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27FD2">
        <w:tblPrEx>
          <w:tblCellMar>
            <w:top w:w="0" w:type="dxa"/>
            <w:bottom w:w="0" w:type="dxa"/>
          </w:tblCellMar>
        </w:tblPrEx>
        <w:tc>
          <w:tcPr>
            <w:tcW w:w="9160" w:type="dxa"/>
            <w:shd w:val="clear" w:color="auto" w:fill="EBE7CF"/>
          </w:tcPr>
          <w:p w:rsidR="00627FD2" w:rsidRPr="00600E7A" w:rsidRDefault="00627FD2" w:rsidP="00627FD2">
            <w:pPr>
              <w:rPr>
                <w:vertAlign w:val="subscript"/>
                <w:lang w:val="en-CA" w:bidi="ar-SA"/>
              </w:rPr>
            </w:pPr>
            <w:bookmarkStart w:id="0" w:name="_GoBack"/>
            <w:bookmarkEnd w:id="0"/>
          </w:p>
          <w:p w:rsidR="00627FD2" w:rsidRDefault="00627FD2">
            <w:pPr>
              <w:ind w:firstLine="0"/>
              <w:jc w:val="center"/>
              <w:rPr>
                <w:b/>
                <w:sz w:val="20"/>
                <w:lang w:bidi="ar-SA"/>
              </w:rPr>
            </w:pPr>
          </w:p>
          <w:p w:rsidR="00627FD2" w:rsidRDefault="00627FD2">
            <w:pPr>
              <w:ind w:firstLine="0"/>
              <w:jc w:val="center"/>
              <w:rPr>
                <w:b/>
                <w:sz w:val="20"/>
                <w:lang w:bidi="ar-SA"/>
              </w:rPr>
            </w:pPr>
          </w:p>
          <w:p w:rsidR="00627FD2" w:rsidRDefault="00627FD2">
            <w:pPr>
              <w:ind w:firstLine="0"/>
              <w:jc w:val="center"/>
              <w:rPr>
                <w:sz w:val="20"/>
                <w:lang w:bidi="ar-SA"/>
              </w:rPr>
            </w:pPr>
          </w:p>
          <w:p w:rsidR="00627FD2" w:rsidRPr="00BA2587" w:rsidRDefault="00627FD2">
            <w:pPr>
              <w:ind w:firstLine="0"/>
              <w:jc w:val="center"/>
              <w:rPr>
                <w:sz w:val="20"/>
                <w:lang w:bidi="ar-SA"/>
              </w:rPr>
            </w:pPr>
          </w:p>
          <w:p w:rsidR="00627FD2" w:rsidRPr="00911099" w:rsidRDefault="00627FD2">
            <w:pPr>
              <w:ind w:firstLine="0"/>
              <w:jc w:val="center"/>
              <w:rPr>
                <w:sz w:val="36"/>
                <w:lang w:bidi="ar-SA"/>
              </w:rPr>
            </w:pPr>
            <w:r>
              <w:rPr>
                <w:sz w:val="36"/>
                <w:lang w:bidi="ar-SA"/>
              </w:rPr>
              <w:t>Thierry FERAL</w:t>
            </w:r>
          </w:p>
          <w:p w:rsidR="00627FD2" w:rsidRPr="005C3CC8" w:rsidRDefault="00627FD2" w:rsidP="00627FD2">
            <w:pPr>
              <w:spacing w:before="120" w:after="120"/>
              <w:ind w:firstLine="0"/>
              <w:jc w:val="center"/>
              <w:rPr>
                <w:sz w:val="20"/>
                <w:lang w:bidi="ar-SA"/>
              </w:rPr>
            </w:pPr>
            <w:r>
              <w:rPr>
                <w:sz w:val="20"/>
                <w:lang w:bidi="ar-SA"/>
              </w:rPr>
              <w:t>Germaniste, professeur agrégé d’histoire spécialiste de la question nazie,</w:t>
            </w:r>
            <w:r>
              <w:rPr>
                <w:sz w:val="20"/>
                <w:lang w:bidi="ar-SA"/>
              </w:rPr>
              <w:br/>
              <w:t>directeur de la collection “Allemagne d’hier et d’aujourd’hui”, chez L’Harmattan, Éditeur</w:t>
            </w:r>
          </w:p>
          <w:p w:rsidR="00627FD2" w:rsidRPr="00B404E8" w:rsidRDefault="00627FD2">
            <w:pPr>
              <w:pStyle w:val="Corpsdetexte"/>
              <w:widowControl w:val="0"/>
              <w:spacing w:before="0" w:after="0"/>
              <w:rPr>
                <w:sz w:val="36"/>
                <w:lang w:bidi="ar-SA"/>
              </w:rPr>
            </w:pPr>
            <w:r>
              <w:rPr>
                <w:sz w:val="36"/>
                <w:lang w:bidi="ar-SA"/>
              </w:rPr>
              <w:t>(2010)</w:t>
            </w:r>
          </w:p>
          <w:p w:rsidR="00627FD2" w:rsidRDefault="00627FD2">
            <w:pPr>
              <w:pStyle w:val="Corpsdetexte"/>
              <w:widowControl w:val="0"/>
              <w:spacing w:before="0" w:after="0"/>
              <w:rPr>
                <w:color w:val="FF0000"/>
                <w:sz w:val="24"/>
                <w:lang w:bidi="ar-SA"/>
              </w:rPr>
            </w:pPr>
          </w:p>
          <w:p w:rsidR="00627FD2" w:rsidRDefault="00627FD2">
            <w:pPr>
              <w:pStyle w:val="Corpsdetexte"/>
              <w:widowControl w:val="0"/>
              <w:spacing w:before="0" w:after="0"/>
              <w:rPr>
                <w:color w:val="FF0000"/>
                <w:sz w:val="24"/>
                <w:lang w:bidi="ar-SA"/>
              </w:rPr>
            </w:pPr>
          </w:p>
          <w:p w:rsidR="00627FD2" w:rsidRDefault="00627FD2">
            <w:pPr>
              <w:pStyle w:val="Corpsdetexte"/>
              <w:widowControl w:val="0"/>
              <w:spacing w:before="0" w:after="0"/>
              <w:rPr>
                <w:color w:val="FF0000"/>
                <w:sz w:val="24"/>
                <w:lang w:bidi="ar-SA"/>
              </w:rPr>
            </w:pPr>
          </w:p>
          <w:p w:rsidR="00627FD2" w:rsidRPr="00847E71" w:rsidRDefault="00627FD2" w:rsidP="00627FD2">
            <w:pPr>
              <w:pStyle w:val="Titlest1"/>
            </w:pPr>
            <w:r w:rsidRPr="00847E71">
              <w:t>Le nazisme en dates.</w:t>
            </w:r>
          </w:p>
          <w:p w:rsidR="00627FD2" w:rsidRPr="00847E71" w:rsidRDefault="00627FD2" w:rsidP="00627FD2">
            <w:pPr>
              <w:pStyle w:val="Titlest20"/>
              <w:rPr>
                <w:color w:val="auto"/>
                <w:sz w:val="48"/>
                <w:lang w:bidi="ar-SA"/>
              </w:rPr>
            </w:pPr>
            <w:r w:rsidRPr="00847E71">
              <w:rPr>
                <w:color w:val="auto"/>
                <w:sz w:val="48"/>
                <w:lang w:bidi="ar-SA"/>
              </w:rPr>
              <w:t>novembre 1918-novembre 1945</w:t>
            </w:r>
          </w:p>
          <w:p w:rsidR="00627FD2" w:rsidRDefault="00627FD2">
            <w:pPr>
              <w:widowControl w:val="0"/>
              <w:ind w:firstLine="0"/>
              <w:jc w:val="center"/>
              <w:rPr>
                <w:lang w:bidi="ar-SA"/>
              </w:rPr>
            </w:pPr>
          </w:p>
          <w:p w:rsidR="00627FD2" w:rsidRDefault="00627FD2" w:rsidP="00627FD2">
            <w:pPr>
              <w:widowControl w:val="0"/>
              <w:ind w:firstLine="0"/>
              <w:jc w:val="center"/>
              <w:rPr>
                <w:lang w:bidi="ar-SA"/>
              </w:rPr>
            </w:pPr>
          </w:p>
          <w:p w:rsidR="00627FD2" w:rsidRDefault="00627FD2" w:rsidP="00627FD2">
            <w:pPr>
              <w:widowControl w:val="0"/>
              <w:ind w:firstLine="0"/>
              <w:jc w:val="center"/>
              <w:rPr>
                <w:lang w:bidi="ar-SA"/>
              </w:rPr>
            </w:pPr>
          </w:p>
          <w:p w:rsidR="00627FD2" w:rsidRDefault="00627FD2" w:rsidP="00627FD2">
            <w:pPr>
              <w:widowControl w:val="0"/>
              <w:ind w:firstLine="0"/>
              <w:jc w:val="center"/>
              <w:rPr>
                <w:lang w:bidi="ar-SA"/>
              </w:rPr>
            </w:pPr>
          </w:p>
          <w:p w:rsidR="00627FD2" w:rsidRDefault="00627FD2" w:rsidP="00627FD2">
            <w:pPr>
              <w:widowControl w:val="0"/>
              <w:ind w:firstLine="0"/>
              <w:jc w:val="center"/>
              <w:rPr>
                <w:lang w:bidi="ar-SA"/>
              </w:rPr>
            </w:pPr>
            <w:r>
              <w:rPr>
                <w:lang w:bidi="ar-SA"/>
              </w:rPr>
              <w:t>Collection</w:t>
            </w:r>
            <w:r>
              <w:rPr>
                <w:lang w:bidi="ar-SA"/>
              </w:rPr>
              <w:br/>
              <w:t>“Civilisations et politique”</w:t>
            </w:r>
          </w:p>
          <w:p w:rsidR="00627FD2" w:rsidRDefault="00627FD2" w:rsidP="00627FD2">
            <w:pPr>
              <w:widowControl w:val="0"/>
              <w:ind w:firstLine="0"/>
              <w:jc w:val="center"/>
              <w:rPr>
                <w:lang w:bidi="ar-SA"/>
              </w:rPr>
            </w:pPr>
          </w:p>
          <w:p w:rsidR="00627FD2" w:rsidRPr="00002A1C" w:rsidRDefault="00627FD2" w:rsidP="00627FD2">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27FD2" w:rsidRDefault="00627FD2" w:rsidP="00627FD2">
            <w:pPr>
              <w:widowControl w:val="0"/>
              <w:ind w:firstLine="0"/>
              <w:jc w:val="both"/>
              <w:rPr>
                <w:sz w:val="20"/>
                <w:lang w:bidi="ar-SA"/>
              </w:rPr>
            </w:pPr>
          </w:p>
          <w:p w:rsidR="00627FD2" w:rsidRDefault="00627FD2" w:rsidP="00627FD2">
            <w:pPr>
              <w:widowControl w:val="0"/>
              <w:ind w:firstLine="0"/>
              <w:jc w:val="both"/>
              <w:rPr>
                <w:sz w:val="20"/>
                <w:lang w:bidi="ar-SA"/>
              </w:rPr>
            </w:pPr>
          </w:p>
          <w:p w:rsidR="00627FD2" w:rsidRDefault="00627FD2" w:rsidP="00627FD2">
            <w:pPr>
              <w:widowControl w:val="0"/>
              <w:ind w:firstLine="0"/>
              <w:jc w:val="both"/>
              <w:rPr>
                <w:sz w:val="20"/>
                <w:lang w:bidi="ar-SA"/>
              </w:rPr>
            </w:pPr>
          </w:p>
          <w:p w:rsidR="00627FD2" w:rsidRDefault="00627FD2" w:rsidP="00627FD2">
            <w:pPr>
              <w:widowControl w:val="0"/>
              <w:ind w:firstLine="0"/>
              <w:jc w:val="both"/>
              <w:rPr>
                <w:sz w:val="20"/>
                <w:lang w:bidi="ar-SA"/>
              </w:rPr>
            </w:pPr>
          </w:p>
          <w:p w:rsidR="00627FD2" w:rsidRDefault="00627FD2" w:rsidP="00627FD2">
            <w:pPr>
              <w:widowControl w:val="0"/>
              <w:ind w:firstLine="0"/>
              <w:jc w:val="both"/>
              <w:rPr>
                <w:sz w:val="20"/>
                <w:lang w:bidi="ar-SA"/>
              </w:rPr>
            </w:pPr>
          </w:p>
          <w:p w:rsidR="00627FD2" w:rsidRDefault="00627FD2" w:rsidP="00627FD2">
            <w:pPr>
              <w:widowControl w:val="0"/>
              <w:ind w:firstLine="0"/>
              <w:jc w:val="both"/>
              <w:rPr>
                <w:sz w:val="20"/>
                <w:lang w:bidi="ar-SA"/>
              </w:rPr>
            </w:pPr>
          </w:p>
          <w:p w:rsidR="00627FD2" w:rsidRDefault="00627FD2" w:rsidP="00627FD2">
            <w:pPr>
              <w:widowControl w:val="0"/>
              <w:ind w:firstLine="0"/>
              <w:jc w:val="both"/>
              <w:rPr>
                <w:sz w:val="20"/>
                <w:lang w:bidi="ar-SA"/>
              </w:rPr>
            </w:pPr>
          </w:p>
          <w:p w:rsidR="00627FD2" w:rsidRDefault="00627FD2">
            <w:pPr>
              <w:widowControl w:val="0"/>
              <w:ind w:firstLine="0"/>
              <w:jc w:val="both"/>
              <w:rPr>
                <w:sz w:val="20"/>
                <w:lang w:bidi="ar-SA"/>
              </w:rPr>
            </w:pPr>
          </w:p>
          <w:p w:rsidR="00627FD2" w:rsidRDefault="00627FD2">
            <w:pPr>
              <w:widowControl w:val="0"/>
              <w:ind w:firstLine="0"/>
              <w:jc w:val="both"/>
              <w:rPr>
                <w:sz w:val="20"/>
                <w:lang w:bidi="ar-SA"/>
              </w:rPr>
            </w:pPr>
          </w:p>
          <w:p w:rsidR="00627FD2" w:rsidRDefault="00627FD2">
            <w:pPr>
              <w:widowControl w:val="0"/>
              <w:ind w:firstLine="0"/>
              <w:jc w:val="both"/>
              <w:rPr>
                <w:sz w:val="20"/>
                <w:lang w:bidi="ar-SA"/>
              </w:rPr>
            </w:pPr>
          </w:p>
          <w:p w:rsidR="00627FD2" w:rsidRDefault="00627FD2">
            <w:pPr>
              <w:ind w:firstLine="0"/>
              <w:jc w:val="both"/>
              <w:rPr>
                <w:lang w:bidi="ar-SA"/>
              </w:rPr>
            </w:pPr>
          </w:p>
        </w:tc>
      </w:tr>
    </w:tbl>
    <w:p w:rsidR="00627FD2" w:rsidRDefault="00627FD2" w:rsidP="00627FD2">
      <w:pPr>
        <w:ind w:firstLine="0"/>
        <w:jc w:val="both"/>
      </w:pPr>
      <w:r>
        <w:br w:type="page"/>
      </w:r>
    </w:p>
    <w:p w:rsidR="00627FD2" w:rsidRDefault="00627FD2" w:rsidP="00627FD2">
      <w:pPr>
        <w:ind w:firstLine="0"/>
        <w:jc w:val="both"/>
      </w:pPr>
    </w:p>
    <w:p w:rsidR="00627FD2" w:rsidRDefault="00627FD2" w:rsidP="00627FD2">
      <w:pPr>
        <w:ind w:firstLine="0"/>
        <w:jc w:val="both"/>
      </w:pPr>
    </w:p>
    <w:p w:rsidR="00627FD2" w:rsidRDefault="00600E7A" w:rsidP="00627FD2">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627FD2" w:rsidRDefault="00627FD2" w:rsidP="00627FD2">
      <w:pPr>
        <w:ind w:firstLine="0"/>
        <w:jc w:val="right"/>
      </w:pPr>
      <w:hyperlink r:id="rId9" w:history="1">
        <w:r w:rsidRPr="00302466">
          <w:rPr>
            <w:rStyle w:val="Lienhypertexte"/>
          </w:rPr>
          <w:t>http://classiques.uqac.ca/</w:t>
        </w:r>
      </w:hyperlink>
      <w:r>
        <w:t xml:space="preserve"> </w:t>
      </w:r>
    </w:p>
    <w:p w:rsidR="00627FD2" w:rsidRDefault="00627FD2" w:rsidP="00627FD2">
      <w:pPr>
        <w:ind w:firstLine="0"/>
        <w:jc w:val="both"/>
      </w:pPr>
    </w:p>
    <w:p w:rsidR="00627FD2" w:rsidRDefault="00627FD2" w:rsidP="00627FD2">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627FD2" w:rsidRDefault="00627FD2" w:rsidP="00627FD2">
      <w:pPr>
        <w:ind w:firstLine="0"/>
        <w:jc w:val="both"/>
      </w:pPr>
    </w:p>
    <w:p w:rsidR="00627FD2" w:rsidRDefault="00600E7A" w:rsidP="00627FD2">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627FD2" w:rsidRDefault="00627FD2" w:rsidP="00627FD2">
      <w:pPr>
        <w:ind w:firstLine="0"/>
        <w:jc w:val="both"/>
      </w:pPr>
      <w:hyperlink r:id="rId11" w:history="1">
        <w:r w:rsidRPr="00302466">
          <w:rPr>
            <w:rStyle w:val="Lienhypertexte"/>
          </w:rPr>
          <w:t>http://bibliotheque.uqac.ca/</w:t>
        </w:r>
      </w:hyperlink>
      <w:r>
        <w:t xml:space="preserve"> </w:t>
      </w:r>
    </w:p>
    <w:p w:rsidR="00627FD2" w:rsidRDefault="00627FD2" w:rsidP="00627FD2">
      <w:pPr>
        <w:ind w:firstLine="0"/>
        <w:jc w:val="both"/>
      </w:pPr>
    </w:p>
    <w:p w:rsidR="00627FD2" w:rsidRDefault="00627FD2" w:rsidP="00627FD2">
      <w:pPr>
        <w:ind w:firstLine="0"/>
        <w:jc w:val="both"/>
      </w:pPr>
    </w:p>
    <w:p w:rsidR="00627FD2" w:rsidRDefault="00627FD2" w:rsidP="00627FD2">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27FD2" w:rsidRPr="005E1FF1" w:rsidRDefault="00627FD2" w:rsidP="00627FD2">
      <w:pPr>
        <w:widowControl w:val="0"/>
        <w:autoSpaceDE w:val="0"/>
        <w:autoSpaceDN w:val="0"/>
        <w:adjustRightInd w:val="0"/>
        <w:rPr>
          <w:rFonts w:ascii="Arial" w:hAnsi="Arial"/>
          <w:sz w:val="32"/>
          <w:szCs w:val="32"/>
        </w:rPr>
      </w:pPr>
      <w:r w:rsidRPr="00E07116">
        <w:br w:type="page"/>
      </w:r>
    </w:p>
    <w:p w:rsidR="00627FD2" w:rsidRPr="005E1FF1" w:rsidRDefault="00627FD2">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627FD2" w:rsidRPr="005E1FF1" w:rsidRDefault="00627FD2">
      <w:pPr>
        <w:widowControl w:val="0"/>
        <w:autoSpaceDE w:val="0"/>
        <w:autoSpaceDN w:val="0"/>
        <w:adjustRightInd w:val="0"/>
        <w:rPr>
          <w:rFonts w:ascii="Arial" w:hAnsi="Arial"/>
          <w:sz w:val="32"/>
          <w:szCs w:val="32"/>
        </w:rPr>
      </w:pPr>
    </w:p>
    <w:p w:rsidR="00627FD2" w:rsidRPr="005E1FF1" w:rsidRDefault="00627FD2">
      <w:pPr>
        <w:widowControl w:val="0"/>
        <w:autoSpaceDE w:val="0"/>
        <w:autoSpaceDN w:val="0"/>
        <w:adjustRightInd w:val="0"/>
        <w:jc w:val="both"/>
        <w:rPr>
          <w:rFonts w:ascii="Arial" w:hAnsi="Arial"/>
          <w:color w:val="1C1C1C"/>
          <w:sz w:val="26"/>
          <w:szCs w:val="26"/>
        </w:rPr>
      </w:pPr>
    </w:p>
    <w:p w:rsidR="00627FD2" w:rsidRPr="005E1FF1" w:rsidRDefault="00627FD2">
      <w:pPr>
        <w:widowControl w:val="0"/>
        <w:autoSpaceDE w:val="0"/>
        <w:autoSpaceDN w:val="0"/>
        <w:adjustRightInd w:val="0"/>
        <w:jc w:val="both"/>
        <w:rPr>
          <w:rFonts w:ascii="Arial" w:hAnsi="Arial"/>
          <w:color w:val="1C1C1C"/>
          <w:sz w:val="26"/>
          <w:szCs w:val="26"/>
        </w:rPr>
      </w:pPr>
    </w:p>
    <w:p w:rsidR="00627FD2" w:rsidRPr="005E1FF1" w:rsidRDefault="00627FD2">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627FD2" w:rsidRPr="005E1FF1" w:rsidRDefault="00627FD2">
      <w:pPr>
        <w:widowControl w:val="0"/>
        <w:autoSpaceDE w:val="0"/>
        <w:autoSpaceDN w:val="0"/>
        <w:adjustRightInd w:val="0"/>
        <w:jc w:val="both"/>
        <w:rPr>
          <w:rFonts w:ascii="Arial" w:hAnsi="Arial"/>
          <w:color w:val="1C1C1C"/>
          <w:sz w:val="26"/>
          <w:szCs w:val="26"/>
        </w:rPr>
      </w:pPr>
    </w:p>
    <w:p w:rsidR="00627FD2" w:rsidRPr="00F336C5" w:rsidRDefault="00627FD2" w:rsidP="00627FD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627FD2" w:rsidRPr="00F336C5" w:rsidRDefault="00627FD2" w:rsidP="00627FD2">
      <w:pPr>
        <w:widowControl w:val="0"/>
        <w:autoSpaceDE w:val="0"/>
        <w:autoSpaceDN w:val="0"/>
        <w:adjustRightInd w:val="0"/>
        <w:jc w:val="both"/>
        <w:rPr>
          <w:rFonts w:ascii="Arial" w:hAnsi="Arial"/>
          <w:color w:val="1C1C1C"/>
          <w:sz w:val="26"/>
          <w:szCs w:val="26"/>
        </w:rPr>
      </w:pPr>
    </w:p>
    <w:p w:rsidR="00627FD2" w:rsidRPr="00F336C5" w:rsidRDefault="00627FD2" w:rsidP="00627FD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627FD2" w:rsidRPr="00F336C5" w:rsidRDefault="00627FD2" w:rsidP="00627FD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627FD2" w:rsidRPr="00F336C5" w:rsidRDefault="00627FD2" w:rsidP="00627FD2">
      <w:pPr>
        <w:widowControl w:val="0"/>
        <w:autoSpaceDE w:val="0"/>
        <w:autoSpaceDN w:val="0"/>
        <w:adjustRightInd w:val="0"/>
        <w:jc w:val="both"/>
        <w:rPr>
          <w:rFonts w:ascii="Arial" w:hAnsi="Arial"/>
          <w:color w:val="1C1C1C"/>
          <w:sz w:val="26"/>
          <w:szCs w:val="26"/>
        </w:rPr>
      </w:pPr>
    </w:p>
    <w:p w:rsidR="00627FD2" w:rsidRPr="005E1FF1" w:rsidRDefault="00627FD2">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627FD2" w:rsidRPr="005E1FF1" w:rsidRDefault="00627FD2">
      <w:pPr>
        <w:widowControl w:val="0"/>
        <w:autoSpaceDE w:val="0"/>
        <w:autoSpaceDN w:val="0"/>
        <w:adjustRightInd w:val="0"/>
        <w:jc w:val="both"/>
        <w:rPr>
          <w:rFonts w:ascii="Arial" w:hAnsi="Arial"/>
          <w:color w:val="1C1C1C"/>
          <w:sz w:val="26"/>
          <w:szCs w:val="26"/>
        </w:rPr>
      </w:pPr>
    </w:p>
    <w:p w:rsidR="00627FD2" w:rsidRPr="005E1FF1" w:rsidRDefault="00627FD2">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627FD2" w:rsidRPr="005E1FF1" w:rsidRDefault="00627FD2">
      <w:pPr>
        <w:rPr>
          <w:rFonts w:ascii="Arial" w:hAnsi="Arial"/>
          <w:b/>
          <w:color w:val="1C1C1C"/>
          <w:sz w:val="26"/>
          <w:szCs w:val="26"/>
        </w:rPr>
      </w:pPr>
    </w:p>
    <w:p w:rsidR="00627FD2" w:rsidRPr="00A51D9C" w:rsidRDefault="00627FD2">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627FD2" w:rsidRPr="005E1FF1" w:rsidRDefault="00627FD2">
      <w:pPr>
        <w:rPr>
          <w:rFonts w:ascii="Arial" w:hAnsi="Arial"/>
          <w:b/>
          <w:color w:val="1C1C1C"/>
          <w:sz w:val="26"/>
          <w:szCs w:val="26"/>
        </w:rPr>
      </w:pPr>
    </w:p>
    <w:p w:rsidR="00627FD2" w:rsidRPr="005E1FF1" w:rsidRDefault="00627FD2">
      <w:pPr>
        <w:rPr>
          <w:rFonts w:ascii="Arial" w:hAnsi="Arial"/>
          <w:color w:val="1C1C1C"/>
          <w:sz w:val="26"/>
          <w:szCs w:val="26"/>
        </w:rPr>
      </w:pPr>
      <w:r w:rsidRPr="005E1FF1">
        <w:rPr>
          <w:rFonts w:ascii="Arial" w:hAnsi="Arial"/>
          <w:color w:val="1C1C1C"/>
          <w:sz w:val="26"/>
          <w:szCs w:val="26"/>
        </w:rPr>
        <w:t>Jean-Marie Tremblay, sociologue</w:t>
      </w:r>
    </w:p>
    <w:p w:rsidR="00627FD2" w:rsidRPr="005E1FF1" w:rsidRDefault="00627FD2">
      <w:pPr>
        <w:rPr>
          <w:rFonts w:ascii="Arial" w:hAnsi="Arial"/>
          <w:color w:val="1C1C1C"/>
          <w:sz w:val="26"/>
          <w:szCs w:val="26"/>
        </w:rPr>
      </w:pPr>
      <w:r w:rsidRPr="005E1FF1">
        <w:rPr>
          <w:rFonts w:ascii="Arial" w:hAnsi="Arial"/>
          <w:color w:val="1C1C1C"/>
          <w:sz w:val="26"/>
          <w:szCs w:val="26"/>
        </w:rPr>
        <w:t>Fondateur et Président-directeur général,</w:t>
      </w:r>
    </w:p>
    <w:p w:rsidR="00627FD2" w:rsidRPr="005E1FF1" w:rsidRDefault="00627FD2">
      <w:pPr>
        <w:rPr>
          <w:rFonts w:ascii="Arial" w:hAnsi="Arial"/>
          <w:color w:val="000080"/>
        </w:rPr>
      </w:pPr>
      <w:r w:rsidRPr="005E1FF1">
        <w:rPr>
          <w:rFonts w:ascii="Arial" w:hAnsi="Arial"/>
          <w:color w:val="000080"/>
          <w:sz w:val="26"/>
          <w:szCs w:val="26"/>
        </w:rPr>
        <w:t>LES CLASSIQUES DES SCIENCES SOCIALES.</w:t>
      </w:r>
    </w:p>
    <w:p w:rsidR="00627FD2" w:rsidRDefault="00627FD2" w:rsidP="00627FD2">
      <w:pPr>
        <w:ind w:right="990" w:firstLine="0"/>
        <w:rPr>
          <w:sz w:val="24"/>
        </w:rPr>
      </w:pPr>
      <w:r>
        <w:br w:type="page"/>
      </w:r>
      <w:r w:rsidRPr="00E026FA">
        <w:rPr>
          <w:sz w:val="24"/>
        </w:rPr>
        <w:lastRenderedPageBreak/>
        <w:t xml:space="preserve">Cette édition électronique a été réalisée par Pierre Patenaude, bénévole, professeur de français à la retraite et écrivain, </w:t>
      </w:r>
      <w:r>
        <w:rPr>
          <w:sz w:val="24"/>
        </w:rPr>
        <w:t>Lac-Saint-Jean, Québec.</w:t>
      </w:r>
    </w:p>
    <w:p w:rsidR="00627FD2" w:rsidRPr="00E026FA" w:rsidRDefault="00627FD2" w:rsidP="00627FD2">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627FD2" w:rsidRPr="00E026FA" w:rsidRDefault="00627FD2" w:rsidP="00627FD2">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627FD2" w:rsidRPr="00EC34C1" w:rsidRDefault="00627FD2" w:rsidP="00627FD2">
      <w:pPr>
        <w:ind w:firstLine="0"/>
        <w:jc w:val="both"/>
        <w:rPr>
          <w:sz w:val="24"/>
        </w:rPr>
      </w:pPr>
      <w:r w:rsidRPr="00EC34C1">
        <w:rPr>
          <w:sz w:val="24"/>
        </w:rPr>
        <w:t>à partir de :</w:t>
      </w:r>
    </w:p>
    <w:p w:rsidR="00627FD2" w:rsidRDefault="00627FD2" w:rsidP="00627FD2">
      <w:pPr>
        <w:ind w:firstLine="0"/>
        <w:jc w:val="both"/>
      </w:pPr>
    </w:p>
    <w:p w:rsidR="00627FD2" w:rsidRPr="0058603D" w:rsidRDefault="00627FD2" w:rsidP="00627FD2">
      <w:pPr>
        <w:ind w:left="20" w:hanging="20"/>
        <w:jc w:val="both"/>
      </w:pPr>
      <w:r>
        <w:t>Thierry FERAL</w:t>
      </w:r>
    </w:p>
    <w:p w:rsidR="00627FD2" w:rsidRPr="0058603D" w:rsidRDefault="00627FD2" w:rsidP="00627FD2">
      <w:pPr>
        <w:ind w:left="20" w:hanging="20"/>
        <w:jc w:val="both"/>
      </w:pPr>
    </w:p>
    <w:p w:rsidR="00627FD2" w:rsidRPr="0058603D" w:rsidRDefault="00627FD2" w:rsidP="00627FD2">
      <w:pPr>
        <w:ind w:hanging="20"/>
        <w:jc w:val="both"/>
      </w:pPr>
      <w:r>
        <w:rPr>
          <w:b/>
          <w:color w:val="FF0000"/>
        </w:rPr>
        <w:t>Le nazisme en dates : novembre 1918 – novembre 1945.</w:t>
      </w:r>
    </w:p>
    <w:p w:rsidR="00627FD2" w:rsidRPr="0058603D" w:rsidRDefault="00627FD2" w:rsidP="00627FD2">
      <w:pPr>
        <w:ind w:hanging="20"/>
        <w:jc w:val="both"/>
      </w:pPr>
    </w:p>
    <w:p w:rsidR="00627FD2" w:rsidRPr="000D156B" w:rsidRDefault="00627FD2" w:rsidP="00627FD2">
      <w:pPr>
        <w:ind w:hanging="20"/>
        <w:jc w:val="both"/>
        <w:rPr>
          <w:szCs w:val="36"/>
        </w:rPr>
      </w:pPr>
      <w:r>
        <w:rPr>
          <w:szCs w:val="36"/>
        </w:rPr>
        <w:t>Paris : L’Harmattan, mars 2010, 508 pp. Collection “Allemagne d’hier et d’aujourd’hui”.</w:t>
      </w:r>
    </w:p>
    <w:p w:rsidR="00627FD2" w:rsidRDefault="00627FD2">
      <w:pPr>
        <w:jc w:val="both"/>
      </w:pPr>
    </w:p>
    <w:p w:rsidR="00627FD2" w:rsidRPr="00753781" w:rsidRDefault="00627FD2" w:rsidP="00627FD2">
      <w:pPr>
        <w:jc w:val="both"/>
        <w:rPr>
          <w:sz w:val="24"/>
        </w:rPr>
      </w:pPr>
    </w:p>
    <w:p w:rsidR="00627FD2" w:rsidRDefault="00600E7A" w:rsidP="00627FD2">
      <w:pPr>
        <w:tabs>
          <w:tab w:val="left" w:pos="4950"/>
        </w:tabs>
        <w:ind w:firstLine="0"/>
        <w:jc w:val="both"/>
        <w:rPr>
          <w:sz w:val="24"/>
        </w:rPr>
      </w:pPr>
      <w:r w:rsidRPr="00753781">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27FD2" w:rsidRPr="00753781">
        <w:rPr>
          <w:sz w:val="24"/>
        </w:rPr>
        <w:t xml:space="preserve"> Courriel</w:t>
      </w:r>
      <w:r w:rsidR="00627FD2">
        <w:rPr>
          <w:sz w:val="24"/>
        </w:rPr>
        <w:t xml:space="preserve">s : Thierry FERAL : </w:t>
      </w:r>
      <w:hyperlink r:id="rId15" w:history="1">
        <w:r w:rsidR="00627FD2" w:rsidRPr="00513CBC">
          <w:rPr>
            <w:rStyle w:val="Lienhypertexte"/>
            <w:sz w:val="24"/>
          </w:rPr>
          <w:t>tadf@orange.fr</w:t>
        </w:r>
      </w:hyperlink>
      <w:r w:rsidR="00627FD2">
        <w:rPr>
          <w:sz w:val="24"/>
        </w:rPr>
        <w:t xml:space="preserve"> </w:t>
      </w:r>
    </w:p>
    <w:p w:rsidR="00627FD2" w:rsidRDefault="00627FD2" w:rsidP="00627FD2">
      <w:pPr>
        <w:tabs>
          <w:tab w:val="left" w:pos="4950"/>
        </w:tabs>
        <w:ind w:firstLine="0"/>
        <w:jc w:val="both"/>
        <w:rPr>
          <w:sz w:val="24"/>
        </w:rPr>
      </w:pPr>
      <w:r>
        <w:rPr>
          <w:sz w:val="24"/>
        </w:rPr>
        <w:t xml:space="preserve">Michel Bergès : </w:t>
      </w:r>
      <w:hyperlink r:id="rId16" w:history="1">
        <w:r w:rsidRPr="00FD6921">
          <w:rPr>
            <w:rStyle w:val="Lienhypertexte"/>
            <w:sz w:val="24"/>
          </w:rPr>
          <w:t>m.berges.bach@free.fr</w:t>
        </w:r>
      </w:hyperlink>
    </w:p>
    <w:p w:rsidR="00627FD2" w:rsidRDefault="00627FD2" w:rsidP="00627FD2">
      <w:pPr>
        <w:tabs>
          <w:tab w:val="left" w:pos="4950"/>
        </w:tabs>
        <w:ind w:firstLine="0"/>
        <w:jc w:val="both"/>
        <w:rPr>
          <w:sz w:val="24"/>
        </w:rPr>
      </w:pPr>
    </w:p>
    <w:p w:rsidR="00627FD2" w:rsidRDefault="00627FD2" w:rsidP="00627FD2">
      <w:pPr>
        <w:jc w:val="both"/>
        <w:rPr>
          <w:sz w:val="24"/>
        </w:rPr>
      </w:pPr>
      <w:r>
        <w:rPr>
          <w:sz w:val="24"/>
        </w:rPr>
        <w:t>Nous sommes particulièrement reconnaissant à M. Michel Bergès, historien des idées politique et directeur de la colle</w:t>
      </w:r>
      <w:r>
        <w:rPr>
          <w:sz w:val="24"/>
        </w:rPr>
        <w:t>c</w:t>
      </w:r>
      <w:r>
        <w:rPr>
          <w:sz w:val="24"/>
        </w:rPr>
        <w:t>tion “Civilisations et politique” pour ses démarches fructueuses auprès de M. Thierry FERAL afin d’obtenir son autor</w:t>
      </w:r>
      <w:r>
        <w:rPr>
          <w:sz w:val="24"/>
        </w:rPr>
        <w:t>i</w:t>
      </w:r>
      <w:r>
        <w:rPr>
          <w:sz w:val="24"/>
        </w:rPr>
        <w:t>sation, accordée le 23 septembre 2019, de diffuser ce livre en libre accès à tous dans Les Classiques des sciences sociales.</w:t>
      </w:r>
    </w:p>
    <w:p w:rsidR="00627FD2" w:rsidRDefault="00627FD2">
      <w:pPr>
        <w:ind w:right="1800"/>
        <w:jc w:val="both"/>
        <w:rPr>
          <w:sz w:val="24"/>
        </w:rPr>
      </w:pPr>
    </w:p>
    <w:p w:rsidR="00627FD2" w:rsidRPr="00753781" w:rsidRDefault="00627FD2">
      <w:pPr>
        <w:ind w:right="1800"/>
        <w:jc w:val="both"/>
        <w:rPr>
          <w:sz w:val="24"/>
        </w:rPr>
      </w:pPr>
    </w:p>
    <w:p w:rsidR="00627FD2" w:rsidRPr="00753781" w:rsidRDefault="00627FD2">
      <w:pPr>
        <w:ind w:right="1800" w:firstLine="0"/>
        <w:jc w:val="both"/>
        <w:rPr>
          <w:sz w:val="24"/>
        </w:rPr>
      </w:pPr>
      <w:r w:rsidRPr="00753781">
        <w:rPr>
          <w:sz w:val="24"/>
        </w:rPr>
        <w:t>Polices de caractères utilisée :</w:t>
      </w:r>
    </w:p>
    <w:p w:rsidR="00627FD2" w:rsidRPr="00753781" w:rsidRDefault="00627FD2">
      <w:pPr>
        <w:ind w:right="1800" w:firstLine="0"/>
        <w:jc w:val="both"/>
        <w:rPr>
          <w:sz w:val="24"/>
        </w:rPr>
      </w:pPr>
    </w:p>
    <w:p w:rsidR="00627FD2" w:rsidRPr="00753781" w:rsidRDefault="00627FD2" w:rsidP="00627FD2">
      <w:pPr>
        <w:ind w:left="360" w:right="360" w:firstLine="0"/>
        <w:jc w:val="both"/>
        <w:rPr>
          <w:sz w:val="24"/>
        </w:rPr>
      </w:pPr>
      <w:r w:rsidRPr="00753781">
        <w:rPr>
          <w:sz w:val="24"/>
        </w:rPr>
        <w:t>Pour le texte: Times New Roman, 14 points.</w:t>
      </w:r>
    </w:p>
    <w:p w:rsidR="00627FD2" w:rsidRPr="00753781" w:rsidRDefault="00627FD2" w:rsidP="00627FD2">
      <w:pPr>
        <w:ind w:left="360" w:right="360" w:firstLine="0"/>
        <w:jc w:val="both"/>
        <w:rPr>
          <w:sz w:val="24"/>
        </w:rPr>
      </w:pPr>
      <w:r w:rsidRPr="00753781">
        <w:rPr>
          <w:sz w:val="24"/>
        </w:rPr>
        <w:t>Pour les notes de bas de page : Times New Roman, 12 points.</w:t>
      </w:r>
    </w:p>
    <w:p w:rsidR="00627FD2" w:rsidRPr="00753781" w:rsidRDefault="00627FD2">
      <w:pPr>
        <w:ind w:left="360" w:right="1800" w:firstLine="0"/>
        <w:jc w:val="both"/>
        <w:rPr>
          <w:sz w:val="24"/>
        </w:rPr>
      </w:pPr>
    </w:p>
    <w:p w:rsidR="00627FD2" w:rsidRPr="00753781" w:rsidRDefault="00627FD2">
      <w:pPr>
        <w:ind w:right="360" w:firstLine="0"/>
        <w:jc w:val="both"/>
        <w:rPr>
          <w:sz w:val="24"/>
        </w:rPr>
      </w:pPr>
      <w:r w:rsidRPr="00753781">
        <w:rPr>
          <w:sz w:val="24"/>
        </w:rPr>
        <w:t>Édition électronique réalisée avec le traitement de textes Microsoft Word 2008 pour Macintosh.</w:t>
      </w:r>
    </w:p>
    <w:p w:rsidR="00627FD2" w:rsidRPr="00753781" w:rsidRDefault="00627FD2">
      <w:pPr>
        <w:ind w:right="1800" w:firstLine="0"/>
        <w:jc w:val="both"/>
        <w:rPr>
          <w:sz w:val="24"/>
        </w:rPr>
      </w:pPr>
    </w:p>
    <w:p w:rsidR="00627FD2" w:rsidRPr="00753781" w:rsidRDefault="00627FD2" w:rsidP="00627FD2">
      <w:pPr>
        <w:ind w:right="540" w:firstLine="0"/>
        <w:jc w:val="both"/>
        <w:rPr>
          <w:sz w:val="24"/>
        </w:rPr>
      </w:pPr>
      <w:r w:rsidRPr="00753781">
        <w:rPr>
          <w:sz w:val="24"/>
        </w:rPr>
        <w:t>Mise en page sur papier format : LETTRE US, 8.5’’ x 11’’.</w:t>
      </w:r>
    </w:p>
    <w:p w:rsidR="00627FD2" w:rsidRPr="00753781" w:rsidRDefault="00627FD2">
      <w:pPr>
        <w:ind w:right="1800" w:firstLine="0"/>
        <w:jc w:val="both"/>
        <w:rPr>
          <w:sz w:val="24"/>
        </w:rPr>
      </w:pPr>
    </w:p>
    <w:p w:rsidR="00627FD2" w:rsidRPr="00753781" w:rsidRDefault="00627FD2" w:rsidP="00627FD2">
      <w:pPr>
        <w:ind w:firstLine="0"/>
        <w:jc w:val="both"/>
        <w:rPr>
          <w:sz w:val="24"/>
        </w:rPr>
      </w:pPr>
      <w:r w:rsidRPr="00753781">
        <w:rPr>
          <w:sz w:val="24"/>
        </w:rPr>
        <w:t xml:space="preserve">Édition numérique réalisée le </w:t>
      </w:r>
      <w:r>
        <w:rPr>
          <w:sz w:val="24"/>
        </w:rPr>
        <w:t>16 novembre 2019 à Chicoutimi</w:t>
      </w:r>
      <w:r w:rsidRPr="00753781">
        <w:rPr>
          <w:sz w:val="24"/>
        </w:rPr>
        <w:t>, Québec.</w:t>
      </w:r>
    </w:p>
    <w:p w:rsidR="00627FD2" w:rsidRPr="00753781" w:rsidRDefault="00627FD2">
      <w:pPr>
        <w:ind w:right="1800" w:firstLine="0"/>
        <w:jc w:val="both"/>
        <w:rPr>
          <w:sz w:val="24"/>
        </w:rPr>
      </w:pPr>
    </w:p>
    <w:p w:rsidR="00627FD2" w:rsidRPr="00753781" w:rsidRDefault="00600E7A">
      <w:pPr>
        <w:ind w:right="1800" w:firstLine="0"/>
        <w:jc w:val="both"/>
        <w:rPr>
          <w:sz w:val="24"/>
        </w:rPr>
      </w:pPr>
      <w:r w:rsidRPr="00753781">
        <w:rPr>
          <w:noProof/>
          <w:sz w:val="24"/>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627FD2" w:rsidRDefault="00627FD2" w:rsidP="00627FD2">
      <w:pPr>
        <w:ind w:left="20"/>
        <w:jc w:val="both"/>
      </w:pPr>
      <w:r>
        <w:br w:type="page"/>
      </w:r>
    </w:p>
    <w:p w:rsidR="00627FD2" w:rsidRPr="00911099" w:rsidRDefault="00627FD2" w:rsidP="00627FD2">
      <w:pPr>
        <w:ind w:firstLine="0"/>
        <w:jc w:val="center"/>
        <w:rPr>
          <w:sz w:val="36"/>
          <w:lang w:bidi="ar-SA"/>
        </w:rPr>
      </w:pPr>
      <w:r>
        <w:rPr>
          <w:sz w:val="36"/>
          <w:lang w:bidi="ar-SA"/>
        </w:rPr>
        <w:t>Thierry FERAL</w:t>
      </w:r>
    </w:p>
    <w:p w:rsidR="00627FD2" w:rsidRDefault="00627FD2" w:rsidP="00627FD2">
      <w:pPr>
        <w:ind w:firstLine="0"/>
        <w:jc w:val="center"/>
        <w:rPr>
          <w:sz w:val="20"/>
          <w:lang w:bidi="ar-SA"/>
        </w:rPr>
      </w:pPr>
      <w:r>
        <w:rPr>
          <w:sz w:val="20"/>
          <w:lang w:bidi="ar-SA"/>
        </w:rPr>
        <w:t>Germaniste, professeur agrégé d’histoire spécialiste de la question nazie,</w:t>
      </w:r>
      <w:r>
        <w:rPr>
          <w:sz w:val="20"/>
          <w:lang w:bidi="ar-SA"/>
        </w:rPr>
        <w:br/>
        <w:t>directeur de la collection “Allemagne d’hier et d’aujourd’hui”, chez L’Harmattan, Éditeur</w:t>
      </w:r>
    </w:p>
    <w:p w:rsidR="00627FD2" w:rsidRDefault="00627FD2" w:rsidP="00627FD2">
      <w:pPr>
        <w:ind w:firstLine="0"/>
        <w:jc w:val="center"/>
      </w:pPr>
    </w:p>
    <w:p w:rsidR="00627FD2" w:rsidRPr="00F4237A" w:rsidRDefault="00627FD2" w:rsidP="00627FD2">
      <w:pPr>
        <w:ind w:firstLine="0"/>
        <w:jc w:val="center"/>
        <w:rPr>
          <w:color w:val="000080"/>
          <w:sz w:val="36"/>
        </w:rPr>
      </w:pPr>
      <w:r>
        <w:rPr>
          <w:color w:val="000080"/>
          <w:sz w:val="36"/>
        </w:rPr>
        <w:t>Le nazisme en dates :</w:t>
      </w:r>
      <w:r>
        <w:rPr>
          <w:color w:val="000080"/>
          <w:sz w:val="36"/>
        </w:rPr>
        <w:br/>
      </w:r>
      <w:r w:rsidRPr="000D156B">
        <w:rPr>
          <w:color w:val="000080"/>
          <w:sz w:val="36"/>
        </w:rPr>
        <w:t>novembre 1918 – novembre 1945.</w:t>
      </w:r>
    </w:p>
    <w:p w:rsidR="00627FD2" w:rsidRDefault="00627FD2" w:rsidP="00627FD2">
      <w:pPr>
        <w:ind w:firstLine="0"/>
        <w:jc w:val="center"/>
      </w:pPr>
    </w:p>
    <w:p w:rsidR="00627FD2" w:rsidRDefault="00600E7A" w:rsidP="00627FD2">
      <w:pPr>
        <w:ind w:firstLine="0"/>
        <w:jc w:val="center"/>
      </w:pPr>
      <w:r>
        <w:rPr>
          <w:noProof/>
        </w:rPr>
        <w:drawing>
          <wp:inline distT="0" distB="0" distL="0" distR="0">
            <wp:extent cx="3073400" cy="4940300"/>
            <wp:effectExtent l="12700" t="12700" r="0" b="0"/>
            <wp:docPr id="5" name="Image 5" descr="Nazisme_en_dates_L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azisme_en_dates_L6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400" cy="4940300"/>
                    </a:xfrm>
                    <a:prstGeom prst="rect">
                      <a:avLst/>
                    </a:prstGeom>
                    <a:noFill/>
                    <a:ln w="6350" cmpd="sng">
                      <a:solidFill>
                        <a:srgbClr val="000000"/>
                      </a:solidFill>
                      <a:miter lim="800000"/>
                      <a:headEnd/>
                      <a:tailEnd/>
                    </a:ln>
                    <a:effectLst/>
                  </pic:spPr>
                </pic:pic>
              </a:graphicData>
            </a:graphic>
          </wp:inline>
        </w:drawing>
      </w:r>
    </w:p>
    <w:p w:rsidR="00627FD2" w:rsidRDefault="00627FD2" w:rsidP="00627FD2">
      <w:pPr>
        <w:ind w:firstLine="0"/>
        <w:jc w:val="center"/>
      </w:pPr>
    </w:p>
    <w:p w:rsidR="00627FD2" w:rsidRDefault="00627FD2" w:rsidP="00627FD2">
      <w:pPr>
        <w:ind w:firstLine="0"/>
        <w:jc w:val="both"/>
        <w:rPr>
          <w:szCs w:val="36"/>
        </w:rPr>
      </w:pPr>
      <w:r>
        <w:rPr>
          <w:szCs w:val="36"/>
        </w:rPr>
        <w:t>Paris : L’Harmattan, mars 2010, 508 pp. Collection “Allemagne d’hier et d’aujourd’hui”.</w:t>
      </w:r>
    </w:p>
    <w:p w:rsidR="00627FD2" w:rsidRDefault="00627FD2" w:rsidP="00627FD2">
      <w:pPr>
        <w:spacing w:before="120" w:after="120"/>
        <w:ind w:firstLine="0"/>
        <w:jc w:val="center"/>
      </w:pPr>
      <w:r>
        <w:br w:type="page"/>
      </w: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pPr>
    </w:p>
    <w:p w:rsidR="00627FD2" w:rsidRDefault="00627FD2" w:rsidP="00627FD2">
      <w:pPr>
        <w:spacing w:before="120" w:after="120"/>
        <w:ind w:firstLine="0"/>
        <w:jc w:val="center"/>
        <w:rPr>
          <w:bCs/>
          <w:sz w:val="24"/>
          <w:szCs w:val="34"/>
        </w:rPr>
      </w:pPr>
      <w:r w:rsidRPr="00E57540">
        <w:rPr>
          <w:bCs/>
          <w:sz w:val="24"/>
          <w:szCs w:val="34"/>
        </w:rPr>
        <w:t xml:space="preserve">© </w:t>
      </w:r>
      <w:r w:rsidRPr="00E57540">
        <w:rPr>
          <w:bCs/>
          <w:smallCaps/>
          <w:sz w:val="24"/>
          <w:szCs w:val="34"/>
        </w:rPr>
        <w:t xml:space="preserve">L'Harmattan, </w:t>
      </w:r>
      <w:r w:rsidRPr="00E57540">
        <w:rPr>
          <w:bCs/>
          <w:sz w:val="24"/>
          <w:szCs w:val="34"/>
        </w:rPr>
        <w:t>2010</w:t>
      </w:r>
    </w:p>
    <w:p w:rsidR="00627FD2" w:rsidRPr="00E57540" w:rsidRDefault="00627FD2" w:rsidP="00627FD2">
      <w:pPr>
        <w:spacing w:before="120" w:after="120"/>
        <w:ind w:firstLine="0"/>
        <w:jc w:val="center"/>
        <w:rPr>
          <w:sz w:val="24"/>
        </w:rPr>
      </w:pPr>
      <w:r>
        <w:rPr>
          <w:bCs/>
          <w:sz w:val="24"/>
          <w:szCs w:val="34"/>
        </w:rPr>
        <w:t>5-7, rue de l’Écol</w:t>
      </w:r>
      <w:r w:rsidRPr="00E57540">
        <w:rPr>
          <w:bCs/>
          <w:sz w:val="24"/>
          <w:szCs w:val="34"/>
        </w:rPr>
        <w:t>e-Polytechnique ; 75005 Paris</w:t>
      </w:r>
    </w:p>
    <w:p w:rsidR="00627FD2" w:rsidRPr="00E57540" w:rsidRDefault="00627FD2" w:rsidP="00627FD2">
      <w:pPr>
        <w:spacing w:before="120" w:after="120"/>
        <w:ind w:firstLine="0"/>
        <w:jc w:val="center"/>
        <w:rPr>
          <w:sz w:val="24"/>
        </w:rPr>
      </w:pPr>
      <w:hyperlink r:id="rId19" w:history="1">
        <w:r w:rsidRPr="00E57540">
          <w:rPr>
            <w:sz w:val="24"/>
            <w:szCs w:val="34"/>
          </w:rPr>
          <w:t>http ://www.librairieharmattan.com</w:t>
        </w:r>
      </w:hyperlink>
    </w:p>
    <w:p w:rsidR="00627FD2" w:rsidRPr="00E57540" w:rsidRDefault="00627FD2" w:rsidP="00627FD2">
      <w:pPr>
        <w:spacing w:before="120" w:after="120"/>
        <w:ind w:firstLine="0"/>
        <w:jc w:val="center"/>
        <w:rPr>
          <w:sz w:val="24"/>
        </w:rPr>
      </w:pPr>
      <w:hyperlink r:id="rId20" w:history="1">
        <w:r w:rsidRPr="0012221B">
          <w:rPr>
            <w:rStyle w:val="Lienhypertexte"/>
            <w:sz w:val="24"/>
            <w:szCs w:val="34"/>
          </w:rPr>
          <w:t>diffusion.harmattan@wanadoo.fr</w:t>
        </w:r>
      </w:hyperlink>
    </w:p>
    <w:p w:rsidR="00627FD2" w:rsidRPr="00E57540" w:rsidRDefault="00627FD2" w:rsidP="00627FD2">
      <w:pPr>
        <w:spacing w:before="120" w:after="120"/>
        <w:ind w:firstLine="0"/>
        <w:jc w:val="center"/>
        <w:rPr>
          <w:sz w:val="24"/>
        </w:rPr>
      </w:pPr>
      <w:r>
        <w:rPr>
          <w:sz w:val="24"/>
          <w:szCs w:val="34"/>
        </w:rPr>
        <w:t>harmattan 1</w:t>
      </w:r>
      <w:r w:rsidRPr="00E57540">
        <w:rPr>
          <w:sz w:val="24"/>
          <w:szCs w:val="34"/>
        </w:rPr>
        <w:t>@wanadoo. fr</w:t>
      </w:r>
    </w:p>
    <w:p w:rsidR="00627FD2" w:rsidRDefault="00627FD2" w:rsidP="00627FD2">
      <w:pPr>
        <w:spacing w:before="120" w:after="120"/>
        <w:ind w:firstLine="0"/>
        <w:jc w:val="center"/>
        <w:rPr>
          <w:szCs w:val="34"/>
        </w:rPr>
      </w:pPr>
      <w:r w:rsidRPr="00E57540">
        <w:rPr>
          <w:sz w:val="24"/>
          <w:szCs w:val="34"/>
        </w:rPr>
        <w:t xml:space="preserve">ISBN : </w:t>
      </w:r>
      <w:r w:rsidRPr="00485348">
        <w:rPr>
          <w:szCs w:val="28"/>
        </w:rPr>
        <w:t>978-2-</w:t>
      </w:r>
      <w:r w:rsidRPr="00185CDD">
        <w:rPr>
          <w:szCs w:val="34"/>
        </w:rPr>
        <w:t>296-11460-9</w:t>
      </w:r>
    </w:p>
    <w:p w:rsidR="00627FD2" w:rsidRPr="00185CDD" w:rsidRDefault="00627FD2" w:rsidP="00627FD2">
      <w:pPr>
        <w:spacing w:before="120" w:after="120"/>
        <w:ind w:firstLine="0"/>
        <w:jc w:val="center"/>
      </w:pPr>
      <w:r w:rsidRPr="00185CDD">
        <w:rPr>
          <w:szCs w:val="34"/>
        </w:rPr>
        <w:t>EAN</w:t>
      </w:r>
      <w:r>
        <w:rPr>
          <w:szCs w:val="34"/>
        </w:rPr>
        <w:t> :</w:t>
      </w:r>
      <w:r w:rsidRPr="00185CDD">
        <w:rPr>
          <w:szCs w:val="34"/>
        </w:rPr>
        <w:t xml:space="preserve"> 978229609114609</w:t>
      </w:r>
    </w:p>
    <w:p w:rsidR="00627FD2" w:rsidRDefault="00627FD2" w:rsidP="00627FD2">
      <w:pPr>
        <w:ind w:left="20"/>
        <w:jc w:val="both"/>
      </w:pPr>
      <w:r w:rsidRPr="00185CDD">
        <w:br w:type="page"/>
      </w:r>
    </w:p>
    <w:p w:rsidR="00627FD2" w:rsidRDefault="00627FD2" w:rsidP="00627FD2">
      <w:pPr>
        <w:ind w:left="20"/>
        <w:jc w:val="both"/>
      </w:pPr>
      <w:r>
        <w:t xml:space="preserve">Toute notre reconnaissance à </w:t>
      </w:r>
      <w:r w:rsidRPr="00AD4669">
        <w:rPr>
          <w:b/>
          <w:i/>
        </w:rPr>
        <w:t>Michel Bergès</w:t>
      </w:r>
      <w:r>
        <w:t>, historien des idées politiques, professeur retraité de l’Université de Bordeaux-Montesquieu et directeur de la collection “Civilisation et politique” pour l’immense travail accompli et toutes les démarches entreprises afin que nous puissions diffuser en libre accès à tous ces ouvrages qui nous perme</w:t>
      </w:r>
      <w:r>
        <w:t>t</w:t>
      </w:r>
      <w:r>
        <w:t>tent non seulement de comprendre mais de nous rappeler.</w:t>
      </w:r>
    </w:p>
    <w:p w:rsidR="00627FD2" w:rsidRDefault="00627FD2" w:rsidP="00627FD2">
      <w:pPr>
        <w:ind w:left="20"/>
        <w:jc w:val="both"/>
      </w:pPr>
    </w:p>
    <w:p w:rsidR="00627FD2" w:rsidRPr="00AD4669" w:rsidRDefault="00627FD2" w:rsidP="00627FD2">
      <w:pPr>
        <w:ind w:left="20" w:hanging="20"/>
        <w:jc w:val="both"/>
        <w:rPr>
          <w:b/>
          <w:color w:val="0000FF"/>
        </w:rPr>
      </w:pPr>
      <w:r w:rsidRPr="00AD4669">
        <w:rPr>
          <w:b/>
          <w:color w:val="0000FF"/>
        </w:rPr>
        <w:t>Michel Bergès</w:t>
      </w:r>
    </w:p>
    <w:p w:rsidR="00627FD2" w:rsidRDefault="00627FD2" w:rsidP="00627FD2">
      <w:pPr>
        <w:ind w:left="20" w:hanging="20"/>
        <w:jc w:val="both"/>
      </w:pPr>
    </w:p>
    <w:p w:rsidR="00627FD2" w:rsidRDefault="00600E7A" w:rsidP="00627FD2">
      <w:pPr>
        <w:ind w:left="20" w:hanging="20"/>
        <w:jc w:val="both"/>
      </w:pPr>
      <w:r>
        <w:rPr>
          <w:noProof/>
        </w:rPr>
        <w:drawing>
          <wp:inline distT="0" distB="0" distL="0" distR="0">
            <wp:extent cx="2197100" cy="3098800"/>
            <wp:effectExtent l="12700" t="12700" r="0" b="0"/>
            <wp:docPr id="6" name="Image 6" descr="berges_michel_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erges_michel_199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0" cy="3098800"/>
                    </a:xfrm>
                    <a:prstGeom prst="rect">
                      <a:avLst/>
                    </a:prstGeom>
                    <a:noFill/>
                    <a:ln w="6350" cmpd="sng">
                      <a:solidFill>
                        <a:srgbClr val="000000"/>
                      </a:solidFill>
                      <a:miter lim="800000"/>
                      <a:headEnd/>
                      <a:tailEnd/>
                    </a:ln>
                    <a:effectLst/>
                  </pic:spPr>
                </pic:pic>
              </a:graphicData>
            </a:graphic>
          </wp:inline>
        </w:drawing>
      </w:r>
    </w:p>
    <w:p w:rsidR="00627FD2" w:rsidRDefault="00627FD2" w:rsidP="00627FD2">
      <w:pPr>
        <w:ind w:left="20" w:hanging="20"/>
        <w:jc w:val="both"/>
      </w:pPr>
    </w:p>
    <w:p w:rsidR="00627FD2" w:rsidRDefault="00627FD2" w:rsidP="00627FD2">
      <w:pPr>
        <w:ind w:left="20" w:hanging="20"/>
        <w:jc w:val="both"/>
      </w:pPr>
      <w:r>
        <w:t>Travail bénév</w:t>
      </w:r>
      <w:r>
        <w:t>o</w:t>
      </w:r>
      <w:r>
        <w:t>le :</w:t>
      </w:r>
    </w:p>
    <w:p w:rsidR="00627FD2" w:rsidRPr="00707C8C" w:rsidRDefault="00627FD2" w:rsidP="00627FD2">
      <w:pPr>
        <w:ind w:left="20" w:hanging="20"/>
        <w:jc w:val="both"/>
        <w:rPr>
          <w:sz w:val="24"/>
        </w:rPr>
      </w:pPr>
      <w:hyperlink r:id="rId22" w:history="1">
        <w:r w:rsidRPr="00707C8C">
          <w:rPr>
            <w:rStyle w:val="Lienhypertexte"/>
            <w:sz w:val="24"/>
          </w:rPr>
          <w:t>http://classiques.uqac.ca/inter/benevoles_equipe/liste_berges_michel.html</w:t>
        </w:r>
      </w:hyperlink>
    </w:p>
    <w:p w:rsidR="00627FD2" w:rsidRDefault="00627FD2" w:rsidP="00627FD2">
      <w:pPr>
        <w:ind w:left="20" w:hanging="20"/>
        <w:jc w:val="both"/>
      </w:pPr>
    </w:p>
    <w:p w:rsidR="00627FD2" w:rsidRDefault="00627FD2" w:rsidP="00627FD2">
      <w:pPr>
        <w:ind w:left="20" w:hanging="20"/>
        <w:jc w:val="both"/>
      </w:pPr>
      <w:r>
        <w:t xml:space="preserve">Publications de Michel Bergès : </w:t>
      </w:r>
    </w:p>
    <w:p w:rsidR="00627FD2" w:rsidRPr="00707C8C" w:rsidRDefault="00627FD2" w:rsidP="00627FD2">
      <w:pPr>
        <w:ind w:left="20" w:hanging="20"/>
        <w:jc w:val="both"/>
        <w:rPr>
          <w:sz w:val="24"/>
        </w:rPr>
      </w:pPr>
      <w:hyperlink r:id="rId23" w:history="1">
        <w:r w:rsidRPr="00707C8C">
          <w:rPr>
            <w:rStyle w:val="Lienhypertexte"/>
            <w:sz w:val="24"/>
          </w:rPr>
          <w:t>http://classiques.uqac.ca/contemporains/berges_michel/berges_michel.html</w:t>
        </w:r>
      </w:hyperlink>
    </w:p>
    <w:p w:rsidR="00627FD2" w:rsidRDefault="00627FD2" w:rsidP="00627FD2">
      <w:pPr>
        <w:ind w:left="20" w:hanging="20"/>
        <w:jc w:val="both"/>
      </w:pPr>
    </w:p>
    <w:p w:rsidR="00627FD2" w:rsidRDefault="00627FD2" w:rsidP="00627FD2">
      <w:pPr>
        <w:ind w:left="20" w:hanging="20"/>
        <w:jc w:val="both"/>
      </w:pPr>
      <w:r>
        <w:t>Collection “</w:t>
      </w:r>
      <w:r w:rsidRPr="00707C8C">
        <w:rPr>
          <w:i/>
          <w:color w:val="FF0000"/>
        </w:rPr>
        <w:t>Civilisations et politiques</w:t>
      </w:r>
      <w:r>
        <w:t>” dirigée par Michel Bergès :</w:t>
      </w:r>
    </w:p>
    <w:p w:rsidR="00627FD2" w:rsidRPr="00707C8C" w:rsidRDefault="00627FD2" w:rsidP="00627FD2">
      <w:pPr>
        <w:ind w:left="20" w:hanging="20"/>
        <w:jc w:val="both"/>
        <w:rPr>
          <w:sz w:val="24"/>
        </w:rPr>
      </w:pPr>
      <w:hyperlink r:id="rId24" w:history="1">
        <w:r w:rsidRPr="00707C8C">
          <w:rPr>
            <w:rStyle w:val="Lienhypertexte"/>
            <w:sz w:val="24"/>
          </w:rPr>
          <w:t>http://classiques.uqac.ca/contemporains/civilisations_et_politique/index.html</w:t>
        </w:r>
      </w:hyperlink>
    </w:p>
    <w:p w:rsidR="00627FD2" w:rsidRDefault="00627FD2" w:rsidP="00627FD2">
      <w:pPr>
        <w:ind w:left="20"/>
        <w:jc w:val="both"/>
      </w:pPr>
      <w:r>
        <w:br w:type="page"/>
      </w:r>
    </w:p>
    <w:p w:rsidR="00627FD2" w:rsidRDefault="00627FD2" w:rsidP="00627FD2">
      <w:pPr>
        <w:ind w:left="20"/>
        <w:jc w:val="both"/>
      </w:pPr>
    </w:p>
    <w:p w:rsidR="00627FD2" w:rsidRDefault="00627FD2" w:rsidP="00627FD2">
      <w:pPr>
        <w:ind w:left="20"/>
        <w:jc w:val="both"/>
      </w:pPr>
    </w:p>
    <w:p w:rsidR="00627FD2" w:rsidRDefault="00627FD2" w:rsidP="00627FD2">
      <w:pPr>
        <w:ind w:left="20" w:hanging="20"/>
        <w:jc w:val="center"/>
      </w:pPr>
      <w:r>
        <w:t>Un ouvrage de</w:t>
      </w:r>
      <w:r>
        <w:br/>
        <w:t>la collection “Civilisation et politique”</w:t>
      </w:r>
    </w:p>
    <w:p w:rsidR="00627FD2" w:rsidRDefault="00627FD2" w:rsidP="00627FD2">
      <w:pPr>
        <w:ind w:left="20" w:hanging="20"/>
        <w:jc w:val="center"/>
      </w:pPr>
    </w:p>
    <w:p w:rsidR="00627FD2" w:rsidRDefault="00627FD2" w:rsidP="00627FD2">
      <w:pPr>
        <w:ind w:left="20" w:hanging="20"/>
        <w:jc w:val="center"/>
      </w:pPr>
      <w:r>
        <w:t>Fondée et dirigée</w:t>
      </w:r>
      <w:r>
        <w:br/>
        <w:t>par</w:t>
      </w:r>
      <w:r>
        <w:br/>
        <w:t>Michel Bergès</w:t>
      </w:r>
    </w:p>
    <w:p w:rsidR="00627FD2" w:rsidRDefault="00627FD2" w:rsidP="00627FD2">
      <w:pPr>
        <w:ind w:left="20" w:hanging="20"/>
        <w:jc w:val="center"/>
      </w:pPr>
      <w:r>
        <w:t>Historien, professeur retraité</w:t>
      </w:r>
      <w:r>
        <w:br/>
        <w:t>de l’Université de Bordeaux — Montesquieu</w:t>
      </w:r>
    </w:p>
    <w:p w:rsidR="00627FD2" w:rsidRDefault="00627FD2" w:rsidP="00627FD2">
      <w:pPr>
        <w:ind w:left="20" w:hanging="20"/>
        <w:jc w:val="center"/>
      </w:pPr>
    </w:p>
    <w:p w:rsidR="00627FD2" w:rsidRDefault="00600E7A" w:rsidP="00627FD2">
      <w:pPr>
        <w:ind w:left="20" w:hanging="20"/>
        <w:jc w:val="center"/>
      </w:pPr>
      <w:r>
        <w:rPr>
          <w:noProof/>
        </w:rPr>
        <w:drawing>
          <wp:inline distT="0" distB="0" distL="0" distR="0">
            <wp:extent cx="3898900" cy="2400300"/>
            <wp:effectExtent l="0" t="0" r="0" b="0"/>
            <wp:docPr id="7" name="Image 7" descr=" Les_PALAIS_VIDES_2_ Jaune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 Les_PALAIS_VIDES_2_ Jaune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0" cy="2400300"/>
                    </a:xfrm>
                    <a:prstGeom prst="rect">
                      <a:avLst/>
                    </a:prstGeom>
                    <a:noFill/>
                    <a:ln>
                      <a:noFill/>
                    </a:ln>
                  </pic:spPr>
                </pic:pic>
              </a:graphicData>
            </a:graphic>
          </wp:inline>
        </w:drawing>
      </w:r>
    </w:p>
    <w:p w:rsidR="00627FD2" w:rsidRDefault="00627FD2" w:rsidP="00627FD2">
      <w:pPr>
        <w:ind w:left="20" w:hanging="20"/>
        <w:jc w:val="center"/>
      </w:pPr>
    </w:p>
    <w:p w:rsidR="00627FD2" w:rsidRDefault="00627FD2" w:rsidP="00627FD2">
      <w:pPr>
        <w:ind w:left="20"/>
        <w:jc w:val="both"/>
      </w:pPr>
      <w:r>
        <w:br w:type="page"/>
      </w:r>
    </w:p>
    <w:p w:rsidR="00627FD2" w:rsidRDefault="00627FD2" w:rsidP="00627FD2">
      <w:pPr>
        <w:jc w:val="both"/>
      </w:pPr>
    </w:p>
    <w:p w:rsidR="00627FD2" w:rsidRDefault="00627FD2" w:rsidP="00627FD2">
      <w:pPr>
        <w:jc w:val="both"/>
      </w:pPr>
    </w:p>
    <w:p w:rsidR="00627FD2" w:rsidRDefault="00627FD2" w:rsidP="00627FD2">
      <w:pPr>
        <w:jc w:val="both"/>
      </w:pPr>
    </w:p>
    <w:p w:rsidR="00627FD2" w:rsidRPr="00E07116" w:rsidRDefault="00627FD2" w:rsidP="00627FD2">
      <w:pPr>
        <w:jc w:val="both"/>
      </w:pPr>
    </w:p>
    <w:p w:rsidR="00627FD2" w:rsidRPr="00E07116" w:rsidRDefault="00627FD2" w:rsidP="00627FD2">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627FD2" w:rsidRPr="00E07116" w:rsidRDefault="00627FD2" w:rsidP="00627FD2">
      <w:pPr>
        <w:pStyle w:val="NormalWeb"/>
        <w:spacing w:before="2" w:after="2"/>
        <w:jc w:val="both"/>
        <w:rPr>
          <w:rFonts w:ascii="Times New Roman" w:hAnsi="Times New Roman"/>
          <w:sz w:val="28"/>
        </w:rPr>
      </w:pPr>
    </w:p>
    <w:p w:rsidR="00627FD2" w:rsidRPr="00E07116" w:rsidRDefault="00627FD2" w:rsidP="00627FD2">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627FD2" w:rsidRPr="00E07116" w:rsidRDefault="00627FD2" w:rsidP="00627FD2">
      <w:pPr>
        <w:jc w:val="both"/>
        <w:rPr>
          <w:szCs w:val="19"/>
        </w:rPr>
      </w:pPr>
    </w:p>
    <w:p w:rsidR="00627FD2" w:rsidRDefault="00627FD2" w:rsidP="00627FD2">
      <w:pPr>
        <w:jc w:val="both"/>
        <w:rPr>
          <w:szCs w:val="19"/>
        </w:rPr>
      </w:pPr>
    </w:p>
    <w:p w:rsidR="00627FD2" w:rsidRDefault="00627FD2" w:rsidP="00627FD2">
      <w:pPr>
        <w:spacing w:before="120" w:after="120"/>
        <w:ind w:firstLine="0"/>
        <w:jc w:val="both"/>
      </w:pPr>
      <w:r>
        <w:br w:type="page"/>
      </w:r>
      <w:r>
        <w:lastRenderedPageBreak/>
        <w:t>[5]</w:t>
      </w:r>
    </w:p>
    <w:p w:rsidR="00627FD2" w:rsidRDefault="00627FD2" w:rsidP="00627FD2">
      <w:pPr>
        <w:spacing w:before="120" w:after="120"/>
        <w:ind w:firstLine="0"/>
        <w:jc w:val="both"/>
      </w:pPr>
    </w:p>
    <w:p w:rsidR="00627FD2" w:rsidRDefault="00627FD2" w:rsidP="00627FD2">
      <w:pPr>
        <w:spacing w:before="120" w:after="120"/>
        <w:ind w:firstLine="0"/>
        <w:jc w:val="center"/>
        <w:rPr>
          <w:rFonts w:cs="Arial"/>
          <w:bCs/>
          <w:szCs w:val="22"/>
        </w:rPr>
      </w:pPr>
      <w:r w:rsidRPr="00185CDD">
        <w:rPr>
          <w:rFonts w:cs="Arial"/>
          <w:bCs/>
          <w:szCs w:val="22"/>
        </w:rPr>
        <w:t>Du m</w:t>
      </w:r>
      <w:r w:rsidRPr="00185CDD">
        <w:rPr>
          <w:bCs/>
          <w:szCs w:val="22"/>
        </w:rPr>
        <w:t>ê</w:t>
      </w:r>
      <w:r w:rsidRPr="00185CDD">
        <w:rPr>
          <w:rFonts w:cs="Arial"/>
          <w:bCs/>
          <w:szCs w:val="22"/>
        </w:rPr>
        <w:t>me auteur chez le m</w:t>
      </w:r>
      <w:r w:rsidRPr="00185CDD">
        <w:rPr>
          <w:bCs/>
          <w:szCs w:val="22"/>
        </w:rPr>
        <w:t>ê</w:t>
      </w:r>
      <w:r w:rsidRPr="00185CDD">
        <w:rPr>
          <w:rFonts w:cs="Arial"/>
          <w:bCs/>
          <w:szCs w:val="22"/>
        </w:rPr>
        <w:t xml:space="preserve">me </w:t>
      </w:r>
      <w:r w:rsidRPr="00185CDD">
        <w:rPr>
          <w:bCs/>
          <w:szCs w:val="22"/>
        </w:rPr>
        <w:t>é</w:t>
      </w:r>
      <w:r w:rsidRPr="00185CDD">
        <w:rPr>
          <w:rFonts w:cs="Arial"/>
          <w:bCs/>
          <w:szCs w:val="22"/>
        </w:rPr>
        <w:t>diteur</w:t>
      </w:r>
    </w:p>
    <w:p w:rsidR="00627FD2" w:rsidRPr="00185CDD" w:rsidRDefault="00627FD2" w:rsidP="00627FD2">
      <w:pPr>
        <w:spacing w:before="120" w:after="120"/>
        <w:jc w:val="both"/>
      </w:pPr>
    </w:p>
    <w:p w:rsidR="00627FD2" w:rsidRPr="00185CDD" w:rsidRDefault="00627FD2" w:rsidP="00627FD2">
      <w:pPr>
        <w:spacing w:before="120" w:after="120"/>
        <w:jc w:val="both"/>
      </w:pPr>
      <w:r w:rsidRPr="00485348">
        <w:rPr>
          <w:rFonts w:cs="Arial"/>
          <w:b/>
          <w:bCs/>
          <w:i/>
          <w:iCs/>
          <w:szCs w:val="18"/>
        </w:rPr>
        <w:t>Justice et nazisme</w:t>
      </w:r>
      <w:r w:rsidRPr="00185CDD">
        <w:rPr>
          <w:rFonts w:cs="Arial"/>
          <w:bCs/>
          <w:i/>
          <w:iCs/>
          <w:szCs w:val="18"/>
        </w:rPr>
        <w:t xml:space="preserve"> </w:t>
      </w:r>
      <w:r w:rsidRPr="00185CDD">
        <w:rPr>
          <w:rFonts w:cs="Arial"/>
          <w:szCs w:val="18"/>
        </w:rPr>
        <w:t>(pr</w:t>
      </w:r>
      <w:r w:rsidRPr="00185CDD">
        <w:rPr>
          <w:szCs w:val="18"/>
        </w:rPr>
        <w:t>é</w:t>
      </w:r>
      <w:r w:rsidRPr="00185CDD">
        <w:rPr>
          <w:rFonts w:cs="Arial"/>
          <w:szCs w:val="18"/>
        </w:rPr>
        <w:t>face de L. Bignolas, France 3), 1997,</w:t>
      </w:r>
      <w:r>
        <w:rPr>
          <w:rFonts w:cs="Arial"/>
          <w:szCs w:val="18"/>
        </w:rPr>
        <w:t xml:space="preserve"> </w:t>
      </w:r>
      <w:r w:rsidRPr="00185CDD">
        <w:rPr>
          <w:rFonts w:cs="Arial"/>
          <w:szCs w:val="18"/>
        </w:rPr>
        <w:t>128 p.</w:t>
      </w:r>
    </w:p>
    <w:p w:rsidR="00627FD2" w:rsidRPr="00185CDD" w:rsidRDefault="00627FD2" w:rsidP="00627FD2">
      <w:pPr>
        <w:spacing w:before="120" w:after="120"/>
        <w:jc w:val="both"/>
      </w:pPr>
      <w:r w:rsidRPr="00485348">
        <w:rPr>
          <w:rFonts w:cs="Arial"/>
          <w:b/>
          <w:bCs/>
          <w:i/>
          <w:iCs/>
          <w:szCs w:val="18"/>
        </w:rPr>
        <w:t>Le National-socialisme. Vocabulaire et chronologie</w:t>
      </w:r>
      <w:r>
        <w:rPr>
          <w:rFonts w:cs="Arial"/>
          <w:szCs w:val="18"/>
        </w:rPr>
        <w:t xml:space="preserve"> </w:t>
      </w:r>
      <w:r w:rsidRPr="00185CDD">
        <w:rPr>
          <w:rFonts w:cs="Arial"/>
          <w:szCs w:val="18"/>
        </w:rPr>
        <w:t>(pr</w:t>
      </w:r>
      <w:r w:rsidRPr="00185CDD">
        <w:rPr>
          <w:szCs w:val="18"/>
        </w:rPr>
        <w:t>é</w:t>
      </w:r>
      <w:r w:rsidRPr="00185CDD">
        <w:rPr>
          <w:rFonts w:cs="Arial"/>
          <w:szCs w:val="18"/>
        </w:rPr>
        <w:t>face du Prof. A. Schom, Univ. of California), 1998, 320 p.</w:t>
      </w:r>
    </w:p>
    <w:p w:rsidR="00627FD2" w:rsidRPr="00185CDD" w:rsidRDefault="00627FD2" w:rsidP="00627FD2">
      <w:pPr>
        <w:spacing w:before="120" w:after="120"/>
        <w:jc w:val="both"/>
      </w:pPr>
      <w:r w:rsidRPr="00485348">
        <w:rPr>
          <w:rFonts w:cs="Arial"/>
          <w:b/>
          <w:bCs/>
          <w:i/>
          <w:iCs/>
          <w:szCs w:val="18"/>
        </w:rPr>
        <w:t>M</w:t>
      </w:r>
      <w:r w:rsidRPr="00485348">
        <w:rPr>
          <w:b/>
          <w:bCs/>
          <w:i/>
          <w:iCs/>
          <w:szCs w:val="18"/>
        </w:rPr>
        <w:t>é</w:t>
      </w:r>
      <w:r w:rsidRPr="00485348">
        <w:rPr>
          <w:rFonts w:cs="Arial"/>
          <w:b/>
          <w:bCs/>
          <w:i/>
          <w:iCs/>
          <w:szCs w:val="18"/>
        </w:rPr>
        <w:t>decine et nazisme</w:t>
      </w:r>
      <w:r w:rsidRPr="00185CDD">
        <w:rPr>
          <w:rFonts w:cs="Arial"/>
          <w:bCs/>
          <w:i/>
          <w:iCs/>
          <w:szCs w:val="18"/>
        </w:rPr>
        <w:t xml:space="preserve"> </w:t>
      </w:r>
      <w:r w:rsidRPr="00185CDD">
        <w:rPr>
          <w:rFonts w:cs="Arial"/>
          <w:szCs w:val="18"/>
        </w:rPr>
        <w:t>(en collaboration avec les Docteurs H. Brunswic et A. Henry, pr</w:t>
      </w:r>
      <w:r w:rsidRPr="00185CDD">
        <w:rPr>
          <w:szCs w:val="18"/>
        </w:rPr>
        <w:t>é</w:t>
      </w:r>
      <w:r w:rsidRPr="00185CDD">
        <w:rPr>
          <w:rFonts w:cs="Arial"/>
          <w:szCs w:val="18"/>
        </w:rPr>
        <w:t>face du D</w:t>
      </w:r>
      <w:r w:rsidRPr="00185CDD">
        <w:rPr>
          <w:rFonts w:cs="Arial"/>
          <w:szCs w:val="18"/>
          <w:vertAlign w:val="superscript"/>
        </w:rPr>
        <w:t>r</w:t>
      </w:r>
      <w:r w:rsidRPr="00185CDD">
        <w:rPr>
          <w:rFonts w:cs="Arial"/>
          <w:szCs w:val="18"/>
        </w:rPr>
        <w:t xml:space="preserve"> A. Viard), 142 p.</w:t>
      </w:r>
    </w:p>
    <w:p w:rsidR="00627FD2" w:rsidRPr="00185CDD" w:rsidRDefault="00627FD2" w:rsidP="00627FD2">
      <w:pPr>
        <w:spacing w:before="120" w:after="120"/>
        <w:jc w:val="both"/>
      </w:pPr>
      <w:r w:rsidRPr="00485348">
        <w:rPr>
          <w:rFonts w:cs="Arial"/>
          <w:b/>
          <w:bCs/>
          <w:i/>
          <w:iCs/>
          <w:szCs w:val="18"/>
        </w:rPr>
        <w:t>Culture et d</w:t>
      </w:r>
      <w:r w:rsidRPr="00485348">
        <w:rPr>
          <w:b/>
          <w:bCs/>
          <w:i/>
          <w:iCs/>
          <w:szCs w:val="18"/>
        </w:rPr>
        <w:t>é</w:t>
      </w:r>
      <w:r w:rsidRPr="00485348">
        <w:rPr>
          <w:rFonts w:cs="Arial"/>
          <w:b/>
          <w:bCs/>
          <w:i/>
          <w:iCs/>
          <w:szCs w:val="18"/>
        </w:rPr>
        <w:t>g</w:t>
      </w:r>
      <w:r w:rsidRPr="00485348">
        <w:rPr>
          <w:b/>
          <w:bCs/>
          <w:i/>
          <w:iCs/>
          <w:szCs w:val="18"/>
        </w:rPr>
        <w:t>é</w:t>
      </w:r>
      <w:r w:rsidRPr="00485348">
        <w:rPr>
          <w:rFonts w:cs="Arial"/>
          <w:b/>
          <w:bCs/>
          <w:i/>
          <w:iCs/>
          <w:szCs w:val="18"/>
        </w:rPr>
        <w:t>n</w:t>
      </w:r>
      <w:r w:rsidRPr="00485348">
        <w:rPr>
          <w:b/>
          <w:bCs/>
          <w:i/>
          <w:iCs/>
          <w:szCs w:val="18"/>
        </w:rPr>
        <w:t>é</w:t>
      </w:r>
      <w:r w:rsidRPr="00485348">
        <w:rPr>
          <w:rFonts w:cs="Arial"/>
          <w:b/>
          <w:bCs/>
          <w:i/>
          <w:iCs/>
          <w:szCs w:val="18"/>
        </w:rPr>
        <w:t>rescence en Allemagne</w:t>
      </w:r>
      <w:r w:rsidRPr="00185CDD">
        <w:rPr>
          <w:rFonts w:cs="Arial"/>
          <w:bCs/>
          <w:i/>
          <w:iCs/>
          <w:szCs w:val="18"/>
        </w:rPr>
        <w:t xml:space="preserve"> </w:t>
      </w:r>
      <w:r w:rsidRPr="00185CDD">
        <w:rPr>
          <w:rFonts w:cs="Arial"/>
          <w:szCs w:val="18"/>
        </w:rPr>
        <w:t>(pr</w:t>
      </w:r>
      <w:r w:rsidRPr="00185CDD">
        <w:rPr>
          <w:szCs w:val="18"/>
        </w:rPr>
        <w:t>é</w:t>
      </w:r>
      <w:r w:rsidRPr="00185CDD">
        <w:rPr>
          <w:rFonts w:cs="Arial"/>
          <w:szCs w:val="18"/>
        </w:rPr>
        <w:t>face du D</w:t>
      </w:r>
      <w:r w:rsidRPr="00185CDD">
        <w:rPr>
          <w:rFonts w:cs="Arial"/>
          <w:szCs w:val="18"/>
          <w:vertAlign w:val="superscript"/>
        </w:rPr>
        <w:t>r</w:t>
      </w:r>
      <w:r w:rsidRPr="00185CDD">
        <w:rPr>
          <w:rFonts w:cs="Arial"/>
          <w:szCs w:val="18"/>
        </w:rPr>
        <w:t xml:space="preserve"> G. Me</w:t>
      </w:r>
      <w:r w:rsidRPr="00185CDD">
        <w:rPr>
          <w:rFonts w:cs="Arial"/>
          <w:szCs w:val="18"/>
        </w:rPr>
        <w:t>n</w:t>
      </w:r>
      <w:r w:rsidRPr="00185CDD">
        <w:rPr>
          <w:rFonts w:cs="Arial"/>
          <w:szCs w:val="18"/>
        </w:rPr>
        <w:t xml:space="preserve">del), 1999, </w:t>
      </w:r>
      <w:r>
        <w:rPr>
          <w:rFonts w:cs="Arial"/>
          <w:szCs w:val="18"/>
        </w:rPr>
        <w:t>136 pp</w:t>
      </w:r>
      <w:r w:rsidRPr="00185CDD">
        <w:rPr>
          <w:rFonts w:cs="Arial"/>
          <w:szCs w:val="18"/>
        </w:rPr>
        <w:t>.</w:t>
      </w:r>
    </w:p>
    <w:p w:rsidR="00627FD2" w:rsidRPr="00185CDD" w:rsidRDefault="00627FD2" w:rsidP="00627FD2">
      <w:pPr>
        <w:spacing w:before="120" w:after="120"/>
        <w:jc w:val="both"/>
      </w:pPr>
      <w:r w:rsidRPr="00185CDD">
        <w:rPr>
          <w:rFonts w:cs="Arial"/>
          <w:szCs w:val="18"/>
        </w:rPr>
        <w:t>Adaptation fran</w:t>
      </w:r>
      <w:r w:rsidRPr="00185CDD">
        <w:rPr>
          <w:szCs w:val="18"/>
        </w:rPr>
        <w:t>ç</w:t>
      </w:r>
      <w:r w:rsidRPr="00185CDD">
        <w:rPr>
          <w:rFonts w:cs="Arial"/>
          <w:szCs w:val="18"/>
        </w:rPr>
        <w:t>aise et pr</w:t>
      </w:r>
      <w:r w:rsidRPr="00185CDD">
        <w:rPr>
          <w:szCs w:val="18"/>
        </w:rPr>
        <w:t>é</w:t>
      </w:r>
      <w:r w:rsidRPr="00185CDD">
        <w:rPr>
          <w:rFonts w:cs="Arial"/>
          <w:szCs w:val="18"/>
        </w:rPr>
        <w:t xml:space="preserve">sentation du roman d'exil de 1933 de Walter Kolbenhoff, </w:t>
      </w:r>
      <w:r w:rsidRPr="00485348">
        <w:rPr>
          <w:rFonts w:cs="Arial"/>
          <w:b/>
          <w:bCs/>
          <w:i/>
          <w:iCs/>
          <w:szCs w:val="18"/>
        </w:rPr>
        <w:t>Les Sous-Hommes</w:t>
      </w:r>
      <w:r w:rsidRPr="00185CDD">
        <w:rPr>
          <w:rFonts w:cs="Arial"/>
          <w:bCs/>
          <w:i/>
          <w:iCs/>
          <w:szCs w:val="18"/>
        </w:rPr>
        <w:t xml:space="preserve">, </w:t>
      </w:r>
      <w:r>
        <w:rPr>
          <w:rFonts w:cs="Arial"/>
          <w:szCs w:val="18"/>
        </w:rPr>
        <w:t>2000</w:t>
      </w:r>
      <w:r w:rsidRPr="00185CDD">
        <w:rPr>
          <w:rFonts w:cs="Arial"/>
          <w:szCs w:val="18"/>
        </w:rPr>
        <w:t>, 238 p.</w:t>
      </w:r>
    </w:p>
    <w:p w:rsidR="00627FD2" w:rsidRPr="00185CDD" w:rsidRDefault="00627FD2" w:rsidP="00627FD2">
      <w:pPr>
        <w:spacing w:before="120" w:after="120"/>
        <w:jc w:val="both"/>
      </w:pPr>
      <w:hyperlink r:id="rId26" w:history="1">
        <w:r w:rsidRPr="00C907A0">
          <w:rPr>
            <w:rStyle w:val="Lienhypertexte"/>
            <w:rFonts w:cs="Arial"/>
            <w:b/>
            <w:bCs/>
            <w:i/>
            <w:iCs/>
            <w:szCs w:val="18"/>
          </w:rPr>
          <w:t>Le Nazisme : une culture </w:t>
        </w:r>
        <w:r w:rsidRPr="00C907A0">
          <w:rPr>
            <w:rStyle w:val="Lienhypertexte"/>
            <w:rFonts w:cs="Arial"/>
            <w:bCs/>
            <w:i/>
            <w:iCs/>
            <w:szCs w:val="18"/>
          </w:rPr>
          <w:t xml:space="preserve">? Essai </w:t>
        </w:r>
        <w:r w:rsidRPr="00C907A0">
          <w:rPr>
            <w:rStyle w:val="Lienhypertexte"/>
            <w:bCs/>
            <w:i/>
            <w:iCs/>
            <w:szCs w:val="18"/>
          </w:rPr>
          <w:t>é</w:t>
        </w:r>
        <w:r w:rsidRPr="00C907A0">
          <w:rPr>
            <w:rStyle w:val="Lienhypertexte"/>
            <w:rFonts w:cs="Arial"/>
            <w:bCs/>
            <w:i/>
            <w:iCs/>
            <w:szCs w:val="18"/>
          </w:rPr>
          <w:t>tiologique</w:t>
        </w:r>
      </w:hyperlink>
      <w:r w:rsidRPr="00185CDD">
        <w:rPr>
          <w:rFonts w:cs="Arial"/>
          <w:bCs/>
          <w:i/>
          <w:iCs/>
          <w:szCs w:val="18"/>
        </w:rPr>
        <w:t xml:space="preserve">, </w:t>
      </w:r>
      <w:r>
        <w:rPr>
          <w:rFonts w:cs="Arial"/>
          <w:bCs/>
          <w:szCs w:val="18"/>
        </w:rPr>
        <w:t>2001</w:t>
      </w:r>
      <w:r w:rsidRPr="00185CDD">
        <w:rPr>
          <w:rFonts w:cs="Arial"/>
          <w:bCs/>
          <w:szCs w:val="18"/>
        </w:rPr>
        <w:t xml:space="preserve">, </w:t>
      </w:r>
      <w:r>
        <w:rPr>
          <w:rFonts w:cs="Arial"/>
          <w:bCs/>
          <w:szCs w:val="18"/>
        </w:rPr>
        <w:t>206</w:t>
      </w:r>
      <w:r w:rsidRPr="00185CDD">
        <w:rPr>
          <w:rFonts w:cs="Arial"/>
          <w:bCs/>
          <w:szCs w:val="18"/>
        </w:rPr>
        <w:t xml:space="preserve"> p.</w:t>
      </w:r>
    </w:p>
    <w:p w:rsidR="00627FD2" w:rsidRPr="00185CDD" w:rsidRDefault="00627FD2" w:rsidP="00627FD2">
      <w:pPr>
        <w:spacing w:before="120" w:after="120"/>
        <w:jc w:val="both"/>
      </w:pPr>
      <w:r w:rsidRPr="00485348">
        <w:rPr>
          <w:rFonts w:cs="Arial"/>
          <w:b/>
          <w:bCs/>
          <w:i/>
          <w:iCs/>
          <w:szCs w:val="18"/>
        </w:rPr>
        <w:t xml:space="preserve">Adam Scharrer. </w:t>
      </w:r>
      <w:r w:rsidRPr="00485348">
        <w:rPr>
          <w:b/>
          <w:bCs/>
          <w:i/>
          <w:iCs/>
          <w:szCs w:val="18"/>
        </w:rPr>
        <w:t>É</w:t>
      </w:r>
      <w:r w:rsidRPr="00485348">
        <w:rPr>
          <w:rFonts w:cs="Arial"/>
          <w:b/>
          <w:bCs/>
          <w:i/>
          <w:iCs/>
          <w:szCs w:val="18"/>
        </w:rPr>
        <w:t>crivain antifasciste et militant paysan</w:t>
      </w:r>
      <w:r w:rsidRPr="00185CDD">
        <w:rPr>
          <w:rFonts w:cs="Arial"/>
          <w:bCs/>
          <w:i/>
          <w:iCs/>
          <w:szCs w:val="18"/>
        </w:rPr>
        <w:t xml:space="preserve"> </w:t>
      </w:r>
      <w:r w:rsidRPr="00185CDD">
        <w:rPr>
          <w:rFonts w:cs="Arial"/>
          <w:bCs/>
          <w:szCs w:val="18"/>
        </w:rPr>
        <w:t>2002,</w:t>
      </w:r>
      <w:r>
        <w:rPr>
          <w:rFonts w:cs="Arial"/>
          <w:bCs/>
          <w:szCs w:val="18"/>
        </w:rPr>
        <w:t xml:space="preserve"> </w:t>
      </w:r>
      <w:r w:rsidRPr="00185CDD">
        <w:rPr>
          <w:rFonts w:cs="Arial"/>
          <w:bCs/>
          <w:szCs w:val="18"/>
        </w:rPr>
        <w:t>141 p.</w:t>
      </w:r>
    </w:p>
    <w:p w:rsidR="00627FD2" w:rsidRPr="00185CDD" w:rsidRDefault="00627FD2" w:rsidP="00627FD2">
      <w:pPr>
        <w:spacing w:before="120" w:after="120"/>
        <w:jc w:val="both"/>
      </w:pPr>
      <w:r w:rsidRPr="00485348">
        <w:rPr>
          <w:rFonts w:cs="Arial"/>
          <w:b/>
          <w:bCs/>
          <w:i/>
          <w:iCs/>
          <w:szCs w:val="18"/>
        </w:rPr>
        <w:t>La M</w:t>
      </w:r>
      <w:r w:rsidRPr="00485348">
        <w:rPr>
          <w:b/>
          <w:bCs/>
          <w:i/>
          <w:iCs/>
          <w:szCs w:val="18"/>
        </w:rPr>
        <w:t>é</w:t>
      </w:r>
      <w:r w:rsidRPr="00485348">
        <w:rPr>
          <w:rFonts w:cs="Arial"/>
          <w:b/>
          <w:bCs/>
          <w:i/>
          <w:iCs/>
          <w:szCs w:val="18"/>
        </w:rPr>
        <w:t>moire f</w:t>
      </w:r>
      <w:r w:rsidRPr="00485348">
        <w:rPr>
          <w:b/>
          <w:bCs/>
          <w:i/>
          <w:iCs/>
          <w:szCs w:val="18"/>
        </w:rPr>
        <w:t>é</w:t>
      </w:r>
      <w:r w:rsidRPr="00485348">
        <w:rPr>
          <w:rFonts w:cs="Arial"/>
          <w:b/>
          <w:bCs/>
          <w:i/>
          <w:iCs/>
          <w:szCs w:val="18"/>
        </w:rPr>
        <w:t>conde. Cinq conf</w:t>
      </w:r>
      <w:r w:rsidRPr="00485348">
        <w:rPr>
          <w:b/>
          <w:bCs/>
          <w:i/>
          <w:iCs/>
          <w:szCs w:val="18"/>
        </w:rPr>
        <w:t>é</w:t>
      </w:r>
      <w:r w:rsidRPr="00485348">
        <w:rPr>
          <w:rFonts w:cs="Arial"/>
          <w:b/>
          <w:bCs/>
          <w:i/>
          <w:iCs/>
          <w:szCs w:val="18"/>
        </w:rPr>
        <w:t xml:space="preserve">rences </w:t>
      </w:r>
      <w:r>
        <w:rPr>
          <w:rFonts w:cs="Arial"/>
          <w:i/>
          <w:iCs/>
          <w:szCs w:val="18"/>
        </w:rPr>
        <w:t>[L</w:t>
      </w:r>
      <w:r w:rsidRPr="00185CDD">
        <w:rPr>
          <w:rFonts w:cs="Arial"/>
          <w:i/>
          <w:iCs/>
          <w:szCs w:val="18"/>
        </w:rPr>
        <w:t>umi</w:t>
      </w:r>
      <w:r w:rsidRPr="00185CDD">
        <w:rPr>
          <w:i/>
          <w:iCs/>
          <w:szCs w:val="18"/>
        </w:rPr>
        <w:t>è</w:t>
      </w:r>
      <w:r w:rsidRPr="00185CDD">
        <w:rPr>
          <w:rFonts w:cs="Arial"/>
          <w:i/>
          <w:iCs/>
          <w:szCs w:val="18"/>
        </w:rPr>
        <w:t xml:space="preserve">res sur la </w:t>
      </w:r>
      <w:r>
        <w:rPr>
          <w:i/>
          <w:iCs/>
          <w:szCs w:val="18"/>
        </w:rPr>
        <w:t>« </w:t>
      </w:r>
      <w:r w:rsidRPr="00185CDD">
        <w:rPr>
          <w:rFonts w:cs="Arial"/>
          <w:i/>
          <w:iCs/>
          <w:szCs w:val="18"/>
        </w:rPr>
        <w:t>Nuit italienne</w:t>
      </w:r>
      <w:r>
        <w:rPr>
          <w:rFonts w:cs="Arial"/>
          <w:i/>
          <w:iCs/>
          <w:szCs w:val="18"/>
        </w:rPr>
        <w:t> »</w:t>
      </w:r>
      <w:r w:rsidRPr="00185CDD">
        <w:rPr>
          <w:i/>
          <w:iCs/>
          <w:szCs w:val="18"/>
        </w:rPr>
        <w:t xml:space="preserve"> </w:t>
      </w:r>
      <w:r>
        <w:rPr>
          <w:rFonts w:cs="Arial"/>
          <w:i/>
          <w:iCs/>
          <w:szCs w:val="18"/>
        </w:rPr>
        <w:t>d'Ö</w:t>
      </w:r>
      <w:r w:rsidRPr="00185CDD">
        <w:rPr>
          <w:rFonts w:cs="Arial"/>
          <w:i/>
          <w:iCs/>
          <w:szCs w:val="18"/>
        </w:rPr>
        <w:t>d</w:t>
      </w:r>
      <w:r>
        <w:rPr>
          <w:i/>
          <w:iCs/>
          <w:szCs w:val="18"/>
        </w:rPr>
        <w:t>ö</w:t>
      </w:r>
      <w:r w:rsidRPr="00185CDD">
        <w:rPr>
          <w:rFonts w:cs="Arial"/>
          <w:i/>
          <w:iCs/>
          <w:szCs w:val="18"/>
        </w:rPr>
        <w:t>n v</w:t>
      </w:r>
      <w:r>
        <w:rPr>
          <w:rFonts w:cs="Arial"/>
          <w:i/>
          <w:iCs/>
          <w:szCs w:val="18"/>
        </w:rPr>
        <w:t>o</w:t>
      </w:r>
      <w:r w:rsidRPr="00185CDD">
        <w:rPr>
          <w:rFonts w:cs="Arial"/>
          <w:i/>
          <w:iCs/>
          <w:szCs w:val="18"/>
        </w:rPr>
        <w:t>n H</w:t>
      </w:r>
      <w:r>
        <w:rPr>
          <w:rFonts w:cs="Arial"/>
          <w:i/>
          <w:iCs/>
          <w:szCs w:val="18"/>
        </w:rPr>
        <w:t>o</w:t>
      </w:r>
      <w:r w:rsidRPr="00185CDD">
        <w:rPr>
          <w:rFonts w:cs="Arial"/>
          <w:i/>
          <w:iCs/>
          <w:szCs w:val="18"/>
        </w:rPr>
        <w:t>rv</w:t>
      </w:r>
      <w:r>
        <w:rPr>
          <w:i/>
          <w:iCs/>
          <w:szCs w:val="18"/>
        </w:rPr>
        <w:t>á</w:t>
      </w:r>
      <w:r w:rsidRPr="00185CDD">
        <w:rPr>
          <w:rFonts w:cs="Arial"/>
          <w:i/>
          <w:iCs/>
          <w:szCs w:val="18"/>
        </w:rPr>
        <w:t>th, Le film de pr</w:t>
      </w:r>
      <w:r>
        <w:rPr>
          <w:rFonts w:cs="Arial"/>
          <w:i/>
          <w:iCs/>
          <w:szCs w:val="18"/>
        </w:rPr>
        <w:t>o</w:t>
      </w:r>
      <w:r w:rsidRPr="00185CDD">
        <w:rPr>
          <w:rFonts w:cs="Arial"/>
          <w:i/>
          <w:iCs/>
          <w:szCs w:val="18"/>
        </w:rPr>
        <w:t xml:space="preserve">pagande nazie </w:t>
      </w:r>
      <w:r>
        <w:rPr>
          <w:i/>
          <w:iCs/>
          <w:szCs w:val="18"/>
        </w:rPr>
        <w:t>« </w:t>
      </w:r>
      <w:r w:rsidRPr="00185CDD">
        <w:rPr>
          <w:rFonts w:cs="Arial"/>
          <w:i/>
          <w:iCs/>
          <w:szCs w:val="18"/>
        </w:rPr>
        <w:t xml:space="preserve">Hitlerjunge </w:t>
      </w:r>
      <w:r>
        <w:rPr>
          <w:rFonts w:cs="Arial"/>
          <w:i/>
          <w:iCs/>
          <w:szCs w:val="18"/>
        </w:rPr>
        <w:t>Q</w:t>
      </w:r>
      <w:r w:rsidRPr="00185CDD">
        <w:rPr>
          <w:rFonts w:cs="Arial"/>
          <w:i/>
          <w:iCs/>
          <w:szCs w:val="18"/>
        </w:rPr>
        <w:t>uex</w:t>
      </w:r>
      <w:r>
        <w:rPr>
          <w:i/>
          <w:iCs/>
          <w:szCs w:val="18"/>
        </w:rPr>
        <w:t> »</w:t>
      </w:r>
      <w:r>
        <w:rPr>
          <w:rFonts w:cs="Arial"/>
          <w:i/>
          <w:iCs/>
          <w:szCs w:val="18"/>
        </w:rPr>
        <w:t>, Les Juifs de V</w:t>
      </w:r>
      <w:r w:rsidRPr="00185CDD">
        <w:rPr>
          <w:rFonts w:cs="Arial"/>
          <w:i/>
          <w:iCs/>
          <w:szCs w:val="18"/>
        </w:rPr>
        <w:t xml:space="preserve">ienne </w:t>
      </w:r>
      <w:r w:rsidRPr="00185CDD">
        <w:rPr>
          <w:i/>
          <w:iCs/>
          <w:szCs w:val="18"/>
        </w:rPr>
        <w:t>à</w:t>
      </w:r>
      <w:r w:rsidRPr="00185CDD">
        <w:rPr>
          <w:rFonts w:cs="Arial"/>
          <w:i/>
          <w:iCs/>
          <w:szCs w:val="18"/>
        </w:rPr>
        <w:t xml:space="preserve"> l'aube de la m</w:t>
      </w:r>
      <w:r>
        <w:rPr>
          <w:rFonts w:cs="Arial"/>
          <w:i/>
          <w:iCs/>
          <w:szCs w:val="18"/>
        </w:rPr>
        <w:t>o</w:t>
      </w:r>
      <w:r w:rsidRPr="00185CDD">
        <w:rPr>
          <w:rFonts w:cs="Arial"/>
          <w:i/>
          <w:iCs/>
          <w:szCs w:val="18"/>
        </w:rPr>
        <w:t>dernit</w:t>
      </w:r>
      <w:r w:rsidRPr="00185CDD">
        <w:rPr>
          <w:i/>
          <w:iCs/>
          <w:szCs w:val="18"/>
        </w:rPr>
        <w:t>é</w:t>
      </w:r>
      <w:r w:rsidRPr="00185CDD">
        <w:rPr>
          <w:rFonts w:cs="Arial"/>
          <w:i/>
          <w:iCs/>
          <w:szCs w:val="18"/>
        </w:rPr>
        <w:t>, P</w:t>
      </w:r>
      <w:r>
        <w:rPr>
          <w:rFonts w:cs="Arial"/>
          <w:i/>
          <w:iCs/>
          <w:szCs w:val="18"/>
        </w:rPr>
        <w:t>o</w:t>
      </w:r>
      <w:r w:rsidRPr="00185CDD">
        <w:rPr>
          <w:rFonts w:cs="Arial"/>
          <w:i/>
          <w:iCs/>
          <w:szCs w:val="18"/>
        </w:rPr>
        <w:t>urqu</w:t>
      </w:r>
      <w:r>
        <w:rPr>
          <w:rFonts w:cs="Arial"/>
          <w:i/>
          <w:iCs/>
          <w:szCs w:val="18"/>
        </w:rPr>
        <w:t>o</w:t>
      </w:r>
      <w:r w:rsidRPr="00185CDD">
        <w:rPr>
          <w:rFonts w:cs="Arial"/>
          <w:i/>
          <w:iCs/>
          <w:szCs w:val="18"/>
        </w:rPr>
        <w:t>i t</w:t>
      </w:r>
      <w:r>
        <w:rPr>
          <w:rFonts w:cs="Arial"/>
          <w:i/>
          <w:iCs/>
          <w:szCs w:val="18"/>
        </w:rPr>
        <w:t>o</w:t>
      </w:r>
      <w:r w:rsidRPr="00185CDD">
        <w:rPr>
          <w:rFonts w:cs="Arial"/>
          <w:i/>
          <w:iCs/>
          <w:szCs w:val="18"/>
        </w:rPr>
        <w:t>uj</w:t>
      </w:r>
      <w:r>
        <w:rPr>
          <w:rFonts w:cs="Arial"/>
          <w:i/>
          <w:iCs/>
          <w:szCs w:val="18"/>
        </w:rPr>
        <w:t>o</w:t>
      </w:r>
      <w:r w:rsidRPr="00185CDD">
        <w:rPr>
          <w:rFonts w:cs="Arial"/>
          <w:i/>
          <w:iCs/>
          <w:szCs w:val="18"/>
        </w:rPr>
        <w:t>urs parler des camps du</w:t>
      </w:r>
      <w:r>
        <w:rPr>
          <w:rFonts w:cs="Arial"/>
          <w:i/>
          <w:iCs/>
          <w:szCs w:val="18"/>
        </w:rPr>
        <w:t xml:space="preserve"> </w:t>
      </w:r>
      <w:r w:rsidRPr="00185CDD">
        <w:rPr>
          <w:rFonts w:cs="Arial"/>
          <w:i/>
          <w:iCs/>
          <w:szCs w:val="18"/>
        </w:rPr>
        <w:t>troisi</w:t>
      </w:r>
      <w:r w:rsidRPr="00185CDD">
        <w:rPr>
          <w:i/>
          <w:iCs/>
          <w:szCs w:val="18"/>
        </w:rPr>
        <w:t>è</w:t>
      </w:r>
      <w:r w:rsidRPr="00185CDD">
        <w:rPr>
          <w:rFonts w:cs="Arial"/>
          <w:i/>
          <w:iCs/>
          <w:szCs w:val="18"/>
        </w:rPr>
        <w:t>me Reich</w:t>
      </w:r>
      <w:r>
        <w:rPr>
          <w:rFonts w:cs="Arial"/>
          <w:i/>
          <w:iCs/>
          <w:szCs w:val="18"/>
        </w:rPr>
        <w:t> ?</w:t>
      </w:r>
      <w:r w:rsidRPr="00185CDD">
        <w:rPr>
          <w:rFonts w:cs="Arial"/>
          <w:i/>
          <w:iCs/>
          <w:szCs w:val="18"/>
        </w:rPr>
        <w:t>, Plaidoyer pour la litt</w:t>
      </w:r>
      <w:r w:rsidRPr="00185CDD">
        <w:rPr>
          <w:i/>
          <w:iCs/>
          <w:szCs w:val="18"/>
        </w:rPr>
        <w:t>é</w:t>
      </w:r>
      <w:r w:rsidRPr="00185CDD">
        <w:rPr>
          <w:rFonts w:cs="Arial"/>
          <w:i/>
          <w:iCs/>
          <w:szCs w:val="18"/>
        </w:rPr>
        <w:t xml:space="preserve">rature allemande], </w:t>
      </w:r>
      <w:r w:rsidRPr="00185CDD">
        <w:rPr>
          <w:rFonts w:cs="Arial"/>
          <w:szCs w:val="18"/>
        </w:rPr>
        <w:t>2003,</w:t>
      </w:r>
      <w:r>
        <w:rPr>
          <w:rFonts w:cs="Arial"/>
          <w:szCs w:val="18"/>
        </w:rPr>
        <w:t xml:space="preserve"> </w:t>
      </w:r>
      <w:r w:rsidRPr="00185CDD">
        <w:rPr>
          <w:rFonts w:cs="Arial"/>
          <w:szCs w:val="18"/>
        </w:rPr>
        <w:t>185 p.</w:t>
      </w:r>
    </w:p>
    <w:p w:rsidR="00627FD2" w:rsidRPr="00185CDD" w:rsidRDefault="00627FD2" w:rsidP="00627FD2">
      <w:pPr>
        <w:spacing w:before="120" w:after="120"/>
        <w:jc w:val="both"/>
      </w:pPr>
      <w:r w:rsidRPr="00485348">
        <w:rPr>
          <w:rFonts w:cs="Arial"/>
          <w:b/>
          <w:bCs/>
          <w:i/>
          <w:iCs/>
          <w:szCs w:val="18"/>
        </w:rPr>
        <w:t>Morceaux choisis de Walter Kolbenhoff</w:t>
      </w:r>
      <w:r>
        <w:rPr>
          <w:rFonts w:cs="Arial"/>
          <w:bCs/>
          <w:i/>
          <w:iCs/>
          <w:szCs w:val="18"/>
        </w:rPr>
        <w:t xml:space="preserve"> </w:t>
      </w:r>
      <w:r>
        <w:rPr>
          <w:rFonts w:cs="Arial"/>
          <w:bCs/>
          <w:iCs/>
          <w:szCs w:val="18"/>
        </w:rPr>
        <w:t>(postface</w:t>
      </w:r>
      <w:r w:rsidRPr="00185CDD">
        <w:rPr>
          <w:rFonts w:cs="Arial"/>
          <w:bCs/>
          <w:i/>
          <w:iCs/>
          <w:szCs w:val="18"/>
        </w:rPr>
        <w:t xml:space="preserve"> </w:t>
      </w:r>
      <w:r w:rsidRPr="00185CDD">
        <w:rPr>
          <w:rFonts w:cs="Arial"/>
          <w:szCs w:val="18"/>
        </w:rPr>
        <w:t>de D. Hof</w:t>
      </w:r>
      <w:r w:rsidRPr="00185CDD">
        <w:rPr>
          <w:rFonts w:cs="Arial"/>
          <w:szCs w:val="18"/>
        </w:rPr>
        <w:t>f</w:t>
      </w:r>
      <w:r w:rsidRPr="00185CDD">
        <w:rPr>
          <w:rFonts w:cs="Arial"/>
          <w:szCs w:val="18"/>
        </w:rPr>
        <w:t>mann, fils de W. Kolbenhoff), 2004,</w:t>
      </w:r>
      <w:r>
        <w:rPr>
          <w:rFonts w:cs="Arial"/>
          <w:szCs w:val="18"/>
        </w:rPr>
        <w:t xml:space="preserve"> </w:t>
      </w:r>
      <w:r w:rsidRPr="00185CDD">
        <w:rPr>
          <w:rFonts w:cs="Arial"/>
          <w:szCs w:val="18"/>
        </w:rPr>
        <w:t>148 p.</w:t>
      </w:r>
    </w:p>
    <w:p w:rsidR="00627FD2" w:rsidRPr="00185CDD" w:rsidRDefault="00627FD2" w:rsidP="00627FD2">
      <w:pPr>
        <w:spacing w:before="120" w:after="120"/>
        <w:jc w:val="both"/>
      </w:pPr>
      <w:r w:rsidRPr="00485348">
        <w:rPr>
          <w:rFonts w:cs="Arial"/>
          <w:b/>
          <w:i/>
          <w:iCs/>
          <w:szCs w:val="18"/>
        </w:rPr>
        <w:t xml:space="preserve">Le </w:t>
      </w:r>
      <w:r w:rsidRPr="00485348">
        <w:rPr>
          <w:rFonts w:cs="Arial"/>
          <w:b/>
          <w:bCs/>
          <w:i/>
          <w:iCs/>
          <w:szCs w:val="18"/>
        </w:rPr>
        <w:t>Racisme : t</w:t>
      </w:r>
      <w:r w:rsidRPr="00485348">
        <w:rPr>
          <w:b/>
          <w:bCs/>
          <w:i/>
          <w:iCs/>
          <w:szCs w:val="18"/>
        </w:rPr>
        <w:t>é</w:t>
      </w:r>
      <w:r w:rsidRPr="00485348">
        <w:rPr>
          <w:rFonts w:cs="Arial"/>
          <w:b/>
          <w:bCs/>
          <w:i/>
          <w:iCs/>
          <w:szCs w:val="18"/>
        </w:rPr>
        <w:t>n</w:t>
      </w:r>
      <w:r w:rsidRPr="00485348">
        <w:rPr>
          <w:b/>
          <w:bCs/>
          <w:i/>
          <w:iCs/>
          <w:szCs w:val="18"/>
        </w:rPr>
        <w:t>è</w:t>
      </w:r>
      <w:r w:rsidRPr="00485348">
        <w:rPr>
          <w:rFonts w:cs="Arial"/>
          <w:b/>
          <w:bCs/>
          <w:i/>
          <w:iCs/>
          <w:szCs w:val="18"/>
        </w:rPr>
        <w:t>bres des consciences</w:t>
      </w:r>
      <w:r w:rsidRPr="00185CDD">
        <w:rPr>
          <w:rFonts w:cs="Arial"/>
          <w:bCs/>
          <w:i/>
          <w:iCs/>
          <w:szCs w:val="18"/>
        </w:rPr>
        <w:t xml:space="preserve"> </w:t>
      </w:r>
      <w:r w:rsidRPr="00185CDD">
        <w:rPr>
          <w:rFonts w:cs="Arial"/>
          <w:szCs w:val="18"/>
        </w:rPr>
        <w:t>(en collab. avec le Docteur A. Amar),</w:t>
      </w:r>
      <w:r>
        <w:rPr>
          <w:rFonts w:cs="Arial"/>
          <w:szCs w:val="18"/>
        </w:rPr>
        <w:t xml:space="preserve"> </w:t>
      </w:r>
      <w:r w:rsidRPr="00185CDD">
        <w:rPr>
          <w:rFonts w:cs="Arial"/>
          <w:szCs w:val="18"/>
        </w:rPr>
        <w:t>2004,</w:t>
      </w:r>
      <w:r>
        <w:rPr>
          <w:rFonts w:cs="Arial"/>
          <w:szCs w:val="18"/>
        </w:rPr>
        <w:t xml:space="preserve"> 210 p</w:t>
      </w:r>
      <w:r w:rsidRPr="00185CDD">
        <w:rPr>
          <w:rFonts w:cs="Arial"/>
          <w:szCs w:val="18"/>
        </w:rPr>
        <w:t>.</w:t>
      </w:r>
    </w:p>
    <w:p w:rsidR="00627FD2" w:rsidRPr="00185CDD" w:rsidRDefault="00627FD2" w:rsidP="00627FD2">
      <w:pPr>
        <w:spacing w:before="120" w:after="120"/>
        <w:jc w:val="both"/>
      </w:pPr>
      <w:r w:rsidRPr="000A4E85">
        <w:rPr>
          <w:rFonts w:cs="Arial"/>
          <w:b/>
          <w:bCs/>
          <w:i/>
          <w:iCs/>
          <w:szCs w:val="18"/>
        </w:rPr>
        <w:t>Suisse et nazisme</w:t>
      </w:r>
      <w:r>
        <w:rPr>
          <w:rFonts w:cs="Arial"/>
          <w:bCs/>
          <w:i/>
          <w:iCs/>
          <w:szCs w:val="18"/>
        </w:rPr>
        <w:t xml:space="preserve">. </w:t>
      </w:r>
      <w:r>
        <w:rPr>
          <w:rFonts w:cs="Arial"/>
          <w:bCs/>
          <w:iCs/>
          <w:szCs w:val="18"/>
        </w:rPr>
        <w:t>Postface</w:t>
      </w:r>
      <w:r w:rsidRPr="00185CDD">
        <w:rPr>
          <w:rFonts w:cs="Arial"/>
          <w:i/>
          <w:iCs/>
          <w:szCs w:val="18"/>
        </w:rPr>
        <w:t xml:space="preserve"> </w:t>
      </w:r>
      <w:r w:rsidRPr="00185CDD">
        <w:rPr>
          <w:rFonts w:cs="Arial"/>
          <w:szCs w:val="18"/>
        </w:rPr>
        <w:t xml:space="preserve">du Docteur A. Amar), </w:t>
      </w:r>
      <w:r>
        <w:rPr>
          <w:rFonts w:cs="Arial"/>
          <w:szCs w:val="18"/>
        </w:rPr>
        <w:t>2006</w:t>
      </w:r>
      <w:r w:rsidRPr="00185CDD">
        <w:rPr>
          <w:rFonts w:cs="Arial"/>
          <w:szCs w:val="18"/>
        </w:rPr>
        <w:t xml:space="preserve">, </w:t>
      </w:r>
      <w:r>
        <w:rPr>
          <w:rFonts w:cs="Arial"/>
          <w:szCs w:val="18"/>
        </w:rPr>
        <w:t>196</w:t>
      </w:r>
      <w:r w:rsidRPr="00185CDD">
        <w:rPr>
          <w:rFonts w:cs="Arial"/>
          <w:szCs w:val="18"/>
        </w:rPr>
        <w:t xml:space="preserve"> p.</w:t>
      </w:r>
    </w:p>
    <w:p w:rsidR="00627FD2" w:rsidRPr="00185CDD" w:rsidRDefault="00627FD2" w:rsidP="00627FD2">
      <w:pPr>
        <w:spacing w:before="120" w:after="120"/>
        <w:jc w:val="both"/>
      </w:pPr>
      <w:r w:rsidRPr="000A4E85">
        <w:rPr>
          <w:rFonts w:cs="Arial"/>
          <w:b/>
          <w:bCs/>
          <w:i/>
          <w:iCs/>
          <w:szCs w:val="18"/>
        </w:rPr>
        <w:t xml:space="preserve">Penser le nazisme. </w:t>
      </w:r>
      <w:r w:rsidRPr="000A4E85">
        <w:rPr>
          <w:b/>
          <w:bCs/>
          <w:i/>
          <w:iCs/>
          <w:szCs w:val="18"/>
        </w:rPr>
        <w:t>É</w:t>
      </w:r>
      <w:r w:rsidRPr="000A4E85">
        <w:rPr>
          <w:rFonts w:cs="Arial"/>
          <w:b/>
          <w:bCs/>
          <w:i/>
          <w:iCs/>
          <w:szCs w:val="18"/>
        </w:rPr>
        <w:t>l</w:t>
      </w:r>
      <w:r w:rsidRPr="000A4E85">
        <w:rPr>
          <w:b/>
          <w:bCs/>
          <w:i/>
          <w:iCs/>
          <w:szCs w:val="18"/>
        </w:rPr>
        <w:t>é</w:t>
      </w:r>
      <w:r w:rsidRPr="000A4E85">
        <w:rPr>
          <w:rFonts w:cs="Arial"/>
          <w:b/>
          <w:bCs/>
          <w:i/>
          <w:iCs/>
          <w:szCs w:val="18"/>
        </w:rPr>
        <w:t>ments de discussion</w:t>
      </w:r>
      <w:r w:rsidRPr="00185CDD">
        <w:rPr>
          <w:rFonts w:cs="Arial"/>
          <w:bCs/>
          <w:i/>
          <w:iCs/>
          <w:szCs w:val="18"/>
        </w:rPr>
        <w:t xml:space="preserve"> </w:t>
      </w:r>
      <w:r>
        <w:rPr>
          <w:rFonts w:cs="Arial"/>
          <w:bCs/>
          <w:iCs/>
          <w:szCs w:val="18"/>
        </w:rPr>
        <w:t>(</w:t>
      </w:r>
      <w:r w:rsidRPr="000A4E85">
        <w:rPr>
          <w:rFonts w:cs="Arial"/>
          <w:iCs/>
          <w:szCs w:val="18"/>
        </w:rPr>
        <w:t>en</w:t>
      </w:r>
      <w:r w:rsidRPr="00185CDD">
        <w:rPr>
          <w:rFonts w:cs="Arial"/>
          <w:i/>
          <w:iCs/>
          <w:szCs w:val="18"/>
        </w:rPr>
        <w:t xml:space="preserve"> </w:t>
      </w:r>
      <w:r w:rsidRPr="00185CDD">
        <w:rPr>
          <w:rFonts w:cs="Arial"/>
          <w:szCs w:val="18"/>
        </w:rPr>
        <w:t>collab. avec les psychiatres A. Amar, M. Gillet, et l'</w:t>
      </w:r>
      <w:r w:rsidRPr="00185CDD">
        <w:rPr>
          <w:szCs w:val="18"/>
        </w:rPr>
        <w:t>é</w:t>
      </w:r>
      <w:r w:rsidRPr="00185CDD">
        <w:rPr>
          <w:rFonts w:cs="Arial"/>
          <w:szCs w:val="18"/>
        </w:rPr>
        <w:t>conomiste J. Maucourant), 2007,</w:t>
      </w:r>
      <w:r>
        <w:rPr>
          <w:rFonts w:cs="Arial"/>
          <w:szCs w:val="18"/>
        </w:rPr>
        <w:t xml:space="preserve"> </w:t>
      </w:r>
      <w:r w:rsidRPr="00185CDD">
        <w:rPr>
          <w:rFonts w:cs="Arial"/>
          <w:szCs w:val="18"/>
        </w:rPr>
        <w:t>180 p.</w:t>
      </w:r>
    </w:p>
    <w:p w:rsidR="00627FD2" w:rsidRPr="00185CDD" w:rsidRDefault="00627FD2" w:rsidP="00627FD2">
      <w:pPr>
        <w:spacing w:before="120" w:after="120"/>
        <w:jc w:val="both"/>
      </w:pPr>
      <w:r w:rsidRPr="000A4E85">
        <w:rPr>
          <w:rFonts w:cs="Arial"/>
          <w:b/>
          <w:bCs/>
          <w:i/>
          <w:iCs/>
          <w:szCs w:val="18"/>
        </w:rPr>
        <w:t>Contre la vie mutil</w:t>
      </w:r>
      <w:r w:rsidRPr="000A4E85">
        <w:rPr>
          <w:b/>
          <w:bCs/>
          <w:i/>
          <w:iCs/>
          <w:szCs w:val="18"/>
        </w:rPr>
        <w:t>é</w:t>
      </w:r>
      <w:r w:rsidRPr="000A4E85">
        <w:rPr>
          <w:rFonts w:cs="Arial"/>
          <w:b/>
          <w:bCs/>
          <w:i/>
          <w:iCs/>
          <w:szCs w:val="18"/>
        </w:rPr>
        <w:t>e. Consid</w:t>
      </w:r>
      <w:r w:rsidRPr="000A4E85">
        <w:rPr>
          <w:b/>
          <w:bCs/>
          <w:i/>
          <w:iCs/>
          <w:szCs w:val="18"/>
        </w:rPr>
        <w:t>é</w:t>
      </w:r>
      <w:r w:rsidRPr="000A4E85">
        <w:rPr>
          <w:rFonts w:cs="Arial"/>
          <w:b/>
          <w:bCs/>
          <w:i/>
          <w:iCs/>
          <w:szCs w:val="18"/>
        </w:rPr>
        <w:t xml:space="preserve">rations d'un germaniste </w:t>
      </w:r>
      <w:r w:rsidRPr="000A4E85">
        <w:rPr>
          <w:b/>
          <w:bCs/>
          <w:i/>
          <w:iCs/>
          <w:szCs w:val="18"/>
        </w:rPr>
        <w:t>à</w:t>
      </w:r>
      <w:r w:rsidRPr="000A4E85">
        <w:rPr>
          <w:rFonts w:cs="Arial"/>
          <w:b/>
          <w:bCs/>
          <w:i/>
          <w:iCs/>
          <w:szCs w:val="18"/>
        </w:rPr>
        <w:t xml:space="preserve"> l'atte</w:t>
      </w:r>
      <w:r w:rsidRPr="000A4E85">
        <w:rPr>
          <w:rFonts w:cs="Arial"/>
          <w:b/>
          <w:bCs/>
          <w:i/>
          <w:iCs/>
          <w:szCs w:val="18"/>
        </w:rPr>
        <w:t>n</w:t>
      </w:r>
      <w:r w:rsidRPr="000A4E85">
        <w:rPr>
          <w:rFonts w:cs="Arial"/>
          <w:b/>
          <w:bCs/>
          <w:i/>
          <w:iCs/>
          <w:szCs w:val="18"/>
        </w:rPr>
        <w:t>tion des lyc</w:t>
      </w:r>
      <w:r w:rsidRPr="000A4E85">
        <w:rPr>
          <w:b/>
          <w:bCs/>
          <w:i/>
          <w:iCs/>
          <w:szCs w:val="18"/>
        </w:rPr>
        <w:t>é</w:t>
      </w:r>
      <w:r w:rsidRPr="000A4E85">
        <w:rPr>
          <w:rFonts w:cs="Arial"/>
          <w:b/>
          <w:bCs/>
          <w:i/>
          <w:iCs/>
          <w:szCs w:val="18"/>
        </w:rPr>
        <w:t>en[ne]s</w:t>
      </w:r>
      <w:r>
        <w:rPr>
          <w:rFonts w:cs="Arial"/>
          <w:bCs/>
          <w:i/>
          <w:iCs/>
          <w:szCs w:val="18"/>
        </w:rPr>
        <w:t>.</w:t>
      </w:r>
      <w:r>
        <w:rPr>
          <w:rFonts w:cs="Arial"/>
          <w:bCs/>
          <w:iCs/>
          <w:szCs w:val="18"/>
        </w:rPr>
        <w:t xml:space="preserve"> Postface</w:t>
      </w:r>
      <w:r w:rsidRPr="00185CDD">
        <w:rPr>
          <w:rFonts w:cs="Arial"/>
          <w:i/>
          <w:iCs/>
          <w:szCs w:val="18"/>
        </w:rPr>
        <w:t xml:space="preserve"> </w:t>
      </w:r>
      <w:r w:rsidRPr="00185CDD">
        <w:rPr>
          <w:rFonts w:cs="Arial"/>
          <w:szCs w:val="18"/>
        </w:rPr>
        <w:t>du Docteur A. Amar), 2008,188 p.</w:t>
      </w:r>
    </w:p>
    <w:p w:rsidR="00627FD2" w:rsidRPr="00185CDD" w:rsidRDefault="00627FD2" w:rsidP="00627FD2">
      <w:pPr>
        <w:spacing w:before="120" w:after="120"/>
        <w:jc w:val="both"/>
      </w:pPr>
      <w:r>
        <w:rPr>
          <w:rFonts w:cs="Arial"/>
          <w:szCs w:val="18"/>
        </w:rPr>
        <w:lastRenderedPageBreak/>
        <w:t>É</w:t>
      </w:r>
      <w:r w:rsidRPr="00185CDD">
        <w:rPr>
          <w:rFonts w:cs="Arial"/>
          <w:szCs w:val="18"/>
        </w:rPr>
        <w:t>dition pr</w:t>
      </w:r>
      <w:r w:rsidRPr="00185CDD">
        <w:rPr>
          <w:szCs w:val="18"/>
        </w:rPr>
        <w:t>é</w:t>
      </w:r>
      <w:r w:rsidRPr="00185CDD">
        <w:rPr>
          <w:rFonts w:cs="Arial"/>
          <w:szCs w:val="18"/>
        </w:rPr>
        <w:t>sent</w:t>
      </w:r>
      <w:r w:rsidRPr="00185CDD">
        <w:rPr>
          <w:szCs w:val="18"/>
        </w:rPr>
        <w:t>é</w:t>
      </w:r>
      <w:r w:rsidRPr="00185CDD">
        <w:rPr>
          <w:rFonts w:cs="Arial"/>
          <w:szCs w:val="18"/>
        </w:rPr>
        <w:t>e, annot</w:t>
      </w:r>
      <w:r w:rsidRPr="00185CDD">
        <w:rPr>
          <w:szCs w:val="18"/>
        </w:rPr>
        <w:t>é</w:t>
      </w:r>
      <w:r w:rsidRPr="00185CDD">
        <w:rPr>
          <w:rFonts w:cs="Arial"/>
          <w:szCs w:val="18"/>
        </w:rPr>
        <w:t>e et comment</w:t>
      </w:r>
      <w:r w:rsidRPr="00185CDD">
        <w:rPr>
          <w:szCs w:val="18"/>
        </w:rPr>
        <w:t>é</w:t>
      </w:r>
      <w:r w:rsidRPr="00185CDD">
        <w:rPr>
          <w:rFonts w:cs="Arial"/>
          <w:szCs w:val="18"/>
        </w:rPr>
        <w:t>e du r</w:t>
      </w:r>
      <w:r w:rsidRPr="00185CDD">
        <w:rPr>
          <w:szCs w:val="18"/>
        </w:rPr>
        <w:t>é</w:t>
      </w:r>
      <w:r w:rsidRPr="00185CDD">
        <w:rPr>
          <w:rFonts w:cs="Arial"/>
          <w:szCs w:val="18"/>
        </w:rPr>
        <w:t>cit concentrationna</w:t>
      </w:r>
      <w:r w:rsidRPr="00185CDD">
        <w:rPr>
          <w:rFonts w:cs="Arial"/>
          <w:szCs w:val="18"/>
        </w:rPr>
        <w:t>i</w:t>
      </w:r>
      <w:r w:rsidRPr="00185CDD">
        <w:rPr>
          <w:rFonts w:cs="Arial"/>
          <w:szCs w:val="18"/>
        </w:rPr>
        <w:t>re du docteur Fran</w:t>
      </w:r>
      <w:r w:rsidRPr="00185CDD">
        <w:rPr>
          <w:szCs w:val="18"/>
        </w:rPr>
        <w:t>ç</w:t>
      </w:r>
      <w:r w:rsidRPr="00185CDD">
        <w:rPr>
          <w:rFonts w:cs="Arial"/>
          <w:szCs w:val="18"/>
        </w:rPr>
        <w:t xml:space="preserve">ois Wetterwald, </w:t>
      </w:r>
      <w:r w:rsidRPr="000A4E85">
        <w:rPr>
          <w:rFonts w:cs="Arial"/>
          <w:b/>
          <w:bCs/>
          <w:i/>
          <w:iCs/>
          <w:szCs w:val="18"/>
        </w:rPr>
        <w:t>Les Morts inutiles</w:t>
      </w:r>
      <w:r w:rsidRPr="00185CDD">
        <w:rPr>
          <w:rFonts w:cs="Arial"/>
          <w:bCs/>
          <w:i/>
          <w:iCs/>
          <w:szCs w:val="18"/>
        </w:rPr>
        <w:t xml:space="preserve">, </w:t>
      </w:r>
      <w:r w:rsidRPr="00185CDD">
        <w:rPr>
          <w:rFonts w:cs="Arial"/>
          <w:szCs w:val="18"/>
        </w:rPr>
        <w:t>2009,</w:t>
      </w:r>
      <w:r>
        <w:rPr>
          <w:rFonts w:cs="Arial"/>
          <w:szCs w:val="18"/>
        </w:rPr>
        <w:t xml:space="preserve"> </w:t>
      </w:r>
      <w:r w:rsidRPr="00185CDD">
        <w:rPr>
          <w:rFonts w:cs="Arial"/>
          <w:szCs w:val="18"/>
        </w:rPr>
        <w:t>112 p.</w:t>
      </w:r>
    </w:p>
    <w:p w:rsidR="00627FD2" w:rsidRDefault="00627FD2" w:rsidP="00627FD2">
      <w:pPr>
        <w:spacing w:before="120" w:after="120"/>
        <w:jc w:val="both"/>
      </w:pPr>
    </w:p>
    <w:p w:rsidR="00627FD2" w:rsidRDefault="00627FD2" w:rsidP="00627FD2">
      <w:pPr>
        <w:pStyle w:val="p"/>
      </w:pPr>
      <w:r>
        <w:t>[6]</w:t>
      </w:r>
    </w:p>
    <w:p w:rsidR="00627FD2" w:rsidRDefault="00627FD2" w:rsidP="00627FD2">
      <w:pPr>
        <w:pStyle w:val="p"/>
      </w:pPr>
      <w:r w:rsidRPr="00185CDD">
        <w:br w:type="page"/>
      </w:r>
      <w:r>
        <w:lastRenderedPageBreak/>
        <w:t>[506]</w:t>
      </w:r>
    </w:p>
    <w:p w:rsidR="00627FD2" w:rsidRDefault="00627FD2">
      <w:pPr>
        <w:jc w:val="both"/>
      </w:pPr>
    </w:p>
    <w:p w:rsidR="00627FD2" w:rsidRDefault="00627FD2">
      <w:pPr>
        <w:jc w:val="both"/>
      </w:pPr>
    </w:p>
    <w:p w:rsidR="00627FD2" w:rsidRPr="000D156B" w:rsidRDefault="00627FD2" w:rsidP="00627FD2">
      <w:pPr>
        <w:spacing w:after="120"/>
        <w:ind w:firstLine="0"/>
        <w:jc w:val="center"/>
        <w:rPr>
          <w:b/>
          <w:sz w:val="24"/>
        </w:rPr>
      </w:pPr>
      <w:r w:rsidRPr="000D156B">
        <w:rPr>
          <w:b/>
          <w:sz w:val="24"/>
        </w:rPr>
        <w:t>Le nazisme en dates :</w:t>
      </w:r>
      <w:r>
        <w:rPr>
          <w:b/>
          <w:sz w:val="24"/>
        </w:rPr>
        <w:br/>
      </w:r>
      <w:r w:rsidRPr="000D156B">
        <w:rPr>
          <w:b/>
          <w:sz w:val="24"/>
        </w:rPr>
        <w:t>novembre 1918 – novembre 1945.</w:t>
      </w:r>
    </w:p>
    <w:p w:rsidR="00627FD2" w:rsidRDefault="00627FD2" w:rsidP="00627FD2">
      <w:pPr>
        <w:ind w:firstLine="20"/>
        <w:jc w:val="center"/>
      </w:pPr>
      <w:bookmarkStart w:id="1" w:name="tdm"/>
      <w:r>
        <w:rPr>
          <w:color w:val="FF0000"/>
          <w:sz w:val="48"/>
        </w:rPr>
        <w:t>Table des matières</w:t>
      </w:r>
      <w:bookmarkEnd w:id="1"/>
    </w:p>
    <w:p w:rsidR="00627FD2" w:rsidRDefault="00627FD2">
      <w:pPr>
        <w:ind w:firstLine="0"/>
      </w:pPr>
    </w:p>
    <w:p w:rsidR="00627FD2" w:rsidRDefault="00627FD2">
      <w:pPr>
        <w:ind w:firstLine="0"/>
      </w:pPr>
    </w:p>
    <w:p w:rsidR="00627FD2" w:rsidRPr="00847E71" w:rsidRDefault="00627FD2" w:rsidP="00627FD2">
      <w:pPr>
        <w:spacing w:before="60" w:after="60"/>
        <w:ind w:firstLine="0"/>
        <w:rPr>
          <w:sz w:val="24"/>
        </w:rPr>
      </w:pPr>
      <w:hyperlink w:anchor="Nazisme_en_dates_avant_propos" w:history="1">
        <w:r w:rsidRPr="00847E71">
          <w:rPr>
            <w:rStyle w:val="Lienhypertexte"/>
            <w:sz w:val="24"/>
            <w:szCs w:val="22"/>
          </w:rPr>
          <w:t>Avant-propos</w:t>
        </w:r>
      </w:hyperlink>
      <w:r w:rsidRPr="00847E71">
        <w:rPr>
          <w:rFonts w:cs="Arial"/>
          <w:sz w:val="24"/>
          <w:szCs w:val="22"/>
        </w:rPr>
        <w:t xml:space="preserve"> [</w:t>
      </w:r>
      <w:r w:rsidRPr="00847E71">
        <w:rPr>
          <w:sz w:val="24"/>
          <w:szCs w:val="22"/>
        </w:rPr>
        <w:t>7]</w:t>
      </w:r>
    </w:p>
    <w:p w:rsidR="00627FD2" w:rsidRPr="00847E71" w:rsidRDefault="00627FD2" w:rsidP="00627FD2">
      <w:pPr>
        <w:spacing w:before="60" w:after="60"/>
        <w:ind w:left="720" w:firstLine="0"/>
        <w:rPr>
          <w:sz w:val="24"/>
        </w:rPr>
      </w:pPr>
      <w:r w:rsidRPr="00847E71">
        <w:rPr>
          <w:i/>
          <w:iCs/>
          <w:sz w:val="24"/>
          <w:szCs w:val="18"/>
        </w:rPr>
        <w:t>Orientation documentaire</w:t>
      </w:r>
      <w:r w:rsidRPr="00847E71">
        <w:rPr>
          <w:rFonts w:cs="Arial"/>
          <w:sz w:val="24"/>
          <w:szCs w:val="22"/>
        </w:rPr>
        <w:t xml:space="preserve"> [</w:t>
      </w:r>
      <w:r w:rsidRPr="00847E71">
        <w:rPr>
          <w:sz w:val="24"/>
          <w:szCs w:val="18"/>
        </w:rPr>
        <w:t>8</w:t>
      </w:r>
      <w:r w:rsidRPr="00847E71">
        <w:rPr>
          <w:sz w:val="24"/>
          <w:szCs w:val="22"/>
        </w:rPr>
        <w:t>]</w:t>
      </w:r>
    </w:p>
    <w:p w:rsidR="00627FD2" w:rsidRPr="00847E71" w:rsidRDefault="00627FD2" w:rsidP="00627FD2">
      <w:pPr>
        <w:spacing w:before="60" w:after="60"/>
        <w:ind w:firstLine="0"/>
        <w:rPr>
          <w:sz w:val="24"/>
        </w:rPr>
      </w:pPr>
      <w:hyperlink w:anchor="Nazisme_en_dates_carte_Republique_Weimar" w:history="1">
        <w:r w:rsidRPr="00847E71">
          <w:rPr>
            <w:rStyle w:val="Lienhypertexte"/>
            <w:sz w:val="24"/>
            <w:szCs w:val="22"/>
          </w:rPr>
          <w:t>Carte de la République de Weimar</w:t>
        </w:r>
      </w:hyperlink>
      <w:r w:rsidRPr="00847E71">
        <w:rPr>
          <w:rFonts w:cs="Arial"/>
          <w:sz w:val="24"/>
          <w:szCs w:val="22"/>
        </w:rPr>
        <w:t xml:space="preserve"> [</w:t>
      </w:r>
      <w:r w:rsidRPr="00847E71">
        <w:rPr>
          <w:sz w:val="24"/>
          <w:szCs w:val="22"/>
        </w:rPr>
        <w:t>12]</w:t>
      </w:r>
    </w:p>
    <w:p w:rsidR="00627FD2" w:rsidRPr="00847E71" w:rsidRDefault="00627FD2" w:rsidP="00627FD2">
      <w:pPr>
        <w:spacing w:before="60" w:after="60"/>
        <w:ind w:firstLine="0"/>
        <w:rPr>
          <w:sz w:val="24"/>
        </w:rPr>
      </w:pPr>
      <w:hyperlink w:anchor="Nazisme_en_dates_carte_Allemagne_1939" w:history="1">
        <w:r w:rsidRPr="00847E71">
          <w:rPr>
            <w:rStyle w:val="Lienhypertexte"/>
            <w:sz w:val="24"/>
            <w:szCs w:val="22"/>
          </w:rPr>
          <w:t>Carte de l'Allemagne en 1939</w:t>
        </w:r>
      </w:hyperlink>
      <w:r w:rsidRPr="00847E71">
        <w:rPr>
          <w:rFonts w:cs="Arial"/>
          <w:sz w:val="24"/>
          <w:szCs w:val="22"/>
        </w:rPr>
        <w:t xml:space="preserve"> [</w:t>
      </w:r>
      <w:r w:rsidRPr="00847E71">
        <w:rPr>
          <w:sz w:val="24"/>
          <w:szCs w:val="22"/>
        </w:rPr>
        <w:t>14]</w:t>
      </w:r>
    </w:p>
    <w:p w:rsidR="00627FD2" w:rsidRPr="00847E71" w:rsidRDefault="00627FD2" w:rsidP="00627FD2">
      <w:pPr>
        <w:spacing w:before="60" w:after="60"/>
        <w:ind w:firstLine="0"/>
        <w:rPr>
          <w:sz w:val="24"/>
        </w:rPr>
      </w:pPr>
      <w:hyperlink w:anchor="Nazisme_en_dates_note_liminaire" w:history="1">
        <w:r w:rsidRPr="00847E71">
          <w:rPr>
            <w:rStyle w:val="Lienhypertexte"/>
            <w:sz w:val="24"/>
            <w:szCs w:val="22"/>
          </w:rPr>
          <w:t>Note liminaire</w:t>
        </w:r>
      </w:hyperlink>
      <w:r w:rsidRPr="00847E71">
        <w:rPr>
          <w:sz w:val="24"/>
          <w:szCs w:val="22"/>
        </w:rPr>
        <w:t xml:space="preserve"> (éléments pour la compréhension)</w:t>
      </w:r>
      <w:r w:rsidRPr="00847E71">
        <w:rPr>
          <w:rFonts w:cs="Arial"/>
          <w:sz w:val="24"/>
          <w:szCs w:val="22"/>
        </w:rPr>
        <w:t xml:space="preserve"> [</w:t>
      </w:r>
      <w:r w:rsidRPr="00847E71">
        <w:rPr>
          <w:sz w:val="24"/>
          <w:szCs w:val="22"/>
        </w:rPr>
        <w:t>15]</w:t>
      </w:r>
    </w:p>
    <w:p w:rsidR="00627FD2" w:rsidRDefault="00627FD2" w:rsidP="00627FD2">
      <w:pPr>
        <w:spacing w:before="60" w:after="60"/>
        <w:ind w:firstLine="0"/>
        <w:rPr>
          <w:bCs/>
          <w:sz w:val="24"/>
          <w:szCs w:val="22"/>
        </w:rPr>
      </w:pPr>
    </w:p>
    <w:p w:rsidR="00627FD2" w:rsidRPr="00847E71" w:rsidRDefault="00627FD2" w:rsidP="00627FD2">
      <w:pPr>
        <w:spacing w:before="60" w:after="60"/>
        <w:ind w:firstLine="0"/>
        <w:rPr>
          <w:sz w:val="24"/>
        </w:rPr>
      </w:pPr>
      <w:hyperlink w:anchor="Nazisme_en_dates_1918" w:history="1">
        <w:r w:rsidRPr="00847E71">
          <w:rPr>
            <w:rStyle w:val="Lienhypertexte"/>
            <w:bCs/>
            <w:sz w:val="24"/>
            <w:szCs w:val="22"/>
          </w:rPr>
          <w:t>Année 1918</w:t>
        </w:r>
      </w:hyperlink>
      <w:r w:rsidRPr="00847E71">
        <w:rPr>
          <w:rFonts w:cs="Arial"/>
          <w:sz w:val="24"/>
          <w:szCs w:val="22"/>
        </w:rPr>
        <w:t xml:space="preserve"> [</w:t>
      </w:r>
      <w:r w:rsidRPr="00847E71">
        <w:rPr>
          <w:sz w:val="24"/>
          <w:szCs w:val="22"/>
        </w:rPr>
        <w:t>17]</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19]</w:t>
      </w:r>
    </w:p>
    <w:p w:rsidR="00627FD2" w:rsidRPr="00847E71" w:rsidRDefault="00627FD2" w:rsidP="00627FD2">
      <w:pPr>
        <w:spacing w:before="60" w:after="60"/>
        <w:ind w:firstLine="0"/>
        <w:rPr>
          <w:sz w:val="24"/>
        </w:rPr>
      </w:pPr>
      <w:hyperlink w:anchor="Nazisme_en_dates_1919" w:history="1">
        <w:r w:rsidRPr="00847E71">
          <w:rPr>
            <w:rStyle w:val="Lienhypertexte"/>
            <w:bCs/>
            <w:sz w:val="24"/>
            <w:szCs w:val="22"/>
          </w:rPr>
          <w:t>Année 1919</w:t>
        </w:r>
      </w:hyperlink>
      <w:r w:rsidRPr="00847E71">
        <w:rPr>
          <w:rFonts w:cs="Arial"/>
          <w:sz w:val="24"/>
          <w:szCs w:val="22"/>
        </w:rPr>
        <w:t xml:space="preserve"> [</w:t>
      </w:r>
      <w:r w:rsidRPr="00847E71">
        <w:rPr>
          <w:sz w:val="24"/>
          <w:szCs w:val="22"/>
        </w:rPr>
        <w:t>20]</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28]</w:t>
      </w:r>
    </w:p>
    <w:p w:rsidR="00627FD2" w:rsidRPr="00847E71" w:rsidRDefault="00627FD2" w:rsidP="00627FD2">
      <w:pPr>
        <w:spacing w:before="60" w:after="60"/>
        <w:ind w:firstLine="0"/>
        <w:rPr>
          <w:sz w:val="24"/>
        </w:rPr>
      </w:pPr>
      <w:hyperlink w:anchor="Nazisme_en_dates_1920" w:history="1">
        <w:r w:rsidRPr="00847E71">
          <w:rPr>
            <w:rStyle w:val="Lienhypertexte"/>
            <w:bCs/>
            <w:sz w:val="24"/>
            <w:szCs w:val="22"/>
          </w:rPr>
          <w:t>Année 1920</w:t>
        </w:r>
      </w:hyperlink>
      <w:r w:rsidRPr="00847E71">
        <w:rPr>
          <w:rFonts w:cs="Arial"/>
          <w:sz w:val="24"/>
          <w:szCs w:val="22"/>
        </w:rPr>
        <w:t xml:space="preserve"> [</w:t>
      </w:r>
      <w:r w:rsidRPr="00847E71">
        <w:rPr>
          <w:sz w:val="24"/>
          <w:szCs w:val="22"/>
        </w:rPr>
        <w:t>28]</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35]</w:t>
      </w:r>
    </w:p>
    <w:p w:rsidR="00627FD2" w:rsidRPr="00847E71" w:rsidRDefault="00627FD2" w:rsidP="00627FD2">
      <w:pPr>
        <w:spacing w:before="60" w:after="60"/>
        <w:ind w:firstLine="0"/>
        <w:rPr>
          <w:sz w:val="24"/>
        </w:rPr>
      </w:pPr>
      <w:hyperlink w:anchor="Nazisme_en_dates_1921" w:history="1">
        <w:r w:rsidRPr="00847E71">
          <w:rPr>
            <w:rStyle w:val="Lienhypertexte"/>
            <w:bCs/>
            <w:sz w:val="24"/>
            <w:szCs w:val="22"/>
          </w:rPr>
          <w:t>Année 1921</w:t>
        </w:r>
      </w:hyperlink>
      <w:r w:rsidRPr="00847E71">
        <w:rPr>
          <w:rFonts w:cs="Arial"/>
          <w:sz w:val="24"/>
          <w:szCs w:val="22"/>
        </w:rPr>
        <w:t xml:space="preserve"> [</w:t>
      </w:r>
      <w:r w:rsidRPr="00847E71">
        <w:rPr>
          <w:sz w:val="24"/>
          <w:szCs w:val="22"/>
        </w:rPr>
        <w:t>36]</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42]</w:t>
      </w:r>
    </w:p>
    <w:p w:rsidR="00627FD2" w:rsidRPr="00847E71" w:rsidRDefault="00627FD2" w:rsidP="00627FD2">
      <w:pPr>
        <w:spacing w:before="60" w:after="60"/>
        <w:ind w:firstLine="0"/>
        <w:rPr>
          <w:sz w:val="24"/>
        </w:rPr>
      </w:pPr>
      <w:hyperlink w:anchor="Nazisme_en_dates_1922" w:history="1">
        <w:r w:rsidRPr="00847E71">
          <w:rPr>
            <w:rStyle w:val="Lienhypertexte"/>
            <w:bCs/>
            <w:sz w:val="24"/>
            <w:szCs w:val="22"/>
          </w:rPr>
          <w:t>Année 1922</w:t>
        </w:r>
      </w:hyperlink>
      <w:r w:rsidRPr="00847E71">
        <w:rPr>
          <w:rFonts w:cs="Arial"/>
          <w:sz w:val="24"/>
          <w:szCs w:val="22"/>
        </w:rPr>
        <w:t xml:space="preserve"> [</w:t>
      </w:r>
      <w:r w:rsidRPr="00847E71">
        <w:rPr>
          <w:sz w:val="24"/>
          <w:szCs w:val="22"/>
        </w:rPr>
        <w:t>42]</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49]</w:t>
      </w:r>
    </w:p>
    <w:p w:rsidR="00627FD2" w:rsidRPr="00847E71" w:rsidRDefault="00627FD2" w:rsidP="00627FD2">
      <w:pPr>
        <w:spacing w:before="60" w:after="60"/>
        <w:ind w:firstLine="0"/>
        <w:rPr>
          <w:sz w:val="24"/>
        </w:rPr>
      </w:pPr>
      <w:hyperlink w:anchor="Nazisme_en_dates_1923" w:history="1">
        <w:r w:rsidRPr="00847E71">
          <w:rPr>
            <w:rStyle w:val="Lienhypertexte"/>
            <w:bCs/>
            <w:sz w:val="24"/>
            <w:szCs w:val="22"/>
          </w:rPr>
          <w:t>Année 1923</w:t>
        </w:r>
      </w:hyperlink>
      <w:r w:rsidRPr="00847E71">
        <w:rPr>
          <w:rFonts w:cs="Arial"/>
          <w:sz w:val="24"/>
          <w:szCs w:val="22"/>
        </w:rPr>
        <w:t xml:space="preserve"> [</w:t>
      </w:r>
      <w:r w:rsidRPr="00847E71">
        <w:rPr>
          <w:sz w:val="24"/>
          <w:szCs w:val="22"/>
        </w:rPr>
        <w:t>50]</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60]</w:t>
      </w:r>
    </w:p>
    <w:p w:rsidR="00627FD2" w:rsidRPr="00847E71" w:rsidRDefault="00627FD2" w:rsidP="00627FD2">
      <w:pPr>
        <w:spacing w:before="60" w:after="60"/>
        <w:ind w:firstLine="0"/>
        <w:rPr>
          <w:sz w:val="24"/>
        </w:rPr>
      </w:pPr>
      <w:hyperlink w:anchor="Nazisme_en_dates_1924" w:history="1">
        <w:r w:rsidRPr="00847E71">
          <w:rPr>
            <w:rStyle w:val="Lienhypertexte"/>
            <w:bCs/>
            <w:sz w:val="24"/>
            <w:szCs w:val="22"/>
          </w:rPr>
          <w:t>Année 1924</w:t>
        </w:r>
      </w:hyperlink>
      <w:r w:rsidRPr="00847E71">
        <w:rPr>
          <w:rFonts w:cs="Arial"/>
          <w:sz w:val="24"/>
          <w:szCs w:val="22"/>
        </w:rPr>
        <w:t xml:space="preserve"> [</w:t>
      </w:r>
      <w:r w:rsidRPr="00847E71">
        <w:rPr>
          <w:sz w:val="24"/>
          <w:szCs w:val="22"/>
        </w:rPr>
        <w:t>61]</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68]</w:t>
      </w:r>
    </w:p>
    <w:p w:rsidR="00627FD2" w:rsidRPr="00847E71" w:rsidRDefault="00627FD2" w:rsidP="00627FD2">
      <w:pPr>
        <w:spacing w:before="60" w:after="60"/>
        <w:ind w:firstLine="0"/>
        <w:rPr>
          <w:sz w:val="24"/>
        </w:rPr>
      </w:pPr>
      <w:hyperlink w:anchor="Nazisme_en_dates_1925" w:history="1">
        <w:r w:rsidRPr="00847E71">
          <w:rPr>
            <w:rStyle w:val="Lienhypertexte"/>
            <w:bCs/>
            <w:sz w:val="24"/>
            <w:szCs w:val="22"/>
          </w:rPr>
          <w:t>Année 1925</w:t>
        </w:r>
      </w:hyperlink>
      <w:r w:rsidRPr="00847E71">
        <w:rPr>
          <w:rFonts w:cs="Arial"/>
          <w:sz w:val="24"/>
          <w:szCs w:val="22"/>
        </w:rPr>
        <w:t xml:space="preserve"> [</w:t>
      </w:r>
      <w:r w:rsidRPr="00847E71">
        <w:rPr>
          <w:sz w:val="24"/>
          <w:szCs w:val="22"/>
        </w:rPr>
        <w:t>69]</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77]</w:t>
      </w:r>
    </w:p>
    <w:p w:rsidR="00627FD2" w:rsidRPr="00847E71" w:rsidRDefault="00627FD2" w:rsidP="00627FD2">
      <w:pPr>
        <w:spacing w:before="60" w:after="60"/>
        <w:ind w:firstLine="0"/>
        <w:rPr>
          <w:sz w:val="24"/>
        </w:rPr>
      </w:pPr>
      <w:hyperlink w:anchor="Nazisme_en_dates_1926" w:history="1">
        <w:r w:rsidRPr="00847E71">
          <w:rPr>
            <w:rStyle w:val="Lienhypertexte"/>
            <w:bCs/>
            <w:sz w:val="24"/>
            <w:szCs w:val="22"/>
          </w:rPr>
          <w:t>Année 1926</w:t>
        </w:r>
      </w:hyperlink>
      <w:r w:rsidRPr="00847E71">
        <w:rPr>
          <w:rFonts w:cs="Arial"/>
          <w:sz w:val="24"/>
          <w:szCs w:val="22"/>
        </w:rPr>
        <w:t xml:space="preserve"> [</w:t>
      </w:r>
      <w:r w:rsidRPr="00847E71">
        <w:rPr>
          <w:sz w:val="24"/>
          <w:szCs w:val="22"/>
        </w:rPr>
        <w:t>78]</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84]</w:t>
      </w:r>
    </w:p>
    <w:p w:rsidR="00627FD2" w:rsidRPr="00847E71" w:rsidRDefault="00627FD2" w:rsidP="00627FD2">
      <w:pPr>
        <w:spacing w:before="60" w:after="60"/>
        <w:ind w:firstLine="0"/>
        <w:rPr>
          <w:sz w:val="24"/>
        </w:rPr>
      </w:pPr>
      <w:r w:rsidRPr="00847E71">
        <w:rPr>
          <w:sz w:val="24"/>
        </w:rPr>
        <w:t>[507]</w:t>
      </w:r>
    </w:p>
    <w:p w:rsidR="00627FD2" w:rsidRPr="00847E71" w:rsidRDefault="00627FD2" w:rsidP="00627FD2">
      <w:pPr>
        <w:spacing w:before="60" w:after="60"/>
        <w:ind w:firstLine="0"/>
        <w:rPr>
          <w:sz w:val="24"/>
        </w:rPr>
      </w:pPr>
      <w:hyperlink w:anchor="Nazisme_en_dates_1927" w:history="1">
        <w:r w:rsidRPr="00847E71">
          <w:rPr>
            <w:rStyle w:val="Lienhypertexte"/>
            <w:bCs/>
            <w:sz w:val="24"/>
            <w:szCs w:val="22"/>
          </w:rPr>
          <w:t>Année 1927</w:t>
        </w:r>
      </w:hyperlink>
      <w:r w:rsidRPr="00847E71">
        <w:rPr>
          <w:rFonts w:cs="Arial"/>
          <w:sz w:val="24"/>
          <w:szCs w:val="22"/>
        </w:rPr>
        <w:t xml:space="preserve"> [</w:t>
      </w:r>
      <w:r w:rsidRPr="00847E71">
        <w:rPr>
          <w:sz w:val="24"/>
          <w:szCs w:val="22"/>
        </w:rPr>
        <w:t>85]</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91]</w:t>
      </w:r>
    </w:p>
    <w:p w:rsidR="00627FD2" w:rsidRPr="00847E71" w:rsidRDefault="00627FD2" w:rsidP="00627FD2">
      <w:pPr>
        <w:spacing w:before="60" w:after="60"/>
        <w:ind w:firstLine="0"/>
        <w:rPr>
          <w:sz w:val="24"/>
        </w:rPr>
      </w:pPr>
      <w:hyperlink w:anchor="Nazisme_en_dates_1928" w:history="1">
        <w:r w:rsidRPr="00847E71">
          <w:rPr>
            <w:rStyle w:val="Lienhypertexte"/>
            <w:bCs/>
            <w:sz w:val="24"/>
            <w:szCs w:val="22"/>
          </w:rPr>
          <w:t>Année 1928</w:t>
        </w:r>
      </w:hyperlink>
      <w:r w:rsidRPr="00847E71">
        <w:rPr>
          <w:rFonts w:cs="Arial"/>
          <w:sz w:val="24"/>
          <w:szCs w:val="22"/>
        </w:rPr>
        <w:t xml:space="preserve"> [</w:t>
      </w:r>
      <w:r w:rsidRPr="00847E71">
        <w:rPr>
          <w:sz w:val="24"/>
          <w:szCs w:val="22"/>
        </w:rPr>
        <w:t>92]</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97]</w:t>
      </w:r>
    </w:p>
    <w:p w:rsidR="00627FD2" w:rsidRPr="00847E71" w:rsidRDefault="00627FD2" w:rsidP="00627FD2">
      <w:pPr>
        <w:spacing w:before="60" w:after="60"/>
        <w:ind w:firstLine="0"/>
        <w:rPr>
          <w:sz w:val="24"/>
        </w:rPr>
      </w:pPr>
      <w:hyperlink w:anchor="Nazisme_en_dates_1929" w:history="1">
        <w:r w:rsidRPr="00847E71">
          <w:rPr>
            <w:rStyle w:val="Lienhypertexte"/>
            <w:bCs/>
            <w:sz w:val="24"/>
            <w:szCs w:val="22"/>
          </w:rPr>
          <w:t>Année 1929</w:t>
        </w:r>
      </w:hyperlink>
      <w:r w:rsidRPr="00847E71">
        <w:rPr>
          <w:rFonts w:cs="Arial"/>
          <w:sz w:val="24"/>
          <w:szCs w:val="22"/>
        </w:rPr>
        <w:t xml:space="preserve"> [</w:t>
      </w:r>
      <w:r w:rsidRPr="00847E71">
        <w:rPr>
          <w:sz w:val="24"/>
          <w:szCs w:val="22"/>
        </w:rPr>
        <w:t>98]</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107]</w:t>
      </w:r>
    </w:p>
    <w:p w:rsidR="00627FD2" w:rsidRPr="00847E71" w:rsidRDefault="00627FD2" w:rsidP="00627FD2">
      <w:pPr>
        <w:spacing w:before="60" w:after="60"/>
        <w:ind w:firstLine="0"/>
        <w:rPr>
          <w:sz w:val="24"/>
        </w:rPr>
      </w:pPr>
      <w:hyperlink w:anchor="Nazisme_en_dates_1930" w:history="1">
        <w:r w:rsidRPr="00847E71">
          <w:rPr>
            <w:rStyle w:val="Lienhypertexte"/>
            <w:bCs/>
            <w:sz w:val="24"/>
            <w:szCs w:val="22"/>
          </w:rPr>
          <w:t>Année 1930</w:t>
        </w:r>
      </w:hyperlink>
      <w:r w:rsidRPr="00847E71">
        <w:rPr>
          <w:rFonts w:cs="Arial"/>
          <w:sz w:val="24"/>
          <w:szCs w:val="22"/>
        </w:rPr>
        <w:t xml:space="preserve"> [</w:t>
      </w:r>
      <w:r w:rsidRPr="00847E71">
        <w:rPr>
          <w:sz w:val="24"/>
          <w:szCs w:val="22"/>
        </w:rPr>
        <w:t>108]</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120]</w:t>
      </w:r>
    </w:p>
    <w:p w:rsidR="00627FD2" w:rsidRPr="00847E71" w:rsidRDefault="00627FD2" w:rsidP="00627FD2">
      <w:pPr>
        <w:spacing w:before="60" w:after="60"/>
        <w:ind w:firstLine="0"/>
        <w:rPr>
          <w:sz w:val="24"/>
        </w:rPr>
      </w:pPr>
      <w:hyperlink w:anchor="Nazisme_en_dates_1931" w:history="1">
        <w:r w:rsidRPr="00847E71">
          <w:rPr>
            <w:rStyle w:val="Lienhypertexte"/>
            <w:bCs/>
            <w:sz w:val="24"/>
            <w:szCs w:val="22"/>
          </w:rPr>
          <w:t>Année 1931</w:t>
        </w:r>
      </w:hyperlink>
      <w:r w:rsidRPr="00847E71">
        <w:rPr>
          <w:rFonts w:cs="Arial"/>
          <w:sz w:val="24"/>
          <w:szCs w:val="22"/>
        </w:rPr>
        <w:t xml:space="preserve"> [</w:t>
      </w:r>
      <w:r w:rsidRPr="00847E71">
        <w:rPr>
          <w:sz w:val="24"/>
          <w:szCs w:val="22"/>
        </w:rPr>
        <w:t>121]</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137]</w:t>
      </w:r>
    </w:p>
    <w:p w:rsidR="00627FD2" w:rsidRPr="00847E71" w:rsidRDefault="00627FD2" w:rsidP="00627FD2">
      <w:pPr>
        <w:spacing w:before="60" w:after="60"/>
        <w:ind w:firstLine="0"/>
        <w:rPr>
          <w:sz w:val="24"/>
        </w:rPr>
      </w:pPr>
      <w:hyperlink w:anchor="Nazisme_en_dates_1932" w:history="1">
        <w:r w:rsidRPr="00847E71">
          <w:rPr>
            <w:rStyle w:val="Lienhypertexte"/>
            <w:bCs/>
            <w:sz w:val="24"/>
            <w:szCs w:val="22"/>
          </w:rPr>
          <w:t>Année 1932</w:t>
        </w:r>
      </w:hyperlink>
      <w:r w:rsidRPr="00847E71">
        <w:rPr>
          <w:rFonts w:cs="Arial"/>
          <w:sz w:val="24"/>
          <w:szCs w:val="22"/>
        </w:rPr>
        <w:t xml:space="preserve"> [</w:t>
      </w:r>
      <w:r w:rsidRPr="00847E71">
        <w:rPr>
          <w:sz w:val="24"/>
          <w:szCs w:val="22"/>
        </w:rPr>
        <w:t>138]</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166]</w:t>
      </w:r>
    </w:p>
    <w:p w:rsidR="00627FD2" w:rsidRPr="00847E71" w:rsidRDefault="00627FD2" w:rsidP="00627FD2">
      <w:pPr>
        <w:spacing w:before="60" w:after="60"/>
        <w:ind w:firstLine="0"/>
        <w:rPr>
          <w:sz w:val="24"/>
        </w:rPr>
      </w:pPr>
      <w:hyperlink w:anchor="Nazisme_en_dates_1933" w:history="1">
        <w:r w:rsidRPr="00847E71">
          <w:rPr>
            <w:rStyle w:val="Lienhypertexte"/>
            <w:bCs/>
            <w:sz w:val="24"/>
            <w:szCs w:val="22"/>
          </w:rPr>
          <w:t>Année 1933</w:t>
        </w:r>
      </w:hyperlink>
      <w:r w:rsidRPr="00847E71">
        <w:rPr>
          <w:rFonts w:cs="Arial"/>
          <w:sz w:val="24"/>
          <w:szCs w:val="22"/>
        </w:rPr>
        <w:t xml:space="preserve"> [</w:t>
      </w:r>
      <w:r w:rsidRPr="00847E71">
        <w:rPr>
          <w:sz w:val="24"/>
          <w:szCs w:val="22"/>
        </w:rPr>
        <w:t>167]</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208]</w:t>
      </w:r>
    </w:p>
    <w:p w:rsidR="00627FD2" w:rsidRPr="00847E71" w:rsidRDefault="00627FD2" w:rsidP="00627FD2">
      <w:pPr>
        <w:spacing w:before="60" w:after="60"/>
        <w:ind w:firstLine="0"/>
        <w:rPr>
          <w:sz w:val="24"/>
        </w:rPr>
      </w:pPr>
      <w:hyperlink w:anchor="Nazisme_en_dates_1934" w:history="1">
        <w:r w:rsidRPr="00847E71">
          <w:rPr>
            <w:rStyle w:val="Lienhypertexte"/>
            <w:bCs/>
            <w:sz w:val="24"/>
            <w:szCs w:val="22"/>
          </w:rPr>
          <w:t>Année 1934</w:t>
        </w:r>
      </w:hyperlink>
      <w:r w:rsidRPr="00847E71">
        <w:rPr>
          <w:rFonts w:cs="Arial"/>
          <w:sz w:val="24"/>
          <w:szCs w:val="22"/>
        </w:rPr>
        <w:t xml:space="preserve"> [</w:t>
      </w:r>
      <w:r w:rsidRPr="00847E71">
        <w:rPr>
          <w:sz w:val="24"/>
          <w:szCs w:val="22"/>
        </w:rPr>
        <w:t>210]</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227]</w:t>
      </w:r>
    </w:p>
    <w:p w:rsidR="00627FD2" w:rsidRPr="00847E71" w:rsidRDefault="00627FD2" w:rsidP="00627FD2">
      <w:pPr>
        <w:spacing w:before="60" w:after="60"/>
        <w:ind w:firstLine="0"/>
        <w:rPr>
          <w:sz w:val="24"/>
        </w:rPr>
      </w:pPr>
      <w:hyperlink w:anchor="Nazisme_en_dates_1935" w:history="1">
        <w:r w:rsidRPr="00847E71">
          <w:rPr>
            <w:rStyle w:val="Lienhypertexte"/>
            <w:bCs/>
            <w:sz w:val="24"/>
            <w:szCs w:val="22"/>
          </w:rPr>
          <w:t>Année 1935</w:t>
        </w:r>
      </w:hyperlink>
      <w:r w:rsidRPr="00847E71">
        <w:rPr>
          <w:rFonts w:cs="Arial"/>
          <w:sz w:val="24"/>
          <w:szCs w:val="22"/>
        </w:rPr>
        <w:t xml:space="preserve"> [</w:t>
      </w:r>
      <w:r w:rsidRPr="00847E71">
        <w:rPr>
          <w:sz w:val="24"/>
          <w:szCs w:val="22"/>
        </w:rPr>
        <w:t>229]</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243]</w:t>
      </w:r>
    </w:p>
    <w:p w:rsidR="00627FD2" w:rsidRPr="00847E71" w:rsidRDefault="00627FD2" w:rsidP="00627FD2">
      <w:pPr>
        <w:spacing w:before="60" w:after="60"/>
        <w:ind w:firstLine="0"/>
        <w:rPr>
          <w:sz w:val="24"/>
        </w:rPr>
      </w:pPr>
      <w:hyperlink w:anchor="Nazisme_en_dates_1936" w:history="1">
        <w:r w:rsidRPr="00847E71">
          <w:rPr>
            <w:rStyle w:val="Lienhypertexte"/>
            <w:bCs/>
            <w:sz w:val="24"/>
            <w:szCs w:val="22"/>
          </w:rPr>
          <w:t>Année 1936</w:t>
        </w:r>
      </w:hyperlink>
      <w:r w:rsidRPr="00847E71">
        <w:rPr>
          <w:rFonts w:cs="Arial"/>
          <w:sz w:val="24"/>
          <w:szCs w:val="22"/>
        </w:rPr>
        <w:t xml:space="preserve"> [</w:t>
      </w:r>
      <w:r w:rsidRPr="00847E71">
        <w:rPr>
          <w:sz w:val="24"/>
          <w:szCs w:val="22"/>
        </w:rPr>
        <w:t>244]</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258]</w:t>
      </w:r>
    </w:p>
    <w:p w:rsidR="00627FD2" w:rsidRPr="00847E71" w:rsidRDefault="00627FD2" w:rsidP="00627FD2">
      <w:pPr>
        <w:spacing w:before="60" w:after="60"/>
        <w:ind w:firstLine="0"/>
        <w:rPr>
          <w:sz w:val="24"/>
        </w:rPr>
      </w:pPr>
      <w:hyperlink w:anchor="Nazisme_en_dates_1937" w:history="1">
        <w:r w:rsidRPr="00847E71">
          <w:rPr>
            <w:rStyle w:val="Lienhypertexte"/>
            <w:bCs/>
            <w:sz w:val="24"/>
            <w:szCs w:val="22"/>
          </w:rPr>
          <w:t>Année 1937</w:t>
        </w:r>
      </w:hyperlink>
      <w:r w:rsidRPr="00847E71">
        <w:rPr>
          <w:rFonts w:cs="Arial"/>
          <w:sz w:val="24"/>
          <w:szCs w:val="22"/>
        </w:rPr>
        <w:t xml:space="preserve"> [</w:t>
      </w:r>
      <w:r w:rsidRPr="00847E71">
        <w:rPr>
          <w:sz w:val="24"/>
          <w:szCs w:val="22"/>
        </w:rPr>
        <w:t>259]</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271]</w:t>
      </w:r>
    </w:p>
    <w:p w:rsidR="00627FD2" w:rsidRPr="00847E71" w:rsidRDefault="00627FD2" w:rsidP="00627FD2">
      <w:pPr>
        <w:spacing w:before="60" w:after="60"/>
        <w:ind w:firstLine="0"/>
        <w:rPr>
          <w:sz w:val="24"/>
        </w:rPr>
      </w:pPr>
      <w:hyperlink w:anchor="Nazisme_en_dates_1938" w:history="1">
        <w:r w:rsidRPr="00847E71">
          <w:rPr>
            <w:rStyle w:val="Lienhypertexte"/>
            <w:bCs/>
            <w:sz w:val="24"/>
            <w:szCs w:val="22"/>
          </w:rPr>
          <w:t>Année 1938</w:t>
        </w:r>
      </w:hyperlink>
      <w:r w:rsidRPr="00847E71">
        <w:rPr>
          <w:rFonts w:cs="Arial"/>
          <w:sz w:val="24"/>
          <w:szCs w:val="22"/>
        </w:rPr>
        <w:t xml:space="preserve"> [</w:t>
      </w:r>
      <w:r w:rsidRPr="00847E71">
        <w:rPr>
          <w:sz w:val="24"/>
          <w:szCs w:val="22"/>
        </w:rPr>
        <w:t>273]</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295]</w:t>
      </w:r>
    </w:p>
    <w:p w:rsidR="00627FD2" w:rsidRPr="00847E71" w:rsidRDefault="00627FD2" w:rsidP="00627FD2">
      <w:pPr>
        <w:spacing w:before="60" w:after="60"/>
        <w:ind w:firstLine="0"/>
        <w:rPr>
          <w:sz w:val="24"/>
        </w:rPr>
      </w:pPr>
      <w:hyperlink w:anchor="Nazisme_en_dates_1939" w:history="1">
        <w:r w:rsidRPr="00847E71">
          <w:rPr>
            <w:rStyle w:val="Lienhypertexte"/>
            <w:bCs/>
            <w:sz w:val="24"/>
            <w:szCs w:val="22"/>
          </w:rPr>
          <w:t>Année 1939</w:t>
        </w:r>
      </w:hyperlink>
      <w:r w:rsidRPr="00847E71">
        <w:rPr>
          <w:rFonts w:cs="Arial"/>
          <w:sz w:val="24"/>
          <w:szCs w:val="22"/>
        </w:rPr>
        <w:t xml:space="preserve"> [</w:t>
      </w:r>
      <w:r w:rsidRPr="00847E71">
        <w:rPr>
          <w:sz w:val="24"/>
          <w:szCs w:val="22"/>
        </w:rPr>
        <w:t>297]</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322]</w:t>
      </w:r>
    </w:p>
    <w:p w:rsidR="00627FD2" w:rsidRPr="00847E71" w:rsidRDefault="00627FD2" w:rsidP="00627FD2">
      <w:pPr>
        <w:spacing w:before="60" w:after="60"/>
        <w:ind w:firstLine="0"/>
        <w:rPr>
          <w:sz w:val="24"/>
        </w:rPr>
      </w:pPr>
      <w:r w:rsidRPr="00847E71">
        <w:rPr>
          <w:sz w:val="24"/>
        </w:rPr>
        <w:t>[508]</w:t>
      </w:r>
    </w:p>
    <w:p w:rsidR="00627FD2" w:rsidRPr="00847E71" w:rsidRDefault="00627FD2" w:rsidP="00627FD2">
      <w:pPr>
        <w:spacing w:before="60" w:after="60"/>
        <w:ind w:firstLine="0"/>
        <w:rPr>
          <w:sz w:val="24"/>
        </w:rPr>
      </w:pPr>
      <w:hyperlink w:anchor="Nazisme_en_dates_1940" w:history="1">
        <w:r w:rsidRPr="00847E71">
          <w:rPr>
            <w:rStyle w:val="Lienhypertexte"/>
            <w:bCs/>
            <w:sz w:val="24"/>
            <w:szCs w:val="22"/>
          </w:rPr>
          <w:t>Année 1940</w:t>
        </w:r>
      </w:hyperlink>
      <w:r w:rsidRPr="00847E71">
        <w:rPr>
          <w:rFonts w:cs="Arial"/>
          <w:sz w:val="24"/>
          <w:szCs w:val="22"/>
        </w:rPr>
        <w:t xml:space="preserve"> [</w:t>
      </w:r>
      <w:r w:rsidRPr="00847E71">
        <w:rPr>
          <w:sz w:val="24"/>
          <w:szCs w:val="22"/>
        </w:rPr>
        <w:t>324]</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343]</w:t>
      </w:r>
    </w:p>
    <w:p w:rsidR="00627FD2" w:rsidRPr="00847E71" w:rsidRDefault="00627FD2" w:rsidP="00627FD2">
      <w:pPr>
        <w:spacing w:before="60" w:after="60"/>
        <w:ind w:firstLine="0"/>
        <w:rPr>
          <w:sz w:val="24"/>
        </w:rPr>
      </w:pPr>
      <w:hyperlink w:anchor="Nazisme_en_dates_1941" w:history="1">
        <w:r w:rsidRPr="00847E71">
          <w:rPr>
            <w:rStyle w:val="Lienhypertexte"/>
            <w:bCs/>
            <w:sz w:val="24"/>
            <w:szCs w:val="22"/>
          </w:rPr>
          <w:t>Année 1941</w:t>
        </w:r>
      </w:hyperlink>
      <w:r w:rsidRPr="00847E71">
        <w:rPr>
          <w:rFonts w:cs="Arial"/>
          <w:sz w:val="24"/>
          <w:szCs w:val="22"/>
        </w:rPr>
        <w:t xml:space="preserve"> [</w:t>
      </w:r>
      <w:r w:rsidRPr="00847E71">
        <w:rPr>
          <w:sz w:val="24"/>
          <w:szCs w:val="22"/>
        </w:rPr>
        <w:t>344]</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369]</w:t>
      </w:r>
    </w:p>
    <w:p w:rsidR="00627FD2" w:rsidRPr="00847E71" w:rsidRDefault="00627FD2" w:rsidP="00627FD2">
      <w:pPr>
        <w:spacing w:before="60" w:after="60"/>
        <w:ind w:firstLine="0"/>
        <w:rPr>
          <w:sz w:val="24"/>
        </w:rPr>
      </w:pPr>
      <w:hyperlink w:anchor="Nazisme_en_dates_1942" w:history="1">
        <w:r w:rsidRPr="00847E71">
          <w:rPr>
            <w:rStyle w:val="Lienhypertexte"/>
            <w:bCs/>
            <w:sz w:val="24"/>
            <w:szCs w:val="22"/>
          </w:rPr>
          <w:t>Année 1942</w:t>
        </w:r>
      </w:hyperlink>
      <w:r w:rsidRPr="00847E71">
        <w:rPr>
          <w:rFonts w:cs="Arial"/>
          <w:sz w:val="24"/>
          <w:szCs w:val="22"/>
        </w:rPr>
        <w:t xml:space="preserve"> [</w:t>
      </w:r>
      <w:r w:rsidRPr="00847E71">
        <w:rPr>
          <w:sz w:val="24"/>
          <w:szCs w:val="22"/>
        </w:rPr>
        <w:t>370]</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390]</w:t>
      </w:r>
    </w:p>
    <w:p w:rsidR="00627FD2" w:rsidRPr="00847E71" w:rsidRDefault="00627FD2" w:rsidP="00627FD2">
      <w:pPr>
        <w:spacing w:before="60" w:after="60"/>
        <w:ind w:firstLine="0"/>
        <w:rPr>
          <w:sz w:val="24"/>
        </w:rPr>
      </w:pPr>
      <w:hyperlink w:anchor="Nazisme_en_dates_1943" w:history="1">
        <w:r w:rsidRPr="00847E71">
          <w:rPr>
            <w:rStyle w:val="Lienhypertexte"/>
            <w:bCs/>
            <w:sz w:val="24"/>
            <w:szCs w:val="22"/>
          </w:rPr>
          <w:t>Année 1943</w:t>
        </w:r>
      </w:hyperlink>
      <w:r>
        <w:rPr>
          <w:bCs/>
          <w:sz w:val="24"/>
          <w:szCs w:val="22"/>
        </w:rPr>
        <w:t xml:space="preserve"> [</w:t>
      </w:r>
      <w:r w:rsidRPr="00847E71">
        <w:rPr>
          <w:sz w:val="24"/>
          <w:szCs w:val="22"/>
        </w:rPr>
        <w:t>391]</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410]</w:t>
      </w:r>
    </w:p>
    <w:p w:rsidR="00627FD2" w:rsidRPr="00847E71" w:rsidRDefault="00627FD2" w:rsidP="00627FD2">
      <w:pPr>
        <w:spacing w:before="60" w:after="60"/>
        <w:ind w:firstLine="0"/>
        <w:rPr>
          <w:sz w:val="24"/>
        </w:rPr>
      </w:pPr>
      <w:hyperlink w:anchor="Nazisme_en_dates_1944" w:history="1">
        <w:r w:rsidRPr="00847E71">
          <w:rPr>
            <w:rStyle w:val="Lienhypertexte"/>
            <w:bCs/>
            <w:sz w:val="24"/>
            <w:szCs w:val="22"/>
          </w:rPr>
          <w:t>Année 1944</w:t>
        </w:r>
      </w:hyperlink>
      <w:r w:rsidRPr="00847E71">
        <w:rPr>
          <w:rFonts w:cs="Arial"/>
          <w:sz w:val="24"/>
          <w:szCs w:val="22"/>
        </w:rPr>
        <w:t xml:space="preserve"> [</w:t>
      </w:r>
      <w:r w:rsidRPr="00847E71">
        <w:rPr>
          <w:sz w:val="24"/>
          <w:szCs w:val="22"/>
        </w:rPr>
        <w:t>412]</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432]</w:t>
      </w:r>
    </w:p>
    <w:p w:rsidR="00627FD2" w:rsidRPr="00847E71" w:rsidRDefault="00627FD2" w:rsidP="00627FD2">
      <w:pPr>
        <w:spacing w:before="60" w:after="60"/>
        <w:ind w:firstLine="0"/>
        <w:rPr>
          <w:sz w:val="24"/>
        </w:rPr>
      </w:pPr>
      <w:hyperlink w:anchor="Nazisme_en_dates_1945" w:history="1">
        <w:r w:rsidRPr="00847E71">
          <w:rPr>
            <w:rStyle w:val="Lienhypertexte"/>
            <w:bCs/>
            <w:sz w:val="24"/>
            <w:szCs w:val="22"/>
          </w:rPr>
          <w:t>Année 1945</w:t>
        </w:r>
      </w:hyperlink>
      <w:r w:rsidRPr="00847E71">
        <w:rPr>
          <w:rFonts w:cs="Arial"/>
          <w:sz w:val="24"/>
          <w:szCs w:val="22"/>
        </w:rPr>
        <w:t xml:space="preserve"> [</w:t>
      </w:r>
      <w:r w:rsidRPr="00847E71">
        <w:rPr>
          <w:sz w:val="24"/>
          <w:szCs w:val="22"/>
        </w:rPr>
        <w:t>434]</w:t>
      </w:r>
    </w:p>
    <w:p w:rsidR="00627FD2" w:rsidRPr="00847E71" w:rsidRDefault="00627FD2" w:rsidP="00627FD2">
      <w:pPr>
        <w:spacing w:before="60" w:after="60"/>
        <w:ind w:left="720" w:firstLine="0"/>
        <w:rPr>
          <w:sz w:val="24"/>
        </w:rPr>
      </w:pPr>
      <w:r w:rsidRPr="00847E71">
        <w:rPr>
          <w:sz w:val="24"/>
          <w:szCs w:val="22"/>
        </w:rPr>
        <w:t>Repères culturels et idéologiques</w:t>
      </w:r>
      <w:r w:rsidRPr="00847E71">
        <w:rPr>
          <w:rFonts w:cs="Arial"/>
          <w:sz w:val="24"/>
          <w:szCs w:val="22"/>
        </w:rPr>
        <w:t xml:space="preserve"> [</w:t>
      </w:r>
      <w:r w:rsidRPr="00847E71">
        <w:rPr>
          <w:sz w:val="24"/>
          <w:szCs w:val="22"/>
        </w:rPr>
        <w:t>450]</w:t>
      </w:r>
    </w:p>
    <w:p w:rsidR="00627FD2" w:rsidRPr="00847E71" w:rsidRDefault="00627FD2" w:rsidP="00627FD2">
      <w:pPr>
        <w:spacing w:before="60" w:after="60"/>
        <w:ind w:firstLine="0"/>
        <w:rPr>
          <w:sz w:val="24"/>
        </w:rPr>
      </w:pPr>
      <w:hyperlink w:anchor="Nazisme_en_dates_index" w:history="1">
        <w:r w:rsidRPr="00847E71">
          <w:rPr>
            <w:rStyle w:val="Lienhypertexte"/>
            <w:sz w:val="24"/>
            <w:szCs w:val="22"/>
          </w:rPr>
          <w:t>Index nominatif, géographique et thématique</w:t>
        </w:r>
      </w:hyperlink>
      <w:r w:rsidRPr="00847E71">
        <w:rPr>
          <w:rFonts w:cs="Arial"/>
          <w:sz w:val="24"/>
          <w:szCs w:val="22"/>
        </w:rPr>
        <w:t xml:space="preserve"> [</w:t>
      </w:r>
      <w:r w:rsidRPr="00847E71">
        <w:rPr>
          <w:sz w:val="24"/>
          <w:szCs w:val="22"/>
        </w:rPr>
        <w:t>453]</w:t>
      </w:r>
    </w:p>
    <w:p w:rsidR="00627FD2" w:rsidRDefault="00627FD2" w:rsidP="00627FD2">
      <w:pPr>
        <w:pStyle w:val="p"/>
      </w:pPr>
      <w:r>
        <w:br w:type="page"/>
      </w:r>
      <w:r>
        <w:lastRenderedPageBreak/>
        <w:t>[7]</w:t>
      </w:r>
    </w:p>
    <w:p w:rsidR="00627FD2" w:rsidRDefault="00627FD2">
      <w:pPr>
        <w:jc w:val="both"/>
      </w:pPr>
    </w:p>
    <w:p w:rsidR="00627FD2" w:rsidRDefault="00627FD2">
      <w:pPr>
        <w:jc w:val="both"/>
      </w:pPr>
    </w:p>
    <w:p w:rsidR="00627FD2" w:rsidRDefault="00627FD2">
      <w:pPr>
        <w:jc w:val="both"/>
      </w:pPr>
    </w:p>
    <w:p w:rsidR="00627FD2" w:rsidRPr="000D156B" w:rsidRDefault="00627FD2" w:rsidP="00627FD2">
      <w:pPr>
        <w:spacing w:after="120"/>
        <w:ind w:firstLine="0"/>
        <w:jc w:val="center"/>
        <w:rPr>
          <w:b/>
          <w:sz w:val="24"/>
        </w:rPr>
      </w:pPr>
      <w:bookmarkStart w:id="2" w:name="Nazisme_en_dates_avant_propos"/>
      <w:r w:rsidRPr="000D156B">
        <w:rPr>
          <w:b/>
          <w:sz w:val="24"/>
        </w:rPr>
        <w:t>Le nazisme en dates :</w:t>
      </w:r>
      <w:r>
        <w:rPr>
          <w:b/>
          <w:sz w:val="24"/>
        </w:rPr>
        <w:br/>
      </w:r>
      <w:r w:rsidRPr="000D156B">
        <w:rPr>
          <w:b/>
          <w:sz w:val="24"/>
        </w:rPr>
        <w:t>novembre 1918 – novembre 1945.</w:t>
      </w:r>
    </w:p>
    <w:p w:rsidR="00627FD2" w:rsidRPr="00483ACB" w:rsidRDefault="00627FD2" w:rsidP="00627FD2">
      <w:pPr>
        <w:pStyle w:val="planchest"/>
      </w:pPr>
      <w:r w:rsidRPr="00483ACB">
        <w:t>AVANT-PROPOS</w:t>
      </w:r>
    </w:p>
    <w:bookmarkEnd w:id="2"/>
    <w:p w:rsidR="00627FD2" w:rsidRDefault="00627FD2">
      <w:pPr>
        <w:jc w:val="both"/>
      </w:pPr>
    </w:p>
    <w:p w:rsidR="00627FD2" w:rsidRDefault="00627FD2">
      <w:pPr>
        <w:jc w:val="both"/>
      </w:pPr>
    </w:p>
    <w:p w:rsidR="00627FD2" w:rsidRDefault="00627FD2">
      <w:pPr>
        <w:jc w:val="both"/>
      </w:pPr>
    </w:p>
    <w:p w:rsidR="00627FD2" w:rsidRPr="00483ACB" w:rsidRDefault="00627FD2" w:rsidP="00627FD2">
      <w:pPr>
        <w:spacing w:before="120" w:after="120"/>
        <w:ind w:left="1800"/>
        <w:jc w:val="both"/>
        <w:rPr>
          <w:sz w:val="24"/>
        </w:rPr>
      </w:pPr>
      <w:r w:rsidRPr="00483ACB">
        <w:rPr>
          <w:i/>
          <w:iCs/>
          <w:sz w:val="24"/>
          <w:szCs w:val="18"/>
        </w:rPr>
        <w:t>« </w:t>
      </w:r>
      <w:r w:rsidRPr="00483ACB">
        <w:rPr>
          <w:i/>
          <w:iCs/>
          <w:color w:val="000090"/>
          <w:sz w:val="24"/>
          <w:szCs w:val="18"/>
        </w:rPr>
        <w:t>Ceux qui ont dit qu'une fatalité aveugle a produit tous les effets que nous voyons dans le monde, ont dit une grande a</w:t>
      </w:r>
      <w:r w:rsidRPr="00483ACB">
        <w:rPr>
          <w:i/>
          <w:iCs/>
          <w:color w:val="000090"/>
          <w:sz w:val="24"/>
          <w:szCs w:val="18"/>
        </w:rPr>
        <w:t>b</w:t>
      </w:r>
      <w:r w:rsidRPr="00483ACB">
        <w:rPr>
          <w:i/>
          <w:iCs/>
          <w:color w:val="000090"/>
          <w:sz w:val="24"/>
          <w:szCs w:val="18"/>
        </w:rPr>
        <w:t>surdité </w:t>
      </w:r>
      <w:r w:rsidRPr="00483ACB">
        <w:rPr>
          <w:i/>
          <w:iCs/>
          <w:sz w:val="24"/>
          <w:szCs w:val="18"/>
        </w:rPr>
        <w:t>».</w:t>
      </w:r>
    </w:p>
    <w:p w:rsidR="00627FD2" w:rsidRPr="00483ACB" w:rsidRDefault="00627FD2" w:rsidP="00627FD2">
      <w:pPr>
        <w:spacing w:before="120" w:after="120"/>
        <w:ind w:left="1800"/>
        <w:jc w:val="center"/>
        <w:rPr>
          <w:sz w:val="24"/>
        </w:rPr>
      </w:pPr>
      <w:r w:rsidRPr="00483ACB">
        <w:rPr>
          <w:sz w:val="24"/>
          <w:szCs w:val="18"/>
        </w:rPr>
        <w:t>MONTESQUIEU</w:t>
      </w:r>
    </w:p>
    <w:p w:rsidR="00627FD2" w:rsidRDefault="00627FD2">
      <w:pPr>
        <w:jc w:val="both"/>
      </w:pPr>
    </w:p>
    <w:p w:rsidR="00627FD2" w:rsidRDefault="00627FD2">
      <w:pPr>
        <w:jc w:val="both"/>
      </w:pPr>
    </w:p>
    <w:p w:rsidR="00627FD2" w:rsidRDefault="00627FD2">
      <w:pPr>
        <w:jc w:val="both"/>
      </w:pPr>
    </w:p>
    <w:p w:rsidR="00627FD2" w:rsidRDefault="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185CDD">
        <w:rPr>
          <w:szCs w:val="22"/>
        </w:rPr>
        <w:t xml:space="preserve">Ce petit livre n'a pas d'autre ambition que d'être un </w:t>
      </w:r>
      <w:r w:rsidRPr="00563E05">
        <w:rPr>
          <w:b/>
          <w:bCs/>
          <w:szCs w:val="22"/>
        </w:rPr>
        <w:t>guide pratique</w:t>
      </w:r>
      <w:r w:rsidRPr="00185CDD">
        <w:rPr>
          <w:bCs/>
          <w:szCs w:val="22"/>
        </w:rPr>
        <w:t xml:space="preserve"> </w:t>
      </w:r>
      <w:r w:rsidRPr="00185CDD">
        <w:rPr>
          <w:szCs w:val="22"/>
        </w:rPr>
        <w:t xml:space="preserve">pour celui qui veut cheminer dans l'histoire particulièrement complexe du nazisme, </w:t>
      </w:r>
      <w:r>
        <w:rPr>
          <w:szCs w:val="22"/>
        </w:rPr>
        <w:t>« </w:t>
      </w:r>
      <w:r w:rsidRPr="00185CDD">
        <w:rPr>
          <w:szCs w:val="22"/>
        </w:rPr>
        <w:t>mouvement</w:t>
      </w:r>
      <w:r>
        <w:rPr>
          <w:szCs w:val="22"/>
        </w:rPr>
        <w:t> »</w:t>
      </w:r>
      <w:r w:rsidRPr="00185CDD">
        <w:rPr>
          <w:szCs w:val="22"/>
        </w:rPr>
        <w:t xml:space="preserve"> </w:t>
      </w:r>
      <w:r w:rsidRPr="00185CDD">
        <w:rPr>
          <w:i/>
          <w:iCs/>
          <w:szCs w:val="22"/>
        </w:rPr>
        <w:t xml:space="preserve">(Bewegung) </w:t>
      </w:r>
      <w:r w:rsidRPr="00185CDD">
        <w:rPr>
          <w:szCs w:val="22"/>
        </w:rPr>
        <w:t>idéologique et politique qui, loin de n'avoir concerné que l'Allemagne, a progressivement impliqué l'ensemble de l'Europe et bien au-delà, plaçant les hommes sur un te</w:t>
      </w:r>
      <w:r w:rsidRPr="00185CDD">
        <w:rPr>
          <w:szCs w:val="22"/>
        </w:rPr>
        <w:t>r</w:t>
      </w:r>
      <w:r w:rsidRPr="00185CDD">
        <w:rPr>
          <w:szCs w:val="22"/>
        </w:rPr>
        <w:t>rain radicalement nouveau dont l'enjeu fut le destin du monde et par là même leur propre destinée.</w:t>
      </w:r>
    </w:p>
    <w:p w:rsidR="00627FD2" w:rsidRPr="00185CDD" w:rsidRDefault="00627FD2" w:rsidP="00627FD2">
      <w:pPr>
        <w:spacing w:before="120" w:after="120"/>
        <w:jc w:val="both"/>
      </w:pPr>
      <w:r w:rsidRPr="00185CDD">
        <w:rPr>
          <w:szCs w:val="22"/>
        </w:rPr>
        <w:t xml:space="preserve">En effet, en lançant le débat sur la possible création d'une réalité humaine différente où le pragmatisme vitaliste, sous la conduite d'un chef charismatique </w:t>
      </w:r>
      <w:r w:rsidRPr="00185CDD">
        <w:rPr>
          <w:i/>
          <w:iCs/>
          <w:szCs w:val="22"/>
        </w:rPr>
        <w:t>(</w:t>
      </w:r>
      <w:r>
        <w:rPr>
          <w:i/>
          <w:iCs/>
          <w:szCs w:val="22"/>
        </w:rPr>
        <w:t>Führer</w:t>
      </w:r>
      <w:r w:rsidRPr="00185CDD">
        <w:rPr>
          <w:i/>
          <w:iCs/>
          <w:szCs w:val="22"/>
        </w:rPr>
        <w:t xml:space="preserve">), </w:t>
      </w:r>
      <w:r w:rsidRPr="00185CDD">
        <w:rPr>
          <w:szCs w:val="22"/>
        </w:rPr>
        <w:t xml:space="preserve">prendrait enfin le pas sur </w:t>
      </w:r>
      <w:r>
        <w:rPr>
          <w:szCs w:val="22"/>
        </w:rPr>
        <w:t>« </w:t>
      </w:r>
      <w:r w:rsidRPr="00185CDD">
        <w:rPr>
          <w:szCs w:val="22"/>
        </w:rPr>
        <w:t>la souvera</w:t>
      </w:r>
      <w:r w:rsidRPr="00185CDD">
        <w:rPr>
          <w:szCs w:val="22"/>
        </w:rPr>
        <w:t>i</w:t>
      </w:r>
      <w:r w:rsidRPr="00185CDD">
        <w:rPr>
          <w:szCs w:val="22"/>
        </w:rPr>
        <w:t>neté de l'esprit</w:t>
      </w:r>
      <w:r>
        <w:rPr>
          <w:szCs w:val="22"/>
        </w:rPr>
        <w:t> »</w:t>
      </w:r>
      <w:r w:rsidRPr="00185CDD">
        <w:rPr>
          <w:szCs w:val="22"/>
        </w:rPr>
        <w:t xml:space="preserve"> et le </w:t>
      </w:r>
      <w:r>
        <w:rPr>
          <w:szCs w:val="22"/>
        </w:rPr>
        <w:t>« </w:t>
      </w:r>
      <w:r w:rsidRPr="00185CDD">
        <w:rPr>
          <w:szCs w:val="22"/>
        </w:rPr>
        <w:t>sens moral</w:t>
      </w:r>
      <w:r>
        <w:rPr>
          <w:szCs w:val="22"/>
        </w:rPr>
        <w:t> » </w:t>
      </w:r>
      <w:r>
        <w:rPr>
          <w:rStyle w:val="Appelnotedebasdep"/>
          <w:szCs w:val="22"/>
        </w:rPr>
        <w:footnoteReference w:id="1"/>
      </w:r>
      <w:r w:rsidRPr="00185CDD">
        <w:rPr>
          <w:szCs w:val="22"/>
        </w:rPr>
        <w:t xml:space="preserve">, puis en concentrant son action sur l'implantation — </w:t>
      </w:r>
      <w:r w:rsidRPr="00185CDD">
        <w:rPr>
          <w:i/>
          <w:iCs/>
          <w:szCs w:val="22"/>
        </w:rPr>
        <w:t xml:space="preserve">urbi et orbi </w:t>
      </w:r>
      <w:r w:rsidRPr="00185CDD">
        <w:rPr>
          <w:szCs w:val="22"/>
        </w:rPr>
        <w:t xml:space="preserve">— d'un ordre totalitaire eugéniste, raciste et impérialiste inspiré par le fantasme d'un univers rénové </w:t>
      </w:r>
      <w:r w:rsidRPr="00185CDD">
        <w:rPr>
          <w:i/>
          <w:iCs/>
          <w:szCs w:val="22"/>
        </w:rPr>
        <w:lastRenderedPageBreak/>
        <w:t xml:space="preserve">(Neurordnung der Welt), </w:t>
      </w:r>
      <w:r w:rsidRPr="00185CDD">
        <w:rPr>
          <w:szCs w:val="22"/>
        </w:rPr>
        <w:t>le nazisme ne pouvait que sombrer dans un nihilisme destructeur.</w:t>
      </w:r>
    </w:p>
    <w:p w:rsidR="00627FD2" w:rsidRPr="00185CDD" w:rsidRDefault="00627FD2" w:rsidP="00627FD2">
      <w:pPr>
        <w:spacing w:before="120" w:after="120"/>
        <w:jc w:val="both"/>
      </w:pPr>
      <w:r w:rsidRPr="00185CDD">
        <w:rPr>
          <w:szCs w:val="22"/>
        </w:rPr>
        <w:t>Face à ce projet démiurgique, on a vu nombre de contemporains se rendre disponibles, prêts à accueillir l'inhumain</w:t>
      </w:r>
      <w:r>
        <w:rPr>
          <w:szCs w:val="22"/>
        </w:rPr>
        <w:t> :</w:t>
      </w:r>
      <w:r w:rsidRPr="00185CDD">
        <w:rPr>
          <w:szCs w:val="22"/>
        </w:rPr>
        <w:t xml:space="preserve"> là où </w:t>
      </w:r>
      <w:r>
        <w:rPr>
          <w:szCs w:val="22"/>
        </w:rPr>
        <w:t>« </w:t>
      </w:r>
      <w:r w:rsidRPr="00185CDD">
        <w:rPr>
          <w:szCs w:val="22"/>
        </w:rPr>
        <w:t>cela est éclos</w:t>
      </w:r>
      <w:r>
        <w:rPr>
          <w:szCs w:val="22"/>
        </w:rPr>
        <w:t> » </w:t>
      </w:r>
      <w:r>
        <w:rPr>
          <w:rStyle w:val="Appelnotedebasdep"/>
          <w:szCs w:val="22"/>
        </w:rPr>
        <w:footnoteReference w:id="2"/>
      </w:r>
      <w:r w:rsidRPr="00185CDD">
        <w:rPr>
          <w:szCs w:val="22"/>
        </w:rPr>
        <w:t xml:space="preserve"> certes, mais aussi et très largement ailleurs.</w:t>
      </w:r>
    </w:p>
    <w:p w:rsidR="00627FD2" w:rsidRDefault="00627FD2" w:rsidP="00627FD2">
      <w:pPr>
        <w:spacing w:before="120" w:after="120"/>
        <w:jc w:val="both"/>
      </w:pPr>
      <w:r>
        <w:t>[8]</w:t>
      </w:r>
    </w:p>
    <w:p w:rsidR="00627FD2" w:rsidRPr="00185CDD" w:rsidRDefault="00627FD2" w:rsidP="00627FD2">
      <w:pPr>
        <w:spacing w:before="120" w:after="120"/>
        <w:jc w:val="both"/>
      </w:pPr>
      <w:r w:rsidRPr="00185CDD">
        <w:rPr>
          <w:i/>
          <w:iCs/>
          <w:szCs w:val="22"/>
        </w:rPr>
        <w:t xml:space="preserve">A contrario, </w:t>
      </w:r>
      <w:r w:rsidRPr="00185CDD">
        <w:rPr>
          <w:szCs w:val="22"/>
        </w:rPr>
        <w:t>d'autres, refusant de plier devant le totalitarisme et mettant en avant les exigences de la conscience humaniste, n'ont pas hésité à lutter et à périr pour que l'esprit ne soit pas broyé par ce qu'il faut bien appeler une régression obscurantiste dans l'archaïsme.</w:t>
      </w:r>
    </w:p>
    <w:p w:rsidR="00627FD2" w:rsidRPr="00185CDD" w:rsidRDefault="00627FD2" w:rsidP="00627FD2">
      <w:pPr>
        <w:spacing w:before="120" w:after="120"/>
        <w:jc w:val="both"/>
      </w:pPr>
      <w:r w:rsidRPr="00185CDD">
        <w:rPr>
          <w:szCs w:val="22"/>
        </w:rPr>
        <w:t>Par delà son caractère utilitaire, c'est donc à une confrontation e</w:t>
      </w:r>
      <w:r w:rsidRPr="00185CDD">
        <w:rPr>
          <w:szCs w:val="22"/>
        </w:rPr>
        <w:t>n</w:t>
      </w:r>
      <w:r w:rsidRPr="00185CDD">
        <w:rPr>
          <w:szCs w:val="22"/>
        </w:rPr>
        <w:t>tre volonté générale et volonté particulière, à un dialogue entre barb</w:t>
      </w:r>
      <w:r w:rsidRPr="00185CDD">
        <w:rPr>
          <w:szCs w:val="22"/>
        </w:rPr>
        <w:t>a</w:t>
      </w:r>
      <w:r w:rsidRPr="00185CDD">
        <w:rPr>
          <w:szCs w:val="22"/>
        </w:rPr>
        <w:t>rie et liberté, qu'invite cette rétrospective.</w:t>
      </w:r>
    </w:p>
    <w:p w:rsidR="00627FD2" w:rsidRPr="00185CDD" w:rsidRDefault="00627FD2" w:rsidP="00627FD2">
      <w:pPr>
        <w:spacing w:before="120" w:after="120"/>
        <w:jc w:val="both"/>
      </w:pPr>
      <w:r w:rsidRPr="00185CDD">
        <w:rPr>
          <w:szCs w:val="22"/>
        </w:rPr>
        <w:t>Ce que l'on y découvre — d'étape en étape durant la première mo</w:t>
      </w:r>
      <w:r w:rsidRPr="00185CDD">
        <w:rPr>
          <w:szCs w:val="22"/>
        </w:rPr>
        <w:t>i</w:t>
      </w:r>
      <w:r w:rsidRPr="00185CDD">
        <w:rPr>
          <w:szCs w:val="22"/>
        </w:rPr>
        <w:t>tié du siècle dernier —, montre que la sérénité historique, n'a pas ici lieu d'être.</w:t>
      </w:r>
    </w:p>
    <w:p w:rsidR="00627FD2" w:rsidRPr="00185CDD" w:rsidRDefault="00627FD2" w:rsidP="00627FD2">
      <w:pPr>
        <w:spacing w:before="120" w:after="120"/>
        <w:jc w:val="both"/>
      </w:pPr>
      <w:r w:rsidRPr="00185CDD">
        <w:rPr>
          <w:szCs w:val="22"/>
        </w:rPr>
        <w:t xml:space="preserve">En la matière, le temps n'a pas fait son œuvre. Car si effectivement le nazisme </w:t>
      </w:r>
      <w:r w:rsidRPr="00185CDD">
        <w:rPr>
          <w:i/>
          <w:iCs/>
          <w:szCs w:val="22"/>
        </w:rPr>
        <w:t xml:space="preserve">stricto sensu </w:t>
      </w:r>
      <w:r w:rsidRPr="00185CDD">
        <w:rPr>
          <w:szCs w:val="22"/>
        </w:rPr>
        <w:t xml:space="preserve">peut être aujourd'hui relégué parmi </w:t>
      </w:r>
      <w:r w:rsidRPr="00185CDD">
        <w:rPr>
          <w:i/>
          <w:iCs/>
          <w:szCs w:val="22"/>
        </w:rPr>
        <w:t>les ph</w:t>
      </w:r>
      <w:r w:rsidRPr="00185CDD">
        <w:rPr>
          <w:i/>
          <w:iCs/>
          <w:szCs w:val="22"/>
        </w:rPr>
        <w:t>é</w:t>
      </w:r>
      <w:r w:rsidRPr="00185CDD">
        <w:rPr>
          <w:i/>
          <w:iCs/>
          <w:szCs w:val="22"/>
        </w:rPr>
        <w:t xml:space="preserve">nomènes </w:t>
      </w:r>
      <w:r w:rsidRPr="00185CDD">
        <w:rPr>
          <w:szCs w:val="22"/>
        </w:rPr>
        <w:t>qu'il est envisageable d'analyser objectivement, il reste que certains thèmes dont il a été porteur et certaines attitudes qu'il a gén</w:t>
      </w:r>
      <w:r w:rsidRPr="00185CDD">
        <w:rPr>
          <w:szCs w:val="22"/>
        </w:rPr>
        <w:t>é</w:t>
      </w:r>
      <w:r w:rsidRPr="00185CDD">
        <w:rPr>
          <w:szCs w:val="22"/>
        </w:rPr>
        <w:t>rées font toujours partie du tableau de notre époque et justifient l'i</w:t>
      </w:r>
      <w:r w:rsidRPr="00185CDD">
        <w:rPr>
          <w:szCs w:val="22"/>
        </w:rPr>
        <w:t>n</w:t>
      </w:r>
      <w:r w:rsidRPr="00185CDD">
        <w:rPr>
          <w:szCs w:val="22"/>
        </w:rPr>
        <w:t>quiétude.</w:t>
      </w:r>
    </w:p>
    <w:p w:rsidR="00627FD2" w:rsidRPr="00185CDD" w:rsidRDefault="00627FD2" w:rsidP="00627FD2">
      <w:pPr>
        <w:spacing w:before="120" w:after="120"/>
        <w:jc w:val="both"/>
      </w:pPr>
      <w:r w:rsidRPr="00185CDD">
        <w:rPr>
          <w:szCs w:val="22"/>
        </w:rPr>
        <w:t>Puissent ces actualités passées être source d'introspection et contr</w:t>
      </w:r>
      <w:r w:rsidRPr="00185CDD">
        <w:rPr>
          <w:szCs w:val="22"/>
        </w:rPr>
        <w:t>i</w:t>
      </w:r>
      <w:r w:rsidRPr="00185CDD">
        <w:rPr>
          <w:szCs w:val="22"/>
        </w:rPr>
        <w:t>buer quelque peu à secouer l'indifférence</w:t>
      </w:r>
      <w:r>
        <w:rPr>
          <w:szCs w:val="22"/>
        </w:rPr>
        <w:t> !</w:t>
      </w:r>
    </w:p>
    <w:p w:rsidR="00627FD2" w:rsidRPr="00185CDD" w:rsidRDefault="00627FD2" w:rsidP="00627FD2">
      <w:pPr>
        <w:spacing w:before="120" w:after="120"/>
        <w:jc w:val="both"/>
      </w:pPr>
      <w:r w:rsidRPr="00185CDD">
        <w:rPr>
          <w:szCs w:val="22"/>
        </w:rPr>
        <w:lastRenderedPageBreak/>
        <w:t>Bien qu'intégrant des données parfois peu connues du grand p</w:t>
      </w:r>
      <w:r w:rsidRPr="00185CDD">
        <w:rPr>
          <w:szCs w:val="22"/>
        </w:rPr>
        <w:t>u</w:t>
      </w:r>
      <w:r w:rsidRPr="00185CDD">
        <w:rPr>
          <w:szCs w:val="22"/>
        </w:rPr>
        <w:t>blic, il va de soi que ce que l'on v</w:t>
      </w:r>
      <w:r>
        <w:rPr>
          <w:szCs w:val="22"/>
        </w:rPr>
        <w:t>a lire ne prétend ni à l'exhaus</w:t>
      </w:r>
      <w:r w:rsidRPr="00185CDD">
        <w:rPr>
          <w:szCs w:val="22"/>
        </w:rPr>
        <w:t>tivité (</w:t>
      </w:r>
      <w:r>
        <w:rPr>
          <w:szCs w:val="22"/>
        </w:rPr>
        <w:t>« </w:t>
      </w:r>
      <w:r w:rsidRPr="00185CDD">
        <w:rPr>
          <w:szCs w:val="22"/>
        </w:rPr>
        <w:t>Toute définition implique des abandons</w:t>
      </w:r>
      <w:r>
        <w:rPr>
          <w:szCs w:val="22"/>
        </w:rPr>
        <w:t> »</w:t>
      </w:r>
      <w:r w:rsidRPr="00185CDD">
        <w:rPr>
          <w:szCs w:val="22"/>
        </w:rPr>
        <w:t>, soulignait mon maître, le philosophe et germaniste Henri Arvon), ni à la formation du jugement qui constitue le fondement très essentiel de l'enseignement historique. C'est pourquoi je me permets de renvoyer d'emblée à quelques ouvr</w:t>
      </w:r>
      <w:r w:rsidRPr="00185CDD">
        <w:rPr>
          <w:szCs w:val="22"/>
        </w:rPr>
        <w:t>a</w:t>
      </w:r>
      <w:r w:rsidRPr="00185CDD">
        <w:rPr>
          <w:szCs w:val="22"/>
        </w:rPr>
        <w:t>ges accessibles au lectorat français qui constituent des bases de doc</w:t>
      </w:r>
      <w:r w:rsidRPr="00185CDD">
        <w:rPr>
          <w:szCs w:val="22"/>
        </w:rPr>
        <w:t>u</w:t>
      </w:r>
      <w:r w:rsidRPr="00185CDD">
        <w:rPr>
          <w:szCs w:val="22"/>
        </w:rPr>
        <w:t>mentation et/ou de réflexion, ce qui pour autant n'exclut pas que l'on puisse en discuter voire contester certaines élaborations. Bien év</w:t>
      </w:r>
      <w:r w:rsidRPr="00185CDD">
        <w:rPr>
          <w:szCs w:val="22"/>
        </w:rPr>
        <w:t>i</w:t>
      </w:r>
      <w:r w:rsidRPr="00185CDD">
        <w:rPr>
          <w:szCs w:val="22"/>
        </w:rPr>
        <w:t>demment, cette liste ne peut en aucun cas être considérée comme une bibliographie.</w:t>
      </w:r>
    </w:p>
    <w:p w:rsidR="00627FD2" w:rsidRDefault="00627FD2" w:rsidP="00627FD2">
      <w:pPr>
        <w:spacing w:before="120" w:after="120"/>
        <w:jc w:val="both"/>
        <w:rPr>
          <w:szCs w:val="22"/>
        </w:rPr>
      </w:pPr>
    </w:p>
    <w:p w:rsidR="00627FD2" w:rsidRDefault="00627FD2" w:rsidP="00627FD2">
      <w:pPr>
        <w:spacing w:before="120" w:after="120"/>
        <w:jc w:val="both"/>
        <w:rPr>
          <w:szCs w:val="22"/>
        </w:rPr>
      </w:pPr>
      <w:r w:rsidRPr="005703A9">
        <w:rPr>
          <w:b/>
          <w:szCs w:val="22"/>
        </w:rPr>
        <w:t>A</w:t>
      </w:r>
      <w:r w:rsidRPr="005703A9">
        <w:rPr>
          <w:szCs w:val="22"/>
        </w:rPr>
        <w:t>RGELÈS J.M., BADIA</w:t>
      </w:r>
      <w:r w:rsidRPr="00185CDD">
        <w:rPr>
          <w:szCs w:val="22"/>
        </w:rPr>
        <w:t xml:space="preserve"> G., </w:t>
      </w:r>
      <w:r w:rsidRPr="00185CDD">
        <w:rPr>
          <w:i/>
          <w:iCs/>
          <w:szCs w:val="22"/>
        </w:rPr>
        <w:t>La République de Weimar et le tro</w:t>
      </w:r>
      <w:r w:rsidRPr="00185CDD">
        <w:rPr>
          <w:i/>
          <w:iCs/>
          <w:szCs w:val="22"/>
        </w:rPr>
        <w:t>i</w:t>
      </w:r>
      <w:r w:rsidRPr="00185CDD">
        <w:rPr>
          <w:i/>
          <w:iCs/>
          <w:szCs w:val="22"/>
        </w:rPr>
        <w:t xml:space="preserve">sième Reich, </w:t>
      </w:r>
      <w:r w:rsidRPr="00185CDD">
        <w:rPr>
          <w:szCs w:val="22"/>
        </w:rPr>
        <w:t xml:space="preserve">Paris, Messidor - Éditions sociales, 1987. </w:t>
      </w:r>
    </w:p>
    <w:p w:rsidR="00627FD2" w:rsidRDefault="00627FD2" w:rsidP="00627FD2">
      <w:pPr>
        <w:spacing w:before="120" w:after="120"/>
        <w:jc w:val="both"/>
        <w:rPr>
          <w:szCs w:val="22"/>
        </w:rPr>
      </w:pPr>
      <w:r w:rsidRPr="005703A9">
        <w:rPr>
          <w:b/>
          <w:szCs w:val="22"/>
        </w:rPr>
        <w:t>A</w:t>
      </w:r>
      <w:r w:rsidRPr="00185CDD">
        <w:rPr>
          <w:szCs w:val="22"/>
        </w:rPr>
        <w:t xml:space="preserve">NGEL P., </w:t>
      </w:r>
      <w:r w:rsidRPr="00185CDD">
        <w:rPr>
          <w:i/>
          <w:iCs/>
          <w:szCs w:val="22"/>
        </w:rPr>
        <w:t xml:space="preserve">Hitler et les Allemands, </w:t>
      </w:r>
      <w:r w:rsidRPr="00185CDD">
        <w:rPr>
          <w:szCs w:val="22"/>
        </w:rPr>
        <w:t xml:space="preserve">Paris, Éditions sociales, 1982. </w:t>
      </w:r>
    </w:p>
    <w:p w:rsidR="00627FD2" w:rsidRDefault="00627FD2" w:rsidP="00627FD2">
      <w:pPr>
        <w:spacing w:before="120" w:after="120"/>
        <w:jc w:val="both"/>
        <w:rPr>
          <w:szCs w:val="22"/>
        </w:rPr>
      </w:pPr>
      <w:r w:rsidRPr="005703A9">
        <w:rPr>
          <w:b/>
          <w:szCs w:val="22"/>
        </w:rPr>
        <w:t>A</w:t>
      </w:r>
      <w:r w:rsidRPr="00185CDD">
        <w:rPr>
          <w:szCs w:val="22"/>
        </w:rPr>
        <w:t xml:space="preserve">YCARD M., VALLAUD P., </w:t>
      </w:r>
      <w:r w:rsidRPr="00185CDD">
        <w:rPr>
          <w:i/>
          <w:iCs/>
          <w:szCs w:val="22"/>
        </w:rPr>
        <w:t>Allemagne, III</w:t>
      </w:r>
      <w:r w:rsidRPr="00185CDD">
        <w:rPr>
          <w:i/>
          <w:iCs/>
          <w:szCs w:val="22"/>
          <w:vertAlign w:val="superscript"/>
        </w:rPr>
        <w:t>e</w:t>
      </w:r>
      <w:r w:rsidRPr="00185CDD">
        <w:rPr>
          <w:i/>
          <w:iCs/>
          <w:szCs w:val="22"/>
        </w:rPr>
        <w:t xml:space="preserve"> Reich </w:t>
      </w:r>
      <w:r w:rsidRPr="00185CDD">
        <w:rPr>
          <w:szCs w:val="22"/>
        </w:rPr>
        <w:t>(encyclop</w:t>
      </w:r>
      <w:r w:rsidRPr="00185CDD">
        <w:rPr>
          <w:szCs w:val="22"/>
        </w:rPr>
        <w:t>é</w:t>
      </w:r>
      <w:r w:rsidRPr="00185CDD">
        <w:rPr>
          <w:szCs w:val="22"/>
        </w:rPr>
        <w:t xml:space="preserve">die), Paris, Perrin, 2009. </w:t>
      </w:r>
    </w:p>
    <w:p w:rsidR="00627FD2" w:rsidRPr="00185CDD" w:rsidRDefault="00627FD2" w:rsidP="00627FD2">
      <w:pPr>
        <w:spacing w:before="120" w:after="120"/>
        <w:jc w:val="both"/>
      </w:pPr>
      <w:r w:rsidRPr="005703A9">
        <w:rPr>
          <w:b/>
          <w:szCs w:val="22"/>
        </w:rPr>
        <w:t>A</w:t>
      </w:r>
      <w:r w:rsidRPr="00185CDD">
        <w:rPr>
          <w:szCs w:val="22"/>
        </w:rPr>
        <w:t xml:space="preserve">YÇOBERRY P., </w:t>
      </w:r>
      <w:r w:rsidRPr="00185CDD">
        <w:rPr>
          <w:i/>
          <w:iCs/>
          <w:szCs w:val="22"/>
        </w:rPr>
        <w:t xml:space="preserve">La Question nazie, </w:t>
      </w:r>
      <w:r w:rsidRPr="00185CDD">
        <w:rPr>
          <w:szCs w:val="22"/>
        </w:rPr>
        <w:t>Paris, Seuil, 1979.</w:t>
      </w:r>
    </w:p>
    <w:p w:rsidR="00627FD2" w:rsidRDefault="00627FD2" w:rsidP="00627FD2">
      <w:pPr>
        <w:spacing w:before="120" w:after="120"/>
        <w:jc w:val="both"/>
      </w:pPr>
      <w:r>
        <w:t>[9]</w:t>
      </w:r>
    </w:p>
    <w:p w:rsidR="00627FD2" w:rsidRPr="00185CDD" w:rsidRDefault="00627FD2" w:rsidP="00627FD2">
      <w:pPr>
        <w:spacing w:before="120" w:after="120"/>
        <w:jc w:val="both"/>
      </w:pPr>
      <w:r w:rsidRPr="005703A9">
        <w:rPr>
          <w:b/>
          <w:szCs w:val="22"/>
        </w:rPr>
        <w:t>B</w:t>
      </w:r>
      <w:r w:rsidRPr="00185CDD">
        <w:rPr>
          <w:szCs w:val="22"/>
        </w:rPr>
        <w:t xml:space="preserve">ADIA G. </w:t>
      </w:r>
      <w:r w:rsidRPr="00185CDD">
        <w:rPr>
          <w:i/>
          <w:iCs/>
          <w:szCs w:val="22"/>
        </w:rPr>
        <w:t>et al, Exilés en France. Souvenirs d'antifascistes all</w:t>
      </w:r>
      <w:r w:rsidRPr="00185CDD">
        <w:rPr>
          <w:i/>
          <w:iCs/>
          <w:szCs w:val="22"/>
        </w:rPr>
        <w:t>e</w:t>
      </w:r>
      <w:r w:rsidRPr="00185CDD">
        <w:rPr>
          <w:i/>
          <w:iCs/>
          <w:szCs w:val="22"/>
        </w:rPr>
        <w:t xml:space="preserve">mands exilés, </w:t>
      </w:r>
      <w:r w:rsidRPr="00185CDD">
        <w:rPr>
          <w:szCs w:val="22"/>
        </w:rPr>
        <w:t>Paris, Maspero, 1982.</w:t>
      </w:r>
    </w:p>
    <w:p w:rsidR="00627FD2" w:rsidRDefault="00627FD2" w:rsidP="00627FD2">
      <w:pPr>
        <w:spacing w:before="120" w:after="120"/>
        <w:jc w:val="both"/>
        <w:rPr>
          <w:szCs w:val="22"/>
        </w:rPr>
      </w:pPr>
      <w:r w:rsidRPr="005703A9">
        <w:rPr>
          <w:b/>
          <w:szCs w:val="22"/>
        </w:rPr>
        <w:t>B</w:t>
      </w:r>
      <w:r w:rsidRPr="00185CDD">
        <w:rPr>
          <w:szCs w:val="22"/>
        </w:rPr>
        <w:t xml:space="preserve">ADIA G. </w:t>
      </w:r>
      <w:r w:rsidRPr="00185CDD">
        <w:rPr>
          <w:i/>
          <w:iCs/>
          <w:szCs w:val="22"/>
        </w:rPr>
        <w:t xml:space="preserve">et al, Les Bannis de Hitler, </w:t>
      </w:r>
      <w:r w:rsidRPr="00185CDD">
        <w:rPr>
          <w:szCs w:val="22"/>
        </w:rPr>
        <w:t xml:space="preserve">Paris, EDI &amp; PUV, 1984. </w:t>
      </w:r>
    </w:p>
    <w:p w:rsidR="00627FD2" w:rsidRPr="00185CDD" w:rsidRDefault="00627FD2" w:rsidP="00627FD2">
      <w:pPr>
        <w:spacing w:before="120" w:after="120"/>
        <w:jc w:val="both"/>
      </w:pPr>
      <w:r w:rsidRPr="005703A9">
        <w:rPr>
          <w:b/>
          <w:szCs w:val="22"/>
        </w:rPr>
        <w:t>B</w:t>
      </w:r>
      <w:r w:rsidRPr="00185CDD">
        <w:rPr>
          <w:szCs w:val="22"/>
        </w:rPr>
        <w:t xml:space="preserve">ADIA G, </w:t>
      </w:r>
      <w:r w:rsidRPr="00185CDD">
        <w:rPr>
          <w:i/>
          <w:iCs/>
          <w:szCs w:val="22"/>
        </w:rPr>
        <w:t xml:space="preserve">Les Allemands qui ont affronté Hitler, </w:t>
      </w:r>
      <w:r w:rsidRPr="00185CDD">
        <w:rPr>
          <w:szCs w:val="22"/>
        </w:rPr>
        <w:t>Paris, L'Atelier, 2000.</w:t>
      </w:r>
    </w:p>
    <w:p w:rsidR="00627FD2" w:rsidRPr="00185CDD" w:rsidRDefault="00627FD2" w:rsidP="00627FD2">
      <w:pPr>
        <w:spacing w:before="120" w:after="120"/>
        <w:jc w:val="both"/>
      </w:pPr>
      <w:r w:rsidRPr="005703A9">
        <w:rPr>
          <w:b/>
          <w:szCs w:val="22"/>
        </w:rPr>
        <w:t>B</w:t>
      </w:r>
      <w:r w:rsidRPr="00185CDD">
        <w:rPr>
          <w:szCs w:val="22"/>
        </w:rPr>
        <w:t xml:space="preserve">ARIÉTY J., DROZ J., </w:t>
      </w:r>
      <w:r w:rsidRPr="00185CDD">
        <w:rPr>
          <w:i/>
          <w:iCs/>
          <w:szCs w:val="22"/>
        </w:rPr>
        <w:t xml:space="preserve">République de Weimar et régime hitlérien, </w:t>
      </w:r>
      <w:r w:rsidRPr="00185CDD">
        <w:rPr>
          <w:szCs w:val="22"/>
        </w:rPr>
        <w:t>Paris, Hatier, 1973.</w:t>
      </w:r>
    </w:p>
    <w:p w:rsidR="00627FD2" w:rsidRPr="00185CDD" w:rsidRDefault="00627FD2" w:rsidP="00627FD2">
      <w:pPr>
        <w:spacing w:before="120" w:after="120"/>
        <w:jc w:val="both"/>
      </w:pPr>
      <w:r w:rsidRPr="005703A9">
        <w:rPr>
          <w:b/>
          <w:szCs w:val="22"/>
        </w:rPr>
        <w:t>B</w:t>
      </w:r>
      <w:r w:rsidRPr="00185CDD">
        <w:rPr>
          <w:szCs w:val="22"/>
        </w:rPr>
        <w:t xml:space="preserve">ERNSTEIN S., MILZA P., </w:t>
      </w:r>
      <w:r w:rsidRPr="00185CDD">
        <w:rPr>
          <w:i/>
          <w:iCs/>
          <w:szCs w:val="22"/>
        </w:rPr>
        <w:t xml:space="preserve">Dictionnaire historique des fascismes et du nazisme, </w:t>
      </w:r>
      <w:r w:rsidRPr="00185CDD">
        <w:rPr>
          <w:szCs w:val="22"/>
        </w:rPr>
        <w:t xml:space="preserve">Bruxelles, Complexe, 1992. BILLIG J., </w:t>
      </w:r>
      <w:r w:rsidRPr="00185CDD">
        <w:rPr>
          <w:i/>
          <w:iCs/>
          <w:szCs w:val="22"/>
        </w:rPr>
        <w:t xml:space="preserve">L'Hitlérisme et le système concentrationnaire, </w:t>
      </w:r>
      <w:r w:rsidRPr="00185CDD">
        <w:rPr>
          <w:szCs w:val="22"/>
        </w:rPr>
        <w:t>Paris, PUF/Quadrige, 2000.</w:t>
      </w:r>
    </w:p>
    <w:p w:rsidR="00627FD2" w:rsidRPr="00185CDD" w:rsidRDefault="00627FD2" w:rsidP="00627FD2">
      <w:pPr>
        <w:spacing w:before="120" w:after="120"/>
        <w:jc w:val="both"/>
      </w:pPr>
      <w:r w:rsidRPr="005703A9">
        <w:rPr>
          <w:b/>
          <w:szCs w:val="22"/>
        </w:rPr>
        <w:t>B</w:t>
      </w:r>
      <w:r w:rsidRPr="00185CDD">
        <w:rPr>
          <w:szCs w:val="22"/>
        </w:rPr>
        <w:t xml:space="preserve">LOCH C, </w:t>
      </w:r>
      <w:r w:rsidRPr="00185CDD">
        <w:rPr>
          <w:i/>
          <w:iCs/>
          <w:szCs w:val="22"/>
        </w:rPr>
        <w:t xml:space="preserve">Le Troisième Reich et le monde, </w:t>
      </w:r>
      <w:r w:rsidRPr="00185CDD">
        <w:rPr>
          <w:szCs w:val="22"/>
        </w:rPr>
        <w:t>Paris, Imprimerie n</w:t>
      </w:r>
      <w:r w:rsidRPr="00185CDD">
        <w:rPr>
          <w:szCs w:val="22"/>
        </w:rPr>
        <w:t>a</w:t>
      </w:r>
      <w:r w:rsidRPr="00185CDD">
        <w:rPr>
          <w:szCs w:val="22"/>
        </w:rPr>
        <w:t>tionale, 1986.</w:t>
      </w:r>
    </w:p>
    <w:p w:rsidR="00627FD2" w:rsidRPr="00185CDD" w:rsidRDefault="00627FD2" w:rsidP="00627FD2">
      <w:pPr>
        <w:spacing w:before="120" w:after="120"/>
        <w:jc w:val="both"/>
      </w:pPr>
      <w:r w:rsidRPr="005703A9">
        <w:rPr>
          <w:b/>
          <w:szCs w:val="22"/>
        </w:rPr>
        <w:t>B</w:t>
      </w:r>
      <w:r w:rsidRPr="00185CDD">
        <w:rPr>
          <w:szCs w:val="22"/>
        </w:rPr>
        <w:t xml:space="preserve">OURDERON R., </w:t>
      </w:r>
      <w:r w:rsidRPr="00185CDD">
        <w:rPr>
          <w:i/>
          <w:iCs/>
          <w:szCs w:val="22"/>
        </w:rPr>
        <w:t xml:space="preserve">Le Fascisme, idéologie et pratiques, </w:t>
      </w:r>
      <w:r w:rsidRPr="00185CDD">
        <w:rPr>
          <w:szCs w:val="22"/>
        </w:rPr>
        <w:t>Paris, Éd</w:t>
      </w:r>
      <w:r w:rsidRPr="00185CDD">
        <w:rPr>
          <w:szCs w:val="22"/>
        </w:rPr>
        <w:t>i</w:t>
      </w:r>
      <w:r w:rsidRPr="00185CDD">
        <w:rPr>
          <w:szCs w:val="22"/>
        </w:rPr>
        <w:t>tions sociales, 1979.</w:t>
      </w:r>
    </w:p>
    <w:p w:rsidR="00627FD2" w:rsidRPr="00185CDD" w:rsidRDefault="00627FD2" w:rsidP="00627FD2">
      <w:pPr>
        <w:spacing w:before="120" w:after="120"/>
        <w:jc w:val="both"/>
      </w:pPr>
      <w:r w:rsidRPr="005703A9">
        <w:rPr>
          <w:b/>
          <w:szCs w:val="22"/>
        </w:rPr>
        <w:lastRenderedPageBreak/>
        <w:t>B</w:t>
      </w:r>
      <w:r w:rsidRPr="00185CDD">
        <w:rPr>
          <w:szCs w:val="22"/>
        </w:rPr>
        <w:t xml:space="preserve">RACHER K.D., </w:t>
      </w:r>
      <w:r w:rsidRPr="00185CDD">
        <w:rPr>
          <w:i/>
          <w:iCs/>
          <w:szCs w:val="22"/>
        </w:rPr>
        <w:t xml:space="preserve">La Dictature allemande, </w:t>
      </w:r>
      <w:r>
        <w:rPr>
          <w:szCs w:val="22"/>
        </w:rPr>
        <w:t>Toulouse, Priva</w:t>
      </w:r>
      <w:r w:rsidRPr="00185CDD">
        <w:rPr>
          <w:szCs w:val="22"/>
        </w:rPr>
        <w:t>t, 1986.</w:t>
      </w:r>
    </w:p>
    <w:p w:rsidR="00627FD2" w:rsidRDefault="00627FD2" w:rsidP="00627FD2">
      <w:pPr>
        <w:spacing w:before="120" w:after="120"/>
        <w:jc w:val="both"/>
        <w:rPr>
          <w:szCs w:val="22"/>
        </w:rPr>
      </w:pPr>
      <w:r w:rsidRPr="005703A9">
        <w:rPr>
          <w:b/>
          <w:szCs w:val="22"/>
        </w:rPr>
        <w:t>B</w:t>
      </w:r>
      <w:r w:rsidRPr="00185CDD">
        <w:rPr>
          <w:szCs w:val="22"/>
        </w:rPr>
        <w:t xml:space="preserve">ROSZAT M., </w:t>
      </w:r>
      <w:r w:rsidRPr="00185CDD">
        <w:rPr>
          <w:i/>
          <w:iCs/>
          <w:szCs w:val="22"/>
        </w:rPr>
        <w:t xml:space="preserve">L'État hitlérien, </w:t>
      </w:r>
      <w:r w:rsidRPr="00185CDD">
        <w:rPr>
          <w:szCs w:val="22"/>
        </w:rPr>
        <w:t xml:space="preserve">Fayard, 1985. </w:t>
      </w:r>
    </w:p>
    <w:p w:rsidR="00627FD2" w:rsidRDefault="00627FD2" w:rsidP="00627FD2">
      <w:pPr>
        <w:spacing w:before="120" w:after="120"/>
        <w:jc w:val="both"/>
        <w:rPr>
          <w:szCs w:val="22"/>
        </w:rPr>
      </w:pPr>
      <w:r w:rsidRPr="005703A9">
        <w:rPr>
          <w:b/>
          <w:szCs w:val="22"/>
        </w:rPr>
        <w:t>B</w:t>
      </w:r>
      <w:r w:rsidRPr="00185CDD">
        <w:rPr>
          <w:szCs w:val="22"/>
        </w:rPr>
        <w:t xml:space="preserve">URRIN P., </w:t>
      </w:r>
      <w:r w:rsidRPr="00185CDD">
        <w:rPr>
          <w:i/>
          <w:iCs/>
          <w:szCs w:val="22"/>
        </w:rPr>
        <w:t xml:space="preserve">Hitler et les Juifs, </w:t>
      </w:r>
      <w:r w:rsidRPr="00185CDD">
        <w:rPr>
          <w:szCs w:val="22"/>
        </w:rPr>
        <w:t xml:space="preserve">Paris, Seuil, 1989. </w:t>
      </w:r>
    </w:p>
    <w:p w:rsidR="00627FD2" w:rsidRDefault="00627FD2" w:rsidP="00627FD2">
      <w:pPr>
        <w:spacing w:before="120" w:after="120"/>
        <w:jc w:val="both"/>
        <w:rPr>
          <w:szCs w:val="22"/>
        </w:rPr>
      </w:pPr>
      <w:r w:rsidRPr="005703A9">
        <w:rPr>
          <w:b/>
          <w:szCs w:val="22"/>
        </w:rPr>
        <w:t>C</w:t>
      </w:r>
      <w:r w:rsidRPr="00185CDD">
        <w:rPr>
          <w:szCs w:val="22"/>
        </w:rPr>
        <w:t xml:space="preserve">ASTELLAN G, </w:t>
      </w:r>
      <w:r w:rsidRPr="00185CDD">
        <w:rPr>
          <w:i/>
          <w:iCs/>
          <w:szCs w:val="22"/>
        </w:rPr>
        <w:t xml:space="preserve">L'Allemagne de Weimar, </w:t>
      </w:r>
      <w:r w:rsidRPr="00185CDD">
        <w:rPr>
          <w:szCs w:val="22"/>
        </w:rPr>
        <w:t xml:space="preserve">Paris, Colin, 1972. </w:t>
      </w:r>
    </w:p>
    <w:p w:rsidR="00627FD2" w:rsidRPr="00185CDD" w:rsidRDefault="00627FD2" w:rsidP="00627FD2">
      <w:pPr>
        <w:spacing w:before="120" w:after="120"/>
        <w:jc w:val="both"/>
      </w:pPr>
      <w:r w:rsidRPr="005703A9">
        <w:rPr>
          <w:b/>
          <w:szCs w:val="22"/>
        </w:rPr>
        <w:t>C</w:t>
      </w:r>
      <w:r w:rsidRPr="00185CDD">
        <w:rPr>
          <w:szCs w:val="22"/>
        </w:rPr>
        <w:t xml:space="preserve">ÉRÉ R., ROUSSEAU C, </w:t>
      </w:r>
      <w:r w:rsidRPr="00185CDD">
        <w:rPr>
          <w:i/>
          <w:iCs/>
          <w:szCs w:val="22"/>
        </w:rPr>
        <w:t xml:space="preserve">Chronologie du conflit mondial 1935-1945, </w:t>
      </w:r>
      <w:r w:rsidRPr="00185CDD">
        <w:rPr>
          <w:szCs w:val="22"/>
        </w:rPr>
        <w:t>Société d'éditions françaises et internationales, Paris, 1945 (bien que très ancien, cet ouvrage, conçu par deux politologues et univers</w:t>
      </w:r>
      <w:r w:rsidRPr="00185CDD">
        <w:rPr>
          <w:szCs w:val="22"/>
        </w:rPr>
        <w:t>i</w:t>
      </w:r>
      <w:r w:rsidRPr="00185CDD">
        <w:rPr>
          <w:szCs w:val="22"/>
        </w:rPr>
        <w:t>taires renommés, représente toujours une référence précieuse de par sa dimension planétaire).</w:t>
      </w:r>
    </w:p>
    <w:p w:rsidR="00627FD2" w:rsidRDefault="00627FD2" w:rsidP="00627FD2">
      <w:pPr>
        <w:spacing w:before="120" w:after="120"/>
        <w:jc w:val="both"/>
        <w:rPr>
          <w:szCs w:val="22"/>
        </w:rPr>
      </w:pPr>
      <w:r w:rsidRPr="005703A9">
        <w:rPr>
          <w:b/>
          <w:szCs w:val="22"/>
        </w:rPr>
        <w:t>C</w:t>
      </w:r>
      <w:r w:rsidRPr="00185CDD">
        <w:rPr>
          <w:szCs w:val="22"/>
        </w:rPr>
        <w:t xml:space="preserve">ONTE E., ESSNER C, </w:t>
      </w:r>
      <w:r w:rsidRPr="00185CDD">
        <w:rPr>
          <w:i/>
          <w:iCs/>
          <w:szCs w:val="22"/>
        </w:rPr>
        <w:t xml:space="preserve">La Quête de la race. Une anthropologie du nazisme, </w:t>
      </w:r>
      <w:r w:rsidRPr="00185CDD">
        <w:rPr>
          <w:szCs w:val="22"/>
        </w:rPr>
        <w:t xml:space="preserve">Paris, Hachette, 1995. </w:t>
      </w:r>
    </w:p>
    <w:p w:rsidR="00627FD2" w:rsidRDefault="00627FD2" w:rsidP="00627FD2">
      <w:pPr>
        <w:spacing w:before="120" w:after="120"/>
        <w:jc w:val="both"/>
        <w:rPr>
          <w:szCs w:val="22"/>
        </w:rPr>
      </w:pPr>
      <w:r w:rsidRPr="005703A9">
        <w:rPr>
          <w:b/>
          <w:szCs w:val="22"/>
        </w:rPr>
        <w:t>D</w:t>
      </w:r>
      <w:r w:rsidRPr="00185CDD">
        <w:rPr>
          <w:szCs w:val="22"/>
        </w:rPr>
        <w:t xml:space="preserve">ELPLA F., </w:t>
      </w:r>
      <w:r w:rsidRPr="00185CDD">
        <w:rPr>
          <w:i/>
          <w:iCs/>
          <w:szCs w:val="22"/>
        </w:rPr>
        <w:t xml:space="preserve">Hitler. Biographie, </w:t>
      </w:r>
      <w:r w:rsidRPr="00185CDD">
        <w:rPr>
          <w:szCs w:val="22"/>
        </w:rPr>
        <w:t xml:space="preserve">Paris, Grasset, 1999. </w:t>
      </w:r>
    </w:p>
    <w:p w:rsidR="00627FD2" w:rsidRPr="00185CDD" w:rsidRDefault="00627FD2" w:rsidP="00627FD2">
      <w:pPr>
        <w:spacing w:before="120" w:after="120"/>
        <w:jc w:val="both"/>
      </w:pPr>
      <w:r w:rsidRPr="005703A9">
        <w:rPr>
          <w:b/>
          <w:szCs w:val="22"/>
        </w:rPr>
        <w:t>D</w:t>
      </w:r>
      <w:r w:rsidRPr="00185CDD">
        <w:rPr>
          <w:szCs w:val="22"/>
        </w:rPr>
        <w:t xml:space="preserve">UROSSELLE J.B., </w:t>
      </w:r>
      <w:r w:rsidRPr="00185CDD">
        <w:rPr>
          <w:i/>
          <w:iCs/>
          <w:szCs w:val="22"/>
        </w:rPr>
        <w:t xml:space="preserve">La Décadence, </w:t>
      </w:r>
      <w:r w:rsidRPr="00185CDD">
        <w:rPr>
          <w:szCs w:val="22"/>
        </w:rPr>
        <w:t>Paris, Imprimerie nationale, 1979.</w:t>
      </w:r>
    </w:p>
    <w:p w:rsidR="00627FD2" w:rsidRPr="00185CDD" w:rsidRDefault="00627FD2" w:rsidP="00627FD2">
      <w:pPr>
        <w:spacing w:before="120" w:after="120"/>
        <w:jc w:val="both"/>
      </w:pPr>
      <w:r w:rsidRPr="005703A9">
        <w:rPr>
          <w:b/>
          <w:szCs w:val="22"/>
        </w:rPr>
        <w:t>D</w:t>
      </w:r>
      <w:r w:rsidRPr="00185CDD">
        <w:rPr>
          <w:szCs w:val="22"/>
        </w:rPr>
        <w:t xml:space="preserve">UPEUX L. </w:t>
      </w:r>
      <w:r w:rsidRPr="00185CDD">
        <w:rPr>
          <w:i/>
          <w:iCs/>
          <w:szCs w:val="22"/>
        </w:rPr>
        <w:t xml:space="preserve">et al, La </w:t>
      </w:r>
      <w:r>
        <w:rPr>
          <w:i/>
          <w:iCs/>
          <w:szCs w:val="22"/>
        </w:rPr>
        <w:t>« </w:t>
      </w:r>
      <w:r w:rsidRPr="00185CDD">
        <w:rPr>
          <w:i/>
          <w:iCs/>
          <w:szCs w:val="22"/>
        </w:rPr>
        <w:t>Révolution conservatrice</w:t>
      </w:r>
      <w:r>
        <w:rPr>
          <w:i/>
          <w:iCs/>
          <w:szCs w:val="22"/>
        </w:rPr>
        <w:t> »</w:t>
      </w:r>
      <w:r w:rsidRPr="00185CDD">
        <w:rPr>
          <w:i/>
          <w:iCs/>
          <w:szCs w:val="22"/>
        </w:rPr>
        <w:t xml:space="preserve"> dans l'Allem</w:t>
      </w:r>
      <w:r w:rsidRPr="00185CDD">
        <w:rPr>
          <w:i/>
          <w:iCs/>
          <w:szCs w:val="22"/>
        </w:rPr>
        <w:t>a</w:t>
      </w:r>
      <w:r w:rsidRPr="00185CDD">
        <w:rPr>
          <w:i/>
          <w:iCs/>
          <w:szCs w:val="22"/>
        </w:rPr>
        <w:t xml:space="preserve">gne de Weimar, </w:t>
      </w:r>
      <w:r w:rsidRPr="00185CDD">
        <w:rPr>
          <w:szCs w:val="22"/>
        </w:rPr>
        <w:t>Paris, Kimé, 1992.</w:t>
      </w:r>
    </w:p>
    <w:p w:rsidR="00627FD2" w:rsidRPr="00185CDD" w:rsidRDefault="00627FD2" w:rsidP="00627FD2">
      <w:pPr>
        <w:spacing w:before="120" w:after="120"/>
        <w:jc w:val="both"/>
      </w:pPr>
      <w:r w:rsidRPr="005703A9">
        <w:rPr>
          <w:b/>
          <w:szCs w:val="22"/>
        </w:rPr>
        <w:t>E</w:t>
      </w:r>
      <w:r w:rsidRPr="00185CDD">
        <w:rPr>
          <w:szCs w:val="22"/>
        </w:rPr>
        <w:t xml:space="preserve">VANS R.J., </w:t>
      </w:r>
      <w:r w:rsidRPr="00185CDD">
        <w:rPr>
          <w:i/>
          <w:iCs/>
          <w:szCs w:val="22"/>
        </w:rPr>
        <w:t xml:space="preserve">Le Troisième Reich, </w:t>
      </w:r>
      <w:r w:rsidRPr="00185CDD">
        <w:rPr>
          <w:szCs w:val="22"/>
        </w:rPr>
        <w:t>3 vol. Paris, Flammarion, 2008-2009 (monumentale somme historiographique</w:t>
      </w:r>
      <w:r>
        <w:rPr>
          <w:szCs w:val="22"/>
        </w:rPr>
        <w:t> ;</w:t>
      </w:r>
      <w:r w:rsidRPr="00185CDD">
        <w:rPr>
          <w:szCs w:val="22"/>
        </w:rPr>
        <w:t xml:space="preserve"> l'auteur enseigne à l'université de Cambridge).</w:t>
      </w:r>
    </w:p>
    <w:p w:rsidR="00627FD2" w:rsidRDefault="00627FD2" w:rsidP="00627FD2">
      <w:pPr>
        <w:spacing w:before="120" w:after="120"/>
        <w:jc w:val="both"/>
        <w:rPr>
          <w:szCs w:val="22"/>
        </w:rPr>
      </w:pPr>
      <w:r w:rsidRPr="005703A9">
        <w:rPr>
          <w:b/>
          <w:szCs w:val="22"/>
        </w:rPr>
        <w:t>F</w:t>
      </w:r>
      <w:r w:rsidRPr="00185CDD">
        <w:rPr>
          <w:szCs w:val="22"/>
        </w:rPr>
        <w:t xml:space="preserve">AYE J.P., </w:t>
      </w:r>
      <w:r w:rsidRPr="00185CDD">
        <w:rPr>
          <w:i/>
          <w:iCs/>
          <w:szCs w:val="22"/>
        </w:rPr>
        <w:t xml:space="preserve">Langages totalitaires, </w:t>
      </w:r>
      <w:r w:rsidRPr="00185CDD">
        <w:rPr>
          <w:szCs w:val="22"/>
        </w:rPr>
        <w:t xml:space="preserve">Paris, Hermann, 1972. </w:t>
      </w:r>
    </w:p>
    <w:p w:rsidR="00627FD2" w:rsidRPr="00185CDD" w:rsidRDefault="00627FD2" w:rsidP="00627FD2">
      <w:pPr>
        <w:spacing w:before="120" w:after="120"/>
        <w:jc w:val="both"/>
      </w:pPr>
      <w:r w:rsidRPr="00B35912">
        <w:rPr>
          <w:b/>
          <w:szCs w:val="22"/>
        </w:rPr>
        <w:t>F</w:t>
      </w:r>
      <w:r w:rsidRPr="00185CDD">
        <w:rPr>
          <w:szCs w:val="22"/>
        </w:rPr>
        <w:t xml:space="preserve">ERAL T., </w:t>
      </w:r>
      <w:r w:rsidRPr="00185CDD">
        <w:rPr>
          <w:i/>
          <w:iCs/>
          <w:szCs w:val="22"/>
        </w:rPr>
        <w:t>Anatomie d'un crépuscule. Essai sur l'histoire culture</w:t>
      </w:r>
      <w:r w:rsidRPr="00185CDD">
        <w:rPr>
          <w:i/>
          <w:iCs/>
          <w:szCs w:val="22"/>
        </w:rPr>
        <w:t>l</w:t>
      </w:r>
      <w:r w:rsidRPr="00185CDD">
        <w:rPr>
          <w:i/>
          <w:iCs/>
          <w:szCs w:val="22"/>
        </w:rPr>
        <w:t xml:space="preserve">le du troisième Reich, </w:t>
      </w:r>
      <w:r w:rsidRPr="00185CDD">
        <w:rPr>
          <w:szCs w:val="22"/>
        </w:rPr>
        <w:t>Mazet-Saint-Voy, Tarmeye, 1990.</w:t>
      </w:r>
    </w:p>
    <w:p w:rsidR="00627FD2" w:rsidRDefault="00627FD2" w:rsidP="00627FD2">
      <w:pPr>
        <w:spacing w:before="120" w:after="120"/>
        <w:jc w:val="both"/>
        <w:rPr>
          <w:szCs w:val="22"/>
        </w:rPr>
      </w:pPr>
      <w:r>
        <w:rPr>
          <w:szCs w:val="22"/>
        </w:rPr>
        <w:t>[10]</w:t>
      </w:r>
    </w:p>
    <w:p w:rsidR="00627FD2" w:rsidRDefault="00627FD2" w:rsidP="00627FD2">
      <w:pPr>
        <w:spacing w:before="120" w:after="120"/>
        <w:jc w:val="both"/>
        <w:rPr>
          <w:szCs w:val="22"/>
        </w:rPr>
      </w:pPr>
      <w:r w:rsidRPr="005703A9">
        <w:rPr>
          <w:b/>
          <w:szCs w:val="22"/>
        </w:rPr>
        <w:t>F</w:t>
      </w:r>
      <w:r w:rsidRPr="00185CDD">
        <w:rPr>
          <w:szCs w:val="22"/>
        </w:rPr>
        <w:t xml:space="preserve">ERAL T., </w:t>
      </w:r>
      <w:r w:rsidRPr="00185CDD">
        <w:rPr>
          <w:i/>
          <w:iCs/>
          <w:szCs w:val="22"/>
        </w:rPr>
        <w:t xml:space="preserve">Le National-socialisme, </w:t>
      </w:r>
      <w:r w:rsidRPr="00185CDD">
        <w:rPr>
          <w:szCs w:val="22"/>
        </w:rPr>
        <w:t xml:space="preserve">Paris, Ellipses, 1999. </w:t>
      </w:r>
    </w:p>
    <w:p w:rsidR="00627FD2" w:rsidRDefault="00627FD2" w:rsidP="00627FD2">
      <w:pPr>
        <w:spacing w:before="120" w:after="120"/>
        <w:jc w:val="both"/>
        <w:rPr>
          <w:szCs w:val="22"/>
        </w:rPr>
      </w:pPr>
      <w:r w:rsidRPr="005703A9">
        <w:rPr>
          <w:b/>
          <w:bCs/>
          <w:szCs w:val="22"/>
        </w:rPr>
        <w:t>F</w:t>
      </w:r>
      <w:r w:rsidRPr="00185CDD">
        <w:rPr>
          <w:bCs/>
          <w:szCs w:val="22"/>
        </w:rPr>
        <w:t xml:space="preserve">LECHTHEIM O.K., </w:t>
      </w:r>
      <w:r w:rsidRPr="00185CDD">
        <w:rPr>
          <w:i/>
          <w:iCs/>
          <w:szCs w:val="22"/>
        </w:rPr>
        <w:t>Le Parti communiste allemand sous la R</w:t>
      </w:r>
      <w:r w:rsidRPr="00185CDD">
        <w:rPr>
          <w:i/>
          <w:iCs/>
          <w:szCs w:val="22"/>
        </w:rPr>
        <w:t>é</w:t>
      </w:r>
      <w:r w:rsidRPr="00185CDD">
        <w:rPr>
          <w:i/>
          <w:iCs/>
          <w:szCs w:val="22"/>
        </w:rPr>
        <w:t xml:space="preserve">publique de Weimar, </w:t>
      </w:r>
      <w:r w:rsidRPr="00185CDD">
        <w:rPr>
          <w:szCs w:val="22"/>
        </w:rPr>
        <w:t xml:space="preserve">Paris, Maspero, 1972. </w:t>
      </w:r>
    </w:p>
    <w:p w:rsidR="00627FD2" w:rsidRDefault="00627FD2" w:rsidP="00627FD2">
      <w:pPr>
        <w:spacing w:before="120" w:after="120"/>
        <w:jc w:val="both"/>
        <w:rPr>
          <w:szCs w:val="22"/>
        </w:rPr>
      </w:pPr>
      <w:r w:rsidRPr="00B35912">
        <w:rPr>
          <w:b/>
          <w:szCs w:val="22"/>
        </w:rPr>
        <w:t>F</w:t>
      </w:r>
      <w:r w:rsidRPr="00185CDD">
        <w:rPr>
          <w:szCs w:val="22"/>
        </w:rPr>
        <w:t xml:space="preserve">LEMING G., </w:t>
      </w:r>
      <w:r w:rsidRPr="00185CDD">
        <w:rPr>
          <w:i/>
          <w:iCs/>
          <w:szCs w:val="22"/>
        </w:rPr>
        <w:t xml:space="preserve">Hitler et la solution finale, </w:t>
      </w:r>
      <w:r>
        <w:rPr>
          <w:szCs w:val="22"/>
        </w:rPr>
        <w:t>Paris, Ju</w:t>
      </w:r>
      <w:r w:rsidRPr="00185CDD">
        <w:rPr>
          <w:szCs w:val="22"/>
        </w:rPr>
        <w:t>ll</w:t>
      </w:r>
      <w:r>
        <w:rPr>
          <w:szCs w:val="22"/>
        </w:rPr>
        <w:t>i</w:t>
      </w:r>
      <w:r w:rsidRPr="00185CDD">
        <w:rPr>
          <w:szCs w:val="22"/>
        </w:rPr>
        <w:t xml:space="preserve">ard, 1988. </w:t>
      </w:r>
    </w:p>
    <w:p w:rsidR="00627FD2" w:rsidRPr="00185CDD" w:rsidRDefault="00627FD2" w:rsidP="00627FD2">
      <w:pPr>
        <w:spacing w:before="120" w:after="120"/>
        <w:jc w:val="both"/>
      </w:pPr>
      <w:r w:rsidRPr="00B35912">
        <w:rPr>
          <w:b/>
          <w:bCs/>
          <w:szCs w:val="22"/>
        </w:rPr>
        <w:t>F</w:t>
      </w:r>
      <w:r w:rsidRPr="00185CDD">
        <w:rPr>
          <w:bCs/>
          <w:szCs w:val="22"/>
        </w:rPr>
        <w:t xml:space="preserve">REI </w:t>
      </w:r>
      <w:r w:rsidRPr="00185CDD">
        <w:rPr>
          <w:szCs w:val="22"/>
        </w:rPr>
        <w:t xml:space="preserve">N., </w:t>
      </w:r>
      <w:r w:rsidRPr="00185CDD">
        <w:rPr>
          <w:i/>
          <w:iCs/>
          <w:szCs w:val="22"/>
        </w:rPr>
        <w:t xml:space="preserve">L'État hitlérien et la société allemande, </w:t>
      </w:r>
      <w:r w:rsidRPr="00185CDD">
        <w:rPr>
          <w:szCs w:val="22"/>
        </w:rPr>
        <w:t>Paris, Seuil, 1994.</w:t>
      </w:r>
    </w:p>
    <w:p w:rsidR="00627FD2" w:rsidRPr="00185CDD" w:rsidRDefault="00627FD2" w:rsidP="00627FD2">
      <w:pPr>
        <w:spacing w:before="120" w:after="120"/>
        <w:jc w:val="both"/>
      </w:pPr>
      <w:r w:rsidRPr="00B35912">
        <w:rPr>
          <w:b/>
          <w:szCs w:val="22"/>
        </w:rPr>
        <w:t>F</w:t>
      </w:r>
      <w:r>
        <w:rPr>
          <w:szCs w:val="22"/>
        </w:rPr>
        <w:t>RIEDLÄ</w:t>
      </w:r>
      <w:r w:rsidRPr="00185CDD">
        <w:rPr>
          <w:szCs w:val="22"/>
        </w:rPr>
        <w:t xml:space="preserve">NDER S., </w:t>
      </w:r>
      <w:r w:rsidRPr="00185CDD">
        <w:rPr>
          <w:i/>
          <w:iCs/>
          <w:szCs w:val="22"/>
        </w:rPr>
        <w:t xml:space="preserve">L'Allemagne nazie et les Juifs, </w:t>
      </w:r>
      <w:r w:rsidRPr="00185CDD">
        <w:rPr>
          <w:szCs w:val="22"/>
        </w:rPr>
        <w:t>Paris, Seuil, 1997.</w:t>
      </w:r>
    </w:p>
    <w:p w:rsidR="00627FD2" w:rsidRPr="00185CDD" w:rsidRDefault="00627FD2" w:rsidP="00627FD2">
      <w:pPr>
        <w:spacing w:before="120" w:after="120"/>
        <w:jc w:val="both"/>
      </w:pPr>
      <w:r w:rsidRPr="00B35912">
        <w:rPr>
          <w:b/>
          <w:szCs w:val="22"/>
        </w:rPr>
        <w:lastRenderedPageBreak/>
        <w:t>G</w:t>
      </w:r>
      <w:r w:rsidRPr="00185CDD">
        <w:rPr>
          <w:szCs w:val="22"/>
        </w:rPr>
        <w:t xml:space="preserve">ROSSER A. </w:t>
      </w:r>
      <w:r w:rsidRPr="00185CDD">
        <w:rPr>
          <w:i/>
          <w:iCs/>
          <w:szCs w:val="22"/>
        </w:rPr>
        <w:t xml:space="preserve">et al., Dix Leçons sur le nazisme, </w:t>
      </w:r>
      <w:r w:rsidRPr="00185CDD">
        <w:rPr>
          <w:szCs w:val="22"/>
        </w:rPr>
        <w:t>Bruxelles, Co</w:t>
      </w:r>
      <w:r w:rsidRPr="00185CDD">
        <w:rPr>
          <w:szCs w:val="22"/>
        </w:rPr>
        <w:t>m</w:t>
      </w:r>
      <w:r w:rsidRPr="00185CDD">
        <w:rPr>
          <w:szCs w:val="22"/>
        </w:rPr>
        <w:t>plexe, 1984.</w:t>
      </w:r>
    </w:p>
    <w:p w:rsidR="00627FD2" w:rsidRDefault="00627FD2" w:rsidP="00627FD2">
      <w:pPr>
        <w:spacing w:before="120" w:after="120"/>
        <w:jc w:val="both"/>
        <w:rPr>
          <w:szCs w:val="22"/>
        </w:rPr>
      </w:pPr>
      <w:r w:rsidRPr="00B35912">
        <w:rPr>
          <w:b/>
          <w:szCs w:val="22"/>
        </w:rPr>
        <w:t>G</w:t>
      </w:r>
      <w:r w:rsidRPr="00185CDD">
        <w:rPr>
          <w:szCs w:val="22"/>
        </w:rPr>
        <w:t xml:space="preserve">UÉRIN A., </w:t>
      </w:r>
      <w:r w:rsidRPr="00185CDD">
        <w:rPr>
          <w:i/>
          <w:iCs/>
          <w:szCs w:val="22"/>
        </w:rPr>
        <w:t xml:space="preserve">Chronique de la Résistance, </w:t>
      </w:r>
      <w:r w:rsidRPr="00185CDD">
        <w:rPr>
          <w:szCs w:val="22"/>
        </w:rPr>
        <w:t xml:space="preserve">Paris, Omnibus, 2000. </w:t>
      </w:r>
    </w:p>
    <w:p w:rsidR="00627FD2" w:rsidRDefault="00627FD2" w:rsidP="00627FD2">
      <w:pPr>
        <w:spacing w:before="120" w:after="120"/>
        <w:jc w:val="both"/>
        <w:rPr>
          <w:szCs w:val="22"/>
        </w:rPr>
      </w:pPr>
      <w:r w:rsidRPr="00B35912">
        <w:rPr>
          <w:b/>
          <w:szCs w:val="22"/>
        </w:rPr>
        <w:t>G</w:t>
      </w:r>
      <w:r w:rsidRPr="00185CDD">
        <w:rPr>
          <w:szCs w:val="22"/>
        </w:rPr>
        <w:t xml:space="preserve">UÉRIN D., </w:t>
      </w:r>
      <w:r w:rsidRPr="00185CDD">
        <w:rPr>
          <w:i/>
          <w:iCs/>
          <w:szCs w:val="22"/>
        </w:rPr>
        <w:t xml:space="preserve">Fascisme et grand capital, </w:t>
      </w:r>
      <w:r w:rsidRPr="00185CDD">
        <w:rPr>
          <w:szCs w:val="22"/>
        </w:rPr>
        <w:t xml:space="preserve">Paris, Maspero, 1969. </w:t>
      </w:r>
    </w:p>
    <w:p w:rsidR="00627FD2" w:rsidRDefault="00627FD2" w:rsidP="00627FD2">
      <w:pPr>
        <w:spacing w:before="120" w:after="120"/>
        <w:jc w:val="both"/>
        <w:rPr>
          <w:szCs w:val="22"/>
        </w:rPr>
      </w:pPr>
      <w:r w:rsidRPr="00B35912">
        <w:rPr>
          <w:b/>
          <w:szCs w:val="22"/>
        </w:rPr>
        <w:t>J</w:t>
      </w:r>
      <w:r>
        <w:rPr>
          <w:szCs w:val="22"/>
        </w:rPr>
        <w:t>Ä</w:t>
      </w:r>
      <w:r w:rsidRPr="00185CDD">
        <w:rPr>
          <w:szCs w:val="22"/>
        </w:rPr>
        <w:t xml:space="preserve">CKEL E., </w:t>
      </w:r>
      <w:r w:rsidRPr="00185CDD">
        <w:rPr>
          <w:i/>
          <w:iCs/>
          <w:szCs w:val="22"/>
        </w:rPr>
        <w:t xml:space="preserve">Hitler idéologue, </w:t>
      </w:r>
      <w:r w:rsidRPr="00185CDD">
        <w:rPr>
          <w:szCs w:val="22"/>
        </w:rPr>
        <w:t xml:space="preserve">Paris, Gallimard, 1995. </w:t>
      </w:r>
    </w:p>
    <w:p w:rsidR="00627FD2" w:rsidRDefault="00627FD2" w:rsidP="00627FD2">
      <w:pPr>
        <w:spacing w:before="120" w:after="120"/>
        <w:jc w:val="both"/>
        <w:rPr>
          <w:szCs w:val="22"/>
        </w:rPr>
      </w:pPr>
      <w:r w:rsidRPr="00B35912">
        <w:rPr>
          <w:b/>
          <w:szCs w:val="22"/>
        </w:rPr>
        <w:t>K</w:t>
      </w:r>
      <w:r w:rsidRPr="00185CDD">
        <w:rPr>
          <w:szCs w:val="22"/>
        </w:rPr>
        <w:t xml:space="preserve">ERSHAW L, </w:t>
      </w:r>
      <w:r w:rsidRPr="00185CDD">
        <w:rPr>
          <w:i/>
          <w:iCs/>
          <w:szCs w:val="22"/>
        </w:rPr>
        <w:t>Qu'est-ce que le nazisme</w:t>
      </w:r>
      <w:r>
        <w:rPr>
          <w:i/>
          <w:iCs/>
          <w:szCs w:val="22"/>
        </w:rPr>
        <w:t> ?</w:t>
      </w:r>
      <w:r w:rsidRPr="00185CDD">
        <w:rPr>
          <w:i/>
          <w:iCs/>
          <w:szCs w:val="22"/>
        </w:rPr>
        <w:t xml:space="preserve">, </w:t>
      </w:r>
      <w:r w:rsidRPr="00185CDD">
        <w:rPr>
          <w:szCs w:val="22"/>
        </w:rPr>
        <w:t xml:space="preserve">Paris, Folio, 1997. </w:t>
      </w:r>
    </w:p>
    <w:p w:rsidR="00627FD2" w:rsidRDefault="00627FD2" w:rsidP="00627FD2">
      <w:pPr>
        <w:spacing w:before="120" w:after="120"/>
        <w:jc w:val="both"/>
        <w:rPr>
          <w:szCs w:val="22"/>
        </w:rPr>
      </w:pPr>
      <w:r w:rsidRPr="00B35912">
        <w:rPr>
          <w:b/>
          <w:szCs w:val="22"/>
        </w:rPr>
        <w:t>K</w:t>
      </w:r>
      <w:r w:rsidRPr="00185CDD">
        <w:rPr>
          <w:szCs w:val="22"/>
        </w:rPr>
        <w:t xml:space="preserve">ERSHAW L, </w:t>
      </w:r>
      <w:r w:rsidRPr="00185CDD">
        <w:rPr>
          <w:i/>
          <w:iCs/>
          <w:szCs w:val="22"/>
        </w:rPr>
        <w:t xml:space="preserve">Hitler, </w:t>
      </w:r>
      <w:r w:rsidRPr="00185CDD">
        <w:rPr>
          <w:szCs w:val="22"/>
        </w:rPr>
        <w:t xml:space="preserve">Paris, Flammarion, 2008. </w:t>
      </w:r>
    </w:p>
    <w:p w:rsidR="00627FD2" w:rsidRDefault="00627FD2" w:rsidP="00627FD2">
      <w:pPr>
        <w:spacing w:before="120" w:after="120"/>
        <w:jc w:val="both"/>
        <w:rPr>
          <w:szCs w:val="22"/>
        </w:rPr>
      </w:pPr>
      <w:r w:rsidRPr="00B35912">
        <w:rPr>
          <w:b/>
          <w:bCs/>
          <w:szCs w:val="22"/>
        </w:rPr>
        <w:t>K</w:t>
      </w:r>
      <w:r w:rsidRPr="00185CDD">
        <w:rPr>
          <w:bCs/>
          <w:szCs w:val="22"/>
        </w:rPr>
        <w:t xml:space="preserve">LARSFELD </w:t>
      </w:r>
      <w:r w:rsidRPr="00185CDD">
        <w:rPr>
          <w:i/>
          <w:iCs/>
          <w:szCs w:val="22"/>
        </w:rPr>
        <w:t xml:space="preserve">S., Le Calendrier de la persécution des Juifs en France, 1940-1944, </w:t>
      </w:r>
      <w:r w:rsidRPr="00185CDD">
        <w:rPr>
          <w:szCs w:val="22"/>
        </w:rPr>
        <w:t xml:space="preserve">Paris, Éditions Klarsfeld, 1993. </w:t>
      </w:r>
    </w:p>
    <w:p w:rsidR="00627FD2" w:rsidRPr="00185CDD" w:rsidRDefault="00627FD2" w:rsidP="00627FD2">
      <w:pPr>
        <w:spacing w:before="120" w:after="120"/>
        <w:jc w:val="both"/>
      </w:pPr>
      <w:r w:rsidRPr="00B35912">
        <w:rPr>
          <w:b/>
          <w:bCs/>
          <w:szCs w:val="22"/>
        </w:rPr>
        <w:t>K</w:t>
      </w:r>
      <w:r w:rsidRPr="00185CDD">
        <w:rPr>
          <w:bCs/>
          <w:szCs w:val="22"/>
        </w:rPr>
        <w:t xml:space="preserve">OGON </w:t>
      </w:r>
      <w:r w:rsidRPr="00185CDD">
        <w:rPr>
          <w:szCs w:val="22"/>
        </w:rPr>
        <w:t xml:space="preserve">E. </w:t>
      </w:r>
      <w:r w:rsidRPr="00185CDD">
        <w:rPr>
          <w:i/>
          <w:iCs/>
          <w:szCs w:val="22"/>
        </w:rPr>
        <w:t xml:space="preserve">et al, Les Chambres à gaz, secret d'État, </w:t>
      </w:r>
      <w:r w:rsidRPr="00185CDD">
        <w:rPr>
          <w:szCs w:val="22"/>
        </w:rPr>
        <w:t>Paris, Éd</w:t>
      </w:r>
      <w:r w:rsidRPr="00185CDD">
        <w:rPr>
          <w:szCs w:val="22"/>
        </w:rPr>
        <w:t>i</w:t>
      </w:r>
      <w:r w:rsidRPr="00185CDD">
        <w:rPr>
          <w:szCs w:val="22"/>
        </w:rPr>
        <w:t>tions de Minuit, 1984.</w:t>
      </w:r>
    </w:p>
    <w:p w:rsidR="00627FD2" w:rsidRPr="00185CDD" w:rsidRDefault="00627FD2" w:rsidP="00627FD2">
      <w:pPr>
        <w:spacing w:before="120" w:after="120"/>
        <w:jc w:val="both"/>
      </w:pPr>
      <w:r w:rsidRPr="00B35912">
        <w:rPr>
          <w:b/>
          <w:szCs w:val="22"/>
        </w:rPr>
        <w:t>L</w:t>
      </w:r>
      <w:r w:rsidRPr="00185CDD">
        <w:rPr>
          <w:szCs w:val="22"/>
        </w:rPr>
        <w:t xml:space="preserve">ACOUE-LABARTHE P., NANCY J.L., </w:t>
      </w:r>
      <w:r w:rsidRPr="00185CDD">
        <w:rPr>
          <w:i/>
          <w:iCs/>
          <w:szCs w:val="22"/>
        </w:rPr>
        <w:t xml:space="preserve">Le Mythe nazi, </w:t>
      </w:r>
      <w:r w:rsidRPr="00185CDD">
        <w:rPr>
          <w:szCs w:val="22"/>
        </w:rPr>
        <w:t>La Tour d'Aiguës, L'Aube, 1991.</w:t>
      </w:r>
    </w:p>
    <w:p w:rsidR="00627FD2" w:rsidRDefault="00627FD2" w:rsidP="00627FD2">
      <w:pPr>
        <w:spacing w:before="120" w:after="120"/>
        <w:jc w:val="both"/>
        <w:rPr>
          <w:szCs w:val="22"/>
        </w:rPr>
      </w:pPr>
      <w:r w:rsidRPr="00B35912">
        <w:rPr>
          <w:b/>
          <w:bCs/>
          <w:szCs w:val="22"/>
        </w:rPr>
        <w:t>L</w:t>
      </w:r>
      <w:r w:rsidRPr="00185CDD">
        <w:rPr>
          <w:bCs/>
          <w:szCs w:val="22"/>
        </w:rPr>
        <w:t xml:space="preserve">EGRAND </w:t>
      </w:r>
      <w:r w:rsidRPr="00185CDD">
        <w:rPr>
          <w:szCs w:val="22"/>
        </w:rPr>
        <w:t xml:space="preserve">J. </w:t>
      </w:r>
      <w:r w:rsidRPr="00185CDD">
        <w:rPr>
          <w:i/>
          <w:iCs/>
          <w:szCs w:val="22"/>
        </w:rPr>
        <w:t xml:space="preserve">et al., Chronique de la Seconde Guerre mondiale, </w:t>
      </w:r>
      <w:r w:rsidRPr="00185CDD">
        <w:rPr>
          <w:szCs w:val="22"/>
        </w:rPr>
        <w:t xml:space="preserve">Paris, Éditions Chronique/J. Legrand, 1994. </w:t>
      </w:r>
    </w:p>
    <w:p w:rsidR="00627FD2" w:rsidRPr="00185CDD" w:rsidRDefault="00627FD2" w:rsidP="00627FD2">
      <w:pPr>
        <w:spacing w:before="120" w:after="120"/>
        <w:jc w:val="both"/>
      </w:pPr>
      <w:r w:rsidRPr="00B35912">
        <w:rPr>
          <w:b/>
          <w:bCs/>
          <w:szCs w:val="22"/>
        </w:rPr>
        <w:t>L</w:t>
      </w:r>
      <w:r w:rsidRPr="00185CDD">
        <w:rPr>
          <w:bCs/>
          <w:szCs w:val="22"/>
        </w:rPr>
        <w:t xml:space="preserve">EON </w:t>
      </w:r>
      <w:r w:rsidRPr="00185CDD">
        <w:rPr>
          <w:szCs w:val="22"/>
        </w:rPr>
        <w:t xml:space="preserve">E., </w:t>
      </w:r>
      <w:r w:rsidRPr="00185CDD">
        <w:rPr>
          <w:bCs/>
          <w:szCs w:val="22"/>
        </w:rPr>
        <w:t xml:space="preserve">SCOTT J.P., </w:t>
      </w:r>
      <w:r w:rsidRPr="00185CDD">
        <w:rPr>
          <w:i/>
          <w:iCs/>
          <w:szCs w:val="22"/>
        </w:rPr>
        <w:t xml:space="preserve">Le nazisme des origines à 1945, </w:t>
      </w:r>
      <w:r w:rsidRPr="00185CDD">
        <w:rPr>
          <w:szCs w:val="22"/>
        </w:rPr>
        <w:t>Paris, C</w:t>
      </w:r>
      <w:r w:rsidRPr="00185CDD">
        <w:rPr>
          <w:szCs w:val="22"/>
        </w:rPr>
        <w:t>o</w:t>
      </w:r>
      <w:r w:rsidRPr="00185CDD">
        <w:rPr>
          <w:szCs w:val="22"/>
        </w:rPr>
        <w:t>lin, 1997.</w:t>
      </w:r>
    </w:p>
    <w:p w:rsidR="00627FD2" w:rsidRPr="00185CDD" w:rsidRDefault="00627FD2" w:rsidP="00627FD2">
      <w:pPr>
        <w:spacing w:before="120" w:after="120"/>
        <w:jc w:val="both"/>
      </w:pPr>
      <w:r w:rsidRPr="00B35912">
        <w:rPr>
          <w:b/>
          <w:szCs w:val="22"/>
        </w:rPr>
        <w:t>L</w:t>
      </w:r>
      <w:r w:rsidRPr="00185CDD">
        <w:rPr>
          <w:szCs w:val="22"/>
        </w:rPr>
        <w:t xml:space="preserve">ÉVISSE-TOUZÉ C, MARTENS S. </w:t>
      </w:r>
      <w:r w:rsidRPr="00185CDD">
        <w:rPr>
          <w:i/>
          <w:iCs/>
          <w:szCs w:val="22"/>
        </w:rPr>
        <w:t xml:space="preserve">et al., Des Allemands contre le nazisme, </w:t>
      </w:r>
      <w:r w:rsidRPr="00185CDD">
        <w:rPr>
          <w:szCs w:val="22"/>
        </w:rPr>
        <w:t>Paris, Albin Michel, 1997.</w:t>
      </w:r>
    </w:p>
    <w:p w:rsidR="00627FD2" w:rsidRPr="00185CDD" w:rsidRDefault="00627FD2" w:rsidP="00627FD2">
      <w:pPr>
        <w:spacing w:before="120" w:after="120"/>
        <w:jc w:val="both"/>
      </w:pPr>
      <w:r w:rsidRPr="00B35912">
        <w:rPr>
          <w:b/>
          <w:szCs w:val="22"/>
        </w:rPr>
        <w:t>M</w:t>
      </w:r>
      <w:r w:rsidRPr="00185CDD">
        <w:rPr>
          <w:szCs w:val="22"/>
        </w:rPr>
        <w:t xml:space="preserve">ENDEL G., </w:t>
      </w:r>
      <w:r w:rsidRPr="00185CDD">
        <w:rPr>
          <w:i/>
          <w:iCs/>
          <w:szCs w:val="22"/>
        </w:rPr>
        <w:t xml:space="preserve">La Révolte contre le père, </w:t>
      </w:r>
      <w:r w:rsidRPr="00185CDD">
        <w:rPr>
          <w:szCs w:val="22"/>
        </w:rPr>
        <w:t>Paris, Payot, 1968, pp. 223-287.</w:t>
      </w:r>
    </w:p>
    <w:p w:rsidR="00627FD2" w:rsidRDefault="00627FD2" w:rsidP="00627FD2">
      <w:pPr>
        <w:spacing w:before="120" w:after="120"/>
        <w:jc w:val="both"/>
        <w:rPr>
          <w:szCs w:val="22"/>
        </w:rPr>
      </w:pPr>
      <w:r w:rsidRPr="00B35912">
        <w:rPr>
          <w:b/>
          <w:szCs w:val="22"/>
        </w:rPr>
        <w:t>M</w:t>
      </w:r>
      <w:r w:rsidRPr="00185CDD">
        <w:rPr>
          <w:szCs w:val="22"/>
        </w:rPr>
        <w:t xml:space="preserve">ENDEL G., </w:t>
      </w:r>
      <w:r w:rsidRPr="00185CDD">
        <w:rPr>
          <w:i/>
          <w:iCs/>
          <w:szCs w:val="22"/>
        </w:rPr>
        <w:t xml:space="preserve">De Faust à Ubu, </w:t>
      </w:r>
      <w:r w:rsidRPr="00185CDD">
        <w:rPr>
          <w:szCs w:val="22"/>
        </w:rPr>
        <w:t xml:space="preserve">La Tour d'Aiguës, L'Aube, 1996. </w:t>
      </w:r>
    </w:p>
    <w:p w:rsidR="00627FD2" w:rsidRPr="00185CDD" w:rsidRDefault="00627FD2" w:rsidP="00627FD2">
      <w:pPr>
        <w:spacing w:before="120" w:after="120"/>
        <w:jc w:val="both"/>
      </w:pPr>
      <w:r w:rsidRPr="00B35912">
        <w:rPr>
          <w:b/>
          <w:bCs/>
          <w:szCs w:val="22"/>
        </w:rPr>
        <w:t>M</w:t>
      </w:r>
      <w:r w:rsidRPr="00185CDD">
        <w:rPr>
          <w:bCs/>
          <w:szCs w:val="22"/>
        </w:rPr>
        <w:t xml:space="preserve">ERLIO G, </w:t>
      </w:r>
      <w:r w:rsidRPr="00185CDD">
        <w:rPr>
          <w:i/>
          <w:iCs/>
          <w:szCs w:val="22"/>
        </w:rPr>
        <w:t xml:space="preserve">Les Résistances allemandes à Hitler, </w:t>
      </w:r>
      <w:r>
        <w:rPr>
          <w:szCs w:val="22"/>
        </w:rPr>
        <w:t>Paris, Talla</w:t>
      </w:r>
      <w:r>
        <w:rPr>
          <w:szCs w:val="22"/>
        </w:rPr>
        <w:t>n</w:t>
      </w:r>
      <w:r w:rsidRPr="00185CDD">
        <w:rPr>
          <w:szCs w:val="22"/>
        </w:rPr>
        <w:t>dier, 2001.</w:t>
      </w:r>
    </w:p>
    <w:p w:rsidR="00627FD2" w:rsidRDefault="00627FD2" w:rsidP="00627FD2">
      <w:pPr>
        <w:spacing w:before="120" w:after="120"/>
        <w:jc w:val="both"/>
        <w:rPr>
          <w:szCs w:val="22"/>
        </w:rPr>
      </w:pPr>
      <w:r w:rsidRPr="00B35912">
        <w:rPr>
          <w:b/>
          <w:szCs w:val="22"/>
        </w:rPr>
        <w:t>MI</w:t>
      </w:r>
      <w:r w:rsidRPr="00185CDD">
        <w:rPr>
          <w:szCs w:val="22"/>
        </w:rPr>
        <w:t xml:space="preserve">CHEL H., </w:t>
      </w:r>
      <w:r w:rsidRPr="00185CDD">
        <w:rPr>
          <w:i/>
          <w:iCs/>
          <w:szCs w:val="22"/>
        </w:rPr>
        <w:t xml:space="preserve">La Seconde Guerre mondiale, </w:t>
      </w:r>
      <w:r w:rsidRPr="00185CDD">
        <w:rPr>
          <w:szCs w:val="22"/>
        </w:rPr>
        <w:t xml:space="preserve">Paris, Omnibus, 2001. </w:t>
      </w:r>
    </w:p>
    <w:p w:rsidR="00627FD2" w:rsidRDefault="00627FD2" w:rsidP="00627FD2">
      <w:pPr>
        <w:spacing w:before="120" w:after="120"/>
        <w:jc w:val="both"/>
        <w:rPr>
          <w:szCs w:val="22"/>
        </w:rPr>
      </w:pPr>
      <w:r w:rsidRPr="00B35912">
        <w:rPr>
          <w:b/>
          <w:szCs w:val="22"/>
        </w:rPr>
        <w:t>M</w:t>
      </w:r>
      <w:r w:rsidRPr="00185CDD">
        <w:rPr>
          <w:szCs w:val="22"/>
        </w:rPr>
        <w:t xml:space="preserve">ILZA P., </w:t>
      </w:r>
      <w:r w:rsidRPr="00185CDD">
        <w:rPr>
          <w:i/>
          <w:iCs/>
          <w:szCs w:val="22"/>
        </w:rPr>
        <w:t xml:space="preserve">Les Fascismes, </w:t>
      </w:r>
      <w:r w:rsidRPr="00185CDD">
        <w:rPr>
          <w:szCs w:val="22"/>
        </w:rPr>
        <w:t xml:space="preserve">Paris, Imprimerie nationale, 1985. </w:t>
      </w:r>
    </w:p>
    <w:p w:rsidR="00627FD2" w:rsidRDefault="00627FD2" w:rsidP="00627FD2">
      <w:pPr>
        <w:spacing w:before="120" w:after="120"/>
        <w:jc w:val="both"/>
        <w:rPr>
          <w:szCs w:val="22"/>
        </w:rPr>
      </w:pPr>
      <w:r w:rsidRPr="00B35912">
        <w:rPr>
          <w:b/>
          <w:szCs w:val="22"/>
        </w:rPr>
        <w:t>P</w:t>
      </w:r>
      <w:r w:rsidRPr="00185CDD">
        <w:rPr>
          <w:szCs w:val="22"/>
        </w:rPr>
        <w:t xml:space="preserve">ESCHANSKI D., </w:t>
      </w:r>
      <w:r w:rsidRPr="00185CDD">
        <w:rPr>
          <w:i/>
          <w:iCs/>
          <w:szCs w:val="22"/>
        </w:rPr>
        <w:t xml:space="preserve">La France des camps, </w:t>
      </w:r>
      <w:r w:rsidRPr="00185CDD">
        <w:rPr>
          <w:szCs w:val="22"/>
        </w:rPr>
        <w:t xml:space="preserve">Paris, Gallimard, 2002. </w:t>
      </w:r>
    </w:p>
    <w:p w:rsidR="00627FD2" w:rsidRDefault="00627FD2" w:rsidP="00627FD2">
      <w:pPr>
        <w:spacing w:before="120" w:after="120"/>
        <w:jc w:val="both"/>
        <w:rPr>
          <w:szCs w:val="22"/>
        </w:rPr>
      </w:pPr>
      <w:r w:rsidRPr="00B35912">
        <w:rPr>
          <w:b/>
          <w:bCs/>
          <w:szCs w:val="22"/>
        </w:rPr>
        <w:t>R</w:t>
      </w:r>
      <w:r w:rsidRPr="00185CDD">
        <w:rPr>
          <w:bCs/>
          <w:szCs w:val="22"/>
        </w:rPr>
        <w:t xml:space="preserve">ICHARD L., </w:t>
      </w:r>
      <w:r w:rsidRPr="00185CDD">
        <w:rPr>
          <w:i/>
          <w:iCs/>
          <w:szCs w:val="22"/>
        </w:rPr>
        <w:t xml:space="preserve">D'une apocalypse à l'autre. Sur l'Allemagne et ses productions intellectuelles de Guillaume II aux années vingt, </w:t>
      </w:r>
      <w:r w:rsidRPr="00185CDD">
        <w:rPr>
          <w:szCs w:val="22"/>
        </w:rPr>
        <w:t>Paris, UGE, 1976.</w:t>
      </w:r>
    </w:p>
    <w:p w:rsidR="00627FD2" w:rsidRPr="00185CDD" w:rsidRDefault="00627FD2" w:rsidP="00627FD2">
      <w:pPr>
        <w:spacing w:before="120" w:after="120"/>
        <w:jc w:val="both"/>
      </w:pPr>
    </w:p>
    <w:p w:rsidR="00627FD2" w:rsidRPr="00185CDD" w:rsidRDefault="00627FD2" w:rsidP="00627FD2">
      <w:pPr>
        <w:spacing w:before="120" w:after="120"/>
        <w:jc w:val="both"/>
      </w:pPr>
      <w:r>
        <w:lastRenderedPageBreak/>
        <w:t>[11]</w:t>
      </w:r>
    </w:p>
    <w:p w:rsidR="00627FD2" w:rsidRPr="00185CDD" w:rsidRDefault="00627FD2" w:rsidP="00627FD2">
      <w:pPr>
        <w:spacing w:before="120" w:after="120"/>
        <w:jc w:val="both"/>
      </w:pPr>
      <w:r w:rsidRPr="00B35912">
        <w:rPr>
          <w:b/>
          <w:szCs w:val="22"/>
        </w:rPr>
        <w:t>R</w:t>
      </w:r>
      <w:r w:rsidRPr="00185CDD">
        <w:rPr>
          <w:szCs w:val="22"/>
        </w:rPr>
        <w:t xml:space="preserve">ICHARD L., </w:t>
      </w:r>
      <w:r w:rsidRPr="00185CDD">
        <w:rPr>
          <w:i/>
          <w:iCs/>
          <w:szCs w:val="22"/>
        </w:rPr>
        <w:t xml:space="preserve">Le Nazisme et la culture, </w:t>
      </w:r>
      <w:r w:rsidRPr="00185CDD">
        <w:rPr>
          <w:szCs w:val="22"/>
        </w:rPr>
        <w:t>Paris, Maspero, 1978.</w:t>
      </w:r>
    </w:p>
    <w:p w:rsidR="00627FD2" w:rsidRPr="00185CDD" w:rsidRDefault="00627FD2" w:rsidP="00627FD2">
      <w:pPr>
        <w:spacing w:before="120" w:after="120"/>
        <w:jc w:val="both"/>
      </w:pPr>
      <w:r w:rsidRPr="00B35912">
        <w:rPr>
          <w:b/>
          <w:szCs w:val="22"/>
        </w:rPr>
        <w:t>R</w:t>
      </w:r>
      <w:r w:rsidRPr="00185CDD">
        <w:rPr>
          <w:szCs w:val="22"/>
        </w:rPr>
        <w:t xml:space="preserve">ICHARD L., </w:t>
      </w:r>
      <w:r w:rsidRPr="00185CDD">
        <w:rPr>
          <w:i/>
          <w:iCs/>
          <w:szCs w:val="22"/>
        </w:rPr>
        <w:t>D'où vient Adolf Hitler</w:t>
      </w:r>
      <w:r>
        <w:rPr>
          <w:i/>
          <w:iCs/>
          <w:szCs w:val="22"/>
        </w:rPr>
        <w:t> ?</w:t>
      </w:r>
      <w:r w:rsidRPr="00185CDD">
        <w:rPr>
          <w:i/>
          <w:iCs/>
          <w:szCs w:val="22"/>
        </w:rPr>
        <w:t xml:space="preserve">, </w:t>
      </w:r>
      <w:r w:rsidRPr="00185CDD">
        <w:rPr>
          <w:szCs w:val="22"/>
        </w:rPr>
        <w:t>Paris, Autrement, 2000.</w:t>
      </w:r>
    </w:p>
    <w:p w:rsidR="00627FD2" w:rsidRPr="00185CDD" w:rsidRDefault="00627FD2" w:rsidP="00627FD2">
      <w:pPr>
        <w:spacing w:before="120" w:after="120"/>
        <w:jc w:val="both"/>
      </w:pPr>
      <w:r w:rsidRPr="00B35912">
        <w:rPr>
          <w:b/>
          <w:szCs w:val="22"/>
        </w:rPr>
        <w:t>R</w:t>
      </w:r>
      <w:r w:rsidRPr="00185CDD">
        <w:rPr>
          <w:szCs w:val="22"/>
        </w:rPr>
        <w:t xml:space="preserve">OSENBAUM R., </w:t>
      </w:r>
      <w:r w:rsidRPr="00185CDD">
        <w:rPr>
          <w:i/>
          <w:iCs/>
          <w:szCs w:val="22"/>
        </w:rPr>
        <w:t>Pourquoi Hitler</w:t>
      </w:r>
      <w:r>
        <w:rPr>
          <w:i/>
          <w:iCs/>
          <w:szCs w:val="22"/>
        </w:rPr>
        <w:t> ?</w:t>
      </w:r>
      <w:r w:rsidRPr="00185CDD">
        <w:rPr>
          <w:i/>
          <w:iCs/>
          <w:szCs w:val="22"/>
        </w:rPr>
        <w:t xml:space="preserve">, </w:t>
      </w:r>
      <w:r w:rsidRPr="00185CDD">
        <w:rPr>
          <w:szCs w:val="22"/>
        </w:rPr>
        <w:t>Paris, Lattes, 1998.</w:t>
      </w:r>
    </w:p>
    <w:p w:rsidR="00627FD2" w:rsidRPr="00185CDD" w:rsidRDefault="00627FD2" w:rsidP="00627FD2">
      <w:pPr>
        <w:spacing w:before="120" w:after="120"/>
        <w:jc w:val="both"/>
      </w:pPr>
      <w:r w:rsidRPr="00B35912">
        <w:rPr>
          <w:b/>
          <w:szCs w:val="22"/>
        </w:rPr>
        <w:t>S</w:t>
      </w:r>
      <w:r w:rsidRPr="00185CDD">
        <w:rPr>
          <w:szCs w:val="22"/>
        </w:rPr>
        <w:t xml:space="preserve">TEINERT M., </w:t>
      </w:r>
      <w:r w:rsidRPr="00185CDD">
        <w:rPr>
          <w:i/>
          <w:iCs/>
          <w:szCs w:val="22"/>
        </w:rPr>
        <w:t xml:space="preserve">Hitler, </w:t>
      </w:r>
      <w:r w:rsidRPr="00185CDD">
        <w:rPr>
          <w:szCs w:val="22"/>
        </w:rPr>
        <w:t>Paris, Fayard, 1991.</w:t>
      </w:r>
    </w:p>
    <w:p w:rsidR="00627FD2" w:rsidRPr="00185CDD" w:rsidRDefault="00627FD2" w:rsidP="00627FD2">
      <w:pPr>
        <w:spacing w:before="120" w:after="120"/>
        <w:jc w:val="both"/>
      </w:pPr>
      <w:r w:rsidRPr="00B35912">
        <w:rPr>
          <w:b/>
          <w:szCs w:val="22"/>
        </w:rPr>
        <w:t>S</w:t>
      </w:r>
      <w:r w:rsidRPr="00185CDD">
        <w:rPr>
          <w:szCs w:val="22"/>
        </w:rPr>
        <w:t xml:space="preserve">TERN J.P., </w:t>
      </w:r>
      <w:r w:rsidRPr="00185CDD">
        <w:rPr>
          <w:i/>
          <w:iCs/>
          <w:szCs w:val="22"/>
        </w:rPr>
        <w:t xml:space="preserve">Hitler, le Führer et le  peuple, </w:t>
      </w:r>
      <w:r w:rsidRPr="00185CDD">
        <w:rPr>
          <w:szCs w:val="22"/>
        </w:rPr>
        <w:t>Paris, Flammarion,</w:t>
      </w:r>
      <w:r>
        <w:rPr>
          <w:szCs w:val="22"/>
        </w:rPr>
        <w:t xml:space="preserve"> </w:t>
      </w:r>
      <w:r w:rsidRPr="00185CDD">
        <w:rPr>
          <w:szCs w:val="22"/>
        </w:rPr>
        <w:t>1985.</w:t>
      </w:r>
    </w:p>
    <w:p w:rsidR="00627FD2" w:rsidRPr="00185CDD" w:rsidRDefault="00627FD2" w:rsidP="00627FD2">
      <w:pPr>
        <w:spacing w:before="120" w:after="120"/>
        <w:jc w:val="both"/>
      </w:pPr>
      <w:r w:rsidRPr="00B35912">
        <w:rPr>
          <w:b/>
          <w:szCs w:val="22"/>
        </w:rPr>
        <w:t>T</w:t>
      </w:r>
      <w:r w:rsidRPr="00185CDD">
        <w:rPr>
          <w:szCs w:val="22"/>
        </w:rPr>
        <w:t xml:space="preserve">HALMANN R., </w:t>
      </w:r>
      <w:r w:rsidRPr="00185CDD">
        <w:rPr>
          <w:i/>
          <w:iCs/>
          <w:szCs w:val="22"/>
        </w:rPr>
        <w:t xml:space="preserve">La République de Weimar, </w:t>
      </w:r>
      <w:r w:rsidRPr="00185CDD">
        <w:rPr>
          <w:szCs w:val="22"/>
        </w:rPr>
        <w:t>Paris, PUF, 1991.</w:t>
      </w:r>
    </w:p>
    <w:p w:rsidR="00627FD2" w:rsidRDefault="00627FD2" w:rsidP="00627FD2">
      <w:pPr>
        <w:spacing w:before="120" w:after="120"/>
        <w:jc w:val="both"/>
        <w:rPr>
          <w:szCs w:val="22"/>
        </w:rPr>
      </w:pPr>
    </w:p>
    <w:p w:rsidR="00627FD2" w:rsidRDefault="00627FD2" w:rsidP="00627FD2">
      <w:pPr>
        <w:spacing w:before="120" w:after="120"/>
        <w:jc w:val="both"/>
        <w:rPr>
          <w:szCs w:val="22"/>
        </w:rPr>
      </w:pPr>
      <w:r w:rsidRPr="00185CDD">
        <w:rPr>
          <w:szCs w:val="22"/>
        </w:rPr>
        <w:t>À noter qu'existent également quelques encyclopédies méthod</w:t>
      </w:r>
      <w:r w:rsidRPr="00185CDD">
        <w:rPr>
          <w:szCs w:val="22"/>
        </w:rPr>
        <w:t>i</w:t>
      </w:r>
      <w:r w:rsidRPr="00185CDD">
        <w:rPr>
          <w:szCs w:val="22"/>
        </w:rPr>
        <w:t>ques très précieuses</w:t>
      </w:r>
      <w:r>
        <w:rPr>
          <w:szCs w:val="22"/>
        </w:rPr>
        <w:t xml:space="preserve">, </w:t>
      </w:r>
      <w:r w:rsidRPr="00185CDD">
        <w:rPr>
          <w:szCs w:val="22"/>
        </w:rPr>
        <w:t>mais non traduites en français</w:t>
      </w:r>
      <w:r>
        <w:rPr>
          <w:szCs w:val="22"/>
        </w:rPr>
        <w:t> :</w:t>
      </w:r>
    </w:p>
    <w:p w:rsidR="00627FD2" w:rsidRPr="00185CDD" w:rsidRDefault="00627FD2" w:rsidP="00627FD2">
      <w:pPr>
        <w:spacing w:before="120" w:after="120"/>
        <w:jc w:val="both"/>
      </w:pPr>
    </w:p>
    <w:p w:rsidR="00627FD2" w:rsidRDefault="00627FD2" w:rsidP="00627FD2">
      <w:pPr>
        <w:spacing w:before="120" w:after="120"/>
        <w:jc w:val="both"/>
        <w:rPr>
          <w:iCs/>
          <w:szCs w:val="22"/>
        </w:rPr>
      </w:pPr>
      <w:r w:rsidRPr="00B35912">
        <w:rPr>
          <w:b/>
          <w:szCs w:val="22"/>
        </w:rPr>
        <w:t>B</w:t>
      </w:r>
      <w:r>
        <w:rPr>
          <w:szCs w:val="22"/>
        </w:rPr>
        <w:t>EDÜ</w:t>
      </w:r>
      <w:r w:rsidRPr="00185CDD">
        <w:rPr>
          <w:szCs w:val="22"/>
        </w:rPr>
        <w:t xml:space="preserve">RFTIG F., </w:t>
      </w:r>
      <w:r>
        <w:rPr>
          <w:i/>
          <w:iCs/>
          <w:szCs w:val="22"/>
        </w:rPr>
        <w:t>Lü</w:t>
      </w:r>
      <w:r w:rsidRPr="00185CDD">
        <w:rPr>
          <w:i/>
          <w:iCs/>
          <w:szCs w:val="22"/>
        </w:rPr>
        <w:t>gen und Irr</w:t>
      </w:r>
      <w:r>
        <w:rPr>
          <w:i/>
          <w:iCs/>
          <w:szCs w:val="22"/>
        </w:rPr>
        <w:t>tümer ü</w:t>
      </w:r>
      <w:r w:rsidRPr="00185CDD">
        <w:rPr>
          <w:i/>
          <w:iCs/>
          <w:szCs w:val="22"/>
        </w:rPr>
        <w:t xml:space="preserve">ber das Dritte Reich, </w:t>
      </w:r>
      <w:r w:rsidRPr="00185CDD">
        <w:rPr>
          <w:szCs w:val="22"/>
        </w:rPr>
        <w:t>M</w:t>
      </w:r>
      <w:r w:rsidRPr="00185CDD">
        <w:rPr>
          <w:szCs w:val="22"/>
        </w:rPr>
        <w:t>u</w:t>
      </w:r>
      <w:r w:rsidRPr="00185CDD">
        <w:rPr>
          <w:szCs w:val="22"/>
        </w:rPr>
        <w:t>nich, 2003 (présenté, on ne voit guère pourquoi, par l'éditeur Piper sous le titre réducteur</w:t>
      </w:r>
      <w:r>
        <w:rPr>
          <w:szCs w:val="22"/>
        </w:rPr>
        <w:t> :</w:t>
      </w:r>
      <w:r w:rsidRPr="00185CDD">
        <w:rPr>
          <w:szCs w:val="22"/>
        </w:rPr>
        <w:t xml:space="preserve"> </w:t>
      </w:r>
      <w:r w:rsidRPr="00185CDD">
        <w:rPr>
          <w:i/>
          <w:iCs/>
          <w:szCs w:val="22"/>
        </w:rPr>
        <w:t xml:space="preserve">Als Adolf Hitler die Atombombe baute). </w:t>
      </w:r>
    </w:p>
    <w:p w:rsidR="00627FD2" w:rsidRPr="00185CDD" w:rsidRDefault="00627FD2" w:rsidP="00627FD2">
      <w:pPr>
        <w:spacing w:before="120" w:after="120"/>
        <w:jc w:val="both"/>
      </w:pPr>
      <w:r w:rsidRPr="00B35912">
        <w:rPr>
          <w:b/>
          <w:szCs w:val="22"/>
        </w:rPr>
        <w:t>B</w:t>
      </w:r>
      <w:r w:rsidRPr="00185CDD">
        <w:rPr>
          <w:szCs w:val="22"/>
        </w:rPr>
        <w:t xml:space="preserve">ENZ W., PEHLE W.H. </w:t>
      </w:r>
      <w:r w:rsidRPr="00185CDD">
        <w:rPr>
          <w:i/>
          <w:iCs/>
          <w:szCs w:val="22"/>
        </w:rPr>
        <w:t>et al., Lexikon des deutschen Wider</w:t>
      </w:r>
      <w:r w:rsidRPr="00185CDD">
        <w:rPr>
          <w:i/>
          <w:iCs/>
          <w:szCs w:val="22"/>
        </w:rPr>
        <w:t>s</w:t>
      </w:r>
      <w:r w:rsidRPr="00185CDD">
        <w:rPr>
          <w:i/>
          <w:iCs/>
          <w:szCs w:val="22"/>
        </w:rPr>
        <w:t xml:space="preserve">tands, </w:t>
      </w:r>
      <w:r w:rsidRPr="00185CDD">
        <w:rPr>
          <w:szCs w:val="22"/>
        </w:rPr>
        <w:t>Francfort/Main, 1994.</w:t>
      </w:r>
    </w:p>
    <w:p w:rsidR="00627FD2" w:rsidRPr="00185CDD" w:rsidRDefault="00627FD2" w:rsidP="00627FD2">
      <w:pPr>
        <w:spacing w:before="120" w:after="120"/>
        <w:jc w:val="both"/>
      </w:pPr>
      <w:r w:rsidRPr="00B35912">
        <w:rPr>
          <w:b/>
          <w:szCs w:val="22"/>
        </w:rPr>
        <w:t>B</w:t>
      </w:r>
      <w:r w:rsidRPr="00185CDD">
        <w:rPr>
          <w:szCs w:val="22"/>
        </w:rPr>
        <w:t xml:space="preserve">ENZ W., GRAML H., WEISS H. </w:t>
      </w:r>
      <w:r w:rsidRPr="00185CDD">
        <w:rPr>
          <w:i/>
          <w:iCs/>
          <w:szCs w:val="22"/>
        </w:rPr>
        <w:t xml:space="preserve">et al, Enzyklopädie des Natio-nalsozialismus, </w:t>
      </w:r>
      <w:r w:rsidRPr="00185CDD">
        <w:rPr>
          <w:szCs w:val="22"/>
        </w:rPr>
        <w:t>Stuttgart, 1997.</w:t>
      </w:r>
    </w:p>
    <w:p w:rsidR="00627FD2" w:rsidRDefault="00627FD2" w:rsidP="00627FD2">
      <w:pPr>
        <w:spacing w:before="120" w:after="120"/>
        <w:jc w:val="both"/>
        <w:rPr>
          <w:szCs w:val="22"/>
        </w:rPr>
      </w:pPr>
      <w:r w:rsidRPr="00B35912">
        <w:rPr>
          <w:b/>
          <w:szCs w:val="22"/>
        </w:rPr>
        <w:t>G</w:t>
      </w:r>
      <w:r w:rsidRPr="00185CDD">
        <w:rPr>
          <w:szCs w:val="22"/>
        </w:rPr>
        <w:t xml:space="preserve">UTMANN L, </w:t>
      </w:r>
      <w:r>
        <w:rPr>
          <w:i/>
          <w:iCs/>
          <w:szCs w:val="22"/>
        </w:rPr>
        <w:t>Enzyklopä</w:t>
      </w:r>
      <w:r w:rsidRPr="00185CDD">
        <w:rPr>
          <w:i/>
          <w:iCs/>
          <w:szCs w:val="22"/>
        </w:rPr>
        <w:t xml:space="preserve">die des Holocaust. Die Verfolgung und Ermordung der europäischen Juden, </w:t>
      </w:r>
      <w:r w:rsidRPr="00185CDD">
        <w:rPr>
          <w:szCs w:val="22"/>
        </w:rPr>
        <w:t xml:space="preserve">3 vol. , Berlin, 1993. </w:t>
      </w:r>
    </w:p>
    <w:p w:rsidR="00627FD2" w:rsidRPr="00185CDD" w:rsidRDefault="00627FD2" w:rsidP="00627FD2">
      <w:pPr>
        <w:spacing w:before="120" w:after="120"/>
        <w:jc w:val="both"/>
      </w:pPr>
      <w:r w:rsidRPr="00B35912">
        <w:rPr>
          <w:b/>
          <w:szCs w:val="22"/>
        </w:rPr>
        <w:t>K</w:t>
      </w:r>
      <w:r w:rsidRPr="00185CDD">
        <w:rPr>
          <w:szCs w:val="22"/>
        </w:rPr>
        <w:t xml:space="preserve">AMMER H., BARTSCH E., </w:t>
      </w:r>
      <w:r w:rsidRPr="00185CDD">
        <w:rPr>
          <w:i/>
          <w:iCs/>
          <w:szCs w:val="22"/>
        </w:rPr>
        <w:t xml:space="preserve">Jugendlexikon des Nationalsozia-lismus, </w:t>
      </w:r>
      <w:r w:rsidRPr="00185CDD">
        <w:rPr>
          <w:szCs w:val="22"/>
        </w:rPr>
        <w:t>Reinbek/Hambourg, 1982.</w:t>
      </w:r>
    </w:p>
    <w:p w:rsidR="00627FD2" w:rsidRPr="00185CDD" w:rsidRDefault="00627FD2" w:rsidP="00627FD2">
      <w:pPr>
        <w:spacing w:before="120" w:after="120"/>
        <w:jc w:val="both"/>
      </w:pPr>
      <w:r w:rsidRPr="00B35912">
        <w:rPr>
          <w:b/>
          <w:szCs w:val="22"/>
        </w:rPr>
        <w:t>O</w:t>
      </w:r>
      <w:r w:rsidRPr="00185CDD">
        <w:rPr>
          <w:szCs w:val="22"/>
        </w:rPr>
        <w:t xml:space="preserve">VERESCH M., SAAL F.W., </w:t>
      </w:r>
      <w:r w:rsidRPr="00185CDD">
        <w:rPr>
          <w:i/>
          <w:iCs/>
          <w:szCs w:val="22"/>
        </w:rPr>
        <w:t xml:space="preserve">Chronik deutscher Zeitgeschichte. Politik, Wirtschaft, Kultur. Das Dritte Reich, </w:t>
      </w:r>
      <w:r w:rsidRPr="00185CDD">
        <w:rPr>
          <w:szCs w:val="22"/>
        </w:rPr>
        <w:t>2 vol., Düsseldorf, 1982-1983.</w:t>
      </w:r>
    </w:p>
    <w:p w:rsidR="00627FD2" w:rsidRPr="00185CDD" w:rsidRDefault="00627FD2" w:rsidP="00627FD2">
      <w:pPr>
        <w:spacing w:before="120" w:after="120"/>
        <w:jc w:val="both"/>
      </w:pPr>
      <w:r w:rsidRPr="00B35912">
        <w:rPr>
          <w:b/>
          <w:szCs w:val="22"/>
        </w:rPr>
        <w:t>S</w:t>
      </w:r>
      <w:r w:rsidRPr="00185CDD">
        <w:rPr>
          <w:szCs w:val="22"/>
        </w:rPr>
        <w:t xml:space="preserve">NYDER L.L., </w:t>
      </w:r>
      <w:r w:rsidRPr="00185CDD">
        <w:rPr>
          <w:i/>
          <w:iCs/>
          <w:szCs w:val="22"/>
        </w:rPr>
        <w:t xml:space="preserve">Encyclopedia of the Third Reich, </w:t>
      </w:r>
      <w:r w:rsidRPr="00185CDD">
        <w:rPr>
          <w:szCs w:val="22"/>
        </w:rPr>
        <w:t>New York, 1976.</w:t>
      </w:r>
    </w:p>
    <w:p w:rsidR="00627FD2" w:rsidRPr="00185CDD" w:rsidRDefault="00627FD2" w:rsidP="00627FD2">
      <w:pPr>
        <w:spacing w:before="120" w:after="120"/>
        <w:jc w:val="both"/>
      </w:pPr>
      <w:r w:rsidRPr="00B35912">
        <w:rPr>
          <w:b/>
          <w:szCs w:val="22"/>
        </w:rPr>
        <w:t>S</w:t>
      </w:r>
      <w:r w:rsidRPr="00185CDD">
        <w:rPr>
          <w:szCs w:val="22"/>
        </w:rPr>
        <w:t xml:space="preserve">TOCKHORST E. </w:t>
      </w:r>
      <w:r>
        <w:rPr>
          <w:i/>
          <w:iCs/>
          <w:szCs w:val="22"/>
        </w:rPr>
        <w:t>et al, 5000 Kö</w:t>
      </w:r>
      <w:r w:rsidRPr="00185CDD">
        <w:rPr>
          <w:i/>
          <w:iCs/>
          <w:szCs w:val="22"/>
        </w:rPr>
        <w:t xml:space="preserve">pfe. Wer war was im Dritten Reich, </w:t>
      </w:r>
      <w:r w:rsidRPr="00185CDD">
        <w:rPr>
          <w:szCs w:val="22"/>
        </w:rPr>
        <w:t>Kiel, 2000.</w:t>
      </w:r>
    </w:p>
    <w:p w:rsidR="00627FD2" w:rsidRPr="00185CDD" w:rsidRDefault="00627FD2" w:rsidP="00627FD2">
      <w:pPr>
        <w:spacing w:before="120" w:after="120"/>
        <w:jc w:val="both"/>
      </w:pPr>
      <w:r w:rsidRPr="00B35912">
        <w:rPr>
          <w:b/>
          <w:szCs w:val="22"/>
        </w:rPr>
        <w:t>W</w:t>
      </w:r>
      <w:r w:rsidRPr="00185CDD">
        <w:rPr>
          <w:szCs w:val="22"/>
        </w:rPr>
        <w:t xml:space="preserve">EISS H. </w:t>
      </w:r>
      <w:r w:rsidRPr="00185CDD">
        <w:rPr>
          <w:i/>
          <w:iCs/>
          <w:szCs w:val="22"/>
        </w:rPr>
        <w:t xml:space="preserve">et al, Biographisches Lexikon zum Dritten Reich, </w:t>
      </w:r>
      <w:r w:rsidRPr="00185CDD">
        <w:rPr>
          <w:szCs w:val="22"/>
        </w:rPr>
        <w:t>Francfort/Main, 1998.</w:t>
      </w:r>
    </w:p>
    <w:p w:rsidR="00627FD2" w:rsidRPr="00185CDD" w:rsidRDefault="00627FD2" w:rsidP="00627FD2">
      <w:pPr>
        <w:spacing w:before="120" w:after="120"/>
        <w:jc w:val="both"/>
      </w:pPr>
      <w:r w:rsidRPr="00B35912">
        <w:rPr>
          <w:b/>
          <w:szCs w:val="22"/>
        </w:rPr>
        <w:lastRenderedPageBreak/>
        <w:t>W</w:t>
      </w:r>
      <w:r w:rsidRPr="00185CDD">
        <w:rPr>
          <w:szCs w:val="22"/>
        </w:rPr>
        <w:t xml:space="preserve">ISTRICH R., </w:t>
      </w:r>
      <w:r w:rsidRPr="00185CDD">
        <w:rPr>
          <w:i/>
          <w:iCs/>
          <w:szCs w:val="22"/>
        </w:rPr>
        <w:t>We</w:t>
      </w:r>
      <w:r>
        <w:rPr>
          <w:i/>
          <w:iCs/>
          <w:szCs w:val="22"/>
        </w:rPr>
        <w:t>r war wer im Dritten Reich. Anhänger, Mit</w:t>
      </w:r>
      <w:r w:rsidRPr="00185CDD">
        <w:rPr>
          <w:i/>
          <w:iCs/>
          <w:szCs w:val="22"/>
        </w:rPr>
        <w:t>l</w:t>
      </w:r>
      <w:r>
        <w:rPr>
          <w:i/>
          <w:iCs/>
          <w:szCs w:val="22"/>
        </w:rPr>
        <w:t>ä</w:t>
      </w:r>
      <w:r w:rsidRPr="00185CDD">
        <w:rPr>
          <w:i/>
          <w:iCs/>
          <w:szCs w:val="22"/>
        </w:rPr>
        <w:t>u</w:t>
      </w:r>
      <w:r w:rsidRPr="00185CDD">
        <w:rPr>
          <w:i/>
          <w:iCs/>
          <w:szCs w:val="22"/>
        </w:rPr>
        <w:t xml:space="preserve">fer, Gegner aus Politik, Wirtschaft, </w:t>
      </w:r>
      <w:r>
        <w:rPr>
          <w:i/>
          <w:iCs/>
          <w:szCs w:val="22"/>
        </w:rPr>
        <w:t>Militär</w:t>
      </w:r>
      <w:r w:rsidRPr="00185CDD">
        <w:rPr>
          <w:i/>
          <w:iCs/>
          <w:szCs w:val="22"/>
        </w:rPr>
        <w:t xml:space="preserve">, Kunst und Wissenschaft, </w:t>
      </w:r>
      <w:r w:rsidRPr="00185CDD">
        <w:rPr>
          <w:szCs w:val="22"/>
        </w:rPr>
        <w:t>Munich, 1983.</w:t>
      </w:r>
    </w:p>
    <w:p w:rsidR="00627FD2" w:rsidRPr="00185CDD" w:rsidRDefault="00627FD2" w:rsidP="00627FD2">
      <w:pPr>
        <w:spacing w:before="120" w:after="120"/>
        <w:jc w:val="both"/>
      </w:pPr>
      <w:r w:rsidRPr="00B35912">
        <w:rPr>
          <w:b/>
          <w:szCs w:val="22"/>
        </w:rPr>
        <w:t>Z</w:t>
      </w:r>
      <w:r>
        <w:rPr>
          <w:szCs w:val="22"/>
        </w:rPr>
        <w:t>ENTNER C, BEDÜ</w:t>
      </w:r>
      <w:r w:rsidRPr="00185CDD">
        <w:rPr>
          <w:szCs w:val="22"/>
        </w:rPr>
        <w:t xml:space="preserve">RFTIG F. </w:t>
      </w:r>
      <w:r w:rsidRPr="00185CDD">
        <w:rPr>
          <w:i/>
          <w:iCs/>
          <w:szCs w:val="22"/>
        </w:rPr>
        <w:t>et al, Das gro</w:t>
      </w:r>
      <w:r>
        <w:rPr>
          <w:i/>
          <w:iCs/>
          <w:szCs w:val="22"/>
        </w:rPr>
        <w:t>ß</w:t>
      </w:r>
      <w:r w:rsidRPr="00185CDD">
        <w:rPr>
          <w:i/>
          <w:iCs/>
          <w:szCs w:val="22"/>
        </w:rPr>
        <w:t>e Lexikon des Dri</w:t>
      </w:r>
      <w:r w:rsidRPr="00185CDD">
        <w:rPr>
          <w:i/>
          <w:iCs/>
          <w:szCs w:val="22"/>
        </w:rPr>
        <w:t>t</w:t>
      </w:r>
      <w:r w:rsidRPr="00185CDD">
        <w:rPr>
          <w:i/>
          <w:iCs/>
          <w:szCs w:val="22"/>
        </w:rPr>
        <w:t xml:space="preserve">ten Reiches, </w:t>
      </w:r>
      <w:r w:rsidRPr="00185CDD">
        <w:rPr>
          <w:szCs w:val="22"/>
        </w:rPr>
        <w:t>Munich, 1985.</w:t>
      </w:r>
    </w:p>
    <w:p w:rsidR="00627FD2" w:rsidRDefault="00627FD2" w:rsidP="00627FD2">
      <w:pPr>
        <w:pStyle w:val="p"/>
      </w:pPr>
    </w:p>
    <w:p w:rsidR="00627FD2" w:rsidRDefault="00627FD2" w:rsidP="00627FD2">
      <w:pPr>
        <w:pStyle w:val="p"/>
      </w:pPr>
      <w:r>
        <w:br w:type="page"/>
      </w:r>
      <w:r>
        <w:lastRenderedPageBreak/>
        <w:t>[12] [13]</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3" w:name="Nazisme_en_dates_carte_Republique_Weimar"/>
      <w:r w:rsidRPr="000D156B">
        <w:rPr>
          <w:b/>
          <w:sz w:val="24"/>
        </w:rPr>
        <w:t>Le nazisme en dates :</w:t>
      </w:r>
      <w:r>
        <w:rPr>
          <w:b/>
          <w:sz w:val="24"/>
        </w:rPr>
        <w:br/>
      </w:r>
      <w:r w:rsidRPr="000D156B">
        <w:rPr>
          <w:b/>
          <w:sz w:val="24"/>
        </w:rPr>
        <w:t>novembre 1918 – novembre 1945.</w:t>
      </w:r>
    </w:p>
    <w:p w:rsidR="00627FD2" w:rsidRPr="00483ACB" w:rsidRDefault="00627FD2" w:rsidP="00627FD2">
      <w:pPr>
        <w:pStyle w:val="planchest"/>
      </w:pPr>
      <w:r>
        <w:t>République de Weimar</w:t>
      </w:r>
    </w:p>
    <w:bookmarkEnd w:id="3"/>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Default="00627FD2" w:rsidP="00627FD2">
      <w:pPr>
        <w:ind w:right="90" w:firstLine="0"/>
        <w:jc w:val="both"/>
        <w:rPr>
          <w:sz w:val="20"/>
        </w:rPr>
      </w:pPr>
    </w:p>
    <w:p w:rsidR="00627FD2" w:rsidRDefault="00600E7A" w:rsidP="00627FD2">
      <w:pPr>
        <w:ind w:left="-1530" w:firstLine="0"/>
        <w:jc w:val="right"/>
      </w:pPr>
      <w:r>
        <w:rPr>
          <w:noProof/>
        </w:rPr>
        <w:drawing>
          <wp:inline distT="0" distB="0" distL="0" distR="0">
            <wp:extent cx="6007100" cy="4838700"/>
            <wp:effectExtent l="0" t="0" r="0" b="0"/>
            <wp:docPr id="8" name="Image 8" descr="Republique_Weimar_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epublique_Weimar_6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7100" cy="4838700"/>
                    </a:xfrm>
                    <a:prstGeom prst="rect">
                      <a:avLst/>
                    </a:prstGeom>
                    <a:noFill/>
                    <a:ln>
                      <a:noFill/>
                    </a:ln>
                  </pic:spPr>
                </pic:pic>
              </a:graphicData>
            </a:graphic>
          </wp:inline>
        </w:drawing>
      </w:r>
    </w:p>
    <w:p w:rsidR="00627FD2" w:rsidRDefault="00627FD2" w:rsidP="00627FD2">
      <w:pPr>
        <w:pStyle w:val="p"/>
      </w:pPr>
      <w:r>
        <w:br w:type="page"/>
      </w:r>
      <w:r>
        <w:lastRenderedPageBreak/>
        <w:t>[14]</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4" w:name="Nazisme_en_dates_carte_Allemagne_1939"/>
      <w:r w:rsidRPr="000D156B">
        <w:rPr>
          <w:b/>
          <w:sz w:val="24"/>
        </w:rPr>
        <w:t>Le nazisme en dates :</w:t>
      </w:r>
      <w:r>
        <w:rPr>
          <w:b/>
          <w:sz w:val="24"/>
        </w:rPr>
        <w:br/>
      </w:r>
      <w:r w:rsidRPr="000D156B">
        <w:rPr>
          <w:b/>
          <w:sz w:val="24"/>
        </w:rPr>
        <w:t>novembre 1918 – novembre 1945.</w:t>
      </w:r>
    </w:p>
    <w:p w:rsidR="00627FD2" w:rsidRPr="00483ACB" w:rsidRDefault="00627FD2" w:rsidP="00627FD2">
      <w:pPr>
        <w:pStyle w:val="planchest"/>
      </w:pPr>
      <w:r>
        <w:t>ALLEMAGNE</w:t>
      </w:r>
      <w:r>
        <w:br/>
        <w:t>1939</w:t>
      </w:r>
    </w:p>
    <w:bookmarkEnd w:id="4"/>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Default="00627FD2" w:rsidP="00627FD2">
      <w:pPr>
        <w:ind w:right="90" w:firstLine="0"/>
        <w:jc w:val="both"/>
        <w:rPr>
          <w:sz w:val="20"/>
        </w:rPr>
      </w:pPr>
    </w:p>
    <w:p w:rsidR="00627FD2" w:rsidRDefault="00600E7A" w:rsidP="00627FD2">
      <w:pPr>
        <w:ind w:left="-1530" w:firstLine="0"/>
        <w:jc w:val="right"/>
      </w:pPr>
      <w:r>
        <w:rPr>
          <w:noProof/>
        </w:rPr>
        <w:drawing>
          <wp:inline distT="0" distB="0" distL="0" distR="0">
            <wp:extent cx="6007100" cy="4610100"/>
            <wp:effectExtent l="0" t="0" r="0" b="0"/>
            <wp:docPr id="9" name="Image 9" descr="Carte_Allemagne_1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arte_Allemagne_193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7100" cy="4610100"/>
                    </a:xfrm>
                    <a:prstGeom prst="rect">
                      <a:avLst/>
                    </a:prstGeom>
                    <a:noFill/>
                    <a:ln>
                      <a:noFill/>
                    </a:ln>
                  </pic:spPr>
                </pic:pic>
              </a:graphicData>
            </a:graphic>
          </wp:inline>
        </w:drawing>
      </w:r>
    </w:p>
    <w:p w:rsidR="00627FD2" w:rsidRDefault="00627FD2" w:rsidP="00627FD2">
      <w:pPr>
        <w:pStyle w:val="p"/>
      </w:pPr>
      <w:r>
        <w:br w:type="page"/>
      </w:r>
      <w:r>
        <w:lastRenderedPageBreak/>
        <w:t>[15]</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5" w:name="Nazisme_en_dates_note_liminaire"/>
      <w:r w:rsidRPr="000D156B">
        <w:rPr>
          <w:b/>
          <w:sz w:val="24"/>
        </w:rPr>
        <w:t>Le nazisme en dates :</w:t>
      </w:r>
      <w:r>
        <w:rPr>
          <w:b/>
          <w:sz w:val="24"/>
        </w:rPr>
        <w:br/>
      </w:r>
      <w:r w:rsidRPr="000D156B">
        <w:rPr>
          <w:b/>
          <w:sz w:val="24"/>
        </w:rPr>
        <w:t>novembre 1918 – novembre 1945.</w:t>
      </w:r>
    </w:p>
    <w:p w:rsidR="00627FD2" w:rsidRPr="00483ACB" w:rsidRDefault="00627FD2" w:rsidP="00627FD2">
      <w:pPr>
        <w:pStyle w:val="planchest"/>
      </w:pPr>
      <w:r>
        <w:t>NOTE LIMINAIRE</w:t>
      </w:r>
    </w:p>
    <w:bookmarkEnd w:id="5"/>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185CDD">
        <w:rPr>
          <w:i/>
          <w:iCs/>
          <w:szCs w:val="22"/>
        </w:rPr>
        <w:t xml:space="preserve">(Weimarer Republik). </w:t>
      </w:r>
      <w:r w:rsidRPr="00185CDD">
        <w:rPr>
          <w:szCs w:val="22"/>
        </w:rPr>
        <w:t>Première démocratie parlementaire de l'hi</w:t>
      </w:r>
      <w:r w:rsidRPr="00185CDD">
        <w:rPr>
          <w:szCs w:val="22"/>
        </w:rPr>
        <w:t>s</w:t>
      </w:r>
      <w:r w:rsidRPr="00185CDD">
        <w:rPr>
          <w:szCs w:val="22"/>
        </w:rPr>
        <w:t xml:space="preserve">toire allemande, elle fait suite à l'effondrement de la monarchie (deuxième </w:t>
      </w:r>
      <w:r w:rsidRPr="00185CDD">
        <w:rPr>
          <w:i/>
          <w:iCs/>
          <w:szCs w:val="22"/>
        </w:rPr>
        <w:t xml:space="preserve">Reich) </w:t>
      </w:r>
      <w:r w:rsidRPr="00185CDD">
        <w:rPr>
          <w:szCs w:val="22"/>
        </w:rPr>
        <w:t>lors de la défaite de 1918 et des flambées insurre</w:t>
      </w:r>
      <w:r w:rsidRPr="00185CDD">
        <w:rPr>
          <w:szCs w:val="22"/>
        </w:rPr>
        <w:t>c</w:t>
      </w:r>
      <w:r w:rsidRPr="00185CDD">
        <w:rPr>
          <w:szCs w:val="22"/>
        </w:rPr>
        <w:t xml:space="preserve">tionnelles qui lui font cortège. En 1933, son échec ouvre la porte au troisième </w:t>
      </w:r>
      <w:r w:rsidRPr="00185CDD">
        <w:rPr>
          <w:i/>
          <w:iCs/>
          <w:szCs w:val="22"/>
        </w:rPr>
        <w:t>Reich.</w:t>
      </w:r>
    </w:p>
    <w:p w:rsidR="00627FD2" w:rsidRPr="00185CDD" w:rsidRDefault="00627FD2" w:rsidP="00627FD2">
      <w:pPr>
        <w:spacing w:before="120" w:after="120"/>
        <w:jc w:val="both"/>
      </w:pPr>
      <w:r w:rsidRPr="00185CDD">
        <w:rPr>
          <w:szCs w:val="22"/>
        </w:rPr>
        <w:t>Pour bien comprendre ce qui va suivre, j'engage à avoir toujours à l'esprit les éléments suivants</w:t>
      </w:r>
      <w:r>
        <w:rPr>
          <w:szCs w:val="22"/>
        </w:rPr>
        <w:t> :</w:t>
      </w:r>
    </w:p>
    <w:p w:rsidR="00627FD2" w:rsidRDefault="00627FD2" w:rsidP="00627FD2">
      <w:pPr>
        <w:spacing w:before="120" w:after="120"/>
        <w:jc w:val="both"/>
        <w:rPr>
          <w:szCs w:val="22"/>
        </w:rPr>
      </w:pPr>
    </w:p>
    <w:p w:rsidR="00627FD2" w:rsidRPr="00185CDD" w:rsidRDefault="00627FD2" w:rsidP="00627FD2">
      <w:pPr>
        <w:spacing w:before="120" w:after="120"/>
        <w:jc w:val="both"/>
        <w:rPr>
          <w:szCs w:val="22"/>
        </w:rPr>
      </w:pPr>
      <w:r>
        <w:rPr>
          <w:szCs w:val="22"/>
        </w:rPr>
        <w:t>*</w:t>
      </w:r>
      <w:r>
        <w:rPr>
          <w:szCs w:val="22"/>
        </w:rPr>
        <w:tab/>
      </w:r>
      <w:r w:rsidRPr="00185CDD">
        <w:rPr>
          <w:szCs w:val="22"/>
        </w:rPr>
        <w:t>La République de Weimar n'est pas un État nouveau au sens r</w:t>
      </w:r>
      <w:r w:rsidRPr="00185CDD">
        <w:rPr>
          <w:szCs w:val="22"/>
        </w:rPr>
        <w:t>é</w:t>
      </w:r>
      <w:r w:rsidRPr="00185CDD">
        <w:rPr>
          <w:szCs w:val="22"/>
        </w:rPr>
        <w:t>volutionnaire, mais une prolongation de l'État antérieur sous une fo</w:t>
      </w:r>
      <w:r w:rsidRPr="00185CDD">
        <w:rPr>
          <w:szCs w:val="22"/>
        </w:rPr>
        <w:t>r</w:t>
      </w:r>
      <w:r w:rsidRPr="00185CDD">
        <w:rPr>
          <w:szCs w:val="22"/>
        </w:rPr>
        <w:t>me refondue et démocratisée. Le bref préambule de sa Constitution l'énonce clairement</w:t>
      </w:r>
      <w:r>
        <w:rPr>
          <w:szCs w:val="22"/>
        </w:rPr>
        <w:t> :</w:t>
      </w:r>
      <w:r w:rsidRPr="00185CDD">
        <w:rPr>
          <w:szCs w:val="22"/>
        </w:rPr>
        <w:t xml:space="preserve"> </w:t>
      </w:r>
      <w:r>
        <w:rPr>
          <w:szCs w:val="22"/>
        </w:rPr>
        <w:t>« </w:t>
      </w:r>
      <w:r w:rsidRPr="00185CDD">
        <w:rPr>
          <w:szCs w:val="22"/>
        </w:rPr>
        <w:t xml:space="preserve">[...] rénover [le] </w:t>
      </w:r>
      <w:r w:rsidRPr="00185CDD">
        <w:rPr>
          <w:i/>
          <w:iCs/>
          <w:szCs w:val="22"/>
        </w:rPr>
        <w:t xml:space="preserve">Reich </w:t>
      </w:r>
      <w:r w:rsidRPr="00185CDD">
        <w:rPr>
          <w:szCs w:val="22"/>
        </w:rPr>
        <w:t>dans la liberté et la ju</w:t>
      </w:r>
      <w:r w:rsidRPr="00185CDD">
        <w:rPr>
          <w:szCs w:val="22"/>
        </w:rPr>
        <w:t>s</w:t>
      </w:r>
      <w:r w:rsidRPr="00185CDD">
        <w:rPr>
          <w:szCs w:val="22"/>
        </w:rPr>
        <w:t>tice [...] et [...] promouvoir le progrès social</w:t>
      </w:r>
      <w:r>
        <w:rPr>
          <w:szCs w:val="22"/>
        </w:rPr>
        <w:t> »</w:t>
      </w:r>
      <w:r w:rsidRPr="00185CDD">
        <w:rPr>
          <w:szCs w:val="22"/>
        </w:rPr>
        <w:t xml:space="preserve"> (</w:t>
      </w:r>
      <w:r>
        <w:rPr>
          <w:szCs w:val="22"/>
        </w:rPr>
        <w:t>« </w:t>
      </w:r>
      <w:r w:rsidRPr="00185CDD">
        <w:rPr>
          <w:i/>
          <w:iCs/>
          <w:szCs w:val="22"/>
        </w:rPr>
        <w:t>[das] Reich in Fre</w:t>
      </w:r>
      <w:r w:rsidRPr="00185CDD">
        <w:rPr>
          <w:i/>
          <w:iCs/>
          <w:szCs w:val="22"/>
        </w:rPr>
        <w:t>i</w:t>
      </w:r>
      <w:r w:rsidRPr="00185CDD">
        <w:rPr>
          <w:i/>
          <w:iCs/>
          <w:szCs w:val="22"/>
        </w:rPr>
        <w:t xml:space="preserve">heit und Gerechtigkeit </w:t>
      </w:r>
      <w:r w:rsidRPr="00185CDD">
        <w:rPr>
          <w:szCs w:val="22"/>
        </w:rPr>
        <w:t xml:space="preserve">[...] </w:t>
      </w:r>
      <w:r w:rsidRPr="00185CDD">
        <w:rPr>
          <w:i/>
          <w:iCs/>
          <w:szCs w:val="22"/>
        </w:rPr>
        <w:t xml:space="preserve">erneuern und </w:t>
      </w:r>
      <w:r w:rsidRPr="00185CDD">
        <w:rPr>
          <w:szCs w:val="22"/>
        </w:rPr>
        <w:t xml:space="preserve">[...] </w:t>
      </w:r>
      <w:r w:rsidRPr="00185CDD">
        <w:rPr>
          <w:i/>
          <w:iCs/>
          <w:szCs w:val="22"/>
        </w:rPr>
        <w:t xml:space="preserve">den gesellschaftlichen Fortschritt </w:t>
      </w:r>
      <w:r w:rsidRPr="00185CDD">
        <w:rPr>
          <w:szCs w:val="22"/>
        </w:rPr>
        <w:t xml:space="preserve">[...] </w:t>
      </w:r>
      <w:r>
        <w:rPr>
          <w:i/>
          <w:iCs/>
          <w:szCs w:val="22"/>
        </w:rPr>
        <w:t>f</w:t>
      </w:r>
      <w:r w:rsidRPr="00185CDD">
        <w:rPr>
          <w:i/>
          <w:iCs/>
          <w:szCs w:val="22"/>
        </w:rPr>
        <w:t>ördern</w:t>
      </w:r>
      <w:r>
        <w:rPr>
          <w:i/>
          <w:iCs/>
          <w:szCs w:val="22"/>
        </w:rPr>
        <w:t> »</w:t>
      </w:r>
      <w:r w:rsidRPr="00B35912">
        <w:rPr>
          <w:iCs/>
          <w:szCs w:val="22"/>
        </w:rPr>
        <w:t>).</w:t>
      </w:r>
    </w:p>
    <w:p w:rsidR="00627FD2" w:rsidRPr="00185CDD" w:rsidRDefault="00627FD2" w:rsidP="00627FD2">
      <w:pPr>
        <w:spacing w:before="120" w:after="120"/>
        <w:jc w:val="both"/>
        <w:rPr>
          <w:szCs w:val="22"/>
        </w:rPr>
      </w:pPr>
      <w:r>
        <w:rPr>
          <w:szCs w:val="22"/>
        </w:rPr>
        <w:t>*</w:t>
      </w:r>
      <w:r>
        <w:rPr>
          <w:szCs w:val="22"/>
        </w:rPr>
        <w:tab/>
      </w:r>
      <w:r w:rsidRPr="00185CDD">
        <w:rPr>
          <w:szCs w:val="22"/>
        </w:rPr>
        <w:t xml:space="preserve">Bien que proclamée </w:t>
      </w:r>
      <w:r>
        <w:rPr>
          <w:szCs w:val="22"/>
        </w:rPr>
        <w:t>« </w:t>
      </w:r>
      <w:r w:rsidRPr="00185CDD">
        <w:rPr>
          <w:szCs w:val="22"/>
        </w:rPr>
        <w:t>République</w:t>
      </w:r>
      <w:r>
        <w:rPr>
          <w:szCs w:val="22"/>
        </w:rPr>
        <w:t> »</w:t>
      </w:r>
      <w:r w:rsidRPr="00185CDD">
        <w:rPr>
          <w:szCs w:val="22"/>
        </w:rPr>
        <w:t xml:space="preserve">, l'Allemagne reste donc un </w:t>
      </w:r>
      <w:r w:rsidRPr="00185CDD">
        <w:rPr>
          <w:i/>
          <w:iCs/>
          <w:szCs w:val="22"/>
        </w:rPr>
        <w:t xml:space="preserve">Reich </w:t>
      </w:r>
      <w:r w:rsidRPr="00185CDD">
        <w:rPr>
          <w:szCs w:val="22"/>
        </w:rPr>
        <w:t>(art. 1 de la Constitution</w:t>
      </w:r>
      <w:r>
        <w:rPr>
          <w:szCs w:val="22"/>
        </w:rPr>
        <w:t> :</w:t>
      </w:r>
      <w:r w:rsidRPr="00185CDD">
        <w:rPr>
          <w:szCs w:val="22"/>
        </w:rPr>
        <w:t xml:space="preserve"> </w:t>
      </w:r>
      <w:r>
        <w:rPr>
          <w:szCs w:val="22"/>
        </w:rPr>
        <w:t>« </w:t>
      </w:r>
      <w:r w:rsidRPr="00185CDD">
        <w:rPr>
          <w:i/>
          <w:iCs/>
          <w:szCs w:val="22"/>
        </w:rPr>
        <w:t>Dos deutsche Reich ist eine Rep</w:t>
      </w:r>
      <w:r w:rsidRPr="00185CDD">
        <w:rPr>
          <w:i/>
          <w:iCs/>
          <w:szCs w:val="22"/>
        </w:rPr>
        <w:t>u</w:t>
      </w:r>
      <w:r w:rsidRPr="00185CDD">
        <w:rPr>
          <w:i/>
          <w:iCs/>
          <w:szCs w:val="22"/>
        </w:rPr>
        <w:t>blik</w:t>
      </w:r>
      <w:r>
        <w:rPr>
          <w:i/>
          <w:iCs/>
          <w:szCs w:val="22"/>
        </w:rPr>
        <w:t> »</w:t>
      </w:r>
      <w:r w:rsidRPr="00185CDD">
        <w:rPr>
          <w:i/>
          <w:iCs/>
          <w:szCs w:val="22"/>
        </w:rPr>
        <w:t xml:space="preserve">), </w:t>
      </w:r>
      <w:r w:rsidRPr="00185CDD">
        <w:rPr>
          <w:szCs w:val="22"/>
        </w:rPr>
        <w:t xml:space="preserve">désormais dirigé par un </w:t>
      </w:r>
      <w:r>
        <w:rPr>
          <w:szCs w:val="22"/>
        </w:rPr>
        <w:t>« </w:t>
      </w:r>
      <w:r w:rsidRPr="00185CDD">
        <w:rPr>
          <w:szCs w:val="22"/>
        </w:rPr>
        <w:t xml:space="preserve">président du </w:t>
      </w:r>
      <w:r w:rsidRPr="00185CDD">
        <w:rPr>
          <w:i/>
          <w:iCs/>
          <w:szCs w:val="22"/>
        </w:rPr>
        <w:t>Reich</w:t>
      </w:r>
      <w:r>
        <w:rPr>
          <w:i/>
          <w:iCs/>
          <w:szCs w:val="22"/>
        </w:rPr>
        <w:t> » (Reichsprä</w:t>
      </w:r>
      <w:r w:rsidRPr="00185CDD">
        <w:rPr>
          <w:i/>
          <w:iCs/>
          <w:szCs w:val="22"/>
        </w:rPr>
        <w:t>s</w:t>
      </w:r>
      <w:r w:rsidRPr="00185CDD">
        <w:rPr>
          <w:i/>
          <w:iCs/>
          <w:szCs w:val="22"/>
        </w:rPr>
        <w:t>i</w:t>
      </w:r>
      <w:r w:rsidRPr="00185CDD">
        <w:rPr>
          <w:i/>
          <w:iCs/>
          <w:szCs w:val="22"/>
        </w:rPr>
        <w:t xml:space="preserve">dent). </w:t>
      </w:r>
      <w:r w:rsidRPr="00185CDD">
        <w:rPr>
          <w:szCs w:val="22"/>
        </w:rPr>
        <w:t xml:space="preserve">Élu pour sept ans (art. 41) au suffrage uninominal </w:t>
      </w:r>
      <w:r>
        <w:rPr>
          <w:szCs w:val="22"/>
        </w:rPr>
        <w:t>« </w:t>
      </w:r>
      <w:r w:rsidRPr="00185CDD">
        <w:rPr>
          <w:szCs w:val="22"/>
        </w:rPr>
        <w:t>par l'e</w:t>
      </w:r>
      <w:r w:rsidRPr="00185CDD">
        <w:rPr>
          <w:szCs w:val="22"/>
        </w:rPr>
        <w:t>n</w:t>
      </w:r>
      <w:r w:rsidRPr="00185CDD">
        <w:rPr>
          <w:szCs w:val="22"/>
        </w:rPr>
        <w:t>semble du peuple allemand</w:t>
      </w:r>
      <w:r>
        <w:rPr>
          <w:szCs w:val="22"/>
        </w:rPr>
        <w:t> »</w:t>
      </w:r>
      <w:r w:rsidRPr="00185CDD">
        <w:rPr>
          <w:szCs w:val="22"/>
        </w:rPr>
        <w:t xml:space="preserve"> (sans distinction de sexe à partir de 20 ans), c'est lui (art. 53) qui désigne le </w:t>
      </w:r>
      <w:r>
        <w:rPr>
          <w:szCs w:val="22"/>
        </w:rPr>
        <w:t>« </w:t>
      </w:r>
      <w:r w:rsidRPr="00185CDD">
        <w:rPr>
          <w:szCs w:val="22"/>
        </w:rPr>
        <w:t xml:space="preserve">chancelier du </w:t>
      </w:r>
      <w:r w:rsidRPr="00185CDD">
        <w:rPr>
          <w:i/>
          <w:iCs/>
          <w:szCs w:val="22"/>
        </w:rPr>
        <w:t>Reich</w:t>
      </w:r>
      <w:r>
        <w:rPr>
          <w:i/>
          <w:iCs/>
          <w:szCs w:val="22"/>
        </w:rPr>
        <w:t> »</w:t>
      </w:r>
      <w:r w:rsidRPr="00185CDD">
        <w:rPr>
          <w:i/>
          <w:iCs/>
          <w:szCs w:val="22"/>
        </w:rPr>
        <w:t xml:space="preserve"> (Reic</w:t>
      </w:r>
      <w:r w:rsidRPr="00185CDD">
        <w:rPr>
          <w:i/>
          <w:iCs/>
          <w:szCs w:val="22"/>
        </w:rPr>
        <w:t>h</w:t>
      </w:r>
      <w:r w:rsidRPr="00185CDD">
        <w:rPr>
          <w:i/>
          <w:iCs/>
          <w:szCs w:val="22"/>
        </w:rPr>
        <w:t xml:space="preserve">skanzler) </w:t>
      </w:r>
      <w:r w:rsidRPr="00185CDD">
        <w:rPr>
          <w:szCs w:val="22"/>
        </w:rPr>
        <w:t xml:space="preserve">et approuve ou rejette la nomination des </w:t>
      </w:r>
      <w:r>
        <w:rPr>
          <w:szCs w:val="22"/>
        </w:rPr>
        <w:t>« </w:t>
      </w:r>
      <w:r w:rsidRPr="00185CDD">
        <w:rPr>
          <w:szCs w:val="22"/>
        </w:rPr>
        <w:t xml:space="preserve">ministres du </w:t>
      </w:r>
      <w:r w:rsidRPr="00185CDD">
        <w:rPr>
          <w:i/>
          <w:iCs/>
          <w:szCs w:val="22"/>
        </w:rPr>
        <w:t>Reich</w:t>
      </w:r>
      <w:r>
        <w:rPr>
          <w:i/>
          <w:iCs/>
          <w:szCs w:val="22"/>
        </w:rPr>
        <w:t> »</w:t>
      </w:r>
      <w:r w:rsidRPr="00185CDD">
        <w:rPr>
          <w:i/>
          <w:iCs/>
          <w:szCs w:val="22"/>
        </w:rPr>
        <w:t xml:space="preserve"> (Reichsminister) </w:t>
      </w:r>
      <w:r w:rsidRPr="00185CDD">
        <w:rPr>
          <w:szCs w:val="22"/>
        </w:rPr>
        <w:t xml:space="preserve">pressentis pour constituer le </w:t>
      </w:r>
      <w:r>
        <w:rPr>
          <w:szCs w:val="22"/>
        </w:rPr>
        <w:t>« </w:t>
      </w:r>
      <w:r w:rsidRPr="00185CDD">
        <w:rPr>
          <w:szCs w:val="22"/>
        </w:rPr>
        <w:t>gouverne</w:t>
      </w:r>
      <w:r w:rsidRPr="00185CDD">
        <w:rPr>
          <w:szCs w:val="22"/>
        </w:rPr>
        <w:lastRenderedPageBreak/>
        <w:t xml:space="preserve">ment du </w:t>
      </w:r>
      <w:r w:rsidRPr="00185CDD">
        <w:rPr>
          <w:i/>
          <w:iCs/>
          <w:szCs w:val="22"/>
        </w:rPr>
        <w:t>Reich</w:t>
      </w:r>
      <w:r>
        <w:rPr>
          <w:i/>
          <w:iCs/>
          <w:szCs w:val="22"/>
        </w:rPr>
        <w:t> »</w:t>
      </w:r>
      <w:r w:rsidRPr="00185CDD">
        <w:rPr>
          <w:i/>
          <w:iCs/>
          <w:szCs w:val="22"/>
        </w:rPr>
        <w:t xml:space="preserve"> (Reichsregierung). </w:t>
      </w:r>
      <w:r w:rsidRPr="00185CDD">
        <w:rPr>
          <w:szCs w:val="22"/>
        </w:rPr>
        <w:t xml:space="preserve">Il a le pouvoir (art. 45) de dissoudre le Parlement </w:t>
      </w:r>
      <w:r w:rsidRPr="00185CDD">
        <w:rPr>
          <w:i/>
          <w:iCs/>
          <w:szCs w:val="22"/>
        </w:rPr>
        <w:t xml:space="preserve">(Reichstag, </w:t>
      </w:r>
      <w:r w:rsidRPr="00185CDD">
        <w:rPr>
          <w:szCs w:val="22"/>
        </w:rPr>
        <w:t xml:space="preserve">dont les députés — art. 22 — sont élus pour quatre ans par scrutin proportionnel ouvert </w:t>
      </w:r>
      <w:r>
        <w:rPr>
          <w:szCs w:val="22"/>
        </w:rPr>
        <w:t>« </w:t>
      </w:r>
      <w:r w:rsidRPr="00185CDD">
        <w:rPr>
          <w:szCs w:val="22"/>
        </w:rPr>
        <w:t>aux hommes et aux femmes ayant 20 ans révolus</w:t>
      </w:r>
      <w:r>
        <w:rPr>
          <w:szCs w:val="22"/>
        </w:rPr>
        <w:t> »</w:t>
      </w:r>
      <w:r w:rsidRPr="00185CDD">
        <w:rPr>
          <w:szCs w:val="22"/>
        </w:rPr>
        <w:t>), et, si nécessaire (art. 48, cf. 27 juin 1922), d'exercer une autorité personnelle quasi illimitée.</w:t>
      </w:r>
    </w:p>
    <w:p w:rsidR="00627FD2" w:rsidRDefault="00627FD2" w:rsidP="00627FD2">
      <w:pPr>
        <w:spacing w:before="120" w:after="120"/>
        <w:jc w:val="both"/>
        <w:rPr>
          <w:szCs w:val="22"/>
        </w:rPr>
      </w:pPr>
      <w:r>
        <w:rPr>
          <w:szCs w:val="22"/>
        </w:rPr>
        <w:t>*</w:t>
      </w:r>
      <w:r>
        <w:rPr>
          <w:szCs w:val="22"/>
        </w:rPr>
        <w:tab/>
      </w:r>
      <w:r w:rsidRPr="00185CDD">
        <w:rPr>
          <w:szCs w:val="22"/>
        </w:rPr>
        <w:t xml:space="preserve">La République de Weimar se définit comme une </w:t>
      </w:r>
      <w:r w:rsidRPr="00B35912">
        <w:rPr>
          <w:b/>
          <w:bCs/>
          <w:szCs w:val="22"/>
        </w:rPr>
        <w:t>entité</w:t>
      </w:r>
      <w:r w:rsidRPr="00185CDD">
        <w:rPr>
          <w:bCs/>
          <w:szCs w:val="22"/>
        </w:rPr>
        <w:t xml:space="preserve"> </w:t>
      </w:r>
      <w:r w:rsidRPr="00E57540">
        <w:rPr>
          <w:b/>
          <w:bCs/>
          <w:szCs w:val="22"/>
        </w:rPr>
        <w:t>unit</w:t>
      </w:r>
      <w:r w:rsidRPr="00E57540">
        <w:rPr>
          <w:b/>
          <w:bCs/>
          <w:szCs w:val="22"/>
        </w:rPr>
        <w:t>a</w:t>
      </w:r>
      <w:r w:rsidRPr="00E57540">
        <w:rPr>
          <w:b/>
          <w:bCs/>
          <w:szCs w:val="22"/>
        </w:rPr>
        <w:t>riste</w:t>
      </w:r>
      <w:r w:rsidRPr="00185CDD">
        <w:rPr>
          <w:bCs/>
          <w:szCs w:val="22"/>
        </w:rPr>
        <w:t xml:space="preserve"> </w:t>
      </w:r>
      <w:r w:rsidRPr="00185CDD">
        <w:rPr>
          <w:szCs w:val="22"/>
        </w:rPr>
        <w:t>(c'est-à-dire — art. 3 — pouvant éventuellement inclure d'autres territoires d</w:t>
      </w:r>
      <w:r>
        <w:rPr>
          <w:szCs w:val="22"/>
        </w:rPr>
        <w:t>e langue allemande). Administra</w:t>
      </w:r>
      <w:r w:rsidRPr="00185CDD">
        <w:rPr>
          <w:szCs w:val="22"/>
        </w:rPr>
        <w:t>tivement, elle est struct</w:t>
      </w:r>
      <w:r w:rsidRPr="00185CDD">
        <w:rPr>
          <w:szCs w:val="22"/>
        </w:rPr>
        <w:t>u</w:t>
      </w:r>
      <w:r w:rsidRPr="00185CDD">
        <w:rPr>
          <w:szCs w:val="22"/>
        </w:rPr>
        <w:t xml:space="preserve">rée en </w:t>
      </w:r>
      <w:r>
        <w:rPr>
          <w:szCs w:val="22"/>
        </w:rPr>
        <w:t>« </w:t>
      </w:r>
      <w:r w:rsidRPr="00185CDD">
        <w:rPr>
          <w:szCs w:val="22"/>
        </w:rPr>
        <w:t>Régions</w:t>
      </w:r>
      <w:r>
        <w:rPr>
          <w:szCs w:val="22"/>
        </w:rPr>
        <w:t> »</w:t>
      </w:r>
      <w:r w:rsidRPr="00185CDD">
        <w:rPr>
          <w:szCs w:val="22"/>
        </w:rPr>
        <w:t xml:space="preserve">, les </w:t>
      </w:r>
      <w:r>
        <w:rPr>
          <w:i/>
          <w:iCs/>
          <w:szCs w:val="22"/>
        </w:rPr>
        <w:t>Lä</w:t>
      </w:r>
      <w:r w:rsidRPr="00185CDD">
        <w:rPr>
          <w:i/>
          <w:iCs/>
          <w:szCs w:val="22"/>
        </w:rPr>
        <w:t xml:space="preserve">nder. </w:t>
      </w:r>
      <w:r>
        <w:rPr>
          <w:szCs w:val="22"/>
        </w:rPr>
        <w:t>Jus</w:t>
      </w:r>
      <w:r w:rsidRPr="00185CDD">
        <w:rPr>
          <w:szCs w:val="22"/>
        </w:rPr>
        <w:t xml:space="preserve">qu'au </w:t>
      </w:r>
      <w:r>
        <w:t xml:space="preserve"> </w:t>
      </w:r>
      <w:r>
        <w:rPr>
          <w:szCs w:val="12"/>
        </w:rPr>
        <w:t>[16]</w:t>
      </w:r>
      <w:r w:rsidRPr="00185CDD">
        <w:rPr>
          <w:szCs w:val="22"/>
        </w:rPr>
        <w:t xml:space="preserve">30 janvier 1934 (loi sur la centralisation = </w:t>
      </w:r>
      <w:r>
        <w:rPr>
          <w:i/>
          <w:iCs/>
          <w:szCs w:val="22"/>
        </w:rPr>
        <w:t>Verreichl</w:t>
      </w:r>
      <w:r>
        <w:rPr>
          <w:i/>
          <w:iCs/>
          <w:szCs w:val="22"/>
        </w:rPr>
        <w:t>i</w:t>
      </w:r>
      <w:r w:rsidRPr="00185CDD">
        <w:rPr>
          <w:i/>
          <w:iCs/>
          <w:szCs w:val="22"/>
        </w:rPr>
        <w:t xml:space="preserve">chung), </w:t>
      </w:r>
      <w:r w:rsidRPr="00185CDD">
        <w:rPr>
          <w:szCs w:val="22"/>
        </w:rPr>
        <w:t xml:space="preserve">il y a 17 </w:t>
      </w:r>
      <w:r>
        <w:rPr>
          <w:szCs w:val="22"/>
        </w:rPr>
        <w:t>« </w:t>
      </w:r>
      <w:r w:rsidRPr="00185CDD">
        <w:rPr>
          <w:szCs w:val="22"/>
        </w:rPr>
        <w:t>Régions</w:t>
      </w:r>
      <w:r>
        <w:rPr>
          <w:szCs w:val="22"/>
        </w:rPr>
        <w:t> » </w:t>
      </w:r>
      <w:r>
        <w:rPr>
          <w:rStyle w:val="Appelnotedebasdep"/>
          <w:szCs w:val="22"/>
        </w:rPr>
        <w:footnoteReference w:id="3"/>
      </w:r>
      <w:r w:rsidRPr="00185CDD">
        <w:rPr>
          <w:szCs w:val="22"/>
        </w:rPr>
        <w:t xml:space="preserve"> (voir carte pp</w:t>
      </w:r>
      <w:r>
        <w:rPr>
          <w:szCs w:val="22"/>
        </w:rPr>
        <w:t>. 12-13) où vivent autour de 62 500 </w:t>
      </w:r>
      <w:r w:rsidRPr="00185CDD">
        <w:rPr>
          <w:szCs w:val="22"/>
        </w:rPr>
        <w:t>000 habitants</w:t>
      </w:r>
      <w:r>
        <w:rPr>
          <w:szCs w:val="22"/>
        </w:rPr>
        <w:t> </w:t>
      </w:r>
      <w:r>
        <w:rPr>
          <w:rStyle w:val="Appelnotedebasdep"/>
          <w:szCs w:val="22"/>
        </w:rPr>
        <w:footnoteReference w:id="4"/>
      </w:r>
      <w:r w:rsidRPr="00185CDD">
        <w:rPr>
          <w:szCs w:val="22"/>
        </w:rPr>
        <w:t xml:space="preserve"> (soit une densité moyenne de 135 au km</w:t>
      </w:r>
      <w:r w:rsidRPr="00185CDD">
        <w:rPr>
          <w:szCs w:val="22"/>
          <w:vertAlign w:val="superscript"/>
        </w:rPr>
        <w:t>2</w:t>
      </w:r>
      <w:r w:rsidRPr="00185CDD">
        <w:rPr>
          <w:szCs w:val="22"/>
        </w:rPr>
        <w:t>, près du double de la France)</w:t>
      </w:r>
      <w:r>
        <w:rPr>
          <w:szCs w:val="22"/>
        </w:rPr>
        <w:t> :</w:t>
      </w:r>
    </w:p>
    <w:p w:rsidR="00627FD2" w:rsidRPr="00185CDD" w:rsidRDefault="00627FD2" w:rsidP="00627FD2">
      <w:pPr>
        <w:spacing w:before="120" w:after="120"/>
        <w:jc w:val="both"/>
      </w:pP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Anhalt (G 3).</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Bade (D-E 4/5).</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Bavière (F-G 4/5).</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Brème (D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Brunswick (Braunschweig, F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Hambourg (F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Hesse (E 3/4).</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Lippe (Detmold, E 2/3).</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Lübeck (F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Mecklenburg-Schwerin (F-G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Mecklenburg-Strelitz (G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Oldenburg (D-E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Prusse (D à L, 2/3)</w:t>
      </w:r>
      <w:r>
        <w:rPr>
          <w:szCs w:val="22"/>
        </w:rPr>
        <w:t> :</w:t>
      </w:r>
      <w:r w:rsidRPr="00185CDD">
        <w:rPr>
          <w:szCs w:val="22"/>
        </w:rPr>
        <w:t xml:space="preserve"> loin de se limiter, comme on le pense trop souvent, à une zone qui se situerait autour de Berlin, sa capitale (également capitale du </w:t>
      </w:r>
      <w:r w:rsidRPr="00185CDD">
        <w:rPr>
          <w:i/>
          <w:iCs/>
          <w:szCs w:val="22"/>
        </w:rPr>
        <w:t xml:space="preserve">Reich), </w:t>
      </w:r>
      <w:r w:rsidRPr="00185CDD">
        <w:rPr>
          <w:szCs w:val="22"/>
        </w:rPr>
        <w:t>la Prusse occupe 62% du territo</w:t>
      </w:r>
      <w:r w:rsidRPr="00185CDD">
        <w:rPr>
          <w:szCs w:val="22"/>
        </w:rPr>
        <w:t>i</w:t>
      </w:r>
      <w:r w:rsidRPr="00185CDD">
        <w:rPr>
          <w:szCs w:val="22"/>
        </w:rPr>
        <w:t xml:space="preserve">re du </w:t>
      </w:r>
      <w:r w:rsidRPr="00185CDD">
        <w:rPr>
          <w:i/>
          <w:iCs/>
          <w:szCs w:val="22"/>
        </w:rPr>
        <w:t xml:space="preserve">Reich </w:t>
      </w:r>
      <w:r w:rsidRPr="00185CDD">
        <w:rPr>
          <w:szCs w:val="22"/>
        </w:rPr>
        <w:t xml:space="preserve">et concentre 60% de sa population. Elle possède </w:t>
      </w:r>
      <w:r w:rsidRPr="00185CDD">
        <w:rPr>
          <w:szCs w:val="22"/>
        </w:rPr>
        <w:lastRenderedPageBreak/>
        <w:t>également dans le Sud du Wurtemberg l'en</w:t>
      </w:r>
      <w:r>
        <w:rPr>
          <w:szCs w:val="22"/>
        </w:rPr>
        <w:t>clave de Hohenzo</w:t>
      </w:r>
      <w:r>
        <w:rPr>
          <w:szCs w:val="22"/>
        </w:rPr>
        <w:t>l</w:t>
      </w:r>
      <w:r>
        <w:rPr>
          <w:szCs w:val="22"/>
        </w:rPr>
        <w:t>lern (Sig</w:t>
      </w:r>
      <w:r w:rsidRPr="00185CDD">
        <w:rPr>
          <w:szCs w:val="22"/>
        </w:rPr>
        <w:t>maringen, E 4).</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Saxe (G-H 3).</w:t>
      </w:r>
    </w:p>
    <w:p w:rsidR="00627FD2" w:rsidRPr="00185CDD" w:rsidRDefault="00627FD2" w:rsidP="00627FD2">
      <w:pPr>
        <w:spacing w:before="120" w:after="120"/>
        <w:ind w:left="720" w:hanging="360"/>
        <w:jc w:val="both"/>
        <w:rPr>
          <w:szCs w:val="22"/>
        </w:rPr>
      </w:pPr>
      <w:r>
        <w:rPr>
          <w:szCs w:val="22"/>
        </w:rPr>
        <w:t>*</w:t>
      </w:r>
      <w:r>
        <w:rPr>
          <w:szCs w:val="22"/>
        </w:rPr>
        <w:tab/>
        <w:t>Schaumburg-Lippe (Bü</w:t>
      </w:r>
      <w:r w:rsidRPr="00185CDD">
        <w:rPr>
          <w:szCs w:val="22"/>
        </w:rPr>
        <w:t>ckeburg, E 2).</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Thuringe (F 3).</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Wurtemberg (E-F 4).</w:t>
      </w:r>
    </w:p>
    <w:p w:rsidR="00627FD2" w:rsidRDefault="00627FD2" w:rsidP="00627FD2">
      <w:pPr>
        <w:spacing w:before="120" w:after="120"/>
        <w:jc w:val="both"/>
        <w:rPr>
          <w:szCs w:val="22"/>
        </w:rPr>
      </w:pPr>
    </w:p>
    <w:p w:rsidR="00627FD2" w:rsidRPr="00185CDD" w:rsidRDefault="00627FD2" w:rsidP="00627FD2">
      <w:pPr>
        <w:spacing w:before="120" w:after="120"/>
        <w:jc w:val="both"/>
      </w:pPr>
      <w:r w:rsidRPr="00185CDD">
        <w:rPr>
          <w:szCs w:val="22"/>
        </w:rPr>
        <w:t xml:space="preserve">Chaque </w:t>
      </w:r>
      <w:r>
        <w:rPr>
          <w:szCs w:val="22"/>
        </w:rPr>
        <w:t>« </w:t>
      </w:r>
      <w:r w:rsidRPr="00185CDD">
        <w:rPr>
          <w:szCs w:val="22"/>
        </w:rPr>
        <w:t>Région</w:t>
      </w:r>
      <w:r>
        <w:rPr>
          <w:szCs w:val="22"/>
        </w:rPr>
        <w:t> »</w:t>
      </w:r>
      <w:r w:rsidRPr="00185CDD">
        <w:rPr>
          <w:szCs w:val="22"/>
        </w:rPr>
        <w:t xml:space="preserve"> </w:t>
      </w:r>
      <w:r w:rsidRPr="00185CDD">
        <w:rPr>
          <w:i/>
          <w:iCs/>
          <w:szCs w:val="22"/>
        </w:rPr>
        <w:t xml:space="preserve">(Land) </w:t>
      </w:r>
      <w:r w:rsidRPr="00185CDD">
        <w:rPr>
          <w:szCs w:val="22"/>
        </w:rPr>
        <w:t xml:space="preserve">a sa propre Constitution </w:t>
      </w:r>
      <w:r>
        <w:rPr>
          <w:i/>
          <w:iCs/>
          <w:szCs w:val="22"/>
        </w:rPr>
        <w:t>(Landes</w:t>
      </w:r>
      <w:r w:rsidRPr="00185CDD">
        <w:rPr>
          <w:i/>
          <w:iCs/>
          <w:szCs w:val="22"/>
        </w:rPr>
        <w:t>verfa</w:t>
      </w:r>
      <w:r w:rsidRPr="00185CDD">
        <w:rPr>
          <w:i/>
          <w:iCs/>
          <w:szCs w:val="22"/>
        </w:rPr>
        <w:t>s</w:t>
      </w:r>
      <w:r w:rsidRPr="00185CDD">
        <w:rPr>
          <w:i/>
          <w:iCs/>
          <w:szCs w:val="22"/>
        </w:rPr>
        <w:t xml:space="preserve">sung), </w:t>
      </w:r>
      <w:r w:rsidRPr="00185CDD">
        <w:rPr>
          <w:szCs w:val="22"/>
        </w:rPr>
        <w:t xml:space="preserve">son propre gouvernement </w:t>
      </w:r>
      <w:r w:rsidRPr="00185CDD">
        <w:rPr>
          <w:i/>
          <w:iCs/>
          <w:szCs w:val="22"/>
        </w:rPr>
        <w:t xml:space="preserve">(Landesregierung) </w:t>
      </w:r>
      <w:r w:rsidRPr="00185CDD">
        <w:rPr>
          <w:szCs w:val="22"/>
        </w:rPr>
        <w:t xml:space="preserve">et parlement </w:t>
      </w:r>
      <w:r w:rsidRPr="00185CDD">
        <w:rPr>
          <w:i/>
          <w:iCs/>
          <w:szCs w:val="22"/>
        </w:rPr>
        <w:t xml:space="preserve">(Landtag = </w:t>
      </w:r>
      <w:r w:rsidRPr="00185CDD">
        <w:rPr>
          <w:szCs w:val="22"/>
        </w:rPr>
        <w:t xml:space="preserve">Conseil régional), ses propres administrations. En cas de conflit entre le gouvernement du Reich et un gouvernement régional, le </w:t>
      </w:r>
      <w:r>
        <w:rPr>
          <w:szCs w:val="22"/>
        </w:rPr>
        <w:t>« </w:t>
      </w:r>
      <w:r w:rsidRPr="00185CDD">
        <w:rPr>
          <w:szCs w:val="22"/>
        </w:rPr>
        <w:t xml:space="preserve">droit du </w:t>
      </w:r>
      <w:r w:rsidRPr="00185CDD">
        <w:rPr>
          <w:i/>
          <w:iCs/>
          <w:szCs w:val="22"/>
        </w:rPr>
        <w:t>Reich</w:t>
      </w:r>
      <w:r>
        <w:rPr>
          <w:i/>
          <w:iCs/>
          <w:szCs w:val="22"/>
        </w:rPr>
        <w:t> »</w:t>
      </w:r>
      <w:r w:rsidRPr="00185CDD">
        <w:rPr>
          <w:i/>
          <w:iCs/>
          <w:szCs w:val="22"/>
        </w:rPr>
        <w:t xml:space="preserve"> </w:t>
      </w:r>
      <w:r w:rsidRPr="00185CDD">
        <w:rPr>
          <w:szCs w:val="22"/>
        </w:rPr>
        <w:t xml:space="preserve">doit — </w:t>
      </w:r>
      <w:r w:rsidRPr="00ED575B">
        <w:rPr>
          <w:b/>
          <w:bCs/>
          <w:szCs w:val="22"/>
        </w:rPr>
        <w:t>en principe</w:t>
      </w:r>
      <w:r w:rsidRPr="00185CDD">
        <w:rPr>
          <w:bCs/>
          <w:szCs w:val="22"/>
        </w:rPr>
        <w:t xml:space="preserve"> </w:t>
      </w:r>
      <w:r w:rsidRPr="00185CDD">
        <w:rPr>
          <w:szCs w:val="22"/>
        </w:rPr>
        <w:t xml:space="preserve">— prévaloir sur le </w:t>
      </w:r>
      <w:r>
        <w:rPr>
          <w:szCs w:val="22"/>
        </w:rPr>
        <w:t>« </w:t>
      </w:r>
      <w:r w:rsidRPr="00185CDD">
        <w:rPr>
          <w:szCs w:val="22"/>
        </w:rPr>
        <w:t xml:space="preserve">droit du </w:t>
      </w:r>
      <w:r w:rsidRPr="00185CDD">
        <w:rPr>
          <w:i/>
          <w:iCs/>
          <w:szCs w:val="22"/>
        </w:rPr>
        <w:t>Land</w:t>
      </w:r>
      <w:r>
        <w:rPr>
          <w:i/>
          <w:iCs/>
          <w:szCs w:val="22"/>
        </w:rPr>
        <w:t> »</w:t>
      </w:r>
      <w:r w:rsidRPr="00185CDD">
        <w:rPr>
          <w:i/>
          <w:iCs/>
          <w:szCs w:val="22"/>
        </w:rPr>
        <w:t xml:space="preserve"> </w:t>
      </w:r>
      <w:r w:rsidRPr="00185CDD">
        <w:rPr>
          <w:szCs w:val="22"/>
        </w:rPr>
        <w:t>(art. 13</w:t>
      </w:r>
      <w:r>
        <w:rPr>
          <w:szCs w:val="22"/>
        </w:rPr>
        <w:t> :</w:t>
      </w:r>
      <w:r w:rsidRPr="00185CDD">
        <w:rPr>
          <w:szCs w:val="22"/>
        </w:rPr>
        <w:t xml:space="preserve"> </w:t>
      </w:r>
      <w:r>
        <w:rPr>
          <w:szCs w:val="22"/>
        </w:rPr>
        <w:t>« </w:t>
      </w:r>
      <w:r>
        <w:rPr>
          <w:i/>
          <w:iCs/>
          <w:szCs w:val="22"/>
        </w:rPr>
        <w:t>Reichsrecht bricht Landes</w:t>
      </w:r>
      <w:r w:rsidRPr="00185CDD">
        <w:rPr>
          <w:i/>
          <w:iCs/>
          <w:szCs w:val="22"/>
        </w:rPr>
        <w:t>recht</w:t>
      </w:r>
      <w:r>
        <w:rPr>
          <w:i/>
          <w:iCs/>
          <w:szCs w:val="22"/>
        </w:rPr>
        <w:t> »</w:t>
      </w:r>
      <w:r w:rsidRPr="00185CDD">
        <w:rPr>
          <w:szCs w:val="22"/>
        </w:rPr>
        <w:t>).</w:t>
      </w:r>
    </w:p>
    <w:p w:rsidR="00627FD2" w:rsidRDefault="00627FD2" w:rsidP="00627FD2">
      <w:pPr>
        <w:pStyle w:val="p"/>
      </w:pPr>
    </w:p>
    <w:p w:rsidR="00627FD2" w:rsidRDefault="00627FD2" w:rsidP="00627FD2">
      <w:pPr>
        <w:pStyle w:val="p"/>
      </w:pPr>
      <w:r>
        <w:br w:type="page"/>
      </w:r>
      <w:r>
        <w:lastRenderedPageBreak/>
        <w:t>[17]</w:t>
      </w:r>
    </w:p>
    <w:p w:rsidR="00627FD2" w:rsidRDefault="00627FD2" w:rsidP="00627FD2">
      <w:pPr>
        <w:jc w:val="both"/>
      </w:pPr>
    </w:p>
    <w:p w:rsidR="00627FD2" w:rsidRDefault="00627FD2">
      <w:pPr>
        <w:jc w:val="both"/>
      </w:pPr>
    </w:p>
    <w:p w:rsidR="00627FD2" w:rsidRDefault="00627FD2">
      <w:pPr>
        <w:jc w:val="both"/>
      </w:pPr>
    </w:p>
    <w:p w:rsidR="00627FD2" w:rsidRPr="000D156B" w:rsidRDefault="00627FD2" w:rsidP="00627FD2">
      <w:pPr>
        <w:spacing w:after="120"/>
        <w:ind w:firstLine="0"/>
        <w:jc w:val="center"/>
        <w:rPr>
          <w:b/>
          <w:sz w:val="24"/>
        </w:rPr>
      </w:pPr>
      <w:bookmarkStart w:id="6" w:name="Nazisme_en_dates_1918"/>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1918</w:t>
      </w:r>
    </w:p>
    <w:bookmarkEnd w:id="6"/>
    <w:p w:rsidR="00627FD2" w:rsidRDefault="00627FD2">
      <w:pPr>
        <w:jc w:val="both"/>
      </w:pPr>
    </w:p>
    <w:p w:rsidR="00627FD2" w:rsidRDefault="00627FD2">
      <w:pPr>
        <w:jc w:val="both"/>
      </w:pPr>
    </w:p>
    <w:p w:rsidR="00627FD2" w:rsidRDefault="00627FD2">
      <w:pPr>
        <w:jc w:val="both"/>
      </w:pPr>
    </w:p>
    <w:p w:rsidR="00627FD2" w:rsidRDefault="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Pr>
          <w:b/>
          <w:szCs w:val="22"/>
        </w:rPr>
        <w:t>4 </w:t>
      </w:r>
      <w:r w:rsidRPr="00392ED8">
        <w:rPr>
          <w:b/>
          <w:szCs w:val="22"/>
        </w:rPr>
        <w:t xml:space="preserve">novembre </w:t>
      </w:r>
      <w:r w:rsidRPr="00185CDD">
        <w:rPr>
          <w:szCs w:val="22"/>
        </w:rPr>
        <w:t>Imminence de la défaite allemande</w:t>
      </w:r>
      <w:r>
        <w:rPr>
          <w:szCs w:val="22"/>
        </w:rPr>
        <w:t> :</w:t>
      </w:r>
      <w:r w:rsidRPr="00185CDD">
        <w:rPr>
          <w:szCs w:val="22"/>
        </w:rPr>
        <w:t xml:space="preserve"> conférence int</w:t>
      </w:r>
      <w:r w:rsidRPr="00185CDD">
        <w:rPr>
          <w:szCs w:val="22"/>
        </w:rPr>
        <w:t>e</w:t>
      </w:r>
      <w:r w:rsidRPr="00185CDD">
        <w:rPr>
          <w:szCs w:val="22"/>
        </w:rPr>
        <w:t>ralliée de Versailles.</w:t>
      </w:r>
    </w:p>
    <w:p w:rsidR="00627FD2" w:rsidRPr="00185CDD" w:rsidRDefault="00627FD2" w:rsidP="00627FD2">
      <w:pPr>
        <w:spacing w:before="120" w:after="120"/>
        <w:jc w:val="both"/>
      </w:pPr>
      <w:r w:rsidRPr="00185CDD">
        <w:rPr>
          <w:szCs w:val="22"/>
        </w:rPr>
        <w:t>Mutinerie des marins de la flotte de guerre basée à Kiel auxquels l'amirauté veut imposer une ultime sortie.</w:t>
      </w:r>
    </w:p>
    <w:p w:rsidR="00627FD2" w:rsidRPr="00185CDD" w:rsidRDefault="00627FD2" w:rsidP="00627FD2">
      <w:pPr>
        <w:spacing w:before="120" w:after="120"/>
        <w:jc w:val="both"/>
      </w:pPr>
      <w:r w:rsidRPr="00185CDD">
        <w:rPr>
          <w:szCs w:val="22"/>
        </w:rPr>
        <w:t>Grève dans l'industrie pour une cessation immédiate du conflit</w:t>
      </w:r>
      <w:r>
        <w:rPr>
          <w:szCs w:val="22"/>
        </w:rPr>
        <w:t> ;</w:t>
      </w:r>
      <w:r w:rsidRPr="00185CDD">
        <w:rPr>
          <w:szCs w:val="22"/>
        </w:rPr>
        <w:t xml:space="preserve"> agitation révolutionnaire.</w:t>
      </w:r>
    </w:p>
    <w:p w:rsidR="00627FD2" w:rsidRPr="00185CDD" w:rsidRDefault="00627FD2" w:rsidP="00627FD2">
      <w:pPr>
        <w:spacing w:before="120" w:after="120"/>
        <w:jc w:val="both"/>
      </w:pPr>
      <w:r w:rsidRPr="00392ED8">
        <w:rPr>
          <w:b/>
          <w:szCs w:val="22"/>
        </w:rPr>
        <w:t>7 novembre</w:t>
      </w:r>
      <w:r w:rsidRPr="00185CDD">
        <w:rPr>
          <w:szCs w:val="22"/>
        </w:rPr>
        <w:t xml:space="preserve"> À Munich, insurrection populaire</w:t>
      </w:r>
      <w:r>
        <w:rPr>
          <w:szCs w:val="22"/>
        </w:rPr>
        <w:t> ;</w:t>
      </w:r>
      <w:r w:rsidRPr="00185CDD">
        <w:rPr>
          <w:szCs w:val="22"/>
        </w:rPr>
        <w:t xml:space="preserve"> abdication de</w:t>
      </w:r>
      <w:r>
        <w:rPr>
          <w:szCs w:val="22"/>
        </w:rPr>
        <w:t xml:space="preserve"> </w:t>
      </w:r>
      <w:r w:rsidRPr="00185CDD">
        <w:rPr>
          <w:szCs w:val="22"/>
        </w:rPr>
        <w:t>Louis III de Wittelsbach qui règne sur la Bavière depuis novembre</w:t>
      </w:r>
      <w:r>
        <w:rPr>
          <w:szCs w:val="22"/>
        </w:rPr>
        <w:t xml:space="preserve"> </w:t>
      </w:r>
      <w:r w:rsidRPr="00185CDD">
        <w:rPr>
          <w:szCs w:val="22"/>
        </w:rPr>
        <w:t>1913.</w:t>
      </w:r>
    </w:p>
    <w:p w:rsidR="00627FD2" w:rsidRPr="00185CDD" w:rsidRDefault="00627FD2" w:rsidP="00627FD2">
      <w:pPr>
        <w:spacing w:before="120" w:after="120"/>
        <w:jc w:val="both"/>
      </w:pPr>
      <w:r w:rsidRPr="00185CDD">
        <w:rPr>
          <w:szCs w:val="22"/>
        </w:rPr>
        <w:t>Proclamation de la république bavaroise et formation par le Parti social-démocrate (SPD) et le Parti socialiste indépendant (USPD) d'un gouvernement régional de coalition dirigé par Kurt Eisner (USPD) que seconde Erhard Auer (SPD).</w:t>
      </w:r>
    </w:p>
    <w:p w:rsidR="00627FD2" w:rsidRPr="00185CDD" w:rsidRDefault="00627FD2" w:rsidP="00627FD2">
      <w:pPr>
        <w:spacing w:before="120" w:after="120"/>
        <w:jc w:val="both"/>
        <w:rPr>
          <w:szCs w:val="22"/>
        </w:rPr>
      </w:pPr>
      <w:r w:rsidRPr="00392ED8">
        <w:rPr>
          <w:b/>
          <w:szCs w:val="22"/>
        </w:rPr>
        <w:t>8 novembre</w:t>
      </w:r>
      <w:r>
        <w:rPr>
          <w:szCs w:val="22"/>
        </w:rPr>
        <w:t xml:space="preserve"> </w:t>
      </w:r>
      <w:r w:rsidRPr="00185CDD">
        <w:rPr>
          <w:szCs w:val="22"/>
        </w:rPr>
        <w:t>Capitulation de l'Allemagne.</w:t>
      </w:r>
    </w:p>
    <w:p w:rsidR="00627FD2" w:rsidRPr="00185CDD" w:rsidRDefault="00627FD2" w:rsidP="00627FD2">
      <w:pPr>
        <w:spacing w:before="120" w:after="120"/>
        <w:jc w:val="both"/>
        <w:rPr>
          <w:szCs w:val="22"/>
        </w:rPr>
      </w:pPr>
      <w:r w:rsidRPr="00392ED8">
        <w:rPr>
          <w:b/>
          <w:szCs w:val="22"/>
        </w:rPr>
        <w:t>9 novembre</w:t>
      </w:r>
      <w:r>
        <w:rPr>
          <w:szCs w:val="22"/>
        </w:rPr>
        <w:t xml:space="preserve"> À</w:t>
      </w:r>
      <w:r w:rsidRPr="00185CDD">
        <w:rPr>
          <w:szCs w:val="22"/>
        </w:rPr>
        <w:t xml:space="preserve"> Berlin, insurrection populaire</w:t>
      </w:r>
      <w:r>
        <w:rPr>
          <w:szCs w:val="22"/>
        </w:rPr>
        <w:t> ;</w:t>
      </w:r>
      <w:r w:rsidRPr="00185CDD">
        <w:rPr>
          <w:szCs w:val="22"/>
        </w:rPr>
        <w:t xml:space="preserve"> exil à Doorn en Hol</w:t>
      </w:r>
      <w:r>
        <w:rPr>
          <w:szCs w:val="22"/>
        </w:rPr>
        <w:t>lande de l'Empereur Guillaume II</w:t>
      </w:r>
    </w:p>
    <w:p w:rsidR="00627FD2" w:rsidRPr="00185CDD" w:rsidRDefault="00627FD2" w:rsidP="00627FD2">
      <w:pPr>
        <w:spacing w:before="120" w:after="120"/>
        <w:jc w:val="both"/>
      </w:pPr>
      <w:r w:rsidRPr="00185CDD">
        <w:rPr>
          <w:szCs w:val="22"/>
        </w:rPr>
        <w:t xml:space="preserve">Proclamation de </w:t>
      </w:r>
      <w:r>
        <w:rPr>
          <w:szCs w:val="22"/>
        </w:rPr>
        <w:t>la république par Philipp Schei</w:t>
      </w:r>
      <w:r w:rsidRPr="00185CDD">
        <w:rPr>
          <w:szCs w:val="22"/>
        </w:rPr>
        <w:t>demann.</w:t>
      </w:r>
    </w:p>
    <w:p w:rsidR="00627FD2" w:rsidRPr="00185CDD" w:rsidRDefault="00627FD2" w:rsidP="00627FD2">
      <w:pPr>
        <w:spacing w:before="120" w:after="120"/>
        <w:jc w:val="both"/>
      </w:pPr>
      <w:r w:rsidRPr="00185CDD">
        <w:rPr>
          <w:szCs w:val="22"/>
        </w:rPr>
        <w:t>Friedrich Ebert (SPD) devient chancelier en remplacement du Prince Max de Bade, en poste depuis le 3 octobre.</w:t>
      </w:r>
    </w:p>
    <w:p w:rsidR="00627FD2" w:rsidRPr="00185CDD" w:rsidRDefault="00627FD2" w:rsidP="00627FD2">
      <w:pPr>
        <w:spacing w:before="120" w:after="120"/>
        <w:jc w:val="both"/>
      </w:pPr>
      <w:r w:rsidRPr="00392ED8">
        <w:rPr>
          <w:b/>
          <w:szCs w:val="22"/>
        </w:rPr>
        <w:lastRenderedPageBreak/>
        <w:t>10 novembre</w:t>
      </w:r>
      <w:r w:rsidRPr="00185CDD">
        <w:rPr>
          <w:szCs w:val="22"/>
        </w:rPr>
        <w:t xml:space="preserve"> Dissensions entre les Social-démocrates, partisans d'une république parlementaire, et les Spartakistes, partisans</w:t>
      </w:r>
      <w:r>
        <w:rPr>
          <w:szCs w:val="22"/>
        </w:rPr>
        <w:t xml:space="preserve"> </w:t>
      </w:r>
      <w:r w:rsidRPr="00185CDD">
        <w:rPr>
          <w:szCs w:val="22"/>
        </w:rPr>
        <w:t>d'une r</w:t>
      </w:r>
      <w:r w:rsidRPr="00185CDD">
        <w:rPr>
          <w:szCs w:val="22"/>
        </w:rPr>
        <w:t>é</w:t>
      </w:r>
      <w:r w:rsidRPr="00185CDD">
        <w:rPr>
          <w:szCs w:val="22"/>
        </w:rPr>
        <w:t>publique soviétique.</w:t>
      </w:r>
    </w:p>
    <w:p w:rsidR="00627FD2" w:rsidRPr="00185CDD" w:rsidRDefault="00627FD2" w:rsidP="00627FD2">
      <w:pPr>
        <w:spacing w:before="120" w:after="120"/>
        <w:jc w:val="both"/>
      </w:pPr>
      <w:r w:rsidRPr="00185CDD">
        <w:rPr>
          <w:szCs w:val="22"/>
        </w:rPr>
        <w:t>Le chancelier Friedrich Ebert obtient par des concessions le so</w:t>
      </w:r>
      <w:r w:rsidRPr="00185CDD">
        <w:rPr>
          <w:szCs w:val="22"/>
        </w:rPr>
        <w:t>u</w:t>
      </w:r>
      <w:r w:rsidRPr="00185CDD">
        <w:rPr>
          <w:szCs w:val="22"/>
        </w:rPr>
        <w:t>tien de l'armée (général Wilhelm Groener, successeur au command</w:t>
      </w:r>
      <w:r w:rsidRPr="00185CDD">
        <w:rPr>
          <w:szCs w:val="22"/>
        </w:rPr>
        <w:t>e</w:t>
      </w:r>
      <w:r w:rsidRPr="00185CDD">
        <w:rPr>
          <w:szCs w:val="22"/>
        </w:rPr>
        <w:t>ment suprême d'Erich Ludendorff, révoqué le 29 octobre) pour, si n</w:t>
      </w:r>
      <w:r w:rsidRPr="00185CDD">
        <w:rPr>
          <w:szCs w:val="22"/>
        </w:rPr>
        <w:t>é</w:t>
      </w:r>
      <w:r w:rsidRPr="00185CDD">
        <w:rPr>
          <w:szCs w:val="22"/>
        </w:rPr>
        <w:t>cessaire, briser le mouvement révolutionnaire spartakiste.</w:t>
      </w:r>
    </w:p>
    <w:p w:rsidR="00627FD2" w:rsidRPr="00185CDD" w:rsidRDefault="00627FD2" w:rsidP="00627FD2">
      <w:pPr>
        <w:spacing w:before="120" w:after="120"/>
        <w:jc w:val="both"/>
      </w:pPr>
      <w:r>
        <w:t>[18]</w:t>
      </w:r>
    </w:p>
    <w:p w:rsidR="00627FD2" w:rsidRPr="00185CDD" w:rsidRDefault="00627FD2" w:rsidP="00627FD2">
      <w:pPr>
        <w:spacing w:before="120" w:after="120"/>
        <w:jc w:val="both"/>
      </w:pPr>
      <w:r w:rsidRPr="00392ED8">
        <w:rPr>
          <w:b/>
          <w:bCs/>
          <w:szCs w:val="22"/>
        </w:rPr>
        <w:t>11 novembre</w:t>
      </w:r>
      <w:r w:rsidRPr="00185CDD">
        <w:rPr>
          <w:bCs/>
          <w:szCs w:val="22"/>
        </w:rPr>
        <w:t xml:space="preserve"> </w:t>
      </w:r>
      <w:r w:rsidRPr="00185CDD">
        <w:rPr>
          <w:szCs w:val="22"/>
        </w:rPr>
        <w:t>Le commandement suprême (ma</w:t>
      </w:r>
      <w:r>
        <w:rPr>
          <w:szCs w:val="22"/>
        </w:rPr>
        <w:t>réchal Hinden</w:t>
      </w:r>
      <w:r w:rsidRPr="00185CDD">
        <w:rPr>
          <w:szCs w:val="22"/>
        </w:rPr>
        <w:t xml:space="preserve">burg, général Groener) refusant de se salir les mains, c'est le politicien du Centre catholique </w:t>
      </w:r>
      <w:r w:rsidRPr="00185CDD">
        <w:rPr>
          <w:i/>
          <w:iCs/>
          <w:szCs w:val="22"/>
        </w:rPr>
        <w:t xml:space="preserve">(Zentrum), </w:t>
      </w:r>
      <w:r w:rsidRPr="00185CDD">
        <w:rPr>
          <w:szCs w:val="22"/>
        </w:rPr>
        <w:t>Matthias Erzberger, qui se</w:t>
      </w:r>
      <w:r>
        <w:rPr>
          <w:szCs w:val="22"/>
        </w:rPr>
        <w:t xml:space="preserve"> </w:t>
      </w:r>
      <w:r w:rsidRPr="00185CDD">
        <w:rPr>
          <w:szCs w:val="22"/>
        </w:rPr>
        <w:t>rend à R</w:t>
      </w:r>
      <w:r w:rsidRPr="00185CDD">
        <w:rPr>
          <w:szCs w:val="22"/>
        </w:rPr>
        <w:t>e</w:t>
      </w:r>
      <w:r w:rsidRPr="00185CDD">
        <w:rPr>
          <w:szCs w:val="22"/>
        </w:rPr>
        <w:t>thondes (forêt de Compiègne) pour signer l'armistice.</w:t>
      </w:r>
    </w:p>
    <w:p w:rsidR="00627FD2" w:rsidRPr="00185CDD" w:rsidRDefault="00627FD2" w:rsidP="00627FD2">
      <w:pPr>
        <w:spacing w:before="120" w:after="120"/>
        <w:jc w:val="both"/>
      </w:pPr>
      <w:r w:rsidRPr="00185CDD">
        <w:rPr>
          <w:szCs w:val="22"/>
        </w:rPr>
        <w:t xml:space="preserve">Très mal vécue par la majorité des Allemands qui se raccrochent à la </w:t>
      </w:r>
      <w:r>
        <w:rPr>
          <w:szCs w:val="22"/>
        </w:rPr>
        <w:t>« </w:t>
      </w:r>
      <w:r w:rsidRPr="00185CDD">
        <w:rPr>
          <w:szCs w:val="22"/>
        </w:rPr>
        <w:t>légende du coup de poignard dans le dos</w:t>
      </w:r>
      <w:r>
        <w:rPr>
          <w:szCs w:val="22"/>
        </w:rPr>
        <w:t> »</w:t>
      </w:r>
      <w:r w:rsidRPr="00185CDD">
        <w:rPr>
          <w:szCs w:val="22"/>
        </w:rPr>
        <w:t xml:space="preserve"> </w:t>
      </w:r>
      <w:r w:rsidRPr="00185CDD">
        <w:rPr>
          <w:i/>
          <w:iCs/>
          <w:szCs w:val="22"/>
        </w:rPr>
        <w:t>(Dolchsto</w:t>
      </w:r>
      <w:r>
        <w:rPr>
          <w:i/>
          <w:iCs/>
          <w:szCs w:val="22"/>
        </w:rPr>
        <w:t>ß</w:t>
      </w:r>
      <w:r w:rsidRPr="00185CDD">
        <w:rPr>
          <w:i/>
          <w:iCs/>
          <w:szCs w:val="22"/>
        </w:rPr>
        <w:t xml:space="preserve">legende) </w:t>
      </w:r>
      <w:r w:rsidRPr="00185CDD">
        <w:rPr>
          <w:szCs w:val="22"/>
        </w:rPr>
        <w:t xml:space="preserve">forgée par le général Erich Ludendorff (le </w:t>
      </w:r>
      <w:r w:rsidRPr="00185CDD">
        <w:rPr>
          <w:i/>
          <w:iCs/>
          <w:szCs w:val="22"/>
        </w:rPr>
        <w:t xml:space="preserve">Reich </w:t>
      </w:r>
      <w:r w:rsidRPr="00185CDD">
        <w:rPr>
          <w:szCs w:val="22"/>
        </w:rPr>
        <w:t>n'aurait pas été abattu sur le front</w:t>
      </w:r>
      <w:r>
        <w:rPr>
          <w:szCs w:val="22"/>
        </w:rPr>
        <w:t xml:space="preserve">, </w:t>
      </w:r>
      <w:r w:rsidRPr="00185CDD">
        <w:rPr>
          <w:szCs w:val="22"/>
        </w:rPr>
        <w:t xml:space="preserve">mais par une trahison de l'intérieur fomentée par les Juifs et leurs complices marxistes), la signature de l'armistice attise la haine du peuple à l'égard des </w:t>
      </w:r>
      <w:r>
        <w:rPr>
          <w:szCs w:val="22"/>
        </w:rPr>
        <w:t>« </w:t>
      </w:r>
      <w:r w:rsidRPr="00185CDD">
        <w:rPr>
          <w:szCs w:val="22"/>
        </w:rPr>
        <w:t>criminels de novembre</w:t>
      </w:r>
      <w:r>
        <w:rPr>
          <w:szCs w:val="22"/>
        </w:rPr>
        <w:t> »</w:t>
      </w:r>
      <w:r w:rsidRPr="00185CDD">
        <w:rPr>
          <w:szCs w:val="22"/>
        </w:rPr>
        <w:t xml:space="preserve"> (communistes, s</w:t>
      </w:r>
      <w:r w:rsidRPr="00185CDD">
        <w:rPr>
          <w:szCs w:val="22"/>
        </w:rPr>
        <w:t>o</w:t>
      </w:r>
      <w:r w:rsidRPr="00185CDD">
        <w:rPr>
          <w:szCs w:val="22"/>
        </w:rPr>
        <w:t>cialistes, républicains) et relance l'antisémitisme.</w:t>
      </w:r>
    </w:p>
    <w:p w:rsidR="00627FD2" w:rsidRPr="00185CDD" w:rsidRDefault="00627FD2" w:rsidP="00627FD2">
      <w:pPr>
        <w:spacing w:before="120" w:after="120"/>
        <w:jc w:val="both"/>
        <w:rPr>
          <w:bCs/>
          <w:szCs w:val="22"/>
        </w:rPr>
      </w:pPr>
      <w:r w:rsidRPr="009514C4">
        <w:rPr>
          <w:b/>
          <w:bCs/>
          <w:szCs w:val="22"/>
        </w:rPr>
        <w:t>12 novembre</w:t>
      </w:r>
      <w:r w:rsidRPr="00185CDD">
        <w:rPr>
          <w:bCs/>
          <w:szCs w:val="22"/>
        </w:rPr>
        <w:t xml:space="preserve"> </w:t>
      </w:r>
      <w:r w:rsidRPr="00185CDD">
        <w:rPr>
          <w:szCs w:val="22"/>
        </w:rPr>
        <w:t>En Autriche, le socialiste Karl Renner instaure la République fédérale et devient chancelier (entrée à la Société des N</w:t>
      </w:r>
      <w:r w:rsidRPr="00185CDD">
        <w:rPr>
          <w:szCs w:val="22"/>
        </w:rPr>
        <w:t>a</w:t>
      </w:r>
      <w:r w:rsidRPr="00185CDD">
        <w:rPr>
          <w:szCs w:val="22"/>
        </w:rPr>
        <w:t>tions/SDN en 1920).</w:t>
      </w:r>
    </w:p>
    <w:p w:rsidR="00627FD2" w:rsidRPr="00185CDD" w:rsidRDefault="00627FD2" w:rsidP="00627FD2">
      <w:pPr>
        <w:spacing w:before="120" w:after="120"/>
        <w:jc w:val="both"/>
        <w:rPr>
          <w:bCs/>
          <w:szCs w:val="22"/>
        </w:rPr>
      </w:pPr>
      <w:r w:rsidRPr="009514C4">
        <w:rPr>
          <w:b/>
          <w:bCs/>
          <w:szCs w:val="22"/>
        </w:rPr>
        <w:t>13 novembre</w:t>
      </w:r>
      <w:r w:rsidRPr="00185CDD">
        <w:rPr>
          <w:bCs/>
          <w:szCs w:val="22"/>
        </w:rPr>
        <w:t xml:space="preserve"> </w:t>
      </w:r>
      <w:r w:rsidRPr="00185CDD">
        <w:rPr>
          <w:szCs w:val="22"/>
        </w:rPr>
        <w:t>Annulation du traité de paix de Brest-Litowsk que l'Allemagne a contraint Lénine à signer le 3 mars.</w:t>
      </w:r>
    </w:p>
    <w:p w:rsidR="00627FD2" w:rsidRPr="00185CDD" w:rsidRDefault="00627FD2" w:rsidP="00627FD2">
      <w:pPr>
        <w:spacing w:before="120" w:after="120"/>
        <w:jc w:val="both"/>
        <w:rPr>
          <w:bCs/>
          <w:szCs w:val="22"/>
        </w:rPr>
      </w:pPr>
      <w:r w:rsidRPr="009514C4">
        <w:rPr>
          <w:b/>
          <w:bCs/>
          <w:szCs w:val="22"/>
        </w:rPr>
        <w:t xml:space="preserve">15 novembre </w:t>
      </w:r>
      <w:r w:rsidRPr="009514C4">
        <w:rPr>
          <w:szCs w:val="22"/>
        </w:rPr>
        <w:t xml:space="preserve">Hostiles </w:t>
      </w:r>
      <w:r w:rsidRPr="00185CDD">
        <w:rPr>
          <w:szCs w:val="22"/>
        </w:rPr>
        <w:t>au mouvement révolutionnaire, les synd</w:t>
      </w:r>
      <w:r w:rsidRPr="00185CDD">
        <w:rPr>
          <w:szCs w:val="22"/>
        </w:rPr>
        <w:t>i</w:t>
      </w:r>
      <w:r w:rsidRPr="00185CDD">
        <w:rPr>
          <w:szCs w:val="22"/>
        </w:rPr>
        <w:t>cats d'obédience sociale-démocrate (ADGB), chrétienne (DGB), et libérale (Hirsch-Dunker), passent un accord avec les industriels pour garantir la paix sociale.</w:t>
      </w:r>
    </w:p>
    <w:p w:rsidR="00627FD2" w:rsidRPr="00185CDD" w:rsidRDefault="00627FD2" w:rsidP="00627FD2">
      <w:pPr>
        <w:spacing w:before="120" w:after="120"/>
        <w:jc w:val="both"/>
        <w:rPr>
          <w:bCs/>
          <w:szCs w:val="22"/>
        </w:rPr>
      </w:pPr>
      <w:r w:rsidRPr="009514C4">
        <w:rPr>
          <w:b/>
          <w:bCs/>
          <w:szCs w:val="22"/>
        </w:rPr>
        <w:t>16 novembre</w:t>
      </w:r>
      <w:r w:rsidRPr="00185CDD">
        <w:rPr>
          <w:bCs/>
          <w:szCs w:val="22"/>
        </w:rPr>
        <w:t xml:space="preserve"> </w:t>
      </w:r>
      <w:r w:rsidRPr="00185CDD">
        <w:rPr>
          <w:szCs w:val="22"/>
        </w:rPr>
        <w:t>Création de la Ligue antibolchevique (Eduard St</w:t>
      </w:r>
      <w:r w:rsidRPr="00185CDD">
        <w:rPr>
          <w:szCs w:val="22"/>
        </w:rPr>
        <w:t>a</w:t>
      </w:r>
      <w:r w:rsidRPr="00185CDD">
        <w:rPr>
          <w:szCs w:val="22"/>
        </w:rPr>
        <w:t>dler)</w:t>
      </w:r>
      <w:r>
        <w:rPr>
          <w:szCs w:val="22"/>
        </w:rPr>
        <w:t> ;</w:t>
      </w:r>
      <w:r w:rsidRPr="00185CDD">
        <w:rPr>
          <w:szCs w:val="22"/>
        </w:rPr>
        <w:t xml:space="preserve"> apparition de nombreux groupuscules d'extrême droite.</w:t>
      </w:r>
    </w:p>
    <w:p w:rsidR="00627FD2" w:rsidRPr="00185CDD" w:rsidRDefault="00627FD2" w:rsidP="00627FD2">
      <w:pPr>
        <w:spacing w:before="120" w:after="120"/>
        <w:jc w:val="both"/>
        <w:rPr>
          <w:bCs/>
          <w:szCs w:val="22"/>
        </w:rPr>
      </w:pPr>
      <w:r w:rsidRPr="009514C4">
        <w:rPr>
          <w:b/>
          <w:bCs/>
          <w:szCs w:val="22"/>
        </w:rPr>
        <w:t>21 novembre</w:t>
      </w:r>
      <w:r w:rsidRPr="00185CDD">
        <w:rPr>
          <w:bCs/>
          <w:szCs w:val="22"/>
        </w:rPr>
        <w:t xml:space="preserve"> </w:t>
      </w:r>
      <w:r w:rsidRPr="00185CDD">
        <w:rPr>
          <w:szCs w:val="22"/>
        </w:rPr>
        <w:t>Au terme de son hospitalisation à Pasewalk en P</w:t>
      </w:r>
      <w:r w:rsidRPr="00185CDD">
        <w:rPr>
          <w:szCs w:val="22"/>
        </w:rPr>
        <w:t>o</w:t>
      </w:r>
      <w:r w:rsidRPr="00185CDD">
        <w:rPr>
          <w:szCs w:val="22"/>
        </w:rPr>
        <w:t xml:space="preserve">méranie (cf. </w:t>
      </w:r>
      <w:r w:rsidRPr="00185CDD">
        <w:rPr>
          <w:i/>
          <w:iCs/>
          <w:szCs w:val="22"/>
          <w:u w:val="single"/>
        </w:rPr>
        <w:t>Repères 1939)</w:t>
      </w:r>
      <w:r w:rsidRPr="00185CDD">
        <w:rPr>
          <w:i/>
          <w:iCs/>
          <w:szCs w:val="22"/>
        </w:rPr>
        <w:t xml:space="preserve">, </w:t>
      </w:r>
      <w:r w:rsidRPr="00185CDD">
        <w:rPr>
          <w:szCs w:val="22"/>
        </w:rPr>
        <w:t>le caporal Adolf Hitler, 29 ans, rejoint son régiment à Munich.</w:t>
      </w:r>
    </w:p>
    <w:p w:rsidR="00627FD2" w:rsidRPr="00185CDD" w:rsidRDefault="00627FD2" w:rsidP="00627FD2">
      <w:pPr>
        <w:spacing w:before="120" w:after="120"/>
        <w:jc w:val="both"/>
        <w:rPr>
          <w:bCs/>
          <w:szCs w:val="22"/>
        </w:rPr>
      </w:pPr>
      <w:r w:rsidRPr="009514C4">
        <w:rPr>
          <w:b/>
          <w:bCs/>
          <w:szCs w:val="22"/>
        </w:rPr>
        <w:t>22</w:t>
      </w:r>
      <w:r>
        <w:rPr>
          <w:b/>
          <w:bCs/>
          <w:szCs w:val="22"/>
        </w:rPr>
        <w:t xml:space="preserve"> – </w:t>
      </w:r>
      <w:r w:rsidRPr="009514C4">
        <w:rPr>
          <w:b/>
          <w:bCs/>
          <w:szCs w:val="22"/>
        </w:rPr>
        <w:t>24</w:t>
      </w:r>
      <w:r w:rsidRPr="00185CDD">
        <w:rPr>
          <w:bCs/>
          <w:szCs w:val="22"/>
        </w:rPr>
        <w:t xml:space="preserve"> novembre</w:t>
      </w:r>
      <w:r>
        <w:rPr>
          <w:bCs/>
          <w:szCs w:val="22"/>
        </w:rPr>
        <w:t> </w:t>
      </w:r>
      <w:r w:rsidRPr="00185CDD">
        <w:rPr>
          <w:szCs w:val="22"/>
        </w:rPr>
        <w:t>La France reprend possession de l'Alsace-Lorraine.</w:t>
      </w:r>
    </w:p>
    <w:p w:rsidR="00627FD2" w:rsidRPr="00185CDD" w:rsidRDefault="00627FD2" w:rsidP="00627FD2">
      <w:pPr>
        <w:spacing w:before="120" w:after="120"/>
        <w:jc w:val="both"/>
      </w:pPr>
      <w:r w:rsidRPr="009514C4">
        <w:rPr>
          <w:b/>
          <w:bCs/>
          <w:szCs w:val="22"/>
        </w:rPr>
        <w:lastRenderedPageBreak/>
        <w:t>25 novembre</w:t>
      </w:r>
      <w:r w:rsidRPr="00185CDD">
        <w:rPr>
          <w:bCs/>
          <w:szCs w:val="22"/>
        </w:rPr>
        <w:t xml:space="preserve"> </w:t>
      </w:r>
      <w:r w:rsidRPr="00185CDD">
        <w:rPr>
          <w:szCs w:val="22"/>
        </w:rPr>
        <w:t>À Berlin, la Conférence des délégués des États all</w:t>
      </w:r>
      <w:r w:rsidRPr="00185CDD">
        <w:rPr>
          <w:szCs w:val="22"/>
        </w:rPr>
        <w:t>e</w:t>
      </w:r>
      <w:r w:rsidRPr="00185CDD">
        <w:rPr>
          <w:szCs w:val="22"/>
        </w:rPr>
        <w:t xml:space="preserve">mands </w:t>
      </w:r>
      <w:r>
        <w:rPr>
          <w:i/>
          <w:iCs/>
          <w:szCs w:val="22"/>
        </w:rPr>
        <w:t>(Lä</w:t>
      </w:r>
      <w:r w:rsidRPr="00185CDD">
        <w:rPr>
          <w:i/>
          <w:iCs/>
          <w:szCs w:val="22"/>
        </w:rPr>
        <w:t xml:space="preserve">nder) </w:t>
      </w:r>
      <w:r w:rsidRPr="00185CDD">
        <w:rPr>
          <w:szCs w:val="22"/>
        </w:rPr>
        <w:t>se prononce pour la convocation d'une Assemblée constituante</w:t>
      </w:r>
      <w:r>
        <w:rPr>
          <w:szCs w:val="22"/>
        </w:rPr>
        <w:t> ;</w:t>
      </w:r>
      <w:r w:rsidRPr="00185CDD">
        <w:rPr>
          <w:szCs w:val="22"/>
        </w:rPr>
        <w:t xml:space="preserve"> opposition des Spartakistes.</w:t>
      </w:r>
    </w:p>
    <w:p w:rsidR="00627FD2" w:rsidRPr="00185CDD" w:rsidRDefault="00627FD2" w:rsidP="00627FD2">
      <w:pPr>
        <w:spacing w:before="120" w:after="120"/>
        <w:jc w:val="both"/>
      </w:pPr>
      <w:r>
        <w:rPr>
          <w:szCs w:val="12"/>
        </w:rPr>
        <w:t>[19]</w:t>
      </w:r>
    </w:p>
    <w:p w:rsidR="00627FD2" w:rsidRPr="00185CDD" w:rsidRDefault="00627FD2" w:rsidP="00627FD2">
      <w:pPr>
        <w:spacing w:before="120" w:after="120"/>
        <w:jc w:val="both"/>
      </w:pPr>
      <w:r w:rsidRPr="009514C4">
        <w:rPr>
          <w:b/>
          <w:bCs/>
          <w:szCs w:val="22"/>
        </w:rPr>
        <w:t>28 novembre</w:t>
      </w:r>
      <w:r w:rsidRPr="00185CDD">
        <w:rPr>
          <w:bCs/>
          <w:szCs w:val="22"/>
        </w:rPr>
        <w:t xml:space="preserve"> </w:t>
      </w:r>
      <w:r w:rsidRPr="00185CDD">
        <w:rPr>
          <w:szCs w:val="22"/>
        </w:rPr>
        <w:t xml:space="preserve">Déclaration d'abdication de l'Empereur Guillaume II qui renonce </w:t>
      </w:r>
      <w:r>
        <w:rPr>
          <w:szCs w:val="22"/>
        </w:rPr>
        <w:t>« </w:t>
      </w:r>
      <w:r w:rsidRPr="00185CDD">
        <w:rPr>
          <w:szCs w:val="22"/>
        </w:rPr>
        <w:t>pour toujours</w:t>
      </w:r>
      <w:r>
        <w:rPr>
          <w:szCs w:val="22"/>
        </w:rPr>
        <w:t> »</w:t>
      </w:r>
      <w:r w:rsidRPr="00185CDD">
        <w:rPr>
          <w:szCs w:val="22"/>
        </w:rPr>
        <w:t xml:space="preserve"> à la couronne de Prusse et à la</w:t>
      </w:r>
      <w:r>
        <w:rPr>
          <w:szCs w:val="22"/>
        </w:rPr>
        <w:t xml:space="preserve"> </w:t>
      </w:r>
      <w:r w:rsidRPr="00185CDD">
        <w:rPr>
          <w:szCs w:val="22"/>
        </w:rPr>
        <w:t>couronne impériale.</w:t>
      </w:r>
    </w:p>
    <w:p w:rsidR="00627FD2" w:rsidRPr="00185CDD" w:rsidRDefault="00627FD2" w:rsidP="00627FD2">
      <w:pPr>
        <w:spacing w:before="120" w:after="120"/>
        <w:jc w:val="both"/>
      </w:pPr>
      <w:r>
        <w:rPr>
          <w:b/>
          <w:bCs/>
          <w:szCs w:val="22"/>
        </w:rPr>
        <w:t>3 </w:t>
      </w:r>
      <w:r w:rsidRPr="00413045">
        <w:rPr>
          <w:b/>
          <w:bCs/>
          <w:szCs w:val="22"/>
        </w:rPr>
        <w:t>décembre</w:t>
      </w:r>
      <w:r w:rsidRPr="00185CDD">
        <w:rPr>
          <w:bCs/>
          <w:szCs w:val="22"/>
        </w:rPr>
        <w:t xml:space="preserve"> </w:t>
      </w:r>
      <w:r w:rsidRPr="00185CDD">
        <w:rPr>
          <w:szCs w:val="22"/>
        </w:rPr>
        <w:t>Adolf Hitler (cf. 21 novembre) est affecté à la garde d'un camp de prisonniers de gu</w:t>
      </w:r>
      <w:r>
        <w:rPr>
          <w:szCs w:val="22"/>
        </w:rPr>
        <w:t>erre russes et français à Traun</w:t>
      </w:r>
      <w:r w:rsidRPr="00185CDD">
        <w:rPr>
          <w:szCs w:val="22"/>
        </w:rPr>
        <w:t>stein, près de la frontière autrichienne.</w:t>
      </w:r>
    </w:p>
    <w:p w:rsidR="00627FD2" w:rsidRPr="00185CDD" w:rsidRDefault="00627FD2" w:rsidP="00627FD2">
      <w:pPr>
        <w:spacing w:before="120" w:after="120"/>
        <w:jc w:val="both"/>
      </w:pPr>
      <w:r>
        <w:rPr>
          <w:b/>
          <w:bCs/>
          <w:szCs w:val="22"/>
        </w:rPr>
        <w:t>5 </w:t>
      </w:r>
      <w:r w:rsidRPr="00413045">
        <w:rPr>
          <w:b/>
          <w:bCs/>
          <w:szCs w:val="22"/>
        </w:rPr>
        <w:t>décembre</w:t>
      </w:r>
      <w:r w:rsidRPr="00185CDD">
        <w:rPr>
          <w:bCs/>
          <w:szCs w:val="22"/>
        </w:rPr>
        <w:t xml:space="preserve"> </w:t>
      </w:r>
      <w:r w:rsidRPr="00185CDD">
        <w:rPr>
          <w:szCs w:val="22"/>
        </w:rPr>
        <w:t>Le maire de Cologne, Konrad Adenauer (Centre c</w:t>
      </w:r>
      <w:r w:rsidRPr="00185CDD">
        <w:rPr>
          <w:szCs w:val="22"/>
        </w:rPr>
        <w:t>a</w:t>
      </w:r>
      <w:r w:rsidRPr="00185CDD">
        <w:rPr>
          <w:szCs w:val="22"/>
        </w:rPr>
        <w:t xml:space="preserve">tholique = </w:t>
      </w:r>
      <w:r w:rsidRPr="00185CDD">
        <w:rPr>
          <w:i/>
          <w:iCs/>
          <w:szCs w:val="22"/>
        </w:rPr>
        <w:t>Zentrum</w:t>
      </w:r>
      <w:r w:rsidRPr="00413045">
        <w:rPr>
          <w:iCs/>
          <w:szCs w:val="22"/>
        </w:rPr>
        <w:t>),</w:t>
      </w:r>
      <w:r w:rsidRPr="00185CDD">
        <w:rPr>
          <w:i/>
          <w:iCs/>
          <w:szCs w:val="22"/>
        </w:rPr>
        <w:t xml:space="preserve"> </w:t>
      </w:r>
      <w:r w:rsidRPr="00185CDD">
        <w:rPr>
          <w:szCs w:val="22"/>
        </w:rPr>
        <w:t>appelle à la formation d'une République wes</w:t>
      </w:r>
      <w:r w:rsidRPr="00185CDD">
        <w:rPr>
          <w:szCs w:val="22"/>
        </w:rPr>
        <w:t>t</w:t>
      </w:r>
      <w:r w:rsidRPr="00185CDD">
        <w:rPr>
          <w:szCs w:val="22"/>
        </w:rPr>
        <w:t>phalo-rhénane</w:t>
      </w:r>
      <w:r>
        <w:rPr>
          <w:szCs w:val="22"/>
        </w:rPr>
        <w:t> ;</w:t>
      </w:r>
      <w:r w:rsidRPr="00185CDD">
        <w:rPr>
          <w:szCs w:val="22"/>
        </w:rPr>
        <w:t xml:space="preserve"> opposition des Anglais qui y voient une manœuvre de l'impérialisme français pour détacher définitivement la Rhénanie de l'Allemagne.</w:t>
      </w:r>
    </w:p>
    <w:p w:rsidR="00627FD2" w:rsidRPr="00185CDD" w:rsidRDefault="00627FD2" w:rsidP="00627FD2">
      <w:pPr>
        <w:spacing w:before="120" w:after="120"/>
        <w:jc w:val="both"/>
      </w:pPr>
      <w:r>
        <w:rPr>
          <w:b/>
          <w:bCs/>
          <w:szCs w:val="22"/>
        </w:rPr>
        <w:t>11 </w:t>
      </w:r>
      <w:r w:rsidRPr="00413045">
        <w:rPr>
          <w:b/>
          <w:bCs/>
          <w:szCs w:val="22"/>
        </w:rPr>
        <w:t>décembre</w:t>
      </w:r>
      <w:r w:rsidRPr="00185CDD">
        <w:rPr>
          <w:bCs/>
          <w:szCs w:val="22"/>
        </w:rPr>
        <w:t xml:space="preserve"> </w:t>
      </w:r>
      <w:r w:rsidRPr="00185CDD">
        <w:rPr>
          <w:szCs w:val="22"/>
        </w:rPr>
        <w:t>Occupation de la Rhénanie par les Alliés. Les Am</w:t>
      </w:r>
      <w:r w:rsidRPr="00185CDD">
        <w:rPr>
          <w:szCs w:val="22"/>
        </w:rPr>
        <w:t>é</w:t>
      </w:r>
      <w:r w:rsidRPr="00185CDD">
        <w:rPr>
          <w:szCs w:val="22"/>
        </w:rPr>
        <w:t>ricains entrent à Coblence, les Français à Mayence, les Anglais à C</w:t>
      </w:r>
      <w:r w:rsidRPr="00185CDD">
        <w:rPr>
          <w:szCs w:val="22"/>
        </w:rPr>
        <w:t>o</w:t>
      </w:r>
      <w:r w:rsidRPr="00185CDD">
        <w:rPr>
          <w:szCs w:val="22"/>
        </w:rPr>
        <w:t>logne, où s'établit la coordination interalliée.</w:t>
      </w:r>
    </w:p>
    <w:p w:rsidR="00627FD2" w:rsidRPr="00185CDD" w:rsidRDefault="00627FD2" w:rsidP="00627FD2">
      <w:pPr>
        <w:spacing w:before="120" w:after="120"/>
        <w:jc w:val="both"/>
      </w:pPr>
      <w:r w:rsidRPr="00185CDD">
        <w:rPr>
          <w:szCs w:val="22"/>
        </w:rPr>
        <w:t>Sur la rive droite du Rhin, de la frontière hollandaise à la frontière suisse, instauration d'une zone-tampon démilitarisée de 50 km de la</w:t>
      </w:r>
      <w:r w:rsidRPr="00185CDD">
        <w:rPr>
          <w:szCs w:val="22"/>
        </w:rPr>
        <w:t>r</w:t>
      </w:r>
      <w:r w:rsidRPr="00185CDD">
        <w:rPr>
          <w:szCs w:val="22"/>
        </w:rPr>
        <w:t>ge.</w:t>
      </w:r>
    </w:p>
    <w:p w:rsidR="00627FD2" w:rsidRPr="00185CDD" w:rsidRDefault="00627FD2" w:rsidP="00627FD2">
      <w:pPr>
        <w:spacing w:before="120" w:after="120"/>
        <w:jc w:val="both"/>
      </w:pPr>
      <w:r>
        <w:rPr>
          <w:b/>
          <w:bCs/>
          <w:szCs w:val="22"/>
        </w:rPr>
        <w:t>20 </w:t>
      </w:r>
      <w:r w:rsidRPr="00413045">
        <w:rPr>
          <w:b/>
          <w:bCs/>
          <w:szCs w:val="22"/>
        </w:rPr>
        <w:t>décembre</w:t>
      </w:r>
      <w:r w:rsidRPr="00185CDD">
        <w:rPr>
          <w:bCs/>
          <w:szCs w:val="22"/>
        </w:rPr>
        <w:t xml:space="preserve"> </w:t>
      </w:r>
      <w:r w:rsidRPr="00185CDD">
        <w:rPr>
          <w:szCs w:val="22"/>
        </w:rPr>
        <w:t>À la Conférence des délégués des États allemands à Berlin, les représentants spartakistes exigent la nationalisation imm</w:t>
      </w:r>
      <w:r w:rsidRPr="00185CDD">
        <w:rPr>
          <w:szCs w:val="22"/>
        </w:rPr>
        <w:t>é</w:t>
      </w:r>
      <w:r w:rsidRPr="00185CDD">
        <w:rPr>
          <w:szCs w:val="22"/>
        </w:rPr>
        <w:t>diate de l'industrie et déclenchent l'agitation révolutionnaire.</w:t>
      </w:r>
    </w:p>
    <w:p w:rsidR="00627FD2" w:rsidRDefault="00627FD2" w:rsidP="00627FD2">
      <w:pPr>
        <w:spacing w:before="120" w:after="120"/>
        <w:jc w:val="both"/>
        <w:rPr>
          <w:szCs w:val="22"/>
        </w:rPr>
      </w:pPr>
      <w:r w:rsidRPr="00413045">
        <w:rPr>
          <w:b/>
          <w:bCs/>
          <w:szCs w:val="22"/>
        </w:rPr>
        <w:t>29 décembre</w:t>
      </w:r>
      <w:r w:rsidRPr="00185CDD">
        <w:rPr>
          <w:bCs/>
          <w:szCs w:val="22"/>
        </w:rPr>
        <w:t xml:space="preserve"> </w:t>
      </w:r>
      <w:r w:rsidRPr="00185CDD">
        <w:rPr>
          <w:szCs w:val="22"/>
        </w:rPr>
        <w:t xml:space="preserve">Nommé ministre de l'Armée, le Social-démocrate (SPD) Gustav Noske s'engage à être </w:t>
      </w:r>
      <w:r>
        <w:rPr>
          <w:szCs w:val="22"/>
        </w:rPr>
        <w:t>« </w:t>
      </w:r>
      <w:r w:rsidRPr="00185CDD">
        <w:rPr>
          <w:szCs w:val="22"/>
        </w:rPr>
        <w:t>le chien sanguinaire</w:t>
      </w:r>
      <w:r>
        <w:rPr>
          <w:szCs w:val="22"/>
        </w:rPr>
        <w:t xml:space="preserve"> » </w:t>
      </w:r>
      <w:r w:rsidRPr="00185CDD">
        <w:rPr>
          <w:szCs w:val="22"/>
        </w:rPr>
        <w:t>qui d</w:t>
      </w:r>
      <w:r w:rsidRPr="00185CDD">
        <w:rPr>
          <w:szCs w:val="22"/>
        </w:rPr>
        <w:t>é</w:t>
      </w:r>
      <w:r w:rsidRPr="00185CDD">
        <w:rPr>
          <w:szCs w:val="22"/>
        </w:rPr>
        <w:t>mantèlera le mouvement révolutionnaire.</w:t>
      </w:r>
    </w:p>
    <w:p w:rsidR="00627FD2" w:rsidRPr="00185CDD" w:rsidRDefault="00627FD2" w:rsidP="00627FD2">
      <w:pPr>
        <w:spacing w:before="120" w:after="120"/>
        <w:jc w:val="both"/>
      </w:pPr>
    </w:p>
    <w:p w:rsidR="00627FD2" w:rsidRPr="00185CDD" w:rsidRDefault="00627FD2" w:rsidP="00627FD2">
      <w:pPr>
        <w:pStyle w:val="a"/>
      </w:pPr>
      <w:r>
        <w:rPr>
          <w:szCs w:val="16"/>
        </w:rPr>
        <w:t>REPÈRES</w:t>
      </w:r>
      <w:r>
        <w:t xml:space="preserve">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Thomas Mann</w:t>
      </w:r>
      <w:r>
        <w:rPr>
          <w:rFonts w:cs="Arial"/>
          <w:szCs w:val="16"/>
        </w:rPr>
        <w:t> :</w:t>
      </w:r>
      <w:r w:rsidRPr="00185CDD">
        <w:rPr>
          <w:rFonts w:cs="Arial"/>
          <w:szCs w:val="16"/>
        </w:rPr>
        <w:t xml:space="preserve"> </w:t>
      </w:r>
      <w:r w:rsidRPr="00185CDD">
        <w:rPr>
          <w:rFonts w:cs="Arial"/>
          <w:i/>
          <w:iCs/>
          <w:szCs w:val="16"/>
        </w:rPr>
        <w:t>Consid</w:t>
      </w:r>
      <w:r w:rsidRPr="00185CDD">
        <w:rPr>
          <w:i/>
          <w:iCs/>
          <w:szCs w:val="16"/>
        </w:rPr>
        <w:t>é</w:t>
      </w:r>
      <w:r w:rsidRPr="00185CDD">
        <w:rPr>
          <w:rFonts w:cs="Arial"/>
          <w:i/>
          <w:iCs/>
          <w:szCs w:val="16"/>
        </w:rPr>
        <w:t xml:space="preserve">rations d'un apolitique, </w:t>
      </w:r>
      <w:r w:rsidRPr="00185CDD">
        <w:rPr>
          <w:rFonts w:cs="Arial"/>
          <w:szCs w:val="16"/>
        </w:rPr>
        <w:t>texte dans lequel il prend position pour les valeurs nationales allemandes contre le d</w:t>
      </w:r>
      <w:r w:rsidRPr="00185CDD">
        <w:rPr>
          <w:szCs w:val="16"/>
        </w:rPr>
        <w:t>é</w:t>
      </w:r>
      <w:r w:rsidRPr="00185CDD">
        <w:rPr>
          <w:rFonts w:cs="Arial"/>
          <w:szCs w:val="16"/>
        </w:rPr>
        <w:t>m</w:t>
      </w:r>
      <w:r w:rsidRPr="00185CDD">
        <w:rPr>
          <w:rFonts w:cs="Arial"/>
          <w:szCs w:val="16"/>
        </w:rPr>
        <w:t>o</w:t>
      </w:r>
      <w:r w:rsidRPr="00185CDD">
        <w:rPr>
          <w:rFonts w:cs="Arial"/>
          <w:szCs w:val="16"/>
        </w:rPr>
        <w:t>cratisme h</w:t>
      </w:r>
      <w:r w:rsidRPr="00185CDD">
        <w:rPr>
          <w:szCs w:val="16"/>
        </w:rPr>
        <w:t>é</w:t>
      </w:r>
      <w:r w:rsidRPr="00185CDD">
        <w:rPr>
          <w:rFonts w:cs="Arial"/>
          <w:szCs w:val="16"/>
        </w:rPr>
        <w:t>rit</w:t>
      </w:r>
      <w:r w:rsidRPr="00185CDD">
        <w:rPr>
          <w:szCs w:val="16"/>
        </w:rPr>
        <w:t>é</w:t>
      </w:r>
      <w:r w:rsidRPr="00185CDD">
        <w:rPr>
          <w:rFonts w:cs="Arial"/>
          <w:szCs w:val="16"/>
        </w:rPr>
        <w:t xml:space="preserve"> de la R</w:t>
      </w:r>
      <w:r w:rsidRPr="00185CDD">
        <w:rPr>
          <w:szCs w:val="16"/>
        </w:rPr>
        <w:t>é</w:t>
      </w:r>
      <w:r w:rsidRPr="00185CDD">
        <w:rPr>
          <w:rFonts w:cs="Arial"/>
          <w:szCs w:val="16"/>
        </w:rPr>
        <w:t>volution fran</w:t>
      </w:r>
      <w:r w:rsidRPr="00185CDD">
        <w:rPr>
          <w:szCs w:val="16"/>
        </w:rPr>
        <w:t>ç</w:t>
      </w:r>
      <w:r w:rsidRPr="00185CDD">
        <w:rPr>
          <w:rFonts w:cs="Arial"/>
          <w:szCs w:val="16"/>
        </w:rPr>
        <w:t>aise et qui lui vaut de se broui</w:t>
      </w:r>
      <w:r w:rsidRPr="00185CDD">
        <w:rPr>
          <w:rFonts w:cs="Arial"/>
          <w:szCs w:val="16"/>
        </w:rPr>
        <w:t>l</w:t>
      </w:r>
      <w:r w:rsidRPr="00185CDD">
        <w:rPr>
          <w:rFonts w:cs="Arial"/>
          <w:szCs w:val="16"/>
        </w:rPr>
        <w:t>ler avec son fr</w:t>
      </w:r>
      <w:r w:rsidRPr="00185CDD">
        <w:rPr>
          <w:szCs w:val="16"/>
        </w:rPr>
        <w:t>è</w:t>
      </w:r>
      <w:r w:rsidRPr="00185CDD">
        <w:rPr>
          <w:rFonts w:cs="Arial"/>
          <w:szCs w:val="16"/>
        </w:rPr>
        <w:t xml:space="preserve">re Heinrich, connu pour son engagement </w:t>
      </w:r>
      <w:r w:rsidRPr="00185CDD">
        <w:rPr>
          <w:szCs w:val="16"/>
        </w:rPr>
        <w:t xml:space="preserve">à </w:t>
      </w:r>
      <w:r w:rsidRPr="00185CDD">
        <w:rPr>
          <w:rFonts w:cs="Arial"/>
          <w:szCs w:val="16"/>
        </w:rPr>
        <w:t xml:space="preserve">gauche (cf. </w:t>
      </w:r>
      <w:r w:rsidRPr="00185CDD">
        <w:rPr>
          <w:rFonts w:cs="Arial"/>
          <w:szCs w:val="16"/>
        </w:rPr>
        <w:lastRenderedPageBreak/>
        <w:t xml:space="preserve">Le </w:t>
      </w:r>
      <w:r w:rsidRPr="00185CDD">
        <w:rPr>
          <w:rFonts w:cs="Arial"/>
          <w:i/>
          <w:iCs/>
          <w:szCs w:val="16"/>
        </w:rPr>
        <w:t>Sujet de l'Empereur/191 8</w:t>
      </w:r>
      <w:r w:rsidRPr="00825CE3">
        <w:rPr>
          <w:rFonts w:cs="Arial"/>
          <w:iCs/>
          <w:szCs w:val="16"/>
        </w:rPr>
        <w:t>)</w:t>
      </w:r>
      <w:r w:rsidRPr="00185CDD">
        <w:rPr>
          <w:rFonts w:cs="Arial"/>
          <w:i/>
          <w:iCs/>
          <w:szCs w:val="16"/>
        </w:rPr>
        <w:t xml:space="preserve">. </w:t>
      </w:r>
      <w:r w:rsidRPr="00185CDD">
        <w:rPr>
          <w:rFonts w:cs="Arial"/>
          <w:szCs w:val="16"/>
        </w:rPr>
        <w:t>Kurt Schwitters introduit le dada</w:t>
      </w:r>
      <w:r w:rsidRPr="00185CDD">
        <w:rPr>
          <w:szCs w:val="16"/>
        </w:rPr>
        <w:t>ï</w:t>
      </w:r>
      <w:r w:rsidRPr="00185CDD">
        <w:rPr>
          <w:rFonts w:cs="Arial"/>
          <w:szCs w:val="16"/>
        </w:rPr>
        <w:t xml:space="preserve">sme </w:t>
      </w:r>
      <w:r w:rsidRPr="00185CDD">
        <w:rPr>
          <w:szCs w:val="16"/>
        </w:rPr>
        <w:t>à</w:t>
      </w:r>
      <w:r w:rsidRPr="00185CDD">
        <w:rPr>
          <w:rFonts w:cs="Arial"/>
          <w:szCs w:val="16"/>
        </w:rPr>
        <w:t xml:space="preserve"> Berlin. </w:t>
      </w:r>
      <w:r>
        <w:rPr>
          <w:szCs w:val="16"/>
        </w:rPr>
        <w:t>« </w:t>
      </w:r>
      <w:r w:rsidRPr="00185CDD">
        <w:rPr>
          <w:rFonts w:cs="Arial"/>
          <w:szCs w:val="16"/>
        </w:rPr>
        <w:t>Manifeste dada</w:t>
      </w:r>
      <w:r w:rsidRPr="00185CDD">
        <w:rPr>
          <w:szCs w:val="16"/>
        </w:rPr>
        <w:t>ï</w:t>
      </w:r>
      <w:r w:rsidRPr="00185CDD">
        <w:rPr>
          <w:rFonts w:cs="Arial"/>
          <w:szCs w:val="16"/>
        </w:rPr>
        <w:t>ste</w:t>
      </w:r>
      <w:r>
        <w:rPr>
          <w:rFonts w:cs="Arial"/>
          <w:szCs w:val="16"/>
        </w:rPr>
        <w:t> »</w:t>
      </w:r>
      <w:r w:rsidRPr="00185CDD">
        <w:rPr>
          <w:rFonts w:cs="Arial"/>
          <w:szCs w:val="16"/>
        </w:rPr>
        <w:t xml:space="preserve"> r</w:t>
      </w:r>
      <w:r w:rsidRPr="00185CDD">
        <w:rPr>
          <w:szCs w:val="16"/>
        </w:rPr>
        <w:t>é</w:t>
      </w:r>
      <w:r w:rsidRPr="00185CDD">
        <w:rPr>
          <w:rFonts w:cs="Arial"/>
          <w:szCs w:val="16"/>
        </w:rPr>
        <w:t>dig</w:t>
      </w:r>
      <w:r w:rsidRPr="00185CDD">
        <w:rPr>
          <w:szCs w:val="16"/>
        </w:rPr>
        <w:t>é</w:t>
      </w:r>
      <w:r w:rsidRPr="00185CDD">
        <w:rPr>
          <w:rFonts w:cs="Arial"/>
          <w:szCs w:val="16"/>
        </w:rPr>
        <w:t xml:space="preserve"> par Richard Huelsenbeck. L'</w:t>
      </w:r>
      <w:r w:rsidRPr="00185CDD">
        <w:rPr>
          <w:szCs w:val="16"/>
        </w:rPr>
        <w:t>é</w:t>
      </w:r>
      <w:r w:rsidRPr="00185CDD">
        <w:rPr>
          <w:rFonts w:cs="Arial"/>
          <w:szCs w:val="16"/>
        </w:rPr>
        <w:t xml:space="preserve">crivain Bernhard Kellermann (Le </w:t>
      </w:r>
      <w:r w:rsidRPr="00185CDD">
        <w:rPr>
          <w:rFonts w:cs="Arial"/>
          <w:i/>
          <w:iCs/>
          <w:szCs w:val="16"/>
        </w:rPr>
        <w:t>Tunnel</w:t>
      </w:r>
      <w:r w:rsidRPr="00825CE3">
        <w:rPr>
          <w:rFonts w:cs="Arial"/>
          <w:iCs/>
          <w:szCs w:val="16"/>
        </w:rPr>
        <w:t>)</w:t>
      </w:r>
      <w:r w:rsidRPr="00185CDD">
        <w:rPr>
          <w:rFonts w:cs="Arial"/>
          <w:i/>
          <w:iCs/>
          <w:szCs w:val="16"/>
        </w:rPr>
        <w:t xml:space="preserve"> </w:t>
      </w:r>
      <w:r>
        <w:rPr>
          <w:rFonts w:cs="Arial"/>
          <w:szCs w:val="16"/>
        </w:rPr>
        <w:t>et la gra</w:t>
      </w:r>
      <w:r w:rsidRPr="00185CDD">
        <w:rPr>
          <w:rFonts w:cs="Arial"/>
          <w:szCs w:val="16"/>
        </w:rPr>
        <w:t>phiste-sculpteur</w:t>
      </w:r>
      <w:r>
        <w:t xml:space="preserve"> </w:t>
      </w:r>
      <w:r>
        <w:rPr>
          <w:szCs w:val="12"/>
        </w:rPr>
        <w:t>[20]</w:t>
      </w:r>
      <w:r w:rsidRPr="00185CDD">
        <w:rPr>
          <w:rFonts w:cs="Arial"/>
          <w:szCs w:val="16"/>
        </w:rPr>
        <w:t xml:space="preserve"> K</w:t>
      </w:r>
      <w:r>
        <w:rPr>
          <w:szCs w:val="16"/>
        </w:rPr>
        <w:t>ä</w:t>
      </w:r>
      <w:r w:rsidRPr="00185CDD">
        <w:rPr>
          <w:rFonts w:cs="Arial"/>
          <w:szCs w:val="16"/>
        </w:rPr>
        <w:t xml:space="preserve">the Kollwitz appellent publiquement </w:t>
      </w:r>
      <w:r w:rsidRPr="00185CDD">
        <w:rPr>
          <w:szCs w:val="16"/>
        </w:rPr>
        <w:t>à</w:t>
      </w:r>
      <w:r w:rsidRPr="00185CDD">
        <w:rPr>
          <w:rFonts w:cs="Arial"/>
          <w:szCs w:val="16"/>
        </w:rPr>
        <w:t xml:space="preserve"> soutenir l'instauration d'une r</w:t>
      </w:r>
      <w:r w:rsidRPr="00185CDD">
        <w:rPr>
          <w:szCs w:val="16"/>
        </w:rPr>
        <w:t>é</w:t>
      </w:r>
      <w:r w:rsidRPr="00185CDD">
        <w:rPr>
          <w:rFonts w:cs="Arial"/>
          <w:szCs w:val="16"/>
        </w:rPr>
        <w:t>publique. Le peintre Ludwig Meidner fonde le Groupe de N</w:t>
      </w:r>
      <w:r w:rsidRPr="00185CDD">
        <w:rPr>
          <w:rFonts w:cs="Arial"/>
          <w:szCs w:val="16"/>
        </w:rPr>
        <w:t>o</w:t>
      </w:r>
      <w:r w:rsidRPr="00185CDD">
        <w:rPr>
          <w:rFonts w:cs="Arial"/>
          <w:szCs w:val="16"/>
        </w:rPr>
        <w:t xml:space="preserve">vembre qui rassemble les artistes favorables </w:t>
      </w:r>
      <w:r w:rsidRPr="00185CDD">
        <w:rPr>
          <w:szCs w:val="16"/>
        </w:rPr>
        <w:t>à</w:t>
      </w:r>
      <w:r w:rsidRPr="00185CDD">
        <w:rPr>
          <w:rFonts w:cs="Arial"/>
          <w:szCs w:val="16"/>
        </w:rPr>
        <w:t xml:space="preserve"> la r</w:t>
      </w:r>
      <w:r w:rsidRPr="00185CDD">
        <w:rPr>
          <w:szCs w:val="16"/>
        </w:rPr>
        <w:t>é</w:t>
      </w:r>
      <w:r w:rsidRPr="00185CDD">
        <w:rPr>
          <w:rFonts w:cs="Arial"/>
          <w:szCs w:val="16"/>
        </w:rPr>
        <w:t>volution prol</w:t>
      </w:r>
      <w:r w:rsidRPr="00185CDD">
        <w:rPr>
          <w:szCs w:val="16"/>
        </w:rPr>
        <w:t>é</w:t>
      </w:r>
      <w:r w:rsidRPr="00185CDD">
        <w:rPr>
          <w:rFonts w:cs="Arial"/>
          <w:szCs w:val="16"/>
        </w:rPr>
        <w:t>t</w:t>
      </w:r>
      <w:r w:rsidRPr="00185CDD">
        <w:rPr>
          <w:rFonts w:cs="Arial"/>
          <w:szCs w:val="16"/>
        </w:rPr>
        <w:t>a</w:t>
      </w:r>
      <w:r w:rsidRPr="00185CDD">
        <w:rPr>
          <w:rFonts w:cs="Arial"/>
          <w:szCs w:val="16"/>
        </w:rPr>
        <w:t>rienne. Publication par le po</w:t>
      </w:r>
      <w:r w:rsidRPr="00185CDD">
        <w:rPr>
          <w:szCs w:val="16"/>
        </w:rPr>
        <w:t>è</w:t>
      </w:r>
      <w:r>
        <w:rPr>
          <w:rFonts w:cs="Arial"/>
          <w:szCs w:val="16"/>
        </w:rPr>
        <w:t>te-dramaturge Die</w:t>
      </w:r>
      <w:r w:rsidRPr="00185CDD">
        <w:rPr>
          <w:rFonts w:cs="Arial"/>
          <w:szCs w:val="16"/>
        </w:rPr>
        <w:t>trich E</w:t>
      </w:r>
      <w:r w:rsidRPr="00185CDD">
        <w:rPr>
          <w:rFonts w:cs="Arial"/>
          <w:szCs w:val="16"/>
        </w:rPr>
        <w:t>c</w:t>
      </w:r>
      <w:r w:rsidRPr="00185CDD">
        <w:rPr>
          <w:rFonts w:cs="Arial"/>
          <w:szCs w:val="16"/>
        </w:rPr>
        <w:t xml:space="preserve">kart et le </w:t>
      </w:r>
      <w:r>
        <w:rPr>
          <w:szCs w:val="16"/>
        </w:rPr>
        <w:t>« </w:t>
      </w:r>
      <w:r w:rsidRPr="00185CDD">
        <w:rPr>
          <w:rFonts w:cs="Arial"/>
          <w:szCs w:val="16"/>
        </w:rPr>
        <w:t>philosophe</w:t>
      </w:r>
      <w:r>
        <w:rPr>
          <w:rFonts w:cs="Arial"/>
          <w:szCs w:val="16"/>
        </w:rPr>
        <w:t> »</w:t>
      </w:r>
      <w:r w:rsidRPr="00185CDD">
        <w:rPr>
          <w:rFonts w:cs="Arial"/>
          <w:szCs w:val="16"/>
        </w:rPr>
        <w:t xml:space="preserve"> Alfred Rosenberg, futurs mentors de Hitler, du p</w:t>
      </w:r>
      <w:r w:rsidRPr="00185CDD">
        <w:rPr>
          <w:szCs w:val="16"/>
        </w:rPr>
        <w:t>é</w:t>
      </w:r>
      <w:r w:rsidRPr="00185CDD">
        <w:rPr>
          <w:rFonts w:cs="Arial"/>
          <w:szCs w:val="16"/>
        </w:rPr>
        <w:t>ri</w:t>
      </w:r>
      <w:r w:rsidRPr="00185CDD">
        <w:rPr>
          <w:rFonts w:cs="Arial"/>
          <w:szCs w:val="16"/>
        </w:rPr>
        <w:t>o</w:t>
      </w:r>
      <w:r w:rsidRPr="00185CDD">
        <w:rPr>
          <w:rFonts w:cs="Arial"/>
          <w:szCs w:val="16"/>
        </w:rPr>
        <w:t>dique anticommuniste et antis</w:t>
      </w:r>
      <w:r w:rsidRPr="00185CDD">
        <w:rPr>
          <w:szCs w:val="16"/>
        </w:rPr>
        <w:t>é</w:t>
      </w:r>
      <w:r w:rsidRPr="00185CDD">
        <w:rPr>
          <w:rFonts w:cs="Arial"/>
          <w:szCs w:val="16"/>
        </w:rPr>
        <w:t xml:space="preserve">mite </w:t>
      </w:r>
      <w:r w:rsidRPr="00185CDD">
        <w:rPr>
          <w:rFonts w:cs="Arial"/>
          <w:i/>
          <w:iCs/>
          <w:szCs w:val="16"/>
        </w:rPr>
        <w:t>En bon allemand (Auf gut deut</w:t>
      </w:r>
      <w:r w:rsidRPr="00185CDD">
        <w:rPr>
          <w:rFonts w:cs="Arial"/>
          <w:i/>
          <w:iCs/>
          <w:szCs w:val="16"/>
        </w:rPr>
        <w:t>s</w:t>
      </w:r>
      <w:r w:rsidRPr="00185CDD">
        <w:rPr>
          <w:rFonts w:cs="Arial"/>
          <w:i/>
          <w:iCs/>
          <w:szCs w:val="16"/>
        </w:rPr>
        <w:t xml:space="preserve">ch). </w:t>
      </w:r>
      <w:r w:rsidRPr="00185CDD">
        <w:rPr>
          <w:rFonts w:cs="Arial"/>
          <w:szCs w:val="16"/>
        </w:rPr>
        <w:t>Le po</w:t>
      </w:r>
      <w:r w:rsidRPr="00185CDD">
        <w:rPr>
          <w:szCs w:val="16"/>
        </w:rPr>
        <w:t>è</w:t>
      </w:r>
      <w:r w:rsidRPr="00185CDD">
        <w:rPr>
          <w:rFonts w:cs="Arial"/>
          <w:szCs w:val="16"/>
        </w:rPr>
        <w:t xml:space="preserve">te suisse Heinrich Anacker, futur nazi et membre de la SA (1924), publie ses </w:t>
      </w:r>
      <w:r w:rsidRPr="00185CDD">
        <w:rPr>
          <w:rFonts w:cs="Arial"/>
          <w:i/>
          <w:iCs/>
          <w:szCs w:val="16"/>
        </w:rPr>
        <w:t>Po</w:t>
      </w:r>
      <w:r w:rsidRPr="00185CDD">
        <w:rPr>
          <w:i/>
          <w:iCs/>
          <w:szCs w:val="16"/>
        </w:rPr>
        <w:t>è</w:t>
      </w:r>
      <w:r w:rsidRPr="00185CDD">
        <w:rPr>
          <w:rFonts w:cs="Arial"/>
          <w:i/>
          <w:iCs/>
          <w:szCs w:val="16"/>
        </w:rPr>
        <w:t>mes pour une communaut</w:t>
      </w:r>
      <w:r w:rsidRPr="00185CDD">
        <w:rPr>
          <w:i/>
          <w:iCs/>
          <w:szCs w:val="16"/>
        </w:rPr>
        <w:t>é</w:t>
      </w:r>
      <w:r w:rsidRPr="00185CDD">
        <w:rPr>
          <w:rFonts w:cs="Arial"/>
          <w:i/>
          <w:iCs/>
          <w:szCs w:val="16"/>
        </w:rPr>
        <w:t xml:space="preserve"> nationale allema</w:t>
      </w:r>
      <w:r w:rsidRPr="00185CDD">
        <w:rPr>
          <w:rFonts w:cs="Arial"/>
          <w:i/>
          <w:iCs/>
          <w:szCs w:val="16"/>
        </w:rPr>
        <w:t>n</w:t>
      </w:r>
      <w:r w:rsidRPr="00185CDD">
        <w:rPr>
          <w:rFonts w:cs="Arial"/>
          <w:i/>
          <w:iCs/>
          <w:szCs w:val="16"/>
        </w:rPr>
        <w:t>de.</w:t>
      </w:r>
    </w:p>
    <w:p w:rsidR="00627FD2" w:rsidRDefault="00627FD2" w:rsidP="00627FD2">
      <w:pPr>
        <w:pStyle w:val="p"/>
      </w:pPr>
      <w:r>
        <w:br w:type="page"/>
      </w:r>
      <w:r>
        <w:lastRenderedPageBreak/>
        <w:t>[20]</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7" w:name="Nazisme_en_dates_1919"/>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1919</w:t>
      </w:r>
    </w:p>
    <w:bookmarkEnd w:id="7"/>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825CE3">
        <w:rPr>
          <w:b/>
          <w:bCs/>
          <w:szCs w:val="22"/>
        </w:rPr>
        <w:t>1</w:t>
      </w:r>
      <w:r w:rsidRPr="00825CE3">
        <w:rPr>
          <w:b/>
          <w:bCs/>
          <w:szCs w:val="22"/>
          <w:vertAlign w:val="superscript"/>
        </w:rPr>
        <w:t>er</w:t>
      </w:r>
      <w:r>
        <w:rPr>
          <w:b/>
          <w:bCs/>
          <w:szCs w:val="22"/>
        </w:rPr>
        <w:t> </w:t>
      </w:r>
      <w:r w:rsidRPr="00825CE3">
        <w:rPr>
          <w:b/>
          <w:bCs/>
          <w:szCs w:val="22"/>
        </w:rPr>
        <w:t>janvier</w:t>
      </w:r>
      <w:r w:rsidRPr="00185CDD">
        <w:rPr>
          <w:bCs/>
          <w:szCs w:val="22"/>
        </w:rPr>
        <w:t xml:space="preserve"> </w:t>
      </w:r>
      <w:r w:rsidRPr="00185CDD">
        <w:rPr>
          <w:szCs w:val="22"/>
        </w:rPr>
        <w:t>Fondation du Parti communiste d'Allemagne (KPD) par Karl Liebknecht et Rosa Luxemburg.</w:t>
      </w:r>
    </w:p>
    <w:p w:rsidR="00627FD2" w:rsidRPr="00185CDD" w:rsidRDefault="00627FD2" w:rsidP="00627FD2">
      <w:pPr>
        <w:spacing w:before="120" w:after="120"/>
        <w:jc w:val="both"/>
      </w:pPr>
      <w:r w:rsidRPr="00185CDD">
        <w:rPr>
          <w:szCs w:val="22"/>
        </w:rPr>
        <w:t>Intensification de l'agitation révolutionnaire.</w:t>
      </w:r>
    </w:p>
    <w:p w:rsidR="00627FD2" w:rsidRPr="00185CDD" w:rsidRDefault="00627FD2" w:rsidP="00627FD2">
      <w:pPr>
        <w:spacing w:before="120" w:after="120"/>
        <w:jc w:val="both"/>
      </w:pPr>
      <w:r>
        <w:rPr>
          <w:b/>
          <w:bCs/>
          <w:szCs w:val="22"/>
        </w:rPr>
        <w:t>5 </w:t>
      </w:r>
      <w:r w:rsidRPr="00825CE3">
        <w:rPr>
          <w:b/>
          <w:bCs/>
          <w:szCs w:val="22"/>
        </w:rPr>
        <w:t>janvier</w:t>
      </w:r>
      <w:r w:rsidRPr="00185CDD">
        <w:rPr>
          <w:bCs/>
          <w:szCs w:val="22"/>
        </w:rPr>
        <w:t xml:space="preserve"> </w:t>
      </w:r>
      <w:r w:rsidRPr="00185CDD">
        <w:rPr>
          <w:szCs w:val="22"/>
        </w:rPr>
        <w:t xml:space="preserve">A Munich, Anton Drexler, Karl Harrer et Gottfried Feder créent la DAP </w:t>
      </w:r>
      <w:r>
        <w:rPr>
          <w:szCs w:val="22"/>
        </w:rPr>
        <w:t>(</w:t>
      </w:r>
      <w:r>
        <w:rPr>
          <w:i/>
          <w:iCs/>
          <w:szCs w:val="22"/>
        </w:rPr>
        <w:t>Deutsche Arbeiterpartei </w:t>
      </w:r>
      <w:r w:rsidRPr="00185CDD">
        <w:rPr>
          <w:i/>
          <w:iCs/>
          <w:szCs w:val="22"/>
        </w:rPr>
        <w:t>=</w:t>
      </w:r>
      <w:r>
        <w:rPr>
          <w:i/>
          <w:iCs/>
          <w:szCs w:val="22"/>
        </w:rPr>
        <w:t> </w:t>
      </w:r>
      <w:r w:rsidRPr="00185CDD">
        <w:rPr>
          <w:szCs w:val="22"/>
        </w:rPr>
        <w:t>Parti allemand des travai</w:t>
      </w:r>
      <w:r w:rsidRPr="00185CDD">
        <w:rPr>
          <w:szCs w:val="22"/>
        </w:rPr>
        <w:t>l</w:t>
      </w:r>
      <w:r w:rsidRPr="00185CDD">
        <w:rPr>
          <w:szCs w:val="22"/>
        </w:rPr>
        <w:t>leurs), formation d'extrême droite soutenue par la Ligue pangermani</w:t>
      </w:r>
      <w:r w:rsidRPr="00185CDD">
        <w:rPr>
          <w:szCs w:val="22"/>
        </w:rPr>
        <w:t>s</w:t>
      </w:r>
      <w:r w:rsidRPr="00185CDD">
        <w:rPr>
          <w:szCs w:val="22"/>
        </w:rPr>
        <w:t>te (Heinrich Cla</w:t>
      </w:r>
      <w:r w:rsidRPr="00891DA4">
        <w:rPr>
          <w:rFonts w:ascii="Batang" w:eastAsia="Batang" w:cs="Batang" w:hint="eastAsia"/>
          <w:szCs w:val="28"/>
          <w:lang w:val="fr-FR"/>
        </w:rPr>
        <w:t>ß</w:t>
      </w:r>
      <w:r w:rsidRPr="00185CDD">
        <w:rPr>
          <w:szCs w:val="22"/>
        </w:rPr>
        <w:t>) et la Société Thulé (Rudolf von Sebottendorf).</w:t>
      </w:r>
    </w:p>
    <w:p w:rsidR="00627FD2" w:rsidRPr="00185CDD" w:rsidRDefault="00627FD2" w:rsidP="00627FD2">
      <w:pPr>
        <w:spacing w:before="120" w:after="120"/>
        <w:jc w:val="both"/>
      </w:pPr>
      <w:r>
        <w:rPr>
          <w:b/>
          <w:bCs/>
          <w:szCs w:val="22"/>
        </w:rPr>
        <w:t>9 </w:t>
      </w:r>
      <w:r w:rsidRPr="00891DA4">
        <w:rPr>
          <w:b/>
          <w:bCs/>
          <w:szCs w:val="22"/>
        </w:rPr>
        <w:t>janvier</w:t>
      </w:r>
      <w:r w:rsidRPr="00185CDD">
        <w:rPr>
          <w:bCs/>
          <w:szCs w:val="22"/>
        </w:rPr>
        <w:t xml:space="preserve"> </w:t>
      </w:r>
      <w:r w:rsidRPr="00185CDD">
        <w:rPr>
          <w:szCs w:val="22"/>
        </w:rPr>
        <w:t>Manifestations et com</w:t>
      </w:r>
      <w:r>
        <w:rPr>
          <w:szCs w:val="22"/>
        </w:rPr>
        <w:t>bats de rue à Berlin, Dü</w:t>
      </w:r>
      <w:r w:rsidRPr="00185CDD">
        <w:rPr>
          <w:szCs w:val="22"/>
        </w:rPr>
        <w:t>ssel-</w:t>
      </w:r>
      <w:r w:rsidRPr="00185CDD">
        <w:rPr>
          <w:szCs w:val="22"/>
        </w:rPr>
        <w:br/>
        <w:t>dorf, Dortmund, Dresde, Stuttgart, Munich.</w:t>
      </w:r>
    </w:p>
    <w:p w:rsidR="00627FD2" w:rsidRPr="00185CDD" w:rsidRDefault="00627FD2" w:rsidP="00627FD2">
      <w:pPr>
        <w:spacing w:before="120" w:after="120"/>
        <w:jc w:val="both"/>
      </w:pPr>
      <w:r w:rsidRPr="00185CDD">
        <w:rPr>
          <w:szCs w:val="22"/>
        </w:rPr>
        <w:t>À Essen, les révolutionnaires décident la socialisation des cha</w:t>
      </w:r>
      <w:r w:rsidRPr="00185CDD">
        <w:rPr>
          <w:szCs w:val="22"/>
        </w:rPr>
        <w:t>r</w:t>
      </w:r>
      <w:r w:rsidRPr="00185CDD">
        <w:rPr>
          <w:szCs w:val="22"/>
        </w:rPr>
        <w:t>bonnages.</w:t>
      </w:r>
    </w:p>
    <w:p w:rsidR="00627FD2" w:rsidRPr="00185CDD" w:rsidRDefault="00627FD2" w:rsidP="00627FD2">
      <w:pPr>
        <w:spacing w:before="120" w:after="120"/>
        <w:jc w:val="both"/>
        <w:rPr>
          <w:bCs/>
          <w:szCs w:val="22"/>
        </w:rPr>
      </w:pPr>
      <w:r w:rsidRPr="00891DA4">
        <w:rPr>
          <w:b/>
          <w:bCs/>
          <w:szCs w:val="22"/>
        </w:rPr>
        <w:t>10 janvier</w:t>
      </w:r>
      <w:r>
        <w:rPr>
          <w:bCs/>
          <w:szCs w:val="22"/>
        </w:rPr>
        <w:t xml:space="preserve"> </w:t>
      </w:r>
      <w:r w:rsidRPr="00185CDD">
        <w:rPr>
          <w:szCs w:val="22"/>
        </w:rPr>
        <w:t>République soviétique de Brème.</w:t>
      </w:r>
    </w:p>
    <w:p w:rsidR="00627FD2" w:rsidRPr="00185CDD" w:rsidRDefault="00627FD2" w:rsidP="00627FD2">
      <w:pPr>
        <w:spacing w:before="120" w:after="120"/>
        <w:jc w:val="both"/>
        <w:rPr>
          <w:bCs/>
          <w:szCs w:val="22"/>
        </w:rPr>
      </w:pPr>
      <w:r w:rsidRPr="00891DA4">
        <w:rPr>
          <w:b/>
          <w:szCs w:val="22"/>
        </w:rPr>
        <w:t>11</w:t>
      </w:r>
      <w:r>
        <w:rPr>
          <w:b/>
          <w:szCs w:val="22"/>
        </w:rPr>
        <w:t xml:space="preserve"> – </w:t>
      </w:r>
      <w:r w:rsidRPr="00891DA4">
        <w:rPr>
          <w:b/>
          <w:bCs/>
          <w:szCs w:val="22"/>
        </w:rPr>
        <w:t>15 janvier</w:t>
      </w:r>
      <w:r>
        <w:rPr>
          <w:bCs/>
          <w:szCs w:val="22"/>
        </w:rPr>
        <w:t xml:space="preserve"> </w:t>
      </w:r>
      <w:r w:rsidRPr="00185CDD">
        <w:rPr>
          <w:szCs w:val="22"/>
        </w:rPr>
        <w:t>À Berlin, répression de l'agitation communiste par l'armée sur ordre de Gustav Noske (SPD)</w:t>
      </w:r>
      <w:r>
        <w:rPr>
          <w:szCs w:val="22"/>
        </w:rPr>
        <w:t> ;</w:t>
      </w:r>
      <w:r w:rsidRPr="00185CDD">
        <w:rPr>
          <w:szCs w:val="22"/>
        </w:rPr>
        <w:t xml:space="preserve"> exécution de Karl Lieb</w:t>
      </w:r>
      <w:r w:rsidRPr="00185CDD">
        <w:rPr>
          <w:szCs w:val="22"/>
        </w:rPr>
        <w:t>k</w:t>
      </w:r>
      <w:r>
        <w:rPr>
          <w:szCs w:val="22"/>
        </w:rPr>
        <w:t>necht et Rosa Luxemburg (cf. 1</w:t>
      </w:r>
      <w:r>
        <w:rPr>
          <w:szCs w:val="22"/>
          <w:vertAlign w:val="superscript"/>
        </w:rPr>
        <w:t>er</w:t>
      </w:r>
      <w:r>
        <w:rPr>
          <w:szCs w:val="22"/>
        </w:rPr>
        <w:t xml:space="preserve"> </w:t>
      </w:r>
      <w:r w:rsidRPr="00185CDD">
        <w:rPr>
          <w:szCs w:val="22"/>
        </w:rPr>
        <w:t>janvier).</w:t>
      </w:r>
    </w:p>
    <w:p w:rsidR="00627FD2" w:rsidRPr="00185CDD" w:rsidRDefault="00627FD2" w:rsidP="00627FD2">
      <w:pPr>
        <w:spacing w:before="120" w:after="120"/>
        <w:jc w:val="both"/>
      </w:pPr>
      <w:r>
        <w:t>[21]</w:t>
      </w:r>
    </w:p>
    <w:p w:rsidR="00627FD2" w:rsidRPr="00185CDD" w:rsidRDefault="00627FD2" w:rsidP="00627FD2">
      <w:pPr>
        <w:spacing w:before="120" w:after="120"/>
        <w:jc w:val="both"/>
      </w:pPr>
      <w:r w:rsidRPr="00185CDD">
        <w:rPr>
          <w:szCs w:val="22"/>
        </w:rPr>
        <w:t>Heurts sanglants entre communistes et soldats dans la Ruhr.</w:t>
      </w:r>
    </w:p>
    <w:p w:rsidR="00627FD2" w:rsidRPr="00185CDD" w:rsidRDefault="00627FD2" w:rsidP="00627FD2">
      <w:pPr>
        <w:spacing w:before="120" w:after="120"/>
        <w:jc w:val="both"/>
      </w:pPr>
      <w:r w:rsidRPr="00185CDD">
        <w:rPr>
          <w:szCs w:val="22"/>
        </w:rPr>
        <w:t>Par télégramme, le maréchal Foch félicite le gouvernement all</w:t>
      </w:r>
      <w:r w:rsidRPr="00185CDD">
        <w:rPr>
          <w:szCs w:val="22"/>
        </w:rPr>
        <w:t>e</w:t>
      </w:r>
      <w:r w:rsidRPr="00185CDD">
        <w:rPr>
          <w:szCs w:val="22"/>
        </w:rPr>
        <w:t>mand pour sa répression de l'agitation communiste à Berlin et lui promet 5000 mitrailleuses pour soutenir sa lutte contre le bolchevi</w:t>
      </w:r>
      <w:r w:rsidRPr="00185CDD">
        <w:rPr>
          <w:szCs w:val="22"/>
        </w:rPr>
        <w:t>s</w:t>
      </w:r>
      <w:r w:rsidRPr="00185CDD">
        <w:rPr>
          <w:szCs w:val="22"/>
        </w:rPr>
        <w:t>me.</w:t>
      </w:r>
    </w:p>
    <w:p w:rsidR="00627FD2" w:rsidRPr="00185CDD" w:rsidRDefault="00627FD2" w:rsidP="00627FD2">
      <w:pPr>
        <w:spacing w:before="120" w:after="120"/>
        <w:jc w:val="both"/>
        <w:rPr>
          <w:bCs/>
          <w:szCs w:val="22"/>
        </w:rPr>
      </w:pPr>
      <w:r w:rsidRPr="00891DA4">
        <w:rPr>
          <w:b/>
          <w:bCs/>
          <w:szCs w:val="22"/>
        </w:rPr>
        <w:lastRenderedPageBreak/>
        <w:t>17 janvier</w:t>
      </w:r>
      <w:r w:rsidRPr="00185CDD">
        <w:rPr>
          <w:bCs/>
          <w:szCs w:val="22"/>
        </w:rPr>
        <w:t xml:space="preserve"> </w:t>
      </w:r>
      <w:r w:rsidRPr="00185CDD">
        <w:rPr>
          <w:szCs w:val="22"/>
        </w:rPr>
        <w:t>Grève générale dans le bassin de la Ruhr. Dans les jours qui suivent, répression par les troupes gouvernementales sur o</w:t>
      </w:r>
      <w:r w:rsidRPr="00185CDD">
        <w:rPr>
          <w:szCs w:val="22"/>
        </w:rPr>
        <w:t>r</w:t>
      </w:r>
      <w:r w:rsidRPr="00185CDD">
        <w:rPr>
          <w:szCs w:val="22"/>
        </w:rPr>
        <w:t>dre de Gustav Noske (SPD).</w:t>
      </w:r>
    </w:p>
    <w:p w:rsidR="00627FD2" w:rsidRPr="00185CDD" w:rsidRDefault="00627FD2" w:rsidP="00627FD2">
      <w:pPr>
        <w:spacing w:before="120" w:after="120"/>
        <w:jc w:val="both"/>
        <w:rPr>
          <w:bCs/>
          <w:szCs w:val="22"/>
        </w:rPr>
      </w:pPr>
      <w:r w:rsidRPr="00891DA4">
        <w:rPr>
          <w:b/>
          <w:bCs/>
          <w:szCs w:val="22"/>
        </w:rPr>
        <w:t>18 janvier</w:t>
      </w:r>
      <w:r w:rsidRPr="00185CDD">
        <w:rPr>
          <w:bCs/>
          <w:szCs w:val="22"/>
        </w:rPr>
        <w:t xml:space="preserve"> </w:t>
      </w:r>
      <w:r w:rsidRPr="00185CDD">
        <w:rPr>
          <w:szCs w:val="22"/>
        </w:rPr>
        <w:t>Ouverture de la Conférence de la paix à Versailles sous la présidence de Clemenceau.</w:t>
      </w:r>
    </w:p>
    <w:p w:rsidR="00627FD2" w:rsidRPr="00185CDD" w:rsidRDefault="00627FD2" w:rsidP="00627FD2">
      <w:pPr>
        <w:spacing w:before="120" w:after="120"/>
        <w:jc w:val="both"/>
        <w:rPr>
          <w:bCs/>
          <w:szCs w:val="22"/>
        </w:rPr>
      </w:pPr>
      <w:r w:rsidRPr="00891DA4">
        <w:rPr>
          <w:b/>
          <w:bCs/>
          <w:szCs w:val="22"/>
        </w:rPr>
        <w:t xml:space="preserve">19 janvier </w:t>
      </w:r>
      <w:r>
        <w:rPr>
          <w:szCs w:val="22"/>
        </w:rPr>
        <w:t>À</w:t>
      </w:r>
      <w:r w:rsidRPr="00185CDD">
        <w:rPr>
          <w:szCs w:val="22"/>
        </w:rPr>
        <w:t xml:space="preserve"> Berlin occupé militairement, élections pour l'Asse</w:t>
      </w:r>
      <w:r w:rsidRPr="00185CDD">
        <w:rPr>
          <w:szCs w:val="22"/>
        </w:rPr>
        <w:t>m</w:t>
      </w:r>
      <w:r w:rsidRPr="00185CDD">
        <w:rPr>
          <w:szCs w:val="22"/>
        </w:rPr>
        <w:t>blée constituante (421 membres)</w:t>
      </w:r>
      <w:r>
        <w:rPr>
          <w:szCs w:val="22"/>
        </w:rPr>
        <w:t> ;</w:t>
      </w:r>
      <w:r w:rsidRPr="00185CDD">
        <w:rPr>
          <w:szCs w:val="22"/>
        </w:rPr>
        <w:t xml:space="preserve"> la SPD (165 représentants) forme une coalition républicaine avec le Centre catholique </w:t>
      </w:r>
      <w:r w:rsidRPr="00891DA4">
        <w:rPr>
          <w:iCs/>
          <w:szCs w:val="22"/>
        </w:rPr>
        <w:t>(</w:t>
      </w:r>
      <w:r w:rsidRPr="00185CDD">
        <w:rPr>
          <w:i/>
          <w:iCs/>
          <w:szCs w:val="22"/>
        </w:rPr>
        <w:t xml:space="preserve">Zentrum, </w:t>
      </w:r>
      <w:r w:rsidRPr="00185CDD">
        <w:rPr>
          <w:szCs w:val="22"/>
        </w:rPr>
        <w:t>68 r</w:t>
      </w:r>
      <w:r w:rsidRPr="00185CDD">
        <w:rPr>
          <w:szCs w:val="22"/>
        </w:rPr>
        <w:t>e</w:t>
      </w:r>
      <w:r w:rsidRPr="00185CDD">
        <w:rPr>
          <w:szCs w:val="22"/>
        </w:rPr>
        <w:t>présentants) et le Parti démocrate (DDP, 75 représentants).</w:t>
      </w:r>
    </w:p>
    <w:p w:rsidR="00627FD2" w:rsidRPr="00185CDD" w:rsidRDefault="00627FD2" w:rsidP="00627FD2">
      <w:pPr>
        <w:spacing w:before="120" w:after="120"/>
        <w:jc w:val="both"/>
      </w:pPr>
      <w:r>
        <w:rPr>
          <w:b/>
          <w:bCs/>
          <w:szCs w:val="22"/>
        </w:rPr>
        <w:t>25 </w:t>
      </w:r>
      <w:r w:rsidRPr="00891DA4">
        <w:rPr>
          <w:b/>
          <w:bCs/>
          <w:szCs w:val="22"/>
        </w:rPr>
        <w:t>janvier</w:t>
      </w:r>
      <w:r w:rsidRPr="00185CDD">
        <w:rPr>
          <w:bCs/>
          <w:szCs w:val="22"/>
        </w:rPr>
        <w:t xml:space="preserve"> </w:t>
      </w:r>
      <w:r w:rsidRPr="00185CDD">
        <w:rPr>
          <w:szCs w:val="22"/>
        </w:rPr>
        <w:t>La Conférence de Versailles se prononce pour la cré</w:t>
      </w:r>
      <w:r w:rsidRPr="00185CDD">
        <w:rPr>
          <w:szCs w:val="22"/>
        </w:rPr>
        <w:t>a</w:t>
      </w:r>
      <w:r w:rsidRPr="00185CDD">
        <w:rPr>
          <w:szCs w:val="22"/>
        </w:rPr>
        <w:t>tion de la Société des Nations (SDN).</w:t>
      </w:r>
    </w:p>
    <w:p w:rsidR="00627FD2" w:rsidRPr="00185CDD" w:rsidRDefault="00627FD2" w:rsidP="00627FD2">
      <w:pPr>
        <w:spacing w:before="120" w:after="120"/>
        <w:jc w:val="both"/>
      </w:pPr>
      <w:r>
        <w:rPr>
          <w:b/>
          <w:bCs/>
          <w:szCs w:val="22"/>
        </w:rPr>
        <w:t>Fin </w:t>
      </w:r>
      <w:r w:rsidRPr="00891DA4">
        <w:rPr>
          <w:b/>
          <w:bCs/>
          <w:szCs w:val="22"/>
        </w:rPr>
        <w:t>janvier</w:t>
      </w:r>
      <w:r w:rsidRPr="00185CDD">
        <w:rPr>
          <w:bCs/>
          <w:szCs w:val="22"/>
        </w:rPr>
        <w:t xml:space="preserve"> </w:t>
      </w:r>
      <w:r w:rsidRPr="00185CDD">
        <w:rPr>
          <w:szCs w:val="22"/>
        </w:rPr>
        <w:t xml:space="preserve">Le haut commandement militaire allemand </w:t>
      </w:r>
      <w:r>
        <w:rPr>
          <w:szCs w:val="22"/>
        </w:rPr>
        <w:t>(</w:t>
      </w:r>
      <w:r>
        <w:rPr>
          <w:i/>
          <w:iCs/>
          <w:szCs w:val="22"/>
        </w:rPr>
        <w:t>OHL = </w:t>
      </w:r>
      <w:r w:rsidRPr="00185CDD">
        <w:rPr>
          <w:i/>
          <w:iCs/>
          <w:szCs w:val="22"/>
        </w:rPr>
        <w:t>Oberste Heeresleitung</w:t>
      </w:r>
      <w:r w:rsidRPr="00A75C7C">
        <w:rPr>
          <w:iCs/>
          <w:szCs w:val="22"/>
        </w:rPr>
        <w:t>)</w:t>
      </w:r>
      <w:r w:rsidRPr="00185CDD">
        <w:rPr>
          <w:i/>
          <w:iCs/>
          <w:szCs w:val="22"/>
        </w:rPr>
        <w:t xml:space="preserve"> </w:t>
      </w:r>
      <w:r w:rsidRPr="00185CDD">
        <w:rPr>
          <w:szCs w:val="22"/>
        </w:rPr>
        <w:t>confie</w:t>
      </w:r>
      <w:r>
        <w:rPr>
          <w:szCs w:val="22"/>
        </w:rPr>
        <w:t xml:space="preserve"> au commandant Otto von Stülpna</w:t>
      </w:r>
      <w:r w:rsidRPr="00185CDD">
        <w:rPr>
          <w:szCs w:val="22"/>
        </w:rPr>
        <w:t>gel l'élaboration d'un plan international de croisade contre la Russie soviétique dont la coordination sera confiée aux Américains</w:t>
      </w:r>
      <w:r>
        <w:rPr>
          <w:szCs w:val="22"/>
        </w:rPr>
        <w:t> ;</w:t>
      </w:r>
      <w:r w:rsidRPr="00185CDD">
        <w:rPr>
          <w:szCs w:val="22"/>
        </w:rPr>
        <w:t xml:space="preserve"> le projet est abandonné en raison de dissensions dans le camp allié.</w:t>
      </w:r>
    </w:p>
    <w:p w:rsidR="00627FD2" w:rsidRPr="00185CDD" w:rsidRDefault="00627FD2" w:rsidP="00627FD2">
      <w:pPr>
        <w:spacing w:before="120" w:after="120"/>
        <w:jc w:val="both"/>
      </w:pPr>
      <w:r w:rsidRPr="00185CDD">
        <w:rPr>
          <w:szCs w:val="22"/>
        </w:rPr>
        <w:t xml:space="preserve">Le haut commandement militaire allemand </w:t>
      </w:r>
      <w:r>
        <w:rPr>
          <w:szCs w:val="22"/>
        </w:rPr>
        <w:t>(</w:t>
      </w:r>
      <w:r w:rsidRPr="00185CDD">
        <w:rPr>
          <w:i/>
          <w:iCs/>
          <w:szCs w:val="22"/>
        </w:rPr>
        <w:t>OHL</w:t>
      </w:r>
      <w:r w:rsidRPr="00A75C7C">
        <w:rPr>
          <w:iCs/>
          <w:szCs w:val="22"/>
        </w:rPr>
        <w:t>)</w:t>
      </w:r>
      <w:r w:rsidRPr="00185CDD">
        <w:rPr>
          <w:i/>
          <w:iCs/>
          <w:szCs w:val="22"/>
        </w:rPr>
        <w:t xml:space="preserve"> </w:t>
      </w:r>
      <w:r w:rsidRPr="00185CDD">
        <w:rPr>
          <w:szCs w:val="22"/>
        </w:rPr>
        <w:t>conclut un a</w:t>
      </w:r>
      <w:r w:rsidRPr="00185CDD">
        <w:rPr>
          <w:szCs w:val="22"/>
        </w:rPr>
        <w:t>c</w:t>
      </w:r>
      <w:r w:rsidRPr="00185CDD">
        <w:rPr>
          <w:szCs w:val="22"/>
        </w:rPr>
        <w:t>cord clandestin avec les armées russes blanches qui prévoit la destit</w:t>
      </w:r>
      <w:r w:rsidRPr="00185CDD">
        <w:rPr>
          <w:szCs w:val="22"/>
        </w:rPr>
        <w:t>u</w:t>
      </w:r>
      <w:r w:rsidRPr="00185CDD">
        <w:rPr>
          <w:szCs w:val="22"/>
        </w:rPr>
        <w:t xml:space="preserve">tion du gouvernement bolchevique et l'instauration d'un régime contre-révolutionnaire qui fera pression sur les Alliés pour réviser le traité de Versailles. Envoi de corps francs </w:t>
      </w:r>
      <w:r w:rsidRPr="00185CDD">
        <w:rPr>
          <w:i/>
          <w:iCs/>
          <w:szCs w:val="22"/>
        </w:rPr>
        <w:t xml:space="preserve">(Freikorps) </w:t>
      </w:r>
      <w:r w:rsidRPr="00185CDD">
        <w:rPr>
          <w:szCs w:val="22"/>
        </w:rPr>
        <w:t>sous le co</w:t>
      </w:r>
      <w:r w:rsidRPr="00185CDD">
        <w:rPr>
          <w:szCs w:val="22"/>
        </w:rPr>
        <w:t>m</w:t>
      </w:r>
      <w:r w:rsidRPr="00185CDD">
        <w:rPr>
          <w:szCs w:val="22"/>
        </w:rPr>
        <w:t>mande</w:t>
      </w:r>
      <w:r>
        <w:rPr>
          <w:szCs w:val="22"/>
        </w:rPr>
        <w:t>ment du général Rü</w:t>
      </w:r>
      <w:r w:rsidRPr="00185CDD">
        <w:rPr>
          <w:szCs w:val="22"/>
        </w:rPr>
        <w:t>diger von der Goltz.</w:t>
      </w:r>
    </w:p>
    <w:p w:rsidR="00627FD2" w:rsidRPr="00185CDD" w:rsidRDefault="00627FD2" w:rsidP="00627FD2">
      <w:pPr>
        <w:spacing w:before="120" w:after="120"/>
        <w:jc w:val="both"/>
      </w:pPr>
      <w:r>
        <w:rPr>
          <w:b/>
          <w:bCs/>
          <w:szCs w:val="22"/>
        </w:rPr>
        <w:t>Début </w:t>
      </w:r>
      <w:r w:rsidRPr="00A75C7C">
        <w:rPr>
          <w:b/>
          <w:bCs/>
          <w:szCs w:val="22"/>
        </w:rPr>
        <w:t>février</w:t>
      </w:r>
      <w:r w:rsidRPr="00185CDD">
        <w:rPr>
          <w:bCs/>
          <w:szCs w:val="22"/>
        </w:rPr>
        <w:t xml:space="preserve"> </w:t>
      </w:r>
      <w:r w:rsidRPr="00185CDD">
        <w:rPr>
          <w:szCs w:val="22"/>
        </w:rPr>
        <w:t>Retour de Hitler à Munich (cf. 3 décembre 1918).</w:t>
      </w:r>
    </w:p>
    <w:p w:rsidR="00627FD2" w:rsidRPr="00185CDD" w:rsidRDefault="00627FD2" w:rsidP="00627FD2">
      <w:pPr>
        <w:spacing w:before="120" w:after="120"/>
        <w:jc w:val="both"/>
      </w:pPr>
      <w:r>
        <w:rPr>
          <w:szCs w:val="12"/>
        </w:rPr>
        <w:t>[22]</w:t>
      </w:r>
    </w:p>
    <w:p w:rsidR="00627FD2" w:rsidRPr="00185CDD" w:rsidRDefault="00627FD2" w:rsidP="00627FD2">
      <w:pPr>
        <w:spacing w:before="120" w:after="120"/>
        <w:jc w:val="both"/>
      </w:pPr>
      <w:r w:rsidRPr="00A75C7C">
        <w:rPr>
          <w:b/>
          <w:bCs/>
          <w:szCs w:val="22"/>
        </w:rPr>
        <w:t>2</w:t>
      </w:r>
      <w:r>
        <w:rPr>
          <w:b/>
          <w:bCs/>
          <w:szCs w:val="22"/>
        </w:rPr>
        <w:t> – 5 </w:t>
      </w:r>
      <w:r w:rsidRPr="00A75C7C">
        <w:rPr>
          <w:b/>
          <w:bCs/>
          <w:szCs w:val="22"/>
        </w:rPr>
        <w:t>février</w:t>
      </w:r>
      <w:r w:rsidRPr="00185CDD">
        <w:rPr>
          <w:bCs/>
          <w:szCs w:val="22"/>
        </w:rPr>
        <w:t xml:space="preserve"> </w:t>
      </w:r>
      <w:r w:rsidRPr="00185CDD">
        <w:rPr>
          <w:szCs w:val="22"/>
        </w:rPr>
        <w:t>Écrasement de la République soviétique de Brème (cf. 10 janvier) sur ordre de Gustav Noske (SPD).</w:t>
      </w:r>
    </w:p>
    <w:p w:rsidR="00627FD2" w:rsidRPr="00185CDD" w:rsidRDefault="00627FD2" w:rsidP="00627FD2">
      <w:pPr>
        <w:spacing w:before="120" w:after="120"/>
        <w:jc w:val="both"/>
      </w:pPr>
      <w:r>
        <w:rPr>
          <w:b/>
          <w:bCs/>
          <w:szCs w:val="22"/>
        </w:rPr>
        <w:t>6 </w:t>
      </w:r>
      <w:r w:rsidRPr="00A75C7C">
        <w:rPr>
          <w:b/>
          <w:bCs/>
          <w:szCs w:val="22"/>
        </w:rPr>
        <w:t>février</w:t>
      </w:r>
      <w:r w:rsidRPr="00185CDD">
        <w:rPr>
          <w:bCs/>
          <w:szCs w:val="22"/>
        </w:rPr>
        <w:t xml:space="preserve"> </w:t>
      </w:r>
      <w:r w:rsidRPr="00185CDD">
        <w:rPr>
          <w:szCs w:val="22"/>
        </w:rPr>
        <w:t>En raison de l'agitation qui règne à Berlin, l'Assemblée constituante se réunit au théâtre de Weimar en Thuringe.</w:t>
      </w:r>
    </w:p>
    <w:p w:rsidR="00627FD2" w:rsidRPr="00185CDD" w:rsidRDefault="00627FD2" w:rsidP="00627FD2">
      <w:pPr>
        <w:spacing w:before="120" w:after="120"/>
        <w:jc w:val="both"/>
      </w:pPr>
      <w:r>
        <w:rPr>
          <w:b/>
          <w:bCs/>
          <w:szCs w:val="22"/>
        </w:rPr>
        <w:t>11 </w:t>
      </w:r>
      <w:r w:rsidRPr="00A75C7C">
        <w:rPr>
          <w:b/>
          <w:bCs/>
          <w:szCs w:val="22"/>
        </w:rPr>
        <w:t>février</w:t>
      </w:r>
      <w:r w:rsidRPr="00185CDD">
        <w:rPr>
          <w:bCs/>
          <w:szCs w:val="22"/>
        </w:rPr>
        <w:t xml:space="preserve"> </w:t>
      </w:r>
      <w:r w:rsidRPr="00185CDD">
        <w:rPr>
          <w:szCs w:val="22"/>
        </w:rPr>
        <w:t xml:space="preserve">Friedrich Ebert (SPD) est élu président de la République (dite </w:t>
      </w:r>
      <w:r>
        <w:rPr>
          <w:szCs w:val="22"/>
        </w:rPr>
        <w:t>« </w:t>
      </w:r>
      <w:r w:rsidRPr="00185CDD">
        <w:rPr>
          <w:szCs w:val="22"/>
        </w:rPr>
        <w:t>de Weimar</w:t>
      </w:r>
      <w:r>
        <w:rPr>
          <w:szCs w:val="22"/>
        </w:rPr>
        <w:t> »</w:t>
      </w:r>
      <w:r w:rsidRPr="00185CDD">
        <w:rPr>
          <w:szCs w:val="22"/>
        </w:rPr>
        <w:t>, cf. 6 février).</w:t>
      </w:r>
    </w:p>
    <w:p w:rsidR="00627FD2" w:rsidRPr="00185CDD" w:rsidRDefault="00627FD2" w:rsidP="00627FD2">
      <w:pPr>
        <w:spacing w:before="120" w:after="120"/>
        <w:jc w:val="both"/>
      </w:pPr>
      <w:r>
        <w:rPr>
          <w:b/>
          <w:bCs/>
          <w:szCs w:val="22"/>
        </w:rPr>
        <w:t>13 </w:t>
      </w:r>
      <w:r w:rsidRPr="00A75C7C">
        <w:rPr>
          <w:b/>
          <w:bCs/>
          <w:szCs w:val="22"/>
        </w:rPr>
        <w:t>février</w:t>
      </w:r>
      <w:r w:rsidRPr="00185CDD">
        <w:rPr>
          <w:bCs/>
          <w:szCs w:val="22"/>
        </w:rPr>
        <w:t xml:space="preserve"> </w:t>
      </w:r>
      <w:r w:rsidRPr="00185CDD">
        <w:rPr>
          <w:szCs w:val="22"/>
        </w:rPr>
        <w:t>Philipp Scheidemann (SPD) forme avec le Centre c</w:t>
      </w:r>
      <w:r w:rsidRPr="00185CDD">
        <w:rPr>
          <w:szCs w:val="22"/>
        </w:rPr>
        <w:t>a</w:t>
      </w:r>
      <w:r w:rsidRPr="00185CDD">
        <w:rPr>
          <w:szCs w:val="22"/>
        </w:rPr>
        <w:t xml:space="preserve">tholique </w:t>
      </w:r>
      <w:r w:rsidRPr="00185CDD">
        <w:rPr>
          <w:i/>
          <w:iCs/>
          <w:szCs w:val="22"/>
        </w:rPr>
        <w:t xml:space="preserve">(Zentrum) </w:t>
      </w:r>
      <w:r w:rsidRPr="00185CDD">
        <w:rPr>
          <w:szCs w:val="22"/>
        </w:rPr>
        <w:t xml:space="preserve">et le Parti démocrate (DDP) un gouvernement dit de </w:t>
      </w:r>
      <w:r>
        <w:rPr>
          <w:szCs w:val="22"/>
        </w:rPr>
        <w:t>« </w:t>
      </w:r>
      <w:r w:rsidRPr="00185CDD">
        <w:rPr>
          <w:szCs w:val="22"/>
        </w:rPr>
        <w:t>petite coalition républicaine</w:t>
      </w:r>
      <w:r>
        <w:rPr>
          <w:szCs w:val="22"/>
        </w:rPr>
        <w:t> »</w:t>
      </w:r>
      <w:r w:rsidRPr="00185CDD">
        <w:rPr>
          <w:szCs w:val="22"/>
        </w:rPr>
        <w:t>.</w:t>
      </w:r>
    </w:p>
    <w:p w:rsidR="00627FD2" w:rsidRPr="00185CDD" w:rsidRDefault="00627FD2" w:rsidP="00627FD2">
      <w:pPr>
        <w:spacing w:before="120" w:after="120"/>
        <w:jc w:val="both"/>
        <w:rPr>
          <w:bCs/>
          <w:szCs w:val="22"/>
        </w:rPr>
      </w:pPr>
      <w:r w:rsidRPr="006A7507">
        <w:rPr>
          <w:b/>
          <w:bCs/>
          <w:szCs w:val="22"/>
        </w:rPr>
        <w:lastRenderedPageBreak/>
        <w:t>20 février</w:t>
      </w:r>
      <w:r w:rsidRPr="00185CDD">
        <w:rPr>
          <w:bCs/>
          <w:szCs w:val="22"/>
        </w:rPr>
        <w:t xml:space="preserve"> </w:t>
      </w:r>
      <w:r w:rsidRPr="00185CDD">
        <w:rPr>
          <w:szCs w:val="22"/>
        </w:rPr>
        <w:t>A Munich, Kurt Eisner (USPD, cf. 7 novembre 1918) est contraint de démissionner sous la pression des Social-démocrates (SPD, Erhard Auer).</w:t>
      </w:r>
    </w:p>
    <w:p w:rsidR="00627FD2" w:rsidRPr="00185CDD" w:rsidRDefault="00627FD2" w:rsidP="00627FD2">
      <w:pPr>
        <w:spacing w:before="120" w:after="120"/>
        <w:jc w:val="both"/>
        <w:rPr>
          <w:bCs/>
          <w:szCs w:val="22"/>
        </w:rPr>
      </w:pPr>
      <w:r w:rsidRPr="006A7507">
        <w:rPr>
          <w:b/>
          <w:bCs/>
          <w:szCs w:val="22"/>
        </w:rPr>
        <w:t xml:space="preserve">21 février </w:t>
      </w:r>
      <w:r w:rsidRPr="00185CDD">
        <w:rPr>
          <w:szCs w:val="22"/>
        </w:rPr>
        <w:t>Assassinat de Kurt Eisner par le colonel-comte Anton von Arco auf Valley</w:t>
      </w:r>
      <w:r>
        <w:rPr>
          <w:szCs w:val="22"/>
        </w:rPr>
        <w:t> ;</w:t>
      </w:r>
      <w:r w:rsidRPr="00185CDD">
        <w:rPr>
          <w:szCs w:val="22"/>
        </w:rPr>
        <w:t xml:space="preserve"> rendu responsable, Erhard Auer (SPD, cf. 20 février) est victime d'une tentative d'homicide par un membre du Conseil ouvrier, Alois Lindner</w:t>
      </w:r>
      <w:r>
        <w:rPr>
          <w:szCs w:val="22"/>
        </w:rPr>
        <w:t> ;</w:t>
      </w:r>
      <w:r w:rsidRPr="00185CDD">
        <w:rPr>
          <w:szCs w:val="22"/>
        </w:rPr>
        <w:t xml:space="preserve"> deux députés sont tués.</w:t>
      </w:r>
    </w:p>
    <w:p w:rsidR="00627FD2" w:rsidRPr="00185CDD" w:rsidRDefault="00627FD2" w:rsidP="00627FD2">
      <w:pPr>
        <w:spacing w:before="120" w:after="120"/>
        <w:jc w:val="both"/>
      </w:pPr>
      <w:r>
        <w:rPr>
          <w:b/>
          <w:bCs/>
          <w:szCs w:val="22"/>
        </w:rPr>
        <w:t>23 </w:t>
      </w:r>
      <w:r w:rsidRPr="00793155">
        <w:rPr>
          <w:b/>
          <w:bCs/>
          <w:szCs w:val="22"/>
        </w:rPr>
        <w:t>février</w:t>
      </w:r>
      <w:r>
        <w:rPr>
          <w:b/>
          <w:bCs/>
          <w:szCs w:val="22"/>
        </w:rPr>
        <w:t xml:space="preserve"> </w:t>
      </w:r>
      <w:r>
        <w:rPr>
          <w:bCs/>
          <w:szCs w:val="22"/>
        </w:rPr>
        <w:t>1</w:t>
      </w:r>
      <w:r>
        <w:rPr>
          <w:szCs w:val="22"/>
        </w:rPr>
        <w:t>00 </w:t>
      </w:r>
      <w:r w:rsidRPr="00185CDD">
        <w:rPr>
          <w:szCs w:val="22"/>
        </w:rPr>
        <w:t>000 participants aux obsèques de Kurt Eisner.</w:t>
      </w:r>
    </w:p>
    <w:p w:rsidR="00627FD2" w:rsidRPr="00185CDD" w:rsidRDefault="00627FD2" w:rsidP="00627FD2">
      <w:pPr>
        <w:spacing w:before="120" w:after="120"/>
        <w:jc w:val="both"/>
      </w:pPr>
      <w:r w:rsidRPr="00185CDD">
        <w:rPr>
          <w:szCs w:val="22"/>
        </w:rPr>
        <w:t>Grève générale dans le bassin minier de Mansfeld dans le Harz</w:t>
      </w:r>
      <w:r>
        <w:rPr>
          <w:szCs w:val="22"/>
        </w:rPr>
        <w:t> ;</w:t>
      </w:r>
      <w:r w:rsidRPr="00185CDD">
        <w:rPr>
          <w:szCs w:val="22"/>
        </w:rPr>
        <w:t xml:space="preserve"> sauvage répression.</w:t>
      </w:r>
    </w:p>
    <w:p w:rsidR="00627FD2" w:rsidRPr="00185CDD" w:rsidRDefault="00627FD2" w:rsidP="00627FD2">
      <w:pPr>
        <w:spacing w:before="120" w:after="120"/>
        <w:jc w:val="both"/>
      </w:pPr>
      <w:r>
        <w:rPr>
          <w:b/>
          <w:bCs/>
          <w:szCs w:val="22"/>
        </w:rPr>
        <w:t>3 mars – 9 </w:t>
      </w:r>
      <w:r w:rsidRPr="00793155">
        <w:rPr>
          <w:b/>
          <w:bCs/>
          <w:szCs w:val="22"/>
        </w:rPr>
        <w:t>avril</w:t>
      </w:r>
      <w:r w:rsidRPr="00185CDD">
        <w:rPr>
          <w:bCs/>
          <w:szCs w:val="22"/>
        </w:rPr>
        <w:t xml:space="preserve"> </w:t>
      </w:r>
      <w:r w:rsidRPr="00185CDD">
        <w:rPr>
          <w:szCs w:val="22"/>
        </w:rPr>
        <w:t>Dans toute l'Allemagne du Nord, déchaînement de la répression antirévolutionnaire</w:t>
      </w:r>
      <w:r>
        <w:rPr>
          <w:szCs w:val="22"/>
        </w:rPr>
        <w:t> ;</w:t>
      </w:r>
      <w:r w:rsidRPr="00185CDD">
        <w:rPr>
          <w:szCs w:val="22"/>
        </w:rPr>
        <w:t xml:space="preserve"> liquidation massive des agit</w:t>
      </w:r>
      <w:r w:rsidRPr="00185CDD">
        <w:rPr>
          <w:szCs w:val="22"/>
        </w:rPr>
        <w:t>a</w:t>
      </w:r>
      <w:r w:rsidRPr="00185CDD">
        <w:rPr>
          <w:szCs w:val="22"/>
        </w:rPr>
        <w:t xml:space="preserve">teurs par l'armée et les corps francs </w:t>
      </w:r>
      <w:r w:rsidRPr="00185CDD">
        <w:rPr>
          <w:i/>
          <w:iCs/>
          <w:szCs w:val="22"/>
        </w:rPr>
        <w:t>(Freikorps).</w:t>
      </w:r>
    </w:p>
    <w:p w:rsidR="00627FD2" w:rsidRPr="00185CDD" w:rsidRDefault="00627FD2" w:rsidP="00627FD2">
      <w:pPr>
        <w:spacing w:before="120" w:after="120"/>
        <w:jc w:val="both"/>
      </w:pPr>
      <w:r>
        <w:rPr>
          <w:b/>
          <w:bCs/>
          <w:szCs w:val="22"/>
        </w:rPr>
        <w:t>17 </w:t>
      </w:r>
      <w:r w:rsidRPr="00793155">
        <w:rPr>
          <w:b/>
          <w:bCs/>
          <w:szCs w:val="22"/>
        </w:rPr>
        <w:t>mars</w:t>
      </w:r>
      <w:r w:rsidRPr="00185CDD">
        <w:rPr>
          <w:bCs/>
          <w:szCs w:val="22"/>
        </w:rPr>
        <w:t xml:space="preserve"> </w:t>
      </w:r>
      <w:r w:rsidRPr="00185CDD">
        <w:rPr>
          <w:szCs w:val="22"/>
        </w:rPr>
        <w:t>En Bavière, après de longues joutes oratoires entre réfo</w:t>
      </w:r>
      <w:r w:rsidRPr="00185CDD">
        <w:rPr>
          <w:szCs w:val="22"/>
        </w:rPr>
        <w:t>r</w:t>
      </w:r>
      <w:r w:rsidRPr="00185CDD">
        <w:rPr>
          <w:szCs w:val="22"/>
        </w:rPr>
        <w:t>mistes et révolutionnaires, formation du gouvernement Johannes Hoffmann (SPD).</w:t>
      </w:r>
    </w:p>
    <w:p w:rsidR="00627FD2" w:rsidRPr="00185CDD" w:rsidRDefault="00627FD2" w:rsidP="00627FD2">
      <w:pPr>
        <w:spacing w:before="120" w:after="120"/>
        <w:jc w:val="both"/>
      </w:pPr>
      <w:r>
        <w:rPr>
          <w:b/>
          <w:bCs/>
          <w:szCs w:val="22"/>
        </w:rPr>
        <w:t>Début </w:t>
      </w:r>
      <w:r w:rsidRPr="00793155">
        <w:rPr>
          <w:b/>
          <w:bCs/>
          <w:szCs w:val="22"/>
        </w:rPr>
        <w:t>avril</w:t>
      </w:r>
      <w:r w:rsidRPr="00185CDD">
        <w:rPr>
          <w:bCs/>
          <w:szCs w:val="22"/>
        </w:rPr>
        <w:t xml:space="preserve"> </w:t>
      </w:r>
      <w:r w:rsidRPr="00185CDD">
        <w:rPr>
          <w:szCs w:val="22"/>
        </w:rPr>
        <w:t>À la nouvelle du succès de la révolution hongroise, l'extrême gauche bavaroise envisage d'instaurer une République sovi</w:t>
      </w:r>
      <w:r w:rsidRPr="00185CDD">
        <w:rPr>
          <w:szCs w:val="22"/>
        </w:rPr>
        <w:t>é</w:t>
      </w:r>
      <w:r w:rsidRPr="00185CDD">
        <w:rPr>
          <w:szCs w:val="22"/>
        </w:rPr>
        <w:t>tique à laquelle les communistes refusent de participer (refus de l'aventurisme conformément à l'enseignement léniniste).</w:t>
      </w:r>
    </w:p>
    <w:p w:rsidR="00627FD2" w:rsidRPr="00185CDD" w:rsidRDefault="00627FD2" w:rsidP="00627FD2">
      <w:pPr>
        <w:spacing w:before="120" w:after="120"/>
        <w:jc w:val="both"/>
      </w:pPr>
      <w:r>
        <w:rPr>
          <w:szCs w:val="12"/>
        </w:rPr>
        <w:t>[23]</w:t>
      </w:r>
    </w:p>
    <w:p w:rsidR="00627FD2" w:rsidRPr="00185CDD" w:rsidRDefault="00627FD2" w:rsidP="00627FD2">
      <w:pPr>
        <w:spacing w:before="120" w:after="120"/>
        <w:jc w:val="both"/>
      </w:pPr>
      <w:r>
        <w:rPr>
          <w:b/>
          <w:bCs/>
          <w:szCs w:val="22"/>
        </w:rPr>
        <w:t>7 </w:t>
      </w:r>
      <w:r w:rsidRPr="00793155">
        <w:rPr>
          <w:b/>
          <w:bCs/>
          <w:szCs w:val="22"/>
        </w:rPr>
        <w:t>avril</w:t>
      </w:r>
      <w:r w:rsidRPr="00185CDD">
        <w:rPr>
          <w:bCs/>
          <w:szCs w:val="22"/>
        </w:rPr>
        <w:t xml:space="preserve"> </w:t>
      </w:r>
      <w:r w:rsidRPr="00185CDD">
        <w:rPr>
          <w:szCs w:val="22"/>
        </w:rPr>
        <w:t xml:space="preserve">Proclamation de la République soviétique </w:t>
      </w:r>
      <w:r>
        <w:rPr>
          <w:i/>
          <w:iCs/>
          <w:szCs w:val="22"/>
        </w:rPr>
        <w:t>(Rä</w:t>
      </w:r>
      <w:r w:rsidRPr="00185CDD">
        <w:rPr>
          <w:i/>
          <w:iCs/>
          <w:szCs w:val="22"/>
        </w:rPr>
        <w:t xml:space="preserve">terepublik) </w:t>
      </w:r>
      <w:r w:rsidRPr="00185CDD">
        <w:rPr>
          <w:szCs w:val="22"/>
        </w:rPr>
        <w:t>à Munich et dans la plupart des grandes villes de Bavière</w:t>
      </w:r>
      <w:r>
        <w:rPr>
          <w:szCs w:val="22"/>
        </w:rPr>
        <w:t> ;</w:t>
      </w:r>
      <w:r w:rsidRPr="00185CDD">
        <w:rPr>
          <w:szCs w:val="22"/>
        </w:rPr>
        <w:t xml:space="preserve"> le gouve</w:t>
      </w:r>
      <w:r w:rsidRPr="00185CDD">
        <w:rPr>
          <w:szCs w:val="22"/>
        </w:rPr>
        <w:t>r</w:t>
      </w:r>
      <w:r w:rsidRPr="00185CDD">
        <w:rPr>
          <w:szCs w:val="22"/>
        </w:rPr>
        <w:t>nement Johannes Hoffmann (SPD) s'enfuit à Bamberg.</w:t>
      </w:r>
    </w:p>
    <w:p w:rsidR="00627FD2" w:rsidRPr="00185CDD" w:rsidRDefault="00627FD2" w:rsidP="00627FD2">
      <w:pPr>
        <w:spacing w:before="120" w:after="120"/>
        <w:jc w:val="both"/>
      </w:pPr>
      <w:r w:rsidRPr="00793155">
        <w:rPr>
          <w:b/>
          <w:bCs/>
          <w:szCs w:val="22"/>
        </w:rPr>
        <w:t>13</w:t>
      </w:r>
      <w:r>
        <w:rPr>
          <w:b/>
          <w:bCs/>
          <w:szCs w:val="22"/>
        </w:rPr>
        <w:t> </w:t>
      </w:r>
      <w:r w:rsidRPr="00793155">
        <w:rPr>
          <w:b/>
          <w:bCs/>
          <w:szCs w:val="22"/>
        </w:rPr>
        <w:t>avril</w:t>
      </w:r>
      <w:r w:rsidRPr="00185CDD">
        <w:rPr>
          <w:bCs/>
          <w:szCs w:val="22"/>
        </w:rPr>
        <w:t xml:space="preserve"> </w:t>
      </w:r>
      <w:r w:rsidRPr="00185CDD">
        <w:rPr>
          <w:szCs w:val="22"/>
        </w:rPr>
        <w:t>Johannes Hoffmann (SPD) fait appel à Gustav Noske (SPD) pour écraser le mouvement révolutionnaire en Bavière. L'armée et les corps francs (Franz Xaver Ritter von Epp, Ernst Röhm</w:t>
      </w:r>
      <w:r>
        <w:rPr>
          <w:szCs w:val="22"/>
        </w:rPr>
        <w:t>) ma</w:t>
      </w:r>
      <w:r>
        <w:rPr>
          <w:szCs w:val="22"/>
        </w:rPr>
        <w:t>r</w:t>
      </w:r>
      <w:r>
        <w:rPr>
          <w:szCs w:val="22"/>
        </w:rPr>
        <w:t>chent sur Munich. À</w:t>
      </w:r>
      <w:r w:rsidRPr="00185CDD">
        <w:rPr>
          <w:szCs w:val="22"/>
        </w:rPr>
        <w:t xml:space="preserve"> contrecœur, mais pour éviter le pire, les comm</w:t>
      </w:r>
      <w:r w:rsidRPr="00185CDD">
        <w:rPr>
          <w:szCs w:val="22"/>
        </w:rPr>
        <w:t>u</w:t>
      </w:r>
      <w:r w:rsidRPr="00185CDD">
        <w:rPr>
          <w:szCs w:val="22"/>
        </w:rPr>
        <w:t>nistes (Eugen Leviné) prennent la direction de la République soviét</w:t>
      </w:r>
      <w:r w:rsidRPr="00185CDD">
        <w:rPr>
          <w:szCs w:val="22"/>
        </w:rPr>
        <w:t>i</w:t>
      </w:r>
      <w:r w:rsidRPr="00185CDD">
        <w:rPr>
          <w:szCs w:val="22"/>
        </w:rPr>
        <w:t>que et forment une armée rouge (Rudolf Egelhofer).</w:t>
      </w:r>
    </w:p>
    <w:p w:rsidR="00627FD2" w:rsidRPr="00185CDD" w:rsidRDefault="00627FD2" w:rsidP="00627FD2">
      <w:pPr>
        <w:spacing w:before="120" w:after="120"/>
        <w:jc w:val="both"/>
      </w:pPr>
      <w:r>
        <w:rPr>
          <w:b/>
          <w:bCs/>
          <w:szCs w:val="22"/>
        </w:rPr>
        <w:t>23 </w:t>
      </w:r>
      <w:r w:rsidRPr="00793155">
        <w:rPr>
          <w:b/>
          <w:bCs/>
          <w:szCs w:val="22"/>
        </w:rPr>
        <w:t>avril</w:t>
      </w:r>
      <w:r w:rsidRPr="00185CDD">
        <w:rPr>
          <w:bCs/>
          <w:szCs w:val="22"/>
        </w:rPr>
        <w:t xml:space="preserve"> </w:t>
      </w:r>
      <w:r w:rsidRPr="00185CDD">
        <w:rPr>
          <w:szCs w:val="22"/>
        </w:rPr>
        <w:t>Offensive de l'armée et des corps francs contre la Rép</w:t>
      </w:r>
      <w:r w:rsidRPr="00185CDD">
        <w:rPr>
          <w:szCs w:val="22"/>
        </w:rPr>
        <w:t>u</w:t>
      </w:r>
      <w:r w:rsidRPr="00185CDD">
        <w:rPr>
          <w:szCs w:val="22"/>
        </w:rPr>
        <w:t>blique soviétique bavaroise.</w:t>
      </w:r>
    </w:p>
    <w:p w:rsidR="00627FD2" w:rsidRPr="00185CDD" w:rsidRDefault="00627FD2" w:rsidP="00627FD2">
      <w:pPr>
        <w:spacing w:before="120" w:after="120"/>
        <w:jc w:val="both"/>
      </w:pPr>
      <w:r>
        <w:rPr>
          <w:b/>
          <w:bCs/>
          <w:szCs w:val="22"/>
        </w:rPr>
        <w:t>29 </w:t>
      </w:r>
      <w:r w:rsidRPr="00793155">
        <w:rPr>
          <w:b/>
          <w:bCs/>
          <w:szCs w:val="22"/>
        </w:rPr>
        <w:t>avril</w:t>
      </w:r>
      <w:r w:rsidRPr="00185CDD">
        <w:rPr>
          <w:bCs/>
          <w:szCs w:val="22"/>
        </w:rPr>
        <w:t xml:space="preserve"> </w:t>
      </w:r>
      <w:r w:rsidRPr="00185CDD">
        <w:rPr>
          <w:szCs w:val="22"/>
        </w:rPr>
        <w:t>L'armée rouge bavaroise résiste à l'offensive de l'armée et des corps francs</w:t>
      </w:r>
      <w:r>
        <w:rPr>
          <w:szCs w:val="22"/>
        </w:rPr>
        <w:t> ;</w:t>
      </w:r>
      <w:r w:rsidRPr="00185CDD">
        <w:rPr>
          <w:szCs w:val="22"/>
        </w:rPr>
        <w:t xml:space="preserve"> mais se livre aussi à des exactions contre des civils </w:t>
      </w:r>
      <w:r w:rsidRPr="00185CDD">
        <w:rPr>
          <w:szCs w:val="22"/>
        </w:rPr>
        <w:lastRenderedPageBreak/>
        <w:t>(entre autres, l'exécution du prince von Thurn und Taxis et de la co</w:t>
      </w:r>
      <w:r w:rsidRPr="00185CDD">
        <w:rPr>
          <w:szCs w:val="22"/>
        </w:rPr>
        <w:t>m</w:t>
      </w:r>
      <w:r w:rsidRPr="00185CDD">
        <w:rPr>
          <w:szCs w:val="22"/>
        </w:rPr>
        <w:t>tesse von Westarp).</w:t>
      </w:r>
    </w:p>
    <w:p w:rsidR="00627FD2" w:rsidRPr="00185CDD" w:rsidRDefault="00627FD2" w:rsidP="00627FD2">
      <w:pPr>
        <w:spacing w:before="120" w:after="120"/>
        <w:jc w:val="both"/>
      </w:pPr>
      <w:r w:rsidRPr="00185CDD">
        <w:rPr>
          <w:szCs w:val="22"/>
        </w:rPr>
        <w:t>Face à la menace croissante des forces antirévolutionnaires, la R</w:t>
      </w:r>
      <w:r w:rsidRPr="00185CDD">
        <w:rPr>
          <w:szCs w:val="22"/>
        </w:rPr>
        <w:t>é</w:t>
      </w:r>
      <w:r w:rsidRPr="00185CDD">
        <w:rPr>
          <w:szCs w:val="22"/>
        </w:rPr>
        <w:t>publique soviétique bavaroise se désorganise</w:t>
      </w:r>
      <w:r>
        <w:rPr>
          <w:szCs w:val="22"/>
        </w:rPr>
        <w:t> ;</w:t>
      </w:r>
      <w:r w:rsidRPr="00185CDD">
        <w:rPr>
          <w:szCs w:val="22"/>
        </w:rPr>
        <w:t xml:space="preserve"> Eugen Leviné et les communistes sont évincés au profit de l'écri</w:t>
      </w:r>
      <w:r>
        <w:rPr>
          <w:szCs w:val="22"/>
        </w:rPr>
        <w:t>vain anarcho-pacifiste Ernst Toll</w:t>
      </w:r>
      <w:r w:rsidRPr="00185CDD">
        <w:rPr>
          <w:szCs w:val="22"/>
        </w:rPr>
        <w:t>er qui prononce la dissolution de l'armée rouge.</w:t>
      </w:r>
    </w:p>
    <w:p w:rsidR="00627FD2" w:rsidRPr="00185CDD" w:rsidRDefault="00627FD2" w:rsidP="00627FD2">
      <w:pPr>
        <w:spacing w:before="120" w:after="120"/>
        <w:jc w:val="both"/>
      </w:pPr>
      <w:r w:rsidRPr="00793155">
        <w:rPr>
          <w:b/>
          <w:szCs w:val="22"/>
        </w:rPr>
        <w:t>1</w:t>
      </w:r>
      <w:r w:rsidRPr="00793155">
        <w:rPr>
          <w:b/>
          <w:szCs w:val="22"/>
          <w:vertAlign w:val="superscript"/>
        </w:rPr>
        <w:t>er</w:t>
      </w:r>
      <w:r>
        <w:rPr>
          <w:b/>
          <w:szCs w:val="22"/>
        </w:rPr>
        <w:t> </w:t>
      </w:r>
      <w:r w:rsidRPr="00793155">
        <w:rPr>
          <w:b/>
          <w:bCs/>
          <w:szCs w:val="22"/>
        </w:rPr>
        <w:t>mai</w:t>
      </w:r>
      <w:r>
        <w:rPr>
          <w:b/>
          <w:bCs/>
          <w:szCs w:val="22"/>
        </w:rPr>
        <w:t> </w:t>
      </w:r>
      <w:r>
        <w:rPr>
          <w:b/>
          <w:szCs w:val="22"/>
        </w:rPr>
        <w:t>– 8 </w:t>
      </w:r>
      <w:r w:rsidRPr="00793155">
        <w:rPr>
          <w:b/>
          <w:bCs/>
          <w:szCs w:val="22"/>
        </w:rPr>
        <w:t>mai</w:t>
      </w:r>
      <w:r w:rsidRPr="00185CDD">
        <w:rPr>
          <w:bCs/>
          <w:szCs w:val="22"/>
        </w:rPr>
        <w:t xml:space="preserve"> </w:t>
      </w:r>
      <w:r w:rsidRPr="00185CDD">
        <w:rPr>
          <w:szCs w:val="22"/>
        </w:rPr>
        <w:t>L'armée et les corps francs occupent Munich</w:t>
      </w:r>
      <w:r>
        <w:rPr>
          <w:szCs w:val="22"/>
        </w:rPr>
        <w:t> ;</w:t>
      </w:r>
      <w:r w:rsidRPr="00185CDD">
        <w:rPr>
          <w:szCs w:val="22"/>
        </w:rPr>
        <w:t xml:space="preserve"> pr</w:t>
      </w:r>
      <w:r w:rsidRPr="00185CDD">
        <w:rPr>
          <w:szCs w:val="22"/>
        </w:rPr>
        <w:t>o</w:t>
      </w:r>
      <w:r w:rsidRPr="00185CDD">
        <w:rPr>
          <w:szCs w:val="22"/>
        </w:rPr>
        <w:t>clamation de l'état de siège</w:t>
      </w:r>
      <w:r>
        <w:rPr>
          <w:szCs w:val="22"/>
        </w:rPr>
        <w:t> ;</w:t>
      </w:r>
      <w:r w:rsidRPr="00185CDD">
        <w:rPr>
          <w:szCs w:val="22"/>
        </w:rPr>
        <w:t xml:space="preserve"> exécution de plus de 500 révolutionna</w:t>
      </w:r>
      <w:r w:rsidRPr="00185CDD">
        <w:rPr>
          <w:szCs w:val="22"/>
        </w:rPr>
        <w:t>i</w:t>
      </w:r>
      <w:r w:rsidRPr="00185CDD">
        <w:rPr>
          <w:szCs w:val="22"/>
        </w:rPr>
        <w:t>res</w:t>
      </w:r>
      <w:r>
        <w:rPr>
          <w:szCs w:val="22"/>
        </w:rPr>
        <w:t> ;</w:t>
      </w:r>
      <w:r w:rsidRPr="00185CDD">
        <w:rPr>
          <w:szCs w:val="22"/>
        </w:rPr>
        <w:t xml:space="preserve"> pour les autres, condamnation à de lourdes peines de prison.</w:t>
      </w:r>
    </w:p>
    <w:p w:rsidR="00627FD2" w:rsidRPr="00185CDD" w:rsidRDefault="00627FD2" w:rsidP="00627FD2">
      <w:pPr>
        <w:spacing w:before="120" w:after="120"/>
        <w:jc w:val="both"/>
      </w:pPr>
      <w:r w:rsidRPr="00185CDD">
        <w:rPr>
          <w:szCs w:val="22"/>
        </w:rPr>
        <w:t>Retour à Munich (cf. 7 avril) du gouvernement Johannes Hof</w:t>
      </w:r>
      <w:r w:rsidRPr="00185CDD">
        <w:rPr>
          <w:szCs w:val="22"/>
        </w:rPr>
        <w:t>f</w:t>
      </w:r>
      <w:r w:rsidRPr="00185CDD">
        <w:rPr>
          <w:szCs w:val="22"/>
        </w:rPr>
        <w:t>mann (SPD).</w:t>
      </w:r>
    </w:p>
    <w:p w:rsidR="00627FD2" w:rsidRPr="00185CDD" w:rsidRDefault="00627FD2" w:rsidP="00627FD2">
      <w:pPr>
        <w:spacing w:before="120" w:after="120"/>
        <w:jc w:val="both"/>
      </w:pPr>
      <w:r w:rsidRPr="00587D40">
        <w:rPr>
          <w:b/>
          <w:szCs w:val="22"/>
        </w:rPr>
        <w:t>7</w:t>
      </w:r>
      <w:r>
        <w:rPr>
          <w:b/>
          <w:szCs w:val="22"/>
        </w:rPr>
        <w:t> </w:t>
      </w:r>
      <w:r w:rsidRPr="00587D40">
        <w:rPr>
          <w:b/>
          <w:bCs/>
          <w:szCs w:val="22"/>
        </w:rPr>
        <w:t>mai</w:t>
      </w:r>
      <w:r w:rsidRPr="00185CDD">
        <w:rPr>
          <w:bCs/>
          <w:szCs w:val="22"/>
        </w:rPr>
        <w:t xml:space="preserve"> </w:t>
      </w:r>
      <w:r w:rsidRPr="00185CDD">
        <w:rPr>
          <w:szCs w:val="22"/>
        </w:rPr>
        <w:t>À Versailles, les Alliés présentent les clauses du traité de paix à la délégation allemande conduite par le comte Ulrich von Brockdorff-Rantzau</w:t>
      </w:r>
      <w:r>
        <w:rPr>
          <w:szCs w:val="22"/>
        </w:rPr>
        <w:t> ;</w:t>
      </w:r>
      <w:r w:rsidRPr="00185CDD">
        <w:rPr>
          <w:szCs w:val="22"/>
        </w:rPr>
        <w:t xml:space="preserve"> menace de reprendre la guerre en cas de non</w:t>
      </w:r>
      <w:r>
        <w:rPr>
          <w:szCs w:val="22"/>
        </w:rPr>
        <w:t>-</w:t>
      </w:r>
      <w:r w:rsidRPr="00185CDD">
        <w:rPr>
          <w:szCs w:val="22"/>
        </w:rPr>
        <w:t>acceptation. Le maréchal Foch prophétise</w:t>
      </w:r>
      <w:r>
        <w:rPr>
          <w:szCs w:val="22"/>
        </w:rPr>
        <w:t> :</w:t>
      </w:r>
      <w:r w:rsidRPr="00185CDD">
        <w:rPr>
          <w:szCs w:val="22"/>
        </w:rPr>
        <w:t xml:space="preserve"> </w:t>
      </w:r>
      <w:r>
        <w:rPr>
          <w:szCs w:val="22"/>
        </w:rPr>
        <w:t>« </w:t>
      </w:r>
      <w:r w:rsidRPr="00185CDD">
        <w:rPr>
          <w:szCs w:val="22"/>
        </w:rPr>
        <w:t>Ce n'est pas une paix, mais un armistice de vingt ans</w:t>
      </w:r>
      <w:r>
        <w:rPr>
          <w:szCs w:val="22"/>
        </w:rPr>
        <w:t> ! »</w:t>
      </w:r>
    </w:p>
    <w:p w:rsidR="00627FD2" w:rsidRPr="00185CDD" w:rsidRDefault="00627FD2" w:rsidP="00627FD2">
      <w:pPr>
        <w:spacing w:before="120" w:after="120"/>
        <w:jc w:val="both"/>
      </w:pPr>
      <w:r>
        <w:rPr>
          <w:szCs w:val="12"/>
        </w:rPr>
        <w:t>[24]</w:t>
      </w:r>
    </w:p>
    <w:p w:rsidR="00627FD2" w:rsidRPr="00185CDD" w:rsidRDefault="00627FD2" w:rsidP="00627FD2">
      <w:pPr>
        <w:spacing w:before="120" w:after="120"/>
        <w:jc w:val="both"/>
      </w:pPr>
      <w:r>
        <w:rPr>
          <w:b/>
          <w:szCs w:val="22"/>
        </w:rPr>
        <w:t>9 </w:t>
      </w:r>
      <w:r w:rsidRPr="00D1542D">
        <w:rPr>
          <w:b/>
          <w:bCs/>
          <w:szCs w:val="22"/>
        </w:rPr>
        <w:t>mai</w:t>
      </w:r>
      <w:r w:rsidRPr="00185CDD">
        <w:rPr>
          <w:bCs/>
          <w:szCs w:val="22"/>
        </w:rPr>
        <w:t xml:space="preserve"> </w:t>
      </w:r>
      <w:r w:rsidRPr="00185CDD">
        <w:rPr>
          <w:szCs w:val="22"/>
        </w:rPr>
        <w:t>Hitler (cf. début février) est nommé membre d'une commi</w:t>
      </w:r>
      <w:r w:rsidRPr="00185CDD">
        <w:rPr>
          <w:szCs w:val="22"/>
        </w:rPr>
        <w:t>s</w:t>
      </w:r>
      <w:r w:rsidRPr="00185CDD">
        <w:rPr>
          <w:szCs w:val="22"/>
        </w:rPr>
        <w:t>sion d'enquête sur les activité révolutionnaires au sein de son rég</w:t>
      </w:r>
      <w:r w:rsidRPr="00185CDD">
        <w:rPr>
          <w:szCs w:val="22"/>
        </w:rPr>
        <w:t>i</w:t>
      </w:r>
      <w:r w:rsidRPr="00185CDD">
        <w:rPr>
          <w:szCs w:val="22"/>
        </w:rPr>
        <w:t>ment.</w:t>
      </w:r>
    </w:p>
    <w:p w:rsidR="00627FD2" w:rsidRPr="00185CDD" w:rsidRDefault="00627FD2" w:rsidP="00627FD2">
      <w:pPr>
        <w:spacing w:before="120" w:after="120"/>
        <w:jc w:val="both"/>
      </w:pPr>
      <w:r w:rsidRPr="00D1542D">
        <w:rPr>
          <w:b/>
          <w:bCs/>
          <w:szCs w:val="22"/>
        </w:rPr>
        <w:t>Mi-mai</w:t>
      </w:r>
      <w:r w:rsidRPr="00185CDD">
        <w:rPr>
          <w:bCs/>
          <w:szCs w:val="22"/>
        </w:rPr>
        <w:t xml:space="preserve"> </w:t>
      </w:r>
      <w:r w:rsidRPr="00185CDD">
        <w:rPr>
          <w:szCs w:val="22"/>
        </w:rPr>
        <w:t xml:space="preserve">Le haut commandement militaire allemand </w:t>
      </w:r>
      <w:r w:rsidRPr="00185CDD">
        <w:rPr>
          <w:i/>
          <w:iCs/>
          <w:szCs w:val="22"/>
        </w:rPr>
        <w:t xml:space="preserve">(OHL) </w:t>
      </w:r>
      <w:r w:rsidRPr="00185CDD">
        <w:rPr>
          <w:szCs w:val="22"/>
        </w:rPr>
        <w:t>passe un accord avec les armées russes blanches (colonel Awalow-Bermondt) pour destituer le pouvoir bolchevique.</w:t>
      </w:r>
    </w:p>
    <w:p w:rsidR="00627FD2" w:rsidRPr="00185CDD" w:rsidRDefault="00627FD2" w:rsidP="00627FD2">
      <w:pPr>
        <w:spacing w:before="120" w:after="120"/>
        <w:jc w:val="both"/>
      </w:pPr>
      <w:r>
        <w:rPr>
          <w:b/>
          <w:bCs/>
          <w:szCs w:val="22"/>
        </w:rPr>
        <w:t>Fin </w:t>
      </w:r>
      <w:r w:rsidRPr="00D1542D">
        <w:rPr>
          <w:b/>
          <w:bCs/>
          <w:szCs w:val="22"/>
        </w:rPr>
        <w:t>mai</w:t>
      </w:r>
      <w:r w:rsidRPr="00185CDD">
        <w:rPr>
          <w:bCs/>
          <w:szCs w:val="22"/>
        </w:rPr>
        <w:t xml:space="preserve"> </w:t>
      </w:r>
      <w:r w:rsidRPr="00185CDD">
        <w:rPr>
          <w:szCs w:val="22"/>
        </w:rPr>
        <w:t>En liaison avec les armées russes blanches, les corps francs du général Rüdiger von der Goltz prennent Riga et marchent sur Petrograd et Moscou</w:t>
      </w:r>
      <w:r>
        <w:rPr>
          <w:szCs w:val="22"/>
        </w:rPr>
        <w:t> ;</w:t>
      </w:r>
      <w:r w:rsidRPr="00185CDD">
        <w:rPr>
          <w:szCs w:val="22"/>
        </w:rPr>
        <w:t xml:space="preserve"> les Alliés redoutent de voir la puissance militaire allemande se reconstituer</w:t>
      </w:r>
      <w:r>
        <w:rPr>
          <w:szCs w:val="22"/>
        </w:rPr>
        <w:t xml:space="preserve">, </w:t>
      </w:r>
      <w:r w:rsidRPr="00185CDD">
        <w:rPr>
          <w:szCs w:val="22"/>
        </w:rPr>
        <w:t>mais se retranchent dans l'atte</w:t>
      </w:r>
      <w:r w:rsidRPr="00185CDD">
        <w:rPr>
          <w:szCs w:val="22"/>
        </w:rPr>
        <w:t>n</w:t>
      </w:r>
      <w:r w:rsidRPr="00185CDD">
        <w:rPr>
          <w:szCs w:val="22"/>
        </w:rPr>
        <w:t>tisme.</w:t>
      </w:r>
    </w:p>
    <w:p w:rsidR="00627FD2" w:rsidRPr="00185CDD" w:rsidRDefault="00627FD2" w:rsidP="00627FD2">
      <w:pPr>
        <w:spacing w:before="120" w:after="120"/>
        <w:jc w:val="both"/>
      </w:pPr>
      <w:r w:rsidRPr="00D1542D">
        <w:rPr>
          <w:b/>
          <w:bCs/>
          <w:szCs w:val="22"/>
        </w:rPr>
        <w:t>1</w:t>
      </w:r>
      <w:r w:rsidRPr="00D1542D">
        <w:rPr>
          <w:b/>
          <w:bCs/>
          <w:szCs w:val="22"/>
          <w:vertAlign w:val="superscript"/>
        </w:rPr>
        <w:t>er</w:t>
      </w:r>
      <w:r>
        <w:rPr>
          <w:b/>
          <w:bCs/>
          <w:szCs w:val="22"/>
        </w:rPr>
        <w:t> </w:t>
      </w:r>
      <w:r w:rsidRPr="00D1542D">
        <w:rPr>
          <w:b/>
          <w:bCs/>
          <w:szCs w:val="22"/>
        </w:rPr>
        <w:t>juin</w:t>
      </w:r>
      <w:r w:rsidRPr="00185CDD">
        <w:rPr>
          <w:bCs/>
          <w:szCs w:val="22"/>
        </w:rPr>
        <w:t xml:space="preserve"> </w:t>
      </w:r>
      <w:r w:rsidRPr="00185CDD">
        <w:rPr>
          <w:szCs w:val="22"/>
        </w:rPr>
        <w:t>Par l'entremise du commissaire français en Rhénanie, Paul Tirard, la France tente de faire proclamer une République libre de Rhénanie</w:t>
      </w:r>
      <w:r>
        <w:rPr>
          <w:szCs w:val="22"/>
        </w:rPr>
        <w:t> ;</w:t>
      </w:r>
      <w:r w:rsidRPr="00185CDD">
        <w:rPr>
          <w:szCs w:val="22"/>
        </w:rPr>
        <w:t xml:space="preserve"> à Wiesbaden, constitution du gouvernement Adam Dorten qui doit se retirer face à l'hostilité de la population. En Bavière, J</w:t>
      </w:r>
      <w:r w:rsidRPr="00185CDD">
        <w:rPr>
          <w:szCs w:val="22"/>
        </w:rPr>
        <w:t>o</w:t>
      </w:r>
      <w:r w:rsidRPr="00185CDD">
        <w:rPr>
          <w:szCs w:val="22"/>
        </w:rPr>
        <w:t>hannes Hoffmann (SPD) remanie son gouvernement en l'ouvrant aux catholiques et aux libéraux.</w:t>
      </w:r>
    </w:p>
    <w:p w:rsidR="00627FD2" w:rsidRPr="00185CDD" w:rsidRDefault="00627FD2" w:rsidP="00627FD2">
      <w:pPr>
        <w:spacing w:before="120" w:after="120"/>
        <w:jc w:val="both"/>
      </w:pPr>
      <w:r w:rsidRPr="00D1542D">
        <w:rPr>
          <w:b/>
          <w:bCs/>
          <w:szCs w:val="22"/>
        </w:rPr>
        <w:lastRenderedPageBreak/>
        <w:t>5</w:t>
      </w:r>
      <w:r>
        <w:rPr>
          <w:b/>
          <w:bCs/>
          <w:szCs w:val="22"/>
        </w:rPr>
        <w:t> </w:t>
      </w:r>
      <w:r>
        <w:rPr>
          <w:b/>
          <w:szCs w:val="22"/>
        </w:rPr>
        <w:t>– </w:t>
      </w:r>
      <w:r w:rsidRPr="00D1542D">
        <w:rPr>
          <w:b/>
          <w:bCs/>
          <w:szCs w:val="22"/>
        </w:rPr>
        <w:t>12</w:t>
      </w:r>
      <w:r>
        <w:rPr>
          <w:b/>
          <w:bCs/>
          <w:szCs w:val="22"/>
        </w:rPr>
        <w:t> </w:t>
      </w:r>
      <w:r w:rsidRPr="00D1542D">
        <w:rPr>
          <w:b/>
          <w:bCs/>
          <w:szCs w:val="22"/>
        </w:rPr>
        <w:t>juin</w:t>
      </w:r>
      <w:r w:rsidRPr="00185CDD">
        <w:rPr>
          <w:bCs/>
          <w:szCs w:val="22"/>
        </w:rPr>
        <w:t xml:space="preserve"> </w:t>
      </w:r>
      <w:r w:rsidRPr="00185CDD">
        <w:rPr>
          <w:szCs w:val="22"/>
        </w:rPr>
        <w:t>Hitler (cf. 9 mai) suit un cycle de formation politique organisé sous l'égide de l'armée à l'université de Munich.</w:t>
      </w:r>
    </w:p>
    <w:p w:rsidR="00627FD2" w:rsidRPr="00185CDD" w:rsidRDefault="00627FD2" w:rsidP="00627FD2">
      <w:pPr>
        <w:spacing w:before="120" w:after="120"/>
        <w:jc w:val="both"/>
        <w:rPr>
          <w:bCs/>
          <w:szCs w:val="22"/>
        </w:rPr>
      </w:pPr>
      <w:r w:rsidRPr="00D1542D">
        <w:rPr>
          <w:b/>
          <w:bCs/>
          <w:szCs w:val="22"/>
        </w:rPr>
        <w:t>20 juin</w:t>
      </w:r>
      <w:r w:rsidRPr="00185CDD">
        <w:rPr>
          <w:bCs/>
          <w:szCs w:val="22"/>
        </w:rPr>
        <w:t xml:space="preserve"> </w:t>
      </w:r>
      <w:r w:rsidRPr="00185CDD">
        <w:rPr>
          <w:szCs w:val="22"/>
        </w:rPr>
        <w:t>Démission du gouvernement Philipp Scheidemann (SPD, cf. 13 février) en protestation contre les clauses du traité de Versailles.</w:t>
      </w:r>
    </w:p>
    <w:p w:rsidR="00627FD2" w:rsidRPr="00185CDD" w:rsidRDefault="00627FD2" w:rsidP="00627FD2">
      <w:pPr>
        <w:spacing w:before="120" w:after="120"/>
        <w:jc w:val="both"/>
        <w:rPr>
          <w:bCs/>
          <w:szCs w:val="22"/>
        </w:rPr>
      </w:pPr>
      <w:r w:rsidRPr="00D1542D">
        <w:rPr>
          <w:b/>
          <w:bCs/>
          <w:szCs w:val="22"/>
        </w:rPr>
        <w:t>21 juin</w:t>
      </w:r>
      <w:r w:rsidRPr="00185CDD">
        <w:rPr>
          <w:bCs/>
          <w:szCs w:val="22"/>
        </w:rPr>
        <w:t xml:space="preserve"> </w:t>
      </w:r>
      <w:r w:rsidRPr="00185CDD">
        <w:rPr>
          <w:szCs w:val="22"/>
        </w:rPr>
        <w:t xml:space="preserve">Suite à la démission de Philipp Scheidemann (cf. 20 juin), Gustav Bauer (SPD) forme avec le Centre catholique </w:t>
      </w:r>
      <w:r w:rsidRPr="00185CDD">
        <w:rPr>
          <w:i/>
          <w:iCs/>
          <w:szCs w:val="22"/>
        </w:rPr>
        <w:t xml:space="preserve">(Zentrum) </w:t>
      </w:r>
      <w:r w:rsidRPr="00185CDD">
        <w:rPr>
          <w:szCs w:val="22"/>
        </w:rPr>
        <w:t xml:space="preserve">un nouveau gouvernement appelé </w:t>
      </w:r>
      <w:r>
        <w:rPr>
          <w:szCs w:val="22"/>
        </w:rPr>
        <w:t>« </w:t>
      </w:r>
      <w:r w:rsidRPr="00185CDD">
        <w:rPr>
          <w:szCs w:val="22"/>
        </w:rPr>
        <w:t>bloc rouge-noir</w:t>
      </w:r>
      <w:r>
        <w:rPr>
          <w:szCs w:val="22"/>
        </w:rPr>
        <w:t> »</w:t>
      </w:r>
      <w:r w:rsidRPr="00185CDD">
        <w:rPr>
          <w:szCs w:val="22"/>
        </w:rPr>
        <w:t>. Le Parti démocrate (DDP) refuse dans un premier temps d'y participer pour ne pas avoir à cautionner le traité de Versailles.</w:t>
      </w:r>
    </w:p>
    <w:p w:rsidR="00627FD2" w:rsidRPr="00185CDD" w:rsidRDefault="00627FD2" w:rsidP="00627FD2">
      <w:pPr>
        <w:spacing w:before="120" w:after="120"/>
        <w:jc w:val="both"/>
      </w:pPr>
      <w:r w:rsidRPr="00185CDD">
        <w:rPr>
          <w:szCs w:val="22"/>
        </w:rPr>
        <w:t>Intern</w:t>
      </w:r>
      <w:r>
        <w:rPr>
          <w:szCs w:val="22"/>
        </w:rPr>
        <w:t>ée dans la rade de Scapa Flow (É</w:t>
      </w:r>
      <w:r w:rsidRPr="00185CDD">
        <w:rPr>
          <w:szCs w:val="22"/>
        </w:rPr>
        <w:t>cosse), la flotte allemande de haute mer se saborde sur ordre de l'amiral von Reuter (70 unités navales) afin de ne pas être récupérée par les Alliés.</w:t>
      </w:r>
    </w:p>
    <w:p w:rsidR="00627FD2" w:rsidRPr="00185CDD" w:rsidRDefault="00627FD2" w:rsidP="00627FD2">
      <w:pPr>
        <w:spacing w:before="120" w:after="120"/>
        <w:jc w:val="both"/>
      </w:pPr>
      <w:r>
        <w:rPr>
          <w:szCs w:val="12"/>
        </w:rPr>
        <w:t>[25]</w:t>
      </w:r>
    </w:p>
    <w:p w:rsidR="00627FD2" w:rsidRPr="00185CDD" w:rsidRDefault="00627FD2" w:rsidP="00627FD2">
      <w:pPr>
        <w:spacing w:before="120" w:after="120"/>
        <w:jc w:val="both"/>
        <w:rPr>
          <w:bCs/>
          <w:szCs w:val="22"/>
        </w:rPr>
      </w:pPr>
      <w:r>
        <w:rPr>
          <w:b/>
          <w:bCs/>
          <w:szCs w:val="22"/>
        </w:rPr>
        <w:t>22 </w:t>
      </w:r>
      <w:r w:rsidRPr="00167A57">
        <w:rPr>
          <w:b/>
          <w:bCs/>
          <w:szCs w:val="22"/>
        </w:rPr>
        <w:t>juin</w:t>
      </w:r>
      <w:r w:rsidRPr="00185CDD">
        <w:rPr>
          <w:bCs/>
          <w:szCs w:val="22"/>
        </w:rPr>
        <w:t xml:space="preserve"> </w:t>
      </w:r>
      <w:r w:rsidRPr="00185CDD">
        <w:rPr>
          <w:szCs w:val="22"/>
        </w:rPr>
        <w:t>Harcelée par les Alliés, l'Assemblée constituante de We</w:t>
      </w:r>
      <w:r w:rsidRPr="00185CDD">
        <w:rPr>
          <w:szCs w:val="22"/>
        </w:rPr>
        <w:t>i</w:t>
      </w:r>
      <w:r w:rsidRPr="00185CDD">
        <w:rPr>
          <w:szCs w:val="22"/>
        </w:rPr>
        <w:t>mar (cf. 6 février) approuve la signature du traité de Versailles par 237 voix contre 158 (toute la droite).</w:t>
      </w:r>
    </w:p>
    <w:p w:rsidR="00627FD2" w:rsidRPr="00185CDD" w:rsidRDefault="00627FD2" w:rsidP="00627FD2">
      <w:pPr>
        <w:spacing w:before="120" w:after="120"/>
        <w:jc w:val="both"/>
        <w:rPr>
          <w:bCs/>
          <w:szCs w:val="22"/>
        </w:rPr>
      </w:pPr>
      <w:r>
        <w:rPr>
          <w:b/>
          <w:bCs/>
          <w:szCs w:val="22"/>
        </w:rPr>
        <w:t>23 </w:t>
      </w:r>
      <w:r w:rsidRPr="00167A57">
        <w:rPr>
          <w:b/>
          <w:bCs/>
          <w:szCs w:val="22"/>
        </w:rPr>
        <w:t>juin</w:t>
      </w:r>
      <w:r>
        <w:rPr>
          <w:bCs/>
          <w:szCs w:val="22"/>
        </w:rPr>
        <w:t xml:space="preserve"> </w:t>
      </w:r>
      <w:r w:rsidRPr="00185CDD">
        <w:rPr>
          <w:szCs w:val="22"/>
        </w:rPr>
        <w:t>À Berlin, la Ligue des anciens combattants de la guerre de 1870-1871 brûle les drapeaux alors pris à la France et dont le traité de Versailles prévoit la restitution.</w:t>
      </w:r>
    </w:p>
    <w:p w:rsidR="00627FD2" w:rsidRPr="00185CDD" w:rsidRDefault="00627FD2" w:rsidP="00627FD2">
      <w:pPr>
        <w:spacing w:before="120" w:after="120"/>
        <w:jc w:val="both"/>
        <w:rPr>
          <w:bCs/>
          <w:szCs w:val="22"/>
        </w:rPr>
      </w:pPr>
      <w:r>
        <w:rPr>
          <w:b/>
          <w:bCs/>
          <w:szCs w:val="22"/>
        </w:rPr>
        <w:t>24 </w:t>
      </w:r>
      <w:r w:rsidRPr="00167A57">
        <w:rPr>
          <w:b/>
          <w:bCs/>
          <w:szCs w:val="22"/>
        </w:rPr>
        <w:t>juin</w:t>
      </w:r>
      <w:r>
        <w:rPr>
          <w:bCs/>
          <w:szCs w:val="22"/>
        </w:rPr>
        <w:t xml:space="preserve"> </w:t>
      </w:r>
      <w:r w:rsidRPr="00185CDD">
        <w:rPr>
          <w:szCs w:val="22"/>
        </w:rPr>
        <w:t>Le général Wilhelm Groener, commandant suprême de l'armée allemande(cf. 10 novembre 1918), et son adjoint, Kurt von Schleicher, adresse une note au président Friedrich Ebert</w:t>
      </w:r>
      <w:r>
        <w:rPr>
          <w:szCs w:val="22"/>
        </w:rPr>
        <w:t> :</w:t>
      </w:r>
      <w:r w:rsidRPr="00185CDD">
        <w:rPr>
          <w:szCs w:val="22"/>
        </w:rPr>
        <w:t xml:space="preserve"> </w:t>
      </w:r>
      <w:r>
        <w:rPr>
          <w:szCs w:val="22"/>
        </w:rPr>
        <w:t>« </w:t>
      </w:r>
      <w:r w:rsidRPr="00185CDD">
        <w:rPr>
          <w:szCs w:val="22"/>
        </w:rPr>
        <w:t>Notre programme repose sur le principe directeur que l'existence de tout État de même que celle de tout individu sur notre planète est un combat [...], que tout relâchement ou toute défaillance dans ce combat, de même que toute velléité de pacifisme international, mettent l'État en danger d'être ruiné et submergé par les États ennemis</w:t>
      </w:r>
      <w:r>
        <w:rPr>
          <w:szCs w:val="22"/>
        </w:rPr>
        <w:t> »</w:t>
      </w:r>
      <w:r w:rsidRPr="00185CDD">
        <w:rPr>
          <w:szCs w:val="22"/>
        </w:rPr>
        <w:t>.</w:t>
      </w:r>
    </w:p>
    <w:p w:rsidR="00627FD2" w:rsidRPr="00185CDD" w:rsidRDefault="00627FD2" w:rsidP="00627FD2">
      <w:pPr>
        <w:spacing w:before="120" w:after="120"/>
        <w:jc w:val="both"/>
      </w:pPr>
      <w:r w:rsidRPr="00185CDD">
        <w:rPr>
          <w:szCs w:val="22"/>
        </w:rPr>
        <w:t>Les cercles militaristes allemands soutenus par quelques magnats de l'industrie envisagent de renverser la République et de relancer la guerre à l'Ouest pour empêcher la signature du traité de Versailles. Le général Wilhelm Groener (cf. supra) et le général Hans von Seeckt rejettent le projet qu'ils considèrent comme suicidaire</w:t>
      </w:r>
    </w:p>
    <w:p w:rsidR="00627FD2" w:rsidRPr="00185CDD" w:rsidRDefault="00627FD2" w:rsidP="00627FD2">
      <w:pPr>
        <w:spacing w:before="120" w:after="120"/>
        <w:jc w:val="both"/>
      </w:pPr>
      <w:r>
        <w:rPr>
          <w:b/>
          <w:bCs/>
          <w:szCs w:val="22"/>
        </w:rPr>
        <w:t>28 </w:t>
      </w:r>
      <w:r w:rsidRPr="007058D4">
        <w:rPr>
          <w:b/>
          <w:bCs/>
          <w:szCs w:val="22"/>
        </w:rPr>
        <w:t>juin</w:t>
      </w:r>
      <w:r w:rsidRPr="00185CDD">
        <w:rPr>
          <w:bCs/>
          <w:szCs w:val="22"/>
        </w:rPr>
        <w:t xml:space="preserve"> </w:t>
      </w:r>
      <w:r w:rsidRPr="00185CDD">
        <w:rPr>
          <w:szCs w:val="22"/>
        </w:rPr>
        <w:t xml:space="preserve">Le ministre des Affaires étrangères Hermann Mùller (SPD) et le ministre des Transports Johannes Bell (Centre catholique = </w:t>
      </w:r>
      <w:r w:rsidRPr="00185CDD">
        <w:rPr>
          <w:i/>
          <w:iCs/>
          <w:szCs w:val="22"/>
        </w:rPr>
        <w:t>Ze</w:t>
      </w:r>
      <w:r w:rsidRPr="00185CDD">
        <w:rPr>
          <w:i/>
          <w:iCs/>
          <w:szCs w:val="22"/>
        </w:rPr>
        <w:t>n</w:t>
      </w:r>
      <w:r w:rsidRPr="00185CDD">
        <w:rPr>
          <w:i/>
          <w:iCs/>
          <w:szCs w:val="22"/>
        </w:rPr>
        <w:t xml:space="preserve">trum) </w:t>
      </w:r>
      <w:r w:rsidRPr="00185CDD">
        <w:rPr>
          <w:szCs w:val="22"/>
        </w:rPr>
        <w:t>signent le traité de Versailles.</w:t>
      </w:r>
    </w:p>
    <w:p w:rsidR="00627FD2" w:rsidRPr="00185CDD" w:rsidRDefault="00627FD2" w:rsidP="00627FD2">
      <w:pPr>
        <w:spacing w:before="120" w:after="120"/>
        <w:jc w:val="both"/>
      </w:pPr>
      <w:r w:rsidRPr="00185CDD">
        <w:rPr>
          <w:szCs w:val="22"/>
        </w:rPr>
        <w:lastRenderedPageBreak/>
        <w:t xml:space="preserve">Énorme diffusion outre-Rhin du pamphlet, </w:t>
      </w:r>
      <w:r w:rsidRPr="00185CDD">
        <w:rPr>
          <w:i/>
          <w:iCs/>
          <w:szCs w:val="22"/>
        </w:rPr>
        <w:t>Les Conséquences éc</w:t>
      </w:r>
      <w:r w:rsidRPr="00185CDD">
        <w:rPr>
          <w:i/>
          <w:iCs/>
          <w:szCs w:val="22"/>
        </w:rPr>
        <w:t>o</w:t>
      </w:r>
      <w:r w:rsidRPr="00185CDD">
        <w:rPr>
          <w:i/>
          <w:iCs/>
          <w:szCs w:val="22"/>
        </w:rPr>
        <w:t xml:space="preserve">nomiques du traité de Versailles, </w:t>
      </w:r>
      <w:r w:rsidRPr="00185CDD">
        <w:rPr>
          <w:szCs w:val="22"/>
        </w:rPr>
        <w:t>du célèbre économiste anglais John Keynes, qui avait démissionné de son poste d'expert à la Conférence pour protester contre les conditions draconiennes imposées à l'All</w:t>
      </w:r>
      <w:r w:rsidRPr="00185CDD">
        <w:rPr>
          <w:szCs w:val="22"/>
        </w:rPr>
        <w:t>e</w:t>
      </w:r>
      <w:r w:rsidRPr="00185CDD">
        <w:rPr>
          <w:szCs w:val="22"/>
        </w:rPr>
        <w:t>magne.</w:t>
      </w:r>
    </w:p>
    <w:p w:rsidR="00627FD2" w:rsidRPr="00185CDD" w:rsidRDefault="00627FD2" w:rsidP="00627FD2">
      <w:pPr>
        <w:spacing w:before="120" w:after="120"/>
        <w:jc w:val="both"/>
      </w:pPr>
      <w:r w:rsidRPr="00185CDD">
        <w:rPr>
          <w:szCs w:val="22"/>
        </w:rPr>
        <w:t>De fait, outre qu'il précipitera les masses populaires dans une mis</w:t>
      </w:r>
      <w:r w:rsidRPr="00185CDD">
        <w:rPr>
          <w:szCs w:val="22"/>
        </w:rPr>
        <w:t>è</w:t>
      </w:r>
      <w:r w:rsidRPr="00185CDD">
        <w:rPr>
          <w:szCs w:val="22"/>
        </w:rPr>
        <w:t xml:space="preserve">re noire dont la République sera rendue directement responsable, </w:t>
      </w:r>
      <w:r>
        <w:rPr>
          <w:szCs w:val="22"/>
        </w:rPr>
        <w:t>« </w:t>
      </w:r>
      <w:r w:rsidRPr="00185CDD">
        <w:rPr>
          <w:szCs w:val="22"/>
        </w:rPr>
        <w:t>l'ignominieux diktat de Versailles</w:t>
      </w:r>
      <w:r>
        <w:rPr>
          <w:szCs w:val="22"/>
        </w:rPr>
        <w:t> »</w:t>
      </w:r>
      <w:r w:rsidRPr="00185CDD">
        <w:rPr>
          <w:szCs w:val="22"/>
        </w:rPr>
        <w:t xml:space="preserve"> </w:t>
      </w:r>
      <w:r>
        <w:rPr>
          <w:szCs w:val="22"/>
        </w:rPr>
        <w:t>(</w:t>
      </w:r>
      <w:r w:rsidRPr="00185CDD">
        <w:rPr>
          <w:i/>
          <w:iCs/>
          <w:szCs w:val="22"/>
        </w:rPr>
        <w:t xml:space="preserve">Versailler Schanddiktat, </w:t>
      </w:r>
      <w:r w:rsidRPr="00185CDD">
        <w:rPr>
          <w:szCs w:val="22"/>
        </w:rPr>
        <w:t xml:space="preserve">abrégé en </w:t>
      </w:r>
      <w:r w:rsidRPr="00185CDD">
        <w:rPr>
          <w:i/>
          <w:iCs/>
          <w:szCs w:val="22"/>
        </w:rPr>
        <w:t>Diktat</w:t>
      </w:r>
      <w:r w:rsidRPr="00F44C53">
        <w:rPr>
          <w:iCs/>
          <w:szCs w:val="22"/>
        </w:rPr>
        <w:t>)</w:t>
      </w:r>
      <w:r w:rsidRPr="00185CDD">
        <w:rPr>
          <w:i/>
          <w:iCs/>
          <w:szCs w:val="22"/>
        </w:rPr>
        <w:t xml:space="preserve"> </w:t>
      </w:r>
      <w:r w:rsidRPr="00185CDD">
        <w:rPr>
          <w:szCs w:val="22"/>
        </w:rPr>
        <w:t>va immédiatement provoquer une vague de chauvinisme et de revanchisme exploitable par l'extrême droite.</w:t>
      </w:r>
    </w:p>
    <w:p w:rsidR="00627FD2" w:rsidRPr="00185CDD" w:rsidRDefault="00627FD2" w:rsidP="00627FD2">
      <w:pPr>
        <w:spacing w:before="120" w:after="120"/>
        <w:jc w:val="both"/>
      </w:pPr>
      <w:r>
        <w:t>[26]</w:t>
      </w:r>
    </w:p>
    <w:p w:rsidR="00627FD2" w:rsidRPr="00185CDD" w:rsidRDefault="00627FD2" w:rsidP="00627FD2">
      <w:pPr>
        <w:spacing w:before="120" w:after="120"/>
        <w:jc w:val="both"/>
      </w:pPr>
      <w:r>
        <w:rPr>
          <w:b/>
          <w:bCs/>
          <w:szCs w:val="22"/>
        </w:rPr>
        <w:t>Début </w:t>
      </w:r>
      <w:r w:rsidRPr="00F44C53">
        <w:rPr>
          <w:b/>
          <w:bCs/>
          <w:szCs w:val="22"/>
        </w:rPr>
        <w:t>juillet</w:t>
      </w:r>
      <w:r w:rsidRPr="00185CDD">
        <w:rPr>
          <w:bCs/>
          <w:szCs w:val="22"/>
        </w:rPr>
        <w:t xml:space="preserve"> </w:t>
      </w:r>
      <w:r w:rsidRPr="00185CDD">
        <w:rPr>
          <w:szCs w:val="22"/>
        </w:rPr>
        <w:t>Les Alliés exigen</w:t>
      </w:r>
      <w:r>
        <w:rPr>
          <w:szCs w:val="22"/>
        </w:rPr>
        <w:t>t le limogeage du général Rüdi</w:t>
      </w:r>
      <w:r w:rsidRPr="00185CDD">
        <w:rPr>
          <w:szCs w:val="22"/>
        </w:rPr>
        <w:t>ger von der Goltz (cf. fin mai) et la cessation des combats à l'Est.</w:t>
      </w:r>
    </w:p>
    <w:p w:rsidR="00627FD2" w:rsidRPr="00185CDD" w:rsidRDefault="00627FD2" w:rsidP="00627FD2">
      <w:pPr>
        <w:spacing w:before="120" w:after="120"/>
        <w:jc w:val="both"/>
      </w:pPr>
      <w:r>
        <w:rPr>
          <w:b/>
          <w:bCs/>
          <w:szCs w:val="22"/>
        </w:rPr>
        <w:t>21 </w:t>
      </w:r>
      <w:r w:rsidRPr="00F44C53">
        <w:rPr>
          <w:b/>
          <w:bCs/>
          <w:szCs w:val="22"/>
        </w:rPr>
        <w:t>juillet</w:t>
      </w:r>
      <w:r w:rsidRPr="00185CDD">
        <w:rPr>
          <w:bCs/>
          <w:szCs w:val="22"/>
        </w:rPr>
        <w:t xml:space="preserve"> </w:t>
      </w:r>
      <w:r w:rsidRPr="00185CDD">
        <w:rPr>
          <w:szCs w:val="22"/>
        </w:rPr>
        <w:t>Échec à Berlin d'un putsch d'extrême droite commandité par Wolfgang Kapp, oligarque de la haute finance prussienne, et conduit par le commandant de cavalerie Waldemar Pabst</w:t>
      </w:r>
      <w:r>
        <w:rPr>
          <w:szCs w:val="22"/>
        </w:rPr>
        <w:t> ;</w:t>
      </w:r>
      <w:r w:rsidRPr="00185CDD">
        <w:rPr>
          <w:szCs w:val="22"/>
        </w:rPr>
        <w:t xml:space="preserve"> limogeage de Pabst.</w:t>
      </w:r>
    </w:p>
    <w:p w:rsidR="00627FD2" w:rsidRPr="00185CDD" w:rsidRDefault="00627FD2" w:rsidP="00627FD2">
      <w:pPr>
        <w:spacing w:before="120" w:after="120"/>
        <w:jc w:val="both"/>
        <w:rPr>
          <w:bCs/>
          <w:szCs w:val="22"/>
        </w:rPr>
      </w:pPr>
      <w:r w:rsidRPr="00F44C53">
        <w:rPr>
          <w:b/>
          <w:bCs/>
          <w:szCs w:val="22"/>
        </w:rPr>
        <w:t>11 août</w:t>
      </w:r>
      <w:r w:rsidRPr="00185CDD">
        <w:rPr>
          <w:bCs/>
          <w:szCs w:val="22"/>
        </w:rPr>
        <w:t xml:space="preserve"> </w:t>
      </w:r>
      <w:r w:rsidRPr="00185CDD">
        <w:rPr>
          <w:szCs w:val="22"/>
        </w:rPr>
        <w:t>Proclamation de la Constitution de la République de We</w:t>
      </w:r>
      <w:r w:rsidRPr="00185CDD">
        <w:rPr>
          <w:szCs w:val="22"/>
        </w:rPr>
        <w:t>i</w:t>
      </w:r>
      <w:r w:rsidRPr="00185CDD">
        <w:rPr>
          <w:szCs w:val="22"/>
        </w:rPr>
        <w:t xml:space="preserve">mar </w:t>
      </w:r>
      <w:r w:rsidRPr="00185CDD">
        <w:rPr>
          <w:i/>
          <w:iCs/>
          <w:szCs w:val="22"/>
        </w:rPr>
        <w:t xml:space="preserve">(Weimarer Verfassung) </w:t>
      </w:r>
      <w:r w:rsidRPr="00185CDD">
        <w:rPr>
          <w:szCs w:val="22"/>
        </w:rPr>
        <w:t>élaborée sous la direction du juriste et ministre de l'Intérieur du gouvernement Bauer (cf. 21 juin), Hugo Preu</w:t>
      </w:r>
      <w:r w:rsidRPr="00F44C53">
        <w:rPr>
          <w:rFonts w:ascii="Batang" w:eastAsia="Batang" w:cs="Batang" w:hint="eastAsia"/>
          <w:szCs w:val="28"/>
          <w:lang w:val="fr-FR"/>
        </w:rPr>
        <w:t>ß</w:t>
      </w:r>
      <w:r w:rsidRPr="00185CDD">
        <w:rPr>
          <w:szCs w:val="22"/>
        </w:rPr>
        <w:t xml:space="preserve"> (Parti démocrate = DDP).</w:t>
      </w:r>
    </w:p>
    <w:p w:rsidR="00627FD2" w:rsidRPr="00185CDD" w:rsidRDefault="00627FD2" w:rsidP="00627FD2">
      <w:pPr>
        <w:spacing w:before="120" w:after="120"/>
        <w:jc w:val="both"/>
        <w:rPr>
          <w:bCs/>
          <w:szCs w:val="22"/>
        </w:rPr>
      </w:pPr>
      <w:r w:rsidRPr="00F44C53">
        <w:rPr>
          <w:b/>
          <w:bCs/>
          <w:szCs w:val="22"/>
        </w:rPr>
        <w:t>12 août</w:t>
      </w:r>
      <w:r w:rsidRPr="00185CDD">
        <w:rPr>
          <w:bCs/>
          <w:szCs w:val="22"/>
        </w:rPr>
        <w:t xml:space="preserve"> </w:t>
      </w:r>
      <w:r w:rsidRPr="00185CDD">
        <w:rPr>
          <w:szCs w:val="22"/>
        </w:rPr>
        <w:t xml:space="preserve">La Bavière se donne une Constitution républicaine qui fait du Parti populaire bavarois (BVP) — fraction très conservatrice du Centre catholique </w:t>
      </w:r>
      <w:r w:rsidRPr="00185CDD">
        <w:rPr>
          <w:i/>
          <w:iCs/>
          <w:szCs w:val="22"/>
        </w:rPr>
        <w:t xml:space="preserve">(Zentrum) </w:t>
      </w:r>
      <w:r w:rsidRPr="00185CDD">
        <w:rPr>
          <w:szCs w:val="22"/>
        </w:rPr>
        <w:t>qui milite pour la restauration des Wi</w:t>
      </w:r>
      <w:r w:rsidRPr="00185CDD">
        <w:rPr>
          <w:szCs w:val="22"/>
        </w:rPr>
        <w:t>t</w:t>
      </w:r>
      <w:r w:rsidRPr="00185CDD">
        <w:rPr>
          <w:szCs w:val="22"/>
        </w:rPr>
        <w:t>telsbach et l'indépendance de la Bavière — le parti dominant jusqu'en 1933</w:t>
      </w:r>
      <w:r>
        <w:rPr>
          <w:szCs w:val="22"/>
        </w:rPr>
        <w:t> ;</w:t>
      </w:r>
      <w:r w:rsidRPr="00185CDD">
        <w:rPr>
          <w:szCs w:val="22"/>
        </w:rPr>
        <w:t xml:space="preserve"> son président, Heinrich Held, qui sera chef du gouvernement bavarois de 1924 à 1933, fera preuve — notamment par l'intermédia</w:t>
      </w:r>
      <w:r w:rsidRPr="00185CDD">
        <w:rPr>
          <w:szCs w:val="22"/>
        </w:rPr>
        <w:t>i</w:t>
      </w:r>
      <w:r w:rsidRPr="00185CDD">
        <w:rPr>
          <w:szCs w:val="22"/>
        </w:rPr>
        <w:t xml:space="preserve">re de son </w:t>
      </w:r>
      <w:r>
        <w:rPr>
          <w:szCs w:val="22"/>
        </w:rPr>
        <w:t>ministre de la Justice, Franz Gü</w:t>
      </w:r>
      <w:r w:rsidRPr="00185CDD">
        <w:rPr>
          <w:szCs w:val="22"/>
        </w:rPr>
        <w:t xml:space="preserve">rtner (membre de la DNVP = Parti populiste national allemand, nommé ministre de la Justice du </w:t>
      </w:r>
      <w:r w:rsidRPr="00185CDD">
        <w:rPr>
          <w:i/>
          <w:iCs/>
          <w:szCs w:val="22"/>
        </w:rPr>
        <w:t xml:space="preserve">Reich </w:t>
      </w:r>
      <w:r w:rsidRPr="00185CDD">
        <w:rPr>
          <w:szCs w:val="22"/>
        </w:rPr>
        <w:t>par le chancelier Franz von Papen en 1932, maintenu dans sa fonction par Hitler jusqu'à sa mort en janvier 1941) —, de beaucoup d'indulgence à l'égard de l'extrême droite.</w:t>
      </w:r>
    </w:p>
    <w:p w:rsidR="00627FD2" w:rsidRPr="00185CDD" w:rsidRDefault="00627FD2" w:rsidP="00627FD2">
      <w:pPr>
        <w:spacing w:before="120" w:after="120"/>
        <w:jc w:val="both"/>
      </w:pPr>
      <w:r>
        <w:rPr>
          <w:b/>
          <w:bCs/>
          <w:szCs w:val="22"/>
        </w:rPr>
        <w:t>14 </w:t>
      </w:r>
      <w:r w:rsidRPr="00F44C53">
        <w:rPr>
          <w:b/>
          <w:bCs/>
          <w:szCs w:val="22"/>
        </w:rPr>
        <w:t>août</w:t>
      </w:r>
      <w:r w:rsidRPr="00185CDD">
        <w:rPr>
          <w:bCs/>
          <w:szCs w:val="22"/>
        </w:rPr>
        <w:t xml:space="preserve"> </w:t>
      </w:r>
      <w:r w:rsidRPr="00185CDD">
        <w:rPr>
          <w:szCs w:val="22"/>
        </w:rPr>
        <w:t>Entrée en vigueur de la Constitution de la République de Weimar (cf. 11 août).</w:t>
      </w:r>
    </w:p>
    <w:p w:rsidR="00627FD2" w:rsidRPr="00185CDD" w:rsidRDefault="00627FD2" w:rsidP="00627FD2">
      <w:pPr>
        <w:spacing w:before="120" w:after="120"/>
        <w:jc w:val="both"/>
      </w:pPr>
      <w:r>
        <w:rPr>
          <w:b/>
          <w:bCs/>
          <w:szCs w:val="22"/>
        </w:rPr>
        <w:t>18 </w:t>
      </w:r>
      <w:r w:rsidRPr="00F44C53">
        <w:rPr>
          <w:b/>
          <w:bCs/>
          <w:szCs w:val="22"/>
        </w:rPr>
        <w:t>août</w:t>
      </w:r>
      <w:r w:rsidRPr="00185CDD">
        <w:rPr>
          <w:bCs/>
          <w:szCs w:val="22"/>
        </w:rPr>
        <w:t xml:space="preserve"> </w:t>
      </w:r>
      <w:r w:rsidRPr="00185CDD">
        <w:rPr>
          <w:szCs w:val="22"/>
        </w:rPr>
        <w:t>Insurrection polonaise en Haute-Silésie</w:t>
      </w:r>
      <w:r>
        <w:rPr>
          <w:szCs w:val="22"/>
        </w:rPr>
        <w:t> ;</w:t>
      </w:r>
      <w:r w:rsidRPr="00185CDD">
        <w:rPr>
          <w:szCs w:val="22"/>
        </w:rPr>
        <w:t xml:space="preserve"> en effet, alors que le traité de Versailles prévoyait que la partie de la Silésie </w:t>
      </w:r>
      <w:r>
        <w:rPr>
          <w:szCs w:val="22"/>
        </w:rPr>
        <w:t>« </w:t>
      </w:r>
      <w:r w:rsidRPr="00185CDD">
        <w:rPr>
          <w:szCs w:val="22"/>
        </w:rPr>
        <w:t xml:space="preserve">dont le </w:t>
      </w:r>
      <w:r w:rsidRPr="00185CDD">
        <w:rPr>
          <w:szCs w:val="22"/>
        </w:rPr>
        <w:lastRenderedPageBreak/>
        <w:t>caractère polonais est incontestable</w:t>
      </w:r>
      <w:r>
        <w:rPr>
          <w:szCs w:val="22"/>
        </w:rPr>
        <w:t> »</w:t>
      </w:r>
      <w:r w:rsidRPr="00185CDD">
        <w:rPr>
          <w:szCs w:val="22"/>
        </w:rPr>
        <w:t xml:space="preserve"> revienne à la Pologne, cette d</w:t>
      </w:r>
      <w:r w:rsidRPr="00185CDD">
        <w:rPr>
          <w:szCs w:val="22"/>
        </w:rPr>
        <w:t>é</w:t>
      </w:r>
      <w:r w:rsidRPr="00185CDD">
        <w:rPr>
          <w:szCs w:val="22"/>
        </w:rPr>
        <w:t>cision a été contestée sur pression de l'Allemagne par le premier m</w:t>
      </w:r>
      <w:r w:rsidRPr="00185CDD">
        <w:rPr>
          <w:szCs w:val="22"/>
        </w:rPr>
        <w:t>i</w:t>
      </w:r>
      <w:r w:rsidRPr="00185CDD">
        <w:rPr>
          <w:szCs w:val="22"/>
        </w:rPr>
        <w:t>nistre britannique Lloyd George, connu pour son hostilité à la Pol</w:t>
      </w:r>
      <w:r w:rsidRPr="00185CDD">
        <w:rPr>
          <w:szCs w:val="22"/>
        </w:rPr>
        <w:t>o</w:t>
      </w:r>
      <w:r w:rsidRPr="00185CDD">
        <w:rPr>
          <w:szCs w:val="22"/>
        </w:rPr>
        <w:t>gne. L'insurrection est matée par les corps francs allemands. Début d'une période dramatique où s'exacerbent les rivalités locales entre Allemands et Polonais.</w:t>
      </w:r>
    </w:p>
    <w:p w:rsidR="00627FD2" w:rsidRPr="00185CDD" w:rsidRDefault="00627FD2" w:rsidP="00627FD2">
      <w:pPr>
        <w:spacing w:before="120" w:after="120"/>
        <w:jc w:val="both"/>
      </w:pPr>
      <w:r>
        <w:rPr>
          <w:szCs w:val="12"/>
        </w:rPr>
        <w:t>[27]</w:t>
      </w:r>
    </w:p>
    <w:p w:rsidR="00627FD2" w:rsidRPr="00185CDD" w:rsidRDefault="00627FD2" w:rsidP="00627FD2">
      <w:pPr>
        <w:spacing w:before="120" w:after="120"/>
        <w:jc w:val="both"/>
      </w:pPr>
      <w:r>
        <w:rPr>
          <w:b/>
          <w:bCs/>
          <w:szCs w:val="22"/>
        </w:rPr>
        <w:t>19 – </w:t>
      </w:r>
      <w:r w:rsidRPr="00F44C53">
        <w:rPr>
          <w:b/>
          <w:bCs/>
          <w:szCs w:val="22"/>
        </w:rPr>
        <w:t>25 août</w:t>
      </w:r>
      <w:r w:rsidRPr="00185CDD">
        <w:rPr>
          <w:bCs/>
          <w:szCs w:val="22"/>
        </w:rPr>
        <w:t xml:space="preserve"> </w:t>
      </w:r>
      <w:r w:rsidRPr="00185CDD">
        <w:rPr>
          <w:szCs w:val="22"/>
        </w:rPr>
        <w:t>Hitler (cf. 5-12 juin) est chargé de faire des confére</w:t>
      </w:r>
      <w:r w:rsidRPr="00185CDD">
        <w:rPr>
          <w:szCs w:val="22"/>
        </w:rPr>
        <w:t>n</w:t>
      </w:r>
      <w:r w:rsidRPr="00185CDD">
        <w:rPr>
          <w:szCs w:val="22"/>
        </w:rPr>
        <w:t>ces sur le judéo-bolchevisme auprès de prisonniers de guerre all</w:t>
      </w:r>
      <w:r w:rsidRPr="00185CDD">
        <w:rPr>
          <w:szCs w:val="22"/>
        </w:rPr>
        <w:t>e</w:t>
      </w:r>
      <w:r w:rsidRPr="00185CDD">
        <w:rPr>
          <w:szCs w:val="22"/>
        </w:rPr>
        <w:t>mands qui viennent d'être rapatriés</w:t>
      </w:r>
      <w:r>
        <w:rPr>
          <w:szCs w:val="22"/>
        </w:rPr>
        <w:t> ;</w:t>
      </w:r>
      <w:r w:rsidRPr="00185CDD">
        <w:rPr>
          <w:szCs w:val="22"/>
        </w:rPr>
        <w:t xml:space="preserve"> il se révèle excellent orateur.</w:t>
      </w:r>
    </w:p>
    <w:p w:rsidR="00627FD2" w:rsidRPr="00185CDD" w:rsidRDefault="00627FD2" w:rsidP="00627FD2">
      <w:pPr>
        <w:spacing w:before="120" w:after="120"/>
        <w:jc w:val="both"/>
      </w:pPr>
      <w:r w:rsidRPr="00F44C53">
        <w:rPr>
          <w:b/>
          <w:bCs/>
          <w:szCs w:val="22"/>
        </w:rPr>
        <w:t>2 septembre</w:t>
      </w:r>
      <w:r w:rsidRPr="00185CDD">
        <w:rPr>
          <w:bCs/>
          <w:szCs w:val="22"/>
        </w:rPr>
        <w:t xml:space="preserve"> </w:t>
      </w:r>
      <w:r w:rsidRPr="00185CDD">
        <w:rPr>
          <w:szCs w:val="22"/>
        </w:rPr>
        <w:t>Les Alliés imposent à l'Allemagne de renoncer,</w:t>
      </w:r>
      <w:r>
        <w:rPr>
          <w:szCs w:val="22"/>
        </w:rPr>
        <w:t xml:space="preserve"> </w:t>
      </w:r>
      <w:r w:rsidRPr="00185CDD">
        <w:rPr>
          <w:szCs w:val="22"/>
        </w:rPr>
        <w:t>sous peine de sanctions immédiates, à l'article 61 de la Constitution de la République de Weimar (cf. 14 août) qui prévoit à plus</w:t>
      </w:r>
      <w:r>
        <w:rPr>
          <w:szCs w:val="22"/>
        </w:rPr>
        <w:t xml:space="preserve"> </w:t>
      </w:r>
      <w:r w:rsidRPr="00185CDD">
        <w:rPr>
          <w:szCs w:val="22"/>
        </w:rPr>
        <w:t>ou moins lo</w:t>
      </w:r>
      <w:r w:rsidRPr="00185CDD">
        <w:rPr>
          <w:szCs w:val="22"/>
        </w:rPr>
        <w:t>n</w:t>
      </w:r>
      <w:r w:rsidRPr="00185CDD">
        <w:rPr>
          <w:szCs w:val="22"/>
        </w:rPr>
        <w:t xml:space="preserve">gue échéance un </w:t>
      </w:r>
      <w:r w:rsidRPr="001578F0">
        <w:rPr>
          <w:iCs/>
          <w:szCs w:val="22"/>
        </w:rPr>
        <w:t>« </w:t>
      </w:r>
      <w:r w:rsidRPr="00185CDD">
        <w:rPr>
          <w:i/>
          <w:iCs/>
          <w:szCs w:val="22"/>
        </w:rPr>
        <w:t>Anschlu</w:t>
      </w:r>
      <w:r w:rsidRPr="001578F0">
        <w:rPr>
          <w:rFonts w:ascii="Batang" w:eastAsia="Batang" w:cs="Batang" w:hint="eastAsia"/>
          <w:i/>
          <w:szCs w:val="28"/>
          <w:lang w:val="fr-FR"/>
        </w:rPr>
        <w:t>ß</w:t>
      </w:r>
      <w:r w:rsidRPr="00185CDD">
        <w:rPr>
          <w:i/>
          <w:iCs/>
          <w:szCs w:val="22"/>
        </w:rPr>
        <w:t xml:space="preserve"> </w:t>
      </w:r>
      <w:r w:rsidRPr="00185CDD">
        <w:rPr>
          <w:szCs w:val="22"/>
        </w:rPr>
        <w:t xml:space="preserve">de l'Autriche au </w:t>
      </w:r>
      <w:r w:rsidRPr="00185CDD">
        <w:rPr>
          <w:i/>
          <w:iCs/>
          <w:szCs w:val="22"/>
        </w:rPr>
        <w:t>Reich</w:t>
      </w:r>
      <w:r>
        <w:rPr>
          <w:i/>
          <w:iCs/>
          <w:szCs w:val="22"/>
        </w:rPr>
        <w:t xml:space="preserve"> </w:t>
      </w:r>
      <w:r w:rsidRPr="00185CDD">
        <w:rPr>
          <w:szCs w:val="22"/>
        </w:rPr>
        <w:t>allemand</w:t>
      </w:r>
      <w:r>
        <w:rPr>
          <w:szCs w:val="22"/>
        </w:rPr>
        <w:t> »</w:t>
      </w:r>
      <w:r w:rsidRPr="00185CDD">
        <w:rPr>
          <w:szCs w:val="22"/>
        </w:rPr>
        <w:t>.</w:t>
      </w:r>
    </w:p>
    <w:p w:rsidR="00627FD2" w:rsidRPr="00185CDD" w:rsidRDefault="00627FD2" w:rsidP="00627FD2">
      <w:pPr>
        <w:spacing w:before="120" w:after="120"/>
        <w:jc w:val="both"/>
      </w:pPr>
      <w:r>
        <w:rPr>
          <w:b/>
          <w:bCs/>
          <w:szCs w:val="22"/>
        </w:rPr>
        <w:t>10 </w:t>
      </w:r>
      <w:r w:rsidRPr="001578F0">
        <w:rPr>
          <w:b/>
          <w:bCs/>
          <w:szCs w:val="22"/>
        </w:rPr>
        <w:t>septembre</w:t>
      </w:r>
      <w:r w:rsidRPr="00185CDD">
        <w:rPr>
          <w:bCs/>
          <w:szCs w:val="22"/>
        </w:rPr>
        <w:t xml:space="preserve"> </w:t>
      </w:r>
      <w:r w:rsidRPr="00185CDD">
        <w:rPr>
          <w:szCs w:val="22"/>
        </w:rPr>
        <w:t>Le traité de paix de Saint-Germain-en-Laye avec l'Autriche oblige celle-ci à être une république à part entière et à r</w:t>
      </w:r>
      <w:r w:rsidRPr="00185CDD">
        <w:rPr>
          <w:szCs w:val="22"/>
        </w:rPr>
        <w:t>e</w:t>
      </w:r>
      <w:r w:rsidRPr="00185CDD">
        <w:rPr>
          <w:szCs w:val="22"/>
        </w:rPr>
        <w:t xml:space="preserve">noncer à toute velléité </w:t>
      </w:r>
      <w:r>
        <w:rPr>
          <w:iCs/>
          <w:szCs w:val="22"/>
        </w:rPr>
        <w:t>d’</w:t>
      </w:r>
      <w:r w:rsidRPr="00185CDD">
        <w:rPr>
          <w:i/>
          <w:iCs/>
          <w:szCs w:val="22"/>
        </w:rPr>
        <w:t>Anschlu</w:t>
      </w:r>
      <w:r w:rsidRPr="001578F0">
        <w:rPr>
          <w:rFonts w:ascii="Batang" w:eastAsia="Batang" w:cs="Batang" w:hint="eastAsia"/>
          <w:i/>
          <w:szCs w:val="28"/>
          <w:lang w:val="fr-FR"/>
        </w:rPr>
        <w:t>ß</w:t>
      </w:r>
      <w:r w:rsidRPr="00185CDD">
        <w:rPr>
          <w:i/>
          <w:iCs/>
          <w:szCs w:val="22"/>
        </w:rPr>
        <w:t xml:space="preserve"> </w:t>
      </w:r>
      <w:r w:rsidRPr="00185CDD">
        <w:rPr>
          <w:szCs w:val="22"/>
        </w:rPr>
        <w:t>à l'Allemagne.</w:t>
      </w:r>
    </w:p>
    <w:p w:rsidR="00627FD2" w:rsidRPr="00185CDD" w:rsidRDefault="00627FD2" w:rsidP="00627FD2">
      <w:pPr>
        <w:spacing w:before="120" w:after="120"/>
        <w:jc w:val="both"/>
      </w:pPr>
      <w:r w:rsidRPr="00185CDD">
        <w:rPr>
          <w:szCs w:val="22"/>
        </w:rPr>
        <w:t xml:space="preserve">Souhaité par de très nombreux Autrichiens, </w:t>
      </w:r>
      <w:r>
        <w:rPr>
          <w:szCs w:val="22"/>
        </w:rPr>
        <w:t>l’</w:t>
      </w:r>
      <w:r w:rsidRPr="00185CDD">
        <w:rPr>
          <w:i/>
          <w:iCs/>
          <w:szCs w:val="22"/>
        </w:rPr>
        <w:t>Anschlu</w:t>
      </w:r>
      <w:r w:rsidRPr="001578F0">
        <w:rPr>
          <w:rFonts w:ascii="Bell MT" w:hAnsi="Bell MT" w:cs="Bell MT"/>
          <w:i/>
          <w:iCs/>
          <w:szCs w:val="28"/>
          <w:lang w:val="fr-FR"/>
        </w:rPr>
        <w:t>ß</w:t>
      </w:r>
      <w:r w:rsidRPr="00185CDD">
        <w:rPr>
          <w:i/>
          <w:iCs/>
          <w:szCs w:val="22"/>
        </w:rPr>
        <w:t xml:space="preserve"> </w:t>
      </w:r>
      <w:r w:rsidRPr="00185CDD">
        <w:rPr>
          <w:szCs w:val="22"/>
        </w:rPr>
        <w:t>sera à l'avenir un sujet très discuté.</w:t>
      </w:r>
    </w:p>
    <w:p w:rsidR="00627FD2" w:rsidRPr="00185CDD" w:rsidRDefault="00627FD2" w:rsidP="00627FD2">
      <w:pPr>
        <w:spacing w:before="120" w:after="120"/>
        <w:jc w:val="both"/>
      </w:pPr>
      <w:r>
        <w:rPr>
          <w:b/>
          <w:bCs/>
          <w:szCs w:val="22"/>
        </w:rPr>
        <w:t>12 </w:t>
      </w:r>
      <w:r w:rsidRPr="001578F0">
        <w:rPr>
          <w:b/>
          <w:bCs/>
          <w:szCs w:val="22"/>
        </w:rPr>
        <w:t>septembre</w:t>
      </w:r>
      <w:r>
        <w:rPr>
          <w:rFonts w:cs="Arial"/>
          <w:bCs/>
          <w:szCs w:val="22"/>
        </w:rPr>
        <w:t xml:space="preserve"> </w:t>
      </w:r>
      <w:r w:rsidRPr="00185CDD">
        <w:rPr>
          <w:szCs w:val="22"/>
        </w:rPr>
        <w:t xml:space="preserve">Devenu </w:t>
      </w:r>
      <w:r>
        <w:rPr>
          <w:szCs w:val="22"/>
        </w:rPr>
        <w:t>« </w:t>
      </w:r>
      <w:r w:rsidRPr="00185CDD">
        <w:rPr>
          <w:szCs w:val="22"/>
        </w:rPr>
        <w:t>homme de confiance</w:t>
      </w:r>
      <w:r>
        <w:rPr>
          <w:szCs w:val="22"/>
        </w:rPr>
        <w:t> »</w:t>
      </w:r>
      <w:r w:rsidRPr="00185CDD">
        <w:rPr>
          <w:szCs w:val="22"/>
        </w:rPr>
        <w:t xml:space="preserve"> </w:t>
      </w:r>
      <w:r w:rsidRPr="001578F0">
        <w:rPr>
          <w:iCs/>
          <w:szCs w:val="22"/>
        </w:rPr>
        <w:t>(</w:t>
      </w:r>
      <w:r w:rsidRPr="00185CDD">
        <w:rPr>
          <w:i/>
          <w:iCs/>
          <w:szCs w:val="22"/>
        </w:rPr>
        <w:t>V-Mann,</w:t>
      </w:r>
      <w:r>
        <w:rPr>
          <w:i/>
          <w:iCs/>
          <w:szCs w:val="22"/>
        </w:rPr>
        <w:t xml:space="preserve"> </w:t>
      </w:r>
      <w:r w:rsidRPr="00185CDD">
        <w:rPr>
          <w:szCs w:val="22"/>
        </w:rPr>
        <w:t>autr</w:t>
      </w:r>
      <w:r w:rsidRPr="00185CDD">
        <w:rPr>
          <w:szCs w:val="22"/>
        </w:rPr>
        <w:t>e</w:t>
      </w:r>
      <w:r w:rsidRPr="00185CDD">
        <w:rPr>
          <w:szCs w:val="22"/>
        </w:rPr>
        <w:t>ment dit espion) de ses supérieurs hiérarchiques dans l'armée, Hitler (cf. 19-25 août) est chargé de rédiger un rapport sur la DAP (cf. 5 ja</w:t>
      </w:r>
      <w:r w:rsidRPr="00185CDD">
        <w:rPr>
          <w:szCs w:val="22"/>
        </w:rPr>
        <w:t>n</w:t>
      </w:r>
      <w:r w:rsidRPr="00185CDD">
        <w:rPr>
          <w:szCs w:val="22"/>
        </w:rPr>
        <w:t xml:space="preserve">vier) qui a organisé une </w:t>
      </w:r>
      <w:r>
        <w:rPr>
          <w:szCs w:val="22"/>
        </w:rPr>
        <w:t>réunion dans une brasserie muni</w:t>
      </w:r>
      <w:r w:rsidRPr="00185CDD">
        <w:rPr>
          <w:szCs w:val="22"/>
        </w:rPr>
        <w:t>choise. Il s'y rend en civil et se fait remarquer par sa prise de parole contre un sép</w:t>
      </w:r>
      <w:r w:rsidRPr="00185CDD">
        <w:rPr>
          <w:szCs w:val="22"/>
        </w:rPr>
        <w:t>a</w:t>
      </w:r>
      <w:r w:rsidRPr="00185CDD">
        <w:rPr>
          <w:szCs w:val="22"/>
        </w:rPr>
        <w:t>ratiste bavarois.</w:t>
      </w:r>
    </w:p>
    <w:p w:rsidR="00627FD2" w:rsidRPr="00185CDD" w:rsidRDefault="00627FD2" w:rsidP="00627FD2">
      <w:pPr>
        <w:spacing w:before="120" w:after="120"/>
        <w:jc w:val="both"/>
      </w:pPr>
      <w:r w:rsidRPr="001578F0">
        <w:rPr>
          <w:b/>
          <w:bCs/>
          <w:szCs w:val="22"/>
        </w:rPr>
        <w:t>Octobre</w:t>
      </w:r>
      <w:r w:rsidRPr="00185CDD">
        <w:rPr>
          <w:bCs/>
          <w:szCs w:val="22"/>
        </w:rPr>
        <w:t xml:space="preserve"> </w:t>
      </w:r>
      <w:r w:rsidRPr="00185CDD">
        <w:rPr>
          <w:szCs w:val="22"/>
        </w:rPr>
        <w:t xml:space="preserve">Grâce à l'appui financier d'industriels (Stinnes, Duis-berg) et </w:t>
      </w:r>
      <w:r>
        <w:rPr>
          <w:szCs w:val="22"/>
        </w:rPr>
        <w:t>de banquiers berlinois (Bleichrö</w:t>
      </w:r>
      <w:r w:rsidRPr="00185CDD">
        <w:rPr>
          <w:szCs w:val="22"/>
        </w:rPr>
        <w:t>der, Warburg), Wolfgang Kapp fonde une association germano-russe afin de financer les armées russes blanches du colonel Awalow-Bermondt dans lesquelles co</w:t>
      </w:r>
      <w:r w:rsidRPr="00185CDD">
        <w:rPr>
          <w:szCs w:val="22"/>
        </w:rPr>
        <w:t>m</w:t>
      </w:r>
      <w:r w:rsidRPr="00185CDD">
        <w:rPr>
          <w:szCs w:val="22"/>
        </w:rPr>
        <w:t>battent désormais les mercenaires allemands de Rüdiger von der Goltz (cf. début juillet)</w:t>
      </w:r>
      <w:r>
        <w:rPr>
          <w:szCs w:val="22"/>
        </w:rPr>
        <w:t> ;</w:t>
      </w:r>
      <w:r w:rsidRPr="00185CDD">
        <w:rPr>
          <w:szCs w:val="22"/>
        </w:rPr>
        <w:t xml:space="preserve"> projet d'abattre le régime bolchevique puis la R</w:t>
      </w:r>
      <w:r w:rsidRPr="00185CDD">
        <w:rPr>
          <w:szCs w:val="22"/>
        </w:rPr>
        <w:t>é</w:t>
      </w:r>
      <w:r w:rsidRPr="00185CDD">
        <w:rPr>
          <w:szCs w:val="22"/>
        </w:rPr>
        <w:t>publique de Weimar.</w:t>
      </w:r>
    </w:p>
    <w:p w:rsidR="00627FD2" w:rsidRPr="00185CDD" w:rsidRDefault="00627FD2" w:rsidP="00627FD2">
      <w:pPr>
        <w:spacing w:before="120" w:after="120"/>
        <w:jc w:val="both"/>
      </w:pPr>
      <w:r w:rsidRPr="001578F0">
        <w:rPr>
          <w:b/>
          <w:bCs/>
          <w:szCs w:val="22"/>
        </w:rPr>
        <w:t>3</w:t>
      </w:r>
      <w:r>
        <w:rPr>
          <w:b/>
          <w:bCs/>
          <w:szCs w:val="22"/>
        </w:rPr>
        <w:t> </w:t>
      </w:r>
      <w:r w:rsidRPr="001578F0">
        <w:rPr>
          <w:b/>
          <w:bCs/>
          <w:szCs w:val="22"/>
        </w:rPr>
        <w:t>octobre</w:t>
      </w:r>
      <w:r w:rsidRPr="00185CDD">
        <w:rPr>
          <w:bCs/>
          <w:szCs w:val="22"/>
        </w:rPr>
        <w:t xml:space="preserve"> </w:t>
      </w:r>
      <w:r w:rsidRPr="00185CDD">
        <w:rPr>
          <w:szCs w:val="22"/>
        </w:rPr>
        <w:t>Le Parti démocrate (DDP) rentre dans le gouvernement Gustav Bauer (SPD, cf. 21 juin)</w:t>
      </w:r>
      <w:r>
        <w:rPr>
          <w:szCs w:val="22"/>
        </w:rPr>
        <w:t> ;</w:t>
      </w:r>
      <w:r w:rsidRPr="00185CDD">
        <w:rPr>
          <w:szCs w:val="22"/>
        </w:rPr>
        <w:t xml:space="preserve"> reconstitution de la </w:t>
      </w:r>
      <w:r>
        <w:rPr>
          <w:szCs w:val="22"/>
        </w:rPr>
        <w:t>« </w:t>
      </w:r>
      <w:r w:rsidRPr="00185CDD">
        <w:rPr>
          <w:szCs w:val="22"/>
        </w:rPr>
        <w:t>petite</w:t>
      </w:r>
      <w:r>
        <w:rPr>
          <w:szCs w:val="22"/>
        </w:rPr>
        <w:t xml:space="preserve"> </w:t>
      </w:r>
      <w:r w:rsidRPr="00185CDD">
        <w:rPr>
          <w:szCs w:val="22"/>
        </w:rPr>
        <w:t>coalition républicaine</w:t>
      </w:r>
      <w:r>
        <w:rPr>
          <w:szCs w:val="22"/>
        </w:rPr>
        <w:t> »</w:t>
      </w:r>
      <w:r w:rsidRPr="00185CDD">
        <w:rPr>
          <w:szCs w:val="22"/>
        </w:rPr>
        <w:t xml:space="preserve"> (SPD, Centre </w:t>
      </w:r>
      <w:r w:rsidRPr="001578F0">
        <w:rPr>
          <w:iCs/>
          <w:szCs w:val="22"/>
        </w:rPr>
        <w:t>catholique/</w:t>
      </w:r>
      <w:r w:rsidRPr="00185CDD">
        <w:rPr>
          <w:i/>
          <w:iCs/>
          <w:szCs w:val="22"/>
        </w:rPr>
        <w:t xml:space="preserve">Zentrum, </w:t>
      </w:r>
      <w:r>
        <w:rPr>
          <w:szCs w:val="22"/>
        </w:rPr>
        <w:t>Parti démocr</w:t>
      </w:r>
      <w:r w:rsidRPr="00185CDD">
        <w:rPr>
          <w:szCs w:val="22"/>
        </w:rPr>
        <w:t>a</w:t>
      </w:r>
      <w:r w:rsidRPr="00185CDD">
        <w:rPr>
          <w:szCs w:val="22"/>
        </w:rPr>
        <w:t>te/DDP).</w:t>
      </w:r>
    </w:p>
    <w:p w:rsidR="00627FD2" w:rsidRPr="00185CDD" w:rsidRDefault="00627FD2" w:rsidP="00627FD2">
      <w:pPr>
        <w:spacing w:before="120" w:after="120"/>
        <w:jc w:val="both"/>
      </w:pPr>
      <w:r>
        <w:rPr>
          <w:szCs w:val="12"/>
        </w:rPr>
        <w:lastRenderedPageBreak/>
        <w:t>[28]</w:t>
      </w:r>
    </w:p>
    <w:p w:rsidR="00627FD2" w:rsidRPr="00185CDD" w:rsidRDefault="00627FD2" w:rsidP="00627FD2">
      <w:pPr>
        <w:spacing w:before="120" w:after="120"/>
        <w:jc w:val="both"/>
      </w:pPr>
      <w:r>
        <w:rPr>
          <w:b/>
          <w:bCs/>
          <w:szCs w:val="22"/>
        </w:rPr>
        <w:t>19 </w:t>
      </w:r>
      <w:r w:rsidRPr="00B655A1">
        <w:rPr>
          <w:b/>
          <w:bCs/>
          <w:szCs w:val="22"/>
        </w:rPr>
        <w:t>octobre</w:t>
      </w:r>
      <w:r w:rsidRPr="00185CDD">
        <w:rPr>
          <w:bCs/>
          <w:szCs w:val="22"/>
        </w:rPr>
        <w:t xml:space="preserve"> </w:t>
      </w:r>
      <w:r w:rsidRPr="00185CDD">
        <w:rPr>
          <w:szCs w:val="22"/>
        </w:rPr>
        <w:t>Après avoir obtenu l'autorisation à ses supérieurs (ce qui en dit long sur les rapports de certains officiers avec l'extrême droite), Hitler (cf. 12 septembre) sollicite son adhésion à la DAP.</w:t>
      </w:r>
    </w:p>
    <w:p w:rsidR="00627FD2" w:rsidRDefault="00627FD2" w:rsidP="00627FD2">
      <w:pPr>
        <w:spacing w:before="120" w:after="120"/>
        <w:jc w:val="both"/>
        <w:rPr>
          <w:szCs w:val="22"/>
        </w:rPr>
      </w:pPr>
      <w:r w:rsidRPr="00185CDD">
        <w:rPr>
          <w:bCs/>
          <w:szCs w:val="22"/>
        </w:rPr>
        <w:t xml:space="preserve">Novembre </w:t>
      </w:r>
      <w:r w:rsidRPr="00185CDD">
        <w:rPr>
          <w:szCs w:val="22"/>
        </w:rPr>
        <w:t>Les armées russes blanches (cf. octobre) sont battues par les armées estoniennes et lettonnes</w:t>
      </w:r>
      <w:r>
        <w:rPr>
          <w:szCs w:val="22"/>
        </w:rPr>
        <w:t> ;</w:t>
      </w:r>
      <w:r w:rsidRPr="00185CDD">
        <w:rPr>
          <w:szCs w:val="22"/>
        </w:rPr>
        <w:t xml:space="preserve"> les corps francs du </w:t>
      </w:r>
      <w:r>
        <w:rPr>
          <w:szCs w:val="22"/>
        </w:rPr>
        <w:t>« </w:t>
      </w:r>
      <w:r w:rsidRPr="00185CDD">
        <w:rPr>
          <w:i/>
          <w:iCs/>
          <w:szCs w:val="22"/>
        </w:rPr>
        <w:t>Baltikum</w:t>
      </w:r>
      <w:r>
        <w:rPr>
          <w:i/>
          <w:iCs/>
          <w:szCs w:val="22"/>
        </w:rPr>
        <w:t> »</w:t>
      </w:r>
      <w:r w:rsidRPr="00185CDD">
        <w:rPr>
          <w:i/>
          <w:iCs/>
          <w:szCs w:val="22"/>
        </w:rPr>
        <w:t xml:space="preserve"> </w:t>
      </w:r>
      <w:r w:rsidRPr="00185CDD">
        <w:rPr>
          <w:szCs w:val="22"/>
        </w:rPr>
        <w:t>rentrent en Allemagne et vont grossir les rangs de l'e</w:t>
      </w:r>
      <w:r w:rsidRPr="00185CDD">
        <w:rPr>
          <w:szCs w:val="22"/>
        </w:rPr>
        <w:t>x</w:t>
      </w:r>
      <w:r w:rsidRPr="00185CDD">
        <w:rPr>
          <w:szCs w:val="22"/>
        </w:rPr>
        <w:t>trême droite.</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À</w:t>
      </w:r>
      <w:r w:rsidRPr="00185CDD">
        <w:rPr>
          <w:rFonts w:cs="Arial"/>
          <w:szCs w:val="16"/>
        </w:rPr>
        <w:t xml:space="preserve"> Munich, r</w:t>
      </w:r>
      <w:r w:rsidRPr="00185CDD">
        <w:rPr>
          <w:szCs w:val="16"/>
        </w:rPr>
        <w:t>é</w:t>
      </w:r>
      <w:r w:rsidRPr="00185CDD">
        <w:rPr>
          <w:rFonts w:cs="Arial"/>
          <w:szCs w:val="16"/>
        </w:rPr>
        <w:t>pression des intellectuels r</w:t>
      </w:r>
      <w:r w:rsidRPr="00185CDD">
        <w:rPr>
          <w:szCs w:val="16"/>
        </w:rPr>
        <w:t>é</w:t>
      </w:r>
      <w:r w:rsidRPr="00185CDD">
        <w:rPr>
          <w:rFonts w:cs="Arial"/>
          <w:szCs w:val="16"/>
        </w:rPr>
        <w:t>volutionnaires</w:t>
      </w:r>
      <w:r>
        <w:rPr>
          <w:rFonts w:cs="Arial"/>
          <w:szCs w:val="16"/>
        </w:rPr>
        <w:t> :</w:t>
      </w:r>
      <w:r w:rsidRPr="00185CDD">
        <w:rPr>
          <w:rFonts w:cs="Arial"/>
          <w:szCs w:val="16"/>
        </w:rPr>
        <w:t xml:space="preserve"> assassinat de Karl Landauer, emprisonnement d'Erich Müsham et Ernst T</w:t>
      </w:r>
      <w:r>
        <w:rPr>
          <w:szCs w:val="16"/>
        </w:rPr>
        <w:t>ol</w:t>
      </w:r>
      <w:r>
        <w:rPr>
          <w:rFonts w:cs="Arial"/>
          <w:szCs w:val="16"/>
        </w:rPr>
        <w:t>l</w:t>
      </w:r>
      <w:r w:rsidRPr="00185CDD">
        <w:rPr>
          <w:rFonts w:cs="Arial"/>
          <w:szCs w:val="16"/>
        </w:rPr>
        <w:t>er</w:t>
      </w:r>
      <w:r>
        <w:rPr>
          <w:rFonts w:cs="Arial"/>
          <w:szCs w:val="16"/>
        </w:rPr>
        <w:t> ;</w:t>
      </w:r>
      <w:r w:rsidRPr="00185CDD">
        <w:rPr>
          <w:rFonts w:cs="Arial"/>
          <w:szCs w:val="16"/>
        </w:rPr>
        <w:t xml:space="preserve"> Ret Marut s'enfuit pour l'Angleterre puis le Mexique o</w:t>
      </w:r>
      <w:r w:rsidRPr="00185CDD">
        <w:rPr>
          <w:szCs w:val="16"/>
        </w:rPr>
        <w:t>ù</w:t>
      </w:r>
      <w:r w:rsidRPr="00185CDD">
        <w:rPr>
          <w:rFonts w:cs="Arial"/>
          <w:szCs w:val="16"/>
        </w:rPr>
        <w:t xml:space="preserve"> il prend le nom de Bruno Traven. Kurt Pinthus, Le </w:t>
      </w:r>
      <w:r w:rsidRPr="00185CDD">
        <w:rPr>
          <w:rFonts w:cs="Arial"/>
          <w:i/>
          <w:iCs/>
          <w:szCs w:val="16"/>
        </w:rPr>
        <w:t>Cr</w:t>
      </w:r>
      <w:r w:rsidRPr="00185CDD">
        <w:rPr>
          <w:i/>
          <w:iCs/>
          <w:szCs w:val="16"/>
        </w:rPr>
        <w:t>é</w:t>
      </w:r>
      <w:r w:rsidRPr="00185CDD">
        <w:rPr>
          <w:rFonts w:cs="Arial"/>
          <w:i/>
          <w:iCs/>
          <w:szCs w:val="16"/>
        </w:rPr>
        <w:t>puscule de l'humanit</w:t>
      </w:r>
      <w:r w:rsidRPr="00185CDD">
        <w:rPr>
          <w:i/>
          <w:iCs/>
          <w:szCs w:val="16"/>
        </w:rPr>
        <w:t>é</w:t>
      </w:r>
      <w:r w:rsidRPr="00185CDD">
        <w:rPr>
          <w:rFonts w:cs="Arial"/>
          <w:i/>
          <w:iCs/>
          <w:szCs w:val="16"/>
        </w:rPr>
        <w:t xml:space="preserve">, </w:t>
      </w:r>
      <w:r w:rsidRPr="00185CDD">
        <w:rPr>
          <w:rFonts w:cs="Arial"/>
          <w:szCs w:val="16"/>
        </w:rPr>
        <w:t>anthologie expressionniste mettant en exergue la r</w:t>
      </w:r>
      <w:r w:rsidRPr="00185CDD">
        <w:rPr>
          <w:szCs w:val="16"/>
        </w:rPr>
        <w:t>é</w:t>
      </w:r>
      <w:r w:rsidRPr="00185CDD">
        <w:rPr>
          <w:rFonts w:cs="Arial"/>
          <w:szCs w:val="16"/>
        </w:rPr>
        <w:t xml:space="preserve">volte adolescente et qui se vendra </w:t>
      </w:r>
      <w:r w:rsidRPr="00185CDD">
        <w:rPr>
          <w:szCs w:val="16"/>
        </w:rPr>
        <w:t>à</w:t>
      </w:r>
      <w:r w:rsidRPr="00185CDD">
        <w:rPr>
          <w:rFonts w:cs="Arial"/>
          <w:szCs w:val="16"/>
        </w:rPr>
        <w:t xml:space="preserve"> plus de 20</w:t>
      </w:r>
      <w:r>
        <w:rPr>
          <w:rFonts w:cs="Arial"/>
          <w:szCs w:val="16"/>
        </w:rPr>
        <w:t> </w:t>
      </w:r>
      <w:r w:rsidRPr="00185CDD">
        <w:rPr>
          <w:rFonts w:cs="Arial"/>
          <w:szCs w:val="16"/>
        </w:rPr>
        <w:t>000 exemplaires. Paul Ernst</w:t>
      </w:r>
      <w:r>
        <w:rPr>
          <w:rFonts w:cs="Arial"/>
          <w:szCs w:val="16"/>
        </w:rPr>
        <w:t> :</w:t>
      </w:r>
      <w:r w:rsidRPr="00185CDD">
        <w:rPr>
          <w:rFonts w:cs="Arial"/>
          <w:szCs w:val="16"/>
        </w:rPr>
        <w:t xml:space="preserve"> </w:t>
      </w:r>
      <w:r>
        <w:rPr>
          <w:rFonts w:cs="Arial"/>
          <w:szCs w:val="16"/>
        </w:rPr>
        <w:t>L’</w:t>
      </w:r>
      <w:r w:rsidRPr="00185CDD">
        <w:rPr>
          <w:rFonts w:cs="Arial"/>
          <w:i/>
          <w:iCs/>
          <w:szCs w:val="16"/>
        </w:rPr>
        <w:t>Effondrement de l'id</w:t>
      </w:r>
      <w:r w:rsidRPr="00185CDD">
        <w:rPr>
          <w:i/>
          <w:iCs/>
          <w:szCs w:val="16"/>
        </w:rPr>
        <w:t>é</w:t>
      </w:r>
      <w:r w:rsidRPr="00185CDD">
        <w:rPr>
          <w:rFonts w:cs="Arial"/>
          <w:i/>
          <w:iCs/>
          <w:szCs w:val="16"/>
        </w:rPr>
        <w:t xml:space="preserve">alisme allemand </w:t>
      </w:r>
      <w:r w:rsidRPr="00185CDD">
        <w:rPr>
          <w:rFonts w:cs="Arial"/>
          <w:szCs w:val="16"/>
        </w:rPr>
        <w:t>dans lequel l'auteur plaide pour le r</w:t>
      </w:r>
      <w:r w:rsidRPr="00185CDD">
        <w:rPr>
          <w:szCs w:val="16"/>
        </w:rPr>
        <w:t>è</w:t>
      </w:r>
      <w:r w:rsidRPr="00185CDD">
        <w:rPr>
          <w:rFonts w:cs="Arial"/>
          <w:szCs w:val="16"/>
        </w:rPr>
        <w:t xml:space="preserve">gne des </w:t>
      </w:r>
      <w:r>
        <w:rPr>
          <w:szCs w:val="16"/>
        </w:rPr>
        <w:t>« </w:t>
      </w:r>
      <w:r w:rsidRPr="00185CDD">
        <w:rPr>
          <w:szCs w:val="16"/>
        </w:rPr>
        <w:t>â</w:t>
      </w:r>
      <w:r w:rsidRPr="00185CDD">
        <w:rPr>
          <w:rFonts w:cs="Arial"/>
          <w:szCs w:val="16"/>
        </w:rPr>
        <w:t>mes fortes</w:t>
      </w:r>
      <w:r>
        <w:rPr>
          <w:rFonts w:cs="Arial"/>
          <w:szCs w:val="16"/>
        </w:rPr>
        <w:t> »</w:t>
      </w:r>
      <w:r w:rsidRPr="00185CDD">
        <w:rPr>
          <w:rFonts w:cs="Arial"/>
          <w:szCs w:val="16"/>
        </w:rPr>
        <w:t xml:space="preserve"> sur les timor</w:t>
      </w:r>
      <w:r w:rsidRPr="00185CDD">
        <w:rPr>
          <w:szCs w:val="16"/>
        </w:rPr>
        <w:t>é</w:t>
      </w:r>
      <w:r w:rsidRPr="00185CDD">
        <w:rPr>
          <w:rFonts w:cs="Arial"/>
          <w:szCs w:val="16"/>
        </w:rPr>
        <w:t>s et les faibles. Franz Schauwecker</w:t>
      </w:r>
      <w:r>
        <w:rPr>
          <w:rFonts w:cs="Arial"/>
          <w:szCs w:val="16"/>
        </w:rPr>
        <w:t> :</w:t>
      </w:r>
      <w:r w:rsidRPr="00185CDD">
        <w:rPr>
          <w:rFonts w:cs="Arial"/>
          <w:szCs w:val="16"/>
        </w:rPr>
        <w:t xml:space="preserve"> Dans </w:t>
      </w:r>
      <w:r w:rsidRPr="00185CDD">
        <w:rPr>
          <w:rFonts w:cs="Arial"/>
          <w:i/>
          <w:iCs/>
          <w:szCs w:val="16"/>
        </w:rPr>
        <w:t>la gueule de la mort, l'</w:t>
      </w:r>
      <w:r w:rsidRPr="00185CDD">
        <w:rPr>
          <w:i/>
          <w:iCs/>
          <w:szCs w:val="16"/>
        </w:rPr>
        <w:t>â</w:t>
      </w:r>
      <w:r w:rsidRPr="00185CDD">
        <w:rPr>
          <w:rFonts w:cs="Arial"/>
          <w:i/>
          <w:iCs/>
          <w:szCs w:val="16"/>
        </w:rPr>
        <w:t xml:space="preserve">me allemande durant la guerre mondiale. </w:t>
      </w:r>
      <w:r w:rsidRPr="00185CDD">
        <w:rPr>
          <w:rFonts w:cs="Arial"/>
          <w:szCs w:val="16"/>
        </w:rPr>
        <w:t>Cr</w:t>
      </w:r>
      <w:r w:rsidRPr="00185CDD">
        <w:rPr>
          <w:szCs w:val="16"/>
        </w:rPr>
        <w:t>é</w:t>
      </w:r>
      <w:r w:rsidRPr="00185CDD">
        <w:rPr>
          <w:rFonts w:cs="Arial"/>
          <w:szCs w:val="16"/>
        </w:rPr>
        <w:t xml:space="preserve">ation, </w:t>
      </w:r>
      <w:r w:rsidRPr="00185CDD">
        <w:rPr>
          <w:szCs w:val="16"/>
        </w:rPr>
        <w:t>à</w:t>
      </w:r>
      <w:r w:rsidRPr="00185CDD">
        <w:rPr>
          <w:rFonts w:cs="Arial"/>
          <w:szCs w:val="16"/>
        </w:rPr>
        <w:t xml:space="preserve"> l'initiative d'</w:t>
      </w:r>
      <w:r w:rsidRPr="00185CDD">
        <w:rPr>
          <w:szCs w:val="16"/>
        </w:rPr>
        <w:t>é</w:t>
      </w:r>
      <w:r w:rsidRPr="00185CDD">
        <w:rPr>
          <w:rFonts w:cs="Arial"/>
          <w:szCs w:val="16"/>
        </w:rPr>
        <w:t>crivains et artistes de se</w:t>
      </w:r>
      <w:r w:rsidRPr="00185CDD">
        <w:rPr>
          <w:rFonts w:cs="Arial"/>
          <w:szCs w:val="16"/>
        </w:rPr>
        <w:t>n</w:t>
      </w:r>
      <w:r w:rsidRPr="00185CDD">
        <w:rPr>
          <w:rFonts w:cs="Arial"/>
          <w:szCs w:val="16"/>
        </w:rPr>
        <w:t>sibilit</w:t>
      </w:r>
      <w:r w:rsidRPr="00185CDD">
        <w:rPr>
          <w:szCs w:val="16"/>
        </w:rPr>
        <w:t>é</w:t>
      </w:r>
      <w:r w:rsidRPr="00185CDD">
        <w:rPr>
          <w:rFonts w:cs="Arial"/>
          <w:szCs w:val="16"/>
        </w:rPr>
        <w:t xml:space="preserve"> marxiste, de la Ligue pour une culture prol</w:t>
      </w:r>
      <w:r w:rsidRPr="00185CDD">
        <w:rPr>
          <w:szCs w:val="16"/>
        </w:rPr>
        <w:t>é</w:t>
      </w:r>
      <w:r w:rsidRPr="00185CDD">
        <w:rPr>
          <w:rFonts w:cs="Arial"/>
          <w:szCs w:val="16"/>
        </w:rPr>
        <w:t>tarienne Introdu</w:t>
      </w:r>
      <w:r w:rsidRPr="00185CDD">
        <w:rPr>
          <w:rFonts w:cs="Arial"/>
          <w:szCs w:val="16"/>
        </w:rPr>
        <w:t>c</w:t>
      </w:r>
      <w:r w:rsidRPr="00185CDD">
        <w:rPr>
          <w:rFonts w:cs="Arial"/>
          <w:szCs w:val="16"/>
        </w:rPr>
        <w:t>tion du dada</w:t>
      </w:r>
      <w:r w:rsidRPr="00185CDD">
        <w:rPr>
          <w:szCs w:val="16"/>
        </w:rPr>
        <w:t>ï</w:t>
      </w:r>
      <w:r w:rsidRPr="00185CDD">
        <w:rPr>
          <w:rFonts w:cs="Arial"/>
          <w:szCs w:val="16"/>
        </w:rPr>
        <w:t xml:space="preserve">sme </w:t>
      </w:r>
      <w:r w:rsidRPr="00185CDD">
        <w:rPr>
          <w:szCs w:val="16"/>
        </w:rPr>
        <w:t>à</w:t>
      </w:r>
      <w:r w:rsidRPr="00185CDD">
        <w:rPr>
          <w:rFonts w:cs="Arial"/>
          <w:szCs w:val="16"/>
        </w:rPr>
        <w:t xml:space="preserve"> Cologne par Hans Arp et Max Ernst, ainsi qu'</w:t>
      </w:r>
      <w:r w:rsidRPr="00185CDD">
        <w:rPr>
          <w:szCs w:val="16"/>
        </w:rPr>
        <w:t>à</w:t>
      </w:r>
      <w:r w:rsidRPr="00185CDD">
        <w:rPr>
          <w:rFonts w:cs="Arial"/>
          <w:szCs w:val="16"/>
        </w:rPr>
        <w:t xml:space="preserve"> Dresde par John Heartfield, Otto Dix, George Grosz. Kurt Schwitters lance le mouvement </w:t>
      </w:r>
      <w:r>
        <w:rPr>
          <w:szCs w:val="16"/>
        </w:rPr>
        <w:t>« </w:t>
      </w:r>
      <w:r w:rsidRPr="00185CDD">
        <w:rPr>
          <w:rFonts w:cs="Arial"/>
          <w:szCs w:val="16"/>
        </w:rPr>
        <w:t>Merz</w:t>
      </w:r>
      <w:r>
        <w:rPr>
          <w:rFonts w:cs="Arial"/>
          <w:szCs w:val="16"/>
        </w:rPr>
        <w:t> »</w:t>
      </w:r>
      <w:r w:rsidRPr="00185CDD">
        <w:rPr>
          <w:rFonts w:cs="Arial"/>
          <w:szCs w:val="16"/>
        </w:rPr>
        <w:t xml:space="preserve">. Sortie des films Le </w:t>
      </w:r>
      <w:r w:rsidRPr="00185CDD">
        <w:rPr>
          <w:rFonts w:cs="Arial"/>
          <w:i/>
          <w:iCs/>
          <w:szCs w:val="16"/>
        </w:rPr>
        <w:t xml:space="preserve">Cabinet du Docteur Caligari </w:t>
      </w:r>
      <w:r w:rsidRPr="00185CDD">
        <w:rPr>
          <w:rFonts w:cs="Arial"/>
          <w:szCs w:val="16"/>
        </w:rPr>
        <w:t xml:space="preserve">de Robert Wiene et La </w:t>
      </w:r>
      <w:r w:rsidRPr="00185CDD">
        <w:rPr>
          <w:rFonts w:cs="Arial"/>
          <w:i/>
          <w:iCs/>
          <w:szCs w:val="16"/>
        </w:rPr>
        <w:t>Poup</w:t>
      </w:r>
      <w:r w:rsidRPr="00185CDD">
        <w:rPr>
          <w:i/>
          <w:iCs/>
          <w:szCs w:val="16"/>
        </w:rPr>
        <w:t>é</w:t>
      </w:r>
      <w:r w:rsidRPr="00185CDD">
        <w:rPr>
          <w:rFonts w:cs="Arial"/>
          <w:i/>
          <w:iCs/>
          <w:szCs w:val="16"/>
        </w:rPr>
        <w:t xml:space="preserve">e </w:t>
      </w:r>
      <w:r w:rsidRPr="00185CDD">
        <w:rPr>
          <w:rFonts w:cs="Arial"/>
          <w:szCs w:val="16"/>
        </w:rPr>
        <w:t>d'Ernst Lubitsch.</w:t>
      </w:r>
    </w:p>
    <w:p w:rsidR="00627FD2" w:rsidRDefault="00627FD2" w:rsidP="00627FD2">
      <w:pPr>
        <w:pStyle w:val="p"/>
      </w:pPr>
      <w:r>
        <w:br w:type="page"/>
      </w:r>
      <w:r>
        <w:lastRenderedPageBreak/>
        <w:t>[28]</w:t>
      </w: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8" w:name="Nazisme_en_dates_1920"/>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1920</w:t>
      </w:r>
    </w:p>
    <w:bookmarkEnd w:id="8"/>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6E6CDA">
        <w:rPr>
          <w:b/>
          <w:bCs/>
          <w:szCs w:val="22"/>
        </w:rPr>
        <w:t>1</w:t>
      </w:r>
      <w:r w:rsidRPr="006E6CDA">
        <w:rPr>
          <w:b/>
          <w:bCs/>
          <w:szCs w:val="22"/>
          <w:vertAlign w:val="superscript"/>
        </w:rPr>
        <w:t>er</w:t>
      </w:r>
      <w:r>
        <w:rPr>
          <w:b/>
          <w:bCs/>
          <w:szCs w:val="22"/>
        </w:rPr>
        <w:t> </w:t>
      </w:r>
      <w:r w:rsidRPr="006E6CDA">
        <w:rPr>
          <w:b/>
          <w:bCs/>
          <w:szCs w:val="22"/>
        </w:rPr>
        <w:t>janvier</w:t>
      </w:r>
      <w:r w:rsidRPr="00185CDD">
        <w:rPr>
          <w:bCs/>
          <w:szCs w:val="22"/>
        </w:rPr>
        <w:t xml:space="preserve"> </w:t>
      </w:r>
      <w:r w:rsidRPr="00185CDD">
        <w:rPr>
          <w:szCs w:val="22"/>
        </w:rPr>
        <w:t>Entrée en politique d'Adolf Hitler qui est admis (cf. 12 septembre et 19 octobre 1919) comme adhérent à la DAP (55</w:t>
      </w:r>
      <w:r w:rsidRPr="00185CDD">
        <w:rPr>
          <w:szCs w:val="22"/>
          <w:vertAlign w:val="superscript"/>
        </w:rPr>
        <w:t xml:space="preserve">e </w:t>
      </w:r>
      <w:r w:rsidRPr="00185CDD">
        <w:rPr>
          <w:szCs w:val="22"/>
        </w:rPr>
        <w:t>me</w:t>
      </w:r>
      <w:r w:rsidRPr="00185CDD">
        <w:rPr>
          <w:szCs w:val="22"/>
        </w:rPr>
        <w:t>m</w:t>
      </w:r>
      <w:r w:rsidRPr="00185CDD">
        <w:rPr>
          <w:szCs w:val="22"/>
        </w:rPr>
        <w:t>bre).</w:t>
      </w:r>
    </w:p>
    <w:p w:rsidR="00627FD2" w:rsidRPr="00185CDD" w:rsidRDefault="00627FD2" w:rsidP="00627FD2">
      <w:pPr>
        <w:spacing w:before="120" w:after="120"/>
        <w:jc w:val="both"/>
      </w:pPr>
      <w:r>
        <w:rPr>
          <w:szCs w:val="12"/>
        </w:rPr>
        <w:t>[29]</w:t>
      </w:r>
    </w:p>
    <w:p w:rsidR="00627FD2" w:rsidRPr="00185CDD" w:rsidRDefault="00627FD2" w:rsidP="00627FD2">
      <w:pPr>
        <w:spacing w:before="120" w:after="120"/>
        <w:jc w:val="both"/>
      </w:pPr>
      <w:r>
        <w:rPr>
          <w:b/>
          <w:bCs/>
          <w:szCs w:val="22"/>
        </w:rPr>
        <w:t>10 </w:t>
      </w:r>
      <w:r w:rsidRPr="006E6CDA">
        <w:rPr>
          <w:b/>
          <w:bCs/>
          <w:szCs w:val="22"/>
        </w:rPr>
        <w:t>janvier</w:t>
      </w:r>
      <w:r w:rsidRPr="00185CDD">
        <w:rPr>
          <w:bCs/>
          <w:szCs w:val="22"/>
        </w:rPr>
        <w:t xml:space="preserve"> </w:t>
      </w:r>
      <w:r w:rsidRPr="00185CDD">
        <w:rPr>
          <w:szCs w:val="22"/>
        </w:rPr>
        <w:t>Entrée en vigueur du traité de Versailles</w:t>
      </w:r>
      <w:r>
        <w:rPr>
          <w:szCs w:val="22"/>
        </w:rPr>
        <w:t> :</w:t>
      </w:r>
      <w:r w:rsidRPr="00185CDD">
        <w:rPr>
          <w:szCs w:val="22"/>
        </w:rPr>
        <w:t xml:space="preserve"> amputation de l'Allemagne de ses colonies et de nombreux territoires indispens</w:t>
      </w:r>
      <w:r w:rsidRPr="00185CDD">
        <w:rPr>
          <w:szCs w:val="22"/>
        </w:rPr>
        <w:t>a</w:t>
      </w:r>
      <w:r w:rsidRPr="00185CDD">
        <w:rPr>
          <w:szCs w:val="22"/>
        </w:rPr>
        <w:t>bles à son économie</w:t>
      </w:r>
      <w:r>
        <w:rPr>
          <w:szCs w:val="22"/>
        </w:rPr>
        <w:t> ;</w:t>
      </w:r>
      <w:r w:rsidRPr="00185CDD">
        <w:rPr>
          <w:szCs w:val="22"/>
        </w:rPr>
        <w:t xml:space="preserve"> sévère contrôle de la production industrielle et agricole</w:t>
      </w:r>
      <w:r>
        <w:rPr>
          <w:szCs w:val="22"/>
        </w:rPr>
        <w:t> ;</w:t>
      </w:r>
      <w:r w:rsidRPr="00185CDD">
        <w:rPr>
          <w:szCs w:val="22"/>
        </w:rPr>
        <w:t xml:space="preserve"> confiscation des avoirs à l'étranger et de la</w:t>
      </w:r>
      <w:r>
        <w:rPr>
          <w:szCs w:val="22"/>
        </w:rPr>
        <w:t xml:space="preserve"> </w:t>
      </w:r>
      <w:r w:rsidRPr="00185CDD">
        <w:rPr>
          <w:szCs w:val="22"/>
        </w:rPr>
        <w:t>flotte marcha</w:t>
      </w:r>
      <w:r w:rsidRPr="00185CDD">
        <w:rPr>
          <w:szCs w:val="22"/>
        </w:rPr>
        <w:t>n</w:t>
      </w:r>
      <w:r w:rsidRPr="00185CDD">
        <w:rPr>
          <w:szCs w:val="22"/>
        </w:rPr>
        <w:t>de</w:t>
      </w:r>
      <w:r>
        <w:rPr>
          <w:szCs w:val="22"/>
        </w:rPr>
        <w:t> ;</w:t>
      </w:r>
      <w:r w:rsidRPr="00185CDD">
        <w:rPr>
          <w:szCs w:val="22"/>
        </w:rPr>
        <w:t xml:space="preserve"> démantèlement du potentiel militaire</w:t>
      </w:r>
      <w:r>
        <w:rPr>
          <w:szCs w:val="22"/>
        </w:rPr>
        <w:t> ;</w:t>
      </w:r>
      <w:r w:rsidRPr="00185CDD">
        <w:rPr>
          <w:szCs w:val="22"/>
        </w:rPr>
        <w:t xml:space="preserve"> lourdes</w:t>
      </w:r>
      <w:r>
        <w:rPr>
          <w:szCs w:val="22"/>
        </w:rPr>
        <w:t xml:space="preserve"> </w:t>
      </w:r>
      <w:r w:rsidRPr="00185CDD">
        <w:rPr>
          <w:szCs w:val="22"/>
        </w:rPr>
        <w:t xml:space="preserve">réparations de guerre dont le montant sera fixé par une Commission des réparations </w:t>
      </w:r>
      <w:r w:rsidRPr="00185CDD">
        <w:rPr>
          <w:i/>
          <w:iCs/>
          <w:szCs w:val="22"/>
        </w:rPr>
        <w:t>(Repko).</w:t>
      </w:r>
    </w:p>
    <w:p w:rsidR="00627FD2" w:rsidRPr="00185CDD" w:rsidRDefault="00627FD2" w:rsidP="00627FD2">
      <w:pPr>
        <w:spacing w:before="120" w:after="120"/>
        <w:jc w:val="both"/>
      </w:pPr>
      <w:r w:rsidRPr="00185CDD">
        <w:rPr>
          <w:szCs w:val="22"/>
        </w:rPr>
        <w:t>Créé par les articles 45-50 du traité de Versailles à partir de 1465 km</w:t>
      </w:r>
      <w:r w:rsidRPr="00185CDD">
        <w:rPr>
          <w:szCs w:val="22"/>
          <w:vertAlign w:val="superscript"/>
        </w:rPr>
        <w:t>2</w:t>
      </w:r>
      <w:r w:rsidRPr="00185CDD">
        <w:rPr>
          <w:szCs w:val="22"/>
        </w:rPr>
        <w:t xml:space="preserve"> de la Prusse rhénane et de 416 km</w:t>
      </w:r>
      <w:r w:rsidRPr="00185CDD">
        <w:rPr>
          <w:szCs w:val="22"/>
          <w:vertAlign w:val="superscript"/>
        </w:rPr>
        <w:t>2</w:t>
      </w:r>
      <w:r w:rsidRPr="00185CDD">
        <w:rPr>
          <w:szCs w:val="22"/>
        </w:rPr>
        <w:t xml:space="preserve"> du Palatinat bavarois, le terr</w:t>
      </w:r>
      <w:r w:rsidRPr="00185CDD">
        <w:rPr>
          <w:szCs w:val="22"/>
        </w:rPr>
        <w:t>i</w:t>
      </w:r>
      <w:r w:rsidRPr="00185CDD">
        <w:rPr>
          <w:szCs w:val="22"/>
        </w:rPr>
        <w:t xml:space="preserve">toire de Sarre </w:t>
      </w:r>
      <w:r w:rsidRPr="00185CDD">
        <w:rPr>
          <w:i/>
          <w:iCs/>
          <w:szCs w:val="22"/>
        </w:rPr>
        <w:t xml:space="preserve">(Saargebiet) </w:t>
      </w:r>
      <w:r w:rsidRPr="00185CDD">
        <w:rPr>
          <w:szCs w:val="22"/>
        </w:rPr>
        <w:t>passe pour quinze ans sous contrôle de la Société des Nations (SDN) qui en confie la gestion économique (m</w:t>
      </w:r>
      <w:r w:rsidRPr="00185CDD">
        <w:rPr>
          <w:szCs w:val="22"/>
        </w:rPr>
        <w:t>i</w:t>
      </w:r>
      <w:r w:rsidRPr="00185CDD">
        <w:rPr>
          <w:szCs w:val="22"/>
        </w:rPr>
        <w:t>nes de charbon) à la France.</w:t>
      </w:r>
    </w:p>
    <w:p w:rsidR="00627FD2" w:rsidRPr="00185CDD" w:rsidRDefault="00627FD2" w:rsidP="00627FD2">
      <w:pPr>
        <w:spacing w:before="120" w:after="120"/>
        <w:jc w:val="both"/>
      </w:pPr>
      <w:r w:rsidRPr="00185CDD">
        <w:rPr>
          <w:szCs w:val="22"/>
        </w:rPr>
        <w:t>Début de l'inflation.</w:t>
      </w:r>
    </w:p>
    <w:p w:rsidR="00627FD2" w:rsidRPr="00185CDD" w:rsidRDefault="00627FD2" w:rsidP="00627FD2">
      <w:pPr>
        <w:spacing w:before="120" w:after="120"/>
        <w:jc w:val="both"/>
      </w:pPr>
      <w:r>
        <w:rPr>
          <w:b/>
          <w:bCs/>
          <w:szCs w:val="22"/>
        </w:rPr>
        <w:t>11 </w:t>
      </w:r>
      <w:r w:rsidRPr="006E6CDA">
        <w:rPr>
          <w:b/>
          <w:bCs/>
          <w:szCs w:val="22"/>
        </w:rPr>
        <w:t>janvier</w:t>
      </w:r>
      <w:r w:rsidRPr="00185CDD">
        <w:rPr>
          <w:bCs/>
          <w:szCs w:val="22"/>
        </w:rPr>
        <w:t xml:space="preserve"> </w:t>
      </w:r>
      <w:r w:rsidRPr="00185CDD">
        <w:rPr>
          <w:szCs w:val="22"/>
        </w:rPr>
        <w:t xml:space="preserve">Commentant l'entrée en vigueur du traité de Versailles, le </w:t>
      </w:r>
      <w:r w:rsidRPr="00185CDD">
        <w:rPr>
          <w:i/>
          <w:iCs/>
          <w:szCs w:val="22"/>
        </w:rPr>
        <w:t xml:space="preserve">Journal allemand (Deutsche Zeitung) </w:t>
      </w:r>
      <w:r w:rsidRPr="00185CDD">
        <w:rPr>
          <w:szCs w:val="22"/>
        </w:rPr>
        <w:t>de Berlin lance un</w:t>
      </w:r>
      <w:r>
        <w:rPr>
          <w:szCs w:val="22"/>
        </w:rPr>
        <w:t xml:space="preserve"> </w:t>
      </w:r>
      <w:r w:rsidRPr="00185CDD">
        <w:rPr>
          <w:szCs w:val="22"/>
        </w:rPr>
        <w:t>appel à la mobilisation populaire contre les dirigeants de la République de We</w:t>
      </w:r>
      <w:r w:rsidRPr="00185CDD">
        <w:rPr>
          <w:szCs w:val="22"/>
        </w:rPr>
        <w:t>i</w:t>
      </w:r>
      <w:r w:rsidRPr="00185CDD">
        <w:rPr>
          <w:szCs w:val="22"/>
        </w:rPr>
        <w:t>mar</w:t>
      </w:r>
      <w:r>
        <w:rPr>
          <w:szCs w:val="22"/>
        </w:rPr>
        <w:t> :</w:t>
      </w:r>
      <w:r w:rsidRPr="00185CDD">
        <w:rPr>
          <w:szCs w:val="22"/>
        </w:rPr>
        <w:t xml:space="preserve"> </w:t>
      </w:r>
      <w:r>
        <w:rPr>
          <w:szCs w:val="22"/>
        </w:rPr>
        <w:t>« </w:t>
      </w:r>
      <w:r w:rsidRPr="00185CDD">
        <w:rPr>
          <w:szCs w:val="22"/>
        </w:rPr>
        <w:t>Nous ne renonçons à rien, à rien du tout, et</w:t>
      </w:r>
      <w:r>
        <w:rPr>
          <w:szCs w:val="22"/>
        </w:rPr>
        <w:t xml:space="preserve"> </w:t>
      </w:r>
      <w:r w:rsidRPr="00185CDD">
        <w:rPr>
          <w:szCs w:val="22"/>
        </w:rPr>
        <w:t>nous saurons bien reprendre ce que l'infamie, la trahison et la lâcheté nous ont fait pe</w:t>
      </w:r>
      <w:r w:rsidRPr="00185CDD">
        <w:rPr>
          <w:szCs w:val="22"/>
        </w:rPr>
        <w:t>r</w:t>
      </w:r>
      <w:r w:rsidRPr="00185CDD">
        <w:rPr>
          <w:szCs w:val="22"/>
        </w:rPr>
        <w:t>dre</w:t>
      </w:r>
      <w:r>
        <w:rPr>
          <w:szCs w:val="22"/>
        </w:rPr>
        <w:t> »</w:t>
      </w:r>
      <w:r w:rsidRPr="00185CDD">
        <w:rPr>
          <w:szCs w:val="22"/>
        </w:rPr>
        <w:t>.</w:t>
      </w:r>
    </w:p>
    <w:p w:rsidR="00627FD2" w:rsidRPr="00185CDD" w:rsidRDefault="00627FD2" w:rsidP="00627FD2">
      <w:pPr>
        <w:spacing w:before="120" w:after="120"/>
        <w:jc w:val="both"/>
      </w:pPr>
      <w:r>
        <w:rPr>
          <w:b/>
          <w:bCs/>
          <w:szCs w:val="22"/>
        </w:rPr>
        <w:lastRenderedPageBreak/>
        <w:t>23 </w:t>
      </w:r>
      <w:r w:rsidRPr="006E6CDA">
        <w:rPr>
          <w:b/>
          <w:bCs/>
          <w:szCs w:val="22"/>
        </w:rPr>
        <w:t>Janvier</w:t>
      </w:r>
      <w:r w:rsidRPr="00185CDD">
        <w:rPr>
          <w:bCs/>
          <w:szCs w:val="22"/>
        </w:rPr>
        <w:t xml:space="preserve"> </w:t>
      </w:r>
      <w:r w:rsidRPr="00185CDD">
        <w:rPr>
          <w:szCs w:val="22"/>
        </w:rPr>
        <w:t>La France exige que l'armée alle</w:t>
      </w:r>
      <w:r>
        <w:rPr>
          <w:szCs w:val="22"/>
        </w:rPr>
        <w:t>mande soit réduite à 115 </w:t>
      </w:r>
      <w:r w:rsidRPr="00185CDD">
        <w:rPr>
          <w:szCs w:val="22"/>
        </w:rPr>
        <w:t>000 hommes et que soient jugés 900 criminels de guerre, nota</w:t>
      </w:r>
      <w:r w:rsidRPr="00185CDD">
        <w:rPr>
          <w:szCs w:val="22"/>
        </w:rPr>
        <w:t>m</w:t>
      </w:r>
      <w:r w:rsidRPr="00185CDD">
        <w:rPr>
          <w:szCs w:val="22"/>
        </w:rPr>
        <w:t>ment le général Erich Ludendorff, ex-Grand-maître du quartier gén</w:t>
      </w:r>
      <w:r w:rsidRPr="00185CDD">
        <w:rPr>
          <w:szCs w:val="22"/>
        </w:rPr>
        <w:t>é</w:t>
      </w:r>
      <w:r w:rsidRPr="00185CDD">
        <w:rPr>
          <w:szCs w:val="22"/>
        </w:rPr>
        <w:t xml:space="preserve">ral </w:t>
      </w:r>
      <w:r w:rsidRPr="00185CDD">
        <w:rPr>
          <w:i/>
          <w:iCs/>
          <w:szCs w:val="22"/>
        </w:rPr>
        <w:t xml:space="preserve">(Generalquartiermeister), </w:t>
      </w:r>
      <w:r w:rsidRPr="00185CDD">
        <w:rPr>
          <w:szCs w:val="22"/>
        </w:rPr>
        <w:t>stratège de la guerre totale, et objet en Allemagne d'un véritable culte chez les nationalistes.</w:t>
      </w:r>
    </w:p>
    <w:p w:rsidR="00627FD2" w:rsidRPr="00185CDD" w:rsidRDefault="00627FD2" w:rsidP="00627FD2">
      <w:pPr>
        <w:spacing w:before="120" w:after="120"/>
        <w:jc w:val="both"/>
      </w:pPr>
      <w:r w:rsidRPr="00185CDD">
        <w:rPr>
          <w:szCs w:val="22"/>
        </w:rPr>
        <w:t>Refus du gouvernement hollandais de livrer l'Empereur Guillaume II aux Alliés.</w:t>
      </w:r>
    </w:p>
    <w:p w:rsidR="00627FD2" w:rsidRPr="00185CDD" w:rsidRDefault="00627FD2" w:rsidP="00627FD2">
      <w:pPr>
        <w:spacing w:before="120" w:after="120"/>
        <w:jc w:val="both"/>
      </w:pPr>
      <w:r w:rsidRPr="00185CDD">
        <w:rPr>
          <w:szCs w:val="22"/>
        </w:rPr>
        <w:t>Adhésion à la DAP (cf. 1</w:t>
      </w:r>
      <w:r w:rsidRPr="00185CDD">
        <w:rPr>
          <w:szCs w:val="22"/>
          <w:vertAlign w:val="superscript"/>
        </w:rPr>
        <w:t>er</w:t>
      </w:r>
      <w:r w:rsidRPr="00185CDD">
        <w:rPr>
          <w:szCs w:val="22"/>
        </w:rPr>
        <w:t xml:space="preserve"> janvier) de Rudolf He</w:t>
      </w:r>
      <w:r w:rsidRPr="006E6CDA">
        <w:rPr>
          <w:rFonts w:ascii="Bell MT" w:hAnsi="Bell MT" w:cs="Bell MT"/>
          <w:iCs/>
          <w:szCs w:val="28"/>
          <w:lang w:val="fr-FR"/>
        </w:rPr>
        <w:t>ß</w:t>
      </w:r>
      <w:r w:rsidRPr="00185CDD">
        <w:rPr>
          <w:szCs w:val="22"/>
        </w:rPr>
        <w:t>, 26 ans, élève du géopoliticien et professeur à l'université de Munich, Karl Haush</w:t>
      </w:r>
      <w:r w:rsidRPr="00185CDD">
        <w:rPr>
          <w:szCs w:val="22"/>
        </w:rPr>
        <w:t>o</w:t>
      </w:r>
      <w:r w:rsidRPr="00185CDD">
        <w:rPr>
          <w:szCs w:val="22"/>
        </w:rPr>
        <w:t>fer.</w:t>
      </w:r>
    </w:p>
    <w:p w:rsidR="00627FD2" w:rsidRPr="00185CDD" w:rsidRDefault="00627FD2" w:rsidP="00627FD2">
      <w:pPr>
        <w:spacing w:before="120" w:after="120"/>
        <w:jc w:val="both"/>
      </w:pPr>
      <w:r w:rsidRPr="006E6CDA">
        <w:rPr>
          <w:b/>
          <w:bCs/>
          <w:szCs w:val="22"/>
        </w:rPr>
        <w:t>30</w:t>
      </w:r>
      <w:r>
        <w:rPr>
          <w:b/>
          <w:bCs/>
          <w:szCs w:val="22"/>
        </w:rPr>
        <w:t> </w:t>
      </w:r>
      <w:r w:rsidRPr="006E6CDA">
        <w:rPr>
          <w:b/>
          <w:bCs/>
          <w:szCs w:val="22"/>
        </w:rPr>
        <w:t>janvier</w:t>
      </w:r>
      <w:r w:rsidRPr="00185CDD">
        <w:rPr>
          <w:bCs/>
          <w:szCs w:val="22"/>
        </w:rPr>
        <w:t xml:space="preserve"> </w:t>
      </w:r>
      <w:r w:rsidRPr="00185CDD">
        <w:rPr>
          <w:szCs w:val="22"/>
        </w:rPr>
        <w:t>Encouragée par la décision hollandaise de ne pas livrer Guillaume II aux Alliés (cf. 23 janvier), l'Allemagne refuse obstin</w:t>
      </w:r>
      <w:r w:rsidRPr="00185CDD">
        <w:rPr>
          <w:szCs w:val="22"/>
        </w:rPr>
        <w:t>é</w:t>
      </w:r>
      <w:r w:rsidRPr="00185CDD">
        <w:rPr>
          <w:szCs w:val="22"/>
        </w:rPr>
        <w:t>ment de livrer les criminels de guerre réclamés par la France (cf. 23 janvier) et obtient qu'ils soient jugés devant la Cour suprême de Lei</w:t>
      </w:r>
      <w:r w:rsidRPr="00185CDD">
        <w:rPr>
          <w:szCs w:val="22"/>
        </w:rPr>
        <w:t>p</w:t>
      </w:r>
      <w:r w:rsidRPr="00185CDD">
        <w:rPr>
          <w:szCs w:val="22"/>
        </w:rPr>
        <w:t>zig.</w:t>
      </w:r>
    </w:p>
    <w:p w:rsidR="00627FD2" w:rsidRPr="00185CDD" w:rsidRDefault="00627FD2" w:rsidP="00627FD2">
      <w:pPr>
        <w:spacing w:before="120" w:after="120"/>
        <w:jc w:val="both"/>
      </w:pPr>
      <w:r>
        <w:t>[30]</w:t>
      </w:r>
    </w:p>
    <w:p w:rsidR="00627FD2" w:rsidRPr="00185CDD" w:rsidRDefault="00627FD2" w:rsidP="00627FD2">
      <w:pPr>
        <w:spacing w:before="120" w:after="120"/>
        <w:jc w:val="both"/>
      </w:pPr>
      <w:r>
        <w:rPr>
          <w:b/>
          <w:bCs/>
          <w:szCs w:val="22"/>
        </w:rPr>
        <w:t>10 </w:t>
      </w:r>
      <w:r w:rsidRPr="008065A3">
        <w:rPr>
          <w:b/>
          <w:bCs/>
          <w:szCs w:val="22"/>
        </w:rPr>
        <w:t>février</w:t>
      </w:r>
      <w:r w:rsidRPr="00185CDD">
        <w:rPr>
          <w:bCs/>
          <w:szCs w:val="22"/>
        </w:rPr>
        <w:t xml:space="preserve"> </w:t>
      </w:r>
      <w:r w:rsidRPr="00185CDD">
        <w:rPr>
          <w:szCs w:val="22"/>
        </w:rPr>
        <w:t>L'Allemagne perd le Schleswig du Nord (prussianisé sous Bismarck en 1866)</w:t>
      </w:r>
      <w:r>
        <w:rPr>
          <w:szCs w:val="22"/>
        </w:rPr>
        <w:t> ;</w:t>
      </w:r>
      <w:r w:rsidRPr="00185CDD">
        <w:rPr>
          <w:szCs w:val="22"/>
        </w:rPr>
        <w:t xml:space="preserve"> par un référendum décidé par les Alliés, ses habitants optent pour le </w:t>
      </w:r>
      <w:r>
        <w:rPr>
          <w:szCs w:val="22"/>
        </w:rPr>
        <w:t>rattachement au Danemark (75 431 voix contre 25 </w:t>
      </w:r>
      <w:r w:rsidRPr="00185CDD">
        <w:rPr>
          <w:szCs w:val="22"/>
        </w:rPr>
        <w:t>329).</w:t>
      </w:r>
    </w:p>
    <w:p w:rsidR="00627FD2" w:rsidRPr="00185CDD" w:rsidRDefault="00627FD2" w:rsidP="00627FD2">
      <w:pPr>
        <w:spacing w:before="120" w:after="120"/>
        <w:jc w:val="both"/>
      </w:pPr>
      <w:r>
        <w:rPr>
          <w:b/>
          <w:bCs/>
          <w:szCs w:val="22"/>
        </w:rPr>
        <w:t>12 </w:t>
      </w:r>
      <w:r w:rsidRPr="008065A3">
        <w:rPr>
          <w:b/>
          <w:bCs/>
          <w:szCs w:val="22"/>
        </w:rPr>
        <w:t>février</w:t>
      </w:r>
      <w:r w:rsidRPr="00185CDD">
        <w:rPr>
          <w:bCs/>
          <w:szCs w:val="22"/>
        </w:rPr>
        <w:t xml:space="preserve"> </w:t>
      </w:r>
      <w:r w:rsidRPr="00185CDD">
        <w:rPr>
          <w:szCs w:val="22"/>
        </w:rPr>
        <w:t>En attendant que soit organisé le référendum qui décid</w:t>
      </w:r>
      <w:r w:rsidRPr="00185CDD">
        <w:rPr>
          <w:szCs w:val="22"/>
        </w:rPr>
        <w:t>e</w:t>
      </w:r>
      <w:r w:rsidRPr="00185CDD">
        <w:rPr>
          <w:szCs w:val="22"/>
        </w:rPr>
        <w:t>ra de la situation en Haute-Silésie (cf. 18 août 1919), celle-ci</w:t>
      </w:r>
      <w:r>
        <w:rPr>
          <w:szCs w:val="22"/>
        </w:rPr>
        <w:t xml:space="preserve"> </w:t>
      </w:r>
      <w:r w:rsidRPr="00185CDD">
        <w:rPr>
          <w:szCs w:val="22"/>
        </w:rPr>
        <w:t>est pr</w:t>
      </w:r>
      <w:r w:rsidRPr="00185CDD">
        <w:rPr>
          <w:szCs w:val="22"/>
        </w:rPr>
        <w:t>o</w:t>
      </w:r>
      <w:r w:rsidRPr="00185CDD">
        <w:rPr>
          <w:szCs w:val="22"/>
        </w:rPr>
        <w:t>visoirement placée sous contrôle français. Les corps francs</w:t>
      </w:r>
      <w:r>
        <w:rPr>
          <w:szCs w:val="22"/>
        </w:rPr>
        <w:t xml:space="preserve"> </w:t>
      </w:r>
      <w:r w:rsidRPr="00185CDD">
        <w:rPr>
          <w:szCs w:val="22"/>
        </w:rPr>
        <w:t>allemands sont contraints d'évacuer la zone.</w:t>
      </w:r>
    </w:p>
    <w:p w:rsidR="00627FD2" w:rsidRPr="00185CDD" w:rsidRDefault="00627FD2" w:rsidP="00627FD2">
      <w:pPr>
        <w:spacing w:before="120" w:after="120"/>
        <w:jc w:val="both"/>
      </w:pPr>
      <w:r>
        <w:rPr>
          <w:b/>
          <w:bCs/>
          <w:szCs w:val="22"/>
        </w:rPr>
        <w:t>24 </w:t>
      </w:r>
      <w:r w:rsidRPr="008065A3">
        <w:rPr>
          <w:b/>
          <w:bCs/>
          <w:szCs w:val="22"/>
        </w:rPr>
        <w:t>février</w:t>
      </w:r>
      <w:r w:rsidRPr="00185CDD">
        <w:rPr>
          <w:bCs/>
          <w:szCs w:val="22"/>
        </w:rPr>
        <w:t xml:space="preserve"> </w:t>
      </w:r>
      <w:r w:rsidRPr="00185CDD">
        <w:rPr>
          <w:szCs w:val="22"/>
        </w:rPr>
        <w:t>Devenu l'homme fort de la DAP (cf. 1</w:t>
      </w:r>
      <w:r w:rsidRPr="00185CDD">
        <w:rPr>
          <w:szCs w:val="22"/>
          <w:vertAlign w:val="superscript"/>
        </w:rPr>
        <w:t>er</w:t>
      </w:r>
      <w:r w:rsidRPr="00185CDD">
        <w:rPr>
          <w:szCs w:val="22"/>
        </w:rPr>
        <w:t xml:space="preserve"> janvier), Hitler proclame un </w:t>
      </w:r>
      <w:r>
        <w:rPr>
          <w:szCs w:val="22"/>
        </w:rPr>
        <w:t>« </w:t>
      </w:r>
      <w:r w:rsidRPr="00185CDD">
        <w:rPr>
          <w:szCs w:val="22"/>
        </w:rPr>
        <w:t>Programme en 25 points</w:t>
      </w:r>
      <w:r>
        <w:rPr>
          <w:szCs w:val="22"/>
        </w:rPr>
        <w:t> »</w:t>
      </w:r>
      <w:r w:rsidRPr="00185CDD">
        <w:rPr>
          <w:szCs w:val="22"/>
        </w:rPr>
        <w:t xml:space="preserve"> qui </w:t>
      </w:r>
      <w:r>
        <w:rPr>
          <w:szCs w:val="22"/>
        </w:rPr>
        <w:t>« </w:t>
      </w:r>
      <w:r w:rsidRPr="00185CDD">
        <w:rPr>
          <w:szCs w:val="22"/>
        </w:rPr>
        <w:t>exige</w:t>
      </w:r>
      <w:r>
        <w:rPr>
          <w:szCs w:val="22"/>
        </w:rPr>
        <w:t> »</w:t>
      </w:r>
      <w:r w:rsidRPr="00185CDD">
        <w:rPr>
          <w:szCs w:val="22"/>
        </w:rPr>
        <w:t xml:space="preserve"> (</w:t>
      </w:r>
      <w:r>
        <w:rPr>
          <w:szCs w:val="22"/>
        </w:rPr>
        <w:t>« </w:t>
      </w:r>
      <w:r w:rsidRPr="00185CDD">
        <w:rPr>
          <w:i/>
          <w:iCs/>
          <w:szCs w:val="22"/>
        </w:rPr>
        <w:t>Wir fo</w:t>
      </w:r>
      <w:r w:rsidRPr="00185CDD">
        <w:rPr>
          <w:i/>
          <w:iCs/>
          <w:szCs w:val="22"/>
        </w:rPr>
        <w:t>r</w:t>
      </w:r>
      <w:r w:rsidRPr="00185CDD">
        <w:rPr>
          <w:i/>
          <w:iCs/>
          <w:szCs w:val="22"/>
        </w:rPr>
        <w:t>dern</w:t>
      </w:r>
      <w:r>
        <w:rPr>
          <w:i/>
          <w:iCs/>
          <w:szCs w:val="22"/>
        </w:rPr>
        <w:t> </w:t>
      </w:r>
      <w:r w:rsidRPr="008065A3">
        <w:rPr>
          <w:iCs/>
          <w:szCs w:val="22"/>
        </w:rPr>
        <w:t>»</w:t>
      </w:r>
      <w:r w:rsidRPr="00185CDD">
        <w:rPr>
          <w:szCs w:val="22"/>
        </w:rPr>
        <w:t>)</w:t>
      </w:r>
      <w:r>
        <w:rPr>
          <w:szCs w:val="22"/>
        </w:rPr>
        <w:t> :</w:t>
      </w:r>
      <w:r w:rsidRPr="00185CDD">
        <w:rPr>
          <w:szCs w:val="22"/>
        </w:rPr>
        <w:t xml:space="preserve"> [1] la constitution d'une grande Allemagne</w:t>
      </w:r>
      <w:r>
        <w:rPr>
          <w:szCs w:val="22"/>
        </w:rPr>
        <w:t> ;</w:t>
      </w:r>
      <w:r w:rsidRPr="00185CDD">
        <w:rPr>
          <w:szCs w:val="22"/>
        </w:rPr>
        <w:t xml:space="preserve"> [2] l'abolition du traité de Versailles</w:t>
      </w:r>
      <w:r>
        <w:rPr>
          <w:szCs w:val="22"/>
        </w:rPr>
        <w:t> ;</w:t>
      </w:r>
      <w:r w:rsidRPr="00185CDD">
        <w:rPr>
          <w:szCs w:val="22"/>
        </w:rPr>
        <w:t xml:space="preserve"> [3] le droit à disposer de colonies</w:t>
      </w:r>
      <w:r>
        <w:rPr>
          <w:szCs w:val="22"/>
        </w:rPr>
        <w:t> ;</w:t>
      </w:r>
      <w:r w:rsidRPr="00185CDD">
        <w:rPr>
          <w:szCs w:val="22"/>
        </w:rPr>
        <w:t xml:space="preserve"> [4, 5, 6, 7, 8] l'instauration d'un code de la nationalité</w:t>
      </w:r>
      <w:r>
        <w:rPr>
          <w:szCs w:val="22"/>
        </w:rPr>
        <w:t> ;</w:t>
      </w:r>
      <w:r w:rsidRPr="00185CDD">
        <w:rPr>
          <w:szCs w:val="22"/>
        </w:rPr>
        <w:t xml:space="preserve"> [9, 10] la formation d'une communauté populaire fondée sur la cohésion raciale</w:t>
      </w:r>
      <w:r>
        <w:rPr>
          <w:szCs w:val="22"/>
        </w:rPr>
        <w:t> ;</w:t>
      </w:r>
      <w:r w:rsidRPr="00185CDD">
        <w:rPr>
          <w:szCs w:val="22"/>
        </w:rPr>
        <w:t xml:space="preserve"> [11] le déma</w:t>
      </w:r>
      <w:r w:rsidRPr="00185CDD">
        <w:rPr>
          <w:szCs w:val="22"/>
        </w:rPr>
        <w:t>n</w:t>
      </w:r>
      <w:r w:rsidRPr="00185CDD">
        <w:rPr>
          <w:szCs w:val="22"/>
        </w:rPr>
        <w:t>tèlement du capitalisme</w:t>
      </w:r>
      <w:r>
        <w:rPr>
          <w:szCs w:val="22"/>
        </w:rPr>
        <w:t> ;</w:t>
      </w:r>
      <w:r w:rsidRPr="00185CDD">
        <w:rPr>
          <w:szCs w:val="22"/>
        </w:rPr>
        <w:t xml:space="preserve"> [12] la condamnation des profiteurs de gue</w:t>
      </w:r>
      <w:r w:rsidRPr="00185CDD">
        <w:rPr>
          <w:szCs w:val="22"/>
        </w:rPr>
        <w:t>r</w:t>
      </w:r>
      <w:r w:rsidRPr="00185CDD">
        <w:rPr>
          <w:szCs w:val="22"/>
        </w:rPr>
        <w:t>re</w:t>
      </w:r>
      <w:r>
        <w:rPr>
          <w:szCs w:val="22"/>
        </w:rPr>
        <w:t> ;</w:t>
      </w:r>
      <w:r w:rsidRPr="00185CDD">
        <w:rPr>
          <w:szCs w:val="22"/>
        </w:rPr>
        <w:t xml:space="preserve"> [13] la nationalisation des trusts</w:t>
      </w:r>
      <w:r>
        <w:rPr>
          <w:szCs w:val="22"/>
        </w:rPr>
        <w:t> ;</w:t>
      </w:r>
      <w:r w:rsidRPr="00185CDD">
        <w:rPr>
          <w:szCs w:val="22"/>
        </w:rPr>
        <w:t xml:space="preserve"> [14] la redistribution des profits des grandes entreprises</w:t>
      </w:r>
      <w:r>
        <w:rPr>
          <w:szCs w:val="22"/>
        </w:rPr>
        <w:t> ;</w:t>
      </w:r>
      <w:r w:rsidRPr="00185CDD">
        <w:rPr>
          <w:szCs w:val="22"/>
        </w:rPr>
        <w:t xml:space="preserve"> [15] la création d'une protection sociale pour les personnes âgées</w:t>
      </w:r>
      <w:r>
        <w:rPr>
          <w:szCs w:val="22"/>
        </w:rPr>
        <w:t> ;</w:t>
      </w:r>
      <w:r w:rsidRPr="00185CDD">
        <w:rPr>
          <w:szCs w:val="22"/>
        </w:rPr>
        <w:t xml:space="preserve"> [16] des mesures en faveur des petits comme</w:t>
      </w:r>
      <w:r w:rsidRPr="00185CDD">
        <w:rPr>
          <w:szCs w:val="22"/>
        </w:rPr>
        <w:t>r</w:t>
      </w:r>
      <w:r w:rsidRPr="00185CDD">
        <w:rPr>
          <w:szCs w:val="22"/>
        </w:rPr>
        <w:t>çants et des PME</w:t>
      </w:r>
      <w:r>
        <w:rPr>
          <w:szCs w:val="22"/>
        </w:rPr>
        <w:t> ;</w:t>
      </w:r>
      <w:r w:rsidRPr="00185CDD">
        <w:rPr>
          <w:szCs w:val="22"/>
        </w:rPr>
        <w:t xml:space="preserve"> [17] l'expropriation des grands propriétaires te</w:t>
      </w:r>
      <w:r w:rsidRPr="00185CDD">
        <w:rPr>
          <w:szCs w:val="22"/>
        </w:rPr>
        <w:t>r</w:t>
      </w:r>
      <w:r w:rsidRPr="00185CDD">
        <w:rPr>
          <w:szCs w:val="22"/>
        </w:rPr>
        <w:t>riens et une réforme agraire</w:t>
      </w:r>
      <w:r>
        <w:rPr>
          <w:szCs w:val="22"/>
        </w:rPr>
        <w:t> ;</w:t>
      </w:r>
      <w:r w:rsidRPr="00185CDD">
        <w:rPr>
          <w:szCs w:val="22"/>
        </w:rPr>
        <w:t xml:space="preserve"> [18] l'exécution des criminels et </w:t>
      </w:r>
      <w:r w:rsidRPr="00185CDD">
        <w:rPr>
          <w:szCs w:val="22"/>
        </w:rPr>
        <w:lastRenderedPageBreak/>
        <w:t>des us</w:t>
      </w:r>
      <w:r w:rsidRPr="00185CDD">
        <w:rPr>
          <w:szCs w:val="22"/>
        </w:rPr>
        <w:t>u</w:t>
      </w:r>
      <w:r w:rsidRPr="00185CDD">
        <w:rPr>
          <w:szCs w:val="22"/>
        </w:rPr>
        <w:t>riers</w:t>
      </w:r>
      <w:r>
        <w:rPr>
          <w:szCs w:val="22"/>
        </w:rPr>
        <w:t> ;</w:t>
      </w:r>
      <w:r w:rsidRPr="00185CDD">
        <w:rPr>
          <w:szCs w:val="22"/>
        </w:rPr>
        <w:t xml:space="preserve"> [19] l'abrogation du droit romain et l'établissement d'une lég</w:t>
      </w:r>
      <w:r w:rsidRPr="00185CDD">
        <w:rPr>
          <w:szCs w:val="22"/>
        </w:rPr>
        <w:t>i</w:t>
      </w:r>
      <w:r w:rsidRPr="00185CDD">
        <w:rPr>
          <w:szCs w:val="22"/>
        </w:rPr>
        <w:t>slation authentiquement germanique</w:t>
      </w:r>
      <w:r>
        <w:rPr>
          <w:szCs w:val="22"/>
        </w:rPr>
        <w:t> ;</w:t>
      </w:r>
      <w:r w:rsidRPr="00185CDD">
        <w:rPr>
          <w:szCs w:val="22"/>
        </w:rPr>
        <w:t xml:space="preserve"> [20] une réforme scolaire ant</w:t>
      </w:r>
      <w:r w:rsidRPr="00185CDD">
        <w:rPr>
          <w:szCs w:val="22"/>
        </w:rPr>
        <w:t>i</w:t>
      </w:r>
      <w:r>
        <w:rPr>
          <w:szCs w:val="22"/>
        </w:rPr>
        <w:t>éli</w:t>
      </w:r>
      <w:r w:rsidRPr="00185CDD">
        <w:rPr>
          <w:szCs w:val="22"/>
        </w:rPr>
        <w:t>tiste ouverte sur la vie active</w:t>
      </w:r>
      <w:r>
        <w:rPr>
          <w:szCs w:val="22"/>
        </w:rPr>
        <w:t> ;</w:t>
      </w:r>
      <w:r w:rsidRPr="00185CDD">
        <w:rPr>
          <w:szCs w:val="22"/>
        </w:rPr>
        <w:t xml:space="preserve"> [21] une politique de santé basée sur la prévention et la pratique obligatoire du sport</w:t>
      </w:r>
      <w:r>
        <w:rPr>
          <w:szCs w:val="22"/>
        </w:rPr>
        <w:t> ;</w:t>
      </w:r>
      <w:r w:rsidRPr="00185CDD">
        <w:rPr>
          <w:szCs w:val="22"/>
        </w:rPr>
        <w:t xml:space="preserve"> [22] la formation d'une armée moderne</w:t>
      </w:r>
      <w:r>
        <w:rPr>
          <w:szCs w:val="22"/>
        </w:rPr>
        <w:t> ;</w:t>
      </w:r>
      <w:r w:rsidRPr="00185CDD">
        <w:rPr>
          <w:szCs w:val="22"/>
        </w:rPr>
        <w:t xml:space="preserve"> [23] l'assainissement de la presse et de la culture des influences juives et modernistes</w:t>
      </w:r>
      <w:r>
        <w:rPr>
          <w:szCs w:val="22"/>
        </w:rPr>
        <w:t> ;</w:t>
      </w:r>
      <w:r w:rsidRPr="00185CDD">
        <w:rPr>
          <w:szCs w:val="22"/>
        </w:rPr>
        <w:t xml:space="preserve"> [24] la systématisation de la lutte contre le judaïsme et le marxisme</w:t>
      </w:r>
      <w:r>
        <w:rPr>
          <w:szCs w:val="22"/>
        </w:rPr>
        <w:t> ;</w:t>
      </w:r>
      <w:r w:rsidRPr="00185CDD">
        <w:rPr>
          <w:szCs w:val="22"/>
        </w:rPr>
        <w:t xml:space="preserve"> [25] la centralisation des pouvoirs et la création des administrations nécessaires à l'instaur</w:t>
      </w:r>
      <w:r w:rsidRPr="00185CDD">
        <w:rPr>
          <w:szCs w:val="22"/>
        </w:rPr>
        <w:t>a</w:t>
      </w:r>
      <w:r w:rsidRPr="00185CDD">
        <w:rPr>
          <w:szCs w:val="22"/>
        </w:rPr>
        <w:t>tion d'un régime totalitaire.</w:t>
      </w:r>
    </w:p>
    <w:p w:rsidR="00627FD2" w:rsidRPr="00185CDD" w:rsidRDefault="00627FD2" w:rsidP="00627FD2">
      <w:pPr>
        <w:spacing w:before="120" w:after="120"/>
        <w:jc w:val="both"/>
      </w:pPr>
      <w:r w:rsidRPr="00185CDD">
        <w:rPr>
          <w:szCs w:val="22"/>
        </w:rPr>
        <w:t xml:space="preserve">La DAP prend le nom de NSDAP </w:t>
      </w:r>
      <w:r w:rsidRPr="008065A3">
        <w:rPr>
          <w:iCs/>
          <w:szCs w:val="22"/>
        </w:rPr>
        <w:t>(</w:t>
      </w:r>
      <w:r>
        <w:rPr>
          <w:i/>
          <w:iCs/>
          <w:szCs w:val="22"/>
        </w:rPr>
        <w:t>nationalsozia</w:t>
      </w:r>
      <w:r w:rsidRPr="00185CDD">
        <w:rPr>
          <w:i/>
          <w:iCs/>
          <w:szCs w:val="22"/>
        </w:rPr>
        <w:t xml:space="preserve">listische deutsche Arbeiterpartei = </w:t>
      </w:r>
      <w:r w:rsidRPr="00185CDD">
        <w:rPr>
          <w:szCs w:val="22"/>
        </w:rPr>
        <w:t>Parti allemand national-socialiste des travailleurs).</w:t>
      </w:r>
    </w:p>
    <w:p w:rsidR="00627FD2" w:rsidRPr="00185CDD" w:rsidRDefault="00627FD2" w:rsidP="00627FD2">
      <w:pPr>
        <w:spacing w:before="120" w:after="120"/>
        <w:jc w:val="both"/>
      </w:pPr>
      <w:r>
        <w:rPr>
          <w:b/>
          <w:bCs/>
          <w:szCs w:val="22"/>
        </w:rPr>
        <w:t>13 </w:t>
      </w:r>
      <w:r>
        <w:rPr>
          <w:b/>
          <w:szCs w:val="22"/>
        </w:rPr>
        <w:t>– </w:t>
      </w:r>
      <w:r w:rsidRPr="008065A3">
        <w:rPr>
          <w:b/>
          <w:bCs/>
          <w:szCs w:val="22"/>
        </w:rPr>
        <w:t>17</w:t>
      </w:r>
      <w:r>
        <w:rPr>
          <w:b/>
          <w:bCs/>
          <w:szCs w:val="22"/>
        </w:rPr>
        <w:t> </w:t>
      </w:r>
      <w:r w:rsidRPr="008065A3">
        <w:rPr>
          <w:b/>
          <w:bCs/>
          <w:szCs w:val="22"/>
        </w:rPr>
        <w:t>mars</w:t>
      </w:r>
      <w:r w:rsidRPr="00185CDD">
        <w:rPr>
          <w:bCs/>
          <w:szCs w:val="22"/>
        </w:rPr>
        <w:t xml:space="preserve"> </w:t>
      </w:r>
      <w:r w:rsidRPr="00185CDD">
        <w:rPr>
          <w:szCs w:val="22"/>
        </w:rPr>
        <w:t>À Berlin, échec du putsch d'extrême droite Kapp</w:t>
      </w:r>
      <w:r>
        <w:rPr>
          <w:szCs w:val="22"/>
        </w:rPr>
        <w:t> – Lü</w:t>
      </w:r>
      <w:r w:rsidRPr="00185CDD">
        <w:rPr>
          <w:szCs w:val="22"/>
        </w:rPr>
        <w:t>ttwitz suite à une grève générale qui, pour une fois, unit</w:t>
      </w:r>
      <w:r>
        <w:t xml:space="preserve"> [31] </w:t>
      </w:r>
      <w:r w:rsidRPr="00185CDD">
        <w:rPr>
          <w:szCs w:val="22"/>
        </w:rPr>
        <w:t>l'e</w:t>
      </w:r>
      <w:r w:rsidRPr="00185CDD">
        <w:rPr>
          <w:szCs w:val="22"/>
        </w:rPr>
        <w:t>n</w:t>
      </w:r>
      <w:r w:rsidRPr="00185CDD">
        <w:rPr>
          <w:szCs w:val="22"/>
        </w:rPr>
        <w:t>semble des forces de gauche et les républicains. Kapp (cf. 21 juillet 1919) se réfugie en Suède, le général von Lüttwitz est révoqué.</w:t>
      </w:r>
    </w:p>
    <w:p w:rsidR="00627FD2" w:rsidRPr="00185CDD" w:rsidRDefault="00627FD2" w:rsidP="00627FD2">
      <w:pPr>
        <w:spacing w:before="120" w:after="120"/>
        <w:jc w:val="both"/>
      </w:pPr>
      <w:r w:rsidRPr="00185CDD">
        <w:rPr>
          <w:szCs w:val="22"/>
        </w:rPr>
        <w:t xml:space="preserve">À Munich, succès du putsch dit de </w:t>
      </w:r>
      <w:r>
        <w:rPr>
          <w:i/>
          <w:iCs/>
          <w:szCs w:val="22"/>
        </w:rPr>
        <w:t>l’</w:t>
      </w:r>
      <w:r w:rsidRPr="00185CDD">
        <w:rPr>
          <w:i/>
          <w:iCs/>
          <w:szCs w:val="22"/>
        </w:rPr>
        <w:t xml:space="preserve">Orgesch </w:t>
      </w:r>
      <w:r w:rsidRPr="00185CDD">
        <w:rPr>
          <w:szCs w:val="22"/>
        </w:rPr>
        <w:t>(du nom de la princ</w:t>
      </w:r>
      <w:r w:rsidRPr="00185CDD">
        <w:rPr>
          <w:szCs w:val="22"/>
        </w:rPr>
        <w:t>i</w:t>
      </w:r>
      <w:r w:rsidRPr="00185CDD">
        <w:rPr>
          <w:szCs w:val="22"/>
        </w:rPr>
        <w:t xml:space="preserve">pale </w:t>
      </w:r>
      <w:r w:rsidRPr="008065A3">
        <w:rPr>
          <w:b/>
          <w:i/>
          <w:szCs w:val="22"/>
          <w:u w:val="single"/>
        </w:rPr>
        <w:t>org</w:t>
      </w:r>
      <w:r w:rsidRPr="00185CDD">
        <w:rPr>
          <w:szCs w:val="22"/>
        </w:rPr>
        <w:t xml:space="preserve">anisation putschiste, dirigée par Georg </w:t>
      </w:r>
      <w:r w:rsidRPr="008065A3">
        <w:rPr>
          <w:b/>
          <w:i/>
          <w:szCs w:val="22"/>
          <w:u w:val="single"/>
        </w:rPr>
        <w:t>Esch</w:t>
      </w:r>
      <w:r w:rsidRPr="00185CDD">
        <w:rPr>
          <w:szCs w:val="22"/>
        </w:rPr>
        <w:t>erich.)</w:t>
      </w:r>
      <w:r>
        <w:rPr>
          <w:szCs w:val="22"/>
        </w:rPr>
        <w:t> :</w:t>
      </w:r>
      <w:r w:rsidRPr="00185CDD">
        <w:rPr>
          <w:szCs w:val="22"/>
        </w:rPr>
        <w:t xml:space="preserve"> le 14 mars, le gouvernement bavarois dirigé par Johannes Hoffmann (SPD) est contraint de démissionner</w:t>
      </w:r>
      <w:r>
        <w:rPr>
          <w:szCs w:val="22"/>
        </w:rPr>
        <w:t> ;</w:t>
      </w:r>
      <w:r w:rsidRPr="00185CDD">
        <w:rPr>
          <w:szCs w:val="22"/>
        </w:rPr>
        <w:t xml:space="preserve"> instauration d'un gouvernement de co</w:t>
      </w:r>
      <w:r w:rsidRPr="00185CDD">
        <w:rPr>
          <w:szCs w:val="22"/>
        </w:rPr>
        <w:t>a</w:t>
      </w:r>
      <w:r w:rsidRPr="00185CDD">
        <w:rPr>
          <w:szCs w:val="22"/>
        </w:rPr>
        <w:t xml:space="preserve">lition des droites conduit par le politicien ultraconservateur Gustav von Kahr auquel la NSDAP apporte provisoirement son soutien (en réalité Hitler, qui pense en termes de </w:t>
      </w:r>
      <w:r w:rsidRPr="00185CDD">
        <w:rPr>
          <w:i/>
          <w:iCs/>
          <w:szCs w:val="22"/>
        </w:rPr>
        <w:t xml:space="preserve">Reich, </w:t>
      </w:r>
      <w:r w:rsidRPr="00185CDD">
        <w:rPr>
          <w:szCs w:val="22"/>
        </w:rPr>
        <w:t>est opposé à la politique régionalo-séparatiste de Gustav von Kahr qui souhaite, lui, la form</w:t>
      </w:r>
      <w:r w:rsidRPr="00185CDD">
        <w:rPr>
          <w:szCs w:val="22"/>
        </w:rPr>
        <w:t>a</w:t>
      </w:r>
      <w:r w:rsidRPr="00185CDD">
        <w:rPr>
          <w:szCs w:val="22"/>
        </w:rPr>
        <w:t>tion d'une Union sud-allemande indépendante de Berlin).</w:t>
      </w:r>
    </w:p>
    <w:p w:rsidR="00627FD2" w:rsidRPr="00185CDD" w:rsidRDefault="00627FD2" w:rsidP="00627FD2">
      <w:pPr>
        <w:spacing w:before="120" w:after="120"/>
        <w:jc w:val="both"/>
      </w:pPr>
      <w:r w:rsidRPr="00185CDD">
        <w:rPr>
          <w:szCs w:val="22"/>
        </w:rPr>
        <w:t>Im</w:t>
      </w:r>
      <w:r>
        <w:rPr>
          <w:szCs w:val="22"/>
        </w:rPr>
        <w:t>pliqués dans le putsch de Kapp – </w:t>
      </w:r>
      <w:r w:rsidRPr="00185CDD">
        <w:rPr>
          <w:szCs w:val="22"/>
        </w:rPr>
        <w:t>Lüttwitz, les corps francs, d</w:t>
      </w:r>
      <w:r w:rsidRPr="00185CDD">
        <w:rPr>
          <w:szCs w:val="22"/>
        </w:rPr>
        <w:t>é</w:t>
      </w:r>
      <w:r w:rsidRPr="00185CDD">
        <w:rPr>
          <w:szCs w:val="22"/>
        </w:rPr>
        <w:t>sormais interdits et poursuivis en Prusse, se retireront en Bavière (</w:t>
      </w:r>
      <w:r>
        <w:rPr>
          <w:szCs w:val="22"/>
        </w:rPr>
        <w:t>« </w:t>
      </w:r>
      <w:r w:rsidRPr="00185CDD">
        <w:rPr>
          <w:szCs w:val="22"/>
        </w:rPr>
        <w:t>Brigade Hermann Ehrhardt</w:t>
      </w:r>
      <w:r>
        <w:rPr>
          <w:szCs w:val="22"/>
        </w:rPr>
        <w:t> »</w:t>
      </w:r>
      <w:r w:rsidRPr="00185CDD">
        <w:rPr>
          <w:szCs w:val="22"/>
        </w:rPr>
        <w:t xml:space="preserve"> qui devient l'organisation clandestine </w:t>
      </w:r>
      <w:r>
        <w:rPr>
          <w:szCs w:val="22"/>
        </w:rPr>
        <w:t>« </w:t>
      </w:r>
      <w:r w:rsidRPr="00185CDD">
        <w:rPr>
          <w:szCs w:val="22"/>
        </w:rPr>
        <w:t>Consul</w:t>
      </w:r>
      <w:r>
        <w:rPr>
          <w:szCs w:val="22"/>
        </w:rPr>
        <w:t> »</w:t>
      </w:r>
      <w:r w:rsidRPr="00185CDD">
        <w:rPr>
          <w:szCs w:val="22"/>
        </w:rPr>
        <w:t>)</w:t>
      </w:r>
      <w:r>
        <w:rPr>
          <w:szCs w:val="22"/>
        </w:rPr>
        <w:t>, ainsi que le général Erich Lu</w:t>
      </w:r>
      <w:r w:rsidRPr="00185CDD">
        <w:rPr>
          <w:szCs w:val="22"/>
        </w:rPr>
        <w:t xml:space="preserve">dendorff auquel Kapp avait dévolu le rôle de dictateur militaire du </w:t>
      </w:r>
      <w:r w:rsidRPr="00185CDD">
        <w:rPr>
          <w:i/>
          <w:iCs/>
          <w:szCs w:val="22"/>
        </w:rPr>
        <w:t>Reich.</w:t>
      </w:r>
    </w:p>
    <w:p w:rsidR="00627FD2" w:rsidRPr="00185CDD" w:rsidRDefault="00627FD2" w:rsidP="00627FD2">
      <w:pPr>
        <w:spacing w:before="120" w:after="120"/>
        <w:jc w:val="both"/>
        <w:rPr>
          <w:bCs/>
          <w:szCs w:val="22"/>
        </w:rPr>
      </w:pPr>
      <w:r w:rsidRPr="00A40BE6">
        <w:rPr>
          <w:b/>
          <w:bCs/>
          <w:szCs w:val="22"/>
        </w:rPr>
        <w:t>18 mars</w:t>
      </w:r>
      <w:r w:rsidRPr="00185CDD">
        <w:rPr>
          <w:bCs/>
          <w:szCs w:val="22"/>
        </w:rPr>
        <w:t xml:space="preserve"> </w:t>
      </w:r>
      <w:r w:rsidRPr="00185CDD">
        <w:rPr>
          <w:szCs w:val="22"/>
        </w:rPr>
        <w:t xml:space="preserve">Redoutant que la mobilisation </w:t>
      </w:r>
      <w:r>
        <w:rPr>
          <w:szCs w:val="22"/>
        </w:rPr>
        <w:t>populaire contre le putsch Kapp – </w:t>
      </w:r>
      <w:r w:rsidRPr="00185CDD">
        <w:rPr>
          <w:szCs w:val="22"/>
        </w:rPr>
        <w:t>Lüttwitz ne dégénère en une insurrection prolétarienne, le v</w:t>
      </w:r>
      <w:r w:rsidRPr="00185CDD">
        <w:rPr>
          <w:szCs w:val="22"/>
        </w:rPr>
        <w:t>i</w:t>
      </w:r>
      <w:r w:rsidRPr="00185CDD">
        <w:rPr>
          <w:szCs w:val="22"/>
        </w:rPr>
        <w:t xml:space="preserve">ce-chancelier Eugen Schiffer (Parti démocrate = DDP) et le nouveau commandant en chef de l'armée, Hans von Seeckt, font placarder à Berlin, </w:t>
      </w:r>
      <w:r>
        <w:rPr>
          <w:szCs w:val="22"/>
        </w:rPr>
        <w:t>« </w:t>
      </w:r>
      <w:r w:rsidRPr="00185CDD">
        <w:rPr>
          <w:szCs w:val="22"/>
        </w:rPr>
        <w:t xml:space="preserve">au nom du gouvernement du </w:t>
      </w:r>
      <w:r w:rsidRPr="00185CDD">
        <w:rPr>
          <w:i/>
          <w:iCs/>
          <w:szCs w:val="22"/>
        </w:rPr>
        <w:t>Reich</w:t>
      </w:r>
      <w:r>
        <w:rPr>
          <w:i/>
          <w:iCs/>
          <w:szCs w:val="22"/>
        </w:rPr>
        <w:t> </w:t>
      </w:r>
      <w:r w:rsidRPr="00A40BE6">
        <w:rPr>
          <w:iCs/>
          <w:szCs w:val="22"/>
        </w:rPr>
        <w:t>»</w:t>
      </w:r>
      <w:r w:rsidRPr="00185CDD">
        <w:rPr>
          <w:i/>
          <w:iCs/>
          <w:szCs w:val="22"/>
        </w:rPr>
        <w:t xml:space="preserve">, </w:t>
      </w:r>
      <w:r w:rsidRPr="00185CDD">
        <w:rPr>
          <w:szCs w:val="22"/>
        </w:rPr>
        <w:t>un appel à la reprise immédiate du travail et à résister à toute récupération de la situation par les communistes</w:t>
      </w:r>
      <w:r>
        <w:rPr>
          <w:szCs w:val="22"/>
        </w:rPr>
        <w:t> ;</w:t>
      </w:r>
      <w:r w:rsidRPr="00185CDD">
        <w:rPr>
          <w:szCs w:val="22"/>
        </w:rPr>
        <w:t xml:space="preserve"> on remet 50 marks aux personnes disposées à </w:t>
      </w:r>
      <w:r w:rsidRPr="00185CDD">
        <w:rPr>
          <w:szCs w:val="22"/>
        </w:rPr>
        <w:lastRenderedPageBreak/>
        <w:t xml:space="preserve">contribuer </w:t>
      </w:r>
      <w:r>
        <w:rPr>
          <w:szCs w:val="22"/>
        </w:rPr>
        <w:t>« </w:t>
      </w:r>
      <w:r w:rsidRPr="00185CDD">
        <w:rPr>
          <w:szCs w:val="22"/>
        </w:rPr>
        <w:t>à maintenir l'ordre et le calme</w:t>
      </w:r>
      <w:r>
        <w:rPr>
          <w:szCs w:val="22"/>
        </w:rPr>
        <w:t> » ;</w:t>
      </w:r>
      <w:r w:rsidRPr="00185CDD">
        <w:rPr>
          <w:szCs w:val="22"/>
        </w:rPr>
        <w:t xml:space="preserve"> traque des communistes et autres révolutionnaires par l'armée assistée de milices de citoyens.</w:t>
      </w:r>
    </w:p>
    <w:p w:rsidR="00627FD2" w:rsidRPr="00185CDD" w:rsidRDefault="00627FD2" w:rsidP="00627FD2">
      <w:pPr>
        <w:spacing w:before="120" w:after="120"/>
        <w:jc w:val="both"/>
        <w:rPr>
          <w:bCs/>
          <w:szCs w:val="22"/>
        </w:rPr>
      </w:pPr>
      <w:r>
        <w:rPr>
          <w:b/>
          <w:bCs/>
          <w:szCs w:val="22"/>
        </w:rPr>
        <w:t>19</w:t>
      </w:r>
      <w:r w:rsidRPr="00A40BE6">
        <w:rPr>
          <w:b/>
          <w:bCs/>
          <w:szCs w:val="22"/>
        </w:rPr>
        <w:t> mars</w:t>
      </w:r>
      <w:r w:rsidRPr="00185CDD">
        <w:rPr>
          <w:bCs/>
          <w:szCs w:val="22"/>
        </w:rPr>
        <w:t xml:space="preserve"> </w:t>
      </w:r>
      <w:r w:rsidRPr="00185CDD">
        <w:rPr>
          <w:szCs w:val="22"/>
        </w:rPr>
        <w:t>Le mouvement ouvrier déclenché le 14 dans la Ruhr à l'annonce du putsch Kapp</w:t>
      </w:r>
      <w:r>
        <w:rPr>
          <w:szCs w:val="22"/>
        </w:rPr>
        <w:t> – </w:t>
      </w:r>
      <w:r w:rsidRPr="00185CDD">
        <w:rPr>
          <w:szCs w:val="22"/>
        </w:rPr>
        <w:t>Lüttwitz (à l'appel des communistes et du Parti socialiste indépendant/USPD, rejoints par de nombreux sociali</w:t>
      </w:r>
      <w:r w:rsidRPr="00185CDD">
        <w:rPr>
          <w:szCs w:val="22"/>
        </w:rPr>
        <w:t>s</w:t>
      </w:r>
      <w:r w:rsidRPr="00185CDD">
        <w:rPr>
          <w:szCs w:val="22"/>
        </w:rPr>
        <w:t>tes) vire à l'insurrection générale</w:t>
      </w:r>
      <w:r>
        <w:rPr>
          <w:szCs w:val="22"/>
        </w:rPr>
        <w:t> :</w:t>
      </w:r>
      <w:r w:rsidRPr="00185CDD">
        <w:rPr>
          <w:szCs w:val="22"/>
        </w:rPr>
        <w:t xml:space="preserve"> occupation de </w:t>
      </w:r>
      <w:r>
        <w:rPr>
          <w:szCs w:val="22"/>
        </w:rPr>
        <w:t>la mairie de Dor</w:t>
      </w:r>
      <w:r>
        <w:rPr>
          <w:szCs w:val="22"/>
        </w:rPr>
        <w:t>t</w:t>
      </w:r>
      <w:r>
        <w:rPr>
          <w:szCs w:val="22"/>
        </w:rPr>
        <w:t>mund, Essen, Mü</w:t>
      </w:r>
      <w:r w:rsidRPr="00185CDD">
        <w:rPr>
          <w:szCs w:val="22"/>
        </w:rPr>
        <w:t>lheim, réquisition des banques à Duisburg, etc..</w:t>
      </w:r>
    </w:p>
    <w:p w:rsidR="00627FD2" w:rsidRDefault="00627FD2" w:rsidP="00627FD2">
      <w:pPr>
        <w:spacing w:before="120" w:after="120"/>
        <w:jc w:val="both"/>
      </w:pPr>
      <w:r>
        <w:t>[32]</w:t>
      </w:r>
    </w:p>
    <w:p w:rsidR="00627FD2" w:rsidRPr="00185CDD" w:rsidRDefault="00627FD2" w:rsidP="00627FD2">
      <w:pPr>
        <w:spacing w:before="120" w:after="120"/>
        <w:jc w:val="both"/>
      </w:pPr>
      <w:r w:rsidRPr="00185CDD">
        <w:rPr>
          <w:szCs w:val="22"/>
        </w:rPr>
        <w:t xml:space="preserve"> Les corps francs du commandant Adolf von Lützow, dépêchés pour mater la sédition, doivent battre en retraite face à la coalition o</w:t>
      </w:r>
      <w:r w:rsidRPr="00185CDD">
        <w:rPr>
          <w:szCs w:val="22"/>
        </w:rPr>
        <w:t>u</w:t>
      </w:r>
      <w:r w:rsidRPr="00185CDD">
        <w:rPr>
          <w:szCs w:val="22"/>
        </w:rPr>
        <w:t>vrière.</w:t>
      </w:r>
    </w:p>
    <w:p w:rsidR="00627FD2" w:rsidRPr="00185CDD" w:rsidRDefault="00627FD2" w:rsidP="00627FD2">
      <w:pPr>
        <w:spacing w:before="120" w:after="120"/>
        <w:jc w:val="both"/>
      </w:pPr>
      <w:r w:rsidRPr="00185CDD">
        <w:rPr>
          <w:szCs w:val="22"/>
        </w:rPr>
        <w:t>Condamnation du traité de Versailles par le Sénat américain.</w:t>
      </w:r>
    </w:p>
    <w:p w:rsidR="00627FD2" w:rsidRPr="00185CDD" w:rsidRDefault="00627FD2" w:rsidP="00627FD2">
      <w:pPr>
        <w:spacing w:before="120" w:after="120"/>
        <w:jc w:val="both"/>
      </w:pPr>
      <w:r w:rsidRPr="00620562">
        <w:rPr>
          <w:b/>
          <w:bCs/>
          <w:szCs w:val="22"/>
        </w:rPr>
        <w:t>22</w:t>
      </w:r>
      <w:r>
        <w:rPr>
          <w:b/>
          <w:bCs/>
          <w:szCs w:val="22"/>
        </w:rPr>
        <w:t> </w:t>
      </w:r>
      <w:r w:rsidRPr="00620562">
        <w:rPr>
          <w:b/>
          <w:bCs/>
          <w:szCs w:val="22"/>
        </w:rPr>
        <w:t>mars</w:t>
      </w:r>
      <w:r w:rsidRPr="00185CDD">
        <w:rPr>
          <w:bCs/>
          <w:szCs w:val="22"/>
        </w:rPr>
        <w:t xml:space="preserve"> </w:t>
      </w:r>
      <w:r w:rsidRPr="00185CDD">
        <w:rPr>
          <w:szCs w:val="22"/>
        </w:rPr>
        <w:t>Suite au pu</w:t>
      </w:r>
      <w:r>
        <w:rPr>
          <w:szCs w:val="22"/>
        </w:rPr>
        <w:t>tsch Kapp – </w:t>
      </w:r>
      <w:r w:rsidRPr="00185CDD">
        <w:rPr>
          <w:szCs w:val="22"/>
        </w:rPr>
        <w:t>Lüttwitz, la direction du Parti s</w:t>
      </w:r>
      <w:r w:rsidRPr="00185CDD">
        <w:rPr>
          <w:szCs w:val="22"/>
        </w:rPr>
        <w:t>o</w:t>
      </w:r>
      <w:r w:rsidRPr="00185CDD">
        <w:rPr>
          <w:szCs w:val="22"/>
        </w:rPr>
        <w:t>cial-démocrate (SPD) contraint Gustav Noske (SPD) à démissionner de ses fonctions de ministre de l'Armée. Il est remplacé par le dém</w:t>
      </w:r>
      <w:r w:rsidRPr="00185CDD">
        <w:rPr>
          <w:szCs w:val="22"/>
        </w:rPr>
        <w:t>o</w:t>
      </w:r>
      <w:r w:rsidRPr="00185CDD">
        <w:rPr>
          <w:szCs w:val="22"/>
        </w:rPr>
        <w:t>crate (DDP) Otto Ge</w:t>
      </w:r>
      <w:r w:rsidRPr="00620562">
        <w:rPr>
          <w:rFonts w:ascii="Bell MT" w:hAnsi="Bell MT" w:cs="Bell MT"/>
          <w:iCs/>
          <w:szCs w:val="28"/>
          <w:lang w:val="fr-FR"/>
        </w:rPr>
        <w:t>ß</w:t>
      </w:r>
      <w:r w:rsidRPr="00185CDD">
        <w:rPr>
          <w:szCs w:val="22"/>
        </w:rPr>
        <w:t>ler qui conservera le poste jusqu'en 1928.</w:t>
      </w:r>
    </w:p>
    <w:p w:rsidR="00627FD2" w:rsidRPr="00185CDD" w:rsidRDefault="00627FD2" w:rsidP="00627FD2">
      <w:pPr>
        <w:spacing w:before="120" w:after="120"/>
        <w:jc w:val="both"/>
      </w:pPr>
      <w:r>
        <w:rPr>
          <w:b/>
          <w:bCs/>
          <w:szCs w:val="22"/>
        </w:rPr>
        <w:t>25 </w:t>
      </w:r>
      <w:r w:rsidRPr="00620562">
        <w:rPr>
          <w:b/>
          <w:bCs/>
          <w:szCs w:val="22"/>
        </w:rPr>
        <w:t>mars</w:t>
      </w:r>
      <w:r w:rsidRPr="00185CDD">
        <w:rPr>
          <w:bCs/>
          <w:szCs w:val="22"/>
        </w:rPr>
        <w:t xml:space="preserve"> </w:t>
      </w:r>
      <w:r w:rsidRPr="00185CDD">
        <w:rPr>
          <w:szCs w:val="22"/>
        </w:rPr>
        <w:t>Signature de l'accord de Bielefeld entre les insurgés de</w:t>
      </w:r>
      <w:r>
        <w:rPr>
          <w:szCs w:val="22"/>
        </w:rPr>
        <w:t xml:space="preserve"> </w:t>
      </w:r>
      <w:r w:rsidRPr="00185CDD">
        <w:rPr>
          <w:szCs w:val="22"/>
        </w:rPr>
        <w:t>la Ruhr (cf. 19 mars) et le ministr</w:t>
      </w:r>
      <w:r>
        <w:rPr>
          <w:szCs w:val="22"/>
        </w:rPr>
        <w:t xml:space="preserve">e de l'Intérieur de Prusse, Carl </w:t>
      </w:r>
      <w:r w:rsidRPr="00185CDD">
        <w:rPr>
          <w:szCs w:val="22"/>
        </w:rPr>
        <w:t>Severing (SPD), qui prévoit notamment la nationalisation des</w:t>
      </w:r>
      <w:r>
        <w:rPr>
          <w:szCs w:val="22"/>
        </w:rPr>
        <w:t xml:space="preserve"> </w:t>
      </w:r>
      <w:r w:rsidRPr="00185CDD">
        <w:rPr>
          <w:szCs w:val="22"/>
        </w:rPr>
        <w:t>trusts.</w:t>
      </w:r>
    </w:p>
    <w:p w:rsidR="00627FD2" w:rsidRPr="00185CDD" w:rsidRDefault="00627FD2" w:rsidP="00627FD2">
      <w:pPr>
        <w:spacing w:before="120" w:after="120"/>
        <w:jc w:val="both"/>
      </w:pPr>
      <w:r w:rsidRPr="00185CDD">
        <w:rPr>
          <w:szCs w:val="22"/>
        </w:rPr>
        <w:t>Démobilisation de la coalition ouvrière en dépit des avertissements des communistes qui voient dans l'accord une ruse.</w:t>
      </w:r>
    </w:p>
    <w:p w:rsidR="00627FD2" w:rsidRPr="00185CDD" w:rsidRDefault="00627FD2" w:rsidP="00627FD2">
      <w:pPr>
        <w:spacing w:before="120" w:after="120"/>
        <w:jc w:val="both"/>
        <w:rPr>
          <w:bCs/>
          <w:szCs w:val="22"/>
        </w:rPr>
      </w:pPr>
      <w:r w:rsidRPr="00620562">
        <w:rPr>
          <w:b/>
          <w:bCs/>
          <w:szCs w:val="22"/>
        </w:rPr>
        <w:t>26 mars</w:t>
      </w:r>
      <w:r w:rsidRPr="00185CDD">
        <w:rPr>
          <w:bCs/>
          <w:szCs w:val="22"/>
        </w:rPr>
        <w:t xml:space="preserve"> </w:t>
      </w:r>
      <w:r w:rsidRPr="00185CDD">
        <w:rPr>
          <w:szCs w:val="22"/>
        </w:rPr>
        <w:t>Démission du gouvernement Gustav Bauer (SPD) suite au putsch Kapp</w:t>
      </w:r>
      <w:r>
        <w:rPr>
          <w:szCs w:val="22"/>
        </w:rPr>
        <w:t> – </w:t>
      </w:r>
      <w:r w:rsidRPr="00185CDD">
        <w:rPr>
          <w:szCs w:val="22"/>
        </w:rPr>
        <w:t>Lüttwitz.</w:t>
      </w:r>
    </w:p>
    <w:p w:rsidR="00627FD2" w:rsidRPr="00185CDD" w:rsidRDefault="00627FD2" w:rsidP="00627FD2">
      <w:pPr>
        <w:spacing w:before="120" w:after="120"/>
        <w:jc w:val="both"/>
        <w:rPr>
          <w:bCs/>
          <w:szCs w:val="22"/>
        </w:rPr>
      </w:pPr>
      <w:r w:rsidRPr="00620562">
        <w:rPr>
          <w:b/>
          <w:bCs/>
          <w:szCs w:val="22"/>
        </w:rPr>
        <w:t>27 mars</w:t>
      </w:r>
      <w:r w:rsidRPr="00185CDD">
        <w:rPr>
          <w:bCs/>
          <w:szCs w:val="22"/>
        </w:rPr>
        <w:t xml:space="preserve"> </w:t>
      </w:r>
      <w:r w:rsidRPr="00185CDD">
        <w:rPr>
          <w:szCs w:val="22"/>
        </w:rPr>
        <w:t>Hermann</w:t>
      </w:r>
      <w:r>
        <w:rPr>
          <w:szCs w:val="22"/>
        </w:rPr>
        <w:t xml:space="preserve"> Mü</w:t>
      </w:r>
      <w:r w:rsidRPr="00185CDD">
        <w:rPr>
          <w:szCs w:val="22"/>
        </w:rPr>
        <w:t xml:space="preserve">ller (SPD) forme avec le Centre catholique </w:t>
      </w:r>
      <w:r w:rsidRPr="00185CDD">
        <w:rPr>
          <w:i/>
          <w:iCs/>
          <w:szCs w:val="22"/>
        </w:rPr>
        <w:t xml:space="preserve">(Zentrum) </w:t>
      </w:r>
      <w:r w:rsidRPr="00185CDD">
        <w:rPr>
          <w:szCs w:val="22"/>
        </w:rPr>
        <w:t xml:space="preserve">et les démocrates (DDP) un nouveau gouvernement de </w:t>
      </w:r>
      <w:r>
        <w:rPr>
          <w:szCs w:val="22"/>
        </w:rPr>
        <w:t>« </w:t>
      </w:r>
      <w:r w:rsidRPr="00185CDD">
        <w:rPr>
          <w:szCs w:val="22"/>
        </w:rPr>
        <w:t>petite coalition républicaine</w:t>
      </w:r>
      <w:r>
        <w:rPr>
          <w:szCs w:val="22"/>
        </w:rPr>
        <w:t> »</w:t>
      </w:r>
      <w:r w:rsidRPr="00185CDD">
        <w:rPr>
          <w:szCs w:val="22"/>
        </w:rPr>
        <w:t>.</w:t>
      </w:r>
    </w:p>
    <w:p w:rsidR="00627FD2" w:rsidRPr="00185CDD" w:rsidRDefault="00627FD2" w:rsidP="00627FD2">
      <w:pPr>
        <w:spacing w:before="120" w:after="120"/>
        <w:jc w:val="both"/>
      </w:pPr>
      <w:r w:rsidRPr="00185CDD">
        <w:rPr>
          <w:szCs w:val="22"/>
        </w:rPr>
        <w:t>Création de l'allocation chômage.</w:t>
      </w:r>
    </w:p>
    <w:p w:rsidR="00627FD2" w:rsidRPr="00185CDD" w:rsidRDefault="00627FD2" w:rsidP="00627FD2">
      <w:pPr>
        <w:spacing w:before="120" w:after="120"/>
        <w:jc w:val="both"/>
      </w:pPr>
      <w:r w:rsidRPr="00620562">
        <w:rPr>
          <w:b/>
          <w:bCs/>
          <w:szCs w:val="22"/>
        </w:rPr>
        <w:t>31</w:t>
      </w:r>
      <w:r>
        <w:rPr>
          <w:b/>
          <w:bCs/>
          <w:szCs w:val="22"/>
        </w:rPr>
        <w:t> </w:t>
      </w:r>
      <w:r w:rsidRPr="00620562">
        <w:rPr>
          <w:b/>
          <w:bCs/>
          <w:szCs w:val="22"/>
        </w:rPr>
        <w:t>mars</w:t>
      </w:r>
      <w:r>
        <w:rPr>
          <w:b/>
          <w:bCs/>
          <w:szCs w:val="22"/>
        </w:rPr>
        <w:t xml:space="preserve"> </w:t>
      </w:r>
      <w:r w:rsidRPr="00185CDD">
        <w:rPr>
          <w:szCs w:val="22"/>
        </w:rPr>
        <w:t>Adolf Hitler (cf. 24 février) quitte l'armée.</w:t>
      </w:r>
    </w:p>
    <w:p w:rsidR="00627FD2" w:rsidRPr="00185CDD" w:rsidRDefault="00627FD2" w:rsidP="00627FD2">
      <w:pPr>
        <w:spacing w:before="120" w:after="120"/>
        <w:jc w:val="both"/>
      </w:pPr>
      <w:r w:rsidRPr="00620562">
        <w:rPr>
          <w:b/>
          <w:bCs/>
          <w:szCs w:val="22"/>
        </w:rPr>
        <w:t>2</w:t>
      </w:r>
      <w:r>
        <w:rPr>
          <w:b/>
          <w:bCs/>
          <w:szCs w:val="22"/>
        </w:rPr>
        <w:t> – </w:t>
      </w:r>
      <w:r w:rsidRPr="00620562">
        <w:rPr>
          <w:b/>
          <w:bCs/>
          <w:szCs w:val="22"/>
        </w:rPr>
        <w:t>6 avril</w:t>
      </w:r>
      <w:r w:rsidRPr="00185CDD">
        <w:rPr>
          <w:bCs/>
          <w:szCs w:val="22"/>
        </w:rPr>
        <w:t xml:space="preserve"> </w:t>
      </w:r>
      <w:r w:rsidRPr="00185CDD">
        <w:rPr>
          <w:szCs w:val="22"/>
        </w:rPr>
        <w:t>Sanglante répression de l'insurrection ouvrière dans la Ruhr (cf. 25 mars) par le général Karl Oskar von Watter</w:t>
      </w:r>
      <w:r>
        <w:rPr>
          <w:szCs w:val="22"/>
        </w:rPr>
        <w:t> ;</w:t>
      </w:r>
      <w:r w:rsidRPr="00185CDD">
        <w:rPr>
          <w:szCs w:val="22"/>
        </w:rPr>
        <w:t xml:space="preserve"> traque des révolutionnaires jusque dans la zone rhéna</w:t>
      </w:r>
      <w:r>
        <w:rPr>
          <w:szCs w:val="22"/>
        </w:rPr>
        <w:t>ne démilitarisée (cf. 11 </w:t>
      </w:r>
      <w:r w:rsidRPr="00185CDD">
        <w:rPr>
          <w:szCs w:val="22"/>
        </w:rPr>
        <w:t>décembre 1918).</w:t>
      </w:r>
    </w:p>
    <w:p w:rsidR="00627FD2" w:rsidRPr="00185CDD" w:rsidRDefault="00627FD2" w:rsidP="00627FD2">
      <w:pPr>
        <w:spacing w:before="120" w:after="120"/>
        <w:jc w:val="both"/>
      </w:pPr>
      <w:r w:rsidRPr="00185CDD">
        <w:rPr>
          <w:szCs w:val="22"/>
        </w:rPr>
        <w:lastRenderedPageBreak/>
        <w:t>En rétorsion contre l'intrusion en zone rhénane démilitarisée, la France occupe Francfort, Darmstadt, Homburg et Hanau. Protestation de l'Angleterre.</w:t>
      </w:r>
    </w:p>
    <w:p w:rsidR="00627FD2" w:rsidRDefault="00627FD2" w:rsidP="00627FD2">
      <w:pPr>
        <w:spacing w:before="120" w:after="120"/>
        <w:jc w:val="both"/>
      </w:pPr>
      <w:r>
        <w:t>[33]</w:t>
      </w:r>
    </w:p>
    <w:p w:rsidR="00627FD2" w:rsidRPr="00185CDD" w:rsidRDefault="00627FD2" w:rsidP="00627FD2">
      <w:pPr>
        <w:spacing w:before="120" w:after="120"/>
        <w:jc w:val="both"/>
      </w:pPr>
      <w:r w:rsidRPr="00C41A6E">
        <w:rPr>
          <w:b/>
          <w:bCs/>
          <w:szCs w:val="22"/>
        </w:rPr>
        <w:t>30</w:t>
      </w:r>
      <w:r>
        <w:rPr>
          <w:b/>
          <w:bCs/>
          <w:szCs w:val="22"/>
        </w:rPr>
        <w:t> </w:t>
      </w:r>
      <w:r w:rsidRPr="00C41A6E">
        <w:rPr>
          <w:b/>
          <w:bCs/>
          <w:szCs w:val="22"/>
        </w:rPr>
        <w:t>avril</w:t>
      </w:r>
      <w:r w:rsidRPr="00185CDD">
        <w:rPr>
          <w:bCs/>
          <w:szCs w:val="22"/>
        </w:rPr>
        <w:t xml:space="preserve"> </w:t>
      </w:r>
      <w:r w:rsidRPr="00185CDD">
        <w:rPr>
          <w:szCs w:val="22"/>
        </w:rPr>
        <w:t>Éclatée depuis le XIX</w:t>
      </w:r>
      <w:r w:rsidRPr="00185CDD">
        <w:rPr>
          <w:szCs w:val="22"/>
          <w:vertAlign w:val="superscript"/>
        </w:rPr>
        <w:t>e</w:t>
      </w:r>
      <w:r w:rsidRPr="00185CDD">
        <w:rPr>
          <w:szCs w:val="22"/>
        </w:rPr>
        <w:t xml:space="preserve"> siècle en une multitude de petits États dirigés par des princes qui ont abdiqué sous la pression</w:t>
      </w:r>
      <w:r>
        <w:rPr>
          <w:szCs w:val="22"/>
        </w:rPr>
        <w:t xml:space="preserve"> </w:t>
      </w:r>
      <w:r w:rsidRPr="00185CDD">
        <w:rPr>
          <w:szCs w:val="22"/>
        </w:rPr>
        <w:t>révol</w:t>
      </w:r>
      <w:r w:rsidRPr="00185CDD">
        <w:rPr>
          <w:szCs w:val="22"/>
        </w:rPr>
        <w:t>u</w:t>
      </w:r>
      <w:r w:rsidRPr="00185CDD">
        <w:rPr>
          <w:szCs w:val="22"/>
        </w:rPr>
        <w:t xml:space="preserve">tionnaire, la Thuringe est unifiée et devient un </w:t>
      </w:r>
      <w:r w:rsidRPr="00185CDD">
        <w:rPr>
          <w:i/>
          <w:iCs/>
          <w:szCs w:val="22"/>
        </w:rPr>
        <w:t>Land</w:t>
      </w:r>
      <w:r>
        <w:rPr>
          <w:i/>
          <w:iCs/>
          <w:szCs w:val="22"/>
        </w:rPr>
        <w:t> </w:t>
      </w:r>
      <w:r w:rsidRPr="00C41A6E">
        <w:rPr>
          <w:iCs/>
          <w:szCs w:val="22"/>
        </w:rPr>
        <w:t>;</w:t>
      </w:r>
      <w:r w:rsidRPr="00185CDD">
        <w:rPr>
          <w:szCs w:val="22"/>
        </w:rPr>
        <w:t xml:space="preserve"> la circonscri</w:t>
      </w:r>
      <w:r w:rsidRPr="00185CDD">
        <w:rPr>
          <w:szCs w:val="22"/>
        </w:rPr>
        <w:t>p</w:t>
      </w:r>
      <w:r w:rsidRPr="00185CDD">
        <w:rPr>
          <w:szCs w:val="22"/>
        </w:rPr>
        <w:t>tion de Coburg, limitrophe de la Franconie (partie Nord</w:t>
      </w:r>
      <w:r>
        <w:rPr>
          <w:szCs w:val="22"/>
        </w:rPr>
        <w:t xml:space="preserve"> </w:t>
      </w:r>
      <w:r w:rsidRPr="00185CDD">
        <w:rPr>
          <w:szCs w:val="22"/>
        </w:rPr>
        <w:t>de la Bavière) est attribuée à la Bavière.</w:t>
      </w:r>
    </w:p>
    <w:p w:rsidR="00627FD2" w:rsidRPr="00185CDD" w:rsidRDefault="00627FD2" w:rsidP="00627FD2">
      <w:pPr>
        <w:spacing w:before="120" w:after="120"/>
        <w:jc w:val="both"/>
      </w:pPr>
      <w:r>
        <w:rPr>
          <w:b/>
          <w:bCs/>
          <w:szCs w:val="22"/>
        </w:rPr>
        <w:t>6 </w:t>
      </w:r>
      <w:r w:rsidRPr="00C41A6E">
        <w:rPr>
          <w:b/>
          <w:bCs/>
          <w:szCs w:val="22"/>
        </w:rPr>
        <w:t>juin</w:t>
      </w:r>
      <w:r w:rsidRPr="00185CDD">
        <w:rPr>
          <w:bCs/>
          <w:szCs w:val="22"/>
        </w:rPr>
        <w:t xml:space="preserve"> </w:t>
      </w:r>
      <w:r w:rsidRPr="00185CDD">
        <w:rPr>
          <w:szCs w:val="22"/>
        </w:rPr>
        <w:t xml:space="preserve">Élections générales pour la formation du premier </w:t>
      </w:r>
      <w:r w:rsidRPr="00185CDD">
        <w:rPr>
          <w:i/>
          <w:iCs/>
          <w:szCs w:val="22"/>
        </w:rPr>
        <w:t xml:space="preserve">Reichstag </w:t>
      </w:r>
      <w:r w:rsidRPr="00185CDD">
        <w:rPr>
          <w:szCs w:val="22"/>
        </w:rPr>
        <w:t>(parlement) de la République de Weimar</w:t>
      </w:r>
      <w:r>
        <w:rPr>
          <w:szCs w:val="22"/>
        </w:rPr>
        <w:t> ;</w:t>
      </w:r>
      <w:r w:rsidRPr="00185CDD">
        <w:rPr>
          <w:szCs w:val="22"/>
        </w:rPr>
        <w:t xml:space="preserve"> le Parti social-démocrate (SPD) perd la majorité.</w:t>
      </w:r>
    </w:p>
    <w:p w:rsidR="00627FD2" w:rsidRPr="00185CDD" w:rsidRDefault="00627FD2" w:rsidP="00627FD2">
      <w:pPr>
        <w:spacing w:before="120" w:after="120"/>
        <w:jc w:val="both"/>
      </w:pPr>
      <w:r>
        <w:rPr>
          <w:b/>
          <w:bCs/>
          <w:szCs w:val="22"/>
        </w:rPr>
        <w:t>8 </w:t>
      </w:r>
      <w:r w:rsidRPr="00C41A6E">
        <w:rPr>
          <w:b/>
          <w:bCs/>
          <w:szCs w:val="22"/>
        </w:rPr>
        <w:t>juin</w:t>
      </w:r>
      <w:r>
        <w:rPr>
          <w:b/>
          <w:bCs/>
          <w:szCs w:val="22"/>
        </w:rPr>
        <w:t xml:space="preserve"> </w:t>
      </w:r>
      <w:r w:rsidRPr="00185CDD">
        <w:rPr>
          <w:szCs w:val="22"/>
        </w:rPr>
        <w:t>Démission du gouverne</w:t>
      </w:r>
      <w:r>
        <w:rPr>
          <w:szCs w:val="22"/>
        </w:rPr>
        <w:t>ment Hermann Mü</w:t>
      </w:r>
      <w:r w:rsidRPr="00185CDD">
        <w:rPr>
          <w:szCs w:val="22"/>
        </w:rPr>
        <w:t>ller (SPD).</w:t>
      </w:r>
    </w:p>
    <w:p w:rsidR="00627FD2" w:rsidRPr="00185CDD" w:rsidRDefault="00627FD2" w:rsidP="00627FD2">
      <w:pPr>
        <w:spacing w:before="120" w:after="120"/>
        <w:jc w:val="both"/>
      </w:pPr>
      <w:r>
        <w:rPr>
          <w:b/>
          <w:bCs/>
          <w:szCs w:val="22"/>
        </w:rPr>
        <w:t>25 </w:t>
      </w:r>
      <w:r w:rsidRPr="00C41A6E">
        <w:rPr>
          <w:b/>
          <w:bCs/>
          <w:szCs w:val="22"/>
        </w:rPr>
        <w:t>juin</w:t>
      </w:r>
      <w:r w:rsidRPr="00185CDD">
        <w:rPr>
          <w:bCs/>
          <w:szCs w:val="22"/>
        </w:rPr>
        <w:t xml:space="preserve"> </w:t>
      </w:r>
      <w:r w:rsidRPr="00185CDD">
        <w:rPr>
          <w:szCs w:val="22"/>
        </w:rPr>
        <w:t xml:space="preserve">Entrée en fonction du gouvernement dit </w:t>
      </w:r>
      <w:r>
        <w:rPr>
          <w:szCs w:val="22"/>
        </w:rPr>
        <w:t>« </w:t>
      </w:r>
      <w:r w:rsidRPr="00185CDD">
        <w:rPr>
          <w:szCs w:val="22"/>
        </w:rPr>
        <w:t>de coalition</w:t>
      </w:r>
      <w:r>
        <w:rPr>
          <w:szCs w:val="22"/>
        </w:rPr>
        <w:t xml:space="preserve"> </w:t>
      </w:r>
      <w:r w:rsidRPr="00185CDD">
        <w:rPr>
          <w:szCs w:val="22"/>
        </w:rPr>
        <w:t>bourgeoise</w:t>
      </w:r>
      <w:r>
        <w:rPr>
          <w:szCs w:val="22"/>
        </w:rPr>
        <w:t> »</w:t>
      </w:r>
      <w:r w:rsidRPr="00185CDD">
        <w:rPr>
          <w:szCs w:val="22"/>
        </w:rPr>
        <w:t xml:space="preserve"> (DDP = démocrates, </w:t>
      </w:r>
      <w:r w:rsidRPr="00185CDD">
        <w:rPr>
          <w:i/>
          <w:iCs/>
          <w:szCs w:val="22"/>
        </w:rPr>
        <w:t xml:space="preserve">Zentrum = </w:t>
      </w:r>
      <w:r w:rsidRPr="00185CDD">
        <w:rPr>
          <w:szCs w:val="22"/>
        </w:rPr>
        <w:t>Centre catholique,</w:t>
      </w:r>
      <w:r>
        <w:rPr>
          <w:szCs w:val="22"/>
        </w:rPr>
        <w:t xml:space="preserve"> </w:t>
      </w:r>
      <w:r w:rsidRPr="00185CDD">
        <w:rPr>
          <w:szCs w:val="22"/>
        </w:rPr>
        <w:t>DVP = parti populaire allema</w:t>
      </w:r>
      <w:r>
        <w:rPr>
          <w:szCs w:val="22"/>
        </w:rPr>
        <w:t>nd) formé par Konstantin Fehren</w:t>
      </w:r>
      <w:r w:rsidRPr="00185CDD">
        <w:rPr>
          <w:szCs w:val="22"/>
        </w:rPr>
        <w:t xml:space="preserve">bach </w:t>
      </w:r>
      <w:r w:rsidRPr="00185CDD">
        <w:rPr>
          <w:i/>
          <w:iCs/>
          <w:szCs w:val="22"/>
        </w:rPr>
        <w:t>(Ze</w:t>
      </w:r>
      <w:r w:rsidRPr="00185CDD">
        <w:rPr>
          <w:i/>
          <w:iCs/>
          <w:szCs w:val="22"/>
        </w:rPr>
        <w:t>n</w:t>
      </w:r>
      <w:r w:rsidRPr="00185CDD">
        <w:rPr>
          <w:i/>
          <w:iCs/>
          <w:szCs w:val="22"/>
        </w:rPr>
        <w:t>trum)</w:t>
      </w:r>
      <w:r>
        <w:rPr>
          <w:i/>
          <w:iCs/>
          <w:szCs w:val="22"/>
        </w:rPr>
        <w:t> </w:t>
      </w:r>
      <w:r w:rsidRPr="00C41A6E">
        <w:rPr>
          <w:iCs/>
          <w:szCs w:val="22"/>
        </w:rPr>
        <w:t>;</w:t>
      </w:r>
      <w:r w:rsidRPr="00C41A6E">
        <w:rPr>
          <w:szCs w:val="22"/>
        </w:rPr>
        <w:t xml:space="preserve"> </w:t>
      </w:r>
      <w:r w:rsidRPr="00185CDD">
        <w:rPr>
          <w:szCs w:val="22"/>
        </w:rPr>
        <w:t>ce cabinet va diriger le pays sans majorité parlementaire, avec la tolérance des socialistes.</w:t>
      </w:r>
    </w:p>
    <w:p w:rsidR="00627FD2" w:rsidRPr="00185CDD" w:rsidRDefault="00627FD2" w:rsidP="00627FD2">
      <w:pPr>
        <w:spacing w:before="120" w:after="120"/>
        <w:jc w:val="both"/>
      </w:pPr>
      <w:r w:rsidRPr="00185CDD">
        <w:rPr>
          <w:szCs w:val="22"/>
        </w:rPr>
        <w:t>Le Conseil suprême interallié condamne l'Allemagne à payer des dommages de guerre.</w:t>
      </w:r>
    </w:p>
    <w:p w:rsidR="00627FD2" w:rsidRPr="00185CDD" w:rsidRDefault="00627FD2" w:rsidP="00627FD2">
      <w:pPr>
        <w:spacing w:before="120" w:after="120"/>
        <w:jc w:val="both"/>
      </w:pPr>
      <w:r>
        <w:rPr>
          <w:b/>
          <w:bCs/>
          <w:szCs w:val="22"/>
        </w:rPr>
        <w:t>26 </w:t>
      </w:r>
      <w:r w:rsidRPr="00C41A6E">
        <w:rPr>
          <w:b/>
          <w:bCs/>
          <w:szCs w:val="22"/>
        </w:rPr>
        <w:t>juin</w:t>
      </w:r>
      <w:r w:rsidRPr="00185CDD">
        <w:rPr>
          <w:bCs/>
          <w:szCs w:val="22"/>
        </w:rPr>
        <w:t xml:space="preserve"> </w:t>
      </w:r>
      <w:r w:rsidRPr="00185CDD">
        <w:rPr>
          <w:szCs w:val="22"/>
        </w:rPr>
        <w:t>À Munich, assassinat par l'extrême droite du député soci</w:t>
      </w:r>
      <w:r w:rsidRPr="00185CDD">
        <w:rPr>
          <w:szCs w:val="22"/>
        </w:rPr>
        <w:t>a</w:t>
      </w:r>
      <w:r w:rsidRPr="00185CDD">
        <w:rPr>
          <w:szCs w:val="22"/>
        </w:rPr>
        <w:t>liste indépendant (USPD) Karl Gareis</w:t>
      </w:r>
      <w:r>
        <w:rPr>
          <w:szCs w:val="22"/>
        </w:rPr>
        <w:t> ;</w:t>
      </w:r>
      <w:r w:rsidRPr="00185CDD">
        <w:rPr>
          <w:szCs w:val="22"/>
        </w:rPr>
        <w:t xml:space="preserve"> début des crimes de la</w:t>
      </w:r>
      <w:r>
        <w:rPr>
          <w:szCs w:val="22"/>
        </w:rPr>
        <w:t xml:space="preserve"> </w:t>
      </w:r>
      <w:r w:rsidRPr="00185CDD">
        <w:rPr>
          <w:szCs w:val="22"/>
        </w:rPr>
        <w:t xml:space="preserve">Vehme </w:t>
      </w:r>
      <w:r w:rsidRPr="00185CDD">
        <w:rPr>
          <w:i/>
          <w:iCs/>
          <w:szCs w:val="22"/>
        </w:rPr>
        <w:t>(Feme)</w:t>
      </w:r>
      <w:r>
        <w:rPr>
          <w:i/>
          <w:iCs/>
          <w:szCs w:val="22"/>
        </w:rPr>
        <w:t> </w:t>
      </w:r>
      <w:r w:rsidRPr="00C41A6E">
        <w:rPr>
          <w:iCs/>
          <w:szCs w:val="22"/>
        </w:rPr>
        <w:t>:</w:t>
      </w:r>
      <w:r w:rsidRPr="00185CDD">
        <w:rPr>
          <w:szCs w:val="22"/>
        </w:rPr>
        <w:t xml:space="preserve"> exécution sommaire par des groupuscules clandestins de p</w:t>
      </w:r>
      <w:r w:rsidRPr="00185CDD">
        <w:rPr>
          <w:szCs w:val="22"/>
        </w:rPr>
        <w:t>a</w:t>
      </w:r>
      <w:r w:rsidRPr="00185CDD">
        <w:rPr>
          <w:szCs w:val="22"/>
        </w:rPr>
        <w:t>cifistes, démocrates et hommes de gauche dénoncés</w:t>
      </w:r>
      <w:r>
        <w:rPr>
          <w:szCs w:val="22"/>
        </w:rPr>
        <w:t xml:space="preserve"> </w:t>
      </w:r>
      <w:r w:rsidRPr="00185CDD">
        <w:rPr>
          <w:szCs w:val="22"/>
        </w:rPr>
        <w:t xml:space="preserve">en tant que </w:t>
      </w:r>
      <w:r>
        <w:rPr>
          <w:szCs w:val="22"/>
        </w:rPr>
        <w:t>« </w:t>
      </w:r>
      <w:r w:rsidRPr="00185CDD">
        <w:rPr>
          <w:szCs w:val="22"/>
        </w:rPr>
        <w:t>traîtres à la patrie</w:t>
      </w:r>
      <w:r>
        <w:rPr>
          <w:szCs w:val="22"/>
        </w:rPr>
        <w:t> »</w:t>
      </w:r>
      <w:r w:rsidRPr="00185CDD">
        <w:rPr>
          <w:szCs w:val="22"/>
        </w:rPr>
        <w:t>.</w:t>
      </w:r>
    </w:p>
    <w:p w:rsidR="00627FD2" w:rsidRPr="00185CDD" w:rsidRDefault="00627FD2" w:rsidP="00627FD2">
      <w:pPr>
        <w:spacing w:before="120" w:after="120"/>
        <w:jc w:val="both"/>
      </w:pPr>
      <w:r>
        <w:rPr>
          <w:b/>
          <w:szCs w:val="22"/>
        </w:rPr>
        <w:t>5 </w:t>
      </w:r>
      <w:r w:rsidRPr="00C41A6E">
        <w:rPr>
          <w:b/>
          <w:bCs/>
          <w:szCs w:val="22"/>
        </w:rPr>
        <w:t>juillet</w:t>
      </w:r>
      <w:r w:rsidRPr="00185CDD">
        <w:rPr>
          <w:bCs/>
          <w:szCs w:val="22"/>
        </w:rPr>
        <w:t xml:space="preserve"> </w:t>
      </w:r>
      <w:r w:rsidRPr="00185CDD">
        <w:rPr>
          <w:szCs w:val="22"/>
        </w:rPr>
        <w:t>Le Danemark prend possessi</w:t>
      </w:r>
      <w:r>
        <w:rPr>
          <w:szCs w:val="22"/>
        </w:rPr>
        <w:t>on du Schleswig du Nord (cf. 10 </w:t>
      </w:r>
      <w:r w:rsidRPr="00185CDD">
        <w:rPr>
          <w:szCs w:val="22"/>
        </w:rPr>
        <w:t>février) qui devient le Slesvig.</w:t>
      </w:r>
    </w:p>
    <w:p w:rsidR="00627FD2" w:rsidRPr="00185CDD" w:rsidRDefault="00627FD2" w:rsidP="00627FD2">
      <w:pPr>
        <w:spacing w:before="120" w:after="120"/>
        <w:jc w:val="both"/>
      </w:pPr>
      <w:r w:rsidRPr="00185CDD">
        <w:rPr>
          <w:szCs w:val="22"/>
        </w:rPr>
        <w:t>Suite à la décision interalliée du 25 juin, ouverture de la Confére</w:t>
      </w:r>
      <w:r w:rsidRPr="00185CDD">
        <w:rPr>
          <w:szCs w:val="22"/>
        </w:rPr>
        <w:t>n</w:t>
      </w:r>
      <w:r w:rsidRPr="00185CDD">
        <w:rPr>
          <w:szCs w:val="22"/>
        </w:rPr>
        <w:t>ce de Spa (en Belgique, près de Liège) sur les dommages de guerre à laquelle participe une délégation allemande conduite par le chancelier Konstantin Fehrenbach (jusqu'au 16 juillet)</w:t>
      </w:r>
      <w:r>
        <w:rPr>
          <w:szCs w:val="22"/>
        </w:rPr>
        <w:t> :</w:t>
      </w:r>
      <w:r w:rsidRPr="00185CDD">
        <w:rPr>
          <w:szCs w:val="22"/>
        </w:rPr>
        <w:t xml:space="preserve"> le montant de la dette n'est pas chiffré, l'Allemagne doit s'engager à livrer deux millions de tonnes de charbon par mois.</w:t>
      </w:r>
    </w:p>
    <w:p w:rsidR="00627FD2" w:rsidRPr="00185CDD" w:rsidRDefault="00627FD2" w:rsidP="00627FD2">
      <w:pPr>
        <w:spacing w:before="120" w:after="120"/>
        <w:jc w:val="both"/>
      </w:pPr>
      <w:r>
        <w:rPr>
          <w:b/>
          <w:bCs/>
          <w:szCs w:val="22"/>
        </w:rPr>
        <w:t>31 </w:t>
      </w:r>
      <w:r w:rsidRPr="00C41A6E">
        <w:rPr>
          <w:b/>
          <w:bCs/>
          <w:szCs w:val="22"/>
        </w:rPr>
        <w:t>juillet</w:t>
      </w:r>
      <w:r w:rsidRPr="00185CDD">
        <w:rPr>
          <w:bCs/>
          <w:szCs w:val="22"/>
        </w:rPr>
        <w:t xml:space="preserve"> </w:t>
      </w:r>
      <w:r w:rsidRPr="00185CDD">
        <w:rPr>
          <w:szCs w:val="22"/>
        </w:rPr>
        <w:t>En vertu du traité de Saint-Germain-en-Laye (cf. 10</w:t>
      </w:r>
      <w:r>
        <w:rPr>
          <w:szCs w:val="22"/>
        </w:rPr>
        <w:t> </w:t>
      </w:r>
      <w:r w:rsidRPr="00185CDD">
        <w:rPr>
          <w:szCs w:val="22"/>
        </w:rPr>
        <w:t>septembre 1919), la Tchécoslovaquie, créée en octobre 1918 avec</w:t>
      </w:r>
      <w:r>
        <w:rPr>
          <w:szCs w:val="22"/>
        </w:rPr>
        <w:t xml:space="preserve"> </w:t>
      </w:r>
      <w:r w:rsidRPr="00185CDD">
        <w:rPr>
          <w:szCs w:val="22"/>
        </w:rPr>
        <w:lastRenderedPageBreak/>
        <w:t>le soutien des Alliés, prend possession d'une partie de la région</w:t>
      </w:r>
      <w:r>
        <w:t xml:space="preserve"> [34] </w:t>
      </w:r>
      <w:r>
        <w:rPr>
          <w:szCs w:val="22"/>
        </w:rPr>
        <w:t>autrichienne autour de Gmü</w:t>
      </w:r>
      <w:r w:rsidRPr="00185CDD">
        <w:rPr>
          <w:szCs w:val="22"/>
        </w:rPr>
        <w:t>nd-Waldviertel</w:t>
      </w:r>
      <w:r>
        <w:rPr>
          <w:szCs w:val="22"/>
        </w:rPr>
        <w:t> ;</w:t>
      </w:r>
      <w:r w:rsidRPr="00185CDD">
        <w:rPr>
          <w:szCs w:val="22"/>
        </w:rPr>
        <w:t xml:space="preserve"> la frontière coupe la pet</w:t>
      </w:r>
      <w:r w:rsidRPr="00185CDD">
        <w:rPr>
          <w:szCs w:val="22"/>
        </w:rPr>
        <w:t>i</w:t>
      </w:r>
      <w:r w:rsidRPr="00185CDD">
        <w:rPr>
          <w:szCs w:val="22"/>
        </w:rPr>
        <w:t>te ville en deux.</w:t>
      </w:r>
    </w:p>
    <w:p w:rsidR="00627FD2" w:rsidRPr="00185CDD" w:rsidRDefault="00627FD2" w:rsidP="00627FD2">
      <w:pPr>
        <w:spacing w:before="120" w:after="120"/>
        <w:jc w:val="both"/>
      </w:pPr>
      <w:r>
        <w:rPr>
          <w:b/>
          <w:bCs/>
          <w:szCs w:val="22"/>
        </w:rPr>
        <w:t>7 – 8 </w:t>
      </w:r>
      <w:r w:rsidRPr="00BF780F">
        <w:rPr>
          <w:b/>
          <w:bCs/>
          <w:szCs w:val="22"/>
        </w:rPr>
        <w:t>août</w:t>
      </w:r>
      <w:r w:rsidRPr="00185CDD">
        <w:rPr>
          <w:bCs/>
          <w:szCs w:val="22"/>
        </w:rPr>
        <w:t xml:space="preserve"> </w:t>
      </w:r>
      <w:r w:rsidRPr="00185CDD">
        <w:rPr>
          <w:szCs w:val="22"/>
        </w:rPr>
        <w:t>Fondation officielle de la NSDAP (Parti allemand n</w:t>
      </w:r>
      <w:r w:rsidRPr="00185CDD">
        <w:rPr>
          <w:szCs w:val="22"/>
        </w:rPr>
        <w:t>a</w:t>
      </w:r>
      <w:r w:rsidRPr="00185CDD">
        <w:rPr>
          <w:szCs w:val="22"/>
        </w:rPr>
        <w:t>tional-socialiste des travailleurs, cf. 24 février) en tant que parti nati</w:t>
      </w:r>
      <w:r w:rsidRPr="00185CDD">
        <w:rPr>
          <w:szCs w:val="22"/>
        </w:rPr>
        <w:t>o</w:t>
      </w:r>
      <w:r w:rsidRPr="00185CDD">
        <w:rPr>
          <w:szCs w:val="22"/>
        </w:rPr>
        <w:t>nal.</w:t>
      </w:r>
    </w:p>
    <w:p w:rsidR="00627FD2" w:rsidRPr="00185CDD" w:rsidRDefault="00627FD2" w:rsidP="00627FD2">
      <w:pPr>
        <w:spacing w:before="120" w:after="120"/>
        <w:jc w:val="both"/>
      </w:pPr>
      <w:r w:rsidRPr="00185CDD">
        <w:rPr>
          <w:szCs w:val="22"/>
        </w:rPr>
        <w:t xml:space="preserve">Hitler et Anton Drexler participent à Salzbourg au </w:t>
      </w:r>
      <w:r>
        <w:rPr>
          <w:szCs w:val="22"/>
        </w:rPr>
        <w:t>« </w:t>
      </w:r>
      <w:r w:rsidRPr="00185CDD">
        <w:rPr>
          <w:szCs w:val="22"/>
        </w:rPr>
        <w:t>Congrès inte</w:t>
      </w:r>
      <w:r w:rsidRPr="00185CDD">
        <w:rPr>
          <w:szCs w:val="22"/>
        </w:rPr>
        <w:t>r</w:t>
      </w:r>
      <w:r w:rsidRPr="00185CDD">
        <w:rPr>
          <w:szCs w:val="22"/>
        </w:rPr>
        <w:t>régional des nationaux-socialistes de l'ensemble des territoires de la</w:t>
      </w:r>
      <w:r w:rsidRPr="00185CDD">
        <w:rPr>
          <w:szCs w:val="22"/>
        </w:rPr>
        <w:t>n</w:t>
      </w:r>
      <w:r w:rsidRPr="00185CDD">
        <w:rPr>
          <w:szCs w:val="22"/>
        </w:rPr>
        <w:t>gue allemande</w:t>
      </w:r>
      <w:r>
        <w:rPr>
          <w:szCs w:val="22"/>
        </w:rPr>
        <w:t> »</w:t>
      </w:r>
      <w:r w:rsidRPr="00185CDD">
        <w:rPr>
          <w:szCs w:val="22"/>
        </w:rPr>
        <w:t>.</w:t>
      </w:r>
    </w:p>
    <w:p w:rsidR="00627FD2" w:rsidRPr="00185CDD" w:rsidRDefault="00627FD2" w:rsidP="00627FD2">
      <w:pPr>
        <w:spacing w:before="120" w:after="120"/>
        <w:jc w:val="both"/>
      </w:pPr>
      <w:r>
        <w:rPr>
          <w:b/>
          <w:bCs/>
          <w:szCs w:val="22"/>
        </w:rPr>
        <w:t>13 </w:t>
      </w:r>
      <w:r w:rsidRPr="00BF780F">
        <w:rPr>
          <w:b/>
          <w:bCs/>
          <w:szCs w:val="22"/>
        </w:rPr>
        <w:t>août</w:t>
      </w:r>
      <w:r w:rsidRPr="00185CDD">
        <w:rPr>
          <w:bCs/>
          <w:szCs w:val="22"/>
        </w:rPr>
        <w:t xml:space="preserve"> </w:t>
      </w:r>
      <w:r w:rsidRPr="00185CDD">
        <w:rPr>
          <w:szCs w:val="22"/>
        </w:rPr>
        <w:t xml:space="preserve">À Munich, à la brasserie </w:t>
      </w:r>
      <w:r w:rsidRPr="00185CDD">
        <w:rPr>
          <w:i/>
          <w:iCs/>
          <w:szCs w:val="22"/>
        </w:rPr>
        <w:t>Hofbr</w:t>
      </w:r>
      <w:r>
        <w:rPr>
          <w:i/>
          <w:iCs/>
          <w:szCs w:val="22"/>
        </w:rPr>
        <w:t>ä</w:t>
      </w:r>
      <w:r w:rsidRPr="00185CDD">
        <w:rPr>
          <w:i/>
          <w:iCs/>
          <w:szCs w:val="22"/>
        </w:rPr>
        <w:t xml:space="preserve">uhaus </w:t>
      </w:r>
      <w:r w:rsidRPr="00185CDD">
        <w:rPr>
          <w:szCs w:val="22"/>
        </w:rPr>
        <w:t>archicomble, di</w:t>
      </w:r>
      <w:r w:rsidRPr="00185CDD">
        <w:rPr>
          <w:szCs w:val="22"/>
        </w:rPr>
        <w:t>s</w:t>
      </w:r>
      <w:r w:rsidRPr="00185CDD">
        <w:rPr>
          <w:szCs w:val="22"/>
        </w:rPr>
        <w:t>cours-fleuve de Hitler sur le thème</w:t>
      </w:r>
      <w:r>
        <w:rPr>
          <w:szCs w:val="22"/>
        </w:rPr>
        <w:t> :</w:t>
      </w:r>
      <w:r w:rsidRPr="00185CDD">
        <w:rPr>
          <w:szCs w:val="22"/>
        </w:rPr>
        <w:t xml:space="preserve"> </w:t>
      </w:r>
      <w:r>
        <w:rPr>
          <w:szCs w:val="22"/>
        </w:rPr>
        <w:t>« </w:t>
      </w:r>
      <w:r w:rsidRPr="00185CDD">
        <w:rPr>
          <w:szCs w:val="22"/>
        </w:rPr>
        <w:t>Pourquoi nous sommes contre les Juifs</w:t>
      </w:r>
      <w:r>
        <w:rPr>
          <w:szCs w:val="22"/>
        </w:rPr>
        <w:t> »</w:t>
      </w:r>
      <w:r w:rsidRPr="00185CDD">
        <w:rPr>
          <w:szCs w:val="22"/>
        </w:rPr>
        <w:t>.</w:t>
      </w:r>
    </w:p>
    <w:p w:rsidR="00627FD2" w:rsidRPr="00185CDD" w:rsidRDefault="00627FD2" w:rsidP="00627FD2">
      <w:pPr>
        <w:spacing w:before="120" w:after="120"/>
        <w:jc w:val="both"/>
      </w:pPr>
      <w:r w:rsidRPr="00BF780F">
        <w:rPr>
          <w:b/>
          <w:bCs/>
          <w:szCs w:val="22"/>
        </w:rPr>
        <w:t>17</w:t>
      </w:r>
      <w:r>
        <w:rPr>
          <w:b/>
          <w:bCs/>
          <w:szCs w:val="22"/>
        </w:rPr>
        <w:t> – 28 </w:t>
      </w:r>
      <w:r w:rsidRPr="00BF780F">
        <w:rPr>
          <w:b/>
          <w:bCs/>
          <w:szCs w:val="22"/>
        </w:rPr>
        <w:t>août</w:t>
      </w:r>
      <w:r w:rsidRPr="00185CDD">
        <w:rPr>
          <w:bCs/>
          <w:szCs w:val="22"/>
        </w:rPr>
        <w:t xml:space="preserve"> </w:t>
      </w:r>
      <w:r w:rsidRPr="00185CDD">
        <w:rPr>
          <w:szCs w:val="22"/>
        </w:rPr>
        <w:t>En Haute-Silésie, les tensions entre population all</w:t>
      </w:r>
      <w:r w:rsidRPr="00185CDD">
        <w:rPr>
          <w:szCs w:val="22"/>
        </w:rPr>
        <w:t>e</w:t>
      </w:r>
      <w:r w:rsidRPr="00185CDD">
        <w:rPr>
          <w:szCs w:val="22"/>
        </w:rPr>
        <w:t>mande et polonaise n'ont cessé de s'aggraver</w:t>
      </w:r>
      <w:r>
        <w:rPr>
          <w:szCs w:val="22"/>
        </w:rPr>
        <w:t> ;</w:t>
      </w:r>
      <w:r w:rsidRPr="00185CDD">
        <w:rPr>
          <w:szCs w:val="22"/>
        </w:rPr>
        <w:t xml:space="preserve"> deuxième insurrection polonaise.</w:t>
      </w:r>
    </w:p>
    <w:p w:rsidR="00627FD2" w:rsidRPr="00185CDD" w:rsidRDefault="00627FD2" w:rsidP="00627FD2">
      <w:pPr>
        <w:spacing w:before="120" w:after="120"/>
        <w:jc w:val="both"/>
      </w:pPr>
      <w:r>
        <w:rPr>
          <w:b/>
          <w:bCs/>
          <w:szCs w:val="22"/>
        </w:rPr>
        <w:t>20 </w:t>
      </w:r>
      <w:r w:rsidRPr="00BF780F">
        <w:rPr>
          <w:b/>
          <w:bCs/>
          <w:szCs w:val="22"/>
        </w:rPr>
        <w:t>septembre</w:t>
      </w:r>
      <w:r w:rsidRPr="00185CDD">
        <w:rPr>
          <w:bCs/>
          <w:szCs w:val="22"/>
        </w:rPr>
        <w:t xml:space="preserve"> </w:t>
      </w:r>
      <w:r w:rsidRPr="00185CDD">
        <w:rPr>
          <w:szCs w:val="22"/>
        </w:rPr>
        <w:t>Conformément aux dispositions du traité de Versai</w:t>
      </w:r>
      <w:r w:rsidRPr="00185CDD">
        <w:rPr>
          <w:szCs w:val="22"/>
        </w:rPr>
        <w:t>l</w:t>
      </w:r>
      <w:r w:rsidRPr="00185CDD">
        <w:rPr>
          <w:szCs w:val="22"/>
        </w:rPr>
        <w:t>les, la Belgique prend possession des provinces d'Eupen et Malmédy qui appartenaient à la Prusse depuis 1815.</w:t>
      </w:r>
    </w:p>
    <w:p w:rsidR="00627FD2" w:rsidRPr="00185CDD" w:rsidRDefault="00627FD2" w:rsidP="00627FD2">
      <w:pPr>
        <w:spacing w:before="120" w:after="120"/>
        <w:jc w:val="both"/>
      </w:pPr>
      <w:r>
        <w:rPr>
          <w:b/>
          <w:bCs/>
          <w:szCs w:val="22"/>
        </w:rPr>
        <w:t>29 </w:t>
      </w:r>
      <w:r w:rsidRPr="00BF780F">
        <w:rPr>
          <w:b/>
          <w:bCs/>
          <w:szCs w:val="22"/>
        </w:rPr>
        <w:t>septembre</w:t>
      </w:r>
      <w:r>
        <w:rPr>
          <w:b/>
          <w:bCs/>
          <w:szCs w:val="22"/>
        </w:rPr>
        <w:t> – 11 </w:t>
      </w:r>
      <w:r w:rsidRPr="00BF780F">
        <w:rPr>
          <w:b/>
          <w:bCs/>
          <w:szCs w:val="22"/>
        </w:rPr>
        <w:t>octobre</w:t>
      </w:r>
      <w:r w:rsidRPr="00185CDD">
        <w:rPr>
          <w:bCs/>
          <w:szCs w:val="22"/>
        </w:rPr>
        <w:t xml:space="preserve"> </w:t>
      </w:r>
      <w:r w:rsidRPr="00185CDD">
        <w:rPr>
          <w:szCs w:val="22"/>
        </w:rPr>
        <w:t>Hitler participe à plusieurs manifest</w:t>
      </w:r>
      <w:r w:rsidRPr="00185CDD">
        <w:rPr>
          <w:szCs w:val="22"/>
        </w:rPr>
        <w:t>a</w:t>
      </w:r>
      <w:r w:rsidRPr="00185CDD">
        <w:rPr>
          <w:szCs w:val="22"/>
        </w:rPr>
        <w:t>tions d'extrême droite en Autriche</w:t>
      </w:r>
      <w:r>
        <w:rPr>
          <w:szCs w:val="22"/>
        </w:rPr>
        <w:t> ;</w:t>
      </w:r>
      <w:r w:rsidRPr="00185CDD">
        <w:rPr>
          <w:szCs w:val="22"/>
        </w:rPr>
        <w:t xml:space="preserve"> discours à Vienne, Krems-sur-Danube et Gmünd-Waldviertel (cf. 31 juillet) contre le traité de Ve</w:t>
      </w:r>
      <w:r w:rsidRPr="00185CDD">
        <w:rPr>
          <w:szCs w:val="22"/>
        </w:rPr>
        <w:t>r</w:t>
      </w:r>
      <w:r w:rsidRPr="00185CDD">
        <w:rPr>
          <w:szCs w:val="22"/>
        </w:rPr>
        <w:t>sailles, le traité de Saint-Germain-en-Laye, et sur la nocivité des Juifs.</w:t>
      </w:r>
    </w:p>
    <w:p w:rsidR="00627FD2" w:rsidRPr="00185CDD" w:rsidRDefault="00627FD2" w:rsidP="00627FD2">
      <w:pPr>
        <w:spacing w:before="120" w:after="120"/>
        <w:jc w:val="both"/>
      </w:pPr>
      <w:r>
        <w:rPr>
          <w:b/>
          <w:bCs/>
          <w:szCs w:val="22"/>
        </w:rPr>
        <w:t>12 </w:t>
      </w:r>
      <w:r w:rsidRPr="00BF780F">
        <w:rPr>
          <w:b/>
          <w:bCs/>
          <w:szCs w:val="22"/>
        </w:rPr>
        <w:t>octobre</w:t>
      </w:r>
      <w:r w:rsidRPr="00185CDD">
        <w:rPr>
          <w:bCs/>
          <w:szCs w:val="22"/>
        </w:rPr>
        <w:t xml:space="preserve"> </w:t>
      </w:r>
      <w:r w:rsidRPr="00185CDD">
        <w:rPr>
          <w:szCs w:val="22"/>
        </w:rPr>
        <w:t>Congrès du Parti socialiste indépendant (USPD) à Ha</w:t>
      </w:r>
      <w:r w:rsidRPr="00185CDD">
        <w:rPr>
          <w:szCs w:val="22"/>
        </w:rPr>
        <w:t>l</w:t>
      </w:r>
      <w:r w:rsidRPr="00185CDD">
        <w:rPr>
          <w:szCs w:val="22"/>
        </w:rPr>
        <w:t>le</w:t>
      </w:r>
      <w:r>
        <w:rPr>
          <w:szCs w:val="22"/>
        </w:rPr>
        <w:t> ;</w:t>
      </w:r>
      <w:r w:rsidRPr="00185CDD">
        <w:rPr>
          <w:szCs w:val="22"/>
        </w:rPr>
        <w:t xml:space="preserve"> décision majoritaire d'adhérer à l'Internationale communiste.</w:t>
      </w:r>
    </w:p>
    <w:p w:rsidR="00627FD2" w:rsidRPr="00185CDD" w:rsidRDefault="00627FD2" w:rsidP="00627FD2">
      <w:pPr>
        <w:spacing w:before="120" w:after="120"/>
        <w:jc w:val="both"/>
      </w:pPr>
      <w:r w:rsidRPr="00BF780F">
        <w:rPr>
          <w:b/>
          <w:bCs/>
          <w:szCs w:val="22"/>
        </w:rPr>
        <w:t>15</w:t>
      </w:r>
      <w:r>
        <w:rPr>
          <w:b/>
          <w:bCs/>
          <w:szCs w:val="22"/>
        </w:rPr>
        <w:t> </w:t>
      </w:r>
      <w:r w:rsidRPr="00BF780F">
        <w:rPr>
          <w:b/>
          <w:bCs/>
          <w:szCs w:val="22"/>
        </w:rPr>
        <w:t>octobre</w:t>
      </w:r>
      <w:r w:rsidRPr="00185CDD">
        <w:rPr>
          <w:bCs/>
          <w:szCs w:val="22"/>
        </w:rPr>
        <w:t xml:space="preserve"> </w:t>
      </w:r>
      <w:r w:rsidRPr="00185CDD">
        <w:rPr>
          <w:szCs w:val="22"/>
        </w:rPr>
        <w:t>Violent discours de Lénine contre le traité de Versailles dont sont victimes en premier lieu les classes populaires allemandes.</w:t>
      </w:r>
    </w:p>
    <w:p w:rsidR="00627FD2" w:rsidRPr="00185CDD" w:rsidRDefault="00627FD2" w:rsidP="00627FD2">
      <w:pPr>
        <w:spacing w:before="120" w:after="120"/>
        <w:jc w:val="both"/>
      </w:pPr>
      <w:r>
        <w:rPr>
          <w:b/>
          <w:bCs/>
          <w:szCs w:val="22"/>
        </w:rPr>
        <w:t>15 </w:t>
      </w:r>
      <w:r w:rsidRPr="00BF780F">
        <w:rPr>
          <w:b/>
          <w:bCs/>
          <w:szCs w:val="22"/>
        </w:rPr>
        <w:t>novembre</w:t>
      </w:r>
      <w:r w:rsidRPr="00185CDD">
        <w:rPr>
          <w:bCs/>
          <w:szCs w:val="22"/>
        </w:rPr>
        <w:t xml:space="preserve"> </w:t>
      </w:r>
      <w:r w:rsidRPr="00185CDD">
        <w:rPr>
          <w:szCs w:val="22"/>
        </w:rPr>
        <w:t>Suite aux dispositions du traité de Versailles, le te</w:t>
      </w:r>
      <w:r w:rsidRPr="00185CDD">
        <w:rPr>
          <w:szCs w:val="22"/>
        </w:rPr>
        <w:t>r</w:t>
      </w:r>
      <w:r w:rsidRPr="00185CDD">
        <w:rPr>
          <w:szCs w:val="22"/>
        </w:rPr>
        <w:t>ritoire autour de la cité port</w:t>
      </w:r>
      <w:r>
        <w:rPr>
          <w:szCs w:val="22"/>
        </w:rPr>
        <w:t>uaire de Dantzig (Gdansk), alle</w:t>
      </w:r>
      <w:r w:rsidRPr="00185CDD">
        <w:rPr>
          <w:szCs w:val="22"/>
        </w:rPr>
        <w:t>mande</w:t>
      </w:r>
      <w:r>
        <w:t xml:space="preserve"> [35]</w:t>
      </w:r>
      <w:r w:rsidRPr="00185CDD">
        <w:rPr>
          <w:szCs w:val="22"/>
        </w:rPr>
        <w:t xml:space="preserve"> à 90%, est proclamée </w:t>
      </w:r>
      <w:r>
        <w:rPr>
          <w:szCs w:val="22"/>
        </w:rPr>
        <w:t>« </w:t>
      </w:r>
      <w:r w:rsidRPr="00185CDD">
        <w:rPr>
          <w:szCs w:val="22"/>
        </w:rPr>
        <w:t>État libre</w:t>
      </w:r>
      <w:r>
        <w:rPr>
          <w:szCs w:val="22"/>
        </w:rPr>
        <w:t> »</w:t>
      </w:r>
      <w:r w:rsidRPr="00185CDD">
        <w:rPr>
          <w:szCs w:val="22"/>
        </w:rPr>
        <w:t xml:space="preserve"> </w:t>
      </w:r>
      <w:r w:rsidRPr="00185CDD">
        <w:rPr>
          <w:i/>
          <w:iCs/>
          <w:szCs w:val="22"/>
        </w:rPr>
        <w:t xml:space="preserve">(Freistaat) </w:t>
      </w:r>
      <w:r w:rsidRPr="00185CDD">
        <w:rPr>
          <w:szCs w:val="22"/>
        </w:rPr>
        <w:t>sous contrôle de la S</w:t>
      </w:r>
      <w:r w:rsidRPr="00185CDD">
        <w:rPr>
          <w:szCs w:val="22"/>
        </w:rPr>
        <w:t>o</w:t>
      </w:r>
      <w:r w:rsidRPr="00185CDD">
        <w:rPr>
          <w:szCs w:val="22"/>
        </w:rPr>
        <w:t>ciété des Nations (SDN)</w:t>
      </w:r>
      <w:r>
        <w:rPr>
          <w:szCs w:val="22"/>
        </w:rPr>
        <w:t> ;</w:t>
      </w:r>
      <w:r w:rsidRPr="00185CDD">
        <w:rPr>
          <w:szCs w:val="22"/>
        </w:rPr>
        <w:t xml:space="preserve"> création d'un corridor permettant à la Pol</w:t>
      </w:r>
      <w:r w:rsidRPr="00185CDD">
        <w:rPr>
          <w:szCs w:val="22"/>
        </w:rPr>
        <w:t>o</w:t>
      </w:r>
      <w:r w:rsidRPr="00185CDD">
        <w:rPr>
          <w:szCs w:val="22"/>
        </w:rPr>
        <w:t>gne d'accéder à la ville afin d'utiliser les installations portua</w:t>
      </w:r>
      <w:r w:rsidRPr="00185CDD">
        <w:rPr>
          <w:szCs w:val="22"/>
        </w:rPr>
        <w:t>i</w:t>
      </w:r>
      <w:r w:rsidRPr="00185CDD">
        <w:rPr>
          <w:szCs w:val="22"/>
        </w:rPr>
        <w:t>res, d'y commercer et d'y avoir une administration polonaise (poste, école, etc.).</w:t>
      </w:r>
    </w:p>
    <w:p w:rsidR="00627FD2" w:rsidRPr="00185CDD" w:rsidRDefault="00627FD2" w:rsidP="00627FD2">
      <w:pPr>
        <w:spacing w:before="120" w:after="120"/>
        <w:jc w:val="both"/>
      </w:pPr>
      <w:r w:rsidRPr="00D16277">
        <w:rPr>
          <w:b/>
          <w:bCs/>
          <w:szCs w:val="22"/>
        </w:rPr>
        <w:lastRenderedPageBreak/>
        <w:t>4</w:t>
      </w:r>
      <w:r>
        <w:rPr>
          <w:b/>
          <w:bCs/>
          <w:szCs w:val="22"/>
        </w:rPr>
        <w:t> – </w:t>
      </w:r>
      <w:r w:rsidRPr="00D16277">
        <w:rPr>
          <w:b/>
          <w:bCs/>
          <w:szCs w:val="22"/>
        </w:rPr>
        <w:t>7</w:t>
      </w:r>
      <w:r>
        <w:rPr>
          <w:b/>
          <w:bCs/>
          <w:szCs w:val="22"/>
        </w:rPr>
        <w:t> </w:t>
      </w:r>
      <w:r w:rsidRPr="00D16277">
        <w:rPr>
          <w:b/>
          <w:bCs/>
          <w:szCs w:val="22"/>
        </w:rPr>
        <w:t>décembre</w:t>
      </w:r>
      <w:r w:rsidRPr="00185CDD">
        <w:rPr>
          <w:bCs/>
          <w:szCs w:val="22"/>
        </w:rPr>
        <w:t xml:space="preserve"> </w:t>
      </w:r>
      <w:r w:rsidRPr="00185CDD">
        <w:rPr>
          <w:szCs w:val="22"/>
        </w:rPr>
        <w:t>À Berlin, congrès fondateur du Parti communiste allemand rénové</w:t>
      </w:r>
      <w:r>
        <w:rPr>
          <w:szCs w:val="22"/>
        </w:rPr>
        <w:t> ;</w:t>
      </w:r>
      <w:r w:rsidRPr="00185CDD">
        <w:rPr>
          <w:szCs w:val="22"/>
        </w:rPr>
        <w:t xml:space="preserve"> le Parti socialiste indépendant (USPD) rejoint m</w:t>
      </w:r>
      <w:r w:rsidRPr="00185CDD">
        <w:rPr>
          <w:szCs w:val="22"/>
        </w:rPr>
        <w:t>a</w:t>
      </w:r>
      <w:r w:rsidRPr="00185CDD">
        <w:rPr>
          <w:szCs w:val="22"/>
        </w:rPr>
        <w:t>joritairement le PC.</w:t>
      </w:r>
    </w:p>
    <w:p w:rsidR="00627FD2" w:rsidRPr="00185CDD" w:rsidRDefault="00627FD2" w:rsidP="00627FD2">
      <w:pPr>
        <w:spacing w:before="120" w:after="120"/>
        <w:jc w:val="both"/>
      </w:pPr>
      <w:r w:rsidRPr="00D16277">
        <w:rPr>
          <w:b/>
          <w:bCs/>
          <w:szCs w:val="22"/>
        </w:rPr>
        <w:t>15</w:t>
      </w:r>
      <w:r>
        <w:rPr>
          <w:b/>
          <w:bCs/>
          <w:szCs w:val="22"/>
        </w:rPr>
        <w:t> – </w:t>
      </w:r>
      <w:r w:rsidRPr="00D16277">
        <w:rPr>
          <w:b/>
          <w:bCs/>
          <w:szCs w:val="22"/>
        </w:rPr>
        <w:t>22</w:t>
      </w:r>
      <w:r>
        <w:rPr>
          <w:b/>
          <w:bCs/>
          <w:szCs w:val="22"/>
        </w:rPr>
        <w:t> </w:t>
      </w:r>
      <w:r w:rsidRPr="00D16277">
        <w:rPr>
          <w:b/>
          <w:bCs/>
          <w:szCs w:val="22"/>
        </w:rPr>
        <w:t>décembre</w:t>
      </w:r>
      <w:r w:rsidRPr="00185CDD">
        <w:rPr>
          <w:bCs/>
          <w:szCs w:val="22"/>
        </w:rPr>
        <w:t xml:space="preserve"> </w:t>
      </w:r>
      <w:r w:rsidRPr="00185CDD">
        <w:rPr>
          <w:szCs w:val="22"/>
        </w:rPr>
        <w:t>Conférence de Bruxelles sur les réparations de guerre allemandes</w:t>
      </w:r>
      <w:r>
        <w:rPr>
          <w:szCs w:val="22"/>
        </w:rPr>
        <w:t> ;</w:t>
      </w:r>
      <w:r w:rsidRPr="00185CDD">
        <w:rPr>
          <w:szCs w:val="22"/>
        </w:rPr>
        <w:t xml:space="preserve"> désaccord allié sur le montant.</w:t>
      </w:r>
    </w:p>
    <w:p w:rsidR="00627FD2" w:rsidRPr="00185CDD" w:rsidRDefault="00627FD2" w:rsidP="00627FD2">
      <w:pPr>
        <w:spacing w:before="120" w:after="120"/>
        <w:jc w:val="both"/>
      </w:pPr>
      <w:r>
        <w:rPr>
          <w:b/>
          <w:bCs/>
          <w:szCs w:val="22"/>
        </w:rPr>
        <w:t>17 </w:t>
      </w:r>
      <w:r w:rsidRPr="00D16277">
        <w:rPr>
          <w:b/>
          <w:bCs/>
          <w:szCs w:val="22"/>
        </w:rPr>
        <w:t>décembre</w:t>
      </w:r>
      <w:r w:rsidRPr="00185CDD">
        <w:rPr>
          <w:bCs/>
          <w:szCs w:val="22"/>
        </w:rPr>
        <w:t xml:space="preserve"> </w:t>
      </w:r>
      <w:r w:rsidRPr="00185CDD">
        <w:rPr>
          <w:szCs w:val="22"/>
        </w:rPr>
        <w:t>Grâce à des financements privés obtenus par l'entr</w:t>
      </w:r>
      <w:r w:rsidRPr="00185CDD">
        <w:rPr>
          <w:szCs w:val="22"/>
        </w:rPr>
        <w:t>e</w:t>
      </w:r>
      <w:r w:rsidRPr="00185CDD">
        <w:rPr>
          <w:szCs w:val="22"/>
        </w:rPr>
        <w:t xml:space="preserve">mise de la société secrète d'extrême droite Thulé, le Parti nazi fait l'acquisition des éditions munichoises Eher et lance le </w:t>
      </w:r>
      <w:r>
        <w:rPr>
          <w:i/>
          <w:iCs/>
          <w:szCs w:val="22"/>
        </w:rPr>
        <w:t>Vö</w:t>
      </w:r>
      <w:r w:rsidRPr="00185CDD">
        <w:rPr>
          <w:i/>
          <w:iCs/>
          <w:szCs w:val="22"/>
        </w:rPr>
        <w:t xml:space="preserve">lkischer Beobachter </w:t>
      </w:r>
      <w:r>
        <w:rPr>
          <w:i/>
          <w:iCs/>
          <w:szCs w:val="22"/>
        </w:rPr>
        <w:t>(</w:t>
      </w:r>
      <w:r w:rsidRPr="00185CDD">
        <w:rPr>
          <w:i/>
          <w:iCs/>
          <w:szCs w:val="22"/>
        </w:rPr>
        <w:t xml:space="preserve">Observateur racial-populaire) </w:t>
      </w:r>
      <w:r w:rsidRPr="00185CDD">
        <w:rPr>
          <w:szCs w:val="22"/>
        </w:rPr>
        <w:t>dont le poète et dramatu</w:t>
      </w:r>
      <w:r w:rsidRPr="00185CDD">
        <w:rPr>
          <w:szCs w:val="22"/>
        </w:rPr>
        <w:t>r</w:t>
      </w:r>
      <w:r w:rsidRPr="00185CDD">
        <w:rPr>
          <w:szCs w:val="22"/>
        </w:rPr>
        <w:t>ge antisémite Dietrich Eckart, 53 ans, mentor de Hitler, prend la dire</w:t>
      </w:r>
      <w:r w:rsidRPr="00185CDD">
        <w:rPr>
          <w:szCs w:val="22"/>
        </w:rPr>
        <w:t>c</w:t>
      </w:r>
      <w:r w:rsidRPr="00185CDD">
        <w:rPr>
          <w:szCs w:val="22"/>
        </w:rPr>
        <w:t xml:space="preserve">tion, assisté de l'idéologue de la lutte anti-judéo-bolchevique et </w:t>
      </w:r>
      <w:r>
        <w:rPr>
          <w:szCs w:val="22"/>
        </w:rPr>
        <w:t>« </w:t>
      </w:r>
      <w:r w:rsidRPr="00185CDD">
        <w:rPr>
          <w:szCs w:val="22"/>
        </w:rPr>
        <w:t>philosophe</w:t>
      </w:r>
      <w:r>
        <w:rPr>
          <w:szCs w:val="22"/>
        </w:rPr>
        <w:t> »</w:t>
      </w:r>
      <w:r w:rsidRPr="00185CDD">
        <w:rPr>
          <w:szCs w:val="22"/>
        </w:rPr>
        <w:t xml:space="preserve"> Alfred Rosenberg, 27 ans.</w:t>
      </w:r>
    </w:p>
    <w:p w:rsidR="00627FD2" w:rsidRDefault="00627FD2" w:rsidP="00627FD2">
      <w:pPr>
        <w:spacing w:before="120" w:after="120"/>
        <w:jc w:val="both"/>
        <w:rPr>
          <w:szCs w:val="22"/>
        </w:rPr>
      </w:pPr>
      <w:r w:rsidRPr="00D16277">
        <w:rPr>
          <w:b/>
          <w:bCs/>
          <w:szCs w:val="22"/>
        </w:rPr>
        <w:t>31</w:t>
      </w:r>
      <w:r>
        <w:rPr>
          <w:b/>
          <w:bCs/>
          <w:szCs w:val="22"/>
        </w:rPr>
        <w:t> </w:t>
      </w:r>
      <w:r w:rsidRPr="00D16277">
        <w:rPr>
          <w:b/>
          <w:bCs/>
          <w:szCs w:val="22"/>
        </w:rPr>
        <w:t>décembre</w:t>
      </w:r>
      <w:r w:rsidRPr="00185CDD">
        <w:rPr>
          <w:bCs/>
          <w:szCs w:val="22"/>
        </w:rPr>
        <w:t xml:space="preserve"> </w:t>
      </w:r>
      <w:r w:rsidRPr="00185CDD">
        <w:rPr>
          <w:szCs w:val="22"/>
        </w:rPr>
        <w:t>Entrée en vigueur de la clause du traité de Versailles qui réduit les forces militaires allemandes à</w:t>
      </w:r>
      <w:r>
        <w:rPr>
          <w:szCs w:val="22"/>
        </w:rPr>
        <w:t xml:space="preserve"> 115 </w:t>
      </w:r>
      <w:r w:rsidRPr="00185CDD">
        <w:rPr>
          <w:szCs w:val="22"/>
        </w:rPr>
        <w:t>000 hommes.</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Ernst J</w:t>
      </w:r>
      <w:r w:rsidRPr="00185CDD">
        <w:rPr>
          <w:rFonts w:cs="Arial"/>
          <w:szCs w:val="16"/>
        </w:rPr>
        <w:t>ünger</w:t>
      </w:r>
      <w:r>
        <w:rPr>
          <w:rFonts w:cs="Arial"/>
          <w:szCs w:val="16"/>
        </w:rPr>
        <w:t> :</w:t>
      </w:r>
      <w:r w:rsidRPr="00185CDD">
        <w:rPr>
          <w:rFonts w:cs="Arial"/>
          <w:szCs w:val="16"/>
        </w:rPr>
        <w:t xml:space="preserve"> </w:t>
      </w:r>
      <w:r w:rsidRPr="00D16277">
        <w:rPr>
          <w:rFonts w:cs="Arial"/>
          <w:i/>
          <w:szCs w:val="16"/>
        </w:rPr>
        <w:t>Orages</w:t>
      </w:r>
      <w:r w:rsidRPr="00185CDD">
        <w:rPr>
          <w:rFonts w:cs="Arial"/>
          <w:szCs w:val="16"/>
        </w:rPr>
        <w:t xml:space="preserve"> </w:t>
      </w:r>
      <w:r w:rsidRPr="00185CDD">
        <w:rPr>
          <w:rFonts w:cs="Arial"/>
          <w:i/>
          <w:iCs/>
          <w:szCs w:val="16"/>
        </w:rPr>
        <w:t xml:space="preserve">d'acier. </w:t>
      </w:r>
      <w:r w:rsidRPr="00185CDD">
        <w:rPr>
          <w:rFonts w:cs="Arial"/>
          <w:szCs w:val="16"/>
        </w:rPr>
        <w:t>Énorme succ</w:t>
      </w:r>
      <w:r w:rsidRPr="00185CDD">
        <w:rPr>
          <w:szCs w:val="16"/>
        </w:rPr>
        <w:t>è</w:t>
      </w:r>
      <w:r w:rsidRPr="00185CDD">
        <w:rPr>
          <w:rFonts w:cs="Arial"/>
          <w:szCs w:val="16"/>
        </w:rPr>
        <w:t xml:space="preserve">s commercial des </w:t>
      </w:r>
      <w:r w:rsidRPr="00185CDD">
        <w:rPr>
          <w:rFonts w:cs="Arial"/>
          <w:i/>
          <w:iCs/>
          <w:szCs w:val="16"/>
        </w:rPr>
        <w:t>Pr</w:t>
      </w:r>
      <w:r w:rsidRPr="00185CDD">
        <w:rPr>
          <w:rFonts w:cs="Arial"/>
          <w:i/>
          <w:iCs/>
          <w:szCs w:val="16"/>
        </w:rPr>
        <w:t>o</w:t>
      </w:r>
      <w:r w:rsidRPr="00185CDD">
        <w:rPr>
          <w:rFonts w:cs="Arial"/>
          <w:i/>
          <w:iCs/>
          <w:szCs w:val="16"/>
        </w:rPr>
        <w:t xml:space="preserve">tocoles des Sages de Sion, </w:t>
      </w:r>
      <w:r w:rsidRPr="00185CDD">
        <w:rPr>
          <w:rFonts w:cs="Arial"/>
          <w:szCs w:val="16"/>
        </w:rPr>
        <w:t>traduits du russe en allemand par le journ</w:t>
      </w:r>
      <w:r w:rsidRPr="00185CDD">
        <w:rPr>
          <w:rFonts w:cs="Arial"/>
          <w:szCs w:val="16"/>
        </w:rPr>
        <w:t>a</w:t>
      </w:r>
      <w:r w:rsidRPr="00185CDD">
        <w:rPr>
          <w:rFonts w:cs="Arial"/>
          <w:szCs w:val="16"/>
        </w:rPr>
        <w:t>liste antis</w:t>
      </w:r>
      <w:r w:rsidRPr="00185CDD">
        <w:rPr>
          <w:szCs w:val="16"/>
        </w:rPr>
        <w:t>é</w:t>
      </w:r>
      <w:r w:rsidRPr="00185CDD">
        <w:rPr>
          <w:rFonts w:cs="Arial"/>
          <w:szCs w:val="16"/>
        </w:rPr>
        <w:t xml:space="preserve">mite Ludwig Millier. En totale contradiction avec les droits de la personne garantis par la Constitution weimarienne, le psychiatre fribourgeois Alfred Hoche publie en collaboration avec le juriste de Leipzig, Karl Binding, un projet de </w:t>
      </w:r>
      <w:r w:rsidRPr="00185CDD">
        <w:rPr>
          <w:rFonts w:cs="Arial"/>
          <w:i/>
          <w:iCs/>
          <w:szCs w:val="16"/>
        </w:rPr>
        <w:t>Lib</w:t>
      </w:r>
      <w:r w:rsidRPr="00185CDD">
        <w:rPr>
          <w:i/>
          <w:iCs/>
          <w:szCs w:val="16"/>
        </w:rPr>
        <w:t>é</w:t>
      </w:r>
      <w:r w:rsidRPr="00185CDD">
        <w:rPr>
          <w:rFonts w:cs="Arial"/>
          <w:i/>
          <w:iCs/>
          <w:szCs w:val="16"/>
        </w:rPr>
        <w:t>ralisation de l'</w:t>
      </w:r>
      <w:r w:rsidRPr="00185CDD">
        <w:rPr>
          <w:i/>
          <w:iCs/>
          <w:szCs w:val="16"/>
        </w:rPr>
        <w:t>é</w:t>
      </w:r>
      <w:r w:rsidRPr="00185CDD">
        <w:rPr>
          <w:rFonts w:cs="Arial"/>
          <w:i/>
          <w:iCs/>
          <w:szCs w:val="16"/>
        </w:rPr>
        <w:t>limination de la vie indigne d'</w:t>
      </w:r>
      <w:r w:rsidRPr="00185CDD">
        <w:rPr>
          <w:i/>
          <w:iCs/>
          <w:szCs w:val="16"/>
        </w:rPr>
        <w:t>ê</w:t>
      </w:r>
      <w:r w:rsidRPr="00185CDD">
        <w:rPr>
          <w:rFonts w:cs="Arial"/>
          <w:i/>
          <w:iCs/>
          <w:szCs w:val="16"/>
        </w:rPr>
        <w:t>tre v</w:t>
      </w:r>
      <w:r w:rsidRPr="00185CDD">
        <w:rPr>
          <w:i/>
          <w:iCs/>
          <w:szCs w:val="16"/>
        </w:rPr>
        <w:t>é</w:t>
      </w:r>
      <w:r w:rsidRPr="00185CDD">
        <w:rPr>
          <w:rFonts w:cs="Arial"/>
          <w:i/>
          <w:iCs/>
          <w:szCs w:val="16"/>
        </w:rPr>
        <w:t>cue (Die Freigabe des Vernich-tung lebensu</w:t>
      </w:r>
      <w:r w:rsidRPr="00185CDD">
        <w:rPr>
          <w:rFonts w:cs="Arial"/>
          <w:i/>
          <w:iCs/>
          <w:szCs w:val="16"/>
        </w:rPr>
        <w:t>n</w:t>
      </w:r>
      <w:r w:rsidRPr="00185CDD">
        <w:rPr>
          <w:rFonts w:cs="Arial"/>
          <w:i/>
          <w:iCs/>
          <w:szCs w:val="16"/>
        </w:rPr>
        <w:t xml:space="preserve">verten Lebens). </w:t>
      </w:r>
      <w:r w:rsidRPr="00185CDD">
        <w:rPr>
          <w:rFonts w:cs="Arial"/>
          <w:szCs w:val="16"/>
        </w:rPr>
        <w:t>Englu</w:t>
      </w:r>
      <w:r w:rsidRPr="00185CDD">
        <w:rPr>
          <w:szCs w:val="16"/>
        </w:rPr>
        <w:t>é</w:t>
      </w:r>
      <w:r w:rsidRPr="00185CDD">
        <w:rPr>
          <w:rFonts w:cs="Arial"/>
          <w:szCs w:val="16"/>
        </w:rPr>
        <w:t xml:space="preserve"> dans une religiosit</w:t>
      </w:r>
      <w:r w:rsidRPr="00185CDD">
        <w:rPr>
          <w:szCs w:val="16"/>
        </w:rPr>
        <w:t>é</w:t>
      </w:r>
      <w:r w:rsidRPr="00185CDD">
        <w:rPr>
          <w:rFonts w:cs="Arial"/>
          <w:szCs w:val="16"/>
        </w:rPr>
        <w:t xml:space="preserve"> qui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è</w:t>
      </w:r>
      <w:r w:rsidRPr="00185CDD">
        <w:rPr>
          <w:rFonts w:cs="Arial"/>
          <w:szCs w:val="16"/>
        </w:rPr>
        <w:t>re en obsession de l'apocalypse jud</w:t>
      </w:r>
      <w:r w:rsidRPr="00185CDD">
        <w:rPr>
          <w:szCs w:val="16"/>
        </w:rPr>
        <w:t>é</w:t>
      </w:r>
      <w:r w:rsidRPr="00185CDD">
        <w:rPr>
          <w:rFonts w:cs="Arial"/>
          <w:szCs w:val="16"/>
        </w:rPr>
        <w:t>o-bolchevique et r</w:t>
      </w:r>
      <w:r w:rsidRPr="00185CDD">
        <w:rPr>
          <w:szCs w:val="16"/>
        </w:rPr>
        <w:t>é</w:t>
      </w:r>
      <w:r w:rsidRPr="00185CDD">
        <w:rPr>
          <w:rFonts w:cs="Arial"/>
          <w:szCs w:val="16"/>
        </w:rPr>
        <w:t>volt</w:t>
      </w:r>
      <w:r w:rsidRPr="00185CDD">
        <w:rPr>
          <w:szCs w:val="16"/>
        </w:rPr>
        <w:t xml:space="preserve">é </w:t>
      </w:r>
      <w:r w:rsidRPr="00185CDD">
        <w:rPr>
          <w:rFonts w:cs="Arial"/>
          <w:szCs w:val="16"/>
        </w:rPr>
        <w:t>par la partition du Schleswig (cf. 10 f</w:t>
      </w:r>
      <w:r w:rsidRPr="00185CDD">
        <w:rPr>
          <w:szCs w:val="16"/>
        </w:rPr>
        <w:t>é</w:t>
      </w:r>
      <w:r w:rsidRPr="00185CDD">
        <w:rPr>
          <w:rFonts w:cs="Arial"/>
          <w:szCs w:val="16"/>
        </w:rPr>
        <w:t>vrier), le peintre Emil Nolde (i.e. Emil Hansen), qui a ses origines et vit dans la r</w:t>
      </w:r>
      <w:r w:rsidRPr="00185CDD">
        <w:rPr>
          <w:szCs w:val="16"/>
        </w:rPr>
        <w:t>é</w:t>
      </w:r>
      <w:r w:rsidRPr="00185CDD">
        <w:rPr>
          <w:rFonts w:cs="Arial"/>
          <w:szCs w:val="16"/>
        </w:rPr>
        <w:t>gion, adh</w:t>
      </w:r>
      <w:r w:rsidRPr="00185CDD">
        <w:rPr>
          <w:szCs w:val="16"/>
        </w:rPr>
        <w:t>è</w:t>
      </w:r>
      <w:r w:rsidRPr="00185CDD">
        <w:rPr>
          <w:rFonts w:cs="Arial"/>
          <w:szCs w:val="16"/>
        </w:rPr>
        <w:t xml:space="preserve">re </w:t>
      </w:r>
      <w:r w:rsidRPr="00185CDD">
        <w:rPr>
          <w:szCs w:val="16"/>
        </w:rPr>
        <w:t>à</w:t>
      </w:r>
      <w:r>
        <w:rPr>
          <w:szCs w:val="16"/>
        </w:rPr>
        <w:t xml:space="preserve"> </w:t>
      </w:r>
      <w:r>
        <w:t xml:space="preserve">[36] </w:t>
      </w:r>
      <w:r w:rsidRPr="00185CDD">
        <w:rPr>
          <w:rFonts w:cs="Arial"/>
          <w:szCs w:val="16"/>
        </w:rPr>
        <w:t xml:space="preserve">la NSDAP. Fin de la </w:t>
      </w:r>
      <w:r>
        <w:rPr>
          <w:szCs w:val="16"/>
        </w:rPr>
        <w:t>« </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ration expressionniste</w:t>
      </w:r>
      <w:r>
        <w:rPr>
          <w:rFonts w:cs="Arial"/>
          <w:szCs w:val="16"/>
        </w:rPr>
        <w:t> »</w:t>
      </w:r>
      <w:r w:rsidRPr="00185CDD">
        <w:rPr>
          <w:rFonts w:cs="Arial"/>
          <w:szCs w:val="16"/>
        </w:rPr>
        <w:t xml:space="preserve"> qui, selon le cas, </w:t>
      </w:r>
      <w:r w:rsidRPr="00185CDD">
        <w:rPr>
          <w:szCs w:val="16"/>
        </w:rPr>
        <w:t>é</w:t>
      </w:r>
      <w:r w:rsidRPr="00185CDD">
        <w:rPr>
          <w:rFonts w:cs="Arial"/>
          <w:szCs w:val="16"/>
        </w:rPr>
        <w:t>volue vers le socialisme r</w:t>
      </w:r>
      <w:r w:rsidRPr="00185CDD">
        <w:rPr>
          <w:szCs w:val="16"/>
        </w:rPr>
        <w:t>é</w:t>
      </w:r>
      <w:r w:rsidRPr="00185CDD">
        <w:rPr>
          <w:rFonts w:cs="Arial"/>
          <w:szCs w:val="16"/>
        </w:rPr>
        <w:t>volutionnaire ou l'engagement nati</w:t>
      </w:r>
      <w:r w:rsidRPr="00185CDD">
        <w:rPr>
          <w:rFonts w:cs="Arial"/>
          <w:szCs w:val="16"/>
        </w:rPr>
        <w:t>o</w:t>
      </w:r>
      <w:r w:rsidRPr="00185CDD">
        <w:rPr>
          <w:rFonts w:cs="Arial"/>
          <w:szCs w:val="16"/>
        </w:rPr>
        <w:t xml:space="preserve">naliste. </w:t>
      </w:r>
      <w:r>
        <w:rPr>
          <w:rFonts w:cs="Arial"/>
          <w:szCs w:val="16"/>
        </w:rPr>
        <w:t>À</w:t>
      </w:r>
      <w:r w:rsidRPr="00185CDD">
        <w:rPr>
          <w:rFonts w:cs="Arial"/>
          <w:szCs w:val="16"/>
        </w:rPr>
        <w:t xml:space="preserve"> Berlin, </w:t>
      </w:r>
      <w:r>
        <w:rPr>
          <w:szCs w:val="16"/>
        </w:rPr>
        <w:t>« </w:t>
      </w:r>
      <w:r w:rsidRPr="00185CDD">
        <w:rPr>
          <w:rFonts w:cs="Arial"/>
          <w:szCs w:val="16"/>
        </w:rPr>
        <w:t>Foire internationale Dada</w:t>
      </w:r>
      <w:r>
        <w:rPr>
          <w:rFonts w:cs="Arial"/>
          <w:szCs w:val="16"/>
        </w:rPr>
        <w:t> »</w:t>
      </w:r>
      <w:r w:rsidRPr="00185CDD">
        <w:rPr>
          <w:rFonts w:cs="Arial"/>
          <w:szCs w:val="16"/>
        </w:rPr>
        <w:t xml:space="preserve"> et fondation par Erwin Piscator du </w:t>
      </w:r>
      <w:r>
        <w:rPr>
          <w:szCs w:val="16"/>
        </w:rPr>
        <w:t>« </w:t>
      </w:r>
      <w:r w:rsidRPr="00185CDD">
        <w:rPr>
          <w:rFonts w:cs="Arial"/>
          <w:szCs w:val="16"/>
        </w:rPr>
        <w:t>Th</w:t>
      </w:r>
      <w:r w:rsidRPr="00185CDD">
        <w:rPr>
          <w:szCs w:val="16"/>
        </w:rPr>
        <w:t>éâ</w:t>
      </w:r>
      <w:r w:rsidRPr="00185CDD">
        <w:rPr>
          <w:rFonts w:cs="Arial"/>
          <w:szCs w:val="16"/>
        </w:rPr>
        <w:t>tre prol</w:t>
      </w:r>
      <w:r w:rsidRPr="00185CDD">
        <w:rPr>
          <w:szCs w:val="16"/>
        </w:rPr>
        <w:t>é</w:t>
      </w:r>
      <w:r w:rsidRPr="00185CDD">
        <w:rPr>
          <w:rFonts w:cs="Arial"/>
          <w:szCs w:val="16"/>
        </w:rPr>
        <w:t>tarien</w:t>
      </w:r>
      <w:r>
        <w:rPr>
          <w:rFonts w:cs="Arial"/>
          <w:szCs w:val="16"/>
        </w:rPr>
        <w:t> »</w:t>
      </w:r>
      <w:r w:rsidRPr="00185CDD">
        <w:rPr>
          <w:rFonts w:cs="Arial"/>
          <w:szCs w:val="16"/>
        </w:rPr>
        <w:t>. Essor de la radiodiffusion.</w:t>
      </w:r>
    </w:p>
    <w:p w:rsidR="00627FD2" w:rsidRDefault="00627FD2" w:rsidP="00627FD2">
      <w:pPr>
        <w:jc w:val="both"/>
      </w:pPr>
      <w:r>
        <w:rPr>
          <w:bCs/>
          <w:szCs w:val="32"/>
        </w:rPr>
        <w:br w:type="page"/>
      </w: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9" w:name="Nazisme_en_dates_1921"/>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1921</w:t>
      </w:r>
    </w:p>
    <w:bookmarkEnd w:id="9"/>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Pr>
          <w:b/>
          <w:bCs/>
          <w:szCs w:val="22"/>
        </w:rPr>
        <w:t>10 </w:t>
      </w:r>
      <w:r w:rsidRPr="00D16277">
        <w:rPr>
          <w:b/>
          <w:bCs/>
          <w:szCs w:val="22"/>
        </w:rPr>
        <w:t>janvier</w:t>
      </w:r>
      <w:r w:rsidRPr="00185CDD">
        <w:rPr>
          <w:bCs/>
          <w:szCs w:val="22"/>
        </w:rPr>
        <w:t xml:space="preserve"> </w:t>
      </w:r>
      <w:r w:rsidRPr="00185CDD">
        <w:rPr>
          <w:szCs w:val="22"/>
        </w:rPr>
        <w:t>Devant la Cour suprême de Leipzig, ouverture du pr</w:t>
      </w:r>
      <w:r w:rsidRPr="00185CDD">
        <w:rPr>
          <w:szCs w:val="22"/>
        </w:rPr>
        <w:t>o</w:t>
      </w:r>
      <w:r w:rsidRPr="00185CDD">
        <w:rPr>
          <w:szCs w:val="22"/>
        </w:rPr>
        <w:t>cès des militaires allemands considérés par les Alliés comme des cr</w:t>
      </w:r>
      <w:r w:rsidRPr="00185CDD">
        <w:rPr>
          <w:szCs w:val="22"/>
        </w:rPr>
        <w:t>i</w:t>
      </w:r>
      <w:r w:rsidRPr="00185CDD">
        <w:rPr>
          <w:szCs w:val="22"/>
        </w:rPr>
        <w:t>minels de guerre (cf. 30 janvier 1920). Manifestations de l'extrême droite.</w:t>
      </w:r>
    </w:p>
    <w:p w:rsidR="00627FD2" w:rsidRPr="00185CDD" w:rsidRDefault="00627FD2" w:rsidP="00627FD2">
      <w:pPr>
        <w:spacing w:before="120" w:after="120"/>
        <w:jc w:val="both"/>
      </w:pPr>
      <w:r w:rsidRPr="00D16277">
        <w:rPr>
          <w:b/>
          <w:bCs/>
          <w:szCs w:val="22"/>
        </w:rPr>
        <w:t>24</w:t>
      </w:r>
      <w:r>
        <w:rPr>
          <w:b/>
          <w:bCs/>
          <w:szCs w:val="22"/>
        </w:rPr>
        <w:t> – </w:t>
      </w:r>
      <w:r w:rsidRPr="00D16277">
        <w:rPr>
          <w:b/>
          <w:bCs/>
          <w:szCs w:val="22"/>
        </w:rPr>
        <w:t>29</w:t>
      </w:r>
      <w:r>
        <w:rPr>
          <w:b/>
          <w:bCs/>
          <w:szCs w:val="22"/>
        </w:rPr>
        <w:t> </w:t>
      </w:r>
      <w:r w:rsidRPr="00D16277">
        <w:rPr>
          <w:b/>
          <w:bCs/>
          <w:szCs w:val="22"/>
        </w:rPr>
        <w:t>janvier</w:t>
      </w:r>
      <w:r w:rsidRPr="00185CDD">
        <w:rPr>
          <w:bCs/>
          <w:szCs w:val="22"/>
        </w:rPr>
        <w:t xml:space="preserve"> </w:t>
      </w:r>
      <w:r w:rsidRPr="00185CDD">
        <w:rPr>
          <w:szCs w:val="22"/>
        </w:rPr>
        <w:t>La Conférence de Paris fixe le montant des répar</w:t>
      </w:r>
      <w:r w:rsidRPr="00185CDD">
        <w:rPr>
          <w:szCs w:val="22"/>
        </w:rPr>
        <w:t>a</w:t>
      </w:r>
      <w:r w:rsidRPr="00185CDD">
        <w:rPr>
          <w:szCs w:val="22"/>
        </w:rPr>
        <w:t>tions allemandes à 226 milliards de marks-or à régler en 42</w:t>
      </w:r>
      <w:r>
        <w:rPr>
          <w:szCs w:val="22"/>
        </w:rPr>
        <w:t> </w:t>
      </w:r>
      <w:r w:rsidRPr="00185CDD">
        <w:rPr>
          <w:szCs w:val="22"/>
        </w:rPr>
        <w:t>annuités. Indignation de la population allemande.</w:t>
      </w:r>
    </w:p>
    <w:p w:rsidR="00627FD2" w:rsidRPr="00185CDD" w:rsidRDefault="00627FD2" w:rsidP="00627FD2">
      <w:pPr>
        <w:spacing w:before="120" w:after="120"/>
        <w:jc w:val="both"/>
      </w:pPr>
      <w:r w:rsidRPr="00D16277">
        <w:rPr>
          <w:b/>
          <w:bCs/>
          <w:szCs w:val="22"/>
        </w:rPr>
        <w:t>1</w:t>
      </w:r>
      <w:r w:rsidRPr="00D16277">
        <w:rPr>
          <w:b/>
          <w:bCs/>
          <w:szCs w:val="22"/>
          <w:vertAlign w:val="superscript"/>
        </w:rPr>
        <w:t>er</w:t>
      </w:r>
      <w:r>
        <w:rPr>
          <w:b/>
          <w:bCs/>
          <w:szCs w:val="22"/>
        </w:rPr>
        <w:t> </w:t>
      </w:r>
      <w:r w:rsidRPr="00D16277">
        <w:rPr>
          <w:b/>
          <w:bCs/>
          <w:szCs w:val="22"/>
        </w:rPr>
        <w:t>février</w:t>
      </w:r>
      <w:r w:rsidRPr="00185CDD">
        <w:rPr>
          <w:bCs/>
          <w:szCs w:val="22"/>
        </w:rPr>
        <w:t xml:space="preserve"> </w:t>
      </w:r>
      <w:r w:rsidRPr="00185CDD">
        <w:rPr>
          <w:szCs w:val="22"/>
        </w:rPr>
        <w:t>L'Allemagne refuse toute discussion sur les bases de la Conférence de Paris (cf. 24-29 janvier).</w:t>
      </w:r>
    </w:p>
    <w:p w:rsidR="00627FD2" w:rsidRPr="00185CDD" w:rsidRDefault="00627FD2" w:rsidP="00627FD2">
      <w:pPr>
        <w:spacing w:before="120" w:after="120"/>
        <w:jc w:val="both"/>
      </w:pPr>
      <w:r>
        <w:rPr>
          <w:b/>
          <w:bCs/>
          <w:szCs w:val="22"/>
        </w:rPr>
        <w:t>20 </w:t>
      </w:r>
      <w:r w:rsidRPr="00D16277">
        <w:rPr>
          <w:b/>
          <w:bCs/>
          <w:szCs w:val="22"/>
        </w:rPr>
        <w:t>février</w:t>
      </w:r>
      <w:r w:rsidRPr="00185CDD">
        <w:rPr>
          <w:bCs/>
          <w:szCs w:val="22"/>
        </w:rPr>
        <w:t xml:space="preserve"> </w:t>
      </w:r>
      <w:r w:rsidRPr="00185CDD">
        <w:rPr>
          <w:szCs w:val="22"/>
        </w:rPr>
        <w:t>Le Parti communiste allemand rénové (cf. 4-7 décembre 1920) obtient la majorité aux élections de Halle-Mans-feld.</w:t>
      </w:r>
    </w:p>
    <w:p w:rsidR="00627FD2" w:rsidRPr="00185CDD" w:rsidRDefault="00627FD2" w:rsidP="00627FD2">
      <w:pPr>
        <w:spacing w:before="120" w:after="120"/>
        <w:jc w:val="both"/>
      </w:pPr>
      <w:r w:rsidRPr="00D16277">
        <w:rPr>
          <w:b/>
          <w:bCs/>
          <w:szCs w:val="22"/>
        </w:rPr>
        <w:t>27</w:t>
      </w:r>
      <w:r>
        <w:rPr>
          <w:b/>
          <w:bCs/>
          <w:szCs w:val="22"/>
        </w:rPr>
        <w:t> </w:t>
      </w:r>
      <w:r w:rsidRPr="00D16277">
        <w:rPr>
          <w:b/>
          <w:bCs/>
          <w:szCs w:val="22"/>
        </w:rPr>
        <w:t>février</w:t>
      </w:r>
      <w:r>
        <w:rPr>
          <w:b/>
          <w:bCs/>
          <w:szCs w:val="22"/>
        </w:rPr>
        <w:t> – </w:t>
      </w:r>
      <w:r w:rsidRPr="00D16277">
        <w:rPr>
          <w:b/>
          <w:bCs/>
          <w:szCs w:val="22"/>
        </w:rPr>
        <w:t>7</w:t>
      </w:r>
      <w:r>
        <w:rPr>
          <w:b/>
          <w:bCs/>
          <w:szCs w:val="22"/>
        </w:rPr>
        <w:t> </w:t>
      </w:r>
      <w:r w:rsidRPr="00D16277">
        <w:rPr>
          <w:b/>
          <w:bCs/>
          <w:szCs w:val="22"/>
        </w:rPr>
        <w:t>mars</w:t>
      </w:r>
      <w:r>
        <w:rPr>
          <w:szCs w:val="22"/>
        </w:rPr>
        <w:t xml:space="preserve"> À </w:t>
      </w:r>
      <w:r w:rsidRPr="00185CDD">
        <w:rPr>
          <w:szCs w:val="22"/>
        </w:rPr>
        <w:t xml:space="preserve">la Conférence de Londres, le chancelier Konstantin Fehrenbach (Centre catholique = </w:t>
      </w:r>
      <w:r w:rsidRPr="00185CDD">
        <w:rPr>
          <w:i/>
          <w:iCs/>
          <w:szCs w:val="22"/>
        </w:rPr>
        <w:t>Zentrum</w:t>
      </w:r>
      <w:r w:rsidRPr="000017BE">
        <w:rPr>
          <w:iCs/>
          <w:szCs w:val="22"/>
        </w:rPr>
        <w:t>)</w:t>
      </w:r>
      <w:r w:rsidRPr="00185CDD">
        <w:rPr>
          <w:i/>
          <w:iCs/>
          <w:szCs w:val="22"/>
        </w:rPr>
        <w:t xml:space="preserve"> </w:t>
      </w:r>
      <w:r w:rsidRPr="00185CDD">
        <w:rPr>
          <w:szCs w:val="22"/>
        </w:rPr>
        <w:t>présente un contre-projet au traité de Versailles.</w:t>
      </w:r>
    </w:p>
    <w:p w:rsidR="00627FD2" w:rsidRPr="00185CDD" w:rsidRDefault="00627FD2" w:rsidP="00627FD2">
      <w:pPr>
        <w:spacing w:before="120" w:after="120"/>
        <w:jc w:val="both"/>
      </w:pPr>
      <w:r w:rsidRPr="00185CDD">
        <w:rPr>
          <w:szCs w:val="22"/>
        </w:rPr>
        <w:t>Resserrement de l'entente franco-britannique qui refuse toute di</w:t>
      </w:r>
      <w:r w:rsidRPr="00185CDD">
        <w:rPr>
          <w:szCs w:val="22"/>
        </w:rPr>
        <w:t>s</w:t>
      </w:r>
      <w:r w:rsidRPr="00185CDD">
        <w:rPr>
          <w:szCs w:val="22"/>
        </w:rPr>
        <w:t>cussion sur le contre-projet présenté par Konstantin Fehrenbach.</w:t>
      </w:r>
    </w:p>
    <w:p w:rsidR="00627FD2" w:rsidRPr="00185CDD" w:rsidRDefault="00627FD2" w:rsidP="00627FD2">
      <w:pPr>
        <w:spacing w:before="120" w:after="120"/>
        <w:jc w:val="both"/>
      </w:pPr>
      <w:r w:rsidRPr="00185CDD">
        <w:rPr>
          <w:szCs w:val="22"/>
        </w:rPr>
        <w:t>La délégation allemande quitte la conférence</w:t>
      </w:r>
      <w:r>
        <w:rPr>
          <w:szCs w:val="22"/>
        </w:rPr>
        <w:t> ;</w:t>
      </w:r>
      <w:r w:rsidRPr="00185CDD">
        <w:rPr>
          <w:szCs w:val="22"/>
        </w:rPr>
        <w:t xml:space="preserve"> son attitude est a</w:t>
      </w:r>
      <w:r w:rsidRPr="00185CDD">
        <w:rPr>
          <w:szCs w:val="22"/>
        </w:rPr>
        <w:t>p</w:t>
      </w:r>
      <w:r w:rsidRPr="00185CDD">
        <w:rPr>
          <w:szCs w:val="22"/>
        </w:rPr>
        <w:t>prouvée par la population allemande.</w:t>
      </w:r>
    </w:p>
    <w:p w:rsidR="00627FD2" w:rsidRPr="00185CDD" w:rsidRDefault="00627FD2" w:rsidP="00627FD2">
      <w:pPr>
        <w:spacing w:before="120" w:after="120"/>
        <w:jc w:val="both"/>
      </w:pPr>
      <w:r>
        <w:t>[37]</w:t>
      </w:r>
    </w:p>
    <w:p w:rsidR="00627FD2" w:rsidRPr="00185CDD" w:rsidRDefault="00627FD2" w:rsidP="00627FD2">
      <w:pPr>
        <w:spacing w:before="120" w:after="120"/>
        <w:jc w:val="both"/>
      </w:pPr>
      <w:r w:rsidRPr="000017BE">
        <w:rPr>
          <w:b/>
          <w:bCs/>
          <w:szCs w:val="22"/>
        </w:rPr>
        <w:t>8</w:t>
      </w:r>
      <w:r>
        <w:rPr>
          <w:b/>
          <w:bCs/>
          <w:szCs w:val="22"/>
        </w:rPr>
        <w:t> </w:t>
      </w:r>
      <w:r w:rsidRPr="000017BE">
        <w:rPr>
          <w:b/>
          <w:bCs/>
          <w:szCs w:val="22"/>
        </w:rPr>
        <w:t>mars</w:t>
      </w:r>
      <w:r>
        <w:rPr>
          <w:bCs/>
          <w:szCs w:val="22"/>
        </w:rPr>
        <w:t> </w:t>
      </w:r>
      <w:r w:rsidRPr="00185CDD">
        <w:rPr>
          <w:szCs w:val="22"/>
        </w:rPr>
        <w:t>La France occupe Düsseldorf</w:t>
      </w:r>
      <w:r>
        <w:rPr>
          <w:szCs w:val="22"/>
        </w:rPr>
        <w:t xml:space="preserve"> et Duisburg – </w:t>
      </w:r>
      <w:r w:rsidRPr="00185CDD">
        <w:rPr>
          <w:szCs w:val="22"/>
        </w:rPr>
        <w:t>Ruhrort (rive droite du Rhin).</w:t>
      </w:r>
    </w:p>
    <w:p w:rsidR="00627FD2" w:rsidRPr="00185CDD" w:rsidRDefault="00627FD2" w:rsidP="00627FD2">
      <w:pPr>
        <w:spacing w:before="120" w:after="120"/>
        <w:jc w:val="both"/>
        <w:rPr>
          <w:bCs/>
          <w:szCs w:val="22"/>
        </w:rPr>
      </w:pPr>
      <w:r w:rsidRPr="000017BE">
        <w:rPr>
          <w:b/>
          <w:bCs/>
          <w:szCs w:val="22"/>
        </w:rPr>
        <w:lastRenderedPageBreak/>
        <w:t>19 mars</w:t>
      </w:r>
      <w:r w:rsidRPr="00185CDD">
        <w:rPr>
          <w:bCs/>
          <w:szCs w:val="22"/>
        </w:rPr>
        <w:t xml:space="preserve"> </w:t>
      </w:r>
      <w:r w:rsidRPr="00185CDD">
        <w:rPr>
          <w:szCs w:val="22"/>
        </w:rPr>
        <w:t>Le ministre de l'Intérieur de Prusse, Cari Severing (SPD), décide de réduire le bastion commun</w:t>
      </w:r>
      <w:r>
        <w:rPr>
          <w:szCs w:val="22"/>
        </w:rPr>
        <w:t>iste de Halle-Mansfeld (cf. 20 </w:t>
      </w:r>
      <w:r w:rsidRPr="00185CDD">
        <w:rPr>
          <w:szCs w:val="22"/>
        </w:rPr>
        <w:t>février).</w:t>
      </w:r>
    </w:p>
    <w:p w:rsidR="00627FD2" w:rsidRPr="00185CDD" w:rsidRDefault="00627FD2" w:rsidP="00627FD2">
      <w:pPr>
        <w:spacing w:before="120" w:after="120"/>
        <w:jc w:val="both"/>
        <w:rPr>
          <w:bCs/>
          <w:szCs w:val="22"/>
        </w:rPr>
      </w:pPr>
      <w:r w:rsidRPr="000017BE">
        <w:rPr>
          <w:b/>
          <w:bCs/>
          <w:szCs w:val="22"/>
        </w:rPr>
        <w:t>20 mars</w:t>
      </w:r>
      <w:r w:rsidRPr="00185CDD">
        <w:rPr>
          <w:bCs/>
          <w:szCs w:val="22"/>
        </w:rPr>
        <w:t xml:space="preserve"> </w:t>
      </w:r>
      <w:r w:rsidRPr="00185CDD">
        <w:rPr>
          <w:szCs w:val="22"/>
        </w:rPr>
        <w:t>En Haute-Silésie, référendum sous contrôle interallié</w:t>
      </w:r>
      <w:r>
        <w:rPr>
          <w:szCs w:val="22"/>
        </w:rPr>
        <w:t> :</w:t>
      </w:r>
      <w:r w:rsidRPr="00185CDD">
        <w:rPr>
          <w:szCs w:val="22"/>
        </w:rPr>
        <w:t xml:space="preserve"> 40,4% en faveur du rattachement à la Pologne, 59,6% en faveur du rattachement à l'Allemagne. La France, qui soutient les intérêts pol</w:t>
      </w:r>
      <w:r w:rsidRPr="00185CDD">
        <w:rPr>
          <w:szCs w:val="22"/>
        </w:rPr>
        <w:t>o</w:t>
      </w:r>
      <w:r w:rsidRPr="00185CDD">
        <w:rPr>
          <w:szCs w:val="22"/>
        </w:rPr>
        <w:t>nais, conteste le résultat</w:t>
      </w:r>
      <w:r>
        <w:rPr>
          <w:szCs w:val="22"/>
        </w:rPr>
        <w:t> ;</w:t>
      </w:r>
      <w:r w:rsidRPr="00185CDD">
        <w:rPr>
          <w:szCs w:val="22"/>
        </w:rPr>
        <w:t xml:space="preserve"> dissensions avec l'Angleterre pro</w:t>
      </w:r>
      <w:r>
        <w:rPr>
          <w:szCs w:val="22"/>
        </w:rPr>
        <w:t>-</w:t>
      </w:r>
      <w:r w:rsidRPr="00185CDD">
        <w:rPr>
          <w:szCs w:val="22"/>
        </w:rPr>
        <w:t>allemande.</w:t>
      </w:r>
    </w:p>
    <w:p w:rsidR="00627FD2" w:rsidRPr="00185CDD" w:rsidRDefault="00627FD2" w:rsidP="00627FD2">
      <w:pPr>
        <w:spacing w:before="120" w:after="120"/>
        <w:jc w:val="both"/>
        <w:rPr>
          <w:bCs/>
          <w:szCs w:val="22"/>
        </w:rPr>
      </w:pPr>
      <w:r w:rsidRPr="000017BE">
        <w:rPr>
          <w:b/>
          <w:bCs/>
          <w:szCs w:val="22"/>
        </w:rPr>
        <w:t>22 mars</w:t>
      </w:r>
      <w:r w:rsidRPr="00185CDD">
        <w:rPr>
          <w:bCs/>
          <w:szCs w:val="22"/>
        </w:rPr>
        <w:t xml:space="preserve"> </w:t>
      </w:r>
      <w:r w:rsidRPr="00185CDD">
        <w:rPr>
          <w:szCs w:val="22"/>
        </w:rPr>
        <w:t>Les ouvriers et mineurs de Halle et Mansfeld prennent les armes pour s'opposer à l'intervention poli</w:t>
      </w:r>
      <w:r>
        <w:rPr>
          <w:szCs w:val="22"/>
        </w:rPr>
        <w:t>cière décidée le 19 par Carl</w:t>
      </w:r>
      <w:r w:rsidRPr="00185CDD">
        <w:rPr>
          <w:szCs w:val="22"/>
        </w:rPr>
        <w:t xml:space="preserve"> Severing. Des rivalités entre communistes et gauchistes paralysent l'action.</w:t>
      </w:r>
    </w:p>
    <w:p w:rsidR="00627FD2" w:rsidRPr="00185CDD" w:rsidRDefault="00627FD2" w:rsidP="00627FD2">
      <w:pPr>
        <w:spacing w:before="120" w:after="120"/>
        <w:jc w:val="both"/>
        <w:rPr>
          <w:bCs/>
          <w:szCs w:val="22"/>
        </w:rPr>
      </w:pPr>
      <w:r w:rsidRPr="000017BE">
        <w:rPr>
          <w:b/>
          <w:bCs/>
          <w:szCs w:val="22"/>
        </w:rPr>
        <w:t>23 mars</w:t>
      </w:r>
      <w:r w:rsidRPr="00185CDD">
        <w:rPr>
          <w:bCs/>
          <w:szCs w:val="22"/>
        </w:rPr>
        <w:t xml:space="preserve"> </w:t>
      </w:r>
      <w:r w:rsidRPr="00185CDD">
        <w:rPr>
          <w:szCs w:val="22"/>
        </w:rPr>
        <w:t>L'Allemagne fait savoir qu'elle ne sera pas en mesure de régler l'échéance des réparations prévue pour le 1</w:t>
      </w:r>
      <w:r w:rsidRPr="00185CDD">
        <w:rPr>
          <w:szCs w:val="22"/>
          <w:vertAlign w:val="superscript"/>
        </w:rPr>
        <w:t>er</w:t>
      </w:r>
      <w:r w:rsidRPr="00185CDD">
        <w:rPr>
          <w:szCs w:val="22"/>
        </w:rPr>
        <w:t xml:space="preserve"> mai.</w:t>
      </w:r>
    </w:p>
    <w:p w:rsidR="00627FD2" w:rsidRPr="00185CDD" w:rsidRDefault="00627FD2" w:rsidP="00627FD2">
      <w:pPr>
        <w:spacing w:before="120" w:after="120"/>
        <w:jc w:val="both"/>
        <w:rPr>
          <w:bCs/>
          <w:szCs w:val="22"/>
        </w:rPr>
      </w:pPr>
      <w:r w:rsidRPr="000017BE">
        <w:rPr>
          <w:b/>
          <w:bCs/>
          <w:szCs w:val="22"/>
        </w:rPr>
        <w:t>24 mars</w:t>
      </w:r>
      <w:r w:rsidRPr="00185CDD">
        <w:rPr>
          <w:bCs/>
          <w:szCs w:val="22"/>
        </w:rPr>
        <w:t xml:space="preserve"> </w:t>
      </w:r>
      <w:r w:rsidRPr="00185CDD">
        <w:rPr>
          <w:szCs w:val="22"/>
        </w:rPr>
        <w:t>L'Angleterre taxe à 50% les importations allemandes.</w:t>
      </w:r>
    </w:p>
    <w:p w:rsidR="00627FD2" w:rsidRPr="00185CDD" w:rsidRDefault="00627FD2" w:rsidP="00627FD2">
      <w:pPr>
        <w:spacing w:before="120" w:after="120"/>
        <w:jc w:val="both"/>
      </w:pPr>
      <w:r>
        <w:rPr>
          <w:b/>
          <w:bCs/>
          <w:szCs w:val="22"/>
        </w:rPr>
        <w:t>28 </w:t>
      </w:r>
      <w:r w:rsidRPr="000017BE">
        <w:rPr>
          <w:b/>
          <w:bCs/>
          <w:szCs w:val="22"/>
        </w:rPr>
        <w:t>mars</w:t>
      </w:r>
      <w:r w:rsidRPr="00185CDD">
        <w:rPr>
          <w:bCs/>
          <w:szCs w:val="22"/>
        </w:rPr>
        <w:t xml:space="preserve"> </w:t>
      </w:r>
      <w:r w:rsidRPr="00185CDD">
        <w:rPr>
          <w:szCs w:val="22"/>
        </w:rPr>
        <w:t>Répression de l'insurrection o</w:t>
      </w:r>
      <w:r>
        <w:rPr>
          <w:szCs w:val="22"/>
        </w:rPr>
        <w:t>uvrière de Halle-Mans-feld (cf. </w:t>
      </w:r>
      <w:r w:rsidRPr="00185CDD">
        <w:rPr>
          <w:szCs w:val="22"/>
        </w:rPr>
        <w:t>22 mars). Le Parti communiste lance un appel à la grève générale qui n'</w:t>
      </w:r>
      <w:r>
        <w:rPr>
          <w:szCs w:val="22"/>
        </w:rPr>
        <w:t>est pas suivi. Arrestation de 4 </w:t>
      </w:r>
      <w:r w:rsidRPr="00185CDD">
        <w:rPr>
          <w:szCs w:val="22"/>
        </w:rPr>
        <w:t>000 insurgés.</w:t>
      </w:r>
    </w:p>
    <w:p w:rsidR="00627FD2" w:rsidRPr="00185CDD" w:rsidRDefault="00627FD2" w:rsidP="00627FD2">
      <w:pPr>
        <w:spacing w:before="120" w:after="120"/>
        <w:jc w:val="both"/>
      </w:pPr>
      <w:r>
        <w:rPr>
          <w:b/>
          <w:bCs/>
          <w:szCs w:val="22"/>
        </w:rPr>
        <w:t>24 </w:t>
      </w:r>
      <w:r w:rsidRPr="009815FD">
        <w:rPr>
          <w:b/>
          <w:bCs/>
          <w:szCs w:val="22"/>
        </w:rPr>
        <w:t>avril</w:t>
      </w:r>
      <w:r w:rsidRPr="00185CDD">
        <w:rPr>
          <w:bCs/>
          <w:szCs w:val="22"/>
        </w:rPr>
        <w:t xml:space="preserve"> </w:t>
      </w:r>
      <w:r w:rsidRPr="00185CDD">
        <w:rPr>
          <w:szCs w:val="22"/>
        </w:rPr>
        <w:t>Consultation de la population du Sud-Tyrol qui, selon le dispositif adopté par le traité de Saint-Germain-en-Laye (10 septe</w:t>
      </w:r>
      <w:r w:rsidRPr="00185CDD">
        <w:rPr>
          <w:szCs w:val="22"/>
        </w:rPr>
        <w:t>m</w:t>
      </w:r>
      <w:r w:rsidRPr="00185CDD">
        <w:rPr>
          <w:szCs w:val="22"/>
        </w:rPr>
        <w:t>bre 1919), doit cesser d'appartenir à l'Autriche pour devenir italien. Les Sud-Tyroliens réclament à 90% leur rattachement à l'Allemagne, mais les Alliés tran</w:t>
      </w:r>
      <w:r>
        <w:rPr>
          <w:szCs w:val="22"/>
        </w:rPr>
        <w:t>chent en faveur de l'italianisa</w:t>
      </w:r>
      <w:r w:rsidRPr="00185CDD">
        <w:rPr>
          <w:szCs w:val="22"/>
        </w:rPr>
        <w:t xml:space="preserve">tion de la province qui devient le Haut-Adige </w:t>
      </w:r>
      <w:r w:rsidRPr="00185CDD">
        <w:rPr>
          <w:i/>
          <w:iCs/>
          <w:szCs w:val="22"/>
        </w:rPr>
        <w:t xml:space="preserve">(Alto Adige). </w:t>
      </w:r>
      <w:r w:rsidRPr="00185CDD">
        <w:rPr>
          <w:szCs w:val="22"/>
        </w:rPr>
        <w:t>Début d'un contentieux entre l'Allemagne et l'Italie auquel Hitler mettra un terme en 1936 en raison de son alliance avec Mussolini.</w:t>
      </w:r>
    </w:p>
    <w:p w:rsidR="00627FD2" w:rsidRPr="00185CDD" w:rsidRDefault="00627FD2" w:rsidP="00627FD2">
      <w:pPr>
        <w:spacing w:before="120" w:after="120"/>
        <w:jc w:val="both"/>
      </w:pPr>
      <w:r w:rsidRPr="00185CDD">
        <w:rPr>
          <w:szCs w:val="22"/>
        </w:rPr>
        <w:t>La Cour suprême de Leipzig (cf. 10 janvier) acquitte le général Erich Ludendorff.</w:t>
      </w:r>
    </w:p>
    <w:p w:rsidR="00627FD2" w:rsidRPr="00185CDD" w:rsidRDefault="00627FD2" w:rsidP="00627FD2">
      <w:pPr>
        <w:spacing w:before="120" w:after="120"/>
        <w:jc w:val="both"/>
      </w:pPr>
      <w:r>
        <w:t>[38]</w:t>
      </w:r>
    </w:p>
    <w:p w:rsidR="00627FD2" w:rsidRPr="00185CDD" w:rsidRDefault="00627FD2" w:rsidP="00627FD2">
      <w:pPr>
        <w:spacing w:before="120" w:after="120"/>
        <w:jc w:val="both"/>
      </w:pPr>
      <w:r>
        <w:rPr>
          <w:b/>
          <w:bCs/>
          <w:szCs w:val="22"/>
        </w:rPr>
        <w:t>27 </w:t>
      </w:r>
      <w:r w:rsidRPr="009815FD">
        <w:rPr>
          <w:b/>
          <w:bCs/>
          <w:szCs w:val="22"/>
        </w:rPr>
        <w:t>avril</w:t>
      </w:r>
      <w:r w:rsidRPr="00185CDD">
        <w:rPr>
          <w:bCs/>
          <w:szCs w:val="22"/>
        </w:rPr>
        <w:t xml:space="preserve"> </w:t>
      </w:r>
      <w:r w:rsidRPr="00185CDD">
        <w:rPr>
          <w:szCs w:val="22"/>
        </w:rPr>
        <w:t>Les Alliés ramènent le montant des réparations allema</w:t>
      </w:r>
      <w:r w:rsidRPr="00185CDD">
        <w:rPr>
          <w:szCs w:val="22"/>
        </w:rPr>
        <w:t>n</w:t>
      </w:r>
      <w:r w:rsidRPr="00185CDD">
        <w:rPr>
          <w:szCs w:val="22"/>
        </w:rPr>
        <w:t>des à 132 milliards à régler par versements annuels de deux milliards</w:t>
      </w:r>
      <w:r>
        <w:rPr>
          <w:szCs w:val="22"/>
        </w:rPr>
        <w:t> ;</w:t>
      </w:r>
      <w:r w:rsidRPr="00185CDD">
        <w:rPr>
          <w:szCs w:val="22"/>
        </w:rPr>
        <w:t xml:space="preserve"> 1 milliard doit être payé immédiatement.</w:t>
      </w:r>
    </w:p>
    <w:p w:rsidR="00627FD2" w:rsidRPr="00185CDD" w:rsidRDefault="00627FD2" w:rsidP="00627FD2">
      <w:pPr>
        <w:spacing w:before="120" w:after="120"/>
        <w:jc w:val="both"/>
        <w:rPr>
          <w:szCs w:val="22"/>
        </w:rPr>
      </w:pPr>
      <w:r w:rsidRPr="009A09A9">
        <w:rPr>
          <w:b/>
          <w:bCs/>
          <w:szCs w:val="22"/>
        </w:rPr>
        <w:t>3 mai</w:t>
      </w:r>
      <w:r w:rsidRPr="00185CDD">
        <w:rPr>
          <w:bCs/>
          <w:szCs w:val="22"/>
        </w:rPr>
        <w:t xml:space="preserve"> </w:t>
      </w:r>
      <w:r w:rsidRPr="00185CDD">
        <w:rPr>
          <w:szCs w:val="22"/>
        </w:rPr>
        <w:t>En Haute-Silésie, déclenchement de la troisième insurre</w:t>
      </w:r>
      <w:r w:rsidRPr="00185CDD">
        <w:rPr>
          <w:szCs w:val="22"/>
        </w:rPr>
        <w:t>c</w:t>
      </w:r>
      <w:r w:rsidRPr="00185CDD">
        <w:rPr>
          <w:szCs w:val="22"/>
        </w:rPr>
        <w:t>tion polonaise. Des corps francs, organisés par l'ancien général Wa</w:t>
      </w:r>
      <w:r w:rsidRPr="00185CDD">
        <w:rPr>
          <w:szCs w:val="22"/>
        </w:rPr>
        <w:t>l</w:t>
      </w:r>
      <w:r w:rsidRPr="00185CDD">
        <w:rPr>
          <w:szCs w:val="22"/>
        </w:rPr>
        <w:t>ther von Lüttwitz (cf. 13-17 mars 1920), affluent d'Allemagne pour riposter à l'insurrection.</w:t>
      </w:r>
    </w:p>
    <w:p w:rsidR="00627FD2" w:rsidRPr="00185CDD" w:rsidRDefault="00627FD2" w:rsidP="00627FD2">
      <w:pPr>
        <w:spacing w:before="120" w:after="120"/>
        <w:jc w:val="both"/>
        <w:rPr>
          <w:szCs w:val="22"/>
        </w:rPr>
      </w:pPr>
      <w:r w:rsidRPr="009A09A9">
        <w:rPr>
          <w:b/>
          <w:bCs/>
          <w:szCs w:val="22"/>
        </w:rPr>
        <w:lastRenderedPageBreak/>
        <w:t>4 mai</w:t>
      </w:r>
      <w:r>
        <w:rPr>
          <w:bCs/>
          <w:szCs w:val="22"/>
        </w:rPr>
        <w:t xml:space="preserve"> </w:t>
      </w:r>
      <w:r w:rsidRPr="00185CDD">
        <w:rPr>
          <w:szCs w:val="22"/>
        </w:rPr>
        <w:t xml:space="preserve">Démission du gouvernement Konstantin Fehrenbach (Centre catholique = </w:t>
      </w:r>
      <w:r w:rsidRPr="00185CDD">
        <w:rPr>
          <w:i/>
          <w:iCs/>
          <w:szCs w:val="22"/>
        </w:rPr>
        <w:t>Zentrum</w:t>
      </w:r>
      <w:r w:rsidRPr="009A09A9">
        <w:rPr>
          <w:iCs/>
          <w:szCs w:val="22"/>
        </w:rPr>
        <w:t>)</w:t>
      </w:r>
      <w:r w:rsidRPr="00185CDD">
        <w:rPr>
          <w:i/>
          <w:iCs/>
          <w:szCs w:val="22"/>
        </w:rPr>
        <w:t xml:space="preserve"> </w:t>
      </w:r>
      <w:r w:rsidRPr="00185CDD">
        <w:rPr>
          <w:szCs w:val="22"/>
        </w:rPr>
        <w:t>par protestation contre les décisions alliées sur les réparations.</w:t>
      </w:r>
    </w:p>
    <w:p w:rsidR="00627FD2" w:rsidRPr="00185CDD" w:rsidRDefault="00627FD2" w:rsidP="00627FD2">
      <w:pPr>
        <w:spacing w:before="120" w:after="120"/>
        <w:jc w:val="both"/>
        <w:rPr>
          <w:szCs w:val="22"/>
        </w:rPr>
      </w:pPr>
      <w:r w:rsidRPr="009A09A9">
        <w:rPr>
          <w:b/>
          <w:bCs/>
          <w:szCs w:val="22"/>
        </w:rPr>
        <w:t>5 mai</w:t>
      </w:r>
      <w:r w:rsidRPr="00185CDD">
        <w:rPr>
          <w:bCs/>
          <w:szCs w:val="22"/>
        </w:rPr>
        <w:t xml:space="preserve"> </w:t>
      </w:r>
      <w:r w:rsidRPr="00185CDD">
        <w:rPr>
          <w:szCs w:val="22"/>
        </w:rPr>
        <w:t xml:space="preserve">La Conférence de Londres sur les réparations réduit, </w:t>
      </w:r>
      <w:r>
        <w:rPr>
          <w:szCs w:val="22"/>
        </w:rPr>
        <w:t>« </w:t>
      </w:r>
      <w:r w:rsidRPr="00185CDD">
        <w:rPr>
          <w:szCs w:val="22"/>
        </w:rPr>
        <w:t>en valeur actuelle</w:t>
      </w:r>
      <w:r>
        <w:rPr>
          <w:szCs w:val="22"/>
        </w:rPr>
        <w:t> »</w:t>
      </w:r>
      <w:r w:rsidRPr="00185CDD">
        <w:rPr>
          <w:szCs w:val="22"/>
        </w:rPr>
        <w:t>, à 75 milliards les sommes dues par l'Allemagne et menace d'occuper la Ruhr si les conditions de paiement ne sont pas respectées.</w:t>
      </w:r>
    </w:p>
    <w:p w:rsidR="00627FD2" w:rsidRPr="00185CDD" w:rsidRDefault="00627FD2" w:rsidP="00627FD2">
      <w:pPr>
        <w:spacing w:before="120" w:after="120"/>
        <w:jc w:val="both"/>
        <w:rPr>
          <w:szCs w:val="22"/>
        </w:rPr>
      </w:pPr>
      <w:r w:rsidRPr="009A09A9">
        <w:rPr>
          <w:b/>
          <w:bCs/>
          <w:szCs w:val="22"/>
        </w:rPr>
        <w:t xml:space="preserve">6 mai </w:t>
      </w:r>
      <w:r w:rsidRPr="00185CDD">
        <w:rPr>
          <w:szCs w:val="22"/>
        </w:rPr>
        <w:t>Traité d'assistance germano-soviétique. Tandis que l'All</w:t>
      </w:r>
      <w:r w:rsidRPr="00185CDD">
        <w:rPr>
          <w:szCs w:val="22"/>
        </w:rPr>
        <w:t>e</w:t>
      </w:r>
      <w:r w:rsidRPr="00185CDD">
        <w:rPr>
          <w:szCs w:val="22"/>
        </w:rPr>
        <w:t>magne voit là le moyen de tourner le traité de Versailles en entraînant des troupes en Russie (cf. 31 décembre 1920), le gouvernement sovi</w:t>
      </w:r>
      <w:r w:rsidRPr="00185CDD">
        <w:rPr>
          <w:szCs w:val="22"/>
        </w:rPr>
        <w:t>é</w:t>
      </w:r>
      <w:r w:rsidRPr="00185CDD">
        <w:rPr>
          <w:szCs w:val="22"/>
        </w:rPr>
        <w:t>tique bénéficiera de l'aide de techniciens allemands pour moderniser le pays.</w:t>
      </w:r>
    </w:p>
    <w:p w:rsidR="00627FD2" w:rsidRPr="00185CDD" w:rsidRDefault="00627FD2" w:rsidP="00627FD2">
      <w:pPr>
        <w:spacing w:before="120" w:after="120"/>
        <w:jc w:val="both"/>
        <w:rPr>
          <w:szCs w:val="22"/>
        </w:rPr>
      </w:pPr>
      <w:r w:rsidRPr="009A09A9">
        <w:rPr>
          <w:b/>
          <w:bCs/>
          <w:szCs w:val="22"/>
        </w:rPr>
        <w:t>10 mai</w:t>
      </w:r>
      <w:r w:rsidRPr="00185CDD">
        <w:rPr>
          <w:bCs/>
          <w:szCs w:val="22"/>
        </w:rPr>
        <w:t xml:space="preserve"> </w:t>
      </w:r>
      <w:r w:rsidRPr="00185CDD">
        <w:rPr>
          <w:szCs w:val="22"/>
        </w:rPr>
        <w:t xml:space="preserve">Le maire de Cologne, Konrad Adenauer (Centre catholique = </w:t>
      </w:r>
      <w:r w:rsidRPr="00185CDD">
        <w:rPr>
          <w:i/>
          <w:iCs/>
          <w:szCs w:val="22"/>
        </w:rPr>
        <w:t xml:space="preserve">Zentrum) </w:t>
      </w:r>
      <w:r w:rsidRPr="00185CDD">
        <w:rPr>
          <w:szCs w:val="22"/>
        </w:rPr>
        <w:t>est pressenti pour former le nouveau gouvernement</w:t>
      </w:r>
      <w:r>
        <w:rPr>
          <w:szCs w:val="22"/>
        </w:rPr>
        <w:t> ;</w:t>
      </w:r>
      <w:r w:rsidRPr="00185CDD">
        <w:rPr>
          <w:szCs w:val="22"/>
        </w:rPr>
        <w:t xml:space="preserve"> il pose des conditions tellement draconiennes (augmentation des impôts indirects, augmentation d'une heure de la semaine de travail, libre choix de ses ministres) qu'on lui préfère Joseph Wirth (Centre cathol</w:t>
      </w:r>
      <w:r w:rsidRPr="00185CDD">
        <w:rPr>
          <w:szCs w:val="22"/>
        </w:rPr>
        <w:t>i</w:t>
      </w:r>
      <w:r w:rsidRPr="00185CDD">
        <w:rPr>
          <w:szCs w:val="22"/>
        </w:rPr>
        <w:t xml:space="preserve">que = </w:t>
      </w:r>
      <w:r w:rsidRPr="00185CDD">
        <w:rPr>
          <w:i/>
          <w:iCs/>
          <w:szCs w:val="22"/>
        </w:rPr>
        <w:t xml:space="preserve">Zentrum) </w:t>
      </w:r>
      <w:r w:rsidRPr="00185CDD">
        <w:rPr>
          <w:szCs w:val="22"/>
        </w:rPr>
        <w:t xml:space="preserve">qui forme un gouvernement de </w:t>
      </w:r>
      <w:r>
        <w:rPr>
          <w:szCs w:val="22"/>
        </w:rPr>
        <w:t>« </w:t>
      </w:r>
      <w:r w:rsidRPr="00185CDD">
        <w:rPr>
          <w:szCs w:val="22"/>
        </w:rPr>
        <w:t>petite coalition r</w:t>
      </w:r>
      <w:r w:rsidRPr="00185CDD">
        <w:rPr>
          <w:szCs w:val="22"/>
        </w:rPr>
        <w:t>é</w:t>
      </w:r>
      <w:r w:rsidRPr="00185CDD">
        <w:rPr>
          <w:szCs w:val="22"/>
        </w:rPr>
        <w:t>publicaine</w:t>
      </w:r>
      <w:r>
        <w:rPr>
          <w:szCs w:val="22"/>
        </w:rPr>
        <w:t> »</w:t>
      </w:r>
      <w:r w:rsidRPr="00185CDD">
        <w:rPr>
          <w:szCs w:val="22"/>
        </w:rPr>
        <w:t xml:space="preserve"> (SPD, DDP = démocrates, </w:t>
      </w:r>
      <w:r w:rsidRPr="00185CDD">
        <w:rPr>
          <w:i/>
          <w:iCs/>
          <w:szCs w:val="22"/>
        </w:rPr>
        <w:t xml:space="preserve">Zentrum = </w:t>
      </w:r>
      <w:r w:rsidRPr="00185CDD">
        <w:rPr>
          <w:szCs w:val="22"/>
        </w:rPr>
        <w:t>Centre catholique).</w:t>
      </w:r>
    </w:p>
    <w:p w:rsidR="00627FD2" w:rsidRPr="00185CDD" w:rsidRDefault="00627FD2" w:rsidP="00627FD2">
      <w:pPr>
        <w:spacing w:before="120" w:after="120"/>
        <w:jc w:val="both"/>
        <w:rPr>
          <w:szCs w:val="22"/>
        </w:rPr>
      </w:pPr>
      <w:r w:rsidRPr="00A65D0F">
        <w:rPr>
          <w:b/>
          <w:bCs/>
          <w:szCs w:val="22"/>
        </w:rPr>
        <w:t>11 mai</w:t>
      </w:r>
      <w:r w:rsidRPr="00185CDD">
        <w:rPr>
          <w:bCs/>
          <w:szCs w:val="22"/>
        </w:rPr>
        <w:t xml:space="preserve"> </w:t>
      </w:r>
      <w:r w:rsidRPr="00185CDD">
        <w:rPr>
          <w:szCs w:val="22"/>
        </w:rPr>
        <w:t xml:space="preserve">Le gouvernement Joseph Wirth (cf. 10 mai) se prononce pour le respect du traité de Versailles et le paiement des réparations </w:t>
      </w:r>
      <w:r>
        <w:rPr>
          <w:i/>
          <w:iCs/>
          <w:szCs w:val="22"/>
        </w:rPr>
        <w:t>(Erfü</w:t>
      </w:r>
      <w:r w:rsidRPr="00185CDD">
        <w:rPr>
          <w:i/>
          <w:iCs/>
          <w:szCs w:val="22"/>
        </w:rPr>
        <w:t>llungspolitik)</w:t>
      </w:r>
      <w:r>
        <w:rPr>
          <w:i/>
          <w:iCs/>
          <w:szCs w:val="22"/>
        </w:rPr>
        <w:t> ;</w:t>
      </w:r>
      <w:r w:rsidRPr="00185CDD">
        <w:rPr>
          <w:szCs w:val="22"/>
        </w:rPr>
        <w:t xml:space="preserve"> recours à l'emprunt pour ne pas alourdir la pre</w:t>
      </w:r>
      <w:r w:rsidRPr="00185CDD">
        <w:rPr>
          <w:szCs w:val="22"/>
        </w:rPr>
        <w:t>s</w:t>
      </w:r>
      <w:r w:rsidRPr="00185CDD">
        <w:rPr>
          <w:szCs w:val="22"/>
        </w:rPr>
        <w:t>sion fiscale, ce qui a pour effet d'accélérer l'inflation.</w:t>
      </w:r>
    </w:p>
    <w:p w:rsidR="00627FD2" w:rsidRPr="00185CDD" w:rsidRDefault="00627FD2" w:rsidP="00627FD2">
      <w:pPr>
        <w:spacing w:before="120" w:after="120"/>
        <w:jc w:val="both"/>
      </w:pPr>
      <w:r>
        <w:t>[39]</w:t>
      </w:r>
    </w:p>
    <w:p w:rsidR="00627FD2" w:rsidRPr="00185CDD" w:rsidRDefault="00627FD2" w:rsidP="00627FD2">
      <w:pPr>
        <w:spacing w:before="120" w:after="120"/>
        <w:jc w:val="both"/>
      </w:pPr>
      <w:r>
        <w:rPr>
          <w:b/>
          <w:szCs w:val="22"/>
        </w:rPr>
        <w:t>20 </w:t>
      </w:r>
      <w:r w:rsidRPr="009A09A9">
        <w:rPr>
          <w:b/>
          <w:bCs/>
          <w:szCs w:val="22"/>
        </w:rPr>
        <w:t>mai</w:t>
      </w:r>
      <w:r w:rsidRPr="00185CDD">
        <w:rPr>
          <w:bCs/>
          <w:szCs w:val="22"/>
        </w:rPr>
        <w:t xml:space="preserve"> </w:t>
      </w:r>
      <w:r w:rsidRPr="00185CDD">
        <w:rPr>
          <w:szCs w:val="22"/>
        </w:rPr>
        <w:t>L'Angleterre ramène à 26% la taxe sur les importations a</w:t>
      </w:r>
      <w:r w:rsidRPr="00185CDD">
        <w:rPr>
          <w:szCs w:val="22"/>
        </w:rPr>
        <w:t>l</w:t>
      </w:r>
      <w:r w:rsidRPr="00185CDD">
        <w:rPr>
          <w:szCs w:val="22"/>
        </w:rPr>
        <w:t>lemandes.</w:t>
      </w:r>
    </w:p>
    <w:p w:rsidR="00627FD2" w:rsidRPr="00185CDD" w:rsidRDefault="00627FD2" w:rsidP="00627FD2">
      <w:pPr>
        <w:spacing w:before="120" w:after="120"/>
        <w:jc w:val="both"/>
      </w:pPr>
      <w:r>
        <w:rPr>
          <w:b/>
          <w:szCs w:val="22"/>
        </w:rPr>
        <w:t>24 </w:t>
      </w:r>
      <w:r w:rsidRPr="009A09A9">
        <w:rPr>
          <w:b/>
          <w:bCs/>
          <w:szCs w:val="22"/>
        </w:rPr>
        <w:t>mai</w:t>
      </w:r>
      <w:r w:rsidRPr="00185CDD">
        <w:rPr>
          <w:bCs/>
          <w:szCs w:val="22"/>
        </w:rPr>
        <w:t xml:space="preserve"> </w:t>
      </w:r>
      <w:r w:rsidRPr="00185CDD">
        <w:rPr>
          <w:szCs w:val="22"/>
        </w:rPr>
        <w:t>La France exige du président Friedrich Ebert (SPD) la s</w:t>
      </w:r>
      <w:r w:rsidRPr="00185CDD">
        <w:rPr>
          <w:szCs w:val="22"/>
        </w:rPr>
        <w:t>i</w:t>
      </w:r>
      <w:r w:rsidRPr="00185CDD">
        <w:rPr>
          <w:szCs w:val="22"/>
        </w:rPr>
        <w:t>gnature d'un décret interdisant toute intervention des corps francs hors des frontières allemandes (cf. 3 mai)</w:t>
      </w:r>
      <w:r>
        <w:rPr>
          <w:szCs w:val="22"/>
        </w:rPr>
        <w:t> ;</w:t>
      </w:r>
      <w:r w:rsidRPr="00185CDD">
        <w:rPr>
          <w:szCs w:val="22"/>
        </w:rPr>
        <w:t xml:space="preserve"> rapatriés en Allemagne, ils vont aller grossir les rangs de l'extrême droite, notamment les SA (cf. 3 août).</w:t>
      </w:r>
    </w:p>
    <w:p w:rsidR="00627FD2" w:rsidRPr="00185CDD" w:rsidRDefault="00627FD2" w:rsidP="00627FD2">
      <w:pPr>
        <w:spacing w:before="120" w:after="120"/>
        <w:jc w:val="both"/>
      </w:pPr>
      <w:r>
        <w:rPr>
          <w:b/>
          <w:szCs w:val="22"/>
        </w:rPr>
        <w:t>28 </w:t>
      </w:r>
      <w:r w:rsidRPr="009A09A9">
        <w:rPr>
          <w:b/>
          <w:bCs/>
          <w:szCs w:val="22"/>
        </w:rPr>
        <w:t>mai</w:t>
      </w:r>
      <w:r w:rsidRPr="00185CDD">
        <w:rPr>
          <w:bCs/>
          <w:szCs w:val="22"/>
        </w:rPr>
        <w:t xml:space="preserve"> </w:t>
      </w:r>
      <w:r w:rsidRPr="00185CDD">
        <w:rPr>
          <w:szCs w:val="22"/>
        </w:rPr>
        <w:t>L'industriel et politicien démocrate (DDP), Walther</w:t>
      </w:r>
      <w:r>
        <w:rPr>
          <w:szCs w:val="22"/>
        </w:rPr>
        <w:t xml:space="preserve"> </w:t>
      </w:r>
      <w:r w:rsidRPr="00185CDD">
        <w:rPr>
          <w:szCs w:val="22"/>
        </w:rPr>
        <w:t>Rath</w:t>
      </w:r>
      <w:r w:rsidRPr="00185CDD">
        <w:rPr>
          <w:szCs w:val="22"/>
        </w:rPr>
        <w:t>e</w:t>
      </w:r>
      <w:r w:rsidRPr="00185CDD">
        <w:rPr>
          <w:szCs w:val="22"/>
        </w:rPr>
        <w:t>nau, est nommé ministre des Réparations.</w:t>
      </w:r>
    </w:p>
    <w:p w:rsidR="00627FD2" w:rsidRPr="00185CDD" w:rsidRDefault="00627FD2" w:rsidP="00627FD2">
      <w:pPr>
        <w:spacing w:before="120" w:after="120"/>
        <w:jc w:val="both"/>
      </w:pPr>
      <w:r w:rsidRPr="009A09A9">
        <w:rPr>
          <w:b/>
          <w:bCs/>
          <w:szCs w:val="22"/>
        </w:rPr>
        <w:t>Juillet</w:t>
      </w:r>
      <w:r w:rsidRPr="00185CDD">
        <w:rPr>
          <w:bCs/>
          <w:szCs w:val="22"/>
        </w:rPr>
        <w:t xml:space="preserve"> </w:t>
      </w:r>
      <w:r w:rsidRPr="00185CDD">
        <w:rPr>
          <w:szCs w:val="22"/>
        </w:rPr>
        <w:t>Lénine condamne la stratégie gauchiste du PCA lors de l'i</w:t>
      </w:r>
      <w:r w:rsidRPr="00185CDD">
        <w:rPr>
          <w:szCs w:val="22"/>
        </w:rPr>
        <w:t>n</w:t>
      </w:r>
      <w:r w:rsidRPr="00185CDD">
        <w:rPr>
          <w:szCs w:val="22"/>
        </w:rPr>
        <w:t>surrection de Halle-Mansfeld (cf. 22 - 28 mars).</w:t>
      </w:r>
    </w:p>
    <w:p w:rsidR="00627FD2" w:rsidRPr="00185CDD" w:rsidRDefault="00627FD2" w:rsidP="00627FD2">
      <w:pPr>
        <w:spacing w:before="120" w:after="120"/>
        <w:jc w:val="both"/>
      </w:pPr>
      <w:r w:rsidRPr="009A09A9">
        <w:rPr>
          <w:b/>
          <w:bCs/>
          <w:szCs w:val="22"/>
        </w:rPr>
        <w:lastRenderedPageBreak/>
        <w:t>11</w:t>
      </w:r>
      <w:r>
        <w:rPr>
          <w:b/>
          <w:bCs/>
          <w:szCs w:val="22"/>
        </w:rPr>
        <w:t> </w:t>
      </w:r>
      <w:r w:rsidRPr="009A09A9">
        <w:rPr>
          <w:b/>
          <w:bCs/>
          <w:szCs w:val="22"/>
        </w:rPr>
        <w:t>juillet</w:t>
      </w:r>
      <w:r w:rsidRPr="00185CDD">
        <w:rPr>
          <w:bCs/>
          <w:szCs w:val="22"/>
        </w:rPr>
        <w:t xml:space="preserve"> </w:t>
      </w:r>
      <w:r w:rsidRPr="00185CDD">
        <w:rPr>
          <w:szCs w:val="22"/>
        </w:rPr>
        <w:t>Hitler menace de quitter la NSDAP s'il n'obtient pas</w:t>
      </w:r>
      <w:r>
        <w:rPr>
          <w:szCs w:val="22"/>
        </w:rPr>
        <w:t xml:space="preserve"> </w:t>
      </w:r>
      <w:r w:rsidRPr="00185CDD">
        <w:rPr>
          <w:szCs w:val="22"/>
        </w:rPr>
        <w:t>le pouvoir absolu et menace de créer un nouveau parti.</w:t>
      </w:r>
    </w:p>
    <w:p w:rsidR="00627FD2" w:rsidRPr="00185CDD" w:rsidRDefault="00627FD2" w:rsidP="00627FD2">
      <w:pPr>
        <w:spacing w:before="120" w:after="120"/>
        <w:jc w:val="both"/>
      </w:pPr>
      <w:r w:rsidRPr="009A09A9">
        <w:rPr>
          <w:b/>
          <w:bCs/>
          <w:szCs w:val="22"/>
        </w:rPr>
        <w:t>29</w:t>
      </w:r>
      <w:r>
        <w:rPr>
          <w:b/>
          <w:bCs/>
          <w:szCs w:val="22"/>
        </w:rPr>
        <w:t> </w:t>
      </w:r>
      <w:r w:rsidRPr="009A09A9">
        <w:rPr>
          <w:b/>
          <w:bCs/>
          <w:szCs w:val="22"/>
        </w:rPr>
        <w:t>juillet</w:t>
      </w:r>
      <w:r w:rsidRPr="00185CDD">
        <w:rPr>
          <w:bCs/>
          <w:szCs w:val="22"/>
        </w:rPr>
        <w:t xml:space="preserve"> </w:t>
      </w:r>
      <w:r w:rsidRPr="00185CDD">
        <w:rPr>
          <w:szCs w:val="22"/>
        </w:rPr>
        <w:t>Hitler devient le maître absolu de la NSDAP, Anton</w:t>
      </w:r>
      <w:r>
        <w:rPr>
          <w:szCs w:val="22"/>
        </w:rPr>
        <w:t xml:space="preserve"> Drexler (cf. 5 </w:t>
      </w:r>
      <w:r w:rsidRPr="00185CDD">
        <w:rPr>
          <w:szCs w:val="22"/>
        </w:rPr>
        <w:t>janvier</w:t>
      </w:r>
      <w:r>
        <w:rPr>
          <w:szCs w:val="22"/>
        </w:rPr>
        <w:t> </w:t>
      </w:r>
      <w:r w:rsidRPr="00185CDD">
        <w:rPr>
          <w:szCs w:val="22"/>
        </w:rPr>
        <w:t>1919 et 7-8 août</w:t>
      </w:r>
      <w:r>
        <w:rPr>
          <w:szCs w:val="22"/>
        </w:rPr>
        <w:t> </w:t>
      </w:r>
      <w:r w:rsidRPr="00185CDD">
        <w:rPr>
          <w:szCs w:val="22"/>
        </w:rPr>
        <w:t>1920) doit se contenter du</w:t>
      </w:r>
      <w:r>
        <w:rPr>
          <w:szCs w:val="22"/>
        </w:rPr>
        <w:t xml:space="preserve"> </w:t>
      </w:r>
      <w:r w:rsidRPr="00185CDD">
        <w:rPr>
          <w:szCs w:val="22"/>
        </w:rPr>
        <w:t xml:space="preserve">titre de </w:t>
      </w:r>
      <w:r>
        <w:rPr>
          <w:szCs w:val="22"/>
        </w:rPr>
        <w:t>« </w:t>
      </w:r>
      <w:r w:rsidRPr="00185CDD">
        <w:rPr>
          <w:szCs w:val="22"/>
        </w:rPr>
        <w:t>président d'honneur à vie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Le titre de </w:t>
      </w:r>
      <w:r w:rsidRPr="00185CDD">
        <w:rPr>
          <w:i/>
          <w:iCs/>
          <w:szCs w:val="22"/>
        </w:rPr>
        <w:t xml:space="preserve">Führer, </w:t>
      </w:r>
      <w:r w:rsidRPr="00185CDD">
        <w:rPr>
          <w:szCs w:val="22"/>
        </w:rPr>
        <w:t>occasionnellement utilisé depuis février, s'i</w:t>
      </w:r>
      <w:r w:rsidRPr="00185CDD">
        <w:rPr>
          <w:szCs w:val="22"/>
        </w:rPr>
        <w:t>m</w:t>
      </w:r>
      <w:r w:rsidRPr="00185CDD">
        <w:rPr>
          <w:szCs w:val="22"/>
        </w:rPr>
        <w:t xml:space="preserve">pose et deviendra statutaire le 6 novembre (annonce à cette date du </w:t>
      </w:r>
      <w:r w:rsidRPr="00185CDD">
        <w:rPr>
          <w:i/>
          <w:iCs/>
          <w:szCs w:val="22"/>
        </w:rPr>
        <w:t xml:space="preserve">Völkischer Beobachter, </w:t>
      </w:r>
      <w:r w:rsidRPr="00185CDD">
        <w:rPr>
          <w:szCs w:val="22"/>
        </w:rPr>
        <w:t>cf. 17 décembre 1920).</w:t>
      </w:r>
    </w:p>
    <w:p w:rsidR="00627FD2" w:rsidRPr="00185CDD" w:rsidRDefault="00627FD2" w:rsidP="00627FD2">
      <w:pPr>
        <w:spacing w:before="120" w:after="120"/>
        <w:jc w:val="both"/>
      </w:pPr>
      <w:r>
        <w:rPr>
          <w:b/>
          <w:bCs/>
          <w:szCs w:val="22"/>
        </w:rPr>
        <w:t>3 </w:t>
      </w:r>
      <w:r w:rsidRPr="009A09A9">
        <w:rPr>
          <w:b/>
          <w:bCs/>
          <w:szCs w:val="22"/>
        </w:rPr>
        <w:t>août</w:t>
      </w:r>
      <w:r w:rsidRPr="00185CDD">
        <w:rPr>
          <w:bCs/>
          <w:szCs w:val="22"/>
        </w:rPr>
        <w:t xml:space="preserve"> </w:t>
      </w:r>
      <w:r w:rsidRPr="00185CDD">
        <w:rPr>
          <w:szCs w:val="22"/>
        </w:rPr>
        <w:t xml:space="preserve">La NSDAP se dote d'une </w:t>
      </w:r>
      <w:r>
        <w:rPr>
          <w:szCs w:val="22"/>
        </w:rPr>
        <w:t>« </w:t>
      </w:r>
      <w:r w:rsidRPr="00185CDD">
        <w:rPr>
          <w:szCs w:val="22"/>
        </w:rPr>
        <w:t>Section sportive</w:t>
      </w:r>
      <w:r>
        <w:rPr>
          <w:szCs w:val="22"/>
        </w:rPr>
        <w:t> »</w:t>
      </w:r>
      <w:r w:rsidRPr="00185CDD">
        <w:rPr>
          <w:szCs w:val="22"/>
        </w:rPr>
        <w:t xml:space="preserve"> </w:t>
      </w:r>
      <w:r w:rsidRPr="00185CDD">
        <w:rPr>
          <w:i/>
          <w:iCs/>
          <w:szCs w:val="22"/>
        </w:rPr>
        <w:t>(Sport-abteilung</w:t>
      </w:r>
      <w:r>
        <w:rPr>
          <w:i/>
          <w:iCs/>
          <w:szCs w:val="22"/>
        </w:rPr>
        <w:t> </w:t>
      </w:r>
      <w:r w:rsidRPr="00185CDD">
        <w:rPr>
          <w:i/>
          <w:iCs/>
          <w:szCs w:val="22"/>
        </w:rPr>
        <w:t>=</w:t>
      </w:r>
      <w:r>
        <w:rPr>
          <w:i/>
          <w:iCs/>
          <w:szCs w:val="22"/>
        </w:rPr>
        <w:t> </w:t>
      </w:r>
      <w:r w:rsidRPr="00185CDD">
        <w:rPr>
          <w:i/>
          <w:iCs/>
          <w:szCs w:val="22"/>
        </w:rPr>
        <w:t xml:space="preserve">SA) </w:t>
      </w:r>
      <w:r w:rsidRPr="00185CDD">
        <w:rPr>
          <w:szCs w:val="22"/>
        </w:rPr>
        <w:t>dirigée par l'officier de corps franc Johann Ulrich Klintzsch.</w:t>
      </w:r>
    </w:p>
    <w:p w:rsidR="00627FD2" w:rsidRPr="00185CDD" w:rsidRDefault="00627FD2" w:rsidP="00627FD2">
      <w:pPr>
        <w:spacing w:before="120" w:after="120"/>
        <w:jc w:val="both"/>
      </w:pPr>
      <w:r>
        <w:rPr>
          <w:b/>
          <w:bCs/>
          <w:szCs w:val="22"/>
        </w:rPr>
        <w:t>12 </w:t>
      </w:r>
      <w:r w:rsidRPr="009A09A9">
        <w:rPr>
          <w:b/>
          <w:bCs/>
          <w:szCs w:val="22"/>
        </w:rPr>
        <w:t>août</w:t>
      </w:r>
      <w:r w:rsidRPr="00185CDD">
        <w:rPr>
          <w:bCs/>
          <w:szCs w:val="22"/>
        </w:rPr>
        <w:t xml:space="preserve"> </w:t>
      </w:r>
      <w:r w:rsidRPr="00185CDD">
        <w:rPr>
          <w:szCs w:val="22"/>
        </w:rPr>
        <w:t>La France et l'Angleterre ne parvenant pas à s'entendre</w:t>
      </w:r>
      <w:r>
        <w:rPr>
          <w:szCs w:val="22"/>
        </w:rPr>
        <w:t xml:space="preserve"> </w:t>
      </w:r>
      <w:r w:rsidRPr="00185CDD">
        <w:rPr>
          <w:szCs w:val="22"/>
        </w:rPr>
        <w:t>pour régler le statut de la Haute-Silésie, l'affaire est portée devant</w:t>
      </w:r>
      <w:r>
        <w:rPr>
          <w:szCs w:val="22"/>
        </w:rPr>
        <w:t xml:space="preserve"> </w:t>
      </w:r>
      <w:r w:rsidRPr="00185CDD">
        <w:rPr>
          <w:szCs w:val="22"/>
        </w:rPr>
        <w:t>la Société des Nations (SDN).</w:t>
      </w:r>
    </w:p>
    <w:p w:rsidR="00627FD2" w:rsidRPr="00185CDD" w:rsidRDefault="00627FD2" w:rsidP="00627FD2">
      <w:pPr>
        <w:spacing w:before="120" w:after="120"/>
        <w:jc w:val="both"/>
      </w:pPr>
      <w:r>
        <w:rPr>
          <w:b/>
          <w:bCs/>
          <w:szCs w:val="22"/>
        </w:rPr>
        <w:t>14 </w:t>
      </w:r>
      <w:r w:rsidRPr="008164EE">
        <w:rPr>
          <w:b/>
          <w:bCs/>
          <w:szCs w:val="22"/>
        </w:rPr>
        <w:t>août</w:t>
      </w:r>
      <w:r w:rsidRPr="00185CDD">
        <w:rPr>
          <w:bCs/>
          <w:szCs w:val="22"/>
        </w:rPr>
        <w:t xml:space="preserve"> </w:t>
      </w:r>
      <w:r w:rsidRPr="00185CDD">
        <w:rPr>
          <w:szCs w:val="22"/>
        </w:rPr>
        <w:t>Mise en place de négociations franco-allemandes pour que l'Allemagne puisse s'acquitter d'une partie des réparations par des l</w:t>
      </w:r>
      <w:r w:rsidRPr="00185CDD">
        <w:rPr>
          <w:szCs w:val="22"/>
        </w:rPr>
        <w:t>i</w:t>
      </w:r>
      <w:r w:rsidRPr="00185CDD">
        <w:rPr>
          <w:szCs w:val="22"/>
        </w:rPr>
        <w:t>vraisons en nature, notamment en se chargeant de la reconstruction des régions dévastées dans le Nord de la France. Le projet est accueilli avec enthousiasme par les industriels allemands.</w:t>
      </w:r>
    </w:p>
    <w:p w:rsidR="00627FD2" w:rsidRPr="00185CDD" w:rsidRDefault="00627FD2" w:rsidP="00627FD2">
      <w:pPr>
        <w:spacing w:before="120" w:after="120"/>
        <w:jc w:val="both"/>
      </w:pPr>
      <w:r>
        <w:t>[40]</w:t>
      </w:r>
    </w:p>
    <w:p w:rsidR="00627FD2" w:rsidRPr="00185CDD" w:rsidRDefault="00627FD2" w:rsidP="00627FD2">
      <w:pPr>
        <w:spacing w:before="120" w:after="120"/>
        <w:jc w:val="both"/>
        <w:rPr>
          <w:bCs/>
          <w:szCs w:val="22"/>
        </w:rPr>
      </w:pPr>
      <w:r w:rsidRPr="008164EE">
        <w:rPr>
          <w:b/>
          <w:bCs/>
          <w:szCs w:val="22"/>
        </w:rPr>
        <w:t>25 août</w:t>
      </w:r>
      <w:r w:rsidRPr="00185CDD">
        <w:rPr>
          <w:bCs/>
          <w:szCs w:val="22"/>
        </w:rPr>
        <w:t xml:space="preserve"> </w:t>
      </w:r>
      <w:r w:rsidRPr="00185CDD">
        <w:rPr>
          <w:szCs w:val="22"/>
        </w:rPr>
        <w:t>Traité de paix germano-américain.</w:t>
      </w:r>
    </w:p>
    <w:p w:rsidR="00627FD2" w:rsidRPr="00185CDD" w:rsidRDefault="00627FD2" w:rsidP="00627FD2">
      <w:pPr>
        <w:spacing w:before="120" w:after="120"/>
        <w:jc w:val="both"/>
        <w:rPr>
          <w:bCs/>
          <w:szCs w:val="22"/>
        </w:rPr>
      </w:pPr>
      <w:r w:rsidRPr="008164EE">
        <w:rPr>
          <w:b/>
          <w:bCs/>
          <w:szCs w:val="22"/>
        </w:rPr>
        <w:t>26 août</w:t>
      </w:r>
      <w:r w:rsidRPr="00185CDD">
        <w:rPr>
          <w:bCs/>
          <w:szCs w:val="22"/>
        </w:rPr>
        <w:t xml:space="preserve"> </w:t>
      </w:r>
      <w:r w:rsidRPr="00185CDD">
        <w:rPr>
          <w:szCs w:val="22"/>
        </w:rPr>
        <w:t>Lors d'une promenade sur le Kniebis, en Forêt-Noire, le ministre des Finances du gouv</w:t>
      </w:r>
      <w:r>
        <w:rPr>
          <w:szCs w:val="22"/>
        </w:rPr>
        <w:t>ernement Wirth, Matthias Erzber</w:t>
      </w:r>
      <w:r w:rsidRPr="00185CDD">
        <w:rPr>
          <w:szCs w:val="22"/>
        </w:rPr>
        <w:t xml:space="preserve">ger (Centre catholique = </w:t>
      </w:r>
      <w:r w:rsidRPr="00185CDD">
        <w:rPr>
          <w:i/>
          <w:iCs/>
          <w:szCs w:val="22"/>
        </w:rPr>
        <w:t xml:space="preserve">Zentrum), </w:t>
      </w:r>
      <w:r w:rsidRPr="00185CDD">
        <w:rPr>
          <w:szCs w:val="22"/>
        </w:rPr>
        <w:t>signataire de l'armistice (cf. 11 n</w:t>
      </w:r>
      <w:r w:rsidRPr="00185CDD">
        <w:rPr>
          <w:szCs w:val="22"/>
        </w:rPr>
        <w:t>o</w:t>
      </w:r>
      <w:r w:rsidRPr="00185CDD">
        <w:rPr>
          <w:szCs w:val="22"/>
        </w:rPr>
        <w:t>vembre 1918), est assa</w:t>
      </w:r>
      <w:r>
        <w:rPr>
          <w:szCs w:val="22"/>
        </w:rPr>
        <w:t>ssiné par deux activistes de 1' « </w:t>
      </w:r>
      <w:r w:rsidRPr="00185CDD">
        <w:rPr>
          <w:szCs w:val="22"/>
        </w:rPr>
        <w:t>Organisation Consul</w:t>
      </w:r>
      <w:r>
        <w:rPr>
          <w:szCs w:val="22"/>
        </w:rPr>
        <w:t> » (cf. </w:t>
      </w:r>
      <w:r w:rsidRPr="00185CDD">
        <w:rPr>
          <w:szCs w:val="22"/>
        </w:rPr>
        <w:t xml:space="preserve">13-17 mars </w:t>
      </w:r>
      <w:r>
        <w:rPr>
          <w:szCs w:val="22"/>
        </w:rPr>
        <w:t>1920), Hinrich Tilessen et Hein</w:t>
      </w:r>
      <w:r w:rsidRPr="00185CDD">
        <w:rPr>
          <w:szCs w:val="22"/>
        </w:rPr>
        <w:t>rich Schulz.</w:t>
      </w:r>
    </w:p>
    <w:p w:rsidR="00627FD2" w:rsidRPr="00185CDD" w:rsidRDefault="00627FD2" w:rsidP="00627FD2">
      <w:pPr>
        <w:spacing w:before="120" w:after="120"/>
        <w:jc w:val="both"/>
      </w:pPr>
      <w:r w:rsidRPr="00185CDD">
        <w:rPr>
          <w:szCs w:val="22"/>
        </w:rPr>
        <w:t>Décret du président Friedrich Ebert (SPD) exigeant la dissolution des groupuscules terroristes.</w:t>
      </w:r>
    </w:p>
    <w:p w:rsidR="00627FD2" w:rsidRPr="00185CDD" w:rsidRDefault="00627FD2" w:rsidP="00627FD2">
      <w:pPr>
        <w:spacing w:before="120" w:after="120"/>
        <w:jc w:val="both"/>
      </w:pPr>
      <w:r w:rsidRPr="00185CDD">
        <w:rPr>
          <w:szCs w:val="22"/>
        </w:rPr>
        <w:t>Conflit entre le gouvernement central de Berlin et le chef du go</w:t>
      </w:r>
      <w:r w:rsidRPr="00185CDD">
        <w:rPr>
          <w:szCs w:val="22"/>
        </w:rPr>
        <w:t>u</w:t>
      </w:r>
      <w:r w:rsidRPr="00185CDD">
        <w:rPr>
          <w:szCs w:val="22"/>
        </w:rPr>
        <w:t>vernement bavarois, Gustav von Kahr, qui refuse d'appliquer le décret.</w:t>
      </w:r>
    </w:p>
    <w:p w:rsidR="00627FD2" w:rsidRPr="00185CDD" w:rsidRDefault="00627FD2" w:rsidP="00627FD2">
      <w:pPr>
        <w:spacing w:before="120" w:after="120"/>
        <w:jc w:val="both"/>
      </w:pPr>
      <w:r>
        <w:rPr>
          <w:b/>
          <w:bCs/>
          <w:szCs w:val="22"/>
        </w:rPr>
        <w:t>29 </w:t>
      </w:r>
      <w:r w:rsidRPr="00C71802">
        <w:rPr>
          <w:b/>
          <w:bCs/>
          <w:szCs w:val="22"/>
        </w:rPr>
        <w:t>août</w:t>
      </w:r>
      <w:r w:rsidRPr="00185CDD">
        <w:rPr>
          <w:bCs/>
          <w:szCs w:val="22"/>
        </w:rPr>
        <w:t xml:space="preserve"> </w:t>
      </w:r>
      <w:r w:rsidRPr="00185CDD">
        <w:rPr>
          <w:szCs w:val="22"/>
        </w:rPr>
        <w:t>Le gouvernement Joseph Wirth proclame l'état d'urgence pour faire face à la crise économique.</w:t>
      </w:r>
    </w:p>
    <w:p w:rsidR="00627FD2" w:rsidRPr="00185CDD" w:rsidRDefault="00627FD2" w:rsidP="00627FD2">
      <w:pPr>
        <w:spacing w:before="120" w:after="120"/>
        <w:jc w:val="both"/>
      </w:pPr>
      <w:r w:rsidRPr="00C71802">
        <w:rPr>
          <w:b/>
          <w:bCs/>
          <w:szCs w:val="22"/>
        </w:rPr>
        <w:t>Septembre</w:t>
      </w:r>
      <w:r w:rsidRPr="00185CDD">
        <w:rPr>
          <w:bCs/>
          <w:szCs w:val="22"/>
        </w:rPr>
        <w:t xml:space="preserve"> </w:t>
      </w:r>
      <w:r w:rsidRPr="00185CDD">
        <w:rPr>
          <w:szCs w:val="22"/>
        </w:rPr>
        <w:t xml:space="preserve">La </w:t>
      </w:r>
      <w:r>
        <w:rPr>
          <w:szCs w:val="22"/>
        </w:rPr>
        <w:t>« </w:t>
      </w:r>
      <w:r w:rsidRPr="00185CDD">
        <w:rPr>
          <w:szCs w:val="22"/>
        </w:rPr>
        <w:t>Section sportive</w:t>
      </w:r>
      <w:r>
        <w:rPr>
          <w:szCs w:val="22"/>
        </w:rPr>
        <w:t> »</w:t>
      </w:r>
      <w:r w:rsidRPr="00185CDD">
        <w:rPr>
          <w:szCs w:val="22"/>
        </w:rPr>
        <w:t xml:space="preserve"> de la NSDAP fondée par J</w:t>
      </w:r>
      <w:r w:rsidRPr="00185CDD">
        <w:rPr>
          <w:szCs w:val="22"/>
        </w:rPr>
        <w:t>o</w:t>
      </w:r>
      <w:r w:rsidRPr="00185CDD">
        <w:rPr>
          <w:szCs w:val="22"/>
        </w:rPr>
        <w:t xml:space="preserve">hann Ulrich Klintzsch (cf. 3 août) est rebaptisée Section d'assaut </w:t>
      </w:r>
      <w:r w:rsidRPr="00185CDD">
        <w:rPr>
          <w:i/>
          <w:iCs/>
          <w:szCs w:val="22"/>
        </w:rPr>
        <w:lastRenderedPageBreak/>
        <w:t xml:space="preserve">(Sturmabteilung = SA). </w:t>
      </w:r>
      <w:r w:rsidRPr="00185CDD">
        <w:rPr>
          <w:szCs w:val="22"/>
        </w:rPr>
        <w:t>Elle passe sous contrôle du capitaine Ernst Röhm qui l'arme clandestinement avec les dépôts secrets de l'armée</w:t>
      </w:r>
      <w:r>
        <w:rPr>
          <w:szCs w:val="22"/>
        </w:rPr>
        <w:t xml:space="preserve">, </w:t>
      </w:r>
      <w:r w:rsidRPr="00185CDD">
        <w:rPr>
          <w:szCs w:val="22"/>
        </w:rPr>
        <w:t>mais ne peut la commander effectivement du fait qu'il est toujours o</w:t>
      </w:r>
      <w:r w:rsidRPr="00185CDD">
        <w:rPr>
          <w:szCs w:val="22"/>
        </w:rPr>
        <w:t>f</w:t>
      </w:r>
      <w:r w:rsidRPr="00185CDD">
        <w:rPr>
          <w:szCs w:val="22"/>
        </w:rPr>
        <w:t xml:space="preserve">ficier de la </w:t>
      </w:r>
      <w:r w:rsidRPr="00185CDD">
        <w:rPr>
          <w:i/>
          <w:iCs/>
          <w:szCs w:val="22"/>
        </w:rPr>
        <w:t>Reichswehr.</w:t>
      </w:r>
    </w:p>
    <w:p w:rsidR="00627FD2" w:rsidRPr="00185CDD" w:rsidRDefault="00627FD2" w:rsidP="00627FD2">
      <w:pPr>
        <w:spacing w:before="120" w:after="120"/>
        <w:jc w:val="both"/>
      </w:pPr>
      <w:r>
        <w:rPr>
          <w:b/>
          <w:bCs/>
          <w:szCs w:val="22"/>
        </w:rPr>
        <w:t>11 </w:t>
      </w:r>
      <w:r w:rsidRPr="00C71802">
        <w:rPr>
          <w:b/>
          <w:bCs/>
          <w:szCs w:val="22"/>
        </w:rPr>
        <w:t>septembre</w:t>
      </w:r>
      <w:r w:rsidRPr="00185CDD">
        <w:rPr>
          <w:bCs/>
          <w:szCs w:val="22"/>
        </w:rPr>
        <w:t xml:space="preserve"> </w:t>
      </w:r>
      <w:r w:rsidRPr="00185CDD">
        <w:rPr>
          <w:szCs w:val="22"/>
        </w:rPr>
        <w:t>En protestation contre le décret sur la dissolution des groupuscules terroristes (cf. 26 août), Gustav von Kahr démi</w:t>
      </w:r>
      <w:r w:rsidRPr="00185CDD">
        <w:rPr>
          <w:szCs w:val="22"/>
        </w:rPr>
        <w:t>s</w:t>
      </w:r>
      <w:r w:rsidRPr="00185CDD">
        <w:rPr>
          <w:szCs w:val="22"/>
        </w:rPr>
        <w:t>sionne de son poste de chef du gouvernement bavarois</w:t>
      </w:r>
      <w:r>
        <w:rPr>
          <w:szCs w:val="22"/>
        </w:rPr>
        <w:t>.</w:t>
      </w:r>
    </w:p>
    <w:p w:rsidR="00627FD2" w:rsidRPr="00185CDD" w:rsidRDefault="00627FD2" w:rsidP="00627FD2">
      <w:pPr>
        <w:spacing w:before="120" w:after="120"/>
        <w:jc w:val="both"/>
      </w:pPr>
      <w:r>
        <w:rPr>
          <w:b/>
          <w:bCs/>
          <w:szCs w:val="22"/>
        </w:rPr>
        <w:t>14 </w:t>
      </w:r>
      <w:r w:rsidRPr="00C71802">
        <w:rPr>
          <w:b/>
          <w:bCs/>
          <w:szCs w:val="22"/>
        </w:rPr>
        <w:t xml:space="preserve">septembre </w:t>
      </w:r>
      <w:r w:rsidRPr="00185CDD">
        <w:rPr>
          <w:szCs w:val="22"/>
        </w:rPr>
        <w:t>Les SA perturbent une réunion de la Ligue mona</w:t>
      </w:r>
      <w:r w:rsidRPr="00185CDD">
        <w:rPr>
          <w:szCs w:val="22"/>
        </w:rPr>
        <w:t>r</w:t>
      </w:r>
      <w:r w:rsidRPr="00185CDD">
        <w:rPr>
          <w:szCs w:val="22"/>
        </w:rPr>
        <w:t>chiste bavaroise et blessent des participants</w:t>
      </w:r>
      <w:r>
        <w:rPr>
          <w:szCs w:val="22"/>
        </w:rPr>
        <w:t> ;</w:t>
      </w:r>
      <w:r w:rsidRPr="00185CDD">
        <w:rPr>
          <w:szCs w:val="22"/>
        </w:rPr>
        <w:t xml:space="preserve"> plainte est portée contre Hitler.</w:t>
      </w:r>
    </w:p>
    <w:p w:rsidR="00627FD2" w:rsidRPr="00185CDD" w:rsidRDefault="00627FD2" w:rsidP="00627FD2">
      <w:pPr>
        <w:spacing w:before="120" w:after="120"/>
        <w:jc w:val="both"/>
      </w:pPr>
      <w:r>
        <w:rPr>
          <w:b/>
          <w:bCs/>
          <w:szCs w:val="22"/>
        </w:rPr>
        <w:t>21 </w:t>
      </w:r>
      <w:r w:rsidRPr="00C71802">
        <w:rPr>
          <w:b/>
          <w:bCs/>
          <w:szCs w:val="22"/>
        </w:rPr>
        <w:t>septembre</w:t>
      </w:r>
      <w:r w:rsidRPr="00185CDD">
        <w:rPr>
          <w:bCs/>
          <w:szCs w:val="22"/>
        </w:rPr>
        <w:t xml:space="preserve"> </w:t>
      </w:r>
      <w:r>
        <w:rPr>
          <w:szCs w:val="22"/>
        </w:rPr>
        <w:t>Le comte Hugo von Lerchenfeld-Kö</w:t>
      </w:r>
      <w:r w:rsidRPr="00185CDD">
        <w:rPr>
          <w:szCs w:val="22"/>
        </w:rPr>
        <w:t xml:space="preserve">fering (BVP = Parti populaire bavarois, catholique) devient chef du gouvernement de Bavière et normalise les rapports du </w:t>
      </w:r>
      <w:r w:rsidRPr="00185CDD">
        <w:rPr>
          <w:i/>
          <w:iCs/>
          <w:szCs w:val="22"/>
        </w:rPr>
        <w:t xml:space="preserve">Land </w:t>
      </w:r>
      <w:r w:rsidRPr="00185CDD">
        <w:rPr>
          <w:szCs w:val="22"/>
        </w:rPr>
        <w:t>avec le pouvoir central be</w:t>
      </w:r>
      <w:r w:rsidRPr="00185CDD">
        <w:rPr>
          <w:szCs w:val="22"/>
        </w:rPr>
        <w:t>r</w:t>
      </w:r>
      <w:r w:rsidRPr="00185CDD">
        <w:rPr>
          <w:szCs w:val="22"/>
        </w:rPr>
        <w:t>linois.</w:t>
      </w:r>
    </w:p>
    <w:p w:rsidR="00627FD2" w:rsidRPr="00185CDD" w:rsidRDefault="00627FD2" w:rsidP="00627FD2">
      <w:pPr>
        <w:spacing w:before="120" w:after="120"/>
        <w:jc w:val="both"/>
      </w:pPr>
      <w:r>
        <w:t>[41]</w:t>
      </w:r>
    </w:p>
    <w:p w:rsidR="00627FD2" w:rsidRPr="00185CDD" w:rsidRDefault="00627FD2" w:rsidP="00627FD2">
      <w:pPr>
        <w:spacing w:before="120" w:after="120"/>
        <w:jc w:val="both"/>
      </w:pPr>
      <w:r>
        <w:rPr>
          <w:b/>
          <w:bCs/>
          <w:szCs w:val="22"/>
        </w:rPr>
        <w:t>6 </w:t>
      </w:r>
      <w:r w:rsidRPr="00C71802">
        <w:rPr>
          <w:b/>
          <w:bCs/>
          <w:szCs w:val="22"/>
        </w:rPr>
        <w:t>octobre</w:t>
      </w:r>
      <w:r w:rsidRPr="00185CDD">
        <w:rPr>
          <w:bCs/>
          <w:szCs w:val="22"/>
        </w:rPr>
        <w:t xml:space="preserve"> </w:t>
      </w:r>
      <w:r w:rsidRPr="00185CDD">
        <w:rPr>
          <w:szCs w:val="22"/>
        </w:rPr>
        <w:t>Accord de Wiesbaden entre Walther Rathenau (Parti démocrate = DDP) et le ministre français Louis Loucheur sur la r</w:t>
      </w:r>
      <w:r w:rsidRPr="00185CDD">
        <w:rPr>
          <w:szCs w:val="22"/>
        </w:rPr>
        <w:t>e</w:t>
      </w:r>
      <w:r w:rsidRPr="00185CDD">
        <w:rPr>
          <w:szCs w:val="22"/>
        </w:rPr>
        <w:t>construction du Nord de la France par l'industrie allemande.</w:t>
      </w:r>
    </w:p>
    <w:p w:rsidR="00627FD2" w:rsidRPr="00185CDD" w:rsidRDefault="00627FD2" w:rsidP="00627FD2">
      <w:pPr>
        <w:spacing w:before="120" w:after="120"/>
        <w:jc w:val="both"/>
      </w:pPr>
      <w:r w:rsidRPr="00185CDD">
        <w:rPr>
          <w:szCs w:val="22"/>
        </w:rPr>
        <w:t>Opposition formelle des industriels français et de l'Angleterre qui ne veulent pas que, par ce biais, l'industrie Allemagne prenne une p</w:t>
      </w:r>
      <w:r w:rsidRPr="00185CDD">
        <w:rPr>
          <w:szCs w:val="22"/>
        </w:rPr>
        <w:t>o</w:t>
      </w:r>
      <w:r w:rsidRPr="00185CDD">
        <w:rPr>
          <w:szCs w:val="22"/>
        </w:rPr>
        <w:t>sition hégémonique sur le continent.</w:t>
      </w:r>
    </w:p>
    <w:p w:rsidR="00627FD2" w:rsidRPr="00185CDD" w:rsidRDefault="00627FD2" w:rsidP="00627FD2">
      <w:pPr>
        <w:spacing w:before="120" w:after="120"/>
        <w:jc w:val="both"/>
      </w:pPr>
      <w:r>
        <w:rPr>
          <w:b/>
          <w:bCs/>
          <w:szCs w:val="22"/>
        </w:rPr>
        <w:t>25 </w:t>
      </w:r>
      <w:r w:rsidRPr="00C71802">
        <w:rPr>
          <w:b/>
          <w:bCs/>
          <w:szCs w:val="22"/>
        </w:rPr>
        <w:t>octobre</w:t>
      </w:r>
      <w:r w:rsidRPr="00185CDD">
        <w:rPr>
          <w:bCs/>
          <w:szCs w:val="22"/>
        </w:rPr>
        <w:t xml:space="preserve"> </w:t>
      </w:r>
      <w:r w:rsidRPr="00185CDD">
        <w:rPr>
          <w:szCs w:val="22"/>
        </w:rPr>
        <w:t>La Société des Nations fait connaître sa décision concernant la question de Haute-Silésie</w:t>
      </w:r>
      <w:r>
        <w:rPr>
          <w:szCs w:val="22"/>
        </w:rPr>
        <w:t> :</w:t>
      </w:r>
      <w:r w:rsidRPr="00185CDD">
        <w:rPr>
          <w:szCs w:val="22"/>
        </w:rPr>
        <w:t xml:space="preserve"> la quasi-totalité des mines de charbon et de minerais passe sous administration polonaise.</w:t>
      </w:r>
    </w:p>
    <w:p w:rsidR="00627FD2" w:rsidRPr="00185CDD" w:rsidRDefault="00627FD2" w:rsidP="00627FD2">
      <w:pPr>
        <w:spacing w:before="120" w:after="120"/>
        <w:jc w:val="both"/>
      </w:pPr>
      <w:r w:rsidRPr="00185CDD">
        <w:rPr>
          <w:szCs w:val="22"/>
        </w:rPr>
        <w:t>Par protestation, Walther Rathenau (Parti démocrate = DDP) d</w:t>
      </w:r>
      <w:r w:rsidRPr="00185CDD">
        <w:rPr>
          <w:szCs w:val="22"/>
        </w:rPr>
        <w:t>é</w:t>
      </w:r>
      <w:r w:rsidRPr="00185CDD">
        <w:rPr>
          <w:szCs w:val="22"/>
        </w:rPr>
        <w:t>missionne de son poste de ministre des Réparations.</w:t>
      </w:r>
    </w:p>
    <w:p w:rsidR="00627FD2" w:rsidRPr="00185CDD" w:rsidRDefault="00627FD2" w:rsidP="00627FD2">
      <w:pPr>
        <w:spacing w:before="120" w:after="120"/>
        <w:jc w:val="both"/>
      </w:pPr>
      <w:r w:rsidRPr="00185CDD">
        <w:rPr>
          <w:szCs w:val="22"/>
        </w:rPr>
        <w:t>La population allemande, manipulée par les journaux et revues du groupe de p</w:t>
      </w:r>
      <w:r>
        <w:rPr>
          <w:szCs w:val="22"/>
        </w:rPr>
        <w:t>resse Alfred Hugenberg (cofonda</w:t>
      </w:r>
      <w:r w:rsidRPr="00185CDD">
        <w:rPr>
          <w:szCs w:val="22"/>
        </w:rPr>
        <w:t>teur en 1893 de la Ligue pangermaniste, député du Parti populiste national allemand = DNVP) et l'extrême droite, rend la France — qui a constamment soutenu les ambitions polonaises — responsable de la perte de la Haute-Silésie</w:t>
      </w:r>
    </w:p>
    <w:p w:rsidR="00627FD2" w:rsidRPr="00185CDD" w:rsidRDefault="00627FD2" w:rsidP="00627FD2">
      <w:pPr>
        <w:spacing w:before="120" w:after="120"/>
        <w:jc w:val="both"/>
      </w:pPr>
      <w:r w:rsidRPr="00C71802">
        <w:rPr>
          <w:b/>
          <w:bCs/>
          <w:szCs w:val="22"/>
        </w:rPr>
        <w:t>1</w:t>
      </w:r>
      <w:r w:rsidRPr="00C71802">
        <w:rPr>
          <w:b/>
          <w:bCs/>
          <w:szCs w:val="22"/>
          <w:vertAlign w:val="superscript"/>
        </w:rPr>
        <w:t>er</w:t>
      </w:r>
      <w:r>
        <w:rPr>
          <w:b/>
          <w:bCs/>
          <w:szCs w:val="22"/>
        </w:rPr>
        <w:t> </w:t>
      </w:r>
      <w:r w:rsidRPr="00C71802">
        <w:rPr>
          <w:b/>
          <w:bCs/>
          <w:szCs w:val="22"/>
        </w:rPr>
        <w:t>novembre</w:t>
      </w:r>
      <w:r w:rsidRPr="00185CDD">
        <w:rPr>
          <w:bCs/>
          <w:szCs w:val="22"/>
        </w:rPr>
        <w:t xml:space="preserve"> </w:t>
      </w:r>
      <w:r w:rsidRPr="00185CDD">
        <w:rPr>
          <w:szCs w:val="22"/>
        </w:rPr>
        <w:t xml:space="preserve">Otto Braun (SPD) devient chef du gouvernement du </w:t>
      </w:r>
      <w:r w:rsidRPr="00185CDD">
        <w:rPr>
          <w:i/>
          <w:iCs/>
          <w:szCs w:val="22"/>
        </w:rPr>
        <w:t xml:space="preserve">Land </w:t>
      </w:r>
      <w:r w:rsidRPr="00185CDD">
        <w:rPr>
          <w:szCs w:val="22"/>
        </w:rPr>
        <w:t>de Prusse, poste qu'il avait momentanément occupé au lend</w:t>
      </w:r>
      <w:r w:rsidRPr="00185CDD">
        <w:rPr>
          <w:szCs w:val="22"/>
        </w:rPr>
        <w:t>e</w:t>
      </w:r>
      <w:r w:rsidRPr="00185CDD">
        <w:rPr>
          <w:szCs w:val="22"/>
        </w:rPr>
        <w:t>main du putsch de Kapp et qu'il ne quittera plus durant douze ans</w:t>
      </w:r>
      <w:r>
        <w:rPr>
          <w:szCs w:val="22"/>
        </w:rPr>
        <w:t> ;</w:t>
      </w:r>
      <w:r w:rsidRPr="00185CDD">
        <w:rPr>
          <w:szCs w:val="22"/>
        </w:rPr>
        <w:t xml:space="preserve"> socialiste de droite, défenseur de la </w:t>
      </w:r>
      <w:r>
        <w:rPr>
          <w:szCs w:val="22"/>
        </w:rPr>
        <w:t>« </w:t>
      </w:r>
      <w:r w:rsidRPr="00185CDD">
        <w:rPr>
          <w:szCs w:val="22"/>
        </w:rPr>
        <w:t>démocratie bourgeoise</w:t>
      </w:r>
      <w:r>
        <w:rPr>
          <w:szCs w:val="22"/>
        </w:rPr>
        <w:t> »</w:t>
      </w:r>
      <w:r w:rsidRPr="00185CDD">
        <w:rPr>
          <w:szCs w:val="22"/>
        </w:rPr>
        <w:t>, il me</w:t>
      </w:r>
      <w:r w:rsidRPr="00185CDD">
        <w:rPr>
          <w:szCs w:val="22"/>
        </w:rPr>
        <w:t>t</w:t>
      </w:r>
      <w:r w:rsidRPr="00185CDD">
        <w:rPr>
          <w:szCs w:val="22"/>
        </w:rPr>
        <w:lastRenderedPageBreak/>
        <w:t>tra sur pied une police moderne dont il se servira contre le Parti co</w:t>
      </w:r>
      <w:r w:rsidRPr="00185CDD">
        <w:rPr>
          <w:szCs w:val="22"/>
        </w:rPr>
        <w:t>m</w:t>
      </w:r>
      <w:r w:rsidRPr="00185CDD">
        <w:rPr>
          <w:szCs w:val="22"/>
        </w:rPr>
        <w:t>muniste et les syndicats, à ses yeux tout aussi nocifs et dangereux que l'extrême droite.</w:t>
      </w:r>
    </w:p>
    <w:p w:rsidR="00627FD2" w:rsidRPr="00185CDD" w:rsidRDefault="00627FD2" w:rsidP="00627FD2">
      <w:pPr>
        <w:spacing w:before="120" w:after="120"/>
        <w:jc w:val="both"/>
      </w:pPr>
      <w:r>
        <w:rPr>
          <w:b/>
          <w:bCs/>
          <w:szCs w:val="22"/>
        </w:rPr>
        <w:t>12 </w:t>
      </w:r>
      <w:r w:rsidRPr="00C71802">
        <w:rPr>
          <w:b/>
          <w:bCs/>
          <w:szCs w:val="22"/>
        </w:rPr>
        <w:t>novembre</w:t>
      </w:r>
      <w:r>
        <w:rPr>
          <w:bCs/>
          <w:szCs w:val="22"/>
        </w:rPr>
        <w:t xml:space="preserve"> </w:t>
      </w:r>
      <w:r w:rsidRPr="00185CDD">
        <w:rPr>
          <w:szCs w:val="22"/>
        </w:rPr>
        <w:t>Effondrement du mark.</w:t>
      </w:r>
    </w:p>
    <w:p w:rsidR="00627FD2" w:rsidRPr="00185CDD" w:rsidRDefault="00627FD2" w:rsidP="00627FD2">
      <w:pPr>
        <w:spacing w:before="120" w:after="120"/>
        <w:jc w:val="both"/>
      </w:pPr>
      <w:r>
        <w:rPr>
          <w:b/>
          <w:bCs/>
          <w:szCs w:val="22"/>
        </w:rPr>
        <w:t>16 </w:t>
      </w:r>
      <w:r w:rsidRPr="00C71802">
        <w:rPr>
          <w:b/>
          <w:bCs/>
          <w:szCs w:val="22"/>
        </w:rPr>
        <w:t>novembre</w:t>
      </w:r>
      <w:r>
        <w:rPr>
          <w:b/>
          <w:bCs/>
          <w:szCs w:val="22"/>
        </w:rPr>
        <w:t xml:space="preserve"> </w:t>
      </w:r>
      <w:r w:rsidRPr="00185CDD">
        <w:rPr>
          <w:szCs w:val="22"/>
        </w:rPr>
        <w:t>Prétextant l'épuisement de sa réserve de devises, l'Allemagne sollicite un moratoire du paiement des réparations. Levée de l'état d'urgence proclamé le 29 août.</w:t>
      </w:r>
    </w:p>
    <w:p w:rsidR="00627FD2" w:rsidRPr="00185CDD" w:rsidRDefault="00627FD2" w:rsidP="00627FD2">
      <w:pPr>
        <w:spacing w:before="120" w:after="120"/>
        <w:jc w:val="both"/>
      </w:pPr>
      <w:r>
        <w:rPr>
          <w:b/>
          <w:bCs/>
          <w:szCs w:val="22"/>
        </w:rPr>
        <w:t>18 </w:t>
      </w:r>
      <w:r w:rsidRPr="004C1C21">
        <w:rPr>
          <w:b/>
          <w:bCs/>
          <w:szCs w:val="22"/>
        </w:rPr>
        <w:t>novembre</w:t>
      </w:r>
      <w:r w:rsidRPr="00185CDD">
        <w:rPr>
          <w:bCs/>
          <w:szCs w:val="22"/>
        </w:rPr>
        <w:t xml:space="preserve"> </w:t>
      </w:r>
      <w:r w:rsidRPr="00185CDD">
        <w:rPr>
          <w:szCs w:val="22"/>
        </w:rPr>
        <w:t xml:space="preserve">Mort en Hongrie du roi Louis </w:t>
      </w:r>
      <w:r>
        <w:rPr>
          <w:szCs w:val="22"/>
        </w:rPr>
        <w:t>III</w:t>
      </w:r>
      <w:r w:rsidRPr="00185CDD">
        <w:rPr>
          <w:bCs/>
          <w:szCs w:val="22"/>
        </w:rPr>
        <w:t xml:space="preserve"> </w:t>
      </w:r>
      <w:r w:rsidRPr="00185CDD">
        <w:rPr>
          <w:szCs w:val="22"/>
        </w:rPr>
        <w:t>de Wittelsbach qui avait régné sur la Bavière de novembre 1913 à novembre 1918.</w:t>
      </w:r>
    </w:p>
    <w:p w:rsidR="00627FD2" w:rsidRDefault="00627FD2" w:rsidP="00627FD2">
      <w:pPr>
        <w:spacing w:before="120" w:after="120"/>
        <w:jc w:val="both"/>
      </w:pPr>
      <w:r>
        <w:t>[42]</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Hommage </w:t>
      </w:r>
      <w:r w:rsidRPr="00185CDD">
        <w:rPr>
          <w:szCs w:val="16"/>
        </w:rPr>
        <w:t>à</w:t>
      </w:r>
      <w:r w:rsidRPr="00185CDD">
        <w:rPr>
          <w:rFonts w:cs="Arial"/>
          <w:szCs w:val="16"/>
        </w:rPr>
        <w:t xml:space="preserve"> Karl Liebknecht de la graphiste-sculpteur K</w:t>
      </w:r>
      <w:r w:rsidRPr="00185CDD">
        <w:rPr>
          <w:szCs w:val="16"/>
        </w:rPr>
        <w:t>ä</w:t>
      </w:r>
      <w:r w:rsidRPr="00185CDD">
        <w:rPr>
          <w:rFonts w:cs="Arial"/>
          <w:szCs w:val="16"/>
        </w:rPr>
        <w:t xml:space="preserve">the Kollwitz. Walter Gropius </w:t>
      </w:r>
      <w:r w:rsidRPr="00185CDD">
        <w:rPr>
          <w:szCs w:val="16"/>
        </w:rPr>
        <w:t>é</w:t>
      </w:r>
      <w:r w:rsidRPr="00185CDD">
        <w:rPr>
          <w:rFonts w:cs="Arial"/>
          <w:szCs w:val="16"/>
        </w:rPr>
        <w:t xml:space="preserve">rige </w:t>
      </w:r>
      <w:r w:rsidRPr="00185CDD">
        <w:rPr>
          <w:szCs w:val="16"/>
        </w:rPr>
        <w:t>à</w:t>
      </w:r>
      <w:r w:rsidRPr="00185CDD">
        <w:rPr>
          <w:rFonts w:cs="Arial"/>
          <w:szCs w:val="16"/>
        </w:rPr>
        <w:t xml:space="preserve"> Weimar un m</w:t>
      </w:r>
      <w:r w:rsidRPr="00185CDD">
        <w:rPr>
          <w:szCs w:val="16"/>
        </w:rPr>
        <w:t>é</w:t>
      </w:r>
      <w:r w:rsidRPr="00185CDD">
        <w:rPr>
          <w:rFonts w:cs="Arial"/>
          <w:szCs w:val="16"/>
        </w:rPr>
        <w:t>morial pour les co</w:t>
      </w:r>
      <w:r w:rsidRPr="00185CDD">
        <w:rPr>
          <w:rFonts w:cs="Arial"/>
          <w:szCs w:val="16"/>
        </w:rPr>
        <w:t>m</w:t>
      </w:r>
      <w:r w:rsidRPr="00185CDD">
        <w:rPr>
          <w:rFonts w:cs="Arial"/>
          <w:szCs w:val="16"/>
        </w:rPr>
        <w:t>munistes tu</w:t>
      </w:r>
      <w:r w:rsidRPr="00185CDD">
        <w:rPr>
          <w:szCs w:val="16"/>
        </w:rPr>
        <w:t>é</w:t>
      </w:r>
      <w:r w:rsidRPr="00185CDD">
        <w:rPr>
          <w:rFonts w:cs="Arial"/>
          <w:szCs w:val="16"/>
        </w:rPr>
        <w:t xml:space="preserve">s en mars. Dans son roman </w:t>
      </w:r>
      <w:r w:rsidRPr="00185CDD">
        <w:rPr>
          <w:rFonts w:cs="Arial"/>
          <w:i/>
          <w:iCs/>
          <w:szCs w:val="16"/>
        </w:rPr>
        <w:t xml:space="preserve">Fairfax, </w:t>
      </w:r>
      <w:r w:rsidRPr="00185CDD">
        <w:rPr>
          <w:rFonts w:cs="Arial"/>
          <w:szCs w:val="16"/>
        </w:rPr>
        <w:t>Cari Sternheim s'a</w:t>
      </w:r>
      <w:r w:rsidRPr="00185CDD">
        <w:rPr>
          <w:rFonts w:cs="Arial"/>
          <w:szCs w:val="16"/>
        </w:rPr>
        <w:t>t</w:t>
      </w:r>
      <w:r w:rsidRPr="00185CDD">
        <w:rPr>
          <w:rFonts w:cs="Arial"/>
          <w:szCs w:val="16"/>
        </w:rPr>
        <w:t>taque au capitalisme am</w:t>
      </w:r>
      <w:r w:rsidRPr="00185CDD">
        <w:rPr>
          <w:szCs w:val="16"/>
        </w:rPr>
        <w:t>é</w:t>
      </w:r>
      <w:r w:rsidRPr="00185CDD">
        <w:rPr>
          <w:rFonts w:cs="Arial"/>
          <w:szCs w:val="16"/>
        </w:rPr>
        <w:t>ricain. Jakob Wassermann</w:t>
      </w:r>
      <w:r>
        <w:rPr>
          <w:rFonts w:cs="Arial"/>
          <w:szCs w:val="16"/>
        </w:rPr>
        <w:t> :</w:t>
      </w:r>
      <w:r w:rsidRPr="00185CDD">
        <w:rPr>
          <w:rFonts w:cs="Arial"/>
          <w:szCs w:val="16"/>
        </w:rPr>
        <w:t xml:space="preserve"> </w:t>
      </w:r>
      <w:r w:rsidRPr="00185CDD">
        <w:rPr>
          <w:rFonts w:cs="Arial"/>
          <w:i/>
          <w:iCs/>
          <w:szCs w:val="16"/>
        </w:rPr>
        <w:t xml:space="preserve">Mon Parcours en tant qu'Allemand et Juif. </w:t>
      </w:r>
      <w:r w:rsidRPr="00185CDD">
        <w:rPr>
          <w:rFonts w:cs="Arial"/>
          <w:szCs w:val="16"/>
        </w:rPr>
        <w:t>Ludwig Wittgenstein</w:t>
      </w:r>
      <w:r>
        <w:rPr>
          <w:rFonts w:cs="Arial"/>
          <w:szCs w:val="16"/>
        </w:rPr>
        <w:t> :</w:t>
      </w:r>
      <w:r w:rsidRPr="00185CDD">
        <w:rPr>
          <w:rFonts w:cs="Arial"/>
          <w:szCs w:val="16"/>
        </w:rPr>
        <w:t xml:space="preserve"> </w:t>
      </w:r>
      <w:r w:rsidRPr="00185CDD">
        <w:rPr>
          <w:rFonts w:cs="Arial"/>
          <w:i/>
          <w:iCs/>
          <w:szCs w:val="16"/>
        </w:rPr>
        <w:t xml:space="preserve">Tractatus logico-philosophicus. </w:t>
      </w:r>
      <w:r w:rsidRPr="00185CDD">
        <w:rPr>
          <w:rFonts w:cs="Arial"/>
          <w:szCs w:val="16"/>
        </w:rPr>
        <w:t>Succ</w:t>
      </w:r>
      <w:r w:rsidRPr="00185CDD">
        <w:rPr>
          <w:szCs w:val="16"/>
        </w:rPr>
        <w:t>è</w:t>
      </w:r>
      <w:r w:rsidRPr="00185CDD">
        <w:rPr>
          <w:rFonts w:cs="Arial"/>
          <w:szCs w:val="16"/>
        </w:rPr>
        <w:t xml:space="preserve">s en librairie (15 </w:t>
      </w:r>
      <w:r w:rsidRPr="00185CDD">
        <w:rPr>
          <w:szCs w:val="16"/>
        </w:rPr>
        <w:t>é</w:t>
      </w:r>
      <w:r w:rsidRPr="00185CDD">
        <w:rPr>
          <w:rFonts w:cs="Arial"/>
          <w:szCs w:val="16"/>
        </w:rPr>
        <w:t xml:space="preserve">ditions </w:t>
      </w:r>
      <w:r w:rsidRPr="00185CDD">
        <w:rPr>
          <w:szCs w:val="16"/>
        </w:rPr>
        <w:t>é</w:t>
      </w:r>
      <w:r w:rsidRPr="00185CDD">
        <w:rPr>
          <w:rFonts w:cs="Arial"/>
          <w:szCs w:val="16"/>
        </w:rPr>
        <w:t>puis</w:t>
      </w:r>
      <w:r w:rsidRPr="00185CDD">
        <w:rPr>
          <w:szCs w:val="16"/>
        </w:rPr>
        <w:t>é</w:t>
      </w:r>
      <w:r w:rsidRPr="00185CDD">
        <w:rPr>
          <w:rFonts w:cs="Arial"/>
          <w:szCs w:val="16"/>
        </w:rPr>
        <w:t>es dans l'ann</w:t>
      </w:r>
      <w:r w:rsidRPr="00185CDD">
        <w:rPr>
          <w:szCs w:val="16"/>
        </w:rPr>
        <w:t>é</w:t>
      </w:r>
      <w:r w:rsidRPr="00185CDD">
        <w:rPr>
          <w:rFonts w:cs="Arial"/>
          <w:szCs w:val="16"/>
        </w:rPr>
        <w:t>e) du roman antis</w:t>
      </w:r>
      <w:r w:rsidRPr="00185CDD">
        <w:rPr>
          <w:szCs w:val="16"/>
        </w:rPr>
        <w:t>é</w:t>
      </w:r>
      <w:r w:rsidRPr="00185CDD">
        <w:rPr>
          <w:rFonts w:cs="Arial"/>
          <w:szCs w:val="16"/>
        </w:rPr>
        <w:t xml:space="preserve">mite, Le </w:t>
      </w:r>
      <w:r w:rsidRPr="00185CDD">
        <w:rPr>
          <w:rFonts w:cs="Arial"/>
          <w:i/>
          <w:iCs/>
          <w:szCs w:val="16"/>
        </w:rPr>
        <w:t>P</w:t>
      </w:r>
      <w:r w:rsidRPr="00185CDD">
        <w:rPr>
          <w:i/>
          <w:iCs/>
          <w:szCs w:val="16"/>
        </w:rPr>
        <w:t>é</w:t>
      </w:r>
      <w:r w:rsidRPr="00185CDD">
        <w:rPr>
          <w:rFonts w:cs="Arial"/>
          <w:i/>
          <w:iCs/>
          <w:szCs w:val="16"/>
        </w:rPr>
        <w:t>ch</w:t>
      </w:r>
      <w:r w:rsidRPr="00185CDD">
        <w:rPr>
          <w:i/>
          <w:iCs/>
          <w:szCs w:val="16"/>
        </w:rPr>
        <w:t>é</w:t>
      </w:r>
      <w:r w:rsidRPr="00185CDD">
        <w:rPr>
          <w:rFonts w:cs="Arial"/>
          <w:i/>
          <w:iCs/>
          <w:szCs w:val="16"/>
        </w:rPr>
        <w:t xml:space="preserve"> contre le sang, </w:t>
      </w:r>
      <w:r w:rsidRPr="00185CDD">
        <w:rPr>
          <w:rFonts w:cs="Arial"/>
          <w:szCs w:val="16"/>
        </w:rPr>
        <w:t xml:space="preserve">d'Arthur Dinter. </w:t>
      </w:r>
      <w:r w:rsidRPr="00185CDD">
        <w:rPr>
          <w:szCs w:val="16"/>
        </w:rPr>
        <w:t>À</w:t>
      </w:r>
      <w:r w:rsidRPr="00185CDD">
        <w:rPr>
          <w:rFonts w:cs="Arial"/>
          <w:szCs w:val="16"/>
        </w:rPr>
        <w:t xml:space="preserve"> Be</w:t>
      </w:r>
      <w:r w:rsidRPr="00185CDD">
        <w:rPr>
          <w:rFonts w:cs="Arial"/>
          <w:szCs w:val="16"/>
        </w:rPr>
        <w:t>r</w:t>
      </w:r>
      <w:r w:rsidRPr="00185CDD">
        <w:rPr>
          <w:rFonts w:cs="Arial"/>
          <w:szCs w:val="16"/>
        </w:rPr>
        <w:t>lin, premi</w:t>
      </w:r>
      <w:r w:rsidRPr="00185CDD">
        <w:rPr>
          <w:szCs w:val="16"/>
        </w:rPr>
        <w:t>è</w:t>
      </w:r>
      <w:r w:rsidRPr="00185CDD">
        <w:rPr>
          <w:rFonts w:cs="Arial"/>
          <w:szCs w:val="16"/>
        </w:rPr>
        <w:t>re de l'op</w:t>
      </w:r>
      <w:r w:rsidRPr="00185CDD">
        <w:rPr>
          <w:szCs w:val="16"/>
        </w:rPr>
        <w:t>é</w:t>
      </w:r>
      <w:r w:rsidRPr="00185CDD">
        <w:rPr>
          <w:rFonts w:cs="Arial"/>
          <w:szCs w:val="16"/>
        </w:rPr>
        <w:t>ra Wozze</w:t>
      </w:r>
      <w:r>
        <w:rPr>
          <w:rFonts w:cs="Arial"/>
          <w:szCs w:val="16"/>
        </w:rPr>
        <w:t>k</w:t>
      </w:r>
      <w:r w:rsidRPr="00185CDD">
        <w:rPr>
          <w:rFonts w:cs="Arial"/>
          <w:szCs w:val="16"/>
        </w:rPr>
        <w:t xml:space="preserve"> d'Alan Berg. Arnold Schonberg </w:t>
      </w:r>
      <w:r w:rsidRPr="00185CDD">
        <w:rPr>
          <w:szCs w:val="16"/>
        </w:rPr>
        <w:t>é</w:t>
      </w:r>
      <w:r w:rsidRPr="00185CDD">
        <w:rPr>
          <w:rFonts w:cs="Arial"/>
          <w:szCs w:val="16"/>
        </w:rPr>
        <w:t>nonce les principes de la musique dod</w:t>
      </w:r>
      <w:r w:rsidRPr="00185CDD">
        <w:rPr>
          <w:szCs w:val="16"/>
        </w:rPr>
        <w:t>é</w:t>
      </w:r>
      <w:r w:rsidRPr="00185CDD">
        <w:rPr>
          <w:rFonts w:cs="Arial"/>
          <w:szCs w:val="16"/>
        </w:rPr>
        <w:t>caphonique. Albert Einstein re</w:t>
      </w:r>
      <w:r w:rsidRPr="00185CDD">
        <w:rPr>
          <w:szCs w:val="16"/>
        </w:rPr>
        <w:t>ç</w:t>
      </w:r>
      <w:r w:rsidRPr="00185CDD">
        <w:rPr>
          <w:rFonts w:cs="Arial"/>
          <w:szCs w:val="16"/>
        </w:rPr>
        <w:t xml:space="preserve">oit le prix Nobel de physique. Friedrich Wilhelm Murnau tourne </w:t>
      </w:r>
      <w:r w:rsidRPr="00185CDD">
        <w:rPr>
          <w:rFonts w:cs="Arial"/>
          <w:i/>
          <w:iCs/>
          <w:szCs w:val="16"/>
        </w:rPr>
        <w:t xml:space="preserve">Nosferatu le vampire. </w:t>
      </w:r>
      <w:r w:rsidRPr="00185CDD">
        <w:rPr>
          <w:rFonts w:cs="Arial"/>
          <w:szCs w:val="16"/>
        </w:rPr>
        <w:t>Fritz Lang r</w:t>
      </w:r>
      <w:r w:rsidRPr="00185CDD">
        <w:rPr>
          <w:szCs w:val="16"/>
        </w:rPr>
        <w:t>é</w:t>
      </w:r>
      <w:r w:rsidRPr="00185CDD">
        <w:rPr>
          <w:rFonts w:cs="Arial"/>
          <w:szCs w:val="16"/>
        </w:rPr>
        <w:t xml:space="preserve">alise </w:t>
      </w:r>
      <w:r w:rsidRPr="00185CDD">
        <w:rPr>
          <w:rFonts w:cs="Arial"/>
          <w:i/>
          <w:iCs/>
          <w:szCs w:val="16"/>
        </w:rPr>
        <w:t>La Mort lasse (Les trois l</w:t>
      </w:r>
      <w:r w:rsidRPr="00185CDD">
        <w:rPr>
          <w:rFonts w:cs="Arial"/>
          <w:i/>
          <w:iCs/>
          <w:szCs w:val="16"/>
        </w:rPr>
        <w:t>u</w:t>
      </w:r>
      <w:r w:rsidRPr="00185CDD">
        <w:rPr>
          <w:rFonts w:cs="Arial"/>
          <w:i/>
          <w:iCs/>
          <w:szCs w:val="16"/>
        </w:rPr>
        <w:t>mi</w:t>
      </w:r>
      <w:r w:rsidRPr="00185CDD">
        <w:rPr>
          <w:i/>
          <w:iCs/>
          <w:szCs w:val="16"/>
        </w:rPr>
        <w:t>è</w:t>
      </w:r>
      <w:r w:rsidRPr="00185CDD">
        <w:rPr>
          <w:rFonts w:cs="Arial"/>
          <w:i/>
          <w:iCs/>
          <w:szCs w:val="16"/>
        </w:rPr>
        <w:t>res).</w:t>
      </w:r>
    </w:p>
    <w:p w:rsidR="00627FD2" w:rsidRDefault="00627FD2" w:rsidP="00627FD2">
      <w:pPr>
        <w:pStyle w:val="p"/>
      </w:pPr>
      <w:r>
        <w:br w:type="page"/>
      </w:r>
      <w:r>
        <w:lastRenderedPageBreak/>
        <w:t>[42]</w:t>
      </w: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0" w:name="Nazisme_en_dates_1922"/>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1922</w:t>
      </w:r>
    </w:p>
    <w:bookmarkEnd w:id="10"/>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185CDD">
        <w:rPr>
          <w:szCs w:val="32"/>
        </w:rPr>
        <w:t>Année 1922</w:t>
      </w:r>
    </w:p>
    <w:p w:rsidR="00627FD2" w:rsidRPr="00185CDD" w:rsidRDefault="00627FD2" w:rsidP="00627FD2">
      <w:pPr>
        <w:spacing w:before="120" w:after="120"/>
        <w:jc w:val="both"/>
        <w:rPr>
          <w:bCs/>
          <w:szCs w:val="22"/>
        </w:rPr>
      </w:pPr>
      <w:r w:rsidRPr="004C1C21">
        <w:rPr>
          <w:b/>
          <w:bCs/>
          <w:szCs w:val="22"/>
        </w:rPr>
        <w:t>12 janvier</w:t>
      </w:r>
      <w:r w:rsidRPr="00185CDD">
        <w:rPr>
          <w:bCs/>
          <w:szCs w:val="22"/>
        </w:rPr>
        <w:t xml:space="preserve"> </w:t>
      </w:r>
      <w:r w:rsidRPr="00185CDD">
        <w:rPr>
          <w:szCs w:val="22"/>
        </w:rPr>
        <w:t>À Munich, Hitler est condamné à trois jours de prison pour coups et blessures (cf. 14 septembre 1921).</w:t>
      </w:r>
    </w:p>
    <w:p w:rsidR="00627FD2" w:rsidRPr="00185CDD" w:rsidRDefault="00627FD2" w:rsidP="00627FD2">
      <w:pPr>
        <w:spacing w:before="120" w:after="120"/>
        <w:jc w:val="both"/>
        <w:rPr>
          <w:bCs/>
          <w:szCs w:val="22"/>
        </w:rPr>
      </w:pPr>
      <w:r w:rsidRPr="004C1C21">
        <w:rPr>
          <w:b/>
          <w:bCs/>
          <w:szCs w:val="22"/>
        </w:rPr>
        <w:t>13 janvier</w:t>
      </w:r>
      <w:r w:rsidRPr="00185CDD">
        <w:rPr>
          <w:bCs/>
          <w:szCs w:val="22"/>
        </w:rPr>
        <w:t xml:space="preserve"> </w:t>
      </w:r>
      <w:r w:rsidRPr="00185CDD">
        <w:rPr>
          <w:szCs w:val="22"/>
        </w:rPr>
        <w:t>Walther Rathenau (Parti démocrate = DDP) est nommé ministre des Affaires étrangères.</w:t>
      </w:r>
    </w:p>
    <w:p w:rsidR="00627FD2" w:rsidRPr="00185CDD" w:rsidRDefault="00627FD2" w:rsidP="00627FD2">
      <w:pPr>
        <w:spacing w:before="120" w:after="120"/>
        <w:jc w:val="both"/>
      </w:pPr>
      <w:r w:rsidRPr="004C1C21">
        <w:rPr>
          <w:b/>
          <w:bCs/>
          <w:szCs w:val="22"/>
        </w:rPr>
        <w:t>29 –</w:t>
      </w:r>
      <w:r>
        <w:rPr>
          <w:b/>
          <w:bCs/>
          <w:szCs w:val="22"/>
        </w:rPr>
        <w:t> </w:t>
      </w:r>
      <w:r w:rsidRPr="004C1C21">
        <w:rPr>
          <w:b/>
          <w:bCs/>
          <w:szCs w:val="22"/>
        </w:rPr>
        <w:t xml:space="preserve">30 janvier </w:t>
      </w:r>
      <w:r w:rsidRPr="00185CDD">
        <w:rPr>
          <w:szCs w:val="22"/>
        </w:rPr>
        <w:t>Assemblée générale de la NSDAP.</w:t>
      </w:r>
    </w:p>
    <w:p w:rsidR="00627FD2" w:rsidRPr="00185CDD" w:rsidRDefault="00627FD2" w:rsidP="00627FD2">
      <w:pPr>
        <w:spacing w:before="120" w:after="120"/>
        <w:jc w:val="both"/>
      </w:pPr>
      <w:r>
        <w:rPr>
          <w:b/>
          <w:szCs w:val="22"/>
        </w:rPr>
        <w:t>10 </w:t>
      </w:r>
      <w:r w:rsidRPr="004C1C21">
        <w:rPr>
          <w:b/>
          <w:szCs w:val="22"/>
        </w:rPr>
        <w:t>mars</w:t>
      </w:r>
      <w:r w:rsidRPr="00185CDD">
        <w:rPr>
          <w:szCs w:val="22"/>
        </w:rPr>
        <w:t xml:space="preserve"> Pour mettre un terme à l'agitation politique et antisémite sans cesse croissante des nazis, le chef du gouvernement bavarois, Hugo von Lerchenfeld-Köfering (BVP = Parti populaire bavarois, c</w:t>
      </w:r>
      <w:r w:rsidRPr="00185CDD">
        <w:rPr>
          <w:szCs w:val="22"/>
        </w:rPr>
        <w:t>a</w:t>
      </w:r>
      <w:r w:rsidRPr="00185CDD">
        <w:rPr>
          <w:szCs w:val="22"/>
        </w:rPr>
        <w:t>tholique), envisage de faire expulser Hitler de Bavière.</w:t>
      </w:r>
    </w:p>
    <w:p w:rsidR="00627FD2" w:rsidRPr="00185CDD" w:rsidRDefault="00627FD2" w:rsidP="00627FD2">
      <w:pPr>
        <w:spacing w:before="120" w:after="120"/>
        <w:jc w:val="both"/>
      </w:pPr>
      <w:r>
        <w:rPr>
          <w:b/>
          <w:szCs w:val="22"/>
        </w:rPr>
        <w:t>15 </w:t>
      </w:r>
      <w:r w:rsidRPr="004C1C21">
        <w:rPr>
          <w:b/>
          <w:szCs w:val="22"/>
        </w:rPr>
        <w:t>mars</w:t>
      </w:r>
      <w:r w:rsidRPr="00185CDD">
        <w:rPr>
          <w:szCs w:val="22"/>
        </w:rPr>
        <w:t xml:space="preserve"> Négociation d'un accord franco-allemand sur le paiement des réparations par la fourniture de matières premières.</w:t>
      </w:r>
    </w:p>
    <w:p w:rsidR="00627FD2" w:rsidRPr="00185CDD" w:rsidRDefault="00627FD2" w:rsidP="00627FD2">
      <w:pPr>
        <w:spacing w:before="120" w:after="120"/>
        <w:jc w:val="both"/>
        <w:rPr>
          <w:bCs/>
          <w:szCs w:val="22"/>
        </w:rPr>
      </w:pPr>
      <w:r w:rsidRPr="004C1C21">
        <w:rPr>
          <w:b/>
          <w:bCs/>
          <w:szCs w:val="22"/>
        </w:rPr>
        <w:t>20 mars</w:t>
      </w:r>
      <w:r w:rsidRPr="00185CDD">
        <w:rPr>
          <w:bCs/>
          <w:szCs w:val="22"/>
        </w:rPr>
        <w:t xml:space="preserve"> </w:t>
      </w:r>
      <w:r w:rsidRPr="00185CDD">
        <w:rPr>
          <w:szCs w:val="22"/>
        </w:rPr>
        <w:t xml:space="preserve">Les </w:t>
      </w:r>
      <w:r>
        <w:rPr>
          <w:szCs w:val="22"/>
        </w:rPr>
        <w:t>É.-U.</w:t>
      </w:r>
      <w:r w:rsidRPr="00185CDD">
        <w:rPr>
          <w:szCs w:val="22"/>
        </w:rPr>
        <w:t xml:space="preserve"> rappellent leurs troupes stationnées en Allem</w:t>
      </w:r>
      <w:r w:rsidRPr="00185CDD">
        <w:rPr>
          <w:szCs w:val="22"/>
        </w:rPr>
        <w:t>a</w:t>
      </w:r>
      <w:r w:rsidRPr="00185CDD">
        <w:rPr>
          <w:szCs w:val="22"/>
        </w:rPr>
        <w:t>gne.</w:t>
      </w:r>
    </w:p>
    <w:p w:rsidR="00627FD2" w:rsidRPr="00185CDD" w:rsidRDefault="00627FD2" w:rsidP="00627FD2">
      <w:pPr>
        <w:spacing w:before="120" w:after="120"/>
        <w:jc w:val="both"/>
        <w:rPr>
          <w:bCs/>
          <w:szCs w:val="22"/>
        </w:rPr>
      </w:pPr>
      <w:r w:rsidRPr="004C1C21">
        <w:rPr>
          <w:b/>
          <w:bCs/>
          <w:szCs w:val="22"/>
        </w:rPr>
        <w:t>21 mars</w:t>
      </w:r>
      <w:r w:rsidRPr="00185CDD">
        <w:rPr>
          <w:bCs/>
          <w:szCs w:val="22"/>
        </w:rPr>
        <w:t xml:space="preserve"> </w:t>
      </w:r>
      <w:r w:rsidRPr="00185CDD">
        <w:rPr>
          <w:szCs w:val="22"/>
        </w:rPr>
        <w:t xml:space="preserve">La Commission des réparations </w:t>
      </w:r>
      <w:r w:rsidRPr="00185CDD">
        <w:rPr>
          <w:i/>
          <w:iCs/>
          <w:szCs w:val="22"/>
        </w:rPr>
        <w:t xml:space="preserve">(Repko) </w:t>
      </w:r>
      <w:r w:rsidRPr="00185CDD">
        <w:rPr>
          <w:szCs w:val="22"/>
        </w:rPr>
        <w:t>accorde un mor</w:t>
      </w:r>
      <w:r w:rsidRPr="00185CDD">
        <w:rPr>
          <w:szCs w:val="22"/>
        </w:rPr>
        <w:t>a</w:t>
      </w:r>
      <w:r w:rsidRPr="00185CDD">
        <w:rPr>
          <w:szCs w:val="22"/>
        </w:rPr>
        <w:t>toire à l'Allemagne.</w:t>
      </w:r>
    </w:p>
    <w:p w:rsidR="00627FD2" w:rsidRPr="00185CDD" w:rsidRDefault="00627FD2" w:rsidP="00627FD2">
      <w:pPr>
        <w:spacing w:before="120" w:after="120"/>
        <w:jc w:val="both"/>
      </w:pPr>
      <w:r>
        <w:rPr>
          <w:b/>
          <w:bCs/>
          <w:szCs w:val="22"/>
        </w:rPr>
        <w:t>À </w:t>
      </w:r>
      <w:r w:rsidRPr="004C1C21">
        <w:rPr>
          <w:b/>
          <w:bCs/>
          <w:szCs w:val="22"/>
        </w:rPr>
        <w:t>partir</w:t>
      </w:r>
      <w:r>
        <w:rPr>
          <w:b/>
          <w:bCs/>
          <w:szCs w:val="22"/>
        </w:rPr>
        <w:t> </w:t>
      </w:r>
      <w:r w:rsidRPr="004C1C21">
        <w:rPr>
          <w:b/>
          <w:bCs/>
          <w:szCs w:val="22"/>
        </w:rPr>
        <w:t>d'avril</w:t>
      </w:r>
      <w:r w:rsidRPr="00185CDD">
        <w:rPr>
          <w:bCs/>
          <w:szCs w:val="22"/>
        </w:rPr>
        <w:t xml:space="preserve"> </w:t>
      </w:r>
      <w:r w:rsidRPr="00185CDD">
        <w:rPr>
          <w:szCs w:val="22"/>
        </w:rPr>
        <w:t>Crise économique</w:t>
      </w:r>
      <w:r>
        <w:rPr>
          <w:szCs w:val="22"/>
        </w:rPr>
        <w:t> :</w:t>
      </w:r>
      <w:r w:rsidRPr="00185CDD">
        <w:rPr>
          <w:szCs w:val="22"/>
        </w:rPr>
        <w:t xml:space="preserve"> augmentation galopante du coût de la vie.</w:t>
      </w:r>
    </w:p>
    <w:p w:rsidR="00627FD2" w:rsidRPr="00185CDD" w:rsidRDefault="00627FD2" w:rsidP="00627FD2">
      <w:pPr>
        <w:spacing w:before="120" w:after="120"/>
        <w:jc w:val="both"/>
      </w:pPr>
      <w:r w:rsidRPr="00185CDD">
        <w:rPr>
          <w:szCs w:val="22"/>
        </w:rPr>
        <w:t>Par la voix de Hugo Stinnes, le Syndicat des industriels allemands propose de privatiser les chemins de fer pour payer les réparations</w:t>
      </w:r>
      <w:r>
        <w:rPr>
          <w:szCs w:val="22"/>
        </w:rPr>
        <w:t> ;</w:t>
      </w:r>
      <w:r w:rsidRPr="00185CDD">
        <w:rPr>
          <w:szCs w:val="22"/>
        </w:rPr>
        <w:t xml:space="preserve"> refus du gouvernement.</w:t>
      </w:r>
    </w:p>
    <w:p w:rsidR="00627FD2" w:rsidRPr="00185CDD" w:rsidRDefault="00627FD2" w:rsidP="00627FD2">
      <w:pPr>
        <w:spacing w:before="120" w:after="120"/>
        <w:jc w:val="both"/>
      </w:pPr>
      <w:r w:rsidRPr="00185CDD">
        <w:rPr>
          <w:szCs w:val="22"/>
        </w:rPr>
        <w:lastRenderedPageBreak/>
        <w:t>Hugo Stinnes suggère un rapatriement de capitaux et une ouverture de crédits en devises si le gouvernement allège les charges des gra</w:t>
      </w:r>
      <w:r w:rsidRPr="00185CDD">
        <w:rPr>
          <w:szCs w:val="22"/>
        </w:rPr>
        <w:t>n</w:t>
      </w:r>
      <w:r w:rsidRPr="00185CDD">
        <w:rPr>
          <w:szCs w:val="22"/>
        </w:rPr>
        <w:t>des entreprises et renonce à sa politique sociale (remise en cause de la journée de huit heures). Grèves chez les cheminots, mineurs et méta</w:t>
      </w:r>
      <w:r w:rsidRPr="00185CDD">
        <w:rPr>
          <w:szCs w:val="22"/>
        </w:rPr>
        <w:t>l</w:t>
      </w:r>
      <w:r w:rsidRPr="00185CDD">
        <w:rPr>
          <w:szCs w:val="22"/>
        </w:rPr>
        <w:t>los.</w:t>
      </w:r>
    </w:p>
    <w:p w:rsidR="00627FD2" w:rsidRPr="00185CDD" w:rsidRDefault="00627FD2" w:rsidP="00627FD2">
      <w:pPr>
        <w:spacing w:before="120" w:after="120"/>
        <w:jc w:val="both"/>
      </w:pPr>
      <w:r>
        <w:rPr>
          <w:b/>
          <w:bCs/>
          <w:szCs w:val="22"/>
        </w:rPr>
        <w:t>15 </w:t>
      </w:r>
      <w:r w:rsidRPr="004C1C21">
        <w:rPr>
          <w:b/>
          <w:bCs/>
          <w:szCs w:val="22"/>
        </w:rPr>
        <w:t>avril</w:t>
      </w:r>
      <w:r w:rsidRPr="00185CDD">
        <w:rPr>
          <w:bCs/>
          <w:szCs w:val="22"/>
        </w:rPr>
        <w:t xml:space="preserve"> </w:t>
      </w:r>
      <w:r w:rsidRPr="00185CDD">
        <w:rPr>
          <w:szCs w:val="22"/>
        </w:rPr>
        <w:t>Enlisement de la Conférence de Gênes qui, depuis le</w:t>
      </w:r>
      <w:r>
        <w:rPr>
          <w:szCs w:val="22"/>
        </w:rPr>
        <w:t xml:space="preserve"> </w:t>
      </w:r>
      <w:r w:rsidRPr="00185CDD">
        <w:rPr>
          <w:szCs w:val="22"/>
        </w:rPr>
        <w:t>10 avril, réunit vingt-neuf puissances pour débattre des réparations</w:t>
      </w:r>
      <w:r>
        <w:rPr>
          <w:szCs w:val="22"/>
        </w:rPr>
        <w:t xml:space="preserve"> </w:t>
      </w:r>
      <w:r w:rsidRPr="00185CDD">
        <w:rPr>
          <w:szCs w:val="22"/>
        </w:rPr>
        <w:t>et des problèmes économiques européens.</w:t>
      </w:r>
    </w:p>
    <w:p w:rsidR="00627FD2" w:rsidRPr="00185CDD" w:rsidRDefault="00627FD2" w:rsidP="00627FD2">
      <w:pPr>
        <w:spacing w:before="120" w:after="120"/>
        <w:jc w:val="both"/>
      </w:pPr>
      <w:r w:rsidRPr="00185CDD">
        <w:rPr>
          <w:szCs w:val="22"/>
        </w:rPr>
        <w:t>Le ministre des Affaires étrangè</w:t>
      </w:r>
      <w:r>
        <w:rPr>
          <w:szCs w:val="22"/>
        </w:rPr>
        <w:t>res allemand, Wal</w:t>
      </w:r>
      <w:r w:rsidRPr="00185CDD">
        <w:rPr>
          <w:szCs w:val="22"/>
        </w:rPr>
        <w:t>ther Rathenau (Parti démocrate = DDP), passe un accord avec le ministre des Affa</w:t>
      </w:r>
      <w:r w:rsidRPr="00185CDD">
        <w:rPr>
          <w:szCs w:val="22"/>
        </w:rPr>
        <w:t>i</w:t>
      </w:r>
      <w:r w:rsidRPr="00185CDD">
        <w:rPr>
          <w:szCs w:val="22"/>
        </w:rPr>
        <w:t>res étrangères soviétique, Gheorgi Vassiliévitch Tchitchérine</w:t>
      </w:r>
      <w:r>
        <w:rPr>
          <w:szCs w:val="22"/>
        </w:rPr>
        <w:t> :</w:t>
      </w:r>
      <w:r w:rsidRPr="00185CDD">
        <w:rPr>
          <w:szCs w:val="22"/>
        </w:rPr>
        <w:t xml:space="preserve"> reno</w:t>
      </w:r>
      <w:r w:rsidRPr="00185CDD">
        <w:rPr>
          <w:szCs w:val="22"/>
        </w:rPr>
        <w:t>n</w:t>
      </w:r>
      <w:r w:rsidRPr="00185CDD">
        <w:rPr>
          <w:szCs w:val="22"/>
        </w:rPr>
        <w:t>ciation réciproque aux dettes et réparations de guerre, rétablissement des relations diplomatiques et économiques, collaboration militaire (fabrication d'armes et formation d'officiers).</w:t>
      </w:r>
    </w:p>
    <w:p w:rsidR="00627FD2" w:rsidRPr="00185CDD" w:rsidRDefault="00627FD2" w:rsidP="00627FD2">
      <w:pPr>
        <w:spacing w:before="120" w:after="120"/>
        <w:jc w:val="both"/>
      </w:pPr>
      <w:r w:rsidRPr="004C1C21">
        <w:rPr>
          <w:b/>
          <w:bCs/>
          <w:szCs w:val="22"/>
        </w:rPr>
        <w:t>16</w:t>
      </w:r>
      <w:r w:rsidRPr="004C1C21">
        <w:rPr>
          <w:b/>
          <w:bCs/>
          <w:szCs w:val="22"/>
        </w:rPr>
        <w:tab/>
        <w:t>avril</w:t>
      </w:r>
      <w:r w:rsidRPr="00185CDD">
        <w:rPr>
          <w:bCs/>
          <w:szCs w:val="22"/>
        </w:rPr>
        <w:t xml:space="preserve"> </w:t>
      </w:r>
      <w:r w:rsidRPr="00185CDD">
        <w:rPr>
          <w:szCs w:val="22"/>
        </w:rPr>
        <w:t>L'Allemagne et la Russie soviétique signent le traité de</w:t>
      </w:r>
      <w:r>
        <w:rPr>
          <w:szCs w:val="22"/>
        </w:rPr>
        <w:t xml:space="preserve"> </w:t>
      </w:r>
      <w:r w:rsidRPr="00185CDD">
        <w:rPr>
          <w:szCs w:val="22"/>
        </w:rPr>
        <w:t>Rapallo (station balnéaire à l'Est de Gênes, cf. 15 avril). Grande</w:t>
      </w:r>
      <w:r>
        <w:rPr>
          <w:szCs w:val="22"/>
        </w:rPr>
        <w:t xml:space="preserve"> </w:t>
      </w:r>
      <w:r w:rsidRPr="00185CDD">
        <w:rPr>
          <w:szCs w:val="22"/>
        </w:rPr>
        <w:t>i</w:t>
      </w:r>
      <w:r w:rsidRPr="00185CDD">
        <w:rPr>
          <w:szCs w:val="22"/>
        </w:rPr>
        <w:t>n</w:t>
      </w:r>
      <w:r w:rsidRPr="00185CDD">
        <w:rPr>
          <w:szCs w:val="22"/>
        </w:rPr>
        <w:t>quiétude des Alliés occidentaux.</w:t>
      </w:r>
    </w:p>
    <w:p w:rsidR="00627FD2" w:rsidRPr="00185CDD" w:rsidRDefault="00627FD2" w:rsidP="00627FD2">
      <w:pPr>
        <w:spacing w:before="120" w:after="120"/>
        <w:jc w:val="both"/>
      </w:pPr>
      <w:r>
        <w:rPr>
          <w:b/>
          <w:szCs w:val="22"/>
        </w:rPr>
        <w:t>15 </w:t>
      </w:r>
      <w:r w:rsidRPr="004C1C21">
        <w:rPr>
          <w:b/>
          <w:bCs/>
          <w:szCs w:val="22"/>
        </w:rPr>
        <w:t>mai</w:t>
      </w:r>
      <w:r w:rsidRPr="00185CDD">
        <w:rPr>
          <w:bCs/>
          <w:szCs w:val="22"/>
        </w:rPr>
        <w:t xml:space="preserve"> </w:t>
      </w:r>
      <w:r w:rsidRPr="00185CDD">
        <w:rPr>
          <w:szCs w:val="22"/>
        </w:rPr>
        <w:t>L'Allemagne signe la Convention de Genève qui concède la Haute-Silésie à la Pologne.</w:t>
      </w:r>
    </w:p>
    <w:p w:rsidR="00627FD2" w:rsidRPr="00185CDD" w:rsidRDefault="00627FD2" w:rsidP="00627FD2">
      <w:pPr>
        <w:spacing w:before="120" w:after="120"/>
        <w:jc w:val="both"/>
      </w:pPr>
      <w:r w:rsidRPr="00185CDD">
        <w:rPr>
          <w:szCs w:val="22"/>
        </w:rPr>
        <w:t xml:space="preserve">Création sous le patronage de la SA des </w:t>
      </w:r>
      <w:r>
        <w:rPr>
          <w:szCs w:val="22"/>
        </w:rPr>
        <w:t>« </w:t>
      </w:r>
      <w:r w:rsidRPr="00185CDD">
        <w:rPr>
          <w:szCs w:val="22"/>
        </w:rPr>
        <w:t>bataillons de jeunesse Adolf Hitler</w:t>
      </w:r>
      <w:r>
        <w:rPr>
          <w:szCs w:val="22"/>
        </w:rPr>
        <w:t> »</w:t>
      </w:r>
      <w:r w:rsidRPr="00185CDD">
        <w:rPr>
          <w:szCs w:val="22"/>
        </w:rPr>
        <w:t xml:space="preserve"> </w:t>
      </w:r>
      <w:r w:rsidRPr="00185CDD">
        <w:rPr>
          <w:i/>
          <w:iCs/>
          <w:szCs w:val="22"/>
        </w:rPr>
        <w:t xml:space="preserve">(Jungsturm Adolf Hitler), </w:t>
      </w:r>
      <w:r w:rsidRPr="00185CDD">
        <w:rPr>
          <w:szCs w:val="22"/>
        </w:rPr>
        <w:t xml:space="preserve">première cellule des futures Jeunesses hitlériennes </w:t>
      </w:r>
      <w:r w:rsidRPr="00185CDD">
        <w:rPr>
          <w:i/>
          <w:iCs/>
          <w:szCs w:val="22"/>
        </w:rPr>
        <w:t>(Hitlerjugend = HJ).</w:t>
      </w:r>
    </w:p>
    <w:p w:rsidR="00627FD2" w:rsidRPr="00185CDD" w:rsidRDefault="00627FD2" w:rsidP="00627FD2">
      <w:pPr>
        <w:spacing w:before="120" w:after="120"/>
        <w:jc w:val="both"/>
      </w:pPr>
      <w:r>
        <w:t>[44]</w:t>
      </w:r>
    </w:p>
    <w:p w:rsidR="00627FD2" w:rsidRPr="00185CDD" w:rsidRDefault="00627FD2" w:rsidP="00627FD2">
      <w:pPr>
        <w:spacing w:before="120" w:after="120"/>
        <w:jc w:val="both"/>
      </w:pPr>
      <w:r>
        <w:rPr>
          <w:b/>
          <w:bCs/>
          <w:szCs w:val="22"/>
        </w:rPr>
        <w:t>10 </w:t>
      </w:r>
      <w:r w:rsidRPr="004C1C21">
        <w:rPr>
          <w:b/>
          <w:bCs/>
          <w:szCs w:val="22"/>
        </w:rPr>
        <w:t>juin</w:t>
      </w:r>
      <w:r w:rsidRPr="00185CDD">
        <w:rPr>
          <w:bCs/>
          <w:szCs w:val="22"/>
        </w:rPr>
        <w:t xml:space="preserve"> </w:t>
      </w:r>
      <w:r w:rsidRPr="00185CDD">
        <w:rPr>
          <w:szCs w:val="22"/>
        </w:rPr>
        <w:t xml:space="preserve">La Commission des réparations </w:t>
      </w:r>
      <w:r w:rsidRPr="00185CDD">
        <w:rPr>
          <w:i/>
          <w:iCs/>
          <w:szCs w:val="22"/>
        </w:rPr>
        <w:t xml:space="preserve">(Repko) </w:t>
      </w:r>
      <w:r w:rsidRPr="00185CDD">
        <w:rPr>
          <w:szCs w:val="22"/>
        </w:rPr>
        <w:t>refuse de cautio</w:t>
      </w:r>
      <w:r w:rsidRPr="00185CDD">
        <w:rPr>
          <w:szCs w:val="22"/>
        </w:rPr>
        <w:t>n</w:t>
      </w:r>
      <w:r w:rsidRPr="00185CDD">
        <w:rPr>
          <w:szCs w:val="22"/>
        </w:rPr>
        <w:t>ner un emprunt international de l'Allemagne.</w:t>
      </w:r>
    </w:p>
    <w:p w:rsidR="00627FD2" w:rsidRPr="00185CDD" w:rsidRDefault="00627FD2" w:rsidP="00627FD2">
      <w:pPr>
        <w:spacing w:before="120" w:after="120"/>
        <w:jc w:val="both"/>
      </w:pPr>
      <w:r>
        <w:rPr>
          <w:b/>
          <w:bCs/>
          <w:szCs w:val="22"/>
        </w:rPr>
        <w:t>15 </w:t>
      </w:r>
      <w:r w:rsidRPr="004C1C21">
        <w:rPr>
          <w:b/>
          <w:bCs/>
          <w:szCs w:val="22"/>
        </w:rPr>
        <w:t>juin</w:t>
      </w:r>
      <w:r w:rsidRPr="00185CDD">
        <w:rPr>
          <w:bCs/>
          <w:szCs w:val="22"/>
        </w:rPr>
        <w:t xml:space="preserve"> </w:t>
      </w:r>
      <w:r w:rsidRPr="00185CDD">
        <w:rPr>
          <w:szCs w:val="22"/>
        </w:rPr>
        <w:t>Conformément à la convention signée à Genève le 15 mai, la Haute-Silésie passe sous administration polonaise.</w:t>
      </w:r>
    </w:p>
    <w:p w:rsidR="00627FD2" w:rsidRPr="00185CDD" w:rsidRDefault="00627FD2" w:rsidP="00627FD2">
      <w:pPr>
        <w:spacing w:before="120" w:after="120"/>
        <w:jc w:val="both"/>
      </w:pPr>
      <w:r w:rsidRPr="00185CDD">
        <w:rPr>
          <w:szCs w:val="22"/>
        </w:rPr>
        <w:t xml:space="preserve">Naissance de l'Association nationale-socialiste allemande pour la Pologne </w:t>
      </w:r>
      <w:r w:rsidRPr="00185CDD">
        <w:rPr>
          <w:i/>
          <w:iCs/>
          <w:szCs w:val="22"/>
        </w:rPr>
        <w:t>(Deutscher nationalsozialistischer Verein f</w:t>
      </w:r>
      <w:r>
        <w:rPr>
          <w:i/>
          <w:iCs/>
          <w:szCs w:val="22"/>
        </w:rPr>
        <w:t>ü</w:t>
      </w:r>
      <w:r w:rsidRPr="00185CDD">
        <w:rPr>
          <w:i/>
          <w:iCs/>
          <w:szCs w:val="22"/>
        </w:rPr>
        <w:t xml:space="preserve">r Polen) </w:t>
      </w:r>
      <w:r w:rsidRPr="00185CDD">
        <w:rPr>
          <w:szCs w:val="22"/>
        </w:rPr>
        <w:t>qui, d</w:t>
      </w:r>
      <w:r w:rsidRPr="00185CDD">
        <w:rPr>
          <w:szCs w:val="22"/>
        </w:rPr>
        <w:t>e</w:t>
      </w:r>
      <w:r w:rsidRPr="00185CDD">
        <w:rPr>
          <w:szCs w:val="22"/>
        </w:rPr>
        <w:t xml:space="preserve">venue en 1931 le Parti jeune-allemand </w:t>
      </w:r>
      <w:r>
        <w:rPr>
          <w:i/>
          <w:iCs/>
          <w:szCs w:val="22"/>
        </w:rPr>
        <w:t>(Jung-deutsche Partei</w:t>
      </w:r>
      <w:r w:rsidRPr="00185CDD">
        <w:rPr>
          <w:i/>
          <w:iCs/>
          <w:szCs w:val="22"/>
        </w:rPr>
        <w:t xml:space="preserve">), </w:t>
      </w:r>
      <w:r w:rsidRPr="00185CDD">
        <w:rPr>
          <w:szCs w:val="22"/>
        </w:rPr>
        <w:t>d</w:t>
      </w:r>
      <w:r w:rsidRPr="00185CDD">
        <w:rPr>
          <w:szCs w:val="22"/>
        </w:rPr>
        <w:t>e</w:t>
      </w:r>
      <w:r w:rsidRPr="00185CDD">
        <w:rPr>
          <w:szCs w:val="22"/>
        </w:rPr>
        <w:t>viendra sous la direction de l'ingénieur Rudolf Wiesner le fer</w:t>
      </w:r>
      <w:r>
        <w:rPr>
          <w:szCs w:val="22"/>
        </w:rPr>
        <w:t>-de-</w:t>
      </w:r>
      <w:r w:rsidRPr="00185CDD">
        <w:rPr>
          <w:szCs w:val="22"/>
        </w:rPr>
        <w:t>lance de l'hitlérisme en Haute-Silésie. Toutefois, il est à relever que, une fois au pouvoir, Hitler se désintéressera provisoirement du sort des minorités allemandes en Pologne pour les besoins de sa politique étrangère. Ce n'est qu'à partir de juin 1937, au moment où la Conve</w:t>
      </w:r>
      <w:r w:rsidRPr="00185CDD">
        <w:rPr>
          <w:szCs w:val="22"/>
        </w:rPr>
        <w:t>n</w:t>
      </w:r>
      <w:r w:rsidRPr="00185CDD">
        <w:rPr>
          <w:szCs w:val="22"/>
        </w:rPr>
        <w:lastRenderedPageBreak/>
        <w:t>tion de Genève arrivera à expiration, qu'il favorisera l'agitation all</w:t>
      </w:r>
      <w:r w:rsidRPr="00185CDD">
        <w:rPr>
          <w:szCs w:val="22"/>
        </w:rPr>
        <w:t>e</w:t>
      </w:r>
      <w:r w:rsidRPr="00185CDD">
        <w:rPr>
          <w:szCs w:val="22"/>
        </w:rPr>
        <w:t>mande en territoire polonais.</w:t>
      </w:r>
    </w:p>
    <w:p w:rsidR="00627FD2" w:rsidRPr="00185CDD" w:rsidRDefault="00627FD2" w:rsidP="00627FD2">
      <w:pPr>
        <w:spacing w:before="120" w:after="120"/>
        <w:jc w:val="both"/>
      </w:pPr>
      <w:r>
        <w:rPr>
          <w:b/>
          <w:bCs/>
          <w:szCs w:val="22"/>
        </w:rPr>
        <w:t>24 </w:t>
      </w:r>
      <w:r w:rsidRPr="004C1C21">
        <w:rPr>
          <w:b/>
          <w:bCs/>
          <w:szCs w:val="22"/>
        </w:rPr>
        <w:t>juin</w:t>
      </w:r>
      <w:r w:rsidRPr="00185CDD">
        <w:rPr>
          <w:bCs/>
          <w:szCs w:val="22"/>
        </w:rPr>
        <w:t xml:space="preserve"> </w:t>
      </w:r>
      <w:r w:rsidRPr="00185CDD">
        <w:rPr>
          <w:szCs w:val="22"/>
        </w:rPr>
        <w:t>D'origine juive et accusé de conduire une politique contra</w:t>
      </w:r>
      <w:r w:rsidRPr="00185CDD">
        <w:rPr>
          <w:szCs w:val="22"/>
        </w:rPr>
        <w:t>i</w:t>
      </w:r>
      <w:r w:rsidRPr="00185CDD">
        <w:rPr>
          <w:szCs w:val="22"/>
        </w:rPr>
        <w:t>re aux intérêts de la nation allemande, le ministre des Affaires</w:t>
      </w:r>
      <w:r>
        <w:rPr>
          <w:szCs w:val="22"/>
        </w:rPr>
        <w:t xml:space="preserve"> </w:t>
      </w:r>
      <w:r w:rsidRPr="00185CDD">
        <w:rPr>
          <w:szCs w:val="22"/>
        </w:rPr>
        <w:t>étra</w:t>
      </w:r>
      <w:r w:rsidRPr="00185CDD">
        <w:rPr>
          <w:szCs w:val="22"/>
        </w:rPr>
        <w:t>n</w:t>
      </w:r>
      <w:r w:rsidRPr="00185CDD">
        <w:rPr>
          <w:szCs w:val="22"/>
        </w:rPr>
        <w:t>gères, Walther Rathenau, 55 ans, est assassiné à Berlin par</w:t>
      </w:r>
      <w:r>
        <w:rPr>
          <w:szCs w:val="22"/>
        </w:rPr>
        <w:t xml:space="preserve"> </w:t>
      </w:r>
      <w:r w:rsidRPr="00185CDD">
        <w:rPr>
          <w:szCs w:val="22"/>
        </w:rPr>
        <w:t>trois act</w:t>
      </w:r>
      <w:r w:rsidRPr="00185CDD">
        <w:rPr>
          <w:szCs w:val="22"/>
        </w:rPr>
        <w:t>i</w:t>
      </w:r>
      <w:r w:rsidRPr="00185CDD">
        <w:rPr>
          <w:szCs w:val="22"/>
        </w:rPr>
        <w:t>vistes de l'</w:t>
      </w:r>
      <w:r>
        <w:rPr>
          <w:szCs w:val="22"/>
        </w:rPr>
        <w:t>« </w:t>
      </w:r>
      <w:r w:rsidRPr="00185CDD">
        <w:rPr>
          <w:szCs w:val="22"/>
        </w:rPr>
        <w:t>Organisation Consul</w:t>
      </w:r>
      <w:r>
        <w:rPr>
          <w:szCs w:val="22"/>
        </w:rPr>
        <w:t> »</w:t>
      </w:r>
      <w:r w:rsidRPr="00185CDD">
        <w:rPr>
          <w:szCs w:val="22"/>
        </w:rPr>
        <w:t xml:space="preserve"> (cf. 13 - 17 mars</w:t>
      </w:r>
      <w:r>
        <w:rPr>
          <w:szCs w:val="22"/>
        </w:rPr>
        <w:t xml:space="preserve"> </w:t>
      </w:r>
      <w:r w:rsidRPr="00185CDD">
        <w:rPr>
          <w:szCs w:val="22"/>
        </w:rPr>
        <w:t>1920), le lieut</w:t>
      </w:r>
      <w:r w:rsidRPr="00185CDD">
        <w:rPr>
          <w:szCs w:val="22"/>
        </w:rPr>
        <w:t>e</w:t>
      </w:r>
      <w:r w:rsidRPr="00185CDD">
        <w:rPr>
          <w:szCs w:val="22"/>
        </w:rPr>
        <w:t>nant Erwin Kern, l'ingénieur Hermann Fischer,</w:t>
      </w:r>
      <w:r>
        <w:rPr>
          <w:szCs w:val="22"/>
        </w:rPr>
        <w:t xml:space="preserve"> </w:t>
      </w:r>
      <w:r w:rsidRPr="00185CDD">
        <w:rPr>
          <w:szCs w:val="22"/>
        </w:rPr>
        <w:t>l'étudiant Techow.</w:t>
      </w:r>
    </w:p>
    <w:p w:rsidR="00627FD2" w:rsidRPr="00185CDD" w:rsidRDefault="00627FD2" w:rsidP="00627FD2">
      <w:pPr>
        <w:spacing w:before="120" w:after="120"/>
        <w:jc w:val="both"/>
      </w:pPr>
      <w:r w:rsidRPr="00185CDD">
        <w:rPr>
          <w:szCs w:val="22"/>
        </w:rPr>
        <w:t>L'assassinat de Rathenau est le 376</w:t>
      </w:r>
      <w:r w:rsidRPr="00185CDD">
        <w:rPr>
          <w:szCs w:val="22"/>
          <w:vertAlign w:val="superscript"/>
        </w:rPr>
        <w:t>e</w:t>
      </w:r>
      <w:r w:rsidRPr="00185CDD">
        <w:rPr>
          <w:szCs w:val="22"/>
        </w:rPr>
        <w:t xml:space="preserve"> meurtre politique perpétré par des membres de l'extrême droite depuis 1919.</w:t>
      </w:r>
    </w:p>
    <w:p w:rsidR="00627FD2" w:rsidRPr="00185CDD" w:rsidRDefault="00627FD2" w:rsidP="00627FD2">
      <w:pPr>
        <w:spacing w:before="120" w:after="120"/>
        <w:jc w:val="both"/>
      </w:pPr>
      <w:r w:rsidRPr="00185CDD">
        <w:rPr>
          <w:szCs w:val="22"/>
        </w:rPr>
        <w:t>Incarcération pour trois jours de Hitler à la prison de Munich-Stadelheim (cf. 12 janvier).</w:t>
      </w:r>
    </w:p>
    <w:p w:rsidR="00627FD2" w:rsidRPr="00185CDD" w:rsidRDefault="00627FD2" w:rsidP="00627FD2">
      <w:pPr>
        <w:spacing w:before="120" w:after="120"/>
        <w:jc w:val="both"/>
      </w:pPr>
      <w:r>
        <w:rPr>
          <w:b/>
          <w:bCs/>
          <w:szCs w:val="22"/>
        </w:rPr>
        <w:t>25 </w:t>
      </w:r>
      <w:r w:rsidRPr="004C1C21">
        <w:rPr>
          <w:b/>
          <w:bCs/>
          <w:szCs w:val="22"/>
        </w:rPr>
        <w:t>juin</w:t>
      </w:r>
      <w:r w:rsidRPr="00185CDD">
        <w:rPr>
          <w:bCs/>
          <w:szCs w:val="22"/>
        </w:rPr>
        <w:t xml:space="preserve"> </w:t>
      </w:r>
      <w:r w:rsidRPr="00185CDD">
        <w:rPr>
          <w:szCs w:val="22"/>
        </w:rPr>
        <w:t xml:space="preserve">Dans un discours devant le </w:t>
      </w:r>
      <w:r w:rsidRPr="00185CDD">
        <w:rPr>
          <w:i/>
          <w:iCs/>
          <w:szCs w:val="22"/>
        </w:rPr>
        <w:t xml:space="preserve">Reichstag, </w:t>
      </w:r>
      <w:r w:rsidRPr="00185CDD">
        <w:rPr>
          <w:szCs w:val="22"/>
        </w:rPr>
        <w:t>le chancelier</w:t>
      </w:r>
      <w:r>
        <w:rPr>
          <w:szCs w:val="22"/>
        </w:rPr>
        <w:t xml:space="preserve"> </w:t>
      </w:r>
      <w:r w:rsidRPr="00185CDD">
        <w:rPr>
          <w:szCs w:val="22"/>
        </w:rPr>
        <w:t xml:space="preserve">Joseph Wirth (Centre catholique = </w:t>
      </w:r>
      <w:r w:rsidRPr="00185CDD">
        <w:rPr>
          <w:i/>
          <w:iCs/>
          <w:szCs w:val="22"/>
        </w:rPr>
        <w:t xml:space="preserve">Zentrum) </w:t>
      </w:r>
      <w:r w:rsidRPr="00185CDD">
        <w:rPr>
          <w:szCs w:val="22"/>
        </w:rPr>
        <w:t>s'en prend aux</w:t>
      </w:r>
      <w:r>
        <w:rPr>
          <w:szCs w:val="22"/>
        </w:rPr>
        <w:t xml:space="preserve"> </w:t>
      </w:r>
      <w:r w:rsidRPr="00185CDD">
        <w:rPr>
          <w:szCs w:val="22"/>
        </w:rPr>
        <w:t>députés du Parti populiste national allemand (DNVP) et les accuse</w:t>
      </w:r>
      <w:r>
        <w:rPr>
          <w:szCs w:val="22"/>
        </w:rPr>
        <w:t xml:space="preserve"> </w:t>
      </w:r>
      <w:r w:rsidRPr="00185CDD">
        <w:rPr>
          <w:szCs w:val="22"/>
        </w:rPr>
        <w:t>expressément d'ut</w:t>
      </w:r>
      <w:r w:rsidRPr="00185CDD">
        <w:rPr>
          <w:szCs w:val="22"/>
        </w:rPr>
        <w:t>i</w:t>
      </w:r>
      <w:r w:rsidRPr="00185CDD">
        <w:rPr>
          <w:szCs w:val="22"/>
        </w:rPr>
        <w:t>liser l'extrême droite pour exécuter ses basses</w:t>
      </w:r>
      <w:r>
        <w:rPr>
          <w:szCs w:val="22"/>
        </w:rPr>
        <w:t xml:space="preserve"> </w:t>
      </w:r>
      <w:r w:rsidRPr="00185CDD">
        <w:rPr>
          <w:szCs w:val="22"/>
        </w:rPr>
        <w:t>œuvres.</w:t>
      </w:r>
    </w:p>
    <w:p w:rsidR="00627FD2" w:rsidRPr="00185CDD" w:rsidRDefault="00627FD2" w:rsidP="00627FD2">
      <w:pPr>
        <w:spacing w:before="120" w:after="120"/>
        <w:jc w:val="both"/>
      </w:pPr>
      <w:r w:rsidRPr="00185CDD">
        <w:rPr>
          <w:szCs w:val="22"/>
        </w:rPr>
        <w:t>Manifestations de protestation auxquelles participent conjoint</w:t>
      </w:r>
      <w:r w:rsidRPr="00185CDD">
        <w:rPr>
          <w:szCs w:val="22"/>
        </w:rPr>
        <w:t>e</w:t>
      </w:r>
      <w:r w:rsidRPr="00185CDD">
        <w:rPr>
          <w:szCs w:val="22"/>
        </w:rPr>
        <w:t>ment le Parti populiste national allemand (DNVP) et l'extrême droite.</w:t>
      </w:r>
    </w:p>
    <w:p w:rsidR="00627FD2" w:rsidRPr="00185CDD" w:rsidRDefault="00627FD2" w:rsidP="00627FD2">
      <w:pPr>
        <w:spacing w:before="120" w:after="120"/>
        <w:jc w:val="both"/>
      </w:pPr>
      <w:r>
        <w:rPr>
          <w:b/>
          <w:bCs/>
          <w:szCs w:val="22"/>
        </w:rPr>
        <w:t>26 </w:t>
      </w:r>
      <w:r w:rsidRPr="00BE17A3">
        <w:rPr>
          <w:b/>
          <w:bCs/>
          <w:szCs w:val="22"/>
        </w:rPr>
        <w:t>juin</w:t>
      </w:r>
      <w:r w:rsidRPr="00185CDD">
        <w:rPr>
          <w:bCs/>
          <w:szCs w:val="22"/>
        </w:rPr>
        <w:t xml:space="preserve"> </w:t>
      </w:r>
      <w:r w:rsidRPr="00185CDD">
        <w:rPr>
          <w:szCs w:val="22"/>
        </w:rPr>
        <w:t>Décret d'urgence pour la protection de l'économie. Par</w:t>
      </w:r>
      <w:r>
        <w:rPr>
          <w:szCs w:val="22"/>
        </w:rPr>
        <w:t xml:space="preserve"> </w:t>
      </w:r>
      <w:r w:rsidRPr="00185CDD">
        <w:rPr>
          <w:szCs w:val="22"/>
        </w:rPr>
        <w:t>la voix de Hugo Stinnes, le Syndicat des industriels allemands</w:t>
      </w:r>
      <w:r>
        <w:t xml:space="preserve"> [45] </w:t>
      </w:r>
      <w:r w:rsidRPr="00185CDD">
        <w:rPr>
          <w:szCs w:val="22"/>
        </w:rPr>
        <w:t>pr</w:t>
      </w:r>
      <w:r w:rsidRPr="00185CDD">
        <w:rPr>
          <w:szCs w:val="22"/>
        </w:rPr>
        <w:t>o</w:t>
      </w:r>
      <w:r w:rsidRPr="00185CDD">
        <w:rPr>
          <w:szCs w:val="22"/>
        </w:rPr>
        <w:t>pose que les ouvriers fassent des heures supplémentaires non rémun</w:t>
      </w:r>
      <w:r w:rsidRPr="00185CDD">
        <w:rPr>
          <w:szCs w:val="22"/>
        </w:rPr>
        <w:t>é</w:t>
      </w:r>
      <w:r w:rsidRPr="00185CDD">
        <w:rPr>
          <w:szCs w:val="22"/>
        </w:rPr>
        <w:t>rées pour éponger le coût des réparations.</w:t>
      </w:r>
    </w:p>
    <w:p w:rsidR="00627FD2" w:rsidRPr="00185CDD" w:rsidRDefault="00627FD2" w:rsidP="00627FD2">
      <w:pPr>
        <w:spacing w:before="120" w:after="120"/>
        <w:jc w:val="both"/>
        <w:rPr>
          <w:bCs/>
          <w:szCs w:val="22"/>
        </w:rPr>
      </w:pPr>
      <w:r w:rsidRPr="00BE17A3">
        <w:rPr>
          <w:b/>
          <w:bCs/>
          <w:szCs w:val="22"/>
        </w:rPr>
        <w:t>27 juin</w:t>
      </w:r>
      <w:r w:rsidRPr="00185CDD">
        <w:rPr>
          <w:bCs/>
          <w:szCs w:val="22"/>
        </w:rPr>
        <w:t xml:space="preserve"> </w:t>
      </w:r>
      <w:r w:rsidRPr="00185CDD">
        <w:rPr>
          <w:szCs w:val="22"/>
        </w:rPr>
        <w:t>En vertu de l'article 48 de la Constitution de Weimar (</w:t>
      </w:r>
      <w:r>
        <w:rPr>
          <w:szCs w:val="22"/>
        </w:rPr>
        <w:t>« </w:t>
      </w:r>
      <w:r w:rsidRPr="00185CDD">
        <w:rPr>
          <w:szCs w:val="22"/>
        </w:rPr>
        <w:t xml:space="preserve">En cas de troubles majeurs ou de mise en danger majeure de la sécurité et de l'ordre publics, le président du </w:t>
      </w:r>
      <w:r w:rsidRPr="00185CDD">
        <w:rPr>
          <w:i/>
          <w:iCs/>
          <w:szCs w:val="22"/>
        </w:rPr>
        <w:t xml:space="preserve">Reich </w:t>
      </w:r>
      <w:r w:rsidRPr="00185CDD">
        <w:rPr>
          <w:szCs w:val="22"/>
        </w:rPr>
        <w:t>est habilité à prendre les m</w:t>
      </w:r>
      <w:r w:rsidRPr="00185CDD">
        <w:rPr>
          <w:szCs w:val="22"/>
        </w:rPr>
        <w:t>e</w:t>
      </w:r>
      <w:r w:rsidRPr="00185CDD">
        <w:rPr>
          <w:szCs w:val="22"/>
        </w:rPr>
        <w:t>sures nécessaires au rétablissement de la sécurité et de l'ordre publics et, si nécessaire, à intervenir à l'aide de la force armée</w:t>
      </w:r>
      <w:r>
        <w:rPr>
          <w:szCs w:val="22"/>
        </w:rPr>
        <w:t> »</w:t>
      </w:r>
      <w:r w:rsidRPr="00185CDD">
        <w:rPr>
          <w:szCs w:val="22"/>
        </w:rPr>
        <w:t>), le président Friedrich Ebert (SPD) promulgue un décret d'urgence pour la prote</w:t>
      </w:r>
      <w:r w:rsidRPr="00185CDD">
        <w:rPr>
          <w:szCs w:val="22"/>
        </w:rPr>
        <w:t>c</w:t>
      </w:r>
      <w:r w:rsidRPr="00185CDD">
        <w:rPr>
          <w:szCs w:val="22"/>
        </w:rPr>
        <w:t>tion de la République</w:t>
      </w:r>
      <w:r>
        <w:rPr>
          <w:szCs w:val="22"/>
        </w:rPr>
        <w:t> :</w:t>
      </w:r>
      <w:r w:rsidRPr="00185CDD">
        <w:rPr>
          <w:szCs w:val="22"/>
        </w:rPr>
        <w:t xml:space="preserve"> les auteurs, instigateurs et complices d'actes terroristes sont passibles de la détention à perpétuité voire de la peine de mort.</w:t>
      </w:r>
    </w:p>
    <w:p w:rsidR="00627FD2" w:rsidRPr="00185CDD" w:rsidRDefault="00627FD2" w:rsidP="00627FD2">
      <w:pPr>
        <w:spacing w:before="120" w:after="120"/>
        <w:jc w:val="both"/>
        <w:rPr>
          <w:bCs/>
          <w:szCs w:val="22"/>
        </w:rPr>
      </w:pPr>
      <w:r w:rsidRPr="008E38D8">
        <w:rPr>
          <w:b/>
          <w:bCs/>
          <w:szCs w:val="22"/>
        </w:rPr>
        <w:t>28 juin</w:t>
      </w:r>
      <w:r w:rsidRPr="00185CDD">
        <w:rPr>
          <w:bCs/>
          <w:szCs w:val="22"/>
        </w:rPr>
        <w:t xml:space="preserve"> </w:t>
      </w:r>
      <w:r w:rsidRPr="00185CDD">
        <w:rPr>
          <w:szCs w:val="22"/>
        </w:rPr>
        <w:t>Mis en difficulté tant par les manifestations de l'extrême droite que dans ses propres rangs, le chef du gouvernement bavarois, Hugo von Lerchenfeld-Köfering (BVP = Parti populaire bavarois, c</w:t>
      </w:r>
      <w:r w:rsidRPr="00185CDD">
        <w:rPr>
          <w:szCs w:val="22"/>
        </w:rPr>
        <w:t>a</w:t>
      </w:r>
      <w:r w:rsidRPr="00185CDD">
        <w:rPr>
          <w:szCs w:val="22"/>
        </w:rPr>
        <w:t>tholique) refuse d'appliquer à l'extrême droite bavaroise le décret ant</w:t>
      </w:r>
      <w:r w:rsidRPr="00185CDD">
        <w:rPr>
          <w:szCs w:val="22"/>
        </w:rPr>
        <w:t>i</w:t>
      </w:r>
      <w:r w:rsidRPr="00185CDD">
        <w:rPr>
          <w:szCs w:val="22"/>
        </w:rPr>
        <w:t>terroriste promulgué par le président Friedrich Ebert (SPD).</w:t>
      </w:r>
    </w:p>
    <w:p w:rsidR="00627FD2" w:rsidRPr="00185CDD" w:rsidRDefault="00627FD2" w:rsidP="00627FD2">
      <w:pPr>
        <w:spacing w:before="120" w:after="120"/>
        <w:jc w:val="both"/>
      </w:pPr>
      <w:r w:rsidRPr="00185CDD">
        <w:rPr>
          <w:szCs w:val="22"/>
        </w:rPr>
        <w:lastRenderedPageBreak/>
        <w:t xml:space="preserve">Parallèlement, le gouvernement bavarois promulgue son propre décret </w:t>
      </w:r>
      <w:r>
        <w:rPr>
          <w:szCs w:val="22"/>
        </w:rPr>
        <w:t>« </w:t>
      </w:r>
      <w:r w:rsidRPr="00185CDD">
        <w:rPr>
          <w:szCs w:val="22"/>
        </w:rPr>
        <w:t>pour le maintien de la sécurité et de l'ordre publics</w:t>
      </w:r>
      <w:r>
        <w:rPr>
          <w:szCs w:val="22"/>
        </w:rPr>
        <w:t> »</w:t>
      </w:r>
      <w:r w:rsidRPr="00185CDD">
        <w:rPr>
          <w:szCs w:val="22"/>
        </w:rPr>
        <w:t xml:space="preserve"> qui i</w:t>
      </w:r>
      <w:r w:rsidRPr="00185CDD">
        <w:rPr>
          <w:szCs w:val="22"/>
        </w:rPr>
        <w:t>n</w:t>
      </w:r>
      <w:r w:rsidRPr="00185CDD">
        <w:rPr>
          <w:szCs w:val="22"/>
        </w:rPr>
        <w:t xml:space="preserve">siste sur la lutte </w:t>
      </w:r>
      <w:r>
        <w:rPr>
          <w:szCs w:val="22"/>
        </w:rPr>
        <w:t>« </w:t>
      </w:r>
      <w:r w:rsidRPr="00185CDD">
        <w:rPr>
          <w:szCs w:val="22"/>
        </w:rPr>
        <w:t>contre les communistes et leurs alliés</w:t>
      </w:r>
      <w:r>
        <w:rPr>
          <w:szCs w:val="22"/>
        </w:rPr>
        <w:t> »</w:t>
      </w:r>
      <w:r w:rsidRPr="00185CDD">
        <w:rPr>
          <w:szCs w:val="22"/>
        </w:rPr>
        <w:t>.</w:t>
      </w:r>
    </w:p>
    <w:p w:rsidR="00627FD2" w:rsidRPr="00185CDD" w:rsidRDefault="00627FD2" w:rsidP="00627FD2">
      <w:pPr>
        <w:spacing w:before="120" w:after="120"/>
        <w:jc w:val="both"/>
      </w:pPr>
      <w:r w:rsidRPr="00185CDD">
        <w:rPr>
          <w:szCs w:val="22"/>
        </w:rPr>
        <w:t>La dissension entre le gouvernement central de Berlin et le go</w:t>
      </w:r>
      <w:r w:rsidRPr="00185CDD">
        <w:rPr>
          <w:szCs w:val="22"/>
        </w:rPr>
        <w:t>u</w:t>
      </w:r>
      <w:r w:rsidRPr="00185CDD">
        <w:rPr>
          <w:szCs w:val="22"/>
        </w:rPr>
        <w:t>vernement bavarois se solde en août par un compromis entre le prés</w:t>
      </w:r>
      <w:r w:rsidRPr="00185CDD">
        <w:rPr>
          <w:szCs w:val="22"/>
        </w:rPr>
        <w:t>i</w:t>
      </w:r>
      <w:r w:rsidRPr="00185CDD">
        <w:rPr>
          <w:szCs w:val="22"/>
        </w:rPr>
        <w:t xml:space="preserve">dent du </w:t>
      </w:r>
      <w:r w:rsidRPr="00185CDD">
        <w:rPr>
          <w:i/>
          <w:iCs/>
          <w:szCs w:val="22"/>
        </w:rPr>
        <w:t xml:space="preserve">Reich, </w:t>
      </w:r>
      <w:r w:rsidRPr="00185CDD">
        <w:rPr>
          <w:szCs w:val="22"/>
        </w:rPr>
        <w:t>Friedrich Ebert (SPD), et Hugo von Lerchenf</w:t>
      </w:r>
      <w:r>
        <w:rPr>
          <w:szCs w:val="22"/>
        </w:rPr>
        <w:t>eld-Kö</w:t>
      </w:r>
      <w:r w:rsidRPr="00185CDD">
        <w:rPr>
          <w:szCs w:val="22"/>
        </w:rPr>
        <w:t>fering, chef du gouvernement bavarois.</w:t>
      </w:r>
    </w:p>
    <w:p w:rsidR="00627FD2" w:rsidRPr="00185CDD" w:rsidRDefault="00627FD2" w:rsidP="00627FD2">
      <w:pPr>
        <w:spacing w:before="120" w:after="120"/>
        <w:jc w:val="both"/>
      </w:pPr>
      <w:r>
        <w:rPr>
          <w:b/>
          <w:bCs/>
          <w:szCs w:val="22"/>
        </w:rPr>
        <w:t>30 </w:t>
      </w:r>
      <w:r w:rsidRPr="008E38D8">
        <w:rPr>
          <w:b/>
          <w:bCs/>
          <w:szCs w:val="22"/>
        </w:rPr>
        <w:t>juin</w:t>
      </w:r>
      <w:r w:rsidRPr="00185CDD">
        <w:rPr>
          <w:bCs/>
          <w:szCs w:val="22"/>
        </w:rPr>
        <w:t xml:space="preserve"> </w:t>
      </w:r>
      <w:r w:rsidRPr="00185CDD">
        <w:rPr>
          <w:szCs w:val="22"/>
        </w:rPr>
        <w:t>Le gouvernement allemand décide de la création de trib</w:t>
      </w:r>
      <w:r w:rsidRPr="00185CDD">
        <w:rPr>
          <w:szCs w:val="22"/>
        </w:rPr>
        <w:t>u</w:t>
      </w:r>
      <w:r w:rsidRPr="00185CDD">
        <w:rPr>
          <w:szCs w:val="22"/>
        </w:rPr>
        <w:t>naux d'exception pour juger les auteurs et fomenteurs d'actes terrori</w:t>
      </w:r>
      <w:r w:rsidRPr="00185CDD">
        <w:rPr>
          <w:szCs w:val="22"/>
        </w:rPr>
        <w:t>s</w:t>
      </w:r>
      <w:r w:rsidRPr="00185CDD">
        <w:rPr>
          <w:szCs w:val="22"/>
        </w:rPr>
        <w:t>tes.</w:t>
      </w:r>
    </w:p>
    <w:p w:rsidR="00627FD2" w:rsidRPr="00185CDD" w:rsidRDefault="00627FD2" w:rsidP="00627FD2">
      <w:pPr>
        <w:spacing w:before="120" w:after="120"/>
        <w:jc w:val="both"/>
      </w:pPr>
      <w:r>
        <w:rPr>
          <w:b/>
          <w:bCs/>
          <w:szCs w:val="22"/>
        </w:rPr>
        <w:t>12 </w:t>
      </w:r>
      <w:r w:rsidRPr="008E38D8">
        <w:rPr>
          <w:b/>
          <w:bCs/>
          <w:szCs w:val="22"/>
        </w:rPr>
        <w:t>juillet</w:t>
      </w:r>
      <w:r w:rsidRPr="00185CDD">
        <w:rPr>
          <w:bCs/>
          <w:szCs w:val="22"/>
        </w:rPr>
        <w:t xml:space="preserve"> </w:t>
      </w:r>
      <w:r w:rsidRPr="00185CDD">
        <w:rPr>
          <w:szCs w:val="22"/>
        </w:rPr>
        <w:t>Le gouvernement allemand demande la réduction des l</w:t>
      </w:r>
      <w:r w:rsidRPr="00185CDD">
        <w:rPr>
          <w:szCs w:val="22"/>
        </w:rPr>
        <w:t>i</w:t>
      </w:r>
      <w:r w:rsidRPr="00185CDD">
        <w:rPr>
          <w:szCs w:val="22"/>
        </w:rPr>
        <w:t>vraisons de charbon et un moratoire de deux ans des réparations.</w:t>
      </w:r>
    </w:p>
    <w:p w:rsidR="00627FD2" w:rsidRPr="00185CDD" w:rsidRDefault="00627FD2" w:rsidP="00627FD2">
      <w:pPr>
        <w:spacing w:before="120" w:after="120"/>
        <w:jc w:val="both"/>
      </w:pPr>
      <w:r>
        <w:rPr>
          <w:b/>
          <w:bCs/>
          <w:szCs w:val="22"/>
        </w:rPr>
        <w:t>21 </w:t>
      </w:r>
      <w:r w:rsidRPr="008E38D8">
        <w:rPr>
          <w:b/>
          <w:bCs/>
          <w:szCs w:val="22"/>
        </w:rPr>
        <w:t>juillet</w:t>
      </w:r>
      <w:r w:rsidRPr="00185CDD">
        <w:rPr>
          <w:bCs/>
          <w:szCs w:val="22"/>
        </w:rPr>
        <w:t xml:space="preserve"> </w:t>
      </w:r>
      <w:r w:rsidRPr="00185CDD">
        <w:rPr>
          <w:szCs w:val="22"/>
        </w:rPr>
        <w:t>Au Parlement, adoption de la Loi sur la protection de la République qui reprend en substance les termes du décret d'urgence du 27 juin.</w:t>
      </w:r>
    </w:p>
    <w:p w:rsidR="00627FD2" w:rsidRPr="00185CDD" w:rsidRDefault="00627FD2" w:rsidP="00627FD2">
      <w:pPr>
        <w:spacing w:before="120" w:after="120"/>
        <w:jc w:val="both"/>
      </w:pPr>
      <w:r>
        <w:t>[46]</w:t>
      </w:r>
    </w:p>
    <w:p w:rsidR="00627FD2" w:rsidRPr="00185CDD" w:rsidRDefault="00627FD2" w:rsidP="00627FD2">
      <w:pPr>
        <w:spacing w:before="120" w:after="120"/>
        <w:jc w:val="both"/>
      </w:pPr>
      <w:r>
        <w:rPr>
          <w:b/>
          <w:bCs/>
          <w:szCs w:val="22"/>
        </w:rPr>
        <w:t>3 </w:t>
      </w:r>
      <w:r w:rsidRPr="008E38D8">
        <w:rPr>
          <w:b/>
          <w:bCs/>
          <w:szCs w:val="22"/>
        </w:rPr>
        <w:t>août</w:t>
      </w:r>
      <w:r w:rsidRPr="00185CDD">
        <w:rPr>
          <w:bCs/>
          <w:szCs w:val="22"/>
        </w:rPr>
        <w:t xml:space="preserve"> </w:t>
      </w:r>
      <w:r w:rsidRPr="00185CDD">
        <w:rPr>
          <w:szCs w:val="22"/>
        </w:rPr>
        <w:t>L'Allemagne n'étant pas en mesure de payer les réparations, la France adopte des mesures de rétorsion contre les intérêts privés allemands en territoire français.</w:t>
      </w:r>
    </w:p>
    <w:p w:rsidR="00627FD2" w:rsidRPr="00185CDD" w:rsidRDefault="00627FD2" w:rsidP="00627FD2">
      <w:pPr>
        <w:spacing w:before="120" w:after="120"/>
        <w:jc w:val="both"/>
      </w:pPr>
      <w:r w:rsidRPr="008E38D8">
        <w:rPr>
          <w:b/>
          <w:bCs/>
          <w:szCs w:val="22"/>
        </w:rPr>
        <w:t>7</w:t>
      </w:r>
      <w:r>
        <w:rPr>
          <w:b/>
          <w:bCs/>
          <w:szCs w:val="22"/>
        </w:rPr>
        <w:t> – </w:t>
      </w:r>
      <w:r w:rsidRPr="008E38D8">
        <w:rPr>
          <w:b/>
          <w:bCs/>
          <w:szCs w:val="22"/>
        </w:rPr>
        <w:t>14 août</w:t>
      </w:r>
      <w:r w:rsidRPr="00185CDD">
        <w:rPr>
          <w:bCs/>
          <w:szCs w:val="22"/>
        </w:rPr>
        <w:t xml:space="preserve"> </w:t>
      </w:r>
      <w:r w:rsidRPr="00185CDD">
        <w:rPr>
          <w:szCs w:val="22"/>
        </w:rPr>
        <w:t>À la Conférence de Londres sur les réparations, désa</w:t>
      </w:r>
      <w:r w:rsidRPr="00185CDD">
        <w:rPr>
          <w:szCs w:val="22"/>
        </w:rPr>
        <w:t>c</w:t>
      </w:r>
      <w:r w:rsidRPr="00185CDD">
        <w:rPr>
          <w:szCs w:val="22"/>
        </w:rPr>
        <w:t>cord entre l'Angleterre et la France.</w:t>
      </w:r>
    </w:p>
    <w:p w:rsidR="00627FD2" w:rsidRPr="00185CDD" w:rsidRDefault="00627FD2" w:rsidP="00627FD2">
      <w:pPr>
        <w:spacing w:before="120" w:after="120"/>
        <w:jc w:val="both"/>
      </w:pPr>
      <w:r>
        <w:rPr>
          <w:b/>
          <w:bCs/>
          <w:szCs w:val="22"/>
        </w:rPr>
        <w:t>16 </w:t>
      </w:r>
      <w:r w:rsidRPr="008E38D8">
        <w:rPr>
          <w:b/>
          <w:bCs/>
          <w:szCs w:val="22"/>
        </w:rPr>
        <w:t>août</w:t>
      </w:r>
      <w:r w:rsidRPr="00185CDD">
        <w:rPr>
          <w:bCs/>
          <w:szCs w:val="22"/>
        </w:rPr>
        <w:t xml:space="preserve"> </w:t>
      </w:r>
      <w:r w:rsidRPr="00185CDD">
        <w:rPr>
          <w:szCs w:val="22"/>
        </w:rPr>
        <w:t>À Munich, participation de Hitler à une manifestation qui réunit toutes les formations nationalistes. Il déclare dans son interve</w:t>
      </w:r>
      <w:r w:rsidRPr="00185CDD">
        <w:rPr>
          <w:szCs w:val="22"/>
        </w:rPr>
        <w:t>n</w:t>
      </w:r>
      <w:r w:rsidRPr="00185CDD">
        <w:rPr>
          <w:szCs w:val="22"/>
        </w:rPr>
        <w:t>tion</w:t>
      </w:r>
      <w:r>
        <w:rPr>
          <w:szCs w:val="22"/>
        </w:rPr>
        <w:t> :</w:t>
      </w:r>
      <w:r w:rsidRPr="00185CDD">
        <w:rPr>
          <w:szCs w:val="22"/>
        </w:rPr>
        <w:t xml:space="preserve"> </w:t>
      </w:r>
      <w:r>
        <w:rPr>
          <w:szCs w:val="22"/>
        </w:rPr>
        <w:t>« </w:t>
      </w:r>
      <w:r w:rsidRPr="00185CDD">
        <w:rPr>
          <w:szCs w:val="22"/>
        </w:rPr>
        <w:t>À l'époque actuelle, la Bavière représente la région la plus a</w:t>
      </w:r>
      <w:r w:rsidRPr="00185CDD">
        <w:rPr>
          <w:szCs w:val="22"/>
        </w:rPr>
        <w:t>l</w:t>
      </w:r>
      <w:r w:rsidRPr="00185CDD">
        <w:rPr>
          <w:szCs w:val="22"/>
        </w:rPr>
        <w:t xml:space="preserve">lemande du </w:t>
      </w:r>
      <w:r w:rsidRPr="00185CDD">
        <w:rPr>
          <w:i/>
          <w:iCs/>
          <w:szCs w:val="22"/>
        </w:rPr>
        <w:t xml:space="preserve">Reich </w:t>
      </w:r>
      <w:r w:rsidRPr="00185CDD">
        <w:rPr>
          <w:szCs w:val="22"/>
        </w:rPr>
        <w:t>allemand [...]</w:t>
      </w:r>
      <w:r>
        <w:rPr>
          <w:szCs w:val="22"/>
        </w:rPr>
        <w:t> ;</w:t>
      </w:r>
      <w:r w:rsidRPr="00185CDD">
        <w:rPr>
          <w:szCs w:val="22"/>
        </w:rPr>
        <w:t xml:space="preserve"> dans toutes les provinces du </w:t>
      </w:r>
      <w:r w:rsidRPr="00185CDD">
        <w:rPr>
          <w:i/>
          <w:iCs/>
          <w:szCs w:val="22"/>
        </w:rPr>
        <w:t xml:space="preserve">Reich, </w:t>
      </w:r>
      <w:r w:rsidRPr="00185CDD">
        <w:rPr>
          <w:szCs w:val="22"/>
        </w:rPr>
        <w:t>des millions d'hommes et de femmes mettent leurs espoirs dans la B</w:t>
      </w:r>
      <w:r w:rsidRPr="00185CDD">
        <w:rPr>
          <w:szCs w:val="22"/>
        </w:rPr>
        <w:t>a</w:t>
      </w:r>
      <w:r w:rsidRPr="00185CDD">
        <w:rPr>
          <w:szCs w:val="22"/>
        </w:rPr>
        <w:t>vière en tant que défenseur de l'honneur de l'Allemagne et bastion de la résistance à la marée bolchevique</w:t>
      </w:r>
      <w:r>
        <w:rPr>
          <w:szCs w:val="22"/>
        </w:rPr>
        <w:t> »</w:t>
      </w:r>
      <w:r w:rsidRPr="00185CDD">
        <w:rPr>
          <w:szCs w:val="22"/>
        </w:rPr>
        <w:t>.</w:t>
      </w:r>
    </w:p>
    <w:p w:rsidR="00627FD2" w:rsidRPr="00185CDD" w:rsidRDefault="00627FD2" w:rsidP="00627FD2">
      <w:pPr>
        <w:spacing w:before="120" w:after="120"/>
        <w:jc w:val="both"/>
      </w:pPr>
      <w:r>
        <w:rPr>
          <w:b/>
          <w:bCs/>
          <w:szCs w:val="22"/>
        </w:rPr>
        <w:t>31 </w:t>
      </w:r>
      <w:r w:rsidRPr="008E38D8">
        <w:rPr>
          <w:b/>
          <w:bCs/>
          <w:szCs w:val="22"/>
        </w:rPr>
        <w:t>août</w:t>
      </w:r>
      <w:r w:rsidRPr="00185CDD">
        <w:rPr>
          <w:bCs/>
          <w:szCs w:val="22"/>
        </w:rPr>
        <w:t xml:space="preserve"> </w:t>
      </w:r>
      <w:r w:rsidRPr="00185CDD">
        <w:rPr>
          <w:szCs w:val="22"/>
        </w:rPr>
        <w:t xml:space="preserve">La Commission des réparations </w:t>
      </w:r>
      <w:r w:rsidRPr="00185CDD">
        <w:rPr>
          <w:i/>
          <w:iCs/>
          <w:szCs w:val="22"/>
        </w:rPr>
        <w:t xml:space="preserve">(Repko) </w:t>
      </w:r>
      <w:r w:rsidRPr="00185CDD">
        <w:rPr>
          <w:szCs w:val="22"/>
        </w:rPr>
        <w:t>décide d'accepter en paiement les billets allemands du Trésor.</w:t>
      </w:r>
    </w:p>
    <w:p w:rsidR="00627FD2" w:rsidRPr="00185CDD" w:rsidRDefault="00627FD2" w:rsidP="00627FD2">
      <w:pPr>
        <w:spacing w:before="120" w:after="120"/>
        <w:jc w:val="both"/>
      </w:pPr>
      <w:r w:rsidRPr="008E38D8">
        <w:rPr>
          <w:b/>
          <w:bCs/>
          <w:szCs w:val="22"/>
        </w:rPr>
        <w:t>Septembre</w:t>
      </w:r>
      <w:r w:rsidRPr="00185CDD">
        <w:rPr>
          <w:bCs/>
          <w:szCs w:val="22"/>
        </w:rPr>
        <w:t xml:space="preserve"> </w:t>
      </w:r>
      <w:r w:rsidRPr="00185CDD">
        <w:rPr>
          <w:szCs w:val="22"/>
        </w:rPr>
        <w:t>La tendance minoritaire du Parti socialiste indépendant (USPD) qui s'était refusée à rejoindre le PC (cf. 4-7 décembre 1920) rallie le Parti social-démocrate (SPD).</w:t>
      </w:r>
    </w:p>
    <w:p w:rsidR="00627FD2" w:rsidRPr="00185CDD" w:rsidRDefault="00627FD2" w:rsidP="00627FD2">
      <w:pPr>
        <w:spacing w:before="120" w:after="120"/>
        <w:jc w:val="both"/>
      </w:pPr>
      <w:r w:rsidRPr="008E38D8">
        <w:rPr>
          <w:b/>
          <w:bCs/>
          <w:szCs w:val="22"/>
        </w:rPr>
        <w:lastRenderedPageBreak/>
        <w:t>Octobre</w:t>
      </w:r>
      <w:r w:rsidRPr="00185CDD">
        <w:rPr>
          <w:bCs/>
          <w:szCs w:val="22"/>
        </w:rPr>
        <w:t xml:space="preserve"> </w:t>
      </w:r>
      <w:r w:rsidRPr="00185CDD">
        <w:rPr>
          <w:szCs w:val="22"/>
        </w:rPr>
        <w:t>Pour obtenir un prêt de la Société des Nations (SDN), l'Autriche doit s'engager par signature à préserver sa totale indépe</w:t>
      </w:r>
      <w:r w:rsidRPr="00185CDD">
        <w:rPr>
          <w:szCs w:val="22"/>
        </w:rPr>
        <w:t>n</w:t>
      </w:r>
      <w:r w:rsidRPr="00185CDD">
        <w:rPr>
          <w:szCs w:val="22"/>
        </w:rPr>
        <w:t xml:space="preserve">dance et à renoncer définitivement à un </w:t>
      </w:r>
      <w:r w:rsidRPr="00185CDD">
        <w:rPr>
          <w:i/>
          <w:iCs/>
          <w:szCs w:val="22"/>
        </w:rPr>
        <w:t>Anschlu</w:t>
      </w:r>
      <w:r w:rsidRPr="008E38D8">
        <w:rPr>
          <w:rFonts w:ascii="Bell MT" w:hAnsi="Bell MT" w:cs="Bell MT"/>
          <w:i/>
          <w:iCs/>
          <w:szCs w:val="28"/>
          <w:lang w:val="fr-FR"/>
        </w:rPr>
        <w:t>ß</w:t>
      </w:r>
      <w:r w:rsidRPr="00185CDD">
        <w:rPr>
          <w:i/>
          <w:iCs/>
          <w:szCs w:val="22"/>
        </w:rPr>
        <w:t xml:space="preserve"> </w:t>
      </w:r>
      <w:r w:rsidRPr="00185CDD">
        <w:rPr>
          <w:szCs w:val="22"/>
        </w:rPr>
        <w:t>avec l'Allemagne.</w:t>
      </w:r>
    </w:p>
    <w:p w:rsidR="00627FD2" w:rsidRPr="00185CDD" w:rsidRDefault="00627FD2" w:rsidP="00627FD2">
      <w:pPr>
        <w:spacing w:before="120" w:after="120"/>
        <w:jc w:val="both"/>
      </w:pPr>
      <w:r w:rsidRPr="008E38D8">
        <w:rPr>
          <w:b/>
          <w:bCs/>
          <w:szCs w:val="22"/>
        </w:rPr>
        <w:t>14</w:t>
      </w:r>
      <w:r>
        <w:rPr>
          <w:b/>
          <w:bCs/>
          <w:szCs w:val="22"/>
        </w:rPr>
        <w:t> – </w:t>
      </w:r>
      <w:r w:rsidRPr="008E38D8">
        <w:rPr>
          <w:b/>
          <w:bCs/>
          <w:szCs w:val="22"/>
        </w:rPr>
        <w:t>15</w:t>
      </w:r>
      <w:r w:rsidRPr="00185CDD">
        <w:rPr>
          <w:bCs/>
          <w:szCs w:val="22"/>
        </w:rPr>
        <w:t xml:space="preserve"> octobre </w:t>
      </w:r>
      <w:r w:rsidRPr="00185CDD">
        <w:rPr>
          <w:szCs w:val="22"/>
        </w:rPr>
        <w:t>Rassemblement unitaire de l'extrême droite (</w:t>
      </w:r>
      <w:r>
        <w:rPr>
          <w:szCs w:val="22"/>
        </w:rPr>
        <w:t>« </w:t>
      </w:r>
      <w:r w:rsidRPr="00185CDD">
        <w:rPr>
          <w:szCs w:val="22"/>
        </w:rPr>
        <w:t>Journée allemande</w:t>
      </w:r>
      <w:r>
        <w:rPr>
          <w:szCs w:val="22"/>
        </w:rPr>
        <w:t> »</w:t>
      </w:r>
      <w:r w:rsidRPr="00185CDD">
        <w:rPr>
          <w:szCs w:val="22"/>
        </w:rPr>
        <w:t xml:space="preserve">) à Coburg, ville qui appartient désormais au </w:t>
      </w:r>
      <w:r w:rsidRPr="00185CDD">
        <w:rPr>
          <w:i/>
          <w:iCs/>
          <w:szCs w:val="22"/>
        </w:rPr>
        <w:t xml:space="preserve">Land </w:t>
      </w:r>
      <w:r w:rsidRPr="00185CDD">
        <w:rPr>
          <w:szCs w:val="22"/>
        </w:rPr>
        <w:t>de Bavière (cf. 30 avril 1920)</w:t>
      </w:r>
      <w:r>
        <w:rPr>
          <w:szCs w:val="22"/>
        </w:rPr>
        <w:t> ;</w:t>
      </w:r>
      <w:r w:rsidRPr="00185CDD">
        <w:rPr>
          <w:szCs w:val="22"/>
        </w:rPr>
        <w:t xml:space="preserve"> démonstration de force de la SA contre les organisations ouvrières.</w:t>
      </w:r>
    </w:p>
    <w:p w:rsidR="00627FD2" w:rsidRPr="00185CDD" w:rsidRDefault="00627FD2" w:rsidP="00627FD2">
      <w:pPr>
        <w:spacing w:before="120" w:after="120"/>
        <w:jc w:val="both"/>
      </w:pPr>
      <w:r w:rsidRPr="00185CDD">
        <w:rPr>
          <w:szCs w:val="22"/>
        </w:rPr>
        <w:t>Hermann Göring, 29 ans, ancien commandant de l'escadrille Ric</w:t>
      </w:r>
      <w:r w:rsidRPr="00185CDD">
        <w:rPr>
          <w:szCs w:val="22"/>
        </w:rPr>
        <w:t>h</w:t>
      </w:r>
      <w:r w:rsidRPr="00185CDD">
        <w:rPr>
          <w:szCs w:val="22"/>
        </w:rPr>
        <w:t xml:space="preserve">thofen, titulaire de la prestigieuse décoration </w:t>
      </w:r>
      <w:r>
        <w:rPr>
          <w:szCs w:val="22"/>
        </w:rPr>
        <w:t>« </w:t>
      </w:r>
      <w:r w:rsidRPr="00185CDD">
        <w:rPr>
          <w:szCs w:val="22"/>
        </w:rPr>
        <w:t>Pour le mérite</w:t>
      </w:r>
      <w:r>
        <w:rPr>
          <w:szCs w:val="22"/>
        </w:rPr>
        <w:t> »</w:t>
      </w:r>
      <w:r w:rsidRPr="00185CDD">
        <w:rPr>
          <w:szCs w:val="22"/>
        </w:rPr>
        <w:t>, r</w:t>
      </w:r>
      <w:r w:rsidRPr="00185CDD">
        <w:rPr>
          <w:szCs w:val="22"/>
        </w:rPr>
        <w:t>e</w:t>
      </w:r>
      <w:r w:rsidRPr="00185CDD">
        <w:rPr>
          <w:szCs w:val="22"/>
        </w:rPr>
        <w:t>joint le Parti nazi</w:t>
      </w:r>
      <w:r>
        <w:rPr>
          <w:szCs w:val="22"/>
        </w:rPr>
        <w:t> ;</w:t>
      </w:r>
      <w:r w:rsidRPr="00185CDD">
        <w:rPr>
          <w:szCs w:val="22"/>
        </w:rPr>
        <w:t xml:space="preserve"> entretenant des relations privilégiées avec la hi</w:t>
      </w:r>
      <w:r w:rsidRPr="00185CDD">
        <w:rPr>
          <w:szCs w:val="22"/>
        </w:rPr>
        <w:t>é</w:t>
      </w:r>
      <w:r w:rsidRPr="00185CDD">
        <w:rPr>
          <w:szCs w:val="22"/>
        </w:rPr>
        <w:t>rarchie militaire, la noblesse et les milieux d'affaires, habitué des so</w:t>
      </w:r>
      <w:r w:rsidRPr="00185CDD">
        <w:rPr>
          <w:szCs w:val="22"/>
        </w:rPr>
        <w:t>i</w:t>
      </w:r>
      <w:r w:rsidRPr="00185CDD">
        <w:rPr>
          <w:szCs w:val="22"/>
        </w:rPr>
        <w:t>rées mondaines, il ouvre à Hitler les portes de la haute société mun</w:t>
      </w:r>
      <w:r w:rsidRPr="00185CDD">
        <w:rPr>
          <w:szCs w:val="22"/>
        </w:rPr>
        <w:t>i</w:t>
      </w:r>
      <w:r w:rsidRPr="00185CDD">
        <w:rPr>
          <w:szCs w:val="22"/>
        </w:rPr>
        <w:t>choise.</w:t>
      </w:r>
    </w:p>
    <w:p w:rsidR="00627FD2" w:rsidRPr="00185CDD" w:rsidRDefault="00627FD2" w:rsidP="00627FD2">
      <w:pPr>
        <w:spacing w:before="120" w:after="120"/>
        <w:jc w:val="both"/>
      </w:pPr>
      <w:r>
        <w:t>[47]</w:t>
      </w:r>
    </w:p>
    <w:p w:rsidR="00627FD2" w:rsidRPr="00185CDD" w:rsidRDefault="00627FD2" w:rsidP="00627FD2">
      <w:pPr>
        <w:spacing w:before="120" w:after="120"/>
        <w:jc w:val="both"/>
      </w:pPr>
      <w:r>
        <w:rPr>
          <w:b/>
          <w:bCs/>
          <w:szCs w:val="22"/>
        </w:rPr>
        <w:t>20 </w:t>
      </w:r>
      <w:r w:rsidRPr="008E38D8">
        <w:rPr>
          <w:b/>
          <w:bCs/>
          <w:szCs w:val="22"/>
        </w:rPr>
        <w:t>octobre</w:t>
      </w:r>
      <w:r w:rsidRPr="00185CDD">
        <w:rPr>
          <w:bCs/>
          <w:szCs w:val="22"/>
        </w:rPr>
        <w:t xml:space="preserve"> </w:t>
      </w:r>
      <w:r w:rsidRPr="00185CDD">
        <w:rPr>
          <w:szCs w:val="22"/>
        </w:rPr>
        <w:t>Julius Streicher, un ancien instituteur de 37 ans qui d</w:t>
      </w:r>
      <w:r w:rsidRPr="00185CDD">
        <w:rPr>
          <w:szCs w:val="22"/>
        </w:rPr>
        <w:t>i</w:t>
      </w:r>
      <w:r w:rsidRPr="00185CDD">
        <w:rPr>
          <w:szCs w:val="22"/>
        </w:rPr>
        <w:t xml:space="preserve">rige à Nuremberg la Communauté d'action allemande </w:t>
      </w:r>
      <w:r w:rsidRPr="00185CDD">
        <w:rPr>
          <w:i/>
          <w:iCs/>
          <w:szCs w:val="22"/>
        </w:rPr>
        <w:t xml:space="preserve">(Deutsche Werkgemeinschaft) </w:t>
      </w:r>
      <w:r w:rsidRPr="00185CDD">
        <w:rPr>
          <w:szCs w:val="22"/>
        </w:rPr>
        <w:t xml:space="preserve">et édite le journal antisémite </w:t>
      </w:r>
      <w:r w:rsidRPr="00185CDD">
        <w:rPr>
          <w:i/>
          <w:iCs/>
          <w:szCs w:val="22"/>
        </w:rPr>
        <w:t xml:space="preserve">Volonté populaire allemande (Deutscher Volkswille), </w:t>
      </w:r>
      <w:r w:rsidRPr="00185CDD">
        <w:rPr>
          <w:szCs w:val="22"/>
        </w:rPr>
        <w:t>rejoint le Parti nazi avec l'ense</w:t>
      </w:r>
      <w:r w:rsidRPr="00185CDD">
        <w:rPr>
          <w:szCs w:val="22"/>
        </w:rPr>
        <w:t>m</w:t>
      </w:r>
      <w:r w:rsidRPr="00185CDD">
        <w:rPr>
          <w:szCs w:val="22"/>
        </w:rPr>
        <w:t>ble de son organisation. La NSDAP double ses effectifs.</w:t>
      </w:r>
    </w:p>
    <w:p w:rsidR="00627FD2" w:rsidRPr="00185CDD" w:rsidRDefault="00627FD2" w:rsidP="00627FD2">
      <w:pPr>
        <w:spacing w:before="120" w:after="120"/>
        <w:jc w:val="both"/>
      </w:pPr>
      <w:r>
        <w:rPr>
          <w:b/>
          <w:bCs/>
          <w:szCs w:val="22"/>
        </w:rPr>
        <w:t>30 </w:t>
      </w:r>
      <w:r w:rsidRPr="008E38D8">
        <w:rPr>
          <w:b/>
          <w:bCs/>
          <w:szCs w:val="22"/>
        </w:rPr>
        <w:t>octobre</w:t>
      </w:r>
      <w:r w:rsidRPr="00185CDD">
        <w:rPr>
          <w:bCs/>
          <w:szCs w:val="22"/>
        </w:rPr>
        <w:t xml:space="preserve"> </w:t>
      </w:r>
      <w:r w:rsidRPr="00185CDD">
        <w:rPr>
          <w:szCs w:val="22"/>
        </w:rPr>
        <w:t>En Italie, accession des fascistes au pouvoir sous la conduite de Mussolini.</w:t>
      </w:r>
    </w:p>
    <w:p w:rsidR="00627FD2" w:rsidRPr="00185CDD" w:rsidRDefault="00627FD2" w:rsidP="00627FD2">
      <w:pPr>
        <w:spacing w:before="120" w:after="120"/>
        <w:jc w:val="both"/>
        <w:rPr>
          <w:bCs/>
          <w:szCs w:val="22"/>
        </w:rPr>
      </w:pPr>
      <w:r w:rsidRPr="008E38D8">
        <w:rPr>
          <w:b/>
          <w:bCs/>
          <w:szCs w:val="22"/>
        </w:rPr>
        <w:t>2 novembre</w:t>
      </w:r>
      <w:r w:rsidRPr="00185CDD">
        <w:rPr>
          <w:bCs/>
          <w:szCs w:val="22"/>
        </w:rPr>
        <w:t xml:space="preserve"> </w:t>
      </w:r>
      <w:r w:rsidRPr="00185CDD">
        <w:rPr>
          <w:szCs w:val="22"/>
        </w:rPr>
        <w:t>Se considérant comme incapable de freiner le dév</w:t>
      </w:r>
      <w:r w:rsidRPr="00185CDD">
        <w:rPr>
          <w:szCs w:val="22"/>
        </w:rPr>
        <w:t>e</w:t>
      </w:r>
      <w:r w:rsidRPr="00185CDD">
        <w:rPr>
          <w:szCs w:val="22"/>
        </w:rPr>
        <w:t>loppement de la NSDAP, le chef du gouvernement régional b</w:t>
      </w:r>
      <w:r>
        <w:rPr>
          <w:szCs w:val="22"/>
        </w:rPr>
        <w:t>avarois, Hugo von Lerchenfeld-Kö</w:t>
      </w:r>
      <w:r w:rsidRPr="00185CDD">
        <w:rPr>
          <w:szCs w:val="22"/>
        </w:rPr>
        <w:t>fering (BVP = Parti populaire bavarois, c</w:t>
      </w:r>
      <w:r w:rsidRPr="00185CDD">
        <w:rPr>
          <w:szCs w:val="22"/>
        </w:rPr>
        <w:t>a</w:t>
      </w:r>
      <w:r w:rsidRPr="00185CDD">
        <w:rPr>
          <w:szCs w:val="22"/>
        </w:rPr>
        <w:t>tholique) préfère démissionner.</w:t>
      </w:r>
    </w:p>
    <w:p w:rsidR="00627FD2" w:rsidRPr="00185CDD" w:rsidRDefault="00627FD2" w:rsidP="00627FD2">
      <w:pPr>
        <w:spacing w:before="120" w:after="120"/>
        <w:jc w:val="both"/>
        <w:rPr>
          <w:bCs/>
          <w:szCs w:val="22"/>
        </w:rPr>
      </w:pPr>
      <w:r w:rsidRPr="00FE0F17">
        <w:rPr>
          <w:b/>
          <w:bCs/>
          <w:szCs w:val="22"/>
        </w:rPr>
        <w:t>3 novembre</w:t>
      </w:r>
      <w:r w:rsidRPr="00185CDD">
        <w:rPr>
          <w:bCs/>
          <w:szCs w:val="22"/>
        </w:rPr>
        <w:t xml:space="preserve"> </w:t>
      </w:r>
      <w:r w:rsidRPr="00185CDD">
        <w:rPr>
          <w:szCs w:val="22"/>
        </w:rPr>
        <w:t>Faisant allusion à l'accession des fascistes au pouvoir en Italie (cf. 30 octobre), le responsable à la propagande du Parti nazi, Hermann Esser, proclame dans un discours</w:t>
      </w:r>
      <w:r>
        <w:rPr>
          <w:szCs w:val="22"/>
        </w:rPr>
        <w:t> :</w:t>
      </w:r>
      <w:r w:rsidRPr="00185CDD">
        <w:rPr>
          <w:szCs w:val="22"/>
        </w:rPr>
        <w:t xml:space="preserve"> </w:t>
      </w:r>
      <w:r>
        <w:rPr>
          <w:szCs w:val="22"/>
        </w:rPr>
        <w:t>« </w:t>
      </w:r>
      <w:r w:rsidRPr="00185CDD">
        <w:rPr>
          <w:szCs w:val="22"/>
        </w:rPr>
        <w:t>Ce qui a été possible en Italie à une poignée d'hommes résolus, est également parfaitement possible chez nous. L'Allemagne possède elle aussi son Mussolini. Il a pour nom Adolf Hitler</w:t>
      </w:r>
      <w:r>
        <w:rPr>
          <w:szCs w:val="22"/>
        </w:rPr>
        <w:t> »</w:t>
      </w:r>
      <w:r w:rsidRPr="00185CDD">
        <w:rPr>
          <w:szCs w:val="22"/>
        </w:rPr>
        <w:t>.</w:t>
      </w:r>
    </w:p>
    <w:p w:rsidR="00627FD2" w:rsidRPr="00185CDD" w:rsidRDefault="00627FD2" w:rsidP="00627FD2">
      <w:pPr>
        <w:spacing w:before="120" w:after="120"/>
        <w:jc w:val="both"/>
      </w:pPr>
      <w:r w:rsidRPr="00FE0F17">
        <w:rPr>
          <w:b/>
          <w:bCs/>
          <w:szCs w:val="22"/>
        </w:rPr>
        <w:t>2</w:t>
      </w:r>
      <w:r>
        <w:rPr>
          <w:b/>
          <w:bCs/>
          <w:szCs w:val="22"/>
        </w:rPr>
        <w:t> – 7 </w:t>
      </w:r>
      <w:r w:rsidRPr="00FE0F17">
        <w:rPr>
          <w:b/>
          <w:bCs/>
          <w:szCs w:val="22"/>
        </w:rPr>
        <w:t>novembre</w:t>
      </w:r>
      <w:r w:rsidRPr="00185CDD">
        <w:rPr>
          <w:bCs/>
          <w:szCs w:val="22"/>
        </w:rPr>
        <w:t xml:space="preserve"> </w:t>
      </w:r>
      <w:r w:rsidRPr="00185CDD">
        <w:rPr>
          <w:szCs w:val="22"/>
        </w:rPr>
        <w:t>Conférence de Berlin sur les réparations</w:t>
      </w:r>
      <w:r>
        <w:rPr>
          <w:szCs w:val="22"/>
        </w:rPr>
        <w:t> ;</w:t>
      </w:r>
      <w:r w:rsidRPr="00185CDD">
        <w:rPr>
          <w:szCs w:val="22"/>
        </w:rPr>
        <w:t xml:space="preserve"> le cha</w:t>
      </w:r>
      <w:r w:rsidRPr="00185CDD">
        <w:rPr>
          <w:szCs w:val="22"/>
        </w:rPr>
        <w:t>n</w:t>
      </w:r>
      <w:r w:rsidRPr="00185CDD">
        <w:rPr>
          <w:szCs w:val="22"/>
        </w:rPr>
        <w:t xml:space="preserve">celier Joseph Wirth (Centre catholique = </w:t>
      </w:r>
      <w:r w:rsidRPr="00185CDD">
        <w:rPr>
          <w:i/>
          <w:iCs/>
          <w:szCs w:val="22"/>
        </w:rPr>
        <w:t>Zentrum</w:t>
      </w:r>
      <w:r w:rsidRPr="00FE0F17">
        <w:rPr>
          <w:iCs/>
          <w:szCs w:val="22"/>
        </w:rPr>
        <w:t>)</w:t>
      </w:r>
      <w:r w:rsidRPr="00185CDD">
        <w:rPr>
          <w:i/>
          <w:iCs/>
          <w:szCs w:val="22"/>
        </w:rPr>
        <w:t xml:space="preserve"> </w:t>
      </w:r>
      <w:r w:rsidRPr="00185CDD">
        <w:rPr>
          <w:szCs w:val="22"/>
        </w:rPr>
        <w:t>sollicite des Alliés une suspension des paiements pour cinq ans</w:t>
      </w:r>
      <w:r>
        <w:rPr>
          <w:szCs w:val="22"/>
        </w:rPr>
        <w:t> ;</w:t>
      </w:r>
      <w:r w:rsidRPr="00185CDD">
        <w:rPr>
          <w:szCs w:val="22"/>
        </w:rPr>
        <w:t xml:space="preserve"> refus absolu de la Fra</w:t>
      </w:r>
      <w:r w:rsidRPr="00185CDD">
        <w:rPr>
          <w:szCs w:val="22"/>
        </w:rPr>
        <w:t>n</w:t>
      </w:r>
      <w:r w:rsidRPr="00185CDD">
        <w:rPr>
          <w:szCs w:val="22"/>
        </w:rPr>
        <w:t xml:space="preserve">ce qui s'accroche à son mot d'ordre </w:t>
      </w:r>
      <w:r>
        <w:rPr>
          <w:szCs w:val="22"/>
        </w:rPr>
        <w:t>« </w:t>
      </w:r>
      <w:r w:rsidRPr="00185CDD">
        <w:rPr>
          <w:szCs w:val="22"/>
        </w:rPr>
        <w:t>Le Boche paiera</w:t>
      </w:r>
      <w:r>
        <w:rPr>
          <w:szCs w:val="22"/>
        </w:rPr>
        <w:t> ! »</w:t>
      </w:r>
      <w:r w:rsidRPr="00185CDD">
        <w:rPr>
          <w:szCs w:val="22"/>
        </w:rPr>
        <w:t>.</w:t>
      </w:r>
    </w:p>
    <w:p w:rsidR="00627FD2" w:rsidRPr="00185CDD" w:rsidRDefault="00627FD2" w:rsidP="00627FD2">
      <w:pPr>
        <w:spacing w:before="120" w:after="120"/>
        <w:jc w:val="both"/>
      </w:pPr>
      <w:r>
        <w:rPr>
          <w:b/>
          <w:bCs/>
          <w:szCs w:val="22"/>
        </w:rPr>
        <w:lastRenderedPageBreak/>
        <w:t>8 </w:t>
      </w:r>
      <w:r w:rsidRPr="00FE0F17">
        <w:rPr>
          <w:b/>
          <w:bCs/>
          <w:szCs w:val="22"/>
        </w:rPr>
        <w:t>novembre</w:t>
      </w:r>
      <w:r w:rsidRPr="00185CDD">
        <w:rPr>
          <w:bCs/>
          <w:szCs w:val="22"/>
        </w:rPr>
        <w:t xml:space="preserve"> </w:t>
      </w:r>
      <w:r w:rsidRPr="00185CDD">
        <w:rPr>
          <w:szCs w:val="22"/>
        </w:rPr>
        <w:t>En Bavière, Eugen von Knilling (BVP = Parti pop</w:t>
      </w:r>
      <w:r w:rsidRPr="00185CDD">
        <w:rPr>
          <w:szCs w:val="22"/>
        </w:rPr>
        <w:t>u</w:t>
      </w:r>
      <w:r w:rsidRPr="00185CDD">
        <w:rPr>
          <w:szCs w:val="22"/>
        </w:rPr>
        <w:t>laire bavarois, catholique) devient chef du gouvernement régional et conduit une politique plutôt laxiste à l'égard de la NSDAP (alors qu'e</w:t>
      </w:r>
      <w:r w:rsidRPr="00185CDD">
        <w:rPr>
          <w:szCs w:val="22"/>
        </w:rPr>
        <w:t>l</w:t>
      </w:r>
      <w:r w:rsidRPr="00185CDD">
        <w:rPr>
          <w:szCs w:val="22"/>
        </w:rPr>
        <w:t xml:space="preserve">le est interdite dans la majorité des régions où elle est considérée comme un </w:t>
      </w:r>
      <w:r>
        <w:rPr>
          <w:szCs w:val="22"/>
        </w:rPr>
        <w:t>« </w:t>
      </w:r>
      <w:r w:rsidRPr="00185CDD">
        <w:rPr>
          <w:szCs w:val="22"/>
        </w:rPr>
        <w:t>facteur de puissance politique à prendre très au s</w:t>
      </w:r>
      <w:r w:rsidRPr="00185CDD">
        <w:rPr>
          <w:szCs w:val="22"/>
        </w:rPr>
        <w:t>é</w:t>
      </w:r>
      <w:r w:rsidRPr="00185CDD">
        <w:rPr>
          <w:szCs w:val="22"/>
        </w:rPr>
        <w:t>rieux</w:t>
      </w:r>
      <w:r>
        <w:rPr>
          <w:szCs w:val="22"/>
        </w:rPr>
        <w:t> »</w:t>
      </w:r>
      <w:r w:rsidRPr="00185CDD">
        <w:rPr>
          <w:szCs w:val="22"/>
        </w:rPr>
        <w:t>).</w:t>
      </w:r>
    </w:p>
    <w:p w:rsidR="00627FD2" w:rsidRPr="00185CDD" w:rsidRDefault="00627FD2" w:rsidP="00627FD2">
      <w:pPr>
        <w:spacing w:before="120" w:after="120"/>
        <w:jc w:val="both"/>
      </w:pPr>
      <w:r>
        <w:rPr>
          <w:b/>
          <w:bCs/>
          <w:szCs w:val="22"/>
        </w:rPr>
        <w:t>14 </w:t>
      </w:r>
      <w:r w:rsidRPr="00FE0F17">
        <w:rPr>
          <w:b/>
          <w:bCs/>
          <w:szCs w:val="22"/>
        </w:rPr>
        <w:t>novembre</w:t>
      </w:r>
      <w:r w:rsidRPr="00185CDD">
        <w:rPr>
          <w:bCs/>
          <w:szCs w:val="22"/>
        </w:rPr>
        <w:t xml:space="preserve"> </w:t>
      </w:r>
      <w:r w:rsidRPr="00185CDD">
        <w:rPr>
          <w:szCs w:val="22"/>
        </w:rPr>
        <w:t>N'ayant pu convaincre la DVP (Parti populaire all</w:t>
      </w:r>
      <w:r w:rsidRPr="00185CDD">
        <w:rPr>
          <w:szCs w:val="22"/>
        </w:rPr>
        <w:t>e</w:t>
      </w:r>
      <w:r w:rsidRPr="00185CDD">
        <w:rPr>
          <w:szCs w:val="22"/>
        </w:rPr>
        <w:t>mand avec notamment Hugo Stinnes et Gustav Stresemann) de r</w:t>
      </w:r>
      <w:r w:rsidRPr="00185CDD">
        <w:rPr>
          <w:szCs w:val="22"/>
        </w:rPr>
        <w:t>e</w:t>
      </w:r>
      <w:r w:rsidRPr="00185CDD">
        <w:rPr>
          <w:szCs w:val="22"/>
        </w:rPr>
        <w:t>joindre son gouvernement, ce qui lui garantirait une majorité</w:t>
      </w:r>
      <w:r>
        <w:t xml:space="preserve"> [48] </w:t>
      </w:r>
      <w:r w:rsidRPr="00185CDD">
        <w:rPr>
          <w:szCs w:val="22"/>
        </w:rPr>
        <w:t>pa</w:t>
      </w:r>
      <w:r w:rsidRPr="00185CDD">
        <w:rPr>
          <w:szCs w:val="22"/>
        </w:rPr>
        <w:t>r</w:t>
      </w:r>
      <w:r w:rsidRPr="00185CDD">
        <w:rPr>
          <w:szCs w:val="22"/>
        </w:rPr>
        <w:t xml:space="preserve">lementaire, le chancelier Joseph Wirth (Centre catholique = </w:t>
      </w:r>
      <w:r w:rsidRPr="00185CDD">
        <w:rPr>
          <w:i/>
          <w:iCs/>
          <w:szCs w:val="22"/>
        </w:rPr>
        <w:t>Zentrum</w:t>
      </w:r>
      <w:r w:rsidRPr="00FE0F17">
        <w:rPr>
          <w:iCs/>
          <w:szCs w:val="22"/>
        </w:rPr>
        <w:t>)</w:t>
      </w:r>
      <w:r w:rsidRPr="00185CDD">
        <w:rPr>
          <w:i/>
          <w:iCs/>
          <w:szCs w:val="22"/>
        </w:rPr>
        <w:t xml:space="preserve"> </w:t>
      </w:r>
      <w:r w:rsidRPr="00185CDD">
        <w:rPr>
          <w:szCs w:val="22"/>
        </w:rPr>
        <w:t>démissionne.</w:t>
      </w:r>
    </w:p>
    <w:p w:rsidR="00627FD2" w:rsidRPr="00185CDD" w:rsidRDefault="00627FD2" w:rsidP="00627FD2">
      <w:pPr>
        <w:spacing w:before="120" w:after="120"/>
        <w:jc w:val="both"/>
      </w:pPr>
      <w:r w:rsidRPr="00185CDD">
        <w:rPr>
          <w:szCs w:val="22"/>
        </w:rPr>
        <w:t>Grèves contre la vie chère en Allemagne centrale et dans la Ruhr.</w:t>
      </w:r>
    </w:p>
    <w:p w:rsidR="00627FD2" w:rsidRPr="00185CDD" w:rsidRDefault="00627FD2" w:rsidP="00627FD2">
      <w:pPr>
        <w:spacing w:before="120" w:after="120"/>
        <w:jc w:val="both"/>
      </w:pPr>
      <w:r>
        <w:rPr>
          <w:b/>
          <w:bCs/>
          <w:szCs w:val="22"/>
        </w:rPr>
        <w:t>18 </w:t>
      </w:r>
      <w:r w:rsidRPr="00FE0F17">
        <w:rPr>
          <w:b/>
          <w:bCs/>
          <w:szCs w:val="22"/>
        </w:rPr>
        <w:t>novembre</w:t>
      </w:r>
      <w:r w:rsidRPr="00185CDD">
        <w:rPr>
          <w:bCs/>
          <w:szCs w:val="22"/>
        </w:rPr>
        <w:t xml:space="preserve"> </w:t>
      </w:r>
      <w:r w:rsidRPr="00185CDD">
        <w:rPr>
          <w:szCs w:val="22"/>
        </w:rPr>
        <w:t xml:space="preserve">Dans un commentaire concernant l'accession au pouvoir de Mussolini, le Parti social-démocrate (SPD) considère que </w:t>
      </w:r>
      <w:r>
        <w:rPr>
          <w:szCs w:val="22"/>
        </w:rPr>
        <w:t>« </w:t>
      </w:r>
      <w:r w:rsidRPr="00185CDD">
        <w:rPr>
          <w:szCs w:val="22"/>
        </w:rPr>
        <w:t>l'Allemagne n'est pas l'Italie</w:t>
      </w:r>
      <w:r>
        <w:rPr>
          <w:szCs w:val="22"/>
        </w:rPr>
        <w:t> »</w:t>
      </w:r>
      <w:r w:rsidRPr="00185CDD">
        <w:rPr>
          <w:szCs w:val="22"/>
        </w:rPr>
        <w:t xml:space="preserve"> et que, en Allemagne, le danger vie</w:t>
      </w:r>
      <w:r w:rsidRPr="00185CDD">
        <w:rPr>
          <w:szCs w:val="22"/>
        </w:rPr>
        <w:t>n</w:t>
      </w:r>
      <w:r w:rsidRPr="00185CDD">
        <w:rPr>
          <w:szCs w:val="22"/>
        </w:rPr>
        <w:t xml:space="preserve">drait pour l'heure plutôt des communistes (in </w:t>
      </w:r>
      <w:r>
        <w:rPr>
          <w:i/>
          <w:iCs/>
          <w:szCs w:val="22"/>
        </w:rPr>
        <w:t>Vorwä</w:t>
      </w:r>
      <w:r w:rsidRPr="00185CDD">
        <w:rPr>
          <w:i/>
          <w:iCs/>
          <w:szCs w:val="22"/>
        </w:rPr>
        <w:t>rts).</w:t>
      </w:r>
    </w:p>
    <w:p w:rsidR="00627FD2" w:rsidRPr="00185CDD" w:rsidRDefault="00627FD2" w:rsidP="00627FD2">
      <w:pPr>
        <w:spacing w:before="120" w:after="120"/>
        <w:jc w:val="both"/>
      </w:pPr>
      <w:r>
        <w:rPr>
          <w:b/>
          <w:bCs/>
          <w:szCs w:val="22"/>
        </w:rPr>
        <w:t>22 </w:t>
      </w:r>
      <w:r w:rsidRPr="00FE0F17">
        <w:rPr>
          <w:b/>
          <w:bCs/>
          <w:szCs w:val="22"/>
        </w:rPr>
        <w:t>novembre</w:t>
      </w:r>
      <w:r w:rsidRPr="00185CDD">
        <w:rPr>
          <w:bCs/>
          <w:szCs w:val="22"/>
        </w:rPr>
        <w:t xml:space="preserve"> </w:t>
      </w:r>
      <w:r w:rsidRPr="00185CDD">
        <w:rPr>
          <w:szCs w:val="22"/>
        </w:rPr>
        <w:t xml:space="preserve">L'économiste Wilhelm Cuno, directeur général de la compagnie maritime la </w:t>
      </w:r>
      <w:r>
        <w:rPr>
          <w:szCs w:val="22"/>
        </w:rPr>
        <w:t>plus importante d'Allemagne (HA</w:t>
      </w:r>
      <w:r w:rsidRPr="00185CDD">
        <w:rPr>
          <w:szCs w:val="22"/>
        </w:rPr>
        <w:t xml:space="preserve">PAG), forme le nouveau gouvernement qui est une émanation directe des milieux d'affaires. Soutenu par le Parti démocrate (DDP), le Centre catholique </w:t>
      </w:r>
      <w:r w:rsidRPr="00185CDD">
        <w:rPr>
          <w:i/>
          <w:iCs/>
          <w:szCs w:val="22"/>
        </w:rPr>
        <w:t xml:space="preserve">(Zentrum) </w:t>
      </w:r>
      <w:r w:rsidRPr="00185CDD">
        <w:rPr>
          <w:szCs w:val="22"/>
        </w:rPr>
        <w:t>et le Parti populaire allemand (DVP), il ne dispose d'aucune majorité parlementaire.</w:t>
      </w:r>
    </w:p>
    <w:p w:rsidR="00627FD2" w:rsidRPr="00185CDD" w:rsidRDefault="00627FD2" w:rsidP="00627FD2">
      <w:pPr>
        <w:spacing w:before="120" w:after="120"/>
        <w:jc w:val="both"/>
      </w:pPr>
      <w:r>
        <w:rPr>
          <w:b/>
          <w:bCs/>
          <w:szCs w:val="22"/>
        </w:rPr>
        <w:t>24 </w:t>
      </w:r>
      <w:r w:rsidRPr="00FE0F17">
        <w:rPr>
          <w:b/>
          <w:bCs/>
          <w:szCs w:val="22"/>
        </w:rPr>
        <w:t>novembre</w:t>
      </w:r>
      <w:r w:rsidRPr="00185CDD">
        <w:rPr>
          <w:bCs/>
          <w:szCs w:val="22"/>
        </w:rPr>
        <w:t xml:space="preserve"> </w:t>
      </w:r>
      <w:r w:rsidRPr="00185CDD">
        <w:rPr>
          <w:szCs w:val="22"/>
        </w:rPr>
        <w:t>Devant le Conseil régional de Prusse à majorité s</w:t>
      </w:r>
      <w:r w:rsidRPr="00185CDD">
        <w:rPr>
          <w:szCs w:val="22"/>
        </w:rPr>
        <w:t>o</w:t>
      </w:r>
      <w:r w:rsidRPr="00185CDD">
        <w:rPr>
          <w:szCs w:val="22"/>
        </w:rPr>
        <w:t>cialiste (SPD), le communiste Wilhelm Pieck décortique le progra</w:t>
      </w:r>
      <w:r w:rsidRPr="00185CDD">
        <w:rPr>
          <w:szCs w:val="22"/>
        </w:rPr>
        <w:t>m</w:t>
      </w:r>
      <w:r w:rsidRPr="00185CDD">
        <w:rPr>
          <w:szCs w:val="22"/>
        </w:rPr>
        <w:t>me du Parti national-socialiste et appelle à constituer un front popula</w:t>
      </w:r>
      <w:r w:rsidRPr="00185CDD">
        <w:rPr>
          <w:szCs w:val="22"/>
        </w:rPr>
        <w:t>i</w:t>
      </w:r>
      <w:r w:rsidRPr="00185CDD">
        <w:rPr>
          <w:szCs w:val="22"/>
        </w:rPr>
        <w:t>re pour lui résister.</w:t>
      </w:r>
    </w:p>
    <w:p w:rsidR="00627FD2" w:rsidRPr="00185CDD" w:rsidRDefault="00627FD2" w:rsidP="00627FD2">
      <w:pPr>
        <w:spacing w:before="120" w:after="120"/>
        <w:jc w:val="both"/>
      </w:pPr>
      <w:r>
        <w:rPr>
          <w:b/>
          <w:bCs/>
          <w:szCs w:val="22"/>
        </w:rPr>
        <w:t>30 </w:t>
      </w:r>
      <w:r w:rsidRPr="00FE0F17">
        <w:rPr>
          <w:b/>
          <w:bCs/>
          <w:szCs w:val="22"/>
        </w:rPr>
        <w:t>novembre</w:t>
      </w:r>
      <w:r w:rsidRPr="00185CDD">
        <w:rPr>
          <w:bCs/>
          <w:szCs w:val="22"/>
        </w:rPr>
        <w:t xml:space="preserve"> </w:t>
      </w:r>
      <w:r>
        <w:rPr>
          <w:szCs w:val="22"/>
        </w:rPr>
        <w:t>À</w:t>
      </w:r>
      <w:r w:rsidRPr="00185CDD">
        <w:rPr>
          <w:szCs w:val="22"/>
        </w:rPr>
        <w:t xml:space="preserve"> Munich, le Parti nazi organise cinq manifestations dans différents quartiers</w:t>
      </w:r>
      <w:r>
        <w:rPr>
          <w:szCs w:val="22"/>
        </w:rPr>
        <w:t> ;</w:t>
      </w:r>
      <w:r w:rsidRPr="00185CDD">
        <w:rPr>
          <w:szCs w:val="22"/>
        </w:rPr>
        <w:t xml:space="preserve"> Hitler apparaît à chacune.</w:t>
      </w:r>
    </w:p>
    <w:p w:rsidR="00627FD2" w:rsidRPr="00185CDD" w:rsidRDefault="00627FD2" w:rsidP="00627FD2">
      <w:pPr>
        <w:spacing w:before="120" w:after="120"/>
        <w:jc w:val="both"/>
      </w:pPr>
      <w:r>
        <w:rPr>
          <w:b/>
          <w:bCs/>
          <w:szCs w:val="22"/>
        </w:rPr>
        <w:t>5 </w:t>
      </w:r>
      <w:r w:rsidRPr="00FE0F17">
        <w:rPr>
          <w:b/>
          <w:bCs/>
          <w:szCs w:val="22"/>
        </w:rPr>
        <w:t>décembre</w:t>
      </w:r>
      <w:r w:rsidRPr="00185CDD">
        <w:rPr>
          <w:bCs/>
          <w:szCs w:val="22"/>
        </w:rPr>
        <w:t xml:space="preserve"> </w:t>
      </w:r>
      <w:r w:rsidRPr="00185CDD">
        <w:rPr>
          <w:szCs w:val="22"/>
        </w:rPr>
        <w:t xml:space="preserve">Le quatrième Congrès de l'Internationale communiste </w:t>
      </w:r>
      <w:r w:rsidRPr="00185CDD">
        <w:rPr>
          <w:i/>
          <w:iCs/>
          <w:szCs w:val="22"/>
        </w:rPr>
        <w:t xml:space="preserve">(Komintern) </w:t>
      </w:r>
      <w:r w:rsidRPr="00185CDD">
        <w:rPr>
          <w:szCs w:val="22"/>
        </w:rPr>
        <w:t>réuni depuis le 5 novembre souligne qu'il n'est pas exclu que le fascisme puisse parvenir au pouvoir dans plusieurs pays d'E</w:t>
      </w:r>
      <w:r w:rsidRPr="00185CDD">
        <w:rPr>
          <w:szCs w:val="22"/>
        </w:rPr>
        <w:t>u</w:t>
      </w:r>
      <w:r w:rsidRPr="00185CDD">
        <w:rPr>
          <w:szCs w:val="22"/>
        </w:rPr>
        <w:t>rope.</w:t>
      </w:r>
    </w:p>
    <w:p w:rsidR="00627FD2" w:rsidRDefault="00627FD2" w:rsidP="00627FD2">
      <w:pPr>
        <w:spacing w:before="120" w:after="120"/>
        <w:jc w:val="both"/>
        <w:rPr>
          <w:szCs w:val="22"/>
        </w:rPr>
      </w:pPr>
      <w:r>
        <w:rPr>
          <w:b/>
          <w:bCs/>
          <w:szCs w:val="22"/>
        </w:rPr>
        <w:t>13 </w:t>
      </w:r>
      <w:r w:rsidRPr="00FE0F17">
        <w:rPr>
          <w:b/>
          <w:bCs/>
          <w:szCs w:val="22"/>
        </w:rPr>
        <w:t>décembre</w:t>
      </w:r>
      <w:r w:rsidRPr="00185CDD">
        <w:rPr>
          <w:bCs/>
          <w:szCs w:val="22"/>
        </w:rPr>
        <w:t xml:space="preserve"> </w:t>
      </w:r>
      <w:r w:rsidRPr="00185CDD">
        <w:rPr>
          <w:szCs w:val="22"/>
        </w:rPr>
        <w:t xml:space="preserve">À Munich, le Parti nazi organise dix manifestations. Dans son rapport, le chef de la police insiste sur le fait que désormais </w:t>
      </w:r>
      <w:r>
        <w:rPr>
          <w:szCs w:val="22"/>
        </w:rPr>
        <w:t>« </w:t>
      </w:r>
      <w:r w:rsidRPr="00185CDD">
        <w:rPr>
          <w:szCs w:val="22"/>
        </w:rPr>
        <w:t>ce mouvement constitue indubitablement une menace pour l'État</w:t>
      </w:r>
      <w:r>
        <w:rPr>
          <w:szCs w:val="22"/>
        </w:rPr>
        <w:t> »</w:t>
      </w:r>
      <w:r w:rsidRPr="00185CDD">
        <w:rPr>
          <w:szCs w:val="22"/>
        </w:rPr>
        <w:t xml:space="preserve"> et conseille, à l'instar des autres régions d'Allemagne, de l'interdire.</w:t>
      </w:r>
    </w:p>
    <w:p w:rsidR="00627FD2" w:rsidRPr="00185CDD" w:rsidRDefault="00627FD2" w:rsidP="00627FD2">
      <w:pPr>
        <w:spacing w:before="120" w:after="120"/>
        <w:jc w:val="both"/>
      </w:pPr>
      <w:r>
        <w:lastRenderedPageBreak/>
        <w:t>[49]</w:t>
      </w:r>
    </w:p>
    <w:p w:rsidR="00627FD2" w:rsidRDefault="00627FD2" w:rsidP="00627FD2">
      <w:pPr>
        <w:spacing w:before="120" w:after="120"/>
        <w:jc w:val="both"/>
        <w:rPr>
          <w:szCs w:val="22"/>
        </w:rPr>
      </w:pPr>
      <w:r>
        <w:rPr>
          <w:b/>
          <w:bCs/>
          <w:szCs w:val="22"/>
        </w:rPr>
        <w:t>26 </w:t>
      </w:r>
      <w:r w:rsidRPr="00FE0F17">
        <w:rPr>
          <w:b/>
          <w:bCs/>
          <w:szCs w:val="22"/>
        </w:rPr>
        <w:t>décembre</w:t>
      </w:r>
      <w:r w:rsidRPr="00185CDD">
        <w:rPr>
          <w:bCs/>
          <w:szCs w:val="22"/>
        </w:rPr>
        <w:t xml:space="preserve"> </w:t>
      </w:r>
      <w:r w:rsidRPr="00185CDD">
        <w:rPr>
          <w:szCs w:val="22"/>
        </w:rPr>
        <w:t>Réunie à Paris jusqu'au 9 janvier 1923, la Commi</w:t>
      </w:r>
      <w:r w:rsidRPr="00185CDD">
        <w:rPr>
          <w:szCs w:val="22"/>
        </w:rPr>
        <w:t>s</w:t>
      </w:r>
      <w:r w:rsidRPr="00185CDD">
        <w:rPr>
          <w:szCs w:val="22"/>
        </w:rPr>
        <w:t xml:space="preserve">sion des réparations </w:t>
      </w:r>
      <w:r w:rsidRPr="00185CDD">
        <w:rPr>
          <w:i/>
          <w:iCs/>
          <w:szCs w:val="22"/>
        </w:rPr>
        <w:t xml:space="preserve">(Repko) </w:t>
      </w:r>
      <w:r>
        <w:rPr>
          <w:szCs w:val="22"/>
        </w:rPr>
        <w:t>condamne l'Allemagne </w:t>
      </w:r>
      <w:r w:rsidRPr="00185CDD">
        <w:rPr>
          <w:szCs w:val="22"/>
        </w:rPr>
        <w:t>—</w:t>
      </w:r>
      <w:r>
        <w:rPr>
          <w:szCs w:val="22"/>
        </w:rPr>
        <w:t> </w:t>
      </w:r>
      <w:r w:rsidRPr="00185CDD">
        <w:rPr>
          <w:szCs w:val="22"/>
        </w:rPr>
        <w:t>en dépit</w:t>
      </w:r>
      <w:r>
        <w:rPr>
          <w:szCs w:val="22"/>
        </w:rPr>
        <w:t xml:space="preserve"> des protestations britanniques </w:t>
      </w:r>
      <w:r w:rsidRPr="00185CDD">
        <w:rPr>
          <w:szCs w:val="22"/>
        </w:rPr>
        <w:t>—</w:t>
      </w:r>
      <w:r>
        <w:rPr>
          <w:szCs w:val="22"/>
        </w:rPr>
        <w:t> </w:t>
      </w:r>
      <w:r w:rsidRPr="00185CDD">
        <w:rPr>
          <w:szCs w:val="22"/>
        </w:rPr>
        <w:t>pour retard délibéré dans le paiement de sa dette de guerre.</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Oswald Spengler</w:t>
      </w:r>
      <w:r>
        <w:rPr>
          <w:rFonts w:cs="Arial"/>
          <w:szCs w:val="16"/>
        </w:rPr>
        <w:t xml:space="preserve"> : </w:t>
      </w:r>
      <w:r w:rsidRPr="001E318A">
        <w:rPr>
          <w:rFonts w:cs="Arial"/>
          <w:i/>
          <w:szCs w:val="16"/>
        </w:rPr>
        <w:t>Le</w:t>
      </w:r>
      <w:r w:rsidRPr="00185CDD">
        <w:rPr>
          <w:rFonts w:cs="Arial"/>
          <w:szCs w:val="16"/>
        </w:rPr>
        <w:t xml:space="preserve"> </w:t>
      </w:r>
      <w:r w:rsidRPr="00185CDD">
        <w:rPr>
          <w:rFonts w:cs="Arial"/>
          <w:i/>
          <w:iCs/>
          <w:szCs w:val="16"/>
        </w:rPr>
        <w:t>D</w:t>
      </w:r>
      <w:r w:rsidRPr="00185CDD">
        <w:rPr>
          <w:i/>
          <w:iCs/>
          <w:szCs w:val="16"/>
        </w:rPr>
        <w:t>é</w:t>
      </w:r>
      <w:r w:rsidRPr="00185CDD">
        <w:rPr>
          <w:rFonts w:cs="Arial"/>
          <w:i/>
          <w:iCs/>
          <w:szCs w:val="16"/>
        </w:rPr>
        <w:t xml:space="preserve">clin de l'Occident. </w:t>
      </w:r>
      <w:r>
        <w:rPr>
          <w:rFonts w:cs="Arial"/>
          <w:szCs w:val="16"/>
        </w:rPr>
        <w:t xml:space="preserve">Kurt Hesse, </w:t>
      </w:r>
      <w:r w:rsidRPr="001E318A">
        <w:rPr>
          <w:rFonts w:cs="Arial"/>
          <w:i/>
          <w:szCs w:val="16"/>
        </w:rPr>
        <w:t>Le</w:t>
      </w:r>
      <w:r w:rsidRPr="00185CDD">
        <w:rPr>
          <w:rFonts w:cs="Arial"/>
          <w:szCs w:val="16"/>
        </w:rPr>
        <w:t xml:space="preserve"> </w:t>
      </w:r>
      <w:r w:rsidRPr="00185CDD">
        <w:rPr>
          <w:rFonts w:cs="Arial"/>
          <w:i/>
          <w:iCs/>
          <w:szCs w:val="16"/>
        </w:rPr>
        <w:t>Mar</w:t>
      </w:r>
      <w:r w:rsidRPr="00185CDD">
        <w:rPr>
          <w:i/>
          <w:iCs/>
          <w:szCs w:val="16"/>
        </w:rPr>
        <w:t>é</w:t>
      </w:r>
      <w:r w:rsidRPr="00185CDD">
        <w:rPr>
          <w:rFonts w:cs="Arial"/>
          <w:i/>
          <w:iCs/>
          <w:szCs w:val="16"/>
        </w:rPr>
        <w:t xml:space="preserve">chal Psychologos, </w:t>
      </w:r>
      <w:r w:rsidRPr="00185CDD">
        <w:rPr>
          <w:i/>
          <w:iCs/>
          <w:szCs w:val="16"/>
        </w:rPr>
        <w:t>à</w:t>
      </w:r>
      <w:r w:rsidRPr="00185CDD">
        <w:rPr>
          <w:rFonts w:cs="Arial"/>
          <w:i/>
          <w:iCs/>
          <w:szCs w:val="16"/>
        </w:rPr>
        <w:t xml:space="preserve"> la recherche du Führer de l'avenir allemand </w:t>
      </w:r>
      <w:r w:rsidRPr="00185CDD">
        <w:rPr>
          <w:rFonts w:cs="Arial"/>
          <w:szCs w:val="16"/>
        </w:rPr>
        <w:t>(</w:t>
      </w:r>
      <w:r>
        <w:rPr>
          <w:szCs w:val="16"/>
        </w:rPr>
        <w:t>« </w:t>
      </w:r>
      <w:r w:rsidRPr="00185CDD">
        <w:rPr>
          <w:rFonts w:cs="Arial"/>
          <w:szCs w:val="16"/>
        </w:rPr>
        <w:t>D'o</w:t>
      </w:r>
      <w:r w:rsidRPr="00185CDD">
        <w:rPr>
          <w:szCs w:val="16"/>
        </w:rPr>
        <w:t xml:space="preserve">ù </w:t>
      </w:r>
      <w:r w:rsidRPr="00185CDD">
        <w:rPr>
          <w:rFonts w:cs="Arial"/>
          <w:szCs w:val="16"/>
        </w:rPr>
        <w:t>viendra-t-il</w:t>
      </w:r>
      <w:r>
        <w:rPr>
          <w:rFonts w:cs="Arial"/>
          <w:szCs w:val="16"/>
        </w:rPr>
        <w:t> ?</w:t>
      </w:r>
      <w:r w:rsidRPr="00185CDD">
        <w:rPr>
          <w:rFonts w:cs="Arial"/>
          <w:szCs w:val="16"/>
        </w:rPr>
        <w:t xml:space="preserve"> Personne ne le sait [...]. Mais chacun saura</w:t>
      </w:r>
      <w:r>
        <w:rPr>
          <w:rFonts w:cs="Arial"/>
          <w:szCs w:val="16"/>
        </w:rPr>
        <w:t> :</w:t>
      </w:r>
      <w:r w:rsidRPr="00185CDD">
        <w:rPr>
          <w:rFonts w:cs="Arial"/>
          <w:szCs w:val="16"/>
        </w:rPr>
        <w:t xml:space="preserve"> c'est lui le Führer [...] parce qu'une puissance extraordinaire </w:t>
      </w:r>
      <w:r w:rsidRPr="00185CDD">
        <w:rPr>
          <w:szCs w:val="16"/>
        </w:rPr>
        <w:t>é</w:t>
      </w:r>
      <w:r w:rsidRPr="00185CDD">
        <w:rPr>
          <w:rFonts w:cs="Arial"/>
          <w:szCs w:val="16"/>
        </w:rPr>
        <w:t>manera de sa personne</w:t>
      </w:r>
      <w:r>
        <w:rPr>
          <w:rFonts w:cs="Arial"/>
          <w:szCs w:val="16"/>
        </w:rPr>
        <w:t> »</w:t>
      </w:r>
      <w:r w:rsidRPr="00185CDD">
        <w:rPr>
          <w:rFonts w:cs="Arial"/>
          <w:szCs w:val="16"/>
        </w:rPr>
        <w:t xml:space="preserve">). Karl Kraus, </w:t>
      </w:r>
      <w:r w:rsidRPr="001E318A">
        <w:rPr>
          <w:rFonts w:cs="Arial"/>
          <w:i/>
          <w:szCs w:val="16"/>
        </w:rPr>
        <w:t>Les</w:t>
      </w:r>
      <w:r w:rsidRPr="00185CDD">
        <w:rPr>
          <w:rFonts w:cs="Arial"/>
          <w:szCs w:val="16"/>
        </w:rPr>
        <w:t xml:space="preserve"> </w:t>
      </w:r>
      <w:r w:rsidRPr="00185CDD">
        <w:rPr>
          <w:rFonts w:cs="Arial"/>
          <w:i/>
          <w:iCs/>
          <w:szCs w:val="16"/>
        </w:rPr>
        <w:t>derniers jours de l'humanit</w:t>
      </w:r>
      <w:r w:rsidRPr="00185CDD">
        <w:rPr>
          <w:i/>
          <w:iCs/>
          <w:szCs w:val="16"/>
        </w:rPr>
        <w:t>é</w:t>
      </w:r>
      <w:r w:rsidRPr="00185CDD">
        <w:rPr>
          <w:rFonts w:cs="Arial"/>
          <w:i/>
          <w:iCs/>
          <w:szCs w:val="16"/>
        </w:rPr>
        <w:t xml:space="preserve">. </w:t>
      </w:r>
      <w:r w:rsidRPr="00185CDD">
        <w:rPr>
          <w:rFonts w:cs="Arial"/>
          <w:szCs w:val="16"/>
        </w:rPr>
        <w:t>Stefan Zweig</w:t>
      </w:r>
      <w:r>
        <w:rPr>
          <w:rFonts w:cs="Arial"/>
          <w:szCs w:val="16"/>
        </w:rPr>
        <w:t> :</w:t>
      </w:r>
      <w:r w:rsidRPr="00185CDD">
        <w:rPr>
          <w:rFonts w:cs="Arial"/>
          <w:szCs w:val="16"/>
        </w:rPr>
        <w:t xml:space="preserve"> </w:t>
      </w:r>
      <w:r w:rsidRPr="00185CDD">
        <w:rPr>
          <w:rFonts w:cs="Arial"/>
          <w:i/>
          <w:iCs/>
          <w:szCs w:val="16"/>
        </w:rPr>
        <w:t xml:space="preserve">Amok. </w:t>
      </w:r>
      <w:r w:rsidRPr="00185CDD">
        <w:rPr>
          <w:rFonts w:cs="Arial"/>
          <w:szCs w:val="16"/>
        </w:rPr>
        <w:t>Hermann Hesse</w:t>
      </w:r>
      <w:r>
        <w:rPr>
          <w:rFonts w:cs="Arial"/>
          <w:szCs w:val="16"/>
        </w:rPr>
        <w:t> :</w:t>
      </w:r>
      <w:r w:rsidRPr="00185CDD">
        <w:rPr>
          <w:rFonts w:cs="Arial"/>
          <w:szCs w:val="16"/>
        </w:rPr>
        <w:t xml:space="preserve"> </w:t>
      </w:r>
      <w:r w:rsidRPr="00185CDD">
        <w:rPr>
          <w:rFonts w:cs="Arial"/>
          <w:i/>
          <w:iCs/>
          <w:szCs w:val="16"/>
        </w:rPr>
        <w:t xml:space="preserve">Siddharta. </w:t>
      </w:r>
      <w:r w:rsidRPr="00185CDD">
        <w:rPr>
          <w:rFonts w:cs="Arial"/>
          <w:szCs w:val="16"/>
        </w:rPr>
        <w:t xml:space="preserve">Bertolt Brecht, </w:t>
      </w:r>
      <w:r w:rsidRPr="00185CDD">
        <w:rPr>
          <w:rFonts w:cs="Arial"/>
          <w:i/>
          <w:iCs/>
          <w:szCs w:val="16"/>
        </w:rPr>
        <w:t xml:space="preserve">Tambours dans la nuit </w:t>
      </w:r>
      <w:r w:rsidRPr="00185CDD">
        <w:rPr>
          <w:rFonts w:cs="Arial"/>
          <w:szCs w:val="16"/>
        </w:rPr>
        <w:t>(Prix Kleist). Thomas Mann prononce deux discours pour la d</w:t>
      </w:r>
      <w:r w:rsidRPr="00185CDD">
        <w:rPr>
          <w:szCs w:val="16"/>
        </w:rPr>
        <w:t>é</w:t>
      </w:r>
      <w:r w:rsidRPr="00185CDD">
        <w:rPr>
          <w:rFonts w:cs="Arial"/>
          <w:szCs w:val="16"/>
        </w:rPr>
        <w:t>fense de la R</w:t>
      </w:r>
      <w:r w:rsidRPr="00185CDD">
        <w:rPr>
          <w:szCs w:val="16"/>
        </w:rPr>
        <w:t>é</w:t>
      </w:r>
      <w:r w:rsidRPr="00185CDD">
        <w:rPr>
          <w:rFonts w:cs="Arial"/>
          <w:szCs w:val="16"/>
        </w:rPr>
        <w:t xml:space="preserve">publique. Ernst von Salomon, 20 ans (futur auteur des </w:t>
      </w:r>
      <w:r w:rsidRPr="001E318A">
        <w:rPr>
          <w:rFonts w:cs="Arial"/>
          <w:i/>
          <w:szCs w:val="16"/>
        </w:rPr>
        <w:t>R</w:t>
      </w:r>
      <w:r w:rsidRPr="001E318A">
        <w:rPr>
          <w:i/>
          <w:szCs w:val="16"/>
        </w:rPr>
        <w:t>é</w:t>
      </w:r>
      <w:r w:rsidRPr="001E318A">
        <w:rPr>
          <w:rFonts w:cs="Arial"/>
          <w:i/>
          <w:szCs w:val="16"/>
        </w:rPr>
        <w:t>prouv</w:t>
      </w:r>
      <w:r w:rsidRPr="001E318A">
        <w:rPr>
          <w:i/>
          <w:szCs w:val="16"/>
        </w:rPr>
        <w:t>é</w:t>
      </w:r>
      <w:r w:rsidRPr="001E318A">
        <w:rPr>
          <w:rFonts w:cs="Arial"/>
          <w:i/>
          <w:szCs w:val="16"/>
        </w:rPr>
        <w:t>s</w:t>
      </w:r>
      <w:r w:rsidRPr="00185CDD">
        <w:rPr>
          <w:rFonts w:cs="Arial"/>
          <w:szCs w:val="16"/>
        </w:rPr>
        <w:t xml:space="preserve">/1930, des </w:t>
      </w:r>
      <w:r w:rsidRPr="001E318A">
        <w:rPr>
          <w:rFonts w:cs="Arial"/>
          <w:i/>
          <w:szCs w:val="16"/>
        </w:rPr>
        <w:t>Cadets</w:t>
      </w:r>
      <w:r w:rsidRPr="00185CDD">
        <w:rPr>
          <w:rFonts w:cs="Arial"/>
          <w:szCs w:val="16"/>
        </w:rPr>
        <w:t xml:space="preserve">/1933 et du </w:t>
      </w:r>
      <w:r w:rsidRPr="001E318A">
        <w:rPr>
          <w:rFonts w:cs="Arial"/>
          <w:i/>
          <w:szCs w:val="16"/>
        </w:rPr>
        <w:t>Questionnaire</w:t>
      </w:r>
      <w:r>
        <w:rPr>
          <w:rFonts w:cs="Arial"/>
          <w:szCs w:val="16"/>
        </w:rPr>
        <w:t>/1</w:t>
      </w:r>
      <w:r w:rsidRPr="00185CDD">
        <w:rPr>
          <w:rFonts w:cs="Arial"/>
          <w:szCs w:val="16"/>
        </w:rPr>
        <w:t>951) est condamn</w:t>
      </w:r>
      <w:r w:rsidRPr="00185CDD">
        <w:rPr>
          <w:szCs w:val="16"/>
        </w:rPr>
        <w:t>é</w:t>
      </w:r>
      <w:r w:rsidRPr="00185CDD">
        <w:rPr>
          <w:rFonts w:cs="Arial"/>
          <w:szCs w:val="16"/>
        </w:rPr>
        <w:t xml:space="preserve"> </w:t>
      </w:r>
      <w:r w:rsidRPr="00185CDD">
        <w:rPr>
          <w:szCs w:val="16"/>
        </w:rPr>
        <w:t>à</w:t>
      </w:r>
      <w:r w:rsidRPr="00185CDD">
        <w:rPr>
          <w:rFonts w:cs="Arial"/>
          <w:szCs w:val="16"/>
        </w:rPr>
        <w:t xml:space="preserve"> cinq ann</w:t>
      </w:r>
      <w:r w:rsidRPr="00185CDD">
        <w:rPr>
          <w:szCs w:val="16"/>
        </w:rPr>
        <w:t>é</w:t>
      </w:r>
      <w:r w:rsidRPr="00185CDD">
        <w:rPr>
          <w:rFonts w:cs="Arial"/>
          <w:szCs w:val="16"/>
        </w:rPr>
        <w:t>es de prison pour complicit</w:t>
      </w:r>
      <w:r w:rsidRPr="00185CDD">
        <w:rPr>
          <w:szCs w:val="16"/>
        </w:rPr>
        <w:t xml:space="preserve">é </w:t>
      </w:r>
      <w:r w:rsidRPr="00185CDD">
        <w:rPr>
          <w:rFonts w:cs="Arial"/>
          <w:szCs w:val="16"/>
        </w:rPr>
        <w:t xml:space="preserve">dans l'assassinat de Rathenau. Autre futur </w:t>
      </w:r>
      <w:r w:rsidRPr="00185CDD">
        <w:rPr>
          <w:szCs w:val="16"/>
        </w:rPr>
        <w:t>é</w:t>
      </w:r>
      <w:r w:rsidRPr="00185CDD">
        <w:rPr>
          <w:rFonts w:cs="Arial"/>
          <w:szCs w:val="16"/>
        </w:rPr>
        <w:t xml:space="preserve">crivain </w:t>
      </w:r>
      <w:r w:rsidRPr="00185CDD">
        <w:rPr>
          <w:szCs w:val="16"/>
        </w:rPr>
        <w:t>à</w:t>
      </w:r>
      <w:r w:rsidRPr="00185CDD">
        <w:rPr>
          <w:rFonts w:cs="Arial"/>
          <w:szCs w:val="16"/>
        </w:rPr>
        <w:t xml:space="preserve"> avoir combattu dans les corps francs et </w:t>
      </w:r>
      <w:r w:rsidRPr="00185CDD">
        <w:rPr>
          <w:szCs w:val="16"/>
        </w:rPr>
        <w:t>à</w:t>
      </w:r>
      <w:r w:rsidRPr="00185CDD">
        <w:rPr>
          <w:rFonts w:cs="Arial"/>
          <w:szCs w:val="16"/>
        </w:rPr>
        <w:t xml:space="preserve"> </w:t>
      </w:r>
      <w:r w:rsidRPr="00185CDD">
        <w:rPr>
          <w:szCs w:val="16"/>
        </w:rPr>
        <w:t>ê</w:t>
      </w:r>
      <w:r w:rsidRPr="00185CDD">
        <w:rPr>
          <w:rFonts w:cs="Arial"/>
          <w:szCs w:val="16"/>
        </w:rPr>
        <w:t>tre condamn</w:t>
      </w:r>
      <w:r w:rsidRPr="00185CDD">
        <w:rPr>
          <w:szCs w:val="16"/>
        </w:rPr>
        <w:t>é</w:t>
      </w:r>
      <w:r w:rsidRPr="00185CDD">
        <w:rPr>
          <w:rFonts w:cs="Arial"/>
          <w:szCs w:val="16"/>
        </w:rPr>
        <w:t xml:space="preserve"> pour actes terroristes, Bodo Uhse, 18 ans, qui d</w:t>
      </w:r>
      <w:r w:rsidRPr="00185CDD">
        <w:rPr>
          <w:rFonts w:cs="Arial"/>
          <w:szCs w:val="16"/>
        </w:rPr>
        <w:t>e</w:t>
      </w:r>
      <w:r w:rsidRPr="00185CDD">
        <w:rPr>
          <w:rFonts w:cs="Arial"/>
          <w:szCs w:val="16"/>
        </w:rPr>
        <w:t>viendra communiste en 1930. Apr</w:t>
      </w:r>
      <w:r w:rsidRPr="00185CDD">
        <w:rPr>
          <w:szCs w:val="16"/>
        </w:rPr>
        <w:t>è</w:t>
      </w:r>
      <w:r w:rsidRPr="00185CDD">
        <w:rPr>
          <w:rFonts w:cs="Arial"/>
          <w:szCs w:val="16"/>
        </w:rPr>
        <w:t>s avoir quitt</w:t>
      </w:r>
      <w:r w:rsidRPr="00185CDD">
        <w:rPr>
          <w:szCs w:val="16"/>
        </w:rPr>
        <w:t>é</w:t>
      </w:r>
      <w:r w:rsidRPr="00185CDD">
        <w:rPr>
          <w:rFonts w:cs="Arial"/>
          <w:szCs w:val="16"/>
        </w:rPr>
        <w:t xml:space="preserve"> Munich en 1914 (o</w:t>
      </w:r>
      <w:r w:rsidRPr="00185CDD">
        <w:rPr>
          <w:szCs w:val="16"/>
        </w:rPr>
        <w:t>ù</w:t>
      </w:r>
      <w:r w:rsidRPr="00185CDD">
        <w:rPr>
          <w:rFonts w:cs="Arial"/>
          <w:szCs w:val="16"/>
        </w:rPr>
        <w:t xml:space="preserve"> il avait fond</w:t>
      </w:r>
      <w:r w:rsidRPr="00185CDD">
        <w:rPr>
          <w:szCs w:val="16"/>
        </w:rPr>
        <w:t>é</w:t>
      </w:r>
      <w:r w:rsidRPr="00185CDD">
        <w:rPr>
          <w:rFonts w:cs="Arial"/>
          <w:szCs w:val="16"/>
        </w:rPr>
        <w:t xml:space="preserve"> en 1911 avec Franz Marc, Paul Klee et Alfred Kubin le groupe pictural expressionniste </w:t>
      </w:r>
      <w:r>
        <w:rPr>
          <w:rFonts w:cs="Arial"/>
          <w:i/>
          <w:iCs/>
          <w:szCs w:val="16"/>
        </w:rPr>
        <w:t>Cavalier bleu/</w:t>
      </w:r>
      <w:r w:rsidRPr="00185CDD">
        <w:rPr>
          <w:rFonts w:cs="Arial"/>
          <w:i/>
          <w:iCs/>
          <w:szCs w:val="16"/>
        </w:rPr>
        <w:t>Blauer Reiter</w:t>
      </w:r>
      <w:r w:rsidRPr="001E318A">
        <w:rPr>
          <w:rFonts w:cs="Arial"/>
          <w:iCs/>
          <w:szCs w:val="16"/>
        </w:rPr>
        <w:t>)</w:t>
      </w:r>
      <w:r w:rsidRPr="00185CDD">
        <w:rPr>
          <w:rFonts w:cs="Arial"/>
          <w:i/>
          <w:iCs/>
          <w:szCs w:val="16"/>
        </w:rPr>
        <w:t xml:space="preserve"> </w:t>
      </w:r>
      <w:r w:rsidRPr="00185CDD">
        <w:rPr>
          <w:rFonts w:cs="Arial"/>
          <w:szCs w:val="16"/>
        </w:rPr>
        <w:t>et s'</w:t>
      </w:r>
      <w:r w:rsidRPr="00185CDD">
        <w:rPr>
          <w:szCs w:val="16"/>
        </w:rPr>
        <w:t>ê</w:t>
      </w:r>
      <w:r w:rsidRPr="00185CDD">
        <w:rPr>
          <w:rFonts w:cs="Arial"/>
          <w:szCs w:val="16"/>
        </w:rPr>
        <w:t>tre mis en Russie au service de la r</w:t>
      </w:r>
      <w:r w:rsidRPr="00185CDD">
        <w:rPr>
          <w:szCs w:val="16"/>
        </w:rPr>
        <w:t>é</w:t>
      </w:r>
      <w:r w:rsidRPr="00185CDD">
        <w:rPr>
          <w:rFonts w:cs="Arial"/>
          <w:szCs w:val="16"/>
        </w:rPr>
        <w:t>volution bolchevique (directeur de la section th</w:t>
      </w:r>
      <w:r w:rsidRPr="00185CDD">
        <w:rPr>
          <w:szCs w:val="16"/>
        </w:rPr>
        <w:t>éâ</w:t>
      </w:r>
      <w:r w:rsidRPr="00185CDD">
        <w:rPr>
          <w:rFonts w:cs="Arial"/>
          <w:szCs w:val="16"/>
        </w:rPr>
        <w:t>tre et cin</w:t>
      </w:r>
      <w:r w:rsidRPr="00185CDD">
        <w:rPr>
          <w:szCs w:val="16"/>
        </w:rPr>
        <w:t>é</w:t>
      </w:r>
      <w:r w:rsidRPr="00185CDD">
        <w:rPr>
          <w:rFonts w:cs="Arial"/>
          <w:szCs w:val="16"/>
        </w:rPr>
        <w:t xml:space="preserve">ma du Commissariat </w:t>
      </w:r>
      <w:r w:rsidRPr="00185CDD">
        <w:rPr>
          <w:szCs w:val="16"/>
        </w:rPr>
        <w:t>à</w:t>
      </w:r>
      <w:r w:rsidRPr="00185CDD">
        <w:rPr>
          <w:rFonts w:cs="Arial"/>
          <w:szCs w:val="16"/>
        </w:rPr>
        <w:t xml:space="preserve"> l'Instruction publique d</w:t>
      </w:r>
      <w:r w:rsidRPr="00185CDD">
        <w:rPr>
          <w:rFonts w:cs="Arial"/>
          <w:szCs w:val="16"/>
        </w:rPr>
        <w:t>i</w:t>
      </w:r>
      <w:r w:rsidRPr="00185CDD">
        <w:rPr>
          <w:rFonts w:cs="Arial"/>
          <w:szCs w:val="16"/>
        </w:rPr>
        <w:t>rig</w:t>
      </w:r>
      <w:r w:rsidRPr="00185CDD">
        <w:rPr>
          <w:szCs w:val="16"/>
        </w:rPr>
        <w:t>é</w:t>
      </w:r>
      <w:r>
        <w:rPr>
          <w:rFonts w:cs="Arial"/>
          <w:szCs w:val="16"/>
        </w:rPr>
        <w:t xml:space="preserve"> par Anatoli Lounatchar</w:t>
      </w:r>
      <w:r w:rsidRPr="00185CDD">
        <w:rPr>
          <w:rFonts w:cs="Arial"/>
          <w:szCs w:val="16"/>
        </w:rPr>
        <w:t xml:space="preserve">ski), le peintre abstrait Vassili Kandinski revient en Allemagne comme professeur au </w:t>
      </w:r>
      <w:r w:rsidRPr="00185CDD">
        <w:rPr>
          <w:rFonts w:cs="Arial"/>
          <w:i/>
          <w:iCs/>
          <w:szCs w:val="16"/>
        </w:rPr>
        <w:t xml:space="preserve">Bauhaus </w:t>
      </w:r>
      <w:r w:rsidRPr="00185CDD">
        <w:rPr>
          <w:rFonts w:cs="Arial"/>
          <w:szCs w:val="16"/>
        </w:rPr>
        <w:t>de Weimar. E</w:t>
      </w:r>
      <w:r w:rsidRPr="00185CDD">
        <w:rPr>
          <w:rFonts w:cs="Arial"/>
          <w:szCs w:val="16"/>
        </w:rPr>
        <w:t>x</w:t>
      </w:r>
      <w:r w:rsidRPr="00185CDD">
        <w:rPr>
          <w:rFonts w:cs="Arial"/>
          <w:szCs w:val="16"/>
        </w:rPr>
        <w:t xml:space="preserve">position de l'avant-garde russe </w:t>
      </w:r>
      <w:r w:rsidRPr="00185CDD">
        <w:rPr>
          <w:szCs w:val="16"/>
        </w:rPr>
        <w:t>à</w:t>
      </w:r>
      <w:r w:rsidRPr="00185CDD">
        <w:rPr>
          <w:rFonts w:cs="Arial"/>
          <w:szCs w:val="16"/>
        </w:rPr>
        <w:t xml:space="preserve"> Berlin. Fin de l'aventure dada</w:t>
      </w:r>
      <w:r w:rsidRPr="00185CDD">
        <w:rPr>
          <w:szCs w:val="16"/>
        </w:rPr>
        <w:t>ï</w:t>
      </w:r>
      <w:r w:rsidRPr="00185CDD">
        <w:rPr>
          <w:rFonts w:cs="Arial"/>
          <w:szCs w:val="16"/>
        </w:rPr>
        <w:t>ste r</w:t>
      </w:r>
      <w:r w:rsidRPr="00185CDD">
        <w:rPr>
          <w:rFonts w:cs="Arial"/>
          <w:szCs w:val="16"/>
        </w:rPr>
        <w:t>e</w:t>
      </w:r>
      <w:r w:rsidRPr="00185CDD">
        <w:rPr>
          <w:rFonts w:cs="Arial"/>
          <w:szCs w:val="16"/>
        </w:rPr>
        <w:t>lay</w:t>
      </w:r>
      <w:r w:rsidRPr="00185CDD">
        <w:rPr>
          <w:szCs w:val="16"/>
        </w:rPr>
        <w:t>é</w:t>
      </w:r>
      <w:r w:rsidRPr="00185CDD">
        <w:rPr>
          <w:rFonts w:cs="Arial"/>
          <w:szCs w:val="16"/>
        </w:rPr>
        <w:t xml:space="preserve">e </w:t>
      </w:r>
      <w:r w:rsidRPr="00185CDD">
        <w:rPr>
          <w:szCs w:val="16"/>
        </w:rPr>
        <w:t>à</w:t>
      </w:r>
      <w:r w:rsidRPr="00185CDD">
        <w:rPr>
          <w:rFonts w:cs="Arial"/>
          <w:szCs w:val="16"/>
        </w:rPr>
        <w:t xml:space="preserve"> Paris par le surr</w:t>
      </w:r>
      <w:r w:rsidRPr="00185CDD">
        <w:rPr>
          <w:szCs w:val="16"/>
        </w:rPr>
        <w:t>é</w:t>
      </w:r>
      <w:r w:rsidRPr="00185CDD">
        <w:rPr>
          <w:rFonts w:cs="Arial"/>
          <w:szCs w:val="16"/>
        </w:rPr>
        <w:t xml:space="preserve">alisme. Le psychiatre Hans Prinzhorn publie </w:t>
      </w:r>
      <w:r w:rsidRPr="00185CDD">
        <w:rPr>
          <w:rFonts w:cs="Arial"/>
          <w:i/>
          <w:iCs/>
          <w:szCs w:val="16"/>
        </w:rPr>
        <w:t xml:space="preserve">Expressions de la folie </w:t>
      </w:r>
      <w:r w:rsidRPr="00185CDD">
        <w:rPr>
          <w:rFonts w:cs="Arial"/>
          <w:szCs w:val="16"/>
        </w:rPr>
        <w:t>(</w:t>
      </w:r>
      <w:r w:rsidRPr="00185CDD">
        <w:rPr>
          <w:szCs w:val="16"/>
        </w:rPr>
        <w:t>é</w:t>
      </w:r>
      <w:r w:rsidRPr="00185CDD">
        <w:rPr>
          <w:rFonts w:cs="Arial"/>
          <w:szCs w:val="16"/>
        </w:rPr>
        <w:t xml:space="preserve">tude sur l'art asilaire mis en relation avec l'art d'avant-garde). Sortie dans les salles du </w:t>
      </w:r>
      <w:r w:rsidRPr="00185CDD">
        <w:rPr>
          <w:rFonts w:cs="Arial"/>
          <w:i/>
          <w:iCs/>
          <w:szCs w:val="16"/>
        </w:rPr>
        <w:t xml:space="preserve">Docteur Mabuse </w:t>
      </w:r>
      <w:r w:rsidRPr="00185CDD">
        <w:rPr>
          <w:rFonts w:cs="Arial"/>
          <w:szCs w:val="16"/>
        </w:rPr>
        <w:t xml:space="preserve">de Fritz Lang, </w:t>
      </w:r>
      <w:r w:rsidRPr="00185CDD">
        <w:rPr>
          <w:rFonts w:cs="Arial"/>
          <w:i/>
          <w:iCs/>
          <w:szCs w:val="16"/>
        </w:rPr>
        <w:t xml:space="preserve">Loulou </w:t>
      </w:r>
      <w:r>
        <w:rPr>
          <w:rFonts w:cs="Arial"/>
          <w:szCs w:val="16"/>
        </w:rPr>
        <w:t xml:space="preserve">de Leopold Jessner, </w:t>
      </w:r>
      <w:r w:rsidRPr="001E318A">
        <w:rPr>
          <w:rFonts w:cs="Arial"/>
          <w:i/>
          <w:szCs w:val="16"/>
        </w:rPr>
        <w:t>La</w:t>
      </w:r>
      <w:r w:rsidRPr="00185CDD">
        <w:rPr>
          <w:rFonts w:cs="Arial"/>
          <w:szCs w:val="16"/>
        </w:rPr>
        <w:t xml:space="preserve"> </w:t>
      </w:r>
      <w:r w:rsidRPr="00185CDD">
        <w:rPr>
          <w:rFonts w:cs="Arial"/>
          <w:i/>
          <w:iCs/>
          <w:szCs w:val="16"/>
        </w:rPr>
        <w:t xml:space="preserve">Terre qui flambe </w:t>
      </w:r>
      <w:r w:rsidRPr="00185CDD">
        <w:rPr>
          <w:rFonts w:cs="Arial"/>
          <w:szCs w:val="16"/>
        </w:rPr>
        <w:t>de Friedrich Wilhelm Murnau. Énorme succ</w:t>
      </w:r>
      <w:r w:rsidRPr="00185CDD">
        <w:rPr>
          <w:szCs w:val="16"/>
        </w:rPr>
        <w:t>è</w:t>
      </w:r>
      <w:r w:rsidRPr="00185CDD">
        <w:rPr>
          <w:rFonts w:cs="Arial"/>
          <w:szCs w:val="16"/>
        </w:rPr>
        <w:t>s des films de Charlie Chaplin.</w:t>
      </w:r>
    </w:p>
    <w:p w:rsidR="00627FD2" w:rsidRDefault="00627FD2" w:rsidP="00627FD2">
      <w:pPr>
        <w:pStyle w:val="p"/>
      </w:pPr>
      <w:r w:rsidRPr="00185CDD">
        <w:br w:type="page"/>
      </w:r>
      <w:r>
        <w:lastRenderedPageBreak/>
        <w:t>[50]</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1" w:name="Nazisme_en_dates_1923"/>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1923</w:t>
      </w:r>
    </w:p>
    <w:bookmarkEnd w:id="11"/>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8B266F">
        <w:rPr>
          <w:b/>
          <w:bCs/>
          <w:szCs w:val="22"/>
        </w:rPr>
        <w:t>Janvier</w:t>
      </w:r>
      <w:r w:rsidRPr="00185CDD">
        <w:rPr>
          <w:bCs/>
          <w:szCs w:val="22"/>
        </w:rPr>
        <w:t xml:space="preserve"> </w:t>
      </w:r>
      <w:r w:rsidRPr="00185CDD">
        <w:rPr>
          <w:szCs w:val="22"/>
        </w:rPr>
        <w:t>Aggravation de l'inflation</w:t>
      </w:r>
      <w:r>
        <w:rPr>
          <w:szCs w:val="22"/>
        </w:rPr>
        <w:t> : 18 000 marks pour un</w:t>
      </w:r>
      <w:r w:rsidRPr="00185CDD">
        <w:rPr>
          <w:szCs w:val="22"/>
        </w:rPr>
        <w:t xml:space="preserve"> dollar.</w:t>
      </w:r>
    </w:p>
    <w:p w:rsidR="00627FD2" w:rsidRPr="00185CDD" w:rsidRDefault="00627FD2" w:rsidP="00627FD2">
      <w:pPr>
        <w:spacing w:before="120" w:after="120"/>
        <w:jc w:val="both"/>
      </w:pPr>
      <w:r w:rsidRPr="00185CDD">
        <w:rPr>
          <w:szCs w:val="22"/>
        </w:rPr>
        <w:t>Hermann Göring (cf. 14-15 octobre 1922) prend la direction de la SA en collaboration avec Ernst Röhm qui, toujours officier d'activé, ne peut en assurer le commandement effectif.</w:t>
      </w:r>
    </w:p>
    <w:p w:rsidR="00627FD2" w:rsidRPr="00185CDD" w:rsidRDefault="00627FD2" w:rsidP="00627FD2">
      <w:pPr>
        <w:spacing w:before="120" w:after="120"/>
        <w:jc w:val="both"/>
      </w:pPr>
      <w:r w:rsidRPr="008B266F">
        <w:rPr>
          <w:b/>
          <w:bCs/>
          <w:szCs w:val="22"/>
        </w:rPr>
        <w:t>2</w:t>
      </w:r>
      <w:r>
        <w:rPr>
          <w:b/>
          <w:bCs/>
          <w:szCs w:val="22"/>
        </w:rPr>
        <w:t> – 4 </w:t>
      </w:r>
      <w:r w:rsidRPr="008B266F">
        <w:rPr>
          <w:b/>
          <w:bCs/>
          <w:szCs w:val="22"/>
        </w:rPr>
        <w:t>janvier</w:t>
      </w:r>
      <w:r w:rsidRPr="00185CDD">
        <w:rPr>
          <w:bCs/>
          <w:szCs w:val="22"/>
        </w:rPr>
        <w:t xml:space="preserve"> </w:t>
      </w:r>
      <w:r w:rsidRPr="00185CDD">
        <w:rPr>
          <w:szCs w:val="22"/>
        </w:rPr>
        <w:t>Conférence de Paris sur les réparations</w:t>
      </w:r>
      <w:r>
        <w:rPr>
          <w:szCs w:val="22"/>
        </w:rPr>
        <w:t> :</w:t>
      </w:r>
      <w:r w:rsidRPr="00185CDD">
        <w:rPr>
          <w:szCs w:val="22"/>
        </w:rPr>
        <w:t xml:space="preserve"> rupture franco-britannique</w:t>
      </w:r>
    </w:p>
    <w:p w:rsidR="00627FD2" w:rsidRPr="00185CDD" w:rsidRDefault="00627FD2" w:rsidP="00627FD2">
      <w:pPr>
        <w:spacing w:before="120" w:after="120"/>
        <w:jc w:val="both"/>
      </w:pPr>
      <w:r>
        <w:rPr>
          <w:b/>
          <w:bCs/>
          <w:szCs w:val="22"/>
        </w:rPr>
        <w:t>7 </w:t>
      </w:r>
      <w:r w:rsidRPr="008B266F">
        <w:rPr>
          <w:b/>
          <w:bCs/>
          <w:szCs w:val="22"/>
        </w:rPr>
        <w:t>janvier</w:t>
      </w:r>
      <w:r w:rsidRPr="00185CDD">
        <w:rPr>
          <w:bCs/>
          <w:szCs w:val="22"/>
        </w:rPr>
        <w:t xml:space="preserve"> </w:t>
      </w:r>
      <w:r w:rsidRPr="00185CDD">
        <w:rPr>
          <w:szCs w:val="22"/>
        </w:rPr>
        <w:t>Conférence à Essen des Partis communistes européens pour protester contre l'impérialisme français.</w:t>
      </w:r>
    </w:p>
    <w:p w:rsidR="00627FD2" w:rsidRPr="00185CDD" w:rsidRDefault="00627FD2" w:rsidP="00627FD2">
      <w:pPr>
        <w:spacing w:before="120" w:after="120"/>
        <w:jc w:val="both"/>
      </w:pPr>
      <w:r>
        <w:rPr>
          <w:b/>
          <w:bCs/>
          <w:szCs w:val="22"/>
        </w:rPr>
        <w:t>10 </w:t>
      </w:r>
      <w:r w:rsidRPr="008B266F">
        <w:rPr>
          <w:b/>
          <w:bCs/>
          <w:szCs w:val="22"/>
        </w:rPr>
        <w:t>janvier</w:t>
      </w:r>
      <w:r w:rsidRPr="00185CDD">
        <w:rPr>
          <w:bCs/>
          <w:szCs w:val="22"/>
        </w:rPr>
        <w:t xml:space="preserve"> </w:t>
      </w:r>
      <w:r w:rsidRPr="00185CDD">
        <w:rPr>
          <w:szCs w:val="22"/>
        </w:rPr>
        <w:t>L'Allemagne ne parvient plus à payer les réparations.</w:t>
      </w:r>
    </w:p>
    <w:p w:rsidR="00627FD2" w:rsidRPr="00185CDD" w:rsidRDefault="00627FD2" w:rsidP="00627FD2">
      <w:pPr>
        <w:spacing w:before="120" w:after="120"/>
        <w:jc w:val="both"/>
      </w:pPr>
      <w:r w:rsidRPr="00185CDD">
        <w:rPr>
          <w:szCs w:val="22"/>
        </w:rPr>
        <w:t>Persuadé qu'il s'agit d'un faux-fuyant, le premier ministre et mini</w:t>
      </w:r>
      <w:r w:rsidRPr="00185CDD">
        <w:rPr>
          <w:szCs w:val="22"/>
        </w:rPr>
        <w:t>s</w:t>
      </w:r>
      <w:r w:rsidRPr="00185CDD">
        <w:rPr>
          <w:szCs w:val="22"/>
        </w:rPr>
        <w:t>tre des Affaires étrangères français, Raymond Poincaré, décide, ma</w:t>
      </w:r>
      <w:r w:rsidRPr="00185CDD">
        <w:rPr>
          <w:szCs w:val="22"/>
        </w:rPr>
        <w:t>l</w:t>
      </w:r>
      <w:r w:rsidRPr="00185CDD">
        <w:rPr>
          <w:szCs w:val="22"/>
        </w:rPr>
        <w:t xml:space="preserve">gré l'opposition des Britanniques, de </w:t>
      </w:r>
      <w:r>
        <w:rPr>
          <w:szCs w:val="22"/>
        </w:rPr>
        <w:t>« </w:t>
      </w:r>
      <w:r w:rsidRPr="00185CDD">
        <w:rPr>
          <w:szCs w:val="22"/>
        </w:rPr>
        <w:t>prendre le gage productif</w:t>
      </w:r>
      <w:r>
        <w:rPr>
          <w:szCs w:val="22"/>
        </w:rPr>
        <w:t> »</w:t>
      </w:r>
      <w:r w:rsidRPr="00185CDD">
        <w:rPr>
          <w:szCs w:val="22"/>
        </w:rPr>
        <w:t xml:space="preserve"> de la Ruhr. La Belgique donne son accord pour participer à l'occupation.</w:t>
      </w:r>
    </w:p>
    <w:p w:rsidR="00627FD2" w:rsidRPr="00185CDD" w:rsidRDefault="00627FD2" w:rsidP="00627FD2">
      <w:pPr>
        <w:spacing w:before="120" w:after="120"/>
        <w:jc w:val="both"/>
      </w:pPr>
      <w:r w:rsidRPr="00185CDD">
        <w:rPr>
          <w:szCs w:val="22"/>
        </w:rPr>
        <w:t xml:space="preserve">Administré par la France conformément à l'article 99 du traité de Versailles, le territoire de Memel </w:t>
      </w:r>
      <w:r w:rsidRPr="00185CDD">
        <w:rPr>
          <w:i/>
          <w:iCs/>
          <w:szCs w:val="22"/>
        </w:rPr>
        <w:t xml:space="preserve">(Memelland), </w:t>
      </w:r>
      <w:r w:rsidRPr="00185CDD">
        <w:rPr>
          <w:szCs w:val="22"/>
        </w:rPr>
        <w:t>en Prusse orientale, est occupé par l'armée lituanienne sans résistance du corps d'armée français.</w:t>
      </w:r>
    </w:p>
    <w:p w:rsidR="00627FD2" w:rsidRPr="00185CDD" w:rsidRDefault="00627FD2" w:rsidP="00627FD2">
      <w:pPr>
        <w:spacing w:before="120" w:after="120"/>
        <w:jc w:val="both"/>
      </w:pPr>
      <w:r w:rsidRPr="008B266F">
        <w:rPr>
          <w:b/>
          <w:bCs/>
          <w:szCs w:val="22"/>
        </w:rPr>
        <w:t>11</w:t>
      </w:r>
      <w:r>
        <w:rPr>
          <w:b/>
          <w:bCs/>
          <w:szCs w:val="22"/>
        </w:rPr>
        <w:t> – 18 </w:t>
      </w:r>
      <w:r w:rsidRPr="008B266F">
        <w:rPr>
          <w:b/>
          <w:bCs/>
          <w:szCs w:val="22"/>
        </w:rPr>
        <w:t>janvier</w:t>
      </w:r>
      <w:r w:rsidRPr="00185CDD">
        <w:rPr>
          <w:bCs/>
          <w:szCs w:val="22"/>
        </w:rPr>
        <w:t xml:space="preserve"> </w:t>
      </w:r>
      <w:r w:rsidRPr="00185CDD">
        <w:rPr>
          <w:szCs w:val="22"/>
        </w:rPr>
        <w:t>Occupation de la Ruhr par la France et la Belg</w:t>
      </w:r>
      <w:r w:rsidRPr="00185CDD">
        <w:rPr>
          <w:szCs w:val="22"/>
        </w:rPr>
        <w:t>i</w:t>
      </w:r>
      <w:r w:rsidRPr="00185CDD">
        <w:rPr>
          <w:szCs w:val="22"/>
        </w:rPr>
        <w:t xml:space="preserve">que. Le gouvernement Wilhelm Cuno (milieux d'affaires) organise la </w:t>
      </w:r>
      <w:r>
        <w:rPr>
          <w:szCs w:val="22"/>
        </w:rPr>
        <w:t>« </w:t>
      </w:r>
      <w:r w:rsidRPr="00185CDD">
        <w:rPr>
          <w:szCs w:val="22"/>
        </w:rPr>
        <w:t>résistance passive</w:t>
      </w:r>
      <w:r>
        <w:rPr>
          <w:szCs w:val="22"/>
        </w:rPr>
        <w:t> »</w:t>
      </w:r>
      <w:r w:rsidRPr="00185CDD">
        <w:rPr>
          <w:szCs w:val="22"/>
        </w:rPr>
        <w:t xml:space="preserve"> </w:t>
      </w:r>
      <w:r w:rsidRPr="00185CDD">
        <w:rPr>
          <w:i/>
          <w:iCs/>
          <w:szCs w:val="22"/>
        </w:rPr>
        <w:t>(passiver Widerstand).</w:t>
      </w:r>
    </w:p>
    <w:p w:rsidR="00627FD2" w:rsidRPr="00185CDD" w:rsidRDefault="00627FD2" w:rsidP="00627FD2">
      <w:pPr>
        <w:spacing w:before="120" w:after="120"/>
        <w:jc w:val="both"/>
      </w:pPr>
      <w:r>
        <w:rPr>
          <w:b/>
          <w:bCs/>
          <w:szCs w:val="22"/>
        </w:rPr>
        <w:lastRenderedPageBreak/>
        <w:t>19 </w:t>
      </w:r>
      <w:r w:rsidRPr="008B266F">
        <w:rPr>
          <w:b/>
          <w:bCs/>
          <w:szCs w:val="22"/>
        </w:rPr>
        <w:t>janvier</w:t>
      </w:r>
      <w:r w:rsidRPr="00185CDD">
        <w:rPr>
          <w:bCs/>
          <w:szCs w:val="22"/>
        </w:rPr>
        <w:t xml:space="preserve"> </w:t>
      </w:r>
      <w:r w:rsidRPr="00185CDD">
        <w:rPr>
          <w:szCs w:val="22"/>
        </w:rPr>
        <w:t xml:space="preserve">Début du </w:t>
      </w:r>
      <w:r w:rsidRPr="00185CDD">
        <w:rPr>
          <w:i/>
          <w:iCs/>
          <w:szCs w:val="22"/>
        </w:rPr>
        <w:t xml:space="preserve">Ruhrkampf </w:t>
      </w:r>
      <w:r w:rsidRPr="008B266F">
        <w:rPr>
          <w:iCs/>
          <w:szCs w:val="22"/>
        </w:rPr>
        <w:t>(combat</w:t>
      </w:r>
      <w:r w:rsidRPr="00185CDD">
        <w:rPr>
          <w:i/>
          <w:iCs/>
          <w:szCs w:val="22"/>
        </w:rPr>
        <w:t xml:space="preserve"> </w:t>
      </w:r>
      <w:r w:rsidRPr="00185CDD">
        <w:rPr>
          <w:szCs w:val="22"/>
        </w:rPr>
        <w:t xml:space="preserve">pour la Ruhr). Dans le cadre de la </w:t>
      </w:r>
      <w:r>
        <w:rPr>
          <w:szCs w:val="22"/>
        </w:rPr>
        <w:t>« </w:t>
      </w:r>
      <w:r w:rsidRPr="00185CDD">
        <w:rPr>
          <w:szCs w:val="22"/>
        </w:rPr>
        <w:t>résistance passive</w:t>
      </w:r>
      <w:r>
        <w:rPr>
          <w:szCs w:val="22"/>
        </w:rPr>
        <w:t> »</w:t>
      </w:r>
      <w:r w:rsidRPr="00185CDD">
        <w:rPr>
          <w:szCs w:val="22"/>
        </w:rPr>
        <w:t>, le gouvernement Wilhelm Cuno appelle les fonctionnaires à ne pas servir l'occupant, les cheminots à paralyser les transports, les patrons et ouvriers à bloquer la produ</w:t>
      </w:r>
      <w:r w:rsidRPr="00185CDD">
        <w:rPr>
          <w:szCs w:val="22"/>
        </w:rPr>
        <w:t>c</w:t>
      </w:r>
      <w:r w:rsidRPr="00185CDD">
        <w:rPr>
          <w:szCs w:val="22"/>
        </w:rPr>
        <w:t>tion</w:t>
      </w:r>
      <w:r>
        <w:rPr>
          <w:szCs w:val="22"/>
        </w:rPr>
        <w:t> ;</w:t>
      </w:r>
      <w:r w:rsidRPr="00185CDD">
        <w:rPr>
          <w:szCs w:val="22"/>
        </w:rPr>
        <w:t xml:space="preserve"> le gouvernement assure les salaires et indemnise les industriels.</w:t>
      </w:r>
    </w:p>
    <w:p w:rsidR="00627FD2" w:rsidRPr="00185CDD" w:rsidRDefault="00627FD2" w:rsidP="00627FD2">
      <w:pPr>
        <w:spacing w:before="120" w:after="120"/>
        <w:jc w:val="both"/>
      </w:pPr>
      <w:r>
        <w:t>[51]</w:t>
      </w:r>
    </w:p>
    <w:p w:rsidR="00627FD2" w:rsidRPr="00185CDD" w:rsidRDefault="00627FD2" w:rsidP="00627FD2">
      <w:pPr>
        <w:spacing w:before="120" w:after="120"/>
        <w:jc w:val="both"/>
      </w:pPr>
      <w:r>
        <w:rPr>
          <w:b/>
          <w:bCs/>
          <w:szCs w:val="22"/>
        </w:rPr>
        <w:t>20 </w:t>
      </w:r>
      <w:r w:rsidRPr="008B266F">
        <w:rPr>
          <w:b/>
          <w:bCs/>
          <w:szCs w:val="22"/>
        </w:rPr>
        <w:t>janvier</w:t>
      </w:r>
      <w:r w:rsidRPr="00185CDD">
        <w:rPr>
          <w:bCs/>
          <w:szCs w:val="22"/>
        </w:rPr>
        <w:t xml:space="preserve"> </w:t>
      </w:r>
      <w:r w:rsidRPr="00185CDD">
        <w:rPr>
          <w:szCs w:val="22"/>
        </w:rPr>
        <w:t xml:space="preserve">Le magnat de l'industrie lourde, August Thyssen, est incarcéré par les Français à Mayence pour avoir incité les syndicats à la </w:t>
      </w:r>
      <w:r>
        <w:rPr>
          <w:szCs w:val="22"/>
        </w:rPr>
        <w:t>« </w:t>
      </w:r>
      <w:r w:rsidRPr="00185CDD">
        <w:rPr>
          <w:szCs w:val="22"/>
        </w:rPr>
        <w:t>résistance passive</w:t>
      </w:r>
      <w:r>
        <w:rPr>
          <w:szCs w:val="22"/>
        </w:rPr>
        <w:t> »</w:t>
      </w:r>
      <w:r w:rsidRPr="00185CDD">
        <w:rPr>
          <w:szCs w:val="22"/>
        </w:rPr>
        <w:t>. Condamné par le tribunal mili</w:t>
      </w:r>
      <w:r>
        <w:rPr>
          <w:szCs w:val="22"/>
        </w:rPr>
        <w:t>taire à payer une amende de 300 </w:t>
      </w:r>
      <w:r w:rsidRPr="00185CDD">
        <w:rPr>
          <w:szCs w:val="22"/>
        </w:rPr>
        <w:t>000 marks-or, il accorde quelques financements à l'extrême droite.</w:t>
      </w:r>
    </w:p>
    <w:p w:rsidR="00627FD2" w:rsidRPr="00185CDD" w:rsidRDefault="00627FD2" w:rsidP="00627FD2">
      <w:pPr>
        <w:spacing w:before="120" w:after="120"/>
        <w:jc w:val="both"/>
      </w:pPr>
      <w:r>
        <w:rPr>
          <w:b/>
          <w:bCs/>
          <w:szCs w:val="22"/>
        </w:rPr>
        <w:t>22 </w:t>
      </w:r>
      <w:r w:rsidRPr="008B266F">
        <w:rPr>
          <w:b/>
          <w:bCs/>
          <w:szCs w:val="22"/>
        </w:rPr>
        <w:t>janvier</w:t>
      </w:r>
      <w:r w:rsidRPr="00185CDD">
        <w:rPr>
          <w:bCs/>
          <w:szCs w:val="22"/>
        </w:rPr>
        <w:t xml:space="preserve"> </w:t>
      </w:r>
      <w:r w:rsidRPr="00185CDD">
        <w:rPr>
          <w:szCs w:val="22"/>
        </w:rPr>
        <w:t>Grève générale dans la Ruhr pour protester contre l'o</w:t>
      </w:r>
      <w:r w:rsidRPr="00185CDD">
        <w:rPr>
          <w:szCs w:val="22"/>
        </w:rPr>
        <w:t>c</w:t>
      </w:r>
      <w:r w:rsidRPr="00185CDD">
        <w:rPr>
          <w:szCs w:val="22"/>
        </w:rPr>
        <w:t>cupation franco-belge (cf. 19 janvier).</w:t>
      </w:r>
    </w:p>
    <w:p w:rsidR="00627FD2" w:rsidRPr="00185CDD" w:rsidRDefault="00627FD2" w:rsidP="00627FD2">
      <w:pPr>
        <w:spacing w:before="120" w:after="120"/>
        <w:jc w:val="both"/>
      </w:pPr>
      <w:r w:rsidRPr="00185CDD">
        <w:rPr>
          <w:szCs w:val="22"/>
        </w:rPr>
        <w:t xml:space="preserve">Bien décidée à en découdre avec l'occupant et à mener une </w:t>
      </w:r>
      <w:r>
        <w:rPr>
          <w:szCs w:val="22"/>
        </w:rPr>
        <w:t>« </w:t>
      </w:r>
      <w:r w:rsidRPr="00185CDD">
        <w:rPr>
          <w:szCs w:val="22"/>
        </w:rPr>
        <w:t>résistance active</w:t>
      </w:r>
      <w:r>
        <w:rPr>
          <w:szCs w:val="22"/>
        </w:rPr>
        <w:t> »</w:t>
      </w:r>
      <w:r w:rsidRPr="00185CDD">
        <w:rPr>
          <w:szCs w:val="22"/>
        </w:rPr>
        <w:t xml:space="preserve"> </w:t>
      </w:r>
      <w:r w:rsidRPr="00185CDD">
        <w:rPr>
          <w:i/>
          <w:iCs/>
          <w:szCs w:val="22"/>
        </w:rPr>
        <w:t xml:space="preserve">(aktiver Widerstand), </w:t>
      </w:r>
      <w:r w:rsidRPr="00185CDD">
        <w:rPr>
          <w:szCs w:val="22"/>
        </w:rPr>
        <w:t>l'extrême droite reconstitue des corps francs.</w:t>
      </w:r>
    </w:p>
    <w:p w:rsidR="00627FD2" w:rsidRPr="00185CDD" w:rsidRDefault="00627FD2" w:rsidP="00627FD2">
      <w:pPr>
        <w:spacing w:before="120" w:after="120"/>
        <w:jc w:val="both"/>
      </w:pPr>
      <w:r w:rsidRPr="008B266F">
        <w:rPr>
          <w:b/>
          <w:bCs/>
          <w:szCs w:val="22"/>
        </w:rPr>
        <w:t>28</w:t>
      </w:r>
      <w:r>
        <w:rPr>
          <w:b/>
          <w:bCs/>
          <w:szCs w:val="22"/>
        </w:rPr>
        <w:t> – 29 </w:t>
      </w:r>
      <w:r w:rsidRPr="008B266F">
        <w:rPr>
          <w:b/>
          <w:bCs/>
          <w:szCs w:val="22"/>
        </w:rPr>
        <w:t>janvier</w:t>
      </w:r>
      <w:r w:rsidRPr="00185CDD">
        <w:rPr>
          <w:bCs/>
          <w:szCs w:val="22"/>
        </w:rPr>
        <w:t xml:space="preserve"> </w:t>
      </w:r>
      <w:r w:rsidRPr="00185CDD">
        <w:rPr>
          <w:szCs w:val="22"/>
        </w:rPr>
        <w:t xml:space="preserve">Premier Congrès du </w:t>
      </w:r>
      <w:r w:rsidRPr="00185CDD">
        <w:rPr>
          <w:i/>
          <w:iCs/>
          <w:szCs w:val="22"/>
        </w:rPr>
        <w:t xml:space="preserve">Reich (Reichsparteitag) </w:t>
      </w:r>
      <w:r w:rsidRPr="00185CDD">
        <w:rPr>
          <w:szCs w:val="22"/>
        </w:rPr>
        <w:t>de la NSDAP à Munich.</w:t>
      </w:r>
    </w:p>
    <w:p w:rsidR="00627FD2" w:rsidRPr="00185CDD" w:rsidRDefault="00627FD2" w:rsidP="00627FD2">
      <w:pPr>
        <w:spacing w:before="120" w:after="120"/>
        <w:jc w:val="both"/>
      </w:pPr>
      <w:r w:rsidRPr="008B266F">
        <w:rPr>
          <w:b/>
          <w:bCs/>
          <w:szCs w:val="22"/>
        </w:rPr>
        <w:t>Février</w:t>
      </w:r>
      <w:r>
        <w:rPr>
          <w:bCs/>
          <w:szCs w:val="22"/>
        </w:rPr>
        <w:t xml:space="preserve"> </w:t>
      </w:r>
      <w:r>
        <w:rPr>
          <w:szCs w:val="22"/>
        </w:rPr>
        <w:t>Le kilo de beurre passe à 14 </w:t>
      </w:r>
      <w:r w:rsidRPr="00185CDD">
        <w:rPr>
          <w:szCs w:val="22"/>
        </w:rPr>
        <w:t>000 marks.</w:t>
      </w:r>
    </w:p>
    <w:p w:rsidR="00627FD2" w:rsidRPr="00185CDD" w:rsidRDefault="00627FD2" w:rsidP="00627FD2">
      <w:pPr>
        <w:spacing w:before="120" w:after="120"/>
        <w:jc w:val="both"/>
      </w:pPr>
      <w:r w:rsidRPr="00185CDD">
        <w:rPr>
          <w:szCs w:val="22"/>
        </w:rPr>
        <w:t>La France et la Belgique établissent un cordon douanier et policier autour de la Ruhr</w:t>
      </w:r>
      <w:r>
        <w:rPr>
          <w:szCs w:val="22"/>
        </w:rPr>
        <w:t> ;</w:t>
      </w:r>
      <w:r w:rsidRPr="00185CDD">
        <w:rPr>
          <w:szCs w:val="22"/>
        </w:rPr>
        <w:t xml:space="preserve"> expulsion des fonctionnaires fidèles au gouvern</w:t>
      </w:r>
      <w:r w:rsidRPr="00185CDD">
        <w:rPr>
          <w:szCs w:val="22"/>
        </w:rPr>
        <w:t>e</w:t>
      </w:r>
      <w:r w:rsidRPr="00185CDD">
        <w:rPr>
          <w:szCs w:val="22"/>
        </w:rPr>
        <w:t>ment de Berlin.</w:t>
      </w:r>
    </w:p>
    <w:p w:rsidR="00627FD2" w:rsidRPr="00185CDD" w:rsidRDefault="00627FD2" w:rsidP="00627FD2">
      <w:pPr>
        <w:spacing w:before="120" w:after="120"/>
        <w:jc w:val="both"/>
      </w:pPr>
      <w:r w:rsidRPr="00185CDD">
        <w:rPr>
          <w:szCs w:val="22"/>
        </w:rPr>
        <w:t>Difficultés d'approvisionnement des villes en denrées alimentaires.</w:t>
      </w:r>
    </w:p>
    <w:p w:rsidR="00627FD2" w:rsidRPr="00185CDD" w:rsidRDefault="00627FD2" w:rsidP="00627FD2">
      <w:pPr>
        <w:spacing w:before="120" w:after="120"/>
        <w:jc w:val="both"/>
      </w:pPr>
      <w:r>
        <w:rPr>
          <w:b/>
          <w:bCs/>
          <w:szCs w:val="22"/>
        </w:rPr>
        <w:t>16 </w:t>
      </w:r>
      <w:r w:rsidRPr="008B266F">
        <w:rPr>
          <w:b/>
          <w:bCs/>
          <w:szCs w:val="22"/>
        </w:rPr>
        <w:t>février</w:t>
      </w:r>
      <w:r w:rsidRPr="00185CDD">
        <w:rPr>
          <w:bCs/>
          <w:szCs w:val="22"/>
        </w:rPr>
        <w:t xml:space="preserve"> </w:t>
      </w:r>
      <w:r w:rsidRPr="00185CDD">
        <w:rPr>
          <w:szCs w:val="22"/>
        </w:rPr>
        <w:t>Les Alliés cèdent à la Lituanie (cf. 10 janvier) le terr</w:t>
      </w:r>
      <w:r w:rsidRPr="00185CDD">
        <w:rPr>
          <w:szCs w:val="22"/>
        </w:rPr>
        <w:t>i</w:t>
      </w:r>
      <w:r w:rsidRPr="00185CDD">
        <w:rPr>
          <w:szCs w:val="22"/>
        </w:rPr>
        <w:t>toire de Memel (Klaipéda).</w:t>
      </w:r>
    </w:p>
    <w:p w:rsidR="00627FD2" w:rsidRPr="00185CDD" w:rsidRDefault="00627FD2" w:rsidP="00627FD2">
      <w:pPr>
        <w:spacing w:before="120" w:after="120"/>
        <w:jc w:val="both"/>
      </w:pPr>
      <w:r>
        <w:rPr>
          <w:b/>
          <w:bCs/>
          <w:szCs w:val="22"/>
        </w:rPr>
        <w:t>15 </w:t>
      </w:r>
      <w:r w:rsidRPr="00DD2542">
        <w:rPr>
          <w:b/>
          <w:bCs/>
          <w:szCs w:val="22"/>
        </w:rPr>
        <w:t>mars</w:t>
      </w:r>
      <w:r w:rsidRPr="00185CDD">
        <w:rPr>
          <w:bCs/>
          <w:szCs w:val="22"/>
        </w:rPr>
        <w:t xml:space="preserve"> </w:t>
      </w:r>
      <w:r w:rsidRPr="00185CDD">
        <w:rPr>
          <w:szCs w:val="22"/>
        </w:rPr>
        <w:t>Suite aux recours en justice de Hitler pour faire lever l'i</w:t>
      </w:r>
      <w:r w:rsidRPr="00185CDD">
        <w:rPr>
          <w:szCs w:val="22"/>
        </w:rPr>
        <w:t>n</w:t>
      </w:r>
      <w:r w:rsidRPr="00185CDD">
        <w:rPr>
          <w:szCs w:val="22"/>
        </w:rPr>
        <w:t>terdiction de la NSDAP en</w:t>
      </w:r>
      <w:r>
        <w:rPr>
          <w:szCs w:val="22"/>
        </w:rPr>
        <w:t xml:space="preserve"> Prusse, Saxe, Bade, au Mecklen</w:t>
      </w:r>
      <w:r w:rsidRPr="00185CDD">
        <w:rPr>
          <w:szCs w:val="22"/>
        </w:rPr>
        <w:t>burg-Schwerin, ainsi qu'à Hambourg et Brème, la Cour d'État confirme l'i</w:t>
      </w:r>
      <w:r w:rsidRPr="00185CDD">
        <w:rPr>
          <w:szCs w:val="22"/>
        </w:rPr>
        <w:t>n</w:t>
      </w:r>
      <w:r w:rsidRPr="00185CDD">
        <w:rPr>
          <w:szCs w:val="22"/>
        </w:rPr>
        <w:t>terdiction.</w:t>
      </w:r>
    </w:p>
    <w:p w:rsidR="00627FD2" w:rsidRPr="00185CDD" w:rsidRDefault="00627FD2" w:rsidP="00627FD2">
      <w:pPr>
        <w:spacing w:before="120" w:after="120"/>
        <w:jc w:val="both"/>
      </w:pPr>
      <w:r w:rsidRPr="00185CDD">
        <w:rPr>
          <w:szCs w:val="22"/>
        </w:rPr>
        <w:t xml:space="preserve">Pour que son parti puisse subsister clandestinement dans les </w:t>
      </w:r>
      <w:r w:rsidRPr="00185CDD">
        <w:rPr>
          <w:i/>
          <w:iCs/>
          <w:szCs w:val="22"/>
        </w:rPr>
        <w:t>La</w:t>
      </w:r>
      <w:r w:rsidRPr="00185CDD">
        <w:rPr>
          <w:i/>
          <w:iCs/>
          <w:szCs w:val="22"/>
        </w:rPr>
        <w:t>n</w:t>
      </w:r>
      <w:r w:rsidRPr="00185CDD">
        <w:rPr>
          <w:i/>
          <w:iCs/>
          <w:szCs w:val="22"/>
        </w:rPr>
        <w:t xml:space="preserve">der </w:t>
      </w:r>
      <w:r w:rsidRPr="00185CDD">
        <w:rPr>
          <w:szCs w:val="22"/>
        </w:rPr>
        <w:t>où il est interdit, Hitler passe un accord avec le dirigeant d'extr</w:t>
      </w:r>
      <w:r w:rsidRPr="00185CDD">
        <w:rPr>
          <w:szCs w:val="22"/>
        </w:rPr>
        <w:t>ê</w:t>
      </w:r>
      <w:r w:rsidRPr="00185CDD">
        <w:rPr>
          <w:szCs w:val="22"/>
        </w:rPr>
        <w:t>me droite en Allemagne du Nord, Albrecht von Graefe (DVFP = Parti national-populaire allemand de la liberté, constitué fin 1922 à partir d'une scission des éléments d'extrême droite de Parti populiste nati</w:t>
      </w:r>
      <w:r w:rsidRPr="00185CDD">
        <w:rPr>
          <w:szCs w:val="22"/>
        </w:rPr>
        <w:t>o</w:t>
      </w:r>
      <w:r w:rsidRPr="00185CDD">
        <w:rPr>
          <w:szCs w:val="22"/>
        </w:rPr>
        <w:t xml:space="preserve">nal allemand/DNVP) qui, en dépit d'une virulente propagande </w:t>
      </w:r>
      <w:r w:rsidRPr="00185CDD">
        <w:rPr>
          <w:szCs w:val="22"/>
        </w:rPr>
        <w:lastRenderedPageBreak/>
        <w:t>ant</w:t>
      </w:r>
      <w:r w:rsidRPr="00185CDD">
        <w:rPr>
          <w:szCs w:val="22"/>
        </w:rPr>
        <w:t>i</w:t>
      </w:r>
      <w:r w:rsidRPr="00185CDD">
        <w:rPr>
          <w:szCs w:val="22"/>
        </w:rPr>
        <w:t>communiste et antisémite, s'attache à toujours agir dans le cadre d'une relative légalité.</w:t>
      </w:r>
    </w:p>
    <w:p w:rsidR="00627FD2" w:rsidRPr="00185CDD" w:rsidRDefault="00627FD2" w:rsidP="00627FD2">
      <w:pPr>
        <w:spacing w:before="120" w:after="120"/>
        <w:jc w:val="both"/>
      </w:pPr>
      <w:r>
        <w:t>[52]</w:t>
      </w:r>
    </w:p>
    <w:p w:rsidR="00627FD2" w:rsidRPr="00185CDD" w:rsidRDefault="00627FD2" w:rsidP="00627FD2">
      <w:pPr>
        <w:spacing w:before="120" w:after="120"/>
        <w:jc w:val="both"/>
      </w:pPr>
      <w:r w:rsidRPr="00185CDD">
        <w:rPr>
          <w:szCs w:val="22"/>
        </w:rPr>
        <w:t>La Bavière se refuse toujours à interdire la NSDAP (cf. 8 nove</w:t>
      </w:r>
      <w:r w:rsidRPr="00185CDD">
        <w:rPr>
          <w:szCs w:val="22"/>
        </w:rPr>
        <w:t>m</w:t>
      </w:r>
      <w:r w:rsidRPr="00185CDD">
        <w:rPr>
          <w:szCs w:val="22"/>
        </w:rPr>
        <w:t>bre et 13 décembre 1922).</w:t>
      </w:r>
    </w:p>
    <w:p w:rsidR="00627FD2" w:rsidRPr="00185CDD" w:rsidRDefault="00627FD2" w:rsidP="00627FD2">
      <w:pPr>
        <w:spacing w:before="120" w:after="120"/>
        <w:jc w:val="both"/>
      </w:pPr>
      <w:r w:rsidRPr="00DD2542">
        <w:rPr>
          <w:b/>
          <w:bCs/>
          <w:szCs w:val="22"/>
        </w:rPr>
        <w:t>17</w:t>
      </w:r>
      <w:r>
        <w:rPr>
          <w:b/>
          <w:bCs/>
          <w:szCs w:val="22"/>
        </w:rPr>
        <w:t> – 20 </w:t>
      </w:r>
      <w:r w:rsidRPr="00DD2542">
        <w:rPr>
          <w:b/>
          <w:bCs/>
          <w:szCs w:val="22"/>
        </w:rPr>
        <w:t>mars</w:t>
      </w:r>
      <w:r w:rsidRPr="00185CDD">
        <w:rPr>
          <w:bCs/>
          <w:szCs w:val="22"/>
        </w:rPr>
        <w:t xml:space="preserve"> </w:t>
      </w:r>
      <w:r w:rsidRPr="00185CDD">
        <w:rPr>
          <w:szCs w:val="22"/>
        </w:rPr>
        <w:t>Conférence unitaire des partis de gauche à Francfort-sur-le-Main sur l'impérialisme et le fascisme.</w:t>
      </w:r>
    </w:p>
    <w:p w:rsidR="00627FD2" w:rsidRPr="00185CDD" w:rsidRDefault="00627FD2" w:rsidP="00627FD2">
      <w:pPr>
        <w:spacing w:before="120" w:after="120"/>
        <w:jc w:val="both"/>
      </w:pPr>
      <w:r>
        <w:rPr>
          <w:b/>
          <w:bCs/>
          <w:szCs w:val="22"/>
        </w:rPr>
        <w:t>2 </w:t>
      </w:r>
      <w:r w:rsidRPr="00DD2542">
        <w:rPr>
          <w:b/>
          <w:bCs/>
          <w:szCs w:val="22"/>
        </w:rPr>
        <w:t>avril</w:t>
      </w:r>
      <w:r w:rsidRPr="00185CDD">
        <w:rPr>
          <w:bCs/>
          <w:szCs w:val="22"/>
        </w:rPr>
        <w:t xml:space="preserve"> </w:t>
      </w:r>
      <w:r w:rsidRPr="00185CDD">
        <w:rPr>
          <w:szCs w:val="22"/>
        </w:rPr>
        <w:t>À Essen, les ouvriers des usines Krupp s'opposent à des r</w:t>
      </w:r>
      <w:r w:rsidRPr="00185CDD">
        <w:rPr>
          <w:szCs w:val="22"/>
        </w:rPr>
        <w:t>é</w:t>
      </w:r>
      <w:r w:rsidRPr="00185CDD">
        <w:rPr>
          <w:szCs w:val="22"/>
        </w:rPr>
        <w:t>quisitions françaises de camions. Répression par les troupes d'occup</w:t>
      </w:r>
      <w:r w:rsidRPr="00185CDD">
        <w:rPr>
          <w:szCs w:val="22"/>
        </w:rPr>
        <w:t>a</w:t>
      </w:r>
      <w:r w:rsidRPr="00185CDD">
        <w:rPr>
          <w:szCs w:val="22"/>
        </w:rPr>
        <w:t>tion</w:t>
      </w:r>
      <w:r>
        <w:rPr>
          <w:szCs w:val="22"/>
        </w:rPr>
        <w:t> :</w:t>
      </w:r>
      <w:r w:rsidRPr="00185CDD">
        <w:rPr>
          <w:szCs w:val="22"/>
        </w:rPr>
        <w:t xml:space="preserve"> 13 ouvriers tués, incarcération du patriarche Gustav Krupp (von Bohlen und Halbach).</w:t>
      </w:r>
    </w:p>
    <w:p w:rsidR="00627FD2" w:rsidRPr="00185CDD" w:rsidRDefault="00627FD2" w:rsidP="00627FD2">
      <w:pPr>
        <w:spacing w:before="120" w:after="120"/>
        <w:jc w:val="both"/>
      </w:pPr>
      <w:r w:rsidRPr="00185CDD">
        <w:rPr>
          <w:szCs w:val="22"/>
        </w:rPr>
        <w:t xml:space="preserve">Pour résister à l'occupant franco-belge, les ouvriers communistes et socialistes de la Ruhr créent des </w:t>
      </w:r>
      <w:r>
        <w:rPr>
          <w:szCs w:val="22"/>
        </w:rPr>
        <w:t>« </w:t>
      </w:r>
      <w:r w:rsidRPr="00185CDD">
        <w:rPr>
          <w:szCs w:val="22"/>
        </w:rPr>
        <w:t>centuries révolutionnaires</w:t>
      </w:r>
      <w:r>
        <w:rPr>
          <w:szCs w:val="22"/>
        </w:rPr>
        <w:t> »</w:t>
      </w:r>
      <w:r w:rsidRPr="00185CDD">
        <w:rPr>
          <w:szCs w:val="22"/>
        </w:rPr>
        <w:t>.</w:t>
      </w:r>
    </w:p>
    <w:p w:rsidR="00627FD2" w:rsidRPr="00185CDD" w:rsidRDefault="00627FD2" w:rsidP="00627FD2">
      <w:pPr>
        <w:spacing w:before="120" w:after="120"/>
        <w:jc w:val="both"/>
      </w:pPr>
      <w:r w:rsidRPr="00185CDD">
        <w:rPr>
          <w:szCs w:val="22"/>
        </w:rPr>
        <w:t>Parallèlement, dans toute l'Allemagne, développement d'un mo</w:t>
      </w:r>
      <w:r w:rsidRPr="00185CDD">
        <w:rPr>
          <w:szCs w:val="22"/>
        </w:rPr>
        <w:t>u</w:t>
      </w:r>
      <w:r w:rsidRPr="00185CDD">
        <w:rPr>
          <w:szCs w:val="22"/>
        </w:rPr>
        <w:t>vement de masse d'extrême droite.</w:t>
      </w:r>
    </w:p>
    <w:p w:rsidR="00627FD2" w:rsidRPr="00185CDD" w:rsidRDefault="00627FD2" w:rsidP="00627FD2">
      <w:pPr>
        <w:spacing w:before="120" w:after="120"/>
        <w:jc w:val="both"/>
      </w:pPr>
      <w:r w:rsidRPr="00DD2542">
        <w:rPr>
          <w:b/>
          <w:szCs w:val="22"/>
        </w:rPr>
        <w:t>1</w:t>
      </w:r>
      <w:r w:rsidRPr="00DD2542">
        <w:rPr>
          <w:b/>
          <w:szCs w:val="22"/>
          <w:vertAlign w:val="superscript"/>
        </w:rPr>
        <w:t>er</w:t>
      </w:r>
      <w:r>
        <w:rPr>
          <w:b/>
          <w:szCs w:val="22"/>
          <w:vertAlign w:val="superscript"/>
        </w:rPr>
        <w:t> </w:t>
      </w:r>
      <w:r w:rsidRPr="00DD2542">
        <w:rPr>
          <w:b/>
          <w:bCs/>
          <w:szCs w:val="22"/>
        </w:rPr>
        <w:t>mai</w:t>
      </w:r>
      <w:r w:rsidRPr="00185CDD">
        <w:rPr>
          <w:bCs/>
          <w:szCs w:val="22"/>
        </w:rPr>
        <w:t xml:space="preserve"> </w:t>
      </w:r>
      <w:r w:rsidRPr="00185CDD">
        <w:rPr>
          <w:szCs w:val="22"/>
        </w:rPr>
        <w:t>Manifestations des syndicats.</w:t>
      </w:r>
    </w:p>
    <w:p w:rsidR="00627FD2" w:rsidRPr="00185CDD" w:rsidRDefault="00627FD2" w:rsidP="00627FD2">
      <w:pPr>
        <w:spacing w:before="120" w:after="120"/>
        <w:jc w:val="both"/>
      </w:pPr>
      <w:r w:rsidRPr="00185CDD">
        <w:rPr>
          <w:szCs w:val="22"/>
        </w:rPr>
        <w:t>Dans la Ruhr, des centaines de jeunes soldats français défilent aux côtés des ouvriers allemands.</w:t>
      </w:r>
    </w:p>
    <w:p w:rsidR="00627FD2" w:rsidRPr="00185CDD" w:rsidRDefault="00627FD2" w:rsidP="00627FD2">
      <w:pPr>
        <w:spacing w:before="120" w:after="120"/>
        <w:jc w:val="both"/>
      </w:pPr>
      <w:r w:rsidRPr="00185CDD">
        <w:rPr>
          <w:szCs w:val="22"/>
        </w:rPr>
        <w:t>À Munich, défilés des ligues d'extrême droite. Le gouvernement bavarois prend des mesures de sécurité pour éviter le choc avec la manifestation ouvrière qui s'avère non unitaire (socialistes d'un côté, communistes de l'autre). L'arrogance du Parti hitlérien et de la SA conduit à des heurts avec la police, arrestation d'une douzaine de n</w:t>
      </w:r>
      <w:r w:rsidRPr="00185CDD">
        <w:rPr>
          <w:szCs w:val="22"/>
        </w:rPr>
        <w:t>a</w:t>
      </w:r>
      <w:r w:rsidRPr="00185CDD">
        <w:rPr>
          <w:szCs w:val="22"/>
        </w:rPr>
        <w:t>zis.</w:t>
      </w:r>
    </w:p>
    <w:p w:rsidR="00627FD2" w:rsidRPr="00185CDD" w:rsidRDefault="00627FD2" w:rsidP="00627FD2">
      <w:pPr>
        <w:spacing w:before="120" w:after="120"/>
        <w:jc w:val="both"/>
      </w:pPr>
      <w:r w:rsidRPr="00DD2542">
        <w:rPr>
          <w:b/>
          <w:szCs w:val="22"/>
        </w:rPr>
        <w:t>2</w:t>
      </w:r>
      <w:r>
        <w:rPr>
          <w:b/>
          <w:szCs w:val="22"/>
        </w:rPr>
        <w:t> </w:t>
      </w:r>
      <w:r w:rsidRPr="00DD2542">
        <w:rPr>
          <w:b/>
          <w:bCs/>
          <w:szCs w:val="22"/>
        </w:rPr>
        <w:t>mai</w:t>
      </w:r>
      <w:r w:rsidRPr="00185CDD">
        <w:rPr>
          <w:bCs/>
          <w:szCs w:val="22"/>
        </w:rPr>
        <w:t xml:space="preserve"> </w:t>
      </w:r>
      <w:r w:rsidRPr="00185CDD">
        <w:rPr>
          <w:szCs w:val="22"/>
        </w:rPr>
        <w:t>L'Allemagne exige l'évacuation de la Ruhr.</w:t>
      </w:r>
    </w:p>
    <w:p w:rsidR="00627FD2" w:rsidRPr="00185CDD" w:rsidRDefault="00627FD2" w:rsidP="00627FD2">
      <w:pPr>
        <w:spacing w:before="120" w:after="120"/>
        <w:jc w:val="both"/>
      </w:pPr>
      <w:r>
        <w:rPr>
          <w:b/>
          <w:szCs w:val="22"/>
        </w:rPr>
        <w:t>11 </w:t>
      </w:r>
      <w:r w:rsidRPr="00DD2542">
        <w:rPr>
          <w:b/>
          <w:bCs/>
          <w:szCs w:val="22"/>
        </w:rPr>
        <w:t>mai</w:t>
      </w:r>
      <w:r w:rsidRPr="00185CDD">
        <w:rPr>
          <w:bCs/>
          <w:szCs w:val="22"/>
        </w:rPr>
        <w:t xml:space="preserve"> </w:t>
      </w:r>
      <w:r w:rsidRPr="00185CDD">
        <w:rPr>
          <w:szCs w:val="22"/>
        </w:rPr>
        <w:t>En Bavière, proclamation de l'état d'urgence</w:t>
      </w:r>
      <w:r>
        <w:rPr>
          <w:szCs w:val="22"/>
        </w:rPr>
        <w:t> ;</w:t>
      </w:r>
      <w:r w:rsidRPr="00185CDD">
        <w:rPr>
          <w:szCs w:val="22"/>
        </w:rPr>
        <w:t xml:space="preserve"> interdiction des manifestations d'extrême droite et d'extrême gauche.</w:t>
      </w:r>
    </w:p>
    <w:p w:rsidR="00627FD2" w:rsidRPr="00185CDD" w:rsidRDefault="00627FD2" w:rsidP="00627FD2">
      <w:pPr>
        <w:spacing w:before="120" w:after="120"/>
        <w:jc w:val="both"/>
      </w:pPr>
      <w:r>
        <w:rPr>
          <w:b/>
          <w:szCs w:val="22"/>
        </w:rPr>
        <w:t>15 </w:t>
      </w:r>
      <w:r w:rsidRPr="00DD2542">
        <w:rPr>
          <w:b/>
          <w:bCs/>
          <w:szCs w:val="22"/>
        </w:rPr>
        <w:t>mai</w:t>
      </w:r>
      <w:r w:rsidRPr="00185CDD">
        <w:rPr>
          <w:bCs/>
          <w:szCs w:val="22"/>
        </w:rPr>
        <w:t xml:space="preserve"> </w:t>
      </w:r>
      <w:r w:rsidRPr="00185CDD">
        <w:rPr>
          <w:szCs w:val="22"/>
        </w:rPr>
        <w:t xml:space="preserve">À Munich, en réplique à l'interdiction des manifestations de l'extrême droite, Hitler et le général Erich Ludendorff créent la </w:t>
      </w:r>
      <w:r>
        <w:rPr>
          <w:szCs w:val="22"/>
        </w:rPr>
        <w:t>« </w:t>
      </w:r>
      <w:r w:rsidRPr="00185CDD">
        <w:rPr>
          <w:szCs w:val="22"/>
        </w:rPr>
        <w:t>Communauté de travail des ligues combattantes patriotiques</w:t>
      </w:r>
      <w:r>
        <w:rPr>
          <w:szCs w:val="22"/>
        </w:rPr>
        <w:t> »</w:t>
      </w:r>
      <w:r w:rsidRPr="00185CDD">
        <w:rPr>
          <w:szCs w:val="22"/>
        </w:rPr>
        <w:t xml:space="preserve"> </w:t>
      </w:r>
      <w:r>
        <w:rPr>
          <w:i/>
          <w:iCs/>
          <w:szCs w:val="22"/>
        </w:rPr>
        <w:t>(A</w:t>
      </w:r>
      <w:r>
        <w:rPr>
          <w:i/>
          <w:iCs/>
          <w:szCs w:val="22"/>
        </w:rPr>
        <w:t>r</w:t>
      </w:r>
      <w:r>
        <w:rPr>
          <w:i/>
          <w:iCs/>
          <w:szCs w:val="22"/>
        </w:rPr>
        <w:t>beitsgemeinschaft der vaterländischen Kampfverbän</w:t>
      </w:r>
      <w:r w:rsidRPr="00185CDD">
        <w:rPr>
          <w:i/>
          <w:iCs/>
          <w:szCs w:val="22"/>
        </w:rPr>
        <w:t xml:space="preserve">de). </w:t>
      </w:r>
      <w:r w:rsidRPr="00185CDD">
        <w:rPr>
          <w:szCs w:val="22"/>
        </w:rPr>
        <w:t>Le gouve</w:t>
      </w:r>
      <w:r w:rsidRPr="00185CDD">
        <w:rPr>
          <w:szCs w:val="22"/>
        </w:rPr>
        <w:t>r</w:t>
      </w:r>
      <w:r w:rsidRPr="00185CDD">
        <w:rPr>
          <w:szCs w:val="22"/>
        </w:rPr>
        <w:t>nement bavarois redoute un putsch.</w:t>
      </w:r>
    </w:p>
    <w:p w:rsidR="00627FD2" w:rsidRPr="00185CDD" w:rsidRDefault="00627FD2" w:rsidP="00627FD2">
      <w:pPr>
        <w:spacing w:before="120" w:after="120"/>
        <w:jc w:val="both"/>
      </w:pPr>
      <w:r>
        <w:br w:type="page"/>
      </w:r>
      <w:r>
        <w:lastRenderedPageBreak/>
        <w:t>[53]</w:t>
      </w:r>
    </w:p>
    <w:p w:rsidR="00627FD2" w:rsidRPr="00185CDD" w:rsidRDefault="00627FD2" w:rsidP="00627FD2">
      <w:pPr>
        <w:spacing w:before="120" w:after="120"/>
        <w:jc w:val="both"/>
      </w:pPr>
      <w:r>
        <w:rPr>
          <w:b/>
          <w:szCs w:val="22"/>
        </w:rPr>
        <w:t>16 </w:t>
      </w:r>
      <w:r w:rsidRPr="00DD2542">
        <w:rPr>
          <w:b/>
          <w:bCs/>
          <w:szCs w:val="22"/>
        </w:rPr>
        <w:t>mai</w:t>
      </w:r>
      <w:r w:rsidRPr="00185CDD">
        <w:rPr>
          <w:bCs/>
          <w:szCs w:val="22"/>
        </w:rPr>
        <w:t xml:space="preserve"> </w:t>
      </w:r>
      <w:r w:rsidRPr="00185CDD">
        <w:rPr>
          <w:szCs w:val="22"/>
        </w:rPr>
        <w:t xml:space="preserve">Le gouvernement du </w:t>
      </w:r>
      <w:r w:rsidRPr="00185CDD">
        <w:rPr>
          <w:i/>
          <w:iCs/>
          <w:szCs w:val="22"/>
        </w:rPr>
        <w:t xml:space="preserve">Reich </w:t>
      </w:r>
      <w:r w:rsidRPr="00185CDD">
        <w:rPr>
          <w:szCs w:val="22"/>
        </w:rPr>
        <w:t>interdit les centuries révol</w:t>
      </w:r>
      <w:r w:rsidRPr="00185CDD">
        <w:rPr>
          <w:szCs w:val="22"/>
        </w:rPr>
        <w:t>u</w:t>
      </w:r>
      <w:r w:rsidRPr="00185CDD">
        <w:rPr>
          <w:szCs w:val="22"/>
        </w:rPr>
        <w:t>tionnaires socialo-communistes (cf. 2 avril) qui se multiplient.</w:t>
      </w:r>
    </w:p>
    <w:p w:rsidR="00627FD2" w:rsidRPr="00185CDD" w:rsidRDefault="00627FD2" w:rsidP="00627FD2">
      <w:pPr>
        <w:spacing w:before="120" w:after="120"/>
        <w:jc w:val="both"/>
      </w:pPr>
      <w:r>
        <w:rPr>
          <w:b/>
          <w:szCs w:val="22"/>
        </w:rPr>
        <w:t>26 </w:t>
      </w:r>
      <w:r w:rsidRPr="00DD2542">
        <w:rPr>
          <w:b/>
          <w:bCs/>
          <w:szCs w:val="22"/>
        </w:rPr>
        <w:t>mai</w:t>
      </w:r>
      <w:r w:rsidRPr="00185CDD">
        <w:rPr>
          <w:bCs/>
          <w:szCs w:val="22"/>
        </w:rPr>
        <w:t xml:space="preserve"> </w:t>
      </w:r>
      <w:r w:rsidRPr="00185CDD">
        <w:rPr>
          <w:szCs w:val="22"/>
        </w:rPr>
        <w:t>À Golzheimer Heide (Düsseldorf), le sous-lieutenant et chef de corps francs Albert Léo Schlageter, 25 ans, est fusillé par l'armée française pour sabotage de la ligne de chemin de fer Düsse</w:t>
      </w:r>
      <w:r w:rsidRPr="00185CDD">
        <w:rPr>
          <w:szCs w:val="22"/>
        </w:rPr>
        <w:t>l</w:t>
      </w:r>
      <w:r w:rsidRPr="00185CDD">
        <w:rPr>
          <w:szCs w:val="22"/>
        </w:rPr>
        <w:t>dorf</w:t>
      </w:r>
      <w:r>
        <w:rPr>
          <w:szCs w:val="22"/>
        </w:rPr>
        <w:t> – </w:t>
      </w:r>
      <w:r w:rsidRPr="00185CDD">
        <w:rPr>
          <w:szCs w:val="22"/>
        </w:rPr>
        <w:t xml:space="preserve">Duisburg. Considérable émoi en Allemagne. Membre du Parti nazi, Schlageter est immédiatement proclamé par Hitler </w:t>
      </w:r>
      <w:r>
        <w:rPr>
          <w:szCs w:val="22"/>
        </w:rPr>
        <w:t>« </w:t>
      </w:r>
      <w:r w:rsidRPr="00185CDD">
        <w:rPr>
          <w:szCs w:val="22"/>
        </w:rPr>
        <w:t>martyr du mouvement</w:t>
      </w:r>
      <w:r>
        <w:rPr>
          <w:szCs w:val="22"/>
        </w:rPr>
        <w:t> »</w:t>
      </w:r>
      <w:r w:rsidRPr="00185CDD">
        <w:rPr>
          <w:szCs w:val="22"/>
        </w:rPr>
        <w:t xml:space="preserve"> </w:t>
      </w:r>
      <w:r w:rsidRPr="00185CDD">
        <w:rPr>
          <w:i/>
          <w:iCs/>
          <w:szCs w:val="22"/>
        </w:rPr>
        <w:t>(Blutzeuge der Bewegung).</w:t>
      </w:r>
    </w:p>
    <w:p w:rsidR="00627FD2" w:rsidRPr="00185CDD" w:rsidRDefault="00627FD2" w:rsidP="00627FD2">
      <w:pPr>
        <w:spacing w:before="120" w:after="120"/>
        <w:jc w:val="both"/>
      </w:pPr>
      <w:r w:rsidRPr="00DD2542">
        <w:rPr>
          <w:b/>
          <w:bCs/>
          <w:szCs w:val="22"/>
        </w:rPr>
        <w:t>Juin</w:t>
      </w:r>
      <w:r w:rsidRPr="00185CDD">
        <w:rPr>
          <w:bCs/>
          <w:szCs w:val="22"/>
        </w:rPr>
        <w:t xml:space="preserve"> </w:t>
      </w:r>
      <w:r w:rsidRPr="00185CDD">
        <w:rPr>
          <w:szCs w:val="22"/>
        </w:rPr>
        <w:t>À l'initiative du Parti communiste, manifestations et grèves ouvrières massives à Berlin et Hambourg, dans la Ruhr, en Saxe et en Haute-Silésie.</w:t>
      </w:r>
    </w:p>
    <w:p w:rsidR="00627FD2" w:rsidRPr="00185CDD" w:rsidRDefault="00627FD2" w:rsidP="00627FD2">
      <w:pPr>
        <w:spacing w:before="120" w:after="120"/>
        <w:jc w:val="both"/>
      </w:pPr>
      <w:r>
        <w:rPr>
          <w:b/>
          <w:bCs/>
          <w:szCs w:val="22"/>
        </w:rPr>
        <w:t>20 </w:t>
      </w:r>
      <w:r w:rsidRPr="00DD2542">
        <w:rPr>
          <w:b/>
          <w:bCs/>
          <w:szCs w:val="22"/>
        </w:rPr>
        <w:t>juin</w:t>
      </w:r>
      <w:r w:rsidRPr="00185CDD">
        <w:rPr>
          <w:bCs/>
          <w:szCs w:val="22"/>
        </w:rPr>
        <w:t xml:space="preserve"> </w:t>
      </w:r>
      <w:r w:rsidRPr="00185CDD">
        <w:rPr>
          <w:szCs w:val="22"/>
        </w:rPr>
        <w:t xml:space="preserve">Devant le Comité exécutif de l'Internationale communiste </w:t>
      </w:r>
      <w:r w:rsidRPr="00185CDD">
        <w:rPr>
          <w:i/>
          <w:iCs/>
          <w:szCs w:val="22"/>
        </w:rPr>
        <w:t xml:space="preserve">(EKKI), </w:t>
      </w:r>
      <w:r w:rsidRPr="00185CDD">
        <w:rPr>
          <w:szCs w:val="22"/>
        </w:rPr>
        <w:t xml:space="preserve">Karl Radek lance la </w:t>
      </w:r>
      <w:r>
        <w:rPr>
          <w:szCs w:val="22"/>
        </w:rPr>
        <w:t>« </w:t>
      </w:r>
      <w:r w:rsidRPr="00185CDD">
        <w:rPr>
          <w:szCs w:val="22"/>
        </w:rPr>
        <w:t>campagne Schlageter</w:t>
      </w:r>
      <w:r>
        <w:rPr>
          <w:szCs w:val="22"/>
        </w:rPr>
        <w:t> » :</w:t>
      </w:r>
      <w:r w:rsidRPr="00185CDD">
        <w:rPr>
          <w:szCs w:val="22"/>
        </w:rPr>
        <w:t xml:space="preserve"> </w:t>
      </w:r>
      <w:r>
        <w:rPr>
          <w:szCs w:val="22"/>
        </w:rPr>
        <w:t>« </w:t>
      </w:r>
      <w:r w:rsidRPr="00185CDD">
        <w:rPr>
          <w:szCs w:val="22"/>
        </w:rPr>
        <w:t>Nous ferons tout pour que des hommes comme Schlageter, qui fut prêt à mourir pour une grande cause, ne soient pas des voyageurs dans le néant, mais des voyageurs vers un avenir meilleur de l'humanité entière</w:t>
      </w:r>
      <w:r>
        <w:rPr>
          <w:szCs w:val="22"/>
        </w:rPr>
        <w:t> »</w:t>
      </w:r>
      <w:r w:rsidRPr="00185CDD">
        <w:rPr>
          <w:szCs w:val="22"/>
        </w:rPr>
        <w:t>. Tactique nationale-bolchevique conduite par Ruth Fischer</w:t>
      </w:r>
      <w:r>
        <w:rPr>
          <w:szCs w:val="22"/>
        </w:rPr>
        <w:t> :</w:t>
      </w:r>
      <w:r w:rsidRPr="00185CDD">
        <w:rPr>
          <w:szCs w:val="22"/>
        </w:rPr>
        <w:t xml:space="preserve"> </w:t>
      </w:r>
      <w:r>
        <w:rPr>
          <w:szCs w:val="22"/>
        </w:rPr>
        <w:t>« </w:t>
      </w:r>
      <w:r w:rsidRPr="00185CDD">
        <w:rPr>
          <w:szCs w:val="22"/>
        </w:rPr>
        <w:t>L'impérialisme français est maintenant le plus grand danger qui soit au monde</w:t>
      </w:r>
      <w:r>
        <w:rPr>
          <w:szCs w:val="22"/>
        </w:rPr>
        <w:t> »</w:t>
      </w:r>
      <w:r w:rsidRPr="00185CDD">
        <w:rPr>
          <w:szCs w:val="22"/>
        </w:rPr>
        <w:t>. Dans de nombreuses sections communistes, association de la croix gammée à la faucille et au marteau.</w:t>
      </w:r>
    </w:p>
    <w:p w:rsidR="00627FD2" w:rsidRPr="00185CDD" w:rsidRDefault="00627FD2" w:rsidP="00627FD2">
      <w:pPr>
        <w:spacing w:before="120" w:after="120"/>
        <w:jc w:val="both"/>
      </w:pPr>
      <w:r>
        <w:rPr>
          <w:b/>
          <w:bCs/>
          <w:szCs w:val="22"/>
        </w:rPr>
        <w:t>26 </w:t>
      </w:r>
      <w:r w:rsidRPr="004B53DA">
        <w:rPr>
          <w:b/>
          <w:bCs/>
          <w:szCs w:val="22"/>
        </w:rPr>
        <w:t>juin</w:t>
      </w:r>
      <w:r w:rsidRPr="00185CDD">
        <w:rPr>
          <w:bCs/>
          <w:szCs w:val="22"/>
        </w:rPr>
        <w:t xml:space="preserve"> </w:t>
      </w:r>
      <w:r w:rsidRPr="00185CDD">
        <w:rPr>
          <w:szCs w:val="22"/>
        </w:rPr>
        <w:t>Le Vatican condamne l'occupation de la Ruhr.</w:t>
      </w:r>
    </w:p>
    <w:p w:rsidR="00627FD2" w:rsidRPr="00185CDD" w:rsidRDefault="00627FD2" w:rsidP="00627FD2">
      <w:pPr>
        <w:spacing w:before="120" w:after="120"/>
        <w:jc w:val="both"/>
      </w:pPr>
      <w:r w:rsidRPr="004B53DA">
        <w:rPr>
          <w:b/>
          <w:bCs/>
          <w:szCs w:val="22"/>
        </w:rPr>
        <w:t>Juillet</w:t>
      </w:r>
      <w:r w:rsidRPr="00185CDD">
        <w:rPr>
          <w:bCs/>
          <w:szCs w:val="22"/>
        </w:rPr>
        <w:t xml:space="preserve"> </w:t>
      </w:r>
      <w:r w:rsidRPr="00185CDD">
        <w:rPr>
          <w:szCs w:val="22"/>
        </w:rPr>
        <w:t>Considérable progression du Parti communiste (KPD) au détriment du Parti social-démocrate (SPD). Le Comité exécutif de l'I</w:t>
      </w:r>
      <w:r w:rsidRPr="00185CDD">
        <w:rPr>
          <w:szCs w:val="22"/>
        </w:rPr>
        <w:t>n</w:t>
      </w:r>
      <w:r w:rsidRPr="00185CDD">
        <w:rPr>
          <w:szCs w:val="22"/>
        </w:rPr>
        <w:t xml:space="preserve">ternationale communiste </w:t>
      </w:r>
      <w:r w:rsidRPr="00185CDD">
        <w:rPr>
          <w:i/>
          <w:iCs/>
          <w:szCs w:val="22"/>
        </w:rPr>
        <w:t xml:space="preserve">(EKKI) </w:t>
      </w:r>
      <w:r w:rsidRPr="00185CDD">
        <w:rPr>
          <w:szCs w:val="22"/>
        </w:rPr>
        <w:t>décide de préparer l'</w:t>
      </w:r>
      <w:r>
        <w:rPr>
          <w:szCs w:val="22"/>
        </w:rPr>
        <w:t>« </w:t>
      </w:r>
      <w:r w:rsidRPr="00185CDD">
        <w:rPr>
          <w:szCs w:val="22"/>
        </w:rPr>
        <w:t>Octobre allemand</w:t>
      </w:r>
      <w:r>
        <w:rPr>
          <w:szCs w:val="22"/>
        </w:rPr>
        <w:t> » ;</w:t>
      </w:r>
      <w:r w:rsidRPr="00185CDD">
        <w:rPr>
          <w:szCs w:val="22"/>
        </w:rPr>
        <w:t xml:space="preserve"> ordre est donné de mettre un terme à la tactique nation</w:t>
      </w:r>
      <w:r w:rsidRPr="00185CDD">
        <w:rPr>
          <w:szCs w:val="22"/>
        </w:rPr>
        <w:t>a</w:t>
      </w:r>
      <w:r w:rsidRPr="00185CDD">
        <w:rPr>
          <w:szCs w:val="22"/>
        </w:rPr>
        <w:t>le-bolchevique (cf. 20 juin).</w:t>
      </w:r>
    </w:p>
    <w:p w:rsidR="00627FD2" w:rsidRPr="00185CDD" w:rsidRDefault="00627FD2" w:rsidP="00627FD2">
      <w:pPr>
        <w:spacing w:before="120" w:after="120"/>
        <w:jc w:val="both"/>
      </w:pPr>
      <w:r>
        <w:rPr>
          <w:b/>
          <w:bCs/>
          <w:szCs w:val="22"/>
        </w:rPr>
        <w:t>14 </w:t>
      </w:r>
      <w:r w:rsidRPr="004B53DA">
        <w:rPr>
          <w:b/>
          <w:bCs/>
          <w:szCs w:val="22"/>
        </w:rPr>
        <w:t>juillet</w:t>
      </w:r>
      <w:r w:rsidRPr="00185CDD">
        <w:rPr>
          <w:bCs/>
          <w:szCs w:val="22"/>
        </w:rPr>
        <w:t xml:space="preserve"> </w:t>
      </w:r>
      <w:r w:rsidRPr="00185CDD">
        <w:rPr>
          <w:szCs w:val="22"/>
        </w:rPr>
        <w:t>À Munich, la NSDAP menace le gouvernement bavarois de ne plus le soutenir contre les communistes en cas d'entrave à ses manifestations (cf. 11 mai).</w:t>
      </w:r>
    </w:p>
    <w:p w:rsidR="00627FD2" w:rsidRPr="00185CDD" w:rsidRDefault="00627FD2" w:rsidP="00627FD2">
      <w:pPr>
        <w:spacing w:before="120" w:after="120"/>
        <w:jc w:val="both"/>
      </w:pPr>
      <w:r w:rsidRPr="00185CDD">
        <w:rPr>
          <w:szCs w:val="22"/>
        </w:rPr>
        <w:t>Le géant de la fabrication de locomotives et président de l'Associ</w:t>
      </w:r>
      <w:r w:rsidRPr="00185CDD">
        <w:rPr>
          <w:szCs w:val="22"/>
        </w:rPr>
        <w:t>a</w:t>
      </w:r>
      <w:r w:rsidRPr="00185CDD">
        <w:rPr>
          <w:szCs w:val="22"/>
        </w:rPr>
        <w:t>tion allemande des syndicats patronaux, Ernst von</w:t>
      </w:r>
      <w:r>
        <w:t xml:space="preserve"> [54] </w:t>
      </w:r>
      <w:r w:rsidRPr="00185CDD">
        <w:rPr>
          <w:szCs w:val="22"/>
        </w:rPr>
        <w:t>Borsig, verse une contribution exceptionnelle au Parti nazi pour soutenir sa lutte contre le communisme.</w:t>
      </w:r>
    </w:p>
    <w:p w:rsidR="00627FD2" w:rsidRPr="00185CDD" w:rsidRDefault="00627FD2" w:rsidP="00627FD2">
      <w:pPr>
        <w:spacing w:before="120" w:after="120"/>
        <w:jc w:val="both"/>
      </w:pPr>
      <w:r w:rsidRPr="004B53DA">
        <w:rPr>
          <w:b/>
          <w:bCs/>
          <w:szCs w:val="22"/>
        </w:rPr>
        <w:t>15</w:t>
      </w:r>
      <w:r>
        <w:rPr>
          <w:b/>
          <w:bCs/>
          <w:szCs w:val="22"/>
        </w:rPr>
        <w:t> </w:t>
      </w:r>
      <w:r w:rsidRPr="004B53DA">
        <w:rPr>
          <w:b/>
          <w:bCs/>
          <w:szCs w:val="22"/>
        </w:rPr>
        <w:t>juillet</w:t>
      </w:r>
      <w:r w:rsidRPr="00185CDD">
        <w:rPr>
          <w:bCs/>
          <w:szCs w:val="22"/>
        </w:rPr>
        <w:t xml:space="preserve"> </w:t>
      </w:r>
      <w:r>
        <w:rPr>
          <w:szCs w:val="22"/>
        </w:rPr>
        <w:t>À</w:t>
      </w:r>
      <w:r w:rsidRPr="00185CDD">
        <w:rPr>
          <w:szCs w:val="22"/>
        </w:rPr>
        <w:t xml:space="preserve"> Munich, nombreuses manifestations nazies.</w:t>
      </w:r>
    </w:p>
    <w:p w:rsidR="00627FD2" w:rsidRPr="00185CDD" w:rsidRDefault="00627FD2" w:rsidP="00627FD2">
      <w:pPr>
        <w:spacing w:before="120" w:after="120"/>
        <w:jc w:val="both"/>
      </w:pPr>
      <w:r w:rsidRPr="004B53DA">
        <w:rPr>
          <w:b/>
          <w:bCs/>
          <w:szCs w:val="22"/>
        </w:rPr>
        <w:lastRenderedPageBreak/>
        <w:t>29 juillet</w:t>
      </w:r>
      <w:r w:rsidRPr="00185CDD">
        <w:rPr>
          <w:bCs/>
          <w:szCs w:val="22"/>
        </w:rPr>
        <w:t xml:space="preserve"> </w:t>
      </w:r>
      <w:r w:rsidRPr="00185CDD">
        <w:rPr>
          <w:szCs w:val="22"/>
        </w:rPr>
        <w:t>Le Parti communiste d'Allemagne (KPD) organise une journée nationale antifasciste.</w:t>
      </w:r>
    </w:p>
    <w:p w:rsidR="00627FD2" w:rsidRPr="00185CDD" w:rsidRDefault="00627FD2" w:rsidP="00627FD2">
      <w:pPr>
        <w:spacing w:before="120" w:after="120"/>
        <w:jc w:val="both"/>
      </w:pPr>
      <w:r w:rsidRPr="004B53DA">
        <w:rPr>
          <w:b/>
          <w:bCs/>
          <w:szCs w:val="22"/>
        </w:rPr>
        <w:t>Août</w:t>
      </w:r>
      <w:r w:rsidRPr="00185CDD">
        <w:rPr>
          <w:bCs/>
          <w:szCs w:val="22"/>
        </w:rPr>
        <w:t xml:space="preserve"> </w:t>
      </w:r>
      <w:r w:rsidRPr="00185CDD">
        <w:rPr>
          <w:szCs w:val="22"/>
        </w:rPr>
        <w:t>Intensification de l'agitation communiste, notamment à Be</w:t>
      </w:r>
      <w:r w:rsidRPr="00185CDD">
        <w:rPr>
          <w:szCs w:val="22"/>
        </w:rPr>
        <w:t>r</w:t>
      </w:r>
      <w:r w:rsidRPr="00185CDD">
        <w:rPr>
          <w:szCs w:val="22"/>
        </w:rPr>
        <w:t>lin, paralysé par une grève générale lancée par les conseils d'entreprise affiliés au PCA (KPD).</w:t>
      </w:r>
    </w:p>
    <w:p w:rsidR="00627FD2" w:rsidRPr="00185CDD" w:rsidRDefault="00627FD2" w:rsidP="00627FD2">
      <w:pPr>
        <w:spacing w:before="120" w:after="120"/>
        <w:jc w:val="both"/>
      </w:pPr>
      <w:r>
        <w:rPr>
          <w:b/>
          <w:bCs/>
          <w:szCs w:val="22"/>
        </w:rPr>
        <w:t>12 </w:t>
      </w:r>
      <w:r w:rsidRPr="004B53DA">
        <w:rPr>
          <w:b/>
          <w:bCs/>
          <w:szCs w:val="22"/>
        </w:rPr>
        <w:t>août</w:t>
      </w:r>
      <w:r w:rsidRPr="00185CDD">
        <w:rPr>
          <w:bCs/>
          <w:szCs w:val="22"/>
        </w:rPr>
        <w:t xml:space="preserve"> </w:t>
      </w:r>
      <w:r>
        <w:rPr>
          <w:szCs w:val="22"/>
        </w:rPr>
        <w:t>6 millions de marks pour un</w:t>
      </w:r>
      <w:r w:rsidRPr="00185CDD">
        <w:rPr>
          <w:szCs w:val="22"/>
        </w:rPr>
        <w:t xml:space="preserve"> dollar (alors que la </w:t>
      </w:r>
      <w:r>
        <w:rPr>
          <w:szCs w:val="22"/>
        </w:rPr>
        <w:t>cotation de janvier était de 17 </w:t>
      </w:r>
      <w:r w:rsidRPr="00185CDD">
        <w:rPr>
          <w:szCs w:val="22"/>
        </w:rPr>
        <w:t>800).</w:t>
      </w:r>
    </w:p>
    <w:p w:rsidR="00627FD2" w:rsidRPr="00185CDD" w:rsidRDefault="00627FD2" w:rsidP="00627FD2">
      <w:pPr>
        <w:spacing w:before="120" w:after="120"/>
        <w:jc w:val="both"/>
      </w:pPr>
      <w:r w:rsidRPr="00185CDD">
        <w:rPr>
          <w:szCs w:val="22"/>
        </w:rPr>
        <w:t xml:space="preserve">La stratégie de </w:t>
      </w:r>
      <w:r>
        <w:rPr>
          <w:szCs w:val="22"/>
        </w:rPr>
        <w:t>« </w:t>
      </w:r>
      <w:r w:rsidRPr="00185CDD">
        <w:rPr>
          <w:szCs w:val="22"/>
        </w:rPr>
        <w:t>résistance passive</w:t>
      </w:r>
      <w:r>
        <w:rPr>
          <w:szCs w:val="22"/>
        </w:rPr>
        <w:t> »</w:t>
      </w:r>
      <w:r w:rsidRPr="00185CDD">
        <w:rPr>
          <w:szCs w:val="22"/>
        </w:rPr>
        <w:t xml:space="preserve"> (cf. 19 janvier) a provoqué une catastrophe financière.</w:t>
      </w:r>
    </w:p>
    <w:p w:rsidR="00627FD2" w:rsidRPr="00185CDD" w:rsidRDefault="00627FD2" w:rsidP="00627FD2">
      <w:pPr>
        <w:spacing w:before="120" w:after="120"/>
        <w:jc w:val="both"/>
      </w:pPr>
      <w:r>
        <w:rPr>
          <w:b/>
          <w:bCs/>
          <w:szCs w:val="22"/>
        </w:rPr>
        <w:t>13 </w:t>
      </w:r>
      <w:r w:rsidRPr="004B53DA">
        <w:rPr>
          <w:b/>
          <w:bCs/>
          <w:szCs w:val="22"/>
        </w:rPr>
        <w:t>août</w:t>
      </w:r>
      <w:r w:rsidRPr="00185CDD">
        <w:rPr>
          <w:bCs/>
          <w:szCs w:val="22"/>
        </w:rPr>
        <w:t xml:space="preserve"> </w:t>
      </w:r>
      <w:r w:rsidRPr="00185CDD">
        <w:rPr>
          <w:szCs w:val="22"/>
        </w:rPr>
        <w:t>En raison de son incapacité à maîtriser le désordre écon</w:t>
      </w:r>
      <w:r w:rsidRPr="00185CDD">
        <w:rPr>
          <w:szCs w:val="22"/>
        </w:rPr>
        <w:t>o</w:t>
      </w:r>
      <w:r w:rsidRPr="00185CDD">
        <w:rPr>
          <w:szCs w:val="22"/>
        </w:rPr>
        <w:t>mique et politique qui règne en Allemagne, le gouvernement</w:t>
      </w:r>
      <w:r>
        <w:rPr>
          <w:szCs w:val="22"/>
        </w:rPr>
        <w:t xml:space="preserve"> </w:t>
      </w:r>
      <w:r w:rsidRPr="00185CDD">
        <w:rPr>
          <w:szCs w:val="22"/>
        </w:rPr>
        <w:t>Wilhelm Cuno (milieux d'affaires) se retire.</w:t>
      </w:r>
    </w:p>
    <w:p w:rsidR="00627FD2" w:rsidRPr="00185CDD" w:rsidRDefault="00627FD2" w:rsidP="00627FD2">
      <w:pPr>
        <w:spacing w:before="120" w:after="120"/>
        <w:jc w:val="both"/>
      </w:pPr>
      <w:r w:rsidRPr="00185CDD">
        <w:rPr>
          <w:szCs w:val="22"/>
        </w:rPr>
        <w:t xml:space="preserve">Formation d'un gouvernement dit de </w:t>
      </w:r>
      <w:r>
        <w:rPr>
          <w:szCs w:val="22"/>
        </w:rPr>
        <w:t>« </w:t>
      </w:r>
      <w:r w:rsidRPr="00185CDD">
        <w:rPr>
          <w:szCs w:val="22"/>
        </w:rPr>
        <w:t>grande coalition républica</w:t>
      </w:r>
      <w:r w:rsidRPr="00185CDD">
        <w:rPr>
          <w:szCs w:val="22"/>
        </w:rPr>
        <w:t>i</w:t>
      </w:r>
      <w:r w:rsidRPr="00185CDD">
        <w:rPr>
          <w:szCs w:val="22"/>
        </w:rPr>
        <w:t>ne</w:t>
      </w:r>
      <w:r>
        <w:rPr>
          <w:szCs w:val="22"/>
        </w:rPr>
        <w:t> »</w:t>
      </w:r>
      <w:r w:rsidRPr="00185CDD">
        <w:rPr>
          <w:szCs w:val="22"/>
        </w:rPr>
        <w:t xml:space="preserve"> (Parti démocrate = DDP, Centre catholique = </w:t>
      </w:r>
      <w:r w:rsidRPr="00185CDD">
        <w:rPr>
          <w:i/>
          <w:iCs/>
          <w:szCs w:val="22"/>
        </w:rPr>
        <w:t xml:space="preserve">Zentrum, </w:t>
      </w:r>
      <w:r w:rsidRPr="00185CDD">
        <w:rPr>
          <w:szCs w:val="22"/>
        </w:rPr>
        <w:t>Parti p</w:t>
      </w:r>
      <w:r w:rsidRPr="00185CDD">
        <w:rPr>
          <w:szCs w:val="22"/>
        </w:rPr>
        <w:t>o</w:t>
      </w:r>
      <w:r w:rsidRPr="00185CDD">
        <w:rPr>
          <w:szCs w:val="22"/>
        </w:rPr>
        <w:t xml:space="preserve">pulaire allemand = DVP, et Parti social-démocrate = SPD) sous la conduite du </w:t>
      </w:r>
      <w:r>
        <w:rPr>
          <w:szCs w:val="22"/>
        </w:rPr>
        <w:t>libéral de droite Gustav Strese</w:t>
      </w:r>
      <w:r w:rsidRPr="00185CDD">
        <w:rPr>
          <w:szCs w:val="22"/>
        </w:rPr>
        <w:t>mann (DVP).</w:t>
      </w:r>
    </w:p>
    <w:p w:rsidR="00627FD2" w:rsidRPr="00185CDD" w:rsidRDefault="00627FD2" w:rsidP="00627FD2">
      <w:pPr>
        <w:spacing w:before="120" w:after="120"/>
        <w:jc w:val="both"/>
        <w:rPr>
          <w:bCs/>
          <w:szCs w:val="22"/>
        </w:rPr>
      </w:pPr>
      <w:r w:rsidRPr="00FD6A6F">
        <w:rPr>
          <w:b/>
          <w:bCs/>
          <w:szCs w:val="22"/>
        </w:rPr>
        <w:t>14 août</w:t>
      </w:r>
      <w:r w:rsidRPr="00185CDD">
        <w:rPr>
          <w:bCs/>
          <w:szCs w:val="22"/>
        </w:rPr>
        <w:t xml:space="preserve"> </w:t>
      </w:r>
      <w:r w:rsidRPr="00185CDD">
        <w:rPr>
          <w:szCs w:val="22"/>
        </w:rPr>
        <w:t>Participant de nouveau au gouvernement de la République (cf. 13 août), le Parti social-démocrate (SPD) exige que ses militants mettent un terme au rapprochemen</w:t>
      </w:r>
      <w:r>
        <w:rPr>
          <w:szCs w:val="22"/>
        </w:rPr>
        <w:t>t avec le Parti communiste (cf. </w:t>
      </w:r>
      <w:r w:rsidRPr="00185CDD">
        <w:rPr>
          <w:szCs w:val="22"/>
        </w:rPr>
        <w:t>2</w:t>
      </w:r>
      <w:r>
        <w:rPr>
          <w:szCs w:val="22"/>
        </w:rPr>
        <w:t> </w:t>
      </w:r>
      <w:r w:rsidRPr="00185CDD">
        <w:rPr>
          <w:szCs w:val="22"/>
        </w:rPr>
        <w:t>avril).</w:t>
      </w:r>
    </w:p>
    <w:p w:rsidR="00627FD2" w:rsidRPr="00185CDD" w:rsidRDefault="00627FD2" w:rsidP="00627FD2">
      <w:pPr>
        <w:spacing w:before="120" w:after="120"/>
        <w:jc w:val="both"/>
        <w:rPr>
          <w:bCs/>
          <w:szCs w:val="22"/>
        </w:rPr>
      </w:pPr>
      <w:r w:rsidRPr="00FD6A6F">
        <w:rPr>
          <w:b/>
          <w:bCs/>
          <w:szCs w:val="22"/>
        </w:rPr>
        <w:t>15 août</w:t>
      </w:r>
      <w:r w:rsidRPr="00185CDD">
        <w:rPr>
          <w:bCs/>
          <w:szCs w:val="22"/>
        </w:rPr>
        <w:t xml:space="preserve"> </w:t>
      </w:r>
      <w:r w:rsidRPr="00185CDD">
        <w:rPr>
          <w:szCs w:val="22"/>
        </w:rPr>
        <w:t xml:space="preserve">Le gouvernement Gustav Stresemann impose des salaires à valeur constante, atténue l'inflation et appelle à la fin de la </w:t>
      </w:r>
      <w:r>
        <w:rPr>
          <w:szCs w:val="22"/>
        </w:rPr>
        <w:t>« </w:t>
      </w:r>
      <w:r w:rsidRPr="00185CDD">
        <w:rPr>
          <w:szCs w:val="22"/>
        </w:rPr>
        <w:t>résistance passive</w:t>
      </w:r>
      <w:r>
        <w:rPr>
          <w:szCs w:val="22"/>
        </w:rPr>
        <w:t> »</w:t>
      </w:r>
      <w:r w:rsidRPr="00185CDD">
        <w:rPr>
          <w:szCs w:val="22"/>
        </w:rPr>
        <w:t xml:space="preserve"> dans la Ruhr (celle-ci ne peut plus être financée par le gouvernement, cf. 19 janvier).</w:t>
      </w:r>
    </w:p>
    <w:p w:rsidR="00627FD2" w:rsidRPr="00185CDD" w:rsidRDefault="00627FD2" w:rsidP="00627FD2">
      <w:pPr>
        <w:spacing w:before="120" w:after="120"/>
        <w:jc w:val="both"/>
      </w:pPr>
      <w:r w:rsidRPr="00185CDD">
        <w:rPr>
          <w:szCs w:val="22"/>
        </w:rPr>
        <w:t>Tablant sur la généralisation du mécontentement social, le Parti communiste d'Allemagne (KPD) se concentre sur la préparation de l'</w:t>
      </w:r>
      <w:r>
        <w:rPr>
          <w:szCs w:val="22"/>
        </w:rPr>
        <w:t>« </w:t>
      </w:r>
      <w:r w:rsidRPr="00185CDD">
        <w:rPr>
          <w:szCs w:val="22"/>
        </w:rPr>
        <w:t>Octobre allemand</w:t>
      </w:r>
      <w:r>
        <w:rPr>
          <w:szCs w:val="22"/>
        </w:rPr>
        <w:t> »</w:t>
      </w:r>
      <w:r w:rsidRPr="00185CDD">
        <w:rPr>
          <w:szCs w:val="22"/>
        </w:rPr>
        <w:t xml:space="preserve"> (cf. juillet).</w:t>
      </w:r>
    </w:p>
    <w:p w:rsidR="00627FD2" w:rsidRPr="00185CDD" w:rsidRDefault="00627FD2" w:rsidP="00627FD2">
      <w:pPr>
        <w:spacing w:before="120" w:after="120"/>
        <w:jc w:val="both"/>
      </w:pPr>
      <w:r>
        <w:t>[55]</w:t>
      </w:r>
    </w:p>
    <w:p w:rsidR="00627FD2" w:rsidRPr="00185CDD" w:rsidRDefault="00627FD2" w:rsidP="00627FD2">
      <w:pPr>
        <w:spacing w:before="120" w:after="120"/>
        <w:jc w:val="both"/>
      </w:pPr>
      <w:r w:rsidRPr="00FD6A6F">
        <w:rPr>
          <w:b/>
          <w:bCs/>
          <w:szCs w:val="22"/>
        </w:rPr>
        <w:t>1</w:t>
      </w:r>
      <w:r w:rsidRPr="00FD6A6F">
        <w:rPr>
          <w:b/>
          <w:bCs/>
          <w:szCs w:val="22"/>
          <w:vertAlign w:val="superscript"/>
        </w:rPr>
        <w:t>er</w:t>
      </w:r>
      <w:r>
        <w:rPr>
          <w:b/>
          <w:bCs/>
          <w:szCs w:val="22"/>
        </w:rPr>
        <w:t> – 2 </w:t>
      </w:r>
      <w:r w:rsidRPr="00FD6A6F">
        <w:rPr>
          <w:b/>
          <w:bCs/>
          <w:szCs w:val="22"/>
        </w:rPr>
        <w:t>septembre</w:t>
      </w:r>
      <w:r w:rsidRPr="00185CDD">
        <w:rPr>
          <w:bCs/>
          <w:szCs w:val="22"/>
        </w:rPr>
        <w:t xml:space="preserve"> </w:t>
      </w:r>
      <w:r>
        <w:rPr>
          <w:szCs w:val="22"/>
        </w:rPr>
        <w:t>« </w:t>
      </w:r>
      <w:r w:rsidRPr="00185CDD">
        <w:rPr>
          <w:szCs w:val="22"/>
        </w:rPr>
        <w:t>Journée allemande</w:t>
      </w:r>
      <w:r>
        <w:rPr>
          <w:szCs w:val="22"/>
        </w:rPr>
        <w:t> »</w:t>
      </w:r>
      <w:r w:rsidRPr="00185CDD">
        <w:rPr>
          <w:szCs w:val="22"/>
        </w:rPr>
        <w:t xml:space="preserve"> de Nuremberg dominée par</w:t>
      </w:r>
      <w:r>
        <w:rPr>
          <w:szCs w:val="22"/>
        </w:rPr>
        <w:t xml:space="preserve"> la NSDAP. Participation de 100 </w:t>
      </w:r>
      <w:r w:rsidRPr="00185CDD">
        <w:rPr>
          <w:szCs w:val="22"/>
        </w:rPr>
        <w:t xml:space="preserve">000 personnes, parmi lesquelles de nombreux ex-chefs de corps francs, généraux et officiers aux côtés d'Erich Ludendorff. Création de la </w:t>
      </w:r>
      <w:r>
        <w:rPr>
          <w:szCs w:val="22"/>
        </w:rPr>
        <w:t>« </w:t>
      </w:r>
      <w:r w:rsidRPr="00185CDD">
        <w:rPr>
          <w:szCs w:val="22"/>
        </w:rPr>
        <w:t>Ligue de combat allemande</w:t>
      </w:r>
      <w:r>
        <w:rPr>
          <w:szCs w:val="22"/>
        </w:rPr>
        <w:t> »</w:t>
      </w:r>
      <w:r w:rsidRPr="00185CDD">
        <w:rPr>
          <w:szCs w:val="22"/>
        </w:rPr>
        <w:t xml:space="preserve"> </w:t>
      </w:r>
      <w:r w:rsidRPr="00185CDD">
        <w:rPr>
          <w:i/>
          <w:iCs/>
          <w:szCs w:val="22"/>
        </w:rPr>
        <w:t xml:space="preserve">(Deutscher Kampfbund) </w:t>
      </w:r>
      <w:r w:rsidRPr="00185CDD">
        <w:rPr>
          <w:szCs w:val="22"/>
        </w:rPr>
        <w:t xml:space="preserve">dont la coordination est confiée à Max Erwin von Scheubner-Richter, un riche diplomate aux nombreuses relations dans les milieux aristocratiques et nationalistes, tant économiques que </w:t>
      </w:r>
      <w:r w:rsidRPr="00185CDD">
        <w:rPr>
          <w:szCs w:val="22"/>
        </w:rPr>
        <w:lastRenderedPageBreak/>
        <w:t>militaires (ami personnel du général Erich Ludendorff), et membre (discret) de la NSDAP depuis novembre 1920.</w:t>
      </w:r>
    </w:p>
    <w:p w:rsidR="00627FD2" w:rsidRPr="00185CDD" w:rsidRDefault="00627FD2" w:rsidP="00627FD2">
      <w:pPr>
        <w:spacing w:before="120" w:after="120"/>
        <w:jc w:val="both"/>
      </w:pPr>
      <w:r>
        <w:rPr>
          <w:b/>
          <w:bCs/>
          <w:szCs w:val="22"/>
        </w:rPr>
        <w:t>3 </w:t>
      </w:r>
      <w:r w:rsidRPr="00FD6A6F">
        <w:rPr>
          <w:b/>
          <w:bCs/>
          <w:szCs w:val="22"/>
        </w:rPr>
        <w:t>septembre</w:t>
      </w:r>
      <w:r w:rsidRPr="00185CDD">
        <w:rPr>
          <w:bCs/>
          <w:szCs w:val="22"/>
        </w:rPr>
        <w:t xml:space="preserve"> </w:t>
      </w:r>
      <w:r w:rsidRPr="00185CDD">
        <w:rPr>
          <w:szCs w:val="22"/>
        </w:rPr>
        <w:t>Diffusion des premiers portraits officiels de Hitler r</w:t>
      </w:r>
      <w:r w:rsidRPr="00185CDD">
        <w:rPr>
          <w:szCs w:val="22"/>
        </w:rPr>
        <w:t>é</w:t>
      </w:r>
      <w:r w:rsidRPr="00185CDD">
        <w:rPr>
          <w:szCs w:val="22"/>
        </w:rPr>
        <w:t>alisés par Heinrich Hoffmann, photographe officiel de la NSDAP.</w:t>
      </w:r>
    </w:p>
    <w:p w:rsidR="00627FD2" w:rsidRPr="00185CDD" w:rsidRDefault="00627FD2" w:rsidP="00627FD2">
      <w:pPr>
        <w:spacing w:before="120" w:after="120"/>
        <w:jc w:val="both"/>
      </w:pPr>
      <w:r>
        <w:rPr>
          <w:b/>
          <w:bCs/>
          <w:szCs w:val="22"/>
        </w:rPr>
        <w:t>22 </w:t>
      </w:r>
      <w:r w:rsidRPr="00FD6A6F">
        <w:rPr>
          <w:b/>
          <w:bCs/>
          <w:szCs w:val="22"/>
        </w:rPr>
        <w:t>septembre</w:t>
      </w:r>
      <w:r w:rsidRPr="00185CDD">
        <w:rPr>
          <w:bCs/>
          <w:szCs w:val="22"/>
        </w:rPr>
        <w:t xml:space="preserve"> </w:t>
      </w:r>
      <w:r w:rsidRPr="00185CDD">
        <w:rPr>
          <w:szCs w:val="22"/>
        </w:rPr>
        <w:t>Max Erwin von Scheubner-Richter (cf. 1</w:t>
      </w:r>
      <w:r w:rsidRPr="00185CDD">
        <w:rPr>
          <w:szCs w:val="22"/>
          <w:vertAlign w:val="superscript"/>
        </w:rPr>
        <w:t>er</w:t>
      </w:r>
      <w:r w:rsidRPr="00FD6A6F">
        <w:rPr>
          <w:szCs w:val="22"/>
        </w:rPr>
        <w:t> </w:t>
      </w:r>
      <w:r>
        <w:rPr>
          <w:szCs w:val="22"/>
        </w:rPr>
        <w:t>– 2 </w:t>
      </w:r>
      <w:r w:rsidRPr="00185CDD">
        <w:rPr>
          <w:szCs w:val="22"/>
        </w:rPr>
        <w:t xml:space="preserve">septembre), appuyé par Ernst Röhm, fait nommer Hitler à la tête de la </w:t>
      </w:r>
      <w:r>
        <w:rPr>
          <w:szCs w:val="22"/>
        </w:rPr>
        <w:t>« </w:t>
      </w:r>
      <w:r w:rsidRPr="00185CDD">
        <w:rPr>
          <w:szCs w:val="22"/>
        </w:rPr>
        <w:t>Ligue de combat allemande</w:t>
      </w:r>
      <w:r>
        <w:rPr>
          <w:szCs w:val="22"/>
        </w:rPr>
        <w:t> »</w:t>
      </w:r>
      <w:r w:rsidRPr="00185CDD">
        <w:rPr>
          <w:szCs w:val="22"/>
        </w:rPr>
        <w:t>.</w:t>
      </w:r>
    </w:p>
    <w:p w:rsidR="00627FD2" w:rsidRPr="00185CDD" w:rsidRDefault="00627FD2" w:rsidP="00627FD2">
      <w:pPr>
        <w:spacing w:before="120" w:after="120"/>
        <w:jc w:val="both"/>
      </w:pPr>
      <w:r>
        <w:rPr>
          <w:b/>
          <w:bCs/>
          <w:szCs w:val="22"/>
        </w:rPr>
        <w:t>26 </w:t>
      </w:r>
      <w:r w:rsidRPr="007C0743">
        <w:rPr>
          <w:b/>
          <w:bCs/>
          <w:szCs w:val="22"/>
        </w:rPr>
        <w:t>septembre</w:t>
      </w:r>
      <w:r w:rsidRPr="00185CDD">
        <w:rPr>
          <w:bCs/>
          <w:szCs w:val="22"/>
        </w:rPr>
        <w:t xml:space="preserve"> </w:t>
      </w:r>
      <w:r w:rsidRPr="00185CDD">
        <w:rPr>
          <w:szCs w:val="22"/>
        </w:rPr>
        <w:t xml:space="preserve">Le gouvernement Gustav Stresemann constate </w:t>
      </w:r>
      <w:r>
        <w:rPr>
          <w:szCs w:val="22"/>
        </w:rPr>
        <w:t>« </w:t>
      </w:r>
      <w:r w:rsidRPr="00185CDD">
        <w:rPr>
          <w:szCs w:val="22"/>
        </w:rPr>
        <w:t>la mort du mark</w:t>
      </w:r>
      <w:r>
        <w:rPr>
          <w:szCs w:val="22"/>
        </w:rPr>
        <w:t> »</w:t>
      </w:r>
      <w:r w:rsidRPr="00185CDD">
        <w:rPr>
          <w:szCs w:val="22"/>
        </w:rPr>
        <w:t xml:space="preserve"> (cf. 12 août) et proclame la fin de la </w:t>
      </w:r>
      <w:r>
        <w:rPr>
          <w:szCs w:val="22"/>
        </w:rPr>
        <w:t>« </w:t>
      </w:r>
      <w:r w:rsidRPr="00185CDD">
        <w:rPr>
          <w:szCs w:val="22"/>
        </w:rPr>
        <w:t>résistance pa</w:t>
      </w:r>
      <w:r w:rsidRPr="00185CDD">
        <w:rPr>
          <w:szCs w:val="22"/>
        </w:rPr>
        <w:t>s</w:t>
      </w:r>
      <w:r w:rsidRPr="00185CDD">
        <w:rPr>
          <w:szCs w:val="22"/>
        </w:rPr>
        <w:t>sive</w:t>
      </w:r>
      <w:r>
        <w:rPr>
          <w:szCs w:val="22"/>
        </w:rPr>
        <w:t> »</w:t>
      </w:r>
      <w:r w:rsidRPr="00185CDD">
        <w:rPr>
          <w:szCs w:val="22"/>
        </w:rPr>
        <w:t xml:space="preserve"> dans la Ruhr.</w:t>
      </w:r>
    </w:p>
    <w:p w:rsidR="00627FD2" w:rsidRPr="00185CDD" w:rsidRDefault="00627FD2" w:rsidP="00627FD2">
      <w:pPr>
        <w:spacing w:before="120" w:after="120"/>
        <w:jc w:val="both"/>
      </w:pPr>
      <w:r w:rsidRPr="00185CDD">
        <w:rPr>
          <w:szCs w:val="22"/>
        </w:rPr>
        <w:t>À Munich, suite à la multiplication des démonstrations paramilita</w:t>
      </w:r>
      <w:r w:rsidRPr="00185CDD">
        <w:rPr>
          <w:szCs w:val="22"/>
        </w:rPr>
        <w:t>i</w:t>
      </w:r>
      <w:r w:rsidRPr="00185CDD">
        <w:rPr>
          <w:szCs w:val="22"/>
        </w:rPr>
        <w:t>res de l'extrême droite, le gouvernement régional d'Eugen von Kni</w:t>
      </w:r>
      <w:r w:rsidRPr="00185CDD">
        <w:rPr>
          <w:szCs w:val="22"/>
        </w:rPr>
        <w:t>l</w:t>
      </w:r>
      <w:r w:rsidRPr="00185CDD">
        <w:rPr>
          <w:szCs w:val="22"/>
        </w:rPr>
        <w:t>ling (BVP = Parti populaire bavarois, catholique) poussé par les m</w:t>
      </w:r>
      <w:r w:rsidRPr="00185CDD">
        <w:rPr>
          <w:szCs w:val="22"/>
        </w:rPr>
        <w:t>i</w:t>
      </w:r>
      <w:r w:rsidRPr="00185CDD">
        <w:rPr>
          <w:szCs w:val="22"/>
        </w:rPr>
        <w:t>lieux monarchistes, décrète l'état d'urgence et nomme Gustav von Kahr (cf. 13</w:t>
      </w:r>
      <w:r>
        <w:rPr>
          <w:szCs w:val="22"/>
        </w:rPr>
        <w:t> – </w:t>
      </w:r>
      <w:r w:rsidRPr="00185CDD">
        <w:rPr>
          <w:szCs w:val="22"/>
        </w:rPr>
        <w:t>17 mars 1920 et</w:t>
      </w:r>
      <w:r>
        <w:rPr>
          <w:szCs w:val="22"/>
        </w:rPr>
        <w:t xml:space="preserve"> 26 </w:t>
      </w:r>
      <w:r w:rsidRPr="00185CDD">
        <w:rPr>
          <w:szCs w:val="22"/>
        </w:rPr>
        <w:t xml:space="preserve">août 1921) Commissaire général de l'État bavarois avec </w:t>
      </w:r>
      <w:r>
        <w:rPr>
          <w:szCs w:val="22"/>
        </w:rPr>
        <w:t>« </w:t>
      </w:r>
      <w:r w:rsidRPr="00185CDD">
        <w:rPr>
          <w:szCs w:val="22"/>
        </w:rPr>
        <w:t>plein</w:t>
      </w:r>
      <w:r>
        <w:rPr>
          <w:szCs w:val="22"/>
        </w:rPr>
        <w:t xml:space="preserve"> </w:t>
      </w:r>
      <w:r w:rsidRPr="00185CDD">
        <w:rPr>
          <w:szCs w:val="22"/>
        </w:rPr>
        <w:t>pouvoir exécutif</w:t>
      </w:r>
      <w:r>
        <w:rPr>
          <w:szCs w:val="22"/>
        </w:rPr>
        <w:t> »</w:t>
      </w:r>
      <w:r w:rsidRPr="00185CDD">
        <w:rPr>
          <w:szCs w:val="22"/>
        </w:rPr>
        <w:t xml:space="preserve">, ce qui signifie </w:t>
      </w:r>
      <w:r w:rsidRPr="00185CDD">
        <w:rPr>
          <w:i/>
          <w:iCs/>
          <w:szCs w:val="22"/>
        </w:rPr>
        <w:t xml:space="preserve">de facto </w:t>
      </w:r>
      <w:r w:rsidRPr="00185CDD">
        <w:rPr>
          <w:szCs w:val="22"/>
        </w:rPr>
        <w:t>qu'il devient le maître</w:t>
      </w:r>
      <w:r>
        <w:rPr>
          <w:szCs w:val="22"/>
        </w:rPr>
        <w:t xml:space="preserve"> </w:t>
      </w:r>
      <w:r w:rsidRPr="00185CDD">
        <w:rPr>
          <w:szCs w:val="22"/>
        </w:rPr>
        <w:t>absolu en Bavière, d'autant qu'il bénéficie du soutien de l'armée</w:t>
      </w:r>
      <w:r>
        <w:rPr>
          <w:szCs w:val="22"/>
        </w:rPr>
        <w:t xml:space="preserve"> </w:t>
      </w:r>
      <w:r w:rsidRPr="00185CDD">
        <w:rPr>
          <w:szCs w:val="22"/>
        </w:rPr>
        <w:t>(général Otto Hermann von Lossow) et de la police (colonel Hans</w:t>
      </w:r>
      <w:r>
        <w:rPr>
          <w:szCs w:val="22"/>
        </w:rPr>
        <w:t xml:space="preserve"> </w:t>
      </w:r>
      <w:r w:rsidRPr="00185CDD">
        <w:rPr>
          <w:szCs w:val="22"/>
        </w:rPr>
        <w:t>von Sei</w:t>
      </w:r>
      <w:r w:rsidRPr="007C0743">
        <w:rPr>
          <w:rFonts w:ascii="Arial Narrow" w:hAnsi="Arial Narrow" w:cs="Arial Narrow"/>
          <w:szCs w:val="28"/>
          <w:lang w:val="fr-FR"/>
        </w:rPr>
        <w:t>ß</w:t>
      </w:r>
      <w:r w:rsidRPr="00185CDD">
        <w:rPr>
          <w:szCs w:val="22"/>
        </w:rPr>
        <w:t>er).</w:t>
      </w:r>
    </w:p>
    <w:p w:rsidR="00627FD2" w:rsidRPr="00185CDD" w:rsidRDefault="00627FD2" w:rsidP="00627FD2">
      <w:pPr>
        <w:spacing w:before="120" w:after="120"/>
        <w:jc w:val="both"/>
      </w:pPr>
      <w:r w:rsidRPr="00185CDD">
        <w:rPr>
          <w:szCs w:val="22"/>
        </w:rPr>
        <w:t xml:space="preserve">Ernst </w:t>
      </w:r>
      <w:r>
        <w:rPr>
          <w:szCs w:val="22"/>
        </w:rPr>
        <w:t>Röhm</w:t>
      </w:r>
      <w:r w:rsidRPr="00185CDD">
        <w:rPr>
          <w:szCs w:val="22"/>
        </w:rPr>
        <w:t xml:space="preserve"> quitte l'armée et se consacre intégralement à l'organ</w:t>
      </w:r>
      <w:r w:rsidRPr="00185CDD">
        <w:rPr>
          <w:szCs w:val="22"/>
        </w:rPr>
        <w:t>i</w:t>
      </w:r>
      <w:r w:rsidRPr="00185CDD">
        <w:rPr>
          <w:szCs w:val="22"/>
        </w:rPr>
        <w:t>sation militaire de la NSDAP.</w:t>
      </w:r>
    </w:p>
    <w:p w:rsidR="00627FD2" w:rsidRPr="00185CDD" w:rsidRDefault="00627FD2" w:rsidP="00627FD2">
      <w:pPr>
        <w:spacing w:before="120" w:after="120"/>
        <w:jc w:val="both"/>
      </w:pPr>
      <w:r>
        <w:rPr>
          <w:b/>
          <w:bCs/>
          <w:szCs w:val="22"/>
        </w:rPr>
        <w:t>27 </w:t>
      </w:r>
      <w:r w:rsidRPr="007C0743">
        <w:rPr>
          <w:b/>
          <w:bCs/>
          <w:szCs w:val="22"/>
        </w:rPr>
        <w:t>septembre</w:t>
      </w:r>
      <w:r w:rsidRPr="00185CDD">
        <w:rPr>
          <w:bCs/>
          <w:szCs w:val="22"/>
        </w:rPr>
        <w:t xml:space="preserve"> </w:t>
      </w:r>
      <w:r w:rsidRPr="00185CDD">
        <w:rPr>
          <w:szCs w:val="22"/>
        </w:rPr>
        <w:t>Agitation d'extrême gauche dans toute l'Allemagne. La grève générale éclate dans la Ruhr.</w:t>
      </w:r>
    </w:p>
    <w:p w:rsidR="00627FD2" w:rsidRPr="00185CDD" w:rsidRDefault="00627FD2" w:rsidP="00627FD2">
      <w:pPr>
        <w:spacing w:before="120" w:after="120"/>
        <w:jc w:val="both"/>
      </w:pPr>
      <w:r>
        <w:t>[56]</w:t>
      </w:r>
    </w:p>
    <w:p w:rsidR="00627FD2" w:rsidRPr="00185CDD" w:rsidRDefault="00627FD2" w:rsidP="00627FD2">
      <w:pPr>
        <w:spacing w:before="120" w:after="120"/>
        <w:jc w:val="both"/>
      </w:pPr>
      <w:r w:rsidRPr="00185CDD">
        <w:rPr>
          <w:szCs w:val="22"/>
        </w:rPr>
        <w:t>En Saxe, le Parti communiste (KPD) propose au Parti social-démocrate (SPD) de constituer un gouvernement régional commun et d'armer des centuries révolutionnaires.</w:t>
      </w:r>
    </w:p>
    <w:p w:rsidR="00627FD2" w:rsidRPr="00185CDD" w:rsidRDefault="00627FD2" w:rsidP="00627FD2">
      <w:pPr>
        <w:spacing w:before="120" w:after="120"/>
        <w:jc w:val="both"/>
      </w:pPr>
      <w:r w:rsidRPr="00185CDD">
        <w:rPr>
          <w:szCs w:val="22"/>
        </w:rPr>
        <w:t>À Munich, Gustav von Kahr (cf. 26 septembre) fait interdire toutes les manifestations, y compris celles de la NSDAP.</w:t>
      </w:r>
    </w:p>
    <w:p w:rsidR="00627FD2" w:rsidRPr="00185CDD" w:rsidRDefault="00627FD2" w:rsidP="00627FD2">
      <w:pPr>
        <w:spacing w:before="120" w:after="120"/>
        <w:jc w:val="both"/>
      </w:pPr>
      <w:r w:rsidRPr="00185CDD">
        <w:rPr>
          <w:szCs w:val="22"/>
        </w:rPr>
        <w:t>Le président Friedrich Ebert (SPD) déclare l'état d'exception (art. 48 de la Constitution, cf. 27 juin 1922).</w:t>
      </w:r>
    </w:p>
    <w:p w:rsidR="00627FD2" w:rsidRPr="00185CDD" w:rsidRDefault="00627FD2" w:rsidP="00627FD2">
      <w:pPr>
        <w:spacing w:before="120" w:after="120"/>
        <w:jc w:val="both"/>
      </w:pPr>
      <w:r>
        <w:rPr>
          <w:b/>
          <w:bCs/>
          <w:szCs w:val="22"/>
        </w:rPr>
        <w:t>28 </w:t>
      </w:r>
      <w:r w:rsidRPr="007C0743">
        <w:rPr>
          <w:b/>
          <w:bCs/>
          <w:szCs w:val="22"/>
        </w:rPr>
        <w:t>septembre</w:t>
      </w:r>
      <w:r w:rsidRPr="00185CDD">
        <w:rPr>
          <w:bCs/>
          <w:szCs w:val="22"/>
        </w:rPr>
        <w:t xml:space="preserve"> </w:t>
      </w:r>
      <w:r w:rsidRPr="00185CDD">
        <w:rPr>
          <w:szCs w:val="22"/>
        </w:rPr>
        <w:t>Le Parti communiste (KPD) appelle les ouvriers à s'armer pour instaurer la dictature du prolétariat (cf. 15 août).</w:t>
      </w:r>
    </w:p>
    <w:p w:rsidR="00627FD2" w:rsidRPr="00185CDD" w:rsidRDefault="00627FD2" w:rsidP="00627FD2">
      <w:pPr>
        <w:spacing w:before="120" w:after="120"/>
        <w:jc w:val="both"/>
      </w:pPr>
      <w:r>
        <w:rPr>
          <w:b/>
          <w:bCs/>
          <w:szCs w:val="22"/>
        </w:rPr>
        <w:lastRenderedPageBreak/>
        <w:t>30 </w:t>
      </w:r>
      <w:r w:rsidRPr="007C0743">
        <w:rPr>
          <w:b/>
          <w:bCs/>
          <w:szCs w:val="22"/>
        </w:rPr>
        <w:t>septembre</w:t>
      </w:r>
      <w:r w:rsidRPr="00185CDD">
        <w:rPr>
          <w:bCs/>
          <w:szCs w:val="22"/>
        </w:rPr>
        <w:t xml:space="preserve"> </w:t>
      </w:r>
      <w:r w:rsidRPr="00185CDD">
        <w:rPr>
          <w:szCs w:val="22"/>
        </w:rPr>
        <w:t>À Düsseldorf, les troupes françaises protègent un congrès des autonomistes rhénans. Protestation des partis politiques allemands et de l'Angleterre.</w:t>
      </w:r>
    </w:p>
    <w:p w:rsidR="00627FD2" w:rsidRPr="00185CDD" w:rsidRDefault="00627FD2" w:rsidP="00627FD2">
      <w:pPr>
        <w:spacing w:before="120" w:after="120"/>
        <w:jc w:val="both"/>
      </w:pPr>
      <w:r>
        <w:rPr>
          <w:szCs w:val="22"/>
        </w:rPr>
        <w:t>« </w:t>
      </w:r>
      <w:r w:rsidRPr="00185CDD">
        <w:rPr>
          <w:szCs w:val="22"/>
        </w:rPr>
        <w:t>Journée allemande</w:t>
      </w:r>
      <w:r>
        <w:rPr>
          <w:szCs w:val="22"/>
        </w:rPr>
        <w:t> »</w:t>
      </w:r>
      <w:r w:rsidRPr="00185CDD">
        <w:rPr>
          <w:szCs w:val="22"/>
        </w:rPr>
        <w:t xml:space="preserve"> de Bayreuth où Adolf Hitler tient la vede</w:t>
      </w:r>
      <w:r w:rsidRPr="00185CDD">
        <w:rPr>
          <w:szCs w:val="22"/>
        </w:rPr>
        <w:t>t</w:t>
      </w:r>
      <w:r w:rsidRPr="00185CDD">
        <w:rPr>
          <w:szCs w:val="22"/>
        </w:rPr>
        <w:t>te</w:t>
      </w:r>
      <w:r>
        <w:rPr>
          <w:szCs w:val="22"/>
        </w:rPr>
        <w:t> :</w:t>
      </w:r>
      <w:r w:rsidRPr="00185CDD">
        <w:rPr>
          <w:szCs w:val="22"/>
        </w:rPr>
        <w:t xml:space="preserve"> défilé de 4000 SA, rencontre avec le théoricien raciste Houston Stewart Chamberlain, gendre de Wagner, accueil privé par la famille Wagner.</w:t>
      </w:r>
    </w:p>
    <w:p w:rsidR="00627FD2" w:rsidRPr="00185CDD" w:rsidRDefault="00627FD2" w:rsidP="00627FD2">
      <w:pPr>
        <w:spacing w:before="120" w:after="120"/>
        <w:jc w:val="both"/>
      </w:pPr>
      <w:r w:rsidRPr="007C0743">
        <w:rPr>
          <w:b/>
          <w:bCs/>
          <w:szCs w:val="22"/>
        </w:rPr>
        <w:t>Octobre</w:t>
      </w:r>
      <w:r>
        <w:rPr>
          <w:rFonts w:cs="Arial"/>
          <w:bCs/>
          <w:szCs w:val="22"/>
        </w:rPr>
        <w:t xml:space="preserve"> </w:t>
      </w:r>
      <w:r w:rsidRPr="00185CDD">
        <w:rPr>
          <w:szCs w:val="22"/>
        </w:rPr>
        <w:t>En Bavière, dans le cadre de son programme de</w:t>
      </w:r>
      <w:r>
        <w:rPr>
          <w:szCs w:val="22"/>
        </w:rPr>
        <w:t xml:space="preserve"> « </w:t>
      </w:r>
      <w:r w:rsidRPr="00185CDD">
        <w:rPr>
          <w:szCs w:val="22"/>
        </w:rPr>
        <w:t>rétablissement de l'ordre constitutionnel</w:t>
      </w:r>
      <w:r>
        <w:rPr>
          <w:szCs w:val="22"/>
        </w:rPr>
        <w:t> »</w:t>
      </w:r>
      <w:r w:rsidRPr="00185CDD">
        <w:rPr>
          <w:szCs w:val="22"/>
        </w:rPr>
        <w:t>, Gustav von Kahr (cf. 26 et 27 septembre), fait expulser plus de cent familles juives qui tro</w:t>
      </w:r>
      <w:r w:rsidRPr="00185CDD">
        <w:rPr>
          <w:szCs w:val="22"/>
        </w:rPr>
        <w:t>u</w:t>
      </w:r>
      <w:r w:rsidRPr="00185CDD">
        <w:rPr>
          <w:szCs w:val="22"/>
        </w:rPr>
        <w:t xml:space="preserve">vent refuge en Rhénanie (voir </w:t>
      </w:r>
      <w:r>
        <w:rPr>
          <w:i/>
          <w:iCs/>
          <w:szCs w:val="22"/>
        </w:rPr>
        <w:t>Vorwä</w:t>
      </w:r>
      <w:r w:rsidRPr="00185CDD">
        <w:rPr>
          <w:i/>
          <w:iCs/>
          <w:szCs w:val="22"/>
        </w:rPr>
        <w:t xml:space="preserve">rts </w:t>
      </w:r>
      <w:r w:rsidRPr="00185CDD">
        <w:rPr>
          <w:szCs w:val="22"/>
        </w:rPr>
        <w:t>du 30 octobre 1923).</w:t>
      </w:r>
    </w:p>
    <w:p w:rsidR="00627FD2" w:rsidRPr="00185CDD" w:rsidRDefault="00627FD2" w:rsidP="00627FD2">
      <w:pPr>
        <w:spacing w:before="120" w:after="120"/>
        <w:jc w:val="both"/>
      </w:pPr>
      <w:r>
        <w:rPr>
          <w:b/>
          <w:bCs/>
          <w:szCs w:val="22"/>
        </w:rPr>
        <w:t>10 </w:t>
      </w:r>
      <w:r w:rsidRPr="007C0743">
        <w:rPr>
          <w:b/>
          <w:bCs/>
          <w:szCs w:val="22"/>
        </w:rPr>
        <w:t>octobre</w:t>
      </w:r>
      <w:r w:rsidRPr="00185CDD">
        <w:rPr>
          <w:bCs/>
          <w:szCs w:val="22"/>
        </w:rPr>
        <w:t xml:space="preserve"> </w:t>
      </w:r>
      <w:r w:rsidRPr="00185CDD">
        <w:rPr>
          <w:szCs w:val="22"/>
        </w:rPr>
        <w:t>Les communistes (KPD) entrent dans le gouvernement régional social-démocrate (SPD) de Saxe présidé par Erich Zeigner. Formation de centuries révolutionnaires.</w:t>
      </w:r>
    </w:p>
    <w:p w:rsidR="00627FD2" w:rsidRPr="00185CDD" w:rsidRDefault="00627FD2" w:rsidP="00627FD2">
      <w:pPr>
        <w:spacing w:before="120" w:after="120"/>
        <w:jc w:val="both"/>
        <w:rPr>
          <w:bCs/>
          <w:szCs w:val="22"/>
        </w:rPr>
      </w:pPr>
      <w:r w:rsidRPr="007C0743">
        <w:rPr>
          <w:b/>
          <w:bCs/>
          <w:szCs w:val="22"/>
        </w:rPr>
        <w:t>14 octobre</w:t>
      </w:r>
      <w:r w:rsidRPr="00185CDD">
        <w:rPr>
          <w:bCs/>
          <w:szCs w:val="22"/>
        </w:rPr>
        <w:t xml:space="preserve"> </w:t>
      </w:r>
      <w:r w:rsidRPr="00185CDD">
        <w:rPr>
          <w:szCs w:val="22"/>
        </w:rPr>
        <w:t>Discours de Hitler à Nuremberg</w:t>
      </w:r>
      <w:r>
        <w:rPr>
          <w:szCs w:val="22"/>
        </w:rPr>
        <w:t> :</w:t>
      </w:r>
      <w:r w:rsidRPr="00185CDD">
        <w:rPr>
          <w:szCs w:val="22"/>
        </w:rPr>
        <w:t xml:space="preserve"> attaques virulentes à rencontre de Gustav von Kahr (cf. 27 septembre) et affirmation qu'il ira jusqu'au but qu'il s'est fixé, à savoir </w:t>
      </w:r>
      <w:r>
        <w:rPr>
          <w:szCs w:val="22"/>
        </w:rPr>
        <w:t>« </w:t>
      </w:r>
      <w:r w:rsidRPr="00185CDD">
        <w:rPr>
          <w:szCs w:val="22"/>
        </w:rPr>
        <w:t>vaincre ou disparaître</w:t>
      </w:r>
      <w:r>
        <w:rPr>
          <w:szCs w:val="22"/>
        </w:rPr>
        <w:t> »</w:t>
      </w:r>
      <w:r w:rsidRPr="00185CDD">
        <w:rPr>
          <w:szCs w:val="22"/>
        </w:rPr>
        <w:t>.</w:t>
      </w:r>
    </w:p>
    <w:p w:rsidR="00627FD2" w:rsidRPr="00185CDD" w:rsidRDefault="00627FD2" w:rsidP="00627FD2">
      <w:pPr>
        <w:spacing w:before="120" w:after="120"/>
        <w:jc w:val="both"/>
        <w:rPr>
          <w:bCs/>
          <w:szCs w:val="22"/>
        </w:rPr>
      </w:pPr>
      <w:r w:rsidRPr="007C0743">
        <w:rPr>
          <w:b/>
          <w:bCs/>
          <w:szCs w:val="22"/>
        </w:rPr>
        <w:t>15 octobre</w:t>
      </w:r>
      <w:r w:rsidRPr="00185CDD">
        <w:rPr>
          <w:bCs/>
          <w:szCs w:val="22"/>
        </w:rPr>
        <w:t xml:space="preserve"> </w:t>
      </w:r>
      <w:r w:rsidRPr="00185CDD">
        <w:rPr>
          <w:szCs w:val="22"/>
        </w:rPr>
        <w:t>Le gouvernement Gustav Stresemann (Parti populaire allemand = DVP) décide par ordonnance de la création d'une monnaie nouvelle (cf. 26 septembre)</w:t>
      </w:r>
      <w:r>
        <w:rPr>
          <w:szCs w:val="22"/>
        </w:rPr>
        <w:t> :</w:t>
      </w:r>
      <w:r w:rsidRPr="00185CDD">
        <w:rPr>
          <w:szCs w:val="22"/>
        </w:rPr>
        <w:t xml:space="preserve"> le </w:t>
      </w:r>
      <w:r w:rsidRPr="00185CDD">
        <w:rPr>
          <w:i/>
          <w:iCs/>
          <w:szCs w:val="22"/>
        </w:rPr>
        <w:t>Rentenmark.</w:t>
      </w:r>
    </w:p>
    <w:p w:rsidR="00627FD2" w:rsidRPr="00185CDD" w:rsidRDefault="00627FD2" w:rsidP="00627FD2">
      <w:pPr>
        <w:spacing w:before="120" w:after="120"/>
        <w:jc w:val="both"/>
      </w:pPr>
      <w:r>
        <w:t>[57]</w:t>
      </w:r>
    </w:p>
    <w:p w:rsidR="00627FD2" w:rsidRPr="00185CDD" w:rsidRDefault="00627FD2" w:rsidP="00627FD2">
      <w:pPr>
        <w:spacing w:before="120" w:after="120"/>
        <w:jc w:val="both"/>
      </w:pPr>
      <w:r w:rsidRPr="00DC78DD">
        <w:rPr>
          <w:b/>
          <w:bCs/>
          <w:szCs w:val="22"/>
        </w:rPr>
        <w:t>16</w:t>
      </w:r>
      <w:r>
        <w:rPr>
          <w:b/>
          <w:bCs/>
          <w:szCs w:val="22"/>
        </w:rPr>
        <w:t> </w:t>
      </w:r>
      <w:r w:rsidRPr="00DC78DD">
        <w:rPr>
          <w:b/>
          <w:bCs/>
          <w:szCs w:val="22"/>
        </w:rPr>
        <w:t>octobre</w:t>
      </w:r>
      <w:r w:rsidRPr="00185CDD">
        <w:rPr>
          <w:bCs/>
          <w:szCs w:val="22"/>
        </w:rPr>
        <w:t xml:space="preserve"> </w:t>
      </w:r>
      <w:r w:rsidRPr="00185CDD">
        <w:rPr>
          <w:szCs w:val="22"/>
        </w:rPr>
        <w:t>Constitution d'un gouvernement social-démocrate (SPD) et communiste (KPD) en Thuringe. Formation de centuries r</w:t>
      </w:r>
      <w:r w:rsidRPr="00185CDD">
        <w:rPr>
          <w:szCs w:val="22"/>
        </w:rPr>
        <w:t>é</w:t>
      </w:r>
      <w:r w:rsidRPr="00185CDD">
        <w:rPr>
          <w:szCs w:val="22"/>
        </w:rPr>
        <w:t>volutionnaires.</w:t>
      </w:r>
    </w:p>
    <w:p w:rsidR="00627FD2" w:rsidRPr="00185CDD" w:rsidRDefault="00627FD2" w:rsidP="00627FD2">
      <w:pPr>
        <w:spacing w:before="120" w:after="120"/>
        <w:jc w:val="both"/>
      </w:pPr>
      <w:r w:rsidRPr="00DC78DD">
        <w:rPr>
          <w:b/>
          <w:bCs/>
          <w:szCs w:val="22"/>
        </w:rPr>
        <w:t>À</w:t>
      </w:r>
      <w:r>
        <w:rPr>
          <w:b/>
          <w:bCs/>
          <w:szCs w:val="22"/>
        </w:rPr>
        <w:t xml:space="preserve"> partir du 21 </w:t>
      </w:r>
      <w:r w:rsidRPr="00DC78DD">
        <w:rPr>
          <w:b/>
          <w:bCs/>
          <w:szCs w:val="22"/>
        </w:rPr>
        <w:t>octobre</w:t>
      </w:r>
      <w:r w:rsidRPr="00185CDD">
        <w:rPr>
          <w:bCs/>
          <w:szCs w:val="22"/>
        </w:rPr>
        <w:t xml:space="preserve"> </w:t>
      </w:r>
      <w:r w:rsidRPr="00185CDD">
        <w:rPr>
          <w:szCs w:val="22"/>
        </w:rPr>
        <w:t>Avec la complicité de la France, tentative d'instauration à Aix-la-Chapelle d'une République séparatiste rhénane qui s'étend à Trêves, Wiesbaden et Coblence. Résistance massive de la population et réprobation de l'Angleterre.</w:t>
      </w:r>
    </w:p>
    <w:p w:rsidR="00627FD2" w:rsidRPr="00185CDD" w:rsidRDefault="00627FD2" w:rsidP="00627FD2">
      <w:pPr>
        <w:spacing w:before="120" w:after="120"/>
        <w:jc w:val="both"/>
      </w:pPr>
      <w:r>
        <w:rPr>
          <w:b/>
          <w:bCs/>
          <w:szCs w:val="22"/>
        </w:rPr>
        <w:t>22 </w:t>
      </w:r>
      <w:r w:rsidRPr="00585269">
        <w:rPr>
          <w:b/>
          <w:bCs/>
          <w:szCs w:val="22"/>
        </w:rPr>
        <w:t>octobre</w:t>
      </w:r>
      <w:r w:rsidRPr="00185CDD">
        <w:rPr>
          <w:bCs/>
          <w:szCs w:val="22"/>
        </w:rPr>
        <w:t xml:space="preserve"> </w:t>
      </w:r>
      <w:r>
        <w:rPr>
          <w:szCs w:val="22"/>
        </w:rPr>
        <w:t>Le ministre de l'Armée Otto Ge</w:t>
      </w:r>
      <w:r w:rsidRPr="00585269">
        <w:rPr>
          <w:rFonts w:ascii="Arial Narrow" w:hAnsi="Arial Narrow" w:cs="Arial Narrow"/>
          <w:szCs w:val="28"/>
          <w:lang w:val="fr-FR"/>
        </w:rPr>
        <w:t>ß</w:t>
      </w:r>
      <w:r w:rsidRPr="00185CDD">
        <w:rPr>
          <w:szCs w:val="22"/>
        </w:rPr>
        <w:t>ler (Parti démocrate = DDP) fait intervenir les troupes pour dissoudre les centuries révol</w:t>
      </w:r>
      <w:r w:rsidRPr="00185CDD">
        <w:rPr>
          <w:szCs w:val="22"/>
        </w:rPr>
        <w:t>u</w:t>
      </w:r>
      <w:r w:rsidRPr="00185CDD">
        <w:rPr>
          <w:szCs w:val="22"/>
        </w:rPr>
        <w:t>tionnaires (cf. 16 mai, 10</w:t>
      </w:r>
      <w:r>
        <w:rPr>
          <w:szCs w:val="22"/>
        </w:rPr>
        <w:t> – </w:t>
      </w:r>
      <w:r w:rsidRPr="00185CDD">
        <w:rPr>
          <w:szCs w:val="22"/>
        </w:rPr>
        <w:t>16 octobre) et en finir</w:t>
      </w:r>
      <w:r>
        <w:rPr>
          <w:szCs w:val="22"/>
        </w:rPr>
        <w:t xml:space="preserve"> </w:t>
      </w:r>
      <w:r w:rsidRPr="00185CDD">
        <w:rPr>
          <w:szCs w:val="22"/>
        </w:rPr>
        <w:t>avec les gouvern</w:t>
      </w:r>
      <w:r w:rsidRPr="00185CDD">
        <w:rPr>
          <w:szCs w:val="22"/>
        </w:rPr>
        <w:t>e</w:t>
      </w:r>
      <w:r w:rsidRPr="00185CDD">
        <w:rPr>
          <w:szCs w:val="22"/>
        </w:rPr>
        <w:t>ments régionaux socialo-communistes de Saxe</w:t>
      </w:r>
      <w:r>
        <w:rPr>
          <w:szCs w:val="22"/>
        </w:rPr>
        <w:t xml:space="preserve"> </w:t>
      </w:r>
      <w:r w:rsidRPr="00185CDD">
        <w:rPr>
          <w:szCs w:val="22"/>
        </w:rPr>
        <w:t>et Thurin</w:t>
      </w:r>
      <w:r>
        <w:rPr>
          <w:szCs w:val="22"/>
        </w:rPr>
        <w:t>ge (cf. 10 – </w:t>
      </w:r>
      <w:r w:rsidRPr="00185CDD">
        <w:rPr>
          <w:szCs w:val="22"/>
        </w:rPr>
        <w:t>16 octobre). La mobilisation populaire étant</w:t>
      </w:r>
      <w:r>
        <w:rPr>
          <w:szCs w:val="22"/>
        </w:rPr>
        <w:t xml:space="preserve"> </w:t>
      </w:r>
      <w:r w:rsidRPr="00185CDD">
        <w:rPr>
          <w:szCs w:val="22"/>
        </w:rPr>
        <w:t>quasiment inexistante, l'affaire est promptement réglée.</w:t>
      </w:r>
    </w:p>
    <w:p w:rsidR="00627FD2" w:rsidRPr="00185CDD" w:rsidRDefault="00627FD2" w:rsidP="00627FD2">
      <w:pPr>
        <w:spacing w:before="120" w:after="120"/>
        <w:jc w:val="both"/>
      </w:pPr>
      <w:r w:rsidRPr="00185CDD">
        <w:rPr>
          <w:szCs w:val="22"/>
        </w:rPr>
        <w:lastRenderedPageBreak/>
        <w:t xml:space="preserve">Le Comité exécutif de l'Internationale communiste </w:t>
      </w:r>
      <w:r w:rsidRPr="00185CDD">
        <w:rPr>
          <w:i/>
          <w:iCs/>
          <w:szCs w:val="22"/>
        </w:rPr>
        <w:t xml:space="preserve">(EKKI) </w:t>
      </w:r>
      <w:r w:rsidRPr="00185CDD">
        <w:rPr>
          <w:szCs w:val="22"/>
        </w:rPr>
        <w:t>décide d'annuler l'</w:t>
      </w:r>
      <w:r>
        <w:rPr>
          <w:szCs w:val="22"/>
        </w:rPr>
        <w:t>« </w:t>
      </w:r>
      <w:r w:rsidRPr="00185CDD">
        <w:rPr>
          <w:szCs w:val="22"/>
        </w:rPr>
        <w:t>Octobre allemand</w:t>
      </w:r>
      <w:r>
        <w:rPr>
          <w:szCs w:val="22"/>
        </w:rPr>
        <w:t> »</w:t>
      </w:r>
      <w:r w:rsidRPr="00185CDD">
        <w:rPr>
          <w:szCs w:val="22"/>
        </w:rPr>
        <w:t xml:space="preserve"> (cf. 15 août).</w:t>
      </w:r>
    </w:p>
    <w:p w:rsidR="00627FD2" w:rsidRPr="00185CDD" w:rsidRDefault="00627FD2" w:rsidP="00627FD2">
      <w:pPr>
        <w:spacing w:before="120" w:after="120"/>
        <w:jc w:val="both"/>
        <w:rPr>
          <w:bCs/>
          <w:szCs w:val="22"/>
        </w:rPr>
      </w:pPr>
      <w:r w:rsidRPr="00585269">
        <w:rPr>
          <w:b/>
          <w:bCs/>
          <w:szCs w:val="22"/>
        </w:rPr>
        <w:t>23 octobre</w:t>
      </w:r>
      <w:r w:rsidRPr="00185CDD">
        <w:rPr>
          <w:bCs/>
          <w:szCs w:val="22"/>
        </w:rPr>
        <w:t xml:space="preserve"> </w:t>
      </w:r>
      <w:r w:rsidRPr="00185CDD">
        <w:rPr>
          <w:szCs w:val="22"/>
        </w:rPr>
        <w:t xml:space="preserve">Réunion des chefs militaires de la </w:t>
      </w:r>
      <w:r>
        <w:rPr>
          <w:szCs w:val="22"/>
        </w:rPr>
        <w:t>« </w:t>
      </w:r>
      <w:r w:rsidRPr="00185CDD">
        <w:rPr>
          <w:szCs w:val="22"/>
        </w:rPr>
        <w:t>Ligue de combat allemande</w:t>
      </w:r>
      <w:r>
        <w:rPr>
          <w:szCs w:val="22"/>
        </w:rPr>
        <w:t> »</w:t>
      </w:r>
      <w:r w:rsidRPr="00185CDD">
        <w:rPr>
          <w:szCs w:val="22"/>
        </w:rPr>
        <w:t xml:space="preserve"> </w:t>
      </w:r>
      <w:r w:rsidRPr="00185CDD">
        <w:rPr>
          <w:i/>
          <w:iCs/>
          <w:szCs w:val="22"/>
        </w:rPr>
        <w:t xml:space="preserve">(Deutscher Kampfbund) </w:t>
      </w:r>
      <w:r w:rsidRPr="00185CDD">
        <w:rPr>
          <w:szCs w:val="22"/>
        </w:rPr>
        <w:t>à Munich.</w:t>
      </w:r>
    </w:p>
    <w:p w:rsidR="00627FD2" w:rsidRPr="00185CDD" w:rsidRDefault="00627FD2" w:rsidP="00627FD2">
      <w:pPr>
        <w:spacing w:before="120" w:after="120"/>
        <w:jc w:val="both"/>
        <w:rPr>
          <w:bCs/>
          <w:szCs w:val="22"/>
        </w:rPr>
      </w:pPr>
      <w:r w:rsidRPr="00585269">
        <w:rPr>
          <w:b/>
          <w:bCs/>
          <w:szCs w:val="22"/>
        </w:rPr>
        <w:t>24 octobre</w:t>
      </w:r>
      <w:r w:rsidRPr="00185CDD">
        <w:rPr>
          <w:bCs/>
          <w:szCs w:val="22"/>
        </w:rPr>
        <w:t xml:space="preserve"> </w:t>
      </w:r>
      <w:r w:rsidRPr="00185CDD">
        <w:rPr>
          <w:szCs w:val="22"/>
        </w:rPr>
        <w:t>Suite à un problème de communication, la décision d'annulation de l'</w:t>
      </w:r>
      <w:r>
        <w:rPr>
          <w:szCs w:val="22"/>
        </w:rPr>
        <w:t>« </w:t>
      </w:r>
      <w:r w:rsidRPr="00185CDD">
        <w:rPr>
          <w:szCs w:val="22"/>
        </w:rPr>
        <w:t>Octobre allemand</w:t>
      </w:r>
      <w:r>
        <w:rPr>
          <w:szCs w:val="22"/>
        </w:rPr>
        <w:t> »</w:t>
      </w:r>
      <w:r w:rsidRPr="00185CDD">
        <w:rPr>
          <w:szCs w:val="22"/>
        </w:rPr>
        <w:t xml:space="preserve"> (cf. 22 octobre) ne parvient pas à la direction du PC de Hambourg</w:t>
      </w:r>
      <w:r>
        <w:rPr>
          <w:szCs w:val="22"/>
        </w:rPr>
        <w:t> ;</w:t>
      </w:r>
      <w:r w:rsidRPr="00185CDD">
        <w:rPr>
          <w:szCs w:val="22"/>
        </w:rPr>
        <w:t xml:space="preserve"> l'insurrection, qui ne reçoit aucun soutien populaire (pas même des dockers en grève), ne mobilise que quelques centaines de militants communistes et est rapidement matée par la police.</w:t>
      </w:r>
    </w:p>
    <w:p w:rsidR="00627FD2" w:rsidRPr="00185CDD" w:rsidRDefault="00627FD2" w:rsidP="00627FD2">
      <w:pPr>
        <w:spacing w:before="120" w:after="120"/>
        <w:jc w:val="both"/>
      </w:pPr>
      <w:r w:rsidRPr="00185CDD">
        <w:rPr>
          <w:szCs w:val="22"/>
        </w:rPr>
        <w:t>L'Allemagne reprend les livraisons de charbon prévues dans le c</w:t>
      </w:r>
      <w:r w:rsidRPr="00185CDD">
        <w:rPr>
          <w:szCs w:val="22"/>
        </w:rPr>
        <w:t>a</w:t>
      </w:r>
      <w:r w:rsidRPr="00185CDD">
        <w:rPr>
          <w:szCs w:val="22"/>
        </w:rPr>
        <w:t>dre des réparations de guerre.</w:t>
      </w:r>
    </w:p>
    <w:p w:rsidR="00627FD2" w:rsidRPr="00185CDD" w:rsidRDefault="00627FD2" w:rsidP="00627FD2">
      <w:pPr>
        <w:spacing w:before="120" w:after="120"/>
        <w:jc w:val="both"/>
      </w:pPr>
      <w:r>
        <w:rPr>
          <w:b/>
          <w:bCs/>
          <w:szCs w:val="22"/>
        </w:rPr>
        <w:t>25 </w:t>
      </w:r>
      <w:r w:rsidRPr="00585269">
        <w:rPr>
          <w:b/>
          <w:bCs/>
          <w:szCs w:val="22"/>
        </w:rPr>
        <w:t>octobre</w:t>
      </w:r>
      <w:r w:rsidRPr="00185CDD">
        <w:rPr>
          <w:bCs/>
          <w:szCs w:val="22"/>
        </w:rPr>
        <w:t xml:space="preserve"> </w:t>
      </w:r>
      <w:r w:rsidRPr="00185CDD">
        <w:rPr>
          <w:szCs w:val="22"/>
        </w:rPr>
        <w:t>En Bavière, le triumvirat au pouvoir (von Kahr, von</w:t>
      </w:r>
      <w:r>
        <w:rPr>
          <w:szCs w:val="22"/>
        </w:rPr>
        <w:t xml:space="preserve"> </w:t>
      </w:r>
      <w:r w:rsidRPr="00185CDD">
        <w:rPr>
          <w:szCs w:val="22"/>
        </w:rPr>
        <w:t>Lossow, von Sei</w:t>
      </w:r>
      <w:r w:rsidRPr="00585269">
        <w:rPr>
          <w:rFonts w:ascii="Arial Narrow" w:hAnsi="Arial Narrow" w:cs="Arial Narrow"/>
          <w:szCs w:val="28"/>
          <w:lang w:val="fr-FR"/>
        </w:rPr>
        <w:t>ß</w:t>
      </w:r>
      <w:r w:rsidRPr="00185CDD">
        <w:rPr>
          <w:szCs w:val="22"/>
        </w:rPr>
        <w:t>er, cf. 26 septembre).hésite entre marcher sur</w:t>
      </w:r>
      <w:r>
        <w:rPr>
          <w:szCs w:val="22"/>
        </w:rPr>
        <w:t xml:space="preserve"> </w:t>
      </w:r>
      <w:r w:rsidRPr="00185CDD">
        <w:rPr>
          <w:szCs w:val="22"/>
        </w:rPr>
        <w:t>Berlin pour instaurer une dictature militaire ou séparer la Bavière</w:t>
      </w:r>
      <w:r>
        <w:rPr>
          <w:szCs w:val="22"/>
        </w:rPr>
        <w:t xml:space="preserve"> </w:t>
      </w:r>
      <w:r w:rsidRPr="00185CDD">
        <w:rPr>
          <w:szCs w:val="22"/>
        </w:rPr>
        <w:t xml:space="preserve">du </w:t>
      </w:r>
      <w:r w:rsidRPr="00185CDD">
        <w:rPr>
          <w:i/>
          <w:iCs/>
          <w:szCs w:val="22"/>
        </w:rPr>
        <w:t>Reich.</w:t>
      </w:r>
    </w:p>
    <w:p w:rsidR="00627FD2" w:rsidRPr="00185CDD" w:rsidRDefault="00627FD2" w:rsidP="00627FD2">
      <w:pPr>
        <w:spacing w:before="120" w:after="120"/>
        <w:jc w:val="both"/>
      </w:pPr>
      <w:r w:rsidRPr="00185CDD">
        <w:rPr>
          <w:szCs w:val="22"/>
        </w:rPr>
        <w:t xml:space="preserve">Prises de contact du triumvirat bavarois avec </w:t>
      </w:r>
      <w:r>
        <w:rPr>
          <w:szCs w:val="22"/>
        </w:rPr>
        <w:t>« </w:t>
      </w:r>
      <w:r w:rsidRPr="00185CDD">
        <w:rPr>
          <w:szCs w:val="22"/>
        </w:rPr>
        <w:t>La Ligue allemande de combat</w:t>
      </w:r>
      <w:r>
        <w:rPr>
          <w:szCs w:val="22"/>
        </w:rPr>
        <w:t> »</w:t>
      </w:r>
      <w:r w:rsidRPr="00185CDD">
        <w:rPr>
          <w:szCs w:val="22"/>
        </w:rPr>
        <w:t xml:space="preserve"> (cf. 1</w:t>
      </w:r>
      <w:r w:rsidRPr="00185CDD">
        <w:rPr>
          <w:szCs w:val="22"/>
          <w:vertAlign w:val="superscript"/>
        </w:rPr>
        <w:t>er</w:t>
      </w:r>
      <w:r>
        <w:rPr>
          <w:szCs w:val="22"/>
        </w:rPr>
        <w:t> – </w:t>
      </w:r>
      <w:r w:rsidRPr="00185CDD">
        <w:rPr>
          <w:szCs w:val="22"/>
        </w:rPr>
        <w:t xml:space="preserve"> 2 septembre, 23 octobre) par le biais d'Ernst </w:t>
      </w:r>
      <w:r>
        <w:rPr>
          <w:szCs w:val="22"/>
        </w:rPr>
        <w:t>Röhm</w:t>
      </w:r>
      <w:r w:rsidRPr="00185CDD">
        <w:rPr>
          <w:szCs w:val="22"/>
        </w:rPr>
        <w:t xml:space="preserve"> (cf. 26 septembre).</w:t>
      </w:r>
    </w:p>
    <w:p w:rsidR="00627FD2" w:rsidRPr="00185CDD" w:rsidRDefault="00627FD2" w:rsidP="00627FD2">
      <w:pPr>
        <w:spacing w:before="120" w:after="120"/>
        <w:jc w:val="both"/>
      </w:pPr>
      <w:r>
        <w:t>[58]</w:t>
      </w:r>
    </w:p>
    <w:p w:rsidR="00627FD2" w:rsidRPr="00185CDD" w:rsidRDefault="00627FD2" w:rsidP="00627FD2">
      <w:pPr>
        <w:spacing w:before="120" w:after="120"/>
        <w:jc w:val="both"/>
      </w:pPr>
      <w:r w:rsidRPr="00585269">
        <w:rPr>
          <w:b/>
          <w:bCs/>
          <w:szCs w:val="22"/>
        </w:rPr>
        <w:t>26 – 27</w:t>
      </w:r>
      <w:r>
        <w:rPr>
          <w:b/>
          <w:bCs/>
          <w:szCs w:val="22"/>
        </w:rPr>
        <w:t> </w:t>
      </w:r>
      <w:r w:rsidRPr="00585269">
        <w:rPr>
          <w:b/>
          <w:bCs/>
          <w:szCs w:val="22"/>
        </w:rPr>
        <w:t>octobre</w:t>
      </w:r>
      <w:r w:rsidRPr="00185CDD">
        <w:rPr>
          <w:bCs/>
          <w:szCs w:val="22"/>
        </w:rPr>
        <w:t xml:space="preserve"> </w:t>
      </w:r>
      <w:r w:rsidRPr="00185CDD">
        <w:rPr>
          <w:szCs w:val="22"/>
        </w:rPr>
        <w:t>Le gouvernement français (Raymond Poincaré) se déclare prêt à engager des pourparlers pour une révision du montant des réparations allemandes.</w:t>
      </w:r>
    </w:p>
    <w:p w:rsidR="00627FD2" w:rsidRPr="00185CDD" w:rsidRDefault="00627FD2" w:rsidP="00627FD2">
      <w:pPr>
        <w:spacing w:before="120" w:after="120"/>
        <w:jc w:val="both"/>
      </w:pPr>
      <w:r>
        <w:rPr>
          <w:b/>
          <w:bCs/>
          <w:szCs w:val="22"/>
        </w:rPr>
        <w:t>29 </w:t>
      </w:r>
      <w:r w:rsidRPr="00585269">
        <w:rPr>
          <w:b/>
          <w:bCs/>
          <w:szCs w:val="22"/>
        </w:rPr>
        <w:t>octobre</w:t>
      </w:r>
      <w:r w:rsidRPr="00185CDD">
        <w:rPr>
          <w:bCs/>
          <w:szCs w:val="22"/>
        </w:rPr>
        <w:t xml:space="preserve"> </w:t>
      </w:r>
      <w:r w:rsidRPr="00185CDD">
        <w:rPr>
          <w:szCs w:val="22"/>
        </w:rPr>
        <w:t>Le kilo de beurre passe à 52 milliards de marks.</w:t>
      </w:r>
    </w:p>
    <w:p w:rsidR="00627FD2" w:rsidRPr="00185CDD" w:rsidRDefault="00627FD2" w:rsidP="00627FD2">
      <w:pPr>
        <w:spacing w:before="120" w:after="120"/>
        <w:jc w:val="both"/>
      </w:pPr>
      <w:r w:rsidRPr="00185CDD">
        <w:rPr>
          <w:szCs w:val="22"/>
        </w:rPr>
        <w:t>Soulèvements populaires contre la disette à l'initiative du Parti communiste (KPD).</w:t>
      </w:r>
    </w:p>
    <w:p w:rsidR="00627FD2" w:rsidRPr="00185CDD" w:rsidRDefault="00627FD2" w:rsidP="00627FD2">
      <w:pPr>
        <w:spacing w:before="120" w:after="120"/>
        <w:jc w:val="both"/>
      </w:pPr>
      <w:r w:rsidRPr="00585269">
        <w:rPr>
          <w:b/>
          <w:bCs/>
          <w:szCs w:val="22"/>
        </w:rPr>
        <w:t>30</w:t>
      </w:r>
      <w:r>
        <w:rPr>
          <w:b/>
          <w:bCs/>
          <w:szCs w:val="22"/>
        </w:rPr>
        <w:t> </w:t>
      </w:r>
      <w:r w:rsidRPr="00585269">
        <w:rPr>
          <w:b/>
          <w:bCs/>
          <w:szCs w:val="22"/>
        </w:rPr>
        <w:t>octobre</w:t>
      </w:r>
      <w:r w:rsidRPr="00185CDD">
        <w:rPr>
          <w:bCs/>
          <w:szCs w:val="22"/>
        </w:rPr>
        <w:t xml:space="preserve"> </w:t>
      </w:r>
      <w:r w:rsidRPr="00185CDD">
        <w:rPr>
          <w:szCs w:val="22"/>
        </w:rPr>
        <w:t>Discours de Hitler au cirque Krone à Munich</w:t>
      </w:r>
      <w:r>
        <w:rPr>
          <w:szCs w:val="22"/>
        </w:rPr>
        <w:t> :</w:t>
      </w:r>
      <w:r w:rsidRPr="00185CDD">
        <w:rPr>
          <w:szCs w:val="22"/>
        </w:rPr>
        <w:t xml:space="preserve"> </w:t>
      </w:r>
      <w:r>
        <w:rPr>
          <w:szCs w:val="22"/>
        </w:rPr>
        <w:t>« </w:t>
      </w:r>
      <w:r w:rsidRPr="00185CDD">
        <w:rPr>
          <w:szCs w:val="22"/>
        </w:rPr>
        <w:t>La</w:t>
      </w:r>
      <w:r>
        <w:rPr>
          <w:szCs w:val="22"/>
        </w:rPr>
        <w:t xml:space="preserve"> </w:t>
      </w:r>
      <w:r w:rsidRPr="00185CDD">
        <w:rPr>
          <w:szCs w:val="22"/>
        </w:rPr>
        <w:t>question allemande ne sera pour moi réglée que le jour où le drapeau à croix gammée noir-blanc-rouge flottera sur Berlin</w:t>
      </w:r>
      <w:r>
        <w:rPr>
          <w:szCs w:val="22"/>
        </w:rPr>
        <w:t> »</w:t>
      </w:r>
      <w:r w:rsidRPr="00185CDD">
        <w:rPr>
          <w:szCs w:val="22"/>
        </w:rPr>
        <w:t>.</w:t>
      </w:r>
    </w:p>
    <w:p w:rsidR="00627FD2" w:rsidRPr="00185CDD" w:rsidRDefault="00627FD2" w:rsidP="00627FD2">
      <w:pPr>
        <w:spacing w:before="120" w:after="120"/>
        <w:jc w:val="both"/>
      </w:pPr>
      <w:r w:rsidRPr="00585269">
        <w:rPr>
          <w:b/>
          <w:bCs/>
          <w:szCs w:val="22"/>
        </w:rPr>
        <w:t>1</w:t>
      </w:r>
      <w:r w:rsidRPr="00585269">
        <w:rPr>
          <w:b/>
          <w:bCs/>
          <w:szCs w:val="22"/>
          <w:vertAlign w:val="superscript"/>
        </w:rPr>
        <w:t>er</w:t>
      </w:r>
      <w:r>
        <w:rPr>
          <w:b/>
          <w:bCs/>
          <w:szCs w:val="22"/>
        </w:rPr>
        <w:t> </w:t>
      </w:r>
      <w:r w:rsidRPr="00585269">
        <w:rPr>
          <w:b/>
          <w:bCs/>
          <w:szCs w:val="22"/>
        </w:rPr>
        <w:t>novembre</w:t>
      </w:r>
      <w:r w:rsidRPr="00185CDD">
        <w:rPr>
          <w:bCs/>
          <w:szCs w:val="22"/>
        </w:rPr>
        <w:t xml:space="preserve"> </w:t>
      </w:r>
      <w:r w:rsidRPr="00185CDD">
        <w:rPr>
          <w:szCs w:val="22"/>
        </w:rPr>
        <w:t>8 millions de marks pour 1 dollar.</w:t>
      </w:r>
    </w:p>
    <w:p w:rsidR="00627FD2" w:rsidRPr="00185CDD" w:rsidRDefault="00627FD2" w:rsidP="00627FD2">
      <w:pPr>
        <w:spacing w:before="120" w:after="120"/>
        <w:jc w:val="both"/>
      </w:pPr>
      <w:r w:rsidRPr="00185CDD">
        <w:rPr>
          <w:szCs w:val="22"/>
        </w:rPr>
        <w:t xml:space="preserve">Afin d'assurer le succès du </w:t>
      </w:r>
      <w:r w:rsidRPr="00185CDD">
        <w:rPr>
          <w:i/>
          <w:iCs/>
          <w:szCs w:val="22"/>
        </w:rPr>
        <w:t xml:space="preserve">Rentenmark </w:t>
      </w:r>
      <w:r w:rsidRPr="00185CDD">
        <w:rPr>
          <w:szCs w:val="22"/>
        </w:rPr>
        <w:t>(cf. 15 octobre), le gouve</w:t>
      </w:r>
      <w:r w:rsidRPr="00185CDD">
        <w:rPr>
          <w:szCs w:val="22"/>
        </w:rPr>
        <w:t>r</w:t>
      </w:r>
      <w:r w:rsidRPr="00185CDD">
        <w:rPr>
          <w:szCs w:val="22"/>
        </w:rPr>
        <w:t>nement Gustav Stresemann (Parti populaire allemand = DVP) nomme l'économiste Hjalmar Schacht, 46 ans, qui a exercé d'importantes re</w:t>
      </w:r>
      <w:r w:rsidRPr="00185CDD">
        <w:rPr>
          <w:szCs w:val="22"/>
        </w:rPr>
        <w:t>s</w:t>
      </w:r>
      <w:r w:rsidRPr="00185CDD">
        <w:rPr>
          <w:szCs w:val="22"/>
        </w:rPr>
        <w:t xml:space="preserve">ponsabilités dans plusieurs groupes bancaires, Commissaire du </w:t>
      </w:r>
      <w:r w:rsidRPr="00185CDD">
        <w:rPr>
          <w:i/>
          <w:iCs/>
          <w:szCs w:val="22"/>
        </w:rPr>
        <w:t xml:space="preserve">Reich </w:t>
      </w:r>
      <w:r w:rsidRPr="00185CDD">
        <w:rPr>
          <w:szCs w:val="22"/>
        </w:rPr>
        <w:t xml:space="preserve">à la monnaie </w:t>
      </w:r>
      <w:r>
        <w:rPr>
          <w:i/>
          <w:iCs/>
          <w:szCs w:val="22"/>
        </w:rPr>
        <w:t>(Reichswä</w:t>
      </w:r>
      <w:r w:rsidRPr="00185CDD">
        <w:rPr>
          <w:i/>
          <w:iCs/>
          <w:szCs w:val="22"/>
        </w:rPr>
        <w:t>hrungskommissar).</w:t>
      </w:r>
    </w:p>
    <w:p w:rsidR="00627FD2" w:rsidRPr="00185CDD" w:rsidRDefault="00627FD2" w:rsidP="00627FD2">
      <w:pPr>
        <w:spacing w:before="120" w:after="120"/>
        <w:jc w:val="both"/>
      </w:pPr>
      <w:r w:rsidRPr="00502BDC">
        <w:rPr>
          <w:b/>
          <w:bCs/>
          <w:iCs/>
          <w:szCs w:val="22"/>
        </w:rPr>
        <w:lastRenderedPageBreak/>
        <w:t>5</w:t>
      </w:r>
      <w:r>
        <w:rPr>
          <w:b/>
          <w:bCs/>
          <w:iCs/>
          <w:szCs w:val="22"/>
        </w:rPr>
        <w:t> </w:t>
      </w:r>
      <w:r w:rsidRPr="00502BDC">
        <w:rPr>
          <w:b/>
          <w:bCs/>
          <w:szCs w:val="22"/>
        </w:rPr>
        <w:t>novembre</w:t>
      </w:r>
      <w:r w:rsidRPr="00185CDD">
        <w:rPr>
          <w:bCs/>
          <w:szCs w:val="22"/>
        </w:rPr>
        <w:t xml:space="preserve"> </w:t>
      </w:r>
      <w:r w:rsidRPr="00185CDD">
        <w:rPr>
          <w:szCs w:val="22"/>
        </w:rPr>
        <w:t>Le kilo de beurre passe à 420 milliards de marks.</w:t>
      </w:r>
      <w:r>
        <w:rPr>
          <w:szCs w:val="22"/>
        </w:rPr>
        <w:t xml:space="preserve"> </w:t>
      </w:r>
      <w:r w:rsidRPr="00185CDD">
        <w:rPr>
          <w:szCs w:val="22"/>
        </w:rPr>
        <w:t>La République de Weimar connaît une crise totale.</w:t>
      </w:r>
      <w:r>
        <w:rPr>
          <w:szCs w:val="22"/>
        </w:rPr>
        <w:t xml:space="preserve"> </w:t>
      </w:r>
      <w:r w:rsidRPr="00185CDD">
        <w:rPr>
          <w:szCs w:val="22"/>
        </w:rPr>
        <w:t>Contacts entre M</w:t>
      </w:r>
      <w:r w:rsidRPr="00185CDD">
        <w:rPr>
          <w:szCs w:val="22"/>
        </w:rPr>
        <w:t>u</w:t>
      </w:r>
      <w:r w:rsidRPr="00185CDD">
        <w:rPr>
          <w:szCs w:val="22"/>
        </w:rPr>
        <w:t>nich et le haut commandement militaire allemand à Berlin (général Hans von Seeckt) pour éventuellement destituer la République par un putsch militaire.</w:t>
      </w:r>
    </w:p>
    <w:p w:rsidR="00627FD2" w:rsidRPr="00185CDD" w:rsidRDefault="00627FD2" w:rsidP="00627FD2">
      <w:pPr>
        <w:spacing w:before="120" w:after="120"/>
        <w:jc w:val="both"/>
      </w:pPr>
      <w:r>
        <w:rPr>
          <w:b/>
          <w:bCs/>
          <w:szCs w:val="22"/>
        </w:rPr>
        <w:t>7 </w:t>
      </w:r>
      <w:r w:rsidRPr="00502BDC">
        <w:rPr>
          <w:b/>
          <w:bCs/>
          <w:szCs w:val="22"/>
        </w:rPr>
        <w:t>novembre</w:t>
      </w:r>
      <w:r w:rsidRPr="00185CDD">
        <w:rPr>
          <w:bCs/>
          <w:szCs w:val="22"/>
        </w:rPr>
        <w:t xml:space="preserve"> </w:t>
      </w:r>
      <w:r w:rsidRPr="00185CDD">
        <w:rPr>
          <w:szCs w:val="22"/>
        </w:rPr>
        <w:t>Hitler et le général Erich Ludendorff décident d'un putsch pour forcer le triumvirat bavarois (cf. 25 octobre) à marcher sur Berlin afin de destituer la République.</w:t>
      </w:r>
    </w:p>
    <w:p w:rsidR="00627FD2" w:rsidRPr="00185CDD" w:rsidRDefault="00627FD2" w:rsidP="00627FD2">
      <w:pPr>
        <w:spacing w:before="120" w:after="120"/>
        <w:jc w:val="both"/>
      </w:pPr>
      <w:r w:rsidRPr="00502BDC">
        <w:rPr>
          <w:b/>
          <w:bCs/>
          <w:szCs w:val="22"/>
        </w:rPr>
        <w:t>8</w:t>
      </w:r>
      <w:r>
        <w:rPr>
          <w:b/>
          <w:bCs/>
          <w:szCs w:val="22"/>
        </w:rPr>
        <w:t> – 9 </w:t>
      </w:r>
      <w:r w:rsidRPr="00502BDC">
        <w:rPr>
          <w:b/>
          <w:bCs/>
          <w:szCs w:val="22"/>
        </w:rPr>
        <w:t>novembre</w:t>
      </w:r>
      <w:r w:rsidRPr="00185CDD">
        <w:rPr>
          <w:bCs/>
          <w:szCs w:val="22"/>
        </w:rPr>
        <w:t xml:space="preserve"> </w:t>
      </w:r>
      <w:r w:rsidRPr="00185CDD">
        <w:rPr>
          <w:szCs w:val="22"/>
        </w:rPr>
        <w:t>À Munich, échec du putsch Hitler-Ludendorff. I</w:t>
      </w:r>
      <w:r w:rsidRPr="00185CDD">
        <w:rPr>
          <w:szCs w:val="22"/>
        </w:rPr>
        <w:t>n</w:t>
      </w:r>
      <w:r w:rsidRPr="00185CDD">
        <w:rPr>
          <w:szCs w:val="22"/>
        </w:rPr>
        <w:t>terdiction de la NSDAP et de la SA.</w:t>
      </w:r>
    </w:p>
    <w:p w:rsidR="00627FD2" w:rsidRPr="00185CDD" w:rsidRDefault="00627FD2" w:rsidP="00627FD2">
      <w:pPr>
        <w:spacing w:before="120" w:after="120"/>
        <w:jc w:val="both"/>
      </w:pPr>
      <w:r>
        <w:rPr>
          <w:b/>
          <w:bCs/>
          <w:szCs w:val="22"/>
        </w:rPr>
        <w:t>11 </w:t>
      </w:r>
      <w:r w:rsidRPr="00502BDC">
        <w:rPr>
          <w:b/>
          <w:bCs/>
          <w:szCs w:val="22"/>
        </w:rPr>
        <w:t>novembre</w:t>
      </w:r>
      <w:r w:rsidRPr="00185CDD">
        <w:rPr>
          <w:bCs/>
          <w:szCs w:val="22"/>
        </w:rPr>
        <w:t xml:space="preserve"> </w:t>
      </w:r>
      <w:r w:rsidRPr="00185CDD">
        <w:rPr>
          <w:szCs w:val="22"/>
        </w:rPr>
        <w:t>Arrestation de Hitler. Exil de Hermann Göring</w:t>
      </w:r>
      <w:r>
        <w:rPr>
          <w:szCs w:val="22"/>
        </w:rPr>
        <w:t xml:space="preserve"> (cf. </w:t>
      </w:r>
      <w:r w:rsidRPr="00185CDD">
        <w:rPr>
          <w:szCs w:val="22"/>
        </w:rPr>
        <w:t>14</w:t>
      </w:r>
      <w:r>
        <w:rPr>
          <w:szCs w:val="22"/>
        </w:rPr>
        <w:t xml:space="preserve"> – </w:t>
      </w:r>
      <w:r w:rsidRPr="00185CDD">
        <w:rPr>
          <w:szCs w:val="22"/>
        </w:rPr>
        <w:t>15 octobre 1922) en Suède où il travaillera pour une comp</w:t>
      </w:r>
      <w:r w:rsidRPr="00185CDD">
        <w:rPr>
          <w:szCs w:val="22"/>
        </w:rPr>
        <w:t>a</w:t>
      </w:r>
      <w:r w:rsidRPr="00185CDD">
        <w:rPr>
          <w:szCs w:val="22"/>
        </w:rPr>
        <w:t>gnie aéronautique.</w:t>
      </w:r>
    </w:p>
    <w:p w:rsidR="00627FD2" w:rsidRPr="00185CDD" w:rsidRDefault="00627FD2" w:rsidP="00627FD2">
      <w:pPr>
        <w:spacing w:before="120" w:after="120"/>
        <w:jc w:val="both"/>
      </w:pPr>
      <w:r>
        <w:t>[59]</w:t>
      </w:r>
    </w:p>
    <w:p w:rsidR="00627FD2" w:rsidRPr="00185CDD" w:rsidRDefault="00627FD2" w:rsidP="00627FD2">
      <w:pPr>
        <w:spacing w:before="120" w:after="120"/>
        <w:jc w:val="both"/>
      </w:pPr>
      <w:r>
        <w:rPr>
          <w:b/>
          <w:bCs/>
          <w:szCs w:val="22"/>
        </w:rPr>
        <w:t>12 </w:t>
      </w:r>
      <w:r w:rsidRPr="00502BDC">
        <w:rPr>
          <w:b/>
          <w:bCs/>
          <w:szCs w:val="22"/>
        </w:rPr>
        <w:t>novembre</w:t>
      </w:r>
      <w:r w:rsidRPr="00185CDD">
        <w:rPr>
          <w:bCs/>
          <w:szCs w:val="22"/>
        </w:rPr>
        <w:t xml:space="preserve"> </w:t>
      </w:r>
      <w:r w:rsidRPr="00185CDD">
        <w:rPr>
          <w:szCs w:val="22"/>
        </w:rPr>
        <w:t>À Kaiserslautern, proclamation d'une République palatine par Joseph Heinz-Orbis, avec le soutien de la France. Prote</w:t>
      </w:r>
      <w:r w:rsidRPr="00185CDD">
        <w:rPr>
          <w:szCs w:val="22"/>
        </w:rPr>
        <w:t>s</w:t>
      </w:r>
      <w:r w:rsidRPr="00185CDD">
        <w:rPr>
          <w:szCs w:val="22"/>
        </w:rPr>
        <w:t>tation de l'Angleterre.</w:t>
      </w:r>
    </w:p>
    <w:p w:rsidR="00627FD2" w:rsidRPr="00185CDD" w:rsidRDefault="00627FD2" w:rsidP="00627FD2">
      <w:pPr>
        <w:spacing w:before="120" w:after="120"/>
        <w:jc w:val="both"/>
        <w:rPr>
          <w:bCs/>
          <w:szCs w:val="22"/>
        </w:rPr>
      </w:pPr>
      <w:r w:rsidRPr="00502BDC">
        <w:rPr>
          <w:b/>
          <w:bCs/>
          <w:szCs w:val="22"/>
        </w:rPr>
        <w:t>15 novembre</w:t>
      </w:r>
      <w:r w:rsidRPr="00185CDD">
        <w:rPr>
          <w:bCs/>
          <w:szCs w:val="22"/>
        </w:rPr>
        <w:t xml:space="preserve"> </w:t>
      </w:r>
      <w:r w:rsidRPr="00185CDD">
        <w:rPr>
          <w:szCs w:val="22"/>
        </w:rPr>
        <w:t>Berlin souhaite que le procès du putsch Hitler-Ludendorff se déroule devant la Cour suprême de Leipzig. Le gouve</w:t>
      </w:r>
      <w:r w:rsidRPr="00185CDD">
        <w:rPr>
          <w:szCs w:val="22"/>
        </w:rPr>
        <w:t>r</w:t>
      </w:r>
      <w:r w:rsidRPr="00185CDD">
        <w:rPr>
          <w:szCs w:val="22"/>
        </w:rPr>
        <w:t>nement bavarois s'y oppose et obtient que l'affaire soit jugée à M</w:t>
      </w:r>
      <w:r w:rsidRPr="00185CDD">
        <w:rPr>
          <w:szCs w:val="22"/>
        </w:rPr>
        <w:t>u</w:t>
      </w:r>
      <w:r w:rsidRPr="00185CDD">
        <w:rPr>
          <w:szCs w:val="22"/>
        </w:rPr>
        <w:t>nich.</w:t>
      </w:r>
    </w:p>
    <w:p w:rsidR="00627FD2" w:rsidRPr="00185CDD" w:rsidRDefault="00627FD2" w:rsidP="00627FD2">
      <w:pPr>
        <w:spacing w:before="120" w:after="120"/>
        <w:jc w:val="both"/>
        <w:rPr>
          <w:bCs/>
          <w:szCs w:val="22"/>
        </w:rPr>
      </w:pPr>
      <w:r w:rsidRPr="00502BDC">
        <w:rPr>
          <w:b/>
          <w:bCs/>
          <w:szCs w:val="22"/>
        </w:rPr>
        <w:t>16 novembre</w:t>
      </w:r>
      <w:r w:rsidRPr="00185CDD">
        <w:rPr>
          <w:bCs/>
          <w:szCs w:val="22"/>
        </w:rPr>
        <w:t xml:space="preserve"> </w:t>
      </w:r>
      <w:r w:rsidRPr="00185CDD">
        <w:rPr>
          <w:szCs w:val="22"/>
        </w:rPr>
        <w:t xml:space="preserve">Émission d'un mark revalorisé </w:t>
      </w:r>
      <w:r w:rsidRPr="00502BDC">
        <w:rPr>
          <w:iCs/>
          <w:szCs w:val="22"/>
        </w:rPr>
        <w:t>(</w:t>
      </w:r>
      <w:r w:rsidRPr="00185CDD">
        <w:rPr>
          <w:i/>
          <w:iCs/>
          <w:szCs w:val="22"/>
        </w:rPr>
        <w:t xml:space="preserve">Rentenmark, </w:t>
      </w:r>
      <w:r>
        <w:rPr>
          <w:szCs w:val="22"/>
        </w:rPr>
        <w:t>cf. </w:t>
      </w:r>
      <w:r w:rsidRPr="00185CDD">
        <w:rPr>
          <w:szCs w:val="22"/>
        </w:rPr>
        <w:t>1</w:t>
      </w:r>
      <w:r w:rsidRPr="00185CDD">
        <w:rPr>
          <w:szCs w:val="22"/>
          <w:vertAlign w:val="superscript"/>
        </w:rPr>
        <w:t>er</w:t>
      </w:r>
      <w:r>
        <w:rPr>
          <w:szCs w:val="22"/>
        </w:rPr>
        <w:t> </w:t>
      </w:r>
      <w:r w:rsidRPr="00185CDD">
        <w:rPr>
          <w:szCs w:val="22"/>
        </w:rPr>
        <w:t>novembre) couvert par une hypothèque sur l'industrie, le co</w:t>
      </w:r>
      <w:r w:rsidRPr="00185CDD">
        <w:rPr>
          <w:szCs w:val="22"/>
        </w:rPr>
        <w:t>m</w:t>
      </w:r>
      <w:r w:rsidRPr="00185CDD">
        <w:rPr>
          <w:szCs w:val="22"/>
        </w:rPr>
        <w:t>merce et la propriété foncière</w:t>
      </w:r>
      <w:r>
        <w:rPr>
          <w:szCs w:val="22"/>
        </w:rPr>
        <w:t>. Le gouvernement Gustav Strese</w:t>
      </w:r>
      <w:r w:rsidRPr="00185CDD">
        <w:rPr>
          <w:szCs w:val="22"/>
        </w:rPr>
        <w:t>mann (Parti populaire allemand = DVP) parvient à freiner l'inflation gal</w:t>
      </w:r>
      <w:r w:rsidRPr="00185CDD">
        <w:rPr>
          <w:szCs w:val="22"/>
        </w:rPr>
        <w:t>o</w:t>
      </w:r>
      <w:r w:rsidRPr="00185CDD">
        <w:rPr>
          <w:szCs w:val="22"/>
        </w:rPr>
        <w:t>pante et à stabiliser la monnaie.</w:t>
      </w:r>
    </w:p>
    <w:p w:rsidR="00627FD2" w:rsidRPr="00185CDD" w:rsidRDefault="00627FD2" w:rsidP="00627FD2">
      <w:pPr>
        <w:spacing w:before="120" w:after="120"/>
        <w:jc w:val="both"/>
        <w:rPr>
          <w:bCs/>
          <w:szCs w:val="22"/>
        </w:rPr>
      </w:pPr>
      <w:r w:rsidRPr="00502BDC">
        <w:rPr>
          <w:b/>
          <w:bCs/>
          <w:szCs w:val="22"/>
        </w:rPr>
        <w:t>22 novembre</w:t>
      </w:r>
      <w:r w:rsidRPr="00185CDD">
        <w:rPr>
          <w:bCs/>
          <w:szCs w:val="22"/>
        </w:rPr>
        <w:t xml:space="preserve"> </w:t>
      </w:r>
      <w:r w:rsidRPr="00185CDD">
        <w:rPr>
          <w:szCs w:val="22"/>
        </w:rPr>
        <w:t>La France prend l'engagement envers l'Angleterre de ne plus soutenir le séparatisme allemand (cf. 21 octobre et 12 nove</w:t>
      </w:r>
      <w:r w:rsidRPr="00185CDD">
        <w:rPr>
          <w:szCs w:val="22"/>
        </w:rPr>
        <w:t>m</w:t>
      </w:r>
      <w:r w:rsidRPr="00185CDD">
        <w:rPr>
          <w:szCs w:val="22"/>
        </w:rPr>
        <w:t>bre).</w:t>
      </w:r>
    </w:p>
    <w:p w:rsidR="00627FD2" w:rsidRPr="00185CDD" w:rsidRDefault="00627FD2" w:rsidP="00627FD2">
      <w:pPr>
        <w:spacing w:before="120" w:after="120"/>
        <w:jc w:val="both"/>
        <w:rPr>
          <w:bCs/>
          <w:szCs w:val="22"/>
        </w:rPr>
      </w:pPr>
      <w:r w:rsidRPr="00EF73C9">
        <w:rPr>
          <w:b/>
          <w:bCs/>
          <w:szCs w:val="22"/>
        </w:rPr>
        <w:t>23 novembre</w:t>
      </w:r>
      <w:r w:rsidRPr="00185CDD">
        <w:rPr>
          <w:bCs/>
          <w:szCs w:val="22"/>
        </w:rPr>
        <w:t xml:space="preserve"> </w:t>
      </w:r>
      <w:r w:rsidRPr="00185CDD">
        <w:rPr>
          <w:szCs w:val="22"/>
        </w:rPr>
        <w:t>Chute du gouvernement Gustav Stresemann (Parti populaire allemand = DVP) qui, en dépit de la stabilisation de la mo</w:t>
      </w:r>
      <w:r w:rsidRPr="00185CDD">
        <w:rPr>
          <w:szCs w:val="22"/>
        </w:rPr>
        <w:t>n</w:t>
      </w:r>
      <w:r w:rsidRPr="00185CDD">
        <w:rPr>
          <w:szCs w:val="22"/>
        </w:rPr>
        <w:t xml:space="preserve">naie, se voit reprocher par la droite nationaliste (DNVP) d'avoir mis fin à la </w:t>
      </w:r>
      <w:r>
        <w:rPr>
          <w:szCs w:val="22"/>
        </w:rPr>
        <w:t>« </w:t>
      </w:r>
      <w:r w:rsidRPr="00185CDD">
        <w:rPr>
          <w:szCs w:val="22"/>
        </w:rPr>
        <w:t>résistance passive</w:t>
      </w:r>
      <w:r>
        <w:rPr>
          <w:szCs w:val="22"/>
        </w:rPr>
        <w:t> »</w:t>
      </w:r>
      <w:r w:rsidRPr="00185CDD">
        <w:rPr>
          <w:szCs w:val="22"/>
        </w:rPr>
        <w:t xml:space="preserve"> dans la Ruhr, et par le Parti social-démocrate (SPD) son indulgence envers les autorités bavaroises.</w:t>
      </w:r>
    </w:p>
    <w:p w:rsidR="00627FD2" w:rsidRPr="00185CDD" w:rsidRDefault="00627FD2" w:rsidP="00627FD2">
      <w:pPr>
        <w:spacing w:before="120" w:after="120"/>
        <w:jc w:val="both"/>
      </w:pPr>
      <w:r w:rsidRPr="00185CDD">
        <w:rPr>
          <w:szCs w:val="22"/>
        </w:rPr>
        <w:lastRenderedPageBreak/>
        <w:t>Le président de la République, Friedrich Ebert (SPD), reproche aux parlementaires social-démocrates (SPD) d'avoir contribué à re</w:t>
      </w:r>
      <w:r w:rsidRPr="00185CDD">
        <w:rPr>
          <w:szCs w:val="22"/>
        </w:rPr>
        <w:t>n</w:t>
      </w:r>
      <w:r w:rsidRPr="00185CDD">
        <w:rPr>
          <w:szCs w:val="22"/>
        </w:rPr>
        <w:t>verser le gouvernement Stresemann et de s'être exclu de la gestion des affaires du pays (effectivement, le Parti social-démocrate sera absent du gouvernement durant cinq ans).</w:t>
      </w:r>
    </w:p>
    <w:p w:rsidR="00627FD2" w:rsidRPr="00185CDD" w:rsidRDefault="00627FD2" w:rsidP="00627FD2">
      <w:pPr>
        <w:spacing w:before="120" w:after="120"/>
        <w:jc w:val="both"/>
        <w:rPr>
          <w:bCs/>
          <w:szCs w:val="22"/>
        </w:rPr>
      </w:pPr>
      <w:r w:rsidRPr="00EF73C9">
        <w:rPr>
          <w:b/>
          <w:bCs/>
          <w:szCs w:val="22"/>
        </w:rPr>
        <w:t>29 novembre</w:t>
      </w:r>
      <w:r w:rsidRPr="00185CDD">
        <w:rPr>
          <w:bCs/>
          <w:szCs w:val="22"/>
        </w:rPr>
        <w:t xml:space="preserve"> </w:t>
      </w:r>
      <w:r w:rsidRPr="00185CDD">
        <w:rPr>
          <w:szCs w:val="22"/>
        </w:rPr>
        <w:t xml:space="preserve">La Commission des réparations </w:t>
      </w:r>
      <w:r w:rsidRPr="00185CDD">
        <w:rPr>
          <w:i/>
          <w:iCs/>
          <w:szCs w:val="22"/>
        </w:rPr>
        <w:t xml:space="preserve">(Repko) </w:t>
      </w:r>
      <w:r w:rsidRPr="00185CDD">
        <w:rPr>
          <w:szCs w:val="22"/>
        </w:rPr>
        <w:t>nomme des experts chargés d'enquêter sur la situation économique de l'Allem</w:t>
      </w:r>
      <w:r w:rsidRPr="00185CDD">
        <w:rPr>
          <w:szCs w:val="22"/>
        </w:rPr>
        <w:t>a</w:t>
      </w:r>
      <w:r w:rsidRPr="00185CDD">
        <w:rPr>
          <w:szCs w:val="22"/>
        </w:rPr>
        <w:t>gne.</w:t>
      </w:r>
    </w:p>
    <w:p w:rsidR="00627FD2" w:rsidRPr="00185CDD" w:rsidRDefault="00627FD2" w:rsidP="00627FD2">
      <w:pPr>
        <w:spacing w:before="120" w:after="120"/>
        <w:jc w:val="both"/>
      </w:pPr>
      <w:r w:rsidRPr="00EF73C9">
        <w:rPr>
          <w:b/>
          <w:bCs/>
          <w:szCs w:val="22"/>
        </w:rPr>
        <w:t>30 novembre</w:t>
      </w:r>
      <w:r w:rsidRPr="00185CDD">
        <w:rPr>
          <w:bCs/>
          <w:szCs w:val="22"/>
        </w:rPr>
        <w:t xml:space="preserve"> </w:t>
      </w:r>
      <w:r w:rsidRPr="00185CDD">
        <w:rPr>
          <w:szCs w:val="22"/>
        </w:rPr>
        <w:t xml:space="preserve">Formation d'un gouvernement dit de </w:t>
      </w:r>
      <w:r>
        <w:rPr>
          <w:szCs w:val="22"/>
        </w:rPr>
        <w:t>« </w:t>
      </w:r>
      <w:r w:rsidRPr="00185CDD">
        <w:rPr>
          <w:szCs w:val="22"/>
        </w:rPr>
        <w:t>coalition bourgeoise</w:t>
      </w:r>
      <w:r>
        <w:rPr>
          <w:szCs w:val="22"/>
        </w:rPr>
        <w:t> »</w:t>
      </w:r>
      <w:r w:rsidRPr="00185CDD">
        <w:rPr>
          <w:szCs w:val="22"/>
        </w:rPr>
        <w:t xml:space="preserve"> (Parti démocrate = DDP, Centre catholique = </w:t>
      </w:r>
      <w:r w:rsidRPr="00185CDD">
        <w:rPr>
          <w:i/>
          <w:iCs/>
          <w:szCs w:val="22"/>
        </w:rPr>
        <w:t xml:space="preserve">Zentrum, </w:t>
      </w:r>
      <w:r w:rsidRPr="00185CDD">
        <w:rPr>
          <w:szCs w:val="22"/>
        </w:rPr>
        <w:t xml:space="preserve">Parti populaire allemand = DVP) par Wilhelm Marx </w:t>
      </w:r>
      <w:r w:rsidRPr="00185CDD">
        <w:rPr>
          <w:i/>
          <w:iCs/>
          <w:szCs w:val="22"/>
        </w:rPr>
        <w:t>(Zentrum)</w:t>
      </w:r>
      <w:r>
        <w:t xml:space="preserve"> [60]</w:t>
      </w:r>
      <w:r w:rsidRPr="00185CDD">
        <w:rPr>
          <w:i/>
          <w:iCs/>
          <w:szCs w:val="22"/>
        </w:rPr>
        <w:t xml:space="preserve"> </w:t>
      </w:r>
      <w:r w:rsidRPr="00185CDD">
        <w:rPr>
          <w:szCs w:val="22"/>
        </w:rPr>
        <w:t>qui ne bénéficie d'aucune majorité parlementaire. Gu</w:t>
      </w:r>
      <w:r w:rsidRPr="00185CDD">
        <w:rPr>
          <w:szCs w:val="22"/>
        </w:rPr>
        <w:t>s</w:t>
      </w:r>
      <w:r w:rsidRPr="00185CDD">
        <w:rPr>
          <w:szCs w:val="22"/>
        </w:rPr>
        <w:t>tav Stresemann (DVP) est nommé ministre des Affaires étrangères.</w:t>
      </w:r>
    </w:p>
    <w:p w:rsidR="00627FD2" w:rsidRPr="00185CDD" w:rsidRDefault="00627FD2" w:rsidP="00627FD2">
      <w:pPr>
        <w:spacing w:before="120" w:after="120"/>
        <w:jc w:val="both"/>
      </w:pPr>
      <w:r w:rsidRPr="00185CDD">
        <w:rPr>
          <w:szCs w:val="22"/>
        </w:rPr>
        <w:t>Interdiction de la NSDAP et du Parti communiste (KPD).</w:t>
      </w:r>
    </w:p>
    <w:p w:rsidR="00627FD2" w:rsidRPr="00185CDD" w:rsidRDefault="00627FD2" w:rsidP="00627FD2">
      <w:pPr>
        <w:spacing w:before="120" w:after="120"/>
        <w:jc w:val="both"/>
      </w:pPr>
      <w:r w:rsidRPr="00185CDD">
        <w:rPr>
          <w:szCs w:val="22"/>
        </w:rPr>
        <w:t xml:space="preserve">Le gouvernement français (Raymond Poincaré) accepte que la Commission des réparations </w:t>
      </w:r>
      <w:r w:rsidRPr="00185CDD">
        <w:rPr>
          <w:i/>
          <w:iCs/>
          <w:szCs w:val="22"/>
        </w:rPr>
        <w:t xml:space="preserve">(Repko) </w:t>
      </w:r>
      <w:r w:rsidRPr="00185CDD">
        <w:rPr>
          <w:szCs w:val="22"/>
        </w:rPr>
        <w:t>limite les montants des domm</w:t>
      </w:r>
      <w:r w:rsidRPr="00185CDD">
        <w:rPr>
          <w:szCs w:val="22"/>
        </w:rPr>
        <w:t>a</w:t>
      </w:r>
      <w:r w:rsidRPr="00185CDD">
        <w:rPr>
          <w:szCs w:val="22"/>
        </w:rPr>
        <w:t xml:space="preserve">ges de guerre allemands et abandonne la notion de </w:t>
      </w:r>
      <w:r>
        <w:rPr>
          <w:szCs w:val="22"/>
        </w:rPr>
        <w:t>« </w:t>
      </w:r>
      <w:r w:rsidRPr="00185CDD">
        <w:rPr>
          <w:szCs w:val="22"/>
        </w:rPr>
        <w:t>gage productif</w:t>
      </w:r>
      <w:r>
        <w:rPr>
          <w:szCs w:val="22"/>
        </w:rPr>
        <w:t> »</w:t>
      </w:r>
      <w:r w:rsidRPr="00185CDD">
        <w:rPr>
          <w:szCs w:val="22"/>
        </w:rPr>
        <w:t xml:space="preserve"> de la Ruhr (cf. 10 janvier).</w:t>
      </w:r>
    </w:p>
    <w:p w:rsidR="00627FD2" w:rsidRPr="00185CDD" w:rsidRDefault="00627FD2" w:rsidP="00627FD2">
      <w:pPr>
        <w:spacing w:before="120" w:after="120"/>
        <w:jc w:val="both"/>
      </w:pPr>
      <w:r>
        <w:rPr>
          <w:b/>
          <w:bCs/>
          <w:szCs w:val="22"/>
        </w:rPr>
        <w:t>6 </w:t>
      </w:r>
      <w:r w:rsidRPr="00EF73C9">
        <w:rPr>
          <w:b/>
          <w:bCs/>
          <w:szCs w:val="22"/>
        </w:rPr>
        <w:t>décembre</w:t>
      </w:r>
      <w:r w:rsidRPr="00185CDD">
        <w:rPr>
          <w:bCs/>
          <w:szCs w:val="22"/>
        </w:rPr>
        <w:t xml:space="preserve"> </w:t>
      </w:r>
      <w:r w:rsidRPr="00185CDD">
        <w:rPr>
          <w:szCs w:val="22"/>
        </w:rPr>
        <w:t>Traité germano-américain d'amitié et de relations commerciales.</w:t>
      </w:r>
    </w:p>
    <w:p w:rsidR="00627FD2" w:rsidRPr="00185CDD" w:rsidRDefault="00627FD2" w:rsidP="00627FD2">
      <w:pPr>
        <w:spacing w:before="120" w:after="120"/>
        <w:jc w:val="both"/>
      </w:pPr>
      <w:r>
        <w:rPr>
          <w:b/>
          <w:bCs/>
          <w:szCs w:val="22"/>
        </w:rPr>
        <w:t>26 </w:t>
      </w:r>
      <w:r w:rsidRPr="00EF73C9">
        <w:rPr>
          <w:b/>
          <w:bCs/>
          <w:szCs w:val="22"/>
        </w:rPr>
        <w:t>décembre</w:t>
      </w:r>
      <w:r w:rsidRPr="00185CDD">
        <w:rPr>
          <w:bCs/>
          <w:szCs w:val="22"/>
        </w:rPr>
        <w:t xml:space="preserve"> </w:t>
      </w:r>
      <w:r w:rsidRPr="00185CDD">
        <w:rPr>
          <w:szCs w:val="22"/>
        </w:rPr>
        <w:t xml:space="preserve">La Commission des réparations </w:t>
      </w:r>
      <w:r w:rsidRPr="00185CDD">
        <w:rPr>
          <w:i/>
          <w:iCs/>
          <w:szCs w:val="22"/>
        </w:rPr>
        <w:t xml:space="preserve">(Repko) </w:t>
      </w:r>
      <w:r w:rsidRPr="00185CDD">
        <w:rPr>
          <w:szCs w:val="22"/>
        </w:rPr>
        <w:t>propose la réunion d'une nouvelle conférence sous la présidence du banquier américain Charles G. Dawes.</w:t>
      </w:r>
    </w:p>
    <w:p w:rsidR="00627FD2" w:rsidRDefault="00627FD2" w:rsidP="00627FD2">
      <w:pPr>
        <w:spacing w:before="120" w:after="120"/>
        <w:jc w:val="both"/>
        <w:rPr>
          <w:szCs w:val="22"/>
        </w:rPr>
      </w:pPr>
      <w:r w:rsidRPr="00185CDD">
        <w:rPr>
          <w:szCs w:val="22"/>
        </w:rPr>
        <w:t xml:space="preserve">Mort de Dietrich Eckart (cf. </w:t>
      </w:r>
      <w:r w:rsidRPr="00185CDD">
        <w:rPr>
          <w:i/>
          <w:iCs/>
          <w:szCs w:val="22"/>
          <w:u w:val="single"/>
        </w:rPr>
        <w:t>Repères 1918</w:t>
      </w:r>
      <w:r w:rsidRPr="00185CDD">
        <w:rPr>
          <w:i/>
          <w:iCs/>
          <w:szCs w:val="22"/>
        </w:rPr>
        <w:t xml:space="preserve">. </w:t>
      </w:r>
      <w:r w:rsidRPr="00185CDD">
        <w:rPr>
          <w:szCs w:val="22"/>
        </w:rPr>
        <w:t>17 décembre 1920), mentor de Hitler.</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Moeller van den Bruck</w:t>
      </w:r>
      <w:r>
        <w:rPr>
          <w:rFonts w:cs="Arial"/>
          <w:szCs w:val="16"/>
        </w:rPr>
        <w:t> :</w:t>
      </w:r>
      <w:r w:rsidRPr="00185CDD">
        <w:rPr>
          <w:rFonts w:cs="Arial"/>
          <w:szCs w:val="16"/>
        </w:rPr>
        <w:t xml:space="preserve"> </w:t>
      </w:r>
      <w:r w:rsidRPr="008413FA">
        <w:rPr>
          <w:rFonts w:cs="Arial"/>
          <w:i/>
          <w:szCs w:val="16"/>
        </w:rPr>
        <w:t>Le</w:t>
      </w:r>
      <w:r w:rsidRPr="00185CDD">
        <w:rPr>
          <w:rFonts w:cs="Arial"/>
          <w:szCs w:val="16"/>
        </w:rPr>
        <w:t xml:space="preserve"> </w:t>
      </w:r>
      <w:r w:rsidRPr="00185CDD">
        <w:rPr>
          <w:rFonts w:cs="Arial"/>
          <w:i/>
          <w:iCs/>
          <w:szCs w:val="16"/>
        </w:rPr>
        <w:t>troisi</w:t>
      </w:r>
      <w:r w:rsidRPr="00185CDD">
        <w:rPr>
          <w:i/>
          <w:iCs/>
          <w:szCs w:val="16"/>
        </w:rPr>
        <w:t>è</w:t>
      </w:r>
      <w:r w:rsidRPr="00185CDD">
        <w:rPr>
          <w:rFonts w:cs="Arial"/>
          <w:i/>
          <w:iCs/>
          <w:szCs w:val="16"/>
        </w:rPr>
        <w:t xml:space="preserve">me Reich. </w:t>
      </w:r>
      <w:r w:rsidRPr="00185CDD">
        <w:rPr>
          <w:rFonts w:cs="Arial"/>
          <w:szCs w:val="16"/>
        </w:rPr>
        <w:t>Succ</w:t>
      </w:r>
      <w:r w:rsidRPr="00185CDD">
        <w:rPr>
          <w:szCs w:val="16"/>
        </w:rPr>
        <w:t>è</w:t>
      </w:r>
      <w:r w:rsidRPr="00185CDD">
        <w:rPr>
          <w:rFonts w:cs="Arial"/>
          <w:szCs w:val="16"/>
        </w:rPr>
        <w:t>s populaire de Joseph Winckler, Karl Br</w:t>
      </w:r>
      <w:r>
        <w:rPr>
          <w:rFonts w:cs="Arial"/>
          <w:szCs w:val="16"/>
        </w:rPr>
        <w:t>ö</w:t>
      </w:r>
      <w:r w:rsidRPr="00185CDD">
        <w:rPr>
          <w:rFonts w:cs="Arial"/>
          <w:szCs w:val="16"/>
        </w:rPr>
        <w:t>ger et Heinrich Lersch (groupe litt</w:t>
      </w:r>
      <w:r w:rsidRPr="00185CDD">
        <w:rPr>
          <w:szCs w:val="16"/>
        </w:rPr>
        <w:t>é</w:t>
      </w:r>
      <w:r w:rsidRPr="00185CDD">
        <w:rPr>
          <w:rFonts w:cs="Arial"/>
          <w:szCs w:val="16"/>
        </w:rPr>
        <w:t xml:space="preserve">raire </w:t>
      </w:r>
      <w:r w:rsidRPr="00185CDD">
        <w:rPr>
          <w:rFonts w:cs="Arial"/>
          <w:i/>
          <w:iCs/>
          <w:szCs w:val="16"/>
        </w:rPr>
        <w:t xml:space="preserve">Werkleute auf Haus Nyland) </w:t>
      </w:r>
      <w:r w:rsidRPr="00185CDD">
        <w:rPr>
          <w:rFonts w:cs="Arial"/>
          <w:szCs w:val="16"/>
        </w:rPr>
        <w:t>qui seront honor</w:t>
      </w:r>
      <w:r w:rsidRPr="00185CDD">
        <w:rPr>
          <w:szCs w:val="16"/>
        </w:rPr>
        <w:t>é</w:t>
      </w:r>
      <w:r w:rsidRPr="00185CDD">
        <w:rPr>
          <w:rFonts w:cs="Arial"/>
          <w:szCs w:val="16"/>
        </w:rPr>
        <w:t>s par les nazis pour leur th</w:t>
      </w:r>
      <w:r w:rsidRPr="00185CDD">
        <w:rPr>
          <w:szCs w:val="16"/>
        </w:rPr>
        <w:t>é</w:t>
      </w:r>
      <w:r w:rsidRPr="00185CDD">
        <w:rPr>
          <w:rFonts w:cs="Arial"/>
          <w:szCs w:val="16"/>
        </w:rPr>
        <w:t>matique guerri</w:t>
      </w:r>
      <w:r w:rsidRPr="00185CDD">
        <w:rPr>
          <w:szCs w:val="16"/>
        </w:rPr>
        <w:t>è</w:t>
      </w:r>
      <w:r w:rsidRPr="00185CDD">
        <w:rPr>
          <w:rFonts w:cs="Arial"/>
          <w:szCs w:val="16"/>
        </w:rPr>
        <w:t>re et ouvri</w:t>
      </w:r>
      <w:r w:rsidRPr="00185CDD">
        <w:rPr>
          <w:szCs w:val="16"/>
        </w:rPr>
        <w:t>é</w:t>
      </w:r>
      <w:r w:rsidRPr="00185CDD">
        <w:rPr>
          <w:rFonts w:cs="Arial"/>
          <w:szCs w:val="16"/>
        </w:rPr>
        <w:t>riste, ainsi que de la litt</w:t>
      </w:r>
      <w:r w:rsidRPr="00185CDD">
        <w:rPr>
          <w:szCs w:val="16"/>
        </w:rPr>
        <w:t>é</w:t>
      </w:r>
      <w:r w:rsidRPr="00185CDD">
        <w:rPr>
          <w:rFonts w:cs="Arial"/>
          <w:szCs w:val="16"/>
        </w:rPr>
        <w:t>rature reva</w:t>
      </w:r>
      <w:r w:rsidRPr="00185CDD">
        <w:rPr>
          <w:rFonts w:cs="Arial"/>
          <w:szCs w:val="16"/>
        </w:rPr>
        <w:t>n</w:t>
      </w:r>
      <w:r w:rsidRPr="00185CDD">
        <w:rPr>
          <w:rFonts w:cs="Arial"/>
          <w:szCs w:val="16"/>
        </w:rPr>
        <w:t>chiste</w:t>
      </w:r>
      <w:r>
        <w:rPr>
          <w:rFonts w:cs="Arial"/>
          <w:szCs w:val="16"/>
        </w:rPr>
        <w:t> :</w:t>
      </w:r>
      <w:r w:rsidRPr="00185CDD">
        <w:rPr>
          <w:rFonts w:cs="Arial"/>
          <w:szCs w:val="16"/>
        </w:rPr>
        <w:t xml:space="preserve"> Heinrich Zerkaulen, </w:t>
      </w:r>
      <w:r w:rsidRPr="00185CDD">
        <w:rPr>
          <w:rFonts w:cs="Arial"/>
          <w:i/>
          <w:iCs/>
          <w:szCs w:val="16"/>
        </w:rPr>
        <w:t xml:space="preserve">Les Chants du Rhin, </w:t>
      </w:r>
      <w:r>
        <w:rPr>
          <w:rFonts w:cs="Arial"/>
          <w:szCs w:val="16"/>
        </w:rPr>
        <w:t>Werner Beu</w:t>
      </w:r>
      <w:r w:rsidRPr="00185CDD">
        <w:rPr>
          <w:rFonts w:cs="Arial"/>
          <w:szCs w:val="16"/>
        </w:rPr>
        <w:t xml:space="preserve">melburg, </w:t>
      </w:r>
      <w:r w:rsidRPr="00185CDD">
        <w:rPr>
          <w:rFonts w:cs="Arial"/>
          <w:i/>
          <w:iCs/>
          <w:szCs w:val="16"/>
        </w:rPr>
        <w:t xml:space="preserve">Douaumont, </w:t>
      </w:r>
      <w:r w:rsidRPr="00185CDD">
        <w:rPr>
          <w:rFonts w:cs="Arial"/>
          <w:szCs w:val="16"/>
        </w:rPr>
        <w:t>Wilhelm Sch</w:t>
      </w:r>
      <w:r w:rsidRPr="00185CDD">
        <w:rPr>
          <w:szCs w:val="16"/>
        </w:rPr>
        <w:t>ä</w:t>
      </w:r>
      <w:r w:rsidRPr="00185CDD">
        <w:rPr>
          <w:rFonts w:cs="Arial"/>
          <w:szCs w:val="16"/>
        </w:rPr>
        <w:t xml:space="preserve">fer, </w:t>
      </w:r>
      <w:r w:rsidRPr="00185CDD">
        <w:rPr>
          <w:rFonts w:cs="Arial"/>
          <w:i/>
          <w:iCs/>
          <w:szCs w:val="16"/>
        </w:rPr>
        <w:t>Les treize livres de l'</w:t>
      </w:r>
      <w:r w:rsidRPr="00185CDD">
        <w:rPr>
          <w:i/>
          <w:iCs/>
          <w:szCs w:val="16"/>
        </w:rPr>
        <w:t>â</w:t>
      </w:r>
      <w:r w:rsidRPr="00185CDD">
        <w:rPr>
          <w:rFonts w:cs="Arial"/>
          <w:i/>
          <w:iCs/>
          <w:szCs w:val="16"/>
        </w:rPr>
        <w:t xml:space="preserve">me allemande, </w:t>
      </w:r>
      <w:r w:rsidRPr="00185CDD">
        <w:rPr>
          <w:rFonts w:cs="Arial"/>
          <w:szCs w:val="16"/>
        </w:rPr>
        <w:t xml:space="preserve">Hans Friedrich Blunck, </w:t>
      </w:r>
      <w:r w:rsidRPr="00185CDD">
        <w:rPr>
          <w:rFonts w:cs="Arial"/>
          <w:i/>
          <w:iCs/>
          <w:szCs w:val="16"/>
        </w:rPr>
        <w:t xml:space="preserve">Peuple en </w:t>
      </w:r>
      <w:r w:rsidRPr="00185CDD">
        <w:rPr>
          <w:rFonts w:cs="Arial"/>
          <w:szCs w:val="16"/>
        </w:rPr>
        <w:t xml:space="preserve">devenir, Emil Strauss, </w:t>
      </w:r>
      <w:r w:rsidRPr="00185CDD">
        <w:rPr>
          <w:rFonts w:cs="Arial"/>
          <w:i/>
          <w:iCs/>
          <w:szCs w:val="16"/>
        </w:rPr>
        <w:t xml:space="preserve">La Patrie. </w:t>
      </w:r>
      <w:r w:rsidRPr="00185CDD">
        <w:rPr>
          <w:rFonts w:cs="Arial"/>
          <w:szCs w:val="16"/>
        </w:rPr>
        <w:lastRenderedPageBreak/>
        <w:t xml:space="preserve">Fondation par Julius Streicher (cf. 20 octobre 1922) de l'hebdomadaire raciste </w:t>
      </w:r>
      <w:r w:rsidRPr="00185CDD">
        <w:rPr>
          <w:rFonts w:cs="Arial"/>
          <w:i/>
          <w:iCs/>
          <w:szCs w:val="16"/>
        </w:rPr>
        <w:t xml:space="preserve">Der Stürmer </w:t>
      </w:r>
      <w:r w:rsidRPr="00185CDD">
        <w:rPr>
          <w:rFonts w:cs="Arial"/>
          <w:szCs w:val="16"/>
        </w:rPr>
        <w:t>qui sera interdit au lendemain du putsch de M</w:t>
      </w:r>
      <w:r w:rsidRPr="00185CDD">
        <w:rPr>
          <w:rFonts w:cs="Arial"/>
          <w:szCs w:val="16"/>
        </w:rPr>
        <w:t>u</w:t>
      </w:r>
      <w:r w:rsidRPr="00185CDD">
        <w:rPr>
          <w:rFonts w:cs="Arial"/>
          <w:szCs w:val="16"/>
        </w:rPr>
        <w:t>nich (cf.</w:t>
      </w:r>
      <w:r>
        <w:rPr>
          <w:rFonts w:cs="Arial"/>
          <w:szCs w:val="16"/>
        </w:rPr>
        <w:t> </w:t>
      </w:r>
      <w:r w:rsidRPr="00185CDD">
        <w:rPr>
          <w:rFonts w:cs="Arial"/>
          <w:szCs w:val="16"/>
        </w:rPr>
        <w:t>8</w:t>
      </w:r>
      <w:r>
        <w:rPr>
          <w:rFonts w:cs="Arial"/>
          <w:szCs w:val="16"/>
        </w:rPr>
        <w:t> – </w:t>
      </w:r>
      <w:r w:rsidRPr="00185CDD">
        <w:rPr>
          <w:rFonts w:cs="Arial"/>
          <w:szCs w:val="16"/>
        </w:rPr>
        <w:t>9 novembre). D</w:t>
      </w:r>
      <w:r w:rsidRPr="00185CDD">
        <w:rPr>
          <w:szCs w:val="16"/>
        </w:rPr>
        <w:t>éç</w:t>
      </w:r>
      <w:r w:rsidRPr="00185CDD">
        <w:rPr>
          <w:rFonts w:cs="Arial"/>
          <w:szCs w:val="16"/>
        </w:rPr>
        <w:t>u par la KPD o</w:t>
      </w:r>
      <w:r w:rsidRPr="00185CDD">
        <w:rPr>
          <w:szCs w:val="16"/>
        </w:rPr>
        <w:t>ù</w:t>
      </w:r>
      <w:r w:rsidRPr="00185CDD">
        <w:rPr>
          <w:rFonts w:cs="Arial"/>
          <w:szCs w:val="16"/>
        </w:rPr>
        <w:t xml:space="preserve"> il a assum</w:t>
      </w:r>
      <w:r w:rsidRPr="00185CDD">
        <w:rPr>
          <w:szCs w:val="16"/>
        </w:rPr>
        <w:t>é</w:t>
      </w:r>
      <w:r w:rsidRPr="00185CDD">
        <w:rPr>
          <w:rFonts w:cs="Arial"/>
          <w:szCs w:val="16"/>
        </w:rPr>
        <w:t xml:space="preserve"> des re</w:t>
      </w:r>
      <w:r w:rsidRPr="00185CDD">
        <w:rPr>
          <w:rFonts w:cs="Arial"/>
          <w:szCs w:val="16"/>
        </w:rPr>
        <w:t>s</w:t>
      </w:r>
      <w:r w:rsidRPr="00185CDD">
        <w:rPr>
          <w:rFonts w:cs="Arial"/>
          <w:szCs w:val="16"/>
        </w:rPr>
        <w:t>ponsabilit</w:t>
      </w:r>
      <w:r w:rsidRPr="00185CDD">
        <w:rPr>
          <w:szCs w:val="16"/>
        </w:rPr>
        <w:t>é</w:t>
      </w:r>
      <w:r w:rsidRPr="00185CDD">
        <w:rPr>
          <w:rFonts w:cs="Arial"/>
          <w:szCs w:val="16"/>
        </w:rPr>
        <w:t>s, l'auteur communiste Max Barthel adh</w:t>
      </w:r>
      <w:r w:rsidRPr="00185CDD">
        <w:rPr>
          <w:szCs w:val="16"/>
        </w:rPr>
        <w:t>è</w:t>
      </w:r>
      <w:r w:rsidRPr="00185CDD">
        <w:rPr>
          <w:rFonts w:cs="Arial"/>
          <w:szCs w:val="16"/>
        </w:rPr>
        <w:t xml:space="preserve">re </w:t>
      </w:r>
      <w:r w:rsidRPr="00185CDD">
        <w:rPr>
          <w:szCs w:val="16"/>
        </w:rPr>
        <w:t>à</w:t>
      </w:r>
      <w:r w:rsidRPr="00185CDD">
        <w:rPr>
          <w:rFonts w:cs="Arial"/>
          <w:szCs w:val="16"/>
        </w:rPr>
        <w:t xml:space="preserve"> la SPD et glisse de plus en plus vers le camp nationaliste (cf. son roman aut</w:t>
      </w:r>
      <w:r w:rsidRPr="00185CDD">
        <w:rPr>
          <w:rFonts w:cs="Arial"/>
          <w:szCs w:val="16"/>
        </w:rPr>
        <w:t>o</w:t>
      </w:r>
      <w:r w:rsidRPr="00185CDD">
        <w:rPr>
          <w:rFonts w:cs="Arial"/>
          <w:szCs w:val="16"/>
        </w:rPr>
        <w:t xml:space="preserve">biographique, </w:t>
      </w:r>
      <w:r w:rsidRPr="00185CDD">
        <w:rPr>
          <w:rFonts w:cs="Arial"/>
          <w:i/>
          <w:iCs/>
          <w:szCs w:val="16"/>
        </w:rPr>
        <w:t xml:space="preserve">Peuple immortel, </w:t>
      </w:r>
      <w:r w:rsidRPr="00185CDD">
        <w:rPr>
          <w:rFonts w:cs="Arial"/>
          <w:szCs w:val="16"/>
        </w:rPr>
        <w:t>publi</w:t>
      </w:r>
      <w:r w:rsidRPr="00185CDD">
        <w:rPr>
          <w:szCs w:val="16"/>
        </w:rPr>
        <w:t>é</w:t>
      </w:r>
      <w:r w:rsidRPr="00185CDD">
        <w:rPr>
          <w:rFonts w:cs="Arial"/>
          <w:szCs w:val="16"/>
        </w:rPr>
        <w:t xml:space="preserve"> en 1933). Nombreux discours de la militante f</w:t>
      </w:r>
      <w:r w:rsidRPr="00185CDD">
        <w:rPr>
          <w:szCs w:val="16"/>
        </w:rPr>
        <w:t>é</w:t>
      </w:r>
      <w:r w:rsidRPr="00185CDD">
        <w:rPr>
          <w:rFonts w:cs="Arial"/>
          <w:szCs w:val="16"/>
        </w:rPr>
        <w:t>ministe et membre du pr</w:t>
      </w:r>
      <w:r w:rsidRPr="00185CDD">
        <w:rPr>
          <w:szCs w:val="16"/>
        </w:rPr>
        <w:t>é</w:t>
      </w:r>
      <w:r>
        <w:rPr>
          <w:rFonts w:cs="Arial"/>
          <w:szCs w:val="16"/>
        </w:rPr>
        <w:t>si</w:t>
      </w:r>
      <w:r w:rsidRPr="00185CDD">
        <w:rPr>
          <w:rFonts w:cs="Arial"/>
          <w:szCs w:val="16"/>
        </w:rPr>
        <w:t xml:space="preserve">dium de l'Internationale communiste, Klara Zetkin, en faveur du droit de l'Allemagne </w:t>
      </w:r>
      <w:r w:rsidRPr="00185CDD">
        <w:rPr>
          <w:szCs w:val="16"/>
        </w:rPr>
        <w:t>à</w:t>
      </w:r>
      <w:r w:rsidRPr="00185CDD">
        <w:rPr>
          <w:rFonts w:cs="Arial"/>
          <w:szCs w:val="16"/>
        </w:rPr>
        <w:t xml:space="preserve"> g</w:t>
      </w:r>
      <w:r w:rsidRPr="00185CDD">
        <w:rPr>
          <w:szCs w:val="16"/>
        </w:rPr>
        <w:t>é</w:t>
      </w:r>
      <w:r w:rsidRPr="00185CDD">
        <w:rPr>
          <w:rFonts w:cs="Arial"/>
          <w:szCs w:val="16"/>
        </w:rPr>
        <w:t xml:space="preserve">rer son existence en tant que nation </w:t>
      </w:r>
      <w:r w:rsidRPr="00185CDD">
        <w:rPr>
          <w:szCs w:val="16"/>
        </w:rPr>
        <w:t xml:space="preserve">à </w:t>
      </w:r>
      <w:r w:rsidRPr="00185CDD">
        <w:rPr>
          <w:rFonts w:cs="Arial"/>
          <w:szCs w:val="16"/>
        </w:rPr>
        <w:t>part enti</w:t>
      </w:r>
      <w:r w:rsidRPr="00185CDD">
        <w:rPr>
          <w:szCs w:val="16"/>
        </w:rPr>
        <w:t>è</w:t>
      </w:r>
      <w:r w:rsidRPr="00185CDD">
        <w:rPr>
          <w:rFonts w:cs="Arial"/>
          <w:szCs w:val="16"/>
        </w:rPr>
        <w:t>re et pour la lutte unie contre le fascisme. Premi</w:t>
      </w:r>
      <w:r w:rsidRPr="00185CDD">
        <w:rPr>
          <w:szCs w:val="16"/>
        </w:rPr>
        <w:t>è</w:t>
      </w:r>
      <w:r w:rsidRPr="00185CDD">
        <w:rPr>
          <w:rFonts w:cs="Arial"/>
          <w:szCs w:val="16"/>
        </w:rPr>
        <w:t xml:space="preserve">re de </w:t>
      </w:r>
      <w:r w:rsidRPr="00185CDD">
        <w:rPr>
          <w:rFonts w:cs="Arial"/>
          <w:i/>
          <w:iCs/>
          <w:szCs w:val="16"/>
        </w:rPr>
        <w:t xml:space="preserve">La Jungle des grandes villes </w:t>
      </w:r>
      <w:r w:rsidRPr="00185CDD">
        <w:rPr>
          <w:rFonts w:cs="Arial"/>
          <w:szCs w:val="16"/>
        </w:rPr>
        <w:t>de Be</w:t>
      </w:r>
      <w:r w:rsidRPr="00185CDD">
        <w:rPr>
          <w:rFonts w:cs="Arial"/>
          <w:szCs w:val="16"/>
        </w:rPr>
        <w:t>r</w:t>
      </w:r>
      <w:r w:rsidRPr="00185CDD">
        <w:rPr>
          <w:rFonts w:cs="Arial"/>
          <w:szCs w:val="16"/>
        </w:rPr>
        <w:t xml:space="preserve">tolt Brecht au Residenztheater de Munich. Hans-Heinz Ewers, </w:t>
      </w:r>
      <w:r w:rsidRPr="00185CDD">
        <w:rPr>
          <w:rFonts w:cs="Arial"/>
          <w:i/>
          <w:iCs/>
          <w:szCs w:val="16"/>
        </w:rPr>
        <w:t>L'A</w:t>
      </w:r>
      <w:r w:rsidRPr="00185CDD">
        <w:rPr>
          <w:rFonts w:cs="Arial"/>
          <w:i/>
          <w:iCs/>
          <w:szCs w:val="16"/>
        </w:rPr>
        <w:t>p</w:t>
      </w:r>
      <w:r w:rsidRPr="00185CDD">
        <w:rPr>
          <w:rFonts w:cs="Arial"/>
          <w:i/>
          <w:iCs/>
          <w:szCs w:val="16"/>
        </w:rPr>
        <w:t xml:space="preserve">prenti sorcier, </w:t>
      </w:r>
      <w:r w:rsidRPr="00185CDD">
        <w:rPr>
          <w:rFonts w:cs="Arial"/>
          <w:szCs w:val="16"/>
        </w:rPr>
        <w:t>roman fantastique sur</w:t>
      </w:r>
      <w:r>
        <w:rPr>
          <w:rFonts w:cs="Arial"/>
          <w:szCs w:val="16"/>
        </w:rPr>
        <w:t xml:space="preserve"> </w:t>
      </w:r>
      <w:r>
        <w:t xml:space="preserve">[61] </w:t>
      </w:r>
      <w:r w:rsidRPr="00185CDD">
        <w:rPr>
          <w:rFonts w:cs="Arial"/>
          <w:szCs w:val="16"/>
        </w:rPr>
        <w:t>la s</w:t>
      </w:r>
      <w:r w:rsidRPr="00185CDD">
        <w:rPr>
          <w:szCs w:val="16"/>
        </w:rPr>
        <w:t>é</w:t>
      </w:r>
      <w:r w:rsidRPr="00185CDD">
        <w:rPr>
          <w:rFonts w:cs="Arial"/>
          <w:szCs w:val="16"/>
        </w:rPr>
        <w:t>duction des masses par la r</w:t>
      </w:r>
      <w:r w:rsidRPr="00185CDD">
        <w:rPr>
          <w:szCs w:val="16"/>
        </w:rPr>
        <w:t>é</w:t>
      </w:r>
      <w:r w:rsidRPr="00185CDD">
        <w:rPr>
          <w:rFonts w:cs="Arial"/>
          <w:szCs w:val="16"/>
        </w:rPr>
        <w:t>activation de leurs pulsions les plus primitives. Ernst T</w:t>
      </w:r>
      <w:r>
        <w:rPr>
          <w:szCs w:val="16"/>
        </w:rPr>
        <w:t>ol</w:t>
      </w:r>
      <w:r w:rsidRPr="00185CDD">
        <w:rPr>
          <w:rFonts w:cs="Arial"/>
          <w:szCs w:val="16"/>
        </w:rPr>
        <w:t xml:space="preserve">ler, </w:t>
      </w:r>
      <w:r w:rsidRPr="00185CDD">
        <w:rPr>
          <w:rFonts w:cs="Arial"/>
          <w:i/>
          <w:iCs/>
          <w:szCs w:val="16"/>
        </w:rPr>
        <w:t>W</w:t>
      </w:r>
      <w:r w:rsidRPr="00185CDD">
        <w:rPr>
          <w:rFonts w:cs="Arial"/>
          <w:i/>
          <w:iCs/>
          <w:szCs w:val="16"/>
        </w:rPr>
        <w:t>o</w:t>
      </w:r>
      <w:r w:rsidRPr="00185CDD">
        <w:rPr>
          <w:rFonts w:cs="Arial"/>
          <w:i/>
          <w:iCs/>
          <w:szCs w:val="16"/>
        </w:rPr>
        <w:t>tan d</w:t>
      </w:r>
      <w:r w:rsidRPr="00185CDD">
        <w:rPr>
          <w:i/>
          <w:iCs/>
          <w:szCs w:val="16"/>
        </w:rPr>
        <w:t>é</w:t>
      </w:r>
      <w:r w:rsidRPr="00185CDD">
        <w:rPr>
          <w:rFonts w:cs="Arial"/>
          <w:i/>
          <w:iCs/>
          <w:szCs w:val="16"/>
        </w:rPr>
        <w:t>cha</w:t>
      </w:r>
      <w:r w:rsidRPr="00185CDD">
        <w:rPr>
          <w:i/>
          <w:iCs/>
          <w:szCs w:val="16"/>
        </w:rPr>
        <w:t>î</w:t>
      </w:r>
      <w:r w:rsidRPr="00185CDD">
        <w:rPr>
          <w:rFonts w:cs="Arial"/>
          <w:i/>
          <w:iCs/>
          <w:szCs w:val="16"/>
        </w:rPr>
        <w:t>n</w:t>
      </w:r>
      <w:r w:rsidRPr="00185CDD">
        <w:rPr>
          <w:i/>
          <w:iCs/>
          <w:szCs w:val="16"/>
        </w:rPr>
        <w:t>é</w:t>
      </w:r>
      <w:r w:rsidRPr="00185CDD">
        <w:rPr>
          <w:rFonts w:cs="Arial"/>
          <w:i/>
          <w:iCs/>
          <w:szCs w:val="16"/>
        </w:rPr>
        <w:t xml:space="preserve">, </w:t>
      </w:r>
      <w:r w:rsidRPr="00185CDD">
        <w:rPr>
          <w:rFonts w:cs="Arial"/>
          <w:szCs w:val="16"/>
        </w:rPr>
        <w:t>pi</w:t>
      </w:r>
      <w:r w:rsidRPr="00185CDD">
        <w:rPr>
          <w:szCs w:val="16"/>
        </w:rPr>
        <w:t>è</w:t>
      </w:r>
      <w:r w:rsidRPr="00185CDD">
        <w:rPr>
          <w:rFonts w:cs="Arial"/>
          <w:szCs w:val="16"/>
        </w:rPr>
        <w:t xml:space="preserve">ce satirique contre Hitler. </w:t>
      </w:r>
      <w:r w:rsidRPr="00185CDD">
        <w:rPr>
          <w:rFonts w:cs="Arial"/>
          <w:i/>
          <w:iCs/>
          <w:szCs w:val="16"/>
        </w:rPr>
        <w:t>Rainer Maria Rilke</w:t>
      </w:r>
      <w:r>
        <w:rPr>
          <w:rFonts w:cs="Arial"/>
          <w:i/>
          <w:iCs/>
          <w:szCs w:val="16"/>
        </w:rPr>
        <w:t> :</w:t>
      </w:r>
      <w:r w:rsidRPr="00185CDD">
        <w:rPr>
          <w:rFonts w:cs="Arial"/>
          <w:i/>
          <w:iCs/>
          <w:szCs w:val="16"/>
        </w:rPr>
        <w:t xml:space="preserve"> So</w:t>
      </w:r>
      <w:r w:rsidRPr="00185CDD">
        <w:rPr>
          <w:rFonts w:cs="Arial"/>
          <w:i/>
          <w:iCs/>
          <w:szCs w:val="16"/>
        </w:rPr>
        <w:t>n</w:t>
      </w:r>
      <w:r w:rsidRPr="00185CDD">
        <w:rPr>
          <w:rFonts w:cs="Arial"/>
          <w:i/>
          <w:iCs/>
          <w:szCs w:val="16"/>
        </w:rPr>
        <w:t xml:space="preserve">nets </w:t>
      </w:r>
      <w:r w:rsidRPr="00185CDD">
        <w:rPr>
          <w:i/>
          <w:iCs/>
          <w:szCs w:val="16"/>
        </w:rPr>
        <w:t>à</w:t>
      </w:r>
      <w:r w:rsidRPr="00185CDD">
        <w:rPr>
          <w:rFonts w:cs="Arial"/>
          <w:i/>
          <w:iCs/>
          <w:szCs w:val="16"/>
        </w:rPr>
        <w:t xml:space="preserve"> Orph</w:t>
      </w:r>
      <w:r w:rsidRPr="00185CDD">
        <w:rPr>
          <w:i/>
          <w:iCs/>
          <w:szCs w:val="16"/>
        </w:rPr>
        <w:t>é</w:t>
      </w:r>
      <w:r w:rsidRPr="00185CDD">
        <w:rPr>
          <w:rFonts w:cs="Arial"/>
          <w:i/>
          <w:iCs/>
          <w:szCs w:val="16"/>
        </w:rPr>
        <w:t xml:space="preserve">e </w:t>
      </w:r>
      <w:r w:rsidRPr="00185CDD">
        <w:rPr>
          <w:rFonts w:cs="Arial"/>
          <w:szCs w:val="16"/>
        </w:rPr>
        <w:t xml:space="preserve">et </w:t>
      </w:r>
      <w:r w:rsidRPr="00185CDD">
        <w:rPr>
          <w:rFonts w:cs="Arial"/>
          <w:i/>
          <w:iCs/>
          <w:szCs w:val="16"/>
        </w:rPr>
        <w:t>Él</w:t>
      </w:r>
      <w:r w:rsidRPr="00185CDD">
        <w:rPr>
          <w:i/>
          <w:iCs/>
          <w:szCs w:val="16"/>
        </w:rPr>
        <w:t>é</w:t>
      </w:r>
      <w:r w:rsidRPr="00185CDD">
        <w:rPr>
          <w:rFonts w:cs="Arial"/>
          <w:i/>
          <w:iCs/>
          <w:szCs w:val="16"/>
        </w:rPr>
        <w:t xml:space="preserve">gies de Duino. </w:t>
      </w:r>
      <w:r w:rsidRPr="00185CDD">
        <w:rPr>
          <w:rFonts w:cs="Arial"/>
          <w:szCs w:val="16"/>
        </w:rPr>
        <w:t>Sortie dans les salles de</w:t>
      </w:r>
      <w:r>
        <w:rPr>
          <w:rFonts w:cs="Arial"/>
          <w:szCs w:val="16"/>
        </w:rPr>
        <w:t> :</w:t>
      </w:r>
      <w:r w:rsidRPr="00185CDD">
        <w:rPr>
          <w:rFonts w:cs="Arial"/>
          <w:szCs w:val="16"/>
        </w:rPr>
        <w:t xml:space="preserve"> Fritz Lang, </w:t>
      </w:r>
      <w:r w:rsidRPr="00185CDD">
        <w:rPr>
          <w:rFonts w:cs="Arial"/>
          <w:i/>
          <w:iCs/>
          <w:szCs w:val="16"/>
        </w:rPr>
        <w:t>La Mort de Siegfried</w:t>
      </w:r>
      <w:r>
        <w:rPr>
          <w:rFonts w:cs="Arial"/>
          <w:i/>
          <w:iCs/>
          <w:szCs w:val="16"/>
        </w:rPr>
        <w:t> ;</w:t>
      </w:r>
      <w:r w:rsidRPr="00185CDD">
        <w:rPr>
          <w:rFonts w:cs="Arial"/>
          <w:szCs w:val="16"/>
        </w:rPr>
        <w:t xml:space="preserve"> Robert Wiene, </w:t>
      </w:r>
      <w:r w:rsidRPr="00185CDD">
        <w:rPr>
          <w:rFonts w:cs="Arial"/>
          <w:i/>
          <w:iCs/>
          <w:szCs w:val="16"/>
        </w:rPr>
        <w:t xml:space="preserve">Raskolnikov </w:t>
      </w:r>
      <w:r w:rsidRPr="00185CDD">
        <w:rPr>
          <w:rFonts w:cs="Arial"/>
          <w:szCs w:val="16"/>
        </w:rPr>
        <w:t xml:space="preserve">et </w:t>
      </w:r>
      <w:r w:rsidRPr="00185CDD">
        <w:rPr>
          <w:rFonts w:cs="Arial"/>
          <w:i/>
          <w:iCs/>
          <w:szCs w:val="16"/>
        </w:rPr>
        <w:t>INRI</w:t>
      </w:r>
      <w:r>
        <w:rPr>
          <w:rFonts w:cs="Arial"/>
          <w:i/>
          <w:iCs/>
          <w:szCs w:val="16"/>
        </w:rPr>
        <w:t> ;</w:t>
      </w:r>
      <w:r w:rsidRPr="00185CDD">
        <w:rPr>
          <w:rFonts w:cs="Arial"/>
          <w:szCs w:val="16"/>
        </w:rPr>
        <w:t xml:space="preserve"> A</w:t>
      </w:r>
      <w:r w:rsidRPr="00185CDD">
        <w:rPr>
          <w:rFonts w:cs="Arial"/>
          <w:szCs w:val="16"/>
        </w:rPr>
        <w:t>r</w:t>
      </w:r>
      <w:r w:rsidRPr="00185CDD">
        <w:rPr>
          <w:rFonts w:cs="Arial"/>
          <w:szCs w:val="16"/>
        </w:rPr>
        <w:t xml:space="preserve">thur Robison, Le </w:t>
      </w:r>
      <w:r w:rsidRPr="00185CDD">
        <w:rPr>
          <w:rFonts w:cs="Arial"/>
          <w:i/>
          <w:iCs/>
          <w:szCs w:val="16"/>
        </w:rPr>
        <w:t xml:space="preserve">Montreur d'ombre </w:t>
      </w:r>
      <w:r w:rsidRPr="00185CDD">
        <w:rPr>
          <w:rFonts w:cs="Arial"/>
          <w:szCs w:val="16"/>
        </w:rPr>
        <w:t>avec Lil Dagover, Emil Jannings, Werner Krau</w:t>
      </w:r>
      <w:r w:rsidRPr="008413FA">
        <w:rPr>
          <w:rFonts w:ascii="Arial Unicode MS" w:eastAsia="Arial Unicode MS" w:cs="Arial Unicode MS" w:hint="eastAsia"/>
          <w:szCs w:val="28"/>
          <w:lang w:val="fr-FR"/>
        </w:rPr>
        <w:t>ß</w:t>
      </w:r>
      <w:r w:rsidRPr="00185CDD">
        <w:rPr>
          <w:rFonts w:cs="Arial"/>
          <w:szCs w:val="16"/>
        </w:rPr>
        <w:t>, qui seront des a</w:t>
      </w:r>
      <w:r w:rsidRPr="00185CDD">
        <w:rPr>
          <w:rFonts w:cs="Arial"/>
          <w:szCs w:val="16"/>
        </w:rPr>
        <w:t>c</w:t>
      </w:r>
      <w:r w:rsidRPr="00185CDD">
        <w:rPr>
          <w:rFonts w:cs="Arial"/>
          <w:szCs w:val="16"/>
        </w:rPr>
        <w:t>teurs majeurs du troisi</w:t>
      </w:r>
      <w:r w:rsidRPr="00185CDD">
        <w:rPr>
          <w:szCs w:val="16"/>
        </w:rPr>
        <w:t>è</w:t>
      </w:r>
      <w:r w:rsidRPr="00185CDD">
        <w:rPr>
          <w:rFonts w:cs="Arial"/>
          <w:szCs w:val="16"/>
        </w:rPr>
        <w:t xml:space="preserve">me Reich, et Fritz Kortner qui, en 1 933, </w:t>
      </w:r>
      <w:r w:rsidRPr="00185CDD">
        <w:rPr>
          <w:szCs w:val="16"/>
        </w:rPr>
        <w:t>é</w:t>
      </w:r>
      <w:r>
        <w:rPr>
          <w:rFonts w:cs="Arial"/>
          <w:szCs w:val="16"/>
        </w:rPr>
        <w:t>mi</w:t>
      </w:r>
      <w:r w:rsidRPr="00185CDD">
        <w:rPr>
          <w:rFonts w:cs="Arial"/>
          <w:szCs w:val="16"/>
        </w:rPr>
        <w:t xml:space="preserve">grera aux </w:t>
      </w:r>
      <w:r>
        <w:rPr>
          <w:rFonts w:cs="Arial"/>
          <w:szCs w:val="16"/>
        </w:rPr>
        <w:t>É.-U.</w:t>
      </w:r>
      <w:r w:rsidRPr="00185CDD">
        <w:rPr>
          <w:rFonts w:cs="Arial"/>
          <w:szCs w:val="16"/>
        </w:rPr>
        <w:t xml:space="preserve"> en raison de son orig</w:t>
      </w:r>
      <w:r w:rsidRPr="00185CDD">
        <w:rPr>
          <w:rFonts w:cs="Arial"/>
          <w:szCs w:val="16"/>
        </w:rPr>
        <w:t>i</w:t>
      </w:r>
      <w:r w:rsidRPr="00185CDD">
        <w:rPr>
          <w:rFonts w:cs="Arial"/>
          <w:szCs w:val="16"/>
        </w:rPr>
        <w:t>ne juive. D</w:t>
      </w:r>
      <w:r w:rsidRPr="00185CDD">
        <w:rPr>
          <w:szCs w:val="16"/>
        </w:rPr>
        <w:t>é</w:t>
      </w:r>
      <w:r w:rsidRPr="00185CDD">
        <w:rPr>
          <w:rFonts w:cs="Arial"/>
          <w:szCs w:val="16"/>
        </w:rPr>
        <w:t xml:space="preserve">but du </w:t>
      </w:r>
      <w:r w:rsidRPr="00185CDD">
        <w:rPr>
          <w:rFonts w:cs="Arial"/>
          <w:i/>
          <w:iCs/>
          <w:szCs w:val="16"/>
        </w:rPr>
        <w:t xml:space="preserve">Kammerspiel, </w:t>
      </w:r>
      <w:r w:rsidRPr="00185CDD">
        <w:rPr>
          <w:rFonts w:cs="Arial"/>
          <w:szCs w:val="16"/>
        </w:rPr>
        <w:t>m</w:t>
      </w:r>
      <w:r w:rsidRPr="00185CDD">
        <w:rPr>
          <w:szCs w:val="16"/>
        </w:rPr>
        <w:t>é</w:t>
      </w:r>
      <w:r w:rsidRPr="00185CDD">
        <w:rPr>
          <w:rFonts w:cs="Arial"/>
          <w:szCs w:val="16"/>
        </w:rPr>
        <w:t>ditation d</w:t>
      </w:r>
      <w:r w:rsidRPr="00185CDD">
        <w:rPr>
          <w:szCs w:val="16"/>
        </w:rPr>
        <w:t>é</w:t>
      </w:r>
      <w:r w:rsidRPr="00185CDD">
        <w:rPr>
          <w:rFonts w:cs="Arial"/>
          <w:szCs w:val="16"/>
        </w:rPr>
        <w:t>sabus</w:t>
      </w:r>
      <w:r w:rsidRPr="00185CDD">
        <w:rPr>
          <w:szCs w:val="16"/>
        </w:rPr>
        <w:t>é</w:t>
      </w:r>
      <w:r w:rsidRPr="00185CDD">
        <w:rPr>
          <w:rFonts w:cs="Arial"/>
          <w:szCs w:val="16"/>
        </w:rPr>
        <w:t>e sur la solitude des exploit</w:t>
      </w:r>
      <w:r w:rsidRPr="00185CDD">
        <w:rPr>
          <w:szCs w:val="16"/>
        </w:rPr>
        <w:t>é</w:t>
      </w:r>
      <w:r w:rsidRPr="00185CDD">
        <w:rPr>
          <w:rFonts w:cs="Arial"/>
          <w:szCs w:val="16"/>
        </w:rPr>
        <w:t>s dans un environn</w:t>
      </w:r>
      <w:r w:rsidRPr="00185CDD">
        <w:rPr>
          <w:rFonts w:cs="Arial"/>
          <w:szCs w:val="16"/>
        </w:rPr>
        <w:t>e</w:t>
      </w:r>
      <w:r w:rsidRPr="00185CDD">
        <w:rPr>
          <w:rFonts w:cs="Arial"/>
          <w:szCs w:val="16"/>
        </w:rPr>
        <w:t xml:space="preserve">ment hostile, avec </w:t>
      </w:r>
      <w:r w:rsidRPr="00185CDD">
        <w:rPr>
          <w:rFonts w:cs="Arial"/>
          <w:i/>
          <w:iCs/>
          <w:szCs w:val="16"/>
        </w:rPr>
        <w:t xml:space="preserve">La Rue </w:t>
      </w:r>
      <w:r>
        <w:rPr>
          <w:rFonts w:cs="Arial"/>
          <w:szCs w:val="16"/>
        </w:rPr>
        <w:t>de Karl Grü</w:t>
      </w:r>
      <w:r w:rsidRPr="00185CDD">
        <w:rPr>
          <w:rFonts w:cs="Arial"/>
          <w:szCs w:val="16"/>
        </w:rPr>
        <w:t xml:space="preserve">ne et </w:t>
      </w:r>
      <w:r w:rsidRPr="00185CDD">
        <w:rPr>
          <w:rFonts w:cs="Arial"/>
          <w:i/>
          <w:iCs/>
          <w:szCs w:val="16"/>
        </w:rPr>
        <w:t xml:space="preserve">La Nuit de la Saint-Sylvestre </w:t>
      </w:r>
      <w:r w:rsidRPr="00185CDD">
        <w:rPr>
          <w:rFonts w:cs="Arial"/>
          <w:szCs w:val="16"/>
        </w:rPr>
        <w:t xml:space="preserve">de Ludwig Pick, alias Lupu-Pick. Kurt Tucholsky, </w:t>
      </w:r>
      <w:r w:rsidRPr="00185CDD">
        <w:rPr>
          <w:rFonts w:cs="Arial"/>
          <w:i/>
          <w:iCs/>
          <w:szCs w:val="16"/>
        </w:rPr>
        <w:t xml:space="preserve">The Kid, </w:t>
      </w:r>
      <w:r w:rsidRPr="00185CDD">
        <w:rPr>
          <w:rFonts w:cs="Arial"/>
          <w:szCs w:val="16"/>
        </w:rPr>
        <w:t xml:space="preserve">hommage </w:t>
      </w:r>
      <w:r w:rsidRPr="00185CDD">
        <w:rPr>
          <w:szCs w:val="16"/>
        </w:rPr>
        <w:t>à</w:t>
      </w:r>
      <w:r w:rsidRPr="00185CDD">
        <w:rPr>
          <w:rFonts w:cs="Arial"/>
          <w:szCs w:val="16"/>
        </w:rPr>
        <w:t xml:space="preserve"> Charlie Chaplin. (</w:t>
      </w:r>
      <w:r>
        <w:rPr>
          <w:szCs w:val="16"/>
        </w:rPr>
        <w:t>« </w:t>
      </w:r>
      <w:r w:rsidRPr="00185CDD">
        <w:rPr>
          <w:rFonts w:cs="Arial"/>
          <w:szCs w:val="16"/>
        </w:rPr>
        <w:t xml:space="preserve">Tu nous montres que le monde n'est ni teuton ni bavarois, mais tout </w:t>
      </w:r>
      <w:r w:rsidRPr="00185CDD">
        <w:rPr>
          <w:szCs w:val="16"/>
        </w:rPr>
        <w:t>à</w:t>
      </w:r>
      <w:r w:rsidRPr="00185CDD">
        <w:rPr>
          <w:rFonts w:cs="Arial"/>
          <w:szCs w:val="16"/>
        </w:rPr>
        <w:t xml:space="preserve"> fait autre</w:t>
      </w:r>
      <w:r>
        <w:rPr>
          <w:rFonts w:cs="Arial"/>
          <w:szCs w:val="16"/>
        </w:rPr>
        <w:t> »</w:t>
      </w:r>
      <w:r w:rsidRPr="00185CDD">
        <w:rPr>
          <w:rFonts w:cs="Arial"/>
          <w:szCs w:val="16"/>
        </w:rPr>
        <w:t xml:space="preserve">). </w:t>
      </w:r>
      <w:r w:rsidRPr="00185CDD">
        <w:rPr>
          <w:szCs w:val="16"/>
        </w:rPr>
        <w:t>À</w:t>
      </w:r>
      <w:r w:rsidRPr="00185CDD">
        <w:rPr>
          <w:rFonts w:cs="Arial"/>
          <w:szCs w:val="16"/>
        </w:rPr>
        <w:t xml:space="preserve"> Weimar, exposition du </w:t>
      </w:r>
      <w:r w:rsidRPr="00185CDD">
        <w:rPr>
          <w:rFonts w:cs="Arial"/>
          <w:i/>
          <w:iCs/>
          <w:szCs w:val="16"/>
        </w:rPr>
        <w:t xml:space="preserve">Bauhaus, </w:t>
      </w:r>
      <w:r>
        <w:rPr>
          <w:szCs w:val="16"/>
        </w:rPr>
        <w:t>« </w:t>
      </w:r>
      <w:r w:rsidRPr="00185CDD">
        <w:rPr>
          <w:rFonts w:cs="Arial"/>
          <w:szCs w:val="16"/>
        </w:rPr>
        <w:t>Art et technique, une unit</w:t>
      </w:r>
      <w:r w:rsidRPr="00185CDD">
        <w:rPr>
          <w:szCs w:val="16"/>
        </w:rPr>
        <w:t>é</w:t>
      </w:r>
      <w:r w:rsidRPr="00185CDD">
        <w:rPr>
          <w:rFonts w:cs="Arial"/>
          <w:szCs w:val="16"/>
        </w:rPr>
        <w:t xml:space="preserve"> nouvelle</w:t>
      </w:r>
      <w:r>
        <w:rPr>
          <w:rFonts w:cs="Arial"/>
          <w:szCs w:val="16"/>
        </w:rPr>
        <w:t> »</w:t>
      </w:r>
      <w:r w:rsidRPr="00185CDD">
        <w:rPr>
          <w:rFonts w:cs="Arial"/>
          <w:szCs w:val="16"/>
        </w:rPr>
        <w:t>.</w:t>
      </w:r>
    </w:p>
    <w:p w:rsidR="00627FD2" w:rsidRDefault="00627FD2" w:rsidP="00627FD2">
      <w:pPr>
        <w:pStyle w:val="p"/>
      </w:pPr>
      <w:r>
        <w:br w:type="page"/>
      </w:r>
      <w:r>
        <w:lastRenderedPageBreak/>
        <w:t>[61]</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2" w:name="Nazisme_en_dates_1924"/>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1924</w:t>
      </w:r>
    </w:p>
    <w:bookmarkEnd w:id="12"/>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8413FA">
        <w:rPr>
          <w:b/>
          <w:bCs/>
          <w:szCs w:val="22"/>
        </w:rPr>
        <w:t>Janvier</w:t>
      </w:r>
      <w:r w:rsidRPr="00185CDD">
        <w:rPr>
          <w:bCs/>
          <w:szCs w:val="22"/>
        </w:rPr>
        <w:t xml:space="preserve"> </w:t>
      </w:r>
      <w:r>
        <w:rPr>
          <w:szCs w:val="22"/>
        </w:rPr>
        <w:t>2 017 </w:t>
      </w:r>
      <w:r w:rsidRPr="00185CDD">
        <w:rPr>
          <w:szCs w:val="22"/>
        </w:rPr>
        <w:t>000 chômeurs.</w:t>
      </w:r>
    </w:p>
    <w:p w:rsidR="00627FD2" w:rsidRPr="00185CDD" w:rsidRDefault="00627FD2" w:rsidP="00627FD2">
      <w:pPr>
        <w:spacing w:before="120" w:after="120"/>
        <w:jc w:val="both"/>
      </w:pPr>
      <w:r w:rsidRPr="008413FA">
        <w:rPr>
          <w:b/>
          <w:bCs/>
          <w:szCs w:val="22"/>
        </w:rPr>
        <w:t>1</w:t>
      </w:r>
      <w:r w:rsidRPr="008413FA">
        <w:rPr>
          <w:b/>
          <w:bCs/>
          <w:szCs w:val="22"/>
          <w:vertAlign w:val="superscript"/>
        </w:rPr>
        <w:t>er</w:t>
      </w:r>
      <w:r w:rsidRPr="008413FA">
        <w:rPr>
          <w:b/>
          <w:bCs/>
          <w:szCs w:val="22"/>
        </w:rPr>
        <w:t> janvier</w:t>
      </w:r>
      <w:r w:rsidRPr="00185CDD">
        <w:rPr>
          <w:bCs/>
          <w:szCs w:val="22"/>
        </w:rPr>
        <w:t xml:space="preserve"> </w:t>
      </w:r>
      <w:r w:rsidRPr="00185CDD">
        <w:rPr>
          <w:szCs w:val="22"/>
        </w:rPr>
        <w:t xml:space="preserve">À Munich, afin d'assurer la continuité de la NSDAP désormais interdite (cf. 9 et 30 novembre 1923) et dont le chef est en prison (cf. 11 novembre 1923), Alfred Rosenberg et Julius Streicher fondent la </w:t>
      </w:r>
      <w:r>
        <w:rPr>
          <w:szCs w:val="22"/>
        </w:rPr>
        <w:t>« </w:t>
      </w:r>
      <w:r w:rsidRPr="00185CDD">
        <w:rPr>
          <w:szCs w:val="22"/>
        </w:rPr>
        <w:t>Communauté populaire pour une grande Allemagne</w:t>
      </w:r>
      <w:r>
        <w:rPr>
          <w:szCs w:val="22"/>
        </w:rPr>
        <w:t> »</w:t>
      </w:r>
      <w:r w:rsidRPr="00185CDD">
        <w:rPr>
          <w:szCs w:val="22"/>
        </w:rPr>
        <w:t xml:space="preserve"> </w:t>
      </w:r>
      <w:r w:rsidRPr="00185CDD">
        <w:rPr>
          <w:i/>
          <w:iCs/>
          <w:szCs w:val="22"/>
        </w:rPr>
        <w:t>(Gr</w:t>
      </w:r>
      <w:r>
        <w:rPr>
          <w:i/>
          <w:iCs/>
          <w:szCs w:val="22"/>
        </w:rPr>
        <w:t>o</w:t>
      </w:r>
      <w:r w:rsidRPr="008413FA">
        <w:rPr>
          <w:rFonts w:ascii="Arial Unicode MS" w:eastAsia="Arial Unicode MS" w:cs="Arial Unicode MS" w:hint="eastAsia"/>
          <w:i/>
          <w:szCs w:val="28"/>
          <w:lang w:val="fr-FR"/>
        </w:rPr>
        <w:t>ß</w:t>
      </w:r>
      <w:r w:rsidRPr="00185CDD">
        <w:rPr>
          <w:i/>
          <w:iCs/>
          <w:szCs w:val="22"/>
        </w:rPr>
        <w:t>odeutsche Volksgemeinschaft).</w:t>
      </w:r>
    </w:p>
    <w:p w:rsidR="00627FD2" w:rsidRPr="00185CDD" w:rsidRDefault="00627FD2" w:rsidP="00627FD2">
      <w:pPr>
        <w:spacing w:before="120" w:after="120"/>
        <w:jc w:val="both"/>
      </w:pPr>
      <w:r>
        <w:rPr>
          <w:b/>
          <w:bCs/>
          <w:szCs w:val="22"/>
        </w:rPr>
        <w:t>7 </w:t>
      </w:r>
      <w:r w:rsidRPr="008413FA">
        <w:rPr>
          <w:b/>
          <w:bCs/>
          <w:szCs w:val="22"/>
        </w:rPr>
        <w:t>janvier</w:t>
      </w:r>
      <w:r w:rsidRPr="00185CDD">
        <w:rPr>
          <w:bCs/>
          <w:szCs w:val="22"/>
        </w:rPr>
        <w:t xml:space="preserve"> </w:t>
      </w:r>
      <w:r w:rsidRPr="00185CDD">
        <w:rPr>
          <w:szCs w:val="22"/>
        </w:rPr>
        <w:t xml:space="preserve">Création en Allemagne du Nord du </w:t>
      </w:r>
      <w:r>
        <w:rPr>
          <w:szCs w:val="22"/>
        </w:rPr>
        <w:t>« </w:t>
      </w:r>
      <w:r w:rsidRPr="00185CDD">
        <w:rPr>
          <w:szCs w:val="22"/>
        </w:rPr>
        <w:t>Mouvement nati</w:t>
      </w:r>
      <w:r w:rsidRPr="00185CDD">
        <w:rPr>
          <w:szCs w:val="22"/>
        </w:rPr>
        <w:t>o</w:t>
      </w:r>
      <w:r w:rsidRPr="00185CDD">
        <w:rPr>
          <w:szCs w:val="22"/>
        </w:rPr>
        <w:t>nal-socialiste pour la liberté de la grande Allemagne</w:t>
      </w:r>
      <w:r>
        <w:rPr>
          <w:szCs w:val="22"/>
        </w:rPr>
        <w:t> »</w:t>
      </w:r>
      <w:r w:rsidRPr="00185CDD">
        <w:rPr>
          <w:szCs w:val="22"/>
        </w:rPr>
        <w:t xml:space="preserve"> </w:t>
      </w:r>
      <w:r w:rsidRPr="00185CDD">
        <w:rPr>
          <w:i/>
          <w:iCs/>
          <w:szCs w:val="22"/>
        </w:rPr>
        <w:t>(Nationalsozi</w:t>
      </w:r>
      <w:r w:rsidRPr="00185CDD">
        <w:rPr>
          <w:i/>
          <w:iCs/>
          <w:szCs w:val="22"/>
        </w:rPr>
        <w:t>a</w:t>
      </w:r>
      <w:r w:rsidRPr="00185CDD">
        <w:rPr>
          <w:i/>
          <w:iCs/>
          <w:szCs w:val="22"/>
        </w:rPr>
        <w:t>listische Freiheitsbewegung Gro</w:t>
      </w:r>
      <w:r w:rsidRPr="007F5029">
        <w:rPr>
          <w:rFonts w:ascii="Arial Unicode MS" w:eastAsia="Arial Unicode MS" w:cs="Arial Unicode MS" w:hint="eastAsia"/>
          <w:i/>
          <w:szCs w:val="28"/>
          <w:lang w:val="fr-FR"/>
        </w:rPr>
        <w:t>ß</w:t>
      </w:r>
      <w:r w:rsidRPr="00185CDD">
        <w:rPr>
          <w:i/>
          <w:iCs/>
          <w:szCs w:val="22"/>
        </w:rPr>
        <w:t xml:space="preserve">deutschlands) </w:t>
      </w:r>
      <w:r w:rsidRPr="00185CDD">
        <w:rPr>
          <w:szCs w:val="22"/>
        </w:rPr>
        <w:t>dirigé par Albrecht von Graefe (cf. 15 mars 1923) que viendront seconder en avril (cf. 1</w:t>
      </w:r>
      <w:r w:rsidRPr="00185CDD">
        <w:rPr>
          <w:szCs w:val="22"/>
          <w:vertAlign w:val="superscript"/>
        </w:rPr>
        <w:t>er</w:t>
      </w:r>
      <w:r w:rsidRPr="00185CDD">
        <w:rPr>
          <w:szCs w:val="22"/>
        </w:rPr>
        <w:t xml:space="preserve"> avril) le général Erich Ludendorff et Gregor Strasser, 31 ans, membre de la NSDAP depuis 1921, et qui, bien qu'a</w:t>
      </w:r>
      <w:r>
        <w:rPr>
          <w:szCs w:val="22"/>
        </w:rPr>
        <w:t>yant participé au putsch (cf. 8 – </w:t>
      </w:r>
      <w:r w:rsidRPr="00185CDD">
        <w:rPr>
          <w:szCs w:val="22"/>
        </w:rPr>
        <w:t>9 novembre 1923), a bénéficié de l'immunité en tant qu'élu au Conseil régional de Bavière.</w:t>
      </w:r>
    </w:p>
    <w:p w:rsidR="00627FD2" w:rsidRPr="00185CDD" w:rsidRDefault="00627FD2" w:rsidP="00627FD2">
      <w:pPr>
        <w:spacing w:before="120" w:after="120"/>
        <w:jc w:val="both"/>
      </w:pPr>
      <w:r>
        <w:t>[62]</w:t>
      </w:r>
    </w:p>
    <w:p w:rsidR="00627FD2" w:rsidRPr="00185CDD" w:rsidRDefault="00627FD2" w:rsidP="00627FD2">
      <w:pPr>
        <w:spacing w:before="120" w:after="120"/>
        <w:jc w:val="both"/>
      </w:pPr>
      <w:r>
        <w:rPr>
          <w:b/>
          <w:bCs/>
          <w:szCs w:val="22"/>
        </w:rPr>
        <w:t>8 </w:t>
      </w:r>
      <w:r w:rsidRPr="007F5029">
        <w:rPr>
          <w:b/>
          <w:bCs/>
          <w:szCs w:val="22"/>
        </w:rPr>
        <w:t>janvier</w:t>
      </w:r>
      <w:r w:rsidRPr="00185CDD">
        <w:rPr>
          <w:bCs/>
          <w:szCs w:val="22"/>
        </w:rPr>
        <w:t xml:space="preserve"> </w:t>
      </w:r>
      <w:r w:rsidRPr="00185CDD">
        <w:rPr>
          <w:szCs w:val="22"/>
        </w:rPr>
        <w:t xml:space="preserve">Assassinat du leader séparatiste Joseph Heinz-Orbis (cf. 12 novembre 1923) par un commando nationaliste conduit par l'avocat Edgar Julius Jung, théoricien de la </w:t>
      </w:r>
      <w:r>
        <w:rPr>
          <w:szCs w:val="22"/>
        </w:rPr>
        <w:t>« </w:t>
      </w:r>
      <w:r w:rsidRPr="00185CDD">
        <w:rPr>
          <w:szCs w:val="22"/>
        </w:rPr>
        <w:t>Révolution conservatrice</w:t>
      </w:r>
      <w:r>
        <w:rPr>
          <w:szCs w:val="22"/>
        </w:rPr>
        <w:t> »</w:t>
      </w:r>
      <w:r w:rsidRPr="00185CDD">
        <w:rPr>
          <w:szCs w:val="22"/>
        </w:rPr>
        <w:t xml:space="preserve"> (cf. </w:t>
      </w:r>
      <w:r w:rsidRPr="00185CDD">
        <w:rPr>
          <w:i/>
          <w:iCs/>
          <w:szCs w:val="22"/>
        </w:rPr>
        <w:t>Le Règne des inférieurs. Son déclin et son remplacement par un no</w:t>
      </w:r>
      <w:r w:rsidRPr="00185CDD">
        <w:rPr>
          <w:i/>
          <w:iCs/>
          <w:szCs w:val="22"/>
        </w:rPr>
        <w:t>u</w:t>
      </w:r>
      <w:r w:rsidRPr="00185CDD">
        <w:rPr>
          <w:i/>
          <w:iCs/>
          <w:szCs w:val="22"/>
        </w:rPr>
        <w:t xml:space="preserve">veau Reich </w:t>
      </w:r>
      <w:r>
        <w:rPr>
          <w:i/>
          <w:iCs/>
          <w:szCs w:val="22"/>
        </w:rPr>
        <w:t>/</w:t>
      </w:r>
      <w:r w:rsidRPr="00185CDD">
        <w:rPr>
          <w:szCs w:val="22"/>
        </w:rPr>
        <w:t xml:space="preserve">1927) et futur collaborateur du </w:t>
      </w:r>
      <w:r>
        <w:rPr>
          <w:szCs w:val="22"/>
        </w:rPr>
        <w:t>chancelier Franz von P</w:t>
      </w:r>
      <w:r>
        <w:rPr>
          <w:szCs w:val="22"/>
        </w:rPr>
        <w:t>a</w:t>
      </w:r>
      <w:r>
        <w:rPr>
          <w:szCs w:val="22"/>
        </w:rPr>
        <w:t>pen (cf. </w:t>
      </w:r>
      <w:r w:rsidRPr="00185CDD">
        <w:rPr>
          <w:szCs w:val="22"/>
        </w:rPr>
        <w:t>1</w:t>
      </w:r>
      <w:r w:rsidRPr="00185CDD">
        <w:rPr>
          <w:szCs w:val="22"/>
          <w:vertAlign w:val="superscript"/>
        </w:rPr>
        <w:t>er</w:t>
      </w:r>
      <w:r w:rsidRPr="007F5029">
        <w:rPr>
          <w:szCs w:val="22"/>
        </w:rPr>
        <w:t> </w:t>
      </w:r>
      <w:r w:rsidRPr="00185CDD">
        <w:rPr>
          <w:szCs w:val="22"/>
        </w:rPr>
        <w:t>juin 1932).</w:t>
      </w:r>
    </w:p>
    <w:p w:rsidR="00627FD2" w:rsidRPr="00185CDD" w:rsidRDefault="00627FD2" w:rsidP="00627FD2">
      <w:pPr>
        <w:spacing w:before="120" w:after="120"/>
        <w:jc w:val="both"/>
      </w:pPr>
      <w:r>
        <w:rPr>
          <w:b/>
          <w:bCs/>
          <w:szCs w:val="22"/>
        </w:rPr>
        <w:lastRenderedPageBreak/>
        <w:t>15 </w:t>
      </w:r>
      <w:r w:rsidRPr="007F5029">
        <w:rPr>
          <w:b/>
          <w:bCs/>
          <w:szCs w:val="22"/>
        </w:rPr>
        <w:t>janvier</w:t>
      </w:r>
      <w:r w:rsidRPr="00185CDD">
        <w:rPr>
          <w:bCs/>
          <w:szCs w:val="22"/>
        </w:rPr>
        <w:t xml:space="preserve"> </w:t>
      </w:r>
      <w:r w:rsidRPr="00185CDD">
        <w:rPr>
          <w:szCs w:val="22"/>
        </w:rPr>
        <w:t xml:space="preserve">Ouverture à Londres d'une réunion d'experts sous la présidence du banquier américain Charles G. Dawes afin d'étudier les moyens de la reprise économique de l'Allemagne sur le plan mondial et de l'ériger en </w:t>
      </w:r>
      <w:r>
        <w:rPr>
          <w:szCs w:val="22"/>
        </w:rPr>
        <w:t>« </w:t>
      </w:r>
      <w:r w:rsidRPr="00185CDD">
        <w:rPr>
          <w:szCs w:val="22"/>
        </w:rPr>
        <w:t>rempart contre le bolchevisme</w:t>
      </w:r>
      <w:r>
        <w:rPr>
          <w:szCs w:val="22"/>
        </w:rPr>
        <w:t> »</w:t>
      </w:r>
      <w:r w:rsidRPr="00185CDD">
        <w:rPr>
          <w:szCs w:val="22"/>
        </w:rPr>
        <w:t>.</w:t>
      </w:r>
    </w:p>
    <w:p w:rsidR="00627FD2" w:rsidRPr="00185CDD" w:rsidRDefault="00627FD2" w:rsidP="00627FD2">
      <w:pPr>
        <w:spacing w:before="120" w:after="120"/>
        <w:jc w:val="both"/>
      </w:pPr>
      <w:r>
        <w:rPr>
          <w:b/>
          <w:bCs/>
          <w:szCs w:val="22"/>
        </w:rPr>
        <w:t>21 </w:t>
      </w:r>
      <w:r w:rsidRPr="007F5029">
        <w:rPr>
          <w:b/>
          <w:bCs/>
          <w:szCs w:val="22"/>
        </w:rPr>
        <w:t>janvier</w:t>
      </w:r>
      <w:r w:rsidRPr="00185CDD">
        <w:rPr>
          <w:bCs/>
          <w:szCs w:val="22"/>
        </w:rPr>
        <w:t xml:space="preserve"> </w:t>
      </w:r>
      <w:r w:rsidRPr="00185CDD">
        <w:rPr>
          <w:szCs w:val="22"/>
        </w:rPr>
        <w:t>Mort de Lénine</w:t>
      </w:r>
      <w:r>
        <w:rPr>
          <w:szCs w:val="22"/>
        </w:rPr>
        <w:t> ;</w:t>
      </w:r>
      <w:r w:rsidRPr="00185CDD">
        <w:rPr>
          <w:szCs w:val="22"/>
        </w:rPr>
        <w:t xml:space="preserve"> dès lors Joseph Staline va affirmer toujours plus son pouvoir, éliminant à partir de 1927 tous ceux qui s'opposent à lui.</w:t>
      </w:r>
    </w:p>
    <w:p w:rsidR="00627FD2" w:rsidRPr="00185CDD" w:rsidRDefault="00627FD2" w:rsidP="00627FD2">
      <w:pPr>
        <w:spacing w:before="120" w:after="120"/>
        <w:jc w:val="both"/>
      </w:pPr>
      <w:r>
        <w:rPr>
          <w:b/>
          <w:bCs/>
          <w:szCs w:val="22"/>
        </w:rPr>
        <w:t>12 </w:t>
      </w:r>
      <w:r w:rsidRPr="007F5029">
        <w:rPr>
          <w:b/>
          <w:bCs/>
          <w:szCs w:val="22"/>
        </w:rPr>
        <w:t>février</w:t>
      </w:r>
      <w:r w:rsidRPr="00185CDD">
        <w:rPr>
          <w:bCs/>
          <w:szCs w:val="22"/>
        </w:rPr>
        <w:t xml:space="preserve"> </w:t>
      </w:r>
      <w:r w:rsidRPr="00185CDD">
        <w:rPr>
          <w:szCs w:val="22"/>
        </w:rPr>
        <w:t>Sous la pression de l'Angleterre, la France renonce à soutenir les mouvements séparatistes en Rhénanie.</w:t>
      </w:r>
    </w:p>
    <w:p w:rsidR="00627FD2" w:rsidRPr="00185CDD" w:rsidRDefault="00627FD2" w:rsidP="00627FD2">
      <w:pPr>
        <w:spacing w:before="120" w:after="120"/>
        <w:jc w:val="both"/>
      </w:pPr>
      <w:r w:rsidRPr="00185CDD">
        <w:rPr>
          <w:szCs w:val="22"/>
        </w:rPr>
        <w:t>À Pirmasens, sous les yeux de l'armée française qui reste l'arme au pied, massacre par des nationalistes allemands de 27 séparatistes r</w:t>
      </w:r>
      <w:r w:rsidRPr="00185CDD">
        <w:rPr>
          <w:szCs w:val="22"/>
        </w:rPr>
        <w:t>e</w:t>
      </w:r>
      <w:r w:rsidRPr="00185CDD">
        <w:rPr>
          <w:szCs w:val="22"/>
        </w:rPr>
        <w:t>tranchés dans l'hôtel de ville.</w:t>
      </w:r>
    </w:p>
    <w:p w:rsidR="00627FD2" w:rsidRPr="00185CDD" w:rsidRDefault="00627FD2" w:rsidP="00627FD2">
      <w:pPr>
        <w:spacing w:before="120" w:after="120"/>
        <w:jc w:val="both"/>
      </w:pPr>
      <w:r>
        <w:rPr>
          <w:b/>
          <w:bCs/>
          <w:szCs w:val="22"/>
        </w:rPr>
        <w:t>15 </w:t>
      </w:r>
      <w:r w:rsidRPr="007F5029">
        <w:rPr>
          <w:b/>
          <w:bCs/>
          <w:szCs w:val="22"/>
        </w:rPr>
        <w:t>février</w:t>
      </w:r>
      <w:r w:rsidRPr="00185CDD">
        <w:rPr>
          <w:bCs/>
          <w:szCs w:val="22"/>
        </w:rPr>
        <w:t xml:space="preserve"> </w:t>
      </w:r>
      <w:r w:rsidRPr="00185CDD">
        <w:rPr>
          <w:szCs w:val="22"/>
        </w:rPr>
        <w:t>Accord de Spire (Speyer) qui sonne le glas des courants séparatistes en Allemagne.</w:t>
      </w:r>
    </w:p>
    <w:p w:rsidR="00627FD2" w:rsidRPr="00185CDD" w:rsidRDefault="00627FD2" w:rsidP="00627FD2">
      <w:pPr>
        <w:spacing w:before="120" w:after="120"/>
        <w:jc w:val="both"/>
      </w:pPr>
      <w:r>
        <w:rPr>
          <w:b/>
          <w:bCs/>
          <w:szCs w:val="22"/>
        </w:rPr>
        <w:t>19 </w:t>
      </w:r>
      <w:r w:rsidRPr="007F5029">
        <w:rPr>
          <w:b/>
          <w:bCs/>
          <w:szCs w:val="22"/>
        </w:rPr>
        <w:t>février</w:t>
      </w:r>
      <w:r w:rsidRPr="00185CDD">
        <w:rPr>
          <w:bCs/>
          <w:szCs w:val="22"/>
        </w:rPr>
        <w:t xml:space="preserve"> </w:t>
      </w:r>
      <w:r w:rsidRPr="00185CDD">
        <w:rPr>
          <w:szCs w:val="22"/>
        </w:rPr>
        <w:t>Les observateurs considèrent que la stabilisation de la monnaie et des finances a calmé les tensions sociales.</w:t>
      </w:r>
    </w:p>
    <w:p w:rsidR="00627FD2" w:rsidRPr="00185CDD" w:rsidRDefault="00627FD2" w:rsidP="00627FD2">
      <w:pPr>
        <w:spacing w:before="120" w:after="120"/>
        <w:jc w:val="both"/>
      </w:pPr>
      <w:r w:rsidRPr="00185CDD">
        <w:rPr>
          <w:szCs w:val="22"/>
        </w:rPr>
        <w:t>Levée de l'état d'exception décidé par le président Friedrich Ebert le 27 septembre 1923.</w:t>
      </w:r>
    </w:p>
    <w:p w:rsidR="00627FD2" w:rsidRPr="00185CDD" w:rsidRDefault="00627FD2" w:rsidP="00627FD2">
      <w:pPr>
        <w:spacing w:before="120" w:after="120"/>
        <w:jc w:val="both"/>
      </w:pPr>
      <w:r w:rsidRPr="00185CDD">
        <w:rPr>
          <w:szCs w:val="22"/>
        </w:rPr>
        <w:t>Fondée à Magdeburg le 25 décembre 1918 par le capitaine en r</w:t>
      </w:r>
      <w:r w:rsidRPr="00185CDD">
        <w:rPr>
          <w:szCs w:val="22"/>
        </w:rPr>
        <w:t>e</w:t>
      </w:r>
      <w:r w:rsidRPr="00185CDD">
        <w:rPr>
          <w:szCs w:val="22"/>
        </w:rPr>
        <w:t xml:space="preserve">traite et directeur d'entreprise chimique Franz Seldte, l'organisation paramilitaire nationaliste </w:t>
      </w:r>
      <w:r>
        <w:rPr>
          <w:szCs w:val="22"/>
        </w:rPr>
        <w:t>« </w:t>
      </w:r>
      <w:r w:rsidRPr="00185CDD">
        <w:rPr>
          <w:szCs w:val="22"/>
        </w:rPr>
        <w:t>Casque d'acier</w:t>
      </w:r>
      <w:r>
        <w:rPr>
          <w:szCs w:val="22"/>
        </w:rPr>
        <w:t> »</w:t>
      </w:r>
      <w:r w:rsidRPr="00185CDD">
        <w:rPr>
          <w:szCs w:val="22"/>
        </w:rPr>
        <w:t xml:space="preserve"> </w:t>
      </w:r>
      <w:r w:rsidRPr="00667C18">
        <w:rPr>
          <w:iCs/>
          <w:szCs w:val="22"/>
        </w:rPr>
        <w:t>(</w:t>
      </w:r>
      <w:r>
        <w:rPr>
          <w:i/>
          <w:iCs/>
          <w:szCs w:val="22"/>
        </w:rPr>
        <w:t>Stahl</w:t>
      </w:r>
      <w:r w:rsidRPr="00185CDD">
        <w:rPr>
          <w:i/>
          <w:iCs/>
          <w:szCs w:val="22"/>
        </w:rPr>
        <w:t xml:space="preserve">helm, </w:t>
      </w:r>
      <w:r w:rsidRPr="00185CDD">
        <w:rPr>
          <w:szCs w:val="22"/>
        </w:rPr>
        <w:t>proche du Parti populiste national allemand = DNVP), interdite après l'assassinat de Rathenau (cf. 24 juin 1922), connaît un nouveau départ avec l'arr</w:t>
      </w:r>
      <w:r w:rsidRPr="00185CDD">
        <w:rPr>
          <w:szCs w:val="22"/>
        </w:rPr>
        <w:t>i</w:t>
      </w:r>
      <w:r w:rsidRPr="00185CDD">
        <w:rPr>
          <w:szCs w:val="22"/>
        </w:rPr>
        <w:t>vée dans ses rangs du lieutenant-colonel en re</w:t>
      </w:r>
      <w:r>
        <w:rPr>
          <w:szCs w:val="22"/>
        </w:rPr>
        <w:t>traite Theodor Dueste</w:t>
      </w:r>
      <w:r>
        <w:rPr>
          <w:szCs w:val="22"/>
        </w:rPr>
        <w:t>r</w:t>
      </w:r>
      <w:r>
        <w:rPr>
          <w:szCs w:val="22"/>
        </w:rPr>
        <w:t>berg (400 </w:t>
      </w:r>
      <w:r w:rsidRPr="00185CDD">
        <w:rPr>
          <w:szCs w:val="22"/>
        </w:rPr>
        <w:t>000 membres).</w:t>
      </w:r>
    </w:p>
    <w:p w:rsidR="00627FD2" w:rsidRPr="00185CDD" w:rsidRDefault="00627FD2" w:rsidP="00627FD2">
      <w:pPr>
        <w:spacing w:before="120" w:after="120"/>
        <w:jc w:val="both"/>
      </w:pPr>
      <w:r>
        <w:t>[63]</w:t>
      </w:r>
    </w:p>
    <w:p w:rsidR="00627FD2" w:rsidRPr="00185CDD" w:rsidRDefault="00627FD2" w:rsidP="00627FD2">
      <w:pPr>
        <w:spacing w:before="120" w:after="120"/>
        <w:jc w:val="both"/>
        <w:rPr>
          <w:bCs/>
          <w:szCs w:val="22"/>
        </w:rPr>
      </w:pPr>
      <w:r w:rsidRPr="00C37373">
        <w:rPr>
          <w:b/>
          <w:bCs/>
          <w:szCs w:val="22"/>
        </w:rPr>
        <w:t>22 février</w:t>
      </w:r>
      <w:r w:rsidRPr="00185CDD">
        <w:rPr>
          <w:bCs/>
          <w:szCs w:val="22"/>
        </w:rPr>
        <w:t xml:space="preserve"> </w:t>
      </w:r>
      <w:r w:rsidRPr="00185CDD">
        <w:rPr>
          <w:szCs w:val="22"/>
        </w:rPr>
        <w:t xml:space="preserve">À Magdeburg, fondation de l'Association de protection de la République </w:t>
      </w:r>
      <w:r w:rsidRPr="00185CDD">
        <w:rPr>
          <w:i/>
          <w:iCs/>
          <w:szCs w:val="22"/>
        </w:rPr>
        <w:t xml:space="preserve">(Republikanischer Schutzverband) </w:t>
      </w:r>
      <w:r>
        <w:rPr>
          <w:szCs w:val="22"/>
        </w:rPr>
        <w:t>par Otto Hö</w:t>
      </w:r>
      <w:r w:rsidRPr="00185CDD">
        <w:rPr>
          <w:szCs w:val="22"/>
        </w:rPr>
        <w:t xml:space="preserve">rsing (SPD) et des représentants du Centre catholique </w:t>
      </w:r>
      <w:r>
        <w:rPr>
          <w:i/>
          <w:iCs/>
          <w:szCs w:val="22"/>
        </w:rPr>
        <w:t>(Zen</w:t>
      </w:r>
      <w:r w:rsidRPr="00185CDD">
        <w:rPr>
          <w:i/>
          <w:iCs/>
          <w:szCs w:val="22"/>
        </w:rPr>
        <w:t xml:space="preserve">trum) </w:t>
      </w:r>
      <w:r w:rsidRPr="00185CDD">
        <w:rPr>
          <w:szCs w:val="22"/>
        </w:rPr>
        <w:t>et du Parti démocrate (DDP).</w:t>
      </w:r>
    </w:p>
    <w:p w:rsidR="00627FD2" w:rsidRPr="00185CDD" w:rsidRDefault="00627FD2" w:rsidP="00627FD2">
      <w:pPr>
        <w:spacing w:before="120" w:after="120"/>
        <w:jc w:val="both"/>
        <w:rPr>
          <w:bCs/>
          <w:szCs w:val="22"/>
        </w:rPr>
      </w:pPr>
      <w:r w:rsidRPr="00B338C4">
        <w:rPr>
          <w:b/>
          <w:bCs/>
          <w:szCs w:val="22"/>
        </w:rPr>
        <w:t>23 février</w:t>
      </w:r>
      <w:r w:rsidRPr="00185CDD">
        <w:rPr>
          <w:bCs/>
          <w:szCs w:val="22"/>
        </w:rPr>
        <w:t xml:space="preserve"> </w:t>
      </w:r>
      <w:r w:rsidRPr="00185CDD">
        <w:rPr>
          <w:szCs w:val="22"/>
        </w:rPr>
        <w:t>La Grande-Bretagne ramène à 5% la taxe sur les impo</w:t>
      </w:r>
      <w:r w:rsidRPr="00185CDD">
        <w:rPr>
          <w:szCs w:val="22"/>
        </w:rPr>
        <w:t>r</w:t>
      </w:r>
      <w:r w:rsidRPr="00185CDD">
        <w:rPr>
          <w:szCs w:val="22"/>
        </w:rPr>
        <w:t>tations en provenance d'Allemagne.</w:t>
      </w:r>
    </w:p>
    <w:p w:rsidR="00627FD2" w:rsidRPr="00185CDD" w:rsidRDefault="00627FD2" w:rsidP="00627FD2">
      <w:pPr>
        <w:spacing w:before="120" w:after="120"/>
        <w:jc w:val="both"/>
        <w:rPr>
          <w:bCs/>
          <w:szCs w:val="22"/>
        </w:rPr>
      </w:pPr>
      <w:r w:rsidRPr="00B338C4">
        <w:rPr>
          <w:b/>
          <w:bCs/>
          <w:szCs w:val="22"/>
        </w:rPr>
        <w:t>24 février</w:t>
      </w:r>
      <w:r w:rsidRPr="00185CDD">
        <w:rPr>
          <w:bCs/>
          <w:szCs w:val="22"/>
        </w:rPr>
        <w:t xml:space="preserve"> </w:t>
      </w:r>
      <w:r w:rsidRPr="00185CDD">
        <w:rPr>
          <w:szCs w:val="22"/>
        </w:rPr>
        <w:t>Afin de résister aux organisations paramilitaires de dro</w:t>
      </w:r>
      <w:r w:rsidRPr="00185CDD">
        <w:rPr>
          <w:szCs w:val="22"/>
        </w:rPr>
        <w:t>i</w:t>
      </w:r>
      <w:r w:rsidRPr="00185CDD">
        <w:rPr>
          <w:szCs w:val="22"/>
        </w:rPr>
        <w:t>te, l'Association de protection de la République (cf. 22 février) const</w:t>
      </w:r>
      <w:r w:rsidRPr="00185CDD">
        <w:rPr>
          <w:szCs w:val="22"/>
        </w:rPr>
        <w:t>i</w:t>
      </w:r>
      <w:r w:rsidRPr="00185CDD">
        <w:rPr>
          <w:szCs w:val="22"/>
        </w:rPr>
        <w:t xml:space="preserve">tue l'organisation paramilitaire </w:t>
      </w:r>
      <w:r>
        <w:rPr>
          <w:szCs w:val="22"/>
        </w:rPr>
        <w:t>« </w:t>
      </w:r>
      <w:r w:rsidRPr="00185CDD">
        <w:rPr>
          <w:szCs w:val="22"/>
        </w:rPr>
        <w:t>Bannière d'Empire noire-</w:t>
      </w:r>
      <w:r w:rsidRPr="00185CDD">
        <w:rPr>
          <w:szCs w:val="22"/>
        </w:rPr>
        <w:lastRenderedPageBreak/>
        <w:t>rouge-or</w:t>
      </w:r>
      <w:r>
        <w:rPr>
          <w:szCs w:val="22"/>
        </w:rPr>
        <w:t> »</w:t>
      </w:r>
      <w:r w:rsidRPr="00185CDD">
        <w:rPr>
          <w:szCs w:val="22"/>
        </w:rPr>
        <w:t xml:space="preserve"> </w:t>
      </w:r>
      <w:r>
        <w:rPr>
          <w:i/>
          <w:iCs/>
          <w:szCs w:val="22"/>
        </w:rPr>
        <w:t>(Reichsbanner </w:t>
      </w:r>
      <w:r w:rsidRPr="00185CDD">
        <w:rPr>
          <w:i/>
          <w:iCs/>
          <w:szCs w:val="22"/>
        </w:rPr>
        <w:t xml:space="preserve">Schwarz-Rot-Gold), </w:t>
      </w:r>
      <w:r w:rsidRPr="00185CDD">
        <w:rPr>
          <w:szCs w:val="22"/>
        </w:rPr>
        <w:t>qui comptera jusqu'à 400</w:t>
      </w:r>
      <w:r>
        <w:rPr>
          <w:szCs w:val="22"/>
        </w:rPr>
        <w:t> </w:t>
      </w:r>
      <w:r w:rsidRPr="00185CDD">
        <w:rPr>
          <w:szCs w:val="22"/>
        </w:rPr>
        <w:t>000 membres armés.</w:t>
      </w:r>
    </w:p>
    <w:p w:rsidR="00627FD2" w:rsidRPr="00185CDD" w:rsidRDefault="00627FD2" w:rsidP="00627FD2">
      <w:pPr>
        <w:spacing w:before="120" w:after="120"/>
        <w:jc w:val="both"/>
      </w:pPr>
      <w:r w:rsidRPr="00B338C4">
        <w:rPr>
          <w:b/>
          <w:bCs/>
          <w:szCs w:val="22"/>
        </w:rPr>
        <w:t>26</w:t>
      </w:r>
      <w:r>
        <w:rPr>
          <w:b/>
          <w:bCs/>
          <w:szCs w:val="22"/>
        </w:rPr>
        <w:t> </w:t>
      </w:r>
      <w:r w:rsidRPr="00B338C4">
        <w:rPr>
          <w:b/>
          <w:bCs/>
          <w:szCs w:val="22"/>
        </w:rPr>
        <w:t>février</w:t>
      </w:r>
      <w:r w:rsidRPr="00185CDD">
        <w:rPr>
          <w:bCs/>
          <w:szCs w:val="22"/>
        </w:rPr>
        <w:t xml:space="preserve"> </w:t>
      </w:r>
      <w:r w:rsidRPr="00185CDD">
        <w:rPr>
          <w:szCs w:val="22"/>
        </w:rPr>
        <w:t>Ouverture à Mu</w:t>
      </w:r>
      <w:r>
        <w:rPr>
          <w:szCs w:val="22"/>
        </w:rPr>
        <w:t>nich du procès du putsch du 8 – </w:t>
      </w:r>
      <w:r w:rsidRPr="00185CDD">
        <w:rPr>
          <w:szCs w:val="22"/>
        </w:rPr>
        <w:t>9 n</w:t>
      </w:r>
      <w:r w:rsidRPr="00185CDD">
        <w:rPr>
          <w:szCs w:val="22"/>
        </w:rPr>
        <w:t>o</w:t>
      </w:r>
      <w:r w:rsidRPr="00185CDD">
        <w:rPr>
          <w:szCs w:val="22"/>
        </w:rPr>
        <w:t>vembre 1923. Comparaissent</w:t>
      </w:r>
      <w:r>
        <w:rPr>
          <w:szCs w:val="22"/>
        </w:rPr>
        <w:t> :</w:t>
      </w:r>
      <w:r w:rsidRPr="00185CDD">
        <w:rPr>
          <w:szCs w:val="22"/>
        </w:rPr>
        <w:t xml:space="preserve"> Adolf Hitler, Erich Ludendorff (gén</w:t>
      </w:r>
      <w:r w:rsidRPr="00185CDD">
        <w:rPr>
          <w:szCs w:val="22"/>
        </w:rPr>
        <w:t>é</w:t>
      </w:r>
      <w:r w:rsidRPr="00185CDD">
        <w:rPr>
          <w:szCs w:val="22"/>
        </w:rPr>
        <w:t>ral d'i</w:t>
      </w:r>
      <w:r>
        <w:rPr>
          <w:szCs w:val="22"/>
        </w:rPr>
        <w:t>nfanterie en retraite), Ernst Pö</w:t>
      </w:r>
      <w:r w:rsidRPr="00185CDD">
        <w:rPr>
          <w:szCs w:val="22"/>
        </w:rPr>
        <w:t>hner (préfet de police de Munich), Wilhelm Frick (directeur de</w:t>
      </w:r>
      <w:r>
        <w:rPr>
          <w:szCs w:val="22"/>
        </w:rPr>
        <w:t xml:space="preserve"> la police munichoise), Ernst Rö</w:t>
      </w:r>
      <w:r w:rsidRPr="00185CDD">
        <w:rPr>
          <w:szCs w:val="22"/>
        </w:rPr>
        <w:t>hm (cap</w:t>
      </w:r>
      <w:r w:rsidRPr="00185CDD">
        <w:rPr>
          <w:szCs w:val="22"/>
        </w:rPr>
        <w:t>i</w:t>
      </w:r>
      <w:r w:rsidRPr="00185CDD">
        <w:rPr>
          <w:szCs w:val="22"/>
        </w:rPr>
        <w:t>taine en retraite), Friedrich Weber (assistant à la faculté vété</w:t>
      </w:r>
      <w:r>
        <w:rPr>
          <w:szCs w:val="22"/>
        </w:rPr>
        <w:t>rinaire de Munich), Wilhelm Brü</w:t>
      </w:r>
      <w:r w:rsidRPr="00185CDD">
        <w:rPr>
          <w:szCs w:val="22"/>
        </w:rPr>
        <w:t>ckner (ex-lieutenant dans les corps francs, ét</w:t>
      </w:r>
      <w:r w:rsidRPr="00185CDD">
        <w:rPr>
          <w:szCs w:val="22"/>
        </w:rPr>
        <w:t>u</w:t>
      </w:r>
      <w:r w:rsidRPr="00185CDD">
        <w:rPr>
          <w:szCs w:val="22"/>
        </w:rPr>
        <w:t>diant en science politique), Robert Wagner (lieutenant à l'école d'i</w:t>
      </w:r>
      <w:r w:rsidRPr="00185CDD">
        <w:rPr>
          <w:szCs w:val="22"/>
        </w:rPr>
        <w:t>n</w:t>
      </w:r>
      <w:r w:rsidRPr="00185CDD">
        <w:rPr>
          <w:szCs w:val="22"/>
        </w:rPr>
        <w:t>fanterie de Munich), Hermann Kriebel (lieutenant-colonel à la retra</w:t>
      </w:r>
      <w:r w:rsidRPr="00185CDD">
        <w:rPr>
          <w:szCs w:val="22"/>
        </w:rPr>
        <w:t>i</w:t>
      </w:r>
      <w:r w:rsidRPr="00185CDD">
        <w:rPr>
          <w:szCs w:val="22"/>
        </w:rPr>
        <w:t>te), Heinz Pernet (lieutenant en retraite, employé de banque).</w:t>
      </w:r>
    </w:p>
    <w:p w:rsidR="00627FD2" w:rsidRPr="00185CDD" w:rsidRDefault="00627FD2" w:rsidP="00627FD2">
      <w:pPr>
        <w:spacing w:before="120" w:after="120"/>
        <w:jc w:val="both"/>
      </w:pPr>
      <w:r w:rsidRPr="00B338C4">
        <w:rPr>
          <w:b/>
          <w:bCs/>
          <w:szCs w:val="22"/>
        </w:rPr>
        <w:t>1</w:t>
      </w:r>
      <w:r w:rsidRPr="00B338C4">
        <w:rPr>
          <w:b/>
          <w:bCs/>
          <w:szCs w:val="22"/>
          <w:vertAlign w:val="superscript"/>
        </w:rPr>
        <w:t>er</w:t>
      </w:r>
      <w:r w:rsidRPr="00B338C4">
        <w:rPr>
          <w:b/>
          <w:bCs/>
          <w:szCs w:val="22"/>
        </w:rPr>
        <w:t> mars</w:t>
      </w:r>
      <w:r w:rsidRPr="00185CDD">
        <w:rPr>
          <w:bCs/>
          <w:szCs w:val="22"/>
        </w:rPr>
        <w:t xml:space="preserve"> </w:t>
      </w:r>
      <w:r w:rsidRPr="00185CDD">
        <w:rPr>
          <w:szCs w:val="22"/>
        </w:rPr>
        <w:t>Suite à la levée de l'état d'exception (cf. 19 février), le Parti communiste sort de la clandestinité. Par contre, maintien de son interdiction en Bavière.</w:t>
      </w:r>
    </w:p>
    <w:p w:rsidR="00627FD2" w:rsidRPr="00185CDD" w:rsidRDefault="00627FD2" w:rsidP="00627FD2">
      <w:pPr>
        <w:spacing w:before="120" w:after="120"/>
        <w:jc w:val="both"/>
      </w:pPr>
      <w:r w:rsidRPr="00185CDD">
        <w:rPr>
          <w:szCs w:val="22"/>
        </w:rPr>
        <w:t>Durant tout le mois, tensions au Parlement où les socialistes a</w:t>
      </w:r>
      <w:r w:rsidRPr="00185CDD">
        <w:rPr>
          <w:szCs w:val="22"/>
        </w:rPr>
        <w:t>p</w:t>
      </w:r>
      <w:r w:rsidRPr="00185CDD">
        <w:rPr>
          <w:szCs w:val="22"/>
        </w:rPr>
        <w:t>puyés par les communistes (cf. 23 novembre 1923) exigent l'abrog</w:t>
      </w:r>
      <w:r w:rsidRPr="00185CDD">
        <w:rPr>
          <w:szCs w:val="22"/>
        </w:rPr>
        <w:t>a</w:t>
      </w:r>
      <w:r w:rsidRPr="00185CDD">
        <w:rPr>
          <w:szCs w:val="22"/>
        </w:rPr>
        <w:t>tion de l'ensemble des ordonnances promulguées durant l'état d'exce</w:t>
      </w:r>
      <w:r w:rsidRPr="00185CDD">
        <w:rPr>
          <w:szCs w:val="22"/>
        </w:rPr>
        <w:t>p</w:t>
      </w:r>
      <w:r w:rsidRPr="00185CDD">
        <w:rPr>
          <w:szCs w:val="22"/>
        </w:rPr>
        <w:t xml:space="preserve">tion (cf. 27 septembre 1923 et 19 février). Avec l'accord du président Friedrich Ebert (SPD), le chancelier Wilhelm Marx (Centre catholique = </w:t>
      </w:r>
      <w:r w:rsidRPr="00185CDD">
        <w:rPr>
          <w:i/>
          <w:iCs/>
          <w:szCs w:val="22"/>
        </w:rPr>
        <w:t xml:space="preserve">Zentrum) </w:t>
      </w:r>
      <w:r w:rsidRPr="00185CDD">
        <w:rPr>
          <w:szCs w:val="22"/>
        </w:rPr>
        <w:t>finira par dissoudre le Parlement.</w:t>
      </w:r>
    </w:p>
    <w:p w:rsidR="00627FD2" w:rsidRPr="00185CDD" w:rsidRDefault="00627FD2" w:rsidP="00627FD2">
      <w:pPr>
        <w:spacing w:before="120" w:after="120"/>
        <w:jc w:val="both"/>
      </w:pPr>
      <w:r w:rsidRPr="00B338C4">
        <w:rPr>
          <w:b/>
          <w:bCs/>
          <w:szCs w:val="22"/>
        </w:rPr>
        <w:t>1</w:t>
      </w:r>
      <w:r w:rsidRPr="00B338C4">
        <w:rPr>
          <w:b/>
          <w:bCs/>
          <w:szCs w:val="22"/>
          <w:vertAlign w:val="superscript"/>
        </w:rPr>
        <w:t>er</w:t>
      </w:r>
      <w:r w:rsidRPr="00B338C4">
        <w:rPr>
          <w:b/>
          <w:bCs/>
          <w:szCs w:val="22"/>
        </w:rPr>
        <w:t> avril</w:t>
      </w:r>
      <w:r w:rsidRPr="00185CDD">
        <w:rPr>
          <w:bCs/>
          <w:szCs w:val="22"/>
        </w:rPr>
        <w:t xml:space="preserve"> </w:t>
      </w:r>
      <w:r w:rsidRPr="00185CDD">
        <w:rPr>
          <w:szCs w:val="22"/>
        </w:rPr>
        <w:t>À Munich, fin du procès du putsch du 8</w:t>
      </w:r>
      <w:r>
        <w:rPr>
          <w:szCs w:val="22"/>
        </w:rPr>
        <w:t> – </w:t>
      </w:r>
      <w:r w:rsidRPr="00185CDD">
        <w:rPr>
          <w:szCs w:val="22"/>
        </w:rPr>
        <w:t>9 novembre 1923. Au terme de multiples arguti</w:t>
      </w:r>
      <w:r>
        <w:rPr>
          <w:szCs w:val="22"/>
        </w:rPr>
        <w:t>es juridiques, auxquelles le mi</w:t>
      </w:r>
      <w:r w:rsidRPr="00185CDD">
        <w:rPr>
          <w:szCs w:val="22"/>
        </w:rPr>
        <w:t xml:space="preserve"> ni</w:t>
      </w:r>
      <w:r w:rsidRPr="00185CDD">
        <w:rPr>
          <w:szCs w:val="22"/>
        </w:rPr>
        <w:t>s</w:t>
      </w:r>
      <w:r w:rsidRPr="00185CDD">
        <w:rPr>
          <w:szCs w:val="22"/>
        </w:rPr>
        <w:t>tre</w:t>
      </w:r>
      <w:r>
        <w:t xml:space="preserve"> [64]</w:t>
      </w:r>
      <w:r w:rsidRPr="00185CDD">
        <w:rPr>
          <w:szCs w:val="22"/>
        </w:rPr>
        <w:t xml:space="preserve"> de la Justice de Bavière, Franz </w:t>
      </w:r>
      <w:r>
        <w:rPr>
          <w:szCs w:val="22"/>
        </w:rPr>
        <w:t>Gürtner</w:t>
      </w:r>
      <w:r w:rsidRPr="00185CDD">
        <w:rPr>
          <w:szCs w:val="22"/>
        </w:rPr>
        <w:t xml:space="preserve"> (cf. 12 août 1919), n'a pas été étranger, le tribunal rend son verdict</w:t>
      </w:r>
      <w:r>
        <w:rPr>
          <w:szCs w:val="22"/>
        </w:rPr>
        <w:t> :</w:t>
      </w:r>
      <w:r w:rsidRPr="00185CDD">
        <w:rPr>
          <w:szCs w:val="22"/>
        </w:rPr>
        <w:t xml:space="preserve"> relaxe du général L</w:t>
      </w:r>
      <w:r w:rsidRPr="00185CDD">
        <w:rPr>
          <w:szCs w:val="22"/>
        </w:rPr>
        <w:t>u</w:t>
      </w:r>
      <w:r w:rsidRPr="00185CDD">
        <w:rPr>
          <w:szCs w:val="22"/>
        </w:rPr>
        <w:t>dendorff</w:t>
      </w:r>
      <w:r>
        <w:rPr>
          <w:szCs w:val="22"/>
        </w:rPr>
        <w:t> ;</w:t>
      </w:r>
      <w:r w:rsidRPr="00185CDD">
        <w:rPr>
          <w:szCs w:val="22"/>
        </w:rPr>
        <w:t xml:space="preserve"> prison avec sursis à effet immédiat pour (cf. 26 f</w:t>
      </w:r>
      <w:r w:rsidRPr="00185CDD">
        <w:rPr>
          <w:szCs w:val="22"/>
        </w:rPr>
        <w:t>é</w:t>
      </w:r>
      <w:r w:rsidRPr="00185CDD">
        <w:rPr>
          <w:szCs w:val="22"/>
        </w:rPr>
        <w:t xml:space="preserve">vrier) Wilhelm Frick, Ernst </w:t>
      </w:r>
      <w:r>
        <w:rPr>
          <w:szCs w:val="22"/>
        </w:rPr>
        <w:t>Röhm</w:t>
      </w:r>
      <w:r w:rsidRPr="00185CDD">
        <w:rPr>
          <w:szCs w:val="22"/>
        </w:rPr>
        <w:t xml:space="preserve">, Wilhelm </w:t>
      </w:r>
      <w:r>
        <w:rPr>
          <w:szCs w:val="22"/>
        </w:rPr>
        <w:t>Brückner</w:t>
      </w:r>
      <w:r w:rsidRPr="00185CDD">
        <w:rPr>
          <w:szCs w:val="22"/>
        </w:rPr>
        <w:t>, Robert Wagner et Heinz Pernet</w:t>
      </w:r>
      <w:r>
        <w:rPr>
          <w:szCs w:val="22"/>
        </w:rPr>
        <w:t> ;</w:t>
      </w:r>
      <w:r w:rsidRPr="00185CDD">
        <w:rPr>
          <w:szCs w:val="22"/>
        </w:rPr>
        <w:t xml:space="preserve"> six mois de prison ferme pour Ernst Pöhner, He</w:t>
      </w:r>
      <w:r w:rsidRPr="00185CDD">
        <w:rPr>
          <w:szCs w:val="22"/>
        </w:rPr>
        <w:t>r</w:t>
      </w:r>
      <w:r w:rsidRPr="00185CDD">
        <w:rPr>
          <w:szCs w:val="22"/>
        </w:rPr>
        <w:t>mann Kriebel, Friedrich Weber</w:t>
      </w:r>
      <w:r>
        <w:rPr>
          <w:szCs w:val="22"/>
        </w:rPr>
        <w:t> ;</w:t>
      </w:r>
      <w:r w:rsidRPr="00185CDD">
        <w:rPr>
          <w:szCs w:val="22"/>
        </w:rPr>
        <w:t xml:space="preserve"> Hitler est condamné à cinq années d'empr</w:t>
      </w:r>
      <w:r w:rsidRPr="00185CDD">
        <w:rPr>
          <w:szCs w:val="22"/>
        </w:rPr>
        <w:t>i</w:t>
      </w:r>
      <w:r w:rsidRPr="00185CDD">
        <w:rPr>
          <w:szCs w:val="22"/>
        </w:rPr>
        <w:t>sonnement à Landsberg-sur-Lech avec possibilité de remise de peine si bonne conduite.</w:t>
      </w:r>
    </w:p>
    <w:p w:rsidR="00627FD2" w:rsidRPr="00185CDD" w:rsidRDefault="00627FD2" w:rsidP="00627FD2">
      <w:pPr>
        <w:spacing w:before="120" w:after="120"/>
        <w:jc w:val="both"/>
      </w:pPr>
      <w:r w:rsidRPr="00185CDD">
        <w:rPr>
          <w:szCs w:val="22"/>
        </w:rPr>
        <w:t>À l'annonce du verdict, manifestations enthousiastes de l'extrême droite, perplexité de la droite conservatrice, protestations des républ</w:t>
      </w:r>
      <w:r w:rsidRPr="00185CDD">
        <w:rPr>
          <w:szCs w:val="22"/>
        </w:rPr>
        <w:t>i</w:t>
      </w:r>
      <w:r w:rsidRPr="00185CDD">
        <w:rPr>
          <w:szCs w:val="22"/>
        </w:rPr>
        <w:t>cains et de la gauche (il aurait été facile à la justice de briser définit</w:t>
      </w:r>
      <w:r w:rsidRPr="00185CDD">
        <w:rPr>
          <w:szCs w:val="22"/>
        </w:rPr>
        <w:t>i</w:t>
      </w:r>
      <w:r w:rsidRPr="00185CDD">
        <w:rPr>
          <w:szCs w:val="22"/>
        </w:rPr>
        <w:t>vement la carrière politique du chef nazi par une peine de détention à perpétuité — article 81 du Code pénal — ou mieux, de l'expulser d'A</w:t>
      </w:r>
      <w:r w:rsidRPr="00185CDD">
        <w:rPr>
          <w:szCs w:val="22"/>
        </w:rPr>
        <w:t>l</w:t>
      </w:r>
      <w:r w:rsidRPr="00185CDD">
        <w:rPr>
          <w:szCs w:val="22"/>
        </w:rPr>
        <w:t>lemagne en application du § 9, alinéa 2, de la Loi sur la protection de la République adoptée le 21 juillet 1922).</w:t>
      </w:r>
    </w:p>
    <w:p w:rsidR="00627FD2" w:rsidRPr="00185CDD" w:rsidRDefault="00627FD2" w:rsidP="00627FD2">
      <w:pPr>
        <w:spacing w:before="120" w:after="120"/>
        <w:jc w:val="both"/>
      </w:pPr>
      <w:r w:rsidRPr="00C710E4">
        <w:rPr>
          <w:b/>
          <w:bCs/>
          <w:szCs w:val="22"/>
        </w:rPr>
        <w:lastRenderedPageBreak/>
        <w:t>3</w:t>
      </w:r>
      <w:r>
        <w:rPr>
          <w:b/>
          <w:bCs/>
          <w:szCs w:val="22"/>
        </w:rPr>
        <w:t> </w:t>
      </w:r>
      <w:r w:rsidRPr="00C710E4">
        <w:rPr>
          <w:b/>
          <w:bCs/>
          <w:szCs w:val="22"/>
        </w:rPr>
        <w:t>avril</w:t>
      </w:r>
      <w:r w:rsidRPr="00185CDD">
        <w:rPr>
          <w:bCs/>
          <w:szCs w:val="22"/>
        </w:rPr>
        <w:t xml:space="preserve"> </w:t>
      </w:r>
      <w:r w:rsidRPr="00185CDD">
        <w:rPr>
          <w:szCs w:val="22"/>
        </w:rPr>
        <w:t xml:space="preserve">Sous le nom de </w:t>
      </w:r>
      <w:r>
        <w:rPr>
          <w:szCs w:val="22"/>
        </w:rPr>
        <w:t>« </w:t>
      </w:r>
      <w:r w:rsidRPr="00185CDD">
        <w:rPr>
          <w:szCs w:val="22"/>
        </w:rPr>
        <w:t>Légion des combattants</w:t>
      </w:r>
      <w:r>
        <w:rPr>
          <w:szCs w:val="22"/>
        </w:rPr>
        <w:t> »</w:t>
      </w:r>
      <w:r w:rsidRPr="00185CDD">
        <w:rPr>
          <w:szCs w:val="22"/>
        </w:rPr>
        <w:t xml:space="preserve"> </w:t>
      </w:r>
      <w:r w:rsidRPr="00185CDD">
        <w:rPr>
          <w:i/>
          <w:iCs/>
          <w:szCs w:val="22"/>
        </w:rPr>
        <w:t xml:space="preserve">(Frontbann), </w:t>
      </w:r>
      <w:r w:rsidRPr="00185CDD">
        <w:rPr>
          <w:szCs w:val="22"/>
        </w:rPr>
        <w:t xml:space="preserve">Ernst </w:t>
      </w:r>
      <w:r>
        <w:rPr>
          <w:szCs w:val="22"/>
        </w:rPr>
        <w:t>Röhm</w:t>
      </w:r>
      <w:r w:rsidRPr="00185CDD">
        <w:rPr>
          <w:szCs w:val="22"/>
        </w:rPr>
        <w:t xml:space="preserve"> (cf. 1</w:t>
      </w:r>
      <w:r w:rsidRPr="00185CDD">
        <w:rPr>
          <w:szCs w:val="22"/>
          <w:vertAlign w:val="superscript"/>
        </w:rPr>
        <w:t>er</w:t>
      </w:r>
      <w:r w:rsidRPr="00185CDD">
        <w:rPr>
          <w:szCs w:val="22"/>
        </w:rPr>
        <w:t xml:space="preserve"> avril) ressuscite la SA interdite depuis le putsch (cf. 9 avril).</w:t>
      </w:r>
    </w:p>
    <w:p w:rsidR="00627FD2" w:rsidRPr="00185CDD" w:rsidRDefault="00627FD2" w:rsidP="00627FD2">
      <w:pPr>
        <w:spacing w:before="120" w:after="120"/>
        <w:jc w:val="both"/>
      </w:pPr>
      <w:r>
        <w:rPr>
          <w:b/>
          <w:bCs/>
          <w:szCs w:val="22"/>
        </w:rPr>
        <w:t>6 </w:t>
      </w:r>
      <w:r w:rsidRPr="00C710E4">
        <w:rPr>
          <w:b/>
          <w:bCs/>
          <w:szCs w:val="22"/>
        </w:rPr>
        <w:t>avril</w:t>
      </w:r>
      <w:r w:rsidRPr="00185CDD">
        <w:rPr>
          <w:bCs/>
          <w:szCs w:val="22"/>
        </w:rPr>
        <w:t xml:space="preserve"> </w:t>
      </w:r>
      <w:r w:rsidRPr="00185CDD">
        <w:rPr>
          <w:szCs w:val="22"/>
        </w:rPr>
        <w:t>Aux élections pour le Conseil régional de Bavière, l'extr</w:t>
      </w:r>
      <w:r w:rsidRPr="00185CDD">
        <w:rPr>
          <w:szCs w:val="22"/>
        </w:rPr>
        <w:t>ê</w:t>
      </w:r>
      <w:r w:rsidRPr="00185CDD">
        <w:rPr>
          <w:szCs w:val="22"/>
        </w:rPr>
        <w:t>me droite (cf. 1</w:t>
      </w:r>
      <w:r w:rsidRPr="00185CDD">
        <w:rPr>
          <w:szCs w:val="22"/>
          <w:vertAlign w:val="superscript"/>
        </w:rPr>
        <w:t>er</w:t>
      </w:r>
      <w:r w:rsidRPr="00185CDD">
        <w:rPr>
          <w:szCs w:val="22"/>
        </w:rPr>
        <w:t xml:space="preserve"> janvier) obtient 23 sièges sur 129 (13 dans le Me</w:t>
      </w:r>
      <w:r w:rsidRPr="00185CDD">
        <w:rPr>
          <w:szCs w:val="22"/>
        </w:rPr>
        <w:t>c</w:t>
      </w:r>
      <w:r w:rsidRPr="00185CDD">
        <w:rPr>
          <w:szCs w:val="22"/>
        </w:rPr>
        <w:t>klenburg-Schwerin, 7 en Thuringe, 6 à Lübeck).</w:t>
      </w:r>
    </w:p>
    <w:p w:rsidR="00627FD2" w:rsidRPr="00185CDD" w:rsidRDefault="00627FD2" w:rsidP="00627FD2">
      <w:pPr>
        <w:spacing w:before="120" w:after="120"/>
        <w:jc w:val="both"/>
      </w:pPr>
      <w:r>
        <w:rPr>
          <w:b/>
          <w:bCs/>
          <w:szCs w:val="22"/>
        </w:rPr>
        <w:t>14 </w:t>
      </w:r>
      <w:r w:rsidRPr="00C710E4">
        <w:rPr>
          <w:b/>
          <w:bCs/>
          <w:szCs w:val="22"/>
        </w:rPr>
        <w:t>avril</w:t>
      </w:r>
      <w:r w:rsidRPr="00185CDD">
        <w:rPr>
          <w:bCs/>
          <w:szCs w:val="22"/>
        </w:rPr>
        <w:t xml:space="preserve"> </w:t>
      </w:r>
      <w:r w:rsidRPr="00185CDD">
        <w:rPr>
          <w:szCs w:val="22"/>
        </w:rPr>
        <w:t>Les conclusions du Comité Dawes (cf. 15 janvier) sont rendues publiques. L'Allemagne voit affluer les capitaux américains.</w:t>
      </w:r>
    </w:p>
    <w:p w:rsidR="00627FD2" w:rsidRPr="00185CDD" w:rsidRDefault="00627FD2" w:rsidP="00627FD2">
      <w:pPr>
        <w:spacing w:before="120" w:after="120"/>
        <w:jc w:val="both"/>
      </w:pPr>
      <w:r w:rsidRPr="00185CDD">
        <w:rPr>
          <w:szCs w:val="22"/>
        </w:rPr>
        <w:t xml:space="preserve">Hjalmar Schacht, président de la Banque centrale du </w:t>
      </w:r>
      <w:r w:rsidRPr="00185CDD">
        <w:rPr>
          <w:i/>
          <w:iCs/>
          <w:szCs w:val="22"/>
        </w:rPr>
        <w:t xml:space="preserve">Reich </w:t>
      </w:r>
      <w:r w:rsidRPr="00185CDD">
        <w:rPr>
          <w:szCs w:val="22"/>
        </w:rPr>
        <w:t xml:space="preserve">depuis décembre 1923, est chargé de remplacer le </w:t>
      </w:r>
      <w:r>
        <w:rPr>
          <w:i/>
          <w:iCs/>
          <w:szCs w:val="22"/>
        </w:rPr>
        <w:t>Renten</w:t>
      </w:r>
      <w:r w:rsidRPr="00185CDD">
        <w:rPr>
          <w:i/>
          <w:iCs/>
          <w:szCs w:val="22"/>
        </w:rPr>
        <w:t xml:space="preserve">mark </w:t>
      </w:r>
      <w:r w:rsidRPr="00185CDD">
        <w:rPr>
          <w:szCs w:val="22"/>
        </w:rPr>
        <w:t>(cf. 16 n</w:t>
      </w:r>
      <w:r w:rsidRPr="00185CDD">
        <w:rPr>
          <w:szCs w:val="22"/>
        </w:rPr>
        <w:t>o</w:t>
      </w:r>
      <w:r w:rsidRPr="00185CDD">
        <w:rPr>
          <w:szCs w:val="22"/>
        </w:rPr>
        <w:t xml:space="preserve">vembre 1923) par un </w:t>
      </w:r>
      <w:r w:rsidRPr="00185CDD">
        <w:rPr>
          <w:i/>
          <w:iCs/>
          <w:szCs w:val="22"/>
        </w:rPr>
        <w:t xml:space="preserve">Reichsmark </w:t>
      </w:r>
      <w:r w:rsidRPr="00185CDD">
        <w:rPr>
          <w:szCs w:val="22"/>
        </w:rPr>
        <w:t>déf</w:t>
      </w:r>
      <w:r>
        <w:rPr>
          <w:szCs w:val="22"/>
        </w:rPr>
        <w:t>ini par rapport à l'étalon-or (1</w:t>
      </w:r>
      <w:r w:rsidRPr="00185CDD">
        <w:rPr>
          <w:szCs w:val="22"/>
        </w:rPr>
        <w:t>RM = 4 dollars).</w:t>
      </w:r>
    </w:p>
    <w:p w:rsidR="00627FD2" w:rsidRPr="00185CDD" w:rsidRDefault="00627FD2" w:rsidP="00627FD2">
      <w:pPr>
        <w:spacing w:before="120" w:after="120"/>
        <w:jc w:val="both"/>
      </w:pPr>
      <w:r>
        <w:rPr>
          <w:b/>
          <w:bCs/>
          <w:szCs w:val="22"/>
        </w:rPr>
        <w:t>28 </w:t>
      </w:r>
      <w:r w:rsidRPr="00C710E4">
        <w:rPr>
          <w:b/>
          <w:bCs/>
          <w:szCs w:val="22"/>
        </w:rPr>
        <w:t>avril</w:t>
      </w:r>
      <w:r w:rsidRPr="00185CDD">
        <w:rPr>
          <w:bCs/>
          <w:szCs w:val="22"/>
        </w:rPr>
        <w:t xml:space="preserve"> </w:t>
      </w:r>
      <w:r w:rsidRPr="00185CDD">
        <w:rPr>
          <w:szCs w:val="22"/>
        </w:rPr>
        <w:t>Dans la foulée du procès du putsch (cf. 1</w:t>
      </w:r>
      <w:r w:rsidRPr="00185CDD">
        <w:rPr>
          <w:szCs w:val="22"/>
          <w:vertAlign w:val="superscript"/>
        </w:rPr>
        <w:t>er</w:t>
      </w:r>
      <w:r w:rsidRPr="00185CDD">
        <w:rPr>
          <w:szCs w:val="22"/>
        </w:rPr>
        <w:t xml:space="preserve"> avril), dissol</w:t>
      </w:r>
      <w:r w:rsidRPr="00185CDD">
        <w:rPr>
          <w:szCs w:val="22"/>
        </w:rPr>
        <w:t>u</w:t>
      </w:r>
      <w:r w:rsidRPr="00185CDD">
        <w:rPr>
          <w:szCs w:val="22"/>
        </w:rPr>
        <w:t xml:space="preserve">tion de la </w:t>
      </w:r>
      <w:r>
        <w:rPr>
          <w:szCs w:val="22"/>
        </w:rPr>
        <w:t>« </w:t>
      </w:r>
      <w:r w:rsidRPr="00185CDD">
        <w:rPr>
          <w:szCs w:val="22"/>
        </w:rPr>
        <w:t>Troupe de choc Hitler</w:t>
      </w:r>
      <w:r>
        <w:rPr>
          <w:szCs w:val="22"/>
        </w:rPr>
        <w:t> »</w:t>
      </w:r>
      <w:r w:rsidRPr="00185CDD">
        <w:rPr>
          <w:szCs w:val="22"/>
        </w:rPr>
        <w:t xml:space="preserve"> </w:t>
      </w:r>
      <w:r w:rsidRPr="00185CDD">
        <w:rPr>
          <w:i/>
          <w:iCs/>
          <w:szCs w:val="22"/>
        </w:rPr>
        <w:t>(Sto</w:t>
      </w:r>
      <w:r w:rsidRPr="00C710E4">
        <w:rPr>
          <w:rFonts w:ascii="Arial Unicode MS" w:eastAsia="Arial Unicode MS" w:cs="Arial Unicode MS" w:hint="eastAsia"/>
          <w:i/>
          <w:szCs w:val="28"/>
          <w:lang w:val="fr-FR"/>
        </w:rPr>
        <w:t>ß</w:t>
      </w:r>
      <w:r w:rsidRPr="00185CDD">
        <w:rPr>
          <w:i/>
          <w:iCs/>
          <w:szCs w:val="22"/>
        </w:rPr>
        <w:t xml:space="preserve">trupp Hitler, </w:t>
      </w:r>
      <w:r w:rsidRPr="00185CDD">
        <w:rPr>
          <w:szCs w:val="22"/>
        </w:rPr>
        <w:t xml:space="preserve">la future SS), fondée par Joseph Berchtold pour assurer la protection rapprochée du </w:t>
      </w:r>
      <w:r>
        <w:rPr>
          <w:i/>
          <w:iCs/>
          <w:szCs w:val="22"/>
        </w:rPr>
        <w:t>Führer</w:t>
      </w:r>
      <w:r w:rsidRPr="00185CDD">
        <w:rPr>
          <w:i/>
          <w:iCs/>
          <w:szCs w:val="22"/>
        </w:rPr>
        <w:t xml:space="preserve">, </w:t>
      </w:r>
      <w:r w:rsidRPr="00185CDD">
        <w:rPr>
          <w:szCs w:val="22"/>
        </w:rPr>
        <w:t>et condamnation de 40 de ses membres.</w:t>
      </w:r>
    </w:p>
    <w:p w:rsidR="00627FD2" w:rsidRPr="00185CDD" w:rsidRDefault="00627FD2" w:rsidP="00627FD2">
      <w:pPr>
        <w:spacing w:before="120" w:after="120"/>
        <w:jc w:val="both"/>
      </w:pPr>
      <w:r>
        <w:t>[65]</w:t>
      </w:r>
    </w:p>
    <w:p w:rsidR="00627FD2" w:rsidRPr="00185CDD" w:rsidRDefault="00627FD2" w:rsidP="00627FD2">
      <w:pPr>
        <w:spacing w:before="120" w:after="120"/>
        <w:jc w:val="both"/>
      </w:pPr>
      <w:r w:rsidRPr="00BF2A5F">
        <w:rPr>
          <w:b/>
          <w:bCs/>
          <w:szCs w:val="22"/>
        </w:rPr>
        <w:t>Mai</w:t>
      </w:r>
      <w:r w:rsidRPr="00185CDD">
        <w:rPr>
          <w:bCs/>
          <w:szCs w:val="22"/>
        </w:rPr>
        <w:t xml:space="preserve"> </w:t>
      </w:r>
      <w:r w:rsidRPr="00185CDD">
        <w:rPr>
          <w:szCs w:val="22"/>
        </w:rPr>
        <w:t>Le Parti communiste d'Allemagne (KPD, cf. 1</w:t>
      </w:r>
      <w:r w:rsidRPr="00185CDD">
        <w:rPr>
          <w:szCs w:val="22"/>
          <w:vertAlign w:val="superscript"/>
        </w:rPr>
        <w:t>er</w:t>
      </w:r>
      <w:r>
        <w:rPr>
          <w:szCs w:val="22"/>
        </w:rPr>
        <w:t> </w:t>
      </w:r>
      <w:r w:rsidRPr="00185CDD">
        <w:rPr>
          <w:szCs w:val="22"/>
        </w:rPr>
        <w:t xml:space="preserve">mars) forme l'organisation paramilitaire </w:t>
      </w:r>
      <w:r>
        <w:rPr>
          <w:szCs w:val="22"/>
        </w:rPr>
        <w:t>« </w:t>
      </w:r>
      <w:r w:rsidRPr="00185CDD">
        <w:rPr>
          <w:szCs w:val="22"/>
        </w:rPr>
        <w:t>Ligue rouge des combattants du front</w:t>
      </w:r>
      <w:r>
        <w:rPr>
          <w:szCs w:val="22"/>
        </w:rPr>
        <w:t> »</w:t>
      </w:r>
      <w:r w:rsidRPr="00185CDD">
        <w:rPr>
          <w:szCs w:val="22"/>
        </w:rPr>
        <w:t xml:space="preserve"> </w:t>
      </w:r>
      <w:r>
        <w:rPr>
          <w:i/>
          <w:iCs/>
          <w:szCs w:val="22"/>
        </w:rPr>
        <w:t>(Roter Frontkä</w:t>
      </w:r>
      <w:r w:rsidRPr="00185CDD">
        <w:rPr>
          <w:i/>
          <w:iCs/>
          <w:szCs w:val="22"/>
        </w:rPr>
        <w:t>mp</w:t>
      </w:r>
      <w:r>
        <w:rPr>
          <w:i/>
          <w:iCs/>
          <w:szCs w:val="22"/>
        </w:rPr>
        <w:t xml:space="preserve">ferbund) </w:t>
      </w:r>
      <w:r w:rsidRPr="00BF2A5F">
        <w:rPr>
          <w:iCs/>
          <w:szCs w:val="22"/>
        </w:rPr>
        <w:t>dont</w:t>
      </w:r>
      <w:r w:rsidRPr="00185CDD">
        <w:rPr>
          <w:i/>
          <w:iCs/>
          <w:szCs w:val="22"/>
        </w:rPr>
        <w:t xml:space="preserve"> </w:t>
      </w:r>
      <w:r>
        <w:rPr>
          <w:szCs w:val="22"/>
        </w:rPr>
        <w:t>l'effectif passera de 15 000 à 100 </w:t>
      </w:r>
      <w:r w:rsidRPr="00185CDD">
        <w:rPr>
          <w:szCs w:val="22"/>
        </w:rPr>
        <w:t>000 hommes en quatre ans.</w:t>
      </w:r>
    </w:p>
    <w:p w:rsidR="00627FD2" w:rsidRPr="00185CDD" w:rsidRDefault="00627FD2" w:rsidP="00627FD2">
      <w:pPr>
        <w:spacing w:before="120" w:after="120"/>
        <w:jc w:val="both"/>
      </w:pPr>
      <w:r w:rsidRPr="00BF2A5F">
        <w:rPr>
          <w:b/>
          <w:szCs w:val="22"/>
        </w:rPr>
        <w:t>1</w:t>
      </w:r>
      <w:r w:rsidRPr="00BF2A5F">
        <w:rPr>
          <w:b/>
          <w:szCs w:val="22"/>
          <w:vertAlign w:val="superscript"/>
        </w:rPr>
        <w:t>er</w:t>
      </w:r>
      <w:r w:rsidRPr="00BF2A5F">
        <w:rPr>
          <w:b/>
          <w:szCs w:val="22"/>
        </w:rPr>
        <w:t> </w:t>
      </w:r>
      <w:r w:rsidRPr="00BF2A5F">
        <w:rPr>
          <w:b/>
          <w:bCs/>
          <w:szCs w:val="22"/>
        </w:rPr>
        <w:t>mai</w:t>
      </w:r>
      <w:r w:rsidRPr="00185CDD">
        <w:rPr>
          <w:bCs/>
          <w:szCs w:val="22"/>
        </w:rPr>
        <w:t xml:space="preserve"> </w:t>
      </w:r>
      <w:r w:rsidRPr="00185CDD">
        <w:rPr>
          <w:szCs w:val="22"/>
        </w:rPr>
        <w:t>Conclusion d'un pacte entre patronat et syndicats (cf. 15 novembre 1918) pour garantir la paix sociale</w:t>
      </w:r>
      <w:r>
        <w:rPr>
          <w:szCs w:val="22"/>
        </w:rPr>
        <w:t> ;</w:t>
      </w:r>
      <w:r w:rsidRPr="00185CDD">
        <w:rPr>
          <w:szCs w:val="22"/>
        </w:rPr>
        <w:t xml:space="preserve"> fort recul de la syndic</w:t>
      </w:r>
      <w:r w:rsidRPr="00185CDD">
        <w:rPr>
          <w:szCs w:val="22"/>
        </w:rPr>
        <w:t>a</w:t>
      </w:r>
      <w:r w:rsidRPr="00185CDD">
        <w:rPr>
          <w:szCs w:val="22"/>
        </w:rPr>
        <w:t>lisation (l'ADGB socialiste perd 50% de ses adhérents, l'ensemble des syndicats ne compte plus au total que 4,7 millions d'adhérents).</w:t>
      </w:r>
    </w:p>
    <w:p w:rsidR="00627FD2" w:rsidRPr="00185CDD" w:rsidRDefault="00627FD2" w:rsidP="00627FD2">
      <w:pPr>
        <w:spacing w:before="120" w:after="120"/>
        <w:jc w:val="both"/>
      </w:pPr>
      <w:r>
        <w:rPr>
          <w:b/>
          <w:szCs w:val="22"/>
        </w:rPr>
        <w:t>2 </w:t>
      </w:r>
      <w:r w:rsidRPr="00BF2A5F">
        <w:rPr>
          <w:b/>
          <w:bCs/>
          <w:szCs w:val="22"/>
        </w:rPr>
        <w:t>mai</w:t>
      </w:r>
      <w:r w:rsidRPr="00185CDD">
        <w:rPr>
          <w:bCs/>
          <w:szCs w:val="22"/>
        </w:rPr>
        <w:t xml:space="preserve"> </w:t>
      </w:r>
      <w:r w:rsidRPr="00185CDD">
        <w:rPr>
          <w:szCs w:val="22"/>
        </w:rPr>
        <w:t>Pour se démarquer des syndicats réformistes intégrés dans l'ordre républicain de Weimar (cf. 1</w:t>
      </w:r>
      <w:r w:rsidRPr="00185CDD">
        <w:rPr>
          <w:szCs w:val="22"/>
          <w:vertAlign w:val="superscript"/>
        </w:rPr>
        <w:t>er</w:t>
      </w:r>
      <w:r w:rsidRPr="00185CDD">
        <w:rPr>
          <w:szCs w:val="22"/>
        </w:rPr>
        <w:t xml:space="preserve"> mai) qui dominent à plus de 92% (83% pour la seule ADGB socialiste) les conseils d'entreprise, le Parti communiste d'Allemagne (KPD) crée l'Opposition syndicale r</w:t>
      </w:r>
      <w:r w:rsidRPr="00185CDD">
        <w:rPr>
          <w:szCs w:val="22"/>
        </w:rPr>
        <w:t>é</w:t>
      </w:r>
      <w:r w:rsidRPr="00185CDD">
        <w:rPr>
          <w:szCs w:val="22"/>
        </w:rPr>
        <w:t xml:space="preserve">volutionnaire </w:t>
      </w:r>
      <w:r>
        <w:rPr>
          <w:i/>
          <w:iCs/>
          <w:szCs w:val="22"/>
        </w:rPr>
        <w:t>(Revolutionä</w:t>
      </w:r>
      <w:r w:rsidRPr="00185CDD">
        <w:rPr>
          <w:i/>
          <w:iCs/>
          <w:szCs w:val="22"/>
        </w:rPr>
        <w:t>re Gewerkschafts</w:t>
      </w:r>
      <w:r>
        <w:rPr>
          <w:i/>
          <w:iCs/>
          <w:szCs w:val="22"/>
        </w:rPr>
        <w:t xml:space="preserve"> O</w:t>
      </w:r>
      <w:r w:rsidRPr="00185CDD">
        <w:rPr>
          <w:i/>
          <w:iCs/>
          <w:szCs w:val="22"/>
        </w:rPr>
        <w:t xml:space="preserve">pposition = RGO) </w:t>
      </w:r>
      <w:r w:rsidRPr="00185CDD">
        <w:rPr>
          <w:szCs w:val="22"/>
        </w:rPr>
        <w:t>dont la représentativité ne dépassera jamais 3 à 4%.</w:t>
      </w:r>
    </w:p>
    <w:p w:rsidR="00627FD2" w:rsidRPr="00185CDD" w:rsidRDefault="00627FD2" w:rsidP="00627FD2">
      <w:pPr>
        <w:spacing w:before="120" w:after="120"/>
        <w:jc w:val="both"/>
        <w:rPr>
          <w:szCs w:val="22"/>
        </w:rPr>
      </w:pPr>
      <w:r w:rsidRPr="00BF2A5F">
        <w:rPr>
          <w:b/>
          <w:bCs/>
          <w:szCs w:val="22"/>
        </w:rPr>
        <w:t>4 mai</w:t>
      </w:r>
      <w:r w:rsidRPr="00185CDD">
        <w:rPr>
          <w:bCs/>
          <w:szCs w:val="22"/>
        </w:rPr>
        <w:t xml:space="preserve"> </w:t>
      </w:r>
      <w:r w:rsidRPr="00185CDD">
        <w:rPr>
          <w:szCs w:val="22"/>
        </w:rPr>
        <w:t>Aux élections législatives qui font suite à la dissolution du Parlement par le chancelier Wilhelm Marx (cf. 1</w:t>
      </w:r>
      <w:r w:rsidRPr="00185CDD">
        <w:rPr>
          <w:szCs w:val="22"/>
          <w:vertAlign w:val="superscript"/>
        </w:rPr>
        <w:t>er</w:t>
      </w:r>
      <w:r w:rsidRPr="00185CDD">
        <w:rPr>
          <w:szCs w:val="22"/>
        </w:rPr>
        <w:t xml:space="preserve"> mars), progrès des conservateurs, des nazis et des communistes qui ont axé leur camp</w:t>
      </w:r>
      <w:r w:rsidRPr="00185CDD">
        <w:rPr>
          <w:szCs w:val="22"/>
        </w:rPr>
        <w:t>a</w:t>
      </w:r>
      <w:r w:rsidRPr="00185CDD">
        <w:rPr>
          <w:szCs w:val="22"/>
        </w:rPr>
        <w:t>gne sur la résistance au Plan Dawes (cf. 14 avril).</w:t>
      </w:r>
    </w:p>
    <w:p w:rsidR="00627FD2" w:rsidRPr="00185CDD" w:rsidRDefault="00627FD2" w:rsidP="00627FD2">
      <w:pPr>
        <w:spacing w:before="120" w:after="120"/>
        <w:jc w:val="both"/>
        <w:rPr>
          <w:szCs w:val="22"/>
        </w:rPr>
      </w:pPr>
      <w:r w:rsidRPr="00BF2A5F">
        <w:rPr>
          <w:b/>
          <w:bCs/>
          <w:szCs w:val="22"/>
        </w:rPr>
        <w:lastRenderedPageBreak/>
        <w:t>5 mai</w:t>
      </w:r>
      <w:r w:rsidRPr="00185CDD">
        <w:rPr>
          <w:bCs/>
          <w:szCs w:val="22"/>
        </w:rPr>
        <w:t xml:space="preserve"> </w:t>
      </w:r>
      <w:r w:rsidRPr="00185CDD">
        <w:rPr>
          <w:szCs w:val="22"/>
        </w:rPr>
        <w:t>En Bavière, Eugen von Knilling (BVP = Parti populaire b</w:t>
      </w:r>
      <w:r w:rsidRPr="00185CDD">
        <w:rPr>
          <w:szCs w:val="22"/>
        </w:rPr>
        <w:t>a</w:t>
      </w:r>
      <w:r w:rsidRPr="00185CDD">
        <w:rPr>
          <w:szCs w:val="22"/>
        </w:rPr>
        <w:t>varois, catholique), auquel est reproché son laxisme à l'égard des n</w:t>
      </w:r>
      <w:r w:rsidRPr="00185CDD">
        <w:rPr>
          <w:szCs w:val="22"/>
        </w:rPr>
        <w:t>a</w:t>
      </w:r>
      <w:r w:rsidRPr="00185CDD">
        <w:rPr>
          <w:szCs w:val="22"/>
        </w:rPr>
        <w:t>zis, démissionne de son poste de chef du gouvernement régional (cf. 8 novembre 1922).</w:t>
      </w:r>
    </w:p>
    <w:p w:rsidR="00627FD2" w:rsidRPr="00185CDD" w:rsidRDefault="00627FD2" w:rsidP="00627FD2">
      <w:pPr>
        <w:spacing w:before="120" w:after="120"/>
        <w:jc w:val="both"/>
      </w:pPr>
      <w:r w:rsidRPr="00BF2A5F">
        <w:rPr>
          <w:b/>
          <w:szCs w:val="22"/>
        </w:rPr>
        <w:t>8</w:t>
      </w:r>
      <w:r>
        <w:rPr>
          <w:b/>
          <w:szCs w:val="22"/>
        </w:rPr>
        <w:t> </w:t>
      </w:r>
      <w:r w:rsidRPr="00BF2A5F">
        <w:rPr>
          <w:b/>
          <w:bCs/>
          <w:szCs w:val="22"/>
        </w:rPr>
        <w:t>mai</w:t>
      </w:r>
      <w:r w:rsidRPr="00185CDD">
        <w:rPr>
          <w:bCs/>
          <w:szCs w:val="22"/>
        </w:rPr>
        <w:t xml:space="preserve"> </w:t>
      </w:r>
      <w:r w:rsidRPr="00185CDD">
        <w:rPr>
          <w:szCs w:val="22"/>
        </w:rPr>
        <w:t>La Société des Nations (SDN) proclame l'autonomie du te</w:t>
      </w:r>
      <w:r w:rsidRPr="00185CDD">
        <w:rPr>
          <w:szCs w:val="22"/>
        </w:rPr>
        <w:t>r</w:t>
      </w:r>
      <w:r w:rsidRPr="00185CDD">
        <w:rPr>
          <w:szCs w:val="22"/>
        </w:rPr>
        <w:t>ritoire de Klaipéda (cf. 10 janvier 1923, 16 février 1923) sous contrôle lituanien</w:t>
      </w:r>
      <w:r>
        <w:rPr>
          <w:szCs w:val="22"/>
        </w:rPr>
        <w:t> ;</w:t>
      </w:r>
      <w:r w:rsidRPr="00185CDD">
        <w:rPr>
          <w:szCs w:val="22"/>
        </w:rPr>
        <w:t xml:space="preserve"> début des tensions entre le Conseil régional à majorité a</w:t>
      </w:r>
      <w:r w:rsidRPr="00185CDD">
        <w:rPr>
          <w:szCs w:val="22"/>
        </w:rPr>
        <w:t>l</w:t>
      </w:r>
      <w:r w:rsidRPr="00185CDD">
        <w:rPr>
          <w:szCs w:val="22"/>
        </w:rPr>
        <w:t>lemande et le gouverneur lituanien.</w:t>
      </w:r>
    </w:p>
    <w:p w:rsidR="00627FD2" w:rsidRPr="00185CDD" w:rsidRDefault="00627FD2" w:rsidP="00627FD2">
      <w:pPr>
        <w:spacing w:before="120" w:after="120"/>
        <w:jc w:val="both"/>
      </w:pPr>
      <w:r>
        <w:rPr>
          <w:b/>
          <w:szCs w:val="22"/>
        </w:rPr>
        <w:t>12 </w:t>
      </w:r>
      <w:r w:rsidRPr="00BF2A5F">
        <w:rPr>
          <w:b/>
          <w:bCs/>
          <w:szCs w:val="22"/>
        </w:rPr>
        <w:t>mai</w:t>
      </w:r>
      <w:r w:rsidRPr="00185CDD">
        <w:rPr>
          <w:bCs/>
          <w:szCs w:val="22"/>
        </w:rPr>
        <w:t xml:space="preserve"> </w:t>
      </w:r>
      <w:r w:rsidRPr="00185CDD">
        <w:rPr>
          <w:szCs w:val="22"/>
        </w:rPr>
        <w:t>À Munich, suite aux conclusions négatives d'une enquête concernant son éventuelle responsabilité dans le putsch Hitler-Ludendorff de novembre 1923,</w:t>
      </w:r>
      <w:r>
        <w:rPr>
          <w:szCs w:val="22"/>
        </w:rPr>
        <w:t xml:space="preserve"> </w:t>
      </w:r>
      <w:r w:rsidRPr="00185CDD">
        <w:rPr>
          <w:szCs w:val="22"/>
        </w:rPr>
        <w:t>l'ex-Commissaire général de l'État b</w:t>
      </w:r>
      <w:r w:rsidRPr="00185CDD">
        <w:rPr>
          <w:szCs w:val="22"/>
        </w:rPr>
        <w:t>a</w:t>
      </w:r>
      <w:r w:rsidRPr="00185CDD">
        <w:rPr>
          <w:szCs w:val="22"/>
        </w:rPr>
        <w:t xml:space="preserve">varois avec </w:t>
      </w:r>
      <w:r>
        <w:rPr>
          <w:szCs w:val="22"/>
        </w:rPr>
        <w:t>« </w:t>
      </w:r>
      <w:r w:rsidRPr="00185CDD">
        <w:rPr>
          <w:szCs w:val="22"/>
        </w:rPr>
        <w:t>plein pouvoir exécutif</w:t>
      </w:r>
      <w:r>
        <w:rPr>
          <w:szCs w:val="22"/>
        </w:rPr>
        <w:t> »</w:t>
      </w:r>
      <w:r w:rsidRPr="00185CDD">
        <w:rPr>
          <w:szCs w:val="22"/>
        </w:rPr>
        <w:t xml:space="preserve"> (cf. 26 septembre 1923),</w:t>
      </w:r>
      <w:r>
        <w:t xml:space="preserve"> [66] </w:t>
      </w:r>
      <w:r w:rsidRPr="00185CDD">
        <w:rPr>
          <w:szCs w:val="22"/>
        </w:rPr>
        <w:t>Gustav von Kahr, est nommé président du tribunal administratif de Bavière.</w:t>
      </w:r>
    </w:p>
    <w:p w:rsidR="00627FD2" w:rsidRPr="00185CDD" w:rsidRDefault="00627FD2" w:rsidP="00627FD2">
      <w:pPr>
        <w:spacing w:before="120" w:after="120"/>
        <w:jc w:val="both"/>
      </w:pPr>
      <w:r>
        <w:rPr>
          <w:b/>
          <w:szCs w:val="22"/>
        </w:rPr>
        <w:t>26 </w:t>
      </w:r>
      <w:r w:rsidRPr="00E536FC">
        <w:rPr>
          <w:b/>
          <w:bCs/>
          <w:szCs w:val="22"/>
        </w:rPr>
        <w:t>mai</w:t>
      </w:r>
      <w:r w:rsidRPr="00185CDD">
        <w:rPr>
          <w:bCs/>
          <w:szCs w:val="22"/>
        </w:rPr>
        <w:t xml:space="preserve"> </w:t>
      </w:r>
      <w:r w:rsidRPr="00185CDD">
        <w:rPr>
          <w:szCs w:val="22"/>
        </w:rPr>
        <w:t>Suite aux résultats des élections législatives du 4 mai, d</w:t>
      </w:r>
      <w:r w:rsidRPr="00185CDD">
        <w:rPr>
          <w:szCs w:val="22"/>
        </w:rPr>
        <w:t>é</w:t>
      </w:r>
      <w:r w:rsidRPr="00185CDD">
        <w:rPr>
          <w:szCs w:val="22"/>
        </w:rPr>
        <w:t xml:space="preserve">mission du gouvernement </w:t>
      </w:r>
      <w:r>
        <w:rPr>
          <w:szCs w:val="22"/>
        </w:rPr>
        <w:t>Wilhelm Marx (Centre cathol</w:t>
      </w:r>
      <w:r>
        <w:rPr>
          <w:szCs w:val="22"/>
        </w:rPr>
        <w:t>i</w:t>
      </w:r>
      <w:r>
        <w:rPr>
          <w:szCs w:val="22"/>
        </w:rPr>
        <w:t>que </w:t>
      </w:r>
      <w:r w:rsidRPr="00185CDD">
        <w:rPr>
          <w:szCs w:val="22"/>
        </w:rPr>
        <w:t>=</w:t>
      </w:r>
      <w:r>
        <w:rPr>
          <w:szCs w:val="22"/>
        </w:rPr>
        <w:t> </w:t>
      </w:r>
      <w:r w:rsidRPr="00185CDD">
        <w:rPr>
          <w:i/>
          <w:iCs/>
          <w:szCs w:val="22"/>
        </w:rPr>
        <w:t>Zentrum</w:t>
      </w:r>
      <w:r w:rsidRPr="00E536FC">
        <w:rPr>
          <w:iCs/>
          <w:szCs w:val="22"/>
        </w:rPr>
        <w:t>).</w:t>
      </w:r>
    </w:p>
    <w:p w:rsidR="00627FD2" w:rsidRPr="00185CDD" w:rsidRDefault="00627FD2" w:rsidP="00627FD2">
      <w:pPr>
        <w:spacing w:before="120" w:after="120"/>
        <w:jc w:val="both"/>
      </w:pPr>
      <w:r w:rsidRPr="00E536FC">
        <w:rPr>
          <w:b/>
          <w:bCs/>
          <w:szCs w:val="22"/>
        </w:rPr>
        <w:t>Juin</w:t>
      </w:r>
      <w:r w:rsidRPr="00185CDD">
        <w:rPr>
          <w:bCs/>
          <w:szCs w:val="22"/>
        </w:rPr>
        <w:t xml:space="preserve"> </w:t>
      </w:r>
      <w:r w:rsidRPr="00185CDD">
        <w:rPr>
          <w:szCs w:val="22"/>
        </w:rPr>
        <w:t>Durant tout le mois, l'extrême droite lance des pétitions p</w:t>
      </w:r>
      <w:r w:rsidRPr="00185CDD">
        <w:rPr>
          <w:szCs w:val="22"/>
        </w:rPr>
        <w:t>u</w:t>
      </w:r>
      <w:r w:rsidRPr="00185CDD">
        <w:rPr>
          <w:szCs w:val="22"/>
        </w:rPr>
        <w:t>bliques nationales pour la libération de Hitler qui connaissent un énorme succès.</w:t>
      </w:r>
    </w:p>
    <w:p w:rsidR="00627FD2" w:rsidRPr="00185CDD" w:rsidRDefault="00627FD2" w:rsidP="00627FD2">
      <w:pPr>
        <w:spacing w:before="120" w:after="120"/>
        <w:jc w:val="both"/>
      </w:pPr>
      <w:r>
        <w:rPr>
          <w:b/>
          <w:bCs/>
          <w:szCs w:val="22"/>
        </w:rPr>
        <w:t>3 </w:t>
      </w:r>
      <w:r w:rsidRPr="00E536FC">
        <w:rPr>
          <w:b/>
          <w:bCs/>
          <w:szCs w:val="22"/>
        </w:rPr>
        <w:t>juin</w:t>
      </w:r>
      <w:r w:rsidRPr="00185CDD">
        <w:rPr>
          <w:bCs/>
          <w:szCs w:val="22"/>
        </w:rPr>
        <w:t xml:space="preserve"> </w:t>
      </w:r>
      <w:r w:rsidRPr="00185CDD">
        <w:rPr>
          <w:szCs w:val="22"/>
        </w:rPr>
        <w:t xml:space="preserve">Nouveau gouvernement Wilhelm Marx (Centre catholique = </w:t>
      </w:r>
      <w:r w:rsidRPr="00185CDD">
        <w:rPr>
          <w:i/>
          <w:iCs/>
          <w:szCs w:val="22"/>
        </w:rPr>
        <w:t xml:space="preserve">Zentrum) </w:t>
      </w:r>
      <w:r w:rsidRPr="00185CDD">
        <w:rPr>
          <w:szCs w:val="22"/>
        </w:rPr>
        <w:t>sur le même modèle que le précédent (cf. 30 novembre 1923).</w:t>
      </w:r>
    </w:p>
    <w:p w:rsidR="00627FD2" w:rsidRPr="00185CDD" w:rsidRDefault="00627FD2" w:rsidP="00627FD2">
      <w:pPr>
        <w:spacing w:before="120" w:after="120"/>
        <w:jc w:val="both"/>
      </w:pPr>
      <w:r>
        <w:rPr>
          <w:b/>
          <w:bCs/>
          <w:szCs w:val="22"/>
        </w:rPr>
        <w:t>7 </w:t>
      </w:r>
      <w:r w:rsidRPr="00E536FC">
        <w:rPr>
          <w:b/>
          <w:bCs/>
          <w:szCs w:val="22"/>
        </w:rPr>
        <w:t>juin</w:t>
      </w:r>
      <w:r w:rsidRPr="00185CDD">
        <w:rPr>
          <w:bCs/>
          <w:szCs w:val="22"/>
        </w:rPr>
        <w:t xml:space="preserve"> </w:t>
      </w:r>
      <w:r w:rsidRPr="00185CDD">
        <w:rPr>
          <w:szCs w:val="22"/>
        </w:rPr>
        <w:t>À la forteresse de Landberg-sur-Lech (cf. 1</w:t>
      </w:r>
      <w:r w:rsidRPr="00185CDD">
        <w:rPr>
          <w:szCs w:val="22"/>
          <w:vertAlign w:val="superscript"/>
        </w:rPr>
        <w:t>er</w:t>
      </w:r>
      <w:r w:rsidRPr="00185CDD">
        <w:rPr>
          <w:szCs w:val="22"/>
        </w:rPr>
        <w:t xml:space="preserve"> avril), où il purge sa peine dans des conditions privilégiées et tient à bénéficier le plus rapidement possible d'une libération anticipée, Hitler fait conna</w:t>
      </w:r>
      <w:r w:rsidRPr="00185CDD">
        <w:rPr>
          <w:szCs w:val="22"/>
        </w:rPr>
        <w:t>î</w:t>
      </w:r>
      <w:r w:rsidRPr="00185CDD">
        <w:rPr>
          <w:szCs w:val="22"/>
        </w:rPr>
        <w:t xml:space="preserve">tre par communiqué de presse qu'il </w:t>
      </w:r>
      <w:r>
        <w:rPr>
          <w:szCs w:val="22"/>
        </w:rPr>
        <w:t>« </w:t>
      </w:r>
      <w:r w:rsidRPr="00185CDD">
        <w:rPr>
          <w:szCs w:val="22"/>
        </w:rPr>
        <w:t>se retire de la politique</w:t>
      </w:r>
      <w:r>
        <w:rPr>
          <w:szCs w:val="22"/>
        </w:rPr>
        <w:t> »</w:t>
      </w:r>
      <w:r w:rsidRPr="00185CDD">
        <w:rPr>
          <w:szCs w:val="22"/>
        </w:rPr>
        <w:t xml:space="preserve">, interdit à quiconque </w:t>
      </w:r>
      <w:r>
        <w:rPr>
          <w:szCs w:val="22"/>
        </w:rPr>
        <w:t>« </w:t>
      </w:r>
      <w:r w:rsidRPr="00185CDD">
        <w:rPr>
          <w:szCs w:val="22"/>
        </w:rPr>
        <w:t>d'agir en [son] nom et de se référer à [lui]</w:t>
      </w:r>
      <w:r>
        <w:rPr>
          <w:szCs w:val="22"/>
        </w:rPr>
        <w:t> »</w:t>
      </w:r>
      <w:r w:rsidRPr="00185CDD">
        <w:rPr>
          <w:szCs w:val="22"/>
        </w:rPr>
        <w:t xml:space="preserve">, et qu'il ne souhaite plus recevoir de </w:t>
      </w:r>
      <w:r>
        <w:rPr>
          <w:szCs w:val="22"/>
        </w:rPr>
        <w:t>« </w:t>
      </w:r>
      <w:r w:rsidRPr="00185CDD">
        <w:rPr>
          <w:szCs w:val="22"/>
        </w:rPr>
        <w:t>courrier à caractère politique</w:t>
      </w:r>
      <w:r>
        <w:rPr>
          <w:szCs w:val="22"/>
        </w:rPr>
        <w:t> »</w:t>
      </w:r>
      <w:r w:rsidRPr="00185CDD">
        <w:rPr>
          <w:szCs w:val="22"/>
        </w:rPr>
        <w:t>.</w:t>
      </w:r>
    </w:p>
    <w:p w:rsidR="00627FD2" w:rsidRPr="00185CDD" w:rsidRDefault="00627FD2" w:rsidP="00627FD2">
      <w:pPr>
        <w:spacing w:before="120" w:after="120"/>
        <w:jc w:val="both"/>
      </w:pPr>
      <w:r w:rsidRPr="00E536FC">
        <w:rPr>
          <w:b/>
          <w:bCs/>
          <w:szCs w:val="22"/>
        </w:rPr>
        <w:t>28</w:t>
      </w:r>
      <w:r>
        <w:rPr>
          <w:b/>
          <w:bCs/>
          <w:szCs w:val="22"/>
        </w:rPr>
        <w:t> </w:t>
      </w:r>
      <w:r w:rsidRPr="00E536FC">
        <w:rPr>
          <w:b/>
          <w:bCs/>
          <w:szCs w:val="22"/>
        </w:rPr>
        <w:t>juin</w:t>
      </w:r>
      <w:r w:rsidRPr="00185CDD">
        <w:rPr>
          <w:bCs/>
          <w:szCs w:val="22"/>
        </w:rPr>
        <w:t xml:space="preserve"> </w:t>
      </w:r>
      <w:r w:rsidRPr="00185CDD">
        <w:rPr>
          <w:szCs w:val="22"/>
        </w:rPr>
        <w:t>En Bavière, suite à la démission d'Eugen von Knilling (cf. 5 mai), Heinrich Held (Parti populaire bavarois = BVP, cf. 12 août 1919) est élu à la tête du gouvernement régional.</w:t>
      </w:r>
    </w:p>
    <w:p w:rsidR="00627FD2" w:rsidRPr="00185CDD" w:rsidRDefault="00627FD2" w:rsidP="00627FD2">
      <w:pPr>
        <w:spacing w:before="120" w:after="120"/>
        <w:jc w:val="both"/>
      </w:pPr>
      <w:r>
        <w:rPr>
          <w:b/>
          <w:bCs/>
          <w:szCs w:val="22"/>
        </w:rPr>
        <w:t>16 </w:t>
      </w:r>
      <w:r w:rsidRPr="00E536FC">
        <w:rPr>
          <w:b/>
          <w:bCs/>
          <w:szCs w:val="22"/>
        </w:rPr>
        <w:t>juillet</w:t>
      </w:r>
      <w:r>
        <w:rPr>
          <w:b/>
          <w:bCs/>
          <w:szCs w:val="22"/>
        </w:rPr>
        <w:t xml:space="preserve"> – </w:t>
      </w:r>
      <w:r w:rsidRPr="00E536FC">
        <w:rPr>
          <w:b/>
          <w:bCs/>
          <w:szCs w:val="22"/>
        </w:rPr>
        <w:t>5 août</w:t>
      </w:r>
      <w:r w:rsidRPr="00185CDD">
        <w:rPr>
          <w:bCs/>
          <w:szCs w:val="22"/>
        </w:rPr>
        <w:t xml:space="preserve"> </w:t>
      </w:r>
      <w:r w:rsidRPr="00185CDD">
        <w:rPr>
          <w:szCs w:val="22"/>
        </w:rPr>
        <w:t>Conférence interalliée de Londres sur le projet du Comité Dawes (cf. 15 janvier, 14 avril).</w:t>
      </w:r>
    </w:p>
    <w:p w:rsidR="00627FD2" w:rsidRPr="00185CDD" w:rsidRDefault="00627FD2" w:rsidP="00627FD2">
      <w:pPr>
        <w:spacing w:before="120" w:after="120"/>
        <w:jc w:val="both"/>
      </w:pPr>
      <w:r>
        <w:rPr>
          <w:b/>
          <w:bCs/>
          <w:szCs w:val="22"/>
        </w:rPr>
        <w:lastRenderedPageBreak/>
        <w:t>5 </w:t>
      </w:r>
      <w:r w:rsidRPr="00E536FC">
        <w:rPr>
          <w:b/>
          <w:bCs/>
          <w:szCs w:val="22"/>
        </w:rPr>
        <w:t>août</w:t>
      </w:r>
      <w:r w:rsidRPr="00185CDD">
        <w:rPr>
          <w:bCs/>
          <w:szCs w:val="22"/>
        </w:rPr>
        <w:t xml:space="preserve"> </w:t>
      </w:r>
      <w:r w:rsidRPr="00185CDD">
        <w:rPr>
          <w:szCs w:val="22"/>
        </w:rPr>
        <w:t>L'Allemagne participe à la Conférence de Londres sur le projet Dawes. Avec des concessions, Gustav Stresemann (cf. 30 n</w:t>
      </w:r>
      <w:r w:rsidRPr="00185CDD">
        <w:rPr>
          <w:szCs w:val="22"/>
        </w:rPr>
        <w:t>o</w:t>
      </w:r>
      <w:r w:rsidRPr="00185CDD">
        <w:rPr>
          <w:szCs w:val="22"/>
        </w:rPr>
        <w:t>vembre 1923) parvient à faire admettre le point de vue allemand.</w:t>
      </w:r>
    </w:p>
    <w:p w:rsidR="00627FD2" w:rsidRPr="00185CDD" w:rsidRDefault="00627FD2" w:rsidP="00627FD2">
      <w:pPr>
        <w:spacing w:before="120" w:after="120"/>
        <w:jc w:val="both"/>
      </w:pPr>
      <w:r w:rsidRPr="00185CDD">
        <w:rPr>
          <w:szCs w:val="22"/>
        </w:rPr>
        <w:t>Sous la pression anglo-américaine, la France (Edouard Herriot) consent à une évacuation immédiate de Dortmund, et progressive de la Ruhr dans un délai d'un an à compter de la mi-août.</w:t>
      </w:r>
    </w:p>
    <w:p w:rsidR="00627FD2" w:rsidRPr="00185CDD" w:rsidRDefault="00627FD2" w:rsidP="00627FD2">
      <w:pPr>
        <w:spacing w:before="120" w:after="120"/>
        <w:jc w:val="both"/>
      </w:pPr>
      <w:r>
        <w:t>[ 67]</w:t>
      </w:r>
    </w:p>
    <w:p w:rsidR="00627FD2" w:rsidRPr="00185CDD" w:rsidRDefault="00627FD2" w:rsidP="00627FD2">
      <w:pPr>
        <w:spacing w:before="120" w:after="120"/>
        <w:jc w:val="both"/>
      </w:pPr>
      <w:r>
        <w:rPr>
          <w:b/>
          <w:bCs/>
          <w:szCs w:val="22"/>
        </w:rPr>
        <w:t>16 </w:t>
      </w:r>
      <w:r w:rsidRPr="00713F85">
        <w:rPr>
          <w:b/>
          <w:bCs/>
          <w:szCs w:val="22"/>
        </w:rPr>
        <w:t>août</w:t>
      </w:r>
      <w:r w:rsidRPr="00185CDD">
        <w:rPr>
          <w:bCs/>
          <w:szCs w:val="22"/>
        </w:rPr>
        <w:t xml:space="preserve"> </w:t>
      </w:r>
      <w:r w:rsidRPr="00185CDD">
        <w:rPr>
          <w:szCs w:val="22"/>
        </w:rPr>
        <w:t>À Londres, adoption du plan Dawes (cf. 16 juillet</w:t>
      </w:r>
      <w:r>
        <w:rPr>
          <w:szCs w:val="22"/>
        </w:rPr>
        <w:t> – </w:t>
      </w:r>
      <w:r w:rsidRPr="00185CDD">
        <w:rPr>
          <w:szCs w:val="22"/>
        </w:rPr>
        <w:t>5 août).</w:t>
      </w:r>
    </w:p>
    <w:p w:rsidR="00627FD2" w:rsidRPr="00185CDD" w:rsidRDefault="00627FD2" w:rsidP="00627FD2">
      <w:pPr>
        <w:spacing w:before="120" w:after="120"/>
        <w:jc w:val="both"/>
      </w:pPr>
      <w:r>
        <w:rPr>
          <w:b/>
          <w:bCs/>
          <w:szCs w:val="22"/>
        </w:rPr>
        <w:t>18 </w:t>
      </w:r>
      <w:r w:rsidRPr="00713F85">
        <w:rPr>
          <w:b/>
          <w:bCs/>
          <w:szCs w:val="22"/>
        </w:rPr>
        <w:t>août</w:t>
      </w:r>
      <w:r w:rsidRPr="00185CDD">
        <w:rPr>
          <w:bCs/>
          <w:szCs w:val="22"/>
        </w:rPr>
        <w:t xml:space="preserve"> </w:t>
      </w:r>
      <w:r w:rsidRPr="00185CDD">
        <w:rPr>
          <w:szCs w:val="22"/>
        </w:rPr>
        <w:t>Évacuation de Dortmund par la France (cf. 5 août).</w:t>
      </w:r>
    </w:p>
    <w:p w:rsidR="00627FD2" w:rsidRPr="00185CDD" w:rsidRDefault="00627FD2" w:rsidP="00627FD2">
      <w:pPr>
        <w:spacing w:before="120" w:after="120"/>
        <w:jc w:val="both"/>
      </w:pPr>
      <w:r>
        <w:rPr>
          <w:b/>
          <w:bCs/>
          <w:szCs w:val="22"/>
        </w:rPr>
        <w:t>29 </w:t>
      </w:r>
      <w:r w:rsidRPr="00713F85">
        <w:rPr>
          <w:b/>
          <w:bCs/>
          <w:szCs w:val="22"/>
        </w:rPr>
        <w:t>août</w:t>
      </w:r>
      <w:r w:rsidRPr="00185CDD">
        <w:rPr>
          <w:bCs/>
          <w:szCs w:val="22"/>
        </w:rPr>
        <w:t xml:space="preserve"> </w:t>
      </w:r>
      <w:r w:rsidRPr="00185CDD">
        <w:rPr>
          <w:szCs w:val="22"/>
        </w:rPr>
        <w:t>Malgré l'opposition du camp nationaliste et des comm</w:t>
      </w:r>
      <w:r w:rsidRPr="00185CDD">
        <w:rPr>
          <w:szCs w:val="22"/>
        </w:rPr>
        <w:t>u</w:t>
      </w:r>
      <w:r w:rsidRPr="00185CDD">
        <w:rPr>
          <w:szCs w:val="22"/>
        </w:rPr>
        <w:t xml:space="preserve">nistes, le </w:t>
      </w:r>
      <w:r w:rsidRPr="00185CDD">
        <w:rPr>
          <w:i/>
          <w:iCs/>
          <w:szCs w:val="22"/>
        </w:rPr>
        <w:t xml:space="preserve">Reichstag </w:t>
      </w:r>
      <w:r w:rsidRPr="00185CDD">
        <w:rPr>
          <w:szCs w:val="22"/>
        </w:rPr>
        <w:t>entérine le plan Dawes.</w:t>
      </w:r>
    </w:p>
    <w:p w:rsidR="00627FD2" w:rsidRPr="00185CDD" w:rsidRDefault="00627FD2" w:rsidP="00627FD2">
      <w:pPr>
        <w:spacing w:before="120" w:after="120"/>
        <w:jc w:val="both"/>
      </w:pPr>
      <w:r w:rsidRPr="00185CDD">
        <w:rPr>
          <w:szCs w:val="22"/>
        </w:rPr>
        <w:t>Privatisation des chemins de fer (cf. avril 1922).</w:t>
      </w:r>
    </w:p>
    <w:p w:rsidR="00627FD2" w:rsidRPr="00185CDD" w:rsidRDefault="00627FD2" w:rsidP="00627FD2">
      <w:pPr>
        <w:spacing w:before="120" w:after="120"/>
        <w:jc w:val="both"/>
      </w:pPr>
      <w:r>
        <w:rPr>
          <w:b/>
          <w:bCs/>
          <w:szCs w:val="22"/>
        </w:rPr>
        <w:t>30 </w:t>
      </w:r>
      <w:r w:rsidRPr="00713F85">
        <w:rPr>
          <w:b/>
          <w:bCs/>
          <w:szCs w:val="22"/>
        </w:rPr>
        <w:t>août</w:t>
      </w:r>
      <w:r w:rsidRPr="00185CDD">
        <w:rPr>
          <w:bCs/>
          <w:szCs w:val="22"/>
        </w:rPr>
        <w:t xml:space="preserve"> </w:t>
      </w:r>
      <w:r w:rsidRPr="00185CDD">
        <w:rPr>
          <w:szCs w:val="22"/>
        </w:rPr>
        <w:t xml:space="preserve">Entrée en vigueur du </w:t>
      </w:r>
      <w:r w:rsidRPr="00185CDD">
        <w:rPr>
          <w:i/>
          <w:iCs/>
          <w:szCs w:val="22"/>
        </w:rPr>
        <w:t xml:space="preserve">Reichsmark </w:t>
      </w:r>
      <w:r w:rsidRPr="00185CDD">
        <w:rPr>
          <w:szCs w:val="22"/>
        </w:rPr>
        <w:t>(cf. 14 avril) coté sur</w:t>
      </w:r>
      <w:r>
        <w:rPr>
          <w:szCs w:val="22"/>
        </w:rPr>
        <w:t xml:space="preserve"> </w:t>
      </w:r>
      <w:r w:rsidRPr="00185CDD">
        <w:rPr>
          <w:szCs w:val="22"/>
        </w:rPr>
        <w:t>les places boursières étrangères. Ruine des petits épargnants qui ne</w:t>
      </w:r>
      <w:r>
        <w:rPr>
          <w:szCs w:val="22"/>
        </w:rPr>
        <w:t xml:space="preserve"> </w:t>
      </w:r>
      <w:r w:rsidRPr="00185CDD">
        <w:rPr>
          <w:szCs w:val="22"/>
        </w:rPr>
        <w:t>sont pas indemnisés</w:t>
      </w:r>
      <w:r>
        <w:rPr>
          <w:szCs w:val="22"/>
        </w:rPr>
        <w:t>.</w:t>
      </w:r>
    </w:p>
    <w:p w:rsidR="00627FD2" w:rsidRPr="00185CDD" w:rsidRDefault="00627FD2" w:rsidP="00627FD2">
      <w:pPr>
        <w:spacing w:before="120" w:after="120"/>
        <w:jc w:val="both"/>
      </w:pPr>
      <w:r w:rsidRPr="00713F85">
        <w:rPr>
          <w:b/>
          <w:bCs/>
          <w:szCs w:val="22"/>
        </w:rPr>
        <w:t>1</w:t>
      </w:r>
      <w:r w:rsidRPr="00713F85">
        <w:rPr>
          <w:b/>
          <w:bCs/>
          <w:szCs w:val="22"/>
          <w:vertAlign w:val="superscript"/>
        </w:rPr>
        <w:t>er</w:t>
      </w:r>
      <w:r w:rsidRPr="00713F85">
        <w:rPr>
          <w:b/>
          <w:bCs/>
          <w:szCs w:val="22"/>
        </w:rPr>
        <w:t> septembre</w:t>
      </w:r>
      <w:r w:rsidRPr="00185CDD">
        <w:rPr>
          <w:bCs/>
          <w:szCs w:val="22"/>
        </w:rPr>
        <w:t xml:space="preserve"> </w:t>
      </w:r>
      <w:r w:rsidRPr="00185CDD">
        <w:rPr>
          <w:szCs w:val="22"/>
        </w:rPr>
        <w:t>Entrée en vigueur du plan Dawes (cf. 15 janvier).</w:t>
      </w:r>
    </w:p>
    <w:p w:rsidR="00627FD2" w:rsidRPr="00185CDD" w:rsidRDefault="00627FD2" w:rsidP="00627FD2">
      <w:pPr>
        <w:spacing w:before="120" w:after="120"/>
        <w:jc w:val="both"/>
      </w:pPr>
      <w:r>
        <w:rPr>
          <w:b/>
          <w:bCs/>
          <w:szCs w:val="22"/>
        </w:rPr>
        <w:t>8 </w:t>
      </w:r>
      <w:r w:rsidRPr="00713F85">
        <w:rPr>
          <w:b/>
          <w:bCs/>
          <w:szCs w:val="22"/>
        </w:rPr>
        <w:t>septembre</w:t>
      </w:r>
      <w:r w:rsidRPr="00185CDD">
        <w:rPr>
          <w:bCs/>
          <w:szCs w:val="22"/>
        </w:rPr>
        <w:t xml:space="preserve"> </w:t>
      </w:r>
      <w:r w:rsidRPr="00185CDD">
        <w:rPr>
          <w:szCs w:val="22"/>
        </w:rPr>
        <w:t>Début d'une inspection générale alliée des armements allemands.</w:t>
      </w:r>
    </w:p>
    <w:p w:rsidR="00627FD2" w:rsidRPr="00185CDD" w:rsidRDefault="00627FD2" w:rsidP="00627FD2">
      <w:pPr>
        <w:spacing w:before="120" w:after="120"/>
        <w:jc w:val="both"/>
        <w:rPr>
          <w:bCs/>
          <w:szCs w:val="22"/>
        </w:rPr>
      </w:pPr>
      <w:r w:rsidRPr="00713F85">
        <w:rPr>
          <w:b/>
          <w:bCs/>
          <w:szCs w:val="22"/>
        </w:rPr>
        <w:t>28 septembre</w:t>
      </w:r>
      <w:r w:rsidRPr="00185CDD">
        <w:rPr>
          <w:bCs/>
          <w:szCs w:val="22"/>
        </w:rPr>
        <w:t xml:space="preserve"> </w:t>
      </w:r>
      <w:r w:rsidRPr="00185CDD">
        <w:rPr>
          <w:szCs w:val="22"/>
        </w:rPr>
        <w:t xml:space="preserve">La Société des Nations (SDN) adopte le protocole de Genève </w:t>
      </w:r>
      <w:r>
        <w:rPr>
          <w:szCs w:val="22"/>
        </w:rPr>
        <w:t>« </w:t>
      </w:r>
      <w:r w:rsidRPr="00185CDD">
        <w:rPr>
          <w:szCs w:val="22"/>
        </w:rPr>
        <w:t>arbitrage, sécurité, désarmement</w:t>
      </w:r>
      <w:r>
        <w:rPr>
          <w:szCs w:val="22"/>
        </w:rPr>
        <w:t> »</w:t>
      </w:r>
      <w:r w:rsidRPr="00185CDD">
        <w:rPr>
          <w:szCs w:val="22"/>
        </w:rPr>
        <w:t xml:space="preserve"> et évoque l'admission de l'Allemagne.</w:t>
      </w:r>
    </w:p>
    <w:p w:rsidR="00627FD2" w:rsidRPr="00185CDD" w:rsidRDefault="00627FD2" w:rsidP="00627FD2">
      <w:pPr>
        <w:spacing w:before="120" w:after="120"/>
        <w:jc w:val="both"/>
        <w:rPr>
          <w:bCs/>
          <w:szCs w:val="22"/>
        </w:rPr>
      </w:pPr>
      <w:r w:rsidRPr="00713F85">
        <w:rPr>
          <w:b/>
          <w:bCs/>
          <w:szCs w:val="22"/>
        </w:rPr>
        <w:t>29 septembre</w:t>
      </w:r>
      <w:r w:rsidRPr="00185CDD">
        <w:rPr>
          <w:bCs/>
          <w:szCs w:val="22"/>
        </w:rPr>
        <w:t xml:space="preserve"> </w:t>
      </w:r>
      <w:r w:rsidRPr="00185CDD">
        <w:rPr>
          <w:szCs w:val="22"/>
        </w:rPr>
        <w:t>L'Allemagne sollicite son admission à la Société des Nations (SDN). Les nombreuses difficultés soulevées par cette d</w:t>
      </w:r>
      <w:r w:rsidRPr="00185CDD">
        <w:rPr>
          <w:szCs w:val="22"/>
        </w:rPr>
        <w:t>e</w:t>
      </w:r>
      <w:r w:rsidRPr="00185CDD">
        <w:rPr>
          <w:szCs w:val="22"/>
        </w:rPr>
        <w:t>mande (nécessité d'une réforme des statuts, hésitations voire oppos</w:t>
      </w:r>
      <w:r w:rsidRPr="00185CDD">
        <w:rPr>
          <w:szCs w:val="22"/>
        </w:rPr>
        <w:t>i</w:t>
      </w:r>
      <w:r w:rsidRPr="00185CDD">
        <w:rPr>
          <w:szCs w:val="22"/>
        </w:rPr>
        <w:t>tion de certains pays membres) ne seront levées qu'en septembre 1926.</w:t>
      </w:r>
    </w:p>
    <w:p w:rsidR="00627FD2" w:rsidRPr="00185CDD" w:rsidRDefault="00627FD2" w:rsidP="00627FD2">
      <w:pPr>
        <w:spacing w:before="120" w:after="120"/>
        <w:jc w:val="both"/>
      </w:pPr>
      <w:r>
        <w:rPr>
          <w:b/>
          <w:bCs/>
          <w:szCs w:val="22"/>
        </w:rPr>
        <w:t>4 </w:t>
      </w:r>
      <w:r w:rsidRPr="00713F85">
        <w:rPr>
          <w:b/>
          <w:bCs/>
          <w:szCs w:val="22"/>
        </w:rPr>
        <w:t>octobre</w:t>
      </w:r>
      <w:r w:rsidRPr="00185CDD">
        <w:rPr>
          <w:bCs/>
          <w:szCs w:val="22"/>
        </w:rPr>
        <w:t xml:space="preserve"> </w:t>
      </w:r>
      <w:r w:rsidRPr="00185CDD">
        <w:rPr>
          <w:szCs w:val="22"/>
        </w:rPr>
        <w:t>Le Conseiller au ministère de l'Intérieur de Bavière, Kohlndorfer, tente de négocier le rapatriement d'Adolf Hitler par les autorités autrichiennes</w:t>
      </w:r>
      <w:r>
        <w:rPr>
          <w:szCs w:val="22"/>
        </w:rPr>
        <w:t> ;</w:t>
      </w:r>
      <w:r w:rsidRPr="00185CDD">
        <w:rPr>
          <w:szCs w:val="22"/>
        </w:rPr>
        <w:t xml:space="preserve"> refus catégorique du chancelier autrichien, Monseigneur Ignaz Seipel (Parti chrétien social, successeur depuis mai 1922 du socialiste Karl Renner, cf. 12 novembre 1918).</w:t>
      </w:r>
    </w:p>
    <w:p w:rsidR="00627FD2" w:rsidRPr="00185CDD" w:rsidRDefault="00627FD2" w:rsidP="00627FD2">
      <w:pPr>
        <w:spacing w:before="120" w:after="120"/>
        <w:jc w:val="both"/>
      </w:pPr>
      <w:r>
        <w:rPr>
          <w:b/>
          <w:bCs/>
          <w:szCs w:val="22"/>
        </w:rPr>
        <w:lastRenderedPageBreak/>
        <w:t>10 </w:t>
      </w:r>
      <w:r w:rsidRPr="00713F85">
        <w:rPr>
          <w:b/>
          <w:bCs/>
          <w:szCs w:val="22"/>
        </w:rPr>
        <w:t>octobre</w:t>
      </w:r>
      <w:r w:rsidRPr="00185CDD">
        <w:rPr>
          <w:bCs/>
          <w:szCs w:val="22"/>
        </w:rPr>
        <w:t xml:space="preserve"> </w:t>
      </w:r>
      <w:r w:rsidRPr="00185CDD">
        <w:rPr>
          <w:szCs w:val="22"/>
        </w:rPr>
        <w:t xml:space="preserve">À Londres, le Comité Dawes (cf. 15 janvier) accorde à l'Allemagne un prêt équivalent à 800 millions de marks-or, financé pour moitié par les </w:t>
      </w:r>
      <w:r>
        <w:rPr>
          <w:szCs w:val="22"/>
        </w:rPr>
        <w:t>É.-U.</w:t>
      </w:r>
      <w:r w:rsidRPr="00185CDD">
        <w:rPr>
          <w:szCs w:val="22"/>
        </w:rPr>
        <w:t>.</w:t>
      </w:r>
    </w:p>
    <w:p w:rsidR="00627FD2" w:rsidRPr="00185CDD" w:rsidRDefault="00627FD2" w:rsidP="00627FD2">
      <w:pPr>
        <w:spacing w:before="120" w:after="120"/>
        <w:jc w:val="both"/>
      </w:pPr>
      <w:r>
        <w:t>[68]</w:t>
      </w:r>
    </w:p>
    <w:p w:rsidR="00627FD2" w:rsidRPr="00185CDD" w:rsidRDefault="00627FD2" w:rsidP="00627FD2">
      <w:pPr>
        <w:spacing w:before="120" w:after="120"/>
        <w:jc w:val="both"/>
      </w:pPr>
      <w:r>
        <w:rPr>
          <w:b/>
          <w:bCs/>
          <w:szCs w:val="22"/>
        </w:rPr>
        <w:t>20 </w:t>
      </w:r>
      <w:r w:rsidRPr="00713F85">
        <w:rPr>
          <w:b/>
          <w:bCs/>
          <w:szCs w:val="22"/>
        </w:rPr>
        <w:t>octobre</w:t>
      </w:r>
      <w:r w:rsidRPr="00185CDD">
        <w:rPr>
          <w:bCs/>
          <w:szCs w:val="22"/>
        </w:rPr>
        <w:t xml:space="preserve"> </w:t>
      </w:r>
      <w:r w:rsidRPr="00185CDD">
        <w:rPr>
          <w:szCs w:val="22"/>
        </w:rPr>
        <w:t>Ne parvenant pas à dégager une majorité parlementa</w:t>
      </w:r>
      <w:r w:rsidRPr="00185CDD">
        <w:rPr>
          <w:szCs w:val="22"/>
        </w:rPr>
        <w:t>i</w:t>
      </w:r>
      <w:r w:rsidRPr="00185CDD">
        <w:rPr>
          <w:szCs w:val="22"/>
        </w:rPr>
        <w:t>re, le chancelier Wilhelm Mar</w:t>
      </w:r>
      <w:r>
        <w:rPr>
          <w:szCs w:val="22"/>
        </w:rPr>
        <w:t>x (Centre catholique </w:t>
      </w:r>
      <w:r w:rsidRPr="00185CDD">
        <w:rPr>
          <w:szCs w:val="22"/>
        </w:rPr>
        <w:t>=</w:t>
      </w:r>
      <w:r>
        <w:rPr>
          <w:szCs w:val="22"/>
        </w:rPr>
        <w:t> </w:t>
      </w:r>
      <w:r w:rsidRPr="00185CDD">
        <w:rPr>
          <w:i/>
          <w:iCs/>
          <w:szCs w:val="22"/>
        </w:rPr>
        <w:t>Zentrum</w:t>
      </w:r>
      <w:r w:rsidRPr="00713F85">
        <w:rPr>
          <w:iCs/>
          <w:szCs w:val="22"/>
        </w:rPr>
        <w:t>)</w:t>
      </w:r>
      <w:r>
        <w:rPr>
          <w:i/>
          <w:iCs/>
          <w:szCs w:val="22"/>
        </w:rPr>
        <w:t xml:space="preserve"> </w:t>
      </w:r>
      <w:r w:rsidRPr="00185CDD">
        <w:rPr>
          <w:szCs w:val="22"/>
        </w:rPr>
        <w:t>pr</w:t>
      </w:r>
      <w:r w:rsidRPr="00185CDD">
        <w:rPr>
          <w:szCs w:val="22"/>
        </w:rPr>
        <w:t>o</w:t>
      </w:r>
      <w:r w:rsidRPr="00185CDD">
        <w:rPr>
          <w:szCs w:val="22"/>
        </w:rPr>
        <w:t xml:space="preserve">clame la dissolution du </w:t>
      </w:r>
      <w:r w:rsidRPr="00185CDD">
        <w:rPr>
          <w:i/>
          <w:iCs/>
          <w:szCs w:val="22"/>
        </w:rPr>
        <w:t>Reichstag.</w:t>
      </w:r>
    </w:p>
    <w:p w:rsidR="00627FD2" w:rsidRPr="00185CDD" w:rsidRDefault="00627FD2" w:rsidP="00627FD2">
      <w:pPr>
        <w:spacing w:before="120" w:after="120"/>
        <w:jc w:val="both"/>
      </w:pPr>
      <w:r w:rsidRPr="00185CDD">
        <w:rPr>
          <w:szCs w:val="22"/>
        </w:rPr>
        <w:t>Reprise du chômage.</w:t>
      </w:r>
    </w:p>
    <w:p w:rsidR="00627FD2" w:rsidRPr="00185CDD" w:rsidRDefault="00627FD2" w:rsidP="00627FD2">
      <w:pPr>
        <w:spacing w:before="120" w:after="120"/>
        <w:jc w:val="both"/>
      </w:pPr>
      <w:r>
        <w:rPr>
          <w:b/>
          <w:bCs/>
          <w:szCs w:val="22"/>
        </w:rPr>
        <w:t>21 </w:t>
      </w:r>
      <w:r w:rsidRPr="00713F85">
        <w:rPr>
          <w:b/>
          <w:bCs/>
          <w:szCs w:val="22"/>
        </w:rPr>
        <w:t>octobre</w:t>
      </w:r>
      <w:r w:rsidRPr="00185CDD">
        <w:rPr>
          <w:bCs/>
          <w:szCs w:val="22"/>
        </w:rPr>
        <w:t xml:space="preserve"> </w:t>
      </w:r>
      <w:r w:rsidRPr="00185CDD">
        <w:rPr>
          <w:szCs w:val="22"/>
        </w:rPr>
        <w:t>Suite à la reprise du chômage, afin de résoudre les</w:t>
      </w:r>
      <w:r>
        <w:rPr>
          <w:szCs w:val="22"/>
        </w:rPr>
        <w:t xml:space="preserve"> </w:t>
      </w:r>
      <w:r w:rsidRPr="00185CDD">
        <w:rPr>
          <w:szCs w:val="22"/>
        </w:rPr>
        <w:t>conflits entre patronat et salariés, mise en place d'une commission</w:t>
      </w:r>
      <w:r>
        <w:rPr>
          <w:szCs w:val="22"/>
        </w:rPr>
        <w:t xml:space="preserve"> </w:t>
      </w:r>
      <w:r w:rsidRPr="00185CDD">
        <w:rPr>
          <w:szCs w:val="22"/>
        </w:rPr>
        <w:t>d'arbitrage obligatoire désignée par les pouvoirs publics.</w:t>
      </w:r>
    </w:p>
    <w:p w:rsidR="00627FD2" w:rsidRPr="00185CDD" w:rsidRDefault="00627FD2" w:rsidP="00627FD2">
      <w:pPr>
        <w:spacing w:before="120" w:after="120"/>
        <w:jc w:val="both"/>
      </w:pPr>
      <w:r>
        <w:rPr>
          <w:b/>
          <w:bCs/>
          <w:szCs w:val="22"/>
        </w:rPr>
        <w:t>2 </w:t>
      </w:r>
      <w:r w:rsidRPr="00713F85">
        <w:rPr>
          <w:b/>
          <w:bCs/>
          <w:szCs w:val="22"/>
        </w:rPr>
        <w:t>décembre</w:t>
      </w:r>
      <w:r w:rsidRPr="00185CDD">
        <w:rPr>
          <w:bCs/>
          <w:szCs w:val="22"/>
        </w:rPr>
        <w:t xml:space="preserve"> </w:t>
      </w:r>
      <w:r w:rsidRPr="00185CDD">
        <w:rPr>
          <w:szCs w:val="22"/>
        </w:rPr>
        <w:t>Traité commercial anglo-allemand.</w:t>
      </w:r>
    </w:p>
    <w:p w:rsidR="00627FD2" w:rsidRPr="00185CDD" w:rsidRDefault="00627FD2" w:rsidP="00627FD2">
      <w:pPr>
        <w:spacing w:before="120" w:after="120"/>
        <w:jc w:val="both"/>
      </w:pPr>
      <w:r>
        <w:rPr>
          <w:b/>
          <w:bCs/>
          <w:szCs w:val="22"/>
        </w:rPr>
        <w:t>7 </w:t>
      </w:r>
      <w:r w:rsidRPr="00713F85">
        <w:rPr>
          <w:b/>
          <w:bCs/>
          <w:szCs w:val="22"/>
        </w:rPr>
        <w:t>décembre</w:t>
      </w:r>
      <w:r w:rsidRPr="00185CDD">
        <w:rPr>
          <w:bCs/>
          <w:szCs w:val="22"/>
        </w:rPr>
        <w:t xml:space="preserve"> </w:t>
      </w:r>
      <w:r w:rsidRPr="00185CDD">
        <w:rPr>
          <w:szCs w:val="22"/>
        </w:rPr>
        <w:t xml:space="preserve">Suite à la dissolution du </w:t>
      </w:r>
      <w:r w:rsidRPr="00185CDD">
        <w:rPr>
          <w:i/>
          <w:iCs/>
          <w:szCs w:val="22"/>
        </w:rPr>
        <w:t xml:space="preserve">Reichstag </w:t>
      </w:r>
      <w:r w:rsidRPr="00185CDD">
        <w:rPr>
          <w:szCs w:val="22"/>
        </w:rPr>
        <w:t>(cf. 20 octobre), élections législatives</w:t>
      </w:r>
      <w:r>
        <w:rPr>
          <w:szCs w:val="22"/>
        </w:rPr>
        <w:t> :</w:t>
      </w:r>
      <w:r w:rsidRPr="00185CDD">
        <w:rPr>
          <w:szCs w:val="22"/>
        </w:rPr>
        <w:t xml:space="preserve"> remontée du Parti social-démocrate (SPD), s</w:t>
      </w:r>
      <w:r w:rsidRPr="00185CDD">
        <w:rPr>
          <w:szCs w:val="22"/>
        </w:rPr>
        <w:t>é</w:t>
      </w:r>
      <w:r w:rsidRPr="00185CDD">
        <w:rPr>
          <w:szCs w:val="22"/>
        </w:rPr>
        <w:t>vère recul de l'extrême droite (3%) et des communistes.</w:t>
      </w:r>
    </w:p>
    <w:p w:rsidR="00627FD2" w:rsidRPr="00185CDD" w:rsidRDefault="00627FD2" w:rsidP="00627FD2">
      <w:pPr>
        <w:spacing w:before="120" w:after="120"/>
        <w:jc w:val="both"/>
      </w:pPr>
      <w:r>
        <w:rPr>
          <w:b/>
          <w:bCs/>
          <w:szCs w:val="22"/>
        </w:rPr>
        <w:t>15 </w:t>
      </w:r>
      <w:r w:rsidRPr="00713F85">
        <w:rPr>
          <w:b/>
          <w:bCs/>
          <w:szCs w:val="22"/>
        </w:rPr>
        <w:t>décembre</w:t>
      </w:r>
      <w:r w:rsidRPr="00185CDD">
        <w:rPr>
          <w:bCs/>
          <w:szCs w:val="22"/>
        </w:rPr>
        <w:t xml:space="preserve"> </w:t>
      </w:r>
      <w:r w:rsidRPr="00185CDD">
        <w:rPr>
          <w:szCs w:val="22"/>
        </w:rPr>
        <w:t xml:space="preserve">Crise ministérielle, démission du chancelier Wilhelm Marx (Centre catholique = </w:t>
      </w:r>
      <w:r w:rsidRPr="00185CDD">
        <w:rPr>
          <w:i/>
          <w:iCs/>
          <w:szCs w:val="22"/>
        </w:rPr>
        <w:t>Zentrum).</w:t>
      </w:r>
    </w:p>
    <w:p w:rsidR="00627FD2" w:rsidRPr="00185CDD" w:rsidRDefault="00627FD2" w:rsidP="00627FD2">
      <w:pPr>
        <w:spacing w:before="120" w:after="120"/>
        <w:jc w:val="both"/>
      </w:pPr>
      <w:r>
        <w:rPr>
          <w:b/>
          <w:bCs/>
          <w:szCs w:val="22"/>
        </w:rPr>
        <w:t>20 </w:t>
      </w:r>
      <w:r w:rsidRPr="00713F85">
        <w:rPr>
          <w:b/>
          <w:bCs/>
          <w:szCs w:val="22"/>
        </w:rPr>
        <w:t>décembre</w:t>
      </w:r>
      <w:r w:rsidRPr="00185CDD">
        <w:rPr>
          <w:bCs/>
          <w:szCs w:val="22"/>
        </w:rPr>
        <w:t xml:space="preserve"> </w:t>
      </w:r>
      <w:r w:rsidRPr="00185CDD">
        <w:rPr>
          <w:szCs w:val="22"/>
        </w:rPr>
        <w:t xml:space="preserve">Libération anticipée de Hitler de la forteresse de Landsberg où il a rédigé le premier volume de </w:t>
      </w:r>
      <w:r w:rsidRPr="00185CDD">
        <w:rPr>
          <w:i/>
          <w:iCs/>
          <w:szCs w:val="22"/>
        </w:rPr>
        <w:t xml:space="preserve">Mein Kampf </w:t>
      </w:r>
      <w:r w:rsidRPr="00185CDD">
        <w:rPr>
          <w:szCs w:val="22"/>
        </w:rPr>
        <w:t>(les aut</w:t>
      </w:r>
      <w:r w:rsidRPr="00185CDD">
        <w:rPr>
          <w:szCs w:val="22"/>
        </w:rPr>
        <w:t>o</w:t>
      </w:r>
      <w:r w:rsidRPr="00185CDD">
        <w:rPr>
          <w:szCs w:val="22"/>
        </w:rPr>
        <w:t>rités bavaroises ayant interdit toute photo devant la forteresse, le cél</w:t>
      </w:r>
      <w:r w:rsidRPr="00185CDD">
        <w:rPr>
          <w:szCs w:val="22"/>
        </w:rPr>
        <w:t>è</w:t>
      </w:r>
      <w:r w:rsidRPr="00185CDD">
        <w:rPr>
          <w:szCs w:val="22"/>
        </w:rPr>
        <w:t xml:space="preserve">bre cliché censé montrer le </w:t>
      </w:r>
      <w:r>
        <w:rPr>
          <w:i/>
          <w:iCs/>
          <w:szCs w:val="22"/>
        </w:rPr>
        <w:t>Fü</w:t>
      </w:r>
      <w:r w:rsidRPr="00185CDD">
        <w:rPr>
          <w:i/>
          <w:iCs/>
          <w:szCs w:val="22"/>
        </w:rPr>
        <w:t xml:space="preserve">hrer </w:t>
      </w:r>
      <w:r w:rsidRPr="00185CDD">
        <w:rPr>
          <w:szCs w:val="22"/>
        </w:rPr>
        <w:t>sortant de prison a en réalité été pris par Heinrich Hoffmann devant la vieille porte de la ville de Lan</w:t>
      </w:r>
      <w:r w:rsidRPr="00185CDD">
        <w:rPr>
          <w:szCs w:val="22"/>
        </w:rPr>
        <w:t>d</w:t>
      </w:r>
      <w:r w:rsidRPr="00185CDD">
        <w:rPr>
          <w:szCs w:val="22"/>
        </w:rPr>
        <w:t>sberg).</w:t>
      </w:r>
    </w:p>
    <w:p w:rsidR="00627FD2" w:rsidRDefault="00627FD2" w:rsidP="00627FD2">
      <w:pPr>
        <w:spacing w:before="120" w:after="120"/>
        <w:jc w:val="both"/>
        <w:rPr>
          <w:szCs w:val="22"/>
        </w:rPr>
      </w:pPr>
      <w:r w:rsidRPr="00675AC8">
        <w:rPr>
          <w:b/>
          <w:bCs/>
          <w:szCs w:val="22"/>
        </w:rPr>
        <w:t>27</w:t>
      </w:r>
      <w:r>
        <w:rPr>
          <w:b/>
          <w:bCs/>
          <w:szCs w:val="22"/>
        </w:rPr>
        <w:t> </w:t>
      </w:r>
      <w:r w:rsidRPr="00675AC8">
        <w:rPr>
          <w:b/>
          <w:bCs/>
          <w:szCs w:val="22"/>
        </w:rPr>
        <w:t>décembre</w:t>
      </w:r>
      <w:r w:rsidRPr="00185CDD">
        <w:rPr>
          <w:bCs/>
          <w:szCs w:val="22"/>
        </w:rPr>
        <w:t xml:space="preserve"> </w:t>
      </w:r>
      <w:r w:rsidRPr="00185CDD">
        <w:rPr>
          <w:szCs w:val="22"/>
        </w:rPr>
        <w:t>Suite au rapport de la commission d'inspection des armements allemands (cf. 8 septembre) qui a fait apparaître un c</w:t>
      </w:r>
      <w:r w:rsidRPr="00185CDD">
        <w:rPr>
          <w:szCs w:val="22"/>
        </w:rPr>
        <w:t>a</w:t>
      </w:r>
      <w:r w:rsidRPr="00185CDD">
        <w:rPr>
          <w:szCs w:val="22"/>
        </w:rPr>
        <w:t>mouflage de matériel militaire, la fabrication clandestine de canons chez Krupp, le reconstitution d'un haut commandement, et une au</w:t>
      </w:r>
      <w:r w:rsidRPr="00185CDD">
        <w:rPr>
          <w:szCs w:val="22"/>
        </w:rPr>
        <w:t>g</w:t>
      </w:r>
      <w:r w:rsidRPr="00185CDD">
        <w:rPr>
          <w:szCs w:val="22"/>
        </w:rPr>
        <w:t>mentation substantielle des forces de police pour contourner la limit</w:t>
      </w:r>
      <w:r w:rsidRPr="00185CDD">
        <w:rPr>
          <w:szCs w:val="22"/>
        </w:rPr>
        <w:t>a</w:t>
      </w:r>
      <w:r w:rsidRPr="00185CDD">
        <w:rPr>
          <w:szCs w:val="22"/>
        </w:rPr>
        <w:t>tion des effectifs de l'armée (cf. 31 décembre 1920), les Alliés déc</w:t>
      </w:r>
      <w:r w:rsidRPr="00185CDD">
        <w:rPr>
          <w:szCs w:val="22"/>
        </w:rPr>
        <w:t>i</w:t>
      </w:r>
      <w:r w:rsidRPr="00185CDD">
        <w:rPr>
          <w:szCs w:val="22"/>
        </w:rPr>
        <w:t>dent de surseoir à l'évacuation de la Rhénanie.</w:t>
      </w:r>
    </w:p>
    <w:p w:rsidR="00627FD2" w:rsidRPr="00185CDD" w:rsidRDefault="00627FD2" w:rsidP="00627FD2">
      <w:pPr>
        <w:spacing w:before="120" w:after="120"/>
        <w:jc w:val="both"/>
      </w:pPr>
      <w:r>
        <w:rPr>
          <w:szCs w:val="22"/>
        </w:rPr>
        <w:br w:type="page"/>
      </w: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8"/>
        </w:rPr>
      </w:pPr>
    </w:p>
    <w:p w:rsidR="00627FD2" w:rsidRPr="00185CDD" w:rsidRDefault="00627FD2" w:rsidP="00627FD2">
      <w:pPr>
        <w:spacing w:before="120" w:after="120"/>
        <w:jc w:val="both"/>
      </w:pPr>
      <w:r w:rsidRPr="00185CDD">
        <w:rPr>
          <w:rFonts w:cs="Arial"/>
          <w:szCs w:val="18"/>
        </w:rPr>
        <w:t xml:space="preserve">Interdiction par la censure du recueil de dessins satiriques (aux </w:t>
      </w:r>
      <w:r w:rsidRPr="00185CDD">
        <w:rPr>
          <w:szCs w:val="18"/>
        </w:rPr>
        <w:t>é</w:t>
      </w:r>
      <w:r w:rsidRPr="00185CDD">
        <w:rPr>
          <w:rFonts w:cs="Arial"/>
          <w:szCs w:val="18"/>
        </w:rPr>
        <w:t>d</w:t>
      </w:r>
      <w:r w:rsidRPr="00185CDD">
        <w:rPr>
          <w:rFonts w:cs="Arial"/>
          <w:szCs w:val="18"/>
        </w:rPr>
        <w:t>i</w:t>
      </w:r>
      <w:r w:rsidRPr="00185CDD">
        <w:rPr>
          <w:rFonts w:cs="Arial"/>
          <w:szCs w:val="18"/>
        </w:rPr>
        <w:t>tions communistes Malik dirig</w:t>
      </w:r>
      <w:r w:rsidRPr="00185CDD">
        <w:rPr>
          <w:szCs w:val="18"/>
        </w:rPr>
        <w:t>é</w:t>
      </w:r>
      <w:r w:rsidRPr="00185CDD">
        <w:rPr>
          <w:rFonts w:cs="Arial"/>
          <w:szCs w:val="18"/>
        </w:rPr>
        <w:t>es par Wiela</w:t>
      </w:r>
      <w:r>
        <w:rPr>
          <w:rFonts w:cs="Arial"/>
          <w:szCs w:val="18"/>
        </w:rPr>
        <w:t xml:space="preserve">nd Herzfelde) de George Grosz, </w:t>
      </w:r>
      <w:r w:rsidRPr="00675AC8">
        <w:rPr>
          <w:rFonts w:cs="Arial"/>
          <w:i/>
          <w:szCs w:val="18"/>
        </w:rPr>
        <w:t xml:space="preserve">ecce </w:t>
      </w:r>
      <w:r w:rsidRPr="00185CDD">
        <w:rPr>
          <w:rFonts w:cs="Arial"/>
          <w:i/>
          <w:iCs/>
          <w:szCs w:val="18"/>
        </w:rPr>
        <w:t xml:space="preserve">Homo, </w:t>
      </w:r>
      <w:r w:rsidRPr="00185CDD">
        <w:rPr>
          <w:rFonts w:cs="Arial"/>
          <w:szCs w:val="18"/>
        </w:rPr>
        <w:t xml:space="preserve">pour offense </w:t>
      </w:r>
      <w:r w:rsidRPr="00185CDD">
        <w:rPr>
          <w:szCs w:val="18"/>
        </w:rPr>
        <w:t>à</w:t>
      </w:r>
      <w:r w:rsidRPr="00185CDD">
        <w:rPr>
          <w:rFonts w:cs="Arial"/>
          <w:szCs w:val="18"/>
        </w:rPr>
        <w:t xml:space="preserve"> la morale publique (Grosz</w:t>
      </w:r>
      <w:r>
        <w:rPr>
          <w:rFonts w:cs="Arial"/>
          <w:szCs w:val="18"/>
        </w:rPr>
        <w:t xml:space="preserve"> </w:t>
      </w:r>
      <w:r>
        <w:t xml:space="preserve">[69] </w:t>
      </w:r>
      <w:r w:rsidRPr="00185CDD">
        <w:rPr>
          <w:rFonts w:cs="Arial"/>
          <w:szCs w:val="16"/>
        </w:rPr>
        <w:t>avait d</w:t>
      </w:r>
      <w:r w:rsidRPr="00185CDD">
        <w:rPr>
          <w:szCs w:val="16"/>
        </w:rPr>
        <w:t>é</w:t>
      </w:r>
      <w:r w:rsidRPr="00185CDD">
        <w:rPr>
          <w:rFonts w:cs="Arial"/>
          <w:szCs w:val="16"/>
        </w:rPr>
        <w:t>j</w:t>
      </w:r>
      <w:r w:rsidRPr="00185CDD">
        <w:rPr>
          <w:szCs w:val="16"/>
        </w:rPr>
        <w:t>à</w:t>
      </w:r>
      <w:r w:rsidRPr="00185CDD">
        <w:rPr>
          <w:rFonts w:cs="Arial"/>
          <w:szCs w:val="16"/>
        </w:rPr>
        <w:t xml:space="preserve"> </w:t>
      </w:r>
      <w:r w:rsidRPr="00185CDD">
        <w:rPr>
          <w:szCs w:val="16"/>
        </w:rPr>
        <w:t>é</w:t>
      </w:r>
      <w:r w:rsidRPr="00185CDD">
        <w:rPr>
          <w:rFonts w:cs="Arial"/>
          <w:szCs w:val="16"/>
        </w:rPr>
        <w:t>t</w:t>
      </w:r>
      <w:r w:rsidRPr="00185CDD">
        <w:rPr>
          <w:szCs w:val="16"/>
        </w:rPr>
        <w:t>é</w:t>
      </w:r>
      <w:r w:rsidRPr="00185CDD">
        <w:rPr>
          <w:rFonts w:cs="Arial"/>
          <w:szCs w:val="16"/>
        </w:rPr>
        <w:t xml:space="preserve"> condamn</w:t>
      </w:r>
      <w:r w:rsidRPr="00185CDD">
        <w:rPr>
          <w:szCs w:val="16"/>
        </w:rPr>
        <w:t>é</w:t>
      </w:r>
      <w:r w:rsidRPr="00185CDD">
        <w:rPr>
          <w:rFonts w:cs="Arial"/>
          <w:szCs w:val="16"/>
        </w:rPr>
        <w:t xml:space="preserve"> </w:t>
      </w:r>
      <w:r w:rsidRPr="00185CDD">
        <w:rPr>
          <w:szCs w:val="16"/>
        </w:rPr>
        <w:t>à</w:t>
      </w:r>
      <w:r>
        <w:rPr>
          <w:rFonts w:cs="Arial"/>
          <w:szCs w:val="16"/>
        </w:rPr>
        <w:t xml:space="preserve"> de la prison en 1</w:t>
      </w:r>
      <w:r w:rsidRPr="00185CDD">
        <w:rPr>
          <w:rFonts w:cs="Arial"/>
          <w:szCs w:val="16"/>
        </w:rPr>
        <w:t>920 pour son recueil ant</w:t>
      </w:r>
      <w:r w:rsidRPr="00185CDD">
        <w:rPr>
          <w:rFonts w:cs="Arial"/>
          <w:szCs w:val="16"/>
        </w:rPr>
        <w:t>i</w:t>
      </w:r>
      <w:r w:rsidRPr="00185CDD">
        <w:rPr>
          <w:rFonts w:cs="Arial"/>
          <w:szCs w:val="16"/>
        </w:rPr>
        <w:t xml:space="preserve">militariste </w:t>
      </w:r>
      <w:r w:rsidRPr="00185CDD">
        <w:rPr>
          <w:rFonts w:cs="Arial"/>
          <w:i/>
          <w:iCs/>
          <w:szCs w:val="16"/>
        </w:rPr>
        <w:t xml:space="preserve">Gott mit uns). </w:t>
      </w:r>
      <w:r w:rsidRPr="00185CDD">
        <w:rPr>
          <w:rFonts w:cs="Arial"/>
          <w:szCs w:val="16"/>
        </w:rPr>
        <w:t>Apparition du courant n</w:t>
      </w:r>
      <w:r w:rsidRPr="00185CDD">
        <w:rPr>
          <w:szCs w:val="16"/>
        </w:rPr>
        <w:t>é</w:t>
      </w:r>
      <w:r w:rsidRPr="00185CDD">
        <w:rPr>
          <w:rFonts w:cs="Arial"/>
          <w:szCs w:val="16"/>
        </w:rPr>
        <w:t>or</w:t>
      </w:r>
      <w:r w:rsidRPr="00185CDD">
        <w:rPr>
          <w:szCs w:val="16"/>
        </w:rPr>
        <w:t>é</w:t>
      </w:r>
      <w:r w:rsidRPr="00185CDD">
        <w:rPr>
          <w:rFonts w:cs="Arial"/>
          <w:szCs w:val="16"/>
        </w:rPr>
        <w:t xml:space="preserve">aliste dit </w:t>
      </w:r>
      <w:r w:rsidRPr="00185CDD">
        <w:rPr>
          <w:rFonts w:cs="Arial"/>
          <w:i/>
          <w:iCs/>
          <w:szCs w:val="16"/>
        </w:rPr>
        <w:t xml:space="preserve">Neue Sachlichkeit </w:t>
      </w:r>
      <w:r w:rsidRPr="00185CDD">
        <w:rPr>
          <w:rFonts w:cs="Arial"/>
          <w:szCs w:val="16"/>
        </w:rPr>
        <w:t>(Nouvelle objectivit</w:t>
      </w:r>
      <w:r w:rsidRPr="00185CDD">
        <w:rPr>
          <w:szCs w:val="16"/>
        </w:rPr>
        <w:t>é</w:t>
      </w:r>
      <w:r w:rsidRPr="00185CDD">
        <w:rPr>
          <w:rFonts w:cs="Arial"/>
          <w:szCs w:val="16"/>
        </w:rPr>
        <w:t>) qui, sous des formes diverses, va dominer le domaine pictural et litt</w:t>
      </w:r>
      <w:r w:rsidRPr="00185CDD">
        <w:rPr>
          <w:szCs w:val="16"/>
        </w:rPr>
        <w:t>é</w:t>
      </w:r>
      <w:r w:rsidRPr="00185CDD">
        <w:rPr>
          <w:rFonts w:cs="Arial"/>
          <w:szCs w:val="16"/>
        </w:rPr>
        <w:t>raire jusqu'en 1929. Énorme succ</w:t>
      </w:r>
      <w:r w:rsidRPr="00185CDD">
        <w:rPr>
          <w:szCs w:val="16"/>
        </w:rPr>
        <w:t>è</w:t>
      </w:r>
      <w:r w:rsidRPr="00185CDD">
        <w:rPr>
          <w:rFonts w:cs="Arial"/>
          <w:szCs w:val="16"/>
        </w:rPr>
        <w:t xml:space="preserve">s populaire du </w:t>
      </w:r>
      <w:r w:rsidRPr="00185CDD">
        <w:rPr>
          <w:rFonts w:cs="Arial"/>
          <w:i/>
          <w:iCs/>
          <w:szCs w:val="16"/>
        </w:rPr>
        <w:t xml:space="preserve">Juif international </w:t>
      </w:r>
      <w:r w:rsidRPr="00185CDD">
        <w:rPr>
          <w:rFonts w:cs="Arial"/>
          <w:szCs w:val="16"/>
        </w:rPr>
        <w:t>de l'industriel am</w:t>
      </w:r>
      <w:r w:rsidRPr="00185CDD">
        <w:rPr>
          <w:szCs w:val="16"/>
        </w:rPr>
        <w:t>é</w:t>
      </w:r>
      <w:r w:rsidRPr="00185CDD">
        <w:rPr>
          <w:rFonts w:cs="Arial"/>
          <w:szCs w:val="16"/>
        </w:rPr>
        <w:t>ricain Henry Ford, dont la traduction allemande est r</w:t>
      </w:r>
      <w:r w:rsidRPr="00185CDD">
        <w:rPr>
          <w:szCs w:val="16"/>
        </w:rPr>
        <w:t>é</w:t>
      </w:r>
      <w:r w:rsidRPr="00185CDD">
        <w:rPr>
          <w:rFonts w:cs="Arial"/>
          <w:szCs w:val="16"/>
        </w:rPr>
        <w:t>guli</w:t>
      </w:r>
      <w:r w:rsidRPr="00185CDD">
        <w:rPr>
          <w:szCs w:val="16"/>
        </w:rPr>
        <w:t>è</w:t>
      </w:r>
      <w:r w:rsidRPr="00185CDD">
        <w:rPr>
          <w:rFonts w:cs="Arial"/>
          <w:szCs w:val="16"/>
        </w:rPr>
        <w:t>rement publi</w:t>
      </w:r>
      <w:r w:rsidRPr="00185CDD">
        <w:rPr>
          <w:szCs w:val="16"/>
        </w:rPr>
        <w:t>é</w:t>
      </w:r>
      <w:r w:rsidRPr="00185CDD">
        <w:rPr>
          <w:rFonts w:cs="Arial"/>
          <w:szCs w:val="16"/>
        </w:rPr>
        <w:t>e depuis 1920 par l'</w:t>
      </w:r>
      <w:r w:rsidRPr="00185CDD">
        <w:rPr>
          <w:szCs w:val="16"/>
        </w:rPr>
        <w:t>é</w:t>
      </w:r>
      <w:r w:rsidRPr="00185CDD">
        <w:rPr>
          <w:rFonts w:cs="Arial"/>
          <w:szCs w:val="16"/>
        </w:rPr>
        <w:t>diteur antis</w:t>
      </w:r>
      <w:r w:rsidRPr="00185CDD">
        <w:rPr>
          <w:szCs w:val="16"/>
        </w:rPr>
        <w:t>é</w:t>
      </w:r>
      <w:r w:rsidRPr="00185CDD">
        <w:rPr>
          <w:rFonts w:cs="Arial"/>
          <w:szCs w:val="16"/>
        </w:rPr>
        <w:t>mite Theodor Fritsch, lui-m</w:t>
      </w:r>
      <w:r w:rsidRPr="00185CDD">
        <w:rPr>
          <w:szCs w:val="16"/>
        </w:rPr>
        <w:t>ê</w:t>
      </w:r>
      <w:r w:rsidRPr="00185CDD">
        <w:rPr>
          <w:rFonts w:cs="Arial"/>
          <w:szCs w:val="16"/>
        </w:rPr>
        <w:t xml:space="preserve">me auteur du </w:t>
      </w:r>
      <w:r w:rsidRPr="00185CDD">
        <w:rPr>
          <w:rFonts w:cs="Arial"/>
          <w:i/>
          <w:iCs/>
          <w:szCs w:val="16"/>
        </w:rPr>
        <w:t xml:space="preserve">Manuel de la question juive, </w:t>
      </w:r>
      <w:r w:rsidRPr="00185CDD">
        <w:rPr>
          <w:rFonts w:cs="Arial"/>
          <w:szCs w:val="16"/>
        </w:rPr>
        <w:t>consid</w:t>
      </w:r>
      <w:r w:rsidRPr="00185CDD">
        <w:rPr>
          <w:szCs w:val="16"/>
        </w:rPr>
        <w:t>é</w:t>
      </w:r>
      <w:r w:rsidRPr="00185CDD">
        <w:rPr>
          <w:rFonts w:cs="Arial"/>
          <w:szCs w:val="16"/>
        </w:rPr>
        <w:t>r</w:t>
      </w:r>
      <w:r w:rsidRPr="00185CDD">
        <w:rPr>
          <w:szCs w:val="16"/>
        </w:rPr>
        <w:t>é</w:t>
      </w:r>
      <w:r w:rsidRPr="00185CDD">
        <w:rPr>
          <w:rFonts w:cs="Arial"/>
          <w:szCs w:val="16"/>
        </w:rPr>
        <w:t xml:space="preserve"> de longue date comme un br</w:t>
      </w:r>
      <w:r w:rsidRPr="00185CDD">
        <w:rPr>
          <w:szCs w:val="16"/>
        </w:rPr>
        <w:t>é</w:t>
      </w:r>
      <w:r w:rsidRPr="00185CDD">
        <w:rPr>
          <w:rFonts w:cs="Arial"/>
          <w:szCs w:val="16"/>
        </w:rPr>
        <w:t>viaire par l'extr</w:t>
      </w:r>
      <w:r w:rsidRPr="00185CDD">
        <w:rPr>
          <w:szCs w:val="16"/>
        </w:rPr>
        <w:t>ê</w:t>
      </w:r>
      <w:r w:rsidRPr="00185CDD">
        <w:rPr>
          <w:rFonts w:cs="Arial"/>
          <w:szCs w:val="16"/>
        </w:rPr>
        <w:t xml:space="preserve">me droite. Parution de </w:t>
      </w:r>
      <w:r w:rsidRPr="00185CDD">
        <w:rPr>
          <w:rFonts w:cs="Arial"/>
          <w:i/>
          <w:iCs/>
          <w:szCs w:val="16"/>
        </w:rPr>
        <w:t>R</w:t>
      </w:r>
      <w:r w:rsidRPr="00185CDD">
        <w:rPr>
          <w:i/>
          <w:iCs/>
          <w:szCs w:val="16"/>
        </w:rPr>
        <w:t>é</w:t>
      </w:r>
      <w:r w:rsidRPr="00185CDD">
        <w:rPr>
          <w:rFonts w:cs="Arial"/>
          <w:i/>
          <w:iCs/>
          <w:szCs w:val="16"/>
        </w:rPr>
        <w:t xml:space="preserve">veil allemand en paroles et images </w:t>
      </w:r>
      <w:r w:rsidRPr="00185CDD">
        <w:rPr>
          <w:rFonts w:cs="Arial"/>
          <w:szCs w:val="16"/>
        </w:rPr>
        <w:t>du photographe nazi Heinrich Hoffmann qui marque le d</w:t>
      </w:r>
      <w:r w:rsidRPr="00185CDD">
        <w:rPr>
          <w:szCs w:val="16"/>
        </w:rPr>
        <w:t>é</w:t>
      </w:r>
      <w:r w:rsidRPr="00185CDD">
        <w:rPr>
          <w:rFonts w:cs="Arial"/>
          <w:szCs w:val="16"/>
        </w:rPr>
        <w:t xml:space="preserve">but du culte d'Adolf Hitler. Albert Daudistel, </w:t>
      </w:r>
      <w:r w:rsidRPr="00185CDD">
        <w:rPr>
          <w:rFonts w:cs="Arial"/>
          <w:i/>
          <w:iCs/>
          <w:szCs w:val="16"/>
        </w:rPr>
        <w:t>Les Dieux paralys</w:t>
      </w:r>
      <w:r w:rsidRPr="00185CDD">
        <w:rPr>
          <w:i/>
          <w:iCs/>
          <w:szCs w:val="16"/>
        </w:rPr>
        <w:t>é</w:t>
      </w:r>
      <w:r w:rsidRPr="00185CDD">
        <w:rPr>
          <w:rFonts w:cs="Arial"/>
          <w:i/>
          <w:iCs/>
          <w:szCs w:val="16"/>
        </w:rPr>
        <w:t xml:space="preserve">s, </w:t>
      </w:r>
      <w:r w:rsidRPr="00185CDD">
        <w:rPr>
          <w:rFonts w:cs="Arial"/>
          <w:szCs w:val="16"/>
        </w:rPr>
        <w:t>r</w:t>
      </w:r>
      <w:r w:rsidRPr="00185CDD">
        <w:rPr>
          <w:szCs w:val="16"/>
        </w:rPr>
        <w:t>é</w:t>
      </w:r>
      <w:r w:rsidRPr="00185CDD">
        <w:rPr>
          <w:rFonts w:cs="Arial"/>
          <w:szCs w:val="16"/>
        </w:rPr>
        <w:t>cits sur les dissensions du mouvement ouvrier. Johannes Robert B</w:t>
      </w:r>
      <w:r w:rsidRPr="00185CDD">
        <w:rPr>
          <w:szCs w:val="16"/>
        </w:rPr>
        <w:t>ê</w:t>
      </w:r>
      <w:r w:rsidRPr="00185CDD">
        <w:rPr>
          <w:rFonts w:cs="Arial"/>
          <w:szCs w:val="16"/>
        </w:rPr>
        <w:t>cher, ancien expressionniste devenu communiste</w:t>
      </w:r>
      <w:r>
        <w:rPr>
          <w:rFonts w:cs="Arial"/>
          <w:szCs w:val="16"/>
        </w:rPr>
        <w:t> :</w:t>
      </w:r>
      <w:r w:rsidRPr="00185CDD">
        <w:rPr>
          <w:rFonts w:cs="Arial"/>
          <w:szCs w:val="16"/>
        </w:rPr>
        <w:t xml:space="preserve"> Sur </w:t>
      </w:r>
      <w:r w:rsidRPr="00185CDD">
        <w:rPr>
          <w:rFonts w:cs="Arial"/>
          <w:i/>
          <w:iCs/>
          <w:szCs w:val="16"/>
        </w:rPr>
        <w:t>la tombe de L</w:t>
      </w:r>
      <w:r w:rsidRPr="00185CDD">
        <w:rPr>
          <w:i/>
          <w:iCs/>
          <w:szCs w:val="16"/>
        </w:rPr>
        <w:t>é</w:t>
      </w:r>
      <w:r w:rsidRPr="00185CDD">
        <w:rPr>
          <w:rFonts w:cs="Arial"/>
          <w:i/>
          <w:iCs/>
          <w:szCs w:val="16"/>
        </w:rPr>
        <w:t xml:space="preserve">nine. </w:t>
      </w:r>
      <w:r w:rsidRPr="00185CDD">
        <w:rPr>
          <w:rFonts w:cs="Arial"/>
          <w:szCs w:val="16"/>
        </w:rPr>
        <w:t>Thomas Mann</w:t>
      </w:r>
      <w:r>
        <w:rPr>
          <w:rFonts w:cs="Arial"/>
          <w:szCs w:val="16"/>
        </w:rPr>
        <w:t> :</w:t>
      </w:r>
      <w:r w:rsidRPr="00185CDD">
        <w:rPr>
          <w:rFonts w:cs="Arial"/>
          <w:szCs w:val="16"/>
        </w:rPr>
        <w:t xml:space="preserve"> </w:t>
      </w:r>
      <w:r w:rsidRPr="00185CDD">
        <w:rPr>
          <w:rFonts w:cs="Arial"/>
          <w:i/>
          <w:iCs/>
          <w:szCs w:val="16"/>
        </w:rPr>
        <w:t xml:space="preserve">La Montagne magique. </w:t>
      </w:r>
      <w:r w:rsidRPr="00185CDD">
        <w:rPr>
          <w:rFonts w:cs="Arial"/>
          <w:szCs w:val="16"/>
        </w:rPr>
        <w:t>Theodor Wiesengrund Ador</w:t>
      </w:r>
      <w:r>
        <w:rPr>
          <w:rFonts w:cs="Arial"/>
          <w:szCs w:val="16"/>
        </w:rPr>
        <w:t>no et Max Horkheimer fondent l'É</w:t>
      </w:r>
      <w:r w:rsidRPr="00185CDD">
        <w:rPr>
          <w:rFonts w:cs="Arial"/>
          <w:szCs w:val="16"/>
        </w:rPr>
        <w:t xml:space="preserve">cole de Francfort. Sortie sur les </w:t>
      </w:r>
      <w:r w:rsidRPr="00185CDD">
        <w:rPr>
          <w:szCs w:val="16"/>
        </w:rPr>
        <w:t>é</w:t>
      </w:r>
      <w:r w:rsidRPr="00185CDD">
        <w:rPr>
          <w:rFonts w:cs="Arial"/>
          <w:szCs w:val="16"/>
        </w:rPr>
        <w:t xml:space="preserve">crans du </w:t>
      </w:r>
      <w:r w:rsidRPr="00185CDD">
        <w:rPr>
          <w:rFonts w:cs="Arial"/>
          <w:i/>
          <w:iCs/>
          <w:szCs w:val="16"/>
        </w:rPr>
        <w:t>C</w:t>
      </w:r>
      <w:r w:rsidRPr="00185CDD">
        <w:rPr>
          <w:rFonts w:cs="Arial"/>
          <w:i/>
          <w:iCs/>
          <w:szCs w:val="16"/>
        </w:rPr>
        <w:t>a</w:t>
      </w:r>
      <w:r w:rsidRPr="00185CDD">
        <w:rPr>
          <w:rFonts w:cs="Arial"/>
          <w:i/>
          <w:iCs/>
          <w:szCs w:val="16"/>
        </w:rPr>
        <w:t xml:space="preserve">binet des figures de cire </w:t>
      </w:r>
      <w:r w:rsidRPr="00185CDD">
        <w:rPr>
          <w:rFonts w:cs="Arial"/>
          <w:szCs w:val="16"/>
        </w:rPr>
        <w:t xml:space="preserve">de Paul Leni et du </w:t>
      </w:r>
      <w:r w:rsidRPr="00185CDD">
        <w:rPr>
          <w:rFonts w:cs="Arial"/>
          <w:i/>
          <w:iCs/>
          <w:szCs w:val="16"/>
        </w:rPr>
        <w:t xml:space="preserve">Dernier des hommes </w:t>
      </w:r>
      <w:r w:rsidRPr="00185CDD">
        <w:rPr>
          <w:rFonts w:cs="Arial"/>
          <w:szCs w:val="16"/>
        </w:rPr>
        <w:t>de Friedrich Wilhelm Murnau.</w:t>
      </w:r>
    </w:p>
    <w:p w:rsidR="00627FD2" w:rsidRDefault="00627FD2" w:rsidP="00627FD2">
      <w:pPr>
        <w:pStyle w:val="p"/>
      </w:pPr>
      <w:r>
        <w:br w:type="page"/>
      </w:r>
      <w:r>
        <w:lastRenderedPageBreak/>
        <w:t>[69]</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3" w:name="Nazisme_en_dates_1925"/>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1925</w:t>
      </w:r>
    </w:p>
    <w:bookmarkEnd w:id="13"/>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675AC8">
        <w:rPr>
          <w:b/>
          <w:bCs/>
          <w:szCs w:val="22"/>
        </w:rPr>
        <w:t>Janvier</w:t>
      </w:r>
      <w:r w:rsidRPr="00185CDD">
        <w:rPr>
          <w:bCs/>
          <w:szCs w:val="22"/>
        </w:rPr>
        <w:t xml:space="preserve"> </w:t>
      </w:r>
      <w:r>
        <w:rPr>
          <w:szCs w:val="22"/>
        </w:rPr>
        <w:t>780 </w:t>
      </w:r>
      <w:r w:rsidRPr="00185CDD">
        <w:rPr>
          <w:szCs w:val="22"/>
        </w:rPr>
        <w:t>000 chômeurs.</w:t>
      </w:r>
    </w:p>
    <w:p w:rsidR="00627FD2" w:rsidRPr="00185CDD" w:rsidRDefault="00627FD2" w:rsidP="00627FD2">
      <w:pPr>
        <w:spacing w:before="120" w:after="120"/>
        <w:jc w:val="both"/>
      </w:pPr>
      <w:r>
        <w:rPr>
          <w:b/>
          <w:bCs/>
          <w:szCs w:val="22"/>
        </w:rPr>
        <w:t>4 </w:t>
      </w:r>
      <w:r w:rsidRPr="00675AC8">
        <w:rPr>
          <w:b/>
          <w:bCs/>
          <w:szCs w:val="22"/>
        </w:rPr>
        <w:t>janvier</w:t>
      </w:r>
      <w:r w:rsidRPr="00185CDD">
        <w:rPr>
          <w:bCs/>
          <w:szCs w:val="22"/>
        </w:rPr>
        <w:t xml:space="preserve"> </w:t>
      </w:r>
      <w:r>
        <w:rPr>
          <w:szCs w:val="22"/>
        </w:rPr>
        <w:t>À</w:t>
      </w:r>
      <w:r w:rsidRPr="00185CDD">
        <w:rPr>
          <w:szCs w:val="22"/>
        </w:rPr>
        <w:t xml:space="preserve"> Munich, Heinrich Held, chef du gouvernement régi</w:t>
      </w:r>
      <w:r w:rsidRPr="00185CDD">
        <w:rPr>
          <w:szCs w:val="22"/>
        </w:rPr>
        <w:t>o</w:t>
      </w:r>
      <w:r w:rsidRPr="00185CDD">
        <w:rPr>
          <w:szCs w:val="22"/>
        </w:rPr>
        <w:t>nal de Bavière (cf. 28 juin 1924), reçoit Adolf Hitler. Celui-ci l'assure qu'il inscrira désormais son action politique dans le strict cadre de la légalité et que son objectif central sera la lutte contre le communisme.</w:t>
      </w:r>
    </w:p>
    <w:p w:rsidR="00627FD2" w:rsidRPr="00185CDD" w:rsidRDefault="00627FD2" w:rsidP="00627FD2">
      <w:pPr>
        <w:spacing w:before="120" w:after="120"/>
        <w:jc w:val="both"/>
      </w:pPr>
      <w:r>
        <w:rPr>
          <w:b/>
          <w:bCs/>
          <w:szCs w:val="22"/>
        </w:rPr>
        <w:t>15 </w:t>
      </w:r>
      <w:r w:rsidRPr="00675AC8">
        <w:rPr>
          <w:b/>
          <w:bCs/>
          <w:szCs w:val="22"/>
        </w:rPr>
        <w:t>janvier</w:t>
      </w:r>
      <w:r w:rsidRPr="00185CDD">
        <w:rPr>
          <w:bCs/>
          <w:szCs w:val="22"/>
        </w:rPr>
        <w:t xml:space="preserve"> </w:t>
      </w:r>
      <w:r w:rsidRPr="00185CDD">
        <w:rPr>
          <w:szCs w:val="22"/>
        </w:rPr>
        <w:t xml:space="preserve">Suite à la démission du cabinet Wilhelm Marx (cf. 15 décembre 1924), constitution d'un gouvernement </w:t>
      </w:r>
      <w:r>
        <w:rPr>
          <w:szCs w:val="22"/>
        </w:rPr>
        <w:t>« </w:t>
      </w:r>
      <w:r w:rsidRPr="00185CDD">
        <w:rPr>
          <w:szCs w:val="22"/>
        </w:rPr>
        <w:t>de coalition de droite</w:t>
      </w:r>
      <w:r>
        <w:rPr>
          <w:szCs w:val="22"/>
        </w:rPr>
        <w:t> »</w:t>
      </w:r>
      <w:r w:rsidRPr="00185CDD">
        <w:rPr>
          <w:szCs w:val="22"/>
        </w:rPr>
        <w:t xml:space="preserve"> </w:t>
      </w:r>
      <w:r>
        <w:rPr>
          <w:szCs w:val="22"/>
        </w:rPr>
        <w:t>(</w:t>
      </w:r>
      <w:r w:rsidRPr="00185CDD">
        <w:rPr>
          <w:i/>
          <w:iCs/>
          <w:szCs w:val="22"/>
        </w:rPr>
        <w:t xml:space="preserve">Zentrum = </w:t>
      </w:r>
      <w:r w:rsidRPr="00185CDD">
        <w:rPr>
          <w:szCs w:val="22"/>
        </w:rPr>
        <w:t>Centre catholique, DVP = Parti populaire all</w:t>
      </w:r>
      <w:r w:rsidRPr="00185CDD">
        <w:rPr>
          <w:szCs w:val="22"/>
        </w:rPr>
        <w:t>e</w:t>
      </w:r>
      <w:r w:rsidRPr="00185CDD">
        <w:rPr>
          <w:szCs w:val="22"/>
        </w:rPr>
        <w:t>mand, DNVP = Parti populiste national allemand) par Hans Luther (sans parti)</w:t>
      </w:r>
      <w:r>
        <w:rPr>
          <w:szCs w:val="22"/>
        </w:rPr>
        <w:t> ;</w:t>
      </w:r>
      <w:r w:rsidRPr="00185CDD">
        <w:rPr>
          <w:szCs w:val="22"/>
        </w:rPr>
        <w:t xml:space="preserve"> Gustav Stresemann (DVP) conserve les Affaires étrang</w:t>
      </w:r>
      <w:r w:rsidRPr="00185CDD">
        <w:rPr>
          <w:szCs w:val="22"/>
        </w:rPr>
        <w:t>è</w:t>
      </w:r>
      <w:r w:rsidRPr="00185CDD">
        <w:rPr>
          <w:szCs w:val="22"/>
        </w:rPr>
        <w:t>res.</w:t>
      </w:r>
    </w:p>
    <w:p w:rsidR="00627FD2" w:rsidRPr="00185CDD" w:rsidRDefault="00627FD2" w:rsidP="00627FD2">
      <w:pPr>
        <w:spacing w:before="120" w:after="120"/>
        <w:jc w:val="both"/>
      </w:pPr>
      <w:r>
        <w:t>[70]</w:t>
      </w:r>
    </w:p>
    <w:p w:rsidR="00627FD2" w:rsidRPr="00185CDD" w:rsidRDefault="00627FD2" w:rsidP="00627FD2">
      <w:pPr>
        <w:spacing w:before="120" w:after="120"/>
        <w:jc w:val="both"/>
      </w:pPr>
      <w:r w:rsidRPr="00185CDD">
        <w:rPr>
          <w:szCs w:val="22"/>
        </w:rPr>
        <w:t>Fin de la période de cinq ans du contrôle du commerce extérieur allemand prévu par le traité de Versailles</w:t>
      </w:r>
      <w:r>
        <w:rPr>
          <w:szCs w:val="22"/>
        </w:rPr>
        <w:t> ;</w:t>
      </w:r>
      <w:r w:rsidRPr="00185CDD">
        <w:rPr>
          <w:szCs w:val="22"/>
        </w:rPr>
        <w:t xml:space="preserve"> le </w:t>
      </w:r>
      <w:r w:rsidRPr="00185CDD">
        <w:rPr>
          <w:i/>
          <w:iCs/>
          <w:szCs w:val="22"/>
        </w:rPr>
        <w:t xml:space="preserve">Reich </w:t>
      </w:r>
      <w:r w:rsidRPr="00185CDD">
        <w:rPr>
          <w:szCs w:val="22"/>
        </w:rPr>
        <w:t>relève les tarifs douaniers sur les céréales, la viande, les produits sidérurgiques et chimiques ce qui accroît les bénéfices des grands producteurs et des industriels, tandis que les prix de détail augmentent.</w:t>
      </w:r>
    </w:p>
    <w:p w:rsidR="00627FD2" w:rsidRPr="00185CDD" w:rsidRDefault="00627FD2" w:rsidP="00627FD2">
      <w:pPr>
        <w:spacing w:before="120" w:after="120"/>
        <w:jc w:val="both"/>
      </w:pPr>
      <w:r w:rsidRPr="00185CDD">
        <w:rPr>
          <w:szCs w:val="22"/>
        </w:rPr>
        <w:t>Relèvement des impôts indirects sur la bière et le tabac.</w:t>
      </w:r>
    </w:p>
    <w:p w:rsidR="00627FD2" w:rsidRPr="00185CDD" w:rsidRDefault="00627FD2" w:rsidP="00627FD2">
      <w:pPr>
        <w:spacing w:before="120" w:after="120"/>
        <w:jc w:val="both"/>
      </w:pPr>
      <w:r w:rsidRPr="00185CDD">
        <w:rPr>
          <w:szCs w:val="22"/>
        </w:rPr>
        <w:t>Le président Friedrich Ebert (SPD) est victime d'une violente ca</w:t>
      </w:r>
      <w:r w:rsidRPr="00185CDD">
        <w:rPr>
          <w:szCs w:val="22"/>
        </w:rPr>
        <w:t>m</w:t>
      </w:r>
      <w:r w:rsidRPr="00185CDD">
        <w:rPr>
          <w:szCs w:val="22"/>
        </w:rPr>
        <w:t>pagne de diffamation orchestrée dans la presse de droite par le nati</w:t>
      </w:r>
      <w:r w:rsidRPr="00185CDD">
        <w:rPr>
          <w:szCs w:val="22"/>
        </w:rPr>
        <w:t>o</w:t>
      </w:r>
      <w:r w:rsidRPr="00185CDD">
        <w:rPr>
          <w:szCs w:val="22"/>
        </w:rPr>
        <w:t>naliste bavarois Emil Gansser</w:t>
      </w:r>
      <w:r>
        <w:rPr>
          <w:szCs w:val="22"/>
        </w:rPr>
        <w:t> :</w:t>
      </w:r>
      <w:r w:rsidRPr="00185CDD">
        <w:rPr>
          <w:szCs w:val="22"/>
        </w:rPr>
        <w:t xml:space="preserve"> on l'accuse d'avoir été un des instig</w:t>
      </w:r>
      <w:r w:rsidRPr="00185CDD">
        <w:rPr>
          <w:szCs w:val="22"/>
        </w:rPr>
        <w:t>a</w:t>
      </w:r>
      <w:r w:rsidRPr="00185CDD">
        <w:rPr>
          <w:szCs w:val="22"/>
        </w:rPr>
        <w:t xml:space="preserve">teurs de la grève des ouvriers de l'armement en janvier 1918 et donc </w:t>
      </w:r>
      <w:r w:rsidRPr="00185CDD">
        <w:rPr>
          <w:szCs w:val="22"/>
        </w:rPr>
        <w:lastRenderedPageBreak/>
        <w:t xml:space="preserve">d'être un </w:t>
      </w:r>
      <w:r>
        <w:rPr>
          <w:szCs w:val="22"/>
        </w:rPr>
        <w:t>« </w:t>
      </w:r>
      <w:r w:rsidRPr="00185CDD">
        <w:rPr>
          <w:szCs w:val="22"/>
        </w:rPr>
        <w:t>traître à la patrie</w:t>
      </w:r>
      <w:r>
        <w:rPr>
          <w:szCs w:val="22"/>
        </w:rPr>
        <w:t> » ;</w:t>
      </w:r>
      <w:r w:rsidRPr="00185CDD">
        <w:rPr>
          <w:szCs w:val="22"/>
        </w:rPr>
        <w:t xml:space="preserve"> durement affecté (d'autant qu'il avait tout tenté pour remettre les ouvriers au travail), Ebert va repousser une hospitalisation indispensable et en mourir.</w:t>
      </w:r>
    </w:p>
    <w:p w:rsidR="00627FD2" w:rsidRPr="00185CDD" w:rsidRDefault="00627FD2" w:rsidP="00627FD2">
      <w:pPr>
        <w:spacing w:before="120" w:after="120"/>
        <w:jc w:val="both"/>
      </w:pPr>
      <w:r w:rsidRPr="000E629A">
        <w:rPr>
          <w:b/>
          <w:bCs/>
          <w:szCs w:val="22"/>
        </w:rPr>
        <w:t>Février</w:t>
      </w:r>
      <w:r w:rsidRPr="00185CDD">
        <w:rPr>
          <w:bCs/>
          <w:szCs w:val="22"/>
        </w:rPr>
        <w:t xml:space="preserve"> </w:t>
      </w:r>
      <w:r w:rsidRPr="00185CDD">
        <w:rPr>
          <w:szCs w:val="22"/>
        </w:rPr>
        <w:t>La presse de droite s'empare d'affaires de corruption dans lesquelles sont compromis des responsables et élus de la coalition weimarienne</w:t>
      </w:r>
      <w:r>
        <w:rPr>
          <w:szCs w:val="22"/>
        </w:rPr>
        <w:t> ;</w:t>
      </w:r>
      <w:r w:rsidRPr="00185CDD">
        <w:rPr>
          <w:szCs w:val="22"/>
        </w:rPr>
        <w:t xml:space="preserve"> la plus connue reste le scandale autour des frères Ba</w:t>
      </w:r>
      <w:r w:rsidRPr="00185CDD">
        <w:rPr>
          <w:szCs w:val="22"/>
        </w:rPr>
        <w:t>r</w:t>
      </w:r>
      <w:r w:rsidRPr="00185CDD">
        <w:rPr>
          <w:szCs w:val="22"/>
        </w:rPr>
        <w:t>mat (des industriels passablement véreux venus de Russie et, comme ne cessera de le marteler la propagande d'extrême droite, d'origine ju</w:t>
      </w:r>
      <w:r w:rsidRPr="00185CDD">
        <w:rPr>
          <w:szCs w:val="22"/>
        </w:rPr>
        <w:t>i</w:t>
      </w:r>
      <w:r w:rsidRPr="00185CDD">
        <w:rPr>
          <w:szCs w:val="22"/>
        </w:rPr>
        <w:t>ve) qui va entraîner l'exclusion du Parti social-démocrate (SPD) de l'ancien chancelier Gustav Bauer, la démission du ministre des Postes de Prusse, Anton H</w:t>
      </w:r>
      <w:r>
        <w:rPr>
          <w:szCs w:val="22"/>
        </w:rPr>
        <w:t>ö</w:t>
      </w:r>
      <w:r w:rsidRPr="00185CDD">
        <w:rPr>
          <w:szCs w:val="22"/>
        </w:rPr>
        <w:t xml:space="preserve">fle (Centre catholique = </w:t>
      </w:r>
      <w:r w:rsidRPr="00185CDD">
        <w:rPr>
          <w:i/>
          <w:iCs/>
          <w:szCs w:val="22"/>
        </w:rPr>
        <w:t xml:space="preserve">Zentrum), </w:t>
      </w:r>
      <w:r w:rsidRPr="00185CDD">
        <w:rPr>
          <w:szCs w:val="22"/>
        </w:rPr>
        <w:t>et du préfet de police de Berlin, Richter (SPD).</w:t>
      </w:r>
    </w:p>
    <w:p w:rsidR="00627FD2" w:rsidRPr="00185CDD" w:rsidRDefault="00627FD2" w:rsidP="00627FD2">
      <w:pPr>
        <w:spacing w:before="120" w:after="120"/>
        <w:jc w:val="both"/>
      </w:pPr>
      <w:r w:rsidRPr="000E629A">
        <w:rPr>
          <w:b/>
          <w:bCs/>
          <w:szCs w:val="22"/>
        </w:rPr>
        <w:t>9</w:t>
      </w:r>
      <w:r>
        <w:rPr>
          <w:b/>
          <w:bCs/>
          <w:szCs w:val="22"/>
        </w:rPr>
        <w:t> </w:t>
      </w:r>
      <w:r w:rsidRPr="000E629A">
        <w:rPr>
          <w:b/>
          <w:bCs/>
          <w:szCs w:val="22"/>
        </w:rPr>
        <w:t>février</w:t>
      </w:r>
      <w:r w:rsidRPr="00185CDD">
        <w:rPr>
          <w:bCs/>
          <w:szCs w:val="22"/>
        </w:rPr>
        <w:t xml:space="preserve"> </w:t>
      </w:r>
      <w:r w:rsidRPr="00185CDD">
        <w:rPr>
          <w:szCs w:val="22"/>
        </w:rPr>
        <w:t xml:space="preserve">Le ministre allemand des Affaires étrangères, Gustav Stresemann, propose un </w:t>
      </w:r>
      <w:r>
        <w:rPr>
          <w:szCs w:val="22"/>
        </w:rPr>
        <w:t>« </w:t>
      </w:r>
      <w:r w:rsidRPr="00185CDD">
        <w:rPr>
          <w:szCs w:val="22"/>
        </w:rPr>
        <w:t>pacte rhénan de sécurité</w:t>
      </w:r>
      <w:r>
        <w:rPr>
          <w:szCs w:val="22"/>
        </w:rPr>
        <w:t> »</w:t>
      </w:r>
      <w:r w:rsidRPr="00185CDD">
        <w:rPr>
          <w:szCs w:val="22"/>
        </w:rPr>
        <w:t xml:space="preserve"> qui est accueilli avec réserve par la France (</w:t>
      </w:r>
      <w:r>
        <w:rPr>
          <w:szCs w:val="22"/>
        </w:rPr>
        <w:t>É</w:t>
      </w:r>
      <w:r w:rsidRPr="00185CDD">
        <w:rPr>
          <w:szCs w:val="22"/>
        </w:rPr>
        <w:t>douard Herriot).</w:t>
      </w:r>
    </w:p>
    <w:p w:rsidR="00627FD2" w:rsidRDefault="00627FD2" w:rsidP="00627FD2">
      <w:pPr>
        <w:spacing w:before="120" w:after="120"/>
        <w:jc w:val="both"/>
        <w:rPr>
          <w:szCs w:val="22"/>
        </w:rPr>
      </w:pPr>
      <w:r>
        <w:rPr>
          <w:b/>
          <w:bCs/>
          <w:szCs w:val="22"/>
        </w:rPr>
        <w:t>13 </w:t>
      </w:r>
      <w:r w:rsidRPr="000E629A">
        <w:rPr>
          <w:b/>
          <w:bCs/>
          <w:szCs w:val="22"/>
        </w:rPr>
        <w:t>février</w:t>
      </w:r>
      <w:r w:rsidRPr="00185CDD">
        <w:rPr>
          <w:bCs/>
          <w:szCs w:val="22"/>
        </w:rPr>
        <w:t xml:space="preserve"> </w:t>
      </w:r>
      <w:r w:rsidRPr="00185CDD">
        <w:rPr>
          <w:szCs w:val="22"/>
        </w:rPr>
        <w:t xml:space="preserve">Albrecht von Graefe, le général Erich Ludendorff et Gregor Strasser (cf. 7 janvier 1924) abandonnent la direction du </w:t>
      </w:r>
      <w:r>
        <w:rPr>
          <w:szCs w:val="22"/>
        </w:rPr>
        <w:t>« </w:t>
      </w:r>
      <w:r w:rsidRPr="00185CDD">
        <w:rPr>
          <w:szCs w:val="22"/>
        </w:rPr>
        <w:t>Mouvement national-socialiste pour la liberté de la grande Allem</w:t>
      </w:r>
      <w:r w:rsidRPr="00185CDD">
        <w:rPr>
          <w:szCs w:val="22"/>
        </w:rPr>
        <w:t>a</w:t>
      </w:r>
      <w:r w:rsidRPr="00185CDD">
        <w:rPr>
          <w:szCs w:val="22"/>
        </w:rPr>
        <w:t>gne</w:t>
      </w:r>
      <w:r>
        <w:rPr>
          <w:szCs w:val="22"/>
        </w:rPr>
        <w:t> »</w:t>
      </w:r>
      <w:r w:rsidRPr="00185CDD">
        <w:rPr>
          <w:szCs w:val="22"/>
        </w:rPr>
        <w:t xml:space="preserve"> </w:t>
      </w:r>
      <w:r w:rsidRPr="00185CDD">
        <w:rPr>
          <w:i/>
          <w:iCs/>
          <w:szCs w:val="22"/>
        </w:rPr>
        <w:t>(Nationalsozialistische Freiheitsbewegung Gro</w:t>
      </w:r>
      <w:r w:rsidRPr="000E629A">
        <w:rPr>
          <w:i/>
          <w:iCs/>
          <w:szCs w:val="22"/>
        </w:rPr>
        <w:t>ß</w:t>
      </w:r>
      <w:r w:rsidRPr="00185CDD">
        <w:rPr>
          <w:i/>
          <w:iCs/>
          <w:szCs w:val="22"/>
        </w:rPr>
        <w:t>deutschlands)</w:t>
      </w:r>
      <w:r>
        <w:rPr>
          <w:i/>
          <w:iCs/>
          <w:szCs w:val="22"/>
        </w:rPr>
        <w:t> ;</w:t>
      </w:r>
      <w:r w:rsidRPr="00185CDD">
        <w:rPr>
          <w:szCs w:val="22"/>
        </w:rPr>
        <w:t xml:space="preserve"> dissolution du mouvement.</w:t>
      </w:r>
    </w:p>
    <w:p w:rsidR="00627FD2" w:rsidRPr="00185CDD" w:rsidRDefault="00627FD2" w:rsidP="00627FD2">
      <w:pPr>
        <w:spacing w:before="120" w:after="120"/>
        <w:jc w:val="both"/>
      </w:pPr>
      <w:r>
        <w:t>[71]</w:t>
      </w:r>
    </w:p>
    <w:p w:rsidR="00627FD2" w:rsidRPr="00185CDD" w:rsidRDefault="00627FD2" w:rsidP="00627FD2">
      <w:pPr>
        <w:spacing w:before="120" w:after="120"/>
        <w:jc w:val="both"/>
      </w:pPr>
      <w:r>
        <w:rPr>
          <w:b/>
          <w:bCs/>
          <w:szCs w:val="22"/>
        </w:rPr>
        <w:t>16 </w:t>
      </w:r>
      <w:r w:rsidRPr="00576C76">
        <w:rPr>
          <w:b/>
          <w:bCs/>
          <w:szCs w:val="22"/>
        </w:rPr>
        <w:t>février</w:t>
      </w:r>
      <w:r w:rsidRPr="00185CDD">
        <w:rPr>
          <w:bCs/>
          <w:szCs w:val="22"/>
        </w:rPr>
        <w:t xml:space="preserve"> </w:t>
      </w:r>
      <w:r w:rsidRPr="00185CDD">
        <w:rPr>
          <w:szCs w:val="22"/>
        </w:rPr>
        <w:t>En Bavière, suite à la rencontre Held</w:t>
      </w:r>
      <w:r>
        <w:rPr>
          <w:szCs w:val="22"/>
        </w:rPr>
        <w:t> – </w:t>
      </w:r>
      <w:r w:rsidRPr="00185CDD">
        <w:rPr>
          <w:szCs w:val="22"/>
        </w:rPr>
        <w:t>Hitler (cf. 4 ja</w:t>
      </w:r>
      <w:r w:rsidRPr="00185CDD">
        <w:rPr>
          <w:szCs w:val="22"/>
        </w:rPr>
        <w:t>n</w:t>
      </w:r>
      <w:r w:rsidRPr="00185CDD">
        <w:rPr>
          <w:szCs w:val="22"/>
        </w:rPr>
        <w:t>vier), levée de l'état d'urgence (cf. 26 septembre 1923)</w:t>
      </w:r>
      <w:r>
        <w:rPr>
          <w:szCs w:val="22"/>
        </w:rPr>
        <w:t> ;</w:t>
      </w:r>
      <w:r w:rsidRPr="00185CDD">
        <w:rPr>
          <w:szCs w:val="22"/>
        </w:rPr>
        <w:t xml:space="preserve"> fin de l'inte</w:t>
      </w:r>
      <w:r w:rsidRPr="00185CDD">
        <w:rPr>
          <w:szCs w:val="22"/>
        </w:rPr>
        <w:t>r</w:t>
      </w:r>
      <w:r w:rsidRPr="00185CDD">
        <w:rPr>
          <w:szCs w:val="22"/>
        </w:rPr>
        <w:t xml:space="preserve">diction du Parti nazi et du Parti communiste (lequel était hors-la-loi dans le </w:t>
      </w:r>
      <w:r w:rsidRPr="00185CDD">
        <w:rPr>
          <w:i/>
          <w:iCs/>
          <w:szCs w:val="22"/>
        </w:rPr>
        <w:t xml:space="preserve">Land </w:t>
      </w:r>
      <w:r w:rsidRPr="00185CDD">
        <w:rPr>
          <w:szCs w:val="22"/>
        </w:rPr>
        <w:t>depuis mai 1919).</w:t>
      </w:r>
    </w:p>
    <w:p w:rsidR="00627FD2" w:rsidRPr="00185CDD" w:rsidRDefault="00627FD2" w:rsidP="00627FD2">
      <w:pPr>
        <w:spacing w:before="120" w:after="120"/>
        <w:jc w:val="both"/>
        <w:rPr>
          <w:bCs/>
          <w:szCs w:val="22"/>
        </w:rPr>
      </w:pPr>
      <w:r w:rsidRPr="00576C76">
        <w:rPr>
          <w:b/>
          <w:bCs/>
          <w:szCs w:val="22"/>
        </w:rPr>
        <w:t>26 février</w:t>
      </w:r>
      <w:r w:rsidRPr="00185CDD">
        <w:rPr>
          <w:bCs/>
          <w:szCs w:val="22"/>
        </w:rPr>
        <w:t xml:space="preserve"> </w:t>
      </w:r>
      <w:r w:rsidRPr="00185CDD">
        <w:rPr>
          <w:szCs w:val="22"/>
        </w:rPr>
        <w:t xml:space="preserve">Reparution de </w:t>
      </w:r>
      <w:r w:rsidRPr="00185CDD">
        <w:rPr>
          <w:i/>
          <w:iCs/>
          <w:szCs w:val="22"/>
        </w:rPr>
        <w:t>L'Observateur racial-populaire (Völki</w:t>
      </w:r>
      <w:r w:rsidRPr="00185CDD">
        <w:rPr>
          <w:i/>
          <w:iCs/>
          <w:szCs w:val="22"/>
        </w:rPr>
        <w:t>s</w:t>
      </w:r>
      <w:r w:rsidRPr="00185CDD">
        <w:rPr>
          <w:i/>
          <w:iCs/>
          <w:szCs w:val="22"/>
        </w:rPr>
        <w:t xml:space="preserve">cher Beobachter) </w:t>
      </w:r>
      <w:r w:rsidRPr="00185CDD">
        <w:rPr>
          <w:szCs w:val="22"/>
        </w:rPr>
        <w:t>interdit au lendemain du putsch Hitler</w:t>
      </w:r>
      <w:r>
        <w:rPr>
          <w:szCs w:val="22"/>
        </w:rPr>
        <w:t> – </w:t>
      </w:r>
      <w:r w:rsidRPr="00185CDD">
        <w:rPr>
          <w:szCs w:val="22"/>
        </w:rPr>
        <w:t>Ludendorff (cf. 8</w:t>
      </w:r>
      <w:r>
        <w:rPr>
          <w:szCs w:val="22"/>
        </w:rPr>
        <w:t> – </w:t>
      </w:r>
      <w:r w:rsidRPr="00185CDD">
        <w:rPr>
          <w:szCs w:val="22"/>
        </w:rPr>
        <w:t>9</w:t>
      </w:r>
      <w:r>
        <w:rPr>
          <w:szCs w:val="22"/>
        </w:rPr>
        <w:t> </w:t>
      </w:r>
      <w:r w:rsidRPr="00185CDD">
        <w:rPr>
          <w:szCs w:val="22"/>
        </w:rPr>
        <w:t>novembre 1923) avec un éditorial de Hitler annonçant la r</w:t>
      </w:r>
      <w:r w:rsidRPr="00185CDD">
        <w:rPr>
          <w:szCs w:val="22"/>
        </w:rPr>
        <w:t>e</w:t>
      </w:r>
      <w:r w:rsidRPr="00185CDD">
        <w:rPr>
          <w:szCs w:val="22"/>
        </w:rPr>
        <w:t>fondation de la NSDAP.</w:t>
      </w:r>
    </w:p>
    <w:p w:rsidR="00627FD2" w:rsidRPr="00185CDD" w:rsidRDefault="00627FD2" w:rsidP="00627FD2">
      <w:pPr>
        <w:spacing w:before="120" w:after="120"/>
        <w:jc w:val="both"/>
        <w:rPr>
          <w:bCs/>
          <w:szCs w:val="22"/>
        </w:rPr>
      </w:pPr>
      <w:r w:rsidRPr="00576C76">
        <w:rPr>
          <w:b/>
          <w:bCs/>
          <w:szCs w:val="22"/>
        </w:rPr>
        <w:t>27 février</w:t>
      </w:r>
      <w:r w:rsidRPr="00185CDD">
        <w:rPr>
          <w:bCs/>
          <w:szCs w:val="22"/>
        </w:rPr>
        <w:t xml:space="preserve"> </w:t>
      </w:r>
      <w:r w:rsidRPr="00185CDD">
        <w:rPr>
          <w:szCs w:val="22"/>
        </w:rPr>
        <w:t xml:space="preserve">Refondation de la NSDAP à la brasserie </w:t>
      </w:r>
      <w:r w:rsidRPr="00185CDD">
        <w:rPr>
          <w:i/>
          <w:iCs/>
          <w:szCs w:val="22"/>
        </w:rPr>
        <w:t>B</w:t>
      </w:r>
      <w:r>
        <w:rPr>
          <w:i/>
          <w:iCs/>
          <w:szCs w:val="22"/>
        </w:rPr>
        <w:t>ürgerbrä</w:t>
      </w:r>
      <w:r w:rsidRPr="00185CDD">
        <w:rPr>
          <w:i/>
          <w:iCs/>
          <w:szCs w:val="22"/>
        </w:rPr>
        <w:t xml:space="preserve">u </w:t>
      </w:r>
      <w:r w:rsidRPr="00185CDD">
        <w:rPr>
          <w:szCs w:val="22"/>
        </w:rPr>
        <w:t>de Munich</w:t>
      </w:r>
      <w:r>
        <w:rPr>
          <w:szCs w:val="22"/>
        </w:rPr>
        <w:t> ;</w:t>
      </w:r>
      <w:r w:rsidRPr="00185CDD">
        <w:rPr>
          <w:szCs w:val="22"/>
        </w:rPr>
        <w:t xml:space="preserve"> en présence de 4000 personnes, Hitler intervient sur </w:t>
      </w:r>
      <w:r>
        <w:rPr>
          <w:szCs w:val="22"/>
        </w:rPr>
        <w:t>« </w:t>
      </w:r>
      <w:r w:rsidRPr="00185CDD">
        <w:rPr>
          <w:szCs w:val="22"/>
        </w:rPr>
        <w:t>l'avenir de l'Allemagne</w:t>
      </w:r>
      <w:r>
        <w:rPr>
          <w:szCs w:val="22"/>
        </w:rPr>
        <w:t> »</w:t>
      </w:r>
      <w:r w:rsidRPr="00185CDD">
        <w:rPr>
          <w:szCs w:val="22"/>
        </w:rPr>
        <w:t xml:space="preserve"> (</w:t>
      </w:r>
      <w:r>
        <w:rPr>
          <w:szCs w:val="22"/>
        </w:rPr>
        <w:t>« </w:t>
      </w:r>
      <w:r w:rsidRPr="00185CDD">
        <w:rPr>
          <w:i/>
          <w:iCs/>
          <w:szCs w:val="22"/>
        </w:rPr>
        <w:t>Deutschlands Zukunft</w:t>
      </w:r>
      <w:r>
        <w:rPr>
          <w:i/>
          <w:iCs/>
          <w:szCs w:val="22"/>
        </w:rPr>
        <w:t> »</w:t>
      </w:r>
      <w:r w:rsidRPr="00185CDD">
        <w:rPr>
          <w:szCs w:val="22"/>
        </w:rPr>
        <w:t>) et ne fait a</w:t>
      </w:r>
      <w:r w:rsidRPr="00185CDD">
        <w:rPr>
          <w:szCs w:val="22"/>
        </w:rPr>
        <w:t>u</w:t>
      </w:r>
      <w:r w:rsidRPr="00185CDD">
        <w:rPr>
          <w:szCs w:val="22"/>
        </w:rPr>
        <w:t>cun mystère quant aux moyens qu'il compte employer.</w:t>
      </w:r>
    </w:p>
    <w:p w:rsidR="00627FD2" w:rsidRPr="00185CDD" w:rsidRDefault="00627FD2" w:rsidP="00627FD2">
      <w:pPr>
        <w:spacing w:before="120" w:after="120"/>
        <w:jc w:val="both"/>
      </w:pPr>
      <w:r w:rsidRPr="00185CDD">
        <w:rPr>
          <w:szCs w:val="22"/>
        </w:rPr>
        <w:t xml:space="preserve">Gregor Strasser, député au </w:t>
      </w:r>
      <w:r w:rsidRPr="00185CDD">
        <w:rPr>
          <w:i/>
          <w:iCs/>
          <w:szCs w:val="22"/>
        </w:rPr>
        <w:t xml:space="preserve">Reichstag </w:t>
      </w:r>
      <w:r w:rsidRPr="00185CDD">
        <w:rPr>
          <w:szCs w:val="22"/>
        </w:rPr>
        <w:t xml:space="preserve">depuis le 7 décembre 1924 pour le compte du </w:t>
      </w:r>
      <w:r>
        <w:rPr>
          <w:szCs w:val="22"/>
        </w:rPr>
        <w:t>« </w:t>
      </w:r>
      <w:r w:rsidRPr="00185CDD">
        <w:rPr>
          <w:szCs w:val="22"/>
        </w:rPr>
        <w:t>Mouvement national-socialiste pour la liberté de la grande Allemagne</w:t>
      </w:r>
      <w:r>
        <w:rPr>
          <w:szCs w:val="22"/>
        </w:rPr>
        <w:t> »</w:t>
      </w:r>
      <w:r w:rsidRPr="00185CDD">
        <w:rPr>
          <w:szCs w:val="22"/>
        </w:rPr>
        <w:t xml:space="preserve"> </w:t>
      </w:r>
      <w:r w:rsidRPr="00185CDD">
        <w:rPr>
          <w:i/>
          <w:iCs/>
          <w:szCs w:val="22"/>
        </w:rPr>
        <w:t xml:space="preserve">(Nationalsozialistische Freiheitsbewegung </w:t>
      </w:r>
      <w:r w:rsidRPr="00185CDD">
        <w:rPr>
          <w:i/>
          <w:iCs/>
          <w:szCs w:val="22"/>
        </w:rPr>
        <w:lastRenderedPageBreak/>
        <w:t xml:space="preserve">Großdeutschlands) </w:t>
      </w:r>
      <w:r w:rsidRPr="00185CDD">
        <w:rPr>
          <w:szCs w:val="22"/>
        </w:rPr>
        <w:t>désormais dissous (cf. 13 février), représente l'A</w:t>
      </w:r>
      <w:r w:rsidRPr="00185CDD">
        <w:rPr>
          <w:szCs w:val="22"/>
        </w:rPr>
        <w:t>l</w:t>
      </w:r>
      <w:r w:rsidRPr="00185CDD">
        <w:rPr>
          <w:szCs w:val="22"/>
        </w:rPr>
        <w:t xml:space="preserve">lemagne du Nord et la tendance social-révolutionnaire du Parti nazi en compagnie de son frère Otto (rédacteur en chef des </w:t>
      </w:r>
      <w:r w:rsidRPr="00185CDD">
        <w:rPr>
          <w:i/>
          <w:iCs/>
          <w:szCs w:val="22"/>
        </w:rPr>
        <w:t>Lettres nationales-socialistes</w:t>
      </w:r>
      <w:r>
        <w:rPr>
          <w:i/>
          <w:iCs/>
          <w:szCs w:val="22"/>
        </w:rPr>
        <w:t>/Nationalso</w:t>
      </w:r>
      <w:r w:rsidRPr="00185CDD">
        <w:rPr>
          <w:i/>
          <w:iCs/>
          <w:szCs w:val="22"/>
        </w:rPr>
        <w:t xml:space="preserve">zialistische Briefe, </w:t>
      </w:r>
      <w:r w:rsidRPr="00185CDD">
        <w:rPr>
          <w:szCs w:val="22"/>
        </w:rPr>
        <w:t>publiées à Elberfeld dans la Ruhr).</w:t>
      </w:r>
      <w:r w:rsidRPr="00576C76">
        <w:t xml:space="preserve"> </w:t>
      </w:r>
    </w:p>
    <w:p w:rsidR="00627FD2" w:rsidRPr="00185CDD" w:rsidRDefault="00627FD2" w:rsidP="00627FD2">
      <w:pPr>
        <w:spacing w:before="120" w:after="120"/>
        <w:jc w:val="both"/>
      </w:pPr>
      <w:r w:rsidRPr="00185CDD">
        <w:rPr>
          <w:szCs w:val="22"/>
        </w:rPr>
        <w:t xml:space="preserve">Ernst </w:t>
      </w:r>
      <w:r>
        <w:rPr>
          <w:szCs w:val="22"/>
        </w:rPr>
        <w:t>Röhm</w:t>
      </w:r>
      <w:r w:rsidRPr="00185CDD">
        <w:rPr>
          <w:szCs w:val="22"/>
        </w:rPr>
        <w:t xml:space="preserve"> est chargé de réorganiser la SA (cf. 3 avril 1924).</w:t>
      </w:r>
    </w:p>
    <w:p w:rsidR="00627FD2" w:rsidRPr="00185CDD" w:rsidRDefault="00627FD2" w:rsidP="00627FD2">
      <w:pPr>
        <w:spacing w:before="120" w:after="120"/>
        <w:jc w:val="both"/>
      </w:pPr>
      <w:r w:rsidRPr="00185CDD">
        <w:rPr>
          <w:szCs w:val="22"/>
        </w:rPr>
        <w:t xml:space="preserve">Julius Schreck prend en charge la reconstitution de la </w:t>
      </w:r>
      <w:r>
        <w:rPr>
          <w:szCs w:val="22"/>
        </w:rPr>
        <w:t>« </w:t>
      </w:r>
      <w:r w:rsidRPr="00185CDD">
        <w:rPr>
          <w:szCs w:val="22"/>
        </w:rPr>
        <w:t>troupe de choc Hitler</w:t>
      </w:r>
      <w:r>
        <w:rPr>
          <w:szCs w:val="22"/>
        </w:rPr>
        <w:t> »</w:t>
      </w:r>
      <w:r w:rsidRPr="00185CDD">
        <w:rPr>
          <w:szCs w:val="22"/>
        </w:rPr>
        <w:t xml:space="preserve"> </w:t>
      </w:r>
      <w:r w:rsidRPr="00185CDD">
        <w:rPr>
          <w:i/>
          <w:iCs/>
          <w:szCs w:val="22"/>
        </w:rPr>
        <w:t>(Sto</w:t>
      </w:r>
      <w:r w:rsidRPr="00E15DCB">
        <w:rPr>
          <w:i/>
          <w:iCs/>
          <w:szCs w:val="22"/>
        </w:rPr>
        <w:t>ß</w:t>
      </w:r>
      <w:r w:rsidRPr="00185CDD">
        <w:rPr>
          <w:i/>
          <w:iCs/>
          <w:szCs w:val="22"/>
        </w:rPr>
        <w:t xml:space="preserve">trupp Hitler, </w:t>
      </w:r>
      <w:r w:rsidRPr="00185CDD">
        <w:rPr>
          <w:szCs w:val="22"/>
        </w:rPr>
        <w:t>cf. 28 avril 1924) qui, en novembre, deviendra la SS.</w:t>
      </w:r>
    </w:p>
    <w:p w:rsidR="00627FD2" w:rsidRPr="00185CDD" w:rsidRDefault="00627FD2" w:rsidP="00627FD2">
      <w:pPr>
        <w:spacing w:before="120" w:after="120"/>
        <w:jc w:val="both"/>
      </w:pPr>
      <w:r w:rsidRPr="00185CDD">
        <w:rPr>
          <w:szCs w:val="22"/>
        </w:rPr>
        <w:t>Création de la Commission d'enquête et d'arbitrage des conflits i</w:t>
      </w:r>
      <w:r w:rsidRPr="00185CDD">
        <w:rPr>
          <w:szCs w:val="22"/>
        </w:rPr>
        <w:t>n</w:t>
      </w:r>
      <w:r w:rsidRPr="00185CDD">
        <w:rPr>
          <w:szCs w:val="22"/>
        </w:rPr>
        <w:t xml:space="preserve">ternes au Parti nazi </w:t>
      </w:r>
      <w:r w:rsidRPr="00185CDD">
        <w:rPr>
          <w:i/>
          <w:iCs/>
          <w:szCs w:val="22"/>
        </w:rPr>
        <w:t>(Untersuchungs- und Schlich-tungsausschu</w:t>
      </w:r>
      <w:r w:rsidRPr="00E15DCB">
        <w:rPr>
          <w:i/>
          <w:iCs/>
          <w:szCs w:val="22"/>
        </w:rPr>
        <w:t>ß</w:t>
      </w:r>
      <w:r w:rsidRPr="00185CDD">
        <w:rPr>
          <w:i/>
          <w:iCs/>
          <w:szCs w:val="22"/>
        </w:rPr>
        <w:t xml:space="preserve"> = Uschla) </w:t>
      </w:r>
      <w:r w:rsidRPr="00185CDD">
        <w:rPr>
          <w:szCs w:val="22"/>
        </w:rPr>
        <w:t>dirigée par général en retraite Bruno Heinemann. À partir de novembre 1927,</w:t>
      </w:r>
      <w:r>
        <w:rPr>
          <w:szCs w:val="22"/>
        </w:rPr>
        <w:t xml:space="preserve"> </w:t>
      </w:r>
      <w:r w:rsidRPr="00185CDD">
        <w:rPr>
          <w:szCs w:val="22"/>
        </w:rPr>
        <w:t>l'</w:t>
      </w:r>
      <w:r w:rsidRPr="00185CDD">
        <w:rPr>
          <w:i/>
          <w:iCs/>
          <w:szCs w:val="22"/>
        </w:rPr>
        <w:t xml:space="preserve">Uschla </w:t>
      </w:r>
      <w:r w:rsidRPr="00185CDD">
        <w:rPr>
          <w:szCs w:val="22"/>
        </w:rPr>
        <w:t xml:space="preserve">prendra de plus en plus d'importance sous la conduite de Walter Buch, un ancien commandant de 44 ans, membre de la NSDAP depuis 1922 et élu député au </w:t>
      </w:r>
      <w:r w:rsidRPr="00185CDD">
        <w:rPr>
          <w:i/>
          <w:iCs/>
          <w:szCs w:val="22"/>
        </w:rPr>
        <w:t xml:space="preserve">Reichstag </w:t>
      </w:r>
      <w:r w:rsidRPr="00185CDD">
        <w:rPr>
          <w:szCs w:val="22"/>
        </w:rPr>
        <w:t>en 1928.</w:t>
      </w:r>
    </w:p>
    <w:p w:rsidR="00627FD2" w:rsidRPr="00185CDD" w:rsidRDefault="00627FD2" w:rsidP="00627FD2">
      <w:pPr>
        <w:spacing w:before="120" w:after="120"/>
        <w:jc w:val="both"/>
      </w:pPr>
      <w:r>
        <w:rPr>
          <w:b/>
          <w:bCs/>
          <w:szCs w:val="22"/>
        </w:rPr>
        <w:t>28 </w:t>
      </w:r>
      <w:r w:rsidRPr="004921D5">
        <w:rPr>
          <w:b/>
          <w:bCs/>
          <w:szCs w:val="22"/>
        </w:rPr>
        <w:t>février</w:t>
      </w:r>
      <w:r w:rsidRPr="00185CDD">
        <w:rPr>
          <w:bCs/>
          <w:szCs w:val="22"/>
        </w:rPr>
        <w:t xml:space="preserve"> </w:t>
      </w:r>
      <w:r w:rsidRPr="00185CDD">
        <w:rPr>
          <w:szCs w:val="22"/>
        </w:rPr>
        <w:t>Mort du président Friedrich Ebert (SPD, cf. 15 janvier). Les élections présidentielles sont fixées au 29 mars.</w:t>
      </w:r>
    </w:p>
    <w:p w:rsidR="00627FD2" w:rsidRPr="00185CDD" w:rsidRDefault="00627FD2" w:rsidP="00627FD2">
      <w:pPr>
        <w:spacing w:before="120" w:after="120"/>
        <w:jc w:val="both"/>
      </w:pPr>
      <w:r>
        <w:t>[72]</w:t>
      </w:r>
    </w:p>
    <w:p w:rsidR="00627FD2" w:rsidRPr="00185CDD" w:rsidRDefault="00627FD2" w:rsidP="00627FD2">
      <w:pPr>
        <w:spacing w:before="120" w:after="120"/>
        <w:jc w:val="both"/>
      </w:pPr>
      <w:r>
        <w:rPr>
          <w:szCs w:val="22"/>
        </w:rPr>
        <w:t>À</w:t>
      </w:r>
      <w:r w:rsidRPr="00185CDD">
        <w:rPr>
          <w:szCs w:val="22"/>
        </w:rPr>
        <w:t xml:space="preserve"> Doorn (cf. 9 novembre 1918), l'ex-Empereur Guillaume II fonde un groupe de travail pour la restauration de la monarchie en Allem</w:t>
      </w:r>
      <w:r w:rsidRPr="00185CDD">
        <w:rPr>
          <w:szCs w:val="22"/>
        </w:rPr>
        <w:t>a</w:t>
      </w:r>
      <w:r w:rsidRPr="00185CDD">
        <w:rPr>
          <w:szCs w:val="22"/>
        </w:rPr>
        <w:t>gne.</w:t>
      </w:r>
    </w:p>
    <w:p w:rsidR="00627FD2" w:rsidRPr="00185CDD" w:rsidRDefault="00627FD2" w:rsidP="00627FD2">
      <w:pPr>
        <w:spacing w:before="120" w:after="120"/>
        <w:jc w:val="both"/>
      </w:pPr>
      <w:r w:rsidRPr="004921D5">
        <w:rPr>
          <w:b/>
          <w:bCs/>
          <w:szCs w:val="22"/>
        </w:rPr>
        <w:t>1</w:t>
      </w:r>
      <w:r w:rsidRPr="004921D5">
        <w:rPr>
          <w:b/>
          <w:bCs/>
          <w:szCs w:val="22"/>
          <w:vertAlign w:val="superscript"/>
        </w:rPr>
        <w:t>er</w:t>
      </w:r>
      <w:r w:rsidRPr="004921D5">
        <w:rPr>
          <w:b/>
          <w:bCs/>
          <w:szCs w:val="22"/>
        </w:rPr>
        <w:t> – 2 mars</w:t>
      </w:r>
      <w:r w:rsidRPr="00185CDD">
        <w:rPr>
          <w:bCs/>
          <w:szCs w:val="22"/>
        </w:rPr>
        <w:t xml:space="preserve"> </w:t>
      </w:r>
      <w:r w:rsidRPr="00185CDD">
        <w:rPr>
          <w:szCs w:val="22"/>
        </w:rPr>
        <w:t>Assemblée des che</w:t>
      </w:r>
      <w:r>
        <w:rPr>
          <w:szCs w:val="22"/>
        </w:rPr>
        <w:t>fs de l'extrême droite à Wolmir</w:t>
      </w:r>
      <w:r w:rsidRPr="00185CDD">
        <w:rPr>
          <w:szCs w:val="22"/>
        </w:rPr>
        <w:t>s</w:t>
      </w:r>
      <w:r w:rsidRPr="00185CDD">
        <w:rPr>
          <w:szCs w:val="22"/>
        </w:rPr>
        <w:t>tedt près de Magdeburg</w:t>
      </w:r>
      <w:r>
        <w:rPr>
          <w:szCs w:val="22"/>
        </w:rPr>
        <w:t> :</w:t>
      </w:r>
      <w:r w:rsidRPr="00185CDD">
        <w:rPr>
          <w:szCs w:val="22"/>
        </w:rPr>
        <w:t xml:space="preserve"> Hitler est confirmé comme </w:t>
      </w:r>
      <w:r>
        <w:rPr>
          <w:i/>
          <w:iCs/>
          <w:szCs w:val="22"/>
        </w:rPr>
        <w:t>Führer</w:t>
      </w:r>
      <w:r w:rsidRPr="00185CDD">
        <w:rPr>
          <w:i/>
          <w:iCs/>
          <w:szCs w:val="22"/>
        </w:rPr>
        <w:t xml:space="preserve"> </w:t>
      </w:r>
      <w:r w:rsidRPr="00185CDD">
        <w:rPr>
          <w:szCs w:val="22"/>
        </w:rPr>
        <w:t>du mo</w:t>
      </w:r>
      <w:r w:rsidRPr="00185CDD">
        <w:rPr>
          <w:szCs w:val="22"/>
        </w:rPr>
        <w:t>u</w:t>
      </w:r>
      <w:r w:rsidRPr="00185CDD">
        <w:rPr>
          <w:szCs w:val="22"/>
        </w:rPr>
        <w:t>vement national-socialiste</w:t>
      </w:r>
      <w:r>
        <w:rPr>
          <w:szCs w:val="22"/>
        </w:rPr>
        <w:t> ;</w:t>
      </w:r>
      <w:r w:rsidRPr="00185CDD">
        <w:rPr>
          <w:szCs w:val="22"/>
        </w:rPr>
        <w:t xml:space="preserve"> le général Ludendorff sera le candidat de l'extrême droite aux élections présidentielles du 29 mars (cf. 28 f</w:t>
      </w:r>
      <w:r w:rsidRPr="00185CDD">
        <w:rPr>
          <w:szCs w:val="22"/>
        </w:rPr>
        <w:t>é</w:t>
      </w:r>
      <w:r w:rsidRPr="00185CDD">
        <w:rPr>
          <w:szCs w:val="22"/>
        </w:rPr>
        <w:t>vrier).</w:t>
      </w:r>
    </w:p>
    <w:p w:rsidR="00627FD2" w:rsidRPr="00185CDD" w:rsidRDefault="00627FD2" w:rsidP="00627FD2">
      <w:pPr>
        <w:spacing w:before="120" w:after="120"/>
        <w:jc w:val="both"/>
      </w:pPr>
      <w:r>
        <w:rPr>
          <w:b/>
          <w:bCs/>
          <w:szCs w:val="22"/>
        </w:rPr>
        <w:t>9 </w:t>
      </w:r>
      <w:r w:rsidRPr="004921D5">
        <w:rPr>
          <w:b/>
          <w:bCs/>
          <w:szCs w:val="22"/>
        </w:rPr>
        <w:t>mars</w:t>
      </w:r>
      <w:r w:rsidRPr="00185CDD">
        <w:rPr>
          <w:bCs/>
          <w:szCs w:val="22"/>
        </w:rPr>
        <w:t xml:space="preserve"> </w:t>
      </w:r>
      <w:r w:rsidRPr="00185CDD">
        <w:rPr>
          <w:szCs w:val="22"/>
        </w:rPr>
        <w:t>Suite à son discours du 27 février, Hitler est interdit de p</w:t>
      </w:r>
      <w:r w:rsidRPr="00185CDD">
        <w:rPr>
          <w:szCs w:val="22"/>
        </w:rPr>
        <w:t>a</w:t>
      </w:r>
      <w:r w:rsidRPr="00185CDD">
        <w:rPr>
          <w:szCs w:val="22"/>
        </w:rPr>
        <w:t xml:space="preserve">role en Bavière. La Prusse et la plupart des autres </w:t>
      </w:r>
      <w:r>
        <w:rPr>
          <w:i/>
          <w:iCs/>
          <w:szCs w:val="22"/>
        </w:rPr>
        <w:t>Länder</w:t>
      </w:r>
      <w:r w:rsidRPr="00185CDD">
        <w:rPr>
          <w:i/>
          <w:iCs/>
          <w:szCs w:val="22"/>
        </w:rPr>
        <w:t xml:space="preserve"> </w:t>
      </w:r>
      <w:r w:rsidRPr="00185CDD">
        <w:rPr>
          <w:szCs w:val="22"/>
        </w:rPr>
        <w:t>s'associent à l'interdiction.</w:t>
      </w:r>
    </w:p>
    <w:p w:rsidR="00627FD2" w:rsidRPr="00185CDD" w:rsidRDefault="00627FD2" w:rsidP="00627FD2">
      <w:pPr>
        <w:spacing w:before="120" w:after="120"/>
        <w:jc w:val="both"/>
      </w:pPr>
      <w:r>
        <w:rPr>
          <w:b/>
          <w:bCs/>
          <w:szCs w:val="22"/>
        </w:rPr>
        <w:t>11 </w:t>
      </w:r>
      <w:r w:rsidRPr="00065B2E">
        <w:rPr>
          <w:b/>
          <w:bCs/>
          <w:szCs w:val="22"/>
        </w:rPr>
        <w:t>mars</w:t>
      </w:r>
      <w:r w:rsidRPr="00185CDD">
        <w:rPr>
          <w:bCs/>
          <w:szCs w:val="22"/>
        </w:rPr>
        <w:t xml:space="preserve"> </w:t>
      </w:r>
      <w:r w:rsidRPr="00185CDD">
        <w:rPr>
          <w:szCs w:val="22"/>
        </w:rPr>
        <w:t>Hitler charge Gregor Strasser de l'organisation de la NSDAP en Allemagne du Nord bien que n'ignorant pas que celui-ci est toujours attaché à sa stratégie social-révolutionnaire alors que lui-même a opté pour l'accession au pouvoir par la légalité, ce qui néce</w:t>
      </w:r>
      <w:r w:rsidRPr="00185CDD">
        <w:rPr>
          <w:szCs w:val="22"/>
        </w:rPr>
        <w:t>s</w:t>
      </w:r>
      <w:r w:rsidRPr="00185CDD">
        <w:rPr>
          <w:szCs w:val="22"/>
        </w:rPr>
        <w:t>site de ménager le grand capital.</w:t>
      </w:r>
    </w:p>
    <w:p w:rsidR="00627FD2" w:rsidRPr="00185CDD" w:rsidRDefault="00627FD2" w:rsidP="00627FD2">
      <w:pPr>
        <w:spacing w:before="120" w:after="120"/>
        <w:jc w:val="both"/>
      </w:pPr>
      <w:r w:rsidRPr="00185CDD">
        <w:rPr>
          <w:szCs w:val="22"/>
        </w:rPr>
        <w:lastRenderedPageBreak/>
        <w:t>Entrée dans le circuit de Joseph Goebbels (28 ans, docteur es le</w:t>
      </w:r>
      <w:r w:rsidRPr="00185CDD">
        <w:rPr>
          <w:szCs w:val="22"/>
        </w:rPr>
        <w:t>t</w:t>
      </w:r>
      <w:r w:rsidRPr="00185CDD">
        <w:rPr>
          <w:szCs w:val="22"/>
        </w:rPr>
        <w:t xml:space="preserve">tres, aigri par ses échecs comme écrivain et journaliste qu'il met au compte des comités éditoriaux </w:t>
      </w:r>
      <w:r>
        <w:rPr>
          <w:szCs w:val="22"/>
        </w:rPr>
        <w:t>« </w:t>
      </w:r>
      <w:r w:rsidRPr="00185CDD">
        <w:rPr>
          <w:szCs w:val="22"/>
        </w:rPr>
        <w:t>juifs</w:t>
      </w:r>
      <w:r>
        <w:rPr>
          <w:szCs w:val="22"/>
        </w:rPr>
        <w:t> »</w:t>
      </w:r>
      <w:r w:rsidRPr="00185CDD">
        <w:rPr>
          <w:szCs w:val="22"/>
        </w:rPr>
        <w:t xml:space="preserve"> et </w:t>
      </w:r>
      <w:r>
        <w:rPr>
          <w:szCs w:val="22"/>
        </w:rPr>
        <w:t>« enjui</w:t>
      </w:r>
      <w:r w:rsidRPr="00185CDD">
        <w:rPr>
          <w:szCs w:val="22"/>
        </w:rPr>
        <w:t>vés</w:t>
      </w:r>
      <w:r>
        <w:rPr>
          <w:szCs w:val="22"/>
        </w:rPr>
        <w:t> »</w:t>
      </w:r>
      <w:r w:rsidRPr="00185CDD">
        <w:rPr>
          <w:szCs w:val="22"/>
        </w:rPr>
        <w:t>)</w:t>
      </w:r>
      <w:r>
        <w:rPr>
          <w:szCs w:val="22"/>
        </w:rPr>
        <w:t> ;</w:t>
      </w:r>
      <w:r w:rsidRPr="00185CDD">
        <w:rPr>
          <w:szCs w:val="22"/>
        </w:rPr>
        <w:t xml:space="preserve"> en raison de ses énormes qualités propagandistes, Gregor Strasser le nomme re</w:t>
      </w:r>
      <w:r w:rsidRPr="00185CDD">
        <w:rPr>
          <w:szCs w:val="22"/>
        </w:rPr>
        <w:t>s</w:t>
      </w:r>
      <w:r w:rsidRPr="00185CDD">
        <w:rPr>
          <w:szCs w:val="22"/>
        </w:rPr>
        <w:t xml:space="preserve">ponsable de la Rhénanie du Nord et responsable éditorial des </w:t>
      </w:r>
      <w:r w:rsidRPr="00185CDD">
        <w:rPr>
          <w:i/>
          <w:iCs/>
          <w:szCs w:val="22"/>
        </w:rPr>
        <w:t>Lettres nati</w:t>
      </w:r>
      <w:r>
        <w:rPr>
          <w:i/>
          <w:iCs/>
          <w:szCs w:val="22"/>
        </w:rPr>
        <w:t>onales-socialistes (National-so</w:t>
      </w:r>
      <w:r w:rsidRPr="00185CDD">
        <w:rPr>
          <w:i/>
          <w:iCs/>
          <w:szCs w:val="22"/>
        </w:rPr>
        <w:t xml:space="preserve">zialistische Briefe) </w:t>
      </w:r>
      <w:r w:rsidRPr="00185CDD">
        <w:rPr>
          <w:szCs w:val="22"/>
        </w:rPr>
        <w:t>dirigées par son frère Otto (cf. 27 février).</w:t>
      </w:r>
    </w:p>
    <w:p w:rsidR="00627FD2" w:rsidRPr="00185CDD" w:rsidRDefault="00627FD2" w:rsidP="00627FD2">
      <w:pPr>
        <w:spacing w:before="120" w:after="120"/>
        <w:jc w:val="both"/>
      </w:pPr>
      <w:r w:rsidRPr="009B0E0E">
        <w:rPr>
          <w:b/>
          <w:bCs/>
          <w:szCs w:val="22"/>
        </w:rPr>
        <w:t>29</w:t>
      </w:r>
      <w:r>
        <w:rPr>
          <w:b/>
          <w:bCs/>
          <w:szCs w:val="22"/>
        </w:rPr>
        <w:t> </w:t>
      </w:r>
      <w:r w:rsidRPr="009B0E0E">
        <w:rPr>
          <w:b/>
          <w:bCs/>
          <w:szCs w:val="22"/>
        </w:rPr>
        <w:t>mars</w:t>
      </w:r>
      <w:r w:rsidRPr="00185CDD">
        <w:rPr>
          <w:bCs/>
          <w:szCs w:val="22"/>
        </w:rPr>
        <w:t xml:space="preserve"> </w:t>
      </w:r>
      <w:r w:rsidRPr="00185CDD">
        <w:rPr>
          <w:szCs w:val="22"/>
        </w:rPr>
        <w:t>Premier tour des élections présidentielles</w:t>
      </w:r>
      <w:r>
        <w:rPr>
          <w:szCs w:val="22"/>
        </w:rPr>
        <w:t> :</w:t>
      </w:r>
    </w:p>
    <w:p w:rsidR="00627FD2" w:rsidRDefault="00627FD2" w:rsidP="00627FD2">
      <w:pPr>
        <w:pStyle w:val="Listecouleur-Accent1"/>
      </w:pPr>
    </w:p>
    <w:p w:rsidR="00627FD2" w:rsidRPr="009B0E0E" w:rsidRDefault="00627FD2" w:rsidP="00627FD2">
      <w:pPr>
        <w:pStyle w:val="Listecouleur-Accent1"/>
      </w:pPr>
      <w:r>
        <w:t>*</w:t>
      </w:r>
      <w:r>
        <w:tab/>
      </w:r>
      <w:r w:rsidRPr="009B0E0E">
        <w:t>6,9%, Thälmann (KPD = Parti communiste).</w:t>
      </w:r>
    </w:p>
    <w:p w:rsidR="00627FD2" w:rsidRPr="009B0E0E" w:rsidRDefault="00627FD2" w:rsidP="00627FD2">
      <w:pPr>
        <w:pStyle w:val="Listecouleur-Accent1"/>
      </w:pPr>
      <w:r>
        <w:t>*</w:t>
      </w:r>
      <w:r>
        <w:tab/>
      </w:r>
      <w:r w:rsidRPr="009B0E0E">
        <w:t>29%, Braun (SPD = Parti social-démocrate).</w:t>
      </w:r>
    </w:p>
    <w:p w:rsidR="00627FD2" w:rsidRPr="009B0E0E" w:rsidRDefault="00627FD2" w:rsidP="00627FD2">
      <w:pPr>
        <w:pStyle w:val="Listecouleur-Accent1"/>
      </w:pPr>
      <w:r>
        <w:t>*</w:t>
      </w:r>
      <w:r>
        <w:tab/>
      </w:r>
      <w:r w:rsidRPr="009B0E0E">
        <w:t xml:space="preserve">6%, Hellpach </w:t>
      </w:r>
      <w:r w:rsidRPr="009B0E0E">
        <w:rPr>
          <w:iCs/>
        </w:rPr>
        <w:t>(</w:t>
      </w:r>
      <w:r w:rsidRPr="009B0E0E">
        <w:rPr>
          <w:i/>
          <w:iCs/>
        </w:rPr>
        <w:t xml:space="preserve">Wirtschaftspartei = </w:t>
      </w:r>
      <w:r w:rsidRPr="009B0E0E">
        <w:t>Parti économique défe</w:t>
      </w:r>
      <w:r w:rsidRPr="009B0E0E">
        <w:t>n</w:t>
      </w:r>
      <w:r w:rsidRPr="009B0E0E">
        <w:t>seur des classes moyennes + DDP = Parti démocrate).</w:t>
      </w:r>
    </w:p>
    <w:p w:rsidR="00627FD2" w:rsidRPr="009B0E0E" w:rsidRDefault="00627FD2" w:rsidP="00627FD2">
      <w:pPr>
        <w:pStyle w:val="Listecouleur-Accent1"/>
      </w:pPr>
      <w:r>
        <w:t>*</w:t>
      </w:r>
      <w:r>
        <w:tab/>
      </w:r>
      <w:r w:rsidRPr="009B0E0E">
        <w:t xml:space="preserve">14,4%, Marx </w:t>
      </w:r>
      <w:r w:rsidRPr="009B0E0E">
        <w:rPr>
          <w:iCs/>
        </w:rPr>
        <w:t>(</w:t>
      </w:r>
      <w:r w:rsidRPr="009B0E0E">
        <w:rPr>
          <w:i/>
          <w:iCs/>
        </w:rPr>
        <w:t xml:space="preserve">Zentrum = </w:t>
      </w:r>
      <w:r w:rsidRPr="009B0E0E">
        <w:t>Centre catholique).</w:t>
      </w:r>
    </w:p>
    <w:p w:rsidR="00627FD2" w:rsidRPr="009B0E0E" w:rsidRDefault="00627FD2" w:rsidP="00627FD2">
      <w:pPr>
        <w:pStyle w:val="Listecouleur-Accent1"/>
      </w:pPr>
      <w:r>
        <w:t>*</w:t>
      </w:r>
      <w:r>
        <w:tab/>
      </w:r>
      <w:r w:rsidRPr="009B0E0E">
        <w:t>4%, Held (BVP = Parti populaire bavarois).</w:t>
      </w:r>
    </w:p>
    <w:p w:rsidR="00627FD2" w:rsidRPr="009B0E0E" w:rsidRDefault="00627FD2" w:rsidP="00627FD2">
      <w:pPr>
        <w:pStyle w:val="Listecouleur-Accent1"/>
      </w:pPr>
      <w:r>
        <w:t>*</w:t>
      </w:r>
      <w:r>
        <w:tab/>
      </w:r>
      <w:r w:rsidRPr="009B0E0E">
        <w:t>38,7%, Jarres (DVP = Parti populaire allemand + DNVP = Parti populiste national allemand).</w:t>
      </w:r>
    </w:p>
    <w:p w:rsidR="00627FD2" w:rsidRPr="009B0E0E" w:rsidRDefault="00627FD2" w:rsidP="00627FD2">
      <w:pPr>
        <w:pStyle w:val="Listecouleur-Accent1"/>
      </w:pPr>
      <w:r>
        <w:t>*</w:t>
      </w:r>
      <w:r>
        <w:tab/>
      </w:r>
      <w:r w:rsidRPr="009B0E0E">
        <w:t>1%, Ludendorff (Front d'extrême droite).</w:t>
      </w:r>
    </w:p>
    <w:p w:rsidR="00627FD2" w:rsidRDefault="00627FD2" w:rsidP="00627FD2">
      <w:pPr>
        <w:pStyle w:val="p"/>
      </w:pPr>
      <w:r>
        <w:t>[73)</w:t>
      </w:r>
    </w:p>
    <w:p w:rsidR="00627FD2" w:rsidRDefault="00627FD2" w:rsidP="00627FD2">
      <w:pPr>
        <w:spacing w:before="120" w:after="120"/>
        <w:jc w:val="center"/>
        <w:rPr>
          <w:szCs w:val="22"/>
        </w:rPr>
      </w:pPr>
      <w:r w:rsidRPr="00185CDD">
        <w:rPr>
          <w:szCs w:val="22"/>
        </w:rPr>
        <w:t>Pas de majorité absolue,</w:t>
      </w:r>
      <w:r>
        <w:rPr>
          <w:szCs w:val="22"/>
        </w:rPr>
        <w:br/>
      </w:r>
      <w:r w:rsidRPr="00185CDD">
        <w:rPr>
          <w:szCs w:val="22"/>
        </w:rPr>
        <w:t>le second tour est fixé au 26 avril</w:t>
      </w:r>
      <w:r>
        <w:rPr>
          <w:szCs w:val="22"/>
        </w:rPr>
        <w:t> :</w:t>
      </w:r>
    </w:p>
    <w:p w:rsidR="00627FD2" w:rsidRPr="00185CDD" w:rsidRDefault="00627FD2" w:rsidP="00627FD2">
      <w:pPr>
        <w:spacing w:before="120" w:after="120"/>
        <w:jc w:val="center"/>
      </w:pPr>
    </w:p>
    <w:p w:rsidR="00627FD2" w:rsidRPr="009B0E0E" w:rsidRDefault="00627FD2" w:rsidP="00627FD2">
      <w:pPr>
        <w:pStyle w:val="Listecouleur-Accent1"/>
      </w:pPr>
      <w:r>
        <w:t>*</w:t>
      </w:r>
      <w:r>
        <w:tab/>
      </w:r>
      <w:r w:rsidRPr="009B0E0E">
        <w:t>La KPD propose de se désister en faveur de la SPD qui ref</w:t>
      </w:r>
      <w:r w:rsidRPr="009B0E0E">
        <w:t>u</w:t>
      </w:r>
      <w:r w:rsidRPr="009B0E0E">
        <w:t>se. Thälmann maintient sa candidature.</w:t>
      </w:r>
    </w:p>
    <w:p w:rsidR="00627FD2" w:rsidRPr="009B0E0E" w:rsidRDefault="00627FD2" w:rsidP="00627FD2">
      <w:pPr>
        <w:pStyle w:val="Listecouleur-Accent1"/>
      </w:pPr>
      <w:r>
        <w:t>*</w:t>
      </w:r>
      <w:r>
        <w:tab/>
      </w:r>
      <w:r w:rsidRPr="009B0E0E">
        <w:t>Constitution d'une alliance de « petite coalition républica</w:t>
      </w:r>
      <w:r w:rsidRPr="009B0E0E">
        <w:t>i</w:t>
      </w:r>
      <w:r w:rsidRPr="009B0E0E">
        <w:t xml:space="preserve">ne » (SPD, </w:t>
      </w:r>
      <w:r w:rsidRPr="009B388C">
        <w:t xml:space="preserve">Wirtschaftspartei/DDP, Zentrum) </w:t>
      </w:r>
      <w:r w:rsidRPr="009B0E0E">
        <w:t>autour de Wi</w:t>
      </w:r>
      <w:r w:rsidRPr="009B0E0E">
        <w:t>l</w:t>
      </w:r>
      <w:r w:rsidRPr="009B0E0E">
        <w:t xml:space="preserve">helm Marx </w:t>
      </w:r>
      <w:r w:rsidRPr="009B388C">
        <w:t>(Zentrum).</w:t>
      </w:r>
    </w:p>
    <w:p w:rsidR="00627FD2" w:rsidRPr="009B0E0E" w:rsidRDefault="00627FD2" w:rsidP="00627FD2">
      <w:pPr>
        <w:pStyle w:val="Listecouleur-Accent1"/>
      </w:pPr>
      <w:r>
        <w:t>*</w:t>
      </w:r>
      <w:r>
        <w:tab/>
      </w:r>
      <w:r w:rsidRPr="009B0E0E">
        <w:t>Doutant des chances de Karl Jarres, DVP et DNVP déc</w:t>
      </w:r>
      <w:r w:rsidRPr="009B0E0E">
        <w:t>i</w:t>
      </w:r>
      <w:r w:rsidRPr="009B0E0E">
        <w:t>dent à l'instigation du grand capital de porter la candidature du très populaire maréchal Paul von Beneckendorff und von Hinde</w:t>
      </w:r>
      <w:r w:rsidRPr="009B0E0E">
        <w:t>n</w:t>
      </w:r>
      <w:r w:rsidRPr="009B0E0E">
        <w:t>burg, dit Hindenburg, 78 ans.</w:t>
      </w:r>
    </w:p>
    <w:p w:rsidR="00627FD2" w:rsidRPr="009B0E0E" w:rsidRDefault="00627FD2" w:rsidP="00627FD2">
      <w:pPr>
        <w:pStyle w:val="Listecouleur-Accent1"/>
      </w:pPr>
      <w:r>
        <w:t>*</w:t>
      </w:r>
      <w:r>
        <w:tab/>
      </w:r>
      <w:r w:rsidRPr="009B0E0E">
        <w:t>Déçu par le résultat ridicule de Ludendorff, Hitler décide de soutenir Hindenburg.</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sidRPr="009B0E0E">
        <w:rPr>
          <w:b/>
          <w:bCs/>
          <w:szCs w:val="22"/>
        </w:rPr>
        <w:t>Avril</w:t>
      </w:r>
      <w:r w:rsidRPr="00185CDD">
        <w:rPr>
          <w:bCs/>
          <w:szCs w:val="22"/>
        </w:rPr>
        <w:t xml:space="preserve"> </w:t>
      </w:r>
      <w:r w:rsidRPr="00185CDD">
        <w:rPr>
          <w:szCs w:val="22"/>
        </w:rPr>
        <w:t>Le général Ludendorff rompt avec Hitler et fonde avec son épouse Mathilde Ludendorf</w:t>
      </w:r>
      <w:r>
        <w:rPr>
          <w:szCs w:val="22"/>
        </w:rPr>
        <w:t>f von Chemnitz, la Ligue Tannen</w:t>
      </w:r>
      <w:r w:rsidRPr="00185CDD">
        <w:rPr>
          <w:szCs w:val="22"/>
        </w:rPr>
        <w:t xml:space="preserve">berg </w:t>
      </w:r>
      <w:r w:rsidRPr="00185CDD">
        <w:rPr>
          <w:i/>
          <w:iCs/>
          <w:szCs w:val="22"/>
        </w:rPr>
        <w:t xml:space="preserve">(Tannenbergbund, </w:t>
      </w:r>
      <w:r w:rsidRPr="00185CDD">
        <w:rPr>
          <w:szCs w:val="22"/>
        </w:rPr>
        <w:t xml:space="preserve">cf. 27 septembre 1927), une secte prônant la </w:t>
      </w:r>
      <w:r>
        <w:rPr>
          <w:szCs w:val="22"/>
        </w:rPr>
        <w:t>« </w:t>
      </w:r>
      <w:r w:rsidRPr="00185CDD">
        <w:rPr>
          <w:szCs w:val="22"/>
        </w:rPr>
        <w:t>libération [de l'Allemagne] de l'action ténébreuse de la suggestion chrétienne [et] des puissances supraétatiques</w:t>
      </w:r>
      <w:r>
        <w:rPr>
          <w:szCs w:val="22"/>
        </w:rPr>
        <w:t> »</w:t>
      </w:r>
      <w:r w:rsidRPr="00185CDD">
        <w:rPr>
          <w:szCs w:val="22"/>
        </w:rPr>
        <w:t xml:space="preserve"> (Églises, marxisme, judaïsme, franc-maçonnerie), qui att</w:t>
      </w:r>
      <w:r>
        <w:rPr>
          <w:szCs w:val="22"/>
        </w:rPr>
        <w:t>irera dans ses rangs environ 30 </w:t>
      </w:r>
      <w:r w:rsidRPr="00185CDD">
        <w:rPr>
          <w:szCs w:val="22"/>
        </w:rPr>
        <w:t>000 retraités, artisans, veuves et anciens officiers de l'armée imp</w:t>
      </w:r>
      <w:r w:rsidRPr="00185CDD">
        <w:rPr>
          <w:szCs w:val="22"/>
        </w:rPr>
        <w:t>é</w:t>
      </w:r>
      <w:r w:rsidRPr="00185CDD">
        <w:rPr>
          <w:szCs w:val="22"/>
        </w:rPr>
        <w:t xml:space="preserve">riale. Bien que s'opposant désormais systématiquement à Hitler (cf. 31 janvier 1933), il ne sera jamais inquiété et bénéficiera en décembre 1937 d'obsèques nationales. Son ouvrage, </w:t>
      </w:r>
      <w:r w:rsidRPr="00185CDD">
        <w:rPr>
          <w:i/>
          <w:iCs/>
          <w:szCs w:val="22"/>
        </w:rPr>
        <w:t xml:space="preserve">La Guerre totale </w:t>
      </w:r>
      <w:r w:rsidRPr="00185CDD">
        <w:rPr>
          <w:szCs w:val="22"/>
        </w:rPr>
        <w:t>(Munich, 1937), aura une énorme influence sur Goebbels (cf. 22 décembre 1939,18 février 1943).</w:t>
      </w:r>
    </w:p>
    <w:p w:rsidR="00627FD2" w:rsidRPr="00185CDD" w:rsidRDefault="00627FD2" w:rsidP="00627FD2">
      <w:pPr>
        <w:spacing w:before="120" w:after="120"/>
        <w:jc w:val="both"/>
      </w:pPr>
      <w:r>
        <w:rPr>
          <w:b/>
          <w:bCs/>
          <w:szCs w:val="22"/>
        </w:rPr>
        <w:t>3 </w:t>
      </w:r>
      <w:r w:rsidRPr="00EF2D01">
        <w:rPr>
          <w:b/>
          <w:bCs/>
          <w:szCs w:val="22"/>
        </w:rPr>
        <w:t>avril</w:t>
      </w:r>
      <w:r w:rsidRPr="00185CDD">
        <w:rPr>
          <w:bCs/>
          <w:szCs w:val="22"/>
        </w:rPr>
        <w:t xml:space="preserve"> </w:t>
      </w:r>
      <w:r w:rsidRPr="00185CDD">
        <w:rPr>
          <w:szCs w:val="22"/>
        </w:rPr>
        <w:t>La Grande-Bretagne renonce définitivement aux répar</w:t>
      </w:r>
      <w:r w:rsidRPr="00185CDD">
        <w:rPr>
          <w:szCs w:val="22"/>
        </w:rPr>
        <w:t>a</w:t>
      </w:r>
      <w:r w:rsidRPr="00185CDD">
        <w:rPr>
          <w:szCs w:val="22"/>
        </w:rPr>
        <w:t>tions allemandes.</w:t>
      </w:r>
    </w:p>
    <w:p w:rsidR="00627FD2" w:rsidRPr="00185CDD" w:rsidRDefault="00627FD2" w:rsidP="00627FD2">
      <w:pPr>
        <w:spacing w:before="120" w:after="120"/>
        <w:jc w:val="both"/>
      </w:pPr>
      <w:r w:rsidRPr="00EF2D01">
        <w:rPr>
          <w:b/>
          <w:bCs/>
          <w:szCs w:val="22"/>
        </w:rPr>
        <w:t>10</w:t>
      </w:r>
      <w:r>
        <w:rPr>
          <w:b/>
          <w:bCs/>
          <w:szCs w:val="22"/>
        </w:rPr>
        <w:t> </w:t>
      </w:r>
      <w:r w:rsidRPr="00EF2D01">
        <w:rPr>
          <w:b/>
          <w:bCs/>
          <w:szCs w:val="22"/>
        </w:rPr>
        <w:t>avril</w:t>
      </w:r>
      <w:r w:rsidRPr="00185CDD">
        <w:rPr>
          <w:bCs/>
          <w:szCs w:val="22"/>
        </w:rPr>
        <w:t xml:space="preserve"> </w:t>
      </w:r>
      <w:r w:rsidRPr="00185CDD">
        <w:rPr>
          <w:szCs w:val="22"/>
        </w:rPr>
        <w:t>En France, Aristide Briand, favorable à un rapprochement franco-allemand, est nommé ministre des Affaires étrangères</w:t>
      </w:r>
      <w:r>
        <w:rPr>
          <w:szCs w:val="22"/>
        </w:rPr>
        <w:t> ;</w:t>
      </w:r>
      <w:r w:rsidRPr="00185CDD">
        <w:rPr>
          <w:szCs w:val="22"/>
        </w:rPr>
        <w:t xml:space="preserve"> la pr</w:t>
      </w:r>
      <w:r w:rsidRPr="00185CDD">
        <w:rPr>
          <w:szCs w:val="22"/>
        </w:rPr>
        <w:t>o</w:t>
      </w:r>
      <w:r w:rsidRPr="00185CDD">
        <w:rPr>
          <w:szCs w:val="22"/>
        </w:rPr>
        <w:t xml:space="preserve">position allemande de </w:t>
      </w:r>
      <w:r>
        <w:rPr>
          <w:szCs w:val="22"/>
        </w:rPr>
        <w:t>« </w:t>
      </w:r>
      <w:r w:rsidRPr="00185CDD">
        <w:rPr>
          <w:szCs w:val="22"/>
        </w:rPr>
        <w:t>pacte rhénan de sécurité</w:t>
      </w:r>
      <w:r>
        <w:rPr>
          <w:szCs w:val="22"/>
        </w:rPr>
        <w:t> »</w:t>
      </w:r>
      <w:r w:rsidRPr="00185CDD">
        <w:rPr>
          <w:szCs w:val="22"/>
        </w:rPr>
        <w:t xml:space="preserve"> (cf. 9 février) est étudiée avec bienveillance.</w:t>
      </w:r>
    </w:p>
    <w:p w:rsidR="00627FD2" w:rsidRPr="00185CDD" w:rsidRDefault="00627FD2" w:rsidP="00627FD2">
      <w:pPr>
        <w:spacing w:before="120" w:after="120"/>
        <w:jc w:val="both"/>
      </w:pPr>
      <w:r>
        <w:rPr>
          <w:b/>
          <w:bCs/>
          <w:szCs w:val="22"/>
        </w:rPr>
        <w:t>16 </w:t>
      </w:r>
      <w:r w:rsidRPr="00EF2D01">
        <w:rPr>
          <w:b/>
          <w:bCs/>
          <w:szCs w:val="22"/>
        </w:rPr>
        <w:t>avril</w:t>
      </w:r>
      <w:r w:rsidRPr="00185CDD">
        <w:rPr>
          <w:bCs/>
          <w:szCs w:val="22"/>
        </w:rPr>
        <w:t xml:space="preserve"> </w:t>
      </w:r>
      <w:r w:rsidRPr="00185CDD">
        <w:rPr>
          <w:szCs w:val="22"/>
        </w:rPr>
        <w:t xml:space="preserve">Ernst </w:t>
      </w:r>
      <w:r>
        <w:rPr>
          <w:szCs w:val="22"/>
        </w:rPr>
        <w:t>Röhm</w:t>
      </w:r>
      <w:r w:rsidRPr="00185CDD">
        <w:rPr>
          <w:szCs w:val="22"/>
        </w:rPr>
        <w:t xml:space="preserve"> (cf. 27 février) se retire de la NSDAP par d</w:t>
      </w:r>
      <w:r w:rsidRPr="00185CDD">
        <w:rPr>
          <w:szCs w:val="22"/>
        </w:rPr>
        <w:t>é</w:t>
      </w:r>
      <w:r w:rsidRPr="00185CDD">
        <w:rPr>
          <w:szCs w:val="22"/>
        </w:rPr>
        <w:t>sapprobation de la nouvelle tactique légaliste de Hitler.</w:t>
      </w:r>
    </w:p>
    <w:p w:rsidR="00627FD2" w:rsidRPr="00185CDD" w:rsidRDefault="00627FD2" w:rsidP="00627FD2">
      <w:pPr>
        <w:spacing w:before="120" w:after="120"/>
        <w:jc w:val="both"/>
      </w:pPr>
      <w:r>
        <w:t>[74]</w:t>
      </w:r>
    </w:p>
    <w:p w:rsidR="00627FD2" w:rsidRPr="00185CDD" w:rsidRDefault="00627FD2" w:rsidP="00627FD2">
      <w:pPr>
        <w:spacing w:before="120" w:after="120"/>
        <w:jc w:val="both"/>
      </w:pPr>
      <w:r>
        <w:rPr>
          <w:b/>
          <w:bCs/>
          <w:szCs w:val="22"/>
        </w:rPr>
        <w:t>26 </w:t>
      </w:r>
      <w:r w:rsidRPr="00EF2D01">
        <w:rPr>
          <w:b/>
          <w:bCs/>
          <w:szCs w:val="22"/>
        </w:rPr>
        <w:t>avril</w:t>
      </w:r>
      <w:r w:rsidRPr="00185CDD">
        <w:rPr>
          <w:bCs/>
          <w:szCs w:val="22"/>
        </w:rPr>
        <w:t xml:space="preserve"> </w:t>
      </w:r>
      <w:r w:rsidRPr="00185CDD">
        <w:rPr>
          <w:szCs w:val="22"/>
        </w:rPr>
        <w:t>Deuxième tour du scrutin présidentiel (cf. 29 mars)</w:t>
      </w:r>
      <w:r>
        <w:rPr>
          <w:szCs w:val="22"/>
        </w:rPr>
        <w:t> :</w:t>
      </w:r>
      <w:r w:rsidRPr="00185CDD">
        <w:rPr>
          <w:szCs w:val="22"/>
        </w:rPr>
        <w:t xml:space="preserve"> éle</w:t>
      </w:r>
      <w:r w:rsidRPr="00185CDD">
        <w:rPr>
          <w:szCs w:val="22"/>
        </w:rPr>
        <w:t>c</w:t>
      </w:r>
      <w:r w:rsidRPr="00185CDD">
        <w:rPr>
          <w:szCs w:val="22"/>
        </w:rPr>
        <w:t xml:space="preserve">tion du maréchal Hindenburg (48,3%) qui bénéficie, du fait de sa </w:t>
      </w:r>
      <w:r>
        <w:rPr>
          <w:szCs w:val="22"/>
        </w:rPr>
        <w:t>« </w:t>
      </w:r>
      <w:r w:rsidRPr="00185CDD">
        <w:rPr>
          <w:szCs w:val="22"/>
        </w:rPr>
        <w:t>personnalité légendaire</w:t>
      </w:r>
      <w:r>
        <w:rPr>
          <w:szCs w:val="22"/>
        </w:rPr>
        <w:t> »</w:t>
      </w:r>
      <w:r w:rsidRPr="00185CDD">
        <w:rPr>
          <w:szCs w:val="22"/>
        </w:rPr>
        <w:t>, de l'apport des voix de 3 millions d'ab</w:t>
      </w:r>
      <w:r w:rsidRPr="00185CDD">
        <w:rPr>
          <w:szCs w:val="22"/>
        </w:rPr>
        <w:t>s</w:t>
      </w:r>
      <w:r w:rsidRPr="00185CDD">
        <w:rPr>
          <w:szCs w:val="22"/>
        </w:rPr>
        <w:t>tentionnistes au premier tour.</w:t>
      </w:r>
    </w:p>
    <w:p w:rsidR="00627FD2" w:rsidRPr="00185CDD" w:rsidRDefault="00627FD2" w:rsidP="00627FD2">
      <w:pPr>
        <w:spacing w:before="120" w:after="120"/>
        <w:jc w:val="both"/>
      </w:pPr>
      <w:r w:rsidRPr="00185CDD">
        <w:rPr>
          <w:szCs w:val="22"/>
        </w:rPr>
        <w:t>Wilhelm Marx (</w:t>
      </w:r>
      <w:r>
        <w:rPr>
          <w:szCs w:val="22"/>
        </w:rPr>
        <w:t>« </w:t>
      </w:r>
      <w:r w:rsidRPr="00185CDD">
        <w:rPr>
          <w:szCs w:val="22"/>
        </w:rPr>
        <w:t>petite coalition républicaine</w:t>
      </w:r>
      <w:r>
        <w:rPr>
          <w:szCs w:val="22"/>
        </w:rPr>
        <w:t> »</w:t>
      </w:r>
      <w:r w:rsidRPr="00185CDD">
        <w:rPr>
          <w:szCs w:val="22"/>
        </w:rPr>
        <w:t>, cf.</w:t>
      </w:r>
      <w:r>
        <w:rPr>
          <w:szCs w:val="22"/>
        </w:rPr>
        <w:t xml:space="preserve"> 29 </w:t>
      </w:r>
      <w:r w:rsidRPr="00185CDD">
        <w:rPr>
          <w:szCs w:val="22"/>
        </w:rPr>
        <w:t>mars) o</w:t>
      </w:r>
      <w:r w:rsidRPr="00185CDD">
        <w:rPr>
          <w:szCs w:val="22"/>
        </w:rPr>
        <w:t>b</w:t>
      </w:r>
      <w:r w:rsidRPr="00185CDD">
        <w:rPr>
          <w:szCs w:val="22"/>
        </w:rPr>
        <w:t>tient 45, 4 %, Ernst Thälmann (KPD), 6,3%. Violente</w:t>
      </w:r>
      <w:r>
        <w:rPr>
          <w:szCs w:val="22"/>
        </w:rPr>
        <w:t xml:space="preserve"> </w:t>
      </w:r>
      <w:r w:rsidRPr="00185CDD">
        <w:rPr>
          <w:szCs w:val="22"/>
        </w:rPr>
        <w:t>réaction du B</w:t>
      </w:r>
      <w:r w:rsidRPr="00185CDD">
        <w:rPr>
          <w:szCs w:val="22"/>
        </w:rPr>
        <w:t>u</w:t>
      </w:r>
      <w:r w:rsidRPr="00185CDD">
        <w:rPr>
          <w:szCs w:val="22"/>
        </w:rPr>
        <w:t xml:space="preserve">reau exécutif de l'Internationale communiste </w:t>
      </w:r>
      <w:r w:rsidRPr="00185CDD">
        <w:rPr>
          <w:i/>
          <w:iCs/>
          <w:szCs w:val="22"/>
        </w:rPr>
        <w:t xml:space="preserve">(EKKI) </w:t>
      </w:r>
      <w:r w:rsidRPr="00185CDD">
        <w:rPr>
          <w:szCs w:val="22"/>
        </w:rPr>
        <w:t>qui avait prôné de soutenir Marx.</w:t>
      </w:r>
    </w:p>
    <w:p w:rsidR="00627FD2" w:rsidRPr="00185CDD" w:rsidRDefault="00627FD2" w:rsidP="00627FD2">
      <w:pPr>
        <w:spacing w:before="120" w:after="120"/>
        <w:jc w:val="both"/>
      </w:pPr>
      <w:r w:rsidRPr="00185CDD">
        <w:rPr>
          <w:szCs w:val="22"/>
        </w:rPr>
        <w:t>Consterné par l'élection de Hindenburg à la présidence de la Rép</w:t>
      </w:r>
      <w:r w:rsidRPr="00185CDD">
        <w:rPr>
          <w:szCs w:val="22"/>
        </w:rPr>
        <w:t>u</w:t>
      </w:r>
      <w:r w:rsidRPr="00185CDD">
        <w:rPr>
          <w:szCs w:val="22"/>
        </w:rPr>
        <w:t xml:space="preserve">blique de Weimar, le comte Harry Kessler, mécène d'art, homme de lettres, membre du Parti démocrate (DDP) et président de la Société allemande pour la paix </w:t>
      </w:r>
      <w:r>
        <w:rPr>
          <w:i/>
          <w:iCs/>
          <w:szCs w:val="22"/>
        </w:rPr>
        <w:t>(Deutsche Frie</w:t>
      </w:r>
      <w:r w:rsidRPr="00185CDD">
        <w:rPr>
          <w:i/>
          <w:iCs/>
          <w:szCs w:val="22"/>
        </w:rPr>
        <w:t xml:space="preserve">densgesellschaft), </w:t>
      </w:r>
      <w:r w:rsidRPr="00185CDD">
        <w:rPr>
          <w:szCs w:val="22"/>
        </w:rPr>
        <w:t>écrit dans son journal</w:t>
      </w:r>
      <w:r>
        <w:rPr>
          <w:szCs w:val="22"/>
        </w:rPr>
        <w:t> :</w:t>
      </w:r>
      <w:r w:rsidRPr="00185CDD">
        <w:rPr>
          <w:szCs w:val="22"/>
        </w:rPr>
        <w:t xml:space="preserve"> </w:t>
      </w:r>
      <w:r>
        <w:rPr>
          <w:szCs w:val="22"/>
        </w:rPr>
        <w:t>« </w:t>
      </w:r>
      <w:r w:rsidRPr="00185CDD">
        <w:rPr>
          <w:szCs w:val="22"/>
        </w:rPr>
        <w:t>Il se pourrait bien que ce qui va maintenant advenir soit un des plus sombres chapitres de l'histoire allemande</w:t>
      </w:r>
      <w:r>
        <w:rPr>
          <w:szCs w:val="22"/>
        </w:rPr>
        <w:t> »</w:t>
      </w:r>
      <w:r w:rsidRPr="00185CDD">
        <w:rPr>
          <w:szCs w:val="22"/>
        </w:rPr>
        <w:t>.</w:t>
      </w:r>
    </w:p>
    <w:p w:rsidR="00627FD2" w:rsidRPr="00185CDD" w:rsidRDefault="00627FD2" w:rsidP="00627FD2">
      <w:pPr>
        <w:spacing w:before="120" w:after="120"/>
        <w:jc w:val="both"/>
      </w:pPr>
      <w:r>
        <w:rPr>
          <w:b/>
          <w:bCs/>
          <w:szCs w:val="22"/>
        </w:rPr>
        <w:lastRenderedPageBreak/>
        <w:t>30 </w:t>
      </w:r>
      <w:r w:rsidRPr="00EF2D01">
        <w:rPr>
          <w:b/>
          <w:bCs/>
          <w:szCs w:val="22"/>
        </w:rPr>
        <w:t>avril</w:t>
      </w:r>
      <w:r w:rsidRPr="00185CDD">
        <w:rPr>
          <w:bCs/>
          <w:szCs w:val="22"/>
        </w:rPr>
        <w:t xml:space="preserve"> </w:t>
      </w:r>
      <w:r w:rsidRPr="00185CDD">
        <w:rPr>
          <w:szCs w:val="22"/>
        </w:rPr>
        <w:t>Suite à sa demande adressée le 27 avril aux autorités de</w:t>
      </w:r>
      <w:r>
        <w:rPr>
          <w:szCs w:val="22"/>
        </w:rPr>
        <w:t xml:space="preserve"> </w:t>
      </w:r>
      <w:r w:rsidRPr="00185CDD">
        <w:rPr>
          <w:szCs w:val="22"/>
        </w:rPr>
        <w:t>la ville de Linz, Hitler perd la nationalité autrichienne. Il sera apatride jusqu'au 25 février 1932.</w:t>
      </w:r>
    </w:p>
    <w:p w:rsidR="00627FD2" w:rsidRPr="00185CDD" w:rsidRDefault="00627FD2" w:rsidP="00627FD2">
      <w:pPr>
        <w:spacing w:before="120" w:after="120"/>
        <w:jc w:val="both"/>
      </w:pPr>
      <w:r>
        <w:rPr>
          <w:b/>
          <w:bCs/>
          <w:szCs w:val="22"/>
        </w:rPr>
        <w:t>16 </w:t>
      </w:r>
      <w:r w:rsidRPr="005A694F">
        <w:rPr>
          <w:b/>
          <w:bCs/>
          <w:szCs w:val="22"/>
        </w:rPr>
        <w:t>juin</w:t>
      </w:r>
      <w:r w:rsidRPr="00185CDD">
        <w:rPr>
          <w:bCs/>
          <w:szCs w:val="22"/>
        </w:rPr>
        <w:t xml:space="preserve"> </w:t>
      </w:r>
      <w:r w:rsidRPr="00185CDD">
        <w:rPr>
          <w:szCs w:val="22"/>
        </w:rPr>
        <w:t>La France (Aristide Briand) réagit favorablement à la pr</w:t>
      </w:r>
      <w:r w:rsidRPr="00185CDD">
        <w:rPr>
          <w:szCs w:val="22"/>
        </w:rPr>
        <w:t>o</w:t>
      </w:r>
      <w:r w:rsidRPr="00185CDD">
        <w:rPr>
          <w:szCs w:val="22"/>
        </w:rPr>
        <w:t xml:space="preserve">position allemande de </w:t>
      </w:r>
      <w:r>
        <w:rPr>
          <w:szCs w:val="22"/>
        </w:rPr>
        <w:t>« </w:t>
      </w:r>
      <w:r w:rsidRPr="00185CDD">
        <w:rPr>
          <w:szCs w:val="22"/>
        </w:rPr>
        <w:t>pacte rhénan de sécurité</w:t>
      </w:r>
      <w:r>
        <w:rPr>
          <w:szCs w:val="22"/>
        </w:rPr>
        <w:t> »</w:t>
      </w:r>
      <w:r w:rsidRPr="00185CDD">
        <w:rPr>
          <w:szCs w:val="22"/>
        </w:rPr>
        <w:t xml:space="preserve"> (cf. 10 avril) dans lequel est garantie l'inviolabilité des frontières française et belge.</w:t>
      </w:r>
    </w:p>
    <w:p w:rsidR="00627FD2" w:rsidRPr="00185CDD" w:rsidRDefault="00627FD2" w:rsidP="00627FD2">
      <w:pPr>
        <w:spacing w:before="120" w:after="120"/>
        <w:jc w:val="both"/>
      </w:pPr>
      <w:r w:rsidRPr="005A694F">
        <w:rPr>
          <w:b/>
          <w:bCs/>
          <w:szCs w:val="22"/>
        </w:rPr>
        <w:t>1</w:t>
      </w:r>
      <w:r w:rsidRPr="005A694F">
        <w:rPr>
          <w:b/>
          <w:bCs/>
          <w:szCs w:val="22"/>
          <w:vertAlign w:val="superscript"/>
        </w:rPr>
        <w:t>er</w:t>
      </w:r>
      <w:r w:rsidRPr="005A694F">
        <w:rPr>
          <w:b/>
          <w:bCs/>
          <w:szCs w:val="22"/>
        </w:rPr>
        <w:t> juillet</w:t>
      </w:r>
      <w:r w:rsidRPr="00185CDD">
        <w:rPr>
          <w:bCs/>
          <w:szCs w:val="22"/>
        </w:rPr>
        <w:t xml:space="preserve"> </w:t>
      </w:r>
      <w:r w:rsidRPr="00185CDD">
        <w:rPr>
          <w:szCs w:val="22"/>
        </w:rPr>
        <w:t xml:space="preserve">Suite à l'accord sur le </w:t>
      </w:r>
      <w:r>
        <w:rPr>
          <w:szCs w:val="22"/>
        </w:rPr>
        <w:t>« </w:t>
      </w:r>
      <w:r w:rsidRPr="00185CDD">
        <w:rPr>
          <w:szCs w:val="22"/>
        </w:rPr>
        <w:t>pacte rhénan de sécurité</w:t>
      </w:r>
      <w:r>
        <w:rPr>
          <w:szCs w:val="22"/>
        </w:rPr>
        <w:t> »</w:t>
      </w:r>
      <w:r w:rsidRPr="00185CDD">
        <w:rPr>
          <w:szCs w:val="22"/>
        </w:rPr>
        <w:t xml:space="preserve"> (cf. 16 juin), la France et la Belgique commencent à évacuer la Ruhr.</w:t>
      </w:r>
    </w:p>
    <w:p w:rsidR="00627FD2" w:rsidRPr="00185CDD" w:rsidRDefault="00627FD2" w:rsidP="00627FD2">
      <w:pPr>
        <w:spacing w:before="120" w:after="120"/>
        <w:jc w:val="both"/>
      </w:pPr>
      <w:r>
        <w:rPr>
          <w:b/>
          <w:bCs/>
          <w:szCs w:val="22"/>
        </w:rPr>
        <w:t>13 </w:t>
      </w:r>
      <w:r w:rsidRPr="005A694F">
        <w:rPr>
          <w:b/>
          <w:bCs/>
          <w:szCs w:val="22"/>
        </w:rPr>
        <w:t>juillet</w:t>
      </w:r>
      <w:r w:rsidRPr="00185CDD">
        <w:rPr>
          <w:bCs/>
          <w:szCs w:val="22"/>
        </w:rPr>
        <w:t xml:space="preserve"> </w:t>
      </w:r>
      <w:r w:rsidRPr="00185CDD">
        <w:rPr>
          <w:szCs w:val="22"/>
        </w:rPr>
        <w:t>Les troupes françaises évacuent Düsseldorf et Duisburg</w:t>
      </w:r>
      <w:r>
        <w:rPr>
          <w:szCs w:val="22"/>
        </w:rPr>
        <w:t xml:space="preserve"> – </w:t>
      </w:r>
      <w:r w:rsidRPr="00185CDD">
        <w:rPr>
          <w:szCs w:val="22"/>
        </w:rPr>
        <w:t>Ruhrort (cf. 8 mars 1921).</w:t>
      </w:r>
    </w:p>
    <w:p w:rsidR="00627FD2" w:rsidRPr="00185CDD" w:rsidRDefault="00627FD2" w:rsidP="00627FD2">
      <w:pPr>
        <w:spacing w:before="120" w:after="120"/>
        <w:jc w:val="both"/>
      </w:pPr>
      <w:r w:rsidRPr="005A694F">
        <w:rPr>
          <w:b/>
          <w:bCs/>
          <w:szCs w:val="22"/>
        </w:rPr>
        <w:t>25</w:t>
      </w:r>
      <w:r>
        <w:rPr>
          <w:b/>
          <w:bCs/>
          <w:szCs w:val="22"/>
        </w:rPr>
        <w:t> </w:t>
      </w:r>
      <w:r w:rsidRPr="005A694F">
        <w:rPr>
          <w:b/>
          <w:bCs/>
          <w:szCs w:val="22"/>
        </w:rPr>
        <w:t>août</w:t>
      </w:r>
      <w:r w:rsidRPr="00185CDD">
        <w:rPr>
          <w:bCs/>
          <w:szCs w:val="22"/>
        </w:rPr>
        <w:t xml:space="preserve"> </w:t>
      </w:r>
      <w:r w:rsidRPr="00185CDD">
        <w:rPr>
          <w:szCs w:val="22"/>
        </w:rPr>
        <w:t>Fin de l'occupation de la rive droite du Rhin.</w:t>
      </w:r>
    </w:p>
    <w:p w:rsidR="00627FD2" w:rsidRPr="00185CDD" w:rsidRDefault="00627FD2" w:rsidP="00627FD2">
      <w:pPr>
        <w:spacing w:before="120" w:after="120"/>
        <w:jc w:val="both"/>
      </w:pPr>
      <w:r w:rsidRPr="005A694F">
        <w:rPr>
          <w:b/>
          <w:bCs/>
          <w:szCs w:val="22"/>
        </w:rPr>
        <w:t>12 – 17</w:t>
      </w:r>
      <w:r w:rsidRPr="00185CDD">
        <w:rPr>
          <w:bCs/>
          <w:szCs w:val="22"/>
        </w:rPr>
        <w:t xml:space="preserve"> juillet </w:t>
      </w:r>
      <w:r w:rsidRPr="00185CDD">
        <w:rPr>
          <w:szCs w:val="22"/>
        </w:rPr>
        <w:t>Dixième Congrès du Parti communiste d'Allemagne à Berlin</w:t>
      </w:r>
      <w:r>
        <w:rPr>
          <w:szCs w:val="22"/>
        </w:rPr>
        <w:t> ;</w:t>
      </w:r>
      <w:r w:rsidRPr="00185CDD">
        <w:rPr>
          <w:szCs w:val="22"/>
        </w:rPr>
        <w:t xml:space="preserve"> revenant sur l'élection de Hindenburg (cf. 26 avril), le repr</w:t>
      </w:r>
      <w:r w:rsidRPr="00185CDD">
        <w:rPr>
          <w:szCs w:val="22"/>
        </w:rPr>
        <w:t>é</w:t>
      </w:r>
      <w:r w:rsidRPr="00185CDD">
        <w:rPr>
          <w:szCs w:val="22"/>
        </w:rPr>
        <w:t xml:space="preserve">sentant du Bureau exécutif de l'Internationale communiste </w:t>
      </w:r>
      <w:r w:rsidRPr="00185CDD">
        <w:rPr>
          <w:i/>
          <w:iCs/>
          <w:szCs w:val="22"/>
        </w:rPr>
        <w:t xml:space="preserve">(EKKI) </w:t>
      </w:r>
      <w:r w:rsidRPr="00185CDD">
        <w:rPr>
          <w:szCs w:val="22"/>
        </w:rPr>
        <w:t>r</w:t>
      </w:r>
      <w:r w:rsidRPr="00185CDD">
        <w:rPr>
          <w:szCs w:val="22"/>
        </w:rPr>
        <w:t>e</w:t>
      </w:r>
      <w:r w:rsidRPr="00185CDD">
        <w:rPr>
          <w:szCs w:val="22"/>
        </w:rPr>
        <w:t>proche à la direction de la KPD sa stratégie</w:t>
      </w:r>
      <w:r>
        <w:t xml:space="preserve"> [75] </w:t>
      </w:r>
      <w:r w:rsidRPr="00185CDD">
        <w:rPr>
          <w:szCs w:val="22"/>
        </w:rPr>
        <w:t>isolationniste qui ne peut que porter préjudice au mouvement communiste.</w:t>
      </w:r>
    </w:p>
    <w:p w:rsidR="00627FD2" w:rsidRPr="00185CDD" w:rsidRDefault="00627FD2" w:rsidP="00627FD2">
      <w:pPr>
        <w:spacing w:before="120" w:after="120"/>
        <w:jc w:val="both"/>
      </w:pPr>
      <w:r w:rsidRPr="00D209DA">
        <w:rPr>
          <w:b/>
          <w:bCs/>
          <w:szCs w:val="22"/>
        </w:rPr>
        <w:t>1</w:t>
      </w:r>
      <w:r w:rsidRPr="00D209DA">
        <w:rPr>
          <w:b/>
          <w:bCs/>
          <w:szCs w:val="22"/>
          <w:vertAlign w:val="superscript"/>
        </w:rPr>
        <w:t>er</w:t>
      </w:r>
      <w:r w:rsidRPr="00D209DA">
        <w:rPr>
          <w:b/>
          <w:bCs/>
          <w:szCs w:val="22"/>
        </w:rPr>
        <w:t> septembre</w:t>
      </w:r>
      <w:r w:rsidRPr="00185CDD">
        <w:rPr>
          <w:bCs/>
          <w:szCs w:val="22"/>
        </w:rPr>
        <w:t xml:space="preserve"> </w:t>
      </w:r>
      <w:r w:rsidRPr="00185CDD">
        <w:rPr>
          <w:szCs w:val="22"/>
        </w:rPr>
        <w:t xml:space="preserve">Le Comité exécutif de l'Internationale communiste </w:t>
      </w:r>
      <w:r w:rsidRPr="00185CDD">
        <w:rPr>
          <w:i/>
          <w:iCs/>
          <w:szCs w:val="22"/>
        </w:rPr>
        <w:t xml:space="preserve">(EKKI) </w:t>
      </w:r>
      <w:r w:rsidRPr="00185CDD">
        <w:rPr>
          <w:szCs w:val="22"/>
        </w:rPr>
        <w:t>somme le Parti communiste d'Allemagne de mettre un terme à son opposition systématique au Parti social-démocrate (SPD)</w:t>
      </w:r>
      <w:r>
        <w:rPr>
          <w:szCs w:val="22"/>
        </w:rPr>
        <w:t> ;</w:t>
      </w:r>
      <w:r w:rsidRPr="00185CDD">
        <w:rPr>
          <w:szCs w:val="22"/>
        </w:rPr>
        <w:t xml:space="preserve"> no</w:t>
      </w:r>
      <w:r w:rsidRPr="00185CDD">
        <w:rPr>
          <w:szCs w:val="22"/>
        </w:rPr>
        <w:t>m</w:t>
      </w:r>
      <w:r w:rsidRPr="00185CDD">
        <w:rPr>
          <w:szCs w:val="22"/>
        </w:rPr>
        <w:t xml:space="preserve">breuses exclusions de </w:t>
      </w:r>
      <w:r>
        <w:rPr>
          <w:szCs w:val="22"/>
        </w:rPr>
        <w:t>« </w:t>
      </w:r>
      <w:r w:rsidRPr="00185CDD">
        <w:rPr>
          <w:szCs w:val="22"/>
        </w:rPr>
        <w:t>gauchistes</w:t>
      </w:r>
      <w:r>
        <w:rPr>
          <w:szCs w:val="22"/>
        </w:rPr>
        <w:t> »</w:t>
      </w:r>
      <w:r w:rsidRPr="00185CDD">
        <w:rPr>
          <w:szCs w:val="22"/>
        </w:rPr>
        <w:t>.</w:t>
      </w:r>
    </w:p>
    <w:p w:rsidR="00627FD2" w:rsidRPr="00185CDD" w:rsidRDefault="00627FD2" w:rsidP="00627FD2">
      <w:pPr>
        <w:spacing w:before="120" w:after="120"/>
        <w:jc w:val="both"/>
        <w:rPr>
          <w:szCs w:val="22"/>
        </w:rPr>
      </w:pPr>
      <w:r w:rsidRPr="00D209DA">
        <w:rPr>
          <w:b/>
          <w:bCs/>
          <w:szCs w:val="22"/>
        </w:rPr>
        <w:t>10 septembre</w:t>
      </w:r>
      <w:r w:rsidRPr="00185CDD">
        <w:rPr>
          <w:bCs/>
          <w:szCs w:val="22"/>
        </w:rPr>
        <w:t xml:space="preserve"> </w:t>
      </w:r>
      <w:r w:rsidRPr="00185CDD">
        <w:rPr>
          <w:szCs w:val="22"/>
        </w:rPr>
        <w:t>Hitler confie à Gregor Strasser (cf. 11 mars 1925) la direction de la NSDAP en Allemagne du Nord</w:t>
      </w:r>
      <w:r>
        <w:rPr>
          <w:szCs w:val="22"/>
        </w:rPr>
        <w:t> ;</w:t>
      </w:r>
      <w:r w:rsidRPr="00185CDD">
        <w:rPr>
          <w:szCs w:val="22"/>
        </w:rPr>
        <w:t xml:space="preserve"> cette décision sera vite regrettée car Strasser persiste à revendiquer la nationalisation des trusts e</w:t>
      </w:r>
      <w:r>
        <w:rPr>
          <w:szCs w:val="22"/>
        </w:rPr>
        <w:t>t l'expropriation des hobereaux — </w:t>
      </w:r>
      <w:r w:rsidRPr="00185CDD">
        <w:rPr>
          <w:szCs w:val="22"/>
        </w:rPr>
        <w:t>point</w:t>
      </w:r>
      <w:r>
        <w:rPr>
          <w:szCs w:val="22"/>
        </w:rPr>
        <w:t xml:space="preserve"> 11 </w:t>
      </w:r>
      <w:r w:rsidRPr="00185CDD">
        <w:rPr>
          <w:szCs w:val="22"/>
        </w:rPr>
        <w:t>du Programme</w:t>
      </w:r>
      <w:r>
        <w:rPr>
          <w:szCs w:val="22"/>
        </w:rPr>
        <w:t xml:space="preserve"> de la NSDAP du 24 février 1920 </w:t>
      </w:r>
      <w:r w:rsidRPr="00185CDD">
        <w:rPr>
          <w:szCs w:val="22"/>
        </w:rPr>
        <w:t xml:space="preserve">—, ce qui ne peut que contrecarrer le projet du </w:t>
      </w:r>
      <w:r w:rsidRPr="00185CDD">
        <w:rPr>
          <w:i/>
          <w:iCs/>
          <w:szCs w:val="22"/>
        </w:rPr>
        <w:t>F</w:t>
      </w:r>
      <w:r>
        <w:rPr>
          <w:i/>
          <w:iCs/>
          <w:szCs w:val="22"/>
        </w:rPr>
        <w:t>ü</w:t>
      </w:r>
      <w:r w:rsidRPr="00185CDD">
        <w:rPr>
          <w:i/>
          <w:iCs/>
          <w:szCs w:val="22"/>
        </w:rPr>
        <w:t xml:space="preserve">hrer </w:t>
      </w:r>
      <w:r w:rsidRPr="00185CDD">
        <w:rPr>
          <w:szCs w:val="22"/>
        </w:rPr>
        <w:t>de se rapprocher des milieux d'affaires afin d'obtenir des subsides pour agir dans le cadre de la légalité</w:t>
      </w:r>
      <w:r>
        <w:rPr>
          <w:szCs w:val="22"/>
        </w:rPr>
        <w:t> ;</w:t>
      </w:r>
      <w:r w:rsidRPr="00185CDD">
        <w:rPr>
          <w:szCs w:val="22"/>
        </w:rPr>
        <w:t xml:space="preserve"> c'est du reste dans cet esprit que les exigences anticapitalistes du Programme de 1920 sont réinterprétées par ses soins en opérant une subtile distinction e</w:t>
      </w:r>
      <w:r w:rsidRPr="00185CDD">
        <w:rPr>
          <w:szCs w:val="22"/>
        </w:rPr>
        <w:t>n</w:t>
      </w:r>
      <w:r w:rsidRPr="00185CDD">
        <w:rPr>
          <w:szCs w:val="22"/>
        </w:rPr>
        <w:t xml:space="preserve">tre </w:t>
      </w:r>
      <w:r>
        <w:rPr>
          <w:szCs w:val="22"/>
        </w:rPr>
        <w:t>« </w:t>
      </w:r>
      <w:r w:rsidRPr="00185CDD">
        <w:rPr>
          <w:szCs w:val="22"/>
        </w:rPr>
        <w:t>capital créateur</w:t>
      </w:r>
      <w:r>
        <w:rPr>
          <w:szCs w:val="22"/>
        </w:rPr>
        <w:t> »</w:t>
      </w:r>
      <w:r w:rsidRPr="00185CDD">
        <w:rPr>
          <w:szCs w:val="22"/>
        </w:rPr>
        <w:t xml:space="preserve"> </w:t>
      </w:r>
      <w:r w:rsidRPr="00185CDD">
        <w:rPr>
          <w:i/>
          <w:iCs/>
          <w:szCs w:val="22"/>
        </w:rPr>
        <w:t xml:space="preserve">(schaffendes Kapital), </w:t>
      </w:r>
      <w:r w:rsidRPr="00185CDD">
        <w:rPr>
          <w:szCs w:val="22"/>
        </w:rPr>
        <w:t xml:space="preserve">autrement dit allemand, et </w:t>
      </w:r>
      <w:r>
        <w:rPr>
          <w:szCs w:val="22"/>
        </w:rPr>
        <w:t>« </w:t>
      </w:r>
      <w:r w:rsidRPr="00185CDD">
        <w:rPr>
          <w:szCs w:val="22"/>
        </w:rPr>
        <w:t>capital profiteur</w:t>
      </w:r>
      <w:r>
        <w:rPr>
          <w:szCs w:val="22"/>
        </w:rPr>
        <w:t> »</w:t>
      </w:r>
      <w:r w:rsidRPr="00185CDD">
        <w:rPr>
          <w:szCs w:val="22"/>
        </w:rPr>
        <w:t xml:space="preserve"> </w:t>
      </w:r>
      <w:r w:rsidRPr="00185CDD">
        <w:rPr>
          <w:i/>
          <w:iCs/>
          <w:szCs w:val="22"/>
        </w:rPr>
        <w:t xml:space="preserve">(raffendes Kapital), </w:t>
      </w:r>
      <w:r w:rsidRPr="00185CDD">
        <w:rPr>
          <w:szCs w:val="22"/>
        </w:rPr>
        <w:t>c'est-à-dire juif.</w:t>
      </w:r>
    </w:p>
    <w:p w:rsidR="00627FD2" w:rsidRPr="00185CDD" w:rsidRDefault="00627FD2" w:rsidP="00627FD2">
      <w:pPr>
        <w:spacing w:before="120" w:after="120"/>
        <w:jc w:val="both"/>
      </w:pPr>
      <w:r>
        <w:rPr>
          <w:b/>
          <w:bCs/>
          <w:szCs w:val="22"/>
        </w:rPr>
        <w:t>5 </w:t>
      </w:r>
      <w:r w:rsidRPr="00D209DA">
        <w:rPr>
          <w:b/>
          <w:bCs/>
          <w:szCs w:val="22"/>
        </w:rPr>
        <w:t>octobre</w:t>
      </w:r>
      <w:r w:rsidRPr="00185CDD">
        <w:rPr>
          <w:bCs/>
          <w:szCs w:val="22"/>
        </w:rPr>
        <w:t xml:space="preserve"> </w:t>
      </w:r>
      <w:r w:rsidRPr="00185CDD">
        <w:rPr>
          <w:szCs w:val="22"/>
        </w:rPr>
        <w:t>Sur le Lac Majeur en Suisse, ouverture de la Conférence de Locarno (Angleterre, France, Belgique, Italie, Pologne, Tchécosl</w:t>
      </w:r>
      <w:r w:rsidRPr="00185CDD">
        <w:rPr>
          <w:szCs w:val="22"/>
        </w:rPr>
        <w:t>o</w:t>
      </w:r>
      <w:r w:rsidRPr="00185CDD">
        <w:rPr>
          <w:szCs w:val="22"/>
        </w:rPr>
        <w:t>vaquie, Allemagne).afin de garantir une paix durable en Europe.</w:t>
      </w:r>
    </w:p>
    <w:p w:rsidR="00627FD2" w:rsidRPr="00185CDD" w:rsidRDefault="00627FD2" w:rsidP="00627FD2">
      <w:pPr>
        <w:spacing w:before="120" w:after="120"/>
        <w:jc w:val="both"/>
      </w:pPr>
      <w:r>
        <w:rPr>
          <w:b/>
          <w:bCs/>
          <w:szCs w:val="22"/>
        </w:rPr>
        <w:lastRenderedPageBreak/>
        <w:t>12 </w:t>
      </w:r>
      <w:r w:rsidRPr="00037016">
        <w:rPr>
          <w:b/>
          <w:bCs/>
          <w:szCs w:val="22"/>
        </w:rPr>
        <w:t>octobre</w:t>
      </w:r>
      <w:r w:rsidRPr="00185CDD">
        <w:rPr>
          <w:bCs/>
          <w:szCs w:val="22"/>
        </w:rPr>
        <w:t xml:space="preserve"> </w:t>
      </w:r>
      <w:r w:rsidRPr="00185CDD">
        <w:rPr>
          <w:szCs w:val="22"/>
        </w:rPr>
        <w:t>Suite à l'intervention du ministre des Affaires étrang</w:t>
      </w:r>
      <w:r w:rsidRPr="00185CDD">
        <w:rPr>
          <w:szCs w:val="22"/>
        </w:rPr>
        <w:t>è</w:t>
      </w:r>
      <w:r w:rsidRPr="00185CDD">
        <w:rPr>
          <w:szCs w:val="22"/>
        </w:rPr>
        <w:t>res soviétique, Gheorgi Vassiliévitch Tchitchérine, auprès de</w:t>
      </w:r>
      <w:r>
        <w:rPr>
          <w:szCs w:val="22"/>
        </w:rPr>
        <w:t xml:space="preserve"> </w:t>
      </w:r>
      <w:r w:rsidRPr="00185CDD">
        <w:rPr>
          <w:szCs w:val="22"/>
        </w:rPr>
        <w:t>Gustav Stresemann pour lui faire grief des négociations de Locarno consid</w:t>
      </w:r>
      <w:r w:rsidRPr="00185CDD">
        <w:rPr>
          <w:szCs w:val="22"/>
        </w:rPr>
        <w:t>é</w:t>
      </w:r>
      <w:r w:rsidRPr="00185CDD">
        <w:rPr>
          <w:szCs w:val="22"/>
        </w:rPr>
        <w:t>rées par son gouvernement comme une alliance capitaliste contre l'URSS, signature d'un traité de commerce germano-soviétique.</w:t>
      </w:r>
    </w:p>
    <w:p w:rsidR="00627FD2" w:rsidRPr="00185CDD" w:rsidRDefault="00627FD2" w:rsidP="00627FD2">
      <w:pPr>
        <w:spacing w:before="120" w:after="120"/>
        <w:jc w:val="both"/>
      </w:pPr>
      <w:r>
        <w:rPr>
          <w:b/>
          <w:bCs/>
          <w:szCs w:val="22"/>
        </w:rPr>
        <w:t>16 </w:t>
      </w:r>
      <w:r w:rsidRPr="00037016">
        <w:rPr>
          <w:b/>
          <w:bCs/>
          <w:szCs w:val="22"/>
        </w:rPr>
        <w:t>octobre</w:t>
      </w:r>
      <w:r w:rsidRPr="00185CDD">
        <w:rPr>
          <w:bCs/>
          <w:szCs w:val="22"/>
        </w:rPr>
        <w:t xml:space="preserve"> </w:t>
      </w:r>
      <w:r w:rsidRPr="00185CDD">
        <w:rPr>
          <w:szCs w:val="22"/>
        </w:rPr>
        <w:t>Parafe des décisions de la Conférence de Locarno</w:t>
      </w:r>
      <w:r>
        <w:rPr>
          <w:szCs w:val="22"/>
        </w:rPr>
        <w:t> :</w:t>
      </w:r>
      <w:r w:rsidRPr="00185CDD">
        <w:rPr>
          <w:szCs w:val="22"/>
        </w:rPr>
        <w:t xml:space="preserve"> l'Allemagne reconnaît les nouvelles frontières de l'Ouest telles que fixées par le traité de Versailles et sera admise à la Société des N</w:t>
      </w:r>
      <w:r w:rsidRPr="00185CDD">
        <w:rPr>
          <w:szCs w:val="22"/>
        </w:rPr>
        <w:t>a</w:t>
      </w:r>
      <w:r w:rsidRPr="00185CDD">
        <w:rPr>
          <w:szCs w:val="22"/>
        </w:rPr>
        <w:t>tions (SDN)</w:t>
      </w:r>
      <w:r>
        <w:rPr>
          <w:szCs w:val="22"/>
        </w:rPr>
        <w:t> ;</w:t>
      </w:r>
      <w:r w:rsidRPr="00185CDD">
        <w:rPr>
          <w:szCs w:val="22"/>
        </w:rPr>
        <w:t xml:space="preserve"> la France promet une évacuation progressive de la rive gauche du Rhin</w:t>
      </w:r>
      <w:r>
        <w:rPr>
          <w:szCs w:val="22"/>
        </w:rPr>
        <w:t> ;</w:t>
      </w:r>
      <w:r w:rsidRPr="00185CDD">
        <w:rPr>
          <w:szCs w:val="22"/>
        </w:rPr>
        <w:t xml:space="preserve"> l'Allemagne s'engage à ne pas modifier</w:t>
      </w:r>
      <w:r>
        <w:rPr>
          <w:szCs w:val="22"/>
        </w:rPr>
        <w:t xml:space="preserve"> </w:t>
      </w:r>
      <w:r>
        <w:t xml:space="preserve">[76] </w:t>
      </w:r>
      <w:r w:rsidRPr="00185CDD">
        <w:rPr>
          <w:szCs w:val="22"/>
        </w:rPr>
        <w:t>par la force ses frontières orientales tout en espérant que lui seront un jour rendus les territoires allemands de l'Est dont l'a privée le traité de Ve</w:t>
      </w:r>
      <w:r w:rsidRPr="00185CDD">
        <w:rPr>
          <w:szCs w:val="22"/>
        </w:rPr>
        <w:t>r</w:t>
      </w:r>
      <w:r w:rsidRPr="00185CDD">
        <w:rPr>
          <w:szCs w:val="22"/>
        </w:rPr>
        <w:t>sailles</w:t>
      </w:r>
      <w:r>
        <w:rPr>
          <w:szCs w:val="22"/>
        </w:rPr>
        <w:t> ;</w:t>
      </w:r>
      <w:r w:rsidRPr="00185CDD">
        <w:rPr>
          <w:szCs w:val="22"/>
        </w:rPr>
        <w:t xml:space="preserve"> enfin, en cas d'une éventuelle intervention militaire d</w:t>
      </w:r>
      <w:r w:rsidRPr="00185CDD">
        <w:rPr>
          <w:szCs w:val="22"/>
        </w:rPr>
        <w:t>é</w:t>
      </w:r>
      <w:r w:rsidRPr="00185CDD">
        <w:rPr>
          <w:szCs w:val="22"/>
        </w:rPr>
        <w:t>cidée par la Société des Nations contre l'Union soviétique, les troupes a</w:t>
      </w:r>
      <w:r w:rsidRPr="00185CDD">
        <w:rPr>
          <w:szCs w:val="22"/>
        </w:rPr>
        <w:t>l</w:t>
      </w:r>
      <w:r w:rsidRPr="00185CDD">
        <w:rPr>
          <w:szCs w:val="22"/>
        </w:rPr>
        <w:t>liées ne pourront pas traverser le territoire allemand.</w:t>
      </w:r>
    </w:p>
    <w:p w:rsidR="00627FD2" w:rsidRPr="00185CDD" w:rsidRDefault="00627FD2" w:rsidP="00627FD2">
      <w:pPr>
        <w:spacing w:before="120" w:after="120"/>
        <w:jc w:val="both"/>
      </w:pPr>
      <w:r w:rsidRPr="00037016">
        <w:rPr>
          <w:b/>
          <w:bCs/>
          <w:szCs w:val="22"/>
        </w:rPr>
        <w:t>31</w:t>
      </w:r>
      <w:r>
        <w:rPr>
          <w:b/>
          <w:bCs/>
          <w:szCs w:val="22"/>
        </w:rPr>
        <w:t> </w:t>
      </w:r>
      <w:r w:rsidRPr="00037016">
        <w:rPr>
          <w:b/>
          <w:bCs/>
          <w:szCs w:val="22"/>
        </w:rPr>
        <w:t>octobre</w:t>
      </w:r>
      <w:r>
        <w:rPr>
          <w:b/>
          <w:bCs/>
          <w:szCs w:val="22"/>
        </w:rPr>
        <w:t> – </w:t>
      </w:r>
      <w:r w:rsidRPr="00037016">
        <w:rPr>
          <w:b/>
          <w:bCs/>
          <w:szCs w:val="22"/>
        </w:rPr>
        <w:t>1</w:t>
      </w:r>
      <w:r w:rsidRPr="00037016">
        <w:rPr>
          <w:b/>
          <w:bCs/>
          <w:szCs w:val="22"/>
          <w:vertAlign w:val="superscript"/>
        </w:rPr>
        <w:t>er</w:t>
      </w:r>
      <w:r w:rsidRPr="00037016">
        <w:rPr>
          <w:b/>
          <w:bCs/>
          <w:szCs w:val="22"/>
        </w:rPr>
        <w:t> novembre</w:t>
      </w:r>
      <w:r w:rsidRPr="00185CDD">
        <w:rPr>
          <w:bCs/>
          <w:szCs w:val="22"/>
        </w:rPr>
        <w:t xml:space="preserve"> </w:t>
      </w:r>
      <w:r w:rsidRPr="00185CDD">
        <w:rPr>
          <w:szCs w:val="22"/>
        </w:rPr>
        <w:t>Conférence nationale du Parti comm</w:t>
      </w:r>
      <w:r w:rsidRPr="00185CDD">
        <w:rPr>
          <w:szCs w:val="22"/>
        </w:rPr>
        <w:t>u</w:t>
      </w:r>
      <w:r w:rsidRPr="00185CDD">
        <w:rPr>
          <w:szCs w:val="22"/>
        </w:rPr>
        <w:t>niste d'Allemagne (KPD)</w:t>
      </w:r>
      <w:r>
        <w:rPr>
          <w:szCs w:val="22"/>
        </w:rPr>
        <w:t> ;</w:t>
      </w:r>
      <w:r w:rsidRPr="00185CDD">
        <w:rPr>
          <w:szCs w:val="22"/>
        </w:rPr>
        <w:t xml:space="preserve"> Ernst Thälmann, 39 ans, dirigeant de la fédération de Hambourg et ex-candidat aux présidentielles (cf. 29 mars, 26 avril), est désigné comme secrétaire général</w:t>
      </w:r>
      <w:r>
        <w:rPr>
          <w:szCs w:val="22"/>
        </w:rPr>
        <w:t> :</w:t>
      </w:r>
      <w:r w:rsidRPr="00185CDD">
        <w:rPr>
          <w:szCs w:val="22"/>
        </w:rPr>
        <w:t xml:space="preserve"> </w:t>
      </w:r>
      <w:r>
        <w:rPr>
          <w:szCs w:val="22"/>
        </w:rPr>
        <w:t>« </w:t>
      </w:r>
      <w:r w:rsidRPr="00185CDD">
        <w:rPr>
          <w:szCs w:val="22"/>
        </w:rPr>
        <w:t>stalinisation</w:t>
      </w:r>
      <w:r>
        <w:rPr>
          <w:szCs w:val="22"/>
        </w:rPr>
        <w:t> »</w:t>
      </w:r>
      <w:r w:rsidRPr="00185CDD">
        <w:rPr>
          <w:szCs w:val="22"/>
        </w:rPr>
        <w:t xml:space="preserve"> de la KPD.</w:t>
      </w:r>
    </w:p>
    <w:p w:rsidR="00627FD2" w:rsidRPr="00185CDD" w:rsidRDefault="00627FD2" w:rsidP="00627FD2">
      <w:pPr>
        <w:spacing w:before="120" w:after="120"/>
        <w:jc w:val="both"/>
      </w:pPr>
      <w:r w:rsidRPr="00037016">
        <w:rPr>
          <w:b/>
          <w:bCs/>
          <w:szCs w:val="22"/>
        </w:rPr>
        <w:t>9 novembre</w:t>
      </w:r>
      <w:r w:rsidRPr="00185CDD">
        <w:rPr>
          <w:bCs/>
          <w:szCs w:val="22"/>
        </w:rPr>
        <w:t xml:space="preserve"> </w:t>
      </w:r>
      <w:r w:rsidRPr="00185CDD">
        <w:rPr>
          <w:szCs w:val="22"/>
        </w:rPr>
        <w:t>Afin de contrebalancer l'influence de la SA, dont</w:t>
      </w:r>
      <w:r>
        <w:rPr>
          <w:szCs w:val="22"/>
        </w:rPr>
        <w:t xml:space="preserve"> </w:t>
      </w:r>
      <w:r w:rsidRPr="00185CDD">
        <w:rPr>
          <w:szCs w:val="22"/>
        </w:rPr>
        <w:t>de nombreux officiers et membres soutiennent la tendance social-révolutionnaire de la NSDAP (cf. 11 mars), Hitler crée la SS</w:t>
      </w:r>
      <w:r>
        <w:rPr>
          <w:szCs w:val="22"/>
        </w:rPr>
        <w:t xml:space="preserve"> </w:t>
      </w:r>
      <w:r w:rsidRPr="00037016">
        <w:rPr>
          <w:iCs/>
          <w:szCs w:val="22"/>
        </w:rPr>
        <w:t>(</w:t>
      </w:r>
      <w:r w:rsidRPr="00185CDD">
        <w:rPr>
          <w:i/>
          <w:iCs/>
          <w:szCs w:val="22"/>
        </w:rPr>
        <w:t>Schut</w:t>
      </w:r>
      <w:r w:rsidRPr="00185CDD">
        <w:rPr>
          <w:i/>
          <w:iCs/>
          <w:szCs w:val="22"/>
        </w:rPr>
        <w:t>z</w:t>
      </w:r>
      <w:r w:rsidRPr="00185CDD">
        <w:rPr>
          <w:i/>
          <w:iCs/>
          <w:szCs w:val="22"/>
        </w:rPr>
        <w:t xml:space="preserve">staffel = </w:t>
      </w:r>
      <w:r w:rsidRPr="00185CDD">
        <w:rPr>
          <w:szCs w:val="22"/>
        </w:rPr>
        <w:t>Section de protection, cf. 27 février).</w:t>
      </w:r>
    </w:p>
    <w:p w:rsidR="00627FD2" w:rsidRPr="00185CDD" w:rsidRDefault="00627FD2" w:rsidP="00627FD2">
      <w:pPr>
        <w:spacing w:before="120" w:after="120"/>
        <w:jc w:val="both"/>
      </w:pPr>
      <w:r w:rsidRPr="00037016">
        <w:rPr>
          <w:b/>
          <w:bCs/>
          <w:szCs w:val="22"/>
        </w:rPr>
        <w:t>10</w:t>
      </w:r>
      <w:r>
        <w:rPr>
          <w:b/>
          <w:bCs/>
          <w:szCs w:val="22"/>
        </w:rPr>
        <w:t> – </w:t>
      </w:r>
      <w:r w:rsidRPr="00037016">
        <w:rPr>
          <w:b/>
          <w:bCs/>
          <w:szCs w:val="22"/>
        </w:rPr>
        <w:t>12</w:t>
      </w:r>
      <w:r>
        <w:rPr>
          <w:b/>
          <w:bCs/>
          <w:szCs w:val="22"/>
        </w:rPr>
        <w:t> </w:t>
      </w:r>
      <w:r w:rsidRPr="00037016">
        <w:rPr>
          <w:b/>
          <w:bCs/>
          <w:szCs w:val="22"/>
        </w:rPr>
        <w:t>novembre</w:t>
      </w:r>
      <w:r w:rsidRPr="00185CDD">
        <w:rPr>
          <w:bCs/>
          <w:szCs w:val="22"/>
        </w:rPr>
        <w:t xml:space="preserve"> </w:t>
      </w:r>
      <w:r w:rsidRPr="00185CDD">
        <w:rPr>
          <w:szCs w:val="22"/>
        </w:rPr>
        <w:t>La conférence de Bruxelles des partis comm</w:t>
      </w:r>
      <w:r w:rsidRPr="00185CDD">
        <w:rPr>
          <w:szCs w:val="22"/>
        </w:rPr>
        <w:t>u</w:t>
      </w:r>
      <w:r w:rsidRPr="00185CDD">
        <w:rPr>
          <w:szCs w:val="22"/>
        </w:rPr>
        <w:t>nistes européens dénonce Locarno (cf. 16 octobre) comme un</w:t>
      </w:r>
      <w:r>
        <w:rPr>
          <w:szCs w:val="22"/>
        </w:rPr>
        <w:t xml:space="preserve"> </w:t>
      </w:r>
      <w:r w:rsidRPr="00185CDD">
        <w:rPr>
          <w:szCs w:val="22"/>
        </w:rPr>
        <w:t>pacte de la bourgeoisie occidentale contre l'Union soviétique.</w:t>
      </w:r>
    </w:p>
    <w:p w:rsidR="00627FD2" w:rsidRPr="00185CDD" w:rsidRDefault="00627FD2" w:rsidP="00627FD2">
      <w:pPr>
        <w:spacing w:before="120" w:after="120"/>
        <w:jc w:val="both"/>
      </w:pPr>
      <w:r>
        <w:rPr>
          <w:b/>
          <w:bCs/>
          <w:szCs w:val="22"/>
        </w:rPr>
        <w:t>25 </w:t>
      </w:r>
      <w:r w:rsidRPr="00037016">
        <w:rPr>
          <w:b/>
          <w:bCs/>
          <w:szCs w:val="22"/>
        </w:rPr>
        <w:t>novembre</w:t>
      </w:r>
      <w:r w:rsidRPr="00185CDD">
        <w:rPr>
          <w:bCs/>
          <w:szCs w:val="22"/>
        </w:rPr>
        <w:t xml:space="preserve"> </w:t>
      </w:r>
      <w:r w:rsidRPr="00185CDD">
        <w:rPr>
          <w:szCs w:val="22"/>
        </w:rPr>
        <w:t xml:space="preserve">En protestation contre Locarno (cf. 16 octobre), la DNVP </w:t>
      </w:r>
      <w:r w:rsidRPr="00185CDD">
        <w:rPr>
          <w:i/>
          <w:iCs/>
          <w:szCs w:val="22"/>
        </w:rPr>
        <w:t xml:space="preserve">(Deutschnationale Volkspartei = </w:t>
      </w:r>
      <w:r w:rsidRPr="00185CDD">
        <w:rPr>
          <w:szCs w:val="22"/>
        </w:rPr>
        <w:t>Parti populiste national all</w:t>
      </w:r>
      <w:r w:rsidRPr="00185CDD">
        <w:rPr>
          <w:szCs w:val="22"/>
        </w:rPr>
        <w:t>e</w:t>
      </w:r>
      <w:r w:rsidRPr="00185CDD">
        <w:rPr>
          <w:szCs w:val="22"/>
        </w:rPr>
        <w:t>mand) quitte le gouvernement (cf. 15 janvier) sous l'influence toujours plus marquée au sein du parti d'Alfred Hugenberg (cf. 25 octobre 1921), défenseur d'une ligne ultranationaliste contre le comte Cuno von Westarp, partisan d'une opposition non systématique.</w:t>
      </w:r>
    </w:p>
    <w:p w:rsidR="00627FD2" w:rsidRPr="00185CDD" w:rsidRDefault="00627FD2" w:rsidP="00627FD2">
      <w:pPr>
        <w:spacing w:before="120" w:after="120"/>
        <w:jc w:val="both"/>
      </w:pPr>
      <w:r w:rsidRPr="00037016">
        <w:rPr>
          <w:b/>
          <w:bCs/>
          <w:szCs w:val="22"/>
        </w:rPr>
        <w:t>1</w:t>
      </w:r>
      <w:r w:rsidRPr="00037016">
        <w:rPr>
          <w:b/>
          <w:bCs/>
          <w:szCs w:val="22"/>
          <w:vertAlign w:val="superscript"/>
        </w:rPr>
        <w:t>er</w:t>
      </w:r>
      <w:r>
        <w:rPr>
          <w:b/>
          <w:bCs/>
          <w:szCs w:val="22"/>
        </w:rPr>
        <w:t> </w:t>
      </w:r>
      <w:r w:rsidRPr="00037016">
        <w:rPr>
          <w:b/>
          <w:bCs/>
          <w:szCs w:val="22"/>
        </w:rPr>
        <w:t>décembre</w:t>
      </w:r>
      <w:r w:rsidRPr="00185CDD">
        <w:rPr>
          <w:bCs/>
          <w:szCs w:val="22"/>
        </w:rPr>
        <w:t xml:space="preserve"> </w:t>
      </w:r>
      <w:r w:rsidRPr="00185CDD">
        <w:rPr>
          <w:szCs w:val="22"/>
        </w:rPr>
        <w:t>Signature à Londres du Pacte de Locarno par les m</w:t>
      </w:r>
      <w:r w:rsidRPr="00185CDD">
        <w:rPr>
          <w:szCs w:val="22"/>
        </w:rPr>
        <w:t>i</w:t>
      </w:r>
      <w:r w:rsidRPr="00185CDD">
        <w:rPr>
          <w:szCs w:val="22"/>
        </w:rPr>
        <w:t>nistres des Affaires étrangères f</w:t>
      </w:r>
      <w:r>
        <w:rPr>
          <w:szCs w:val="22"/>
        </w:rPr>
        <w:t>rançais (Briand), belge (Vander</w:t>
      </w:r>
      <w:r w:rsidRPr="00185CDD">
        <w:rPr>
          <w:szCs w:val="22"/>
        </w:rPr>
        <w:t xml:space="preserve">velde), britannique (Austen Chamberlain), le chef du gouvernement italien, </w:t>
      </w:r>
      <w:r w:rsidRPr="00185CDD">
        <w:rPr>
          <w:szCs w:val="22"/>
        </w:rPr>
        <w:lastRenderedPageBreak/>
        <w:t>Benito Mussolini, le chancelier allemand Hans Luther et son ministre des Affaires étrangères, Gustav Stresemann.</w:t>
      </w:r>
    </w:p>
    <w:p w:rsidR="00627FD2" w:rsidRPr="00185CDD" w:rsidRDefault="00627FD2" w:rsidP="00627FD2">
      <w:pPr>
        <w:spacing w:before="120" w:after="120"/>
        <w:jc w:val="both"/>
      </w:pPr>
      <w:r w:rsidRPr="00185CDD">
        <w:rPr>
          <w:szCs w:val="22"/>
        </w:rPr>
        <w:t>Parallèlement, la France s'engage à soutenir la Pologne et la Tch</w:t>
      </w:r>
      <w:r w:rsidRPr="00185CDD">
        <w:rPr>
          <w:szCs w:val="22"/>
        </w:rPr>
        <w:t>é</w:t>
      </w:r>
      <w:r w:rsidRPr="00185CDD">
        <w:rPr>
          <w:szCs w:val="22"/>
        </w:rPr>
        <w:t>coslovaquie en cas d'agression allemande.</w:t>
      </w:r>
    </w:p>
    <w:p w:rsidR="00627FD2" w:rsidRDefault="00627FD2" w:rsidP="00627FD2">
      <w:pPr>
        <w:spacing w:before="120" w:after="120"/>
        <w:jc w:val="both"/>
        <w:rPr>
          <w:szCs w:val="22"/>
        </w:rPr>
      </w:pPr>
    </w:p>
    <w:p w:rsidR="00627FD2" w:rsidRDefault="00627FD2" w:rsidP="00627FD2">
      <w:pPr>
        <w:spacing w:before="120" w:after="120"/>
        <w:jc w:val="both"/>
        <w:rPr>
          <w:szCs w:val="22"/>
        </w:rPr>
      </w:pPr>
      <w:r>
        <w:rPr>
          <w:szCs w:val="22"/>
        </w:rPr>
        <w:t>[77]</w:t>
      </w:r>
    </w:p>
    <w:p w:rsidR="00627FD2" w:rsidRPr="00185CDD" w:rsidRDefault="00627FD2" w:rsidP="00627FD2">
      <w:pPr>
        <w:spacing w:before="120" w:after="120"/>
        <w:jc w:val="both"/>
      </w:pPr>
      <w:r w:rsidRPr="00185CDD">
        <w:rPr>
          <w:szCs w:val="22"/>
        </w:rPr>
        <w:t>Mise en œuvre par l'Angleterre et la France de l'évacuation de la zone de Cologne en Rhénanie (effective en janvier 1926).</w:t>
      </w:r>
    </w:p>
    <w:p w:rsidR="00627FD2" w:rsidRPr="00185CDD" w:rsidRDefault="00627FD2" w:rsidP="00627FD2">
      <w:pPr>
        <w:spacing w:before="120" w:after="120"/>
        <w:jc w:val="both"/>
      </w:pPr>
      <w:r>
        <w:rPr>
          <w:b/>
          <w:bCs/>
          <w:szCs w:val="22"/>
        </w:rPr>
        <w:t>2 </w:t>
      </w:r>
      <w:r w:rsidRPr="00037016">
        <w:rPr>
          <w:b/>
          <w:bCs/>
          <w:szCs w:val="22"/>
        </w:rPr>
        <w:t>décembre</w:t>
      </w:r>
      <w:r w:rsidRPr="00185CDD">
        <w:rPr>
          <w:bCs/>
          <w:szCs w:val="22"/>
        </w:rPr>
        <w:t xml:space="preserve"> </w:t>
      </w:r>
      <w:r w:rsidRPr="00185CDD">
        <w:rPr>
          <w:szCs w:val="22"/>
        </w:rPr>
        <w:t>Au terme de longues discussions, Cari Duisberg, pr</w:t>
      </w:r>
      <w:r w:rsidRPr="00185CDD">
        <w:rPr>
          <w:szCs w:val="22"/>
        </w:rPr>
        <w:t>é</w:t>
      </w:r>
      <w:r w:rsidRPr="00185CDD">
        <w:rPr>
          <w:szCs w:val="22"/>
        </w:rPr>
        <w:t xml:space="preserve">sident du directoire de Bayer, et Cari Bosch, patron de BSAF, fondent le groupe d'intérêt économique </w:t>
      </w:r>
      <w:r w:rsidRPr="00185CDD">
        <w:rPr>
          <w:i/>
          <w:iCs/>
          <w:szCs w:val="22"/>
        </w:rPr>
        <w:t xml:space="preserve">IG-Farbenindustrie AG </w:t>
      </w:r>
      <w:r w:rsidRPr="00185CDD">
        <w:rPr>
          <w:szCs w:val="22"/>
        </w:rPr>
        <w:t xml:space="preserve">(en abrégé </w:t>
      </w:r>
      <w:r w:rsidRPr="00185CDD">
        <w:rPr>
          <w:i/>
          <w:iCs/>
          <w:szCs w:val="22"/>
        </w:rPr>
        <w:t xml:space="preserve">IG-Farben), </w:t>
      </w:r>
      <w:r w:rsidRPr="00185CDD">
        <w:rPr>
          <w:szCs w:val="22"/>
        </w:rPr>
        <w:t>qui devient le plus gra</w:t>
      </w:r>
      <w:r>
        <w:rPr>
          <w:szCs w:val="22"/>
        </w:rPr>
        <w:t>nd trust chimique européen (120 </w:t>
      </w:r>
      <w:r w:rsidRPr="00185CDD">
        <w:rPr>
          <w:szCs w:val="22"/>
        </w:rPr>
        <w:t>000 salariés, 1,4 milliard de chiffre d'affaire) et met en place une stratégie multinationale. Le sigle Bayer est conservé pour la branche pharm</w:t>
      </w:r>
      <w:r w:rsidRPr="00185CDD">
        <w:rPr>
          <w:szCs w:val="22"/>
        </w:rPr>
        <w:t>a</w:t>
      </w:r>
      <w:r w:rsidRPr="00185CDD">
        <w:rPr>
          <w:szCs w:val="22"/>
        </w:rPr>
        <w:t>ceutique de l'</w:t>
      </w:r>
      <w:r w:rsidRPr="00185CDD">
        <w:rPr>
          <w:i/>
          <w:iCs/>
          <w:szCs w:val="22"/>
        </w:rPr>
        <w:t>IG-Farben.</w:t>
      </w:r>
    </w:p>
    <w:p w:rsidR="00627FD2" w:rsidRPr="00185CDD" w:rsidRDefault="00627FD2" w:rsidP="00627FD2">
      <w:pPr>
        <w:spacing w:before="120" w:after="120"/>
        <w:jc w:val="both"/>
      </w:pPr>
      <w:r w:rsidRPr="00185CDD">
        <w:rPr>
          <w:szCs w:val="22"/>
        </w:rPr>
        <w:t>Le Syndicat patronal de l'industrie exige la limitation des mesures sociales et le gel des salaires.</w:t>
      </w:r>
    </w:p>
    <w:p w:rsidR="00627FD2" w:rsidRPr="00185CDD" w:rsidRDefault="00627FD2" w:rsidP="00627FD2">
      <w:pPr>
        <w:spacing w:before="120" w:after="120"/>
        <w:jc w:val="both"/>
      </w:pPr>
      <w:r>
        <w:rPr>
          <w:b/>
          <w:bCs/>
          <w:szCs w:val="22"/>
        </w:rPr>
        <w:t>5 </w:t>
      </w:r>
      <w:r w:rsidRPr="00037016">
        <w:rPr>
          <w:b/>
          <w:bCs/>
          <w:szCs w:val="22"/>
        </w:rPr>
        <w:t>décembre</w:t>
      </w:r>
      <w:r w:rsidRPr="00185CDD">
        <w:rPr>
          <w:bCs/>
          <w:szCs w:val="22"/>
        </w:rPr>
        <w:t xml:space="preserve"> </w:t>
      </w:r>
      <w:r w:rsidRPr="00185CDD">
        <w:rPr>
          <w:szCs w:val="22"/>
        </w:rPr>
        <w:t>Démission du gouvernement Hans Luther (cf. 15 ja</w:t>
      </w:r>
      <w:r w:rsidRPr="00185CDD">
        <w:rPr>
          <w:szCs w:val="22"/>
        </w:rPr>
        <w:t>n</w:t>
      </w:r>
      <w:r w:rsidRPr="00185CDD">
        <w:rPr>
          <w:szCs w:val="22"/>
        </w:rPr>
        <w:t>vier, 25 novembre).</w:t>
      </w:r>
    </w:p>
    <w:p w:rsidR="00627FD2" w:rsidRPr="00185CDD" w:rsidRDefault="00627FD2" w:rsidP="00627FD2">
      <w:pPr>
        <w:spacing w:before="120" w:after="120"/>
        <w:jc w:val="both"/>
      </w:pPr>
      <w:r>
        <w:rPr>
          <w:b/>
          <w:bCs/>
          <w:szCs w:val="22"/>
        </w:rPr>
        <w:t>22 </w:t>
      </w:r>
      <w:r w:rsidRPr="00037016">
        <w:rPr>
          <w:b/>
          <w:bCs/>
          <w:szCs w:val="22"/>
        </w:rPr>
        <w:t>décembre</w:t>
      </w:r>
      <w:r w:rsidRPr="00185CDD">
        <w:rPr>
          <w:bCs/>
          <w:szCs w:val="22"/>
        </w:rPr>
        <w:t xml:space="preserve"> </w:t>
      </w:r>
      <w:r w:rsidRPr="00185CDD">
        <w:rPr>
          <w:szCs w:val="22"/>
        </w:rPr>
        <w:t xml:space="preserve">Publication par l'Association du </w:t>
      </w:r>
      <w:r w:rsidRPr="00185CDD">
        <w:rPr>
          <w:i/>
          <w:iCs/>
          <w:szCs w:val="22"/>
        </w:rPr>
        <w:t xml:space="preserve">Reich </w:t>
      </w:r>
      <w:r w:rsidRPr="00185CDD">
        <w:rPr>
          <w:szCs w:val="22"/>
        </w:rPr>
        <w:t xml:space="preserve">de l'industrie allemande </w:t>
      </w:r>
      <w:r w:rsidRPr="00185CDD">
        <w:rPr>
          <w:i/>
          <w:iCs/>
          <w:szCs w:val="22"/>
        </w:rPr>
        <w:t xml:space="preserve">(Reichsverband der deutschen Industrie = RDI) </w:t>
      </w:r>
      <w:r w:rsidRPr="00185CDD">
        <w:rPr>
          <w:szCs w:val="22"/>
        </w:rPr>
        <w:t>de la br</w:t>
      </w:r>
      <w:r w:rsidRPr="00185CDD">
        <w:rPr>
          <w:szCs w:val="22"/>
        </w:rPr>
        <w:t>o</w:t>
      </w:r>
      <w:r w:rsidRPr="00185CDD">
        <w:rPr>
          <w:szCs w:val="22"/>
        </w:rPr>
        <w:t xml:space="preserve">chure </w:t>
      </w:r>
      <w:r w:rsidRPr="00185CDD">
        <w:rPr>
          <w:i/>
          <w:iCs/>
          <w:szCs w:val="22"/>
        </w:rPr>
        <w:t>Politique économique et financière de l'A</w:t>
      </w:r>
      <w:r>
        <w:rPr>
          <w:i/>
          <w:iCs/>
          <w:szCs w:val="22"/>
        </w:rPr>
        <w:t>llemagne (Deutsche Wirtschafts-</w:t>
      </w:r>
      <w:r w:rsidRPr="00185CDD">
        <w:rPr>
          <w:i/>
          <w:iCs/>
          <w:szCs w:val="22"/>
        </w:rPr>
        <w:t xml:space="preserve">und Finanzpolitik), </w:t>
      </w:r>
      <w:r w:rsidRPr="00185CDD">
        <w:rPr>
          <w:szCs w:val="22"/>
        </w:rPr>
        <w:t xml:space="preserve">qui propose (p. 57), par le biais d'une </w:t>
      </w:r>
      <w:r>
        <w:rPr>
          <w:szCs w:val="22"/>
        </w:rPr>
        <w:t>« </w:t>
      </w:r>
      <w:r w:rsidRPr="00185CDD">
        <w:rPr>
          <w:szCs w:val="22"/>
        </w:rPr>
        <w:t>union douanière</w:t>
      </w:r>
      <w:r>
        <w:rPr>
          <w:szCs w:val="22"/>
        </w:rPr>
        <w:t> »</w:t>
      </w:r>
      <w:r w:rsidRPr="00185CDD">
        <w:rPr>
          <w:szCs w:val="22"/>
        </w:rPr>
        <w:t>, de former un bloc capitaliste européen sous égide allemande.</w:t>
      </w:r>
    </w:p>
    <w:p w:rsidR="00627FD2" w:rsidRPr="00185CDD" w:rsidRDefault="00627FD2" w:rsidP="00627FD2">
      <w:pPr>
        <w:spacing w:before="120" w:after="120"/>
        <w:jc w:val="both"/>
      </w:pPr>
      <w:r w:rsidRPr="00037016">
        <w:rPr>
          <w:b/>
          <w:bCs/>
          <w:szCs w:val="22"/>
        </w:rPr>
        <w:t>24</w:t>
      </w:r>
      <w:r>
        <w:rPr>
          <w:b/>
          <w:bCs/>
          <w:szCs w:val="22"/>
        </w:rPr>
        <w:t> </w:t>
      </w:r>
      <w:r w:rsidRPr="00037016">
        <w:rPr>
          <w:b/>
          <w:bCs/>
          <w:szCs w:val="22"/>
        </w:rPr>
        <w:t>décembre</w:t>
      </w:r>
      <w:r w:rsidRPr="00185CDD">
        <w:rPr>
          <w:bCs/>
          <w:szCs w:val="22"/>
        </w:rPr>
        <w:t xml:space="preserve"> </w:t>
      </w:r>
      <w:r w:rsidRPr="00185CDD">
        <w:rPr>
          <w:szCs w:val="22"/>
        </w:rPr>
        <w:t>Forte de l'appui du président Hindenburg, la noble</w:t>
      </w:r>
      <w:r w:rsidRPr="00185CDD">
        <w:rPr>
          <w:szCs w:val="22"/>
        </w:rPr>
        <w:t>s</w:t>
      </w:r>
      <w:r w:rsidRPr="00185CDD">
        <w:rPr>
          <w:szCs w:val="22"/>
        </w:rPr>
        <w:t>se réclame la restitution de ses biens mis sous séquestre en 1918</w:t>
      </w:r>
      <w:r>
        <w:rPr>
          <w:szCs w:val="22"/>
        </w:rPr>
        <w:t> ;</w:t>
      </w:r>
      <w:r w:rsidRPr="00185CDD">
        <w:rPr>
          <w:szCs w:val="22"/>
        </w:rPr>
        <w:t xml:space="preserve"> la fraction parlementaire communiste propose de voter une loi pour les répartir entre les nécessiteux.</w:t>
      </w:r>
    </w:p>
    <w:p w:rsidR="00627FD2" w:rsidRDefault="00627FD2" w:rsidP="00627FD2">
      <w:pPr>
        <w:spacing w:before="120" w:after="120"/>
        <w:jc w:val="both"/>
        <w:rPr>
          <w:szCs w:val="22"/>
        </w:rPr>
      </w:pPr>
      <w:r w:rsidRPr="00037016">
        <w:rPr>
          <w:b/>
          <w:bCs/>
          <w:szCs w:val="22"/>
        </w:rPr>
        <w:t>Fin</w:t>
      </w:r>
      <w:r>
        <w:rPr>
          <w:b/>
          <w:bCs/>
          <w:szCs w:val="22"/>
        </w:rPr>
        <w:t> </w:t>
      </w:r>
      <w:r w:rsidRPr="00037016">
        <w:rPr>
          <w:b/>
          <w:bCs/>
          <w:szCs w:val="22"/>
        </w:rPr>
        <w:t>décembre</w:t>
      </w:r>
      <w:r w:rsidRPr="00185CDD">
        <w:rPr>
          <w:bCs/>
          <w:szCs w:val="22"/>
        </w:rPr>
        <w:t xml:space="preserve"> </w:t>
      </w:r>
      <w:r>
        <w:rPr>
          <w:szCs w:val="22"/>
        </w:rPr>
        <w:t>La NSDAP revendique 27 </w:t>
      </w:r>
      <w:r w:rsidRPr="00185CDD">
        <w:rPr>
          <w:szCs w:val="22"/>
        </w:rPr>
        <w:t>117 membres.</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8"/>
        </w:rPr>
      </w:pPr>
    </w:p>
    <w:p w:rsidR="00627FD2" w:rsidRPr="00185CDD" w:rsidRDefault="00627FD2" w:rsidP="00627FD2">
      <w:pPr>
        <w:spacing w:before="120" w:after="120"/>
        <w:jc w:val="both"/>
      </w:pPr>
      <w:r w:rsidRPr="00185CDD">
        <w:rPr>
          <w:rFonts w:cs="Arial"/>
          <w:szCs w:val="18"/>
        </w:rPr>
        <w:lastRenderedPageBreak/>
        <w:t xml:space="preserve">Le 1 8 juillet, parution du premier volume de </w:t>
      </w:r>
      <w:r w:rsidRPr="00185CDD">
        <w:rPr>
          <w:rFonts w:cs="Arial"/>
          <w:i/>
          <w:iCs/>
          <w:szCs w:val="18"/>
        </w:rPr>
        <w:t xml:space="preserve">Mein Kampf </w:t>
      </w:r>
      <w:r w:rsidRPr="00185CDD">
        <w:rPr>
          <w:rFonts w:cs="Arial"/>
          <w:szCs w:val="18"/>
        </w:rPr>
        <w:t xml:space="preserve">aux </w:t>
      </w:r>
      <w:r w:rsidRPr="00185CDD">
        <w:rPr>
          <w:szCs w:val="18"/>
        </w:rPr>
        <w:t>é</w:t>
      </w:r>
      <w:r>
        <w:rPr>
          <w:rFonts w:cs="Arial"/>
          <w:szCs w:val="18"/>
        </w:rPr>
        <w:t>d</w:t>
      </w:r>
      <w:r>
        <w:rPr>
          <w:rFonts w:cs="Arial"/>
          <w:szCs w:val="18"/>
        </w:rPr>
        <w:t>i</w:t>
      </w:r>
      <w:r>
        <w:rPr>
          <w:rFonts w:cs="Arial"/>
          <w:szCs w:val="18"/>
        </w:rPr>
        <w:t>tions nazies Eher. Ernst Jü</w:t>
      </w:r>
      <w:r w:rsidRPr="00185CDD">
        <w:rPr>
          <w:rFonts w:cs="Arial"/>
          <w:szCs w:val="18"/>
        </w:rPr>
        <w:t xml:space="preserve">nger, </w:t>
      </w:r>
      <w:r w:rsidRPr="00037016">
        <w:rPr>
          <w:rFonts w:cs="Arial"/>
          <w:i/>
          <w:szCs w:val="18"/>
        </w:rPr>
        <w:t>Feu</w:t>
      </w:r>
      <w:r w:rsidRPr="00185CDD">
        <w:rPr>
          <w:rFonts w:cs="Arial"/>
          <w:szCs w:val="18"/>
        </w:rPr>
        <w:t xml:space="preserve"> </w:t>
      </w:r>
      <w:r w:rsidRPr="00185CDD">
        <w:rPr>
          <w:rFonts w:cs="Arial"/>
          <w:i/>
          <w:iCs/>
          <w:szCs w:val="18"/>
        </w:rPr>
        <w:t xml:space="preserve">et sang. </w:t>
      </w:r>
      <w:r>
        <w:rPr>
          <w:rFonts w:cs="Arial"/>
          <w:szCs w:val="18"/>
        </w:rPr>
        <w:t>Erwin Guido Kolbe</w:t>
      </w:r>
      <w:r>
        <w:rPr>
          <w:rFonts w:cs="Arial"/>
          <w:szCs w:val="18"/>
        </w:rPr>
        <w:t>n</w:t>
      </w:r>
      <w:r w:rsidRPr="00185CDD">
        <w:rPr>
          <w:rFonts w:cs="Arial"/>
          <w:szCs w:val="18"/>
        </w:rPr>
        <w:t xml:space="preserve">heyer, </w:t>
      </w:r>
      <w:r w:rsidRPr="00037016">
        <w:rPr>
          <w:rFonts w:cs="Arial"/>
          <w:i/>
          <w:szCs w:val="18"/>
        </w:rPr>
        <w:t>Le Cabanon de</w:t>
      </w:r>
      <w:r w:rsidRPr="00185CDD">
        <w:rPr>
          <w:rFonts w:cs="Arial"/>
          <w:szCs w:val="18"/>
        </w:rPr>
        <w:t xml:space="preserve"> </w:t>
      </w:r>
      <w:r w:rsidRPr="00185CDD">
        <w:rPr>
          <w:rFonts w:cs="Arial"/>
          <w:i/>
          <w:iCs/>
          <w:szCs w:val="18"/>
        </w:rPr>
        <w:t xml:space="preserve">chantier </w:t>
      </w:r>
      <w:r w:rsidRPr="00185CDD">
        <w:rPr>
          <w:rFonts w:cs="Arial"/>
          <w:szCs w:val="18"/>
        </w:rPr>
        <w:t>(trait</w:t>
      </w:r>
      <w:r w:rsidRPr="00185CDD">
        <w:rPr>
          <w:szCs w:val="18"/>
        </w:rPr>
        <w:t>é</w:t>
      </w:r>
      <w:r w:rsidRPr="00185CDD">
        <w:rPr>
          <w:rFonts w:cs="Arial"/>
          <w:szCs w:val="18"/>
        </w:rPr>
        <w:t xml:space="preserve"> pseudo-philosophique pr</w:t>
      </w:r>
      <w:r w:rsidRPr="00185CDD">
        <w:rPr>
          <w:szCs w:val="18"/>
        </w:rPr>
        <w:t>é</w:t>
      </w:r>
      <w:r w:rsidRPr="00185CDD">
        <w:rPr>
          <w:rFonts w:cs="Arial"/>
          <w:szCs w:val="18"/>
        </w:rPr>
        <w:t>te</w:t>
      </w:r>
      <w:r w:rsidRPr="00185CDD">
        <w:rPr>
          <w:rFonts w:cs="Arial"/>
          <w:szCs w:val="18"/>
        </w:rPr>
        <w:t>n</w:t>
      </w:r>
      <w:r w:rsidRPr="00185CDD">
        <w:rPr>
          <w:rFonts w:cs="Arial"/>
          <w:szCs w:val="18"/>
        </w:rPr>
        <w:t xml:space="preserve">dant </w:t>
      </w:r>
      <w:r w:rsidRPr="00185CDD">
        <w:rPr>
          <w:szCs w:val="18"/>
        </w:rPr>
        <w:t>é</w:t>
      </w:r>
      <w:r w:rsidRPr="00185CDD">
        <w:rPr>
          <w:rFonts w:cs="Arial"/>
          <w:szCs w:val="18"/>
        </w:rPr>
        <w:t xml:space="preserve">tablir les </w:t>
      </w:r>
      <w:r>
        <w:rPr>
          <w:szCs w:val="18"/>
        </w:rPr>
        <w:t>« </w:t>
      </w:r>
      <w:r w:rsidRPr="00185CDD">
        <w:rPr>
          <w:rFonts w:cs="Arial"/>
          <w:szCs w:val="18"/>
        </w:rPr>
        <w:t>fondements m</w:t>
      </w:r>
      <w:r w:rsidRPr="00185CDD">
        <w:rPr>
          <w:szCs w:val="18"/>
        </w:rPr>
        <w:t>é</w:t>
      </w:r>
      <w:r w:rsidRPr="00185CDD">
        <w:rPr>
          <w:rFonts w:cs="Arial"/>
          <w:szCs w:val="18"/>
        </w:rPr>
        <w:t>taphysiques</w:t>
      </w:r>
      <w:r>
        <w:rPr>
          <w:rFonts w:cs="Arial"/>
          <w:szCs w:val="18"/>
        </w:rPr>
        <w:t> »</w:t>
      </w:r>
      <w:r w:rsidRPr="00185CDD">
        <w:rPr>
          <w:rFonts w:cs="Arial"/>
          <w:szCs w:val="18"/>
        </w:rPr>
        <w:t xml:space="preserve"> d'une communaut</w:t>
      </w:r>
      <w:r w:rsidRPr="00185CDD">
        <w:rPr>
          <w:szCs w:val="18"/>
        </w:rPr>
        <w:t>é</w:t>
      </w:r>
      <w:r w:rsidRPr="00185CDD">
        <w:rPr>
          <w:rFonts w:cs="Arial"/>
          <w:szCs w:val="18"/>
        </w:rPr>
        <w:t xml:space="preserve"> nouvelle qui, sous l'</w:t>
      </w:r>
      <w:r w:rsidRPr="00185CDD">
        <w:rPr>
          <w:szCs w:val="18"/>
        </w:rPr>
        <w:t>é</w:t>
      </w:r>
      <w:r w:rsidRPr="00185CDD">
        <w:rPr>
          <w:rFonts w:cs="Arial"/>
          <w:szCs w:val="18"/>
        </w:rPr>
        <w:t>gide d'un chef charismatique, surmontera</w:t>
      </w:r>
      <w:r>
        <w:rPr>
          <w:rFonts w:cs="Arial"/>
          <w:szCs w:val="18"/>
        </w:rPr>
        <w:t xml:space="preserve"> </w:t>
      </w:r>
      <w:r>
        <w:t xml:space="preserve">[78] </w:t>
      </w:r>
      <w:r w:rsidRPr="00185CDD">
        <w:rPr>
          <w:rFonts w:cs="Arial"/>
          <w:szCs w:val="16"/>
        </w:rPr>
        <w:t>enfin l'</w:t>
      </w:r>
      <w:r>
        <w:rPr>
          <w:szCs w:val="16"/>
        </w:rPr>
        <w:t>« </w:t>
      </w:r>
      <w:r w:rsidRPr="00185CDD">
        <w:rPr>
          <w:rFonts w:cs="Arial"/>
          <w:szCs w:val="16"/>
        </w:rPr>
        <w:t>individualisme rationaliste</w:t>
      </w:r>
      <w:r>
        <w:rPr>
          <w:rFonts w:cs="Arial"/>
          <w:szCs w:val="16"/>
        </w:rPr>
        <w:t> »</w:t>
      </w:r>
      <w:r w:rsidRPr="00185CDD">
        <w:rPr>
          <w:rFonts w:cs="Arial"/>
          <w:szCs w:val="16"/>
        </w:rPr>
        <w:t xml:space="preserve">). En librairie, ventes records pour le livre du chirurgien Erwin Liek, </w:t>
      </w:r>
      <w:r w:rsidRPr="00185CDD">
        <w:rPr>
          <w:rFonts w:cs="Arial"/>
          <w:i/>
          <w:iCs/>
          <w:szCs w:val="16"/>
        </w:rPr>
        <w:t>La Mission du m</w:t>
      </w:r>
      <w:r w:rsidRPr="00185CDD">
        <w:rPr>
          <w:i/>
          <w:iCs/>
          <w:szCs w:val="16"/>
        </w:rPr>
        <w:t>é</w:t>
      </w:r>
      <w:r w:rsidRPr="00185CDD">
        <w:rPr>
          <w:rFonts w:cs="Arial"/>
          <w:i/>
          <w:iCs/>
          <w:szCs w:val="16"/>
        </w:rPr>
        <w:t xml:space="preserve">decin, </w:t>
      </w:r>
      <w:r w:rsidRPr="00185CDD">
        <w:rPr>
          <w:rFonts w:cs="Arial"/>
          <w:szCs w:val="16"/>
        </w:rPr>
        <w:t>un plaidoyer pour l'euthanasie des handicap</w:t>
      </w:r>
      <w:r w:rsidRPr="00185CDD">
        <w:rPr>
          <w:szCs w:val="16"/>
        </w:rPr>
        <w:t>é</w:t>
      </w:r>
      <w:r w:rsidRPr="00185CDD">
        <w:rPr>
          <w:rFonts w:cs="Arial"/>
          <w:szCs w:val="16"/>
        </w:rPr>
        <w:t>s mentaux et physiques, ai</w:t>
      </w:r>
      <w:r w:rsidRPr="00185CDD">
        <w:rPr>
          <w:rFonts w:cs="Arial"/>
          <w:szCs w:val="16"/>
        </w:rPr>
        <w:t>n</w:t>
      </w:r>
      <w:r w:rsidRPr="00185CDD">
        <w:rPr>
          <w:rFonts w:cs="Arial"/>
          <w:szCs w:val="16"/>
        </w:rPr>
        <w:t>si que des malades irr</w:t>
      </w:r>
      <w:r w:rsidRPr="00185CDD">
        <w:rPr>
          <w:szCs w:val="16"/>
        </w:rPr>
        <w:t>é</w:t>
      </w:r>
      <w:r w:rsidRPr="00185CDD">
        <w:rPr>
          <w:rFonts w:cs="Arial"/>
          <w:szCs w:val="16"/>
        </w:rPr>
        <w:t>cup</w:t>
      </w:r>
      <w:r w:rsidRPr="00185CDD">
        <w:rPr>
          <w:szCs w:val="16"/>
        </w:rPr>
        <w:t>é</w:t>
      </w:r>
      <w:r w:rsidRPr="00185CDD">
        <w:rPr>
          <w:rFonts w:cs="Arial"/>
          <w:szCs w:val="16"/>
        </w:rPr>
        <w:t>rables. Dans le num</w:t>
      </w:r>
      <w:r w:rsidRPr="00185CDD">
        <w:rPr>
          <w:szCs w:val="16"/>
        </w:rPr>
        <w:t>é</w:t>
      </w:r>
      <w:r w:rsidRPr="00185CDD">
        <w:rPr>
          <w:rFonts w:cs="Arial"/>
          <w:szCs w:val="16"/>
        </w:rPr>
        <w:t>ro 39 de la revue pr</w:t>
      </w:r>
      <w:r w:rsidRPr="00185CDD">
        <w:rPr>
          <w:rFonts w:cs="Arial"/>
          <w:szCs w:val="16"/>
        </w:rPr>
        <w:t>o</w:t>
      </w:r>
      <w:r w:rsidRPr="00185CDD">
        <w:rPr>
          <w:rFonts w:cs="Arial"/>
          <w:szCs w:val="16"/>
        </w:rPr>
        <w:t xml:space="preserve">fessionnelle d'odontologie, </w:t>
      </w:r>
      <w:r w:rsidRPr="00533BA0">
        <w:rPr>
          <w:rFonts w:cs="Arial"/>
          <w:i/>
          <w:iCs/>
          <w:szCs w:val="16"/>
        </w:rPr>
        <w:t>Zahn</w:t>
      </w:r>
      <w:r w:rsidRPr="00533BA0">
        <w:rPr>
          <w:i/>
          <w:iCs/>
          <w:szCs w:val="16"/>
        </w:rPr>
        <w:t>ä</w:t>
      </w:r>
      <w:r w:rsidRPr="00533BA0">
        <w:rPr>
          <w:rFonts w:cs="Arial"/>
          <w:i/>
          <w:iCs/>
          <w:szCs w:val="16"/>
        </w:rPr>
        <w:t>rztliche Rundschau</w:t>
      </w:r>
      <w:r w:rsidRPr="00185CDD">
        <w:rPr>
          <w:rFonts w:cs="Arial"/>
          <w:i/>
          <w:iCs/>
          <w:szCs w:val="16"/>
        </w:rPr>
        <w:t xml:space="preserve">, </w:t>
      </w:r>
      <w:r w:rsidRPr="00185CDD">
        <w:rPr>
          <w:rFonts w:cs="Arial"/>
          <w:szCs w:val="16"/>
        </w:rPr>
        <w:t>le dentiste A</w:t>
      </w:r>
      <w:r w:rsidRPr="00185CDD">
        <w:rPr>
          <w:rFonts w:cs="Arial"/>
          <w:szCs w:val="16"/>
        </w:rPr>
        <w:t>l</w:t>
      </w:r>
      <w:r w:rsidRPr="00185CDD">
        <w:rPr>
          <w:rFonts w:cs="Arial"/>
          <w:szCs w:val="16"/>
        </w:rPr>
        <w:t>bert Werkenthin propose la r</w:t>
      </w:r>
      <w:r w:rsidRPr="00185CDD">
        <w:rPr>
          <w:szCs w:val="16"/>
        </w:rPr>
        <w:t>é</w:t>
      </w:r>
      <w:r w:rsidRPr="00185CDD">
        <w:rPr>
          <w:rFonts w:cs="Arial"/>
          <w:szCs w:val="16"/>
        </w:rPr>
        <w:t>cup</w:t>
      </w:r>
      <w:r w:rsidRPr="00185CDD">
        <w:rPr>
          <w:szCs w:val="16"/>
        </w:rPr>
        <w:t>é</w:t>
      </w:r>
      <w:r>
        <w:rPr>
          <w:rFonts w:cs="Arial"/>
          <w:szCs w:val="16"/>
        </w:rPr>
        <w:t>ration par l'É</w:t>
      </w:r>
      <w:r w:rsidRPr="00185CDD">
        <w:rPr>
          <w:rFonts w:cs="Arial"/>
          <w:szCs w:val="16"/>
        </w:rPr>
        <w:t xml:space="preserve">tat de l'or dentaire contenu dans la bouche des morts. Exposition de la </w:t>
      </w:r>
      <w:r>
        <w:rPr>
          <w:szCs w:val="16"/>
        </w:rPr>
        <w:t>« </w:t>
      </w:r>
      <w:r w:rsidRPr="00185CDD">
        <w:rPr>
          <w:rFonts w:cs="Arial"/>
          <w:szCs w:val="16"/>
        </w:rPr>
        <w:t>Nouvelle Obje</w:t>
      </w:r>
      <w:r w:rsidRPr="00185CDD">
        <w:rPr>
          <w:rFonts w:cs="Arial"/>
          <w:szCs w:val="16"/>
        </w:rPr>
        <w:t>c</w:t>
      </w:r>
      <w:r w:rsidRPr="00185CDD">
        <w:rPr>
          <w:rFonts w:cs="Arial"/>
          <w:szCs w:val="16"/>
        </w:rPr>
        <w:t>tivit</w:t>
      </w:r>
      <w:r w:rsidRPr="00185CDD">
        <w:rPr>
          <w:szCs w:val="16"/>
        </w:rPr>
        <w:t>é</w:t>
      </w:r>
      <w:r>
        <w:rPr>
          <w:rFonts w:cs="Arial"/>
          <w:szCs w:val="16"/>
        </w:rPr>
        <w:t> »</w:t>
      </w:r>
      <w:r w:rsidRPr="00185CDD">
        <w:rPr>
          <w:rFonts w:cs="Arial"/>
          <w:szCs w:val="16"/>
        </w:rPr>
        <w:t xml:space="preserve"> </w:t>
      </w:r>
      <w:r w:rsidRPr="00185CDD">
        <w:rPr>
          <w:szCs w:val="16"/>
        </w:rPr>
        <w:t>à</w:t>
      </w:r>
      <w:r w:rsidRPr="00185CDD">
        <w:rPr>
          <w:rFonts w:cs="Arial"/>
          <w:szCs w:val="16"/>
        </w:rPr>
        <w:t xml:space="preserve"> Mannheim</w:t>
      </w:r>
      <w:r>
        <w:rPr>
          <w:rFonts w:cs="Arial"/>
          <w:szCs w:val="16"/>
        </w:rPr>
        <w:t> :</w:t>
      </w:r>
      <w:r w:rsidRPr="00185CDD">
        <w:rPr>
          <w:rFonts w:cs="Arial"/>
          <w:szCs w:val="16"/>
        </w:rPr>
        <w:t xml:space="preserve"> scandale autour des </w:t>
      </w:r>
      <w:r w:rsidRPr="00185CDD">
        <w:rPr>
          <w:szCs w:val="16"/>
        </w:rPr>
        <w:t>œ</w:t>
      </w:r>
      <w:r w:rsidRPr="00185CDD">
        <w:rPr>
          <w:rFonts w:cs="Arial"/>
          <w:szCs w:val="16"/>
        </w:rPr>
        <w:t xml:space="preserve">uvres de George Grosz, Max Beckmann, Otto Dix. Wieland Herzfelde, </w:t>
      </w:r>
      <w:r w:rsidRPr="00185CDD">
        <w:rPr>
          <w:rFonts w:cs="Arial"/>
          <w:i/>
          <w:iCs/>
          <w:szCs w:val="16"/>
        </w:rPr>
        <w:t xml:space="preserve">L'Art est en danger </w:t>
      </w:r>
      <w:r w:rsidRPr="00185CDD">
        <w:rPr>
          <w:rFonts w:cs="Arial"/>
          <w:szCs w:val="16"/>
        </w:rPr>
        <w:t>(en collaboration avec G. Grosz). Chass</w:t>
      </w:r>
      <w:r w:rsidRPr="00185CDD">
        <w:rPr>
          <w:szCs w:val="16"/>
        </w:rPr>
        <w:t xml:space="preserve">é </w:t>
      </w:r>
      <w:r w:rsidRPr="00185CDD">
        <w:rPr>
          <w:rFonts w:cs="Arial"/>
          <w:szCs w:val="16"/>
        </w:rPr>
        <w:t>de Weimar par l'extr</w:t>
      </w:r>
      <w:r w:rsidRPr="00185CDD">
        <w:rPr>
          <w:szCs w:val="16"/>
        </w:rPr>
        <w:t>ê</w:t>
      </w:r>
      <w:r w:rsidRPr="00185CDD">
        <w:rPr>
          <w:rFonts w:cs="Arial"/>
          <w:szCs w:val="16"/>
        </w:rPr>
        <w:t xml:space="preserve">me droite, le </w:t>
      </w:r>
      <w:r w:rsidRPr="00185CDD">
        <w:rPr>
          <w:rFonts w:cs="Arial"/>
          <w:i/>
          <w:iCs/>
          <w:szCs w:val="16"/>
        </w:rPr>
        <w:t xml:space="preserve">Bauhaus </w:t>
      </w:r>
      <w:r w:rsidRPr="00185CDD">
        <w:rPr>
          <w:rFonts w:cs="Arial"/>
          <w:szCs w:val="16"/>
        </w:rPr>
        <w:t>s'</w:t>
      </w:r>
      <w:r w:rsidRPr="00185CDD">
        <w:rPr>
          <w:szCs w:val="16"/>
        </w:rPr>
        <w:t>é</w:t>
      </w:r>
      <w:r w:rsidRPr="00185CDD">
        <w:rPr>
          <w:rFonts w:cs="Arial"/>
          <w:szCs w:val="16"/>
        </w:rPr>
        <w:t xml:space="preserve">tablit </w:t>
      </w:r>
      <w:r w:rsidRPr="00185CDD">
        <w:rPr>
          <w:szCs w:val="16"/>
        </w:rPr>
        <w:t>à</w:t>
      </w:r>
      <w:r w:rsidRPr="00185CDD">
        <w:rPr>
          <w:rFonts w:cs="Arial"/>
          <w:szCs w:val="16"/>
        </w:rPr>
        <w:t xml:space="preserve"> Dessau. Parution posthume du </w:t>
      </w:r>
      <w:r w:rsidRPr="00185CDD">
        <w:rPr>
          <w:rFonts w:cs="Arial"/>
          <w:i/>
          <w:iCs/>
          <w:szCs w:val="16"/>
        </w:rPr>
        <w:t>Proc</w:t>
      </w:r>
      <w:r w:rsidRPr="00185CDD">
        <w:rPr>
          <w:i/>
          <w:iCs/>
          <w:szCs w:val="16"/>
        </w:rPr>
        <w:t>è</w:t>
      </w:r>
      <w:r w:rsidRPr="00185CDD">
        <w:rPr>
          <w:rFonts w:cs="Arial"/>
          <w:i/>
          <w:iCs/>
          <w:szCs w:val="16"/>
        </w:rPr>
        <w:t xml:space="preserve">s </w:t>
      </w:r>
      <w:r w:rsidRPr="00185CDD">
        <w:rPr>
          <w:rFonts w:cs="Arial"/>
          <w:szCs w:val="16"/>
        </w:rPr>
        <w:t xml:space="preserve">de Franz Kafka. Lion Feuchtwanger, Le </w:t>
      </w:r>
      <w:r>
        <w:rPr>
          <w:rFonts w:cs="Arial"/>
          <w:i/>
          <w:iCs/>
          <w:szCs w:val="16"/>
        </w:rPr>
        <w:t>Juif Sü</w:t>
      </w:r>
      <w:r w:rsidRPr="00533BA0">
        <w:rPr>
          <w:rFonts w:cs="Arial"/>
          <w:i/>
          <w:iCs/>
          <w:szCs w:val="16"/>
        </w:rPr>
        <w:t>ß</w:t>
      </w:r>
      <w:r w:rsidRPr="00185CDD">
        <w:rPr>
          <w:rFonts w:cs="Arial"/>
          <w:i/>
          <w:iCs/>
          <w:szCs w:val="16"/>
        </w:rPr>
        <w:t xml:space="preserve"> </w:t>
      </w:r>
      <w:r w:rsidRPr="00185CDD">
        <w:rPr>
          <w:rFonts w:cs="Arial"/>
          <w:szCs w:val="16"/>
        </w:rPr>
        <w:t>(contre l'antis</w:t>
      </w:r>
      <w:r w:rsidRPr="00185CDD">
        <w:rPr>
          <w:szCs w:val="16"/>
        </w:rPr>
        <w:t>é</w:t>
      </w:r>
      <w:r w:rsidRPr="00185CDD">
        <w:rPr>
          <w:rFonts w:cs="Arial"/>
          <w:szCs w:val="16"/>
        </w:rPr>
        <w:t xml:space="preserve">mitisme). Egon Erwin Kisch, Le </w:t>
      </w:r>
      <w:r w:rsidRPr="00185CDD">
        <w:rPr>
          <w:rFonts w:cs="Arial"/>
          <w:i/>
          <w:iCs/>
          <w:szCs w:val="16"/>
        </w:rPr>
        <w:t>Reporter enrag</w:t>
      </w:r>
      <w:r w:rsidRPr="00185CDD">
        <w:rPr>
          <w:i/>
          <w:iCs/>
          <w:szCs w:val="16"/>
        </w:rPr>
        <w:t>é</w:t>
      </w:r>
      <w:r w:rsidRPr="00185CDD">
        <w:rPr>
          <w:rFonts w:cs="Arial"/>
          <w:i/>
          <w:iCs/>
          <w:szCs w:val="16"/>
        </w:rPr>
        <w:t xml:space="preserve"> </w:t>
      </w:r>
      <w:r w:rsidRPr="00185CDD">
        <w:rPr>
          <w:rFonts w:cs="Arial"/>
          <w:szCs w:val="16"/>
        </w:rPr>
        <w:t>(plong</w:t>
      </w:r>
      <w:r w:rsidRPr="00185CDD">
        <w:rPr>
          <w:szCs w:val="16"/>
        </w:rPr>
        <w:t>é</w:t>
      </w:r>
      <w:r w:rsidRPr="00185CDD">
        <w:rPr>
          <w:rFonts w:cs="Arial"/>
          <w:szCs w:val="16"/>
        </w:rPr>
        <w:t>e dans la mis</w:t>
      </w:r>
      <w:r w:rsidRPr="00185CDD">
        <w:rPr>
          <w:szCs w:val="16"/>
        </w:rPr>
        <w:t>è</w:t>
      </w:r>
      <w:r w:rsidRPr="00185CDD">
        <w:rPr>
          <w:rFonts w:cs="Arial"/>
          <w:szCs w:val="16"/>
        </w:rPr>
        <w:t>re des laiss</w:t>
      </w:r>
      <w:r w:rsidRPr="00185CDD">
        <w:rPr>
          <w:szCs w:val="16"/>
        </w:rPr>
        <w:t>é</w:t>
      </w:r>
      <w:r w:rsidRPr="00185CDD">
        <w:rPr>
          <w:rFonts w:cs="Arial"/>
          <w:szCs w:val="16"/>
        </w:rPr>
        <w:t xml:space="preserve">s pour compte du capitalisme). Albert Daudistel, La </w:t>
      </w:r>
      <w:r w:rsidRPr="00185CDD">
        <w:rPr>
          <w:rFonts w:cs="Arial"/>
          <w:i/>
          <w:iCs/>
          <w:szCs w:val="16"/>
        </w:rPr>
        <w:t xml:space="preserve">Victime, </w:t>
      </w:r>
      <w:r w:rsidRPr="00185CDD">
        <w:rPr>
          <w:rFonts w:cs="Arial"/>
          <w:szCs w:val="16"/>
        </w:rPr>
        <w:t>roman sur la r</w:t>
      </w:r>
      <w:r w:rsidRPr="00185CDD">
        <w:rPr>
          <w:szCs w:val="16"/>
        </w:rPr>
        <w:t>é</w:t>
      </w:r>
      <w:r w:rsidRPr="00185CDD">
        <w:rPr>
          <w:rFonts w:cs="Arial"/>
          <w:szCs w:val="16"/>
        </w:rPr>
        <w:t xml:space="preserve">volte des marins contre la guerre en 1918. Kurt Tucholsky, </w:t>
      </w:r>
      <w:r>
        <w:rPr>
          <w:szCs w:val="16"/>
        </w:rPr>
        <w:t>« </w:t>
      </w:r>
      <w:r w:rsidRPr="00185CDD">
        <w:rPr>
          <w:rFonts w:cs="Arial"/>
          <w:szCs w:val="16"/>
        </w:rPr>
        <w:t>Morphine d'Etat</w:t>
      </w:r>
      <w:r>
        <w:rPr>
          <w:rFonts w:cs="Arial"/>
          <w:szCs w:val="16"/>
        </w:rPr>
        <w:t> »</w:t>
      </w:r>
      <w:r w:rsidRPr="00185CDD">
        <w:rPr>
          <w:rFonts w:cs="Arial"/>
          <w:szCs w:val="16"/>
        </w:rPr>
        <w:t xml:space="preserve">, satire acerbe du militarisme (Tucholsky avait </w:t>
      </w:r>
      <w:r w:rsidRPr="00185CDD">
        <w:rPr>
          <w:szCs w:val="16"/>
        </w:rPr>
        <w:t>é</w:t>
      </w:r>
      <w:r w:rsidRPr="00185CDD">
        <w:rPr>
          <w:rFonts w:cs="Arial"/>
          <w:szCs w:val="16"/>
        </w:rPr>
        <w:t>t</w:t>
      </w:r>
      <w:r w:rsidRPr="00185CDD">
        <w:rPr>
          <w:szCs w:val="16"/>
        </w:rPr>
        <w:t>é</w:t>
      </w:r>
      <w:r w:rsidRPr="00185CDD">
        <w:rPr>
          <w:rFonts w:cs="Arial"/>
          <w:szCs w:val="16"/>
        </w:rPr>
        <w:t xml:space="preserve"> condamn</w:t>
      </w:r>
      <w:r w:rsidRPr="00185CDD">
        <w:rPr>
          <w:szCs w:val="16"/>
        </w:rPr>
        <w:t>é</w:t>
      </w:r>
      <w:r w:rsidRPr="00185CDD">
        <w:rPr>
          <w:rFonts w:cs="Arial"/>
          <w:szCs w:val="16"/>
        </w:rPr>
        <w:t xml:space="preserve"> en 1920 pour critique de l'arm</w:t>
      </w:r>
      <w:r w:rsidRPr="00185CDD">
        <w:rPr>
          <w:szCs w:val="16"/>
        </w:rPr>
        <w:t>é</w:t>
      </w:r>
      <w:r w:rsidRPr="00185CDD">
        <w:rPr>
          <w:rFonts w:cs="Arial"/>
          <w:szCs w:val="16"/>
        </w:rPr>
        <w:t>e sur ordre du ministre No</w:t>
      </w:r>
      <w:r w:rsidRPr="00185CDD">
        <w:rPr>
          <w:rFonts w:cs="Arial"/>
          <w:szCs w:val="16"/>
        </w:rPr>
        <w:t>s</w:t>
      </w:r>
      <w:r w:rsidRPr="00185CDD">
        <w:rPr>
          <w:rFonts w:cs="Arial"/>
          <w:szCs w:val="16"/>
        </w:rPr>
        <w:t xml:space="preserve">ke). Berta Lask, </w:t>
      </w:r>
      <w:r w:rsidRPr="00185CDD">
        <w:rPr>
          <w:rFonts w:cs="Arial"/>
          <w:i/>
          <w:iCs/>
          <w:szCs w:val="16"/>
        </w:rPr>
        <w:t xml:space="preserve">Thomas </w:t>
      </w:r>
      <w:r w:rsidRPr="00533BA0">
        <w:rPr>
          <w:rFonts w:cs="Arial"/>
          <w:i/>
          <w:szCs w:val="16"/>
        </w:rPr>
        <w:t>Münzer</w:t>
      </w:r>
      <w:r w:rsidRPr="00185CDD">
        <w:rPr>
          <w:rFonts w:cs="Arial"/>
          <w:szCs w:val="16"/>
        </w:rPr>
        <w:t xml:space="preserve">, drame </w:t>
      </w:r>
      <w:r w:rsidRPr="00185CDD">
        <w:rPr>
          <w:szCs w:val="16"/>
        </w:rPr>
        <w:t>é</w:t>
      </w:r>
      <w:r w:rsidRPr="00185CDD">
        <w:rPr>
          <w:rFonts w:cs="Arial"/>
          <w:szCs w:val="16"/>
        </w:rPr>
        <w:t>voquant le c</w:t>
      </w:r>
      <w:r w:rsidRPr="00185CDD">
        <w:rPr>
          <w:szCs w:val="16"/>
        </w:rPr>
        <w:t>é</w:t>
      </w:r>
      <w:r w:rsidRPr="00185CDD">
        <w:rPr>
          <w:rFonts w:cs="Arial"/>
          <w:szCs w:val="16"/>
        </w:rPr>
        <w:t>l</w:t>
      </w:r>
      <w:r w:rsidRPr="00185CDD">
        <w:rPr>
          <w:szCs w:val="16"/>
        </w:rPr>
        <w:t>è</w:t>
      </w:r>
      <w:r w:rsidRPr="00185CDD">
        <w:rPr>
          <w:rFonts w:cs="Arial"/>
          <w:szCs w:val="16"/>
        </w:rPr>
        <w:t>bre anaba</w:t>
      </w:r>
      <w:r w:rsidRPr="00185CDD">
        <w:rPr>
          <w:rFonts w:cs="Arial"/>
          <w:szCs w:val="16"/>
        </w:rPr>
        <w:t>p</w:t>
      </w:r>
      <w:r w:rsidRPr="00185CDD">
        <w:rPr>
          <w:rFonts w:cs="Arial"/>
          <w:szCs w:val="16"/>
        </w:rPr>
        <w:t xml:space="preserve">tiste </w:t>
      </w:r>
      <w:r w:rsidRPr="00185CDD">
        <w:rPr>
          <w:szCs w:val="16"/>
        </w:rPr>
        <w:t>à</w:t>
      </w:r>
      <w:r w:rsidRPr="00185CDD">
        <w:rPr>
          <w:rFonts w:cs="Arial"/>
          <w:szCs w:val="16"/>
        </w:rPr>
        <w:t xml:space="preserve"> l'origine de la r</w:t>
      </w:r>
      <w:r w:rsidRPr="00185CDD">
        <w:rPr>
          <w:szCs w:val="16"/>
        </w:rPr>
        <w:t>é</w:t>
      </w:r>
      <w:r>
        <w:rPr>
          <w:rFonts w:cs="Arial"/>
          <w:szCs w:val="16"/>
        </w:rPr>
        <w:t>volution paysanne de 1</w:t>
      </w:r>
      <w:r w:rsidRPr="00185CDD">
        <w:rPr>
          <w:rFonts w:cs="Arial"/>
          <w:szCs w:val="16"/>
        </w:rPr>
        <w:t xml:space="preserve">525. </w:t>
      </w:r>
      <w:r w:rsidRPr="00185CDD">
        <w:rPr>
          <w:szCs w:val="16"/>
        </w:rPr>
        <w:t>À</w:t>
      </w:r>
      <w:r w:rsidRPr="00185CDD">
        <w:rPr>
          <w:rFonts w:cs="Arial"/>
          <w:szCs w:val="16"/>
        </w:rPr>
        <w:t xml:space="preserve"> Berlin, Erwin Piscator dirige des formations </w:t>
      </w:r>
      <w:r>
        <w:rPr>
          <w:szCs w:val="16"/>
        </w:rPr>
        <w:t>« </w:t>
      </w:r>
      <w:r w:rsidRPr="00185CDD">
        <w:rPr>
          <w:rFonts w:cs="Arial"/>
          <w:szCs w:val="16"/>
        </w:rPr>
        <w:t>agitprop</w:t>
      </w:r>
      <w:r>
        <w:rPr>
          <w:rFonts w:cs="Arial"/>
          <w:szCs w:val="16"/>
        </w:rPr>
        <w:t> »</w:t>
      </w:r>
      <w:r w:rsidRPr="00185CDD">
        <w:rPr>
          <w:rFonts w:cs="Arial"/>
          <w:szCs w:val="16"/>
        </w:rPr>
        <w:t xml:space="preserve"> compos</w:t>
      </w:r>
      <w:r w:rsidRPr="00185CDD">
        <w:rPr>
          <w:szCs w:val="16"/>
        </w:rPr>
        <w:t>é</w:t>
      </w:r>
      <w:r w:rsidRPr="00185CDD">
        <w:rPr>
          <w:rFonts w:cs="Arial"/>
          <w:szCs w:val="16"/>
        </w:rPr>
        <w:t>es d'acteurs am</w:t>
      </w:r>
      <w:r w:rsidRPr="00185CDD">
        <w:rPr>
          <w:rFonts w:cs="Arial"/>
          <w:szCs w:val="16"/>
        </w:rPr>
        <w:t>a</w:t>
      </w:r>
      <w:r w:rsidRPr="00185CDD">
        <w:rPr>
          <w:rFonts w:cs="Arial"/>
          <w:szCs w:val="16"/>
        </w:rPr>
        <w:t xml:space="preserve">teurs membres du Parti communiste. Interdiction par la censure de la projection de </w:t>
      </w:r>
      <w:r w:rsidRPr="00185CDD">
        <w:rPr>
          <w:rFonts w:cs="Arial"/>
          <w:i/>
          <w:iCs/>
          <w:szCs w:val="16"/>
        </w:rPr>
        <w:t>Cuirass</w:t>
      </w:r>
      <w:r w:rsidRPr="00185CDD">
        <w:rPr>
          <w:i/>
          <w:iCs/>
          <w:szCs w:val="16"/>
        </w:rPr>
        <w:t>é</w:t>
      </w:r>
      <w:r w:rsidRPr="00185CDD">
        <w:rPr>
          <w:rFonts w:cs="Arial"/>
          <w:i/>
          <w:iCs/>
          <w:szCs w:val="16"/>
        </w:rPr>
        <w:t xml:space="preserve"> </w:t>
      </w:r>
      <w:r>
        <w:rPr>
          <w:i/>
          <w:iCs/>
          <w:szCs w:val="16"/>
        </w:rPr>
        <w:t>« </w:t>
      </w:r>
      <w:r w:rsidRPr="00185CDD">
        <w:rPr>
          <w:rFonts w:cs="Arial"/>
          <w:i/>
          <w:iCs/>
          <w:szCs w:val="16"/>
        </w:rPr>
        <w:t>Potemkine</w:t>
      </w:r>
      <w:r>
        <w:rPr>
          <w:rFonts w:cs="Arial"/>
          <w:i/>
          <w:iCs/>
          <w:szCs w:val="16"/>
        </w:rPr>
        <w:t> »</w:t>
      </w:r>
      <w:r w:rsidRPr="00185CDD">
        <w:rPr>
          <w:rFonts w:cs="Arial"/>
          <w:i/>
          <w:iCs/>
          <w:szCs w:val="16"/>
        </w:rPr>
        <w:t xml:space="preserve"> </w:t>
      </w:r>
      <w:r w:rsidRPr="00185CDD">
        <w:rPr>
          <w:rFonts w:cs="Arial"/>
          <w:szCs w:val="16"/>
        </w:rPr>
        <w:t>de Sergue</w:t>
      </w:r>
      <w:r w:rsidRPr="00185CDD">
        <w:rPr>
          <w:szCs w:val="16"/>
        </w:rPr>
        <w:t>ï</w:t>
      </w:r>
      <w:r w:rsidRPr="00185CDD">
        <w:rPr>
          <w:rFonts w:cs="Arial"/>
          <w:szCs w:val="16"/>
        </w:rPr>
        <w:t xml:space="preserve"> Mikha</w:t>
      </w:r>
      <w:r w:rsidRPr="00185CDD">
        <w:rPr>
          <w:szCs w:val="16"/>
        </w:rPr>
        <w:t>ï</w:t>
      </w:r>
      <w:r w:rsidRPr="00185CDD">
        <w:rPr>
          <w:rFonts w:cs="Arial"/>
          <w:szCs w:val="16"/>
        </w:rPr>
        <w:t>lovitch E</w:t>
      </w:r>
      <w:r w:rsidRPr="00185CDD">
        <w:rPr>
          <w:rFonts w:cs="Arial"/>
          <w:szCs w:val="16"/>
        </w:rPr>
        <w:t>i</w:t>
      </w:r>
      <w:r w:rsidRPr="00185CDD">
        <w:rPr>
          <w:rFonts w:cs="Arial"/>
          <w:szCs w:val="16"/>
        </w:rPr>
        <w:t xml:space="preserve">senstein, hymne </w:t>
      </w:r>
      <w:r w:rsidRPr="00185CDD">
        <w:rPr>
          <w:szCs w:val="16"/>
        </w:rPr>
        <w:t>à</w:t>
      </w:r>
      <w:r w:rsidRPr="00185CDD">
        <w:rPr>
          <w:rFonts w:cs="Arial"/>
          <w:szCs w:val="16"/>
        </w:rPr>
        <w:t xml:space="preserve"> la r</w:t>
      </w:r>
      <w:r w:rsidRPr="00185CDD">
        <w:rPr>
          <w:szCs w:val="16"/>
        </w:rPr>
        <w:t>é</w:t>
      </w:r>
      <w:r w:rsidRPr="00185CDD">
        <w:rPr>
          <w:rFonts w:cs="Arial"/>
          <w:szCs w:val="16"/>
        </w:rPr>
        <w:t>volte des opprim</w:t>
      </w:r>
      <w:r w:rsidRPr="00185CDD">
        <w:rPr>
          <w:szCs w:val="16"/>
        </w:rPr>
        <w:t>é</w:t>
      </w:r>
      <w:r w:rsidRPr="00185CDD">
        <w:rPr>
          <w:rFonts w:cs="Arial"/>
          <w:szCs w:val="16"/>
        </w:rPr>
        <w:t xml:space="preserve">s. Sortie de </w:t>
      </w:r>
      <w:r w:rsidRPr="00533BA0">
        <w:rPr>
          <w:rFonts w:cs="Arial"/>
          <w:i/>
          <w:szCs w:val="16"/>
        </w:rPr>
        <w:t>La Rue sans</w:t>
      </w:r>
      <w:r w:rsidRPr="00185CDD">
        <w:rPr>
          <w:rFonts w:cs="Arial"/>
          <w:szCs w:val="16"/>
        </w:rPr>
        <w:t xml:space="preserve"> </w:t>
      </w:r>
      <w:r w:rsidRPr="00185CDD">
        <w:rPr>
          <w:rFonts w:cs="Arial"/>
          <w:i/>
          <w:iCs/>
          <w:szCs w:val="16"/>
        </w:rPr>
        <w:t xml:space="preserve">joie </w:t>
      </w:r>
      <w:r w:rsidRPr="00185CDD">
        <w:rPr>
          <w:rFonts w:cs="Arial"/>
          <w:szCs w:val="16"/>
        </w:rPr>
        <w:t>de Georg Wilhelm Pabst. Énorme succ</w:t>
      </w:r>
      <w:r w:rsidRPr="00185CDD">
        <w:rPr>
          <w:szCs w:val="16"/>
        </w:rPr>
        <w:t>è</w:t>
      </w:r>
      <w:r w:rsidRPr="00185CDD">
        <w:rPr>
          <w:rFonts w:cs="Arial"/>
          <w:szCs w:val="16"/>
        </w:rPr>
        <w:t xml:space="preserve">s de </w:t>
      </w:r>
      <w:r w:rsidRPr="00533BA0">
        <w:rPr>
          <w:rFonts w:cs="Arial"/>
          <w:i/>
          <w:szCs w:val="16"/>
        </w:rPr>
        <w:t>La Ru</w:t>
      </w:r>
      <w:r w:rsidRPr="00533BA0">
        <w:rPr>
          <w:i/>
          <w:szCs w:val="16"/>
        </w:rPr>
        <w:t>é</w:t>
      </w:r>
      <w:r w:rsidRPr="00533BA0">
        <w:rPr>
          <w:rFonts w:cs="Arial"/>
          <w:i/>
          <w:szCs w:val="16"/>
        </w:rPr>
        <w:t>e</w:t>
      </w:r>
      <w:r w:rsidRPr="00185CDD">
        <w:rPr>
          <w:rFonts w:cs="Arial"/>
          <w:szCs w:val="16"/>
        </w:rPr>
        <w:t xml:space="preserve"> </w:t>
      </w:r>
      <w:r w:rsidRPr="00185CDD">
        <w:rPr>
          <w:rFonts w:cs="Arial"/>
          <w:i/>
          <w:iCs/>
          <w:szCs w:val="16"/>
        </w:rPr>
        <w:t xml:space="preserve">vers l'or </w:t>
      </w:r>
      <w:r w:rsidRPr="00185CDD">
        <w:rPr>
          <w:rFonts w:cs="Arial"/>
          <w:szCs w:val="16"/>
        </w:rPr>
        <w:t>de Charlie Chaplin. Le banquier am</w:t>
      </w:r>
      <w:r w:rsidRPr="00185CDD">
        <w:rPr>
          <w:szCs w:val="16"/>
        </w:rPr>
        <w:t>é</w:t>
      </w:r>
      <w:r w:rsidRPr="00185CDD">
        <w:rPr>
          <w:rFonts w:cs="Arial"/>
          <w:szCs w:val="16"/>
        </w:rPr>
        <w:t>ricain Charles G. Dawes re</w:t>
      </w:r>
      <w:r w:rsidRPr="00185CDD">
        <w:rPr>
          <w:szCs w:val="16"/>
        </w:rPr>
        <w:t>ç</w:t>
      </w:r>
      <w:r w:rsidRPr="00185CDD">
        <w:rPr>
          <w:rFonts w:cs="Arial"/>
          <w:szCs w:val="16"/>
        </w:rPr>
        <w:t>oit le Prix Nobel de la Paix.</w:t>
      </w:r>
    </w:p>
    <w:p w:rsidR="00627FD2" w:rsidRDefault="00627FD2" w:rsidP="00627FD2">
      <w:pPr>
        <w:pStyle w:val="p"/>
      </w:pPr>
      <w:r>
        <w:br w:type="page"/>
      </w:r>
      <w:r>
        <w:lastRenderedPageBreak/>
        <w:t>[77]</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4" w:name="Nazisme_en_dates_1926"/>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1926</w:t>
      </w:r>
    </w:p>
    <w:bookmarkEnd w:id="14"/>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533BA0">
        <w:rPr>
          <w:b/>
          <w:bCs/>
          <w:szCs w:val="22"/>
        </w:rPr>
        <w:t>Janvier</w:t>
      </w:r>
      <w:r w:rsidRPr="00185CDD">
        <w:rPr>
          <w:bCs/>
          <w:szCs w:val="22"/>
        </w:rPr>
        <w:t xml:space="preserve"> </w:t>
      </w:r>
      <w:r>
        <w:rPr>
          <w:szCs w:val="22"/>
        </w:rPr>
        <w:t>2 315 </w:t>
      </w:r>
      <w:r w:rsidRPr="00185CDD">
        <w:rPr>
          <w:szCs w:val="22"/>
        </w:rPr>
        <w:t>000 chômeurs.</w:t>
      </w:r>
    </w:p>
    <w:p w:rsidR="00627FD2" w:rsidRPr="00185CDD" w:rsidRDefault="00627FD2" w:rsidP="00627FD2">
      <w:pPr>
        <w:spacing w:before="120" w:after="120"/>
        <w:jc w:val="both"/>
      </w:pPr>
      <w:r w:rsidRPr="00533BA0">
        <w:rPr>
          <w:b/>
          <w:bCs/>
          <w:szCs w:val="22"/>
        </w:rPr>
        <w:t>6</w:t>
      </w:r>
      <w:r>
        <w:rPr>
          <w:b/>
          <w:bCs/>
          <w:szCs w:val="22"/>
        </w:rPr>
        <w:t> </w:t>
      </w:r>
      <w:r w:rsidRPr="00533BA0">
        <w:rPr>
          <w:b/>
          <w:bCs/>
          <w:szCs w:val="22"/>
        </w:rPr>
        <w:t>janvier</w:t>
      </w:r>
      <w:r w:rsidRPr="00185CDD">
        <w:rPr>
          <w:bCs/>
          <w:szCs w:val="22"/>
        </w:rPr>
        <w:t xml:space="preserve"> </w:t>
      </w:r>
      <w:r w:rsidRPr="00185CDD">
        <w:rPr>
          <w:szCs w:val="22"/>
        </w:rPr>
        <w:t xml:space="preserve">Fondation de la </w:t>
      </w:r>
      <w:r w:rsidRPr="00185CDD">
        <w:rPr>
          <w:i/>
          <w:iCs/>
          <w:szCs w:val="22"/>
        </w:rPr>
        <w:t>Lufthansa.</w:t>
      </w:r>
    </w:p>
    <w:p w:rsidR="00627FD2" w:rsidRPr="00185CDD" w:rsidRDefault="00627FD2" w:rsidP="00627FD2">
      <w:pPr>
        <w:spacing w:before="120" w:after="120"/>
        <w:jc w:val="both"/>
      </w:pPr>
      <w:r>
        <w:t>[79]</w:t>
      </w:r>
    </w:p>
    <w:p w:rsidR="00627FD2" w:rsidRPr="00185CDD" w:rsidRDefault="00627FD2" w:rsidP="00627FD2">
      <w:pPr>
        <w:spacing w:before="120" w:after="120"/>
        <w:jc w:val="both"/>
      </w:pPr>
      <w:r>
        <w:rPr>
          <w:b/>
          <w:bCs/>
          <w:szCs w:val="22"/>
        </w:rPr>
        <w:t>17 </w:t>
      </w:r>
      <w:r w:rsidRPr="00C21A83">
        <w:rPr>
          <w:b/>
          <w:bCs/>
          <w:szCs w:val="22"/>
        </w:rPr>
        <w:t>janvier</w:t>
      </w:r>
      <w:r w:rsidRPr="00185CDD">
        <w:rPr>
          <w:bCs/>
          <w:szCs w:val="22"/>
        </w:rPr>
        <w:t xml:space="preserve"> </w:t>
      </w:r>
      <w:r w:rsidRPr="00185CDD">
        <w:rPr>
          <w:szCs w:val="22"/>
        </w:rPr>
        <w:t>Début de la campagne de la gauche pour imposer une consultation populaire sur l'indemnisation de la noblesse (cf. 24 d</w:t>
      </w:r>
      <w:r w:rsidRPr="00185CDD">
        <w:rPr>
          <w:szCs w:val="22"/>
        </w:rPr>
        <w:t>é</w:t>
      </w:r>
      <w:r w:rsidRPr="00185CDD">
        <w:rPr>
          <w:szCs w:val="22"/>
        </w:rPr>
        <w:t>cembre 1925)</w:t>
      </w:r>
      <w:r>
        <w:rPr>
          <w:szCs w:val="22"/>
        </w:rPr>
        <w:t> ;</w:t>
      </w:r>
      <w:r w:rsidRPr="00185CDD">
        <w:rPr>
          <w:szCs w:val="22"/>
        </w:rPr>
        <w:t xml:space="preserve"> la droite (presse Hugenberg en tête, cf. 25 octobre 1921) et le président Hindenburg se mobilisent en faveur de l'inde</w:t>
      </w:r>
      <w:r w:rsidRPr="00185CDD">
        <w:rPr>
          <w:szCs w:val="22"/>
        </w:rPr>
        <w:t>m</w:t>
      </w:r>
      <w:r w:rsidRPr="00185CDD">
        <w:rPr>
          <w:szCs w:val="22"/>
        </w:rPr>
        <w:t>nisation.</w:t>
      </w:r>
    </w:p>
    <w:p w:rsidR="00627FD2" w:rsidRPr="00185CDD" w:rsidRDefault="00627FD2" w:rsidP="00627FD2">
      <w:pPr>
        <w:spacing w:before="120" w:after="120"/>
        <w:jc w:val="both"/>
      </w:pPr>
      <w:r>
        <w:rPr>
          <w:b/>
          <w:bCs/>
          <w:szCs w:val="22"/>
        </w:rPr>
        <w:t>20 </w:t>
      </w:r>
      <w:r w:rsidRPr="00C21A83">
        <w:rPr>
          <w:b/>
          <w:bCs/>
          <w:szCs w:val="22"/>
        </w:rPr>
        <w:t>janvier</w:t>
      </w:r>
      <w:r w:rsidRPr="00185CDD">
        <w:rPr>
          <w:bCs/>
          <w:szCs w:val="22"/>
        </w:rPr>
        <w:t xml:space="preserve"> </w:t>
      </w:r>
      <w:r w:rsidRPr="00185CDD">
        <w:rPr>
          <w:szCs w:val="22"/>
        </w:rPr>
        <w:t>Entrée en fonction du nouveau gouvernement Hans L</w:t>
      </w:r>
      <w:r w:rsidRPr="00185CDD">
        <w:rPr>
          <w:szCs w:val="22"/>
        </w:rPr>
        <w:t>u</w:t>
      </w:r>
      <w:r w:rsidRPr="00185CDD">
        <w:rPr>
          <w:szCs w:val="22"/>
        </w:rPr>
        <w:t>ther (cf. 5 décembre)</w:t>
      </w:r>
      <w:r>
        <w:rPr>
          <w:szCs w:val="22"/>
        </w:rPr>
        <w:t> :</w:t>
      </w:r>
      <w:r w:rsidRPr="00185CDD">
        <w:rPr>
          <w:szCs w:val="22"/>
        </w:rPr>
        <w:t xml:space="preserve"> </w:t>
      </w:r>
      <w:r>
        <w:rPr>
          <w:szCs w:val="22"/>
        </w:rPr>
        <w:t>« </w:t>
      </w:r>
      <w:r w:rsidRPr="00185CDD">
        <w:rPr>
          <w:szCs w:val="22"/>
        </w:rPr>
        <w:t>coalition bourgeoise</w:t>
      </w:r>
      <w:r>
        <w:rPr>
          <w:szCs w:val="22"/>
        </w:rPr>
        <w:t> »</w:t>
      </w:r>
      <w:r w:rsidRPr="00185CDD">
        <w:rPr>
          <w:szCs w:val="22"/>
        </w:rPr>
        <w:t xml:space="preserve"> (DDP = démocrates, </w:t>
      </w:r>
      <w:r w:rsidRPr="00185CDD">
        <w:rPr>
          <w:i/>
          <w:iCs/>
          <w:szCs w:val="22"/>
        </w:rPr>
        <w:t xml:space="preserve">Zentrum = </w:t>
      </w:r>
      <w:r w:rsidRPr="00185CDD">
        <w:rPr>
          <w:szCs w:val="22"/>
        </w:rPr>
        <w:t>Centre catholique, DVP = Parti populaire allemand) sans majorité parlementaire</w:t>
      </w:r>
      <w:r>
        <w:rPr>
          <w:szCs w:val="22"/>
        </w:rPr>
        <w:t> ;</w:t>
      </w:r>
      <w:r w:rsidRPr="00185CDD">
        <w:rPr>
          <w:szCs w:val="22"/>
        </w:rPr>
        <w:t xml:space="preserve"> Gustav Stresemann conserve les Affaires étrangères.</w:t>
      </w:r>
    </w:p>
    <w:p w:rsidR="00627FD2" w:rsidRPr="00185CDD" w:rsidRDefault="00627FD2" w:rsidP="00627FD2">
      <w:pPr>
        <w:spacing w:before="120" w:after="120"/>
        <w:jc w:val="both"/>
      </w:pPr>
      <w:r>
        <w:rPr>
          <w:b/>
          <w:bCs/>
          <w:szCs w:val="22"/>
        </w:rPr>
        <w:t>24 </w:t>
      </w:r>
      <w:r w:rsidRPr="00C21A83">
        <w:rPr>
          <w:b/>
          <w:bCs/>
          <w:szCs w:val="22"/>
        </w:rPr>
        <w:t>janvier</w:t>
      </w:r>
      <w:r w:rsidRPr="00185CDD">
        <w:rPr>
          <w:bCs/>
          <w:szCs w:val="22"/>
        </w:rPr>
        <w:t xml:space="preserve"> </w:t>
      </w:r>
      <w:r w:rsidRPr="00185CDD">
        <w:rPr>
          <w:szCs w:val="22"/>
        </w:rPr>
        <w:t xml:space="preserve">La question de l'indemnisation de la noblesse (cf. 17 janvier) provoque une crise entre les nazis du Sud (Hitler, qui louche du côté des possédants, y est favorable d'autant que l'État bavarois a réglé la question depuis 1923) et les nazis du Nord (cf. 10 septembre 1925) qui vont jusqu'à proposer une alliance avec les communistes. Joseph Goebbels (cf. 11 mars 1925) et Bernhard Rust (un professeur de lycée en charge du district de Hanovre de la NSDAP) proposent d'exclure le </w:t>
      </w:r>
      <w:r>
        <w:rPr>
          <w:szCs w:val="22"/>
        </w:rPr>
        <w:t>« </w:t>
      </w:r>
      <w:r w:rsidRPr="00185CDD">
        <w:rPr>
          <w:szCs w:val="22"/>
        </w:rPr>
        <w:t>petit bourgeois Adolf Hitler</w:t>
      </w:r>
      <w:r>
        <w:rPr>
          <w:szCs w:val="22"/>
        </w:rPr>
        <w:t> »</w:t>
      </w:r>
      <w:r w:rsidRPr="00185CDD">
        <w:rPr>
          <w:szCs w:val="22"/>
        </w:rPr>
        <w:t xml:space="preserve"> (</w:t>
      </w:r>
      <w:r>
        <w:rPr>
          <w:szCs w:val="22"/>
        </w:rPr>
        <w:t>« </w:t>
      </w:r>
      <w:r w:rsidRPr="00185CDD">
        <w:rPr>
          <w:i/>
          <w:iCs/>
          <w:szCs w:val="22"/>
        </w:rPr>
        <w:t>den kleinen Bourgeois Adolf Hitler</w:t>
      </w:r>
      <w:r>
        <w:rPr>
          <w:i/>
          <w:iCs/>
          <w:szCs w:val="22"/>
        </w:rPr>
        <w:t> »</w:t>
      </w:r>
      <w:r w:rsidRPr="00185CDD">
        <w:rPr>
          <w:szCs w:val="22"/>
        </w:rPr>
        <w:t>) de la NSDAP.</w:t>
      </w:r>
    </w:p>
    <w:p w:rsidR="00627FD2" w:rsidRPr="00185CDD" w:rsidRDefault="00627FD2" w:rsidP="00627FD2">
      <w:pPr>
        <w:spacing w:before="120" w:after="120"/>
        <w:jc w:val="both"/>
      </w:pPr>
      <w:r>
        <w:rPr>
          <w:b/>
          <w:bCs/>
          <w:szCs w:val="22"/>
        </w:rPr>
        <w:lastRenderedPageBreak/>
        <w:t>8 </w:t>
      </w:r>
      <w:r w:rsidRPr="00C21A83">
        <w:rPr>
          <w:b/>
          <w:bCs/>
          <w:szCs w:val="22"/>
        </w:rPr>
        <w:t>février</w:t>
      </w:r>
      <w:r w:rsidRPr="00185CDD">
        <w:rPr>
          <w:bCs/>
          <w:szCs w:val="22"/>
        </w:rPr>
        <w:t xml:space="preserve"> </w:t>
      </w:r>
      <w:r w:rsidRPr="00185CDD">
        <w:rPr>
          <w:szCs w:val="22"/>
        </w:rPr>
        <w:t>Candidature officielle de l'Allemagne à un siège perm</w:t>
      </w:r>
      <w:r w:rsidRPr="00185CDD">
        <w:rPr>
          <w:szCs w:val="22"/>
        </w:rPr>
        <w:t>a</w:t>
      </w:r>
      <w:r w:rsidRPr="00185CDD">
        <w:rPr>
          <w:szCs w:val="22"/>
        </w:rPr>
        <w:t>nent à la Société des Nations (SDN).</w:t>
      </w:r>
    </w:p>
    <w:p w:rsidR="00627FD2" w:rsidRPr="00185CDD" w:rsidRDefault="00627FD2" w:rsidP="00627FD2">
      <w:pPr>
        <w:spacing w:before="120" w:after="120"/>
        <w:jc w:val="both"/>
        <w:rPr>
          <w:bCs/>
          <w:szCs w:val="22"/>
        </w:rPr>
      </w:pPr>
      <w:r w:rsidRPr="00C21A83">
        <w:rPr>
          <w:b/>
          <w:bCs/>
          <w:szCs w:val="22"/>
        </w:rPr>
        <w:t>10 février</w:t>
      </w:r>
      <w:r w:rsidRPr="00185CDD">
        <w:rPr>
          <w:bCs/>
          <w:szCs w:val="22"/>
        </w:rPr>
        <w:t xml:space="preserve"> </w:t>
      </w:r>
      <w:r w:rsidRPr="00185CDD">
        <w:rPr>
          <w:szCs w:val="22"/>
        </w:rPr>
        <w:t>À la Société des Nations (SDN), la France et la Pologne s'opposent à l'admission de l'Allemagne (cf. 8 février).</w:t>
      </w:r>
    </w:p>
    <w:p w:rsidR="00627FD2" w:rsidRPr="00185CDD" w:rsidRDefault="00627FD2" w:rsidP="00627FD2">
      <w:pPr>
        <w:spacing w:before="120" w:after="120"/>
        <w:jc w:val="both"/>
        <w:rPr>
          <w:bCs/>
          <w:szCs w:val="22"/>
        </w:rPr>
      </w:pPr>
      <w:r w:rsidRPr="00C21A83">
        <w:rPr>
          <w:b/>
          <w:bCs/>
          <w:szCs w:val="22"/>
        </w:rPr>
        <w:t>11 février</w:t>
      </w:r>
      <w:r>
        <w:rPr>
          <w:bCs/>
          <w:szCs w:val="22"/>
        </w:rPr>
        <w:t xml:space="preserve"> </w:t>
      </w:r>
      <w:r w:rsidRPr="00185CDD">
        <w:rPr>
          <w:szCs w:val="22"/>
        </w:rPr>
        <w:t>Gustav Stresemann relance la question du Sud-Tyrol (cf. 24 avril 1921)</w:t>
      </w:r>
      <w:r>
        <w:rPr>
          <w:szCs w:val="22"/>
        </w:rPr>
        <w:t> ;</w:t>
      </w:r>
      <w:r w:rsidRPr="00185CDD">
        <w:rPr>
          <w:szCs w:val="22"/>
        </w:rPr>
        <w:t xml:space="preserve"> conflit avec l'Italie.</w:t>
      </w:r>
    </w:p>
    <w:p w:rsidR="00627FD2" w:rsidRPr="00185CDD" w:rsidRDefault="00627FD2" w:rsidP="00627FD2">
      <w:pPr>
        <w:spacing w:before="120" w:after="120"/>
        <w:jc w:val="both"/>
      </w:pPr>
      <w:r>
        <w:rPr>
          <w:b/>
          <w:bCs/>
          <w:szCs w:val="22"/>
        </w:rPr>
        <w:t>14 </w:t>
      </w:r>
      <w:r w:rsidRPr="00C21A83">
        <w:rPr>
          <w:b/>
          <w:bCs/>
          <w:szCs w:val="22"/>
        </w:rPr>
        <w:t>février</w:t>
      </w:r>
      <w:r w:rsidRPr="00185CDD">
        <w:rPr>
          <w:bCs/>
          <w:szCs w:val="22"/>
        </w:rPr>
        <w:t xml:space="preserve"> </w:t>
      </w:r>
      <w:r w:rsidRPr="00185CDD">
        <w:rPr>
          <w:szCs w:val="22"/>
        </w:rPr>
        <w:t>Réunion des responsables de la NSDAP à Bamberg</w:t>
      </w:r>
      <w:r>
        <w:rPr>
          <w:szCs w:val="22"/>
        </w:rPr>
        <w:t> ;</w:t>
      </w:r>
      <w:r w:rsidRPr="00185CDD">
        <w:rPr>
          <w:szCs w:val="22"/>
        </w:rPr>
        <w:t xml:space="preserve"> Hitler argumente durant quatre heures</w:t>
      </w:r>
      <w:r>
        <w:rPr>
          <w:szCs w:val="22"/>
        </w:rPr>
        <w:t> ;</w:t>
      </w:r>
      <w:r w:rsidRPr="00185CDD">
        <w:rPr>
          <w:szCs w:val="22"/>
        </w:rPr>
        <w:t xml:space="preserve"> soumission de Gregor Strasser et des nazis du Nord (cf. 24 janvier)</w:t>
      </w:r>
      <w:r>
        <w:rPr>
          <w:szCs w:val="22"/>
        </w:rPr>
        <w:t> ;</w:t>
      </w:r>
      <w:r w:rsidRPr="00185CDD">
        <w:rPr>
          <w:szCs w:val="22"/>
        </w:rPr>
        <w:t xml:space="preserve"> Joseph Goebbels reste réticent.</w:t>
      </w:r>
    </w:p>
    <w:p w:rsidR="00627FD2" w:rsidRPr="00185CDD" w:rsidRDefault="00627FD2" w:rsidP="00627FD2">
      <w:pPr>
        <w:spacing w:before="120" w:after="120"/>
        <w:jc w:val="both"/>
      </w:pPr>
      <w:r>
        <w:t>[80]</w:t>
      </w:r>
    </w:p>
    <w:p w:rsidR="00627FD2" w:rsidRPr="00185CDD" w:rsidRDefault="00627FD2" w:rsidP="00627FD2">
      <w:pPr>
        <w:spacing w:before="120" w:after="120"/>
        <w:jc w:val="both"/>
      </w:pPr>
      <w:r>
        <w:rPr>
          <w:b/>
          <w:bCs/>
          <w:szCs w:val="22"/>
        </w:rPr>
        <w:t>15 </w:t>
      </w:r>
      <w:r w:rsidRPr="00C21A83">
        <w:rPr>
          <w:b/>
          <w:bCs/>
          <w:szCs w:val="22"/>
        </w:rPr>
        <w:t>février</w:t>
      </w:r>
      <w:r>
        <w:rPr>
          <w:rFonts w:cs="Arial"/>
          <w:bCs/>
          <w:szCs w:val="22"/>
        </w:rPr>
        <w:t xml:space="preserve"> </w:t>
      </w:r>
      <w:r w:rsidRPr="00185CDD">
        <w:rPr>
          <w:szCs w:val="22"/>
        </w:rPr>
        <w:t>Création par la NSDAP de la Ligue allemande</w:t>
      </w:r>
      <w:r>
        <w:rPr>
          <w:szCs w:val="22"/>
        </w:rPr>
        <w:t xml:space="preserve"> </w:t>
      </w:r>
      <w:r w:rsidRPr="00185CDD">
        <w:rPr>
          <w:szCs w:val="22"/>
        </w:rPr>
        <w:t>nation</w:t>
      </w:r>
      <w:r w:rsidRPr="00185CDD">
        <w:rPr>
          <w:szCs w:val="22"/>
        </w:rPr>
        <w:t>a</w:t>
      </w:r>
      <w:r w:rsidRPr="00185CDD">
        <w:rPr>
          <w:szCs w:val="22"/>
        </w:rPr>
        <w:t xml:space="preserve">le-socialiste des étudiants </w:t>
      </w:r>
      <w:r w:rsidRPr="00185CDD">
        <w:rPr>
          <w:i/>
          <w:iCs/>
          <w:szCs w:val="22"/>
        </w:rPr>
        <w:t>(Nationalsozialistischer Deutscher Stude</w:t>
      </w:r>
      <w:r w:rsidRPr="00185CDD">
        <w:rPr>
          <w:i/>
          <w:iCs/>
          <w:szCs w:val="22"/>
        </w:rPr>
        <w:t>n</w:t>
      </w:r>
      <w:r w:rsidRPr="00185CDD">
        <w:rPr>
          <w:i/>
          <w:iCs/>
          <w:szCs w:val="22"/>
        </w:rPr>
        <w:t>tenbund = NSDStB).</w:t>
      </w:r>
    </w:p>
    <w:p w:rsidR="00627FD2" w:rsidRPr="00185CDD" w:rsidRDefault="00627FD2" w:rsidP="00627FD2">
      <w:pPr>
        <w:spacing w:before="120" w:after="120"/>
        <w:jc w:val="both"/>
      </w:pPr>
      <w:r>
        <w:rPr>
          <w:b/>
          <w:bCs/>
          <w:szCs w:val="22"/>
        </w:rPr>
        <w:t>28 </w:t>
      </w:r>
      <w:r w:rsidRPr="00C21A83">
        <w:rPr>
          <w:b/>
          <w:bCs/>
          <w:szCs w:val="22"/>
        </w:rPr>
        <w:t>février</w:t>
      </w:r>
      <w:r w:rsidRPr="00185CDD">
        <w:rPr>
          <w:bCs/>
          <w:szCs w:val="22"/>
        </w:rPr>
        <w:t xml:space="preserve"> </w:t>
      </w:r>
      <w:r w:rsidRPr="00185CDD">
        <w:rPr>
          <w:szCs w:val="22"/>
        </w:rPr>
        <w:t xml:space="preserve">Invité à une conférence privée par le </w:t>
      </w:r>
      <w:r>
        <w:rPr>
          <w:szCs w:val="22"/>
        </w:rPr>
        <w:t>« </w:t>
      </w:r>
      <w:r w:rsidRPr="00185CDD">
        <w:rPr>
          <w:szCs w:val="22"/>
        </w:rPr>
        <w:t>Club national 1919</w:t>
      </w:r>
      <w:r>
        <w:rPr>
          <w:szCs w:val="22"/>
        </w:rPr>
        <w:t> »</w:t>
      </w:r>
      <w:r w:rsidRPr="00185CDD">
        <w:rPr>
          <w:szCs w:val="22"/>
        </w:rPr>
        <w:t xml:space="preserve"> de Hambourg, Hitler affirme que l'Allemagne n'aura d'autre recours que de faire un jour appel à lui pour se débarrasser du </w:t>
      </w:r>
      <w:r>
        <w:rPr>
          <w:szCs w:val="22"/>
        </w:rPr>
        <w:t>« </w:t>
      </w:r>
      <w:r w:rsidRPr="00185CDD">
        <w:rPr>
          <w:szCs w:val="22"/>
        </w:rPr>
        <w:t>judéo-bolchevisme</w:t>
      </w:r>
      <w:r>
        <w:rPr>
          <w:szCs w:val="22"/>
        </w:rPr>
        <w:t> »</w:t>
      </w:r>
      <w:r w:rsidRPr="00185CDD">
        <w:rPr>
          <w:szCs w:val="22"/>
        </w:rPr>
        <w:t>.</w:t>
      </w:r>
    </w:p>
    <w:p w:rsidR="00627FD2" w:rsidRPr="00185CDD" w:rsidRDefault="00627FD2" w:rsidP="00627FD2">
      <w:pPr>
        <w:spacing w:before="120" w:after="120"/>
        <w:jc w:val="both"/>
      </w:pPr>
      <w:r>
        <w:rPr>
          <w:b/>
          <w:bCs/>
          <w:szCs w:val="22"/>
        </w:rPr>
        <w:t>17 </w:t>
      </w:r>
      <w:r w:rsidRPr="00C21A83">
        <w:rPr>
          <w:b/>
          <w:bCs/>
          <w:szCs w:val="22"/>
        </w:rPr>
        <w:t>mars</w:t>
      </w:r>
      <w:r w:rsidRPr="00185CDD">
        <w:rPr>
          <w:bCs/>
          <w:szCs w:val="22"/>
        </w:rPr>
        <w:t xml:space="preserve"> </w:t>
      </w:r>
      <w:r w:rsidRPr="00185CDD">
        <w:rPr>
          <w:szCs w:val="22"/>
        </w:rPr>
        <w:t>Le Brésil et l'Espagne s'opposent à l'entrée de l'Allemagne à la Société des Nations (SDN, cf. 8 février, 10 février).</w:t>
      </w:r>
    </w:p>
    <w:p w:rsidR="00627FD2" w:rsidRPr="00185CDD" w:rsidRDefault="00627FD2" w:rsidP="00627FD2">
      <w:pPr>
        <w:spacing w:before="120" w:after="120"/>
        <w:jc w:val="both"/>
      </w:pPr>
      <w:r w:rsidRPr="00C21A83">
        <w:rPr>
          <w:b/>
          <w:bCs/>
          <w:szCs w:val="22"/>
        </w:rPr>
        <w:t>Avril</w:t>
      </w:r>
      <w:r w:rsidRPr="00185CDD">
        <w:rPr>
          <w:bCs/>
          <w:szCs w:val="22"/>
        </w:rPr>
        <w:t xml:space="preserve"> </w:t>
      </w:r>
      <w:r w:rsidRPr="00185CDD">
        <w:rPr>
          <w:szCs w:val="22"/>
        </w:rPr>
        <w:t xml:space="preserve">Fritz Thyssen prend la succession de son père (cf. 20 janvier 1923) et fonde avec Hugo Stinnes les </w:t>
      </w:r>
      <w:r>
        <w:rPr>
          <w:szCs w:val="22"/>
        </w:rPr>
        <w:t>« </w:t>
      </w:r>
      <w:r w:rsidRPr="00185CDD">
        <w:rPr>
          <w:szCs w:val="22"/>
        </w:rPr>
        <w:t>Aciéries réunies</w:t>
      </w:r>
      <w:r>
        <w:rPr>
          <w:szCs w:val="22"/>
        </w:rPr>
        <w:t> »</w:t>
      </w:r>
      <w:r w:rsidRPr="00185CDD">
        <w:rPr>
          <w:szCs w:val="22"/>
        </w:rPr>
        <w:t xml:space="preserve"> </w:t>
      </w:r>
      <w:r w:rsidRPr="00185CDD">
        <w:rPr>
          <w:i/>
          <w:iCs/>
          <w:szCs w:val="22"/>
        </w:rPr>
        <w:t>(Vereinigte Stahlwerke AG)</w:t>
      </w:r>
      <w:r>
        <w:rPr>
          <w:i/>
          <w:iCs/>
          <w:szCs w:val="22"/>
        </w:rPr>
        <w:t> ;</w:t>
      </w:r>
      <w:r w:rsidRPr="00185CDD">
        <w:rPr>
          <w:szCs w:val="22"/>
        </w:rPr>
        <w:t xml:space="preserve"> subventions à la droite nationaliste, mais plus à la NSDAP.</w:t>
      </w:r>
    </w:p>
    <w:p w:rsidR="00627FD2" w:rsidRPr="00185CDD" w:rsidRDefault="00627FD2" w:rsidP="00627FD2">
      <w:pPr>
        <w:spacing w:before="120" w:after="120"/>
        <w:jc w:val="both"/>
      </w:pPr>
      <w:r>
        <w:rPr>
          <w:b/>
          <w:bCs/>
          <w:szCs w:val="22"/>
        </w:rPr>
        <w:t>8 </w:t>
      </w:r>
      <w:r w:rsidRPr="00C21A83">
        <w:rPr>
          <w:b/>
          <w:bCs/>
          <w:szCs w:val="22"/>
        </w:rPr>
        <w:t>avril</w:t>
      </w:r>
      <w:r w:rsidRPr="00185CDD">
        <w:rPr>
          <w:bCs/>
          <w:szCs w:val="22"/>
        </w:rPr>
        <w:t xml:space="preserve"> </w:t>
      </w:r>
      <w:r w:rsidRPr="00185CDD">
        <w:rPr>
          <w:szCs w:val="22"/>
        </w:rPr>
        <w:t xml:space="preserve">Invité par Hitler à faire un discours à la brasserie </w:t>
      </w:r>
      <w:r>
        <w:rPr>
          <w:i/>
          <w:iCs/>
          <w:szCs w:val="22"/>
        </w:rPr>
        <w:t>Bürg</w:t>
      </w:r>
      <w:r w:rsidRPr="00185CDD">
        <w:rPr>
          <w:i/>
          <w:iCs/>
          <w:szCs w:val="22"/>
        </w:rPr>
        <w:t>e</w:t>
      </w:r>
      <w:r w:rsidRPr="00185CDD">
        <w:rPr>
          <w:i/>
          <w:iCs/>
          <w:szCs w:val="22"/>
        </w:rPr>
        <w:t>r</w:t>
      </w:r>
      <w:r w:rsidRPr="00185CDD">
        <w:rPr>
          <w:i/>
          <w:iCs/>
          <w:szCs w:val="22"/>
        </w:rPr>
        <w:t xml:space="preserve">bräu </w:t>
      </w:r>
      <w:r w:rsidRPr="00185CDD">
        <w:rPr>
          <w:szCs w:val="22"/>
        </w:rPr>
        <w:t xml:space="preserve">de Munich, Joseph Goebbels se rallie au </w:t>
      </w:r>
      <w:r>
        <w:rPr>
          <w:i/>
          <w:iCs/>
          <w:szCs w:val="22"/>
        </w:rPr>
        <w:t>Fü</w:t>
      </w:r>
      <w:r w:rsidRPr="00185CDD">
        <w:rPr>
          <w:i/>
          <w:iCs/>
          <w:szCs w:val="22"/>
        </w:rPr>
        <w:t xml:space="preserve">hrer </w:t>
      </w:r>
      <w:r w:rsidRPr="00185CDD">
        <w:rPr>
          <w:szCs w:val="22"/>
        </w:rPr>
        <w:t>(cf. 14 février)</w:t>
      </w:r>
      <w:r>
        <w:rPr>
          <w:szCs w:val="22"/>
        </w:rPr>
        <w:t> ;</w:t>
      </w:r>
      <w:r w:rsidRPr="00185CDD">
        <w:rPr>
          <w:szCs w:val="22"/>
        </w:rPr>
        <w:t xml:space="preserve"> il rompra définitivement avec Gregor et Otto Strasser en août.</w:t>
      </w:r>
    </w:p>
    <w:p w:rsidR="00627FD2" w:rsidRPr="00185CDD" w:rsidRDefault="00627FD2" w:rsidP="00627FD2">
      <w:pPr>
        <w:spacing w:before="120" w:after="120"/>
        <w:jc w:val="both"/>
      </w:pPr>
      <w:r>
        <w:rPr>
          <w:b/>
          <w:bCs/>
          <w:szCs w:val="22"/>
        </w:rPr>
        <w:t>24 </w:t>
      </w:r>
      <w:r w:rsidRPr="00C41C46">
        <w:rPr>
          <w:b/>
          <w:bCs/>
          <w:szCs w:val="22"/>
        </w:rPr>
        <w:t>avril</w:t>
      </w:r>
      <w:r w:rsidRPr="00185CDD">
        <w:rPr>
          <w:bCs/>
          <w:szCs w:val="22"/>
        </w:rPr>
        <w:t xml:space="preserve"> </w:t>
      </w:r>
      <w:r w:rsidRPr="00185CDD">
        <w:rPr>
          <w:szCs w:val="22"/>
        </w:rPr>
        <w:t xml:space="preserve">Traité germano-soviétique de Berlin de neutralité et non-agression qui sera ratifié le 16 juin par le </w:t>
      </w:r>
      <w:r w:rsidRPr="00185CDD">
        <w:rPr>
          <w:i/>
          <w:iCs/>
          <w:szCs w:val="22"/>
        </w:rPr>
        <w:t xml:space="preserve">Reichstag </w:t>
      </w:r>
      <w:r w:rsidRPr="00185CDD">
        <w:rPr>
          <w:szCs w:val="22"/>
        </w:rPr>
        <w:t>(unanimité moins trois voix).</w:t>
      </w:r>
    </w:p>
    <w:p w:rsidR="00627FD2" w:rsidRPr="00185CDD" w:rsidRDefault="00627FD2" w:rsidP="00627FD2">
      <w:pPr>
        <w:spacing w:before="120" w:after="120"/>
        <w:jc w:val="both"/>
      </w:pPr>
      <w:r w:rsidRPr="00C41C46">
        <w:rPr>
          <w:b/>
          <w:szCs w:val="22"/>
        </w:rPr>
        <w:t>1</w:t>
      </w:r>
      <w:r w:rsidRPr="00C41C46">
        <w:rPr>
          <w:b/>
          <w:szCs w:val="22"/>
          <w:vertAlign w:val="superscript"/>
        </w:rPr>
        <w:t>er</w:t>
      </w:r>
      <w:r>
        <w:rPr>
          <w:b/>
          <w:szCs w:val="22"/>
        </w:rPr>
        <w:t> </w:t>
      </w:r>
      <w:r w:rsidRPr="00C41C46">
        <w:rPr>
          <w:b/>
          <w:bCs/>
          <w:szCs w:val="22"/>
        </w:rPr>
        <w:t>mai</w:t>
      </w:r>
      <w:r w:rsidRPr="00185CDD">
        <w:rPr>
          <w:bCs/>
          <w:szCs w:val="22"/>
        </w:rPr>
        <w:t xml:space="preserve"> </w:t>
      </w:r>
      <w:r w:rsidRPr="00185CDD">
        <w:rPr>
          <w:szCs w:val="22"/>
        </w:rPr>
        <w:t>Intervention de Hitler à la fête fédérale de la NSDAP de Hambourg</w:t>
      </w:r>
      <w:r>
        <w:rPr>
          <w:szCs w:val="22"/>
        </w:rPr>
        <w:t> ;</w:t>
      </w:r>
      <w:r w:rsidRPr="00185CDD">
        <w:rPr>
          <w:szCs w:val="22"/>
        </w:rPr>
        <w:t xml:space="preserve"> la manifestation se déroule à Schwerin, dans le Meckle</w:t>
      </w:r>
      <w:r w:rsidRPr="00185CDD">
        <w:rPr>
          <w:szCs w:val="22"/>
        </w:rPr>
        <w:t>n</w:t>
      </w:r>
      <w:r w:rsidRPr="00185CDD">
        <w:rPr>
          <w:szCs w:val="22"/>
        </w:rPr>
        <w:t>burg, où Hitler n'est pas interdit de parole (cf. 9 mars 1925).</w:t>
      </w:r>
    </w:p>
    <w:p w:rsidR="00627FD2" w:rsidRPr="00185CDD" w:rsidRDefault="00627FD2" w:rsidP="00627FD2">
      <w:pPr>
        <w:spacing w:before="120" w:after="120"/>
        <w:jc w:val="both"/>
        <w:rPr>
          <w:szCs w:val="22"/>
        </w:rPr>
      </w:pPr>
      <w:r w:rsidRPr="00C41C46">
        <w:rPr>
          <w:b/>
          <w:bCs/>
          <w:szCs w:val="22"/>
        </w:rPr>
        <w:t>6 mai</w:t>
      </w:r>
      <w:r w:rsidRPr="00185CDD">
        <w:rPr>
          <w:bCs/>
          <w:szCs w:val="22"/>
        </w:rPr>
        <w:t xml:space="preserve"> </w:t>
      </w:r>
      <w:r w:rsidRPr="00185CDD">
        <w:rPr>
          <w:szCs w:val="22"/>
        </w:rPr>
        <w:t>Le Parlement repousse le projet communiste de répartition des biens de la noblesse entre les défavorisés (cf. 24 décembre 1925).</w:t>
      </w:r>
    </w:p>
    <w:p w:rsidR="00627FD2" w:rsidRPr="00185CDD" w:rsidRDefault="00627FD2" w:rsidP="00627FD2">
      <w:pPr>
        <w:spacing w:before="120" w:after="120"/>
        <w:jc w:val="both"/>
      </w:pPr>
      <w:r w:rsidRPr="00C41C46">
        <w:rPr>
          <w:b/>
          <w:bCs/>
          <w:szCs w:val="22"/>
        </w:rPr>
        <w:lastRenderedPageBreak/>
        <w:t>7 mai</w:t>
      </w:r>
      <w:r w:rsidRPr="00185CDD">
        <w:rPr>
          <w:bCs/>
          <w:szCs w:val="22"/>
        </w:rPr>
        <w:t xml:space="preserve"> </w:t>
      </w:r>
      <w:r w:rsidRPr="00185CDD">
        <w:rPr>
          <w:szCs w:val="22"/>
        </w:rPr>
        <w:t>Campagne lancée par le président Hindenburg pour que le drapeau impérial noir-blanc-r</w:t>
      </w:r>
      <w:r>
        <w:rPr>
          <w:szCs w:val="22"/>
        </w:rPr>
        <w:t>ouge prenne place à côté du dra</w:t>
      </w:r>
      <w:r w:rsidRPr="00185CDD">
        <w:rPr>
          <w:szCs w:val="22"/>
        </w:rPr>
        <w:t>peau</w:t>
      </w:r>
      <w:r>
        <w:rPr>
          <w:szCs w:val="22"/>
        </w:rPr>
        <w:t xml:space="preserve"> </w:t>
      </w:r>
      <w:r>
        <w:t>[81]</w:t>
      </w:r>
      <w:r w:rsidRPr="00185CDD">
        <w:rPr>
          <w:szCs w:val="22"/>
        </w:rPr>
        <w:t xml:space="preserve"> noir-rouge-or de la République</w:t>
      </w:r>
      <w:r>
        <w:rPr>
          <w:szCs w:val="22"/>
        </w:rPr>
        <w:t> ;</w:t>
      </w:r>
      <w:r w:rsidRPr="00185CDD">
        <w:rPr>
          <w:szCs w:val="22"/>
        </w:rPr>
        <w:t xml:space="preserve"> vaste campagne de protest</w:t>
      </w:r>
      <w:r w:rsidRPr="00185CDD">
        <w:rPr>
          <w:szCs w:val="22"/>
        </w:rPr>
        <w:t>a</w:t>
      </w:r>
      <w:r w:rsidRPr="00185CDD">
        <w:rPr>
          <w:szCs w:val="22"/>
        </w:rPr>
        <w:t>tion de la gauche et des républicains.</w:t>
      </w:r>
    </w:p>
    <w:p w:rsidR="00627FD2" w:rsidRPr="00185CDD" w:rsidRDefault="00627FD2" w:rsidP="00627FD2">
      <w:pPr>
        <w:spacing w:before="120" w:after="120"/>
        <w:jc w:val="both"/>
        <w:rPr>
          <w:szCs w:val="22"/>
        </w:rPr>
      </w:pPr>
      <w:r w:rsidRPr="00C41C46">
        <w:rPr>
          <w:b/>
          <w:bCs/>
          <w:szCs w:val="22"/>
        </w:rPr>
        <w:t>11 mai</w:t>
      </w:r>
      <w:r w:rsidRPr="00185CDD">
        <w:rPr>
          <w:bCs/>
          <w:szCs w:val="22"/>
        </w:rPr>
        <w:t xml:space="preserve"> </w:t>
      </w:r>
      <w:r w:rsidRPr="00185CDD">
        <w:rPr>
          <w:szCs w:val="22"/>
        </w:rPr>
        <w:t>Les nazis autrichiens reconnaissent Hitler comme chef un</w:t>
      </w:r>
      <w:r w:rsidRPr="00185CDD">
        <w:rPr>
          <w:szCs w:val="22"/>
        </w:rPr>
        <w:t>i</w:t>
      </w:r>
      <w:r w:rsidRPr="00185CDD">
        <w:rPr>
          <w:szCs w:val="22"/>
        </w:rPr>
        <w:t>que du mouvement national-socialiste.</w:t>
      </w:r>
    </w:p>
    <w:p w:rsidR="00627FD2" w:rsidRPr="00185CDD" w:rsidRDefault="00627FD2" w:rsidP="00627FD2">
      <w:pPr>
        <w:spacing w:before="120" w:after="120"/>
        <w:jc w:val="both"/>
        <w:rPr>
          <w:szCs w:val="22"/>
        </w:rPr>
      </w:pPr>
      <w:r w:rsidRPr="00C41C46">
        <w:rPr>
          <w:b/>
          <w:bCs/>
          <w:szCs w:val="22"/>
        </w:rPr>
        <w:t>12 mai</w:t>
      </w:r>
      <w:r w:rsidRPr="00185CDD">
        <w:rPr>
          <w:bCs/>
          <w:szCs w:val="22"/>
        </w:rPr>
        <w:t xml:space="preserve"> </w:t>
      </w:r>
      <w:r w:rsidRPr="00185CDD">
        <w:rPr>
          <w:szCs w:val="22"/>
        </w:rPr>
        <w:t>Le gouvernement Hans Luther (cf. 20 janvier) refuse de soutenir le président Hindenburg dans l'affaire du drapeau (cf. 7 mai) et présente sa démission.</w:t>
      </w:r>
    </w:p>
    <w:p w:rsidR="00627FD2" w:rsidRPr="00185CDD" w:rsidRDefault="00627FD2" w:rsidP="00627FD2">
      <w:pPr>
        <w:spacing w:before="120" w:after="120"/>
        <w:jc w:val="both"/>
        <w:rPr>
          <w:szCs w:val="22"/>
        </w:rPr>
      </w:pPr>
      <w:r w:rsidRPr="00C41C46">
        <w:rPr>
          <w:b/>
          <w:bCs/>
          <w:szCs w:val="22"/>
        </w:rPr>
        <w:t>13 mai – </w:t>
      </w:r>
      <w:r w:rsidRPr="00C41C46">
        <w:rPr>
          <w:b/>
          <w:szCs w:val="22"/>
        </w:rPr>
        <w:t xml:space="preserve">15 </w:t>
      </w:r>
      <w:r w:rsidRPr="00C41C46">
        <w:rPr>
          <w:b/>
          <w:bCs/>
          <w:szCs w:val="22"/>
        </w:rPr>
        <w:t>mai</w:t>
      </w:r>
      <w:r w:rsidRPr="00185CDD">
        <w:rPr>
          <w:bCs/>
          <w:szCs w:val="22"/>
        </w:rPr>
        <w:t xml:space="preserve"> </w:t>
      </w:r>
      <w:r w:rsidRPr="00185CDD">
        <w:rPr>
          <w:szCs w:val="22"/>
        </w:rPr>
        <w:t xml:space="preserve">Le maire de Cologne, Konrad Adenauer (Centre catholique = </w:t>
      </w:r>
      <w:r w:rsidRPr="00185CDD">
        <w:rPr>
          <w:i/>
          <w:iCs/>
          <w:szCs w:val="22"/>
        </w:rPr>
        <w:t xml:space="preserve">Zentrum), </w:t>
      </w:r>
      <w:r w:rsidRPr="00185CDD">
        <w:rPr>
          <w:szCs w:val="22"/>
        </w:rPr>
        <w:t>échoue dans la formation d'un nouveau go</w:t>
      </w:r>
      <w:r w:rsidRPr="00185CDD">
        <w:rPr>
          <w:szCs w:val="22"/>
        </w:rPr>
        <w:t>u</w:t>
      </w:r>
      <w:r w:rsidRPr="00185CDD">
        <w:rPr>
          <w:szCs w:val="22"/>
        </w:rPr>
        <w:t>vernement.</w:t>
      </w:r>
    </w:p>
    <w:p w:rsidR="00627FD2" w:rsidRPr="00185CDD" w:rsidRDefault="00627FD2" w:rsidP="00627FD2">
      <w:pPr>
        <w:spacing w:before="120" w:after="120"/>
        <w:jc w:val="both"/>
      </w:pPr>
      <w:r>
        <w:rPr>
          <w:b/>
          <w:szCs w:val="22"/>
        </w:rPr>
        <w:t>16 </w:t>
      </w:r>
      <w:r w:rsidRPr="00415E6C">
        <w:rPr>
          <w:b/>
          <w:bCs/>
          <w:szCs w:val="22"/>
        </w:rPr>
        <w:t>mai</w:t>
      </w:r>
      <w:r w:rsidRPr="00185CDD">
        <w:rPr>
          <w:bCs/>
          <w:szCs w:val="22"/>
        </w:rPr>
        <w:t xml:space="preserve"> </w:t>
      </w:r>
      <w:r w:rsidRPr="00185CDD">
        <w:rPr>
          <w:szCs w:val="22"/>
        </w:rPr>
        <w:t xml:space="preserve">Wilhelm Marx (Centre catholique = </w:t>
      </w:r>
      <w:r w:rsidRPr="00185CDD">
        <w:rPr>
          <w:i/>
          <w:iCs/>
          <w:szCs w:val="22"/>
        </w:rPr>
        <w:t xml:space="preserve">Zentrum) </w:t>
      </w:r>
      <w:r w:rsidRPr="00185CDD">
        <w:rPr>
          <w:szCs w:val="22"/>
        </w:rPr>
        <w:t xml:space="preserve">forme un nouveau gouvernement de </w:t>
      </w:r>
      <w:r>
        <w:rPr>
          <w:szCs w:val="22"/>
        </w:rPr>
        <w:t>« </w:t>
      </w:r>
      <w:r w:rsidRPr="00185CDD">
        <w:rPr>
          <w:szCs w:val="22"/>
        </w:rPr>
        <w:t>coalition bourgeoise</w:t>
      </w:r>
      <w:r>
        <w:rPr>
          <w:szCs w:val="22"/>
        </w:rPr>
        <w:t> »</w:t>
      </w:r>
      <w:r w:rsidRPr="00185CDD">
        <w:rPr>
          <w:szCs w:val="22"/>
        </w:rPr>
        <w:t xml:space="preserve"> (DDP = démocr</w:t>
      </w:r>
      <w:r w:rsidRPr="00185CDD">
        <w:rPr>
          <w:szCs w:val="22"/>
        </w:rPr>
        <w:t>a</w:t>
      </w:r>
      <w:r w:rsidRPr="00185CDD">
        <w:rPr>
          <w:szCs w:val="22"/>
        </w:rPr>
        <w:t xml:space="preserve">tes, </w:t>
      </w:r>
      <w:r w:rsidRPr="00185CDD">
        <w:rPr>
          <w:i/>
          <w:iCs/>
          <w:szCs w:val="22"/>
        </w:rPr>
        <w:t xml:space="preserve">Zentrum = </w:t>
      </w:r>
      <w:r w:rsidRPr="00185CDD">
        <w:rPr>
          <w:szCs w:val="22"/>
        </w:rPr>
        <w:t>Centre catholique, DVP = parti populaire allemand) sans majorité parlementaire. Gustav Stresemann conserve les Affaires étrangères.</w:t>
      </w:r>
    </w:p>
    <w:p w:rsidR="00627FD2" w:rsidRPr="00185CDD" w:rsidRDefault="00627FD2" w:rsidP="00627FD2">
      <w:pPr>
        <w:spacing w:before="120" w:after="120"/>
        <w:jc w:val="both"/>
      </w:pPr>
      <w:r w:rsidRPr="00185CDD">
        <w:rPr>
          <w:szCs w:val="22"/>
        </w:rPr>
        <w:t>La police berlinoise, dirigée par le préfet Albert Grzesinski (SPD), perquisitionne chez le président de la Ligue pangermaniste, Heinrich Cla</w:t>
      </w:r>
      <w:r w:rsidRPr="00415E6C">
        <w:rPr>
          <w:szCs w:val="22"/>
        </w:rPr>
        <w:t>ß</w:t>
      </w:r>
      <w:r w:rsidRPr="00185CDD">
        <w:rPr>
          <w:szCs w:val="22"/>
        </w:rPr>
        <w:t>, et</w:t>
      </w:r>
      <w:r>
        <w:rPr>
          <w:szCs w:val="22"/>
        </w:rPr>
        <w:t xml:space="preserve"> chez les industriels Albert Vö</w:t>
      </w:r>
      <w:r w:rsidRPr="00185CDD">
        <w:rPr>
          <w:szCs w:val="22"/>
        </w:rPr>
        <w:t>gler et Emil Kirdorf</w:t>
      </w:r>
      <w:r>
        <w:rPr>
          <w:szCs w:val="22"/>
        </w:rPr>
        <w:t> :</w:t>
      </w:r>
      <w:r w:rsidRPr="00185CDD">
        <w:rPr>
          <w:szCs w:val="22"/>
        </w:rPr>
        <w:t xml:space="preserve"> saisie de documents établissant la préparation d'un complot pour renverser la République et restaurer la monarchie</w:t>
      </w:r>
      <w:r>
        <w:rPr>
          <w:szCs w:val="22"/>
        </w:rPr>
        <w:t> ;</w:t>
      </w:r>
      <w:r w:rsidRPr="00185CDD">
        <w:rPr>
          <w:szCs w:val="22"/>
        </w:rPr>
        <w:t xml:space="preserve"> le président Hindenburg fait classer l'affaire et abandonne son projet de réintroduction du drapeau impérial (cf. 7 mai).</w:t>
      </w:r>
    </w:p>
    <w:p w:rsidR="00627FD2" w:rsidRPr="00185CDD" w:rsidRDefault="00627FD2" w:rsidP="00627FD2">
      <w:pPr>
        <w:spacing w:before="120" w:after="120"/>
        <w:jc w:val="both"/>
      </w:pPr>
      <w:r>
        <w:rPr>
          <w:b/>
          <w:szCs w:val="22"/>
        </w:rPr>
        <w:t>22 </w:t>
      </w:r>
      <w:r w:rsidRPr="00415E6C">
        <w:rPr>
          <w:b/>
          <w:bCs/>
          <w:szCs w:val="22"/>
        </w:rPr>
        <w:t>mai</w:t>
      </w:r>
      <w:r w:rsidRPr="00185CDD">
        <w:rPr>
          <w:bCs/>
          <w:szCs w:val="22"/>
        </w:rPr>
        <w:t xml:space="preserve"> </w:t>
      </w:r>
      <w:r>
        <w:rPr>
          <w:szCs w:val="22"/>
        </w:rPr>
        <w:t>À</w:t>
      </w:r>
      <w:r w:rsidRPr="00185CDD">
        <w:rPr>
          <w:szCs w:val="22"/>
        </w:rPr>
        <w:t xml:space="preserve"> Munich, assemblée générale de la NSDAP en présence de délégués autrichiens</w:t>
      </w:r>
      <w:r>
        <w:rPr>
          <w:szCs w:val="22"/>
        </w:rPr>
        <w:t> ;</w:t>
      </w:r>
      <w:r w:rsidRPr="00185CDD">
        <w:rPr>
          <w:szCs w:val="22"/>
        </w:rPr>
        <w:t xml:space="preserve"> reconduction du </w:t>
      </w:r>
      <w:r>
        <w:rPr>
          <w:szCs w:val="22"/>
        </w:rPr>
        <w:t>« </w:t>
      </w:r>
      <w:r w:rsidRPr="00185CDD">
        <w:rPr>
          <w:szCs w:val="22"/>
        </w:rPr>
        <w:t>Programme en 25 points</w:t>
      </w:r>
      <w:r>
        <w:rPr>
          <w:szCs w:val="22"/>
        </w:rPr>
        <w:t> »</w:t>
      </w:r>
      <w:r w:rsidRPr="00185CDD">
        <w:rPr>
          <w:szCs w:val="22"/>
        </w:rPr>
        <w:t xml:space="preserve"> sans aménagement (cf. 24 février 1920, 10 septembre 1925).</w:t>
      </w:r>
    </w:p>
    <w:p w:rsidR="00627FD2" w:rsidRPr="00185CDD" w:rsidRDefault="00627FD2" w:rsidP="00627FD2">
      <w:pPr>
        <w:spacing w:before="120" w:after="120"/>
        <w:jc w:val="both"/>
      </w:pPr>
      <w:r>
        <w:rPr>
          <w:b/>
          <w:bCs/>
          <w:szCs w:val="22"/>
        </w:rPr>
        <w:t>18 </w:t>
      </w:r>
      <w:r w:rsidRPr="00415E6C">
        <w:rPr>
          <w:b/>
          <w:bCs/>
          <w:szCs w:val="22"/>
        </w:rPr>
        <w:t>juin</w:t>
      </w:r>
      <w:r w:rsidRPr="00185CDD">
        <w:rPr>
          <w:bCs/>
          <w:szCs w:val="22"/>
        </w:rPr>
        <w:t xml:space="preserve"> </w:t>
      </w:r>
      <w:r w:rsidRPr="00185CDD">
        <w:rPr>
          <w:szCs w:val="22"/>
        </w:rPr>
        <w:t>À Essen, conférence privée de Hitler devant les milieux d'affaires.</w:t>
      </w:r>
    </w:p>
    <w:p w:rsidR="00627FD2" w:rsidRPr="00185CDD" w:rsidRDefault="00627FD2" w:rsidP="00627FD2">
      <w:pPr>
        <w:spacing w:before="120" w:after="120"/>
        <w:jc w:val="both"/>
      </w:pPr>
      <w:r>
        <w:rPr>
          <w:b/>
          <w:bCs/>
          <w:szCs w:val="22"/>
        </w:rPr>
        <w:t>20 </w:t>
      </w:r>
      <w:r w:rsidRPr="00415E6C">
        <w:rPr>
          <w:b/>
          <w:bCs/>
          <w:szCs w:val="22"/>
        </w:rPr>
        <w:t>juin</w:t>
      </w:r>
      <w:r w:rsidRPr="00185CDD">
        <w:rPr>
          <w:bCs/>
          <w:szCs w:val="22"/>
        </w:rPr>
        <w:t xml:space="preserve"> </w:t>
      </w:r>
      <w:r w:rsidRPr="00185CDD">
        <w:rPr>
          <w:szCs w:val="22"/>
        </w:rPr>
        <w:t>Le texte du référendum pour ou contre l'indemnisation de la noblesse (cf. 17 janvier) n'obtient pas les 50% requis</w:t>
      </w:r>
      <w:r>
        <w:rPr>
          <w:szCs w:val="22"/>
        </w:rPr>
        <w:t> :</w:t>
      </w:r>
      <w:r w:rsidRPr="00185CDD">
        <w:rPr>
          <w:szCs w:val="22"/>
        </w:rPr>
        <w:t xml:space="preserve"> l'indemnis</w:t>
      </w:r>
      <w:r w:rsidRPr="00185CDD">
        <w:rPr>
          <w:szCs w:val="22"/>
        </w:rPr>
        <w:t>a</w:t>
      </w:r>
      <w:r w:rsidRPr="00185CDD">
        <w:rPr>
          <w:szCs w:val="22"/>
        </w:rPr>
        <w:t>tion est acquise.</w:t>
      </w:r>
    </w:p>
    <w:p w:rsidR="00627FD2" w:rsidRPr="00185CDD" w:rsidRDefault="00627FD2" w:rsidP="00627FD2">
      <w:pPr>
        <w:spacing w:before="120" w:after="120"/>
        <w:jc w:val="both"/>
      </w:pPr>
      <w:r>
        <w:br w:type="page"/>
      </w:r>
      <w:r>
        <w:lastRenderedPageBreak/>
        <w:t>[81]</w:t>
      </w:r>
    </w:p>
    <w:p w:rsidR="00627FD2" w:rsidRPr="00185CDD" w:rsidRDefault="00627FD2" w:rsidP="00627FD2">
      <w:pPr>
        <w:spacing w:before="120" w:after="120"/>
        <w:jc w:val="both"/>
      </w:pPr>
      <w:r w:rsidRPr="00185CDD">
        <w:rPr>
          <w:bCs/>
          <w:szCs w:val="22"/>
        </w:rPr>
        <w:t xml:space="preserve">Juillet </w:t>
      </w:r>
      <w:r w:rsidRPr="00185CDD">
        <w:rPr>
          <w:szCs w:val="22"/>
        </w:rPr>
        <w:t xml:space="preserve">Indemnisation (cf. 20 juin) </w:t>
      </w:r>
      <w:r>
        <w:rPr>
          <w:szCs w:val="22"/>
        </w:rPr>
        <w:t>« </w:t>
      </w:r>
      <w:r w:rsidRPr="00185CDD">
        <w:rPr>
          <w:szCs w:val="22"/>
        </w:rPr>
        <w:t>à l'amiable</w:t>
      </w:r>
      <w:r>
        <w:rPr>
          <w:szCs w:val="22"/>
        </w:rPr>
        <w:t> »</w:t>
      </w:r>
      <w:r w:rsidRPr="00185CDD">
        <w:rPr>
          <w:szCs w:val="22"/>
        </w:rPr>
        <w:t xml:space="preserve"> de la noblesse d</w:t>
      </w:r>
      <w:r w:rsidRPr="00185CDD">
        <w:rPr>
          <w:szCs w:val="22"/>
        </w:rPr>
        <w:t>u</w:t>
      </w:r>
      <w:r w:rsidRPr="00185CDD">
        <w:rPr>
          <w:szCs w:val="22"/>
        </w:rPr>
        <w:t>rant les vacances parlementaires. L'ex-E</w:t>
      </w:r>
      <w:r>
        <w:rPr>
          <w:szCs w:val="22"/>
        </w:rPr>
        <w:t>mpereur Guillaume II obtient 97 </w:t>
      </w:r>
      <w:r w:rsidRPr="00185CDD">
        <w:rPr>
          <w:szCs w:val="22"/>
        </w:rPr>
        <w:t>000 hectares, le château de Homburg et 15 millions de marks.</w:t>
      </w:r>
    </w:p>
    <w:p w:rsidR="00627FD2" w:rsidRPr="00185CDD" w:rsidRDefault="00627FD2" w:rsidP="00627FD2">
      <w:pPr>
        <w:spacing w:before="120" w:after="120"/>
        <w:jc w:val="both"/>
      </w:pPr>
      <w:r w:rsidRPr="00415E6C">
        <w:rPr>
          <w:b/>
          <w:bCs/>
          <w:szCs w:val="22"/>
        </w:rPr>
        <w:t>3 – 4</w:t>
      </w:r>
      <w:r w:rsidRPr="00185CDD">
        <w:rPr>
          <w:bCs/>
          <w:szCs w:val="22"/>
        </w:rPr>
        <w:t xml:space="preserve"> juillet </w:t>
      </w:r>
      <w:r w:rsidRPr="00185CDD">
        <w:rPr>
          <w:szCs w:val="22"/>
        </w:rPr>
        <w:t xml:space="preserve">Deuxième Congrès du </w:t>
      </w:r>
      <w:r w:rsidRPr="00185CDD">
        <w:rPr>
          <w:i/>
          <w:iCs/>
          <w:szCs w:val="22"/>
        </w:rPr>
        <w:t xml:space="preserve">Reich (Reichsparteitag) </w:t>
      </w:r>
      <w:r w:rsidRPr="00185CDD">
        <w:rPr>
          <w:szCs w:val="22"/>
        </w:rPr>
        <w:t>de la NSDAP à Weimar (environ 7000 participants dont 4000 SA et SS)</w:t>
      </w:r>
      <w:r>
        <w:rPr>
          <w:szCs w:val="22"/>
        </w:rPr>
        <w:t> ;</w:t>
      </w:r>
      <w:r w:rsidRPr="00185CDD">
        <w:rPr>
          <w:szCs w:val="22"/>
        </w:rPr>
        <w:t xml:space="preserve"> création des Jeunesses hitlériennes </w:t>
      </w:r>
      <w:r w:rsidRPr="00185CDD">
        <w:rPr>
          <w:i/>
          <w:iCs/>
          <w:szCs w:val="22"/>
        </w:rPr>
        <w:t xml:space="preserve">(Hitlerjugend = HJ, </w:t>
      </w:r>
      <w:r w:rsidRPr="00185CDD">
        <w:rPr>
          <w:szCs w:val="22"/>
        </w:rPr>
        <w:t>cf. 15 mai 1922) sous la direction de l'étudiant Kurt Gruber.</w:t>
      </w:r>
    </w:p>
    <w:p w:rsidR="00627FD2" w:rsidRPr="00185CDD" w:rsidRDefault="00627FD2" w:rsidP="00627FD2">
      <w:pPr>
        <w:spacing w:before="120" w:after="120"/>
        <w:jc w:val="both"/>
      </w:pPr>
      <w:r>
        <w:rPr>
          <w:b/>
          <w:bCs/>
          <w:szCs w:val="22"/>
        </w:rPr>
        <w:t>27 </w:t>
      </w:r>
      <w:r w:rsidRPr="00415E6C">
        <w:rPr>
          <w:b/>
          <w:bCs/>
          <w:szCs w:val="22"/>
        </w:rPr>
        <w:t>juillet</w:t>
      </w:r>
      <w:r w:rsidRPr="00185CDD">
        <w:rPr>
          <w:bCs/>
          <w:szCs w:val="22"/>
        </w:rPr>
        <w:t xml:space="preserve"> </w:t>
      </w:r>
      <w:r w:rsidRPr="00185CDD">
        <w:rPr>
          <w:szCs w:val="22"/>
        </w:rPr>
        <w:t>En France, retour au pouvoir de Raymond Poincaré</w:t>
      </w:r>
      <w:r>
        <w:rPr>
          <w:szCs w:val="22"/>
        </w:rPr>
        <w:t> ;</w:t>
      </w:r>
      <w:r w:rsidRPr="00185CDD">
        <w:rPr>
          <w:szCs w:val="22"/>
        </w:rPr>
        <w:t xml:space="preserve"> Aristide Briand reste aux Affaires étrangères et se lance (non sans de fréquentes réticences de la part de Poincaré) dans la réconciliation franco-allemande, notamment en plaidant pour l'entrée de l'Allemagne comme membre permanent du Conseil de la Société des Nations (SDN).</w:t>
      </w:r>
    </w:p>
    <w:p w:rsidR="00627FD2" w:rsidRPr="00185CDD" w:rsidRDefault="00627FD2" w:rsidP="00627FD2">
      <w:pPr>
        <w:spacing w:before="120" w:after="120"/>
        <w:jc w:val="both"/>
      </w:pPr>
      <w:r>
        <w:rPr>
          <w:b/>
          <w:bCs/>
          <w:szCs w:val="22"/>
        </w:rPr>
        <w:t>24 </w:t>
      </w:r>
      <w:r w:rsidRPr="00415E6C">
        <w:rPr>
          <w:b/>
          <w:bCs/>
          <w:szCs w:val="22"/>
        </w:rPr>
        <w:t>août</w:t>
      </w:r>
      <w:r w:rsidRPr="00185CDD">
        <w:rPr>
          <w:bCs/>
          <w:szCs w:val="22"/>
        </w:rPr>
        <w:t xml:space="preserve"> </w:t>
      </w:r>
      <w:r w:rsidRPr="00185CDD">
        <w:rPr>
          <w:szCs w:val="22"/>
        </w:rPr>
        <w:t>La France (Poincaré, cf. 27 juillet) s'oppose à ce que la Belgique, restitue à l'Allemagne les provinces d'Eupen et Malmédy (cf. 20 septembre 1920) contre des compensations financières.</w:t>
      </w:r>
    </w:p>
    <w:p w:rsidR="00627FD2" w:rsidRPr="00185CDD" w:rsidRDefault="00627FD2" w:rsidP="00627FD2">
      <w:pPr>
        <w:spacing w:before="120" w:after="120"/>
        <w:jc w:val="both"/>
      </w:pPr>
      <w:r>
        <w:rPr>
          <w:b/>
          <w:bCs/>
          <w:szCs w:val="22"/>
        </w:rPr>
        <w:t>8 </w:t>
      </w:r>
      <w:r w:rsidRPr="00415E6C">
        <w:rPr>
          <w:b/>
          <w:bCs/>
          <w:szCs w:val="22"/>
        </w:rPr>
        <w:t>septembre</w:t>
      </w:r>
      <w:r w:rsidRPr="00185CDD">
        <w:rPr>
          <w:bCs/>
          <w:szCs w:val="22"/>
        </w:rPr>
        <w:t xml:space="preserve"> </w:t>
      </w:r>
      <w:r w:rsidRPr="00185CDD">
        <w:rPr>
          <w:szCs w:val="22"/>
        </w:rPr>
        <w:t>Entrée de l'Allemagne à la Société des Nations (SDN) sur pied d'égalité avec les grandes puissances.</w:t>
      </w:r>
    </w:p>
    <w:p w:rsidR="00627FD2" w:rsidRPr="00185CDD" w:rsidRDefault="00627FD2" w:rsidP="00627FD2">
      <w:pPr>
        <w:spacing w:before="120" w:after="120"/>
        <w:jc w:val="both"/>
      </w:pPr>
      <w:r w:rsidRPr="00415E6C">
        <w:rPr>
          <w:b/>
          <w:bCs/>
          <w:szCs w:val="22"/>
        </w:rPr>
        <w:t>17 septembre</w:t>
      </w:r>
      <w:r w:rsidRPr="00185CDD">
        <w:rPr>
          <w:bCs/>
          <w:szCs w:val="22"/>
        </w:rPr>
        <w:t xml:space="preserve"> </w:t>
      </w:r>
      <w:r w:rsidRPr="00185CDD">
        <w:rPr>
          <w:szCs w:val="22"/>
        </w:rPr>
        <w:t>Rencontre privée Briand-Stresemann à Thoiry, sur la frontière franco-suisse. Sont évoqués</w:t>
      </w:r>
      <w:r>
        <w:rPr>
          <w:szCs w:val="22"/>
        </w:rPr>
        <w:t> :</w:t>
      </w:r>
      <w:r w:rsidRPr="00185CDD">
        <w:rPr>
          <w:szCs w:val="22"/>
        </w:rPr>
        <w:t xml:space="preserve"> l'évacuation totale des zones de Coblence et Mayence, la restitution de la Sarre contre 300 millions de marks-or, la dissolution des organisations paramilitaires dont s'i</w:t>
      </w:r>
      <w:r w:rsidRPr="00185CDD">
        <w:rPr>
          <w:szCs w:val="22"/>
        </w:rPr>
        <w:t>n</w:t>
      </w:r>
      <w:r w:rsidRPr="00185CDD">
        <w:rPr>
          <w:szCs w:val="22"/>
        </w:rPr>
        <w:t>quiète l'état-major français.</w:t>
      </w:r>
    </w:p>
    <w:p w:rsidR="00627FD2" w:rsidRPr="00185CDD" w:rsidRDefault="00627FD2" w:rsidP="00627FD2">
      <w:pPr>
        <w:spacing w:before="120" w:after="120"/>
        <w:jc w:val="both"/>
      </w:pPr>
      <w:r w:rsidRPr="00415E6C">
        <w:rPr>
          <w:b/>
          <w:bCs/>
          <w:szCs w:val="22"/>
        </w:rPr>
        <w:t>1</w:t>
      </w:r>
      <w:r w:rsidRPr="00415E6C">
        <w:rPr>
          <w:b/>
          <w:bCs/>
          <w:szCs w:val="22"/>
          <w:vertAlign w:val="superscript"/>
        </w:rPr>
        <w:t>er</w:t>
      </w:r>
      <w:r>
        <w:rPr>
          <w:b/>
          <w:bCs/>
          <w:szCs w:val="22"/>
        </w:rPr>
        <w:t> </w:t>
      </w:r>
      <w:r w:rsidRPr="00415E6C">
        <w:rPr>
          <w:b/>
          <w:bCs/>
          <w:szCs w:val="22"/>
        </w:rPr>
        <w:t>octobre</w:t>
      </w:r>
      <w:r w:rsidRPr="00185CDD">
        <w:rPr>
          <w:bCs/>
          <w:szCs w:val="22"/>
        </w:rPr>
        <w:t xml:space="preserve"> </w:t>
      </w:r>
      <w:r w:rsidRPr="00185CDD">
        <w:rPr>
          <w:szCs w:val="22"/>
        </w:rPr>
        <w:t>Fritz Thyssen et les magnats de l'industrie reprochent à Stresemann et au gouvernement Wilhelm Marx (cf. 16 mai) de prat</w:t>
      </w:r>
      <w:r w:rsidRPr="00185CDD">
        <w:rPr>
          <w:szCs w:val="22"/>
        </w:rPr>
        <w:t>i</w:t>
      </w:r>
      <w:r w:rsidRPr="00185CDD">
        <w:rPr>
          <w:szCs w:val="22"/>
        </w:rPr>
        <w:t xml:space="preserve">quer une politique de </w:t>
      </w:r>
      <w:r>
        <w:rPr>
          <w:szCs w:val="22"/>
        </w:rPr>
        <w:t>« </w:t>
      </w:r>
      <w:r w:rsidRPr="00185CDD">
        <w:rPr>
          <w:szCs w:val="22"/>
        </w:rPr>
        <w:t>révisionnisme progressif</w:t>
      </w:r>
      <w:r>
        <w:rPr>
          <w:szCs w:val="22"/>
        </w:rPr>
        <w:t> »</w:t>
      </w:r>
      <w:r w:rsidRPr="00185CDD">
        <w:rPr>
          <w:szCs w:val="22"/>
        </w:rPr>
        <w:t>.</w:t>
      </w:r>
    </w:p>
    <w:p w:rsidR="00627FD2" w:rsidRPr="00185CDD" w:rsidRDefault="00627FD2" w:rsidP="00627FD2">
      <w:pPr>
        <w:spacing w:before="120" w:after="120"/>
        <w:jc w:val="both"/>
      </w:pPr>
      <w:r w:rsidRPr="007A26A4">
        <w:rPr>
          <w:b/>
          <w:bCs/>
          <w:szCs w:val="22"/>
        </w:rPr>
        <w:t>3 octobre</w:t>
      </w:r>
      <w:r w:rsidRPr="00185CDD">
        <w:rPr>
          <w:bCs/>
          <w:szCs w:val="22"/>
        </w:rPr>
        <w:t xml:space="preserve"> </w:t>
      </w:r>
      <w:r w:rsidRPr="00185CDD">
        <w:rPr>
          <w:szCs w:val="22"/>
        </w:rPr>
        <w:t xml:space="preserve">La nouvelle se répand que le fils aîné du </w:t>
      </w:r>
      <w:r w:rsidRPr="00185CDD">
        <w:rPr>
          <w:i/>
          <w:iCs/>
          <w:szCs w:val="22"/>
        </w:rPr>
        <w:t xml:space="preserve">Kronprinz </w:t>
      </w:r>
      <w:r w:rsidRPr="00185CDD">
        <w:rPr>
          <w:szCs w:val="22"/>
        </w:rPr>
        <w:t>Guillaume (l'héritier de la couronne impériale) a été autorisé à assister à des manœuvres de l'armée sans consultation préalable du Parl</w:t>
      </w:r>
      <w:r w:rsidRPr="00185CDD">
        <w:rPr>
          <w:szCs w:val="22"/>
        </w:rPr>
        <w:t>e</w:t>
      </w:r>
      <w:r w:rsidRPr="00185CDD">
        <w:rPr>
          <w:szCs w:val="22"/>
        </w:rPr>
        <w:t>ment</w:t>
      </w:r>
      <w:r>
        <w:rPr>
          <w:szCs w:val="22"/>
        </w:rPr>
        <w:t> :</w:t>
      </w:r>
      <w:r w:rsidRPr="00185CDD">
        <w:rPr>
          <w:szCs w:val="22"/>
        </w:rPr>
        <w:t xml:space="preserve"> violentes protestations et limogeage par le ministre de</w:t>
      </w:r>
      <w:r>
        <w:rPr>
          <w:szCs w:val="22"/>
        </w:rPr>
        <w:t xml:space="preserve"> </w:t>
      </w:r>
      <w:r>
        <w:t xml:space="preserve">[83] </w:t>
      </w:r>
      <w:r w:rsidRPr="00185CDD">
        <w:rPr>
          <w:szCs w:val="22"/>
        </w:rPr>
        <w:t>l'Armée, Otto Ge</w:t>
      </w:r>
      <w:r w:rsidRPr="007A26A4">
        <w:rPr>
          <w:szCs w:val="22"/>
        </w:rPr>
        <w:t>ß</w:t>
      </w:r>
      <w:r w:rsidRPr="00185CDD">
        <w:rPr>
          <w:szCs w:val="22"/>
        </w:rPr>
        <w:t xml:space="preserve">ler (DDP = Parti démocrate, cf. 22 mars 1920), du commandant en chef de la </w:t>
      </w:r>
      <w:r w:rsidRPr="00185CDD">
        <w:rPr>
          <w:i/>
          <w:iCs/>
          <w:szCs w:val="22"/>
        </w:rPr>
        <w:t xml:space="preserve">Reichswehr, </w:t>
      </w:r>
      <w:r w:rsidRPr="00185CDD">
        <w:rPr>
          <w:szCs w:val="22"/>
        </w:rPr>
        <w:t>le général Hans von Seeckt (cf. 18 mars 1920), qui deviendra député DVP (Parti populaire all</w:t>
      </w:r>
      <w:r w:rsidRPr="00185CDD">
        <w:rPr>
          <w:szCs w:val="22"/>
        </w:rPr>
        <w:t>e</w:t>
      </w:r>
      <w:r w:rsidRPr="00185CDD">
        <w:rPr>
          <w:szCs w:val="22"/>
        </w:rPr>
        <w:t xml:space="preserve">mand) puis, en 1934-1935, conseiller militaire en Chine pour aider </w:t>
      </w:r>
      <w:r w:rsidRPr="00185CDD">
        <w:rPr>
          <w:szCs w:val="22"/>
        </w:rPr>
        <w:lastRenderedPageBreak/>
        <w:t>Tchang Kaï-chek dans sa lutte contre les communistes de Mao Z</w:t>
      </w:r>
      <w:r w:rsidRPr="00185CDD">
        <w:rPr>
          <w:szCs w:val="22"/>
        </w:rPr>
        <w:t>e</w:t>
      </w:r>
      <w:r w:rsidRPr="00185CDD">
        <w:rPr>
          <w:szCs w:val="22"/>
        </w:rPr>
        <w:t>dong.</w:t>
      </w:r>
    </w:p>
    <w:p w:rsidR="00627FD2" w:rsidRPr="00185CDD" w:rsidRDefault="00627FD2" w:rsidP="00627FD2">
      <w:pPr>
        <w:spacing w:before="120" w:after="120"/>
        <w:jc w:val="both"/>
      </w:pPr>
      <w:r>
        <w:rPr>
          <w:b/>
          <w:bCs/>
          <w:szCs w:val="22"/>
        </w:rPr>
        <w:t>11 </w:t>
      </w:r>
      <w:r w:rsidRPr="007A26A4">
        <w:rPr>
          <w:b/>
          <w:bCs/>
          <w:szCs w:val="22"/>
        </w:rPr>
        <w:t>octobre</w:t>
      </w:r>
      <w:r w:rsidRPr="00185CDD">
        <w:rPr>
          <w:bCs/>
          <w:szCs w:val="22"/>
        </w:rPr>
        <w:t xml:space="preserve"> </w:t>
      </w:r>
      <w:r w:rsidRPr="00185CDD">
        <w:rPr>
          <w:szCs w:val="22"/>
        </w:rPr>
        <w:t>Le gouvernement français (Poincaré) fait savoir à l'A</w:t>
      </w:r>
      <w:r w:rsidRPr="00185CDD">
        <w:rPr>
          <w:szCs w:val="22"/>
        </w:rPr>
        <w:t>l</w:t>
      </w:r>
      <w:r w:rsidRPr="00185CDD">
        <w:rPr>
          <w:szCs w:val="22"/>
        </w:rPr>
        <w:t>lemagne qu'il n'est pas question d'évacuer les zones de Coblence et Mayence, ni de restituer la Sarre (cf. 17 septembre).</w:t>
      </w:r>
    </w:p>
    <w:p w:rsidR="00627FD2" w:rsidRPr="00185CDD" w:rsidRDefault="00627FD2" w:rsidP="00627FD2">
      <w:pPr>
        <w:spacing w:before="120" w:after="120"/>
        <w:jc w:val="both"/>
      </w:pPr>
      <w:r>
        <w:rPr>
          <w:b/>
          <w:bCs/>
          <w:szCs w:val="22"/>
        </w:rPr>
        <w:t>26 </w:t>
      </w:r>
      <w:r w:rsidRPr="007A26A4">
        <w:rPr>
          <w:b/>
          <w:bCs/>
          <w:szCs w:val="22"/>
        </w:rPr>
        <w:t>octobre</w:t>
      </w:r>
      <w:r w:rsidRPr="00185CDD">
        <w:rPr>
          <w:bCs/>
          <w:szCs w:val="22"/>
        </w:rPr>
        <w:t xml:space="preserve"> </w:t>
      </w:r>
      <w:r w:rsidRPr="00185CDD">
        <w:rPr>
          <w:szCs w:val="22"/>
        </w:rPr>
        <w:t xml:space="preserve">Le </w:t>
      </w:r>
      <w:r w:rsidRPr="00185CDD">
        <w:rPr>
          <w:i/>
          <w:iCs/>
          <w:szCs w:val="22"/>
        </w:rPr>
        <w:t xml:space="preserve">Gauleiter </w:t>
      </w:r>
      <w:r w:rsidRPr="00185CDD">
        <w:rPr>
          <w:szCs w:val="22"/>
        </w:rPr>
        <w:t>(responsable de district) nazi de Berlin</w:t>
      </w:r>
      <w:r>
        <w:rPr>
          <w:szCs w:val="22"/>
        </w:rPr>
        <w:t> – </w:t>
      </w:r>
      <w:r w:rsidRPr="00185CDD">
        <w:rPr>
          <w:szCs w:val="22"/>
        </w:rPr>
        <w:t>Brandebourg, Ernst Schlange, ne parvenant pas à organiser et à imp</w:t>
      </w:r>
      <w:r w:rsidRPr="00185CDD">
        <w:rPr>
          <w:szCs w:val="22"/>
        </w:rPr>
        <w:t>o</w:t>
      </w:r>
      <w:r w:rsidRPr="00185CDD">
        <w:rPr>
          <w:szCs w:val="22"/>
        </w:rPr>
        <w:t>ser la NSDAP dans la capitale, Hitler le remplace par Joseph Goe</w:t>
      </w:r>
      <w:r w:rsidRPr="00185CDD">
        <w:rPr>
          <w:szCs w:val="22"/>
        </w:rPr>
        <w:t>b</w:t>
      </w:r>
      <w:r w:rsidRPr="00185CDD">
        <w:rPr>
          <w:szCs w:val="22"/>
        </w:rPr>
        <w:t>bels (cf. 8 avril).</w:t>
      </w:r>
    </w:p>
    <w:p w:rsidR="00627FD2" w:rsidRPr="00185CDD" w:rsidRDefault="00627FD2" w:rsidP="00627FD2">
      <w:pPr>
        <w:spacing w:before="120" w:after="120"/>
        <w:jc w:val="both"/>
      </w:pPr>
      <w:r w:rsidRPr="007A26A4">
        <w:rPr>
          <w:b/>
          <w:bCs/>
          <w:szCs w:val="22"/>
        </w:rPr>
        <w:t>1</w:t>
      </w:r>
      <w:r w:rsidRPr="007A26A4">
        <w:rPr>
          <w:b/>
          <w:bCs/>
          <w:szCs w:val="22"/>
          <w:vertAlign w:val="superscript"/>
        </w:rPr>
        <w:t>er</w:t>
      </w:r>
      <w:r>
        <w:rPr>
          <w:b/>
          <w:bCs/>
          <w:szCs w:val="22"/>
        </w:rPr>
        <w:t> </w:t>
      </w:r>
      <w:r w:rsidRPr="007A26A4">
        <w:rPr>
          <w:b/>
          <w:bCs/>
          <w:szCs w:val="22"/>
        </w:rPr>
        <w:t>novembre</w:t>
      </w:r>
      <w:r w:rsidRPr="00185CDD">
        <w:rPr>
          <w:bCs/>
          <w:szCs w:val="22"/>
        </w:rPr>
        <w:t xml:space="preserve"> </w:t>
      </w:r>
      <w:r w:rsidRPr="00185CDD">
        <w:rPr>
          <w:szCs w:val="22"/>
        </w:rPr>
        <w:t xml:space="preserve">Hitler crée la </w:t>
      </w:r>
      <w:r>
        <w:rPr>
          <w:szCs w:val="22"/>
        </w:rPr>
        <w:t>« </w:t>
      </w:r>
      <w:r w:rsidRPr="00185CDD">
        <w:rPr>
          <w:szCs w:val="22"/>
        </w:rPr>
        <w:t>Direction suprême de la SA</w:t>
      </w:r>
      <w:r>
        <w:rPr>
          <w:szCs w:val="22"/>
        </w:rPr>
        <w:t> »</w:t>
      </w:r>
      <w:r w:rsidRPr="00185CDD">
        <w:rPr>
          <w:szCs w:val="22"/>
        </w:rPr>
        <w:t xml:space="preserve"> </w:t>
      </w:r>
      <w:r>
        <w:rPr>
          <w:i/>
          <w:iCs/>
          <w:szCs w:val="22"/>
        </w:rPr>
        <w:t>(Oberste SA-Führer</w:t>
      </w:r>
      <w:r w:rsidRPr="00185CDD">
        <w:rPr>
          <w:i/>
          <w:iCs/>
          <w:szCs w:val="22"/>
        </w:rPr>
        <w:t xml:space="preserve">) </w:t>
      </w:r>
      <w:r w:rsidRPr="00185CDD">
        <w:rPr>
          <w:szCs w:val="22"/>
        </w:rPr>
        <w:t xml:space="preserve">sous la direction d'un </w:t>
      </w:r>
      <w:r>
        <w:rPr>
          <w:szCs w:val="22"/>
        </w:rPr>
        <w:t>« </w:t>
      </w:r>
      <w:r w:rsidRPr="00185CDD">
        <w:rPr>
          <w:szCs w:val="22"/>
        </w:rPr>
        <w:t>Chef suprême de la SA</w:t>
      </w:r>
      <w:r>
        <w:rPr>
          <w:szCs w:val="22"/>
        </w:rPr>
        <w:t> »</w:t>
      </w:r>
      <w:r w:rsidRPr="00185CDD">
        <w:rPr>
          <w:szCs w:val="22"/>
        </w:rPr>
        <w:t xml:space="preserve"> </w:t>
      </w:r>
      <w:r w:rsidRPr="00185CDD">
        <w:rPr>
          <w:i/>
          <w:iCs/>
          <w:szCs w:val="22"/>
        </w:rPr>
        <w:t xml:space="preserve">(Oberster SA-Führer = OSAF) </w:t>
      </w:r>
      <w:r>
        <w:rPr>
          <w:szCs w:val="22"/>
        </w:rPr>
        <w:t>, le capitaine Franz von Pfef</w:t>
      </w:r>
      <w:r w:rsidRPr="00185CDD">
        <w:rPr>
          <w:szCs w:val="22"/>
        </w:rPr>
        <w:t>fer, au commandement duquel sont également soumis la SS (cf. 9 novembre 1925) et les Jeunesses hitlériennes (cf. 3-4 juillet)</w:t>
      </w:r>
      <w:r>
        <w:rPr>
          <w:szCs w:val="22"/>
        </w:rPr>
        <w:t> :</w:t>
      </w:r>
      <w:r w:rsidRPr="00185CDD">
        <w:rPr>
          <w:szCs w:val="22"/>
        </w:rPr>
        <w:t xml:space="preserve"> </w:t>
      </w:r>
      <w:r>
        <w:rPr>
          <w:szCs w:val="22"/>
        </w:rPr>
        <w:t>« </w:t>
      </w:r>
      <w:r w:rsidRPr="00185CDD">
        <w:rPr>
          <w:szCs w:val="22"/>
        </w:rPr>
        <w:t>Nous devons apprendre aux marxistes, que le national-socialisme sera dorénavant le nouveau maître de la rue, comme il sera un jour le maître de l'État.</w:t>
      </w:r>
      <w:r>
        <w:rPr>
          <w:szCs w:val="22"/>
        </w:rPr>
        <w:t> »</w:t>
      </w:r>
    </w:p>
    <w:p w:rsidR="00627FD2" w:rsidRPr="00185CDD" w:rsidRDefault="00627FD2" w:rsidP="00627FD2">
      <w:pPr>
        <w:spacing w:before="120" w:after="120"/>
        <w:jc w:val="both"/>
      </w:pPr>
      <w:r>
        <w:rPr>
          <w:b/>
          <w:bCs/>
          <w:szCs w:val="22"/>
        </w:rPr>
        <w:t>7 </w:t>
      </w:r>
      <w:r w:rsidRPr="007A26A4">
        <w:rPr>
          <w:b/>
          <w:bCs/>
          <w:szCs w:val="22"/>
        </w:rPr>
        <w:t>novembre</w:t>
      </w:r>
      <w:r w:rsidRPr="00185CDD">
        <w:rPr>
          <w:bCs/>
          <w:szCs w:val="22"/>
        </w:rPr>
        <w:t xml:space="preserve"> </w:t>
      </w:r>
      <w:r w:rsidRPr="00185CDD">
        <w:rPr>
          <w:szCs w:val="22"/>
        </w:rPr>
        <w:t>Joseph Goebbels quitte la Ruhr pour Berlin (cf. 8 avril) où il va réorganiser la NSDAP et se lancer dans la conquête de la capitale.</w:t>
      </w:r>
    </w:p>
    <w:p w:rsidR="00627FD2" w:rsidRPr="00185CDD" w:rsidRDefault="00627FD2" w:rsidP="00627FD2">
      <w:pPr>
        <w:spacing w:before="120" w:after="120"/>
        <w:jc w:val="both"/>
      </w:pPr>
      <w:r>
        <w:rPr>
          <w:b/>
          <w:bCs/>
          <w:szCs w:val="22"/>
        </w:rPr>
        <w:t>26 </w:t>
      </w:r>
      <w:r w:rsidRPr="007A26A4">
        <w:rPr>
          <w:b/>
          <w:bCs/>
          <w:szCs w:val="22"/>
        </w:rPr>
        <w:t>novembre</w:t>
      </w:r>
      <w:r w:rsidRPr="00185CDD">
        <w:rPr>
          <w:bCs/>
          <w:szCs w:val="22"/>
        </w:rPr>
        <w:t xml:space="preserve"> </w:t>
      </w:r>
      <w:r w:rsidRPr="00185CDD">
        <w:rPr>
          <w:szCs w:val="22"/>
        </w:rPr>
        <w:t>À Munich, Hitler charge Rudolf Buttmann, élu NSDAP au Conseil régional bavarois, de solliciter la levée de son i</w:t>
      </w:r>
      <w:r w:rsidRPr="00185CDD">
        <w:rPr>
          <w:szCs w:val="22"/>
        </w:rPr>
        <w:t>n</w:t>
      </w:r>
      <w:r w:rsidRPr="00185CDD">
        <w:rPr>
          <w:szCs w:val="22"/>
        </w:rPr>
        <w:t xml:space="preserve">terdiction de parole (cf. 9 mars 1925) auprès de Heinrich Held (cf. 12 août 1919, 28 juin 1924). Celui-ci est d'accord à condition que le </w:t>
      </w:r>
      <w:r>
        <w:rPr>
          <w:i/>
          <w:iCs/>
          <w:szCs w:val="22"/>
        </w:rPr>
        <w:t>F</w:t>
      </w:r>
      <w:r>
        <w:rPr>
          <w:i/>
          <w:iCs/>
          <w:szCs w:val="22"/>
        </w:rPr>
        <w:t>ü</w:t>
      </w:r>
      <w:r>
        <w:rPr>
          <w:i/>
          <w:iCs/>
          <w:szCs w:val="22"/>
        </w:rPr>
        <w:t>hrer</w:t>
      </w:r>
      <w:r w:rsidRPr="00185CDD">
        <w:rPr>
          <w:i/>
          <w:iCs/>
          <w:szCs w:val="22"/>
        </w:rPr>
        <w:t xml:space="preserve"> </w:t>
      </w:r>
      <w:r w:rsidRPr="00185CDD">
        <w:rPr>
          <w:szCs w:val="22"/>
        </w:rPr>
        <w:t>s'engage à respecter la légalité et l'ordre public</w:t>
      </w:r>
      <w:r>
        <w:rPr>
          <w:szCs w:val="22"/>
        </w:rPr>
        <w:t> ;</w:t>
      </w:r>
      <w:r w:rsidRPr="00185CDD">
        <w:rPr>
          <w:szCs w:val="22"/>
        </w:rPr>
        <w:t xml:space="preserve"> le premier di</w:t>
      </w:r>
      <w:r w:rsidRPr="00185CDD">
        <w:rPr>
          <w:szCs w:val="22"/>
        </w:rPr>
        <w:t>s</w:t>
      </w:r>
      <w:r w:rsidRPr="00185CDD">
        <w:rPr>
          <w:szCs w:val="22"/>
        </w:rPr>
        <w:t xml:space="preserve">cours de Hitler en territoire bavarois devra se dérouler </w:t>
      </w:r>
      <w:r>
        <w:rPr>
          <w:szCs w:val="22"/>
        </w:rPr>
        <w:t>« </w:t>
      </w:r>
      <w:r w:rsidRPr="00185CDD">
        <w:rPr>
          <w:szCs w:val="22"/>
        </w:rPr>
        <w:t>en dehors de Munich</w:t>
      </w:r>
      <w:r>
        <w:rPr>
          <w:szCs w:val="22"/>
        </w:rPr>
        <w:t> »</w:t>
      </w:r>
      <w:r w:rsidRPr="00185CDD">
        <w:rPr>
          <w:szCs w:val="22"/>
        </w:rPr>
        <w:t xml:space="preserve"> (</w:t>
      </w:r>
      <w:r>
        <w:rPr>
          <w:szCs w:val="22"/>
        </w:rPr>
        <w:t>« </w:t>
      </w:r>
      <w:r w:rsidRPr="00185CDD">
        <w:rPr>
          <w:i/>
          <w:iCs/>
          <w:szCs w:val="22"/>
        </w:rPr>
        <w:t>a</w:t>
      </w:r>
      <w:r w:rsidRPr="007A26A4">
        <w:rPr>
          <w:i/>
          <w:iCs/>
          <w:szCs w:val="22"/>
        </w:rPr>
        <w:t>ß</w:t>
      </w:r>
      <w:r w:rsidRPr="00185CDD">
        <w:rPr>
          <w:i/>
          <w:iCs/>
          <w:szCs w:val="22"/>
        </w:rPr>
        <w:t>uerhalb</w:t>
      </w:r>
      <w:r w:rsidRPr="007A26A4">
        <w:t xml:space="preserve"> </w:t>
      </w:r>
      <w:r w:rsidRPr="00185CDD">
        <w:rPr>
          <w:i/>
          <w:iCs/>
          <w:szCs w:val="22"/>
        </w:rPr>
        <w:t>München</w:t>
      </w:r>
      <w:r>
        <w:rPr>
          <w:i/>
          <w:iCs/>
          <w:szCs w:val="22"/>
        </w:rPr>
        <w:t>s »</w:t>
      </w:r>
      <w:r w:rsidRPr="00185CDD">
        <w:rPr>
          <w:szCs w:val="22"/>
        </w:rPr>
        <w:t>).</w:t>
      </w:r>
    </w:p>
    <w:p w:rsidR="00627FD2" w:rsidRPr="00185CDD" w:rsidRDefault="00627FD2" w:rsidP="00627FD2">
      <w:pPr>
        <w:spacing w:before="120" w:after="120"/>
        <w:jc w:val="both"/>
      </w:pPr>
      <w:r>
        <w:t>[84]</w:t>
      </w:r>
    </w:p>
    <w:p w:rsidR="00627FD2" w:rsidRPr="00185CDD" w:rsidRDefault="00627FD2" w:rsidP="00627FD2">
      <w:pPr>
        <w:spacing w:before="120" w:after="120"/>
        <w:jc w:val="both"/>
      </w:pPr>
      <w:r w:rsidRPr="00D46A6C">
        <w:rPr>
          <w:b/>
          <w:bCs/>
          <w:szCs w:val="22"/>
        </w:rPr>
        <w:t>1</w:t>
      </w:r>
      <w:r w:rsidRPr="00D46A6C">
        <w:rPr>
          <w:b/>
          <w:bCs/>
          <w:szCs w:val="22"/>
          <w:vertAlign w:val="superscript"/>
        </w:rPr>
        <w:t>er</w:t>
      </w:r>
      <w:r>
        <w:rPr>
          <w:b/>
          <w:bCs/>
          <w:szCs w:val="22"/>
        </w:rPr>
        <w:t> </w:t>
      </w:r>
      <w:r w:rsidRPr="00D46A6C">
        <w:rPr>
          <w:b/>
          <w:bCs/>
          <w:szCs w:val="22"/>
        </w:rPr>
        <w:t>décembre</w:t>
      </w:r>
      <w:r w:rsidRPr="00185CDD">
        <w:rPr>
          <w:bCs/>
          <w:szCs w:val="22"/>
        </w:rPr>
        <w:t xml:space="preserve"> </w:t>
      </w:r>
      <w:r w:rsidRPr="00185CDD">
        <w:rPr>
          <w:szCs w:val="22"/>
        </w:rPr>
        <w:t>Conférence privée de Hitler devant les</w:t>
      </w:r>
      <w:r>
        <w:rPr>
          <w:szCs w:val="22"/>
        </w:rPr>
        <w:t xml:space="preserve"> milieux d'a</w:t>
      </w:r>
      <w:r>
        <w:rPr>
          <w:szCs w:val="22"/>
        </w:rPr>
        <w:t>f</w:t>
      </w:r>
      <w:r>
        <w:rPr>
          <w:szCs w:val="22"/>
        </w:rPr>
        <w:t>faires rhénans à Kö</w:t>
      </w:r>
      <w:r w:rsidRPr="00185CDD">
        <w:rPr>
          <w:szCs w:val="22"/>
        </w:rPr>
        <w:t>nigswinter.</w:t>
      </w:r>
    </w:p>
    <w:p w:rsidR="00627FD2" w:rsidRPr="00185CDD" w:rsidRDefault="00627FD2" w:rsidP="00627FD2">
      <w:pPr>
        <w:spacing w:before="120" w:after="120"/>
        <w:jc w:val="both"/>
      </w:pPr>
      <w:r w:rsidRPr="00D46A6C">
        <w:rPr>
          <w:b/>
          <w:bCs/>
          <w:szCs w:val="22"/>
        </w:rPr>
        <w:t>3</w:t>
      </w:r>
      <w:r>
        <w:rPr>
          <w:b/>
          <w:bCs/>
          <w:szCs w:val="22"/>
        </w:rPr>
        <w:t> </w:t>
      </w:r>
      <w:r w:rsidRPr="00D46A6C">
        <w:rPr>
          <w:b/>
          <w:bCs/>
          <w:szCs w:val="22"/>
        </w:rPr>
        <w:t>décembre</w:t>
      </w:r>
      <w:r w:rsidRPr="00185CDD">
        <w:rPr>
          <w:bCs/>
          <w:szCs w:val="22"/>
        </w:rPr>
        <w:t xml:space="preserve"> </w:t>
      </w:r>
      <w:r w:rsidRPr="00185CDD">
        <w:rPr>
          <w:szCs w:val="22"/>
        </w:rPr>
        <w:t>Conférence privée de Hitler devant le Cercle des i</w:t>
      </w:r>
      <w:r w:rsidRPr="00185CDD">
        <w:rPr>
          <w:szCs w:val="22"/>
        </w:rPr>
        <w:t>n</w:t>
      </w:r>
      <w:r w:rsidRPr="00185CDD">
        <w:rPr>
          <w:szCs w:val="22"/>
        </w:rPr>
        <w:t>dustriels d'Essen.</w:t>
      </w:r>
    </w:p>
    <w:p w:rsidR="00627FD2" w:rsidRPr="00185CDD" w:rsidRDefault="00627FD2" w:rsidP="00627FD2">
      <w:pPr>
        <w:spacing w:before="120" w:after="120"/>
        <w:jc w:val="both"/>
      </w:pPr>
      <w:r>
        <w:rPr>
          <w:b/>
          <w:bCs/>
          <w:szCs w:val="22"/>
        </w:rPr>
        <w:t>9 </w:t>
      </w:r>
      <w:r w:rsidRPr="00D46A6C">
        <w:rPr>
          <w:b/>
          <w:bCs/>
          <w:szCs w:val="22"/>
        </w:rPr>
        <w:t>décembre</w:t>
      </w:r>
      <w:r w:rsidRPr="00185CDD">
        <w:rPr>
          <w:bCs/>
          <w:szCs w:val="22"/>
        </w:rPr>
        <w:t xml:space="preserve"> </w:t>
      </w:r>
      <w:r w:rsidRPr="00185CDD">
        <w:rPr>
          <w:szCs w:val="22"/>
        </w:rPr>
        <w:t>Attribution du Prix Nobel de la paix aux trois mini</w:t>
      </w:r>
      <w:r w:rsidRPr="00185CDD">
        <w:rPr>
          <w:szCs w:val="22"/>
        </w:rPr>
        <w:t>s</w:t>
      </w:r>
      <w:r w:rsidRPr="00185CDD">
        <w:rPr>
          <w:szCs w:val="22"/>
        </w:rPr>
        <w:t>tres des Affaires étrangères engagés dans la réconciliation pour une paix durable en Europe</w:t>
      </w:r>
      <w:r>
        <w:rPr>
          <w:szCs w:val="22"/>
        </w:rPr>
        <w:t> :</w:t>
      </w:r>
      <w:r w:rsidRPr="00185CDD">
        <w:rPr>
          <w:szCs w:val="22"/>
        </w:rPr>
        <w:t xml:space="preserve"> Aristide Briand, Austen Chamberlain, Gu</w:t>
      </w:r>
      <w:r w:rsidRPr="00185CDD">
        <w:rPr>
          <w:szCs w:val="22"/>
        </w:rPr>
        <w:t>s</w:t>
      </w:r>
      <w:r w:rsidRPr="00185CDD">
        <w:rPr>
          <w:szCs w:val="22"/>
        </w:rPr>
        <w:t>tav Stresemann.</w:t>
      </w:r>
    </w:p>
    <w:p w:rsidR="00627FD2" w:rsidRPr="00185CDD" w:rsidRDefault="00627FD2" w:rsidP="00627FD2">
      <w:pPr>
        <w:spacing w:before="120" w:after="120"/>
        <w:jc w:val="both"/>
        <w:rPr>
          <w:szCs w:val="22"/>
        </w:rPr>
      </w:pPr>
      <w:r>
        <w:rPr>
          <w:b/>
          <w:bCs/>
          <w:szCs w:val="22"/>
        </w:rPr>
        <w:lastRenderedPageBreak/>
        <w:t>16 </w:t>
      </w:r>
      <w:r w:rsidRPr="00D46A6C">
        <w:rPr>
          <w:b/>
          <w:bCs/>
          <w:szCs w:val="22"/>
        </w:rPr>
        <w:t>décembre</w:t>
      </w:r>
      <w:r w:rsidRPr="00185CDD">
        <w:rPr>
          <w:bCs/>
          <w:szCs w:val="22"/>
        </w:rPr>
        <w:t xml:space="preserve"> </w:t>
      </w:r>
      <w:r w:rsidRPr="00185CDD">
        <w:rPr>
          <w:szCs w:val="22"/>
        </w:rPr>
        <w:t>Devant le Parlement, l'ancien chancelier Philipp Scheidemann (SPD, cf. 13 février et 20 juin 1919) dénonce la collab</w:t>
      </w:r>
      <w:r w:rsidRPr="00185CDD">
        <w:rPr>
          <w:szCs w:val="22"/>
        </w:rPr>
        <w:t>o</w:t>
      </w:r>
      <w:r w:rsidRPr="00185CDD">
        <w:rPr>
          <w:szCs w:val="22"/>
        </w:rPr>
        <w:t>ration militaire et techni</w:t>
      </w:r>
      <w:r>
        <w:rPr>
          <w:szCs w:val="22"/>
        </w:rPr>
        <w:t>que germano-soviétique (cf. 15 – 16 </w:t>
      </w:r>
      <w:r w:rsidRPr="00185CDD">
        <w:rPr>
          <w:szCs w:val="22"/>
        </w:rPr>
        <w:t>avril 1922).</w:t>
      </w:r>
    </w:p>
    <w:p w:rsidR="00627FD2" w:rsidRPr="00185CDD" w:rsidRDefault="00627FD2" w:rsidP="00627FD2">
      <w:pPr>
        <w:spacing w:before="120" w:after="120"/>
        <w:jc w:val="both"/>
        <w:rPr>
          <w:bCs/>
          <w:szCs w:val="22"/>
        </w:rPr>
      </w:pPr>
      <w:r w:rsidRPr="00D46A6C">
        <w:rPr>
          <w:b/>
          <w:bCs/>
          <w:szCs w:val="22"/>
        </w:rPr>
        <w:t>17 décembre</w:t>
      </w:r>
      <w:r>
        <w:rPr>
          <w:rFonts w:cs="Arial"/>
          <w:bCs/>
          <w:szCs w:val="22"/>
        </w:rPr>
        <w:t xml:space="preserve"> </w:t>
      </w:r>
      <w:r w:rsidRPr="00185CDD">
        <w:rPr>
          <w:szCs w:val="22"/>
        </w:rPr>
        <w:t>Démission du gouvernement Wilhelm Marx (Centre catholique = Zentrum, cf. 16 mai).</w:t>
      </w:r>
    </w:p>
    <w:p w:rsidR="00627FD2" w:rsidRPr="00185CDD" w:rsidRDefault="00627FD2" w:rsidP="00627FD2">
      <w:pPr>
        <w:spacing w:before="120" w:after="120"/>
        <w:jc w:val="both"/>
        <w:rPr>
          <w:bCs/>
          <w:szCs w:val="22"/>
        </w:rPr>
      </w:pPr>
      <w:r w:rsidRPr="00D46A6C">
        <w:rPr>
          <w:b/>
          <w:bCs/>
          <w:szCs w:val="22"/>
        </w:rPr>
        <w:t>18 décembre</w:t>
      </w:r>
      <w:r w:rsidRPr="00185CDD">
        <w:rPr>
          <w:bCs/>
          <w:szCs w:val="22"/>
        </w:rPr>
        <w:t xml:space="preserve"> </w:t>
      </w:r>
      <w:r w:rsidRPr="00185CDD">
        <w:rPr>
          <w:szCs w:val="22"/>
        </w:rPr>
        <w:t xml:space="preserve">Conférence privée de Hitler au </w:t>
      </w:r>
      <w:r w:rsidRPr="00185CDD">
        <w:rPr>
          <w:i/>
          <w:iCs/>
          <w:szCs w:val="22"/>
        </w:rPr>
        <w:t xml:space="preserve">Hofbräuhaus </w:t>
      </w:r>
      <w:r w:rsidRPr="00185CDD">
        <w:rPr>
          <w:szCs w:val="22"/>
        </w:rPr>
        <w:t>de M</w:t>
      </w:r>
      <w:r w:rsidRPr="00185CDD">
        <w:rPr>
          <w:szCs w:val="22"/>
        </w:rPr>
        <w:t>u</w:t>
      </w:r>
      <w:r w:rsidRPr="00185CDD">
        <w:rPr>
          <w:szCs w:val="22"/>
        </w:rPr>
        <w:t>nich devant des militants de son parti</w:t>
      </w:r>
      <w:r>
        <w:rPr>
          <w:szCs w:val="22"/>
        </w:rPr>
        <w:t> :</w:t>
      </w:r>
      <w:r w:rsidRPr="00185CDD">
        <w:rPr>
          <w:szCs w:val="22"/>
        </w:rPr>
        <w:t xml:space="preserve"> </w:t>
      </w:r>
      <w:r>
        <w:rPr>
          <w:szCs w:val="22"/>
        </w:rPr>
        <w:t>« </w:t>
      </w:r>
      <w:r w:rsidRPr="00185CDD">
        <w:rPr>
          <w:szCs w:val="22"/>
        </w:rPr>
        <w:t>Au cours des siècles, la do</w:t>
      </w:r>
      <w:r w:rsidRPr="00185CDD">
        <w:rPr>
          <w:szCs w:val="22"/>
        </w:rPr>
        <w:t>c</w:t>
      </w:r>
      <w:r w:rsidRPr="00185CDD">
        <w:rPr>
          <w:szCs w:val="22"/>
        </w:rPr>
        <w:t>trine du Christ a fourni le fondement de la lutte contre l'ennemi de l'humanité, le Juif [...]. L'œuvre commencée par le Christ [...], c'est moi qui la parachèverai.</w:t>
      </w:r>
      <w:r>
        <w:rPr>
          <w:szCs w:val="22"/>
        </w:rPr>
        <w:t> »</w:t>
      </w:r>
    </w:p>
    <w:p w:rsidR="00627FD2" w:rsidRDefault="00627FD2" w:rsidP="00627FD2">
      <w:pPr>
        <w:spacing w:before="120" w:after="120"/>
        <w:jc w:val="both"/>
        <w:rPr>
          <w:szCs w:val="22"/>
        </w:rPr>
      </w:pPr>
      <w:r>
        <w:rPr>
          <w:b/>
          <w:bCs/>
          <w:szCs w:val="22"/>
        </w:rPr>
        <w:t>Fin </w:t>
      </w:r>
      <w:r w:rsidRPr="00D46A6C">
        <w:rPr>
          <w:b/>
          <w:bCs/>
          <w:szCs w:val="22"/>
        </w:rPr>
        <w:t>décembre</w:t>
      </w:r>
      <w:r w:rsidRPr="00185CDD">
        <w:rPr>
          <w:bCs/>
          <w:szCs w:val="22"/>
        </w:rPr>
        <w:t xml:space="preserve"> </w:t>
      </w:r>
      <w:r>
        <w:rPr>
          <w:szCs w:val="22"/>
        </w:rPr>
        <w:t>La NSDAP revendique 49 </w:t>
      </w:r>
      <w:r w:rsidRPr="00185CDD">
        <w:rPr>
          <w:szCs w:val="22"/>
        </w:rPr>
        <w:t>523 membres.</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Friedrich Georg J</w:t>
      </w:r>
      <w:r w:rsidRPr="00185CDD">
        <w:rPr>
          <w:rFonts w:cs="Arial"/>
          <w:szCs w:val="16"/>
        </w:rPr>
        <w:t>ünger (fr</w:t>
      </w:r>
      <w:r w:rsidRPr="00185CDD">
        <w:rPr>
          <w:szCs w:val="16"/>
        </w:rPr>
        <w:t>è</w:t>
      </w:r>
      <w:r>
        <w:rPr>
          <w:rFonts w:cs="Arial"/>
          <w:szCs w:val="16"/>
        </w:rPr>
        <w:t>re cadet d'Ernst J</w:t>
      </w:r>
      <w:r w:rsidRPr="00185CDD">
        <w:rPr>
          <w:rFonts w:cs="Arial"/>
          <w:szCs w:val="16"/>
        </w:rPr>
        <w:t xml:space="preserve">ünger), </w:t>
      </w:r>
      <w:r w:rsidRPr="00185CDD">
        <w:rPr>
          <w:rFonts w:cs="Arial"/>
          <w:i/>
          <w:iCs/>
          <w:szCs w:val="16"/>
        </w:rPr>
        <w:t xml:space="preserve">La Marche en avant du nationalisme. </w:t>
      </w:r>
      <w:r w:rsidRPr="00185CDD">
        <w:rPr>
          <w:rFonts w:cs="Arial"/>
          <w:szCs w:val="16"/>
        </w:rPr>
        <w:t xml:space="preserve">Hans Grimm, </w:t>
      </w:r>
      <w:r w:rsidRPr="00185CDD">
        <w:rPr>
          <w:rFonts w:cs="Arial"/>
          <w:i/>
          <w:iCs/>
          <w:szCs w:val="16"/>
        </w:rPr>
        <w:t xml:space="preserve">Peuple sans espace </w:t>
      </w:r>
      <w:r w:rsidRPr="00185CDD">
        <w:rPr>
          <w:rFonts w:cs="Arial"/>
          <w:szCs w:val="16"/>
        </w:rPr>
        <w:t>(roman ce</w:t>
      </w:r>
      <w:r w:rsidRPr="00185CDD">
        <w:rPr>
          <w:rFonts w:cs="Arial"/>
          <w:szCs w:val="16"/>
        </w:rPr>
        <w:t>n</w:t>
      </w:r>
      <w:r w:rsidRPr="00185CDD">
        <w:rPr>
          <w:rFonts w:cs="Arial"/>
          <w:szCs w:val="16"/>
        </w:rPr>
        <w:t>tr</w:t>
      </w:r>
      <w:r w:rsidRPr="00185CDD">
        <w:rPr>
          <w:szCs w:val="16"/>
        </w:rPr>
        <w:t>é</w:t>
      </w:r>
      <w:r w:rsidRPr="00185CDD">
        <w:rPr>
          <w:rFonts w:cs="Arial"/>
          <w:szCs w:val="16"/>
        </w:rPr>
        <w:t xml:space="preserve"> sur la notion d'</w:t>
      </w:r>
      <w:r>
        <w:rPr>
          <w:szCs w:val="16"/>
        </w:rPr>
        <w:t>« </w:t>
      </w:r>
      <w:r w:rsidRPr="00185CDD">
        <w:rPr>
          <w:rFonts w:cs="Arial"/>
          <w:szCs w:val="16"/>
        </w:rPr>
        <w:t>espace vital</w:t>
      </w:r>
      <w:r>
        <w:rPr>
          <w:rFonts w:cs="Arial"/>
          <w:szCs w:val="16"/>
        </w:rPr>
        <w:t> » </w:t>
      </w:r>
      <w:r w:rsidRPr="00185CDD">
        <w:rPr>
          <w:rFonts w:cs="Arial"/>
          <w:i/>
          <w:iCs/>
          <w:szCs w:val="16"/>
        </w:rPr>
        <w:t>/</w:t>
      </w:r>
      <w:r>
        <w:rPr>
          <w:rFonts w:cs="Arial"/>
          <w:i/>
          <w:iCs/>
          <w:szCs w:val="16"/>
        </w:rPr>
        <w:t> </w:t>
      </w:r>
      <w:r w:rsidRPr="00185CDD">
        <w:rPr>
          <w:rFonts w:cs="Arial"/>
          <w:i/>
          <w:iCs/>
          <w:szCs w:val="16"/>
        </w:rPr>
        <w:t xml:space="preserve">Lebensraum </w:t>
      </w:r>
      <w:r w:rsidRPr="00185CDD">
        <w:rPr>
          <w:rFonts w:cs="Arial"/>
          <w:szCs w:val="16"/>
        </w:rPr>
        <w:t>qui deviendra un des slogans de l'imp</w:t>
      </w:r>
      <w:r w:rsidRPr="00185CDD">
        <w:rPr>
          <w:szCs w:val="16"/>
        </w:rPr>
        <w:t>é</w:t>
      </w:r>
      <w:r w:rsidRPr="00185CDD">
        <w:rPr>
          <w:rFonts w:cs="Arial"/>
          <w:szCs w:val="16"/>
        </w:rPr>
        <w:t xml:space="preserve">rialisme nazi). Lancement par les nazis de </w:t>
      </w:r>
      <w:r w:rsidRPr="00185CDD">
        <w:rPr>
          <w:rFonts w:cs="Arial"/>
          <w:i/>
          <w:iCs/>
          <w:szCs w:val="16"/>
        </w:rPr>
        <w:t>L'Obse</w:t>
      </w:r>
      <w:r w:rsidRPr="00185CDD">
        <w:rPr>
          <w:rFonts w:cs="Arial"/>
          <w:i/>
          <w:iCs/>
          <w:szCs w:val="16"/>
        </w:rPr>
        <w:t>r</w:t>
      </w:r>
      <w:r w:rsidRPr="00185CDD">
        <w:rPr>
          <w:rFonts w:cs="Arial"/>
          <w:i/>
          <w:iCs/>
          <w:szCs w:val="16"/>
        </w:rPr>
        <w:t>vateur illustr</w:t>
      </w:r>
      <w:r w:rsidRPr="00185CDD">
        <w:rPr>
          <w:i/>
          <w:iCs/>
          <w:szCs w:val="16"/>
        </w:rPr>
        <w:t>é</w:t>
      </w:r>
      <w:r w:rsidRPr="00185CDD">
        <w:rPr>
          <w:rFonts w:cs="Arial"/>
          <w:i/>
          <w:iCs/>
          <w:szCs w:val="16"/>
        </w:rPr>
        <w:t xml:space="preserve"> (lllustrierter Beobachter) </w:t>
      </w:r>
      <w:r w:rsidRPr="00185CDD">
        <w:rPr>
          <w:rFonts w:cs="Arial"/>
          <w:szCs w:val="16"/>
        </w:rPr>
        <w:t>sous la direction du phot</w:t>
      </w:r>
      <w:r w:rsidRPr="00185CDD">
        <w:rPr>
          <w:rFonts w:cs="Arial"/>
          <w:szCs w:val="16"/>
        </w:rPr>
        <w:t>o</w:t>
      </w:r>
      <w:r w:rsidRPr="00185CDD">
        <w:rPr>
          <w:rFonts w:cs="Arial"/>
          <w:szCs w:val="16"/>
        </w:rPr>
        <w:t>graphe de la NSDAP, Heinrich Hoffmann. Publication du second t</w:t>
      </w:r>
      <w:r w:rsidRPr="00185CDD">
        <w:rPr>
          <w:rFonts w:cs="Arial"/>
          <w:szCs w:val="16"/>
        </w:rPr>
        <w:t>o</w:t>
      </w:r>
      <w:r w:rsidRPr="00185CDD">
        <w:rPr>
          <w:rFonts w:cs="Arial"/>
          <w:szCs w:val="16"/>
        </w:rPr>
        <w:t xml:space="preserve">me de </w:t>
      </w:r>
      <w:r w:rsidRPr="00185CDD">
        <w:rPr>
          <w:rFonts w:cs="Arial"/>
          <w:i/>
          <w:iCs/>
          <w:szCs w:val="16"/>
        </w:rPr>
        <w:t xml:space="preserve">Mein Kampf </w:t>
      </w:r>
      <w:r w:rsidRPr="00185CDD">
        <w:rPr>
          <w:rFonts w:cs="Arial"/>
          <w:szCs w:val="16"/>
        </w:rPr>
        <w:t>(fin d</w:t>
      </w:r>
      <w:r w:rsidRPr="00185CDD">
        <w:rPr>
          <w:szCs w:val="16"/>
        </w:rPr>
        <w:t>é</w:t>
      </w:r>
      <w:r>
        <w:rPr>
          <w:rFonts w:cs="Arial"/>
          <w:szCs w:val="16"/>
        </w:rPr>
        <w:t xml:space="preserve">cembre). Paula Schlier, </w:t>
      </w:r>
      <w:r w:rsidRPr="00D46A6C">
        <w:rPr>
          <w:rFonts w:cs="Arial"/>
          <w:i/>
          <w:szCs w:val="16"/>
        </w:rPr>
        <w:t xml:space="preserve">Le </w:t>
      </w:r>
      <w:r w:rsidRPr="00185CDD">
        <w:rPr>
          <w:rFonts w:cs="Arial"/>
          <w:i/>
          <w:iCs/>
          <w:szCs w:val="16"/>
        </w:rPr>
        <w:t xml:space="preserve">Journal de Petra </w:t>
      </w:r>
      <w:r w:rsidRPr="00185CDD">
        <w:rPr>
          <w:rFonts w:cs="Arial"/>
          <w:szCs w:val="16"/>
        </w:rPr>
        <w:t>(t</w:t>
      </w:r>
      <w:r w:rsidRPr="00185CDD">
        <w:rPr>
          <w:szCs w:val="16"/>
        </w:rPr>
        <w:t>é</w:t>
      </w:r>
      <w:r w:rsidRPr="00185CDD">
        <w:rPr>
          <w:rFonts w:cs="Arial"/>
          <w:szCs w:val="16"/>
        </w:rPr>
        <w:t>moignage sur le putsch nazi de novembre 1923 v</w:t>
      </w:r>
      <w:r w:rsidRPr="00185CDD">
        <w:rPr>
          <w:szCs w:val="16"/>
        </w:rPr>
        <w:t>é</w:t>
      </w:r>
      <w:r w:rsidRPr="00185CDD">
        <w:rPr>
          <w:rFonts w:cs="Arial"/>
          <w:szCs w:val="16"/>
        </w:rPr>
        <w:t>cu en direct par une petite secr</w:t>
      </w:r>
      <w:r w:rsidRPr="00185CDD">
        <w:rPr>
          <w:szCs w:val="16"/>
        </w:rPr>
        <w:t>é</w:t>
      </w:r>
      <w:r w:rsidRPr="00185CDD">
        <w:rPr>
          <w:rFonts w:cs="Arial"/>
          <w:szCs w:val="16"/>
        </w:rPr>
        <w:t>taire de r</w:t>
      </w:r>
      <w:r w:rsidRPr="00185CDD">
        <w:rPr>
          <w:szCs w:val="16"/>
        </w:rPr>
        <w:t>é</w:t>
      </w:r>
      <w:r w:rsidRPr="00185CDD">
        <w:rPr>
          <w:rFonts w:cs="Arial"/>
          <w:szCs w:val="16"/>
        </w:rPr>
        <w:t xml:space="preserve">daction de </w:t>
      </w:r>
      <w:r>
        <w:rPr>
          <w:rFonts w:cs="Arial"/>
          <w:iCs/>
          <w:szCs w:val="16"/>
        </w:rPr>
        <w:t>l’</w:t>
      </w:r>
      <w:r w:rsidRPr="00185CDD">
        <w:rPr>
          <w:rFonts w:cs="Arial"/>
          <w:i/>
          <w:iCs/>
          <w:szCs w:val="16"/>
        </w:rPr>
        <w:t>Observateur</w:t>
      </w:r>
      <w:r>
        <w:rPr>
          <w:rFonts w:cs="Arial"/>
          <w:iCs/>
          <w:szCs w:val="16"/>
        </w:rPr>
        <w:t xml:space="preserve"> </w:t>
      </w:r>
      <w:r>
        <w:t xml:space="preserve">[85] </w:t>
      </w:r>
      <w:r w:rsidRPr="00185CDD">
        <w:rPr>
          <w:rFonts w:cs="Arial"/>
          <w:i/>
          <w:iCs/>
          <w:szCs w:val="16"/>
        </w:rPr>
        <w:t>racial-populaire/V</w:t>
      </w:r>
      <w:r w:rsidRPr="00185CDD">
        <w:rPr>
          <w:i/>
          <w:iCs/>
          <w:szCs w:val="16"/>
        </w:rPr>
        <w:t>ö</w:t>
      </w:r>
      <w:r w:rsidRPr="00185CDD">
        <w:rPr>
          <w:rFonts w:cs="Arial"/>
          <w:i/>
          <w:iCs/>
          <w:szCs w:val="16"/>
        </w:rPr>
        <w:t>lkischer Beobachter</w:t>
      </w:r>
      <w:r>
        <w:rPr>
          <w:rFonts w:cs="Arial"/>
          <w:i/>
          <w:iCs/>
          <w:szCs w:val="16"/>
        </w:rPr>
        <w:t> ;</w:t>
      </w:r>
      <w:r w:rsidRPr="00185CDD">
        <w:rPr>
          <w:rFonts w:cs="Arial"/>
          <w:szCs w:val="16"/>
        </w:rPr>
        <w:t xml:space="preserve"> traduit dans la foul</w:t>
      </w:r>
      <w:r w:rsidRPr="00185CDD">
        <w:rPr>
          <w:szCs w:val="16"/>
        </w:rPr>
        <w:t>é</w:t>
      </w:r>
      <w:r w:rsidRPr="00185CDD">
        <w:rPr>
          <w:rFonts w:cs="Arial"/>
          <w:szCs w:val="16"/>
        </w:rPr>
        <w:t>e de sa par</w:t>
      </w:r>
      <w:r w:rsidRPr="00185CDD">
        <w:rPr>
          <w:rFonts w:cs="Arial"/>
          <w:szCs w:val="16"/>
        </w:rPr>
        <w:t>u</w:t>
      </w:r>
      <w:r w:rsidRPr="00185CDD">
        <w:rPr>
          <w:rFonts w:cs="Arial"/>
          <w:szCs w:val="16"/>
        </w:rPr>
        <w:t xml:space="preserve">tion par Alexandre Vialatte, ce texte a </w:t>
      </w:r>
      <w:r w:rsidRPr="00185CDD">
        <w:rPr>
          <w:szCs w:val="16"/>
        </w:rPr>
        <w:t>é</w:t>
      </w:r>
      <w:r w:rsidRPr="00185CDD">
        <w:rPr>
          <w:rFonts w:cs="Arial"/>
          <w:szCs w:val="16"/>
        </w:rPr>
        <w:t>t</w:t>
      </w:r>
      <w:r w:rsidRPr="00185CDD">
        <w:rPr>
          <w:szCs w:val="16"/>
        </w:rPr>
        <w:t>é</w:t>
      </w:r>
      <w:r w:rsidRPr="00185CDD">
        <w:rPr>
          <w:rFonts w:cs="Arial"/>
          <w:szCs w:val="16"/>
        </w:rPr>
        <w:t xml:space="preserve"> </w:t>
      </w:r>
      <w:r w:rsidRPr="00185CDD">
        <w:rPr>
          <w:szCs w:val="16"/>
        </w:rPr>
        <w:t>é</w:t>
      </w:r>
      <w:r w:rsidRPr="00185CDD">
        <w:rPr>
          <w:rFonts w:cs="Arial"/>
          <w:szCs w:val="16"/>
        </w:rPr>
        <w:t>dit</w:t>
      </w:r>
      <w:r w:rsidRPr="00185CDD">
        <w:rPr>
          <w:szCs w:val="16"/>
        </w:rPr>
        <w:t>é</w:t>
      </w:r>
      <w:r w:rsidRPr="00185CDD">
        <w:rPr>
          <w:rFonts w:cs="Arial"/>
          <w:szCs w:val="16"/>
        </w:rPr>
        <w:t xml:space="preserve"> en fran</w:t>
      </w:r>
      <w:r w:rsidRPr="00185CDD">
        <w:rPr>
          <w:szCs w:val="16"/>
        </w:rPr>
        <w:t>ç</w:t>
      </w:r>
      <w:r w:rsidRPr="00185CDD">
        <w:rPr>
          <w:rFonts w:cs="Arial"/>
          <w:szCs w:val="16"/>
        </w:rPr>
        <w:t xml:space="preserve">ais en 2004 dans les </w:t>
      </w:r>
      <w:r w:rsidRPr="00185CDD">
        <w:rPr>
          <w:rFonts w:cs="Arial"/>
          <w:i/>
          <w:iCs/>
          <w:szCs w:val="16"/>
        </w:rPr>
        <w:t>Cahiers Alexandre Vialatte</w:t>
      </w:r>
      <w:r w:rsidRPr="004919C1">
        <w:rPr>
          <w:rFonts w:cs="Arial"/>
          <w:iCs/>
          <w:szCs w:val="16"/>
        </w:rPr>
        <w:t>)</w:t>
      </w:r>
      <w:r w:rsidRPr="00185CDD">
        <w:rPr>
          <w:rFonts w:cs="Arial"/>
          <w:i/>
          <w:iCs/>
          <w:szCs w:val="16"/>
        </w:rPr>
        <w:t xml:space="preserve">. </w:t>
      </w:r>
      <w:r w:rsidRPr="00185CDD">
        <w:rPr>
          <w:rFonts w:cs="Arial"/>
          <w:szCs w:val="16"/>
        </w:rPr>
        <w:t>Heinrich Mann devient pr</w:t>
      </w:r>
      <w:r w:rsidRPr="00185CDD">
        <w:rPr>
          <w:szCs w:val="16"/>
        </w:rPr>
        <w:t>é</w:t>
      </w:r>
      <w:r w:rsidRPr="00185CDD">
        <w:rPr>
          <w:rFonts w:cs="Arial"/>
          <w:szCs w:val="16"/>
        </w:rPr>
        <w:t>s</w:t>
      </w:r>
      <w:r w:rsidRPr="00185CDD">
        <w:rPr>
          <w:rFonts w:cs="Arial"/>
          <w:szCs w:val="16"/>
        </w:rPr>
        <w:t>i</w:t>
      </w:r>
      <w:r w:rsidRPr="00185CDD">
        <w:rPr>
          <w:rFonts w:cs="Arial"/>
          <w:szCs w:val="16"/>
        </w:rPr>
        <w:t>dent de la section litt</w:t>
      </w:r>
      <w:r w:rsidRPr="00185CDD">
        <w:rPr>
          <w:szCs w:val="16"/>
        </w:rPr>
        <w:t>é</w:t>
      </w:r>
      <w:r w:rsidRPr="00185CDD">
        <w:rPr>
          <w:rFonts w:cs="Arial"/>
          <w:szCs w:val="16"/>
        </w:rPr>
        <w:t>raire de l'Acad</w:t>
      </w:r>
      <w:r w:rsidRPr="00185CDD">
        <w:rPr>
          <w:szCs w:val="16"/>
        </w:rPr>
        <w:t>é</w:t>
      </w:r>
      <w:r w:rsidRPr="00185CDD">
        <w:rPr>
          <w:rFonts w:cs="Arial"/>
          <w:szCs w:val="16"/>
        </w:rPr>
        <w:t xml:space="preserve">mie prussienne des Arts. Le </w:t>
      </w:r>
      <w:r>
        <w:rPr>
          <w:szCs w:val="16"/>
        </w:rPr>
        <w:t>« </w:t>
      </w:r>
      <w:r w:rsidRPr="00185CDD">
        <w:rPr>
          <w:rFonts w:cs="Arial"/>
          <w:szCs w:val="16"/>
        </w:rPr>
        <w:t>Prix Schiller</w:t>
      </w:r>
      <w:r>
        <w:rPr>
          <w:rFonts w:cs="Arial"/>
          <w:szCs w:val="16"/>
        </w:rPr>
        <w:t> »</w:t>
      </w:r>
      <w:r w:rsidRPr="00185CDD">
        <w:rPr>
          <w:rFonts w:cs="Arial"/>
          <w:szCs w:val="16"/>
        </w:rPr>
        <w:t xml:space="preserve"> est attribu</w:t>
      </w:r>
      <w:r w:rsidRPr="00185CDD">
        <w:rPr>
          <w:szCs w:val="16"/>
        </w:rPr>
        <w:t>é</w:t>
      </w:r>
      <w:r w:rsidRPr="00185CDD">
        <w:rPr>
          <w:rFonts w:cs="Arial"/>
          <w:szCs w:val="16"/>
        </w:rPr>
        <w:t xml:space="preserve"> conjointement au romancier de la germ</w:t>
      </w:r>
      <w:r w:rsidRPr="00185CDD">
        <w:rPr>
          <w:rFonts w:cs="Arial"/>
          <w:szCs w:val="16"/>
        </w:rPr>
        <w:t>a</w:t>
      </w:r>
      <w:r w:rsidRPr="00185CDD">
        <w:rPr>
          <w:rFonts w:cs="Arial"/>
          <w:szCs w:val="16"/>
        </w:rPr>
        <w:t>nit</w:t>
      </w:r>
      <w:r w:rsidRPr="00185CDD">
        <w:rPr>
          <w:szCs w:val="16"/>
        </w:rPr>
        <w:t>é</w:t>
      </w:r>
      <w:r w:rsidRPr="00185CDD">
        <w:rPr>
          <w:rFonts w:cs="Arial"/>
          <w:szCs w:val="16"/>
        </w:rPr>
        <w:t xml:space="preserve"> et po</w:t>
      </w:r>
      <w:r w:rsidRPr="00185CDD">
        <w:rPr>
          <w:szCs w:val="16"/>
        </w:rPr>
        <w:t>è</w:t>
      </w:r>
      <w:r w:rsidRPr="00185CDD">
        <w:rPr>
          <w:rFonts w:cs="Arial"/>
          <w:szCs w:val="16"/>
        </w:rPr>
        <w:t>te en dialecte al</w:t>
      </w:r>
      <w:r w:rsidRPr="00185CDD">
        <w:rPr>
          <w:szCs w:val="16"/>
        </w:rPr>
        <w:t>é</w:t>
      </w:r>
      <w:r w:rsidRPr="00185CDD">
        <w:rPr>
          <w:rFonts w:cs="Arial"/>
          <w:szCs w:val="16"/>
        </w:rPr>
        <w:t>manique Hermann Burte, au dramaturge et romancier antimilitariste Fritz von Unruh (fils d'un g</w:t>
      </w:r>
      <w:r w:rsidRPr="00185CDD">
        <w:rPr>
          <w:szCs w:val="16"/>
        </w:rPr>
        <w:t>é</w:t>
      </w:r>
      <w:r w:rsidRPr="00185CDD">
        <w:rPr>
          <w:rFonts w:cs="Arial"/>
          <w:szCs w:val="16"/>
        </w:rPr>
        <w:t>n</w:t>
      </w:r>
      <w:r w:rsidRPr="00185CDD">
        <w:rPr>
          <w:szCs w:val="16"/>
        </w:rPr>
        <w:t>é</w:t>
      </w:r>
      <w:r w:rsidRPr="00185CDD">
        <w:rPr>
          <w:rFonts w:cs="Arial"/>
          <w:szCs w:val="16"/>
        </w:rPr>
        <w:t xml:space="preserve">ral prussien, </w:t>
      </w:r>
      <w:r w:rsidRPr="00185CDD">
        <w:rPr>
          <w:szCs w:val="16"/>
        </w:rPr>
        <w:t>é</w:t>
      </w:r>
      <w:r w:rsidRPr="00185CDD">
        <w:rPr>
          <w:rFonts w:cs="Arial"/>
          <w:szCs w:val="16"/>
        </w:rPr>
        <w:t>lev</w:t>
      </w:r>
      <w:r w:rsidRPr="00185CDD">
        <w:rPr>
          <w:szCs w:val="16"/>
        </w:rPr>
        <w:t>é</w:t>
      </w:r>
      <w:r w:rsidRPr="00185CDD">
        <w:rPr>
          <w:rFonts w:cs="Arial"/>
          <w:szCs w:val="16"/>
        </w:rPr>
        <w:t xml:space="preserve"> avec les enfants de l'Empereur, exil</w:t>
      </w:r>
      <w:r w:rsidRPr="00185CDD">
        <w:rPr>
          <w:szCs w:val="16"/>
        </w:rPr>
        <w:t>é</w:t>
      </w:r>
      <w:r w:rsidRPr="00185CDD">
        <w:rPr>
          <w:rFonts w:cs="Arial"/>
          <w:szCs w:val="16"/>
        </w:rPr>
        <w:t xml:space="preserve"> en France puis aux USA durant le troisi</w:t>
      </w:r>
      <w:r w:rsidRPr="00185CDD">
        <w:rPr>
          <w:szCs w:val="16"/>
        </w:rPr>
        <w:t>è</w:t>
      </w:r>
      <w:r w:rsidRPr="00185CDD">
        <w:rPr>
          <w:rFonts w:cs="Arial"/>
          <w:szCs w:val="16"/>
        </w:rPr>
        <w:t>me Reich), ainsi qu'au po</w:t>
      </w:r>
      <w:r w:rsidRPr="00185CDD">
        <w:rPr>
          <w:szCs w:val="16"/>
        </w:rPr>
        <w:t>è</w:t>
      </w:r>
      <w:r w:rsidRPr="00185CDD">
        <w:rPr>
          <w:rFonts w:cs="Arial"/>
          <w:szCs w:val="16"/>
        </w:rPr>
        <w:t>te expressionniste et roma</w:t>
      </w:r>
      <w:r w:rsidRPr="00185CDD">
        <w:rPr>
          <w:rFonts w:cs="Arial"/>
          <w:szCs w:val="16"/>
        </w:rPr>
        <w:t>n</w:t>
      </w:r>
      <w:r w:rsidRPr="00185CDD">
        <w:rPr>
          <w:rFonts w:cs="Arial"/>
          <w:szCs w:val="16"/>
        </w:rPr>
        <w:t xml:space="preserve">cier humaniste, Franz Werfel (Juif pragois, ami de Kafka, contraint </w:t>
      </w:r>
      <w:r w:rsidRPr="00185CDD">
        <w:rPr>
          <w:szCs w:val="16"/>
        </w:rPr>
        <w:t>à</w:t>
      </w:r>
      <w:r w:rsidRPr="00185CDD">
        <w:rPr>
          <w:rFonts w:cs="Arial"/>
          <w:szCs w:val="16"/>
        </w:rPr>
        <w:t xml:space="preserve"> l'exil par </w:t>
      </w:r>
      <w:r w:rsidRPr="00185CDD">
        <w:rPr>
          <w:rFonts w:cs="Arial"/>
          <w:i/>
          <w:iCs/>
          <w:szCs w:val="16"/>
        </w:rPr>
        <w:t>l'Anschlu</w:t>
      </w:r>
      <w:r w:rsidRPr="004919C1">
        <w:rPr>
          <w:rFonts w:cs="Arial"/>
          <w:i/>
          <w:iCs/>
          <w:szCs w:val="16"/>
        </w:rPr>
        <w:t>ß</w:t>
      </w:r>
      <w:r w:rsidRPr="00185CDD">
        <w:rPr>
          <w:rFonts w:cs="Arial"/>
          <w:i/>
          <w:iCs/>
          <w:szCs w:val="16"/>
        </w:rPr>
        <w:t xml:space="preserve"> </w:t>
      </w:r>
      <w:r>
        <w:rPr>
          <w:rFonts w:cs="Arial"/>
          <w:szCs w:val="16"/>
        </w:rPr>
        <w:t>en 1</w:t>
      </w:r>
      <w:r w:rsidRPr="00185CDD">
        <w:rPr>
          <w:rFonts w:cs="Arial"/>
          <w:szCs w:val="16"/>
        </w:rPr>
        <w:t xml:space="preserve">938). Parution posthume du </w:t>
      </w:r>
      <w:r w:rsidRPr="00185CDD">
        <w:rPr>
          <w:rFonts w:cs="Arial"/>
          <w:i/>
          <w:iCs/>
          <w:szCs w:val="16"/>
        </w:rPr>
        <w:t>Ch</w:t>
      </w:r>
      <w:r w:rsidRPr="00185CDD">
        <w:rPr>
          <w:i/>
          <w:iCs/>
          <w:szCs w:val="16"/>
        </w:rPr>
        <w:t>â</w:t>
      </w:r>
      <w:r w:rsidRPr="00185CDD">
        <w:rPr>
          <w:rFonts w:cs="Arial"/>
          <w:i/>
          <w:iCs/>
          <w:szCs w:val="16"/>
        </w:rPr>
        <w:t xml:space="preserve">teau </w:t>
      </w:r>
      <w:r w:rsidRPr="00185CDD">
        <w:rPr>
          <w:rFonts w:cs="Arial"/>
          <w:szCs w:val="16"/>
        </w:rPr>
        <w:t>de Franz Kafka. Johannes Robert B</w:t>
      </w:r>
      <w:r>
        <w:rPr>
          <w:szCs w:val="16"/>
        </w:rPr>
        <w:t>e</w:t>
      </w:r>
      <w:r w:rsidRPr="00185CDD">
        <w:rPr>
          <w:rFonts w:cs="Arial"/>
          <w:szCs w:val="16"/>
        </w:rPr>
        <w:t xml:space="preserve">cher, </w:t>
      </w:r>
      <w:r w:rsidRPr="00185CDD">
        <w:rPr>
          <w:rFonts w:cs="Arial"/>
          <w:i/>
          <w:iCs/>
          <w:szCs w:val="16"/>
        </w:rPr>
        <w:t xml:space="preserve">Levisite ou la seule guerre </w:t>
      </w:r>
      <w:r w:rsidRPr="00185CDD">
        <w:rPr>
          <w:rFonts w:cs="Arial"/>
          <w:i/>
          <w:iCs/>
          <w:szCs w:val="16"/>
        </w:rPr>
        <w:lastRenderedPageBreak/>
        <w:t>ju</w:t>
      </w:r>
      <w:r w:rsidRPr="00185CDD">
        <w:rPr>
          <w:rFonts w:cs="Arial"/>
          <w:i/>
          <w:iCs/>
          <w:szCs w:val="16"/>
        </w:rPr>
        <w:t>s</w:t>
      </w:r>
      <w:r w:rsidRPr="00185CDD">
        <w:rPr>
          <w:rFonts w:cs="Arial"/>
          <w:i/>
          <w:iCs/>
          <w:szCs w:val="16"/>
        </w:rPr>
        <w:t xml:space="preserve">te </w:t>
      </w:r>
      <w:r w:rsidRPr="00185CDD">
        <w:rPr>
          <w:rFonts w:cs="Arial"/>
          <w:szCs w:val="16"/>
        </w:rPr>
        <w:t>(roman appelant la classe ouvri</w:t>
      </w:r>
      <w:r w:rsidRPr="00185CDD">
        <w:rPr>
          <w:szCs w:val="16"/>
        </w:rPr>
        <w:t>è</w:t>
      </w:r>
      <w:r w:rsidRPr="00185CDD">
        <w:rPr>
          <w:rFonts w:cs="Arial"/>
          <w:szCs w:val="16"/>
        </w:rPr>
        <w:t xml:space="preserve">re </w:t>
      </w:r>
      <w:r w:rsidRPr="00185CDD">
        <w:rPr>
          <w:szCs w:val="16"/>
        </w:rPr>
        <w:t>à</w:t>
      </w:r>
      <w:r w:rsidRPr="00185CDD">
        <w:rPr>
          <w:rFonts w:cs="Arial"/>
          <w:szCs w:val="16"/>
        </w:rPr>
        <w:t xml:space="preserve"> r</w:t>
      </w:r>
      <w:r w:rsidRPr="00185CDD">
        <w:rPr>
          <w:szCs w:val="16"/>
        </w:rPr>
        <w:t>é</w:t>
      </w:r>
      <w:r w:rsidRPr="00185CDD">
        <w:rPr>
          <w:rFonts w:cs="Arial"/>
          <w:szCs w:val="16"/>
        </w:rPr>
        <w:t xml:space="preserve">sister </w:t>
      </w:r>
      <w:r w:rsidRPr="00185CDD">
        <w:rPr>
          <w:szCs w:val="16"/>
        </w:rPr>
        <w:t>à</w:t>
      </w:r>
      <w:r w:rsidRPr="00185CDD">
        <w:rPr>
          <w:rFonts w:cs="Arial"/>
          <w:szCs w:val="16"/>
        </w:rPr>
        <w:t xml:space="preserve"> la propagande imp</w:t>
      </w:r>
      <w:r w:rsidRPr="00185CDD">
        <w:rPr>
          <w:szCs w:val="16"/>
        </w:rPr>
        <w:t>é</w:t>
      </w:r>
      <w:r w:rsidRPr="00185CDD">
        <w:rPr>
          <w:rFonts w:cs="Arial"/>
          <w:szCs w:val="16"/>
        </w:rPr>
        <w:t xml:space="preserve">rialiste, interdit par la censure). Friedrich Wolf, </w:t>
      </w:r>
      <w:r w:rsidRPr="00185CDD">
        <w:rPr>
          <w:rFonts w:cs="Arial"/>
          <w:i/>
          <w:iCs/>
          <w:szCs w:val="16"/>
        </w:rPr>
        <w:t xml:space="preserve">Combat dans la Ruhr. </w:t>
      </w:r>
      <w:r w:rsidRPr="00185CDD">
        <w:rPr>
          <w:rFonts w:cs="Arial"/>
          <w:szCs w:val="16"/>
        </w:rPr>
        <w:t xml:space="preserve">Alfred Kurella, </w:t>
      </w:r>
      <w:r w:rsidRPr="00185CDD">
        <w:rPr>
          <w:rFonts w:cs="Arial"/>
          <w:i/>
          <w:iCs/>
          <w:szCs w:val="16"/>
        </w:rPr>
        <w:t xml:space="preserve">ABC de politique communiste. </w:t>
      </w:r>
      <w:r w:rsidRPr="00185CDD">
        <w:rPr>
          <w:rFonts w:cs="Arial"/>
          <w:szCs w:val="16"/>
        </w:rPr>
        <w:t>Apr</w:t>
      </w:r>
      <w:r w:rsidRPr="00185CDD">
        <w:rPr>
          <w:szCs w:val="16"/>
        </w:rPr>
        <w:t>è</w:t>
      </w:r>
      <w:r w:rsidRPr="00185CDD">
        <w:rPr>
          <w:rFonts w:cs="Arial"/>
          <w:szCs w:val="16"/>
        </w:rPr>
        <w:t xml:space="preserve">s </w:t>
      </w:r>
      <w:r w:rsidRPr="00185CDD">
        <w:rPr>
          <w:rFonts w:cs="Arial"/>
          <w:i/>
          <w:iCs/>
          <w:szCs w:val="16"/>
        </w:rPr>
        <w:t>Histoire et con</w:t>
      </w:r>
      <w:r w:rsidRPr="00185CDD">
        <w:rPr>
          <w:rFonts w:cs="Arial"/>
          <w:i/>
          <w:iCs/>
          <w:szCs w:val="16"/>
        </w:rPr>
        <w:t>s</w:t>
      </w:r>
      <w:r w:rsidRPr="00185CDD">
        <w:rPr>
          <w:rFonts w:cs="Arial"/>
          <w:i/>
          <w:iCs/>
          <w:szCs w:val="16"/>
        </w:rPr>
        <w:t xml:space="preserve">cience de classe </w:t>
      </w:r>
      <w:r w:rsidRPr="00185CDD">
        <w:rPr>
          <w:rFonts w:cs="Arial"/>
          <w:szCs w:val="16"/>
        </w:rPr>
        <w:t xml:space="preserve">(1923) et </w:t>
      </w:r>
      <w:r w:rsidRPr="00185CDD">
        <w:rPr>
          <w:rFonts w:cs="Arial"/>
          <w:i/>
          <w:iCs/>
          <w:szCs w:val="16"/>
        </w:rPr>
        <w:t>L</w:t>
      </w:r>
      <w:r w:rsidRPr="00185CDD">
        <w:rPr>
          <w:i/>
          <w:iCs/>
          <w:szCs w:val="16"/>
        </w:rPr>
        <w:t>é</w:t>
      </w:r>
      <w:r w:rsidRPr="00185CDD">
        <w:rPr>
          <w:rFonts w:cs="Arial"/>
          <w:i/>
          <w:iCs/>
          <w:szCs w:val="16"/>
        </w:rPr>
        <w:t xml:space="preserve">nine </w:t>
      </w:r>
      <w:r w:rsidRPr="00185CDD">
        <w:rPr>
          <w:rFonts w:cs="Arial"/>
          <w:szCs w:val="16"/>
        </w:rPr>
        <w:t>(1924), le philosophe marxiste Georg Luk</w:t>
      </w:r>
      <w:r w:rsidRPr="00185CDD">
        <w:rPr>
          <w:szCs w:val="16"/>
        </w:rPr>
        <w:t>á</w:t>
      </w:r>
      <w:r w:rsidRPr="00185CDD">
        <w:rPr>
          <w:rFonts w:cs="Arial"/>
          <w:szCs w:val="16"/>
        </w:rPr>
        <w:t>cs poursuit sa r</w:t>
      </w:r>
      <w:r w:rsidRPr="00185CDD">
        <w:rPr>
          <w:szCs w:val="16"/>
        </w:rPr>
        <w:t>é</w:t>
      </w:r>
      <w:r w:rsidRPr="00185CDD">
        <w:rPr>
          <w:rFonts w:cs="Arial"/>
          <w:szCs w:val="16"/>
        </w:rPr>
        <w:t xml:space="preserve">flexion politique avec </w:t>
      </w:r>
      <w:r w:rsidRPr="00185CDD">
        <w:rPr>
          <w:rFonts w:cs="Arial"/>
          <w:i/>
          <w:iCs/>
          <w:szCs w:val="16"/>
        </w:rPr>
        <w:t>Mo</w:t>
      </w:r>
      <w:r w:rsidRPr="00185CDD">
        <w:rPr>
          <w:i/>
          <w:iCs/>
          <w:szCs w:val="16"/>
        </w:rPr>
        <w:t>ï</w:t>
      </w:r>
      <w:r w:rsidRPr="00185CDD">
        <w:rPr>
          <w:rFonts w:cs="Arial"/>
          <w:i/>
          <w:iCs/>
          <w:szCs w:val="16"/>
        </w:rPr>
        <w:t>se Hess et la dialectique id</w:t>
      </w:r>
      <w:r w:rsidRPr="00185CDD">
        <w:rPr>
          <w:i/>
          <w:iCs/>
          <w:szCs w:val="16"/>
        </w:rPr>
        <w:t>é</w:t>
      </w:r>
      <w:r w:rsidRPr="00185CDD">
        <w:rPr>
          <w:rFonts w:cs="Arial"/>
          <w:i/>
          <w:iCs/>
          <w:szCs w:val="16"/>
        </w:rPr>
        <w:t xml:space="preserve">aliste. </w:t>
      </w:r>
      <w:r w:rsidRPr="00185CDD">
        <w:rPr>
          <w:szCs w:val="16"/>
        </w:rPr>
        <w:t>À</w:t>
      </w:r>
      <w:r w:rsidRPr="00185CDD">
        <w:rPr>
          <w:rFonts w:cs="Arial"/>
          <w:szCs w:val="16"/>
        </w:rPr>
        <w:t xml:space="preserve"> Dessau, le </w:t>
      </w:r>
      <w:r w:rsidRPr="00185CDD">
        <w:rPr>
          <w:rFonts w:cs="Arial"/>
          <w:i/>
          <w:iCs/>
          <w:szCs w:val="16"/>
        </w:rPr>
        <w:t xml:space="preserve">Bauhaus, </w:t>
      </w:r>
      <w:r w:rsidRPr="00185CDD">
        <w:rPr>
          <w:rFonts w:cs="Arial"/>
          <w:szCs w:val="16"/>
        </w:rPr>
        <w:t>dirig</w:t>
      </w:r>
      <w:r w:rsidRPr="00185CDD">
        <w:rPr>
          <w:szCs w:val="16"/>
        </w:rPr>
        <w:t>é</w:t>
      </w:r>
      <w:r w:rsidRPr="00185CDD">
        <w:rPr>
          <w:rFonts w:cs="Arial"/>
          <w:szCs w:val="16"/>
        </w:rPr>
        <w:t xml:space="preserve"> par Walter Gr</w:t>
      </w:r>
      <w:r w:rsidRPr="00185CDD">
        <w:rPr>
          <w:rFonts w:cs="Arial"/>
          <w:szCs w:val="16"/>
        </w:rPr>
        <w:t>o</w:t>
      </w:r>
      <w:r w:rsidRPr="00185CDD">
        <w:rPr>
          <w:rFonts w:cs="Arial"/>
          <w:szCs w:val="16"/>
        </w:rPr>
        <w:t xml:space="preserve">pius, est reconnu comme </w:t>
      </w:r>
      <w:r w:rsidRPr="00185CDD">
        <w:rPr>
          <w:szCs w:val="16"/>
        </w:rPr>
        <w:t>é</w:t>
      </w:r>
      <w:r w:rsidRPr="00185CDD">
        <w:rPr>
          <w:rFonts w:cs="Arial"/>
          <w:szCs w:val="16"/>
        </w:rPr>
        <w:t>tablissement d'enseignement sup</w:t>
      </w:r>
      <w:r w:rsidRPr="00185CDD">
        <w:rPr>
          <w:szCs w:val="16"/>
        </w:rPr>
        <w:t>é</w:t>
      </w:r>
      <w:r w:rsidRPr="00185CDD">
        <w:rPr>
          <w:rFonts w:cs="Arial"/>
          <w:szCs w:val="16"/>
        </w:rPr>
        <w:t>rieur</w:t>
      </w:r>
      <w:r>
        <w:rPr>
          <w:rFonts w:cs="Arial"/>
          <w:szCs w:val="16"/>
        </w:rPr>
        <w:t> :</w:t>
      </w:r>
      <w:r w:rsidRPr="00185CDD">
        <w:rPr>
          <w:rFonts w:cs="Arial"/>
          <w:szCs w:val="16"/>
        </w:rPr>
        <w:t xml:space="preserve"> nouveaux locaux gr</w:t>
      </w:r>
      <w:r w:rsidRPr="00185CDD">
        <w:rPr>
          <w:szCs w:val="16"/>
        </w:rPr>
        <w:t>â</w:t>
      </w:r>
      <w:r w:rsidRPr="00185CDD">
        <w:rPr>
          <w:rFonts w:cs="Arial"/>
          <w:szCs w:val="16"/>
        </w:rPr>
        <w:t>ce au maire social-d</w:t>
      </w:r>
      <w:r w:rsidRPr="00185CDD">
        <w:rPr>
          <w:szCs w:val="16"/>
        </w:rPr>
        <w:t>é</w:t>
      </w:r>
      <w:r w:rsidRPr="00185CDD">
        <w:rPr>
          <w:rFonts w:cs="Arial"/>
          <w:szCs w:val="16"/>
        </w:rPr>
        <w:t>mocrate de la ville, Fritz Hesse, et d</w:t>
      </w:r>
      <w:r w:rsidRPr="00185CDD">
        <w:rPr>
          <w:szCs w:val="16"/>
        </w:rPr>
        <w:t>é</w:t>
      </w:r>
      <w:r w:rsidRPr="00185CDD">
        <w:rPr>
          <w:rFonts w:cs="Arial"/>
          <w:szCs w:val="16"/>
        </w:rPr>
        <w:t>veloppement de contrats d'</w:t>
      </w:r>
      <w:r w:rsidRPr="00185CDD">
        <w:rPr>
          <w:szCs w:val="16"/>
        </w:rPr>
        <w:t>é</w:t>
      </w:r>
      <w:r w:rsidRPr="00185CDD">
        <w:rPr>
          <w:rFonts w:cs="Arial"/>
          <w:szCs w:val="16"/>
        </w:rPr>
        <w:t>tudes avec diverses entrepr</w:t>
      </w:r>
      <w:r w:rsidRPr="00185CDD">
        <w:rPr>
          <w:rFonts w:cs="Arial"/>
          <w:szCs w:val="16"/>
        </w:rPr>
        <w:t>i</w:t>
      </w:r>
      <w:r w:rsidRPr="00185CDD">
        <w:rPr>
          <w:rFonts w:cs="Arial"/>
          <w:szCs w:val="16"/>
        </w:rPr>
        <w:t xml:space="preserve">ses, publication des </w:t>
      </w:r>
      <w:r w:rsidRPr="00185CDD">
        <w:rPr>
          <w:rFonts w:cs="Arial"/>
          <w:i/>
          <w:iCs/>
          <w:szCs w:val="16"/>
        </w:rPr>
        <w:t>Bauhaus-B</w:t>
      </w:r>
      <w:r>
        <w:rPr>
          <w:rFonts w:cs="Arial"/>
          <w:i/>
          <w:iCs/>
          <w:szCs w:val="16"/>
        </w:rPr>
        <w:t>ü</w:t>
      </w:r>
      <w:r w:rsidRPr="00185CDD">
        <w:rPr>
          <w:rFonts w:cs="Arial"/>
          <w:i/>
          <w:iCs/>
          <w:szCs w:val="16"/>
        </w:rPr>
        <w:t xml:space="preserve">cher. </w:t>
      </w:r>
      <w:r w:rsidRPr="00185CDD">
        <w:rPr>
          <w:rFonts w:cs="Arial"/>
          <w:szCs w:val="16"/>
        </w:rPr>
        <w:t xml:space="preserve">Sortie sur les </w:t>
      </w:r>
      <w:r w:rsidRPr="00185CDD">
        <w:rPr>
          <w:szCs w:val="16"/>
        </w:rPr>
        <w:t>é</w:t>
      </w:r>
      <w:r w:rsidRPr="00185CDD">
        <w:rPr>
          <w:rFonts w:cs="Arial"/>
          <w:szCs w:val="16"/>
        </w:rPr>
        <w:t xml:space="preserve">crans de </w:t>
      </w:r>
      <w:r w:rsidRPr="00185CDD">
        <w:rPr>
          <w:rFonts w:cs="Arial"/>
          <w:i/>
          <w:iCs/>
          <w:szCs w:val="16"/>
        </w:rPr>
        <w:t>Metr</w:t>
      </w:r>
      <w:r w:rsidRPr="00185CDD">
        <w:rPr>
          <w:rFonts w:cs="Arial"/>
          <w:i/>
          <w:iCs/>
          <w:szCs w:val="16"/>
        </w:rPr>
        <w:t>o</w:t>
      </w:r>
      <w:r w:rsidRPr="00185CDD">
        <w:rPr>
          <w:rFonts w:cs="Arial"/>
          <w:i/>
          <w:iCs/>
          <w:szCs w:val="16"/>
        </w:rPr>
        <w:t xml:space="preserve">polis </w:t>
      </w:r>
      <w:r w:rsidRPr="00185CDD">
        <w:rPr>
          <w:rFonts w:cs="Arial"/>
          <w:szCs w:val="16"/>
        </w:rPr>
        <w:t xml:space="preserve">de Fritz Lang, </w:t>
      </w:r>
      <w:r w:rsidRPr="00185CDD">
        <w:rPr>
          <w:rFonts w:cs="Arial"/>
          <w:i/>
          <w:iCs/>
          <w:szCs w:val="16"/>
        </w:rPr>
        <w:t xml:space="preserve">Faust </w:t>
      </w:r>
      <w:r w:rsidRPr="00185CDD">
        <w:rPr>
          <w:rFonts w:cs="Arial"/>
          <w:szCs w:val="16"/>
        </w:rPr>
        <w:t xml:space="preserve">de Friedrich Wilhelm Murnau, </w:t>
      </w:r>
      <w:r w:rsidRPr="00185CDD">
        <w:rPr>
          <w:rFonts w:cs="Arial"/>
          <w:i/>
          <w:iCs/>
          <w:szCs w:val="16"/>
        </w:rPr>
        <w:t>Les Myst</w:t>
      </w:r>
      <w:r w:rsidRPr="00185CDD">
        <w:rPr>
          <w:i/>
          <w:iCs/>
          <w:szCs w:val="16"/>
        </w:rPr>
        <w:t>è</w:t>
      </w:r>
      <w:r w:rsidRPr="00185CDD">
        <w:rPr>
          <w:rFonts w:cs="Arial"/>
          <w:i/>
          <w:iCs/>
          <w:szCs w:val="16"/>
        </w:rPr>
        <w:t xml:space="preserve">res d'une </w:t>
      </w:r>
      <w:r w:rsidRPr="00185CDD">
        <w:rPr>
          <w:i/>
          <w:iCs/>
          <w:szCs w:val="16"/>
        </w:rPr>
        <w:t>â</w:t>
      </w:r>
      <w:r w:rsidRPr="00185CDD">
        <w:rPr>
          <w:rFonts w:cs="Arial"/>
          <w:i/>
          <w:iCs/>
          <w:szCs w:val="16"/>
        </w:rPr>
        <w:t xml:space="preserve">me </w:t>
      </w:r>
      <w:r w:rsidRPr="00185CDD">
        <w:rPr>
          <w:rFonts w:cs="Arial"/>
          <w:szCs w:val="16"/>
        </w:rPr>
        <w:t xml:space="preserve">de Georg Wilhelm Pabst, </w:t>
      </w:r>
      <w:r w:rsidRPr="00185CDD">
        <w:rPr>
          <w:rFonts w:cs="Arial"/>
          <w:i/>
          <w:iCs/>
          <w:szCs w:val="16"/>
        </w:rPr>
        <w:t xml:space="preserve">L'Étudiant de Prague </w:t>
      </w:r>
      <w:r>
        <w:rPr>
          <w:rFonts w:cs="Arial"/>
          <w:szCs w:val="16"/>
        </w:rPr>
        <w:t>de He</w:t>
      </w:r>
      <w:r>
        <w:rPr>
          <w:rFonts w:cs="Arial"/>
          <w:szCs w:val="16"/>
        </w:rPr>
        <w:t>n</w:t>
      </w:r>
      <w:r>
        <w:rPr>
          <w:rFonts w:cs="Arial"/>
          <w:szCs w:val="16"/>
        </w:rPr>
        <w:t>rik Ga</w:t>
      </w:r>
      <w:r w:rsidRPr="00185CDD">
        <w:rPr>
          <w:rFonts w:cs="Arial"/>
          <w:szCs w:val="16"/>
        </w:rPr>
        <w:t>leen.</w:t>
      </w:r>
    </w:p>
    <w:p w:rsidR="00627FD2" w:rsidRDefault="00627FD2" w:rsidP="00627FD2">
      <w:pPr>
        <w:pStyle w:val="p"/>
      </w:pPr>
      <w:r>
        <w:br w:type="page"/>
      </w:r>
      <w:r>
        <w:lastRenderedPageBreak/>
        <w:t>[84]</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5" w:name="Nazisme_en_dates_1927"/>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1927</w:t>
      </w:r>
    </w:p>
    <w:bookmarkEnd w:id="15"/>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4919C1">
        <w:rPr>
          <w:b/>
          <w:bCs/>
          <w:szCs w:val="22"/>
        </w:rPr>
        <w:t>Janvier</w:t>
      </w:r>
      <w:r w:rsidRPr="00185CDD">
        <w:rPr>
          <w:bCs/>
          <w:szCs w:val="22"/>
        </w:rPr>
        <w:t xml:space="preserve"> </w:t>
      </w:r>
      <w:r>
        <w:rPr>
          <w:szCs w:val="22"/>
        </w:rPr>
        <w:t>2 305 </w:t>
      </w:r>
      <w:r w:rsidRPr="00185CDD">
        <w:rPr>
          <w:szCs w:val="22"/>
        </w:rPr>
        <w:t>000 chômeurs.</w:t>
      </w:r>
    </w:p>
    <w:p w:rsidR="00627FD2" w:rsidRPr="00185CDD" w:rsidRDefault="00627FD2" w:rsidP="00627FD2">
      <w:pPr>
        <w:spacing w:before="120" w:after="120"/>
        <w:jc w:val="both"/>
      </w:pPr>
      <w:r w:rsidRPr="004919C1">
        <w:rPr>
          <w:b/>
          <w:bCs/>
          <w:szCs w:val="22"/>
        </w:rPr>
        <w:t>29 janvier</w:t>
      </w:r>
      <w:r w:rsidRPr="00185CDD">
        <w:rPr>
          <w:bCs/>
          <w:szCs w:val="22"/>
        </w:rPr>
        <w:t xml:space="preserve"> </w:t>
      </w:r>
      <w:r w:rsidRPr="00185CDD">
        <w:rPr>
          <w:szCs w:val="22"/>
        </w:rPr>
        <w:t xml:space="preserve">Wilhelm Marx (Centre catholique = </w:t>
      </w:r>
      <w:r w:rsidRPr="00185CDD">
        <w:rPr>
          <w:i/>
          <w:iCs/>
          <w:szCs w:val="22"/>
        </w:rPr>
        <w:t xml:space="preserve">Zentrum) </w:t>
      </w:r>
      <w:r w:rsidRPr="00185CDD">
        <w:rPr>
          <w:szCs w:val="22"/>
        </w:rPr>
        <w:t xml:space="preserve">forme un nouveau gouvernement (cf. 17 décembre 1926) </w:t>
      </w:r>
      <w:r>
        <w:rPr>
          <w:szCs w:val="22"/>
        </w:rPr>
        <w:t>« </w:t>
      </w:r>
      <w:r w:rsidRPr="00185CDD">
        <w:rPr>
          <w:szCs w:val="22"/>
        </w:rPr>
        <w:t>de coalition de dro</w:t>
      </w:r>
      <w:r w:rsidRPr="00185CDD">
        <w:rPr>
          <w:szCs w:val="22"/>
        </w:rPr>
        <w:t>i</w:t>
      </w:r>
      <w:r w:rsidRPr="00185CDD">
        <w:rPr>
          <w:szCs w:val="22"/>
        </w:rPr>
        <w:t>te</w:t>
      </w:r>
      <w:r>
        <w:rPr>
          <w:szCs w:val="22"/>
        </w:rPr>
        <w:t> »</w:t>
      </w:r>
      <w:r w:rsidRPr="00185CDD">
        <w:rPr>
          <w:szCs w:val="22"/>
        </w:rPr>
        <w:t xml:space="preserve"> </w:t>
      </w:r>
      <w:r w:rsidRPr="00185CDD">
        <w:rPr>
          <w:i/>
          <w:iCs/>
          <w:szCs w:val="22"/>
        </w:rPr>
        <w:t xml:space="preserve">(Zentrum = </w:t>
      </w:r>
      <w:r w:rsidRPr="00185CDD">
        <w:rPr>
          <w:szCs w:val="22"/>
        </w:rPr>
        <w:t>Centre catholique, DVP = Parti populaire allemand, DNVP = Parti populiste national allemand)</w:t>
      </w:r>
      <w:r>
        <w:rPr>
          <w:szCs w:val="22"/>
        </w:rPr>
        <w:t> ;</w:t>
      </w:r>
      <w:r w:rsidRPr="00185CDD">
        <w:rPr>
          <w:szCs w:val="22"/>
        </w:rPr>
        <w:t xml:space="preserve"> Gustav</w:t>
      </w:r>
      <w:r>
        <w:rPr>
          <w:szCs w:val="22"/>
        </w:rPr>
        <w:t xml:space="preserve"> </w:t>
      </w:r>
      <w:r>
        <w:t xml:space="preserve">[86] </w:t>
      </w:r>
      <w:r w:rsidRPr="00185CDD">
        <w:rPr>
          <w:szCs w:val="22"/>
        </w:rPr>
        <w:t>Stresemann conserve les Affaires étrangères. Programme de concentration indu</w:t>
      </w:r>
      <w:r w:rsidRPr="00185CDD">
        <w:rPr>
          <w:szCs w:val="22"/>
        </w:rPr>
        <w:t>s</w:t>
      </w:r>
      <w:r w:rsidRPr="00185CDD">
        <w:rPr>
          <w:szCs w:val="22"/>
        </w:rPr>
        <w:t>trielle et de rationalisation de la production.</w:t>
      </w:r>
    </w:p>
    <w:p w:rsidR="00627FD2" w:rsidRPr="00185CDD" w:rsidRDefault="00627FD2" w:rsidP="00627FD2">
      <w:pPr>
        <w:spacing w:before="120" w:after="120"/>
        <w:jc w:val="both"/>
      </w:pPr>
      <w:r>
        <w:rPr>
          <w:b/>
          <w:bCs/>
          <w:szCs w:val="22"/>
        </w:rPr>
        <w:t>31 </w:t>
      </w:r>
      <w:r w:rsidRPr="00675334">
        <w:rPr>
          <w:b/>
          <w:bCs/>
          <w:szCs w:val="22"/>
        </w:rPr>
        <w:t>janvier</w:t>
      </w:r>
      <w:r w:rsidRPr="00185CDD">
        <w:rPr>
          <w:bCs/>
          <w:szCs w:val="22"/>
        </w:rPr>
        <w:t xml:space="preserve"> </w:t>
      </w:r>
      <w:r w:rsidRPr="00185CDD">
        <w:rPr>
          <w:szCs w:val="22"/>
        </w:rPr>
        <w:t>La Commission de contrôle interalliée (cf. 27 septe</w:t>
      </w:r>
      <w:r w:rsidRPr="00185CDD">
        <w:rPr>
          <w:szCs w:val="22"/>
        </w:rPr>
        <w:t>m</w:t>
      </w:r>
      <w:r w:rsidRPr="00185CDD">
        <w:rPr>
          <w:szCs w:val="22"/>
        </w:rPr>
        <w:t>bre 1924) considère le désarmement allemand comme effectif.</w:t>
      </w:r>
    </w:p>
    <w:p w:rsidR="00627FD2" w:rsidRPr="00185CDD" w:rsidRDefault="00627FD2" w:rsidP="00627FD2">
      <w:pPr>
        <w:spacing w:before="120" w:after="120"/>
        <w:jc w:val="both"/>
      </w:pPr>
      <w:r>
        <w:rPr>
          <w:b/>
          <w:bCs/>
          <w:szCs w:val="22"/>
        </w:rPr>
        <w:t>Fin </w:t>
      </w:r>
      <w:r w:rsidRPr="00675334">
        <w:rPr>
          <w:b/>
          <w:bCs/>
          <w:szCs w:val="22"/>
        </w:rPr>
        <w:t>janvier</w:t>
      </w:r>
      <w:r>
        <w:rPr>
          <w:b/>
          <w:bCs/>
          <w:szCs w:val="22"/>
        </w:rPr>
        <w:t> – </w:t>
      </w:r>
      <w:r w:rsidRPr="00675334">
        <w:rPr>
          <w:b/>
          <w:bCs/>
          <w:szCs w:val="22"/>
        </w:rPr>
        <w:t>février</w:t>
      </w:r>
      <w:r w:rsidRPr="00185CDD">
        <w:rPr>
          <w:bCs/>
          <w:szCs w:val="22"/>
        </w:rPr>
        <w:t xml:space="preserve"> </w:t>
      </w:r>
      <w:r>
        <w:rPr>
          <w:szCs w:val="22"/>
        </w:rPr>
        <w:t>À</w:t>
      </w:r>
      <w:r w:rsidRPr="00185CDD">
        <w:rPr>
          <w:szCs w:val="22"/>
        </w:rPr>
        <w:t xml:space="preserve"> Berlin, très nombreuses réunions de la NSDAP organisées par Joseph Goebbels (cf. 7 novembre 1926) dans les </w:t>
      </w:r>
      <w:r>
        <w:rPr>
          <w:szCs w:val="22"/>
        </w:rPr>
        <w:t>« </w:t>
      </w:r>
      <w:r w:rsidRPr="00185CDD">
        <w:rPr>
          <w:szCs w:val="22"/>
        </w:rPr>
        <w:t>quartiers rouges</w:t>
      </w:r>
      <w:r>
        <w:rPr>
          <w:szCs w:val="22"/>
        </w:rPr>
        <w:t> » ;</w:t>
      </w:r>
      <w:r w:rsidRPr="00185CDD">
        <w:rPr>
          <w:szCs w:val="22"/>
        </w:rPr>
        <w:t xml:space="preserve"> affrontements sanglants entre nazis et co</w:t>
      </w:r>
      <w:r w:rsidRPr="00185CDD">
        <w:rPr>
          <w:szCs w:val="22"/>
        </w:rPr>
        <w:t>m</w:t>
      </w:r>
      <w:r w:rsidRPr="00185CDD">
        <w:rPr>
          <w:szCs w:val="22"/>
        </w:rPr>
        <w:t>munistes.</w:t>
      </w:r>
    </w:p>
    <w:p w:rsidR="00627FD2" w:rsidRPr="00185CDD" w:rsidRDefault="00627FD2" w:rsidP="00627FD2">
      <w:pPr>
        <w:spacing w:before="120" w:after="120"/>
        <w:jc w:val="both"/>
      </w:pPr>
      <w:r w:rsidRPr="00675334">
        <w:rPr>
          <w:b/>
          <w:bCs/>
          <w:szCs w:val="22"/>
        </w:rPr>
        <w:t>1</w:t>
      </w:r>
      <w:r w:rsidRPr="00675334">
        <w:rPr>
          <w:b/>
          <w:bCs/>
          <w:szCs w:val="22"/>
          <w:vertAlign w:val="superscript"/>
        </w:rPr>
        <w:t>er</w:t>
      </w:r>
      <w:r>
        <w:rPr>
          <w:b/>
          <w:bCs/>
          <w:szCs w:val="22"/>
        </w:rPr>
        <w:t> </w:t>
      </w:r>
      <w:r w:rsidRPr="00675334">
        <w:rPr>
          <w:b/>
          <w:bCs/>
          <w:szCs w:val="22"/>
        </w:rPr>
        <w:t>février</w:t>
      </w:r>
      <w:r w:rsidRPr="00185CDD">
        <w:rPr>
          <w:bCs/>
          <w:szCs w:val="22"/>
        </w:rPr>
        <w:t xml:space="preserve"> </w:t>
      </w:r>
      <w:r w:rsidRPr="00185CDD">
        <w:rPr>
          <w:szCs w:val="22"/>
        </w:rPr>
        <w:t>Levée de l'interdiction de parole de Hitler en Saxe (cf. 9 mars 1925).</w:t>
      </w:r>
    </w:p>
    <w:p w:rsidR="00627FD2" w:rsidRPr="00185CDD" w:rsidRDefault="00627FD2" w:rsidP="00627FD2">
      <w:pPr>
        <w:spacing w:before="120" w:after="120"/>
        <w:jc w:val="both"/>
      </w:pPr>
      <w:r>
        <w:rPr>
          <w:b/>
          <w:bCs/>
          <w:szCs w:val="22"/>
        </w:rPr>
        <w:t>28 </w:t>
      </w:r>
      <w:r w:rsidRPr="000A4DCE">
        <w:rPr>
          <w:b/>
          <w:bCs/>
          <w:szCs w:val="22"/>
        </w:rPr>
        <w:t>février</w:t>
      </w:r>
      <w:r w:rsidRPr="00185CDD">
        <w:rPr>
          <w:bCs/>
          <w:szCs w:val="22"/>
        </w:rPr>
        <w:t xml:space="preserve"> </w:t>
      </w:r>
      <w:r w:rsidRPr="00185CDD">
        <w:rPr>
          <w:szCs w:val="22"/>
        </w:rPr>
        <w:t>Dissolution de la commission interalliée de contrôle du désarmement allemand (cf. 31 janvier).</w:t>
      </w:r>
    </w:p>
    <w:p w:rsidR="00627FD2" w:rsidRPr="00185CDD" w:rsidRDefault="00627FD2" w:rsidP="00627FD2">
      <w:pPr>
        <w:spacing w:before="120" w:after="120"/>
        <w:jc w:val="both"/>
        <w:rPr>
          <w:bCs/>
          <w:szCs w:val="22"/>
        </w:rPr>
      </w:pPr>
      <w:r w:rsidRPr="000A4DCE">
        <w:rPr>
          <w:b/>
          <w:bCs/>
          <w:szCs w:val="22"/>
        </w:rPr>
        <w:t>5 mars</w:t>
      </w:r>
      <w:r w:rsidRPr="00185CDD">
        <w:rPr>
          <w:bCs/>
          <w:szCs w:val="22"/>
        </w:rPr>
        <w:t xml:space="preserve"> </w:t>
      </w:r>
      <w:r w:rsidRPr="00185CDD">
        <w:rPr>
          <w:szCs w:val="22"/>
        </w:rPr>
        <w:t>En Bavière, levée de l'interdiction de parole en public de Hitler (cf. 9 mars 1925, 26 novembre 1926).</w:t>
      </w:r>
    </w:p>
    <w:p w:rsidR="00627FD2" w:rsidRPr="00185CDD" w:rsidRDefault="00627FD2" w:rsidP="00627FD2">
      <w:pPr>
        <w:spacing w:before="120" w:after="120"/>
        <w:jc w:val="both"/>
        <w:rPr>
          <w:bCs/>
          <w:szCs w:val="22"/>
        </w:rPr>
      </w:pPr>
      <w:r w:rsidRPr="000A4DCE">
        <w:rPr>
          <w:b/>
          <w:bCs/>
          <w:szCs w:val="22"/>
        </w:rPr>
        <w:lastRenderedPageBreak/>
        <w:t>6 mars</w:t>
      </w:r>
      <w:r w:rsidRPr="00185CDD">
        <w:rPr>
          <w:bCs/>
          <w:szCs w:val="22"/>
        </w:rPr>
        <w:t xml:space="preserve"> </w:t>
      </w:r>
      <w:r w:rsidRPr="00185CDD">
        <w:rPr>
          <w:szCs w:val="22"/>
        </w:rPr>
        <w:t>À Vilsbiburg en Bavière (cf. 26 novembre 1926, 5 mars), discours de Hitler devant un millier de personnes sur le thème</w:t>
      </w:r>
      <w:r>
        <w:rPr>
          <w:szCs w:val="22"/>
        </w:rPr>
        <w:t> :</w:t>
      </w:r>
      <w:r w:rsidRPr="00185CDD">
        <w:rPr>
          <w:szCs w:val="22"/>
        </w:rPr>
        <w:t xml:space="preserve"> </w:t>
      </w:r>
      <w:r>
        <w:rPr>
          <w:szCs w:val="22"/>
        </w:rPr>
        <w:t>« </w:t>
      </w:r>
      <w:r w:rsidRPr="00185CDD">
        <w:rPr>
          <w:szCs w:val="22"/>
        </w:rPr>
        <w:t>Avenir ou déclin</w:t>
      </w:r>
      <w:r>
        <w:rPr>
          <w:szCs w:val="22"/>
        </w:rPr>
        <w:t> »</w:t>
      </w:r>
      <w:r w:rsidRPr="00185CDD">
        <w:rPr>
          <w:szCs w:val="22"/>
        </w:rPr>
        <w:t>.</w:t>
      </w:r>
    </w:p>
    <w:p w:rsidR="00627FD2" w:rsidRPr="00185CDD" w:rsidRDefault="00627FD2" w:rsidP="00627FD2">
      <w:pPr>
        <w:spacing w:before="120" w:after="120"/>
        <w:jc w:val="both"/>
      </w:pPr>
      <w:r>
        <w:rPr>
          <w:b/>
          <w:bCs/>
          <w:szCs w:val="22"/>
        </w:rPr>
        <w:t>9 </w:t>
      </w:r>
      <w:r w:rsidRPr="000A4DCE">
        <w:rPr>
          <w:b/>
          <w:bCs/>
          <w:szCs w:val="22"/>
        </w:rPr>
        <w:t>mars</w:t>
      </w:r>
      <w:r w:rsidRPr="00185CDD">
        <w:rPr>
          <w:bCs/>
          <w:szCs w:val="22"/>
        </w:rPr>
        <w:t xml:space="preserve"> </w:t>
      </w:r>
      <w:r w:rsidRPr="00185CDD">
        <w:rPr>
          <w:szCs w:val="22"/>
        </w:rPr>
        <w:t>À Munich, manifestation nazie au cirque Krone. Le di</w:t>
      </w:r>
      <w:r w:rsidRPr="00185CDD">
        <w:rPr>
          <w:szCs w:val="22"/>
        </w:rPr>
        <w:t>s</w:t>
      </w:r>
      <w:r w:rsidRPr="00185CDD">
        <w:rPr>
          <w:szCs w:val="22"/>
        </w:rPr>
        <w:t>cours de Hitler fait un triomphe.</w:t>
      </w:r>
    </w:p>
    <w:p w:rsidR="00627FD2" w:rsidRPr="00185CDD" w:rsidRDefault="00627FD2" w:rsidP="00627FD2">
      <w:pPr>
        <w:spacing w:before="120" w:after="120"/>
        <w:jc w:val="both"/>
      </w:pPr>
      <w:r w:rsidRPr="000A4DCE">
        <w:rPr>
          <w:b/>
          <w:bCs/>
          <w:szCs w:val="22"/>
        </w:rPr>
        <w:t>20</w:t>
      </w:r>
      <w:r>
        <w:rPr>
          <w:b/>
          <w:bCs/>
          <w:szCs w:val="22"/>
        </w:rPr>
        <w:t> </w:t>
      </w:r>
      <w:r w:rsidRPr="000A4DCE">
        <w:rPr>
          <w:b/>
          <w:bCs/>
          <w:szCs w:val="22"/>
        </w:rPr>
        <w:t>mars</w:t>
      </w:r>
      <w:r w:rsidRPr="00185CDD">
        <w:rPr>
          <w:bCs/>
          <w:szCs w:val="22"/>
        </w:rPr>
        <w:t xml:space="preserve"> </w:t>
      </w:r>
      <w:r w:rsidRPr="00185CDD">
        <w:rPr>
          <w:szCs w:val="22"/>
        </w:rPr>
        <w:t>À Berlin, bagarre entre nazis et commun</w:t>
      </w:r>
      <w:r>
        <w:rPr>
          <w:szCs w:val="22"/>
        </w:rPr>
        <w:t>istes à la gare de Lichterfelde-</w:t>
      </w:r>
      <w:r w:rsidRPr="00185CDD">
        <w:rPr>
          <w:szCs w:val="22"/>
        </w:rPr>
        <w:t>Ost.</w:t>
      </w:r>
    </w:p>
    <w:p w:rsidR="00627FD2" w:rsidRPr="00185CDD" w:rsidRDefault="00627FD2" w:rsidP="00627FD2">
      <w:pPr>
        <w:spacing w:before="120" w:after="120"/>
        <w:jc w:val="both"/>
      </w:pPr>
      <w:r w:rsidRPr="000A4DCE">
        <w:rPr>
          <w:b/>
          <w:bCs/>
          <w:szCs w:val="22"/>
        </w:rPr>
        <w:t>Avril</w:t>
      </w:r>
      <w:r w:rsidRPr="00185CDD">
        <w:rPr>
          <w:bCs/>
          <w:szCs w:val="22"/>
        </w:rPr>
        <w:t xml:space="preserve"> </w:t>
      </w:r>
      <w:r w:rsidRPr="00185CDD">
        <w:rPr>
          <w:szCs w:val="22"/>
        </w:rPr>
        <w:t>Suite à la mise en œuvre du programme gouvernemental de rationalisation (cf. 29 janvier), pratiquement 2 millions de chômeurs.</w:t>
      </w:r>
    </w:p>
    <w:p w:rsidR="00627FD2" w:rsidRPr="00185CDD" w:rsidRDefault="00627FD2" w:rsidP="00627FD2">
      <w:pPr>
        <w:spacing w:before="120" w:after="120"/>
        <w:jc w:val="both"/>
      </w:pPr>
      <w:r w:rsidRPr="00185CDD">
        <w:rPr>
          <w:szCs w:val="22"/>
        </w:rPr>
        <w:t>Augmentation du salaire des fonctionnaires.</w:t>
      </w:r>
    </w:p>
    <w:p w:rsidR="00627FD2" w:rsidRPr="00185CDD" w:rsidRDefault="00627FD2" w:rsidP="00627FD2">
      <w:pPr>
        <w:spacing w:before="120" w:after="120"/>
        <w:jc w:val="both"/>
      </w:pPr>
      <w:r>
        <w:rPr>
          <w:b/>
          <w:bCs/>
          <w:szCs w:val="22"/>
        </w:rPr>
        <w:t>27 </w:t>
      </w:r>
      <w:r w:rsidRPr="000A4DCE">
        <w:rPr>
          <w:b/>
          <w:bCs/>
          <w:szCs w:val="22"/>
        </w:rPr>
        <w:t>avril</w:t>
      </w:r>
      <w:r w:rsidRPr="00185CDD">
        <w:rPr>
          <w:bCs/>
          <w:szCs w:val="22"/>
        </w:rPr>
        <w:t xml:space="preserve"> </w:t>
      </w:r>
      <w:r w:rsidRPr="00185CDD">
        <w:rPr>
          <w:szCs w:val="22"/>
        </w:rPr>
        <w:t>Conférence de Hitler à Essen devant les industriels</w:t>
      </w:r>
      <w:r>
        <w:rPr>
          <w:szCs w:val="22"/>
        </w:rPr>
        <w:t> :</w:t>
      </w:r>
      <w:r w:rsidRPr="00185CDD">
        <w:rPr>
          <w:szCs w:val="22"/>
        </w:rPr>
        <w:t xml:space="preserve"> contre le communisme.</w:t>
      </w:r>
    </w:p>
    <w:p w:rsidR="00627FD2" w:rsidRPr="00185CDD" w:rsidRDefault="00627FD2" w:rsidP="00627FD2">
      <w:pPr>
        <w:spacing w:before="120" w:after="120"/>
        <w:jc w:val="both"/>
      </w:pPr>
      <w:r>
        <w:t>[87]</w:t>
      </w:r>
    </w:p>
    <w:p w:rsidR="00627FD2" w:rsidRPr="00185CDD" w:rsidRDefault="00627FD2" w:rsidP="00627FD2">
      <w:pPr>
        <w:spacing w:before="120" w:after="120"/>
        <w:jc w:val="both"/>
      </w:pPr>
      <w:r w:rsidRPr="000A4DCE">
        <w:rPr>
          <w:b/>
          <w:szCs w:val="22"/>
        </w:rPr>
        <w:t>1</w:t>
      </w:r>
      <w:r w:rsidRPr="000A4DCE">
        <w:rPr>
          <w:b/>
          <w:szCs w:val="22"/>
          <w:vertAlign w:val="superscript"/>
        </w:rPr>
        <w:t>er</w:t>
      </w:r>
      <w:r>
        <w:rPr>
          <w:b/>
          <w:szCs w:val="22"/>
        </w:rPr>
        <w:t> </w:t>
      </w:r>
      <w:r w:rsidRPr="000A4DCE">
        <w:rPr>
          <w:b/>
          <w:bCs/>
          <w:szCs w:val="22"/>
        </w:rPr>
        <w:t>mai</w:t>
      </w:r>
      <w:r w:rsidRPr="00185CDD">
        <w:rPr>
          <w:bCs/>
          <w:szCs w:val="22"/>
        </w:rPr>
        <w:t xml:space="preserve"> </w:t>
      </w:r>
      <w:r w:rsidRPr="00185CDD">
        <w:rPr>
          <w:szCs w:val="22"/>
        </w:rPr>
        <w:t xml:space="preserve">À Berlin, à l'initiative de Goebbels (et bien qu'interdit de parole en Prusse, cf. 9 mars 1925), </w:t>
      </w:r>
      <w:r>
        <w:rPr>
          <w:szCs w:val="22"/>
        </w:rPr>
        <w:t>Hitler prend la parole devant 5 </w:t>
      </w:r>
      <w:r w:rsidRPr="00185CDD">
        <w:rPr>
          <w:szCs w:val="22"/>
        </w:rPr>
        <w:t xml:space="preserve">000 militants de la NSDAP dans un cabaret désaffecté du centre ville, le </w:t>
      </w:r>
      <w:r>
        <w:rPr>
          <w:szCs w:val="22"/>
        </w:rPr>
        <w:t>« </w:t>
      </w:r>
      <w:r w:rsidRPr="00185CDD">
        <w:rPr>
          <w:szCs w:val="22"/>
        </w:rPr>
        <w:t>Clou</w:t>
      </w:r>
      <w:r>
        <w:rPr>
          <w:szCs w:val="22"/>
        </w:rPr>
        <w:t> »</w:t>
      </w:r>
      <w:r w:rsidRPr="00185CDD">
        <w:rPr>
          <w:szCs w:val="22"/>
        </w:rPr>
        <w:t>.</w:t>
      </w:r>
    </w:p>
    <w:p w:rsidR="00627FD2" w:rsidRPr="00185CDD" w:rsidRDefault="00627FD2" w:rsidP="00627FD2">
      <w:pPr>
        <w:spacing w:before="120" w:after="120"/>
        <w:jc w:val="both"/>
        <w:rPr>
          <w:szCs w:val="22"/>
        </w:rPr>
      </w:pPr>
      <w:r w:rsidRPr="000A4DCE">
        <w:rPr>
          <w:b/>
          <w:bCs/>
          <w:szCs w:val="22"/>
        </w:rPr>
        <w:t>4 mai</w:t>
      </w:r>
      <w:r w:rsidRPr="00185CDD">
        <w:rPr>
          <w:bCs/>
          <w:szCs w:val="22"/>
        </w:rPr>
        <w:t xml:space="preserve"> </w:t>
      </w:r>
      <w:r w:rsidRPr="00185CDD">
        <w:rPr>
          <w:szCs w:val="22"/>
        </w:rPr>
        <w:t>À Berlin, lors d'une réunion de la NSDAP organisée par Goebbels dans un local des anciens combattants, le service d'ordre SA met à mal un vieux pasteur du nom de Stucke qui a voulu apporter la contradiction.</w:t>
      </w:r>
    </w:p>
    <w:p w:rsidR="00627FD2" w:rsidRPr="00185CDD" w:rsidRDefault="00627FD2" w:rsidP="00627FD2">
      <w:pPr>
        <w:spacing w:before="120" w:after="120"/>
        <w:jc w:val="both"/>
        <w:rPr>
          <w:szCs w:val="22"/>
        </w:rPr>
      </w:pPr>
      <w:r w:rsidRPr="000A4DCE">
        <w:rPr>
          <w:b/>
          <w:bCs/>
          <w:szCs w:val="22"/>
        </w:rPr>
        <w:t>5 mai</w:t>
      </w:r>
      <w:r w:rsidRPr="00185CDD">
        <w:rPr>
          <w:bCs/>
          <w:szCs w:val="22"/>
        </w:rPr>
        <w:t xml:space="preserve"> </w:t>
      </w:r>
      <w:r w:rsidRPr="00185CDD">
        <w:rPr>
          <w:szCs w:val="22"/>
        </w:rPr>
        <w:t>Suite à l'agression des SA contre le pasteur Stucke (cf. 4 mai), la NSDAP est interdite à Berlin</w:t>
      </w:r>
      <w:r>
        <w:rPr>
          <w:szCs w:val="22"/>
        </w:rPr>
        <w:t> ;</w:t>
      </w:r>
      <w:r w:rsidRPr="00185CDD">
        <w:rPr>
          <w:szCs w:val="22"/>
        </w:rPr>
        <w:t xml:space="preserve"> occupation du siège du Parti par la police.</w:t>
      </w:r>
    </w:p>
    <w:p w:rsidR="00627FD2" w:rsidRPr="00185CDD" w:rsidRDefault="00627FD2" w:rsidP="00627FD2">
      <w:pPr>
        <w:spacing w:before="120" w:after="120"/>
        <w:jc w:val="both"/>
        <w:rPr>
          <w:szCs w:val="22"/>
        </w:rPr>
      </w:pPr>
      <w:r w:rsidRPr="000A4DCE">
        <w:rPr>
          <w:b/>
          <w:bCs/>
          <w:szCs w:val="22"/>
        </w:rPr>
        <w:t>6 mai</w:t>
      </w:r>
      <w:r w:rsidRPr="00185CDD">
        <w:rPr>
          <w:bCs/>
          <w:szCs w:val="22"/>
        </w:rPr>
        <w:t xml:space="preserve"> </w:t>
      </w:r>
      <w:r w:rsidRPr="00185CDD">
        <w:rPr>
          <w:szCs w:val="22"/>
        </w:rPr>
        <w:t>Le chef du gouvernement de Prusse, Otto Braun (SPD, cf. 1</w:t>
      </w:r>
      <w:r w:rsidRPr="00185CDD">
        <w:rPr>
          <w:szCs w:val="22"/>
          <w:vertAlign w:val="superscript"/>
        </w:rPr>
        <w:t>er</w:t>
      </w:r>
      <w:r w:rsidRPr="00185CDD">
        <w:rPr>
          <w:szCs w:val="22"/>
        </w:rPr>
        <w:t xml:space="preserve"> novembre 1921), publie dans la </w:t>
      </w:r>
      <w:r w:rsidRPr="00185CDD">
        <w:rPr>
          <w:i/>
          <w:iCs/>
          <w:szCs w:val="22"/>
        </w:rPr>
        <w:t xml:space="preserve">Berliner Morgenpost </w:t>
      </w:r>
      <w:r w:rsidRPr="00185CDD">
        <w:rPr>
          <w:szCs w:val="22"/>
        </w:rPr>
        <w:t>un article justifiant l'interdiction de la NSDAP (cf. 5 mai). Les nazis répliquent par de minipogromes.</w:t>
      </w:r>
    </w:p>
    <w:p w:rsidR="00627FD2" w:rsidRPr="00185CDD" w:rsidRDefault="00627FD2" w:rsidP="00627FD2">
      <w:pPr>
        <w:spacing w:before="120" w:after="120"/>
        <w:jc w:val="both"/>
      </w:pPr>
      <w:r>
        <w:rPr>
          <w:b/>
          <w:bCs/>
          <w:szCs w:val="22"/>
        </w:rPr>
        <w:t>Mi-m</w:t>
      </w:r>
      <w:r w:rsidRPr="000A4DCE">
        <w:rPr>
          <w:b/>
          <w:bCs/>
          <w:szCs w:val="22"/>
        </w:rPr>
        <w:t>ai</w:t>
      </w:r>
      <w:r w:rsidRPr="00185CDD">
        <w:rPr>
          <w:bCs/>
          <w:szCs w:val="22"/>
        </w:rPr>
        <w:t xml:space="preserve"> </w:t>
      </w:r>
      <w:r w:rsidRPr="00185CDD">
        <w:rPr>
          <w:szCs w:val="22"/>
        </w:rPr>
        <w:t>Loi sur le temps de travail</w:t>
      </w:r>
      <w:r>
        <w:rPr>
          <w:szCs w:val="22"/>
        </w:rPr>
        <w:t> :</w:t>
      </w:r>
      <w:r w:rsidRPr="00185CDD">
        <w:rPr>
          <w:szCs w:val="22"/>
        </w:rPr>
        <w:t xml:space="preserve"> la semaine passe de 57 à 59 heures</w:t>
      </w:r>
      <w:r>
        <w:rPr>
          <w:szCs w:val="22"/>
        </w:rPr>
        <w:t> ;</w:t>
      </w:r>
      <w:r w:rsidRPr="00185CDD">
        <w:rPr>
          <w:szCs w:val="22"/>
        </w:rPr>
        <w:t xml:space="preserve"> le Parti communiste organise des manifestations pour les 48 heures.</w:t>
      </w:r>
    </w:p>
    <w:p w:rsidR="00627FD2" w:rsidRPr="00185CDD" w:rsidRDefault="00627FD2" w:rsidP="00627FD2">
      <w:pPr>
        <w:spacing w:before="120" w:after="120"/>
        <w:jc w:val="both"/>
      </w:pPr>
      <w:r w:rsidRPr="00185CDD">
        <w:rPr>
          <w:szCs w:val="22"/>
        </w:rPr>
        <w:t>Le patron d'entreprise chimique Wilhelm Keppler adhère à la NSDAP</w:t>
      </w:r>
      <w:r>
        <w:rPr>
          <w:szCs w:val="22"/>
        </w:rPr>
        <w:t> ;</w:t>
      </w:r>
      <w:r w:rsidRPr="00185CDD">
        <w:rPr>
          <w:szCs w:val="22"/>
        </w:rPr>
        <w:t xml:space="preserve"> nommé en décembre 1931 conseiller économique de la </w:t>
      </w:r>
      <w:r w:rsidRPr="00185CDD">
        <w:rPr>
          <w:szCs w:val="22"/>
        </w:rPr>
        <w:lastRenderedPageBreak/>
        <w:t xml:space="preserve">NSDAP, il fondera le Cercle Keppler </w:t>
      </w:r>
      <w:r w:rsidRPr="006D4A12">
        <w:rPr>
          <w:iCs/>
          <w:szCs w:val="22"/>
        </w:rPr>
        <w:t>(</w:t>
      </w:r>
      <w:r w:rsidRPr="00185CDD">
        <w:rPr>
          <w:i/>
          <w:iCs/>
          <w:szCs w:val="22"/>
        </w:rPr>
        <w:t xml:space="preserve">Keppler-Kreis, </w:t>
      </w:r>
      <w:r w:rsidRPr="00185CDD">
        <w:rPr>
          <w:szCs w:val="22"/>
        </w:rPr>
        <w:t>cf. 20 juin 1932).</w:t>
      </w:r>
    </w:p>
    <w:p w:rsidR="00627FD2" w:rsidRPr="00185CDD" w:rsidRDefault="00627FD2" w:rsidP="00627FD2">
      <w:pPr>
        <w:spacing w:before="120" w:after="120"/>
        <w:jc w:val="both"/>
      </w:pPr>
      <w:r w:rsidRPr="006D4A12">
        <w:rPr>
          <w:b/>
          <w:bCs/>
          <w:szCs w:val="22"/>
        </w:rPr>
        <w:t>Juin</w:t>
      </w:r>
      <w:r w:rsidRPr="00185CDD">
        <w:rPr>
          <w:bCs/>
          <w:szCs w:val="22"/>
        </w:rPr>
        <w:t xml:space="preserve"> </w:t>
      </w:r>
      <w:r w:rsidRPr="00185CDD">
        <w:rPr>
          <w:szCs w:val="22"/>
        </w:rPr>
        <w:t>Les syndicats obtiennent une augmentation des salaires de 5%, une amélioration des prestations en matière de santé, et un syst</w:t>
      </w:r>
      <w:r w:rsidRPr="00185CDD">
        <w:rPr>
          <w:szCs w:val="22"/>
        </w:rPr>
        <w:t>è</w:t>
      </w:r>
      <w:r w:rsidRPr="00185CDD">
        <w:rPr>
          <w:szCs w:val="22"/>
        </w:rPr>
        <w:t>me d'assurance-chômage. L'Allemagne devient le plus social des pays industrialisés.</w:t>
      </w:r>
    </w:p>
    <w:p w:rsidR="00627FD2" w:rsidRPr="00185CDD" w:rsidRDefault="00627FD2" w:rsidP="00627FD2">
      <w:pPr>
        <w:spacing w:before="120" w:after="120"/>
        <w:jc w:val="both"/>
      </w:pPr>
      <w:r w:rsidRPr="006D4A12">
        <w:rPr>
          <w:b/>
          <w:bCs/>
          <w:szCs w:val="22"/>
        </w:rPr>
        <w:t>30 juin</w:t>
      </w:r>
      <w:r w:rsidRPr="00185CDD">
        <w:rPr>
          <w:bCs/>
          <w:szCs w:val="22"/>
        </w:rPr>
        <w:t xml:space="preserve"> </w:t>
      </w:r>
      <w:r w:rsidRPr="00185CDD">
        <w:rPr>
          <w:szCs w:val="22"/>
        </w:rPr>
        <w:t>Assemblée générale de la NSDAP à Munich.</w:t>
      </w:r>
    </w:p>
    <w:p w:rsidR="00627FD2" w:rsidRPr="00185CDD" w:rsidRDefault="00627FD2" w:rsidP="00627FD2">
      <w:pPr>
        <w:spacing w:before="120" w:after="120"/>
        <w:jc w:val="both"/>
      </w:pPr>
      <w:r>
        <w:rPr>
          <w:b/>
          <w:bCs/>
          <w:szCs w:val="22"/>
        </w:rPr>
        <w:t>4 </w:t>
      </w:r>
      <w:r w:rsidRPr="006D4A12">
        <w:rPr>
          <w:b/>
          <w:bCs/>
          <w:szCs w:val="22"/>
        </w:rPr>
        <w:t>juillet</w:t>
      </w:r>
      <w:r w:rsidRPr="00185CDD">
        <w:rPr>
          <w:bCs/>
          <w:szCs w:val="22"/>
        </w:rPr>
        <w:t xml:space="preserve"> </w:t>
      </w:r>
      <w:r w:rsidRPr="00185CDD">
        <w:rPr>
          <w:szCs w:val="22"/>
        </w:rPr>
        <w:t xml:space="preserve">À Berlin, parution du premier numéro de l'hebdomadaire nazi </w:t>
      </w:r>
      <w:r w:rsidRPr="00185CDD">
        <w:rPr>
          <w:i/>
          <w:iCs/>
          <w:szCs w:val="22"/>
        </w:rPr>
        <w:t xml:space="preserve">Der Angriff (L'Attaque) </w:t>
      </w:r>
      <w:r w:rsidRPr="00185CDD">
        <w:rPr>
          <w:szCs w:val="22"/>
        </w:rPr>
        <w:t xml:space="preserve">dirigé par Goebbels, avec en première page deux caricatures antisémites de Hans Schweitzer, pseudonyme </w:t>
      </w:r>
      <w:r>
        <w:rPr>
          <w:szCs w:val="22"/>
        </w:rPr>
        <w:t>« Mjö</w:t>
      </w:r>
      <w:r w:rsidRPr="00185CDD">
        <w:rPr>
          <w:szCs w:val="22"/>
        </w:rPr>
        <w:t>lnir</w:t>
      </w:r>
      <w:r>
        <w:rPr>
          <w:szCs w:val="22"/>
        </w:rPr>
        <w:t> »</w:t>
      </w:r>
      <w:r w:rsidRPr="00185CDD">
        <w:rPr>
          <w:szCs w:val="22"/>
        </w:rPr>
        <w:t xml:space="preserve"> (i.e. le marteau de Thor</w:t>
      </w:r>
      <w:r>
        <w:rPr>
          <w:szCs w:val="22"/>
        </w:rPr>
        <w:t> !</w:t>
      </w:r>
      <w:r w:rsidRPr="00185CDD">
        <w:rPr>
          <w:szCs w:val="22"/>
        </w:rPr>
        <w:t>).</w:t>
      </w:r>
    </w:p>
    <w:p w:rsidR="00627FD2" w:rsidRPr="00185CDD" w:rsidRDefault="00627FD2" w:rsidP="00627FD2">
      <w:pPr>
        <w:spacing w:before="120" w:after="120"/>
        <w:jc w:val="both"/>
      </w:pPr>
      <w:r>
        <w:t>[88]</w:t>
      </w:r>
    </w:p>
    <w:p w:rsidR="00627FD2" w:rsidRPr="00185CDD" w:rsidRDefault="00627FD2" w:rsidP="00627FD2">
      <w:pPr>
        <w:spacing w:before="120" w:after="120"/>
        <w:jc w:val="both"/>
      </w:pPr>
      <w:r w:rsidRPr="00185CDD">
        <w:rPr>
          <w:szCs w:val="22"/>
        </w:rPr>
        <w:t>Rencontre de Hitler avec l'industriel Emil Kirdorf, 80 ans, dire</w:t>
      </w:r>
      <w:r w:rsidRPr="00185CDD">
        <w:rPr>
          <w:szCs w:val="22"/>
        </w:rPr>
        <w:t>c</w:t>
      </w:r>
      <w:r w:rsidRPr="00185CDD">
        <w:rPr>
          <w:szCs w:val="22"/>
        </w:rPr>
        <w:t xml:space="preserve">teur général de la GBAG </w:t>
      </w:r>
      <w:r>
        <w:rPr>
          <w:i/>
          <w:iCs/>
          <w:szCs w:val="22"/>
        </w:rPr>
        <w:t>(Gelsenkirchener Berg</w:t>
      </w:r>
      <w:r w:rsidRPr="00185CDD">
        <w:rPr>
          <w:i/>
          <w:iCs/>
          <w:szCs w:val="22"/>
        </w:rPr>
        <w:t xml:space="preserve">werks-AG, </w:t>
      </w:r>
      <w:r w:rsidRPr="00185CDD">
        <w:rPr>
          <w:szCs w:val="22"/>
        </w:rPr>
        <w:t xml:space="preserve">charbon et acier) et membre du Conseil d'administration des </w:t>
      </w:r>
      <w:r>
        <w:rPr>
          <w:szCs w:val="22"/>
        </w:rPr>
        <w:t>« </w:t>
      </w:r>
      <w:r w:rsidRPr="00185CDD">
        <w:rPr>
          <w:szCs w:val="22"/>
        </w:rPr>
        <w:t>Aciéries réunies</w:t>
      </w:r>
      <w:r>
        <w:rPr>
          <w:szCs w:val="22"/>
        </w:rPr>
        <w:t> »</w:t>
      </w:r>
      <w:r w:rsidRPr="00185CDD">
        <w:rPr>
          <w:szCs w:val="22"/>
        </w:rPr>
        <w:t xml:space="preserve"> </w:t>
      </w:r>
      <w:r w:rsidRPr="006D4A12">
        <w:rPr>
          <w:iCs/>
          <w:szCs w:val="22"/>
        </w:rPr>
        <w:t>(</w:t>
      </w:r>
      <w:r w:rsidRPr="00185CDD">
        <w:rPr>
          <w:i/>
          <w:iCs/>
          <w:szCs w:val="22"/>
        </w:rPr>
        <w:t xml:space="preserve">Vereinigte Stahlwerke AG, </w:t>
      </w:r>
      <w:r w:rsidRPr="00185CDD">
        <w:rPr>
          <w:szCs w:val="22"/>
        </w:rPr>
        <w:t>cf. avril 1926).</w:t>
      </w:r>
    </w:p>
    <w:p w:rsidR="00627FD2" w:rsidRPr="00185CDD" w:rsidRDefault="00627FD2" w:rsidP="00627FD2">
      <w:pPr>
        <w:spacing w:before="120" w:after="120"/>
        <w:jc w:val="both"/>
      </w:pPr>
      <w:r>
        <w:rPr>
          <w:b/>
          <w:bCs/>
          <w:szCs w:val="22"/>
        </w:rPr>
        <w:t>15 </w:t>
      </w:r>
      <w:r w:rsidRPr="006D4A12">
        <w:rPr>
          <w:b/>
          <w:bCs/>
          <w:szCs w:val="22"/>
        </w:rPr>
        <w:t>juillet</w:t>
      </w:r>
      <w:r w:rsidRPr="00185CDD">
        <w:rPr>
          <w:bCs/>
          <w:szCs w:val="22"/>
        </w:rPr>
        <w:t xml:space="preserve"> </w:t>
      </w:r>
      <w:r w:rsidRPr="00185CDD">
        <w:rPr>
          <w:szCs w:val="22"/>
        </w:rPr>
        <w:t>À Vienne, suite à des exactions perpétrées depuis janvier par l'extrême droite autrichienne, une gigantesque manifestation org</w:t>
      </w:r>
      <w:r w:rsidRPr="00185CDD">
        <w:rPr>
          <w:szCs w:val="22"/>
        </w:rPr>
        <w:t>a</w:t>
      </w:r>
      <w:r w:rsidRPr="00185CDD">
        <w:rPr>
          <w:szCs w:val="22"/>
        </w:rPr>
        <w:t xml:space="preserve">nisée par la gauche et les syndicats est sauvagement réprimée par la police assistée de la </w:t>
      </w:r>
      <w:r w:rsidRPr="00185CDD">
        <w:rPr>
          <w:i/>
          <w:iCs/>
          <w:szCs w:val="22"/>
        </w:rPr>
        <w:t xml:space="preserve">Heimwehr, </w:t>
      </w:r>
      <w:r w:rsidRPr="00185CDD">
        <w:rPr>
          <w:szCs w:val="22"/>
        </w:rPr>
        <w:t>sorte de corps francs au command</w:t>
      </w:r>
      <w:r w:rsidRPr="00185CDD">
        <w:rPr>
          <w:szCs w:val="22"/>
        </w:rPr>
        <w:t>e</w:t>
      </w:r>
      <w:r w:rsidRPr="00185CDD">
        <w:rPr>
          <w:szCs w:val="22"/>
        </w:rPr>
        <w:t>ment duquel on trouve entre autres Waldemar Pabst (cf. 21 juillet 1919). S'ensuit une grève des transports qui sera vite brisée. Dès lors, on assistera à une évolution de plus en plus autoritaire du régime a</w:t>
      </w:r>
      <w:r w:rsidRPr="00185CDD">
        <w:rPr>
          <w:szCs w:val="22"/>
        </w:rPr>
        <w:t>u</w:t>
      </w:r>
      <w:r w:rsidRPr="00185CDD">
        <w:rPr>
          <w:szCs w:val="22"/>
        </w:rPr>
        <w:t xml:space="preserve">trichien. En 1930, la </w:t>
      </w:r>
      <w:r w:rsidRPr="00185CDD">
        <w:rPr>
          <w:i/>
          <w:iCs/>
          <w:szCs w:val="22"/>
        </w:rPr>
        <w:t xml:space="preserve">Heimwehr </w:t>
      </w:r>
      <w:r w:rsidRPr="00185CDD">
        <w:rPr>
          <w:szCs w:val="22"/>
        </w:rPr>
        <w:t>deviendra, sous la conduite du prince Ernst Rüdiger von Starhemberg, un des principaux piliers de l'austro-fascisme.</w:t>
      </w:r>
    </w:p>
    <w:p w:rsidR="00627FD2" w:rsidRPr="00185CDD" w:rsidRDefault="00627FD2" w:rsidP="00627FD2">
      <w:pPr>
        <w:spacing w:before="120" w:after="120"/>
        <w:jc w:val="both"/>
      </w:pPr>
      <w:r w:rsidRPr="006D4A12">
        <w:rPr>
          <w:b/>
          <w:bCs/>
          <w:szCs w:val="22"/>
        </w:rPr>
        <w:t>1</w:t>
      </w:r>
      <w:r w:rsidRPr="006D4A12">
        <w:rPr>
          <w:b/>
          <w:bCs/>
          <w:szCs w:val="22"/>
          <w:vertAlign w:val="superscript"/>
        </w:rPr>
        <w:t>er</w:t>
      </w:r>
      <w:r>
        <w:rPr>
          <w:b/>
          <w:bCs/>
          <w:szCs w:val="22"/>
        </w:rPr>
        <w:t> </w:t>
      </w:r>
      <w:r w:rsidRPr="006D4A12">
        <w:rPr>
          <w:b/>
          <w:bCs/>
          <w:szCs w:val="22"/>
        </w:rPr>
        <w:t>août</w:t>
      </w:r>
      <w:r w:rsidRPr="00185CDD">
        <w:rPr>
          <w:bCs/>
          <w:szCs w:val="22"/>
        </w:rPr>
        <w:t xml:space="preserve"> </w:t>
      </w:r>
      <w:r w:rsidRPr="00185CDD">
        <w:rPr>
          <w:szCs w:val="22"/>
        </w:rPr>
        <w:t>L'industriel Emil Kirdorf (cf. 4 juillet) adhère à la NSDAP</w:t>
      </w:r>
      <w:r>
        <w:rPr>
          <w:szCs w:val="22"/>
        </w:rPr>
        <w:t> ; don de 100 </w:t>
      </w:r>
      <w:r w:rsidRPr="00185CDD">
        <w:rPr>
          <w:szCs w:val="22"/>
        </w:rPr>
        <w:t>000 marks. Il se retirera du parti le 12 août 1928 pour protester contre l'agitation menée par la tendance social-révolu</w:t>
      </w:r>
      <w:r>
        <w:rPr>
          <w:szCs w:val="22"/>
        </w:rPr>
        <w:t>tionnaire (cf. 11 mars 1925, 10 </w:t>
      </w:r>
      <w:r w:rsidRPr="00185CDD">
        <w:rPr>
          <w:szCs w:val="22"/>
        </w:rPr>
        <w:t>septembre 1926) mais y revie</w:t>
      </w:r>
      <w:r w:rsidRPr="00185CDD">
        <w:rPr>
          <w:szCs w:val="22"/>
        </w:rPr>
        <w:t>n</w:t>
      </w:r>
      <w:r w:rsidRPr="00185CDD">
        <w:rPr>
          <w:szCs w:val="22"/>
        </w:rPr>
        <w:t>dra en 1929.</w:t>
      </w:r>
    </w:p>
    <w:p w:rsidR="00627FD2" w:rsidRPr="00185CDD" w:rsidRDefault="00627FD2" w:rsidP="00627FD2">
      <w:pPr>
        <w:spacing w:before="120" w:after="120"/>
        <w:jc w:val="both"/>
      </w:pPr>
      <w:r w:rsidRPr="00185CDD">
        <w:rPr>
          <w:szCs w:val="22"/>
        </w:rPr>
        <w:t>À noter que si Hitler ne manque pas une occasion pour tenter de s'attirer les faveurs du grand patronat, les subventions espérées seront très exceptionnelles (cf. 20 janvier 1923, 14 juillet 1923) avant 1929. (bascule de Fritz Thyssen, cf. avril 1926) et plus généralement la fin de l'année 1932. En réalité, avant le tournant des années trente, l'a</w:t>
      </w:r>
      <w:r w:rsidRPr="00185CDD">
        <w:rPr>
          <w:szCs w:val="22"/>
        </w:rPr>
        <w:t>r</w:t>
      </w:r>
      <w:r w:rsidRPr="00185CDD">
        <w:rPr>
          <w:szCs w:val="22"/>
        </w:rPr>
        <w:lastRenderedPageBreak/>
        <w:t>gent viendra de cénacles d'extrême droite (tant en Allemagne qu'à l'étranger), d'émigrés russes, de quelques aristocrates et riches bou</w:t>
      </w:r>
      <w:r w:rsidRPr="00185CDD">
        <w:rPr>
          <w:szCs w:val="22"/>
        </w:rPr>
        <w:t>r</w:t>
      </w:r>
      <w:r w:rsidRPr="00185CDD">
        <w:rPr>
          <w:szCs w:val="22"/>
        </w:rPr>
        <w:t>geois, de commerçants et petits patrons obsédés par le communisme, ainsi que de l'industriel antisémite américain Henry Ford (fait par H</w:t>
      </w:r>
      <w:r w:rsidRPr="00185CDD">
        <w:rPr>
          <w:szCs w:val="22"/>
        </w:rPr>
        <w:t>i</w:t>
      </w:r>
      <w:r w:rsidRPr="00185CDD">
        <w:rPr>
          <w:szCs w:val="22"/>
        </w:rPr>
        <w:t>tler, en juillet 1938, Grand-croix de l'Ordre de l'Aigle, la plus haute distinction allemande pour les étrangers).</w:t>
      </w:r>
    </w:p>
    <w:p w:rsidR="00627FD2" w:rsidRPr="00185CDD" w:rsidRDefault="00627FD2" w:rsidP="00627FD2">
      <w:pPr>
        <w:spacing w:before="120" w:after="120"/>
        <w:jc w:val="both"/>
      </w:pPr>
      <w:r w:rsidRPr="006D4A12">
        <w:rPr>
          <w:b/>
          <w:bCs/>
          <w:szCs w:val="22"/>
        </w:rPr>
        <w:t>Mi-août</w:t>
      </w:r>
      <w:r w:rsidRPr="00185CDD">
        <w:rPr>
          <w:bCs/>
          <w:szCs w:val="22"/>
        </w:rPr>
        <w:t xml:space="preserve"> </w:t>
      </w:r>
      <w:r w:rsidRPr="00185CDD">
        <w:rPr>
          <w:szCs w:val="22"/>
        </w:rPr>
        <w:t>Au terme de longues négociations, des conventions sont passées entre industriels français et allemands sur la sidérurgie, la production de potasse et d'aluminium.</w:t>
      </w:r>
    </w:p>
    <w:p w:rsidR="00627FD2" w:rsidRPr="00185CDD" w:rsidRDefault="00627FD2" w:rsidP="00627FD2">
      <w:pPr>
        <w:spacing w:before="120" w:after="120"/>
        <w:jc w:val="both"/>
      </w:pPr>
      <w:r>
        <w:t>(89)</w:t>
      </w:r>
    </w:p>
    <w:p w:rsidR="00627FD2" w:rsidRPr="00185CDD" w:rsidRDefault="00627FD2" w:rsidP="00627FD2">
      <w:pPr>
        <w:spacing w:before="120" w:after="120"/>
        <w:jc w:val="both"/>
      </w:pPr>
      <w:r w:rsidRPr="00185CDD">
        <w:rPr>
          <w:szCs w:val="22"/>
        </w:rPr>
        <w:t>Signature d'un traité commercial franco-allemand.</w:t>
      </w:r>
    </w:p>
    <w:p w:rsidR="00627FD2" w:rsidRPr="00185CDD" w:rsidRDefault="00627FD2" w:rsidP="00627FD2">
      <w:pPr>
        <w:spacing w:before="120" w:after="120"/>
        <w:jc w:val="both"/>
      </w:pPr>
      <w:r>
        <w:rPr>
          <w:b/>
          <w:bCs/>
          <w:szCs w:val="22"/>
        </w:rPr>
        <w:t>19 – </w:t>
      </w:r>
      <w:r w:rsidRPr="002E6BF9">
        <w:rPr>
          <w:b/>
          <w:bCs/>
          <w:szCs w:val="22"/>
        </w:rPr>
        <w:t>21 août</w:t>
      </w:r>
      <w:r w:rsidRPr="00185CDD">
        <w:rPr>
          <w:bCs/>
          <w:szCs w:val="22"/>
        </w:rPr>
        <w:t xml:space="preserve"> </w:t>
      </w:r>
      <w:r w:rsidRPr="00185CDD">
        <w:rPr>
          <w:szCs w:val="22"/>
        </w:rPr>
        <w:t xml:space="preserve">Troisième Congrès du </w:t>
      </w:r>
      <w:r w:rsidRPr="00185CDD">
        <w:rPr>
          <w:i/>
          <w:iCs/>
          <w:szCs w:val="22"/>
        </w:rPr>
        <w:t xml:space="preserve">Reich (Reichsparteitag) </w:t>
      </w:r>
      <w:r w:rsidRPr="00185CDD">
        <w:rPr>
          <w:szCs w:val="22"/>
        </w:rPr>
        <w:t>de l</w:t>
      </w:r>
      <w:r>
        <w:rPr>
          <w:szCs w:val="22"/>
        </w:rPr>
        <w:t>a NSDAP à Nuremberg (près de 20 </w:t>
      </w:r>
      <w:r w:rsidRPr="00185CDD">
        <w:rPr>
          <w:szCs w:val="22"/>
        </w:rPr>
        <w:t>000 participants, environ 8500 SA et SS, autour de 300 Jeunes hitlériens)</w:t>
      </w:r>
      <w:r>
        <w:rPr>
          <w:szCs w:val="22"/>
        </w:rPr>
        <w:t> ;</w:t>
      </w:r>
      <w:r w:rsidRPr="00185CDD">
        <w:rPr>
          <w:szCs w:val="22"/>
        </w:rPr>
        <w:t xml:space="preserve"> retraites aux flambeaux </w:t>
      </w:r>
      <w:r w:rsidRPr="00185CDD">
        <w:rPr>
          <w:i/>
          <w:iCs/>
          <w:szCs w:val="22"/>
        </w:rPr>
        <w:t>(Fa</w:t>
      </w:r>
      <w:r w:rsidRPr="00185CDD">
        <w:rPr>
          <w:i/>
          <w:iCs/>
          <w:szCs w:val="22"/>
        </w:rPr>
        <w:t>c</w:t>
      </w:r>
      <w:r w:rsidRPr="00185CDD">
        <w:rPr>
          <w:i/>
          <w:iCs/>
          <w:szCs w:val="22"/>
        </w:rPr>
        <w:t>kelzug).</w:t>
      </w:r>
    </w:p>
    <w:p w:rsidR="00627FD2" w:rsidRPr="00185CDD" w:rsidRDefault="00627FD2" w:rsidP="00627FD2">
      <w:pPr>
        <w:spacing w:before="120" w:after="120"/>
        <w:jc w:val="both"/>
      </w:pPr>
      <w:r>
        <w:rPr>
          <w:b/>
          <w:bCs/>
          <w:szCs w:val="22"/>
        </w:rPr>
        <w:t>27 </w:t>
      </w:r>
      <w:r w:rsidRPr="002E6BF9">
        <w:rPr>
          <w:b/>
          <w:bCs/>
          <w:szCs w:val="22"/>
        </w:rPr>
        <w:t>septembre</w:t>
      </w:r>
      <w:r w:rsidRPr="00185CDD">
        <w:rPr>
          <w:bCs/>
          <w:szCs w:val="22"/>
        </w:rPr>
        <w:t xml:space="preserve"> </w:t>
      </w:r>
      <w:r w:rsidRPr="00185CDD">
        <w:rPr>
          <w:szCs w:val="22"/>
        </w:rPr>
        <w:t>L'inauguration du monument commémoratif de la bataille de Tannenberg (Prusse orientale, victoire sur les Russes en 1914) donne lieu à un important rassemblement nationaliste</w:t>
      </w:r>
      <w:r>
        <w:rPr>
          <w:szCs w:val="22"/>
        </w:rPr>
        <w:t> ;</w:t>
      </w:r>
      <w:r w:rsidRPr="00185CDD">
        <w:rPr>
          <w:szCs w:val="22"/>
        </w:rPr>
        <w:t xml:space="preserve"> dans son discours, le président Hindenburg (vainqueur de Tannenberg) remet en cause l'article 231 du traité de Versailles qui affirme la responsab</w:t>
      </w:r>
      <w:r w:rsidRPr="00185CDD">
        <w:rPr>
          <w:szCs w:val="22"/>
        </w:rPr>
        <w:t>i</w:t>
      </w:r>
      <w:r w:rsidRPr="00185CDD">
        <w:rPr>
          <w:szCs w:val="22"/>
        </w:rPr>
        <w:t>lité de l'Allemagne dans le déclenchement de la guerre (Le monument sera dynamité en 1945).</w:t>
      </w:r>
    </w:p>
    <w:p w:rsidR="00627FD2" w:rsidRPr="00185CDD" w:rsidRDefault="00627FD2" w:rsidP="00627FD2">
      <w:pPr>
        <w:spacing w:before="120" w:after="120"/>
        <w:jc w:val="both"/>
      </w:pPr>
      <w:r>
        <w:rPr>
          <w:b/>
          <w:bCs/>
          <w:szCs w:val="22"/>
        </w:rPr>
        <w:t>2 </w:t>
      </w:r>
      <w:r w:rsidRPr="002E6BF9">
        <w:rPr>
          <w:b/>
          <w:bCs/>
          <w:szCs w:val="22"/>
        </w:rPr>
        <w:t>octobre</w:t>
      </w:r>
      <w:r w:rsidRPr="00185CDD">
        <w:rPr>
          <w:bCs/>
          <w:szCs w:val="22"/>
        </w:rPr>
        <w:t xml:space="preserve"> </w:t>
      </w:r>
      <w:r w:rsidRPr="00185CDD">
        <w:rPr>
          <w:szCs w:val="22"/>
        </w:rPr>
        <w:t>Célébration du 80</w:t>
      </w:r>
      <w:r w:rsidRPr="00185CDD">
        <w:rPr>
          <w:szCs w:val="22"/>
          <w:vertAlign w:val="superscript"/>
        </w:rPr>
        <w:t>e</w:t>
      </w:r>
      <w:r>
        <w:rPr>
          <w:szCs w:val="22"/>
        </w:rPr>
        <w:t> </w:t>
      </w:r>
      <w:r w:rsidRPr="00185CDD">
        <w:rPr>
          <w:szCs w:val="22"/>
        </w:rPr>
        <w:t>anniversaire du président Hinde</w:t>
      </w:r>
      <w:r w:rsidRPr="00185CDD">
        <w:rPr>
          <w:szCs w:val="22"/>
        </w:rPr>
        <w:t>n</w:t>
      </w:r>
      <w:r w:rsidRPr="00185CDD">
        <w:rPr>
          <w:szCs w:val="22"/>
        </w:rPr>
        <w:t>burg</w:t>
      </w:r>
      <w:r>
        <w:rPr>
          <w:szCs w:val="22"/>
        </w:rPr>
        <w:t> ;</w:t>
      </w:r>
      <w:r w:rsidRPr="00185CDD">
        <w:rPr>
          <w:szCs w:val="22"/>
        </w:rPr>
        <w:t xml:space="preserve"> nombreuses manifestations militaristes et impérialistes</w:t>
      </w:r>
      <w:r>
        <w:rPr>
          <w:szCs w:val="22"/>
        </w:rPr>
        <w:t> ;</w:t>
      </w:r>
      <w:r w:rsidRPr="00185CDD">
        <w:rPr>
          <w:szCs w:val="22"/>
        </w:rPr>
        <w:t xml:space="preserve"> grâce au financement des milieux d'affaires et des agrariens, le </w:t>
      </w:r>
      <w:r>
        <w:rPr>
          <w:szCs w:val="22"/>
        </w:rPr>
        <w:t>« </w:t>
      </w:r>
      <w:r w:rsidRPr="00185CDD">
        <w:rPr>
          <w:szCs w:val="22"/>
        </w:rPr>
        <w:t>Casque d'acier</w:t>
      </w:r>
      <w:r>
        <w:rPr>
          <w:szCs w:val="22"/>
        </w:rPr>
        <w:t> »</w:t>
      </w:r>
      <w:r w:rsidRPr="00185CDD">
        <w:rPr>
          <w:szCs w:val="22"/>
        </w:rPr>
        <w:t xml:space="preserve"> </w:t>
      </w:r>
      <w:r w:rsidRPr="002E6BF9">
        <w:rPr>
          <w:iCs/>
          <w:szCs w:val="22"/>
        </w:rPr>
        <w:t>(</w:t>
      </w:r>
      <w:r w:rsidRPr="00185CDD">
        <w:rPr>
          <w:i/>
          <w:iCs/>
          <w:szCs w:val="22"/>
        </w:rPr>
        <w:t xml:space="preserve">Stahlhelm, </w:t>
      </w:r>
      <w:r w:rsidRPr="00185CDD">
        <w:rPr>
          <w:szCs w:val="22"/>
        </w:rPr>
        <w:t xml:space="preserve">cf. 19 février 1924) offre au </w:t>
      </w:r>
      <w:r>
        <w:rPr>
          <w:szCs w:val="22"/>
        </w:rPr>
        <w:t>« </w:t>
      </w:r>
      <w:r w:rsidRPr="00185CDD">
        <w:rPr>
          <w:szCs w:val="22"/>
        </w:rPr>
        <w:t>vieux maréchal</w:t>
      </w:r>
      <w:r>
        <w:rPr>
          <w:szCs w:val="22"/>
        </w:rPr>
        <w:t> »</w:t>
      </w:r>
      <w:r w:rsidRPr="00185CDD">
        <w:rPr>
          <w:szCs w:val="22"/>
        </w:rPr>
        <w:t xml:space="preserve"> le domaine de Neudeck, près de Freystadt en Prusse orientale, qui avait autrefois appartenu à sa famille.</w:t>
      </w:r>
    </w:p>
    <w:p w:rsidR="00627FD2" w:rsidRPr="00185CDD" w:rsidRDefault="00627FD2" w:rsidP="00627FD2">
      <w:pPr>
        <w:spacing w:before="120" w:after="120"/>
        <w:jc w:val="both"/>
      </w:pPr>
      <w:r>
        <w:rPr>
          <w:b/>
          <w:bCs/>
          <w:szCs w:val="22"/>
        </w:rPr>
        <w:t>26 </w:t>
      </w:r>
      <w:r w:rsidRPr="002E6BF9">
        <w:rPr>
          <w:b/>
          <w:bCs/>
          <w:szCs w:val="22"/>
        </w:rPr>
        <w:t>octobre</w:t>
      </w:r>
      <w:r w:rsidRPr="00185CDD">
        <w:rPr>
          <w:bCs/>
          <w:szCs w:val="22"/>
        </w:rPr>
        <w:t xml:space="preserve"> </w:t>
      </w:r>
      <w:r w:rsidRPr="00185CDD">
        <w:rPr>
          <w:szCs w:val="22"/>
        </w:rPr>
        <w:t>Une rencontre privée de Hitler avec quatorze indu</w:t>
      </w:r>
      <w:r w:rsidRPr="00185CDD">
        <w:rPr>
          <w:szCs w:val="22"/>
        </w:rPr>
        <w:t>s</w:t>
      </w:r>
      <w:r w:rsidRPr="00185CDD">
        <w:rPr>
          <w:szCs w:val="22"/>
        </w:rPr>
        <w:t>triels au domicile d'Emil Kirdorf (cf. 1</w:t>
      </w:r>
      <w:r w:rsidRPr="00185CDD">
        <w:rPr>
          <w:szCs w:val="22"/>
          <w:vertAlign w:val="superscript"/>
        </w:rPr>
        <w:t>er</w:t>
      </w:r>
      <w:r w:rsidRPr="00185CDD">
        <w:rPr>
          <w:szCs w:val="22"/>
        </w:rPr>
        <w:t xml:space="preserve"> août) se solde par un échec.</w:t>
      </w:r>
    </w:p>
    <w:p w:rsidR="00627FD2" w:rsidRPr="00185CDD" w:rsidRDefault="00627FD2" w:rsidP="00627FD2">
      <w:pPr>
        <w:spacing w:before="120" w:after="120"/>
        <w:jc w:val="both"/>
        <w:rPr>
          <w:bCs/>
          <w:szCs w:val="22"/>
        </w:rPr>
      </w:pPr>
      <w:r w:rsidRPr="00935E6B">
        <w:rPr>
          <w:b/>
          <w:bCs/>
          <w:szCs w:val="22"/>
        </w:rPr>
        <w:t>8 novembre</w:t>
      </w:r>
      <w:r w:rsidRPr="00185CDD">
        <w:rPr>
          <w:bCs/>
          <w:szCs w:val="22"/>
        </w:rPr>
        <w:t xml:space="preserve"> </w:t>
      </w:r>
      <w:r w:rsidRPr="00185CDD">
        <w:rPr>
          <w:szCs w:val="22"/>
        </w:rPr>
        <w:t>Le Parti nazi berlinois peut à nouveau s'exprimer l</w:t>
      </w:r>
      <w:r w:rsidRPr="00185CDD">
        <w:rPr>
          <w:szCs w:val="22"/>
        </w:rPr>
        <w:t>i</w:t>
      </w:r>
      <w:r w:rsidRPr="00185CDD">
        <w:rPr>
          <w:szCs w:val="22"/>
        </w:rPr>
        <w:t>brement</w:t>
      </w:r>
      <w:r>
        <w:rPr>
          <w:szCs w:val="22"/>
        </w:rPr>
        <w:t> ;</w:t>
      </w:r>
      <w:r w:rsidRPr="00185CDD">
        <w:rPr>
          <w:szCs w:val="22"/>
        </w:rPr>
        <w:t xml:space="preserve"> toutefois l'interdiction de la NSDAP en Prusse (cf. 5 mai) ne sera levée que cinq mois plus tard.</w:t>
      </w:r>
    </w:p>
    <w:p w:rsidR="00627FD2" w:rsidRPr="00185CDD" w:rsidRDefault="00627FD2" w:rsidP="00627FD2">
      <w:pPr>
        <w:spacing w:before="120" w:after="120"/>
        <w:jc w:val="both"/>
        <w:rPr>
          <w:bCs/>
          <w:szCs w:val="22"/>
        </w:rPr>
      </w:pPr>
      <w:r w:rsidRPr="00935E6B">
        <w:rPr>
          <w:b/>
          <w:bCs/>
          <w:szCs w:val="22"/>
        </w:rPr>
        <w:lastRenderedPageBreak/>
        <w:t>9 novembre</w:t>
      </w:r>
      <w:r w:rsidRPr="00185CDD">
        <w:rPr>
          <w:bCs/>
          <w:szCs w:val="22"/>
        </w:rPr>
        <w:t xml:space="preserve"> </w:t>
      </w:r>
      <w:r w:rsidRPr="00185CDD">
        <w:rPr>
          <w:szCs w:val="22"/>
        </w:rPr>
        <w:t>La NSDAP prend t</w:t>
      </w:r>
      <w:r>
        <w:rPr>
          <w:szCs w:val="22"/>
        </w:rPr>
        <w:t>outes les dispositions organis</w:t>
      </w:r>
      <w:r>
        <w:rPr>
          <w:szCs w:val="22"/>
        </w:rPr>
        <w:t>a</w:t>
      </w:r>
      <w:r w:rsidRPr="00185CDD">
        <w:rPr>
          <w:szCs w:val="22"/>
        </w:rPr>
        <w:t>tionnelles et structurelles nécessaires pour s'</w:t>
      </w:r>
      <w:r>
        <w:rPr>
          <w:szCs w:val="22"/>
        </w:rPr>
        <w:t>« </w:t>
      </w:r>
      <w:r w:rsidRPr="00185CDD">
        <w:rPr>
          <w:szCs w:val="22"/>
        </w:rPr>
        <w:t>ériger en un État en d</w:t>
      </w:r>
      <w:r w:rsidRPr="00185CDD">
        <w:rPr>
          <w:szCs w:val="22"/>
        </w:rPr>
        <w:t>e</w:t>
      </w:r>
      <w:r w:rsidRPr="00185CDD">
        <w:rPr>
          <w:szCs w:val="22"/>
        </w:rPr>
        <w:t>venir</w:t>
      </w:r>
      <w:r>
        <w:rPr>
          <w:szCs w:val="22"/>
        </w:rPr>
        <w:t> »</w:t>
      </w:r>
      <w:r w:rsidRPr="00185CDD">
        <w:rPr>
          <w:szCs w:val="22"/>
        </w:rPr>
        <w:t xml:space="preserve"> (</w:t>
      </w:r>
      <w:r>
        <w:rPr>
          <w:szCs w:val="22"/>
        </w:rPr>
        <w:t>« </w:t>
      </w:r>
      <w:r w:rsidRPr="00185CDD">
        <w:rPr>
          <w:i/>
          <w:iCs/>
          <w:szCs w:val="22"/>
        </w:rPr>
        <w:t>zu einem werdenden Staate entwickeln</w:t>
      </w:r>
      <w:r>
        <w:rPr>
          <w:i/>
          <w:iCs/>
          <w:szCs w:val="22"/>
        </w:rPr>
        <w:t> »</w:t>
      </w:r>
      <w:r w:rsidRPr="00185CDD">
        <w:rPr>
          <w:szCs w:val="22"/>
        </w:rPr>
        <w:t>).</w:t>
      </w:r>
    </w:p>
    <w:p w:rsidR="00627FD2" w:rsidRPr="00185CDD" w:rsidRDefault="00627FD2" w:rsidP="00627FD2">
      <w:pPr>
        <w:spacing w:before="120" w:after="120"/>
        <w:jc w:val="both"/>
      </w:pPr>
      <w:r w:rsidRPr="00935E6B">
        <w:rPr>
          <w:b/>
          <w:bCs/>
          <w:szCs w:val="22"/>
        </w:rPr>
        <w:t>Mi-novembre</w:t>
      </w:r>
      <w:r w:rsidRPr="00185CDD">
        <w:rPr>
          <w:bCs/>
          <w:szCs w:val="22"/>
        </w:rPr>
        <w:t xml:space="preserve"> </w:t>
      </w:r>
      <w:r w:rsidRPr="00185CDD">
        <w:rPr>
          <w:szCs w:val="22"/>
        </w:rPr>
        <w:t>Discours d'une heure soigneusement préparé de H</w:t>
      </w:r>
      <w:r w:rsidRPr="00185CDD">
        <w:rPr>
          <w:szCs w:val="22"/>
        </w:rPr>
        <w:t>i</w:t>
      </w:r>
      <w:r w:rsidRPr="00185CDD">
        <w:rPr>
          <w:szCs w:val="22"/>
        </w:rPr>
        <w:t>tler à Hambourg</w:t>
      </w:r>
      <w:r>
        <w:rPr>
          <w:szCs w:val="22"/>
        </w:rPr>
        <w:t> ;</w:t>
      </w:r>
      <w:r w:rsidRPr="00185CDD">
        <w:rPr>
          <w:szCs w:val="22"/>
        </w:rPr>
        <w:t xml:space="preserve"> les observateurs le trouvent </w:t>
      </w:r>
      <w:r>
        <w:rPr>
          <w:szCs w:val="22"/>
        </w:rPr>
        <w:t>« </w:t>
      </w:r>
      <w:r w:rsidRPr="00185CDD">
        <w:rPr>
          <w:szCs w:val="22"/>
        </w:rPr>
        <w:t>beaucoup plus raiso</w:t>
      </w:r>
      <w:r w:rsidRPr="00185CDD">
        <w:rPr>
          <w:szCs w:val="22"/>
        </w:rPr>
        <w:t>n</w:t>
      </w:r>
      <w:r w:rsidRPr="00185CDD">
        <w:rPr>
          <w:szCs w:val="22"/>
        </w:rPr>
        <w:t>nable qu'on aurait pu le penser</w:t>
      </w:r>
      <w:r>
        <w:rPr>
          <w:szCs w:val="22"/>
        </w:rPr>
        <w:t> »</w:t>
      </w:r>
      <w:r w:rsidRPr="00185CDD">
        <w:rPr>
          <w:szCs w:val="22"/>
        </w:rPr>
        <w:t xml:space="preserve"> (</w:t>
      </w:r>
      <w:r>
        <w:rPr>
          <w:szCs w:val="22"/>
        </w:rPr>
        <w:t>« </w:t>
      </w:r>
      <w:r w:rsidRPr="00185CDD">
        <w:rPr>
          <w:i/>
          <w:iCs/>
          <w:szCs w:val="22"/>
        </w:rPr>
        <w:t>weit vemunftiger, als angeno</w:t>
      </w:r>
      <w:r w:rsidRPr="00185CDD">
        <w:rPr>
          <w:i/>
          <w:iCs/>
          <w:szCs w:val="22"/>
        </w:rPr>
        <w:t>m</w:t>
      </w:r>
      <w:r w:rsidRPr="00185CDD">
        <w:rPr>
          <w:i/>
          <w:iCs/>
          <w:szCs w:val="22"/>
        </w:rPr>
        <w:t>men</w:t>
      </w:r>
      <w:r>
        <w:rPr>
          <w:i/>
          <w:iCs/>
          <w:szCs w:val="22"/>
        </w:rPr>
        <w:t> »</w:t>
      </w:r>
      <w:r w:rsidRPr="00185CDD">
        <w:rPr>
          <w:szCs w:val="22"/>
        </w:rPr>
        <w:t>).</w:t>
      </w:r>
    </w:p>
    <w:p w:rsidR="00627FD2" w:rsidRPr="00185CDD" w:rsidRDefault="00627FD2" w:rsidP="00627FD2">
      <w:pPr>
        <w:spacing w:before="120" w:after="120"/>
        <w:jc w:val="both"/>
      </w:pPr>
      <w:r>
        <w:t>[90]</w:t>
      </w:r>
    </w:p>
    <w:p w:rsidR="00627FD2" w:rsidRPr="00185CDD" w:rsidRDefault="00627FD2" w:rsidP="00627FD2">
      <w:pPr>
        <w:spacing w:before="120" w:after="120"/>
        <w:jc w:val="both"/>
        <w:rPr>
          <w:bCs/>
          <w:szCs w:val="22"/>
        </w:rPr>
      </w:pPr>
      <w:r w:rsidRPr="0032520F">
        <w:rPr>
          <w:b/>
          <w:bCs/>
          <w:szCs w:val="22"/>
        </w:rPr>
        <w:t>23 novembre</w:t>
      </w:r>
      <w:r w:rsidRPr="00185CDD">
        <w:rPr>
          <w:bCs/>
          <w:szCs w:val="22"/>
        </w:rPr>
        <w:t xml:space="preserve"> </w:t>
      </w:r>
      <w:r w:rsidRPr="00185CDD">
        <w:rPr>
          <w:szCs w:val="22"/>
        </w:rPr>
        <w:t>Le présidium du Syndicat patronal de l'industrie a</w:t>
      </w:r>
      <w:r w:rsidRPr="00185CDD">
        <w:rPr>
          <w:szCs w:val="22"/>
        </w:rPr>
        <w:t>l</w:t>
      </w:r>
      <w:r w:rsidRPr="00185CDD">
        <w:rPr>
          <w:szCs w:val="22"/>
        </w:rPr>
        <w:t xml:space="preserve">lemande exige du Chancelier Wilhelm Marx </w:t>
      </w:r>
      <w:r w:rsidRPr="00185CDD">
        <w:rPr>
          <w:i/>
          <w:iCs/>
          <w:szCs w:val="22"/>
        </w:rPr>
        <w:t xml:space="preserve">(Zentrum = </w:t>
      </w:r>
      <w:r w:rsidRPr="00185CDD">
        <w:rPr>
          <w:szCs w:val="22"/>
        </w:rPr>
        <w:t>Centre c</w:t>
      </w:r>
      <w:r w:rsidRPr="00185CDD">
        <w:rPr>
          <w:szCs w:val="22"/>
        </w:rPr>
        <w:t>a</w:t>
      </w:r>
      <w:r w:rsidRPr="00185CDD">
        <w:rPr>
          <w:szCs w:val="22"/>
        </w:rPr>
        <w:t>tholique, cf. 29 janvier) une réduction des prestations salariales et s</w:t>
      </w:r>
      <w:r w:rsidRPr="00185CDD">
        <w:rPr>
          <w:szCs w:val="22"/>
        </w:rPr>
        <w:t>o</w:t>
      </w:r>
      <w:r w:rsidRPr="00185CDD">
        <w:rPr>
          <w:szCs w:val="22"/>
        </w:rPr>
        <w:t>ciales.</w:t>
      </w:r>
    </w:p>
    <w:p w:rsidR="00627FD2" w:rsidRPr="00185CDD" w:rsidRDefault="00627FD2" w:rsidP="00627FD2">
      <w:pPr>
        <w:spacing w:before="120" w:after="120"/>
        <w:jc w:val="both"/>
        <w:rPr>
          <w:bCs/>
          <w:szCs w:val="22"/>
        </w:rPr>
      </w:pPr>
      <w:r w:rsidRPr="0032520F">
        <w:rPr>
          <w:b/>
          <w:bCs/>
          <w:szCs w:val="22"/>
        </w:rPr>
        <w:t>24 novembre</w:t>
      </w:r>
      <w:r w:rsidRPr="00185CDD">
        <w:rPr>
          <w:bCs/>
          <w:szCs w:val="22"/>
        </w:rPr>
        <w:t xml:space="preserve"> </w:t>
      </w:r>
      <w:r w:rsidRPr="00185CDD">
        <w:rPr>
          <w:szCs w:val="22"/>
        </w:rPr>
        <w:t>Conscient que la prospérité retrouvée de l'Allem</w:t>
      </w:r>
      <w:r w:rsidRPr="00185CDD">
        <w:rPr>
          <w:szCs w:val="22"/>
        </w:rPr>
        <w:t>a</w:t>
      </w:r>
      <w:r w:rsidRPr="00185CDD">
        <w:rPr>
          <w:szCs w:val="22"/>
        </w:rPr>
        <w:t>gne n'est qu'apparente et repose sur des capitaux étrangers, notamment américains, Gustav Stresemann s'inquiète du programme somptuaire de modernisation mis en œuvre par les municipalités des grandes vi</w:t>
      </w:r>
      <w:r w:rsidRPr="00185CDD">
        <w:rPr>
          <w:szCs w:val="22"/>
        </w:rPr>
        <w:t>l</w:t>
      </w:r>
      <w:r w:rsidRPr="00185CDD">
        <w:rPr>
          <w:szCs w:val="22"/>
        </w:rPr>
        <w:t xml:space="preserve">les qui donne </w:t>
      </w:r>
      <w:r>
        <w:rPr>
          <w:szCs w:val="22"/>
        </w:rPr>
        <w:t>« </w:t>
      </w:r>
      <w:r w:rsidRPr="00185CDD">
        <w:rPr>
          <w:szCs w:val="22"/>
        </w:rPr>
        <w:t>l'impression que l'Allemagne a gagné la guerre</w:t>
      </w:r>
      <w:r>
        <w:rPr>
          <w:szCs w:val="22"/>
        </w:rPr>
        <w:t> »</w:t>
      </w:r>
      <w:r w:rsidRPr="00185CDD">
        <w:rPr>
          <w:szCs w:val="22"/>
        </w:rPr>
        <w:t>. Que se passera-t-il si une crise internationale survient</w:t>
      </w:r>
      <w:r>
        <w:rPr>
          <w:szCs w:val="22"/>
        </w:rPr>
        <w:t> ?</w:t>
      </w:r>
    </w:p>
    <w:p w:rsidR="00627FD2" w:rsidRPr="00185CDD" w:rsidRDefault="00627FD2" w:rsidP="00627FD2">
      <w:pPr>
        <w:spacing w:before="120" w:after="120"/>
        <w:jc w:val="both"/>
      </w:pPr>
      <w:r>
        <w:rPr>
          <w:b/>
          <w:bCs/>
          <w:szCs w:val="22"/>
        </w:rPr>
        <w:t>Fin </w:t>
      </w:r>
      <w:r w:rsidRPr="0032520F">
        <w:rPr>
          <w:b/>
          <w:bCs/>
          <w:szCs w:val="22"/>
        </w:rPr>
        <w:t>novembre</w:t>
      </w:r>
      <w:r w:rsidRPr="00185CDD">
        <w:rPr>
          <w:bCs/>
          <w:szCs w:val="22"/>
        </w:rPr>
        <w:t xml:space="preserve"> </w:t>
      </w:r>
      <w:r w:rsidRPr="00185CDD">
        <w:rPr>
          <w:szCs w:val="22"/>
        </w:rPr>
        <w:t xml:space="preserve">Au </w:t>
      </w:r>
      <w:r w:rsidRPr="00185CDD">
        <w:rPr>
          <w:i/>
          <w:iCs/>
          <w:szCs w:val="22"/>
        </w:rPr>
        <w:t xml:space="preserve">Reichstag, </w:t>
      </w:r>
      <w:r w:rsidRPr="00185CDD">
        <w:rPr>
          <w:szCs w:val="22"/>
        </w:rPr>
        <w:t>adoption d'une amnist</w:t>
      </w:r>
      <w:r>
        <w:rPr>
          <w:szCs w:val="22"/>
        </w:rPr>
        <w:t>ie politique générale réclamée p</w:t>
      </w:r>
      <w:r w:rsidRPr="00185CDD">
        <w:rPr>
          <w:szCs w:val="22"/>
        </w:rPr>
        <w:t>ar la droite et les communistes.</w:t>
      </w:r>
    </w:p>
    <w:p w:rsidR="00627FD2" w:rsidRPr="00185CDD" w:rsidRDefault="00627FD2" w:rsidP="00627FD2">
      <w:pPr>
        <w:spacing w:before="120" w:after="120"/>
        <w:jc w:val="both"/>
      </w:pPr>
      <w:r w:rsidRPr="00185CDD">
        <w:rPr>
          <w:szCs w:val="22"/>
        </w:rPr>
        <w:t>A la Société de Nations (SDN), le représentant soviétique, Maxim Maximovitch Litvinov, propose de prendre des mesures contre la r</w:t>
      </w:r>
      <w:r w:rsidRPr="00185CDD">
        <w:rPr>
          <w:szCs w:val="22"/>
        </w:rPr>
        <w:t>e</w:t>
      </w:r>
      <w:r w:rsidRPr="00185CDD">
        <w:rPr>
          <w:szCs w:val="22"/>
        </w:rPr>
        <w:t>naissance du militarisme allemand (cf. 3 octobre 1926,</w:t>
      </w:r>
      <w:r>
        <w:rPr>
          <w:szCs w:val="22"/>
        </w:rPr>
        <w:t xml:space="preserve"> </w:t>
      </w:r>
      <w:r w:rsidRPr="00185CDD">
        <w:rPr>
          <w:szCs w:val="22"/>
        </w:rPr>
        <w:t>19</w:t>
      </w:r>
      <w:r>
        <w:rPr>
          <w:szCs w:val="22"/>
        </w:rPr>
        <w:t xml:space="preserve"> – </w:t>
      </w:r>
      <w:r w:rsidRPr="00185CDD">
        <w:rPr>
          <w:szCs w:val="22"/>
        </w:rPr>
        <w:t>21 août, 27 septembre, 2 octobre).</w:t>
      </w:r>
    </w:p>
    <w:p w:rsidR="00627FD2" w:rsidRPr="00185CDD" w:rsidRDefault="00627FD2" w:rsidP="00627FD2">
      <w:pPr>
        <w:spacing w:before="120" w:after="120"/>
        <w:jc w:val="both"/>
      </w:pPr>
      <w:r>
        <w:rPr>
          <w:b/>
          <w:bCs/>
          <w:szCs w:val="22"/>
        </w:rPr>
        <w:t>5 </w:t>
      </w:r>
      <w:r w:rsidRPr="0032520F">
        <w:rPr>
          <w:b/>
          <w:bCs/>
          <w:szCs w:val="22"/>
        </w:rPr>
        <w:t>décembre</w:t>
      </w:r>
      <w:r w:rsidRPr="00185CDD">
        <w:rPr>
          <w:bCs/>
          <w:szCs w:val="22"/>
        </w:rPr>
        <w:t xml:space="preserve"> </w:t>
      </w:r>
      <w:r w:rsidRPr="00185CDD">
        <w:rPr>
          <w:szCs w:val="22"/>
        </w:rPr>
        <w:t>Discours de Hitler à Essen devant les milieux d'affa</w:t>
      </w:r>
      <w:r w:rsidRPr="00185CDD">
        <w:rPr>
          <w:szCs w:val="22"/>
        </w:rPr>
        <w:t>i</w:t>
      </w:r>
      <w:r w:rsidRPr="00185CDD">
        <w:rPr>
          <w:szCs w:val="22"/>
        </w:rPr>
        <w:t>res.</w:t>
      </w:r>
    </w:p>
    <w:p w:rsidR="00627FD2" w:rsidRPr="00185CDD" w:rsidRDefault="00627FD2" w:rsidP="00627FD2">
      <w:pPr>
        <w:spacing w:before="120" w:after="120"/>
        <w:jc w:val="both"/>
      </w:pPr>
      <w:r w:rsidRPr="00185CDD">
        <w:rPr>
          <w:szCs w:val="22"/>
        </w:rPr>
        <w:t>Violentes polémiques autour de la poursuite par la France de l'o</w:t>
      </w:r>
      <w:r w:rsidRPr="00185CDD">
        <w:rPr>
          <w:szCs w:val="22"/>
        </w:rPr>
        <w:t>c</w:t>
      </w:r>
      <w:r w:rsidRPr="00185CDD">
        <w:rPr>
          <w:szCs w:val="22"/>
        </w:rPr>
        <w:t>cupation de la rive gauche du Rhin (zones de Coblence et Mayence).</w:t>
      </w:r>
    </w:p>
    <w:p w:rsidR="00627FD2" w:rsidRPr="00185CDD" w:rsidRDefault="00627FD2" w:rsidP="00627FD2">
      <w:pPr>
        <w:spacing w:before="120" w:after="120"/>
        <w:jc w:val="both"/>
      </w:pPr>
      <w:r>
        <w:rPr>
          <w:b/>
          <w:bCs/>
          <w:szCs w:val="22"/>
        </w:rPr>
        <w:t>Fin </w:t>
      </w:r>
      <w:r w:rsidRPr="00C17E1B">
        <w:rPr>
          <w:b/>
          <w:bCs/>
          <w:szCs w:val="22"/>
        </w:rPr>
        <w:t>décembre</w:t>
      </w:r>
      <w:r w:rsidRPr="00185CDD">
        <w:rPr>
          <w:bCs/>
          <w:szCs w:val="22"/>
        </w:rPr>
        <w:t xml:space="preserve"> </w:t>
      </w:r>
      <w:r w:rsidRPr="00185CDD">
        <w:rPr>
          <w:szCs w:val="22"/>
        </w:rPr>
        <w:t>Suite à l'amnistie politique générale du 2 octobre, Hermann Göring rentre de son exil en Suède (cf. 11 novembre 1923)</w:t>
      </w:r>
      <w:r>
        <w:rPr>
          <w:szCs w:val="22"/>
        </w:rPr>
        <w:t> ;</w:t>
      </w:r>
      <w:r w:rsidRPr="00185CDD">
        <w:rPr>
          <w:szCs w:val="22"/>
        </w:rPr>
        <w:t xml:space="preserve"> il s'installe à Berlin où il exerce comme conseiller de la Lufthansa (cf. 6 janvier 1926) et réintègre la haute société (cf. 14</w:t>
      </w:r>
      <w:r>
        <w:rPr>
          <w:szCs w:val="22"/>
        </w:rPr>
        <w:t> – </w:t>
      </w:r>
      <w:r w:rsidRPr="00185CDD">
        <w:rPr>
          <w:szCs w:val="22"/>
        </w:rPr>
        <w:t xml:space="preserve">15 octobre 1922). Il prendra l'année suivante la tête du groupe parlementaire nazi au </w:t>
      </w:r>
      <w:r w:rsidRPr="00185CDD">
        <w:rPr>
          <w:i/>
          <w:iCs/>
          <w:szCs w:val="22"/>
        </w:rPr>
        <w:t>Reichstag.</w:t>
      </w:r>
    </w:p>
    <w:p w:rsidR="00627FD2" w:rsidRPr="00185CDD" w:rsidRDefault="00627FD2" w:rsidP="00627FD2">
      <w:pPr>
        <w:spacing w:before="120" w:after="120"/>
        <w:jc w:val="both"/>
      </w:pPr>
      <w:r w:rsidRPr="00185CDD">
        <w:rPr>
          <w:szCs w:val="22"/>
        </w:rPr>
        <w:lastRenderedPageBreak/>
        <w:t xml:space="preserve">Robert Ley, ingénieur chimiste chez </w:t>
      </w:r>
      <w:r w:rsidRPr="00185CDD">
        <w:rPr>
          <w:i/>
          <w:iCs/>
          <w:szCs w:val="22"/>
        </w:rPr>
        <w:t xml:space="preserve">IG-Farben </w:t>
      </w:r>
      <w:r w:rsidRPr="00185CDD">
        <w:rPr>
          <w:szCs w:val="22"/>
        </w:rPr>
        <w:t>(cf. 2 décembre 1925) et responsable nazi pour la région de Sud-Rhénanie, lance une campagne contre la présence de cadres et chercheurs juifs au sein de l'entreprise</w:t>
      </w:r>
      <w:r>
        <w:rPr>
          <w:szCs w:val="22"/>
        </w:rPr>
        <w:t> ;</w:t>
      </w:r>
      <w:r w:rsidRPr="00185CDD">
        <w:rPr>
          <w:szCs w:val="22"/>
        </w:rPr>
        <w:t xml:space="preserve"> licenciement immédiat.</w:t>
      </w:r>
    </w:p>
    <w:p w:rsidR="00627FD2" w:rsidRPr="00185CDD" w:rsidRDefault="00627FD2" w:rsidP="00627FD2">
      <w:pPr>
        <w:spacing w:before="120" w:after="120"/>
        <w:jc w:val="both"/>
      </w:pPr>
      <w:r w:rsidRPr="00185CDD">
        <w:rPr>
          <w:szCs w:val="22"/>
        </w:rPr>
        <w:t>Déjà nommé par Hitler en septembre 1926 responsable à la prop</w:t>
      </w:r>
      <w:r w:rsidRPr="00185CDD">
        <w:rPr>
          <w:szCs w:val="22"/>
        </w:rPr>
        <w:t>a</w:t>
      </w:r>
      <w:r w:rsidRPr="00185CDD">
        <w:rPr>
          <w:szCs w:val="22"/>
        </w:rPr>
        <w:t xml:space="preserve">gande </w:t>
      </w:r>
      <w:r w:rsidRPr="00185CDD">
        <w:rPr>
          <w:i/>
          <w:iCs/>
          <w:szCs w:val="22"/>
        </w:rPr>
        <w:t xml:space="preserve">(Propagandaleiter) </w:t>
      </w:r>
      <w:r>
        <w:rPr>
          <w:szCs w:val="22"/>
        </w:rPr>
        <w:t>de la NSDAP en ré</w:t>
      </w:r>
      <w:r w:rsidRPr="00185CDD">
        <w:rPr>
          <w:szCs w:val="22"/>
        </w:rPr>
        <w:t>compense</w:t>
      </w:r>
      <w:r>
        <w:rPr>
          <w:szCs w:val="22"/>
        </w:rPr>
        <w:t xml:space="preserve"> </w:t>
      </w:r>
      <w:r>
        <w:t>[91]</w:t>
      </w:r>
      <w:r w:rsidRPr="00185CDD">
        <w:rPr>
          <w:szCs w:val="22"/>
        </w:rPr>
        <w:t xml:space="preserve"> de sa soumission (cf. 14 février 1926), Gregor Strasser devient responsable de la coordination de toutes les structures civiles sous égide du Parti </w:t>
      </w:r>
      <w:r w:rsidRPr="00185CDD">
        <w:rPr>
          <w:i/>
          <w:iCs/>
          <w:szCs w:val="22"/>
        </w:rPr>
        <w:t xml:space="preserve">(Reichsorganisationsleiter = ROL). </w:t>
      </w:r>
      <w:r w:rsidRPr="00185CDD">
        <w:rPr>
          <w:szCs w:val="22"/>
        </w:rPr>
        <w:t>Après sa d</w:t>
      </w:r>
      <w:r w:rsidRPr="00185CDD">
        <w:rPr>
          <w:szCs w:val="22"/>
        </w:rPr>
        <w:t>é</w:t>
      </w:r>
      <w:r w:rsidRPr="00185CDD">
        <w:rPr>
          <w:szCs w:val="22"/>
        </w:rPr>
        <w:t>mission de la NSDAP, le 8 décembre 1932, le poste sera confié à R</w:t>
      </w:r>
      <w:r w:rsidRPr="00185CDD">
        <w:rPr>
          <w:szCs w:val="22"/>
        </w:rPr>
        <w:t>o</w:t>
      </w:r>
      <w:r w:rsidRPr="00185CDD">
        <w:rPr>
          <w:szCs w:val="22"/>
        </w:rPr>
        <w:t>bert Ley (cf. supra).</w:t>
      </w:r>
    </w:p>
    <w:p w:rsidR="00627FD2" w:rsidRDefault="00627FD2" w:rsidP="00627FD2">
      <w:pPr>
        <w:spacing w:before="120" w:after="120"/>
        <w:jc w:val="both"/>
        <w:rPr>
          <w:szCs w:val="22"/>
        </w:rPr>
      </w:pPr>
      <w:r>
        <w:rPr>
          <w:szCs w:val="22"/>
        </w:rPr>
        <w:t>La NSDAP revendique 72 </w:t>
      </w:r>
      <w:r w:rsidRPr="00185CDD">
        <w:rPr>
          <w:szCs w:val="22"/>
        </w:rPr>
        <w:t>590 membres</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Default="00627FD2" w:rsidP="00627FD2">
      <w:pPr>
        <w:spacing w:before="120" w:after="120"/>
        <w:jc w:val="both"/>
        <w:rPr>
          <w:rFonts w:cs="Arial"/>
          <w:iCs/>
          <w:szCs w:val="16"/>
        </w:rPr>
      </w:pPr>
      <w:r w:rsidRPr="00185CDD">
        <w:rPr>
          <w:rFonts w:cs="Arial"/>
          <w:szCs w:val="16"/>
        </w:rPr>
        <w:t xml:space="preserve">Le peintre Otto Dix devient professeur aux Beaux-Arts de Dresde. Max Pechstein, ex-membre du groupe pictural expressionniste de Dresde </w:t>
      </w:r>
      <w:r>
        <w:rPr>
          <w:szCs w:val="16"/>
        </w:rPr>
        <w:t>« </w:t>
      </w:r>
      <w:r w:rsidRPr="00185CDD">
        <w:rPr>
          <w:rFonts w:cs="Arial"/>
          <w:szCs w:val="16"/>
        </w:rPr>
        <w:t>Le Pont</w:t>
      </w:r>
      <w:r>
        <w:rPr>
          <w:rFonts w:cs="Arial"/>
          <w:szCs w:val="16"/>
        </w:rPr>
        <w:t> »</w:t>
      </w:r>
      <w:r w:rsidRPr="00185CDD">
        <w:rPr>
          <w:rFonts w:cs="Arial"/>
          <w:szCs w:val="16"/>
        </w:rPr>
        <w:t xml:space="preserve"> </w:t>
      </w:r>
      <w:r w:rsidRPr="00185CDD">
        <w:rPr>
          <w:rFonts w:cs="Arial"/>
          <w:i/>
          <w:iCs/>
          <w:szCs w:val="16"/>
        </w:rPr>
        <w:t>(Die Br</w:t>
      </w:r>
      <w:r w:rsidRPr="00185CDD">
        <w:rPr>
          <w:i/>
          <w:iCs/>
          <w:szCs w:val="16"/>
        </w:rPr>
        <w:t>ü</w:t>
      </w:r>
      <w:r w:rsidRPr="00185CDD">
        <w:rPr>
          <w:rFonts w:cs="Arial"/>
          <w:i/>
          <w:iCs/>
          <w:szCs w:val="16"/>
        </w:rPr>
        <w:t xml:space="preserve">cke), </w:t>
      </w:r>
      <w:r w:rsidRPr="00185CDD">
        <w:rPr>
          <w:rFonts w:cs="Arial"/>
          <w:szCs w:val="16"/>
        </w:rPr>
        <w:t>lance une campagne de solidarit</w:t>
      </w:r>
      <w:r w:rsidRPr="00185CDD">
        <w:rPr>
          <w:szCs w:val="16"/>
        </w:rPr>
        <w:t xml:space="preserve">é </w:t>
      </w:r>
      <w:r w:rsidRPr="00185CDD">
        <w:rPr>
          <w:rFonts w:cs="Arial"/>
          <w:szCs w:val="16"/>
        </w:rPr>
        <w:t>avec l'Union sovi</w:t>
      </w:r>
      <w:r w:rsidRPr="00185CDD">
        <w:rPr>
          <w:szCs w:val="16"/>
        </w:rPr>
        <w:t>é</w:t>
      </w:r>
      <w:r w:rsidRPr="00185CDD">
        <w:rPr>
          <w:rFonts w:cs="Arial"/>
          <w:szCs w:val="16"/>
        </w:rPr>
        <w:t>tique. Op</w:t>
      </w:r>
      <w:r w:rsidRPr="00185CDD">
        <w:rPr>
          <w:szCs w:val="16"/>
        </w:rPr>
        <w:t>é</w:t>
      </w:r>
      <w:r w:rsidRPr="00185CDD">
        <w:rPr>
          <w:rFonts w:cs="Arial"/>
          <w:szCs w:val="16"/>
        </w:rPr>
        <w:t>ration coup-de-poing par un commando SA de Br</w:t>
      </w:r>
      <w:r w:rsidRPr="00185CDD">
        <w:rPr>
          <w:szCs w:val="16"/>
        </w:rPr>
        <w:t>è</w:t>
      </w:r>
      <w:r w:rsidRPr="00185CDD">
        <w:rPr>
          <w:rFonts w:cs="Arial"/>
          <w:szCs w:val="16"/>
        </w:rPr>
        <w:t xml:space="preserve">me contre la </w:t>
      </w:r>
      <w:r>
        <w:rPr>
          <w:szCs w:val="16"/>
        </w:rPr>
        <w:t>« </w:t>
      </w:r>
      <w:r w:rsidRPr="00185CDD">
        <w:rPr>
          <w:rFonts w:cs="Arial"/>
          <w:szCs w:val="16"/>
        </w:rPr>
        <w:t>Commune Barkenhof</w:t>
      </w:r>
      <w:r>
        <w:rPr>
          <w:rFonts w:cs="Arial"/>
          <w:szCs w:val="16"/>
        </w:rPr>
        <w:t> »</w:t>
      </w:r>
      <w:r w:rsidRPr="00185CDD">
        <w:rPr>
          <w:rFonts w:cs="Arial"/>
          <w:szCs w:val="16"/>
        </w:rPr>
        <w:t>, propri</w:t>
      </w:r>
      <w:r w:rsidRPr="00185CDD">
        <w:rPr>
          <w:szCs w:val="16"/>
        </w:rPr>
        <w:t>é</w:t>
      </w:r>
      <w:r w:rsidRPr="00185CDD">
        <w:rPr>
          <w:rFonts w:cs="Arial"/>
          <w:szCs w:val="16"/>
        </w:rPr>
        <w:t>t</w:t>
      </w:r>
      <w:r w:rsidRPr="00185CDD">
        <w:rPr>
          <w:szCs w:val="16"/>
        </w:rPr>
        <w:t>é</w:t>
      </w:r>
      <w:r w:rsidRPr="00185CDD">
        <w:rPr>
          <w:rFonts w:cs="Arial"/>
          <w:szCs w:val="16"/>
        </w:rPr>
        <w:t xml:space="preserve"> de la Croix rouge internationale depuis 1923, pour y d</w:t>
      </w:r>
      <w:r w:rsidRPr="00185CDD">
        <w:rPr>
          <w:szCs w:val="16"/>
        </w:rPr>
        <w:t>é</w:t>
      </w:r>
      <w:r w:rsidRPr="00185CDD">
        <w:rPr>
          <w:rFonts w:cs="Arial"/>
          <w:szCs w:val="16"/>
        </w:rPr>
        <w:t>truire les fresques r</w:t>
      </w:r>
      <w:r w:rsidRPr="00185CDD">
        <w:rPr>
          <w:szCs w:val="16"/>
        </w:rPr>
        <w:t>é</w:t>
      </w:r>
      <w:r w:rsidRPr="00185CDD">
        <w:rPr>
          <w:rFonts w:cs="Arial"/>
          <w:szCs w:val="16"/>
        </w:rPr>
        <w:t>alis</w:t>
      </w:r>
      <w:r w:rsidRPr="00185CDD">
        <w:rPr>
          <w:szCs w:val="16"/>
        </w:rPr>
        <w:t>é</w:t>
      </w:r>
      <w:r w:rsidRPr="00185CDD">
        <w:rPr>
          <w:rFonts w:cs="Arial"/>
          <w:szCs w:val="16"/>
        </w:rPr>
        <w:t>es par son fondateur, le peintre et sculpteur Heinrich Vogeler. Otto Klemperer est nomm</w:t>
      </w:r>
      <w:r w:rsidRPr="00185CDD">
        <w:rPr>
          <w:szCs w:val="16"/>
        </w:rPr>
        <w:t>é</w:t>
      </w:r>
      <w:r w:rsidRPr="00185CDD">
        <w:rPr>
          <w:rFonts w:cs="Arial"/>
          <w:szCs w:val="16"/>
        </w:rPr>
        <w:t xml:space="preserve"> chef d'orchestre </w:t>
      </w:r>
      <w:r w:rsidRPr="00185CDD">
        <w:rPr>
          <w:szCs w:val="16"/>
        </w:rPr>
        <w:t>à</w:t>
      </w:r>
      <w:r w:rsidRPr="00185CDD">
        <w:rPr>
          <w:rFonts w:cs="Arial"/>
          <w:szCs w:val="16"/>
        </w:rPr>
        <w:t xml:space="preserve"> l'Op</w:t>
      </w:r>
      <w:r w:rsidRPr="00185CDD">
        <w:rPr>
          <w:szCs w:val="16"/>
        </w:rPr>
        <w:t>é</w:t>
      </w:r>
      <w:r w:rsidRPr="00185CDD">
        <w:rPr>
          <w:rFonts w:cs="Arial"/>
          <w:szCs w:val="16"/>
        </w:rPr>
        <w:t>ra Kroll de Berlin. Mise en sc</w:t>
      </w:r>
      <w:r w:rsidRPr="00185CDD">
        <w:rPr>
          <w:szCs w:val="16"/>
        </w:rPr>
        <w:t>è</w:t>
      </w:r>
      <w:r w:rsidRPr="00185CDD">
        <w:rPr>
          <w:rFonts w:cs="Arial"/>
          <w:szCs w:val="16"/>
        </w:rPr>
        <w:t xml:space="preserve">ne par le dramaturge communiste Erwin Piscator de Hop, </w:t>
      </w:r>
      <w:r w:rsidRPr="00C17E1B">
        <w:rPr>
          <w:rFonts w:cs="Arial"/>
          <w:i/>
          <w:szCs w:val="16"/>
        </w:rPr>
        <w:t>nous</w:t>
      </w:r>
      <w:r w:rsidRPr="00185CDD">
        <w:rPr>
          <w:rFonts w:cs="Arial"/>
          <w:szCs w:val="16"/>
        </w:rPr>
        <w:t xml:space="preserve"> </w:t>
      </w:r>
      <w:r w:rsidRPr="00185CDD">
        <w:rPr>
          <w:rFonts w:cs="Arial"/>
          <w:i/>
          <w:iCs/>
          <w:szCs w:val="16"/>
        </w:rPr>
        <w:t>vivons</w:t>
      </w:r>
      <w:r>
        <w:rPr>
          <w:rFonts w:cs="Arial"/>
          <w:i/>
          <w:iCs/>
          <w:szCs w:val="16"/>
        </w:rPr>
        <w:t> !</w:t>
      </w:r>
      <w:r w:rsidRPr="00185CDD">
        <w:rPr>
          <w:rFonts w:cs="Arial"/>
          <w:i/>
          <w:iCs/>
          <w:szCs w:val="16"/>
        </w:rPr>
        <w:t xml:space="preserve"> </w:t>
      </w:r>
      <w:r w:rsidRPr="00185CDD">
        <w:rPr>
          <w:rFonts w:cs="Arial"/>
          <w:szCs w:val="16"/>
        </w:rPr>
        <w:t>d'Ernst T</w:t>
      </w:r>
      <w:r>
        <w:rPr>
          <w:szCs w:val="16"/>
        </w:rPr>
        <w:t>ol</w:t>
      </w:r>
      <w:r>
        <w:rPr>
          <w:rFonts w:cs="Arial"/>
          <w:szCs w:val="16"/>
        </w:rPr>
        <w:t>l</w:t>
      </w:r>
      <w:r w:rsidRPr="00185CDD">
        <w:rPr>
          <w:rFonts w:cs="Arial"/>
          <w:szCs w:val="16"/>
        </w:rPr>
        <w:t xml:space="preserve">er, ainsi que des </w:t>
      </w:r>
      <w:r w:rsidRPr="00185CDD">
        <w:rPr>
          <w:rFonts w:cs="Arial"/>
          <w:i/>
          <w:iCs/>
          <w:szCs w:val="16"/>
        </w:rPr>
        <w:t xml:space="preserve">Aventures du brave soldat </w:t>
      </w:r>
      <w:r w:rsidRPr="00E3784D">
        <w:rPr>
          <w:rFonts w:ascii="MS PGothic" w:eastAsia="MS PGothic" w:cs="MS PGothic" w:hint="eastAsia"/>
          <w:i/>
          <w:szCs w:val="28"/>
          <w:lang w:val="fr-FR"/>
        </w:rPr>
        <w:t>Š</w:t>
      </w:r>
      <w:r>
        <w:rPr>
          <w:rFonts w:cs="Arial"/>
          <w:i/>
          <w:iCs/>
          <w:szCs w:val="16"/>
        </w:rPr>
        <w:t>ve</w:t>
      </w:r>
      <w:r w:rsidRPr="00185CDD">
        <w:rPr>
          <w:rFonts w:cs="Arial"/>
          <w:i/>
          <w:iCs/>
          <w:szCs w:val="16"/>
        </w:rPr>
        <w:t xml:space="preserve">jk </w:t>
      </w:r>
      <w:r w:rsidRPr="00185CDD">
        <w:rPr>
          <w:rFonts w:cs="Arial"/>
          <w:szCs w:val="16"/>
        </w:rPr>
        <w:t>de Bertolt Brecht d'apr</w:t>
      </w:r>
      <w:r w:rsidRPr="00185CDD">
        <w:rPr>
          <w:szCs w:val="16"/>
        </w:rPr>
        <w:t>è</w:t>
      </w:r>
      <w:r w:rsidRPr="00185CDD">
        <w:rPr>
          <w:rFonts w:cs="Arial"/>
          <w:szCs w:val="16"/>
        </w:rPr>
        <w:t>s l'auteur pragois Jaroslav H</w:t>
      </w:r>
      <w:r w:rsidRPr="00E3784D">
        <w:rPr>
          <w:rFonts w:ascii="Abadi MT Condensed Light" w:hAnsi="Abadi MT Condensed Light" w:cs="Abadi MT Condensed Light"/>
          <w:szCs w:val="28"/>
          <w:lang w:val="fr-FR"/>
        </w:rPr>
        <w:t>aš</w:t>
      </w:r>
      <w:r w:rsidRPr="00185CDD">
        <w:rPr>
          <w:rFonts w:cs="Arial"/>
          <w:szCs w:val="16"/>
        </w:rPr>
        <w:t>ek. Ap</w:t>
      </w:r>
      <w:r w:rsidRPr="00185CDD">
        <w:rPr>
          <w:rFonts w:cs="Arial"/>
          <w:szCs w:val="16"/>
        </w:rPr>
        <w:t>o</w:t>
      </w:r>
      <w:r w:rsidRPr="00185CDD">
        <w:rPr>
          <w:rFonts w:cs="Arial"/>
          <w:szCs w:val="16"/>
        </w:rPr>
        <w:t>g</w:t>
      </w:r>
      <w:r w:rsidRPr="00185CDD">
        <w:rPr>
          <w:szCs w:val="16"/>
        </w:rPr>
        <w:t>é</w:t>
      </w:r>
      <w:r w:rsidRPr="00185CDD">
        <w:rPr>
          <w:rFonts w:cs="Arial"/>
          <w:szCs w:val="16"/>
        </w:rPr>
        <w:t>e de l'</w:t>
      </w:r>
      <w:r>
        <w:rPr>
          <w:szCs w:val="16"/>
        </w:rPr>
        <w:t>« </w:t>
      </w:r>
      <w:r w:rsidRPr="00185CDD">
        <w:rPr>
          <w:rFonts w:cs="Arial"/>
          <w:szCs w:val="16"/>
        </w:rPr>
        <w:t>agit-prop</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1925</w:t>
      </w:r>
      <w:r w:rsidRPr="00185CDD">
        <w:rPr>
          <w:rFonts w:cs="Arial"/>
          <w:i/>
          <w:iCs/>
          <w:szCs w:val="16"/>
        </w:rPr>
        <w:t xml:space="preserve">) </w:t>
      </w:r>
      <w:r w:rsidRPr="00185CDD">
        <w:rPr>
          <w:rFonts w:cs="Arial"/>
          <w:szCs w:val="16"/>
        </w:rPr>
        <w:t xml:space="preserve">avec </w:t>
      </w:r>
      <w:r>
        <w:rPr>
          <w:rFonts w:cs="Arial"/>
          <w:i/>
          <w:iCs/>
          <w:szCs w:val="16"/>
        </w:rPr>
        <w:t>Lieb</w:t>
      </w:r>
      <w:r>
        <w:rPr>
          <w:rFonts w:cs="Arial"/>
          <w:i/>
          <w:iCs/>
          <w:szCs w:val="16"/>
        </w:rPr>
        <w:t>k</w:t>
      </w:r>
      <w:r>
        <w:rPr>
          <w:rFonts w:cs="Arial"/>
          <w:i/>
          <w:iCs/>
          <w:szCs w:val="16"/>
        </w:rPr>
        <w:t>necht/</w:t>
      </w:r>
      <w:r w:rsidRPr="00185CDD">
        <w:rPr>
          <w:rFonts w:cs="Arial"/>
          <w:i/>
          <w:iCs/>
          <w:szCs w:val="16"/>
        </w:rPr>
        <w:t>Luxembur</w:t>
      </w:r>
      <w:r w:rsidRPr="00185CDD">
        <w:rPr>
          <w:rFonts w:cs="Arial"/>
          <w:szCs w:val="16"/>
        </w:rPr>
        <w:t>g</w:t>
      </w:r>
      <w:r>
        <w:rPr>
          <w:rFonts w:cs="Arial"/>
          <w:i/>
          <w:iCs/>
          <w:szCs w:val="16"/>
        </w:rPr>
        <w:t>/</w:t>
      </w:r>
      <w:r w:rsidRPr="00185CDD">
        <w:rPr>
          <w:rFonts w:cs="Arial"/>
          <w:i/>
          <w:iCs/>
          <w:szCs w:val="16"/>
        </w:rPr>
        <w:t>L</w:t>
      </w:r>
      <w:r w:rsidRPr="00185CDD">
        <w:rPr>
          <w:i/>
          <w:iCs/>
          <w:szCs w:val="16"/>
        </w:rPr>
        <w:t>é</w:t>
      </w:r>
      <w:r w:rsidRPr="00185CDD">
        <w:rPr>
          <w:rFonts w:cs="Arial"/>
          <w:i/>
          <w:iCs/>
          <w:szCs w:val="16"/>
        </w:rPr>
        <w:t xml:space="preserve">nine </w:t>
      </w:r>
      <w:r w:rsidRPr="00185CDD">
        <w:rPr>
          <w:rFonts w:cs="Arial"/>
          <w:szCs w:val="16"/>
        </w:rPr>
        <w:t xml:space="preserve">de Hans Lorbeer, </w:t>
      </w:r>
      <w:r w:rsidRPr="00185CDD">
        <w:rPr>
          <w:rFonts w:cs="Arial"/>
          <w:i/>
          <w:iCs/>
          <w:szCs w:val="16"/>
        </w:rPr>
        <w:t xml:space="preserve">Leuna 1921 </w:t>
      </w:r>
      <w:r w:rsidRPr="00185CDD">
        <w:rPr>
          <w:rFonts w:cs="Arial"/>
          <w:szCs w:val="16"/>
        </w:rPr>
        <w:t xml:space="preserve">de Berta Lask, </w:t>
      </w:r>
      <w:r w:rsidRPr="00185CDD">
        <w:rPr>
          <w:rFonts w:cs="Arial"/>
          <w:i/>
          <w:iCs/>
          <w:szCs w:val="16"/>
        </w:rPr>
        <w:t>R</w:t>
      </w:r>
      <w:r w:rsidRPr="00185CDD">
        <w:rPr>
          <w:i/>
          <w:iCs/>
          <w:szCs w:val="16"/>
        </w:rPr>
        <w:t>é</w:t>
      </w:r>
      <w:r w:rsidRPr="00185CDD">
        <w:rPr>
          <w:rFonts w:cs="Arial"/>
          <w:i/>
          <w:iCs/>
          <w:szCs w:val="16"/>
        </w:rPr>
        <w:t xml:space="preserve">volte au pays de Mansfeld </w:t>
      </w:r>
      <w:r w:rsidRPr="00185CDD">
        <w:rPr>
          <w:rFonts w:cs="Arial"/>
          <w:szCs w:val="16"/>
        </w:rPr>
        <w:t>de Rudolf Fuchs. Martin Heidegger</w:t>
      </w:r>
      <w:r>
        <w:rPr>
          <w:rFonts w:cs="Arial"/>
          <w:szCs w:val="16"/>
        </w:rPr>
        <w:t> :</w:t>
      </w:r>
      <w:r w:rsidRPr="00185CDD">
        <w:rPr>
          <w:rFonts w:cs="Arial"/>
          <w:szCs w:val="16"/>
        </w:rPr>
        <w:t xml:space="preserve"> </w:t>
      </w:r>
      <w:r w:rsidRPr="00185CDD">
        <w:rPr>
          <w:rFonts w:cs="Arial"/>
          <w:i/>
          <w:iCs/>
          <w:szCs w:val="16"/>
        </w:rPr>
        <w:t xml:space="preserve">Etre et temps. </w:t>
      </w:r>
      <w:r w:rsidRPr="00185CDD">
        <w:rPr>
          <w:rFonts w:cs="Arial"/>
          <w:szCs w:val="16"/>
        </w:rPr>
        <w:t>Hermann Hesse</w:t>
      </w:r>
      <w:r>
        <w:rPr>
          <w:rFonts w:cs="Arial"/>
          <w:szCs w:val="16"/>
        </w:rPr>
        <w:t> :</w:t>
      </w:r>
      <w:r w:rsidRPr="00185CDD">
        <w:rPr>
          <w:rFonts w:cs="Arial"/>
          <w:szCs w:val="16"/>
        </w:rPr>
        <w:t xml:space="preserve"> </w:t>
      </w:r>
      <w:r w:rsidRPr="008B4540">
        <w:rPr>
          <w:rFonts w:cs="Arial"/>
          <w:i/>
          <w:szCs w:val="16"/>
        </w:rPr>
        <w:t xml:space="preserve">Le Loup </w:t>
      </w:r>
      <w:r w:rsidRPr="00185CDD">
        <w:rPr>
          <w:rFonts w:cs="Arial"/>
          <w:i/>
          <w:iCs/>
          <w:szCs w:val="16"/>
        </w:rPr>
        <w:t xml:space="preserve">des steppes. </w:t>
      </w:r>
      <w:r w:rsidRPr="00185CDD">
        <w:rPr>
          <w:rFonts w:cs="Arial"/>
          <w:szCs w:val="16"/>
        </w:rPr>
        <w:t xml:space="preserve">Arnold Zweig, </w:t>
      </w:r>
      <w:r w:rsidRPr="00185CDD">
        <w:rPr>
          <w:rFonts w:cs="Arial"/>
          <w:i/>
          <w:iCs/>
          <w:szCs w:val="16"/>
        </w:rPr>
        <w:t xml:space="preserve">Querelle autour du sergent Grischa </w:t>
      </w:r>
      <w:r w:rsidRPr="00185CDD">
        <w:rPr>
          <w:rFonts w:cs="Arial"/>
          <w:szCs w:val="16"/>
        </w:rPr>
        <w:t>(roman d</w:t>
      </w:r>
      <w:r w:rsidRPr="00185CDD">
        <w:rPr>
          <w:szCs w:val="16"/>
        </w:rPr>
        <w:t>é</w:t>
      </w:r>
      <w:r w:rsidRPr="00185CDD">
        <w:rPr>
          <w:rFonts w:cs="Arial"/>
          <w:szCs w:val="16"/>
        </w:rPr>
        <w:t>non</w:t>
      </w:r>
      <w:r w:rsidRPr="00185CDD">
        <w:rPr>
          <w:szCs w:val="16"/>
        </w:rPr>
        <w:t>ç</w:t>
      </w:r>
      <w:r w:rsidRPr="00185CDD">
        <w:rPr>
          <w:rFonts w:cs="Arial"/>
          <w:szCs w:val="16"/>
        </w:rPr>
        <w:t>ant le r</w:t>
      </w:r>
      <w:r w:rsidRPr="00185CDD">
        <w:rPr>
          <w:szCs w:val="16"/>
        </w:rPr>
        <w:t>ô</w:t>
      </w:r>
      <w:r w:rsidRPr="00185CDD">
        <w:rPr>
          <w:rFonts w:cs="Arial"/>
          <w:szCs w:val="16"/>
        </w:rPr>
        <w:t>le criminel jou</w:t>
      </w:r>
      <w:r w:rsidRPr="00185CDD">
        <w:rPr>
          <w:szCs w:val="16"/>
        </w:rPr>
        <w:t>é</w:t>
      </w:r>
      <w:r w:rsidRPr="00185CDD">
        <w:rPr>
          <w:rFonts w:cs="Arial"/>
          <w:szCs w:val="16"/>
        </w:rPr>
        <w:t xml:space="preserve"> par le g</w:t>
      </w:r>
      <w:r w:rsidRPr="00185CDD">
        <w:rPr>
          <w:szCs w:val="16"/>
        </w:rPr>
        <w:t>é</w:t>
      </w:r>
      <w:r w:rsidRPr="00185CDD">
        <w:rPr>
          <w:rFonts w:cs="Arial"/>
          <w:szCs w:val="16"/>
        </w:rPr>
        <w:t>n</w:t>
      </w:r>
      <w:r w:rsidRPr="00185CDD">
        <w:rPr>
          <w:szCs w:val="16"/>
        </w:rPr>
        <w:t>é</w:t>
      </w:r>
      <w:r w:rsidRPr="00185CDD">
        <w:rPr>
          <w:rFonts w:cs="Arial"/>
          <w:szCs w:val="16"/>
        </w:rPr>
        <w:t>ral Schieffenzahn = Ludendorff durant la guerre mo</w:t>
      </w:r>
      <w:r w:rsidRPr="00185CDD">
        <w:rPr>
          <w:rFonts w:cs="Arial"/>
          <w:szCs w:val="16"/>
        </w:rPr>
        <w:t>n</w:t>
      </w:r>
      <w:r w:rsidRPr="00185CDD">
        <w:rPr>
          <w:rFonts w:cs="Arial"/>
          <w:szCs w:val="16"/>
        </w:rPr>
        <w:t>diale). Kurt Kl</w:t>
      </w:r>
      <w:r>
        <w:rPr>
          <w:szCs w:val="16"/>
        </w:rPr>
        <w:t>ä</w:t>
      </w:r>
      <w:r w:rsidRPr="00185CDD">
        <w:rPr>
          <w:rFonts w:cs="Arial"/>
          <w:szCs w:val="16"/>
        </w:rPr>
        <w:t xml:space="preserve">ber, </w:t>
      </w:r>
      <w:r w:rsidRPr="00185CDD">
        <w:rPr>
          <w:rFonts w:cs="Arial"/>
          <w:i/>
          <w:iCs/>
          <w:szCs w:val="16"/>
        </w:rPr>
        <w:t>Passagers de troisi</w:t>
      </w:r>
      <w:r w:rsidRPr="00185CDD">
        <w:rPr>
          <w:i/>
          <w:iCs/>
          <w:szCs w:val="16"/>
        </w:rPr>
        <w:t>è</w:t>
      </w:r>
      <w:r w:rsidRPr="00185CDD">
        <w:rPr>
          <w:rFonts w:cs="Arial"/>
          <w:i/>
          <w:iCs/>
          <w:szCs w:val="16"/>
        </w:rPr>
        <w:t xml:space="preserve">me classe </w:t>
      </w:r>
      <w:r w:rsidRPr="00185CDD">
        <w:rPr>
          <w:rFonts w:cs="Arial"/>
          <w:szCs w:val="16"/>
        </w:rPr>
        <w:t>(roman dans lequel seize victimes du capitalisme regroup</w:t>
      </w:r>
      <w:r w:rsidRPr="00185CDD">
        <w:rPr>
          <w:szCs w:val="16"/>
        </w:rPr>
        <w:t>é</w:t>
      </w:r>
      <w:r w:rsidRPr="00185CDD">
        <w:rPr>
          <w:rFonts w:cs="Arial"/>
          <w:szCs w:val="16"/>
        </w:rPr>
        <w:t>es sur un bateau se confient mutuellement leur histoire). Ulc</w:t>
      </w:r>
      <w:r w:rsidRPr="00185CDD">
        <w:rPr>
          <w:szCs w:val="16"/>
        </w:rPr>
        <w:t>é</w:t>
      </w:r>
      <w:r w:rsidRPr="00185CDD">
        <w:rPr>
          <w:rFonts w:cs="Arial"/>
          <w:szCs w:val="16"/>
        </w:rPr>
        <w:t>r</w:t>
      </w:r>
      <w:r w:rsidRPr="00185CDD">
        <w:rPr>
          <w:szCs w:val="16"/>
        </w:rPr>
        <w:t>é</w:t>
      </w:r>
      <w:r w:rsidRPr="00185CDD">
        <w:rPr>
          <w:rFonts w:cs="Arial"/>
          <w:szCs w:val="16"/>
        </w:rPr>
        <w:t xml:space="preserve"> par l'</w:t>
      </w:r>
      <w:r w:rsidRPr="00185CDD">
        <w:rPr>
          <w:szCs w:val="16"/>
        </w:rPr>
        <w:t>é</w:t>
      </w:r>
      <w:r w:rsidRPr="00185CDD">
        <w:rPr>
          <w:rFonts w:cs="Arial"/>
          <w:szCs w:val="16"/>
        </w:rPr>
        <w:t>volution de la R</w:t>
      </w:r>
      <w:r w:rsidRPr="00185CDD">
        <w:rPr>
          <w:szCs w:val="16"/>
        </w:rPr>
        <w:t>é</w:t>
      </w:r>
      <w:r w:rsidRPr="00185CDD">
        <w:rPr>
          <w:rFonts w:cs="Arial"/>
          <w:szCs w:val="16"/>
        </w:rPr>
        <w:t>publique de Weimar, l'</w:t>
      </w:r>
      <w:r w:rsidRPr="00185CDD">
        <w:rPr>
          <w:szCs w:val="16"/>
        </w:rPr>
        <w:t>é</w:t>
      </w:r>
      <w:r w:rsidRPr="00185CDD">
        <w:rPr>
          <w:rFonts w:cs="Arial"/>
          <w:szCs w:val="16"/>
        </w:rPr>
        <w:t>crivain Rudolf Leonhard s'</w:t>
      </w:r>
      <w:r w:rsidRPr="00185CDD">
        <w:rPr>
          <w:szCs w:val="16"/>
        </w:rPr>
        <w:t>é</w:t>
      </w:r>
      <w:r w:rsidRPr="00185CDD">
        <w:rPr>
          <w:rFonts w:cs="Arial"/>
          <w:szCs w:val="16"/>
        </w:rPr>
        <w:t xml:space="preserve">tablit </w:t>
      </w:r>
      <w:r w:rsidRPr="00185CDD">
        <w:rPr>
          <w:szCs w:val="16"/>
        </w:rPr>
        <w:t>à</w:t>
      </w:r>
      <w:r w:rsidRPr="00185CDD">
        <w:rPr>
          <w:rFonts w:cs="Arial"/>
          <w:szCs w:val="16"/>
        </w:rPr>
        <w:t xml:space="preserve"> Paris o</w:t>
      </w:r>
      <w:r w:rsidRPr="00185CDD">
        <w:rPr>
          <w:szCs w:val="16"/>
        </w:rPr>
        <w:t>ù</w:t>
      </w:r>
      <w:r w:rsidRPr="00185CDD">
        <w:rPr>
          <w:rFonts w:cs="Arial"/>
          <w:szCs w:val="16"/>
        </w:rPr>
        <w:t xml:space="preserve"> i</w:t>
      </w:r>
      <w:r>
        <w:rPr>
          <w:rFonts w:cs="Arial"/>
          <w:szCs w:val="16"/>
        </w:rPr>
        <w:t>l rejoint son ami, Walter Hasen</w:t>
      </w:r>
      <w:r w:rsidRPr="00185CDD">
        <w:rPr>
          <w:rFonts w:cs="Arial"/>
          <w:szCs w:val="16"/>
        </w:rPr>
        <w:t>clever, et milite pour l'amiti</w:t>
      </w:r>
      <w:r w:rsidRPr="00185CDD">
        <w:rPr>
          <w:szCs w:val="16"/>
        </w:rPr>
        <w:t>é</w:t>
      </w:r>
      <w:r w:rsidRPr="00185CDD">
        <w:rPr>
          <w:rFonts w:cs="Arial"/>
          <w:szCs w:val="16"/>
        </w:rPr>
        <w:t xml:space="preserve"> franco-allemande. </w:t>
      </w:r>
      <w:r w:rsidRPr="00185CDD">
        <w:rPr>
          <w:rFonts w:cs="Arial"/>
          <w:szCs w:val="16"/>
        </w:rPr>
        <w:lastRenderedPageBreak/>
        <w:t xml:space="preserve">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 xml:space="preserve">Berlin, symphonie d'une grande ville </w:t>
      </w:r>
      <w:r>
        <w:rPr>
          <w:rFonts w:cs="Arial"/>
          <w:szCs w:val="16"/>
        </w:rPr>
        <w:t>de Wa</w:t>
      </w:r>
      <w:r>
        <w:rPr>
          <w:rFonts w:cs="Arial"/>
          <w:szCs w:val="16"/>
        </w:rPr>
        <w:t>l</w:t>
      </w:r>
      <w:r>
        <w:rPr>
          <w:rFonts w:cs="Arial"/>
          <w:szCs w:val="16"/>
        </w:rPr>
        <w:t>ter Rutt</w:t>
      </w:r>
      <w:r w:rsidRPr="00185CDD">
        <w:rPr>
          <w:rFonts w:cs="Arial"/>
          <w:szCs w:val="16"/>
        </w:rPr>
        <w:t xml:space="preserve">mann, </w:t>
      </w:r>
      <w:r w:rsidRPr="00185CDD">
        <w:rPr>
          <w:rFonts w:cs="Arial"/>
          <w:i/>
          <w:iCs/>
          <w:szCs w:val="16"/>
        </w:rPr>
        <w:t xml:space="preserve">Les Tisserands </w:t>
      </w:r>
      <w:r w:rsidRPr="00185CDD">
        <w:rPr>
          <w:rFonts w:cs="Arial"/>
          <w:szCs w:val="16"/>
        </w:rPr>
        <w:t>de Friedrich Zelnik (d'apr</w:t>
      </w:r>
      <w:r w:rsidRPr="00185CDD">
        <w:rPr>
          <w:szCs w:val="16"/>
        </w:rPr>
        <w:t>è</w:t>
      </w:r>
      <w:r w:rsidRPr="00185CDD">
        <w:rPr>
          <w:rFonts w:cs="Arial"/>
          <w:szCs w:val="16"/>
        </w:rPr>
        <w:t>s la pi</w:t>
      </w:r>
      <w:r w:rsidRPr="00185CDD">
        <w:rPr>
          <w:szCs w:val="16"/>
        </w:rPr>
        <w:t>è</w:t>
      </w:r>
      <w:r w:rsidRPr="00185CDD">
        <w:rPr>
          <w:rFonts w:cs="Arial"/>
          <w:szCs w:val="16"/>
        </w:rPr>
        <w:t xml:space="preserve">ce de Gerhard Hauptmann), </w:t>
      </w:r>
      <w:r w:rsidRPr="00185CDD">
        <w:rPr>
          <w:rFonts w:cs="Arial"/>
          <w:i/>
          <w:iCs/>
          <w:szCs w:val="16"/>
        </w:rPr>
        <w:t xml:space="preserve">Mandragore </w:t>
      </w:r>
      <w:r w:rsidRPr="00185CDD">
        <w:rPr>
          <w:rFonts w:cs="Arial"/>
          <w:szCs w:val="16"/>
        </w:rPr>
        <w:t xml:space="preserve">de Henryk Galeen, </w:t>
      </w:r>
      <w:r w:rsidRPr="00185CDD">
        <w:rPr>
          <w:rFonts w:cs="Arial"/>
          <w:i/>
          <w:iCs/>
          <w:szCs w:val="16"/>
        </w:rPr>
        <w:t>La Trag</w:t>
      </w:r>
      <w:r w:rsidRPr="00185CDD">
        <w:rPr>
          <w:i/>
          <w:iCs/>
          <w:szCs w:val="16"/>
        </w:rPr>
        <w:t>é</w:t>
      </w:r>
      <w:r w:rsidRPr="00185CDD">
        <w:rPr>
          <w:rFonts w:cs="Arial"/>
          <w:i/>
          <w:iCs/>
          <w:szCs w:val="16"/>
        </w:rPr>
        <w:t xml:space="preserve">die de la rue </w:t>
      </w:r>
      <w:r w:rsidRPr="00185CDD">
        <w:rPr>
          <w:rFonts w:cs="Arial"/>
          <w:szCs w:val="16"/>
        </w:rPr>
        <w:t xml:space="preserve">de Bruno Rahn (sur la prostitution), </w:t>
      </w:r>
      <w:r w:rsidRPr="00185CDD">
        <w:rPr>
          <w:rFonts w:cs="Arial"/>
          <w:i/>
          <w:iCs/>
          <w:szCs w:val="16"/>
        </w:rPr>
        <w:t xml:space="preserve">Loulou </w:t>
      </w:r>
      <w:r w:rsidRPr="00185CDD">
        <w:rPr>
          <w:rFonts w:cs="Arial"/>
          <w:szCs w:val="16"/>
        </w:rPr>
        <w:t>de Georg Wilhelm Pabst (d'apr</w:t>
      </w:r>
      <w:r w:rsidRPr="00185CDD">
        <w:rPr>
          <w:szCs w:val="16"/>
        </w:rPr>
        <w:t>è</w:t>
      </w:r>
      <w:r w:rsidRPr="00185CDD">
        <w:rPr>
          <w:rFonts w:cs="Arial"/>
          <w:szCs w:val="16"/>
        </w:rPr>
        <w:t xml:space="preserve">s Frank Wedekind), </w:t>
      </w:r>
      <w:r w:rsidRPr="00185CDD">
        <w:rPr>
          <w:rFonts w:cs="Arial"/>
          <w:i/>
          <w:iCs/>
          <w:szCs w:val="16"/>
        </w:rPr>
        <w:t xml:space="preserve">Octobre </w:t>
      </w:r>
      <w:r w:rsidRPr="00185CDD">
        <w:rPr>
          <w:rFonts w:cs="Arial"/>
          <w:szCs w:val="16"/>
        </w:rPr>
        <w:t>de Sergue</w:t>
      </w:r>
      <w:r w:rsidRPr="00185CDD">
        <w:rPr>
          <w:szCs w:val="16"/>
        </w:rPr>
        <w:t>ï</w:t>
      </w:r>
      <w:r w:rsidRPr="00185CDD">
        <w:rPr>
          <w:rFonts w:cs="Arial"/>
          <w:szCs w:val="16"/>
        </w:rPr>
        <w:t xml:space="preserve"> Mikha</w:t>
      </w:r>
      <w:r w:rsidRPr="00185CDD">
        <w:rPr>
          <w:szCs w:val="16"/>
        </w:rPr>
        <w:t>ï</w:t>
      </w:r>
      <w:r w:rsidRPr="00185CDD">
        <w:rPr>
          <w:rFonts w:cs="Arial"/>
          <w:szCs w:val="16"/>
        </w:rPr>
        <w:t xml:space="preserve">lovitch Eisenstein (hymne </w:t>
      </w:r>
      <w:r w:rsidRPr="00185CDD">
        <w:rPr>
          <w:szCs w:val="16"/>
        </w:rPr>
        <w:t>à</w:t>
      </w:r>
      <w:r w:rsidRPr="00185CDD">
        <w:rPr>
          <w:rFonts w:cs="Arial"/>
          <w:szCs w:val="16"/>
        </w:rPr>
        <w:t xml:space="preserve"> la r</w:t>
      </w:r>
      <w:r w:rsidRPr="00185CDD">
        <w:rPr>
          <w:szCs w:val="16"/>
        </w:rPr>
        <w:t>é</w:t>
      </w:r>
      <w:r w:rsidRPr="00185CDD">
        <w:rPr>
          <w:rFonts w:cs="Arial"/>
          <w:szCs w:val="16"/>
        </w:rPr>
        <w:t>volution bolchev</w:t>
      </w:r>
      <w:r>
        <w:rPr>
          <w:rFonts w:cs="Arial"/>
          <w:szCs w:val="16"/>
        </w:rPr>
        <w:t>i</w:t>
      </w:r>
      <w:r w:rsidRPr="00185CDD">
        <w:rPr>
          <w:rFonts w:cs="Arial"/>
          <w:szCs w:val="16"/>
        </w:rPr>
        <w:t>que d'apr</w:t>
      </w:r>
      <w:r w:rsidRPr="00185CDD">
        <w:rPr>
          <w:szCs w:val="16"/>
        </w:rPr>
        <w:t>è</w:t>
      </w:r>
      <w:r w:rsidRPr="00185CDD">
        <w:rPr>
          <w:rFonts w:cs="Arial"/>
          <w:szCs w:val="16"/>
        </w:rPr>
        <w:t>s le r</w:t>
      </w:r>
      <w:r w:rsidRPr="00185CDD">
        <w:rPr>
          <w:szCs w:val="16"/>
        </w:rPr>
        <w:t>é</w:t>
      </w:r>
      <w:r w:rsidRPr="00185CDD">
        <w:rPr>
          <w:rFonts w:cs="Arial"/>
          <w:szCs w:val="16"/>
        </w:rPr>
        <w:t xml:space="preserve">cit fameux de John Reed, </w:t>
      </w:r>
      <w:r w:rsidRPr="00185CDD">
        <w:rPr>
          <w:rFonts w:cs="Arial"/>
          <w:i/>
          <w:iCs/>
          <w:szCs w:val="16"/>
        </w:rPr>
        <w:t xml:space="preserve">Dix jours qui </w:t>
      </w:r>
      <w:r w:rsidRPr="00185CDD">
        <w:rPr>
          <w:i/>
          <w:iCs/>
          <w:szCs w:val="16"/>
        </w:rPr>
        <w:t>é</w:t>
      </w:r>
      <w:r w:rsidRPr="00185CDD">
        <w:rPr>
          <w:rFonts w:cs="Arial"/>
          <w:i/>
          <w:iCs/>
          <w:szCs w:val="16"/>
        </w:rPr>
        <w:t>branl</w:t>
      </w:r>
      <w:r w:rsidRPr="00185CDD">
        <w:rPr>
          <w:i/>
          <w:iCs/>
          <w:szCs w:val="16"/>
        </w:rPr>
        <w:t>è</w:t>
      </w:r>
      <w:r w:rsidRPr="00185CDD">
        <w:rPr>
          <w:rFonts w:cs="Arial"/>
          <w:i/>
          <w:iCs/>
          <w:szCs w:val="16"/>
        </w:rPr>
        <w:t>rent le monde).</w:t>
      </w:r>
    </w:p>
    <w:p w:rsidR="00627FD2" w:rsidRPr="00DB4FA6" w:rsidRDefault="00627FD2" w:rsidP="00627FD2">
      <w:pPr>
        <w:spacing w:before="120" w:after="120"/>
        <w:jc w:val="both"/>
      </w:pPr>
    </w:p>
    <w:p w:rsidR="00627FD2" w:rsidRDefault="00627FD2" w:rsidP="00627FD2">
      <w:pPr>
        <w:pStyle w:val="p"/>
      </w:pPr>
      <w:r w:rsidRPr="00185CDD">
        <w:br w:type="page"/>
      </w:r>
      <w:r>
        <w:lastRenderedPageBreak/>
        <w:t>[92]</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6" w:name="Nazisme_en_dates_1928"/>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1928</w:t>
      </w:r>
    </w:p>
    <w:bookmarkEnd w:id="16"/>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BB2EC2">
        <w:rPr>
          <w:b/>
          <w:bCs/>
          <w:szCs w:val="22"/>
        </w:rPr>
        <w:t>Janvier</w:t>
      </w:r>
      <w:r w:rsidRPr="00185CDD">
        <w:rPr>
          <w:bCs/>
          <w:szCs w:val="22"/>
        </w:rPr>
        <w:t xml:space="preserve"> </w:t>
      </w:r>
      <w:r>
        <w:rPr>
          <w:szCs w:val="22"/>
        </w:rPr>
        <w:t>1 </w:t>
      </w:r>
      <w:r w:rsidRPr="00185CDD">
        <w:rPr>
          <w:szCs w:val="22"/>
        </w:rPr>
        <w:t>8</w:t>
      </w:r>
      <w:r>
        <w:rPr>
          <w:szCs w:val="22"/>
        </w:rPr>
        <w:t>62 </w:t>
      </w:r>
      <w:r w:rsidRPr="00185CDD">
        <w:rPr>
          <w:szCs w:val="22"/>
        </w:rPr>
        <w:t>000 chômeurs</w:t>
      </w:r>
      <w:r>
        <w:rPr>
          <w:szCs w:val="22"/>
        </w:rPr>
        <w:t> ;</w:t>
      </w:r>
      <w:r w:rsidRPr="00185CDD">
        <w:rPr>
          <w:szCs w:val="22"/>
        </w:rPr>
        <w:t xml:space="preserve"> tendance à la baisse.</w:t>
      </w:r>
    </w:p>
    <w:p w:rsidR="00627FD2" w:rsidRPr="00185CDD" w:rsidRDefault="00627FD2" w:rsidP="00627FD2">
      <w:pPr>
        <w:spacing w:before="120" w:after="120"/>
        <w:jc w:val="both"/>
      </w:pPr>
      <w:r>
        <w:rPr>
          <w:b/>
          <w:bCs/>
          <w:szCs w:val="22"/>
        </w:rPr>
        <w:t>9 </w:t>
      </w:r>
      <w:r w:rsidRPr="00BB2EC2">
        <w:rPr>
          <w:b/>
          <w:bCs/>
          <w:szCs w:val="22"/>
        </w:rPr>
        <w:t>janvier</w:t>
      </w:r>
      <w:r w:rsidRPr="00185CDD">
        <w:rPr>
          <w:bCs/>
          <w:szCs w:val="22"/>
        </w:rPr>
        <w:t xml:space="preserve"> </w:t>
      </w:r>
      <w:r w:rsidRPr="00185CDD">
        <w:rPr>
          <w:szCs w:val="22"/>
        </w:rPr>
        <w:t xml:space="preserve">Création par Gustav Krupp, Fritz Thyssen et dix autres magnats de l'industrie de l'association secrète </w:t>
      </w:r>
      <w:r>
        <w:rPr>
          <w:szCs w:val="22"/>
        </w:rPr>
        <w:t>« </w:t>
      </w:r>
      <w:r w:rsidRPr="00185CDD">
        <w:rPr>
          <w:i/>
          <w:iCs/>
          <w:szCs w:val="22"/>
        </w:rPr>
        <w:t>Arche de la Ruhr</w:t>
      </w:r>
      <w:r>
        <w:rPr>
          <w:i/>
          <w:iCs/>
          <w:szCs w:val="22"/>
        </w:rPr>
        <w:t> »</w:t>
      </w:r>
      <w:r w:rsidRPr="00185CDD">
        <w:rPr>
          <w:i/>
          <w:iCs/>
          <w:szCs w:val="22"/>
        </w:rPr>
        <w:t xml:space="preserve"> (Ruhrlade) </w:t>
      </w:r>
      <w:r w:rsidRPr="00185CDD">
        <w:rPr>
          <w:szCs w:val="22"/>
        </w:rPr>
        <w:t>afin d'agir de façon décisive sur les orientations économ</w:t>
      </w:r>
      <w:r w:rsidRPr="00185CDD">
        <w:rPr>
          <w:szCs w:val="22"/>
        </w:rPr>
        <w:t>i</w:t>
      </w:r>
      <w:r w:rsidRPr="00185CDD">
        <w:rPr>
          <w:szCs w:val="22"/>
        </w:rPr>
        <w:t>ques et politiques du gouvernement allemand et de soutenir financi</w:t>
      </w:r>
      <w:r w:rsidRPr="00185CDD">
        <w:rPr>
          <w:szCs w:val="22"/>
        </w:rPr>
        <w:t>è</w:t>
      </w:r>
      <w:r w:rsidRPr="00185CDD">
        <w:rPr>
          <w:szCs w:val="22"/>
        </w:rPr>
        <w:t>rement les partis favorables à leurs projets. Leur choix va se porter sur la DNVP (cf. 25 octobre) et plus tard sur la NSDAP.</w:t>
      </w:r>
    </w:p>
    <w:p w:rsidR="00627FD2" w:rsidRPr="00185CDD" w:rsidRDefault="00627FD2" w:rsidP="00627FD2">
      <w:pPr>
        <w:spacing w:before="120" w:after="120"/>
        <w:jc w:val="both"/>
      </w:pPr>
      <w:r>
        <w:rPr>
          <w:b/>
          <w:bCs/>
          <w:szCs w:val="22"/>
        </w:rPr>
        <w:t>14 </w:t>
      </w:r>
      <w:r w:rsidRPr="00BB2EC2">
        <w:rPr>
          <w:b/>
          <w:bCs/>
          <w:szCs w:val="22"/>
        </w:rPr>
        <w:t>janvier</w:t>
      </w:r>
      <w:r w:rsidRPr="00185CDD">
        <w:rPr>
          <w:bCs/>
          <w:szCs w:val="22"/>
        </w:rPr>
        <w:t xml:space="preserve"> </w:t>
      </w:r>
      <w:r w:rsidRPr="00185CDD">
        <w:rPr>
          <w:szCs w:val="22"/>
        </w:rPr>
        <w:t>Scandale du budget de l'armée</w:t>
      </w:r>
      <w:r>
        <w:rPr>
          <w:szCs w:val="22"/>
        </w:rPr>
        <w:t> :</w:t>
      </w:r>
      <w:r w:rsidRPr="00185CDD">
        <w:rPr>
          <w:szCs w:val="22"/>
        </w:rPr>
        <w:t xml:space="preserve"> investissements dans l'industrie, spéculation</w:t>
      </w:r>
      <w:r>
        <w:rPr>
          <w:szCs w:val="22"/>
        </w:rPr>
        <w:t> ;</w:t>
      </w:r>
      <w:r w:rsidRPr="00185CDD">
        <w:rPr>
          <w:szCs w:val="22"/>
        </w:rPr>
        <w:t xml:space="preserve"> le ministre Otto Geßler (DDP = Parti dém</w:t>
      </w:r>
      <w:r w:rsidRPr="00185CDD">
        <w:rPr>
          <w:szCs w:val="22"/>
        </w:rPr>
        <w:t>o</w:t>
      </w:r>
      <w:r w:rsidRPr="00185CDD">
        <w:rPr>
          <w:szCs w:val="22"/>
        </w:rPr>
        <w:t>crate) est contraint de démissionner.</w:t>
      </w:r>
    </w:p>
    <w:p w:rsidR="00627FD2" w:rsidRPr="00185CDD" w:rsidRDefault="00627FD2" w:rsidP="00627FD2">
      <w:pPr>
        <w:spacing w:before="120" w:after="120"/>
        <w:jc w:val="both"/>
      </w:pPr>
      <w:r>
        <w:rPr>
          <w:b/>
          <w:bCs/>
          <w:szCs w:val="22"/>
        </w:rPr>
        <w:t>19 </w:t>
      </w:r>
      <w:r w:rsidRPr="00BB2EC2">
        <w:rPr>
          <w:b/>
          <w:bCs/>
          <w:szCs w:val="22"/>
        </w:rPr>
        <w:t>janvier</w:t>
      </w:r>
      <w:r w:rsidRPr="00185CDD">
        <w:rPr>
          <w:bCs/>
          <w:szCs w:val="22"/>
        </w:rPr>
        <w:t xml:space="preserve"> </w:t>
      </w:r>
      <w:r w:rsidRPr="00185CDD">
        <w:rPr>
          <w:szCs w:val="22"/>
        </w:rPr>
        <w:t xml:space="preserve">Sur décision personnelle du président Hindenburg, le général Wilhelm Groener, 61 ans, devient ministre de l'Armée. Son adjoint (24 juin 1919), le colonel Kurt von Schleicher, 46 ans, devient secrétaire d'État à l'Armée, chargé des relations avec le </w:t>
      </w:r>
      <w:r w:rsidRPr="00185CDD">
        <w:rPr>
          <w:i/>
          <w:iCs/>
          <w:szCs w:val="22"/>
        </w:rPr>
        <w:t xml:space="preserve">Reichstag, </w:t>
      </w:r>
      <w:r w:rsidRPr="00185CDD">
        <w:rPr>
          <w:szCs w:val="22"/>
        </w:rPr>
        <w:t>et passe général.</w:t>
      </w:r>
    </w:p>
    <w:p w:rsidR="00627FD2" w:rsidRPr="00185CDD" w:rsidRDefault="00627FD2" w:rsidP="00627FD2">
      <w:pPr>
        <w:spacing w:before="120" w:after="120"/>
        <w:jc w:val="both"/>
      </w:pPr>
      <w:r>
        <w:rPr>
          <w:b/>
          <w:bCs/>
          <w:szCs w:val="22"/>
        </w:rPr>
        <w:t>29 </w:t>
      </w:r>
      <w:r w:rsidRPr="00BB2EC2">
        <w:rPr>
          <w:b/>
          <w:bCs/>
          <w:szCs w:val="22"/>
        </w:rPr>
        <w:t>janvier</w:t>
      </w:r>
      <w:r w:rsidRPr="00185CDD">
        <w:rPr>
          <w:bCs/>
          <w:szCs w:val="22"/>
        </w:rPr>
        <w:t xml:space="preserve"> </w:t>
      </w:r>
      <w:r w:rsidRPr="00185CDD">
        <w:rPr>
          <w:szCs w:val="22"/>
        </w:rPr>
        <w:t>Traité germano-lituanien d'arbitrage sur la place de la population allemande dans le territoire de Klaipéda (cf. 10 janvier 1923, 16 février 1923, 8 mai 1924).</w:t>
      </w:r>
    </w:p>
    <w:p w:rsidR="00627FD2" w:rsidRPr="00185CDD" w:rsidRDefault="00627FD2" w:rsidP="00627FD2">
      <w:pPr>
        <w:spacing w:before="120" w:after="120"/>
        <w:jc w:val="both"/>
      </w:pPr>
      <w:r w:rsidRPr="00BB2EC2">
        <w:rPr>
          <w:b/>
          <w:bCs/>
          <w:szCs w:val="22"/>
        </w:rPr>
        <w:t>Février</w:t>
      </w:r>
      <w:r w:rsidRPr="00185CDD">
        <w:rPr>
          <w:bCs/>
          <w:szCs w:val="22"/>
        </w:rPr>
        <w:t xml:space="preserve"> </w:t>
      </w:r>
      <w:r w:rsidRPr="00185CDD">
        <w:rPr>
          <w:szCs w:val="22"/>
        </w:rPr>
        <w:t xml:space="preserve">Début de la querelle autour d'un projet de loi présenté par le chancelier Wilhelm Marx (Centre catholique = </w:t>
      </w:r>
      <w:r w:rsidRPr="00185CDD">
        <w:rPr>
          <w:i/>
          <w:iCs/>
          <w:szCs w:val="22"/>
        </w:rPr>
        <w:t xml:space="preserve">Zentrum) </w:t>
      </w:r>
      <w:r w:rsidRPr="00185CDD">
        <w:rPr>
          <w:szCs w:val="22"/>
        </w:rPr>
        <w:t>sur un e</w:t>
      </w:r>
      <w:r w:rsidRPr="00185CDD">
        <w:rPr>
          <w:szCs w:val="22"/>
        </w:rPr>
        <w:t>n</w:t>
      </w:r>
      <w:r w:rsidRPr="00185CDD">
        <w:rPr>
          <w:szCs w:val="22"/>
        </w:rPr>
        <w:t>seignement religieux généralisé dans les établissements publics. O</w:t>
      </w:r>
      <w:r w:rsidRPr="00185CDD">
        <w:rPr>
          <w:szCs w:val="22"/>
        </w:rPr>
        <w:t>p</w:t>
      </w:r>
      <w:r w:rsidRPr="00185CDD">
        <w:rPr>
          <w:szCs w:val="22"/>
        </w:rPr>
        <w:t xml:space="preserve">position de la gauche, mais aussi du Parti démocrate (DDP) et du Parti </w:t>
      </w:r>
      <w:r w:rsidRPr="00185CDD">
        <w:rPr>
          <w:szCs w:val="22"/>
        </w:rPr>
        <w:lastRenderedPageBreak/>
        <w:t xml:space="preserve">populaire (DVP) qui y voient une atteinte à la liberté de pensée. En outre, les </w:t>
      </w:r>
      <w:r>
        <w:rPr>
          <w:i/>
          <w:iCs/>
          <w:szCs w:val="22"/>
        </w:rPr>
        <w:t>Länder</w:t>
      </w:r>
      <w:r w:rsidRPr="00185CDD">
        <w:rPr>
          <w:i/>
          <w:iCs/>
          <w:szCs w:val="22"/>
        </w:rPr>
        <w:t xml:space="preserve"> </w:t>
      </w:r>
      <w:r w:rsidRPr="00185CDD">
        <w:rPr>
          <w:szCs w:val="22"/>
        </w:rPr>
        <w:t xml:space="preserve">tiennent au respect de l'article 146 de la Constitution qui prévoit leur autorité en la matière </w:t>
      </w:r>
      <w:r>
        <w:rPr>
          <w:szCs w:val="22"/>
        </w:rPr>
        <w:t>« </w:t>
      </w:r>
      <w:r w:rsidRPr="00185CDD">
        <w:rPr>
          <w:szCs w:val="22"/>
        </w:rPr>
        <w:t>pourvu que l'activité scolaire telle que fixée par les programmes n'en soit pas affectée</w:t>
      </w:r>
      <w:r>
        <w:rPr>
          <w:szCs w:val="22"/>
        </w:rPr>
        <w:t> »</w:t>
      </w:r>
      <w:r w:rsidRPr="00185CDD">
        <w:rPr>
          <w:szCs w:val="22"/>
        </w:rPr>
        <w:t xml:space="preserve"> (</w:t>
      </w:r>
      <w:r>
        <w:rPr>
          <w:szCs w:val="22"/>
        </w:rPr>
        <w:t>« </w:t>
      </w:r>
      <w:r w:rsidRPr="00185CDD">
        <w:rPr>
          <w:i/>
          <w:iCs/>
          <w:szCs w:val="22"/>
        </w:rPr>
        <w:t>soweit hierdurch ein geordneter Schul</w:t>
      </w:r>
      <w:r>
        <w:rPr>
          <w:i/>
          <w:iCs/>
          <w:szCs w:val="22"/>
        </w:rPr>
        <w:t>betrieb nicht beeinträ</w:t>
      </w:r>
      <w:r w:rsidRPr="00185CDD">
        <w:rPr>
          <w:i/>
          <w:iCs/>
          <w:szCs w:val="22"/>
        </w:rPr>
        <w:t>chtigt wird</w:t>
      </w:r>
      <w:r>
        <w:rPr>
          <w:i/>
          <w:iCs/>
          <w:szCs w:val="22"/>
        </w:rPr>
        <w:t> »</w:t>
      </w:r>
      <w:r w:rsidRPr="00185CDD">
        <w:rPr>
          <w:szCs w:val="22"/>
        </w:rPr>
        <w:t>).</w:t>
      </w:r>
    </w:p>
    <w:p w:rsidR="00627FD2" w:rsidRPr="00185CDD" w:rsidRDefault="00627FD2" w:rsidP="00627FD2">
      <w:pPr>
        <w:spacing w:before="120" w:after="120"/>
        <w:jc w:val="both"/>
      </w:pPr>
      <w:r>
        <w:t>[93]</w:t>
      </w:r>
    </w:p>
    <w:p w:rsidR="00627FD2" w:rsidRPr="00185CDD" w:rsidRDefault="00627FD2" w:rsidP="00627FD2">
      <w:pPr>
        <w:spacing w:before="120" w:after="120"/>
        <w:jc w:val="both"/>
      </w:pPr>
      <w:r w:rsidRPr="00BB2EC2">
        <w:rPr>
          <w:b/>
          <w:bCs/>
          <w:szCs w:val="22"/>
        </w:rPr>
        <w:t>16</w:t>
      </w:r>
      <w:r>
        <w:rPr>
          <w:b/>
          <w:bCs/>
          <w:szCs w:val="22"/>
        </w:rPr>
        <w:t> </w:t>
      </w:r>
      <w:r w:rsidRPr="00BB2EC2">
        <w:rPr>
          <w:b/>
          <w:bCs/>
          <w:szCs w:val="22"/>
        </w:rPr>
        <w:t>février</w:t>
      </w:r>
      <w:r w:rsidRPr="00185CDD">
        <w:rPr>
          <w:bCs/>
          <w:szCs w:val="22"/>
        </w:rPr>
        <w:t xml:space="preserve"> </w:t>
      </w:r>
      <w:r w:rsidRPr="00185CDD">
        <w:rPr>
          <w:szCs w:val="22"/>
        </w:rPr>
        <w:t>Suite à la querelle autour de la cléricalisation de l'ense</w:t>
      </w:r>
      <w:r w:rsidRPr="00185CDD">
        <w:rPr>
          <w:szCs w:val="22"/>
        </w:rPr>
        <w:t>i</w:t>
      </w:r>
      <w:r w:rsidRPr="00185CDD">
        <w:rPr>
          <w:szCs w:val="22"/>
        </w:rPr>
        <w:t>gnement (cf. février), éclatement de la coalition gouvernementale d</w:t>
      </w:r>
      <w:r w:rsidRPr="00185CDD">
        <w:rPr>
          <w:szCs w:val="22"/>
        </w:rPr>
        <w:t>i</w:t>
      </w:r>
      <w:r w:rsidRPr="00185CDD">
        <w:rPr>
          <w:szCs w:val="22"/>
        </w:rPr>
        <w:t xml:space="preserve">rigée par Wilhelm Marx (Centre catholique = </w:t>
      </w:r>
      <w:r w:rsidRPr="00185CDD">
        <w:rPr>
          <w:i/>
          <w:iCs/>
          <w:szCs w:val="22"/>
        </w:rPr>
        <w:t xml:space="preserve">Zentrum, </w:t>
      </w:r>
      <w:r w:rsidRPr="00185CDD">
        <w:rPr>
          <w:szCs w:val="22"/>
        </w:rPr>
        <w:t>cf. 29 janvier 1927). Dans la foulée, Marx proclame la dissolution du Parlement</w:t>
      </w:r>
      <w:r>
        <w:rPr>
          <w:szCs w:val="22"/>
        </w:rPr>
        <w:t> ;</w:t>
      </w:r>
      <w:r w:rsidRPr="00185CDD">
        <w:rPr>
          <w:szCs w:val="22"/>
        </w:rPr>
        <w:t xml:space="preserve"> les élections législatives sont fixées au 20 mai.</w:t>
      </w:r>
    </w:p>
    <w:p w:rsidR="00627FD2" w:rsidRPr="00185CDD" w:rsidRDefault="00627FD2" w:rsidP="00627FD2">
      <w:pPr>
        <w:spacing w:before="120" w:after="120"/>
        <w:jc w:val="both"/>
      </w:pPr>
      <w:r w:rsidRPr="00BB2EC2">
        <w:rPr>
          <w:b/>
          <w:bCs/>
          <w:szCs w:val="22"/>
        </w:rPr>
        <w:t>Mars</w:t>
      </w:r>
      <w:r w:rsidRPr="00185CDD">
        <w:rPr>
          <w:bCs/>
          <w:szCs w:val="22"/>
        </w:rPr>
        <w:t xml:space="preserve"> </w:t>
      </w:r>
      <w:r w:rsidRPr="00185CDD">
        <w:rPr>
          <w:szCs w:val="22"/>
        </w:rPr>
        <w:t xml:space="preserve">Lancement de la campagne pour les élections législatives qui tourne essentiellement autour du projet d'un cuirassé </w:t>
      </w:r>
      <w:r w:rsidRPr="00185CDD">
        <w:rPr>
          <w:i/>
          <w:iCs/>
          <w:szCs w:val="22"/>
        </w:rPr>
        <w:t xml:space="preserve">(Panzerkreuzer A) </w:t>
      </w:r>
      <w:r w:rsidRPr="00185CDD">
        <w:rPr>
          <w:szCs w:val="22"/>
        </w:rPr>
        <w:t xml:space="preserve">que veut mettre en chantier le chancelier Wilhelm Marx (Centre catholique = </w:t>
      </w:r>
      <w:r w:rsidRPr="00185CDD">
        <w:rPr>
          <w:i/>
          <w:iCs/>
          <w:szCs w:val="22"/>
        </w:rPr>
        <w:t xml:space="preserve">Zentrum), </w:t>
      </w:r>
      <w:r w:rsidRPr="00185CDD">
        <w:rPr>
          <w:szCs w:val="22"/>
        </w:rPr>
        <w:t>appuyé par l'ensemble de la droite. Opposition des communistes ralliés par nombre de socialistes</w:t>
      </w:r>
      <w:r>
        <w:rPr>
          <w:szCs w:val="22"/>
        </w:rPr>
        <w:t> ;</w:t>
      </w:r>
      <w:r w:rsidRPr="00185CDD">
        <w:rPr>
          <w:szCs w:val="22"/>
        </w:rPr>
        <w:t xml:space="preserve"> demande d'un r</w:t>
      </w:r>
      <w:r w:rsidRPr="00185CDD">
        <w:rPr>
          <w:szCs w:val="22"/>
        </w:rPr>
        <w:t>é</w:t>
      </w:r>
      <w:r w:rsidRPr="00185CDD">
        <w:rPr>
          <w:szCs w:val="22"/>
        </w:rPr>
        <w:t>férendum.</w:t>
      </w:r>
    </w:p>
    <w:p w:rsidR="00627FD2" w:rsidRPr="00185CDD" w:rsidRDefault="00627FD2" w:rsidP="00627FD2">
      <w:pPr>
        <w:spacing w:before="120" w:after="120"/>
        <w:jc w:val="both"/>
      </w:pPr>
      <w:r>
        <w:rPr>
          <w:b/>
          <w:bCs/>
          <w:szCs w:val="22"/>
        </w:rPr>
        <w:t>13 </w:t>
      </w:r>
      <w:r w:rsidRPr="00CB0878">
        <w:rPr>
          <w:b/>
          <w:bCs/>
          <w:szCs w:val="22"/>
        </w:rPr>
        <w:t>avril</w:t>
      </w:r>
      <w:r w:rsidRPr="00185CDD">
        <w:rPr>
          <w:bCs/>
          <w:szCs w:val="22"/>
        </w:rPr>
        <w:t xml:space="preserve"> </w:t>
      </w:r>
      <w:r w:rsidRPr="00185CDD">
        <w:rPr>
          <w:szCs w:val="22"/>
        </w:rPr>
        <w:t xml:space="preserve">Afin de rallier les propriétaires terriens à sa cause, Hitler déclare que la NSDAP se place </w:t>
      </w:r>
      <w:r>
        <w:rPr>
          <w:szCs w:val="22"/>
        </w:rPr>
        <w:t>« </w:t>
      </w:r>
      <w:r w:rsidRPr="00185CDD">
        <w:rPr>
          <w:szCs w:val="22"/>
        </w:rPr>
        <w:t>sur le terrain de la propriété privée</w:t>
      </w:r>
      <w:r>
        <w:rPr>
          <w:szCs w:val="22"/>
        </w:rPr>
        <w:t> »</w:t>
      </w:r>
      <w:r w:rsidRPr="00185CDD">
        <w:rPr>
          <w:szCs w:val="22"/>
        </w:rPr>
        <w:t xml:space="preserve"> (</w:t>
      </w:r>
      <w:r>
        <w:rPr>
          <w:szCs w:val="22"/>
        </w:rPr>
        <w:t>« </w:t>
      </w:r>
      <w:r w:rsidRPr="00185CDD">
        <w:rPr>
          <w:i/>
          <w:iCs/>
          <w:szCs w:val="22"/>
        </w:rPr>
        <w:t>auf dem Boden des Privateigentums</w:t>
      </w:r>
      <w:r>
        <w:rPr>
          <w:i/>
          <w:iCs/>
          <w:szCs w:val="22"/>
        </w:rPr>
        <w:t> »</w:t>
      </w:r>
      <w:r w:rsidRPr="00185CDD">
        <w:rPr>
          <w:szCs w:val="22"/>
        </w:rPr>
        <w:t>) et que le point 17 du pr</w:t>
      </w:r>
      <w:r w:rsidRPr="00185CDD">
        <w:rPr>
          <w:szCs w:val="22"/>
        </w:rPr>
        <w:t>o</w:t>
      </w:r>
      <w:r w:rsidRPr="00185CDD">
        <w:rPr>
          <w:szCs w:val="22"/>
        </w:rPr>
        <w:t>gramme du Parti (cf. 24 février 1920), qui prévoit le démantèlement des grands domaines pour les répartir entre les petits exploitants, ne s'applique qu'aux spéculateurs juifs.</w:t>
      </w:r>
    </w:p>
    <w:p w:rsidR="00627FD2" w:rsidRPr="00185CDD" w:rsidRDefault="00627FD2" w:rsidP="00627FD2">
      <w:pPr>
        <w:spacing w:before="120" w:after="120"/>
        <w:jc w:val="both"/>
      </w:pPr>
      <w:r w:rsidRPr="00CB0878">
        <w:rPr>
          <w:b/>
          <w:bCs/>
          <w:szCs w:val="22"/>
        </w:rPr>
        <w:t>Mai</w:t>
      </w:r>
      <w:r w:rsidRPr="00185CDD">
        <w:rPr>
          <w:bCs/>
          <w:szCs w:val="22"/>
        </w:rPr>
        <w:t xml:space="preserve"> </w:t>
      </w:r>
      <w:r w:rsidRPr="00185CDD">
        <w:rPr>
          <w:szCs w:val="22"/>
        </w:rPr>
        <w:t>En Bavière, ouverture de la campagne électorale pour les éle</w:t>
      </w:r>
      <w:r w:rsidRPr="00185CDD">
        <w:rPr>
          <w:szCs w:val="22"/>
        </w:rPr>
        <w:t>c</w:t>
      </w:r>
      <w:r w:rsidRPr="00185CDD">
        <w:rPr>
          <w:szCs w:val="22"/>
        </w:rPr>
        <w:t>tions au Conseil régional</w:t>
      </w:r>
      <w:r>
        <w:rPr>
          <w:szCs w:val="22"/>
        </w:rPr>
        <w:t> ;</w:t>
      </w:r>
      <w:r w:rsidRPr="00185CDD">
        <w:rPr>
          <w:szCs w:val="22"/>
        </w:rPr>
        <w:t xml:space="preserve"> Hitler et le tête de liste de la NSDAP, le général Franz Xaver Ritter von Epp (cf. 13 avril 1919), sont accusés par les Social-démocrates (SPD, Wilhelm Hoegner) d'être financés par Mussolini contre la promesse de la cession future du Sud-Tyrol à l'It</w:t>
      </w:r>
      <w:r w:rsidRPr="00185CDD">
        <w:rPr>
          <w:szCs w:val="22"/>
        </w:rPr>
        <w:t>a</w:t>
      </w:r>
      <w:r w:rsidRPr="00185CDD">
        <w:rPr>
          <w:szCs w:val="22"/>
        </w:rPr>
        <w:t>lie (cf. 24 avril 1921).</w:t>
      </w:r>
    </w:p>
    <w:p w:rsidR="00627FD2" w:rsidRPr="00185CDD" w:rsidRDefault="00627FD2" w:rsidP="00627FD2">
      <w:pPr>
        <w:spacing w:before="120" w:after="120"/>
        <w:jc w:val="both"/>
      </w:pPr>
      <w:r>
        <w:rPr>
          <w:b/>
          <w:szCs w:val="22"/>
        </w:rPr>
        <w:t>20 </w:t>
      </w:r>
      <w:r w:rsidRPr="00CB0878">
        <w:rPr>
          <w:b/>
          <w:bCs/>
          <w:szCs w:val="22"/>
        </w:rPr>
        <w:t>mai</w:t>
      </w:r>
      <w:r w:rsidRPr="00185CDD">
        <w:rPr>
          <w:bCs/>
          <w:szCs w:val="22"/>
        </w:rPr>
        <w:t xml:space="preserve"> </w:t>
      </w:r>
      <w:r w:rsidRPr="00185CDD">
        <w:rPr>
          <w:szCs w:val="22"/>
        </w:rPr>
        <w:t>Élections législatives (cf. 16 février)</w:t>
      </w:r>
      <w:r>
        <w:rPr>
          <w:szCs w:val="22"/>
        </w:rPr>
        <w:t> ;</w:t>
      </w:r>
      <w:r w:rsidRPr="00185CDD">
        <w:rPr>
          <w:szCs w:val="22"/>
        </w:rPr>
        <w:t xml:space="preserve"> succès du Parti s</w:t>
      </w:r>
      <w:r w:rsidRPr="00185CDD">
        <w:rPr>
          <w:szCs w:val="22"/>
        </w:rPr>
        <w:t>o</w:t>
      </w:r>
      <w:r w:rsidRPr="00185CDD">
        <w:rPr>
          <w:szCs w:val="22"/>
        </w:rPr>
        <w:t>cial-démocrate (SPD, 153 sièges) et progression des communistes (KPD, 54 sièges)</w:t>
      </w:r>
      <w:r>
        <w:rPr>
          <w:szCs w:val="22"/>
        </w:rPr>
        <w:t> ;</w:t>
      </w:r>
      <w:r w:rsidRPr="00185CDD">
        <w:rPr>
          <w:szCs w:val="22"/>
        </w:rPr>
        <w:t xml:space="preserve"> recul du Parti populiste national allemand (DNVP) qui passe de 103 à 73 sièges et du Parti nazi (12 sièges).</w:t>
      </w:r>
    </w:p>
    <w:p w:rsidR="00627FD2" w:rsidRPr="00185CDD" w:rsidRDefault="00627FD2" w:rsidP="00627FD2">
      <w:pPr>
        <w:spacing w:before="120" w:after="120"/>
        <w:jc w:val="both"/>
      </w:pPr>
      <w:r w:rsidRPr="00185CDD">
        <w:rPr>
          <w:szCs w:val="22"/>
        </w:rPr>
        <w:t>En Bavière, la BVP (Parti populaire bavarois) remporte les éle</w:t>
      </w:r>
      <w:r w:rsidRPr="00185CDD">
        <w:rPr>
          <w:szCs w:val="22"/>
        </w:rPr>
        <w:t>c</w:t>
      </w:r>
      <w:r w:rsidRPr="00185CDD">
        <w:rPr>
          <w:szCs w:val="22"/>
        </w:rPr>
        <w:t>tions au Conseil régional (cf. mai). Reconduit comme chef du gouve</w:t>
      </w:r>
      <w:r w:rsidRPr="00185CDD">
        <w:rPr>
          <w:szCs w:val="22"/>
        </w:rPr>
        <w:t>r</w:t>
      </w:r>
      <w:r w:rsidRPr="00185CDD">
        <w:rPr>
          <w:szCs w:val="22"/>
        </w:rPr>
        <w:t xml:space="preserve">nement régional bavarois, Heinrich Held (cf. 12 août 1929) réclame </w:t>
      </w:r>
      <w:r w:rsidRPr="00185CDD">
        <w:rPr>
          <w:szCs w:val="22"/>
        </w:rPr>
        <w:lastRenderedPageBreak/>
        <w:t>une réforme de la Constitution de Weimar qui donnerait plus de po</w:t>
      </w:r>
      <w:r w:rsidRPr="00185CDD">
        <w:rPr>
          <w:szCs w:val="22"/>
        </w:rPr>
        <w:t>u</w:t>
      </w:r>
      <w:r w:rsidRPr="00185CDD">
        <w:rPr>
          <w:szCs w:val="22"/>
        </w:rPr>
        <w:t xml:space="preserve">voir aux </w:t>
      </w:r>
      <w:r w:rsidRPr="00CB0878">
        <w:rPr>
          <w:i/>
          <w:szCs w:val="22"/>
        </w:rPr>
        <w:t>Länder</w:t>
      </w:r>
      <w:r w:rsidRPr="00185CDD">
        <w:rPr>
          <w:i/>
          <w:iCs/>
          <w:szCs w:val="22"/>
        </w:rPr>
        <w:t>.</w:t>
      </w:r>
    </w:p>
    <w:p w:rsidR="00627FD2" w:rsidRPr="00185CDD" w:rsidRDefault="00627FD2" w:rsidP="00627FD2">
      <w:pPr>
        <w:spacing w:before="120" w:after="120"/>
        <w:jc w:val="both"/>
      </w:pPr>
      <w:r>
        <w:t>[94]</w:t>
      </w:r>
    </w:p>
    <w:p w:rsidR="00627FD2" w:rsidRPr="00185CDD" w:rsidRDefault="00627FD2" w:rsidP="00627FD2">
      <w:pPr>
        <w:spacing w:before="120" w:after="120"/>
        <w:jc w:val="both"/>
      </w:pPr>
      <w:r>
        <w:rPr>
          <w:b/>
          <w:bCs/>
          <w:szCs w:val="22"/>
        </w:rPr>
        <w:t>12 </w:t>
      </w:r>
      <w:r w:rsidRPr="00CB0878">
        <w:rPr>
          <w:b/>
          <w:bCs/>
          <w:szCs w:val="22"/>
        </w:rPr>
        <w:t>juin</w:t>
      </w:r>
      <w:r w:rsidRPr="00185CDD">
        <w:rPr>
          <w:bCs/>
          <w:szCs w:val="22"/>
        </w:rPr>
        <w:t xml:space="preserve"> </w:t>
      </w:r>
      <w:r w:rsidRPr="00185CDD">
        <w:rPr>
          <w:szCs w:val="22"/>
        </w:rPr>
        <w:t xml:space="preserve">Démission du chancelier Wilhelm Marx (Centre catholique = </w:t>
      </w:r>
      <w:r w:rsidRPr="00185CDD">
        <w:rPr>
          <w:i/>
          <w:iCs/>
          <w:szCs w:val="22"/>
        </w:rPr>
        <w:t xml:space="preserve">Zentrum, </w:t>
      </w:r>
      <w:r w:rsidRPr="00185CDD">
        <w:rPr>
          <w:szCs w:val="22"/>
        </w:rPr>
        <w:t>cf. 29 janvier 1927, 16 février).</w:t>
      </w:r>
    </w:p>
    <w:p w:rsidR="00627FD2" w:rsidRPr="00185CDD" w:rsidRDefault="00627FD2" w:rsidP="00627FD2">
      <w:pPr>
        <w:spacing w:before="120" w:after="120"/>
        <w:jc w:val="both"/>
      </w:pPr>
      <w:r>
        <w:rPr>
          <w:b/>
          <w:bCs/>
          <w:szCs w:val="22"/>
        </w:rPr>
        <w:t>28 </w:t>
      </w:r>
      <w:r w:rsidRPr="00CB0878">
        <w:rPr>
          <w:b/>
          <w:bCs/>
          <w:szCs w:val="22"/>
        </w:rPr>
        <w:t>juin</w:t>
      </w:r>
      <w:r w:rsidRPr="00185CDD">
        <w:rPr>
          <w:bCs/>
          <w:szCs w:val="22"/>
        </w:rPr>
        <w:t xml:space="preserve"> </w:t>
      </w:r>
      <w:r w:rsidRPr="00185CDD">
        <w:rPr>
          <w:szCs w:val="22"/>
        </w:rPr>
        <w:t xml:space="preserve">Hermann </w:t>
      </w:r>
      <w:r>
        <w:rPr>
          <w:szCs w:val="22"/>
        </w:rPr>
        <w:t>Müller</w:t>
      </w:r>
      <w:r w:rsidRPr="00185CDD">
        <w:rPr>
          <w:szCs w:val="22"/>
        </w:rPr>
        <w:t xml:space="preserve"> (SPD = Parti social-démocrate) devient chancelier et forme un cabinet de </w:t>
      </w:r>
      <w:r>
        <w:rPr>
          <w:szCs w:val="22"/>
        </w:rPr>
        <w:t>« </w:t>
      </w:r>
      <w:r w:rsidRPr="00185CDD">
        <w:rPr>
          <w:szCs w:val="22"/>
        </w:rPr>
        <w:t>grande coalition républicaine</w:t>
      </w:r>
      <w:r>
        <w:rPr>
          <w:szCs w:val="22"/>
        </w:rPr>
        <w:t> »</w:t>
      </w:r>
      <w:r w:rsidRPr="00185CDD">
        <w:rPr>
          <w:szCs w:val="22"/>
        </w:rPr>
        <w:t xml:space="preserve"> (Parti social-démocrate = SPD, Parti démocrate = DDP, Centre cath</w:t>
      </w:r>
      <w:r w:rsidRPr="00185CDD">
        <w:rPr>
          <w:szCs w:val="22"/>
        </w:rPr>
        <w:t>o</w:t>
      </w:r>
      <w:r w:rsidRPr="00185CDD">
        <w:rPr>
          <w:szCs w:val="22"/>
        </w:rPr>
        <w:t xml:space="preserve">lique = </w:t>
      </w:r>
      <w:r w:rsidRPr="00185CDD">
        <w:rPr>
          <w:i/>
          <w:iCs/>
          <w:szCs w:val="22"/>
        </w:rPr>
        <w:t xml:space="preserve">Zentrum, </w:t>
      </w:r>
      <w:r w:rsidRPr="00185CDD">
        <w:rPr>
          <w:szCs w:val="22"/>
        </w:rPr>
        <w:t>Parti populaire allemand = DVP) dont la caractéri</w:t>
      </w:r>
      <w:r w:rsidRPr="00185CDD">
        <w:rPr>
          <w:szCs w:val="22"/>
        </w:rPr>
        <w:t>s</w:t>
      </w:r>
      <w:r w:rsidRPr="00185CDD">
        <w:rPr>
          <w:szCs w:val="22"/>
        </w:rPr>
        <w:t>tique est que les ministres se sont engagés à gouverner à titre indiv</w:t>
      </w:r>
      <w:r w:rsidRPr="00185CDD">
        <w:rPr>
          <w:szCs w:val="22"/>
        </w:rPr>
        <w:t>i</w:t>
      </w:r>
      <w:r w:rsidRPr="00185CDD">
        <w:rPr>
          <w:szCs w:val="22"/>
        </w:rPr>
        <w:t>duel et non en conformité avec la ligne politique de leur parti. Gustav Stresemann reste aux Affaires étrangères. Contre toute attente, mai</w:t>
      </w:r>
      <w:r w:rsidRPr="00185CDD">
        <w:rPr>
          <w:szCs w:val="22"/>
        </w:rPr>
        <w:t>n</w:t>
      </w:r>
      <w:r w:rsidRPr="00185CDD">
        <w:rPr>
          <w:szCs w:val="22"/>
        </w:rPr>
        <w:t>tien du projet de construction du cuirassé (cf. mars)</w:t>
      </w:r>
      <w:r>
        <w:rPr>
          <w:szCs w:val="22"/>
        </w:rPr>
        <w:t> ;</w:t>
      </w:r>
      <w:r w:rsidRPr="00185CDD">
        <w:rPr>
          <w:szCs w:val="22"/>
        </w:rPr>
        <w:t xml:space="preserve"> le chancelier et les ministres social-démocrates (SPD) refusent d'obéir à la direction de leur parti qui exige qu'ils reviennent sur leur décision.</w:t>
      </w:r>
    </w:p>
    <w:p w:rsidR="00627FD2" w:rsidRPr="00185CDD" w:rsidRDefault="00627FD2" w:rsidP="00627FD2">
      <w:pPr>
        <w:spacing w:before="120" w:after="120"/>
        <w:jc w:val="both"/>
      </w:pPr>
      <w:r w:rsidRPr="0002284C">
        <w:rPr>
          <w:b/>
          <w:bCs/>
          <w:szCs w:val="22"/>
        </w:rPr>
        <w:t>Juillet</w:t>
      </w:r>
      <w:r w:rsidRPr="00185CDD">
        <w:rPr>
          <w:bCs/>
          <w:szCs w:val="22"/>
        </w:rPr>
        <w:t xml:space="preserve"> </w:t>
      </w:r>
      <w:r>
        <w:rPr>
          <w:szCs w:val="22"/>
        </w:rPr>
        <w:t>1 012 </w:t>
      </w:r>
      <w:r w:rsidRPr="00185CDD">
        <w:rPr>
          <w:szCs w:val="22"/>
        </w:rPr>
        <w:t>000 chômeurs, tendance très nette à la baisse.</w:t>
      </w:r>
    </w:p>
    <w:p w:rsidR="00627FD2" w:rsidRPr="00185CDD" w:rsidRDefault="00627FD2" w:rsidP="00627FD2">
      <w:pPr>
        <w:spacing w:before="120" w:after="120"/>
        <w:jc w:val="both"/>
      </w:pPr>
      <w:r>
        <w:rPr>
          <w:b/>
          <w:bCs/>
          <w:szCs w:val="22"/>
        </w:rPr>
        <w:t>13 </w:t>
      </w:r>
      <w:r w:rsidRPr="0002284C">
        <w:rPr>
          <w:b/>
          <w:bCs/>
          <w:szCs w:val="22"/>
        </w:rPr>
        <w:t>juillet</w:t>
      </w:r>
      <w:r w:rsidRPr="00185CDD">
        <w:rPr>
          <w:bCs/>
          <w:szCs w:val="22"/>
        </w:rPr>
        <w:t xml:space="preserve"> </w:t>
      </w:r>
      <w:r w:rsidRPr="00185CDD">
        <w:rPr>
          <w:szCs w:val="22"/>
        </w:rPr>
        <w:t>Allocution de Hitler à Munich sur ses projets en</w:t>
      </w:r>
      <w:r>
        <w:rPr>
          <w:szCs w:val="22"/>
        </w:rPr>
        <w:t xml:space="preserve"> </w:t>
      </w:r>
      <w:r w:rsidRPr="00185CDD">
        <w:rPr>
          <w:szCs w:val="22"/>
        </w:rPr>
        <w:t>matière de politique étrangère et sur la question du Sud-Tyrol (cf.</w:t>
      </w:r>
      <w:r>
        <w:rPr>
          <w:szCs w:val="22"/>
        </w:rPr>
        <w:t xml:space="preserve"> </w:t>
      </w:r>
      <w:r w:rsidRPr="00185CDD">
        <w:rPr>
          <w:szCs w:val="22"/>
        </w:rPr>
        <w:t>24 avril 1921, mai) qu'il n'envisage pas de céder à l'Italie.</w:t>
      </w:r>
    </w:p>
    <w:p w:rsidR="00627FD2" w:rsidRPr="00185CDD" w:rsidRDefault="00627FD2" w:rsidP="00627FD2">
      <w:pPr>
        <w:spacing w:before="120" w:after="120"/>
        <w:jc w:val="both"/>
      </w:pPr>
      <w:r w:rsidRPr="0002284C">
        <w:rPr>
          <w:b/>
          <w:bCs/>
          <w:szCs w:val="22"/>
        </w:rPr>
        <w:t>Août</w:t>
      </w:r>
      <w:r w:rsidRPr="00185CDD">
        <w:rPr>
          <w:bCs/>
          <w:szCs w:val="22"/>
        </w:rPr>
        <w:t xml:space="preserve"> </w:t>
      </w:r>
      <w:r>
        <w:rPr>
          <w:szCs w:val="22"/>
        </w:rPr>
        <w:t>Après être passé à 650 </w:t>
      </w:r>
      <w:r w:rsidRPr="00185CDD">
        <w:rPr>
          <w:szCs w:val="22"/>
        </w:rPr>
        <w:t>000, le nombre des chômeurs se remet à augmenter. Signes de crise, exaspération des tensions sociales et p</w:t>
      </w:r>
      <w:r w:rsidRPr="00185CDD">
        <w:rPr>
          <w:szCs w:val="22"/>
        </w:rPr>
        <w:t>o</w:t>
      </w:r>
      <w:r w:rsidRPr="00185CDD">
        <w:rPr>
          <w:szCs w:val="22"/>
        </w:rPr>
        <w:t>litiques.</w:t>
      </w:r>
    </w:p>
    <w:p w:rsidR="00627FD2" w:rsidRPr="00185CDD" w:rsidRDefault="00627FD2" w:rsidP="00627FD2">
      <w:pPr>
        <w:spacing w:before="120" w:after="120"/>
        <w:jc w:val="both"/>
        <w:rPr>
          <w:bCs/>
          <w:szCs w:val="22"/>
        </w:rPr>
      </w:pPr>
      <w:r>
        <w:rPr>
          <w:b/>
          <w:bCs/>
          <w:szCs w:val="22"/>
        </w:rPr>
        <w:t>27 a</w:t>
      </w:r>
      <w:r w:rsidRPr="0002284C">
        <w:rPr>
          <w:b/>
          <w:bCs/>
          <w:szCs w:val="22"/>
        </w:rPr>
        <w:t>oût</w:t>
      </w:r>
      <w:r w:rsidRPr="00185CDD">
        <w:rPr>
          <w:bCs/>
          <w:szCs w:val="22"/>
        </w:rPr>
        <w:t xml:space="preserve"> </w:t>
      </w:r>
      <w:r w:rsidRPr="00185CDD">
        <w:rPr>
          <w:szCs w:val="22"/>
        </w:rPr>
        <w:t xml:space="preserve">À Paris, signature du Pacte dit </w:t>
      </w:r>
      <w:r>
        <w:rPr>
          <w:szCs w:val="22"/>
        </w:rPr>
        <w:t>« </w:t>
      </w:r>
      <w:r w:rsidRPr="00185CDD">
        <w:rPr>
          <w:szCs w:val="22"/>
        </w:rPr>
        <w:t>Briand-Kellog</w:t>
      </w:r>
      <w:r>
        <w:rPr>
          <w:szCs w:val="22"/>
        </w:rPr>
        <w:t> »</w:t>
      </w:r>
      <w:r w:rsidRPr="00185CDD">
        <w:rPr>
          <w:szCs w:val="22"/>
        </w:rPr>
        <w:t>, initié par le ministre américain des Affaires étrangères, Frank Billings Ke</w:t>
      </w:r>
      <w:r w:rsidRPr="00185CDD">
        <w:rPr>
          <w:szCs w:val="22"/>
        </w:rPr>
        <w:t>l</w:t>
      </w:r>
      <w:r w:rsidRPr="00185CDD">
        <w:rPr>
          <w:szCs w:val="22"/>
        </w:rPr>
        <w:t>log, et le ministre des Affaires étrangères français, Aristide Briand</w:t>
      </w:r>
      <w:r>
        <w:rPr>
          <w:szCs w:val="22"/>
        </w:rPr>
        <w:t> :</w:t>
      </w:r>
      <w:r w:rsidRPr="00185CDD">
        <w:rPr>
          <w:szCs w:val="22"/>
        </w:rPr>
        <w:t xml:space="preserve"> les quinze puissances signataires, dont l'Allemagne (Gustav Stres</w:t>
      </w:r>
      <w:r w:rsidRPr="00185CDD">
        <w:rPr>
          <w:szCs w:val="22"/>
        </w:rPr>
        <w:t>e</w:t>
      </w:r>
      <w:r w:rsidRPr="00185CDD">
        <w:rPr>
          <w:szCs w:val="22"/>
        </w:rPr>
        <w:t>mann), répudient le recours à la guerre pour résoudre les conflits entre États.</w:t>
      </w:r>
    </w:p>
    <w:p w:rsidR="00627FD2" w:rsidRPr="00185CDD" w:rsidRDefault="00627FD2" w:rsidP="00627FD2">
      <w:pPr>
        <w:spacing w:before="120" w:after="120"/>
        <w:jc w:val="both"/>
        <w:rPr>
          <w:bCs/>
          <w:szCs w:val="22"/>
        </w:rPr>
      </w:pPr>
      <w:r w:rsidRPr="0002284C">
        <w:rPr>
          <w:b/>
          <w:bCs/>
          <w:szCs w:val="22"/>
        </w:rPr>
        <w:t>28 septembre</w:t>
      </w:r>
      <w:r w:rsidRPr="00185CDD">
        <w:rPr>
          <w:bCs/>
          <w:szCs w:val="22"/>
        </w:rPr>
        <w:t xml:space="preserve"> </w:t>
      </w:r>
      <w:r w:rsidRPr="00185CDD">
        <w:rPr>
          <w:szCs w:val="22"/>
        </w:rPr>
        <w:t xml:space="preserve">Suite à l'intervention </w:t>
      </w:r>
      <w:r>
        <w:rPr>
          <w:szCs w:val="22"/>
        </w:rPr>
        <w:t>« </w:t>
      </w:r>
      <w:r w:rsidRPr="00185CDD">
        <w:rPr>
          <w:szCs w:val="22"/>
        </w:rPr>
        <w:t>au nom de la démocratie</w:t>
      </w:r>
      <w:r>
        <w:rPr>
          <w:szCs w:val="22"/>
        </w:rPr>
        <w:t> »</w:t>
      </w:r>
      <w:r w:rsidRPr="00185CDD">
        <w:rPr>
          <w:szCs w:val="22"/>
        </w:rPr>
        <w:t xml:space="preserve"> du président du </w:t>
      </w:r>
      <w:r w:rsidRPr="00185CDD">
        <w:rPr>
          <w:i/>
          <w:iCs/>
          <w:szCs w:val="22"/>
        </w:rPr>
        <w:t xml:space="preserve">Reichstag, </w:t>
      </w:r>
      <w:r w:rsidRPr="00185CDD">
        <w:rPr>
          <w:szCs w:val="22"/>
        </w:rPr>
        <w:t>Paul Lobe (Parti social-démocrate = SPD), levée de l'interdiction de parole de Hitler sur l'ensemble du territoire du Reich.</w:t>
      </w:r>
    </w:p>
    <w:p w:rsidR="00627FD2" w:rsidRPr="00185CDD" w:rsidRDefault="00627FD2" w:rsidP="00627FD2">
      <w:pPr>
        <w:spacing w:before="120" w:after="120"/>
        <w:jc w:val="both"/>
      </w:pPr>
      <w:r>
        <w:t>[95]</w:t>
      </w:r>
    </w:p>
    <w:p w:rsidR="00627FD2" w:rsidRPr="00185CDD" w:rsidRDefault="00627FD2" w:rsidP="00627FD2">
      <w:pPr>
        <w:spacing w:before="120" w:after="120"/>
        <w:jc w:val="both"/>
      </w:pPr>
      <w:r w:rsidRPr="0002284C">
        <w:rPr>
          <w:b/>
          <w:bCs/>
          <w:szCs w:val="22"/>
        </w:rPr>
        <w:t>Octobre</w:t>
      </w:r>
      <w:r w:rsidRPr="00185CDD">
        <w:rPr>
          <w:bCs/>
          <w:szCs w:val="22"/>
        </w:rPr>
        <w:t xml:space="preserve"> </w:t>
      </w:r>
      <w:r w:rsidRPr="00185CDD">
        <w:rPr>
          <w:szCs w:val="22"/>
        </w:rPr>
        <w:t xml:space="preserve">En vertu des compétences que lui confèrent les articles 69 et 74 de la Constitution, le </w:t>
      </w:r>
      <w:r w:rsidRPr="00185CDD">
        <w:rPr>
          <w:i/>
          <w:iCs/>
          <w:szCs w:val="22"/>
        </w:rPr>
        <w:t xml:space="preserve">Reichsrat </w:t>
      </w:r>
      <w:r w:rsidRPr="00185CDD">
        <w:rPr>
          <w:szCs w:val="22"/>
        </w:rPr>
        <w:t>(chambre représentative des int</w:t>
      </w:r>
      <w:r w:rsidRPr="00185CDD">
        <w:rPr>
          <w:szCs w:val="22"/>
        </w:rPr>
        <w:t>é</w:t>
      </w:r>
      <w:r w:rsidRPr="00185CDD">
        <w:rPr>
          <w:szCs w:val="22"/>
        </w:rPr>
        <w:lastRenderedPageBreak/>
        <w:t xml:space="preserve">rêts des </w:t>
      </w:r>
      <w:r>
        <w:rPr>
          <w:i/>
          <w:iCs/>
          <w:szCs w:val="22"/>
        </w:rPr>
        <w:t>Länder</w:t>
      </w:r>
      <w:r w:rsidRPr="00185CDD">
        <w:rPr>
          <w:i/>
          <w:iCs/>
          <w:szCs w:val="22"/>
        </w:rPr>
        <w:t xml:space="preserve">) </w:t>
      </w:r>
      <w:r w:rsidRPr="00185CDD">
        <w:rPr>
          <w:szCs w:val="22"/>
        </w:rPr>
        <w:t>rejette le projet de cléricalisation de l'enseignement, (cf. 16 février).</w:t>
      </w:r>
    </w:p>
    <w:p w:rsidR="00627FD2" w:rsidRPr="00185CDD" w:rsidRDefault="00627FD2" w:rsidP="00627FD2">
      <w:pPr>
        <w:spacing w:before="120" w:after="120"/>
        <w:jc w:val="both"/>
      </w:pPr>
      <w:r w:rsidRPr="0002284C">
        <w:rPr>
          <w:b/>
          <w:bCs/>
          <w:szCs w:val="22"/>
        </w:rPr>
        <w:t>1</w:t>
      </w:r>
      <w:r w:rsidRPr="0002284C">
        <w:rPr>
          <w:b/>
          <w:bCs/>
          <w:szCs w:val="22"/>
          <w:vertAlign w:val="superscript"/>
        </w:rPr>
        <w:t>er</w:t>
      </w:r>
      <w:r>
        <w:rPr>
          <w:b/>
          <w:bCs/>
          <w:szCs w:val="22"/>
        </w:rPr>
        <w:t> </w:t>
      </w:r>
      <w:r w:rsidRPr="0002284C">
        <w:rPr>
          <w:b/>
          <w:bCs/>
          <w:szCs w:val="22"/>
        </w:rPr>
        <w:t>octobre</w:t>
      </w:r>
      <w:r w:rsidRPr="00185CDD">
        <w:rPr>
          <w:bCs/>
          <w:szCs w:val="22"/>
        </w:rPr>
        <w:t xml:space="preserve"> </w:t>
      </w:r>
      <w:r>
        <w:rPr>
          <w:szCs w:val="22"/>
        </w:rPr>
        <w:t>La NSDAP fête son 100 </w:t>
      </w:r>
      <w:r w:rsidRPr="00185CDD">
        <w:rPr>
          <w:szCs w:val="22"/>
        </w:rPr>
        <w:t>000</w:t>
      </w:r>
      <w:r w:rsidRPr="00185CDD">
        <w:rPr>
          <w:szCs w:val="22"/>
          <w:vertAlign w:val="superscript"/>
        </w:rPr>
        <w:t>e</w:t>
      </w:r>
      <w:r w:rsidRPr="00185CDD">
        <w:rPr>
          <w:szCs w:val="22"/>
        </w:rPr>
        <w:t xml:space="preserve"> adhérent.</w:t>
      </w:r>
    </w:p>
    <w:p w:rsidR="00627FD2" w:rsidRPr="00185CDD" w:rsidRDefault="00627FD2" w:rsidP="00627FD2">
      <w:pPr>
        <w:spacing w:before="120" w:after="120"/>
        <w:jc w:val="both"/>
      </w:pPr>
      <w:r w:rsidRPr="00DD3304">
        <w:rPr>
          <w:b/>
          <w:bCs/>
          <w:szCs w:val="22"/>
        </w:rPr>
        <w:t>4</w:t>
      </w:r>
      <w:r>
        <w:rPr>
          <w:b/>
          <w:bCs/>
          <w:szCs w:val="22"/>
        </w:rPr>
        <w:t> – </w:t>
      </w:r>
      <w:r w:rsidRPr="00DD3304">
        <w:rPr>
          <w:b/>
          <w:bCs/>
          <w:szCs w:val="22"/>
        </w:rPr>
        <w:t>16</w:t>
      </w:r>
      <w:r>
        <w:rPr>
          <w:b/>
          <w:bCs/>
          <w:szCs w:val="22"/>
        </w:rPr>
        <w:t> </w:t>
      </w:r>
      <w:r w:rsidRPr="00DD3304">
        <w:rPr>
          <w:b/>
          <w:bCs/>
          <w:szCs w:val="22"/>
        </w:rPr>
        <w:t>octobre</w:t>
      </w:r>
      <w:r w:rsidRPr="00185CDD">
        <w:rPr>
          <w:bCs/>
          <w:szCs w:val="22"/>
        </w:rPr>
        <w:t xml:space="preserve"> </w:t>
      </w:r>
      <w:r w:rsidRPr="00185CDD">
        <w:rPr>
          <w:szCs w:val="22"/>
        </w:rPr>
        <w:t xml:space="preserve">Turbulences au Parlement à propos de la mise en chantier du cuirassé (cf. 28 juin). La demande de référendum du Parti communiste (cf. mars) est rejetée (le cuirassé sera effectivement mis en chantier et les annuités budgétaires régulièrement allouées par le </w:t>
      </w:r>
      <w:r w:rsidRPr="00185CDD">
        <w:rPr>
          <w:i/>
          <w:iCs/>
          <w:szCs w:val="22"/>
        </w:rPr>
        <w:t xml:space="preserve">Reichstag, </w:t>
      </w:r>
      <w:r w:rsidRPr="00185CDD">
        <w:rPr>
          <w:szCs w:val="22"/>
        </w:rPr>
        <w:t>même au pire de la crise économique, cf. 24 octobre).</w:t>
      </w:r>
    </w:p>
    <w:p w:rsidR="00627FD2" w:rsidRPr="00185CDD" w:rsidRDefault="00627FD2" w:rsidP="00627FD2">
      <w:pPr>
        <w:spacing w:before="120" w:after="120"/>
        <w:jc w:val="both"/>
      </w:pPr>
      <w:r w:rsidRPr="00DD3304">
        <w:rPr>
          <w:b/>
          <w:bCs/>
          <w:szCs w:val="22"/>
        </w:rPr>
        <w:t>25 octobre</w:t>
      </w:r>
      <w:r w:rsidRPr="00185CDD">
        <w:rPr>
          <w:bCs/>
          <w:szCs w:val="22"/>
        </w:rPr>
        <w:t xml:space="preserve"> </w:t>
      </w:r>
      <w:r w:rsidRPr="00185CDD">
        <w:rPr>
          <w:szCs w:val="22"/>
        </w:rPr>
        <w:t>Le magnat de la presse, Alfred Hugenberg (cf. 25 o</w:t>
      </w:r>
      <w:r w:rsidRPr="00185CDD">
        <w:rPr>
          <w:szCs w:val="22"/>
        </w:rPr>
        <w:t>c</w:t>
      </w:r>
      <w:r w:rsidRPr="00185CDD">
        <w:rPr>
          <w:szCs w:val="22"/>
        </w:rPr>
        <w:t xml:space="preserve">tobre 1921, 25 novembre 1925, 17 janvier 1926), 63 ans, qui par le rachat en 1927 de </w:t>
      </w:r>
      <w:r w:rsidRPr="00DD3304">
        <w:rPr>
          <w:iCs/>
          <w:szCs w:val="22"/>
        </w:rPr>
        <w:t>l'</w:t>
      </w:r>
      <w:r w:rsidRPr="00185CDD">
        <w:rPr>
          <w:i/>
          <w:iCs/>
          <w:szCs w:val="22"/>
        </w:rPr>
        <w:t xml:space="preserve">Ufa (Universum-Film-Aktiengesellschaft, </w:t>
      </w:r>
      <w:r w:rsidRPr="00185CDD">
        <w:rPr>
          <w:szCs w:val="22"/>
        </w:rPr>
        <w:t>la plus importante société cinématographique allemande) détient désormais le monopole quasi-absolu de la manipulation des foules, devient prés</w:t>
      </w:r>
      <w:r w:rsidRPr="00185CDD">
        <w:rPr>
          <w:szCs w:val="22"/>
        </w:rPr>
        <w:t>i</w:t>
      </w:r>
      <w:r w:rsidRPr="00185CDD">
        <w:rPr>
          <w:szCs w:val="22"/>
        </w:rPr>
        <w:t>dent du Parti populiste national allemand (DNVP).</w:t>
      </w:r>
    </w:p>
    <w:p w:rsidR="00627FD2" w:rsidRPr="00185CDD" w:rsidRDefault="00627FD2" w:rsidP="00627FD2">
      <w:pPr>
        <w:spacing w:before="120" w:after="120"/>
        <w:jc w:val="both"/>
        <w:rPr>
          <w:bCs/>
          <w:szCs w:val="22"/>
        </w:rPr>
      </w:pPr>
      <w:r w:rsidRPr="00DD3304">
        <w:rPr>
          <w:b/>
          <w:bCs/>
          <w:szCs w:val="22"/>
        </w:rPr>
        <w:t>30 octobre</w:t>
      </w:r>
      <w:r w:rsidRPr="00185CDD">
        <w:rPr>
          <w:bCs/>
          <w:szCs w:val="22"/>
        </w:rPr>
        <w:t xml:space="preserve"> </w:t>
      </w:r>
      <w:r w:rsidRPr="00185CDD">
        <w:rPr>
          <w:szCs w:val="22"/>
        </w:rPr>
        <w:t>L'Allemagne sollicite une révision de sa capacité de paiement des réparations.</w:t>
      </w:r>
    </w:p>
    <w:p w:rsidR="00627FD2" w:rsidRPr="00185CDD" w:rsidRDefault="00627FD2" w:rsidP="00627FD2">
      <w:pPr>
        <w:spacing w:before="120" w:after="120"/>
        <w:jc w:val="both"/>
        <w:rPr>
          <w:bCs/>
          <w:szCs w:val="22"/>
        </w:rPr>
      </w:pPr>
      <w:r w:rsidRPr="00DD3304">
        <w:rPr>
          <w:b/>
          <w:bCs/>
          <w:szCs w:val="22"/>
        </w:rPr>
        <w:t>31 octobre</w:t>
      </w:r>
      <w:r w:rsidRPr="00185CDD">
        <w:rPr>
          <w:bCs/>
          <w:szCs w:val="22"/>
        </w:rPr>
        <w:t xml:space="preserve"> </w:t>
      </w:r>
      <w:r w:rsidRPr="00185CDD">
        <w:rPr>
          <w:szCs w:val="22"/>
        </w:rPr>
        <w:t>Dans la Ruhr, grève des ouvriers de la métallurgie pour l'augmentation des salaires et le retour à la semaine de 48 heures (cf. mi-mai 1927). La commission d'arbitrage des conflits entre patronat et salariés (cf. 21 octobre 1924) ainsi que le ministre du Travail, Rudolf Wissel (SPD), imposent un relèvement salarial.</w:t>
      </w:r>
    </w:p>
    <w:p w:rsidR="00627FD2" w:rsidRPr="00185CDD" w:rsidRDefault="00627FD2" w:rsidP="00627FD2">
      <w:pPr>
        <w:spacing w:before="120" w:after="120"/>
        <w:jc w:val="both"/>
      </w:pPr>
      <w:r w:rsidRPr="00DD3304">
        <w:rPr>
          <w:b/>
          <w:bCs/>
          <w:szCs w:val="22"/>
        </w:rPr>
        <w:t>1</w:t>
      </w:r>
      <w:r w:rsidRPr="00DD3304">
        <w:rPr>
          <w:b/>
          <w:bCs/>
          <w:szCs w:val="22"/>
          <w:vertAlign w:val="superscript"/>
        </w:rPr>
        <w:t>er</w:t>
      </w:r>
      <w:r>
        <w:rPr>
          <w:b/>
          <w:bCs/>
          <w:szCs w:val="22"/>
        </w:rPr>
        <w:t> </w:t>
      </w:r>
      <w:r w:rsidRPr="00DD3304">
        <w:rPr>
          <w:b/>
          <w:bCs/>
          <w:szCs w:val="22"/>
        </w:rPr>
        <w:t>novembre</w:t>
      </w:r>
      <w:r w:rsidRPr="00185CDD">
        <w:rPr>
          <w:bCs/>
          <w:szCs w:val="22"/>
        </w:rPr>
        <w:t xml:space="preserve"> </w:t>
      </w:r>
      <w:r w:rsidRPr="00185CDD">
        <w:rPr>
          <w:szCs w:val="22"/>
        </w:rPr>
        <w:t>Suite à la décision de relèvement salarial prise la veille (cf. 31 octobre), le patronat de la Ruhr réplique par un lock-out</w:t>
      </w:r>
      <w:r>
        <w:rPr>
          <w:szCs w:val="22"/>
        </w:rPr>
        <w:t> : mise à pied de 213 </w:t>
      </w:r>
      <w:r w:rsidRPr="00185CDD">
        <w:rPr>
          <w:szCs w:val="22"/>
        </w:rPr>
        <w:t>000 ouvriers métallurgistes.</w:t>
      </w:r>
    </w:p>
    <w:p w:rsidR="00627FD2" w:rsidRPr="00185CDD" w:rsidRDefault="00627FD2" w:rsidP="00627FD2">
      <w:pPr>
        <w:spacing w:before="120" w:after="120"/>
        <w:jc w:val="both"/>
      </w:pPr>
      <w:r>
        <w:rPr>
          <w:b/>
          <w:bCs/>
          <w:szCs w:val="22"/>
        </w:rPr>
        <w:t>4 – </w:t>
      </w:r>
      <w:r w:rsidRPr="00DD3304">
        <w:rPr>
          <w:b/>
          <w:bCs/>
          <w:szCs w:val="22"/>
        </w:rPr>
        <w:t>5</w:t>
      </w:r>
      <w:r>
        <w:rPr>
          <w:b/>
          <w:bCs/>
          <w:szCs w:val="22"/>
        </w:rPr>
        <w:t> </w:t>
      </w:r>
      <w:r w:rsidRPr="00DD3304">
        <w:rPr>
          <w:b/>
          <w:bCs/>
          <w:szCs w:val="22"/>
        </w:rPr>
        <w:t>novembre</w:t>
      </w:r>
      <w:r w:rsidRPr="00185CDD">
        <w:rPr>
          <w:bCs/>
          <w:szCs w:val="22"/>
        </w:rPr>
        <w:t xml:space="preserve"> </w:t>
      </w:r>
      <w:r w:rsidRPr="00185CDD">
        <w:rPr>
          <w:szCs w:val="22"/>
        </w:rPr>
        <w:t>Conférence nationale du Parti communiste d'A</w:t>
      </w:r>
      <w:r w:rsidRPr="00185CDD">
        <w:rPr>
          <w:szCs w:val="22"/>
        </w:rPr>
        <w:t>l</w:t>
      </w:r>
      <w:r w:rsidRPr="00185CDD">
        <w:rPr>
          <w:szCs w:val="22"/>
        </w:rPr>
        <w:t>lemagne (KPD)</w:t>
      </w:r>
      <w:r>
        <w:rPr>
          <w:szCs w:val="22"/>
        </w:rPr>
        <w:t> ;</w:t>
      </w:r>
      <w:r w:rsidRPr="00185CDD">
        <w:rPr>
          <w:szCs w:val="22"/>
        </w:rPr>
        <w:t xml:space="preserve"> Ernst Thälmann</w:t>
      </w:r>
      <w:r>
        <w:rPr>
          <w:szCs w:val="22"/>
        </w:rPr>
        <w:t xml:space="preserve"> (cf. 31 octobre – </w:t>
      </w:r>
      <w:r w:rsidRPr="00185CDD">
        <w:rPr>
          <w:szCs w:val="22"/>
        </w:rPr>
        <w:t>1</w:t>
      </w:r>
      <w:r w:rsidRPr="00185CDD">
        <w:rPr>
          <w:szCs w:val="22"/>
          <w:vertAlign w:val="superscript"/>
        </w:rPr>
        <w:t>er</w:t>
      </w:r>
      <w:r w:rsidRPr="00185CDD">
        <w:rPr>
          <w:szCs w:val="22"/>
        </w:rPr>
        <w:t xml:space="preserve"> novembre 1925) impose une ligne stalinienne (exclusion des contestataires) et condamne la </w:t>
      </w:r>
      <w:r>
        <w:rPr>
          <w:szCs w:val="22"/>
        </w:rPr>
        <w:t>« </w:t>
      </w:r>
      <w:r w:rsidRPr="00185CDD">
        <w:rPr>
          <w:szCs w:val="22"/>
        </w:rPr>
        <w:t>politique sociale-fasciste</w:t>
      </w:r>
      <w:r>
        <w:rPr>
          <w:szCs w:val="22"/>
        </w:rPr>
        <w:t> »</w:t>
      </w:r>
      <w:r w:rsidRPr="00185CDD">
        <w:rPr>
          <w:szCs w:val="22"/>
        </w:rPr>
        <w:t xml:space="preserve"> du Parti social-démocrate (SPD).</w:t>
      </w:r>
      <w:r>
        <w:t xml:space="preserve"> [96]</w:t>
      </w:r>
      <w:r w:rsidRPr="00185CDD">
        <w:rPr>
          <w:szCs w:val="22"/>
        </w:rPr>
        <w:t xml:space="preserve"> Extrait du compte-rendu du 11</w:t>
      </w:r>
      <w:r w:rsidRPr="00185CDD">
        <w:rPr>
          <w:szCs w:val="22"/>
          <w:vertAlign w:val="superscript"/>
        </w:rPr>
        <w:t>e</w:t>
      </w:r>
      <w:r w:rsidRPr="00185CDD">
        <w:rPr>
          <w:szCs w:val="22"/>
        </w:rPr>
        <w:t xml:space="preserve"> congrès</w:t>
      </w:r>
      <w:r>
        <w:rPr>
          <w:szCs w:val="22"/>
        </w:rPr>
        <w:t> :</w:t>
      </w:r>
      <w:r w:rsidRPr="00185CDD">
        <w:rPr>
          <w:szCs w:val="22"/>
        </w:rPr>
        <w:t xml:space="preserve"> </w:t>
      </w:r>
      <w:r>
        <w:rPr>
          <w:szCs w:val="22"/>
        </w:rPr>
        <w:t>« </w:t>
      </w:r>
      <w:r w:rsidRPr="00185CDD">
        <w:rPr>
          <w:szCs w:val="22"/>
        </w:rPr>
        <w:t>La SPD est à coup sûr le principal soutien de la politique intérieure et extérieure de l'impérialisme allemand</w:t>
      </w:r>
      <w:r>
        <w:rPr>
          <w:szCs w:val="22"/>
        </w:rPr>
        <w:t> »</w:t>
      </w:r>
      <w:r w:rsidRPr="00185CDD">
        <w:rPr>
          <w:szCs w:val="22"/>
        </w:rPr>
        <w:t>.</w:t>
      </w:r>
    </w:p>
    <w:p w:rsidR="00627FD2" w:rsidRPr="00185CDD" w:rsidRDefault="00627FD2" w:rsidP="00627FD2">
      <w:pPr>
        <w:spacing w:before="120" w:after="120"/>
        <w:jc w:val="both"/>
      </w:pPr>
      <w:r>
        <w:rPr>
          <w:b/>
          <w:bCs/>
          <w:szCs w:val="22"/>
        </w:rPr>
        <w:t>14 </w:t>
      </w:r>
      <w:r w:rsidRPr="00DD3304">
        <w:rPr>
          <w:b/>
          <w:bCs/>
          <w:szCs w:val="22"/>
        </w:rPr>
        <w:t>novembre</w:t>
      </w:r>
      <w:r w:rsidRPr="00185CDD">
        <w:rPr>
          <w:bCs/>
          <w:szCs w:val="22"/>
        </w:rPr>
        <w:t xml:space="preserve"> </w:t>
      </w:r>
      <w:r w:rsidRPr="00185CDD">
        <w:rPr>
          <w:szCs w:val="22"/>
        </w:rPr>
        <w:t>Conférence de presse du ministre des Affaires étra</w:t>
      </w:r>
      <w:r w:rsidRPr="00185CDD">
        <w:rPr>
          <w:szCs w:val="22"/>
        </w:rPr>
        <w:t>n</w:t>
      </w:r>
      <w:r w:rsidRPr="00185CDD">
        <w:rPr>
          <w:szCs w:val="22"/>
        </w:rPr>
        <w:t>gère, Gustav Stresemann (cf. 28 juin) qui réitère son avertissement de l'année précédente (cf. 24 novembre 1927)</w:t>
      </w:r>
      <w:r>
        <w:rPr>
          <w:szCs w:val="22"/>
        </w:rPr>
        <w:t> :</w:t>
      </w:r>
      <w:r w:rsidRPr="00185CDD">
        <w:rPr>
          <w:szCs w:val="22"/>
        </w:rPr>
        <w:t xml:space="preserve"> </w:t>
      </w:r>
      <w:r>
        <w:rPr>
          <w:szCs w:val="22"/>
        </w:rPr>
        <w:t>« </w:t>
      </w:r>
      <w:r w:rsidRPr="00185CDD">
        <w:rPr>
          <w:szCs w:val="22"/>
        </w:rPr>
        <w:t>[...] Durant ces derni</w:t>
      </w:r>
      <w:r w:rsidRPr="00185CDD">
        <w:rPr>
          <w:szCs w:val="22"/>
        </w:rPr>
        <w:t>è</w:t>
      </w:r>
      <w:r w:rsidRPr="00185CDD">
        <w:rPr>
          <w:szCs w:val="22"/>
        </w:rPr>
        <w:t xml:space="preserve">res années, l'Allemagne a vécu d'emprunts. Si une crise advient chez nous et que les Américains retirent leurs crédits à court terme, </w:t>
      </w:r>
      <w:r w:rsidRPr="00185CDD">
        <w:rPr>
          <w:szCs w:val="22"/>
        </w:rPr>
        <w:lastRenderedPageBreak/>
        <w:t>c'est la banqueroute. Ce que nous prélevons en impôts a atteint la limite de ce que peut se permettre un État. Je ne sais pas où nous pourrions aller chercher de nouveaux impôts. Les statistiques montrent [...] la masse d'argent étranger que nous avons absorbé pour nous maintenir à flot. Nous ne sommes pas désarmés que dans le domaine militaire, nous le sommes aussi sur le plan financier. Nous sommes totalement à court de moyens.</w:t>
      </w:r>
      <w:r>
        <w:rPr>
          <w:szCs w:val="22"/>
        </w:rPr>
        <w:t> »</w:t>
      </w:r>
    </w:p>
    <w:p w:rsidR="00627FD2" w:rsidRPr="00185CDD" w:rsidRDefault="00627FD2" w:rsidP="00627FD2">
      <w:pPr>
        <w:spacing w:before="120" w:after="120"/>
        <w:jc w:val="both"/>
      </w:pPr>
      <w:r w:rsidRPr="00DD3304">
        <w:rPr>
          <w:b/>
          <w:bCs/>
          <w:szCs w:val="22"/>
        </w:rPr>
        <w:t>Mi-novembre</w:t>
      </w:r>
      <w:r w:rsidRPr="00185CDD">
        <w:rPr>
          <w:bCs/>
          <w:szCs w:val="22"/>
        </w:rPr>
        <w:t xml:space="preserve"> </w:t>
      </w:r>
      <w:r w:rsidRPr="00185CDD">
        <w:rPr>
          <w:szCs w:val="22"/>
        </w:rPr>
        <w:t>Hitler interdit aux membres de la NSDAP et à la SA de porter une arme et d'organiser des exercices militaires.</w:t>
      </w:r>
    </w:p>
    <w:p w:rsidR="00627FD2" w:rsidRPr="00185CDD" w:rsidRDefault="00627FD2" w:rsidP="00627FD2">
      <w:pPr>
        <w:spacing w:before="120" w:after="120"/>
        <w:jc w:val="both"/>
      </w:pPr>
      <w:r>
        <w:rPr>
          <w:b/>
          <w:bCs/>
          <w:szCs w:val="22"/>
        </w:rPr>
        <w:t>9 </w:t>
      </w:r>
      <w:r w:rsidRPr="00DD3304">
        <w:rPr>
          <w:b/>
          <w:bCs/>
          <w:szCs w:val="22"/>
        </w:rPr>
        <w:t>décembre</w:t>
      </w:r>
      <w:r w:rsidRPr="00185CDD">
        <w:rPr>
          <w:bCs/>
          <w:szCs w:val="22"/>
        </w:rPr>
        <w:t xml:space="preserve"> </w:t>
      </w:r>
      <w:r w:rsidRPr="00185CDD">
        <w:rPr>
          <w:szCs w:val="22"/>
        </w:rPr>
        <w:t>Monseigneur Ludwig Kaas, proche du nonce apost</w:t>
      </w:r>
      <w:r w:rsidRPr="00185CDD">
        <w:rPr>
          <w:szCs w:val="22"/>
        </w:rPr>
        <w:t>o</w:t>
      </w:r>
      <w:r w:rsidRPr="00185CDD">
        <w:rPr>
          <w:szCs w:val="22"/>
        </w:rPr>
        <w:t>lique en Allemagne, Eugenio Pacelli (futur pape Pie XII), et représe</w:t>
      </w:r>
      <w:r w:rsidRPr="00185CDD">
        <w:rPr>
          <w:szCs w:val="22"/>
        </w:rPr>
        <w:t>n</w:t>
      </w:r>
      <w:r w:rsidRPr="00185CDD">
        <w:rPr>
          <w:szCs w:val="22"/>
        </w:rPr>
        <w:t>tant de la tendance conservatrice du catholicisme, est nommé prés</w:t>
      </w:r>
      <w:r w:rsidRPr="00185CDD">
        <w:rPr>
          <w:szCs w:val="22"/>
        </w:rPr>
        <w:t>i</w:t>
      </w:r>
      <w:r w:rsidRPr="00185CDD">
        <w:rPr>
          <w:szCs w:val="22"/>
        </w:rPr>
        <w:t xml:space="preserve">dent du Parti du centre catholique </w:t>
      </w:r>
      <w:r w:rsidRPr="00185CDD">
        <w:rPr>
          <w:i/>
          <w:iCs/>
          <w:szCs w:val="22"/>
        </w:rPr>
        <w:t>(Zentrum).</w:t>
      </w:r>
    </w:p>
    <w:p w:rsidR="00627FD2" w:rsidRPr="00185CDD" w:rsidRDefault="00627FD2" w:rsidP="00627FD2">
      <w:pPr>
        <w:spacing w:before="120" w:after="120"/>
        <w:jc w:val="both"/>
        <w:rPr>
          <w:bCs/>
          <w:szCs w:val="22"/>
        </w:rPr>
      </w:pPr>
      <w:r w:rsidRPr="00DD3304">
        <w:rPr>
          <w:b/>
          <w:bCs/>
          <w:szCs w:val="22"/>
        </w:rPr>
        <w:t>21 décembre</w:t>
      </w:r>
      <w:r w:rsidRPr="00185CDD">
        <w:rPr>
          <w:bCs/>
          <w:szCs w:val="22"/>
        </w:rPr>
        <w:t xml:space="preserve"> </w:t>
      </w:r>
      <w:r w:rsidRPr="00185CDD">
        <w:rPr>
          <w:szCs w:val="22"/>
        </w:rPr>
        <w:t>Arbitrage gouvernemental sur la mise à pied des m</w:t>
      </w:r>
      <w:r w:rsidRPr="00185CDD">
        <w:rPr>
          <w:szCs w:val="22"/>
        </w:rPr>
        <w:t>é</w:t>
      </w:r>
      <w:r w:rsidRPr="00185CDD">
        <w:rPr>
          <w:szCs w:val="22"/>
        </w:rPr>
        <w:t>tallurgistes de la Ruhr (cf. 31 octobre, 1</w:t>
      </w:r>
      <w:r w:rsidRPr="00185CDD">
        <w:rPr>
          <w:szCs w:val="22"/>
          <w:vertAlign w:val="superscript"/>
        </w:rPr>
        <w:t>er</w:t>
      </w:r>
      <w:r w:rsidRPr="00185CDD">
        <w:rPr>
          <w:szCs w:val="22"/>
        </w:rPr>
        <w:t xml:space="preserve"> novembre). Le ministre de l'Intérieur du </w:t>
      </w:r>
      <w:r w:rsidRPr="00185CDD">
        <w:rPr>
          <w:i/>
          <w:iCs/>
          <w:szCs w:val="22"/>
        </w:rPr>
        <w:t xml:space="preserve">Reich, </w:t>
      </w:r>
      <w:r w:rsidRPr="00185CDD">
        <w:rPr>
          <w:szCs w:val="22"/>
        </w:rPr>
        <w:t xml:space="preserve">Cari Severing (Social-démocrate = SPD, cf. 25 mars 1920, 19 mars et 22 mars 1921), prend les choses en main et fait accorder aux ouvriers une compensation dérisoire qui est acceptée par les leaders syndicaux. Rancœur des ouvriers à l'égard du Parti social-démocrate (SPD) et de l'ADGB </w:t>
      </w:r>
      <w:r w:rsidRPr="00185CDD">
        <w:rPr>
          <w:i/>
          <w:iCs/>
          <w:szCs w:val="22"/>
        </w:rPr>
        <w:t>(Allgemeiner deutscher Gewer</w:t>
      </w:r>
      <w:r w:rsidRPr="00185CDD">
        <w:rPr>
          <w:i/>
          <w:iCs/>
          <w:szCs w:val="22"/>
        </w:rPr>
        <w:t>k</w:t>
      </w:r>
      <w:r w:rsidRPr="00185CDD">
        <w:rPr>
          <w:i/>
          <w:iCs/>
          <w:szCs w:val="22"/>
        </w:rPr>
        <w:t xml:space="preserve">schaftsbund = </w:t>
      </w:r>
      <w:r w:rsidRPr="00185CDD">
        <w:rPr>
          <w:szCs w:val="22"/>
        </w:rPr>
        <w:t>Confédération générale des syndicats allemands, d'obédience social-démocrate).</w:t>
      </w:r>
    </w:p>
    <w:p w:rsidR="00627FD2" w:rsidRPr="00185CDD" w:rsidRDefault="00627FD2" w:rsidP="00627FD2">
      <w:pPr>
        <w:spacing w:before="120" w:after="120"/>
        <w:jc w:val="both"/>
        <w:rPr>
          <w:bCs/>
          <w:szCs w:val="22"/>
        </w:rPr>
      </w:pPr>
      <w:r w:rsidRPr="00DD3304">
        <w:rPr>
          <w:b/>
          <w:bCs/>
          <w:szCs w:val="22"/>
        </w:rPr>
        <w:t>22 décembre</w:t>
      </w:r>
      <w:r w:rsidRPr="00185CDD">
        <w:rPr>
          <w:bCs/>
          <w:szCs w:val="22"/>
        </w:rPr>
        <w:t xml:space="preserve"> </w:t>
      </w:r>
      <w:r w:rsidRPr="00185CDD">
        <w:rPr>
          <w:szCs w:val="22"/>
        </w:rPr>
        <w:t>Suite à la demande allemande de révision du pai</w:t>
      </w:r>
      <w:r w:rsidRPr="00185CDD">
        <w:rPr>
          <w:szCs w:val="22"/>
        </w:rPr>
        <w:t>e</w:t>
      </w:r>
      <w:r w:rsidRPr="00185CDD">
        <w:rPr>
          <w:szCs w:val="22"/>
        </w:rPr>
        <w:t>ment des réparations (cf. 30 octobre), décision de convoquer un no</w:t>
      </w:r>
      <w:r w:rsidRPr="00185CDD">
        <w:rPr>
          <w:szCs w:val="22"/>
        </w:rPr>
        <w:t>u</w:t>
      </w:r>
      <w:r w:rsidRPr="00185CDD">
        <w:rPr>
          <w:szCs w:val="22"/>
        </w:rPr>
        <w:t>veau comité d'experts.</w:t>
      </w:r>
    </w:p>
    <w:p w:rsidR="00627FD2" w:rsidRDefault="00627FD2" w:rsidP="00627FD2">
      <w:pPr>
        <w:spacing w:before="120" w:after="120"/>
        <w:jc w:val="both"/>
      </w:pPr>
      <w:r>
        <w:t>[97]</w:t>
      </w:r>
    </w:p>
    <w:p w:rsidR="00627FD2" w:rsidRDefault="00627FD2" w:rsidP="00627FD2">
      <w:pPr>
        <w:spacing w:before="120" w:after="120"/>
        <w:jc w:val="both"/>
        <w:rPr>
          <w:szCs w:val="22"/>
        </w:rPr>
      </w:pPr>
      <w:r>
        <w:rPr>
          <w:b/>
          <w:szCs w:val="22"/>
        </w:rPr>
        <w:t>Fin </w:t>
      </w:r>
      <w:r w:rsidRPr="0056243E">
        <w:rPr>
          <w:b/>
          <w:szCs w:val="22"/>
        </w:rPr>
        <w:t>décembre</w:t>
      </w:r>
      <w:r>
        <w:rPr>
          <w:szCs w:val="22"/>
        </w:rPr>
        <w:t xml:space="preserve"> La NSDAP revendique 108 </w:t>
      </w:r>
      <w:r w:rsidRPr="00185CDD">
        <w:rPr>
          <w:szCs w:val="22"/>
        </w:rPr>
        <w:t>717 adhérents.</w:t>
      </w:r>
    </w:p>
    <w:p w:rsidR="00627FD2" w:rsidRPr="00185CDD" w:rsidRDefault="00627FD2" w:rsidP="00627FD2">
      <w:pPr>
        <w:spacing w:before="120" w:after="120"/>
        <w:jc w:val="both"/>
      </w:pPr>
    </w:p>
    <w:p w:rsidR="00627FD2" w:rsidRPr="00185CDD" w:rsidRDefault="00627FD2" w:rsidP="00627FD2">
      <w:pPr>
        <w:pStyle w:val="a"/>
      </w:pPr>
      <w:r>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Cr</w:t>
      </w:r>
      <w:r w:rsidRPr="00185CDD">
        <w:rPr>
          <w:szCs w:val="16"/>
        </w:rPr>
        <w:t>é</w:t>
      </w:r>
      <w:r w:rsidRPr="00185CDD">
        <w:rPr>
          <w:rFonts w:cs="Arial"/>
          <w:szCs w:val="16"/>
        </w:rPr>
        <w:t>ation de l'Association des artistes r</w:t>
      </w:r>
      <w:r w:rsidRPr="00185CDD">
        <w:rPr>
          <w:szCs w:val="16"/>
        </w:rPr>
        <w:t>é</w:t>
      </w:r>
      <w:r w:rsidRPr="00185CDD">
        <w:rPr>
          <w:rFonts w:cs="Arial"/>
          <w:szCs w:val="16"/>
        </w:rPr>
        <w:t xml:space="preserve">volutionnaires </w:t>
      </w:r>
      <w:r>
        <w:rPr>
          <w:rFonts w:cs="Arial"/>
          <w:szCs w:val="16"/>
        </w:rPr>
        <w:t>(</w:t>
      </w:r>
      <w:r w:rsidRPr="00185CDD">
        <w:rPr>
          <w:rFonts w:cs="Arial"/>
          <w:i/>
          <w:iCs/>
          <w:szCs w:val="16"/>
        </w:rPr>
        <w:t>Assoziation revolution</w:t>
      </w:r>
      <w:r>
        <w:rPr>
          <w:rFonts w:cs="Arial"/>
          <w:i/>
          <w:iCs/>
          <w:szCs w:val="16"/>
        </w:rPr>
        <w:t>ä</w:t>
      </w:r>
      <w:r w:rsidRPr="00185CDD">
        <w:rPr>
          <w:rFonts w:cs="Arial"/>
          <w:i/>
          <w:iCs/>
          <w:szCs w:val="16"/>
        </w:rPr>
        <w:t>rer bildender Kunstler = ASSO</w:t>
      </w:r>
      <w:r w:rsidRPr="0056243E">
        <w:rPr>
          <w:rFonts w:cs="Arial"/>
          <w:iCs/>
          <w:szCs w:val="16"/>
        </w:rPr>
        <w:t>)</w:t>
      </w:r>
      <w:r w:rsidRPr="00185CDD">
        <w:rPr>
          <w:rFonts w:cs="Arial"/>
          <w:i/>
          <w:iCs/>
          <w:szCs w:val="16"/>
        </w:rPr>
        <w:t xml:space="preserve"> </w:t>
      </w:r>
      <w:r w:rsidRPr="00185CDD">
        <w:rPr>
          <w:rFonts w:cs="Arial"/>
          <w:szCs w:val="16"/>
        </w:rPr>
        <w:t xml:space="preserve">et de la Ligue des </w:t>
      </w:r>
      <w:r w:rsidRPr="00185CDD">
        <w:rPr>
          <w:szCs w:val="16"/>
        </w:rPr>
        <w:t>é</w:t>
      </w:r>
      <w:r w:rsidRPr="00185CDD">
        <w:rPr>
          <w:rFonts w:cs="Arial"/>
          <w:szCs w:val="16"/>
        </w:rPr>
        <w:t>cr</w:t>
      </w:r>
      <w:r w:rsidRPr="00185CDD">
        <w:rPr>
          <w:rFonts w:cs="Arial"/>
          <w:szCs w:val="16"/>
        </w:rPr>
        <w:t>i</w:t>
      </w:r>
      <w:r w:rsidRPr="00185CDD">
        <w:rPr>
          <w:rFonts w:cs="Arial"/>
          <w:szCs w:val="16"/>
        </w:rPr>
        <w:t>vains prol</w:t>
      </w:r>
      <w:r w:rsidRPr="00185CDD">
        <w:rPr>
          <w:szCs w:val="16"/>
        </w:rPr>
        <w:t>é</w:t>
      </w:r>
      <w:r w:rsidRPr="00185CDD">
        <w:rPr>
          <w:rFonts w:cs="Arial"/>
          <w:szCs w:val="16"/>
        </w:rPr>
        <w:t>tariens r</w:t>
      </w:r>
      <w:r w:rsidRPr="00185CDD">
        <w:rPr>
          <w:szCs w:val="16"/>
        </w:rPr>
        <w:t>é</w:t>
      </w:r>
      <w:r w:rsidRPr="00185CDD">
        <w:rPr>
          <w:rFonts w:cs="Arial"/>
          <w:szCs w:val="16"/>
        </w:rPr>
        <w:t xml:space="preserve">volutionnaires </w:t>
      </w:r>
      <w:r w:rsidRPr="0056243E">
        <w:rPr>
          <w:rFonts w:cs="Arial"/>
          <w:iCs/>
          <w:szCs w:val="16"/>
        </w:rPr>
        <w:t>(</w:t>
      </w:r>
      <w:r w:rsidRPr="00185CDD">
        <w:rPr>
          <w:rFonts w:cs="Arial"/>
          <w:i/>
          <w:iCs/>
          <w:szCs w:val="16"/>
        </w:rPr>
        <w:t>Bund proletarisch-revolution</w:t>
      </w:r>
      <w:r>
        <w:rPr>
          <w:i/>
          <w:iCs/>
          <w:szCs w:val="16"/>
        </w:rPr>
        <w:t>ä</w:t>
      </w:r>
      <w:r w:rsidRPr="00185CDD">
        <w:rPr>
          <w:rFonts w:cs="Arial"/>
          <w:i/>
          <w:iCs/>
          <w:szCs w:val="16"/>
        </w:rPr>
        <w:t>rer Schriftsteller = BPRS</w:t>
      </w:r>
      <w:r w:rsidRPr="0056243E">
        <w:rPr>
          <w:rFonts w:cs="Arial"/>
          <w:iCs/>
          <w:szCs w:val="16"/>
        </w:rPr>
        <w:t>)</w:t>
      </w:r>
      <w:r w:rsidRPr="00185CDD">
        <w:rPr>
          <w:rFonts w:cs="Arial"/>
          <w:i/>
          <w:iCs/>
          <w:szCs w:val="16"/>
        </w:rPr>
        <w:t xml:space="preserve">. </w:t>
      </w:r>
      <w:r w:rsidRPr="00185CDD">
        <w:rPr>
          <w:rFonts w:cs="Arial"/>
          <w:szCs w:val="16"/>
        </w:rPr>
        <w:t xml:space="preserve">Dans la </w:t>
      </w:r>
      <w:r w:rsidRPr="00185CDD">
        <w:rPr>
          <w:rFonts w:cs="Arial"/>
          <w:i/>
          <w:iCs/>
          <w:szCs w:val="16"/>
        </w:rPr>
        <w:t>Weltb</w:t>
      </w:r>
      <w:r>
        <w:rPr>
          <w:rFonts w:cs="Arial"/>
          <w:i/>
          <w:iCs/>
          <w:szCs w:val="16"/>
        </w:rPr>
        <w:t>ü</w:t>
      </w:r>
      <w:r w:rsidRPr="00185CDD">
        <w:rPr>
          <w:rFonts w:cs="Arial"/>
          <w:i/>
          <w:iCs/>
          <w:szCs w:val="16"/>
        </w:rPr>
        <w:t xml:space="preserve">hne </w:t>
      </w:r>
      <w:r w:rsidRPr="00185CDD">
        <w:rPr>
          <w:rFonts w:cs="Arial"/>
          <w:szCs w:val="16"/>
        </w:rPr>
        <w:t>(Tribune internationale) dont il est r</w:t>
      </w:r>
      <w:r w:rsidRPr="00185CDD">
        <w:rPr>
          <w:szCs w:val="16"/>
        </w:rPr>
        <w:t>é</w:t>
      </w:r>
      <w:r w:rsidRPr="00185CDD">
        <w:rPr>
          <w:rFonts w:cs="Arial"/>
          <w:szCs w:val="16"/>
        </w:rPr>
        <w:t xml:space="preserve">dacteur en chef depuis 1927, Cari von Ossietzky prend </w:t>
      </w:r>
      <w:r w:rsidRPr="00185CDD">
        <w:rPr>
          <w:rFonts w:cs="Arial"/>
          <w:szCs w:val="16"/>
        </w:rPr>
        <w:lastRenderedPageBreak/>
        <w:t>position contre la construction du cuirass</w:t>
      </w:r>
      <w:r w:rsidRPr="00185CDD">
        <w:rPr>
          <w:szCs w:val="16"/>
        </w:rPr>
        <w:t>é</w:t>
      </w:r>
      <w:r w:rsidRPr="00185CDD">
        <w:rPr>
          <w:rFonts w:cs="Arial"/>
          <w:szCs w:val="16"/>
        </w:rPr>
        <w:t xml:space="preserve"> (cf. mai </w:t>
      </w:r>
      <w:r w:rsidRPr="00185CDD">
        <w:rPr>
          <w:rFonts w:cs="Arial"/>
          <w:i/>
          <w:iCs/>
          <w:szCs w:val="16"/>
        </w:rPr>
        <w:t>sq.</w:t>
      </w:r>
      <w:r w:rsidRPr="0056243E">
        <w:rPr>
          <w:rFonts w:cs="Arial"/>
          <w:iCs/>
          <w:szCs w:val="16"/>
        </w:rPr>
        <w:t>)</w:t>
      </w:r>
      <w:r w:rsidRPr="00185CDD">
        <w:rPr>
          <w:rFonts w:cs="Arial"/>
          <w:i/>
          <w:iCs/>
          <w:szCs w:val="16"/>
        </w:rPr>
        <w:t xml:space="preserve">. </w:t>
      </w:r>
      <w:r w:rsidRPr="00185CDD">
        <w:rPr>
          <w:rFonts w:cs="Arial"/>
          <w:szCs w:val="16"/>
        </w:rPr>
        <w:t xml:space="preserve">Parution des ouvrages pacifistes, </w:t>
      </w:r>
      <w:r>
        <w:rPr>
          <w:rFonts w:cs="Arial"/>
          <w:i/>
          <w:iCs/>
          <w:szCs w:val="16"/>
        </w:rPr>
        <w:t>À</w:t>
      </w:r>
      <w:r w:rsidRPr="00185CDD">
        <w:rPr>
          <w:rFonts w:cs="Arial"/>
          <w:i/>
          <w:iCs/>
          <w:szCs w:val="16"/>
        </w:rPr>
        <w:t xml:space="preserve"> l'Ouest rien de nouveau </w:t>
      </w:r>
      <w:r w:rsidRPr="00185CDD">
        <w:rPr>
          <w:rFonts w:cs="Arial"/>
          <w:szCs w:val="16"/>
        </w:rPr>
        <w:t>d'Erich Maria Rema</w:t>
      </w:r>
      <w:r w:rsidRPr="00185CDD">
        <w:rPr>
          <w:rFonts w:cs="Arial"/>
          <w:szCs w:val="16"/>
        </w:rPr>
        <w:t>r</w:t>
      </w:r>
      <w:r w:rsidRPr="00185CDD">
        <w:rPr>
          <w:rFonts w:cs="Arial"/>
          <w:szCs w:val="16"/>
        </w:rPr>
        <w:t xml:space="preserve">que, et </w:t>
      </w:r>
      <w:r w:rsidRPr="00185CDD">
        <w:rPr>
          <w:rFonts w:cs="Arial"/>
          <w:i/>
          <w:iCs/>
          <w:szCs w:val="16"/>
        </w:rPr>
        <w:t xml:space="preserve">La Guerre </w:t>
      </w:r>
      <w:r w:rsidRPr="00185CDD">
        <w:rPr>
          <w:rFonts w:cs="Arial"/>
          <w:szCs w:val="16"/>
        </w:rPr>
        <w:t>de Ludwig Renn. Anna Seghers (i.e. Netty Radv</w:t>
      </w:r>
      <w:r w:rsidRPr="00185CDD">
        <w:rPr>
          <w:rFonts w:cs="Arial"/>
          <w:szCs w:val="16"/>
        </w:rPr>
        <w:t>a</w:t>
      </w:r>
      <w:r w:rsidRPr="00185CDD">
        <w:rPr>
          <w:rFonts w:cs="Arial"/>
          <w:szCs w:val="16"/>
        </w:rPr>
        <w:t>nyi), 28 ans, re</w:t>
      </w:r>
      <w:r w:rsidRPr="00185CDD">
        <w:rPr>
          <w:szCs w:val="16"/>
        </w:rPr>
        <w:t>ç</w:t>
      </w:r>
      <w:r w:rsidRPr="00185CDD">
        <w:rPr>
          <w:rFonts w:cs="Arial"/>
          <w:szCs w:val="16"/>
        </w:rPr>
        <w:t xml:space="preserve">oit le Prix Kleist pour son roman </w:t>
      </w:r>
      <w:r w:rsidRPr="00185CDD">
        <w:rPr>
          <w:rFonts w:cs="Arial"/>
          <w:i/>
          <w:iCs/>
          <w:szCs w:val="16"/>
        </w:rPr>
        <w:t>La R</w:t>
      </w:r>
      <w:r w:rsidRPr="00185CDD">
        <w:rPr>
          <w:i/>
          <w:iCs/>
          <w:szCs w:val="16"/>
        </w:rPr>
        <w:t>é</w:t>
      </w:r>
      <w:r w:rsidRPr="00185CDD">
        <w:rPr>
          <w:rFonts w:cs="Arial"/>
          <w:i/>
          <w:iCs/>
          <w:szCs w:val="16"/>
        </w:rPr>
        <w:t>volte des p</w:t>
      </w:r>
      <w:r w:rsidRPr="00185CDD">
        <w:rPr>
          <w:i/>
          <w:iCs/>
          <w:szCs w:val="16"/>
        </w:rPr>
        <w:t>ê</w:t>
      </w:r>
      <w:r w:rsidRPr="00185CDD">
        <w:rPr>
          <w:rFonts w:cs="Arial"/>
          <w:i/>
          <w:iCs/>
          <w:szCs w:val="16"/>
        </w:rPr>
        <w:t xml:space="preserve">cheurs de Saint-Barbara </w:t>
      </w:r>
      <w:r w:rsidRPr="00185CDD">
        <w:rPr>
          <w:rFonts w:cs="Arial"/>
          <w:szCs w:val="16"/>
        </w:rPr>
        <w:t>et adh</w:t>
      </w:r>
      <w:r w:rsidRPr="00185CDD">
        <w:rPr>
          <w:szCs w:val="16"/>
        </w:rPr>
        <w:t>è</w:t>
      </w:r>
      <w:r w:rsidRPr="00185CDD">
        <w:rPr>
          <w:rFonts w:cs="Arial"/>
          <w:szCs w:val="16"/>
        </w:rPr>
        <w:t xml:space="preserve">re au Parti communiste. Dans son drame, </w:t>
      </w:r>
      <w:r>
        <w:rPr>
          <w:rFonts w:cs="Arial"/>
          <w:i/>
          <w:iCs/>
          <w:szCs w:val="16"/>
        </w:rPr>
        <w:t>Raison d'É</w:t>
      </w:r>
      <w:r w:rsidRPr="00185CDD">
        <w:rPr>
          <w:rFonts w:cs="Arial"/>
          <w:i/>
          <w:iCs/>
          <w:szCs w:val="16"/>
        </w:rPr>
        <w:t xml:space="preserve">tat. Un monument pour </w:t>
      </w:r>
      <w:r w:rsidRPr="00185CDD">
        <w:rPr>
          <w:rFonts w:cs="Arial"/>
          <w:szCs w:val="16"/>
        </w:rPr>
        <w:t xml:space="preserve">Sacco </w:t>
      </w:r>
      <w:r w:rsidRPr="00185CDD">
        <w:rPr>
          <w:rFonts w:cs="Arial"/>
          <w:i/>
          <w:iCs/>
          <w:szCs w:val="16"/>
        </w:rPr>
        <w:t xml:space="preserve">et Vanzetti, </w:t>
      </w:r>
      <w:r w:rsidRPr="00185CDD">
        <w:rPr>
          <w:rFonts w:cs="Arial"/>
          <w:szCs w:val="16"/>
        </w:rPr>
        <w:t>l'</w:t>
      </w:r>
      <w:r w:rsidRPr="00185CDD">
        <w:rPr>
          <w:szCs w:val="16"/>
        </w:rPr>
        <w:t>é</w:t>
      </w:r>
      <w:r w:rsidRPr="00185CDD">
        <w:rPr>
          <w:rFonts w:cs="Arial"/>
          <w:szCs w:val="16"/>
        </w:rPr>
        <w:t xml:space="preserve">crivain anarchiste Erich Müsham (en prison de 1919 </w:t>
      </w:r>
      <w:r w:rsidRPr="00185CDD">
        <w:rPr>
          <w:szCs w:val="16"/>
        </w:rPr>
        <w:t xml:space="preserve">à </w:t>
      </w:r>
      <w:r w:rsidRPr="00185CDD">
        <w:rPr>
          <w:rFonts w:cs="Arial"/>
          <w:szCs w:val="16"/>
        </w:rPr>
        <w:t>1924 pour sa particip</w:t>
      </w:r>
      <w:r w:rsidRPr="00185CDD">
        <w:rPr>
          <w:rFonts w:cs="Arial"/>
          <w:szCs w:val="16"/>
        </w:rPr>
        <w:t>a</w:t>
      </w:r>
      <w:r w:rsidRPr="00185CDD">
        <w:rPr>
          <w:rFonts w:cs="Arial"/>
          <w:szCs w:val="16"/>
        </w:rPr>
        <w:t xml:space="preserve">tion </w:t>
      </w:r>
      <w:r w:rsidRPr="00185CDD">
        <w:rPr>
          <w:szCs w:val="16"/>
        </w:rPr>
        <w:t>à</w:t>
      </w:r>
      <w:r w:rsidRPr="00185CDD">
        <w:rPr>
          <w:rFonts w:cs="Arial"/>
          <w:szCs w:val="16"/>
        </w:rPr>
        <w:t xml:space="preserve"> la r</w:t>
      </w:r>
      <w:r w:rsidRPr="00185CDD">
        <w:rPr>
          <w:szCs w:val="16"/>
        </w:rPr>
        <w:t>é</w:t>
      </w:r>
      <w:r w:rsidRPr="00185CDD">
        <w:rPr>
          <w:rFonts w:cs="Arial"/>
          <w:szCs w:val="16"/>
        </w:rPr>
        <w:t>volution munichoise et qui s'est rapproch</w:t>
      </w:r>
      <w:r w:rsidRPr="00185CDD">
        <w:rPr>
          <w:szCs w:val="16"/>
        </w:rPr>
        <w:t>é</w:t>
      </w:r>
      <w:r w:rsidRPr="00185CDD">
        <w:rPr>
          <w:rFonts w:cs="Arial"/>
          <w:szCs w:val="16"/>
        </w:rPr>
        <w:t xml:space="preserve"> du Parti comm</w:t>
      </w:r>
      <w:r w:rsidRPr="00185CDD">
        <w:rPr>
          <w:rFonts w:cs="Arial"/>
          <w:szCs w:val="16"/>
        </w:rPr>
        <w:t>u</w:t>
      </w:r>
      <w:r w:rsidRPr="00185CDD">
        <w:rPr>
          <w:rFonts w:cs="Arial"/>
          <w:szCs w:val="16"/>
        </w:rPr>
        <w:t>niste), d</w:t>
      </w:r>
      <w:r w:rsidRPr="00185CDD">
        <w:rPr>
          <w:szCs w:val="16"/>
        </w:rPr>
        <w:t>é</w:t>
      </w:r>
      <w:r w:rsidRPr="00185CDD">
        <w:rPr>
          <w:rFonts w:cs="Arial"/>
          <w:szCs w:val="16"/>
        </w:rPr>
        <w:t>nonce</w:t>
      </w:r>
      <w:r>
        <w:rPr>
          <w:rFonts w:cs="Arial"/>
          <w:szCs w:val="16"/>
        </w:rPr>
        <w:t xml:space="preserve"> la justice de classe. Karl Grü</w:t>
      </w:r>
      <w:r w:rsidRPr="00185CDD">
        <w:rPr>
          <w:rFonts w:cs="Arial"/>
          <w:szCs w:val="16"/>
        </w:rPr>
        <w:t xml:space="preserve">nberg, </w:t>
      </w:r>
      <w:r w:rsidRPr="00185CDD">
        <w:rPr>
          <w:rFonts w:cs="Arial"/>
          <w:i/>
          <w:iCs/>
          <w:szCs w:val="16"/>
        </w:rPr>
        <w:t xml:space="preserve">La Ruhr en feu, </w:t>
      </w:r>
      <w:r w:rsidRPr="00185CDD">
        <w:rPr>
          <w:rFonts w:cs="Arial"/>
          <w:szCs w:val="16"/>
        </w:rPr>
        <w:t>roman sur le putsch de Kapp-Lüttwitz. Premi</w:t>
      </w:r>
      <w:r w:rsidRPr="00185CDD">
        <w:rPr>
          <w:szCs w:val="16"/>
        </w:rPr>
        <w:t>è</w:t>
      </w:r>
      <w:r w:rsidRPr="00185CDD">
        <w:rPr>
          <w:rFonts w:cs="Arial"/>
          <w:szCs w:val="16"/>
        </w:rPr>
        <w:t xml:space="preserve">re </w:t>
      </w:r>
      <w:r w:rsidRPr="00185CDD">
        <w:rPr>
          <w:szCs w:val="16"/>
        </w:rPr>
        <w:t>à</w:t>
      </w:r>
      <w:r w:rsidRPr="00185CDD">
        <w:rPr>
          <w:rFonts w:cs="Arial"/>
          <w:szCs w:val="16"/>
        </w:rPr>
        <w:t xml:space="preserve"> Munich de l'op</w:t>
      </w:r>
      <w:r w:rsidRPr="00185CDD">
        <w:rPr>
          <w:szCs w:val="16"/>
        </w:rPr>
        <w:t>é</w:t>
      </w:r>
      <w:r w:rsidRPr="00185CDD">
        <w:rPr>
          <w:rFonts w:cs="Arial"/>
          <w:szCs w:val="16"/>
        </w:rPr>
        <w:t xml:space="preserve">ra jazz d'Ernst Krenek, </w:t>
      </w:r>
      <w:r w:rsidRPr="00185CDD">
        <w:rPr>
          <w:rFonts w:cs="Arial"/>
          <w:i/>
          <w:iCs/>
          <w:szCs w:val="16"/>
        </w:rPr>
        <w:t>Jonny m</w:t>
      </w:r>
      <w:r w:rsidRPr="00185CDD">
        <w:rPr>
          <w:i/>
          <w:iCs/>
          <w:szCs w:val="16"/>
        </w:rPr>
        <w:t>è</w:t>
      </w:r>
      <w:r w:rsidRPr="00185CDD">
        <w:rPr>
          <w:rFonts w:cs="Arial"/>
          <w:i/>
          <w:iCs/>
          <w:szCs w:val="16"/>
        </w:rPr>
        <w:t xml:space="preserve">ne la danse. </w:t>
      </w:r>
      <w:r w:rsidRPr="00185CDD">
        <w:rPr>
          <w:rFonts w:cs="Arial"/>
          <w:szCs w:val="16"/>
        </w:rPr>
        <w:t>Bertolt Brecht et Kurt Weill</w:t>
      </w:r>
      <w:r>
        <w:rPr>
          <w:rFonts w:cs="Arial"/>
          <w:szCs w:val="16"/>
        </w:rPr>
        <w:t> :</w:t>
      </w:r>
      <w:r w:rsidRPr="00185CDD">
        <w:rPr>
          <w:rFonts w:cs="Arial"/>
          <w:szCs w:val="16"/>
        </w:rPr>
        <w:t xml:space="preserve"> </w:t>
      </w:r>
      <w:r w:rsidRPr="00185CDD">
        <w:rPr>
          <w:rFonts w:cs="Arial"/>
          <w:i/>
          <w:iCs/>
          <w:szCs w:val="16"/>
        </w:rPr>
        <w:t>L'Op</w:t>
      </w:r>
      <w:r w:rsidRPr="00185CDD">
        <w:rPr>
          <w:i/>
          <w:iCs/>
          <w:szCs w:val="16"/>
        </w:rPr>
        <w:t>é</w:t>
      </w:r>
      <w:r w:rsidRPr="00185CDD">
        <w:rPr>
          <w:rFonts w:cs="Arial"/>
          <w:i/>
          <w:iCs/>
          <w:szCs w:val="16"/>
        </w:rPr>
        <w:t xml:space="preserve">ra de quat'sous. </w:t>
      </w:r>
      <w:r w:rsidRPr="00185CDD">
        <w:rPr>
          <w:szCs w:val="16"/>
        </w:rPr>
        <w:t>À</w:t>
      </w:r>
      <w:r w:rsidRPr="00185CDD">
        <w:rPr>
          <w:rFonts w:cs="Arial"/>
          <w:szCs w:val="16"/>
        </w:rPr>
        <w:t xml:space="preserve"> Dessau, Walter Gropius abandonne la direction du </w:t>
      </w:r>
      <w:r w:rsidRPr="00185CDD">
        <w:rPr>
          <w:rFonts w:cs="Arial"/>
          <w:i/>
          <w:iCs/>
          <w:szCs w:val="16"/>
        </w:rPr>
        <w:t xml:space="preserve">Bauhaus, </w:t>
      </w:r>
      <w:r w:rsidRPr="00185CDD">
        <w:rPr>
          <w:rFonts w:cs="Arial"/>
          <w:szCs w:val="16"/>
        </w:rPr>
        <w:t>son successeur Hannes Meyer d</w:t>
      </w:r>
      <w:r w:rsidRPr="00185CDD">
        <w:rPr>
          <w:szCs w:val="16"/>
        </w:rPr>
        <w:t>é</w:t>
      </w:r>
      <w:r w:rsidRPr="00185CDD">
        <w:rPr>
          <w:rFonts w:cs="Arial"/>
          <w:szCs w:val="16"/>
        </w:rPr>
        <w:t>veloppe l'e</w:t>
      </w:r>
      <w:r w:rsidRPr="00185CDD">
        <w:rPr>
          <w:rFonts w:cs="Arial"/>
          <w:szCs w:val="16"/>
        </w:rPr>
        <w:t>n</w:t>
      </w:r>
      <w:r w:rsidRPr="00185CDD">
        <w:rPr>
          <w:rFonts w:cs="Arial"/>
          <w:szCs w:val="16"/>
        </w:rPr>
        <w:t>seignement de l'urbanisme, de la psychosociologie et de la peinture. L'architecte et th</w:t>
      </w:r>
      <w:r w:rsidRPr="00185CDD">
        <w:rPr>
          <w:szCs w:val="16"/>
        </w:rPr>
        <w:t>é</w:t>
      </w:r>
      <w:r w:rsidRPr="00185CDD">
        <w:rPr>
          <w:rFonts w:cs="Arial"/>
          <w:szCs w:val="16"/>
        </w:rPr>
        <w:t>oricien d'extr</w:t>
      </w:r>
      <w:r w:rsidRPr="00185CDD">
        <w:rPr>
          <w:szCs w:val="16"/>
        </w:rPr>
        <w:t>ê</w:t>
      </w:r>
      <w:r w:rsidRPr="00185CDD">
        <w:rPr>
          <w:rFonts w:cs="Arial"/>
          <w:szCs w:val="16"/>
        </w:rPr>
        <w:t xml:space="preserve">me droite, Paul Schultze-Naumburg, publie </w:t>
      </w:r>
      <w:r w:rsidRPr="00185CDD">
        <w:rPr>
          <w:rFonts w:cs="Arial"/>
          <w:i/>
          <w:iCs/>
          <w:szCs w:val="16"/>
        </w:rPr>
        <w:t xml:space="preserve">L'Art et la race. </w:t>
      </w:r>
      <w:r w:rsidRPr="00185CDD">
        <w:rPr>
          <w:rFonts w:cs="Arial"/>
          <w:szCs w:val="16"/>
        </w:rPr>
        <w:t>Parution du dernier volume de la trilogie r</w:t>
      </w:r>
      <w:r w:rsidRPr="00185CDD">
        <w:rPr>
          <w:rFonts w:cs="Arial"/>
          <w:szCs w:val="16"/>
        </w:rPr>
        <w:t>o</w:t>
      </w:r>
      <w:r w:rsidRPr="00185CDD">
        <w:rPr>
          <w:rFonts w:cs="Arial"/>
          <w:szCs w:val="16"/>
        </w:rPr>
        <w:t xml:space="preserve">manesque, </w:t>
      </w:r>
      <w:r w:rsidRPr="00185CDD">
        <w:rPr>
          <w:rFonts w:cs="Arial"/>
          <w:i/>
          <w:iCs/>
          <w:szCs w:val="16"/>
        </w:rPr>
        <w:t>La Saga des anc</w:t>
      </w:r>
      <w:r w:rsidRPr="00185CDD">
        <w:rPr>
          <w:i/>
          <w:iCs/>
          <w:szCs w:val="16"/>
        </w:rPr>
        <w:t>ê</w:t>
      </w:r>
      <w:r w:rsidRPr="00185CDD">
        <w:rPr>
          <w:rFonts w:cs="Arial"/>
          <w:i/>
          <w:iCs/>
          <w:szCs w:val="16"/>
        </w:rPr>
        <w:t xml:space="preserve">tres, </w:t>
      </w:r>
      <w:r w:rsidRPr="00185CDD">
        <w:rPr>
          <w:rFonts w:cs="Arial"/>
          <w:szCs w:val="16"/>
        </w:rPr>
        <w:t>de Hans-Friedrich Blunck, thurif</w:t>
      </w:r>
      <w:r w:rsidRPr="00185CDD">
        <w:rPr>
          <w:szCs w:val="16"/>
        </w:rPr>
        <w:t>é</w:t>
      </w:r>
      <w:r w:rsidRPr="00185CDD">
        <w:rPr>
          <w:rFonts w:cs="Arial"/>
          <w:szCs w:val="16"/>
        </w:rPr>
        <w:t xml:space="preserve">raire de la </w:t>
      </w:r>
      <w:r>
        <w:rPr>
          <w:szCs w:val="16"/>
        </w:rPr>
        <w:t>« </w:t>
      </w:r>
      <w:r w:rsidRPr="00185CDD">
        <w:rPr>
          <w:rFonts w:cs="Arial"/>
          <w:szCs w:val="16"/>
        </w:rPr>
        <w:t>renaissance nordique</w:t>
      </w:r>
      <w:r>
        <w:rPr>
          <w:rFonts w:cs="Arial"/>
          <w:szCs w:val="16"/>
        </w:rPr>
        <w:t> »</w:t>
      </w:r>
      <w:r w:rsidRPr="00185CDD">
        <w:rPr>
          <w:rFonts w:cs="Arial"/>
          <w:szCs w:val="16"/>
        </w:rPr>
        <w:t xml:space="preserve"> et futur pr</w:t>
      </w:r>
      <w:r w:rsidRPr="00185CDD">
        <w:rPr>
          <w:szCs w:val="16"/>
        </w:rPr>
        <w:t>é</w:t>
      </w:r>
      <w:r w:rsidRPr="00185CDD">
        <w:rPr>
          <w:rFonts w:cs="Arial"/>
          <w:szCs w:val="16"/>
        </w:rPr>
        <w:t xml:space="preserve">sident de 1933 </w:t>
      </w:r>
      <w:r w:rsidRPr="00185CDD">
        <w:rPr>
          <w:szCs w:val="16"/>
        </w:rPr>
        <w:t>à</w:t>
      </w:r>
      <w:r w:rsidRPr="00185CDD">
        <w:rPr>
          <w:rFonts w:cs="Arial"/>
          <w:szCs w:val="16"/>
        </w:rPr>
        <w:t xml:space="preserve"> 1935 de la Chambre litt</w:t>
      </w:r>
      <w:r w:rsidRPr="00185CDD">
        <w:rPr>
          <w:szCs w:val="16"/>
        </w:rPr>
        <w:t>é</w:t>
      </w:r>
      <w:r w:rsidRPr="00185CDD">
        <w:rPr>
          <w:rFonts w:cs="Arial"/>
          <w:szCs w:val="16"/>
        </w:rPr>
        <w:t xml:space="preserve">raire du Reich </w:t>
      </w:r>
      <w:r w:rsidRPr="00185CDD">
        <w:rPr>
          <w:rFonts w:cs="Arial"/>
          <w:i/>
          <w:iCs/>
          <w:szCs w:val="16"/>
        </w:rPr>
        <w:t xml:space="preserve">(Reichschriftumskammer) </w:t>
      </w:r>
      <w:r w:rsidRPr="00185CDD">
        <w:rPr>
          <w:rFonts w:cs="Arial"/>
          <w:szCs w:val="16"/>
        </w:rPr>
        <w:t xml:space="preserve">sous </w:t>
      </w:r>
      <w:r w:rsidRPr="00185CDD">
        <w:rPr>
          <w:szCs w:val="16"/>
        </w:rPr>
        <w:t>é</w:t>
      </w:r>
      <w:r w:rsidRPr="00185CDD">
        <w:rPr>
          <w:rFonts w:cs="Arial"/>
          <w:szCs w:val="16"/>
        </w:rPr>
        <w:t>g</w:t>
      </w:r>
      <w:r w:rsidRPr="00185CDD">
        <w:rPr>
          <w:rFonts w:cs="Arial"/>
          <w:szCs w:val="16"/>
        </w:rPr>
        <w:t>i</w:t>
      </w:r>
      <w:r w:rsidRPr="00185CDD">
        <w:rPr>
          <w:rFonts w:cs="Arial"/>
          <w:szCs w:val="16"/>
        </w:rPr>
        <w:t>de de Goebbels. Hitler r</w:t>
      </w:r>
      <w:r w:rsidRPr="00185CDD">
        <w:rPr>
          <w:szCs w:val="16"/>
        </w:rPr>
        <w:t>é</w:t>
      </w:r>
      <w:r w:rsidRPr="00185CDD">
        <w:rPr>
          <w:rFonts w:cs="Arial"/>
          <w:szCs w:val="16"/>
        </w:rPr>
        <w:t xml:space="preserve">dige son </w:t>
      </w:r>
      <w:r w:rsidRPr="00185CDD">
        <w:rPr>
          <w:rFonts w:cs="Arial"/>
          <w:i/>
          <w:iCs/>
          <w:szCs w:val="16"/>
        </w:rPr>
        <w:t>Second livre (Z</w:t>
      </w:r>
      <w:r>
        <w:rPr>
          <w:rFonts w:cs="Arial"/>
          <w:i/>
          <w:iCs/>
          <w:szCs w:val="16"/>
        </w:rPr>
        <w:t>w</w:t>
      </w:r>
      <w:r w:rsidRPr="00185CDD">
        <w:rPr>
          <w:rFonts w:cs="Arial"/>
          <w:i/>
          <w:iCs/>
          <w:szCs w:val="16"/>
        </w:rPr>
        <w:t xml:space="preserve">eites Buch, </w:t>
      </w:r>
      <w:r w:rsidRPr="00185CDD">
        <w:rPr>
          <w:rFonts w:cs="Arial"/>
          <w:szCs w:val="16"/>
        </w:rPr>
        <w:t>sur la politique ext</w:t>
      </w:r>
      <w:r w:rsidRPr="00185CDD">
        <w:rPr>
          <w:szCs w:val="16"/>
        </w:rPr>
        <w:t>é</w:t>
      </w:r>
      <w:r w:rsidRPr="00185CDD">
        <w:rPr>
          <w:rFonts w:cs="Arial"/>
          <w:szCs w:val="16"/>
        </w:rPr>
        <w:t xml:space="preserve">rieure) qui ne sera connu qu'en 1961 (en France, sous le titre </w:t>
      </w:r>
      <w:r w:rsidRPr="00185CDD">
        <w:rPr>
          <w:rFonts w:cs="Arial"/>
          <w:i/>
          <w:iCs/>
          <w:szCs w:val="16"/>
        </w:rPr>
        <w:t>L'Expansion du troisi</w:t>
      </w:r>
      <w:r w:rsidRPr="00185CDD">
        <w:rPr>
          <w:i/>
          <w:iCs/>
          <w:szCs w:val="16"/>
        </w:rPr>
        <w:t>è</w:t>
      </w:r>
      <w:r w:rsidRPr="00185CDD">
        <w:rPr>
          <w:rFonts w:cs="Arial"/>
          <w:i/>
          <w:iCs/>
          <w:szCs w:val="16"/>
        </w:rPr>
        <w:t xml:space="preserve">me Reich, </w:t>
      </w:r>
      <w:r w:rsidRPr="00185CDD">
        <w:rPr>
          <w:rFonts w:cs="Arial"/>
          <w:szCs w:val="16"/>
        </w:rPr>
        <w:t xml:space="preserve">Pion, 1962). Sortie sur les </w:t>
      </w:r>
      <w:r w:rsidRPr="00185CDD">
        <w:rPr>
          <w:szCs w:val="16"/>
        </w:rPr>
        <w:t>é</w:t>
      </w:r>
      <w:r w:rsidRPr="00185CDD">
        <w:rPr>
          <w:rFonts w:cs="Arial"/>
          <w:szCs w:val="16"/>
        </w:rPr>
        <w:t xml:space="preserve">crans de </w:t>
      </w:r>
      <w:r w:rsidRPr="00185CDD">
        <w:rPr>
          <w:rFonts w:cs="Arial"/>
          <w:i/>
          <w:iCs/>
          <w:szCs w:val="16"/>
        </w:rPr>
        <w:t xml:space="preserve">Crise </w:t>
      </w:r>
      <w:r w:rsidRPr="00185CDD">
        <w:rPr>
          <w:rFonts w:cs="Arial"/>
          <w:szCs w:val="16"/>
        </w:rPr>
        <w:t xml:space="preserve">et du </w:t>
      </w:r>
      <w:r w:rsidRPr="00185CDD">
        <w:rPr>
          <w:rFonts w:cs="Arial"/>
          <w:i/>
          <w:iCs/>
          <w:szCs w:val="16"/>
        </w:rPr>
        <w:t xml:space="preserve">Journal d'une fille perdue </w:t>
      </w:r>
      <w:r w:rsidRPr="00185CDD">
        <w:rPr>
          <w:rFonts w:cs="Arial"/>
          <w:szCs w:val="16"/>
        </w:rPr>
        <w:t xml:space="preserve">de Georg Wilhelm Pabst, </w:t>
      </w:r>
      <w:r w:rsidRPr="00185CDD">
        <w:rPr>
          <w:rFonts w:cs="Arial"/>
          <w:i/>
          <w:iCs/>
          <w:szCs w:val="16"/>
        </w:rPr>
        <w:t xml:space="preserve">Les Espions </w:t>
      </w:r>
      <w:r w:rsidRPr="00185CDD">
        <w:rPr>
          <w:rFonts w:cs="Arial"/>
          <w:szCs w:val="16"/>
        </w:rPr>
        <w:t xml:space="preserve">de Fritz Lang, Le </w:t>
      </w:r>
      <w:r w:rsidRPr="00185CDD">
        <w:rPr>
          <w:rFonts w:cs="Arial"/>
          <w:i/>
          <w:iCs/>
          <w:szCs w:val="16"/>
        </w:rPr>
        <w:t xml:space="preserve">Retour du prisonnier </w:t>
      </w:r>
      <w:r w:rsidRPr="00185CDD">
        <w:rPr>
          <w:rFonts w:cs="Arial"/>
          <w:szCs w:val="16"/>
        </w:rPr>
        <w:t>de Joe May. D</w:t>
      </w:r>
      <w:r w:rsidRPr="00185CDD">
        <w:rPr>
          <w:szCs w:val="16"/>
        </w:rPr>
        <w:t>é</w:t>
      </w:r>
      <w:r w:rsidRPr="00185CDD">
        <w:rPr>
          <w:rFonts w:cs="Arial"/>
          <w:szCs w:val="16"/>
        </w:rPr>
        <w:t>ferlement du film hollywoodien.</w:t>
      </w:r>
    </w:p>
    <w:p w:rsidR="00627FD2" w:rsidRDefault="00627FD2" w:rsidP="00627FD2">
      <w:pPr>
        <w:pStyle w:val="p"/>
      </w:pPr>
      <w:r w:rsidRPr="00185CDD">
        <w:br w:type="page"/>
      </w:r>
      <w:r>
        <w:lastRenderedPageBreak/>
        <w:t>[98]</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7" w:name="Nazisme_en_dates_1929"/>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1929</w:t>
      </w:r>
    </w:p>
    <w:bookmarkEnd w:id="17"/>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1F6FA2">
        <w:rPr>
          <w:b/>
          <w:bCs/>
          <w:szCs w:val="22"/>
        </w:rPr>
        <w:t>Janvier</w:t>
      </w:r>
      <w:r w:rsidRPr="00185CDD">
        <w:rPr>
          <w:bCs/>
          <w:szCs w:val="22"/>
        </w:rPr>
        <w:t xml:space="preserve"> </w:t>
      </w:r>
      <w:r>
        <w:rPr>
          <w:szCs w:val="22"/>
        </w:rPr>
        <w:t>2 </w:t>
      </w:r>
      <w:r w:rsidRPr="00185CDD">
        <w:rPr>
          <w:szCs w:val="22"/>
        </w:rPr>
        <w:t>850</w:t>
      </w:r>
      <w:r>
        <w:rPr>
          <w:szCs w:val="22"/>
        </w:rPr>
        <w:t> </w:t>
      </w:r>
      <w:r w:rsidRPr="00185CDD">
        <w:rPr>
          <w:szCs w:val="22"/>
        </w:rPr>
        <w:t>000 chômeurs auxq</w:t>
      </w:r>
      <w:r>
        <w:rPr>
          <w:szCs w:val="22"/>
        </w:rPr>
        <w:t>uels il faut rajouter environ 1 </w:t>
      </w:r>
      <w:r w:rsidRPr="00185CDD">
        <w:rPr>
          <w:szCs w:val="22"/>
        </w:rPr>
        <w:t>500</w:t>
      </w:r>
      <w:r>
        <w:rPr>
          <w:szCs w:val="22"/>
        </w:rPr>
        <w:t> </w:t>
      </w:r>
      <w:r w:rsidRPr="00185CDD">
        <w:rPr>
          <w:szCs w:val="22"/>
        </w:rPr>
        <w:t>000 personnes en situation de précarité ou carrément S.D.F.</w:t>
      </w:r>
    </w:p>
    <w:p w:rsidR="00627FD2" w:rsidRPr="00185CDD" w:rsidRDefault="00627FD2" w:rsidP="00627FD2">
      <w:pPr>
        <w:spacing w:before="120" w:after="120"/>
        <w:jc w:val="both"/>
      </w:pPr>
      <w:r>
        <w:rPr>
          <w:b/>
          <w:bCs/>
          <w:szCs w:val="22"/>
        </w:rPr>
        <w:t>6 </w:t>
      </w:r>
      <w:r w:rsidRPr="005F0220">
        <w:rPr>
          <w:b/>
          <w:bCs/>
          <w:szCs w:val="22"/>
        </w:rPr>
        <w:t>janvier</w:t>
      </w:r>
      <w:r w:rsidRPr="00185CDD">
        <w:rPr>
          <w:bCs/>
          <w:szCs w:val="22"/>
        </w:rPr>
        <w:t xml:space="preserve"> </w:t>
      </w:r>
      <w:r w:rsidRPr="00185CDD">
        <w:rPr>
          <w:szCs w:val="22"/>
        </w:rPr>
        <w:t xml:space="preserve">Dévoué corps et âme au </w:t>
      </w:r>
      <w:r>
        <w:rPr>
          <w:i/>
          <w:szCs w:val="22"/>
        </w:rPr>
        <w:t>F</w:t>
      </w:r>
      <w:r>
        <w:rPr>
          <w:i/>
          <w:iCs/>
          <w:szCs w:val="22"/>
        </w:rPr>
        <w:t>üh</w:t>
      </w:r>
      <w:r w:rsidRPr="00185CDD">
        <w:rPr>
          <w:i/>
          <w:iCs/>
          <w:szCs w:val="22"/>
        </w:rPr>
        <w:t xml:space="preserve">rer, </w:t>
      </w:r>
      <w:r w:rsidRPr="00185CDD">
        <w:rPr>
          <w:szCs w:val="22"/>
        </w:rPr>
        <w:t xml:space="preserve">Heinrich Himmler, 28 ans, ingénieur agronome et porte-drapeau lors du putsch de Munich (cf. 8-9 novembre 1923), est nommé </w:t>
      </w:r>
      <w:r>
        <w:rPr>
          <w:i/>
          <w:iCs/>
          <w:szCs w:val="22"/>
        </w:rPr>
        <w:t>Reich</w:t>
      </w:r>
      <w:r w:rsidRPr="00185CDD">
        <w:rPr>
          <w:i/>
          <w:iCs/>
          <w:szCs w:val="22"/>
        </w:rPr>
        <w:t xml:space="preserve">führer SS (RFSS, </w:t>
      </w:r>
      <w:r w:rsidRPr="00185CDD">
        <w:rPr>
          <w:szCs w:val="22"/>
        </w:rPr>
        <w:t xml:space="preserve">chef de la SS pour le </w:t>
      </w:r>
      <w:r w:rsidRPr="00185CDD">
        <w:rPr>
          <w:i/>
          <w:iCs/>
          <w:szCs w:val="22"/>
        </w:rPr>
        <w:t xml:space="preserve">Reich). </w:t>
      </w:r>
      <w:r w:rsidRPr="00185CDD">
        <w:rPr>
          <w:szCs w:val="22"/>
        </w:rPr>
        <w:t xml:space="preserve">La </w:t>
      </w:r>
      <w:r w:rsidRPr="00185CDD">
        <w:rPr>
          <w:i/>
          <w:iCs/>
          <w:szCs w:val="22"/>
        </w:rPr>
        <w:t xml:space="preserve">SS, </w:t>
      </w:r>
      <w:r w:rsidRPr="00185CDD">
        <w:rPr>
          <w:szCs w:val="22"/>
        </w:rPr>
        <w:t xml:space="preserve">toujours affiliée à la </w:t>
      </w:r>
      <w:r w:rsidRPr="00185CDD">
        <w:rPr>
          <w:i/>
          <w:iCs/>
          <w:szCs w:val="22"/>
        </w:rPr>
        <w:t xml:space="preserve">SA </w:t>
      </w:r>
      <w:r w:rsidRPr="00185CDD">
        <w:rPr>
          <w:szCs w:val="22"/>
        </w:rPr>
        <w:t>(cf. 1</w:t>
      </w:r>
      <w:r w:rsidRPr="00185CDD">
        <w:rPr>
          <w:szCs w:val="22"/>
          <w:vertAlign w:val="superscript"/>
        </w:rPr>
        <w:t>er</w:t>
      </w:r>
      <w:r w:rsidRPr="00185CDD">
        <w:rPr>
          <w:szCs w:val="22"/>
        </w:rPr>
        <w:t xml:space="preserve"> novembre 1926), compte alors environ 280 membres.</w:t>
      </w:r>
    </w:p>
    <w:p w:rsidR="00627FD2" w:rsidRPr="00185CDD" w:rsidRDefault="00627FD2" w:rsidP="00627FD2">
      <w:pPr>
        <w:spacing w:before="120" w:after="120"/>
        <w:jc w:val="both"/>
      </w:pPr>
      <w:r>
        <w:rPr>
          <w:b/>
          <w:bCs/>
          <w:szCs w:val="22"/>
        </w:rPr>
        <w:t>28 </w:t>
      </w:r>
      <w:r w:rsidRPr="005F0220">
        <w:rPr>
          <w:b/>
          <w:bCs/>
          <w:szCs w:val="22"/>
        </w:rPr>
        <w:t>janvier</w:t>
      </w:r>
      <w:r w:rsidRPr="00185CDD">
        <w:rPr>
          <w:bCs/>
          <w:szCs w:val="22"/>
        </w:rPr>
        <w:t xml:space="preserve"> </w:t>
      </w:r>
      <w:r w:rsidRPr="00185CDD">
        <w:rPr>
          <w:szCs w:val="22"/>
        </w:rPr>
        <w:t>Dans le Schleswig-Holstein, agitation paysanne suite à une situation financière extrêmement difficile aggravée par une ma</w:t>
      </w:r>
      <w:r w:rsidRPr="00185CDD">
        <w:rPr>
          <w:szCs w:val="22"/>
        </w:rPr>
        <w:t>u</w:t>
      </w:r>
      <w:r w:rsidRPr="00185CDD">
        <w:rPr>
          <w:szCs w:val="22"/>
        </w:rPr>
        <w:t>vaise récolte</w:t>
      </w:r>
      <w:r>
        <w:rPr>
          <w:szCs w:val="22"/>
        </w:rPr>
        <w:t> ;</w:t>
      </w:r>
      <w:r w:rsidRPr="00185CDD">
        <w:rPr>
          <w:szCs w:val="22"/>
        </w:rPr>
        <w:t xml:space="preserve"> le groupe </w:t>
      </w:r>
      <w:r>
        <w:rPr>
          <w:szCs w:val="22"/>
        </w:rPr>
        <w:t>« </w:t>
      </w:r>
      <w:r w:rsidRPr="00185CDD">
        <w:rPr>
          <w:szCs w:val="22"/>
        </w:rPr>
        <w:t>Peuple des campagnes</w:t>
      </w:r>
      <w:r>
        <w:rPr>
          <w:szCs w:val="22"/>
        </w:rPr>
        <w:t> »</w:t>
      </w:r>
      <w:r w:rsidRPr="00185CDD">
        <w:rPr>
          <w:szCs w:val="22"/>
        </w:rPr>
        <w:t xml:space="preserve"> </w:t>
      </w:r>
      <w:r w:rsidRPr="00185CDD">
        <w:rPr>
          <w:i/>
          <w:iCs/>
          <w:szCs w:val="22"/>
        </w:rPr>
        <w:t xml:space="preserve">(Land-volk), </w:t>
      </w:r>
      <w:r w:rsidRPr="00185CDD">
        <w:rPr>
          <w:szCs w:val="22"/>
        </w:rPr>
        <w:t>dirigé par un petit exploitant agricole, Claus Heim, organise la grève de l'impôt, l'opposition par</w:t>
      </w:r>
      <w:r>
        <w:rPr>
          <w:szCs w:val="22"/>
        </w:rPr>
        <w:t xml:space="preserve"> la force aux ventes sur licita</w:t>
      </w:r>
      <w:r w:rsidRPr="00185CDD">
        <w:rPr>
          <w:szCs w:val="22"/>
        </w:rPr>
        <w:t>tion, ainsi que des attentats à la bombe. Les nazis cherche à canaliser cette agitation à leur profit tout en condamnant les actes terroristes qui ne cadrent pas avec la ligne légaliste prônée par Hitler (cf. 4</w:t>
      </w:r>
      <w:r>
        <w:rPr>
          <w:szCs w:val="22"/>
        </w:rPr>
        <w:t xml:space="preserve"> janvier 1925, 11 mars 1925, 10 </w:t>
      </w:r>
      <w:r w:rsidRPr="00185CDD">
        <w:rPr>
          <w:szCs w:val="22"/>
        </w:rPr>
        <w:t>septembre 1925, 26 novembre 1926).</w:t>
      </w:r>
    </w:p>
    <w:p w:rsidR="00627FD2" w:rsidRPr="00185CDD" w:rsidRDefault="00627FD2" w:rsidP="00627FD2">
      <w:pPr>
        <w:spacing w:before="120" w:after="120"/>
        <w:jc w:val="both"/>
      </w:pPr>
      <w:r>
        <w:rPr>
          <w:b/>
          <w:bCs/>
          <w:szCs w:val="22"/>
        </w:rPr>
        <w:t>9 </w:t>
      </w:r>
      <w:r w:rsidRPr="005F0220">
        <w:rPr>
          <w:b/>
          <w:bCs/>
          <w:szCs w:val="22"/>
        </w:rPr>
        <w:t>février</w:t>
      </w:r>
      <w:r w:rsidRPr="00185CDD">
        <w:rPr>
          <w:bCs/>
          <w:szCs w:val="22"/>
        </w:rPr>
        <w:t xml:space="preserve"> </w:t>
      </w:r>
      <w:r w:rsidRPr="00185CDD">
        <w:rPr>
          <w:szCs w:val="22"/>
        </w:rPr>
        <w:t>À Paris, début des réunions du nouveau comité d'experts pour la révision des réparations (cf. 22 décembre 1928) sous la prés</w:t>
      </w:r>
      <w:r w:rsidRPr="00185CDD">
        <w:rPr>
          <w:szCs w:val="22"/>
        </w:rPr>
        <w:t>i</w:t>
      </w:r>
      <w:r w:rsidRPr="00185CDD">
        <w:rPr>
          <w:szCs w:val="22"/>
        </w:rPr>
        <w:t>dence du banquier américain Owen D. Young, secondé par le fina</w:t>
      </w:r>
      <w:r w:rsidRPr="00185CDD">
        <w:rPr>
          <w:szCs w:val="22"/>
        </w:rPr>
        <w:t>n</w:t>
      </w:r>
      <w:r w:rsidRPr="00185CDD">
        <w:rPr>
          <w:szCs w:val="22"/>
        </w:rPr>
        <w:t>cier John Pierpont Morgan. L'Allemagne est représentée par Hjalmar Schacht, président de la Banque centrale du Reich, et les industriels Albert Vögler et Ludwig Kastl.</w:t>
      </w:r>
    </w:p>
    <w:p w:rsidR="00627FD2" w:rsidRPr="00185CDD" w:rsidRDefault="00627FD2" w:rsidP="00627FD2">
      <w:pPr>
        <w:spacing w:before="120" w:after="120"/>
        <w:jc w:val="both"/>
      </w:pPr>
      <w:r>
        <w:rPr>
          <w:b/>
          <w:bCs/>
          <w:szCs w:val="22"/>
        </w:rPr>
        <w:t>Fin </w:t>
      </w:r>
      <w:r w:rsidRPr="005F0220">
        <w:rPr>
          <w:b/>
          <w:bCs/>
          <w:szCs w:val="22"/>
        </w:rPr>
        <w:t>février</w:t>
      </w:r>
      <w:r w:rsidRPr="00185CDD">
        <w:rPr>
          <w:bCs/>
          <w:szCs w:val="22"/>
        </w:rPr>
        <w:t xml:space="preserve"> </w:t>
      </w:r>
      <w:r>
        <w:rPr>
          <w:szCs w:val="22"/>
        </w:rPr>
        <w:t>3 </w:t>
      </w:r>
      <w:r w:rsidRPr="00185CDD">
        <w:rPr>
          <w:szCs w:val="22"/>
        </w:rPr>
        <w:t>050</w:t>
      </w:r>
      <w:r>
        <w:rPr>
          <w:szCs w:val="22"/>
        </w:rPr>
        <w:t> </w:t>
      </w:r>
      <w:r w:rsidRPr="00185CDD">
        <w:rPr>
          <w:szCs w:val="22"/>
        </w:rPr>
        <w:t>000 chômeurs.</w:t>
      </w:r>
    </w:p>
    <w:p w:rsidR="00627FD2" w:rsidRPr="00185CDD" w:rsidRDefault="00627FD2" w:rsidP="00627FD2">
      <w:pPr>
        <w:spacing w:before="120" w:after="120"/>
        <w:jc w:val="both"/>
      </w:pPr>
      <w:r w:rsidRPr="005F0220">
        <w:rPr>
          <w:b/>
          <w:bCs/>
          <w:szCs w:val="22"/>
        </w:rPr>
        <w:lastRenderedPageBreak/>
        <w:t>Mars</w:t>
      </w:r>
      <w:r w:rsidRPr="00185CDD">
        <w:rPr>
          <w:bCs/>
          <w:szCs w:val="22"/>
        </w:rPr>
        <w:t xml:space="preserve"> </w:t>
      </w:r>
      <w:r w:rsidRPr="00185CDD">
        <w:rPr>
          <w:szCs w:val="22"/>
        </w:rPr>
        <w:t>Lors de plusieurs entretiens privés, le président Hindenburg se prononce contre le parlementarisme et pour un gouvernement aut</w:t>
      </w:r>
      <w:r w:rsidRPr="00185CDD">
        <w:rPr>
          <w:szCs w:val="22"/>
        </w:rPr>
        <w:t>o</w:t>
      </w:r>
      <w:r w:rsidRPr="00185CDD">
        <w:rPr>
          <w:szCs w:val="22"/>
        </w:rPr>
        <w:t>ritaire.</w:t>
      </w:r>
    </w:p>
    <w:p w:rsidR="00627FD2" w:rsidRPr="00185CDD" w:rsidRDefault="00627FD2" w:rsidP="00627FD2">
      <w:pPr>
        <w:spacing w:before="120" w:after="120"/>
        <w:jc w:val="both"/>
      </w:pPr>
      <w:r>
        <w:t>[99]</w:t>
      </w:r>
    </w:p>
    <w:p w:rsidR="00627FD2" w:rsidRPr="00185CDD" w:rsidRDefault="00627FD2" w:rsidP="00627FD2">
      <w:pPr>
        <w:spacing w:before="120" w:after="120"/>
        <w:jc w:val="both"/>
      </w:pPr>
      <w:r>
        <w:rPr>
          <w:b/>
          <w:bCs/>
          <w:szCs w:val="22"/>
        </w:rPr>
        <w:t>7 </w:t>
      </w:r>
      <w:r w:rsidRPr="003E4C15">
        <w:rPr>
          <w:b/>
          <w:bCs/>
          <w:szCs w:val="22"/>
        </w:rPr>
        <w:t>mars</w:t>
      </w:r>
      <w:r w:rsidRPr="00185CDD">
        <w:rPr>
          <w:bCs/>
          <w:szCs w:val="22"/>
        </w:rPr>
        <w:t xml:space="preserve"> </w:t>
      </w:r>
      <w:r>
        <w:rPr>
          <w:szCs w:val="22"/>
        </w:rPr>
        <w:t>À Wö</w:t>
      </w:r>
      <w:r w:rsidRPr="00185CDD">
        <w:rPr>
          <w:szCs w:val="22"/>
        </w:rPr>
        <w:t>hrden (dans le Dithmarschen, partie du Holstein à une centaine de kilomètres au Nord-Ouest de Hambourg), lors d'une manifestation nazie de soutien aux petits paysans (cf. 28 janvier), deux SA (le paysan Hermann Schmidt et le menuisier Otto Streibel) sont tués dans un affrontement avec les communistes qui, eux-mêmes, ont une dizaine de blessés graves.</w:t>
      </w:r>
    </w:p>
    <w:p w:rsidR="00627FD2" w:rsidRPr="00185CDD" w:rsidRDefault="00627FD2" w:rsidP="00627FD2">
      <w:pPr>
        <w:spacing w:before="120" w:after="120"/>
        <w:jc w:val="both"/>
      </w:pPr>
      <w:r>
        <w:rPr>
          <w:b/>
          <w:bCs/>
          <w:szCs w:val="22"/>
        </w:rPr>
        <w:t>13 </w:t>
      </w:r>
      <w:r w:rsidRPr="003E4C15">
        <w:rPr>
          <w:b/>
          <w:bCs/>
          <w:szCs w:val="22"/>
        </w:rPr>
        <w:t>mars</w:t>
      </w:r>
      <w:r w:rsidRPr="00185CDD">
        <w:rPr>
          <w:bCs/>
          <w:szCs w:val="22"/>
        </w:rPr>
        <w:t xml:space="preserve"> </w:t>
      </w:r>
      <w:r w:rsidRPr="00185CDD">
        <w:rPr>
          <w:szCs w:val="22"/>
        </w:rPr>
        <w:t>Enterrement des SA tués à Wöhrden (cf. 7 mars) en pr</w:t>
      </w:r>
      <w:r w:rsidRPr="00185CDD">
        <w:rPr>
          <w:szCs w:val="22"/>
        </w:rPr>
        <w:t>é</w:t>
      </w:r>
      <w:r w:rsidRPr="00185CDD">
        <w:rPr>
          <w:szCs w:val="22"/>
        </w:rPr>
        <w:t>sence de Hitler. Le rapport de police signale que la population, ra</w:t>
      </w:r>
      <w:r w:rsidRPr="00185CDD">
        <w:rPr>
          <w:szCs w:val="22"/>
        </w:rPr>
        <w:t>s</w:t>
      </w:r>
      <w:r w:rsidRPr="00185CDD">
        <w:rPr>
          <w:szCs w:val="22"/>
        </w:rPr>
        <w:t xml:space="preserve">semblée pour les obsèques hurle des slogans hostiles au gouvernement et aux autorités, et fait un triomphe au </w:t>
      </w:r>
      <w:r>
        <w:rPr>
          <w:i/>
          <w:iCs/>
          <w:szCs w:val="22"/>
        </w:rPr>
        <w:t>Führer </w:t>
      </w:r>
      <w:r w:rsidRPr="003E4C15">
        <w:rPr>
          <w:iCs/>
          <w:szCs w:val="22"/>
        </w:rPr>
        <w:t>;</w:t>
      </w:r>
      <w:r w:rsidRPr="003E4C15">
        <w:rPr>
          <w:szCs w:val="22"/>
        </w:rPr>
        <w:t xml:space="preserve"> </w:t>
      </w:r>
      <w:r w:rsidRPr="00185CDD">
        <w:rPr>
          <w:szCs w:val="22"/>
        </w:rPr>
        <w:t>les cellules locales de la NSDAP enregistrent une augmentation de leurs effectifs jusqu'à 70%.</w:t>
      </w:r>
    </w:p>
    <w:p w:rsidR="00627FD2" w:rsidRPr="00185CDD" w:rsidRDefault="00627FD2" w:rsidP="00627FD2">
      <w:pPr>
        <w:spacing w:before="120" w:after="120"/>
        <w:jc w:val="both"/>
      </w:pPr>
      <w:r>
        <w:rPr>
          <w:b/>
          <w:bCs/>
          <w:szCs w:val="22"/>
        </w:rPr>
        <w:t>15 </w:t>
      </w:r>
      <w:r w:rsidRPr="003E4C15">
        <w:rPr>
          <w:b/>
          <w:bCs/>
          <w:szCs w:val="22"/>
        </w:rPr>
        <w:t>mars</w:t>
      </w:r>
      <w:r w:rsidRPr="00185CDD">
        <w:rPr>
          <w:bCs/>
          <w:szCs w:val="22"/>
        </w:rPr>
        <w:t xml:space="preserve"> </w:t>
      </w:r>
      <w:r w:rsidRPr="00185CDD">
        <w:rPr>
          <w:szCs w:val="22"/>
        </w:rPr>
        <w:t>Dans un discours à Munich, Hitler incite l'armée à sout</w:t>
      </w:r>
      <w:r w:rsidRPr="00185CDD">
        <w:rPr>
          <w:szCs w:val="22"/>
        </w:rPr>
        <w:t>e</w:t>
      </w:r>
      <w:r w:rsidRPr="00185CDD">
        <w:rPr>
          <w:szCs w:val="22"/>
        </w:rPr>
        <w:t>nir l'action de la NSDAP.</w:t>
      </w:r>
    </w:p>
    <w:p w:rsidR="00627FD2" w:rsidRPr="00185CDD" w:rsidRDefault="00627FD2" w:rsidP="00627FD2">
      <w:pPr>
        <w:spacing w:before="120" w:after="120"/>
        <w:jc w:val="both"/>
      </w:pPr>
      <w:r>
        <w:rPr>
          <w:b/>
          <w:bCs/>
          <w:szCs w:val="22"/>
        </w:rPr>
        <w:t>Début </w:t>
      </w:r>
      <w:r w:rsidRPr="003E4C15">
        <w:rPr>
          <w:b/>
          <w:bCs/>
          <w:szCs w:val="22"/>
        </w:rPr>
        <w:t>avril</w:t>
      </w:r>
      <w:r w:rsidRPr="00185CDD">
        <w:rPr>
          <w:bCs/>
          <w:szCs w:val="22"/>
        </w:rPr>
        <w:t xml:space="preserve"> </w:t>
      </w:r>
      <w:r w:rsidRPr="00185CDD">
        <w:rPr>
          <w:szCs w:val="22"/>
        </w:rPr>
        <w:t xml:space="preserve">La NSDAP décide de créer une </w:t>
      </w:r>
      <w:r>
        <w:rPr>
          <w:szCs w:val="22"/>
        </w:rPr>
        <w:t>« </w:t>
      </w:r>
      <w:r w:rsidRPr="00185CDD">
        <w:rPr>
          <w:szCs w:val="22"/>
        </w:rPr>
        <w:t>école d'orateurs</w:t>
      </w:r>
      <w:r>
        <w:rPr>
          <w:szCs w:val="22"/>
        </w:rPr>
        <w:t> »</w:t>
      </w:r>
      <w:r w:rsidRPr="00185CDD">
        <w:rPr>
          <w:szCs w:val="22"/>
        </w:rPr>
        <w:t xml:space="preserve"> </w:t>
      </w:r>
      <w:r w:rsidRPr="00185CDD">
        <w:rPr>
          <w:i/>
          <w:iCs/>
          <w:szCs w:val="22"/>
        </w:rPr>
        <w:t xml:space="preserve">(Rednerschule) </w:t>
      </w:r>
      <w:r w:rsidRPr="00185CDD">
        <w:rPr>
          <w:szCs w:val="22"/>
        </w:rPr>
        <w:t>qui sera opérationnelle au 1</w:t>
      </w:r>
      <w:r w:rsidRPr="00185CDD">
        <w:rPr>
          <w:szCs w:val="22"/>
          <w:vertAlign w:val="superscript"/>
        </w:rPr>
        <w:t>er</w:t>
      </w:r>
      <w:r w:rsidRPr="00185CDD">
        <w:rPr>
          <w:szCs w:val="22"/>
        </w:rPr>
        <w:t xml:space="preserve"> juillet et qui, début 1933, aura formé autour de 6000 propagandistes.</w:t>
      </w:r>
    </w:p>
    <w:p w:rsidR="00627FD2" w:rsidRPr="00185CDD" w:rsidRDefault="00627FD2" w:rsidP="00627FD2">
      <w:pPr>
        <w:spacing w:before="120" w:after="120"/>
        <w:jc w:val="both"/>
      </w:pPr>
      <w:r>
        <w:rPr>
          <w:b/>
          <w:bCs/>
          <w:szCs w:val="22"/>
        </w:rPr>
        <w:t>13 </w:t>
      </w:r>
      <w:r w:rsidRPr="003E4C15">
        <w:rPr>
          <w:b/>
          <w:bCs/>
          <w:szCs w:val="22"/>
        </w:rPr>
        <w:t>avril</w:t>
      </w:r>
      <w:r>
        <w:rPr>
          <w:rFonts w:cs="Arial"/>
          <w:bCs/>
          <w:szCs w:val="22"/>
        </w:rPr>
        <w:t xml:space="preserve"> </w:t>
      </w:r>
      <w:r w:rsidRPr="00185CDD">
        <w:rPr>
          <w:szCs w:val="22"/>
        </w:rPr>
        <w:t xml:space="preserve">Remaniement du gouvernement Hermann </w:t>
      </w:r>
      <w:r>
        <w:rPr>
          <w:szCs w:val="22"/>
        </w:rPr>
        <w:t xml:space="preserve">Müller </w:t>
      </w:r>
      <w:r w:rsidRPr="00185CDD">
        <w:rPr>
          <w:szCs w:val="22"/>
        </w:rPr>
        <w:t>(SPD, cf. 28 juin 1928)</w:t>
      </w:r>
      <w:r>
        <w:rPr>
          <w:szCs w:val="22"/>
        </w:rPr>
        <w:t> :</w:t>
      </w:r>
      <w:r w:rsidRPr="00185CDD">
        <w:rPr>
          <w:szCs w:val="22"/>
        </w:rPr>
        <w:t xml:space="preserve"> renforcement de la représentation du Centre cath</w:t>
      </w:r>
      <w:r w:rsidRPr="00185CDD">
        <w:rPr>
          <w:szCs w:val="22"/>
        </w:rPr>
        <w:t>o</w:t>
      </w:r>
      <w:r w:rsidRPr="00185CDD">
        <w:rPr>
          <w:szCs w:val="22"/>
        </w:rPr>
        <w:t xml:space="preserve">lique </w:t>
      </w:r>
      <w:r w:rsidRPr="00185CDD">
        <w:rPr>
          <w:i/>
          <w:iCs/>
          <w:szCs w:val="22"/>
        </w:rPr>
        <w:t>(Zentrum)</w:t>
      </w:r>
      <w:r>
        <w:rPr>
          <w:i/>
          <w:iCs/>
          <w:szCs w:val="22"/>
        </w:rPr>
        <w:t> ;</w:t>
      </w:r>
      <w:r w:rsidRPr="00185CDD">
        <w:rPr>
          <w:szCs w:val="22"/>
        </w:rPr>
        <w:t xml:space="preserve"> glissement à droite.</w:t>
      </w:r>
    </w:p>
    <w:p w:rsidR="00627FD2" w:rsidRPr="00185CDD" w:rsidRDefault="00627FD2" w:rsidP="00627FD2">
      <w:pPr>
        <w:spacing w:before="120" w:after="120"/>
        <w:jc w:val="both"/>
      </w:pPr>
      <w:r w:rsidRPr="00185CDD">
        <w:rPr>
          <w:szCs w:val="22"/>
        </w:rPr>
        <w:t xml:space="preserve">La propagande communiste accuse la Social-démocratie (SPD) d'être </w:t>
      </w:r>
      <w:r>
        <w:rPr>
          <w:szCs w:val="22"/>
        </w:rPr>
        <w:t>« </w:t>
      </w:r>
      <w:r w:rsidRPr="00185CDD">
        <w:rPr>
          <w:szCs w:val="22"/>
        </w:rPr>
        <w:t>la phalange de protection de la bourgeoisie allemande, le b</w:t>
      </w:r>
      <w:r w:rsidRPr="00185CDD">
        <w:rPr>
          <w:szCs w:val="22"/>
        </w:rPr>
        <w:t>é</w:t>
      </w:r>
      <w:r w:rsidRPr="00185CDD">
        <w:rPr>
          <w:szCs w:val="22"/>
        </w:rPr>
        <w:t>lier qui ouvre la voie au fascisme</w:t>
      </w:r>
      <w:r>
        <w:rPr>
          <w:szCs w:val="22"/>
        </w:rPr>
        <w:t> »</w:t>
      </w:r>
      <w:r w:rsidRPr="00185CDD">
        <w:rPr>
          <w:szCs w:val="22"/>
        </w:rPr>
        <w:t>.</w:t>
      </w:r>
    </w:p>
    <w:p w:rsidR="00627FD2" w:rsidRPr="00185CDD" w:rsidRDefault="00627FD2" w:rsidP="00627FD2">
      <w:pPr>
        <w:spacing w:before="120" w:after="120"/>
        <w:jc w:val="both"/>
      </w:pPr>
      <w:r>
        <w:rPr>
          <w:b/>
          <w:bCs/>
          <w:szCs w:val="22"/>
        </w:rPr>
        <w:t>À partir de la </w:t>
      </w:r>
      <w:r w:rsidRPr="003E4C15">
        <w:rPr>
          <w:b/>
          <w:bCs/>
          <w:szCs w:val="22"/>
        </w:rPr>
        <w:t>mi-avril</w:t>
      </w:r>
      <w:r w:rsidRPr="00185CDD">
        <w:rPr>
          <w:bCs/>
          <w:szCs w:val="22"/>
        </w:rPr>
        <w:t xml:space="preserve"> </w:t>
      </w:r>
      <w:r w:rsidRPr="00185CDD">
        <w:rPr>
          <w:szCs w:val="22"/>
        </w:rPr>
        <w:t>Renaissance effective des projets coloni</w:t>
      </w:r>
      <w:r w:rsidRPr="00185CDD">
        <w:rPr>
          <w:szCs w:val="22"/>
        </w:rPr>
        <w:t>a</w:t>
      </w:r>
      <w:r w:rsidRPr="00185CDD">
        <w:rPr>
          <w:szCs w:val="22"/>
        </w:rPr>
        <w:t>listes et impérialistes allemands</w:t>
      </w:r>
      <w:r>
        <w:rPr>
          <w:szCs w:val="22"/>
        </w:rPr>
        <w:t> ;</w:t>
      </w:r>
      <w:r w:rsidRPr="00185CDD">
        <w:rPr>
          <w:szCs w:val="22"/>
        </w:rPr>
        <w:t xml:space="preserve"> de concert avec le présidium du Syndicat patronal de l'industrie (voir Cari Duisberg, </w:t>
      </w:r>
      <w:r w:rsidRPr="00185CDD">
        <w:rPr>
          <w:i/>
          <w:iCs/>
          <w:szCs w:val="22"/>
        </w:rPr>
        <w:t>Rapports, conf</w:t>
      </w:r>
      <w:r w:rsidRPr="00185CDD">
        <w:rPr>
          <w:i/>
          <w:iCs/>
          <w:szCs w:val="22"/>
        </w:rPr>
        <w:t>é</w:t>
      </w:r>
      <w:r w:rsidRPr="00185CDD">
        <w:rPr>
          <w:i/>
          <w:iCs/>
          <w:szCs w:val="22"/>
        </w:rPr>
        <w:t xml:space="preserve">rences et discours, </w:t>
      </w:r>
      <w:r w:rsidRPr="00185CDD">
        <w:rPr>
          <w:szCs w:val="22"/>
        </w:rPr>
        <w:t xml:space="preserve">Berlin, 1933), le haut commandement étudie la possibilité de constituer les </w:t>
      </w:r>
      <w:r>
        <w:rPr>
          <w:szCs w:val="22"/>
        </w:rPr>
        <w:t>« </w:t>
      </w:r>
      <w:r w:rsidRPr="00185CDD">
        <w:rPr>
          <w:szCs w:val="22"/>
        </w:rPr>
        <w:t>États-Unis d'Europe centrale</w:t>
      </w:r>
      <w:r>
        <w:rPr>
          <w:szCs w:val="22"/>
        </w:rPr>
        <w:t> »</w:t>
      </w:r>
      <w:r w:rsidRPr="00185CDD">
        <w:rPr>
          <w:szCs w:val="22"/>
        </w:rPr>
        <w:t xml:space="preserve"> (</w:t>
      </w:r>
      <w:r>
        <w:rPr>
          <w:szCs w:val="22"/>
        </w:rPr>
        <w:t>« </w:t>
      </w:r>
      <w:r w:rsidRPr="00185CDD">
        <w:rPr>
          <w:i/>
          <w:iCs/>
          <w:szCs w:val="22"/>
        </w:rPr>
        <w:t>Vereinigte Staaten von Mitteleuropa</w:t>
      </w:r>
      <w:r>
        <w:rPr>
          <w:i/>
          <w:iCs/>
          <w:szCs w:val="22"/>
        </w:rPr>
        <w:t> »</w:t>
      </w:r>
      <w:r w:rsidRPr="00185CDD">
        <w:rPr>
          <w:szCs w:val="22"/>
        </w:rPr>
        <w:t xml:space="preserve">) qui s'étendraient </w:t>
      </w:r>
      <w:r>
        <w:rPr>
          <w:szCs w:val="22"/>
        </w:rPr>
        <w:t>« </w:t>
      </w:r>
      <w:r w:rsidRPr="00185CDD">
        <w:rPr>
          <w:szCs w:val="22"/>
        </w:rPr>
        <w:t>de la Meuse aux marais du P</w:t>
      </w:r>
      <w:r>
        <w:rPr>
          <w:szCs w:val="22"/>
        </w:rPr>
        <w:t>ripet, de Hambourg à Thessaloni</w:t>
      </w:r>
      <w:r w:rsidRPr="00185CDD">
        <w:rPr>
          <w:szCs w:val="22"/>
        </w:rPr>
        <w:t>que</w:t>
      </w:r>
      <w:r>
        <w:rPr>
          <w:szCs w:val="22"/>
        </w:rPr>
        <w:t> »</w:t>
      </w:r>
      <w:r w:rsidRPr="00185CDD">
        <w:rPr>
          <w:szCs w:val="22"/>
        </w:rPr>
        <w:t xml:space="preserve"> (</w:t>
      </w:r>
      <w:r>
        <w:rPr>
          <w:szCs w:val="22"/>
        </w:rPr>
        <w:t>« </w:t>
      </w:r>
      <w:r w:rsidRPr="00185CDD">
        <w:rPr>
          <w:i/>
          <w:iCs/>
          <w:szCs w:val="22"/>
        </w:rPr>
        <w:t>v</w:t>
      </w:r>
      <w:r>
        <w:rPr>
          <w:i/>
          <w:iCs/>
          <w:szCs w:val="22"/>
        </w:rPr>
        <w:t>on der Maas bis zu den Rokitnosü</w:t>
      </w:r>
      <w:r w:rsidRPr="00185CDD">
        <w:rPr>
          <w:i/>
          <w:iCs/>
          <w:szCs w:val="22"/>
        </w:rPr>
        <w:t>mpfen, von Hamburg bis Saloniki</w:t>
      </w:r>
      <w:r>
        <w:rPr>
          <w:i/>
          <w:iCs/>
          <w:szCs w:val="22"/>
        </w:rPr>
        <w:t> »</w:t>
      </w:r>
      <w:r w:rsidRPr="00185CDD">
        <w:rPr>
          <w:szCs w:val="22"/>
        </w:rPr>
        <w:t>), autrement dit de la Lorraine à la Biélorussie, et de la mer du Nord à la mer Égée.</w:t>
      </w:r>
    </w:p>
    <w:p w:rsidR="00627FD2" w:rsidRPr="00185CDD" w:rsidRDefault="00627FD2" w:rsidP="00627FD2">
      <w:pPr>
        <w:spacing w:before="120" w:after="120"/>
        <w:jc w:val="both"/>
      </w:pPr>
      <w:r>
        <w:lastRenderedPageBreak/>
        <w:t>[100]</w:t>
      </w:r>
    </w:p>
    <w:p w:rsidR="00627FD2" w:rsidRPr="00185CDD" w:rsidRDefault="00627FD2" w:rsidP="00627FD2">
      <w:pPr>
        <w:spacing w:before="120" w:after="120"/>
        <w:jc w:val="both"/>
      </w:pPr>
      <w:r>
        <w:rPr>
          <w:b/>
          <w:bCs/>
          <w:szCs w:val="22"/>
        </w:rPr>
        <w:t>Fin </w:t>
      </w:r>
      <w:r w:rsidRPr="00670124">
        <w:rPr>
          <w:b/>
          <w:bCs/>
          <w:szCs w:val="22"/>
        </w:rPr>
        <w:t>avril</w:t>
      </w:r>
      <w:r w:rsidRPr="00185CDD">
        <w:rPr>
          <w:bCs/>
          <w:szCs w:val="22"/>
        </w:rPr>
        <w:t xml:space="preserve"> </w:t>
      </w:r>
      <w:r w:rsidRPr="00185CDD">
        <w:rPr>
          <w:szCs w:val="22"/>
        </w:rPr>
        <w:t>Le préfet de police social-démo</w:t>
      </w:r>
      <w:r>
        <w:rPr>
          <w:szCs w:val="22"/>
        </w:rPr>
        <w:t>crate (SPD) de Berlin, Karl Zö</w:t>
      </w:r>
      <w:r w:rsidRPr="00185CDD">
        <w:rPr>
          <w:szCs w:val="22"/>
        </w:rPr>
        <w:t>rgiebel, interdit le défilé du 1</w:t>
      </w:r>
      <w:r w:rsidRPr="00185CDD">
        <w:rPr>
          <w:szCs w:val="22"/>
          <w:vertAlign w:val="superscript"/>
        </w:rPr>
        <w:t>er</w:t>
      </w:r>
      <w:r w:rsidRPr="00185CDD">
        <w:rPr>
          <w:szCs w:val="22"/>
        </w:rPr>
        <w:t xml:space="preserve"> mai</w:t>
      </w:r>
      <w:r>
        <w:rPr>
          <w:szCs w:val="22"/>
        </w:rPr>
        <w:t> ;</w:t>
      </w:r>
      <w:r w:rsidRPr="00185CDD">
        <w:rPr>
          <w:szCs w:val="22"/>
        </w:rPr>
        <w:t xml:space="preserve"> les syndicats et les co</w:t>
      </w:r>
      <w:r w:rsidRPr="00185CDD">
        <w:rPr>
          <w:szCs w:val="22"/>
        </w:rPr>
        <w:t>m</w:t>
      </w:r>
      <w:r w:rsidRPr="00185CDD">
        <w:rPr>
          <w:szCs w:val="22"/>
        </w:rPr>
        <w:t>munistes décident de passer outre.</w:t>
      </w:r>
    </w:p>
    <w:p w:rsidR="00627FD2" w:rsidRPr="00185CDD" w:rsidRDefault="00627FD2" w:rsidP="00627FD2">
      <w:pPr>
        <w:spacing w:before="120" w:after="120"/>
        <w:jc w:val="both"/>
      </w:pPr>
      <w:r w:rsidRPr="00670124">
        <w:rPr>
          <w:b/>
          <w:szCs w:val="22"/>
        </w:rPr>
        <w:t>1</w:t>
      </w:r>
      <w:r w:rsidRPr="00670124">
        <w:rPr>
          <w:b/>
          <w:szCs w:val="22"/>
          <w:vertAlign w:val="superscript"/>
        </w:rPr>
        <w:t>er</w:t>
      </w:r>
      <w:r>
        <w:rPr>
          <w:b/>
          <w:szCs w:val="22"/>
        </w:rPr>
        <w:t> </w:t>
      </w:r>
      <w:r w:rsidRPr="00670124">
        <w:rPr>
          <w:b/>
          <w:bCs/>
          <w:szCs w:val="22"/>
        </w:rPr>
        <w:t>mai</w:t>
      </w:r>
      <w:r w:rsidRPr="00185CDD">
        <w:rPr>
          <w:bCs/>
          <w:szCs w:val="22"/>
        </w:rPr>
        <w:t xml:space="preserve"> </w:t>
      </w:r>
      <w:r>
        <w:rPr>
          <w:szCs w:val="22"/>
        </w:rPr>
        <w:t>À</w:t>
      </w:r>
      <w:r w:rsidRPr="00185CDD">
        <w:rPr>
          <w:szCs w:val="22"/>
        </w:rPr>
        <w:t xml:space="preserve"> Berlin, répression de la manifestation ouvrière (cf. fin avril)</w:t>
      </w:r>
      <w:r>
        <w:rPr>
          <w:szCs w:val="22"/>
        </w:rPr>
        <w:t> ;</w:t>
      </w:r>
      <w:r w:rsidRPr="00185CDD">
        <w:rPr>
          <w:szCs w:val="22"/>
        </w:rPr>
        <w:t xml:space="preserve"> riposte des manifestants par des jets de pierres et de boulons</w:t>
      </w:r>
      <w:r>
        <w:rPr>
          <w:szCs w:val="22"/>
        </w:rPr>
        <w:t> ;</w:t>
      </w:r>
      <w:r w:rsidRPr="00185CDD">
        <w:rPr>
          <w:szCs w:val="22"/>
        </w:rPr>
        <w:t xml:space="preserve"> la police tire</w:t>
      </w:r>
      <w:r>
        <w:rPr>
          <w:szCs w:val="22"/>
        </w:rPr>
        <w:t> ;</w:t>
      </w:r>
      <w:r w:rsidRPr="00185CDD">
        <w:rPr>
          <w:szCs w:val="22"/>
        </w:rPr>
        <w:t xml:space="preserve"> des barricades sont érigées dans le quartier de Wedding.</w:t>
      </w:r>
    </w:p>
    <w:p w:rsidR="00627FD2" w:rsidRPr="00185CDD" w:rsidRDefault="00627FD2" w:rsidP="00627FD2">
      <w:pPr>
        <w:spacing w:before="120" w:after="120"/>
        <w:jc w:val="both"/>
      </w:pPr>
      <w:r>
        <w:rPr>
          <w:b/>
          <w:szCs w:val="22"/>
        </w:rPr>
        <w:t>2 – 3 </w:t>
      </w:r>
      <w:r w:rsidRPr="00670124">
        <w:rPr>
          <w:b/>
          <w:bCs/>
          <w:szCs w:val="22"/>
        </w:rPr>
        <w:t>mai</w:t>
      </w:r>
      <w:r w:rsidRPr="00185CDD">
        <w:rPr>
          <w:bCs/>
          <w:szCs w:val="22"/>
        </w:rPr>
        <w:t xml:space="preserve"> </w:t>
      </w:r>
      <w:r w:rsidRPr="00185CDD">
        <w:rPr>
          <w:szCs w:val="22"/>
        </w:rPr>
        <w:t>Combats sanglants entre les insurgés de Wedding (cf. 1</w:t>
      </w:r>
      <w:r w:rsidRPr="00185CDD">
        <w:rPr>
          <w:szCs w:val="22"/>
          <w:vertAlign w:val="superscript"/>
        </w:rPr>
        <w:t>er</w:t>
      </w:r>
      <w:r w:rsidRPr="00185CDD">
        <w:rPr>
          <w:szCs w:val="22"/>
        </w:rPr>
        <w:t xml:space="preserve"> mai) et la police</w:t>
      </w:r>
      <w:r>
        <w:rPr>
          <w:szCs w:val="22"/>
        </w:rPr>
        <w:t> :</w:t>
      </w:r>
      <w:r w:rsidRPr="00185CDD">
        <w:rPr>
          <w:szCs w:val="22"/>
        </w:rPr>
        <w:t xml:space="preserve"> une trentaine de morts et très nombreux blessés gr</w:t>
      </w:r>
      <w:r w:rsidRPr="00185CDD">
        <w:rPr>
          <w:szCs w:val="22"/>
        </w:rPr>
        <w:t>a</w:t>
      </w:r>
      <w:r w:rsidRPr="00185CDD">
        <w:rPr>
          <w:szCs w:val="22"/>
        </w:rPr>
        <w:t>ves, un millier d'interpellations. Dans la foulée, interdiction moment</w:t>
      </w:r>
      <w:r w:rsidRPr="00185CDD">
        <w:rPr>
          <w:szCs w:val="22"/>
        </w:rPr>
        <w:t>a</w:t>
      </w:r>
      <w:r w:rsidRPr="00185CDD">
        <w:rPr>
          <w:szCs w:val="22"/>
        </w:rPr>
        <w:t xml:space="preserve">née du </w:t>
      </w:r>
      <w:r w:rsidRPr="00185CDD">
        <w:rPr>
          <w:i/>
          <w:iCs/>
          <w:szCs w:val="22"/>
        </w:rPr>
        <w:t xml:space="preserve">Drapeau rouge (Rote Fahne, </w:t>
      </w:r>
      <w:r w:rsidRPr="00185CDD">
        <w:rPr>
          <w:szCs w:val="22"/>
        </w:rPr>
        <w:t>organe central de la KPD) et d</w:t>
      </w:r>
      <w:r w:rsidRPr="00185CDD">
        <w:rPr>
          <w:szCs w:val="22"/>
        </w:rPr>
        <w:t>é</w:t>
      </w:r>
      <w:r w:rsidRPr="00185CDD">
        <w:rPr>
          <w:szCs w:val="22"/>
        </w:rPr>
        <w:t xml:space="preserve">finitive de la </w:t>
      </w:r>
      <w:r>
        <w:rPr>
          <w:szCs w:val="22"/>
        </w:rPr>
        <w:t>« </w:t>
      </w:r>
      <w:r w:rsidRPr="00185CDD">
        <w:rPr>
          <w:szCs w:val="22"/>
        </w:rPr>
        <w:t>Ligue rouge des combattants du front</w:t>
      </w:r>
      <w:r>
        <w:rPr>
          <w:szCs w:val="22"/>
        </w:rPr>
        <w:t> »</w:t>
      </w:r>
      <w:r w:rsidRPr="00185CDD">
        <w:rPr>
          <w:szCs w:val="22"/>
        </w:rPr>
        <w:t xml:space="preserve"> </w:t>
      </w:r>
      <w:r w:rsidRPr="00185CDD">
        <w:rPr>
          <w:i/>
          <w:iCs/>
          <w:szCs w:val="22"/>
        </w:rPr>
        <w:t>(Roter Fron</w:t>
      </w:r>
      <w:r w:rsidRPr="00185CDD">
        <w:rPr>
          <w:i/>
          <w:iCs/>
          <w:szCs w:val="22"/>
        </w:rPr>
        <w:t>t</w:t>
      </w:r>
      <w:r w:rsidRPr="00185CDD">
        <w:rPr>
          <w:i/>
          <w:iCs/>
          <w:szCs w:val="22"/>
        </w:rPr>
        <w:t xml:space="preserve">kämpferbund, </w:t>
      </w:r>
      <w:r w:rsidRPr="00185CDD">
        <w:rPr>
          <w:szCs w:val="22"/>
        </w:rPr>
        <w:t>cf. mai 1924) qui continue cependant d'exister clande</w:t>
      </w:r>
      <w:r w:rsidRPr="00185CDD">
        <w:rPr>
          <w:szCs w:val="22"/>
        </w:rPr>
        <w:t>s</w:t>
      </w:r>
      <w:r w:rsidRPr="00185CDD">
        <w:rPr>
          <w:szCs w:val="22"/>
        </w:rPr>
        <w:t>tinement.</w:t>
      </w:r>
    </w:p>
    <w:p w:rsidR="00627FD2" w:rsidRPr="00185CDD" w:rsidRDefault="00627FD2" w:rsidP="00627FD2">
      <w:pPr>
        <w:spacing w:before="120" w:after="120"/>
        <w:jc w:val="both"/>
      </w:pPr>
      <w:r>
        <w:rPr>
          <w:b/>
          <w:szCs w:val="22"/>
        </w:rPr>
        <w:t>4 </w:t>
      </w:r>
      <w:r w:rsidRPr="00DF663F">
        <w:rPr>
          <w:b/>
          <w:bCs/>
          <w:szCs w:val="22"/>
        </w:rPr>
        <w:t>mai</w:t>
      </w:r>
      <w:r w:rsidRPr="00185CDD">
        <w:rPr>
          <w:bCs/>
          <w:szCs w:val="22"/>
        </w:rPr>
        <w:t xml:space="preserve"> </w:t>
      </w:r>
      <w:r w:rsidRPr="00185CDD">
        <w:rPr>
          <w:szCs w:val="22"/>
        </w:rPr>
        <w:t>Le Parti populaire bavarois (BVP) se donne un nouveau pr</w:t>
      </w:r>
      <w:r w:rsidRPr="00185CDD">
        <w:rPr>
          <w:szCs w:val="22"/>
        </w:rPr>
        <w:t>é</w:t>
      </w:r>
      <w:r w:rsidRPr="00185CDD">
        <w:rPr>
          <w:szCs w:val="22"/>
        </w:rPr>
        <w:t>sident, Fritz Schäf</w:t>
      </w:r>
      <w:r>
        <w:rPr>
          <w:szCs w:val="22"/>
        </w:rPr>
        <w:t>f</w:t>
      </w:r>
      <w:r w:rsidRPr="00185CDD">
        <w:rPr>
          <w:szCs w:val="22"/>
        </w:rPr>
        <w:t>er, qui pense que Hitler est moins dangereux que les communistes, à condition néanmoins qu'il ne se laisse pas influe</w:t>
      </w:r>
      <w:r w:rsidRPr="00185CDD">
        <w:rPr>
          <w:szCs w:val="22"/>
        </w:rPr>
        <w:t>n</w:t>
      </w:r>
      <w:r w:rsidRPr="00185CDD">
        <w:rPr>
          <w:szCs w:val="22"/>
        </w:rPr>
        <w:t>cer par la tendance social-révolutionnaire de son parti</w:t>
      </w:r>
      <w:r>
        <w:rPr>
          <w:szCs w:val="22"/>
        </w:rPr>
        <w:t>.</w:t>
      </w:r>
    </w:p>
    <w:p w:rsidR="00627FD2" w:rsidRPr="00185CDD" w:rsidRDefault="00627FD2" w:rsidP="00627FD2">
      <w:pPr>
        <w:spacing w:before="120" w:after="120"/>
        <w:jc w:val="both"/>
      </w:pPr>
      <w:r>
        <w:rPr>
          <w:b/>
          <w:szCs w:val="22"/>
        </w:rPr>
        <w:t>12 </w:t>
      </w:r>
      <w:r w:rsidRPr="00DF663F">
        <w:rPr>
          <w:b/>
          <w:bCs/>
          <w:szCs w:val="22"/>
        </w:rPr>
        <w:t>mai</w:t>
      </w:r>
      <w:r w:rsidRPr="00185CDD">
        <w:rPr>
          <w:bCs/>
          <w:szCs w:val="22"/>
        </w:rPr>
        <w:t xml:space="preserve"> </w:t>
      </w:r>
      <w:r w:rsidRPr="00185CDD">
        <w:rPr>
          <w:szCs w:val="22"/>
        </w:rPr>
        <w:t>La NSDAP obtient cinq élus au scrutin pour le Conseil r</w:t>
      </w:r>
      <w:r w:rsidRPr="00185CDD">
        <w:rPr>
          <w:szCs w:val="22"/>
        </w:rPr>
        <w:t>é</w:t>
      </w:r>
      <w:r w:rsidRPr="00185CDD">
        <w:rPr>
          <w:szCs w:val="22"/>
        </w:rPr>
        <w:t>gional de Saxe.</w:t>
      </w:r>
    </w:p>
    <w:p w:rsidR="00627FD2" w:rsidRPr="00185CDD" w:rsidRDefault="00627FD2" w:rsidP="00627FD2">
      <w:pPr>
        <w:spacing w:before="120" w:after="120"/>
        <w:jc w:val="both"/>
      </w:pPr>
      <w:r w:rsidRPr="00DF663F">
        <w:rPr>
          <w:b/>
          <w:szCs w:val="22"/>
        </w:rPr>
        <w:t>26</w:t>
      </w:r>
      <w:r>
        <w:rPr>
          <w:b/>
          <w:szCs w:val="22"/>
        </w:rPr>
        <w:t> – </w:t>
      </w:r>
      <w:r w:rsidRPr="00DF663F">
        <w:rPr>
          <w:b/>
          <w:szCs w:val="22"/>
        </w:rPr>
        <w:t xml:space="preserve">31 </w:t>
      </w:r>
      <w:r w:rsidRPr="00DF663F">
        <w:rPr>
          <w:b/>
          <w:bCs/>
          <w:szCs w:val="22"/>
        </w:rPr>
        <w:t>mai</w:t>
      </w:r>
      <w:r w:rsidRPr="00185CDD">
        <w:rPr>
          <w:bCs/>
          <w:szCs w:val="22"/>
        </w:rPr>
        <w:t xml:space="preserve"> </w:t>
      </w:r>
      <w:r w:rsidRPr="00185CDD">
        <w:rPr>
          <w:szCs w:val="22"/>
        </w:rPr>
        <w:t xml:space="preserve">Le Congrès national du Parti social-démocrate (SPD) approuve la politique conduite par le chancelier Hermann </w:t>
      </w:r>
      <w:r>
        <w:rPr>
          <w:szCs w:val="22"/>
        </w:rPr>
        <w:t>Müller</w:t>
      </w:r>
      <w:r w:rsidRPr="00185CDD">
        <w:rPr>
          <w:szCs w:val="22"/>
        </w:rPr>
        <w:t xml:space="preserve"> (SPD) et justifie par la voix d'Otto Wels (secrétaire général du Parti) la répression de Berlin-Wedding (cf. 1</w:t>
      </w:r>
      <w:r w:rsidRPr="00185CDD">
        <w:rPr>
          <w:szCs w:val="22"/>
          <w:vertAlign w:val="superscript"/>
        </w:rPr>
        <w:t>er</w:t>
      </w:r>
      <w:r>
        <w:rPr>
          <w:szCs w:val="22"/>
        </w:rPr>
        <w:t> </w:t>
      </w:r>
      <w:r w:rsidRPr="00185CDD">
        <w:rPr>
          <w:szCs w:val="22"/>
        </w:rPr>
        <w:t>mai, 2-3 mai). Les communi</w:t>
      </w:r>
      <w:r w:rsidRPr="00185CDD">
        <w:rPr>
          <w:szCs w:val="22"/>
        </w:rPr>
        <w:t>s</w:t>
      </w:r>
      <w:r w:rsidRPr="00185CDD">
        <w:rPr>
          <w:szCs w:val="22"/>
        </w:rPr>
        <w:t xml:space="preserve">tes y voient la confirmation de leur thèse sur le </w:t>
      </w:r>
      <w:r>
        <w:rPr>
          <w:szCs w:val="22"/>
        </w:rPr>
        <w:t>« </w:t>
      </w:r>
      <w:r w:rsidRPr="00185CDD">
        <w:rPr>
          <w:szCs w:val="22"/>
        </w:rPr>
        <w:t>social-fascisme</w:t>
      </w:r>
      <w:r>
        <w:rPr>
          <w:szCs w:val="22"/>
        </w:rPr>
        <w:t> »</w:t>
      </w:r>
      <w:r w:rsidRPr="00185CDD">
        <w:rPr>
          <w:szCs w:val="22"/>
        </w:rPr>
        <w:t xml:space="preserve"> (cf. 4-5 novembre 1928, 13 avril).</w:t>
      </w:r>
    </w:p>
    <w:p w:rsidR="00627FD2" w:rsidRPr="00185CDD" w:rsidRDefault="00627FD2" w:rsidP="00627FD2">
      <w:pPr>
        <w:spacing w:before="120" w:after="120"/>
        <w:jc w:val="both"/>
      </w:pPr>
      <w:r>
        <w:rPr>
          <w:b/>
          <w:bCs/>
          <w:szCs w:val="22"/>
        </w:rPr>
        <w:t>7 </w:t>
      </w:r>
      <w:r w:rsidRPr="00DF663F">
        <w:rPr>
          <w:b/>
          <w:bCs/>
          <w:szCs w:val="22"/>
        </w:rPr>
        <w:t>juin</w:t>
      </w:r>
      <w:r w:rsidRPr="00185CDD">
        <w:rPr>
          <w:bCs/>
          <w:szCs w:val="22"/>
        </w:rPr>
        <w:t xml:space="preserve"> </w:t>
      </w:r>
      <w:r w:rsidRPr="00185CDD">
        <w:rPr>
          <w:szCs w:val="22"/>
        </w:rPr>
        <w:t>Mouture définitive du Plan Young (cf. 9 février)</w:t>
      </w:r>
      <w:r>
        <w:rPr>
          <w:szCs w:val="22"/>
        </w:rPr>
        <w:t> ;</w:t>
      </w:r>
      <w:r w:rsidRPr="00185CDD">
        <w:rPr>
          <w:szCs w:val="22"/>
        </w:rPr>
        <w:t xml:space="preserve"> aucun compte n'est tenu des propositions allemandes</w:t>
      </w:r>
      <w:r>
        <w:rPr>
          <w:szCs w:val="22"/>
        </w:rPr>
        <w:t> ;</w:t>
      </w:r>
      <w:r w:rsidRPr="00185CDD">
        <w:rPr>
          <w:szCs w:val="22"/>
        </w:rPr>
        <w:t xml:space="preserve"> le paiement des rép</w:t>
      </w:r>
      <w:r w:rsidRPr="00185CDD">
        <w:rPr>
          <w:szCs w:val="22"/>
        </w:rPr>
        <w:t>a</w:t>
      </w:r>
      <w:r w:rsidRPr="00185CDD">
        <w:rPr>
          <w:szCs w:val="22"/>
        </w:rPr>
        <w:t>rations sera échelonné jusqu'en 1987, ce qui signifie que trois génér</w:t>
      </w:r>
      <w:r w:rsidRPr="00185CDD">
        <w:rPr>
          <w:szCs w:val="22"/>
        </w:rPr>
        <w:t>a</w:t>
      </w:r>
      <w:r w:rsidRPr="00185CDD">
        <w:rPr>
          <w:szCs w:val="22"/>
        </w:rPr>
        <w:t>tions devront supporter les conséquences de la défaite de 1918.</w:t>
      </w:r>
    </w:p>
    <w:p w:rsidR="00627FD2" w:rsidRPr="00185CDD" w:rsidRDefault="00627FD2" w:rsidP="00627FD2">
      <w:pPr>
        <w:spacing w:before="120" w:after="120"/>
        <w:jc w:val="both"/>
      </w:pPr>
      <w:r>
        <w:t>[101]</w:t>
      </w:r>
    </w:p>
    <w:p w:rsidR="00627FD2" w:rsidRPr="00185CDD" w:rsidRDefault="00627FD2" w:rsidP="00627FD2">
      <w:pPr>
        <w:spacing w:before="120" w:after="120"/>
        <w:jc w:val="both"/>
      </w:pPr>
      <w:r>
        <w:rPr>
          <w:b/>
          <w:bCs/>
          <w:szCs w:val="22"/>
        </w:rPr>
        <w:t>9 </w:t>
      </w:r>
      <w:r w:rsidRPr="00DF663F">
        <w:rPr>
          <w:b/>
          <w:bCs/>
          <w:szCs w:val="22"/>
        </w:rPr>
        <w:t>juin</w:t>
      </w:r>
      <w:r w:rsidRPr="00185CDD">
        <w:rPr>
          <w:bCs/>
          <w:szCs w:val="22"/>
        </w:rPr>
        <w:t xml:space="preserve"> </w:t>
      </w:r>
      <w:r w:rsidRPr="00185CDD">
        <w:rPr>
          <w:szCs w:val="22"/>
        </w:rPr>
        <w:t xml:space="preserve">Suite à la présentation du Plan Young, formation du </w:t>
      </w:r>
      <w:r>
        <w:rPr>
          <w:szCs w:val="22"/>
        </w:rPr>
        <w:t>« </w:t>
      </w:r>
      <w:r w:rsidRPr="00185CDD">
        <w:rPr>
          <w:szCs w:val="22"/>
        </w:rPr>
        <w:t xml:space="preserve">Comité du </w:t>
      </w:r>
      <w:r w:rsidRPr="00185CDD">
        <w:rPr>
          <w:i/>
          <w:iCs/>
          <w:szCs w:val="22"/>
        </w:rPr>
        <w:t xml:space="preserve">Reich </w:t>
      </w:r>
      <w:r w:rsidRPr="00185CDD">
        <w:rPr>
          <w:szCs w:val="22"/>
        </w:rPr>
        <w:t>en vue de la satisfaction des exigences du peuple allemand</w:t>
      </w:r>
      <w:r>
        <w:rPr>
          <w:szCs w:val="22"/>
        </w:rPr>
        <w:t> »</w:t>
      </w:r>
      <w:r w:rsidRPr="00185CDD">
        <w:rPr>
          <w:szCs w:val="22"/>
        </w:rPr>
        <w:t xml:space="preserve"> </w:t>
      </w:r>
      <w:r>
        <w:rPr>
          <w:i/>
          <w:iCs/>
          <w:szCs w:val="22"/>
        </w:rPr>
        <w:t>(Reichsausschu</w:t>
      </w:r>
      <w:r w:rsidRPr="00DF663F">
        <w:rPr>
          <w:i/>
          <w:iCs/>
          <w:szCs w:val="22"/>
        </w:rPr>
        <w:t>ß</w:t>
      </w:r>
      <w:r w:rsidRPr="00185CDD">
        <w:rPr>
          <w:i/>
          <w:iCs/>
          <w:szCs w:val="22"/>
        </w:rPr>
        <w:t xml:space="preserve"> f</w:t>
      </w:r>
      <w:r>
        <w:rPr>
          <w:i/>
          <w:iCs/>
          <w:szCs w:val="22"/>
        </w:rPr>
        <w:t>ü</w:t>
      </w:r>
      <w:r w:rsidRPr="00185CDD">
        <w:rPr>
          <w:i/>
          <w:iCs/>
          <w:szCs w:val="22"/>
        </w:rPr>
        <w:t xml:space="preserve">r das deutsche Volksbegehren) </w:t>
      </w:r>
      <w:r w:rsidRPr="00185CDD">
        <w:rPr>
          <w:szCs w:val="22"/>
        </w:rPr>
        <w:t>auquel participent Adolf Hitler, Alfred Hugenberg (cf. 25 octobre 1928), les di</w:t>
      </w:r>
      <w:r w:rsidRPr="00185CDD">
        <w:rPr>
          <w:szCs w:val="22"/>
        </w:rPr>
        <w:lastRenderedPageBreak/>
        <w:t xml:space="preserve">rigeants du </w:t>
      </w:r>
      <w:r>
        <w:rPr>
          <w:szCs w:val="22"/>
        </w:rPr>
        <w:t>« </w:t>
      </w:r>
      <w:r w:rsidRPr="00185CDD">
        <w:rPr>
          <w:szCs w:val="22"/>
        </w:rPr>
        <w:t>Casque d'acier</w:t>
      </w:r>
      <w:r>
        <w:rPr>
          <w:szCs w:val="22"/>
        </w:rPr>
        <w:t> »</w:t>
      </w:r>
      <w:r w:rsidRPr="00185CDD">
        <w:rPr>
          <w:szCs w:val="22"/>
        </w:rPr>
        <w:t xml:space="preserve"> (cf. 19 février 1924), et le président de la Ligue pangermaniste, Heinrich Cla</w:t>
      </w:r>
      <w:r w:rsidRPr="00DF663F">
        <w:rPr>
          <w:szCs w:val="22"/>
        </w:rPr>
        <w:t>ß</w:t>
      </w:r>
      <w:r w:rsidRPr="00185CDD">
        <w:rPr>
          <w:szCs w:val="22"/>
        </w:rPr>
        <w:t xml:space="preserve">. Un appel sous forme de pétition est lancé au gouvernement et aux parlementaires pour que soit adoptée une </w:t>
      </w:r>
      <w:r>
        <w:rPr>
          <w:szCs w:val="22"/>
        </w:rPr>
        <w:t>« </w:t>
      </w:r>
      <w:r w:rsidRPr="00185CDD">
        <w:rPr>
          <w:szCs w:val="22"/>
        </w:rPr>
        <w:t>Loi contre la mise en esclavage du peuple allemand</w:t>
      </w:r>
      <w:r>
        <w:rPr>
          <w:szCs w:val="22"/>
        </w:rPr>
        <w:t> »</w:t>
      </w:r>
      <w:r w:rsidRPr="00185CDD">
        <w:rPr>
          <w:szCs w:val="22"/>
        </w:rPr>
        <w:t xml:space="preserve"> </w:t>
      </w:r>
      <w:r w:rsidRPr="00185CDD">
        <w:rPr>
          <w:i/>
          <w:iCs/>
          <w:szCs w:val="22"/>
        </w:rPr>
        <w:t>(Gesetz gegen die Versklavung des deutschen Volkes).</w:t>
      </w:r>
    </w:p>
    <w:p w:rsidR="00627FD2" w:rsidRPr="00185CDD" w:rsidRDefault="00627FD2" w:rsidP="00627FD2">
      <w:pPr>
        <w:spacing w:before="120" w:after="120"/>
        <w:jc w:val="both"/>
      </w:pPr>
      <w:r w:rsidRPr="00185CDD">
        <w:rPr>
          <w:szCs w:val="22"/>
        </w:rPr>
        <w:t xml:space="preserve">La propagande nazie déclare que le Plan Young représente une </w:t>
      </w:r>
      <w:r>
        <w:rPr>
          <w:szCs w:val="22"/>
        </w:rPr>
        <w:t>« </w:t>
      </w:r>
      <w:r w:rsidRPr="00185CDD">
        <w:rPr>
          <w:szCs w:val="22"/>
        </w:rPr>
        <w:t>servitude de 58 ans pour des générations d'Allemands qui ne sont même pas encore nées</w:t>
      </w:r>
      <w:r>
        <w:rPr>
          <w:szCs w:val="22"/>
        </w:rPr>
        <w:t> » ;</w:t>
      </w:r>
      <w:r w:rsidRPr="00185CDD">
        <w:rPr>
          <w:szCs w:val="22"/>
        </w:rPr>
        <w:t xml:space="preserve"> Goebbels fait placarder une affiche avec un énorme poing dont l'ombre s'étend sur un bambin et dont le slogan exhorte</w:t>
      </w:r>
      <w:r>
        <w:rPr>
          <w:szCs w:val="22"/>
        </w:rPr>
        <w:t> :</w:t>
      </w:r>
      <w:r w:rsidRPr="00185CDD">
        <w:rPr>
          <w:szCs w:val="22"/>
        </w:rPr>
        <w:t xml:space="preserve"> </w:t>
      </w:r>
      <w:r>
        <w:rPr>
          <w:szCs w:val="22"/>
        </w:rPr>
        <w:t>« </w:t>
      </w:r>
      <w:r w:rsidRPr="00185CDD">
        <w:rPr>
          <w:szCs w:val="22"/>
        </w:rPr>
        <w:t>Père, sauve ton enfant</w:t>
      </w:r>
      <w:r>
        <w:rPr>
          <w:szCs w:val="22"/>
        </w:rPr>
        <w:t> !</w:t>
      </w:r>
      <w:r w:rsidRPr="00185CDD">
        <w:rPr>
          <w:szCs w:val="22"/>
        </w:rPr>
        <w:t xml:space="preserve"> Deviens national-socialiste</w:t>
      </w:r>
      <w:r>
        <w:rPr>
          <w:szCs w:val="22"/>
        </w:rPr>
        <w:t> ! »</w:t>
      </w:r>
    </w:p>
    <w:p w:rsidR="00627FD2" w:rsidRPr="00185CDD" w:rsidRDefault="00627FD2" w:rsidP="00627FD2">
      <w:pPr>
        <w:spacing w:before="120" w:after="120"/>
        <w:jc w:val="both"/>
      </w:pPr>
      <w:r>
        <w:rPr>
          <w:b/>
          <w:bCs/>
          <w:szCs w:val="22"/>
        </w:rPr>
        <w:t>9 </w:t>
      </w:r>
      <w:r w:rsidRPr="00DF663F">
        <w:rPr>
          <w:b/>
          <w:bCs/>
          <w:szCs w:val="22"/>
        </w:rPr>
        <w:t>juin</w:t>
      </w:r>
      <w:r>
        <w:rPr>
          <w:rFonts w:cs="Arial"/>
          <w:b/>
          <w:bCs/>
          <w:szCs w:val="22"/>
        </w:rPr>
        <w:t> j</w:t>
      </w:r>
      <w:r>
        <w:rPr>
          <w:b/>
          <w:szCs w:val="22"/>
        </w:rPr>
        <w:t>usqu'au </w:t>
      </w:r>
      <w:r w:rsidRPr="00DF663F">
        <w:rPr>
          <w:b/>
          <w:szCs w:val="22"/>
        </w:rPr>
        <w:t>15</w:t>
      </w:r>
      <w:r w:rsidRPr="00185CDD">
        <w:rPr>
          <w:szCs w:val="22"/>
        </w:rPr>
        <w:t xml:space="preserve"> Congrès national du Parti communiste</w:t>
      </w:r>
      <w:r>
        <w:rPr>
          <w:szCs w:val="22"/>
        </w:rPr>
        <w:t xml:space="preserve"> </w:t>
      </w:r>
      <w:r w:rsidRPr="00185CDD">
        <w:rPr>
          <w:szCs w:val="22"/>
        </w:rPr>
        <w:t>d'All</w:t>
      </w:r>
      <w:r w:rsidRPr="00185CDD">
        <w:rPr>
          <w:szCs w:val="22"/>
        </w:rPr>
        <w:t>e</w:t>
      </w:r>
      <w:r w:rsidRPr="00185CDD">
        <w:rPr>
          <w:szCs w:val="22"/>
        </w:rPr>
        <w:t>magne (KPD) à Berlin-Wedding</w:t>
      </w:r>
      <w:r>
        <w:rPr>
          <w:szCs w:val="22"/>
        </w:rPr>
        <w:t> :</w:t>
      </w:r>
      <w:r w:rsidRPr="00185CDD">
        <w:rPr>
          <w:szCs w:val="22"/>
        </w:rPr>
        <w:t xml:space="preserve"> la bourgeoisie monopoliste est a</w:t>
      </w:r>
      <w:r w:rsidRPr="00185CDD">
        <w:rPr>
          <w:szCs w:val="22"/>
        </w:rPr>
        <w:t>c</w:t>
      </w:r>
      <w:r w:rsidRPr="00185CDD">
        <w:rPr>
          <w:szCs w:val="22"/>
        </w:rPr>
        <w:t>cusée de vouloir instaurer une dictature fasciste pour briser les organ</w:t>
      </w:r>
      <w:r w:rsidRPr="00185CDD">
        <w:rPr>
          <w:szCs w:val="22"/>
        </w:rPr>
        <w:t>i</w:t>
      </w:r>
      <w:r w:rsidRPr="00185CDD">
        <w:rPr>
          <w:szCs w:val="22"/>
        </w:rPr>
        <w:t>sations ouvrières et par-là même exploiter le prolétariat comme bon lui semble</w:t>
      </w:r>
      <w:r>
        <w:rPr>
          <w:szCs w:val="22"/>
        </w:rPr>
        <w:t> ;</w:t>
      </w:r>
      <w:r w:rsidRPr="00185CDD">
        <w:rPr>
          <w:szCs w:val="22"/>
        </w:rPr>
        <w:t xml:space="preserve"> la Social-démocratie (SPD) est dénoncée en tant qu'allié objectif du fascisme dans la mesure où sa stratégie réformiste et o</w:t>
      </w:r>
      <w:r w:rsidRPr="00185CDD">
        <w:rPr>
          <w:szCs w:val="22"/>
        </w:rPr>
        <w:t>p</w:t>
      </w:r>
      <w:r w:rsidRPr="00185CDD">
        <w:rPr>
          <w:szCs w:val="22"/>
        </w:rPr>
        <w:t>portuniste détourne une grande partie du prolétariat du révolutionn</w:t>
      </w:r>
      <w:r w:rsidRPr="00185CDD">
        <w:rPr>
          <w:szCs w:val="22"/>
        </w:rPr>
        <w:t>a</w:t>
      </w:r>
      <w:r w:rsidRPr="00185CDD">
        <w:rPr>
          <w:szCs w:val="22"/>
        </w:rPr>
        <w:t>risme de la KPD</w:t>
      </w:r>
      <w:r>
        <w:rPr>
          <w:szCs w:val="22"/>
        </w:rPr>
        <w:t> ;</w:t>
      </w:r>
      <w:r w:rsidRPr="00185CDD">
        <w:rPr>
          <w:szCs w:val="22"/>
        </w:rPr>
        <w:t xml:space="preserve"> enfin, seule la lutte révolutionnaire sous la direction de l'Internationale communiste </w:t>
      </w:r>
      <w:r w:rsidRPr="00185CDD">
        <w:rPr>
          <w:i/>
          <w:iCs/>
          <w:szCs w:val="22"/>
        </w:rPr>
        <w:t xml:space="preserve">(IK) </w:t>
      </w:r>
      <w:r w:rsidRPr="00185CDD">
        <w:rPr>
          <w:szCs w:val="22"/>
        </w:rPr>
        <w:t xml:space="preserve">permettra de résister efficacement à la </w:t>
      </w:r>
      <w:r>
        <w:rPr>
          <w:szCs w:val="22"/>
        </w:rPr>
        <w:t>« </w:t>
      </w:r>
      <w:r w:rsidRPr="00185CDD">
        <w:rPr>
          <w:szCs w:val="22"/>
        </w:rPr>
        <w:t>dictature terroriste du grand capital</w:t>
      </w:r>
      <w:r>
        <w:rPr>
          <w:szCs w:val="22"/>
        </w:rPr>
        <w:t> »</w:t>
      </w:r>
      <w:r w:rsidRPr="00185CDD">
        <w:rPr>
          <w:szCs w:val="22"/>
        </w:rPr>
        <w:t xml:space="preserve"> et à la guerre que celui-ci compte mener contre l'URSS pour briser à tout jamais le communi</w:t>
      </w:r>
      <w:r w:rsidRPr="00185CDD">
        <w:rPr>
          <w:szCs w:val="22"/>
        </w:rPr>
        <w:t>s</w:t>
      </w:r>
      <w:r w:rsidRPr="00185CDD">
        <w:rPr>
          <w:szCs w:val="22"/>
        </w:rPr>
        <w:t>me.</w:t>
      </w:r>
    </w:p>
    <w:p w:rsidR="00627FD2" w:rsidRPr="00185CDD" w:rsidRDefault="00627FD2" w:rsidP="00627FD2">
      <w:pPr>
        <w:spacing w:before="120" w:after="120"/>
        <w:jc w:val="both"/>
      </w:pPr>
      <w:r>
        <w:rPr>
          <w:b/>
          <w:bCs/>
          <w:szCs w:val="22"/>
        </w:rPr>
        <w:t>15 </w:t>
      </w:r>
      <w:r w:rsidRPr="006274CC">
        <w:rPr>
          <w:b/>
          <w:bCs/>
          <w:szCs w:val="22"/>
        </w:rPr>
        <w:t>juin</w:t>
      </w:r>
      <w:r w:rsidRPr="00185CDD">
        <w:rPr>
          <w:bCs/>
          <w:szCs w:val="22"/>
        </w:rPr>
        <w:t xml:space="preserve"> </w:t>
      </w:r>
      <w:r w:rsidRPr="00185CDD">
        <w:rPr>
          <w:szCs w:val="22"/>
        </w:rPr>
        <w:t>Le Parti populiste national allemand (DNVP) dote Alfred Hugenberg (cf. 25 octobre 1928) des pleins pouvoirs.</w:t>
      </w:r>
    </w:p>
    <w:p w:rsidR="00627FD2" w:rsidRPr="00185CDD" w:rsidRDefault="00627FD2" w:rsidP="00627FD2">
      <w:pPr>
        <w:spacing w:before="120" w:after="120"/>
        <w:jc w:val="both"/>
      </w:pPr>
      <w:r w:rsidRPr="006274CC">
        <w:rPr>
          <w:b/>
          <w:bCs/>
          <w:szCs w:val="22"/>
        </w:rPr>
        <w:t>21 juin</w:t>
      </w:r>
      <w:r w:rsidRPr="00185CDD">
        <w:rPr>
          <w:bCs/>
          <w:szCs w:val="22"/>
        </w:rPr>
        <w:t xml:space="preserve"> </w:t>
      </w:r>
      <w:r w:rsidRPr="00185CDD">
        <w:rPr>
          <w:szCs w:val="22"/>
        </w:rPr>
        <w:t xml:space="preserve">Le gouvernement du </w:t>
      </w:r>
      <w:r w:rsidRPr="00185CDD">
        <w:rPr>
          <w:i/>
          <w:iCs/>
          <w:szCs w:val="22"/>
        </w:rPr>
        <w:t xml:space="preserve">Reich </w:t>
      </w:r>
      <w:r w:rsidRPr="00185CDD">
        <w:rPr>
          <w:szCs w:val="22"/>
        </w:rPr>
        <w:t xml:space="preserve">dirigé par Hermann </w:t>
      </w:r>
      <w:r>
        <w:rPr>
          <w:szCs w:val="22"/>
        </w:rPr>
        <w:t>Müller</w:t>
      </w:r>
      <w:r w:rsidRPr="00185CDD">
        <w:rPr>
          <w:szCs w:val="22"/>
        </w:rPr>
        <w:t xml:space="preserve"> (SPD, cf. 28 juin 1928, 13 avril) se déclare prêt à accepter le Plan Young (cf. 7 juin) à condition que le territoire allemand soit total</w:t>
      </w:r>
      <w:r w:rsidRPr="00185CDD">
        <w:rPr>
          <w:szCs w:val="22"/>
        </w:rPr>
        <w:t>e</w:t>
      </w:r>
      <w:r w:rsidRPr="00185CDD">
        <w:rPr>
          <w:szCs w:val="22"/>
        </w:rPr>
        <w:t>ment libéré et que le pays puisse jouir d'une pleine autonomie.</w:t>
      </w:r>
    </w:p>
    <w:p w:rsidR="00627FD2" w:rsidRPr="00185CDD" w:rsidRDefault="00627FD2" w:rsidP="00627FD2">
      <w:pPr>
        <w:spacing w:before="120" w:after="120"/>
        <w:jc w:val="both"/>
      </w:pPr>
      <w:r>
        <w:t>[102]</w:t>
      </w:r>
    </w:p>
    <w:p w:rsidR="00627FD2" w:rsidRPr="00185CDD" w:rsidRDefault="00627FD2" w:rsidP="00627FD2">
      <w:pPr>
        <w:spacing w:before="120" w:after="120"/>
        <w:jc w:val="both"/>
      </w:pPr>
      <w:r>
        <w:rPr>
          <w:b/>
          <w:bCs/>
          <w:szCs w:val="22"/>
        </w:rPr>
        <w:t>23 </w:t>
      </w:r>
      <w:r w:rsidRPr="006274CC">
        <w:rPr>
          <w:b/>
          <w:bCs/>
          <w:szCs w:val="22"/>
        </w:rPr>
        <w:t>juin</w:t>
      </w:r>
      <w:r w:rsidRPr="00185CDD">
        <w:rPr>
          <w:bCs/>
          <w:szCs w:val="22"/>
        </w:rPr>
        <w:t xml:space="preserve"> </w:t>
      </w:r>
      <w:r w:rsidRPr="00185CDD">
        <w:rPr>
          <w:szCs w:val="22"/>
        </w:rPr>
        <w:t>Élections régionales en Mecklenburg-Schwerin</w:t>
      </w:r>
      <w:r>
        <w:rPr>
          <w:szCs w:val="22"/>
        </w:rPr>
        <w:t> ;</w:t>
      </w:r>
      <w:r w:rsidRPr="00185CDD">
        <w:rPr>
          <w:szCs w:val="22"/>
        </w:rPr>
        <w:t xml:space="preserve"> la droite obtient 25 sièges et doit composer avec la NSDAP (2 sièges) pour s'imposer face à la gauche (24 sièges).</w:t>
      </w:r>
    </w:p>
    <w:p w:rsidR="00627FD2" w:rsidRPr="00185CDD" w:rsidRDefault="00627FD2" w:rsidP="00627FD2">
      <w:pPr>
        <w:spacing w:before="120" w:after="120"/>
        <w:jc w:val="both"/>
      </w:pPr>
      <w:r>
        <w:rPr>
          <w:b/>
          <w:bCs/>
          <w:szCs w:val="22"/>
        </w:rPr>
        <w:t>27 </w:t>
      </w:r>
      <w:r w:rsidRPr="006274CC">
        <w:rPr>
          <w:b/>
          <w:bCs/>
          <w:szCs w:val="22"/>
        </w:rPr>
        <w:t>juin</w:t>
      </w:r>
      <w:r w:rsidRPr="00185CDD">
        <w:rPr>
          <w:bCs/>
          <w:szCs w:val="22"/>
        </w:rPr>
        <w:t xml:space="preserve"> </w:t>
      </w:r>
      <w:r w:rsidRPr="00185CDD">
        <w:rPr>
          <w:szCs w:val="22"/>
        </w:rPr>
        <w:t>Abrogation par le président Hindenburg du décret d'urge</w:t>
      </w:r>
      <w:r w:rsidRPr="00185CDD">
        <w:rPr>
          <w:szCs w:val="22"/>
        </w:rPr>
        <w:t>n</w:t>
      </w:r>
      <w:r w:rsidRPr="00185CDD">
        <w:rPr>
          <w:szCs w:val="22"/>
        </w:rPr>
        <w:t>ce pour la protection de la République promulgué par le président Friedrich Ebert (SPD, cf. 27 juin 1922) dans la foulée de l'assassinat de Walther Rathenau (cf. 24 juin 1922).</w:t>
      </w:r>
    </w:p>
    <w:p w:rsidR="00627FD2" w:rsidRPr="00185CDD" w:rsidRDefault="00627FD2" w:rsidP="00627FD2">
      <w:pPr>
        <w:spacing w:before="120" w:after="120"/>
        <w:jc w:val="both"/>
      </w:pPr>
      <w:r w:rsidRPr="006274CC">
        <w:rPr>
          <w:b/>
          <w:bCs/>
          <w:szCs w:val="22"/>
        </w:rPr>
        <w:lastRenderedPageBreak/>
        <w:t>1</w:t>
      </w:r>
      <w:r w:rsidRPr="006274CC">
        <w:rPr>
          <w:b/>
          <w:bCs/>
          <w:szCs w:val="22"/>
          <w:vertAlign w:val="superscript"/>
        </w:rPr>
        <w:t>er</w:t>
      </w:r>
      <w:r>
        <w:rPr>
          <w:b/>
          <w:bCs/>
          <w:szCs w:val="22"/>
        </w:rPr>
        <w:t> </w:t>
      </w:r>
      <w:r w:rsidRPr="006274CC">
        <w:rPr>
          <w:b/>
          <w:bCs/>
          <w:szCs w:val="22"/>
        </w:rPr>
        <w:t>juillet</w:t>
      </w:r>
      <w:r w:rsidRPr="00185CDD">
        <w:rPr>
          <w:bCs/>
          <w:szCs w:val="22"/>
        </w:rPr>
        <w:t xml:space="preserve"> </w:t>
      </w:r>
      <w:r w:rsidRPr="00185CDD">
        <w:rPr>
          <w:szCs w:val="22"/>
        </w:rPr>
        <w:t xml:space="preserve">Création par la NSDAP de </w:t>
      </w:r>
      <w:r>
        <w:rPr>
          <w:szCs w:val="22"/>
        </w:rPr>
        <w:t>« </w:t>
      </w:r>
      <w:r w:rsidRPr="00185CDD">
        <w:rPr>
          <w:szCs w:val="22"/>
        </w:rPr>
        <w:t>groupes de théâtres</w:t>
      </w:r>
      <w:r>
        <w:rPr>
          <w:szCs w:val="22"/>
        </w:rPr>
        <w:t> »</w:t>
      </w:r>
      <w:r w:rsidRPr="00185CDD">
        <w:rPr>
          <w:szCs w:val="22"/>
        </w:rPr>
        <w:t xml:space="preserve"> </w:t>
      </w:r>
      <w:r w:rsidRPr="00185CDD">
        <w:rPr>
          <w:i/>
          <w:iCs/>
          <w:szCs w:val="22"/>
        </w:rPr>
        <w:t>(n</w:t>
      </w:r>
      <w:r w:rsidRPr="00185CDD">
        <w:rPr>
          <w:i/>
          <w:iCs/>
          <w:szCs w:val="22"/>
        </w:rPr>
        <w:t>a</w:t>
      </w:r>
      <w:r w:rsidRPr="00185CDD">
        <w:rPr>
          <w:i/>
          <w:iCs/>
          <w:szCs w:val="22"/>
        </w:rPr>
        <w:t xml:space="preserve">tionalsozialistische Theatergruppen) </w:t>
      </w:r>
      <w:r w:rsidRPr="00185CDD">
        <w:rPr>
          <w:szCs w:val="22"/>
        </w:rPr>
        <w:t>itinérants sur le modèle des tro</w:t>
      </w:r>
      <w:r w:rsidRPr="00185CDD">
        <w:rPr>
          <w:szCs w:val="22"/>
        </w:rPr>
        <w:t>u</w:t>
      </w:r>
      <w:r w:rsidRPr="00185CDD">
        <w:rPr>
          <w:szCs w:val="22"/>
        </w:rPr>
        <w:t xml:space="preserve">pes </w:t>
      </w:r>
      <w:r>
        <w:rPr>
          <w:szCs w:val="22"/>
        </w:rPr>
        <w:t>« </w:t>
      </w:r>
      <w:r w:rsidRPr="00185CDD">
        <w:rPr>
          <w:szCs w:val="22"/>
        </w:rPr>
        <w:t>agit-prop</w:t>
      </w:r>
      <w:r>
        <w:rPr>
          <w:szCs w:val="22"/>
        </w:rPr>
        <w:t> »</w:t>
      </w:r>
      <w:r w:rsidRPr="00185CDD">
        <w:rPr>
          <w:szCs w:val="22"/>
        </w:rPr>
        <w:t xml:space="preserve"> communistes (cf. </w:t>
      </w:r>
      <w:r w:rsidRPr="006274CC">
        <w:rPr>
          <w:i/>
          <w:iCs/>
          <w:szCs w:val="22"/>
          <w:u w:val="single"/>
        </w:rPr>
        <w:t>Repères 1925</w:t>
      </w:r>
      <w:r w:rsidRPr="00185CDD">
        <w:rPr>
          <w:i/>
          <w:iCs/>
          <w:szCs w:val="22"/>
        </w:rPr>
        <w:t xml:space="preserve"> </w:t>
      </w:r>
      <w:r w:rsidRPr="00185CDD">
        <w:rPr>
          <w:szCs w:val="22"/>
        </w:rPr>
        <w:t xml:space="preserve">et </w:t>
      </w:r>
      <w:r w:rsidRPr="00185CDD">
        <w:rPr>
          <w:i/>
          <w:iCs/>
          <w:szCs w:val="22"/>
          <w:u w:val="single"/>
        </w:rPr>
        <w:t>1928</w:t>
      </w:r>
      <w:r w:rsidRPr="006274CC">
        <w:rPr>
          <w:iCs/>
          <w:szCs w:val="22"/>
        </w:rPr>
        <w:t>).</w:t>
      </w:r>
    </w:p>
    <w:p w:rsidR="00627FD2" w:rsidRPr="00185CDD" w:rsidRDefault="00627FD2" w:rsidP="00627FD2">
      <w:pPr>
        <w:spacing w:before="120" w:after="120"/>
        <w:jc w:val="both"/>
        <w:rPr>
          <w:bCs/>
          <w:szCs w:val="22"/>
        </w:rPr>
      </w:pPr>
      <w:r w:rsidRPr="006274CC">
        <w:rPr>
          <w:b/>
          <w:bCs/>
          <w:szCs w:val="22"/>
        </w:rPr>
        <w:t>8 juillet</w:t>
      </w:r>
      <w:r w:rsidRPr="00185CDD">
        <w:rPr>
          <w:bCs/>
          <w:szCs w:val="22"/>
        </w:rPr>
        <w:t xml:space="preserve"> </w:t>
      </w:r>
      <w:r w:rsidRPr="00185CDD">
        <w:rPr>
          <w:szCs w:val="22"/>
        </w:rPr>
        <w:t>Hostilité des milieux d'affaires au Plan Young (cf. 7 juin)</w:t>
      </w:r>
      <w:r>
        <w:rPr>
          <w:szCs w:val="22"/>
        </w:rPr>
        <w:t> ;</w:t>
      </w:r>
      <w:r w:rsidRPr="00185CDD">
        <w:rPr>
          <w:szCs w:val="22"/>
        </w:rPr>
        <w:t xml:space="preserve"> les industriels Albert Vögler et Ludwig Kastl (cf. 9 février) quittent le comité d'experts</w:t>
      </w:r>
      <w:r>
        <w:rPr>
          <w:szCs w:val="22"/>
        </w:rPr>
        <w:t> ;</w:t>
      </w:r>
      <w:r w:rsidRPr="00185CDD">
        <w:rPr>
          <w:szCs w:val="22"/>
        </w:rPr>
        <w:t xml:space="preserve"> Hjalmar Schacht (cf. </w:t>
      </w:r>
      <w:r w:rsidRPr="00185CDD">
        <w:rPr>
          <w:i/>
          <w:iCs/>
          <w:szCs w:val="22"/>
        </w:rPr>
        <w:t xml:space="preserve">ibid.) </w:t>
      </w:r>
      <w:r w:rsidRPr="00185CDD">
        <w:rPr>
          <w:szCs w:val="22"/>
        </w:rPr>
        <w:t>appelle à la résistance.</w:t>
      </w:r>
    </w:p>
    <w:p w:rsidR="00627FD2" w:rsidRPr="00185CDD" w:rsidRDefault="00627FD2" w:rsidP="00627FD2">
      <w:pPr>
        <w:spacing w:before="120" w:after="120"/>
        <w:jc w:val="both"/>
        <w:rPr>
          <w:bCs/>
          <w:szCs w:val="22"/>
        </w:rPr>
      </w:pPr>
      <w:r w:rsidRPr="006274CC">
        <w:rPr>
          <w:b/>
          <w:bCs/>
          <w:szCs w:val="22"/>
        </w:rPr>
        <w:t>9 juillet</w:t>
      </w:r>
      <w:r w:rsidRPr="00185CDD">
        <w:rPr>
          <w:bCs/>
          <w:szCs w:val="22"/>
        </w:rPr>
        <w:t xml:space="preserve"> </w:t>
      </w:r>
      <w:r w:rsidRPr="00185CDD">
        <w:rPr>
          <w:szCs w:val="22"/>
        </w:rPr>
        <w:t xml:space="preserve">Au sein de </w:t>
      </w:r>
      <w:r>
        <w:rPr>
          <w:szCs w:val="22"/>
        </w:rPr>
        <w:t>l’</w:t>
      </w:r>
      <w:r>
        <w:rPr>
          <w:i/>
          <w:iCs/>
          <w:szCs w:val="22"/>
        </w:rPr>
        <w:t>« </w:t>
      </w:r>
      <w:r w:rsidRPr="00185CDD">
        <w:rPr>
          <w:i/>
          <w:iCs/>
          <w:szCs w:val="22"/>
        </w:rPr>
        <w:t>Arche de la Ruhr</w:t>
      </w:r>
      <w:r>
        <w:rPr>
          <w:i/>
          <w:iCs/>
          <w:szCs w:val="22"/>
        </w:rPr>
        <w:t> »</w:t>
      </w:r>
      <w:r w:rsidRPr="00185CDD">
        <w:rPr>
          <w:i/>
          <w:iCs/>
          <w:szCs w:val="22"/>
        </w:rPr>
        <w:t xml:space="preserve"> </w:t>
      </w:r>
      <w:r w:rsidRPr="00193AE9">
        <w:rPr>
          <w:iCs/>
          <w:szCs w:val="22"/>
        </w:rPr>
        <w:t>(</w:t>
      </w:r>
      <w:r w:rsidRPr="00185CDD">
        <w:rPr>
          <w:i/>
          <w:iCs/>
          <w:szCs w:val="22"/>
        </w:rPr>
        <w:t xml:space="preserve">Ruhrlade, </w:t>
      </w:r>
      <w:r w:rsidRPr="00185CDD">
        <w:rPr>
          <w:szCs w:val="22"/>
        </w:rPr>
        <w:t>cf. 9 janvier 1928), dissensions quant à l'attitude à adopter face au Plan Young (cf. 8 juillet)</w:t>
      </w:r>
      <w:r>
        <w:rPr>
          <w:szCs w:val="22"/>
        </w:rPr>
        <w:t> ;</w:t>
      </w:r>
      <w:r w:rsidRPr="00185CDD">
        <w:rPr>
          <w:szCs w:val="22"/>
        </w:rPr>
        <w:t xml:space="preserve"> alors que la majorité autour de Gustav Krupp se rallie à l'avis de Gustav Stresemann (</w:t>
      </w:r>
      <w:r>
        <w:rPr>
          <w:szCs w:val="22"/>
        </w:rPr>
        <w:t>« </w:t>
      </w:r>
      <w:r w:rsidRPr="00185CDD">
        <w:rPr>
          <w:szCs w:val="22"/>
        </w:rPr>
        <w:t>Nous ne serons plus surveillés, ni quant à notre économie, ni quant à nos finances. Nous serons de no</w:t>
      </w:r>
      <w:r w:rsidRPr="00185CDD">
        <w:rPr>
          <w:szCs w:val="22"/>
        </w:rPr>
        <w:t>u</w:t>
      </w:r>
      <w:r w:rsidRPr="00185CDD">
        <w:rPr>
          <w:szCs w:val="22"/>
        </w:rPr>
        <w:t>veau maîtres chez nous</w:t>
      </w:r>
      <w:r>
        <w:rPr>
          <w:szCs w:val="22"/>
        </w:rPr>
        <w:t> »</w:t>
      </w:r>
      <w:r w:rsidRPr="00185CDD">
        <w:rPr>
          <w:szCs w:val="22"/>
        </w:rPr>
        <w:t>), Albert Vögler (cf. 8 juillet) et Fritz Thy</w:t>
      </w:r>
      <w:r w:rsidRPr="00185CDD">
        <w:rPr>
          <w:szCs w:val="22"/>
        </w:rPr>
        <w:t>s</w:t>
      </w:r>
      <w:r w:rsidRPr="00185CDD">
        <w:rPr>
          <w:szCs w:val="22"/>
        </w:rPr>
        <w:t>sen (cf. 1</w:t>
      </w:r>
      <w:r w:rsidRPr="00185CDD">
        <w:rPr>
          <w:szCs w:val="22"/>
          <w:vertAlign w:val="superscript"/>
        </w:rPr>
        <w:t>er</w:t>
      </w:r>
      <w:r w:rsidRPr="00185CDD">
        <w:rPr>
          <w:szCs w:val="22"/>
        </w:rPr>
        <w:t xml:space="preserve"> août 1927) décident de financer la NSDAP.</w:t>
      </w:r>
    </w:p>
    <w:p w:rsidR="00627FD2" w:rsidRPr="00185CDD" w:rsidRDefault="00627FD2" w:rsidP="00627FD2">
      <w:pPr>
        <w:spacing w:before="120" w:after="120"/>
        <w:jc w:val="both"/>
      </w:pPr>
      <w:r w:rsidRPr="00193AE9">
        <w:rPr>
          <w:b/>
          <w:szCs w:val="22"/>
        </w:rPr>
        <w:t>1</w:t>
      </w:r>
      <w:r w:rsidRPr="00193AE9">
        <w:rPr>
          <w:b/>
          <w:szCs w:val="22"/>
          <w:vertAlign w:val="superscript"/>
        </w:rPr>
        <w:t>er</w:t>
      </w:r>
      <w:r>
        <w:rPr>
          <w:b/>
          <w:szCs w:val="22"/>
        </w:rPr>
        <w:t> – </w:t>
      </w:r>
      <w:r w:rsidRPr="00193AE9">
        <w:rPr>
          <w:b/>
          <w:szCs w:val="22"/>
        </w:rPr>
        <w:t>4 août</w:t>
      </w:r>
      <w:r w:rsidRPr="00185CDD">
        <w:rPr>
          <w:szCs w:val="22"/>
        </w:rPr>
        <w:t xml:space="preserve"> Quatrième Congrès du </w:t>
      </w:r>
      <w:r w:rsidRPr="00185CDD">
        <w:rPr>
          <w:i/>
          <w:iCs/>
          <w:szCs w:val="22"/>
        </w:rPr>
        <w:t xml:space="preserve">Reich (Reichsparteitag) </w:t>
      </w:r>
      <w:r w:rsidRPr="00185CDD">
        <w:rPr>
          <w:szCs w:val="22"/>
        </w:rPr>
        <w:t>de la NSDAP à Nuremberg</w:t>
      </w:r>
      <w:r>
        <w:rPr>
          <w:szCs w:val="22"/>
        </w:rPr>
        <w:t> : plus de 100 </w:t>
      </w:r>
      <w:r w:rsidRPr="00185CDD">
        <w:rPr>
          <w:szCs w:val="22"/>
        </w:rPr>
        <w:t>000 participants, présence aff</w:t>
      </w:r>
      <w:r w:rsidRPr="00185CDD">
        <w:rPr>
          <w:szCs w:val="22"/>
        </w:rPr>
        <w:t>i</w:t>
      </w:r>
      <w:r w:rsidRPr="00185CDD">
        <w:rPr>
          <w:szCs w:val="22"/>
        </w:rPr>
        <w:t>chée de représentants des milieux d'affaires</w:t>
      </w:r>
    </w:p>
    <w:p w:rsidR="00627FD2" w:rsidRPr="00185CDD" w:rsidRDefault="00627FD2" w:rsidP="00627FD2">
      <w:pPr>
        <w:spacing w:before="120" w:after="120"/>
        <w:jc w:val="both"/>
      </w:pPr>
      <w:r w:rsidRPr="00185CDD">
        <w:rPr>
          <w:szCs w:val="22"/>
        </w:rPr>
        <w:t>La NSDAP dispose désormais plus de cinquante journaux quot</w:t>
      </w:r>
      <w:r w:rsidRPr="00185CDD">
        <w:rPr>
          <w:szCs w:val="22"/>
        </w:rPr>
        <w:t>i</w:t>
      </w:r>
      <w:r w:rsidRPr="00185CDD">
        <w:rPr>
          <w:szCs w:val="22"/>
        </w:rPr>
        <w:t>diens.</w:t>
      </w:r>
    </w:p>
    <w:p w:rsidR="00627FD2" w:rsidRPr="00185CDD" w:rsidRDefault="00627FD2" w:rsidP="00627FD2">
      <w:pPr>
        <w:spacing w:before="120" w:after="120"/>
        <w:jc w:val="both"/>
      </w:pPr>
      <w:r>
        <w:rPr>
          <w:b/>
          <w:szCs w:val="22"/>
        </w:rPr>
        <w:t>5 </w:t>
      </w:r>
      <w:r w:rsidRPr="00193AE9">
        <w:rPr>
          <w:b/>
          <w:szCs w:val="22"/>
        </w:rPr>
        <w:t>août</w:t>
      </w:r>
      <w:r w:rsidRPr="00185CDD">
        <w:rPr>
          <w:szCs w:val="22"/>
        </w:rPr>
        <w:t xml:space="preserve"> Ouverture de la Conférence de La Haye sur les réparations</w:t>
      </w:r>
      <w:r>
        <w:rPr>
          <w:szCs w:val="22"/>
        </w:rPr>
        <w:t> ;</w:t>
      </w:r>
      <w:r w:rsidRPr="00185CDD">
        <w:rPr>
          <w:szCs w:val="22"/>
        </w:rPr>
        <w:t xml:space="preserve"> la délégation allemande est dirigée par Gustav Stresemann</w:t>
      </w:r>
      <w:r>
        <w:rPr>
          <w:szCs w:val="22"/>
        </w:rPr>
        <w:t> ;</w:t>
      </w:r>
      <w:r w:rsidRPr="00185CDD">
        <w:rPr>
          <w:szCs w:val="22"/>
        </w:rPr>
        <w:t xml:space="preserve"> vives di</w:t>
      </w:r>
      <w:r w:rsidRPr="00185CDD">
        <w:rPr>
          <w:szCs w:val="22"/>
        </w:rPr>
        <w:t>s</w:t>
      </w:r>
      <w:r w:rsidRPr="00185CDD">
        <w:rPr>
          <w:szCs w:val="22"/>
        </w:rPr>
        <w:t>cussions avec Aristide Briand, alors président du Conseil, sur l'év</w:t>
      </w:r>
      <w:r w:rsidRPr="00185CDD">
        <w:rPr>
          <w:szCs w:val="22"/>
        </w:rPr>
        <w:t>a</w:t>
      </w:r>
      <w:r w:rsidRPr="00185CDD">
        <w:rPr>
          <w:szCs w:val="22"/>
        </w:rPr>
        <w:t>cuation définitive de la Rhénanie.</w:t>
      </w:r>
    </w:p>
    <w:p w:rsidR="00627FD2" w:rsidRPr="00185CDD" w:rsidRDefault="00627FD2" w:rsidP="00627FD2">
      <w:pPr>
        <w:spacing w:before="120" w:after="120"/>
        <w:jc w:val="both"/>
      </w:pPr>
      <w:r>
        <w:t>[103]</w:t>
      </w:r>
    </w:p>
    <w:p w:rsidR="00627FD2" w:rsidRPr="00185CDD" w:rsidRDefault="00627FD2" w:rsidP="00627FD2">
      <w:pPr>
        <w:spacing w:before="120" w:after="120"/>
        <w:jc w:val="both"/>
      </w:pPr>
      <w:r w:rsidRPr="00193AE9">
        <w:rPr>
          <w:b/>
          <w:bCs/>
          <w:szCs w:val="22"/>
        </w:rPr>
        <w:t>10</w:t>
      </w:r>
      <w:r>
        <w:rPr>
          <w:b/>
          <w:bCs/>
          <w:szCs w:val="22"/>
        </w:rPr>
        <w:t> – </w:t>
      </w:r>
      <w:r w:rsidRPr="00193AE9">
        <w:rPr>
          <w:b/>
          <w:bCs/>
          <w:szCs w:val="22"/>
        </w:rPr>
        <w:t>14 août</w:t>
      </w:r>
      <w:r w:rsidRPr="00185CDD">
        <w:rPr>
          <w:bCs/>
          <w:szCs w:val="22"/>
        </w:rPr>
        <w:t xml:space="preserve"> </w:t>
      </w:r>
      <w:r w:rsidRPr="00185CDD">
        <w:rPr>
          <w:szCs w:val="22"/>
        </w:rPr>
        <w:t xml:space="preserve">Au sein du gouvernement Hermann </w:t>
      </w:r>
      <w:r>
        <w:rPr>
          <w:szCs w:val="22"/>
        </w:rPr>
        <w:t>Müller</w:t>
      </w:r>
      <w:r w:rsidRPr="00185CDD">
        <w:rPr>
          <w:szCs w:val="22"/>
        </w:rPr>
        <w:t xml:space="preserve"> (cf. 13 avril), conflit autour de l'assurance-chômage (cf. juin 1927)</w:t>
      </w:r>
      <w:r>
        <w:rPr>
          <w:szCs w:val="22"/>
        </w:rPr>
        <w:t> ;</w:t>
      </w:r>
      <w:r w:rsidRPr="00185CDD">
        <w:rPr>
          <w:szCs w:val="22"/>
        </w:rPr>
        <w:t xml:space="preserve"> menace de crise</w:t>
      </w:r>
      <w:r>
        <w:rPr>
          <w:szCs w:val="22"/>
        </w:rPr>
        <w:t>.</w:t>
      </w:r>
    </w:p>
    <w:p w:rsidR="00627FD2" w:rsidRPr="00185CDD" w:rsidRDefault="00627FD2" w:rsidP="00627FD2">
      <w:pPr>
        <w:spacing w:before="120" w:after="120"/>
        <w:jc w:val="both"/>
      </w:pPr>
      <w:r>
        <w:rPr>
          <w:b/>
          <w:bCs/>
          <w:szCs w:val="22"/>
        </w:rPr>
        <w:t>19 </w:t>
      </w:r>
      <w:r w:rsidRPr="00193AE9">
        <w:rPr>
          <w:b/>
          <w:bCs/>
          <w:szCs w:val="22"/>
        </w:rPr>
        <w:t>août</w:t>
      </w:r>
      <w:r w:rsidRPr="00185CDD">
        <w:rPr>
          <w:bCs/>
          <w:szCs w:val="22"/>
        </w:rPr>
        <w:t xml:space="preserve"> </w:t>
      </w:r>
      <w:r w:rsidRPr="00185CDD">
        <w:rPr>
          <w:szCs w:val="22"/>
        </w:rPr>
        <w:t>Lettre de Gustav Stresemann à Aristide Briand</w:t>
      </w:r>
      <w:r>
        <w:rPr>
          <w:szCs w:val="22"/>
        </w:rPr>
        <w:t> :</w:t>
      </w:r>
      <w:r w:rsidRPr="00185CDD">
        <w:rPr>
          <w:szCs w:val="22"/>
        </w:rPr>
        <w:t xml:space="preserve"> menace de ne pas signer le Plan Young (cf. 21 juin) et de démissionner si la question rhénane n'est pas résolue (cf. 5 août).</w:t>
      </w:r>
    </w:p>
    <w:p w:rsidR="00627FD2" w:rsidRPr="00185CDD" w:rsidRDefault="00627FD2" w:rsidP="00627FD2">
      <w:pPr>
        <w:spacing w:before="120" w:after="120"/>
        <w:jc w:val="both"/>
      </w:pPr>
      <w:r>
        <w:rPr>
          <w:b/>
          <w:bCs/>
          <w:szCs w:val="22"/>
        </w:rPr>
        <w:t>31 </w:t>
      </w:r>
      <w:r w:rsidRPr="00193AE9">
        <w:rPr>
          <w:b/>
          <w:bCs/>
          <w:szCs w:val="22"/>
        </w:rPr>
        <w:t>août</w:t>
      </w:r>
      <w:r w:rsidRPr="00185CDD">
        <w:rPr>
          <w:bCs/>
          <w:szCs w:val="22"/>
        </w:rPr>
        <w:t xml:space="preserve"> </w:t>
      </w:r>
      <w:r w:rsidRPr="00185CDD">
        <w:rPr>
          <w:szCs w:val="22"/>
        </w:rPr>
        <w:t>Conclusion des Accords de la Haye (cf. 5 et 19 août) qui donnent satisfaction à l'Allemagne sur l'évacuation de la Rhénanie (cf. 5 août et 19 août).</w:t>
      </w:r>
    </w:p>
    <w:p w:rsidR="00627FD2" w:rsidRPr="00185CDD" w:rsidRDefault="00627FD2" w:rsidP="00627FD2">
      <w:pPr>
        <w:spacing w:before="120" w:after="120"/>
        <w:jc w:val="both"/>
      </w:pPr>
      <w:r>
        <w:rPr>
          <w:b/>
          <w:bCs/>
          <w:szCs w:val="22"/>
        </w:rPr>
        <w:t>Début </w:t>
      </w:r>
      <w:r w:rsidRPr="00E21842">
        <w:rPr>
          <w:b/>
          <w:bCs/>
          <w:szCs w:val="22"/>
        </w:rPr>
        <w:t>septembre</w:t>
      </w:r>
      <w:r w:rsidRPr="00185CDD">
        <w:rPr>
          <w:bCs/>
          <w:szCs w:val="22"/>
        </w:rPr>
        <w:t xml:space="preserve"> </w:t>
      </w:r>
      <w:r w:rsidRPr="00185CDD">
        <w:rPr>
          <w:szCs w:val="22"/>
        </w:rPr>
        <w:t xml:space="preserve">Gustav Stresemann fait savoir qu'il souhaite une seconde Conférence de La Haye afin de poser le problème de la Sarre </w:t>
      </w:r>
      <w:r w:rsidRPr="00185CDD">
        <w:rPr>
          <w:szCs w:val="22"/>
        </w:rPr>
        <w:lastRenderedPageBreak/>
        <w:t xml:space="preserve">(cf. 10 janvier 1920, 17 septembre 1926, 11 octobre 1926) </w:t>
      </w:r>
      <w:r>
        <w:rPr>
          <w:szCs w:val="22"/>
        </w:rPr>
        <w:t>« </w:t>
      </w:r>
      <w:r w:rsidRPr="00185CDD">
        <w:rPr>
          <w:szCs w:val="22"/>
        </w:rPr>
        <w:t>dont les habitants souhaitent réintégrer leur patrie</w:t>
      </w:r>
      <w:r>
        <w:rPr>
          <w:szCs w:val="22"/>
        </w:rPr>
        <w:t> »</w:t>
      </w:r>
      <w:r w:rsidRPr="00185CDD">
        <w:rPr>
          <w:szCs w:val="22"/>
        </w:rPr>
        <w:t>.</w:t>
      </w:r>
    </w:p>
    <w:p w:rsidR="00627FD2" w:rsidRPr="00185CDD" w:rsidRDefault="00627FD2" w:rsidP="00627FD2">
      <w:pPr>
        <w:spacing w:before="120" w:after="120"/>
        <w:jc w:val="both"/>
      </w:pPr>
      <w:r>
        <w:rPr>
          <w:b/>
          <w:bCs/>
          <w:szCs w:val="22"/>
        </w:rPr>
        <w:t>5 </w:t>
      </w:r>
      <w:r w:rsidRPr="00E21842">
        <w:rPr>
          <w:b/>
          <w:bCs/>
          <w:szCs w:val="22"/>
        </w:rPr>
        <w:t>septembre</w:t>
      </w:r>
      <w:r w:rsidRPr="00185CDD">
        <w:rPr>
          <w:bCs/>
          <w:szCs w:val="22"/>
        </w:rPr>
        <w:t xml:space="preserve"> </w:t>
      </w:r>
      <w:r w:rsidRPr="00185CDD">
        <w:rPr>
          <w:szCs w:val="22"/>
        </w:rPr>
        <w:t xml:space="preserve">Suite aux Accords de La Haye (31 août), la </w:t>
      </w:r>
      <w:r>
        <w:rPr>
          <w:szCs w:val="22"/>
        </w:rPr>
        <w:t xml:space="preserve">France </w:t>
      </w:r>
      <w:r w:rsidRPr="00185CDD">
        <w:rPr>
          <w:szCs w:val="22"/>
        </w:rPr>
        <w:t>commence à évacuer la zone de Coblence (évacuation effective en</w:t>
      </w:r>
      <w:r>
        <w:rPr>
          <w:szCs w:val="22"/>
        </w:rPr>
        <w:t xml:space="preserve"> </w:t>
      </w:r>
      <w:r w:rsidRPr="00185CDD">
        <w:rPr>
          <w:szCs w:val="22"/>
        </w:rPr>
        <w:t>trois semaines).</w:t>
      </w:r>
    </w:p>
    <w:p w:rsidR="00627FD2" w:rsidRPr="00185CDD" w:rsidRDefault="00627FD2" w:rsidP="00627FD2">
      <w:pPr>
        <w:spacing w:before="120" w:after="120"/>
        <w:jc w:val="both"/>
      </w:pPr>
      <w:r w:rsidRPr="00185CDD">
        <w:rPr>
          <w:szCs w:val="22"/>
        </w:rPr>
        <w:t>À la Société des Nations (SDN), Aristide Briand propose de créer les États-Unis d'Europe. Le projet reçoit l'approbation de Gustav Str</w:t>
      </w:r>
      <w:r w:rsidRPr="00185CDD">
        <w:rPr>
          <w:szCs w:val="22"/>
        </w:rPr>
        <w:t>e</w:t>
      </w:r>
      <w:r w:rsidRPr="00185CDD">
        <w:rPr>
          <w:szCs w:val="22"/>
        </w:rPr>
        <w:t>semann.</w:t>
      </w:r>
    </w:p>
    <w:p w:rsidR="00627FD2" w:rsidRPr="00185CDD" w:rsidRDefault="00627FD2" w:rsidP="00627FD2">
      <w:pPr>
        <w:spacing w:before="120" w:after="120"/>
        <w:jc w:val="both"/>
      </w:pPr>
      <w:r>
        <w:rPr>
          <w:b/>
          <w:bCs/>
          <w:szCs w:val="22"/>
        </w:rPr>
        <w:t>6 </w:t>
      </w:r>
      <w:r w:rsidRPr="00E21842">
        <w:rPr>
          <w:b/>
          <w:bCs/>
          <w:szCs w:val="22"/>
        </w:rPr>
        <w:t>septembre</w:t>
      </w:r>
      <w:r w:rsidRPr="00185CDD">
        <w:rPr>
          <w:bCs/>
          <w:szCs w:val="22"/>
        </w:rPr>
        <w:t xml:space="preserve"> </w:t>
      </w:r>
      <w:r w:rsidRPr="00185CDD">
        <w:rPr>
          <w:szCs w:val="22"/>
        </w:rPr>
        <w:t>À Cadix, en Espagne, mise en chantier d'un sous-marin allemand.</w:t>
      </w:r>
    </w:p>
    <w:p w:rsidR="00627FD2" w:rsidRPr="00185CDD" w:rsidRDefault="00627FD2" w:rsidP="00627FD2">
      <w:pPr>
        <w:spacing w:before="120" w:after="120"/>
        <w:jc w:val="both"/>
      </w:pPr>
      <w:r>
        <w:rPr>
          <w:b/>
          <w:bCs/>
          <w:szCs w:val="22"/>
        </w:rPr>
        <w:t>10 </w:t>
      </w:r>
      <w:r w:rsidRPr="00E21842">
        <w:rPr>
          <w:b/>
          <w:bCs/>
          <w:szCs w:val="22"/>
        </w:rPr>
        <w:t>septembre</w:t>
      </w:r>
      <w:r w:rsidRPr="00185CDD">
        <w:rPr>
          <w:bCs/>
          <w:szCs w:val="22"/>
        </w:rPr>
        <w:t xml:space="preserve"> </w:t>
      </w:r>
      <w:r w:rsidRPr="00185CDD">
        <w:rPr>
          <w:szCs w:val="22"/>
        </w:rPr>
        <w:t xml:space="preserve">Le </w:t>
      </w:r>
      <w:r>
        <w:rPr>
          <w:szCs w:val="22"/>
        </w:rPr>
        <w:t>« </w:t>
      </w:r>
      <w:r w:rsidRPr="00185CDD">
        <w:rPr>
          <w:szCs w:val="22"/>
        </w:rPr>
        <w:t xml:space="preserve">Comité du </w:t>
      </w:r>
      <w:r w:rsidRPr="00185CDD">
        <w:rPr>
          <w:i/>
          <w:iCs/>
          <w:szCs w:val="22"/>
        </w:rPr>
        <w:t xml:space="preserve">Reich </w:t>
      </w:r>
      <w:r w:rsidRPr="00185CDD">
        <w:rPr>
          <w:szCs w:val="22"/>
        </w:rPr>
        <w:t>en vue de la satisfaction des exigences du peuple allemand</w:t>
      </w:r>
      <w:r>
        <w:rPr>
          <w:szCs w:val="22"/>
        </w:rPr>
        <w:t> »</w:t>
      </w:r>
      <w:r w:rsidRPr="00185CDD">
        <w:rPr>
          <w:szCs w:val="22"/>
        </w:rPr>
        <w:t xml:space="preserve"> </w:t>
      </w:r>
      <w:r w:rsidRPr="00185CDD">
        <w:rPr>
          <w:i/>
          <w:iCs/>
          <w:szCs w:val="22"/>
        </w:rPr>
        <w:t>(Reichsausschu</w:t>
      </w:r>
      <w:r w:rsidRPr="00E21842">
        <w:rPr>
          <w:i/>
          <w:iCs/>
          <w:szCs w:val="22"/>
        </w:rPr>
        <w:t>ß</w:t>
      </w:r>
      <w:r w:rsidRPr="00185CDD">
        <w:rPr>
          <w:i/>
          <w:iCs/>
          <w:szCs w:val="22"/>
        </w:rPr>
        <w:t xml:space="preserve"> f</w:t>
      </w:r>
      <w:r>
        <w:rPr>
          <w:i/>
          <w:iCs/>
          <w:szCs w:val="22"/>
        </w:rPr>
        <w:t>ü</w:t>
      </w:r>
      <w:r w:rsidRPr="00185CDD">
        <w:rPr>
          <w:i/>
          <w:iCs/>
          <w:szCs w:val="22"/>
        </w:rPr>
        <w:t xml:space="preserve">r das deutsche Volksbegehren, </w:t>
      </w:r>
      <w:r w:rsidRPr="00185CDD">
        <w:rPr>
          <w:szCs w:val="22"/>
        </w:rPr>
        <w:t>cf. 9 juin) exige un référendum sur le Plan Young.</w:t>
      </w:r>
    </w:p>
    <w:p w:rsidR="00627FD2" w:rsidRDefault="00627FD2" w:rsidP="00627FD2">
      <w:pPr>
        <w:spacing w:before="120" w:after="120"/>
        <w:jc w:val="both"/>
        <w:rPr>
          <w:szCs w:val="22"/>
        </w:rPr>
      </w:pPr>
      <w:r>
        <w:rPr>
          <w:b/>
          <w:bCs/>
          <w:szCs w:val="22"/>
        </w:rPr>
        <w:t>23 </w:t>
      </w:r>
      <w:r w:rsidRPr="00E21842">
        <w:rPr>
          <w:b/>
          <w:bCs/>
          <w:szCs w:val="22"/>
        </w:rPr>
        <w:t>septembre</w:t>
      </w:r>
      <w:r w:rsidRPr="00185CDD">
        <w:rPr>
          <w:bCs/>
          <w:szCs w:val="22"/>
        </w:rPr>
        <w:t xml:space="preserve"> </w:t>
      </w:r>
      <w:r w:rsidRPr="00185CDD">
        <w:rPr>
          <w:szCs w:val="22"/>
        </w:rPr>
        <w:t xml:space="preserve">À Berlin, </w:t>
      </w:r>
      <w:r w:rsidRPr="00185CDD">
        <w:rPr>
          <w:i/>
          <w:iCs/>
          <w:szCs w:val="22"/>
        </w:rPr>
        <w:t xml:space="preserve">Der Angriff </w:t>
      </w:r>
      <w:r w:rsidRPr="00185CDD">
        <w:rPr>
          <w:szCs w:val="22"/>
        </w:rPr>
        <w:t>(cf. 4 juillet 1927) publie un poème chantable sur une rengaine reprise du répertoire des matelots de la flotte de guerre</w:t>
      </w:r>
      <w:r>
        <w:rPr>
          <w:szCs w:val="22"/>
        </w:rPr>
        <w:t> :</w:t>
      </w:r>
    </w:p>
    <w:p w:rsidR="00627FD2" w:rsidRPr="00185CDD" w:rsidRDefault="00627FD2" w:rsidP="00627FD2">
      <w:pPr>
        <w:spacing w:before="120" w:after="120"/>
        <w:jc w:val="both"/>
      </w:pPr>
    </w:p>
    <w:p w:rsidR="00627FD2" w:rsidRPr="00185CDD" w:rsidRDefault="00627FD2" w:rsidP="00627FD2">
      <w:pPr>
        <w:jc w:val="center"/>
      </w:pPr>
      <w:r w:rsidRPr="00185CDD">
        <w:rPr>
          <w:i/>
          <w:iCs/>
          <w:szCs w:val="18"/>
        </w:rPr>
        <w:t>Le drapeau dressé, les rangs bien serrés</w:t>
      </w:r>
      <w:r>
        <w:rPr>
          <w:i/>
          <w:iCs/>
          <w:szCs w:val="18"/>
        </w:rPr>
        <w:t> !</w:t>
      </w:r>
    </w:p>
    <w:p w:rsidR="00627FD2" w:rsidRPr="00185CDD" w:rsidRDefault="00627FD2" w:rsidP="00627FD2">
      <w:pPr>
        <w:jc w:val="center"/>
      </w:pPr>
      <w:r w:rsidRPr="00185CDD">
        <w:rPr>
          <w:i/>
          <w:iCs/>
          <w:szCs w:val="18"/>
        </w:rPr>
        <w:t>La SA s'avance d'un pas ferme et tranquille.</w:t>
      </w:r>
    </w:p>
    <w:p w:rsidR="00627FD2" w:rsidRPr="00185CDD" w:rsidRDefault="00627FD2" w:rsidP="00627FD2">
      <w:pPr>
        <w:jc w:val="center"/>
      </w:pPr>
      <w:r w:rsidRPr="00185CDD">
        <w:rPr>
          <w:i/>
          <w:iCs/>
          <w:szCs w:val="18"/>
        </w:rPr>
        <w:t>Nos camarades, par le front rouge et la réaction assassinés,</w:t>
      </w:r>
    </w:p>
    <w:p w:rsidR="00627FD2" w:rsidRPr="00185CDD" w:rsidRDefault="00627FD2" w:rsidP="00627FD2">
      <w:pPr>
        <w:jc w:val="center"/>
      </w:pPr>
      <w:r w:rsidRPr="00185CDD">
        <w:rPr>
          <w:i/>
          <w:iCs/>
          <w:szCs w:val="18"/>
        </w:rPr>
        <w:t>En esprit parmi nous défilent.</w:t>
      </w:r>
    </w:p>
    <w:p w:rsidR="00627FD2" w:rsidRPr="00185CDD" w:rsidRDefault="00627FD2" w:rsidP="00627FD2">
      <w:pPr>
        <w:pStyle w:val="p"/>
      </w:pPr>
      <w:r>
        <w:t>[104]</w:t>
      </w:r>
    </w:p>
    <w:p w:rsidR="00627FD2" w:rsidRPr="00185CDD" w:rsidRDefault="00627FD2" w:rsidP="00627FD2">
      <w:pPr>
        <w:jc w:val="center"/>
      </w:pPr>
      <w:r w:rsidRPr="00185CDD">
        <w:rPr>
          <w:i/>
          <w:iCs/>
          <w:szCs w:val="18"/>
        </w:rPr>
        <w:t>Place dans les rues aux bataillons bruns,</w:t>
      </w:r>
    </w:p>
    <w:p w:rsidR="00627FD2" w:rsidRPr="00185CDD" w:rsidRDefault="00627FD2" w:rsidP="00627FD2">
      <w:pPr>
        <w:jc w:val="center"/>
      </w:pPr>
      <w:r w:rsidRPr="00185CDD">
        <w:rPr>
          <w:i/>
          <w:iCs/>
          <w:szCs w:val="18"/>
        </w:rPr>
        <w:t>Place dans les rues aux combattants de la SA</w:t>
      </w:r>
      <w:r>
        <w:rPr>
          <w:i/>
          <w:iCs/>
          <w:szCs w:val="18"/>
        </w:rPr>
        <w:t> !</w:t>
      </w:r>
    </w:p>
    <w:p w:rsidR="00627FD2" w:rsidRPr="00185CDD" w:rsidRDefault="00627FD2" w:rsidP="00627FD2">
      <w:pPr>
        <w:jc w:val="center"/>
      </w:pPr>
      <w:r w:rsidRPr="00185CDD">
        <w:rPr>
          <w:i/>
          <w:iCs/>
          <w:szCs w:val="18"/>
        </w:rPr>
        <w:t>Remplis d'espoir, des millions de gens ont le regard fixé sur la croix gammée.</w:t>
      </w:r>
    </w:p>
    <w:p w:rsidR="00627FD2" w:rsidRPr="00185CDD" w:rsidRDefault="00627FD2" w:rsidP="00627FD2">
      <w:pPr>
        <w:jc w:val="center"/>
      </w:pPr>
      <w:r w:rsidRPr="00185CDD">
        <w:rPr>
          <w:i/>
          <w:iCs/>
          <w:szCs w:val="18"/>
        </w:rPr>
        <w:t>Voici l'aurore qui nous apportera le pain et la liberté...</w:t>
      </w:r>
    </w:p>
    <w:p w:rsidR="00627FD2" w:rsidRDefault="00627FD2" w:rsidP="00627FD2">
      <w:pPr>
        <w:spacing w:before="120" w:after="120"/>
        <w:jc w:val="both"/>
        <w:rPr>
          <w:szCs w:val="22"/>
        </w:rPr>
      </w:pPr>
    </w:p>
    <w:p w:rsidR="00627FD2" w:rsidRPr="00185CDD" w:rsidRDefault="00627FD2" w:rsidP="00627FD2">
      <w:pPr>
        <w:spacing w:before="120" w:after="120"/>
        <w:jc w:val="both"/>
      </w:pPr>
      <w:r w:rsidRPr="00185CDD">
        <w:rPr>
          <w:szCs w:val="22"/>
        </w:rPr>
        <w:t>Son auteur</w:t>
      </w:r>
      <w:r>
        <w:rPr>
          <w:szCs w:val="22"/>
        </w:rPr>
        <w:t> :</w:t>
      </w:r>
      <w:r w:rsidRPr="00185CDD">
        <w:rPr>
          <w:szCs w:val="22"/>
        </w:rPr>
        <w:t xml:space="preserve"> Horst Wessel, 22 ans, membre de la NSDAP depuis 1926 et chef de la section SA du quartier communiste de Be</w:t>
      </w:r>
      <w:r w:rsidRPr="00185CDD">
        <w:rPr>
          <w:szCs w:val="22"/>
        </w:rPr>
        <w:t>r</w:t>
      </w:r>
      <w:r w:rsidRPr="00185CDD">
        <w:rPr>
          <w:szCs w:val="22"/>
        </w:rPr>
        <w:t>lin/Friedrichshain.</w:t>
      </w:r>
    </w:p>
    <w:p w:rsidR="00627FD2" w:rsidRPr="00185CDD" w:rsidRDefault="00627FD2" w:rsidP="00627FD2">
      <w:pPr>
        <w:spacing w:before="120" w:after="120"/>
        <w:jc w:val="both"/>
      </w:pPr>
      <w:r>
        <w:rPr>
          <w:b/>
          <w:bCs/>
          <w:szCs w:val="22"/>
        </w:rPr>
        <w:t>Fin </w:t>
      </w:r>
      <w:r w:rsidRPr="00E21842">
        <w:rPr>
          <w:b/>
          <w:bCs/>
          <w:szCs w:val="22"/>
        </w:rPr>
        <w:t>septembre</w:t>
      </w:r>
      <w:r w:rsidRPr="00185CDD">
        <w:rPr>
          <w:bCs/>
          <w:szCs w:val="22"/>
        </w:rPr>
        <w:t xml:space="preserve"> </w:t>
      </w:r>
      <w:r w:rsidRPr="00185CDD">
        <w:rPr>
          <w:szCs w:val="22"/>
        </w:rPr>
        <w:t>Affaire des frères Sklarek qui possèdent à Berlin des usines de confection et qui ont soudoyé des élus social-démocrates (SPD) de la ville (dont le maire, Boess) pour obtenir des marchés j</w:t>
      </w:r>
      <w:r w:rsidRPr="00185CDD">
        <w:rPr>
          <w:szCs w:val="22"/>
        </w:rPr>
        <w:t>u</w:t>
      </w:r>
      <w:r w:rsidRPr="00185CDD">
        <w:rPr>
          <w:szCs w:val="22"/>
        </w:rPr>
        <w:t>teux (uniformes de la police, tenues des employés municipaux).</w:t>
      </w:r>
    </w:p>
    <w:p w:rsidR="00627FD2" w:rsidRPr="00185CDD" w:rsidRDefault="00627FD2" w:rsidP="00627FD2">
      <w:pPr>
        <w:spacing w:before="120" w:after="120"/>
        <w:jc w:val="both"/>
      </w:pPr>
      <w:r w:rsidRPr="00185CDD">
        <w:rPr>
          <w:szCs w:val="22"/>
        </w:rPr>
        <w:lastRenderedPageBreak/>
        <w:t>Le Parti nazi déchaîne dans toute l'Allemagne une campagne contre les spéculateurs et les politiciens véreux.</w:t>
      </w:r>
    </w:p>
    <w:p w:rsidR="00627FD2" w:rsidRPr="00185CDD" w:rsidRDefault="00627FD2" w:rsidP="00627FD2">
      <w:pPr>
        <w:spacing w:before="120" w:after="120"/>
        <w:jc w:val="both"/>
      </w:pPr>
      <w:r w:rsidRPr="00A473B2">
        <w:rPr>
          <w:b/>
          <w:bCs/>
          <w:szCs w:val="22"/>
        </w:rPr>
        <w:t>1</w:t>
      </w:r>
      <w:r w:rsidRPr="00A473B2">
        <w:rPr>
          <w:b/>
          <w:bCs/>
          <w:szCs w:val="22"/>
          <w:vertAlign w:val="superscript"/>
        </w:rPr>
        <w:t>er</w:t>
      </w:r>
      <w:r>
        <w:rPr>
          <w:b/>
          <w:bCs/>
          <w:szCs w:val="22"/>
        </w:rPr>
        <w:t> </w:t>
      </w:r>
      <w:r w:rsidRPr="00A473B2">
        <w:rPr>
          <w:b/>
          <w:bCs/>
          <w:szCs w:val="22"/>
        </w:rPr>
        <w:t>octobre</w:t>
      </w:r>
      <w:r w:rsidRPr="00185CDD">
        <w:rPr>
          <w:bCs/>
          <w:szCs w:val="22"/>
        </w:rPr>
        <w:t xml:space="preserve"> </w:t>
      </w:r>
      <w:r w:rsidRPr="00185CDD">
        <w:rPr>
          <w:szCs w:val="22"/>
        </w:rPr>
        <w:t xml:space="preserve">À Berlin, le journal nazi </w:t>
      </w:r>
      <w:r w:rsidRPr="00185CDD">
        <w:rPr>
          <w:i/>
          <w:iCs/>
          <w:szCs w:val="22"/>
        </w:rPr>
        <w:t xml:space="preserve">Der Angriff (L'Attaque), </w:t>
      </w:r>
      <w:r w:rsidRPr="00185CDD">
        <w:rPr>
          <w:szCs w:val="22"/>
        </w:rPr>
        <w:t>dir</w:t>
      </w:r>
      <w:r w:rsidRPr="00185CDD">
        <w:rPr>
          <w:szCs w:val="22"/>
        </w:rPr>
        <w:t>i</w:t>
      </w:r>
      <w:r w:rsidRPr="00185CDD">
        <w:rPr>
          <w:szCs w:val="22"/>
        </w:rPr>
        <w:t>gé par Goebbels (cf. 4 juillet 1927), devient bihebdomadaire.</w:t>
      </w:r>
    </w:p>
    <w:p w:rsidR="00627FD2" w:rsidRPr="00185CDD" w:rsidRDefault="00627FD2" w:rsidP="00627FD2">
      <w:pPr>
        <w:spacing w:before="120" w:after="120"/>
        <w:jc w:val="both"/>
      </w:pPr>
      <w:r>
        <w:rPr>
          <w:b/>
          <w:bCs/>
          <w:szCs w:val="22"/>
        </w:rPr>
        <w:t>3 </w:t>
      </w:r>
      <w:r w:rsidRPr="00A473B2">
        <w:rPr>
          <w:b/>
          <w:bCs/>
          <w:szCs w:val="22"/>
        </w:rPr>
        <w:t>octobre</w:t>
      </w:r>
      <w:r w:rsidRPr="00185CDD">
        <w:rPr>
          <w:bCs/>
          <w:szCs w:val="22"/>
        </w:rPr>
        <w:t xml:space="preserve"> </w:t>
      </w:r>
      <w:r w:rsidRPr="00185CDD">
        <w:rPr>
          <w:szCs w:val="22"/>
        </w:rPr>
        <w:t>Mort de Gustav Stresemann.</w:t>
      </w:r>
    </w:p>
    <w:p w:rsidR="00627FD2" w:rsidRPr="00185CDD" w:rsidRDefault="00627FD2" w:rsidP="00627FD2">
      <w:pPr>
        <w:spacing w:before="120" w:after="120"/>
        <w:jc w:val="both"/>
      </w:pPr>
      <w:r w:rsidRPr="00185CDD">
        <w:rPr>
          <w:szCs w:val="22"/>
        </w:rPr>
        <w:t>Par 238 voix contre 155, le Parlement relève les cotisations de l'a</w:t>
      </w:r>
      <w:r w:rsidRPr="00185CDD">
        <w:rPr>
          <w:szCs w:val="22"/>
        </w:rPr>
        <w:t>s</w:t>
      </w:r>
      <w:r w:rsidRPr="00185CDD">
        <w:rPr>
          <w:szCs w:val="22"/>
        </w:rPr>
        <w:t>surance-chômage et maintient les prestations au niveau antérieur.</w:t>
      </w:r>
    </w:p>
    <w:p w:rsidR="00627FD2" w:rsidRPr="00185CDD" w:rsidRDefault="00627FD2" w:rsidP="00627FD2">
      <w:pPr>
        <w:spacing w:before="120" w:after="120"/>
        <w:jc w:val="both"/>
      </w:pPr>
      <w:r>
        <w:rPr>
          <w:b/>
          <w:bCs/>
          <w:szCs w:val="22"/>
        </w:rPr>
        <w:t>24 </w:t>
      </w:r>
      <w:r w:rsidRPr="00A473B2">
        <w:rPr>
          <w:b/>
          <w:bCs/>
          <w:szCs w:val="22"/>
        </w:rPr>
        <w:t>octobre</w:t>
      </w:r>
      <w:r w:rsidRPr="00185CDD">
        <w:rPr>
          <w:bCs/>
          <w:szCs w:val="22"/>
        </w:rPr>
        <w:t xml:space="preserve"> </w:t>
      </w:r>
      <w:r w:rsidRPr="00185CDD">
        <w:rPr>
          <w:szCs w:val="22"/>
        </w:rPr>
        <w:t>Krach boursier à Wall-Street</w:t>
      </w:r>
      <w:r>
        <w:rPr>
          <w:szCs w:val="22"/>
        </w:rPr>
        <w:t> ;</w:t>
      </w:r>
      <w:r w:rsidRPr="00185CDD">
        <w:rPr>
          <w:szCs w:val="22"/>
        </w:rPr>
        <w:t xml:space="preserve"> l'Allemagne est frappée de plein fouet (</w:t>
      </w:r>
      <w:r>
        <w:rPr>
          <w:szCs w:val="22"/>
        </w:rPr>
        <w:t>« </w:t>
      </w:r>
      <w:r w:rsidRPr="00185CDD">
        <w:rPr>
          <w:szCs w:val="22"/>
        </w:rPr>
        <w:t>Vendredi noir</w:t>
      </w:r>
      <w:r>
        <w:rPr>
          <w:szCs w:val="22"/>
        </w:rPr>
        <w:t> » :</w:t>
      </w:r>
      <w:r w:rsidRPr="00185CDD">
        <w:rPr>
          <w:szCs w:val="22"/>
        </w:rPr>
        <w:t xml:space="preserve"> les financiers américains stoppent les prêts à court terme et rapatrient leurs capitaux)</w:t>
      </w:r>
      <w:r>
        <w:rPr>
          <w:szCs w:val="22"/>
        </w:rPr>
        <w:t> ;</w:t>
      </w:r>
      <w:r w:rsidRPr="00185CDD">
        <w:rPr>
          <w:szCs w:val="22"/>
        </w:rPr>
        <w:t xml:space="preserve"> début de la crise économique internationale.</w:t>
      </w:r>
    </w:p>
    <w:p w:rsidR="00627FD2" w:rsidRPr="00185CDD" w:rsidRDefault="00627FD2" w:rsidP="00627FD2">
      <w:pPr>
        <w:spacing w:before="120" w:after="120"/>
        <w:jc w:val="both"/>
      </w:pPr>
      <w:r>
        <w:rPr>
          <w:b/>
          <w:bCs/>
          <w:szCs w:val="22"/>
        </w:rPr>
        <w:t>27 </w:t>
      </w:r>
      <w:r w:rsidRPr="00A473B2">
        <w:rPr>
          <w:b/>
          <w:bCs/>
          <w:szCs w:val="22"/>
        </w:rPr>
        <w:t>octobre</w:t>
      </w:r>
      <w:r w:rsidRPr="00185CDD">
        <w:rPr>
          <w:bCs/>
          <w:szCs w:val="22"/>
        </w:rPr>
        <w:t xml:space="preserve"> </w:t>
      </w:r>
      <w:r w:rsidRPr="00185CDD">
        <w:rPr>
          <w:szCs w:val="22"/>
        </w:rPr>
        <w:t>La NSDAP obtient six élus aux élections régionales de Bade.</w:t>
      </w:r>
    </w:p>
    <w:p w:rsidR="00627FD2" w:rsidRPr="00185CDD" w:rsidRDefault="00627FD2" w:rsidP="00627FD2">
      <w:pPr>
        <w:spacing w:before="120" w:after="120"/>
        <w:jc w:val="both"/>
      </w:pPr>
      <w:r>
        <w:rPr>
          <w:b/>
          <w:bCs/>
          <w:szCs w:val="22"/>
        </w:rPr>
        <w:t>29 </w:t>
      </w:r>
      <w:r w:rsidRPr="00A473B2">
        <w:rPr>
          <w:b/>
          <w:bCs/>
          <w:szCs w:val="22"/>
        </w:rPr>
        <w:t>octobre</w:t>
      </w:r>
      <w:r w:rsidRPr="00185CDD">
        <w:rPr>
          <w:bCs/>
          <w:szCs w:val="22"/>
        </w:rPr>
        <w:t xml:space="preserve"> </w:t>
      </w:r>
      <w:r w:rsidRPr="00185CDD">
        <w:rPr>
          <w:szCs w:val="22"/>
        </w:rPr>
        <w:t xml:space="preserve">Le </w:t>
      </w:r>
      <w:r>
        <w:rPr>
          <w:szCs w:val="22"/>
        </w:rPr>
        <w:t>« </w:t>
      </w:r>
      <w:r w:rsidRPr="00185CDD">
        <w:rPr>
          <w:szCs w:val="22"/>
        </w:rPr>
        <w:t xml:space="preserve">Comité du </w:t>
      </w:r>
      <w:r w:rsidRPr="00185CDD">
        <w:rPr>
          <w:i/>
          <w:iCs/>
          <w:szCs w:val="22"/>
        </w:rPr>
        <w:t xml:space="preserve">Reich </w:t>
      </w:r>
      <w:r w:rsidRPr="00185CDD">
        <w:rPr>
          <w:szCs w:val="22"/>
        </w:rPr>
        <w:t>en vue de la satisfaction des ex</w:t>
      </w:r>
      <w:r w:rsidRPr="00185CDD">
        <w:rPr>
          <w:szCs w:val="22"/>
        </w:rPr>
        <w:t>i</w:t>
      </w:r>
      <w:r w:rsidRPr="00185CDD">
        <w:rPr>
          <w:szCs w:val="22"/>
        </w:rPr>
        <w:t>gences du peuple allemand</w:t>
      </w:r>
      <w:r>
        <w:rPr>
          <w:szCs w:val="22"/>
        </w:rPr>
        <w:t> »</w:t>
      </w:r>
      <w:r w:rsidRPr="00185CDD">
        <w:rPr>
          <w:szCs w:val="22"/>
        </w:rPr>
        <w:t xml:space="preserve"> </w:t>
      </w:r>
      <w:r>
        <w:rPr>
          <w:i/>
          <w:iCs/>
          <w:szCs w:val="22"/>
        </w:rPr>
        <w:t>(Reichsausschu</w:t>
      </w:r>
      <w:r w:rsidRPr="00A473B2">
        <w:rPr>
          <w:i/>
          <w:iCs/>
          <w:szCs w:val="22"/>
        </w:rPr>
        <w:t>ß</w:t>
      </w:r>
      <w:r w:rsidRPr="00185CDD">
        <w:rPr>
          <w:i/>
          <w:iCs/>
          <w:szCs w:val="22"/>
        </w:rPr>
        <w:t xml:space="preserve"> </w:t>
      </w:r>
      <w:r>
        <w:rPr>
          <w:i/>
          <w:iCs/>
          <w:szCs w:val="22"/>
        </w:rPr>
        <w:t>für das deut</w:t>
      </w:r>
      <w:r w:rsidRPr="00185CDD">
        <w:rPr>
          <w:i/>
          <w:iCs/>
          <w:szCs w:val="22"/>
        </w:rPr>
        <w:t>sche Vol</w:t>
      </w:r>
      <w:r w:rsidRPr="00185CDD">
        <w:rPr>
          <w:i/>
          <w:iCs/>
          <w:szCs w:val="22"/>
        </w:rPr>
        <w:t>k</w:t>
      </w:r>
      <w:r w:rsidRPr="00185CDD">
        <w:rPr>
          <w:i/>
          <w:iCs/>
          <w:szCs w:val="22"/>
        </w:rPr>
        <w:t xml:space="preserve">sbegehren, </w:t>
      </w:r>
      <w:r w:rsidRPr="00185CDD">
        <w:rPr>
          <w:szCs w:val="22"/>
        </w:rPr>
        <w:t>cf. 9 juin, 10 septembre) soumet au Parlement une motion de ref</w:t>
      </w:r>
      <w:r>
        <w:rPr>
          <w:szCs w:val="22"/>
        </w:rPr>
        <w:t>us du Plan Young soutenue par 4 139 </w:t>
      </w:r>
      <w:r w:rsidRPr="00185CDD">
        <w:rPr>
          <w:szCs w:val="22"/>
        </w:rPr>
        <w:t>000 signatures, soit plus de 10% du corps électoral</w:t>
      </w:r>
      <w:r>
        <w:rPr>
          <w:szCs w:val="22"/>
        </w:rPr>
        <w:t> ;</w:t>
      </w:r>
      <w:r w:rsidRPr="00185CDD">
        <w:rPr>
          <w:szCs w:val="22"/>
        </w:rPr>
        <w:t xml:space="preserve"> le texte est rejeté mais doit légalement être soumis à un référendum (nécessité de 50% des suffrages pour qu'il soit accepté).</w:t>
      </w:r>
    </w:p>
    <w:p w:rsidR="00627FD2" w:rsidRPr="00185CDD" w:rsidRDefault="00627FD2" w:rsidP="00627FD2">
      <w:pPr>
        <w:spacing w:before="120" w:after="120"/>
        <w:jc w:val="both"/>
      </w:pPr>
      <w:r>
        <w:t>[105]</w:t>
      </w:r>
    </w:p>
    <w:p w:rsidR="00627FD2" w:rsidRPr="00185CDD" w:rsidRDefault="00627FD2" w:rsidP="00627FD2">
      <w:pPr>
        <w:spacing w:before="120" w:after="120"/>
        <w:jc w:val="both"/>
        <w:rPr>
          <w:bCs/>
          <w:szCs w:val="22"/>
        </w:rPr>
      </w:pPr>
      <w:r w:rsidRPr="00A473B2">
        <w:rPr>
          <w:b/>
          <w:bCs/>
          <w:szCs w:val="22"/>
        </w:rPr>
        <w:t>10 novembre</w:t>
      </w:r>
      <w:r w:rsidRPr="00185CDD">
        <w:rPr>
          <w:bCs/>
          <w:szCs w:val="22"/>
        </w:rPr>
        <w:t xml:space="preserve"> </w:t>
      </w:r>
      <w:r w:rsidRPr="00185CDD">
        <w:rPr>
          <w:szCs w:val="22"/>
        </w:rPr>
        <w:t>La NSDAP entre au conseil municipal de Lübeck avec dix élus.</w:t>
      </w:r>
    </w:p>
    <w:p w:rsidR="00627FD2" w:rsidRPr="00185CDD" w:rsidRDefault="00627FD2" w:rsidP="00627FD2">
      <w:pPr>
        <w:spacing w:before="120" w:after="120"/>
        <w:jc w:val="both"/>
        <w:rPr>
          <w:bCs/>
          <w:szCs w:val="22"/>
        </w:rPr>
      </w:pPr>
      <w:r w:rsidRPr="00A473B2">
        <w:rPr>
          <w:b/>
          <w:bCs/>
          <w:szCs w:val="22"/>
        </w:rPr>
        <w:t>11 novembre</w:t>
      </w:r>
      <w:r w:rsidRPr="00185CDD">
        <w:rPr>
          <w:bCs/>
          <w:szCs w:val="22"/>
        </w:rPr>
        <w:t xml:space="preserve"> </w:t>
      </w:r>
      <w:r w:rsidRPr="00185CDD">
        <w:rPr>
          <w:szCs w:val="22"/>
        </w:rPr>
        <w:t xml:space="preserve">Remaniement du gouvernement Hermann </w:t>
      </w:r>
      <w:r>
        <w:rPr>
          <w:szCs w:val="22"/>
        </w:rPr>
        <w:t>Müller</w:t>
      </w:r>
      <w:r w:rsidRPr="00185CDD">
        <w:rPr>
          <w:szCs w:val="22"/>
        </w:rPr>
        <w:t xml:space="preserve"> (SPD, cf. 28 juin 1928, 13 avril)</w:t>
      </w:r>
      <w:r>
        <w:rPr>
          <w:szCs w:val="22"/>
        </w:rPr>
        <w:t> ;</w:t>
      </w:r>
      <w:r w:rsidRPr="00185CDD">
        <w:rPr>
          <w:szCs w:val="22"/>
        </w:rPr>
        <w:t xml:space="preserve"> renforcement de la représentation du Parti populaire allemand (DVP)</w:t>
      </w:r>
      <w:r>
        <w:rPr>
          <w:szCs w:val="22"/>
        </w:rPr>
        <w:t> ;</w:t>
      </w:r>
      <w:r w:rsidRPr="00185CDD">
        <w:rPr>
          <w:szCs w:val="22"/>
        </w:rPr>
        <w:t xml:space="preserve"> le glissement à droite s'accentue.</w:t>
      </w:r>
    </w:p>
    <w:p w:rsidR="00627FD2" w:rsidRPr="00185CDD" w:rsidRDefault="00627FD2" w:rsidP="00627FD2">
      <w:pPr>
        <w:spacing w:before="120" w:after="120"/>
        <w:jc w:val="both"/>
      </w:pPr>
      <w:r>
        <w:rPr>
          <w:b/>
          <w:bCs/>
          <w:szCs w:val="22"/>
        </w:rPr>
        <w:t>17 </w:t>
      </w:r>
      <w:r w:rsidRPr="00A7641C">
        <w:rPr>
          <w:b/>
          <w:bCs/>
          <w:szCs w:val="22"/>
        </w:rPr>
        <w:t>novembre</w:t>
      </w:r>
      <w:r w:rsidRPr="00185CDD">
        <w:rPr>
          <w:bCs/>
          <w:szCs w:val="22"/>
        </w:rPr>
        <w:t xml:space="preserve"> </w:t>
      </w:r>
      <w:r w:rsidRPr="00185CDD">
        <w:rPr>
          <w:szCs w:val="22"/>
        </w:rPr>
        <w:t>Élections municipales en Prusse, Saxe et Hesse</w:t>
      </w:r>
      <w:r>
        <w:rPr>
          <w:szCs w:val="22"/>
        </w:rPr>
        <w:t> ;</w:t>
      </w:r>
      <w:r w:rsidRPr="00185CDD">
        <w:rPr>
          <w:szCs w:val="22"/>
        </w:rPr>
        <w:t xml:space="preserve"> progression de la NSDAP.</w:t>
      </w:r>
    </w:p>
    <w:p w:rsidR="00627FD2" w:rsidRPr="00185CDD" w:rsidRDefault="00627FD2" w:rsidP="00627FD2">
      <w:pPr>
        <w:spacing w:before="120" w:after="120"/>
        <w:jc w:val="both"/>
      </w:pPr>
      <w:r>
        <w:rPr>
          <w:b/>
          <w:bCs/>
          <w:szCs w:val="22"/>
        </w:rPr>
        <w:t>25 </w:t>
      </w:r>
      <w:r w:rsidRPr="00A7641C">
        <w:rPr>
          <w:b/>
          <w:bCs/>
          <w:szCs w:val="22"/>
        </w:rPr>
        <w:t>novembre</w:t>
      </w:r>
      <w:r w:rsidRPr="00185CDD">
        <w:rPr>
          <w:bCs/>
          <w:szCs w:val="22"/>
        </w:rPr>
        <w:t xml:space="preserve"> </w:t>
      </w:r>
      <w:r w:rsidRPr="00185CDD">
        <w:rPr>
          <w:szCs w:val="22"/>
        </w:rPr>
        <w:t>Le Parlement fixe au 22 décembre le référendum sur le Plan Young (cf. 29 octobre).</w:t>
      </w:r>
    </w:p>
    <w:p w:rsidR="00627FD2" w:rsidRPr="00185CDD" w:rsidRDefault="00627FD2" w:rsidP="00627FD2">
      <w:pPr>
        <w:spacing w:before="120" w:after="120"/>
        <w:jc w:val="both"/>
      </w:pPr>
      <w:r w:rsidRPr="00185CDD">
        <w:rPr>
          <w:szCs w:val="22"/>
        </w:rPr>
        <w:t>Énorme campagne de la NSDAP pour assurer le succès du référe</w:t>
      </w:r>
      <w:r w:rsidRPr="00185CDD">
        <w:rPr>
          <w:szCs w:val="22"/>
        </w:rPr>
        <w:t>n</w:t>
      </w:r>
      <w:r w:rsidRPr="00185CDD">
        <w:rPr>
          <w:szCs w:val="22"/>
        </w:rPr>
        <w:t>dum. Hitler parcourt l'Allemagne et fait un discours par jour.</w:t>
      </w:r>
    </w:p>
    <w:p w:rsidR="00627FD2" w:rsidRPr="00185CDD" w:rsidRDefault="00627FD2" w:rsidP="00627FD2">
      <w:pPr>
        <w:spacing w:before="120" w:after="120"/>
        <w:jc w:val="both"/>
      </w:pPr>
      <w:r>
        <w:rPr>
          <w:b/>
          <w:bCs/>
          <w:szCs w:val="22"/>
        </w:rPr>
        <w:lastRenderedPageBreak/>
        <w:t>30 </w:t>
      </w:r>
      <w:r w:rsidRPr="00A7641C">
        <w:rPr>
          <w:b/>
          <w:bCs/>
          <w:szCs w:val="22"/>
        </w:rPr>
        <w:t>novembre</w:t>
      </w:r>
      <w:r w:rsidRPr="00185CDD">
        <w:rPr>
          <w:bCs/>
          <w:szCs w:val="22"/>
        </w:rPr>
        <w:t xml:space="preserve"> </w:t>
      </w:r>
      <w:r w:rsidRPr="00185CDD">
        <w:rPr>
          <w:szCs w:val="22"/>
        </w:rPr>
        <w:t>Conformément aux Accords de La Haye (31 août), la France commence à évacuer la zone de Mayence (évacuation effe</w:t>
      </w:r>
      <w:r w:rsidRPr="00185CDD">
        <w:rPr>
          <w:szCs w:val="22"/>
        </w:rPr>
        <w:t>c</w:t>
      </w:r>
      <w:r w:rsidRPr="00185CDD">
        <w:rPr>
          <w:szCs w:val="22"/>
        </w:rPr>
        <w:t>tive au 30 juin 1930).</w:t>
      </w:r>
    </w:p>
    <w:p w:rsidR="00627FD2" w:rsidRPr="00185CDD" w:rsidRDefault="00627FD2" w:rsidP="00627FD2">
      <w:pPr>
        <w:spacing w:before="120" w:after="120"/>
        <w:jc w:val="both"/>
      </w:pPr>
      <w:r>
        <w:rPr>
          <w:b/>
          <w:bCs/>
          <w:szCs w:val="22"/>
        </w:rPr>
        <w:t>4 </w:t>
      </w:r>
      <w:r w:rsidRPr="00A7641C">
        <w:rPr>
          <w:b/>
          <w:bCs/>
          <w:szCs w:val="22"/>
        </w:rPr>
        <w:t>décembre</w:t>
      </w:r>
      <w:r w:rsidRPr="00185CDD">
        <w:rPr>
          <w:bCs/>
          <w:szCs w:val="22"/>
        </w:rPr>
        <w:t xml:space="preserve"> </w:t>
      </w:r>
      <w:r w:rsidRPr="00185CDD">
        <w:rPr>
          <w:szCs w:val="22"/>
        </w:rPr>
        <w:t>Le comte Cuno von Westarp, ex-président des nati</w:t>
      </w:r>
      <w:r w:rsidRPr="00185CDD">
        <w:rPr>
          <w:szCs w:val="22"/>
        </w:rPr>
        <w:t>o</w:t>
      </w:r>
      <w:r w:rsidRPr="00185CDD">
        <w:rPr>
          <w:szCs w:val="22"/>
        </w:rPr>
        <w:t>naux allemands (DNVP, cf. 25 novembre 1925), rompt avec Alfred Hugenberg (cf. 25 octobre 1928, 15 juin) et quitte le parti.</w:t>
      </w:r>
    </w:p>
    <w:p w:rsidR="00627FD2" w:rsidRPr="00185CDD" w:rsidRDefault="00627FD2" w:rsidP="00627FD2">
      <w:pPr>
        <w:spacing w:before="120" w:after="120"/>
        <w:jc w:val="both"/>
      </w:pPr>
      <w:r>
        <w:rPr>
          <w:b/>
          <w:bCs/>
          <w:szCs w:val="22"/>
        </w:rPr>
        <w:t>6 </w:t>
      </w:r>
      <w:r w:rsidRPr="00A7641C">
        <w:rPr>
          <w:b/>
          <w:bCs/>
          <w:szCs w:val="22"/>
        </w:rPr>
        <w:t>décembre</w:t>
      </w:r>
      <w:r w:rsidRPr="00185CDD">
        <w:rPr>
          <w:bCs/>
          <w:szCs w:val="22"/>
        </w:rPr>
        <w:t xml:space="preserve"> </w:t>
      </w:r>
      <w:r w:rsidRPr="00185CDD">
        <w:rPr>
          <w:szCs w:val="22"/>
        </w:rPr>
        <w:t xml:space="preserve">Hjalmar Schacht, président de la Banque centrale du </w:t>
      </w:r>
      <w:r w:rsidRPr="00185CDD">
        <w:rPr>
          <w:i/>
          <w:iCs/>
          <w:szCs w:val="22"/>
        </w:rPr>
        <w:t xml:space="preserve">Reich </w:t>
      </w:r>
      <w:r w:rsidRPr="00185CDD">
        <w:rPr>
          <w:szCs w:val="22"/>
        </w:rPr>
        <w:t>(cf. 8 juillet), publie un mémorandum contre le Plan Young.</w:t>
      </w:r>
    </w:p>
    <w:p w:rsidR="00627FD2" w:rsidRPr="00185CDD" w:rsidRDefault="00627FD2" w:rsidP="00627FD2">
      <w:pPr>
        <w:spacing w:before="120" w:after="120"/>
        <w:jc w:val="both"/>
      </w:pPr>
      <w:r>
        <w:rPr>
          <w:b/>
          <w:bCs/>
          <w:szCs w:val="22"/>
        </w:rPr>
        <w:t>8 </w:t>
      </w:r>
      <w:r w:rsidRPr="00A7641C">
        <w:rPr>
          <w:b/>
          <w:bCs/>
          <w:szCs w:val="22"/>
        </w:rPr>
        <w:t>décembre</w:t>
      </w:r>
      <w:r w:rsidRPr="00185CDD">
        <w:rPr>
          <w:bCs/>
          <w:szCs w:val="22"/>
        </w:rPr>
        <w:t xml:space="preserve"> </w:t>
      </w:r>
      <w:r w:rsidRPr="00185CDD">
        <w:rPr>
          <w:szCs w:val="22"/>
        </w:rPr>
        <w:t>À Coburg, la mairie tombe aux mains des nazis alliés à la droite nationaliste</w:t>
      </w:r>
      <w:r>
        <w:rPr>
          <w:szCs w:val="22"/>
        </w:rPr>
        <w:t> ;</w:t>
      </w:r>
      <w:r w:rsidRPr="00185CDD">
        <w:rPr>
          <w:szCs w:val="22"/>
        </w:rPr>
        <w:t xml:space="preserve"> mise en place d'un programme de gestion conforme au projet national-socialiste (</w:t>
      </w:r>
      <w:r>
        <w:rPr>
          <w:szCs w:val="22"/>
        </w:rPr>
        <w:t>« </w:t>
      </w:r>
      <w:r w:rsidRPr="00185CDD">
        <w:rPr>
          <w:i/>
          <w:iCs/>
          <w:szCs w:val="22"/>
        </w:rPr>
        <w:t>Verwirklichung des nationa</w:t>
      </w:r>
      <w:r w:rsidRPr="00185CDD">
        <w:rPr>
          <w:i/>
          <w:iCs/>
          <w:szCs w:val="22"/>
        </w:rPr>
        <w:t>l</w:t>
      </w:r>
      <w:r w:rsidRPr="00185CDD">
        <w:rPr>
          <w:i/>
          <w:iCs/>
          <w:szCs w:val="22"/>
        </w:rPr>
        <w:t>sozialistischen Programms</w:t>
      </w:r>
      <w:r>
        <w:rPr>
          <w:i/>
          <w:iCs/>
          <w:szCs w:val="22"/>
        </w:rPr>
        <w:t> »</w:t>
      </w:r>
      <w:r w:rsidRPr="00185CDD">
        <w:rPr>
          <w:szCs w:val="22"/>
        </w:rPr>
        <w:t>).</w:t>
      </w:r>
    </w:p>
    <w:p w:rsidR="00627FD2" w:rsidRPr="00185CDD" w:rsidRDefault="00627FD2" w:rsidP="00627FD2">
      <w:pPr>
        <w:spacing w:before="120" w:after="120"/>
        <w:jc w:val="both"/>
      </w:pPr>
      <w:r w:rsidRPr="00185CDD">
        <w:rPr>
          <w:szCs w:val="22"/>
        </w:rPr>
        <w:t>En Thuringe, élections régionales</w:t>
      </w:r>
      <w:r>
        <w:rPr>
          <w:szCs w:val="22"/>
        </w:rPr>
        <w:t> :</w:t>
      </w:r>
      <w:r w:rsidRPr="00185CDD">
        <w:rPr>
          <w:szCs w:val="22"/>
        </w:rPr>
        <w:t xml:space="preserve"> succès de la NSDAP qui entre au Conseil régional aux côtés du Parti populiste national allemand (DNVP) et du Parti populaire allemand (DVP).</w:t>
      </w:r>
    </w:p>
    <w:p w:rsidR="00627FD2" w:rsidRPr="00185CDD" w:rsidRDefault="00627FD2" w:rsidP="00627FD2">
      <w:pPr>
        <w:spacing w:before="120" w:after="120"/>
        <w:jc w:val="both"/>
      </w:pPr>
      <w:r>
        <w:t>[106]</w:t>
      </w:r>
    </w:p>
    <w:p w:rsidR="00627FD2" w:rsidRPr="00185CDD" w:rsidRDefault="00627FD2" w:rsidP="00627FD2">
      <w:pPr>
        <w:spacing w:before="120" w:after="120"/>
        <w:jc w:val="both"/>
      </w:pPr>
      <w:r>
        <w:rPr>
          <w:b/>
          <w:bCs/>
          <w:szCs w:val="22"/>
        </w:rPr>
        <w:t>14 </w:t>
      </w:r>
      <w:r w:rsidRPr="009514D4">
        <w:rPr>
          <w:b/>
          <w:bCs/>
          <w:szCs w:val="22"/>
        </w:rPr>
        <w:t>décembre</w:t>
      </w:r>
      <w:r w:rsidRPr="00185CDD">
        <w:rPr>
          <w:bCs/>
          <w:szCs w:val="22"/>
        </w:rPr>
        <w:t xml:space="preserve"> </w:t>
      </w:r>
      <w:r w:rsidRPr="00185CDD">
        <w:rPr>
          <w:szCs w:val="22"/>
        </w:rPr>
        <w:t>Suite à leur succès aux élections régionales de Th</w:t>
      </w:r>
      <w:r w:rsidRPr="00185CDD">
        <w:rPr>
          <w:szCs w:val="22"/>
        </w:rPr>
        <w:t>u</w:t>
      </w:r>
      <w:r w:rsidRPr="00185CDD">
        <w:rPr>
          <w:szCs w:val="22"/>
        </w:rPr>
        <w:t>ringe (cf. 8 décembre), les nazis organisent une manifestation à We</w:t>
      </w:r>
      <w:r w:rsidRPr="00185CDD">
        <w:rPr>
          <w:szCs w:val="22"/>
        </w:rPr>
        <w:t>i</w:t>
      </w:r>
      <w:r w:rsidRPr="00185CDD">
        <w:rPr>
          <w:szCs w:val="22"/>
        </w:rPr>
        <w:t>mar</w:t>
      </w:r>
      <w:r>
        <w:rPr>
          <w:szCs w:val="22"/>
        </w:rPr>
        <w:t> ;</w:t>
      </w:r>
      <w:r w:rsidRPr="00185CDD">
        <w:rPr>
          <w:szCs w:val="22"/>
        </w:rPr>
        <w:t xml:space="preserve"> Fritz Sauckel, 35 ans, membre du Parti depuis 1923 et, depuis 1928, responsable NSDAP du district </w:t>
      </w:r>
      <w:r w:rsidRPr="00185CDD">
        <w:rPr>
          <w:i/>
          <w:iCs/>
          <w:szCs w:val="22"/>
        </w:rPr>
        <w:t xml:space="preserve">(Gauleiter), </w:t>
      </w:r>
      <w:r w:rsidRPr="00185CDD">
        <w:rPr>
          <w:szCs w:val="22"/>
        </w:rPr>
        <w:t xml:space="preserve">annonce </w:t>
      </w:r>
      <w:r>
        <w:rPr>
          <w:szCs w:val="22"/>
        </w:rPr>
        <w:t>« </w:t>
      </w:r>
      <w:r w:rsidRPr="00185CDD">
        <w:rPr>
          <w:szCs w:val="22"/>
        </w:rPr>
        <w:t>la de</w:t>
      </w:r>
      <w:r w:rsidRPr="00185CDD">
        <w:rPr>
          <w:szCs w:val="22"/>
        </w:rPr>
        <w:t>s</w:t>
      </w:r>
      <w:r w:rsidRPr="00185CDD">
        <w:rPr>
          <w:szCs w:val="22"/>
        </w:rPr>
        <w:t>truction de l'État actuel</w:t>
      </w:r>
      <w:r>
        <w:rPr>
          <w:szCs w:val="22"/>
        </w:rPr>
        <w:t> »</w:t>
      </w:r>
      <w:r w:rsidRPr="00185CDD">
        <w:rPr>
          <w:szCs w:val="22"/>
        </w:rPr>
        <w:t xml:space="preserve"> et </w:t>
      </w:r>
      <w:r>
        <w:rPr>
          <w:szCs w:val="22"/>
        </w:rPr>
        <w:t>« </w:t>
      </w:r>
      <w:r w:rsidRPr="00185CDD">
        <w:rPr>
          <w:szCs w:val="22"/>
        </w:rPr>
        <w:t>l'avènement du troisième Reich</w:t>
      </w:r>
      <w:r>
        <w:rPr>
          <w:szCs w:val="22"/>
        </w:rPr>
        <w:t> »</w:t>
      </w:r>
      <w:r w:rsidRPr="00185CDD">
        <w:rPr>
          <w:szCs w:val="22"/>
        </w:rPr>
        <w:t>.</w:t>
      </w:r>
    </w:p>
    <w:p w:rsidR="00627FD2" w:rsidRPr="00185CDD" w:rsidRDefault="00627FD2" w:rsidP="00627FD2">
      <w:pPr>
        <w:spacing w:before="120" w:after="120"/>
        <w:jc w:val="both"/>
      </w:pPr>
      <w:r w:rsidRPr="00185CDD">
        <w:rPr>
          <w:szCs w:val="22"/>
        </w:rPr>
        <w:t>Outre ses fonctions gouvernementales, Gustav Stresemann (cf. 3 octobre) était président du Parti populaire allemand (DVP)</w:t>
      </w:r>
      <w:r>
        <w:rPr>
          <w:szCs w:val="22"/>
        </w:rPr>
        <w:t> ;</w:t>
      </w:r>
      <w:r w:rsidRPr="00185CDD">
        <w:rPr>
          <w:szCs w:val="22"/>
        </w:rPr>
        <w:t xml:space="preserve"> il est remplacé par le D</w:t>
      </w:r>
      <w:r w:rsidRPr="00185CDD">
        <w:rPr>
          <w:szCs w:val="22"/>
          <w:vertAlign w:val="superscript"/>
        </w:rPr>
        <w:t>r</w:t>
      </w:r>
      <w:r w:rsidRPr="00185CDD">
        <w:rPr>
          <w:szCs w:val="22"/>
        </w:rPr>
        <w:t xml:space="preserve"> Scholz, ex-membre du </w:t>
      </w:r>
      <w:r>
        <w:rPr>
          <w:szCs w:val="22"/>
        </w:rPr>
        <w:t>« </w:t>
      </w:r>
      <w:r w:rsidRPr="00185CDD">
        <w:rPr>
          <w:szCs w:val="22"/>
        </w:rPr>
        <w:t>Casque d'acier</w:t>
      </w:r>
      <w:r>
        <w:rPr>
          <w:szCs w:val="22"/>
        </w:rPr>
        <w:t> »</w:t>
      </w:r>
      <w:r w:rsidRPr="00185CDD">
        <w:rPr>
          <w:szCs w:val="22"/>
        </w:rPr>
        <w:t xml:space="preserve"> </w:t>
      </w:r>
      <w:r w:rsidRPr="009514D4">
        <w:rPr>
          <w:iCs/>
          <w:szCs w:val="22"/>
        </w:rPr>
        <w:t>(</w:t>
      </w:r>
      <w:r w:rsidRPr="00185CDD">
        <w:rPr>
          <w:i/>
          <w:iCs/>
          <w:szCs w:val="22"/>
        </w:rPr>
        <w:t>Stah</w:t>
      </w:r>
      <w:r w:rsidRPr="00185CDD">
        <w:rPr>
          <w:i/>
          <w:iCs/>
          <w:szCs w:val="22"/>
        </w:rPr>
        <w:t>l</w:t>
      </w:r>
      <w:r w:rsidRPr="00185CDD">
        <w:rPr>
          <w:i/>
          <w:iCs/>
          <w:szCs w:val="22"/>
        </w:rPr>
        <w:t xml:space="preserve">helm, </w:t>
      </w:r>
      <w:r w:rsidRPr="00185CDD">
        <w:rPr>
          <w:szCs w:val="22"/>
        </w:rPr>
        <w:t>cf. 19 février 1929) et proche du Parti populiste national all</w:t>
      </w:r>
      <w:r w:rsidRPr="00185CDD">
        <w:rPr>
          <w:szCs w:val="22"/>
        </w:rPr>
        <w:t>e</w:t>
      </w:r>
      <w:r w:rsidRPr="00185CDD">
        <w:rPr>
          <w:szCs w:val="22"/>
        </w:rPr>
        <w:t>mand (DNVP).</w:t>
      </w:r>
    </w:p>
    <w:p w:rsidR="00627FD2" w:rsidRPr="00185CDD" w:rsidRDefault="00627FD2" w:rsidP="00627FD2">
      <w:pPr>
        <w:spacing w:before="120" w:after="120"/>
        <w:jc w:val="both"/>
        <w:rPr>
          <w:bCs/>
          <w:szCs w:val="22"/>
        </w:rPr>
      </w:pPr>
      <w:r w:rsidRPr="009514D4">
        <w:rPr>
          <w:b/>
          <w:bCs/>
          <w:szCs w:val="22"/>
        </w:rPr>
        <w:t xml:space="preserve">21 décembre </w:t>
      </w:r>
      <w:r w:rsidRPr="009514D4">
        <w:rPr>
          <w:szCs w:val="22"/>
        </w:rPr>
        <w:t xml:space="preserve">Démission </w:t>
      </w:r>
      <w:r w:rsidRPr="00185CDD">
        <w:rPr>
          <w:szCs w:val="22"/>
        </w:rPr>
        <w:t>de Rudolf Hilferding (SPD), ministre des Finances du gouvernement Hermann Müller (SPD, cf. 28 juin 1928, 13 avril, 11 novembre), dont les mesures destinées à combler le déficit budgétaires n'ont pas trouvé l'accueil qu'il escomptait auprès des partis gouvernementaux, et auquel le président de la Banque centrale du Reich, Hjalmar Schacht, refuse d'accorder un crédit pour payer le s</w:t>
      </w:r>
      <w:r w:rsidRPr="00185CDD">
        <w:rPr>
          <w:szCs w:val="22"/>
        </w:rPr>
        <w:t>a</w:t>
      </w:r>
      <w:r w:rsidRPr="00185CDD">
        <w:rPr>
          <w:szCs w:val="22"/>
        </w:rPr>
        <w:t>laire des fonctionnaires.</w:t>
      </w:r>
    </w:p>
    <w:p w:rsidR="00627FD2" w:rsidRPr="00185CDD" w:rsidRDefault="00627FD2" w:rsidP="00627FD2">
      <w:pPr>
        <w:spacing w:before="120" w:after="120"/>
        <w:jc w:val="both"/>
        <w:rPr>
          <w:bCs/>
          <w:szCs w:val="22"/>
        </w:rPr>
      </w:pPr>
      <w:r w:rsidRPr="009514D4">
        <w:rPr>
          <w:b/>
          <w:bCs/>
          <w:szCs w:val="22"/>
        </w:rPr>
        <w:t>22 décembre</w:t>
      </w:r>
      <w:r w:rsidRPr="00185CDD">
        <w:rPr>
          <w:bCs/>
          <w:szCs w:val="22"/>
        </w:rPr>
        <w:t xml:space="preserve"> </w:t>
      </w:r>
      <w:r w:rsidRPr="00185CDD">
        <w:rPr>
          <w:szCs w:val="22"/>
        </w:rPr>
        <w:t xml:space="preserve">Le référendum obtenu par le </w:t>
      </w:r>
      <w:r>
        <w:rPr>
          <w:szCs w:val="22"/>
        </w:rPr>
        <w:t>« </w:t>
      </w:r>
      <w:r w:rsidRPr="00185CDD">
        <w:rPr>
          <w:szCs w:val="22"/>
        </w:rPr>
        <w:t xml:space="preserve">Comité du </w:t>
      </w:r>
      <w:r w:rsidRPr="00185CDD">
        <w:rPr>
          <w:i/>
          <w:iCs/>
          <w:szCs w:val="22"/>
        </w:rPr>
        <w:t xml:space="preserve">Reich </w:t>
      </w:r>
      <w:r w:rsidRPr="00185CDD">
        <w:rPr>
          <w:szCs w:val="22"/>
        </w:rPr>
        <w:t>en vue de la satisfaction des exigences du peuple allemand</w:t>
      </w:r>
      <w:r>
        <w:rPr>
          <w:szCs w:val="22"/>
        </w:rPr>
        <w:t> »</w:t>
      </w:r>
      <w:r w:rsidRPr="00185CDD">
        <w:rPr>
          <w:szCs w:val="22"/>
        </w:rPr>
        <w:t xml:space="preserve"> (cf. 29 o</w:t>
      </w:r>
      <w:r w:rsidRPr="00185CDD">
        <w:rPr>
          <w:szCs w:val="22"/>
        </w:rPr>
        <w:t>c</w:t>
      </w:r>
      <w:r w:rsidRPr="00185CDD">
        <w:rPr>
          <w:szCs w:val="22"/>
        </w:rPr>
        <w:lastRenderedPageBreak/>
        <w:t>tobre, 25 novembre) se solde par un échec (14%)</w:t>
      </w:r>
      <w:r>
        <w:rPr>
          <w:szCs w:val="22"/>
        </w:rPr>
        <w:t> ;</w:t>
      </w:r>
      <w:r w:rsidRPr="00185CDD">
        <w:rPr>
          <w:szCs w:val="22"/>
        </w:rPr>
        <w:t xml:space="preserve"> le projet de </w:t>
      </w:r>
      <w:r>
        <w:rPr>
          <w:szCs w:val="22"/>
        </w:rPr>
        <w:t>« </w:t>
      </w:r>
      <w:r w:rsidRPr="00185CDD">
        <w:rPr>
          <w:szCs w:val="22"/>
        </w:rPr>
        <w:t>Loi contre la mise en esclavage du peuple allemand</w:t>
      </w:r>
      <w:r>
        <w:rPr>
          <w:szCs w:val="22"/>
        </w:rPr>
        <w:t> »</w:t>
      </w:r>
      <w:r w:rsidRPr="00185CDD">
        <w:rPr>
          <w:szCs w:val="22"/>
        </w:rPr>
        <w:t xml:space="preserve"> </w:t>
      </w:r>
      <w:r w:rsidRPr="00185CDD">
        <w:rPr>
          <w:i/>
          <w:iCs/>
          <w:szCs w:val="22"/>
        </w:rPr>
        <w:t xml:space="preserve">(Gesetz gegen die Versklavung des deutschen Volkes, </w:t>
      </w:r>
      <w:r w:rsidRPr="00185CDD">
        <w:rPr>
          <w:szCs w:val="22"/>
        </w:rPr>
        <w:t>cf. 9 juin) est définitivement rejeté par le Parlement à 290 voix contre 60 (19 députés du Parti populiste national allemand = DNVP ont voté contre, dont Gottfried Treviranus, cf. 28 janvier 1930).</w:t>
      </w:r>
    </w:p>
    <w:p w:rsidR="00627FD2" w:rsidRPr="00185CDD" w:rsidRDefault="00627FD2" w:rsidP="00627FD2">
      <w:pPr>
        <w:spacing w:before="120" w:after="120"/>
        <w:jc w:val="both"/>
        <w:rPr>
          <w:bCs/>
          <w:szCs w:val="22"/>
        </w:rPr>
      </w:pPr>
      <w:r w:rsidRPr="009514D4">
        <w:rPr>
          <w:b/>
          <w:bCs/>
          <w:szCs w:val="22"/>
        </w:rPr>
        <w:t>23 décembre</w:t>
      </w:r>
      <w:r w:rsidRPr="00185CDD">
        <w:rPr>
          <w:bCs/>
          <w:szCs w:val="22"/>
        </w:rPr>
        <w:t xml:space="preserve"> </w:t>
      </w:r>
      <w:r w:rsidRPr="00185CDD">
        <w:rPr>
          <w:szCs w:val="22"/>
        </w:rPr>
        <w:t xml:space="preserve">Suite à la démission de Rudolf Hilferding (SPD, cf. 21 décembre), Paul Moldenhauer (Parti populaire allemand = DVP, cf. 14 décembre) est nommé ministre des Finances du </w:t>
      </w:r>
      <w:r w:rsidRPr="00185CDD">
        <w:rPr>
          <w:i/>
          <w:iCs/>
          <w:szCs w:val="22"/>
        </w:rPr>
        <w:t xml:space="preserve">Reich. </w:t>
      </w:r>
      <w:r w:rsidRPr="00185CDD">
        <w:rPr>
          <w:szCs w:val="22"/>
        </w:rPr>
        <w:t>La dér</w:t>
      </w:r>
      <w:r w:rsidRPr="00185CDD">
        <w:rPr>
          <w:szCs w:val="22"/>
        </w:rPr>
        <w:t>i</w:t>
      </w:r>
      <w:r w:rsidRPr="00185CDD">
        <w:rPr>
          <w:szCs w:val="22"/>
        </w:rPr>
        <w:t>ve droitière du gouvernement Hermann Muller (SPD) est toujours plus marquée.</w:t>
      </w:r>
    </w:p>
    <w:p w:rsidR="00627FD2" w:rsidRPr="00185CDD" w:rsidRDefault="00627FD2" w:rsidP="00627FD2">
      <w:pPr>
        <w:spacing w:before="120" w:after="120"/>
        <w:jc w:val="both"/>
      </w:pPr>
      <w:r>
        <w:rPr>
          <w:b/>
          <w:bCs/>
          <w:szCs w:val="22"/>
        </w:rPr>
        <w:t>Fin </w:t>
      </w:r>
      <w:r w:rsidRPr="009514D4">
        <w:rPr>
          <w:b/>
          <w:bCs/>
          <w:szCs w:val="22"/>
        </w:rPr>
        <w:t>décembre</w:t>
      </w:r>
      <w:r w:rsidRPr="00185CDD">
        <w:rPr>
          <w:bCs/>
          <w:szCs w:val="22"/>
        </w:rPr>
        <w:t xml:space="preserve"> </w:t>
      </w:r>
      <w:r w:rsidRPr="00185CDD">
        <w:rPr>
          <w:szCs w:val="22"/>
        </w:rPr>
        <w:t>Scission du Parti populiste national allemand = DNVP (cf. 22 décembre).</w:t>
      </w:r>
    </w:p>
    <w:p w:rsidR="00627FD2" w:rsidRPr="00185CDD" w:rsidRDefault="00627FD2" w:rsidP="00627FD2">
      <w:pPr>
        <w:spacing w:before="120" w:after="120"/>
        <w:jc w:val="both"/>
      </w:pPr>
      <w:r>
        <w:rPr>
          <w:szCs w:val="22"/>
        </w:rPr>
        <w:t>3 000 </w:t>
      </w:r>
      <w:r w:rsidRPr="00185CDD">
        <w:rPr>
          <w:szCs w:val="22"/>
        </w:rPr>
        <w:t>000 de chômeurs.</w:t>
      </w:r>
    </w:p>
    <w:p w:rsidR="00627FD2" w:rsidRPr="00185CDD" w:rsidRDefault="00627FD2" w:rsidP="00627FD2">
      <w:pPr>
        <w:spacing w:before="120" w:after="120"/>
        <w:jc w:val="both"/>
      </w:pPr>
      <w:r>
        <w:t>[107]</w:t>
      </w:r>
    </w:p>
    <w:p w:rsidR="00627FD2" w:rsidRPr="00185CDD" w:rsidRDefault="00627FD2" w:rsidP="00627FD2">
      <w:pPr>
        <w:spacing w:before="120" w:after="120"/>
        <w:jc w:val="both"/>
      </w:pPr>
      <w:r w:rsidRPr="00185CDD">
        <w:rPr>
          <w:szCs w:val="22"/>
        </w:rPr>
        <w:t>Le Syndicat patronal de l'industrie propose d'assainir les finances en diminuant les prestations sociales et les salaires.</w:t>
      </w:r>
    </w:p>
    <w:p w:rsidR="00627FD2" w:rsidRDefault="00627FD2" w:rsidP="00627FD2">
      <w:pPr>
        <w:spacing w:before="120" w:after="120"/>
        <w:jc w:val="both"/>
        <w:rPr>
          <w:szCs w:val="22"/>
        </w:rPr>
      </w:pPr>
      <w:r>
        <w:rPr>
          <w:szCs w:val="22"/>
        </w:rPr>
        <w:t>La NSDAP revendique 176 </w:t>
      </w:r>
      <w:r w:rsidRPr="00185CDD">
        <w:rPr>
          <w:szCs w:val="22"/>
        </w:rPr>
        <w:t>426 adhérents.</w:t>
      </w:r>
    </w:p>
    <w:p w:rsidR="00627FD2" w:rsidRPr="00185CDD" w:rsidRDefault="00627FD2" w:rsidP="00627FD2">
      <w:pPr>
        <w:spacing w:before="120" w:after="120"/>
        <w:jc w:val="both"/>
      </w:pPr>
    </w:p>
    <w:p w:rsidR="00627FD2" w:rsidRPr="00185CDD" w:rsidRDefault="00627FD2" w:rsidP="00627FD2">
      <w:pPr>
        <w:pStyle w:val="a"/>
      </w:pPr>
      <w:r>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Martin Heidegger, </w:t>
      </w:r>
      <w:r w:rsidRPr="00185CDD">
        <w:rPr>
          <w:rFonts w:cs="Arial"/>
          <w:i/>
          <w:iCs/>
          <w:szCs w:val="16"/>
        </w:rPr>
        <w:t>Qu'est-ce que la m</w:t>
      </w:r>
      <w:r w:rsidRPr="00185CDD">
        <w:rPr>
          <w:i/>
          <w:iCs/>
          <w:szCs w:val="16"/>
        </w:rPr>
        <w:t>é</w:t>
      </w:r>
      <w:r w:rsidRPr="00185CDD">
        <w:rPr>
          <w:rFonts w:cs="Arial"/>
          <w:i/>
          <w:iCs/>
          <w:szCs w:val="16"/>
        </w:rPr>
        <w:t>taphysique</w:t>
      </w:r>
      <w:r>
        <w:rPr>
          <w:rFonts w:cs="Arial"/>
          <w:i/>
          <w:iCs/>
          <w:szCs w:val="16"/>
        </w:rPr>
        <w:t> ?</w:t>
      </w:r>
      <w:r w:rsidRPr="00185CDD">
        <w:rPr>
          <w:rFonts w:cs="Arial"/>
          <w:i/>
          <w:iCs/>
          <w:szCs w:val="16"/>
        </w:rPr>
        <w:t xml:space="preserve">. </w:t>
      </w:r>
      <w:r w:rsidRPr="00185CDD">
        <w:rPr>
          <w:rFonts w:cs="Arial"/>
          <w:szCs w:val="16"/>
        </w:rPr>
        <w:t xml:space="preserve">Avec </w:t>
      </w:r>
      <w:r w:rsidRPr="00185CDD">
        <w:rPr>
          <w:rFonts w:cs="Arial"/>
          <w:i/>
          <w:iCs/>
          <w:szCs w:val="16"/>
        </w:rPr>
        <w:t>Ma</w:t>
      </w:r>
      <w:r w:rsidRPr="00185CDD">
        <w:rPr>
          <w:rFonts w:cs="Arial"/>
          <w:i/>
          <w:iCs/>
          <w:szCs w:val="16"/>
        </w:rPr>
        <w:t>r</w:t>
      </w:r>
      <w:r w:rsidRPr="00185CDD">
        <w:rPr>
          <w:rFonts w:cs="Arial"/>
          <w:i/>
          <w:iCs/>
          <w:szCs w:val="16"/>
        </w:rPr>
        <w:t xml:space="preserve">xisme et psychanalyse, </w:t>
      </w:r>
      <w:r w:rsidRPr="00185CDD">
        <w:rPr>
          <w:rFonts w:cs="Arial"/>
          <w:szCs w:val="16"/>
        </w:rPr>
        <w:t>Wilhelm Reich pose les fondements du freudo-marxisme. Thomas Mann re</w:t>
      </w:r>
      <w:r w:rsidRPr="00185CDD">
        <w:rPr>
          <w:szCs w:val="16"/>
        </w:rPr>
        <w:t>ç</w:t>
      </w:r>
      <w:r w:rsidRPr="00185CDD">
        <w:rPr>
          <w:rFonts w:cs="Arial"/>
          <w:szCs w:val="16"/>
        </w:rPr>
        <w:t>oit le Prix Nobel de litt</w:t>
      </w:r>
      <w:r w:rsidRPr="00185CDD">
        <w:rPr>
          <w:szCs w:val="16"/>
        </w:rPr>
        <w:t>é</w:t>
      </w:r>
      <w:r>
        <w:rPr>
          <w:rFonts w:cs="Arial"/>
          <w:szCs w:val="16"/>
        </w:rPr>
        <w:t>rature. Ernst J</w:t>
      </w:r>
      <w:r w:rsidRPr="00185CDD">
        <w:rPr>
          <w:rFonts w:cs="Arial"/>
          <w:szCs w:val="16"/>
        </w:rPr>
        <w:t xml:space="preserve">ünger, </w:t>
      </w:r>
      <w:r w:rsidRPr="009514D4">
        <w:rPr>
          <w:rFonts w:cs="Arial"/>
          <w:i/>
          <w:szCs w:val="16"/>
        </w:rPr>
        <w:t>Le</w:t>
      </w:r>
      <w:r w:rsidRPr="00185CDD">
        <w:rPr>
          <w:rFonts w:cs="Arial"/>
          <w:szCs w:val="16"/>
        </w:rPr>
        <w:t xml:space="preserve"> </w:t>
      </w:r>
      <w:r w:rsidRPr="00185CDD">
        <w:rPr>
          <w:rFonts w:cs="Arial"/>
          <w:i/>
          <w:iCs/>
          <w:szCs w:val="16"/>
        </w:rPr>
        <w:t>C</w:t>
      </w:r>
      <w:r w:rsidRPr="00185CDD">
        <w:rPr>
          <w:i/>
          <w:iCs/>
          <w:szCs w:val="16"/>
        </w:rPr>
        <w:t>œ</w:t>
      </w:r>
      <w:r w:rsidRPr="00185CDD">
        <w:rPr>
          <w:rFonts w:cs="Arial"/>
          <w:i/>
          <w:iCs/>
          <w:szCs w:val="16"/>
        </w:rPr>
        <w:t xml:space="preserve">ur aventureux. </w:t>
      </w:r>
      <w:r w:rsidRPr="00185CDD">
        <w:rPr>
          <w:rFonts w:cs="Arial"/>
          <w:szCs w:val="16"/>
        </w:rPr>
        <w:t xml:space="preserve">Friedrich Wolf, </w:t>
      </w:r>
      <w:r w:rsidRPr="00185CDD">
        <w:rPr>
          <w:rFonts w:cs="Arial"/>
          <w:i/>
          <w:iCs/>
          <w:szCs w:val="16"/>
        </w:rPr>
        <w:t xml:space="preserve">Cyankali </w:t>
      </w:r>
      <w:r>
        <w:rPr>
          <w:rFonts w:cs="Arial"/>
          <w:szCs w:val="16"/>
        </w:rPr>
        <w:t>(sur l'avort</w:t>
      </w:r>
      <w:r>
        <w:rPr>
          <w:rFonts w:cs="Arial"/>
          <w:szCs w:val="16"/>
        </w:rPr>
        <w:t>e</w:t>
      </w:r>
      <w:r w:rsidRPr="00185CDD">
        <w:rPr>
          <w:rFonts w:cs="Arial"/>
          <w:szCs w:val="16"/>
        </w:rPr>
        <w:t xml:space="preserve">ment). Alfred Doblin, </w:t>
      </w:r>
      <w:r w:rsidRPr="00185CDD">
        <w:rPr>
          <w:rFonts w:cs="Arial"/>
          <w:i/>
          <w:iCs/>
          <w:szCs w:val="16"/>
        </w:rPr>
        <w:t xml:space="preserve">Berlin Alexanderplatz. </w:t>
      </w:r>
      <w:r w:rsidRPr="00185CDD">
        <w:rPr>
          <w:rFonts w:cs="Arial"/>
          <w:szCs w:val="16"/>
        </w:rPr>
        <w:t xml:space="preserve">Triomphe </w:t>
      </w:r>
      <w:r w:rsidRPr="00185CDD">
        <w:rPr>
          <w:szCs w:val="16"/>
        </w:rPr>
        <w:t>à</w:t>
      </w:r>
      <w:r w:rsidRPr="00185CDD">
        <w:rPr>
          <w:rFonts w:cs="Arial"/>
          <w:szCs w:val="16"/>
        </w:rPr>
        <w:t xml:space="preserve"> Berlin de la </w:t>
      </w:r>
      <w:r>
        <w:rPr>
          <w:szCs w:val="16"/>
        </w:rPr>
        <w:t>« </w:t>
      </w:r>
      <w:r w:rsidRPr="00185CDD">
        <w:rPr>
          <w:rFonts w:cs="Arial"/>
          <w:szCs w:val="16"/>
        </w:rPr>
        <w:t>pi</w:t>
      </w:r>
      <w:r w:rsidRPr="00185CDD">
        <w:rPr>
          <w:szCs w:val="16"/>
        </w:rPr>
        <w:t>è</w:t>
      </w:r>
      <w:r w:rsidRPr="00185CDD">
        <w:rPr>
          <w:rFonts w:cs="Arial"/>
          <w:szCs w:val="16"/>
        </w:rPr>
        <w:t>ce populaire</w:t>
      </w:r>
      <w:r>
        <w:rPr>
          <w:rFonts w:cs="Arial"/>
          <w:szCs w:val="16"/>
        </w:rPr>
        <w:t> »</w:t>
      </w:r>
      <w:r w:rsidRPr="00185CDD">
        <w:rPr>
          <w:rFonts w:cs="Arial"/>
          <w:szCs w:val="16"/>
        </w:rPr>
        <w:t xml:space="preserve"> </w:t>
      </w:r>
      <w:r w:rsidRPr="00185CDD">
        <w:rPr>
          <w:rFonts w:cs="Arial"/>
          <w:i/>
          <w:iCs/>
          <w:szCs w:val="16"/>
        </w:rPr>
        <w:t xml:space="preserve">(Volksspiel) </w:t>
      </w:r>
      <w:r w:rsidRPr="00185CDD">
        <w:rPr>
          <w:rFonts w:cs="Arial"/>
          <w:szCs w:val="16"/>
        </w:rPr>
        <w:t>d'Odon von Horv</w:t>
      </w:r>
      <w:r w:rsidRPr="00185CDD">
        <w:rPr>
          <w:szCs w:val="16"/>
        </w:rPr>
        <w:t>á</w:t>
      </w:r>
      <w:r w:rsidRPr="00185CDD">
        <w:rPr>
          <w:rFonts w:cs="Arial"/>
          <w:szCs w:val="16"/>
        </w:rPr>
        <w:t xml:space="preserve">th, </w:t>
      </w:r>
      <w:r w:rsidRPr="00FE435E">
        <w:rPr>
          <w:rFonts w:cs="Arial"/>
          <w:i/>
          <w:szCs w:val="16"/>
        </w:rPr>
        <w:t>Le</w:t>
      </w:r>
      <w:r w:rsidRPr="00185CDD">
        <w:rPr>
          <w:rFonts w:cs="Arial"/>
          <w:szCs w:val="16"/>
        </w:rPr>
        <w:t xml:space="preserve"> </w:t>
      </w:r>
      <w:r w:rsidRPr="00185CDD">
        <w:rPr>
          <w:rFonts w:cs="Arial"/>
          <w:i/>
          <w:iCs/>
          <w:szCs w:val="16"/>
        </w:rPr>
        <w:t xml:space="preserve">Funiculaire. </w:t>
      </w:r>
      <w:r w:rsidRPr="00185CDD">
        <w:rPr>
          <w:rFonts w:cs="Arial"/>
          <w:szCs w:val="16"/>
        </w:rPr>
        <w:t xml:space="preserve">Naissance de la revue communiste </w:t>
      </w:r>
      <w:r w:rsidRPr="00185CDD">
        <w:rPr>
          <w:rFonts w:cs="Arial"/>
          <w:i/>
          <w:iCs/>
          <w:szCs w:val="16"/>
        </w:rPr>
        <w:t xml:space="preserve">Linkskurve </w:t>
      </w:r>
      <w:r w:rsidRPr="00185CDD">
        <w:rPr>
          <w:rFonts w:cs="Arial"/>
          <w:szCs w:val="16"/>
        </w:rPr>
        <w:t xml:space="preserve">(virage </w:t>
      </w:r>
      <w:r w:rsidRPr="00185CDD">
        <w:rPr>
          <w:szCs w:val="16"/>
        </w:rPr>
        <w:t>à</w:t>
      </w:r>
      <w:r w:rsidRPr="00185CDD">
        <w:rPr>
          <w:rFonts w:cs="Arial"/>
          <w:szCs w:val="16"/>
        </w:rPr>
        <w:t xml:space="preserve"> gauche). La sociologue marxiste Gertrud Alexander, auteur de tr</w:t>
      </w:r>
      <w:r w:rsidRPr="00185CDD">
        <w:rPr>
          <w:szCs w:val="16"/>
        </w:rPr>
        <w:t>è</w:t>
      </w:r>
      <w:r w:rsidRPr="00185CDD">
        <w:rPr>
          <w:rFonts w:cs="Arial"/>
          <w:szCs w:val="16"/>
        </w:rPr>
        <w:t xml:space="preserve">s nombreuses </w:t>
      </w:r>
      <w:r w:rsidRPr="00185CDD">
        <w:rPr>
          <w:szCs w:val="16"/>
        </w:rPr>
        <w:t>é</w:t>
      </w:r>
      <w:r w:rsidRPr="00185CDD">
        <w:rPr>
          <w:rFonts w:cs="Arial"/>
          <w:szCs w:val="16"/>
        </w:rPr>
        <w:t>tudes sur la condition f</w:t>
      </w:r>
      <w:r w:rsidRPr="00185CDD">
        <w:rPr>
          <w:szCs w:val="16"/>
        </w:rPr>
        <w:t>é</w:t>
      </w:r>
      <w:r w:rsidRPr="00185CDD">
        <w:rPr>
          <w:rFonts w:cs="Arial"/>
          <w:szCs w:val="16"/>
        </w:rPr>
        <w:t xml:space="preserve">minine, publie </w:t>
      </w:r>
      <w:r w:rsidRPr="00185CDD">
        <w:rPr>
          <w:rFonts w:cs="Arial"/>
          <w:i/>
          <w:iCs/>
          <w:szCs w:val="16"/>
        </w:rPr>
        <w:t xml:space="preserve">Les Organisations fascistes pour femmes. </w:t>
      </w:r>
      <w:r w:rsidRPr="00185CDD">
        <w:rPr>
          <w:rFonts w:cs="Arial"/>
          <w:szCs w:val="16"/>
        </w:rPr>
        <w:t>Kurt Kl</w:t>
      </w:r>
      <w:r w:rsidRPr="00185CDD">
        <w:rPr>
          <w:szCs w:val="16"/>
        </w:rPr>
        <w:t>ä</w:t>
      </w:r>
      <w:r w:rsidRPr="00185CDD">
        <w:rPr>
          <w:rFonts w:cs="Arial"/>
          <w:szCs w:val="16"/>
        </w:rPr>
        <w:t xml:space="preserve">ber, </w:t>
      </w:r>
      <w:r w:rsidRPr="00FE435E">
        <w:rPr>
          <w:rFonts w:cs="Arial"/>
          <w:i/>
          <w:szCs w:val="16"/>
        </w:rPr>
        <w:t xml:space="preserve">La </w:t>
      </w:r>
      <w:r w:rsidRPr="00185CDD">
        <w:rPr>
          <w:rFonts w:cs="Arial"/>
          <w:i/>
          <w:iCs/>
          <w:szCs w:val="16"/>
        </w:rPr>
        <w:t xml:space="preserve">Guerre </w:t>
      </w:r>
      <w:r w:rsidRPr="00185CDD">
        <w:rPr>
          <w:rFonts w:cs="Arial"/>
          <w:szCs w:val="16"/>
        </w:rPr>
        <w:t xml:space="preserve">(anthologie critique). Erich Knauf, </w:t>
      </w:r>
      <w:r w:rsidRPr="00185CDD">
        <w:rPr>
          <w:rFonts w:cs="Arial"/>
          <w:i/>
          <w:iCs/>
          <w:szCs w:val="16"/>
        </w:rPr>
        <w:t xml:space="preserve">Kurt Eisner. </w:t>
      </w:r>
      <w:r w:rsidRPr="00185CDD">
        <w:rPr>
          <w:rFonts w:cs="Arial"/>
          <w:szCs w:val="16"/>
        </w:rPr>
        <w:t xml:space="preserve">Erich Müsham, </w:t>
      </w:r>
      <w:r w:rsidRPr="00185CDD">
        <w:rPr>
          <w:rFonts w:cs="Arial"/>
          <w:i/>
          <w:iCs/>
          <w:szCs w:val="16"/>
        </w:rPr>
        <w:t xml:space="preserve">D'Eisner </w:t>
      </w:r>
      <w:r w:rsidRPr="00185CDD">
        <w:rPr>
          <w:i/>
          <w:iCs/>
          <w:szCs w:val="16"/>
        </w:rPr>
        <w:t>à</w:t>
      </w:r>
      <w:r w:rsidRPr="00185CDD">
        <w:rPr>
          <w:rFonts w:cs="Arial"/>
          <w:i/>
          <w:iCs/>
          <w:szCs w:val="16"/>
        </w:rPr>
        <w:t xml:space="preserve"> L</w:t>
      </w:r>
      <w:r w:rsidRPr="00185CDD">
        <w:rPr>
          <w:i/>
          <w:iCs/>
          <w:szCs w:val="16"/>
        </w:rPr>
        <w:t>é</w:t>
      </w:r>
      <w:r w:rsidRPr="00185CDD">
        <w:rPr>
          <w:rFonts w:cs="Arial"/>
          <w:i/>
          <w:iCs/>
          <w:szCs w:val="16"/>
        </w:rPr>
        <w:t>vin</w:t>
      </w:r>
      <w:r w:rsidRPr="00185CDD">
        <w:rPr>
          <w:i/>
          <w:iCs/>
          <w:szCs w:val="16"/>
        </w:rPr>
        <w:t>é</w:t>
      </w:r>
      <w:r w:rsidRPr="00185CDD">
        <w:rPr>
          <w:rFonts w:cs="Arial"/>
          <w:i/>
          <w:iCs/>
          <w:szCs w:val="16"/>
        </w:rPr>
        <w:t xml:space="preserve">. </w:t>
      </w:r>
      <w:r w:rsidRPr="00185CDD">
        <w:rPr>
          <w:rFonts w:cs="Arial"/>
          <w:szCs w:val="16"/>
        </w:rPr>
        <w:t>Walter M</w:t>
      </w:r>
      <w:r w:rsidRPr="00185CDD">
        <w:rPr>
          <w:rFonts w:cs="Arial"/>
          <w:szCs w:val="16"/>
        </w:rPr>
        <w:t>e</w:t>
      </w:r>
      <w:r w:rsidRPr="00185CDD">
        <w:rPr>
          <w:rFonts w:cs="Arial"/>
          <w:szCs w:val="16"/>
        </w:rPr>
        <w:t xml:space="preserve">hring, </w:t>
      </w:r>
      <w:r w:rsidRPr="00FE435E">
        <w:rPr>
          <w:rFonts w:cs="Arial"/>
          <w:i/>
          <w:szCs w:val="16"/>
        </w:rPr>
        <w:t>Le</w:t>
      </w:r>
      <w:r w:rsidRPr="00185CDD">
        <w:rPr>
          <w:rFonts w:cs="Arial"/>
          <w:szCs w:val="16"/>
        </w:rPr>
        <w:t xml:space="preserve"> </w:t>
      </w:r>
      <w:r w:rsidRPr="00185CDD">
        <w:rPr>
          <w:rFonts w:cs="Arial"/>
          <w:i/>
          <w:iCs/>
          <w:szCs w:val="16"/>
        </w:rPr>
        <w:t xml:space="preserve">Marchand de Berlin </w:t>
      </w:r>
      <w:r w:rsidRPr="00185CDD">
        <w:rPr>
          <w:rFonts w:cs="Arial"/>
          <w:szCs w:val="16"/>
        </w:rPr>
        <w:t>(sur la sp</w:t>
      </w:r>
      <w:r w:rsidRPr="00185CDD">
        <w:rPr>
          <w:szCs w:val="16"/>
        </w:rPr>
        <w:t>é</w:t>
      </w:r>
      <w:r w:rsidRPr="00185CDD">
        <w:rPr>
          <w:rFonts w:cs="Arial"/>
          <w:szCs w:val="16"/>
        </w:rPr>
        <w:t xml:space="preserve">culation). </w:t>
      </w:r>
      <w:r w:rsidRPr="00185CDD">
        <w:rPr>
          <w:szCs w:val="16"/>
        </w:rPr>
        <w:t>À</w:t>
      </w:r>
      <w:r w:rsidRPr="00185CDD">
        <w:rPr>
          <w:rFonts w:cs="Arial"/>
          <w:szCs w:val="16"/>
        </w:rPr>
        <w:t xml:space="preserve"> Baden-Baden, premi</w:t>
      </w:r>
      <w:r w:rsidRPr="00185CDD">
        <w:rPr>
          <w:szCs w:val="16"/>
        </w:rPr>
        <w:t>è</w:t>
      </w:r>
      <w:r w:rsidRPr="00185CDD">
        <w:rPr>
          <w:rFonts w:cs="Arial"/>
          <w:szCs w:val="16"/>
        </w:rPr>
        <w:t xml:space="preserve">re de la </w:t>
      </w:r>
      <w:r w:rsidRPr="00185CDD">
        <w:rPr>
          <w:rFonts w:cs="Arial"/>
          <w:i/>
          <w:iCs/>
          <w:szCs w:val="16"/>
        </w:rPr>
        <w:t>Pi</w:t>
      </w:r>
      <w:r w:rsidRPr="00185CDD">
        <w:rPr>
          <w:i/>
          <w:iCs/>
          <w:szCs w:val="16"/>
        </w:rPr>
        <w:t>è</w:t>
      </w:r>
      <w:r w:rsidRPr="00185CDD">
        <w:rPr>
          <w:rFonts w:cs="Arial"/>
          <w:i/>
          <w:iCs/>
          <w:szCs w:val="16"/>
        </w:rPr>
        <w:t xml:space="preserve">ce didactique badoise de l'accord, </w:t>
      </w:r>
      <w:r w:rsidRPr="00185CDD">
        <w:rPr>
          <w:rFonts w:cs="Arial"/>
          <w:szCs w:val="16"/>
        </w:rPr>
        <w:t>dans laquelle Bertolt Brecht d</w:t>
      </w:r>
      <w:r w:rsidRPr="00185CDD">
        <w:rPr>
          <w:szCs w:val="16"/>
        </w:rPr>
        <w:t>é</w:t>
      </w:r>
      <w:r w:rsidRPr="00185CDD">
        <w:rPr>
          <w:rFonts w:cs="Arial"/>
          <w:szCs w:val="16"/>
        </w:rPr>
        <w:t>finit sa conception de l'esth</w:t>
      </w:r>
      <w:r w:rsidRPr="00185CDD">
        <w:rPr>
          <w:szCs w:val="16"/>
        </w:rPr>
        <w:t>é</w:t>
      </w:r>
      <w:r w:rsidRPr="00185CDD">
        <w:rPr>
          <w:rFonts w:cs="Arial"/>
          <w:szCs w:val="16"/>
        </w:rPr>
        <w:t xml:space="preserve">tique marxiste. Parution </w:t>
      </w:r>
      <w:r w:rsidRPr="00185CDD">
        <w:rPr>
          <w:rFonts w:cs="Arial"/>
          <w:szCs w:val="16"/>
        </w:rPr>
        <w:lastRenderedPageBreak/>
        <w:t xml:space="preserve">de </w:t>
      </w:r>
      <w:r w:rsidRPr="00185CDD">
        <w:rPr>
          <w:rFonts w:cs="Arial"/>
          <w:i/>
          <w:iCs/>
          <w:szCs w:val="16"/>
        </w:rPr>
        <w:t xml:space="preserve">Mein Kampf </w:t>
      </w:r>
      <w:r w:rsidRPr="00185CDD">
        <w:rPr>
          <w:rFonts w:cs="Arial"/>
          <w:szCs w:val="16"/>
        </w:rPr>
        <w:t>en un volume de 782 pages dans le format de la Bible. Prolif</w:t>
      </w:r>
      <w:r w:rsidRPr="00185CDD">
        <w:rPr>
          <w:szCs w:val="16"/>
        </w:rPr>
        <w:t>é</w:t>
      </w:r>
      <w:r w:rsidRPr="00185CDD">
        <w:rPr>
          <w:rFonts w:cs="Arial"/>
          <w:szCs w:val="16"/>
        </w:rPr>
        <w:t>ration de la litt</w:t>
      </w:r>
      <w:r w:rsidRPr="00185CDD">
        <w:rPr>
          <w:szCs w:val="16"/>
        </w:rPr>
        <w:t>é</w:t>
      </w:r>
      <w:r w:rsidRPr="00185CDD">
        <w:rPr>
          <w:rFonts w:cs="Arial"/>
          <w:szCs w:val="16"/>
        </w:rPr>
        <w:t>rature d'extr</w:t>
      </w:r>
      <w:r w:rsidRPr="00185CDD">
        <w:rPr>
          <w:szCs w:val="16"/>
        </w:rPr>
        <w:t>ê</w:t>
      </w:r>
      <w:r w:rsidRPr="00185CDD">
        <w:rPr>
          <w:rFonts w:cs="Arial"/>
          <w:szCs w:val="16"/>
        </w:rPr>
        <w:t>me droite avec</w:t>
      </w:r>
      <w:r>
        <w:rPr>
          <w:rFonts w:cs="Arial"/>
          <w:szCs w:val="16"/>
        </w:rPr>
        <w:t> :</w:t>
      </w:r>
      <w:r w:rsidRPr="00185CDD">
        <w:rPr>
          <w:rFonts w:cs="Arial"/>
          <w:szCs w:val="16"/>
        </w:rPr>
        <w:t xml:space="preserve"> O.S., roman sur la Haute-Sil</w:t>
      </w:r>
      <w:r w:rsidRPr="00185CDD">
        <w:rPr>
          <w:szCs w:val="16"/>
        </w:rPr>
        <w:t>é</w:t>
      </w:r>
      <w:r>
        <w:rPr>
          <w:rFonts w:cs="Arial"/>
          <w:szCs w:val="16"/>
        </w:rPr>
        <w:t>sie (</w:t>
      </w:r>
      <w:r w:rsidRPr="00FE435E">
        <w:rPr>
          <w:rFonts w:cs="Arial"/>
          <w:i/>
          <w:szCs w:val="16"/>
        </w:rPr>
        <w:t>Oberschlesien</w:t>
      </w:r>
      <w:r w:rsidRPr="00185CDD">
        <w:rPr>
          <w:rFonts w:cs="Arial"/>
          <w:szCs w:val="16"/>
        </w:rPr>
        <w:t>) d'Arnolt Bronnen, ex-ami de Brecht qui fr</w:t>
      </w:r>
      <w:r w:rsidRPr="00185CDD">
        <w:rPr>
          <w:szCs w:val="16"/>
        </w:rPr>
        <w:t>é</w:t>
      </w:r>
      <w:r w:rsidRPr="00185CDD">
        <w:rPr>
          <w:rFonts w:cs="Arial"/>
          <w:szCs w:val="16"/>
        </w:rPr>
        <w:t>quente maintenant Goebbels</w:t>
      </w:r>
      <w:r>
        <w:rPr>
          <w:rFonts w:cs="Arial"/>
          <w:szCs w:val="16"/>
        </w:rPr>
        <w:t> ;</w:t>
      </w:r>
      <w:r w:rsidRPr="00185CDD">
        <w:rPr>
          <w:rFonts w:cs="Arial"/>
          <w:szCs w:val="16"/>
        </w:rPr>
        <w:t xml:space="preserve"> </w:t>
      </w:r>
      <w:r w:rsidRPr="00185CDD">
        <w:rPr>
          <w:rFonts w:cs="Arial"/>
          <w:i/>
          <w:iCs/>
          <w:szCs w:val="16"/>
        </w:rPr>
        <w:t>Tirs de barrage pour la d</w:t>
      </w:r>
      <w:r w:rsidRPr="00185CDD">
        <w:rPr>
          <w:i/>
          <w:iCs/>
          <w:szCs w:val="16"/>
        </w:rPr>
        <w:t>é</w:t>
      </w:r>
      <w:r w:rsidRPr="00185CDD">
        <w:rPr>
          <w:rFonts w:cs="Arial"/>
          <w:i/>
          <w:iCs/>
          <w:szCs w:val="16"/>
        </w:rPr>
        <w:t xml:space="preserve">fense de l'Allemagne </w:t>
      </w:r>
      <w:r w:rsidRPr="00185CDD">
        <w:rPr>
          <w:rFonts w:cs="Arial"/>
          <w:szCs w:val="16"/>
        </w:rPr>
        <w:t>de Werner Beumelburg</w:t>
      </w:r>
      <w:r>
        <w:rPr>
          <w:rFonts w:cs="Arial"/>
          <w:szCs w:val="16"/>
        </w:rPr>
        <w:t> ;</w:t>
      </w:r>
      <w:r w:rsidRPr="00185CDD">
        <w:rPr>
          <w:rFonts w:cs="Arial"/>
          <w:szCs w:val="16"/>
        </w:rPr>
        <w:t xml:space="preserve"> </w:t>
      </w:r>
      <w:r w:rsidRPr="00185CDD">
        <w:rPr>
          <w:rFonts w:cs="Arial"/>
          <w:i/>
          <w:iCs/>
          <w:szCs w:val="16"/>
        </w:rPr>
        <w:t xml:space="preserve">Redevenons un peuple </w:t>
      </w:r>
      <w:r w:rsidRPr="00185CDD">
        <w:rPr>
          <w:rFonts w:cs="Arial"/>
          <w:szCs w:val="16"/>
        </w:rPr>
        <w:t>de Walter Bloem</w:t>
      </w:r>
      <w:r>
        <w:rPr>
          <w:rFonts w:cs="Arial"/>
          <w:szCs w:val="16"/>
        </w:rPr>
        <w:t> ;</w:t>
      </w:r>
      <w:r w:rsidRPr="00185CDD">
        <w:rPr>
          <w:rFonts w:cs="Arial"/>
          <w:szCs w:val="16"/>
        </w:rPr>
        <w:t xml:space="preserve"> </w:t>
      </w:r>
      <w:r w:rsidRPr="00185CDD">
        <w:rPr>
          <w:rFonts w:cs="Arial"/>
          <w:i/>
          <w:iCs/>
          <w:szCs w:val="16"/>
        </w:rPr>
        <w:t xml:space="preserve">Renouveau de la nation </w:t>
      </w:r>
      <w:r w:rsidRPr="00185CDD">
        <w:rPr>
          <w:rFonts w:cs="Arial"/>
          <w:szCs w:val="16"/>
        </w:rPr>
        <w:t>de Franz Schauwecker. Au grand amphith</w:t>
      </w:r>
      <w:r w:rsidRPr="00185CDD">
        <w:rPr>
          <w:szCs w:val="16"/>
        </w:rPr>
        <w:t>éâ</w:t>
      </w:r>
      <w:r w:rsidRPr="00185CDD">
        <w:rPr>
          <w:rFonts w:cs="Arial"/>
          <w:szCs w:val="16"/>
        </w:rPr>
        <w:t>tre de l'universit</w:t>
      </w:r>
      <w:r w:rsidRPr="00185CDD">
        <w:rPr>
          <w:szCs w:val="16"/>
        </w:rPr>
        <w:t>é</w:t>
      </w:r>
      <w:r w:rsidRPr="00185CDD">
        <w:rPr>
          <w:rFonts w:cs="Arial"/>
          <w:szCs w:val="16"/>
        </w:rPr>
        <w:t xml:space="preserve"> de Munich, l'id</w:t>
      </w:r>
      <w:r w:rsidRPr="00185CDD">
        <w:rPr>
          <w:szCs w:val="16"/>
        </w:rPr>
        <w:t>é</w:t>
      </w:r>
      <w:r w:rsidRPr="00185CDD">
        <w:rPr>
          <w:rFonts w:cs="Arial"/>
          <w:szCs w:val="16"/>
        </w:rPr>
        <w:t>ologue nazi Alfred R</w:t>
      </w:r>
      <w:r w:rsidRPr="00185CDD">
        <w:rPr>
          <w:rFonts w:cs="Arial"/>
          <w:szCs w:val="16"/>
        </w:rPr>
        <w:t>o</w:t>
      </w:r>
      <w:r w:rsidRPr="00185CDD">
        <w:rPr>
          <w:rFonts w:cs="Arial"/>
          <w:szCs w:val="16"/>
        </w:rPr>
        <w:t>senberg pr</w:t>
      </w:r>
      <w:r w:rsidRPr="00185CDD">
        <w:rPr>
          <w:szCs w:val="16"/>
        </w:rPr>
        <w:t>é</w:t>
      </w:r>
      <w:r w:rsidRPr="00185CDD">
        <w:rPr>
          <w:rFonts w:cs="Arial"/>
          <w:szCs w:val="16"/>
        </w:rPr>
        <w:t xml:space="preserve">sente la </w:t>
      </w:r>
      <w:r>
        <w:rPr>
          <w:szCs w:val="16"/>
        </w:rPr>
        <w:t>« </w:t>
      </w:r>
      <w:r w:rsidRPr="00185CDD">
        <w:rPr>
          <w:rFonts w:cs="Arial"/>
          <w:szCs w:val="16"/>
        </w:rPr>
        <w:t>Ligue de combat pour la d</w:t>
      </w:r>
      <w:r w:rsidRPr="00185CDD">
        <w:rPr>
          <w:szCs w:val="16"/>
        </w:rPr>
        <w:t>é</w:t>
      </w:r>
      <w:r w:rsidRPr="00185CDD">
        <w:rPr>
          <w:rFonts w:cs="Arial"/>
          <w:szCs w:val="16"/>
        </w:rPr>
        <w:t>fense de la culture allemande</w:t>
      </w:r>
      <w:r>
        <w:rPr>
          <w:rFonts w:cs="Arial"/>
          <w:szCs w:val="16"/>
        </w:rPr>
        <w:t> »</w:t>
      </w:r>
      <w:r w:rsidRPr="00185CDD">
        <w:rPr>
          <w:rFonts w:cs="Arial"/>
          <w:szCs w:val="16"/>
        </w:rPr>
        <w:t xml:space="preserve"> </w:t>
      </w:r>
      <w:r>
        <w:rPr>
          <w:rFonts w:cs="Arial"/>
          <w:i/>
          <w:iCs/>
          <w:szCs w:val="16"/>
        </w:rPr>
        <w:t>(Kampfbund fü</w:t>
      </w:r>
      <w:r w:rsidRPr="00185CDD">
        <w:rPr>
          <w:rFonts w:cs="Arial"/>
          <w:i/>
          <w:iCs/>
          <w:szCs w:val="16"/>
        </w:rPr>
        <w:t xml:space="preserve">r deutsche Kultur) </w:t>
      </w:r>
      <w:r w:rsidRPr="00185CDD">
        <w:rPr>
          <w:rFonts w:cs="Arial"/>
          <w:szCs w:val="16"/>
        </w:rPr>
        <w:t>qui se propose de me</w:t>
      </w:r>
      <w:r w:rsidRPr="00185CDD">
        <w:rPr>
          <w:rFonts w:cs="Arial"/>
          <w:szCs w:val="16"/>
        </w:rPr>
        <w:t>t</w:t>
      </w:r>
      <w:r w:rsidRPr="00185CDD">
        <w:rPr>
          <w:rFonts w:cs="Arial"/>
          <w:szCs w:val="16"/>
        </w:rPr>
        <w:t xml:space="preserve">tre un terme </w:t>
      </w:r>
      <w:r w:rsidRPr="00185CDD">
        <w:rPr>
          <w:szCs w:val="16"/>
        </w:rPr>
        <w:t>à</w:t>
      </w:r>
      <w:r w:rsidRPr="00185CDD">
        <w:rPr>
          <w:rFonts w:cs="Arial"/>
          <w:szCs w:val="16"/>
        </w:rPr>
        <w:t xml:space="preserve"> toutes les manifestations du modernisme. 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 xml:space="preserve">Mademoiselle Else </w:t>
      </w:r>
      <w:r w:rsidRPr="00185CDD">
        <w:rPr>
          <w:rFonts w:cs="Arial"/>
          <w:szCs w:val="16"/>
        </w:rPr>
        <w:t>de Paul Czinner (d'apr</w:t>
      </w:r>
      <w:r w:rsidRPr="00185CDD">
        <w:rPr>
          <w:szCs w:val="16"/>
        </w:rPr>
        <w:t>è</w:t>
      </w:r>
      <w:r w:rsidRPr="00185CDD">
        <w:rPr>
          <w:rFonts w:cs="Arial"/>
          <w:szCs w:val="16"/>
        </w:rPr>
        <w:t>s Arthur Schni</w:t>
      </w:r>
      <w:r w:rsidRPr="00185CDD">
        <w:rPr>
          <w:rFonts w:cs="Arial"/>
          <w:szCs w:val="16"/>
        </w:rPr>
        <w:t>t</w:t>
      </w:r>
      <w:r w:rsidRPr="00185CDD">
        <w:rPr>
          <w:rFonts w:cs="Arial"/>
          <w:szCs w:val="16"/>
        </w:rPr>
        <w:t>zler)</w:t>
      </w:r>
      <w:r>
        <w:rPr>
          <w:rFonts w:cs="Arial"/>
          <w:szCs w:val="16"/>
        </w:rPr>
        <w:t> ;</w:t>
      </w:r>
      <w:r w:rsidRPr="00185CDD">
        <w:rPr>
          <w:rFonts w:cs="Arial"/>
          <w:szCs w:val="16"/>
        </w:rPr>
        <w:t xml:space="preserve"> La </w:t>
      </w:r>
      <w:r w:rsidRPr="00185CDD">
        <w:rPr>
          <w:rFonts w:cs="Arial"/>
          <w:i/>
          <w:iCs/>
          <w:szCs w:val="16"/>
        </w:rPr>
        <w:t xml:space="preserve">Femme sur la lune </w:t>
      </w:r>
      <w:r w:rsidRPr="00185CDD">
        <w:rPr>
          <w:rFonts w:cs="Arial"/>
          <w:szCs w:val="16"/>
        </w:rPr>
        <w:t xml:space="preserve">de Fritz Lang. Derniers feux de la </w:t>
      </w:r>
      <w:r>
        <w:rPr>
          <w:szCs w:val="16"/>
        </w:rPr>
        <w:t>« </w:t>
      </w:r>
      <w:r w:rsidRPr="00185CDD">
        <w:rPr>
          <w:rFonts w:cs="Arial"/>
          <w:szCs w:val="16"/>
        </w:rPr>
        <w:t>Nouvelle objectivit</w:t>
      </w:r>
      <w:r w:rsidRPr="00185CDD">
        <w:rPr>
          <w:szCs w:val="16"/>
        </w:rPr>
        <w:t>é</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1924</w:t>
      </w:r>
      <w:r w:rsidRPr="00185CDD">
        <w:rPr>
          <w:rFonts w:cs="Arial"/>
          <w:i/>
          <w:iCs/>
          <w:szCs w:val="16"/>
        </w:rPr>
        <w:t xml:space="preserve">) </w:t>
      </w:r>
      <w:r w:rsidRPr="00185CDD">
        <w:rPr>
          <w:rFonts w:cs="Arial"/>
          <w:szCs w:val="16"/>
        </w:rPr>
        <w:t>qui a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sidRPr="00185CDD">
        <w:rPr>
          <w:rFonts w:cs="Arial"/>
          <w:szCs w:val="16"/>
        </w:rPr>
        <w:t xml:space="preserve"> en esth</w:t>
      </w:r>
      <w:r w:rsidRPr="00185CDD">
        <w:rPr>
          <w:szCs w:val="16"/>
        </w:rPr>
        <w:t>é</w:t>
      </w:r>
      <w:r w:rsidRPr="00185CDD">
        <w:rPr>
          <w:rFonts w:cs="Arial"/>
          <w:szCs w:val="16"/>
        </w:rPr>
        <w:t xml:space="preserve">tisme documentaire et fait, selon l'expression de Walter Benjamin, </w:t>
      </w:r>
      <w:r>
        <w:rPr>
          <w:szCs w:val="16"/>
        </w:rPr>
        <w:t>« </w:t>
      </w:r>
      <w:r w:rsidRPr="00185CDD">
        <w:rPr>
          <w:rFonts w:cs="Arial"/>
          <w:szCs w:val="16"/>
        </w:rPr>
        <w:t>de la mis</w:t>
      </w:r>
      <w:r w:rsidRPr="00185CDD">
        <w:rPr>
          <w:szCs w:val="16"/>
        </w:rPr>
        <w:t>è</w:t>
      </w:r>
      <w:r w:rsidRPr="00185CDD">
        <w:rPr>
          <w:rFonts w:cs="Arial"/>
          <w:szCs w:val="16"/>
        </w:rPr>
        <w:t>re</w:t>
      </w:r>
      <w:r>
        <w:rPr>
          <w:rFonts w:cs="Arial"/>
          <w:szCs w:val="16"/>
        </w:rPr>
        <w:t> »</w:t>
      </w:r>
      <w:r w:rsidRPr="00185CDD">
        <w:rPr>
          <w:rFonts w:cs="Arial"/>
          <w:szCs w:val="16"/>
        </w:rPr>
        <w:t xml:space="preserve">, par le biais de </w:t>
      </w:r>
      <w:r>
        <w:rPr>
          <w:szCs w:val="16"/>
        </w:rPr>
        <w:t>« </w:t>
      </w:r>
      <w:r w:rsidRPr="00185CDD">
        <w:rPr>
          <w:rFonts w:cs="Arial"/>
          <w:szCs w:val="16"/>
        </w:rPr>
        <w:t>la perfection technique [...], un objet de plaisir</w:t>
      </w:r>
      <w:r>
        <w:rPr>
          <w:rFonts w:cs="Arial"/>
          <w:szCs w:val="16"/>
        </w:rPr>
        <w:t> »</w:t>
      </w:r>
      <w:r w:rsidRPr="00185CDD">
        <w:rPr>
          <w:rFonts w:cs="Arial"/>
          <w:szCs w:val="16"/>
        </w:rPr>
        <w:t xml:space="preserve"> (voir </w:t>
      </w:r>
      <w:r w:rsidRPr="00185CDD">
        <w:rPr>
          <w:rFonts w:cs="Arial"/>
          <w:i/>
          <w:iCs/>
          <w:szCs w:val="16"/>
        </w:rPr>
        <w:t xml:space="preserve">Les Hommes le dimanche </w:t>
      </w:r>
      <w:r w:rsidRPr="00185CDD">
        <w:rPr>
          <w:rFonts w:cs="Arial"/>
          <w:szCs w:val="16"/>
        </w:rPr>
        <w:t xml:space="preserve">de Robert Siodmak, </w:t>
      </w:r>
      <w:r w:rsidRPr="00185CDD">
        <w:rPr>
          <w:rFonts w:cs="Arial"/>
          <w:i/>
          <w:iCs/>
          <w:szCs w:val="16"/>
        </w:rPr>
        <w:t xml:space="preserve">Telle est la vie </w:t>
      </w:r>
      <w:r>
        <w:rPr>
          <w:rFonts w:cs="Arial"/>
          <w:szCs w:val="16"/>
        </w:rPr>
        <w:t>de Carl</w:t>
      </w:r>
      <w:r w:rsidRPr="00185CDD">
        <w:rPr>
          <w:rFonts w:cs="Arial"/>
          <w:szCs w:val="16"/>
        </w:rPr>
        <w:t xml:space="preserve"> Junghans)</w:t>
      </w:r>
      <w:r>
        <w:rPr>
          <w:rFonts w:cs="Arial"/>
          <w:szCs w:val="16"/>
        </w:rPr>
        <w:t xml:space="preserve"> </w:t>
      </w:r>
      <w:r>
        <w:t xml:space="preserve">[108] </w:t>
      </w:r>
      <w:r w:rsidRPr="00185CDD">
        <w:rPr>
          <w:rFonts w:cs="Arial"/>
          <w:szCs w:val="16"/>
        </w:rPr>
        <w:t xml:space="preserve">au lieu de chercher </w:t>
      </w:r>
      <w:r w:rsidRPr="00185CDD">
        <w:rPr>
          <w:szCs w:val="16"/>
        </w:rPr>
        <w:t>à</w:t>
      </w:r>
      <w:r w:rsidRPr="00185CDD">
        <w:rPr>
          <w:rFonts w:cs="Arial"/>
          <w:szCs w:val="16"/>
        </w:rPr>
        <w:t xml:space="preserve"> inciter au combat politique pour une modif</w:t>
      </w:r>
      <w:r w:rsidRPr="00185CDD">
        <w:rPr>
          <w:rFonts w:cs="Arial"/>
          <w:szCs w:val="16"/>
        </w:rPr>
        <w:t>i</w:t>
      </w:r>
      <w:r w:rsidRPr="00185CDD">
        <w:rPr>
          <w:rFonts w:cs="Arial"/>
          <w:szCs w:val="16"/>
        </w:rPr>
        <w:t>cation des rapports sociaux.</w:t>
      </w:r>
    </w:p>
    <w:p w:rsidR="00627FD2" w:rsidRDefault="00627FD2" w:rsidP="00627FD2">
      <w:pPr>
        <w:pStyle w:val="p"/>
      </w:pPr>
      <w:r>
        <w:br w:type="page"/>
      </w:r>
      <w:r>
        <w:lastRenderedPageBreak/>
        <w:t>[108]</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8" w:name="Nazisme_en_dates_1930"/>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1930</w:t>
      </w:r>
    </w:p>
    <w:bookmarkEnd w:id="18"/>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25543E">
        <w:rPr>
          <w:b/>
          <w:bCs/>
          <w:szCs w:val="22"/>
        </w:rPr>
        <w:t>Janvier</w:t>
      </w:r>
      <w:r w:rsidRPr="00185CDD">
        <w:rPr>
          <w:bCs/>
          <w:szCs w:val="22"/>
        </w:rPr>
        <w:t xml:space="preserve"> </w:t>
      </w:r>
      <w:r w:rsidRPr="00185CDD">
        <w:rPr>
          <w:szCs w:val="22"/>
        </w:rPr>
        <w:t>L'Allemagne rejette la proposition d'Aristide Briand de créer les États-Unis d'Europe (cf. 5 septembre 1929).</w:t>
      </w:r>
    </w:p>
    <w:p w:rsidR="00627FD2" w:rsidRPr="00185CDD" w:rsidRDefault="00627FD2" w:rsidP="00627FD2">
      <w:pPr>
        <w:spacing w:before="120" w:after="120"/>
        <w:jc w:val="both"/>
      </w:pPr>
      <w:r>
        <w:rPr>
          <w:b/>
          <w:bCs/>
          <w:szCs w:val="22"/>
        </w:rPr>
        <w:t>3 </w:t>
      </w:r>
      <w:r w:rsidRPr="0025543E">
        <w:rPr>
          <w:b/>
          <w:bCs/>
          <w:szCs w:val="22"/>
        </w:rPr>
        <w:t>Janvier</w:t>
      </w:r>
      <w:r w:rsidRPr="00185CDD">
        <w:rPr>
          <w:bCs/>
          <w:szCs w:val="22"/>
        </w:rPr>
        <w:t xml:space="preserve"> </w:t>
      </w:r>
      <w:r w:rsidRPr="00185CDD">
        <w:rPr>
          <w:szCs w:val="22"/>
        </w:rPr>
        <w:t>Ouverture de la seconde Conférence de La Haye (cf. 5 août au 5 septembre 1929).</w:t>
      </w:r>
    </w:p>
    <w:p w:rsidR="00627FD2" w:rsidRPr="00185CDD" w:rsidRDefault="00627FD2" w:rsidP="00627FD2">
      <w:pPr>
        <w:spacing w:before="120" w:after="120"/>
        <w:jc w:val="both"/>
      </w:pPr>
      <w:r>
        <w:rPr>
          <w:b/>
          <w:bCs/>
          <w:szCs w:val="22"/>
        </w:rPr>
        <w:t>14 </w:t>
      </w:r>
      <w:r w:rsidRPr="0025543E">
        <w:rPr>
          <w:b/>
          <w:bCs/>
          <w:szCs w:val="22"/>
        </w:rPr>
        <w:t>janvier</w:t>
      </w:r>
      <w:r w:rsidRPr="00185CDD">
        <w:rPr>
          <w:bCs/>
          <w:szCs w:val="22"/>
        </w:rPr>
        <w:t xml:space="preserve"> </w:t>
      </w:r>
      <w:r w:rsidRPr="00185CDD">
        <w:rPr>
          <w:szCs w:val="22"/>
        </w:rPr>
        <w:t xml:space="preserve">Lors d'un règlement de compte pour une prostituée, le chef SA et souteneur Horst Wessel (cf. 23 septembre 1929) reçoit un coup de pistolet dans la bouche (le tireur, le souteneur Ali Köhler, est membre de l'organisation paramilitaire communiste </w:t>
      </w:r>
      <w:r>
        <w:rPr>
          <w:szCs w:val="22"/>
        </w:rPr>
        <w:t>« </w:t>
      </w:r>
      <w:r w:rsidRPr="00185CDD">
        <w:rPr>
          <w:szCs w:val="22"/>
        </w:rPr>
        <w:t>Ligue rouge des combattants du front</w:t>
      </w:r>
      <w:r>
        <w:rPr>
          <w:szCs w:val="22"/>
        </w:rPr>
        <w:t> »</w:t>
      </w:r>
      <w:r w:rsidRPr="00185CDD">
        <w:rPr>
          <w:szCs w:val="22"/>
        </w:rPr>
        <w:t>, cf. mai 1924, 2-3 mai 1929).</w:t>
      </w:r>
    </w:p>
    <w:p w:rsidR="00627FD2" w:rsidRPr="00185CDD" w:rsidRDefault="00627FD2" w:rsidP="00627FD2">
      <w:pPr>
        <w:spacing w:before="120" w:after="120"/>
        <w:jc w:val="both"/>
      </w:pPr>
      <w:r>
        <w:rPr>
          <w:b/>
          <w:bCs/>
          <w:szCs w:val="22"/>
        </w:rPr>
        <w:t>20 </w:t>
      </w:r>
      <w:r w:rsidRPr="0025543E">
        <w:rPr>
          <w:b/>
          <w:bCs/>
          <w:szCs w:val="22"/>
        </w:rPr>
        <w:t>janvier</w:t>
      </w:r>
      <w:r w:rsidRPr="00185CDD">
        <w:rPr>
          <w:bCs/>
          <w:szCs w:val="22"/>
        </w:rPr>
        <w:t xml:space="preserve"> </w:t>
      </w:r>
      <w:r w:rsidRPr="00185CDD">
        <w:rPr>
          <w:szCs w:val="22"/>
        </w:rPr>
        <w:t>À la Conférence de La Haye (cf. 3 janvier), le succe</w:t>
      </w:r>
      <w:r w:rsidRPr="00185CDD">
        <w:rPr>
          <w:szCs w:val="22"/>
        </w:rPr>
        <w:t>s</w:t>
      </w:r>
      <w:r w:rsidRPr="00185CDD">
        <w:rPr>
          <w:szCs w:val="22"/>
        </w:rPr>
        <w:t>seur de Gustav Stresemann (cf. 3 octobre 1929) aux Affaires étrang</w:t>
      </w:r>
      <w:r w:rsidRPr="00185CDD">
        <w:rPr>
          <w:szCs w:val="22"/>
        </w:rPr>
        <w:t>è</w:t>
      </w:r>
      <w:r w:rsidRPr="00185CDD">
        <w:rPr>
          <w:szCs w:val="22"/>
        </w:rPr>
        <w:t>res, Julius Curtius (Parti populaire allemand = DVP) signe l'accord sur le Plan Young. Déchaînement des nationalistes allemands.</w:t>
      </w:r>
    </w:p>
    <w:p w:rsidR="00627FD2" w:rsidRPr="00185CDD" w:rsidRDefault="00627FD2" w:rsidP="00627FD2">
      <w:pPr>
        <w:spacing w:before="120" w:after="120"/>
        <w:jc w:val="both"/>
      </w:pPr>
      <w:r>
        <w:rPr>
          <w:b/>
          <w:bCs/>
          <w:szCs w:val="22"/>
        </w:rPr>
        <w:t>23 </w:t>
      </w:r>
      <w:r w:rsidRPr="00A06261">
        <w:rPr>
          <w:b/>
          <w:bCs/>
          <w:szCs w:val="22"/>
        </w:rPr>
        <w:t>janvier</w:t>
      </w:r>
      <w:r w:rsidRPr="00185CDD">
        <w:rPr>
          <w:bCs/>
          <w:szCs w:val="22"/>
        </w:rPr>
        <w:t xml:space="preserve"> </w:t>
      </w:r>
      <w:r w:rsidRPr="00185CDD">
        <w:rPr>
          <w:szCs w:val="22"/>
        </w:rPr>
        <w:t>En Thuringe (cf. 8 décembre 1929), le nazi Wilhelm Frick, 53 ans (cf. 26 février 1924, 1</w:t>
      </w:r>
      <w:r w:rsidRPr="00185CDD">
        <w:rPr>
          <w:szCs w:val="22"/>
          <w:vertAlign w:val="superscript"/>
        </w:rPr>
        <w:t>er</w:t>
      </w:r>
      <w:r w:rsidRPr="00185CDD">
        <w:rPr>
          <w:szCs w:val="22"/>
        </w:rPr>
        <w:t xml:space="preserve"> avril 1924), devient ministre de l'Intérieur et de l'Éducation du gouvernement régional</w:t>
      </w:r>
      <w:r>
        <w:rPr>
          <w:szCs w:val="22"/>
        </w:rPr>
        <w:t> :</w:t>
      </w:r>
      <w:r w:rsidRPr="00185CDD">
        <w:rPr>
          <w:szCs w:val="22"/>
        </w:rPr>
        <w:t xml:space="preserve"> campagne contre la </w:t>
      </w:r>
      <w:r>
        <w:rPr>
          <w:szCs w:val="22"/>
        </w:rPr>
        <w:t>« </w:t>
      </w:r>
      <w:r w:rsidRPr="00185CDD">
        <w:rPr>
          <w:szCs w:val="22"/>
        </w:rPr>
        <w:t>culture nègre et le jazz</w:t>
      </w:r>
      <w:r>
        <w:rPr>
          <w:szCs w:val="22"/>
        </w:rPr>
        <w:t> »</w:t>
      </w:r>
      <w:r w:rsidRPr="00185CDD">
        <w:rPr>
          <w:szCs w:val="22"/>
        </w:rPr>
        <w:t>, révision des programmes scola</w:t>
      </w:r>
      <w:r w:rsidRPr="00185CDD">
        <w:rPr>
          <w:szCs w:val="22"/>
        </w:rPr>
        <w:t>i</w:t>
      </w:r>
      <w:r w:rsidRPr="00185CDD">
        <w:rPr>
          <w:szCs w:val="22"/>
        </w:rPr>
        <w:t>res afin d'inculquer les valeurs nationalistes.</w:t>
      </w:r>
    </w:p>
    <w:p w:rsidR="00627FD2" w:rsidRPr="00185CDD" w:rsidRDefault="00627FD2" w:rsidP="00627FD2">
      <w:pPr>
        <w:spacing w:before="120" w:after="120"/>
        <w:jc w:val="both"/>
      </w:pPr>
      <w:r>
        <w:rPr>
          <w:b/>
          <w:bCs/>
          <w:szCs w:val="22"/>
        </w:rPr>
        <w:t>28 </w:t>
      </w:r>
      <w:r w:rsidRPr="00A06261">
        <w:rPr>
          <w:b/>
          <w:bCs/>
          <w:szCs w:val="22"/>
        </w:rPr>
        <w:t>janvier</w:t>
      </w:r>
      <w:r w:rsidRPr="00185CDD">
        <w:rPr>
          <w:bCs/>
          <w:szCs w:val="22"/>
        </w:rPr>
        <w:t xml:space="preserve"> </w:t>
      </w:r>
      <w:r w:rsidRPr="00185CDD">
        <w:rPr>
          <w:szCs w:val="22"/>
        </w:rPr>
        <w:t>Avec d'autres dissidents du Parti populiste national a</w:t>
      </w:r>
      <w:r w:rsidRPr="00185CDD">
        <w:rPr>
          <w:szCs w:val="22"/>
        </w:rPr>
        <w:t>l</w:t>
      </w:r>
      <w:r w:rsidRPr="00185CDD">
        <w:rPr>
          <w:szCs w:val="22"/>
        </w:rPr>
        <w:t>lemand (DNVP), parmi lesquels le Comte Cuno von Westarp (cf. 4 décembre 1929), Gottfried Treviranus (cf. 22 décembre</w:t>
      </w:r>
      <w:r>
        <w:rPr>
          <w:szCs w:val="22"/>
        </w:rPr>
        <w:t xml:space="preserve"> </w:t>
      </w:r>
      <w:r>
        <w:t xml:space="preserve">[109] </w:t>
      </w:r>
      <w:r w:rsidRPr="00185CDD">
        <w:rPr>
          <w:szCs w:val="22"/>
        </w:rPr>
        <w:t xml:space="preserve">1929) </w:t>
      </w:r>
      <w:r w:rsidRPr="00185CDD">
        <w:rPr>
          <w:szCs w:val="22"/>
        </w:rPr>
        <w:lastRenderedPageBreak/>
        <w:t xml:space="preserve">fonde l'Union conservatrice populiste </w:t>
      </w:r>
      <w:r w:rsidRPr="00185CDD">
        <w:rPr>
          <w:i/>
          <w:iCs/>
          <w:szCs w:val="22"/>
        </w:rPr>
        <w:t>(Volkskonservative Verein</w:t>
      </w:r>
      <w:r w:rsidRPr="00185CDD">
        <w:rPr>
          <w:i/>
          <w:iCs/>
          <w:szCs w:val="22"/>
        </w:rPr>
        <w:t>i</w:t>
      </w:r>
      <w:r w:rsidRPr="00185CDD">
        <w:rPr>
          <w:i/>
          <w:iCs/>
          <w:szCs w:val="22"/>
        </w:rPr>
        <w:t>gung).</w:t>
      </w:r>
    </w:p>
    <w:p w:rsidR="00627FD2" w:rsidRPr="00185CDD" w:rsidRDefault="00627FD2" w:rsidP="00627FD2">
      <w:pPr>
        <w:spacing w:before="120" w:after="120"/>
        <w:jc w:val="both"/>
      </w:pPr>
      <w:r>
        <w:rPr>
          <w:b/>
          <w:bCs/>
          <w:szCs w:val="22"/>
        </w:rPr>
        <w:t>Fin </w:t>
      </w:r>
      <w:r w:rsidRPr="00A06261">
        <w:rPr>
          <w:b/>
          <w:bCs/>
          <w:szCs w:val="22"/>
        </w:rPr>
        <w:t>janvier</w:t>
      </w:r>
      <w:r>
        <w:rPr>
          <w:b/>
          <w:bCs/>
          <w:szCs w:val="22"/>
        </w:rPr>
        <w:t xml:space="preserve"> </w:t>
      </w:r>
      <w:r>
        <w:rPr>
          <w:szCs w:val="22"/>
        </w:rPr>
        <w:t>3 </w:t>
      </w:r>
      <w:r w:rsidRPr="00185CDD">
        <w:rPr>
          <w:szCs w:val="22"/>
        </w:rPr>
        <w:t>218</w:t>
      </w:r>
      <w:r>
        <w:rPr>
          <w:szCs w:val="22"/>
        </w:rPr>
        <w:t> </w:t>
      </w:r>
      <w:r w:rsidRPr="00185CDD">
        <w:rPr>
          <w:szCs w:val="22"/>
        </w:rPr>
        <w:t>000 chômeurs auxquels il faut rajouter</w:t>
      </w:r>
    </w:p>
    <w:p w:rsidR="00627FD2" w:rsidRPr="00185CDD" w:rsidRDefault="00627FD2" w:rsidP="00627FD2">
      <w:pPr>
        <w:spacing w:before="120" w:after="120"/>
        <w:jc w:val="both"/>
      </w:pPr>
      <w:r>
        <w:rPr>
          <w:szCs w:val="22"/>
        </w:rPr>
        <w:t>environ 1 500 </w:t>
      </w:r>
      <w:r w:rsidRPr="00185CDD">
        <w:rPr>
          <w:szCs w:val="22"/>
        </w:rPr>
        <w:t>000 personnes en situation de précarité ou carrément S.D.F.</w:t>
      </w:r>
    </w:p>
    <w:p w:rsidR="00627FD2" w:rsidRPr="00185CDD" w:rsidRDefault="00627FD2" w:rsidP="00627FD2">
      <w:pPr>
        <w:spacing w:before="120" w:after="120"/>
        <w:jc w:val="both"/>
      </w:pPr>
      <w:r>
        <w:rPr>
          <w:b/>
          <w:bCs/>
          <w:szCs w:val="22"/>
        </w:rPr>
        <w:t>23 </w:t>
      </w:r>
      <w:r w:rsidRPr="00A06261">
        <w:rPr>
          <w:b/>
          <w:bCs/>
          <w:szCs w:val="22"/>
        </w:rPr>
        <w:t>février</w:t>
      </w:r>
      <w:r w:rsidRPr="00185CDD">
        <w:rPr>
          <w:bCs/>
          <w:szCs w:val="22"/>
        </w:rPr>
        <w:t xml:space="preserve"> </w:t>
      </w:r>
      <w:r w:rsidRPr="00185CDD">
        <w:rPr>
          <w:szCs w:val="22"/>
        </w:rPr>
        <w:t>Mort de Horst Wessel (cf. 14 janvier). Goebbels tran</w:t>
      </w:r>
      <w:r w:rsidRPr="00185CDD">
        <w:rPr>
          <w:szCs w:val="22"/>
        </w:rPr>
        <w:t>s</w:t>
      </w:r>
      <w:r w:rsidRPr="00185CDD">
        <w:rPr>
          <w:szCs w:val="22"/>
        </w:rPr>
        <w:t>forme l'enterrement en une manifestation anticommuniste. Sur déc</w:t>
      </w:r>
      <w:r w:rsidRPr="00185CDD">
        <w:rPr>
          <w:szCs w:val="22"/>
        </w:rPr>
        <w:t>i</w:t>
      </w:r>
      <w:r w:rsidRPr="00185CDD">
        <w:rPr>
          <w:szCs w:val="22"/>
        </w:rPr>
        <w:t xml:space="preserve">sion du </w:t>
      </w:r>
      <w:r>
        <w:rPr>
          <w:i/>
          <w:iCs/>
          <w:szCs w:val="22"/>
        </w:rPr>
        <w:t>Führer</w:t>
      </w:r>
      <w:r w:rsidRPr="00185CDD">
        <w:rPr>
          <w:i/>
          <w:iCs/>
          <w:szCs w:val="22"/>
        </w:rPr>
        <w:t xml:space="preserve">, </w:t>
      </w:r>
      <w:r w:rsidRPr="00185CDD">
        <w:rPr>
          <w:szCs w:val="22"/>
        </w:rPr>
        <w:t xml:space="preserve">le jeune homme est proclamé </w:t>
      </w:r>
      <w:r>
        <w:rPr>
          <w:szCs w:val="22"/>
        </w:rPr>
        <w:t>« </w:t>
      </w:r>
      <w:r w:rsidRPr="00185CDD">
        <w:rPr>
          <w:szCs w:val="22"/>
        </w:rPr>
        <w:t>martyr du mouv</w:t>
      </w:r>
      <w:r w:rsidRPr="00185CDD">
        <w:rPr>
          <w:szCs w:val="22"/>
        </w:rPr>
        <w:t>e</w:t>
      </w:r>
      <w:r w:rsidRPr="00185CDD">
        <w:rPr>
          <w:szCs w:val="22"/>
        </w:rPr>
        <w:t>ment</w:t>
      </w:r>
      <w:r>
        <w:rPr>
          <w:szCs w:val="22"/>
        </w:rPr>
        <w:t> »</w:t>
      </w:r>
      <w:r w:rsidRPr="00185CDD">
        <w:rPr>
          <w:szCs w:val="22"/>
        </w:rPr>
        <w:t xml:space="preserve"> </w:t>
      </w:r>
      <w:r w:rsidRPr="00185CDD">
        <w:rPr>
          <w:i/>
          <w:iCs/>
          <w:szCs w:val="22"/>
        </w:rPr>
        <w:t xml:space="preserve">(Blutzeuge der Bewegung) </w:t>
      </w:r>
      <w:r w:rsidRPr="00185CDD">
        <w:rPr>
          <w:szCs w:val="22"/>
        </w:rPr>
        <w:t xml:space="preserve">et son chant (cf. 23 septembre 1929) devient l'hymne officiel de la NSDAP </w:t>
      </w:r>
      <w:r w:rsidRPr="00185CDD">
        <w:rPr>
          <w:i/>
          <w:iCs/>
          <w:szCs w:val="22"/>
        </w:rPr>
        <w:t>(Horst-Wessel-Lied).</w:t>
      </w:r>
    </w:p>
    <w:p w:rsidR="00627FD2" w:rsidRPr="00185CDD" w:rsidRDefault="00627FD2" w:rsidP="00627FD2">
      <w:pPr>
        <w:spacing w:before="120" w:after="120"/>
        <w:jc w:val="both"/>
      </w:pPr>
      <w:r>
        <w:rPr>
          <w:b/>
          <w:bCs/>
          <w:szCs w:val="22"/>
        </w:rPr>
        <w:t>3 </w:t>
      </w:r>
      <w:r w:rsidRPr="00A06261">
        <w:rPr>
          <w:b/>
          <w:bCs/>
          <w:szCs w:val="22"/>
        </w:rPr>
        <w:t>mars</w:t>
      </w:r>
      <w:r w:rsidRPr="00185CDD">
        <w:rPr>
          <w:bCs/>
          <w:szCs w:val="22"/>
        </w:rPr>
        <w:t xml:space="preserve"> </w:t>
      </w:r>
      <w:r w:rsidRPr="00185CDD">
        <w:rPr>
          <w:szCs w:val="22"/>
        </w:rPr>
        <w:t xml:space="preserve">Le patronat allemand réclame la destitution du chancelier social-démocrate Hermann Müller (mais pas du gouvernement, cf. 13 avril 1929, 10-14 août 1929, 11 novembre 1929, 21 décembre 1929, 23 décembre 1929) </w:t>
      </w:r>
      <w:r>
        <w:rPr>
          <w:szCs w:val="22"/>
        </w:rPr>
        <w:t>« </w:t>
      </w:r>
      <w:r w:rsidRPr="00185CDD">
        <w:rPr>
          <w:szCs w:val="22"/>
        </w:rPr>
        <w:t>afin que la réforme financière puisse être réal</w:t>
      </w:r>
      <w:r w:rsidRPr="00185CDD">
        <w:rPr>
          <w:szCs w:val="22"/>
        </w:rPr>
        <w:t>i</w:t>
      </w:r>
      <w:r w:rsidRPr="00185CDD">
        <w:rPr>
          <w:szCs w:val="22"/>
        </w:rPr>
        <w:t>sée, la rentabilité des entreprises rétablie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L'entourage du président Hindenburg prépare la succession du chancelier Hermann Müller (projet d'un </w:t>
      </w:r>
      <w:r>
        <w:rPr>
          <w:szCs w:val="22"/>
        </w:rPr>
        <w:t>« </w:t>
      </w:r>
      <w:r w:rsidRPr="00185CDD">
        <w:rPr>
          <w:szCs w:val="22"/>
        </w:rPr>
        <w:t>gouvernement présidentiel</w:t>
      </w:r>
      <w:r>
        <w:rPr>
          <w:szCs w:val="22"/>
        </w:rPr>
        <w:t> »</w:t>
      </w:r>
      <w:r w:rsidRPr="00185CDD">
        <w:rPr>
          <w:szCs w:val="22"/>
        </w:rPr>
        <w:t xml:space="preserve"> = </w:t>
      </w:r>
      <w:r>
        <w:rPr>
          <w:i/>
          <w:iCs/>
          <w:szCs w:val="22"/>
        </w:rPr>
        <w:t>Prä</w:t>
      </w:r>
      <w:r w:rsidRPr="00185CDD">
        <w:rPr>
          <w:i/>
          <w:iCs/>
          <w:szCs w:val="22"/>
        </w:rPr>
        <w:t xml:space="preserve">sidialregierung, </w:t>
      </w:r>
      <w:r w:rsidRPr="00185CDD">
        <w:rPr>
          <w:szCs w:val="22"/>
        </w:rPr>
        <w:t>cf. 31 mars).</w:t>
      </w:r>
    </w:p>
    <w:p w:rsidR="00627FD2" w:rsidRPr="00185CDD" w:rsidRDefault="00627FD2" w:rsidP="00627FD2">
      <w:pPr>
        <w:spacing w:before="120" w:after="120"/>
        <w:jc w:val="both"/>
      </w:pPr>
      <w:r w:rsidRPr="00185CDD">
        <w:rPr>
          <w:szCs w:val="22"/>
        </w:rPr>
        <w:t xml:space="preserve">Adhésion à la NSDAP de Richard Walther Darré, 35 ans, ingénieur agronome, auteur de </w:t>
      </w:r>
      <w:r w:rsidRPr="00185CDD">
        <w:rPr>
          <w:i/>
          <w:iCs/>
          <w:szCs w:val="22"/>
        </w:rPr>
        <w:t xml:space="preserve">La Paysannerie comme source vitale de la race nordique </w:t>
      </w:r>
      <w:r w:rsidRPr="00185CDD">
        <w:rPr>
          <w:szCs w:val="22"/>
        </w:rPr>
        <w:t>(1928)</w:t>
      </w:r>
      <w:r>
        <w:rPr>
          <w:szCs w:val="22"/>
        </w:rPr>
        <w:t> ;</w:t>
      </w:r>
      <w:r w:rsidRPr="00185CDD">
        <w:rPr>
          <w:szCs w:val="22"/>
        </w:rPr>
        <w:t xml:space="preserve"> Hitler le nomme expert du Parti pour les questions agricoles.</w:t>
      </w:r>
    </w:p>
    <w:p w:rsidR="00627FD2" w:rsidRPr="00185CDD" w:rsidRDefault="00627FD2" w:rsidP="00627FD2">
      <w:pPr>
        <w:spacing w:before="120" w:after="120"/>
        <w:jc w:val="both"/>
      </w:pPr>
      <w:r>
        <w:rPr>
          <w:b/>
          <w:bCs/>
          <w:szCs w:val="22"/>
        </w:rPr>
        <w:t>6 </w:t>
      </w:r>
      <w:r w:rsidRPr="00A06261">
        <w:rPr>
          <w:b/>
          <w:bCs/>
          <w:szCs w:val="22"/>
        </w:rPr>
        <w:t>mars</w:t>
      </w:r>
      <w:r w:rsidRPr="00185CDD">
        <w:rPr>
          <w:bCs/>
          <w:szCs w:val="22"/>
        </w:rPr>
        <w:t xml:space="preserve"> </w:t>
      </w:r>
      <w:r w:rsidRPr="00185CDD">
        <w:rPr>
          <w:szCs w:val="22"/>
        </w:rPr>
        <w:t>En raison de son opposition à la politique menée par le chancelier Hermann Müller (cf. 21 décembre 1929, 3 mars) et au Plan Young (cf. 6 décembre 1929, 20 janvier), Hjalmar Schacht démi</w:t>
      </w:r>
      <w:r w:rsidRPr="00185CDD">
        <w:rPr>
          <w:szCs w:val="22"/>
        </w:rPr>
        <w:t>s</w:t>
      </w:r>
      <w:r w:rsidRPr="00185CDD">
        <w:rPr>
          <w:szCs w:val="22"/>
        </w:rPr>
        <w:t xml:space="preserve">sionne de la direction de la Banque centrale du </w:t>
      </w:r>
      <w:r w:rsidRPr="00185CDD">
        <w:rPr>
          <w:i/>
          <w:iCs/>
          <w:szCs w:val="22"/>
        </w:rPr>
        <w:t xml:space="preserve">Reich. </w:t>
      </w:r>
      <w:r w:rsidRPr="00185CDD">
        <w:rPr>
          <w:szCs w:val="22"/>
        </w:rPr>
        <w:t>Il est remplacé par l'ex-chancelier Hans Luther (cf. 20 janvier 1926, 12 mai 1926).</w:t>
      </w:r>
    </w:p>
    <w:p w:rsidR="00627FD2" w:rsidRPr="00185CDD" w:rsidRDefault="00627FD2" w:rsidP="00627FD2">
      <w:pPr>
        <w:spacing w:before="120" w:after="120"/>
        <w:jc w:val="both"/>
      </w:pPr>
      <w:r w:rsidRPr="00A06261">
        <w:rPr>
          <w:b/>
          <w:bCs/>
          <w:szCs w:val="22"/>
        </w:rPr>
        <w:t>12 mars</w:t>
      </w:r>
      <w:r w:rsidRPr="00185CDD">
        <w:rPr>
          <w:bCs/>
          <w:szCs w:val="22"/>
        </w:rPr>
        <w:t xml:space="preserve"> </w:t>
      </w:r>
      <w:r w:rsidRPr="00185CDD">
        <w:rPr>
          <w:szCs w:val="22"/>
        </w:rPr>
        <w:t>Le Parlement vote l'application du Plan Young (cf. 20 janvier 1930) par 270 voix contre 192.</w:t>
      </w:r>
    </w:p>
    <w:p w:rsidR="00627FD2" w:rsidRPr="00185CDD" w:rsidRDefault="00627FD2" w:rsidP="00627FD2">
      <w:pPr>
        <w:spacing w:before="120" w:after="120"/>
        <w:jc w:val="both"/>
      </w:pPr>
      <w:r>
        <w:t>[110]</w:t>
      </w:r>
    </w:p>
    <w:p w:rsidR="00627FD2" w:rsidRPr="00185CDD" w:rsidRDefault="00627FD2" w:rsidP="00627FD2">
      <w:pPr>
        <w:spacing w:before="120" w:after="120"/>
        <w:jc w:val="both"/>
      </w:pPr>
      <w:r>
        <w:rPr>
          <w:b/>
          <w:bCs/>
          <w:szCs w:val="22"/>
        </w:rPr>
        <w:t>27 </w:t>
      </w:r>
      <w:r w:rsidRPr="001F72B9">
        <w:rPr>
          <w:b/>
          <w:bCs/>
          <w:szCs w:val="22"/>
        </w:rPr>
        <w:t>mars</w:t>
      </w:r>
      <w:r w:rsidRPr="00185CDD">
        <w:rPr>
          <w:bCs/>
          <w:szCs w:val="22"/>
        </w:rPr>
        <w:t xml:space="preserve"> </w:t>
      </w:r>
      <w:r w:rsidRPr="00185CDD">
        <w:rPr>
          <w:szCs w:val="22"/>
        </w:rPr>
        <w:t xml:space="preserve">Démission du chancelier Hermann </w:t>
      </w:r>
      <w:r>
        <w:rPr>
          <w:szCs w:val="22"/>
        </w:rPr>
        <w:t>Müller</w:t>
      </w:r>
      <w:r w:rsidRPr="00185CDD">
        <w:rPr>
          <w:szCs w:val="22"/>
        </w:rPr>
        <w:t xml:space="preserve"> (SPD) qui d</w:t>
      </w:r>
      <w:r w:rsidRPr="00185CDD">
        <w:rPr>
          <w:szCs w:val="22"/>
        </w:rPr>
        <w:t>e</w:t>
      </w:r>
      <w:r w:rsidRPr="00185CDD">
        <w:rPr>
          <w:szCs w:val="22"/>
        </w:rPr>
        <w:t>puis le mois de janvier navigue à vue (par peur d'un renforcement du Parti communiste/KPD, le Parti social-démocrate/SPD se refuse à c</w:t>
      </w:r>
      <w:r w:rsidRPr="00185CDD">
        <w:rPr>
          <w:szCs w:val="22"/>
        </w:rPr>
        <w:t>é</w:t>
      </w:r>
      <w:r w:rsidRPr="00185CDD">
        <w:rPr>
          <w:szCs w:val="22"/>
        </w:rPr>
        <w:t>der aux exigences patronales, tandis que le Parti populaire all</w:t>
      </w:r>
      <w:r w:rsidRPr="00185CDD">
        <w:rPr>
          <w:szCs w:val="22"/>
        </w:rPr>
        <w:t>e</w:t>
      </w:r>
      <w:r w:rsidRPr="00185CDD">
        <w:rPr>
          <w:szCs w:val="22"/>
        </w:rPr>
        <w:t xml:space="preserve">mand/DVP, - cf. 14 décembre 1929 -, s'oppose à toute augmentation </w:t>
      </w:r>
      <w:r w:rsidRPr="00185CDD">
        <w:rPr>
          <w:szCs w:val="22"/>
        </w:rPr>
        <w:lastRenderedPageBreak/>
        <w:t>des charges des entreprises). Fin de la coalition républicaine et du sy</w:t>
      </w:r>
      <w:r w:rsidRPr="00185CDD">
        <w:rPr>
          <w:szCs w:val="22"/>
        </w:rPr>
        <w:t>s</w:t>
      </w:r>
      <w:r w:rsidRPr="00185CDD">
        <w:rPr>
          <w:szCs w:val="22"/>
        </w:rPr>
        <w:t>tème parlementaire.</w:t>
      </w:r>
    </w:p>
    <w:p w:rsidR="00627FD2" w:rsidRPr="00185CDD" w:rsidRDefault="00627FD2" w:rsidP="00627FD2">
      <w:pPr>
        <w:spacing w:before="120" w:after="120"/>
        <w:jc w:val="both"/>
      </w:pPr>
      <w:r w:rsidRPr="001F72B9">
        <w:rPr>
          <w:b/>
          <w:bCs/>
          <w:szCs w:val="22"/>
        </w:rPr>
        <w:t>29 mars</w:t>
      </w:r>
      <w:r w:rsidRPr="00185CDD">
        <w:rPr>
          <w:bCs/>
          <w:szCs w:val="22"/>
        </w:rPr>
        <w:t xml:space="preserve"> </w:t>
      </w:r>
      <w:r w:rsidRPr="00185CDD">
        <w:rPr>
          <w:szCs w:val="22"/>
        </w:rPr>
        <w:t>En Thuringe (cf. 23 janvier), sous prétexte de soustraire définitivement le peuple aux influences marxistes, les nazis (à l'initi</w:t>
      </w:r>
      <w:r w:rsidRPr="00185CDD">
        <w:rPr>
          <w:szCs w:val="22"/>
        </w:rPr>
        <w:t>a</w:t>
      </w:r>
      <w:r w:rsidRPr="00185CDD">
        <w:rPr>
          <w:szCs w:val="22"/>
        </w:rPr>
        <w:t xml:space="preserve">tive du </w:t>
      </w:r>
      <w:r>
        <w:rPr>
          <w:i/>
          <w:iCs/>
          <w:szCs w:val="22"/>
        </w:rPr>
        <w:t>Führer</w:t>
      </w:r>
      <w:r w:rsidRPr="00185CDD">
        <w:rPr>
          <w:i/>
          <w:iCs/>
          <w:szCs w:val="22"/>
        </w:rPr>
        <w:t xml:space="preserve"> </w:t>
      </w:r>
      <w:r w:rsidRPr="00185CDD">
        <w:rPr>
          <w:szCs w:val="22"/>
        </w:rPr>
        <w:t xml:space="preserve">qui souhaite tester au plan régional ce qu'il projette pour l'Allemagne) imposent une </w:t>
      </w:r>
      <w:r>
        <w:rPr>
          <w:szCs w:val="22"/>
        </w:rPr>
        <w:t>« </w:t>
      </w:r>
      <w:r w:rsidRPr="00185CDD">
        <w:rPr>
          <w:szCs w:val="22"/>
        </w:rPr>
        <w:t>Loi d'habilitation</w:t>
      </w:r>
      <w:r>
        <w:rPr>
          <w:szCs w:val="22"/>
        </w:rPr>
        <w:t> »</w:t>
      </w:r>
      <w:r w:rsidRPr="00185CDD">
        <w:rPr>
          <w:szCs w:val="22"/>
        </w:rPr>
        <w:t xml:space="preserve"> </w:t>
      </w:r>
      <w:r w:rsidRPr="00185CDD">
        <w:rPr>
          <w:i/>
          <w:iCs/>
          <w:szCs w:val="22"/>
        </w:rPr>
        <w:t>(Erm</w:t>
      </w:r>
      <w:r>
        <w:rPr>
          <w:i/>
          <w:iCs/>
          <w:szCs w:val="22"/>
        </w:rPr>
        <w:t>ä</w:t>
      </w:r>
      <w:r w:rsidRPr="00185CDD">
        <w:rPr>
          <w:i/>
          <w:iCs/>
          <w:szCs w:val="22"/>
        </w:rPr>
        <w:t>chtigun</w:t>
      </w:r>
      <w:r w:rsidRPr="00185CDD">
        <w:rPr>
          <w:i/>
          <w:iCs/>
          <w:szCs w:val="22"/>
        </w:rPr>
        <w:t>g</w:t>
      </w:r>
      <w:r w:rsidRPr="00185CDD">
        <w:rPr>
          <w:i/>
          <w:iCs/>
          <w:szCs w:val="22"/>
        </w:rPr>
        <w:t xml:space="preserve">sgesetz) </w:t>
      </w:r>
      <w:r w:rsidRPr="00185CDD">
        <w:rPr>
          <w:szCs w:val="22"/>
        </w:rPr>
        <w:t>qui confère des pouvoirs illimités à Wilhelm Frick. On assiste là, à quelques jours près, au même scénario que celui qui se déroulera trois années plus tard au plan national (cf. 23 mars 1933).</w:t>
      </w:r>
    </w:p>
    <w:p w:rsidR="00627FD2" w:rsidRPr="00185CDD" w:rsidRDefault="00627FD2" w:rsidP="00627FD2">
      <w:pPr>
        <w:spacing w:before="120" w:after="120"/>
        <w:jc w:val="both"/>
      </w:pPr>
      <w:r>
        <w:rPr>
          <w:b/>
          <w:bCs/>
          <w:szCs w:val="22"/>
        </w:rPr>
        <w:t>31 </w:t>
      </w:r>
      <w:r w:rsidRPr="00B103A3">
        <w:rPr>
          <w:b/>
          <w:bCs/>
          <w:szCs w:val="22"/>
        </w:rPr>
        <w:t>mars</w:t>
      </w:r>
      <w:r w:rsidRPr="00185CDD">
        <w:rPr>
          <w:bCs/>
          <w:szCs w:val="22"/>
        </w:rPr>
        <w:t xml:space="preserve"> </w:t>
      </w:r>
      <w:r w:rsidRPr="00185CDD">
        <w:rPr>
          <w:szCs w:val="22"/>
        </w:rPr>
        <w:t xml:space="preserve">Suite à la démission du chancelier Hermann </w:t>
      </w:r>
      <w:r>
        <w:rPr>
          <w:szCs w:val="22"/>
        </w:rPr>
        <w:t>Müller</w:t>
      </w:r>
      <w:r w:rsidRPr="00185CDD">
        <w:rPr>
          <w:szCs w:val="22"/>
        </w:rPr>
        <w:t xml:space="preserve"> (cf. 27 mars), Heinrich Brüning (Centre catholique = </w:t>
      </w:r>
      <w:r w:rsidRPr="00185CDD">
        <w:rPr>
          <w:i/>
          <w:iCs/>
          <w:szCs w:val="22"/>
        </w:rPr>
        <w:t xml:space="preserve">Zentrum) </w:t>
      </w:r>
      <w:r w:rsidRPr="00185CDD">
        <w:rPr>
          <w:szCs w:val="22"/>
        </w:rPr>
        <w:t xml:space="preserve">devient chancelier et forme un gouvernement de centre droit qui réunit des ministres du </w:t>
      </w:r>
      <w:r w:rsidRPr="00185CDD">
        <w:rPr>
          <w:i/>
          <w:iCs/>
          <w:szCs w:val="22"/>
        </w:rPr>
        <w:t xml:space="preserve">Zentrum, </w:t>
      </w:r>
      <w:r w:rsidRPr="00185CDD">
        <w:rPr>
          <w:szCs w:val="22"/>
        </w:rPr>
        <w:t xml:space="preserve">du Parti populaire allemand = DVP, et de l'Union conservatrice populiste = </w:t>
      </w:r>
      <w:r w:rsidRPr="00185CDD">
        <w:rPr>
          <w:i/>
          <w:iCs/>
          <w:szCs w:val="22"/>
        </w:rPr>
        <w:t xml:space="preserve">Volkskonservative Vereinigung, </w:t>
      </w:r>
      <w:r w:rsidRPr="00185CDD">
        <w:rPr>
          <w:szCs w:val="22"/>
        </w:rPr>
        <w:t>(cf. 28 janvier)</w:t>
      </w:r>
      <w:r>
        <w:rPr>
          <w:szCs w:val="22"/>
        </w:rPr>
        <w:t> ;</w:t>
      </w:r>
      <w:r w:rsidRPr="00185CDD">
        <w:rPr>
          <w:szCs w:val="22"/>
        </w:rPr>
        <w:t xml:space="preserve"> bien décidé à passer outre le Parlement, ce gouvernement assied son autorité uniquement sur la confiance du président Hinde</w:t>
      </w:r>
      <w:r w:rsidRPr="00185CDD">
        <w:rPr>
          <w:szCs w:val="22"/>
        </w:rPr>
        <w:t>n</w:t>
      </w:r>
      <w:r w:rsidRPr="00185CDD">
        <w:rPr>
          <w:szCs w:val="22"/>
        </w:rPr>
        <w:t xml:space="preserve">burg </w:t>
      </w:r>
      <w:r w:rsidRPr="00185CDD">
        <w:rPr>
          <w:i/>
          <w:iCs/>
          <w:szCs w:val="22"/>
        </w:rPr>
        <w:t xml:space="preserve">(Präsidialregierung, </w:t>
      </w:r>
      <w:r w:rsidRPr="00185CDD">
        <w:rPr>
          <w:szCs w:val="22"/>
        </w:rPr>
        <w:t>cf. 3 mars) qui, en cas de problème, fera immédiatement usage de l'article 48 de la Constitution (cf. 27 juin 1922).</w:t>
      </w:r>
    </w:p>
    <w:p w:rsidR="00627FD2" w:rsidRPr="00185CDD" w:rsidRDefault="00627FD2" w:rsidP="00627FD2">
      <w:pPr>
        <w:spacing w:before="120" w:after="120"/>
        <w:jc w:val="both"/>
      </w:pPr>
      <w:r w:rsidRPr="00B103A3">
        <w:rPr>
          <w:b/>
          <w:bCs/>
          <w:szCs w:val="22"/>
        </w:rPr>
        <w:t>1</w:t>
      </w:r>
      <w:r w:rsidRPr="00B103A3">
        <w:rPr>
          <w:b/>
          <w:bCs/>
          <w:szCs w:val="22"/>
          <w:vertAlign w:val="superscript"/>
        </w:rPr>
        <w:t>er</w:t>
      </w:r>
      <w:r>
        <w:rPr>
          <w:b/>
          <w:bCs/>
          <w:szCs w:val="22"/>
        </w:rPr>
        <w:t> </w:t>
      </w:r>
      <w:r w:rsidRPr="00B103A3">
        <w:rPr>
          <w:b/>
          <w:bCs/>
          <w:szCs w:val="22"/>
        </w:rPr>
        <w:t>avril</w:t>
      </w:r>
      <w:r w:rsidRPr="00185CDD">
        <w:rPr>
          <w:bCs/>
          <w:szCs w:val="22"/>
        </w:rPr>
        <w:t xml:space="preserve"> </w:t>
      </w:r>
      <w:r w:rsidRPr="00185CDD">
        <w:rPr>
          <w:szCs w:val="22"/>
        </w:rPr>
        <w:t>Discours d'intronisation du chancelier Heinrich Brüning (cf. 31 mars) devant le Parlement</w:t>
      </w:r>
      <w:r>
        <w:rPr>
          <w:szCs w:val="22"/>
        </w:rPr>
        <w:t> :</w:t>
      </w:r>
      <w:r w:rsidRPr="00185CDD">
        <w:rPr>
          <w:szCs w:val="22"/>
        </w:rPr>
        <w:t xml:space="preserve"> </w:t>
      </w:r>
      <w:r>
        <w:rPr>
          <w:szCs w:val="22"/>
        </w:rPr>
        <w:t>« </w:t>
      </w:r>
      <w:r w:rsidRPr="00185CDD">
        <w:rPr>
          <w:szCs w:val="22"/>
        </w:rPr>
        <w:t xml:space="preserve">C'est la dernière tentative pour gouverner avec </w:t>
      </w:r>
      <w:r w:rsidRPr="00185CDD">
        <w:rPr>
          <w:i/>
          <w:iCs/>
          <w:szCs w:val="22"/>
        </w:rPr>
        <w:t xml:space="preserve">ce Reichstag. </w:t>
      </w:r>
      <w:r w:rsidRPr="00185CDD">
        <w:rPr>
          <w:szCs w:val="22"/>
        </w:rPr>
        <w:t>Si le gouvernement devait être l'objet d'un vote de défiance, les députés seraient renvoyés chez eux et nous gouvernerions en vertu de l'article 48</w:t>
      </w:r>
      <w:r>
        <w:rPr>
          <w:szCs w:val="22"/>
        </w:rPr>
        <w:t> »</w:t>
      </w:r>
      <w:r w:rsidRPr="00185CDD">
        <w:rPr>
          <w:szCs w:val="22"/>
        </w:rPr>
        <w:t xml:space="preserve"> (effectivement, le Parlement ne siègera pratiquement plus à partir de juillet</w:t>
      </w:r>
      <w:r>
        <w:rPr>
          <w:szCs w:val="22"/>
        </w:rPr>
        <w:t> :</w:t>
      </w:r>
      <w:r w:rsidRPr="00185CDD">
        <w:rPr>
          <w:szCs w:val="22"/>
        </w:rPr>
        <w:t xml:space="preserve"> 72 jours entre septe</w:t>
      </w:r>
      <w:r w:rsidRPr="00185CDD">
        <w:rPr>
          <w:szCs w:val="22"/>
        </w:rPr>
        <w:t>m</w:t>
      </w:r>
      <w:r w:rsidRPr="00185CDD">
        <w:rPr>
          <w:szCs w:val="22"/>
        </w:rPr>
        <w:t>bre 1930 et juillet 1932</w:t>
      </w:r>
      <w:r>
        <w:rPr>
          <w:szCs w:val="22"/>
        </w:rPr>
        <w:t> !</w:t>
      </w:r>
      <w:r w:rsidRPr="00185CDD">
        <w:rPr>
          <w:szCs w:val="22"/>
        </w:rPr>
        <w:t>).</w:t>
      </w:r>
    </w:p>
    <w:p w:rsidR="00627FD2" w:rsidRPr="00185CDD" w:rsidRDefault="00627FD2" w:rsidP="00627FD2">
      <w:pPr>
        <w:spacing w:before="120" w:after="120"/>
        <w:jc w:val="both"/>
      </w:pPr>
      <w:r>
        <w:rPr>
          <w:b/>
          <w:bCs/>
          <w:szCs w:val="22"/>
        </w:rPr>
        <w:t>14 </w:t>
      </w:r>
      <w:r w:rsidRPr="00B103A3">
        <w:rPr>
          <w:b/>
          <w:bCs/>
          <w:szCs w:val="22"/>
        </w:rPr>
        <w:t>avril</w:t>
      </w:r>
      <w:r w:rsidRPr="00185CDD">
        <w:rPr>
          <w:bCs/>
          <w:szCs w:val="22"/>
        </w:rPr>
        <w:t xml:space="preserve"> </w:t>
      </w:r>
      <w:r w:rsidRPr="00185CDD">
        <w:rPr>
          <w:szCs w:val="22"/>
        </w:rPr>
        <w:t>À l'instigation de Gregor Strasser (tendance social-révolutionnaire de la NSDAP), le groupe parlementaire national-socialiste</w:t>
      </w:r>
      <w:r>
        <w:t xml:space="preserve"> [111]</w:t>
      </w:r>
      <w:r w:rsidRPr="00185CDD">
        <w:rPr>
          <w:szCs w:val="22"/>
        </w:rPr>
        <w:t xml:space="preserve"> dépose un projet de nationalisation des banques qui est immédiatement retiré sur intervention de Hitler.</w:t>
      </w:r>
    </w:p>
    <w:p w:rsidR="00627FD2" w:rsidRPr="00185CDD" w:rsidRDefault="00627FD2" w:rsidP="00627FD2">
      <w:pPr>
        <w:spacing w:before="120" w:after="120"/>
        <w:jc w:val="both"/>
      </w:pPr>
      <w:r w:rsidRPr="00185CDD">
        <w:rPr>
          <w:szCs w:val="22"/>
        </w:rPr>
        <w:t xml:space="preserve">En Saxe, le journal nazi </w:t>
      </w:r>
      <w:r>
        <w:rPr>
          <w:i/>
          <w:iCs/>
          <w:szCs w:val="22"/>
        </w:rPr>
        <w:t>Sä</w:t>
      </w:r>
      <w:r w:rsidRPr="00185CDD">
        <w:rPr>
          <w:i/>
          <w:iCs/>
          <w:szCs w:val="22"/>
        </w:rPr>
        <w:t xml:space="preserve">chsischer Beobachter, </w:t>
      </w:r>
      <w:r w:rsidRPr="00185CDD">
        <w:rPr>
          <w:szCs w:val="22"/>
        </w:rPr>
        <w:t xml:space="preserve">qui dépend du groupe éditorial berlinois </w:t>
      </w:r>
      <w:r>
        <w:rPr>
          <w:szCs w:val="22"/>
        </w:rPr>
        <w:t>« </w:t>
      </w:r>
      <w:r w:rsidRPr="00185CDD">
        <w:rPr>
          <w:szCs w:val="22"/>
        </w:rPr>
        <w:t>Combat</w:t>
      </w:r>
      <w:r>
        <w:rPr>
          <w:szCs w:val="22"/>
        </w:rPr>
        <w:t> »</w:t>
      </w:r>
      <w:r w:rsidRPr="00185CDD">
        <w:rPr>
          <w:szCs w:val="22"/>
        </w:rPr>
        <w:t xml:space="preserve"> </w:t>
      </w:r>
      <w:r w:rsidRPr="00185CDD">
        <w:rPr>
          <w:i/>
          <w:iCs/>
          <w:szCs w:val="22"/>
        </w:rPr>
        <w:t xml:space="preserve">(Kampf-Verlag) </w:t>
      </w:r>
      <w:r w:rsidRPr="00185CDD">
        <w:rPr>
          <w:szCs w:val="22"/>
        </w:rPr>
        <w:t>contrôlé par Otto Strasser, soutient une grève des métallurgistes. Les industriels protestent auprès de Hitler qui donne aussitôt ordre de prendre pos</w:t>
      </w:r>
      <w:r w:rsidRPr="00185CDD">
        <w:rPr>
          <w:szCs w:val="22"/>
        </w:rPr>
        <w:t>i</w:t>
      </w:r>
      <w:r w:rsidRPr="00185CDD">
        <w:rPr>
          <w:szCs w:val="22"/>
        </w:rPr>
        <w:t>tion contre la grève.</w:t>
      </w:r>
    </w:p>
    <w:p w:rsidR="00627FD2" w:rsidRPr="00185CDD" w:rsidRDefault="00627FD2" w:rsidP="00627FD2">
      <w:pPr>
        <w:spacing w:before="120" w:after="120"/>
        <w:jc w:val="both"/>
      </w:pPr>
      <w:r>
        <w:rPr>
          <w:b/>
          <w:bCs/>
          <w:szCs w:val="22"/>
        </w:rPr>
        <w:lastRenderedPageBreak/>
        <w:t>22 </w:t>
      </w:r>
      <w:r w:rsidRPr="00B103A3">
        <w:rPr>
          <w:b/>
          <w:bCs/>
          <w:szCs w:val="22"/>
        </w:rPr>
        <w:t>avril</w:t>
      </w:r>
      <w:r w:rsidRPr="00185CDD">
        <w:rPr>
          <w:bCs/>
          <w:szCs w:val="22"/>
        </w:rPr>
        <w:t xml:space="preserve"> </w:t>
      </w:r>
      <w:r w:rsidRPr="00185CDD">
        <w:rPr>
          <w:szCs w:val="22"/>
        </w:rPr>
        <w:t xml:space="preserve">En Thuringe (cf. 29 mars), promulgation par Wilhelm Frick d'une ordonnance </w:t>
      </w:r>
      <w:r>
        <w:rPr>
          <w:szCs w:val="22"/>
        </w:rPr>
        <w:t>« </w:t>
      </w:r>
      <w:r w:rsidRPr="00185CDD">
        <w:rPr>
          <w:szCs w:val="22"/>
        </w:rPr>
        <w:t>pour la défense du génie populaire all</w:t>
      </w:r>
      <w:r w:rsidRPr="00185CDD">
        <w:rPr>
          <w:szCs w:val="22"/>
        </w:rPr>
        <w:t>e</w:t>
      </w:r>
      <w:r w:rsidRPr="00185CDD">
        <w:rPr>
          <w:szCs w:val="22"/>
        </w:rPr>
        <w:t>mand</w:t>
      </w:r>
      <w:r>
        <w:rPr>
          <w:szCs w:val="22"/>
        </w:rPr>
        <w:t> » ;</w:t>
      </w:r>
      <w:r w:rsidRPr="00185CDD">
        <w:rPr>
          <w:szCs w:val="22"/>
        </w:rPr>
        <w:t xml:space="preserve"> instauration d'une véritable dictature culturelle.</w:t>
      </w:r>
    </w:p>
    <w:p w:rsidR="00627FD2" w:rsidRPr="00185CDD" w:rsidRDefault="00627FD2" w:rsidP="00627FD2">
      <w:pPr>
        <w:spacing w:before="120" w:after="120"/>
        <w:jc w:val="both"/>
      </w:pPr>
      <w:r>
        <w:rPr>
          <w:b/>
          <w:szCs w:val="22"/>
        </w:rPr>
        <w:t>6 </w:t>
      </w:r>
      <w:r w:rsidRPr="00B103A3">
        <w:rPr>
          <w:b/>
          <w:bCs/>
          <w:szCs w:val="22"/>
        </w:rPr>
        <w:t>mai</w:t>
      </w:r>
      <w:r w:rsidRPr="00185CDD">
        <w:rPr>
          <w:bCs/>
          <w:szCs w:val="22"/>
        </w:rPr>
        <w:t xml:space="preserve"> </w:t>
      </w:r>
      <w:r w:rsidRPr="00185CDD">
        <w:rPr>
          <w:szCs w:val="22"/>
        </w:rPr>
        <w:t xml:space="preserve">Le </w:t>
      </w:r>
      <w:r w:rsidRPr="00185CDD">
        <w:rPr>
          <w:i/>
          <w:iCs/>
          <w:szCs w:val="22"/>
        </w:rPr>
        <w:t xml:space="preserve">Berliner Tageblatt </w:t>
      </w:r>
      <w:r w:rsidRPr="00185CDD">
        <w:rPr>
          <w:szCs w:val="22"/>
        </w:rPr>
        <w:t>dénonce le budget du gouvernement Heinrich Brüning (cf. 31 mars) qui exige des sacrifices énormes de la population sous prétexte d'assainir les finances et qui dans le même temps ne cesse d'augmenter le budget de l'armée et de la police.</w:t>
      </w:r>
    </w:p>
    <w:p w:rsidR="00627FD2" w:rsidRPr="00185CDD" w:rsidRDefault="00627FD2" w:rsidP="00627FD2">
      <w:pPr>
        <w:spacing w:before="120" w:after="120"/>
        <w:jc w:val="both"/>
      </w:pPr>
      <w:r>
        <w:rPr>
          <w:b/>
          <w:szCs w:val="22"/>
        </w:rPr>
        <w:t>17 </w:t>
      </w:r>
      <w:r w:rsidRPr="00B103A3">
        <w:rPr>
          <w:b/>
          <w:bCs/>
          <w:szCs w:val="22"/>
        </w:rPr>
        <w:t>mai</w:t>
      </w:r>
      <w:r w:rsidRPr="00185CDD">
        <w:rPr>
          <w:bCs/>
          <w:szCs w:val="22"/>
        </w:rPr>
        <w:t xml:space="preserve"> </w:t>
      </w:r>
      <w:r w:rsidRPr="00185CDD">
        <w:rPr>
          <w:szCs w:val="22"/>
        </w:rPr>
        <w:t>Entrée en vigueur du Plan Young (cf. 12 mars) avec r</w:t>
      </w:r>
      <w:r w:rsidRPr="00185CDD">
        <w:rPr>
          <w:szCs w:val="22"/>
        </w:rPr>
        <w:t>é</w:t>
      </w:r>
      <w:r w:rsidRPr="00185CDD">
        <w:rPr>
          <w:szCs w:val="22"/>
        </w:rPr>
        <w:t>troactivité au 1</w:t>
      </w:r>
      <w:r w:rsidRPr="00185CDD">
        <w:rPr>
          <w:szCs w:val="22"/>
          <w:vertAlign w:val="superscript"/>
        </w:rPr>
        <w:t>er</w:t>
      </w:r>
      <w:r>
        <w:rPr>
          <w:szCs w:val="22"/>
        </w:rPr>
        <w:t> </w:t>
      </w:r>
      <w:r w:rsidRPr="00185CDD">
        <w:rPr>
          <w:szCs w:val="22"/>
        </w:rPr>
        <w:t>septembre 1929.</w:t>
      </w:r>
    </w:p>
    <w:p w:rsidR="00627FD2" w:rsidRPr="00185CDD" w:rsidRDefault="00627FD2" w:rsidP="00627FD2">
      <w:pPr>
        <w:spacing w:before="120" w:after="120"/>
        <w:jc w:val="both"/>
      </w:pPr>
      <w:r w:rsidRPr="00B103A3">
        <w:rPr>
          <w:b/>
          <w:szCs w:val="22"/>
        </w:rPr>
        <w:t xml:space="preserve">21 </w:t>
      </w:r>
      <w:r>
        <w:rPr>
          <w:b/>
          <w:bCs/>
          <w:szCs w:val="22"/>
        </w:rPr>
        <w:t>mai – </w:t>
      </w:r>
      <w:r w:rsidRPr="00B103A3">
        <w:rPr>
          <w:b/>
          <w:szCs w:val="22"/>
        </w:rPr>
        <w:t xml:space="preserve">22 </w:t>
      </w:r>
      <w:r w:rsidRPr="00B103A3">
        <w:rPr>
          <w:b/>
          <w:bCs/>
          <w:szCs w:val="22"/>
        </w:rPr>
        <w:t>mai</w:t>
      </w:r>
      <w:r w:rsidRPr="00185CDD">
        <w:rPr>
          <w:bCs/>
          <w:szCs w:val="22"/>
        </w:rPr>
        <w:t xml:space="preserve"> </w:t>
      </w:r>
      <w:r w:rsidRPr="00185CDD">
        <w:rPr>
          <w:szCs w:val="22"/>
        </w:rPr>
        <w:t xml:space="preserve">Conflit de Hitler avec la tendance social-révolutionnaire de la NSDAP. Débarquant à l'improviste à Berlin, il convoque Otto Strasser (le frère de Gregor Strasser, beaucoup plus radical et partisan d'une collaboration avec l'Union soviétique) et lui donne le choix entre la direction de l'ensemble de la presse nazie ou l'exclusion. Lorsque Strasser rappelle au </w:t>
      </w:r>
      <w:r>
        <w:rPr>
          <w:i/>
          <w:iCs/>
          <w:szCs w:val="22"/>
        </w:rPr>
        <w:t>Fü</w:t>
      </w:r>
      <w:r w:rsidRPr="00185CDD">
        <w:rPr>
          <w:i/>
          <w:iCs/>
          <w:szCs w:val="22"/>
        </w:rPr>
        <w:t xml:space="preserve">hrer </w:t>
      </w:r>
      <w:r w:rsidRPr="00185CDD">
        <w:rPr>
          <w:szCs w:val="22"/>
        </w:rPr>
        <w:t xml:space="preserve">(qu'il appelle </w:t>
      </w:r>
      <w:r>
        <w:rPr>
          <w:szCs w:val="22"/>
        </w:rPr>
        <w:t>« </w:t>
      </w:r>
      <w:r w:rsidRPr="00185CDD">
        <w:rPr>
          <w:i/>
          <w:iCs/>
          <w:szCs w:val="22"/>
        </w:rPr>
        <w:t>Herr Hitler</w:t>
      </w:r>
      <w:r>
        <w:rPr>
          <w:i/>
          <w:iCs/>
          <w:szCs w:val="22"/>
        </w:rPr>
        <w:t> »</w:t>
      </w:r>
      <w:r w:rsidRPr="00185CDD">
        <w:rPr>
          <w:szCs w:val="22"/>
        </w:rPr>
        <w:t>) que le Programme du Parti prévoit expressément le démant</w:t>
      </w:r>
      <w:r w:rsidRPr="00185CDD">
        <w:rPr>
          <w:szCs w:val="22"/>
        </w:rPr>
        <w:t>è</w:t>
      </w:r>
      <w:r w:rsidRPr="00185CDD">
        <w:rPr>
          <w:szCs w:val="22"/>
        </w:rPr>
        <w:t>lement du capitalisme et la socialisation des moyens de production (cf. 24 février 1920), ce dernier lui rétorque</w:t>
      </w:r>
      <w:r>
        <w:rPr>
          <w:szCs w:val="22"/>
        </w:rPr>
        <w:t> :</w:t>
      </w:r>
      <w:r w:rsidRPr="00185CDD">
        <w:rPr>
          <w:szCs w:val="22"/>
        </w:rPr>
        <w:t xml:space="preserve"> </w:t>
      </w:r>
      <w:r>
        <w:rPr>
          <w:szCs w:val="22"/>
        </w:rPr>
        <w:t>« </w:t>
      </w:r>
      <w:r w:rsidRPr="00185CDD">
        <w:rPr>
          <w:szCs w:val="22"/>
        </w:rPr>
        <w:t xml:space="preserve">Cela ne veut pas dire que les entreprises </w:t>
      </w:r>
      <w:r w:rsidRPr="00185CDD">
        <w:rPr>
          <w:i/>
          <w:iCs/>
          <w:szCs w:val="22"/>
        </w:rPr>
        <w:t xml:space="preserve">doivent </w:t>
      </w:r>
      <w:r w:rsidRPr="00185CDD">
        <w:rPr>
          <w:szCs w:val="22"/>
        </w:rPr>
        <w:t xml:space="preserve">être socialisées mais simplement qu'elles </w:t>
      </w:r>
      <w:r w:rsidRPr="00185CDD">
        <w:rPr>
          <w:i/>
          <w:iCs/>
          <w:szCs w:val="22"/>
        </w:rPr>
        <w:t xml:space="preserve">peuvent </w:t>
      </w:r>
      <w:r w:rsidRPr="00185CDD">
        <w:rPr>
          <w:szCs w:val="22"/>
        </w:rPr>
        <w:t>être socialisées si elles pratiquent une politique contraire à l'intérêt de la nation. Tant que ce n'est pas le cas, il serait criminel de détruire l'économie capitaliste</w:t>
      </w:r>
      <w:r>
        <w:rPr>
          <w:szCs w:val="22"/>
        </w:rPr>
        <w:t> »</w:t>
      </w:r>
      <w:r w:rsidRPr="00185CDD">
        <w:rPr>
          <w:szCs w:val="22"/>
        </w:rPr>
        <w:t>.</w:t>
      </w:r>
    </w:p>
    <w:p w:rsidR="00627FD2" w:rsidRPr="00185CDD" w:rsidRDefault="00627FD2" w:rsidP="00627FD2">
      <w:pPr>
        <w:spacing w:before="120" w:after="120"/>
        <w:jc w:val="both"/>
      </w:pPr>
      <w:r>
        <w:rPr>
          <w:b/>
          <w:bCs/>
          <w:szCs w:val="22"/>
        </w:rPr>
        <w:t>Mai – </w:t>
      </w:r>
      <w:r w:rsidRPr="00B103A3">
        <w:rPr>
          <w:b/>
          <w:bCs/>
          <w:szCs w:val="22"/>
        </w:rPr>
        <w:t>juin</w:t>
      </w:r>
      <w:r w:rsidRPr="00185CDD">
        <w:rPr>
          <w:bCs/>
          <w:szCs w:val="22"/>
        </w:rPr>
        <w:t xml:space="preserve"> </w:t>
      </w:r>
      <w:r w:rsidRPr="00185CDD">
        <w:rPr>
          <w:szCs w:val="22"/>
        </w:rPr>
        <w:t xml:space="preserve">Échec des pourparlers pour la restitution de la Sarre </w:t>
      </w:r>
      <w:r>
        <w:rPr>
          <w:szCs w:val="22"/>
        </w:rPr>
        <w:t xml:space="preserve">au </w:t>
      </w:r>
      <w:r w:rsidRPr="00185CDD">
        <w:rPr>
          <w:i/>
          <w:iCs/>
          <w:szCs w:val="22"/>
        </w:rPr>
        <w:t xml:space="preserve">Reich </w:t>
      </w:r>
      <w:r w:rsidRPr="00185CDD">
        <w:rPr>
          <w:szCs w:val="22"/>
        </w:rPr>
        <w:t>(cf. début septembre 1929).</w:t>
      </w:r>
    </w:p>
    <w:p w:rsidR="00627FD2" w:rsidRPr="00185CDD" w:rsidRDefault="00627FD2" w:rsidP="00627FD2">
      <w:pPr>
        <w:spacing w:before="120" w:after="120"/>
        <w:jc w:val="both"/>
      </w:pPr>
      <w:r>
        <w:t>[112]</w:t>
      </w:r>
    </w:p>
    <w:p w:rsidR="00627FD2" w:rsidRPr="00185CDD" w:rsidRDefault="00627FD2" w:rsidP="00627FD2">
      <w:pPr>
        <w:spacing w:before="120" w:after="120"/>
        <w:jc w:val="both"/>
      </w:pPr>
      <w:r>
        <w:rPr>
          <w:szCs w:val="22"/>
        </w:rPr>
        <w:t>La NSDAP revendique 240 </w:t>
      </w:r>
      <w:r w:rsidRPr="00185CDD">
        <w:rPr>
          <w:szCs w:val="22"/>
        </w:rPr>
        <w:t>000 adhérents.</w:t>
      </w:r>
    </w:p>
    <w:p w:rsidR="00627FD2" w:rsidRPr="00185CDD" w:rsidRDefault="00627FD2" w:rsidP="00627FD2">
      <w:pPr>
        <w:spacing w:before="120" w:after="120"/>
        <w:jc w:val="both"/>
      </w:pPr>
      <w:r w:rsidRPr="00185CDD">
        <w:rPr>
          <w:szCs w:val="22"/>
        </w:rPr>
        <w:t xml:space="preserve">Reinhold Muchow, 25 ans, membre de la NSDAP depuis 1925, est chargé d'organiser l'implantation de cellules syndicales nationales-socialistes dans les entreprises </w:t>
      </w:r>
      <w:r w:rsidRPr="00185CDD">
        <w:rPr>
          <w:i/>
          <w:iCs/>
          <w:szCs w:val="22"/>
        </w:rPr>
        <w:t>(Nationalsozialistische Betriebszell</w:t>
      </w:r>
      <w:r w:rsidRPr="00185CDD">
        <w:rPr>
          <w:i/>
          <w:iCs/>
          <w:szCs w:val="22"/>
        </w:rPr>
        <w:t>e</w:t>
      </w:r>
      <w:r w:rsidRPr="00185CDD">
        <w:rPr>
          <w:i/>
          <w:iCs/>
          <w:szCs w:val="22"/>
        </w:rPr>
        <w:t xml:space="preserve">norganisation = NSBO, </w:t>
      </w:r>
      <w:r w:rsidRPr="00185CDD">
        <w:rPr>
          <w:szCs w:val="22"/>
        </w:rPr>
        <w:t xml:space="preserve">dissolution à la création du </w:t>
      </w:r>
      <w:r>
        <w:rPr>
          <w:szCs w:val="22"/>
        </w:rPr>
        <w:t>« </w:t>
      </w:r>
      <w:r w:rsidRPr="00185CDD">
        <w:rPr>
          <w:szCs w:val="22"/>
        </w:rPr>
        <w:t>Front allemand du travail</w:t>
      </w:r>
      <w:r>
        <w:rPr>
          <w:szCs w:val="22"/>
        </w:rPr>
        <w:t> »</w:t>
      </w:r>
      <w:r w:rsidRPr="00185CDD">
        <w:rPr>
          <w:szCs w:val="22"/>
        </w:rPr>
        <w:t>, cf. 10 mai 1933).</w:t>
      </w:r>
    </w:p>
    <w:p w:rsidR="00627FD2" w:rsidRPr="00185CDD" w:rsidRDefault="00627FD2" w:rsidP="00627FD2">
      <w:pPr>
        <w:spacing w:before="120" w:after="120"/>
        <w:jc w:val="both"/>
      </w:pPr>
      <w:r>
        <w:rPr>
          <w:b/>
          <w:szCs w:val="22"/>
        </w:rPr>
        <w:t>30 </w:t>
      </w:r>
      <w:r w:rsidRPr="00B103A3">
        <w:rPr>
          <w:b/>
          <w:bCs/>
          <w:szCs w:val="22"/>
        </w:rPr>
        <w:t>mai</w:t>
      </w:r>
      <w:r w:rsidRPr="00185CDD">
        <w:rPr>
          <w:bCs/>
          <w:szCs w:val="22"/>
        </w:rPr>
        <w:t xml:space="preserve"> </w:t>
      </w:r>
      <w:r w:rsidRPr="00185CDD">
        <w:rPr>
          <w:szCs w:val="22"/>
        </w:rPr>
        <w:t>Le déficit de l'Allemagne est estimé à environ 700 mi</w:t>
      </w:r>
      <w:r w:rsidRPr="00185CDD">
        <w:rPr>
          <w:szCs w:val="22"/>
        </w:rPr>
        <w:t>l</w:t>
      </w:r>
      <w:r w:rsidRPr="00185CDD">
        <w:rPr>
          <w:szCs w:val="22"/>
        </w:rPr>
        <w:t>lions. Le gouvernement Heinrich Brüning se prépare à promulguer des mesures radicales (cf. 31 mars, 1</w:t>
      </w:r>
      <w:r w:rsidRPr="00185CDD">
        <w:rPr>
          <w:szCs w:val="22"/>
          <w:vertAlign w:val="superscript"/>
        </w:rPr>
        <w:t>er</w:t>
      </w:r>
      <w:r w:rsidRPr="00185CDD">
        <w:rPr>
          <w:szCs w:val="22"/>
        </w:rPr>
        <w:t xml:space="preserve"> avril, 6 mai).</w:t>
      </w:r>
    </w:p>
    <w:p w:rsidR="00627FD2" w:rsidRPr="00185CDD" w:rsidRDefault="00627FD2" w:rsidP="00627FD2">
      <w:pPr>
        <w:spacing w:before="120" w:after="120"/>
        <w:jc w:val="both"/>
      </w:pPr>
      <w:r w:rsidRPr="00C80EFB">
        <w:rPr>
          <w:b/>
          <w:bCs/>
          <w:szCs w:val="22"/>
        </w:rPr>
        <w:lastRenderedPageBreak/>
        <w:t>1</w:t>
      </w:r>
      <w:r w:rsidRPr="00C80EFB">
        <w:rPr>
          <w:b/>
          <w:bCs/>
          <w:szCs w:val="22"/>
          <w:vertAlign w:val="superscript"/>
        </w:rPr>
        <w:t>er</w:t>
      </w:r>
      <w:r>
        <w:rPr>
          <w:b/>
          <w:bCs/>
          <w:szCs w:val="22"/>
        </w:rPr>
        <w:t> </w:t>
      </w:r>
      <w:r w:rsidRPr="00C80EFB">
        <w:rPr>
          <w:b/>
          <w:bCs/>
          <w:szCs w:val="22"/>
        </w:rPr>
        <w:t>juin</w:t>
      </w:r>
      <w:r w:rsidRPr="00185CDD">
        <w:rPr>
          <w:bCs/>
          <w:szCs w:val="22"/>
        </w:rPr>
        <w:t xml:space="preserve"> </w:t>
      </w:r>
      <w:r w:rsidRPr="00185CDD">
        <w:rPr>
          <w:szCs w:val="22"/>
        </w:rPr>
        <w:t xml:space="preserve">Promu par Hitler au poste de responsable général pour la NSDAP de la paysannerie, Richard Walther Darré (cf. 3 mars) publie son livre programmatique, </w:t>
      </w:r>
      <w:r w:rsidRPr="00185CDD">
        <w:rPr>
          <w:i/>
          <w:iCs/>
          <w:szCs w:val="22"/>
        </w:rPr>
        <w:t xml:space="preserve">Nouvelle noblesse née du Sang et du Sol, </w:t>
      </w:r>
      <w:r w:rsidRPr="00185CDD">
        <w:rPr>
          <w:szCs w:val="22"/>
        </w:rPr>
        <w:t>dans lequel il s'appuie sur l'image de l'arbre séculaire pour stipuler que seul le paysan, enraciné dans la terre allemande et non pollué par la civilisation moderne, possède en ses veines un sang à partir duquel il sera possible, par une sélection rigoureuse et l'élimination des él</w:t>
      </w:r>
      <w:r w:rsidRPr="00185CDD">
        <w:rPr>
          <w:szCs w:val="22"/>
        </w:rPr>
        <w:t>é</w:t>
      </w:r>
      <w:r w:rsidRPr="00185CDD">
        <w:rPr>
          <w:szCs w:val="22"/>
        </w:rPr>
        <w:t xml:space="preserve">ments parasites (juifs et enjuivés), de créer une </w:t>
      </w:r>
      <w:r>
        <w:rPr>
          <w:szCs w:val="22"/>
        </w:rPr>
        <w:t>« </w:t>
      </w:r>
      <w:r w:rsidRPr="00185CDD">
        <w:rPr>
          <w:szCs w:val="22"/>
        </w:rPr>
        <w:t>race</w:t>
      </w:r>
      <w:r>
        <w:rPr>
          <w:szCs w:val="22"/>
        </w:rPr>
        <w:t> »</w:t>
      </w:r>
      <w:r w:rsidRPr="00185CDD">
        <w:rPr>
          <w:szCs w:val="22"/>
        </w:rPr>
        <w:t xml:space="preserve"> d'élite qui dominera le monde. Cette théorie délirante mais redoutable du </w:t>
      </w:r>
      <w:r>
        <w:rPr>
          <w:szCs w:val="22"/>
        </w:rPr>
        <w:t>« </w:t>
      </w:r>
      <w:r w:rsidRPr="00185CDD">
        <w:rPr>
          <w:szCs w:val="22"/>
        </w:rPr>
        <w:t>Sanso</w:t>
      </w:r>
      <w:r>
        <w:rPr>
          <w:szCs w:val="22"/>
        </w:rPr>
        <w:t> »</w:t>
      </w:r>
      <w:r w:rsidRPr="00185CDD">
        <w:rPr>
          <w:szCs w:val="22"/>
        </w:rPr>
        <w:t xml:space="preserve"> </w:t>
      </w:r>
      <w:r w:rsidRPr="00C80EFB">
        <w:rPr>
          <w:iCs/>
          <w:szCs w:val="22"/>
        </w:rPr>
        <w:t>(</w:t>
      </w:r>
      <w:r w:rsidRPr="00185CDD">
        <w:rPr>
          <w:i/>
          <w:iCs/>
          <w:szCs w:val="22"/>
        </w:rPr>
        <w:t xml:space="preserve">Blubo = Blut und Boden = </w:t>
      </w:r>
      <w:r w:rsidRPr="00185CDD">
        <w:rPr>
          <w:szCs w:val="22"/>
        </w:rPr>
        <w:t>Sang et Sol) constituera un des ressorts majeurs de la politique du troisième Reich.</w:t>
      </w:r>
    </w:p>
    <w:p w:rsidR="00627FD2" w:rsidRPr="00185CDD" w:rsidRDefault="00627FD2" w:rsidP="00627FD2">
      <w:pPr>
        <w:spacing w:before="120" w:after="120"/>
        <w:jc w:val="both"/>
      </w:pPr>
      <w:r>
        <w:rPr>
          <w:b/>
          <w:bCs/>
          <w:szCs w:val="22"/>
        </w:rPr>
        <w:t>4 </w:t>
      </w:r>
      <w:r w:rsidRPr="00C80EFB">
        <w:rPr>
          <w:b/>
          <w:bCs/>
          <w:szCs w:val="22"/>
        </w:rPr>
        <w:t>juin</w:t>
      </w:r>
      <w:r w:rsidRPr="00185CDD">
        <w:rPr>
          <w:bCs/>
          <w:szCs w:val="22"/>
        </w:rPr>
        <w:t xml:space="preserve"> </w:t>
      </w:r>
      <w:r w:rsidRPr="00185CDD">
        <w:rPr>
          <w:szCs w:val="22"/>
        </w:rPr>
        <w:t>Session du Bureau politique du Parti communiste d'Allem</w:t>
      </w:r>
      <w:r w:rsidRPr="00185CDD">
        <w:rPr>
          <w:szCs w:val="22"/>
        </w:rPr>
        <w:t>a</w:t>
      </w:r>
      <w:r w:rsidRPr="00185CDD">
        <w:rPr>
          <w:szCs w:val="22"/>
        </w:rPr>
        <w:t>gne (KPD) sur la nécessité de contrer au quotidien la propagande n</w:t>
      </w:r>
      <w:r w:rsidRPr="00185CDD">
        <w:rPr>
          <w:szCs w:val="22"/>
        </w:rPr>
        <w:t>a</w:t>
      </w:r>
      <w:r w:rsidRPr="00185CDD">
        <w:rPr>
          <w:szCs w:val="22"/>
        </w:rPr>
        <w:t>zie par des discussions avec les ouvriers.</w:t>
      </w:r>
    </w:p>
    <w:p w:rsidR="00627FD2" w:rsidRPr="00185CDD" w:rsidRDefault="00627FD2" w:rsidP="00627FD2">
      <w:pPr>
        <w:spacing w:before="120" w:after="120"/>
        <w:jc w:val="both"/>
      </w:pPr>
      <w:r>
        <w:rPr>
          <w:b/>
          <w:bCs/>
          <w:szCs w:val="22"/>
        </w:rPr>
        <w:t>22 </w:t>
      </w:r>
      <w:r w:rsidRPr="00C80EFB">
        <w:rPr>
          <w:b/>
          <w:bCs/>
          <w:szCs w:val="22"/>
        </w:rPr>
        <w:t>juin</w:t>
      </w:r>
      <w:r w:rsidRPr="00185CDD">
        <w:rPr>
          <w:bCs/>
          <w:szCs w:val="22"/>
        </w:rPr>
        <w:t xml:space="preserve"> </w:t>
      </w:r>
      <w:r w:rsidRPr="00185CDD">
        <w:rPr>
          <w:szCs w:val="22"/>
        </w:rPr>
        <w:t>Aux élections régionales de Saxe, la NSDAP devient la deuxième force politique derrière le Parti social-démocrate (SPD).</w:t>
      </w:r>
    </w:p>
    <w:p w:rsidR="00627FD2" w:rsidRPr="00185CDD" w:rsidRDefault="00627FD2" w:rsidP="00627FD2">
      <w:pPr>
        <w:spacing w:before="120" w:after="120"/>
        <w:jc w:val="both"/>
      </w:pPr>
      <w:r>
        <w:rPr>
          <w:b/>
          <w:bCs/>
          <w:szCs w:val="22"/>
        </w:rPr>
        <w:t>25 </w:t>
      </w:r>
      <w:r w:rsidRPr="00C80EFB">
        <w:rPr>
          <w:b/>
          <w:bCs/>
          <w:szCs w:val="22"/>
        </w:rPr>
        <w:t>juin</w:t>
      </w:r>
      <w:r w:rsidRPr="00185CDD">
        <w:rPr>
          <w:bCs/>
          <w:szCs w:val="22"/>
        </w:rPr>
        <w:t xml:space="preserve"> </w:t>
      </w:r>
      <w:r w:rsidRPr="00185CDD">
        <w:rPr>
          <w:szCs w:val="22"/>
        </w:rPr>
        <w:t>Le gouvernement social-démocrate (SPD) de Prusse inte</w:t>
      </w:r>
      <w:r w:rsidRPr="00185CDD">
        <w:rPr>
          <w:szCs w:val="22"/>
        </w:rPr>
        <w:t>r</w:t>
      </w:r>
      <w:r w:rsidRPr="00185CDD">
        <w:rPr>
          <w:szCs w:val="22"/>
        </w:rPr>
        <w:t xml:space="preserve">dit à ses fonctionnaires d'adhérer à la NSDAP ou au Parti communiste (KPD) sous peine de mise à pied pour </w:t>
      </w:r>
      <w:r>
        <w:rPr>
          <w:szCs w:val="22"/>
        </w:rPr>
        <w:t>« </w:t>
      </w:r>
      <w:r w:rsidRPr="00185CDD">
        <w:rPr>
          <w:szCs w:val="22"/>
        </w:rPr>
        <w:t>faute professionnelle</w:t>
      </w:r>
      <w:r>
        <w:rPr>
          <w:szCs w:val="22"/>
        </w:rPr>
        <w:t> »</w:t>
      </w:r>
      <w:r w:rsidRPr="00185CDD">
        <w:rPr>
          <w:szCs w:val="22"/>
        </w:rPr>
        <w:t xml:space="preserve"> </w:t>
      </w:r>
      <w:r w:rsidRPr="00185CDD">
        <w:rPr>
          <w:i/>
          <w:iCs/>
          <w:szCs w:val="22"/>
        </w:rPr>
        <w:t>(Dienstvergehen).</w:t>
      </w:r>
    </w:p>
    <w:p w:rsidR="00627FD2" w:rsidRPr="00185CDD" w:rsidRDefault="00627FD2" w:rsidP="00627FD2">
      <w:pPr>
        <w:spacing w:before="120" w:after="120"/>
        <w:jc w:val="both"/>
      </w:pPr>
      <w:r w:rsidRPr="00185CDD">
        <w:rPr>
          <w:szCs w:val="22"/>
        </w:rPr>
        <w:t xml:space="preserve">Le prince August Wilhelm, dit </w:t>
      </w:r>
      <w:r>
        <w:rPr>
          <w:szCs w:val="22"/>
        </w:rPr>
        <w:t>« </w:t>
      </w:r>
      <w:r w:rsidRPr="00185CDD">
        <w:rPr>
          <w:szCs w:val="22"/>
        </w:rPr>
        <w:t>Auwi</w:t>
      </w:r>
      <w:r>
        <w:rPr>
          <w:szCs w:val="22"/>
        </w:rPr>
        <w:t> »</w:t>
      </w:r>
      <w:r w:rsidRPr="00185CDD">
        <w:rPr>
          <w:szCs w:val="22"/>
        </w:rPr>
        <w:t>, 43 ans, quatrième fils de l'ex-Empereur Guillaume II, adhère à la NSDAP et devient membre de la SA (cantonné à des postes honorifiques et</w:t>
      </w:r>
      <w:r>
        <w:rPr>
          <w:szCs w:val="22"/>
        </w:rPr>
        <w:t xml:space="preserve"> </w:t>
      </w:r>
      <w:r>
        <w:t xml:space="preserve">[113] </w:t>
      </w:r>
      <w:r w:rsidRPr="00185CDD">
        <w:rPr>
          <w:szCs w:val="22"/>
        </w:rPr>
        <w:t>utiles à la pr</w:t>
      </w:r>
      <w:r w:rsidRPr="00185CDD">
        <w:rPr>
          <w:szCs w:val="22"/>
        </w:rPr>
        <w:t>o</w:t>
      </w:r>
      <w:r w:rsidRPr="00185CDD">
        <w:rPr>
          <w:szCs w:val="22"/>
        </w:rPr>
        <w:t>pagande, il sera condamné en 1945 à deux ans et demi de détention et à la confiscation de 40% de ses biens).</w:t>
      </w:r>
    </w:p>
    <w:p w:rsidR="00627FD2" w:rsidRPr="00185CDD" w:rsidRDefault="00627FD2" w:rsidP="00627FD2">
      <w:pPr>
        <w:spacing w:before="120" w:after="120"/>
        <w:jc w:val="both"/>
      </w:pPr>
      <w:r>
        <w:rPr>
          <w:b/>
          <w:bCs/>
          <w:szCs w:val="22"/>
        </w:rPr>
        <w:t>28 </w:t>
      </w:r>
      <w:r w:rsidRPr="00C80EFB">
        <w:rPr>
          <w:b/>
          <w:bCs/>
          <w:szCs w:val="22"/>
        </w:rPr>
        <w:t>juin</w:t>
      </w:r>
      <w:r w:rsidRPr="00185CDD">
        <w:rPr>
          <w:bCs/>
          <w:szCs w:val="22"/>
        </w:rPr>
        <w:t xml:space="preserve"> </w:t>
      </w:r>
      <w:r w:rsidRPr="00185CDD">
        <w:rPr>
          <w:szCs w:val="22"/>
        </w:rPr>
        <w:t>Hitler demande à Goebbels (cf. 7 novembre 1926) de pr</w:t>
      </w:r>
      <w:r w:rsidRPr="00185CDD">
        <w:rPr>
          <w:szCs w:val="22"/>
        </w:rPr>
        <w:t>o</w:t>
      </w:r>
      <w:r w:rsidRPr="00185CDD">
        <w:rPr>
          <w:szCs w:val="22"/>
        </w:rPr>
        <w:t xml:space="preserve">céder à une </w:t>
      </w:r>
      <w:r>
        <w:rPr>
          <w:szCs w:val="22"/>
        </w:rPr>
        <w:t>« </w:t>
      </w:r>
      <w:r w:rsidRPr="00185CDD">
        <w:rPr>
          <w:szCs w:val="22"/>
        </w:rPr>
        <w:t>purge radicale</w:t>
      </w:r>
      <w:r>
        <w:rPr>
          <w:szCs w:val="22"/>
        </w:rPr>
        <w:t> »</w:t>
      </w:r>
      <w:r w:rsidRPr="00185CDD">
        <w:rPr>
          <w:szCs w:val="22"/>
        </w:rPr>
        <w:t xml:space="preserve"> (</w:t>
      </w:r>
      <w:r>
        <w:rPr>
          <w:szCs w:val="22"/>
        </w:rPr>
        <w:t>« </w:t>
      </w:r>
      <w:r>
        <w:rPr>
          <w:i/>
          <w:iCs/>
          <w:szCs w:val="22"/>
        </w:rPr>
        <w:t>radikale Sä</w:t>
      </w:r>
      <w:r w:rsidRPr="00185CDD">
        <w:rPr>
          <w:i/>
          <w:iCs/>
          <w:szCs w:val="22"/>
        </w:rPr>
        <w:t>uberung</w:t>
      </w:r>
      <w:r>
        <w:rPr>
          <w:i/>
          <w:iCs/>
          <w:szCs w:val="22"/>
        </w:rPr>
        <w:t> »</w:t>
      </w:r>
      <w:r w:rsidRPr="00C80EFB">
        <w:rPr>
          <w:iCs/>
          <w:szCs w:val="22"/>
        </w:rPr>
        <w:t>)</w:t>
      </w:r>
      <w:r w:rsidRPr="00185CDD">
        <w:rPr>
          <w:i/>
          <w:iCs/>
          <w:szCs w:val="22"/>
        </w:rPr>
        <w:t xml:space="preserve"> </w:t>
      </w:r>
      <w:r w:rsidRPr="00185CDD">
        <w:rPr>
          <w:szCs w:val="22"/>
        </w:rPr>
        <w:t>de la NSDAP à Berlin où l'agitation de la tendance social-révolutionnaire (cf. 21-22 mai) ne cesse de s'accroître (</w:t>
      </w:r>
      <w:r>
        <w:rPr>
          <w:szCs w:val="22"/>
        </w:rPr>
        <w:t>« </w:t>
      </w:r>
      <w:r w:rsidRPr="00185CDD">
        <w:rPr>
          <w:i/>
          <w:iCs/>
          <w:szCs w:val="22"/>
        </w:rPr>
        <w:t>chaotische Salon-Bolschewisten</w:t>
      </w:r>
      <w:r>
        <w:rPr>
          <w:i/>
          <w:iCs/>
          <w:szCs w:val="22"/>
        </w:rPr>
        <w:t> »</w:t>
      </w:r>
      <w:r w:rsidRPr="00185CDD">
        <w:rPr>
          <w:i/>
          <w:iCs/>
          <w:szCs w:val="22"/>
        </w:rPr>
        <w:t xml:space="preserve"> = </w:t>
      </w:r>
      <w:r w:rsidRPr="00185CDD">
        <w:rPr>
          <w:szCs w:val="22"/>
        </w:rPr>
        <w:t>des bolchéviques de salon qui ne savent que mettre le foutoir).</w:t>
      </w:r>
    </w:p>
    <w:p w:rsidR="00627FD2" w:rsidRPr="00185CDD" w:rsidRDefault="00627FD2" w:rsidP="00627FD2">
      <w:pPr>
        <w:spacing w:before="120" w:after="120"/>
        <w:jc w:val="both"/>
      </w:pPr>
      <w:r>
        <w:rPr>
          <w:b/>
          <w:bCs/>
          <w:szCs w:val="22"/>
        </w:rPr>
        <w:t>30 </w:t>
      </w:r>
      <w:r w:rsidRPr="00C80EFB">
        <w:rPr>
          <w:b/>
          <w:bCs/>
          <w:szCs w:val="22"/>
        </w:rPr>
        <w:t>juin</w:t>
      </w:r>
      <w:r w:rsidRPr="00185CDD">
        <w:rPr>
          <w:bCs/>
          <w:szCs w:val="22"/>
        </w:rPr>
        <w:t xml:space="preserve"> </w:t>
      </w:r>
      <w:r w:rsidRPr="00185CDD">
        <w:rPr>
          <w:szCs w:val="22"/>
        </w:rPr>
        <w:t>Fin de l'occupation militaire de la Rhénanie (cf. 30 n</w:t>
      </w:r>
      <w:r w:rsidRPr="00185CDD">
        <w:rPr>
          <w:szCs w:val="22"/>
        </w:rPr>
        <w:t>o</w:t>
      </w:r>
      <w:r w:rsidRPr="00185CDD">
        <w:rPr>
          <w:szCs w:val="22"/>
        </w:rPr>
        <w:t>vembre 1929). La situation de la Sarre (cf. mai-juin) n'est toujours pas réglée et l'on s'en tient à la décision du traité de Versailles (cf. 10 ja</w:t>
      </w:r>
      <w:r w:rsidRPr="00185CDD">
        <w:rPr>
          <w:szCs w:val="22"/>
        </w:rPr>
        <w:t>n</w:t>
      </w:r>
      <w:r w:rsidRPr="00185CDD">
        <w:rPr>
          <w:szCs w:val="22"/>
        </w:rPr>
        <w:t>vier 1920)</w:t>
      </w:r>
      <w:r>
        <w:rPr>
          <w:szCs w:val="22"/>
        </w:rPr>
        <w:t> :</w:t>
      </w:r>
      <w:r w:rsidRPr="00185CDD">
        <w:rPr>
          <w:szCs w:val="22"/>
        </w:rPr>
        <w:t xml:space="preserve"> une consultation de la population pour un éventuel ratt</w:t>
      </w:r>
      <w:r w:rsidRPr="00185CDD">
        <w:rPr>
          <w:szCs w:val="22"/>
        </w:rPr>
        <w:t>a</w:t>
      </w:r>
      <w:r w:rsidRPr="00185CDD">
        <w:rPr>
          <w:szCs w:val="22"/>
        </w:rPr>
        <w:t xml:space="preserve">chement au </w:t>
      </w:r>
      <w:r w:rsidRPr="00185CDD">
        <w:rPr>
          <w:i/>
          <w:iCs/>
          <w:szCs w:val="22"/>
        </w:rPr>
        <w:t xml:space="preserve">Reich </w:t>
      </w:r>
      <w:r w:rsidRPr="00185CDD">
        <w:rPr>
          <w:szCs w:val="22"/>
        </w:rPr>
        <w:t>aura lieu en janvier 1935 sous l'égide de la Société des Nations (SDN).</w:t>
      </w:r>
    </w:p>
    <w:p w:rsidR="00627FD2" w:rsidRPr="00185CDD" w:rsidRDefault="00627FD2" w:rsidP="00627FD2">
      <w:pPr>
        <w:spacing w:before="120" w:after="120"/>
        <w:jc w:val="both"/>
      </w:pPr>
      <w:r>
        <w:rPr>
          <w:b/>
          <w:bCs/>
          <w:szCs w:val="22"/>
        </w:rPr>
        <w:lastRenderedPageBreak/>
        <w:t>Fin </w:t>
      </w:r>
      <w:r w:rsidRPr="00CF0586">
        <w:rPr>
          <w:b/>
          <w:bCs/>
          <w:szCs w:val="22"/>
        </w:rPr>
        <w:t>juin</w:t>
      </w:r>
      <w:r>
        <w:rPr>
          <w:b/>
          <w:bCs/>
          <w:szCs w:val="22"/>
        </w:rPr>
        <w:t> – début </w:t>
      </w:r>
      <w:r w:rsidRPr="00CF0586">
        <w:rPr>
          <w:b/>
          <w:bCs/>
          <w:szCs w:val="22"/>
        </w:rPr>
        <w:t>juillet</w:t>
      </w:r>
      <w:r w:rsidRPr="00185CDD">
        <w:rPr>
          <w:bCs/>
          <w:szCs w:val="22"/>
        </w:rPr>
        <w:t xml:space="preserve"> </w:t>
      </w:r>
      <w:r w:rsidRPr="00185CDD">
        <w:rPr>
          <w:szCs w:val="22"/>
        </w:rPr>
        <w:t>Grèves dans la métallurgie rhénane et à Halle-Mansfeld pour protester contre les projets du gouvernement Heinrich Brüning d'amputations salariales et pour imposer le respect des conventions entre patronat et syndicats (cf. 30 mai).</w:t>
      </w:r>
    </w:p>
    <w:p w:rsidR="00627FD2" w:rsidRPr="00185CDD" w:rsidRDefault="00627FD2" w:rsidP="00627FD2">
      <w:pPr>
        <w:spacing w:before="120" w:after="120"/>
        <w:jc w:val="both"/>
      </w:pPr>
      <w:r>
        <w:rPr>
          <w:b/>
          <w:bCs/>
          <w:szCs w:val="22"/>
        </w:rPr>
        <w:t>2 </w:t>
      </w:r>
      <w:r w:rsidRPr="00CF0586">
        <w:rPr>
          <w:b/>
          <w:bCs/>
          <w:szCs w:val="22"/>
        </w:rPr>
        <w:t>juillet</w:t>
      </w:r>
      <w:r w:rsidRPr="00185CDD">
        <w:rPr>
          <w:bCs/>
          <w:szCs w:val="22"/>
        </w:rPr>
        <w:t xml:space="preserve"> </w:t>
      </w:r>
      <w:r w:rsidRPr="00185CDD">
        <w:rPr>
          <w:szCs w:val="22"/>
        </w:rPr>
        <w:t>Suite à la demande que lui a adressée Hitler de purger le Parti (cf. 28 juin), Goebbels réunit les responsables berlinois de la NSDAP et manœuvre de telle sorte qu'Otto Strasser (cf. 21-22 mai) doit quitter la salle (son télégramme de protestation à Hitler reste sans réponse).</w:t>
      </w:r>
    </w:p>
    <w:p w:rsidR="00627FD2" w:rsidRPr="00185CDD" w:rsidRDefault="00627FD2" w:rsidP="00627FD2">
      <w:pPr>
        <w:spacing w:before="120" w:after="120"/>
        <w:jc w:val="both"/>
      </w:pPr>
      <w:r>
        <w:rPr>
          <w:b/>
          <w:bCs/>
          <w:szCs w:val="22"/>
        </w:rPr>
        <w:t>4 </w:t>
      </w:r>
      <w:r w:rsidRPr="00CF0586">
        <w:rPr>
          <w:b/>
          <w:bCs/>
          <w:szCs w:val="22"/>
        </w:rPr>
        <w:t>juillet</w:t>
      </w:r>
      <w:r w:rsidRPr="00185CDD">
        <w:rPr>
          <w:bCs/>
          <w:szCs w:val="22"/>
        </w:rPr>
        <w:t xml:space="preserve"> </w:t>
      </w:r>
      <w:r w:rsidRPr="00185CDD">
        <w:rPr>
          <w:szCs w:val="22"/>
        </w:rPr>
        <w:t xml:space="preserve">Otto Strasser (cf. 30 juin) et ses partisans quittent la NSDAP et fondent la </w:t>
      </w:r>
      <w:r>
        <w:rPr>
          <w:szCs w:val="22"/>
        </w:rPr>
        <w:t>« </w:t>
      </w:r>
      <w:r w:rsidRPr="00185CDD">
        <w:rPr>
          <w:szCs w:val="22"/>
        </w:rPr>
        <w:t>Communauté de combat des nationaux-socialistes révolutionnaires</w:t>
      </w:r>
      <w:r>
        <w:rPr>
          <w:szCs w:val="22"/>
        </w:rPr>
        <w:t> »</w:t>
      </w:r>
      <w:r w:rsidRPr="00185CDD">
        <w:rPr>
          <w:szCs w:val="22"/>
        </w:rPr>
        <w:t xml:space="preserve"> </w:t>
      </w:r>
      <w:r w:rsidRPr="00185CDD">
        <w:rPr>
          <w:i/>
          <w:iCs/>
          <w:szCs w:val="22"/>
        </w:rPr>
        <w:t>(Kampfgemeinschaft revolutionärer N</w:t>
      </w:r>
      <w:r w:rsidRPr="00185CDD">
        <w:rPr>
          <w:i/>
          <w:iCs/>
          <w:szCs w:val="22"/>
        </w:rPr>
        <w:t>a</w:t>
      </w:r>
      <w:r w:rsidRPr="00185CDD">
        <w:rPr>
          <w:i/>
          <w:iCs/>
          <w:szCs w:val="22"/>
        </w:rPr>
        <w:t xml:space="preserve">tionalsozialisten = KGRNS) </w:t>
      </w:r>
      <w:r w:rsidRPr="00185CDD">
        <w:rPr>
          <w:szCs w:val="22"/>
        </w:rPr>
        <w:t>qui, suite à des incompatibilités théor</w:t>
      </w:r>
      <w:r w:rsidRPr="00185CDD">
        <w:rPr>
          <w:szCs w:val="22"/>
        </w:rPr>
        <w:t>i</w:t>
      </w:r>
      <w:r w:rsidRPr="00185CDD">
        <w:rPr>
          <w:szCs w:val="22"/>
        </w:rPr>
        <w:t>ques et personnelles entre ses membres, se révèlera vite d'une totale stérilité politique</w:t>
      </w:r>
      <w:r>
        <w:rPr>
          <w:szCs w:val="22"/>
        </w:rPr>
        <w:t> ;</w:t>
      </w:r>
      <w:r w:rsidRPr="00185CDD">
        <w:rPr>
          <w:szCs w:val="22"/>
        </w:rPr>
        <w:t xml:space="preserve"> à partir de l'automne 1931 ne subsistera qu'un groupuscule informel, le </w:t>
      </w:r>
      <w:r>
        <w:rPr>
          <w:szCs w:val="22"/>
        </w:rPr>
        <w:t>« </w:t>
      </w:r>
      <w:r w:rsidRPr="00185CDD">
        <w:rPr>
          <w:szCs w:val="22"/>
        </w:rPr>
        <w:t>Front noir</w:t>
      </w:r>
      <w:r>
        <w:rPr>
          <w:szCs w:val="22"/>
        </w:rPr>
        <w:t> »</w:t>
      </w:r>
      <w:r w:rsidRPr="00185CDD">
        <w:rPr>
          <w:szCs w:val="22"/>
        </w:rPr>
        <w:t xml:space="preserve"> </w:t>
      </w:r>
      <w:r w:rsidRPr="00185CDD">
        <w:rPr>
          <w:i/>
          <w:iCs/>
          <w:szCs w:val="22"/>
        </w:rPr>
        <w:t xml:space="preserve">(Schwarze Front). </w:t>
      </w:r>
      <w:r w:rsidRPr="00185CDD">
        <w:rPr>
          <w:szCs w:val="22"/>
        </w:rPr>
        <w:t>En 1933, Otto Strasser, quittera l'Allemagne et participera avec quelques fidèles à la résistance au régime hitlérien (tracts, brochures, émissions de r</w:t>
      </w:r>
      <w:r w:rsidRPr="00185CDD">
        <w:rPr>
          <w:szCs w:val="22"/>
        </w:rPr>
        <w:t>a</w:t>
      </w:r>
      <w:r w:rsidRPr="00185CDD">
        <w:rPr>
          <w:szCs w:val="22"/>
        </w:rPr>
        <w:t xml:space="preserve">dio, cf. son récit, </w:t>
      </w:r>
      <w:r w:rsidRPr="00185CDD">
        <w:rPr>
          <w:i/>
          <w:iCs/>
          <w:szCs w:val="22"/>
        </w:rPr>
        <w:t>Exil/1958</w:t>
      </w:r>
      <w:r w:rsidRPr="0041112D">
        <w:rPr>
          <w:iCs/>
          <w:szCs w:val="22"/>
        </w:rPr>
        <w:t>)</w:t>
      </w:r>
      <w:r w:rsidRPr="00185CDD">
        <w:rPr>
          <w:i/>
          <w:iCs/>
          <w:szCs w:val="22"/>
        </w:rPr>
        <w:t>.</w:t>
      </w:r>
    </w:p>
    <w:p w:rsidR="00627FD2" w:rsidRPr="00185CDD" w:rsidRDefault="00627FD2" w:rsidP="00627FD2">
      <w:pPr>
        <w:spacing w:before="120" w:after="120"/>
        <w:jc w:val="both"/>
      </w:pPr>
      <w:r>
        <w:rPr>
          <w:szCs w:val="12"/>
        </w:rPr>
        <w:t>[114]</w:t>
      </w:r>
    </w:p>
    <w:p w:rsidR="00627FD2" w:rsidRPr="00185CDD" w:rsidRDefault="00627FD2" w:rsidP="00627FD2">
      <w:pPr>
        <w:spacing w:before="120" w:after="120"/>
        <w:jc w:val="both"/>
      </w:pPr>
      <w:r>
        <w:rPr>
          <w:b/>
          <w:bCs/>
          <w:szCs w:val="22"/>
        </w:rPr>
        <w:t>5 </w:t>
      </w:r>
      <w:r w:rsidRPr="000D695D">
        <w:rPr>
          <w:b/>
          <w:bCs/>
          <w:szCs w:val="22"/>
        </w:rPr>
        <w:t>juillet</w:t>
      </w:r>
      <w:r w:rsidRPr="00185CDD">
        <w:rPr>
          <w:bCs/>
          <w:szCs w:val="22"/>
        </w:rPr>
        <w:t xml:space="preserve"> </w:t>
      </w:r>
      <w:r w:rsidRPr="00185CDD">
        <w:rPr>
          <w:szCs w:val="22"/>
        </w:rPr>
        <w:t>Gregor Strasser (cf. fin décembre 1927, 14 avril) se dés</w:t>
      </w:r>
      <w:r w:rsidRPr="00185CDD">
        <w:rPr>
          <w:szCs w:val="22"/>
        </w:rPr>
        <w:t>o</w:t>
      </w:r>
      <w:r w:rsidRPr="00185CDD">
        <w:rPr>
          <w:szCs w:val="22"/>
        </w:rPr>
        <w:t xml:space="preserve">lidarise officiellement de son frère Otto (cf. 21-22 mai, 4 juillet) et lance un appel exhortant les membres de la NSDAP à rester fidèles au </w:t>
      </w:r>
      <w:r>
        <w:rPr>
          <w:i/>
          <w:iCs/>
          <w:szCs w:val="22"/>
        </w:rPr>
        <w:t>Führer</w:t>
      </w:r>
      <w:r w:rsidRPr="00185CDD">
        <w:rPr>
          <w:i/>
          <w:iCs/>
          <w:szCs w:val="22"/>
        </w:rPr>
        <w:t>.</w:t>
      </w:r>
    </w:p>
    <w:p w:rsidR="00627FD2" w:rsidRPr="00185CDD" w:rsidRDefault="00627FD2" w:rsidP="00627FD2">
      <w:pPr>
        <w:spacing w:before="120" w:after="120"/>
        <w:jc w:val="both"/>
      </w:pPr>
      <w:r w:rsidRPr="00185CDD">
        <w:rPr>
          <w:szCs w:val="22"/>
        </w:rPr>
        <w:t>Grâce à un financement d'admirateurs et surtout des industriels Emil Kirdorf (cf. 1</w:t>
      </w:r>
      <w:r w:rsidRPr="00185CDD">
        <w:rPr>
          <w:szCs w:val="22"/>
          <w:vertAlign w:val="superscript"/>
        </w:rPr>
        <w:t>er</w:t>
      </w:r>
      <w:r w:rsidRPr="00185CDD">
        <w:rPr>
          <w:szCs w:val="22"/>
        </w:rPr>
        <w:t xml:space="preserve"> août 1927), Fritz Thyssen et Albert Vögler (cf. 9 juillet 1929), le Parti nazi fait l'acquisition à Munich du Palais Barlow qui, après rénovation par l'architecte Paul Ludwig Troost, devient en janvier 1931 le siège de la direction centrale de la NSDAP </w:t>
      </w:r>
      <w:r w:rsidRPr="00185CDD">
        <w:rPr>
          <w:i/>
          <w:iCs/>
          <w:szCs w:val="22"/>
        </w:rPr>
        <w:t xml:space="preserve">(Braunes Haus = </w:t>
      </w:r>
      <w:r w:rsidRPr="00185CDD">
        <w:rPr>
          <w:szCs w:val="22"/>
        </w:rPr>
        <w:t>Maison brune).</w:t>
      </w:r>
    </w:p>
    <w:p w:rsidR="00627FD2" w:rsidRPr="00185CDD" w:rsidRDefault="00627FD2" w:rsidP="00627FD2">
      <w:pPr>
        <w:spacing w:before="120" w:after="120"/>
        <w:jc w:val="both"/>
      </w:pPr>
      <w:r>
        <w:rPr>
          <w:b/>
          <w:bCs/>
          <w:szCs w:val="22"/>
        </w:rPr>
        <w:t>11 </w:t>
      </w:r>
      <w:r w:rsidRPr="000D695D">
        <w:rPr>
          <w:b/>
          <w:bCs/>
          <w:szCs w:val="22"/>
        </w:rPr>
        <w:t>juillet</w:t>
      </w:r>
      <w:r w:rsidRPr="00185CDD">
        <w:rPr>
          <w:bCs/>
          <w:szCs w:val="22"/>
        </w:rPr>
        <w:t xml:space="preserve"> </w:t>
      </w:r>
      <w:r w:rsidRPr="00185CDD">
        <w:rPr>
          <w:szCs w:val="22"/>
        </w:rPr>
        <w:t xml:space="preserve">Fondé en 1920 par le lieutenant Arthur Mahraun, l'Ordre jeune Allemagne </w:t>
      </w:r>
      <w:r w:rsidRPr="00185CDD">
        <w:rPr>
          <w:i/>
          <w:iCs/>
          <w:szCs w:val="22"/>
        </w:rPr>
        <w:t xml:space="preserve">(Jungdeutscher Orden = Jungdo, </w:t>
      </w:r>
      <w:r w:rsidRPr="00185CDD">
        <w:rPr>
          <w:szCs w:val="22"/>
        </w:rPr>
        <w:t>mouvement polit</w:t>
      </w:r>
      <w:r w:rsidRPr="00185CDD">
        <w:rPr>
          <w:szCs w:val="22"/>
        </w:rPr>
        <w:t>i</w:t>
      </w:r>
      <w:r w:rsidRPr="00185CDD">
        <w:rPr>
          <w:szCs w:val="22"/>
        </w:rPr>
        <w:t>que constitué à l'origine à partir d'un ex-corps franc de Haute-Silésie et qui a progressivement évolué vers un programme de rénovation n</w:t>
      </w:r>
      <w:r w:rsidRPr="00185CDD">
        <w:rPr>
          <w:szCs w:val="22"/>
        </w:rPr>
        <w:t>a</w:t>
      </w:r>
      <w:r w:rsidRPr="00185CDD">
        <w:rPr>
          <w:szCs w:val="22"/>
        </w:rPr>
        <w:t>tionale basé sur le rapprochement avec la France et la défens</w:t>
      </w:r>
      <w:r>
        <w:rPr>
          <w:szCs w:val="22"/>
        </w:rPr>
        <w:t>e de la République, environ 500 </w:t>
      </w:r>
      <w:r w:rsidRPr="00185CDD">
        <w:rPr>
          <w:szCs w:val="22"/>
        </w:rPr>
        <w:t>000 membres) fusionne avec le Parti dém</w:t>
      </w:r>
      <w:r w:rsidRPr="00185CDD">
        <w:rPr>
          <w:szCs w:val="22"/>
        </w:rPr>
        <w:t>o</w:t>
      </w:r>
      <w:r w:rsidRPr="00185CDD">
        <w:rPr>
          <w:szCs w:val="22"/>
        </w:rPr>
        <w:lastRenderedPageBreak/>
        <w:t xml:space="preserve">crate (DDP) pour constituer le Parti d'État </w:t>
      </w:r>
      <w:r w:rsidRPr="00185CDD">
        <w:rPr>
          <w:i/>
          <w:iCs/>
          <w:szCs w:val="22"/>
        </w:rPr>
        <w:t>{Deutsche Staatspartei = DSP).</w:t>
      </w:r>
    </w:p>
    <w:p w:rsidR="00627FD2" w:rsidRPr="00185CDD" w:rsidRDefault="00627FD2" w:rsidP="00627FD2">
      <w:pPr>
        <w:spacing w:before="120" w:after="120"/>
        <w:jc w:val="both"/>
      </w:pPr>
      <w:r w:rsidRPr="00185CDD">
        <w:rPr>
          <w:szCs w:val="22"/>
        </w:rPr>
        <w:t>La France laissant espérer une évacuation militaire de la Ruhr, le gouvernement Brüning approuve le projet Aristide Briand de création des États-Unis d'Europe (cf. janvier 1930).</w:t>
      </w:r>
    </w:p>
    <w:p w:rsidR="00627FD2" w:rsidRPr="00185CDD" w:rsidRDefault="00627FD2" w:rsidP="00627FD2">
      <w:pPr>
        <w:spacing w:before="120" w:after="120"/>
        <w:jc w:val="both"/>
      </w:pPr>
      <w:r w:rsidRPr="000D695D">
        <w:rPr>
          <w:b/>
          <w:bCs/>
          <w:szCs w:val="22"/>
        </w:rPr>
        <w:t>16</w:t>
      </w:r>
      <w:r>
        <w:rPr>
          <w:b/>
          <w:bCs/>
          <w:szCs w:val="22"/>
        </w:rPr>
        <w:t> – </w:t>
      </w:r>
      <w:r w:rsidRPr="000D695D">
        <w:rPr>
          <w:b/>
          <w:bCs/>
          <w:szCs w:val="22"/>
        </w:rPr>
        <w:t>18 juillet</w:t>
      </w:r>
      <w:r w:rsidRPr="00185CDD">
        <w:rPr>
          <w:bCs/>
          <w:szCs w:val="22"/>
        </w:rPr>
        <w:t xml:space="preserve"> </w:t>
      </w:r>
      <w:r w:rsidRPr="00185CDD">
        <w:rPr>
          <w:szCs w:val="22"/>
        </w:rPr>
        <w:t>Au Parlement, désaccord sur le budget d'austérité présenté par le gouvernement Heinrich Brüning (cf. 30 mai, fin juin - début juillet) qui néanmoins prévoit (sous la pression du président Hindenburg) une augmentation des crédits militaires.</w:t>
      </w:r>
    </w:p>
    <w:p w:rsidR="00627FD2" w:rsidRPr="00185CDD" w:rsidRDefault="00627FD2" w:rsidP="00627FD2">
      <w:pPr>
        <w:spacing w:before="120" w:after="120"/>
        <w:jc w:val="both"/>
      </w:pPr>
      <w:r>
        <w:rPr>
          <w:b/>
          <w:bCs/>
          <w:szCs w:val="22"/>
        </w:rPr>
        <w:t>22 </w:t>
      </w:r>
      <w:r w:rsidRPr="000D695D">
        <w:rPr>
          <w:b/>
          <w:bCs/>
          <w:szCs w:val="22"/>
        </w:rPr>
        <w:t>juillet</w:t>
      </w:r>
      <w:r w:rsidRPr="00185CDD">
        <w:rPr>
          <w:bCs/>
          <w:szCs w:val="22"/>
        </w:rPr>
        <w:t xml:space="preserve"> </w:t>
      </w:r>
      <w:r w:rsidRPr="00185CDD">
        <w:rPr>
          <w:szCs w:val="22"/>
        </w:rPr>
        <w:t>Le Parlement persistant à refuser le budget (cf. 16-18 juillet), le président Hindenburg proclame sa dissolution (article 25 de la Constitution de Weimar). Les élections législatives sont fixées au 14 septembre.</w:t>
      </w:r>
    </w:p>
    <w:p w:rsidR="00627FD2" w:rsidRPr="00185CDD" w:rsidRDefault="00627FD2" w:rsidP="00627FD2">
      <w:pPr>
        <w:spacing w:before="120" w:after="120"/>
        <w:jc w:val="both"/>
      </w:pPr>
      <w:r w:rsidRPr="000D695D">
        <w:rPr>
          <w:b/>
          <w:bCs/>
          <w:szCs w:val="22"/>
        </w:rPr>
        <w:t>26</w:t>
      </w:r>
      <w:r>
        <w:rPr>
          <w:b/>
          <w:bCs/>
          <w:szCs w:val="22"/>
        </w:rPr>
        <w:t> </w:t>
      </w:r>
      <w:r w:rsidRPr="000D695D">
        <w:rPr>
          <w:b/>
          <w:bCs/>
          <w:szCs w:val="22"/>
        </w:rPr>
        <w:t>juillet</w:t>
      </w:r>
      <w:r w:rsidRPr="00185CDD">
        <w:rPr>
          <w:bCs/>
          <w:szCs w:val="22"/>
        </w:rPr>
        <w:t xml:space="preserve"> </w:t>
      </w:r>
      <w:r w:rsidRPr="00185CDD">
        <w:rPr>
          <w:szCs w:val="22"/>
        </w:rPr>
        <w:t>En vertu de l'article 48 de la Constitution (cf. 31 mars), le président Hindenburg impose le budget (cf. 16-18 juillet) par o</w:t>
      </w:r>
      <w:r w:rsidRPr="00185CDD">
        <w:rPr>
          <w:szCs w:val="22"/>
        </w:rPr>
        <w:t>r</w:t>
      </w:r>
      <w:r w:rsidRPr="00185CDD">
        <w:rPr>
          <w:szCs w:val="22"/>
        </w:rPr>
        <w:t>donnance.</w:t>
      </w:r>
    </w:p>
    <w:p w:rsidR="00627FD2" w:rsidRPr="00185CDD" w:rsidRDefault="00627FD2" w:rsidP="00627FD2">
      <w:pPr>
        <w:spacing w:before="120" w:after="120"/>
        <w:jc w:val="both"/>
      </w:pPr>
      <w:r>
        <w:t>[115]</w:t>
      </w:r>
    </w:p>
    <w:p w:rsidR="00627FD2" w:rsidRPr="00185CDD" w:rsidRDefault="00627FD2" w:rsidP="00627FD2">
      <w:pPr>
        <w:spacing w:before="120" w:after="120"/>
        <w:jc w:val="both"/>
      </w:pPr>
      <w:r w:rsidRPr="000D695D">
        <w:rPr>
          <w:b/>
          <w:bCs/>
          <w:szCs w:val="22"/>
        </w:rPr>
        <w:t>1</w:t>
      </w:r>
      <w:r w:rsidRPr="000D695D">
        <w:rPr>
          <w:b/>
          <w:bCs/>
          <w:szCs w:val="22"/>
          <w:vertAlign w:val="superscript"/>
        </w:rPr>
        <w:t>er</w:t>
      </w:r>
      <w:r w:rsidRPr="000D695D">
        <w:rPr>
          <w:b/>
          <w:bCs/>
          <w:szCs w:val="22"/>
        </w:rPr>
        <w:t> août</w:t>
      </w:r>
      <w:r w:rsidRPr="00185CDD">
        <w:rPr>
          <w:bCs/>
          <w:szCs w:val="22"/>
        </w:rPr>
        <w:t xml:space="preserve"> </w:t>
      </w:r>
      <w:r w:rsidRPr="00185CDD">
        <w:rPr>
          <w:szCs w:val="22"/>
        </w:rPr>
        <w:t>Richard Walther Darré (cf. 1</w:t>
      </w:r>
      <w:r w:rsidRPr="00185CDD">
        <w:rPr>
          <w:szCs w:val="22"/>
          <w:vertAlign w:val="superscript"/>
        </w:rPr>
        <w:t>er</w:t>
      </w:r>
      <w:r w:rsidRPr="00185CDD">
        <w:rPr>
          <w:szCs w:val="22"/>
        </w:rPr>
        <w:t xml:space="preserve"> juin) est promu membre du bureau national de la NSDAP.</w:t>
      </w:r>
    </w:p>
    <w:p w:rsidR="00627FD2" w:rsidRPr="00185CDD" w:rsidRDefault="00627FD2" w:rsidP="00627FD2">
      <w:pPr>
        <w:spacing w:before="120" w:after="120"/>
        <w:jc w:val="both"/>
      </w:pPr>
      <w:r w:rsidRPr="00185CDD">
        <w:rPr>
          <w:szCs w:val="22"/>
        </w:rPr>
        <w:t>Joseph Goebbels succède à Gregor Strasser au poste de respons</w:t>
      </w:r>
      <w:r w:rsidRPr="00185CDD">
        <w:rPr>
          <w:szCs w:val="22"/>
        </w:rPr>
        <w:t>a</w:t>
      </w:r>
      <w:r w:rsidRPr="00185CDD">
        <w:rPr>
          <w:szCs w:val="22"/>
        </w:rPr>
        <w:t xml:space="preserve">ble à la propagande </w:t>
      </w:r>
      <w:r w:rsidRPr="00185CDD">
        <w:rPr>
          <w:i/>
          <w:iCs/>
          <w:szCs w:val="22"/>
        </w:rPr>
        <w:t xml:space="preserve">(Propagandaleiter, </w:t>
      </w:r>
      <w:r w:rsidRPr="00185CDD">
        <w:rPr>
          <w:szCs w:val="22"/>
        </w:rPr>
        <w:t>cf. fin décembre 1927) de la NSDAP.</w:t>
      </w:r>
    </w:p>
    <w:p w:rsidR="00627FD2" w:rsidRPr="00185CDD" w:rsidRDefault="00627FD2" w:rsidP="00627FD2">
      <w:pPr>
        <w:spacing w:before="120" w:after="120"/>
        <w:jc w:val="both"/>
      </w:pPr>
      <w:r w:rsidRPr="000D695D">
        <w:rPr>
          <w:b/>
          <w:bCs/>
          <w:szCs w:val="22"/>
        </w:rPr>
        <w:t>24</w:t>
      </w:r>
      <w:r>
        <w:rPr>
          <w:b/>
          <w:bCs/>
          <w:szCs w:val="22"/>
        </w:rPr>
        <w:t> </w:t>
      </w:r>
      <w:r w:rsidRPr="000D695D">
        <w:rPr>
          <w:b/>
          <w:bCs/>
          <w:szCs w:val="22"/>
        </w:rPr>
        <w:t>août</w:t>
      </w:r>
      <w:r w:rsidRPr="00185CDD">
        <w:rPr>
          <w:bCs/>
          <w:szCs w:val="22"/>
        </w:rPr>
        <w:t xml:space="preserve"> </w:t>
      </w:r>
      <w:r w:rsidRPr="00185CDD">
        <w:rPr>
          <w:szCs w:val="22"/>
        </w:rPr>
        <w:t>Alors que vient de s'ouvrir la campagne pour les législat</w:t>
      </w:r>
      <w:r w:rsidRPr="00185CDD">
        <w:rPr>
          <w:szCs w:val="22"/>
        </w:rPr>
        <w:t>i</w:t>
      </w:r>
      <w:r w:rsidRPr="00185CDD">
        <w:rPr>
          <w:szCs w:val="22"/>
        </w:rPr>
        <w:t xml:space="preserve">ves (cf. 22 juillet), le Parti communiste décide de couper l'herbe sous le pied aux nazis par la publication dans la </w:t>
      </w:r>
      <w:r w:rsidRPr="00185CDD">
        <w:rPr>
          <w:i/>
          <w:iCs/>
          <w:szCs w:val="22"/>
        </w:rPr>
        <w:t xml:space="preserve">Rote Fahne </w:t>
      </w:r>
      <w:r w:rsidRPr="000D695D">
        <w:rPr>
          <w:iCs/>
          <w:szCs w:val="22"/>
        </w:rPr>
        <w:t>(</w:t>
      </w:r>
      <w:r w:rsidRPr="00185CDD">
        <w:rPr>
          <w:i/>
          <w:iCs/>
          <w:szCs w:val="22"/>
        </w:rPr>
        <w:t xml:space="preserve">Le Drapeau rouge, </w:t>
      </w:r>
      <w:r w:rsidRPr="00185CDD">
        <w:rPr>
          <w:szCs w:val="22"/>
        </w:rPr>
        <w:t xml:space="preserve">organe central de la KPD) d'un </w:t>
      </w:r>
      <w:r>
        <w:rPr>
          <w:szCs w:val="22"/>
        </w:rPr>
        <w:t>« </w:t>
      </w:r>
      <w:r w:rsidRPr="00185CDD">
        <w:rPr>
          <w:szCs w:val="22"/>
        </w:rPr>
        <w:t>programme pour la libération nationale et sociale du peuple allemand</w:t>
      </w:r>
      <w:r>
        <w:rPr>
          <w:szCs w:val="22"/>
        </w:rPr>
        <w:t> »</w:t>
      </w:r>
      <w:r w:rsidRPr="00185CDD">
        <w:rPr>
          <w:szCs w:val="22"/>
        </w:rPr>
        <w:t xml:space="preserve">. Ce programme, qui reprend à son compte les grands thèmes nationalistes (contre Versailles, contre le Plan Young, etc.), cherche essentiellement à détourner les masses de la démagogie hitlérienne par des propositions </w:t>
      </w:r>
      <w:r>
        <w:rPr>
          <w:szCs w:val="22"/>
        </w:rPr>
        <w:t>« </w:t>
      </w:r>
      <w:r w:rsidRPr="00185CDD">
        <w:rPr>
          <w:szCs w:val="22"/>
        </w:rPr>
        <w:t>authentiquement révolutionnaires</w:t>
      </w:r>
      <w:r>
        <w:rPr>
          <w:szCs w:val="22"/>
        </w:rPr>
        <w:t> »</w:t>
      </w:r>
      <w:r w:rsidRPr="00185CDD">
        <w:rPr>
          <w:szCs w:val="22"/>
        </w:rPr>
        <w:t xml:space="preserve"> d'amélioration de la condition ouvrière et paysanne (ce dernier point ayant jusqu'alors été négligé par la KPD).</w:t>
      </w:r>
    </w:p>
    <w:p w:rsidR="00627FD2" w:rsidRPr="00185CDD" w:rsidRDefault="00627FD2" w:rsidP="00627FD2">
      <w:pPr>
        <w:spacing w:before="120" w:after="120"/>
        <w:jc w:val="both"/>
      </w:pPr>
      <w:r>
        <w:rPr>
          <w:b/>
          <w:bCs/>
          <w:szCs w:val="22"/>
        </w:rPr>
        <w:t>30 </w:t>
      </w:r>
      <w:r w:rsidRPr="000D695D">
        <w:rPr>
          <w:b/>
          <w:bCs/>
          <w:szCs w:val="22"/>
        </w:rPr>
        <w:t>août</w:t>
      </w:r>
      <w:r w:rsidRPr="00185CDD">
        <w:rPr>
          <w:bCs/>
          <w:szCs w:val="22"/>
        </w:rPr>
        <w:t xml:space="preserve"> </w:t>
      </w:r>
      <w:r w:rsidRPr="00185CDD">
        <w:rPr>
          <w:szCs w:val="22"/>
        </w:rPr>
        <w:t>En Allemagne du Nord, la crise qui couve au sein de la SA depuis l'affaire Otto Strasser (cf. 21-22 mai, 28 juin, 2 juillet, 4 juillet) vire à la révolte</w:t>
      </w:r>
      <w:r>
        <w:rPr>
          <w:szCs w:val="22"/>
        </w:rPr>
        <w:t> :</w:t>
      </w:r>
      <w:r w:rsidRPr="00185CDD">
        <w:rPr>
          <w:szCs w:val="22"/>
        </w:rPr>
        <w:t xml:space="preserve"> le capitaine Walter Stennes, chef des Sections </w:t>
      </w:r>
      <w:r w:rsidRPr="00185CDD">
        <w:rPr>
          <w:szCs w:val="22"/>
        </w:rPr>
        <w:lastRenderedPageBreak/>
        <w:t>d'a</w:t>
      </w:r>
      <w:r w:rsidRPr="00185CDD">
        <w:rPr>
          <w:szCs w:val="22"/>
        </w:rPr>
        <w:t>s</w:t>
      </w:r>
      <w:r w:rsidRPr="00185CDD">
        <w:rPr>
          <w:szCs w:val="22"/>
        </w:rPr>
        <w:t xml:space="preserve">saut </w:t>
      </w:r>
      <w:r>
        <w:rPr>
          <w:szCs w:val="22"/>
        </w:rPr>
        <w:t>« </w:t>
      </w:r>
      <w:r w:rsidRPr="00185CDD">
        <w:rPr>
          <w:szCs w:val="22"/>
        </w:rPr>
        <w:t>à l'Est de l'Elbe</w:t>
      </w:r>
      <w:r>
        <w:rPr>
          <w:szCs w:val="22"/>
        </w:rPr>
        <w:t> »</w:t>
      </w:r>
      <w:r w:rsidRPr="00185CDD">
        <w:rPr>
          <w:szCs w:val="22"/>
        </w:rPr>
        <w:t xml:space="preserve"> (</w:t>
      </w:r>
      <w:r>
        <w:rPr>
          <w:szCs w:val="22"/>
        </w:rPr>
        <w:t>« </w:t>
      </w:r>
      <w:r>
        <w:rPr>
          <w:i/>
          <w:iCs/>
          <w:szCs w:val="22"/>
        </w:rPr>
        <w:t>ostwä</w:t>
      </w:r>
      <w:r w:rsidRPr="00185CDD">
        <w:rPr>
          <w:i/>
          <w:iCs/>
          <w:szCs w:val="22"/>
        </w:rPr>
        <w:t>rts der Elbelinie</w:t>
      </w:r>
      <w:r>
        <w:rPr>
          <w:i/>
          <w:iCs/>
          <w:szCs w:val="22"/>
        </w:rPr>
        <w:t> »</w:t>
      </w:r>
      <w:r w:rsidRPr="00185CDD">
        <w:rPr>
          <w:szCs w:val="22"/>
        </w:rPr>
        <w:t>) et opposant à la ligne légaliste et capitaliste de Hitler, occupe avec ses partisans les bureaux berlinois de Goebbels. Celui-ci fait appel à la SS (cf. 6 ja</w:t>
      </w:r>
      <w:r w:rsidRPr="00185CDD">
        <w:rPr>
          <w:szCs w:val="22"/>
        </w:rPr>
        <w:t>n</w:t>
      </w:r>
      <w:r w:rsidRPr="00185CDD">
        <w:rPr>
          <w:szCs w:val="22"/>
        </w:rPr>
        <w:t>vier 1929) et à la police pour évacuer les locaux.</w:t>
      </w:r>
    </w:p>
    <w:p w:rsidR="00627FD2" w:rsidRPr="00185CDD" w:rsidRDefault="00627FD2" w:rsidP="00627FD2">
      <w:pPr>
        <w:spacing w:before="120" w:after="120"/>
        <w:jc w:val="both"/>
      </w:pPr>
      <w:r>
        <w:rPr>
          <w:b/>
          <w:bCs/>
          <w:szCs w:val="22"/>
        </w:rPr>
        <w:t>2 </w:t>
      </w:r>
      <w:r w:rsidRPr="00A60C3A">
        <w:rPr>
          <w:b/>
          <w:bCs/>
          <w:szCs w:val="22"/>
        </w:rPr>
        <w:t>septembre</w:t>
      </w:r>
      <w:r w:rsidRPr="00185CDD">
        <w:rPr>
          <w:bCs/>
          <w:szCs w:val="22"/>
        </w:rPr>
        <w:t xml:space="preserve"> </w:t>
      </w:r>
      <w:r w:rsidRPr="00185CDD">
        <w:rPr>
          <w:szCs w:val="22"/>
        </w:rPr>
        <w:t xml:space="preserve">Révocation par Hitler du </w:t>
      </w:r>
      <w:r>
        <w:rPr>
          <w:szCs w:val="22"/>
        </w:rPr>
        <w:t>« </w:t>
      </w:r>
      <w:r w:rsidRPr="00185CDD">
        <w:rPr>
          <w:szCs w:val="22"/>
        </w:rPr>
        <w:t>Chef suprême de la SA</w:t>
      </w:r>
      <w:r>
        <w:rPr>
          <w:szCs w:val="22"/>
        </w:rPr>
        <w:t> »</w:t>
      </w:r>
      <w:r w:rsidRPr="00185CDD">
        <w:rPr>
          <w:szCs w:val="22"/>
        </w:rPr>
        <w:t xml:space="preserve"> </w:t>
      </w:r>
      <w:r w:rsidRPr="00185CDD">
        <w:rPr>
          <w:i/>
          <w:iCs/>
          <w:szCs w:val="22"/>
        </w:rPr>
        <w:t xml:space="preserve">(Oberster SA-Führer = OSAF), </w:t>
      </w:r>
      <w:r w:rsidRPr="00185CDD">
        <w:rPr>
          <w:szCs w:val="22"/>
        </w:rPr>
        <w:t>Franz von Pfeffer (cf. 1</w:t>
      </w:r>
      <w:r w:rsidRPr="00185CDD">
        <w:rPr>
          <w:szCs w:val="22"/>
          <w:vertAlign w:val="superscript"/>
        </w:rPr>
        <w:t>er</w:t>
      </w:r>
      <w:r w:rsidRPr="00185CDD">
        <w:rPr>
          <w:szCs w:val="22"/>
        </w:rPr>
        <w:t xml:space="preserve"> novembre 1926), qui s'est s'avéré incapable de gérer la crise Stennes (cf. 30 août). Le </w:t>
      </w:r>
      <w:r>
        <w:rPr>
          <w:i/>
          <w:iCs/>
          <w:szCs w:val="22"/>
        </w:rPr>
        <w:t>Führer</w:t>
      </w:r>
      <w:r w:rsidRPr="00185CDD">
        <w:rPr>
          <w:i/>
          <w:iCs/>
          <w:szCs w:val="22"/>
        </w:rPr>
        <w:t xml:space="preserve"> </w:t>
      </w:r>
      <w:r w:rsidRPr="00185CDD">
        <w:rPr>
          <w:szCs w:val="22"/>
        </w:rPr>
        <w:t>prend personnellement en mains la direction de la SA, assisté d'un chef d'état-major, Otto Wagener.</w:t>
      </w:r>
    </w:p>
    <w:p w:rsidR="00627FD2" w:rsidRPr="00185CDD" w:rsidRDefault="00627FD2" w:rsidP="00627FD2">
      <w:pPr>
        <w:spacing w:before="120" w:after="120"/>
        <w:jc w:val="both"/>
      </w:pPr>
      <w:r>
        <w:rPr>
          <w:b/>
          <w:bCs/>
          <w:szCs w:val="22"/>
        </w:rPr>
        <w:t>14 </w:t>
      </w:r>
      <w:r w:rsidRPr="00A60C3A">
        <w:rPr>
          <w:b/>
          <w:bCs/>
          <w:szCs w:val="22"/>
        </w:rPr>
        <w:t>septembre</w:t>
      </w:r>
      <w:r w:rsidRPr="00185CDD">
        <w:rPr>
          <w:bCs/>
          <w:szCs w:val="22"/>
        </w:rPr>
        <w:t xml:space="preserve"> </w:t>
      </w:r>
      <w:r w:rsidRPr="00185CDD">
        <w:rPr>
          <w:szCs w:val="22"/>
        </w:rPr>
        <w:t>Élections pour le Conseil régional du Brunswick (Braunschweig)</w:t>
      </w:r>
      <w:r>
        <w:rPr>
          <w:szCs w:val="22"/>
        </w:rPr>
        <w:t> ;</w:t>
      </w:r>
      <w:r w:rsidRPr="00185CDD">
        <w:rPr>
          <w:szCs w:val="22"/>
        </w:rPr>
        <w:t xml:space="preserve"> succès des nazis (22,2%) qui prennent le contrôle de l'administration du </w:t>
      </w:r>
      <w:r w:rsidRPr="00185CDD">
        <w:rPr>
          <w:i/>
          <w:iCs/>
          <w:szCs w:val="22"/>
        </w:rPr>
        <w:t>Land.</w:t>
      </w:r>
    </w:p>
    <w:p w:rsidR="00627FD2" w:rsidRPr="00185CDD" w:rsidRDefault="00627FD2" w:rsidP="00627FD2">
      <w:pPr>
        <w:spacing w:before="120" w:after="120"/>
        <w:jc w:val="both"/>
      </w:pPr>
      <w:r w:rsidRPr="00185CDD">
        <w:rPr>
          <w:szCs w:val="22"/>
        </w:rPr>
        <w:t xml:space="preserve">Élections (cf. 22 juillet) pour la constitution du nouveau Parlement </w:t>
      </w:r>
      <w:r w:rsidRPr="00185CDD">
        <w:rPr>
          <w:i/>
          <w:iCs/>
          <w:szCs w:val="22"/>
        </w:rPr>
        <w:t>(Reichstag)</w:t>
      </w:r>
      <w:r>
        <w:rPr>
          <w:i/>
          <w:iCs/>
          <w:szCs w:val="22"/>
        </w:rPr>
        <w:t> ;</w:t>
      </w:r>
      <w:r w:rsidRPr="00185CDD">
        <w:rPr>
          <w:szCs w:val="22"/>
        </w:rPr>
        <w:t xml:space="preserve"> 575 sièges sont pourvus (le nombre de siège varie en fonction du taux de participation)</w:t>
      </w:r>
      <w:r>
        <w:rPr>
          <w:szCs w:val="22"/>
        </w:rPr>
        <w:t> :</w:t>
      </w:r>
    </w:p>
    <w:p w:rsidR="00627FD2" w:rsidRDefault="00627FD2" w:rsidP="00627FD2">
      <w:pPr>
        <w:spacing w:before="120" w:after="120"/>
        <w:jc w:val="both"/>
      </w:pPr>
      <w:r>
        <w:t>(116)</w:t>
      </w:r>
    </w:p>
    <w:p w:rsidR="00627FD2" w:rsidRPr="00185CDD" w:rsidRDefault="00627FD2" w:rsidP="00627FD2">
      <w:pPr>
        <w:spacing w:before="120" w:after="120"/>
        <w:jc w:val="both"/>
      </w:pPr>
    </w:p>
    <w:p w:rsidR="00627FD2" w:rsidRPr="00A60C3A" w:rsidRDefault="00627FD2" w:rsidP="00627FD2">
      <w:pPr>
        <w:pStyle w:val="Listecouleur-Accent1"/>
      </w:pPr>
      <w:r>
        <w:t>*</w:t>
      </w:r>
      <w:r>
        <w:tab/>
      </w:r>
      <w:r w:rsidRPr="00A60C3A">
        <w:t>Avec 107 sièges, le Parti national-socialiste (NSDAP) d</w:t>
      </w:r>
      <w:r w:rsidRPr="00A60C3A">
        <w:t>e</w:t>
      </w:r>
      <w:r w:rsidRPr="00A60C3A">
        <w:t>vient la deuxième force politique d'Allemagne derrière le Parti social-démocrate (143 sièges). Avec le Parti populiste national all</w:t>
      </w:r>
      <w:r w:rsidRPr="00A60C3A">
        <w:t>e</w:t>
      </w:r>
      <w:r w:rsidRPr="00A60C3A">
        <w:t>mand (DNVP, 41 sièges) d'Alfred Hugenberg (cf. du 9 juin au 22 décembre 1929), il représente 25,7 % de l'Asse</w:t>
      </w:r>
      <w:r w:rsidRPr="00A60C3A">
        <w:t>m</w:t>
      </w:r>
      <w:r w:rsidRPr="00A60C3A">
        <w:t>blée.</w:t>
      </w:r>
    </w:p>
    <w:p w:rsidR="00627FD2" w:rsidRPr="00A60C3A" w:rsidRDefault="00627FD2" w:rsidP="00627FD2">
      <w:pPr>
        <w:pStyle w:val="Listecouleur-Accent1"/>
      </w:pPr>
      <w:r>
        <w:t>*</w:t>
      </w:r>
      <w:r>
        <w:tab/>
      </w:r>
      <w:r w:rsidRPr="00A60C3A">
        <w:t>Les partis qui soutiennent le chancelier Heinrich Brüning (Ce</w:t>
      </w:r>
      <w:r w:rsidRPr="00A60C3A">
        <w:t>n</w:t>
      </w:r>
      <w:r w:rsidRPr="00A60C3A">
        <w:t xml:space="preserve">tre </w:t>
      </w:r>
      <w:r w:rsidRPr="00A60C3A">
        <w:rPr>
          <w:i/>
          <w:iCs/>
        </w:rPr>
        <w:t xml:space="preserve">catholique/Zentrum, </w:t>
      </w:r>
      <w:r w:rsidRPr="00A60C3A">
        <w:t>68 sièges ; Parti populaire bav</w:t>
      </w:r>
      <w:r w:rsidRPr="00A60C3A">
        <w:t>a</w:t>
      </w:r>
      <w:r w:rsidRPr="00A60C3A">
        <w:t xml:space="preserve">rois/BVP, 19 sièges ; Parti d'État/DSP, cf. 11 juillet, 20 sièges ; Parti </w:t>
      </w:r>
      <w:r w:rsidRPr="00A60C3A">
        <w:rPr>
          <w:i/>
          <w:iCs/>
        </w:rPr>
        <w:t xml:space="preserve">économique/Wirtschaftspartei, </w:t>
      </w:r>
      <w:r w:rsidRPr="00A60C3A">
        <w:t>cf. 29 mars 1925, 23 si</w:t>
      </w:r>
      <w:r w:rsidRPr="00A60C3A">
        <w:t>è</w:t>
      </w:r>
      <w:r w:rsidRPr="00A60C3A">
        <w:t>ges ; Parti populaire/DVP et apparentés, 29 si</w:t>
      </w:r>
      <w:r w:rsidRPr="00A60C3A">
        <w:t>è</w:t>
      </w:r>
      <w:r w:rsidRPr="00A60C3A">
        <w:t xml:space="preserve">ges ; Union conservatrice </w:t>
      </w:r>
      <w:r w:rsidRPr="00A60C3A">
        <w:rPr>
          <w:i/>
          <w:iCs/>
        </w:rPr>
        <w:t>populiste/Volkskonservative V</w:t>
      </w:r>
      <w:r w:rsidRPr="00A60C3A">
        <w:rPr>
          <w:i/>
          <w:iCs/>
        </w:rPr>
        <w:t>e</w:t>
      </w:r>
      <w:r w:rsidRPr="00A60C3A">
        <w:rPr>
          <w:i/>
          <w:iCs/>
        </w:rPr>
        <w:t xml:space="preserve">reinigung, </w:t>
      </w:r>
      <w:r w:rsidRPr="00A60C3A">
        <w:t>cf. 28 janvier et 31 mars, 26 sièges) représentent 32,2% de l'Asse</w:t>
      </w:r>
      <w:r w:rsidRPr="00A60C3A">
        <w:t>m</w:t>
      </w:r>
      <w:r w:rsidRPr="00A60C3A">
        <w:t>blée.</w:t>
      </w:r>
    </w:p>
    <w:p w:rsidR="00627FD2" w:rsidRPr="00A60C3A" w:rsidRDefault="00627FD2" w:rsidP="00627FD2">
      <w:pPr>
        <w:pStyle w:val="Listecouleur-Accent1"/>
      </w:pPr>
      <w:r>
        <w:t>*</w:t>
      </w:r>
      <w:r>
        <w:tab/>
      </w:r>
      <w:r w:rsidRPr="00A60C3A">
        <w:t>Avec 77 sièges, le Parti communiste (KPD) progresse de 2,5% et représente 13,1% de l'Assemblée.</w:t>
      </w:r>
    </w:p>
    <w:p w:rsidR="00627FD2" w:rsidRDefault="00627FD2" w:rsidP="00627FD2">
      <w:pPr>
        <w:spacing w:before="120" w:after="120"/>
        <w:jc w:val="both"/>
        <w:rPr>
          <w:szCs w:val="22"/>
        </w:rPr>
      </w:pPr>
    </w:p>
    <w:p w:rsidR="00627FD2" w:rsidRPr="00185CDD" w:rsidRDefault="00627FD2" w:rsidP="00627FD2">
      <w:pPr>
        <w:spacing w:before="120" w:after="120"/>
        <w:ind w:left="720"/>
        <w:jc w:val="both"/>
      </w:pPr>
      <w:r w:rsidRPr="00185CDD">
        <w:rPr>
          <w:szCs w:val="22"/>
        </w:rPr>
        <w:t>Il existe donc mathématiquement une majorité pour le cha</w:t>
      </w:r>
      <w:r w:rsidRPr="00185CDD">
        <w:rPr>
          <w:szCs w:val="22"/>
        </w:rPr>
        <w:t>n</w:t>
      </w:r>
      <w:r w:rsidRPr="00185CDD">
        <w:rPr>
          <w:szCs w:val="22"/>
        </w:rPr>
        <w:t xml:space="preserve">celier Brüning (32,2%), mais celui-ci sait que son programme </w:t>
      </w:r>
      <w:r w:rsidRPr="00185CDD">
        <w:rPr>
          <w:szCs w:val="22"/>
        </w:rPr>
        <w:lastRenderedPageBreak/>
        <w:t>d'austérité va inévitablement entraîner une hostilité de la pop</w:t>
      </w:r>
      <w:r w:rsidRPr="00185CDD">
        <w:rPr>
          <w:szCs w:val="22"/>
        </w:rPr>
        <w:t>u</w:t>
      </w:r>
      <w:r w:rsidRPr="00185CDD">
        <w:rPr>
          <w:szCs w:val="22"/>
        </w:rPr>
        <w:t>lation qui sera relayée par l'opposition parlementaire NSDAP/DNVP + KPD (cf. 24 août) qui représente 38,8%. Quelle stratégie adopter (cf. 6 octobre)</w:t>
      </w:r>
      <w:r>
        <w:rPr>
          <w:szCs w:val="22"/>
        </w:rPr>
        <w:t> ?</w:t>
      </w:r>
    </w:p>
    <w:p w:rsidR="00627FD2" w:rsidRDefault="00627FD2" w:rsidP="00627FD2">
      <w:pPr>
        <w:spacing w:before="120" w:after="120"/>
        <w:jc w:val="both"/>
        <w:rPr>
          <w:bCs/>
          <w:szCs w:val="22"/>
        </w:rPr>
      </w:pPr>
    </w:p>
    <w:p w:rsidR="00627FD2" w:rsidRPr="00185CDD" w:rsidRDefault="00627FD2" w:rsidP="00627FD2">
      <w:pPr>
        <w:spacing w:before="120" w:after="120"/>
        <w:jc w:val="both"/>
      </w:pPr>
      <w:r>
        <w:rPr>
          <w:b/>
          <w:bCs/>
          <w:szCs w:val="22"/>
        </w:rPr>
        <w:t>15 </w:t>
      </w:r>
      <w:r w:rsidRPr="00A60C3A">
        <w:rPr>
          <w:b/>
          <w:bCs/>
          <w:szCs w:val="22"/>
        </w:rPr>
        <w:t>septembre</w:t>
      </w:r>
      <w:r w:rsidRPr="00185CDD">
        <w:rPr>
          <w:bCs/>
          <w:szCs w:val="22"/>
        </w:rPr>
        <w:t xml:space="preserve"> </w:t>
      </w:r>
      <w:r w:rsidRPr="00185CDD">
        <w:rPr>
          <w:szCs w:val="22"/>
        </w:rPr>
        <w:t>Grèves et manifestations contre les projets de polit</w:t>
      </w:r>
      <w:r w:rsidRPr="00185CDD">
        <w:rPr>
          <w:szCs w:val="22"/>
        </w:rPr>
        <w:t>i</w:t>
      </w:r>
      <w:r w:rsidRPr="00185CDD">
        <w:rPr>
          <w:szCs w:val="22"/>
        </w:rPr>
        <w:t>que d'austérité du gouvernement Brüning.</w:t>
      </w:r>
    </w:p>
    <w:p w:rsidR="00627FD2" w:rsidRPr="00A60C3A" w:rsidRDefault="00627FD2" w:rsidP="00627FD2">
      <w:pPr>
        <w:spacing w:before="120" w:after="120"/>
        <w:jc w:val="both"/>
      </w:pPr>
      <w:r>
        <w:rPr>
          <w:b/>
          <w:bCs/>
          <w:szCs w:val="22"/>
        </w:rPr>
        <w:t>17 </w:t>
      </w:r>
      <w:r w:rsidRPr="00A60C3A">
        <w:rPr>
          <w:b/>
          <w:bCs/>
          <w:szCs w:val="22"/>
        </w:rPr>
        <w:t>septembre</w:t>
      </w:r>
      <w:r w:rsidRPr="00185CDD">
        <w:rPr>
          <w:bCs/>
          <w:szCs w:val="22"/>
        </w:rPr>
        <w:t xml:space="preserve"> </w:t>
      </w:r>
      <w:r w:rsidRPr="00185CDD">
        <w:rPr>
          <w:szCs w:val="22"/>
        </w:rPr>
        <w:t>Dans un discours prononcé à Munich pour célébrer la victoire électorale du 14 septembre, Hitler rappelle que la révol</w:t>
      </w:r>
      <w:r w:rsidRPr="00185CDD">
        <w:rPr>
          <w:szCs w:val="22"/>
        </w:rPr>
        <w:t>u</w:t>
      </w:r>
      <w:r w:rsidRPr="00185CDD">
        <w:rPr>
          <w:szCs w:val="22"/>
        </w:rPr>
        <w:t xml:space="preserve">tion nationale-socialiste doit se faire uniquement par une </w:t>
      </w:r>
      <w:r>
        <w:rPr>
          <w:szCs w:val="22"/>
        </w:rPr>
        <w:t>« </w:t>
      </w:r>
      <w:r w:rsidRPr="00185CDD">
        <w:rPr>
          <w:szCs w:val="22"/>
        </w:rPr>
        <w:t xml:space="preserve">révolution de l'âme allemande, la conquête [...] du </w:t>
      </w:r>
      <w:r>
        <w:rPr>
          <w:szCs w:val="22"/>
        </w:rPr>
        <w:t>« </w:t>
      </w:r>
      <w:r w:rsidRPr="00185CDD">
        <w:rPr>
          <w:szCs w:val="22"/>
        </w:rPr>
        <w:t>peuple allemand souverain</w:t>
      </w:r>
      <w:r>
        <w:rPr>
          <w:szCs w:val="22"/>
        </w:rPr>
        <w:t> »</w:t>
      </w:r>
      <w:r w:rsidRPr="00185CDD">
        <w:rPr>
          <w:szCs w:val="22"/>
        </w:rPr>
        <w:t xml:space="preserve"> (</w:t>
      </w:r>
      <w:r>
        <w:rPr>
          <w:szCs w:val="22"/>
        </w:rPr>
        <w:t>« </w:t>
      </w:r>
      <w:r w:rsidRPr="00185CDD">
        <w:rPr>
          <w:i/>
          <w:iCs/>
          <w:szCs w:val="22"/>
        </w:rPr>
        <w:t xml:space="preserve">Révolution der deutschen Seele, Eroberung des </w:t>
      </w:r>
      <w:r w:rsidRPr="00185CDD">
        <w:rPr>
          <w:szCs w:val="22"/>
        </w:rPr>
        <w:t xml:space="preserve">[...] </w:t>
      </w:r>
      <w:r>
        <w:rPr>
          <w:i/>
          <w:iCs/>
          <w:szCs w:val="22"/>
        </w:rPr>
        <w:t>souverä</w:t>
      </w:r>
      <w:r w:rsidRPr="00185CDD">
        <w:rPr>
          <w:i/>
          <w:iCs/>
          <w:szCs w:val="22"/>
        </w:rPr>
        <w:t>nen deutschen Volk</w:t>
      </w:r>
      <w:r>
        <w:rPr>
          <w:i/>
          <w:iCs/>
          <w:szCs w:val="22"/>
        </w:rPr>
        <w:t>[</w:t>
      </w:r>
      <w:r w:rsidRPr="00185CDD">
        <w:rPr>
          <w:i/>
          <w:iCs/>
          <w:szCs w:val="22"/>
        </w:rPr>
        <w:t>es]</w:t>
      </w:r>
      <w:r>
        <w:rPr>
          <w:i/>
          <w:iCs/>
          <w:szCs w:val="22"/>
        </w:rPr>
        <w:t> »</w:t>
      </w:r>
      <w:r>
        <w:rPr>
          <w:iCs/>
          <w:szCs w:val="22"/>
        </w:rPr>
        <w:t>).</w:t>
      </w:r>
    </w:p>
    <w:p w:rsidR="00627FD2" w:rsidRPr="00185CDD" w:rsidRDefault="00627FD2" w:rsidP="00627FD2">
      <w:pPr>
        <w:spacing w:before="120" w:after="120"/>
        <w:jc w:val="both"/>
      </w:pPr>
      <w:r>
        <w:rPr>
          <w:b/>
          <w:bCs/>
          <w:szCs w:val="22"/>
        </w:rPr>
        <w:t>23 </w:t>
      </w:r>
      <w:r w:rsidRPr="00A60C3A">
        <w:rPr>
          <w:b/>
          <w:bCs/>
          <w:szCs w:val="22"/>
        </w:rPr>
        <w:t>septembre</w:t>
      </w:r>
      <w:r w:rsidRPr="00185CDD">
        <w:rPr>
          <w:bCs/>
          <w:szCs w:val="22"/>
        </w:rPr>
        <w:t xml:space="preserve"> </w:t>
      </w:r>
      <w:r w:rsidRPr="00185CDD">
        <w:rPr>
          <w:szCs w:val="22"/>
        </w:rPr>
        <w:t>Ouverture devant la Cour suprême de Leipzig du procès de trois officiers du 5</w:t>
      </w:r>
      <w:r w:rsidRPr="00185CDD">
        <w:rPr>
          <w:szCs w:val="22"/>
          <w:vertAlign w:val="superscript"/>
        </w:rPr>
        <w:t>e</w:t>
      </w:r>
      <w:r w:rsidRPr="00185CDD">
        <w:rPr>
          <w:szCs w:val="22"/>
        </w:rPr>
        <w:t xml:space="preserve"> régiment d'artillerie d'Ulm (lieutenant Hans Friedrich Wend, so</w:t>
      </w:r>
      <w:r>
        <w:rPr>
          <w:szCs w:val="22"/>
        </w:rPr>
        <w:t>us-lieutenants Hans Ludin et Ri</w:t>
      </w:r>
      <w:r w:rsidRPr="00185CDD">
        <w:rPr>
          <w:szCs w:val="22"/>
        </w:rPr>
        <w:t>chard</w:t>
      </w:r>
      <w:r>
        <w:t xml:space="preserve"> [117)</w:t>
      </w:r>
      <w:r w:rsidRPr="00185CDD">
        <w:rPr>
          <w:szCs w:val="22"/>
        </w:rPr>
        <w:t xml:space="preserve"> Scheringer) qui ont adhéré à la NSDAP au mépris du décret promu</w:t>
      </w:r>
      <w:r w:rsidRPr="00185CDD">
        <w:rPr>
          <w:szCs w:val="22"/>
        </w:rPr>
        <w:t>l</w:t>
      </w:r>
      <w:r w:rsidRPr="00185CDD">
        <w:rPr>
          <w:szCs w:val="22"/>
        </w:rPr>
        <w:t>gué le 31 janvier 1923 par le ministre de l'Armée (Otto Geßler, Parti démocrate = DDP, cf. 22 mars 1920) qui interdit aux militaires toute activité au sein d'un mouvement extrémiste. La coo</w:t>
      </w:r>
      <w:r w:rsidRPr="00185CDD">
        <w:rPr>
          <w:szCs w:val="22"/>
        </w:rPr>
        <w:t>r</w:t>
      </w:r>
      <w:r w:rsidRPr="00185CDD">
        <w:rPr>
          <w:szCs w:val="22"/>
        </w:rPr>
        <w:t>dination de leur défense est assurée par l'avocat munichois Hans Frank, 30 ans, me</w:t>
      </w:r>
      <w:r w:rsidRPr="00185CDD">
        <w:rPr>
          <w:szCs w:val="22"/>
        </w:rPr>
        <w:t>m</w:t>
      </w:r>
      <w:r w:rsidRPr="00185CDD">
        <w:rPr>
          <w:szCs w:val="22"/>
        </w:rPr>
        <w:t>bre du Parti nazi depuis 1923 et exilé jusqu'en 1926 en Autriche en raison de sa participation au putsch Hitler-Ludendorff (cf. 8-9 nove</w:t>
      </w:r>
      <w:r w:rsidRPr="00185CDD">
        <w:rPr>
          <w:szCs w:val="22"/>
        </w:rPr>
        <w:t>m</w:t>
      </w:r>
      <w:r w:rsidRPr="00185CDD">
        <w:rPr>
          <w:szCs w:val="22"/>
        </w:rPr>
        <w:t>bre 1923).</w:t>
      </w:r>
    </w:p>
    <w:p w:rsidR="00627FD2" w:rsidRPr="00185CDD" w:rsidRDefault="00627FD2" w:rsidP="00627FD2">
      <w:pPr>
        <w:spacing w:before="120" w:after="120"/>
        <w:jc w:val="both"/>
        <w:rPr>
          <w:bCs/>
          <w:szCs w:val="22"/>
        </w:rPr>
      </w:pPr>
      <w:r w:rsidRPr="00C36142">
        <w:rPr>
          <w:b/>
          <w:bCs/>
          <w:szCs w:val="22"/>
        </w:rPr>
        <w:t>25 septembre</w:t>
      </w:r>
      <w:r w:rsidRPr="00185CDD">
        <w:rPr>
          <w:bCs/>
          <w:szCs w:val="22"/>
        </w:rPr>
        <w:t xml:space="preserve"> </w:t>
      </w:r>
      <w:r w:rsidRPr="00185CDD">
        <w:rPr>
          <w:szCs w:val="22"/>
        </w:rPr>
        <w:t xml:space="preserve">Au procès des officiers d'Ulm (couramment désigné sous le nom de </w:t>
      </w:r>
      <w:r>
        <w:rPr>
          <w:szCs w:val="22"/>
        </w:rPr>
        <w:t>« </w:t>
      </w:r>
      <w:r w:rsidRPr="00185CDD">
        <w:rPr>
          <w:i/>
          <w:iCs/>
          <w:szCs w:val="22"/>
        </w:rPr>
        <w:t>Reichswehrproze</w:t>
      </w:r>
      <w:r w:rsidRPr="00C36142">
        <w:rPr>
          <w:i/>
          <w:iCs/>
          <w:szCs w:val="22"/>
        </w:rPr>
        <w:t>ß</w:t>
      </w:r>
      <w:r>
        <w:rPr>
          <w:i/>
          <w:iCs/>
          <w:szCs w:val="22"/>
        </w:rPr>
        <w:t> »</w:t>
      </w:r>
      <w:r w:rsidRPr="00185CDD">
        <w:rPr>
          <w:szCs w:val="22"/>
        </w:rPr>
        <w:t>), l'avocat Hans Frank (cf. 23 septembre) fait citer Hitler comme témoin</w:t>
      </w:r>
      <w:r>
        <w:rPr>
          <w:szCs w:val="22"/>
        </w:rPr>
        <w:t> ;</w:t>
      </w:r>
      <w:r w:rsidRPr="00185CDD">
        <w:rPr>
          <w:szCs w:val="22"/>
        </w:rPr>
        <w:t xml:space="preserve"> il suffit en effet de d</w:t>
      </w:r>
      <w:r w:rsidRPr="00185CDD">
        <w:rPr>
          <w:szCs w:val="22"/>
        </w:rPr>
        <w:t>é</w:t>
      </w:r>
      <w:r w:rsidRPr="00185CDD">
        <w:rPr>
          <w:szCs w:val="22"/>
        </w:rPr>
        <w:t xml:space="preserve">montrer que la NSDAP n'est pas un mouvement extrémiste pour que les inculpés obtiennent le non-lieu. Hitler affirme sous serment ne vouloir accéder au pouvoir que par la voie légale </w:t>
      </w:r>
      <w:r>
        <w:rPr>
          <w:i/>
          <w:iCs/>
          <w:szCs w:val="22"/>
        </w:rPr>
        <w:t>(Legalitä</w:t>
      </w:r>
      <w:r w:rsidRPr="00185CDD">
        <w:rPr>
          <w:i/>
          <w:iCs/>
          <w:szCs w:val="22"/>
        </w:rPr>
        <w:t>tseid).</w:t>
      </w:r>
    </w:p>
    <w:p w:rsidR="00627FD2" w:rsidRPr="00185CDD" w:rsidRDefault="00627FD2" w:rsidP="00627FD2">
      <w:pPr>
        <w:spacing w:before="120" w:after="120"/>
        <w:jc w:val="both"/>
        <w:rPr>
          <w:bCs/>
          <w:szCs w:val="22"/>
        </w:rPr>
      </w:pPr>
      <w:r w:rsidRPr="00C36142">
        <w:rPr>
          <w:b/>
          <w:bCs/>
          <w:szCs w:val="22"/>
        </w:rPr>
        <w:t>26 septembre</w:t>
      </w:r>
      <w:r w:rsidRPr="00185CDD">
        <w:rPr>
          <w:bCs/>
          <w:szCs w:val="22"/>
        </w:rPr>
        <w:t xml:space="preserve"> </w:t>
      </w:r>
      <w:r w:rsidRPr="00185CDD">
        <w:rPr>
          <w:szCs w:val="22"/>
        </w:rPr>
        <w:t>Tandis que, devant le Parlement, le dirigeant co</w:t>
      </w:r>
      <w:r w:rsidRPr="00185CDD">
        <w:rPr>
          <w:szCs w:val="22"/>
        </w:rPr>
        <w:t>m</w:t>
      </w:r>
      <w:r w:rsidRPr="00185CDD">
        <w:rPr>
          <w:szCs w:val="22"/>
        </w:rPr>
        <w:t xml:space="preserve">muniste Wilhelm Pieck fustige le </w:t>
      </w:r>
      <w:r>
        <w:rPr>
          <w:szCs w:val="22"/>
        </w:rPr>
        <w:t>« </w:t>
      </w:r>
      <w:r w:rsidRPr="00185CDD">
        <w:rPr>
          <w:szCs w:val="22"/>
        </w:rPr>
        <w:t>serment de légalité</w:t>
      </w:r>
      <w:r>
        <w:rPr>
          <w:szCs w:val="22"/>
        </w:rPr>
        <w:t> »</w:t>
      </w:r>
      <w:r w:rsidRPr="00185CDD">
        <w:rPr>
          <w:szCs w:val="22"/>
        </w:rPr>
        <w:t xml:space="preserve"> de Hitler (cf. supra) comme </w:t>
      </w:r>
      <w:r>
        <w:rPr>
          <w:szCs w:val="22"/>
        </w:rPr>
        <w:t>« </w:t>
      </w:r>
      <w:r w:rsidRPr="00185CDD">
        <w:rPr>
          <w:szCs w:val="22"/>
        </w:rPr>
        <w:t>un coup de publicité</w:t>
      </w:r>
      <w:r>
        <w:rPr>
          <w:szCs w:val="22"/>
        </w:rPr>
        <w:t> »</w:t>
      </w:r>
      <w:r w:rsidRPr="00185CDD">
        <w:rPr>
          <w:szCs w:val="22"/>
        </w:rPr>
        <w:t xml:space="preserve"> (</w:t>
      </w:r>
      <w:r>
        <w:rPr>
          <w:szCs w:val="22"/>
        </w:rPr>
        <w:t>« </w:t>
      </w:r>
      <w:r w:rsidRPr="00185CDD">
        <w:rPr>
          <w:i/>
          <w:iCs/>
          <w:szCs w:val="22"/>
        </w:rPr>
        <w:t>eine einzige Reklame</w:t>
      </w:r>
      <w:r>
        <w:rPr>
          <w:i/>
          <w:iCs/>
          <w:szCs w:val="22"/>
        </w:rPr>
        <w:t> »</w:t>
      </w:r>
      <w:r w:rsidRPr="00185CDD">
        <w:rPr>
          <w:szCs w:val="22"/>
        </w:rPr>
        <w:t xml:space="preserve">), les Otto-Strasseriens (cf. 21-22 mai, 4 juillet, 30 août) hurlent à la </w:t>
      </w:r>
      <w:r>
        <w:rPr>
          <w:szCs w:val="22"/>
        </w:rPr>
        <w:t>« </w:t>
      </w:r>
      <w:r w:rsidRPr="00185CDD">
        <w:rPr>
          <w:szCs w:val="22"/>
        </w:rPr>
        <w:t>trahison de la révolution</w:t>
      </w:r>
      <w:r>
        <w:rPr>
          <w:szCs w:val="22"/>
        </w:rPr>
        <w:t> »</w:t>
      </w:r>
      <w:r w:rsidRPr="00185CDD">
        <w:rPr>
          <w:szCs w:val="22"/>
        </w:rPr>
        <w:t xml:space="preserve"> (</w:t>
      </w:r>
      <w:r>
        <w:rPr>
          <w:szCs w:val="22"/>
        </w:rPr>
        <w:t>« </w:t>
      </w:r>
      <w:r w:rsidRPr="00185CDD">
        <w:rPr>
          <w:i/>
          <w:iCs/>
          <w:szCs w:val="22"/>
        </w:rPr>
        <w:t>Hitler hat die Révolution verraten</w:t>
      </w:r>
      <w:r>
        <w:rPr>
          <w:i/>
          <w:iCs/>
          <w:szCs w:val="22"/>
        </w:rPr>
        <w:t> »</w:t>
      </w:r>
      <w:r w:rsidRPr="00185CDD">
        <w:rPr>
          <w:szCs w:val="22"/>
        </w:rPr>
        <w:t xml:space="preserve">) et affublent le </w:t>
      </w:r>
      <w:r>
        <w:rPr>
          <w:i/>
          <w:iCs/>
          <w:szCs w:val="22"/>
        </w:rPr>
        <w:t>Führer</w:t>
      </w:r>
      <w:r w:rsidRPr="00185CDD">
        <w:rPr>
          <w:i/>
          <w:iCs/>
          <w:szCs w:val="22"/>
        </w:rPr>
        <w:t xml:space="preserve"> </w:t>
      </w:r>
      <w:r w:rsidRPr="00185CDD">
        <w:rPr>
          <w:szCs w:val="22"/>
        </w:rPr>
        <w:t xml:space="preserve">du surnom </w:t>
      </w:r>
      <w:r>
        <w:rPr>
          <w:szCs w:val="22"/>
        </w:rPr>
        <w:t>« </w:t>
      </w:r>
      <w:r w:rsidRPr="00185CDD">
        <w:rPr>
          <w:szCs w:val="22"/>
        </w:rPr>
        <w:t>Adolphe Légalité</w:t>
      </w:r>
      <w:r>
        <w:rPr>
          <w:szCs w:val="22"/>
        </w:rPr>
        <w:t> »</w:t>
      </w:r>
      <w:r w:rsidRPr="00185CDD">
        <w:rPr>
          <w:szCs w:val="22"/>
        </w:rPr>
        <w:t xml:space="preserve"> (en français par allu</w:t>
      </w:r>
      <w:r w:rsidRPr="00185CDD">
        <w:rPr>
          <w:szCs w:val="22"/>
        </w:rPr>
        <w:lastRenderedPageBreak/>
        <w:t xml:space="preserve">sion à </w:t>
      </w:r>
      <w:r>
        <w:rPr>
          <w:szCs w:val="22"/>
        </w:rPr>
        <w:t>« </w:t>
      </w:r>
      <w:r w:rsidRPr="00185CDD">
        <w:rPr>
          <w:szCs w:val="22"/>
        </w:rPr>
        <w:t>Philippe Égalité</w:t>
      </w:r>
      <w:r>
        <w:rPr>
          <w:szCs w:val="22"/>
        </w:rPr>
        <w:t> »</w:t>
      </w:r>
      <w:r w:rsidRPr="00185CDD">
        <w:rPr>
          <w:szCs w:val="22"/>
        </w:rPr>
        <w:t xml:space="preserve"> — Louis Philippe Joseph d'Orléans — qui avait voté la mort de Louis XVI).</w:t>
      </w:r>
    </w:p>
    <w:p w:rsidR="00627FD2" w:rsidRPr="00185CDD" w:rsidRDefault="00627FD2" w:rsidP="00627FD2">
      <w:pPr>
        <w:spacing w:before="120" w:after="120"/>
        <w:jc w:val="both"/>
      </w:pPr>
      <w:r w:rsidRPr="00C36142">
        <w:rPr>
          <w:b/>
          <w:bCs/>
          <w:szCs w:val="22"/>
        </w:rPr>
        <w:t>Octobre</w:t>
      </w:r>
      <w:r w:rsidRPr="00185CDD">
        <w:rPr>
          <w:bCs/>
          <w:szCs w:val="22"/>
        </w:rPr>
        <w:t xml:space="preserve"> </w:t>
      </w:r>
      <w:r w:rsidRPr="00185CDD">
        <w:rPr>
          <w:szCs w:val="22"/>
        </w:rPr>
        <w:t xml:space="preserve">En Thuringe (cf. 23 janvier, 22 avril), proclamation de l'état d'urgence contre le </w:t>
      </w:r>
      <w:r>
        <w:rPr>
          <w:szCs w:val="22"/>
        </w:rPr>
        <w:t>« </w:t>
      </w:r>
      <w:r w:rsidRPr="00185CDD">
        <w:rPr>
          <w:szCs w:val="22"/>
        </w:rPr>
        <w:t>bolchevisme pictural</w:t>
      </w:r>
      <w:r>
        <w:rPr>
          <w:szCs w:val="22"/>
        </w:rPr>
        <w:t> » :</w:t>
      </w:r>
      <w:r w:rsidRPr="00185CDD">
        <w:rPr>
          <w:szCs w:val="22"/>
        </w:rPr>
        <w:t xml:space="preserve"> interdiction de l'art moderne dans les musées, premières mesures iconoclastes. À l'unive</w:t>
      </w:r>
      <w:r w:rsidRPr="00185CDD">
        <w:rPr>
          <w:szCs w:val="22"/>
        </w:rPr>
        <w:t>r</w:t>
      </w:r>
      <w:r w:rsidRPr="00185CDD">
        <w:rPr>
          <w:szCs w:val="22"/>
        </w:rPr>
        <w:t>sité d'Iéna, en dépit de l'opposition du recteur, création d'une chaire d'</w:t>
      </w:r>
      <w:r>
        <w:rPr>
          <w:szCs w:val="22"/>
        </w:rPr>
        <w:t>« </w:t>
      </w:r>
      <w:r w:rsidRPr="00185CDD">
        <w:rPr>
          <w:szCs w:val="22"/>
        </w:rPr>
        <w:t>anthropologie raciale</w:t>
      </w:r>
      <w:r>
        <w:rPr>
          <w:szCs w:val="22"/>
        </w:rPr>
        <w:t> »</w:t>
      </w:r>
      <w:r w:rsidRPr="00185CDD">
        <w:rPr>
          <w:szCs w:val="22"/>
        </w:rPr>
        <w:t xml:space="preserve"> qui sera occupée le mois suivant par l'idé</w:t>
      </w:r>
      <w:r w:rsidRPr="00185CDD">
        <w:rPr>
          <w:szCs w:val="22"/>
        </w:rPr>
        <w:t>o</w:t>
      </w:r>
      <w:r w:rsidRPr="00185CDD">
        <w:rPr>
          <w:szCs w:val="22"/>
        </w:rPr>
        <w:t xml:space="preserve">logue raciste Hans Friedrich Karl Günther, 39 ans, auteur en 1922 de </w:t>
      </w:r>
      <w:r w:rsidRPr="00185CDD">
        <w:rPr>
          <w:i/>
          <w:iCs/>
          <w:szCs w:val="22"/>
        </w:rPr>
        <w:t xml:space="preserve">Science raciale du peuple allemand </w:t>
      </w:r>
      <w:r w:rsidRPr="00185CDD">
        <w:rPr>
          <w:szCs w:val="22"/>
        </w:rPr>
        <w:t>(nommé sous le troisième Reich directeur de l'Institut des sciences raciales de Berlin puis professeur à Fribourg, titulaire de très nombreuses distinctions)</w:t>
      </w:r>
      <w:r>
        <w:rPr>
          <w:szCs w:val="22"/>
        </w:rPr>
        <w:t> ;</w:t>
      </w:r>
      <w:r w:rsidRPr="00185CDD">
        <w:rPr>
          <w:szCs w:val="22"/>
        </w:rPr>
        <w:t xml:space="preserve"> à Weimar, ina</w:t>
      </w:r>
      <w:r w:rsidRPr="00185CDD">
        <w:rPr>
          <w:szCs w:val="22"/>
        </w:rPr>
        <w:t>u</w:t>
      </w:r>
      <w:r w:rsidRPr="00185CDD">
        <w:rPr>
          <w:szCs w:val="22"/>
        </w:rPr>
        <w:t xml:space="preserve">guration d'un séminaire de </w:t>
      </w:r>
      <w:r>
        <w:rPr>
          <w:szCs w:val="22"/>
        </w:rPr>
        <w:t>« </w:t>
      </w:r>
      <w:r w:rsidRPr="00185CDD">
        <w:rPr>
          <w:szCs w:val="22"/>
        </w:rPr>
        <w:t>littérature aryenne</w:t>
      </w:r>
      <w:r>
        <w:rPr>
          <w:szCs w:val="22"/>
        </w:rPr>
        <w:t> »</w:t>
      </w:r>
      <w:r w:rsidRPr="00185CDD">
        <w:rPr>
          <w:szCs w:val="22"/>
        </w:rPr>
        <w:t xml:space="preserve"> dirigé par l'historien de la littér</w:t>
      </w:r>
      <w:r>
        <w:rPr>
          <w:szCs w:val="22"/>
        </w:rPr>
        <w:t>ature et ro</w:t>
      </w:r>
      <w:r w:rsidRPr="00185CDD">
        <w:rPr>
          <w:szCs w:val="22"/>
        </w:rPr>
        <w:t>mancier</w:t>
      </w:r>
      <w:r>
        <w:t xml:space="preserve"> [118]</w:t>
      </w:r>
      <w:r w:rsidRPr="00185CDD">
        <w:rPr>
          <w:szCs w:val="22"/>
        </w:rPr>
        <w:t xml:space="preserve"> du terroir Adolf Bartels, 68 ans, très admiré de H</w:t>
      </w:r>
      <w:r w:rsidRPr="00185CDD">
        <w:rPr>
          <w:szCs w:val="22"/>
        </w:rPr>
        <w:t>i</w:t>
      </w:r>
      <w:r w:rsidRPr="00185CDD">
        <w:rPr>
          <w:szCs w:val="22"/>
        </w:rPr>
        <w:t xml:space="preserve">tler pour son </w:t>
      </w:r>
      <w:r w:rsidRPr="00185CDD">
        <w:rPr>
          <w:i/>
          <w:iCs/>
          <w:szCs w:val="22"/>
        </w:rPr>
        <w:t xml:space="preserve">Histoire de la littérature allemande </w:t>
      </w:r>
      <w:r w:rsidRPr="00185CDD">
        <w:rPr>
          <w:szCs w:val="22"/>
        </w:rPr>
        <w:t xml:space="preserve">(1901, nombreuses rééditions revues et augmentées) qui étudie les auteurs sous l'angle de leur </w:t>
      </w:r>
      <w:r>
        <w:rPr>
          <w:szCs w:val="22"/>
        </w:rPr>
        <w:t>« </w:t>
      </w:r>
      <w:r w:rsidRPr="00185CDD">
        <w:rPr>
          <w:szCs w:val="22"/>
        </w:rPr>
        <w:t>appartenance raciale</w:t>
      </w:r>
      <w:r>
        <w:rPr>
          <w:szCs w:val="22"/>
        </w:rPr>
        <w:t> »</w:t>
      </w:r>
      <w:r w:rsidRPr="00185CDD">
        <w:rPr>
          <w:szCs w:val="22"/>
        </w:rPr>
        <w:t xml:space="preserve"> (n'ayant jamais adhéré à la NSDAP, il en sera fait </w:t>
      </w:r>
      <w:r>
        <w:rPr>
          <w:szCs w:val="22"/>
        </w:rPr>
        <w:t>« </w:t>
      </w:r>
      <w:r w:rsidRPr="00185CDD">
        <w:rPr>
          <w:szCs w:val="22"/>
        </w:rPr>
        <w:t>membre d'honneur</w:t>
      </w:r>
      <w:r>
        <w:rPr>
          <w:szCs w:val="22"/>
        </w:rPr>
        <w:t> »</w:t>
      </w:r>
      <w:r w:rsidRPr="00185CDD">
        <w:rPr>
          <w:szCs w:val="22"/>
        </w:rPr>
        <w:t xml:space="preserve"> en 1942 et recevra l'insigne d'or du Parti, normalement réservé aux militants de la première heure).</w:t>
      </w:r>
    </w:p>
    <w:p w:rsidR="00627FD2" w:rsidRPr="00185CDD" w:rsidRDefault="00627FD2" w:rsidP="00627FD2">
      <w:pPr>
        <w:spacing w:before="120" w:after="120"/>
        <w:jc w:val="both"/>
        <w:rPr>
          <w:bCs/>
          <w:szCs w:val="22"/>
        </w:rPr>
      </w:pPr>
      <w:r w:rsidRPr="00C36142">
        <w:rPr>
          <w:b/>
          <w:bCs/>
          <w:szCs w:val="22"/>
        </w:rPr>
        <w:t>6 octobre</w:t>
      </w:r>
      <w:r w:rsidRPr="00185CDD">
        <w:rPr>
          <w:bCs/>
          <w:szCs w:val="22"/>
        </w:rPr>
        <w:t xml:space="preserve"> </w:t>
      </w:r>
      <w:r w:rsidRPr="00185CDD">
        <w:rPr>
          <w:szCs w:val="22"/>
        </w:rPr>
        <w:t>À l'instigation du président Hindenburg et de son ento</w:t>
      </w:r>
      <w:r w:rsidRPr="00185CDD">
        <w:rPr>
          <w:szCs w:val="22"/>
        </w:rPr>
        <w:t>u</w:t>
      </w:r>
      <w:r w:rsidRPr="00185CDD">
        <w:rPr>
          <w:szCs w:val="22"/>
        </w:rPr>
        <w:t xml:space="preserve">rage, le chancelier Heinrich Brüning (Centre catholique = </w:t>
      </w:r>
      <w:r w:rsidRPr="00185CDD">
        <w:rPr>
          <w:i/>
          <w:iCs/>
          <w:szCs w:val="22"/>
        </w:rPr>
        <w:t xml:space="preserve">Zentrum) </w:t>
      </w:r>
      <w:r w:rsidRPr="00185CDD">
        <w:rPr>
          <w:szCs w:val="22"/>
        </w:rPr>
        <w:t xml:space="preserve">prend contact avec Hitler et tente de le gagner à l'idée d'une </w:t>
      </w:r>
      <w:r>
        <w:rPr>
          <w:szCs w:val="22"/>
        </w:rPr>
        <w:t>« </w:t>
      </w:r>
      <w:r w:rsidRPr="00185CDD">
        <w:rPr>
          <w:szCs w:val="22"/>
        </w:rPr>
        <w:t>opposition constructive</w:t>
      </w:r>
      <w:r>
        <w:rPr>
          <w:szCs w:val="22"/>
        </w:rPr>
        <w:t> »</w:t>
      </w:r>
      <w:r w:rsidRPr="00185CDD">
        <w:rPr>
          <w:szCs w:val="22"/>
        </w:rPr>
        <w:t xml:space="preserve"> en lui faisant miroiter que la NSDAP aura sa place dans les gouvernements régionaux où le Centre catholique </w:t>
      </w:r>
      <w:r>
        <w:rPr>
          <w:i/>
          <w:iCs/>
          <w:szCs w:val="22"/>
        </w:rPr>
        <w:t>(</w:t>
      </w:r>
      <w:r w:rsidRPr="00185CDD">
        <w:rPr>
          <w:i/>
          <w:iCs/>
          <w:szCs w:val="22"/>
        </w:rPr>
        <w:t xml:space="preserve">Zentrum) </w:t>
      </w:r>
      <w:r w:rsidRPr="00185CDD">
        <w:rPr>
          <w:szCs w:val="22"/>
        </w:rPr>
        <w:t>aura le pouvoir d'en décider. Refus de Hitler.</w:t>
      </w:r>
    </w:p>
    <w:p w:rsidR="00627FD2" w:rsidRPr="00185CDD" w:rsidRDefault="00627FD2" w:rsidP="00627FD2">
      <w:pPr>
        <w:spacing w:before="120" w:after="120"/>
        <w:jc w:val="both"/>
        <w:rPr>
          <w:bCs/>
          <w:szCs w:val="22"/>
        </w:rPr>
      </w:pPr>
      <w:r w:rsidRPr="00324BEE">
        <w:rPr>
          <w:b/>
          <w:bCs/>
          <w:szCs w:val="22"/>
        </w:rPr>
        <w:t>7 octobre</w:t>
      </w:r>
      <w:r w:rsidRPr="00185CDD">
        <w:rPr>
          <w:bCs/>
          <w:szCs w:val="22"/>
        </w:rPr>
        <w:t xml:space="preserve"> </w:t>
      </w:r>
      <w:r w:rsidRPr="00185CDD">
        <w:rPr>
          <w:szCs w:val="22"/>
        </w:rPr>
        <w:t>Fin du procès des officiers d'Ulm (cf. 23 et 25 septe</w:t>
      </w:r>
      <w:r w:rsidRPr="00185CDD">
        <w:rPr>
          <w:szCs w:val="22"/>
        </w:rPr>
        <w:t>m</w:t>
      </w:r>
      <w:r w:rsidRPr="00185CDD">
        <w:rPr>
          <w:szCs w:val="22"/>
        </w:rPr>
        <w:t xml:space="preserve">bre). Loin d'avoir été convaincue par le </w:t>
      </w:r>
      <w:r>
        <w:rPr>
          <w:szCs w:val="22"/>
        </w:rPr>
        <w:t>« </w:t>
      </w:r>
      <w:r w:rsidRPr="00185CDD">
        <w:rPr>
          <w:szCs w:val="22"/>
        </w:rPr>
        <w:t>serment de légalité</w:t>
      </w:r>
      <w:r>
        <w:rPr>
          <w:szCs w:val="22"/>
        </w:rPr>
        <w:t> »</w:t>
      </w:r>
      <w:r w:rsidRPr="00185CDD">
        <w:rPr>
          <w:szCs w:val="22"/>
        </w:rPr>
        <w:t xml:space="preserve"> </w:t>
      </w:r>
      <w:r w:rsidRPr="00185CDD">
        <w:rPr>
          <w:i/>
          <w:iCs/>
          <w:szCs w:val="22"/>
        </w:rPr>
        <w:t>(Leg</w:t>
      </w:r>
      <w:r w:rsidRPr="00185CDD">
        <w:rPr>
          <w:i/>
          <w:iCs/>
          <w:szCs w:val="22"/>
        </w:rPr>
        <w:t>a</w:t>
      </w:r>
      <w:r w:rsidRPr="00185CDD">
        <w:rPr>
          <w:i/>
          <w:iCs/>
          <w:szCs w:val="22"/>
        </w:rPr>
        <w:t xml:space="preserve">litätseid) </w:t>
      </w:r>
      <w:r w:rsidRPr="00185CDD">
        <w:rPr>
          <w:szCs w:val="22"/>
        </w:rPr>
        <w:t>de Hitler qui a conclu (sous les applaudissements du public) son intervention par</w:t>
      </w:r>
      <w:r>
        <w:rPr>
          <w:szCs w:val="22"/>
        </w:rPr>
        <w:t> :</w:t>
      </w:r>
      <w:r w:rsidRPr="00185CDD">
        <w:rPr>
          <w:szCs w:val="22"/>
        </w:rPr>
        <w:t xml:space="preserve"> </w:t>
      </w:r>
      <w:r>
        <w:rPr>
          <w:szCs w:val="22"/>
        </w:rPr>
        <w:t>« </w:t>
      </w:r>
      <w:r w:rsidRPr="00185CDD">
        <w:rPr>
          <w:szCs w:val="22"/>
        </w:rPr>
        <w:t>Si notre mouvement remporte la victoire par son combat légal [...], alors viendra l'expiation du crime de novembre 1918 et il est certain que quelques têtes rouleront dans la poussière</w:t>
      </w:r>
      <w:r>
        <w:rPr>
          <w:szCs w:val="22"/>
        </w:rPr>
        <w:t> »</w:t>
      </w:r>
      <w:r w:rsidRPr="00185CDD">
        <w:rPr>
          <w:szCs w:val="22"/>
        </w:rPr>
        <w:t xml:space="preserve"> (</w:t>
      </w:r>
      <w:r>
        <w:rPr>
          <w:szCs w:val="22"/>
        </w:rPr>
        <w:t>« </w:t>
      </w:r>
      <w:r w:rsidRPr="00185CDD">
        <w:rPr>
          <w:i/>
          <w:iCs/>
          <w:szCs w:val="22"/>
        </w:rPr>
        <w:t xml:space="preserve">Wenn unsere Bewegung in ihrem legalen Kampfe siegt, wird [...] </w:t>
      </w:r>
      <w:r>
        <w:rPr>
          <w:i/>
          <w:iCs/>
          <w:szCs w:val="22"/>
        </w:rPr>
        <w:t>der November 1918 [...] seine Sü</w:t>
      </w:r>
      <w:r w:rsidRPr="00185CDD">
        <w:rPr>
          <w:i/>
          <w:iCs/>
          <w:szCs w:val="22"/>
        </w:rPr>
        <w:t>hne</w:t>
      </w:r>
      <w:r>
        <w:rPr>
          <w:i/>
          <w:iCs/>
          <w:szCs w:val="22"/>
        </w:rPr>
        <w:t xml:space="preserve"> fin</w:t>
      </w:r>
      <w:r w:rsidRPr="00185CDD">
        <w:rPr>
          <w:i/>
          <w:iCs/>
          <w:szCs w:val="22"/>
        </w:rPr>
        <w:t>den, und es werden auch ein</w:t>
      </w:r>
      <w:r w:rsidRPr="00185CDD">
        <w:rPr>
          <w:i/>
          <w:iCs/>
          <w:szCs w:val="22"/>
        </w:rPr>
        <w:t>i</w:t>
      </w:r>
      <w:r w:rsidRPr="00185CDD">
        <w:rPr>
          <w:i/>
          <w:iCs/>
          <w:szCs w:val="22"/>
        </w:rPr>
        <w:t xml:space="preserve">ge Köpfe in den Sand rollen), </w:t>
      </w:r>
      <w:r w:rsidRPr="00185CDD">
        <w:rPr>
          <w:szCs w:val="22"/>
        </w:rPr>
        <w:t>la cour condamne Wend, Ludin et Sch</w:t>
      </w:r>
      <w:r w:rsidRPr="00185CDD">
        <w:rPr>
          <w:szCs w:val="22"/>
        </w:rPr>
        <w:t>e</w:t>
      </w:r>
      <w:r w:rsidRPr="00185CDD">
        <w:rPr>
          <w:szCs w:val="22"/>
        </w:rPr>
        <w:t>ringer à dix-huit mois de détention en forteresse.</w:t>
      </w:r>
    </w:p>
    <w:p w:rsidR="00627FD2" w:rsidRPr="00185CDD" w:rsidRDefault="00627FD2" w:rsidP="00627FD2">
      <w:pPr>
        <w:spacing w:before="120" w:after="120"/>
        <w:jc w:val="both"/>
      </w:pPr>
      <w:r>
        <w:rPr>
          <w:b/>
          <w:bCs/>
          <w:szCs w:val="22"/>
        </w:rPr>
        <w:t>13 </w:t>
      </w:r>
      <w:r w:rsidRPr="00324BEE">
        <w:rPr>
          <w:b/>
          <w:bCs/>
          <w:szCs w:val="22"/>
        </w:rPr>
        <w:t>octobre</w:t>
      </w:r>
      <w:r w:rsidRPr="00185CDD">
        <w:rPr>
          <w:bCs/>
          <w:szCs w:val="22"/>
        </w:rPr>
        <w:t xml:space="preserve"> </w:t>
      </w:r>
      <w:r w:rsidRPr="00185CDD">
        <w:rPr>
          <w:szCs w:val="22"/>
        </w:rPr>
        <w:t xml:space="preserve">Rentrée parlementaire. Les 107 députés nazis (cf. 14 septembre) siègent en uniforme. Soucieux de la non-opposition de la </w:t>
      </w:r>
      <w:r w:rsidRPr="00185CDD">
        <w:rPr>
          <w:szCs w:val="22"/>
        </w:rPr>
        <w:lastRenderedPageBreak/>
        <w:t xml:space="preserve">NSDAP (cf. 6 octobre), le chancelier </w:t>
      </w:r>
      <w:r>
        <w:rPr>
          <w:szCs w:val="22"/>
        </w:rPr>
        <w:t>Brüning</w:t>
      </w:r>
      <w:r w:rsidRPr="00185CDD">
        <w:rPr>
          <w:szCs w:val="22"/>
        </w:rPr>
        <w:t xml:space="preserve"> (Centre catholique = </w:t>
      </w:r>
      <w:r w:rsidRPr="00185CDD">
        <w:rPr>
          <w:i/>
          <w:iCs/>
          <w:szCs w:val="22"/>
        </w:rPr>
        <w:t xml:space="preserve">Zentrum) </w:t>
      </w:r>
      <w:r w:rsidRPr="00185CDD">
        <w:rPr>
          <w:szCs w:val="22"/>
        </w:rPr>
        <w:t>s'arrange avec sa maj</w:t>
      </w:r>
      <w:r>
        <w:rPr>
          <w:szCs w:val="22"/>
        </w:rPr>
        <w:t>orité pour que le nazi Franz Stö</w:t>
      </w:r>
      <w:r w:rsidRPr="00185CDD">
        <w:rPr>
          <w:szCs w:val="22"/>
        </w:rPr>
        <w:t>hr soit nommé premier vice-président de l'Assemblée</w:t>
      </w:r>
      <w:r>
        <w:rPr>
          <w:szCs w:val="22"/>
        </w:rPr>
        <w:t> ;</w:t>
      </w:r>
      <w:r w:rsidRPr="00185CDD">
        <w:rPr>
          <w:szCs w:val="22"/>
        </w:rPr>
        <w:t xml:space="preserve"> Wilhelm Frick (cf. 23 janvier, 29 mars, 22 avril) obtient la présidence de la commission des Affaires étrangères et Hans Frank (cf. 23 septembre) la présidence de la commission juridique.</w:t>
      </w:r>
    </w:p>
    <w:p w:rsidR="00627FD2" w:rsidRPr="00185CDD" w:rsidRDefault="00627FD2" w:rsidP="00627FD2">
      <w:pPr>
        <w:spacing w:before="120" w:after="120"/>
        <w:jc w:val="both"/>
      </w:pPr>
      <w:r w:rsidRPr="00185CDD">
        <w:rPr>
          <w:szCs w:val="22"/>
        </w:rPr>
        <w:t>Redoutant d'être marginalisé, le Parti social-démocrate (SPD) d</w:t>
      </w:r>
      <w:r w:rsidRPr="00185CDD">
        <w:rPr>
          <w:szCs w:val="22"/>
        </w:rPr>
        <w:t>é</w:t>
      </w:r>
      <w:r w:rsidRPr="00185CDD">
        <w:rPr>
          <w:szCs w:val="22"/>
        </w:rPr>
        <w:t>cide de mettre au pl</w:t>
      </w:r>
      <w:r>
        <w:rPr>
          <w:szCs w:val="22"/>
        </w:rPr>
        <w:t>acard ses désaccords avec la po</w:t>
      </w:r>
      <w:r w:rsidRPr="00185CDD">
        <w:rPr>
          <w:szCs w:val="22"/>
        </w:rPr>
        <w:t>litique</w:t>
      </w:r>
      <w:r>
        <w:t xml:space="preserve"> [119]</w:t>
      </w:r>
      <w:r w:rsidRPr="00185CDD">
        <w:rPr>
          <w:szCs w:val="22"/>
        </w:rPr>
        <w:t xml:space="preserve"> de </w:t>
      </w:r>
      <w:r>
        <w:rPr>
          <w:szCs w:val="22"/>
        </w:rPr>
        <w:t>Brüning</w:t>
      </w:r>
      <w:r w:rsidRPr="00185CDD">
        <w:rPr>
          <w:szCs w:val="22"/>
        </w:rPr>
        <w:t xml:space="preserve"> (cf. 16-18 juillet) et de lui apporter son soutien </w:t>
      </w:r>
      <w:r>
        <w:rPr>
          <w:szCs w:val="22"/>
        </w:rPr>
        <w:t>« </w:t>
      </w:r>
      <w:r w:rsidRPr="00185CDD">
        <w:rPr>
          <w:szCs w:val="22"/>
        </w:rPr>
        <w:t>comme un moindre mal</w:t>
      </w:r>
      <w:r>
        <w:rPr>
          <w:szCs w:val="22"/>
        </w:rPr>
        <w:t> »</w:t>
      </w:r>
      <w:r w:rsidRPr="00185CDD">
        <w:rPr>
          <w:szCs w:val="22"/>
        </w:rPr>
        <w:t xml:space="preserve"> </w:t>
      </w:r>
      <w:r w:rsidRPr="00185CDD">
        <w:rPr>
          <w:i/>
          <w:iCs/>
          <w:szCs w:val="22"/>
        </w:rPr>
        <w:t>(Tolerierungspolitik).</w:t>
      </w:r>
    </w:p>
    <w:p w:rsidR="00627FD2" w:rsidRPr="00185CDD" w:rsidRDefault="00627FD2" w:rsidP="00627FD2">
      <w:pPr>
        <w:spacing w:before="120" w:after="120"/>
        <w:jc w:val="both"/>
      </w:pPr>
      <w:r>
        <w:rPr>
          <w:b/>
          <w:bCs/>
          <w:szCs w:val="22"/>
        </w:rPr>
        <w:t>18 </w:t>
      </w:r>
      <w:r w:rsidRPr="00324BEE">
        <w:rPr>
          <w:b/>
          <w:bCs/>
          <w:szCs w:val="22"/>
        </w:rPr>
        <w:t>octobre</w:t>
      </w:r>
      <w:r w:rsidRPr="00185CDD">
        <w:rPr>
          <w:bCs/>
          <w:szCs w:val="22"/>
        </w:rPr>
        <w:t xml:space="preserve"> </w:t>
      </w:r>
      <w:r w:rsidRPr="00185CDD">
        <w:rPr>
          <w:szCs w:val="22"/>
        </w:rPr>
        <w:t>Grâce à l'appui du Parti social-démocrate (SPD, cf. 13 octobre), le Parlement entérine les ordonnances financières du go</w:t>
      </w:r>
      <w:r w:rsidRPr="00185CDD">
        <w:rPr>
          <w:szCs w:val="22"/>
        </w:rPr>
        <w:t>u</w:t>
      </w:r>
      <w:r w:rsidRPr="00185CDD">
        <w:rPr>
          <w:szCs w:val="22"/>
        </w:rPr>
        <w:t xml:space="preserve">vernement </w:t>
      </w:r>
      <w:r>
        <w:rPr>
          <w:szCs w:val="22"/>
        </w:rPr>
        <w:t>Brüning</w:t>
      </w:r>
      <w:r w:rsidRPr="00185CDD">
        <w:rPr>
          <w:szCs w:val="22"/>
        </w:rPr>
        <w:t>.</w:t>
      </w:r>
    </w:p>
    <w:p w:rsidR="00627FD2" w:rsidRPr="00185CDD" w:rsidRDefault="00627FD2" w:rsidP="00627FD2">
      <w:pPr>
        <w:spacing w:before="120" w:after="120"/>
        <w:jc w:val="both"/>
      </w:pPr>
      <w:r w:rsidRPr="00324BEE">
        <w:rPr>
          <w:b/>
          <w:bCs/>
          <w:szCs w:val="22"/>
        </w:rPr>
        <w:t>Novembre</w:t>
      </w:r>
      <w:r>
        <w:rPr>
          <w:b/>
          <w:bCs/>
          <w:szCs w:val="22"/>
        </w:rPr>
        <w:t xml:space="preserve"> </w:t>
      </w:r>
      <w:r w:rsidRPr="00185CDD">
        <w:rPr>
          <w:szCs w:val="22"/>
        </w:rPr>
        <w:t>Dissensions au sein du Parti social-démocrate</w:t>
      </w:r>
      <w:r>
        <w:rPr>
          <w:szCs w:val="22"/>
        </w:rPr>
        <w:t xml:space="preserve"> </w:t>
      </w:r>
      <w:r w:rsidRPr="00185CDD">
        <w:rPr>
          <w:szCs w:val="22"/>
        </w:rPr>
        <w:t>(SPD) où un courant se fait jour pour considérer la NSDAP comme un parti normal (cf. le préfet de police de Berli</w:t>
      </w:r>
      <w:r>
        <w:rPr>
          <w:szCs w:val="22"/>
        </w:rPr>
        <w:t>n, Albert Grze</w:t>
      </w:r>
      <w:r w:rsidRPr="00185CDD">
        <w:rPr>
          <w:szCs w:val="22"/>
        </w:rPr>
        <w:t>sinski/SPD, qui n'hésite pas à proclamer</w:t>
      </w:r>
      <w:r>
        <w:rPr>
          <w:szCs w:val="22"/>
        </w:rPr>
        <w:t> :</w:t>
      </w:r>
      <w:r w:rsidRPr="00185CDD">
        <w:rPr>
          <w:szCs w:val="22"/>
        </w:rPr>
        <w:t xml:space="preserve"> </w:t>
      </w:r>
      <w:r>
        <w:rPr>
          <w:szCs w:val="22"/>
        </w:rPr>
        <w:t>« </w:t>
      </w:r>
      <w:r w:rsidRPr="00185CDD">
        <w:rPr>
          <w:szCs w:val="22"/>
        </w:rPr>
        <w:t>Il n'existe pas de danger nazi, il n'y a qu'un danger communiste</w:t>
      </w:r>
      <w:r>
        <w:rPr>
          <w:szCs w:val="22"/>
        </w:rPr>
        <w:t> »</w:t>
      </w:r>
      <w:r w:rsidRPr="00185CDD">
        <w:rPr>
          <w:szCs w:val="22"/>
        </w:rPr>
        <w:t xml:space="preserve">). Des milliers de militants, notamment parmi les plus jeunes, vont quitter le Parti et se regrouper au sein de nouvelles organisations comme </w:t>
      </w:r>
      <w:r>
        <w:rPr>
          <w:i/>
          <w:iCs/>
          <w:szCs w:val="22"/>
        </w:rPr>
        <w:t>Neu Be</w:t>
      </w:r>
      <w:r w:rsidRPr="00185CDD">
        <w:rPr>
          <w:i/>
          <w:iCs/>
          <w:szCs w:val="22"/>
        </w:rPr>
        <w:t xml:space="preserve">ginnen </w:t>
      </w:r>
      <w:r w:rsidRPr="00185CDD">
        <w:rPr>
          <w:szCs w:val="22"/>
        </w:rPr>
        <w:t xml:space="preserve">(Nouveau Départ) ou, à partir de 1931, la SAP </w:t>
      </w:r>
      <w:r w:rsidRPr="00324BEE">
        <w:rPr>
          <w:iCs/>
          <w:szCs w:val="22"/>
        </w:rPr>
        <w:t>(</w:t>
      </w:r>
      <w:r>
        <w:rPr>
          <w:i/>
          <w:iCs/>
          <w:szCs w:val="22"/>
        </w:rPr>
        <w:t>Sozialis</w:t>
      </w:r>
      <w:r w:rsidRPr="00185CDD">
        <w:rPr>
          <w:i/>
          <w:iCs/>
          <w:szCs w:val="22"/>
        </w:rPr>
        <w:t xml:space="preserve">tische Arbeiterpartei = </w:t>
      </w:r>
      <w:r w:rsidRPr="00185CDD">
        <w:rPr>
          <w:szCs w:val="22"/>
        </w:rPr>
        <w:t>Parti socialiste ouvrier) dont un des fondateurs sera Herbert Frahm, 18 ans, qui, dans la cla</w:t>
      </w:r>
      <w:r w:rsidRPr="00185CDD">
        <w:rPr>
          <w:szCs w:val="22"/>
        </w:rPr>
        <w:t>n</w:t>
      </w:r>
      <w:r w:rsidRPr="00185CDD">
        <w:rPr>
          <w:szCs w:val="22"/>
        </w:rPr>
        <w:t xml:space="preserve">destinité sous le troisième Reich, prendra le pseudonyme de Willy Brandt (élu chancelier de RFA le 21 octobre 1969, il sera le premier chancelier social-démocrate depuis la chute de Hermann </w:t>
      </w:r>
      <w:r>
        <w:rPr>
          <w:szCs w:val="22"/>
        </w:rPr>
        <w:t>Müller</w:t>
      </w:r>
      <w:r w:rsidRPr="00185CDD">
        <w:rPr>
          <w:szCs w:val="22"/>
        </w:rPr>
        <w:t>, le 27 mars 1930</w:t>
      </w:r>
      <w:r>
        <w:rPr>
          <w:szCs w:val="22"/>
        </w:rPr>
        <w:t> !</w:t>
      </w:r>
      <w:r w:rsidRPr="00185CDD">
        <w:rPr>
          <w:szCs w:val="22"/>
        </w:rPr>
        <w:t>).</w:t>
      </w:r>
    </w:p>
    <w:p w:rsidR="00627FD2" w:rsidRPr="00185CDD" w:rsidRDefault="00627FD2" w:rsidP="00627FD2">
      <w:pPr>
        <w:spacing w:before="120" w:after="120"/>
        <w:jc w:val="both"/>
      </w:pPr>
      <w:r>
        <w:rPr>
          <w:b/>
          <w:bCs/>
          <w:szCs w:val="22"/>
        </w:rPr>
        <w:t>16 </w:t>
      </w:r>
      <w:r w:rsidRPr="00E731F3">
        <w:rPr>
          <w:b/>
          <w:bCs/>
          <w:szCs w:val="22"/>
        </w:rPr>
        <w:t>novembre</w:t>
      </w:r>
      <w:r w:rsidRPr="00185CDD">
        <w:rPr>
          <w:bCs/>
          <w:szCs w:val="22"/>
        </w:rPr>
        <w:t xml:space="preserve"> </w:t>
      </w:r>
      <w:r w:rsidRPr="00185CDD">
        <w:rPr>
          <w:szCs w:val="22"/>
        </w:rPr>
        <w:t>Aux élections pour l'Assemblée régionale du terr</w:t>
      </w:r>
      <w:r w:rsidRPr="00185CDD">
        <w:rPr>
          <w:szCs w:val="22"/>
        </w:rPr>
        <w:t>i</w:t>
      </w:r>
      <w:r w:rsidRPr="00185CDD">
        <w:rPr>
          <w:szCs w:val="22"/>
        </w:rPr>
        <w:t>toire de Dantzig (cf. 15 novembre 1920), les nazis deviennent la deuxième force politique derrière le Parti social-démocrate (SPD).</w:t>
      </w:r>
    </w:p>
    <w:p w:rsidR="00627FD2" w:rsidRPr="00185CDD" w:rsidRDefault="00627FD2" w:rsidP="00627FD2">
      <w:pPr>
        <w:spacing w:before="120" w:after="120"/>
        <w:jc w:val="both"/>
      </w:pPr>
      <w:r>
        <w:rPr>
          <w:b/>
          <w:bCs/>
          <w:szCs w:val="22"/>
        </w:rPr>
        <w:t>30 </w:t>
      </w:r>
      <w:r w:rsidRPr="00E731F3">
        <w:rPr>
          <w:b/>
          <w:bCs/>
          <w:szCs w:val="22"/>
        </w:rPr>
        <w:t>novembre</w:t>
      </w:r>
      <w:r w:rsidRPr="00185CDD">
        <w:rPr>
          <w:bCs/>
          <w:szCs w:val="22"/>
        </w:rPr>
        <w:t xml:space="preserve"> </w:t>
      </w:r>
      <w:r w:rsidRPr="00185CDD">
        <w:rPr>
          <w:szCs w:val="22"/>
        </w:rPr>
        <w:t xml:space="preserve">Succès (25,5%) des nazis aux élections pour le Conseil régional du </w:t>
      </w:r>
      <w:r w:rsidRPr="00185CDD">
        <w:rPr>
          <w:i/>
          <w:iCs/>
          <w:szCs w:val="22"/>
        </w:rPr>
        <w:t xml:space="preserve">Land </w:t>
      </w:r>
      <w:r w:rsidRPr="00185CDD">
        <w:rPr>
          <w:szCs w:val="22"/>
        </w:rPr>
        <w:t>de Brème.</w:t>
      </w:r>
    </w:p>
    <w:p w:rsidR="00627FD2" w:rsidRPr="00185CDD" w:rsidRDefault="00627FD2" w:rsidP="00627FD2">
      <w:pPr>
        <w:spacing w:before="120" w:after="120"/>
        <w:jc w:val="both"/>
      </w:pPr>
      <w:r w:rsidRPr="00E731F3">
        <w:rPr>
          <w:b/>
          <w:bCs/>
          <w:szCs w:val="22"/>
        </w:rPr>
        <w:t>1</w:t>
      </w:r>
      <w:r w:rsidRPr="00E731F3">
        <w:rPr>
          <w:b/>
          <w:bCs/>
          <w:szCs w:val="22"/>
          <w:vertAlign w:val="superscript"/>
        </w:rPr>
        <w:t>er</w:t>
      </w:r>
      <w:r>
        <w:rPr>
          <w:b/>
          <w:bCs/>
          <w:szCs w:val="22"/>
        </w:rPr>
        <w:t> </w:t>
      </w:r>
      <w:r w:rsidRPr="00E731F3">
        <w:rPr>
          <w:b/>
          <w:bCs/>
          <w:szCs w:val="22"/>
        </w:rPr>
        <w:t>décembre</w:t>
      </w:r>
      <w:r w:rsidRPr="00185CDD">
        <w:rPr>
          <w:bCs/>
          <w:szCs w:val="22"/>
        </w:rPr>
        <w:t xml:space="preserve"> </w:t>
      </w:r>
      <w:r w:rsidRPr="00185CDD">
        <w:rPr>
          <w:szCs w:val="22"/>
        </w:rPr>
        <w:t xml:space="preserve">Intervention de Hitler </w:t>
      </w:r>
      <w:r>
        <w:rPr>
          <w:szCs w:val="22"/>
        </w:rPr>
        <w:t>« </w:t>
      </w:r>
      <w:r w:rsidRPr="00185CDD">
        <w:rPr>
          <w:szCs w:val="22"/>
        </w:rPr>
        <w:t>en smoking</w:t>
      </w:r>
      <w:r>
        <w:rPr>
          <w:szCs w:val="22"/>
        </w:rPr>
        <w:t> »</w:t>
      </w:r>
      <w:r w:rsidRPr="00185CDD">
        <w:rPr>
          <w:szCs w:val="22"/>
        </w:rPr>
        <w:t xml:space="preserve"> devant le </w:t>
      </w:r>
      <w:r>
        <w:rPr>
          <w:szCs w:val="22"/>
        </w:rPr>
        <w:t>« </w:t>
      </w:r>
      <w:r w:rsidRPr="00185CDD">
        <w:rPr>
          <w:szCs w:val="22"/>
        </w:rPr>
        <w:t>Club national 1919</w:t>
      </w:r>
      <w:r>
        <w:rPr>
          <w:szCs w:val="22"/>
        </w:rPr>
        <w:t> »</w:t>
      </w:r>
      <w:r w:rsidRPr="00185CDD">
        <w:rPr>
          <w:szCs w:val="22"/>
        </w:rPr>
        <w:t xml:space="preserve"> de Hambourg</w:t>
      </w:r>
      <w:r>
        <w:rPr>
          <w:szCs w:val="22"/>
        </w:rPr>
        <w:t> ;</w:t>
      </w:r>
      <w:r w:rsidRPr="00185CDD">
        <w:rPr>
          <w:szCs w:val="22"/>
        </w:rPr>
        <w:t xml:space="preserve"> il fait part de sa conviction que la NSDAP ne tardera plus à accéder au pouvoir.</w:t>
      </w:r>
    </w:p>
    <w:p w:rsidR="00627FD2" w:rsidRPr="00185CDD" w:rsidRDefault="00627FD2" w:rsidP="00627FD2">
      <w:pPr>
        <w:spacing w:before="120" w:after="120"/>
        <w:jc w:val="both"/>
      </w:pPr>
      <w:r w:rsidRPr="00E731F3">
        <w:rPr>
          <w:b/>
          <w:bCs/>
          <w:szCs w:val="22"/>
        </w:rPr>
        <w:lastRenderedPageBreak/>
        <w:t>À</w:t>
      </w:r>
      <w:r>
        <w:rPr>
          <w:b/>
          <w:bCs/>
          <w:szCs w:val="22"/>
        </w:rPr>
        <w:t> </w:t>
      </w:r>
      <w:r w:rsidRPr="00E731F3">
        <w:rPr>
          <w:b/>
          <w:bCs/>
          <w:szCs w:val="22"/>
        </w:rPr>
        <w:t>partir</w:t>
      </w:r>
      <w:r>
        <w:rPr>
          <w:b/>
          <w:bCs/>
          <w:szCs w:val="22"/>
        </w:rPr>
        <w:t> </w:t>
      </w:r>
      <w:r w:rsidRPr="00E731F3">
        <w:rPr>
          <w:b/>
          <w:bCs/>
          <w:szCs w:val="22"/>
        </w:rPr>
        <w:t>du</w:t>
      </w:r>
      <w:r>
        <w:rPr>
          <w:b/>
          <w:bCs/>
          <w:szCs w:val="22"/>
        </w:rPr>
        <w:t> </w:t>
      </w:r>
      <w:r w:rsidRPr="00E731F3">
        <w:rPr>
          <w:b/>
          <w:bCs/>
          <w:szCs w:val="22"/>
        </w:rPr>
        <w:t>2</w:t>
      </w:r>
      <w:r>
        <w:rPr>
          <w:b/>
          <w:bCs/>
          <w:szCs w:val="22"/>
        </w:rPr>
        <w:t> </w:t>
      </w:r>
      <w:r w:rsidRPr="00E731F3">
        <w:rPr>
          <w:b/>
          <w:bCs/>
          <w:szCs w:val="22"/>
        </w:rPr>
        <w:t>décembre</w:t>
      </w:r>
      <w:r w:rsidRPr="00185CDD">
        <w:rPr>
          <w:bCs/>
          <w:szCs w:val="22"/>
        </w:rPr>
        <w:t xml:space="preserve"> </w:t>
      </w:r>
      <w:r w:rsidRPr="00185CDD">
        <w:rPr>
          <w:szCs w:val="22"/>
        </w:rPr>
        <w:t>Multiplication des ordonnances financi</w:t>
      </w:r>
      <w:r w:rsidRPr="00185CDD">
        <w:rPr>
          <w:szCs w:val="22"/>
        </w:rPr>
        <w:t>è</w:t>
      </w:r>
      <w:r w:rsidRPr="00185CDD">
        <w:rPr>
          <w:szCs w:val="22"/>
        </w:rPr>
        <w:t xml:space="preserve">res du gouvernement </w:t>
      </w:r>
      <w:r>
        <w:rPr>
          <w:szCs w:val="22"/>
        </w:rPr>
        <w:t>Brüning</w:t>
      </w:r>
      <w:r w:rsidRPr="00185CDD">
        <w:rPr>
          <w:szCs w:val="22"/>
        </w:rPr>
        <w:t xml:space="preserve"> qui accroissent le chômage et la misère des classes populaires.</w:t>
      </w:r>
    </w:p>
    <w:p w:rsidR="00627FD2" w:rsidRPr="00185CDD" w:rsidRDefault="00627FD2" w:rsidP="00627FD2">
      <w:pPr>
        <w:spacing w:before="120" w:after="120"/>
        <w:jc w:val="both"/>
      </w:pPr>
      <w:r>
        <w:t>[120]</w:t>
      </w:r>
    </w:p>
    <w:p w:rsidR="00627FD2" w:rsidRPr="00185CDD" w:rsidRDefault="00627FD2" w:rsidP="00627FD2">
      <w:pPr>
        <w:spacing w:before="120" w:after="120"/>
        <w:jc w:val="both"/>
      </w:pPr>
      <w:r>
        <w:rPr>
          <w:b/>
          <w:bCs/>
          <w:szCs w:val="22"/>
        </w:rPr>
        <w:t>12 </w:t>
      </w:r>
      <w:r w:rsidRPr="00E731F3">
        <w:rPr>
          <w:b/>
          <w:bCs/>
          <w:szCs w:val="22"/>
        </w:rPr>
        <w:t>décembre</w:t>
      </w:r>
      <w:r w:rsidRPr="00185CDD">
        <w:rPr>
          <w:bCs/>
          <w:szCs w:val="22"/>
        </w:rPr>
        <w:t xml:space="preserve"> </w:t>
      </w:r>
      <w:r w:rsidRPr="00185CDD">
        <w:rPr>
          <w:szCs w:val="22"/>
        </w:rPr>
        <w:t>Évacuation militaire de la Sarre (cf. 11 juillet) qui reste toutefois sous contrôle administratif et économique de la France.</w:t>
      </w:r>
    </w:p>
    <w:p w:rsidR="00627FD2" w:rsidRDefault="00627FD2" w:rsidP="00627FD2">
      <w:pPr>
        <w:spacing w:before="120" w:after="120"/>
        <w:jc w:val="both"/>
        <w:rPr>
          <w:szCs w:val="22"/>
        </w:rPr>
      </w:pPr>
      <w:r w:rsidRPr="00185CDD">
        <w:rPr>
          <w:szCs w:val="22"/>
        </w:rPr>
        <w:t xml:space="preserve">Le Parlement vote la confiance au chancelier Heinrich </w:t>
      </w:r>
      <w:r>
        <w:rPr>
          <w:szCs w:val="22"/>
        </w:rPr>
        <w:t>Brüning</w:t>
      </w:r>
      <w:r w:rsidRPr="00185CDD">
        <w:rPr>
          <w:szCs w:val="22"/>
        </w:rPr>
        <w:t xml:space="preserve"> (Centre catholique = </w:t>
      </w:r>
      <w:r w:rsidRPr="00185CDD">
        <w:rPr>
          <w:i/>
          <w:iCs/>
          <w:szCs w:val="22"/>
        </w:rPr>
        <w:t xml:space="preserve">Zentrum) </w:t>
      </w:r>
      <w:r w:rsidRPr="00185CDD">
        <w:rPr>
          <w:szCs w:val="22"/>
        </w:rPr>
        <w:t>par 293 voix contre 253 et s'ajourne au mois de février 1931.</w:t>
      </w:r>
    </w:p>
    <w:p w:rsidR="00627FD2" w:rsidRPr="00185CDD" w:rsidRDefault="00627FD2" w:rsidP="00627FD2">
      <w:pPr>
        <w:spacing w:before="120" w:after="120"/>
        <w:jc w:val="both"/>
      </w:pPr>
    </w:p>
    <w:p w:rsidR="00627FD2" w:rsidRPr="00185CDD" w:rsidRDefault="00627FD2" w:rsidP="00627FD2">
      <w:pPr>
        <w:pStyle w:val="a"/>
      </w:pPr>
      <w:r>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Sigmund Freud, </w:t>
      </w:r>
      <w:hyperlink r:id="rId29" w:history="1">
        <w:r w:rsidRPr="004B4997">
          <w:rPr>
            <w:rStyle w:val="Lienhypertexte"/>
            <w:rFonts w:cs="Arial"/>
            <w:i/>
            <w:iCs/>
            <w:szCs w:val="16"/>
          </w:rPr>
          <w:t>Malaise dans la civilisation</w:t>
        </w:r>
      </w:hyperlink>
      <w:r w:rsidRPr="00185CDD">
        <w:rPr>
          <w:rFonts w:cs="Arial"/>
          <w:i/>
          <w:iCs/>
          <w:szCs w:val="16"/>
        </w:rPr>
        <w:t xml:space="preserve">. </w:t>
      </w:r>
      <w:r w:rsidRPr="00185CDD">
        <w:rPr>
          <w:rFonts w:cs="Arial"/>
          <w:szCs w:val="16"/>
        </w:rPr>
        <w:t xml:space="preserve">Theodor Pli[e]vier, </w:t>
      </w:r>
      <w:r w:rsidRPr="00185CDD">
        <w:rPr>
          <w:rFonts w:cs="Arial"/>
          <w:i/>
          <w:iCs/>
          <w:szCs w:val="16"/>
        </w:rPr>
        <w:t xml:space="preserve">Les Mathurins de l'Empereur </w:t>
      </w:r>
      <w:r w:rsidRPr="00185CDD">
        <w:rPr>
          <w:rFonts w:cs="Arial"/>
          <w:szCs w:val="16"/>
        </w:rPr>
        <w:t>(sur la r</w:t>
      </w:r>
      <w:r w:rsidRPr="00185CDD">
        <w:rPr>
          <w:szCs w:val="16"/>
        </w:rPr>
        <w:t>é</w:t>
      </w:r>
      <w:r w:rsidRPr="00185CDD">
        <w:rPr>
          <w:rFonts w:cs="Arial"/>
          <w:szCs w:val="16"/>
        </w:rPr>
        <w:t xml:space="preserve">volte des matelots de la flotte de guerre </w:t>
      </w:r>
      <w:r w:rsidRPr="00185CDD">
        <w:rPr>
          <w:szCs w:val="16"/>
        </w:rPr>
        <w:t>à</w:t>
      </w:r>
      <w:r w:rsidRPr="00185CDD">
        <w:rPr>
          <w:rFonts w:cs="Arial"/>
          <w:szCs w:val="16"/>
        </w:rPr>
        <w:t xml:space="preserve"> l'annonce de la r</w:t>
      </w:r>
      <w:r w:rsidRPr="00185CDD">
        <w:rPr>
          <w:szCs w:val="16"/>
        </w:rPr>
        <w:t>é</w:t>
      </w:r>
      <w:r w:rsidRPr="00185CDD">
        <w:rPr>
          <w:rFonts w:cs="Arial"/>
          <w:szCs w:val="16"/>
        </w:rPr>
        <w:t xml:space="preserve">volution bolchevique en Russie). Adam Scharrer, </w:t>
      </w:r>
      <w:r w:rsidRPr="00185CDD">
        <w:rPr>
          <w:rFonts w:cs="Arial"/>
          <w:i/>
          <w:iCs/>
          <w:szCs w:val="16"/>
        </w:rPr>
        <w:t>Au m</w:t>
      </w:r>
      <w:r w:rsidRPr="00185CDD">
        <w:rPr>
          <w:i/>
          <w:iCs/>
          <w:szCs w:val="16"/>
        </w:rPr>
        <w:t>é</w:t>
      </w:r>
      <w:r w:rsidRPr="00185CDD">
        <w:rPr>
          <w:rFonts w:cs="Arial"/>
          <w:i/>
          <w:iCs/>
          <w:szCs w:val="16"/>
        </w:rPr>
        <w:t xml:space="preserve">pris de la patrie </w:t>
      </w:r>
      <w:r w:rsidRPr="00185CDD">
        <w:rPr>
          <w:rFonts w:cs="Arial"/>
          <w:szCs w:val="16"/>
        </w:rPr>
        <w:t>(vaste fresque qui, au hasard des p</w:t>
      </w:r>
      <w:r w:rsidRPr="00185CDD">
        <w:rPr>
          <w:szCs w:val="16"/>
        </w:rPr>
        <w:t>é</w:t>
      </w:r>
      <w:r w:rsidRPr="00185CDD">
        <w:rPr>
          <w:rFonts w:cs="Arial"/>
          <w:szCs w:val="16"/>
        </w:rPr>
        <w:t>r</w:t>
      </w:r>
      <w:r w:rsidRPr="00185CDD">
        <w:rPr>
          <w:szCs w:val="16"/>
        </w:rPr>
        <w:t>é</w:t>
      </w:r>
      <w:r w:rsidRPr="00185CDD">
        <w:rPr>
          <w:rFonts w:cs="Arial"/>
          <w:szCs w:val="16"/>
        </w:rPr>
        <w:t>grinations du m</w:t>
      </w:r>
      <w:r w:rsidRPr="00185CDD">
        <w:rPr>
          <w:szCs w:val="16"/>
        </w:rPr>
        <w:t>é</w:t>
      </w:r>
      <w:r w:rsidRPr="00185CDD">
        <w:rPr>
          <w:rFonts w:cs="Arial"/>
          <w:szCs w:val="16"/>
        </w:rPr>
        <w:t xml:space="preserve">tallo Hans Betzold, confronte le lecteur </w:t>
      </w:r>
      <w:r w:rsidRPr="00185CDD">
        <w:rPr>
          <w:szCs w:val="16"/>
        </w:rPr>
        <w:t xml:space="preserve">à </w:t>
      </w:r>
      <w:r w:rsidRPr="00185CDD">
        <w:rPr>
          <w:rFonts w:cs="Arial"/>
          <w:szCs w:val="16"/>
        </w:rPr>
        <w:t>l'opinion de repr</w:t>
      </w:r>
      <w:r w:rsidRPr="00185CDD">
        <w:rPr>
          <w:szCs w:val="16"/>
        </w:rPr>
        <w:t>é</w:t>
      </w:r>
      <w:r w:rsidRPr="00185CDD">
        <w:rPr>
          <w:rFonts w:cs="Arial"/>
          <w:szCs w:val="16"/>
        </w:rPr>
        <w:t>sentants des diverses couches sociales sur la guerre et la r</w:t>
      </w:r>
      <w:r w:rsidRPr="00185CDD">
        <w:rPr>
          <w:szCs w:val="16"/>
        </w:rPr>
        <w:t>é</w:t>
      </w:r>
      <w:r w:rsidRPr="00185CDD">
        <w:rPr>
          <w:rFonts w:cs="Arial"/>
          <w:szCs w:val="16"/>
        </w:rPr>
        <w:t>v</w:t>
      </w:r>
      <w:r w:rsidRPr="00185CDD">
        <w:rPr>
          <w:rFonts w:cs="Arial"/>
          <w:szCs w:val="16"/>
        </w:rPr>
        <w:t>o</w:t>
      </w:r>
      <w:r w:rsidRPr="00185CDD">
        <w:rPr>
          <w:rFonts w:cs="Arial"/>
          <w:szCs w:val="16"/>
        </w:rPr>
        <w:t xml:space="preserve">lution spartakiste). Erich Knauf, </w:t>
      </w:r>
      <w:r w:rsidRPr="00E731F3">
        <w:rPr>
          <w:i/>
          <w:szCs w:val="16"/>
        </w:rPr>
        <w:t>Ç</w:t>
      </w:r>
      <w:r w:rsidRPr="00E731F3">
        <w:rPr>
          <w:rFonts w:cs="Arial"/>
          <w:i/>
          <w:szCs w:val="16"/>
        </w:rPr>
        <w:t>a</w:t>
      </w:r>
      <w:r w:rsidRPr="00185CDD">
        <w:rPr>
          <w:rFonts w:cs="Arial"/>
          <w:szCs w:val="16"/>
        </w:rPr>
        <w:t xml:space="preserve"> </w:t>
      </w:r>
      <w:r w:rsidRPr="00185CDD">
        <w:rPr>
          <w:rFonts w:cs="Arial"/>
          <w:i/>
          <w:iCs/>
          <w:szCs w:val="16"/>
        </w:rPr>
        <w:t xml:space="preserve">ira </w:t>
      </w:r>
      <w:r w:rsidRPr="00185CDD">
        <w:rPr>
          <w:rFonts w:cs="Arial"/>
          <w:szCs w:val="16"/>
        </w:rPr>
        <w:t xml:space="preserve">(roman-reportage sur le putsch de Kapp). Ernst Ottwalt, </w:t>
      </w:r>
      <w:r w:rsidRPr="00185CDD">
        <w:rPr>
          <w:rFonts w:cs="Arial"/>
          <w:i/>
          <w:iCs/>
          <w:szCs w:val="16"/>
        </w:rPr>
        <w:t xml:space="preserve">Chaque jour quatre </w:t>
      </w:r>
      <w:r w:rsidRPr="00185CDD">
        <w:rPr>
          <w:rFonts w:cs="Arial"/>
          <w:szCs w:val="16"/>
        </w:rPr>
        <w:t xml:space="preserve">(drame sur l'exploitation des mineurs). Hans Fallada, </w:t>
      </w:r>
      <w:r w:rsidRPr="00185CDD">
        <w:rPr>
          <w:rFonts w:cs="Arial"/>
          <w:i/>
          <w:iCs/>
          <w:szCs w:val="16"/>
        </w:rPr>
        <w:t xml:space="preserve">Paysans, patrons et bombes </w:t>
      </w:r>
      <w:r w:rsidRPr="00185CDD">
        <w:rPr>
          <w:rFonts w:cs="Arial"/>
          <w:szCs w:val="16"/>
        </w:rPr>
        <w:t>(sur la r</w:t>
      </w:r>
      <w:r w:rsidRPr="00185CDD">
        <w:rPr>
          <w:szCs w:val="16"/>
        </w:rPr>
        <w:t>é</w:t>
      </w:r>
      <w:r w:rsidRPr="00185CDD">
        <w:rPr>
          <w:rFonts w:cs="Arial"/>
          <w:szCs w:val="16"/>
        </w:rPr>
        <w:t>vo</w:t>
      </w:r>
      <w:r w:rsidRPr="00185CDD">
        <w:rPr>
          <w:rFonts w:cs="Arial"/>
          <w:szCs w:val="16"/>
        </w:rPr>
        <w:t>l</w:t>
      </w:r>
      <w:r w:rsidRPr="00185CDD">
        <w:rPr>
          <w:rFonts w:cs="Arial"/>
          <w:szCs w:val="16"/>
        </w:rPr>
        <w:t xml:space="preserve">te des paysans du Schleswig-Holstein). Rudolf Leonhard (cf. </w:t>
      </w:r>
      <w:r w:rsidRPr="00185CDD">
        <w:rPr>
          <w:rFonts w:cs="Arial"/>
          <w:i/>
          <w:iCs/>
          <w:szCs w:val="16"/>
          <w:u w:val="single"/>
        </w:rPr>
        <w:t>Rep</w:t>
      </w:r>
      <w:r w:rsidRPr="00185CDD">
        <w:rPr>
          <w:i/>
          <w:iCs/>
          <w:szCs w:val="16"/>
          <w:u w:val="single"/>
        </w:rPr>
        <w:t>è</w:t>
      </w:r>
      <w:r w:rsidRPr="00185CDD">
        <w:rPr>
          <w:rFonts w:cs="Arial"/>
          <w:i/>
          <w:iCs/>
          <w:szCs w:val="16"/>
          <w:u w:val="single"/>
        </w:rPr>
        <w:t>res 1927</w:t>
      </w:r>
      <w:r w:rsidRPr="00185CDD">
        <w:rPr>
          <w:rFonts w:cs="Arial"/>
          <w:i/>
          <w:iCs/>
          <w:szCs w:val="16"/>
        </w:rPr>
        <w:t>). Comment organiser la collaboration franco-allemande</w:t>
      </w:r>
      <w:r>
        <w:rPr>
          <w:rFonts w:cs="Arial"/>
          <w:i/>
          <w:iCs/>
          <w:szCs w:val="16"/>
        </w:rPr>
        <w:t> ?</w:t>
      </w:r>
      <w:r w:rsidRPr="00185CDD">
        <w:rPr>
          <w:rFonts w:cs="Arial"/>
          <w:i/>
          <w:iCs/>
          <w:szCs w:val="16"/>
        </w:rPr>
        <w:t xml:space="preserve"> </w:t>
      </w:r>
      <w:r w:rsidRPr="00185CDD">
        <w:rPr>
          <w:rFonts w:cs="Arial"/>
          <w:szCs w:val="16"/>
        </w:rPr>
        <w:t>(</w:t>
      </w:r>
      <w:r w:rsidRPr="00185CDD">
        <w:rPr>
          <w:szCs w:val="16"/>
        </w:rPr>
        <w:t>é</w:t>
      </w:r>
      <w:r w:rsidRPr="00185CDD">
        <w:rPr>
          <w:rFonts w:cs="Arial"/>
          <w:szCs w:val="16"/>
        </w:rPr>
        <w:t>crit en fran</w:t>
      </w:r>
      <w:r w:rsidRPr="00185CDD">
        <w:rPr>
          <w:szCs w:val="16"/>
        </w:rPr>
        <w:t>ç</w:t>
      </w:r>
      <w:r w:rsidRPr="00185CDD">
        <w:rPr>
          <w:rFonts w:cs="Arial"/>
          <w:szCs w:val="16"/>
        </w:rPr>
        <w:t xml:space="preserve">ais et </w:t>
      </w:r>
      <w:r w:rsidRPr="00185CDD">
        <w:rPr>
          <w:szCs w:val="16"/>
        </w:rPr>
        <w:t>é</w:t>
      </w:r>
      <w:r w:rsidRPr="00185CDD">
        <w:rPr>
          <w:rFonts w:cs="Arial"/>
          <w:szCs w:val="16"/>
        </w:rPr>
        <w:t>dit</w:t>
      </w:r>
      <w:r w:rsidRPr="00185CDD">
        <w:rPr>
          <w:szCs w:val="16"/>
        </w:rPr>
        <w:t>é</w:t>
      </w:r>
      <w:r w:rsidRPr="00185CDD">
        <w:rPr>
          <w:rFonts w:cs="Arial"/>
          <w:szCs w:val="16"/>
        </w:rPr>
        <w:t xml:space="preserve"> </w:t>
      </w:r>
      <w:r w:rsidRPr="00185CDD">
        <w:rPr>
          <w:szCs w:val="16"/>
        </w:rPr>
        <w:t>à</w:t>
      </w:r>
      <w:r w:rsidRPr="00185CDD">
        <w:rPr>
          <w:rFonts w:cs="Arial"/>
          <w:szCs w:val="16"/>
        </w:rPr>
        <w:t xml:space="preserve"> Paris</w:t>
      </w:r>
      <w:r>
        <w:rPr>
          <w:rFonts w:cs="Arial"/>
          <w:szCs w:val="16"/>
        </w:rPr>
        <w:t> ;</w:t>
      </w:r>
      <w:r w:rsidRPr="00185CDD">
        <w:rPr>
          <w:rFonts w:cs="Arial"/>
          <w:szCs w:val="16"/>
        </w:rPr>
        <w:t xml:space="preserve"> </w:t>
      </w:r>
      <w:r>
        <w:rPr>
          <w:szCs w:val="16"/>
        </w:rPr>
        <w:t>« </w:t>
      </w:r>
      <w:r w:rsidRPr="00185CDD">
        <w:rPr>
          <w:rFonts w:cs="Arial"/>
          <w:szCs w:val="16"/>
        </w:rPr>
        <w:t>collaboration</w:t>
      </w:r>
      <w:r>
        <w:rPr>
          <w:rFonts w:cs="Arial"/>
          <w:szCs w:val="16"/>
        </w:rPr>
        <w:t> »</w:t>
      </w:r>
      <w:r w:rsidRPr="00185CDD">
        <w:rPr>
          <w:rFonts w:cs="Arial"/>
          <w:szCs w:val="16"/>
        </w:rPr>
        <w:t xml:space="preserve"> est </w:t>
      </w:r>
      <w:r w:rsidRPr="00185CDD">
        <w:rPr>
          <w:szCs w:val="16"/>
        </w:rPr>
        <w:t>à</w:t>
      </w:r>
      <w:r w:rsidRPr="00185CDD">
        <w:rPr>
          <w:rFonts w:cs="Arial"/>
          <w:szCs w:val="16"/>
        </w:rPr>
        <w:t xml:space="preserve"> prendre ici au sens de </w:t>
      </w:r>
      <w:r>
        <w:rPr>
          <w:szCs w:val="16"/>
        </w:rPr>
        <w:t>« </w:t>
      </w:r>
      <w:r w:rsidRPr="00185CDD">
        <w:rPr>
          <w:rFonts w:cs="Arial"/>
          <w:szCs w:val="16"/>
        </w:rPr>
        <w:t>coop</w:t>
      </w:r>
      <w:r w:rsidRPr="00185CDD">
        <w:rPr>
          <w:szCs w:val="16"/>
        </w:rPr>
        <w:t>é</w:t>
      </w:r>
      <w:r w:rsidRPr="00185CDD">
        <w:rPr>
          <w:rFonts w:cs="Arial"/>
          <w:szCs w:val="16"/>
        </w:rPr>
        <w:t>ration fraternelle</w:t>
      </w:r>
      <w:r>
        <w:rPr>
          <w:rFonts w:cs="Arial"/>
          <w:szCs w:val="16"/>
        </w:rPr>
        <w:t> »</w:t>
      </w:r>
      <w:r w:rsidRPr="00185CDD">
        <w:rPr>
          <w:rFonts w:cs="Arial"/>
          <w:szCs w:val="16"/>
        </w:rPr>
        <w:t>, th</w:t>
      </w:r>
      <w:r w:rsidRPr="00185CDD">
        <w:rPr>
          <w:szCs w:val="16"/>
        </w:rPr>
        <w:t>è</w:t>
      </w:r>
      <w:r w:rsidRPr="00185CDD">
        <w:rPr>
          <w:rFonts w:cs="Arial"/>
          <w:szCs w:val="16"/>
        </w:rPr>
        <w:t xml:space="preserve">me qu'illustrera magnifiquement en 1931 Georg Wilhelm Pabst avec son film </w:t>
      </w:r>
      <w:r w:rsidRPr="00185CDD">
        <w:rPr>
          <w:rFonts w:cs="Arial"/>
          <w:i/>
          <w:iCs/>
          <w:szCs w:val="16"/>
        </w:rPr>
        <w:t>La Trag</w:t>
      </w:r>
      <w:r w:rsidRPr="00185CDD">
        <w:rPr>
          <w:i/>
          <w:iCs/>
          <w:szCs w:val="16"/>
        </w:rPr>
        <w:t>é</w:t>
      </w:r>
      <w:r w:rsidRPr="00185CDD">
        <w:rPr>
          <w:rFonts w:cs="Arial"/>
          <w:i/>
          <w:iCs/>
          <w:szCs w:val="16"/>
        </w:rPr>
        <w:t>die de la mine</w:t>
      </w:r>
      <w:r w:rsidRPr="00E731F3">
        <w:rPr>
          <w:rFonts w:cs="Arial"/>
          <w:iCs/>
          <w:szCs w:val="16"/>
        </w:rPr>
        <w:t>)</w:t>
      </w:r>
      <w:r w:rsidRPr="00185CDD">
        <w:rPr>
          <w:rFonts w:cs="Arial"/>
          <w:i/>
          <w:iCs/>
          <w:szCs w:val="16"/>
        </w:rPr>
        <w:t xml:space="preserve">. </w:t>
      </w:r>
      <w:r w:rsidRPr="00185CDD">
        <w:rPr>
          <w:rFonts w:cs="Arial"/>
          <w:szCs w:val="16"/>
        </w:rPr>
        <w:t xml:space="preserve">Parution du premier volume de </w:t>
      </w:r>
      <w:r w:rsidRPr="00185CDD">
        <w:rPr>
          <w:rFonts w:cs="Arial"/>
          <w:i/>
          <w:iCs/>
          <w:szCs w:val="16"/>
        </w:rPr>
        <w:t>L'Homme sans qualit</w:t>
      </w:r>
      <w:r w:rsidRPr="00185CDD">
        <w:rPr>
          <w:i/>
          <w:iCs/>
          <w:szCs w:val="16"/>
        </w:rPr>
        <w:t>é</w:t>
      </w:r>
      <w:r w:rsidRPr="00185CDD">
        <w:rPr>
          <w:rFonts w:cs="Arial"/>
          <w:i/>
          <w:iCs/>
          <w:szCs w:val="16"/>
        </w:rPr>
        <w:t xml:space="preserve">s </w:t>
      </w:r>
      <w:r>
        <w:rPr>
          <w:rFonts w:cs="Arial"/>
          <w:szCs w:val="16"/>
        </w:rPr>
        <w:t>de Robert M</w:t>
      </w:r>
      <w:r>
        <w:rPr>
          <w:rFonts w:cs="Arial"/>
          <w:szCs w:val="16"/>
        </w:rPr>
        <w:t>u</w:t>
      </w:r>
      <w:r>
        <w:rPr>
          <w:rFonts w:cs="Arial"/>
          <w:szCs w:val="16"/>
        </w:rPr>
        <w:t>sil. August Thal</w:t>
      </w:r>
      <w:r w:rsidRPr="00185CDD">
        <w:rPr>
          <w:rFonts w:cs="Arial"/>
          <w:szCs w:val="16"/>
        </w:rPr>
        <w:t xml:space="preserve">heimer, </w:t>
      </w:r>
      <w:r w:rsidRPr="00E731F3">
        <w:rPr>
          <w:rFonts w:cs="Arial"/>
          <w:i/>
          <w:szCs w:val="16"/>
        </w:rPr>
        <w:t>Sur</w:t>
      </w:r>
      <w:r w:rsidRPr="00185CDD">
        <w:rPr>
          <w:rFonts w:cs="Arial"/>
          <w:szCs w:val="16"/>
        </w:rPr>
        <w:t xml:space="preserve"> </w:t>
      </w:r>
      <w:r w:rsidRPr="00185CDD">
        <w:rPr>
          <w:rFonts w:cs="Arial"/>
          <w:i/>
          <w:iCs/>
          <w:szCs w:val="16"/>
        </w:rPr>
        <w:t xml:space="preserve">le fascisme. </w:t>
      </w:r>
      <w:r w:rsidRPr="00185CDD">
        <w:rPr>
          <w:rFonts w:cs="Arial"/>
          <w:szCs w:val="16"/>
        </w:rPr>
        <w:t>Succ</w:t>
      </w:r>
      <w:r w:rsidRPr="00185CDD">
        <w:rPr>
          <w:szCs w:val="16"/>
        </w:rPr>
        <w:t>è</w:t>
      </w:r>
      <w:r w:rsidRPr="00185CDD">
        <w:rPr>
          <w:rFonts w:cs="Arial"/>
          <w:szCs w:val="16"/>
        </w:rPr>
        <w:t>s en librairie des r</w:t>
      </w:r>
      <w:r w:rsidRPr="00185CDD">
        <w:rPr>
          <w:rFonts w:cs="Arial"/>
          <w:szCs w:val="16"/>
        </w:rPr>
        <w:t>o</w:t>
      </w:r>
      <w:r w:rsidRPr="00185CDD">
        <w:rPr>
          <w:rFonts w:cs="Arial"/>
          <w:szCs w:val="16"/>
        </w:rPr>
        <w:t xml:space="preserve">mans bellicistes </w:t>
      </w:r>
      <w:r w:rsidRPr="00185CDD">
        <w:rPr>
          <w:rFonts w:cs="Arial"/>
          <w:i/>
          <w:iCs/>
          <w:szCs w:val="16"/>
        </w:rPr>
        <w:t xml:space="preserve">Sept devant Verdun </w:t>
      </w:r>
      <w:r w:rsidRPr="00185CDD">
        <w:rPr>
          <w:rFonts w:cs="Arial"/>
          <w:szCs w:val="16"/>
        </w:rPr>
        <w:t xml:space="preserve">de Josef Magnus Wehner, </w:t>
      </w:r>
      <w:r w:rsidRPr="00185CDD">
        <w:rPr>
          <w:rFonts w:cs="Arial"/>
          <w:i/>
          <w:iCs/>
          <w:szCs w:val="16"/>
        </w:rPr>
        <w:t>Gro</w:t>
      </w:r>
      <w:r w:rsidRPr="00185CDD">
        <w:rPr>
          <w:rFonts w:cs="Arial"/>
          <w:i/>
          <w:iCs/>
          <w:szCs w:val="16"/>
        </w:rPr>
        <w:t>u</w:t>
      </w:r>
      <w:r w:rsidRPr="00185CDD">
        <w:rPr>
          <w:rFonts w:cs="Arial"/>
          <w:i/>
          <w:iCs/>
          <w:szCs w:val="16"/>
        </w:rPr>
        <w:t>pe B</w:t>
      </w:r>
      <w:r>
        <w:rPr>
          <w:i/>
          <w:iCs/>
          <w:szCs w:val="16"/>
        </w:rPr>
        <w:t>ö</w:t>
      </w:r>
      <w:r>
        <w:rPr>
          <w:rFonts w:cs="Arial"/>
          <w:i/>
          <w:iCs/>
          <w:szCs w:val="16"/>
        </w:rPr>
        <w:t>semü</w:t>
      </w:r>
      <w:r w:rsidRPr="00185CDD">
        <w:rPr>
          <w:rFonts w:cs="Arial"/>
          <w:i/>
          <w:iCs/>
          <w:szCs w:val="16"/>
        </w:rPr>
        <w:t xml:space="preserve">ller </w:t>
      </w:r>
      <w:r w:rsidRPr="00185CDD">
        <w:rPr>
          <w:rFonts w:cs="Arial"/>
          <w:szCs w:val="16"/>
        </w:rPr>
        <w:t xml:space="preserve">de Werner Beumelburg, ainsi que de </w:t>
      </w:r>
      <w:r>
        <w:rPr>
          <w:rFonts w:cs="Arial"/>
          <w:i/>
          <w:iCs/>
          <w:szCs w:val="16"/>
        </w:rPr>
        <w:t>Ro</w:t>
      </w:r>
      <w:r w:rsidRPr="00E731F3">
        <w:rPr>
          <w:rFonts w:cs="Arial"/>
          <w:i/>
          <w:iCs/>
          <w:szCs w:val="16"/>
        </w:rPr>
        <w:t>ß</w:t>
      </w:r>
      <w:r w:rsidRPr="00185CDD">
        <w:rPr>
          <w:rFonts w:cs="Arial"/>
          <w:i/>
          <w:iCs/>
          <w:szCs w:val="16"/>
        </w:rPr>
        <w:t xml:space="preserve">bach </w:t>
      </w:r>
      <w:r>
        <w:rPr>
          <w:rFonts w:cs="Arial"/>
          <w:szCs w:val="16"/>
        </w:rPr>
        <w:t>d</w:t>
      </w:r>
      <w:r w:rsidRPr="00185CDD">
        <w:rPr>
          <w:rFonts w:cs="Arial"/>
          <w:szCs w:val="16"/>
        </w:rPr>
        <w:t>'Arnolt Bronnen qui magnifie le putsch hitl</w:t>
      </w:r>
      <w:r w:rsidRPr="00185CDD">
        <w:rPr>
          <w:szCs w:val="16"/>
        </w:rPr>
        <w:t>é</w:t>
      </w:r>
      <w:r>
        <w:rPr>
          <w:rFonts w:cs="Arial"/>
          <w:szCs w:val="16"/>
        </w:rPr>
        <w:t>rien de novembre 1</w:t>
      </w:r>
      <w:r w:rsidRPr="00185CDD">
        <w:rPr>
          <w:rFonts w:cs="Arial"/>
          <w:szCs w:val="16"/>
        </w:rPr>
        <w:t xml:space="preserve">923. Alfred Rosenberg, Le </w:t>
      </w:r>
      <w:r w:rsidRPr="00185CDD">
        <w:rPr>
          <w:rFonts w:cs="Arial"/>
          <w:i/>
          <w:iCs/>
          <w:szCs w:val="16"/>
        </w:rPr>
        <w:t>Mythe du XX</w:t>
      </w:r>
      <w:r w:rsidRPr="00185CDD">
        <w:rPr>
          <w:rFonts w:cs="Arial"/>
          <w:i/>
          <w:iCs/>
          <w:szCs w:val="16"/>
          <w:vertAlign w:val="superscript"/>
        </w:rPr>
        <w:t>e</w:t>
      </w:r>
      <w:r w:rsidRPr="00185CDD">
        <w:rPr>
          <w:rFonts w:cs="Arial"/>
          <w:i/>
          <w:iCs/>
          <w:szCs w:val="16"/>
        </w:rPr>
        <w:t xml:space="preserve"> si</w:t>
      </w:r>
      <w:r w:rsidRPr="00185CDD">
        <w:rPr>
          <w:i/>
          <w:iCs/>
          <w:szCs w:val="16"/>
        </w:rPr>
        <w:t>è</w:t>
      </w:r>
      <w:r w:rsidRPr="00185CDD">
        <w:rPr>
          <w:rFonts w:cs="Arial"/>
          <w:i/>
          <w:iCs/>
          <w:szCs w:val="16"/>
        </w:rPr>
        <w:t xml:space="preserve">cle, </w:t>
      </w:r>
      <w:r w:rsidRPr="00185CDD">
        <w:rPr>
          <w:rFonts w:cs="Arial"/>
          <w:szCs w:val="16"/>
        </w:rPr>
        <w:t>ouv</w:t>
      </w:r>
      <w:r>
        <w:rPr>
          <w:rFonts w:cs="Arial"/>
          <w:szCs w:val="16"/>
        </w:rPr>
        <w:t>rage pseudo-philosophique de 71</w:t>
      </w:r>
      <w:r w:rsidRPr="00185CDD">
        <w:rPr>
          <w:rFonts w:cs="Arial"/>
          <w:szCs w:val="16"/>
        </w:rPr>
        <w:t>2 pages qui condamne toute pens</w:t>
      </w:r>
      <w:r w:rsidRPr="00185CDD">
        <w:rPr>
          <w:szCs w:val="16"/>
        </w:rPr>
        <w:t>é</w:t>
      </w:r>
      <w:r w:rsidRPr="00185CDD">
        <w:rPr>
          <w:rFonts w:cs="Arial"/>
          <w:szCs w:val="16"/>
        </w:rPr>
        <w:t>e h</w:t>
      </w:r>
      <w:r w:rsidRPr="00185CDD">
        <w:rPr>
          <w:szCs w:val="16"/>
        </w:rPr>
        <w:t>é</w:t>
      </w:r>
      <w:r w:rsidRPr="00185CDD">
        <w:rPr>
          <w:rFonts w:cs="Arial"/>
          <w:szCs w:val="16"/>
        </w:rPr>
        <w:t>rit</w:t>
      </w:r>
      <w:r w:rsidRPr="00185CDD">
        <w:rPr>
          <w:szCs w:val="16"/>
        </w:rPr>
        <w:t>é</w:t>
      </w:r>
      <w:r w:rsidRPr="00185CDD">
        <w:rPr>
          <w:rFonts w:cs="Arial"/>
          <w:szCs w:val="16"/>
        </w:rPr>
        <w:t xml:space="preserve">e des </w:t>
      </w:r>
      <w:r>
        <w:rPr>
          <w:szCs w:val="16"/>
        </w:rPr>
        <w:t>« </w:t>
      </w:r>
      <w:r w:rsidRPr="00185CDD">
        <w:rPr>
          <w:rFonts w:cs="Arial"/>
          <w:szCs w:val="16"/>
        </w:rPr>
        <w:t>Lumi</w:t>
      </w:r>
      <w:r w:rsidRPr="00185CDD">
        <w:rPr>
          <w:szCs w:val="16"/>
        </w:rPr>
        <w:t>è</w:t>
      </w:r>
      <w:r w:rsidRPr="00185CDD">
        <w:rPr>
          <w:rFonts w:cs="Arial"/>
          <w:szCs w:val="16"/>
        </w:rPr>
        <w:t>res</w:t>
      </w:r>
      <w:r>
        <w:rPr>
          <w:rFonts w:cs="Arial"/>
          <w:szCs w:val="16"/>
        </w:rPr>
        <w:t> »</w:t>
      </w:r>
      <w:r w:rsidRPr="00185CDD">
        <w:rPr>
          <w:rFonts w:cs="Arial"/>
          <w:szCs w:val="16"/>
        </w:rPr>
        <w:t xml:space="preserve"> et </w:t>
      </w:r>
      <w:r w:rsidRPr="00185CDD">
        <w:rPr>
          <w:szCs w:val="16"/>
        </w:rPr>
        <w:t>é</w:t>
      </w:r>
      <w:r w:rsidRPr="00185CDD">
        <w:rPr>
          <w:rFonts w:cs="Arial"/>
          <w:szCs w:val="16"/>
        </w:rPr>
        <w:t>r</w:t>
      </w:r>
      <w:r w:rsidRPr="00185CDD">
        <w:rPr>
          <w:rFonts w:cs="Arial"/>
          <w:szCs w:val="16"/>
        </w:rPr>
        <w:t>i</w:t>
      </w:r>
      <w:r w:rsidRPr="00185CDD">
        <w:rPr>
          <w:rFonts w:cs="Arial"/>
          <w:szCs w:val="16"/>
        </w:rPr>
        <w:t>ge l'</w:t>
      </w:r>
      <w:r>
        <w:rPr>
          <w:szCs w:val="16"/>
        </w:rPr>
        <w:t>« </w:t>
      </w:r>
      <w:r w:rsidRPr="00185CDD">
        <w:rPr>
          <w:szCs w:val="16"/>
        </w:rPr>
        <w:t>â</w:t>
      </w:r>
      <w:r w:rsidRPr="00185CDD">
        <w:rPr>
          <w:rFonts w:cs="Arial"/>
          <w:szCs w:val="16"/>
        </w:rPr>
        <w:t>me raciale</w:t>
      </w:r>
      <w:r>
        <w:rPr>
          <w:rFonts w:cs="Arial"/>
          <w:szCs w:val="16"/>
        </w:rPr>
        <w:t> »</w:t>
      </w:r>
      <w:r w:rsidRPr="00185CDD">
        <w:rPr>
          <w:rFonts w:cs="Arial"/>
          <w:szCs w:val="16"/>
        </w:rPr>
        <w:t xml:space="preserve"> </w:t>
      </w:r>
      <w:r w:rsidRPr="00185CDD">
        <w:rPr>
          <w:rFonts w:cs="Arial"/>
          <w:i/>
          <w:iCs/>
          <w:szCs w:val="16"/>
        </w:rPr>
        <w:t xml:space="preserve">(Rassenseele) </w:t>
      </w:r>
      <w:r w:rsidRPr="00185CDD">
        <w:rPr>
          <w:rFonts w:cs="Arial"/>
          <w:szCs w:val="16"/>
        </w:rPr>
        <w:t xml:space="preserve">en principe historique universel. </w:t>
      </w:r>
      <w:r w:rsidRPr="00185CDD">
        <w:rPr>
          <w:szCs w:val="16"/>
        </w:rPr>
        <w:t xml:space="preserve">À </w:t>
      </w:r>
      <w:r w:rsidRPr="00185CDD">
        <w:rPr>
          <w:rFonts w:cs="Arial"/>
          <w:szCs w:val="16"/>
        </w:rPr>
        <w:t xml:space="preserve">Weimar, dans les anciens locaux du </w:t>
      </w:r>
      <w:r w:rsidRPr="00185CDD">
        <w:rPr>
          <w:rFonts w:cs="Arial"/>
          <w:i/>
          <w:iCs/>
          <w:szCs w:val="16"/>
        </w:rPr>
        <w:t xml:space="preserve">Bauhaus, </w:t>
      </w:r>
      <w:r w:rsidRPr="00185CDD">
        <w:rPr>
          <w:rFonts w:cs="Arial"/>
          <w:szCs w:val="16"/>
        </w:rPr>
        <w:t xml:space="preserve">destruction par la SA d'une fresque d'Oskar Schlemmer. </w:t>
      </w:r>
      <w:r w:rsidRPr="00185CDD">
        <w:rPr>
          <w:szCs w:val="16"/>
        </w:rPr>
        <w:t>À</w:t>
      </w:r>
      <w:r w:rsidRPr="00185CDD">
        <w:rPr>
          <w:rFonts w:cs="Arial"/>
          <w:szCs w:val="16"/>
        </w:rPr>
        <w:t xml:space="preserve"> Dessau, le di</w:t>
      </w:r>
      <w:r w:rsidRPr="00185CDD">
        <w:rPr>
          <w:rFonts w:cs="Arial"/>
          <w:szCs w:val="16"/>
        </w:rPr>
        <w:lastRenderedPageBreak/>
        <w:t>recteur du Bauhaus, Hannes Meyer, doit d</w:t>
      </w:r>
      <w:r w:rsidRPr="00185CDD">
        <w:rPr>
          <w:szCs w:val="16"/>
        </w:rPr>
        <w:t>é</w:t>
      </w:r>
      <w:r w:rsidRPr="00185CDD">
        <w:rPr>
          <w:rFonts w:cs="Arial"/>
          <w:szCs w:val="16"/>
        </w:rPr>
        <w:t>missionner de son poste en raison de difficult</w:t>
      </w:r>
      <w:r w:rsidRPr="00185CDD">
        <w:rPr>
          <w:szCs w:val="16"/>
        </w:rPr>
        <w:t>é</w:t>
      </w:r>
      <w:r w:rsidRPr="00185CDD">
        <w:rPr>
          <w:rFonts w:cs="Arial"/>
          <w:szCs w:val="16"/>
        </w:rPr>
        <w:t>s avec la municipalit</w:t>
      </w:r>
      <w:r w:rsidRPr="00185CDD">
        <w:rPr>
          <w:szCs w:val="16"/>
        </w:rPr>
        <w:t>é</w:t>
      </w:r>
      <w:r w:rsidRPr="00185CDD">
        <w:rPr>
          <w:rFonts w:cs="Arial"/>
          <w:szCs w:val="16"/>
        </w:rPr>
        <w:t xml:space="preserve"> social-d</w:t>
      </w:r>
      <w:r w:rsidRPr="00185CDD">
        <w:rPr>
          <w:szCs w:val="16"/>
        </w:rPr>
        <w:t>é</w:t>
      </w:r>
      <w:r w:rsidRPr="00185CDD">
        <w:rPr>
          <w:rFonts w:cs="Arial"/>
          <w:szCs w:val="16"/>
        </w:rPr>
        <w:t>mocrate parce qu'il est communiste</w:t>
      </w:r>
      <w:r>
        <w:rPr>
          <w:rFonts w:cs="Arial"/>
          <w:szCs w:val="16"/>
        </w:rPr>
        <w:t> ;</w:t>
      </w:r>
      <w:r w:rsidRPr="00185CDD">
        <w:rPr>
          <w:rFonts w:cs="Arial"/>
          <w:szCs w:val="16"/>
        </w:rPr>
        <w:t xml:space="preserve"> il est remplac</w:t>
      </w:r>
      <w:r w:rsidRPr="00185CDD">
        <w:rPr>
          <w:szCs w:val="16"/>
        </w:rPr>
        <w:t>é</w:t>
      </w:r>
      <w:r w:rsidRPr="00185CDD">
        <w:rPr>
          <w:rFonts w:cs="Arial"/>
          <w:szCs w:val="16"/>
        </w:rPr>
        <w:t xml:space="preserve"> par Ludwig Mies van der Rohe. </w:t>
      </w:r>
      <w:r w:rsidRPr="00185CDD">
        <w:rPr>
          <w:szCs w:val="16"/>
        </w:rPr>
        <w:t xml:space="preserve">À </w:t>
      </w:r>
      <w:r w:rsidRPr="00185CDD">
        <w:rPr>
          <w:rFonts w:cs="Arial"/>
          <w:szCs w:val="16"/>
        </w:rPr>
        <w:t>Leipzig, les nazis pe</w:t>
      </w:r>
      <w:r w:rsidRPr="00185CDD">
        <w:rPr>
          <w:rFonts w:cs="Arial"/>
          <w:szCs w:val="16"/>
        </w:rPr>
        <w:t>r</w:t>
      </w:r>
      <w:r w:rsidRPr="00185CDD">
        <w:rPr>
          <w:rFonts w:cs="Arial"/>
          <w:szCs w:val="16"/>
        </w:rPr>
        <w:t>turbent la premi</w:t>
      </w:r>
      <w:r w:rsidRPr="00185CDD">
        <w:rPr>
          <w:szCs w:val="16"/>
        </w:rPr>
        <w:t>è</w:t>
      </w:r>
      <w:r w:rsidRPr="00185CDD">
        <w:rPr>
          <w:rFonts w:cs="Arial"/>
          <w:szCs w:val="16"/>
        </w:rPr>
        <w:t>re de la pi</w:t>
      </w:r>
      <w:r w:rsidRPr="00185CDD">
        <w:rPr>
          <w:szCs w:val="16"/>
        </w:rPr>
        <w:t>è</w:t>
      </w:r>
      <w:r w:rsidRPr="00185CDD">
        <w:rPr>
          <w:rFonts w:cs="Arial"/>
          <w:szCs w:val="16"/>
        </w:rPr>
        <w:t xml:space="preserve">ce de Bertolt Brecht, </w:t>
      </w:r>
      <w:r w:rsidRPr="00185CDD">
        <w:rPr>
          <w:rFonts w:cs="Arial"/>
          <w:i/>
          <w:iCs/>
          <w:szCs w:val="16"/>
        </w:rPr>
        <w:t>Grandeur et d</w:t>
      </w:r>
      <w:r w:rsidRPr="00185CDD">
        <w:rPr>
          <w:i/>
          <w:iCs/>
          <w:szCs w:val="16"/>
        </w:rPr>
        <w:t>é</w:t>
      </w:r>
      <w:r w:rsidRPr="00185CDD">
        <w:rPr>
          <w:rFonts w:cs="Arial"/>
          <w:i/>
          <w:iCs/>
          <w:szCs w:val="16"/>
        </w:rPr>
        <w:t>c</w:t>
      </w:r>
      <w:r w:rsidRPr="00185CDD">
        <w:rPr>
          <w:rFonts w:cs="Arial"/>
          <w:i/>
          <w:iCs/>
          <w:szCs w:val="16"/>
        </w:rPr>
        <w:t>a</w:t>
      </w:r>
      <w:r w:rsidRPr="00185CDD">
        <w:rPr>
          <w:rFonts w:cs="Arial"/>
          <w:i/>
          <w:iCs/>
          <w:szCs w:val="16"/>
        </w:rPr>
        <w:t xml:space="preserve">dence de la ville de Mahagonny.  </w:t>
      </w:r>
      <w:r w:rsidRPr="00185CDD">
        <w:rPr>
          <w:rFonts w:cs="Arial"/>
          <w:szCs w:val="16"/>
        </w:rPr>
        <w:t>Le 17</w:t>
      </w:r>
      <w:r>
        <w:rPr>
          <w:rFonts w:cs="Arial"/>
          <w:szCs w:val="16"/>
        </w:rPr>
        <w:t xml:space="preserve"> [121] </w:t>
      </w:r>
      <w:r w:rsidRPr="00185CDD">
        <w:rPr>
          <w:rFonts w:cs="Arial"/>
          <w:szCs w:val="16"/>
        </w:rPr>
        <w:t xml:space="preserve">octobre, Thomas Mann appelle dans un discours </w:t>
      </w:r>
      <w:r w:rsidRPr="00185CDD">
        <w:rPr>
          <w:szCs w:val="16"/>
        </w:rPr>
        <w:t>à</w:t>
      </w:r>
      <w:r w:rsidRPr="00185CDD">
        <w:rPr>
          <w:rFonts w:cs="Arial"/>
          <w:szCs w:val="16"/>
        </w:rPr>
        <w:t xml:space="preserve"> l'union de tous les d</w:t>
      </w:r>
      <w:r w:rsidRPr="00185CDD">
        <w:rPr>
          <w:szCs w:val="16"/>
        </w:rPr>
        <w:t>é</w:t>
      </w:r>
      <w:r w:rsidRPr="00185CDD">
        <w:rPr>
          <w:rFonts w:cs="Arial"/>
          <w:szCs w:val="16"/>
        </w:rPr>
        <w:t>mocrates contre le n</w:t>
      </w:r>
      <w:r w:rsidRPr="00185CDD">
        <w:rPr>
          <w:rFonts w:cs="Arial"/>
          <w:szCs w:val="16"/>
        </w:rPr>
        <w:t>a</w:t>
      </w:r>
      <w:r w:rsidRPr="00185CDD">
        <w:rPr>
          <w:rFonts w:cs="Arial"/>
          <w:szCs w:val="16"/>
        </w:rPr>
        <w:t>tional-socialisme. D</w:t>
      </w:r>
      <w:r w:rsidRPr="00185CDD">
        <w:rPr>
          <w:szCs w:val="16"/>
        </w:rPr>
        <w:t>é</w:t>
      </w:r>
      <w:r w:rsidRPr="00185CDD">
        <w:rPr>
          <w:rFonts w:cs="Arial"/>
          <w:szCs w:val="16"/>
        </w:rPr>
        <w:t>veloppement du c</w:t>
      </w:r>
      <w:r w:rsidRPr="00185CDD">
        <w:rPr>
          <w:rFonts w:cs="Arial"/>
          <w:szCs w:val="16"/>
        </w:rPr>
        <w:t>i</w:t>
      </w:r>
      <w:r w:rsidRPr="00185CDD">
        <w:rPr>
          <w:rFonts w:cs="Arial"/>
          <w:szCs w:val="16"/>
        </w:rPr>
        <w:t>n</w:t>
      </w:r>
      <w:r w:rsidRPr="00185CDD">
        <w:rPr>
          <w:szCs w:val="16"/>
        </w:rPr>
        <w:t>é</w:t>
      </w:r>
      <w:r w:rsidRPr="00185CDD">
        <w:rPr>
          <w:rFonts w:cs="Arial"/>
          <w:szCs w:val="16"/>
        </w:rPr>
        <w:t>ma sonore. D</w:t>
      </w:r>
      <w:r w:rsidRPr="00185CDD">
        <w:rPr>
          <w:szCs w:val="16"/>
        </w:rPr>
        <w:t>é</w:t>
      </w:r>
      <w:r w:rsidRPr="00185CDD">
        <w:rPr>
          <w:rFonts w:cs="Arial"/>
          <w:szCs w:val="16"/>
        </w:rPr>
        <w:t>boires avec la censure pour immoralit</w:t>
      </w:r>
      <w:r w:rsidRPr="00185CDD">
        <w:rPr>
          <w:szCs w:val="16"/>
        </w:rPr>
        <w:t>é</w:t>
      </w:r>
      <w:r w:rsidRPr="00185CDD">
        <w:rPr>
          <w:rFonts w:cs="Arial"/>
          <w:szCs w:val="16"/>
        </w:rPr>
        <w:t xml:space="preserve"> du film </w:t>
      </w:r>
      <w:r w:rsidRPr="00185CDD">
        <w:rPr>
          <w:rFonts w:cs="Arial"/>
          <w:i/>
          <w:iCs/>
          <w:szCs w:val="16"/>
        </w:rPr>
        <w:t>L'A</w:t>
      </w:r>
      <w:r w:rsidRPr="00185CDD">
        <w:rPr>
          <w:rFonts w:cs="Arial"/>
          <w:i/>
          <w:iCs/>
          <w:szCs w:val="16"/>
        </w:rPr>
        <w:t>n</w:t>
      </w:r>
      <w:r w:rsidRPr="00185CDD">
        <w:rPr>
          <w:rFonts w:cs="Arial"/>
          <w:i/>
          <w:iCs/>
          <w:szCs w:val="16"/>
        </w:rPr>
        <w:t xml:space="preserve">ge bleu </w:t>
      </w:r>
      <w:r w:rsidRPr="00185CDD">
        <w:rPr>
          <w:rFonts w:cs="Arial"/>
          <w:szCs w:val="16"/>
        </w:rPr>
        <w:t>de Josef von Sternberg (sc</w:t>
      </w:r>
      <w:r w:rsidRPr="00185CDD">
        <w:rPr>
          <w:szCs w:val="16"/>
        </w:rPr>
        <w:t>é</w:t>
      </w:r>
      <w:r w:rsidRPr="00185CDD">
        <w:rPr>
          <w:rFonts w:cs="Arial"/>
          <w:szCs w:val="16"/>
        </w:rPr>
        <w:t>nario de Cari Zuckmayer d'apr</w:t>
      </w:r>
      <w:r w:rsidRPr="00185CDD">
        <w:rPr>
          <w:szCs w:val="16"/>
        </w:rPr>
        <w:t>è</w:t>
      </w:r>
      <w:r w:rsidRPr="00185CDD">
        <w:rPr>
          <w:rFonts w:cs="Arial"/>
          <w:szCs w:val="16"/>
        </w:rPr>
        <w:t xml:space="preserve">s le roman de Heinrich Mann, </w:t>
      </w:r>
      <w:r w:rsidRPr="00185CDD">
        <w:rPr>
          <w:rFonts w:cs="Arial"/>
          <w:i/>
          <w:iCs/>
          <w:szCs w:val="16"/>
        </w:rPr>
        <w:t xml:space="preserve">Professeur Unrat </w:t>
      </w:r>
      <w:r w:rsidRPr="00185CDD">
        <w:rPr>
          <w:rFonts w:cs="Arial"/>
          <w:szCs w:val="16"/>
        </w:rPr>
        <w:t xml:space="preserve">= ordure, avec Marlene Dietrich </w:t>
      </w:r>
      <w:r w:rsidRPr="00185CDD">
        <w:rPr>
          <w:szCs w:val="16"/>
        </w:rPr>
        <w:t>—</w:t>
      </w:r>
      <w:r w:rsidRPr="00185CDD">
        <w:rPr>
          <w:rFonts w:cs="Arial"/>
          <w:szCs w:val="16"/>
        </w:rPr>
        <w:t xml:space="preserve"> la chanteuse de cabaret </w:t>
      </w:r>
      <w:r w:rsidRPr="00185CDD">
        <w:rPr>
          <w:szCs w:val="16"/>
        </w:rPr>
        <w:t>—</w:t>
      </w:r>
      <w:r w:rsidRPr="00185CDD">
        <w:rPr>
          <w:rFonts w:cs="Arial"/>
          <w:szCs w:val="16"/>
        </w:rPr>
        <w:t xml:space="preserve"> qui </w:t>
      </w:r>
      <w:r w:rsidRPr="00185CDD">
        <w:rPr>
          <w:szCs w:val="16"/>
        </w:rPr>
        <w:t>é</w:t>
      </w:r>
      <w:r w:rsidRPr="00185CDD">
        <w:rPr>
          <w:rFonts w:cs="Arial"/>
          <w:szCs w:val="16"/>
        </w:rPr>
        <w:t>migrera aux USA d</w:t>
      </w:r>
      <w:r w:rsidRPr="00185CDD">
        <w:rPr>
          <w:szCs w:val="16"/>
        </w:rPr>
        <w:t>è</w:t>
      </w:r>
      <w:r w:rsidRPr="00185CDD">
        <w:rPr>
          <w:rFonts w:cs="Arial"/>
          <w:szCs w:val="16"/>
        </w:rPr>
        <w:t xml:space="preserve">s 1 933, Emil Jannings </w:t>
      </w:r>
      <w:r w:rsidRPr="00185CDD">
        <w:rPr>
          <w:szCs w:val="16"/>
        </w:rPr>
        <w:t>—</w:t>
      </w:r>
      <w:r w:rsidRPr="00185CDD">
        <w:rPr>
          <w:rFonts w:cs="Arial"/>
          <w:szCs w:val="16"/>
        </w:rPr>
        <w:t xml:space="preserve"> le pr</w:t>
      </w:r>
      <w:r w:rsidRPr="00185CDD">
        <w:rPr>
          <w:rFonts w:cs="Arial"/>
          <w:szCs w:val="16"/>
        </w:rPr>
        <w:t>o</w:t>
      </w:r>
      <w:r w:rsidRPr="00185CDD">
        <w:rPr>
          <w:rFonts w:cs="Arial"/>
          <w:szCs w:val="16"/>
        </w:rPr>
        <w:t xml:space="preserve">fesseur </w:t>
      </w:r>
      <w:r w:rsidRPr="00185CDD">
        <w:rPr>
          <w:szCs w:val="16"/>
        </w:rPr>
        <w:t>—</w:t>
      </w:r>
      <w:r w:rsidRPr="00185CDD">
        <w:rPr>
          <w:rFonts w:cs="Arial"/>
          <w:szCs w:val="16"/>
        </w:rPr>
        <w:t xml:space="preserve"> qui se mettra au service du r</w:t>
      </w:r>
      <w:r w:rsidRPr="00185CDD">
        <w:rPr>
          <w:szCs w:val="16"/>
        </w:rPr>
        <w:t>é</w:t>
      </w:r>
      <w:r w:rsidRPr="00185CDD">
        <w:rPr>
          <w:rFonts w:cs="Arial"/>
          <w:szCs w:val="16"/>
        </w:rPr>
        <w:t xml:space="preserve">gime nazi, et Kurt Gerron </w:t>
      </w:r>
      <w:r w:rsidRPr="00185CDD">
        <w:rPr>
          <w:szCs w:val="16"/>
        </w:rPr>
        <w:t>—</w:t>
      </w:r>
      <w:r w:rsidRPr="00185CDD">
        <w:rPr>
          <w:rFonts w:cs="Arial"/>
          <w:szCs w:val="16"/>
        </w:rPr>
        <w:t xml:space="preserve"> le directeur de la troupe </w:t>
      </w:r>
      <w:r w:rsidRPr="00185CDD">
        <w:rPr>
          <w:szCs w:val="16"/>
        </w:rPr>
        <w:t>—</w:t>
      </w:r>
      <w:r w:rsidRPr="00185CDD">
        <w:rPr>
          <w:rFonts w:cs="Arial"/>
          <w:szCs w:val="16"/>
        </w:rPr>
        <w:t>, d'origine juive, qui finira dans une cha</w:t>
      </w:r>
      <w:r w:rsidRPr="00185CDD">
        <w:rPr>
          <w:rFonts w:cs="Arial"/>
          <w:szCs w:val="16"/>
        </w:rPr>
        <w:t>m</w:t>
      </w:r>
      <w:r w:rsidRPr="00185CDD">
        <w:rPr>
          <w:rFonts w:cs="Arial"/>
          <w:szCs w:val="16"/>
        </w:rPr>
        <w:t xml:space="preserve">bre </w:t>
      </w:r>
      <w:r w:rsidRPr="00185CDD">
        <w:rPr>
          <w:szCs w:val="16"/>
        </w:rPr>
        <w:t>à</w:t>
      </w:r>
      <w:r w:rsidRPr="00185CDD">
        <w:rPr>
          <w:rFonts w:cs="Arial"/>
          <w:szCs w:val="16"/>
        </w:rPr>
        <w:t xml:space="preserve"> gaz (cf. </w:t>
      </w:r>
      <w:r w:rsidRPr="00185CDD">
        <w:rPr>
          <w:rFonts w:cs="Arial"/>
          <w:i/>
          <w:iCs/>
          <w:szCs w:val="16"/>
          <w:u w:val="single"/>
        </w:rPr>
        <w:t>Rep</w:t>
      </w:r>
      <w:r w:rsidRPr="00185CDD">
        <w:rPr>
          <w:i/>
          <w:iCs/>
          <w:szCs w:val="16"/>
          <w:u w:val="single"/>
        </w:rPr>
        <w:t>è</w:t>
      </w:r>
      <w:r w:rsidRPr="00185CDD">
        <w:rPr>
          <w:rFonts w:cs="Arial"/>
          <w:i/>
          <w:iCs/>
          <w:szCs w:val="16"/>
          <w:u w:val="single"/>
        </w:rPr>
        <w:t>res 1944</w:t>
      </w:r>
      <w:r w:rsidRPr="00185CDD">
        <w:rPr>
          <w:rFonts w:cs="Arial"/>
          <w:i/>
          <w:iCs/>
          <w:szCs w:val="16"/>
        </w:rPr>
        <w:t>).</w:t>
      </w:r>
      <w:r>
        <w:rPr>
          <w:rFonts w:cs="Arial"/>
          <w:iCs/>
          <w:szCs w:val="16"/>
        </w:rPr>
        <w:t>)</w:t>
      </w:r>
      <w:r w:rsidRPr="00185CDD">
        <w:rPr>
          <w:rFonts w:cs="Arial"/>
          <w:i/>
          <w:iCs/>
          <w:szCs w:val="16"/>
        </w:rPr>
        <w:t xml:space="preserve"> </w:t>
      </w:r>
      <w:r w:rsidRPr="00185CDD">
        <w:rPr>
          <w:rFonts w:cs="Arial"/>
          <w:szCs w:val="16"/>
        </w:rPr>
        <w:t>Interdiction pour outrage aux comba</w:t>
      </w:r>
      <w:r w:rsidRPr="00185CDD">
        <w:rPr>
          <w:rFonts w:cs="Arial"/>
          <w:szCs w:val="16"/>
        </w:rPr>
        <w:t>t</w:t>
      </w:r>
      <w:r w:rsidRPr="00185CDD">
        <w:rPr>
          <w:rFonts w:cs="Arial"/>
          <w:szCs w:val="16"/>
        </w:rPr>
        <w:t xml:space="preserve">tants de 1 4-1 8 de </w:t>
      </w:r>
      <w:r w:rsidRPr="00185CDD">
        <w:rPr>
          <w:rFonts w:cs="Arial"/>
          <w:i/>
          <w:iCs/>
          <w:szCs w:val="16"/>
        </w:rPr>
        <w:t xml:space="preserve">Quatre de l'infanterie </w:t>
      </w:r>
      <w:r w:rsidRPr="00185CDD">
        <w:rPr>
          <w:rFonts w:cs="Arial"/>
          <w:szCs w:val="16"/>
        </w:rPr>
        <w:t xml:space="preserve">de Georg Wilhelm Pabst et </w:t>
      </w:r>
      <w:r w:rsidRPr="00185CDD">
        <w:rPr>
          <w:i/>
          <w:iCs/>
          <w:szCs w:val="16"/>
        </w:rPr>
        <w:t>À</w:t>
      </w:r>
      <w:r w:rsidRPr="00185CDD">
        <w:rPr>
          <w:rFonts w:cs="Arial"/>
          <w:i/>
          <w:iCs/>
          <w:szCs w:val="16"/>
        </w:rPr>
        <w:t xml:space="preserve"> l'Ouest rien de nouveau </w:t>
      </w:r>
      <w:r w:rsidRPr="00185CDD">
        <w:rPr>
          <w:rFonts w:cs="Arial"/>
          <w:szCs w:val="16"/>
        </w:rPr>
        <w:t>de Lewis Milestone (USA d'apr</w:t>
      </w:r>
      <w:r w:rsidRPr="00185CDD">
        <w:rPr>
          <w:szCs w:val="16"/>
        </w:rPr>
        <w:t>è</w:t>
      </w:r>
      <w:r w:rsidRPr="00185CDD">
        <w:rPr>
          <w:rFonts w:cs="Arial"/>
          <w:szCs w:val="16"/>
        </w:rPr>
        <w:t>s Erich M</w:t>
      </w:r>
      <w:r w:rsidRPr="00185CDD">
        <w:rPr>
          <w:rFonts w:cs="Arial"/>
          <w:szCs w:val="16"/>
        </w:rPr>
        <w:t>a</w:t>
      </w:r>
      <w:r w:rsidRPr="00185CDD">
        <w:rPr>
          <w:rFonts w:cs="Arial"/>
          <w:szCs w:val="16"/>
        </w:rPr>
        <w:t xml:space="preserve">ria Remarque). Grande </w:t>
      </w:r>
      <w:r w:rsidRPr="00185CDD">
        <w:rPr>
          <w:szCs w:val="16"/>
        </w:rPr>
        <w:t>é</w:t>
      </w:r>
      <w:r w:rsidRPr="00185CDD">
        <w:rPr>
          <w:rFonts w:cs="Arial"/>
          <w:szCs w:val="16"/>
        </w:rPr>
        <w:t xml:space="preserve">motion dans les salles autour de </w:t>
      </w:r>
      <w:r w:rsidRPr="00185CDD">
        <w:rPr>
          <w:rFonts w:cs="Arial"/>
          <w:i/>
          <w:iCs/>
          <w:szCs w:val="16"/>
        </w:rPr>
        <w:t>La Mandr</w:t>
      </w:r>
      <w:r w:rsidRPr="00185CDD">
        <w:rPr>
          <w:rFonts w:cs="Arial"/>
          <w:i/>
          <w:iCs/>
          <w:szCs w:val="16"/>
        </w:rPr>
        <w:t>a</w:t>
      </w:r>
      <w:r w:rsidRPr="00185CDD">
        <w:rPr>
          <w:rFonts w:cs="Arial"/>
          <w:i/>
          <w:iCs/>
          <w:szCs w:val="16"/>
        </w:rPr>
        <w:t xml:space="preserve">gore </w:t>
      </w:r>
      <w:r w:rsidRPr="00185CDD">
        <w:rPr>
          <w:rFonts w:cs="Arial"/>
          <w:szCs w:val="16"/>
        </w:rPr>
        <w:t>de Richard Oswald (d'apr</w:t>
      </w:r>
      <w:r w:rsidRPr="00185CDD">
        <w:rPr>
          <w:szCs w:val="16"/>
        </w:rPr>
        <w:t>è</w:t>
      </w:r>
      <w:r w:rsidRPr="00185CDD">
        <w:rPr>
          <w:rFonts w:cs="Arial"/>
          <w:szCs w:val="16"/>
        </w:rPr>
        <w:t>s le roman fantastique de 1911 de Hanns Heinz Ewers</w:t>
      </w:r>
      <w:r>
        <w:rPr>
          <w:rFonts w:cs="Arial"/>
          <w:szCs w:val="16"/>
        </w:rPr>
        <w:t> :</w:t>
      </w:r>
      <w:r w:rsidRPr="00185CDD">
        <w:rPr>
          <w:rFonts w:cs="Arial"/>
          <w:szCs w:val="16"/>
        </w:rPr>
        <w:t xml:space="preserve"> la procr</w:t>
      </w:r>
      <w:r w:rsidRPr="00185CDD">
        <w:rPr>
          <w:szCs w:val="16"/>
        </w:rPr>
        <w:t>é</w:t>
      </w:r>
      <w:r w:rsidRPr="00185CDD">
        <w:rPr>
          <w:rFonts w:cs="Arial"/>
          <w:szCs w:val="16"/>
        </w:rPr>
        <w:t>ation artificielle d'un enfant par une prostitu</w:t>
      </w:r>
      <w:r w:rsidRPr="00185CDD">
        <w:rPr>
          <w:szCs w:val="16"/>
        </w:rPr>
        <w:t>é</w:t>
      </w:r>
      <w:r w:rsidRPr="00185CDD">
        <w:rPr>
          <w:rFonts w:cs="Arial"/>
          <w:szCs w:val="16"/>
        </w:rPr>
        <w:t xml:space="preserve">e </w:t>
      </w:r>
      <w:r w:rsidRPr="00185CDD">
        <w:rPr>
          <w:szCs w:val="16"/>
        </w:rPr>
        <w:t>à</w:t>
      </w:r>
      <w:r w:rsidRPr="00185CDD">
        <w:rPr>
          <w:rFonts w:cs="Arial"/>
          <w:szCs w:val="16"/>
        </w:rPr>
        <w:t xml:space="preserve"> partir du sperme d'un assassin).</w:t>
      </w:r>
    </w:p>
    <w:p w:rsidR="00627FD2" w:rsidRDefault="00627FD2" w:rsidP="00627FD2">
      <w:pPr>
        <w:pStyle w:val="p"/>
      </w:pPr>
      <w:r>
        <w:br w:type="page"/>
      </w:r>
      <w:r>
        <w:lastRenderedPageBreak/>
        <w:t>[121]</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19" w:name="Nazisme_en_dates_1931"/>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1931</w:t>
      </w:r>
    </w:p>
    <w:bookmarkEnd w:id="19"/>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DA6491">
        <w:rPr>
          <w:b/>
          <w:bCs/>
          <w:szCs w:val="22"/>
        </w:rPr>
        <w:t>Janvier</w:t>
      </w:r>
      <w:r w:rsidRPr="00185CDD">
        <w:rPr>
          <w:bCs/>
          <w:szCs w:val="22"/>
        </w:rPr>
        <w:t xml:space="preserve"> </w:t>
      </w:r>
      <w:r>
        <w:rPr>
          <w:szCs w:val="22"/>
        </w:rPr>
        <w:t>4 887 </w:t>
      </w:r>
      <w:r w:rsidRPr="00185CDD">
        <w:rPr>
          <w:szCs w:val="22"/>
        </w:rPr>
        <w:t>000 chômeurs.</w:t>
      </w:r>
    </w:p>
    <w:p w:rsidR="00627FD2" w:rsidRPr="00185CDD" w:rsidRDefault="00627FD2" w:rsidP="00627FD2">
      <w:pPr>
        <w:spacing w:before="120" w:after="120"/>
        <w:jc w:val="both"/>
      </w:pPr>
      <w:r w:rsidRPr="00185CDD">
        <w:rPr>
          <w:szCs w:val="22"/>
        </w:rPr>
        <w:t>La NSDAP annonce 389</w:t>
      </w:r>
      <w:r>
        <w:rPr>
          <w:szCs w:val="22"/>
        </w:rPr>
        <w:t> </w:t>
      </w:r>
      <w:r w:rsidRPr="00185CDD">
        <w:rPr>
          <w:szCs w:val="22"/>
        </w:rPr>
        <w:t>000 adhérents.</w:t>
      </w:r>
    </w:p>
    <w:p w:rsidR="00627FD2" w:rsidRPr="00185CDD" w:rsidRDefault="00627FD2" w:rsidP="00627FD2">
      <w:pPr>
        <w:spacing w:before="120" w:after="120"/>
        <w:jc w:val="both"/>
        <w:rPr>
          <w:bCs/>
          <w:szCs w:val="22"/>
        </w:rPr>
      </w:pPr>
      <w:r w:rsidRPr="00DA6491">
        <w:rPr>
          <w:b/>
          <w:bCs/>
          <w:szCs w:val="22"/>
        </w:rPr>
        <w:t>5 janvier</w:t>
      </w:r>
      <w:r w:rsidRPr="00185CDD">
        <w:rPr>
          <w:bCs/>
          <w:szCs w:val="22"/>
        </w:rPr>
        <w:t xml:space="preserve"> </w:t>
      </w:r>
      <w:r w:rsidRPr="00185CDD">
        <w:rPr>
          <w:szCs w:val="22"/>
        </w:rPr>
        <w:t>L'ancien président de la Banque centrale du Reich, Hjalmar Schacht (cf. 6 mars 1930), et l'industriel Fritz Thyssen (cf. 9 juillet 1929, 5 juillet 1930) rencontrent Hitler pour étudier les modal</w:t>
      </w:r>
      <w:r w:rsidRPr="00185CDD">
        <w:rPr>
          <w:szCs w:val="22"/>
        </w:rPr>
        <w:t>i</w:t>
      </w:r>
      <w:r w:rsidRPr="00185CDD">
        <w:rPr>
          <w:szCs w:val="22"/>
        </w:rPr>
        <w:t xml:space="preserve">tés d'une participation nazie au gouvernement du </w:t>
      </w:r>
      <w:r w:rsidRPr="00185CDD">
        <w:rPr>
          <w:i/>
          <w:iCs/>
          <w:szCs w:val="22"/>
        </w:rPr>
        <w:t>Reich.</w:t>
      </w:r>
    </w:p>
    <w:p w:rsidR="00627FD2" w:rsidRPr="00185CDD" w:rsidRDefault="00627FD2" w:rsidP="00627FD2">
      <w:pPr>
        <w:spacing w:before="120" w:after="120"/>
        <w:jc w:val="both"/>
        <w:rPr>
          <w:bCs/>
          <w:szCs w:val="22"/>
        </w:rPr>
      </w:pPr>
      <w:r>
        <w:rPr>
          <w:bCs/>
          <w:szCs w:val="22"/>
        </w:rPr>
        <w:t>6 </w:t>
      </w:r>
      <w:r w:rsidRPr="00185CDD">
        <w:rPr>
          <w:bCs/>
          <w:szCs w:val="22"/>
        </w:rPr>
        <w:t xml:space="preserve">janvier </w:t>
      </w:r>
      <w:r w:rsidRPr="00185CDD">
        <w:rPr>
          <w:szCs w:val="22"/>
        </w:rPr>
        <w:t xml:space="preserve">Otto Wagener (cf. 2 septembre 1930) ne parvenant pas à maîtriser l'agitation qui règne au sein de la SA, Hitler le révoque et rappelle Ernst </w:t>
      </w:r>
      <w:r>
        <w:rPr>
          <w:szCs w:val="22"/>
        </w:rPr>
        <w:t>Röhm</w:t>
      </w:r>
      <w:r w:rsidRPr="00185CDD">
        <w:rPr>
          <w:szCs w:val="22"/>
        </w:rPr>
        <w:t xml:space="preserve"> (cf. 16 avril 1925) qui était devenu en 1929 conseiller militaire en Bolivie.</w:t>
      </w:r>
    </w:p>
    <w:p w:rsidR="00627FD2" w:rsidRPr="00185CDD" w:rsidRDefault="00627FD2" w:rsidP="00627FD2">
      <w:pPr>
        <w:spacing w:before="120" w:after="120"/>
        <w:jc w:val="both"/>
      </w:pPr>
      <w:r>
        <w:rPr>
          <w:szCs w:val="12"/>
        </w:rPr>
        <w:t>[122]</w:t>
      </w:r>
    </w:p>
    <w:p w:rsidR="00627FD2" w:rsidRPr="00185CDD" w:rsidRDefault="00627FD2" w:rsidP="00627FD2">
      <w:pPr>
        <w:spacing w:before="120" w:after="120"/>
        <w:jc w:val="both"/>
      </w:pPr>
      <w:r>
        <w:rPr>
          <w:b/>
          <w:bCs/>
          <w:szCs w:val="22"/>
        </w:rPr>
        <w:t>15 </w:t>
      </w:r>
      <w:r w:rsidRPr="003D5EDB">
        <w:rPr>
          <w:b/>
          <w:bCs/>
          <w:szCs w:val="22"/>
        </w:rPr>
        <w:t>janvier</w:t>
      </w:r>
      <w:r w:rsidRPr="00185CDD">
        <w:rPr>
          <w:bCs/>
          <w:szCs w:val="22"/>
        </w:rPr>
        <w:t xml:space="preserve"> </w:t>
      </w:r>
      <w:r w:rsidRPr="00185CDD">
        <w:rPr>
          <w:szCs w:val="22"/>
        </w:rPr>
        <w:t>Afin de contrer les syndicats de gauche, Reinhold M</w:t>
      </w:r>
      <w:r w:rsidRPr="00185CDD">
        <w:rPr>
          <w:szCs w:val="22"/>
        </w:rPr>
        <w:t>u</w:t>
      </w:r>
      <w:r w:rsidRPr="00185CDD">
        <w:rPr>
          <w:szCs w:val="22"/>
        </w:rPr>
        <w:t>chow, responsable du NSBO (cf. mai-juin 1930), déclenche l'opér</w:t>
      </w:r>
      <w:r w:rsidRPr="00185CDD">
        <w:rPr>
          <w:szCs w:val="22"/>
        </w:rPr>
        <w:t>a</w:t>
      </w:r>
      <w:r w:rsidRPr="00185CDD">
        <w:rPr>
          <w:szCs w:val="22"/>
        </w:rPr>
        <w:t xml:space="preserve">tion </w:t>
      </w:r>
      <w:r>
        <w:rPr>
          <w:szCs w:val="22"/>
        </w:rPr>
        <w:t>« </w:t>
      </w:r>
      <w:r w:rsidRPr="00185CDD">
        <w:rPr>
          <w:szCs w:val="22"/>
        </w:rPr>
        <w:t>noyauter les entreprises</w:t>
      </w:r>
      <w:r>
        <w:rPr>
          <w:szCs w:val="22"/>
        </w:rPr>
        <w:t> ! »</w:t>
      </w:r>
      <w:r w:rsidRPr="00185CDD">
        <w:rPr>
          <w:szCs w:val="22"/>
        </w:rPr>
        <w:t xml:space="preserve"> </w:t>
      </w:r>
      <w:r w:rsidRPr="00185CDD">
        <w:rPr>
          <w:i/>
          <w:iCs/>
          <w:szCs w:val="22"/>
        </w:rPr>
        <w:t>(HiB-Aktion</w:t>
      </w:r>
      <w:r>
        <w:rPr>
          <w:i/>
          <w:iCs/>
          <w:szCs w:val="22"/>
        </w:rPr>
        <w:t> ;</w:t>
      </w:r>
      <w:r w:rsidRPr="00185CDD">
        <w:rPr>
          <w:szCs w:val="22"/>
        </w:rPr>
        <w:t xml:space="preserve"> </w:t>
      </w:r>
      <w:r w:rsidRPr="00185CDD">
        <w:rPr>
          <w:i/>
          <w:iCs/>
          <w:szCs w:val="22"/>
        </w:rPr>
        <w:t xml:space="preserve">HiB = </w:t>
      </w:r>
      <w:r>
        <w:rPr>
          <w:szCs w:val="22"/>
        </w:rPr>
        <w:t>« </w:t>
      </w:r>
      <w:r w:rsidRPr="003D5EDB">
        <w:rPr>
          <w:b/>
          <w:i/>
          <w:iCs/>
          <w:szCs w:val="22"/>
        </w:rPr>
        <w:t>H</w:t>
      </w:r>
      <w:r w:rsidRPr="00185CDD">
        <w:rPr>
          <w:i/>
          <w:iCs/>
          <w:szCs w:val="22"/>
        </w:rPr>
        <w:t xml:space="preserve">inein </w:t>
      </w:r>
      <w:r w:rsidRPr="003D5EDB">
        <w:rPr>
          <w:b/>
          <w:i/>
          <w:iCs/>
          <w:szCs w:val="22"/>
        </w:rPr>
        <w:t>i</w:t>
      </w:r>
      <w:r w:rsidRPr="00185CDD">
        <w:rPr>
          <w:i/>
          <w:iCs/>
          <w:szCs w:val="22"/>
        </w:rPr>
        <w:t xml:space="preserve">n die </w:t>
      </w:r>
      <w:r w:rsidRPr="003D5EDB">
        <w:rPr>
          <w:b/>
          <w:i/>
          <w:iCs/>
          <w:szCs w:val="22"/>
        </w:rPr>
        <w:t>B</w:t>
      </w:r>
      <w:r w:rsidRPr="00185CDD">
        <w:rPr>
          <w:i/>
          <w:iCs/>
          <w:szCs w:val="22"/>
        </w:rPr>
        <w:t>etriebe</w:t>
      </w:r>
      <w:r>
        <w:rPr>
          <w:i/>
          <w:iCs/>
          <w:szCs w:val="22"/>
        </w:rPr>
        <w:t> ! »</w:t>
      </w:r>
      <w:r w:rsidRPr="00185CDD">
        <w:rPr>
          <w:szCs w:val="22"/>
        </w:rPr>
        <w:t>)</w:t>
      </w:r>
      <w:r>
        <w:rPr>
          <w:szCs w:val="22"/>
        </w:rPr>
        <w:t> ;</w:t>
      </w:r>
      <w:r w:rsidRPr="00185CDD">
        <w:rPr>
          <w:szCs w:val="22"/>
        </w:rPr>
        <w:t xml:space="preserve"> indéniable succès au détriment de l'ADGB d'obédience social-démocrate (cf. 21 décembre 1928, 13 et 18 octobre 1930, n</w:t>
      </w:r>
      <w:r w:rsidRPr="00185CDD">
        <w:rPr>
          <w:szCs w:val="22"/>
        </w:rPr>
        <w:t>o</w:t>
      </w:r>
      <w:r w:rsidRPr="00185CDD">
        <w:rPr>
          <w:szCs w:val="22"/>
        </w:rPr>
        <w:t>vembre 1930).</w:t>
      </w:r>
    </w:p>
    <w:p w:rsidR="00627FD2" w:rsidRPr="00185CDD" w:rsidRDefault="00627FD2" w:rsidP="00627FD2">
      <w:pPr>
        <w:spacing w:before="120" w:after="120"/>
        <w:jc w:val="both"/>
      </w:pPr>
      <w:r>
        <w:rPr>
          <w:b/>
          <w:bCs/>
          <w:szCs w:val="22"/>
        </w:rPr>
        <w:t>17 </w:t>
      </w:r>
      <w:r w:rsidRPr="003D5EDB">
        <w:rPr>
          <w:b/>
          <w:bCs/>
          <w:szCs w:val="22"/>
        </w:rPr>
        <w:t>janvier</w:t>
      </w:r>
      <w:r w:rsidRPr="00185CDD">
        <w:rPr>
          <w:bCs/>
          <w:szCs w:val="22"/>
        </w:rPr>
        <w:t xml:space="preserve"> </w:t>
      </w:r>
      <w:r w:rsidRPr="00185CDD">
        <w:rPr>
          <w:szCs w:val="22"/>
        </w:rPr>
        <w:t>Le Parti communiste (KPD) lance une vaste campagne d'</w:t>
      </w:r>
      <w:r>
        <w:rPr>
          <w:szCs w:val="22"/>
        </w:rPr>
        <w:t>« </w:t>
      </w:r>
      <w:r w:rsidRPr="00185CDD">
        <w:rPr>
          <w:szCs w:val="22"/>
        </w:rPr>
        <w:t>action populaire</w:t>
      </w:r>
      <w:r>
        <w:rPr>
          <w:szCs w:val="22"/>
        </w:rPr>
        <w:t> »</w:t>
      </w:r>
      <w:r w:rsidRPr="00185CDD">
        <w:rPr>
          <w:szCs w:val="22"/>
        </w:rPr>
        <w:t xml:space="preserve"> (c'est-à-dire s'adressant au prolétariat ouvrier, au prolétariat paysan, et aux classes moyennes déstabilisées par la cr</w:t>
      </w:r>
      <w:r w:rsidRPr="00185CDD">
        <w:rPr>
          <w:szCs w:val="22"/>
        </w:rPr>
        <w:t>i</w:t>
      </w:r>
      <w:r w:rsidRPr="00185CDD">
        <w:rPr>
          <w:szCs w:val="22"/>
        </w:rPr>
        <w:t xml:space="preserve">se) </w:t>
      </w:r>
      <w:r>
        <w:rPr>
          <w:szCs w:val="22"/>
        </w:rPr>
        <w:t>« </w:t>
      </w:r>
      <w:r w:rsidRPr="00185CDD">
        <w:rPr>
          <w:szCs w:val="22"/>
        </w:rPr>
        <w:t>contre la catastrophe économique et le fascisme</w:t>
      </w:r>
      <w:r>
        <w:rPr>
          <w:szCs w:val="22"/>
        </w:rPr>
        <w:t> »</w:t>
      </w:r>
      <w:r w:rsidRPr="00185CDD">
        <w:rPr>
          <w:szCs w:val="22"/>
        </w:rPr>
        <w:t>.</w:t>
      </w:r>
    </w:p>
    <w:p w:rsidR="00627FD2" w:rsidRPr="00185CDD" w:rsidRDefault="00627FD2" w:rsidP="00627FD2">
      <w:pPr>
        <w:spacing w:before="120" w:after="120"/>
        <w:jc w:val="both"/>
        <w:rPr>
          <w:bCs/>
          <w:szCs w:val="22"/>
        </w:rPr>
      </w:pPr>
      <w:r w:rsidRPr="00203311">
        <w:rPr>
          <w:b/>
          <w:bCs/>
          <w:szCs w:val="22"/>
        </w:rPr>
        <w:lastRenderedPageBreak/>
        <w:t>24  janvier</w:t>
      </w:r>
      <w:r w:rsidRPr="00185CDD">
        <w:rPr>
          <w:bCs/>
          <w:szCs w:val="22"/>
        </w:rPr>
        <w:t xml:space="preserve"> </w:t>
      </w:r>
      <w:r w:rsidRPr="00185CDD">
        <w:rPr>
          <w:szCs w:val="22"/>
        </w:rPr>
        <w:t>Hitler rencontre le p</w:t>
      </w:r>
      <w:r>
        <w:rPr>
          <w:szCs w:val="22"/>
        </w:rPr>
        <w:t>rince Friedrich Svend von Eule</w:t>
      </w:r>
      <w:r>
        <w:rPr>
          <w:szCs w:val="22"/>
        </w:rPr>
        <w:t>n</w:t>
      </w:r>
      <w:r w:rsidRPr="00185CDD">
        <w:rPr>
          <w:szCs w:val="22"/>
        </w:rPr>
        <w:t>burg, le représentant des agrariens</w:t>
      </w:r>
      <w:r>
        <w:rPr>
          <w:szCs w:val="22"/>
        </w:rPr>
        <w:t> ;</w:t>
      </w:r>
      <w:r w:rsidRPr="00185CDD">
        <w:rPr>
          <w:szCs w:val="22"/>
        </w:rPr>
        <w:t xml:space="preserve"> outre la garantie qu'il ne démant</w:t>
      </w:r>
      <w:r w:rsidRPr="00185CDD">
        <w:rPr>
          <w:szCs w:val="22"/>
        </w:rPr>
        <w:t>è</w:t>
      </w:r>
      <w:r w:rsidRPr="00185CDD">
        <w:rPr>
          <w:szCs w:val="22"/>
        </w:rPr>
        <w:t xml:space="preserve">lera pas les grands domaines agricoles (point 17 du Programme de la NSDAP, cf. 24 février 1920), le </w:t>
      </w:r>
      <w:r>
        <w:rPr>
          <w:i/>
          <w:iCs/>
          <w:szCs w:val="22"/>
        </w:rPr>
        <w:t>Fü</w:t>
      </w:r>
      <w:r w:rsidRPr="00185CDD">
        <w:rPr>
          <w:i/>
          <w:iCs/>
          <w:szCs w:val="22"/>
        </w:rPr>
        <w:t xml:space="preserve">hrer </w:t>
      </w:r>
      <w:r w:rsidRPr="00185CDD">
        <w:rPr>
          <w:szCs w:val="22"/>
        </w:rPr>
        <w:t xml:space="preserve">lui promet de mener la lutte contre le communisme </w:t>
      </w:r>
      <w:r>
        <w:rPr>
          <w:szCs w:val="22"/>
        </w:rPr>
        <w:t>« </w:t>
      </w:r>
      <w:r w:rsidRPr="00185CDD">
        <w:rPr>
          <w:szCs w:val="22"/>
        </w:rPr>
        <w:t>jusqu'à sa destruction et son éradication tot</w:t>
      </w:r>
      <w:r w:rsidRPr="00185CDD">
        <w:rPr>
          <w:szCs w:val="22"/>
        </w:rPr>
        <w:t>a</w:t>
      </w:r>
      <w:r w:rsidRPr="00185CDD">
        <w:rPr>
          <w:szCs w:val="22"/>
        </w:rPr>
        <w:t>les et définitives</w:t>
      </w:r>
      <w:r>
        <w:rPr>
          <w:szCs w:val="22"/>
        </w:rPr>
        <w:t> »</w:t>
      </w:r>
      <w:r w:rsidRPr="00185CDD">
        <w:rPr>
          <w:szCs w:val="22"/>
        </w:rPr>
        <w:t xml:space="preserve"> (</w:t>
      </w:r>
      <w:r>
        <w:rPr>
          <w:szCs w:val="22"/>
        </w:rPr>
        <w:t>« </w:t>
      </w:r>
      <w:r>
        <w:rPr>
          <w:i/>
          <w:iCs/>
          <w:szCs w:val="22"/>
        </w:rPr>
        <w:t>bis zur völligen, endgü</w:t>
      </w:r>
      <w:r w:rsidRPr="00185CDD">
        <w:rPr>
          <w:i/>
          <w:iCs/>
          <w:szCs w:val="22"/>
        </w:rPr>
        <w:t>ltigen Vernichtung und Ausrottung</w:t>
      </w:r>
      <w:r>
        <w:rPr>
          <w:i/>
          <w:iCs/>
          <w:szCs w:val="22"/>
        </w:rPr>
        <w:t> »</w:t>
      </w:r>
      <w:r w:rsidRPr="00185CDD">
        <w:rPr>
          <w:szCs w:val="22"/>
        </w:rPr>
        <w:t>) et de coloniser l'Europe de l'Est afin d'attribuer des e</w:t>
      </w:r>
      <w:r w:rsidRPr="00185CDD">
        <w:rPr>
          <w:szCs w:val="22"/>
        </w:rPr>
        <w:t>x</w:t>
      </w:r>
      <w:r w:rsidRPr="00185CDD">
        <w:rPr>
          <w:szCs w:val="22"/>
        </w:rPr>
        <w:t>ploitations aux paysans allemands qui n'en possèdent pas.</w:t>
      </w:r>
    </w:p>
    <w:p w:rsidR="00627FD2" w:rsidRPr="00185CDD" w:rsidRDefault="00627FD2" w:rsidP="00627FD2">
      <w:pPr>
        <w:spacing w:before="120" w:after="120"/>
        <w:jc w:val="both"/>
        <w:rPr>
          <w:bCs/>
          <w:szCs w:val="22"/>
        </w:rPr>
      </w:pPr>
      <w:r w:rsidRPr="00423885">
        <w:rPr>
          <w:b/>
          <w:bCs/>
          <w:szCs w:val="22"/>
        </w:rPr>
        <w:t>25 janvier</w:t>
      </w:r>
      <w:r w:rsidRPr="00185CDD">
        <w:rPr>
          <w:bCs/>
          <w:szCs w:val="22"/>
        </w:rPr>
        <w:t xml:space="preserve"> </w:t>
      </w:r>
      <w:r w:rsidRPr="00185CDD">
        <w:rPr>
          <w:szCs w:val="22"/>
        </w:rPr>
        <w:t>Discours de Wilhelm Frick à Kassel</w:t>
      </w:r>
      <w:r>
        <w:rPr>
          <w:szCs w:val="22"/>
        </w:rPr>
        <w:t> :</w:t>
      </w:r>
      <w:r w:rsidRPr="00185CDD">
        <w:rPr>
          <w:szCs w:val="22"/>
        </w:rPr>
        <w:t xml:space="preserve"> </w:t>
      </w:r>
      <w:r>
        <w:rPr>
          <w:szCs w:val="22"/>
        </w:rPr>
        <w:t>« </w:t>
      </w:r>
      <w:r w:rsidRPr="00185CDD">
        <w:rPr>
          <w:szCs w:val="22"/>
        </w:rPr>
        <w:t>Après le 14 septembre, la NSDAP se serait contentée des ministères de l'Intérieur et de l'Armée</w:t>
      </w:r>
      <w:r>
        <w:rPr>
          <w:szCs w:val="22"/>
        </w:rPr>
        <w:t> ;</w:t>
      </w:r>
      <w:r w:rsidRPr="00185CDD">
        <w:rPr>
          <w:szCs w:val="22"/>
        </w:rPr>
        <w:t xml:space="preserve"> aujourd'hui, nous exigeons une consultation populaire qui déterminera comment il convient de composer le gouvernement</w:t>
      </w:r>
      <w:r>
        <w:rPr>
          <w:szCs w:val="22"/>
        </w:rPr>
        <w:t> »</w:t>
      </w:r>
      <w:r w:rsidRPr="00185CDD">
        <w:rPr>
          <w:szCs w:val="22"/>
        </w:rPr>
        <w:t>.</w:t>
      </w:r>
    </w:p>
    <w:p w:rsidR="00627FD2" w:rsidRPr="00185CDD" w:rsidRDefault="00627FD2" w:rsidP="00627FD2">
      <w:pPr>
        <w:spacing w:before="120" w:after="120"/>
        <w:jc w:val="both"/>
      </w:pPr>
      <w:r>
        <w:rPr>
          <w:b/>
          <w:bCs/>
          <w:szCs w:val="22"/>
        </w:rPr>
        <w:t>5 </w:t>
      </w:r>
      <w:r w:rsidRPr="00423885">
        <w:rPr>
          <w:b/>
          <w:bCs/>
          <w:szCs w:val="22"/>
        </w:rPr>
        <w:t>février</w:t>
      </w:r>
      <w:r w:rsidRPr="00185CDD">
        <w:rPr>
          <w:bCs/>
          <w:szCs w:val="22"/>
        </w:rPr>
        <w:t xml:space="preserve"> </w:t>
      </w:r>
      <w:r w:rsidRPr="00185CDD">
        <w:rPr>
          <w:szCs w:val="22"/>
        </w:rPr>
        <w:t>Rentrée parlementaire (cf. 12 décembre 1930)</w:t>
      </w:r>
      <w:r>
        <w:rPr>
          <w:szCs w:val="22"/>
        </w:rPr>
        <w:t> ;</w:t>
      </w:r>
      <w:r w:rsidRPr="00185CDD">
        <w:rPr>
          <w:szCs w:val="22"/>
        </w:rPr>
        <w:t xml:space="preserve"> les dép</w:t>
      </w:r>
      <w:r w:rsidRPr="00185CDD">
        <w:rPr>
          <w:szCs w:val="22"/>
        </w:rPr>
        <w:t>u</w:t>
      </w:r>
      <w:r w:rsidRPr="00185CDD">
        <w:rPr>
          <w:szCs w:val="22"/>
        </w:rPr>
        <w:t>tés nazis font assaut de menaces pour obtenir la dissolution du Parl</w:t>
      </w:r>
      <w:r w:rsidRPr="00185CDD">
        <w:rPr>
          <w:szCs w:val="22"/>
        </w:rPr>
        <w:t>e</w:t>
      </w:r>
      <w:r w:rsidRPr="00185CDD">
        <w:rPr>
          <w:szCs w:val="22"/>
        </w:rPr>
        <w:t>ment</w:t>
      </w:r>
      <w:r>
        <w:rPr>
          <w:szCs w:val="22"/>
        </w:rPr>
        <w:t> ;</w:t>
      </w:r>
      <w:r w:rsidRPr="00185CDD">
        <w:rPr>
          <w:szCs w:val="22"/>
        </w:rPr>
        <w:t xml:space="preserve"> Goebbels apostrophe le chancelier </w:t>
      </w:r>
      <w:r>
        <w:rPr>
          <w:szCs w:val="22"/>
        </w:rPr>
        <w:t>Brüning</w:t>
      </w:r>
      <w:r w:rsidRPr="00185CDD">
        <w:rPr>
          <w:szCs w:val="22"/>
        </w:rPr>
        <w:t xml:space="preserve"> (Centre catholique = </w:t>
      </w:r>
      <w:r w:rsidRPr="00185CDD">
        <w:rPr>
          <w:i/>
          <w:iCs/>
          <w:szCs w:val="22"/>
        </w:rPr>
        <w:t>Zentrum)</w:t>
      </w:r>
      <w:r>
        <w:rPr>
          <w:i/>
          <w:iCs/>
          <w:szCs w:val="22"/>
        </w:rPr>
        <w:t> :</w:t>
      </w:r>
      <w:r w:rsidRPr="00185CDD">
        <w:rPr>
          <w:szCs w:val="22"/>
        </w:rPr>
        <w:t xml:space="preserve"> </w:t>
      </w:r>
      <w:r>
        <w:rPr>
          <w:szCs w:val="22"/>
        </w:rPr>
        <w:t>« </w:t>
      </w:r>
      <w:r w:rsidRPr="00185CDD">
        <w:rPr>
          <w:szCs w:val="22"/>
        </w:rPr>
        <w:t>Le mouvement national-socialiste persiste dans sa p</w:t>
      </w:r>
      <w:r w:rsidRPr="00185CDD">
        <w:rPr>
          <w:szCs w:val="22"/>
        </w:rPr>
        <w:t>o</w:t>
      </w:r>
      <w:r w:rsidRPr="00185CDD">
        <w:rPr>
          <w:szCs w:val="22"/>
        </w:rPr>
        <w:t xml:space="preserve">sition de combat contre ce système. Il a exprimé par la voix de son </w:t>
      </w:r>
      <w:r>
        <w:rPr>
          <w:i/>
          <w:iCs/>
          <w:szCs w:val="22"/>
        </w:rPr>
        <w:t>Füh</w:t>
      </w:r>
      <w:r w:rsidRPr="00185CDD">
        <w:rPr>
          <w:i/>
          <w:iCs/>
          <w:szCs w:val="22"/>
        </w:rPr>
        <w:t xml:space="preserve">rer </w:t>
      </w:r>
      <w:r w:rsidRPr="00185CDD">
        <w:rPr>
          <w:szCs w:val="22"/>
        </w:rPr>
        <w:t>qu'il respectera la légalité. Cependant, si l'on s'en tient à la le</w:t>
      </w:r>
      <w:r w:rsidRPr="00185CDD">
        <w:rPr>
          <w:szCs w:val="22"/>
        </w:rPr>
        <w:t>t</w:t>
      </w:r>
      <w:r w:rsidRPr="00185CDD">
        <w:rPr>
          <w:szCs w:val="22"/>
        </w:rPr>
        <w:t>tre de la Constitution, cela signifie uniquement que nous sommes t</w:t>
      </w:r>
      <w:r w:rsidRPr="00185CDD">
        <w:rPr>
          <w:szCs w:val="22"/>
        </w:rPr>
        <w:t>e</w:t>
      </w:r>
      <w:r w:rsidRPr="00185CDD">
        <w:rPr>
          <w:szCs w:val="22"/>
        </w:rPr>
        <w:t xml:space="preserve">nus à la légalité de la voie à suivre et non à la légalité du but fixé. Nous </w:t>
      </w:r>
      <w:r>
        <w:rPr>
          <w:szCs w:val="22"/>
        </w:rPr>
        <w:t>voulons certes conquérir le pou</w:t>
      </w:r>
      <w:r w:rsidRPr="00185CDD">
        <w:rPr>
          <w:szCs w:val="22"/>
        </w:rPr>
        <w:t>voir</w:t>
      </w:r>
      <w:r>
        <w:t xml:space="preserve"> </w:t>
      </w:r>
      <w:r>
        <w:rPr>
          <w:szCs w:val="12"/>
        </w:rPr>
        <w:t>[123]</w:t>
      </w:r>
      <w:r w:rsidRPr="00185CDD">
        <w:rPr>
          <w:szCs w:val="22"/>
        </w:rPr>
        <w:t xml:space="preserve"> par la légalité, mais ce que nous ferons de ce pouvoir, une fois que nous en disposerons, cela reste notre affaire. Nous avons le sent</w:t>
      </w:r>
      <w:r w:rsidRPr="00185CDD">
        <w:rPr>
          <w:szCs w:val="22"/>
        </w:rPr>
        <w:t>i</w:t>
      </w:r>
      <w:r w:rsidRPr="00185CDD">
        <w:rPr>
          <w:szCs w:val="22"/>
        </w:rPr>
        <w:t>ment que le peuple allemand a prochainement l'intention de régler ses comptes avec la politique telle qu'elle a été conduite en A</w:t>
      </w:r>
      <w:r w:rsidRPr="00185CDD">
        <w:rPr>
          <w:szCs w:val="22"/>
        </w:rPr>
        <w:t>l</w:t>
      </w:r>
      <w:r w:rsidRPr="00185CDD">
        <w:rPr>
          <w:szCs w:val="22"/>
        </w:rPr>
        <w:t>lemagne depuis 1918. Si le peuple veut ce règlement de compte et s'il nous ér</w:t>
      </w:r>
      <w:r w:rsidRPr="00185CDD">
        <w:rPr>
          <w:szCs w:val="22"/>
        </w:rPr>
        <w:t>i</w:t>
      </w:r>
      <w:r w:rsidRPr="00185CDD">
        <w:rPr>
          <w:szCs w:val="22"/>
        </w:rPr>
        <w:t>ge en exécuteurs de cette volonté, sachez bien que, fidèles à notre principe que la volonté du peuple r</w:t>
      </w:r>
      <w:r w:rsidRPr="00185CDD">
        <w:rPr>
          <w:szCs w:val="22"/>
        </w:rPr>
        <w:t>e</w:t>
      </w:r>
      <w:r w:rsidRPr="00185CDD">
        <w:rPr>
          <w:szCs w:val="22"/>
        </w:rPr>
        <w:t>présente la loi suprême, nous ne nous déroberons pas à cette volo</w:t>
      </w:r>
      <w:r w:rsidRPr="00185CDD">
        <w:rPr>
          <w:szCs w:val="22"/>
        </w:rPr>
        <w:t>n</w:t>
      </w:r>
      <w:r w:rsidRPr="00185CDD">
        <w:rPr>
          <w:szCs w:val="22"/>
        </w:rPr>
        <w:t>té</w:t>
      </w:r>
      <w:r>
        <w:rPr>
          <w:szCs w:val="22"/>
        </w:rPr>
        <w:t> »</w:t>
      </w:r>
      <w:r w:rsidRPr="00185CDD">
        <w:rPr>
          <w:szCs w:val="22"/>
        </w:rPr>
        <w:t>.</w:t>
      </w:r>
    </w:p>
    <w:p w:rsidR="00627FD2" w:rsidRPr="00185CDD" w:rsidRDefault="00627FD2" w:rsidP="00627FD2">
      <w:pPr>
        <w:spacing w:before="120" w:after="120"/>
        <w:jc w:val="both"/>
      </w:pPr>
      <w:r>
        <w:rPr>
          <w:b/>
          <w:bCs/>
          <w:szCs w:val="22"/>
        </w:rPr>
        <w:t>9 </w:t>
      </w:r>
      <w:r w:rsidRPr="00A14CC0">
        <w:rPr>
          <w:b/>
          <w:bCs/>
          <w:szCs w:val="22"/>
        </w:rPr>
        <w:t>février</w:t>
      </w:r>
      <w:r w:rsidRPr="00185CDD">
        <w:rPr>
          <w:bCs/>
          <w:szCs w:val="22"/>
        </w:rPr>
        <w:t xml:space="preserve"> </w:t>
      </w:r>
      <w:r w:rsidRPr="00185CDD">
        <w:rPr>
          <w:szCs w:val="22"/>
        </w:rPr>
        <w:t xml:space="preserve">Le chancelier Heinrich </w:t>
      </w:r>
      <w:r>
        <w:rPr>
          <w:szCs w:val="22"/>
        </w:rPr>
        <w:t>Brüning</w:t>
      </w:r>
      <w:r w:rsidRPr="00185CDD">
        <w:rPr>
          <w:szCs w:val="22"/>
        </w:rPr>
        <w:t xml:space="preserve"> (Centre catholique =</w:t>
      </w:r>
      <w:r>
        <w:rPr>
          <w:szCs w:val="22"/>
        </w:rPr>
        <w:t xml:space="preserve"> </w:t>
      </w:r>
      <w:r w:rsidRPr="00185CDD">
        <w:rPr>
          <w:i/>
          <w:iCs/>
          <w:szCs w:val="22"/>
        </w:rPr>
        <w:t xml:space="preserve">Zentrum) </w:t>
      </w:r>
      <w:r w:rsidRPr="00185CDD">
        <w:rPr>
          <w:szCs w:val="22"/>
        </w:rPr>
        <w:t>reçoit le soutien de la majorité parlementaire (cf. 14 se</w:t>
      </w:r>
      <w:r w:rsidRPr="00185CDD">
        <w:rPr>
          <w:szCs w:val="22"/>
        </w:rPr>
        <w:t>p</w:t>
      </w:r>
      <w:r w:rsidRPr="00185CDD">
        <w:rPr>
          <w:szCs w:val="22"/>
        </w:rPr>
        <w:t>tembre 1930).</w:t>
      </w:r>
    </w:p>
    <w:p w:rsidR="00627FD2" w:rsidRPr="00185CDD" w:rsidRDefault="00627FD2" w:rsidP="00627FD2">
      <w:pPr>
        <w:spacing w:before="120" w:after="120"/>
        <w:jc w:val="both"/>
      </w:pPr>
      <w:r>
        <w:rPr>
          <w:b/>
          <w:bCs/>
          <w:szCs w:val="22"/>
        </w:rPr>
        <w:t>10 </w:t>
      </w:r>
      <w:r w:rsidRPr="00A14CC0">
        <w:rPr>
          <w:b/>
          <w:bCs/>
          <w:szCs w:val="22"/>
        </w:rPr>
        <w:t>février</w:t>
      </w:r>
      <w:r w:rsidRPr="00185CDD">
        <w:rPr>
          <w:bCs/>
          <w:szCs w:val="22"/>
        </w:rPr>
        <w:t xml:space="preserve"> </w:t>
      </w:r>
      <w:r w:rsidRPr="00185CDD">
        <w:rPr>
          <w:szCs w:val="22"/>
        </w:rPr>
        <w:t>Les 107 députés nazis, 41 députés du Parti populiste</w:t>
      </w:r>
      <w:r>
        <w:rPr>
          <w:szCs w:val="22"/>
        </w:rPr>
        <w:t xml:space="preserve"> </w:t>
      </w:r>
      <w:r w:rsidRPr="00185CDD">
        <w:rPr>
          <w:szCs w:val="22"/>
        </w:rPr>
        <w:t>n</w:t>
      </w:r>
      <w:r w:rsidRPr="00185CDD">
        <w:rPr>
          <w:szCs w:val="22"/>
        </w:rPr>
        <w:t>a</w:t>
      </w:r>
      <w:r w:rsidRPr="00185CDD">
        <w:rPr>
          <w:szCs w:val="22"/>
        </w:rPr>
        <w:t>tional allemand (DNVP) et 4 apparentés quittent le Parlement.</w:t>
      </w:r>
      <w:r>
        <w:rPr>
          <w:szCs w:val="22"/>
        </w:rPr>
        <w:t xml:space="preserve"> </w:t>
      </w:r>
      <w:r w:rsidRPr="00185CDD">
        <w:rPr>
          <w:szCs w:val="22"/>
        </w:rPr>
        <w:t xml:space="preserve">Le </w:t>
      </w:r>
      <w:r w:rsidRPr="00185CDD">
        <w:rPr>
          <w:i/>
          <w:iCs/>
          <w:szCs w:val="22"/>
        </w:rPr>
        <w:t xml:space="preserve">Reichstag </w:t>
      </w:r>
      <w:r w:rsidRPr="00185CDD">
        <w:rPr>
          <w:szCs w:val="22"/>
        </w:rPr>
        <w:t>est désormais réduit aux députés qui soutiennent le</w:t>
      </w:r>
      <w:r>
        <w:rPr>
          <w:szCs w:val="22"/>
        </w:rPr>
        <w:t xml:space="preserve"> </w:t>
      </w:r>
      <w:r w:rsidRPr="00185CDD">
        <w:rPr>
          <w:szCs w:val="22"/>
        </w:rPr>
        <w:t>chanc</w:t>
      </w:r>
      <w:r w:rsidRPr="00185CDD">
        <w:rPr>
          <w:szCs w:val="22"/>
        </w:rPr>
        <w:t>e</w:t>
      </w:r>
      <w:r w:rsidRPr="00185CDD">
        <w:rPr>
          <w:szCs w:val="22"/>
        </w:rPr>
        <w:t xml:space="preserve">lier </w:t>
      </w:r>
      <w:r>
        <w:rPr>
          <w:szCs w:val="22"/>
        </w:rPr>
        <w:t>Brüning</w:t>
      </w:r>
      <w:r w:rsidRPr="00185CDD">
        <w:rPr>
          <w:szCs w:val="22"/>
        </w:rPr>
        <w:t xml:space="preserve"> (cf. 14 septembre 1930) et aux députés communistes.</w:t>
      </w:r>
    </w:p>
    <w:p w:rsidR="00627FD2" w:rsidRPr="00185CDD" w:rsidRDefault="00627FD2" w:rsidP="00627FD2">
      <w:pPr>
        <w:spacing w:before="120" w:after="120"/>
        <w:jc w:val="both"/>
      </w:pPr>
      <w:r>
        <w:rPr>
          <w:b/>
          <w:bCs/>
          <w:szCs w:val="22"/>
        </w:rPr>
        <w:lastRenderedPageBreak/>
        <w:t>25 </w:t>
      </w:r>
      <w:r w:rsidRPr="00A14CC0">
        <w:rPr>
          <w:b/>
          <w:bCs/>
          <w:szCs w:val="22"/>
        </w:rPr>
        <w:t>février</w:t>
      </w:r>
      <w:r w:rsidRPr="00185CDD">
        <w:rPr>
          <w:bCs/>
          <w:szCs w:val="22"/>
        </w:rPr>
        <w:t xml:space="preserve"> </w:t>
      </w:r>
      <w:r w:rsidRPr="00185CDD">
        <w:rPr>
          <w:szCs w:val="22"/>
        </w:rPr>
        <w:t xml:space="preserve">Le Parlement (cf. 10 février) approuve le budget soumis par le chancelier </w:t>
      </w:r>
      <w:r>
        <w:rPr>
          <w:szCs w:val="22"/>
        </w:rPr>
        <w:t>Brüning ;</w:t>
      </w:r>
      <w:r w:rsidRPr="00185CDD">
        <w:rPr>
          <w:szCs w:val="22"/>
        </w:rPr>
        <w:t xml:space="preserve"> opposition du Parti communiste qui a o</w:t>
      </w:r>
      <w:r w:rsidRPr="00185CDD">
        <w:rPr>
          <w:szCs w:val="22"/>
        </w:rPr>
        <w:t>r</w:t>
      </w:r>
      <w:r w:rsidRPr="00185CDD">
        <w:rPr>
          <w:szCs w:val="22"/>
        </w:rPr>
        <w:t xml:space="preserve">ganisé une </w:t>
      </w:r>
      <w:r>
        <w:rPr>
          <w:szCs w:val="22"/>
        </w:rPr>
        <w:t>« </w:t>
      </w:r>
      <w:r w:rsidRPr="00185CDD">
        <w:rPr>
          <w:szCs w:val="22"/>
        </w:rPr>
        <w:t>journée mondiale du chômage</w:t>
      </w:r>
      <w:r>
        <w:rPr>
          <w:szCs w:val="22"/>
        </w:rPr>
        <w:t> »</w:t>
      </w:r>
      <w:r w:rsidRPr="00185CDD">
        <w:rPr>
          <w:szCs w:val="22"/>
        </w:rPr>
        <w:t>.</w:t>
      </w:r>
    </w:p>
    <w:p w:rsidR="00627FD2" w:rsidRPr="00185CDD" w:rsidRDefault="00627FD2" w:rsidP="00627FD2">
      <w:pPr>
        <w:spacing w:before="120" w:after="120"/>
        <w:jc w:val="both"/>
      </w:pPr>
      <w:r w:rsidRPr="00212889">
        <w:rPr>
          <w:b/>
          <w:bCs/>
          <w:szCs w:val="22"/>
        </w:rPr>
        <w:t>Mars</w:t>
      </w:r>
      <w:r w:rsidRPr="00185CDD">
        <w:rPr>
          <w:bCs/>
          <w:szCs w:val="22"/>
        </w:rPr>
        <w:t xml:space="preserve"> </w:t>
      </w:r>
      <w:r w:rsidRPr="00185CDD">
        <w:rPr>
          <w:szCs w:val="22"/>
        </w:rPr>
        <w:t xml:space="preserve">Succession d'entretiens entre Ernst </w:t>
      </w:r>
      <w:r>
        <w:rPr>
          <w:szCs w:val="22"/>
        </w:rPr>
        <w:t>Röhm</w:t>
      </w:r>
      <w:r w:rsidRPr="00185CDD">
        <w:rPr>
          <w:szCs w:val="22"/>
        </w:rPr>
        <w:t xml:space="preserve"> (cf. 6 janvier) et Kurt von Schleicher (cf. 19 janvier 1928), passé général en 1929, en vue d'une collaboration entre l'armée et la SA pour la défense des frontières de l'Est</w:t>
      </w:r>
      <w:r>
        <w:rPr>
          <w:szCs w:val="22"/>
        </w:rPr>
        <w:t> :</w:t>
      </w:r>
      <w:r w:rsidRPr="00185CDD">
        <w:rPr>
          <w:szCs w:val="22"/>
        </w:rPr>
        <w:t xml:space="preserve"> sous certaines conditions, la SA aura désormais accès aux dépôts d'armes de la </w:t>
      </w:r>
      <w:r w:rsidRPr="00185CDD">
        <w:rPr>
          <w:i/>
          <w:iCs/>
          <w:szCs w:val="22"/>
        </w:rPr>
        <w:t>Reichswehr.</w:t>
      </w:r>
    </w:p>
    <w:p w:rsidR="00627FD2" w:rsidRPr="00185CDD" w:rsidRDefault="00627FD2" w:rsidP="00627FD2">
      <w:pPr>
        <w:spacing w:before="120" w:after="120"/>
        <w:jc w:val="both"/>
      </w:pPr>
      <w:r>
        <w:rPr>
          <w:b/>
          <w:bCs/>
          <w:szCs w:val="22"/>
        </w:rPr>
        <w:t>13 </w:t>
      </w:r>
      <w:r w:rsidRPr="00212889">
        <w:rPr>
          <w:b/>
          <w:bCs/>
          <w:szCs w:val="22"/>
        </w:rPr>
        <w:t>mars</w:t>
      </w:r>
      <w:r w:rsidRPr="00185CDD">
        <w:rPr>
          <w:bCs/>
          <w:szCs w:val="22"/>
        </w:rPr>
        <w:t xml:space="preserve"> </w:t>
      </w:r>
      <w:r w:rsidRPr="00185CDD">
        <w:rPr>
          <w:szCs w:val="22"/>
        </w:rPr>
        <w:t>Au Conseil régional de Thuringe (cf. 8 décembre 1929), le Parti populiste national allemand (DNVP) et le Parti populaire a</w:t>
      </w:r>
      <w:r w:rsidRPr="00185CDD">
        <w:rPr>
          <w:szCs w:val="22"/>
        </w:rPr>
        <w:t>l</w:t>
      </w:r>
      <w:r w:rsidRPr="00185CDD">
        <w:rPr>
          <w:szCs w:val="22"/>
        </w:rPr>
        <w:t>lemand (DVP) rompent leur alliance avec la NSDAP.</w:t>
      </w:r>
    </w:p>
    <w:p w:rsidR="00627FD2" w:rsidRPr="00185CDD" w:rsidRDefault="00627FD2" w:rsidP="00627FD2">
      <w:pPr>
        <w:spacing w:before="120" w:after="120"/>
        <w:jc w:val="both"/>
      </w:pPr>
      <w:r>
        <w:rPr>
          <w:b/>
          <w:bCs/>
          <w:szCs w:val="22"/>
        </w:rPr>
        <w:t>19 </w:t>
      </w:r>
      <w:r w:rsidRPr="00212889">
        <w:rPr>
          <w:b/>
          <w:bCs/>
          <w:szCs w:val="22"/>
        </w:rPr>
        <w:t>mars</w:t>
      </w:r>
      <w:r w:rsidRPr="00185CDD">
        <w:rPr>
          <w:bCs/>
          <w:szCs w:val="22"/>
        </w:rPr>
        <w:t xml:space="preserve"> </w:t>
      </w:r>
      <w:r w:rsidRPr="00185CDD">
        <w:rPr>
          <w:szCs w:val="22"/>
        </w:rPr>
        <w:t>Projet d'Union douanière germano-autrichienne (avec projet d'extension ultérieure à la Hongrie, la Yougoslavie et la Ro</w:t>
      </w:r>
      <w:r w:rsidRPr="00185CDD">
        <w:rPr>
          <w:szCs w:val="22"/>
        </w:rPr>
        <w:t>u</w:t>
      </w:r>
      <w:r w:rsidRPr="00185CDD">
        <w:rPr>
          <w:szCs w:val="22"/>
        </w:rPr>
        <w:t>manie)</w:t>
      </w:r>
      <w:r>
        <w:rPr>
          <w:szCs w:val="22"/>
        </w:rPr>
        <w:t> ;</w:t>
      </w:r>
      <w:r w:rsidRPr="00185CDD">
        <w:rPr>
          <w:szCs w:val="22"/>
        </w:rPr>
        <w:t xml:space="preserve"> la France proteste et saisit la Cour d'arbitrage de La Haye.</w:t>
      </w:r>
    </w:p>
    <w:p w:rsidR="00627FD2" w:rsidRPr="00185CDD" w:rsidRDefault="00627FD2" w:rsidP="00627FD2">
      <w:pPr>
        <w:spacing w:before="120" w:after="120"/>
        <w:jc w:val="both"/>
      </w:pPr>
      <w:r>
        <w:rPr>
          <w:szCs w:val="12"/>
        </w:rPr>
        <w:t>[124]</w:t>
      </w:r>
    </w:p>
    <w:p w:rsidR="00627FD2" w:rsidRPr="00185CDD" w:rsidRDefault="00627FD2" w:rsidP="00627FD2">
      <w:pPr>
        <w:spacing w:before="120" w:after="120"/>
        <w:jc w:val="both"/>
      </w:pPr>
      <w:r w:rsidRPr="00FF23E5">
        <w:rPr>
          <w:b/>
          <w:bCs/>
          <w:szCs w:val="22"/>
        </w:rPr>
        <w:t>23 mars</w:t>
      </w:r>
      <w:r w:rsidRPr="00185CDD">
        <w:rPr>
          <w:bCs/>
          <w:szCs w:val="22"/>
        </w:rPr>
        <w:t xml:space="preserve"> </w:t>
      </w:r>
      <w:r w:rsidRPr="00185CDD">
        <w:rPr>
          <w:szCs w:val="22"/>
        </w:rPr>
        <w:t>Congrès international antifasciste de Berlin.</w:t>
      </w:r>
    </w:p>
    <w:p w:rsidR="00627FD2" w:rsidRPr="00185CDD" w:rsidRDefault="00627FD2" w:rsidP="00627FD2">
      <w:pPr>
        <w:spacing w:before="120" w:after="120"/>
        <w:jc w:val="both"/>
        <w:rPr>
          <w:bCs/>
          <w:szCs w:val="22"/>
        </w:rPr>
      </w:pPr>
      <w:r w:rsidRPr="00FF23E5">
        <w:rPr>
          <w:b/>
          <w:bCs/>
          <w:szCs w:val="22"/>
        </w:rPr>
        <w:t>25 mars</w:t>
      </w:r>
      <w:r w:rsidRPr="00185CDD">
        <w:rPr>
          <w:bCs/>
          <w:szCs w:val="22"/>
        </w:rPr>
        <w:t xml:space="preserve"> </w:t>
      </w:r>
      <w:r w:rsidRPr="00185CDD">
        <w:rPr>
          <w:szCs w:val="22"/>
        </w:rPr>
        <w:t xml:space="preserve">Parution dans le </w:t>
      </w:r>
      <w:r w:rsidRPr="00185CDD">
        <w:rPr>
          <w:i/>
          <w:iCs/>
          <w:szCs w:val="22"/>
        </w:rPr>
        <w:t>Berliner Bö</w:t>
      </w:r>
      <w:r>
        <w:rPr>
          <w:i/>
          <w:iCs/>
          <w:szCs w:val="22"/>
        </w:rPr>
        <w:t>r</w:t>
      </w:r>
      <w:r w:rsidRPr="00185CDD">
        <w:rPr>
          <w:i/>
          <w:iCs/>
          <w:szCs w:val="22"/>
        </w:rPr>
        <w:t xml:space="preserve">sen-Courier </w:t>
      </w:r>
      <w:r w:rsidRPr="00185CDD">
        <w:rPr>
          <w:szCs w:val="22"/>
        </w:rPr>
        <w:t xml:space="preserve">d'un article de Cari Duisberg (cf. 2 décembre 1925, mi-avril 1930) revendiquant la création d'un </w:t>
      </w:r>
      <w:r>
        <w:rPr>
          <w:szCs w:val="22"/>
        </w:rPr>
        <w:t>« </w:t>
      </w:r>
      <w:r w:rsidRPr="00185CDD">
        <w:rPr>
          <w:szCs w:val="22"/>
        </w:rPr>
        <w:t>bloc économique</w:t>
      </w:r>
      <w:r>
        <w:rPr>
          <w:szCs w:val="22"/>
        </w:rPr>
        <w:t> »</w:t>
      </w:r>
      <w:r w:rsidRPr="00185CDD">
        <w:rPr>
          <w:szCs w:val="22"/>
        </w:rPr>
        <w:t xml:space="preserve"> européen sous égide allemande s'étendant </w:t>
      </w:r>
      <w:r>
        <w:rPr>
          <w:szCs w:val="22"/>
        </w:rPr>
        <w:t>« </w:t>
      </w:r>
      <w:r w:rsidRPr="00185CDD">
        <w:rPr>
          <w:szCs w:val="22"/>
        </w:rPr>
        <w:t>de Bordeaux à Odessa</w:t>
      </w:r>
      <w:r>
        <w:rPr>
          <w:szCs w:val="22"/>
        </w:rPr>
        <w:t> »</w:t>
      </w:r>
      <w:r w:rsidRPr="00185CDD">
        <w:rPr>
          <w:szCs w:val="22"/>
        </w:rPr>
        <w:t>.</w:t>
      </w:r>
    </w:p>
    <w:p w:rsidR="00627FD2" w:rsidRPr="00185CDD" w:rsidRDefault="00627FD2" w:rsidP="00627FD2">
      <w:pPr>
        <w:spacing w:before="120" w:after="120"/>
        <w:jc w:val="both"/>
        <w:rPr>
          <w:bCs/>
          <w:szCs w:val="22"/>
        </w:rPr>
      </w:pPr>
      <w:r w:rsidRPr="00FF23E5">
        <w:rPr>
          <w:b/>
          <w:bCs/>
          <w:szCs w:val="22"/>
        </w:rPr>
        <w:t>26 mars</w:t>
      </w:r>
      <w:r w:rsidRPr="00185CDD">
        <w:rPr>
          <w:bCs/>
          <w:szCs w:val="22"/>
        </w:rPr>
        <w:t xml:space="preserve"> </w:t>
      </w:r>
      <w:r w:rsidRPr="00185CDD">
        <w:rPr>
          <w:szCs w:val="22"/>
        </w:rPr>
        <w:t>Le Parlement (cf. 10 février) vote la confiance au gouve</w:t>
      </w:r>
      <w:r w:rsidRPr="00185CDD">
        <w:rPr>
          <w:szCs w:val="22"/>
        </w:rPr>
        <w:t>r</w:t>
      </w:r>
      <w:r w:rsidRPr="00185CDD">
        <w:rPr>
          <w:szCs w:val="22"/>
        </w:rPr>
        <w:t xml:space="preserve">nement </w:t>
      </w:r>
      <w:r>
        <w:rPr>
          <w:szCs w:val="22"/>
        </w:rPr>
        <w:t>Brüning</w:t>
      </w:r>
      <w:r w:rsidRPr="00185CDD">
        <w:rPr>
          <w:szCs w:val="22"/>
        </w:rPr>
        <w:t xml:space="preserve"> par 312 voix contre 206.</w:t>
      </w:r>
    </w:p>
    <w:p w:rsidR="00627FD2" w:rsidRPr="00185CDD" w:rsidRDefault="00627FD2" w:rsidP="00627FD2">
      <w:pPr>
        <w:spacing w:before="120" w:after="120"/>
        <w:jc w:val="both"/>
      </w:pPr>
      <w:r>
        <w:rPr>
          <w:b/>
          <w:bCs/>
          <w:szCs w:val="22"/>
        </w:rPr>
        <w:t>28 </w:t>
      </w:r>
      <w:r w:rsidRPr="00FF23E5">
        <w:rPr>
          <w:b/>
          <w:bCs/>
          <w:szCs w:val="22"/>
        </w:rPr>
        <w:t>mars</w:t>
      </w:r>
      <w:r w:rsidRPr="00185CDD">
        <w:rPr>
          <w:bCs/>
          <w:szCs w:val="22"/>
        </w:rPr>
        <w:t xml:space="preserve"> </w:t>
      </w:r>
      <w:r w:rsidRPr="00185CDD">
        <w:rPr>
          <w:szCs w:val="22"/>
        </w:rPr>
        <w:t>Le président Hindenburg promulgue une série de décrets-lois restreignant les libertés constitutionnelles.</w:t>
      </w:r>
    </w:p>
    <w:p w:rsidR="00627FD2" w:rsidRPr="00185CDD" w:rsidRDefault="00627FD2" w:rsidP="00627FD2">
      <w:pPr>
        <w:spacing w:before="120" w:after="120"/>
        <w:jc w:val="both"/>
      </w:pPr>
      <w:r w:rsidRPr="00185CDD">
        <w:rPr>
          <w:szCs w:val="22"/>
        </w:rPr>
        <w:t>Hitler appelle les membres de la NSDAP et de ses organisations au strict respect de la légalité.</w:t>
      </w:r>
    </w:p>
    <w:p w:rsidR="00627FD2" w:rsidRPr="00185CDD" w:rsidRDefault="00627FD2" w:rsidP="00627FD2">
      <w:pPr>
        <w:spacing w:before="120" w:after="120"/>
        <w:jc w:val="both"/>
      </w:pPr>
      <w:r>
        <w:rPr>
          <w:b/>
          <w:bCs/>
          <w:szCs w:val="22"/>
        </w:rPr>
        <w:t>31 </w:t>
      </w:r>
      <w:r w:rsidRPr="00FF23E5">
        <w:rPr>
          <w:b/>
          <w:bCs/>
          <w:szCs w:val="22"/>
        </w:rPr>
        <w:t>mars</w:t>
      </w:r>
      <w:r w:rsidRPr="00185CDD">
        <w:rPr>
          <w:bCs/>
          <w:szCs w:val="22"/>
        </w:rPr>
        <w:t xml:space="preserve"> </w:t>
      </w:r>
      <w:r w:rsidRPr="00185CDD">
        <w:rPr>
          <w:szCs w:val="22"/>
        </w:rPr>
        <w:t>Décret-loi de secours aux exploitants agricoles des pr</w:t>
      </w:r>
      <w:r w:rsidRPr="00185CDD">
        <w:rPr>
          <w:szCs w:val="22"/>
        </w:rPr>
        <w:t>o</w:t>
      </w:r>
      <w:r w:rsidRPr="00185CDD">
        <w:rPr>
          <w:szCs w:val="22"/>
        </w:rPr>
        <w:t xml:space="preserve">vinces orientales </w:t>
      </w:r>
      <w:r w:rsidRPr="00185CDD">
        <w:rPr>
          <w:i/>
          <w:iCs/>
          <w:szCs w:val="22"/>
        </w:rPr>
        <w:t xml:space="preserve">(Osthilfe-Gesetz). </w:t>
      </w:r>
      <w:r w:rsidRPr="00185CDD">
        <w:rPr>
          <w:szCs w:val="22"/>
        </w:rPr>
        <w:t>Attribuées à partir de novembre, les subventions prévues pour désendetter les paysans (autour de 3 mi</w:t>
      </w:r>
      <w:r w:rsidRPr="00185CDD">
        <w:rPr>
          <w:szCs w:val="22"/>
        </w:rPr>
        <w:t>l</w:t>
      </w:r>
      <w:r w:rsidRPr="00185CDD">
        <w:rPr>
          <w:szCs w:val="22"/>
        </w:rPr>
        <w:t>liards de marks), profiteront essentiellement aux grands propriétaires. Le petit monde rural de l'Est met son espoir en Hitler.</w:t>
      </w:r>
    </w:p>
    <w:p w:rsidR="00627FD2" w:rsidRPr="00185CDD" w:rsidRDefault="00627FD2" w:rsidP="00627FD2">
      <w:pPr>
        <w:spacing w:before="120" w:after="120"/>
        <w:jc w:val="both"/>
      </w:pPr>
      <w:r w:rsidRPr="00FF23E5">
        <w:rPr>
          <w:b/>
          <w:bCs/>
          <w:szCs w:val="22"/>
        </w:rPr>
        <w:t>1</w:t>
      </w:r>
      <w:r w:rsidRPr="00FF23E5">
        <w:rPr>
          <w:b/>
          <w:bCs/>
          <w:szCs w:val="22"/>
          <w:vertAlign w:val="superscript"/>
        </w:rPr>
        <w:t>er</w:t>
      </w:r>
      <w:r>
        <w:rPr>
          <w:b/>
          <w:bCs/>
          <w:szCs w:val="22"/>
        </w:rPr>
        <w:t> </w:t>
      </w:r>
      <w:r w:rsidRPr="00FF23E5">
        <w:rPr>
          <w:b/>
          <w:bCs/>
          <w:szCs w:val="22"/>
        </w:rPr>
        <w:t>avril</w:t>
      </w:r>
      <w:r w:rsidRPr="00185CDD">
        <w:rPr>
          <w:bCs/>
          <w:szCs w:val="22"/>
        </w:rPr>
        <w:t xml:space="preserve"> </w:t>
      </w:r>
      <w:r w:rsidRPr="00185CDD">
        <w:rPr>
          <w:szCs w:val="22"/>
        </w:rPr>
        <w:t>En Thuringe, démission de Wilhelm Frick (cf. 23 janvier 1930, 22 avril 1930, octobre 1930, 13 mars) sur ordre de Hitler afin de ne pas déconsidérer le Parti (légalité</w:t>
      </w:r>
      <w:r>
        <w:rPr>
          <w:szCs w:val="22"/>
        </w:rPr>
        <w:t> !</w:t>
      </w:r>
      <w:r w:rsidRPr="00185CDD">
        <w:rPr>
          <w:szCs w:val="22"/>
        </w:rPr>
        <w:t xml:space="preserve">) dont les chances s'accroissent au niveau national. L'enseignement du </w:t>
      </w:r>
      <w:r>
        <w:rPr>
          <w:szCs w:val="22"/>
        </w:rPr>
        <w:t>« </w:t>
      </w:r>
      <w:r w:rsidRPr="00185CDD">
        <w:rPr>
          <w:szCs w:val="22"/>
        </w:rPr>
        <w:t>test de Thuringe</w:t>
      </w:r>
      <w:r>
        <w:rPr>
          <w:szCs w:val="22"/>
        </w:rPr>
        <w:t> »</w:t>
      </w:r>
      <w:r w:rsidRPr="00185CDD">
        <w:rPr>
          <w:szCs w:val="22"/>
        </w:rPr>
        <w:t xml:space="preserve"> est que, </w:t>
      </w:r>
      <w:r w:rsidRPr="00185CDD">
        <w:rPr>
          <w:szCs w:val="22"/>
        </w:rPr>
        <w:lastRenderedPageBreak/>
        <w:t>une fois au pouvoir, les nazis devront éliminer systématiquement to</w:t>
      </w:r>
      <w:r w:rsidRPr="00185CDD">
        <w:rPr>
          <w:szCs w:val="22"/>
        </w:rPr>
        <w:t>u</w:t>
      </w:r>
      <w:r w:rsidRPr="00185CDD">
        <w:rPr>
          <w:szCs w:val="22"/>
        </w:rPr>
        <w:t>tes les autres formations politiques et instaurer l'</w:t>
      </w:r>
      <w:r>
        <w:rPr>
          <w:szCs w:val="22"/>
        </w:rPr>
        <w:t>« </w:t>
      </w:r>
      <w:r w:rsidRPr="00185CDD">
        <w:rPr>
          <w:szCs w:val="22"/>
        </w:rPr>
        <w:t>État à parti unique</w:t>
      </w:r>
      <w:r>
        <w:rPr>
          <w:szCs w:val="22"/>
        </w:rPr>
        <w:t> »</w:t>
      </w:r>
      <w:r w:rsidRPr="00185CDD">
        <w:rPr>
          <w:szCs w:val="22"/>
        </w:rPr>
        <w:t xml:space="preserve"> </w:t>
      </w:r>
      <w:r w:rsidRPr="00185CDD">
        <w:rPr>
          <w:i/>
          <w:iCs/>
          <w:szCs w:val="22"/>
        </w:rPr>
        <w:t>(Einparteienstaat).</w:t>
      </w:r>
    </w:p>
    <w:p w:rsidR="00627FD2" w:rsidRPr="00185CDD" w:rsidRDefault="00627FD2" w:rsidP="00627FD2">
      <w:pPr>
        <w:spacing w:before="120" w:after="120"/>
        <w:jc w:val="both"/>
        <w:rPr>
          <w:bCs/>
          <w:i/>
          <w:iCs/>
          <w:szCs w:val="22"/>
        </w:rPr>
      </w:pPr>
      <w:r w:rsidRPr="00FF23E5">
        <w:rPr>
          <w:b/>
          <w:bCs/>
          <w:szCs w:val="22"/>
        </w:rPr>
        <w:t>2 avril</w:t>
      </w:r>
      <w:r w:rsidRPr="00185CDD">
        <w:rPr>
          <w:bCs/>
          <w:szCs w:val="22"/>
        </w:rPr>
        <w:t xml:space="preserve"> </w:t>
      </w:r>
      <w:r w:rsidRPr="00185CDD">
        <w:rPr>
          <w:szCs w:val="22"/>
        </w:rPr>
        <w:t>Suite à son appel aux membres de la NSDAP et de ses o</w:t>
      </w:r>
      <w:r w:rsidRPr="00185CDD">
        <w:rPr>
          <w:szCs w:val="22"/>
        </w:rPr>
        <w:t>r</w:t>
      </w:r>
      <w:r w:rsidRPr="00185CDD">
        <w:rPr>
          <w:szCs w:val="22"/>
        </w:rPr>
        <w:t xml:space="preserve">ganisations pour un strict respect de la légalité (cf. 28 mars), Hitler demande à Ernst </w:t>
      </w:r>
      <w:r>
        <w:rPr>
          <w:szCs w:val="22"/>
        </w:rPr>
        <w:t>Röhm</w:t>
      </w:r>
      <w:r w:rsidRPr="00185CDD">
        <w:rPr>
          <w:szCs w:val="22"/>
        </w:rPr>
        <w:t xml:space="preserve"> (cf. 6 janvier) de destituer le chef de la SA </w:t>
      </w:r>
      <w:r>
        <w:rPr>
          <w:szCs w:val="22"/>
        </w:rPr>
        <w:t>« </w:t>
      </w:r>
      <w:r w:rsidRPr="00185CDD">
        <w:rPr>
          <w:szCs w:val="22"/>
        </w:rPr>
        <w:t>à l'Est de l'Elbe</w:t>
      </w:r>
      <w:r>
        <w:rPr>
          <w:szCs w:val="22"/>
        </w:rPr>
        <w:t> »</w:t>
      </w:r>
      <w:r w:rsidRPr="00185CDD">
        <w:rPr>
          <w:szCs w:val="22"/>
        </w:rPr>
        <w:t>, Walter Stennes (cf. 30 août 1930), qui refuse toujours de se soumettre.</w:t>
      </w:r>
    </w:p>
    <w:p w:rsidR="00627FD2" w:rsidRPr="00185CDD" w:rsidRDefault="00627FD2" w:rsidP="00627FD2">
      <w:pPr>
        <w:spacing w:before="120" w:after="120"/>
        <w:jc w:val="both"/>
      </w:pPr>
      <w:r>
        <w:rPr>
          <w:b/>
          <w:bCs/>
          <w:szCs w:val="22"/>
        </w:rPr>
        <w:t>3 </w:t>
      </w:r>
      <w:r w:rsidRPr="00FF23E5">
        <w:rPr>
          <w:b/>
          <w:bCs/>
          <w:szCs w:val="22"/>
        </w:rPr>
        <w:t>avril</w:t>
      </w:r>
      <w:r w:rsidRPr="00185CDD">
        <w:rPr>
          <w:bCs/>
          <w:szCs w:val="22"/>
        </w:rPr>
        <w:t xml:space="preserve"> </w:t>
      </w:r>
      <w:r w:rsidRPr="00185CDD">
        <w:rPr>
          <w:szCs w:val="22"/>
        </w:rPr>
        <w:t xml:space="preserve">Destitution de Walter Stennes (cf. 2 avril) qui, </w:t>
      </w:r>
      <w:r>
        <w:rPr>
          <w:szCs w:val="22"/>
        </w:rPr>
        <w:t>« </w:t>
      </w:r>
      <w:r w:rsidRPr="00185CDD">
        <w:rPr>
          <w:szCs w:val="22"/>
        </w:rPr>
        <w:t>porté par la confiance</w:t>
      </w:r>
      <w:r>
        <w:rPr>
          <w:szCs w:val="22"/>
        </w:rPr>
        <w:t> »</w:t>
      </w:r>
      <w:r w:rsidRPr="00185CDD">
        <w:rPr>
          <w:szCs w:val="22"/>
        </w:rPr>
        <w:t xml:space="preserve"> de ses troupes (</w:t>
      </w:r>
      <w:r>
        <w:rPr>
          <w:szCs w:val="22"/>
        </w:rPr>
        <w:t>« </w:t>
      </w:r>
      <w:r w:rsidRPr="00185CDD">
        <w:rPr>
          <w:i/>
          <w:iCs/>
          <w:szCs w:val="22"/>
        </w:rPr>
        <w:t>Getragen von dem Vertrauen</w:t>
      </w:r>
      <w:r>
        <w:rPr>
          <w:iCs/>
          <w:szCs w:val="22"/>
        </w:rPr>
        <w:t xml:space="preserve"> </w:t>
      </w:r>
      <w:r>
        <w:t xml:space="preserve">[125] </w:t>
      </w:r>
      <w:r w:rsidRPr="00185CDD">
        <w:rPr>
          <w:i/>
          <w:iCs/>
          <w:szCs w:val="22"/>
        </w:rPr>
        <w:t>der mir unterstellten SA-Verb</w:t>
      </w:r>
      <w:r>
        <w:rPr>
          <w:i/>
          <w:iCs/>
          <w:szCs w:val="22"/>
        </w:rPr>
        <w:t>ä</w:t>
      </w:r>
      <w:r w:rsidRPr="00185CDD">
        <w:rPr>
          <w:i/>
          <w:iCs/>
          <w:szCs w:val="22"/>
        </w:rPr>
        <w:t>nde</w:t>
      </w:r>
      <w:r>
        <w:rPr>
          <w:i/>
          <w:iCs/>
          <w:szCs w:val="22"/>
        </w:rPr>
        <w:t> »</w:t>
      </w:r>
      <w:r>
        <w:rPr>
          <w:szCs w:val="22"/>
        </w:rPr>
        <w:t>, 25 </w:t>
      </w:r>
      <w:r w:rsidRPr="00185CDD">
        <w:rPr>
          <w:szCs w:val="22"/>
        </w:rPr>
        <w:t>000 hommes), leur donne ordre de s'emparer de la direction du Parti (</w:t>
      </w:r>
      <w:r>
        <w:rPr>
          <w:szCs w:val="22"/>
        </w:rPr>
        <w:t>« </w:t>
      </w:r>
      <w:r>
        <w:rPr>
          <w:i/>
          <w:iCs/>
          <w:szCs w:val="22"/>
        </w:rPr>
        <w:t>habe ich die Ü</w:t>
      </w:r>
      <w:r w:rsidRPr="00185CDD">
        <w:rPr>
          <w:i/>
          <w:iCs/>
          <w:szCs w:val="22"/>
        </w:rPr>
        <w:t>ber</w:t>
      </w:r>
      <w:r>
        <w:rPr>
          <w:i/>
          <w:iCs/>
          <w:szCs w:val="22"/>
        </w:rPr>
        <w:t>nahme der Fü</w:t>
      </w:r>
      <w:r w:rsidRPr="00185CDD">
        <w:rPr>
          <w:i/>
          <w:iCs/>
          <w:szCs w:val="22"/>
        </w:rPr>
        <w:t>hrung der Bewegung angeordnet</w:t>
      </w:r>
      <w:r>
        <w:rPr>
          <w:i/>
          <w:iCs/>
          <w:szCs w:val="22"/>
        </w:rPr>
        <w:t> »</w:t>
      </w:r>
      <w:r w:rsidRPr="00185CDD">
        <w:rPr>
          <w:szCs w:val="22"/>
        </w:rPr>
        <w:t>) en Poméranie, dans l'e</w:t>
      </w:r>
      <w:r w:rsidRPr="00185CDD">
        <w:rPr>
          <w:szCs w:val="22"/>
        </w:rPr>
        <w:t>n</w:t>
      </w:r>
      <w:r w:rsidRPr="00185CDD">
        <w:rPr>
          <w:szCs w:val="22"/>
        </w:rPr>
        <w:t>semble du Mecklenburg, dans le Brandebourg et à Berlin.</w:t>
      </w:r>
    </w:p>
    <w:p w:rsidR="00627FD2" w:rsidRPr="00185CDD" w:rsidRDefault="00627FD2" w:rsidP="00627FD2">
      <w:pPr>
        <w:spacing w:before="120" w:after="120"/>
        <w:jc w:val="both"/>
      </w:pPr>
      <w:r>
        <w:rPr>
          <w:b/>
          <w:bCs/>
          <w:szCs w:val="22"/>
        </w:rPr>
        <w:t>9 – </w:t>
      </w:r>
      <w:r w:rsidRPr="00FF23E5">
        <w:rPr>
          <w:b/>
          <w:bCs/>
          <w:szCs w:val="22"/>
        </w:rPr>
        <w:t>14 avril</w:t>
      </w:r>
      <w:r>
        <w:rPr>
          <w:b/>
          <w:bCs/>
          <w:szCs w:val="22"/>
        </w:rPr>
        <w:t xml:space="preserve"> </w:t>
      </w:r>
      <w:r w:rsidRPr="00185CDD">
        <w:rPr>
          <w:szCs w:val="22"/>
        </w:rPr>
        <w:t>La révolte Stennes (cf. 3 avril) gagne toute</w:t>
      </w:r>
      <w:r>
        <w:rPr>
          <w:szCs w:val="22"/>
        </w:rPr>
        <w:t xml:space="preserve"> </w:t>
      </w:r>
      <w:r w:rsidRPr="00185CDD">
        <w:rPr>
          <w:szCs w:val="22"/>
        </w:rPr>
        <w:t>l'Allem</w:t>
      </w:r>
      <w:r w:rsidRPr="00185CDD">
        <w:rPr>
          <w:szCs w:val="22"/>
        </w:rPr>
        <w:t>a</w:t>
      </w:r>
      <w:r w:rsidRPr="00185CDD">
        <w:rPr>
          <w:szCs w:val="22"/>
        </w:rPr>
        <w:t xml:space="preserve">gne du Nord où l'ensemble des chefs de district </w:t>
      </w:r>
      <w:r w:rsidRPr="00185CDD">
        <w:rPr>
          <w:i/>
          <w:iCs/>
          <w:szCs w:val="22"/>
        </w:rPr>
        <w:t xml:space="preserve">(Gauleiter) </w:t>
      </w:r>
      <w:r w:rsidRPr="00185CDD">
        <w:rPr>
          <w:szCs w:val="22"/>
        </w:rPr>
        <w:t>— à l'e</w:t>
      </w:r>
      <w:r w:rsidRPr="00185CDD">
        <w:rPr>
          <w:szCs w:val="22"/>
        </w:rPr>
        <w:t>x</w:t>
      </w:r>
      <w:r w:rsidRPr="00185CDD">
        <w:rPr>
          <w:szCs w:val="22"/>
        </w:rPr>
        <w:t>ception de Robert Ley (Sud-Rhénanie, cf. fin décembre 1927) — d</w:t>
      </w:r>
      <w:r w:rsidRPr="00185CDD">
        <w:rPr>
          <w:szCs w:val="22"/>
        </w:rPr>
        <w:t>é</w:t>
      </w:r>
      <w:r w:rsidRPr="00185CDD">
        <w:rPr>
          <w:szCs w:val="22"/>
        </w:rPr>
        <w:t xml:space="preserve">cident de </w:t>
      </w:r>
      <w:r>
        <w:rPr>
          <w:szCs w:val="22"/>
        </w:rPr>
        <w:t>« </w:t>
      </w:r>
      <w:r w:rsidRPr="00185CDD">
        <w:rPr>
          <w:szCs w:val="22"/>
        </w:rPr>
        <w:t>faire la révolution totale en appuyant Stennes</w:t>
      </w:r>
      <w:r>
        <w:rPr>
          <w:szCs w:val="22"/>
        </w:rPr>
        <w:t> »</w:t>
      </w:r>
      <w:r w:rsidRPr="00185CDD">
        <w:rPr>
          <w:szCs w:val="22"/>
        </w:rPr>
        <w:t xml:space="preserve">. À Berlin, occupation des bureaux de Goebbels et de l'imprimerie de </w:t>
      </w:r>
      <w:r>
        <w:rPr>
          <w:iCs/>
          <w:szCs w:val="22"/>
        </w:rPr>
        <w:t>l’</w:t>
      </w:r>
      <w:r w:rsidRPr="00185CDD">
        <w:rPr>
          <w:i/>
          <w:iCs/>
          <w:szCs w:val="22"/>
        </w:rPr>
        <w:t xml:space="preserve">Angriff </w:t>
      </w:r>
      <w:r w:rsidRPr="008C78F2">
        <w:rPr>
          <w:iCs/>
          <w:szCs w:val="22"/>
        </w:rPr>
        <w:t>(cf.</w:t>
      </w:r>
      <w:r w:rsidRPr="00185CDD">
        <w:rPr>
          <w:i/>
          <w:iCs/>
          <w:szCs w:val="22"/>
        </w:rPr>
        <w:t xml:space="preserve"> </w:t>
      </w:r>
      <w:r w:rsidRPr="00185CDD">
        <w:rPr>
          <w:szCs w:val="22"/>
        </w:rPr>
        <w:t>4 juillet 1927, 23 septembre et 1</w:t>
      </w:r>
      <w:r w:rsidRPr="00185CDD">
        <w:rPr>
          <w:szCs w:val="22"/>
          <w:vertAlign w:val="superscript"/>
        </w:rPr>
        <w:t>er</w:t>
      </w:r>
      <w:r w:rsidRPr="00185CDD">
        <w:rPr>
          <w:szCs w:val="22"/>
        </w:rPr>
        <w:t xml:space="preserve"> octobre 1929)</w:t>
      </w:r>
      <w:r>
        <w:rPr>
          <w:szCs w:val="22"/>
        </w:rPr>
        <w:t> ;</w:t>
      </w:r>
      <w:r w:rsidRPr="00185CDD">
        <w:rPr>
          <w:szCs w:val="22"/>
        </w:rPr>
        <w:t xml:space="preserve"> intervention de la police qui restitue les locaux à ses propriétaires.</w:t>
      </w:r>
    </w:p>
    <w:p w:rsidR="00627FD2" w:rsidRPr="00185CDD" w:rsidRDefault="00627FD2" w:rsidP="00627FD2">
      <w:pPr>
        <w:spacing w:before="120" w:after="120"/>
        <w:jc w:val="both"/>
      </w:pPr>
      <w:r w:rsidRPr="00185CDD">
        <w:rPr>
          <w:szCs w:val="22"/>
        </w:rPr>
        <w:t xml:space="preserve">Pour remettre de l'ordre dans le Parti, Ernst </w:t>
      </w:r>
      <w:r>
        <w:rPr>
          <w:szCs w:val="22"/>
        </w:rPr>
        <w:t>Röhm</w:t>
      </w:r>
      <w:r w:rsidRPr="00185CDD">
        <w:rPr>
          <w:szCs w:val="22"/>
        </w:rPr>
        <w:t xml:space="preserve"> (cf. 2 avril) fait appel au lieutenant Heinrich Schulz, connu pour ses méthodes radic</w:t>
      </w:r>
      <w:r w:rsidRPr="00185CDD">
        <w:rPr>
          <w:szCs w:val="22"/>
        </w:rPr>
        <w:t>a</w:t>
      </w:r>
      <w:r w:rsidRPr="00185CDD">
        <w:rPr>
          <w:szCs w:val="22"/>
        </w:rPr>
        <w:t>les (cf. 26 août 1921).</w:t>
      </w:r>
    </w:p>
    <w:p w:rsidR="00627FD2" w:rsidRPr="00185CDD" w:rsidRDefault="00627FD2" w:rsidP="00627FD2">
      <w:pPr>
        <w:spacing w:before="120" w:after="120"/>
        <w:jc w:val="both"/>
      </w:pPr>
      <w:r w:rsidRPr="00185CDD">
        <w:rPr>
          <w:szCs w:val="22"/>
        </w:rPr>
        <w:t xml:space="preserve">Avec environ 9000 dissidents, Walter Stennes fonde le </w:t>
      </w:r>
      <w:r>
        <w:rPr>
          <w:szCs w:val="22"/>
        </w:rPr>
        <w:t>« </w:t>
      </w:r>
      <w:r w:rsidRPr="00185CDD">
        <w:rPr>
          <w:szCs w:val="22"/>
        </w:rPr>
        <w:t>Mouvement de combat national-socialiste d'Allemagne</w:t>
      </w:r>
      <w:r>
        <w:rPr>
          <w:szCs w:val="22"/>
        </w:rPr>
        <w:t> »</w:t>
      </w:r>
      <w:r w:rsidRPr="00185CDD">
        <w:rPr>
          <w:szCs w:val="22"/>
        </w:rPr>
        <w:t xml:space="preserve"> </w:t>
      </w:r>
      <w:r w:rsidRPr="00185CDD">
        <w:rPr>
          <w:i/>
          <w:iCs/>
          <w:szCs w:val="22"/>
        </w:rPr>
        <w:t>(Nationa</w:t>
      </w:r>
      <w:r w:rsidRPr="00185CDD">
        <w:rPr>
          <w:i/>
          <w:iCs/>
          <w:szCs w:val="22"/>
        </w:rPr>
        <w:t>l</w:t>
      </w:r>
      <w:r w:rsidRPr="00185CDD">
        <w:rPr>
          <w:i/>
          <w:iCs/>
          <w:szCs w:val="22"/>
        </w:rPr>
        <w:t xml:space="preserve">sozialistische Kampfbewegung Deutschlands) </w:t>
      </w:r>
      <w:r w:rsidRPr="00185CDD">
        <w:rPr>
          <w:szCs w:val="22"/>
        </w:rPr>
        <w:t>qui, après un rappr</w:t>
      </w:r>
      <w:r w:rsidRPr="00185CDD">
        <w:rPr>
          <w:szCs w:val="22"/>
        </w:rPr>
        <w:t>o</w:t>
      </w:r>
      <w:r w:rsidRPr="00185CDD">
        <w:rPr>
          <w:szCs w:val="22"/>
        </w:rPr>
        <w:t xml:space="preserve">chement avec le </w:t>
      </w:r>
      <w:r>
        <w:rPr>
          <w:szCs w:val="22"/>
        </w:rPr>
        <w:t>« </w:t>
      </w:r>
      <w:r w:rsidRPr="00185CDD">
        <w:rPr>
          <w:szCs w:val="22"/>
        </w:rPr>
        <w:t>Front noir</w:t>
      </w:r>
      <w:r>
        <w:rPr>
          <w:szCs w:val="22"/>
        </w:rPr>
        <w:t> »</w:t>
      </w:r>
      <w:r w:rsidRPr="00185CDD">
        <w:rPr>
          <w:szCs w:val="22"/>
        </w:rPr>
        <w:t xml:space="preserve"> d'Otto Strasser (cf. 4 juillet 1930), fera long feu (la plupart des SA égarés retourneront alors, ne serait-ce que pour des raisons de solde, dans le giron officiel sous le command</w:t>
      </w:r>
      <w:r w:rsidRPr="00185CDD">
        <w:rPr>
          <w:szCs w:val="22"/>
        </w:rPr>
        <w:t>e</w:t>
      </w:r>
      <w:r w:rsidRPr="00185CDD">
        <w:rPr>
          <w:szCs w:val="22"/>
        </w:rPr>
        <w:t xml:space="preserve">ment de </w:t>
      </w:r>
      <w:r>
        <w:rPr>
          <w:szCs w:val="22"/>
        </w:rPr>
        <w:t>Röhm</w:t>
      </w:r>
      <w:r w:rsidRPr="00185CDD">
        <w:rPr>
          <w:szCs w:val="22"/>
        </w:rPr>
        <w:t>).</w:t>
      </w:r>
    </w:p>
    <w:p w:rsidR="00627FD2" w:rsidRPr="00185CDD" w:rsidRDefault="00627FD2" w:rsidP="00627FD2">
      <w:pPr>
        <w:spacing w:before="120" w:after="120"/>
        <w:jc w:val="both"/>
      </w:pPr>
      <w:r w:rsidRPr="00185CDD">
        <w:rPr>
          <w:bCs/>
          <w:szCs w:val="22"/>
        </w:rPr>
        <w:t xml:space="preserve">Mi-avril </w:t>
      </w:r>
      <w:r w:rsidRPr="00185CDD">
        <w:rPr>
          <w:szCs w:val="22"/>
        </w:rPr>
        <w:t>Le Syndicat patronal de l'industrie réclame du gouvern</w:t>
      </w:r>
      <w:r w:rsidRPr="00185CDD">
        <w:rPr>
          <w:szCs w:val="22"/>
        </w:rPr>
        <w:t>e</w:t>
      </w:r>
      <w:r w:rsidRPr="00185CDD">
        <w:rPr>
          <w:szCs w:val="22"/>
        </w:rPr>
        <w:t xml:space="preserve">ment </w:t>
      </w:r>
      <w:r>
        <w:rPr>
          <w:szCs w:val="22"/>
        </w:rPr>
        <w:t>Brüning</w:t>
      </w:r>
      <w:r w:rsidRPr="00185CDD">
        <w:rPr>
          <w:szCs w:val="22"/>
        </w:rPr>
        <w:t xml:space="preserve"> une loi réduisant l'influence des syndicats dans la ge</w:t>
      </w:r>
      <w:r w:rsidRPr="00185CDD">
        <w:rPr>
          <w:szCs w:val="22"/>
        </w:rPr>
        <w:t>s</w:t>
      </w:r>
      <w:r w:rsidRPr="00185CDD">
        <w:rPr>
          <w:szCs w:val="22"/>
        </w:rPr>
        <w:t>tion des entreprises</w:t>
      </w:r>
      <w:r>
        <w:rPr>
          <w:szCs w:val="22"/>
        </w:rPr>
        <w:t> ;</w:t>
      </w:r>
      <w:r w:rsidRPr="00185CDD">
        <w:rPr>
          <w:szCs w:val="22"/>
        </w:rPr>
        <w:t xml:space="preserve"> refus de Brüning.</w:t>
      </w:r>
    </w:p>
    <w:p w:rsidR="00627FD2" w:rsidRPr="00185CDD" w:rsidRDefault="00627FD2" w:rsidP="00627FD2">
      <w:pPr>
        <w:spacing w:before="120" w:after="120"/>
        <w:jc w:val="both"/>
      </w:pPr>
      <w:r w:rsidRPr="00185CDD">
        <w:rPr>
          <w:szCs w:val="22"/>
        </w:rPr>
        <w:t>Le Parti populaire allemand (DVP) entre en opposition contre le gouvernement Brüning (cf. 14 septembre 1930) et réclame une mod</w:t>
      </w:r>
      <w:r w:rsidRPr="00185CDD">
        <w:rPr>
          <w:szCs w:val="22"/>
        </w:rPr>
        <w:t>i</w:t>
      </w:r>
      <w:r w:rsidRPr="00185CDD">
        <w:rPr>
          <w:szCs w:val="22"/>
        </w:rPr>
        <w:lastRenderedPageBreak/>
        <w:t xml:space="preserve">fication de la Constitution qui supprimerait le régime parlementaire et donnerait tout pouvoir au président du </w:t>
      </w:r>
      <w:r w:rsidRPr="00185CDD">
        <w:rPr>
          <w:i/>
          <w:iCs/>
          <w:szCs w:val="22"/>
        </w:rPr>
        <w:t xml:space="preserve">Reich </w:t>
      </w:r>
      <w:r w:rsidRPr="00185CDD">
        <w:rPr>
          <w:szCs w:val="22"/>
        </w:rPr>
        <w:t>pour nommer le gouve</w:t>
      </w:r>
      <w:r w:rsidRPr="00185CDD">
        <w:rPr>
          <w:szCs w:val="22"/>
        </w:rPr>
        <w:t>r</w:t>
      </w:r>
      <w:r w:rsidRPr="00185CDD">
        <w:rPr>
          <w:szCs w:val="22"/>
        </w:rPr>
        <w:t>nement.</w:t>
      </w:r>
    </w:p>
    <w:p w:rsidR="00627FD2" w:rsidRPr="00185CDD" w:rsidRDefault="00627FD2" w:rsidP="00627FD2">
      <w:pPr>
        <w:spacing w:before="120" w:after="120"/>
        <w:jc w:val="both"/>
      </w:pPr>
      <w:r w:rsidRPr="00185CDD">
        <w:rPr>
          <w:szCs w:val="22"/>
        </w:rPr>
        <w:t>Le général Hans von Seeckt, député DVP (cf. 3 octobre 1926), d</w:t>
      </w:r>
      <w:r w:rsidRPr="00185CDD">
        <w:rPr>
          <w:szCs w:val="22"/>
        </w:rPr>
        <w:t>é</w:t>
      </w:r>
      <w:r w:rsidRPr="00185CDD">
        <w:rPr>
          <w:szCs w:val="22"/>
        </w:rPr>
        <w:t>clare qu'il considère comme une nécessité (</w:t>
      </w:r>
      <w:r>
        <w:rPr>
          <w:szCs w:val="22"/>
        </w:rPr>
        <w:t>« </w:t>
      </w:r>
      <w:r w:rsidRPr="00185CDD">
        <w:rPr>
          <w:i/>
          <w:iCs/>
          <w:szCs w:val="22"/>
        </w:rPr>
        <w:t>als</w:t>
      </w:r>
      <w:r>
        <w:rPr>
          <w:i/>
          <w:iCs/>
          <w:szCs w:val="22"/>
        </w:rPr>
        <w:t xml:space="preserve"> </w:t>
      </w:r>
      <w:r w:rsidRPr="00185CDD">
        <w:rPr>
          <w:i/>
          <w:iCs/>
          <w:szCs w:val="22"/>
        </w:rPr>
        <w:t>Not-wendigkeit</w:t>
      </w:r>
      <w:r>
        <w:rPr>
          <w:i/>
          <w:iCs/>
          <w:szCs w:val="22"/>
        </w:rPr>
        <w:t> »</w:t>
      </w:r>
      <w:r w:rsidRPr="00185CDD">
        <w:rPr>
          <w:szCs w:val="22"/>
        </w:rPr>
        <w:t xml:space="preserve">) que les nazis participent au gouvernement du </w:t>
      </w:r>
      <w:r w:rsidRPr="00185CDD">
        <w:rPr>
          <w:i/>
          <w:iCs/>
          <w:szCs w:val="22"/>
        </w:rPr>
        <w:t>Reich.</w:t>
      </w:r>
    </w:p>
    <w:p w:rsidR="00627FD2" w:rsidRPr="00185CDD" w:rsidRDefault="00627FD2" w:rsidP="00627FD2">
      <w:pPr>
        <w:spacing w:before="120" w:after="120"/>
        <w:jc w:val="both"/>
      </w:pPr>
      <w:r>
        <w:t>[126]</w:t>
      </w:r>
    </w:p>
    <w:p w:rsidR="00627FD2" w:rsidRPr="00185CDD" w:rsidRDefault="00627FD2" w:rsidP="00627FD2">
      <w:pPr>
        <w:spacing w:before="120" w:after="120"/>
        <w:jc w:val="both"/>
      </w:pPr>
      <w:r>
        <w:rPr>
          <w:b/>
          <w:bCs/>
          <w:szCs w:val="22"/>
        </w:rPr>
        <w:t>20 </w:t>
      </w:r>
      <w:r w:rsidRPr="003F2475">
        <w:rPr>
          <w:b/>
          <w:bCs/>
          <w:szCs w:val="22"/>
        </w:rPr>
        <w:t>avril</w:t>
      </w:r>
      <w:r w:rsidRPr="00185CDD">
        <w:rPr>
          <w:bCs/>
          <w:szCs w:val="22"/>
        </w:rPr>
        <w:t xml:space="preserve"> </w:t>
      </w:r>
      <w:r w:rsidRPr="00185CDD">
        <w:rPr>
          <w:szCs w:val="22"/>
        </w:rPr>
        <w:t xml:space="preserve">Création de la Section motorisée nationale-socialiste </w:t>
      </w:r>
      <w:r w:rsidRPr="00185CDD">
        <w:rPr>
          <w:i/>
          <w:iCs/>
          <w:szCs w:val="22"/>
        </w:rPr>
        <w:t>(N</w:t>
      </w:r>
      <w:r w:rsidRPr="00185CDD">
        <w:rPr>
          <w:i/>
          <w:iCs/>
          <w:szCs w:val="22"/>
        </w:rPr>
        <w:t>a</w:t>
      </w:r>
      <w:r w:rsidRPr="00185CDD">
        <w:rPr>
          <w:i/>
          <w:iCs/>
          <w:szCs w:val="22"/>
        </w:rPr>
        <w:t xml:space="preserve">tionalsozialistisches Kraftfahrerkorps = NSKK) </w:t>
      </w:r>
      <w:r>
        <w:rPr>
          <w:szCs w:val="22"/>
        </w:rPr>
        <w:t>dirigée par Adolf Hü</w:t>
      </w:r>
      <w:r w:rsidRPr="00185CDD">
        <w:rPr>
          <w:szCs w:val="22"/>
        </w:rPr>
        <w:t>hnlein, 50 ans, ancien officier, ex-membre du corps franc Epp (cf. 13 avril 1919) et membre de l'état-major de la SA depuis 1923</w:t>
      </w:r>
      <w:r>
        <w:rPr>
          <w:szCs w:val="22"/>
        </w:rPr>
        <w:t> :</w:t>
      </w:r>
      <w:r w:rsidRPr="00185CDD">
        <w:rPr>
          <w:szCs w:val="22"/>
        </w:rPr>
        <w:t xml:space="preserve"> fo</w:t>
      </w:r>
      <w:r w:rsidRPr="00185CDD">
        <w:rPr>
          <w:szCs w:val="22"/>
        </w:rPr>
        <w:t>r</w:t>
      </w:r>
      <w:r w:rsidRPr="00185CDD">
        <w:rPr>
          <w:szCs w:val="22"/>
        </w:rPr>
        <w:t>mation de conducteurs de véhicules civils et militaires, ainsi que de motards.</w:t>
      </w:r>
    </w:p>
    <w:p w:rsidR="00627FD2" w:rsidRPr="00185CDD" w:rsidRDefault="00627FD2" w:rsidP="00627FD2">
      <w:pPr>
        <w:spacing w:before="120" w:after="120"/>
        <w:jc w:val="both"/>
      </w:pPr>
      <w:r>
        <w:rPr>
          <w:b/>
          <w:bCs/>
          <w:szCs w:val="22"/>
        </w:rPr>
        <w:t>22 </w:t>
      </w:r>
      <w:r w:rsidRPr="003F2475">
        <w:rPr>
          <w:b/>
          <w:bCs/>
          <w:szCs w:val="22"/>
        </w:rPr>
        <w:t>avril</w:t>
      </w:r>
      <w:r w:rsidRPr="00185CDD">
        <w:rPr>
          <w:bCs/>
          <w:szCs w:val="22"/>
        </w:rPr>
        <w:t xml:space="preserve"> </w:t>
      </w:r>
      <w:r w:rsidRPr="00185CDD">
        <w:rPr>
          <w:szCs w:val="22"/>
        </w:rPr>
        <w:t>En Prusse, succès de la consultation préparatoire pour un référendum en vue d'amener la destitution du gouvernement régional dirigé par le tandem social-démocrate (SPD) Otto Braun et Cari Sev</w:t>
      </w:r>
      <w:r w:rsidRPr="00185CDD">
        <w:rPr>
          <w:szCs w:val="22"/>
        </w:rPr>
        <w:t>e</w:t>
      </w:r>
      <w:r w:rsidRPr="00185CDD">
        <w:rPr>
          <w:szCs w:val="22"/>
        </w:rPr>
        <w:t xml:space="preserve">ring (Intérieur) avec l'appui du Centre catholique </w:t>
      </w:r>
      <w:r w:rsidRPr="00185CDD">
        <w:rPr>
          <w:i/>
          <w:iCs/>
          <w:szCs w:val="22"/>
        </w:rPr>
        <w:t xml:space="preserve">(Zentrum). </w:t>
      </w:r>
      <w:r w:rsidRPr="00185CDD">
        <w:rPr>
          <w:szCs w:val="22"/>
        </w:rPr>
        <w:t xml:space="preserve">Prise par le </w:t>
      </w:r>
      <w:r>
        <w:rPr>
          <w:szCs w:val="22"/>
        </w:rPr>
        <w:t>« </w:t>
      </w:r>
      <w:r w:rsidRPr="00185CDD">
        <w:rPr>
          <w:szCs w:val="22"/>
        </w:rPr>
        <w:t>Casque d'acier</w:t>
      </w:r>
      <w:r>
        <w:rPr>
          <w:szCs w:val="22"/>
        </w:rPr>
        <w:t> »</w:t>
      </w:r>
      <w:r w:rsidRPr="00185CDD">
        <w:rPr>
          <w:szCs w:val="22"/>
        </w:rPr>
        <w:t xml:space="preserve"> </w:t>
      </w:r>
      <w:r w:rsidRPr="003F2475">
        <w:rPr>
          <w:iCs/>
          <w:szCs w:val="22"/>
        </w:rPr>
        <w:t>(</w:t>
      </w:r>
      <w:r w:rsidRPr="00185CDD">
        <w:rPr>
          <w:i/>
          <w:iCs/>
          <w:szCs w:val="22"/>
        </w:rPr>
        <w:t xml:space="preserve">Stahlhelm, </w:t>
      </w:r>
      <w:r w:rsidRPr="00185CDD">
        <w:rPr>
          <w:szCs w:val="22"/>
        </w:rPr>
        <w:t>cf. 19 février 1924), l'initiative est soutenue par le Parti populiste national allemand (DNVP), le Parti populaire allemand (DVP, cf. 20 avril) et le Parti nazi (NSDAP). Le référendum est fixé au 9 août.</w:t>
      </w:r>
    </w:p>
    <w:p w:rsidR="00627FD2" w:rsidRPr="00185CDD" w:rsidRDefault="00627FD2" w:rsidP="00627FD2">
      <w:pPr>
        <w:spacing w:before="120" w:after="120"/>
        <w:jc w:val="both"/>
      </w:pPr>
      <w:r>
        <w:rPr>
          <w:b/>
          <w:szCs w:val="22"/>
        </w:rPr>
        <w:t>3 </w:t>
      </w:r>
      <w:r w:rsidRPr="003F2475">
        <w:rPr>
          <w:b/>
          <w:bCs/>
          <w:szCs w:val="22"/>
        </w:rPr>
        <w:t>mai</w:t>
      </w:r>
      <w:r w:rsidRPr="00185CDD">
        <w:rPr>
          <w:bCs/>
          <w:szCs w:val="22"/>
        </w:rPr>
        <w:t xml:space="preserve"> </w:t>
      </w:r>
      <w:r w:rsidRPr="00185CDD">
        <w:rPr>
          <w:szCs w:val="22"/>
        </w:rPr>
        <w:t>La NSDAP obtient 26,9 % des suffrages (4 mandats sur 15) aux élections pour le Conseil régional de Schaumburg-Lippe</w:t>
      </w:r>
    </w:p>
    <w:p w:rsidR="00627FD2" w:rsidRPr="00185CDD" w:rsidRDefault="00627FD2" w:rsidP="00627FD2">
      <w:pPr>
        <w:spacing w:before="120" w:after="120"/>
        <w:jc w:val="both"/>
      </w:pPr>
      <w:r>
        <w:rPr>
          <w:b/>
          <w:szCs w:val="22"/>
        </w:rPr>
        <w:t>8 </w:t>
      </w:r>
      <w:r w:rsidRPr="003F2475">
        <w:rPr>
          <w:b/>
          <w:bCs/>
          <w:szCs w:val="22"/>
        </w:rPr>
        <w:t>mai</w:t>
      </w:r>
      <w:r w:rsidRPr="00185CDD">
        <w:rPr>
          <w:bCs/>
          <w:szCs w:val="22"/>
        </w:rPr>
        <w:t xml:space="preserve"> </w:t>
      </w:r>
      <w:r w:rsidRPr="00185CDD">
        <w:rPr>
          <w:szCs w:val="22"/>
        </w:rPr>
        <w:t>La France s'oppose formellement à toute forme d'union germano-autrichienne (cf. 19 mars)</w:t>
      </w:r>
      <w:r>
        <w:rPr>
          <w:szCs w:val="22"/>
        </w:rPr>
        <w:t> ;</w:t>
      </w:r>
      <w:r w:rsidRPr="00185CDD">
        <w:rPr>
          <w:szCs w:val="22"/>
        </w:rPr>
        <w:t xml:space="preserve"> Edouard Herriot à la Chambre des députés</w:t>
      </w:r>
      <w:r>
        <w:rPr>
          <w:szCs w:val="22"/>
        </w:rPr>
        <w:t> :</w:t>
      </w:r>
      <w:r w:rsidRPr="00185CDD">
        <w:rPr>
          <w:szCs w:val="22"/>
        </w:rPr>
        <w:t xml:space="preserve"> </w:t>
      </w:r>
      <w:r>
        <w:rPr>
          <w:szCs w:val="22"/>
        </w:rPr>
        <w:t>« </w:t>
      </w:r>
      <w:r w:rsidRPr="003F2475">
        <w:rPr>
          <w:iCs/>
          <w:szCs w:val="22"/>
        </w:rPr>
        <w:t>L'</w:t>
      </w:r>
      <w:r w:rsidRPr="00185CDD">
        <w:rPr>
          <w:i/>
          <w:iCs/>
          <w:szCs w:val="22"/>
        </w:rPr>
        <w:t>Anschlu</w:t>
      </w:r>
      <w:r w:rsidRPr="003F2475">
        <w:rPr>
          <w:i/>
          <w:iCs/>
          <w:szCs w:val="22"/>
        </w:rPr>
        <w:t>ß</w:t>
      </w:r>
      <w:r w:rsidRPr="00185CDD">
        <w:rPr>
          <w:i/>
          <w:iCs/>
          <w:szCs w:val="22"/>
        </w:rPr>
        <w:t xml:space="preserve"> </w:t>
      </w:r>
      <w:r w:rsidRPr="00185CDD">
        <w:rPr>
          <w:szCs w:val="22"/>
        </w:rPr>
        <w:t>est inadmissible</w:t>
      </w:r>
      <w:r>
        <w:rPr>
          <w:szCs w:val="22"/>
        </w:rPr>
        <w:t> »</w:t>
      </w:r>
      <w:r w:rsidRPr="00185CDD">
        <w:rPr>
          <w:szCs w:val="22"/>
        </w:rPr>
        <w:t>. Les banques françaises coupent leurs crédits à court terme aux banques autrichiennes et all</w:t>
      </w:r>
      <w:r w:rsidRPr="00185CDD">
        <w:rPr>
          <w:szCs w:val="22"/>
        </w:rPr>
        <w:t>e</w:t>
      </w:r>
      <w:r w:rsidRPr="00185CDD">
        <w:rPr>
          <w:szCs w:val="22"/>
        </w:rPr>
        <w:t>mandes.</w:t>
      </w:r>
    </w:p>
    <w:p w:rsidR="00627FD2" w:rsidRPr="00185CDD" w:rsidRDefault="00627FD2" w:rsidP="00627FD2">
      <w:pPr>
        <w:spacing w:before="120" w:after="120"/>
        <w:jc w:val="both"/>
        <w:rPr>
          <w:szCs w:val="22"/>
        </w:rPr>
      </w:pPr>
      <w:r w:rsidRPr="003F2475">
        <w:rPr>
          <w:b/>
          <w:bCs/>
          <w:szCs w:val="22"/>
        </w:rPr>
        <w:t>10 mai</w:t>
      </w:r>
      <w:r w:rsidRPr="00185CDD">
        <w:rPr>
          <w:bCs/>
          <w:szCs w:val="22"/>
        </w:rPr>
        <w:t xml:space="preserve"> </w:t>
      </w:r>
      <w:r w:rsidRPr="00185CDD">
        <w:rPr>
          <w:szCs w:val="22"/>
        </w:rPr>
        <w:t>Afin de vaincre les réticences de l'Église catholique à l'égard de la NSDAP, Hitler mandate Hermann Göring pour se rendre au Vatican</w:t>
      </w:r>
      <w:r>
        <w:rPr>
          <w:szCs w:val="22"/>
        </w:rPr>
        <w:t> ;</w:t>
      </w:r>
      <w:r w:rsidRPr="00185CDD">
        <w:rPr>
          <w:szCs w:val="22"/>
        </w:rPr>
        <w:t xml:space="preserve"> audience avec le secrétaire du Pape, le cardinal Eugenio Pacelli (cf. 9 décembre 1928). Parallèlement, rencontre avec Mussol</w:t>
      </w:r>
      <w:r w:rsidRPr="00185CDD">
        <w:rPr>
          <w:szCs w:val="22"/>
        </w:rPr>
        <w:t>i</w:t>
      </w:r>
      <w:r w:rsidRPr="00185CDD">
        <w:rPr>
          <w:szCs w:val="22"/>
        </w:rPr>
        <w:t>ni.</w:t>
      </w:r>
    </w:p>
    <w:p w:rsidR="00627FD2" w:rsidRPr="00185CDD" w:rsidRDefault="00627FD2" w:rsidP="00627FD2">
      <w:pPr>
        <w:spacing w:before="120" w:after="120"/>
        <w:jc w:val="both"/>
        <w:rPr>
          <w:szCs w:val="22"/>
        </w:rPr>
      </w:pPr>
      <w:r w:rsidRPr="00F47FF6">
        <w:rPr>
          <w:b/>
          <w:bCs/>
          <w:szCs w:val="22"/>
        </w:rPr>
        <w:t>11 mai</w:t>
      </w:r>
      <w:r>
        <w:rPr>
          <w:rFonts w:cs="Arial"/>
          <w:bCs/>
          <w:szCs w:val="22"/>
        </w:rPr>
        <w:t xml:space="preserve"> </w:t>
      </w:r>
      <w:r w:rsidRPr="00185CDD">
        <w:rPr>
          <w:szCs w:val="22"/>
        </w:rPr>
        <w:t xml:space="preserve">Faillite de </w:t>
      </w:r>
      <w:r>
        <w:rPr>
          <w:szCs w:val="22"/>
        </w:rPr>
        <w:t>l’</w:t>
      </w:r>
      <w:r>
        <w:rPr>
          <w:i/>
          <w:iCs/>
          <w:szCs w:val="22"/>
        </w:rPr>
        <w:t>Ö</w:t>
      </w:r>
      <w:r w:rsidRPr="00185CDD">
        <w:rPr>
          <w:i/>
          <w:iCs/>
          <w:szCs w:val="22"/>
        </w:rPr>
        <w:t xml:space="preserve">sterreichische Kreditanstalt, </w:t>
      </w:r>
      <w:r w:rsidRPr="00185CDD">
        <w:rPr>
          <w:szCs w:val="22"/>
        </w:rPr>
        <w:t>le plus impo</w:t>
      </w:r>
      <w:r w:rsidRPr="00185CDD">
        <w:rPr>
          <w:szCs w:val="22"/>
        </w:rPr>
        <w:t>r</w:t>
      </w:r>
      <w:r w:rsidRPr="00185CDD">
        <w:rPr>
          <w:szCs w:val="22"/>
        </w:rPr>
        <w:t>tant établissement bancaire d'Autriche (cf. 8 mai). Début de l'effo</w:t>
      </w:r>
      <w:r w:rsidRPr="00185CDD">
        <w:rPr>
          <w:szCs w:val="22"/>
        </w:rPr>
        <w:t>n</w:t>
      </w:r>
      <w:r w:rsidRPr="00185CDD">
        <w:rPr>
          <w:szCs w:val="22"/>
        </w:rPr>
        <w:t>drement financier en Europe centrale.</w:t>
      </w:r>
    </w:p>
    <w:p w:rsidR="00627FD2" w:rsidRPr="00185CDD" w:rsidRDefault="00627FD2" w:rsidP="00627FD2">
      <w:pPr>
        <w:spacing w:before="120" w:after="120"/>
        <w:jc w:val="both"/>
      </w:pPr>
      <w:r>
        <w:rPr>
          <w:b/>
          <w:szCs w:val="22"/>
        </w:rPr>
        <w:lastRenderedPageBreak/>
        <w:t>17 </w:t>
      </w:r>
      <w:r w:rsidRPr="00F47FF6">
        <w:rPr>
          <w:b/>
          <w:bCs/>
          <w:szCs w:val="22"/>
        </w:rPr>
        <w:t>mai</w:t>
      </w:r>
      <w:r w:rsidRPr="00185CDD">
        <w:rPr>
          <w:bCs/>
          <w:szCs w:val="22"/>
        </w:rPr>
        <w:t xml:space="preserve"> </w:t>
      </w:r>
      <w:r w:rsidRPr="00185CDD">
        <w:rPr>
          <w:szCs w:val="22"/>
        </w:rPr>
        <w:t>La NSDAP obtient 37,2% des suffrages (19 mandats sur 48) aux élections pour le Conseil régional du Oldenburg.</w:t>
      </w:r>
    </w:p>
    <w:p w:rsidR="00627FD2" w:rsidRPr="00185CDD" w:rsidRDefault="00627FD2" w:rsidP="00627FD2">
      <w:pPr>
        <w:spacing w:before="120" w:after="120"/>
        <w:jc w:val="both"/>
      </w:pPr>
      <w:r>
        <w:t>[127]</w:t>
      </w:r>
    </w:p>
    <w:p w:rsidR="00627FD2" w:rsidRPr="00185CDD" w:rsidRDefault="00627FD2" w:rsidP="00627FD2">
      <w:pPr>
        <w:spacing w:before="120" w:after="120"/>
        <w:jc w:val="both"/>
      </w:pPr>
      <w:r>
        <w:rPr>
          <w:b/>
          <w:szCs w:val="22"/>
        </w:rPr>
        <w:t>22 </w:t>
      </w:r>
      <w:r w:rsidRPr="00F47FF6">
        <w:rPr>
          <w:b/>
          <w:bCs/>
          <w:szCs w:val="22"/>
        </w:rPr>
        <w:t>mai</w:t>
      </w:r>
      <w:r w:rsidRPr="00185CDD">
        <w:rPr>
          <w:bCs/>
          <w:szCs w:val="22"/>
        </w:rPr>
        <w:t xml:space="preserve"> </w:t>
      </w:r>
      <w:r w:rsidRPr="00185CDD">
        <w:rPr>
          <w:szCs w:val="22"/>
        </w:rPr>
        <w:t>Le Parti communiste d'Allemagne (KPD) rend public</w:t>
      </w:r>
      <w:r>
        <w:rPr>
          <w:szCs w:val="22"/>
        </w:rPr>
        <w:t xml:space="preserve"> </w:t>
      </w:r>
      <w:r w:rsidRPr="00185CDD">
        <w:rPr>
          <w:szCs w:val="22"/>
        </w:rPr>
        <w:t>un plan économique de résorption du chômage.</w:t>
      </w:r>
    </w:p>
    <w:p w:rsidR="00627FD2" w:rsidRPr="00185CDD" w:rsidRDefault="00627FD2" w:rsidP="00627FD2">
      <w:pPr>
        <w:spacing w:before="120" w:after="120"/>
        <w:jc w:val="both"/>
      </w:pPr>
      <w:r>
        <w:rPr>
          <w:b/>
          <w:szCs w:val="22"/>
        </w:rPr>
        <w:t>3 </w:t>
      </w:r>
      <w:r w:rsidRPr="00F47FF6">
        <w:rPr>
          <w:b/>
          <w:bCs/>
          <w:szCs w:val="22"/>
        </w:rPr>
        <w:t>juin</w:t>
      </w:r>
      <w:r w:rsidRPr="00185CDD">
        <w:rPr>
          <w:bCs/>
          <w:szCs w:val="22"/>
        </w:rPr>
        <w:t xml:space="preserve"> </w:t>
      </w:r>
      <w:r w:rsidRPr="00185CDD">
        <w:rPr>
          <w:szCs w:val="22"/>
        </w:rPr>
        <w:t>L'Allemagne fait savoir qu'elle n'est plus en mesure de payer les réparations.</w:t>
      </w:r>
    </w:p>
    <w:p w:rsidR="00627FD2" w:rsidRPr="00185CDD" w:rsidRDefault="00627FD2" w:rsidP="00627FD2">
      <w:pPr>
        <w:spacing w:before="120" w:after="120"/>
        <w:jc w:val="both"/>
      </w:pPr>
      <w:r>
        <w:rPr>
          <w:b/>
          <w:szCs w:val="22"/>
        </w:rPr>
        <w:t>5 </w:t>
      </w:r>
      <w:r w:rsidRPr="00F47FF6">
        <w:rPr>
          <w:b/>
          <w:bCs/>
          <w:szCs w:val="22"/>
        </w:rPr>
        <w:t>juin</w:t>
      </w:r>
      <w:r w:rsidRPr="00185CDD">
        <w:rPr>
          <w:bCs/>
          <w:szCs w:val="22"/>
        </w:rPr>
        <w:t xml:space="preserve"> </w:t>
      </w:r>
      <w:r w:rsidRPr="00185CDD">
        <w:rPr>
          <w:szCs w:val="22"/>
        </w:rPr>
        <w:t xml:space="preserve">Le chancelier Heinrich </w:t>
      </w:r>
      <w:r>
        <w:rPr>
          <w:szCs w:val="22"/>
        </w:rPr>
        <w:t>Brüning</w:t>
      </w:r>
      <w:r w:rsidRPr="00185CDD">
        <w:rPr>
          <w:szCs w:val="22"/>
        </w:rPr>
        <w:t xml:space="preserve"> (Centre catholique = </w:t>
      </w:r>
      <w:r w:rsidRPr="00185CDD">
        <w:rPr>
          <w:i/>
          <w:iCs/>
          <w:szCs w:val="22"/>
        </w:rPr>
        <w:t>Ze</w:t>
      </w:r>
      <w:r w:rsidRPr="00185CDD">
        <w:rPr>
          <w:i/>
          <w:iCs/>
          <w:szCs w:val="22"/>
        </w:rPr>
        <w:t>n</w:t>
      </w:r>
      <w:r w:rsidRPr="00185CDD">
        <w:rPr>
          <w:i/>
          <w:iCs/>
          <w:szCs w:val="22"/>
        </w:rPr>
        <w:t xml:space="preserve">trum) </w:t>
      </w:r>
      <w:r w:rsidRPr="00185CDD">
        <w:rPr>
          <w:szCs w:val="22"/>
        </w:rPr>
        <w:t>annonce une réduction des salaires et des retraites de la fonction publique</w:t>
      </w:r>
      <w:r>
        <w:rPr>
          <w:szCs w:val="22"/>
        </w:rPr>
        <w:t> ;</w:t>
      </w:r>
      <w:r w:rsidRPr="00185CDD">
        <w:rPr>
          <w:szCs w:val="22"/>
        </w:rPr>
        <w:t xml:space="preserve"> diminution de l'allocation chômage</w:t>
      </w:r>
      <w:r>
        <w:rPr>
          <w:szCs w:val="22"/>
        </w:rPr>
        <w:t> ;</w:t>
      </w:r>
      <w:r w:rsidRPr="00185CDD">
        <w:rPr>
          <w:szCs w:val="22"/>
        </w:rPr>
        <w:t xml:space="preserve"> impôt de crise de 4% sur tous les revenus, y compris les plus modestes.</w:t>
      </w:r>
    </w:p>
    <w:p w:rsidR="00627FD2" w:rsidRPr="00185CDD" w:rsidRDefault="00627FD2" w:rsidP="00627FD2">
      <w:pPr>
        <w:spacing w:before="120" w:after="120"/>
        <w:jc w:val="both"/>
      </w:pPr>
      <w:r>
        <w:rPr>
          <w:b/>
          <w:szCs w:val="22"/>
        </w:rPr>
        <w:t>11 </w:t>
      </w:r>
      <w:r w:rsidRPr="00F47FF6">
        <w:rPr>
          <w:b/>
          <w:bCs/>
          <w:szCs w:val="22"/>
        </w:rPr>
        <w:t>juin</w:t>
      </w:r>
      <w:r w:rsidRPr="00185CDD">
        <w:rPr>
          <w:bCs/>
          <w:szCs w:val="22"/>
        </w:rPr>
        <w:t xml:space="preserve"> </w:t>
      </w:r>
      <w:r w:rsidRPr="00185CDD">
        <w:rPr>
          <w:szCs w:val="22"/>
        </w:rPr>
        <w:t xml:space="preserve">Suite aux décisions gouvernementales du 5 juin, le Parti communiste (KPD) propose à la direction du Parti social-démocrate (SPD) une action commune contre le gouvernement </w:t>
      </w:r>
      <w:r>
        <w:rPr>
          <w:szCs w:val="22"/>
        </w:rPr>
        <w:t>Brüning :</w:t>
      </w:r>
      <w:r w:rsidRPr="00185CDD">
        <w:rPr>
          <w:szCs w:val="22"/>
        </w:rPr>
        <w:t xml:space="preserve"> refus du secrétaire général de la SPD, Otto Wels, qui considère que </w:t>
      </w:r>
      <w:r>
        <w:rPr>
          <w:szCs w:val="22"/>
        </w:rPr>
        <w:t>« </w:t>
      </w:r>
      <w:r w:rsidRPr="00185CDD">
        <w:rPr>
          <w:szCs w:val="22"/>
        </w:rPr>
        <w:t>bolchevisme et fascisme sont frères</w:t>
      </w:r>
      <w:r>
        <w:rPr>
          <w:szCs w:val="22"/>
        </w:rPr>
        <w:t> »</w:t>
      </w:r>
      <w:r w:rsidRPr="00185CDD">
        <w:rPr>
          <w:szCs w:val="22"/>
        </w:rPr>
        <w:t>.</w:t>
      </w:r>
    </w:p>
    <w:p w:rsidR="00627FD2" w:rsidRPr="00185CDD" w:rsidRDefault="00627FD2" w:rsidP="00627FD2">
      <w:pPr>
        <w:spacing w:before="120" w:after="120"/>
        <w:jc w:val="both"/>
      </w:pPr>
      <w:r w:rsidRPr="00F47FF6">
        <w:rPr>
          <w:b/>
          <w:szCs w:val="22"/>
        </w:rPr>
        <w:t>23</w:t>
      </w:r>
      <w:r>
        <w:rPr>
          <w:b/>
          <w:szCs w:val="22"/>
        </w:rPr>
        <w:t> </w:t>
      </w:r>
      <w:r w:rsidRPr="00F47FF6">
        <w:rPr>
          <w:b/>
          <w:bCs/>
          <w:szCs w:val="22"/>
        </w:rPr>
        <w:t>juin</w:t>
      </w:r>
      <w:r w:rsidRPr="00185CDD">
        <w:rPr>
          <w:bCs/>
          <w:szCs w:val="22"/>
        </w:rPr>
        <w:t xml:space="preserve"> </w:t>
      </w:r>
      <w:r w:rsidRPr="00185CDD">
        <w:rPr>
          <w:szCs w:val="22"/>
        </w:rPr>
        <w:t>Difficultés des grandes compagnies de navigation, banqu</w:t>
      </w:r>
      <w:r w:rsidRPr="00185CDD">
        <w:rPr>
          <w:szCs w:val="22"/>
        </w:rPr>
        <w:t>e</w:t>
      </w:r>
      <w:r w:rsidRPr="00185CDD">
        <w:rPr>
          <w:szCs w:val="22"/>
        </w:rPr>
        <w:t xml:space="preserve">route du trust lainier de Brème, </w:t>
      </w:r>
      <w:r w:rsidRPr="00185CDD">
        <w:rPr>
          <w:i/>
          <w:iCs/>
          <w:szCs w:val="22"/>
        </w:rPr>
        <w:t xml:space="preserve">Nordwolle, </w:t>
      </w:r>
      <w:r w:rsidRPr="00185CDD">
        <w:rPr>
          <w:szCs w:val="22"/>
        </w:rPr>
        <w:t>retraits massifs par</w:t>
      </w:r>
      <w:r>
        <w:rPr>
          <w:szCs w:val="22"/>
        </w:rPr>
        <w:t xml:space="preserve"> </w:t>
      </w:r>
      <w:r w:rsidRPr="00185CDD">
        <w:rPr>
          <w:szCs w:val="22"/>
        </w:rPr>
        <w:t>les épargnants de leurs avoirs dans les établissements bancaires</w:t>
      </w:r>
      <w:r>
        <w:rPr>
          <w:szCs w:val="22"/>
        </w:rPr>
        <w:t xml:space="preserve"> : </w:t>
      </w:r>
      <w:r w:rsidRPr="00185CDD">
        <w:rPr>
          <w:szCs w:val="22"/>
        </w:rPr>
        <w:t>les r</w:t>
      </w:r>
      <w:r w:rsidRPr="00185CDD">
        <w:rPr>
          <w:szCs w:val="22"/>
        </w:rPr>
        <w:t>é</w:t>
      </w:r>
      <w:r w:rsidRPr="00185CDD">
        <w:rPr>
          <w:szCs w:val="22"/>
        </w:rPr>
        <w:t>serves d'or de la Banque centrale du Reich passent de 2216 à</w:t>
      </w:r>
      <w:r>
        <w:rPr>
          <w:szCs w:val="22"/>
        </w:rPr>
        <w:t xml:space="preserve"> </w:t>
      </w:r>
      <w:r w:rsidRPr="00185CDD">
        <w:rPr>
          <w:szCs w:val="22"/>
        </w:rPr>
        <w:t>984 mi</w:t>
      </w:r>
      <w:r w:rsidRPr="00185CDD">
        <w:rPr>
          <w:szCs w:val="22"/>
        </w:rPr>
        <w:t>l</w:t>
      </w:r>
      <w:r w:rsidRPr="00185CDD">
        <w:rPr>
          <w:szCs w:val="22"/>
        </w:rPr>
        <w:t>lions de marks.</w:t>
      </w:r>
    </w:p>
    <w:p w:rsidR="00627FD2" w:rsidRPr="00185CDD" w:rsidRDefault="00627FD2" w:rsidP="00627FD2">
      <w:pPr>
        <w:spacing w:before="120" w:after="120"/>
        <w:jc w:val="both"/>
      </w:pPr>
      <w:r>
        <w:rPr>
          <w:b/>
          <w:bCs/>
          <w:szCs w:val="22"/>
        </w:rPr>
        <w:t>7 </w:t>
      </w:r>
      <w:r w:rsidRPr="00F47FF6">
        <w:rPr>
          <w:b/>
          <w:bCs/>
          <w:szCs w:val="22"/>
        </w:rPr>
        <w:t>juillet</w:t>
      </w:r>
      <w:r w:rsidRPr="00185CDD">
        <w:rPr>
          <w:bCs/>
          <w:szCs w:val="22"/>
        </w:rPr>
        <w:t xml:space="preserve"> </w:t>
      </w:r>
      <w:r w:rsidRPr="00185CDD">
        <w:rPr>
          <w:szCs w:val="22"/>
        </w:rPr>
        <w:t xml:space="preserve">Le président des États-Unis, le républicain Herbert Clark Hoover, propose d'ajourner le paiement des réparations allemandes (cf. 3 juin) pour une année </w:t>
      </w:r>
      <w:r w:rsidRPr="00185CDD">
        <w:rPr>
          <w:i/>
          <w:iCs/>
          <w:szCs w:val="22"/>
        </w:rPr>
        <w:t xml:space="preserve">(Hoover-Moratorium). </w:t>
      </w:r>
      <w:r w:rsidRPr="00185CDD">
        <w:rPr>
          <w:szCs w:val="22"/>
        </w:rPr>
        <w:t>Réserves de la France.</w:t>
      </w:r>
    </w:p>
    <w:p w:rsidR="00627FD2" w:rsidRPr="00185CDD" w:rsidRDefault="00627FD2" w:rsidP="00627FD2">
      <w:pPr>
        <w:spacing w:before="120" w:after="120"/>
        <w:jc w:val="both"/>
      </w:pPr>
      <w:r>
        <w:rPr>
          <w:b/>
          <w:bCs/>
          <w:szCs w:val="22"/>
        </w:rPr>
        <w:t>9 </w:t>
      </w:r>
      <w:r w:rsidRPr="00F47FF6">
        <w:rPr>
          <w:b/>
          <w:bCs/>
          <w:szCs w:val="22"/>
        </w:rPr>
        <w:t>juillet</w:t>
      </w:r>
      <w:r w:rsidRPr="00185CDD">
        <w:rPr>
          <w:bCs/>
          <w:szCs w:val="22"/>
        </w:rPr>
        <w:t xml:space="preserve"> </w:t>
      </w:r>
      <w:r w:rsidRPr="00185CDD">
        <w:rPr>
          <w:szCs w:val="22"/>
        </w:rPr>
        <w:t>Concertation entre</w:t>
      </w:r>
      <w:r>
        <w:rPr>
          <w:szCs w:val="22"/>
        </w:rPr>
        <w:t xml:space="preserve"> Hitler (NSDAP) et Alfred Hugen</w:t>
      </w:r>
      <w:r w:rsidRPr="00185CDD">
        <w:rPr>
          <w:szCs w:val="22"/>
        </w:rPr>
        <w:t>berg (Parti populiste national allemand = DNVP) afin d'organiser</w:t>
      </w:r>
      <w:r>
        <w:rPr>
          <w:szCs w:val="22"/>
        </w:rPr>
        <w:t xml:space="preserve"> </w:t>
      </w:r>
      <w:r w:rsidRPr="00185CDD">
        <w:rPr>
          <w:szCs w:val="22"/>
        </w:rPr>
        <w:t xml:space="preserve">la </w:t>
      </w:r>
      <w:r>
        <w:rPr>
          <w:szCs w:val="22"/>
        </w:rPr>
        <w:t>« </w:t>
      </w:r>
      <w:r w:rsidRPr="00185CDD">
        <w:rPr>
          <w:szCs w:val="22"/>
        </w:rPr>
        <w:t>lutte décisive pour abattre le système en place</w:t>
      </w:r>
      <w:r>
        <w:rPr>
          <w:szCs w:val="22"/>
        </w:rPr>
        <w:t> »</w:t>
      </w:r>
      <w:r w:rsidRPr="00185CDD">
        <w:rPr>
          <w:szCs w:val="22"/>
        </w:rPr>
        <w:t>.</w:t>
      </w:r>
    </w:p>
    <w:p w:rsidR="00627FD2" w:rsidRPr="00185CDD" w:rsidRDefault="00627FD2" w:rsidP="00627FD2">
      <w:pPr>
        <w:spacing w:before="120" w:after="120"/>
        <w:jc w:val="both"/>
      </w:pPr>
      <w:r>
        <w:rPr>
          <w:b/>
          <w:bCs/>
          <w:szCs w:val="22"/>
        </w:rPr>
        <w:t>10 </w:t>
      </w:r>
      <w:r w:rsidRPr="00F47FF6">
        <w:rPr>
          <w:b/>
          <w:bCs/>
          <w:szCs w:val="22"/>
        </w:rPr>
        <w:t>juillet</w:t>
      </w:r>
      <w:r w:rsidRPr="00185CDD">
        <w:rPr>
          <w:bCs/>
          <w:szCs w:val="22"/>
        </w:rPr>
        <w:t xml:space="preserve"> </w:t>
      </w:r>
      <w:r w:rsidRPr="00185CDD">
        <w:rPr>
          <w:szCs w:val="22"/>
        </w:rPr>
        <w:t>Hitler nomme l'économiste Walther Funk, 41 ans, qui</w:t>
      </w:r>
      <w:r>
        <w:rPr>
          <w:szCs w:val="22"/>
        </w:rPr>
        <w:t xml:space="preserve"> </w:t>
      </w:r>
      <w:r w:rsidRPr="00185CDD">
        <w:rPr>
          <w:szCs w:val="22"/>
        </w:rPr>
        <w:t>a démissionné au début de l'année de son poste de rédacteur en</w:t>
      </w:r>
      <w:r>
        <w:rPr>
          <w:szCs w:val="22"/>
        </w:rPr>
        <w:t xml:space="preserve"> </w:t>
      </w:r>
      <w:r w:rsidRPr="00185CDD">
        <w:rPr>
          <w:szCs w:val="22"/>
        </w:rPr>
        <w:t xml:space="preserve">chef de la </w:t>
      </w:r>
      <w:r w:rsidRPr="00185CDD">
        <w:rPr>
          <w:i/>
          <w:iCs/>
          <w:szCs w:val="22"/>
        </w:rPr>
        <w:t>Berliner B</w:t>
      </w:r>
      <w:r>
        <w:rPr>
          <w:i/>
          <w:iCs/>
          <w:szCs w:val="22"/>
        </w:rPr>
        <w:t>ö</w:t>
      </w:r>
      <w:r w:rsidRPr="00185CDD">
        <w:rPr>
          <w:i/>
          <w:iCs/>
          <w:szCs w:val="22"/>
        </w:rPr>
        <w:t xml:space="preserve">rsenzeitung </w:t>
      </w:r>
      <w:r w:rsidRPr="00185CDD">
        <w:rPr>
          <w:szCs w:val="22"/>
        </w:rPr>
        <w:t>pour servir la NSDAP, président</w:t>
      </w:r>
      <w:r>
        <w:rPr>
          <w:szCs w:val="22"/>
        </w:rPr>
        <w:t xml:space="preserve"> </w:t>
      </w:r>
      <w:r w:rsidRPr="00185CDD">
        <w:rPr>
          <w:szCs w:val="22"/>
        </w:rPr>
        <w:t>de la commission du Parti pour la politique économique. Les relations pr</w:t>
      </w:r>
      <w:r w:rsidRPr="00185CDD">
        <w:rPr>
          <w:szCs w:val="22"/>
        </w:rPr>
        <w:t>i</w:t>
      </w:r>
      <w:r w:rsidRPr="00185CDD">
        <w:rPr>
          <w:szCs w:val="22"/>
        </w:rPr>
        <w:t>vilégiées de Funk avec les dirigeants de l'industrie et des</w:t>
      </w:r>
      <w:r>
        <w:rPr>
          <w:szCs w:val="22"/>
        </w:rPr>
        <w:t xml:space="preserve"> </w:t>
      </w:r>
      <w:r>
        <w:t xml:space="preserve">[128] </w:t>
      </w:r>
      <w:r w:rsidRPr="00185CDD">
        <w:rPr>
          <w:szCs w:val="22"/>
        </w:rPr>
        <w:t>ba</w:t>
      </w:r>
      <w:r w:rsidRPr="00185CDD">
        <w:rPr>
          <w:szCs w:val="22"/>
        </w:rPr>
        <w:t>n</w:t>
      </w:r>
      <w:r w:rsidRPr="00185CDD">
        <w:rPr>
          <w:szCs w:val="22"/>
        </w:rPr>
        <w:t>ques vont considérablement améliorer la situation financière de la NSDAP.</w:t>
      </w:r>
    </w:p>
    <w:p w:rsidR="00627FD2" w:rsidRPr="00185CDD" w:rsidRDefault="00627FD2" w:rsidP="00627FD2">
      <w:pPr>
        <w:spacing w:before="120" w:after="120"/>
        <w:jc w:val="both"/>
      </w:pPr>
      <w:r w:rsidRPr="00185CDD">
        <w:rPr>
          <w:szCs w:val="22"/>
        </w:rPr>
        <w:lastRenderedPageBreak/>
        <w:t>Suite à la désignation de Walther Funk comme responsable du Pa</w:t>
      </w:r>
      <w:r w:rsidRPr="00185CDD">
        <w:rPr>
          <w:szCs w:val="22"/>
        </w:rPr>
        <w:t>r</w:t>
      </w:r>
      <w:r w:rsidRPr="00185CDD">
        <w:rPr>
          <w:szCs w:val="22"/>
        </w:rPr>
        <w:t>ti nazi aux questions économiques, l'</w:t>
      </w:r>
      <w:r>
        <w:rPr>
          <w:szCs w:val="22"/>
        </w:rPr>
        <w:t>« </w:t>
      </w:r>
      <w:r w:rsidRPr="00185CDD">
        <w:rPr>
          <w:i/>
          <w:iCs/>
          <w:szCs w:val="22"/>
        </w:rPr>
        <w:t>Arche de la Ruhr</w:t>
      </w:r>
      <w:r>
        <w:rPr>
          <w:i/>
          <w:iCs/>
          <w:szCs w:val="22"/>
        </w:rPr>
        <w:t> »</w:t>
      </w:r>
      <w:r w:rsidRPr="00185CDD">
        <w:rPr>
          <w:i/>
          <w:iCs/>
          <w:szCs w:val="22"/>
        </w:rPr>
        <w:t xml:space="preserve"> (Ruhrlade, </w:t>
      </w:r>
      <w:r w:rsidRPr="00185CDD">
        <w:rPr>
          <w:szCs w:val="22"/>
        </w:rPr>
        <w:t>cf. 9 janvier 1928, 9 juillet 1929) décide d'apporter son aide financière (non exclusive) à la NSDAP.</w:t>
      </w:r>
    </w:p>
    <w:p w:rsidR="00627FD2" w:rsidRPr="00185CDD" w:rsidRDefault="00627FD2" w:rsidP="00627FD2">
      <w:pPr>
        <w:spacing w:before="120" w:after="120"/>
        <w:jc w:val="both"/>
        <w:rPr>
          <w:bCs/>
          <w:szCs w:val="22"/>
        </w:rPr>
      </w:pPr>
      <w:r w:rsidRPr="008F652B">
        <w:rPr>
          <w:b/>
          <w:bCs/>
          <w:szCs w:val="22"/>
        </w:rPr>
        <w:t>11 juillet</w:t>
      </w:r>
      <w:r w:rsidRPr="00185CDD">
        <w:rPr>
          <w:bCs/>
          <w:szCs w:val="22"/>
        </w:rPr>
        <w:t xml:space="preserve"> </w:t>
      </w:r>
      <w:r w:rsidRPr="00185CDD">
        <w:rPr>
          <w:szCs w:val="22"/>
        </w:rPr>
        <w:t xml:space="preserve">Faillite de la </w:t>
      </w:r>
      <w:r>
        <w:rPr>
          <w:i/>
          <w:iCs/>
          <w:szCs w:val="22"/>
        </w:rPr>
        <w:t>Danatbank (Darmstä</w:t>
      </w:r>
      <w:r w:rsidRPr="00185CDD">
        <w:rPr>
          <w:i/>
          <w:iCs/>
          <w:szCs w:val="22"/>
        </w:rPr>
        <w:t xml:space="preserve">dter- und National-bank), </w:t>
      </w:r>
      <w:r w:rsidRPr="00185CDD">
        <w:rPr>
          <w:szCs w:val="22"/>
        </w:rPr>
        <w:t xml:space="preserve">la plus grande banque d'Allemagne avec la </w:t>
      </w:r>
      <w:r w:rsidRPr="00185CDD">
        <w:rPr>
          <w:i/>
          <w:iCs/>
          <w:szCs w:val="22"/>
        </w:rPr>
        <w:t xml:space="preserve">Dresdner Bank, </w:t>
      </w:r>
      <w:r w:rsidRPr="00185CDD">
        <w:rPr>
          <w:szCs w:val="22"/>
        </w:rPr>
        <w:t>elle aussi en péril.</w:t>
      </w:r>
    </w:p>
    <w:p w:rsidR="00627FD2" w:rsidRPr="00185CDD" w:rsidRDefault="00627FD2" w:rsidP="00627FD2">
      <w:pPr>
        <w:spacing w:before="120" w:after="120"/>
        <w:jc w:val="both"/>
        <w:rPr>
          <w:bCs/>
          <w:szCs w:val="22"/>
        </w:rPr>
      </w:pPr>
      <w:r w:rsidRPr="008F652B">
        <w:rPr>
          <w:b/>
          <w:bCs/>
          <w:szCs w:val="22"/>
        </w:rPr>
        <w:t>12 juillet</w:t>
      </w:r>
      <w:r w:rsidRPr="00185CDD">
        <w:rPr>
          <w:bCs/>
          <w:szCs w:val="22"/>
        </w:rPr>
        <w:t xml:space="preserve"> </w:t>
      </w:r>
      <w:r w:rsidRPr="00185CDD">
        <w:rPr>
          <w:szCs w:val="22"/>
        </w:rPr>
        <w:t>Afin d'éviter la panique et la propagande antigouvern</w:t>
      </w:r>
      <w:r w:rsidRPr="00185CDD">
        <w:rPr>
          <w:szCs w:val="22"/>
        </w:rPr>
        <w:t>e</w:t>
      </w:r>
      <w:r w:rsidRPr="00185CDD">
        <w:rPr>
          <w:szCs w:val="22"/>
        </w:rPr>
        <w:t>mentale de l'extrême droite et des communistes, promulgation d'une ordonnance restreignant la liberté de presse.</w:t>
      </w:r>
    </w:p>
    <w:p w:rsidR="00627FD2" w:rsidRPr="00185CDD" w:rsidRDefault="00627FD2" w:rsidP="00627FD2">
      <w:pPr>
        <w:spacing w:before="120" w:after="120"/>
        <w:jc w:val="both"/>
        <w:rPr>
          <w:bCs/>
          <w:szCs w:val="22"/>
        </w:rPr>
      </w:pPr>
      <w:r w:rsidRPr="008F652B">
        <w:rPr>
          <w:b/>
          <w:bCs/>
          <w:szCs w:val="22"/>
        </w:rPr>
        <w:t>13 juillet – 14 juillet</w:t>
      </w:r>
      <w:r w:rsidRPr="00185CDD">
        <w:rPr>
          <w:bCs/>
          <w:szCs w:val="22"/>
        </w:rPr>
        <w:t xml:space="preserve"> </w:t>
      </w:r>
      <w:r w:rsidRPr="00185CDD">
        <w:rPr>
          <w:szCs w:val="22"/>
        </w:rPr>
        <w:t xml:space="preserve">Le gouvernement </w:t>
      </w:r>
      <w:r>
        <w:rPr>
          <w:szCs w:val="22"/>
        </w:rPr>
        <w:t>Brüning</w:t>
      </w:r>
      <w:r w:rsidRPr="00185CDD">
        <w:rPr>
          <w:szCs w:val="22"/>
        </w:rPr>
        <w:t xml:space="preserve"> ordonne la ferm</w:t>
      </w:r>
      <w:r w:rsidRPr="00185CDD">
        <w:rPr>
          <w:szCs w:val="22"/>
        </w:rPr>
        <w:t>e</w:t>
      </w:r>
      <w:r w:rsidRPr="00185CDD">
        <w:rPr>
          <w:szCs w:val="22"/>
        </w:rPr>
        <w:t>ture de toutes les banques et intervient pour conjurer la banqueroute</w:t>
      </w:r>
      <w:r>
        <w:rPr>
          <w:szCs w:val="22"/>
        </w:rPr>
        <w:t> ;</w:t>
      </w:r>
      <w:r w:rsidRPr="00185CDD">
        <w:rPr>
          <w:szCs w:val="22"/>
        </w:rPr>
        <w:t xml:space="preserve"> à lui seul, l'assainissement de la </w:t>
      </w:r>
      <w:r w:rsidRPr="00185CDD">
        <w:rPr>
          <w:i/>
          <w:iCs/>
          <w:szCs w:val="22"/>
        </w:rPr>
        <w:t xml:space="preserve">Danatbank </w:t>
      </w:r>
      <w:r w:rsidRPr="00185CDD">
        <w:rPr>
          <w:szCs w:val="22"/>
        </w:rPr>
        <w:t xml:space="preserve">et de la </w:t>
      </w:r>
      <w:r w:rsidRPr="00185CDD">
        <w:rPr>
          <w:i/>
          <w:iCs/>
          <w:szCs w:val="22"/>
        </w:rPr>
        <w:t xml:space="preserve">Dresdner Bank </w:t>
      </w:r>
      <w:r w:rsidRPr="00185CDD">
        <w:rPr>
          <w:szCs w:val="22"/>
        </w:rPr>
        <w:t>coûte un demi-milliard aux contribuables. Désormais le système ba</w:t>
      </w:r>
      <w:r w:rsidRPr="00185CDD">
        <w:rPr>
          <w:szCs w:val="22"/>
        </w:rPr>
        <w:t>n</w:t>
      </w:r>
      <w:r w:rsidRPr="00185CDD">
        <w:rPr>
          <w:szCs w:val="22"/>
        </w:rPr>
        <w:t>caire est pratiquement intégralement sous contrôle de l'État qui régl</w:t>
      </w:r>
      <w:r w:rsidRPr="00185CDD">
        <w:rPr>
          <w:szCs w:val="22"/>
        </w:rPr>
        <w:t>e</w:t>
      </w:r>
      <w:r w:rsidRPr="00185CDD">
        <w:rPr>
          <w:szCs w:val="22"/>
        </w:rPr>
        <w:t>mente de façon drastique toutes les opérations.</w:t>
      </w:r>
    </w:p>
    <w:p w:rsidR="00627FD2" w:rsidRPr="00185CDD" w:rsidRDefault="00627FD2" w:rsidP="00627FD2">
      <w:pPr>
        <w:spacing w:before="120" w:after="120"/>
        <w:jc w:val="both"/>
      </w:pPr>
      <w:r>
        <w:rPr>
          <w:b/>
          <w:bCs/>
          <w:szCs w:val="22"/>
        </w:rPr>
        <w:t>22 </w:t>
      </w:r>
      <w:r w:rsidRPr="00437615">
        <w:rPr>
          <w:b/>
          <w:bCs/>
          <w:szCs w:val="22"/>
        </w:rPr>
        <w:t>juillet</w:t>
      </w:r>
      <w:r w:rsidRPr="00185CDD">
        <w:rPr>
          <w:bCs/>
          <w:szCs w:val="22"/>
        </w:rPr>
        <w:t xml:space="preserve"> </w:t>
      </w:r>
      <w:r w:rsidRPr="00185CDD">
        <w:rPr>
          <w:szCs w:val="22"/>
        </w:rPr>
        <w:t xml:space="preserve">Le ministre social-démocrate (SPD) de l'Intérieur de Prusse, Cari Severing, ayant interdit une fête totalement inoffensive organisée par la Fédération sportive et gymnique des travailleurs </w:t>
      </w:r>
      <w:r w:rsidRPr="00185CDD">
        <w:rPr>
          <w:i/>
          <w:iCs/>
          <w:szCs w:val="22"/>
        </w:rPr>
        <w:t>(A</w:t>
      </w:r>
      <w:r w:rsidRPr="00185CDD">
        <w:rPr>
          <w:i/>
          <w:iCs/>
          <w:szCs w:val="22"/>
        </w:rPr>
        <w:t>r</w:t>
      </w:r>
      <w:r w:rsidRPr="00185CDD">
        <w:rPr>
          <w:i/>
          <w:iCs/>
          <w:szCs w:val="22"/>
        </w:rPr>
        <w:t xml:space="preserve">beiter-Turn und Sportbund = ATSB) </w:t>
      </w:r>
      <w:r w:rsidRPr="00185CDD">
        <w:rPr>
          <w:szCs w:val="22"/>
        </w:rPr>
        <w:t>qui est affiliée au Parti comm</w:t>
      </w:r>
      <w:r w:rsidRPr="00185CDD">
        <w:rPr>
          <w:szCs w:val="22"/>
        </w:rPr>
        <w:t>u</w:t>
      </w:r>
      <w:r w:rsidRPr="00185CDD">
        <w:rPr>
          <w:szCs w:val="22"/>
        </w:rPr>
        <w:t>niste (KPD), celui-ci décide de se rallier au projet de destitution du gouvernement régional de Prusse (cf. 22 avril).</w:t>
      </w:r>
    </w:p>
    <w:p w:rsidR="00627FD2" w:rsidRPr="00185CDD" w:rsidRDefault="00627FD2" w:rsidP="00627FD2">
      <w:pPr>
        <w:spacing w:before="120" w:after="120"/>
        <w:jc w:val="both"/>
      </w:pPr>
      <w:r w:rsidRPr="00437615">
        <w:rPr>
          <w:b/>
          <w:bCs/>
          <w:szCs w:val="22"/>
        </w:rPr>
        <w:t>1</w:t>
      </w:r>
      <w:r w:rsidRPr="00437615">
        <w:rPr>
          <w:b/>
          <w:bCs/>
          <w:szCs w:val="22"/>
          <w:vertAlign w:val="superscript"/>
        </w:rPr>
        <w:t>er</w:t>
      </w:r>
      <w:r>
        <w:rPr>
          <w:b/>
          <w:bCs/>
          <w:szCs w:val="22"/>
        </w:rPr>
        <w:t> </w:t>
      </w:r>
      <w:r w:rsidRPr="00437615">
        <w:rPr>
          <w:b/>
          <w:bCs/>
          <w:szCs w:val="22"/>
        </w:rPr>
        <w:t>août</w:t>
      </w:r>
      <w:r w:rsidRPr="00185CDD">
        <w:rPr>
          <w:bCs/>
          <w:szCs w:val="22"/>
        </w:rPr>
        <w:t xml:space="preserve"> </w:t>
      </w:r>
      <w:r w:rsidRPr="00185CDD">
        <w:rPr>
          <w:szCs w:val="22"/>
        </w:rPr>
        <w:t>Le président Hindenburg reçoit le président du Parti pop</w:t>
      </w:r>
      <w:r w:rsidRPr="00185CDD">
        <w:rPr>
          <w:szCs w:val="22"/>
        </w:rPr>
        <w:t>u</w:t>
      </w:r>
      <w:r w:rsidRPr="00185CDD">
        <w:rPr>
          <w:szCs w:val="22"/>
        </w:rPr>
        <w:t>liste national allemand (DNVP), Alfred Hugenberg, et lui reproche son alliance avec le Parti nazi (cf. 9 juillet).</w:t>
      </w:r>
    </w:p>
    <w:p w:rsidR="00627FD2" w:rsidRPr="00185CDD" w:rsidRDefault="00627FD2" w:rsidP="00627FD2">
      <w:pPr>
        <w:spacing w:before="120" w:after="120"/>
        <w:jc w:val="both"/>
      </w:pPr>
      <w:r>
        <w:rPr>
          <w:b/>
          <w:bCs/>
          <w:szCs w:val="22"/>
        </w:rPr>
        <w:t>2 </w:t>
      </w:r>
      <w:r w:rsidRPr="00437615">
        <w:rPr>
          <w:b/>
          <w:bCs/>
          <w:szCs w:val="22"/>
        </w:rPr>
        <w:t>août</w:t>
      </w:r>
      <w:r w:rsidRPr="00185CDD">
        <w:rPr>
          <w:bCs/>
          <w:szCs w:val="22"/>
        </w:rPr>
        <w:t xml:space="preserve"> </w:t>
      </w:r>
      <w:r w:rsidRPr="00185CDD">
        <w:rPr>
          <w:szCs w:val="22"/>
        </w:rPr>
        <w:t xml:space="preserve">En raison de ses très nombreuses relations dans les milieux d'affaires (il est le gendre de Theodor Reismann-Crone, conseiller du Syndicat des patrons miniers et propriétaire du journal </w:t>
      </w:r>
      <w:r>
        <w:rPr>
          <w:i/>
          <w:iCs/>
          <w:szCs w:val="22"/>
        </w:rPr>
        <w:t>Rheinisch-Westfä</w:t>
      </w:r>
      <w:r w:rsidRPr="00185CDD">
        <w:rPr>
          <w:i/>
          <w:iCs/>
          <w:szCs w:val="22"/>
        </w:rPr>
        <w:t>lische Zeitung</w:t>
      </w:r>
      <w:r w:rsidRPr="00437615">
        <w:rPr>
          <w:iCs/>
          <w:szCs w:val="22"/>
        </w:rPr>
        <w:t>),</w:t>
      </w:r>
      <w:r w:rsidRPr="00185CDD">
        <w:rPr>
          <w:i/>
          <w:iCs/>
          <w:szCs w:val="22"/>
        </w:rPr>
        <w:t xml:space="preserve"> </w:t>
      </w:r>
      <w:r w:rsidRPr="00185CDD">
        <w:rPr>
          <w:szCs w:val="22"/>
        </w:rPr>
        <w:t>le journaliste économique Otto</w:t>
      </w:r>
      <w:r>
        <w:rPr>
          <w:szCs w:val="22"/>
        </w:rPr>
        <w:t xml:space="preserve"> </w:t>
      </w:r>
      <w:r>
        <w:t xml:space="preserve">[129] </w:t>
      </w:r>
      <w:r w:rsidRPr="00185CDD">
        <w:rPr>
          <w:szCs w:val="22"/>
        </w:rPr>
        <w:t xml:space="preserve">Dietrich, 34 ans, membre du Parti nazi depuis 1928, est nommé par Hitler </w:t>
      </w:r>
      <w:r>
        <w:rPr>
          <w:szCs w:val="22"/>
        </w:rPr>
        <w:t>« </w:t>
      </w:r>
      <w:r w:rsidRPr="00185CDD">
        <w:rPr>
          <w:szCs w:val="22"/>
        </w:rPr>
        <w:t xml:space="preserve">Chef du service de presse de la NSDAP pour le </w:t>
      </w:r>
      <w:r w:rsidRPr="00185CDD">
        <w:rPr>
          <w:i/>
          <w:iCs/>
          <w:szCs w:val="22"/>
        </w:rPr>
        <w:t>Reich</w:t>
      </w:r>
      <w:r>
        <w:rPr>
          <w:i/>
          <w:iCs/>
          <w:szCs w:val="22"/>
        </w:rPr>
        <w:t> »</w:t>
      </w:r>
      <w:r w:rsidRPr="00185CDD">
        <w:rPr>
          <w:i/>
          <w:iCs/>
          <w:szCs w:val="22"/>
        </w:rPr>
        <w:t xml:space="preserve"> (Reic</w:t>
      </w:r>
      <w:r w:rsidRPr="00185CDD">
        <w:rPr>
          <w:i/>
          <w:iCs/>
          <w:szCs w:val="22"/>
        </w:rPr>
        <w:t>h</w:t>
      </w:r>
      <w:r w:rsidRPr="00185CDD">
        <w:rPr>
          <w:i/>
          <w:iCs/>
          <w:szCs w:val="22"/>
        </w:rPr>
        <w:t>spressechef der NSDAP).</w:t>
      </w:r>
    </w:p>
    <w:p w:rsidR="00627FD2" w:rsidRPr="00185CDD" w:rsidRDefault="00627FD2" w:rsidP="00627FD2">
      <w:pPr>
        <w:spacing w:before="120" w:after="120"/>
        <w:jc w:val="both"/>
      </w:pPr>
      <w:r>
        <w:rPr>
          <w:b/>
          <w:bCs/>
          <w:szCs w:val="22"/>
        </w:rPr>
        <w:t>9 </w:t>
      </w:r>
      <w:r w:rsidRPr="00437615">
        <w:rPr>
          <w:b/>
          <w:bCs/>
          <w:szCs w:val="22"/>
        </w:rPr>
        <w:t>août</w:t>
      </w:r>
      <w:r w:rsidRPr="00185CDD">
        <w:rPr>
          <w:bCs/>
          <w:szCs w:val="22"/>
        </w:rPr>
        <w:t xml:space="preserve"> </w:t>
      </w:r>
      <w:r w:rsidRPr="00185CDD">
        <w:rPr>
          <w:szCs w:val="22"/>
        </w:rPr>
        <w:t>Échec du référendum (37%) pour destituer le gouvernement régional de Prusse (cf. 22 avril, 22 juillet)</w:t>
      </w:r>
      <w:r>
        <w:rPr>
          <w:szCs w:val="22"/>
        </w:rPr>
        <w:t> ;</w:t>
      </w:r>
      <w:r w:rsidRPr="00185CDD">
        <w:rPr>
          <w:szCs w:val="22"/>
        </w:rPr>
        <w:t xml:space="preserve"> de très nombreux militants et électeurs du Parti communiste ont été choqués par le fait que le </w:t>
      </w:r>
      <w:r w:rsidRPr="00185CDD">
        <w:rPr>
          <w:szCs w:val="22"/>
        </w:rPr>
        <w:lastRenderedPageBreak/>
        <w:t xml:space="preserve">Comité central ait pu appeler à voter pour un </w:t>
      </w:r>
      <w:r>
        <w:rPr>
          <w:szCs w:val="22"/>
        </w:rPr>
        <w:t>« </w:t>
      </w:r>
      <w:r w:rsidRPr="00185CDD">
        <w:rPr>
          <w:szCs w:val="22"/>
        </w:rPr>
        <w:t>projet de la droite la plus réactionnaire</w:t>
      </w:r>
      <w:r>
        <w:rPr>
          <w:szCs w:val="22"/>
        </w:rPr>
        <w:t> »</w:t>
      </w:r>
      <w:r w:rsidRPr="00185CDD">
        <w:rPr>
          <w:szCs w:val="22"/>
        </w:rPr>
        <w:t>.</w:t>
      </w:r>
    </w:p>
    <w:p w:rsidR="00627FD2" w:rsidRPr="00185CDD" w:rsidRDefault="00627FD2" w:rsidP="00627FD2">
      <w:pPr>
        <w:spacing w:before="120" w:after="120"/>
        <w:jc w:val="both"/>
      </w:pPr>
      <w:r>
        <w:rPr>
          <w:b/>
          <w:bCs/>
          <w:szCs w:val="22"/>
        </w:rPr>
        <w:t>19 </w:t>
      </w:r>
      <w:r w:rsidRPr="00437615">
        <w:rPr>
          <w:b/>
          <w:bCs/>
          <w:szCs w:val="22"/>
        </w:rPr>
        <w:t>août</w:t>
      </w:r>
      <w:r w:rsidRPr="00185CDD">
        <w:rPr>
          <w:bCs/>
          <w:szCs w:val="22"/>
        </w:rPr>
        <w:t xml:space="preserve"> </w:t>
      </w:r>
      <w:r w:rsidRPr="00185CDD">
        <w:rPr>
          <w:szCs w:val="22"/>
        </w:rPr>
        <w:t>Un comité allié d'experts financiers déclare le Plan Young inapplicable.</w:t>
      </w:r>
    </w:p>
    <w:p w:rsidR="00627FD2" w:rsidRPr="00185CDD" w:rsidRDefault="00627FD2" w:rsidP="00627FD2">
      <w:pPr>
        <w:spacing w:before="120" w:after="120"/>
        <w:jc w:val="both"/>
      </w:pPr>
      <w:r>
        <w:rPr>
          <w:b/>
          <w:bCs/>
          <w:szCs w:val="22"/>
        </w:rPr>
        <w:t>3 </w:t>
      </w:r>
      <w:r w:rsidRPr="00437615">
        <w:rPr>
          <w:b/>
          <w:bCs/>
          <w:szCs w:val="22"/>
        </w:rPr>
        <w:t>septembre</w:t>
      </w:r>
      <w:r w:rsidRPr="00185CDD">
        <w:rPr>
          <w:bCs/>
          <w:szCs w:val="22"/>
        </w:rPr>
        <w:t xml:space="preserve"> </w:t>
      </w:r>
      <w:r w:rsidRPr="00185CDD">
        <w:rPr>
          <w:szCs w:val="22"/>
        </w:rPr>
        <w:t>Suite à sa saisine par la France (cf. 19 mars), la Cour d'arbitrage de La Haye interdit l'Union douanière germano-autrichienne.</w:t>
      </w:r>
    </w:p>
    <w:p w:rsidR="00627FD2" w:rsidRPr="00185CDD" w:rsidRDefault="00627FD2" w:rsidP="00627FD2">
      <w:pPr>
        <w:spacing w:before="120" w:after="120"/>
        <w:jc w:val="both"/>
      </w:pPr>
      <w:r>
        <w:rPr>
          <w:b/>
          <w:bCs/>
          <w:szCs w:val="22"/>
        </w:rPr>
        <w:t>12 </w:t>
      </w:r>
      <w:r w:rsidRPr="00437615">
        <w:rPr>
          <w:b/>
          <w:bCs/>
          <w:szCs w:val="22"/>
        </w:rPr>
        <w:t>septembre</w:t>
      </w:r>
      <w:r w:rsidRPr="00185CDD">
        <w:rPr>
          <w:bCs/>
          <w:szCs w:val="22"/>
        </w:rPr>
        <w:t xml:space="preserve"> </w:t>
      </w:r>
      <w:r w:rsidRPr="00185CDD">
        <w:rPr>
          <w:szCs w:val="22"/>
        </w:rPr>
        <w:t>À Berlin, exactions antisémites p</w:t>
      </w:r>
      <w:r>
        <w:rPr>
          <w:szCs w:val="22"/>
        </w:rPr>
        <w:t>erpétrées par la SA sur le Kurfü</w:t>
      </w:r>
      <w:r w:rsidRPr="00185CDD">
        <w:rPr>
          <w:szCs w:val="22"/>
        </w:rPr>
        <w:t xml:space="preserve">rstendamm (les Champs-Élysées de la capitale du </w:t>
      </w:r>
      <w:r w:rsidRPr="00185CDD">
        <w:rPr>
          <w:i/>
          <w:iCs/>
          <w:szCs w:val="22"/>
        </w:rPr>
        <w:t>Reich).</w:t>
      </w:r>
    </w:p>
    <w:p w:rsidR="00627FD2" w:rsidRPr="00185CDD" w:rsidRDefault="00627FD2" w:rsidP="00627FD2">
      <w:pPr>
        <w:spacing w:before="120" w:after="120"/>
        <w:jc w:val="both"/>
        <w:rPr>
          <w:bCs/>
          <w:szCs w:val="22"/>
        </w:rPr>
      </w:pPr>
      <w:r>
        <w:rPr>
          <w:bCs/>
          <w:szCs w:val="22"/>
        </w:rPr>
        <w:t>26 </w:t>
      </w:r>
      <w:r w:rsidRPr="00185CDD">
        <w:rPr>
          <w:bCs/>
          <w:szCs w:val="22"/>
        </w:rPr>
        <w:t xml:space="preserve">septembre </w:t>
      </w:r>
      <w:r w:rsidRPr="00185CDD">
        <w:rPr>
          <w:szCs w:val="22"/>
        </w:rPr>
        <w:t xml:space="preserve">Dans le </w:t>
      </w:r>
      <w:r w:rsidRPr="00185CDD">
        <w:rPr>
          <w:i/>
          <w:iCs/>
          <w:szCs w:val="22"/>
        </w:rPr>
        <w:t xml:space="preserve">Land </w:t>
      </w:r>
      <w:r w:rsidRPr="00185CDD">
        <w:rPr>
          <w:szCs w:val="22"/>
        </w:rPr>
        <w:t>de Hambourg, la NSDAP obtient 25,5% des suffrages (43 mandats sur 160) aux élections pour le Conseil régional et devient la deuxième force politique derrière le Pa</w:t>
      </w:r>
      <w:r w:rsidRPr="00185CDD">
        <w:rPr>
          <w:szCs w:val="22"/>
        </w:rPr>
        <w:t>r</w:t>
      </w:r>
      <w:r w:rsidRPr="00185CDD">
        <w:rPr>
          <w:szCs w:val="22"/>
        </w:rPr>
        <w:t>ti social-démocrate (SPD).</w:t>
      </w:r>
    </w:p>
    <w:p w:rsidR="00627FD2" w:rsidRPr="00185CDD" w:rsidRDefault="00627FD2" w:rsidP="00627FD2">
      <w:pPr>
        <w:spacing w:before="120" w:after="120"/>
        <w:jc w:val="both"/>
        <w:rPr>
          <w:bCs/>
          <w:szCs w:val="22"/>
        </w:rPr>
      </w:pPr>
      <w:r w:rsidRPr="00437615">
        <w:rPr>
          <w:b/>
          <w:szCs w:val="22"/>
        </w:rPr>
        <w:t>27 – </w:t>
      </w:r>
      <w:r w:rsidRPr="00437615">
        <w:rPr>
          <w:b/>
          <w:bCs/>
          <w:szCs w:val="22"/>
        </w:rPr>
        <w:t>28 septembre</w:t>
      </w:r>
      <w:r w:rsidRPr="00185CDD">
        <w:rPr>
          <w:bCs/>
          <w:szCs w:val="22"/>
        </w:rPr>
        <w:t xml:space="preserve"> </w:t>
      </w:r>
      <w:r w:rsidRPr="00185CDD">
        <w:rPr>
          <w:szCs w:val="22"/>
        </w:rPr>
        <w:t>Visite à Berlin de Pierre Laval et Aristide Briand pour discuter du problème des réparations (cf. 7 juillet) et des possibilités de rapprochement franco-allemand. Manifestations ant</w:t>
      </w:r>
      <w:r w:rsidRPr="00185CDD">
        <w:rPr>
          <w:szCs w:val="22"/>
        </w:rPr>
        <w:t>i</w:t>
      </w:r>
      <w:r w:rsidRPr="00185CDD">
        <w:rPr>
          <w:szCs w:val="22"/>
        </w:rPr>
        <w:t>françaises orchestrées par l'</w:t>
      </w:r>
      <w:r>
        <w:rPr>
          <w:szCs w:val="22"/>
        </w:rPr>
        <w:t>« </w:t>
      </w:r>
      <w:r w:rsidRPr="00185CDD">
        <w:rPr>
          <w:szCs w:val="22"/>
        </w:rPr>
        <w:t>Opposition nationale</w:t>
      </w:r>
      <w:r>
        <w:rPr>
          <w:szCs w:val="22"/>
        </w:rPr>
        <w:t> »</w:t>
      </w:r>
      <w:r w:rsidRPr="00185CDD">
        <w:rPr>
          <w:szCs w:val="22"/>
        </w:rPr>
        <w:t xml:space="preserve"> </w:t>
      </w:r>
      <w:r w:rsidRPr="00437615">
        <w:rPr>
          <w:iCs/>
          <w:szCs w:val="22"/>
        </w:rPr>
        <w:t>(</w:t>
      </w:r>
      <w:r w:rsidRPr="00185CDD">
        <w:rPr>
          <w:i/>
          <w:iCs/>
          <w:szCs w:val="22"/>
        </w:rPr>
        <w:t>Nationale Opp</w:t>
      </w:r>
      <w:r w:rsidRPr="00185CDD">
        <w:rPr>
          <w:i/>
          <w:iCs/>
          <w:szCs w:val="22"/>
        </w:rPr>
        <w:t>o</w:t>
      </w:r>
      <w:r w:rsidRPr="00185CDD">
        <w:rPr>
          <w:i/>
          <w:iCs/>
          <w:szCs w:val="22"/>
        </w:rPr>
        <w:t xml:space="preserve">sition, </w:t>
      </w:r>
      <w:r w:rsidRPr="00185CDD">
        <w:rPr>
          <w:szCs w:val="22"/>
        </w:rPr>
        <w:t xml:space="preserve">cf. 22 avril) qui déclare qu'elle </w:t>
      </w:r>
      <w:r>
        <w:rPr>
          <w:szCs w:val="22"/>
        </w:rPr>
        <w:t>« </w:t>
      </w:r>
      <w:r w:rsidRPr="00185CDD">
        <w:rPr>
          <w:szCs w:val="22"/>
        </w:rPr>
        <w:t>n'accordera pour sa part auc</w:t>
      </w:r>
      <w:r w:rsidRPr="00185CDD">
        <w:rPr>
          <w:szCs w:val="22"/>
        </w:rPr>
        <w:t>u</w:t>
      </w:r>
      <w:r w:rsidRPr="00185CDD">
        <w:rPr>
          <w:szCs w:val="22"/>
        </w:rPr>
        <w:t>ne valeur juridique [...] aux engagements souscrits</w:t>
      </w:r>
      <w:r>
        <w:rPr>
          <w:szCs w:val="22"/>
        </w:rPr>
        <w:t> »</w:t>
      </w:r>
      <w:r w:rsidRPr="00185CDD">
        <w:rPr>
          <w:szCs w:val="22"/>
        </w:rPr>
        <w:t xml:space="preserve"> </w:t>
      </w:r>
      <w:r w:rsidRPr="00185CDD">
        <w:rPr>
          <w:i/>
          <w:iCs/>
          <w:szCs w:val="22"/>
        </w:rPr>
        <w:t>(</w:t>
      </w:r>
      <w:r>
        <w:rPr>
          <w:i/>
          <w:iCs/>
          <w:szCs w:val="22"/>
        </w:rPr>
        <w:t>« </w:t>
      </w:r>
      <w:r w:rsidRPr="00185CDD">
        <w:rPr>
          <w:i/>
          <w:iCs/>
          <w:szCs w:val="22"/>
        </w:rPr>
        <w:t xml:space="preserve">Bindungen, die </w:t>
      </w:r>
      <w:r w:rsidRPr="00185CDD">
        <w:rPr>
          <w:szCs w:val="22"/>
        </w:rPr>
        <w:t xml:space="preserve">[...] </w:t>
      </w:r>
      <w:r w:rsidRPr="00185CDD">
        <w:rPr>
          <w:i/>
          <w:iCs/>
          <w:szCs w:val="22"/>
        </w:rPr>
        <w:t xml:space="preserve">eingegangen werden, als </w:t>
      </w:r>
      <w:r>
        <w:rPr>
          <w:i/>
          <w:iCs/>
          <w:szCs w:val="22"/>
        </w:rPr>
        <w:t>für sich rechts</w:t>
      </w:r>
      <w:r w:rsidRPr="00185CDD">
        <w:rPr>
          <w:i/>
          <w:iCs/>
          <w:szCs w:val="22"/>
        </w:rPr>
        <w:t>verbindlich nicht ansehen wird</w:t>
      </w:r>
      <w:r>
        <w:rPr>
          <w:i/>
          <w:iCs/>
          <w:szCs w:val="22"/>
        </w:rPr>
        <w:t> »</w:t>
      </w:r>
      <w:r w:rsidRPr="00185CDD">
        <w:rPr>
          <w:i/>
          <w:iCs/>
          <w:szCs w:val="22"/>
        </w:rPr>
        <w:t>).</w:t>
      </w:r>
    </w:p>
    <w:p w:rsidR="00627FD2" w:rsidRPr="00185CDD" w:rsidRDefault="00627FD2" w:rsidP="00627FD2">
      <w:pPr>
        <w:spacing w:before="120" w:after="120"/>
        <w:jc w:val="both"/>
      </w:pPr>
      <w:r>
        <w:rPr>
          <w:b/>
          <w:bCs/>
          <w:szCs w:val="22"/>
        </w:rPr>
        <w:t>29 </w:t>
      </w:r>
      <w:r w:rsidRPr="005A386C">
        <w:rPr>
          <w:b/>
          <w:bCs/>
          <w:szCs w:val="22"/>
        </w:rPr>
        <w:t>septembre</w:t>
      </w:r>
      <w:r w:rsidRPr="00185CDD">
        <w:rPr>
          <w:bCs/>
          <w:szCs w:val="22"/>
        </w:rPr>
        <w:t xml:space="preserve"> </w:t>
      </w:r>
      <w:r w:rsidRPr="00185CDD">
        <w:rPr>
          <w:szCs w:val="22"/>
        </w:rPr>
        <w:t>Le Syndicat patronal de l'industrie adresse un man</w:t>
      </w:r>
      <w:r w:rsidRPr="00185CDD">
        <w:rPr>
          <w:szCs w:val="22"/>
        </w:rPr>
        <w:t>i</w:t>
      </w:r>
      <w:r w:rsidRPr="00185CDD">
        <w:rPr>
          <w:szCs w:val="22"/>
        </w:rPr>
        <w:t xml:space="preserve">feste au chancelier </w:t>
      </w:r>
      <w:r>
        <w:rPr>
          <w:szCs w:val="22"/>
        </w:rPr>
        <w:t>Brüning</w:t>
      </w:r>
      <w:r w:rsidRPr="00185CDD">
        <w:rPr>
          <w:szCs w:val="22"/>
        </w:rPr>
        <w:t xml:space="preserve"> pou</w:t>
      </w:r>
      <w:r>
        <w:rPr>
          <w:szCs w:val="22"/>
        </w:rPr>
        <w:t>r qu'il baisse les salaires, ré</w:t>
      </w:r>
      <w:r w:rsidRPr="00185CDD">
        <w:rPr>
          <w:szCs w:val="22"/>
        </w:rPr>
        <w:t>duise</w:t>
      </w:r>
      <w:r>
        <w:t xml:space="preserve"> [130]</w:t>
      </w:r>
      <w:r w:rsidRPr="00185CDD">
        <w:rPr>
          <w:szCs w:val="22"/>
        </w:rPr>
        <w:t xml:space="preserve"> les charges sociales des entreprises et libère l'économie de tout contr</w:t>
      </w:r>
      <w:r w:rsidRPr="00185CDD">
        <w:rPr>
          <w:szCs w:val="22"/>
        </w:rPr>
        <w:t>ô</w:t>
      </w:r>
      <w:r w:rsidRPr="00185CDD">
        <w:rPr>
          <w:szCs w:val="22"/>
        </w:rPr>
        <w:t xml:space="preserve">le de l'État </w:t>
      </w:r>
      <w:r w:rsidRPr="00185CDD">
        <w:rPr>
          <w:i/>
          <w:iCs/>
          <w:szCs w:val="22"/>
        </w:rPr>
        <w:t>(Zwangswirtschaft).</w:t>
      </w:r>
    </w:p>
    <w:p w:rsidR="00627FD2" w:rsidRPr="00185CDD" w:rsidRDefault="00627FD2" w:rsidP="00627FD2">
      <w:pPr>
        <w:spacing w:before="120" w:after="120"/>
        <w:jc w:val="both"/>
      </w:pPr>
      <w:r>
        <w:rPr>
          <w:b/>
          <w:bCs/>
          <w:szCs w:val="22"/>
        </w:rPr>
        <w:t>30 </w:t>
      </w:r>
      <w:r w:rsidRPr="003A2EC1">
        <w:rPr>
          <w:b/>
          <w:bCs/>
          <w:szCs w:val="22"/>
        </w:rPr>
        <w:t>septembre</w:t>
      </w:r>
      <w:r w:rsidRPr="00185CDD">
        <w:rPr>
          <w:bCs/>
          <w:szCs w:val="22"/>
        </w:rPr>
        <w:t xml:space="preserve"> </w:t>
      </w:r>
      <w:r w:rsidRPr="00185CDD">
        <w:rPr>
          <w:szCs w:val="22"/>
        </w:rPr>
        <w:t>Réplique des syndicats ouvriers (ADGB, DGB, Hirsch-Dunker, cf. 15 novembre 1918) au manifeste du Syndicat p</w:t>
      </w:r>
      <w:r w:rsidRPr="00185CDD">
        <w:rPr>
          <w:szCs w:val="22"/>
        </w:rPr>
        <w:t>a</w:t>
      </w:r>
      <w:r w:rsidRPr="00185CDD">
        <w:rPr>
          <w:szCs w:val="22"/>
        </w:rPr>
        <w:t>tronal de l'industrie (cf. 29 septembre)</w:t>
      </w:r>
      <w:r>
        <w:rPr>
          <w:szCs w:val="22"/>
        </w:rPr>
        <w:t> :</w:t>
      </w:r>
      <w:r w:rsidRPr="00185CDD">
        <w:rPr>
          <w:szCs w:val="22"/>
        </w:rPr>
        <w:t xml:space="preserve"> réduction du temps de travail, augmentation de l'allocation-chômage, contrôle de l'État sur les trusts et les banques.</w:t>
      </w:r>
    </w:p>
    <w:p w:rsidR="00627FD2" w:rsidRPr="00185CDD" w:rsidRDefault="00627FD2" w:rsidP="00627FD2">
      <w:pPr>
        <w:spacing w:before="120" w:after="120"/>
        <w:jc w:val="both"/>
      </w:pPr>
      <w:r>
        <w:rPr>
          <w:b/>
          <w:bCs/>
          <w:szCs w:val="22"/>
        </w:rPr>
        <w:t>2 </w:t>
      </w:r>
      <w:r w:rsidRPr="003A2EC1">
        <w:rPr>
          <w:b/>
          <w:bCs/>
          <w:szCs w:val="22"/>
        </w:rPr>
        <w:t>octobre</w:t>
      </w:r>
      <w:r w:rsidRPr="00185CDD">
        <w:rPr>
          <w:bCs/>
          <w:szCs w:val="22"/>
        </w:rPr>
        <w:t xml:space="preserve"> </w:t>
      </w:r>
      <w:r w:rsidRPr="00185CDD">
        <w:rPr>
          <w:szCs w:val="22"/>
        </w:rPr>
        <w:t>Crise au Parti social-démocrate (SPD)</w:t>
      </w:r>
      <w:r>
        <w:rPr>
          <w:szCs w:val="22"/>
        </w:rPr>
        <w:t> :</w:t>
      </w:r>
      <w:r w:rsidRPr="00185CDD">
        <w:rPr>
          <w:szCs w:val="22"/>
        </w:rPr>
        <w:t xml:space="preserve"> la tendance la plus à gauche quitte le parti pour fonder la SAP </w:t>
      </w:r>
      <w:r w:rsidRPr="003A2EC1">
        <w:rPr>
          <w:iCs/>
          <w:szCs w:val="22"/>
        </w:rPr>
        <w:t>(</w:t>
      </w:r>
      <w:r w:rsidRPr="00185CDD">
        <w:rPr>
          <w:i/>
          <w:iCs/>
          <w:szCs w:val="22"/>
        </w:rPr>
        <w:t>Sozialistische Arbe</w:t>
      </w:r>
      <w:r w:rsidRPr="00185CDD">
        <w:rPr>
          <w:i/>
          <w:iCs/>
          <w:szCs w:val="22"/>
        </w:rPr>
        <w:t>i</w:t>
      </w:r>
      <w:r w:rsidRPr="00185CDD">
        <w:rPr>
          <w:i/>
          <w:iCs/>
          <w:szCs w:val="22"/>
        </w:rPr>
        <w:t xml:space="preserve">terpartei = </w:t>
      </w:r>
      <w:r w:rsidRPr="00185CDD">
        <w:rPr>
          <w:szCs w:val="22"/>
        </w:rPr>
        <w:t>Parti socialiste ouvrier, cf. novembre 1930, 11 juin).</w:t>
      </w:r>
    </w:p>
    <w:p w:rsidR="00627FD2" w:rsidRPr="00185CDD" w:rsidRDefault="00627FD2" w:rsidP="00627FD2">
      <w:pPr>
        <w:spacing w:before="120" w:after="120"/>
        <w:jc w:val="both"/>
        <w:rPr>
          <w:bCs/>
          <w:szCs w:val="22"/>
        </w:rPr>
      </w:pPr>
      <w:r w:rsidRPr="003A2EC1">
        <w:rPr>
          <w:b/>
          <w:bCs/>
          <w:szCs w:val="22"/>
        </w:rPr>
        <w:t>6 octobre</w:t>
      </w:r>
      <w:r w:rsidRPr="00185CDD">
        <w:rPr>
          <w:bCs/>
          <w:szCs w:val="22"/>
        </w:rPr>
        <w:t xml:space="preserve"> </w:t>
      </w:r>
      <w:r w:rsidRPr="00185CDD">
        <w:rPr>
          <w:szCs w:val="22"/>
        </w:rPr>
        <w:t xml:space="preserve">Suite à la décision de la Cour d'arbitrage de La Haye d'interdire l'Union douanière germano-autrichienne (cf. 3 septembre), </w:t>
      </w:r>
      <w:r w:rsidRPr="00185CDD">
        <w:rPr>
          <w:szCs w:val="22"/>
        </w:rPr>
        <w:lastRenderedPageBreak/>
        <w:t xml:space="preserve">le ministre des Affaires </w:t>
      </w:r>
      <w:r>
        <w:rPr>
          <w:szCs w:val="22"/>
        </w:rPr>
        <w:t>étrangères du gouvernement Brü</w:t>
      </w:r>
      <w:r w:rsidRPr="00185CDD">
        <w:rPr>
          <w:szCs w:val="22"/>
        </w:rPr>
        <w:t>ning, Julius Curtius (Parti populaire allemand = DVP), donne sa démission.</w:t>
      </w:r>
    </w:p>
    <w:p w:rsidR="00627FD2" w:rsidRPr="00185CDD" w:rsidRDefault="00627FD2" w:rsidP="00627FD2">
      <w:pPr>
        <w:spacing w:before="120" w:after="120"/>
        <w:jc w:val="both"/>
        <w:rPr>
          <w:bCs/>
          <w:szCs w:val="22"/>
        </w:rPr>
      </w:pPr>
      <w:r w:rsidRPr="003A2EC1">
        <w:rPr>
          <w:b/>
          <w:bCs/>
          <w:szCs w:val="22"/>
        </w:rPr>
        <w:t>7 octobre</w:t>
      </w:r>
      <w:r w:rsidRPr="00185CDD">
        <w:rPr>
          <w:bCs/>
          <w:szCs w:val="22"/>
        </w:rPr>
        <w:t xml:space="preserve"> </w:t>
      </w:r>
      <w:r w:rsidRPr="00185CDD">
        <w:rPr>
          <w:szCs w:val="22"/>
        </w:rPr>
        <w:t xml:space="preserve">Le chancelier Heinrich </w:t>
      </w:r>
      <w:r>
        <w:rPr>
          <w:szCs w:val="22"/>
        </w:rPr>
        <w:t>Brüning</w:t>
      </w:r>
      <w:r w:rsidRPr="00185CDD">
        <w:rPr>
          <w:szCs w:val="22"/>
        </w:rPr>
        <w:t xml:space="preserve"> (Centre catholique = </w:t>
      </w:r>
      <w:r w:rsidRPr="00185CDD">
        <w:rPr>
          <w:i/>
          <w:iCs/>
          <w:szCs w:val="22"/>
        </w:rPr>
        <w:t xml:space="preserve">Zentrum) </w:t>
      </w:r>
      <w:r w:rsidRPr="00185CDD">
        <w:rPr>
          <w:szCs w:val="22"/>
        </w:rPr>
        <w:t>présente la démission de son gouvernement au président Hindenburg qui le reconduit.</w:t>
      </w:r>
    </w:p>
    <w:p w:rsidR="00627FD2" w:rsidRPr="00185CDD" w:rsidRDefault="00627FD2" w:rsidP="00627FD2">
      <w:pPr>
        <w:spacing w:before="120" w:after="120"/>
        <w:jc w:val="both"/>
      </w:pPr>
      <w:r>
        <w:rPr>
          <w:b/>
          <w:bCs/>
          <w:szCs w:val="22"/>
        </w:rPr>
        <w:t>9 </w:t>
      </w:r>
      <w:r w:rsidRPr="003A2EC1">
        <w:rPr>
          <w:b/>
          <w:bCs/>
          <w:szCs w:val="22"/>
        </w:rPr>
        <w:t>octobre</w:t>
      </w:r>
      <w:r w:rsidRPr="00185CDD">
        <w:rPr>
          <w:bCs/>
          <w:szCs w:val="22"/>
        </w:rPr>
        <w:t xml:space="preserve"> </w:t>
      </w:r>
      <w:r w:rsidRPr="00185CDD">
        <w:rPr>
          <w:szCs w:val="22"/>
        </w:rPr>
        <w:t xml:space="preserve">Second gouvernement </w:t>
      </w:r>
      <w:r>
        <w:rPr>
          <w:szCs w:val="22"/>
        </w:rPr>
        <w:t>Brüning</w:t>
      </w:r>
      <w:r w:rsidRPr="00185CDD">
        <w:rPr>
          <w:szCs w:val="22"/>
        </w:rPr>
        <w:t>. Celui-ci (Centre cath</w:t>
      </w:r>
      <w:r w:rsidRPr="00185CDD">
        <w:rPr>
          <w:szCs w:val="22"/>
        </w:rPr>
        <w:t>o</w:t>
      </w:r>
      <w:r w:rsidRPr="00185CDD">
        <w:rPr>
          <w:szCs w:val="22"/>
        </w:rPr>
        <w:t xml:space="preserve">lique = </w:t>
      </w:r>
      <w:r w:rsidRPr="00185CDD">
        <w:rPr>
          <w:i/>
          <w:iCs/>
          <w:szCs w:val="22"/>
        </w:rPr>
        <w:t xml:space="preserve">Zentrum) </w:t>
      </w:r>
      <w:r w:rsidRPr="00185CDD">
        <w:rPr>
          <w:szCs w:val="22"/>
        </w:rPr>
        <w:t>cumule la charge de chancelier et de ministre des Affaires étrangères. Le général Wilhelm Groener (cf. 19 janvier 1928), ministre de l'Armée, prend également en mains le ministère de l'Intérieur. Le ministère</w:t>
      </w:r>
      <w:r>
        <w:rPr>
          <w:szCs w:val="22"/>
        </w:rPr>
        <w:t xml:space="preserve"> de l'Économie est confié à Her</w:t>
      </w:r>
      <w:r w:rsidRPr="00185CDD">
        <w:rPr>
          <w:szCs w:val="22"/>
        </w:rPr>
        <w:t>mann War</w:t>
      </w:r>
      <w:r w:rsidRPr="00185CDD">
        <w:rPr>
          <w:szCs w:val="22"/>
        </w:rPr>
        <w:t>m</w:t>
      </w:r>
      <w:r w:rsidRPr="00185CDD">
        <w:rPr>
          <w:szCs w:val="22"/>
        </w:rPr>
        <w:t xml:space="preserve">bold, représentant de la tendance modérée de la grande industrie et membre du Conseil d'administration de </w:t>
      </w:r>
      <w:r>
        <w:rPr>
          <w:szCs w:val="22"/>
        </w:rPr>
        <w:t>l’</w:t>
      </w:r>
      <w:r>
        <w:rPr>
          <w:i/>
          <w:iCs/>
          <w:szCs w:val="22"/>
        </w:rPr>
        <w:t>IG-Far</w:t>
      </w:r>
      <w:r w:rsidRPr="00185CDD">
        <w:rPr>
          <w:i/>
          <w:iCs/>
          <w:szCs w:val="22"/>
        </w:rPr>
        <w:t xml:space="preserve">ben </w:t>
      </w:r>
      <w:r w:rsidRPr="00185CDD">
        <w:rPr>
          <w:szCs w:val="22"/>
        </w:rPr>
        <w:t>(cf. 2 décembre 1926).</w:t>
      </w:r>
    </w:p>
    <w:p w:rsidR="00627FD2" w:rsidRPr="00CE4B06" w:rsidRDefault="00627FD2" w:rsidP="00627FD2">
      <w:pPr>
        <w:spacing w:before="120" w:after="120"/>
        <w:jc w:val="both"/>
      </w:pPr>
      <w:r w:rsidRPr="00185CDD">
        <w:rPr>
          <w:szCs w:val="22"/>
        </w:rPr>
        <w:t xml:space="preserve">Ce gouvernement — porté par le président Hindenburg </w:t>
      </w:r>
      <w:r w:rsidRPr="00185CDD">
        <w:rPr>
          <w:i/>
          <w:iCs/>
          <w:szCs w:val="22"/>
        </w:rPr>
        <w:t>(Präsidi</w:t>
      </w:r>
      <w:r w:rsidRPr="00185CDD">
        <w:rPr>
          <w:i/>
          <w:iCs/>
          <w:szCs w:val="22"/>
        </w:rPr>
        <w:t>a</w:t>
      </w:r>
      <w:r w:rsidRPr="00185CDD">
        <w:rPr>
          <w:i/>
          <w:iCs/>
          <w:szCs w:val="22"/>
        </w:rPr>
        <w:t xml:space="preserve">lregierung, </w:t>
      </w:r>
      <w:r w:rsidRPr="00185CDD">
        <w:rPr>
          <w:szCs w:val="22"/>
        </w:rPr>
        <w:t>cf. 31 mars 1930) et dans la composition duquel le général Kurt von Schleicher (cf. 19 janvier 1928, mars), éminence grise de Groener, a joué un rôle décisif — est soutenu par une base parleme</w:t>
      </w:r>
      <w:r w:rsidRPr="00185CDD">
        <w:rPr>
          <w:szCs w:val="22"/>
        </w:rPr>
        <w:t>n</w:t>
      </w:r>
      <w:r w:rsidRPr="00185CDD">
        <w:rPr>
          <w:szCs w:val="22"/>
        </w:rPr>
        <w:t>taire nettement plus réduite que celle du gouvernement précédent (cf. 14 septembre 1930)</w:t>
      </w:r>
      <w:r>
        <w:rPr>
          <w:szCs w:val="22"/>
        </w:rPr>
        <w:t> :</w:t>
      </w:r>
      <w:r w:rsidRPr="00185CDD">
        <w:rPr>
          <w:szCs w:val="22"/>
        </w:rPr>
        <w:t xml:space="preserve"> moins</w:t>
      </w:r>
      <w:r>
        <w:rPr>
          <w:szCs w:val="22"/>
        </w:rPr>
        <w:t xml:space="preserve"> </w:t>
      </w:r>
      <w:r>
        <w:t xml:space="preserve">[131] </w:t>
      </w:r>
      <w:r w:rsidRPr="00185CDD">
        <w:rPr>
          <w:szCs w:val="22"/>
        </w:rPr>
        <w:t xml:space="preserve">d'un cinquième des députés (Centre </w:t>
      </w:r>
      <w:r w:rsidRPr="00894247">
        <w:rPr>
          <w:iCs/>
          <w:szCs w:val="22"/>
        </w:rPr>
        <w:t>catholique/</w:t>
      </w:r>
      <w:r w:rsidRPr="00185CDD">
        <w:rPr>
          <w:i/>
          <w:iCs/>
          <w:szCs w:val="22"/>
        </w:rPr>
        <w:t xml:space="preserve">Zentrum, </w:t>
      </w:r>
      <w:r w:rsidRPr="00185CDD">
        <w:rPr>
          <w:szCs w:val="22"/>
        </w:rPr>
        <w:t>Parti p</w:t>
      </w:r>
      <w:r w:rsidRPr="00185CDD">
        <w:rPr>
          <w:szCs w:val="22"/>
        </w:rPr>
        <w:t>o</w:t>
      </w:r>
      <w:r w:rsidRPr="00185CDD">
        <w:rPr>
          <w:szCs w:val="22"/>
        </w:rPr>
        <w:t>pulaire bavarois/BVP, Parti d'É</w:t>
      </w:r>
      <w:r>
        <w:rPr>
          <w:szCs w:val="22"/>
        </w:rPr>
        <w:t xml:space="preserve">tat/DSP, Union conservatrice </w:t>
      </w:r>
      <w:r w:rsidRPr="00894247">
        <w:rPr>
          <w:szCs w:val="22"/>
        </w:rPr>
        <w:t>po</w:t>
      </w:r>
      <w:r w:rsidRPr="00894247">
        <w:rPr>
          <w:iCs/>
          <w:szCs w:val="22"/>
        </w:rPr>
        <w:t>puli</w:t>
      </w:r>
      <w:r w:rsidRPr="00894247">
        <w:rPr>
          <w:iCs/>
          <w:szCs w:val="22"/>
        </w:rPr>
        <w:t>s</w:t>
      </w:r>
      <w:r w:rsidRPr="00894247">
        <w:rPr>
          <w:iCs/>
          <w:szCs w:val="22"/>
        </w:rPr>
        <w:t>te/</w:t>
      </w:r>
      <w:r w:rsidRPr="00185CDD">
        <w:rPr>
          <w:i/>
          <w:iCs/>
          <w:szCs w:val="22"/>
        </w:rPr>
        <w:t>Volkskonservative Vereinigung</w:t>
      </w:r>
      <w:r w:rsidRPr="00CE4B06">
        <w:rPr>
          <w:iCs/>
          <w:szCs w:val="22"/>
        </w:rPr>
        <w:t>).</w:t>
      </w:r>
    </w:p>
    <w:p w:rsidR="00627FD2" w:rsidRPr="00185CDD" w:rsidRDefault="00627FD2" w:rsidP="00627FD2">
      <w:pPr>
        <w:spacing w:before="120" w:after="120"/>
        <w:jc w:val="both"/>
        <w:rPr>
          <w:bCs/>
          <w:szCs w:val="22"/>
        </w:rPr>
      </w:pPr>
      <w:r w:rsidRPr="00894247">
        <w:rPr>
          <w:b/>
          <w:bCs/>
          <w:szCs w:val="22"/>
        </w:rPr>
        <w:t>10 octobre</w:t>
      </w:r>
      <w:r w:rsidRPr="00185CDD">
        <w:rPr>
          <w:bCs/>
          <w:szCs w:val="22"/>
        </w:rPr>
        <w:t xml:space="preserve"> </w:t>
      </w:r>
      <w:r w:rsidRPr="00185CDD">
        <w:rPr>
          <w:szCs w:val="22"/>
        </w:rPr>
        <w:t xml:space="preserve">Poussé par son fils Oskar, ami intime du général Kurt von Schleicher (cf. 19 janvier 1928, 9 octobre), </w:t>
      </w:r>
      <w:r>
        <w:rPr>
          <w:szCs w:val="22"/>
        </w:rPr>
        <w:t>et par son secrétaire, Otto Mei</w:t>
      </w:r>
      <w:r w:rsidRPr="00894247">
        <w:rPr>
          <w:szCs w:val="22"/>
        </w:rPr>
        <w:t>ß</w:t>
      </w:r>
      <w:r w:rsidRPr="00185CDD">
        <w:rPr>
          <w:szCs w:val="22"/>
        </w:rPr>
        <w:t>ner, le président Hindenburg accepte de recevoir Hitler qui se fait accompagner par Hermann Göring (cf. 14-15 octobre 1922)</w:t>
      </w:r>
      <w:r>
        <w:rPr>
          <w:szCs w:val="22"/>
        </w:rPr>
        <w:t> ;</w:t>
      </w:r>
      <w:r w:rsidRPr="00185CDD">
        <w:rPr>
          <w:szCs w:val="22"/>
        </w:rPr>
        <w:t xml:space="preserve"> loin d'être impressionné par la logorrhée du </w:t>
      </w:r>
      <w:r>
        <w:rPr>
          <w:i/>
          <w:iCs/>
          <w:szCs w:val="22"/>
        </w:rPr>
        <w:t>Fü</w:t>
      </w:r>
      <w:r w:rsidRPr="00185CDD">
        <w:rPr>
          <w:i/>
          <w:iCs/>
          <w:szCs w:val="22"/>
        </w:rPr>
        <w:t xml:space="preserve">hrer, </w:t>
      </w:r>
      <w:r w:rsidRPr="00185CDD">
        <w:rPr>
          <w:szCs w:val="22"/>
        </w:rPr>
        <w:t xml:space="preserve">le vieux président (84 ans) juge qu'il est tout juste bon à </w:t>
      </w:r>
      <w:r>
        <w:rPr>
          <w:szCs w:val="22"/>
        </w:rPr>
        <w:t>« </w:t>
      </w:r>
      <w:r w:rsidRPr="00185CDD">
        <w:rPr>
          <w:szCs w:val="22"/>
        </w:rPr>
        <w:t>faire un ministre des Postes</w:t>
      </w:r>
      <w:r>
        <w:rPr>
          <w:szCs w:val="22"/>
        </w:rPr>
        <w:t> »</w:t>
      </w:r>
      <w:r w:rsidRPr="00185CDD">
        <w:rPr>
          <w:szCs w:val="22"/>
        </w:rPr>
        <w:t>.</w:t>
      </w:r>
    </w:p>
    <w:p w:rsidR="00627FD2" w:rsidRPr="00185CDD" w:rsidRDefault="00627FD2" w:rsidP="00627FD2">
      <w:pPr>
        <w:spacing w:before="120" w:after="120"/>
        <w:jc w:val="both"/>
        <w:rPr>
          <w:bCs/>
          <w:szCs w:val="22"/>
        </w:rPr>
      </w:pPr>
      <w:r w:rsidRPr="00894247">
        <w:rPr>
          <w:b/>
          <w:bCs/>
          <w:szCs w:val="22"/>
        </w:rPr>
        <w:t>11 octobre</w:t>
      </w:r>
      <w:r w:rsidRPr="00185CDD">
        <w:rPr>
          <w:bCs/>
          <w:szCs w:val="22"/>
        </w:rPr>
        <w:t xml:space="preserve"> </w:t>
      </w:r>
      <w:r w:rsidRPr="00185CDD">
        <w:rPr>
          <w:szCs w:val="22"/>
        </w:rPr>
        <w:t>À Bad Harzburg, petite ville à une cinquantaine de k</w:t>
      </w:r>
      <w:r w:rsidRPr="00185CDD">
        <w:rPr>
          <w:szCs w:val="22"/>
        </w:rPr>
        <w:t>i</w:t>
      </w:r>
      <w:r w:rsidRPr="00185CDD">
        <w:rPr>
          <w:szCs w:val="22"/>
        </w:rPr>
        <w:t>lomètres à l'Est de Goslar, gigantesque manifestation nationaliste qui rassemble toutes les formations d'extrême droite et ultraconservatr</w:t>
      </w:r>
      <w:r w:rsidRPr="00185CDD">
        <w:rPr>
          <w:szCs w:val="22"/>
        </w:rPr>
        <w:t>i</w:t>
      </w:r>
      <w:r w:rsidRPr="00185CDD">
        <w:rPr>
          <w:szCs w:val="22"/>
        </w:rPr>
        <w:t>ces</w:t>
      </w:r>
      <w:r>
        <w:rPr>
          <w:szCs w:val="22"/>
        </w:rPr>
        <w:t> ;</w:t>
      </w:r>
      <w:r w:rsidRPr="00185CDD">
        <w:rPr>
          <w:szCs w:val="22"/>
        </w:rPr>
        <w:t xml:space="preserve"> présence de vingt dirigeants de l'industrie et de la haute finance, de quinze généraux et amiraux, de très nombreux représentants de la noblesse, parmi lesquels les princes August Wilhelm (cf. 25 juin 1930) et Eitel Fr</w:t>
      </w:r>
      <w:r>
        <w:rPr>
          <w:szCs w:val="22"/>
        </w:rPr>
        <w:t>iedrich, fils de l'ex-Empereur Guillaume II</w:t>
      </w:r>
      <w:r w:rsidRPr="00185CDD">
        <w:rPr>
          <w:szCs w:val="22"/>
        </w:rPr>
        <w:t xml:space="preserve"> Discours de Hugenberg (Parti populiste national allemand = DNVP), de Hitler, et de l'ancien président de la Banque centrale du </w:t>
      </w:r>
      <w:r w:rsidRPr="00185CDD">
        <w:rPr>
          <w:i/>
          <w:iCs/>
          <w:szCs w:val="22"/>
        </w:rPr>
        <w:t xml:space="preserve">Reich, </w:t>
      </w:r>
      <w:r w:rsidRPr="00185CDD">
        <w:rPr>
          <w:szCs w:val="22"/>
        </w:rPr>
        <w:t xml:space="preserve">Hjalmar Schacht (cf. 6 mars 1930, 5 janvier), qui se livre à une condamnation </w:t>
      </w:r>
      <w:r w:rsidRPr="00185CDD">
        <w:rPr>
          <w:szCs w:val="22"/>
        </w:rPr>
        <w:lastRenderedPageBreak/>
        <w:t xml:space="preserve">radicale de la politique économique du gouvernement </w:t>
      </w:r>
      <w:r>
        <w:rPr>
          <w:szCs w:val="22"/>
        </w:rPr>
        <w:t>Brüning</w:t>
      </w:r>
      <w:r w:rsidRPr="00185CDD">
        <w:rPr>
          <w:szCs w:val="22"/>
        </w:rPr>
        <w:t>. Con</w:t>
      </w:r>
      <w:r w:rsidRPr="00185CDD">
        <w:rPr>
          <w:szCs w:val="22"/>
        </w:rPr>
        <w:t>s</w:t>
      </w:r>
      <w:r w:rsidRPr="00185CDD">
        <w:rPr>
          <w:szCs w:val="22"/>
        </w:rPr>
        <w:t xml:space="preserve">titution du </w:t>
      </w:r>
      <w:r>
        <w:rPr>
          <w:szCs w:val="22"/>
        </w:rPr>
        <w:t>« </w:t>
      </w:r>
      <w:r w:rsidRPr="00185CDD">
        <w:rPr>
          <w:szCs w:val="22"/>
        </w:rPr>
        <w:t>Front de Harzburg</w:t>
      </w:r>
      <w:r>
        <w:rPr>
          <w:szCs w:val="22"/>
        </w:rPr>
        <w:t> »</w:t>
      </w:r>
      <w:r w:rsidRPr="00185CDD">
        <w:rPr>
          <w:szCs w:val="22"/>
        </w:rPr>
        <w:t xml:space="preserve"> </w:t>
      </w:r>
      <w:r w:rsidRPr="00185CDD">
        <w:rPr>
          <w:i/>
          <w:iCs/>
          <w:szCs w:val="22"/>
        </w:rPr>
        <w:t xml:space="preserve">(Harzburger Front) </w:t>
      </w:r>
      <w:r w:rsidRPr="00185CDD">
        <w:rPr>
          <w:szCs w:val="22"/>
        </w:rPr>
        <w:t>afin de renve</w:t>
      </w:r>
      <w:r w:rsidRPr="00185CDD">
        <w:rPr>
          <w:szCs w:val="22"/>
        </w:rPr>
        <w:t>r</w:t>
      </w:r>
      <w:r w:rsidRPr="00185CDD">
        <w:rPr>
          <w:szCs w:val="22"/>
        </w:rPr>
        <w:t xml:space="preserve">ser le </w:t>
      </w:r>
      <w:r>
        <w:rPr>
          <w:szCs w:val="22"/>
        </w:rPr>
        <w:t>« </w:t>
      </w:r>
      <w:r w:rsidRPr="00185CDD">
        <w:rPr>
          <w:szCs w:val="22"/>
        </w:rPr>
        <w:t>système weimarien</w:t>
      </w:r>
      <w:r>
        <w:rPr>
          <w:szCs w:val="22"/>
        </w:rPr>
        <w:t> »</w:t>
      </w:r>
      <w:r w:rsidRPr="00185CDD">
        <w:rPr>
          <w:szCs w:val="22"/>
        </w:rPr>
        <w:t xml:space="preserve"> </w:t>
      </w:r>
      <w:r w:rsidRPr="00185CDD">
        <w:rPr>
          <w:i/>
          <w:iCs/>
          <w:szCs w:val="22"/>
        </w:rPr>
        <w:t>(Weimarer System).</w:t>
      </w:r>
    </w:p>
    <w:p w:rsidR="00627FD2" w:rsidRPr="00185CDD" w:rsidRDefault="00627FD2" w:rsidP="00627FD2">
      <w:pPr>
        <w:spacing w:before="120" w:after="120"/>
        <w:jc w:val="both"/>
        <w:rPr>
          <w:bCs/>
          <w:szCs w:val="22"/>
        </w:rPr>
      </w:pPr>
      <w:r w:rsidRPr="00894247">
        <w:rPr>
          <w:b/>
          <w:bCs/>
          <w:szCs w:val="22"/>
        </w:rPr>
        <w:t>13 octobre</w:t>
      </w:r>
      <w:r w:rsidRPr="00185CDD">
        <w:rPr>
          <w:bCs/>
          <w:szCs w:val="22"/>
        </w:rPr>
        <w:t xml:space="preserve"> </w:t>
      </w:r>
      <w:r w:rsidRPr="00185CDD">
        <w:rPr>
          <w:szCs w:val="22"/>
        </w:rPr>
        <w:t>Les députés nazis et DNVP (cf. 10 février 1931) réi</w:t>
      </w:r>
      <w:r w:rsidRPr="00185CDD">
        <w:rPr>
          <w:szCs w:val="22"/>
        </w:rPr>
        <w:t>n</w:t>
      </w:r>
      <w:r w:rsidRPr="00185CDD">
        <w:rPr>
          <w:szCs w:val="22"/>
        </w:rPr>
        <w:t>tègrent le Parlement.</w:t>
      </w:r>
    </w:p>
    <w:p w:rsidR="00627FD2" w:rsidRPr="00185CDD" w:rsidRDefault="00627FD2" w:rsidP="00627FD2">
      <w:pPr>
        <w:spacing w:before="120" w:after="120"/>
        <w:jc w:val="both"/>
        <w:rPr>
          <w:bCs/>
          <w:szCs w:val="22"/>
        </w:rPr>
      </w:pPr>
      <w:r w:rsidRPr="00894247">
        <w:rPr>
          <w:b/>
          <w:bCs/>
          <w:szCs w:val="22"/>
        </w:rPr>
        <w:t>14 octobre</w:t>
      </w:r>
      <w:r w:rsidRPr="00185CDD">
        <w:rPr>
          <w:bCs/>
          <w:szCs w:val="22"/>
        </w:rPr>
        <w:t xml:space="preserve"> </w:t>
      </w:r>
      <w:r w:rsidRPr="00185CDD">
        <w:rPr>
          <w:szCs w:val="22"/>
        </w:rPr>
        <w:t xml:space="preserve">Lettre ouverte de Hitler au chancelier </w:t>
      </w:r>
      <w:r>
        <w:rPr>
          <w:szCs w:val="22"/>
        </w:rPr>
        <w:t>Brüning :</w:t>
      </w:r>
      <w:r w:rsidRPr="00185CDD">
        <w:rPr>
          <w:szCs w:val="22"/>
        </w:rPr>
        <w:t xml:space="preserve"> déno</w:t>
      </w:r>
      <w:r w:rsidRPr="00185CDD">
        <w:rPr>
          <w:szCs w:val="22"/>
        </w:rPr>
        <w:t>n</w:t>
      </w:r>
      <w:r w:rsidRPr="00185CDD">
        <w:rPr>
          <w:szCs w:val="22"/>
        </w:rPr>
        <w:t>ciation des orientations que le chancelier a exposées la veille devant le Parlement.</w:t>
      </w:r>
    </w:p>
    <w:p w:rsidR="00627FD2" w:rsidRPr="00185CDD" w:rsidRDefault="00627FD2" w:rsidP="00627FD2">
      <w:pPr>
        <w:spacing w:before="120" w:after="120"/>
        <w:jc w:val="both"/>
      </w:pPr>
      <w:r w:rsidRPr="00894247">
        <w:rPr>
          <w:b/>
          <w:bCs/>
          <w:szCs w:val="22"/>
        </w:rPr>
        <w:t>16</w:t>
      </w:r>
      <w:r>
        <w:rPr>
          <w:b/>
          <w:bCs/>
          <w:szCs w:val="22"/>
        </w:rPr>
        <w:t> </w:t>
      </w:r>
      <w:r w:rsidRPr="00894247">
        <w:rPr>
          <w:b/>
          <w:bCs/>
          <w:szCs w:val="22"/>
        </w:rPr>
        <w:t>octobre</w:t>
      </w:r>
      <w:r w:rsidRPr="00185CDD">
        <w:rPr>
          <w:bCs/>
          <w:szCs w:val="22"/>
        </w:rPr>
        <w:t xml:space="preserve"> </w:t>
      </w:r>
      <w:r w:rsidRPr="00185CDD">
        <w:rPr>
          <w:szCs w:val="22"/>
        </w:rPr>
        <w:t xml:space="preserve">Le Parlement vote la confiance au chancelier </w:t>
      </w:r>
      <w:r>
        <w:rPr>
          <w:szCs w:val="22"/>
        </w:rPr>
        <w:t>Brüning</w:t>
      </w:r>
      <w:r w:rsidRPr="00185CDD">
        <w:rPr>
          <w:szCs w:val="22"/>
        </w:rPr>
        <w:t xml:space="preserve"> à une courte majorité (soutien du Parti économique/</w:t>
      </w:r>
      <w:r w:rsidRPr="00894247">
        <w:rPr>
          <w:i/>
          <w:szCs w:val="22"/>
        </w:rPr>
        <w:t>Wirt</w:t>
      </w:r>
      <w:r w:rsidRPr="00185CDD">
        <w:rPr>
          <w:i/>
          <w:iCs/>
          <w:szCs w:val="22"/>
        </w:rPr>
        <w:t xml:space="preserve">schaftspartei, </w:t>
      </w:r>
      <w:r w:rsidRPr="00185CDD">
        <w:rPr>
          <w:szCs w:val="22"/>
        </w:rPr>
        <w:t>cf. 14 septembre 1930, mais défection de nombreux</w:t>
      </w:r>
      <w:r>
        <w:rPr>
          <w:szCs w:val="22"/>
        </w:rPr>
        <w:t xml:space="preserve"> </w:t>
      </w:r>
      <w:r>
        <w:t xml:space="preserve">[132] </w:t>
      </w:r>
      <w:r w:rsidRPr="00185CDD">
        <w:rPr>
          <w:szCs w:val="22"/>
        </w:rPr>
        <w:t xml:space="preserve">députés de l'Union conservatrice </w:t>
      </w:r>
      <w:r w:rsidRPr="00B57A71">
        <w:rPr>
          <w:iCs/>
          <w:szCs w:val="22"/>
        </w:rPr>
        <w:t>populist</w:t>
      </w:r>
      <w:r>
        <w:rPr>
          <w:iCs/>
          <w:szCs w:val="22"/>
        </w:rPr>
        <w:t>e/</w:t>
      </w:r>
      <w:r w:rsidRPr="00185CDD">
        <w:rPr>
          <w:i/>
          <w:iCs/>
          <w:szCs w:val="22"/>
        </w:rPr>
        <w:t>Volkskonservative V</w:t>
      </w:r>
      <w:r w:rsidRPr="00185CDD">
        <w:rPr>
          <w:i/>
          <w:iCs/>
          <w:szCs w:val="22"/>
        </w:rPr>
        <w:t>e</w:t>
      </w:r>
      <w:r w:rsidRPr="00185CDD">
        <w:rPr>
          <w:i/>
          <w:iCs/>
          <w:szCs w:val="22"/>
        </w:rPr>
        <w:t>reinigung</w:t>
      </w:r>
      <w:r w:rsidRPr="00B57A71">
        <w:rPr>
          <w:iCs/>
          <w:szCs w:val="22"/>
        </w:rPr>
        <w:t>)</w:t>
      </w:r>
      <w:r w:rsidRPr="00185CDD">
        <w:rPr>
          <w:i/>
          <w:iCs/>
          <w:szCs w:val="22"/>
        </w:rPr>
        <w:t>.</w:t>
      </w:r>
    </w:p>
    <w:p w:rsidR="00627FD2" w:rsidRPr="00185CDD" w:rsidRDefault="00627FD2" w:rsidP="00627FD2">
      <w:pPr>
        <w:spacing w:before="120" w:after="120"/>
        <w:jc w:val="both"/>
      </w:pPr>
      <w:r w:rsidRPr="00185CDD">
        <w:rPr>
          <w:szCs w:val="22"/>
        </w:rPr>
        <w:t>Déclaration publique du groupe parlementaire NSDAP</w:t>
      </w:r>
      <w:r>
        <w:rPr>
          <w:szCs w:val="22"/>
        </w:rPr>
        <w:t> :</w:t>
      </w:r>
      <w:r w:rsidRPr="00185CDD">
        <w:rPr>
          <w:szCs w:val="22"/>
        </w:rPr>
        <w:t xml:space="preserve"> </w:t>
      </w:r>
      <w:r>
        <w:rPr>
          <w:szCs w:val="22"/>
        </w:rPr>
        <w:t>« </w:t>
      </w:r>
      <w:r w:rsidRPr="00185CDD">
        <w:rPr>
          <w:szCs w:val="22"/>
        </w:rPr>
        <w:t xml:space="preserve">Nous sommes revenus [au Parlement] le 13 octobre afin de faire usage de la possibilité de mettre un terme au gouvernement </w:t>
      </w:r>
      <w:r>
        <w:rPr>
          <w:szCs w:val="22"/>
        </w:rPr>
        <w:t>Brüning</w:t>
      </w:r>
      <w:r w:rsidRPr="00185CDD">
        <w:rPr>
          <w:szCs w:val="22"/>
        </w:rPr>
        <w:t xml:space="preserve"> et à l'ense</w:t>
      </w:r>
      <w:r w:rsidRPr="00185CDD">
        <w:rPr>
          <w:szCs w:val="22"/>
        </w:rPr>
        <w:t>m</w:t>
      </w:r>
      <w:r w:rsidRPr="00185CDD">
        <w:rPr>
          <w:szCs w:val="22"/>
        </w:rPr>
        <w:t>ble de ce système hostile à notre peuple. Cette tentative a pour le m</w:t>
      </w:r>
      <w:r w:rsidRPr="00185CDD">
        <w:rPr>
          <w:szCs w:val="22"/>
        </w:rPr>
        <w:t>o</w:t>
      </w:r>
      <w:r w:rsidRPr="00185CDD">
        <w:rPr>
          <w:szCs w:val="22"/>
        </w:rPr>
        <w:t>ment échoué en raison du vote qui vient de se dérouler [...]. C'est pourquoi [...] nous quittons cet édifice pour abattre par la poursuite de notre action à l'extérieur, au sein du peuple, les derniers piliers de ce système et ainsi créer les conditions de la régénération de notre n</w:t>
      </w:r>
      <w:r w:rsidRPr="00185CDD">
        <w:rPr>
          <w:szCs w:val="22"/>
        </w:rPr>
        <w:t>a</w:t>
      </w:r>
      <w:r w:rsidRPr="00185CDD">
        <w:rPr>
          <w:szCs w:val="22"/>
        </w:rPr>
        <w:t>tion</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Dissensions au sein du </w:t>
      </w:r>
      <w:r>
        <w:rPr>
          <w:szCs w:val="22"/>
        </w:rPr>
        <w:t>« </w:t>
      </w:r>
      <w:r w:rsidRPr="00185CDD">
        <w:rPr>
          <w:szCs w:val="22"/>
        </w:rPr>
        <w:t>Front de Harzburg</w:t>
      </w:r>
      <w:r>
        <w:rPr>
          <w:szCs w:val="22"/>
        </w:rPr>
        <w:t> »</w:t>
      </w:r>
      <w:r w:rsidRPr="00185CDD">
        <w:rPr>
          <w:szCs w:val="22"/>
        </w:rPr>
        <w:t xml:space="preserve"> (cf. 11 octobre) entre le </w:t>
      </w:r>
      <w:r>
        <w:rPr>
          <w:szCs w:val="22"/>
        </w:rPr>
        <w:t>« </w:t>
      </w:r>
      <w:r w:rsidRPr="00185CDD">
        <w:rPr>
          <w:szCs w:val="22"/>
        </w:rPr>
        <w:t>Casque d'acier</w:t>
      </w:r>
      <w:r>
        <w:rPr>
          <w:szCs w:val="22"/>
        </w:rPr>
        <w:t> »</w:t>
      </w:r>
      <w:r w:rsidRPr="00185CDD">
        <w:rPr>
          <w:szCs w:val="22"/>
        </w:rPr>
        <w:t xml:space="preserve"> </w:t>
      </w:r>
      <w:r w:rsidRPr="00185CDD">
        <w:rPr>
          <w:i/>
          <w:iCs/>
          <w:szCs w:val="22"/>
        </w:rPr>
        <w:t xml:space="preserve">(Stahlhelm, </w:t>
      </w:r>
      <w:r w:rsidRPr="00185CDD">
        <w:rPr>
          <w:szCs w:val="22"/>
        </w:rPr>
        <w:t>cf. 22 avril) et le Parti populiste n</w:t>
      </w:r>
      <w:r w:rsidRPr="00185CDD">
        <w:rPr>
          <w:szCs w:val="22"/>
        </w:rPr>
        <w:t>a</w:t>
      </w:r>
      <w:r w:rsidRPr="00185CDD">
        <w:rPr>
          <w:szCs w:val="22"/>
        </w:rPr>
        <w:t>tional allemand (DNVP) qui restent campés sur des positions mona</w:t>
      </w:r>
      <w:r w:rsidRPr="00185CDD">
        <w:rPr>
          <w:szCs w:val="22"/>
        </w:rPr>
        <w:t>r</w:t>
      </w:r>
      <w:r w:rsidRPr="00185CDD">
        <w:rPr>
          <w:szCs w:val="22"/>
        </w:rPr>
        <w:t>cho-conservatrices, et la NSDAP qui joue sur la fibre populaire et r</w:t>
      </w:r>
      <w:r w:rsidRPr="00185CDD">
        <w:rPr>
          <w:szCs w:val="22"/>
        </w:rPr>
        <w:t>e</w:t>
      </w:r>
      <w:r w:rsidRPr="00185CDD">
        <w:rPr>
          <w:szCs w:val="22"/>
        </w:rPr>
        <w:t>vendique à ce titre le leadership de l'</w:t>
      </w:r>
      <w:r>
        <w:rPr>
          <w:szCs w:val="22"/>
        </w:rPr>
        <w:t>« </w:t>
      </w:r>
      <w:r w:rsidRPr="00185CDD">
        <w:rPr>
          <w:szCs w:val="22"/>
        </w:rPr>
        <w:t>Opposition nationale</w:t>
      </w:r>
      <w:r>
        <w:rPr>
          <w:szCs w:val="22"/>
        </w:rPr>
        <w:t> »</w:t>
      </w:r>
      <w:r w:rsidRPr="00185CDD">
        <w:rPr>
          <w:szCs w:val="22"/>
        </w:rPr>
        <w:t xml:space="preserve"> (cf. 27-28 septembre).</w:t>
      </w:r>
    </w:p>
    <w:p w:rsidR="00627FD2" w:rsidRPr="00185CDD" w:rsidRDefault="00627FD2" w:rsidP="00627FD2">
      <w:pPr>
        <w:spacing w:before="120" w:after="120"/>
        <w:jc w:val="both"/>
        <w:rPr>
          <w:bCs/>
          <w:szCs w:val="22"/>
        </w:rPr>
      </w:pPr>
      <w:r w:rsidRPr="00B57A71">
        <w:rPr>
          <w:b/>
          <w:bCs/>
          <w:szCs w:val="22"/>
        </w:rPr>
        <w:t>17 octobre</w:t>
      </w:r>
      <w:r w:rsidRPr="00185CDD">
        <w:rPr>
          <w:bCs/>
          <w:szCs w:val="22"/>
        </w:rPr>
        <w:t xml:space="preserve"> </w:t>
      </w:r>
      <w:r w:rsidRPr="00185CDD">
        <w:rPr>
          <w:szCs w:val="22"/>
        </w:rPr>
        <w:t xml:space="preserve">Rassemblement national du Parti nazi à Brunswick (Braunschweig, cf. 14 septembre 1930), capitale du petit </w:t>
      </w:r>
      <w:r w:rsidRPr="00185CDD">
        <w:rPr>
          <w:i/>
          <w:iCs/>
          <w:szCs w:val="22"/>
        </w:rPr>
        <w:t xml:space="preserve">Land </w:t>
      </w:r>
      <w:r w:rsidRPr="00185CDD">
        <w:rPr>
          <w:szCs w:val="22"/>
        </w:rPr>
        <w:t>du même nom</w:t>
      </w:r>
      <w:r>
        <w:rPr>
          <w:szCs w:val="22"/>
        </w:rPr>
        <w:t> : 104 </w:t>
      </w:r>
      <w:r w:rsidRPr="00185CDD">
        <w:rPr>
          <w:szCs w:val="22"/>
        </w:rPr>
        <w:t>000 SA et SS défilent devant Hitler</w:t>
      </w:r>
      <w:r>
        <w:rPr>
          <w:szCs w:val="22"/>
        </w:rPr>
        <w:t> ;</w:t>
      </w:r>
      <w:r w:rsidRPr="00185CDD">
        <w:rPr>
          <w:szCs w:val="22"/>
        </w:rPr>
        <w:t xml:space="preserve"> exactions</w:t>
      </w:r>
      <w:r>
        <w:rPr>
          <w:szCs w:val="22"/>
        </w:rPr>
        <w:t> :</w:t>
      </w:r>
      <w:r w:rsidRPr="00185CDD">
        <w:rPr>
          <w:szCs w:val="22"/>
        </w:rPr>
        <w:t xml:space="preserve"> 3 ouvriers communistes tués, 70 blessés.</w:t>
      </w:r>
    </w:p>
    <w:p w:rsidR="00627FD2" w:rsidRPr="00185CDD" w:rsidRDefault="00627FD2" w:rsidP="00627FD2">
      <w:pPr>
        <w:spacing w:before="120" w:after="120"/>
        <w:jc w:val="both"/>
        <w:rPr>
          <w:bCs/>
          <w:szCs w:val="22"/>
        </w:rPr>
      </w:pPr>
      <w:r w:rsidRPr="00BA546C">
        <w:rPr>
          <w:b/>
          <w:szCs w:val="22"/>
        </w:rPr>
        <w:t>18 – </w:t>
      </w:r>
      <w:r w:rsidRPr="00BA546C">
        <w:rPr>
          <w:b/>
          <w:bCs/>
          <w:szCs w:val="22"/>
        </w:rPr>
        <w:t>19 octobre</w:t>
      </w:r>
      <w:r w:rsidRPr="00185CDD">
        <w:rPr>
          <w:bCs/>
          <w:szCs w:val="22"/>
        </w:rPr>
        <w:t xml:space="preserve"> </w:t>
      </w:r>
      <w:r w:rsidRPr="00185CDD">
        <w:rPr>
          <w:szCs w:val="22"/>
        </w:rPr>
        <w:t xml:space="preserve">Dans le </w:t>
      </w:r>
      <w:r w:rsidRPr="00185CDD">
        <w:rPr>
          <w:i/>
          <w:iCs/>
          <w:szCs w:val="22"/>
        </w:rPr>
        <w:t xml:space="preserve">Land </w:t>
      </w:r>
      <w:r w:rsidRPr="00185CDD">
        <w:rPr>
          <w:szCs w:val="22"/>
        </w:rPr>
        <w:t>de Brunswick (Braunschweig, cf. 14 septembre 1930, 17 octobre), actions unitaires (grèves, manifest</w:t>
      </w:r>
      <w:r w:rsidRPr="00185CDD">
        <w:rPr>
          <w:szCs w:val="22"/>
        </w:rPr>
        <w:t>a</w:t>
      </w:r>
      <w:r w:rsidRPr="00185CDD">
        <w:rPr>
          <w:szCs w:val="22"/>
        </w:rPr>
        <w:t>tions) du Parti communiste (KPD) et du Parti social-démocrate (SPD) pour protester contre la NSDAP. Tant le Comité central de la KPD que la direction de la SPD (Otto Wels, cf. 26-31 mai 1929) conda</w:t>
      </w:r>
      <w:r w:rsidRPr="00185CDD">
        <w:rPr>
          <w:szCs w:val="22"/>
        </w:rPr>
        <w:t>m</w:t>
      </w:r>
      <w:r w:rsidRPr="00185CDD">
        <w:rPr>
          <w:szCs w:val="22"/>
        </w:rPr>
        <w:lastRenderedPageBreak/>
        <w:t>nent l'initiative</w:t>
      </w:r>
      <w:r>
        <w:rPr>
          <w:szCs w:val="22"/>
        </w:rPr>
        <w:t> :</w:t>
      </w:r>
      <w:r w:rsidRPr="00185CDD">
        <w:rPr>
          <w:szCs w:val="22"/>
        </w:rPr>
        <w:t xml:space="preserve"> tandis qu'Ernst Thälmann (cf. 4-5 novembre 1928) n'hésite pas à affirmer qu'</w:t>
      </w:r>
      <w:r>
        <w:rPr>
          <w:szCs w:val="22"/>
        </w:rPr>
        <w:t>« </w:t>
      </w:r>
      <w:r w:rsidRPr="00185CDD">
        <w:rPr>
          <w:szCs w:val="22"/>
        </w:rPr>
        <w:t>un gouvernement social-démocrate serait [...] pire qu'une dictature ouvertement fasciste</w:t>
      </w:r>
      <w:r>
        <w:rPr>
          <w:szCs w:val="22"/>
        </w:rPr>
        <w:t> »</w:t>
      </w:r>
      <w:r w:rsidRPr="00185CDD">
        <w:rPr>
          <w:szCs w:val="22"/>
        </w:rPr>
        <w:t>, la presse SPD qual</w:t>
      </w:r>
      <w:r w:rsidRPr="00185CDD">
        <w:rPr>
          <w:szCs w:val="22"/>
        </w:rPr>
        <w:t>i</w:t>
      </w:r>
      <w:r w:rsidRPr="00185CDD">
        <w:rPr>
          <w:szCs w:val="22"/>
        </w:rPr>
        <w:t xml:space="preserve">fie la politique communiste de </w:t>
      </w:r>
      <w:r>
        <w:rPr>
          <w:szCs w:val="22"/>
        </w:rPr>
        <w:t>« canail</w:t>
      </w:r>
      <w:r w:rsidRPr="00185CDD">
        <w:rPr>
          <w:szCs w:val="22"/>
        </w:rPr>
        <w:t>lochevisme</w:t>
      </w:r>
      <w:r>
        <w:rPr>
          <w:szCs w:val="22"/>
        </w:rPr>
        <w:t> »</w:t>
      </w:r>
      <w:r w:rsidRPr="00185CDD">
        <w:rPr>
          <w:szCs w:val="22"/>
        </w:rPr>
        <w:t xml:space="preserve"> </w:t>
      </w:r>
      <w:r w:rsidRPr="00185CDD">
        <w:rPr>
          <w:i/>
          <w:iCs/>
          <w:szCs w:val="22"/>
        </w:rPr>
        <w:t>(Strolschewi</w:t>
      </w:r>
      <w:r w:rsidRPr="00185CDD">
        <w:rPr>
          <w:i/>
          <w:iCs/>
          <w:szCs w:val="22"/>
        </w:rPr>
        <w:t>s</w:t>
      </w:r>
      <w:r w:rsidRPr="00185CDD">
        <w:rPr>
          <w:i/>
          <w:iCs/>
          <w:szCs w:val="22"/>
        </w:rPr>
        <w:t xml:space="preserve">mus) </w:t>
      </w:r>
      <w:r w:rsidRPr="00185CDD">
        <w:rPr>
          <w:szCs w:val="22"/>
        </w:rPr>
        <w:t xml:space="preserve">et crée le néologisme </w:t>
      </w:r>
      <w:r>
        <w:rPr>
          <w:szCs w:val="22"/>
        </w:rPr>
        <w:t>« </w:t>
      </w:r>
      <w:r w:rsidRPr="00185CDD">
        <w:rPr>
          <w:szCs w:val="22"/>
        </w:rPr>
        <w:t>Cozis</w:t>
      </w:r>
      <w:r>
        <w:rPr>
          <w:szCs w:val="22"/>
        </w:rPr>
        <w:t> »</w:t>
      </w:r>
      <w:r w:rsidRPr="00185CDD">
        <w:rPr>
          <w:szCs w:val="22"/>
        </w:rPr>
        <w:t xml:space="preserve"> </w:t>
      </w:r>
      <w:r w:rsidRPr="00185CDD">
        <w:rPr>
          <w:i/>
          <w:iCs/>
          <w:szCs w:val="22"/>
        </w:rPr>
        <w:t xml:space="preserve">(Kozis) </w:t>
      </w:r>
      <w:r w:rsidRPr="00185CDD">
        <w:rPr>
          <w:szCs w:val="22"/>
        </w:rPr>
        <w:t xml:space="preserve">en référence à l'alliance des </w:t>
      </w:r>
      <w:r w:rsidRPr="00BA546C">
        <w:rPr>
          <w:b/>
          <w:i/>
          <w:szCs w:val="22"/>
          <w:u w:val="single"/>
        </w:rPr>
        <w:t>co</w:t>
      </w:r>
      <w:r w:rsidRPr="00185CDD">
        <w:rPr>
          <w:szCs w:val="22"/>
        </w:rPr>
        <w:t xml:space="preserve">mmunistes avec les </w:t>
      </w:r>
      <w:r w:rsidRPr="00BA546C">
        <w:rPr>
          <w:iCs/>
          <w:szCs w:val="22"/>
        </w:rPr>
        <w:t>na</w:t>
      </w:r>
      <w:r w:rsidRPr="00BA546C">
        <w:rPr>
          <w:b/>
          <w:i/>
          <w:iCs/>
          <w:szCs w:val="22"/>
          <w:u w:val="single"/>
        </w:rPr>
        <w:t>zis</w:t>
      </w:r>
      <w:r w:rsidRPr="00185CDD">
        <w:rPr>
          <w:i/>
          <w:iCs/>
          <w:szCs w:val="22"/>
        </w:rPr>
        <w:t xml:space="preserve"> </w:t>
      </w:r>
      <w:r w:rsidRPr="00185CDD">
        <w:rPr>
          <w:szCs w:val="22"/>
        </w:rPr>
        <w:t>lors du référendum pour la destitution du gouvernement régional de Prusse (cf. 22 juillet, 9 août).</w:t>
      </w:r>
    </w:p>
    <w:p w:rsidR="00627FD2" w:rsidRPr="00185CDD" w:rsidRDefault="00627FD2" w:rsidP="00627FD2">
      <w:pPr>
        <w:spacing w:before="120" w:after="120"/>
        <w:jc w:val="both"/>
      </w:pPr>
      <w:r>
        <w:t>[133]</w:t>
      </w:r>
    </w:p>
    <w:p w:rsidR="00627FD2" w:rsidRPr="00185CDD" w:rsidRDefault="00627FD2" w:rsidP="00627FD2">
      <w:pPr>
        <w:spacing w:before="120" w:after="120"/>
        <w:jc w:val="both"/>
        <w:rPr>
          <w:bCs/>
          <w:szCs w:val="22"/>
        </w:rPr>
      </w:pPr>
      <w:r w:rsidRPr="00944788">
        <w:rPr>
          <w:b/>
          <w:bCs/>
          <w:szCs w:val="22"/>
        </w:rPr>
        <w:t>21 octobre</w:t>
      </w:r>
      <w:r w:rsidRPr="00185CDD">
        <w:rPr>
          <w:bCs/>
          <w:szCs w:val="22"/>
        </w:rPr>
        <w:t xml:space="preserve"> </w:t>
      </w:r>
      <w:r w:rsidRPr="00185CDD">
        <w:rPr>
          <w:szCs w:val="22"/>
        </w:rPr>
        <w:t>Robert Ley (cf. fin décembre 1927) est adjoint à Gr</w:t>
      </w:r>
      <w:r w:rsidRPr="00185CDD">
        <w:rPr>
          <w:szCs w:val="22"/>
        </w:rPr>
        <w:t>e</w:t>
      </w:r>
      <w:r w:rsidRPr="00185CDD">
        <w:rPr>
          <w:szCs w:val="22"/>
        </w:rPr>
        <w:t xml:space="preserve">gor Strasser (cf. </w:t>
      </w:r>
      <w:r w:rsidRPr="00185CDD">
        <w:rPr>
          <w:i/>
          <w:iCs/>
          <w:szCs w:val="22"/>
        </w:rPr>
        <w:t>ibid.</w:t>
      </w:r>
      <w:r w:rsidRPr="00944788">
        <w:rPr>
          <w:iCs/>
          <w:szCs w:val="22"/>
        </w:rPr>
        <w:t>)</w:t>
      </w:r>
      <w:r w:rsidRPr="00185CDD">
        <w:rPr>
          <w:i/>
          <w:iCs/>
          <w:szCs w:val="22"/>
        </w:rPr>
        <w:t xml:space="preserve"> </w:t>
      </w:r>
      <w:r w:rsidRPr="00185CDD">
        <w:rPr>
          <w:szCs w:val="22"/>
        </w:rPr>
        <w:t xml:space="preserve">comme </w:t>
      </w:r>
      <w:r>
        <w:rPr>
          <w:szCs w:val="22"/>
        </w:rPr>
        <w:t>« </w:t>
      </w:r>
      <w:r w:rsidRPr="00185CDD">
        <w:rPr>
          <w:szCs w:val="22"/>
        </w:rPr>
        <w:t>Inspecteur à l'organisation pour le Reich</w:t>
      </w:r>
      <w:r>
        <w:rPr>
          <w:szCs w:val="22"/>
        </w:rPr>
        <w:t> »</w:t>
      </w:r>
      <w:r w:rsidRPr="00185CDD">
        <w:rPr>
          <w:szCs w:val="22"/>
        </w:rPr>
        <w:t xml:space="preserve"> </w:t>
      </w:r>
      <w:r w:rsidRPr="00185CDD">
        <w:rPr>
          <w:i/>
          <w:iCs/>
          <w:szCs w:val="22"/>
        </w:rPr>
        <w:t>(Reichsorganisationsinspektor)</w:t>
      </w:r>
      <w:r>
        <w:rPr>
          <w:i/>
          <w:iCs/>
          <w:szCs w:val="22"/>
        </w:rPr>
        <w:t> ;</w:t>
      </w:r>
      <w:r w:rsidRPr="00185CDD">
        <w:rPr>
          <w:szCs w:val="22"/>
        </w:rPr>
        <w:t xml:space="preserve"> il est chargé de veiller à ce que toutes les fédérations, sections et cellules du Parti et de ses org</w:t>
      </w:r>
      <w:r w:rsidRPr="00185CDD">
        <w:rPr>
          <w:szCs w:val="22"/>
        </w:rPr>
        <w:t>a</w:t>
      </w:r>
      <w:r w:rsidRPr="00185CDD">
        <w:rPr>
          <w:szCs w:val="22"/>
        </w:rPr>
        <w:t xml:space="preserve">nisations respectent strictement les directives du </w:t>
      </w:r>
      <w:r w:rsidRPr="00185CDD">
        <w:rPr>
          <w:i/>
          <w:iCs/>
          <w:szCs w:val="22"/>
        </w:rPr>
        <w:t>Führer.</w:t>
      </w:r>
    </w:p>
    <w:p w:rsidR="00627FD2" w:rsidRPr="00185CDD" w:rsidRDefault="00627FD2" w:rsidP="00627FD2">
      <w:pPr>
        <w:spacing w:before="120" w:after="120"/>
        <w:jc w:val="both"/>
        <w:rPr>
          <w:bCs/>
          <w:szCs w:val="22"/>
        </w:rPr>
      </w:pPr>
      <w:r w:rsidRPr="00944788">
        <w:rPr>
          <w:b/>
          <w:bCs/>
          <w:szCs w:val="22"/>
        </w:rPr>
        <w:t>22 octobre</w:t>
      </w:r>
      <w:r w:rsidRPr="00185CDD">
        <w:rPr>
          <w:bCs/>
          <w:szCs w:val="22"/>
        </w:rPr>
        <w:t xml:space="preserve"> </w:t>
      </w:r>
      <w:r w:rsidRPr="00185CDD">
        <w:rPr>
          <w:szCs w:val="22"/>
        </w:rPr>
        <w:t>Ordre de Hitler aux cadres supérieurs de la NSDAP de préparer le Parti et ses organisations à une accession au pouvoir.</w:t>
      </w:r>
    </w:p>
    <w:p w:rsidR="00627FD2" w:rsidRPr="00185CDD" w:rsidRDefault="00627FD2" w:rsidP="00627FD2">
      <w:pPr>
        <w:spacing w:before="120" w:after="120"/>
        <w:jc w:val="both"/>
      </w:pPr>
      <w:r>
        <w:rPr>
          <w:b/>
          <w:bCs/>
          <w:szCs w:val="22"/>
        </w:rPr>
        <w:t>28 </w:t>
      </w:r>
      <w:r w:rsidRPr="00944788">
        <w:rPr>
          <w:b/>
          <w:bCs/>
          <w:szCs w:val="22"/>
        </w:rPr>
        <w:t>octobre</w:t>
      </w:r>
      <w:r w:rsidRPr="00185CDD">
        <w:rPr>
          <w:bCs/>
          <w:szCs w:val="22"/>
        </w:rPr>
        <w:t xml:space="preserve"> </w:t>
      </w:r>
      <w:r w:rsidRPr="00185CDD">
        <w:rPr>
          <w:szCs w:val="22"/>
        </w:rPr>
        <w:t>Afin de préparer la nomination du général Wilhelm Groener (cf. 19 janvier 1928, 9 octobre) comme chancelier en rempl</w:t>
      </w:r>
      <w:r w:rsidRPr="00185CDD">
        <w:rPr>
          <w:szCs w:val="22"/>
        </w:rPr>
        <w:t>a</w:t>
      </w:r>
      <w:r w:rsidRPr="00185CDD">
        <w:rPr>
          <w:szCs w:val="22"/>
        </w:rPr>
        <w:t xml:space="preserve">cement de Heinrich </w:t>
      </w:r>
      <w:r>
        <w:rPr>
          <w:szCs w:val="22"/>
        </w:rPr>
        <w:t>Brüning</w:t>
      </w:r>
      <w:r w:rsidRPr="00185CDD">
        <w:rPr>
          <w:szCs w:val="22"/>
        </w:rPr>
        <w:t xml:space="preserve"> (Centre catholique = </w:t>
      </w:r>
      <w:r w:rsidRPr="00185CDD">
        <w:rPr>
          <w:i/>
          <w:iCs/>
          <w:szCs w:val="22"/>
        </w:rPr>
        <w:t xml:space="preserve">Zentrum), </w:t>
      </w:r>
      <w:r w:rsidRPr="00185CDD">
        <w:rPr>
          <w:szCs w:val="22"/>
        </w:rPr>
        <w:t>le général Kurt von Schleicher (cf. 9 octobre) invite Hitler à dîner et cherche à l'</w:t>
      </w:r>
      <w:r>
        <w:rPr>
          <w:szCs w:val="22"/>
        </w:rPr>
        <w:t>« </w:t>
      </w:r>
      <w:r w:rsidRPr="00185CDD">
        <w:rPr>
          <w:szCs w:val="22"/>
        </w:rPr>
        <w:t>apprivoiser</w:t>
      </w:r>
      <w:r>
        <w:rPr>
          <w:szCs w:val="22"/>
        </w:rPr>
        <w:t> »</w:t>
      </w:r>
      <w:r w:rsidRPr="00185CDD">
        <w:rPr>
          <w:szCs w:val="22"/>
        </w:rPr>
        <w:t xml:space="preserve"> pour qu'il soutienne le nouveau gouvernement.</w:t>
      </w:r>
    </w:p>
    <w:p w:rsidR="00627FD2" w:rsidRPr="00185CDD" w:rsidRDefault="00627FD2" w:rsidP="00627FD2">
      <w:pPr>
        <w:spacing w:before="120" w:after="120"/>
        <w:jc w:val="both"/>
      </w:pPr>
      <w:r>
        <w:rPr>
          <w:b/>
          <w:bCs/>
          <w:szCs w:val="22"/>
        </w:rPr>
        <w:t>30 </w:t>
      </w:r>
      <w:r w:rsidRPr="00944788">
        <w:rPr>
          <w:b/>
          <w:bCs/>
          <w:szCs w:val="22"/>
        </w:rPr>
        <w:t>octobre</w:t>
      </w:r>
      <w:r w:rsidRPr="00185CDD">
        <w:rPr>
          <w:bCs/>
          <w:szCs w:val="22"/>
        </w:rPr>
        <w:t xml:space="preserve"> </w:t>
      </w:r>
      <w:r w:rsidRPr="00185CDD">
        <w:rPr>
          <w:szCs w:val="22"/>
        </w:rPr>
        <w:t xml:space="preserve">Nomination au poste de chef des Jeunesses hitlériennes (cf. 15 mai 1922, 3-4 juillet et 14 novembre 1926) de Baldur von Schirach, 24 ans, ex-étudiant en germanistique et histoire de l'art à Munich, qui s'est particulièrement distingué dans l'organisation de la Ligue allemande nationale-socialiste des étudiants </w:t>
      </w:r>
      <w:r w:rsidRPr="00944788">
        <w:rPr>
          <w:iCs/>
          <w:szCs w:val="22"/>
        </w:rPr>
        <w:t>(</w:t>
      </w:r>
      <w:r w:rsidRPr="00185CDD">
        <w:rPr>
          <w:i/>
          <w:iCs/>
          <w:szCs w:val="22"/>
        </w:rPr>
        <w:t xml:space="preserve">NSDStB, </w:t>
      </w:r>
      <w:r w:rsidRPr="00185CDD">
        <w:rPr>
          <w:szCs w:val="22"/>
        </w:rPr>
        <w:t>cf. 15 février 1926).</w:t>
      </w:r>
    </w:p>
    <w:p w:rsidR="00627FD2" w:rsidRPr="00185CDD" w:rsidRDefault="00627FD2" w:rsidP="00627FD2">
      <w:pPr>
        <w:spacing w:before="120" w:after="120"/>
        <w:jc w:val="both"/>
      </w:pPr>
      <w:r w:rsidRPr="00185CDD">
        <w:rPr>
          <w:szCs w:val="22"/>
        </w:rPr>
        <w:t xml:space="preserve">Ernst </w:t>
      </w:r>
      <w:r>
        <w:rPr>
          <w:szCs w:val="22"/>
        </w:rPr>
        <w:t>Röhm</w:t>
      </w:r>
      <w:r w:rsidRPr="00185CDD">
        <w:rPr>
          <w:szCs w:val="22"/>
        </w:rPr>
        <w:t>, chef d'état-major de la SA, assure par courrier au g</w:t>
      </w:r>
      <w:r w:rsidRPr="00185CDD">
        <w:rPr>
          <w:szCs w:val="22"/>
        </w:rPr>
        <w:t>é</w:t>
      </w:r>
      <w:r w:rsidRPr="00185CDD">
        <w:rPr>
          <w:szCs w:val="22"/>
        </w:rPr>
        <w:t xml:space="preserve">néral Kurt von Schleicher (cf. 9 octobre) que le </w:t>
      </w:r>
      <w:r w:rsidRPr="00185CDD">
        <w:rPr>
          <w:i/>
          <w:iCs/>
          <w:szCs w:val="22"/>
        </w:rPr>
        <w:t>Führer</w:t>
      </w:r>
      <w:r>
        <w:rPr>
          <w:i/>
          <w:iCs/>
          <w:szCs w:val="22"/>
        </w:rPr>
        <w:t xml:space="preserve"> </w:t>
      </w:r>
      <w:r>
        <w:rPr>
          <w:iCs/>
          <w:szCs w:val="22"/>
        </w:rPr>
        <w:t>n'a</w:t>
      </w:r>
      <w:r w:rsidRPr="00944788">
        <w:rPr>
          <w:iCs/>
          <w:szCs w:val="22"/>
        </w:rPr>
        <w:t xml:space="preserve"> </w:t>
      </w:r>
      <w:r w:rsidRPr="00185CDD">
        <w:rPr>
          <w:szCs w:val="22"/>
        </w:rPr>
        <w:t>aucune i</w:t>
      </w:r>
      <w:r w:rsidRPr="00185CDD">
        <w:rPr>
          <w:szCs w:val="22"/>
        </w:rPr>
        <w:t>n</w:t>
      </w:r>
      <w:r w:rsidRPr="00185CDD">
        <w:rPr>
          <w:szCs w:val="22"/>
        </w:rPr>
        <w:t xml:space="preserve">tention d'utiliser les chemises brunes </w:t>
      </w:r>
      <w:r>
        <w:rPr>
          <w:i/>
          <w:iCs/>
          <w:szCs w:val="22"/>
        </w:rPr>
        <w:t>(Braun</w:t>
      </w:r>
      <w:r w:rsidRPr="00185CDD">
        <w:rPr>
          <w:i/>
          <w:iCs/>
          <w:szCs w:val="22"/>
        </w:rPr>
        <w:t xml:space="preserve">hemden, </w:t>
      </w:r>
      <w:r>
        <w:rPr>
          <w:szCs w:val="22"/>
        </w:rPr>
        <w:t>environ 260 </w:t>
      </w:r>
      <w:r w:rsidRPr="00185CDD">
        <w:rPr>
          <w:szCs w:val="22"/>
        </w:rPr>
        <w:t>000) pour prendre le pouvoir (cf. mars). Dans sa réponse du 4 novembre, Schleicher se déclare convaincu que la direction de la NSDAP met tout en œuvre pour faire respecter strictement la légalité recommandée par son chef (</w:t>
      </w:r>
      <w:r>
        <w:rPr>
          <w:szCs w:val="22"/>
        </w:rPr>
        <w:t>« </w:t>
      </w:r>
      <w:r w:rsidRPr="00185CDD">
        <w:rPr>
          <w:i/>
          <w:iCs/>
          <w:szCs w:val="22"/>
        </w:rPr>
        <w:t>um die Partei auf der von dem Parteichef vorgeschl</w:t>
      </w:r>
      <w:r w:rsidRPr="00185CDD">
        <w:rPr>
          <w:i/>
          <w:iCs/>
          <w:szCs w:val="22"/>
        </w:rPr>
        <w:t>a</w:t>
      </w:r>
      <w:r w:rsidRPr="00185CDD">
        <w:rPr>
          <w:i/>
          <w:iCs/>
          <w:szCs w:val="22"/>
        </w:rPr>
        <w:t>genen Linie streng</w:t>
      </w:r>
      <w:r>
        <w:rPr>
          <w:i/>
          <w:iCs/>
          <w:szCs w:val="22"/>
        </w:rPr>
        <w:t>ster Legalitä</w:t>
      </w:r>
      <w:r w:rsidRPr="00185CDD">
        <w:rPr>
          <w:i/>
          <w:iCs/>
          <w:szCs w:val="22"/>
        </w:rPr>
        <w:t>t zu halten</w:t>
      </w:r>
      <w:r>
        <w:rPr>
          <w:i/>
          <w:iCs/>
          <w:szCs w:val="22"/>
        </w:rPr>
        <w:t> »</w:t>
      </w:r>
      <w:r w:rsidRPr="00185CDD">
        <w:rPr>
          <w:szCs w:val="22"/>
        </w:rPr>
        <w:t>).</w:t>
      </w:r>
    </w:p>
    <w:p w:rsidR="00627FD2" w:rsidRPr="00185CDD" w:rsidRDefault="00627FD2" w:rsidP="00627FD2">
      <w:pPr>
        <w:spacing w:before="120" w:after="120"/>
        <w:jc w:val="both"/>
      </w:pPr>
      <w:r>
        <w:rPr>
          <w:b/>
          <w:bCs/>
          <w:szCs w:val="22"/>
        </w:rPr>
        <w:t>15 </w:t>
      </w:r>
      <w:r w:rsidRPr="00D171F1">
        <w:rPr>
          <w:b/>
          <w:bCs/>
          <w:szCs w:val="22"/>
        </w:rPr>
        <w:t>novembre</w:t>
      </w:r>
      <w:r w:rsidRPr="00185CDD">
        <w:rPr>
          <w:bCs/>
          <w:szCs w:val="22"/>
        </w:rPr>
        <w:t xml:space="preserve"> </w:t>
      </w:r>
      <w:r w:rsidRPr="00185CDD">
        <w:rPr>
          <w:szCs w:val="22"/>
        </w:rPr>
        <w:t>Élections pour le Conseil régional de Hesse</w:t>
      </w:r>
      <w:r>
        <w:rPr>
          <w:szCs w:val="22"/>
        </w:rPr>
        <w:t> ;</w:t>
      </w:r>
      <w:r w:rsidRPr="00185CDD">
        <w:rPr>
          <w:szCs w:val="22"/>
        </w:rPr>
        <w:t xml:space="preserve"> avec 27% des suffrages (27 mandats sur 70), la NSDAP devient le plus fort </w:t>
      </w:r>
      <w:r w:rsidRPr="00185CDD">
        <w:rPr>
          <w:szCs w:val="22"/>
        </w:rPr>
        <w:lastRenderedPageBreak/>
        <w:t>parti du Conseil régional et prend contact avec les élus du</w:t>
      </w:r>
      <w:r>
        <w:rPr>
          <w:szCs w:val="22"/>
        </w:rPr>
        <w:t xml:space="preserve"> </w:t>
      </w:r>
      <w:r>
        <w:t xml:space="preserve">[134] </w:t>
      </w:r>
      <w:r w:rsidRPr="00185CDD">
        <w:rPr>
          <w:szCs w:val="22"/>
        </w:rPr>
        <w:t>Ce</w:t>
      </w:r>
      <w:r w:rsidRPr="00185CDD">
        <w:rPr>
          <w:szCs w:val="22"/>
        </w:rPr>
        <w:t>n</w:t>
      </w:r>
      <w:r w:rsidRPr="00185CDD">
        <w:rPr>
          <w:szCs w:val="22"/>
        </w:rPr>
        <w:t xml:space="preserve">tre catholique </w:t>
      </w:r>
      <w:r w:rsidRPr="00185CDD">
        <w:rPr>
          <w:i/>
          <w:iCs/>
          <w:szCs w:val="22"/>
        </w:rPr>
        <w:t xml:space="preserve">(Zentrum) </w:t>
      </w:r>
      <w:r w:rsidRPr="00185CDD">
        <w:rPr>
          <w:szCs w:val="22"/>
        </w:rPr>
        <w:t xml:space="preserve">pour former le gouvernement du </w:t>
      </w:r>
      <w:r w:rsidRPr="00185CDD">
        <w:rPr>
          <w:i/>
          <w:iCs/>
          <w:szCs w:val="22"/>
        </w:rPr>
        <w:t>Land</w:t>
      </w:r>
      <w:r>
        <w:rPr>
          <w:i/>
          <w:iCs/>
          <w:szCs w:val="22"/>
        </w:rPr>
        <w:t> ;</w:t>
      </w:r>
      <w:r w:rsidRPr="00185CDD">
        <w:rPr>
          <w:szCs w:val="22"/>
        </w:rPr>
        <w:t xml:space="preserve"> au terme de trois semaines, échec des pourparlers.</w:t>
      </w:r>
    </w:p>
    <w:p w:rsidR="00627FD2" w:rsidRPr="00185CDD" w:rsidRDefault="00627FD2" w:rsidP="00627FD2">
      <w:pPr>
        <w:spacing w:before="120" w:after="120"/>
        <w:jc w:val="both"/>
      </w:pPr>
      <w:r>
        <w:rPr>
          <w:b/>
          <w:bCs/>
          <w:szCs w:val="22"/>
        </w:rPr>
        <w:t>23 </w:t>
      </w:r>
      <w:r w:rsidRPr="008E2BA6">
        <w:rPr>
          <w:b/>
          <w:bCs/>
          <w:szCs w:val="22"/>
        </w:rPr>
        <w:t>novembre</w:t>
      </w:r>
      <w:r w:rsidRPr="00185CDD">
        <w:rPr>
          <w:bCs/>
          <w:szCs w:val="22"/>
        </w:rPr>
        <w:t xml:space="preserve"> </w:t>
      </w:r>
      <w:r w:rsidRPr="00185CDD">
        <w:rPr>
          <w:szCs w:val="22"/>
        </w:rPr>
        <w:t>L'ambassadeur de Grande-Bretagne à Berlin invite Hermann Göring à un déjeuner auquel participent des personnalités américaines</w:t>
      </w:r>
      <w:r>
        <w:rPr>
          <w:szCs w:val="22"/>
        </w:rPr>
        <w:t> ;</w:t>
      </w:r>
      <w:r w:rsidRPr="00185CDD">
        <w:rPr>
          <w:szCs w:val="22"/>
        </w:rPr>
        <w:t xml:space="preserve"> Göring se prononce pour la lutte radicale contre le communisme et pour une cessation de toute collaboration avec l'URSS.</w:t>
      </w:r>
    </w:p>
    <w:p w:rsidR="00627FD2" w:rsidRPr="00185CDD" w:rsidRDefault="00627FD2" w:rsidP="00627FD2">
      <w:pPr>
        <w:spacing w:before="120" w:after="120"/>
        <w:jc w:val="both"/>
        <w:rPr>
          <w:bCs/>
          <w:szCs w:val="22"/>
        </w:rPr>
      </w:pPr>
      <w:r w:rsidRPr="008E2BA6">
        <w:rPr>
          <w:b/>
          <w:bCs/>
          <w:szCs w:val="22"/>
        </w:rPr>
        <w:t>25 novembre</w:t>
      </w:r>
      <w:r>
        <w:rPr>
          <w:rFonts w:cs="Arial"/>
          <w:bCs/>
          <w:szCs w:val="22"/>
        </w:rPr>
        <w:t xml:space="preserve"> </w:t>
      </w:r>
      <w:r w:rsidRPr="00185CDD">
        <w:rPr>
          <w:szCs w:val="22"/>
        </w:rPr>
        <w:t xml:space="preserve">Affaire dite des </w:t>
      </w:r>
      <w:r>
        <w:rPr>
          <w:szCs w:val="22"/>
        </w:rPr>
        <w:t>« </w:t>
      </w:r>
      <w:r w:rsidRPr="00185CDD">
        <w:rPr>
          <w:szCs w:val="22"/>
        </w:rPr>
        <w:t>Documents de Boxheim</w:t>
      </w:r>
      <w:r>
        <w:rPr>
          <w:szCs w:val="22"/>
        </w:rPr>
        <w:t> »</w:t>
      </w:r>
      <w:r w:rsidRPr="00185CDD">
        <w:rPr>
          <w:szCs w:val="22"/>
        </w:rPr>
        <w:t xml:space="preserve"> </w:t>
      </w:r>
      <w:r w:rsidRPr="00185CDD">
        <w:rPr>
          <w:i/>
          <w:iCs/>
          <w:szCs w:val="22"/>
        </w:rPr>
        <w:t>(Bo</w:t>
      </w:r>
      <w:r w:rsidRPr="00185CDD">
        <w:rPr>
          <w:i/>
          <w:iCs/>
          <w:szCs w:val="22"/>
        </w:rPr>
        <w:t>x</w:t>
      </w:r>
      <w:r w:rsidRPr="00185CDD">
        <w:rPr>
          <w:i/>
          <w:iCs/>
          <w:szCs w:val="22"/>
        </w:rPr>
        <w:t>heimer Dokumente)</w:t>
      </w:r>
      <w:r>
        <w:rPr>
          <w:i/>
          <w:iCs/>
          <w:szCs w:val="22"/>
        </w:rPr>
        <w:t> :</w:t>
      </w:r>
      <w:r w:rsidRPr="00185CDD">
        <w:rPr>
          <w:szCs w:val="22"/>
        </w:rPr>
        <w:t xml:space="preserve"> la police de Francfort-sur-le-Main entre en po</w:t>
      </w:r>
      <w:r w:rsidRPr="00185CDD">
        <w:rPr>
          <w:szCs w:val="22"/>
        </w:rPr>
        <w:t>s</w:t>
      </w:r>
      <w:r w:rsidRPr="00185CDD">
        <w:rPr>
          <w:szCs w:val="22"/>
        </w:rPr>
        <w:t xml:space="preserve">session d'un compte-rendu rédigé par le juriste nazi Werner Best, un des futurs dirigeants du Bureau central de sécurité du </w:t>
      </w:r>
      <w:r>
        <w:rPr>
          <w:i/>
          <w:iCs/>
          <w:szCs w:val="22"/>
        </w:rPr>
        <w:t>Reich (</w:t>
      </w:r>
      <w:r w:rsidRPr="00185CDD">
        <w:rPr>
          <w:i/>
          <w:iCs/>
          <w:szCs w:val="22"/>
        </w:rPr>
        <w:t>Reichss</w:t>
      </w:r>
      <w:r w:rsidRPr="00185CDD">
        <w:rPr>
          <w:i/>
          <w:iCs/>
          <w:szCs w:val="22"/>
        </w:rPr>
        <w:t>i</w:t>
      </w:r>
      <w:r w:rsidRPr="00185CDD">
        <w:rPr>
          <w:i/>
          <w:iCs/>
          <w:szCs w:val="22"/>
        </w:rPr>
        <w:t xml:space="preserve">cherheitshauptamt = RSHA), </w:t>
      </w:r>
      <w:r w:rsidRPr="00185CDD">
        <w:rPr>
          <w:szCs w:val="22"/>
        </w:rPr>
        <w:t>suite à une réunion des chefs nazis de Hesse au domaine de Boxheim près de Worms, dont le propriétaire est un élu nazi du Conseil régional. Révélation des mesures qui seront prises dès l'accession de Hitler au pouvoir</w:t>
      </w:r>
      <w:r>
        <w:rPr>
          <w:szCs w:val="22"/>
        </w:rPr>
        <w:t> :</w:t>
      </w:r>
      <w:r w:rsidRPr="00185CDD">
        <w:rPr>
          <w:szCs w:val="22"/>
        </w:rPr>
        <w:t xml:space="preserve"> internement ou exécution de tous les opposants, remise immédiate à la SA de toutes les armes détenues par des particuliers sous peine de mort, élimination physique de tous les fonctionnaires, employés et ouvriers qui déclencheraient la grève, etc</w:t>
      </w:r>
      <w:r>
        <w:rPr>
          <w:szCs w:val="22"/>
        </w:rPr>
        <w:t>…</w:t>
      </w:r>
    </w:p>
    <w:p w:rsidR="00627FD2" w:rsidRPr="00185CDD" w:rsidRDefault="00627FD2" w:rsidP="00627FD2">
      <w:pPr>
        <w:spacing w:before="120" w:after="120"/>
        <w:jc w:val="both"/>
        <w:rPr>
          <w:bCs/>
          <w:szCs w:val="22"/>
        </w:rPr>
      </w:pPr>
      <w:r w:rsidRPr="008E2BA6">
        <w:rPr>
          <w:b/>
          <w:bCs/>
          <w:szCs w:val="22"/>
        </w:rPr>
        <w:t>26 novembre</w:t>
      </w:r>
      <w:r w:rsidRPr="00185CDD">
        <w:rPr>
          <w:bCs/>
          <w:szCs w:val="22"/>
        </w:rPr>
        <w:t xml:space="preserve"> </w:t>
      </w:r>
      <w:r w:rsidRPr="00185CDD">
        <w:rPr>
          <w:szCs w:val="22"/>
        </w:rPr>
        <w:t>Hitler charge Göring de rencontrer le général Gro</w:t>
      </w:r>
      <w:r w:rsidRPr="00185CDD">
        <w:rPr>
          <w:szCs w:val="22"/>
        </w:rPr>
        <w:t>e</w:t>
      </w:r>
      <w:r w:rsidRPr="00185CDD">
        <w:rPr>
          <w:szCs w:val="22"/>
        </w:rPr>
        <w:t xml:space="preserve">ner, ministre de l'Armée et de l'Intérieur, afin de désamorcer l'affaire des </w:t>
      </w:r>
      <w:r>
        <w:rPr>
          <w:szCs w:val="22"/>
        </w:rPr>
        <w:t>« </w:t>
      </w:r>
      <w:r w:rsidRPr="00185CDD">
        <w:rPr>
          <w:szCs w:val="22"/>
        </w:rPr>
        <w:t>Documents de Boxheim</w:t>
      </w:r>
      <w:r>
        <w:rPr>
          <w:szCs w:val="22"/>
        </w:rPr>
        <w:t> »</w:t>
      </w:r>
      <w:r w:rsidRPr="00185CDD">
        <w:rPr>
          <w:szCs w:val="22"/>
        </w:rPr>
        <w:t xml:space="preserve"> (cf. 25 novembre) et de renouveler son engagement de ne parvenir au pouvoir que par la légalité.</w:t>
      </w:r>
    </w:p>
    <w:p w:rsidR="00627FD2" w:rsidRPr="00185CDD" w:rsidRDefault="00627FD2" w:rsidP="00627FD2">
      <w:pPr>
        <w:spacing w:before="120" w:after="120"/>
        <w:jc w:val="both"/>
      </w:pPr>
      <w:r w:rsidRPr="00185CDD">
        <w:rPr>
          <w:szCs w:val="22"/>
        </w:rPr>
        <w:t xml:space="preserve">Parallèlement, la propagande nazie explique que les </w:t>
      </w:r>
      <w:r>
        <w:rPr>
          <w:szCs w:val="22"/>
        </w:rPr>
        <w:t>« </w:t>
      </w:r>
      <w:r w:rsidRPr="00185CDD">
        <w:rPr>
          <w:szCs w:val="22"/>
        </w:rPr>
        <w:t>Documents de Boxheim</w:t>
      </w:r>
      <w:r>
        <w:rPr>
          <w:szCs w:val="22"/>
        </w:rPr>
        <w:t> »</w:t>
      </w:r>
      <w:r w:rsidRPr="00185CDD">
        <w:rPr>
          <w:szCs w:val="22"/>
        </w:rPr>
        <w:t xml:space="preserve"> ne sont rien d'autre que des notes privées rédigées par Werner Best (cf. 25 novembre) dans la perspective d'un éventuel put</w:t>
      </w:r>
      <w:r w:rsidRPr="00185CDD">
        <w:rPr>
          <w:szCs w:val="22"/>
        </w:rPr>
        <w:t>s</w:t>
      </w:r>
      <w:r w:rsidRPr="00185CDD">
        <w:rPr>
          <w:szCs w:val="22"/>
        </w:rPr>
        <w:t>ch communiste en Hesse.</w:t>
      </w:r>
    </w:p>
    <w:p w:rsidR="00627FD2" w:rsidRPr="00185CDD" w:rsidRDefault="00627FD2" w:rsidP="00627FD2">
      <w:pPr>
        <w:spacing w:before="120" w:after="120"/>
        <w:jc w:val="both"/>
      </w:pPr>
      <w:r w:rsidRPr="00185CDD">
        <w:rPr>
          <w:szCs w:val="22"/>
        </w:rPr>
        <w:t>Le gouvernement n'engage aucune poursuite (seul Best est destitué de ses fonctions de juge), alors qu'il y avait là l'occasion d'un procès en haute trahison.</w:t>
      </w:r>
    </w:p>
    <w:p w:rsidR="00627FD2" w:rsidRPr="00185CDD" w:rsidRDefault="00627FD2" w:rsidP="00627FD2">
      <w:pPr>
        <w:spacing w:before="120" w:after="120"/>
        <w:jc w:val="both"/>
      </w:pPr>
      <w:r>
        <w:rPr>
          <w:b/>
          <w:bCs/>
          <w:szCs w:val="22"/>
        </w:rPr>
        <w:t>2 </w:t>
      </w:r>
      <w:r w:rsidRPr="008E2BA6">
        <w:rPr>
          <w:b/>
          <w:bCs/>
          <w:szCs w:val="22"/>
        </w:rPr>
        <w:t>décembre</w:t>
      </w:r>
      <w:r w:rsidRPr="00185CDD">
        <w:rPr>
          <w:bCs/>
          <w:szCs w:val="22"/>
        </w:rPr>
        <w:t xml:space="preserve"> </w:t>
      </w:r>
      <w:r w:rsidRPr="00185CDD">
        <w:rPr>
          <w:szCs w:val="22"/>
        </w:rPr>
        <w:t>Alfred Hugenberg est reconduit comme président du Parti populiste national allemand (DNVP).</w:t>
      </w:r>
    </w:p>
    <w:p w:rsidR="00627FD2" w:rsidRPr="00185CDD" w:rsidRDefault="00627FD2" w:rsidP="00627FD2">
      <w:pPr>
        <w:spacing w:before="120" w:after="120"/>
        <w:jc w:val="both"/>
      </w:pPr>
      <w:r>
        <w:t>[135]</w:t>
      </w:r>
    </w:p>
    <w:p w:rsidR="00627FD2" w:rsidRPr="00185CDD" w:rsidRDefault="00627FD2" w:rsidP="00627FD2">
      <w:pPr>
        <w:spacing w:before="120" w:after="120"/>
        <w:jc w:val="both"/>
        <w:rPr>
          <w:bCs/>
          <w:szCs w:val="22"/>
        </w:rPr>
      </w:pPr>
      <w:r w:rsidRPr="00D55D25">
        <w:rPr>
          <w:b/>
          <w:bCs/>
          <w:szCs w:val="22"/>
        </w:rPr>
        <w:t>8 décembre</w:t>
      </w:r>
      <w:r w:rsidRPr="00185CDD">
        <w:rPr>
          <w:bCs/>
          <w:szCs w:val="22"/>
        </w:rPr>
        <w:t xml:space="preserve"> </w:t>
      </w:r>
      <w:r w:rsidRPr="00185CDD">
        <w:rPr>
          <w:szCs w:val="22"/>
        </w:rPr>
        <w:t xml:space="preserve">Promulgation par le gouvernement </w:t>
      </w:r>
      <w:r>
        <w:rPr>
          <w:szCs w:val="22"/>
        </w:rPr>
        <w:t>Brüning</w:t>
      </w:r>
      <w:r w:rsidRPr="00185CDD">
        <w:rPr>
          <w:szCs w:val="22"/>
        </w:rPr>
        <w:t xml:space="preserve"> d'un d</w:t>
      </w:r>
      <w:r w:rsidRPr="00185CDD">
        <w:rPr>
          <w:szCs w:val="22"/>
        </w:rPr>
        <w:t>é</w:t>
      </w:r>
      <w:r w:rsidRPr="00185CDD">
        <w:rPr>
          <w:szCs w:val="22"/>
        </w:rPr>
        <w:t xml:space="preserve">cret d'urgence </w:t>
      </w:r>
      <w:r>
        <w:rPr>
          <w:szCs w:val="22"/>
        </w:rPr>
        <w:t>« </w:t>
      </w:r>
      <w:r w:rsidRPr="00185CDD">
        <w:rPr>
          <w:szCs w:val="22"/>
        </w:rPr>
        <w:t xml:space="preserve">pour la consolidation de l'économie et des finances et </w:t>
      </w:r>
      <w:r w:rsidRPr="00185CDD">
        <w:rPr>
          <w:szCs w:val="22"/>
        </w:rPr>
        <w:lastRenderedPageBreak/>
        <w:t>pour la protection de la paix intérieure</w:t>
      </w:r>
      <w:r>
        <w:rPr>
          <w:szCs w:val="22"/>
        </w:rPr>
        <w:t> »</w:t>
      </w:r>
      <w:r w:rsidRPr="00185CDD">
        <w:rPr>
          <w:szCs w:val="22"/>
        </w:rPr>
        <w:t xml:space="preserve"> (</w:t>
      </w:r>
      <w:r>
        <w:rPr>
          <w:szCs w:val="22"/>
        </w:rPr>
        <w:t>« </w:t>
      </w:r>
      <w:r>
        <w:rPr>
          <w:i/>
          <w:iCs/>
          <w:szCs w:val="22"/>
        </w:rPr>
        <w:t>Notverord</w:t>
      </w:r>
      <w:r w:rsidRPr="00185CDD">
        <w:rPr>
          <w:i/>
          <w:iCs/>
          <w:szCs w:val="22"/>
        </w:rPr>
        <w:t>nung zur Sich</w:t>
      </w:r>
      <w:r w:rsidRPr="00185CDD">
        <w:rPr>
          <w:i/>
          <w:iCs/>
          <w:szCs w:val="22"/>
        </w:rPr>
        <w:t>e</w:t>
      </w:r>
      <w:r w:rsidRPr="00185CDD">
        <w:rPr>
          <w:i/>
          <w:iCs/>
          <w:szCs w:val="22"/>
        </w:rPr>
        <w:t>rung von Wirtschaft und Finanzen und zum Schutz des inneren Fri</w:t>
      </w:r>
      <w:r w:rsidRPr="00185CDD">
        <w:rPr>
          <w:i/>
          <w:iCs/>
          <w:szCs w:val="22"/>
        </w:rPr>
        <w:t>e</w:t>
      </w:r>
      <w:r w:rsidRPr="00185CDD">
        <w:rPr>
          <w:i/>
          <w:iCs/>
          <w:szCs w:val="22"/>
        </w:rPr>
        <w:t>dens)</w:t>
      </w:r>
      <w:r>
        <w:rPr>
          <w:i/>
          <w:iCs/>
          <w:szCs w:val="22"/>
        </w:rPr>
        <w:t> :</w:t>
      </w:r>
      <w:r w:rsidRPr="00185CDD">
        <w:rPr>
          <w:szCs w:val="22"/>
        </w:rPr>
        <w:t xml:space="preserve"> interdiction des uniformes politiques.</w:t>
      </w:r>
    </w:p>
    <w:p w:rsidR="00627FD2" w:rsidRPr="00185CDD" w:rsidRDefault="00627FD2" w:rsidP="00627FD2">
      <w:pPr>
        <w:spacing w:before="120" w:after="120"/>
        <w:jc w:val="both"/>
        <w:rPr>
          <w:bCs/>
          <w:szCs w:val="22"/>
        </w:rPr>
      </w:pPr>
      <w:r w:rsidRPr="00206058">
        <w:rPr>
          <w:b/>
          <w:bCs/>
          <w:szCs w:val="22"/>
        </w:rPr>
        <w:t>9 décembre</w:t>
      </w:r>
      <w:r w:rsidRPr="00185CDD">
        <w:rPr>
          <w:bCs/>
          <w:szCs w:val="22"/>
        </w:rPr>
        <w:t xml:space="preserve"> </w:t>
      </w:r>
      <w:r w:rsidRPr="00185CDD">
        <w:rPr>
          <w:szCs w:val="22"/>
        </w:rPr>
        <w:t>Ordre de Hitler au Parti et à ses organisations de ne pas transgresser la légalité (cf. 8 décembre).</w:t>
      </w:r>
    </w:p>
    <w:p w:rsidR="00627FD2" w:rsidRPr="00185CDD" w:rsidRDefault="00627FD2" w:rsidP="00627FD2">
      <w:pPr>
        <w:spacing w:before="120" w:after="120"/>
        <w:jc w:val="both"/>
        <w:rPr>
          <w:bCs/>
          <w:szCs w:val="22"/>
        </w:rPr>
      </w:pPr>
      <w:r w:rsidRPr="00260878">
        <w:rPr>
          <w:b/>
          <w:bCs/>
          <w:szCs w:val="22"/>
        </w:rPr>
        <w:t>10 décembre</w:t>
      </w:r>
      <w:r w:rsidRPr="00185CDD">
        <w:rPr>
          <w:bCs/>
          <w:szCs w:val="22"/>
        </w:rPr>
        <w:t xml:space="preserve"> </w:t>
      </w:r>
      <w:r w:rsidRPr="00185CDD">
        <w:rPr>
          <w:szCs w:val="22"/>
        </w:rPr>
        <w:t xml:space="preserve">Le gouvernement </w:t>
      </w:r>
      <w:r>
        <w:rPr>
          <w:szCs w:val="22"/>
        </w:rPr>
        <w:t>Brüning</w:t>
      </w:r>
      <w:r w:rsidRPr="00185CDD">
        <w:rPr>
          <w:szCs w:val="22"/>
        </w:rPr>
        <w:t xml:space="preserve"> interdit un discours de H</w:t>
      </w:r>
      <w:r w:rsidRPr="00185CDD">
        <w:rPr>
          <w:szCs w:val="22"/>
        </w:rPr>
        <w:t>i</w:t>
      </w:r>
      <w:r w:rsidRPr="00185CDD">
        <w:rPr>
          <w:szCs w:val="22"/>
        </w:rPr>
        <w:t>tler qui doit être retransmis aux USA.</w:t>
      </w:r>
    </w:p>
    <w:p w:rsidR="00627FD2" w:rsidRPr="00185CDD" w:rsidRDefault="00627FD2" w:rsidP="00627FD2">
      <w:pPr>
        <w:spacing w:before="120" w:after="120"/>
        <w:jc w:val="both"/>
        <w:rPr>
          <w:bCs/>
          <w:szCs w:val="22"/>
        </w:rPr>
      </w:pPr>
      <w:r w:rsidRPr="00260878">
        <w:rPr>
          <w:b/>
          <w:bCs/>
          <w:szCs w:val="22"/>
        </w:rPr>
        <w:t>11 décembre</w:t>
      </w:r>
      <w:r w:rsidRPr="00185CDD">
        <w:rPr>
          <w:bCs/>
          <w:szCs w:val="22"/>
        </w:rPr>
        <w:t xml:space="preserve"> </w:t>
      </w:r>
      <w:r w:rsidRPr="00185CDD">
        <w:rPr>
          <w:szCs w:val="22"/>
        </w:rPr>
        <w:t>Walther Funk (cf. 10 juillet) rencontre le banquier de Cologne, Kurt von Schröder, qui accepte de servir d'intermédiaire e</w:t>
      </w:r>
      <w:r w:rsidRPr="00185CDD">
        <w:rPr>
          <w:szCs w:val="22"/>
        </w:rPr>
        <w:t>n</w:t>
      </w:r>
      <w:r w:rsidRPr="00185CDD">
        <w:rPr>
          <w:szCs w:val="22"/>
        </w:rPr>
        <w:t>tre le parti nazi et les milieux d'affaires.</w:t>
      </w:r>
    </w:p>
    <w:p w:rsidR="00627FD2" w:rsidRPr="00185CDD" w:rsidRDefault="00627FD2" w:rsidP="00627FD2">
      <w:pPr>
        <w:spacing w:before="120" w:after="120"/>
        <w:jc w:val="both"/>
        <w:rPr>
          <w:bCs/>
          <w:szCs w:val="22"/>
        </w:rPr>
      </w:pPr>
      <w:r w:rsidRPr="00260878">
        <w:rPr>
          <w:b/>
          <w:bCs/>
          <w:szCs w:val="22"/>
        </w:rPr>
        <w:t>12 décembre</w:t>
      </w:r>
      <w:r w:rsidRPr="00185CDD">
        <w:rPr>
          <w:bCs/>
          <w:szCs w:val="22"/>
        </w:rPr>
        <w:t xml:space="preserve"> </w:t>
      </w:r>
      <w:r w:rsidRPr="00185CDD">
        <w:rPr>
          <w:szCs w:val="22"/>
        </w:rPr>
        <w:t>Hitler (cf. 8 décembre, 9 décembre) interdit toutes les manifestations de la NSDAP et de ses organisations sur le territo</w:t>
      </w:r>
      <w:r w:rsidRPr="00185CDD">
        <w:rPr>
          <w:szCs w:val="22"/>
        </w:rPr>
        <w:t>i</w:t>
      </w:r>
      <w:r w:rsidRPr="00185CDD">
        <w:rPr>
          <w:szCs w:val="22"/>
        </w:rPr>
        <w:t>re du Reich dès lors qu'elles n'auraient pas reçues son approbation préalable.</w:t>
      </w:r>
    </w:p>
    <w:p w:rsidR="00627FD2" w:rsidRPr="00185CDD" w:rsidRDefault="00627FD2" w:rsidP="00627FD2">
      <w:pPr>
        <w:spacing w:before="120" w:after="120"/>
        <w:jc w:val="both"/>
      </w:pPr>
      <w:r>
        <w:rPr>
          <w:b/>
          <w:bCs/>
          <w:szCs w:val="22"/>
        </w:rPr>
        <w:t>16 </w:t>
      </w:r>
      <w:r w:rsidRPr="00260878">
        <w:rPr>
          <w:b/>
          <w:bCs/>
          <w:szCs w:val="22"/>
        </w:rPr>
        <w:t>décembre</w:t>
      </w:r>
      <w:r w:rsidRPr="00185CDD">
        <w:rPr>
          <w:bCs/>
          <w:szCs w:val="22"/>
        </w:rPr>
        <w:t xml:space="preserve"> </w:t>
      </w:r>
      <w:r w:rsidRPr="00185CDD">
        <w:rPr>
          <w:szCs w:val="22"/>
        </w:rPr>
        <w:t xml:space="preserve">Dans une lettre ouverte au chancelier </w:t>
      </w:r>
      <w:r>
        <w:rPr>
          <w:szCs w:val="22"/>
        </w:rPr>
        <w:t>Brüning</w:t>
      </w:r>
      <w:r w:rsidRPr="00185CDD">
        <w:rPr>
          <w:szCs w:val="22"/>
        </w:rPr>
        <w:t>, Hitler réaffirme son respect de la légalité.</w:t>
      </w:r>
    </w:p>
    <w:p w:rsidR="00627FD2" w:rsidRPr="00185CDD" w:rsidRDefault="00627FD2" w:rsidP="00627FD2">
      <w:pPr>
        <w:spacing w:before="120" w:after="120"/>
        <w:jc w:val="both"/>
      </w:pPr>
      <w:r w:rsidRPr="00185CDD">
        <w:rPr>
          <w:szCs w:val="22"/>
        </w:rPr>
        <w:t xml:space="preserve">Pour résister à la croisade contre la République des nazis et de leurs alliés, le Parti social-démocrate (SPD), le syndicat ADGB (d'obédience social-démocrate) et l'Association de protection de la République </w:t>
      </w:r>
      <w:r w:rsidRPr="00185CDD">
        <w:rPr>
          <w:i/>
          <w:iCs/>
          <w:szCs w:val="22"/>
        </w:rPr>
        <w:t xml:space="preserve">(Republikanischer Schutzverband, </w:t>
      </w:r>
      <w:r w:rsidRPr="00185CDD">
        <w:rPr>
          <w:szCs w:val="22"/>
        </w:rPr>
        <w:t xml:space="preserve">cf. 22 février 1924) créent le </w:t>
      </w:r>
      <w:r>
        <w:rPr>
          <w:szCs w:val="22"/>
        </w:rPr>
        <w:t>« </w:t>
      </w:r>
      <w:r w:rsidRPr="00185CDD">
        <w:rPr>
          <w:szCs w:val="22"/>
        </w:rPr>
        <w:t>Front d'airain</w:t>
      </w:r>
      <w:r>
        <w:rPr>
          <w:szCs w:val="22"/>
        </w:rPr>
        <w:t> »</w:t>
      </w:r>
      <w:r w:rsidRPr="00185CDD">
        <w:rPr>
          <w:szCs w:val="22"/>
        </w:rPr>
        <w:t xml:space="preserve"> </w:t>
      </w:r>
      <w:r w:rsidRPr="00185CDD">
        <w:rPr>
          <w:i/>
          <w:iCs/>
          <w:szCs w:val="22"/>
        </w:rPr>
        <w:t xml:space="preserve">(Eiserne Front), </w:t>
      </w:r>
      <w:r w:rsidRPr="00185CDD">
        <w:rPr>
          <w:szCs w:val="22"/>
        </w:rPr>
        <w:t>organisation civile de pr</w:t>
      </w:r>
      <w:r w:rsidRPr="00185CDD">
        <w:rPr>
          <w:szCs w:val="22"/>
        </w:rPr>
        <w:t>o</w:t>
      </w:r>
      <w:r w:rsidRPr="00185CDD">
        <w:rPr>
          <w:szCs w:val="22"/>
        </w:rPr>
        <w:t xml:space="preserve">pagande antihitlérienne à laquelle participent également des membres de la DSP (Parti d'État, cf. 11 juillet 1930) et du Centre catholique </w:t>
      </w:r>
      <w:r w:rsidRPr="00185CDD">
        <w:rPr>
          <w:i/>
          <w:iCs/>
          <w:szCs w:val="22"/>
        </w:rPr>
        <w:t xml:space="preserve">(Zentrum). </w:t>
      </w:r>
      <w:r w:rsidRPr="00185CDD">
        <w:rPr>
          <w:szCs w:val="22"/>
        </w:rPr>
        <w:t>Le journaliste SPD Carlo Mierendorff, qui avait été à l'in</w:t>
      </w:r>
      <w:r w:rsidRPr="00185CDD">
        <w:rPr>
          <w:szCs w:val="22"/>
        </w:rPr>
        <w:t>i</w:t>
      </w:r>
      <w:r w:rsidRPr="00185CDD">
        <w:rPr>
          <w:szCs w:val="22"/>
        </w:rPr>
        <w:t xml:space="preserve">tiative de la parution intégrale dans la presse des </w:t>
      </w:r>
      <w:r>
        <w:rPr>
          <w:szCs w:val="22"/>
        </w:rPr>
        <w:t>« </w:t>
      </w:r>
      <w:r w:rsidRPr="00185CDD">
        <w:rPr>
          <w:szCs w:val="22"/>
        </w:rPr>
        <w:t>Documents de Boxheim</w:t>
      </w:r>
      <w:r>
        <w:rPr>
          <w:szCs w:val="22"/>
        </w:rPr>
        <w:t> »</w:t>
      </w:r>
      <w:r w:rsidRPr="00185CDD">
        <w:rPr>
          <w:szCs w:val="22"/>
        </w:rPr>
        <w:t xml:space="preserve"> (cf. 26 novembre), invente le symbole graphique des </w:t>
      </w:r>
      <w:r>
        <w:rPr>
          <w:szCs w:val="22"/>
        </w:rPr>
        <w:t>« </w:t>
      </w:r>
      <w:r w:rsidRPr="00185CDD">
        <w:rPr>
          <w:szCs w:val="22"/>
        </w:rPr>
        <w:t>trois flèches</w:t>
      </w:r>
      <w:r>
        <w:rPr>
          <w:szCs w:val="22"/>
        </w:rPr>
        <w:t> »</w:t>
      </w:r>
      <w:r w:rsidRPr="00185CDD">
        <w:rPr>
          <w:szCs w:val="22"/>
        </w:rPr>
        <w:t xml:space="preserve"> qui sera badigeonné sur la croix gammée par les mil</w:t>
      </w:r>
      <w:r w:rsidRPr="00185CDD">
        <w:rPr>
          <w:szCs w:val="22"/>
        </w:rPr>
        <w:t>i</w:t>
      </w:r>
      <w:r w:rsidRPr="00185CDD">
        <w:rPr>
          <w:szCs w:val="22"/>
        </w:rPr>
        <w:t xml:space="preserve">tants du Front, ainsi que la déformation du slogan nazi </w:t>
      </w:r>
      <w:r>
        <w:rPr>
          <w:szCs w:val="22"/>
        </w:rPr>
        <w:t>« </w:t>
      </w:r>
      <w:r w:rsidRPr="00185CDD">
        <w:rPr>
          <w:i/>
          <w:iCs/>
          <w:szCs w:val="22"/>
        </w:rPr>
        <w:t>Heil H</w:t>
      </w:r>
      <w:r w:rsidRPr="00185CDD">
        <w:rPr>
          <w:i/>
          <w:iCs/>
          <w:szCs w:val="22"/>
        </w:rPr>
        <w:t>i</w:t>
      </w:r>
      <w:r w:rsidRPr="00185CDD">
        <w:rPr>
          <w:i/>
          <w:iCs/>
          <w:szCs w:val="22"/>
        </w:rPr>
        <w:t>tler</w:t>
      </w:r>
      <w:r>
        <w:rPr>
          <w:i/>
          <w:iCs/>
          <w:szCs w:val="22"/>
        </w:rPr>
        <w:t> !</w:t>
      </w:r>
      <w:r>
        <w:rPr>
          <w:szCs w:val="22"/>
        </w:rPr>
        <w:t> »</w:t>
      </w:r>
      <w:r w:rsidRPr="00185CDD">
        <w:rPr>
          <w:szCs w:val="22"/>
        </w:rPr>
        <w:t xml:space="preserve"> (Vive Hitler</w:t>
      </w:r>
      <w:r>
        <w:rPr>
          <w:szCs w:val="22"/>
        </w:rPr>
        <w:t> !</w:t>
      </w:r>
      <w:r w:rsidRPr="00185CDD">
        <w:rPr>
          <w:szCs w:val="22"/>
        </w:rPr>
        <w:t xml:space="preserve">) en </w:t>
      </w:r>
      <w:r>
        <w:rPr>
          <w:szCs w:val="22"/>
        </w:rPr>
        <w:t>« </w:t>
      </w:r>
      <w:r w:rsidRPr="00185CDD">
        <w:rPr>
          <w:i/>
          <w:iCs/>
          <w:szCs w:val="22"/>
        </w:rPr>
        <w:t>Heilt Hitler</w:t>
      </w:r>
      <w:r>
        <w:rPr>
          <w:i/>
          <w:iCs/>
          <w:szCs w:val="22"/>
        </w:rPr>
        <w:t> !</w:t>
      </w:r>
      <w:r>
        <w:rPr>
          <w:szCs w:val="22"/>
        </w:rPr>
        <w:t> »</w:t>
      </w:r>
      <w:r w:rsidRPr="00185CDD">
        <w:rPr>
          <w:szCs w:val="22"/>
        </w:rPr>
        <w:t xml:space="preserve"> (Guérissez Hitler</w:t>
      </w:r>
      <w:r>
        <w:rPr>
          <w:szCs w:val="22"/>
        </w:rPr>
        <w:t> !</w:t>
      </w:r>
      <w:r w:rsidRPr="00185CDD">
        <w:rPr>
          <w:szCs w:val="22"/>
        </w:rPr>
        <w:t>). Mais comme le relèvera le célèbre auteur de théâtre et scénariste antimilit</w:t>
      </w:r>
      <w:r w:rsidRPr="00185CDD">
        <w:rPr>
          <w:szCs w:val="22"/>
        </w:rPr>
        <w:t>a</w:t>
      </w:r>
      <w:r>
        <w:rPr>
          <w:szCs w:val="22"/>
        </w:rPr>
        <w:t>riste Cari Zuck</w:t>
      </w:r>
      <w:r w:rsidRPr="00185CDD">
        <w:rPr>
          <w:szCs w:val="22"/>
        </w:rPr>
        <w:t>mayer</w:t>
      </w:r>
      <w:r>
        <w:t xml:space="preserve"> [136]</w:t>
      </w:r>
      <w:r w:rsidRPr="00185CDD">
        <w:rPr>
          <w:szCs w:val="22"/>
        </w:rPr>
        <w:t xml:space="preserve"> (cf. </w:t>
      </w:r>
      <w:r w:rsidRPr="00185CDD">
        <w:rPr>
          <w:i/>
          <w:iCs/>
          <w:szCs w:val="22"/>
          <w:u w:val="single"/>
        </w:rPr>
        <w:t>Repères 1930</w:t>
      </w:r>
      <w:r w:rsidRPr="00185CDD">
        <w:rPr>
          <w:i/>
          <w:iCs/>
          <w:szCs w:val="22"/>
        </w:rPr>
        <w:t xml:space="preserve">. </w:t>
      </w:r>
      <w:r w:rsidRPr="00185CDD">
        <w:rPr>
          <w:szCs w:val="22"/>
        </w:rPr>
        <w:t>contraint en l'exil en 1933)</w:t>
      </w:r>
      <w:r>
        <w:rPr>
          <w:szCs w:val="22"/>
        </w:rPr>
        <w:t> :</w:t>
      </w:r>
      <w:r w:rsidRPr="00185CDD">
        <w:rPr>
          <w:szCs w:val="22"/>
        </w:rPr>
        <w:t xml:space="preserve"> </w:t>
      </w:r>
      <w:r>
        <w:rPr>
          <w:szCs w:val="22"/>
        </w:rPr>
        <w:t>« </w:t>
      </w:r>
      <w:r w:rsidRPr="00185CDD">
        <w:rPr>
          <w:szCs w:val="22"/>
        </w:rPr>
        <w:t>C'était trop tard et trop peu</w:t>
      </w:r>
      <w:r>
        <w:rPr>
          <w:szCs w:val="22"/>
        </w:rPr>
        <w:t> »</w:t>
      </w:r>
      <w:r w:rsidRPr="00185CDD">
        <w:rPr>
          <w:szCs w:val="22"/>
        </w:rPr>
        <w:t xml:space="preserve"> (</w:t>
      </w:r>
      <w:r>
        <w:rPr>
          <w:szCs w:val="22"/>
        </w:rPr>
        <w:t>« </w:t>
      </w:r>
      <w:r>
        <w:rPr>
          <w:i/>
          <w:iCs/>
          <w:szCs w:val="22"/>
        </w:rPr>
        <w:t>zu spä</w:t>
      </w:r>
      <w:r w:rsidRPr="00185CDD">
        <w:rPr>
          <w:i/>
          <w:iCs/>
          <w:szCs w:val="22"/>
        </w:rPr>
        <w:t>t und zu wenig</w:t>
      </w:r>
      <w:r>
        <w:rPr>
          <w:i/>
          <w:iCs/>
          <w:szCs w:val="22"/>
        </w:rPr>
        <w:t> »</w:t>
      </w:r>
      <w:r w:rsidRPr="00185CDD">
        <w:rPr>
          <w:szCs w:val="22"/>
        </w:rPr>
        <w:t>).</w:t>
      </w:r>
    </w:p>
    <w:p w:rsidR="00627FD2" w:rsidRPr="00185CDD" w:rsidRDefault="00627FD2" w:rsidP="00627FD2">
      <w:pPr>
        <w:spacing w:before="120" w:after="120"/>
        <w:jc w:val="both"/>
      </w:pPr>
      <w:r>
        <w:rPr>
          <w:b/>
          <w:bCs/>
          <w:szCs w:val="22"/>
        </w:rPr>
        <w:t>21 </w:t>
      </w:r>
      <w:r w:rsidRPr="00260878">
        <w:rPr>
          <w:b/>
          <w:bCs/>
          <w:szCs w:val="22"/>
        </w:rPr>
        <w:t>décembre</w:t>
      </w:r>
      <w:r w:rsidRPr="00185CDD">
        <w:rPr>
          <w:bCs/>
          <w:szCs w:val="22"/>
        </w:rPr>
        <w:t xml:space="preserve"> </w:t>
      </w:r>
      <w:r w:rsidRPr="00185CDD">
        <w:rPr>
          <w:szCs w:val="22"/>
        </w:rPr>
        <w:t xml:space="preserve">Le </w:t>
      </w:r>
      <w:r w:rsidRPr="00185CDD">
        <w:rPr>
          <w:i/>
          <w:iCs/>
          <w:szCs w:val="22"/>
        </w:rPr>
        <w:t xml:space="preserve">Time-Magazine </w:t>
      </w:r>
      <w:r w:rsidRPr="00185CDD">
        <w:rPr>
          <w:szCs w:val="22"/>
        </w:rPr>
        <w:t>(USA) fait sa couverture avec une photo d'Adolf Hitler.</w:t>
      </w:r>
    </w:p>
    <w:p w:rsidR="00627FD2" w:rsidRPr="00185CDD" w:rsidRDefault="00627FD2" w:rsidP="00627FD2">
      <w:pPr>
        <w:spacing w:before="120" w:after="120"/>
        <w:jc w:val="both"/>
      </w:pPr>
      <w:r>
        <w:rPr>
          <w:b/>
          <w:bCs/>
          <w:szCs w:val="22"/>
        </w:rPr>
        <w:t>23 </w:t>
      </w:r>
      <w:r w:rsidRPr="00DC7BF7">
        <w:rPr>
          <w:b/>
          <w:bCs/>
          <w:szCs w:val="22"/>
        </w:rPr>
        <w:t>décembre</w:t>
      </w:r>
      <w:r w:rsidRPr="00185CDD">
        <w:rPr>
          <w:bCs/>
          <w:szCs w:val="22"/>
        </w:rPr>
        <w:t xml:space="preserve"> </w:t>
      </w:r>
      <w:r w:rsidRPr="00185CDD">
        <w:rPr>
          <w:szCs w:val="22"/>
        </w:rPr>
        <w:t>Un nouveau rapport d'expertise allié confirme l'ina</w:t>
      </w:r>
      <w:r w:rsidRPr="00185CDD">
        <w:rPr>
          <w:szCs w:val="22"/>
        </w:rPr>
        <w:t>p</w:t>
      </w:r>
      <w:r w:rsidRPr="00185CDD">
        <w:rPr>
          <w:szCs w:val="22"/>
        </w:rPr>
        <w:t>plicabilité du Plan Young (cf. 19 août).</w:t>
      </w:r>
    </w:p>
    <w:p w:rsidR="00627FD2" w:rsidRPr="00185CDD" w:rsidRDefault="00627FD2" w:rsidP="00627FD2">
      <w:pPr>
        <w:spacing w:before="120" w:after="120"/>
        <w:jc w:val="both"/>
      </w:pPr>
      <w:r w:rsidRPr="00DC7BF7">
        <w:rPr>
          <w:b/>
          <w:bCs/>
          <w:szCs w:val="22"/>
        </w:rPr>
        <w:lastRenderedPageBreak/>
        <w:t>Noël</w:t>
      </w:r>
      <w:r w:rsidRPr="00185CDD">
        <w:rPr>
          <w:bCs/>
          <w:szCs w:val="22"/>
        </w:rPr>
        <w:t xml:space="preserve"> </w:t>
      </w:r>
      <w:r w:rsidRPr="00185CDD">
        <w:rPr>
          <w:szCs w:val="22"/>
        </w:rPr>
        <w:t>L'Allemagne frise les six millions de chômeurs, chiffre a</w:t>
      </w:r>
      <w:r w:rsidRPr="00185CDD">
        <w:rPr>
          <w:szCs w:val="22"/>
        </w:rPr>
        <w:t>u</w:t>
      </w:r>
      <w:r w:rsidRPr="00185CDD">
        <w:rPr>
          <w:szCs w:val="22"/>
        </w:rPr>
        <w:t>quel il faut rajouter plus de trois millions de personnes en situation de précarité ou carrément S.D.F.</w:t>
      </w:r>
    </w:p>
    <w:p w:rsidR="00627FD2" w:rsidRPr="00185CDD" w:rsidRDefault="00627FD2" w:rsidP="00627FD2">
      <w:pPr>
        <w:spacing w:before="120" w:after="120"/>
        <w:jc w:val="both"/>
      </w:pPr>
      <w:r>
        <w:rPr>
          <w:b/>
          <w:bCs/>
          <w:szCs w:val="22"/>
        </w:rPr>
        <w:t>31 </w:t>
      </w:r>
      <w:r w:rsidRPr="00DC7BF7">
        <w:rPr>
          <w:b/>
          <w:bCs/>
          <w:szCs w:val="22"/>
        </w:rPr>
        <w:t>décembre</w:t>
      </w:r>
      <w:r w:rsidRPr="00185CDD">
        <w:rPr>
          <w:bCs/>
          <w:szCs w:val="22"/>
        </w:rPr>
        <w:t xml:space="preserve"> </w:t>
      </w:r>
      <w:r>
        <w:rPr>
          <w:szCs w:val="22"/>
        </w:rPr>
        <w:t>La NSDAP dépasse les 806 </w:t>
      </w:r>
      <w:r w:rsidRPr="00185CDD">
        <w:rPr>
          <w:szCs w:val="22"/>
        </w:rPr>
        <w:t>000 adhérents. 60% des universitaires et des étudiants sont acquis à sa cause.</w:t>
      </w:r>
    </w:p>
    <w:p w:rsidR="00627FD2" w:rsidRPr="00185CDD" w:rsidRDefault="00627FD2" w:rsidP="00627FD2">
      <w:pPr>
        <w:spacing w:before="120" w:after="120"/>
        <w:jc w:val="both"/>
      </w:pPr>
      <w:r w:rsidRPr="00185CDD">
        <w:rPr>
          <w:szCs w:val="22"/>
        </w:rPr>
        <w:t xml:space="preserve">Dans un rapport, l'Internationale communiste </w:t>
      </w:r>
      <w:r w:rsidRPr="00185CDD">
        <w:rPr>
          <w:i/>
          <w:iCs/>
          <w:szCs w:val="22"/>
        </w:rPr>
        <w:t xml:space="preserve">(IK) </w:t>
      </w:r>
      <w:r w:rsidRPr="00185CDD">
        <w:rPr>
          <w:szCs w:val="22"/>
        </w:rPr>
        <w:t xml:space="preserve">fait le constat que la NSDAP a réussi à mettre sur pied une organisation comme </w:t>
      </w:r>
      <w:r>
        <w:rPr>
          <w:szCs w:val="22"/>
        </w:rPr>
        <w:t>« </w:t>
      </w:r>
      <w:r w:rsidRPr="00185CDD">
        <w:rPr>
          <w:szCs w:val="22"/>
        </w:rPr>
        <w:t>n'en possède nul autre parti en Allemagne</w:t>
      </w:r>
      <w:r>
        <w:rPr>
          <w:szCs w:val="22"/>
        </w:rPr>
        <w:t> »</w:t>
      </w:r>
      <w:r w:rsidRPr="00185CDD">
        <w:rPr>
          <w:szCs w:val="22"/>
        </w:rPr>
        <w:t>. De fait, disposant à tous les échelons de cadres et de militants talentueux et disciplinés capables de se substituer à tout moment à l'État républicain, le Parti nazi a en outre prévu un encadrement sans faille de la société par le biais de structures parapolitiques qui regrouperont les Allemands par âge, sexe, activité professionnelle, etc..</w:t>
      </w:r>
    </w:p>
    <w:p w:rsidR="00627FD2" w:rsidRPr="00185CDD" w:rsidRDefault="00627FD2" w:rsidP="00627FD2">
      <w:pPr>
        <w:spacing w:before="120" w:after="120"/>
        <w:jc w:val="both"/>
      </w:pPr>
      <w:r w:rsidRPr="00185CDD">
        <w:rPr>
          <w:szCs w:val="22"/>
        </w:rPr>
        <w:t>Heinrich Himmler (cf. 6 janvier 1929) fait</w:t>
      </w:r>
      <w:r>
        <w:rPr>
          <w:szCs w:val="22"/>
        </w:rPr>
        <w:t xml:space="preserve"> de la SS — passée à e</w:t>
      </w:r>
      <w:r>
        <w:rPr>
          <w:szCs w:val="22"/>
        </w:rPr>
        <w:t>n</w:t>
      </w:r>
      <w:r>
        <w:rPr>
          <w:szCs w:val="22"/>
        </w:rPr>
        <w:t>viron 10 </w:t>
      </w:r>
      <w:r w:rsidRPr="00185CDD">
        <w:rPr>
          <w:szCs w:val="22"/>
        </w:rPr>
        <w:t>000 hommes, mais toujours soumise à l'autorité du chef d'état-major de la SA — une formation d'élite dont le recrutement est soumis à des règles extrêmement rigoureuses</w:t>
      </w:r>
      <w:r>
        <w:rPr>
          <w:szCs w:val="22"/>
        </w:rPr>
        <w:t> :</w:t>
      </w:r>
      <w:r w:rsidRPr="00185CDD">
        <w:rPr>
          <w:szCs w:val="22"/>
        </w:rPr>
        <w:t xml:space="preserve"> mesurer au moins 1,80 mètre, satisfaire à des épreuves physiques et idéologiques, et remplir un livret généalogique </w:t>
      </w:r>
      <w:r>
        <w:rPr>
          <w:i/>
          <w:iCs/>
          <w:szCs w:val="22"/>
        </w:rPr>
        <w:t>(Sip</w:t>
      </w:r>
      <w:r w:rsidRPr="00185CDD">
        <w:rPr>
          <w:i/>
          <w:iCs/>
          <w:szCs w:val="22"/>
        </w:rPr>
        <w:t xml:space="preserve">penbuch) </w:t>
      </w:r>
      <w:r w:rsidRPr="00185CDD">
        <w:rPr>
          <w:szCs w:val="22"/>
        </w:rPr>
        <w:t xml:space="preserve">prouvant sa </w:t>
      </w:r>
      <w:r>
        <w:rPr>
          <w:szCs w:val="22"/>
        </w:rPr>
        <w:t>« </w:t>
      </w:r>
      <w:r w:rsidRPr="00185CDD">
        <w:rPr>
          <w:szCs w:val="22"/>
        </w:rPr>
        <w:t>pureté raciale</w:t>
      </w:r>
      <w:r>
        <w:rPr>
          <w:szCs w:val="22"/>
        </w:rPr>
        <w:t> »</w:t>
      </w:r>
      <w:r w:rsidRPr="00185CDD">
        <w:rPr>
          <w:szCs w:val="22"/>
        </w:rPr>
        <w:t xml:space="preserve"> depuis l'année 1750.</w:t>
      </w:r>
    </w:p>
    <w:p w:rsidR="00627FD2" w:rsidRPr="00185CDD" w:rsidRDefault="00627FD2" w:rsidP="00627FD2">
      <w:pPr>
        <w:spacing w:before="120" w:after="120"/>
        <w:jc w:val="both"/>
      </w:pPr>
      <w:r w:rsidRPr="00185CDD">
        <w:rPr>
          <w:szCs w:val="22"/>
        </w:rPr>
        <w:t xml:space="preserve">Reinhard Heydrich, 27 ans, ex-lieutenant de marine, est chargé par Himmler de former un Service de sécurité de la SS </w:t>
      </w:r>
      <w:r w:rsidRPr="00185CDD">
        <w:rPr>
          <w:i/>
          <w:iCs/>
          <w:szCs w:val="22"/>
        </w:rPr>
        <w:t xml:space="preserve">(Ic-Dienst, </w:t>
      </w:r>
      <w:r w:rsidRPr="00185CDD">
        <w:rPr>
          <w:szCs w:val="22"/>
        </w:rPr>
        <w:t>ult</w:t>
      </w:r>
      <w:r w:rsidRPr="00185CDD">
        <w:rPr>
          <w:szCs w:val="22"/>
        </w:rPr>
        <w:t>é</w:t>
      </w:r>
      <w:r w:rsidRPr="00185CDD">
        <w:rPr>
          <w:szCs w:val="22"/>
        </w:rPr>
        <w:t xml:space="preserve">rieurement </w:t>
      </w:r>
      <w:r w:rsidRPr="00185CDD">
        <w:rPr>
          <w:i/>
          <w:iCs/>
          <w:szCs w:val="22"/>
        </w:rPr>
        <w:t xml:space="preserve">Sicherheitsdienst = SD) </w:t>
      </w:r>
      <w:r w:rsidRPr="00185CDD">
        <w:rPr>
          <w:szCs w:val="22"/>
        </w:rPr>
        <w:t>afin de débusquer tous les enn</w:t>
      </w:r>
      <w:r w:rsidRPr="00185CDD">
        <w:rPr>
          <w:szCs w:val="22"/>
        </w:rPr>
        <w:t>e</w:t>
      </w:r>
      <w:r w:rsidRPr="00185CDD">
        <w:rPr>
          <w:szCs w:val="22"/>
        </w:rPr>
        <w:t xml:space="preserve">mis du </w:t>
      </w:r>
      <w:r>
        <w:rPr>
          <w:i/>
          <w:iCs/>
          <w:szCs w:val="22"/>
        </w:rPr>
        <w:t>Führer</w:t>
      </w:r>
      <w:r w:rsidRPr="00185CDD">
        <w:rPr>
          <w:i/>
          <w:iCs/>
          <w:szCs w:val="22"/>
        </w:rPr>
        <w:t xml:space="preserve"> </w:t>
      </w:r>
      <w:r w:rsidRPr="00185CDD">
        <w:rPr>
          <w:szCs w:val="22"/>
        </w:rPr>
        <w:t>tant à l'intérieur du Parti que dans la population.</w:t>
      </w:r>
    </w:p>
    <w:p w:rsidR="00627FD2" w:rsidRDefault="00627FD2" w:rsidP="00627FD2">
      <w:pPr>
        <w:spacing w:before="120" w:after="120"/>
        <w:jc w:val="both"/>
        <w:rPr>
          <w:szCs w:val="22"/>
        </w:rPr>
      </w:pPr>
      <w:r w:rsidRPr="00185CDD">
        <w:rPr>
          <w:szCs w:val="22"/>
        </w:rPr>
        <w:t>À Munich, en guise de vœux aux responsables du Parti, Hitler pr</w:t>
      </w:r>
      <w:r w:rsidRPr="00185CDD">
        <w:rPr>
          <w:szCs w:val="22"/>
        </w:rPr>
        <w:t>o</w:t>
      </w:r>
      <w:r w:rsidRPr="00185CDD">
        <w:rPr>
          <w:szCs w:val="22"/>
        </w:rPr>
        <w:t>clame</w:t>
      </w:r>
      <w:r>
        <w:rPr>
          <w:szCs w:val="22"/>
        </w:rPr>
        <w:t> :</w:t>
      </w:r>
      <w:r w:rsidRPr="00185CDD">
        <w:rPr>
          <w:szCs w:val="22"/>
        </w:rPr>
        <w:t xml:space="preserve"> </w:t>
      </w:r>
      <w:r>
        <w:rPr>
          <w:szCs w:val="22"/>
        </w:rPr>
        <w:t>« </w:t>
      </w:r>
      <w:r w:rsidRPr="00185CDD">
        <w:rPr>
          <w:szCs w:val="22"/>
        </w:rPr>
        <w:t>Encore douze mois et la route qui</w:t>
      </w:r>
      <w:r>
        <w:rPr>
          <w:szCs w:val="22"/>
        </w:rPr>
        <w:t xml:space="preserve"> </w:t>
      </w:r>
      <w:r>
        <w:t xml:space="preserve">[137] </w:t>
      </w:r>
      <w:r w:rsidRPr="00185CDD">
        <w:rPr>
          <w:szCs w:val="22"/>
        </w:rPr>
        <w:t>mène à la libération de l'Allemagne sera ouverte</w:t>
      </w:r>
      <w:r>
        <w:rPr>
          <w:szCs w:val="22"/>
        </w:rPr>
        <w:t> !</w:t>
      </w:r>
      <w:r w:rsidRPr="00185CDD">
        <w:rPr>
          <w:szCs w:val="22"/>
        </w:rPr>
        <w:t xml:space="preserve"> [...] Entrons dans la nouvelle année en lutteurs pour en sortir en triomphateurs</w:t>
      </w:r>
      <w:r>
        <w:rPr>
          <w:szCs w:val="22"/>
        </w:rPr>
        <w:t> »</w:t>
      </w:r>
      <w:r w:rsidRPr="00185CDD">
        <w:rPr>
          <w:szCs w:val="22"/>
        </w:rPr>
        <w:t>.</w:t>
      </w:r>
    </w:p>
    <w:p w:rsidR="00627FD2" w:rsidRPr="00185CDD" w:rsidRDefault="00627FD2" w:rsidP="00627FD2">
      <w:pPr>
        <w:spacing w:before="120" w:after="120"/>
        <w:jc w:val="both"/>
      </w:pPr>
    </w:p>
    <w:p w:rsidR="00627FD2" w:rsidRPr="00185CDD" w:rsidRDefault="00627FD2" w:rsidP="00627FD2">
      <w:pPr>
        <w:pStyle w:val="a"/>
      </w:pPr>
      <w:r>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Le journaliste pacifiste Cari von Ossietzky (cf. </w:t>
      </w:r>
      <w:r w:rsidRPr="00185CDD">
        <w:rPr>
          <w:rFonts w:cs="Arial"/>
          <w:i/>
          <w:iCs/>
          <w:szCs w:val="16"/>
          <w:u w:val="single"/>
        </w:rPr>
        <w:t>Rep</w:t>
      </w:r>
      <w:r w:rsidRPr="00185CDD">
        <w:rPr>
          <w:i/>
          <w:iCs/>
          <w:szCs w:val="16"/>
          <w:u w:val="single"/>
        </w:rPr>
        <w:t>è</w:t>
      </w:r>
      <w:r w:rsidRPr="00185CDD">
        <w:rPr>
          <w:rFonts w:cs="Arial"/>
          <w:i/>
          <w:iCs/>
          <w:szCs w:val="16"/>
          <w:u w:val="single"/>
        </w:rPr>
        <w:t>res 1928</w:t>
      </w:r>
      <w:r w:rsidRPr="00DC7BF7">
        <w:rPr>
          <w:rFonts w:cs="Arial"/>
          <w:iCs/>
          <w:szCs w:val="16"/>
        </w:rPr>
        <w:t>)</w:t>
      </w:r>
      <w:r w:rsidRPr="00185CDD">
        <w:rPr>
          <w:rFonts w:cs="Arial"/>
          <w:i/>
          <w:iCs/>
          <w:szCs w:val="16"/>
        </w:rPr>
        <w:t xml:space="preserve"> </w:t>
      </w:r>
      <w:r w:rsidRPr="00185CDD">
        <w:rPr>
          <w:rFonts w:cs="Arial"/>
          <w:szCs w:val="16"/>
        </w:rPr>
        <w:t>est condamn</w:t>
      </w:r>
      <w:r w:rsidRPr="00185CDD">
        <w:rPr>
          <w:szCs w:val="16"/>
        </w:rPr>
        <w:t>é</w:t>
      </w:r>
      <w:r w:rsidRPr="00185CDD">
        <w:rPr>
          <w:rFonts w:cs="Arial"/>
          <w:szCs w:val="16"/>
        </w:rPr>
        <w:t xml:space="preserve"> </w:t>
      </w:r>
      <w:r w:rsidRPr="00185CDD">
        <w:rPr>
          <w:szCs w:val="16"/>
        </w:rPr>
        <w:t>à</w:t>
      </w:r>
      <w:r>
        <w:rPr>
          <w:rFonts w:cs="Arial"/>
          <w:szCs w:val="16"/>
        </w:rPr>
        <w:t xml:space="preserve"> 1</w:t>
      </w:r>
      <w:r w:rsidRPr="00185CDD">
        <w:rPr>
          <w:rFonts w:cs="Arial"/>
          <w:szCs w:val="16"/>
        </w:rPr>
        <w:t>8 mois de prison pour avoir r</w:t>
      </w:r>
      <w:r w:rsidRPr="00185CDD">
        <w:rPr>
          <w:szCs w:val="16"/>
        </w:rPr>
        <w:t>é</w:t>
      </w:r>
      <w:r w:rsidRPr="00185CDD">
        <w:rPr>
          <w:rFonts w:cs="Arial"/>
          <w:szCs w:val="16"/>
        </w:rPr>
        <w:t>v</w:t>
      </w:r>
      <w:r w:rsidRPr="00185CDD">
        <w:rPr>
          <w:szCs w:val="16"/>
        </w:rPr>
        <w:t>é</w:t>
      </w:r>
      <w:r w:rsidRPr="00185CDD">
        <w:rPr>
          <w:rFonts w:cs="Arial"/>
          <w:szCs w:val="16"/>
        </w:rPr>
        <w:t>l</w:t>
      </w:r>
      <w:r w:rsidRPr="00185CDD">
        <w:rPr>
          <w:szCs w:val="16"/>
        </w:rPr>
        <w:t>é</w:t>
      </w:r>
      <w:r w:rsidRPr="00185CDD">
        <w:rPr>
          <w:rFonts w:cs="Arial"/>
          <w:szCs w:val="16"/>
        </w:rPr>
        <w:t xml:space="preserve"> des projets militaires dans la </w:t>
      </w:r>
      <w:r w:rsidRPr="00185CDD">
        <w:rPr>
          <w:rFonts w:cs="Arial"/>
          <w:i/>
          <w:iCs/>
          <w:szCs w:val="16"/>
        </w:rPr>
        <w:t xml:space="preserve">Weltbühne </w:t>
      </w:r>
      <w:r w:rsidRPr="00185CDD">
        <w:rPr>
          <w:rFonts w:cs="Arial"/>
          <w:szCs w:val="16"/>
        </w:rPr>
        <w:t xml:space="preserve">(cf. </w:t>
      </w:r>
      <w:r w:rsidRPr="00185CDD">
        <w:rPr>
          <w:rFonts w:cs="Arial"/>
          <w:i/>
          <w:iCs/>
          <w:szCs w:val="16"/>
        </w:rPr>
        <w:t>ibid.</w:t>
      </w:r>
      <w:r w:rsidRPr="00DC7BF7">
        <w:rPr>
          <w:rFonts w:cs="Arial"/>
          <w:iCs/>
          <w:szCs w:val="16"/>
        </w:rPr>
        <w:t>)</w:t>
      </w:r>
      <w:r w:rsidRPr="00185CDD">
        <w:rPr>
          <w:rFonts w:cs="Arial"/>
          <w:i/>
          <w:iCs/>
          <w:szCs w:val="16"/>
        </w:rPr>
        <w:t xml:space="preserve">. </w:t>
      </w:r>
      <w:r w:rsidRPr="00185CDD">
        <w:rPr>
          <w:rFonts w:cs="Arial"/>
          <w:szCs w:val="16"/>
        </w:rPr>
        <w:t xml:space="preserve">Le </w:t>
      </w:r>
      <w:r w:rsidRPr="00185CDD">
        <w:rPr>
          <w:rFonts w:cs="Arial"/>
          <w:i/>
          <w:iCs/>
          <w:szCs w:val="16"/>
        </w:rPr>
        <w:t xml:space="preserve">Glaspalast </w:t>
      </w:r>
      <w:r w:rsidRPr="00185CDD">
        <w:rPr>
          <w:rFonts w:cs="Arial"/>
          <w:szCs w:val="16"/>
        </w:rPr>
        <w:t>de Munich (expositions d'art contemporain) est ravag</w:t>
      </w:r>
      <w:r w:rsidRPr="00185CDD">
        <w:rPr>
          <w:szCs w:val="16"/>
        </w:rPr>
        <w:t>é</w:t>
      </w:r>
      <w:r w:rsidRPr="00185CDD">
        <w:rPr>
          <w:rFonts w:cs="Arial"/>
          <w:szCs w:val="16"/>
        </w:rPr>
        <w:t xml:space="preserve"> par un incendie. L'Op</w:t>
      </w:r>
      <w:r w:rsidRPr="00185CDD">
        <w:rPr>
          <w:szCs w:val="16"/>
        </w:rPr>
        <w:t>é</w:t>
      </w:r>
      <w:r w:rsidRPr="00185CDD">
        <w:rPr>
          <w:rFonts w:cs="Arial"/>
          <w:szCs w:val="16"/>
        </w:rPr>
        <w:t>ra Kroll de Be</w:t>
      </w:r>
      <w:r w:rsidRPr="00185CDD">
        <w:rPr>
          <w:rFonts w:cs="Arial"/>
          <w:szCs w:val="16"/>
        </w:rPr>
        <w:t>r</w:t>
      </w:r>
      <w:r w:rsidRPr="00185CDD">
        <w:rPr>
          <w:rFonts w:cs="Arial"/>
          <w:szCs w:val="16"/>
        </w:rPr>
        <w:lastRenderedPageBreak/>
        <w:t>lin, dont le programme est centr</w:t>
      </w:r>
      <w:r w:rsidRPr="00185CDD">
        <w:rPr>
          <w:szCs w:val="16"/>
        </w:rPr>
        <w:t>é</w:t>
      </w:r>
      <w:r w:rsidRPr="00185CDD">
        <w:rPr>
          <w:rFonts w:cs="Arial"/>
          <w:szCs w:val="16"/>
        </w:rPr>
        <w:t xml:space="preserve"> sur la pr</w:t>
      </w:r>
      <w:r w:rsidRPr="00185CDD">
        <w:rPr>
          <w:szCs w:val="16"/>
        </w:rPr>
        <w:t>é</w:t>
      </w:r>
      <w:r w:rsidRPr="00185CDD">
        <w:rPr>
          <w:rFonts w:cs="Arial"/>
          <w:szCs w:val="16"/>
        </w:rPr>
        <w:t>sentation d'</w:t>
      </w:r>
      <w:r>
        <w:rPr>
          <w:rFonts w:cs="Arial"/>
          <w:szCs w:val="16"/>
        </w:rPr>
        <w:t>œuvres</w:t>
      </w:r>
      <w:r w:rsidRPr="00185CDD">
        <w:rPr>
          <w:rFonts w:cs="Arial"/>
          <w:szCs w:val="16"/>
        </w:rPr>
        <w:t xml:space="preserve"> avant-gardistes (Paul Hindemith, Arnold Schonberg, Ernst Krenek), est fe</w:t>
      </w:r>
      <w:r w:rsidRPr="00185CDD">
        <w:rPr>
          <w:rFonts w:cs="Arial"/>
          <w:szCs w:val="16"/>
        </w:rPr>
        <w:t>r</w:t>
      </w:r>
      <w:r w:rsidRPr="00185CDD">
        <w:rPr>
          <w:rFonts w:cs="Arial"/>
          <w:szCs w:val="16"/>
        </w:rPr>
        <w:t>m</w:t>
      </w:r>
      <w:r w:rsidRPr="00185CDD">
        <w:rPr>
          <w:szCs w:val="16"/>
        </w:rPr>
        <w:t>é</w:t>
      </w:r>
      <w:r w:rsidRPr="00185CDD">
        <w:rPr>
          <w:rFonts w:cs="Arial"/>
          <w:szCs w:val="16"/>
        </w:rPr>
        <w:t xml:space="preserve"> pour modernisme exacerb</w:t>
      </w:r>
      <w:r w:rsidRPr="00185CDD">
        <w:rPr>
          <w:szCs w:val="16"/>
        </w:rPr>
        <w:t>é</w:t>
      </w:r>
      <w:r w:rsidRPr="00185CDD">
        <w:rPr>
          <w:rFonts w:cs="Arial"/>
          <w:szCs w:val="16"/>
        </w:rPr>
        <w:t>. Le compositeur Hanns Eisler, l'arch</w:t>
      </w:r>
      <w:r w:rsidRPr="00185CDD">
        <w:rPr>
          <w:rFonts w:cs="Arial"/>
          <w:szCs w:val="16"/>
        </w:rPr>
        <w:t>i</w:t>
      </w:r>
      <w:r w:rsidRPr="00185CDD">
        <w:rPr>
          <w:rFonts w:cs="Arial"/>
          <w:szCs w:val="16"/>
        </w:rPr>
        <w:t>tecte Bruno Taut, le dramaturge Erwin Piscator, le sp</w:t>
      </w:r>
      <w:r w:rsidRPr="00185CDD">
        <w:rPr>
          <w:szCs w:val="16"/>
        </w:rPr>
        <w:t>é</w:t>
      </w:r>
      <w:r w:rsidRPr="00185CDD">
        <w:rPr>
          <w:rFonts w:cs="Arial"/>
          <w:szCs w:val="16"/>
        </w:rPr>
        <w:t>cialiste du ph</w:t>
      </w:r>
      <w:r w:rsidRPr="00185CDD">
        <w:rPr>
          <w:rFonts w:cs="Arial"/>
          <w:szCs w:val="16"/>
        </w:rPr>
        <w:t>o</w:t>
      </w:r>
      <w:r w:rsidRPr="00185CDD">
        <w:rPr>
          <w:rFonts w:cs="Arial"/>
          <w:szCs w:val="16"/>
        </w:rPr>
        <w:t>tomontage John Heartfield s'</w:t>
      </w:r>
      <w:r w:rsidRPr="00185CDD">
        <w:rPr>
          <w:szCs w:val="16"/>
        </w:rPr>
        <w:t>é</w:t>
      </w:r>
      <w:r w:rsidRPr="00185CDD">
        <w:rPr>
          <w:rFonts w:cs="Arial"/>
          <w:szCs w:val="16"/>
        </w:rPr>
        <w:t xml:space="preserve">tablissent en URSS. Parution de </w:t>
      </w:r>
      <w:r w:rsidRPr="00185CDD">
        <w:rPr>
          <w:rFonts w:cs="Arial"/>
          <w:i/>
          <w:iCs/>
          <w:szCs w:val="16"/>
        </w:rPr>
        <w:t xml:space="preserve">L'Homme et la technique </w:t>
      </w:r>
      <w:r w:rsidRPr="00185CDD">
        <w:rPr>
          <w:rFonts w:cs="Arial"/>
          <w:szCs w:val="16"/>
        </w:rPr>
        <w:t xml:space="preserve">d'Oswald Spengler et de </w:t>
      </w:r>
      <w:r w:rsidRPr="00185CDD">
        <w:rPr>
          <w:rFonts w:cs="Arial"/>
          <w:i/>
          <w:iCs/>
          <w:szCs w:val="16"/>
        </w:rPr>
        <w:t xml:space="preserve">La Mobilisation totale </w:t>
      </w:r>
      <w:r>
        <w:rPr>
          <w:rFonts w:cs="Arial"/>
          <w:szCs w:val="16"/>
        </w:rPr>
        <w:t>d'Ernst Jü</w:t>
      </w:r>
      <w:r w:rsidRPr="00185CDD">
        <w:rPr>
          <w:rFonts w:cs="Arial"/>
          <w:szCs w:val="16"/>
        </w:rPr>
        <w:t xml:space="preserve">nger. Dans </w:t>
      </w:r>
      <w:r w:rsidRPr="00185CDD">
        <w:rPr>
          <w:rFonts w:cs="Arial"/>
          <w:i/>
          <w:iCs/>
          <w:szCs w:val="16"/>
        </w:rPr>
        <w:t>L'Allemagne encha</w:t>
      </w:r>
      <w:r w:rsidRPr="00185CDD">
        <w:rPr>
          <w:i/>
          <w:iCs/>
          <w:szCs w:val="16"/>
        </w:rPr>
        <w:t>î</w:t>
      </w:r>
      <w:r w:rsidRPr="00185CDD">
        <w:rPr>
          <w:rFonts w:cs="Arial"/>
          <w:i/>
          <w:iCs/>
          <w:szCs w:val="16"/>
        </w:rPr>
        <w:t>n</w:t>
      </w:r>
      <w:r w:rsidRPr="00185CDD">
        <w:rPr>
          <w:i/>
          <w:iCs/>
          <w:szCs w:val="16"/>
        </w:rPr>
        <w:t>é</w:t>
      </w:r>
      <w:r w:rsidRPr="00185CDD">
        <w:rPr>
          <w:rFonts w:cs="Arial"/>
          <w:i/>
          <w:iCs/>
          <w:szCs w:val="16"/>
        </w:rPr>
        <w:t xml:space="preserve">e, </w:t>
      </w:r>
      <w:r w:rsidRPr="00185CDD">
        <w:rPr>
          <w:rFonts w:cs="Arial"/>
          <w:szCs w:val="16"/>
        </w:rPr>
        <w:t>Werner Beume</w:t>
      </w:r>
      <w:r w:rsidRPr="00185CDD">
        <w:rPr>
          <w:rFonts w:cs="Arial"/>
          <w:szCs w:val="16"/>
        </w:rPr>
        <w:t>l</w:t>
      </w:r>
      <w:r w:rsidRPr="00185CDD">
        <w:rPr>
          <w:rFonts w:cs="Arial"/>
          <w:szCs w:val="16"/>
        </w:rPr>
        <w:t>burg d</w:t>
      </w:r>
      <w:r w:rsidRPr="00185CDD">
        <w:rPr>
          <w:szCs w:val="16"/>
        </w:rPr>
        <w:t>é</w:t>
      </w:r>
      <w:r w:rsidRPr="00185CDD">
        <w:rPr>
          <w:rFonts w:cs="Arial"/>
          <w:szCs w:val="16"/>
        </w:rPr>
        <w:t>nonce l'asservissement de l'Allemagne par les nations imp</w:t>
      </w:r>
      <w:r w:rsidRPr="00185CDD">
        <w:rPr>
          <w:szCs w:val="16"/>
        </w:rPr>
        <w:t>é</w:t>
      </w:r>
      <w:r w:rsidRPr="00185CDD">
        <w:rPr>
          <w:rFonts w:cs="Arial"/>
          <w:szCs w:val="16"/>
        </w:rPr>
        <w:t>ri</w:t>
      </w:r>
      <w:r w:rsidRPr="00185CDD">
        <w:rPr>
          <w:rFonts w:cs="Arial"/>
          <w:szCs w:val="16"/>
        </w:rPr>
        <w:t>a</w:t>
      </w:r>
      <w:r w:rsidRPr="00185CDD">
        <w:rPr>
          <w:rFonts w:cs="Arial"/>
          <w:szCs w:val="16"/>
        </w:rPr>
        <w:t>listes occidentales (trait</w:t>
      </w:r>
      <w:r w:rsidRPr="00185CDD">
        <w:rPr>
          <w:szCs w:val="16"/>
        </w:rPr>
        <w:t>é</w:t>
      </w:r>
      <w:r w:rsidRPr="00185CDD">
        <w:rPr>
          <w:rFonts w:cs="Arial"/>
          <w:szCs w:val="16"/>
        </w:rPr>
        <w:t xml:space="preserve"> de Versailles, Plan Dawes, Plan Young). Nombreux ouvrages d</w:t>
      </w:r>
      <w:r w:rsidRPr="00185CDD">
        <w:rPr>
          <w:szCs w:val="16"/>
        </w:rPr>
        <w:t>é</w:t>
      </w:r>
      <w:r w:rsidRPr="00185CDD">
        <w:rPr>
          <w:rFonts w:cs="Arial"/>
          <w:szCs w:val="16"/>
        </w:rPr>
        <w:t>non</w:t>
      </w:r>
      <w:r w:rsidRPr="00185CDD">
        <w:rPr>
          <w:szCs w:val="16"/>
        </w:rPr>
        <w:t>ç</w:t>
      </w:r>
      <w:r w:rsidRPr="00185CDD">
        <w:rPr>
          <w:rFonts w:cs="Arial"/>
          <w:szCs w:val="16"/>
        </w:rPr>
        <w:t>ant les d</w:t>
      </w:r>
      <w:r w:rsidRPr="00185CDD">
        <w:rPr>
          <w:szCs w:val="16"/>
        </w:rPr>
        <w:t>é</w:t>
      </w:r>
      <w:r w:rsidRPr="00185CDD">
        <w:rPr>
          <w:rFonts w:cs="Arial"/>
          <w:szCs w:val="16"/>
        </w:rPr>
        <w:t>rives de la R</w:t>
      </w:r>
      <w:r w:rsidRPr="00185CDD">
        <w:rPr>
          <w:szCs w:val="16"/>
        </w:rPr>
        <w:t>é</w:t>
      </w:r>
      <w:r w:rsidRPr="00185CDD">
        <w:rPr>
          <w:rFonts w:cs="Arial"/>
          <w:szCs w:val="16"/>
        </w:rPr>
        <w:t>publique de We</w:t>
      </w:r>
      <w:r w:rsidRPr="00185CDD">
        <w:rPr>
          <w:rFonts w:cs="Arial"/>
          <w:szCs w:val="16"/>
        </w:rPr>
        <w:t>i</w:t>
      </w:r>
      <w:r w:rsidRPr="00185CDD">
        <w:rPr>
          <w:rFonts w:cs="Arial"/>
          <w:szCs w:val="16"/>
        </w:rPr>
        <w:t>mar et le national-socialisme</w:t>
      </w:r>
      <w:r>
        <w:rPr>
          <w:rFonts w:cs="Arial"/>
          <w:szCs w:val="16"/>
        </w:rPr>
        <w:t> :</w:t>
      </w:r>
      <w:r w:rsidRPr="00185CDD">
        <w:rPr>
          <w:rFonts w:cs="Arial"/>
          <w:szCs w:val="16"/>
        </w:rPr>
        <w:t xml:space="preserve"> Adam Scharrer, </w:t>
      </w:r>
      <w:r w:rsidRPr="00185CDD">
        <w:rPr>
          <w:rFonts w:cs="Arial"/>
          <w:i/>
          <w:iCs/>
          <w:szCs w:val="16"/>
        </w:rPr>
        <w:t xml:space="preserve">L'Imposture </w:t>
      </w:r>
      <w:r w:rsidRPr="00185CDD">
        <w:rPr>
          <w:rFonts w:cs="Arial"/>
          <w:szCs w:val="16"/>
        </w:rPr>
        <w:t>(r</w:t>
      </w:r>
      <w:r w:rsidRPr="00185CDD">
        <w:rPr>
          <w:szCs w:val="16"/>
        </w:rPr>
        <w:t>é</w:t>
      </w:r>
      <w:r w:rsidRPr="00185CDD">
        <w:rPr>
          <w:rFonts w:cs="Arial"/>
          <w:szCs w:val="16"/>
        </w:rPr>
        <w:t>quis</w:t>
      </w:r>
      <w:r w:rsidRPr="00185CDD">
        <w:rPr>
          <w:rFonts w:cs="Arial"/>
          <w:szCs w:val="16"/>
        </w:rPr>
        <w:t>i</w:t>
      </w:r>
      <w:r w:rsidRPr="00185CDD">
        <w:rPr>
          <w:rFonts w:cs="Arial"/>
          <w:szCs w:val="16"/>
        </w:rPr>
        <w:t>toire contre la SPD)</w:t>
      </w:r>
      <w:r>
        <w:rPr>
          <w:rFonts w:cs="Arial"/>
          <w:szCs w:val="16"/>
        </w:rPr>
        <w:t> ;</w:t>
      </w:r>
      <w:r w:rsidRPr="00185CDD">
        <w:rPr>
          <w:rFonts w:cs="Arial"/>
          <w:szCs w:val="16"/>
        </w:rPr>
        <w:t xml:space="preserve"> Leonhard Frank, </w:t>
      </w:r>
      <w:r w:rsidRPr="00185CDD">
        <w:rPr>
          <w:rFonts w:cs="Arial"/>
          <w:i/>
          <w:iCs/>
          <w:szCs w:val="16"/>
        </w:rPr>
        <w:t xml:space="preserve">Trois sur trois millions </w:t>
      </w:r>
      <w:r w:rsidRPr="00185CDD">
        <w:rPr>
          <w:rFonts w:cs="Arial"/>
          <w:szCs w:val="16"/>
        </w:rPr>
        <w:t>(La d</w:t>
      </w:r>
      <w:r w:rsidRPr="00185CDD">
        <w:rPr>
          <w:szCs w:val="16"/>
        </w:rPr>
        <w:t>é</w:t>
      </w:r>
      <w:r w:rsidRPr="00185CDD">
        <w:rPr>
          <w:rFonts w:cs="Arial"/>
          <w:szCs w:val="16"/>
        </w:rPr>
        <w:t>sesp</w:t>
      </w:r>
      <w:r w:rsidRPr="00185CDD">
        <w:rPr>
          <w:szCs w:val="16"/>
        </w:rPr>
        <w:t>é</w:t>
      </w:r>
      <w:r w:rsidRPr="00185CDD">
        <w:rPr>
          <w:rFonts w:cs="Arial"/>
          <w:szCs w:val="16"/>
        </w:rPr>
        <w:t>rance face au ch</w:t>
      </w:r>
      <w:r w:rsidRPr="00185CDD">
        <w:rPr>
          <w:szCs w:val="16"/>
        </w:rPr>
        <w:t>ô</w:t>
      </w:r>
      <w:r>
        <w:rPr>
          <w:rFonts w:cs="Arial"/>
          <w:szCs w:val="16"/>
        </w:rPr>
        <w:t xml:space="preserve">mage), Ernst Ottwalt, </w:t>
      </w:r>
      <w:r w:rsidRPr="00AD47B7">
        <w:rPr>
          <w:rFonts w:cs="Arial"/>
          <w:i/>
          <w:szCs w:val="16"/>
        </w:rPr>
        <w:t xml:space="preserve">Car </w:t>
      </w:r>
      <w:r>
        <w:rPr>
          <w:rFonts w:cs="Arial"/>
          <w:i/>
          <w:szCs w:val="16"/>
        </w:rPr>
        <w:t>ils</w:t>
      </w:r>
      <w:r w:rsidRPr="00185CDD">
        <w:rPr>
          <w:rFonts w:cs="Arial"/>
          <w:szCs w:val="16"/>
        </w:rPr>
        <w:t xml:space="preserve"> </w:t>
      </w:r>
      <w:r w:rsidRPr="00185CDD">
        <w:rPr>
          <w:rFonts w:cs="Arial"/>
          <w:i/>
          <w:iCs/>
          <w:szCs w:val="16"/>
        </w:rPr>
        <w:t xml:space="preserve">savent ce qu'ils font </w:t>
      </w:r>
      <w:r w:rsidRPr="00185CDD">
        <w:rPr>
          <w:rFonts w:cs="Arial"/>
          <w:szCs w:val="16"/>
        </w:rPr>
        <w:t>(roman sur la justice de classe)</w:t>
      </w:r>
      <w:r>
        <w:rPr>
          <w:rFonts w:cs="Arial"/>
          <w:szCs w:val="16"/>
        </w:rPr>
        <w:t> ;</w:t>
      </w:r>
      <w:r w:rsidRPr="00185CDD">
        <w:rPr>
          <w:rFonts w:cs="Arial"/>
          <w:szCs w:val="16"/>
        </w:rPr>
        <w:t xml:space="preserve"> Hermann Broch, </w:t>
      </w:r>
      <w:r w:rsidRPr="00185CDD">
        <w:rPr>
          <w:rFonts w:cs="Arial"/>
          <w:i/>
          <w:iCs/>
          <w:szCs w:val="16"/>
        </w:rPr>
        <w:t>Les Somnamb</w:t>
      </w:r>
      <w:r w:rsidRPr="00185CDD">
        <w:rPr>
          <w:rFonts w:cs="Arial"/>
          <w:i/>
          <w:iCs/>
          <w:szCs w:val="16"/>
        </w:rPr>
        <w:t>u</w:t>
      </w:r>
      <w:r w:rsidRPr="00185CDD">
        <w:rPr>
          <w:rFonts w:cs="Arial"/>
          <w:i/>
          <w:iCs/>
          <w:szCs w:val="16"/>
        </w:rPr>
        <w:t xml:space="preserve">les </w:t>
      </w:r>
      <w:r w:rsidRPr="00185CDD">
        <w:rPr>
          <w:rFonts w:cs="Arial"/>
          <w:szCs w:val="16"/>
        </w:rPr>
        <w:t>(trilogie sur la d</w:t>
      </w:r>
      <w:r w:rsidRPr="00185CDD">
        <w:rPr>
          <w:szCs w:val="16"/>
        </w:rPr>
        <w:t>é</w:t>
      </w:r>
      <w:r w:rsidRPr="00185CDD">
        <w:rPr>
          <w:rFonts w:cs="Arial"/>
          <w:szCs w:val="16"/>
        </w:rPr>
        <w:t>liquescence des valeurs humanistes qui ouvre la voie au totalitarisme)</w:t>
      </w:r>
      <w:r>
        <w:rPr>
          <w:rFonts w:cs="Arial"/>
          <w:szCs w:val="16"/>
        </w:rPr>
        <w:t> ; Arthur Holit</w:t>
      </w:r>
      <w:r w:rsidRPr="00185CDD">
        <w:rPr>
          <w:rFonts w:cs="Arial"/>
          <w:szCs w:val="16"/>
        </w:rPr>
        <w:t xml:space="preserve">scher, </w:t>
      </w:r>
      <w:r w:rsidRPr="00AD47B7">
        <w:rPr>
          <w:rFonts w:cs="Arial"/>
          <w:i/>
          <w:szCs w:val="16"/>
        </w:rPr>
        <w:t>Un homme</w:t>
      </w:r>
      <w:r w:rsidRPr="00185CDD">
        <w:rPr>
          <w:rFonts w:cs="Arial"/>
          <w:szCs w:val="16"/>
        </w:rPr>
        <w:t xml:space="preserve"> </w:t>
      </w:r>
      <w:r w:rsidRPr="00185CDD">
        <w:rPr>
          <w:rFonts w:cs="Arial"/>
          <w:i/>
          <w:iCs/>
          <w:szCs w:val="16"/>
        </w:rPr>
        <w:t xml:space="preserve">parfaitement libre </w:t>
      </w:r>
      <w:r w:rsidRPr="00185CDD">
        <w:rPr>
          <w:rFonts w:cs="Arial"/>
          <w:szCs w:val="16"/>
        </w:rPr>
        <w:t>(roman sur l'imminence de l'</w:t>
      </w:r>
      <w:r w:rsidRPr="00185CDD">
        <w:rPr>
          <w:szCs w:val="16"/>
        </w:rPr>
        <w:t>é</w:t>
      </w:r>
      <w:r w:rsidRPr="00185CDD">
        <w:rPr>
          <w:rFonts w:cs="Arial"/>
          <w:szCs w:val="16"/>
        </w:rPr>
        <w:t>tablissement d'</w:t>
      </w:r>
      <w:r>
        <w:rPr>
          <w:szCs w:val="16"/>
        </w:rPr>
        <w:t>« </w:t>
      </w:r>
      <w:r w:rsidRPr="00185CDD">
        <w:rPr>
          <w:rFonts w:cs="Arial"/>
          <w:szCs w:val="16"/>
        </w:rPr>
        <w:t>un r</w:t>
      </w:r>
      <w:r w:rsidRPr="00185CDD">
        <w:rPr>
          <w:szCs w:val="16"/>
        </w:rPr>
        <w:t>é</w:t>
      </w:r>
      <w:r w:rsidRPr="00185CDD">
        <w:rPr>
          <w:rFonts w:cs="Arial"/>
          <w:szCs w:val="16"/>
        </w:rPr>
        <w:t>gime criminel dont on ne saurait aujourd'hui encore mesurer l'ampleur</w:t>
      </w:r>
      <w:r>
        <w:rPr>
          <w:rFonts w:cs="Arial"/>
          <w:szCs w:val="16"/>
        </w:rPr>
        <w:t> »</w:t>
      </w:r>
      <w:r w:rsidRPr="00185CDD">
        <w:rPr>
          <w:rFonts w:cs="Arial"/>
          <w:szCs w:val="16"/>
        </w:rPr>
        <w:t>)</w:t>
      </w:r>
      <w:r>
        <w:rPr>
          <w:rFonts w:cs="Arial"/>
          <w:szCs w:val="16"/>
        </w:rPr>
        <w:t> ;</w:t>
      </w:r>
      <w:r w:rsidRPr="00185CDD">
        <w:rPr>
          <w:rFonts w:cs="Arial"/>
          <w:szCs w:val="16"/>
        </w:rPr>
        <w:t xml:space="preserve"> Otto He</w:t>
      </w:r>
      <w:r w:rsidRPr="00185CDD">
        <w:rPr>
          <w:rFonts w:cs="Arial"/>
          <w:szCs w:val="16"/>
        </w:rPr>
        <w:t>l</w:t>
      </w:r>
      <w:r w:rsidRPr="00185CDD">
        <w:rPr>
          <w:rFonts w:cs="Arial"/>
          <w:szCs w:val="16"/>
        </w:rPr>
        <w:t xml:space="preserve">ler, Le </w:t>
      </w:r>
      <w:r w:rsidRPr="00185CDD">
        <w:rPr>
          <w:rFonts w:cs="Arial"/>
          <w:i/>
          <w:iCs/>
          <w:szCs w:val="16"/>
        </w:rPr>
        <w:t>D</w:t>
      </w:r>
      <w:r w:rsidRPr="00185CDD">
        <w:rPr>
          <w:i/>
          <w:iCs/>
          <w:szCs w:val="16"/>
        </w:rPr>
        <w:t>é</w:t>
      </w:r>
      <w:r w:rsidRPr="00185CDD">
        <w:rPr>
          <w:rFonts w:cs="Arial"/>
          <w:i/>
          <w:iCs/>
          <w:szCs w:val="16"/>
        </w:rPr>
        <w:t>clin du juda</w:t>
      </w:r>
      <w:r w:rsidRPr="00185CDD">
        <w:rPr>
          <w:i/>
          <w:iCs/>
          <w:szCs w:val="16"/>
        </w:rPr>
        <w:t>ï</w:t>
      </w:r>
      <w:r w:rsidRPr="00185CDD">
        <w:rPr>
          <w:rFonts w:cs="Arial"/>
          <w:i/>
          <w:iCs/>
          <w:szCs w:val="16"/>
        </w:rPr>
        <w:t xml:space="preserve">sme </w:t>
      </w:r>
      <w:r w:rsidRPr="00185CDD">
        <w:rPr>
          <w:rFonts w:cs="Arial"/>
          <w:szCs w:val="16"/>
        </w:rPr>
        <w:t>(essai sur l'antis</w:t>
      </w:r>
      <w:r w:rsidRPr="00185CDD">
        <w:rPr>
          <w:szCs w:val="16"/>
        </w:rPr>
        <w:t>é</w:t>
      </w:r>
      <w:r w:rsidRPr="00185CDD">
        <w:rPr>
          <w:rFonts w:cs="Arial"/>
          <w:szCs w:val="16"/>
        </w:rPr>
        <w:t>mitisme et le sionisme)</w:t>
      </w:r>
      <w:r>
        <w:rPr>
          <w:rFonts w:cs="Arial"/>
          <w:szCs w:val="16"/>
        </w:rPr>
        <w:t> ;</w:t>
      </w:r>
      <w:r w:rsidRPr="00185CDD">
        <w:rPr>
          <w:rFonts w:cs="Arial"/>
          <w:szCs w:val="16"/>
        </w:rPr>
        <w:t xml:space="preserve"> Theodor Heuss (futur premier pr</w:t>
      </w:r>
      <w:r w:rsidRPr="00185CDD">
        <w:rPr>
          <w:szCs w:val="16"/>
        </w:rPr>
        <w:t>é</w:t>
      </w:r>
      <w:r w:rsidRPr="00185CDD">
        <w:rPr>
          <w:rFonts w:cs="Arial"/>
          <w:szCs w:val="16"/>
        </w:rPr>
        <w:t>sident de la R</w:t>
      </w:r>
      <w:r w:rsidRPr="00185CDD">
        <w:rPr>
          <w:szCs w:val="16"/>
        </w:rPr>
        <w:t>é</w:t>
      </w:r>
      <w:r w:rsidRPr="00185CDD">
        <w:rPr>
          <w:rFonts w:cs="Arial"/>
          <w:szCs w:val="16"/>
        </w:rPr>
        <w:t>publique f</w:t>
      </w:r>
      <w:r w:rsidRPr="00185CDD">
        <w:rPr>
          <w:szCs w:val="16"/>
        </w:rPr>
        <w:t>é</w:t>
      </w:r>
      <w:r w:rsidRPr="00185CDD">
        <w:rPr>
          <w:rFonts w:cs="Arial"/>
          <w:szCs w:val="16"/>
        </w:rPr>
        <w:t>d</w:t>
      </w:r>
      <w:r w:rsidRPr="00185CDD">
        <w:rPr>
          <w:szCs w:val="16"/>
        </w:rPr>
        <w:t>é</w:t>
      </w:r>
      <w:r w:rsidRPr="00185CDD">
        <w:rPr>
          <w:rFonts w:cs="Arial"/>
          <w:szCs w:val="16"/>
        </w:rPr>
        <w:t xml:space="preserve">rale), </w:t>
      </w:r>
      <w:r w:rsidRPr="00AD47B7">
        <w:rPr>
          <w:rFonts w:cs="Arial"/>
          <w:i/>
          <w:szCs w:val="16"/>
        </w:rPr>
        <w:t>Le</w:t>
      </w:r>
      <w:r w:rsidRPr="00185CDD">
        <w:rPr>
          <w:rFonts w:cs="Arial"/>
          <w:szCs w:val="16"/>
        </w:rPr>
        <w:t xml:space="preserve"> </w:t>
      </w:r>
      <w:r w:rsidRPr="00185CDD">
        <w:rPr>
          <w:rFonts w:cs="Arial"/>
          <w:i/>
          <w:iCs/>
          <w:szCs w:val="16"/>
        </w:rPr>
        <w:t>Chemin de Hitler</w:t>
      </w:r>
      <w:r>
        <w:rPr>
          <w:rFonts w:cs="Arial"/>
          <w:i/>
          <w:iCs/>
          <w:szCs w:val="16"/>
        </w:rPr>
        <w:t> ;</w:t>
      </w:r>
      <w:r w:rsidRPr="00185CDD">
        <w:rPr>
          <w:rFonts w:cs="Arial"/>
          <w:i/>
          <w:iCs/>
          <w:szCs w:val="16"/>
        </w:rPr>
        <w:t xml:space="preserve"> </w:t>
      </w:r>
      <w:r w:rsidRPr="00185CDD">
        <w:rPr>
          <w:rFonts w:cs="Arial"/>
          <w:szCs w:val="16"/>
        </w:rPr>
        <w:t xml:space="preserve">Ernst Niekisch, </w:t>
      </w:r>
      <w:r w:rsidRPr="00185CDD">
        <w:rPr>
          <w:rFonts w:cs="Arial"/>
          <w:i/>
          <w:iCs/>
          <w:szCs w:val="16"/>
        </w:rPr>
        <w:t>Hitler, un destin funeste pour l'A</w:t>
      </w:r>
      <w:r w:rsidRPr="00185CDD">
        <w:rPr>
          <w:rFonts w:cs="Arial"/>
          <w:i/>
          <w:iCs/>
          <w:szCs w:val="16"/>
        </w:rPr>
        <w:t>l</w:t>
      </w:r>
      <w:r w:rsidRPr="00185CDD">
        <w:rPr>
          <w:rFonts w:cs="Arial"/>
          <w:i/>
          <w:iCs/>
          <w:szCs w:val="16"/>
        </w:rPr>
        <w:t xml:space="preserve">lemagne </w:t>
      </w:r>
      <w:r w:rsidRPr="00185CDD">
        <w:rPr>
          <w:rFonts w:cs="Arial"/>
          <w:szCs w:val="16"/>
        </w:rPr>
        <w:t>(avec des gravures impressionnantes de clairvoyance d'A</w:t>
      </w:r>
      <w:r w:rsidRPr="00185CDD">
        <w:rPr>
          <w:rFonts w:cs="Arial"/>
          <w:szCs w:val="16"/>
        </w:rPr>
        <w:t>n</w:t>
      </w:r>
      <w:r w:rsidRPr="00185CDD">
        <w:rPr>
          <w:rFonts w:cs="Arial"/>
          <w:szCs w:val="16"/>
        </w:rPr>
        <w:t>dr</w:t>
      </w:r>
      <w:r w:rsidRPr="00185CDD">
        <w:rPr>
          <w:szCs w:val="16"/>
        </w:rPr>
        <w:t>é</w:t>
      </w:r>
      <w:r w:rsidRPr="00185CDD">
        <w:rPr>
          <w:rFonts w:cs="Arial"/>
          <w:szCs w:val="16"/>
        </w:rPr>
        <w:t>as Paul Weber, plus</w:t>
      </w:r>
      <w:r>
        <w:rPr>
          <w:rFonts w:cs="Arial"/>
          <w:szCs w:val="16"/>
        </w:rPr>
        <w:t xml:space="preserve"> de 40 </w:t>
      </w:r>
      <w:r w:rsidRPr="00185CDD">
        <w:rPr>
          <w:rFonts w:cs="Arial"/>
          <w:szCs w:val="16"/>
        </w:rPr>
        <w:t>000 exemplaires vendus dans l'ann</w:t>
      </w:r>
      <w:r w:rsidRPr="00185CDD">
        <w:rPr>
          <w:szCs w:val="16"/>
        </w:rPr>
        <w:t>é</w:t>
      </w:r>
      <w:r w:rsidRPr="00185CDD">
        <w:rPr>
          <w:rFonts w:cs="Arial"/>
          <w:szCs w:val="16"/>
        </w:rPr>
        <w:t>e</w:t>
      </w:r>
      <w:r>
        <w:rPr>
          <w:rFonts w:cs="Arial"/>
          <w:szCs w:val="16"/>
        </w:rPr>
        <w:t> ;</w:t>
      </w:r>
      <w:r w:rsidRPr="00185CDD">
        <w:rPr>
          <w:rFonts w:cs="Arial"/>
          <w:szCs w:val="16"/>
        </w:rPr>
        <w:t xml:space="preserve"> ancien socialiste pass</w:t>
      </w:r>
      <w:r w:rsidRPr="00185CDD">
        <w:rPr>
          <w:szCs w:val="16"/>
        </w:rPr>
        <w:t>é</w:t>
      </w:r>
      <w:r w:rsidRPr="00185CDD">
        <w:rPr>
          <w:rFonts w:cs="Arial"/>
          <w:szCs w:val="16"/>
        </w:rPr>
        <w:t xml:space="preserve"> </w:t>
      </w:r>
      <w:r w:rsidRPr="00185CDD">
        <w:rPr>
          <w:szCs w:val="16"/>
        </w:rPr>
        <w:t>à</w:t>
      </w:r>
      <w:r w:rsidRPr="00185CDD">
        <w:rPr>
          <w:rFonts w:cs="Arial"/>
          <w:szCs w:val="16"/>
        </w:rPr>
        <w:t xml:space="preserve"> l'extr</w:t>
      </w:r>
      <w:r w:rsidRPr="00185CDD">
        <w:rPr>
          <w:szCs w:val="16"/>
        </w:rPr>
        <w:t>ê</w:t>
      </w:r>
      <w:r>
        <w:rPr>
          <w:rFonts w:cs="Arial"/>
          <w:szCs w:val="16"/>
        </w:rPr>
        <w:t>me droite en 1</w:t>
      </w:r>
      <w:r w:rsidRPr="00185CDD">
        <w:rPr>
          <w:rFonts w:cs="Arial"/>
          <w:szCs w:val="16"/>
        </w:rPr>
        <w:t>925, repr</w:t>
      </w:r>
      <w:r w:rsidRPr="00185CDD">
        <w:rPr>
          <w:szCs w:val="16"/>
        </w:rPr>
        <w:t>é</w:t>
      </w:r>
      <w:r w:rsidRPr="00185CDD">
        <w:rPr>
          <w:rFonts w:cs="Arial"/>
          <w:szCs w:val="16"/>
        </w:rPr>
        <w:t xml:space="preserve">sentant majeur du national-bolchevisme, Niekisch </w:t>
      </w:r>
      <w:r w:rsidRPr="00185CDD">
        <w:rPr>
          <w:szCs w:val="16"/>
        </w:rPr>
        <w:t>é</w:t>
      </w:r>
      <w:r w:rsidRPr="00185CDD">
        <w:rPr>
          <w:rFonts w:cs="Arial"/>
          <w:szCs w:val="16"/>
        </w:rPr>
        <w:t xml:space="preserve">ditait la revue </w:t>
      </w:r>
      <w:r w:rsidRPr="00185CDD">
        <w:rPr>
          <w:rFonts w:cs="Arial"/>
          <w:i/>
          <w:iCs/>
          <w:szCs w:val="16"/>
        </w:rPr>
        <w:t xml:space="preserve">Widerstand </w:t>
      </w:r>
      <w:r w:rsidRPr="00185CDD">
        <w:rPr>
          <w:rFonts w:cs="Arial"/>
          <w:szCs w:val="16"/>
        </w:rPr>
        <w:t xml:space="preserve">qui appelait </w:t>
      </w:r>
      <w:r w:rsidRPr="00185CDD">
        <w:rPr>
          <w:szCs w:val="16"/>
        </w:rPr>
        <w:t>à</w:t>
      </w:r>
      <w:r w:rsidRPr="00185CDD">
        <w:rPr>
          <w:rFonts w:cs="Arial"/>
          <w:szCs w:val="16"/>
        </w:rPr>
        <w:t xml:space="preserve"> la r</w:t>
      </w:r>
      <w:r w:rsidRPr="00185CDD">
        <w:rPr>
          <w:szCs w:val="16"/>
        </w:rPr>
        <w:t>é</w:t>
      </w:r>
      <w:r w:rsidRPr="00185CDD">
        <w:rPr>
          <w:rFonts w:cs="Arial"/>
          <w:szCs w:val="16"/>
        </w:rPr>
        <w:t xml:space="preserve">sistance politique et culturelle au </w:t>
      </w:r>
      <w:r>
        <w:rPr>
          <w:szCs w:val="16"/>
        </w:rPr>
        <w:t>« </w:t>
      </w:r>
      <w:r w:rsidRPr="00185CDD">
        <w:rPr>
          <w:rFonts w:cs="Arial"/>
          <w:szCs w:val="16"/>
        </w:rPr>
        <w:t>monde de Versai</w:t>
      </w:r>
      <w:r w:rsidRPr="00185CDD">
        <w:rPr>
          <w:rFonts w:cs="Arial"/>
          <w:szCs w:val="16"/>
        </w:rPr>
        <w:t>l</w:t>
      </w:r>
      <w:r w:rsidRPr="00185CDD">
        <w:rPr>
          <w:rFonts w:cs="Arial"/>
          <w:szCs w:val="16"/>
        </w:rPr>
        <w:t>les</w:t>
      </w:r>
      <w:r>
        <w:rPr>
          <w:rFonts w:cs="Arial"/>
          <w:szCs w:val="16"/>
        </w:rPr>
        <w:t> »</w:t>
      </w:r>
      <w:r w:rsidRPr="00185CDD">
        <w:rPr>
          <w:rFonts w:cs="Arial"/>
          <w:szCs w:val="16"/>
        </w:rPr>
        <w:t xml:space="preserve"> et </w:t>
      </w:r>
      <w:r w:rsidRPr="00185CDD">
        <w:rPr>
          <w:szCs w:val="16"/>
        </w:rPr>
        <w:t>à</w:t>
      </w:r>
      <w:r w:rsidRPr="00185CDD">
        <w:rPr>
          <w:rFonts w:cs="Arial"/>
          <w:szCs w:val="16"/>
        </w:rPr>
        <w:t xml:space="preserve"> ses </w:t>
      </w:r>
      <w:r>
        <w:rPr>
          <w:szCs w:val="16"/>
        </w:rPr>
        <w:t>« </w:t>
      </w:r>
      <w:r w:rsidRPr="00185CDD">
        <w:rPr>
          <w:rFonts w:cs="Arial"/>
          <w:szCs w:val="16"/>
        </w:rPr>
        <w:t>supp</w:t>
      </w:r>
      <w:r w:rsidRPr="00185CDD">
        <w:rPr>
          <w:szCs w:val="16"/>
        </w:rPr>
        <w:t>ô</w:t>
      </w:r>
      <w:r w:rsidRPr="00185CDD">
        <w:rPr>
          <w:rFonts w:cs="Arial"/>
          <w:szCs w:val="16"/>
        </w:rPr>
        <w:t>ts</w:t>
      </w:r>
      <w:r>
        <w:rPr>
          <w:rFonts w:cs="Arial"/>
          <w:szCs w:val="16"/>
        </w:rPr>
        <w:t> »</w:t>
      </w:r>
      <w:r w:rsidRPr="00185CDD">
        <w:rPr>
          <w:rFonts w:cs="Arial"/>
          <w:szCs w:val="16"/>
        </w:rPr>
        <w:t xml:space="preserve"> des gouvernements allemands successifs)</w:t>
      </w:r>
      <w:r>
        <w:rPr>
          <w:rFonts w:cs="Arial"/>
          <w:szCs w:val="16"/>
        </w:rPr>
        <w:t> ;</w:t>
      </w:r>
      <w:r w:rsidRPr="00185CDD">
        <w:rPr>
          <w:rFonts w:cs="Arial"/>
          <w:szCs w:val="16"/>
        </w:rPr>
        <w:t xml:space="preserve"> Curzio Malaparte (Italien d'origine allemande par son p</w:t>
      </w:r>
      <w:r w:rsidRPr="00185CDD">
        <w:rPr>
          <w:szCs w:val="16"/>
        </w:rPr>
        <w:t>è</w:t>
      </w:r>
      <w:r w:rsidRPr="00185CDD">
        <w:rPr>
          <w:rFonts w:cs="Arial"/>
          <w:szCs w:val="16"/>
        </w:rPr>
        <w:t xml:space="preserve">re, de son vrai nom Kurt Erich Suckert), </w:t>
      </w:r>
      <w:r>
        <w:rPr>
          <w:rFonts w:cs="Arial"/>
          <w:i/>
          <w:iCs/>
          <w:szCs w:val="16"/>
        </w:rPr>
        <w:t>Technique du coup d'É</w:t>
      </w:r>
      <w:r w:rsidRPr="00185CDD">
        <w:rPr>
          <w:rFonts w:cs="Arial"/>
          <w:i/>
          <w:iCs/>
          <w:szCs w:val="16"/>
        </w:rPr>
        <w:t xml:space="preserve">tat </w:t>
      </w:r>
      <w:r w:rsidRPr="00185CDD">
        <w:rPr>
          <w:rFonts w:cs="Arial"/>
          <w:szCs w:val="16"/>
        </w:rPr>
        <w:t>(voir les ch</w:t>
      </w:r>
      <w:r w:rsidRPr="00185CDD">
        <w:rPr>
          <w:rFonts w:cs="Arial"/>
          <w:szCs w:val="16"/>
        </w:rPr>
        <w:t>a</w:t>
      </w:r>
      <w:r w:rsidRPr="00185CDD">
        <w:rPr>
          <w:rFonts w:cs="Arial"/>
          <w:szCs w:val="16"/>
        </w:rPr>
        <w:t>pitres</w:t>
      </w:r>
      <w:r>
        <w:rPr>
          <w:rFonts w:cs="Arial"/>
          <w:szCs w:val="16"/>
        </w:rPr>
        <w:t xml:space="preserve"> </w:t>
      </w:r>
      <w:r>
        <w:t xml:space="preserve">[138) </w:t>
      </w:r>
      <w:r w:rsidRPr="00185CDD">
        <w:rPr>
          <w:rFonts w:cs="Arial"/>
          <w:szCs w:val="16"/>
        </w:rPr>
        <w:t>IV et VIII dans lequel est notamment pr</w:t>
      </w:r>
      <w:r w:rsidRPr="00185CDD">
        <w:rPr>
          <w:szCs w:val="16"/>
        </w:rPr>
        <w:t>é</w:t>
      </w:r>
      <w:r w:rsidRPr="00185CDD">
        <w:rPr>
          <w:rFonts w:cs="Arial"/>
          <w:szCs w:val="16"/>
        </w:rPr>
        <w:t xml:space="preserve">vue la </w:t>
      </w:r>
      <w:r>
        <w:rPr>
          <w:szCs w:val="16"/>
        </w:rPr>
        <w:t>« </w:t>
      </w:r>
      <w:r w:rsidRPr="00185CDD">
        <w:rPr>
          <w:rFonts w:cs="Arial"/>
          <w:szCs w:val="16"/>
        </w:rPr>
        <w:t>Nuit des longs couteaux</w:t>
      </w:r>
      <w:r>
        <w:rPr>
          <w:szCs w:val="16"/>
        </w:rPr>
        <w:t> »</w:t>
      </w:r>
      <w:r w:rsidRPr="00185CDD">
        <w:rPr>
          <w:rFonts w:cs="Arial"/>
          <w:szCs w:val="16"/>
        </w:rPr>
        <w:t xml:space="preserve"> du 30 juin 1934). Par voie de presse, Heinrich Mann s'i</w:t>
      </w:r>
      <w:r w:rsidRPr="00185CDD">
        <w:rPr>
          <w:rFonts w:cs="Arial"/>
          <w:szCs w:val="16"/>
        </w:rPr>
        <w:t>n</w:t>
      </w:r>
      <w:r w:rsidRPr="00185CDD">
        <w:rPr>
          <w:rFonts w:cs="Arial"/>
          <w:szCs w:val="16"/>
        </w:rPr>
        <w:t>surge contre la frilosit</w:t>
      </w:r>
      <w:r w:rsidRPr="00185CDD">
        <w:rPr>
          <w:szCs w:val="16"/>
        </w:rPr>
        <w:t>é</w:t>
      </w:r>
      <w:r w:rsidRPr="00185CDD">
        <w:rPr>
          <w:rFonts w:cs="Arial"/>
          <w:szCs w:val="16"/>
        </w:rPr>
        <w:t xml:space="preserve"> des dirigeants de la R</w:t>
      </w:r>
      <w:r w:rsidRPr="00185CDD">
        <w:rPr>
          <w:szCs w:val="16"/>
        </w:rPr>
        <w:t>é</w:t>
      </w:r>
      <w:r w:rsidRPr="00185CDD">
        <w:rPr>
          <w:rFonts w:cs="Arial"/>
          <w:szCs w:val="16"/>
        </w:rPr>
        <w:t xml:space="preserve">publique </w:t>
      </w:r>
      <w:r w:rsidRPr="00185CDD">
        <w:rPr>
          <w:szCs w:val="16"/>
        </w:rPr>
        <w:t xml:space="preserve">à </w:t>
      </w:r>
      <w:r w:rsidRPr="00185CDD">
        <w:rPr>
          <w:rFonts w:cs="Arial"/>
          <w:szCs w:val="16"/>
        </w:rPr>
        <w:t>l'</w:t>
      </w:r>
      <w:r w:rsidRPr="00185CDD">
        <w:rPr>
          <w:szCs w:val="16"/>
        </w:rPr>
        <w:t>é</w:t>
      </w:r>
      <w:r w:rsidRPr="00185CDD">
        <w:rPr>
          <w:rFonts w:cs="Arial"/>
          <w:szCs w:val="16"/>
        </w:rPr>
        <w:t>gard du national-socialisme. S</w:t>
      </w:r>
      <w:r w:rsidRPr="00185CDD">
        <w:rPr>
          <w:szCs w:val="16"/>
        </w:rPr>
        <w:t>é</w:t>
      </w:r>
      <w:r w:rsidRPr="00185CDD">
        <w:rPr>
          <w:rFonts w:cs="Arial"/>
          <w:szCs w:val="16"/>
        </w:rPr>
        <w:t xml:space="preserve">rie d'articles de Bertolt Brecht dans la </w:t>
      </w:r>
      <w:r w:rsidRPr="00185CDD">
        <w:rPr>
          <w:rFonts w:cs="Arial"/>
          <w:i/>
          <w:iCs/>
          <w:szCs w:val="16"/>
        </w:rPr>
        <w:t xml:space="preserve">Rote Fahne, </w:t>
      </w:r>
      <w:r w:rsidRPr="00185CDD">
        <w:rPr>
          <w:rFonts w:cs="Arial"/>
          <w:szCs w:val="16"/>
        </w:rPr>
        <w:t>organe central du Parti communiste. Grand succ</w:t>
      </w:r>
      <w:r w:rsidRPr="00185CDD">
        <w:rPr>
          <w:szCs w:val="16"/>
        </w:rPr>
        <w:t>è</w:t>
      </w:r>
      <w:r w:rsidRPr="00185CDD">
        <w:rPr>
          <w:rFonts w:cs="Arial"/>
          <w:szCs w:val="16"/>
        </w:rPr>
        <w:t xml:space="preserve">s </w:t>
      </w:r>
      <w:r w:rsidRPr="00185CDD">
        <w:rPr>
          <w:szCs w:val="16"/>
        </w:rPr>
        <w:t>à</w:t>
      </w:r>
      <w:r w:rsidRPr="00185CDD">
        <w:rPr>
          <w:rFonts w:cs="Arial"/>
          <w:szCs w:val="16"/>
        </w:rPr>
        <w:t xml:space="preserve"> Berlin des pi</w:t>
      </w:r>
      <w:r w:rsidRPr="00185CDD">
        <w:rPr>
          <w:szCs w:val="16"/>
        </w:rPr>
        <w:t>è</w:t>
      </w:r>
      <w:r w:rsidRPr="00185CDD">
        <w:rPr>
          <w:rFonts w:cs="Arial"/>
          <w:szCs w:val="16"/>
        </w:rPr>
        <w:t>ces d'Odon von Horv</w:t>
      </w:r>
      <w:r w:rsidRPr="00185CDD">
        <w:rPr>
          <w:szCs w:val="16"/>
        </w:rPr>
        <w:t>á</w:t>
      </w:r>
      <w:r w:rsidRPr="00185CDD">
        <w:rPr>
          <w:rFonts w:cs="Arial"/>
          <w:szCs w:val="16"/>
        </w:rPr>
        <w:t xml:space="preserve">th, </w:t>
      </w:r>
      <w:r w:rsidRPr="00185CDD">
        <w:rPr>
          <w:rFonts w:cs="Arial"/>
          <w:i/>
          <w:iCs/>
          <w:szCs w:val="16"/>
        </w:rPr>
        <w:t xml:space="preserve">La Nuit italienne </w:t>
      </w:r>
      <w:r w:rsidRPr="00185CDD">
        <w:rPr>
          <w:rFonts w:cs="Arial"/>
          <w:szCs w:val="16"/>
        </w:rPr>
        <w:t xml:space="preserve">(voir T.F., </w:t>
      </w:r>
      <w:r w:rsidRPr="00185CDD">
        <w:rPr>
          <w:rFonts w:cs="Arial"/>
          <w:i/>
          <w:iCs/>
          <w:szCs w:val="16"/>
        </w:rPr>
        <w:t>La M</w:t>
      </w:r>
      <w:r w:rsidRPr="00185CDD">
        <w:rPr>
          <w:i/>
          <w:iCs/>
          <w:szCs w:val="16"/>
        </w:rPr>
        <w:t>é</w:t>
      </w:r>
      <w:r w:rsidRPr="00185CDD">
        <w:rPr>
          <w:rFonts w:cs="Arial"/>
          <w:i/>
          <w:iCs/>
          <w:szCs w:val="16"/>
        </w:rPr>
        <w:t>moire f</w:t>
      </w:r>
      <w:r w:rsidRPr="00185CDD">
        <w:rPr>
          <w:i/>
          <w:iCs/>
          <w:szCs w:val="16"/>
        </w:rPr>
        <w:t>é</w:t>
      </w:r>
      <w:r w:rsidRPr="00185CDD">
        <w:rPr>
          <w:rFonts w:cs="Arial"/>
          <w:i/>
          <w:iCs/>
          <w:szCs w:val="16"/>
        </w:rPr>
        <w:t xml:space="preserve">conde, </w:t>
      </w:r>
      <w:r>
        <w:rPr>
          <w:rFonts w:cs="Arial"/>
          <w:szCs w:val="16"/>
        </w:rPr>
        <w:t>pp. 1</w:t>
      </w:r>
      <w:r w:rsidRPr="00185CDD">
        <w:rPr>
          <w:rFonts w:cs="Arial"/>
          <w:szCs w:val="16"/>
        </w:rPr>
        <w:t xml:space="preserve">3-41) et </w:t>
      </w:r>
      <w:r w:rsidRPr="00185CDD">
        <w:rPr>
          <w:rFonts w:cs="Arial"/>
          <w:i/>
          <w:iCs/>
          <w:szCs w:val="16"/>
        </w:rPr>
        <w:t>L</w:t>
      </w:r>
      <w:r w:rsidRPr="00185CDD">
        <w:rPr>
          <w:i/>
          <w:iCs/>
          <w:szCs w:val="16"/>
        </w:rPr>
        <w:t>é</w:t>
      </w:r>
      <w:r w:rsidRPr="00185CDD">
        <w:rPr>
          <w:rFonts w:cs="Arial"/>
          <w:i/>
          <w:iCs/>
          <w:szCs w:val="16"/>
        </w:rPr>
        <w:t>gendes de la for</w:t>
      </w:r>
      <w:r w:rsidRPr="00185CDD">
        <w:rPr>
          <w:i/>
          <w:iCs/>
          <w:szCs w:val="16"/>
        </w:rPr>
        <w:t>ê</w:t>
      </w:r>
      <w:r w:rsidRPr="00185CDD">
        <w:rPr>
          <w:rFonts w:cs="Arial"/>
          <w:i/>
          <w:iCs/>
          <w:szCs w:val="16"/>
        </w:rPr>
        <w:t xml:space="preserve">t viennoise. </w:t>
      </w:r>
      <w:r w:rsidRPr="00185CDD">
        <w:rPr>
          <w:rFonts w:cs="Arial"/>
          <w:szCs w:val="16"/>
        </w:rPr>
        <w:t>Erich K</w:t>
      </w:r>
      <w:r w:rsidRPr="00185CDD">
        <w:rPr>
          <w:szCs w:val="16"/>
        </w:rPr>
        <w:t>ä</w:t>
      </w:r>
      <w:r w:rsidRPr="00185CDD">
        <w:rPr>
          <w:rFonts w:cs="Arial"/>
          <w:szCs w:val="16"/>
        </w:rPr>
        <w:t xml:space="preserve">stner, </w:t>
      </w:r>
      <w:r w:rsidRPr="00185CDD">
        <w:rPr>
          <w:rFonts w:cs="Arial"/>
          <w:i/>
          <w:iCs/>
          <w:szCs w:val="16"/>
        </w:rPr>
        <w:t xml:space="preserve">Fabian, histoire d'un moraliste. </w:t>
      </w:r>
      <w:r w:rsidRPr="00185CDD">
        <w:rPr>
          <w:rFonts w:cs="Arial"/>
          <w:szCs w:val="16"/>
        </w:rPr>
        <w:t xml:space="preserve">Gertrud von Lefort, </w:t>
      </w:r>
      <w:r w:rsidRPr="00185CDD">
        <w:rPr>
          <w:rFonts w:cs="Arial"/>
          <w:i/>
          <w:iCs/>
          <w:szCs w:val="16"/>
        </w:rPr>
        <w:t>La derni</w:t>
      </w:r>
      <w:r w:rsidRPr="00185CDD">
        <w:rPr>
          <w:i/>
          <w:iCs/>
          <w:szCs w:val="16"/>
        </w:rPr>
        <w:t>è</w:t>
      </w:r>
      <w:r w:rsidRPr="00185CDD">
        <w:rPr>
          <w:rFonts w:cs="Arial"/>
          <w:i/>
          <w:iCs/>
          <w:szCs w:val="16"/>
        </w:rPr>
        <w:t>re sur l'</w:t>
      </w:r>
      <w:r w:rsidRPr="00185CDD">
        <w:rPr>
          <w:i/>
          <w:iCs/>
          <w:szCs w:val="16"/>
        </w:rPr>
        <w:t>é</w:t>
      </w:r>
      <w:r w:rsidRPr="00185CDD">
        <w:rPr>
          <w:rFonts w:cs="Arial"/>
          <w:i/>
          <w:iCs/>
          <w:szCs w:val="16"/>
        </w:rPr>
        <w:t xml:space="preserve">chafaud </w:t>
      </w:r>
      <w:r>
        <w:rPr>
          <w:rFonts w:cs="Arial"/>
          <w:szCs w:val="16"/>
        </w:rPr>
        <w:t>(dont s'inspirera en 1</w:t>
      </w:r>
      <w:r w:rsidRPr="00185CDD">
        <w:rPr>
          <w:rFonts w:cs="Arial"/>
          <w:szCs w:val="16"/>
        </w:rPr>
        <w:t xml:space="preserve">949 Georges Bernanos pour Le </w:t>
      </w:r>
      <w:r w:rsidRPr="00185CDD">
        <w:rPr>
          <w:rFonts w:cs="Arial"/>
          <w:i/>
          <w:iCs/>
          <w:szCs w:val="16"/>
        </w:rPr>
        <w:t>Di</w:t>
      </w:r>
      <w:r w:rsidRPr="00185CDD">
        <w:rPr>
          <w:rFonts w:cs="Arial"/>
          <w:i/>
          <w:iCs/>
          <w:szCs w:val="16"/>
        </w:rPr>
        <w:t>a</w:t>
      </w:r>
      <w:r w:rsidRPr="00185CDD">
        <w:rPr>
          <w:rFonts w:cs="Arial"/>
          <w:i/>
          <w:iCs/>
          <w:szCs w:val="16"/>
        </w:rPr>
        <w:t>logue des Carm</w:t>
      </w:r>
      <w:r w:rsidRPr="00185CDD">
        <w:rPr>
          <w:i/>
          <w:iCs/>
          <w:szCs w:val="16"/>
        </w:rPr>
        <w:t>é</w:t>
      </w:r>
      <w:r w:rsidRPr="00185CDD">
        <w:rPr>
          <w:rFonts w:cs="Arial"/>
          <w:i/>
          <w:iCs/>
          <w:szCs w:val="16"/>
        </w:rPr>
        <w:t>lites</w:t>
      </w:r>
      <w:r w:rsidRPr="0052301B">
        <w:rPr>
          <w:rFonts w:cs="Arial"/>
          <w:iCs/>
          <w:szCs w:val="16"/>
        </w:rPr>
        <w:t>)</w:t>
      </w:r>
      <w:r w:rsidRPr="00185CDD">
        <w:rPr>
          <w:rFonts w:cs="Arial"/>
          <w:i/>
          <w:iCs/>
          <w:szCs w:val="16"/>
        </w:rPr>
        <w:t xml:space="preserve">. </w:t>
      </w:r>
      <w:r w:rsidRPr="00185CDD">
        <w:rPr>
          <w:rFonts w:cs="Arial"/>
          <w:szCs w:val="16"/>
        </w:rPr>
        <w:t xml:space="preserve">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 xml:space="preserve">M le Maudit </w:t>
      </w:r>
      <w:r w:rsidRPr="00185CDD">
        <w:rPr>
          <w:rFonts w:cs="Arial"/>
          <w:szCs w:val="16"/>
        </w:rPr>
        <w:t xml:space="preserve">de </w:t>
      </w:r>
      <w:r w:rsidRPr="00185CDD">
        <w:rPr>
          <w:rFonts w:cs="Arial"/>
          <w:szCs w:val="16"/>
        </w:rPr>
        <w:lastRenderedPageBreak/>
        <w:t>Fritz Lang</w:t>
      </w:r>
      <w:r>
        <w:rPr>
          <w:rFonts w:cs="Arial"/>
          <w:szCs w:val="16"/>
        </w:rPr>
        <w:t> ;</w:t>
      </w:r>
      <w:r w:rsidRPr="00185CDD">
        <w:rPr>
          <w:rFonts w:cs="Arial"/>
          <w:szCs w:val="16"/>
        </w:rPr>
        <w:t xml:space="preserve"> </w:t>
      </w:r>
      <w:r w:rsidRPr="00185CDD">
        <w:rPr>
          <w:rFonts w:cs="Arial"/>
          <w:i/>
          <w:iCs/>
          <w:szCs w:val="16"/>
        </w:rPr>
        <w:t>L'Op</w:t>
      </w:r>
      <w:r w:rsidRPr="00185CDD">
        <w:rPr>
          <w:i/>
          <w:iCs/>
          <w:szCs w:val="16"/>
        </w:rPr>
        <w:t>é</w:t>
      </w:r>
      <w:r w:rsidRPr="00185CDD">
        <w:rPr>
          <w:rFonts w:cs="Arial"/>
          <w:i/>
          <w:iCs/>
          <w:szCs w:val="16"/>
        </w:rPr>
        <w:t xml:space="preserve">ra de quat'sous </w:t>
      </w:r>
      <w:r w:rsidRPr="00185CDD">
        <w:rPr>
          <w:rFonts w:cs="Arial"/>
          <w:szCs w:val="16"/>
        </w:rPr>
        <w:t>(d'apr</w:t>
      </w:r>
      <w:r w:rsidRPr="00185CDD">
        <w:rPr>
          <w:szCs w:val="16"/>
        </w:rPr>
        <w:t>è</w:t>
      </w:r>
      <w:r w:rsidRPr="00185CDD">
        <w:rPr>
          <w:rFonts w:cs="Arial"/>
          <w:szCs w:val="16"/>
        </w:rPr>
        <w:t>s Brecht qui, s'estimant trahi dans ses intentions politiques, intenta en vain un proc</w:t>
      </w:r>
      <w:r w:rsidRPr="00185CDD">
        <w:rPr>
          <w:szCs w:val="16"/>
        </w:rPr>
        <w:t>è</w:t>
      </w:r>
      <w:r w:rsidRPr="00185CDD">
        <w:rPr>
          <w:rFonts w:cs="Arial"/>
          <w:szCs w:val="16"/>
        </w:rPr>
        <w:t xml:space="preserve">s au producteur) et </w:t>
      </w:r>
      <w:r w:rsidRPr="00185CDD">
        <w:rPr>
          <w:rFonts w:cs="Arial"/>
          <w:i/>
          <w:iCs/>
          <w:szCs w:val="16"/>
        </w:rPr>
        <w:t>La Trag</w:t>
      </w:r>
      <w:r w:rsidRPr="00185CDD">
        <w:rPr>
          <w:i/>
          <w:iCs/>
          <w:szCs w:val="16"/>
        </w:rPr>
        <w:t>é</w:t>
      </w:r>
      <w:r w:rsidRPr="00185CDD">
        <w:rPr>
          <w:rFonts w:cs="Arial"/>
          <w:i/>
          <w:iCs/>
          <w:szCs w:val="16"/>
        </w:rPr>
        <w:t xml:space="preserve">die de la mine </w:t>
      </w:r>
      <w:r w:rsidRPr="00185CDD">
        <w:rPr>
          <w:rFonts w:cs="Arial"/>
          <w:szCs w:val="16"/>
        </w:rPr>
        <w:t xml:space="preserve">de Georg Wilhelm Pabst (cf. </w:t>
      </w:r>
      <w:r w:rsidRPr="00185CDD">
        <w:rPr>
          <w:rFonts w:cs="Arial"/>
          <w:i/>
          <w:iCs/>
          <w:szCs w:val="16"/>
          <w:u w:val="single"/>
        </w:rPr>
        <w:t>Rep</w:t>
      </w:r>
      <w:r w:rsidRPr="00185CDD">
        <w:rPr>
          <w:i/>
          <w:iCs/>
          <w:szCs w:val="16"/>
          <w:u w:val="single"/>
        </w:rPr>
        <w:t>è</w:t>
      </w:r>
      <w:r w:rsidRPr="00185CDD">
        <w:rPr>
          <w:rFonts w:cs="Arial"/>
          <w:i/>
          <w:iCs/>
          <w:szCs w:val="16"/>
          <w:u w:val="single"/>
        </w:rPr>
        <w:t>res 1930</w:t>
      </w:r>
      <w:r w:rsidRPr="0052301B">
        <w:rPr>
          <w:rFonts w:cs="Arial"/>
          <w:iCs/>
          <w:szCs w:val="16"/>
        </w:rPr>
        <w:t>) ;</w:t>
      </w:r>
      <w:r w:rsidRPr="00185CDD">
        <w:rPr>
          <w:rFonts w:cs="Arial"/>
          <w:i/>
          <w:iCs/>
          <w:szCs w:val="16"/>
        </w:rPr>
        <w:t xml:space="preserve"> Berlin Alexanderplatz </w:t>
      </w:r>
      <w:r w:rsidRPr="00185CDD">
        <w:rPr>
          <w:rFonts w:cs="Arial"/>
          <w:szCs w:val="16"/>
        </w:rPr>
        <w:t>de Phil Jutzi (d'apr</w:t>
      </w:r>
      <w:r w:rsidRPr="00185CDD">
        <w:rPr>
          <w:szCs w:val="16"/>
        </w:rPr>
        <w:t>è</w:t>
      </w:r>
      <w:r w:rsidRPr="00185CDD">
        <w:rPr>
          <w:rFonts w:cs="Arial"/>
          <w:szCs w:val="16"/>
        </w:rPr>
        <w:t xml:space="preserve">s Alfred Doblin, cf. </w:t>
      </w:r>
      <w:r w:rsidRPr="00185CDD">
        <w:rPr>
          <w:rFonts w:cs="Arial"/>
          <w:i/>
          <w:iCs/>
          <w:szCs w:val="16"/>
          <w:u w:val="single"/>
        </w:rPr>
        <w:t>Rep</w:t>
      </w:r>
      <w:r w:rsidRPr="00185CDD">
        <w:rPr>
          <w:i/>
          <w:iCs/>
          <w:szCs w:val="16"/>
          <w:u w:val="single"/>
        </w:rPr>
        <w:t>è</w:t>
      </w:r>
      <w:r w:rsidRPr="00185CDD">
        <w:rPr>
          <w:rFonts w:cs="Arial"/>
          <w:i/>
          <w:iCs/>
          <w:szCs w:val="16"/>
          <w:u w:val="single"/>
        </w:rPr>
        <w:t>res 1929</w:t>
      </w:r>
      <w:r w:rsidRPr="0052301B">
        <w:rPr>
          <w:rFonts w:cs="Arial"/>
          <w:iCs/>
          <w:szCs w:val="16"/>
        </w:rPr>
        <w:t xml:space="preserve">), </w:t>
      </w:r>
      <w:r w:rsidRPr="00185CDD">
        <w:rPr>
          <w:rFonts w:cs="Arial"/>
          <w:i/>
          <w:iCs/>
          <w:szCs w:val="16"/>
        </w:rPr>
        <w:t xml:space="preserve">Jeunes filles en uniforme </w:t>
      </w:r>
      <w:r w:rsidRPr="00185CDD">
        <w:rPr>
          <w:rFonts w:cs="Arial"/>
          <w:szCs w:val="16"/>
        </w:rPr>
        <w:t>de Leontine Sagan (sur l'homosexu</w:t>
      </w:r>
      <w:r w:rsidRPr="00185CDD">
        <w:rPr>
          <w:rFonts w:cs="Arial"/>
          <w:szCs w:val="16"/>
        </w:rPr>
        <w:t>a</w:t>
      </w:r>
      <w:r w:rsidRPr="00185CDD">
        <w:rPr>
          <w:rFonts w:cs="Arial"/>
          <w:szCs w:val="16"/>
        </w:rPr>
        <w:t>lit</w:t>
      </w:r>
      <w:r w:rsidRPr="00185CDD">
        <w:rPr>
          <w:szCs w:val="16"/>
        </w:rPr>
        <w:t>é</w:t>
      </w:r>
      <w:r w:rsidRPr="00185CDD">
        <w:rPr>
          <w:rFonts w:cs="Arial"/>
          <w:szCs w:val="16"/>
        </w:rPr>
        <w:t xml:space="preserve"> f</w:t>
      </w:r>
      <w:r w:rsidRPr="00185CDD">
        <w:rPr>
          <w:szCs w:val="16"/>
        </w:rPr>
        <w:t>é</w:t>
      </w:r>
      <w:r w:rsidRPr="00185CDD">
        <w:rPr>
          <w:rFonts w:cs="Arial"/>
          <w:szCs w:val="16"/>
        </w:rPr>
        <w:t xml:space="preserve">minine). </w:t>
      </w:r>
      <w:r w:rsidRPr="00185CDD">
        <w:rPr>
          <w:szCs w:val="16"/>
        </w:rPr>
        <w:t>À</w:t>
      </w:r>
      <w:r w:rsidRPr="00185CDD">
        <w:rPr>
          <w:rFonts w:cs="Arial"/>
          <w:szCs w:val="16"/>
        </w:rPr>
        <w:t xml:space="preserve"> signaler enfin, d'apr</w:t>
      </w:r>
      <w:r w:rsidRPr="00185CDD">
        <w:rPr>
          <w:szCs w:val="16"/>
        </w:rPr>
        <w:t>è</w:t>
      </w:r>
      <w:r w:rsidRPr="00185CDD">
        <w:rPr>
          <w:rFonts w:cs="Arial"/>
          <w:szCs w:val="16"/>
        </w:rPr>
        <w:t>s le r</w:t>
      </w:r>
      <w:r w:rsidRPr="00185CDD">
        <w:rPr>
          <w:szCs w:val="16"/>
        </w:rPr>
        <w:t>é</w:t>
      </w:r>
      <w:r w:rsidRPr="00185CDD">
        <w:rPr>
          <w:rFonts w:cs="Arial"/>
          <w:szCs w:val="16"/>
        </w:rPr>
        <w:t>cit policier pour la jeune</w:t>
      </w:r>
      <w:r w:rsidRPr="00185CDD">
        <w:rPr>
          <w:rFonts w:cs="Arial"/>
          <w:szCs w:val="16"/>
        </w:rPr>
        <w:t>s</w:t>
      </w:r>
      <w:r w:rsidRPr="00185CDD">
        <w:rPr>
          <w:rFonts w:cs="Arial"/>
          <w:szCs w:val="16"/>
        </w:rPr>
        <w:t>se d'Erich K</w:t>
      </w:r>
      <w:r w:rsidRPr="00185CDD">
        <w:rPr>
          <w:szCs w:val="16"/>
        </w:rPr>
        <w:t>ä</w:t>
      </w:r>
      <w:r w:rsidRPr="00185CDD">
        <w:rPr>
          <w:rFonts w:cs="Arial"/>
          <w:szCs w:val="16"/>
        </w:rPr>
        <w:t>stner</w:t>
      </w:r>
      <w:r>
        <w:rPr>
          <w:rFonts w:cs="Arial"/>
          <w:szCs w:val="16"/>
        </w:rPr>
        <w:t xml:space="preserve"> (1</w:t>
      </w:r>
      <w:r w:rsidRPr="00185CDD">
        <w:rPr>
          <w:rFonts w:cs="Arial"/>
          <w:szCs w:val="16"/>
        </w:rPr>
        <w:t xml:space="preserve">928), </w:t>
      </w:r>
      <w:r>
        <w:rPr>
          <w:rFonts w:cs="Arial"/>
          <w:i/>
          <w:iCs/>
          <w:szCs w:val="16"/>
        </w:rPr>
        <w:t>É</w:t>
      </w:r>
      <w:r w:rsidRPr="00185CDD">
        <w:rPr>
          <w:rFonts w:cs="Arial"/>
          <w:i/>
          <w:iCs/>
          <w:szCs w:val="16"/>
        </w:rPr>
        <w:t>mile et les d</w:t>
      </w:r>
      <w:r w:rsidRPr="00185CDD">
        <w:rPr>
          <w:i/>
          <w:iCs/>
          <w:szCs w:val="16"/>
        </w:rPr>
        <w:t>é</w:t>
      </w:r>
      <w:r w:rsidRPr="00185CDD">
        <w:rPr>
          <w:rFonts w:cs="Arial"/>
          <w:i/>
          <w:iCs/>
          <w:szCs w:val="16"/>
        </w:rPr>
        <w:t xml:space="preserve">tectives, </w:t>
      </w:r>
      <w:r w:rsidRPr="00185CDD">
        <w:rPr>
          <w:rFonts w:cs="Arial"/>
          <w:szCs w:val="16"/>
        </w:rPr>
        <w:t>de Gerhard La</w:t>
      </w:r>
      <w:r w:rsidRPr="00185CDD">
        <w:rPr>
          <w:rFonts w:cs="Arial"/>
          <w:szCs w:val="16"/>
        </w:rPr>
        <w:t>m</w:t>
      </w:r>
      <w:r w:rsidRPr="00185CDD">
        <w:rPr>
          <w:rFonts w:cs="Arial"/>
          <w:szCs w:val="16"/>
        </w:rPr>
        <w:t>precht.</w:t>
      </w:r>
    </w:p>
    <w:p w:rsidR="00627FD2" w:rsidRDefault="00627FD2" w:rsidP="00627FD2">
      <w:pPr>
        <w:pStyle w:val="p"/>
      </w:pPr>
      <w:r>
        <w:br w:type="page"/>
      </w:r>
      <w:r>
        <w:lastRenderedPageBreak/>
        <w:t>[138]</w:t>
      </w:r>
    </w:p>
    <w:p w:rsidR="00627FD2" w:rsidRDefault="00627FD2" w:rsidP="00627FD2">
      <w:pPr>
        <w:jc w:val="both"/>
      </w:pPr>
      <w:bookmarkStart w:id="20" w:name="Nazisme_en_dates_1932"/>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1932</w:t>
      </w:r>
    </w:p>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bookmarkEnd w:id="20"/>
    <w:p w:rsidR="00627FD2" w:rsidRPr="00185CDD" w:rsidRDefault="00627FD2" w:rsidP="00627FD2">
      <w:pPr>
        <w:spacing w:before="120" w:after="120"/>
        <w:jc w:val="both"/>
      </w:pPr>
      <w:r w:rsidRPr="0059236D">
        <w:rPr>
          <w:b/>
          <w:bCs/>
          <w:szCs w:val="22"/>
        </w:rPr>
        <w:t>1</w:t>
      </w:r>
      <w:r w:rsidRPr="0059236D">
        <w:rPr>
          <w:b/>
          <w:bCs/>
          <w:szCs w:val="22"/>
          <w:vertAlign w:val="superscript"/>
        </w:rPr>
        <w:t>er</w:t>
      </w:r>
      <w:r>
        <w:rPr>
          <w:b/>
          <w:bCs/>
          <w:szCs w:val="22"/>
        </w:rPr>
        <w:t> </w:t>
      </w:r>
      <w:r w:rsidRPr="0059236D">
        <w:rPr>
          <w:b/>
          <w:bCs/>
          <w:szCs w:val="22"/>
        </w:rPr>
        <w:t>Janvier</w:t>
      </w:r>
      <w:r w:rsidRPr="00185CDD">
        <w:rPr>
          <w:bCs/>
          <w:szCs w:val="22"/>
        </w:rPr>
        <w:t xml:space="preserve"> </w:t>
      </w:r>
      <w:r w:rsidRPr="00185CDD">
        <w:rPr>
          <w:szCs w:val="22"/>
        </w:rPr>
        <w:t xml:space="preserve">Lors de ses vœux au corps diplomatique, le président Hindenburg réclame que l'Allemagne dispose, en matière militaire, des mêmes droits que les autres nations </w:t>
      </w:r>
      <w:r>
        <w:rPr>
          <w:i/>
          <w:iCs/>
          <w:szCs w:val="22"/>
        </w:rPr>
        <w:t>(Gleichberechti</w:t>
      </w:r>
      <w:r w:rsidRPr="00185CDD">
        <w:rPr>
          <w:i/>
          <w:iCs/>
          <w:szCs w:val="22"/>
        </w:rPr>
        <w:t>gung)</w:t>
      </w:r>
    </w:p>
    <w:p w:rsidR="00627FD2" w:rsidRPr="00185CDD" w:rsidRDefault="00627FD2" w:rsidP="00627FD2">
      <w:pPr>
        <w:spacing w:before="120" w:after="120"/>
        <w:jc w:val="both"/>
      </w:pPr>
      <w:r w:rsidRPr="00185CDD">
        <w:rPr>
          <w:szCs w:val="22"/>
        </w:rPr>
        <w:t>Allocution radiodiffusée du ministre de l'Intérieur et de l'Armée, le général Wilhelm Groener</w:t>
      </w:r>
      <w:r>
        <w:rPr>
          <w:szCs w:val="22"/>
        </w:rPr>
        <w:t> :</w:t>
      </w:r>
      <w:r w:rsidRPr="00185CDD">
        <w:rPr>
          <w:szCs w:val="22"/>
        </w:rPr>
        <w:t xml:space="preserve"> appel à respecter l'autorité de l'État telle que définie par la Constitution et à ne pas se laisser séduire durant l'année nouvelle par </w:t>
      </w:r>
      <w:r>
        <w:rPr>
          <w:szCs w:val="22"/>
        </w:rPr>
        <w:t>« </w:t>
      </w:r>
      <w:r w:rsidRPr="00185CDD">
        <w:rPr>
          <w:szCs w:val="22"/>
        </w:rPr>
        <w:t>le but mythique</w:t>
      </w:r>
      <w:r>
        <w:rPr>
          <w:szCs w:val="22"/>
        </w:rPr>
        <w:t> »</w:t>
      </w:r>
      <w:r w:rsidRPr="00185CDD">
        <w:rPr>
          <w:szCs w:val="22"/>
        </w:rPr>
        <w:t xml:space="preserve"> d'un </w:t>
      </w:r>
      <w:r>
        <w:rPr>
          <w:szCs w:val="22"/>
        </w:rPr>
        <w:t>« </w:t>
      </w:r>
      <w:r w:rsidRPr="00185CDD">
        <w:rPr>
          <w:szCs w:val="22"/>
        </w:rPr>
        <w:t>troisième Reich</w:t>
      </w:r>
      <w:r>
        <w:rPr>
          <w:szCs w:val="22"/>
        </w:rPr>
        <w:t> »</w:t>
      </w:r>
      <w:r w:rsidRPr="00185CDD">
        <w:rPr>
          <w:szCs w:val="22"/>
        </w:rPr>
        <w:t xml:space="preserve"> e</w:t>
      </w:r>
      <w:r w:rsidRPr="00185CDD">
        <w:rPr>
          <w:szCs w:val="22"/>
        </w:rPr>
        <w:t>n</w:t>
      </w:r>
      <w:r w:rsidRPr="00185CDD">
        <w:rPr>
          <w:szCs w:val="22"/>
        </w:rPr>
        <w:t xml:space="preserve">tretenant </w:t>
      </w:r>
      <w:r>
        <w:rPr>
          <w:szCs w:val="22"/>
        </w:rPr>
        <w:t>« </w:t>
      </w:r>
      <w:r w:rsidRPr="00185CDD">
        <w:rPr>
          <w:szCs w:val="22"/>
        </w:rPr>
        <w:t>l'illusion que, s'il était atteint, la misère qui pèse sur le peuple allemand pourrait être conjurée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Le </w:t>
      </w:r>
      <w:r w:rsidRPr="00185CDD">
        <w:rPr>
          <w:i/>
          <w:iCs/>
          <w:szCs w:val="22"/>
        </w:rPr>
        <w:t>Reich</w:t>
      </w:r>
      <w:r>
        <w:rPr>
          <w:i/>
          <w:iCs/>
          <w:szCs w:val="22"/>
        </w:rPr>
        <w:t>s</w:t>
      </w:r>
      <w:r w:rsidRPr="00185CDD">
        <w:rPr>
          <w:i/>
          <w:iCs/>
          <w:szCs w:val="22"/>
        </w:rPr>
        <w:t xml:space="preserve">führer </w:t>
      </w:r>
      <w:r w:rsidRPr="00185CDD">
        <w:rPr>
          <w:szCs w:val="22"/>
        </w:rPr>
        <w:t>Heinrich Himmler (cf. 6 janvier 1929) interdit aux membres de l</w:t>
      </w:r>
      <w:r>
        <w:rPr>
          <w:szCs w:val="22"/>
        </w:rPr>
        <w:t>a SS de se marier sans son auto</w:t>
      </w:r>
      <w:r w:rsidRPr="00185CDD">
        <w:rPr>
          <w:szCs w:val="22"/>
        </w:rPr>
        <w:t>risation</w:t>
      </w:r>
      <w:r>
        <w:t xml:space="preserve"> [139]</w:t>
      </w:r>
      <w:r w:rsidRPr="00185CDD">
        <w:rPr>
          <w:szCs w:val="22"/>
        </w:rPr>
        <w:t xml:space="preserve"> </w:t>
      </w:r>
      <w:r w:rsidRPr="00185CDD">
        <w:rPr>
          <w:i/>
          <w:iCs/>
          <w:szCs w:val="22"/>
        </w:rPr>
        <w:t>(Heiratsb</w:t>
      </w:r>
      <w:r w:rsidRPr="00185CDD">
        <w:rPr>
          <w:i/>
          <w:iCs/>
          <w:szCs w:val="22"/>
        </w:rPr>
        <w:t>e</w:t>
      </w:r>
      <w:r w:rsidRPr="00185CDD">
        <w:rPr>
          <w:i/>
          <w:iCs/>
          <w:szCs w:val="22"/>
        </w:rPr>
        <w:t>fehl)</w:t>
      </w:r>
      <w:r>
        <w:rPr>
          <w:i/>
          <w:iCs/>
          <w:szCs w:val="22"/>
        </w:rPr>
        <w:t> ;</w:t>
      </w:r>
      <w:r w:rsidRPr="00185CDD">
        <w:rPr>
          <w:szCs w:val="22"/>
        </w:rPr>
        <w:t xml:space="preserve"> celle-ci ne sera accordée qu'après prése</w:t>
      </w:r>
      <w:r w:rsidRPr="00185CDD">
        <w:rPr>
          <w:szCs w:val="22"/>
        </w:rPr>
        <w:t>n</w:t>
      </w:r>
      <w:r w:rsidRPr="00185CDD">
        <w:rPr>
          <w:szCs w:val="22"/>
        </w:rPr>
        <w:t>tation d'un dossier prouvant que la future épouse ne présente pas de tares héréditaires et raciales (</w:t>
      </w:r>
      <w:r>
        <w:rPr>
          <w:szCs w:val="22"/>
        </w:rPr>
        <w:t>« </w:t>
      </w:r>
      <w:r w:rsidRPr="00185CDD">
        <w:rPr>
          <w:i/>
          <w:iCs/>
          <w:szCs w:val="22"/>
        </w:rPr>
        <w:t xml:space="preserve">Die Heiratsgenehmigung wird </w:t>
      </w:r>
      <w:r w:rsidRPr="00185CDD">
        <w:rPr>
          <w:szCs w:val="22"/>
        </w:rPr>
        <w:t xml:space="preserve">[...] </w:t>
      </w:r>
      <w:r w:rsidRPr="00185CDD">
        <w:rPr>
          <w:i/>
          <w:iCs/>
          <w:szCs w:val="22"/>
        </w:rPr>
        <w:t xml:space="preserve">nach rassistischen und </w:t>
      </w:r>
      <w:r>
        <w:rPr>
          <w:i/>
          <w:iCs/>
          <w:szCs w:val="22"/>
        </w:rPr>
        <w:t>erbgesundheitlichen Gesichtspun</w:t>
      </w:r>
      <w:r w:rsidRPr="00185CDD">
        <w:rPr>
          <w:i/>
          <w:iCs/>
          <w:szCs w:val="22"/>
        </w:rPr>
        <w:t>kten e</w:t>
      </w:r>
      <w:r w:rsidRPr="00185CDD">
        <w:rPr>
          <w:i/>
          <w:iCs/>
          <w:szCs w:val="22"/>
        </w:rPr>
        <w:t>r</w:t>
      </w:r>
      <w:r w:rsidRPr="00185CDD">
        <w:rPr>
          <w:i/>
          <w:iCs/>
          <w:szCs w:val="22"/>
        </w:rPr>
        <w:t>teilt</w:t>
      </w:r>
      <w:r>
        <w:rPr>
          <w:i/>
          <w:iCs/>
          <w:szCs w:val="22"/>
        </w:rPr>
        <w:t> »</w:t>
      </w:r>
      <w:r w:rsidRPr="00185CDD">
        <w:rPr>
          <w:i/>
          <w:iCs/>
          <w:szCs w:val="22"/>
        </w:rPr>
        <w:t xml:space="preserve"> </w:t>
      </w:r>
      <w:r w:rsidRPr="00185CDD">
        <w:rPr>
          <w:szCs w:val="22"/>
        </w:rPr>
        <w:t>).</w:t>
      </w:r>
    </w:p>
    <w:p w:rsidR="00627FD2" w:rsidRPr="00185CDD" w:rsidRDefault="00627FD2" w:rsidP="00627FD2">
      <w:pPr>
        <w:spacing w:before="120" w:after="120"/>
        <w:jc w:val="both"/>
      </w:pPr>
      <w:r>
        <w:rPr>
          <w:b/>
          <w:bCs/>
          <w:szCs w:val="22"/>
        </w:rPr>
        <w:t>2 </w:t>
      </w:r>
      <w:r w:rsidRPr="005566D5">
        <w:rPr>
          <w:b/>
          <w:bCs/>
          <w:szCs w:val="22"/>
        </w:rPr>
        <w:t>janvier</w:t>
      </w:r>
      <w:r w:rsidRPr="00185CDD">
        <w:rPr>
          <w:bCs/>
          <w:szCs w:val="22"/>
        </w:rPr>
        <w:t xml:space="preserve"> </w:t>
      </w:r>
      <w:r w:rsidRPr="00185CDD">
        <w:rPr>
          <w:szCs w:val="22"/>
        </w:rPr>
        <w:t xml:space="preserve">Le directeur de la </w:t>
      </w:r>
      <w:r w:rsidRPr="00185CDD">
        <w:rPr>
          <w:i/>
          <w:iCs/>
          <w:szCs w:val="22"/>
        </w:rPr>
        <w:t xml:space="preserve">Commerzbank, </w:t>
      </w:r>
      <w:r w:rsidRPr="00185CDD">
        <w:rPr>
          <w:szCs w:val="22"/>
        </w:rPr>
        <w:t>Friedrich Reinhart, lance dans la presse un appel en faveur des projets économiques de Hitler sans toutefois le citer.</w:t>
      </w:r>
    </w:p>
    <w:p w:rsidR="00627FD2" w:rsidRPr="00185CDD" w:rsidRDefault="00627FD2" w:rsidP="00627FD2">
      <w:pPr>
        <w:spacing w:before="120" w:after="120"/>
        <w:jc w:val="both"/>
        <w:rPr>
          <w:bCs/>
          <w:szCs w:val="22"/>
        </w:rPr>
      </w:pPr>
      <w:r w:rsidRPr="005566D5">
        <w:rPr>
          <w:b/>
          <w:bCs/>
          <w:szCs w:val="22"/>
        </w:rPr>
        <w:t>6 janvier</w:t>
      </w:r>
      <w:r w:rsidRPr="00185CDD">
        <w:rPr>
          <w:bCs/>
          <w:szCs w:val="22"/>
        </w:rPr>
        <w:t xml:space="preserve"> </w:t>
      </w:r>
      <w:r w:rsidRPr="00185CDD">
        <w:rPr>
          <w:szCs w:val="22"/>
        </w:rPr>
        <w:t>Le mandat du président Hindenburg venant à terme en mai, le gouvernement envisage une prorogation qui devra être a</w:t>
      </w:r>
      <w:r w:rsidRPr="00185CDD">
        <w:rPr>
          <w:szCs w:val="22"/>
        </w:rPr>
        <w:t>p</w:t>
      </w:r>
      <w:r w:rsidRPr="00185CDD">
        <w:rPr>
          <w:szCs w:val="22"/>
        </w:rPr>
        <w:t>prouvée par le Parlement</w:t>
      </w:r>
      <w:r>
        <w:rPr>
          <w:szCs w:val="22"/>
        </w:rPr>
        <w:t> ;</w:t>
      </w:r>
      <w:r w:rsidRPr="00185CDD">
        <w:rPr>
          <w:szCs w:val="22"/>
        </w:rPr>
        <w:t xml:space="preserve"> pourparlers entre Otto Meißner, secrétaire du président, le général Wilhelm Groener, ministre de l'Intérieur et de </w:t>
      </w:r>
      <w:r w:rsidRPr="00185CDD">
        <w:rPr>
          <w:szCs w:val="22"/>
        </w:rPr>
        <w:lastRenderedPageBreak/>
        <w:t>l'Armée (cf. 9 octobre 1931), et Hitler, afin que les députés NSDAP apportent leur soutien au projet.</w:t>
      </w:r>
    </w:p>
    <w:p w:rsidR="00627FD2" w:rsidRPr="00185CDD" w:rsidRDefault="00627FD2" w:rsidP="00627FD2">
      <w:pPr>
        <w:spacing w:before="120" w:after="120"/>
        <w:jc w:val="both"/>
        <w:rPr>
          <w:bCs/>
          <w:szCs w:val="22"/>
        </w:rPr>
      </w:pPr>
      <w:r w:rsidRPr="005566D5">
        <w:rPr>
          <w:b/>
          <w:bCs/>
          <w:szCs w:val="22"/>
        </w:rPr>
        <w:t>7 janvier</w:t>
      </w:r>
      <w:r w:rsidRPr="00185CDD">
        <w:rPr>
          <w:bCs/>
          <w:szCs w:val="22"/>
        </w:rPr>
        <w:t xml:space="preserve"> </w:t>
      </w:r>
      <w:r w:rsidRPr="00185CDD">
        <w:rPr>
          <w:szCs w:val="22"/>
        </w:rPr>
        <w:t xml:space="preserve">Le chancelier Heinrich </w:t>
      </w:r>
      <w:r>
        <w:rPr>
          <w:szCs w:val="22"/>
        </w:rPr>
        <w:t>Brüning</w:t>
      </w:r>
      <w:r w:rsidRPr="00185CDD">
        <w:rPr>
          <w:szCs w:val="22"/>
        </w:rPr>
        <w:t xml:space="preserve"> (Centre catholique = </w:t>
      </w:r>
      <w:r w:rsidRPr="00185CDD">
        <w:rPr>
          <w:i/>
          <w:iCs/>
          <w:szCs w:val="22"/>
        </w:rPr>
        <w:t xml:space="preserve">Zentrum) </w:t>
      </w:r>
      <w:r w:rsidRPr="00185CDD">
        <w:rPr>
          <w:szCs w:val="22"/>
        </w:rPr>
        <w:t>annonce que l'Allemagne est dans l'incapacité de payer les réparations.</w:t>
      </w:r>
    </w:p>
    <w:p w:rsidR="00627FD2" w:rsidRPr="00185CDD" w:rsidRDefault="00627FD2" w:rsidP="00627FD2">
      <w:pPr>
        <w:spacing w:before="120" w:after="120"/>
        <w:jc w:val="both"/>
      </w:pPr>
      <w:r w:rsidRPr="00185CDD">
        <w:rPr>
          <w:szCs w:val="22"/>
        </w:rPr>
        <w:t>Entrevue  Hitler-</w:t>
      </w:r>
      <w:r>
        <w:rPr>
          <w:szCs w:val="22"/>
        </w:rPr>
        <w:t>Brüning</w:t>
      </w:r>
      <w:r w:rsidRPr="00185CDD">
        <w:rPr>
          <w:szCs w:val="22"/>
        </w:rPr>
        <w:t xml:space="preserve">  pour  la  prorogation  du mandat du pr</w:t>
      </w:r>
      <w:r w:rsidRPr="00185CDD">
        <w:rPr>
          <w:szCs w:val="22"/>
        </w:rPr>
        <w:t>é</w:t>
      </w:r>
      <w:r w:rsidRPr="00185CDD">
        <w:rPr>
          <w:szCs w:val="22"/>
        </w:rPr>
        <w:t>sident Hindenburg (cf. 6 janvier).</w:t>
      </w:r>
    </w:p>
    <w:p w:rsidR="00627FD2" w:rsidRPr="00185CDD" w:rsidRDefault="00627FD2" w:rsidP="00627FD2">
      <w:pPr>
        <w:spacing w:before="120" w:after="120"/>
        <w:jc w:val="both"/>
      </w:pPr>
      <w:r>
        <w:rPr>
          <w:b/>
          <w:bCs/>
          <w:szCs w:val="22"/>
        </w:rPr>
        <w:t>11 </w:t>
      </w:r>
      <w:r w:rsidRPr="005566D5">
        <w:rPr>
          <w:b/>
          <w:bCs/>
          <w:szCs w:val="22"/>
        </w:rPr>
        <w:t>janvier</w:t>
      </w:r>
      <w:r w:rsidRPr="00185CDD">
        <w:rPr>
          <w:bCs/>
          <w:szCs w:val="22"/>
        </w:rPr>
        <w:t xml:space="preserve"> </w:t>
      </w:r>
      <w:r w:rsidRPr="00185CDD">
        <w:rPr>
          <w:szCs w:val="22"/>
        </w:rPr>
        <w:t>Rencontre entre Hitler et le général Wilhelm Groener qui, en tant que ministre de l'Intérieur, souhaite la dissolution de la SA et de la SS</w:t>
      </w:r>
      <w:r>
        <w:rPr>
          <w:szCs w:val="22"/>
        </w:rPr>
        <w:t> ;</w:t>
      </w:r>
      <w:r w:rsidRPr="00185CDD">
        <w:rPr>
          <w:szCs w:val="22"/>
        </w:rPr>
        <w:t xml:space="preserve"> début de la brouille entre Groener et le général Kurt von Schleicher (cf. 19 juin 1928, mars 1931, 30 octobre 1931).</w:t>
      </w:r>
    </w:p>
    <w:p w:rsidR="00627FD2" w:rsidRPr="00185CDD" w:rsidRDefault="00627FD2" w:rsidP="00627FD2">
      <w:pPr>
        <w:spacing w:before="120" w:after="120"/>
        <w:jc w:val="both"/>
      </w:pPr>
      <w:r>
        <w:rPr>
          <w:b/>
          <w:bCs/>
          <w:szCs w:val="22"/>
        </w:rPr>
        <w:t>13 </w:t>
      </w:r>
      <w:r w:rsidRPr="005566D5">
        <w:rPr>
          <w:b/>
          <w:bCs/>
          <w:szCs w:val="22"/>
        </w:rPr>
        <w:t>janvier</w:t>
      </w:r>
      <w:r w:rsidRPr="00185CDD">
        <w:rPr>
          <w:bCs/>
          <w:szCs w:val="22"/>
        </w:rPr>
        <w:t xml:space="preserve"> </w:t>
      </w:r>
      <w:r w:rsidRPr="00185CDD">
        <w:rPr>
          <w:szCs w:val="22"/>
        </w:rPr>
        <w:t xml:space="preserve">Hitler fait savoir au chancelier </w:t>
      </w:r>
      <w:r>
        <w:rPr>
          <w:szCs w:val="22"/>
        </w:rPr>
        <w:t>Brüning</w:t>
      </w:r>
      <w:r w:rsidRPr="00185CDD">
        <w:rPr>
          <w:szCs w:val="22"/>
        </w:rPr>
        <w:t xml:space="preserve"> que, </w:t>
      </w:r>
      <w:r>
        <w:rPr>
          <w:szCs w:val="22"/>
        </w:rPr>
        <w:t>« </w:t>
      </w:r>
      <w:r w:rsidRPr="00185CDD">
        <w:rPr>
          <w:szCs w:val="22"/>
        </w:rPr>
        <w:t>malgré toute la vénération portée à la personne de Monsieur le président du Reich</w:t>
      </w:r>
      <w:r>
        <w:rPr>
          <w:szCs w:val="22"/>
        </w:rPr>
        <w:t> »</w:t>
      </w:r>
      <w:r w:rsidRPr="00185CDD">
        <w:rPr>
          <w:szCs w:val="22"/>
        </w:rPr>
        <w:t xml:space="preserve"> (</w:t>
      </w:r>
      <w:r>
        <w:rPr>
          <w:szCs w:val="22"/>
        </w:rPr>
        <w:t>« </w:t>
      </w:r>
      <w:r w:rsidRPr="00185CDD">
        <w:rPr>
          <w:i/>
          <w:iCs/>
          <w:szCs w:val="22"/>
        </w:rPr>
        <w:t>bei aller Verehrung der Person des Herrn Reichspräside</w:t>
      </w:r>
      <w:r w:rsidRPr="00185CDD">
        <w:rPr>
          <w:i/>
          <w:iCs/>
          <w:szCs w:val="22"/>
        </w:rPr>
        <w:t>n</w:t>
      </w:r>
      <w:r w:rsidRPr="00185CDD">
        <w:rPr>
          <w:i/>
          <w:iCs/>
          <w:szCs w:val="22"/>
        </w:rPr>
        <w:t>t</w:t>
      </w:r>
      <w:r>
        <w:rPr>
          <w:i/>
          <w:iCs/>
          <w:szCs w:val="22"/>
        </w:rPr>
        <w:t>en »</w:t>
      </w:r>
      <w:r w:rsidRPr="00185CDD">
        <w:rPr>
          <w:szCs w:val="22"/>
        </w:rPr>
        <w:t>), la NSDAP ne soutiendra pas le projet de prorogation de son mandat (cf. 6 et 7 janvier).</w:t>
      </w:r>
    </w:p>
    <w:p w:rsidR="00627FD2" w:rsidRPr="00185CDD" w:rsidRDefault="00627FD2" w:rsidP="00627FD2">
      <w:pPr>
        <w:spacing w:before="120" w:after="120"/>
        <w:jc w:val="both"/>
      </w:pPr>
      <w:r>
        <w:rPr>
          <w:b/>
          <w:bCs/>
          <w:szCs w:val="22"/>
        </w:rPr>
        <w:t>24 </w:t>
      </w:r>
      <w:r w:rsidRPr="005566D5">
        <w:rPr>
          <w:b/>
          <w:bCs/>
          <w:szCs w:val="22"/>
        </w:rPr>
        <w:t>janvier</w:t>
      </w:r>
      <w:r w:rsidRPr="00185CDD">
        <w:rPr>
          <w:bCs/>
          <w:szCs w:val="22"/>
        </w:rPr>
        <w:t xml:space="preserve"> </w:t>
      </w:r>
      <w:r>
        <w:rPr>
          <w:szCs w:val="22"/>
        </w:rPr>
        <w:t>À</w:t>
      </w:r>
      <w:r w:rsidRPr="00185CDD">
        <w:rPr>
          <w:szCs w:val="22"/>
        </w:rPr>
        <w:t xml:space="preserve"> Beusselkitz, dans l</w:t>
      </w:r>
      <w:r>
        <w:rPr>
          <w:szCs w:val="22"/>
        </w:rPr>
        <w:t>e district berlinois de Plötzen</w:t>
      </w:r>
      <w:r w:rsidRPr="00185CDD">
        <w:rPr>
          <w:szCs w:val="22"/>
        </w:rPr>
        <w:t>see, le Jeune hitlérien Herbert Norkus, pas encore 16 ans, est tué dans une bagarre avec les communistes</w:t>
      </w:r>
      <w:r>
        <w:rPr>
          <w:szCs w:val="22"/>
        </w:rPr>
        <w:t> ;</w:t>
      </w:r>
      <w:r w:rsidRPr="00185CDD">
        <w:rPr>
          <w:szCs w:val="22"/>
        </w:rPr>
        <w:t xml:space="preserve"> il est aussitôt proclamé</w:t>
      </w:r>
      <w:r>
        <w:rPr>
          <w:szCs w:val="22"/>
        </w:rPr>
        <w:t xml:space="preserve"> </w:t>
      </w:r>
      <w:r>
        <w:t xml:space="preserve">[140] </w:t>
      </w:r>
      <w:r>
        <w:rPr>
          <w:szCs w:val="22"/>
        </w:rPr>
        <w:t>« </w:t>
      </w:r>
      <w:r w:rsidRPr="00185CDD">
        <w:rPr>
          <w:szCs w:val="22"/>
        </w:rPr>
        <w:t>martyr du mouvement</w:t>
      </w:r>
      <w:r>
        <w:rPr>
          <w:szCs w:val="22"/>
        </w:rPr>
        <w:t> »</w:t>
      </w:r>
      <w:r w:rsidRPr="00185CDD">
        <w:rPr>
          <w:szCs w:val="22"/>
        </w:rPr>
        <w:t xml:space="preserve"> </w:t>
      </w:r>
      <w:r w:rsidRPr="00185CDD">
        <w:rPr>
          <w:i/>
          <w:iCs/>
          <w:szCs w:val="22"/>
        </w:rPr>
        <w:t xml:space="preserve">(Blutzeuge der Bewegung). </w:t>
      </w:r>
      <w:r w:rsidRPr="00185CDD">
        <w:rPr>
          <w:szCs w:val="22"/>
        </w:rPr>
        <w:t>E</w:t>
      </w:r>
      <w:r>
        <w:rPr>
          <w:szCs w:val="22"/>
        </w:rPr>
        <w:t>ntre le 24 avril 1926 (Fritz Krö</w:t>
      </w:r>
      <w:r w:rsidRPr="00185CDD">
        <w:rPr>
          <w:szCs w:val="22"/>
        </w:rPr>
        <w:t>ber à Karlsruhe-Durlach) et le 17 mars 1933 (P</w:t>
      </w:r>
      <w:r w:rsidRPr="00185CDD">
        <w:rPr>
          <w:szCs w:val="22"/>
        </w:rPr>
        <w:t>e</w:t>
      </w:r>
      <w:r w:rsidRPr="00185CDD">
        <w:rPr>
          <w:szCs w:val="22"/>
        </w:rPr>
        <w:t xml:space="preserve">ter Fries à Darmstadt), plus de vingt adolescents auront trouvé la mort en raison de leur dévouement fanatique au </w:t>
      </w:r>
      <w:r>
        <w:rPr>
          <w:i/>
          <w:iCs/>
          <w:szCs w:val="22"/>
        </w:rPr>
        <w:t>Führer</w:t>
      </w:r>
      <w:r w:rsidRPr="00185CDD">
        <w:rPr>
          <w:i/>
          <w:iCs/>
          <w:szCs w:val="22"/>
        </w:rPr>
        <w:t xml:space="preserve">. </w:t>
      </w:r>
      <w:r w:rsidRPr="00185CDD">
        <w:rPr>
          <w:szCs w:val="22"/>
        </w:rPr>
        <w:t>Si le nom de He</w:t>
      </w:r>
      <w:r w:rsidRPr="00185CDD">
        <w:rPr>
          <w:szCs w:val="22"/>
        </w:rPr>
        <w:t>r</w:t>
      </w:r>
      <w:r w:rsidRPr="00185CDD">
        <w:rPr>
          <w:szCs w:val="22"/>
        </w:rPr>
        <w:t xml:space="preserve">bert Norkus a été sanctifié et le jour de sa mort érigé en </w:t>
      </w:r>
      <w:r>
        <w:rPr>
          <w:szCs w:val="22"/>
        </w:rPr>
        <w:t>« </w:t>
      </w:r>
      <w:r w:rsidRPr="00185CDD">
        <w:rPr>
          <w:szCs w:val="22"/>
        </w:rPr>
        <w:t>Jour de deuil des Jeune</w:t>
      </w:r>
      <w:r w:rsidRPr="00185CDD">
        <w:rPr>
          <w:szCs w:val="22"/>
        </w:rPr>
        <w:t>s</w:t>
      </w:r>
      <w:r w:rsidRPr="00185CDD">
        <w:rPr>
          <w:szCs w:val="22"/>
        </w:rPr>
        <w:t>ses hitlériennes</w:t>
      </w:r>
      <w:r>
        <w:rPr>
          <w:szCs w:val="22"/>
        </w:rPr>
        <w:t> »</w:t>
      </w:r>
      <w:r w:rsidRPr="00185CDD">
        <w:rPr>
          <w:szCs w:val="22"/>
        </w:rPr>
        <w:t xml:space="preserve"> </w:t>
      </w:r>
      <w:r w:rsidRPr="00185CDD">
        <w:rPr>
          <w:i/>
          <w:iCs/>
          <w:szCs w:val="22"/>
        </w:rPr>
        <w:t xml:space="preserve">(Trauertag der Hitlerjugend), </w:t>
      </w:r>
      <w:r w:rsidRPr="00185CDD">
        <w:rPr>
          <w:szCs w:val="22"/>
        </w:rPr>
        <w:t>c'est, d'une part, parce qu'il n'était encore qu'un enfant, mais aussi parce qu'il fut immédiat</w:t>
      </w:r>
      <w:r w:rsidRPr="00185CDD">
        <w:rPr>
          <w:szCs w:val="22"/>
        </w:rPr>
        <w:t>e</w:t>
      </w:r>
      <w:r w:rsidRPr="00185CDD">
        <w:rPr>
          <w:szCs w:val="22"/>
        </w:rPr>
        <w:t xml:space="preserve">ment l'objet d'un roman et d'un film (cf. </w:t>
      </w:r>
      <w:r w:rsidRPr="00185CDD">
        <w:rPr>
          <w:i/>
          <w:iCs/>
          <w:szCs w:val="22"/>
          <w:u w:val="single"/>
        </w:rPr>
        <w:t>Repères 1932</w:t>
      </w:r>
      <w:r w:rsidRPr="00185CDD">
        <w:rPr>
          <w:i/>
          <w:iCs/>
          <w:szCs w:val="22"/>
        </w:rPr>
        <w:t xml:space="preserve"> </w:t>
      </w:r>
      <w:r w:rsidRPr="00185CDD">
        <w:rPr>
          <w:szCs w:val="22"/>
        </w:rPr>
        <w:t xml:space="preserve">et </w:t>
      </w:r>
      <w:r w:rsidRPr="00185CDD">
        <w:rPr>
          <w:i/>
          <w:iCs/>
          <w:szCs w:val="22"/>
          <w:u w:val="single"/>
        </w:rPr>
        <w:t>1933</w:t>
      </w:r>
      <w:r w:rsidRPr="00185CDD">
        <w:rPr>
          <w:i/>
          <w:iCs/>
          <w:szCs w:val="22"/>
        </w:rPr>
        <w:t>).</w:t>
      </w:r>
    </w:p>
    <w:p w:rsidR="00627FD2" w:rsidRPr="00185CDD" w:rsidRDefault="00627FD2" w:rsidP="00627FD2">
      <w:pPr>
        <w:spacing w:before="120" w:after="120"/>
        <w:jc w:val="both"/>
      </w:pPr>
      <w:r>
        <w:rPr>
          <w:b/>
          <w:bCs/>
          <w:szCs w:val="22"/>
        </w:rPr>
        <w:t>26 </w:t>
      </w:r>
      <w:r w:rsidRPr="005566D5">
        <w:rPr>
          <w:b/>
          <w:bCs/>
          <w:szCs w:val="22"/>
        </w:rPr>
        <w:t>janvier</w:t>
      </w:r>
      <w:r w:rsidRPr="00185CDD">
        <w:rPr>
          <w:bCs/>
          <w:szCs w:val="22"/>
        </w:rPr>
        <w:t xml:space="preserve"> </w:t>
      </w:r>
      <w:r w:rsidRPr="00185CDD">
        <w:rPr>
          <w:szCs w:val="22"/>
        </w:rPr>
        <w:t>À l'invitation de Fritz Thyssen (cf. 5 janvier 1931), conférence de plus de deux heures de Hitler devant le Club des indu</w:t>
      </w:r>
      <w:r w:rsidRPr="00185CDD">
        <w:rPr>
          <w:szCs w:val="22"/>
        </w:rPr>
        <w:t>s</w:t>
      </w:r>
      <w:r w:rsidRPr="00185CDD">
        <w:rPr>
          <w:szCs w:val="22"/>
        </w:rPr>
        <w:t>triels de Düsseldorf</w:t>
      </w:r>
      <w:r>
        <w:rPr>
          <w:szCs w:val="22"/>
        </w:rPr>
        <w:t> ;</w:t>
      </w:r>
      <w:r w:rsidRPr="00185CDD">
        <w:rPr>
          <w:szCs w:val="22"/>
        </w:rPr>
        <w:t xml:space="preserve"> 700 participants.</w:t>
      </w:r>
    </w:p>
    <w:p w:rsidR="00627FD2" w:rsidRPr="00185CDD" w:rsidRDefault="00627FD2" w:rsidP="00627FD2">
      <w:pPr>
        <w:spacing w:before="120" w:after="120"/>
        <w:jc w:val="both"/>
      </w:pPr>
      <w:r>
        <w:rPr>
          <w:b/>
          <w:bCs/>
          <w:szCs w:val="22"/>
        </w:rPr>
        <w:t>28 </w:t>
      </w:r>
      <w:r w:rsidRPr="005566D5">
        <w:rPr>
          <w:b/>
          <w:bCs/>
          <w:szCs w:val="22"/>
        </w:rPr>
        <w:t>janvier</w:t>
      </w:r>
      <w:r w:rsidRPr="00185CDD">
        <w:rPr>
          <w:bCs/>
          <w:szCs w:val="22"/>
        </w:rPr>
        <w:t xml:space="preserve"> </w:t>
      </w:r>
      <w:r w:rsidRPr="00185CDD">
        <w:rPr>
          <w:szCs w:val="22"/>
        </w:rPr>
        <w:t>Entretiens secrets entre les dirigeants des milieux d'a</w:t>
      </w:r>
      <w:r w:rsidRPr="00185CDD">
        <w:rPr>
          <w:szCs w:val="22"/>
        </w:rPr>
        <w:t>f</w:t>
      </w:r>
      <w:r w:rsidRPr="00185CDD">
        <w:rPr>
          <w:szCs w:val="22"/>
        </w:rPr>
        <w:t>faires et Hitler qui est accompagné de Göring.</w:t>
      </w:r>
    </w:p>
    <w:p w:rsidR="00627FD2" w:rsidRPr="00185CDD" w:rsidRDefault="00627FD2" w:rsidP="00627FD2">
      <w:pPr>
        <w:spacing w:before="120" w:after="120"/>
        <w:jc w:val="both"/>
      </w:pPr>
      <w:r>
        <w:rPr>
          <w:b/>
          <w:bCs/>
          <w:szCs w:val="22"/>
        </w:rPr>
        <w:t>31 </w:t>
      </w:r>
      <w:r w:rsidRPr="005566D5">
        <w:rPr>
          <w:b/>
          <w:bCs/>
          <w:szCs w:val="22"/>
        </w:rPr>
        <w:t>janvier</w:t>
      </w:r>
      <w:r w:rsidRPr="00185CDD">
        <w:rPr>
          <w:bCs/>
          <w:szCs w:val="22"/>
        </w:rPr>
        <w:t xml:space="preserve"> </w:t>
      </w:r>
      <w:r w:rsidRPr="00185CDD">
        <w:rPr>
          <w:szCs w:val="22"/>
        </w:rPr>
        <w:t xml:space="preserve">En Thuringe, élections pour le Conseil régional. Malgré les exactions commises durant la période Frick (cf. 23 janvier 1930, </w:t>
      </w:r>
      <w:r w:rsidRPr="00185CDD">
        <w:rPr>
          <w:szCs w:val="22"/>
        </w:rPr>
        <w:lastRenderedPageBreak/>
        <w:t>29 mars 1930, 22 avril 1930, octobre 1930, 13 mars 1931,</w:t>
      </w:r>
      <w:r>
        <w:rPr>
          <w:szCs w:val="22"/>
        </w:rPr>
        <w:t xml:space="preserve"> </w:t>
      </w:r>
      <w:r w:rsidRPr="00185CDD">
        <w:rPr>
          <w:szCs w:val="22"/>
        </w:rPr>
        <w:t>1</w:t>
      </w:r>
      <w:r w:rsidRPr="00185CDD">
        <w:rPr>
          <w:szCs w:val="22"/>
          <w:vertAlign w:val="superscript"/>
        </w:rPr>
        <w:t>er</w:t>
      </w:r>
      <w:r w:rsidRPr="00185CDD">
        <w:rPr>
          <w:szCs w:val="22"/>
        </w:rPr>
        <w:t xml:space="preserve"> avril 1931), les nazis obtiennent la majorité absolue.</w:t>
      </w:r>
    </w:p>
    <w:p w:rsidR="00627FD2" w:rsidRPr="00185CDD" w:rsidRDefault="00627FD2" w:rsidP="00627FD2">
      <w:pPr>
        <w:spacing w:before="120" w:after="120"/>
        <w:jc w:val="both"/>
      </w:pPr>
      <w:r>
        <w:rPr>
          <w:b/>
          <w:bCs/>
          <w:szCs w:val="22"/>
        </w:rPr>
        <w:t>2 </w:t>
      </w:r>
      <w:r w:rsidRPr="00210664">
        <w:rPr>
          <w:b/>
          <w:bCs/>
          <w:szCs w:val="22"/>
        </w:rPr>
        <w:t>février</w:t>
      </w:r>
      <w:r w:rsidRPr="00185CDD">
        <w:rPr>
          <w:bCs/>
          <w:szCs w:val="22"/>
        </w:rPr>
        <w:t xml:space="preserve"> </w:t>
      </w:r>
      <w:r w:rsidRPr="00185CDD">
        <w:rPr>
          <w:szCs w:val="22"/>
        </w:rPr>
        <w:t>Ouverture de la Conférence de Genève sur le désarm</w:t>
      </w:r>
      <w:r w:rsidRPr="00185CDD">
        <w:rPr>
          <w:szCs w:val="22"/>
        </w:rPr>
        <w:t>e</w:t>
      </w:r>
      <w:r w:rsidRPr="00185CDD">
        <w:rPr>
          <w:szCs w:val="22"/>
        </w:rPr>
        <w:t>ment en présence de 51 nations</w:t>
      </w:r>
      <w:r>
        <w:rPr>
          <w:szCs w:val="22"/>
        </w:rPr>
        <w:t> :</w:t>
      </w:r>
      <w:r w:rsidRPr="00185CDD">
        <w:rPr>
          <w:szCs w:val="22"/>
        </w:rPr>
        <w:t xml:space="preserve"> avant même que ne s'ouvre la discu</w:t>
      </w:r>
      <w:r w:rsidRPr="00185CDD">
        <w:rPr>
          <w:szCs w:val="22"/>
        </w:rPr>
        <w:t>s</w:t>
      </w:r>
      <w:r w:rsidRPr="00185CDD">
        <w:rPr>
          <w:szCs w:val="22"/>
        </w:rPr>
        <w:t>sion du Plan Hoover (cf. 7 juillet 1931) qui prévoit l'interdiction de certaines armes et une réduction générale des potentiels militaires, le chef de la délégation allemande, Rudolf Nadolny, exige que soit pr</w:t>
      </w:r>
      <w:r w:rsidRPr="00185CDD">
        <w:rPr>
          <w:szCs w:val="22"/>
        </w:rPr>
        <w:t>é</w:t>
      </w:r>
      <w:r w:rsidRPr="00185CDD">
        <w:rPr>
          <w:szCs w:val="22"/>
        </w:rPr>
        <w:t xml:space="preserve">alablement reconnue l'égalité des droits de son pays </w:t>
      </w:r>
      <w:r w:rsidRPr="00185CDD">
        <w:rPr>
          <w:i/>
          <w:iCs/>
          <w:szCs w:val="22"/>
        </w:rPr>
        <w:t>(Gleichberecht</w:t>
      </w:r>
      <w:r w:rsidRPr="00185CDD">
        <w:rPr>
          <w:i/>
          <w:iCs/>
          <w:szCs w:val="22"/>
        </w:rPr>
        <w:t>i</w:t>
      </w:r>
      <w:r w:rsidRPr="00185CDD">
        <w:rPr>
          <w:i/>
          <w:iCs/>
          <w:szCs w:val="22"/>
        </w:rPr>
        <w:t xml:space="preserve">gung) </w:t>
      </w:r>
      <w:r w:rsidRPr="00185CDD">
        <w:rPr>
          <w:szCs w:val="22"/>
        </w:rPr>
        <w:t>en matière militaire. Hostilité de la France</w:t>
      </w:r>
      <w:r>
        <w:rPr>
          <w:szCs w:val="22"/>
        </w:rPr>
        <w:t> :</w:t>
      </w:r>
      <w:r w:rsidRPr="00185CDD">
        <w:rPr>
          <w:szCs w:val="22"/>
        </w:rPr>
        <w:t xml:space="preserve"> vu le climat polit</w:t>
      </w:r>
      <w:r w:rsidRPr="00185CDD">
        <w:rPr>
          <w:szCs w:val="22"/>
        </w:rPr>
        <w:t>i</w:t>
      </w:r>
      <w:r w:rsidRPr="00185CDD">
        <w:rPr>
          <w:szCs w:val="22"/>
        </w:rPr>
        <w:t xml:space="preserve">que qui règne en Allemagne (destitution prochaine du gouvernement </w:t>
      </w:r>
      <w:r>
        <w:rPr>
          <w:szCs w:val="22"/>
        </w:rPr>
        <w:t>Brüning</w:t>
      </w:r>
      <w:r w:rsidRPr="00185CDD">
        <w:rPr>
          <w:szCs w:val="22"/>
        </w:rPr>
        <w:t>, résurgence d'un nationalisme et d'un militarisme conquérants avec Hitler), il serait particulièrement risqué de procéder à une rév</w:t>
      </w:r>
      <w:r w:rsidRPr="00185CDD">
        <w:rPr>
          <w:szCs w:val="22"/>
        </w:rPr>
        <w:t>i</w:t>
      </w:r>
      <w:r w:rsidRPr="00185CDD">
        <w:rPr>
          <w:szCs w:val="22"/>
        </w:rPr>
        <w:t>sion du traité de Versailles (cf. 10 janvier 1920, 31 décembre 1920).</w:t>
      </w:r>
    </w:p>
    <w:p w:rsidR="00627FD2" w:rsidRPr="00185CDD" w:rsidRDefault="00627FD2" w:rsidP="00627FD2">
      <w:pPr>
        <w:spacing w:before="120" w:after="120"/>
        <w:jc w:val="both"/>
      </w:pPr>
      <w:r>
        <w:rPr>
          <w:b/>
          <w:bCs/>
          <w:szCs w:val="22"/>
        </w:rPr>
        <w:t>15 </w:t>
      </w:r>
      <w:r w:rsidRPr="00210664">
        <w:rPr>
          <w:b/>
          <w:bCs/>
          <w:szCs w:val="22"/>
        </w:rPr>
        <w:t>février</w:t>
      </w:r>
      <w:r w:rsidRPr="00185CDD">
        <w:rPr>
          <w:bCs/>
          <w:szCs w:val="22"/>
        </w:rPr>
        <w:t xml:space="preserve"> </w:t>
      </w:r>
      <w:r w:rsidRPr="00185CDD">
        <w:rPr>
          <w:szCs w:val="22"/>
        </w:rPr>
        <w:t>Le président Hindenburg (cf. 6, 11, 13 janvier) est ca</w:t>
      </w:r>
      <w:r w:rsidRPr="00185CDD">
        <w:rPr>
          <w:szCs w:val="22"/>
        </w:rPr>
        <w:t>n</w:t>
      </w:r>
      <w:r w:rsidRPr="00185CDD">
        <w:rPr>
          <w:szCs w:val="22"/>
        </w:rPr>
        <w:t>didat à un nouveau mandat.</w:t>
      </w:r>
    </w:p>
    <w:p w:rsidR="00627FD2" w:rsidRPr="00185CDD" w:rsidRDefault="00627FD2" w:rsidP="00627FD2">
      <w:pPr>
        <w:spacing w:before="120" w:after="120"/>
        <w:jc w:val="both"/>
      </w:pPr>
      <w:r>
        <w:t>[141]</w:t>
      </w:r>
    </w:p>
    <w:p w:rsidR="00627FD2" w:rsidRPr="00185CDD" w:rsidRDefault="00627FD2" w:rsidP="00627FD2">
      <w:pPr>
        <w:spacing w:before="120" w:after="120"/>
        <w:jc w:val="both"/>
        <w:rPr>
          <w:bCs/>
          <w:szCs w:val="22"/>
        </w:rPr>
      </w:pPr>
      <w:r w:rsidRPr="00C22C56">
        <w:rPr>
          <w:b/>
          <w:bCs/>
          <w:szCs w:val="22"/>
        </w:rPr>
        <w:t>21 février</w:t>
      </w:r>
      <w:r w:rsidRPr="00185CDD">
        <w:rPr>
          <w:bCs/>
          <w:szCs w:val="22"/>
        </w:rPr>
        <w:t xml:space="preserve"> </w:t>
      </w:r>
      <w:r w:rsidRPr="00185CDD">
        <w:rPr>
          <w:szCs w:val="22"/>
        </w:rPr>
        <w:t>Échec des négoc</w:t>
      </w:r>
      <w:r>
        <w:rPr>
          <w:szCs w:val="22"/>
        </w:rPr>
        <w:t>iations entre les partenaires du</w:t>
      </w:r>
      <w:r w:rsidRPr="00185CDD">
        <w:rPr>
          <w:szCs w:val="22"/>
        </w:rPr>
        <w:t xml:space="preserve"> </w:t>
      </w:r>
      <w:r>
        <w:rPr>
          <w:szCs w:val="22"/>
        </w:rPr>
        <w:t>« </w:t>
      </w:r>
      <w:r w:rsidRPr="00185CDD">
        <w:rPr>
          <w:szCs w:val="22"/>
        </w:rPr>
        <w:t>Front de Harzburg</w:t>
      </w:r>
      <w:r>
        <w:rPr>
          <w:szCs w:val="22"/>
        </w:rPr>
        <w:t> »</w:t>
      </w:r>
      <w:r w:rsidRPr="00185CDD">
        <w:rPr>
          <w:szCs w:val="22"/>
        </w:rPr>
        <w:t xml:space="preserve"> (cf. 11 et 16 octobre 1931) pour la désignation d'un candidat commun aux élections présidentielles (cf. 6,11, 13 janvier). Le </w:t>
      </w:r>
      <w:r>
        <w:rPr>
          <w:szCs w:val="22"/>
        </w:rPr>
        <w:t>« </w:t>
      </w:r>
      <w:r w:rsidRPr="00185CDD">
        <w:rPr>
          <w:szCs w:val="22"/>
        </w:rPr>
        <w:t>Casque d'acier</w:t>
      </w:r>
      <w:r>
        <w:rPr>
          <w:szCs w:val="22"/>
        </w:rPr>
        <w:t> »</w:t>
      </w:r>
      <w:r w:rsidRPr="00185CDD">
        <w:rPr>
          <w:szCs w:val="22"/>
        </w:rPr>
        <w:t xml:space="preserve"> </w:t>
      </w:r>
      <w:r w:rsidRPr="00185CDD">
        <w:rPr>
          <w:i/>
          <w:iCs/>
          <w:szCs w:val="22"/>
        </w:rPr>
        <w:t xml:space="preserve">(Stahlhelm) </w:t>
      </w:r>
      <w:r w:rsidRPr="00185CDD">
        <w:rPr>
          <w:szCs w:val="22"/>
        </w:rPr>
        <w:t>présente Theodor Duesterberg (cf. 19 février 1924). Bien que ne possédant pas la nationalité allemande (cf. 30 avril 1925), Hitler est retenu comme candidat de la NSDAP.</w:t>
      </w:r>
    </w:p>
    <w:p w:rsidR="00627FD2" w:rsidRPr="00185CDD" w:rsidRDefault="00627FD2" w:rsidP="00627FD2">
      <w:pPr>
        <w:spacing w:before="120" w:after="120"/>
        <w:jc w:val="both"/>
        <w:rPr>
          <w:bCs/>
          <w:szCs w:val="22"/>
        </w:rPr>
      </w:pPr>
      <w:r w:rsidRPr="00C22C56">
        <w:rPr>
          <w:b/>
          <w:bCs/>
          <w:szCs w:val="22"/>
        </w:rPr>
        <w:t>22 février</w:t>
      </w:r>
      <w:r w:rsidRPr="00185CDD">
        <w:rPr>
          <w:bCs/>
          <w:szCs w:val="22"/>
        </w:rPr>
        <w:t xml:space="preserve"> </w:t>
      </w:r>
      <w:r w:rsidRPr="00185CDD">
        <w:rPr>
          <w:szCs w:val="22"/>
        </w:rPr>
        <w:t>Au Palais des sports de Berlin, Joseph Goebbels anno</w:t>
      </w:r>
      <w:r w:rsidRPr="00185CDD">
        <w:rPr>
          <w:szCs w:val="22"/>
        </w:rPr>
        <w:t>n</w:t>
      </w:r>
      <w:r w:rsidRPr="00185CDD">
        <w:rPr>
          <w:szCs w:val="22"/>
        </w:rPr>
        <w:t>ce la candidature de Hitler aux présidentielles (cf. 21 février).</w:t>
      </w:r>
    </w:p>
    <w:p w:rsidR="00627FD2" w:rsidRPr="00185CDD" w:rsidRDefault="00627FD2" w:rsidP="00627FD2">
      <w:pPr>
        <w:spacing w:before="120" w:after="120"/>
        <w:jc w:val="both"/>
      </w:pPr>
      <w:r>
        <w:rPr>
          <w:b/>
          <w:bCs/>
          <w:szCs w:val="22"/>
        </w:rPr>
        <w:t>25 </w:t>
      </w:r>
      <w:r w:rsidRPr="00C22C56">
        <w:rPr>
          <w:b/>
          <w:bCs/>
          <w:szCs w:val="22"/>
        </w:rPr>
        <w:t>février</w:t>
      </w:r>
      <w:r w:rsidRPr="00185CDD">
        <w:rPr>
          <w:bCs/>
          <w:szCs w:val="22"/>
        </w:rPr>
        <w:t xml:space="preserve"> </w:t>
      </w:r>
      <w:r w:rsidRPr="00185CDD">
        <w:rPr>
          <w:szCs w:val="22"/>
        </w:rPr>
        <w:t>Sur intervention de Dietrich Klagges, ministre nazi</w:t>
      </w:r>
      <w:r>
        <w:rPr>
          <w:szCs w:val="22"/>
        </w:rPr>
        <w:t xml:space="preserve"> </w:t>
      </w:r>
      <w:r w:rsidRPr="00185CDD">
        <w:rPr>
          <w:szCs w:val="22"/>
        </w:rPr>
        <w:t>de l'Intérieur et de l'Éducation populaire du Brunswick (cf. 14</w:t>
      </w:r>
      <w:r>
        <w:rPr>
          <w:szCs w:val="22"/>
        </w:rPr>
        <w:t xml:space="preserve"> </w:t>
      </w:r>
      <w:r w:rsidRPr="00185CDD">
        <w:rPr>
          <w:szCs w:val="22"/>
        </w:rPr>
        <w:t xml:space="preserve">septembre 1930), Hitler est nommé </w:t>
      </w:r>
      <w:r>
        <w:rPr>
          <w:szCs w:val="22"/>
        </w:rPr>
        <w:t>« </w:t>
      </w:r>
      <w:r w:rsidRPr="00185CDD">
        <w:rPr>
          <w:szCs w:val="22"/>
        </w:rPr>
        <w:t>conseiller du gouvernement</w:t>
      </w:r>
      <w:r>
        <w:rPr>
          <w:szCs w:val="22"/>
        </w:rPr>
        <w:t xml:space="preserve"> </w:t>
      </w:r>
      <w:r w:rsidRPr="00185CDD">
        <w:rPr>
          <w:szCs w:val="22"/>
        </w:rPr>
        <w:t xml:space="preserve">du </w:t>
      </w:r>
      <w:r w:rsidRPr="00185CDD">
        <w:rPr>
          <w:i/>
          <w:iCs/>
          <w:szCs w:val="22"/>
        </w:rPr>
        <w:t xml:space="preserve">Land </w:t>
      </w:r>
      <w:r w:rsidRPr="00185CDD">
        <w:rPr>
          <w:szCs w:val="22"/>
        </w:rPr>
        <w:t>pour les questions agricoles et cadastrales</w:t>
      </w:r>
      <w:r>
        <w:rPr>
          <w:szCs w:val="22"/>
        </w:rPr>
        <w:t> »</w:t>
      </w:r>
      <w:r w:rsidRPr="00185CDD">
        <w:rPr>
          <w:szCs w:val="22"/>
        </w:rPr>
        <w:t xml:space="preserve"> (</w:t>
      </w:r>
      <w:r>
        <w:rPr>
          <w:szCs w:val="22"/>
        </w:rPr>
        <w:t>« </w:t>
      </w:r>
      <w:r>
        <w:rPr>
          <w:i/>
          <w:iCs/>
          <w:szCs w:val="22"/>
        </w:rPr>
        <w:t>Regie</w:t>
      </w:r>
      <w:r w:rsidRPr="00185CDD">
        <w:rPr>
          <w:i/>
          <w:iCs/>
          <w:szCs w:val="22"/>
        </w:rPr>
        <w:t>rungsrat bei dem La</w:t>
      </w:r>
      <w:r w:rsidRPr="00185CDD">
        <w:rPr>
          <w:i/>
          <w:iCs/>
          <w:szCs w:val="22"/>
        </w:rPr>
        <w:t>n</w:t>
      </w:r>
      <w:r w:rsidRPr="00185CDD">
        <w:rPr>
          <w:i/>
          <w:iCs/>
          <w:szCs w:val="22"/>
        </w:rPr>
        <w:t>deskultur- und Vermessungsamt</w:t>
      </w:r>
      <w:r>
        <w:rPr>
          <w:i/>
          <w:iCs/>
          <w:szCs w:val="22"/>
        </w:rPr>
        <w:t> »</w:t>
      </w:r>
      <w:r w:rsidRPr="00185CDD">
        <w:rPr>
          <w:szCs w:val="22"/>
        </w:rPr>
        <w:t xml:space="preserve">) et </w:t>
      </w:r>
      <w:r>
        <w:rPr>
          <w:szCs w:val="22"/>
        </w:rPr>
        <w:t>« </w:t>
      </w:r>
      <w:r w:rsidRPr="00185CDD">
        <w:rPr>
          <w:szCs w:val="22"/>
        </w:rPr>
        <w:t>expert près la légation du Brunswick à Berlin</w:t>
      </w:r>
      <w:r>
        <w:rPr>
          <w:szCs w:val="22"/>
        </w:rPr>
        <w:t> »</w:t>
      </w:r>
      <w:r w:rsidRPr="00185CDD">
        <w:rPr>
          <w:szCs w:val="22"/>
        </w:rPr>
        <w:t xml:space="preserve"> (</w:t>
      </w:r>
      <w:r>
        <w:rPr>
          <w:szCs w:val="22"/>
        </w:rPr>
        <w:t>« </w:t>
      </w:r>
      <w:r w:rsidRPr="00185CDD">
        <w:rPr>
          <w:i/>
          <w:iCs/>
          <w:szCs w:val="22"/>
        </w:rPr>
        <w:t>Sacharbeiter beider Braunschweigischen G</w:t>
      </w:r>
      <w:r w:rsidRPr="00185CDD">
        <w:rPr>
          <w:i/>
          <w:iCs/>
          <w:szCs w:val="22"/>
        </w:rPr>
        <w:t>e</w:t>
      </w:r>
      <w:r w:rsidRPr="00185CDD">
        <w:rPr>
          <w:i/>
          <w:iCs/>
          <w:szCs w:val="22"/>
        </w:rPr>
        <w:t>sandschaft in Berlin</w:t>
      </w:r>
      <w:r>
        <w:rPr>
          <w:i/>
          <w:iCs/>
          <w:szCs w:val="22"/>
        </w:rPr>
        <w:t> »</w:t>
      </w:r>
      <w:r w:rsidRPr="00185CDD">
        <w:rPr>
          <w:szCs w:val="22"/>
        </w:rPr>
        <w:t>), ce qui lui confère automatiquement la nati</w:t>
      </w:r>
      <w:r w:rsidRPr="00185CDD">
        <w:rPr>
          <w:szCs w:val="22"/>
        </w:rPr>
        <w:t>o</w:t>
      </w:r>
      <w:r w:rsidRPr="00185CDD">
        <w:rPr>
          <w:szCs w:val="22"/>
        </w:rPr>
        <w:t>nalité allemande.</w:t>
      </w:r>
    </w:p>
    <w:p w:rsidR="00627FD2" w:rsidRPr="00185CDD" w:rsidRDefault="00627FD2" w:rsidP="00627FD2">
      <w:pPr>
        <w:spacing w:before="120" w:after="120"/>
        <w:jc w:val="both"/>
      </w:pPr>
      <w:r w:rsidRPr="00185CDD">
        <w:rPr>
          <w:szCs w:val="22"/>
        </w:rPr>
        <w:t>La direction du Parti social-démocrate refuse la proposition du Pa</w:t>
      </w:r>
      <w:r w:rsidRPr="00185CDD">
        <w:rPr>
          <w:szCs w:val="22"/>
        </w:rPr>
        <w:t>r</w:t>
      </w:r>
      <w:r w:rsidRPr="00185CDD">
        <w:rPr>
          <w:szCs w:val="22"/>
        </w:rPr>
        <w:t>ti communiste (cf. 12-17 juillet et 14 septembre 1925) de présenter un candidat commun aux élections présidentielles. Ernst Thälmann est désigné comme candidat de la KPD.</w:t>
      </w:r>
    </w:p>
    <w:p w:rsidR="00627FD2" w:rsidRPr="00185CDD" w:rsidRDefault="00627FD2" w:rsidP="00627FD2">
      <w:pPr>
        <w:spacing w:before="120" w:after="120"/>
        <w:jc w:val="both"/>
        <w:rPr>
          <w:bCs/>
          <w:szCs w:val="22"/>
        </w:rPr>
      </w:pPr>
      <w:r w:rsidRPr="00C678DA">
        <w:rPr>
          <w:b/>
          <w:bCs/>
          <w:szCs w:val="22"/>
        </w:rPr>
        <w:lastRenderedPageBreak/>
        <w:t>26 février</w:t>
      </w:r>
      <w:r w:rsidRPr="00185CDD">
        <w:rPr>
          <w:bCs/>
          <w:szCs w:val="22"/>
        </w:rPr>
        <w:t xml:space="preserve"> </w:t>
      </w:r>
      <w:r w:rsidRPr="00185CDD">
        <w:rPr>
          <w:szCs w:val="22"/>
        </w:rPr>
        <w:t>Le Parti social-démocrate (SPD) renonce à présenter un candidat aux élections présidentielles et annonce qu'il soutiendra Hi</w:t>
      </w:r>
      <w:r w:rsidRPr="00185CDD">
        <w:rPr>
          <w:szCs w:val="22"/>
        </w:rPr>
        <w:t>n</w:t>
      </w:r>
      <w:r w:rsidRPr="00185CDD">
        <w:rPr>
          <w:szCs w:val="22"/>
        </w:rPr>
        <w:t>denburg.</w:t>
      </w:r>
    </w:p>
    <w:p w:rsidR="00627FD2" w:rsidRPr="00185CDD" w:rsidRDefault="00627FD2" w:rsidP="00627FD2">
      <w:pPr>
        <w:spacing w:before="120" w:after="120"/>
        <w:jc w:val="both"/>
        <w:rPr>
          <w:bCs/>
          <w:szCs w:val="22"/>
        </w:rPr>
      </w:pPr>
      <w:r w:rsidRPr="00C678DA">
        <w:rPr>
          <w:b/>
          <w:bCs/>
          <w:szCs w:val="22"/>
        </w:rPr>
        <w:t>27 février</w:t>
      </w:r>
      <w:r w:rsidRPr="00185CDD">
        <w:rPr>
          <w:bCs/>
          <w:szCs w:val="22"/>
        </w:rPr>
        <w:t xml:space="preserve"> </w:t>
      </w:r>
      <w:r w:rsidRPr="00185CDD">
        <w:rPr>
          <w:szCs w:val="22"/>
        </w:rPr>
        <w:t>Désormais titulaire de la nationalité allemande (cf. 25 février), Hitler se déclare officiellement candidat aux élections prés</w:t>
      </w:r>
      <w:r w:rsidRPr="00185CDD">
        <w:rPr>
          <w:szCs w:val="22"/>
        </w:rPr>
        <w:t>i</w:t>
      </w:r>
      <w:r w:rsidRPr="00185CDD">
        <w:rPr>
          <w:szCs w:val="22"/>
        </w:rPr>
        <w:t xml:space="preserve">dentielles. Il laisse planer un doute quant à une éventuelle intention de remettre Guillaume II sur le trône. Le </w:t>
      </w:r>
      <w:r w:rsidRPr="00185CDD">
        <w:rPr>
          <w:i/>
          <w:iCs/>
          <w:szCs w:val="22"/>
        </w:rPr>
        <w:t xml:space="preserve">Kronprinz </w:t>
      </w:r>
      <w:r w:rsidRPr="00185CDD">
        <w:rPr>
          <w:szCs w:val="22"/>
        </w:rPr>
        <w:t>Guillaume (héritier de la couronne impériale) soutient sa candidature.</w:t>
      </w:r>
    </w:p>
    <w:p w:rsidR="00627FD2" w:rsidRPr="00185CDD" w:rsidRDefault="00627FD2" w:rsidP="00627FD2">
      <w:pPr>
        <w:spacing w:before="120" w:after="120"/>
        <w:jc w:val="both"/>
      </w:pPr>
      <w:r w:rsidRPr="00185CDD">
        <w:rPr>
          <w:szCs w:val="22"/>
        </w:rPr>
        <w:t>Le Parlement vote la confiance au chancelier Heinrich Brüning par 288 voix contre 264.</w:t>
      </w:r>
    </w:p>
    <w:p w:rsidR="00627FD2" w:rsidRPr="00185CDD" w:rsidRDefault="00627FD2" w:rsidP="00627FD2">
      <w:pPr>
        <w:spacing w:before="120" w:after="120"/>
        <w:jc w:val="both"/>
      </w:pPr>
      <w:r w:rsidRPr="00C678DA">
        <w:rPr>
          <w:b/>
          <w:bCs/>
          <w:szCs w:val="22"/>
        </w:rPr>
        <w:t>Mars</w:t>
      </w:r>
      <w:r w:rsidRPr="00185CDD">
        <w:rPr>
          <w:bCs/>
          <w:szCs w:val="22"/>
        </w:rPr>
        <w:t xml:space="preserve"> </w:t>
      </w:r>
      <w:r w:rsidRPr="00185CDD">
        <w:rPr>
          <w:szCs w:val="22"/>
        </w:rPr>
        <w:t xml:space="preserve">Le gouvernement Brüning accorde une subvention de 80 millions de marks aux </w:t>
      </w:r>
      <w:r>
        <w:rPr>
          <w:szCs w:val="22"/>
        </w:rPr>
        <w:t>« </w:t>
      </w:r>
      <w:r w:rsidRPr="00185CDD">
        <w:rPr>
          <w:szCs w:val="22"/>
        </w:rPr>
        <w:t>Aciéries réunies</w:t>
      </w:r>
      <w:r>
        <w:rPr>
          <w:szCs w:val="22"/>
        </w:rPr>
        <w:t> »</w:t>
      </w:r>
      <w:r w:rsidRPr="00185CDD">
        <w:rPr>
          <w:szCs w:val="22"/>
        </w:rPr>
        <w:t xml:space="preserve"> </w:t>
      </w:r>
      <w:r w:rsidRPr="00C678DA">
        <w:rPr>
          <w:iCs/>
          <w:szCs w:val="22"/>
        </w:rPr>
        <w:t>(</w:t>
      </w:r>
      <w:r w:rsidRPr="00185CDD">
        <w:rPr>
          <w:i/>
          <w:iCs/>
          <w:szCs w:val="22"/>
        </w:rPr>
        <w:t>Vereinigte Stahlwerke</w:t>
      </w:r>
      <w:r>
        <w:rPr>
          <w:iCs/>
          <w:szCs w:val="22"/>
        </w:rPr>
        <w:t xml:space="preserve"> </w:t>
      </w:r>
      <w:r>
        <w:t xml:space="preserve">[142] </w:t>
      </w:r>
      <w:r w:rsidRPr="00185CDD">
        <w:rPr>
          <w:i/>
          <w:iCs/>
          <w:szCs w:val="22"/>
        </w:rPr>
        <w:t xml:space="preserve">AG, </w:t>
      </w:r>
      <w:r w:rsidRPr="00185CDD">
        <w:rPr>
          <w:szCs w:val="22"/>
        </w:rPr>
        <w:t>cf. avril 1926, 4 juillet 1927) dont les actions ont chuté en bourse et dont certaines filiales sont menacées par la faillite</w:t>
      </w:r>
      <w:r>
        <w:rPr>
          <w:szCs w:val="22"/>
        </w:rPr>
        <w:t> ;</w:t>
      </w:r>
      <w:r w:rsidRPr="00185CDD">
        <w:rPr>
          <w:szCs w:val="22"/>
        </w:rPr>
        <w:t xml:space="preserve"> afin qu'elles ne tombent pas entre les mains du groupe français Schneider, l'État rachète au quadruple de leur cotation les parts de la GBAG </w:t>
      </w:r>
      <w:r w:rsidRPr="00185CDD">
        <w:rPr>
          <w:i/>
          <w:iCs/>
          <w:szCs w:val="22"/>
        </w:rPr>
        <w:t xml:space="preserve">(Gelsenkirchener Bergwerks-AG, </w:t>
      </w:r>
      <w:r w:rsidRPr="00185CDD">
        <w:rPr>
          <w:szCs w:val="22"/>
        </w:rPr>
        <w:t>charbon et acier) que possède l'i</w:t>
      </w:r>
      <w:r w:rsidRPr="00185CDD">
        <w:rPr>
          <w:szCs w:val="22"/>
        </w:rPr>
        <w:t>n</w:t>
      </w:r>
      <w:r w:rsidRPr="00185CDD">
        <w:rPr>
          <w:szCs w:val="22"/>
        </w:rPr>
        <w:t>dustriel Friedrich Flick, un des bailleurs de fonds de la NSDAP.</w:t>
      </w:r>
    </w:p>
    <w:p w:rsidR="00627FD2" w:rsidRPr="00185CDD" w:rsidRDefault="00627FD2" w:rsidP="00627FD2">
      <w:pPr>
        <w:spacing w:before="120" w:after="120"/>
        <w:jc w:val="both"/>
      </w:pPr>
      <w:r>
        <w:rPr>
          <w:b/>
          <w:bCs/>
          <w:szCs w:val="22"/>
        </w:rPr>
        <w:t>9 </w:t>
      </w:r>
      <w:r w:rsidRPr="00C678DA">
        <w:rPr>
          <w:b/>
          <w:bCs/>
          <w:szCs w:val="22"/>
        </w:rPr>
        <w:t>mars</w:t>
      </w:r>
      <w:r w:rsidRPr="00185CDD">
        <w:rPr>
          <w:bCs/>
          <w:szCs w:val="22"/>
        </w:rPr>
        <w:t xml:space="preserve"> </w:t>
      </w:r>
      <w:r w:rsidRPr="00185CDD">
        <w:rPr>
          <w:szCs w:val="22"/>
        </w:rPr>
        <w:t>Le gouvernement Brüning promulgue une nouvelle série de décrets économiques qui aggravent encore le chômage (cf. Noël 1931).</w:t>
      </w:r>
    </w:p>
    <w:p w:rsidR="00627FD2" w:rsidRDefault="00627FD2" w:rsidP="00627FD2">
      <w:pPr>
        <w:spacing w:before="120" w:after="120"/>
        <w:jc w:val="both"/>
        <w:rPr>
          <w:szCs w:val="22"/>
        </w:rPr>
      </w:pPr>
      <w:r>
        <w:rPr>
          <w:b/>
          <w:bCs/>
          <w:szCs w:val="22"/>
        </w:rPr>
        <w:t>13 </w:t>
      </w:r>
      <w:r w:rsidRPr="00C678DA">
        <w:rPr>
          <w:b/>
          <w:bCs/>
          <w:szCs w:val="22"/>
        </w:rPr>
        <w:t>mars</w:t>
      </w:r>
      <w:r w:rsidRPr="00185CDD">
        <w:rPr>
          <w:bCs/>
          <w:szCs w:val="22"/>
        </w:rPr>
        <w:t xml:space="preserve">  </w:t>
      </w:r>
      <w:r w:rsidRPr="00185CDD">
        <w:rPr>
          <w:szCs w:val="22"/>
        </w:rPr>
        <w:t>Premier tour des élections présidentielles</w:t>
      </w:r>
      <w:r>
        <w:rPr>
          <w:szCs w:val="22"/>
        </w:rPr>
        <w:t> :</w:t>
      </w:r>
    </w:p>
    <w:p w:rsidR="00627FD2" w:rsidRPr="00185CDD" w:rsidRDefault="00627FD2" w:rsidP="00627FD2">
      <w:pPr>
        <w:spacing w:before="120" w:after="120"/>
        <w:jc w:val="both"/>
      </w:pPr>
    </w:p>
    <w:p w:rsidR="00627FD2" w:rsidRPr="00C678DA" w:rsidRDefault="00627FD2" w:rsidP="00627FD2">
      <w:pPr>
        <w:pStyle w:val="Listecouleur-Accent1"/>
      </w:pPr>
      <w:r>
        <w:t>*</w:t>
      </w:r>
      <w:r>
        <w:tab/>
      </w:r>
      <w:r w:rsidRPr="00C678DA">
        <w:t xml:space="preserve">Hindenburg, 49,45% (coalition weimarienne soit : Parti d'État = DSP, cf. 11 juillet 1930 + Centre catholique = </w:t>
      </w:r>
      <w:r w:rsidRPr="00C678DA">
        <w:rPr>
          <w:i/>
          <w:iCs/>
        </w:rPr>
        <w:t>Ze</w:t>
      </w:r>
      <w:r w:rsidRPr="00C678DA">
        <w:rPr>
          <w:i/>
          <w:iCs/>
        </w:rPr>
        <w:t>n</w:t>
      </w:r>
      <w:r w:rsidRPr="00C678DA">
        <w:rPr>
          <w:i/>
          <w:iCs/>
        </w:rPr>
        <w:t xml:space="preserve">trum </w:t>
      </w:r>
      <w:r w:rsidRPr="00C678DA">
        <w:t>+ Parti populaire bavarois = BVP + Parti populaire a</w:t>
      </w:r>
      <w:r w:rsidRPr="00C678DA">
        <w:t>l</w:t>
      </w:r>
      <w:r w:rsidRPr="00C678DA">
        <w:t>lemand = DVP + Parti social-démocrate = SPD).</w:t>
      </w:r>
    </w:p>
    <w:p w:rsidR="00627FD2" w:rsidRPr="00C678DA" w:rsidRDefault="00627FD2" w:rsidP="00627FD2">
      <w:pPr>
        <w:pStyle w:val="Listecouleur-Accent1"/>
      </w:pPr>
      <w:r>
        <w:t>*</w:t>
      </w:r>
      <w:r>
        <w:tab/>
      </w:r>
      <w:r w:rsidRPr="00C678DA">
        <w:t>Hitler, 30,23% (NSDAP + une partie des voix de la DNVP = Parti populiste national allemand, cf. 21 février).</w:t>
      </w:r>
    </w:p>
    <w:p w:rsidR="00627FD2" w:rsidRPr="00C678DA" w:rsidRDefault="00627FD2" w:rsidP="00627FD2">
      <w:pPr>
        <w:pStyle w:val="Listecouleur-Accent1"/>
      </w:pPr>
      <w:r>
        <w:t>*</w:t>
      </w:r>
      <w:r>
        <w:tab/>
      </w:r>
      <w:r w:rsidRPr="00C678DA">
        <w:t>Thälmann, 13,23% (KPD = Parti communiste).</w:t>
      </w:r>
    </w:p>
    <w:p w:rsidR="00627FD2" w:rsidRPr="00C678DA" w:rsidRDefault="00627FD2" w:rsidP="00627FD2">
      <w:pPr>
        <w:pStyle w:val="Listecouleur-Accent1"/>
      </w:pPr>
      <w:r>
        <w:t>*</w:t>
      </w:r>
      <w:r>
        <w:tab/>
      </w:r>
      <w:r w:rsidRPr="00C678DA">
        <w:t xml:space="preserve">Duesterberg, 6,81% </w:t>
      </w:r>
      <w:r w:rsidRPr="00C678DA">
        <w:rPr>
          <w:b/>
          <w:i/>
          <w:iCs/>
        </w:rPr>
        <w:t>(</w:t>
      </w:r>
      <w:r w:rsidRPr="00C678DA">
        <w:rPr>
          <w:i/>
          <w:iCs/>
        </w:rPr>
        <w:t xml:space="preserve">Stahlhelm = </w:t>
      </w:r>
      <w:r w:rsidRPr="00C678DA">
        <w:t>Casque d'acier + une pa</w:t>
      </w:r>
      <w:r w:rsidRPr="00C678DA">
        <w:t>r</w:t>
      </w:r>
      <w:r w:rsidRPr="00C678DA">
        <w:t>tie des voix de la DNVP = Parti populiste national allemand, cf. 21 février).</w:t>
      </w:r>
    </w:p>
    <w:p w:rsidR="00627FD2" w:rsidRDefault="00627FD2" w:rsidP="00627FD2">
      <w:pPr>
        <w:spacing w:before="120" w:after="120"/>
        <w:jc w:val="both"/>
        <w:rPr>
          <w:szCs w:val="22"/>
        </w:rPr>
      </w:pPr>
    </w:p>
    <w:p w:rsidR="00627FD2" w:rsidRPr="00185CDD" w:rsidRDefault="00627FD2" w:rsidP="00627FD2">
      <w:pPr>
        <w:spacing w:before="120" w:after="120"/>
        <w:jc w:val="both"/>
      </w:pPr>
      <w:r w:rsidRPr="00185CDD">
        <w:rPr>
          <w:szCs w:val="22"/>
        </w:rPr>
        <w:lastRenderedPageBreak/>
        <w:t>Pas de majorité absolue, le second tour est fixé au 10 avril.</w:t>
      </w:r>
    </w:p>
    <w:p w:rsidR="00627FD2" w:rsidRPr="00185CDD" w:rsidRDefault="00627FD2" w:rsidP="00627FD2">
      <w:pPr>
        <w:spacing w:before="120" w:after="120"/>
        <w:jc w:val="both"/>
      </w:pPr>
      <w:r>
        <w:rPr>
          <w:b/>
          <w:bCs/>
          <w:szCs w:val="22"/>
        </w:rPr>
        <w:t>14 </w:t>
      </w:r>
      <w:r w:rsidRPr="007917AD">
        <w:rPr>
          <w:b/>
          <w:bCs/>
          <w:szCs w:val="22"/>
        </w:rPr>
        <w:t>mars</w:t>
      </w:r>
      <w:r w:rsidRPr="00185CDD">
        <w:rPr>
          <w:bCs/>
          <w:szCs w:val="22"/>
        </w:rPr>
        <w:t xml:space="preserve"> </w:t>
      </w:r>
      <w:r w:rsidRPr="00185CDD">
        <w:rPr>
          <w:szCs w:val="22"/>
        </w:rPr>
        <w:t>Theodor Duesterberg (cf. 13 mars) appelle à voter Hi</w:t>
      </w:r>
      <w:r w:rsidRPr="00185CDD">
        <w:rPr>
          <w:szCs w:val="22"/>
        </w:rPr>
        <w:t>n</w:t>
      </w:r>
      <w:r w:rsidRPr="00185CDD">
        <w:rPr>
          <w:szCs w:val="22"/>
        </w:rPr>
        <w:t xml:space="preserve">denburg (qui est président d'honneur du </w:t>
      </w:r>
      <w:r>
        <w:rPr>
          <w:szCs w:val="22"/>
        </w:rPr>
        <w:t>« </w:t>
      </w:r>
      <w:r w:rsidRPr="00185CDD">
        <w:rPr>
          <w:szCs w:val="22"/>
        </w:rPr>
        <w:t>Casque d'acier</w:t>
      </w:r>
      <w:r>
        <w:rPr>
          <w:szCs w:val="22"/>
        </w:rPr>
        <w:t> »</w:t>
      </w:r>
      <w:r w:rsidRPr="00185CDD">
        <w:rPr>
          <w:szCs w:val="22"/>
        </w:rPr>
        <w:t>).</w:t>
      </w:r>
    </w:p>
    <w:p w:rsidR="00627FD2" w:rsidRPr="00185CDD" w:rsidRDefault="00627FD2" w:rsidP="00627FD2">
      <w:pPr>
        <w:spacing w:before="120" w:after="120"/>
        <w:jc w:val="both"/>
      </w:pPr>
      <w:r w:rsidRPr="00185CDD">
        <w:rPr>
          <w:szCs w:val="22"/>
        </w:rPr>
        <w:t>Le Parti communiste maintient la candidature d'Ernst Thälmann.</w:t>
      </w:r>
    </w:p>
    <w:p w:rsidR="00627FD2" w:rsidRPr="00185CDD" w:rsidRDefault="00627FD2" w:rsidP="00627FD2">
      <w:pPr>
        <w:spacing w:before="120" w:after="120"/>
        <w:jc w:val="both"/>
      </w:pPr>
      <w:r>
        <w:rPr>
          <w:b/>
          <w:bCs/>
          <w:szCs w:val="22"/>
        </w:rPr>
        <w:t>16 </w:t>
      </w:r>
      <w:r w:rsidRPr="007917AD">
        <w:rPr>
          <w:b/>
          <w:bCs/>
          <w:szCs w:val="22"/>
        </w:rPr>
        <w:t>mars</w:t>
      </w:r>
      <w:r w:rsidRPr="00185CDD">
        <w:rPr>
          <w:bCs/>
          <w:szCs w:val="22"/>
        </w:rPr>
        <w:t xml:space="preserve"> </w:t>
      </w:r>
      <w:r w:rsidRPr="00185CDD">
        <w:rPr>
          <w:szCs w:val="22"/>
        </w:rPr>
        <w:t>La NSDAP entame une campagne acharnée pour le s</w:t>
      </w:r>
      <w:r w:rsidRPr="00185CDD">
        <w:rPr>
          <w:szCs w:val="22"/>
        </w:rPr>
        <w:t>e</w:t>
      </w:r>
      <w:r w:rsidRPr="00185CDD">
        <w:rPr>
          <w:szCs w:val="22"/>
        </w:rPr>
        <w:t>cond tour des élections présidentielles. Durant toute la durée de la campagne, innombrables exactions commises par les formations p</w:t>
      </w:r>
      <w:r w:rsidRPr="00185CDD">
        <w:rPr>
          <w:szCs w:val="22"/>
        </w:rPr>
        <w:t>a</w:t>
      </w:r>
      <w:r w:rsidRPr="00185CDD">
        <w:rPr>
          <w:szCs w:val="22"/>
        </w:rPr>
        <w:t>ramilitaires nazies.</w:t>
      </w:r>
    </w:p>
    <w:p w:rsidR="00627FD2" w:rsidRPr="00185CDD" w:rsidRDefault="00627FD2" w:rsidP="00627FD2">
      <w:pPr>
        <w:spacing w:before="120" w:after="120"/>
        <w:jc w:val="both"/>
      </w:pPr>
      <w:r>
        <w:t>[143]</w:t>
      </w:r>
    </w:p>
    <w:p w:rsidR="00627FD2" w:rsidRPr="00185CDD" w:rsidRDefault="00627FD2" w:rsidP="00627FD2">
      <w:pPr>
        <w:spacing w:before="120" w:after="120"/>
        <w:jc w:val="both"/>
      </w:pPr>
      <w:r w:rsidRPr="007917AD">
        <w:rPr>
          <w:b/>
          <w:bCs/>
          <w:szCs w:val="22"/>
        </w:rPr>
        <w:t>À</w:t>
      </w:r>
      <w:r>
        <w:rPr>
          <w:b/>
          <w:bCs/>
          <w:szCs w:val="22"/>
        </w:rPr>
        <w:t> </w:t>
      </w:r>
      <w:r w:rsidRPr="007917AD">
        <w:rPr>
          <w:b/>
          <w:bCs/>
          <w:szCs w:val="22"/>
        </w:rPr>
        <w:t>partir</w:t>
      </w:r>
      <w:r>
        <w:rPr>
          <w:b/>
          <w:bCs/>
          <w:szCs w:val="22"/>
        </w:rPr>
        <w:t> </w:t>
      </w:r>
      <w:r w:rsidRPr="007917AD">
        <w:rPr>
          <w:b/>
          <w:bCs/>
          <w:szCs w:val="22"/>
        </w:rPr>
        <w:t>du</w:t>
      </w:r>
      <w:r>
        <w:rPr>
          <w:b/>
          <w:bCs/>
          <w:szCs w:val="22"/>
        </w:rPr>
        <w:t> </w:t>
      </w:r>
      <w:r w:rsidRPr="007917AD">
        <w:rPr>
          <w:b/>
          <w:bCs/>
          <w:szCs w:val="22"/>
        </w:rPr>
        <w:t>3</w:t>
      </w:r>
      <w:r>
        <w:rPr>
          <w:b/>
          <w:bCs/>
          <w:szCs w:val="22"/>
        </w:rPr>
        <w:t> </w:t>
      </w:r>
      <w:r w:rsidRPr="007917AD">
        <w:rPr>
          <w:b/>
          <w:bCs/>
          <w:szCs w:val="22"/>
        </w:rPr>
        <w:t>avril</w:t>
      </w:r>
      <w:r w:rsidRPr="00185CDD">
        <w:rPr>
          <w:bCs/>
          <w:szCs w:val="22"/>
        </w:rPr>
        <w:t xml:space="preserve"> </w:t>
      </w:r>
      <w:r w:rsidRPr="00185CDD">
        <w:rPr>
          <w:szCs w:val="22"/>
        </w:rPr>
        <w:t>Pour mener sa campagne présidentielle, Hitler se déplace désormais en avion de location (financement obtenu par Walther Funk auprès d'industriels, cf. 10 juillet et 11 décembre 1931). Il parle dans plus de vingt villes (travail de sa voix et de ses postures avec le chanteur d'opéra Paul Devrient</w:t>
      </w:r>
      <w:r>
        <w:rPr>
          <w:szCs w:val="22"/>
        </w:rPr>
        <w:t> ;</w:t>
      </w:r>
      <w:r w:rsidRPr="00185CDD">
        <w:rPr>
          <w:szCs w:val="22"/>
        </w:rPr>
        <w:t xml:space="preserve"> évolution de son discour</w:t>
      </w:r>
      <w:r>
        <w:rPr>
          <w:szCs w:val="22"/>
        </w:rPr>
        <w:t>s qui, de l'attaque haineuse à l’</w:t>
      </w:r>
      <w:r w:rsidRPr="00185CDD">
        <w:rPr>
          <w:szCs w:val="22"/>
        </w:rPr>
        <w:t>encontre des ennemis de l'Allemagne durant la tournée du premier tour, s'attache maintenant à dépeindre l'avenir lumineux qu'il destine à ses compatriotes).</w:t>
      </w:r>
    </w:p>
    <w:p w:rsidR="00627FD2" w:rsidRPr="00185CDD" w:rsidRDefault="00627FD2" w:rsidP="00627FD2">
      <w:pPr>
        <w:spacing w:before="120" w:after="120"/>
        <w:jc w:val="both"/>
      </w:pPr>
      <w:r>
        <w:rPr>
          <w:b/>
          <w:bCs/>
          <w:szCs w:val="22"/>
        </w:rPr>
        <w:t>5 </w:t>
      </w:r>
      <w:r w:rsidRPr="007917AD">
        <w:rPr>
          <w:b/>
          <w:bCs/>
          <w:szCs w:val="22"/>
        </w:rPr>
        <w:t>avril</w:t>
      </w:r>
      <w:r w:rsidRPr="00185CDD">
        <w:rPr>
          <w:bCs/>
          <w:szCs w:val="22"/>
        </w:rPr>
        <w:t xml:space="preserve"> </w:t>
      </w:r>
      <w:r w:rsidRPr="00185CDD">
        <w:rPr>
          <w:szCs w:val="22"/>
        </w:rPr>
        <w:t>Exaspéré par les exactions des formations paramilitaires nazies (cf. 16 mars) et la pression qu'elles exercent sur la population (</w:t>
      </w:r>
      <w:r>
        <w:rPr>
          <w:szCs w:val="22"/>
        </w:rPr>
        <w:t>« </w:t>
      </w:r>
      <w:r w:rsidRPr="00185CDD">
        <w:rPr>
          <w:i/>
          <w:iCs/>
          <w:szCs w:val="22"/>
        </w:rPr>
        <w:t>Te</w:t>
      </w:r>
      <w:r>
        <w:rPr>
          <w:i/>
          <w:iCs/>
          <w:szCs w:val="22"/>
        </w:rPr>
        <w:t>i</w:t>
      </w:r>
      <w:r w:rsidRPr="00185CDD">
        <w:rPr>
          <w:i/>
          <w:iCs/>
          <w:szCs w:val="22"/>
        </w:rPr>
        <w:t>le der Bev</w:t>
      </w:r>
      <w:r>
        <w:rPr>
          <w:i/>
          <w:iCs/>
          <w:szCs w:val="22"/>
        </w:rPr>
        <w:t>ö</w:t>
      </w:r>
      <w:r w:rsidRPr="00185CDD">
        <w:rPr>
          <w:i/>
          <w:iCs/>
          <w:szCs w:val="22"/>
        </w:rPr>
        <w:t>lkerung unter den Druck eines</w:t>
      </w:r>
      <w:r>
        <w:rPr>
          <w:i/>
          <w:iCs/>
          <w:szCs w:val="22"/>
        </w:rPr>
        <w:t xml:space="preserve"> Zwanges stel</w:t>
      </w:r>
      <w:r w:rsidRPr="00185CDD">
        <w:rPr>
          <w:i/>
          <w:iCs/>
          <w:szCs w:val="22"/>
        </w:rPr>
        <w:t>len</w:t>
      </w:r>
      <w:r>
        <w:rPr>
          <w:i/>
          <w:iCs/>
          <w:szCs w:val="22"/>
        </w:rPr>
        <w:t> »</w:t>
      </w:r>
      <w:r w:rsidRPr="00185CDD">
        <w:rPr>
          <w:szCs w:val="22"/>
        </w:rPr>
        <w:t>), le chancelier Brüning envisage leur dissolution et diligente des perquis</w:t>
      </w:r>
      <w:r w:rsidRPr="00185CDD">
        <w:rPr>
          <w:szCs w:val="22"/>
        </w:rPr>
        <w:t>i</w:t>
      </w:r>
      <w:r w:rsidRPr="00185CDD">
        <w:rPr>
          <w:szCs w:val="22"/>
        </w:rPr>
        <w:t>tions chez les dirigeants de la SA et de la SS.</w:t>
      </w:r>
    </w:p>
    <w:p w:rsidR="00627FD2" w:rsidRPr="00185CDD" w:rsidRDefault="00627FD2" w:rsidP="00627FD2">
      <w:pPr>
        <w:spacing w:before="120" w:after="120"/>
        <w:jc w:val="both"/>
        <w:rPr>
          <w:bCs/>
          <w:szCs w:val="22"/>
        </w:rPr>
      </w:pPr>
      <w:r w:rsidRPr="007917AD">
        <w:rPr>
          <w:b/>
          <w:bCs/>
          <w:szCs w:val="22"/>
        </w:rPr>
        <w:t>8 avril</w:t>
      </w:r>
      <w:r w:rsidRPr="00185CDD">
        <w:rPr>
          <w:bCs/>
          <w:szCs w:val="22"/>
        </w:rPr>
        <w:t xml:space="preserve"> </w:t>
      </w:r>
      <w:r w:rsidRPr="00185CDD">
        <w:rPr>
          <w:szCs w:val="22"/>
        </w:rPr>
        <w:t xml:space="preserve">Dans la perspective de la </w:t>
      </w:r>
      <w:r>
        <w:rPr>
          <w:szCs w:val="22"/>
        </w:rPr>
        <w:t>dissolution de la SA et de la S</w:t>
      </w:r>
      <w:r w:rsidRPr="00185CDD">
        <w:rPr>
          <w:szCs w:val="22"/>
        </w:rPr>
        <w:t>S (cf. 5 avril), le général Wilhelm Groener, ministre de l'Intérieur et de l'Armée, réunit son état major pour prendre les dispositions nécessa</w:t>
      </w:r>
      <w:r w:rsidRPr="00185CDD">
        <w:rPr>
          <w:szCs w:val="22"/>
        </w:rPr>
        <w:t>i</w:t>
      </w:r>
      <w:r w:rsidRPr="00185CDD">
        <w:rPr>
          <w:szCs w:val="22"/>
        </w:rPr>
        <w:t>res en cas de mutinerie (la SA compte alors environ 400</w:t>
      </w:r>
      <w:r>
        <w:rPr>
          <w:szCs w:val="22"/>
        </w:rPr>
        <w:t> 000 hommes, la SS autour de 40 </w:t>
      </w:r>
      <w:r w:rsidRPr="00185CDD">
        <w:rPr>
          <w:szCs w:val="22"/>
        </w:rPr>
        <w:t>000).</w:t>
      </w:r>
    </w:p>
    <w:p w:rsidR="00627FD2" w:rsidRPr="00185CDD" w:rsidRDefault="00627FD2" w:rsidP="00627FD2">
      <w:pPr>
        <w:spacing w:before="120" w:after="120"/>
        <w:jc w:val="both"/>
        <w:rPr>
          <w:bCs/>
          <w:szCs w:val="22"/>
        </w:rPr>
      </w:pPr>
      <w:r w:rsidRPr="00175532">
        <w:rPr>
          <w:b/>
          <w:bCs/>
          <w:szCs w:val="22"/>
        </w:rPr>
        <w:t>9 avril</w:t>
      </w:r>
      <w:r w:rsidRPr="00185CDD">
        <w:rPr>
          <w:bCs/>
          <w:szCs w:val="22"/>
        </w:rPr>
        <w:t xml:space="preserve"> </w:t>
      </w:r>
      <w:r w:rsidRPr="00185CDD">
        <w:rPr>
          <w:szCs w:val="22"/>
        </w:rPr>
        <w:t>Rupture entre le général Wilhelm Groener, ministre de l'I</w:t>
      </w:r>
      <w:r w:rsidRPr="00185CDD">
        <w:rPr>
          <w:szCs w:val="22"/>
        </w:rPr>
        <w:t>n</w:t>
      </w:r>
      <w:r w:rsidRPr="00185CDD">
        <w:rPr>
          <w:szCs w:val="22"/>
        </w:rPr>
        <w:t>térieur et de l'Armée (cf. 8 avril</w:t>
      </w:r>
      <w:r>
        <w:rPr>
          <w:szCs w:val="22"/>
        </w:rPr>
        <w:t>) et le général Kurt von Schlei</w:t>
      </w:r>
      <w:r w:rsidRPr="00185CDD">
        <w:rPr>
          <w:szCs w:val="22"/>
        </w:rPr>
        <w:t>cher qui est favorable aux formations paramilitaires nazies (cf. 11 janvier). Début des intrigues pour faire limoger Groener.</w:t>
      </w:r>
    </w:p>
    <w:p w:rsidR="00627FD2" w:rsidRPr="00185CDD" w:rsidRDefault="00627FD2" w:rsidP="00627FD2">
      <w:pPr>
        <w:spacing w:before="120" w:after="120"/>
        <w:jc w:val="both"/>
      </w:pPr>
      <w:r>
        <w:rPr>
          <w:b/>
          <w:bCs/>
          <w:szCs w:val="22"/>
        </w:rPr>
        <w:t>10 </w:t>
      </w:r>
      <w:r w:rsidRPr="00175532">
        <w:rPr>
          <w:b/>
          <w:bCs/>
          <w:szCs w:val="22"/>
        </w:rPr>
        <w:t>avril</w:t>
      </w:r>
      <w:r w:rsidRPr="00185CDD">
        <w:rPr>
          <w:bCs/>
          <w:szCs w:val="22"/>
        </w:rPr>
        <w:t xml:space="preserve"> </w:t>
      </w:r>
      <w:r w:rsidRPr="00185CDD">
        <w:rPr>
          <w:szCs w:val="22"/>
        </w:rPr>
        <w:t>Second tour des élections présidentielles</w:t>
      </w:r>
      <w:r>
        <w:rPr>
          <w:szCs w:val="22"/>
        </w:rPr>
        <w:t> :</w:t>
      </w:r>
    </w:p>
    <w:p w:rsidR="00627FD2" w:rsidRDefault="00627FD2" w:rsidP="00627FD2">
      <w:pPr>
        <w:pStyle w:val="Listecouleur-Accent1"/>
      </w:pPr>
    </w:p>
    <w:p w:rsidR="00627FD2" w:rsidRPr="00175532" w:rsidRDefault="00627FD2" w:rsidP="00627FD2">
      <w:pPr>
        <w:pStyle w:val="Listecouleur-Accent1"/>
      </w:pPr>
      <w:r>
        <w:t>*</w:t>
      </w:r>
      <w:r>
        <w:tab/>
      </w:r>
      <w:r w:rsidRPr="00175532">
        <w:t>Hindenburg est élu avec 52,93% des suffrages (coalition we</w:t>
      </w:r>
      <w:r w:rsidRPr="00175532">
        <w:t>i</w:t>
      </w:r>
      <w:r w:rsidRPr="00175532">
        <w:t>marienne + « Casque d'acier » /cf. 13 et 14 mars + une fra</w:t>
      </w:r>
      <w:r w:rsidRPr="00175532">
        <w:t>c</w:t>
      </w:r>
      <w:r w:rsidRPr="00175532">
        <w:t xml:space="preserve">tion </w:t>
      </w:r>
      <w:r w:rsidRPr="00175532">
        <w:lastRenderedPageBreak/>
        <w:t>non négligeable des voix allant habituellement au Parti co</w:t>
      </w:r>
      <w:r w:rsidRPr="00175532">
        <w:t>m</w:t>
      </w:r>
      <w:r w:rsidRPr="00175532">
        <w:t>muniste/cf. infra).</w:t>
      </w:r>
    </w:p>
    <w:p w:rsidR="00627FD2" w:rsidRPr="00175532" w:rsidRDefault="00627FD2" w:rsidP="00627FD2">
      <w:pPr>
        <w:pStyle w:val="Listecouleur-Accent1"/>
      </w:pPr>
      <w:r>
        <w:t>*</w:t>
      </w:r>
      <w:r>
        <w:tab/>
      </w:r>
      <w:r w:rsidRPr="00175532">
        <w:t>Hitler a mobilisé 36,68% de l'électorat (toute l'extrême dro</w:t>
      </w:r>
      <w:r w:rsidRPr="00175532">
        <w:t>i</w:t>
      </w:r>
      <w:r w:rsidRPr="00175532">
        <w:t>te + l'ensemble des voix de la DNVP = Parti populiste national a</w:t>
      </w:r>
      <w:r w:rsidRPr="00175532">
        <w:t>l</w:t>
      </w:r>
      <w:r w:rsidRPr="00175532">
        <w:t>lemand).</w:t>
      </w:r>
    </w:p>
    <w:p w:rsidR="00627FD2" w:rsidRPr="00185CDD" w:rsidRDefault="00627FD2" w:rsidP="00627FD2">
      <w:pPr>
        <w:pStyle w:val="Listecouleur-Accent1"/>
      </w:pPr>
      <w:r>
        <w:t>*</w:t>
      </w:r>
      <w:r>
        <w:tab/>
      </w:r>
      <w:r w:rsidRPr="00175532">
        <w:t>Avec 10,1%, le candidat de la KPD, Ernst Thälmann, enr</w:t>
      </w:r>
      <w:r w:rsidRPr="00175532">
        <w:t>e</w:t>
      </w:r>
      <w:r w:rsidRPr="00175532">
        <w:t>gistre un recul de 3,1% : plus de 1 276 000 électeurs</w:t>
      </w:r>
      <w:r>
        <w:t xml:space="preserve"> [144] </w:t>
      </w:r>
      <w:r w:rsidRPr="00185CDD">
        <w:rPr>
          <w:szCs w:val="22"/>
        </w:rPr>
        <w:t>communi</w:t>
      </w:r>
      <w:r w:rsidRPr="00185CDD">
        <w:rPr>
          <w:szCs w:val="22"/>
        </w:rPr>
        <w:t>s</w:t>
      </w:r>
      <w:r w:rsidRPr="00185CDD">
        <w:rPr>
          <w:szCs w:val="22"/>
        </w:rPr>
        <w:t>tes ont choisi de voter Hindenburg par peur de H</w:t>
      </w:r>
      <w:r w:rsidRPr="00185CDD">
        <w:rPr>
          <w:szCs w:val="22"/>
        </w:rPr>
        <w:t>i</w:t>
      </w:r>
      <w:r w:rsidRPr="00185CDD">
        <w:rPr>
          <w:szCs w:val="22"/>
        </w:rPr>
        <w:t>tler.</w:t>
      </w:r>
    </w:p>
    <w:p w:rsidR="00627FD2" w:rsidRDefault="00627FD2" w:rsidP="00627FD2">
      <w:pPr>
        <w:spacing w:before="120" w:after="120"/>
        <w:jc w:val="both"/>
        <w:rPr>
          <w:bCs/>
          <w:szCs w:val="22"/>
        </w:rPr>
      </w:pPr>
    </w:p>
    <w:p w:rsidR="00627FD2" w:rsidRPr="00185CDD" w:rsidRDefault="00627FD2" w:rsidP="00627FD2">
      <w:pPr>
        <w:spacing w:before="120" w:after="120"/>
        <w:jc w:val="both"/>
        <w:rPr>
          <w:bCs/>
          <w:szCs w:val="22"/>
        </w:rPr>
      </w:pPr>
      <w:r>
        <w:rPr>
          <w:bCs/>
          <w:szCs w:val="22"/>
        </w:rPr>
        <w:t>1</w:t>
      </w:r>
      <w:r w:rsidRPr="00175532">
        <w:rPr>
          <w:b/>
          <w:bCs/>
          <w:szCs w:val="22"/>
        </w:rPr>
        <w:t>3 avril</w:t>
      </w:r>
      <w:r w:rsidRPr="00185CDD">
        <w:rPr>
          <w:bCs/>
          <w:szCs w:val="22"/>
        </w:rPr>
        <w:t xml:space="preserve"> </w:t>
      </w:r>
      <w:r w:rsidRPr="00185CDD">
        <w:rPr>
          <w:szCs w:val="22"/>
        </w:rPr>
        <w:t xml:space="preserve">À la demande du chancelier </w:t>
      </w:r>
      <w:r>
        <w:rPr>
          <w:szCs w:val="22"/>
        </w:rPr>
        <w:t>Brüning</w:t>
      </w:r>
      <w:r w:rsidRPr="00185CDD">
        <w:rPr>
          <w:szCs w:val="22"/>
        </w:rPr>
        <w:t xml:space="preserve"> (cf. 5 avril) et du g</w:t>
      </w:r>
      <w:r w:rsidRPr="00185CDD">
        <w:rPr>
          <w:szCs w:val="22"/>
        </w:rPr>
        <w:t>é</w:t>
      </w:r>
      <w:r w:rsidRPr="00185CDD">
        <w:rPr>
          <w:szCs w:val="22"/>
        </w:rPr>
        <w:t>néral Wilhelm Groener, ministre de l'Intérieur et de l'Armée (cf. 8 et 9 avril), le président Hindenburg use de l'article 48 de la Constitution (cf. 27 juin 1922) pour prononcer la dissolution (</w:t>
      </w:r>
      <w:r>
        <w:rPr>
          <w:szCs w:val="22"/>
        </w:rPr>
        <w:t>« </w:t>
      </w:r>
      <w:r>
        <w:rPr>
          <w:i/>
          <w:iCs/>
          <w:szCs w:val="22"/>
        </w:rPr>
        <w:t>Auflö</w:t>
      </w:r>
      <w:r w:rsidRPr="00185CDD">
        <w:rPr>
          <w:i/>
          <w:iCs/>
          <w:szCs w:val="22"/>
        </w:rPr>
        <w:t>sung</w:t>
      </w:r>
      <w:r>
        <w:rPr>
          <w:i/>
          <w:iCs/>
          <w:szCs w:val="22"/>
        </w:rPr>
        <w:t> »</w:t>
      </w:r>
      <w:r w:rsidRPr="00185CDD">
        <w:rPr>
          <w:szCs w:val="22"/>
        </w:rPr>
        <w:t xml:space="preserve">) des organisations paramilitaires nazies. Le </w:t>
      </w:r>
      <w:r>
        <w:rPr>
          <w:szCs w:val="22"/>
        </w:rPr>
        <w:t>« </w:t>
      </w:r>
      <w:r w:rsidRPr="00185CDD">
        <w:rPr>
          <w:szCs w:val="22"/>
        </w:rPr>
        <w:t>Casque d'acier</w:t>
      </w:r>
      <w:r>
        <w:rPr>
          <w:szCs w:val="22"/>
        </w:rPr>
        <w:t> »</w:t>
      </w:r>
      <w:r w:rsidRPr="00185CDD">
        <w:rPr>
          <w:szCs w:val="22"/>
        </w:rPr>
        <w:t xml:space="preserve"> </w:t>
      </w:r>
      <w:r w:rsidRPr="00185CDD">
        <w:rPr>
          <w:i/>
          <w:iCs/>
          <w:szCs w:val="22"/>
        </w:rPr>
        <w:t xml:space="preserve">(Stahlhelm) </w:t>
      </w:r>
      <w:r w:rsidRPr="00185CDD">
        <w:rPr>
          <w:szCs w:val="22"/>
        </w:rPr>
        <w:t>est interdit d'uniforme (</w:t>
      </w:r>
      <w:r>
        <w:rPr>
          <w:szCs w:val="22"/>
        </w:rPr>
        <w:t>« </w:t>
      </w:r>
      <w:r>
        <w:rPr>
          <w:i/>
          <w:iCs/>
          <w:szCs w:val="22"/>
        </w:rPr>
        <w:t>Uniformver</w:t>
      </w:r>
      <w:r w:rsidRPr="00185CDD">
        <w:rPr>
          <w:i/>
          <w:iCs/>
          <w:szCs w:val="22"/>
        </w:rPr>
        <w:t>bot</w:t>
      </w:r>
      <w:r>
        <w:rPr>
          <w:i/>
          <w:iCs/>
          <w:szCs w:val="22"/>
        </w:rPr>
        <w:t> »</w:t>
      </w:r>
      <w:r w:rsidRPr="00185CDD">
        <w:rPr>
          <w:szCs w:val="22"/>
        </w:rPr>
        <w:t>).</w:t>
      </w:r>
    </w:p>
    <w:p w:rsidR="00627FD2" w:rsidRPr="00185CDD" w:rsidRDefault="00627FD2" w:rsidP="00627FD2">
      <w:pPr>
        <w:spacing w:before="120" w:after="120"/>
        <w:jc w:val="both"/>
        <w:rPr>
          <w:bCs/>
          <w:szCs w:val="22"/>
        </w:rPr>
      </w:pPr>
      <w:r w:rsidRPr="00175532">
        <w:rPr>
          <w:b/>
          <w:bCs/>
          <w:szCs w:val="22"/>
        </w:rPr>
        <w:t>14 avril</w:t>
      </w:r>
      <w:r w:rsidRPr="00185CDD">
        <w:rPr>
          <w:bCs/>
          <w:szCs w:val="22"/>
        </w:rPr>
        <w:t xml:space="preserve"> </w:t>
      </w:r>
      <w:r w:rsidRPr="00185CDD">
        <w:rPr>
          <w:szCs w:val="22"/>
        </w:rPr>
        <w:t xml:space="preserve">Le </w:t>
      </w:r>
      <w:r w:rsidRPr="00185CDD">
        <w:rPr>
          <w:i/>
          <w:iCs/>
          <w:szCs w:val="22"/>
        </w:rPr>
        <w:t xml:space="preserve">Kronprinz </w:t>
      </w:r>
      <w:r w:rsidRPr="00185CDD">
        <w:rPr>
          <w:szCs w:val="22"/>
        </w:rPr>
        <w:t xml:space="preserve">Guillaume (cf. 27 février) proteste auprès du général Wilhelm Groener (cf. 13 avril) contre le décret du 13 avril qui brise le </w:t>
      </w:r>
      <w:r>
        <w:rPr>
          <w:szCs w:val="22"/>
        </w:rPr>
        <w:t>« </w:t>
      </w:r>
      <w:r w:rsidRPr="00185CDD">
        <w:rPr>
          <w:szCs w:val="22"/>
        </w:rPr>
        <w:t>rapport de confiance entre le ministère de l'Armée et les formations nationales</w:t>
      </w:r>
      <w:r>
        <w:rPr>
          <w:szCs w:val="22"/>
        </w:rPr>
        <w:t> »</w:t>
      </w:r>
      <w:r w:rsidRPr="00185CDD">
        <w:rPr>
          <w:szCs w:val="22"/>
        </w:rPr>
        <w:t xml:space="preserve"> (</w:t>
      </w:r>
      <w:r>
        <w:rPr>
          <w:szCs w:val="22"/>
        </w:rPr>
        <w:t>« </w:t>
      </w:r>
      <w:r>
        <w:rPr>
          <w:i/>
          <w:iCs/>
          <w:szCs w:val="22"/>
        </w:rPr>
        <w:t>Vertrauensverhä</w:t>
      </w:r>
      <w:r w:rsidRPr="00185CDD">
        <w:rPr>
          <w:i/>
          <w:iCs/>
          <w:szCs w:val="22"/>
        </w:rPr>
        <w:t>ltnis zwischen dem Reic</w:t>
      </w:r>
      <w:r w:rsidRPr="00185CDD">
        <w:rPr>
          <w:i/>
          <w:iCs/>
          <w:szCs w:val="22"/>
        </w:rPr>
        <w:t>h</w:t>
      </w:r>
      <w:r w:rsidRPr="00185CDD">
        <w:rPr>
          <w:i/>
          <w:iCs/>
          <w:szCs w:val="22"/>
        </w:rPr>
        <w:t>swehrminist</w:t>
      </w:r>
      <w:r>
        <w:rPr>
          <w:i/>
          <w:iCs/>
          <w:szCs w:val="22"/>
        </w:rPr>
        <w:t>erium und den nationalen Verbän</w:t>
      </w:r>
      <w:r w:rsidRPr="00185CDD">
        <w:rPr>
          <w:i/>
          <w:iCs/>
          <w:szCs w:val="22"/>
        </w:rPr>
        <w:t>de</w:t>
      </w:r>
      <w:r>
        <w:rPr>
          <w:i/>
          <w:iCs/>
          <w:szCs w:val="22"/>
        </w:rPr>
        <w:t>n »</w:t>
      </w:r>
      <w:r w:rsidRPr="00185CDD">
        <w:rPr>
          <w:szCs w:val="22"/>
        </w:rPr>
        <w:t>).</w:t>
      </w:r>
    </w:p>
    <w:p w:rsidR="00627FD2" w:rsidRPr="00185CDD" w:rsidRDefault="00627FD2" w:rsidP="00627FD2">
      <w:pPr>
        <w:spacing w:before="120" w:after="120"/>
        <w:jc w:val="both"/>
      </w:pPr>
      <w:r w:rsidRPr="00185CDD">
        <w:rPr>
          <w:szCs w:val="22"/>
        </w:rPr>
        <w:t>Les officiers de l'armée de terre jugent sévèrement l'attitude de Groener</w:t>
      </w:r>
      <w:r>
        <w:rPr>
          <w:szCs w:val="22"/>
        </w:rPr>
        <w:t> ;</w:t>
      </w:r>
      <w:r w:rsidRPr="00185CDD">
        <w:rPr>
          <w:szCs w:val="22"/>
        </w:rPr>
        <w:t xml:space="preserve"> dans le sillage du général Kurt von Schleicher (cf. mars 1931, 30 octobre 1931)</w:t>
      </w:r>
      <w:r>
        <w:rPr>
          <w:szCs w:val="22"/>
        </w:rPr>
        <w:t>, ils considèrent la SA et la S</w:t>
      </w:r>
      <w:r w:rsidRPr="00185CDD">
        <w:rPr>
          <w:szCs w:val="22"/>
        </w:rPr>
        <w:t>S comme indi</w:t>
      </w:r>
      <w:r w:rsidRPr="00185CDD">
        <w:rPr>
          <w:szCs w:val="22"/>
        </w:rPr>
        <w:t>s</w:t>
      </w:r>
      <w:r w:rsidRPr="00185CDD">
        <w:rPr>
          <w:szCs w:val="22"/>
        </w:rPr>
        <w:t>pensables en tant que réservoir de combattants pour une éventuelle défense des frontières de l'Est ainsi que pour la formation soldatique de la jeunesse privée de service militaire par le traité de Versailles (cf. 10 janvier 1920, 31 décembre 1920).</w:t>
      </w:r>
    </w:p>
    <w:p w:rsidR="00627FD2" w:rsidRPr="00185CDD" w:rsidRDefault="00627FD2" w:rsidP="00627FD2">
      <w:pPr>
        <w:spacing w:before="120" w:after="120"/>
        <w:jc w:val="both"/>
      </w:pPr>
      <w:r w:rsidRPr="00185CDD">
        <w:rPr>
          <w:szCs w:val="22"/>
        </w:rPr>
        <w:t>Discours de Hitler appelant à la mobilisation totale en vue des pr</w:t>
      </w:r>
      <w:r w:rsidRPr="00185CDD">
        <w:rPr>
          <w:szCs w:val="22"/>
        </w:rPr>
        <w:t>o</w:t>
      </w:r>
      <w:r w:rsidRPr="00185CDD">
        <w:rPr>
          <w:szCs w:val="22"/>
        </w:rPr>
        <w:t>chaines élections régionales qui se dérouleront le 24 avril</w:t>
      </w:r>
      <w:r>
        <w:rPr>
          <w:szCs w:val="22"/>
        </w:rPr>
        <w:t> :</w:t>
      </w:r>
      <w:r w:rsidRPr="00185CDD">
        <w:rPr>
          <w:szCs w:val="22"/>
        </w:rPr>
        <w:t xml:space="preserve"> </w:t>
      </w:r>
      <w:r>
        <w:rPr>
          <w:szCs w:val="22"/>
        </w:rPr>
        <w:t>« </w:t>
      </w:r>
      <w:r w:rsidRPr="00185CDD">
        <w:rPr>
          <w:szCs w:val="22"/>
        </w:rPr>
        <w:t>Ne pe</w:t>
      </w:r>
      <w:r w:rsidRPr="00185CDD">
        <w:rPr>
          <w:szCs w:val="22"/>
        </w:rPr>
        <w:t>r</w:t>
      </w:r>
      <w:r w:rsidRPr="00185CDD">
        <w:rPr>
          <w:szCs w:val="22"/>
        </w:rPr>
        <w:t>dez pas la foi en l'avenir de notre peuple, en la grandeur de notre p</w:t>
      </w:r>
      <w:r w:rsidRPr="00185CDD">
        <w:rPr>
          <w:szCs w:val="22"/>
        </w:rPr>
        <w:t>a</w:t>
      </w:r>
      <w:r w:rsidRPr="00185CDD">
        <w:rPr>
          <w:szCs w:val="22"/>
        </w:rPr>
        <w:t>trie et en la victoire de notre cause</w:t>
      </w:r>
      <w:r>
        <w:rPr>
          <w:szCs w:val="22"/>
        </w:rPr>
        <w:t> »</w:t>
      </w:r>
      <w:r w:rsidRPr="00185CDD">
        <w:rPr>
          <w:szCs w:val="22"/>
        </w:rPr>
        <w:t>.</w:t>
      </w:r>
    </w:p>
    <w:p w:rsidR="00627FD2" w:rsidRPr="00185CDD" w:rsidRDefault="00627FD2" w:rsidP="00627FD2">
      <w:pPr>
        <w:spacing w:before="120" w:after="120"/>
        <w:jc w:val="both"/>
      </w:pPr>
      <w:r w:rsidRPr="00320214">
        <w:rPr>
          <w:b/>
          <w:bCs/>
          <w:szCs w:val="22"/>
        </w:rPr>
        <w:t>16 avril</w:t>
      </w:r>
      <w:r w:rsidRPr="00185CDD">
        <w:rPr>
          <w:bCs/>
          <w:szCs w:val="22"/>
        </w:rPr>
        <w:t xml:space="preserve"> </w:t>
      </w:r>
      <w:r w:rsidRPr="00185CDD">
        <w:rPr>
          <w:szCs w:val="22"/>
        </w:rPr>
        <w:t xml:space="preserve">Le dernier point du décret du 13 avril stipule que </w:t>
      </w:r>
      <w:r>
        <w:rPr>
          <w:szCs w:val="22"/>
        </w:rPr>
        <w:t>« </w:t>
      </w:r>
      <w:r w:rsidRPr="00185CDD">
        <w:rPr>
          <w:szCs w:val="22"/>
        </w:rPr>
        <w:t>toute organisation privée basée sur l'emploi de la force ne peut être de par sa nature une institution légale</w:t>
      </w:r>
      <w:r>
        <w:rPr>
          <w:szCs w:val="22"/>
        </w:rPr>
        <w:t> »</w:t>
      </w:r>
      <w:r w:rsidRPr="00185CDD">
        <w:rPr>
          <w:szCs w:val="22"/>
        </w:rPr>
        <w:t xml:space="preserve"> (</w:t>
      </w:r>
      <w:r>
        <w:rPr>
          <w:szCs w:val="22"/>
        </w:rPr>
        <w:t>« </w:t>
      </w:r>
      <w:r w:rsidRPr="00185CDD">
        <w:rPr>
          <w:i/>
          <w:iCs/>
          <w:szCs w:val="22"/>
        </w:rPr>
        <w:t xml:space="preserve">Jede private Gewaltorganisation kann ihrem Wesen nach keine </w:t>
      </w:r>
      <w:r>
        <w:rPr>
          <w:i/>
          <w:iCs/>
          <w:szCs w:val="22"/>
        </w:rPr>
        <w:t>le</w:t>
      </w:r>
      <w:r w:rsidRPr="00185CDD">
        <w:rPr>
          <w:i/>
          <w:iCs/>
          <w:szCs w:val="22"/>
        </w:rPr>
        <w:t>gale Einrichtung sein</w:t>
      </w:r>
      <w:r>
        <w:rPr>
          <w:i/>
          <w:iCs/>
          <w:szCs w:val="22"/>
        </w:rPr>
        <w:t> »</w:t>
      </w:r>
      <w:r w:rsidRPr="00185CDD">
        <w:rPr>
          <w:szCs w:val="22"/>
        </w:rPr>
        <w:t>). Le président Hindenburg adresse une directive au général Wilhelm Groener, mi</w:t>
      </w:r>
      <w:r w:rsidRPr="00185CDD">
        <w:rPr>
          <w:szCs w:val="22"/>
        </w:rPr>
        <w:lastRenderedPageBreak/>
        <w:t>ni</w:t>
      </w:r>
      <w:r w:rsidRPr="00185CDD">
        <w:rPr>
          <w:szCs w:val="22"/>
        </w:rPr>
        <w:t>s</w:t>
      </w:r>
      <w:r w:rsidRPr="00185CDD">
        <w:rPr>
          <w:szCs w:val="22"/>
        </w:rPr>
        <w:t>tre de l'Intérieur et de l'Armée, afin qu'il veille strictement à son appl</w:t>
      </w:r>
      <w:r w:rsidRPr="00185CDD">
        <w:rPr>
          <w:szCs w:val="22"/>
        </w:rPr>
        <w:t>i</w:t>
      </w:r>
      <w:r w:rsidRPr="00185CDD">
        <w:rPr>
          <w:szCs w:val="22"/>
        </w:rPr>
        <w:t>cation.</w:t>
      </w:r>
    </w:p>
    <w:p w:rsidR="00627FD2" w:rsidRPr="00185CDD" w:rsidRDefault="00627FD2" w:rsidP="00627FD2">
      <w:pPr>
        <w:spacing w:before="120" w:after="120"/>
        <w:jc w:val="both"/>
      </w:pPr>
      <w:r w:rsidRPr="00185CDD">
        <w:rPr>
          <w:szCs w:val="22"/>
        </w:rPr>
        <w:t>Les élections pour le Conseil régional de Bavière, de Hambourg, de Prusse, du Wurtemberg et du Anhalt étant prévues</w:t>
      </w:r>
      <w:r>
        <w:rPr>
          <w:szCs w:val="22"/>
        </w:rPr>
        <w:t xml:space="preserve"> </w:t>
      </w:r>
      <w:r>
        <w:t xml:space="preserve">[145] </w:t>
      </w:r>
      <w:r w:rsidRPr="00185CDD">
        <w:rPr>
          <w:szCs w:val="22"/>
        </w:rPr>
        <w:t>pour le 24 avril, Hitler se lance dans une campagne active de soutien aux cand</w:t>
      </w:r>
      <w:r w:rsidRPr="00185CDD">
        <w:rPr>
          <w:szCs w:val="22"/>
        </w:rPr>
        <w:t>i</w:t>
      </w:r>
      <w:r w:rsidRPr="00185CDD">
        <w:rPr>
          <w:szCs w:val="22"/>
        </w:rPr>
        <w:t>dats NSDAP. Jusqu'au 23 avril, et toujours grâce à l'avion (cf. 3 avril), il parle dans plus de vingt-cinq villes (poursuite du travail de sa voix et de ses postures avec le chanteur d'opéra Paul D</w:t>
      </w:r>
      <w:r w:rsidRPr="00185CDD">
        <w:rPr>
          <w:szCs w:val="22"/>
        </w:rPr>
        <w:t>e</w:t>
      </w:r>
      <w:r w:rsidRPr="00185CDD">
        <w:rPr>
          <w:szCs w:val="22"/>
        </w:rPr>
        <w:t>vrient).</w:t>
      </w:r>
    </w:p>
    <w:p w:rsidR="00627FD2" w:rsidRPr="00185CDD" w:rsidRDefault="00627FD2" w:rsidP="00627FD2">
      <w:pPr>
        <w:spacing w:before="120" w:after="120"/>
        <w:jc w:val="both"/>
      </w:pPr>
      <w:r>
        <w:rPr>
          <w:b/>
          <w:bCs/>
          <w:szCs w:val="22"/>
        </w:rPr>
        <w:t>17 </w:t>
      </w:r>
      <w:r w:rsidRPr="00BA5411">
        <w:rPr>
          <w:b/>
          <w:bCs/>
          <w:szCs w:val="22"/>
        </w:rPr>
        <w:t>avril</w:t>
      </w:r>
      <w:r w:rsidRPr="00185CDD">
        <w:rPr>
          <w:bCs/>
          <w:szCs w:val="22"/>
        </w:rPr>
        <w:t xml:space="preserve"> </w:t>
      </w:r>
      <w:r w:rsidRPr="00185CDD">
        <w:rPr>
          <w:szCs w:val="22"/>
        </w:rPr>
        <w:t>Dissolution du Conseil régional du Oldenburg obtenue</w:t>
      </w:r>
      <w:r>
        <w:rPr>
          <w:szCs w:val="22"/>
        </w:rPr>
        <w:t xml:space="preserve"> </w:t>
      </w:r>
      <w:r w:rsidRPr="00185CDD">
        <w:rPr>
          <w:szCs w:val="22"/>
        </w:rPr>
        <w:t>par un référendum impulsé par la NSDAP et la DNVP (Parti</w:t>
      </w:r>
      <w:r>
        <w:rPr>
          <w:szCs w:val="22"/>
        </w:rPr>
        <w:t xml:space="preserve"> </w:t>
      </w:r>
      <w:r w:rsidRPr="00185CDD">
        <w:rPr>
          <w:szCs w:val="22"/>
        </w:rPr>
        <w:t>populiste national allemand).</w:t>
      </w:r>
    </w:p>
    <w:p w:rsidR="00627FD2" w:rsidRPr="00185CDD" w:rsidRDefault="00627FD2" w:rsidP="00627FD2">
      <w:pPr>
        <w:spacing w:before="120" w:after="120"/>
        <w:jc w:val="both"/>
      </w:pPr>
      <w:r w:rsidRPr="00185CDD">
        <w:rPr>
          <w:szCs w:val="22"/>
        </w:rPr>
        <w:t xml:space="preserve">Conformément au décret du 13 avril et à la directive du 16, Otto Hörsing (SPD) décide de dissoudre la </w:t>
      </w:r>
      <w:r>
        <w:rPr>
          <w:szCs w:val="22"/>
        </w:rPr>
        <w:t>« </w:t>
      </w:r>
      <w:r w:rsidRPr="00185CDD">
        <w:rPr>
          <w:szCs w:val="22"/>
        </w:rPr>
        <w:t>Bannière d'Empire noire-rouge-or</w:t>
      </w:r>
      <w:r>
        <w:rPr>
          <w:szCs w:val="22"/>
        </w:rPr>
        <w:t> »</w:t>
      </w:r>
      <w:r w:rsidRPr="00185CDD">
        <w:rPr>
          <w:szCs w:val="22"/>
        </w:rPr>
        <w:t xml:space="preserve"> </w:t>
      </w:r>
      <w:r w:rsidRPr="00BA5411">
        <w:rPr>
          <w:iCs/>
          <w:szCs w:val="22"/>
        </w:rPr>
        <w:t>(</w:t>
      </w:r>
      <w:r w:rsidRPr="00185CDD">
        <w:rPr>
          <w:i/>
          <w:iCs/>
          <w:szCs w:val="22"/>
        </w:rPr>
        <w:t xml:space="preserve">Reichsbanner Schwarz-Rot-Gold, </w:t>
      </w:r>
      <w:r w:rsidRPr="00185CDD">
        <w:rPr>
          <w:szCs w:val="22"/>
        </w:rPr>
        <w:t xml:space="preserve">cf. 24 février 1924) afin de ne </w:t>
      </w:r>
      <w:r>
        <w:rPr>
          <w:szCs w:val="22"/>
        </w:rPr>
        <w:t>« </w:t>
      </w:r>
      <w:r w:rsidRPr="00185CDD">
        <w:rPr>
          <w:szCs w:val="22"/>
        </w:rPr>
        <w:t>pas heurter les règlements de police</w:t>
      </w:r>
      <w:r>
        <w:rPr>
          <w:szCs w:val="22"/>
        </w:rPr>
        <w:t> »</w:t>
      </w:r>
      <w:r w:rsidRPr="00185CDD">
        <w:rPr>
          <w:szCs w:val="22"/>
        </w:rPr>
        <w:t>.</w:t>
      </w:r>
    </w:p>
    <w:p w:rsidR="00627FD2" w:rsidRPr="00185CDD" w:rsidRDefault="00627FD2" w:rsidP="00627FD2">
      <w:pPr>
        <w:spacing w:before="120" w:after="120"/>
        <w:jc w:val="both"/>
        <w:rPr>
          <w:bCs/>
          <w:szCs w:val="22"/>
        </w:rPr>
      </w:pPr>
      <w:r w:rsidRPr="00BA5411">
        <w:rPr>
          <w:b/>
          <w:bCs/>
          <w:szCs w:val="22"/>
        </w:rPr>
        <w:t>18 avril</w:t>
      </w:r>
      <w:r w:rsidRPr="00185CDD">
        <w:rPr>
          <w:bCs/>
          <w:szCs w:val="22"/>
        </w:rPr>
        <w:t xml:space="preserve"> </w:t>
      </w:r>
      <w:r w:rsidRPr="00185CDD">
        <w:rPr>
          <w:szCs w:val="22"/>
        </w:rPr>
        <w:t xml:space="preserve">Conflit au </w:t>
      </w:r>
      <w:r>
        <w:rPr>
          <w:szCs w:val="22"/>
        </w:rPr>
        <w:t>« </w:t>
      </w:r>
      <w:r w:rsidRPr="00185CDD">
        <w:rPr>
          <w:szCs w:val="22"/>
        </w:rPr>
        <w:t>Front d'airain</w:t>
      </w:r>
      <w:r>
        <w:rPr>
          <w:szCs w:val="22"/>
        </w:rPr>
        <w:t> »</w:t>
      </w:r>
      <w:r w:rsidRPr="00185CDD">
        <w:rPr>
          <w:szCs w:val="22"/>
        </w:rPr>
        <w:t xml:space="preserve"> </w:t>
      </w:r>
      <w:r w:rsidRPr="00BA5411">
        <w:rPr>
          <w:iCs/>
          <w:szCs w:val="22"/>
        </w:rPr>
        <w:t>(</w:t>
      </w:r>
      <w:r w:rsidRPr="00185CDD">
        <w:rPr>
          <w:i/>
          <w:iCs/>
          <w:szCs w:val="22"/>
        </w:rPr>
        <w:t xml:space="preserve">Eiserne Front, </w:t>
      </w:r>
      <w:r w:rsidRPr="00185CDD">
        <w:rPr>
          <w:szCs w:val="22"/>
        </w:rPr>
        <w:t>cf. 16 déce</w:t>
      </w:r>
      <w:r w:rsidRPr="00185CDD">
        <w:rPr>
          <w:szCs w:val="22"/>
        </w:rPr>
        <w:t>m</w:t>
      </w:r>
      <w:r w:rsidRPr="00185CDD">
        <w:rPr>
          <w:szCs w:val="22"/>
        </w:rPr>
        <w:t>bre 1931)</w:t>
      </w:r>
      <w:r>
        <w:rPr>
          <w:szCs w:val="22"/>
        </w:rPr>
        <w:t> :</w:t>
      </w:r>
      <w:r w:rsidRPr="00185CDD">
        <w:rPr>
          <w:szCs w:val="22"/>
        </w:rPr>
        <w:t xml:space="preserve"> son chef, Otto Hörsing, exige le respect des directives p</w:t>
      </w:r>
      <w:r w:rsidRPr="00185CDD">
        <w:rPr>
          <w:szCs w:val="22"/>
        </w:rPr>
        <w:t>u</w:t>
      </w:r>
      <w:r w:rsidRPr="00185CDD">
        <w:rPr>
          <w:szCs w:val="22"/>
        </w:rPr>
        <w:t>sillanimes du secrétaire général de la SPD, Otto Wels (cf. 26-31 mai 1929, 11 juin 1931) et s'acharne à paralyser les opérations menées par les activistes autour de Carlo Mierendorff (35 ans, en camp de conce</w:t>
      </w:r>
      <w:r w:rsidRPr="00185CDD">
        <w:rPr>
          <w:szCs w:val="22"/>
        </w:rPr>
        <w:t>n</w:t>
      </w:r>
      <w:r w:rsidRPr="00185CDD">
        <w:rPr>
          <w:szCs w:val="22"/>
        </w:rPr>
        <w:t xml:space="preserve">tration de 1933 à 1938 puis résistant au sein du </w:t>
      </w:r>
      <w:r>
        <w:rPr>
          <w:szCs w:val="22"/>
        </w:rPr>
        <w:t>« </w:t>
      </w:r>
      <w:r w:rsidRPr="00185CDD">
        <w:rPr>
          <w:szCs w:val="22"/>
        </w:rPr>
        <w:t>Cercle de Kreisau</w:t>
      </w:r>
      <w:r>
        <w:rPr>
          <w:szCs w:val="22"/>
        </w:rPr>
        <w:t> »</w:t>
      </w:r>
      <w:r w:rsidRPr="00185CDD">
        <w:rPr>
          <w:szCs w:val="22"/>
        </w:rPr>
        <w:t>)</w:t>
      </w:r>
      <w:r>
        <w:rPr>
          <w:szCs w:val="22"/>
        </w:rPr>
        <w:t> ;</w:t>
      </w:r>
      <w:r w:rsidRPr="00185CDD">
        <w:rPr>
          <w:szCs w:val="22"/>
        </w:rPr>
        <w:t xml:space="preserve"> révoltés par l'inertie des </w:t>
      </w:r>
      <w:r>
        <w:rPr>
          <w:szCs w:val="22"/>
        </w:rPr>
        <w:t>« </w:t>
      </w:r>
      <w:r w:rsidRPr="00185CDD">
        <w:rPr>
          <w:szCs w:val="22"/>
        </w:rPr>
        <w:t>vieux</w:t>
      </w:r>
      <w:r>
        <w:rPr>
          <w:szCs w:val="22"/>
        </w:rPr>
        <w:t> »</w:t>
      </w:r>
      <w:r w:rsidRPr="00185CDD">
        <w:rPr>
          <w:szCs w:val="22"/>
        </w:rPr>
        <w:t xml:space="preserve"> de l'appareil social-démocrate, ceux-ci utilisent des méthodes de propagande </w:t>
      </w:r>
      <w:r>
        <w:rPr>
          <w:szCs w:val="22"/>
        </w:rPr>
        <w:t>« </w:t>
      </w:r>
      <w:r w:rsidRPr="00185CDD">
        <w:rPr>
          <w:szCs w:val="22"/>
        </w:rPr>
        <w:t>à l'amér</w:t>
      </w:r>
      <w:r w:rsidRPr="00185CDD">
        <w:rPr>
          <w:szCs w:val="22"/>
        </w:rPr>
        <w:t>i</w:t>
      </w:r>
      <w:r w:rsidRPr="00185CDD">
        <w:rPr>
          <w:szCs w:val="22"/>
        </w:rPr>
        <w:t>caine</w:t>
      </w:r>
      <w:r>
        <w:rPr>
          <w:szCs w:val="22"/>
        </w:rPr>
        <w:t> »</w:t>
      </w:r>
      <w:r w:rsidRPr="00185CDD">
        <w:rPr>
          <w:szCs w:val="22"/>
        </w:rPr>
        <w:t xml:space="preserve"> (musique entraînante, chaîne humaine, pluie de tracts, cortège cycliste, happening, etc..) qui sont pourtant d'une incontestable effic</w:t>
      </w:r>
      <w:r w:rsidRPr="00185CDD">
        <w:rPr>
          <w:szCs w:val="22"/>
        </w:rPr>
        <w:t>a</w:t>
      </w:r>
      <w:r w:rsidRPr="00185CDD">
        <w:rPr>
          <w:szCs w:val="22"/>
        </w:rPr>
        <w:t>cité puisque Goebbels (cf. 1</w:t>
      </w:r>
      <w:r w:rsidRPr="00185CDD">
        <w:rPr>
          <w:szCs w:val="22"/>
          <w:vertAlign w:val="superscript"/>
        </w:rPr>
        <w:t xml:space="preserve">er </w:t>
      </w:r>
      <w:r w:rsidRPr="00185CDD">
        <w:rPr>
          <w:szCs w:val="22"/>
        </w:rPr>
        <w:t>août 1930) lui-même s'en émeut (</w:t>
      </w:r>
      <w:r>
        <w:rPr>
          <w:szCs w:val="22"/>
        </w:rPr>
        <w:t>« </w:t>
      </w:r>
      <w:r w:rsidRPr="00185CDD">
        <w:rPr>
          <w:szCs w:val="22"/>
        </w:rPr>
        <w:t>prendre l'offensive [...] dans le plus bref délai possible</w:t>
      </w:r>
      <w:r>
        <w:rPr>
          <w:szCs w:val="22"/>
        </w:rPr>
        <w:t> »</w:t>
      </w:r>
      <w:r w:rsidRPr="00185CDD">
        <w:rPr>
          <w:szCs w:val="22"/>
        </w:rPr>
        <w:t>) et que la direction de la NSDAP en vient en juillet à réclamer du président Hindenburg et du gouvernent l'interdiction de ce type de manifest</w:t>
      </w:r>
      <w:r w:rsidRPr="00185CDD">
        <w:rPr>
          <w:szCs w:val="22"/>
        </w:rPr>
        <w:t>a</w:t>
      </w:r>
      <w:r w:rsidRPr="00185CDD">
        <w:rPr>
          <w:szCs w:val="22"/>
        </w:rPr>
        <w:t>tions.</w:t>
      </w:r>
    </w:p>
    <w:p w:rsidR="00627FD2" w:rsidRPr="00185CDD" w:rsidRDefault="00627FD2" w:rsidP="00627FD2">
      <w:pPr>
        <w:spacing w:before="120" w:after="120"/>
        <w:jc w:val="both"/>
        <w:rPr>
          <w:bCs/>
          <w:szCs w:val="22"/>
        </w:rPr>
      </w:pPr>
      <w:r w:rsidRPr="00BA5411">
        <w:rPr>
          <w:b/>
          <w:bCs/>
          <w:szCs w:val="22"/>
        </w:rPr>
        <w:t>19 avril</w:t>
      </w:r>
      <w:r w:rsidRPr="00185CDD">
        <w:rPr>
          <w:bCs/>
          <w:szCs w:val="22"/>
        </w:rPr>
        <w:t xml:space="preserve"> </w:t>
      </w:r>
      <w:r w:rsidRPr="00185CDD">
        <w:rPr>
          <w:szCs w:val="22"/>
        </w:rPr>
        <w:t>Suite à la directive du 16 avril, perquisitions dans les qua</w:t>
      </w:r>
      <w:r w:rsidRPr="00185CDD">
        <w:rPr>
          <w:szCs w:val="22"/>
        </w:rPr>
        <w:t>r</w:t>
      </w:r>
      <w:r w:rsidRPr="00185CDD">
        <w:rPr>
          <w:szCs w:val="22"/>
        </w:rPr>
        <w:t>tiers ouvriers des villes de Prusse</w:t>
      </w:r>
      <w:r>
        <w:rPr>
          <w:szCs w:val="22"/>
        </w:rPr>
        <w:t> :</w:t>
      </w:r>
      <w:r w:rsidRPr="00185CDD">
        <w:rPr>
          <w:szCs w:val="22"/>
        </w:rPr>
        <w:t xml:space="preserve"> recherche des armes pouvant être détenues par les membres de l'organisation communiste paramil</w:t>
      </w:r>
      <w:r w:rsidRPr="00185CDD">
        <w:rPr>
          <w:szCs w:val="22"/>
        </w:rPr>
        <w:t>i</w:t>
      </w:r>
      <w:r w:rsidRPr="00185CDD">
        <w:rPr>
          <w:szCs w:val="22"/>
        </w:rPr>
        <w:t xml:space="preserve">taire clandestine (cf. 2-3 mai 1929) </w:t>
      </w:r>
      <w:r>
        <w:rPr>
          <w:szCs w:val="22"/>
        </w:rPr>
        <w:t>« </w:t>
      </w:r>
      <w:r w:rsidRPr="00185CDD">
        <w:rPr>
          <w:szCs w:val="22"/>
        </w:rPr>
        <w:t>Ligue rouge des combattants du front</w:t>
      </w:r>
      <w:r>
        <w:rPr>
          <w:szCs w:val="22"/>
        </w:rPr>
        <w:t> »</w:t>
      </w:r>
      <w:r w:rsidRPr="00185CDD">
        <w:rPr>
          <w:szCs w:val="22"/>
        </w:rPr>
        <w:t xml:space="preserve"> </w:t>
      </w:r>
      <w:r w:rsidRPr="00185CDD">
        <w:rPr>
          <w:i/>
          <w:iCs/>
          <w:szCs w:val="22"/>
        </w:rPr>
        <w:t>(Roter Frontkämpferbund).</w:t>
      </w:r>
    </w:p>
    <w:p w:rsidR="00627FD2" w:rsidRPr="00185CDD" w:rsidRDefault="00627FD2" w:rsidP="00627FD2">
      <w:pPr>
        <w:spacing w:before="120" w:after="120"/>
        <w:jc w:val="both"/>
      </w:pPr>
      <w:r>
        <w:rPr>
          <w:b/>
          <w:bCs/>
          <w:szCs w:val="22"/>
        </w:rPr>
        <w:lastRenderedPageBreak/>
        <w:t>24 </w:t>
      </w:r>
      <w:r w:rsidRPr="00BA5411">
        <w:rPr>
          <w:b/>
          <w:bCs/>
          <w:szCs w:val="22"/>
        </w:rPr>
        <w:t>avril</w:t>
      </w:r>
      <w:r w:rsidRPr="00185CDD">
        <w:rPr>
          <w:bCs/>
          <w:szCs w:val="22"/>
        </w:rPr>
        <w:t xml:space="preserve"> </w:t>
      </w:r>
      <w:r w:rsidRPr="00185CDD">
        <w:rPr>
          <w:szCs w:val="22"/>
        </w:rPr>
        <w:t>Élections pour le Conseil régional de Prusse, de Bavière, du Wurtemberg, de Hambourg et du Anhalt (cf. 16 avril)</w:t>
      </w:r>
      <w:r>
        <w:rPr>
          <w:szCs w:val="22"/>
        </w:rPr>
        <w:t> ; con</w:t>
      </w:r>
      <w:r w:rsidRPr="00185CDD">
        <w:rPr>
          <w:szCs w:val="22"/>
        </w:rPr>
        <w:t>sidér</w:t>
      </w:r>
      <w:r w:rsidRPr="00185CDD">
        <w:rPr>
          <w:szCs w:val="22"/>
        </w:rPr>
        <w:t>a</w:t>
      </w:r>
      <w:r w:rsidRPr="00185CDD">
        <w:rPr>
          <w:szCs w:val="22"/>
        </w:rPr>
        <w:t>ble</w:t>
      </w:r>
      <w:r>
        <w:t xml:space="preserve"> [146]</w:t>
      </w:r>
      <w:r w:rsidRPr="00185CDD">
        <w:rPr>
          <w:szCs w:val="22"/>
        </w:rPr>
        <w:t xml:space="preserve"> progression de la NSDAP (entre 30 et 40% des mandats).</w:t>
      </w:r>
    </w:p>
    <w:p w:rsidR="00627FD2" w:rsidRPr="00185CDD" w:rsidRDefault="00627FD2" w:rsidP="00627FD2">
      <w:pPr>
        <w:spacing w:before="120" w:after="120"/>
        <w:jc w:val="both"/>
      </w:pPr>
      <w:r w:rsidRPr="00185CDD">
        <w:rPr>
          <w:szCs w:val="22"/>
        </w:rPr>
        <w:t xml:space="preserve">En Prusse, la coalition socialo-cathocentriste (SPD + </w:t>
      </w:r>
      <w:r w:rsidRPr="00185CDD">
        <w:rPr>
          <w:i/>
          <w:iCs/>
          <w:szCs w:val="22"/>
        </w:rPr>
        <w:t xml:space="preserve">Zentrum) </w:t>
      </w:r>
      <w:r w:rsidRPr="00185CDD">
        <w:rPr>
          <w:szCs w:val="22"/>
        </w:rPr>
        <w:t>au pouvoir est mise en minorité. Le juriste nazi Hanns Kerrl, 45 ans, membre de la NSDAP depuis 1923, est en position favorable pour d</w:t>
      </w:r>
      <w:r w:rsidRPr="00185CDD">
        <w:rPr>
          <w:szCs w:val="22"/>
        </w:rPr>
        <w:t>e</w:t>
      </w:r>
      <w:r w:rsidRPr="00185CDD">
        <w:rPr>
          <w:szCs w:val="22"/>
        </w:rPr>
        <w:t xml:space="preserve">venir chef du gouvernement du </w:t>
      </w:r>
      <w:r w:rsidRPr="00185CDD">
        <w:rPr>
          <w:i/>
          <w:iCs/>
          <w:szCs w:val="22"/>
        </w:rPr>
        <w:t xml:space="preserve">Land </w:t>
      </w:r>
      <w:r w:rsidRPr="00185CDD">
        <w:rPr>
          <w:szCs w:val="22"/>
        </w:rPr>
        <w:t>à condition de trouver des alliés.</w:t>
      </w:r>
    </w:p>
    <w:p w:rsidR="00627FD2" w:rsidRPr="00185CDD" w:rsidRDefault="00627FD2" w:rsidP="00627FD2">
      <w:pPr>
        <w:spacing w:before="120" w:after="120"/>
        <w:jc w:val="both"/>
      </w:pPr>
      <w:r>
        <w:rPr>
          <w:b/>
          <w:bCs/>
          <w:szCs w:val="22"/>
        </w:rPr>
        <w:t>27 </w:t>
      </w:r>
      <w:r w:rsidRPr="00BA5411">
        <w:rPr>
          <w:b/>
          <w:bCs/>
          <w:szCs w:val="22"/>
        </w:rPr>
        <w:t>avril</w:t>
      </w:r>
      <w:r w:rsidRPr="00185CDD">
        <w:rPr>
          <w:bCs/>
          <w:szCs w:val="22"/>
        </w:rPr>
        <w:t xml:space="preserve"> </w:t>
      </w:r>
      <w:r w:rsidRPr="00185CDD">
        <w:rPr>
          <w:szCs w:val="22"/>
        </w:rPr>
        <w:t xml:space="preserve">Forts de leurs succès électoraux dans les régions (cf. 24 avril), les nazis lancent une campagne pour la dissolution du </w:t>
      </w:r>
      <w:r w:rsidRPr="00185CDD">
        <w:rPr>
          <w:i/>
          <w:iCs/>
          <w:szCs w:val="22"/>
        </w:rPr>
        <w:t>Reic</w:t>
      </w:r>
      <w:r w:rsidRPr="00185CDD">
        <w:rPr>
          <w:i/>
          <w:iCs/>
          <w:szCs w:val="22"/>
        </w:rPr>
        <w:t>h</w:t>
      </w:r>
      <w:r w:rsidRPr="00185CDD">
        <w:rPr>
          <w:i/>
          <w:iCs/>
          <w:szCs w:val="22"/>
        </w:rPr>
        <w:t xml:space="preserve">stag </w:t>
      </w:r>
      <w:r w:rsidRPr="00185CDD">
        <w:rPr>
          <w:szCs w:val="22"/>
        </w:rPr>
        <w:t>et l'organisation d'élections législatives.</w:t>
      </w:r>
    </w:p>
    <w:p w:rsidR="00627FD2" w:rsidRPr="00185CDD" w:rsidRDefault="00627FD2" w:rsidP="00627FD2">
      <w:pPr>
        <w:spacing w:before="120" w:after="120"/>
        <w:jc w:val="both"/>
      </w:pPr>
      <w:r>
        <w:rPr>
          <w:b/>
          <w:bCs/>
          <w:szCs w:val="22"/>
        </w:rPr>
        <w:t>Début </w:t>
      </w:r>
      <w:r w:rsidRPr="00BA5411">
        <w:rPr>
          <w:b/>
          <w:bCs/>
          <w:szCs w:val="22"/>
        </w:rPr>
        <w:t>mai</w:t>
      </w:r>
      <w:r w:rsidRPr="00185CDD">
        <w:rPr>
          <w:bCs/>
          <w:szCs w:val="22"/>
        </w:rPr>
        <w:t xml:space="preserve"> </w:t>
      </w:r>
      <w:r w:rsidRPr="00185CDD">
        <w:rPr>
          <w:szCs w:val="22"/>
        </w:rPr>
        <w:t>Les tractations entre partis pour former le nouveau gouvernement régional de Prusse (cf. 24 avril), de Bavière, du Wu</w:t>
      </w:r>
      <w:r w:rsidRPr="00185CDD">
        <w:rPr>
          <w:szCs w:val="22"/>
        </w:rPr>
        <w:t>r</w:t>
      </w:r>
      <w:r w:rsidRPr="00185CDD">
        <w:rPr>
          <w:szCs w:val="22"/>
        </w:rPr>
        <w:t xml:space="preserve">temberg et de Hambourg (cf. </w:t>
      </w:r>
      <w:r w:rsidRPr="00185CDD">
        <w:rPr>
          <w:i/>
          <w:iCs/>
          <w:szCs w:val="22"/>
        </w:rPr>
        <w:t xml:space="preserve">ibid.) </w:t>
      </w:r>
      <w:r w:rsidRPr="00185CDD">
        <w:rPr>
          <w:szCs w:val="22"/>
        </w:rPr>
        <w:t>n'aboutissant pas, les anciens go</w:t>
      </w:r>
      <w:r w:rsidRPr="00185CDD">
        <w:rPr>
          <w:szCs w:val="22"/>
        </w:rPr>
        <w:t>u</w:t>
      </w:r>
      <w:r w:rsidRPr="00185CDD">
        <w:rPr>
          <w:szCs w:val="22"/>
        </w:rPr>
        <w:t>vernements restent provisoirement en place à défaut d'une majorité de rechange.</w:t>
      </w:r>
    </w:p>
    <w:p w:rsidR="00627FD2" w:rsidRPr="00185CDD" w:rsidRDefault="00627FD2" w:rsidP="00627FD2">
      <w:pPr>
        <w:spacing w:before="120" w:after="120"/>
        <w:jc w:val="both"/>
      </w:pPr>
      <w:r w:rsidRPr="00BA5411">
        <w:rPr>
          <w:b/>
          <w:szCs w:val="22"/>
        </w:rPr>
        <w:t>6</w:t>
      </w:r>
      <w:r>
        <w:rPr>
          <w:b/>
          <w:szCs w:val="22"/>
        </w:rPr>
        <w:t> </w:t>
      </w:r>
      <w:r w:rsidRPr="00BA5411">
        <w:rPr>
          <w:b/>
          <w:bCs/>
          <w:szCs w:val="22"/>
        </w:rPr>
        <w:t>mai</w:t>
      </w:r>
      <w:r w:rsidRPr="00185CDD">
        <w:rPr>
          <w:bCs/>
          <w:szCs w:val="22"/>
        </w:rPr>
        <w:t xml:space="preserve"> </w:t>
      </w:r>
      <w:r w:rsidRPr="00185CDD">
        <w:rPr>
          <w:szCs w:val="22"/>
        </w:rPr>
        <w:t xml:space="preserve">Le ministre des Finances du gouvernement </w:t>
      </w:r>
      <w:r>
        <w:rPr>
          <w:szCs w:val="22"/>
        </w:rPr>
        <w:t>Brüning</w:t>
      </w:r>
      <w:r w:rsidRPr="00185CDD">
        <w:rPr>
          <w:szCs w:val="22"/>
        </w:rPr>
        <w:t>, He</w:t>
      </w:r>
      <w:r w:rsidRPr="00185CDD">
        <w:rPr>
          <w:szCs w:val="22"/>
        </w:rPr>
        <w:t>r</w:t>
      </w:r>
      <w:r w:rsidRPr="00185CDD">
        <w:rPr>
          <w:szCs w:val="22"/>
        </w:rPr>
        <w:t>mann Dietrich (DSP = Parti d'État), propose de réduire la durée légale du travail afin de fournir des emplois aux chômeurs (plus de six mi</w:t>
      </w:r>
      <w:r w:rsidRPr="00185CDD">
        <w:rPr>
          <w:szCs w:val="22"/>
        </w:rPr>
        <w:t>l</w:t>
      </w:r>
      <w:r w:rsidRPr="00185CDD">
        <w:rPr>
          <w:szCs w:val="22"/>
        </w:rPr>
        <w:t>lions). Opposition et démission du ministre de l'Économie, Hermann Warmbold (cf. 9 octobre 1931)</w:t>
      </w:r>
      <w:r>
        <w:rPr>
          <w:szCs w:val="22"/>
        </w:rPr>
        <w:t> ;</w:t>
      </w:r>
      <w:r w:rsidRPr="00185CDD">
        <w:rPr>
          <w:szCs w:val="22"/>
        </w:rPr>
        <w:t xml:space="preserve"> son départ du gouvernement prive le chancelier </w:t>
      </w:r>
      <w:r>
        <w:rPr>
          <w:szCs w:val="22"/>
        </w:rPr>
        <w:t>Brüning</w:t>
      </w:r>
      <w:r w:rsidRPr="00185CDD">
        <w:rPr>
          <w:szCs w:val="22"/>
        </w:rPr>
        <w:t xml:space="preserve"> du soutien d'une partie des milieux industriels.</w:t>
      </w:r>
    </w:p>
    <w:p w:rsidR="00627FD2" w:rsidRPr="00185CDD" w:rsidRDefault="00627FD2" w:rsidP="00627FD2">
      <w:pPr>
        <w:spacing w:before="120" w:after="120"/>
        <w:jc w:val="both"/>
      </w:pPr>
      <w:r>
        <w:rPr>
          <w:b/>
          <w:szCs w:val="22"/>
        </w:rPr>
        <w:t>9 </w:t>
      </w:r>
      <w:r w:rsidRPr="00BA5411">
        <w:rPr>
          <w:b/>
          <w:bCs/>
          <w:szCs w:val="22"/>
        </w:rPr>
        <w:t>mai</w:t>
      </w:r>
      <w:r w:rsidRPr="00185CDD">
        <w:rPr>
          <w:bCs/>
          <w:szCs w:val="22"/>
        </w:rPr>
        <w:t xml:space="preserve"> </w:t>
      </w:r>
      <w:r w:rsidRPr="00185CDD">
        <w:rPr>
          <w:szCs w:val="22"/>
        </w:rPr>
        <w:t>Suite à une procédure d'examen à rencontre des chefs et</w:t>
      </w:r>
      <w:r>
        <w:rPr>
          <w:szCs w:val="22"/>
        </w:rPr>
        <w:t xml:space="preserve"> </w:t>
      </w:r>
      <w:r w:rsidRPr="00185CDD">
        <w:rPr>
          <w:szCs w:val="22"/>
        </w:rPr>
        <w:t xml:space="preserve">élus nazis de Hesse (affaire des </w:t>
      </w:r>
      <w:r>
        <w:rPr>
          <w:szCs w:val="22"/>
        </w:rPr>
        <w:t>« </w:t>
      </w:r>
      <w:r w:rsidRPr="00185CDD">
        <w:rPr>
          <w:szCs w:val="22"/>
        </w:rPr>
        <w:t>documents de Boxheim</w:t>
      </w:r>
      <w:r>
        <w:rPr>
          <w:szCs w:val="22"/>
        </w:rPr>
        <w:t> »</w:t>
      </w:r>
      <w:r w:rsidRPr="00185CDD">
        <w:rPr>
          <w:szCs w:val="22"/>
        </w:rPr>
        <w:t>, cf. 25</w:t>
      </w:r>
      <w:r>
        <w:rPr>
          <w:szCs w:val="22"/>
        </w:rPr>
        <w:t xml:space="preserve"> </w:t>
      </w:r>
      <w:r w:rsidRPr="00185CDD">
        <w:rPr>
          <w:szCs w:val="22"/>
        </w:rPr>
        <w:t>nove</w:t>
      </w:r>
      <w:r w:rsidRPr="00185CDD">
        <w:rPr>
          <w:szCs w:val="22"/>
        </w:rPr>
        <w:t>m</w:t>
      </w:r>
      <w:r w:rsidRPr="00185CDD">
        <w:rPr>
          <w:szCs w:val="22"/>
        </w:rPr>
        <w:t>bre 1931), la Cour suprême d'État prononce l'annulation du</w:t>
      </w:r>
      <w:r>
        <w:rPr>
          <w:szCs w:val="22"/>
        </w:rPr>
        <w:t xml:space="preserve"> </w:t>
      </w:r>
      <w:r w:rsidRPr="00185CDD">
        <w:rPr>
          <w:szCs w:val="22"/>
        </w:rPr>
        <w:t>scrutin du 15 novembre 1931. De nouvelles élections sont fixées</w:t>
      </w:r>
      <w:r>
        <w:rPr>
          <w:szCs w:val="22"/>
        </w:rPr>
        <w:t xml:space="preserve"> </w:t>
      </w:r>
      <w:r w:rsidRPr="00185CDD">
        <w:rPr>
          <w:szCs w:val="22"/>
        </w:rPr>
        <w:t>au 29 mai.</w:t>
      </w:r>
    </w:p>
    <w:p w:rsidR="00627FD2" w:rsidRPr="00185CDD" w:rsidRDefault="00627FD2" w:rsidP="00627FD2">
      <w:pPr>
        <w:spacing w:before="120" w:after="120"/>
        <w:jc w:val="both"/>
      </w:pPr>
      <w:r w:rsidRPr="00BA5411">
        <w:rPr>
          <w:b/>
          <w:szCs w:val="22"/>
        </w:rPr>
        <w:t>10</w:t>
      </w:r>
      <w:r>
        <w:rPr>
          <w:b/>
          <w:szCs w:val="22"/>
        </w:rPr>
        <w:t> – </w:t>
      </w:r>
      <w:r w:rsidRPr="00BA5411">
        <w:rPr>
          <w:b/>
          <w:szCs w:val="22"/>
        </w:rPr>
        <w:t>12</w:t>
      </w:r>
      <w:r>
        <w:rPr>
          <w:b/>
          <w:szCs w:val="22"/>
        </w:rPr>
        <w:t> </w:t>
      </w:r>
      <w:r w:rsidRPr="00BA5411">
        <w:rPr>
          <w:b/>
          <w:bCs/>
          <w:szCs w:val="22"/>
        </w:rPr>
        <w:t>mai</w:t>
      </w:r>
      <w:r w:rsidRPr="00185CDD">
        <w:rPr>
          <w:bCs/>
          <w:szCs w:val="22"/>
        </w:rPr>
        <w:t xml:space="preserve"> </w:t>
      </w:r>
      <w:r w:rsidRPr="00185CDD">
        <w:rPr>
          <w:szCs w:val="22"/>
        </w:rPr>
        <w:t>Tensions extrêmes au Parlement provoquées par</w:t>
      </w:r>
      <w:r>
        <w:rPr>
          <w:szCs w:val="22"/>
        </w:rPr>
        <w:t xml:space="preserve"> </w:t>
      </w:r>
      <w:r w:rsidRPr="00185CDD">
        <w:rPr>
          <w:szCs w:val="22"/>
        </w:rPr>
        <w:t>les députés nazis qui réclament la levée de l'interdiction de la SA</w:t>
      </w:r>
      <w:r>
        <w:rPr>
          <w:szCs w:val="22"/>
        </w:rPr>
        <w:t xml:space="preserve"> </w:t>
      </w:r>
      <w:r w:rsidRPr="00185CDD">
        <w:rPr>
          <w:szCs w:val="22"/>
        </w:rPr>
        <w:t>et de la SS (cf. 13 et 14 avril) ainsi que l'organisation d'élections</w:t>
      </w:r>
      <w:r>
        <w:rPr>
          <w:szCs w:val="22"/>
        </w:rPr>
        <w:t xml:space="preserve"> </w:t>
      </w:r>
      <w:r w:rsidRPr="00185CDD">
        <w:rPr>
          <w:szCs w:val="22"/>
        </w:rPr>
        <w:t>législatives (cf. 27 avril).</w:t>
      </w:r>
    </w:p>
    <w:p w:rsidR="00627FD2" w:rsidRPr="00185CDD" w:rsidRDefault="00627FD2" w:rsidP="00627FD2">
      <w:pPr>
        <w:spacing w:before="120" w:after="120"/>
        <w:jc w:val="both"/>
      </w:pPr>
      <w:r>
        <w:t>[147]</w:t>
      </w:r>
    </w:p>
    <w:p w:rsidR="00627FD2" w:rsidRPr="00185CDD" w:rsidRDefault="00627FD2" w:rsidP="00627FD2">
      <w:pPr>
        <w:spacing w:before="120" w:after="120"/>
        <w:jc w:val="both"/>
      </w:pPr>
      <w:r w:rsidRPr="00496274">
        <w:rPr>
          <w:b/>
          <w:szCs w:val="22"/>
        </w:rPr>
        <w:t>13</w:t>
      </w:r>
      <w:r>
        <w:rPr>
          <w:b/>
          <w:szCs w:val="22"/>
        </w:rPr>
        <w:t> </w:t>
      </w:r>
      <w:r w:rsidRPr="00496274">
        <w:rPr>
          <w:b/>
          <w:bCs/>
          <w:szCs w:val="22"/>
        </w:rPr>
        <w:t>mai</w:t>
      </w:r>
      <w:r w:rsidRPr="00185CDD">
        <w:rPr>
          <w:bCs/>
          <w:szCs w:val="22"/>
        </w:rPr>
        <w:t xml:space="preserve"> </w:t>
      </w:r>
      <w:r w:rsidRPr="00185CDD">
        <w:rPr>
          <w:szCs w:val="22"/>
        </w:rPr>
        <w:t>Pour apaiser les tensions (cf. 10-12 mai), le général Wi</w:t>
      </w:r>
      <w:r w:rsidRPr="00185CDD">
        <w:rPr>
          <w:szCs w:val="22"/>
        </w:rPr>
        <w:t>l</w:t>
      </w:r>
      <w:r w:rsidRPr="00185CDD">
        <w:rPr>
          <w:szCs w:val="22"/>
        </w:rPr>
        <w:t>helm Groener abandonne ses fonctions de ministre de l'Armée (cf. 14 avril).</w:t>
      </w:r>
    </w:p>
    <w:p w:rsidR="00627FD2" w:rsidRPr="00185CDD" w:rsidRDefault="00627FD2" w:rsidP="00627FD2">
      <w:pPr>
        <w:spacing w:before="120" w:after="120"/>
        <w:jc w:val="both"/>
      </w:pPr>
      <w:r w:rsidRPr="00185CDD">
        <w:rPr>
          <w:szCs w:val="22"/>
        </w:rPr>
        <w:lastRenderedPageBreak/>
        <w:t xml:space="preserve">Le Parlement vote la confiance au chancelier Heinrich </w:t>
      </w:r>
      <w:r>
        <w:rPr>
          <w:szCs w:val="22"/>
        </w:rPr>
        <w:t>Brüning</w:t>
      </w:r>
      <w:r w:rsidRPr="00185CDD">
        <w:rPr>
          <w:szCs w:val="22"/>
        </w:rPr>
        <w:t xml:space="preserve"> (Centre catholique = </w:t>
      </w:r>
      <w:r w:rsidRPr="00185CDD">
        <w:rPr>
          <w:i/>
          <w:iCs/>
          <w:szCs w:val="22"/>
        </w:rPr>
        <w:t xml:space="preserve">Zentrum) </w:t>
      </w:r>
      <w:r w:rsidRPr="00185CDD">
        <w:rPr>
          <w:szCs w:val="22"/>
        </w:rPr>
        <w:t>par 287 voix contre 257. L'agitation menée par les élus NSDAP est telle que le président du Parlement, Paul Lobe (SPD), fait appel à la police (arrestation de quatre députés nazis).</w:t>
      </w:r>
    </w:p>
    <w:p w:rsidR="00627FD2" w:rsidRPr="00185CDD" w:rsidRDefault="00627FD2" w:rsidP="00627FD2">
      <w:pPr>
        <w:spacing w:before="120" w:after="120"/>
        <w:jc w:val="both"/>
      </w:pPr>
      <w:r>
        <w:rPr>
          <w:b/>
          <w:szCs w:val="22"/>
        </w:rPr>
        <w:t>15 </w:t>
      </w:r>
      <w:r w:rsidRPr="00496274">
        <w:rPr>
          <w:b/>
          <w:bCs/>
          <w:szCs w:val="22"/>
        </w:rPr>
        <w:t>mai</w:t>
      </w:r>
      <w:r w:rsidRPr="00185CDD">
        <w:rPr>
          <w:bCs/>
          <w:szCs w:val="22"/>
        </w:rPr>
        <w:t xml:space="preserve"> </w:t>
      </w:r>
      <w:r w:rsidRPr="00185CDD">
        <w:rPr>
          <w:szCs w:val="22"/>
        </w:rPr>
        <w:t xml:space="preserve">Le Président Hindenburg reçoit Hitler et Göring. Le </w:t>
      </w:r>
      <w:r>
        <w:rPr>
          <w:i/>
          <w:iCs/>
          <w:szCs w:val="22"/>
        </w:rPr>
        <w:t>Füh</w:t>
      </w:r>
      <w:r w:rsidRPr="00185CDD">
        <w:rPr>
          <w:i/>
          <w:iCs/>
          <w:szCs w:val="22"/>
        </w:rPr>
        <w:t xml:space="preserve">rer </w:t>
      </w:r>
      <w:r w:rsidRPr="00185CDD">
        <w:rPr>
          <w:szCs w:val="22"/>
        </w:rPr>
        <w:t xml:space="preserve">exige la dissolution immédiate du </w:t>
      </w:r>
      <w:r w:rsidRPr="00185CDD">
        <w:rPr>
          <w:i/>
          <w:iCs/>
          <w:szCs w:val="22"/>
        </w:rPr>
        <w:t xml:space="preserve">Reichstag, </w:t>
      </w:r>
      <w:r w:rsidRPr="00185CDD">
        <w:rPr>
          <w:szCs w:val="22"/>
        </w:rPr>
        <w:t xml:space="preserve">l'élection d'un nouveau </w:t>
      </w:r>
      <w:r w:rsidRPr="00185CDD">
        <w:rPr>
          <w:i/>
          <w:iCs/>
          <w:szCs w:val="22"/>
        </w:rPr>
        <w:t xml:space="preserve">Reichstag </w:t>
      </w:r>
      <w:r w:rsidRPr="00185CDD">
        <w:rPr>
          <w:szCs w:val="22"/>
        </w:rPr>
        <w:t xml:space="preserve">qui reflétera </w:t>
      </w:r>
      <w:r>
        <w:rPr>
          <w:szCs w:val="22"/>
        </w:rPr>
        <w:t>« </w:t>
      </w:r>
      <w:r w:rsidRPr="00185CDD">
        <w:rPr>
          <w:szCs w:val="22"/>
        </w:rPr>
        <w:t>l'esprit de ce que souhaite le peuple</w:t>
      </w:r>
      <w:r>
        <w:rPr>
          <w:szCs w:val="22"/>
        </w:rPr>
        <w:t> »</w:t>
      </w:r>
      <w:r w:rsidRPr="00185CDD">
        <w:rPr>
          <w:szCs w:val="22"/>
        </w:rPr>
        <w:t xml:space="preserve"> (</w:t>
      </w:r>
      <w:r>
        <w:rPr>
          <w:szCs w:val="22"/>
        </w:rPr>
        <w:t>« </w:t>
      </w:r>
      <w:r w:rsidRPr="00185CDD">
        <w:rPr>
          <w:i/>
          <w:iCs/>
          <w:szCs w:val="22"/>
        </w:rPr>
        <w:t>welcher der Volksstimmung entspricht</w:t>
      </w:r>
      <w:r>
        <w:rPr>
          <w:i/>
          <w:iCs/>
          <w:szCs w:val="22"/>
        </w:rPr>
        <w:t> »</w:t>
      </w:r>
      <w:r w:rsidRPr="00496274">
        <w:rPr>
          <w:iCs/>
          <w:szCs w:val="22"/>
        </w:rPr>
        <w:t>)</w:t>
      </w:r>
      <w:r w:rsidRPr="00185CDD">
        <w:rPr>
          <w:i/>
          <w:iCs/>
          <w:szCs w:val="22"/>
        </w:rPr>
        <w:t xml:space="preserve">, </w:t>
      </w:r>
      <w:r w:rsidRPr="00185CDD">
        <w:rPr>
          <w:szCs w:val="22"/>
        </w:rPr>
        <w:t>et la levée de l'interdi</w:t>
      </w:r>
      <w:r w:rsidRPr="00185CDD">
        <w:rPr>
          <w:szCs w:val="22"/>
        </w:rPr>
        <w:t>c</w:t>
      </w:r>
      <w:r w:rsidRPr="00185CDD">
        <w:rPr>
          <w:szCs w:val="22"/>
        </w:rPr>
        <w:t>tion de la SA et de la SS.</w:t>
      </w:r>
    </w:p>
    <w:p w:rsidR="00627FD2" w:rsidRPr="00185CDD" w:rsidRDefault="00627FD2" w:rsidP="00627FD2">
      <w:pPr>
        <w:spacing w:before="120" w:after="120"/>
        <w:jc w:val="both"/>
      </w:pPr>
      <w:r>
        <w:rPr>
          <w:b/>
          <w:szCs w:val="22"/>
        </w:rPr>
        <w:t>18 </w:t>
      </w:r>
      <w:r w:rsidRPr="00496274">
        <w:rPr>
          <w:b/>
          <w:bCs/>
          <w:szCs w:val="22"/>
        </w:rPr>
        <w:t>mai</w:t>
      </w:r>
      <w:r w:rsidRPr="00185CDD">
        <w:rPr>
          <w:bCs/>
          <w:szCs w:val="22"/>
        </w:rPr>
        <w:t xml:space="preserve"> </w:t>
      </w:r>
      <w:r w:rsidRPr="00185CDD">
        <w:rPr>
          <w:szCs w:val="22"/>
        </w:rPr>
        <w:t>Le général Kurt von Schleicher (cf. 14 avril) refuse de su</w:t>
      </w:r>
      <w:r w:rsidRPr="00185CDD">
        <w:rPr>
          <w:szCs w:val="22"/>
        </w:rPr>
        <w:t>c</w:t>
      </w:r>
      <w:r w:rsidRPr="00185CDD">
        <w:rPr>
          <w:szCs w:val="22"/>
        </w:rPr>
        <w:t>céder au général Groener (cf. 13 mai) comme ministre de l'Armée</w:t>
      </w:r>
      <w:r>
        <w:rPr>
          <w:szCs w:val="22"/>
        </w:rPr>
        <w:t> :</w:t>
      </w:r>
      <w:r w:rsidRPr="00185CDD">
        <w:rPr>
          <w:szCs w:val="22"/>
        </w:rPr>
        <w:t xml:space="preserve"> il considère un simple remaniement du gouvernement comme insuff</w:t>
      </w:r>
      <w:r w:rsidRPr="00185CDD">
        <w:rPr>
          <w:szCs w:val="22"/>
        </w:rPr>
        <w:t>i</w:t>
      </w:r>
      <w:r w:rsidRPr="00185CDD">
        <w:rPr>
          <w:szCs w:val="22"/>
        </w:rPr>
        <w:t>sant.</w:t>
      </w:r>
    </w:p>
    <w:p w:rsidR="00627FD2" w:rsidRPr="00185CDD" w:rsidRDefault="00627FD2" w:rsidP="00627FD2">
      <w:pPr>
        <w:spacing w:before="120" w:after="120"/>
        <w:jc w:val="both"/>
      </w:pPr>
      <w:r>
        <w:rPr>
          <w:szCs w:val="22"/>
        </w:rPr>
        <w:t>À</w:t>
      </w:r>
      <w:r w:rsidRPr="00185CDD">
        <w:rPr>
          <w:szCs w:val="22"/>
        </w:rPr>
        <w:t xml:space="preserve"> l'Hôtel Kaiserhof à Berlin, longue entrevue de Hitler avec l'i</w:t>
      </w:r>
      <w:r w:rsidRPr="00185CDD">
        <w:rPr>
          <w:szCs w:val="22"/>
        </w:rPr>
        <w:t>n</w:t>
      </w:r>
      <w:r w:rsidRPr="00185CDD">
        <w:rPr>
          <w:szCs w:val="22"/>
        </w:rPr>
        <w:t>dustriel Wilhelm Keppler (cf. mi-mai 1927)</w:t>
      </w:r>
      <w:r>
        <w:rPr>
          <w:szCs w:val="22"/>
        </w:rPr>
        <w:t> ;</w:t>
      </w:r>
      <w:r w:rsidRPr="00185CDD">
        <w:rPr>
          <w:szCs w:val="22"/>
        </w:rPr>
        <w:t xml:space="preserve"> projet du </w:t>
      </w:r>
      <w:r>
        <w:rPr>
          <w:szCs w:val="22"/>
        </w:rPr>
        <w:t>« </w:t>
      </w:r>
      <w:r w:rsidRPr="00185CDD">
        <w:rPr>
          <w:szCs w:val="22"/>
        </w:rPr>
        <w:t>Cercle Ke</w:t>
      </w:r>
      <w:r w:rsidRPr="00185CDD">
        <w:rPr>
          <w:szCs w:val="22"/>
        </w:rPr>
        <w:t>p</w:t>
      </w:r>
      <w:r w:rsidRPr="00185CDD">
        <w:rPr>
          <w:szCs w:val="22"/>
        </w:rPr>
        <w:t>pler</w:t>
      </w:r>
      <w:r>
        <w:rPr>
          <w:szCs w:val="22"/>
        </w:rPr>
        <w:t> »</w:t>
      </w:r>
      <w:r w:rsidRPr="00185CDD">
        <w:rPr>
          <w:szCs w:val="22"/>
        </w:rPr>
        <w:t xml:space="preserve"> </w:t>
      </w:r>
      <w:r w:rsidRPr="00185CDD">
        <w:rPr>
          <w:i/>
          <w:iCs/>
          <w:szCs w:val="22"/>
        </w:rPr>
        <w:t xml:space="preserve">(Keppler-Kreis) </w:t>
      </w:r>
      <w:r w:rsidRPr="00185CDD">
        <w:rPr>
          <w:szCs w:val="22"/>
        </w:rPr>
        <w:t>dont la tâche sera d'obtenir le financement de la NSDAP par les milieux d'affaires allemands, mais aussi étrangers (It</w:t>
      </w:r>
      <w:r w:rsidRPr="00185CDD">
        <w:rPr>
          <w:szCs w:val="22"/>
        </w:rPr>
        <w:t>a</w:t>
      </w:r>
      <w:r w:rsidRPr="00185CDD">
        <w:rPr>
          <w:szCs w:val="22"/>
        </w:rPr>
        <w:t>lie, Suisse).</w:t>
      </w:r>
    </w:p>
    <w:p w:rsidR="00627FD2" w:rsidRPr="00185CDD" w:rsidRDefault="00627FD2" w:rsidP="00627FD2">
      <w:pPr>
        <w:spacing w:before="120" w:after="120"/>
        <w:jc w:val="both"/>
      </w:pPr>
      <w:r w:rsidRPr="00496274">
        <w:rPr>
          <w:b/>
          <w:szCs w:val="22"/>
        </w:rPr>
        <w:t>21</w:t>
      </w:r>
      <w:r>
        <w:rPr>
          <w:b/>
          <w:szCs w:val="22"/>
        </w:rPr>
        <w:t> </w:t>
      </w:r>
      <w:r w:rsidRPr="00496274">
        <w:rPr>
          <w:b/>
          <w:bCs/>
          <w:szCs w:val="22"/>
        </w:rPr>
        <w:t>mai</w:t>
      </w:r>
      <w:r w:rsidRPr="00185CDD">
        <w:rPr>
          <w:bCs/>
          <w:szCs w:val="22"/>
        </w:rPr>
        <w:t xml:space="preserve"> </w:t>
      </w:r>
      <w:r w:rsidRPr="00185CDD">
        <w:rPr>
          <w:szCs w:val="22"/>
        </w:rPr>
        <w:t>Au Anhalt (cf. 24 avril), l'avocat et député nazi Alfred Freyberg est élu chef du gouvernement régional.</w:t>
      </w:r>
    </w:p>
    <w:p w:rsidR="00627FD2" w:rsidRPr="00185CDD" w:rsidRDefault="00627FD2" w:rsidP="00627FD2">
      <w:pPr>
        <w:spacing w:before="120" w:after="120"/>
        <w:jc w:val="both"/>
        <w:rPr>
          <w:szCs w:val="22"/>
        </w:rPr>
      </w:pPr>
      <w:r w:rsidRPr="00496274">
        <w:rPr>
          <w:b/>
          <w:bCs/>
          <w:szCs w:val="22"/>
        </w:rPr>
        <w:t>25 mai</w:t>
      </w:r>
      <w:r w:rsidRPr="00185CDD">
        <w:rPr>
          <w:bCs/>
          <w:szCs w:val="22"/>
        </w:rPr>
        <w:t xml:space="preserve"> </w:t>
      </w:r>
      <w:r w:rsidRPr="00185CDD">
        <w:rPr>
          <w:szCs w:val="22"/>
        </w:rPr>
        <w:t xml:space="preserve">Appel du Comité central du Parti communiste allemand (KPD) à abattre </w:t>
      </w:r>
      <w:r>
        <w:rPr>
          <w:szCs w:val="22"/>
        </w:rPr>
        <w:t>« </w:t>
      </w:r>
      <w:r w:rsidRPr="00185CDD">
        <w:rPr>
          <w:szCs w:val="22"/>
        </w:rPr>
        <w:t>le mur existant entre ouvriers communistes et o</w:t>
      </w:r>
      <w:r w:rsidRPr="00185CDD">
        <w:rPr>
          <w:szCs w:val="22"/>
        </w:rPr>
        <w:t>u</w:t>
      </w:r>
      <w:r w:rsidRPr="00185CDD">
        <w:rPr>
          <w:szCs w:val="22"/>
        </w:rPr>
        <w:t>vriers socialistes</w:t>
      </w:r>
      <w:r>
        <w:rPr>
          <w:szCs w:val="22"/>
        </w:rPr>
        <w:t> »</w:t>
      </w:r>
      <w:r w:rsidRPr="00185CDD">
        <w:rPr>
          <w:szCs w:val="22"/>
        </w:rPr>
        <w:t>. La direction de la SPD rejette l'appel.</w:t>
      </w:r>
    </w:p>
    <w:p w:rsidR="00627FD2" w:rsidRPr="00185CDD" w:rsidRDefault="00627FD2" w:rsidP="00627FD2">
      <w:pPr>
        <w:spacing w:before="120" w:after="120"/>
        <w:jc w:val="both"/>
        <w:rPr>
          <w:szCs w:val="22"/>
        </w:rPr>
      </w:pPr>
      <w:r w:rsidRPr="00496274">
        <w:rPr>
          <w:b/>
          <w:bCs/>
          <w:szCs w:val="22"/>
        </w:rPr>
        <w:t>26 mai</w:t>
      </w:r>
      <w:r w:rsidRPr="00185CDD">
        <w:rPr>
          <w:bCs/>
          <w:szCs w:val="22"/>
        </w:rPr>
        <w:t xml:space="preserve"> </w:t>
      </w:r>
      <w:r w:rsidRPr="00185CDD">
        <w:rPr>
          <w:szCs w:val="22"/>
        </w:rPr>
        <w:t>Au Conseil régional de Prusse, suite au discours du co</w:t>
      </w:r>
      <w:r w:rsidRPr="00185CDD">
        <w:rPr>
          <w:szCs w:val="22"/>
        </w:rPr>
        <w:t>m</w:t>
      </w:r>
      <w:r w:rsidRPr="00185CDD">
        <w:rPr>
          <w:szCs w:val="22"/>
        </w:rPr>
        <w:t xml:space="preserve">muniste Wilhelm Pieck (cf. 24 novembre 1922, 26 septembre 1930) qui a traité les nazis de </w:t>
      </w:r>
      <w:r>
        <w:rPr>
          <w:szCs w:val="22"/>
        </w:rPr>
        <w:t>« </w:t>
      </w:r>
      <w:r w:rsidRPr="00185CDD">
        <w:rPr>
          <w:szCs w:val="22"/>
        </w:rPr>
        <w:t>meurtriers</w:t>
      </w:r>
      <w:r>
        <w:rPr>
          <w:szCs w:val="22"/>
        </w:rPr>
        <w:t> »</w:t>
      </w:r>
      <w:r w:rsidRPr="00185CDD">
        <w:rPr>
          <w:szCs w:val="22"/>
        </w:rPr>
        <w:t xml:space="preserve"> (</w:t>
      </w:r>
      <w:r>
        <w:rPr>
          <w:szCs w:val="22"/>
        </w:rPr>
        <w:t>« </w:t>
      </w:r>
      <w:r>
        <w:rPr>
          <w:i/>
          <w:iCs/>
          <w:szCs w:val="22"/>
        </w:rPr>
        <w:t>Mö</w:t>
      </w:r>
      <w:r w:rsidRPr="00185CDD">
        <w:rPr>
          <w:i/>
          <w:iCs/>
          <w:szCs w:val="22"/>
        </w:rPr>
        <w:t>rder</w:t>
      </w:r>
      <w:r>
        <w:rPr>
          <w:i/>
          <w:iCs/>
          <w:szCs w:val="22"/>
        </w:rPr>
        <w:t> »</w:t>
      </w:r>
      <w:r w:rsidRPr="00185CDD">
        <w:rPr>
          <w:szCs w:val="22"/>
        </w:rPr>
        <w:t>), un affrontement physique entre élus nazis et élus communistes fait huit blessés graves.</w:t>
      </w:r>
    </w:p>
    <w:p w:rsidR="00627FD2" w:rsidRPr="00185CDD" w:rsidRDefault="00627FD2" w:rsidP="00627FD2">
      <w:pPr>
        <w:spacing w:before="120" w:after="120"/>
        <w:jc w:val="both"/>
      </w:pPr>
      <w:r>
        <w:t>(148]</w:t>
      </w:r>
    </w:p>
    <w:p w:rsidR="00627FD2" w:rsidRPr="00185CDD" w:rsidRDefault="00627FD2" w:rsidP="00627FD2">
      <w:pPr>
        <w:spacing w:before="120" w:after="120"/>
        <w:jc w:val="both"/>
      </w:pPr>
      <w:r>
        <w:rPr>
          <w:b/>
          <w:szCs w:val="22"/>
        </w:rPr>
        <w:t>29 </w:t>
      </w:r>
      <w:r w:rsidRPr="00496274">
        <w:rPr>
          <w:b/>
          <w:bCs/>
          <w:szCs w:val="22"/>
        </w:rPr>
        <w:t>mai</w:t>
      </w:r>
      <w:r w:rsidRPr="00185CDD">
        <w:rPr>
          <w:bCs/>
          <w:szCs w:val="22"/>
        </w:rPr>
        <w:t xml:space="preserve"> </w:t>
      </w:r>
      <w:r w:rsidRPr="00185CDD">
        <w:rPr>
          <w:szCs w:val="22"/>
        </w:rPr>
        <w:t>Élections pour le Conseil régional du Oldenburg (cf. 17</w:t>
      </w:r>
      <w:r>
        <w:rPr>
          <w:szCs w:val="22"/>
        </w:rPr>
        <w:t xml:space="preserve"> </w:t>
      </w:r>
      <w:r w:rsidRPr="00185CDD">
        <w:rPr>
          <w:szCs w:val="22"/>
        </w:rPr>
        <w:t>avril)</w:t>
      </w:r>
      <w:r>
        <w:rPr>
          <w:szCs w:val="22"/>
        </w:rPr>
        <w:t> :</w:t>
      </w:r>
      <w:r w:rsidRPr="00185CDD">
        <w:rPr>
          <w:szCs w:val="22"/>
        </w:rPr>
        <w:t xml:space="preserve"> les nazis obtiennent la majorité des mandats (24 sur 46).</w:t>
      </w:r>
    </w:p>
    <w:p w:rsidR="00627FD2" w:rsidRPr="00185CDD" w:rsidRDefault="00627FD2" w:rsidP="00627FD2">
      <w:pPr>
        <w:spacing w:before="120" w:after="120"/>
        <w:jc w:val="both"/>
      </w:pPr>
      <w:r w:rsidRPr="00185CDD">
        <w:rPr>
          <w:szCs w:val="22"/>
        </w:rPr>
        <w:t>Le président Hindenb</w:t>
      </w:r>
      <w:r>
        <w:rPr>
          <w:szCs w:val="22"/>
        </w:rPr>
        <w:t>urg convoque le chancelier Brün</w:t>
      </w:r>
      <w:r w:rsidRPr="00185CDD">
        <w:rPr>
          <w:szCs w:val="22"/>
        </w:rPr>
        <w:t>ing et exige de lui une orientation politique plus à droite (cessation de toute nég</w:t>
      </w:r>
      <w:r w:rsidRPr="00185CDD">
        <w:rPr>
          <w:szCs w:val="22"/>
        </w:rPr>
        <w:t>o</w:t>
      </w:r>
      <w:r w:rsidRPr="00185CDD">
        <w:rPr>
          <w:szCs w:val="22"/>
        </w:rPr>
        <w:t xml:space="preserve">ciation avec les syndicats, répression des actions revendicatrices des </w:t>
      </w:r>
      <w:r w:rsidRPr="00185CDD">
        <w:rPr>
          <w:szCs w:val="22"/>
        </w:rPr>
        <w:lastRenderedPageBreak/>
        <w:t>petits paysans de l'Est) ainsi que la levée de l'interdiction de la SA et de la SS (souhaitée par les généraux).</w:t>
      </w:r>
    </w:p>
    <w:p w:rsidR="00627FD2" w:rsidRPr="00185CDD" w:rsidRDefault="00627FD2" w:rsidP="00627FD2">
      <w:pPr>
        <w:spacing w:before="120" w:after="120"/>
        <w:jc w:val="both"/>
      </w:pPr>
      <w:r>
        <w:rPr>
          <w:b/>
          <w:szCs w:val="22"/>
        </w:rPr>
        <w:t>30 </w:t>
      </w:r>
      <w:r w:rsidRPr="00C11E7D">
        <w:rPr>
          <w:b/>
          <w:bCs/>
          <w:szCs w:val="22"/>
        </w:rPr>
        <w:t>mai</w:t>
      </w:r>
      <w:r w:rsidRPr="00185CDD">
        <w:rPr>
          <w:bCs/>
          <w:szCs w:val="22"/>
        </w:rPr>
        <w:t xml:space="preserve"> </w:t>
      </w:r>
      <w:r w:rsidRPr="00185CDD">
        <w:rPr>
          <w:szCs w:val="22"/>
        </w:rPr>
        <w:t>Suite à son entrevue de la veille avec le président Hinde</w:t>
      </w:r>
      <w:r w:rsidRPr="00185CDD">
        <w:rPr>
          <w:szCs w:val="22"/>
        </w:rPr>
        <w:t>n</w:t>
      </w:r>
      <w:r w:rsidRPr="00185CDD">
        <w:rPr>
          <w:szCs w:val="22"/>
        </w:rPr>
        <w:t>burg dont il ne possède plus l</w:t>
      </w:r>
      <w:r>
        <w:rPr>
          <w:szCs w:val="22"/>
        </w:rPr>
        <w:t>a confiance, le chancelier Hein</w:t>
      </w:r>
      <w:r w:rsidRPr="00185CDD">
        <w:rPr>
          <w:szCs w:val="22"/>
        </w:rPr>
        <w:t xml:space="preserve">rich </w:t>
      </w:r>
      <w:r>
        <w:rPr>
          <w:szCs w:val="22"/>
        </w:rPr>
        <w:t>Br</w:t>
      </w:r>
      <w:r>
        <w:rPr>
          <w:szCs w:val="22"/>
        </w:rPr>
        <w:t>ü</w:t>
      </w:r>
      <w:r>
        <w:rPr>
          <w:szCs w:val="22"/>
        </w:rPr>
        <w:t>ning</w:t>
      </w:r>
      <w:r w:rsidRPr="00185CDD">
        <w:rPr>
          <w:szCs w:val="22"/>
        </w:rPr>
        <w:t xml:space="preserve"> (Centre catholique = </w:t>
      </w:r>
      <w:r w:rsidRPr="00185CDD">
        <w:rPr>
          <w:i/>
          <w:iCs/>
          <w:szCs w:val="22"/>
        </w:rPr>
        <w:t xml:space="preserve">Zentrum) </w:t>
      </w:r>
      <w:r w:rsidRPr="00185CDD">
        <w:rPr>
          <w:szCs w:val="22"/>
        </w:rPr>
        <w:t>présente sa démission.</w:t>
      </w:r>
    </w:p>
    <w:p w:rsidR="00627FD2" w:rsidRPr="00C11E7D" w:rsidRDefault="00627FD2" w:rsidP="00627FD2">
      <w:pPr>
        <w:spacing w:before="120" w:after="120"/>
        <w:jc w:val="both"/>
      </w:pPr>
      <w:r w:rsidRPr="00185CDD">
        <w:rPr>
          <w:szCs w:val="22"/>
        </w:rPr>
        <w:t>Les nazis lance</w:t>
      </w:r>
      <w:r>
        <w:rPr>
          <w:szCs w:val="22"/>
        </w:rPr>
        <w:t xml:space="preserve">nt </w:t>
      </w:r>
      <w:r w:rsidRPr="00185CDD">
        <w:rPr>
          <w:szCs w:val="22"/>
        </w:rPr>
        <w:t>une vaste campagne de propagande</w:t>
      </w:r>
      <w:r>
        <w:rPr>
          <w:szCs w:val="22"/>
        </w:rPr>
        <w:t> :</w:t>
      </w:r>
      <w:r w:rsidRPr="00185CDD">
        <w:rPr>
          <w:szCs w:val="22"/>
        </w:rPr>
        <w:t xml:space="preserve"> </w:t>
      </w:r>
      <w:r>
        <w:rPr>
          <w:szCs w:val="22"/>
        </w:rPr>
        <w:t>« </w:t>
      </w:r>
      <w:r w:rsidRPr="00185CDD">
        <w:rPr>
          <w:szCs w:val="22"/>
        </w:rPr>
        <w:t>Tout le pouvoir à Adolf Hitler</w:t>
      </w:r>
      <w:r>
        <w:rPr>
          <w:szCs w:val="22"/>
        </w:rPr>
        <w:t> »</w:t>
      </w:r>
      <w:r w:rsidRPr="00185CDD">
        <w:rPr>
          <w:szCs w:val="22"/>
        </w:rPr>
        <w:t xml:space="preserve"> (</w:t>
      </w:r>
      <w:r>
        <w:rPr>
          <w:szCs w:val="22"/>
        </w:rPr>
        <w:t>« </w:t>
      </w:r>
      <w:r w:rsidRPr="00185CDD">
        <w:rPr>
          <w:i/>
          <w:iCs/>
          <w:szCs w:val="22"/>
        </w:rPr>
        <w:t>Aile Macht Adolf Hitler</w:t>
      </w:r>
      <w:r>
        <w:rPr>
          <w:i/>
          <w:iCs/>
          <w:szCs w:val="22"/>
        </w:rPr>
        <w:t> </w:t>
      </w:r>
      <w:r w:rsidRPr="00C11E7D">
        <w:rPr>
          <w:iCs/>
          <w:szCs w:val="22"/>
        </w:rPr>
        <w:t>»).</w:t>
      </w:r>
    </w:p>
    <w:p w:rsidR="00627FD2" w:rsidRPr="00185CDD" w:rsidRDefault="00627FD2" w:rsidP="00627FD2">
      <w:pPr>
        <w:spacing w:before="120" w:after="120"/>
        <w:jc w:val="both"/>
      </w:pPr>
      <w:r>
        <w:rPr>
          <w:b/>
          <w:szCs w:val="22"/>
        </w:rPr>
        <w:t>31 </w:t>
      </w:r>
      <w:r w:rsidRPr="00C11E7D">
        <w:rPr>
          <w:b/>
          <w:bCs/>
          <w:szCs w:val="22"/>
        </w:rPr>
        <w:t>mai</w:t>
      </w:r>
      <w:r w:rsidRPr="00185CDD">
        <w:rPr>
          <w:bCs/>
          <w:szCs w:val="22"/>
        </w:rPr>
        <w:t xml:space="preserve"> </w:t>
      </w:r>
      <w:r w:rsidRPr="00185CDD">
        <w:rPr>
          <w:szCs w:val="22"/>
        </w:rPr>
        <w:t xml:space="preserve">Dans la foulée de la démission de </w:t>
      </w:r>
      <w:r>
        <w:rPr>
          <w:szCs w:val="22"/>
        </w:rPr>
        <w:t>Brüning</w:t>
      </w:r>
      <w:r w:rsidRPr="00185CDD">
        <w:rPr>
          <w:szCs w:val="22"/>
        </w:rPr>
        <w:t xml:space="preserve"> (cf. 30 mai),</w:t>
      </w:r>
      <w:r>
        <w:rPr>
          <w:szCs w:val="22"/>
        </w:rPr>
        <w:t xml:space="preserve"> </w:t>
      </w:r>
      <w:r w:rsidRPr="00185CDD">
        <w:rPr>
          <w:szCs w:val="22"/>
        </w:rPr>
        <w:t>le président Hindenburg charge Franz von Papen de la formation</w:t>
      </w:r>
      <w:r>
        <w:rPr>
          <w:szCs w:val="22"/>
        </w:rPr>
        <w:t xml:space="preserve"> </w:t>
      </w:r>
      <w:r w:rsidRPr="00185CDD">
        <w:rPr>
          <w:szCs w:val="22"/>
        </w:rPr>
        <w:t xml:space="preserve">du nouveau gouvernement du </w:t>
      </w:r>
      <w:r w:rsidRPr="00185CDD">
        <w:rPr>
          <w:i/>
          <w:iCs/>
          <w:szCs w:val="22"/>
        </w:rPr>
        <w:t xml:space="preserve">Reich. </w:t>
      </w:r>
      <w:r w:rsidRPr="00185CDD">
        <w:rPr>
          <w:szCs w:val="22"/>
        </w:rPr>
        <w:t>Représentant de la tendance</w:t>
      </w:r>
      <w:r>
        <w:rPr>
          <w:szCs w:val="22"/>
        </w:rPr>
        <w:t xml:space="preserve"> </w:t>
      </w:r>
      <w:r w:rsidRPr="00185CDD">
        <w:rPr>
          <w:szCs w:val="22"/>
        </w:rPr>
        <w:t>ultr</w:t>
      </w:r>
      <w:r w:rsidRPr="00185CDD">
        <w:rPr>
          <w:szCs w:val="22"/>
        </w:rPr>
        <w:t>a</w:t>
      </w:r>
      <w:r w:rsidRPr="00185CDD">
        <w:rPr>
          <w:szCs w:val="22"/>
        </w:rPr>
        <w:t xml:space="preserve">conservatrice du Centre catholique </w:t>
      </w:r>
      <w:r w:rsidRPr="00185CDD">
        <w:rPr>
          <w:i/>
          <w:iCs/>
          <w:szCs w:val="22"/>
        </w:rPr>
        <w:t xml:space="preserve">(Zentrum) </w:t>
      </w:r>
      <w:r w:rsidRPr="00185CDD">
        <w:rPr>
          <w:szCs w:val="22"/>
        </w:rPr>
        <w:t>depuis 1920, le</w:t>
      </w:r>
      <w:r>
        <w:rPr>
          <w:szCs w:val="22"/>
        </w:rPr>
        <w:t xml:space="preserve"> </w:t>
      </w:r>
      <w:r w:rsidRPr="00185CDD">
        <w:rPr>
          <w:szCs w:val="22"/>
        </w:rPr>
        <w:t xml:space="preserve">nouveau chancelier est immédiatement exclu du parti pour </w:t>
      </w:r>
      <w:r>
        <w:rPr>
          <w:szCs w:val="22"/>
        </w:rPr>
        <w:t>« </w:t>
      </w:r>
      <w:r w:rsidRPr="00185CDD">
        <w:rPr>
          <w:szCs w:val="22"/>
        </w:rPr>
        <w:t>trahison</w:t>
      </w:r>
      <w:r>
        <w:rPr>
          <w:szCs w:val="22"/>
        </w:rPr>
        <w:t> »</w:t>
      </w:r>
      <w:r w:rsidRPr="00185CDD">
        <w:rPr>
          <w:szCs w:val="22"/>
        </w:rPr>
        <w:t xml:space="preserve"> envers </w:t>
      </w:r>
      <w:r>
        <w:rPr>
          <w:szCs w:val="22"/>
        </w:rPr>
        <w:t>Brüning</w:t>
      </w:r>
      <w:r w:rsidRPr="00185CDD">
        <w:rPr>
          <w:szCs w:val="22"/>
        </w:rPr>
        <w:t>.</w:t>
      </w:r>
    </w:p>
    <w:p w:rsidR="00627FD2" w:rsidRPr="00185CDD" w:rsidRDefault="00627FD2" w:rsidP="00627FD2">
      <w:pPr>
        <w:spacing w:before="120" w:after="120"/>
        <w:jc w:val="both"/>
      </w:pPr>
      <w:r w:rsidRPr="00C11E7D">
        <w:rPr>
          <w:b/>
          <w:bCs/>
          <w:szCs w:val="22"/>
        </w:rPr>
        <w:t>1</w:t>
      </w:r>
      <w:r w:rsidRPr="00C11E7D">
        <w:rPr>
          <w:b/>
          <w:bCs/>
          <w:szCs w:val="22"/>
          <w:vertAlign w:val="superscript"/>
        </w:rPr>
        <w:t>er</w:t>
      </w:r>
      <w:r>
        <w:rPr>
          <w:b/>
          <w:bCs/>
          <w:szCs w:val="22"/>
        </w:rPr>
        <w:t> </w:t>
      </w:r>
      <w:r w:rsidRPr="00C11E7D">
        <w:rPr>
          <w:b/>
          <w:bCs/>
          <w:szCs w:val="22"/>
        </w:rPr>
        <w:t>juin</w:t>
      </w:r>
      <w:r w:rsidRPr="00185CDD">
        <w:rPr>
          <w:bCs/>
          <w:szCs w:val="22"/>
        </w:rPr>
        <w:t xml:space="preserve"> </w:t>
      </w:r>
      <w:r w:rsidRPr="00185CDD">
        <w:rPr>
          <w:szCs w:val="22"/>
        </w:rPr>
        <w:t xml:space="preserve">Entrée en fonction du nouveau gouvernement (cf. 31 mai) dit </w:t>
      </w:r>
      <w:r>
        <w:rPr>
          <w:szCs w:val="22"/>
        </w:rPr>
        <w:t>« </w:t>
      </w:r>
      <w:r w:rsidRPr="00185CDD">
        <w:rPr>
          <w:szCs w:val="22"/>
        </w:rPr>
        <w:t>Cabinet des barons</w:t>
      </w:r>
      <w:r>
        <w:rPr>
          <w:szCs w:val="22"/>
        </w:rPr>
        <w:t> »</w:t>
      </w:r>
      <w:r w:rsidRPr="00185CDD">
        <w:rPr>
          <w:szCs w:val="22"/>
        </w:rPr>
        <w:t xml:space="preserve"> </w:t>
      </w:r>
      <w:r w:rsidRPr="00185CDD">
        <w:rPr>
          <w:i/>
          <w:iCs/>
          <w:szCs w:val="22"/>
        </w:rPr>
        <w:t>(Kabinett der Barone)</w:t>
      </w:r>
      <w:r>
        <w:rPr>
          <w:i/>
          <w:iCs/>
          <w:szCs w:val="22"/>
        </w:rPr>
        <w:t> :</w:t>
      </w:r>
      <w:r w:rsidRPr="00185CDD">
        <w:rPr>
          <w:szCs w:val="22"/>
        </w:rPr>
        <w:t xml:space="preserve"> sept ministres a</w:t>
      </w:r>
      <w:r w:rsidRPr="00185CDD">
        <w:rPr>
          <w:szCs w:val="22"/>
        </w:rPr>
        <w:t>p</w:t>
      </w:r>
      <w:r w:rsidRPr="00185CDD">
        <w:rPr>
          <w:szCs w:val="22"/>
        </w:rPr>
        <w:t>partiennent à la noblesse, deux viennent de la grande industrie</w:t>
      </w:r>
      <w:r>
        <w:rPr>
          <w:szCs w:val="22"/>
        </w:rPr>
        <w:t> ;</w:t>
      </w:r>
      <w:r w:rsidRPr="00185CDD">
        <w:rPr>
          <w:szCs w:val="22"/>
        </w:rPr>
        <w:t xml:space="preserve"> la Ju</w:t>
      </w:r>
      <w:r w:rsidRPr="00185CDD">
        <w:rPr>
          <w:szCs w:val="22"/>
        </w:rPr>
        <w:t>s</w:t>
      </w:r>
      <w:r w:rsidRPr="00185CDD">
        <w:rPr>
          <w:szCs w:val="22"/>
        </w:rPr>
        <w:t xml:space="preserve">tice est confiée à Franz </w:t>
      </w:r>
      <w:r>
        <w:rPr>
          <w:szCs w:val="22"/>
        </w:rPr>
        <w:t>Gürtner</w:t>
      </w:r>
      <w:r w:rsidRPr="00185CDD">
        <w:rPr>
          <w:szCs w:val="22"/>
        </w:rPr>
        <w:t xml:space="preserve"> (cf. 12 août 1919, 1</w:t>
      </w:r>
      <w:r w:rsidRPr="00185CDD">
        <w:rPr>
          <w:szCs w:val="22"/>
          <w:vertAlign w:val="superscript"/>
        </w:rPr>
        <w:t>er</w:t>
      </w:r>
      <w:r w:rsidRPr="00185CDD">
        <w:rPr>
          <w:szCs w:val="22"/>
        </w:rPr>
        <w:t xml:space="preserve"> avril 1924)</w:t>
      </w:r>
      <w:r>
        <w:rPr>
          <w:szCs w:val="22"/>
        </w:rPr>
        <w:t> ;</w:t>
      </w:r>
      <w:r w:rsidRPr="00185CDD">
        <w:rPr>
          <w:szCs w:val="22"/>
        </w:rPr>
        <w:t xml:space="preserve"> le général Kurt von Schleicher (cf. 18 mai) est en charge de l'Armée.</w:t>
      </w:r>
    </w:p>
    <w:p w:rsidR="00627FD2" w:rsidRPr="00185CDD" w:rsidRDefault="00627FD2" w:rsidP="00627FD2">
      <w:pPr>
        <w:spacing w:before="120" w:after="120"/>
        <w:jc w:val="both"/>
      </w:pPr>
      <w:r w:rsidRPr="00185CDD">
        <w:rPr>
          <w:szCs w:val="22"/>
        </w:rPr>
        <w:t xml:space="preserve">Au Oldenburg (cf. 29 mai), le nazi Cari Rover, 43 ans, député au </w:t>
      </w:r>
      <w:r w:rsidRPr="00185CDD">
        <w:rPr>
          <w:i/>
          <w:iCs/>
          <w:szCs w:val="22"/>
        </w:rPr>
        <w:t xml:space="preserve">Reichstag </w:t>
      </w:r>
      <w:r w:rsidRPr="00185CDD">
        <w:rPr>
          <w:szCs w:val="22"/>
        </w:rPr>
        <w:t xml:space="preserve">et responsable du district </w:t>
      </w:r>
      <w:r w:rsidRPr="00185CDD">
        <w:rPr>
          <w:i/>
          <w:iCs/>
          <w:szCs w:val="22"/>
        </w:rPr>
        <w:t xml:space="preserve">(Gauleiter) </w:t>
      </w:r>
      <w:r w:rsidRPr="00185CDD">
        <w:rPr>
          <w:szCs w:val="22"/>
        </w:rPr>
        <w:t>de Frise orientale, d</w:t>
      </w:r>
      <w:r w:rsidRPr="00185CDD">
        <w:rPr>
          <w:szCs w:val="22"/>
        </w:rPr>
        <w:t>e</w:t>
      </w:r>
      <w:r w:rsidRPr="00185CDD">
        <w:rPr>
          <w:szCs w:val="22"/>
        </w:rPr>
        <w:t>vient président du gouvernement régional.</w:t>
      </w:r>
    </w:p>
    <w:p w:rsidR="00627FD2" w:rsidRPr="00185CDD" w:rsidRDefault="00627FD2" w:rsidP="00627FD2">
      <w:pPr>
        <w:spacing w:before="120" w:after="120"/>
        <w:jc w:val="both"/>
        <w:rPr>
          <w:bCs/>
          <w:szCs w:val="22"/>
        </w:rPr>
      </w:pPr>
      <w:r w:rsidRPr="00C11E7D">
        <w:rPr>
          <w:b/>
          <w:bCs/>
          <w:szCs w:val="22"/>
        </w:rPr>
        <w:t>3 juin</w:t>
      </w:r>
      <w:r w:rsidRPr="00185CDD">
        <w:rPr>
          <w:bCs/>
          <w:szCs w:val="22"/>
        </w:rPr>
        <w:t xml:space="preserve"> </w:t>
      </w:r>
      <w:r w:rsidRPr="00185CDD">
        <w:rPr>
          <w:szCs w:val="22"/>
        </w:rPr>
        <w:t>Journée antifasciste organisée à Berlin par le Parti comm</w:t>
      </w:r>
      <w:r w:rsidRPr="00185CDD">
        <w:rPr>
          <w:szCs w:val="22"/>
        </w:rPr>
        <w:t>u</w:t>
      </w:r>
      <w:r w:rsidRPr="00185CDD">
        <w:rPr>
          <w:szCs w:val="22"/>
        </w:rPr>
        <w:t>niste (KPD)</w:t>
      </w:r>
      <w:r>
        <w:rPr>
          <w:szCs w:val="22"/>
        </w:rPr>
        <w:t> : autour de 100 </w:t>
      </w:r>
      <w:r w:rsidRPr="00185CDD">
        <w:rPr>
          <w:szCs w:val="22"/>
        </w:rPr>
        <w:t>000 participants.</w:t>
      </w:r>
    </w:p>
    <w:p w:rsidR="00627FD2" w:rsidRPr="00185CDD" w:rsidRDefault="00627FD2" w:rsidP="00627FD2">
      <w:pPr>
        <w:spacing w:before="120" w:after="120"/>
        <w:jc w:val="both"/>
        <w:rPr>
          <w:bCs/>
          <w:szCs w:val="22"/>
        </w:rPr>
      </w:pPr>
      <w:r w:rsidRPr="00C11E7D">
        <w:rPr>
          <w:b/>
          <w:bCs/>
          <w:szCs w:val="22"/>
        </w:rPr>
        <w:t>4 juin</w:t>
      </w:r>
      <w:r w:rsidRPr="00185CDD">
        <w:rPr>
          <w:bCs/>
          <w:szCs w:val="22"/>
        </w:rPr>
        <w:t xml:space="preserve"> </w:t>
      </w:r>
      <w:r w:rsidRPr="00185CDD">
        <w:rPr>
          <w:szCs w:val="22"/>
        </w:rPr>
        <w:t>Le chancelier Franz von Papen (cf. 1</w:t>
      </w:r>
      <w:r w:rsidRPr="00185CDD">
        <w:rPr>
          <w:szCs w:val="22"/>
          <w:vertAlign w:val="superscript"/>
        </w:rPr>
        <w:t>er</w:t>
      </w:r>
      <w:r w:rsidRPr="00185CDD">
        <w:rPr>
          <w:szCs w:val="22"/>
        </w:rPr>
        <w:t xml:space="preserve"> juin) prononce la di</w:t>
      </w:r>
      <w:r w:rsidRPr="00185CDD">
        <w:rPr>
          <w:szCs w:val="22"/>
        </w:rPr>
        <w:t>s</w:t>
      </w:r>
      <w:r w:rsidRPr="00185CDD">
        <w:rPr>
          <w:szCs w:val="22"/>
        </w:rPr>
        <w:t>solution du Parlement</w:t>
      </w:r>
      <w:r>
        <w:rPr>
          <w:szCs w:val="22"/>
        </w:rPr>
        <w:t> ;</w:t>
      </w:r>
      <w:r w:rsidRPr="00185CDD">
        <w:rPr>
          <w:szCs w:val="22"/>
        </w:rPr>
        <w:t xml:space="preserve"> les élections législatives sont fixées au 31 jui</w:t>
      </w:r>
      <w:r w:rsidRPr="00185CDD">
        <w:rPr>
          <w:szCs w:val="22"/>
        </w:rPr>
        <w:t>l</w:t>
      </w:r>
      <w:r w:rsidRPr="00185CDD">
        <w:rPr>
          <w:szCs w:val="22"/>
        </w:rPr>
        <w:t>let.</w:t>
      </w:r>
    </w:p>
    <w:p w:rsidR="00627FD2" w:rsidRPr="00185CDD" w:rsidRDefault="00627FD2" w:rsidP="00627FD2">
      <w:pPr>
        <w:spacing w:before="120" w:after="120"/>
        <w:jc w:val="both"/>
      </w:pPr>
      <w:r>
        <w:t>[149]</w:t>
      </w:r>
    </w:p>
    <w:p w:rsidR="00627FD2" w:rsidRPr="00185CDD" w:rsidRDefault="00627FD2" w:rsidP="00627FD2">
      <w:pPr>
        <w:spacing w:before="120" w:after="120"/>
        <w:jc w:val="both"/>
      </w:pPr>
      <w:r w:rsidRPr="00C11E7D">
        <w:rPr>
          <w:b/>
          <w:bCs/>
          <w:szCs w:val="22"/>
        </w:rPr>
        <w:t>5</w:t>
      </w:r>
      <w:r>
        <w:rPr>
          <w:b/>
          <w:bCs/>
          <w:szCs w:val="22"/>
        </w:rPr>
        <w:t> </w:t>
      </w:r>
      <w:r w:rsidRPr="00C11E7D">
        <w:rPr>
          <w:b/>
          <w:bCs/>
          <w:szCs w:val="22"/>
        </w:rPr>
        <w:t>juin</w:t>
      </w:r>
      <w:r w:rsidRPr="00185CDD">
        <w:rPr>
          <w:bCs/>
          <w:szCs w:val="22"/>
        </w:rPr>
        <w:t xml:space="preserve"> </w:t>
      </w:r>
      <w:r w:rsidRPr="00185CDD">
        <w:rPr>
          <w:szCs w:val="22"/>
        </w:rPr>
        <w:t>Élections pour le Conseil régional du Mecklenburg-Schwerin</w:t>
      </w:r>
      <w:r>
        <w:rPr>
          <w:szCs w:val="22"/>
        </w:rPr>
        <w:t> ;</w:t>
      </w:r>
      <w:r w:rsidRPr="00185CDD">
        <w:rPr>
          <w:szCs w:val="22"/>
        </w:rPr>
        <w:t xml:space="preserve"> les nazis obtiennent 48,9% des suffrages</w:t>
      </w:r>
      <w:r>
        <w:rPr>
          <w:szCs w:val="22"/>
        </w:rPr>
        <w:t> ;</w:t>
      </w:r>
      <w:r w:rsidRPr="00185CDD">
        <w:rPr>
          <w:szCs w:val="22"/>
        </w:rPr>
        <w:t xml:space="preserve"> formation d'un gouvernement régional à majorité nationale-socialiste.</w:t>
      </w:r>
    </w:p>
    <w:p w:rsidR="00627FD2" w:rsidRPr="00185CDD" w:rsidRDefault="00627FD2" w:rsidP="00627FD2">
      <w:pPr>
        <w:spacing w:before="120" w:after="120"/>
        <w:jc w:val="both"/>
      </w:pPr>
      <w:r>
        <w:rPr>
          <w:b/>
          <w:bCs/>
          <w:szCs w:val="22"/>
        </w:rPr>
        <w:t>10 </w:t>
      </w:r>
      <w:r w:rsidRPr="00C11E7D">
        <w:rPr>
          <w:b/>
          <w:bCs/>
          <w:szCs w:val="22"/>
        </w:rPr>
        <w:t>juin</w:t>
      </w:r>
      <w:r w:rsidRPr="00185CDD">
        <w:rPr>
          <w:bCs/>
          <w:szCs w:val="22"/>
        </w:rPr>
        <w:t xml:space="preserve"> </w:t>
      </w:r>
      <w:r w:rsidRPr="00185CDD">
        <w:rPr>
          <w:szCs w:val="22"/>
        </w:rPr>
        <w:t xml:space="preserve">Début d'une </w:t>
      </w:r>
      <w:r>
        <w:rPr>
          <w:szCs w:val="22"/>
        </w:rPr>
        <w:t>« </w:t>
      </w:r>
      <w:r w:rsidRPr="00185CDD">
        <w:rPr>
          <w:szCs w:val="22"/>
        </w:rPr>
        <w:t>Semaine antifasciste</w:t>
      </w:r>
      <w:r>
        <w:rPr>
          <w:szCs w:val="22"/>
        </w:rPr>
        <w:t> »</w:t>
      </w:r>
      <w:r w:rsidRPr="00185CDD">
        <w:rPr>
          <w:szCs w:val="22"/>
        </w:rPr>
        <w:t xml:space="preserve"> </w:t>
      </w:r>
      <w:r w:rsidRPr="00185CDD">
        <w:rPr>
          <w:i/>
          <w:iCs/>
          <w:szCs w:val="22"/>
        </w:rPr>
        <w:t xml:space="preserve">(antifaschistische Woche) </w:t>
      </w:r>
      <w:r w:rsidRPr="00185CDD">
        <w:rPr>
          <w:szCs w:val="22"/>
        </w:rPr>
        <w:t>à l'initiative du Parti communiste (KPD).</w:t>
      </w:r>
    </w:p>
    <w:p w:rsidR="00627FD2" w:rsidRPr="00185CDD" w:rsidRDefault="00627FD2" w:rsidP="00627FD2">
      <w:pPr>
        <w:spacing w:before="120" w:after="120"/>
        <w:jc w:val="both"/>
        <w:rPr>
          <w:bCs/>
          <w:szCs w:val="22"/>
        </w:rPr>
      </w:pPr>
      <w:r w:rsidRPr="00C11E7D">
        <w:rPr>
          <w:b/>
          <w:bCs/>
          <w:szCs w:val="22"/>
        </w:rPr>
        <w:t>13 juin</w:t>
      </w:r>
      <w:r w:rsidRPr="00185CDD">
        <w:rPr>
          <w:bCs/>
          <w:szCs w:val="22"/>
        </w:rPr>
        <w:t xml:space="preserve"> </w:t>
      </w:r>
      <w:r w:rsidRPr="00185CDD">
        <w:rPr>
          <w:szCs w:val="22"/>
        </w:rPr>
        <w:t>Le chancelier Franz von Papen reçoit Hitler qui exige la levée immédiate de l'interdiction de la SA et de la SS.</w:t>
      </w:r>
    </w:p>
    <w:p w:rsidR="00627FD2" w:rsidRPr="00185CDD" w:rsidRDefault="00627FD2" w:rsidP="00627FD2">
      <w:pPr>
        <w:spacing w:before="120" w:after="120"/>
        <w:jc w:val="both"/>
        <w:rPr>
          <w:bCs/>
          <w:szCs w:val="22"/>
        </w:rPr>
      </w:pPr>
      <w:r w:rsidRPr="00C11E7D">
        <w:rPr>
          <w:b/>
          <w:bCs/>
          <w:szCs w:val="22"/>
        </w:rPr>
        <w:lastRenderedPageBreak/>
        <w:t>14 juin</w:t>
      </w:r>
      <w:r w:rsidRPr="00185CDD">
        <w:rPr>
          <w:bCs/>
          <w:szCs w:val="22"/>
        </w:rPr>
        <w:t xml:space="preserve"> </w:t>
      </w:r>
      <w:r w:rsidRPr="00185CDD">
        <w:rPr>
          <w:szCs w:val="22"/>
        </w:rPr>
        <w:t xml:space="preserve">Réduction des allocations de chômage et augmentation des retenues à la source sur les salaires. Le chancelier von Papen s'insurge contre les gouvernements antérieurs qui ont </w:t>
      </w:r>
      <w:r>
        <w:rPr>
          <w:szCs w:val="22"/>
        </w:rPr>
        <w:t>« </w:t>
      </w:r>
      <w:r w:rsidRPr="00185CDD">
        <w:rPr>
          <w:szCs w:val="22"/>
        </w:rPr>
        <w:t>transformé l'État en une institution de bienfaisance et par-là même affaibli les forces morales de la nation</w:t>
      </w:r>
      <w:r>
        <w:rPr>
          <w:szCs w:val="22"/>
        </w:rPr>
        <w:t> »</w:t>
      </w:r>
      <w:r w:rsidRPr="00185CDD">
        <w:rPr>
          <w:szCs w:val="22"/>
        </w:rPr>
        <w:t>.</w:t>
      </w:r>
    </w:p>
    <w:p w:rsidR="00627FD2" w:rsidRPr="00185CDD" w:rsidRDefault="00627FD2" w:rsidP="00627FD2">
      <w:pPr>
        <w:spacing w:before="120" w:after="120"/>
        <w:jc w:val="both"/>
      </w:pPr>
      <w:r w:rsidRPr="00185CDD">
        <w:rPr>
          <w:szCs w:val="22"/>
        </w:rPr>
        <w:t>Dans le cadre de la campagne pour les législatives (cf. 4 juin), Gregor Strasser (cf. fin décembre 1927, 5 juillet 1930) est autorisé à intervenir à la radio pour présenter les projets de la NSDAP.</w:t>
      </w:r>
    </w:p>
    <w:p w:rsidR="00627FD2" w:rsidRPr="00185CDD" w:rsidRDefault="00627FD2" w:rsidP="00627FD2">
      <w:pPr>
        <w:spacing w:before="120" w:after="120"/>
        <w:jc w:val="both"/>
      </w:pPr>
      <w:r>
        <w:rPr>
          <w:b/>
          <w:bCs/>
          <w:szCs w:val="22"/>
        </w:rPr>
        <w:t>15 </w:t>
      </w:r>
      <w:r w:rsidRPr="004B78C6">
        <w:rPr>
          <w:b/>
          <w:bCs/>
          <w:szCs w:val="22"/>
        </w:rPr>
        <w:t>juin</w:t>
      </w:r>
      <w:r w:rsidRPr="00185CDD">
        <w:rPr>
          <w:bCs/>
          <w:szCs w:val="22"/>
        </w:rPr>
        <w:t xml:space="preserve"> </w:t>
      </w:r>
      <w:r w:rsidRPr="00185CDD">
        <w:rPr>
          <w:szCs w:val="22"/>
        </w:rPr>
        <w:t>Levée de l'interdiction de la SA et de la SS (cf. 13 et 14</w:t>
      </w:r>
      <w:r>
        <w:rPr>
          <w:szCs w:val="22"/>
        </w:rPr>
        <w:t xml:space="preserve"> </w:t>
      </w:r>
      <w:r w:rsidRPr="00185CDD">
        <w:rPr>
          <w:szCs w:val="22"/>
        </w:rPr>
        <w:t>avril, 29 mai, 13 juin) par le nouveau ministre de l'Intérieur du</w:t>
      </w:r>
      <w:r>
        <w:rPr>
          <w:szCs w:val="22"/>
        </w:rPr>
        <w:t xml:space="preserve">  </w:t>
      </w:r>
      <w:r w:rsidRPr="00185CDD">
        <w:rPr>
          <w:i/>
          <w:iCs/>
          <w:szCs w:val="22"/>
        </w:rPr>
        <w:t xml:space="preserve">Reich </w:t>
      </w:r>
      <w:r w:rsidRPr="00185CDD">
        <w:rPr>
          <w:szCs w:val="22"/>
        </w:rPr>
        <w:t>(cf. 1</w:t>
      </w:r>
      <w:r w:rsidRPr="00185CDD">
        <w:rPr>
          <w:szCs w:val="22"/>
          <w:vertAlign w:val="superscript"/>
        </w:rPr>
        <w:t>er</w:t>
      </w:r>
      <w:r w:rsidRPr="00185CDD">
        <w:rPr>
          <w:szCs w:val="22"/>
        </w:rPr>
        <w:t xml:space="preserve"> juin), le baron Wilhelm von Gayl (grand propriétaire</w:t>
      </w:r>
      <w:r>
        <w:rPr>
          <w:szCs w:val="22"/>
        </w:rPr>
        <w:t xml:space="preserve"> </w:t>
      </w:r>
      <w:r w:rsidRPr="00185CDD">
        <w:rPr>
          <w:szCs w:val="22"/>
        </w:rPr>
        <w:t>terrien, ami du président Hindenburg).</w:t>
      </w:r>
    </w:p>
    <w:p w:rsidR="00627FD2" w:rsidRPr="00185CDD" w:rsidRDefault="00627FD2" w:rsidP="00627FD2">
      <w:pPr>
        <w:spacing w:before="120" w:after="120"/>
        <w:jc w:val="both"/>
      </w:pPr>
      <w:r w:rsidRPr="00185CDD">
        <w:rPr>
          <w:szCs w:val="22"/>
        </w:rPr>
        <w:t>Discours d'Ernst Thälmann (secrétaire général du Parti communi</w:t>
      </w:r>
      <w:r w:rsidRPr="00185CDD">
        <w:rPr>
          <w:szCs w:val="22"/>
        </w:rPr>
        <w:t>s</w:t>
      </w:r>
      <w:r w:rsidRPr="00185CDD">
        <w:rPr>
          <w:szCs w:val="22"/>
        </w:rPr>
        <w:t xml:space="preserve">te/KPD) condamnant la levée de l'interdiction de la SA et de la SS, </w:t>
      </w:r>
      <w:r>
        <w:rPr>
          <w:szCs w:val="22"/>
        </w:rPr>
        <w:t>« </w:t>
      </w:r>
      <w:r w:rsidRPr="00185CDD">
        <w:rPr>
          <w:szCs w:val="22"/>
        </w:rPr>
        <w:t>une incitation manifeste au meurtre</w:t>
      </w:r>
      <w:r>
        <w:rPr>
          <w:szCs w:val="22"/>
        </w:rPr>
        <w:t> »</w:t>
      </w:r>
      <w:r w:rsidRPr="00185CDD">
        <w:rPr>
          <w:szCs w:val="22"/>
        </w:rPr>
        <w:t xml:space="preserve"> (</w:t>
      </w:r>
      <w:r>
        <w:rPr>
          <w:szCs w:val="22"/>
        </w:rPr>
        <w:t>« </w:t>
      </w:r>
      <w:r w:rsidRPr="00185CDD">
        <w:rPr>
          <w:i/>
          <w:iCs/>
          <w:szCs w:val="22"/>
        </w:rPr>
        <w:t>offerte Provokation zum Mord</w:t>
      </w:r>
      <w:r>
        <w:rPr>
          <w:i/>
          <w:iCs/>
          <w:szCs w:val="22"/>
        </w:rPr>
        <w:t> »</w:t>
      </w:r>
      <w:r w:rsidRPr="00185CDD">
        <w:rPr>
          <w:szCs w:val="22"/>
        </w:rPr>
        <w:t>).</w:t>
      </w:r>
    </w:p>
    <w:p w:rsidR="00627FD2" w:rsidRPr="00185CDD" w:rsidRDefault="00627FD2" w:rsidP="00627FD2">
      <w:pPr>
        <w:spacing w:before="120" w:after="120"/>
        <w:jc w:val="both"/>
        <w:rPr>
          <w:bCs/>
          <w:szCs w:val="22"/>
        </w:rPr>
      </w:pPr>
      <w:r w:rsidRPr="004B78C6">
        <w:rPr>
          <w:b/>
          <w:bCs/>
          <w:szCs w:val="22"/>
        </w:rPr>
        <w:t>16 juin</w:t>
      </w:r>
      <w:r w:rsidRPr="00185CDD">
        <w:rPr>
          <w:bCs/>
          <w:szCs w:val="22"/>
        </w:rPr>
        <w:t xml:space="preserve"> </w:t>
      </w:r>
      <w:r w:rsidRPr="00185CDD">
        <w:rPr>
          <w:szCs w:val="22"/>
        </w:rPr>
        <w:t>Ouverture de la Conférence de Lausanne sur les répar</w:t>
      </w:r>
      <w:r w:rsidRPr="00185CDD">
        <w:rPr>
          <w:szCs w:val="22"/>
        </w:rPr>
        <w:t>a</w:t>
      </w:r>
      <w:r w:rsidRPr="00185CDD">
        <w:rPr>
          <w:szCs w:val="22"/>
        </w:rPr>
        <w:t>tions allemandes</w:t>
      </w:r>
      <w:r>
        <w:rPr>
          <w:szCs w:val="22"/>
        </w:rPr>
        <w:t> ;</w:t>
      </w:r>
      <w:r w:rsidRPr="00185CDD">
        <w:rPr>
          <w:szCs w:val="22"/>
        </w:rPr>
        <w:t xml:space="preserve"> présence du chancelier Franz von Papen.</w:t>
      </w:r>
    </w:p>
    <w:p w:rsidR="00627FD2" w:rsidRPr="00185CDD" w:rsidRDefault="00627FD2" w:rsidP="00627FD2">
      <w:pPr>
        <w:spacing w:before="120" w:after="120"/>
        <w:jc w:val="both"/>
        <w:rPr>
          <w:bCs/>
          <w:szCs w:val="22"/>
        </w:rPr>
      </w:pPr>
      <w:r w:rsidRPr="004B78C6">
        <w:rPr>
          <w:b/>
          <w:bCs/>
          <w:szCs w:val="22"/>
        </w:rPr>
        <w:t>17 juin</w:t>
      </w:r>
      <w:r w:rsidRPr="00185CDD">
        <w:rPr>
          <w:bCs/>
          <w:szCs w:val="22"/>
        </w:rPr>
        <w:t xml:space="preserve"> </w:t>
      </w:r>
      <w:r w:rsidRPr="00185CDD">
        <w:rPr>
          <w:szCs w:val="22"/>
        </w:rPr>
        <w:t>La Prusse, la Bavière et le Wurtemberg (cf. début mai) r</w:t>
      </w:r>
      <w:r w:rsidRPr="00185CDD">
        <w:rPr>
          <w:szCs w:val="22"/>
        </w:rPr>
        <w:t>e</w:t>
      </w:r>
      <w:r w:rsidRPr="00185CDD">
        <w:rPr>
          <w:szCs w:val="22"/>
        </w:rPr>
        <w:t>fusent de lever l'interdiction de la SA et de la SS (cf. 15 juin).</w:t>
      </w:r>
    </w:p>
    <w:p w:rsidR="00627FD2" w:rsidRPr="00185CDD" w:rsidRDefault="00627FD2" w:rsidP="00627FD2">
      <w:pPr>
        <w:spacing w:before="120" w:after="120"/>
        <w:jc w:val="both"/>
      </w:pPr>
      <w:r>
        <w:rPr>
          <w:b/>
          <w:bCs/>
          <w:szCs w:val="22"/>
        </w:rPr>
        <w:t>19 </w:t>
      </w:r>
      <w:r w:rsidRPr="004B78C6">
        <w:rPr>
          <w:b/>
          <w:bCs/>
          <w:szCs w:val="22"/>
        </w:rPr>
        <w:t>juin</w:t>
      </w:r>
      <w:r w:rsidRPr="00185CDD">
        <w:rPr>
          <w:bCs/>
          <w:szCs w:val="22"/>
        </w:rPr>
        <w:t xml:space="preserve"> </w:t>
      </w:r>
      <w:r w:rsidRPr="00185CDD">
        <w:rPr>
          <w:szCs w:val="22"/>
        </w:rPr>
        <w:t>Élections pour le Conseil régional de Hesse (cf. mai)</w:t>
      </w:r>
      <w:r>
        <w:rPr>
          <w:szCs w:val="22"/>
        </w:rPr>
        <w:t> ;</w:t>
      </w:r>
      <w:r w:rsidRPr="00185CDD">
        <w:rPr>
          <w:szCs w:val="22"/>
        </w:rPr>
        <w:t xml:space="preserve"> Les nazis obtiennent 43,9% des suffrages.</w:t>
      </w:r>
    </w:p>
    <w:p w:rsidR="00627FD2" w:rsidRPr="00185CDD" w:rsidRDefault="00627FD2" w:rsidP="00627FD2">
      <w:pPr>
        <w:spacing w:before="120" w:after="120"/>
        <w:jc w:val="both"/>
      </w:pPr>
      <w:r>
        <w:t>[150]</w:t>
      </w:r>
    </w:p>
    <w:p w:rsidR="00627FD2" w:rsidRPr="00185CDD" w:rsidRDefault="00627FD2" w:rsidP="00627FD2">
      <w:pPr>
        <w:spacing w:before="120" w:after="120"/>
        <w:jc w:val="both"/>
      </w:pPr>
      <w:r>
        <w:rPr>
          <w:b/>
          <w:bCs/>
          <w:szCs w:val="22"/>
        </w:rPr>
        <w:t>20 </w:t>
      </w:r>
      <w:r w:rsidRPr="004B78C6">
        <w:rPr>
          <w:b/>
          <w:bCs/>
          <w:szCs w:val="22"/>
        </w:rPr>
        <w:t>juin</w:t>
      </w:r>
      <w:r w:rsidRPr="00185CDD">
        <w:rPr>
          <w:bCs/>
          <w:szCs w:val="22"/>
        </w:rPr>
        <w:t xml:space="preserve"> </w:t>
      </w:r>
      <w:r w:rsidRPr="00185CDD">
        <w:rPr>
          <w:szCs w:val="22"/>
        </w:rPr>
        <w:t xml:space="preserve">À l'Hôtel </w:t>
      </w:r>
      <w:r w:rsidRPr="00185CDD">
        <w:rPr>
          <w:i/>
          <w:iCs/>
          <w:szCs w:val="22"/>
        </w:rPr>
        <w:t xml:space="preserve">Kaiserhof </w:t>
      </w:r>
      <w:r w:rsidRPr="00185CDD">
        <w:rPr>
          <w:szCs w:val="22"/>
        </w:rPr>
        <w:t>à Berlin, réunion fondatrice en prése</w:t>
      </w:r>
      <w:r w:rsidRPr="00185CDD">
        <w:rPr>
          <w:szCs w:val="22"/>
        </w:rPr>
        <w:t>n</w:t>
      </w:r>
      <w:r w:rsidRPr="00185CDD">
        <w:rPr>
          <w:szCs w:val="22"/>
        </w:rPr>
        <w:t xml:space="preserve">ce du </w:t>
      </w:r>
      <w:r w:rsidRPr="00185CDD">
        <w:rPr>
          <w:i/>
          <w:iCs/>
          <w:szCs w:val="22"/>
        </w:rPr>
        <w:t xml:space="preserve">Führer </w:t>
      </w:r>
      <w:r w:rsidRPr="00185CDD">
        <w:rPr>
          <w:szCs w:val="22"/>
        </w:rPr>
        <w:t xml:space="preserve">du </w:t>
      </w:r>
      <w:r>
        <w:rPr>
          <w:szCs w:val="22"/>
        </w:rPr>
        <w:t>« </w:t>
      </w:r>
      <w:r w:rsidRPr="00185CDD">
        <w:rPr>
          <w:szCs w:val="22"/>
        </w:rPr>
        <w:t>Cercle Keppler</w:t>
      </w:r>
      <w:r>
        <w:rPr>
          <w:szCs w:val="22"/>
        </w:rPr>
        <w:t> »</w:t>
      </w:r>
      <w:r w:rsidRPr="00185CDD">
        <w:rPr>
          <w:szCs w:val="22"/>
        </w:rPr>
        <w:t xml:space="preserve"> </w:t>
      </w:r>
      <w:r w:rsidRPr="004B78C6">
        <w:rPr>
          <w:iCs/>
          <w:szCs w:val="22"/>
        </w:rPr>
        <w:t>(</w:t>
      </w:r>
      <w:r w:rsidRPr="00185CDD">
        <w:rPr>
          <w:i/>
          <w:iCs/>
          <w:szCs w:val="22"/>
        </w:rPr>
        <w:t xml:space="preserve">Keppler-Kreis, </w:t>
      </w:r>
      <w:r w:rsidRPr="00185CDD">
        <w:rPr>
          <w:szCs w:val="22"/>
        </w:rPr>
        <w:t>cf. mimai 1927, 18 mai) afin de financer la NSDAP et de conseiller Hitler en matière économique. En font partie</w:t>
      </w:r>
      <w:r>
        <w:rPr>
          <w:szCs w:val="22"/>
        </w:rPr>
        <w:t> :</w:t>
      </w:r>
      <w:r w:rsidRPr="00185CDD">
        <w:rPr>
          <w:szCs w:val="22"/>
        </w:rPr>
        <w:t xml:space="preserve"> les banquiers </w:t>
      </w:r>
      <w:r>
        <w:rPr>
          <w:szCs w:val="22"/>
        </w:rPr>
        <w:t>Hjal</w:t>
      </w:r>
      <w:r w:rsidRPr="00185CDD">
        <w:rPr>
          <w:szCs w:val="22"/>
        </w:rPr>
        <w:t xml:space="preserve">mar Schacht, ex-président de la Banque centrale du </w:t>
      </w:r>
      <w:r w:rsidRPr="00185CDD">
        <w:rPr>
          <w:i/>
          <w:iCs/>
          <w:szCs w:val="22"/>
        </w:rPr>
        <w:t xml:space="preserve">Reich </w:t>
      </w:r>
      <w:r w:rsidRPr="00185CDD">
        <w:rPr>
          <w:szCs w:val="22"/>
        </w:rPr>
        <w:t xml:space="preserve">(cf. 6 mars 1930, 5 janvier 1931, 11 octobre 1931), Kurt von Schröder (cf. 11 décembre 1931), Friedrich Reinhart (cf. 2 janvier 1932) et Emil Meyer </w:t>
      </w:r>
      <w:r w:rsidRPr="00185CDD">
        <w:rPr>
          <w:i/>
          <w:iCs/>
          <w:szCs w:val="22"/>
        </w:rPr>
        <w:t xml:space="preserve">(Dresdner Bank), </w:t>
      </w:r>
      <w:r w:rsidRPr="00185CDD">
        <w:rPr>
          <w:szCs w:val="22"/>
        </w:rPr>
        <w:t xml:space="preserve">ainsi qu'une dizaine de délégués des grands groupes industriels (Siemens, </w:t>
      </w:r>
      <w:r w:rsidRPr="00185CDD">
        <w:rPr>
          <w:i/>
          <w:iCs/>
          <w:szCs w:val="22"/>
        </w:rPr>
        <w:t xml:space="preserve">Vereinigte Stahlwerke, </w:t>
      </w:r>
      <w:r w:rsidRPr="00185CDD">
        <w:rPr>
          <w:szCs w:val="22"/>
        </w:rPr>
        <w:t>GBAG/cf. mars) et commerciaux (l'armateur Emil Helferrich), sans oublier le petit fils de Bismarck, Gottfried, qui représente les grands propriétaires terriens.</w:t>
      </w:r>
    </w:p>
    <w:p w:rsidR="00627FD2" w:rsidRPr="00185CDD" w:rsidRDefault="00627FD2" w:rsidP="00627FD2">
      <w:pPr>
        <w:spacing w:before="120" w:after="120"/>
        <w:jc w:val="both"/>
      </w:pPr>
      <w:r w:rsidRPr="00185CDD">
        <w:rPr>
          <w:szCs w:val="22"/>
        </w:rPr>
        <w:lastRenderedPageBreak/>
        <w:t>Depuis le 4 juin, les affrontements entre nazis et autres partis pol</w:t>
      </w:r>
      <w:r w:rsidRPr="00185CDD">
        <w:rPr>
          <w:szCs w:val="22"/>
        </w:rPr>
        <w:t>i</w:t>
      </w:r>
      <w:r w:rsidRPr="00185CDD">
        <w:rPr>
          <w:szCs w:val="22"/>
        </w:rPr>
        <w:t>tiques, essentiellement les communistes, ont fait 82 morts et 4000 blessés.</w:t>
      </w:r>
    </w:p>
    <w:p w:rsidR="00627FD2" w:rsidRPr="00185CDD" w:rsidRDefault="00627FD2" w:rsidP="00627FD2">
      <w:pPr>
        <w:spacing w:before="120" w:after="120"/>
        <w:jc w:val="both"/>
      </w:pPr>
      <w:r>
        <w:rPr>
          <w:b/>
          <w:bCs/>
          <w:szCs w:val="22"/>
        </w:rPr>
        <w:t>22 </w:t>
      </w:r>
      <w:r w:rsidRPr="004B78C6">
        <w:rPr>
          <w:b/>
          <w:bCs/>
          <w:szCs w:val="22"/>
        </w:rPr>
        <w:t>juin</w:t>
      </w:r>
      <w:r w:rsidRPr="00185CDD">
        <w:rPr>
          <w:bCs/>
          <w:szCs w:val="22"/>
        </w:rPr>
        <w:t xml:space="preserve"> </w:t>
      </w:r>
      <w:r w:rsidRPr="00185CDD">
        <w:rPr>
          <w:szCs w:val="22"/>
        </w:rPr>
        <w:t>Après de longues négociations avec le Parti populiste n</w:t>
      </w:r>
      <w:r w:rsidRPr="00185CDD">
        <w:rPr>
          <w:szCs w:val="22"/>
        </w:rPr>
        <w:t>a</w:t>
      </w:r>
      <w:r w:rsidRPr="00185CDD">
        <w:rPr>
          <w:szCs w:val="22"/>
        </w:rPr>
        <w:t xml:space="preserve">tional allemand (DNVP) et la tendance ultraconservatrice du Centre catholique </w:t>
      </w:r>
      <w:r w:rsidRPr="00185CDD">
        <w:rPr>
          <w:i/>
          <w:iCs/>
          <w:szCs w:val="22"/>
        </w:rPr>
        <w:t xml:space="preserve">(Zentrum, </w:t>
      </w:r>
      <w:r w:rsidRPr="00185CDD">
        <w:rPr>
          <w:szCs w:val="22"/>
        </w:rPr>
        <w:t xml:space="preserve">cf. 31 mai), le nazi Hanns Kerrl (cf. 24 avril) est élu président du Conseil régional de Prusse, mais ne parvient toujours pas à constituer un gouvernement (querelles pour la répartition des attributions). La coalition socialo-cathocentriste </w:t>
      </w:r>
      <w:r w:rsidRPr="00185CDD">
        <w:rPr>
          <w:i/>
          <w:iCs/>
          <w:szCs w:val="22"/>
        </w:rPr>
        <w:t>(</w:t>
      </w:r>
      <w:r w:rsidRPr="004B78C6">
        <w:rPr>
          <w:iCs/>
          <w:szCs w:val="22"/>
        </w:rPr>
        <w:t>SPT)/</w:t>
      </w:r>
      <w:r w:rsidRPr="00185CDD">
        <w:rPr>
          <w:i/>
          <w:iCs/>
          <w:szCs w:val="22"/>
        </w:rPr>
        <w:t xml:space="preserve">Zentrum) </w:t>
      </w:r>
      <w:r w:rsidRPr="00185CDD">
        <w:rPr>
          <w:szCs w:val="22"/>
        </w:rPr>
        <w:t xml:space="preserve">au pouvoir (cf. 24 avril) continue de diriger le </w:t>
      </w:r>
      <w:r w:rsidRPr="00185CDD">
        <w:rPr>
          <w:i/>
          <w:iCs/>
          <w:szCs w:val="22"/>
        </w:rPr>
        <w:t>Land.</w:t>
      </w:r>
    </w:p>
    <w:p w:rsidR="00627FD2" w:rsidRPr="00185CDD" w:rsidRDefault="00627FD2" w:rsidP="00627FD2">
      <w:pPr>
        <w:spacing w:before="120" w:after="120"/>
        <w:jc w:val="both"/>
      </w:pPr>
      <w:r w:rsidRPr="004B78C6">
        <w:rPr>
          <w:b/>
          <w:bCs/>
          <w:szCs w:val="22"/>
        </w:rPr>
        <w:t>28</w:t>
      </w:r>
      <w:r>
        <w:rPr>
          <w:b/>
          <w:bCs/>
          <w:szCs w:val="22"/>
        </w:rPr>
        <w:t> </w:t>
      </w:r>
      <w:r w:rsidRPr="004B78C6">
        <w:rPr>
          <w:b/>
          <w:bCs/>
          <w:szCs w:val="22"/>
        </w:rPr>
        <w:t>juin</w:t>
      </w:r>
      <w:r w:rsidRPr="00185CDD">
        <w:rPr>
          <w:bCs/>
          <w:szCs w:val="22"/>
        </w:rPr>
        <w:t xml:space="preserve"> </w:t>
      </w:r>
      <w:r w:rsidRPr="00185CDD">
        <w:rPr>
          <w:szCs w:val="22"/>
        </w:rPr>
        <w:t xml:space="preserve">Le Parti social-démocrate (SPD) refuse la proposition communiste de constituer un </w:t>
      </w:r>
      <w:r>
        <w:rPr>
          <w:szCs w:val="22"/>
        </w:rPr>
        <w:t>« </w:t>
      </w:r>
      <w:r w:rsidRPr="00185CDD">
        <w:rPr>
          <w:szCs w:val="22"/>
        </w:rPr>
        <w:t>Front populaire</w:t>
      </w:r>
      <w:r>
        <w:rPr>
          <w:szCs w:val="22"/>
        </w:rPr>
        <w:t> »</w:t>
      </w:r>
      <w:r w:rsidRPr="00185CDD">
        <w:rPr>
          <w:szCs w:val="22"/>
        </w:rPr>
        <w:t xml:space="preserve"> </w:t>
      </w:r>
      <w:r w:rsidRPr="00185CDD">
        <w:rPr>
          <w:i/>
          <w:iCs/>
          <w:szCs w:val="22"/>
        </w:rPr>
        <w:t xml:space="preserve">(Volksfront) </w:t>
      </w:r>
      <w:r w:rsidRPr="00185CDD">
        <w:rPr>
          <w:szCs w:val="22"/>
        </w:rPr>
        <w:t>contre le fascisme.</w:t>
      </w:r>
    </w:p>
    <w:p w:rsidR="00627FD2" w:rsidRPr="00185CDD" w:rsidRDefault="00627FD2" w:rsidP="00627FD2">
      <w:pPr>
        <w:spacing w:before="120" w:after="120"/>
        <w:jc w:val="both"/>
      </w:pPr>
      <w:r>
        <w:rPr>
          <w:b/>
          <w:bCs/>
          <w:szCs w:val="22"/>
        </w:rPr>
        <w:t>30 </w:t>
      </w:r>
      <w:r w:rsidRPr="004B78C6">
        <w:rPr>
          <w:b/>
          <w:bCs/>
          <w:szCs w:val="22"/>
        </w:rPr>
        <w:t>juin</w:t>
      </w:r>
      <w:r w:rsidRPr="00185CDD">
        <w:rPr>
          <w:bCs/>
          <w:szCs w:val="22"/>
        </w:rPr>
        <w:t xml:space="preserve"> </w:t>
      </w:r>
      <w:r w:rsidRPr="00185CDD">
        <w:rPr>
          <w:szCs w:val="22"/>
        </w:rPr>
        <w:t>Le budget 1932-1933 est imposé par décret.</w:t>
      </w:r>
    </w:p>
    <w:p w:rsidR="00627FD2" w:rsidRPr="00185CDD" w:rsidRDefault="00627FD2" w:rsidP="00627FD2">
      <w:pPr>
        <w:spacing w:before="120" w:after="120"/>
        <w:jc w:val="both"/>
      </w:pPr>
      <w:r>
        <w:rPr>
          <w:b/>
          <w:bCs/>
          <w:szCs w:val="22"/>
        </w:rPr>
        <w:t>Début </w:t>
      </w:r>
      <w:r w:rsidRPr="004B78C6">
        <w:rPr>
          <w:b/>
          <w:bCs/>
          <w:szCs w:val="22"/>
        </w:rPr>
        <w:t>juillet</w:t>
      </w:r>
      <w:r w:rsidRPr="00185CDD">
        <w:rPr>
          <w:bCs/>
          <w:szCs w:val="22"/>
        </w:rPr>
        <w:t xml:space="preserve"> </w:t>
      </w:r>
      <w:r w:rsidRPr="00185CDD">
        <w:rPr>
          <w:szCs w:val="22"/>
        </w:rPr>
        <w:t xml:space="preserve">Premiers signes de reprise économique aux </w:t>
      </w:r>
      <w:r>
        <w:rPr>
          <w:szCs w:val="22"/>
        </w:rPr>
        <w:t>É.-U.</w:t>
      </w:r>
      <w:r w:rsidRPr="00185CDD">
        <w:rPr>
          <w:szCs w:val="22"/>
        </w:rPr>
        <w:t xml:space="preserve"> et en Angleterre (cf. janvier 1933).</w:t>
      </w:r>
    </w:p>
    <w:p w:rsidR="00627FD2" w:rsidRPr="00185CDD" w:rsidRDefault="00627FD2" w:rsidP="00627FD2">
      <w:pPr>
        <w:spacing w:before="120" w:after="120"/>
        <w:jc w:val="both"/>
      </w:pPr>
      <w:r w:rsidRPr="00185CDD">
        <w:rPr>
          <w:szCs w:val="22"/>
        </w:rPr>
        <w:t>Dans le Schleswig-Holstein, assassinat de deux communistes et deux socialistes par la SA.</w:t>
      </w:r>
    </w:p>
    <w:p w:rsidR="00627FD2" w:rsidRPr="00185CDD" w:rsidRDefault="00627FD2" w:rsidP="00627FD2">
      <w:pPr>
        <w:spacing w:before="120" w:after="120"/>
        <w:jc w:val="both"/>
      </w:pPr>
      <w:r>
        <w:rPr>
          <w:b/>
          <w:bCs/>
          <w:szCs w:val="22"/>
        </w:rPr>
        <w:t>9 </w:t>
      </w:r>
      <w:r w:rsidRPr="00BE3624">
        <w:rPr>
          <w:b/>
          <w:bCs/>
          <w:szCs w:val="22"/>
        </w:rPr>
        <w:t>juillet</w:t>
      </w:r>
      <w:r w:rsidRPr="00185CDD">
        <w:rPr>
          <w:bCs/>
          <w:szCs w:val="22"/>
        </w:rPr>
        <w:t xml:space="preserve"> </w:t>
      </w:r>
      <w:r w:rsidRPr="00185CDD">
        <w:rPr>
          <w:szCs w:val="22"/>
        </w:rPr>
        <w:t>Clôture de la Conférence de Lausanne (cf. 16 juin)</w:t>
      </w:r>
      <w:r>
        <w:rPr>
          <w:szCs w:val="22"/>
        </w:rPr>
        <w:t> :</w:t>
      </w:r>
      <w:r w:rsidRPr="00185CDD">
        <w:rPr>
          <w:szCs w:val="22"/>
        </w:rPr>
        <w:t xml:space="preserve"> bien que déclaré toujours valable, le Plan Young est en réalité</w:t>
      </w:r>
      <w:r>
        <w:t xml:space="preserve"> [151] </w:t>
      </w:r>
      <w:r w:rsidRPr="00185CDD">
        <w:rPr>
          <w:szCs w:val="22"/>
        </w:rPr>
        <w:t>aba</w:t>
      </w:r>
      <w:r w:rsidRPr="00185CDD">
        <w:rPr>
          <w:szCs w:val="22"/>
        </w:rPr>
        <w:t>n</w:t>
      </w:r>
      <w:r w:rsidRPr="00185CDD">
        <w:rPr>
          <w:szCs w:val="22"/>
        </w:rPr>
        <w:t>donné</w:t>
      </w:r>
      <w:r>
        <w:rPr>
          <w:szCs w:val="22"/>
        </w:rPr>
        <w:t> ;</w:t>
      </w:r>
      <w:r w:rsidRPr="00185CDD">
        <w:rPr>
          <w:szCs w:val="22"/>
        </w:rPr>
        <w:t xml:space="preserve"> l'engagement du chancelier von Papen (cf. 16 juin) d'effectuer en 1935 un </w:t>
      </w:r>
      <w:r>
        <w:rPr>
          <w:szCs w:val="22"/>
        </w:rPr>
        <w:t>« </w:t>
      </w:r>
      <w:r w:rsidRPr="00185CDD">
        <w:rPr>
          <w:szCs w:val="22"/>
        </w:rPr>
        <w:t>paiement terminal</w:t>
      </w:r>
      <w:r>
        <w:rPr>
          <w:szCs w:val="22"/>
        </w:rPr>
        <w:t> »</w:t>
      </w:r>
      <w:r w:rsidRPr="00185CDD">
        <w:rPr>
          <w:szCs w:val="22"/>
        </w:rPr>
        <w:t xml:space="preserve"> </w:t>
      </w:r>
      <w:r w:rsidRPr="00185CDD">
        <w:rPr>
          <w:i/>
          <w:iCs/>
          <w:szCs w:val="22"/>
        </w:rPr>
        <w:t>(Abschlu</w:t>
      </w:r>
      <w:r w:rsidRPr="00096FEF">
        <w:rPr>
          <w:i/>
          <w:iCs/>
          <w:szCs w:val="22"/>
        </w:rPr>
        <w:t>ß</w:t>
      </w:r>
      <w:r w:rsidRPr="00185CDD">
        <w:rPr>
          <w:i/>
          <w:iCs/>
          <w:szCs w:val="22"/>
        </w:rPr>
        <w:t xml:space="preserve">zahlung) </w:t>
      </w:r>
      <w:r w:rsidRPr="00185CDD">
        <w:rPr>
          <w:szCs w:val="22"/>
        </w:rPr>
        <w:t>de 3 milliards de marks-or à la banque des règlements internationaux est purement fictif (ce dont nul n'est dupe).</w:t>
      </w:r>
    </w:p>
    <w:p w:rsidR="00627FD2" w:rsidRPr="00185CDD" w:rsidRDefault="00627FD2" w:rsidP="00627FD2">
      <w:pPr>
        <w:spacing w:before="120" w:after="120"/>
        <w:jc w:val="both"/>
      </w:pPr>
      <w:r>
        <w:rPr>
          <w:b/>
          <w:bCs/>
          <w:szCs w:val="22"/>
        </w:rPr>
        <w:t>10 – </w:t>
      </w:r>
      <w:r w:rsidRPr="00096FEF">
        <w:rPr>
          <w:b/>
          <w:bCs/>
          <w:szCs w:val="22"/>
        </w:rPr>
        <w:t>11</w:t>
      </w:r>
      <w:r>
        <w:rPr>
          <w:b/>
          <w:bCs/>
          <w:szCs w:val="22"/>
        </w:rPr>
        <w:t> </w:t>
      </w:r>
      <w:r w:rsidRPr="00096FEF">
        <w:rPr>
          <w:b/>
          <w:bCs/>
          <w:szCs w:val="22"/>
        </w:rPr>
        <w:t>juillet</w:t>
      </w:r>
      <w:r w:rsidRPr="00185CDD">
        <w:rPr>
          <w:bCs/>
          <w:szCs w:val="22"/>
        </w:rPr>
        <w:t xml:space="preserve"> </w:t>
      </w:r>
      <w:r w:rsidRPr="00185CDD">
        <w:rPr>
          <w:szCs w:val="22"/>
        </w:rPr>
        <w:t>Défilés provocateurs d'environ 1800 SA/SS dans les quartiers périphériques de la ville d'Altona (près de Hambourg, dans la province prussi</w:t>
      </w:r>
      <w:r>
        <w:rPr>
          <w:szCs w:val="22"/>
        </w:rPr>
        <w:t>enne du Schleswig-Holstein, 200 </w:t>
      </w:r>
      <w:r w:rsidRPr="00185CDD">
        <w:rPr>
          <w:szCs w:val="22"/>
        </w:rPr>
        <w:t>000 habitants)</w:t>
      </w:r>
      <w:r>
        <w:rPr>
          <w:szCs w:val="22"/>
        </w:rPr>
        <w:t> ;</w:t>
      </w:r>
      <w:r w:rsidRPr="00185CDD">
        <w:rPr>
          <w:szCs w:val="22"/>
        </w:rPr>
        <w:t xml:space="preserve"> graves incidents.</w:t>
      </w:r>
    </w:p>
    <w:p w:rsidR="00627FD2" w:rsidRPr="00185CDD" w:rsidRDefault="00627FD2" w:rsidP="00627FD2">
      <w:pPr>
        <w:spacing w:before="120" w:after="120"/>
        <w:jc w:val="both"/>
        <w:rPr>
          <w:bCs/>
          <w:szCs w:val="22"/>
        </w:rPr>
      </w:pPr>
      <w:r w:rsidRPr="00096FEF">
        <w:rPr>
          <w:b/>
          <w:bCs/>
          <w:szCs w:val="22"/>
        </w:rPr>
        <w:t>14 juillet</w:t>
      </w:r>
      <w:r w:rsidRPr="00185CDD">
        <w:rPr>
          <w:bCs/>
          <w:szCs w:val="22"/>
        </w:rPr>
        <w:t xml:space="preserve"> </w:t>
      </w:r>
      <w:r w:rsidRPr="00185CDD">
        <w:rPr>
          <w:szCs w:val="22"/>
        </w:rPr>
        <w:t>Le préfet de police d'Altona-Wandsbeck (cf. 11 juillet), le social-démocrate (SPD) Otto Eggerstedt, accorde à la SA/SS l'aut</w:t>
      </w:r>
      <w:r w:rsidRPr="00185CDD">
        <w:rPr>
          <w:szCs w:val="22"/>
        </w:rPr>
        <w:t>o</w:t>
      </w:r>
      <w:r w:rsidRPr="00185CDD">
        <w:rPr>
          <w:szCs w:val="22"/>
        </w:rPr>
        <w:t xml:space="preserve">risation de défiler le dimanche 17 juillet à travers le </w:t>
      </w:r>
      <w:r>
        <w:rPr>
          <w:szCs w:val="22"/>
        </w:rPr>
        <w:t>« </w:t>
      </w:r>
      <w:r w:rsidRPr="00185CDD">
        <w:rPr>
          <w:szCs w:val="22"/>
        </w:rPr>
        <w:t>quartier rouge</w:t>
      </w:r>
      <w:r>
        <w:rPr>
          <w:szCs w:val="22"/>
        </w:rPr>
        <w:t> »</w:t>
      </w:r>
      <w:r w:rsidRPr="00185CDD">
        <w:rPr>
          <w:szCs w:val="22"/>
        </w:rPr>
        <w:t xml:space="preserve"> d'Altona (cf. 10-11 juillet). Les protestations des communistes restent vaines.</w:t>
      </w:r>
    </w:p>
    <w:p w:rsidR="00627FD2" w:rsidRPr="00185CDD" w:rsidRDefault="00627FD2" w:rsidP="00627FD2">
      <w:pPr>
        <w:spacing w:before="120" w:after="120"/>
        <w:jc w:val="both"/>
        <w:rPr>
          <w:szCs w:val="22"/>
        </w:rPr>
      </w:pPr>
      <w:r w:rsidRPr="00096FEF">
        <w:rPr>
          <w:b/>
          <w:bCs/>
          <w:szCs w:val="22"/>
        </w:rPr>
        <w:t>15 juillet</w:t>
      </w:r>
      <w:r w:rsidRPr="00185CDD">
        <w:rPr>
          <w:bCs/>
          <w:szCs w:val="22"/>
        </w:rPr>
        <w:t xml:space="preserve"> </w:t>
      </w:r>
      <w:r w:rsidRPr="00185CDD">
        <w:rPr>
          <w:szCs w:val="22"/>
        </w:rPr>
        <w:t>Hitler entre en campagne pour les élections législatives (cf. 4 juin). Jusqu'au 30 juillet, et toujours par avion (cf. 3 et</w:t>
      </w:r>
      <w:r>
        <w:rPr>
          <w:szCs w:val="22"/>
        </w:rPr>
        <w:t xml:space="preserve"> </w:t>
      </w:r>
      <w:r w:rsidRPr="00185CDD">
        <w:rPr>
          <w:szCs w:val="22"/>
        </w:rPr>
        <w:t xml:space="preserve">avril), il </w:t>
      </w:r>
      <w:r w:rsidRPr="00185CDD">
        <w:rPr>
          <w:szCs w:val="22"/>
        </w:rPr>
        <w:lastRenderedPageBreak/>
        <w:t>se rend dans cinquante-trois villes où il déchaîne l'enthousiasme (poursuite du travail de sa voix et de ses postures avec le chanteur d'opéra Paul Devrient).</w:t>
      </w:r>
    </w:p>
    <w:p w:rsidR="00627FD2" w:rsidRPr="00185CDD" w:rsidRDefault="00627FD2" w:rsidP="00627FD2">
      <w:pPr>
        <w:spacing w:before="120" w:after="120"/>
        <w:jc w:val="both"/>
        <w:rPr>
          <w:bCs/>
          <w:szCs w:val="22"/>
        </w:rPr>
      </w:pPr>
      <w:r w:rsidRPr="00096FEF">
        <w:rPr>
          <w:b/>
          <w:bCs/>
          <w:szCs w:val="22"/>
        </w:rPr>
        <w:t>16 juillet</w:t>
      </w:r>
      <w:r w:rsidRPr="00185CDD">
        <w:rPr>
          <w:bCs/>
          <w:szCs w:val="22"/>
        </w:rPr>
        <w:t xml:space="preserve"> </w:t>
      </w:r>
      <w:r w:rsidRPr="00185CDD">
        <w:rPr>
          <w:szCs w:val="22"/>
        </w:rPr>
        <w:t>À Altona (cf. 10-11 et 14 juillet), l'organisation comm</w:t>
      </w:r>
      <w:r w:rsidRPr="00185CDD">
        <w:rPr>
          <w:szCs w:val="22"/>
        </w:rPr>
        <w:t>u</w:t>
      </w:r>
      <w:r w:rsidRPr="00185CDD">
        <w:rPr>
          <w:szCs w:val="22"/>
        </w:rPr>
        <w:t xml:space="preserve">niste paramilitaire clandestine </w:t>
      </w:r>
      <w:r>
        <w:rPr>
          <w:szCs w:val="22"/>
        </w:rPr>
        <w:t>« </w:t>
      </w:r>
      <w:r w:rsidRPr="00185CDD">
        <w:rPr>
          <w:szCs w:val="22"/>
        </w:rPr>
        <w:t>Ligue rouge des combattants du front</w:t>
      </w:r>
      <w:r>
        <w:rPr>
          <w:szCs w:val="22"/>
        </w:rPr>
        <w:t> »</w:t>
      </w:r>
      <w:r w:rsidRPr="00185CDD">
        <w:rPr>
          <w:szCs w:val="22"/>
        </w:rPr>
        <w:t xml:space="preserve"> </w:t>
      </w:r>
      <w:r w:rsidRPr="00096FEF">
        <w:rPr>
          <w:iCs/>
          <w:szCs w:val="22"/>
        </w:rPr>
        <w:t>(</w:t>
      </w:r>
      <w:r w:rsidRPr="00185CDD">
        <w:rPr>
          <w:i/>
          <w:iCs/>
          <w:szCs w:val="22"/>
        </w:rPr>
        <w:t xml:space="preserve">Roter Frontkämpferbund, </w:t>
      </w:r>
      <w:r w:rsidRPr="00185CDD">
        <w:rPr>
          <w:szCs w:val="22"/>
        </w:rPr>
        <w:t xml:space="preserve">cf. 2-3 mai 1929, 19 avril 1932) fait savoir qu'elle protégera le </w:t>
      </w:r>
      <w:r>
        <w:rPr>
          <w:szCs w:val="22"/>
        </w:rPr>
        <w:t>« </w:t>
      </w:r>
      <w:r w:rsidRPr="00185CDD">
        <w:rPr>
          <w:szCs w:val="22"/>
        </w:rPr>
        <w:t>quartier rouge</w:t>
      </w:r>
      <w:r>
        <w:rPr>
          <w:szCs w:val="22"/>
        </w:rPr>
        <w:t> »</w:t>
      </w:r>
      <w:r w:rsidRPr="00185CDD">
        <w:rPr>
          <w:szCs w:val="22"/>
        </w:rPr>
        <w:t xml:space="preserve"> contre toute agression de la SA/SS. La direction du PC (KPD) appelle à ne pas se servir d'armes à feu.</w:t>
      </w:r>
    </w:p>
    <w:p w:rsidR="00627FD2" w:rsidRPr="00185CDD" w:rsidRDefault="00627FD2" w:rsidP="00627FD2">
      <w:pPr>
        <w:spacing w:before="120" w:after="120"/>
        <w:jc w:val="both"/>
      </w:pPr>
      <w:r w:rsidRPr="00096FEF">
        <w:rPr>
          <w:b/>
          <w:bCs/>
          <w:szCs w:val="22"/>
        </w:rPr>
        <w:t>17 juillet</w:t>
      </w:r>
      <w:r w:rsidRPr="00185CDD">
        <w:rPr>
          <w:bCs/>
          <w:szCs w:val="22"/>
        </w:rPr>
        <w:t xml:space="preserve"> </w:t>
      </w:r>
      <w:r w:rsidRPr="00185CDD">
        <w:rPr>
          <w:szCs w:val="22"/>
        </w:rPr>
        <w:t xml:space="preserve">À Altona, la manifestation nazie autorisée par le préfet Eggerstedt (cf. 14 juillet) rassemble autour de 7000 SA et SS. Peu avant 17 heures, à un carrefour au centre du </w:t>
      </w:r>
      <w:r>
        <w:rPr>
          <w:szCs w:val="22"/>
        </w:rPr>
        <w:t>« </w:t>
      </w:r>
      <w:r w:rsidRPr="00185CDD">
        <w:rPr>
          <w:szCs w:val="22"/>
        </w:rPr>
        <w:t>quartier rouge</w:t>
      </w:r>
      <w:r>
        <w:rPr>
          <w:szCs w:val="22"/>
        </w:rPr>
        <w:t> »</w:t>
      </w:r>
      <w:r w:rsidRPr="00185CDD">
        <w:rPr>
          <w:szCs w:val="22"/>
        </w:rPr>
        <w:t>, une section locale SA, qui vient de se livrer à des exactions contre la foule regroupée sur les trottoirs, est assaillie par des coups de feu</w:t>
      </w:r>
      <w:r>
        <w:rPr>
          <w:szCs w:val="22"/>
        </w:rPr>
        <w:t> : les SA Koch et Bü</w:t>
      </w:r>
      <w:r w:rsidRPr="00185CDD">
        <w:rPr>
          <w:szCs w:val="22"/>
        </w:rPr>
        <w:t xml:space="preserve">ddig sont tués. Pour rétablir l'ordre, la police tire au juger et fait 17 morts dans la population. Afin </w:t>
      </w:r>
      <w:r>
        <w:rPr>
          <w:szCs w:val="22"/>
        </w:rPr>
        <w:t xml:space="preserve">de </w:t>
      </w:r>
      <w:r w:rsidRPr="00185CDD">
        <w:rPr>
          <w:szCs w:val="22"/>
        </w:rPr>
        <w:t>se couvrir, le préfet E</w:t>
      </w:r>
      <w:r w:rsidRPr="00185CDD">
        <w:rPr>
          <w:szCs w:val="22"/>
        </w:rPr>
        <w:t>g</w:t>
      </w:r>
      <w:r w:rsidRPr="00185CDD">
        <w:rPr>
          <w:szCs w:val="22"/>
        </w:rPr>
        <w:t xml:space="preserve">gerstedt (cf. 14 juillet) donne crédit à la propagande nazie qui lance la légende de </w:t>
      </w:r>
      <w:r>
        <w:rPr>
          <w:szCs w:val="22"/>
        </w:rPr>
        <w:t>« </w:t>
      </w:r>
      <w:r w:rsidRPr="00185CDD">
        <w:rPr>
          <w:szCs w:val="22"/>
        </w:rPr>
        <w:t>tireurs de toits bolcheviques</w:t>
      </w:r>
      <w:r>
        <w:rPr>
          <w:szCs w:val="22"/>
        </w:rPr>
        <w:t> » :</w:t>
      </w:r>
      <w:r w:rsidRPr="00185CDD">
        <w:rPr>
          <w:szCs w:val="22"/>
        </w:rPr>
        <w:t xml:space="preserve"> une</w:t>
      </w:r>
      <w:r>
        <w:rPr>
          <w:szCs w:val="22"/>
        </w:rPr>
        <w:t xml:space="preserve"> </w:t>
      </w:r>
      <w:r>
        <w:t xml:space="preserve">[152] </w:t>
      </w:r>
      <w:r w:rsidRPr="00185CDD">
        <w:rPr>
          <w:szCs w:val="22"/>
        </w:rPr>
        <w:t>centaine de communistes seront arrêtés. Fin 1932, au terme de la procédure d'e</w:t>
      </w:r>
      <w:r w:rsidRPr="00185CDD">
        <w:rPr>
          <w:szCs w:val="22"/>
        </w:rPr>
        <w:t>n</w:t>
      </w:r>
      <w:r w:rsidRPr="00185CDD">
        <w:rPr>
          <w:szCs w:val="22"/>
        </w:rPr>
        <w:t>quête, il ne seront plus que 11 en prison</w:t>
      </w:r>
      <w:r>
        <w:rPr>
          <w:szCs w:val="22"/>
        </w:rPr>
        <w:t> ;</w:t>
      </w:r>
      <w:r w:rsidRPr="00185CDD">
        <w:rPr>
          <w:szCs w:val="22"/>
        </w:rPr>
        <w:t xml:space="preserve"> après une in</w:t>
      </w:r>
      <w:r w:rsidRPr="00185CDD">
        <w:rPr>
          <w:szCs w:val="22"/>
        </w:rPr>
        <w:t>s</w:t>
      </w:r>
      <w:r w:rsidRPr="00185CDD">
        <w:rPr>
          <w:szCs w:val="22"/>
        </w:rPr>
        <w:t xml:space="preserve">truction qui durera huit mois et un procès qui se déroulera du 8 mai au 2 juin 1933, 4 seront finalement condamnés à mort pour </w:t>
      </w:r>
      <w:r>
        <w:rPr>
          <w:szCs w:val="22"/>
        </w:rPr>
        <w:t>« </w:t>
      </w:r>
      <w:r w:rsidRPr="00185CDD">
        <w:rPr>
          <w:szCs w:val="22"/>
        </w:rPr>
        <w:t>assassinat collectif</w:t>
      </w:r>
      <w:r>
        <w:rPr>
          <w:szCs w:val="22"/>
        </w:rPr>
        <w:t> »</w:t>
      </w:r>
      <w:r w:rsidRPr="00185CDD">
        <w:rPr>
          <w:szCs w:val="22"/>
        </w:rPr>
        <w:t xml:space="preserve"> et décapités (cf. 1</w:t>
      </w:r>
      <w:r w:rsidRPr="00185CDD">
        <w:rPr>
          <w:szCs w:val="22"/>
          <w:vertAlign w:val="superscript"/>
        </w:rPr>
        <w:t>er</w:t>
      </w:r>
      <w:r w:rsidRPr="00185CDD">
        <w:rPr>
          <w:szCs w:val="22"/>
        </w:rPr>
        <w:t xml:space="preserve"> août 1933)</w:t>
      </w:r>
      <w:r>
        <w:rPr>
          <w:szCs w:val="22"/>
        </w:rPr>
        <w:t> : August Lütgens </w:t>
      </w:r>
      <w:r w:rsidRPr="00185CDD">
        <w:rPr>
          <w:szCs w:val="22"/>
        </w:rPr>
        <w:t>/</w:t>
      </w:r>
      <w:r>
        <w:rPr>
          <w:szCs w:val="22"/>
        </w:rPr>
        <w:t> </w:t>
      </w:r>
      <w:r w:rsidRPr="00185CDD">
        <w:rPr>
          <w:szCs w:val="22"/>
        </w:rPr>
        <w:t>35</w:t>
      </w:r>
      <w:r>
        <w:rPr>
          <w:szCs w:val="22"/>
        </w:rPr>
        <w:t xml:space="preserve"> ans, Walter Mö</w:t>
      </w:r>
      <w:r w:rsidRPr="00185CDD">
        <w:rPr>
          <w:szCs w:val="22"/>
        </w:rPr>
        <w:t>l</w:t>
      </w:r>
      <w:r w:rsidRPr="00185CDD">
        <w:rPr>
          <w:szCs w:val="22"/>
        </w:rPr>
        <w:t>ler</w:t>
      </w:r>
      <w:r>
        <w:rPr>
          <w:szCs w:val="22"/>
        </w:rPr>
        <w:t> </w:t>
      </w:r>
      <w:r w:rsidRPr="00185CDD">
        <w:rPr>
          <w:szCs w:val="22"/>
        </w:rPr>
        <w:t>/</w:t>
      </w:r>
      <w:r>
        <w:rPr>
          <w:szCs w:val="22"/>
        </w:rPr>
        <w:t> </w:t>
      </w:r>
      <w:r w:rsidRPr="00185CDD">
        <w:rPr>
          <w:szCs w:val="22"/>
        </w:rPr>
        <w:t>27 ans, Karl Wolff</w:t>
      </w:r>
      <w:r>
        <w:rPr>
          <w:szCs w:val="22"/>
        </w:rPr>
        <w:t> </w:t>
      </w:r>
      <w:r w:rsidRPr="00185CDD">
        <w:rPr>
          <w:szCs w:val="22"/>
        </w:rPr>
        <w:t>/</w:t>
      </w:r>
      <w:r>
        <w:rPr>
          <w:szCs w:val="22"/>
        </w:rPr>
        <w:t> </w:t>
      </w:r>
      <w:r w:rsidRPr="00185CDD">
        <w:rPr>
          <w:szCs w:val="22"/>
        </w:rPr>
        <w:t>21 ans, Bruno Tesch</w:t>
      </w:r>
      <w:r>
        <w:rPr>
          <w:szCs w:val="22"/>
        </w:rPr>
        <w:t> </w:t>
      </w:r>
      <w:r w:rsidRPr="00185CDD">
        <w:rPr>
          <w:szCs w:val="22"/>
        </w:rPr>
        <w:t>/</w:t>
      </w:r>
      <w:r>
        <w:rPr>
          <w:szCs w:val="22"/>
        </w:rPr>
        <w:t> </w:t>
      </w:r>
      <w:r w:rsidRPr="00185CDD">
        <w:rPr>
          <w:szCs w:val="22"/>
        </w:rPr>
        <w:t>20 ans. Il faudra a</w:t>
      </w:r>
      <w:r w:rsidRPr="00185CDD">
        <w:rPr>
          <w:szCs w:val="22"/>
        </w:rPr>
        <w:t>t</w:t>
      </w:r>
      <w:r w:rsidRPr="00185CDD">
        <w:rPr>
          <w:szCs w:val="22"/>
        </w:rPr>
        <w:t>tendre les années 1990 pour que la justice allemande reco</w:t>
      </w:r>
      <w:r w:rsidRPr="00185CDD">
        <w:rPr>
          <w:szCs w:val="22"/>
        </w:rPr>
        <w:t>n</w:t>
      </w:r>
      <w:r w:rsidRPr="00185CDD">
        <w:rPr>
          <w:szCs w:val="22"/>
        </w:rPr>
        <w:t xml:space="preserve">naisse que l'affaire du </w:t>
      </w:r>
      <w:r>
        <w:rPr>
          <w:szCs w:val="22"/>
        </w:rPr>
        <w:t>« </w:t>
      </w:r>
      <w:r w:rsidRPr="00185CDD">
        <w:rPr>
          <w:szCs w:val="22"/>
        </w:rPr>
        <w:t>Dimanche sanglant d'Altona</w:t>
      </w:r>
      <w:r>
        <w:rPr>
          <w:szCs w:val="22"/>
        </w:rPr>
        <w:t> »</w:t>
      </w:r>
      <w:r w:rsidRPr="00185CDD">
        <w:rPr>
          <w:szCs w:val="22"/>
        </w:rPr>
        <w:t xml:space="preserve"> </w:t>
      </w:r>
      <w:r w:rsidRPr="00185CDD">
        <w:rPr>
          <w:i/>
          <w:iCs/>
          <w:szCs w:val="22"/>
        </w:rPr>
        <w:t>(Altonaer Blu</w:t>
      </w:r>
      <w:r w:rsidRPr="00185CDD">
        <w:rPr>
          <w:i/>
          <w:iCs/>
          <w:szCs w:val="22"/>
        </w:rPr>
        <w:t>t</w:t>
      </w:r>
      <w:r w:rsidRPr="00185CDD">
        <w:rPr>
          <w:i/>
          <w:iCs/>
          <w:szCs w:val="22"/>
        </w:rPr>
        <w:t xml:space="preserve">sonntag) </w:t>
      </w:r>
      <w:r w:rsidRPr="00185CDD">
        <w:rPr>
          <w:szCs w:val="22"/>
        </w:rPr>
        <w:t>n'avait été qu'une machination. Certes, ce sont bien des communistes (selon toute vraisemblance du groupe Heinz Neumann dont le mot d'ordre était</w:t>
      </w:r>
      <w:r>
        <w:rPr>
          <w:szCs w:val="22"/>
        </w:rPr>
        <w:t> :</w:t>
      </w:r>
      <w:r w:rsidRPr="00185CDD">
        <w:rPr>
          <w:szCs w:val="22"/>
        </w:rPr>
        <w:t xml:space="preserve"> </w:t>
      </w:r>
      <w:r>
        <w:rPr>
          <w:szCs w:val="22"/>
        </w:rPr>
        <w:t>« </w:t>
      </w:r>
      <w:r w:rsidRPr="00185CDD">
        <w:rPr>
          <w:szCs w:val="22"/>
        </w:rPr>
        <w:t>Frappez les fascistes partout où vous les trouvez</w:t>
      </w:r>
      <w:r>
        <w:rPr>
          <w:szCs w:val="22"/>
        </w:rPr>
        <w:t> »</w:t>
      </w:r>
      <w:r w:rsidRPr="00185CDD">
        <w:rPr>
          <w:szCs w:val="22"/>
        </w:rPr>
        <w:t>) qui, au mépris des directives (cf. 16 juillet), ont abattu les SA Koch et Büddig (et blessé trois autres membres de la SA ainsi qu'une jeune fille qui les accompagnait), mais en tout cas pas ceux qui furent condamnés (exilé en URSS, Neumann sera liquidé sur ordre de Stal</w:t>
      </w:r>
      <w:r w:rsidRPr="00185CDD">
        <w:rPr>
          <w:szCs w:val="22"/>
        </w:rPr>
        <w:t>i</w:t>
      </w:r>
      <w:r w:rsidRPr="00185CDD">
        <w:rPr>
          <w:szCs w:val="22"/>
        </w:rPr>
        <w:t xml:space="preserve">ne en 1937, son épouse Margarete déportée au </w:t>
      </w:r>
      <w:r w:rsidRPr="00185CDD">
        <w:rPr>
          <w:i/>
          <w:iCs/>
          <w:szCs w:val="22"/>
        </w:rPr>
        <w:t xml:space="preserve">Goulag </w:t>
      </w:r>
      <w:r w:rsidRPr="00185CDD">
        <w:rPr>
          <w:szCs w:val="22"/>
        </w:rPr>
        <w:t>et remise après le pacte germano-soviétique/cf. 23 août 1939 à la Gestapo qui l'inte</w:t>
      </w:r>
      <w:r w:rsidRPr="00185CDD">
        <w:rPr>
          <w:szCs w:val="22"/>
        </w:rPr>
        <w:t>r</w:t>
      </w:r>
      <w:r w:rsidRPr="00185CDD">
        <w:rPr>
          <w:szCs w:val="22"/>
        </w:rPr>
        <w:t>nera à Ravensbrück). En outre, ce ne sont pas les communistes qui furent responsables des 16 morts dans la population (</w:t>
      </w:r>
      <w:r>
        <w:rPr>
          <w:szCs w:val="22"/>
        </w:rPr>
        <w:t>« </w:t>
      </w:r>
      <w:r w:rsidRPr="00185CDD">
        <w:rPr>
          <w:szCs w:val="22"/>
        </w:rPr>
        <w:t xml:space="preserve">assassinat </w:t>
      </w:r>
      <w:r w:rsidRPr="00185CDD">
        <w:rPr>
          <w:szCs w:val="22"/>
        </w:rPr>
        <w:lastRenderedPageBreak/>
        <w:t>co</w:t>
      </w:r>
      <w:r w:rsidRPr="00185CDD">
        <w:rPr>
          <w:szCs w:val="22"/>
        </w:rPr>
        <w:t>l</w:t>
      </w:r>
      <w:r w:rsidRPr="00185CDD">
        <w:rPr>
          <w:szCs w:val="22"/>
        </w:rPr>
        <w:t>lectif</w:t>
      </w:r>
      <w:r>
        <w:rPr>
          <w:szCs w:val="22"/>
        </w:rPr>
        <w:t> » ! ! !</w:t>
      </w:r>
      <w:r w:rsidRPr="00185CDD">
        <w:rPr>
          <w:szCs w:val="22"/>
        </w:rPr>
        <w:t>), mais la police du préfet social-démocrate (SPD) Otto Eggerstedt.</w:t>
      </w:r>
    </w:p>
    <w:p w:rsidR="00627FD2" w:rsidRPr="00185CDD" w:rsidRDefault="00627FD2" w:rsidP="00627FD2">
      <w:pPr>
        <w:spacing w:before="120" w:after="120"/>
        <w:jc w:val="both"/>
      </w:pPr>
      <w:r w:rsidRPr="00185CDD">
        <w:rPr>
          <w:szCs w:val="22"/>
        </w:rPr>
        <w:t xml:space="preserve">À la surprise générale, la direction de la SPD (Otto Wels et Rudolf Breitscheid) adresse un télégramme au président Hindenburg pour qu'il fasse interdire les manifestations du </w:t>
      </w:r>
      <w:r>
        <w:rPr>
          <w:szCs w:val="22"/>
        </w:rPr>
        <w:t>« </w:t>
      </w:r>
      <w:r w:rsidRPr="00185CDD">
        <w:rPr>
          <w:szCs w:val="22"/>
        </w:rPr>
        <w:t>Front d'airain</w:t>
      </w:r>
      <w:r>
        <w:rPr>
          <w:szCs w:val="22"/>
        </w:rPr>
        <w:t> »</w:t>
      </w:r>
      <w:r w:rsidRPr="00185CDD">
        <w:rPr>
          <w:szCs w:val="22"/>
        </w:rPr>
        <w:t xml:space="preserve"> (cf. 18 avril).</w:t>
      </w:r>
    </w:p>
    <w:p w:rsidR="00627FD2" w:rsidRPr="00185CDD" w:rsidRDefault="00627FD2" w:rsidP="00627FD2">
      <w:pPr>
        <w:spacing w:before="120" w:after="120"/>
        <w:jc w:val="both"/>
        <w:rPr>
          <w:bCs/>
          <w:szCs w:val="22"/>
        </w:rPr>
      </w:pPr>
      <w:r w:rsidRPr="00EF4697">
        <w:rPr>
          <w:b/>
          <w:bCs/>
          <w:szCs w:val="22"/>
        </w:rPr>
        <w:t>18 juillet</w:t>
      </w:r>
      <w:r w:rsidRPr="00185CDD">
        <w:rPr>
          <w:bCs/>
          <w:szCs w:val="22"/>
        </w:rPr>
        <w:t xml:space="preserve"> </w:t>
      </w:r>
      <w:r w:rsidRPr="00185CDD">
        <w:rPr>
          <w:szCs w:val="22"/>
        </w:rPr>
        <w:t>Suite aux événements d'Altona (cf. 17 juillet) qui ont fait 19 morts et 64 blessés, interdiction de tout type de manifestation.</w:t>
      </w:r>
    </w:p>
    <w:p w:rsidR="00627FD2" w:rsidRPr="00185CDD" w:rsidRDefault="00627FD2" w:rsidP="00627FD2">
      <w:pPr>
        <w:spacing w:before="120" w:after="120"/>
        <w:jc w:val="both"/>
      </w:pPr>
      <w:r w:rsidRPr="00EF4697">
        <w:rPr>
          <w:b/>
          <w:bCs/>
          <w:szCs w:val="22"/>
        </w:rPr>
        <w:t>19 juillet</w:t>
      </w:r>
      <w:r w:rsidRPr="00185CDD">
        <w:rPr>
          <w:rFonts w:cs="Arial"/>
          <w:bCs/>
          <w:szCs w:val="22"/>
        </w:rPr>
        <w:tab/>
      </w:r>
      <w:r>
        <w:rPr>
          <w:rFonts w:cs="Arial"/>
          <w:bCs/>
          <w:szCs w:val="22"/>
        </w:rPr>
        <w:t xml:space="preserve"> </w:t>
      </w:r>
      <w:r w:rsidRPr="00185CDD">
        <w:rPr>
          <w:szCs w:val="22"/>
        </w:rPr>
        <w:t xml:space="preserve">Alléguant que la coalition socialo-cathocentriste </w:t>
      </w:r>
      <w:r>
        <w:rPr>
          <w:iCs/>
          <w:szCs w:val="22"/>
        </w:rPr>
        <w:t>(SPD</w:t>
      </w:r>
      <w:r w:rsidRPr="00EF4697">
        <w:rPr>
          <w:iCs/>
          <w:szCs w:val="22"/>
        </w:rPr>
        <w:t>/</w:t>
      </w:r>
      <w:r w:rsidRPr="00185CDD">
        <w:rPr>
          <w:i/>
          <w:iCs/>
          <w:szCs w:val="22"/>
        </w:rPr>
        <w:t>Zentrum</w:t>
      </w:r>
      <w:r w:rsidRPr="00EF4697">
        <w:rPr>
          <w:iCs/>
          <w:szCs w:val="22"/>
        </w:rPr>
        <w:t>)</w:t>
      </w:r>
      <w:r w:rsidRPr="00185CDD">
        <w:rPr>
          <w:i/>
          <w:iCs/>
          <w:szCs w:val="22"/>
        </w:rPr>
        <w:t xml:space="preserve"> </w:t>
      </w:r>
      <w:r w:rsidRPr="00185CDD">
        <w:rPr>
          <w:szCs w:val="22"/>
        </w:rPr>
        <w:t xml:space="preserve">qui dirige la Prusse sans réelle légitimité (cf. 24 avril, début mai, 22 juin).est incapable d'assurer </w:t>
      </w:r>
      <w:r>
        <w:rPr>
          <w:szCs w:val="22"/>
        </w:rPr>
        <w:t>« </w:t>
      </w:r>
      <w:r w:rsidRPr="00185CDD">
        <w:rPr>
          <w:szCs w:val="22"/>
        </w:rPr>
        <w:t>la sécurité et l'ordre p</w:t>
      </w:r>
      <w:r w:rsidRPr="00185CDD">
        <w:rPr>
          <w:szCs w:val="22"/>
        </w:rPr>
        <w:t>u</w:t>
      </w:r>
      <w:r w:rsidRPr="00185CDD">
        <w:rPr>
          <w:szCs w:val="22"/>
        </w:rPr>
        <w:t>blic</w:t>
      </w:r>
      <w:r>
        <w:rPr>
          <w:szCs w:val="22"/>
        </w:rPr>
        <w:t> »</w:t>
      </w:r>
      <w:r w:rsidRPr="00185CDD">
        <w:rPr>
          <w:szCs w:val="22"/>
        </w:rPr>
        <w:t xml:space="preserve"> (cf. 20 juin, début juillet, 10-11 juillet, 17 juillet), le chancelier Franz von Papen décide de prendre les choses en mains sous prétexte d'éviter que la campagne pour les législatives (cf. 4 juin, 15 juillet) ne dégénère en guerre civile. En réalité, il y a</w:t>
      </w:r>
      <w:r>
        <w:rPr>
          <w:szCs w:val="22"/>
        </w:rPr>
        <w:t xml:space="preserve"> </w:t>
      </w:r>
      <w:r>
        <w:t xml:space="preserve">[153] </w:t>
      </w:r>
      <w:r w:rsidRPr="00185CDD">
        <w:rPr>
          <w:szCs w:val="22"/>
        </w:rPr>
        <w:t>belle lurette que la droite cherche un moyen pour se débarrasser des socialistes en Prusse (cf. 22 avril et 9 août 1931), d'autant que, à en croire une dépêche de l'am</w:t>
      </w:r>
      <w:r>
        <w:rPr>
          <w:szCs w:val="22"/>
        </w:rPr>
        <w:t>bassadeur de France, André Fran</w:t>
      </w:r>
      <w:r w:rsidRPr="00185CDD">
        <w:rPr>
          <w:szCs w:val="22"/>
        </w:rPr>
        <w:t>çois-Poncet, rapportant sa re</w:t>
      </w:r>
      <w:r w:rsidRPr="00185CDD">
        <w:rPr>
          <w:szCs w:val="22"/>
        </w:rPr>
        <w:t>n</w:t>
      </w:r>
      <w:r w:rsidRPr="00185CDD">
        <w:rPr>
          <w:szCs w:val="22"/>
        </w:rPr>
        <w:t xml:space="preserve">contre du 13 avec Papen, ceux-ci seraient en train, pour ne pas être évincés, de chercher à </w:t>
      </w:r>
      <w:r>
        <w:rPr>
          <w:szCs w:val="22"/>
        </w:rPr>
        <w:t>« </w:t>
      </w:r>
      <w:r w:rsidRPr="00185CDD">
        <w:rPr>
          <w:szCs w:val="22"/>
        </w:rPr>
        <w:t>passer un accord avec les communistes</w:t>
      </w:r>
      <w:r>
        <w:rPr>
          <w:szCs w:val="22"/>
        </w:rPr>
        <w:t> »</w:t>
      </w:r>
      <w:r w:rsidRPr="00185CDD">
        <w:rPr>
          <w:szCs w:val="22"/>
        </w:rPr>
        <w:t>.</w:t>
      </w:r>
    </w:p>
    <w:p w:rsidR="00627FD2" w:rsidRPr="00185CDD" w:rsidRDefault="00627FD2" w:rsidP="00627FD2">
      <w:pPr>
        <w:spacing w:before="120" w:after="120"/>
        <w:jc w:val="both"/>
      </w:pPr>
      <w:r w:rsidRPr="00EF4697">
        <w:rPr>
          <w:b/>
          <w:bCs/>
          <w:szCs w:val="22"/>
        </w:rPr>
        <w:t>20</w:t>
      </w:r>
      <w:r>
        <w:rPr>
          <w:b/>
          <w:bCs/>
          <w:szCs w:val="22"/>
        </w:rPr>
        <w:t> – </w:t>
      </w:r>
      <w:r w:rsidRPr="00EF4697">
        <w:rPr>
          <w:b/>
          <w:bCs/>
          <w:szCs w:val="22"/>
        </w:rPr>
        <w:t>21 juillet</w:t>
      </w:r>
      <w:r w:rsidRPr="00185CDD">
        <w:rPr>
          <w:bCs/>
          <w:szCs w:val="22"/>
        </w:rPr>
        <w:t xml:space="preserve"> </w:t>
      </w:r>
      <w:r>
        <w:rPr>
          <w:szCs w:val="22"/>
        </w:rPr>
        <w:t>« </w:t>
      </w:r>
      <w:r w:rsidRPr="00185CDD">
        <w:rPr>
          <w:szCs w:val="22"/>
        </w:rPr>
        <w:t>Coup de force de Prusse</w:t>
      </w:r>
      <w:r>
        <w:rPr>
          <w:szCs w:val="22"/>
        </w:rPr>
        <w:t> »</w:t>
      </w:r>
      <w:r w:rsidRPr="00185CDD">
        <w:rPr>
          <w:szCs w:val="22"/>
        </w:rPr>
        <w:t xml:space="preserve"> </w:t>
      </w:r>
      <w:r w:rsidRPr="00185CDD">
        <w:rPr>
          <w:i/>
          <w:iCs/>
          <w:szCs w:val="22"/>
        </w:rPr>
        <w:t>(Preu</w:t>
      </w:r>
      <w:r w:rsidRPr="00EF4697">
        <w:rPr>
          <w:i/>
          <w:iCs/>
          <w:szCs w:val="22"/>
        </w:rPr>
        <w:t>ß</w:t>
      </w:r>
      <w:r w:rsidRPr="00185CDD">
        <w:rPr>
          <w:i/>
          <w:iCs/>
          <w:szCs w:val="22"/>
        </w:rPr>
        <w:t>enschlag)</w:t>
      </w:r>
      <w:r>
        <w:rPr>
          <w:i/>
          <w:iCs/>
          <w:szCs w:val="22"/>
        </w:rPr>
        <w:t> :</w:t>
      </w:r>
      <w:r w:rsidRPr="00185CDD">
        <w:rPr>
          <w:i/>
          <w:iCs/>
          <w:szCs w:val="22"/>
        </w:rPr>
        <w:t xml:space="preserve"> </w:t>
      </w:r>
      <w:r w:rsidRPr="00185CDD">
        <w:rPr>
          <w:szCs w:val="22"/>
        </w:rPr>
        <w:t>so</w:t>
      </w:r>
      <w:r w:rsidRPr="00185CDD">
        <w:rPr>
          <w:szCs w:val="22"/>
        </w:rPr>
        <w:t>u</w:t>
      </w:r>
      <w:r w:rsidRPr="00185CDD">
        <w:rPr>
          <w:szCs w:val="22"/>
        </w:rPr>
        <w:t>tenu par le président Hindenburg (art. 48 de la Constitution, cf. 27 juin 1922) et la majorité du Conseil régional (cf. 22 juin), le chancelier Franz von Papen fait appel au général Gerd von Rundstedt, comma</w:t>
      </w:r>
      <w:r w:rsidRPr="00185CDD">
        <w:rPr>
          <w:szCs w:val="22"/>
        </w:rPr>
        <w:t>n</w:t>
      </w:r>
      <w:r w:rsidRPr="00185CDD">
        <w:rPr>
          <w:szCs w:val="22"/>
        </w:rPr>
        <w:t>dant de la place de Berlin, pour destituer le gouvernement régional</w:t>
      </w:r>
      <w:r>
        <w:rPr>
          <w:szCs w:val="22"/>
        </w:rPr>
        <w:t> :</w:t>
      </w:r>
      <w:r w:rsidRPr="00185CDD">
        <w:rPr>
          <w:szCs w:val="22"/>
        </w:rPr>
        <w:t xml:space="preserve"> Otto Braun (SPD, président), Cari Severing (SPD, ministre de l'Int</w:t>
      </w:r>
      <w:r w:rsidRPr="00185CDD">
        <w:rPr>
          <w:szCs w:val="22"/>
        </w:rPr>
        <w:t>é</w:t>
      </w:r>
      <w:r w:rsidRPr="00185CDD">
        <w:rPr>
          <w:szCs w:val="22"/>
        </w:rPr>
        <w:t>rieur qui assure l'intérim de la présidence, Braun étant malade), Hei</w:t>
      </w:r>
      <w:r w:rsidRPr="00185CDD">
        <w:rPr>
          <w:szCs w:val="22"/>
        </w:rPr>
        <w:t>n</w:t>
      </w:r>
      <w:r w:rsidRPr="00185CDD">
        <w:rPr>
          <w:szCs w:val="22"/>
        </w:rPr>
        <w:t xml:space="preserve">rich Hirtsiefer (Centre catholique = </w:t>
      </w:r>
      <w:r w:rsidRPr="00185CDD">
        <w:rPr>
          <w:i/>
          <w:iCs/>
          <w:szCs w:val="22"/>
        </w:rPr>
        <w:t xml:space="preserve">Zentrum, </w:t>
      </w:r>
      <w:r w:rsidRPr="00185CDD">
        <w:rPr>
          <w:szCs w:val="22"/>
        </w:rPr>
        <w:t xml:space="preserve">vice-président) et Albert Grzesinski (SPD, préfet de police) sont contraints de se retirer. Papen s'autoproclame </w:t>
      </w:r>
      <w:r>
        <w:rPr>
          <w:szCs w:val="22"/>
        </w:rPr>
        <w:t>« </w:t>
      </w:r>
      <w:r w:rsidRPr="00185CDD">
        <w:rPr>
          <w:szCs w:val="22"/>
        </w:rPr>
        <w:t xml:space="preserve">Commissaire du </w:t>
      </w:r>
      <w:r w:rsidRPr="00185CDD">
        <w:rPr>
          <w:i/>
          <w:iCs/>
          <w:szCs w:val="22"/>
        </w:rPr>
        <w:t xml:space="preserve">Reich </w:t>
      </w:r>
      <w:r w:rsidRPr="00185CDD">
        <w:rPr>
          <w:szCs w:val="22"/>
        </w:rPr>
        <w:t>en Prusse</w:t>
      </w:r>
      <w:r>
        <w:rPr>
          <w:szCs w:val="22"/>
        </w:rPr>
        <w:t> »</w:t>
      </w:r>
      <w:r w:rsidRPr="00185CDD">
        <w:rPr>
          <w:szCs w:val="22"/>
        </w:rPr>
        <w:t xml:space="preserve"> </w:t>
      </w:r>
      <w:r w:rsidRPr="00185CDD">
        <w:rPr>
          <w:i/>
          <w:iCs/>
          <w:szCs w:val="22"/>
        </w:rPr>
        <w:t>(Reichskommi</w:t>
      </w:r>
      <w:r w:rsidRPr="00185CDD">
        <w:rPr>
          <w:i/>
          <w:iCs/>
          <w:szCs w:val="22"/>
        </w:rPr>
        <w:t>s</w:t>
      </w:r>
      <w:r w:rsidRPr="00185CDD">
        <w:rPr>
          <w:i/>
          <w:iCs/>
          <w:szCs w:val="22"/>
        </w:rPr>
        <w:t>sar in Preu</w:t>
      </w:r>
      <w:r w:rsidRPr="00EF4697">
        <w:rPr>
          <w:i/>
          <w:iCs/>
          <w:szCs w:val="22"/>
        </w:rPr>
        <w:t>ß</w:t>
      </w:r>
      <w:r w:rsidRPr="00185CDD">
        <w:rPr>
          <w:i/>
          <w:iCs/>
          <w:szCs w:val="22"/>
        </w:rPr>
        <w:t>en)</w:t>
      </w:r>
      <w:r>
        <w:rPr>
          <w:i/>
          <w:iCs/>
          <w:szCs w:val="22"/>
        </w:rPr>
        <w:t> :</w:t>
      </w:r>
      <w:r w:rsidRPr="00185CDD">
        <w:rPr>
          <w:szCs w:val="22"/>
        </w:rPr>
        <w:t xml:space="preserve"> il révoque la plupart des hauts fonctionnaires (dont Eggerstedt, cf. 14 et 17 juillet) et décrète l'état d'urgence. Le maire de Essen, Franz Bracht (tendance ultraconservatrice du Centre catholique = </w:t>
      </w:r>
      <w:r w:rsidRPr="00185CDD">
        <w:rPr>
          <w:i/>
          <w:iCs/>
          <w:szCs w:val="22"/>
        </w:rPr>
        <w:t xml:space="preserve">Zentrum, </w:t>
      </w:r>
      <w:r w:rsidRPr="00185CDD">
        <w:rPr>
          <w:szCs w:val="22"/>
        </w:rPr>
        <w:t>cf. 31 mai) est nommé ministre de l'Intérieur et plénip</w:t>
      </w:r>
      <w:r w:rsidRPr="00185CDD">
        <w:rPr>
          <w:szCs w:val="22"/>
        </w:rPr>
        <w:t>o</w:t>
      </w:r>
      <w:r w:rsidRPr="00185CDD">
        <w:rPr>
          <w:szCs w:val="22"/>
        </w:rPr>
        <w:t>tentiaire de Papen.</w:t>
      </w:r>
    </w:p>
    <w:p w:rsidR="00627FD2" w:rsidRPr="00185CDD" w:rsidRDefault="00627FD2" w:rsidP="00627FD2">
      <w:pPr>
        <w:spacing w:before="120" w:after="120"/>
        <w:jc w:val="both"/>
      </w:pPr>
      <w:r w:rsidRPr="00185CDD">
        <w:rPr>
          <w:szCs w:val="22"/>
        </w:rPr>
        <w:t xml:space="preserve">Dans ses commentaires sur le </w:t>
      </w:r>
      <w:r>
        <w:rPr>
          <w:szCs w:val="22"/>
        </w:rPr>
        <w:t>« </w:t>
      </w:r>
      <w:r w:rsidRPr="00185CDD">
        <w:rPr>
          <w:szCs w:val="22"/>
        </w:rPr>
        <w:t>Coup de force de Prusse</w:t>
      </w:r>
      <w:r>
        <w:rPr>
          <w:szCs w:val="22"/>
        </w:rPr>
        <w:t> »</w:t>
      </w:r>
      <w:r w:rsidRPr="00185CDD">
        <w:rPr>
          <w:szCs w:val="22"/>
        </w:rPr>
        <w:t>, la pre</w:t>
      </w:r>
      <w:r w:rsidRPr="00185CDD">
        <w:rPr>
          <w:szCs w:val="22"/>
        </w:rPr>
        <w:t>s</w:t>
      </w:r>
      <w:r w:rsidRPr="00185CDD">
        <w:rPr>
          <w:szCs w:val="22"/>
        </w:rPr>
        <w:t>se nazie déclare</w:t>
      </w:r>
      <w:r>
        <w:rPr>
          <w:szCs w:val="22"/>
        </w:rPr>
        <w:t> :</w:t>
      </w:r>
      <w:r w:rsidRPr="00185CDD">
        <w:rPr>
          <w:szCs w:val="22"/>
        </w:rPr>
        <w:t xml:space="preserve"> </w:t>
      </w:r>
      <w:r>
        <w:rPr>
          <w:szCs w:val="22"/>
        </w:rPr>
        <w:t>« </w:t>
      </w:r>
      <w:r w:rsidRPr="00185CDD">
        <w:rPr>
          <w:szCs w:val="22"/>
        </w:rPr>
        <w:t xml:space="preserve">Le sens historique de cet événement est de </w:t>
      </w:r>
      <w:r w:rsidRPr="00185CDD">
        <w:rPr>
          <w:szCs w:val="22"/>
        </w:rPr>
        <w:lastRenderedPageBreak/>
        <w:t>rendre la voie libre pour notre mouvement et sa prise du pouvoir dans l'État</w:t>
      </w:r>
      <w:r>
        <w:rPr>
          <w:szCs w:val="22"/>
        </w:rPr>
        <w:t> »</w:t>
      </w:r>
      <w:r w:rsidRPr="00185CDD">
        <w:rPr>
          <w:szCs w:val="22"/>
        </w:rPr>
        <w:t>.</w:t>
      </w:r>
    </w:p>
    <w:p w:rsidR="00627FD2" w:rsidRPr="00185CDD" w:rsidRDefault="00627FD2" w:rsidP="00627FD2">
      <w:pPr>
        <w:spacing w:before="120" w:after="120"/>
        <w:jc w:val="both"/>
      </w:pPr>
      <w:r w:rsidRPr="00EF4697">
        <w:rPr>
          <w:b/>
          <w:szCs w:val="22"/>
        </w:rPr>
        <w:t xml:space="preserve">22 </w:t>
      </w:r>
      <w:r w:rsidRPr="00EF4697">
        <w:rPr>
          <w:b/>
          <w:bCs/>
          <w:szCs w:val="22"/>
        </w:rPr>
        <w:t>juillet</w:t>
      </w:r>
      <w:r w:rsidRPr="00185CDD">
        <w:rPr>
          <w:bCs/>
          <w:szCs w:val="22"/>
        </w:rPr>
        <w:t xml:space="preserve"> </w:t>
      </w:r>
      <w:r w:rsidRPr="00185CDD">
        <w:rPr>
          <w:szCs w:val="22"/>
        </w:rPr>
        <w:t xml:space="preserve">Le Parti communiste (KPD) propose à la direction du Parti social-démocrate (SPD) de déclencher la grève générale contre le </w:t>
      </w:r>
      <w:r>
        <w:rPr>
          <w:szCs w:val="22"/>
        </w:rPr>
        <w:t>« </w:t>
      </w:r>
      <w:r w:rsidRPr="00185CDD">
        <w:rPr>
          <w:szCs w:val="22"/>
        </w:rPr>
        <w:t>Coup de force de Prusse</w:t>
      </w:r>
      <w:r>
        <w:rPr>
          <w:szCs w:val="22"/>
        </w:rPr>
        <w:t> »</w:t>
      </w:r>
      <w:r w:rsidRPr="00185CDD">
        <w:rPr>
          <w:szCs w:val="22"/>
        </w:rPr>
        <w:t xml:space="preserve"> (cf. supra) comme cela avait été fait lors du Putsch de Kapp (cf. 13-17 mars 1920). La SPD refuse (cf. 17 juillet) et appelle au calme afin de ne </w:t>
      </w:r>
      <w:r>
        <w:rPr>
          <w:szCs w:val="22"/>
        </w:rPr>
        <w:t>« </w:t>
      </w:r>
      <w:r w:rsidRPr="00185CDD">
        <w:rPr>
          <w:szCs w:val="22"/>
        </w:rPr>
        <w:t>pas donner prétexte à un ajournement des élections législatives</w:t>
      </w:r>
      <w:r>
        <w:rPr>
          <w:szCs w:val="22"/>
        </w:rPr>
        <w:t> »</w:t>
      </w:r>
      <w:r w:rsidRPr="00185CDD">
        <w:rPr>
          <w:szCs w:val="22"/>
        </w:rPr>
        <w:t xml:space="preserve"> prévues pour le 31.</w:t>
      </w:r>
    </w:p>
    <w:p w:rsidR="00627FD2" w:rsidRPr="003C44F9" w:rsidRDefault="00627FD2" w:rsidP="00627FD2">
      <w:pPr>
        <w:spacing w:before="120" w:after="120"/>
        <w:jc w:val="both"/>
      </w:pPr>
      <w:r w:rsidRPr="00185CDD">
        <w:rPr>
          <w:szCs w:val="22"/>
        </w:rPr>
        <w:t>Dans un discours à Kassel, le chef nazi du gouvernement régional du Oldenburg, Cari Rover (cf. 1</w:t>
      </w:r>
      <w:r w:rsidRPr="00185CDD">
        <w:rPr>
          <w:szCs w:val="22"/>
          <w:vertAlign w:val="superscript"/>
        </w:rPr>
        <w:t>er</w:t>
      </w:r>
      <w:r w:rsidRPr="00185CDD">
        <w:rPr>
          <w:szCs w:val="22"/>
        </w:rPr>
        <w:t xml:space="preserve"> juin), se félicite du </w:t>
      </w:r>
      <w:r>
        <w:rPr>
          <w:szCs w:val="22"/>
        </w:rPr>
        <w:t>« </w:t>
      </w:r>
      <w:r w:rsidRPr="00185CDD">
        <w:rPr>
          <w:szCs w:val="22"/>
        </w:rPr>
        <w:t>Coup de force de Prusse</w:t>
      </w:r>
      <w:r>
        <w:rPr>
          <w:szCs w:val="22"/>
        </w:rPr>
        <w:t> »</w:t>
      </w:r>
      <w:r w:rsidRPr="00185CDD">
        <w:rPr>
          <w:szCs w:val="22"/>
        </w:rPr>
        <w:t xml:space="preserve"> et promet que lorsque Hitler sera au pouvoir, </w:t>
      </w:r>
      <w:r>
        <w:rPr>
          <w:szCs w:val="22"/>
        </w:rPr>
        <w:t>« </w:t>
      </w:r>
      <w:r w:rsidRPr="00185CDD">
        <w:rPr>
          <w:szCs w:val="22"/>
        </w:rPr>
        <w:t>ces sal</w:t>
      </w:r>
      <w:r w:rsidRPr="00185CDD">
        <w:rPr>
          <w:szCs w:val="22"/>
        </w:rPr>
        <w:t>o</w:t>
      </w:r>
      <w:r w:rsidRPr="00185CDD">
        <w:rPr>
          <w:szCs w:val="22"/>
        </w:rPr>
        <w:t>pards (de l'ancien gouvernement prussien,</w:t>
      </w:r>
      <w:r>
        <w:rPr>
          <w:szCs w:val="22"/>
        </w:rPr>
        <w:t xml:space="preserve"> </w:t>
      </w:r>
      <w:r>
        <w:t xml:space="preserve">[154] </w:t>
      </w:r>
      <w:r w:rsidRPr="00185CDD">
        <w:rPr>
          <w:szCs w:val="22"/>
        </w:rPr>
        <w:t>T.F.) seront pendus et se balanceront au bout de leur corde jusqu'à ce qu'ils aient été bouffés par les corneilles</w:t>
      </w:r>
      <w:r>
        <w:rPr>
          <w:szCs w:val="22"/>
        </w:rPr>
        <w:t> »</w:t>
      </w:r>
      <w:r w:rsidRPr="00185CDD">
        <w:rPr>
          <w:szCs w:val="22"/>
        </w:rPr>
        <w:t>. Et d'avertir</w:t>
      </w:r>
      <w:r>
        <w:rPr>
          <w:szCs w:val="22"/>
        </w:rPr>
        <w:t> :</w:t>
      </w:r>
      <w:r w:rsidRPr="00185CDD">
        <w:rPr>
          <w:szCs w:val="22"/>
        </w:rPr>
        <w:t xml:space="preserve"> </w:t>
      </w:r>
      <w:r>
        <w:rPr>
          <w:szCs w:val="22"/>
        </w:rPr>
        <w:t>« </w:t>
      </w:r>
      <w:r w:rsidRPr="00185CDD">
        <w:rPr>
          <w:szCs w:val="22"/>
        </w:rPr>
        <w:t>Il se peut que ce soit barbare, mais j'incite chacun à réfléchir s'il veut les rejoi</w:t>
      </w:r>
      <w:r w:rsidRPr="00185CDD">
        <w:rPr>
          <w:szCs w:val="22"/>
        </w:rPr>
        <w:t>n</w:t>
      </w:r>
      <w:r w:rsidRPr="00185CDD">
        <w:rPr>
          <w:szCs w:val="22"/>
        </w:rPr>
        <w:t>dre à la potence</w:t>
      </w:r>
      <w:r>
        <w:rPr>
          <w:szCs w:val="22"/>
        </w:rPr>
        <w:t> »</w:t>
      </w:r>
      <w:r w:rsidRPr="00185CDD">
        <w:rPr>
          <w:szCs w:val="22"/>
        </w:rPr>
        <w:t xml:space="preserve"> (</w:t>
      </w:r>
      <w:r>
        <w:rPr>
          <w:szCs w:val="22"/>
        </w:rPr>
        <w:t>« </w:t>
      </w:r>
      <w:r w:rsidRPr="00185CDD">
        <w:rPr>
          <w:i/>
          <w:iCs/>
          <w:szCs w:val="22"/>
        </w:rPr>
        <w:t>Ich garantiere diesen Schweine-hunden, da</w:t>
      </w:r>
      <w:r w:rsidRPr="008A2A65">
        <w:rPr>
          <w:i/>
          <w:iCs/>
          <w:szCs w:val="22"/>
        </w:rPr>
        <w:t>ß</w:t>
      </w:r>
      <w:r w:rsidRPr="00185CDD">
        <w:rPr>
          <w:i/>
          <w:iCs/>
          <w:szCs w:val="22"/>
        </w:rPr>
        <w:t xml:space="preserve"> sie</w:t>
      </w:r>
      <w:r w:rsidRPr="008A2A65">
        <w:t xml:space="preserve"> </w:t>
      </w:r>
      <w:r w:rsidRPr="00185CDD">
        <w:rPr>
          <w:i/>
          <w:iCs/>
          <w:szCs w:val="22"/>
        </w:rPr>
        <w:t>gehenkt werden, und wir werden sie Solange h</w:t>
      </w:r>
      <w:r>
        <w:rPr>
          <w:i/>
          <w:iCs/>
          <w:szCs w:val="22"/>
        </w:rPr>
        <w:t>ä</w:t>
      </w:r>
      <w:r w:rsidRPr="00185CDD">
        <w:rPr>
          <w:i/>
          <w:iCs/>
          <w:szCs w:val="22"/>
        </w:rPr>
        <w:t xml:space="preserve">n-gen lassen, bis die </w:t>
      </w:r>
      <w:r>
        <w:rPr>
          <w:i/>
          <w:iCs/>
          <w:szCs w:val="22"/>
        </w:rPr>
        <w:t>Krä</w:t>
      </w:r>
      <w:r w:rsidRPr="00185CDD">
        <w:rPr>
          <w:i/>
          <w:iCs/>
          <w:szCs w:val="22"/>
        </w:rPr>
        <w:t>hen sie gefressen h</w:t>
      </w:r>
      <w:r w:rsidRPr="00185CDD">
        <w:rPr>
          <w:i/>
          <w:iCs/>
          <w:szCs w:val="22"/>
        </w:rPr>
        <w:t>a</w:t>
      </w:r>
      <w:r w:rsidRPr="00185CDD">
        <w:rPr>
          <w:i/>
          <w:iCs/>
          <w:szCs w:val="22"/>
        </w:rPr>
        <w:t>ben. D</w:t>
      </w:r>
      <w:r>
        <w:rPr>
          <w:i/>
          <w:iCs/>
          <w:szCs w:val="22"/>
        </w:rPr>
        <w:t>os mag grausam sein, aber der Nächste soll sich ü</w:t>
      </w:r>
      <w:r w:rsidRPr="00185CDD">
        <w:rPr>
          <w:i/>
          <w:iCs/>
          <w:szCs w:val="22"/>
        </w:rPr>
        <w:t xml:space="preserve">berlegen, ob er daneben </w:t>
      </w:r>
      <w:r>
        <w:rPr>
          <w:i/>
          <w:iCs/>
          <w:szCs w:val="22"/>
        </w:rPr>
        <w:t>hän</w:t>
      </w:r>
      <w:r w:rsidRPr="00185CDD">
        <w:rPr>
          <w:i/>
          <w:iCs/>
          <w:szCs w:val="22"/>
        </w:rPr>
        <w:t>gen will</w:t>
      </w:r>
      <w:r>
        <w:rPr>
          <w:i/>
          <w:iCs/>
          <w:szCs w:val="22"/>
        </w:rPr>
        <w:t> </w:t>
      </w:r>
      <w:r w:rsidRPr="003C44F9">
        <w:rPr>
          <w:iCs/>
          <w:szCs w:val="22"/>
        </w:rPr>
        <w:t>»).</w:t>
      </w:r>
    </w:p>
    <w:p w:rsidR="00627FD2" w:rsidRPr="00185CDD" w:rsidRDefault="00627FD2" w:rsidP="00627FD2">
      <w:pPr>
        <w:spacing w:before="120" w:after="120"/>
        <w:jc w:val="both"/>
      </w:pPr>
      <w:r w:rsidRPr="00185CDD">
        <w:rPr>
          <w:szCs w:val="22"/>
        </w:rPr>
        <w:t xml:space="preserve">À la Conférence de Genève sur le désarmement (cf. 2 février), le chef de la délégation allemande Rudolf Nadolny, prend des positions très fermes envers la France et exige un règlement immédiat de la question de l'égalité des droits </w:t>
      </w:r>
      <w:r w:rsidRPr="00185CDD">
        <w:rPr>
          <w:i/>
          <w:iCs/>
          <w:szCs w:val="22"/>
        </w:rPr>
        <w:t xml:space="preserve">(Gleichberechtigung) </w:t>
      </w:r>
      <w:r w:rsidRPr="00185CDD">
        <w:rPr>
          <w:szCs w:val="22"/>
        </w:rPr>
        <w:t>en matière mil</w:t>
      </w:r>
      <w:r w:rsidRPr="00185CDD">
        <w:rPr>
          <w:szCs w:val="22"/>
        </w:rPr>
        <w:t>i</w:t>
      </w:r>
      <w:r w:rsidRPr="00185CDD">
        <w:rPr>
          <w:szCs w:val="22"/>
        </w:rPr>
        <w:t>taire.</w:t>
      </w:r>
    </w:p>
    <w:p w:rsidR="00627FD2" w:rsidRPr="00185CDD" w:rsidRDefault="00627FD2" w:rsidP="00627FD2">
      <w:pPr>
        <w:spacing w:before="120" w:after="120"/>
        <w:jc w:val="both"/>
      </w:pPr>
      <w:r>
        <w:rPr>
          <w:b/>
          <w:bCs/>
          <w:szCs w:val="22"/>
        </w:rPr>
        <w:t>26 </w:t>
      </w:r>
      <w:r w:rsidRPr="002712D8">
        <w:rPr>
          <w:b/>
          <w:bCs/>
          <w:szCs w:val="22"/>
        </w:rPr>
        <w:t>juillet</w:t>
      </w:r>
      <w:r w:rsidRPr="00185CDD">
        <w:rPr>
          <w:bCs/>
          <w:szCs w:val="22"/>
        </w:rPr>
        <w:t xml:space="preserve"> </w:t>
      </w:r>
      <w:r w:rsidRPr="00185CDD">
        <w:rPr>
          <w:szCs w:val="22"/>
        </w:rPr>
        <w:t>En Prusse, levée de l'état d'urgence proclamé le 21 jui</w:t>
      </w:r>
      <w:r w:rsidRPr="00185CDD">
        <w:rPr>
          <w:szCs w:val="22"/>
        </w:rPr>
        <w:t>l</w:t>
      </w:r>
      <w:r w:rsidRPr="00185CDD">
        <w:rPr>
          <w:szCs w:val="22"/>
        </w:rPr>
        <w:t>let. Pour assure</w:t>
      </w:r>
      <w:r>
        <w:rPr>
          <w:szCs w:val="22"/>
        </w:rPr>
        <w:t>r l'ordre public, la police (90 </w:t>
      </w:r>
      <w:r w:rsidRPr="00185CDD">
        <w:rPr>
          <w:szCs w:val="22"/>
        </w:rPr>
        <w:t>000 hommes désormais sous les ordres de Franz Bracht, cf. 20-21 juillet) travaille main dans la main avec la SA/S</w:t>
      </w:r>
      <w:r>
        <w:rPr>
          <w:szCs w:val="22"/>
        </w:rPr>
        <w:t>S par l'entremise de Wilhelm Ku</w:t>
      </w:r>
      <w:r w:rsidRPr="00185CDD">
        <w:rPr>
          <w:szCs w:val="22"/>
        </w:rPr>
        <w:t>be, président du groupe national-socialiste du Conseil régional et étroit collaborateur de Hanns Kerrl (cf. 22 juin).</w:t>
      </w:r>
    </w:p>
    <w:p w:rsidR="00627FD2" w:rsidRPr="00185CDD" w:rsidRDefault="00627FD2" w:rsidP="00627FD2">
      <w:pPr>
        <w:spacing w:before="120" w:after="120"/>
        <w:jc w:val="both"/>
      </w:pPr>
      <w:r w:rsidRPr="00185CDD">
        <w:rPr>
          <w:szCs w:val="22"/>
        </w:rPr>
        <w:t xml:space="preserve">Discours à la radio du ministre du </w:t>
      </w:r>
      <w:r w:rsidRPr="00185CDD">
        <w:rPr>
          <w:i/>
          <w:iCs/>
          <w:szCs w:val="22"/>
        </w:rPr>
        <w:t xml:space="preserve">Reich </w:t>
      </w:r>
      <w:r w:rsidRPr="00185CDD">
        <w:rPr>
          <w:szCs w:val="22"/>
        </w:rPr>
        <w:t>de l'Armée, le général Kurt von Schleicher</w:t>
      </w:r>
      <w:r>
        <w:rPr>
          <w:szCs w:val="22"/>
        </w:rPr>
        <w:t> :</w:t>
      </w:r>
      <w:r w:rsidRPr="00185CDD">
        <w:rPr>
          <w:szCs w:val="22"/>
        </w:rPr>
        <w:t xml:space="preserve"> si la Conférence de Genève sur le désarmement (cf. 22 juillet) n'accorde pas à l'Allemagne l'égalité des droits </w:t>
      </w:r>
      <w:r w:rsidRPr="00185CDD">
        <w:rPr>
          <w:i/>
          <w:iCs/>
          <w:szCs w:val="22"/>
        </w:rPr>
        <w:t>(Gleic</w:t>
      </w:r>
      <w:r w:rsidRPr="00185CDD">
        <w:rPr>
          <w:i/>
          <w:iCs/>
          <w:szCs w:val="22"/>
        </w:rPr>
        <w:t>h</w:t>
      </w:r>
      <w:r w:rsidRPr="00185CDD">
        <w:rPr>
          <w:i/>
          <w:iCs/>
          <w:szCs w:val="22"/>
        </w:rPr>
        <w:t xml:space="preserve">berechtigung) </w:t>
      </w:r>
      <w:r w:rsidRPr="00185CDD">
        <w:rPr>
          <w:szCs w:val="22"/>
        </w:rPr>
        <w:t>en matière militaire, celle-ci reprendra d'autorité sa l</w:t>
      </w:r>
      <w:r w:rsidRPr="00185CDD">
        <w:rPr>
          <w:szCs w:val="22"/>
        </w:rPr>
        <w:t>i</w:t>
      </w:r>
      <w:r w:rsidRPr="00185CDD">
        <w:rPr>
          <w:szCs w:val="22"/>
        </w:rPr>
        <w:t>berté d'action.</w:t>
      </w:r>
    </w:p>
    <w:p w:rsidR="00627FD2" w:rsidRPr="00185CDD" w:rsidRDefault="00627FD2" w:rsidP="00627FD2">
      <w:pPr>
        <w:spacing w:before="120" w:after="120"/>
        <w:jc w:val="both"/>
      </w:pPr>
      <w:r>
        <w:rPr>
          <w:b/>
          <w:bCs/>
          <w:szCs w:val="22"/>
        </w:rPr>
        <w:lastRenderedPageBreak/>
        <w:t>29 </w:t>
      </w:r>
      <w:r w:rsidRPr="003C44F9">
        <w:rPr>
          <w:b/>
          <w:bCs/>
          <w:szCs w:val="22"/>
        </w:rPr>
        <w:t>juillet</w:t>
      </w:r>
      <w:r w:rsidRPr="00185CDD">
        <w:rPr>
          <w:bCs/>
          <w:szCs w:val="22"/>
        </w:rPr>
        <w:t xml:space="preserve"> </w:t>
      </w:r>
      <w:r w:rsidRPr="00185CDD">
        <w:rPr>
          <w:szCs w:val="22"/>
        </w:rPr>
        <w:t xml:space="preserve">Motion de soutien à Hitler de nombreux représentants des milieux d'affaires allemands (cf. 20 juin) qui considèrent </w:t>
      </w:r>
      <w:r>
        <w:rPr>
          <w:szCs w:val="22"/>
        </w:rPr>
        <w:t>« </w:t>
      </w:r>
      <w:r w:rsidRPr="00185CDD">
        <w:rPr>
          <w:szCs w:val="22"/>
        </w:rPr>
        <w:t>avec satisfaction</w:t>
      </w:r>
      <w:r>
        <w:rPr>
          <w:szCs w:val="22"/>
        </w:rPr>
        <w:t> »</w:t>
      </w:r>
      <w:r w:rsidRPr="00185CDD">
        <w:rPr>
          <w:szCs w:val="22"/>
        </w:rPr>
        <w:t xml:space="preserve"> que ses projets économiques sont parfaitement compat</w:t>
      </w:r>
      <w:r w:rsidRPr="00185CDD">
        <w:rPr>
          <w:szCs w:val="22"/>
        </w:rPr>
        <w:t>i</w:t>
      </w:r>
      <w:r w:rsidRPr="00185CDD">
        <w:rPr>
          <w:szCs w:val="22"/>
        </w:rPr>
        <w:t xml:space="preserve">bles avec les leurs. Bien que jugeant le </w:t>
      </w:r>
      <w:r>
        <w:rPr>
          <w:i/>
          <w:iCs/>
          <w:szCs w:val="22"/>
        </w:rPr>
        <w:t>Führer</w:t>
      </w:r>
      <w:r w:rsidRPr="00185CDD">
        <w:rPr>
          <w:i/>
          <w:iCs/>
          <w:szCs w:val="22"/>
        </w:rPr>
        <w:t xml:space="preserve"> </w:t>
      </w:r>
      <w:r>
        <w:rPr>
          <w:szCs w:val="22"/>
        </w:rPr>
        <w:t>« </w:t>
      </w:r>
      <w:r w:rsidRPr="00185CDD">
        <w:rPr>
          <w:szCs w:val="22"/>
        </w:rPr>
        <w:t>plus raisonnable</w:t>
      </w:r>
      <w:r>
        <w:rPr>
          <w:szCs w:val="22"/>
        </w:rPr>
        <w:t> »</w:t>
      </w:r>
      <w:r w:rsidRPr="00185CDD">
        <w:rPr>
          <w:szCs w:val="22"/>
        </w:rPr>
        <w:t xml:space="preserve"> qu'il ne le pensait, Cari Bosch (cf. 2 décembre 1925) refuse d'engager </w:t>
      </w:r>
      <w:r>
        <w:rPr>
          <w:szCs w:val="22"/>
        </w:rPr>
        <w:t>l’</w:t>
      </w:r>
      <w:r w:rsidRPr="00185CDD">
        <w:rPr>
          <w:i/>
          <w:iCs/>
          <w:szCs w:val="22"/>
        </w:rPr>
        <w:t xml:space="preserve">IG-Farben </w:t>
      </w:r>
      <w:r w:rsidRPr="00185CDD">
        <w:rPr>
          <w:szCs w:val="22"/>
        </w:rPr>
        <w:t>pour ne pas cautionner l'antisémitisme (cf. fin décembre 1927)</w:t>
      </w:r>
      <w:r>
        <w:rPr>
          <w:szCs w:val="22"/>
        </w:rPr>
        <w:t> ;</w:t>
      </w:r>
      <w:r w:rsidRPr="00185CDD">
        <w:rPr>
          <w:szCs w:val="22"/>
        </w:rPr>
        <w:t xml:space="preserve"> violentes attaques de la presse nazie contre </w:t>
      </w:r>
      <w:r>
        <w:rPr>
          <w:szCs w:val="22"/>
        </w:rPr>
        <w:t>« </w:t>
      </w:r>
      <w:r w:rsidRPr="00185CDD">
        <w:rPr>
          <w:szCs w:val="22"/>
        </w:rPr>
        <w:t>cet agent de la ploutocratie juive internationale</w:t>
      </w:r>
      <w:r>
        <w:rPr>
          <w:szCs w:val="22"/>
        </w:rPr>
        <w:t> »</w:t>
      </w:r>
      <w:r w:rsidRPr="00185CDD">
        <w:rPr>
          <w:szCs w:val="22"/>
        </w:rPr>
        <w:t xml:space="preserve"> (auxquelles </w:t>
      </w:r>
      <w:r w:rsidRPr="00185CDD">
        <w:rPr>
          <w:i/>
          <w:iCs/>
          <w:szCs w:val="22"/>
        </w:rPr>
        <w:t xml:space="preserve">IG-Farben </w:t>
      </w:r>
      <w:r w:rsidRPr="00185CDD">
        <w:rPr>
          <w:szCs w:val="22"/>
        </w:rPr>
        <w:t>mettra un terme en octobre par quelques subsides lors de la campagne pour les élections législatives du 6 novembre).</w:t>
      </w:r>
    </w:p>
    <w:p w:rsidR="00627FD2" w:rsidRPr="00185CDD" w:rsidRDefault="00627FD2" w:rsidP="00627FD2">
      <w:pPr>
        <w:spacing w:before="120" w:after="120"/>
        <w:jc w:val="both"/>
      </w:pPr>
      <w:r>
        <w:t>[155]</w:t>
      </w:r>
    </w:p>
    <w:p w:rsidR="00627FD2" w:rsidRPr="00185CDD" w:rsidRDefault="00627FD2" w:rsidP="00627FD2">
      <w:pPr>
        <w:spacing w:before="120" w:after="120"/>
        <w:jc w:val="both"/>
      </w:pPr>
      <w:r w:rsidRPr="00185CDD">
        <w:rPr>
          <w:szCs w:val="22"/>
        </w:rPr>
        <w:t xml:space="preserve">En Prusse, le ministre régional de l'Intérieur et plénipotentiaire de Papen, Franz Bracht (cf. 20-21 juillet), indique aux administrations que la NSDAP ne doit plus être considérée comme </w:t>
      </w:r>
      <w:r>
        <w:rPr>
          <w:szCs w:val="22"/>
        </w:rPr>
        <w:t>« </w:t>
      </w:r>
      <w:r w:rsidRPr="00185CDD">
        <w:rPr>
          <w:szCs w:val="22"/>
        </w:rPr>
        <w:t>hostile à l'État</w:t>
      </w:r>
      <w:r>
        <w:rPr>
          <w:szCs w:val="22"/>
        </w:rPr>
        <w:t> »</w:t>
      </w:r>
      <w:r w:rsidRPr="00185CDD">
        <w:rPr>
          <w:szCs w:val="22"/>
        </w:rPr>
        <w:t xml:space="preserve"> (</w:t>
      </w:r>
      <w:r>
        <w:rPr>
          <w:szCs w:val="22"/>
        </w:rPr>
        <w:t>« </w:t>
      </w:r>
      <w:r w:rsidRPr="00185CDD">
        <w:rPr>
          <w:i/>
          <w:iCs/>
          <w:szCs w:val="22"/>
        </w:rPr>
        <w:t>staatsfeindlich</w:t>
      </w:r>
      <w:r>
        <w:rPr>
          <w:i/>
          <w:iCs/>
          <w:szCs w:val="22"/>
        </w:rPr>
        <w:t> »</w:t>
      </w:r>
      <w:r w:rsidRPr="00185CDD">
        <w:rPr>
          <w:szCs w:val="22"/>
        </w:rPr>
        <w:t>)</w:t>
      </w:r>
      <w:r>
        <w:rPr>
          <w:szCs w:val="22"/>
        </w:rPr>
        <w:t xml:space="preserve">, </w:t>
      </w:r>
      <w:r w:rsidRPr="00185CDD">
        <w:rPr>
          <w:szCs w:val="22"/>
        </w:rPr>
        <w:t xml:space="preserve">mais comme une </w:t>
      </w:r>
      <w:r>
        <w:rPr>
          <w:szCs w:val="22"/>
        </w:rPr>
        <w:t>« </w:t>
      </w:r>
      <w:r w:rsidRPr="00185CDD">
        <w:rPr>
          <w:szCs w:val="22"/>
        </w:rPr>
        <w:t>force constructive</w:t>
      </w:r>
      <w:r>
        <w:rPr>
          <w:szCs w:val="22"/>
        </w:rPr>
        <w:t> »</w:t>
      </w:r>
      <w:r w:rsidRPr="00185CDD">
        <w:rPr>
          <w:szCs w:val="22"/>
        </w:rPr>
        <w:t xml:space="preserve"> (</w:t>
      </w:r>
      <w:r>
        <w:rPr>
          <w:szCs w:val="22"/>
        </w:rPr>
        <w:t>« </w:t>
      </w:r>
      <w:r w:rsidRPr="00185CDD">
        <w:rPr>
          <w:i/>
          <w:iCs/>
          <w:szCs w:val="22"/>
        </w:rPr>
        <w:t>aufbauwillig</w:t>
      </w:r>
      <w:r>
        <w:rPr>
          <w:i/>
          <w:iCs/>
          <w:szCs w:val="22"/>
        </w:rPr>
        <w:t> »</w:t>
      </w:r>
      <w:r w:rsidRPr="00185CDD">
        <w:rPr>
          <w:szCs w:val="22"/>
        </w:rPr>
        <w:t>).</w:t>
      </w:r>
    </w:p>
    <w:p w:rsidR="00627FD2" w:rsidRPr="00185CDD" w:rsidRDefault="00627FD2" w:rsidP="00627FD2">
      <w:pPr>
        <w:spacing w:before="120" w:after="120"/>
        <w:jc w:val="both"/>
      </w:pPr>
      <w:r w:rsidRPr="00185CDD">
        <w:rPr>
          <w:szCs w:val="22"/>
        </w:rPr>
        <w:t>Dans le cadre de la campagne pour les élections législatives (cf. 4 juin, 15 juillet), la plupart des stations de radiodiffusion ouvrent leur antenne aux ténors de la NSDAP.</w:t>
      </w:r>
    </w:p>
    <w:p w:rsidR="00627FD2" w:rsidRPr="00185CDD" w:rsidRDefault="00627FD2" w:rsidP="00627FD2">
      <w:pPr>
        <w:spacing w:before="120" w:after="120"/>
        <w:jc w:val="both"/>
      </w:pPr>
      <w:r w:rsidRPr="00185CDD">
        <w:rPr>
          <w:szCs w:val="22"/>
        </w:rPr>
        <w:t>La presse nazie publie une liste d'universitaires respectés qui a</w:t>
      </w:r>
      <w:r w:rsidRPr="00185CDD">
        <w:rPr>
          <w:szCs w:val="22"/>
        </w:rPr>
        <w:t>p</w:t>
      </w:r>
      <w:r w:rsidRPr="00185CDD">
        <w:rPr>
          <w:szCs w:val="22"/>
        </w:rPr>
        <w:t>pellent à voter NSDAP aux élections législatives</w:t>
      </w:r>
      <w:r>
        <w:rPr>
          <w:szCs w:val="22"/>
        </w:rPr>
        <w:t> ;</w:t>
      </w:r>
      <w:r w:rsidRPr="00185CDD">
        <w:rPr>
          <w:szCs w:val="22"/>
        </w:rPr>
        <w:t xml:space="preserve"> parmi les signata</w:t>
      </w:r>
      <w:r w:rsidRPr="00185CDD">
        <w:rPr>
          <w:szCs w:val="22"/>
        </w:rPr>
        <w:t>i</w:t>
      </w:r>
      <w:r w:rsidRPr="00185CDD">
        <w:rPr>
          <w:szCs w:val="22"/>
        </w:rPr>
        <w:t>res</w:t>
      </w:r>
      <w:r>
        <w:rPr>
          <w:szCs w:val="22"/>
        </w:rPr>
        <w:t> :</w:t>
      </w:r>
      <w:r w:rsidRPr="00185CDD">
        <w:rPr>
          <w:szCs w:val="22"/>
        </w:rPr>
        <w:t xml:space="preserve"> le physicien</w:t>
      </w:r>
      <w:r>
        <w:rPr>
          <w:szCs w:val="22"/>
        </w:rPr>
        <w:t xml:space="preserve"> et Prix Nobel 1905, Philipp Le</w:t>
      </w:r>
      <w:r w:rsidRPr="00185CDD">
        <w:rPr>
          <w:szCs w:val="22"/>
        </w:rPr>
        <w:t>nard</w:t>
      </w:r>
      <w:r>
        <w:rPr>
          <w:szCs w:val="22"/>
        </w:rPr>
        <w:t> ;</w:t>
      </w:r>
      <w:r w:rsidRPr="00185CDD">
        <w:rPr>
          <w:szCs w:val="22"/>
        </w:rPr>
        <w:t xml:space="preserve"> le philosophe et psychologue de Bonn, Erich Rothacker</w:t>
      </w:r>
      <w:r>
        <w:rPr>
          <w:szCs w:val="22"/>
        </w:rPr>
        <w:t> ;</w:t>
      </w:r>
      <w:r w:rsidRPr="00185CDD">
        <w:rPr>
          <w:szCs w:val="22"/>
        </w:rPr>
        <w:t xml:space="preserve"> l'historien de Tübingen, J</w:t>
      </w:r>
      <w:r w:rsidRPr="00185CDD">
        <w:rPr>
          <w:szCs w:val="22"/>
        </w:rPr>
        <w:t>o</w:t>
      </w:r>
      <w:r w:rsidRPr="00185CDD">
        <w:rPr>
          <w:szCs w:val="22"/>
        </w:rPr>
        <w:t>hannes Haller.</w:t>
      </w:r>
    </w:p>
    <w:p w:rsidR="00627FD2" w:rsidRPr="00185CDD" w:rsidRDefault="00627FD2" w:rsidP="00627FD2">
      <w:pPr>
        <w:spacing w:before="120" w:after="120"/>
        <w:jc w:val="both"/>
        <w:rPr>
          <w:bCs/>
          <w:szCs w:val="22"/>
        </w:rPr>
      </w:pPr>
      <w:r w:rsidRPr="003C44F9">
        <w:rPr>
          <w:b/>
          <w:bCs/>
          <w:szCs w:val="22"/>
        </w:rPr>
        <w:t>30 juillet</w:t>
      </w:r>
      <w:r w:rsidRPr="00185CDD">
        <w:rPr>
          <w:bCs/>
          <w:szCs w:val="22"/>
        </w:rPr>
        <w:t xml:space="preserve"> </w:t>
      </w:r>
      <w:r w:rsidRPr="00185CDD">
        <w:rPr>
          <w:szCs w:val="22"/>
        </w:rPr>
        <w:t xml:space="preserve">Discours radiodiffusé du chancelier Franz </w:t>
      </w:r>
      <w:r>
        <w:rPr>
          <w:szCs w:val="22"/>
        </w:rPr>
        <w:t>V</w:t>
      </w:r>
      <w:r w:rsidRPr="00185CDD">
        <w:rPr>
          <w:szCs w:val="22"/>
        </w:rPr>
        <w:t xml:space="preserve">on Papen soulignant </w:t>
      </w:r>
      <w:r>
        <w:rPr>
          <w:szCs w:val="22"/>
        </w:rPr>
        <w:t>« </w:t>
      </w:r>
      <w:r w:rsidRPr="00185CDD">
        <w:rPr>
          <w:szCs w:val="22"/>
        </w:rPr>
        <w:t>l'énorme différence entre le communisme qui veut la r</w:t>
      </w:r>
      <w:r w:rsidRPr="00185CDD">
        <w:rPr>
          <w:szCs w:val="22"/>
        </w:rPr>
        <w:t>é</w:t>
      </w:r>
      <w:r w:rsidRPr="00185CDD">
        <w:rPr>
          <w:szCs w:val="22"/>
        </w:rPr>
        <w:t>volution et le national-socialisme qui tend à promouvoir une renai</w:t>
      </w:r>
      <w:r w:rsidRPr="00185CDD">
        <w:rPr>
          <w:szCs w:val="22"/>
        </w:rPr>
        <w:t>s</w:t>
      </w:r>
      <w:r w:rsidRPr="00185CDD">
        <w:rPr>
          <w:szCs w:val="22"/>
        </w:rPr>
        <w:t>sance nationale</w:t>
      </w:r>
      <w:r>
        <w:rPr>
          <w:szCs w:val="22"/>
        </w:rPr>
        <w:t> »</w:t>
      </w:r>
      <w:r w:rsidRPr="00185CDD">
        <w:rPr>
          <w:szCs w:val="22"/>
        </w:rPr>
        <w:t>.</w:t>
      </w:r>
    </w:p>
    <w:p w:rsidR="00627FD2" w:rsidRPr="00185CDD" w:rsidRDefault="00627FD2" w:rsidP="00627FD2">
      <w:pPr>
        <w:spacing w:before="120" w:after="120"/>
        <w:jc w:val="both"/>
        <w:rPr>
          <w:bCs/>
          <w:szCs w:val="22"/>
        </w:rPr>
      </w:pPr>
      <w:r w:rsidRPr="003C44F9">
        <w:rPr>
          <w:b/>
          <w:bCs/>
          <w:szCs w:val="22"/>
        </w:rPr>
        <w:t>31 juillet</w:t>
      </w:r>
      <w:r w:rsidRPr="00185CDD">
        <w:rPr>
          <w:bCs/>
          <w:szCs w:val="22"/>
        </w:rPr>
        <w:t xml:space="preserve"> </w:t>
      </w:r>
      <w:r w:rsidRPr="00185CDD">
        <w:rPr>
          <w:szCs w:val="22"/>
        </w:rPr>
        <w:t>Élections législatives (cf. 4 juin)</w:t>
      </w:r>
    </w:p>
    <w:p w:rsidR="00627FD2" w:rsidRDefault="00627FD2" w:rsidP="00627FD2">
      <w:pPr>
        <w:pStyle w:val="Listecouleur-Accent1"/>
      </w:pPr>
    </w:p>
    <w:p w:rsidR="00627FD2" w:rsidRPr="000F0B3B" w:rsidRDefault="00627FD2" w:rsidP="00627FD2">
      <w:pPr>
        <w:pStyle w:val="Listecouleur-Accent1"/>
      </w:pPr>
      <w:r>
        <w:t>*</w:t>
      </w:r>
      <w:r>
        <w:tab/>
      </w:r>
      <w:r w:rsidRPr="000F0B3B">
        <w:t>Sur les 608 sièges parlementaires pourvus (cf. 14 se</w:t>
      </w:r>
      <w:r w:rsidRPr="000F0B3B">
        <w:t>p</w:t>
      </w:r>
      <w:r w:rsidRPr="000F0B3B">
        <w:t>tembre 1930), la NSDAP en obtient 230 et devient le plus puissant pa</w:t>
      </w:r>
      <w:r w:rsidRPr="000F0B3B">
        <w:t>r</w:t>
      </w:r>
      <w:r w:rsidRPr="000F0B3B">
        <w:t>ti d'Allemagne. On envisage sa participation au gouve</w:t>
      </w:r>
      <w:r w:rsidRPr="000F0B3B">
        <w:t>r</w:t>
      </w:r>
      <w:r w:rsidRPr="000F0B3B">
        <w:t xml:space="preserve">nement du </w:t>
      </w:r>
      <w:r w:rsidRPr="000F0B3B">
        <w:rPr>
          <w:i/>
          <w:iCs/>
        </w:rPr>
        <w:t>Reich.</w:t>
      </w:r>
    </w:p>
    <w:p w:rsidR="00627FD2" w:rsidRPr="000F0B3B" w:rsidRDefault="00627FD2" w:rsidP="00627FD2">
      <w:pPr>
        <w:pStyle w:val="Listecouleur-Accent1"/>
      </w:pPr>
      <w:r>
        <w:lastRenderedPageBreak/>
        <w:t>*</w:t>
      </w:r>
      <w:r>
        <w:tab/>
      </w:r>
      <w:r w:rsidRPr="000F0B3B">
        <w:t>Les Social-démocrates (SPD) enregistrent un léger recul (133) alors que le Parti communiste (KPD) progresse (89).</w:t>
      </w:r>
    </w:p>
    <w:p w:rsidR="00627FD2" w:rsidRPr="000F0B3B" w:rsidRDefault="00627FD2" w:rsidP="00627FD2">
      <w:pPr>
        <w:pStyle w:val="Listecouleur-Accent1"/>
      </w:pPr>
      <w:r>
        <w:t>*</w:t>
      </w:r>
      <w:r>
        <w:tab/>
      </w:r>
      <w:r w:rsidRPr="000F0B3B">
        <w:t xml:space="preserve">Hormis le Centre catholique </w:t>
      </w:r>
      <w:r w:rsidRPr="000F0B3B">
        <w:rPr>
          <w:i/>
          <w:iCs/>
        </w:rPr>
        <w:t xml:space="preserve">(Zentrum) </w:t>
      </w:r>
      <w:r w:rsidRPr="000F0B3B">
        <w:t>qui n'enregistre pas d'érosion (76), les autres formations sont réduites à jouer un r</w:t>
      </w:r>
      <w:r w:rsidRPr="000F0B3B">
        <w:t>ô</w:t>
      </w:r>
      <w:r w:rsidRPr="000F0B3B">
        <w:t>le de force d'appoint.</w:t>
      </w:r>
    </w:p>
    <w:p w:rsidR="00627FD2" w:rsidRDefault="00627FD2" w:rsidP="00627FD2">
      <w:pPr>
        <w:spacing w:before="120" w:after="120"/>
        <w:jc w:val="both"/>
        <w:rPr>
          <w:szCs w:val="22"/>
        </w:rPr>
      </w:pPr>
    </w:p>
    <w:p w:rsidR="00627FD2" w:rsidRPr="00185CDD" w:rsidRDefault="00627FD2" w:rsidP="00627FD2">
      <w:pPr>
        <w:spacing w:before="120" w:after="120"/>
        <w:jc w:val="both"/>
      </w:pPr>
      <w:r w:rsidRPr="00185CDD">
        <w:rPr>
          <w:szCs w:val="22"/>
        </w:rPr>
        <w:t>En dépit de son résultat exceptionnel, la NSDAP n'a pas obtenu la</w:t>
      </w:r>
      <w:r>
        <w:rPr>
          <w:szCs w:val="22"/>
        </w:rPr>
        <w:t xml:space="preserve"> </w:t>
      </w:r>
      <w:r w:rsidRPr="00185CDD">
        <w:rPr>
          <w:szCs w:val="22"/>
        </w:rPr>
        <w:t>majorité absolue. Les observateurs jugent qu'elle a désormais</w:t>
      </w:r>
      <w:r>
        <w:rPr>
          <w:szCs w:val="22"/>
        </w:rPr>
        <w:t xml:space="preserve"> </w:t>
      </w:r>
      <w:r w:rsidRPr="00185CDD">
        <w:rPr>
          <w:szCs w:val="22"/>
        </w:rPr>
        <w:t>atteint son score maximum (</w:t>
      </w:r>
      <w:r>
        <w:rPr>
          <w:szCs w:val="22"/>
        </w:rPr>
        <w:t>« </w:t>
      </w:r>
      <w:r>
        <w:rPr>
          <w:i/>
          <w:iCs/>
          <w:szCs w:val="22"/>
        </w:rPr>
        <w:t>den Hö</w:t>
      </w:r>
      <w:r w:rsidRPr="00185CDD">
        <w:rPr>
          <w:i/>
          <w:iCs/>
          <w:szCs w:val="22"/>
        </w:rPr>
        <w:t>hepunkt erreicht</w:t>
      </w:r>
      <w:r>
        <w:rPr>
          <w:i/>
          <w:iCs/>
          <w:szCs w:val="22"/>
        </w:rPr>
        <w:t> »</w:t>
      </w:r>
      <w:r w:rsidRPr="00185CDD">
        <w:rPr>
          <w:szCs w:val="22"/>
        </w:rPr>
        <w:t>).</w:t>
      </w:r>
    </w:p>
    <w:p w:rsidR="00627FD2" w:rsidRPr="00185CDD" w:rsidRDefault="00627FD2" w:rsidP="00627FD2">
      <w:pPr>
        <w:spacing w:before="120" w:after="120"/>
        <w:jc w:val="both"/>
      </w:pPr>
      <w:r w:rsidRPr="00185CDD">
        <w:rPr>
          <w:szCs w:val="22"/>
        </w:rPr>
        <w:t>Élections pour le Conseil régional de Thuringe</w:t>
      </w:r>
      <w:r>
        <w:rPr>
          <w:szCs w:val="22"/>
        </w:rPr>
        <w:t> :</w:t>
      </w:r>
      <w:r w:rsidRPr="00185CDD">
        <w:rPr>
          <w:szCs w:val="22"/>
        </w:rPr>
        <w:t xml:space="preserve"> la NSDAP obtient la majorité absolue. Fritz Sauckel (cf. 14 décembre 1929) devient chef du gouvernement régional.</w:t>
      </w:r>
    </w:p>
    <w:p w:rsidR="00627FD2" w:rsidRPr="00185CDD" w:rsidRDefault="00627FD2" w:rsidP="00627FD2">
      <w:pPr>
        <w:spacing w:before="120" w:after="120"/>
        <w:jc w:val="both"/>
      </w:pPr>
      <w:r>
        <w:t>[156]</w:t>
      </w:r>
    </w:p>
    <w:p w:rsidR="00627FD2" w:rsidRPr="00185CDD" w:rsidRDefault="00627FD2" w:rsidP="00627FD2">
      <w:pPr>
        <w:spacing w:before="120" w:after="120"/>
        <w:jc w:val="both"/>
      </w:pPr>
      <w:r w:rsidRPr="007B6A02">
        <w:rPr>
          <w:b/>
          <w:bCs/>
          <w:szCs w:val="22"/>
        </w:rPr>
        <w:t>Août</w:t>
      </w:r>
      <w:r w:rsidRPr="00185CDD">
        <w:rPr>
          <w:bCs/>
          <w:szCs w:val="22"/>
        </w:rPr>
        <w:t xml:space="preserve"> </w:t>
      </w:r>
      <w:r w:rsidRPr="00185CDD">
        <w:rPr>
          <w:szCs w:val="22"/>
        </w:rPr>
        <w:t xml:space="preserve">Considérant que la période est propice pour une restauration de la monarchie, l'ex-Empereur Guillaume II, exilé à Doorn (cf. 11 novembre 1918, 28 février 1925), envoie un émissaire en Allemagne, le baron </w:t>
      </w:r>
      <w:r>
        <w:rPr>
          <w:szCs w:val="22"/>
        </w:rPr>
        <w:t>V</w:t>
      </w:r>
      <w:r w:rsidRPr="00185CDD">
        <w:rPr>
          <w:szCs w:val="22"/>
        </w:rPr>
        <w:t xml:space="preserve">on Senarclens-Grancy. Un projet de débarquement </w:t>
      </w:r>
      <w:r>
        <w:rPr>
          <w:szCs w:val="22"/>
        </w:rPr>
        <w:t>« </w:t>
      </w:r>
      <w:r w:rsidRPr="00185CDD">
        <w:rPr>
          <w:szCs w:val="22"/>
        </w:rPr>
        <w:t>à la Napoléon</w:t>
      </w:r>
      <w:r>
        <w:rPr>
          <w:szCs w:val="22"/>
        </w:rPr>
        <w:t> »</w:t>
      </w:r>
      <w:r w:rsidRPr="00185CDD">
        <w:rPr>
          <w:szCs w:val="22"/>
        </w:rPr>
        <w:t xml:space="preserve"> est p</w:t>
      </w:r>
      <w:r>
        <w:rPr>
          <w:szCs w:val="22"/>
        </w:rPr>
        <w:t>révu dans la baie de Wilhelmsha</w:t>
      </w:r>
      <w:r w:rsidRPr="00185CDD">
        <w:rPr>
          <w:szCs w:val="22"/>
        </w:rPr>
        <w:t>fen (mer du Nord) et reçoit l'ap</w:t>
      </w:r>
      <w:r>
        <w:rPr>
          <w:szCs w:val="22"/>
        </w:rPr>
        <w:t>pui du contre-amiral von Eschen</w:t>
      </w:r>
      <w:r w:rsidRPr="00185CDD">
        <w:rPr>
          <w:szCs w:val="22"/>
        </w:rPr>
        <w:t>burg et de nombreux off</w:t>
      </w:r>
      <w:r w:rsidRPr="00185CDD">
        <w:rPr>
          <w:szCs w:val="22"/>
        </w:rPr>
        <w:t>i</w:t>
      </w:r>
      <w:r w:rsidRPr="00185CDD">
        <w:rPr>
          <w:szCs w:val="22"/>
        </w:rPr>
        <w:t>ciers supérieurs. Hitler est disposé à soutenir l'entreprise si on lui a</w:t>
      </w:r>
      <w:r w:rsidRPr="00185CDD">
        <w:rPr>
          <w:szCs w:val="22"/>
        </w:rPr>
        <w:t>c</w:t>
      </w:r>
      <w:r w:rsidRPr="00185CDD">
        <w:rPr>
          <w:szCs w:val="22"/>
        </w:rPr>
        <w:t>corde le poste de chancelier. Hésitations du fils du président, Oskar von Hindenburg (cf. 10 octobre 1931), qui en parle à son ami Kurt von Schleicher, ministre de l'Armée (cf. 1</w:t>
      </w:r>
      <w:r w:rsidRPr="00185CDD">
        <w:rPr>
          <w:szCs w:val="22"/>
          <w:vertAlign w:val="superscript"/>
        </w:rPr>
        <w:t>er</w:t>
      </w:r>
      <w:r w:rsidRPr="00185CDD">
        <w:rPr>
          <w:szCs w:val="22"/>
        </w:rPr>
        <w:t xml:space="preserve"> juin), lequel avertit Ernst </w:t>
      </w:r>
      <w:r>
        <w:rPr>
          <w:szCs w:val="22"/>
        </w:rPr>
        <w:t>Röhm</w:t>
      </w:r>
      <w:r w:rsidRPr="00185CDD">
        <w:rPr>
          <w:szCs w:val="22"/>
        </w:rPr>
        <w:t xml:space="preserve"> (cf. mars 1931, 30 octobre 1931)</w:t>
      </w:r>
      <w:r>
        <w:rPr>
          <w:szCs w:val="22"/>
        </w:rPr>
        <w:t> :</w:t>
      </w:r>
      <w:r w:rsidRPr="00185CDD">
        <w:rPr>
          <w:szCs w:val="22"/>
        </w:rPr>
        <w:t xml:space="preserve"> tous deux s'opposent radic</w:t>
      </w:r>
      <w:r w:rsidRPr="00185CDD">
        <w:rPr>
          <w:szCs w:val="22"/>
        </w:rPr>
        <w:t>a</w:t>
      </w:r>
      <w:r w:rsidRPr="00185CDD">
        <w:rPr>
          <w:szCs w:val="22"/>
        </w:rPr>
        <w:t xml:space="preserve">lement à cette </w:t>
      </w:r>
      <w:r>
        <w:rPr>
          <w:szCs w:val="22"/>
        </w:rPr>
        <w:t>« </w:t>
      </w:r>
      <w:r w:rsidRPr="00185CDD">
        <w:rPr>
          <w:szCs w:val="22"/>
        </w:rPr>
        <w:t>conjuration monarchiste</w:t>
      </w:r>
      <w:r>
        <w:rPr>
          <w:szCs w:val="22"/>
        </w:rPr>
        <w:t> »</w:t>
      </w:r>
      <w:r w:rsidRPr="00185CDD">
        <w:rPr>
          <w:szCs w:val="22"/>
        </w:rPr>
        <w:t xml:space="preserve"> (</w:t>
      </w:r>
      <w:r>
        <w:rPr>
          <w:szCs w:val="22"/>
        </w:rPr>
        <w:t>« </w:t>
      </w:r>
      <w:r>
        <w:rPr>
          <w:i/>
          <w:iCs/>
          <w:szCs w:val="22"/>
        </w:rPr>
        <w:t>monarchistische Ver</w:t>
      </w:r>
      <w:r>
        <w:rPr>
          <w:i/>
          <w:iCs/>
          <w:szCs w:val="22"/>
        </w:rPr>
        <w:t>s</w:t>
      </w:r>
      <w:r>
        <w:rPr>
          <w:i/>
          <w:iCs/>
          <w:szCs w:val="22"/>
        </w:rPr>
        <w:t>chwö</w:t>
      </w:r>
      <w:r w:rsidRPr="00185CDD">
        <w:rPr>
          <w:i/>
          <w:iCs/>
          <w:szCs w:val="22"/>
        </w:rPr>
        <w:t>rung</w:t>
      </w:r>
      <w:r>
        <w:rPr>
          <w:i/>
          <w:iCs/>
          <w:szCs w:val="22"/>
        </w:rPr>
        <w:t> »</w:t>
      </w:r>
      <w:r w:rsidRPr="00185CDD">
        <w:rPr>
          <w:szCs w:val="22"/>
        </w:rPr>
        <w:t>).</w:t>
      </w:r>
    </w:p>
    <w:p w:rsidR="00627FD2" w:rsidRPr="00185CDD" w:rsidRDefault="00627FD2" w:rsidP="00627FD2">
      <w:pPr>
        <w:spacing w:before="120" w:after="120"/>
        <w:jc w:val="both"/>
      </w:pPr>
      <w:r w:rsidRPr="007B6A02">
        <w:rPr>
          <w:b/>
          <w:bCs/>
          <w:szCs w:val="22"/>
        </w:rPr>
        <w:t>5</w:t>
      </w:r>
      <w:r>
        <w:rPr>
          <w:b/>
          <w:bCs/>
          <w:szCs w:val="22"/>
        </w:rPr>
        <w:t> – </w:t>
      </w:r>
      <w:r w:rsidRPr="007B6A02">
        <w:rPr>
          <w:b/>
          <w:bCs/>
          <w:szCs w:val="22"/>
        </w:rPr>
        <w:t>8 août</w:t>
      </w:r>
      <w:r w:rsidRPr="00185CDD">
        <w:rPr>
          <w:bCs/>
          <w:szCs w:val="22"/>
        </w:rPr>
        <w:t xml:space="preserve"> </w:t>
      </w:r>
      <w:r w:rsidRPr="00185CDD">
        <w:rPr>
          <w:szCs w:val="22"/>
        </w:rPr>
        <w:t>La presse nazie et les hauts responsables de la NSDAP réclament la désignation immédiate de Hitler comme chancelier.</w:t>
      </w:r>
    </w:p>
    <w:p w:rsidR="00627FD2" w:rsidRPr="00185CDD" w:rsidRDefault="00627FD2" w:rsidP="00627FD2">
      <w:pPr>
        <w:spacing w:before="120" w:after="120"/>
        <w:jc w:val="both"/>
      </w:pPr>
      <w:r w:rsidRPr="00185CDD">
        <w:rPr>
          <w:szCs w:val="22"/>
        </w:rPr>
        <w:t>Hitler rencontre le général Kurt von Schleicher et lui expose ses exigences</w:t>
      </w:r>
      <w:r>
        <w:rPr>
          <w:szCs w:val="22"/>
        </w:rPr>
        <w:t> ;</w:t>
      </w:r>
      <w:r w:rsidRPr="00185CDD">
        <w:rPr>
          <w:szCs w:val="22"/>
        </w:rPr>
        <w:t xml:space="preserve"> le ministre de l'Armée promet au </w:t>
      </w:r>
      <w:r>
        <w:rPr>
          <w:i/>
          <w:iCs/>
          <w:szCs w:val="22"/>
        </w:rPr>
        <w:t>Führ</w:t>
      </w:r>
      <w:r w:rsidRPr="00185CDD">
        <w:rPr>
          <w:i/>
          <w:iCs/>
          <w:szCs w:val="22"/>
        </w:rPr>
        <w:t xml:space="preserve">er </w:t>
      </w:r>
      <w:r w:rsidRPr="00185CDD">
        <w:rPr>
          <w:szCs w:val="22"/>
        </w:rPr>
        <w:t>d'user de son i</w:t>
      </w:r>
      <w:r w:rsidRPr="00185CDD">
        <w:rPr>
          <w:szCs w:val="22"/>
        </w:rPr>
        <w:t>n</w:t>
      </w:r>
      <w:r w:rsidRPr="00185CDD">
        <w:rPr>
          <w:szCs w:val="22"/>
        </w:rPr>
        <w:t>fluence auprès du président Hindenburg.</w:t>
      </w:r>
    </w:p>
    <w:p w:rsidR="00627FD2" w:rsidRPr="00185CDD" w:rsidRDefault="00627FD2" w:rsidP="00627FD2">
      <w:pPr>
        <w:spacing w:before="120" w:after="120"/>
        <w:jc w:val="both"/>
      </w:pPr>
      <w:r w:rsidRPr="00185CDD">
        <w:rPr>
          <w:szCs w:val="22"/>
        </w:rPr>
        <w:t>Afin d'accélérer la nomination de Hitler comme chancelier, la SA fait régner la terreur (agressions contre les antifascistes, attentats à la bombe).</w:t>
      </w:r>
    </w:p>
    <w:p w:rsidR="00627FD2" w:rsidRPr="00185CDD" w:rsidRDefault="00627FD2" w:rsidP="00627FD2">
      <w:pPr>
        <w:spacing w:before="120" w:after="120"/>
        <w:jc w:val="both"/>
      </w:pPr>
      <w:r>
        <w:rPr>
          <w:b/>
          <w:bCs/>
          <w:szCs w:val="22"/>
        </w:rPr>
        <w:lastRenderedPageBreak/>
        <w:t>9 </w:t>
      </w:r>
      <w:r w:rsidRPr="007B6A02">
        <w:rPr>
          <w:b/>
          <w:bCs/>
          <w:szCs w:val="22"/>
        </w:rPr>
        <w:t>août</w:t>
      </w:r>
      <w:r w:rsidRPr="00185CDD">
        <w:rPr>
          <w:bCs/>
          <w:szCs w:val="22"/>
        </w:rPr>
        <w:t xml:space="preserve"> </w:t>
      </w:r>
      <w:r w:rsidRPr="00185CDD">
        <w:rPr>
          <w:szCs w:val="22"/>
        </w:rPr>
        <w:t>Pour mettre un terme aux exactions (cf. 5-8 août), le</w:t>
      </w:r>
      <w:r>
        <w:rPr>
          <w:szCs w:val="22"/>
        </w:rPr>
        <w:t xml:space="preserve"> </w:t>
      </w:r>
      <w:r w:rsidRPr="00185CDD">
        <w:rPr>
          <w:szCs w:val="22"/>
        </w:rPr>
        <w:t>prés</w:t>
      </w:r>
      <w:r w:rsidRPr="00185CDD">
        <w:rPr>
          <w:szCs w:val="22"/>
        </w:rPr>
        <w:t>i</w:t>
      </w:r>
      <w:r w:rsidRPr="00185CDD">
        <w:rPr>
          <w:szCs w:val="22"/>
        </w:rPr>
        <w:t xml:space="preserve">dent Hindenburg promulgue un </w:t>
      </w:r>
      <w:r>
        <w:rPr>
          <w:szCs w:val="22"/>
        </w:rPr>
        <w:t>« </w:t>
      </w:r>
      <w:r w:rsidRPr="00185CDD">
        <w:rPr>
          <w:szCs w:val="22"/>
        </w:rPr>
        <w:t>décret contre le terrorisme</w:t>
      </w:r>
      <w:r>
        <w:rPr>
          <w:szCs w:val="22"/>
        </w:rPr>
        <w:t xml:space="preserve"> </w:t>
      </w:r>
      <w:r w:rsidRPr="00185CDD">
        <w:rPr>
          <w:szCs w:val="22"/>
        </w:rPr>
        <w:t>polit</w:t>
      </w:r>
      <w:r w:rsidRPr="00185CDD">
        <w:rPr>
          <w:szCs w:val="22"/>
        </w:rPr>
        <w:t>i</w:t>
      </w:r>
      <w:r w:rsidRPr="00185CDD">
        <w:rPr>
          <w:szCs w:val="22"/>
        </w:rPr>
        <w:t>que</w:t>
      </w:r>
      <w:r>
        <w:rPr>
          <w:szCs w:val="22"/>
        </w:rPr>
        <w:t> »</w:t>
      </w:r>
      <w:r w:rsidRPr="00185CDD">
        <w:rPr>
          <w:szCs w:val="22"/>
        </w:rPr>
        <w:t xml:space="preserve"> </w:t>
      </w:r>
      <w:r w:rsidRPr="00185CDD">
        <w:rPr>
          <w:i/>
          <w:iCs/>
          <w:szCs w:val="22"/>
        </w:rPr>
        <w:t xml:space="preserve">(Verordnung gegen den politischen Terror) </w:t>
      </w:r>
      <w:r w:rsidRPr="00185CDD">
        <w:rPr>
          <w:szCs w:val="22"/>
        </w:rPr>
        <w:t xml:space="preserve">et un </w:t>
      </w:r>
      <w:r>
        <w:rPr>
          <w:szCs w:val="22"/>
        </w:rPr>
        <w:t>« </w:t>
      </w:r>
      <w:r w:rsidRPr="00185CDD">
        <w:rPr>
          <w:szCs w:val="22"/>
        </w:rPr>
        <w:t>décret sur l'instauration de tribunaux d'exception</w:t>
      </w:r>
      <w:r>
        <w:rPr>
          <w:szCs w:val="22"/>
        </w:rPr>
        <w:t> »</w:t>
      </w:r>
      <w:r w:rsidRPr="00185CDD">
        <w:rPr>
          <w:szCs w:val="22"/>
        </w:rPr>
        <w:t xml:space="preserve"> </w:t>
      </w:r>
      <w:r>
        <w:rPr>
          <w:i/>
          <w:iCs/>
          <w:szCs w:val="22"/>
        </w:rPr>
        <w:t>(</w:t>
      </w:r>
      <w:r w:rsidRPr="00185CDD">
        <w:rPr>
          <w:i/>
          <w:iCs/>
          <w:szCs w:val="22"/>
        </w:rPr>
        <w:t>Verordnung</w:t>
      </w:r>
      <w:r>
        <w:rPr>
          <w:i/>
          <w:iCs/>
          <w:szCs w:val="22"/>
        </w:rPr>
        <w:t xml:space="preserve"> ü</w:t>
      </w:r>
      <w:r w:rsidRPr="00185CDD">
        <w:rPr>
          <w:i/>
          <w:iCs/>
          <w:szCs w:val="22"/>
        </w:rPr>
        <w:t>ber die Bi</w:t>
      </w:r>
      <w:r w:rsidRPr="00185CDD">
        <w:rPr>
          <w:i/>
          <w:iCs/>
          <w:szCs w:val="22"/>
        </w:rPr>
        <w:t>l</w:t>
      </w:r>
      <w:r w:rsidRPr="00185CDD">
        <w:rPr>
          <w:i/>
          <w:iCs/>
          <w:szCs w:val="22"/>
        </w:rPr>
        <w:t>dung von Sondergerichten).</w:t>
      </w:r>
    </w:p>
    <w:p w:rsidR="00627FD2" w:rsidRPr="00185CDD" w:rsidRDefault="00627FD2" w:rsidP="00627FD2">
      <w:pPr>
        <w:spacing w:before="120" w:after="120"/>
        <w:jc w:val="both"/>
      </w:pPr>
      <w:r>
        <w:rPr>
          <w:b/>
          <w:bCs/>
          <w:szCs w:val="22"/>
        </w:rPr>
        <w:t>10 </w:t>
      </w:r>
      <w:r w:rsidRPr="007B6A02">
        <w:rPr>
          <w:b/>
          <w:bCs/>
          <w:szCs w:val="22"/>
        </w:rPr>
        <w:t>août</w:t>
      </w:r>
      <w:r w:rsidRPr="00185CDD">
        <w:rPr>
          <w:bCs/>
          <w:szCs w:val="22"/>
        </w:rPr>
        <w:t xml:space="preserve"> </w:t>
      </w:r>
      <w:r w:rsidRPr="00185CDD">
        <w:rPr>
          <w:szCs w:val="22"/>
        </w:rPr>
        <w:t>À Potempa, un petit village de Haute-Silésie, le mineur communiste Konrad Pietrzuch est piétiné à mort à son domicile par un commando SA, sous les yeux de sa mère et de son frère.</w:t>
      </w:r>
    </w:p>
    <w:p w:rsidR="00627FD2" w:rsidRPr="00185CDD" w:rsidRDefault="00627FD2" w:rsidP="00627FD2">
      <w:pPr>
        <w:spacing w:before="120" w:after="120"/>
        <w:jc w:val="both"/>
      </w:pPr>
      <w:r>
        <w:rPr>
          <w:b/>
          <w:bCs/>
          <w:szCs w:val="22"/>
        </w:rPr>
        <w:t>12 </w:t>
      </w:r>
      <w:r w:rsidRPr="007B6A02">
        <w:rPr>
          <w:b/>
          <w:bCs/>
          <w:szCs w:val="22"/>
        </w:rPr>
        <w:t>août</w:t>
      </w:r>
      <w:r w:rsidRPr="00185CDD">
        <w:rPr>
          <w:bCs/>
          <w:szCs w:val="22"/>
        </w:rPr>
        <w:t xml:space="preserve"> </w:t>
      </w:r>
      <w:r w:rsidRPr="00185CDD">
        <w:rPr>
          <w:szCs w:val="22"/>
        </w:rPr>
        <w:t>Accusés de provoquer et de pousser à bout la SA, le Parti communiste et ses organisations affiliées sont la cible de multiples interventions de la police.</w:t>
      </w:r>
    </w:p>
    <w:p w:rsidR="00627FD2" w:rsidRPr="00185CDD" w:rsidRDefault="00627FD2" w:rsidP="00627FD2">
      <w:pPr>
        <w:spacing w:before="120" w:after="120"/>
        <w:jc w:val="both"/>
      </w:pPr>
      <w:r>
        <w:t>[157]</w:t>
      </w:r>
    </w:p>
    <w:p w:rsidR="00627FD2" w:rsidRPr="00185CDD" w:rsidRDefault="00627FD2" w:rsidP="00627FD2">
      <w:pPr>
        <w:spacing w:before="120" w:after="120"/>
        <w:jc w:val="both"/>
      </w:pPr>
      <w:r>
        <w:rPr>
          <w:b/>
          <w:bCs/>
          <w:szCs w:val="22"/>
        </w:rPr>
        <w:t>13 </w:t>
      </w:r>
      <w:r w:rsidRPr="007B6A02">
        <w:rPr>
          <w:b/>
          <w:bCs/>
          <w:szCs w:val="22"/>
        </w:rPr>
        <w:t>août</w:t>
      </w:r>
      <w:r w:rsidRPr="00185CDD">
        <w:rPr>
          <w:bCs/>
          <w:szCs w:val="22"/>
        </w:rPr>
        <w:t xml:space="preserve"> </w:t>
      </w:r>
      <w:r w:rsidRPr="00185CDD">
        <w:rPr>
          <w:szCs w:val="22"/>
        </w:rPr>
        <w:t>De 11 heures 45 à 13 heures 45, rencontre de Hitler et</w:t>
      </w:r>
      <w:r>
        <w:rPr>
          <w:szCs w:val="22"/>
        </w:rPr>
        <w:t xml:space="preserve"> </w:t>
      </w:r>
      <w:r w:rsidRPr="00185CDD">
        <w:rPr>
          <w:szCs w:val="22"/>
        </w:rPr>
        <w:t xml:space="preserve">Ernst </w:t>
      </w:r>
      <w:r>
        <w:rPr>
          <w:szCs w:val="22"/>
        </w:rPr>
        <w:t>Röhm</w:t>
      </w:r>
      <w:r w:rsidRPr="00185CDD">
        <w:rPr>
          <w:szCs w:val="22"/>
        </w:rPr>
        <w:t xml:space="preserve"> avec le chancelier Franz von Papen</w:t>
      </w:r>
      <w:r>
        <w:rPr>
          <w:szCs w:val="22"/>
        </w:rPr>
        <w:t> ;</w:t>
      </w:r>
      <w:r w:rsidRPr="00185CDD">
        <w:rPr>
          <w:szCs w:val="22"/>
        </w:rPr>
        <w:t xml:space="preserve"> le </w:t>
      </w:r>
      <w:r>
        <w:rPr>
          <w:i/>
          <w:iCs/>
          <w:szCs w:val="22"/>
        </w:rPr>
        <w:t>Fü</w:t>
      </w:r>
      <w:r w:rsidRPr="00185CDD">
        <w:rPr>
          <w:i/>
          <w:iCs/>
          <w:szCs w:val="22"/>
        </w:rPr>
        <w:t xml:space="preserve">hrer </w:t>
      </w:r>
      <w:r w:rsidRPr="00185CDD">
        <w:rPr>
          <w:szCs w:val="22"/>
        </w:rPr>
        <w:t>réclame les pleins pouvoirs.</w:t>
      </w:r>
    </w:p>
    <w:p w:rsidR="00627FD2" w:rsidRPr="00185CDD" w:rsidRDefault="00627FD2" w:rsidP="00627FD2">
      <w:pPr>
        <w:spacing w:before="120" w:after="120"/>
        <w:jc w:val="both"/>
      </w:pPr>
      <w:r w:rsidRPr="00185CDD">
        <w:rPr>
          <w:szCs w:val="22"/>
        </w:rPr>
        <w:t>À 15 heures 30, rencontre d'une vingtaine de minutes entre Hitler, accompagné de Göring, et le président Hindenburg qui propose la v</w:t>
      </w:r>
      <w:r w:rsidRPr="00185CDD">
        <w:rPr>
          <w:szCs w:val="22"/>
        </w:rPr>
        <w:t>i</w:t>
      </w:r>
      <w:r w:rsidRPr="00185CDD">
        <w:rPr>
          <w:szCs w:val="22"/>
        </w:rPr>
        <w:t>ce-chancellerie et deux ministère dans le gouvernement von Papen</w:t>
      </w:r>
      <w:r>
        <w:rPr>
          <w:szCs w:val="22"/>
        </w:rPr>
        <w:t> :</w:t>
      </w:r>
      <w:r w:rsidRPr="00185CDD">
        <w:rPr>
          <w:szCs w:val="22"/>
        </w:rPr>
        <w:t xml:space="preserve"> refus de Hitler qui ne veut pas </w:t>
      </w:r>
      <w:r>
        <w:rPr>
          <w:szCs w:val="22"/>
        </w:rPr>
        <w:t>« </w:t>
      </w:r>
      <w:r w:rsidRPr="00185CDD">
        <w:rPr>
          <w:szCs w:val="22"/>
        </w:rPr>
        <w:t>jouer les seconds</w:t>
      </w:r>
      <w:r>
        <w:rPr>
          <w:szCs w:val="22"/>
        </w:rPr>
        <w:t> »</w:t>
      </w:r>
      <w:r w:rsidRPr="00185CDD">
        <w:rPr>
          <w:szCs w:val="22"/>
        </w:rPr>
        <w:t>.</w:t>
      </w:r>
    </w:p>
    <w:p w:rsidR="00627FD2" w:rsidRPr="00185CDD" w:rsidRDefault="00627FD2" w:rsidP="00627FD2">
      <w:pPr>
        <w:spacing w:before="120" w:after="120"/>
        <w:jc w:val="both"/>
      </w:pPr>
      <w:r>
        <w:rPr>
          <w:b/>
          <w:bCs/>
          <w:szCs w:val="22"/>
        </w:rPr>
        <w:t>14 </w:t>
      </w:r>
      <w:r w:rsidRPr="007B6A02">
        <w:rPr>
          <w:b/>
          <w:bCs/>
          <w:szCs w:val="22"/>
        </w:rPr>
        <w:t>août</w:t>
      </w:r>
      <w:r w:rsidRPr="00185CDD">
        <w:rPr>
          <w:bCs/>
          <w:szCs w:val="22"/>
        </w:rPr>
        <w:t xml:space="preserve"> </w:t>
      </w:r>
      <w:r w:rsidRPr="00185CDD">
        <w:rPr>
          <w:szCs w:val="22"/>
        </w:rPr>
        <w:t>La presse de droite condamne l'attitude absolutiste</w:t>
      </w:r>
      <w:r>
        <w:rPr>
          <w:szCs w:val="22"/>
        </w:rPr>
        <w:t xml:space="preserve"> </w:t>
      </w:r>
      <w:r w:rsidRPr="00185CDD">
        <w:rPr>
          <w:szCs w:val="22"/>
        </w:rPr>
        <w:t>(</w:t>
      </w:r>
      <w:r>
        <w:rPr>
          <w:szCs w:val="22"/>
        </w:rPr>
        <w:t>« </w:t>
      </w:r>
      <w:r w:rsidRPr="00185CDD">
        <w:rPr>
          <w:i/>
          <w:iCs/>
          <w:szCs w:val="22"/>
        </w:rPr>
        <w:t>Anspruch auf Alleinherrschaft</w:t>
      </w:r>
      <w:r>
        <w:rPr>
          <w:i/>
          <w:iCs/>
          <w:szCs w:val="22"/>
        </w:rPr>
        <w:t> »</w:t>
      </w:r>
      <w:r w:rsidRPr="00185CDD">
        <w:rPr>
          <w:szCs w:val="22"/>
        </w:rPr>
        <w:t>) de Hitler (cf. 13 août).</w:t>
      </w:r>
    </w:p>
    <w:p w:rsidR="00627FD2" w:rsidRPr="00185CDD" w:rsidRDefault="00627FD2" w:rsidP="00627FD2">
      <w:pPr>
        <w:spacing w:before="120" w:after="120"/>
        <w:jc w:val="both"/>
      </w:pPr>
      <w:r w:rsidRPr="003411C8">
        <w:rPr>
          <w:b/>
          <w:bCs/>
          <w:szCs w:val="22"/>
        </w:rPr>
        <w:t>22</w:t>
      </w:r>
      <w:r>
        <w:rPr>
          <w:b/>
          <w:bCs/>
          <w:szCs w:val="22"/>
        </w:rPr>
        <w:t> </w:t>
      </w:r>
      <w:r w:rsidRPr="003411C8">
        <w:rPr>
          <w:b/>
          <w:bCs/>
          <w:szCs w:val="22"/>
        </w:rPr>
        <w:t>août</w:t>
      </w:r>
      <w:r w:rsidRPr="00185CDD">
        <w:rPr>
          <w:bCs/>
          <w:szCs w:val="22"/>
        </w:rPr>
        <w:t xml:space="preserve"> </w:t>
      </w:r>
      <w:r w:rsidRPr="00185CDD">
        <w:rPr>
          <w:szCs w:val="22"/>
        </w:rPr>
        <w:t xml:space="preserve">Négociations entre la NSDAP et le Centre catholique </w:t>
      </w:r>
      <w:r w:rsidRPr="00185CDD">
        <w:rPr>
          <w:i/>
          <w:iCs/>
          <w:szCs w:val="22"/>
        </w:rPr>
        <w:t xml:space="preserve">(Zentrum) </w:t>
      </w:r>
      <w:r w:rsidRPr="00185CDD">
        <w:rPr>
          <w:szCs w:val="22"/>
        </w:rPr>
        <w:t>pour que celui-ci soutienne l'élection de Hermann Göring comme président du nouveau Parlement (cf. 31 juillet) qui entrera en fonction le 30 avril</w:t>
      </w:r>
      <w:r>
        <w:rPr>
          <w:szCs w:val="22"/>
        </w:rPr>
        <w:t> ;</w:t>
      </w:r>
      <w:r w:rsidRPr="00185CDD">
        <w:rPr>
          <w:szCs w:val="22"/>
        </w:rPr>
        <w:t xml:space="preserve"> accord du Centre catholique (Eugen Bolz, Th</w:t>
      </w:r>
      <w:r w:rsidRPr="00185CDD">
        <w:rPr>
          <w:szCs w:val="22"/>
        </w:rPr>
        <w:t>o</w:t>
      </w:r>
      <w:r w:rsidRPr="00185CDD">
        <w:rPr>
          <w:szCs w:val="22"/>
        </w:rPr>
        <w:t>mas Esser, Fritz Grass) et du président du Parti populaire bavarois (BVP/cf. 12 août 1919), Fritz Schäffer.</w:t>
      </w:r>
    </w:p>
    <w:p w:rsidR="00627FD2" w:rsidRPr="00185CDD" w:rsidRDefault="00627FD2" w:rsidP="00627FD2">
      <w:pPr>
        <w:spacing w:before="120" w:after="120"/>
        <w:jc w:val="both"/>
      </w:pPr>
      <w:r w:rsidRPr="00185CDD">
        <w:rPr>
          <w:szCs w:val="22"/>
        </w:rPr>
        <w:t>Condamnation à mort des criminels SA de Potempa (cf. 10 août) par le tribunal d'exception (cf. 9 août) de Beuthen (Haute-Silésie). H</w:t>
      </w:r>
      <w:r w:rsidRPr="00185CDD">
        <w:rPr>
          <w:szCs w:val="22"/>
        </w:rPr>
        <w:t>i</w:t>
      </w:r>
      <w:r w:rsidRPr="00185CDD">
        <w:rPr>
          <w:szCs w:val="22"/>
        </w:rPr>
        <w:t>tler leur adresse un télégramme</w:t>
      </w:r>
      <w:r>
        <w:rPr>
          <w:szCs w:val="22"/>
        </w:rPr>
        <w:t> :</w:t>
      </w:r>
      <w:r w:rsidRPr="00185CDD">
        <w:rPr>
          <w:szCs w:val="22"/>
        </w:rPr>
        <w:t xml:space="preserve"> </w:t>
      </w:r>
      <w:r>
        <w:rPr>
          <w:szCs w:val="22"/>
        </w:rPr>
        <w:t>« </w:t>
      </w:r>
      <w:r w:rsidRPr="00185CDD">
        <w:rPr>
          <w:szCs w:val="22"/>
        </w:rPr>
        <w:t>Devant ce monstrueux jugement sanguinaire [...] votre liberté est dès cet instant pour nous une question d'honneur, le combat contre un gouvernement sous lequel cela a été possible, notre devoir</w:t>
      </w:r>
      <w:r>
        <w:rPr>
          <w:szCs w:val="22"/>
        </w:rPr>
        <w:t> »</w:t>
      </w:r>
      <w:r w:rsidRPr="00185CDD">
        <w:rPr>
          <w:szCs w:val="22"/>
        </w:rPr>
        <w:t xml:space="preserve"> (</w:t>
      </w:r>
      <w:r>
        <w:rPr>
          <w:szCs w:val="22"/>
        </w:rPr>
        <w:t>« </w:t>
      </w:r>
      <w:r>
        <w:rPr>
          <w:i/>
          <w:iCs/>
          <w:szCs w:val="22"/>
        </w:rPr>
        <w:t>Ange</w:t>
      </w:r>
      <w:r w:rsidRPr="00185CDD">
        <w:rPr>
          <w:i/>
          <w:iCs/>
          <w:szCs w:val="22"/>
        </w:rPr>
        <w:t>sichts di</w:t>
      </w:r>
      <w:r>
        <w:rPr>
          <w:i/>
          <w:iCs/>
          <w:szCs w:val="22"/>
        </w:rPr>
        <w:t>e</w:t>
      </w:r>
      <w:r w:rsidRPr="00185CDD">
        <w:rPr>
          <w:i/>
          <w:iCs/>
          <w:szCs w:val="22"/>
        </w:rPr>
        <w:t>ses ungeheuerlichen Blutu</w:t>
      </w:r>
      <w:r w:rsidRPr="00185CDD">
        <w:rPr>
          <w:i/>
          <w:iCs/>
          <w:szCs w:val="22"/>
        </w:rPr>
        <w:t>r</w:t>
      </w:r>
      <w:r w:rsidRPr="00185CDD">
        <w:rPr>
          <w:i/>
          <w:iCs/>
          <w:szCs w:val="22"/>
        </w:rPr>
        <w:t xml:space="preserve">teils </w:t>
      </w:r>
      <w:r w:rsidRPr="00185CDD">
        <w:rPr>
          <w:szCs w:val="22"/>
        </w:rPr>
        <w:t xml:space="preserve">[...] </w:t>
      </w:r>
      <w:r w:rsidRPr="00185CDD">
        <w:rPr>
          <w:i/>
          <w:iCs/>
          <w:szCs w:val="22"/>
        </w:rPr>
        <w:t>ist Eure Freiheit von diesem Augenblick an eine Frage uns</w:t>
      </w:r>
      <w:r w:rsidRPr="00185CDD">
        <w:rPr>
          <w:i/>
          <w:iCs/>
          <w:szCs w:val="22"/>
        </w:rPr>
        <w:t>e</w:t>
      </w:r>
      <w:r w:rsidRPr="00185CDD">
        <w:rPr>
          <w:i/>
          <w:iCs/>
          <w:szCs w:val="22"/>
        </w:rPr>
        <w:t>rer Ehre, der Kampf gegen eine Regierung, unter der di</w:t>
      </w:r>
      <w:r>
        <w:rPr>
          <w:i/>
          <w:iCs/>
          <w:szCs w:val="22"/>
        </w:rPr>
        <w:t>eses mö</w:t>
      </w:r>
      <w:r w:rsidRPr="00185CDD">
        <w:rPr>
          <w:i/>
          <w:iCs/>
          <w:szCs w:val="22"/>
        </w:rPr>
        <w:t>glich war, unsere Pflicht</w:t>
      </w:r>
      <w:r>
        <w:rPr>
          <w:i/>
          <w:iCs/>
          <w:szCs w:val="22"/>
        </w:rPr>
        <w:t> »</w:t>
      </w:r>
      <w:r w:rsidRPr="00185CDD">
        <w:rPr>
          <w:i/>
          <w:iCs/>
          <w:szCs w:val="22"/>
        </w:rPr>
        <w:t>).</w:t>
      </w:r>
    </w:p>
    <w:p w:rsidR="00627FD2" w:rsidRPr="00185CDD" w:rsidRDefault="00627FD2" w:rsidP="00627FD2">
      <w:pPr>
        <w:spacing w:before="120" w:after="120"/>
        <w:jc w:val="both"/>
      </w:pPr>
      <w:r>
        <w:rPr>
          <w:b/>
          <w:bCs/>
          <w:szCs w:val="22"/>
        </w:rPr>
        <w:lastRenderedPageBreak/>
        <w:t>24 </w:t>
      </w:r>
      <w:r w:rsidRPr="003411C8">
        <w:rPr>
          <w:b/>
          <w:bCs/>
          <w:szCs w:val="22"/>
        </w:rPr>
        <w:t>août</w:t>
      </w:r>
      <w:r>
        <w:rPr>
          <w:b/>
          <w:bCs/>
          <w:szCs w:val="22"/>
        </w:rPr>
        <w:t xml:space="preserve"> </w:t>
      </w:r>
      <w:r w:rsidRPr="00185CDD">
        <w:rPr>
          <w:szCs w:val="22"/>
        </w:rPr>
        <w:t>Suite aux pressions des grands propriétaires terriens</w:t>
      </w:r>
      <w:r>
        <w:rPr>
          <w:szCs w:val="22"/>
        </w:rPr>
        <w:t xml:space="preserve"> </w:t>
      </w:r>
      <w:r w:rsidRPr="00185CDD">
        <w:rPr>
          <w:szCs w:val="22"/>
        </w:rPr>
        <w:t>qui réclament le contingentement des importations agricoles pour s'ass</w:t>
      </w:r>
      <w:r w:rsidRPr="00185CDD">
        <w:rPr>
          <w:szCs w:val="22"/>
        </w:rPr>
        <w:t>u</w:t>
      </w:r>
      <w:r w:rsidRPr="00185CDD">
        <w:rPr>
          <w:szCs w:val="22"/>
        </w:rPr>
        <w:t>rer l'exclusivité du marché intérieur, protestations auprès du gouve</w:t>
      </w:r>
      <w:r w:rsidRPr="00185CDD">
        <w:rPr>
          <w:szCs w:val="22"/>
        </w:rPr>
        <w:t>r</w:t>
      </w:r>
      <w:r w:rsidRPr="00185CDD">
        <w:rPr>
          <w:szCs w:val="22"/>
        </w:rPr>
        <w:t>nement de l'Association des exportateurs, du Syndicat des industriels (une augmentation du pain et des denrées de première nécessité vie</w:t>
      </w:r>
      <w:r w:rsidRPr="00185CDD">
        <w:rPr>
          <w:szCs w:val="22"/>
        </w:rPr>
        <w:t>n</w:t>
      </w:r>
      <w:r w:rsidRPr="00185CDD">
        <w:rPr>
          <w:szCs w:val="22"/>
        </w:rPr>
        <w:t>drait renforcer le Parti communiste), ainsi que du Président de la Ba</w:t>
      </w:r>
      <w:r w:rsidRPr="00185CDD">
        <w:rPr>
          <w:szCs w:val="22"/>
        </w:rPr>
        <w:t>n</w:t>
      </w:r>
      <w:r w:rsidRPr="00185CDD">
        <w:rPr>
          <w:szCs w:val="22"/>
        </w:rPr>
        <w:t xml:space="preserve">que centrale du </w:t>
      </w:r>
      <w:r w:rsidRPr="00185CDD">
        <w:rPr>
          <w:i/>
          <w:iCs/>
          <w:szCs w:val="22"/>
        </w:rPr>
        <w:t xml:space="preserve">Reich, </w:t>
      </w:r>
      <w:r w:rsidRPr="00185CDD">
        <w:rPr>
          <w:szCs w:val="22"/>
        </w:rPr>
        <w:t>Hans Luther (cf. 6 mars 1930).</w:t>
      </w:r>
    </w:p>
    <w:p w:rsidR="00627FD2" w:rsidRDefault="00627FD2" w:rsidP="00627FD2">
      <w:pPr>
        <w:spacing w:before="120" w:after="120"/>
        <w:jc w:val="both"/>
      </w:pPr>
    </w:p>
    <w:p w:rsidR="00627FD2" w:rsidRPr="00185CDD" w:rsidRDefault="00627FD2" w:rsidP="00627FD2">
      <w:pPr>
        <w:spacing w:before="120" w:after="120"/>
        <w:jc w:val="both"/>
      </w:pPr>
      <w:r>
        <w:t>[158]</w:t>
      </w:r>
    </w:p>
    <w:p w:rsidR="00627FD2" w:rsidRPr="00185CDD" w:rsidRDefault="00627FD2" w:rsidP="00627FD2">
      <w:pPr>
        <w:spacing w:before="120" w:after="120"/>
        <w:jc w:val="both"/>
        <w:rPr>
          <w:bCs/>
          <w:szCs w:val="22"/>
        </w:rPr>
      </w:pPr>
      <w:r w:rsidRPr="004D54A7">
        <w:rPr>
          <w:b/>
          <w:bCs/>
          <w:szCs w:val="22"/>
        </w:rPr>
        <w:t>25 août</w:t>
      </w:r>
      <w:r w:rsidRPr="00185CDD">
        <w:rPr>
          <w:bCs/>
          <w:szCs w:val="22"/>
        </w:rPr>
        <w:t xml:space="preserve"> </w:t>
      </w:r>
      <w:r w:rsidRPr="00185CDD">
        <w:rPr>
          <w:szCs w:val="22"/>
        </w:rPr>
        <w:t>Le chancelier Franz von Papen présente son programme économique aux milieux d'affaires qui l'approuvent pour l'essentiel</w:t>
      </w:r>
      <w:r>
        <w:rPr>
          <w:szCs w:val="22"/>
        </w:rPr>
        <w:t xml:space="preserve">, </w:t>
      </w:r>
      <w:r w:rsidRPr="00185CDD">
        <w:rPr>
          <w:szCs w:val="22"/>
        </w:rPr>
        <w:t xml:space="preserve">mais s'élèvent contre les </w:t>
      </w:r>
      <w:r>
        <w:rPr>
          <w:szCs w:val="22"/>
        </w:rPr>
        <w:t>« </w:t>
      </w:r>
      <w:r w:rsidRPr="00185CDD">
        <w:rPr>
          <w:szCs w:val="22"/>
        </w:rPr>
        <w:t>projets démesurés</w:t>
      </w:r>
      <w:r>
        <w:rPr>
          <w:szCs w:val="22"/>
        </w:rPr>
        <w:t> »</w:t>
      </w:r>
      <w:r w:rsidRPr="00185CDD">
        <w:rPr>
          <w:szCs w:val="22"/>
        </w:rPr>
        <w:t xml:space="preserve"> pour fournir du travail aux chômeurs.</w:t>
      </w:r>
    </w:p>
    <w:p w:rsidR="00627FD2" w:rsidRPr="00185CDD" w:rsidRDefault="00627FD2" w:rsidP="00627FD2">
      <w:pPr>
        <w:spacing w:before="120" w:after="120"/>
        <w:jc w:val="both"/>
        <w:rPr>
          <w:bCs/>
          <w:szCs w:val="22"/>
        </w:rPr>
      </w:pPr>
      <w:r w:rsidRPr="004D54A7">
        <w:rPr>
          <w:b/>
          <w:bCs/>
          <w:szCs w:val="22"/>
        </w:rPr>
        <w:t>26 août</w:t>
      </w:r>
      <w:r w:rsidRPr="00185CDD">
        <w:rPr>
          <w:bCs/>
          <w:szCs w:val="22"/>
        </w:rPr>
        <w:t xml:space="preserve"> </w:t>
      </w:r>
      <w:r w:rsidRPr="00185CDD">
        <w:rPr>
          <w:szCs w:val="22"/>
        </w:rPr>
        <w:t>Entrée en fonction du gouvernement régional de Thuringe présidé par Fritz Sauckel (cf. 31 juillet)</w:t>
      </w:r>
      <w:r>
        <w:rPr>
          <w:szCs w:val="22"/>
        </w:rPr>
        <w:t> ;</w:t>
      </w:r>
      <w:r w:rsidRPr="00185CDD">
        <w:rPr>
          <w:szCs w:val="22"/>
        </w:rPr>
        <w:t xml:space="preserve"> enthousiasme de la popul</w:t>
      </w:r>
      <w:r w:rsidRPr="00185CDD">
        <w:rPr>
          <w:szCs w:val="22"/>
        </w:rPr>
        <w:t>a</w:t>
      </w:r>
      <w:r w:rsidRPr="00185CDD">
        <w:rPr>
          <w:szCs w:val="22"/>
        </w:rPr>
        <w:t>tion en dépit de ce qu'elle a pu voir sous le régime Frick (cf. de janvier 1930 à avril 1931).</w:t>
      </w:r>
    </w:p>
    <w:p w:rsidR="00627FD2" w:rsidRPr="00185CDD" w:rsidRDefault="00627FD2" w:rsidP="00627FD2">
      <w:pPr>
        <w:spacing w:before="120" w:after="120"/>
        <w:jc w:val="both"/>
        <w:rPr>
          <w:bCs/>
          <w:szCs w:val="22"/>
        </w:rPr>
      </w:pPr>
      <w:r>
        <w:rPr>
          <w:b/>
          <w:bCs/>
          <w:szCs w:val="22"/>
        </w:rPr>
        <w:t>28 </w:t>
      </w:r>
      <w:r w:rsidRPr="004D54A7">
        <w:rPr>
          <w:b/>
          <w:bCs/>
          <w:szCs w:val="22"/>
        </w:rPr>
        <w:t>août</w:t>
      </w:r>
      <w:r w:rsidRPr="00185CDD">
        <w:rPr>
          <w:bCs/>
          <w:szCs w:val="22"/>
        </w:rPr>
        <w:t xml:space="preserve"> </w:t>
      </w:r>
      <w:r w:rsidRPr="00185CDD">
        <w:rPr>
          <w:szCs w:val="22"/>
        </w:rPr>
        <w:t>Le chancelier Franz von Papen promulgue un plan de r</w:t>
      </w:r>
      <w:r w:rsidRPr="00185CDD">
        <w:rPr>
          <w:szCs w:val="22"/>
        </w:rPr>
        <w:t>e</w:t>
      </w:r>
      <w:r w:rsidRPr="00185CDD">
        <w:rPr>
          <w:szCs w:val="22"/>
        </w:rPr>
        <w:t>dressement économique sur douze mois</w:t>
      </w:r>
      <w:r>
        <w:rPr>
          <w:szCs w:val="22"/>
        </w:rPr>
        <w:t> :</w:t>
      </w:r>
      <w:r w:rsidRPr="00185CDD">
        <w:rPr>
          <w:szCs w:val="22"/>
        </w:rPr>
        <w:t xml:space="preserve"> renforcement des prérogat</w:t>
      </w:r>
      <w:r w:rsidRPr="00185CDD">
        <w:rPr>
          <w:szCs w:val="22"/>
        </w:rPr>
        <w:t>i</w:t>
      </w:r>
      <w:r w:rsidRPr="00185CDD">
        <w:rPr>
          <w:szCs w:val="22"/>
        </w:rPr>
        <w:t>ves patronales face aux syndicats, autorisation d'embaucher à des t</w:t>
      </w:r>
      <w:r w:rsidRPr="00185CDD">
        <w:rPr>
          <w:szCs w:val="22"/>
        </w:rPr>
        <w:t>a</w:t>
      </w:r>
      <w:r w:rsidRPr="00185CDD">
        <w:rPr>
          <w:szCs w:val="22"/>
        </w:rPr>
        <w:t>rifs très inférieurs à ceux prévus par les conventions collectives.</w:t>
      </w:r>
    </w:p>
    <w:p w:rsidR="00627FD2" w:rsidRPr="00185CDD" w:rsidRDefault="00627FD2" w:rsidP="00627FD2">
      <w:pPr>
        <w:spacing w:before="120" w:after="120"/>
        <w:jc w:val="both"/>
        <w:rPr>
          <w:bCs/>
          <w:szCs w:val="22"/>
        </w:rPr>
      </w:pPr>
      <w:r w:rsidRPr="004D54A7">
        <w:rPr>
          <w:b/>
          <w:bCs/>
          <w:szCs w:val="22"/>
        </w:rPr>
        <w:t>29 août</w:t>
      </w:r>
      <w:r w:rsidRPr="00185CDD">
        <w:rPr>
          <w:bCs/>
          <w:szCs w:val="22"/>
        </w:rPr>
        <w:t xml:space="preserve"> </w:t>
      </w:r>
      <w:r w:rsidRPr="00185CDD">
        <w:rPr>
          <w:szCs w:val="22"/>
        </w:rPr>
        <w:t xml:space="preserve">Le ministre des Affaires étrangères du </w:t>
      </w:r>
      <w:r w:rsidRPr="00185CDD">
        <w:rPr>
          <w:i/>
          <w:iCs/>
          <w:szCs w:val="22"/>
        </w:rPr>
        <w:t xml:space="preserve">Reich, </w:t>
      </w:r>
      <w:r w:rsidRPr="00185CDD">
        <w:rPr>
          <w:szCs w:val="22"/>
        </w:rPr>
        <w:t>le baron Konstantin von Neurath, remet à l'ambassadeur de France un mém</w:t>
      </w:r>
      <w:r w:rsidRPr="00185CDD">
        <w:rPr>
          <w:szCs w:val="22"/>
        </w:rPr>
        <w:t>o</w:t>
      </w:r>
      <w:r w:rsidRPr="00185CDD">
        <w:rPr>
          <w:szCs w:val="22"/>
        </w:rPr>
        <w:t>randum</w:t>
      </w:r>
      <w:r>
        <w:rPr>
          <w:szCs w:val="22"/>
        </w:rPr>
        <w:t> :</w:t>
      </w:r>
      <w:r w:rsidRPr="00185CDD">
        <w:rPr>
          <w:szCs w:val="22"/>
        </w:rPr>
        <w:t xml:space="preserve"> l'Allemagne quittera la Conférence de Genève du désarm</w:t>
      </w:r>
      <w:r w:rsidRPr="00185CDD">
        <w:rPr>
          <w:szCs w:val="22"/>
        </w:rPr>
        <w:t>e</w:t>
      </w:r>
      <w:r w:rsidRPr="00185CDD">
        <w:rPr>
          <w:szCs w:val="22"/>
        </w:rPr>
        <w:t xml:space="preserve">ment (cf. 2 février, 22 juillet, 26 juillet) si l'égalité des droits </w:t>
      </w:r>
      <w:r w:rsidRPr="00185CDD">
        <w:rPr>
          <w:i/>
          <w:iCs/>
          <w:szCs w:val="22"/>
        </w:rPr>
        <w:t>(Gleic</w:t>
      </w:r>
      <w:r w:rsidRPr="00185CDD">
        <w:rPr>
          <w:i/>
          <w:iCs/>
          <w:szCs w:val="22"/>
        </w:rPr>
        <w:t>h</w:t>
      </w:r>
      <w:r w:rsidRPr="00185CDD">
        <w:rPr>
          <w:i/>
          <w:iCs/>
          <w:szCs w:val="22"/>
        </w:rPr>
        <w:t xml:space="preserve">berechtigung) </w:t>
      </w:r>
      <w:r w:rsidRPr="00185CDD">
        <w:rPr>
          <w:szCs w:val="22"/>
        </w:rPr>
        <w:t>en matière militaire ne lui est pas accordée, ce qui passe nécessairement par une révision du traité de Versailles.</w:t>
      </w:r>
    </w:p>
    <w:p w:rsidR="00627FD2" w:rsidRPr="00185CDD" w:rsidRDefault="00627FD2" w:rsidP="00627FD2">
      <w:pPr>
        <w:spacing w:before="120" w:after="120"/>
        <w:jc w:val="both"/>
        <w:rPr>
          <w:bCs/>
          <w:szCs w:val="22"/>
        </w:rPr>
      </w:pPr>
      <w:r w:rsidRPr="004D54A7">
        <w:rPr>
          <w:b/>
          <w:bCs/>
          <w:szCs w:val="22"/>
        </w:rPr>
        <w:t>30 août</w:t>
      </w:r>
      <w:r w:rsidRPr="00185CDD">
        <w:rPr>
          <w:bCs/>
          <w:szCs w:val="22"/>
        </w:rPr>
        <w:t xml:space="preserve"> </w:t>
      </w:r>
      <w:r w:rsidRPr="00185CDD">
        <w:rPr>
          <w:szCs w:val="22"/>
        </w:rPr>
        <w:t>Première session du nouveau Parlement élu le 31 juillet</w:t>
      </w:r>
      <w:r>
        <w:rPr>
          <w:szCs w:val="22"/>
        </w:rPr>
        <w:t> ;</w:t>
      </w:r>
      <w:r w:rsidRPr="00185CDD">
        <w:rPr>
          <w:szCs w:val="22"/>
        </w:rPr>
        <w:t xml:space="preserve"> la présidence est assurée par la doyenne d'âge, la communiste Clara Zetkin (75 ans), qui tente d'appeler à constituer un front parlementaire uni contre les nazis qui siègent en uniforme. Comme prévu (cf. 22 août), Hermann Göring est élu président</w:t>
      </w:r>
      <w:r>
        <w:rPr>
          <w:szCs w:val="22"/>
        </w:rPr>
        <w:t> ;</w:t>
      </w:r>
      <w:r w:rsidRPr="00185CDD">
        <w:rPr>
          <w:szCs w:val="22"/>
        </w:rPr>
        <w:t xml:space="preserve"> les deux vice-présidents a</w:t>
      </w:r>
      <w:r w:rsidRPr="00185CDD">
        <w:rPr>
          <w:szCs w:val="22"/>
        </w:rPr>
        <w:t>p</w:t>
      </w:r>
      <w:r w:rsidRPr="00185CDD">
        <w:rPr>
          <w:szCs w:val="22"/>
        </w:rPr>
        <w:t xml:space="preserve">partiennent au Centre catholique </w:t>
      </w:r>
      <w:r w:rsidRPr="00185CDD">
        <w:rPr>
          <w:i/>
          <w:iCs/>
          <w:szCs w:val="22"/>
        </w:rPr>
        <w:t>(Zentrum).</w:t>
      </w:r>
    </w:p>
    <w:p w:rsidR="00627FD2" w:rsidRPr="00185CDD" w:rsidRDefault="00627FD2" w:rsidP="00627FD2">
      <w:pPr>
        <w:spacing w:before="120" w:after="120"/>
        <w:jc w:val="both"/>
      </w:pPr>
      <w:r>
        <w:rPr>
          <w:b/>
          <w:bCs/>
          <w:szCs w:val="22"/>
        </w:rPr>
        <w:t>Fin août – </w:t>
      </w:r>
      <w:r w:rsidRPr="004D54A7">
        <w:rPr>
          <w:b/>
          <w:bCs/>
          <w:szCs w:val="22"/>
        </w:rPr>
        <w:t>septembre</w:t>
      </w:r>
      <w:r w:rsidRPr="00185CDD">
        <w:rPr>
          <w:bCs/>
          <w:szCs w:val="22"/>
        </w:rPr>
        <w:t xml:space="preserve"> </w:t>
      </w:r>
      <w:r w:rsidRPr="00185CDD">
        <w:rPr>
          <w:szCs w:val="22"/>
        </w:rPr>
        <w:t>Après quelques signes d'amélioration éc</w:t>
      </w:r>
      <w:r w:rsidRPr="00185CDD">
        <w:rPr>
          <w:szCs w:val="22"/>
        </w:rPr>
        <w:t>o</w:t>
      </w:r>
      <w:r w:rsidRPr="00185CDD">
        <w:rPr>
          <w:szCs w:val="22"/>
        </w:rPr>
        <w:t>nomique et une légère diminution du chômage (cf. début juillet), la situation se dégrade de nouveau.</w:t>
      </w:r>
    </w:p>
    <w:p w:rsidR="00627FD2" w:rsidRPr="00185CDD" w:rsidRDefault="00627FD2" w:rsidP="00627FD2">
      <w:pPr>
        <w:spacing w:before="120" w:after="120"/>
        <w:jc w:val="both"/>
      </w:pPr>
      <w:r>
        <w:rPr>
          <w:b/>
          <w:bCs/>
          <w:szCs w:val="22"/>
        </w:rPr>
        <w:lastRenderedPageBreak/>
        <w:t>2 </w:t>
      </w:r>
      <w:r w:rsidRPr="00907AF2">
        <w:rPr>
          <w:b/>
          <w:bCs/>
          <w:szCs w:val="22"/>
        </w:rPr>
        <w:t>septembre</w:t>
      </w:r>
      <w:r w:rsidRPr="00185CDD">
        <w:rPr>
          <w:bCs/>
          <w:szCs w:val="22"/>
        </w:rPr>
        <w:t xml:space="preserve"> </w:t>
      </w:r>
      <w:r w:rsidRPr="00185CDD">
        <w:rPr>
          <w:szCs w:val="22"/>
        </w:rPr>
        <w:t>À la demande du chancelier Franz von Papen, le pr</w:t>
      </w:r>
      <w:r w:rsidRPr="00185CDD">
        <w:rPr>
          <w:szCs w:val="22"/>
        </w:rPr>
        <w:t>é</w:t>
      </w:r>
      <w:r w:rsidRPr="00185CDD">
        <w:rPr>
          <w:szCs w:val="22"/>
        </w:rPr>
        <w:t>sident Hindenburg gracie les criminels SA de Potempa (cf. 22 août).</w:t>
      </w:r>
    </w:p>
    <w:p w:rsidR="00627FD2" w:rsidRPr="00185CDD" w:rsidRDefault="00627FD2" w:rsidP="00627FD2">
      <w:pPr>
        <w:spacing w:before="120" w:after="120"/>
        <w:jc w:val="both"/>
      </w:pPr>
      <w:r>
        <w:t>[159]</w:t>
      </w:r>
    </w:p>
    <w:p w:rsidR="00627FD2" w:rsidRPr="00185CDD" w:rsidRDefault="00627FD2" w:rsidP="00627FD2">
      <w:pPr>
        <w:spacing w:before="120" w:after="120"/>
        <w:jc w:val="both"/>
      </w:pPr>
      <w:r w:rsidRPr="00907AF2">
        <w:rPr>
          <w:b/>
          <w:bCs/>
          <w:szCs w:val="22"/>
        </w:rPr>
        <w:t>4</w:t>
      </w:r>
      <w:r>
        <w:rPr>
          <w:b/>
          <w:bCs/>
          <w:szCs w:val="22"/>
        </w:rPr>
        <w:t> </w:t>
      </w:r>
      <w:r w:rsidRPr="00907AF2">
        <w:rPr>
          <w:b/>
          <w:bCs/>
          <w:szCs w:val="22"/>
        </w:rPr>
        <w:t>septembre</w:t>
      </w:r>
      <w:r w:rsidRPr="00185CDD">
        <w:rPr>
          <w:bCs/>
          <w:szCs w:val="22"/>
        </w:rPr>
        <w:t xml:space="preserve"> </w:t>
      </w:r>
      <w:r w:rsidRPr="00185CDD">
        <w:rPr>
          <w:szCs w:val="22"/>
        </w:rPr>
        <w:t xml:space="preserve">Le chancelier Franz von Papen promulgue un </w:t>
      </w:r>
      <w:r>
        <w:rPr>
          <w:szCs w:val="22"/>
        </w:rPr>
        <w:t>« </w:t>
      </w:r>
      <w:r w:rsidRPr="00185CDD">
        <w:rPr>
          <w:szCs w:val="22"/>
        </w:rPr>
        <w:t>décret d'urgence pour la revitalisation de l'économie</w:t>
      </w:r>
      <w:r>
        <w:rPr>
          <w:szCs w:val="22"/>
        </w:rPr>
        <w:t> »</w:t>
      </w:r>
      <w:r w:rsidRPr="00185CDD">
        <w:rPr>
          <w:szCs w:val="22"/>
        </w:rPr>
        <w:t xml:space="preserve"> </w:t>
      </w:r>
      <w:r w:rsidRPr="00185CDD">
        <w:rPr>
          <w:i/>
          <w:iCs/>
          <w:szCs w:val="22"/>
        </w:rPr>
        <w:t>(Notveror</w:t>
      </w:r>
      <w:r w:rsidRPr="00185CDD">
        <w:rPr>
          <w:i/>
          <w:iCs/>
          <w:szCs w:val="22"/>
        </w:rPr>
        <w:t>d</w:t>
      </w:r>
      <w:r w:rsidRPr="00185CDD">
        <w:rPr>
          <w:i/>
          <w:iCs/>
          <w:szCs w:val="22"/>
        </w:rPr>
        <w:t xml:space="preserve">nung zur Belebung der Wirtschaft) </w:t>
      </w:r>
      <w:r w:rsidRPr="00185CDD">
        <w:rPr>
          <w:szCs w:val="22"/>
        </w:rPr>
        <w:t>qui renforce encore le dispositif adopté le 28 août. D'importantes remises fiscales sont accordées aux propriétaires d'entreprises alors que dans le même temps sont envis</w:t>
      </w:r>
      <w:r w:rsidRPr="00185CDD">
        <w:rPr>
          <w:szCs w:val="22"/>
        </w:rPr>
        <w:t>a</w:t>
      </w:r>
      <w:r w:rsidRPr="00185CDD">
        <w:rPr>
          <w:szCs w:val="22"/>
        </w:rPr>
        <w:t>gées des réductions salariales. De plus est institué (sur la base du v</w:t>
      </w:r>
      <w:r w:rsidRPr="00185CDD">
        <w:rPr>
          <w:szCs w:val="22"/>
        </w:rPr>
        <w:t>o</w:t>
      </w:r>
      <w:r w:rsidRPr="00185CDD">
        <w:rPr>
          <w:szCs w:val="22"/>
        </w:rPr>
        <w:t>lontariat) un service du travail d'intérêt collectif auquel seront affectés 750 millions de marks.</w:t>
      </w:r>
    </w:p>
    <w:p w:rsidR="00627FD2" w:rsidRPr="00185CDD" w:rsidRDefault="00627FD2" w:rsidP="00627FD2">
      <w:pPr>
        <w:spacing w:before="120" w:after="120"/>
        <w:jc w:val="both"/>
      </w:pPr>
      <w:r w:rsidRPr="00185CDD">
        <w:rPr>
          <w:szCs w:val="22"/>
        </w:rPr>
        <w:t xml:space="preserve">Le président du groupe parlementaire communiste, Ernst Torgler, dépose une motion d'abolition du </w:t>
      </w:r>
      <w:r>
        <w:rPr>
          <w:szCs w:val="22"/>
        </w:rPr>
        <w:t>« </w:t>
      </w:r>
      <w:r w:rsidRPr="00185CDD">
        <w:rPr>
          <w:szCs w:val="22"/>
        </w:rPr>
        <w:t>décret d'urgence pour la revitalis</w:t>
      </w:r>
      <w:r w:rsidRPr="00185CDD">
        <w:rPr>
          <w:szCs w:val="22"/>
        </w:rPr>
        <w:t>a</w:t>
      </w:r>
      <w:r w:rsidRPr="00185CDD">
        <w:rPr>
          <w:szCs w:val="22"/>
        </w:rPr>
        <w:t>tion de l'économie</w:t>
      </w:r>
      <w:r>
        <w:rPr>
          <w:szCs w:val="22"/>
        </w:rPr>
        <w:t> »</w:t>
      </w:r>
      <w:r w:rsidRPr="00185CDD">
        <w:rPr>
          <w:szCs w:val="22"/>
        </w:rPr>
        <w:t xml:space="preserve"> (cf. supra).</w:t>
      </w:r>
    </w:p>
    <w:p w:rsidR="00627FD2" w:rsidRPr="00185CDD" w:rsidRDefault="00627FD2" w:rsidP="00627FD2">
      <w:pPr>
        <w:spacing w:before="120" w:after="120"/>
        <w:jc w:val="both"/>
        <w:rPr>
          <w:bCs/>
          <w:szCs w:val="22"/>
        </w:rPr>
      </w:pPr>
      <w:r w:rsidRPr="00907AF2">
        <w:rPr>
          <w:b/>
          <w:bCs/>
          <w:szCs w:val="22"/>
        </w:rPr>
        <w:t>11 septembre</w:t>
      </w:r>
      <w:r w:rsidRPr="00185CDD">
        <w:rPr>
          <w:bCs/>
          <w:szCs w:val="22"/>
        </w:rPr>
        <w:t xml:space="preserve"> </w:t>
      </w:r>
      <w:r w:rsidRPr="00185CDD">
        <w:rPr>
          <w:szCs w:val="22"/>
        </w:rPr>
        <w:t>Hitler passe ordre aux députés nazis de voter la m</w:t>
      </w:r>
      <w:r w:rsidRPr="00185CDD">
        <w:rPr>
          <w:szCs w:val="22"/>
        </w:rPr>
        <w:t>o</w:t>
      </w:r>
      <w:r w:rsidRPr="00185CDD">
        <w:rPr>
          <w:szCs w:val="22"/>
        </w:rPr>
        <w:t>tion Torgler (cf. 4 septembre).</w:t>
      </w:r>
    </w:p>
    <w:p w:rsidR="00627FD2" w:rsidRPr="00185CDD" w:rsidRDefault="00627FD2" w:rsidP="00627FD2">
      <w:pPr>
        <w:spacing w:before="120" w:after="120"/>
        <w:jc w:val="both"/>
        <w:rPr>
          <w:bCs/>
          <w:szCs w:val="22"/>
        </w:rPr>
      </w:pPr>
      <w:r w:rsidRPr="00907AF2">
        <w:rPr>
          <w:b/>
          <w:bCs/>
          <w:szCs w:val="22"/>
        </w:rPr>
        <w:t>12 septembre</w:t>
      </w:r>
      <w:r w:rsidRPr="00185CDD">
        <w:rPr>
          <w:bCs/>
          <w:szCs w:val="22"/>
        </w:rPr>
        <w:t xml:space="preserve"> </w:t>
      </w:r>
      <w:r w:rsidRPr="00185CDD">
        <w:rPr>
          <w:szCs w:val="22"/>
        </w:rPr>
        <w:t>Le Parlement vote la motion Torgler (cf. 4 septe</w:t>
      </w:r>
      <w:r w:rsidRPr="00185CDD">
        <w:rPr>
          <w:szCs w:val="22"/>
        </w:rPr>
        <w:t>m</w:t>
      </w:r>
      <w:r w:rsidRPr="00185CDD">
        <w:rPr>
          <w:szCs w:val="22"/>
        </w:rPr>
        <w:t>bre) à une écrasante majorité (cf. 11 septembre), ainsi qu'une résol</w:t>
      </w:r>
      <w:r w:rsidRPr="00185CDD">
        <w:rPr>
          <w:szCs w:val="22"/>
        </w:rPr>
        <w:t>u</w:t>
      </w:r>
      <w:r w:rsidRPr="00185CDD">
        <w:rPr>
          <w:szCs w:val="22"/>
        </w:rPr>
        <w:t xml:space="preserve">tion de défiance </w:t>
      </w:r>
      <w:r w:rsidRPr="00185CDD">
        <w:rPr>
          <w:i/>
          <w:iCs/>
          <w:szCs w:val="22"/>
        </w:rPr>
        <w:t>(Mi</w:t>
      </w:r>
      <w:r w:rsidRPr="00907AF2">
        <w:rPr>
          <w:i/>
          <w:iCs/>
          <w:szCs w:val="22"/>
        </w:rPr>
        <w:t>ß</w:t>
      </w:r>
      <w:r w:rsidRPr="00185CDD">
        <w:rPr>
          <w:i/>
          <w:iCs/>
          <w:szCs w:val="22"/>
        </w:rPr>
        <w:t xml:space="preserve">trauensantrag) </w:t>
      </w:r>
      <w:r w:rsidRPr="00185CDD">
        <w:rPr>
          <w:szCs w:val="22"/>
        </w:rPr>
        <w:t>à l'égard du chancelier von Papen et de son gouvernement (512 voix contre 42 et 5 abstentions). Göring, qui préside la séance (cf. 30 août), refuse de donner la parole au cha</w:t>
      </w:r>
      <w:r w:rsidRPr="00185CDD">
        <w:rPr>
          <w:szCs w:val="22"/>
        </w:rPr>
        <w:t>n</w:t>
      </w:r>
      <w:r w:rsidRPr="00185CDD">
        <w:rPr>
          <w:szCs w:val="22"/>
        </w:rPr>
        <w:t>celier avant l'ouverture du scrutin</w:t>
      </w:r>
      <w:r>
        <w:rPr>
          <w:szCs w:val="22"/>
        </w:rPr>
        <w:t> ;</w:t>
      </w:r>
      <w:r w:rsidRPr="00185CDD">
        <w:rPr>
          <w:szCs w:val="22"/>
        </w:rPr>
        <w:t xml:space="preserve"> celui-ci réplique par la dissolution (qui a déjà été signée par le président Hindenburg).</w:t>
      </w:r>
    </w:p>
    <w:p w:rsidR="00627FD2" w:rsidRPr="00185CDD" w:rsidRDefault="00627FD2" w:rsidP="00627FD2">
      <w:pPr>
        <w:spacing w:before="120" w:after="120"/>
        <w:jc w:val="both"/>
      </w:pPr>
      <w:r w:rsidRPr="00185CDD">
        <w:rPr>
          <w:szCs w:val="22"/>
        </w:rPr>
        <w:t>Dans la soirée, discours radiodiffusé du chancelier von Papen qui annonce que, dans l'intérêt national, lui-même et son gouvernement poursuivent leur travail indépendamment des partis (donc des déc</w:t>
      </w:r>
      <w:r w:rsidRPr="00185CDD">
        <w:rPr>
          <w:szCs w:val="22"/>
        </w:rPr>
        <w:t>i</w:t>
      </w:r>
      <w:r w:rsidRPr="00185CDD">
        <w:rPr>
          <w:szCs w:val="22"/>
        </w:rPr>
        <w:t>sions du Parlement dissous).</w:t>
      </w:r>
    </w:p>
    <w:p w:rsidR="00627FD2" w:rsidRPr="00185CDD" w:rsidRDefault="00627FD2" w:rsidP="00627FD2">
      <w:pPr>
        <w:spacing w:before="120" w:after="120"/>
        <w:jc w:val="both"/>
      </w:pPr>
      <w:r w:rsidRPr="00907AF2">
        <w:rPr>
          <w:b/>
          <w:bCs/>
          <w:szCs w:val="22"/>
        </w:rPr>
        <w:t>À</w:t>
      </w:r>
      <w:r>
        <w:rPr>
          <w:b/>
          <w:bCs/>
          <w:szCs w:val="22"/>
        </w:rPr>
        <w:t> </w:t>
      </w:r>
      <w:r w:rsidRPr="00907AF2">
        <w:rPr>
          <w:b/>
          <w:bCs/>
          <w:szCs w:val="22"/>
        </w:rPr>
        <w:t>partir</w:t>
      </w:r>
      <w:r>
        <w:rPr>
          <w:b/>
          <w:bCs/>
          <w:szCs w:val="22"/>
        </w:rPr>
        <w:t> </w:t>
      </w:r>
      <w:r w:rsidRPr="00907AF2">
        <w:rPr>
          <w:b/>
          <w:bCs/>
          <w:szCs w:val="22"/>
        </w:rPr>
        <w:t>du</w:t>
      </w:r>
      <w:r>
        <w:rPr>
          <w:b/>
          <w:bCs/>
          <w:szCs w:val="22"/>
        </w:rPr>
        <w:t> </w:t>
      </w:r>
      <w:r w:rsidRPr="00907AF2">
        <w:rPr>
          <w:b/>
          <w:bCs/>
          <w:szCs w:val="22"/>
        </w:rPr>
        <w:t>13</w:t>
      </w:r>
      <w:r>
        <w:rPr>
          <w:b/>
          <w:bCs/>
          <w:szCs w:val="22"/>
        </w:rPr>
        <w:t> </w:t>
      </w:r>
      <w:r w:rsidRPr="00907AF2">
        <w:rPr>
          <w:b/>
          <w:bCs/>
          <w:szCs w:val="22"/>
        </w:rPr>
        <w:t>septembre</w:t>
      </w:r>
      <w:r w:rsidRPr="00185CDD">
        <w:rPr>
          <w:bCs/>
          <w:szCs w:val="22"/>
        </w:rPr>
        <w:t xml:space="preserve"> </w:t>
      </w:r>
      <w:r w:rsidRPr="00185CDD">
        <w:rPr>
          <w:szCs w:val="22"/>
        </w:rPr>
        <w:t>Protestations des syndicats contre la politique du chancelier von Papen. Des grèves éclatent un peu partout.</w:t>
      </w:r>
    </w:p>
    <w:p w:rsidR="00627FD2" w:rsidRPr="00185CDD" w:rsidRDefault="00627FD2" w:rsidP="00627FD2">
      <w:pPr>
        <w:spacing w:before="120" w:after="120"/>
        <w:jc w:val="both"/>
      </w:pPr>
      <w:r>
        <w:rPr>
          <w:b/>
          <w:bCs/>
          <w:szCs w:val="22"/>
        </w:rPr>
        <w:t>16 </w:t>
      </w:r>
      <w:r w:rsidRPr="00907AF2">
        <w:rPr>
          <w:b/>
          <w:bCs/>
          <w:szCs w:val="22"/>
        </w:rPr>
        <w:t>septembre</w:t>
      </w:r>
      <w:r w:rsidRPr="00185CDD">
        <w:rPr>
          <w:bCs/>
          <w:szCs w:val="22"/>
        </w:rPr>
        <w:t xml:space="preserve"> </w:t>
      </w:r>
      <w:r w:rsidRPr="00185CDD">
        <w:rPr>
          <w:szCs w:val="22"/>
        </w:rPr>
        <w:t xml:space="preserve">Le Syndicat des industriels réclame l'interdiction des organisations syndicales qui mobilisent contre le </w:t>
      </w:r>
      <w:r>
        <w:rPr>
          <w:szCs w:val="22"/>
        </w:rPr>
        <w:t>« </w:t>
      </w:r>
      <w:r w:rsidRPr="00185CDD">
        <w:rPr>
          <w:szCs w:val="22"/>
        </w:rPr>
        <w:t>décret d'urge</w:t>
      </w:r>
      <w:r w:rsidRPr="00185CDD">
        <w:rPr>
          <w:szCs w:val="22"/>
        </w:rPr>
        <w:t>n</w:t>
      </w:r>
      <w:r w:rsidRPr="00185CDD">
        <w:rPr>
          <w:szCs w:val="22"/>
        </w:rPr>
        <w:t>ce pour la revitalisation de l'économie</w:t>
      </w:r>
      <w:r>
        <w:rPr>
          <w:szCs w:val="22"/>
        </w:rPr>
        <w:t> »</w:t>
      </w:r>
      <w:r w:rsidRPr="00185CDD">
        <w:rPr>
          <w:szCs w:val="22"/>
        </w:rPr>
        <w:t xml:space="preserve"> (cf. 4 septembre, 11 et 12 septembre).</w:t>
      </w:r>
    </w:p>
    <w:p w:rsidR="00627FD2" w:rsidRDefault="00627FD2" w:rsidP="00627FD2">
      <w:pPr>
        <w:spacing w:before="120" w:after="120"/>
        <w:jc w:val="both"/>
      </w:pPr>
      <w:r>
        <w:t>[160]</w:t>
      </w:r>
    </w:p>
    <w:p w:rsidR="00627FD2" w:rsidRPr="00185CDD" w:rsidRDefault="00627FD2" w:rsidP="00627FD2">
      <w:pPr>
        <w:spacing w:before="120" w:after="120"/>
        <w:jc w:val="both"/>
      </w:pPr>
      <w:r>
        <w:rPr>
          <w:b/>
          <w:bCs/>
          <w:szCs w:val="22"/>
        </w:rPr>
        <w:lastRenderedPageBreak/>
        <w:t>17 </w:t>
      </w:r>
      <w:r w:rsidRPr="00907AF2">
        <w:rPr>
          <w:b/>
          <w:bCs/>
          <w:szCs w:val="22"/>
        </w:rPr>
        <w:t>septembre</w:t>
      </w:r>
      <w:r w:rsidRPr="00185CDD">
        <w:rPr>
          <w:bCs/>
          <w:szCs w:val="22"/>
        </w:rPr>
        <w:t xml:space="preserve"> </w:t>
      </w:r>
      <w:r w:rsidRPr="00185CDD">
        <w:rPr>
          <w:szCs w:val="22"/>
        </w:rPr>
        <w:t>Suite à la dissolution du Parlement (cf. 12 septe</w:t>
      </w:r>
      <w:r w:rsidRPr="00185CDD">
        <w:rPr>
          <w:szCs w:val="22"/>
        </w:rPr>
        <w:t>m</w:t>
      </w:r>
      <w:r w:rsidRPr="00185CDD">
        <w:rPr>
          <w:szCs w:val="22"/>
        </w:rPr>
        <w:t>bre), de nouvelles élections législatives sont fixées au 6 novembre.</w:t>
      </w:r>
    </w:p>
    <w:p w:rsidR="00627FD2" w:rsidRPr="00185CDD" w:rsidRDefault="00627FD2" w:rsidP="00627FD2">
      <w:pPr>
        <w:spacing w:before="120" w:after="120"/>
        <w:jc w:val="both"/>
      </w:pPr>
      <w:r w:rsidRPr="00907AF2">
        <w:rPr>
          <w:b/>
          <w:bCs/>
          <w:szCs w:val="22"/>
        </w:rPr>
        <w:t>Octobre</w:t>
      </w:r>
      <w:r w:rsidRPr="00185CDD">
        <w:rPr>
          <w:bCs/>
          <w:szCs w:val="22"/>
        </w:rPr>
        <w:t xml:space="preserve"> </w:t>
      </w:r>
      <w:r w:rsidRPr="00185CDD">
        <w:rPr>
          <w:szCs w:val="22"/>
        </w:rPr>
        <w:t>Le nombre de chômeurs, précaires et S.D.F (cf. fin août-septembre, 4 septembre) s'élève à environ 15% de la population.</w:t>
      </w:r>
    </w:p>
    <w:p w:rsidR="00627FD2" w:rsidRPr="00185CDD" w:rsidRDefault="00627FD2" w:rsidP="00627FD2">
      <w:pPr>
        <w:spacing w:before="120" w:after="120"/>
        <w:jc w:val="both"/>
      </w:pPr>
      <w:r w:rsidRPr="00907AF2">
        <w:rPr>
          <w:b/>
          <w:bCs/>
          <w:szCs w:val="22"/>
        </w:rPr>
        <w:t>1</w:t>
      </w:r>
      <w:r w:rsidRPr="00907AF2">
        <w:rPr>
          <w:b/>
          <w:bCs/>
          <w:szCs w:val="22"/>
          <w:vertAlign w:val="superscript"/>
        </w:rPr>
        <w:t>er</w:t>
      </w:r>
      <w:r>
        <w:rPr>
          <w:b/>
          <w:bCs/>
          <w:szCs w:val="22"/>
        </w:rPr>
        <w:t> – </w:t>
      </w:r>
      <w:r w:rsidRPr="00907AF2">
        <w:rPr>
          <w:b/>
          <w:bCs/>
          <w:szCs w:val="22"/>
        </w:rPr>
        <w:t>2 octobre</w:t>
      </w:r>
      <w:r w:rsidRPr="00185CDD">
        <w:rPr>
          <w:bCs/>
          <w:szCs w:val="22"/>
        </w:rPr>
        <w:t xml:space="preserve"> </w:t>
      </w:r>
      <w:r w:rsidRPr="00185CDD">
        <w:rPr>
          <w:szCs w:val="22"/>
        </w:rPr>
        <w:t>À Potsdam, congrès national des Jeunesses hitl</w:t>
      </w:r>
      <w:r w:rsidRPr="00185CDD">
        <w:rPr>
          <w:szCs w:val="22"/>
        </w:rPr>
        <w:t>é</w:t>
      </w:r>
      <w:r w:rsidRPr="00185CDD">
        <w:rPr>
          <w:szCs w:val="22"/>
        </w:rPr>
        <w:t>riennes</w:t>
      </w:r>
      <w:r>
        <w:rPr>
          <w:szCs w:val="22"/>
        </w:rPr>
        <w:t> : 110 </w:t>
      </w:r>
      <w:r w:rsidRPr="00185CDD">
        <w:rPr>
          <w:szCs w:val="22"/>
        </w:rPr>
        <w:t>000 participants.</w:t>
      </w:r>
    </w:p>
    <w:p w:rsidR="00627FD2" w:rsidRPr="00185CDD" w:rsidRDefault="00627FD2" w:rsidP="00627FD2">
      <w:pPr>
        <w:spacing w:before="120" w:after="120"/>
        <w:jc w:val="both"/>
      </w:pPr>
      <w:r w:rsidRPr="00185CDD">
        <w:rPr>
          <w:szCs w:val="22"/>
        </w:rPr>
        <w:t>Jusqu'au 4 octobre, à Hambourg, grève (cf. 13 septembre) des o</w:t>
      </w:r>
      <w:r w:rsidRPr="00185CDD">
        <w:rPr>
          <w:szCs w:val="22"/>
        </w:rPr>
        <w:t>u</w:t>
      </w:r>
      <w:r w:rsidRPr="00185CDD">
        <w:rPr>
          <w:szCs w:val="22"/>
        </w:rPr>
        <w:t xml:space="preserve">vriers du secteur des transports </w:t>
      </w:r>
      <w:r>
        <w:rPr>
          <w:i/>
          <w:iCs/>
          <w:szCs w:val="22"/>
        </w:rPr>
        <w:t>(Verkehrsarbei</w:t>
      </w:r>
      <w:r w:rsidRPr="00185CDD">
        <w:rPr>
          <w:i/>
          <w:iCs/>
          <w:szCs w:val="22"/>
        </w:rPr>
        <w:t xml:space="preserve">terstreik) </w:t>
      </w:r>
      <w:r w:rsidRPr="00185CDD">
        <w:rPr>
          <w:szCs w:val="22"/>
        </w:rPr>
        <w:t>sous l'égide du Parti communiste.</w:t>
      </w:r>
    </w:p>
    <w:p w:rsidR="00627FD2" w:rsidRPr="00185CDD" w:rsidRDefault="00627FD2" w:rsidP="00627FD2">
      <w:pPr>
        <w:spacing w:before="120" w:after="120"/>
        <w:jc w:val="both"/>
      </w:pPr>
      <w:r w:rsidRPr="00185CDD">
        <w:rPr>
          <w:szCs w:val="22"/>
        </w:rPr>
        <w:t>Projets gouvernementaux (cf. 12 septembre) de réforme constit</w:t>
      </w:r>
      <w:r w:rsidRPr="00185CDD">
        <w:rPr>
          <w:szCs w:val="22"/>
        </w:rPr>
        <w:t>u</w:t>
      </w:r>
      <w:r w:rsidRPr="00185CDD">
        <w:rPr>
          <w:szCs w:val="22"/>
        </w:rPr>
        <w:t>tionnelle.</w:t>
      </w:r>
    </w:p>
    <w:p w:rsidR="00627FD2" w:rsidRPr="00185CDD" w:rsidRDefault="00627FD2" w:rsidP="00627FD2">
      <w:pPr>
        <w:spacing w:before="120" w:after="120"/>
        <w:jc w:val="both"/>
      </w:pPr>
      <w:r>
        <w:rPr>
          <w:b/>
          <w:bCs/>
          <w:szCs w:val="22"/>
        </w:rPr>
        <w:t>6 </w:t>
      </w:r>
      <w:r w:rsidRPr="00493367">
        <w:rPr>
          <w:b/>
          <w:bCs/>
          <w:szCs w:val="22"/>
        </w:rPr>
        <w:t>octobre</w:t>
      </w:r>
      <w:r>
        <w:rPr>
          <w:b/>
          <w:bCs/>
          <w:szCs w:val="22"/>
        </w:rPr>
        <w:t> – </w:t>
      </w:r>
      <w:r w:rsidRPr="00493367">
        <w:rPr>
          <w:b/>
          <w:bCs/>
          <w:szCs w:val="22"/>
        </w:rPr>
        <w:t>1</w:t>
      </w:r>
      <w:r w:rsidRPr="00493367">
        <w:rPr>
          <w:b/>
          <w:bCs/>
          <w:szCs w:val="22"/>
          <w:vertAlign w:val="superscript"/>
        </w:rPr>
        <w:t>er</w:t>
      </w:r>
      <w:r>
        <w:rPr>
          <w:b/>
          <w:bCs/>
          <w:szCs w:val="22"/>
        </w:rPr>
        <w:t> </w:t>
      </w:r>
      <w:r w:rsidRPr="00493367">
        <w:rPr>
          <w:b/>
          <w:bCs/>
          <w:szCs w:val="22"/>
        </w:rPr>
        <w:t>novembre</w:t>
      </w:r>
      <w:r w:rsidRPr="00185CDD">
        <w:rPr>
          <w:bCs/>
          <w:szCs w:val="22"/>
        </w:rPr>
        <w:t xml:space="preserve"> </w:t>
      </w:r>
      <w:r w:rsidRPr="00185CDD">
        <w:rPr>
          <w:szCs w:val="22"/>
        </w:rPr>
        <w:t>Multiples actions d'intimidation des n</w:t>
      </w:r>
      <w:r w:rsidRPr="00185CDD">
        <w:rPr>
          <w:szCs w:val="22"/>
        </w:rPr>
        <w:t>a</w:t>
      </w:r>
      <w:r w:rsidRPr="00185CDD">
        <w:rPr>
          <w:szCs w:val="22"/>
        </w:rPr>
        <w:t>zis contre le Parti populiste national allemand (DNVP) d'Alfred H</w:t>
      </w:r>
      <w:r w:rsidRPr="00185CDD">
        <w:rPr>
          <w:szCs w:val="22"/>
        </w:rPr>
        <w:t>u</w:t>
      </w:r>
      <w:r w:rsidRPr="00185CDD">
        <w:rPr>
          <w:szCs w:val="22"/>
        </w:rPr>
        <w:t>genberg (cf. 11 et 16 octobre 1931) qui soutient la politique du go</w:t>
      </w:r>
      <w:r w:rsidRPr="00185CDD">
        <w:rPr>
          <w:szCs w:val="22"/>
        </w:rPr>
        <w:t>u</w:t>
      </w:r>
      <w:r w:rsidRPr="00185CDD">
        <w:rPr>
          <w:szCs w:val="22"/>
        </w:rPr>
        <w:t>vernement von Papen.</w:t>
      </w:r>
    </w:p>
    <w:p w:rsidR="00627FD2" w:rsidRPr="00185CDD" w:rsidRDefault="00627FD2" w:rsidP="00627FD2">
      <w:pPr>
        <w:spacing w:before="120" w:after="120"/>
        <w:jc w:val="both"/>
      </w:pPr>
      <w:r>
        <w:rPr>
          <w:b/>
          <w:bCs/>
          <w:szCs w:val="22"/>
        </w:rPr>
        <w:t>11 </w:t>
      </w:r>
      <w:r w:rsidRPr="00493367">
        <w:rPr>
          <w:b/>
          <w:bCs/>
          <w:szCs w:val="22"/>
        </w:rPr>
        <w:t>octobre</w:t>
      </w:r>
      <w:r w:rsidRPr="00185CDD">
        <w:rPr>
          <w:bCs/>
          <w:szCs w:val="22"/>
        </w:rPr>
        <w:t xml:space="preserve"> </w:t>
      </w:r>
      <w:r w:rsidRPr="00185CDD">
        <w:rPr>
          <w:szCs w:val="22"/>
        </w:rPr>
        <w:t>Hitler entre en campagne pour les élections législatives (cf. 17 septembre). Jusqu'au 4 novembre, toujours par avion (cf. 3 et 16 avril, 15 juillet), il parle dans quarante-neuf villes (au terme de la tournée, arrêt des séances avec Paul Devrient).</w:t>
      </w:r>
    </w:p>
    <w:p w:rsidR="00627FD2" w:rsidRPr="00185CDD" w:rsidRDefault="00627FD2" w:rsidP="00627FD2">
      <w:pPr>
        <w:spacing w:before="120" w:after="120"/>
        <w:jc w:val="both"/>
      </w:pPr>
      <w:r>
        <w:rPr>
          <w:b/>
          <w:bCs/>
          <w:szCs w:val="22"/>
        </w:rPr>
        <w:t>16 </w:t>
      </w:r>
      <w:r w:rsidRPr="00493367">
        <w:rPr>
          <w:b/>
          <w:bCs/>
          <w:szCs w:val="22"/>
        </w:rPr>
        <w:t>octobre</w:t>
      </w:r>
      <w:r w:rsidRPr="00185CDD">
        <w:rPr>
          <w:bCs/>
          <w:szCs w:val="22"/>
        </w:rPr>
        <w:t xml:space="preserve"> </w:t>
      </w:r>
      <w:r w:rsidRPr="00185CDD">
        <w:rPr>
          <w:szCs w:val="22"/>
        </w:rPr>
        <w:t>À Paderborn, discours du chancelier von Papen en vue d'une réforme constitutionnelle (cf. l</w:t>
      </w:r>
      <w:r w:rsidRPr="00185CDD">
        <w:rPr>
          <w:szCs w:val="22"/>
          <w:vertAlign w:val="superscript"/>
        </w:rPr>
        <w:t>er</w:t>
      </w:r>
      <w:r>
        <w:rPr>
          <w:szCs w:val="22"/>
        </w:rPr>
        <w:t> – </w:t>
      </w:r>
      <w:r w:rsidRPr="00185CDD">
        <w:rPr>
          <w:szCs w:val="22"/>
        </w:rPr>
        <w:t>2 octobre) censée rétablir la monarchie.</w:t>
      </w:r>
    </w:p>
    <w:p w:rsidR="00627FD2" w:rsidRPr="00185CDD" w:rsidRDefault="00627FD2" w:rsidP="00627FD2">
      <w:pPr>
        <w:spacing w:before="120" w:after="120"/>
        <w:jc w:val="both"/>
      </w:pPr>
      <w:r>
        <w:rPr>
          <w:b/>
          <w:bCs/>
          <w:szCs w:val="22"/>
        </w:rPr>
        <w:t>3 </w:t>
      </w:r>
      <w:r w:rsidRPr="00A45235">
        <w:rPr>
          <w:b/>
          <w:bCs/>
          <w:szCs w:val="22"/>
        </w:rPr>
        <w:t>novembre</w:t>
      </w:r>
      <w:r w:rsidRPr="00185CDD">
        <w:rPr>
          <w:bCs/>
          <w:szCs w:val="22"/>
        </w:rPr>
        <w:t xml:space="preserve"> </w:t>
      </w:r>
      <w:r w:rsidRPr="00185CDD">
        <w:rPr>
          <w:szCs w:val="22"/>
        </w:rPr>
        <w:t>À Berlin, durant cinq jours, totale paralysie des tran</w:t>
      </w:r>
      <w:r w:rsidRPr="00185CDD">
        <w:rPr>
          <w:szCs w:val="22"/>
        </w:rPr>
        <w:t>s</w:t>
      </w:r>
      <w:r w:rsidRPr="00185CDD">
        <w:rPr>
          <w:szCs w:val="22"/>
        </w:rPr>
        <w:t>ports municip</w:t>
      </w:r>
      <w:r>
        <w:rPr>
          <w:szCs w:val="22"/>
        </w:rPr>
        <w:t>aux (métro, trams, bus, soit 24 </w:t>
      </w:r>
      <w:r w:rsidRPr="00185CDD">
        <w:rPr>
          <w:szCs w:val="22"/>
        </w:rPr>
        <w:t>000 salariés) par une gr</w:t>
      </w:r>
      <w:r w:rsidRPr="00185CDD">
        <w:rPr>
          <w:szCs w:val="22"/>
        </w:rPr>
        <w:t>è</w:t>
      </w:r>
      <w:r w:rsidRPr="00185CDD">
        <w:rPr>
          <w:szCs w:val="22"/>
        </w:rPr>
        <w:t xml:space="preserve">ve déclenchée conjointement par le Parti communiste et le Parti nazi, suite à la décision de la mairie social-démocrate de réduire les salaires de 2%. La grève ayant été refusée par la direction de la confédération syndicale ADGB (d'obédience social-démocrate), elle est déclarée </w:t>
      </w:r>
      <w:r>
        <w:rPr>
          <w:szCs w:val="22"/>
        </w:rPr>
        <w:t>« </w:t>
      </w:r>
      <w:r w:rsidRPr="00185CDD">
        <w:rPr>
          <w:szCs w:val="22"/>
        </w:rPr>
        <w:t>illégale</w:t>
      </w:r>
      <w:r>
        <w:rPr>
          <w:szCs w:val="22"/>
        </w:rPr>
        <w:t> » : sauvage répression par la po</w:t>
      </w:r>
      <w:r w:rsidRPr="00185CDD">
        <w:rPr>
          <w:szCs w:val="22"/>
        </w:rPr>
        <w:t>lice</w:t>
      </w:r>
      <w:r>
        <w:t xml:space="preserve"> [161]</w:t>
      </w:r>
      <w:r w:rsidRPr="00185CDD">
        <w:rPr>
          <w:szCs w:val="22"/>
        </w:rPr>
        <w:t xml:space="preserve"> (un millier d'arre</w:t>
      </w:r>
      <w:r w:rsidRPr="00185CDD">
        <w:rPr>
          <w:szCs w:val="22"/>
        </w:rPr>
        <w:t>s</w:t>
      </w:r>
      <w:r w:rsidRPr="00185CDD">
        <w:rPr>
          <w:szCs w:val="22"/>
        </w:rPr>
        <w:t>tations, une dizaine de morts, une ce</w:t>
      </w:r>
      <w:r w:rsidRPr="00185CDD">
        <w:rPr>
          <w:szCs w:val="22"/>
        </w:rPr>
        <w:t>n</w:t>
      </w:r>
      <w:r w:rsidRPr="00185CDD">
        <w:rPr>
          <w:szCs w:val="22"/>
        </w:rPr>
        <w:t>taine de blessés graves).</w:t>
      </w:r>
    </w:p>
    <w:p w:rsidR="00627FD2" w:rsidRPr="00185CDD" w:rsidRDefault="00627FD2" w:rsidP="00627FD2">
      <w:pPr>
        <w:spacing w:before="120" w:after="120"/>
        <w:jc w:val="both"/>
      </w:pPr>
      <w:r>
        <w:rPr>
          <w:b/>
          <w:bCs/>
          <w:szCs w:val="22"/>
        </w:rPr>
        <w:t>6 </w:t>
      </w:r>
      <w:r w:rsidRPr="00F76C92">
        <w:rPr>
          <w:b/>
          <w:bCs/>
          <w:szCs w:val="22"/>
        </w:rPr>
        <w:t>novembre</w:t>
      </w:r>
      <w:r>
        <w:rPr>
          <w:rFonts w:cs="Arial"/>
          <w:bCs/>
          <w:szCs w:val="22"/>
        </w:rPr>
        <w:t xml:space="preserve"> </w:t>
      </w:r>
      <w:r w:rsidRPr="00185CDD">
        <w:rPr>
          <w:szCs w:val="22"/>
        </w:rPr>
        <w:t>Élections législatives (cf. 17 septembre). 584</w:t>
      </w:r>
      <w:r>
        <w:rPr>
          <w:szCs w:val="22"/>
        </w:rPr>
        <w:t xml:space="preserve"> </w:t>
      </w:r>
      <w:r w:rsidRPr="00185CDD">
        <w:rPr>
          <w:szCs w:val="22"/>
        </w:rPr>
        <w:t>sièges pourvus (cf. 14 septembre 1930).</w:t>
      </w:r>
    </w:p>
    <w:p w:rsidR="00627FD2" w:rsidRDefault="00627FD2" w:rsidP="00627FD2">
      <w:pPr>
        <w:pStyle w:val="Listecouleur-Accent1"/>
      </w:pPr>
    </w:p>
    <w:p w:rsidR="00627FD2" w:rsidRPr="00A45235" w:rsidRDefault="00627FD2" w:rsidP="00627FD2">
      <w:pPr>
        <w:pStyle w:val="Listecouleur-Accent1"/>
      </w:pPr>
      <w:r>
        <w:t>*</w:t>
      </w:r>
      <w:r>
        <w:tab/>
      </w:r>
      <w:r w:rsidRPr="00A45235">
        <w:t>Malgré une perte de 34 sièges, la NSDAP reste le plus pui</w:t>
      </w:r>
      <w:r w:rsidRPr="00A45235">
        <w:t>s</w:t>
      </w:r>
      <w:r w:rsidRPr="00A45235">
        <w:t>sant parti d'Allemagne avec 196 députés.</w:t>
      </w:r>
    </w:p>
    <w:p w:rsidR="00627FD2" w:rsidRPr="00A45235" w:rsidRDefault="00627FD2" w:rsidP="00627FD2">
      <w:pPr>
        <w:pStyle w:val="Listecouleur-Accent1"/>
      </w:pPr>
      <w:r>
        <w:lastRenderedPageBreak/>
        <w:t>*</w:t>
      </w:r>
      <w:r>
        <w:tab/>
      </w:r>
      <w:r w:rsidRPr="00A45235">
        <w:t>Le Parti populiste national allemand d'Alfred Hugenberg (DNVP, cf. 6 octobre – 1</w:t>
      </w:r>
      <w:r w:rsidRPr="00A45235">
        <w:rPr>
          <w:vertAlign w:val="superscript"/>
        </w:rPr>
        <w:t>er</w:t>
      </w:r>
      <w:r w:rsidRPr="00A45235">
        <w:t xml:space="preserve"> novembre) effectue son retour avec 52 sièges.</w:t>
      </w:r>
    </w:p>
    <w:p w:rsidR="00627FD2" w:rsidRPr="00A45235" w:rsidRDefault="00627FD2" w:rsidP="00627FD2">
      <w:pPr>
        <w:pStyle w:val="Listecouleur-Accent1"/>
      </w:pPr>
      <w:r>
        <w:t>*</w:t>
      </w:r>
      <w:r>
        <w:tab/>
      </w:r>
      <w:r w:rsidRPr="00A45235">
        <w:t xml:space="preserve">Le Centre catholique </w:t>
      </w:r>
      <w:r w:rsidRPr="00A45235">
        <w:rPr>
          <w:i/>
          <w:iCs/>
        </w:rPr>
        <w:t xml:space="preserve">(Zentrum) </w:t>
      </w:r>
      <w:r w:rsidRPr="00A45235">
        <w:t>et sa branche bavaroise (BVP/cf. 12 août 1919) restent stables avec 89 sièges.</w:t>
      </w:r>
    </w:p>
    <w:p w:rsidR="00627FD2" w:rsidRPr="00A45235" w:rsidRDefault="00627FD2" w:rsidP="00627FD2">
      <w:pPr>
        <w:pStyle w:val="Listecouleur-Accent1"/>
      </w:pPr>
      <w:r>
        <w:t>*</w:t>
      </w:r>
      <w:r>
        <w:tab/>
      </w:r>
      <w:r w:rsidRPr="00A45235">
        <w:t>Le Parti social-démocrate (SPD) obtient 121 sièges (perte de 12).</w:t>
      </w:r>
    </w:p>
    <w:p w:rsidR="00627FD2" w:rsidRPr="00A45235" w:rsidRDefault="00627FD2" w:rsidP="00627FD2">
      <w:pPr>
        <w:pStyle w:val="Listecouleur-Accent1"/>
      </w:pPr>
      <w:r>
        <w:t>*</w:t>
      </w:r>
      <w:r>
        <w:tab/>
      </w:r>
      <w:r w:rsidRPr="00A45235">
        <w:t>Le Parti communiste (KPD) obtient 100 sièges (gain de 11), ce qui provoque une vive inquiétude dans les milieux d'affa</w:t>
      </w:r>
      <w:r w:rsidRPr="00A45235">
        <w:t>i</w:t>
      </w:r>
      <w:r w:rsidRPr="00A45235">
        <w:t>res.</w:t>
      </w:r>
    </w:p>
    <w:p w:rsidR="00627FD2" w:rsidRPr="00185CDD" w:rsidRDefault="00627FD2" w:rsidP="00627FD2">
      <w:pPr>
        <w:spacing w:before="120" w:after="120"/>
        <w:jc w:val="both"/>
        <w:rPr>
          <w:szCs w:val="2"/>
        </w:rPr>
      </w:pPr>
    </w:p>
    <w:p w:rsidR="00627FD2" w:rsidRPr="00185CDD" w:rsidRDefault="00627FD2" w:rsidP="00627FD2">
      <w:pPr>
        <w:spacing w:before="120" w:after="120"/>
        <w:jc w:val="both"/>
        <w:rPr>
          <w:bCs/>
          <w:szCs w:val="22"/>
        </w:rPr>
      </w:pPr>
      <w:r w:rsidRPr="00A45235">
        <w:rPr>
          <w:b/>
          <w:bCs/>
          <w:szCs w:val="22"/>
        </w:rPr>
        <w:t>12 novembre</w:t>
      </w:r>
      <w:r w:rsidRPr="00185CDD">
        <w:rPr>
          <w:bCs/>
          <w:szCs w:val="22"/>
        </w:rPr>
        <w:t xml:space="preserve"> </w:t>
      </w:r>
      <w:r w:rsidRPr="00185CDD">
        <w:rPr>
          <w:szCs w:val="22"/>
        </w:rPr>
        <w:t>Suite aux résultats du Parti communiste aux législ</w:t>
      </w:r>
      <w:r w:rsidRPr="00185CDD">
        <w:rPr>
          <w:szCs w:val="22"/>
        </w:rPr>
        <w:t>a</w:t>
      </w:r>
      <w:r w:rsidRPr="00185CDD">
        <w:rPr>
          <w:szCs w:val="22"/>
        </w:rPr>
        <w:t>tives (cf. supra), Hjalmar Schacht (cf. 20 juin 1932) fait savoir à Hitler que les milieux d'affaires vont solliciter sa nomination comme chanc</w:t>
      </w:r>
      <w:r w:rsidRPr="00185CDD">
        <w:rPr>
          <w:szCs w:val="22"/>
        </w:rPr>
        <w:t>e</w:t>
      </w:r>
      <w:r w:rsidRPr="00185CDD">
        <w:rPr>
          <w:szCs w:val="22"/>
        </w:rPr>
        <w:t>lier.</w:t>
      </w:r>
    </w:p>
    <w:p w:rsidR="00627FD2" w:rsidRPr="00185CDD" w:rsidRDefault="00627FD2" w:rsidP="00627FD2">
      <w:pPr>
        <w:spacing w:before="120" w:after="120"/>
        <w:jc w:val="both"/>
        <w:rPr>
          <w:bCs/>
          <w:szCs w:val="22"/>
        </w:rPr>
      </w:pPr>
      <w:r w:rsidRPr="00A45235">
        <w:rPr>
          <w:b/>
          <w:bCs/>
          <w:szCs w:val="22"/>
        </w:rPr>
        <w:t>13 novembre</w:t>
      </w:r>
      <w:r w:rsidRPr="00185CDD">
        <w:rPr>
          <w:bCs/>
          <w:szCs w:val="22"/>
        </w:rPr>
        <w:t xml:space="preserve"> </w:t>
      </w:r>
      <w:r w:rsidRPr="00185CDD">
        <w:rPr>
          <w:szCs w:val="22"/>
        </w:rPr>
        <w:t>Aux élections communales de Saxe, recul des nazis et progression des communistes, ce qui confirme les milieux d'affaires dans leur décision de la veille.</w:t>
      </w:r>
    </w:p>
    <w:p w:rsidR="00627FD2" w:rsidRPr="00185CDD" w:rsidRDefault="00627FD2" w:rsidP="00627FD2">
      <w:pPr>
        <w:spacing w:before="120" w:after="120"/>
        <w:jc w:val="both"/>
      </w:pPr>
      <w:r>
        <w:rPr>
          <w:b/>
          <w:bCs/>
          <w:szCs w:val="22"/>
        </w:rPr>
        <w:t>17 </w:t>
      </w:r>
      <w:r w:rsidRPr="00BC4157">
        <w:rPr>
          <w:b/>
          <w:bCs/>
          <w:szCs w:val="22"/>
        </w:rPr>
        <w:t>novembre</w:t>
      </w:r>
      <w:r w:rsidRPr="00185CDD">
        <w:rPr>
          <w:bCs/>
          <w:szCs w:val="22"/>
        </w:rPr>
        <w:t xml:space="preserve"> </w:t>
      </w:r>
      <w:r w:rsidRPr="00185CDD">
        <w:rPr>
          <w:szCs w:val="22"/>
        </w:rPr>
        <w:t>Le chancelier Franz von Papen remet sa démission au président Hindenburg qui le reconduit dans ses fonctions. Von P</w:t>
      </w:r>
      <w:r w:rsidRPr="00185CDD">
        <w:rPr>
          <w:szCs w:val="22"/>
        </w:rPr>
        <w:t>a</w:t>
      </w:r>
      <w:r w:rsidRPr="00185CDD">
        <w:rPr>
          <w:szCs w:val="22"/>
        </w:rPr>
        <w:t>pen propose une réforme constitutionnelle afin d'instaurer une dictat</w:t>
      </w:r>
      <w:r w:rsidRPr="00185CDD">
        <w:rPr>
          <w:szCs w:val="22"/>
        </w:rPr>
        <w:t>u</w:t>
      </w:r>
      <w:r w:rsidRPr="00185CDD">
        <w:rPr>
          <w:szCs w:val="22"/>
        </w:rPr>
        <w:t>re militaire</w:t>
      </w:r>
      <w:r>
        <w:rPr>
          <w:szCs w:val="22"/>
        </w:rPr>
        <w:t> :</w:t>
      </w:r>
      <w:r w:rsidRPr="00185CDD">
        <w:rPr>
          <w:szCs w:val="22"/>
        </w:rPr>
        <w:t xml:space="preserve"> accord de Hindenburg, mais opposition du général von Schleicher, ministre de l'Armée, sans l'appui duquel le projet est irré</w:t>
      </w:r>
      <w:r w:rsidRPr="00185CDD">
        <w:rPr>
          <w:szCs w:val="22"/>
        </w:rPr>
        <w:t>a</w:t>
      </w:r>
      <w:r w:rsidRPr="00185CDD">
        <w:rPr>
          <w:szCs w:val="22"/>
        </w:rPr>
        <w:t>lisable.</w:t>
      </w:r>
    </w:p>
    <w:p w:rsidR="00627FD2" w:rsidRPr="00185CDD" w:rsidRDefault="00627FD2" w:rsidP="00627FD2">
      <w:pPr>
        <w:spacing w:before="120" w:after="120"/>
        <w:jc w:val="both"/>
      </w:pPr>
      <w:r>
        <w:rPr>
          <w:b/>
          <w:bCs/>
          <w:szCs w:val="22"/>
        </w:rPr>
        <w:t>19 </w:t>
      </w:r>
      <w:r w:rsidRPr="00BC4157">
        <w:rPr>
          <w:b/>
          <w:bCs/>
          <w:szCs w:val="22"/>
        </w:rPr>
        <w:t>novembre</w:t>
      </w:r>
      <w:r w:rsidRPr="00185CDD">
        <w:rPr>
          <w:bCs/>
          <w:szCs w:val="22"/>
        </w:rPr>
        <w:t xml:space="preserve"> </w:t>
      </w:r>
      <w:r w:rsidRPr="00185CDD">
        <w:rPr>
          <w:szCs w:val="22"/>
        </w:rPr>
        <w:t>Adresse des milieux d'affaires (Krupp, Siemens, Thyssen, Bosch, etc..) au président Hindenburg afin que Hitler soit appelé à la chancellerie (cf. 12 et 13 novembre).</w:t>
      </w:r>
    </w:p>
    <w:p w:rsidR="00627FD2" w:rsidRPr="00185CDD" w:rsidRDefault="00627FD2" w:rsidP="00627FD2">
      <w:pPr>
        <w:spacing w:before="120" w:after="120"/>
        <w:jc w:val="both"/>
      </w:pPr>
      <w:r>
        <w:t>[162]</w:t>
      </w:r>
    </w:p>
    <w:p w:rsidR="00627FD2" w:rsidRPr="00185CDD" w:rsidRDefault="00627FD2" w:rsidP="00627FD2">
      <w:pPr>
        <w:spacing w:before="120" w:after="120"/>
        <w:jc w:val="both"/>
      </w:pPr>
      <w:r w:rsidRPr="00185CDD">
        <w:rPr>
          <w:szCs w:val="22"/>
        </w:rPr>
        <w:t xml:space="preserve">Lors des entrevues qui s'ensuivent entre le président Hindenburg et Hitler, celui-ci persiste à réclamer les pleins pouvoirs </w:t>
      </w:r>
      <w:r>
        <w:rPr>
          <w:i/>
          <w:iCs/>
          <w:szCs w:val="22"/>
        </w:rPr>
        <w:t>(Ermä</w:t>
      </w:r>
      <w:r w:rsidRPr="00185CDD">
        <w:rPr>
          <w:i/>
          <w:iCs/>
          <w:szCs w:val="22"/>
        </w:rPr>
        <w:t xml:space="preserve">chtigung) </w:t>
      </w:r>
      <w:r w:rsidRPr="00185CDD">
        <w:rPr>
          <w:szCs w:val="22"/>
        </w:rPr>
        <w:t>et réclame à cet effet l'abolition de l'article 48 de la Constitution (cf. 27 juin 1922) qui le mettrait à l'abri de l'autorité présidentielle.</w:t>
      </w:r>
    </w:p>
    <w:p w:rsidR="00627FD2" w:rsidRPr="00185CDD" w:rsidRDefault="00627FD2" w:rsidP="00627FD2">
      <w:pPr>
        <w:spacing w:before="120" w:after="120"/>
        <w:jc w:val="both"/>
      </w:pPr>
      <w:r>
        <w:rPr>
          <w:b/>
          <w:bCs/>
          <w:szCs w:val="22"/>
        </w:rPr>
        <w:t>21 </w:t>
      </w:r>
      <w:r w:rsidRPr="009014B3">
        <w:rPr>
          <w:b/>
          <w:bCs/>
          <w:szCs w:val="22"/>
        </w:rPr>
        <w:t>novembre</w:t>
      </w:r>
      <w:r w:rsidRPr="00185CDD">
        <w:rPr>
          <w:bCs/>
          <w:szCs w:val="22"/>
        </w:rPr>
        <w:t xml:space="preserve"> </w:t>
      </w:r>
      <w:r w:rsidRPr="00185CDD">
        <w:rPr>
          <w:szCs w:val="22"/>
        </w:rPr>
        <w:t xml:space="preserve">Hjalmar Schacht (cf. 12 novembre) participe à une réunion des dirigeants du Parti nazi à Berlin. Rédaction d'un courrier dans lequel Hitler sollicite du président Hindenburg sa désignation à la tête d'un </w:t>
      </w:r>
      <w:r>
        <w:rPr>
          <w:szCs w:val="22"/>
        </w:rPr>
        <w:t>« </w:t>
      </w:r>
      <w:r w:rsidRPr="00185CDD">
        <w:rPr>
          <w:szCs w:val="22"/>
        </w:rPr>
        <w:t>cabinet présidentiel</w:t>
      </w:r>
      <w:r>
        <w:rPr>
          <w:szCs w:val="22"/>
        </w:rPr>
        <w:t> »</w:t>
      </w:r>
      <w:r w:rsidRPr="00185CDD">
        <w:rPr>
          <w:szCs w:val="22"/>
        </w:rPr>
        <w:t xml:space="preserve"> </w:t>
      </w:r>
      <w:r>
        <w:rPr>
          <w:i/>
          <w:iCs/>
          <w:szCs w:val="22"/>
        </w:rPr>
        <w:t>(Prä</w:t>
      </w:r>
      <w:r w:rsidRPr="00185CDD">
        <w:rPr>
          <w:i/>
          <w:iCs/>
          <w:szCs w:val="22"/>
        </w:rPr>
        <w:t>sidialkabineti).</w:t>
      </w:r>
    </w:p>
    <w:p w:rsidR="00627FD2" w:rsidRPr="00185CDD" w:rsidRDefault="00627FD2" w:rsidP="00627FD2">
      <w:pPr>
        <w:spacing w:before="120" w:after="120"/>
        <w:jc w:val="both"/>
        <w:rPr>
          <w:bCs/>
          <w:szCs w:val="22"/>
        </w:rPr>
      </w:pPr>
      <w:r w:rsidRPr="009014B3">
        <w:rPr>
          <w:b/>
          <w:bCs/>
          <w:szCs w:val="22"/>
        </w:rPr>
        <w:lastRenderedPageBreak/>
        <w:t>23 novembre</w:t>
      </w:r>
      <w:r w:rsidRPr="00185CDD">
        <w:rPr>
          <w:bCs/>
          <w:szCs w:val="22"/>
        </w:rPr>
        <w:t xml:space="preserve"> </w:t>
      </w:r>
      <w:r w:rsidRPr="00185CDD">
        <w:rPr>
          <w:szCs w:val="22"/>
        </w:rPr>
        <w:t>Réponse du président Hindenburg (par l'entremise de son secrétaire, Otto Meißner, cf. 10 octobre 1931, 6 janvier 1932) au courrier que lui a adressé Hitler (cf. 21 novembre)</w:t>
      </w:r>
      <w:r>
        <w:rPr>
          <w:szCs w:val="22"/>
        </w:rPr>
        <w:t> :</w:t>
      </w:r>
      <w:r w:rsidRPr="00185CDD">
        <w:rPr>
          <w:szCs w:val="22"/>
        </w:rPr>
        <w:t xml:space="preserve"> </w:t>
      </w:r>
      <w:r>
        <w:rPr>
          <w:szCs w:val="22"/>
        </w:rPr>
        <w:t>« </w:t>
      </w:r>
      <w:r w:rsidRPr="00185CDD">
        <w:rPr>
          <w:szCs w:val="22"/>
        </w:rPr>
        <w:t>Un cabinet présidentiel dirigé par vos soins aboutirait inévitablement à une dict</w:t>
      </w:r>
      <w:r w:rsidRPr="00185CDD">
        <w:rPr>
          <w:szCs w:val="22"/>
        </w:rPr>
        <w:t>a</w:t>
      </w:r>
      <w:r w:rsidRPr="00185CDD">
        <w:rPr>
          <w:szCs w:val="22"/>
        </w:rPr>
        <w:t>ture de votre parti avec toutes ses conséquences [...]</w:t>
      </w:r>
      <w:r>
        <w:rPr>
          <w:szCs w:val="22"/>
        </w:rPr>
        <w:t> »</w:t>
      </w:r>
      <w:r w:rsidRPr="00185CDD">
        <w:rPr>
          <w:szCs w:val="22"/>
        </w:rPr>
        <w:t xml:space="preserve"> (</w:t>
      </w:r>
      <w:r>
        <w:rPr>
          <w:szCs w:val="22"/>
        </w:rPr>
        <w:t>« </w:t>
      </w:r>
      <w:r w:rsidRPr="00185CDD">
        <w:rPr>
          <w:i/>
          <w:iCs/>
          <w:szCs w:val="22"/>
        </w:rPr>
        <w:t>ein von Ihnen gef</w:t>
      </w:r>
      <w:r>
        <w:rPr>
          <w:i/>
          <w:iCs/>
          <w:szCs w:val="22"/>
        </w:rPr>
        <w:t>ührtes Prä</w:t>
      </w:r>
      <w:r w:rsidRPr="00185CDD">
        <w:rPr>
          <w:i/>
          <w:iCs/>
          <w:szCs w:val="22"/>
        </w:rPr>
        <w:t>sidialkab</w:t>
      </w:r>
      <w:r>
        <w:rPr>
          <w:i/>
          <w:iCs/>
          <w:szCs w:val="22"/>
        </w:rPr>
        <w:t>inett würde sich zwangsläufi</w:t>
      </w:r>
      <w:r w:rsidRPr="00185CDD">
        <w:rPr>
          <w:i/>
          <w:iCs/>
          <w:szCs w:val="22"/>
        </w:rPr>
        <w:t>g zu einer Parte</w:t>
      </w:r>
      <w:r w:rsidRPr="00185CDD">
        <w:rPr>
          <w:i/>
          <w:iCs/>
          <w:szCs w:val="22"/>
        </w:rPr>
        <w:t>i</w:t>
      </w:r>
      <w:r w:rsidRPr="00185CDD">
        <w:rPr>
          <w:i/>
          <w:iCs/>
          <w:szCs w:val="22"/>
        </w:rPr>
        <w:t xml:space="preserve">diktatur mit allen ihren Folgen </w:t>
      </w:r>
      <w:r w:rsidRPr="00185CDD">
        <w:rPr>
          <w:szCs w:val="22"/>
        </w:rPr>
        <w:t xml:space="preserve">[...] </w:t>
      </w:r>
      <w:r>
        <w:rPr>
          <w:i/>
          <w:iCs/>
          <w:szCs w:val="22"/>
        </w:rPr>
        <w:t>ent</w:t>
      </w:r>
      <w:r w:rsidRPr="00185CDD">
        <w:rPr>
          <w:i/>
          <w:iCs/>
          <w:szCs w:val="22"/>
        </w:rPr>
        <w:t>wickeln</w:t>
      </w:r>
      <w:r>
        <w:rPr>
          <w:i/>
          <w:iCs/>
          <w:szCs w:val="22"/>
        </w:rPr>
        <w:t> »</w:t>
      </w:r>
      <w:r w:rsidRPr="00185CDD">
        <w:rPr>
          <w:szCs w:val="22"/>
        </w:rPr>
        <w:t>).</w:t>
      </w:r>
    </w:p>
    <w:p w:rsidR="00627FD2" w:rsidRPr="00185CDD" w:rsidRDefault="00627FD2" w:rsidP="00627FD2">
      <w:pPr>
        <w:spacing w:before="120" w:after="120"/>
        <w:jc w:val="both"/>
        <w:rPr>
          <w:bCs/>
          <w:szCs w:val="22"/>
        </w:rPr>
      </w:pPr>
      <w:r w:rsidRPr="009014B3">
        <w:rPr>
          <w:b/>
          <w:bCs/>
          <w:szCs w:val="22"/>
        </w:rPr>
        <w:t>24 novembre</w:t>
      </w:r>
      <w:r w:rsidRPr="00185CDD">
        <w:rPr>
          <w:bCs/>
          <w:szCs w:val="22"/>
        </w:rPr>
        <w:t xml:space="preserve"> </w:t>
      </w:r>
      <w:r w:rsidRPr="00185CDD">
        <w:rPr>
          <w:szCs w:val="22"/>
        </w:rPr>
        <w:t xml:space="preserve">La démission du chancelier Franz von Papen étant inévitable (cf. 17 au 23 novembre), le président du Centre catholique </w:t>
      </w:r>
      <w:r w:rsidRPr="00185CDD">
        <w:rPr>
          <w:i/>
          <w:iCs/>
          <w:szCs w:val="22"/>
        </w:rPr>
        <w:t xml:space="preserve">(Zentrum), </w:t>
      </w:r>
      <w:r w:rsidRPr="00185CDD">
        <w:rPr>
          <w:szCs w:val="22"/>
        </w:rPr>
        <w:t>Monseigneur Ludwig Kaas (cf. 9 décembre 1928), est pressenti pour la chancellerie</w:t>
      </w:r>
      <w:r>
        <w:rPr>
          <w:szCs w:val="22"/>
        </w:rPr>
        <w:t xml:space="preserve">, </w:t>
      </w:r>
      <w:r w:rsidRPr="00185CDD">
        <w:rPr>
          <w:szCs w:val="22"/>
        </w:rPr>
        <w:t>mais ne parvient pas à former une équ</w:t>
      </w:r>
      <w:r w:rsidRPr="00185CDD">
        <w:rPr>
          <w:szCs w:val="22"/>
        </w:rPr>
        <w:t>i</w:t>
      </w:r>
      <w:r w:rsidRPr="00185CDD">
        <w:rPr>
          <w:szCs w:val="22"/>
        </w:rPr>
        <w:t>pe gouvernementale (refus de collaborer d'Alfred Hugenberg, prés</w:t>
      </w:r>
      <w:r w:rsidRPr="00185CDD">
        <w:rPr>
          <w:szCs w:val="22"/>
        </w:rPr>
        <w:t>i</w:t>
      </w:r>
      <w:r w:rsidRPr="00185CDD">
        <w:rPr>
          <w:szCs w:val="22"/>
        </w:rPr>
        <w:t>dent de la DNVP = Parti populiste national allemand).</w:t>
      </w:r>
    </w:p>
    <w:p w:rsidR="00627FD2" w:rsidRPr="00185CDD" w:rsidRDefault="00627FD2" w:rsidP="00627FD2">
      <w:pPr>
        <w:spacing w:before="120" w:after="120"/>
        <w:jc w:val="both"/>
      </w:pPr>
      <w:r w:rsidRPr="009014B3">
        <w:rPr>
          <w:b/>
          <w:bCs/>
          <w:szCs w:val="22"/>
        </w:rPr>
        <w:t>1</w:t>
      </w:r>
      <w:r w:rsidRPr="009014B3">
        <w:rPr>
          <w:b/>
          <w:bCs/>
          <w:szCs w:val="22"/>
          <w:vertAlign w:val="superscript"/>
        </w:rPr>
        <w:t>er</w:t>
      </w:r>
      <w:r>
        <w:rPr>
          <w:b/>
          <w:bCs/>
          <w:szCs w:val="22"/>
        </w:rPr>
        <w:t> </w:t>
      </w:r>
      <w:r w:rsidRPr="009014B3">
        <w:rPr>
          <w:b/>
          <w:bCs/>
          <w:szCs w:val="22"/>
        </w:rPr>
        <w:t>décembre</w:t>
      </w:r>
      <w:r w:rsidRPr="00185CDD">
        <w:rPr>
          <w:bCs/>
          <w:szCs w:val="22"/>
        </w:rPr>
        <w:t xml:space="preserve"> </w:t>
      </w:r>
      <w:r w:rsidRPr="00185CDD">
        <w:rPr>
          <w:szCs w:val="22"/>
        </w:rPr>
        <w:t>Démission du chancelier Franz von Papen auquel le ministre de l'Armée, le général Kurt von Schleicher, refuse d'apporter tout soutien (cf. 17 novembre).</w:t>
      </w:r>
    </w:p>
    <w:p w:rsidR="00627FD2" w:rsidRPr="00185CDD" w:rsidRDefault="00627FD2" w:rsidP="00627FD2">
      <w:pPr>
        <w:spacing w:before="120" w:after="120"/>
        <w:jc w:val="both"/>
      </w:pPr>
      <w:r>
        <w:rPr>
          <w:b/>
          <w:bCs/>
          <w:szCs w:val="22"/>
        </w:rPr>
        <w:t>2 </w:t>
      </w:r>
      <w:r w:rsidRPr="009014B3">
        <w:rPr>
          <w:b/>
          <w:bCs/>
          <w:szCs w:val="22"/>
        </w:rPr>
        <w:t>décembre</w:t>
      </w:r>
      <w:r w:rsidRPr="00185CDD">
        <w:rPr>
          <w:bCs/>
          <w:szCs w:val="22"/>
        </w:rPr>
        <w:t xml:space="preserve"> </w:t>
      </w:r>
      <w:r w:rsidRPr="00185CDD">
        <w:rPr>
          <w:szCs w:val="22"/>
        </w:rPr>
        <w:t xml:space="preserve">Le général Kurt </w:t>
      </w:r>
      <w:r>
        <w:rPr>
          <w:szCs w:val="22"/>
        </w:rPr>
        <w:t>V</w:t>
      </w:r>
      <w:r w:rsidRPr="00185CDD">
        <w:rPr>
          <w:szCs w:val="22"/>
        </w:rPr>
        <w:t>on Schleicher succède à Franz von Papen (cf. 1</w:t>
      </w:r>
      <w:r w:rsidRPr="00185CDD">
        <w:rPr>
          <w:szCs w:val="22"/>
          <w:vertAlign w:val="superscript"/>
        </w:rPr>
        <w:t>er</w:t>
      </w:r>
      <w:r w:rsidRPr="00185CDD">
        <w:rPr>
          <w:szCs w:val="22"/>
        </w:rPr>
        <w:t xml:space="preserve"> décembre) comme chancelier et </w:t>
      </w:r>
      <w:r>
        <w:rPr>
          <w:szCs w:val="22"/>
        </w:rPr>
        <w:t>« </w:t>
      </w:r>
      <w:r w:rsidRPr="00185CDD">
        <w:rPr>
          <w:szCs w:val="22"/>
        </w:rPr>
        <w:t xml:space="preserve">Commissaire du </w:t>
      </w:r>
      <w:r w:rsidRPr="00185CDD">
        <w:rPr>
          <w:i/>
          <w:iCs/>
          <w:szCs w:val="22"/>
        </w:rPr>
        <w:t xml:space="preserve">Reich </w:t>
      </w:r>
      <w:r w:rsidRPr="00185CDD">
        <w:rPr>
          <w:szCs w:val="22"/>
        </w:rPr>
        <w:t>en Prusse</w:t>
      </w:r>
      <w:r>
        <w:rPr>
          <w:szCs w:val="22"/>
        </w:rPr>
        <w:t> »</w:t>
      </w:r>
      <w:r w:rsidRPr="00185CDD">
        <w:rPr>
          <w:szCs w:val="22"/>
        </w:rPr>
        <w:t xml:space="preserve"> (cf. 20-21 juillet)</w:t>
      </w:r>
      <w:r>
        <w:rPr>
          <w:szCs w:val="22"/>
        </w:rPr>
        <w:t> ;</w:t>
      </w:r>
      <w:r w:rsidRPr="00185CDD">
        <w:rPr>
          <w:szCs w:val="22"/>
        </w:rPr>
        <w:t xml:space="preserve"> il conserve le ministère de l'A</w:t>
      </w:r>
      <w:r w:rsidRPr="00185CDD">
        <w:rPr>
          <w:szCs w:val="22"/>
        </w:rPr>
        <w:t>r</w:t>
      </w:r>
      <w:r w:rsidRPr="00185CDD">
        <w:rPr>
          <w:szCs w:val="22"/>
        </w:rPr>
        <w:t>mée.</w:t>
      </w:r>
    </w:p>
    <w:p w:rsidR="00627FD2" w:rsidRPr="00185CDD" w:rsidRDefault="00627FD2" w:rsidP="00627FD2">
      <w:pPr>
        <w:spacing w:before="120" w:after="120"/>
        <w:jc w:val="both"/>
      </w:pPr>
      <w:r w:rsidRPr="00185CDD">
        <w:rPr>
          <w:szCs w:val="22"/>
        </w:rPr>
        <w:t>Hitler refuse d'entrer au gouvernement.</w:t>
      </w:r>
    </w:p>
    <w:p w:rsidR="00627FD2" w:rsidRPr="00185CDD" w:rsidRDefault="00627FD2" w:rsidP="00627FD2">
      <w:pPr>
        <w:spacing w:before="120" w:after="120"/>
        <w:jc w:val="both"/>
      </w:pPr>
      <w:r>
        <w:t>[163]</w:t>
      </w:r>
    </w:p>
    <w:p w:rsidR="00627FD2" w:rsidRPr="00185CDD" w:rsidRDefault="00627FD2" w:rsidP="00627FD2">
      <w:pPr>
        <w:spacing w:before="120" w:after="120"/>
        <w:jc w:val="both"/>
      </w:pPr>
      <w:r w:rsidRPr="00185CDD">
        <w:rPr>
          <w:szCs w:val="22"/>
        </w:rPr>
        <w:t>Discours radiodiffusé du nouveau chancelier (cf. supra) qui se d</w:t>
      </w:r>
      <w:r w:rsidRPr="00185CDD">
        <w:rPr>
          <w:szCs w:val="22"/>
        </w:rPr>
        <w:t>é</w:t>
      </w:r>
      <w:r w:rsidRPr="00185CDD">
        <w:rPr>
          <w:szCs w:val="22"/>
        </w:rPr>
        <w:t xml:space="preserve">clare </w:t>
      </w:r>
      <w:r>
        <w:rPr>
          <w:szCs w:val="22"/>
        </w:rPr>
        <w:t>« </w:t>
      </w:r>
      <w:r w:rsidRPr="00185CDD">
        <w:rPr>
          <w:szCs w:val="22"/>
        </w:rPr>
        <w:t>ni capitaliste, ni socialiste</w:t>
      </w:r>
      <w:r>
        <w:rPr>
          <w:szCs w:val="22"/>
        </w:rPr>
        <w:t> »</w:t>
      </w:r>
      <w:r w:rsidRPr="00185CDD">
        <w:rPr>
          <w:szCs w:val="22"/>
        </w:rPr>
        <w:t xml:space="preserve"> (</w:t>
      </w:r>
      <w:r>
        <w:rPr>
          <w:szCs w:val="22"/>
        </w:rPr>
        <w:t>« </w:t>
      </w:r>
      <w:r w:rsidRPr="00185CDD">
        <w:rPr>
          <w:i/>
          <w:iCs/>
          <w:szCs w:val="22"/>
        </w:rPr>
        <w:t>weder Kapitalist noch Sozi</w:t>
      </w:r>
      <w:r w:rsidRPr="00185CDD">
        <w:rPr>
          <w:i/>
          <w:iCs/>
          <w:szCs w:val="22"/>
        </w:rPr>
        <w:t>a</w:t>
      </w:r>
      <w:r w:rsidRPr="00185CDD">
        <w:rPr>
          <w:i/>
          <w:iCs/>
          <w:szCs w:val="22"/>
        </w:rPr>
        <w:t>list</w:t>
      </w:r>
      <w:r>
        <w:rPr>
          <w:i/>
          <w:iCs/>
          <w:szCs w:val="22"/>
        </w:rPr>
        <w:t> »</w:t>
      </w:r>
      <w:r w:rsidRPr="00185CDD">
        <w:rPr>
          <w:szCs w:val="22"/>
        </w:rPr>
        <w:t>)</w:t>
      </w:r>
      <w:r>
        <w:rPr>
          <w:szCs w:val="22"/>
        </w:rPr>
        <w:t> :</w:t>
      </w:r>
      <w:r w:rsidRPr="00185CDD">
        <w:rPr>
          <w:szCs w:val="22"/>
        </w:rPr>
        <w:t xml:space="preserve"> promesse d'abroger le décret sur la réduction des salaires (cf. 4 septembre), de s'opposer à toute réforme constitutionnelle (cf. 17 n</w:t>
      </w:r>
      <w:r w:rsidRPr="00185CDD">
        <w:rPr>
          <w:szCs w:val="22"/>
        </w:rPr>
        <w:t>o</w:t>
      </w:r>
      <w:r w:rsidRPr="00185CDD">
        <w:rPr>
          <w:szCs w:val="22"/>
        </w:rPr>
        <w:t xml:space="preserve">vembre), et de consacrer son énergie à régler d'urgence la question du chômage. Bien accueillis par les couches laborieuses et les sans-emploi, ces propos valent à von Schleicher le surnom de </w:t>
      </w:r>
      <w:r>
        <w:rPr>
          <w:szCs w:val="22"/>
        </w:rPr>
        <w:t>« </w:t>
      </w:r>
      <w:r w:rsidRPr="00185CDD">
        <w:rPr>
          <w:szCs w:val="22"/>
        </w:rPr>
        <w:t>général s</w:t>
      </w:r>
      <w:r w:rsidRPr="00185CDD">
        <w:rPr>
          <w:szCs w:val="22"/>
        </w:rPr>
        <w:t>o</w:t>
      </w:r>
      <w:r w:rsidRPr="00185CDD">
        <w:rPr>
          <w:szCs w:val="22"/>
        </w:rPr>
        <w:t>cial</w:t>
      </w:r>
      <w:r>
        <w:rPr>
          <w:szCs w:val="22"/>
        </w:rPr>
        <w:t> »</w:t>
      </w:r>
      <w:r w:rsidRPr="00185CDD">
        <w:rPr>
          <w:szCs w:val="22"/>
        </w:rPr>
        <w:t>.</w:t>
      </w:r>
    </w:p>
    <w:p w:rsidR="00627FD2" w:rsidRPr="00185CDD" w:rsidRDefault="00627FD2" w:rsidP="00627FD2">
      <w:pPr>
        <w:spacing w:before="120" w:after="120"/>
        <w:jc w:val="both"/>
      </w:pPr>
      <w:r>
        <w:rPr>
          <w:b/>
          <w:bCs/>
          <w:szCs w:val="22"/>
        </w:rPr>
        <w:t>3 </w:t>
      </w:r>
      <w:r w:rsidRPr="009014B3">
        <w:rPr>
          <w:b/>
          <w:bCs/>
          <w:szCs w:val="22"/>
        </w:rPr>
        <w:t>décembre</w:t>
      </w:r>
      <w:r>
        <w:rPr>
          <w:b/>
          <w:bCs/>
          <w:szCs w:val="22"/>
        </w:rPr>
        <w:t xml:space="preserve"> </w:t>
      </w:r>
      <w:r w:rsidRPr="00185CDD">
        <w:rPr>
          <w:szCs w:val="22"/>
        </w:rPr>
        <w:t>Suite à l'arrivée de Kurt von Schleicher à la chancell</w:t>
      </w:r>
      <w:r w:rsidRPr="00185CDD">
        <w:rPr>
          <w:szCs w:val="22"/>
        </w:rPr>
        <w:t>e</w:t>
      </w:r>
      <w:r w:rsidRPr="00185CDD">
        <w:rPr>
          <w:szCs w:val="22"/>
        </w:rPr>
        <w:t>rie, apaisement du climat social et remontée de la bourse.</w:t>
      </w:r>
    </w:p>
    <w:p w:rsidR="00627FD2" w:rsidRPr="00185CDD" w:rsidRDefault="00627FD2" w:rsidP="00627FD2">
      <w:pPr>
        <w:spacing w:before="120" w:after="120"/>
        <w:jc w:val="both"/>
      </w:pPr>
      <w:r w:rsidRPr="00185CDD">
        <w:rPr>
          <w:szCs w:val="22"/>
        </w:rPr>
        <w:t>Le nouveau chancelier, Kurt von Schleicher, tente de se débarra</w:t>
      </w:r>
      <w:r w:rsidRPr="00185CDD">
        <w:rPr>
          <w:szCs w:val="22"/>
        </w:rPr>
        <w:t>s</w:t>
      </w:r>
      <w:r w:rsidRPr="00185CDD">
        <w:rPr>
          <w:szCs w:val="22"/>
        </w:rPr>
        <w:t>ser de son prédécesseur, Franz von Papen, en le nommant Ambass</w:t>
      </w:r>
      <w:r w:rsidRPr="00185CDD">
        <w:rPr>
          <w:szCs w:val="22"/>
        </w:rPr>
        <w:t>a</w:t>
      </w:r>
      <w:r w:rsidRPr="00185CDD">
        <w:rPr>
          <w:szCs w:val="22"/>
        </w:rPr>
        <w:t xml:space="preserve">deur du </w:t>
      </w:r>
      <w:r w:rsidRPr="00185CDD">
        <w:rPr>
          <w:i/>
          <w:iCs/>
          <w:szCs w:val="22"/>
        </w:rPr>
        <w:t xml:space="preserve">Reich </w:t>
      </w:r>
      <w:r w:rsidRPr="00185CDD">
        <w:rPr>
          <w:szCs w:val="22"/>
        </w:rPr>
        <w:t>à Paris</w:t>
      </w:r>
      <w:r>
        <w:rPr>
          <w:szCs w:val="22"/>
        </w:rPr>
        <w:t> ;</w:t>
      </w:r>
      <w:r w:rsidRPr="00185CDD">
        <w:rPr>
          <w:szCs w:val="22"/>
        </w:rPr>
        <w:t xml:space="preserve"> refus de Papen auquel le président Hindenburg, </w:t>
      </w:r>
      <w:r w:rsidRPr="00185CDD">
        <w:rPr>
          <w:szCs w:val="22"/>
        </w:rPr>
        <w:lastRenderedPageBreak/>
        <w:t xml:space="preserve">qui se méfie de Schleicher, a demandé de </w:t>
      </w:r>
      <w:r>
        <w:rPr>
          <w:szCs w:val="22"/>
        </w:rPr>
        <w:t>« </w:t>
      </w:r>
      <w:r w:rsidRPr="00185CDD">
        <w:rPr>
          <w:szCs w:val="22"/>
        </w:rPr>
        <w:t>rester à portée</w:t>
      </w:r>
      <w:r>
        <w:rPr>
          <w:szCs w:val="22"/>
        </w:rPr>
        <w:t> »</w:t>
      </w:r>
      <w:r w:rsidRPr="00185CDD">
        <w:rPr>
          <w:szCs w:val="22"/>
        </w:rPr>
        <w:t xml:space="preserve"> (</w:t>
      </w:r>
      <w:r>
        <w:rPr>
          <w:szCs w:val="22"/>
        </w:rPr>
        <w:t>« </w:t>
      </w:r>
      <w:r w:rsidRPr="00185CDD">
        <w:rPr>
          <w:i/>
          <w:iCs/>
          <w:szCs w:val="22"/>
        </w:rPr>
        <w:t>in Reichweite</w:t>
      </w:r>
      <w:r>
        <w:rPr>
          <w:i/>
          <w:iCs/>
          <w:szCs w:val="22"/>
        </w:rPr>
        <w:t> </w:t>
      </w:r>
      <w:r w:rsidRPr="000718B8">
        <w:rPr>
          <w:iCs/>
          <w:szCs w:val="22"/>
        </w:rPr>
        <w:t>»)</w:t>
      </w:r>
      <w:r w:rsidRPr="00185CDD">
        <w:rPr>
          <w:i/>
          <w:iCs/>
          <w:szCs w:val="22"/>
        </w:rPr>
        <w:t>.</w:t>
      </w:r>
    </w:p>
    <w:p w:rsidR="00627FD2" w:rsidRPr="00185CDD" w:rsidRDefault="00627FD2" w:rsidP="00627FD2">
      <w:pPr>
        <w:spacing w:before="120" w:after="120"/>
        <w:jc w:val="both"/>
      </w:pPr>
      <w:r w:rsidRPr="00185CDD">
        <w:rPr>
          <w:szCs w:val="22"/>
        </w:rPr>
        <w:t xml:space="preserve">Négociations du chancelier Kurt von Schleicher (cf. 2 décembre) avec les syndicats (notamment le secrétaire général de l'ADGB/cf. 3 novembre, Theodor Leipart, qui sera rappelé à l'ordre par la direction de la SPD) et Gregor Strasser (tendance social-révolutionnaire de la NSDAP, responsable à l'organisation du Parti, cf. fin décembre 1927) qui est prêt à accepter la vice-chancellerie (et aussi le </w:t>
      </w:r>
      <w:r>
        <w:rPr>
          <w:szCs w:val="22"/>
        </w:rPr>
        <w:t>« </w:t>
      </w:r>
      <w:r w:rsidRPr="00185CDD">
        <w:rPr>
          <w:szCs w:val="22"/>
        </w:rPr>
        <w:t xml:space="preserve">Commissariat du </w:t>
      </w:r>
      <w:r w:rsidRPr="00185CDD">
        <w:rPr>
          <w:i/>
          <w:iCs/>
          <w:szCs w:val="22"/>
        </w:rPr>
        <w:t xml:space="preserve">Reich </w:t>
      </w:r>
      <w:r w:rsidRPr="00185CDD">
        <w:rPr>
          <w:szCs w:val="22"/>
        </w:rPr>
        <w:t>en Prusse) alors que Hitler a rejeté toute participation au gouvernement (cf. 2 décembre).</w:t>
      </w:r>
    </w:p>
    <w:p w:rsidR="00627FD2" w:rsidRPr="00185CDD" w:rsidRDefault="00627FD2" w:rsidP="00627FD2">
      <w:pPr>
        <w:spacing w:before="120" w:after="120"/>
        <w:jc w:val="both"/>
      </w:pPr>
      <w:r w:rsidRPr="00185CDD">
        <w:rPr>
          <w:szCs w:val="22"/>
        </w:rPr>
        <w:t>En réaction contre l'attitude de Gregor Strasser cf. 3 décembre) qui semble prêt à se joindre à l'</w:t>
      </w:r>
      <w:r>
        <w:rPr>
          <w:szCs w:val="22"/>
        </w:rPr>
        <w:t>« </w:t>
      </w:r>
      <w:r w:rsidRPr="00185CDD">
        <w:rPr>
          <w:szCs w:val="22"/>
        </w:rPr>
        <w:t>axe syndical</w:t>
      </w:r>
      <w:r>
        <w:rPr>
          <w:szCs w:val="22"/>
        </w:rPr>
        <w:t> »</w:t>
      </w:r>
      <w:r w:rsidRPr="00185CDD">
        <w:rPr>
          <w:szCs w:val="22"/>
        </w:rPr>
        <w:t xml:space="preserve"> </w:t>
      </w:r>
      <w:r w:rsidRPr="00185CDD">
        <w:rPr>
          <w:i/>
          <w:iCs/>
          <w:szCs w:val="22"/>
        </w:rPr>
        <w:t xml:space="preserve">(Gewerkschaftsachse) </w:t>
      </w:r>
      <w:r w:rsidRPr="00185CDD">
        <w:rPr>
          <w:szCs w:val="22"/>
        </w:rPr>
        <w:t>souhaité par le chancelier von Schleicher (cf. supra), les milieux d'a</w:t>
      </w:r>
      <w:r w:rsidRPr="00185CDD">
        <w:rPr>
          <w:szCs w:val="22"/>
        </w:rPr>
        <w:t>f</w:t>
      </w:r>
      <w:r w:rsidRPr="00185CDD">
        <w:rPr>
          <w:szCs w:val="22"/>
        </w:rPr>
        <w:t>faires cessent tout soutien financier à la NSDAP.</w:t>
      </w:r>
    </w:p>
    <w:p w:rsidR="00627FD2" w:rsidRPr="00185CDD" w:rsidRDefault="00627FD2" w:rsidP="00627FD2">
      <w:pPr>
        <w:spacing w:before="120" w:after="120"/>
        <w:jc w:val="both"/>
        <w:rPr>
          <w:bCs/>
          <w:szCs w:val="22"/>
        </w:rPr>
      </w:pPr>
      <w:r w:rsidRPr="000718B8">
        <w:rPr>
          <w:b/>
          <w:bCs/>
          <w:szCs w:val="22"/>
        </w:rPr>
        <w:t>4 décembre</w:t>
      </w:r>
      <w:r>
        <w:rPr>
          <w:b/>
          <w:bCs/>
          <w:szCs w:val="22"/>
        </w:rPr>
        <w:t xml:space="preserve"> </w:t>
      </w:r>
      <w:r w:rsidRPr="00185CDD">
        <w:rPr>
          <w:szCs w:val="22"/>
        </w:rPr>
        <w:t>Recul jusqu'à 40% des nazis aux élections municip</w:t>
      </w:r>
      <w:r w:rsidRPr="00185CDD">
        <w:rPr>
          <w:szCs w:val="22"/>
        </w:rPr>
        <w:t>a</w:t>
      </w:r>
      <w:r w:rsidRPr="00185CDD">
        <w:rPr>
          <w:szCs w:val="22"/>
        </w:rPr>
        <w:t>les de Thuringe</w:t>
      </w:r>
      <w:r>
        <w:rPr>
          <w:szCs w:val="22"/>
        </w:rPr>
        <w:t> ;</w:t>
      </w:r>
      <w:r w:rsidRPr="00185CDD">
        <w:rPr>
          <w:szCs w:val="22"/>
        </w:rPr>
        <w:t xml:space="preserve"> progression du Parti communiste.</w:t>
      </w:r>
    </w:p>
    <w:p w:rsidR="00627FD2" w:rsidRPr="00185CDD" w:rsidRDefault="00627FD2" w:rsidP="00627FD2">
      <w:pPr>
        <w:spacing w:before="120" w:after="120"/>
        <w:jc w:val="both"/>
        <w:rPr>
          <w:bCs/>
          <w:szCs w:val="22"/>
        </w:rPr>
      </w:pPr>
      <w:r w:rsidRPr="000718B8">
        <w:rPr>
          <w:b/>
          <w:bCs/>
          <w:szCs w:val="22"/>
        </w:rPr>
        <w:t>5 décembre</w:t>
      </w:r>
      <w:r w:rsidRPr="00185CDD">
        <w:rPr>
          <w:bCs/>
          <w:szCs w:val="22"/>
        </w:rPr>
        <w:t xml:space="preserve"> </w:t>
      </w:r>
      <w:r w:rsidRPr="00185CDD">
        <w:rPr>
          <w:szCs w:val="22"/>
        </w:rPr>
        <w:t>Violente dispute entre Hitler et Gregor Strasser à l'H</w:t>
      </w:r>
      <w:r w:rsidRPr="00185CDD">
        <w:rPr>
          <w:szCs w:val="22"/>
        </w:rPr>
        <w:t>ô</w:t>
      </w:r>
      <w:r w:rsidRPr="00185CDD">
        <w:rPr>
          <w:szCs w:val="22"/>
        </w:rPr>
        <w:t xml:space="preserve">tel </w:t>
      </w:r>
      <w:r w:rsidRPr="00185CDD">
        <w:rPr>
          <w:i/>
          <w:iCs/>
          <w:szCs w:val="22"/>
        </w:rPr>
        <w:t xml:space="preserve">Kaiserhof </w:t>
      </w:r>
      <w:r>
        <w:rPr>
          <w:iCs/>
          <w:szCs w:val="22"/>
        </w:rPr>
        <w:t xml:space="preserve">de </w:t>
      </w:r>
      <w:r w:rsidRPr="00185CDD">
        <w:rPr>
          <w:szCs w:val="22"/>
        </w:rPr>
        <w:t>Berlin (cf. 3 décembre).</w:t>
      </w:r>
    </w:p>
    <w:p w:rsidR="00627FD2" w:rsidRPr="00185CDD" w:rsidRDefault="00627FD2" w:rsidP="00627FD2">
      <w:pPr>
        <w:spacing w:before="120" w:after="120"/>
        <w:jc w:val="both"/>
      </w:pPr>
      <w:r w:rsidRPr="00185CDD">
        <w:rPr>
          <w:szCs w:val="22"/>
        </w:rPr>
        <w:t xml:space="preserve">À la Conférence fédérale du Parti communiste du </w:t>
      </w:r>
      <w:r w:rsidRPr="00185CDD">
        <w:rPr>
          <w:i/>
          <w:iCs/>
          <w:szCs w:val="22"/>
        </w:rPr>
        <w:t xml:space="preserve">Land </w:t>
      </w:r>
      <w:r w:rsidRPr="00185CDD">
        <w:rPr>
          <w:szCs w:val="22"/>
        </w:rPr>
        <w:t>de Ha</w:t>
      </w:r>
      <w:r w:rsidRPr="00185CDD">
        <w:rPr>
          <w:szCs w:val="22"/>
        </w:rPr>
        <w:t>m</w:t>
      </w:r>
      <w:r w:rsidRPr="00185CDD">
        <w:rPr>
          <w:szCs w:val="22"/>
        </w:rPr>
        <w:t>bourg, Ernst Thälmann, secrétaire général de la</w:t>
      </w:r>
      <w:r>
        <w:rPr>
          <w:szCs w:val="22"/>
        </w:rPr>
        <w:t xml:space="preserve"> </w:t>
      </w:r>
      <w:r>
        <w:t xml:space="preserve">[164] </w:t>
      </w:r>
      <w:r w:rsidRPr="00185CDD">
        <w:rPr>
          <w:szCs w:val="22"/>
        </w:rPr>
        <w:t xml:space="preserve">KPD, déclare que </w:t>
      </w:r>
      <w:r>
        <w:rPr>
          <w:szCs w:val="22"/>
        </w:rPr>
        <w:t>« </w:t>
      </w:r>
      <w:r w:rsidRPr="00185CDD">
        <w:rPr>
          <w:szCs w:val="22"/>
        </w:rPr>
        <w:t>le gouvernement Schleicher est le dernier avant le gouvern</w:t>
      </w:r>
      <w:r w:rsidRPr="00185CDD">
        <w:rPr>
          <w:szCs w:val="22"/>
        </w:rPr>
        <w:t>e</w:t>
      </w:r>
      <w:r w:rsidRPr="00185CDD">
        <w:rPr>
          <w:szCs w:val="22"/>
        </w:rPr>
        <w:t>ment Hitler</w:t>
      </w:r>
      <w:r>
        <w:rPr>
          <w:szCs w:val="22"/>
        </w:rPr>
        <w:t> »</w:t>
      </w:r>
      <w:r w:rsidRPr="00185CDD">
        <w:rPr>
          <w:szCs w:val="22"/>
        </w:rPr>
        <w:t>.</w:t>
      </w:r>
    </w:p>
    <w:p w:rsidR="00627FD2" w:rsidRPr="00185CDD" w:rsidRDefault="00627FD2" w:rsidP="00627FD2">
      <w:pPr>
        <w:spacing w:before="120" w:after="120"/>
        <w:jc w:val="both"/>
      </w:pPr>
      <w:r>
        <w:rPr>
          <w:b/>
          <w:bCs/>
          <w:szCs w:val="22"/>
        </w:rPr>
        <w:t>6 </w:t>
      </w:r>
      <w:r w:rsidRPr="00436AEF">
        <w:rPr>
          <w:b/>
          <w:bCs/>
          <w:szCs w:val="22"/>
        </w:rPr>
        <w:t>décembre</w:t>
      </w:r>
      <w:r w:rsidRPr="00185CDD">
        <w:rPr>
          <w:bCs/>
          <w:szCs w:val="22"/>
        </w:rPr>
        <w:t xml:space="preserve"> </w:t>
      </w:r>
      <w:r w:rsidRPr="00185CDD">
        <w:rPr>
          <w:szCs w:val="22"/>
        </w:rPr>
        <w:t>Rentrée parlementaire (cf. 6 novembre)</w:t>
      </w:r>
      <w:r>
        <w:rPr>
          <w:szCs w:val="22"/>
        </w:rPr>
        <w:t> :</w:t>
      </w:r>
      <w:r w:rsidRPr="00185CDD">
        <w:rPr>
          <w:szCs w:val="22"/>
        </w:rPr>
        <w:t xml:space="preserve"> après avoir reconduit Hermann Göring dans ses fonctions de président de l'A</w:t>
      </w:r>
      <w:r w:rsidRPr="00185CDD">
        <w:rPr>
          <w:szCs w:val="22"/>
        </w:rPr>
        <w:t>s</w:t>
      </w:r>
      <w:r w:rsidRPr="00185CDD">
        <w:rPr>
          <w:szCs w:val="22"/>
        </w:rPr>
        <w:t xml:space="preserve">semblée (cf. 30 août, 12 septembre), les députés abrogent le décret von Papen </w:t>
      </w:r>
      <w:r>
        <w:rPr>
          <w:szCs w:val="22"/>
        </w:rPr>
        <w:t>« </w:t>
      </w:r>
      <w:r w:rsidRPr="00185CDD">
        <w:rPr>
          <w:szCs w:val="22"/>
        </w:rPr>
        <w:t>pour la revitalisation de l'économie</w:t>
      </w:r>
      <w:r>
        <w:rPr>
          <w:szCs w:val="22"/>
        </w:rPr>
        <w:t> »</w:t>
      </w:r>
      <w:r w:rsidRPr="00185CDD">
        <w:rPr>
          <w:szCs w:val="22"/>
        </w:rPr>
        <w:t xml:space="preserve"> (cf. 4 septembre, 2 décembre).</w:t>
      </w:r>
    </w:p>
    <w:p w:rsidR="00627FD2" w:rsidRPr="00185CDD" w:rsidRDefault="00627FD2" w:rsidP="00627FD2">
      <w:pPr>
        <w:spacing w:before="120" w:after="120"/>
        <w:jc w:val="both"/>
      </w:pPr>
      <w:r>
        <w:rPr>
          <w:b/>
          <w:bCs/>
          <w:szCs w:val="22"/>
        </w:rPr>
        <w:t>8 </w:t>
      </w:r>
      <w:r w:rsidRPr="00436AEF">
        <w:rPr>
          <w:b/>
          <w:bCs/>
          <w:szCs w:val="22"/>
        </w:rPr>
        <w:t>décembre</w:t>
      </w:r>
      <w:r w:rsidRPr="00185CDD">
        <w:rPr>
          <w:bCs/>
          <w:szCs w:val="22"/>
        </w:rPr>
        <w:t xml:space="preserve"> </w:t>
      </w:r>
      <w:r w:rsidRPr="00185CDD">
        <w:rPr>
          <w:szCs w:val="22"/>
        </w:rPr>
        <w:t>Gregor Strasser (cf. 5 décembre) est contraint de</w:t>
      </w:r>
      <w:r>
        <w:rPr>
          <w:szCs w:val="22"/>
        </w:rPr>
        <w:t xml:space="preserve"> </w:t>
      </w:r>
      <w:r w:rsidRPr="00185CDD">
        <w:rPr>
          <w:szCs w:val="22"/>
        </w:rPr>
        <w:t>d</w:t>
      </w:r>
      <w:r w:rsidRPr="00185CDD">
        <w:rPr>
          <w:szCs w:val="22"/>
        </w:rPr>
        <w:t>é</w:t>
      </w:r>
      <w:r w:rsidRPr="00185CDD">
        <w:rPr>
          <w:szCs w:val="22"/>
        </w:rPr>
        <w:t>missionner de toutes ses responsabilités au sein de la NSDAP.</w:t>
      </w:r>
      <w:r>
        <w:rPr>
          <w:szCs w:val="22"/>
        </w:rPr>
        <w:t xml:space="preserve"> </w:t>
      </w:r>
      <w:r w:rsidRPr="00185CDD">
        <w:rPr>
          <w:szCs w:val="22"/>
        </w:rPr>
        <w:t>Grande effervescence au sein du Parti</w:t>
      </w:r>
      <w:r>
        <w:rPr>
          <w:szCs w:val="22"/>
        </w:rPr>
        <w:t> ;</w:t>
      </w:r>
      <w:r w:rsidRPr="00185CDD">
        <w:rPr>
          <w:szCs w:val="22"/>
        </w:rPr>
        <w:t xml:space="preserve"> afin de rétablir l'ordre,</w:t>
      </w:r>
      <w:r>
        <w:rPr>
          <w:szCs w:val="22"/>
        </w:rPr>
        <w:t xml:space="preserve"> </w:t>
      </w:r>
      <w:r w:rsidRPr="00185CDD">
        <w:rPr>
          <w:szCs w:val="22"/>
        </w:rPr>
        <w:t xml:space="preserve">création d'une </w:t>
      </w:r>
      <w:r>
        <w:rPr>
          <w:szCs w:val="22"/>
        </w:rPr>
        <w:t>« </w:t>
      </w:r>
      <w:r w:rsidRPr="00185CDD">
        <w:rPr>
          <w:szCs w:val="22"/>
        </w:rPr>
        <w:t>Commission centrale politique</w:t>
      </w:r>
      <w:r>
        <w:rPr>
          <w:szCs w:val="22"/>
        </w:rPr>
        <w:t> »</w:t>
      </w:r>
      <w:r w:rsidRPr="00185CDD">
        <w:rPr>
          <w:szCs w:val="22"/>
        </w:rPr>
        <w:t xml:space="preserve"> </w:t>
      </w:r>
      <w:r>
        <w:rPr>
          <w:i/>
          <w:iCs/>
          <w:szCs w:val="22"/>
        </w:rPr>
        <w:t>(Politische Zen</w:t>
      </w:r>
      <w:r w:rsidRPr="00185CDD">
        <w:rPr>
          <w:i/>
          <w:iCs/>
          <w:szCs w:val="22"/>
        </w:rPr>
        <w:t xml:space="preserve">tralkommission) </w:t>
      </w:r>
      <w:r w:rsidRPr="00185CDD">
        <w:rPr>
          <w:szCs w:val="22"/>
        </w:rPr>
        <w:t>dirigée par Rudolf He</w:t>
      </w:r>
      <w:r w:rsidRPr="00436AEF">
        <w:rPr>
          <w:szCs w:val="22"/>
        </w:rPr>
        <w:t>ß</w:t>
      </w:r>
      <w:r w:rsidRPr="00185CDD">
        <w:rPr>
          <w:szCs w:val="22"/>
        </w:rPr>
        <w:t xml:space="preserve"> (cf. 23 janvier 1920).</w:t>
      </w:r>
    </w:p>
    <w:p w:rsidR="00627FD2" w:rsidRPr="00185CDD" w:rsidRDefault="00627FD2" w:rsidP="00627FD2">
      <w:pPr>
        <w:spacing w:before="120" w:after="120"/>
        <w:jc w:val="both"/>
      </w:pPr>
      <w:r w:rsidRPr="00185CDD">
        <w:rPr>
          <w:szCs w:val="22"/>
        </w:rPr>
        <w:t>Soutenu par Göring, Goebbels, He</w:t>
      </w:r>
      <w:r w:rsidRPr="00436AEF">
        <w:rPr>
          <w:szCs w:val="22"/>
        </w:rPr>
        <w:t>ß</w:t>
      </w:r>
      <w:r w:rsidRPr="00185CDD">
        <w:rPr>
          <w:szCs w:val="22"/>
        </w:rPr>
        <w:t xml:space="preserve">, </w:t>
      </w:r>
      <w:r>
        <w:rPr>
          <w:szCs w:val="22"/>
        </w:rPr>
        <w:t>Röhm</w:t>
      </w:r>
      <w:r w:rsidRPr="00185CDD">
        <w:rPr>
          <w:szCs w:val="22"/>
        </w:rPr>
        <w:t xml:space="preserve"> et Himmler, le </w:t>
      </w:r>
      <w:r>
        <w:rPr>
          <w:i/>
          <w:iCs/>
          <w:szCs w:val="22"/>
        </w:rPr>
        <w:t>Führer</w:t>
      </w:r>
      <w:r w:rsidRPr="00185CDD">
        <w:rPr>
          <w:i/>
          <w:iCs/>
          <w:szCs w:val="22"/>
        </w:rPr>
        <w:t xml:space="preserve"> </w:t>
      </w:r>
      <w:r w:rsidRPr="00185CDD">
        <w:rPr>
          <w:szCs w:val="22"/>
        </w:rPr>
        <w:t>réussit à surmonter la crise Strasser</w:t>
      </w:r>
      <w:r>
        <w:rPr>
          <w:szCs w:val="22"/>
        </w:rPr>
        <w:t> ;</w:t>
      </w:r>
      <w:r w:rsidRPr="00185CDD">
        <w:rPr>
          <w:szCs w:val="22"/>
        </w:rPr>
        <w:t xml:space="preserve"> toutefois les difficultés financi</w:t>
      </w:r>
      <w:r w:rsidRPr="00185CDD">
        <w:rPr>
          <w:szCs w:val="22"/>
        </w:rPr>
        <w:t>è</w:t>
      </w:r>
      <w:r w:rsidRPr="00185CDD">
        <w:rPr>
          <w:szCs w:val="22"/>
        </w:rPr>
        <w:t>res sont telles (dettes auprès des fournisseurs après plusieurs camp</w:t>
      </w:r>
      <w:r w:rsidRPr="00185CDD">
        <w:rPr>
          <w:szCs w:val="22"/>
        </w:rPr>
        <w:t>a</w:t>
      </w:r>
      <w:r w:rsidRPr="00185CDD">
        <w:rPr>
          <w:szCs w:val="22"/>
        </w:rPr>
        <w:t xml:space="preserve">gnes électorales successives, coûts des locaux, rémunération des </w:t>
      </w:r>
      <w:r w:rsidRPr="00185CDD">
        <w:rPr>
          <w:szCs w:val="22"/>
        </w:rPr>
        <w:lastRenderedPageBreak/>
        <w:t>pe</w:t>
      </w:r>
      <w:r w:rsidRPr="00185CDD">
        <w:rPr>
          <w:szCs w:val="22"/>
        </w:rPr>
        <w:t>r</w:t>
      </w:r>
      <w:r w:rsidRPr="00185CDD">
        <w:rPr>
          <w:szCs w:val="22"/>
        </w:rPr>
        <w:t xml:space="preserve">manents, budget énorme absorbé pour la solde et l'intendance des SA et des SS qui sont logés et nourris dans des casernes) que la </w:t>
      </w:r>
      <w:r>
        <w:rPr>
          <w:szCs w:val="22"/>
        </w:rPr>
        <w:t>« </w:t>
      </w:r>
      <w:r w:rsidRPr="00185CDD">
        <w:rPr>
          <w:szCs w:val="22"/>
        </w:rPr>
        <w:t>dépression règne</w:t>
      </w:r>
      <w:r>
        <w:rPr>
          <w:szCs w:val="22"/>
        </w:rPr>
        <w:t> »</w:t>
      </w:r>
      <w:r w:rsidRPr="00185CDD">
        <w:rPr>
          <w:szCs w:val="22"/>
        </w:rPr>
        <w:t xml:space="preserve"> </w:t>
      </w:r>
      <w:r w:rsidRPr="00185CDD">
        <w:rPr>
          <w:i/>
          <w:iCs/>
          <w:szCs w:val="22"/>
        </w:rPr>
        <w:t xml:space="preserve">{Journal </w:t>
      </w:r>
      <w:r w:rsidRPr="00185CDD">
        <w:rPr>
          <w:szCs w:val="22"/>
        </w:rPr>
        <w:t>de Goebbels</w:t>
      </w:r>
      <w:r>
        <w:rPr>
          <w:szCs w:val="22"/>
        </w:rPr>
        <w:t> :</w:t>
      </w:r>
      <w:r w:rsidRPr="00185CDD">
        <w:rPr>
          <w:szCs w:val="22"/>
        </w:rPr>
        <w:t xml:space="preserve"> </w:t>
      </w:r>
      <w:r>
        <w:rPr>
          <w:szCs w:val="22"/>
        </w:rPr>
        <w:t>« </w:t>
      </w:r>
      <w:r w:rsidRPr="00185CDD">
        <w:rPr>
          <w:i/>
          <w:iCs/>
          <w:szCs w:val="22"/>
        </w:rPr>
        <w:t>In der Organisation herrscht schwere D</w:t>
      </w:r>
      <w:r>
        <w:rPr>
          <w:i/>
          <w:iCs/>
          <w:szCs w:val="22"/>
        </w:rPr>
        <w:t>e</w:t>
      </w:r>
      <w:r w:rsidRPr="00185CDD">
        <w:rPr>
          <w:i/>
          <w:iCs/>
          <w:szCs w:val="22"/>
        </w:rPr>
        <w:t xml:space="preserve">pression. </w:t>
      </w:r>
      <w:r w:rsidRPr="00185CDD">
        <w:rPr>
          <w:szCs w:val="22"/>
        </w:rPr>
        <w:t xml:space="preserve">[...] </w:t>
      </w:r>
      <w:r w:rsidRPr="00185CDD">
        <w:rPr>
          <w:i/>
          <w:iCs/>
          <w:szCs w:val="22"/>
        </w:rPr>
        <w:t>Wir sind aile sehr deprimiert</w:t>
      </w:r>
      <w:r>
        <w:rPr>
          <w:i/>
          <w:iCs/>
          <w:szCs w:val="22"/>
        </w:rPr>
        <w:t> »</w:t>
      </w:r>
      <w:r w:rsidRPr="00185CDD">
        <w:rPr>
          <w:szCs w:val="22"/>
        </w:rPr>
        <w:t>). Hitler est au bord du suicide.</w:t>
      </w:r>
    </w:p>
    <w:p w:rsidR="00627FD2" w:rsidRPr="00185CDD" w:rsidRDefault="00627FD2" w:rsidP="00627FD2">
      <w:pPr>
        <w:spacing w:before="120" w:after="120"/>
        <w:jc w:val="both"/>
      </w:pPr>
      <w:r>
        <w:rPr>
          <w:b/>
          <w:bCs/>
          <w:szCs w:val="22"/>
        </w:rPr>
        <w:t>9 </w:t>
      </w:r>
      <w:r w:rsidRPr="00436AEF">
        <w:rPr>
          <w:b/>
          <w:bCs/>
          <w:szCs w:val="22"/>
        </w:rPr>
        <w:t>décembre</w:t>
      </w:r>
      <w:r w:rsidRPr="00185CDD">
        <w:rPr>
          <w:bCs/>
          <w:szCs w:val="22"/>
        </w:rPr>
        <w:t xml:space="preserve"> </w:t>
      </w:r>
      <w:r w:rsidRPr="00185CDD">
        <w:rPr>
          <w:szCs w:val="22"/>
        </w:rPr>
        <w:t>Au Parlement (cf. 6 décembre), Göring fait voter</w:t>
      </w:r>
      <w:r>
        <w:rPr>
          <w:szCs w:val="22"/>
        </w:rPr>
        <w:t xml:space="preserve"> </w:t>
      </w:r>
      <w:r w:rsidRPr="00185CDD">
        <w:rPr>
          <w:szCs w:val="22"/>
        </w:rPr>
        <w:t>une loi sur l'amnistie des crimes de haute trahison (majorité des</w:t>
      </w:r>
      <w:r>
        <w:rPr>
          <w:szCs w:val="22"/>
        </w:rPr>
        <w:t xml:space="preserve"> </w:t>
      </w:r>
      <w:r w:rsidRPr="00185CDD">
        <w:rPr>
          <w:szCs w:val="22"/>
        </w:rPr>
        <w:t>2/3), puis les députés se séparent en attendant d'être convoqués</w:t>
      </w:r>
      <w:r>
        <w:rPr>
          <w:szCs w:val="22"/>
        </w:rPr>
        <w:t xml:space="preserve"> </w:t>
      </w:r>
      <w:r w:rsidRPr="00185CDD">
        <w:rPr>
          <w:szCs w:val="22"/>
        </w:rPr>
        <w:t>pour une pr</w:t>
      </w:r>
      <w:r w:rsidRPr="00185CDD">
        <w:rPr>
          <w:szCs w:val="22"/>
        </w:rPr>
        <w:t>o</w:t>
      </w:r>
      <w:r w:rsidRPr="00185CDD">
        <w:rPr>
          <w:szCs w:val="22"/>
        </w:rPr>
        <w:t>chaine séance.</w:t>
      </w:r>
    </w:p>
    <w:p w:rsidR="00627FD2" w:rsidRPr="00185CDD" w:rsidRDefault="00627FD2" w:rsidP="00627FD2">
      <w:pPr>
        <w:spacing w:before="120" w:after="120"/>
        <w:jc w:val="both"/>
      </w:pPr>
      <w:r>
        <w:rPr>
          <w:b/>
          <w:bCs/>
          <w:szCs w:val="22"/>
        </w:rPr>
        <w:t>10 </w:t>
      </w:r>
      <w:r w:rsidRPr="00436AEF">
        <w:rPr>
          <w:b/>
          <w:bCs/>
          <w:szCs w:val="22"/>
        </w:rPr>
        <w:t>décembre</w:t>
      </w:r>
      <w:r w:rsidRPr="00185CDD">
        <w:rPr>
          <w:bCs/>
          <w:szCs w:val="22"/>
        </w:rPr>
        <w:t xml:space="preserve"> </w:t>
      </w:r>
      <w:r w:rsidRPr="00185CDD">
        <w:rPr>
          <w:szCs w:val="22"/>
        </w:rPr>
        <w:t xml:space="preserve">Goebbels note dans son </w:t>
      </w:r>
      <w:r w:rsidRPr="00185CDD">
        <w:rPr>
          <w:i/>
          <w:iCs/>
          <w:szCs w:val="22"/>
        </w:rPr>
        <w:t xml:space="preserve">Journal </w:t>
      </w:r>
      <w:r w:rsidRPr="00185CDD">
        <w:rPr>
          <w:szCs w:val="22"/>
        </w:rPr>
        <w:t>que la situation</w:t>
      </w:r>
      <w:r>
        <w:rPr>
          <w:szCs w:val="22"/>
        </w:rPr>
        <w:t xml:space="preserve"> </w:t>
      </w:r>
      <w:r w:rsidRPr="00185CDD">
        <w:rPr>
          <w:szCs w:val="22"/>
        </w:rPr>
        <w:t xml:space="preserve">de la NSDAP est </w:t>
      </w:r>
      <w:r>
        <w:rPr>
          <w:szCs w:val="22"/>
        </w:rPr>
        <w:t>« </w:t>
      </w:r>
      <w:r w:rsidRPr="00185CDD">
        <w:rPr>
          <w:szCs w:val="22"/>
        </w:rPr>
        <w:t>désespérante</w:t>
      </w:r>
      <w:r>
        <w:rPr>
          <w:szCs w:val="22"/>
        </w:rPr>
        <w:t> »</w:t>
      </w:r>
      <w:r w:rsidRPr="00185CDD">
        <w:rPr>
          <w:szCs w:val="22"/>
        </w:rPr>
        <w:t xml:space="preserve"> (</w:t>
      </w:r>
      <w:r>
        <w:rPr>
          <w:szCs w:val="22"/>
        </w:rPr>
        <w:t>« </w:t>
      </w:r>
      <w:r w:rsidRPr="00185CDD">
        <w:rPr>
          <w:i/>
          <w:iCs/>
          <w:szCs w:val="22"/>
        </w:rPr>
        <w:t>trostlos</w:t>
      </w:r>
      <w:r>
        <w:rPr>
          <w:i/>
          <w:iCs/>
          <w:szCs w:val="22"/>
        </w:rPr>
        <w:t> »</w:t>
      </w:r>
      <w:r w:rsidRPr="00185CDD">
        <w:rPr>
          <w:szCs w:val="22"/>
        </w:rPr>
        <w:t>). En dépit des</w:t>
      </w:r>
      <w:r>
        <w:rPr>
          <w:szCs w:val="22"/>
        </w:rPr>
        <w:t xml:space="preserve"> </w:t>
      </w:r>
      <w:r w:rsidRPr="00185CDD">
        <w:rPr>
          <w:szCs w:val="22"/>
        </w:rPr>
        <w:t>efforts de la SA pour collecter quelque argent auprès des passants</w:t>
      </w:r>
      <w:r>
        <w:rPr>
          <w:szCs w:val="22"/>
        </w:rPr>
        <w:t xml:space="preserve"> </w:t>
      </w:r>
      <w:r w:rsidRPr="00185CDD">
        <w:rPr>
          <w:szCs w:val="22"/>
        </w:rPr>
        <w:t xml:space="preserve">dans la rue </w:t>
      </w:r>
      <w:r w:rsidRPr="00185CDD">
        <w:rPr>
          <w:i/>
          <w:iCs/>
          <w:szCs w:val="22"/>
        </w:rPr>
        <w:t xml:space="preserve">(Spendenaktion), </w:t>
      </w:r>
      <w:r w:rsidRPr="00185CDD">
        <w:rPr>
          <w:szCs w:val="22"/>
        </w:rPr>
        <w:t xml:space="preserve">rien ne s'est amélioré au 22 décembre (cf. </w:t>
      </w:r>
      <w:r w:rsidRPr="00185CDD">
        <w:rPr>
          <w:i/>
          <w:iCs/>
          <w:szCs w:val="22"/>
        </w:rPr>
        <w:t xml:space="preserve">ibid. </w:t>
      </w:r>
      <w:r w:rsidRPr="00185CDD">
        <w:rPr>
          <w:szCs w:val="22"/>
        </w:rPr>
        <w:t>à ce</w:t>
      </w:r>
      <w:r w:rsidRPr="00185CDD">
        <w:rPr>
          <w:szCs w:val="22"/>
        </w:rPr>
        <w:t>t</w:t>
      </w:r>
      <w:r w:rsidRPr="00185CDD">
        <w:rPr>
          <w:szCs w:val="22"/>
        </w:rPr>
        <w:t>te date).</w:t>
      </w:r>
    </w:p>
    <w:p w:rsidR="00627FD2" w:rsidRPr="00185CDD" w:rsidRDefault="00627FD2" w:rsidP="00627FD2">
      <w:pPr>
        <w:spacing w:before="120" w:after="120"/>
        <w:jc w:val="both"/>
      </w:pPr>
      <w:r w:rsidRPr="00185CDD">
        <w:rPr>
          <w:szCs w:val="22"/>
        </w:rPr>
        <w:t>L'ex-chancelier von Papen s'inquiète de ce que de nombreux part</w:t>
      </w:r>
      <w:r w:rsidRPr="00185CDD">
        <w:rPr>
          <w:szCs w:val="22"/>
        </w:rPr>
        <w:t>i</w:t>
      </w:r>
      <w:r w:rsidRPr="00185CDD">
        <w:rPr>
          <w:szCs w:val="22"/>
        </w:rPr>
        <w:t xml:space="preserve">sans de Hitler </w:t>
      </w:r>
      <w:r>
        <w:rPr>
          <w:szCs w:val="22"/>
        </w:rPr>
        <w:t>« </w:t>
      </w:r>
      <w:r w:rsidRPr="00185CDD">
        <w:rPr>
          <w:szCs w:val="22"/>
        </w:rPr>
        <w:t>passent dans le camp communiste</w:t>
      </w:r>
      <w:r>
        <w:rPr>
          <w:szCs w:val="22"/>
        </w:rPr>
        <w:t> »</w:t>
      </w:r>
      <w:r w:rsidRPr="00185CDD">
        <w:rPr>
          <w:szCs w:val="22"/>
        </w:rPr>
        <w:t xml:space="preserve"> (</w:t>
      </w:r>
      <w:r>
        <w:rPr>
          <w:szCs w:val="22"/>
        </w:rPr>
        <w:t>« </w:t>
      </w:r>
      <w:r>
        <w:rPr>
          <w:i/>
          <w:iCs/>
          <w:szCs w:val="22"/>
        </w:rPr>
        <w:t>zu den Ko</w:t>
      </w:r>
      <w:r>
        <w:rPr>
          <w:i/>
          <w:iCs/>
          <w:szCs w:val="22"/>
        </w:rPr>
        <w:t>m</w:t>
      </w:r>
      <w:r>
        <w:rPr>
          <w:i/>
          <w:iCs/>
          <w:szCs w:val="22"/>
        </w:rPr>
        <w:t>munisten ü</w:t>
      </w:r>
      <w:r w:rsidRPr="00185CDD">
        <w:rPr>
          <w:i/>
          <w:iCs/>
          <w:szCs w:val="22"/>
        </w:rPr>
        <w:t>berlaufen</w:t>
      </w:r>
      <w:r>
        <w:rPr>
          <w:i/>
          <w:iCs/>
          <w:szCs w:val="22"/>
        </w:rPr>
        <w:t> »</w:t>
      </w:r>
      <w:r w:rsidRPr="00185CDD">
        <w:rPr>
          <w:szCs w:val="22"/>
        </w:rPr>
        <w:t>).</w:t>
      </w:r>
    </w:p>
    <w:p w:rsidR="00627FD2" w:rsidRPr="00185CDD" w:rsidRDefault="00627FD2" w:rsidP="00627FD2">
      <w:pPr>
        <w:spacing w:before="120" w:after="120"/>
        <w:jc w:val="both"/>
      </w:pPr>
      <w:r>
        <w:t>[165]</w:t>
      </w:r>
    </w:p>
    <w:p w:rsidR="00627FD2" w:rsidRPr="00185CDD" w:rsidRDefault="00627FD2" w:rsidP="00627FD2">
      <w:pPr>
        <w:spacing w:before="120" w:after="120"/>
        <w:jc w:val="both"/>
      </w:pPr>
      <w:r>
        <w:rPr>
          <w:b/>
          <w:bCs/>
          <w:szCs w:val="22"/>
        </w:rPr>
        <w:t>11 </w:t>
      </w:r>
      <w:r w:rsidRPr="003A6C82">
        <w:rPr>
          <w:b/>
          <w:bCs/>
          <w:szCs w:val="22"/>
        </w:rPr>
        <w:t>décembre</w:t>
      </w:r>
      <w:r w:rsidRPr="00185CDD">
        <w:rPr>
          <w:bCs/>
          <w:szCs w:val="22"/>
        </w:rPr>
        <w:t xml:space="preserve"> </w:t>
      </w:r>
      <w:r w:rsidRPr="00185CDD">
        <w:rPr>
          <w:szCs w:val="22"/>
        </w:rPr>
        <w:t>Afin de sauver la Conférence de Genève sur le d</w:t>
      </w:r>
      <w:r w:rsidRPr="00185CDD">
        <w:rPr>
          <w:szCs w:val="22"/>
        </w:rPr>
        <w:t>é</w:t>
      </w:r>
      <w:r w:rsidRPr="00185CDD">
        <w:rPr>
          <w:szCs w:val="22"/>
        </w:rPr>
        <w:t xml:space="preserve">sarmement acculée à l'impasse depuis le 29 août, les </w:t>
      </w:r>
      <w:r>
        <w:rPr>
          <w:szCs w:val="22"/>
        </w:rPr>
        <w:t>É.-U.</w:t>
      </w:r>
      <w:r w:rsidRPr="00185CDD">
        <w:rPr>
          <w:szCs w:val="22"/>
        </w:rPr>
        <w:t>, l'Anglete</w:t>
      </w:r>
      <w:r w:rsidRPr="00185CDD">
        <w:rPr>
          <w:szCs w:val="22"/>
        </w:rPr>
        <w:t>r</w:t>
      </w:r>
      <w:r w:rsidRPr="00185CDD">
        <w:rPr>
          <w:szCs w:val="22"/>
        </w:rPr>
        <w:t xml:space="preserve">re, l'Italie et la France finissent par tomber d'accord pour reconnaître à l'Allemagne l'égalité des droits </w:t>
      </w:r>
      <w:r w:rsidRPr="00185CDD">
        <w:rPr>
          <w:i/>
          <w:iCs/>
          <w:szCs w:val="22"/>
        </w:rPr>
        <w:t xml:space="preserve">(Gleichberechtigung) </w:t>
      </w:r>
      <w:r w:rsidRPr="00185CDD">
        <w:rPr>
          <w:szCs w:val="22"/>
        </w:rPr>
        <w:t>en matière mil</w:t>
      </w:r>
      <w:r w:rsidRPr="00185CDD">
        <w:rPr>
          <w:szCs w:val="22"/>
        </w:rPr>
        <w:t>i</w:t>
      </w:r>
      <w:r w:rsidRPr="00185CDD">
        <w:rPr>
          <w:szCs w:val="22"/>
        </w:rPr>
        <w:t>taire. Celle-ci reprend sa place au sein de la Conférence.</w:t>
      </w:r>
    </w:p>
    <w:p w:rsidR="00627FD2" w:rsidRPr="00185CDD" w:rsidRDefault="00627FD2" w:rsidP="00627FD2">
      <w:pPr>
        <w:spacing w:before="120" w:after="120"/>
        <w:jc w:val="both"/>
        <w:rPr>
          <w:bCs/>
          <w:szCs w:val="22"/>
        </w:rPr>
      </w:pPr>
      <w:r w:rsidRPr="003A6C82">
        <w:rPr>
          <w:b/>
          <w:bCs/>
          <w:szCs w:val="22"/>
        </w:rPr>
        <w:t>15 décembre</w:t>
      </w:r>
      <w:r w:rsidRPr="00185CDD">
        <w:rPr>
          <w:bCs/>
          <w:szCs w:val="22"/>
        </w:rPr>
        <w:t xml:space="preserve"> </w:t>
      </w:r>
      <w:r w:rsidRPr="00185CDD">
        <w:rPr>
          <w:szCs w:val="22"/>
        </w:rPr>
        <w:t>Discours radiodiffusé du chancelier Kurt von Schle</w:t>
      </w:r>
      <w:r w:rsidRPr="00185CDD">
        <w:rPr>
          <w:szCs w:val="22"/>
        </w:rPr>
        <w:t>i</w:t>
      </w:r>
      <w:r w:rsidRPr="00185CDD">
        <w:rPr>
          <w:szCs w:val="22"/>
        </w:rPr>
        <w:t>cher</w:t>
      </w:r>
      <w:r>
        <w:rPr>
          <w:szCs w:val="22"/>
        </w:rPr>
        <w:t> :</w:t>
      </w:r>
      <w:r w:rsidRPr="00185CDD">
        <w:rPr>
          <w:szCs w:val="22"/>
        </w:rPr>
        <w:t xml:space="preserve"> promesse de diminuer les impôts, de baisser les prix des denrées de première nécessité, de renégocier les conventions collectives, de garantir un travail à tous et de distribuer des terres aux petits paysans. Les milieux industriels et les grands propriétaires terriens accusent le chancelier de </w:t>
      </w:r>
      <w:r>
        <w:rPr>
          <w:szCs w:val="22"/>
        </w:rPr>
        <w:t>« </w:t>
      </w:r>
      <w:r w:rsidRPr="00185CDD">
        <w:rPr>
          <w:szCs w:val="22"/>
        </w:rPr>
        <w:t>bolchevisme</w:t>
      </w:r>
      <w:r>
        <w:rPr>
          <w:szCs w:val="22"/>
        </w:rPr>
        <w:t> »</w:t>
      </w:r>
      <w:r w:rsidRPr="00185CDD">
        <w:rPr>
          <w:szCs w:val="22"/>
        </w:rPr>
        <w:t>.</w:t>
      </w:r>
    </w:p>
    <w:p w:rsidR="00627FD2" w:rsidRPr="00185CDD" w:rsidRDefault="00627FD2" w:rsidP="00627FD2">
      <w:pPr>
        <w:spacing w:before="120" w:after="120"/>
        <w:jc w:val="both"/>
        <w:rPr>
          <w:bCs/>
          <w:szCs w:val="22"/>
        </w:rPr>
      </w:pPr>
      <w:r w:rsidRPr="003A6C82">
        <w:rPr>
          <w:b/>
          <w:bCs/>
          <w:szCs w:val="22"/>
        </w:rPr>
        <w:t>16 décembre</w:t>
      </w:r>
      <w:r w:rsidRPr="00185CDD">
        <w:rPr>
          <w:bCs/>
          <w:szCs w:val="22"/>
        </w:rPr>
        <w:t xml:space="preserve"> </w:t>
      </w:r>
      <w:r w:rsidRPr="00185CDD">
        <w:rPr>
          <w:szCs w:val="22"/>
        </w:rPr>
        <w:t>Compromis avec Gregor Strasser (cf. 8 décembre), Gottfried Feder (cf. 5 janvier 1919), cofondateur de la NSDAP et in</w:t>
      </w:r>
      <w:r w:rsidRPr="00185CDD">
        <w:rPr>
          <w:szCs w:val="22"/>
        </w:rPr>
        <w:t>i</w:t>
      </w:r>
      <w:r w:rsidRPr="00185CDD">
        <w:rPr>
          <w:szCs w:val="22"/>
        </w:rPr>
        <w:t xml:space="preserve">tiateur des exigences anticapitalistes du </w:t>
      </w:r>
      <w:r>
        <w:rPr>
          <w:szCs w:val="22"/>
        </w:rPr>
        <w:t>« </w:t>
      </w:r>
      <w:r w:rsidRPr="00185CDD">
        <w:rPr>
          <w:szCs w:val="22"/>
        </w:rPr>
        <w:t>Programme en 25 points</w:t>
      </w:r>
      <w:r>
        <w:rPr>
          <w:szCs w:val="22"/>
        </w:rPr>
        <w:t> »</w:t>
      </w:r>
      <w:r w:rsidRPr="00185CDD">
        <w:rPr>
          <w:szCs w:val="22"/>
        </w:rPr>
        <w:t xml:space="preserve"> (cf. 24 février 1920), est mis en marge de ses responsabilités d'expert économique du Parti.</w:t>
      </w:r>
    </w:p>
    <w:p w:rsidR="00627FD2" w:rsidRPr="00185CDD" w:rsidRDefault="00627FD2" w:rsidP="00627FD2">
      <w:pPr>
        <w:spacing w:before="120" w:after="120"/>
        <w:jc w:val="both"/>
      </w:pPr>
      <w:r w:rsidRPr="00185CDD">
        <w:rPr>
          <w:szCs w:val="22"/>
        </w:rPr>
        <w:t xml:space="preserve">Discours à Berlin de l'ex-chancelier von Papen devant le </w:t>
      </w:r>
      <w:r w:rsidRPr="00185CDD">
        <w:rPr>
          <w:i/>
          <w:iCs/>
          <w:szCs w:val="22"/>
        </w:rPr>
        <w:t>Herre</w:t>
      </w:r>
      <w:r w:rsidRPr="00185CDD">
        <w:rPr>
          <w:i/>
          <w:iCs/>
          <w:szCs w:val="22"/>
        </w:rPr>
        <w:t>n</w:t>
      </w:r>
      <w:r w:rsidRPr="00185CDD">
        <w:rPr>
          <w:i/>
          <w:iCs/>
          <w:szCs w:val="22"/>
        </w:rPr>
        <w:t xml:space="preserve">klub </w:t>
      </w:r>
      <w:r w:rsidRPr="00185CDD">
        <w:rPr>
          <w:szCs w:val="22"/>
        </w:rPr>
        <w:t xml:space="preserve">(cercle ultraconservateur animé par le baron Heinrich von </w:t>
      </w:r>
      <w:r w:rsidRPr="00185CDD">
        <w:rPr>
          <w:szCs w:val="22"/>
        </w:rPr>
        <w:lastRenderedPageBreak/>
        <w:t>Gle</w:t>
      </w:r>
      <w:r w:rsidRPr="00185CDD">
        <w:rPr>
          <w:szCs w:val="22"/>
        </w:rPr>
        <w:t>i</w:t>
      </w:r>
      <w:r w:rsidRPr="00185CDD">
        <w:rPr>
          <w:szCs w:val="22"/>
        </w:rPr>
        <w:t>chen-Ru</w:t>
      </w:r>
      <w:r w:rsidRPr="003A6C82">
        <w:rPr>
          <w:szCs w:val="22"/>
        </w:rPr>
        <w:t>ß</w:t>
      </w:r>
      <w:r w:rsidRPr="00185CDD">
        <w:rPr>
          <w:szCs w:val="22"/>
        </w:rPr>
        <w:t>wurm et réunissant environ 500 hauts fonctionnaires, off</w:t>
      </w:r>
      <w:r w:rsidRPr="00185CDD">
        <w:rPr>
          <w:szCs w:val="22"/>
        </w:rPr>
        <w:t>i</w:t>
      </w:r>
      <w:r w:rsidRPr="00185CDD">
        <w:rPr>
          <w:szCs w:val="22"/>
        </w:rPr>
        <w:t>ciers, politiciens, représentants de la noblesse terrienne et du grand capital)</w:t>
      </w:r>
      <w:r>
        <w:rPr>
          <w:szCs w:val="22"/>
        </w:rPr>
        <w:t> :</w:t>
      </w:r>
      <w:r w:rsidRPr="00185CDD">
        <w:rPr>
          <w:szCs w:val="22"/>
        </w:rPr>
        <w:t xml:space="preserve"> critique de la politique conduite par son successeur, Kurt von Schleicher. À l'issue de la réunion, Franz von Papen propose au ba</w:t>
      </w:r>
      <w:r w:rsidRPr="00185CDD">
        <w:rPr>
          <w:szCs w:val="22"/>
        </w:rPr>
        <w:t>n</w:t>
      </w:r>
      <w:r w:rsidRPr="00185CDD">
        <w:rPr>
          <w:szCs w:val="22"/>
        </w:rPr>
        <w:t>quier Kurt von Schröder (cf. 11 décembre 1931, 20 juin 1932) de lui arranger une rencontre avec Hitler</w:t>
      </w:r>
      <w:r>
        <w:rPr>
          <w:szCs w:val="22"/>
        </w:rPr>
        <w:t> ;</w:t>
      </w:r>
      <w:r w:rsidRPr="00185CDD">
        <w:rPr>
          <w:szCs w:val="22"/>
        </w:rPr>
        <w:t xml:space="preserve"> après consultation de Wilhelm Keppler (cf. mi-mai 1927, 18 mai 1932, 20 juin 1932), l'entrevue est fixée au 4 janvier 1933.</w:t>
      </w:r>
    </w:p>
    <w:p w:rsidR="00627FD2" w:rsidRPr="00185CDD" w:rsidRDefault="00627FD2" w:rsidP="00627FD2">
      <w:pPr>
        <w:spacing w:before="120" w:after="120"/>
        <w:jc w:val="both"/>
      </w:pPr>
      <w:r>
        <w:rPr>
          <w:b/>
          <w:bCs/>
          <w:szCs w:val="22"/>
        </w:rPr>
        <w:t>20 </w:t>
      </w:r>
      <w:r w:rsidRPr="003A6C82">
        <w:rPr>
          <w:b/>
          <w:bCs/>
          <w:szCs w:val="22"/>
        </w:rPr>
        <w:t>décembre</w:t>
      </w:r>
      <w:r w:rsidRPr="00185CDD">
        <w:rPr>
          <w:bCs/>
          <w:szCs w:val="22"/>
        </w:rPr>
        <w:t xml:space="preserve"> </w:t>
      </w:r>
      <w:r w:rsidRPr="00185CDD">
        <w:rPr>
          <w:szCs w:val="22"/>
        </w:rPr>
        <w:t>Le Parti communiste (KPD), soutenu par le Parti s</w:t>
      </w:r>
      <w:r w:rsidRPr="00185CDD">
        <w:rPr>
          <w:szCs w:val="22"/>
        </w:rPr>
        <w:t>o</w:t>
      </w:r>
      <w:r w:rsidRPr="00185CDD">
        <w:rPr>
          <w:szCs w:val="22"/>
        </w:rPr>
        <w:t>cial-démocrate (SPD), réclame une convocation immédiate du Parl</w:t>
      </w:r>
      <w:r w:rsidRPr="00185CDD">
        <w:rPr>
          <w:szCs w:val="22"/>
        </w:rPr>
        <w:t>e</w:t>
      </w:r>
      <w:r w:rsidRPr="00185CDD">
        <w:rPr>
          <w:szCs w:val="22"/>
        </w:rPr>
        <w:t>ment (cf. 6 décembre) qui est repoussée par son président, Hermann Göring (cf. 6 décembre, 9 décembre).</w:t>
      </w:r>
    </w:p>
    <w:p w:rsidR="00627FD2" w:rsidRPr="00185CDD" w:rsidRDefault="00627FD2" w:rsidP="00627FD2">
      <w:pPr>
        <w:spacing w:before="120" w:after="120"/>
        <w:jc w:val="both"/>
      </w:pPr>
      <w:r w:rsidRPr="00EC582A">
        <w:rPr>
          <w:b/>
          <w:bCs/>
          <w:szCs w:val="22"/>
        </w:rPr>
        <w:t>Noël</w:t>
      </w:r>
      <w:r w:rsidRPr="00185CDD">
        <w:rPr>
          <w:bCs/>
          <w:szCs w:val="22"/>
        </w:rPr>
        <w:t xml:space="preserve"> </w:t>
      </w:r>
      <w:r w:rsidRPr="00185CDD">
        <w:rPr>
          <w:szCs w:val="22"/>
        </w:rPr>
        <w:t xml:space="preserve">À la fois rassurés par la fermeté du </w:t>
      </w:r>
      <w:r>
        <w:rPr>
          <w:i/>
          <w:iCs/>
          <w:szCs w:val="22"/>
        </w:rPr>
        <w:t>Führer</w:t>
      </w:r>
      <w:r w:rsidRPr="00185CDD">
        <w:rPr>
          <w:i/>
          <w:iCs/>
          <w:szCs w:val="22"/>
        </w:rPr>
        <w:t xml:space="preserve"> </w:t>
      </w:r>
      <w:r w:rsidRPr="00185CDD">
        <w:rPr>
          <w:szCs w:val="22"/>
        </w:rPr>
        <w:t>(cf. 8 décembre, 16 décembre) comme de Göring (cf. 20 décembre) et lassés par la démagogie gauchisante du chancelier von Schleicher (cf. 15</w:t>
      </w:r>
      <w:r>
        <w:rPr>
          <w:szCs w:val="22"/>
        </w:rPr>
        <w:t xml:space="preserve"> </w:t>
      </w:r>
      <w:r>
        <w:t xml:space="preserve">[166] </w:t>
      </w:r>
      <w:r w:rsidRPr="00185CDD">
        <w:rPr>
          <w:szCs w:val="22"/>
        </w:rPr>
        <w:t>d</w:t>
      </w:r>
      <w:r w:rsidRPr="00185CDD">
        <w:rPr>
          <w:szCs w:val="22"/>
        </w:rPr>
        <w:t>é</w:t>
      </w:r>
      <w:r w:rsidRPr="00185CDD">
        <w:rPr>
          <w:szCs w:val="22"/>
        </w:rPr>
        <w:t>cembre), les milieux d'affaires s'inquiètent des difficultés de la NSDAP (cf. 10 décembre) alors que progresse l'influence du Parti communiste (cf. 6 et 13 novembre, 4 décembre, 10 décembre, 20 d</w:t>
      </w:r>
      <w:r w:rsidRPr="00185CDD">
        <w:rPr>
          <w:szCs w:val="22"/>
        </w:rPr>
        <w:t>é</w:t>
      </w:r>
      <w:r w:rsidRPr="00185CDD">
        <w:rPr>
          <w:szCs w:val="22"/>
        </w:rPr>
        <w:t>cembre). Ils décident de reprendre leurs financements (cf. 3 déce</w:t>
      </w:r>
      <w:r w:rsidRPr="00185CDD">
        <w:rPr>
          <w:szCs w:val="22"/>
        </w:rPr>
        <w:t>m</w:t>
      </w:r>
      <w:r w:rsidRPr="00185CDD">
        <w:rPr>
          <w:szCs w:val="22"/>
        </w:rPr>
        <w:t>bre) et de faire pression sur le président Hindenburg pour qu'il s'e</w:t>
      </w:r>
      <w:r w:rsidRPr="00185CDD">
        <w:rPr>
          <w:szCs w:val="22"/>
        </w:rPr>
        <w:t>n</w:t>
      </w:r>
      <w:r w:rsidRPr="00185CDD">
        <w:rPr>
          <w:szCs w:val="22"/>
        </w:rPr>
        <w:t>tende au plus vite avec Hitler (</w:t>
      </w:r>
      <w:r>
        <w:rPr>
          <w:szCs w:val="22"/>
        </w:rPr>
        <w:t>« rempart contre le bolchevis</w:t>
      </w:r>
      <w:r w:rsidRPr="00185CDD">
        <w:rPr>
          <w:szCs w:val="22"/>
        </w:rPr>
        <w:t>me</w:t>
      </w:r>
      <w:r>
        <w:rPr>
          <w:szCs w:val="22"/>
        </w:rPr>
        <w:t> »</w:t>
      </w:r>
      <w:r w:rsidRPr="00185CDD">
        <w:rPr>
          <w:szCs w:val="22"/>
        </w:rPr>
        <w:t>).</w:t>
      </w:r>
    </w:p>
    <w:p w:rsidR="00627FD2" w:rsidRDefault="00627FD2" w:rsidP="00627FD2">
      <w:pPr>
        <w:spacing w:before="120" w:after="120"/>
        <w:jc w:val="both"/>
        <w:rPr>
          <w:szCs w:val="22"/>
        </w:rPr>
      </w:pPr>
      <w:r w:rsidRPr="003A6C82">
        <w:rPr>
          <w:b/>
          <w:szCs w:val="22"/>
        </w:rPr>
        <w:t>Fin décembre</w:t>
      </w:r>
      <w:r>
        <w:rPr>
          <w:szCs w:val="22"/>
        </w:rPr>
        <w:t xml:space="preserve"> La NSDAP compte 1 </w:t>
      </w:r>
      <w:r w:rsidRPr="00185CDD">
        <w:rPr>
          <w:szCs w:val="22"/>
        </w:rPr>
        <w:t>415</w:t>
      </w:r>
      <w:r>
        <w:rPr>
          <w:szCs w:val="22"/>
        </w:rPr>
        <w:t> </w:t>
      </w:r>
      <w:r w:rsidRPr="00185CDD">
        <w:rPr>
          <w:szCs w:val="22"/>
        </w:rPr>
        <w:t>000 adhérents.</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Joseph Roth, </w:t>
      </w:r>
      <w:r w:rsidRPr="00185CDD">
        <w:rPr>
          <w:rFonts w:cs="Arial"/>
          <w:i/>
          <w:iCs/>
          <w:szCs w:val="16"/>
        </w:rPr>
        <w:t xml:space="preserve">La Marche de Radetzky </w:t>
      </w:r>
      <w:r w:rsidRPr="00185CDD">
        <w:rPr>
          <w:rFonts w:cs="Arial"/>
          <w:szCs w:val="16"/>
        </w:rPr>
        <w:t>(sur la d</w:t>
      </w:r>
      <w:r w:rsidRPr="00185CDD">
        <w:rPr>
          <w:szCs w:val="16"/>
        </w:rPr>
        <w:t>é</w:t>
      </w:r>
      <w:r w:rsidRPr="00185CDD">
        <w:rPr>
          <w:rFonts w:cs="Arial"/>
          <w:szCs w:val="16"/>
        </w:rPr>
        <w:t xml:space="preserve">composition de la monarchie austro-hongroise). Hans Fallada, </w:t>
      </w:r>
      <w:r w:rsidRPr="00185CDD">
        <w:rPr>
          <w:rFonts w:cs="Arial"/>
          <w:i/>
          <w:iCs/>
          <w:szCs w:val="16"/>
        </w:rPr>
        <w:t>Petit homme, que faire maintenant</w:t>
      </w:r>
      <w:r>
        <w:rPr>
          <w:rFonts w:cs="Arial"/>
          <w:i/>
          <w:iCs/>
          <w:szCs w:val="16"/>
        </w:rPr>
        <w:t> ?</w:t>
      </w:r>
      <w:r w:rsidRPr="00185CDD">
        <w:rPr>
          <w:rFonts w:cs="Arial"/>
          <w:i/>
          <w:iCs/>
          <w:szCs w:val="16"/>
        </w:rPr>
        <w:t xml:space="preserve"> </w:t>
      </w:r>
      <w:r w:rsidRPr="00185CDD">
        <w:rPr>
          <w:rFonts w:cs="Arial"/>
          <w:szCs w:val="16"/>
        </w:rPr>
        <w:t>(la crise et le ch</w:t>
      </w:r>
      <w:r w:rsidRPr="00185CDD">
        <w:rPr>
          <w:szCs w:val="16"/>
        </w:rPr>
        <w:t>ô</w:t>
      </w:r>
      <w:r w:rsidRPr="00185CDD">
        <w:rPr>
          <w:rFonts w:cs="Arial"/>
          <w:szCs w:val="16"/>
        </w:rPr>
        <w:t>mage dans le Berlin des ann</w:t>
      </w:r>
      <w:r w:rsidRPr="00185CDD">
        <w:rPr>
          <w:szCs w:val="16"/>
        </w:rPr>
        <w:t>é</w:t>
      </w:r>
      <w:r w:rsidRPr="00185CDD">
        <w:rPr>
          <w:rFonts w:cs="Arial"/>
          <w:szCs w:val="16"/>
        </w:rPr>
        <w:t>es vingt avec en ligne de mire l'av</w:t>
      </w:r>
      <w:r w:rsidRPr="00185CDD">
        <w:rPr>
          <w:szCs w:val="16"/>
        </w:rPr>
        <w:t>è</w:t>
      </w:r>
      <w:r>
        <w:rPr>
          <w:rFonts w:cs="Arial"/>
          <w:szCs w:val="16"/>
        </w:rPr>
        <w:t>nement du nazisme). Ernst Jü</w:t>
      </w:r>
      <w:r w:rsidRPr="00185CDD">
        <w:rPr>
          <w:rFonts w:cs="Arial"/>
          <w:szCs w:val="16"/>
        </w:rPr>
        <w:t xml:space="preserve">nger, Le </w:t>
      </w:r>
      <w:r w:rsidRPr="00185CDD">
        <w:rPr>
          <w:rFonts w:cs="Arial"/>
          <w:i/>
          <w:iCs/>
          <w:szCs w:val="16"/>
        </w:rPr>
        <w:t>Tr</w:t>
      </w:r>
      <w:r w:rsidRPr="00185CDD">
        <w:rPr>
          <w:rFonts w:cs="Arial"/>
          <w:i/>
          <w:iCs/>
          <w:szCs w:val="16"/>
        </w:rPr>
        <w:t>a</w:t>
      </w:r>
      <w:r w:rsidRPr="00185CDD">
        <w:rPr>
          <w:rFonts w:cs="Arial"/>
          <w:i/>
          <w:iCs/>
          <w:szCs w:val="16"/>
        </w:rPr>
        <w:t xml:space="preserve">vailleur </w:t>
      </w:r>
      <w:r w:rsidRPr="00185CDD">
        <w:rPr>
          <w:rFonts w:cs="Arial"/>
          <w:szCs w:val="16"/>
        </w:rPr>
        <w:t>(essai sur la technicisation de l'activit</w:t>
      </w:r>
      <w:r w:rsidRPr="00185CDD">
        <w:rPr>
          <w:szCs w:val="16"/>
        </w:rPr>
        <w:t>é</w:t>
      </w:r>
      <w:r w:rsidRPr="00185CDD">
        <w:rPr>
          <w:rFonts w:cs="Arial"/>
          <w:szCs w:val="16"/>
        </w:rPr>
        <w:t xml:space="preserve"> humaine). Professeur de romanistique </w:t>
      </w:r>
      <w:r w:rsidRPr="00185CDD">
        <w:rPr>
          <w:szCs w:val="16"/>
        </w:rPr>
        <w:t>à</w:t>
      </w:r>
      <w:r w:rsidRPr="00185CDD">
        <w:rPr>
          <w:rFonts w:cs="Arial"/>
          <w:szCs w:val="16"/>
        </w:rPr>
        <w:t xml:space="preserve"> l'universit</w:t>
      </w:r>
      <w:r w:rsidRPr="00185CDD">
        <w:rPr>
          <w:szCs w:val="16"/>
        </w:rPr>
        <w:t>é</w:t>
      </w:r>
      <w:r w:rsidRPr="00185CDD">
        <w:rPr>
          <w:rFonts w:cs="Arial"/>
          <w:szCs w:val="16"/>
        </w:rPr>
        <w:t xml:space="preserve"> de Bonn et d</w:t>
      </w:r>
      <w:r w:rsidRPr="00185CDD">
        <w:rPr>
          <w:szCs w:val="16"/>
        </w:rPr>
        <w:t>é</w:t>
      </w:r>
      <w:r w:rsidRPr="00185CDD">
        <w:rPr>
          <w:rFonts w:cs="Arial"/>
          <w:szCs w:val="16"/>
        </w:rPr>
        <w:t xml:space="preserve">nonciateur de toutes les formes de modernisme, Ernst Robert Curtius plaide dans </w:t>
      </w:r>
      <w:r w:rsidRPr="00185CDD">
        <w:rPr>
          <w:rFonts w:cs="Arial"/>
          <w:i/>
          <w:iCs/>
          <w:szCs w:val="16"/>
        </w:rPr>
        <w:t>L'Esprit a</w:t>
      </w:r>
      <w:r w:rsidRPr="00185CDD">
        <w:rPr>
          <w:rFonts w:cs="Arial"/>
          <w:i/>
          <w:iCs/>
          <w:szCs w:val="16"/>
        </w:rPr>
        <w:t>l</w:t>
      </w:r>
      <w:r w:rsidRPr="00185CDD">
        <w:rPr>
          <w:rFonts w:cs="Arial"/>
          <w:i/>
          <w:iCs/>
          <w:szCs w:val="16"/>
        </w:rPr>
        <w:t xml:space="preserve">lemand en danger </w:t>
      </w:r>
      <w:r w:rsidRPr="00185CDD">
        <w:rPr>
          <w:rFonts w:cs="Arial"/>
          <w:szCs w:val="16"/>
        </w:rPr>
        <w:t>pour un r</w:t>
      </w:r>
      <w:r w:rsidRPr="00185CDD">
        <w:rPr>
          <w:szCs w:val="16"/>
        </w:rPr>
        <w:t>ô</w:t>
      </w:r>
      <w:r w:rsidRPr="00185CDD">
        <w:rPr>
          <w:rFonts w:cs="Arial"/>
          <w:szCs w:val="16"/>
        </w:rPr>
        <w:t xml:space="preserve">le dirigeant des </w:t>
      </w:r>
      <w:r w:rsidRPr="00185CDD">
        <w:rPr>
          <w:szCs w:val="16"/>
        </w:rPr>
        <w:t>é</w:t>
      </w:r>
      <w:r w:rsidRPr="00185CDD">
        <w:rPr>
          <w:rFonts w:cs="Arial"/>
          <w:szCs w:val="16"/>
        </w:rPr>
        <w:t xml:space="preserve">lites intellectuelles </w:t>
      </w:r>
      <w:r w:rsidRPr="00185CDD">
        <w:rPr>
          <w:rFonts w:cs="Arial"/>
          <w:i/>
          <w:iCs/>
          <w:szCs w:val="16"/>
        </w:rPr>
        <w:t>(Bi</w:t>
      </w:r>
      <w:r w:rsidRPr="00185CDD">
        <w:rPr>
          <w:rFonts w:cs="Arial"/>
          <w:i/>
          <w:iCs/>
          <w:szCs w:val="16"/>
        </w:rPr>
        <w:t>l</w:t>
      </w:r>
      <w:r w:rsidRPr="00185CDD">
        <w:rPr>
          <w:rFonts w:cs="Arial"/>
          <w:i/>
          <w:iCs/>
          <w:szCs w:val="16"/>
        </w:rPr>
        <w:t xml:space="preserve">dungselite) </w:t>
      </w:r>
      <w:r w:rsidRPr="00185CDD">
        <w:rPr>
          <w:rFonts w:cs="Arial"/>
          <w:szCs w:val="16"/>
        </w:rPr>
        <w:t xml:space="preserve">dans une </w:t>
      </w:r>
      <w:r>
        <w:rPr>
          <w:szCs w:val="16"/>
        </w:rPr>
        <w:t>« </w:t>
      </w:r>
      <w:r w:rsidRPr="00185CDD">
        <w:rPr>
          <w:rFonts w:cs="Arial"/>
          <w:szCs w:val="16"/>
        </w:rPr>
        <w:t>Europe vraie</w:t>
      </w:r>
      <w:r>
        <w:rPr>
          <w:rFonts w:cs="Arial"/>
          <w:szCs w:val="16"/>
        </w:rPr>
        <w:t> »</w:t>
      </w:r>
      <w:r w:rsidRPr="00185CDD">
        <w:rPr>
          <w:rFonts w:cs="Arial"/>
          <w:szCs w:val="16"/>
        </w:rPr>
        <w:t>, c'est-</w:t>
      </w:r>
      <w:r w:rsidRPr="00185CDD">
        <w:rPr>
          <w:szCs w:val="16"/>
        </w:rPr>
        <w:t>à</w:t>
      </w:r>
      <w:r w:rsidRPr="00185CDD">
        <w:rPr>
          <w:rFonts w:cs="Arial"/>
          <w:szCs w:val="16"/>
        </w:rPr>
        <w:t>-dire occidentale et chr</w:t>
      </w:r>
      <w:r w:rsidRPr="00185CDD">
        <w:rPr>
          <w:szCs w:val="16"/>
        </w:rPr>
        <w:t>é</w:t>
      </w:r>
      <w:r w:rsidRPr="00185CDD">
        <w:rPr>
          <w:rFonts w:cs="Arial"/>
          <w:szCs w:val="16"/>
        </w:rPr>
        <w:t>tienne, dont le pilier serait le couple fran</w:t>
      </w:r>
      <w:r>
        <w:rPr>
          <w:rFonts w:cs="Arial"/>
          <w:szCs w:val="16"/>
        </w:rPr>
        <w:t>co-allemand. Alfred Rose</w:t>
      </w:r>
      <w:r>
        <w:rPr>
          <w:rFonts w:cs="Arial"/>
          <w:szCs w:val="16"/>
        </w:rPr>
        <w:t>n</w:t>
      </w:r>
      <w:r>
        <w:rPr>
          <w:rFonts w:cs="Arial"/>
          <w:szCs w:val="16"/>
        </w:rPr>
        <w:t xml:space="preserve">berg, </w:t>
      </w:r>
      <w:r w:rsidRPr="003A6C82">
        <w:rPr>
          <w:rFonts w:cs="Arial"/>
          <w:i/>
          <w:szCs w:val="16"/>
        </w:rPr>
        <w:t>L'Essence</w:t>
      </w:r>
      <w:r w:rsidRPr="00185CDD">
        <w:rPr>
          <w:rFonts w:cs="Arial"/>
          <w:szCs w:val="16"/>
        </w:rPr>
        <w:t xml:space="preserve"> </w:t>
      </w:r>
      <w:r w:rsidRPr="00185CDD">
        <w:rPr>
          <w:rFonts w:cs="Arial"/>
          <w:i/>
          <w:iCs/>
          <w:szCs w:val="16"/>
        </w:rPr>
        <w:t xml:space="preserve">du national-socialisme. </w:t>
      </w:r>
      <w:r w:rsidRPr="00185CDD">
        <w:rPr>
          <w:rFonts w:cs="Arial"/>
          <w:szCs w:val="16"/>
        </w:rPr>
        <w:t xml:space="preserve">Karl Alois Schenzinger, </w:t>
      </w:r>
      <w:r w:rsidRPr="003A6C82">
        <w:rPr>
          <w:rFonts w:cs="Arial"/>
          <w:i/>
          <w:szCs w:val="16"/>
        </w:rPr>
        <w:t xml:space="preserve">Le </w:t>
      </w:r>
      <w:r w:rsidRPr="003A6C82">
        <w:rPr>
          <w:rFonts w:cs="Arial"/>
          <w:i/>
          <w:iCs/>
          <w:szCs w:val="16"/>
        </w:rPr>
        <w:lastRenderedPageBreak/>
        <w:t>J</w:t>
      </w:r>
      <w:r w:rsidRPr="00185CDD">
        <w:rPr>
          <w:rFonts w:cs="Arial"/>
          <w:i/>
          <w:iCs/>
          <w:szCs w:val="16"/>
        </w:rPr>
        <w:t>eune hitl</w:t>
      </w:r>
      <w:r w:rsidRPr="00185CDD">
        <w:rPr>
          <w:i/>
          <w:iCs/>
          <w:szCs w:val="16"/>
        </w:rPr>
        <w:t>é</w:t>
      </w:r>
      <w:r w:rsidRPr="00185CDD">
        <w:rPr>
          <w:rFonts w:cs="Arial"/>
          <w:i/>
          <w:iCs/>
          <w:szCs w:val="16"/>
        </w:rPr>
        <w:t xml:space="preserve">rien Quex </w:t>
      </w:r>
      <w:r w:rsidRPr="00185CDD">
        <w:rPr>
          <w:rFonts w:cs="Arial"/>
          <w:szCs w:val="16"/>
        </w:rPr>
        <w:t xml:space="preserve">(roman sur Herbert Norkus, cf. 24 janvier). Hanns Heinz Ewers, </w:t>
      </w:r>
      <w:r w:rsidRPr="00185CDD">
        <w:rPr>
          <w:rFonts w:cs="Arial"/>
          <w:i/>
          <w:iCs/>
          <w:szCs w:val="16"/>
        </w:rPr>
        <w:t xml:space="preserve">Horst Wessel, un destin allemand </w:t>
      </w:r>
      <w:r w:rsidRPr="00185CDD">
        <w:rPr>
          <w:rFonts w:cs="Arial"/>
          <w:szCs w:val="16"/>
        </w:rPr>
        <w:t>(cf. 23 se</w:t>
      </w:r>
      <w:r w:rsidRPr="00185CDD">
        <w:rPr>
          <w:rFonts w:cs="Arial"/>
          <w:szCs w:val="16"/>
        </w:rPr>
        <w:t>p</w:t>
      </w:r>
      <w:r w:rsidRPr="00185CDD">
        <w:rPr>
          <w:rFonts w:cs="Arial"/>
          <w:szCs w:val="16"/>
        </w:rPr>
        <w:t>tembre 1929, 14 janvier et 23 f</w:t>
      </w:r>
      <w:r w:rsidRPr="00185CDD">
        <w:rPr>
          <w:szCs w:val="16"/>
        </w:rPr>
        <w:t>é</w:t>
      </w:r>
      <w:r w:rsidRPr="00185CDD">
        <w:rPr>
          <w:rFonts w:cs="Arial"/>
          <w:szCs w:val="16"/>
        </w:rPr>
        <w:t xml:space="preserve">vrier 1930). Parution de </w:t>
      </w:r>
      <w:r>
        <w:rPr>
          <w:rFonts w:cs="Arial"/>
          <w:i/>
          <w:iCs/>
          <w:szCs w:val="16"/>
        </w:rPr>
        <w:t>L’</w:t>
      </w:r>
      <w:r w:rsidRPr="00185CDD">
        <w:rPr>
          <w:rFonts w:cs="Arial"/>
          <w:i/>
          <w:iCs/>
          <w:szCs w:val="16"/>
        </w:rPr>
        <w:t xml:space="preserve">Histoire du national-socialisme </w:t>
      </w:r>
      <w:r w:rsidRPr="00185CDD">
        <w:rPr>
          <w:rFonts w:cs="Arial"/>
          <w:szCs w:val="16"/>
        </w:rPr>
        <w:t xml:space="preserve">du journaliste antinazi Konrad Heiden, et de </w:t>
      </w:r>
      <w:r w:rsidRPr="00185CDD">
        <w:rPr>
          <w:rFonts w:cs="Arial"/>
          <w:i/>
          <w:iCs/>
          <w:szCs w:val="16"/>
        </w:rPr>
        <w:t>A</w:t>
      </w:r>
      <w:r w:rsidRPr="00185CDD">
        <w:rPr>
          <w:rFonts w:cs="Arial"/>
          <w:i/>
          <w:iCs/>
          <w:szCs w:val="16"/>
        </w:rPr>
        <w:t>l</w:t>
      </w:r>
      <w:r w:rsidRPr="00185CDD">
        <w:rPr>
          <w:rFonts w:cs="Arial"/>
          <w:i/>
          <w:iCs/>
          <w:szCs w:val="16"/>
        </w:rPr>
        <w:t xml:space="preserve">lemagne </w:t>
      </w:r>
      <w:r w:rsidRPr="00185CDD">
        <w:rPr>
          <w:i/>
          <w:iCs/>
          <w:szCs w:val="16"/>
        </w:rPr>
        <w:t>é</w:t>
      </w:r>
      <w:r w:rsidRPr="00185CDD">
        <w:rPr>
          <w:rFonts w:cs="Arial"/>
          <w:i/>
          <w:iCs/>
          <w:szCs w:val="16"/>
        </w:rPr>
        <w:t xml:space="preserve">veille-toi, histoire du national-socialisme </w:t>
      </w:r>
      <w:r w:rsidRPr="00185CDD">
        <w:rPr>
          <w:rFonts w:cs="Arial"/>
          <w:szCs w:val="16"/>
        </w:rPr>
        <w:t>du communiste Ernst Ottwalt. Premi</w:t>
      </w:r>
      <w:r w:rsidRPr="00185CDD">
        <w:rPr>
          <w:szCs w:val="16"/>
        </w:rPr>
        <w:t>è</w:t>
      </w:r>
      <w:r w:rsidRPr="00185CDD">
        <w:rPr>
          <w:rFonts w:cs="Arial"/>
          <w:szCs w:val="16"/>
        </w:rPr>
        <w:t xml:space="preserve">re berlinoise de </w:t>
      </w:r>
      <w:r w:rsidRPr="003A6C82">
        <w:rPr>
          <w:rFonts w:cs="Arial"/>
          <w:i/>
          <w:szCs w:val="16"/>
        </w:rPr>
        <w:t xml:space="preserve">La </w:t>
      </w:r>
      <w:r w:rsidRPr="00185CDD">
        <w:rPr>
          <w:rFonts w:cs="Arial"/>
          <w:i/>
          <w:iCs/>
          <w:szCs w:val="16"/>
        </w:rPr>
        <w:t>M</w:t>
      </w:r>
      <w:r w:rsidRPr="00185CDD">
        <w:rPr>
          <w:i/>
          <w:iCs/>
          <w:szCs w:val="16"/>
        </w:rPr>
        <w:t>è</w:t>
      </w:r>
      <w:r w:rsidRPr="00185CDD">
        <w:rPr>
          <w:rFonts w:cs="Arial"/>
          <w:i/>
          <w:iCs/>
          <w:szCs w:val="16"/>
        </w:rPr>
        <w:t xml:space="preserve">re </w:t>
      </w:r>
      <w:r w:rsidRPr="00185CDD">
        <w:rPr>
          <w:rFonts w:cs="Arial"/>
          <w:szCs w:val="16"/>
        </w:rPr>
        <w:t>de Bertolt Brecht (d'apr</w:t>
      </w:r>
      <w:r w:rsidRPr="00185CDD">
        <w:rPr>
          <w:szCs w:val="16"/>
        </w:rPr>
        <w:t>è</w:t>
      </w:r>
      <w:r w:rsidRPr="00185CDD">
        <w:rPr>
          <w:rFonts w:cs="Arial"/>
          <w:szCs w:val="16"/>
        </w:rPr>
        <w:t xml:space="preserve">s le roman </w:t>
      </w:r>
      <w:r w:rsidRPr="00185CDD">
        <w:rPr>
          <w:rFonts w:cs="Arial"/>
          <w:i/>
          <w:iCs/>
          <w:szCs w:val="16"/>
        </w:rPr>
        <w:t xml:space="preserve">Mat </w:t>
      </w:r>
      <w:r w:rsidRPr="00185CDD">
        <w:rPr>
          <w:rFonts w:cs="Arial"/>
          <w:szCs w:val="16"/>
        </w:rPr>
        <w:t>de Maxime Gorki). La po</w:t>
      </w:r>
      <w:r w:rsidRPr="00185CDD">
        <w:rPr>
          <w:szCs w:val="16"/>
        </w:rPr>
        <w:t>é</w:t>
      </w:r>
      <w:r w:rsidRPr="00185CDD">
        <w:rPr>
          <w:rFonts w:cs="Arial"/>
          <w:szCs w:val="16"/>
        </w:rPr>
        <w:t>tesse Else Lasker-Schüler, petite-fille d'un rabbin et dont le lyrisme s'abreuve de l'histo</w:t>
      </w:r>
      <w:r w:rsidRPr="00185CDD">
        <w:rPr>
          <w:rFonts w:cs="Arial"/>
          <w:szCs w:val="16"/>
        </w:rPr>
        <w:t>i</w:t>
      </w:r>
      <w:r w:rsidRPr="00185CDD">
        <w:rPr>
          <w:rFonts w:cs="Arial"/>
          <w:szCs w:val="16"/>
        </w:rPr>
        <w:t>re du juda</w:t>
      </w:r>
      <w:r w:rsidRPr="00185CDD">
        <w:rPr>
          <w:szCs w:val="16"/>
        </w:rPr>
        <w:t>ï</w:t>
      </w:r>
      <w:r w:rsidRPr="00185CDD">
        <w:rPr>
          <w:rFonts w:cs="Arial"/>
          <w:szCs w:val="16"/>
        </w:rPr>
        <w:t>sme, re</w:t>
      </w:r>
      <w:r w:rsidRPr="00185CDD">
        <w:rPr>
          <w:szCs w:val="16"/>
        </w:rPr>
        <w:t>ç</w:t>
      </w:r>
      <w:r w:rsidRPr="00185CDD">
        <w:rPr>
          <w:rFonts w:cs="Arial"/>
          <w:szCs w:val="16"/>
        </w:rPr>
        <w:t>oit le Prix Kleist. Énorme succ</w:t>
      </w:r>
      <w:r w:rsidRPr="00185CDD">
        <w:rPr>
          <w:szCs w:val="16"/>
        </w:rPr>
        <w:t>è</w:t>
      </w:r>
      <w:r w:rsidRPr="00185CDD">
        <w:rPr>
          <w:rFonts w:cs="Arial"/>
          <w:szCs w:val="16"/>
        </w:rPr>
        <w:t>s populaire de l'e</w:t>
      </w:r>
      <w:r w:rsidRPr="00185CDD">
        <w:rPr>
          <w:rFonts w:cs="Arial"/>
          <w:szCs w:val="16"/>
        </w:rPr>
        <w:t>x</w:t>
      </w:r>
      <w:r w:rsidRPr="00185CDD">
        <w:rPr>
          <w:rFonts w:cs="Arial"/>
          <w:szCs w:val="16"/>
        </w:rPr>
        <w:t>position K</w:t>
      </w:r>
      <w:r w:rsidRPr="00185CDD">
        <w:rPr>
          <w:szCs w:val="16"/>
        </w:rPr>
        <w:t>ä</w:t>
      </w:r>
      <w:r w:rsidRPr="00185CDD">
        <w:rPr>
          <w:rFonts w:cs="Arial"/>
          <w:szCs w:val="16"/>
        </w:rPr>
        <w:t>the Kollwitz dans le quartier rouge de Berlin-Wedding (8000 visiteurs en une journ</w:t>
      </w:r>
      <w:r w:rsidRPr="00185CDD">
        <w:rPr>
          <w:szCs w:val="16"/>
        </w:rPr>
        <w:t>é</w:t>
      </w:r>
      <w:r w:rsidRPr="00185CDD">
        <w:rPr>
          <w:rFonts w:cs="Arial"/>
          <w:szCs w:val="16"/>
        </w:rPr>
        <w:t>e</w:t>
      </w:r>
      <w:r>
        <w:rPr>
          <w:rFonts w:cs="Arial"/>
          <w:szCs w:val="16"/>
        </w:rPr>
        <w:t> !</w:t>
      </w:r>
      <w:r w:rsidRPr="00185CDD">
        <w:rPr>
          <w:rFonts w:cs="Arial"/>
          <w:szCs w:val="16"/>
        </w:rPr>
        <w:t xml:space="preserve">). Contraint de quitter Dessau suite </w:t>
      </w:r>
      <w:r w:rsidRPr="00185CDD">
        <w:rPr>
          <w:szCs w:val="16"/>
        </w:rPr>
        <w:t>à</w:t>
      </w:r>
      <w:r w:rsidRPr="00185CDD">
        <w:rPr>
          <w:rFonts w:cs="Arial"/>
          <w:szCs w:val="16"/>
        </w:rPr>
        <w:t xml:space="preserve"> l'</w:t>
      </w:r>
      <w:r w:rsidRPr="00185CDD">
        <w:rPr>
          <w:szCs w:val="16"/>
        </w:rPr>
        <w:t>é</w:t>
      </w:r>
      <w:r w:rsidRPr="00185CDD">
        <w:rPr>
          <w:rFonts w:cs="Arial"/>
          <w:szCs w:val="16"/>
        </w:rPr>
        <w:t>lection d'une municipalit</w:t>
      </w:r>
      <w:r w:rsidRPr="00185CDD">
        <w:rPr>
          <w:szCs w:val="16"/>
        </w:rPr>
        <w:t>é</w:t>
      </w:r>
      <w:r w:rsidRPr="00185CDD">
        <w:rPr>
          <w:rFonts w:cs="Arial"/>
          <w:szCs w:val="16"/>
        </w:rPr>
        <w:t xml:space="preserve"> de droite, le </w:t>
      </w:r>
      <w:r w:rsidRPr="00185CDD">
        <w:rPr>
          <w:rFonts w:cs="Arial"/>
          <w:i/>
          <w:iCs/>
          <w:szCs w:val="16"/>
        </w:rPr>
        <w:t xml:space="preserve">Bauhaus </w:t>
      </w:r>
      <w:r w:rsidRPr="00185CDD">
        <w:rPr>
          <w:rFonts w:cs="Arial"/>
          <w:szCs w:val="16"/>
        </w:rPr>
        <w:t xml:space="preserve">s'installe </w:t>
      </w:r>
      <w:r w:rsidRPr="00185CDD">
        <w:rPr>
          <w:szCs w:val="16"/>
        </w:rPr>
        <w:t>à</w:t>
      </w:r>
      <w:r w:rsidRPr="00185CDD">
        <w:rPr>
          <w:rFonts w:cs="Arial"/>
          <w:szCs w:val="16"/>
        </w:rPr>
        <w:t xml:space="preserve"> Berlin-Steglitz sous la direction de Ludwig Mies van der Rohe. Le physicien Albert Einstein, la graphiste-sculpteur K</w:t>
      </w:r>
      <w:r w:rsidRPr="00185CDD">
        <w:rPr>
          <w:szCs w:val="16"/>
        </w:rPr>
        <w:t>ä</w:t>
      </w:r>
      <w:r w:rsidRPr="00185CDD">
        <w:rPr>
          <w:rFonts w:cs="Arial"/>
          <w:szCs w:val="16"/>
        </w:rPr>
        <w:t xml:space="preserve">the Kollwitz, les </w:t>
      </w:r>
      <w:r w:rsidRPr="00185CDD">
        <w:rPr>
          <w:szCs w:val="16"/>
        </w:rPr>
        <w:t>é</w:t>
      </w:r>
      <w:r w:rsidRPr="00185CDD">
        <w:rPr>
          <w:rFonts w:cs="Arial"/>
          <w:szCs w:val="16"/>
        </w:rPr>
        <w:t xml:space="preserve">crivains Heinrich Mann et Arnold Zweig lancent un appel pour la constitution d'un front unitaire antifasciste </w:t>
      </w:r>
      <w:r w:rsidRPr="00185CDD">
        <w:rPr>
          <w:rFonts w:cs="Arial"/>
          <w:i/>
          <w:iCs/>
          <w:szCs w:val="16"/>
        </w:rPr>
        <w:t>(antifaschistische</w:t>
      </w:r>
      <w:r>
        <w:t xml:space="preserve"> [167]</w:t>
      </w:r>
      <w:r w:rsidRPr="00185CDD">
        <w:rPr>
          <w:rFonts w:cs="Arial"/>
          <w:i/>
          <w:iCs/>
          <w:szCs w:val="16"/>
        </w:rPr>
        <w:t xml:space="preserve"> Einheitsfront). </w:t>
      </w:r>
      <w:r w:rsidRPr="00185CDD">
        <w:rPr>
          <w:rFonts w:cs="Arial"/>
          <w:szCs w:val="16"/>
        </w:rPr>
        <w:t>Werner Heisenberg obtient le Prix N</w:t>
      </w:r>
      <w:r w:rsidRPr="00185CDD">
        <w:rPr>
          <w:rFonts w:cs="Arial"/>
          <w:szCs w:val="16"/>
        </w:rPr>
        <w:t>o</w:t>
      </w:r>
      <w:r w:rsidRPr="00185CDD">
        <w:rPr>
          <w:rFonts w:cs="Arial"/>
          <w:szCs w:val="16"/>
        </w:rPr>
        <w:t xml:space="preserve">bel de physique. Le peintre George Grosz </w:t>
      </w:r>
      <w:r w:rsidRPr="00185CDD">
        <w:rPr>
          <w:szCs w:val="16"/>
        </w:rPr>
        <w:t>é</w:t>
      </w:r>
      <w:r w:rsidRPr="00185CDD">
        <w:rPr>
          <w:rFonts w:cs="Arial"/>
          <w:szCs w:val="16"/>
        </w:rPr>
        <w:t>migr</w:t>
      </w:r>
      <w:r w:rsidRPr="00185CDD">
        <w:rPr>
          <w:szCs w:val="16"/>
        </w:rPr>
        <w:t>é</w:t>
      </w:r>
      <w:r w:rsidRPr="00185CDD">
        <w:rPr>
          <w:rFonts w:cs="Arial"/>
          <w:szCs w:val="16"/>
        </w:rPr>
        <w:t xml:space="preserve"> aux </w:t>
      </w:r>
      <w:r>
        <w:rPr>
          <w:rFonts w:cs="Arial"/>
          <w:szCs w:val="16"/>
        </w:rPr>
        <w:t>É.-U.</w:t>
      </w:r>
      <w:r w:rsidRPr="00185CDD">
        <w:rPr>
          <w:rFonts w:cs="Arial"/>
          <w:szCs w:val="16"/>
        </w:rPr>
        <w:t>, l'</w:t>
      </w:r>
      <w:r w:rsidRPr="00185CDD">
        <w:rPr>
          <w:szCs w:val="16"/>
        </w:rPr>
        <w:t>é</w:t>
      </w:r>
      <w:r w:rsidRPr="00185CDD">
        <w:rPr>
          <w:rFonts w:cs="Arial"/>
          <w:szCs w:val="16"/>
        </w:rPr>
        <w:t>crivain et critique Herwarth Wa</w:t>
      </w:r>
      <w:r w:rsidRPr="00185CDD">
        <w:rPr>
          <w:rFonts w:cs="Arial"/>
          <w:szCs w:val="16"/>
        </w:rPr>
        <w:t>l</w:t>
      </w:r>
      <w:r w:rsidRPr="00185CDD">
        <w:rPr>
          <w:rFonts w:cs="Arial"/>
          <w:szCs w:val="16"/>
        </w:rPr>
        <w:t xml:space="preserve">den (revue </w:t>
      </w:r>
      <w:r w:rsidRPr="00185CDD">
        <w:rPr>
          <w:rFonts w:cs="Arial"/>
          <w:i/>
          <w:iCs/>
          <w:szCs w:val="16"/>
        </w:rPr>
        <w:t xml:space="preserve">Der Sturm) </w:t>
      </w:r>
      <w:r w:rsidRPr="00185CDD">
        <w:rPr>
          <w:rFonts w:cs="Arial"/>
          <w:szCs w:val="16"/>
        </w:rPr>
        <w:t xml:space="preserve">en URSS. Sortie sur les </w:t>
      </w:r>
      <w:r w:rsidRPr="00185CDD">
        <w:rPr>
          <w:szCs w:val="16"/>
        </w:rPr>
        <w:t>é</w:t>
      </w:r>
      <w:r w:rsidRPr="00185CDD">
        <w:rPr>
          <w:rFonts w:cs="Arial"/>
          <w:szCs w:val="16"/>
        </w:rPr>
        <w:t xml:space="preserve">crans de </w:t>
      </w:r>
      <w:r w:rsidRPr="00185CDD">
        <w:rPr>
          <w:rFonts w:cs="Arial"/>
          <w:i/>
          <w:iCs/>
          <w:szCs w:val="16"/>
        </w:rPr>
        <w:t xml:space="preserve">L'Atlantide </w:t>
      </w:r>
      <w:r w:rsidRPr="00185CDD">
        <w:rPr>
          <w:rFonts w:cs="Arial"/>
          <w:szCs w:val="16"/>
        </w:rPr>
        <w:t xml:space="preserve">de Georg Wilhelm Pabst, </w:t>
      </w:r>
      <w:r w:rsidRPr="00185CDD">
        <w:rPr>
          <w:rFonts w:cs="Arial"/>
          <w:i/>
          <w:iCs/>
          <w:szCs w:val="16"/>
        </w:rPr>
        <w:t>La Lumi</w:t>
      </w:r>
      <w:r w:rsidRPr="00185CDD">
        <w:rPr>
          <w:i/>
          <w:iCs/>
          <w:szCs w:val="16"/>
        </w:rPr>
        <w:t>è</w:t>
      </w:r>
      <w:r w:rsidRPr="00185CDD">
        <w:rPr>
          <w:rFonts w:cs="Arial"/>
          <w:i/>
          <w:iCs/>
          <w:szCs w:val="16"/>
        </w:rPr>
        <w:t xml:space="preserve">re bleue </w:t>
      </w:r>
      <w:r w:rsidRPr="00185CDD">
        <w:rPr>
          <w:rFonts w:cs="Arial"/>
          <w:szCs w:val="16"/>
        </w:rPr>
        <w:t>de Leni Riefenstahl, et surtout, apr</w:t>
      </w:r>
      <w:r w:rsidRPr="00185CDD">
        <w:rPr>
          <w:szCs w:val="16"/>
        </w:rPr>
        <w:t>è</w:t>
      </w:r>
      <w:r w:rsidRPr="00185CDD">
        <w:rPr>
          <w:rFonts w:cs="Arial"/>
          <w:szCs w:val="16"/>
        </w:rPr>
        <w:t>s maints d</w:t>
      </w:r>
      <w:r w:rsidRPr="00185CDD">
        <w:rPr>
          <w:szCs w:val="16"/>
        </w:rPr>
        <w:t>é</w:t>
      </w:r>
      <w:r w:rsidRPr="00185CDD">
        <w:rPr>
          <w:rFonts w:cs="Arial"/>
          <w:szCs w:val="16"/>
        </w:rPr>
        <w:t xml:space="preserve">boires avec la censure, du film communiste </w:t>
      </w:r>
      <w:r w:rsidRPr="00185CDD">
        <w:rPr>
          <w:rFonts w:cs="Arial"/>
          <w:i/>
          <w:iCs/>
          <w:szCs w:val="16"/>
        </w:rPr>
        <w:t xml:space="preserve">Kuhle Wampe </w:t>
      </w:r>
      <w:r w:rsidRPr="00185CDD">
        <w:rPr>
          <w:rFonts w:cs="Arial"/>
          <w:szCs w:val="16"/>
        </w:rPr>
        <w:t>de Slatan Dudow, en co</w:t>
      </w:r>
      <w:r w:rsidRPr="00185CDD">
        <w:rPr>
          <w:rFonts w:cs="Arial"/>
          <w:szCs w:val="16"/>
        </w:rPr>
        <w:t>l</w:t>
      </w:r>
      <w:r w:rsidRPr="00185CDD">
        <w:rPr>
          <w:rFonts w:cs="Arial"/>
          <w:szCs w:val="16"/>
        </w:rPr>
        <w:t>laboration avec Bertolt Brecht et Ernst Ottwalt (</w:t>
      </w:r>
      <w:r w:rsidRPr="00185CDD">
        <w:rPr>
          <w:szCs w:val="16"/>
        </w:rPr>
        <w:t>à</w:t>
      </w:r>
      <w:r w:rsidRPr="00185CDD">
        <w:rPr>
          <w:rFonts w:cs="Arial"/>
          <w:szCs w:val="16"/>
        </w:rPr>
        <w:t xml:space="preserve"> noter que la traduction fran</w:t>
      </w:r>
      <w:r w:rsidRPr="00185CDD">
        <w:rPr>
          <w:szCs w:val="16"/>
        </w:rPr>
        <w:t>ç</w:t>
      </w:r>
      <w:r w:rsidRPr="00185CDD">
        <w:rPr>
          <w:rFonts w:cs="Arial"/>
          <w:szCs w:val="16"/>
        </w:rPr>
        <w:t>a</w:t>
      </w:r>
      <w:r w:rsidRPr="00185CDD">
        <w:rPr>
          <w:rFonts w:cs="Arial"/>
          <w:szCs w:val="16"/>
        </w:rPr>
        <w:t>i</w:t>
      </w:r>
      <w:r w:rsidRPr="00185CDD">
        <w:rPr>
          <w:rFonts w:cs="Arial"/>
          <w:szCs w:val="16"/>
        </w:rPr>
        <w:t xml:space="preserve">se du titre, </w:t>
      </w:r>
      <w:r w:rsidRPr="00185CDD">
        <w:rPr>
          <w:rFonts w:cs="Arial"/>
          <w:i/>
          <w:iCs/>
          <w:szCs w:val="16"/>
        </w:rPr>
        <w:t>Ventres glac</w:t>
      </w:r>
      <w:r w:rsidRPr="00185CDD">
        <w:rPr>
          <w:i/>
          <w:iCs/>
          <w:szCs w:val="16"/>
        </w:rPr>
        <w:t>é</w:t>
      </w:r>
      <w:r w:rsidRPr="00185CDD">
        <w:rPr>
          <w:rFonts w:cs="Arial"/>
          <w:i/>
          <w:iCs/>
          <w:szCs w:val="16"/>
        </w:rPr>
        <w:t xml:space="preserve">s, </w:t>
      </w:r>
      <w:r w:rsidRPr="00185CDD">
        <w:rPr>
          <w:rFonts w:cs="Arial"/>
          <w:szCs w:val="16"/>
        </w:rPr>
        <w:t xml:space="preserve">est une aberration linguistique </w:t>
      </w:r>
      <w:r w:rsidRPr="00185CDD">
        <w:rPr>
          <w:szCs w:val="16"/>
        </w:rPr>
        <w:t>—</w:t>
      </w:r>
      <w:r w:rsidRPr="00185CDD">
        <w:rPr>
          <w:rFonts w:cs="Arial"/>
          <w:szCs w:val="16"/>
        </w:rPr>
        <w:t xml:space="preserve"> </w:t>
      </w:r>
      <w:r w:rsidRPr="00185CDD">
        <w:rPr>
          <w:rFonts w:cs="Arial"/>
          <w:i/>
          <w:iCs/>
          <w:szCs w:val="16"/>
        </w:rPr>
        <w:t xml:space="preserve">Kuhle </w:t>
      </w:r>
      <w:r w:rsidRPr="00185CDD">
        <w:rPr>
          <w:rFonts w:cs="Arial"/>
          <w:szCs w:val="16"/>
        </w:rPr>
        <w:t xml:space="preserve">n'est pas </w:t>
      </w:r>
      <w:r w:rsidRPr="00185CDD">
        <w:rPr>
          <w:rFonts w:cs="Arial"/>
          <w:i/>
          <w:iCs/>
          <w:szCs w:val="16"/>
        </w:rPr>
        <w:t xml:space="preserve">kuhl </w:t>
      </w:r>
      <w:r w:rsidRPr="00185CDD">
        <w:rPr>
          <w:szCs w:val="16"/>
        </w:rPr>
        <w:t>—</w:t>
      </w:r>
      <w:r>
        <w:rPr>
          <w:rFonts w:cs="Arial"/>
          <w:szCs w:val="16"/>
        </w:rPr>
        <w:t> ;</w:t>
      </w:r>
      <w:r w:rsidRPr="00185CDD">
        <w:rPr>
          <w:rFonts w:cs="Arial"/>
          <w:szCs w:val="16"/>
        </w:rPr>
        <w:t xml:space="preserve"> Kuhle Wampe, c'est-</w:t>
      </w:r>
      <w:r w:rsidRPr="00185CDD">
        <w:rPr>
          <w:szCs w:val="16"/>
        </w:rPr>
        <w:t>à</w:t>
      </w:r>
      <w:r w:rsidRPr="00185CDD">
        <w:rPr>
          <w:rFonts w:cs="Arial"/>
          <w:szCs w:val="16"/>
        </w:rPr>
        <w:t xml:space="preserve">-dire </w:t>
      </w:r>
      <w:r>
        <w:rPr>
          <w:szCs w:val="16"/>
        </w:rPr>
        <w:t>« </w:t>
      </w:r>
      <w:r w:rsidRPr="00185CDD">
        <w:rPr>
          <w:rFonts w:cs="Arial"/>
          <w:szCs w:val="16"/>
        </w:rPr>
        <w:t>la panse au gouffre</w:t>
      </w:r>
      <w:r>
        <w:rPr>
          <w:rFonts w:cs="Arial"/>
          <w:szCs w:val="16"/>
        </w:rPr>
        <w:t> »</w:t>
      </w:r>
      <w:r w:rsidRPr="00185CDD">
        <w:rPr>
          <w:rFonts w:cs="Arial"/>
          <w:szCs w:val="16"/>
        </w:rPr>
        <w:t xml:space="preserve">, </w:t>
      </w:r>
      <w:r w:rsidRPr="00185CDD">
        <w:rPr>
          <w:szCs w:val="16"/>
        </w:rPr>
        <w:t>é</w:t>
      </w:r>
      <w:r w:rsidRPr="00185CDD">
        <w:rPr>
          <w:rFonts w:cs="Arial"/>
          <w:szCs w:val="16"/>
        </w:rPr>
        <w:t>tait le nom d'un lieu-dit pr</w:t>
      </w:r>
      <w:r w:rsidRPr="00185CDD">
        <w:rPr>
          <w:szCs w:val="16"/>
        </w:rPr>
        <w:t>è</w:t>
      </w:r>
      <w:r w:rsidRPr="00185CDD">
        <w:rPr>
          <w:rFonts w:cs="Arial"/>
          <w:szCs w:val="16"/>
        </w:rPr>
        <w:t>s de Berlin o</w:t>
      </w:r>
      <w:r w:rsidRPr="00185CDD">
        <w:rPr>
          <w:szCs w:val="16"/>
        </w:rPr>
        <w:t>ù</w:t>
      </w:r>
      <w:r w:rsidRPr="00185CDD">
        <w:rPr>
          <w:rFonts w:cs="Arial"/>
          <w:szCs w:val="16"/>
        </w:rPr>
        <w:t xml:space="preserve"> la Spree formait une boucle en forme de gros ventre (Wampe) avec une fosse </w:t>
      </w:r>
      <w:r w:rsidRPr="00185CDD">
        <w:rPr>
          <w:rFonts w:cs="Arial"/>
          <w:i/>
          <w:iCs/>
          <w:szCs w:val="16"/>
        </w:rPr>
        <w:t xml:space="preserve">(Kuhle) </w:t>
      </w:r>
      <w:r w:rsidRPr="00185CDD">
        <w:rPr>
          <w:rFonts w:cs="Arial"/>
          <w:szCs w:val="16"/>
        </w:rPr>
        <w:t>d'</w:t>
      </w:r>
      <w:r w:rsidRPr="00185CDD">
        <w:rPr>
          <w:szCs w:val="16"/>
        </w:rPr>
        <w:t>é</w:t>
      </w:r>
      <w:r w:rsidRPr="00185CDD">
        <w:rPr>
          <w:rFonts w:cs="Arial"/>
          <w:szCs w:val="16"/>
        </w:rPr>
        <w:t>rosion o</w:t>
      </w:r>
      <w:r w:rsidRPr="00185CDD">
        <w:rPr>
          <w:szCs w:val="16"/>
        </w:rPr>
        <w:t>ù</w:t>
      </w:r>
      <w:r w:rsidRPr="00185CDD">
        <w:rPr>
          <w:rFonts w:cs="Arial"/>
          <w:szCs w:val="16"/>
        </w:rPr>
        <w:t xml:space="preserve"> l'eau </w:t>
      </w:r>
      <w:r w:rsidRPr="00185CDD">
        <w:rPr>
          <w:szCs w:val="16"/>
        </w:rPr>
        <w:t>é</w:t>
      </w:r>
      <w:r w:rsidRPr="00185CDD">
        <w:rPr>
          <w:rFonts w:cs="Arial"/>
          <w:szCs w:val="16"/>
        </w:rPr>
        <w:t>tait particuli</w:t>
      </w:r>
      <w:r w:rsidRPr="00185CDD">
        <w:rPr>
          <w:szCs w:val="16"/>
        </w:rPr>
        <w:t>è</w:t>
      </w:r>
      <w:r w:rsidRPr="00185CDD">
        <w:rPr>
          <w:rFonts w:cs="Arial"/>
          <w:szCs w:val="16"/>
        </w:rPr>
        <w:t>rement profonde</w:t>
      </w:r>
      <w:r>
        <w:rPr>
          <w:rFonts w:cs="Arial"/>
          <w:szCs w:val="16"/>
        </w:rPr>
        <w:t> ;</w:t>
      </w:r>
      <w:r w:rsidRPr="00185CDD">
        <w:rPr>
          <w:rFonts w:cs="Arial"/>
          <w:szCs w:val="16"/>
        </w:rPr>
        <w:t xml:space="preserve"> des ch</w:t>
      </w:r>
      <w:r w:rsidRPr="00185CDD">
        <w:rPr>
          <w:szCs w:val="16"/>
        </w:rPr>
        <w:t>ô</w:t>
      </w:r>
      <w:r w:rsidRPr="00185CDD">
        <w:rPr>
          <w:rFonts w:cs="Arial"/>
          <w:szCs w:val="16"/>
        </w:rPr>
        <w:t>meurs be</w:t>
      </w:r>
      <w:r w:rsidRPr="00185CDD">
        <w:rPr>
          <w:rFonts w:cs="Arial"/>
          <w:szCs w:val="16"/>
        </w:rPr>
        <w:t>r</w:t>
      </w:r>
      <w:r w:rsidRPr="00185CDD">
        <w:rPr>
          <w:rFonts w:cs="Arial"/>
          <w:szCs w:val="16"/>
        </w:rPr>
        <w:t xml:space="preserve">linois avaient </w:t>
      </w:r>
      <w:r w:rsidRPr="00185CDD">
        <w:rPr>
          <w:szCs w:val="16"/>
        </w:rPr>
        <w:t>é</w:t>
      </w:r>
      <w:r w:rsidRPr="00185CDD">
        <w:rPr>
          <w:rFonts w:cs="Arial"/>
          <w:szCs w:val="16"/>
        </w:rPr>
        <w:t>tabli l</w:t>
      </w:r>
      <w:r w:rsidRPr="00185CDD">
        <w:rPr>
          <w:szCs w:val="16"/>
        </w:rPr>
        <w:t>à</w:t>
      </w:r>
      <w:r w:rsidRPr="00185CDD">
        <w:rPr>
          <w:rFonts w:cs="Arial"/>
          <w:szCs w:val="16"/>
        </w:rPr>
        <w:t xml:space="preserve"> un campement inspir</w:t>
      </w:r>
      <w:r w:rsidRPr="00185CDD">
        <w:rPr>
          <w:szCs w:val="16"/>
        </w:rPr>
        <w:t>é</w:t>
      </w:r>
      <w:r w:rsidRPr="00185CDD">
        <w:rPr>
          <w:rFonts w:cs="Arial"/>
          <w:szCs w:val="16"/>
        </w:rPr>
        <w:t xml:space="preserve"> des phalanst</w:t>
      </w:r>
      <w:r w:rsidRPr="00185CDD">
        <w:rPr>
          <w:szCs w:val="16"/>
        </w:rPr>
        <w:t>è</w:t>
      </w:r>
      <w:r w:rsidRPr="00185CDD">
        <w:rPr>
          <w:rFonts w:cs="Arial"/>
          <w:szCs w:val="16"/>
        </w:rPr>
        <w:t>res imag</w:t>
      </w:r>
      <w:r w:rsidRPr="00185CDD">
        <w:rPr>
          <w:rFonts w:cs="Arial"/>
          <w:szCs w:val="16"/>
        </w:rPr>
        <w:t>i</w:t>
      </w:r>
      <w:r w:rsidRPr="00185CDD">
        <w:rPr>
          <w:rFonts w:cs="Arial"/>
          <w:szCs w:val="16"/>
        </w:rPr>
        <w:t>n</w:t>
      </w:r>
      <w:r w:rsidRPr="00185CDD">
        <w:rPr>
          <w:szCs w:val="16"/>
        </w:rPr>
        <w:t>é</w:t>
      </w:r>
      <w:r w:rsidRPr="00185CDD">
        <w:rPr>
          <w:rFonts w:cs="Arial"/>
          <w:szCs w:val="16"/>
        </w:rPr>
        <w:t>s au d</w:t>
      </w:r>
      <w:r w:rsidRPr="00185CDD">
        <w:rPr>
          <w:szCs w:val="16"/>
        </w:rPr>
        <w:t>é</w:t>
      </w:r>
      <w:r w:rsidRPr="00185CDD">
        <w:rPr>
          <w:rFonts w:cs="Arial"/>
          <w:szCs w:val="16"/>
        </w:rPr>
        <w:t>but du XIX</w:t>
      </w:r>
      <w:r w:rsidRPr="00185CDD">
        <w:rPr>
          <w:rFonts w:cs="Arial"/>
          <w:szCs w:val="16"/>
          <w:vertAlign w:val="superscript"/>
        </w:rPr>
        <w:t>e</w:t>
      </w:r>
      <w:r w:rsidRPr="00185CDD">
        <w:rPr>
          <w:rFonts w:cs="Arial"/>
          <w:szCs w:val="16"/>
        </w:rPr>
        <w:t xml:space="preserve"> si</w:t>
      </w:r>
      <w:r w:rsidRPr="00185CDD">
        <w:rPr>
          <w:szCs w:val="16"/>
        </w:rPr>
        <w:t>è</w:t>
      </w:r>
      <w:r w:rsidRPr="00185CDD">
        <w:rPr>
          <w:rFonts w:cs="Arial"/>
          <w:szCs w:val="16"/>
        </w:rPr>
        <w:t>cle par le th</w:t>
      </w:r>
      <w:r w:rsidRPr="00185CDD">
        <w:rPr>
          <w:szCs w:val="16"/>
        </w:rPr>
        <w:t>é</w:t>
      </w:r>
      <w:r w:rsidRPr="00185CDD">
        <w:rPr>
          <w:rFonts w:cs="Arial"/>
          <w:szCs w:val="16"/>
        </w:rPr>
        <w:t>oricien socialiste fran</w:t>
      </w:r>
      <w:r w:rsidRPr="00185CDD">
        <w:rPr>
          <w:szCs w:val="16"/>
        </w:rPr>
        <w:t>ç</w:t>
      </w:r>
      <w:r w:rsidRPr="00185CDD">
        <w:rPr>
          <w:rFonts w:cs="Arial"/>
          <w:szCs w:val="16"/>
        </w:rPr>
        <w:t>ais Cha</w:t>
      </w:r>
      <w:r w:rsidRPr="00185CDD">
        <w:rPr>
          <w:rFonts w:cs="Arial"/>
          <w:szCs w:val="16"/>
        </w:rPr>
        <w:t>r</w:t>
      </w:r>
      <w:r w:rsidRPr="00185CDD">
        <w:rPr>
          <w:rFonts w:cs="Arial"/>
          <w:szCs w:val="16"/>
        </w:rPr>
        <w:t>les Fourrier). Premier film nazi</w:t>
      </w:r>
      <w:r>
        <w:rPr>
          <w:rFonts w:cs="Arial"/>
          <w:szCs w:val="16"/>
        </w:rPr>
        <w:t> :</w:t>
      </w:r>
      <w:r w:rsidRPr="00185CDD">
        <w:rPr>
          <w:rFonts w:cs="Arial"/>
          <w:szCs w:val="16"/>
        </w:rPr>
        <w:t xml:space="preserve"> Le </w:t>
      </w:r>
      <w:r w:rsidRPr="00185CDD">
        <w:rPr>
          <w:rFonts w:cs="Arial"/>
          <w:i/>
          <w:iCs/>
          <w:szCs w:val="16"/>
        </w:rPr>
        <w:t xml:space="preserve">Rebelle </w:t>
      </w:r>
      <w:r w:rsidRPr="00185CDD">
        <w:rPr>
          <w:rFonts w:cs="Arial"/>
          <w:szCs w:val="16"/>
        </w:rPr>
        <w:t>de Luis Trenker (glorification de l'id</w:t>
      </w:r>
      <w:r w:rsidRPr="00185CDD">
        <w:rPr>
          <w:szCs w:val="16"/>
        </w:rPr>
        <w:t>é</w:t>
      </w:r>
      <w:r w:rsidRPr="00185CDD">
        <w:rPr>
          <w:rFonts w:cs="Arial"/>
          <w:szCs w:val="16"/>
        </w:rPr>
        <w:t>ologie hitl</w:t>
      </w:r>
      <w:r w:rsidRPr="00185CDD">
        <w:rPr>
          <w:szCs w:val="16"/>
        </w:rPr>
        <w:t>é</w:t>
      </w:r>
      <w:r w:rsidRPr="00185CDD">
        <w:rPr>
          <w:rFonts w:cs="Arial"/>
          <w:szCs w:val="16"/>
        </w:rPr>
        <w:t xml:space="preserve">rienne </w:t>
      </w:r>
      <w:r w:rsidRPr="00185CDD">
        <w:rPr>
          <w:szCs w:val="16"/>
        </w:rPr>
        <w:t xml:space="preserve">à </w:t>
      </w:r>
      <w:r w:rsidRPr="00185CDD">
        <w:rPr>
          <w:rFonts w:cs="Arial"/>
          <w:szCs w:val="16"/>
        </w:rPr>
        <w:t>travers un r</w:t>
      </w:r>
      <w:r w:rsidRPr="00185CDD">
        <w:rPr>
          <w:szCs w:val="16"/>
        </w:rPr>
        <w:t>é</w:t>
      </w:r>
      <w:r w:rsidRPr="00185CDD">
        <w:rPr>
          <w:rFonts w:cs="Arial"/>
          <w:szCs w:val="16"/>
        </w:rPr>
        <w:t xml:space="preserve">sistant tyrolien </w:t>
      </w:r>
      <w:r w:rsidRPr="00185CDD">
        <w:rPr>
          <w:szCs w:val="16"/>
        </w:rPr>
        <w:t>à</w:t>
      </w:r>
      <w:r w:rsidRPr="00185CDD">
        <w:rPr>
          <w:rFonts w:cs="Arial"/>
          <w:szCs w:val="16"/>
        </w:rPr>
        <w:t xml:space="preserve"> l'</w:t>
      </w:r>
      <w:r w:rsidRPr="00185CDD">
        <w:rPr>
          <w:szCs w:val="16"/>
        </w:rPr>
        <w:t>é</w:t>
      </w:r>
      <w:r w:rsidRPr="00185CDD">
        <w:rPr>
          <w:rFonts w:cs="Arial"/>
          <w:szCs w:val="16"/>
        </w:rPr>
        <w:t>poque de l'occupation nap</w:t>
      </w:r>
      <w:r w:rsidRPr="00185CDD">
        <w:rPr>
          <w:rFonts w:cs="Arial"/>
          <w:szCs w:val="16"/>
        </w:rPr>
        <w:t>o</w:t>
      </w:r>
      <w:r w:rsidRPr="00185CDD">
        <w:rPr>
          <w:rFonts w:cs="Arial"/>
          <w:szCs w:val="16"/>
        </w:rPr>
        <w:t>l</w:t>
      </w:r>
      <w:r w:rsidRPr="00185CDD">
        <w:rPr>
          <w:szCs w:val="16"/>
        </w:rPr>
        <w:t>é</w:t>
      </w:r>
      <w:r w:rsidRPr="00185CDD">
        <w:rPr>
          <w:rFonts w:cs="Arial"/>
          <w:szCs w:val="16"/>
        </w:rPr>
        <w:t>onienne).</w:t>
      </w:r>
    </w:p>
    <w:p w:rsidR="00627FD2" w:rsidRDefault="00627FD2" w:rsidP="00627FD2">
      <w:pPr>
        <w:pStyle w:val="p"/>
      </w:pPr>
      <w:r>
        <w:br w:type="page"/>
      </w:r>
      <w:r>
        <w:lastRenderedPageBreak/>
        <w:t>[167]</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1" w:name="Nazisme_en_dates_1933"/>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1933</w:t>
      </w:r>
    </w:p>
    <w:bookmarkEnd w:id="21"/>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A734B7">
        <w:rPr>
          <w:b/>
          <w:bCs/>
          <w:szCs w:val="22"/>
        </w:rPr>
        <w:t>Janvier</w:t>
      </w:r>
      <w:r w:rsidRPr="00185CDD">
        <w:rPr>
          <w:bCs/>
          <w:szCs w:val="22"/>
        </w:rPr>
        <w:t xml:space="preserve"> </w:t>
      </w:r>
      <w:r w:rsidRPr="00185CDD">
        <w:rPr>
          <w:szCs w:val="22"/>
        </w:rPr>
        <w:t>Redoutant que les signes manifestes de reprise économ</w:t>
      </w:r>
      <w:r w:rsidRPr="00185CDD">
        <w:rPr>
          <w:szCs w:val="22"/>
        </w:rPr>
        <w:t>i</w:t>
      </w:r>
      <w:r w:rsidRPr="00185CDD">
        <w:rPr>
          <w:szCs w:val="22"/>
        </w:rPr>
        <w:t>que ne profitent au régime républicain, les milieux d'affaires, séduits par les perspectives dirigistes et expansionnistes du projet nazis, vont durant tout le mois user de leur influence pour que Hitler accède à la chancellerie.</w:t>
      </w:r>
    </w:p>
    <w:p w:rsidR="00627FD2" w:rsidRPr="00185CDD" w:rsidRDefault="00627FD2" w:rsidP="00627FD2">
      <w:pPr>
        <w:spacing w:before="120" w:after="120"/>
        <w:jc w:val="both"/>
      </w:pPr>
      <w:r w:rsidRPr="00A734B7">
        <w:rPr>
          <w:b/>
          <w:bCs/>
          <w:szCs w:val="22"/>
        </w:rPr>
        <w:t>4 janvier</w:t>
      </w:r>
      <w:r w:rsidRPr="00185CDD">
        <w:rPr>
          <w:bCs/>
          <w:szCs w:val="22"/>
        </w:rPr>
        <w:t xml:space="preserve"> </w:t>
      </w:r>
      <w:r w:rsidRPr="00185CDD">
        <w:rPr>
          <w:szCs w:val="22"/>
        </w:rPr>
        <w:t>Le Parlement se réunit pour une journée</w:t>
      </w:r>
      <w:r>
        <w:rPr>
          <w:szCs w:val="22"/>
        </w:rPr>
        <w:t> :</w:t>
      </w:r>
      <w:r w:rsidRPr="00185CDD">
        <w:rPr>
          <w:szCs w:val="22"/>
        </w:rPr>
        <w:t xml:space="preserve"> les Social-démocrates et les communistes obtiennent (cf. 20 décembre) la const</w:t>
      </w:r>
      <w:r w:rsidRPr="00185CDD">
        <w:rPr>
          <w:szCs w:val="22"/>
        </w:rPr>
        <w:t>i</w:t>
      </w:r>
      <w:r w:rsidRPr="00185CDD">
        <w:rPr>
          <w:szCs w:val="22"/>
        </w:rPr>
        <w:t xml:space="preserve">tution d'une commission d'enquête sur la répartition des secours aux exploitants agricoles des provinces orientales </w:t>
      </w:r>
      <w:r w:rsidRPr="00A734B7">
        <w:rPr>
          <w:iCs/>
          <w:szCs w:val="22"/>
        </w:rPr>
        <w:t>(</w:t>
      </w:r>
      <w:r w:rsidRPr="00185CDD">
        <w:rPr>
          <w:i/>
          <w:iCs/>
          <w:szCs w:val="22"/>
        </w:rPr>
        <w:t xml:space="preserve">Osthilfe, </w:t>
      </w:r>
      <w:r w:rsidRPr="00185CDD">
        <w:rPr>
          <w:szCs w:val="22"/>
        </w:rPr>
        <w:t>cf. 31 mars 1931). La prochaine session parlementaire est fixée au 31 janvier.</w:t>
      </w:r>
    </w:p>
    <w:p w:rsidR="00627FD2" w:rsidRDefault="00627FD2" w:rsidP="00627FD2">
      <w:pPr>
        <w:spacing w:before="120" w:after="120"/>
        <w:jc w:val="both"/>
      </w:pPr>
      <w:r>
        <w:t>[168]</w:t>
      </w:r>
    </w:p>
    <w:p w:rsidR="00627FD2" w:rsidRPr="00185CDD" w:rsidRDefault="00627FD2" w:rsidP="00627FD2">
      <w:pPr>
        <w:spacing w:before="120" w:after="120"/>
        <w:jc w:val="both"/>
      </w:pPr>
      <w:r>
        <w:rPr>
          <w:szCs w:val="22"/>
        </w:rPr>
        <w:t>À 11 </w:t>
      </w:r>
      <w:r w:rsidRPr="00185CDD">
        <w:rPr>
          <w:szCs w:val="22"/>
        </w:rPr>
        <w:t>heures</w:t>
      </w:r>
      <w:r>
        <w:rPr>
          <w:szCs w:val="22"/>
        </w:rPr>
        <w:t> </w:t>
      </w:r>
      <w:r w:rsidRPr="00185CDD">
        <w:rPr>
          <w:szCs w:val="22"/>
        </w:rPr>
        <w:t>30, Hitler rencontre l'ancien chancelier Franz von P</w:t>
      </w:r>
      <w:r w:rsidRPr="00185CDD">
        <w:rPr>
          <w:szCs w:val="22"/>
        </w:rPr>
        <w:t>a</w:t>
      </w:r>
      <w:r w:rsidRPr="00185CDD">
        <w:rPr>
          <w:szCs w:val="22"/>
        </w:rPr>
        <w:t>pen au domicile du banquier Kurt von Schröder à Cologne (cf. 16 d</w:t>
      </w:r>
      <w:r w:rsidRPr="00185CDD">
        <w:rPr>
          <w:szCs w:val="22"/>
        </w:rPr>
        <w:t>é</w:t>
      </w:r>
      <w:r w:rsidRPr="00185CDD">
        <w:rPr>
          <w:szCs w:val="22"/>
        </w:rPr>
        <w:t>cembre 1932)</w:t>
      </w:r>
      <w:r>
        <w:rPr>
          <w:szCs w:val="22"/>
        </w:rPr>
        <w:t> ;</w:t>
      </w:r>
      <w:r w:rsidRPr="00185CDD">
        <w:rPr>
          <w:szCs w:val="22"/>
        </w:rPr>
        <w:t xml:space="preserve"> von Papen propose que le </w:t>
      </w:r>
      <w:r>
        <w:rPr>
          <w:i/>
          <w:iCs/>
          <w:szCs w:val="22"/>
        </w:rPr>
        <w:t>Fü</w:t>
      </w:r>
      <w:r w:rsidRPr="00185CDD">
        <w:rPr>
          <w:i/>
          <w:iCs/>
          <w:szCs w:val="22"/>
        </w:rPr>
        <w:t xml:space="preserve">hrer </w:t>
      </w:r>
      <w:r w:rsidRPr="00185CDD">
        <w:rPr>
          <w:szCs w:val="22"/>
        </w:rPr>
        <w:t>soit chancelier et lui-même vice-chancelier</w:t>
      </w:r>
      <w:r>
        <w:rPr>
          <w:szCs w:val="22"/>
        </w:rPr>
        <w:t> ;</w:t>
      </w:r>
      <w:r w:rsidRPr="00185CDD">
        <w:rPr>
          <w:szCs w:val="22"/>
        </w:rPr>
        <w:t xml:space="preserve"> les Social-démocrates (SPD), communistes (KPD) et Juifs seront éloignés de tous les postes de responsabilité (</w:t>
      </w:r>
      <w:r>
        <w:rPr>
          <w:szCs w:val="22"/>
        </w:rPr>
        <w:t>« </w:t>
      </w:r>
      <w:r w:rsidRPr="00185CDD">
        <w:rPr>
          <w:i/>
          <w:iCs/>
          <w:szCs w:val="22"/>
        </w:rPr>
        <w:t>Entfernung aller Sozialdemokrat</w:t>
      </w:r>
      <w:r>
        <w:rPr>
          <w:i/>
          <w:iCs/>
          <w:szCs w:val="22"/>
        </w:rPr>
        <w:t>en, Kommunisten und Juden von fü</w:t>
      </w:r>
      <w:r w:rsidRPr="00185CDD">
        <w:rPr>
          <w:i/>
          <w:iCs/>
          <w:szCs w:val="22"/>
        </w:rPr>
        <w:t>hrenden Stellungen</w:t>
      </w:r>
      <w:r>
        <w:rPr>
          <w:i/>
          <w:iCs/>
          <w:szCs w:val="22"/>
        </w:rPr>
        <w:t> »</w:t>
      </w:r>
      <w:r w:rsidRPr="00185CDD">
        <w:rPr>
          <w:szCs w:val="22"/>
        </w:rPr>
        <w:t>). Au terme de deux heures de discussion, a</w:t>
      </w:r>
      <w:r w:rsidRPr="00185CDD">
        <w:rPr>
          <w:szCs w:val="22"/>
        </w:rPr>
        <w:t>c</w:t>
      </w:r>
      <w:r w:rsidRPr="00185CDD">
        <w:rPr>
          <w:szCs w:val="22"/>
        </w:rPr>
        <w:t xml:space="preserve">cord sur la formation d'un </w:t>
      </w:r>
      <w:r>
        <w:rPr>
          <w:szCs w:val="22"/>
        </w:rPr>
        <w:t>« </w:t>
      </w:r>
      <w:r w:rsidRPr="00185CDD">
        <w:rPr>
          <w:szCs w:val="22"/>
        </w:rPr>
        <w:t>gouvernement de concentration nation</w:t>
      </w:r>
      <w:r w:rsidRPr="00185CDD">
        <w:rPr>
          <w:szCs w:val="22"/>
        </w:rPr>
        <w:t>a</w:t>
      </w:r>
      <w:r w:rsidRPr="00185CDD">
        <w:rPr>
          <w:szCs w:val="22"/>
        </w:rPr>
        <w:t>le</w:t>
      </w:r>
      <w:r>
        <w:rPr>
          <w:szCs w:val="22"/>
        </w:rPr>
        <w:t> »</w:t>
      </w:r>
      <w:r w:rsidRPr="00185CDD">
        <w:rPr>
          <w:szCs w:val="22"/>
        </w:rPr>
        <w:t xml:space="preserve"> </w:t>
      </w:r>
      <w:r w:rsidRPr="00185CDD">
        <w:rPr>
          <w:i/>
          <w:iCs/>
          <w:szCs w:val="22"/>
        </w:rPr>
        <w:t>(Regierung der nationalen Konzentration).</w:t>
      </w:r>
    </w:p>
    <w:p w:rsidR="00627FD2" w:rsidRPr="00185CDD" w:rsidRDefault="00627FD2" w:rsidP="00627FD2">
      <w:pPr>
        <w:spacing w:before="120" w:after="120"/>
        <w:jc w:val="both"/>
      </w:pPr>
      <w:r w:rsidRPr="00185CDD">
        <w:rPr>
          <w:szCs w:val="22"/>
        </w:rPr>
        <w:t>Après sa rencontre avec le banquier von Schröder (cf. supra), H</w:t>
      </w:r>
      <w:r w:rsidRPr="00185CDD">
        <w:rPr>
          <w:szCs w:val="22"/>
        </w:rPr>
        <w:t>i</w:t>
      </w:r>
      <w:r w:rsidRPr="00185CDD">
        <w:rPr>
          <w:szCs w:val="22"/>
        </w:rPr>
        <w:t>tler, accompagné de Rudolf He</w:t>
      </w:r>
      <w:r w:rsidRPr="00992C42">
        <w:rPr>
          <w:szCs w:val="22"/>
        </w:rPr>
        <w:t xml:space="preserve">ß </w:t>
      </w:r>
      <w:r w:rsidRPr="00185CDD">
        <w:rPr>
          <w:szCs w:val="22"/>
        </w:rPr>
        <w:t xml:space="preserve">et de Heinrich Himmler, se rend dans </w:t>
      </w:r>
      <w:r w:rsidRPr="00185CDD">
        <w:rPr>
          <w:szCs w:val="22"/>
        </w:rPr>
        <w:lastRenderedPageBreak/>
        <w:t xml:space="preserve">le </w:t>
      </w:r>
      <w:r w:rsidRPr="00185CDD">
        <w:rPr>
          <w:i/>
          <w:iCs/>
          <w:szCs w:val="22"/>
        </w:rPr>
        <w:t xml:space="preserve">Land </w:t>
      </w:r>
      <w:r w:rsidRPr="00185CDD">
        <w:rPr>
          <w:szCs w:val="22"/>
        </w:rPr>
        <w:t>de Lippe où vont se tenir les élections pour le Conseil régi</w:t>
      </w:r>
      <w:r w:rsidRPr="00185CDD">
        <w:rPr>
          <w:szCs w:val="22"/>
        </w:rPr>
        <w:t>o</w:t>
      </w:r>
      <w:r w:rsidRPr="00185CDD">
        <w:rPr>
          <w:szCs w:val="22"/>
        </w:rPr>
        <w:t>nal (cf. 15 janvier)</w:t>
      </w:r>
      <w:r>
        <w:rPr>
          <w:szCs w:val="22"/>
        </w:rPr>
        <w:t> ;</w:t>
      </w:r>
      <w:r w:rsidRPr="00185CDD">
        <w:rPr>
          <w:szCs w:val="22"/>
        </w:rPr>
        <w:t xml:space="preserve"> jusqu'au 14 janvier, il parle dans seize localités.</w:t>
      </w:r>
    </w:p>
    <w:p w:rsidR="00627FD2" w:rsidRPr="00185CDD" w:rsidRDefault="00627FD2" w:rsidP="00627FD2">
      <w:pPr>
        <w:spacing w:before="120" w:after="120"/>
        <w:jc w:val="both"/>
      </w:pPr>
      <w:r w:rsidRPr="00992C42">
        <w:rPr>
          <w:b/>
          <w:bCs/>
          <w:szCs w:val="22"/>
        </w:rPr>
        <w:t>5 – </w:t>
      </w:r>
      <w:r>
        <w:rPr>
          <w:b/>
          <w:bCs/>
          <w:szCs w:val="22"/>
        </w:rPr>
        <w:t>6 </w:t>
      </w:r>
      <w:r w:rsidRPr="00992C42">
        <w:rPr>
          <w:b/>
          <w:bCs/>
          <w:szCs w:val="22"/>
        </w:rPr>
        <w:t>janvier</w:t>
      </w:r>
      <w:r w:rsidRPr="00185CDD">
        <w:rPr>
          <w:bCs/>
          <w:szCs w:val="22"/>
        </w:rPr>
        <w:t xml:space="preserve"> </w:t>
      </w:r>
      <w:r w:rsidRPr="00185CDD">
        <w:rPr>
          <w:szCs w:val="22"/>
        </w:rPr>
        <w:t>Suite à l'intervention des grands propriétaires terriens des provinces orientales, le président Hindenburg reproche au chanc</w:t>
      </w:r>
      <w:r w:rsidRPr="00185CDD">
        <w:rPr>
          <w:szCs w:val="22"/>
        </w:rPr>
        <w:t>e</w:t>
      </w:r>
      <w:r w:rsidRPr="00185CDD">
        <w:rPr>
          <w:szCs w:val="22"/>
        </w:rPr>
        <w:t xml:space="preserve">lier von Schleicher de ne pas s'être opposé à la constitution de la commission parlementaire d'enquête sur </w:t>
      </w:r>
      <w:r>
        <w:rPr>
          <w:szCs w:val="22"/>
        </w:rPr>
        <w:t>l’</w:t>
      </w:r>
      <w:r w:rsidRPr="00185CDD">
        <w:rPr>
          <w:i/>
          <w:iCs/>
          <w:szCs w:val="22"/>
        </w:rPr>
        <w:t xml:space="preserve">Osthilfe </w:t>
      </w:r>
      <w:r w:rsidRPr="00185CDD">
        <w:rPr>
          <w:szCs w:val="22"/>
        </w:rPr>
        <w:t>(cf. 4 janvier) et lui ordonne (d'autant que son fils Oskar est mouillé dans l'affaire) de lui présenter un texte de décret légalisant les attributions qui entre imm</w:t>
      </w:r>
      <w:r w:rsidRPr="00185CDD">
        <w:rPr>
          <w:szCs w:val="22"/>
        </w:rPr>
        <w:t>é</w:t>
      </w:r>
      <w:r w:rsidRPr="00185CDD">
        <w:rPr>
          <w:szCs w:val="22"/>
        </w:rPr>
        <w:t>diatement en application.</w:t>
      </w:r>
    </w:p>
    <w:p w:rsidR="00627FD2" w:rsidRPr="00185CDD" w:rsidRDefault="00627FD2" w:rsidP="00627FD2">
      <w:pPr>
        <w:spacing w:before="120" w:after="120"/>
        <w:jc w:val="both"/>
      </w:pPr>
      <w:r>
        <w:rPr>
          <w:b/>
          <w:bCs/>
          <w:szCs w:val="22"/>
        </w:rPr>
        <w:t>7 </w:t>
      </w:r>
      <w:r w:rsidRPr="00992C42">
        <w:rPr>
          <w:b/>
          <w:bCs/>
          <w:szCs w:val="22"/>
        </w:rPr>
        <w:t>janvier</w:t>
      </w:r>
      <w:r w:rsidRPr="00185CDD">
        <w:rPr>
          <w:bCs/>
          <w:szCs w:val="22"/>
        </w:rPr>
        <w:t xml:space="preserve"> </w:t>
      </w:r>
      <w:r w:rsidRPr="00185CDD">
        <w:rPr>
          <w:szCs w:val="22"/>
        </w:rPr>
        <w:t xml:space="preserve">Franz von Papen présente aux milieux d'affaires le projet de </w:t>
      </w:r>
      <w:r>
        <w:rPr>
          <w:szCs w:val="22"/>
        </w:rPr>
        <w:t>« </w:t>
      </w:r>
      <w:r w:rsidRPr="00185CDD">
        <w:rPr>
          <w:szCs w:val="22"/>
        </w:rPr>
        <w:t>gouvernement de concentration nationale</w:t>
      </w:r>
      <w:r>
        <w:rPr>
          <w:szCs w:val="22"/>
        </w:rPr>
        <w:t> »</w:t>
      </w:r>
      <w:r w:rsidRPr="00185CDD">
        <w:rPr>
          <w:szCs w:val="22"/>
        </w:rPr>
        <w:t xml:space="preserve"> (cf. 4 janvier).</w:t>
      </w:r>
    </w:p>
    <w:p w:rsidR="00627FD2" w:rsidRPr="00185CDD" w:rsidRDefault="00627FD2" w:rsidP="00627FD2">
      <w:pPr>
        <w:spacing w:before="120" w:after="120"/>
        <w:jc w:val="both"/>
      </w:pPr>
      <w:r>
        <w:rPr>
          <w:b/>
          <w:bCs/>
          <w:szCs w:val="22"/>
        </w:rPr>
        <w:t>9 </w:t>
      </w:r>
      <w:r w:rsidRPr="00992C42">
        <w:rPr>
          <w:b/>
          <w:bCs/>
          <w:szCs w:val="22"/>
        </w:rPr>
        <w:t>janvier</w:t>
      </w:r>
      <w:r w:rsidRPr="00185CDD">
        <w:rPr>
          <w:bCs/>
          <w:szCs w:val="22"/>
        </w:rPr>
        <w:t xml:space="preserve"> </w:t>
      </w:r>
      <w:r w:rsidRPr="00185CDD">
        <w:rPr>
          <w:szCs w:val="22"/>
        </w:rPr>
        <w:t xml:space="preserve">Franz von Papen rencontre le président Hindenburg et lui soumet le projet de </w:t>
      </w:r>
      <w:r>
        <w:rPr>
          <w:szCs w:val="22"/>
        </w:rPr>
        <w:t>« </w:t>
      </w:r>
      <w:r w:rsidRPr="00185CDD">
        <w:rPr>
          <w:szCs w:val="22"/>
        </w:rPr>
        <w:t>gouvernement de concentration nationale</w:t>
      </w:r>
      <w:r>
        <w:rPr>
          <w:szCs w:val="22"/>
        </w:rPr>
        <w:t> »</w:t>
      </w:r>
      <w:r w:rsidRPr="00185CDD">
        <w:rPr>
          <w:szCs w:val="22"/>
        </w:rPr>
        <w:t xml:space="preserve"> (cf. 4 janvier).</w:t>
      </w:r>
    </w:p>
    <w:p w:rsidR="00627FD2" w:rsidRPr="00185CDD" w:rsidRDefault="00627FD2" w:rsidP="00627FD2">
      <w:pPr>
        <w:spacing w:before="120" w:after="120"/>
        <w:jc w:val="both"/>
      </w:pPr>
      <w:r>
        <w:rPr>
          <w:b/>
          <w:bCs/>
          <w:szCs w:val="22"/>
        </w:rPr>
        <w:t>12 </w:t>
      </w:r>
      <w:r w:rsidRPr="00992C42">
        <w:rPr>
          <w:b/>
          <w:bCs/>
          <w:szCs w:val="22"/>
        </w:rPr>
        <w:t>janvier</w:t>
      </w:r>
      <w:r w:rsidRPr="00185CDD">
        <w:rPr>
          <w:bCs/>
          <w:szCs w:val="22"/>
        </w:rPr>
        <w:t xml:space="preserve"> </w:t>
      </w:r>
      <w:r w:rsidRPr="00185CDD">
        <w:rPr>
          <w:szCs w:val="22"/>
        </w:rPr>
        <w:t>Les milieux d'affaires (cf. 7 janvier) décident de sout</w:t>
      </w:r>
      <w:r w:rsidRPr="00185CDD">
        <w:rPr>
          <w:szCs w:val="22"/>
        </w:rPr>
        <w:t>e</w:t>
      </w:r>
      <w:r w:rsidRPr="00185CDD">
        <w:rPr>
          <w:szCs w:val="22"/>
        </w:rPr>
        <w:t xml:space="preserve">nir financièrement le projet de </w:t>
      </w:r>
      <w:r>
        <w:rPr>
          <w:szCs w:val="22"/>
        </w:rPr>
        <w:t>« </w:t>
      </w:r>
      <w:r w:rsidRPr="00185CDD">
        <w:rPr>
          <w:szCs w:val="22"/>
        </w:rPr>
        <w:t>gouvernement de concentration n</w:t>
      </w:r>
      <w:r w:rsidRPr="00185CDD">
        <w:rPr>
          <w:szCs w:val="22"/>
        </w:rPr>
        <w:t>a</w:t>
      </w:r>
      <w:r w:rsidRPr="00185CDD">
        <w:rPr>
          <w:szCs w:val="22"/>
        </w:rPr>
        <w:t>tionale</w:t>
      </w:r>
      <w:r>
        <w:rPr>
          <w:szCs w:val="22"/>
        </w:rPr>
        <w:t> »</w:t>
      </w:r>
      <w:r w:rsidRPr="00185CDD">
        <w:rPr>
          <w:szCs w:val="22"/>
        </w:rPr>
        <w:t>.</w:t>
      </w:r>
    </w:p>
    <w:p w:rsidR="00627FD2" w:rsidRPr="00185CDD" w:rsidRDefault="00627FD2" w:rsidP="00627FD2">
      <w:pPr>
        <w:spacing w:before="120" w:after="120"/>
        <w:jc w:val="both"/>
      </w:pPr>
      <w:r w:rsidRPr="00992C42">
        <w:rPr>
          <w:b/>
          <w:bCs/>
          <w:szCs w:val="22"/>
        </w:rPr>
        <w:t>15</w:t>
      </w:r>
      <w:r>
        <w:rPr>
          <w:b/>
          <w:bCs/>
          <w:szCs w:val="22"/>
        </w:rPr>
        <w:t> </w:t>
      </w:r>
      <w:r w:rsidRPr="00992C42">
        <w:rPr>
          <w:b/>
          <w:bCs/>
          <w:szCs w:val="22"/>
        </w:rPr>
        <w:t>janvier</w:t>
      </w:r>
      <w:r w:rsidRPr="00185CDD">
        <w:rPr>
          <w:bCs/>
          <w:szCs w:val="22"/>
        </w:rPr>
        <w:t xml:space="preserve"> </w:t>
      </w:r>
      <w:r w:rsidRPr="00185CDD">
        <w:rPr>
          <w:szCs w:val="22"/>
        </w:rPr>
        <w:t xml:space="preserve">Élections pour le Conseil régional du minuscule </w:t>
      </w:r>
      <w:r w:rsidRPr="00185CDD">
        <w:rPr>
          <w:i/>
          <w:iCs/>
          <w:szCs w:val="22"/>
        </w:rPr>
        <w:t xml:space="preserve">Land </w:t>
      </w:r>
      <w:r w:rsidRPr="00185CDD">
        <w:rPr>
          <w:szCs w:val="22"/>
        </w:rPr>
        <w:t>de Lippe (cf. 4 janvier). Les progrès de la NSDAP, mais</w:t>
      </w:r>
      <w:r>
        <w:rPr>
          <w:szCs w:val="22"/>
        </w:rPr>
        <w:t xml:space="preserve"> </w:t>
      </w:r>
      <w:r>
        <w:t xml:space="preserve">[169] </w:t>
      </w:r>
      <w:r w:rsidRPr="00185CDD">
        <w:rPr>
          <w:szCs w:val="22"/>
        </w:rPr>
        <w:t>aussi du Parti social-démocrate (SPD), confirment les milieux d'a</w:t>
      </w:r>
      <w:r w:rsidRPr="00185CDD">
        <w:rPr>
          <w:szCs w:val="22"/>
        </w:rPr>
        <w:t>f</w:t>
      </w:r>
      <w:r w:rsidRPr="00185CDD">
        <w:rPr>
          <w:szCs w:val="22"/>
        </w:rPr>
        <w:t>faires dans l'urgence qu'il y a à promouvoir Hitler.</w:t>
      </w:r>
    </w:p>
    <w:p w:rsidR="00627FD2" w:rsidRPr="00185CDD" w:rsidRDefault="00627FD2" w:rsidP="00627FD2">
      <w:pPr>
        <w:spacing w:before="120" w:after="120"/>
        <w:jc w:val="both"/>
      </w:pPr>
      <w:r w:rsidRPr="00185CDD">
        <w:rPr>
          <w:szCs w:val="22"/>
        </w:rPr>
        <w:t xml:space="preserve">À Berlin, le secrétaire général du Parti communiste allemand (KPD), Ernst Thälmann, et le secrétaire général du Parti communiste français (PCF), Maurice Thorez, lancent un appel conjoint à barrer la route au fascisme. Dans son discours, Thorez accuse explicitement </w:t>
      </w:r>
      <w:r>
        <w:rPr>
          <w:szCs w:val="22"/>
        </w:rPr>
        <w:t>« </w:t>
      </w:r>
      <w:r w:rsidRPr="00185CDD">
        <w:rPr>
          <w:szCs w:val="22"/>
        </w:rPr>
        <w:t>la bourgeoisie française [...], en vertu de l'odieux traité de Versailles, [...] d'écraser sous son joug exécrable le peuple allemand</w:t>
      </w:r>
      <w:r>
        <w:rPr>
          <w:szCs w:val="22"/>
        </w:rPr>
        <w:t> »</w:t>
      </w:r>
      <w:r w:rsidRPr="00185CDD">
        <w:rPr>
          <w:szCs w:val="22"/>
        </w:rPr>
        <w:t>, et de le pousser par-là même dans les bras de Hitler.</w:t>
      </w:r>
    </w:p>
    <w:p w:rsidR="00627FD2" w:rsidRPr="00185CDD" w:rsidRDefault="00627FD2" w:rsidP="00627FD2">
      <w:pPr>
        <w:spacing w:before="120" w:after="120"/>
        <w:jc w:val="both"/>
        <w:rPr>
          <w:bCs/>
          <w:szCs w:val="22"/>
        </w:rPr>
      </w:pPr>
      <w:r w:rsidRPr="00992C42">
        <w:rPr>
          <w:b/>
          <w:bCs/>
          <w:szCs w:val="22"/>
        </w:rPr>
        <w:t>16 janvier</w:t>
      </w:r>
      <w:r w:rsidRPr="00185CDD">
        <w:rPr>
          <w:bCs/>
          <w:szCs w:val="22"/>
        </w:rPr>
        <w:t xml:space="preserve"> </w:t>
      </w:r>
      <w:r w:rsidRPr="00185CDD">
        <w:rPr>
          <w:szCs w:val="22"/>
        </w:rPr>
        <w:t>Suite aux aides apportées par les milieux d'affaires d</w:t>
      </w:r>
      <w:r w:rsidRPr="00185CDD">
        <w:rPr>
          <w:szCs w:val="22"/>
        </w:rPr>
        <w:t>e</w:t>
      </w:r>
      <w:r w:rsidRPr="00185CDD">
        <w:rPr>
          <w:szCs w:val="22"/>
        </w:rPr>
        <w:t xml:space="preserve">puis Noël 1932, Goebbels note dans son </w:t>
      </w:r>
      <w:r w:rsidRPr="00185CDD">
        <w:rPr>
          <w:i/>
          <w:iCs/>
          <w:szCs w:val="22"/>
        </w:rPr>
        <w:t xml:space="preserve">Journal </w:t>
      </w:r>
      <w:r w:rsidRPr="00185CDD">
        <w:rPr>
          <w:szCs w:val="22"/>
        </w:rPr>
        <w:t>que la situation f</w:t>
      </w:r>
      <w:r w:rsidRPr="00185CDD">
        <w:rPr>
          <w:szCs w:val="22"/>
        </w:rPr>
        <w:t>i</w:t>
      </w:r>
      <w:r w:rsidRPr="00185CDD">
        <w:rPr>
          <w:szCs w:val="22"/>
        </w:rPr>
        <w:t xml:space="preserve">nancière de la NSDAP s'est </w:t>
      </w:r>
      <w:r>
        <w:rPr>
          <w:szCs w:val="22"/>
        </w:rPr>
        <w:t>« </w:t>
      </w:r>
      <w:r w:rsidRPr="00185CDD">
        <w:rPr>
          <w:szCs w:val="22"/>
        </w:rPr>
        <w:t>radicalement améliorée</w:t>
      </w:r>
      <w:r>
        <w:rPr>
          <w:szCs w:val="22"/>
        </w:rPr>
        <w:t> »</w:t>
      </w:r>
      <w:r w:rsidRPr="00185CDD">
        <w:rPr>
          <w:szCs w:val="22"/>
        </w:rPr>
        <w:t>.</w:t>
      </w:r>
    </w:p>
    <w:p w:rsidR="00627FD2" w:rsidRPr="00185CDD" w:rsidRDefault="00627FD2" w:rsidP="00627FD2">
      <w:pPr>
        <w:spacing w:before="120" w:after="120"/>
        <w:jc w:val="both"/>
        <w:rPr>
          <w:bCs/>
          <w:szCs w:val="22"/>
        </w:rPr>
      </w:pPr>
      <w:r w:rsidRPr="00992C42">
        <w:rPr>
          <w:b/>
          <w:bCs/>
          <w:szCs w:val="22"/>
        </w:rPr>
        <w:t>17 janvier</w:t>
      </w:r>
      <w:r w:rsidRPr="00185CDD">
        <w:rPr>
          <w:bCs/>
          <w:szCs w:val="22"/>
        </w:rPr>
        <w:t xml:space="preserve"> </w:t>
      </w:r>
      <w:r w:rsidRPr="00185CDD">
        <w:rPr>
          <w:szCs w:val="22"/>
        </w:rPr>
        <w:t>Rencontre entre Hitler Alfred Hugenberg, président du Parti populiste national allemand (DNVP), pour décider de la répart</w:t>
      </w:r>
      <w:r w:rsidRPr="00185CDD">
        <w:rPr>
          <w:szCs w:val="22"/>
        </w:rPr>
        <w:t>i</w:t>
      </w:r>
      <w:r w:rsidRPr="00185CDD">
        <w:rPr>
          <w:szCs w:val="22"/>
        </w:rPr>
        <w:t xml:space="preserve">tion des postes ministériels dans le futur </w:t>
      </w:r>
      <w:r>
        <w:rPr>
          <w:szCs w:val="22"/>
        </w:rPr>
        <w:t>« </w:t>
      </w:r>
      <w:r w:rsidRPr="00185CDD">
        <w:rPr>
          <w:szCs w:val="22"/>
        </w:rPr>
        <w:t>gouvernement de conce</w:t>
      </w:r>
      <w:r w:rsidRPr="00185CDD">
        <w:rPr>
          <w:szCs w:val="22"/>
        </w:rPr>
        <w:t>n</w:t>
      </w:r>
      <w:r w:rsidRPr="00185CDD">
        <w:rPr>
          <w:szCs w:val="22"/>
        </w:rPr>
        <w:t>tration nationale</w:t>
      </w:r>
      <w:r>
        <w:rPr>
          <w:szCs w:val="22"/>
        </w:rPr>
        <w:t> »</w:t>
      </w:r>
      <w:r w:rsidRPr="00185CDD">
        <w:rPr>
          <w:szCs w:val="22"/>
        </w:rPr>
        <w:t xml:space="preserve"> (cf. 4 au 12 janvier).</w:t>
      </w:r>
    </w:p>
    <w:p w:rsidR="00627FD2" w:rsidRPr="00185CDD" w:rsidRDefault="00627FD2" w:rsidP="00627FD2">
      <w:pPr>
        <w:spacing w:before="120" w:after="120"/>
        <w:jc w:val="both"/>
        <w:rPr>
          <w:bCs/>
          <w:szCs w:val="22"/>
        </w:rPr>
      </w:pPr>
      <w:r w:rsidRPr="00992C42">
        <w:rPr>
          <w:b/>
          <w:bCs/>
          <w:szCs w:val="22"/>
        </w:rPr>
        <w:lastRenderedPageBreak/>
        <w:t>19 janvier</w:t>
      </w:r>
      <w:r w:rsidRPr="00185CDD">
        <w:rPr>
          <w:bCs/>
          <w:szCs w:val="22"/>
        </w:rPr>
        <w:t xml:space="preserve"> </w:t>
      </w:r>
      <w:r w:rsidRPr="00185CDD">
        <w:rPr>
          <w:szCs w:val="22"/>
        </w:rPr>
        <w:t>Hitler et von Papen rencontrent l'industriel Fritz Thy</w:t>
      </w:r>
      <w:r w:rsidRPr="00185CDD">
        <w:rPr>
          <w:szCs w:val="22"/>
        </w:rPr>
        <w:t>s</w:t>
      </w:r>
      <w:r w:rsidRPr="00185CDD">
        <w:rPr>
          <w:szCs w:val="22"/>
        </w:rPr>
        <w:t>sen (cf. 1</w:t>
      </w:r>
      <w:r w:rsidRPr="00185CDD">
        <w:rPr>
          <w:szCs w:val="22"/>
          <w:vertAlign w:val="superscript"/>
        </w:rPr>
        <w:t>er</w:t>
      </w:r>
      <w:r w:rsidRPr="00185CDD">
        <w:rPr>
          <w:szCs w:val="22"/>
        </w:rPr>
        <w:t xml:space="preserve"> août 1927, 9 janvier 1928, 9 juillet 1929, 5 janvier 1931, 26 janvier 1932, 19 novembre 1932) pour lui soumettre leur projet de composition du </w:t>
      </w:r>
      <w:r>
        <w:rPr>
          <w:szCs w:val="22"/>
        </w:rPr>
        <w:t>« </w:t>
      </w:r>
      <w:r w:rsidRPr="00185CDD">
        <w:rPr>
          <w:szCs w:val="22"/>
        </w:rPr>
        <w:t>gouvernement de concentration nationale</w:t>
      </w:r>
      <w:r>
        <w:rPr>
          <w:szCs w:val="22"/>
        </w:rPr>
        <w:t> »</w:t>
      </w:r>
      <w:r w:rsidRPr="00185CDD">
        <w:rPr>
          <w:szCs w:val="22"/>
        </w:rPr>
        <w:t>.</w:t>
      </w:r>
    </w:p>
    <w:p w:rsidR="00627FD2" w:rsidRPr="00185CDD" w:rsidRDefault="00627FD2" w:rsidP="00627FD2">
      <w:pPr>
        <w:spacing w:before="120" w:after="120"/>
        <w:jc w:val="both"/>
        <w:rPr>
          <w:bCs/>
          <w:szCs w:val="22"/>
        </w:rPr>
      </w:pPr>
      <w:r w:rsidRPr="00992C42">
        <w:rPr>
          <w:b/>
          <w:szCs w:val="22"/>
        </w:rPr>
        <w:t>20 – </w:t>
      </w:r>
      <w:r w:rsidRPr="00992C42">
        <w:rPr>
          <w:b/>
          <w:bCs/>
          <w:szCs w:val="22"/>
        </w:rPr>
        <w:t>21 janvier</w:t>
      </w:r>
      <w:r w:rsidRPr="00185CDD">
        <w:rPr>
          <w:bCs/>
          <w:szCs w:val="22"/>
        </w:rPr>
        <w:t xml:space="preserve"> </w:t>
      </w:r>
      <w:r w:rsidRPr="00185CDD">
        <w:rPr>
          <w:szCs w:val="22"/>
        </w:rPr>
        <w:t>Le chancelier Kurt von Schleicher souhaite co</w:t>
      </w:r>
      <w:r w:rsidRPr="00185CDD">
        <w:rPr>
          <w:szCs w:val="22"/>
        </w:rPr>
        <w:t>m</w:t>
      </w:r>
      <w:r w:rsidRPr="00185CDD">
        <w:rPr>
          <w:szCs w:val="22"/>
        </w:rPr>
        <w:t>poser avec Hitler et von Papen qui refusent toute discussion.</w:t>
      </w:r>
    </w:p>
    <w:p w:rsidR="00627FD2" w:rsidRPr="00185CDD" w:rsidRDefault="00627FD2" w:rsidP="00627FD2">
      <w:pPr>
        <w:spacing w:before="120" w:after="120"/>
        <w:jc w:val="both"/>
      </w:pPr>
      <w:r>
        <w:rPr>
          <w:b/>
          <w:bCs/>
          <w:szCs w:val="22"/>
        </w:rPr>
        <w:t>22 </w:t>
      </w:r>
      <w:r w:rsidRPr="00992C42">
        <w:rPr>
          <w:b/>
          <w:bCs/>
          <w:szCs w:val="22"/>
        </w:rPr>
        <w:t>janvier</w:t>
      </w:r>
      <w:r w:rsidRPr="00185CDD">
        <w:rPr>
          <w:bCs/>
          <w:szCs w:val="22"/>
        </w:rPr>
        <w:t xml:space="preserve"> </w:t>
      </w:r>
      <w:r w:rsidRPr="00185CDD">
        <w:rPr>
          <w:szCs w:val="22"/>
        </w:rPr>
        <w:t>Démonstration massive de la SA devant le siège berl</w:t>
      </w:r>
      <w:r w:rsidRPr="00185CDD">
        <w:rPr>
          <w:szCs w:val="22"/>
        </w:rPr>
        <w:t>i</w:t>
      </w:r>
      <w:r w:rsidRPr="00185CDD">
        <w:rPr>
          <w:szCs w:val="22"/>
        </w:rPr>
        <w:t xml:space="preserve">nois du Comité central du Parti communiste, le </w:t>
      </w:r>
      <w:r w:rsidRPr="00185CDD">
        <w:rPr>
          <w:i/>
          <w:iCs/>
          <w:szCs w:val="22"/>
        </w:rPr>
        <w:t>Karl-Liebknecht-Haus.</w:t>
      </w:r>
    </w:p>
    <w:p w:rsidR="00627FD2" w:rsidRPr="00185CDD" w:rsidRDefault="00627FD2" w:rsidP="00627FD2">
      <w:pPr>
        <w:spacing w:before="120" w:after="120"/>
        <w:jc w:val="both"/>
      </w:pPr>
      <w:r w:rsidRPr="00185CDD">
        <w:rPr>
          <w:szCs w:val="22"/>
        </w:rPr>
        <w:t xml:space="preserve">Rencontre entre Hitler, von Papen, Oskar von Hindenburg et Otto Meißner, respectivement fils et secrétaire du président. La réunion se déroule au </w:t>
      </w:r>
      <w:r>
        <w:rPr>
          <w:szCs w:val="22"/>
        </w:rPr>
        <w:t>domicile berlinois du riche Joa</w:t>
      </w:r>
      <w:r w:rsidRPr="00185CDD">
        <w:rPr>
          <w:szCs w:val="22"/>
        </w:rPr>
        <w:t xml:space="preserve">chim von Ribbentrop, 40 ans, membre de la NSDAP depuis mai 1932 et conseiller du </w:t>
      </w:r>
      <w:r w:rsidRPr="00185CDD">
        <w:rPr>
          <w:i/>
          <w:iCs/>
          <w:szCs w:val="22"/>
        </w:rPr>
        <w:t xml:space="preserve">Führer </w:t>
      </w:r>
      <w:r w:rsidRPr="00185CDD">
        <w:rPr>
          <w:szCs w:val="22"/>
        </w:rPr>
        <w:t>pour les questions internationales.</w:t>
      </w:r>
    </w:p>
    <w:p w:rsidR="00627FD2" w:rsidRPr="00185CDD" w:rsidRDefault="00627FD2" w:rsidP="00627FD2">
      <w:pPr>
        <w:spacing w:before="120" w:after="120"/>
        <w:jc w:val="both"/>
      </w:pPr>
      <w:r>
        <w:t>[170]</w:t>
      </w:r>
    </w:p>
    <w:p w:rsidR="00627FD2" w:rsidRPr="00185CDD" w:rsidRDefault="00627FD2" w:rsidP="00627FD2">
      <w:pPr>
        <w:spacing w:before="120" w:after="120"/>
        <w:jc w:val="both"/>
      </w:pPr>
      <w:r>
        <w:rPr>
          <w:b/>
          <w:bCs/>
          <w:szCs w:val="22"/>
        </w:rPr>
        <w:t>23 </w:t>
      </w:r>
      <w:r w:rsidRPr="00BF4960">
        <w:rPr>
          <w:b/>
          <w:bCs/>
          <w:szCs w:val="22"/>
        </w:rPr>
        <w:t>janvier</w:t>
      </w:r>
      <w:r w:rsidRPr="00185CDD">
        <w:rPr>
          <w:bCs/>
          <w:szCs w:val="22"/>
        </w:rPr>
        <w:t xml:space="preserve"> </w:t>
      </w:r>
      <w:r w:rsidRPr="00185CDD">
        <w:rPr>
          <w:szCs w:val="22"/>
        </w:rPr>
        <w:t>Informé de la réunion de la veille, le chancelier von Schleicher intervient auprès du président Hindenburg pour qu'il pr</w:t>
      </w:r>
      <w:r w:rsidRPr="00185CDD">
        <w:rPr>
          <w:szCs w:val="22"/>
        </w:rPr>
        <w:t>o</w:t>
      </w:r>
      <w:r w:rsidRPr="00185CDD">
        <w:rPr>
          <w:szCs w:val="22"/>
        </w:rPr>
        <w:t>clame l'état de siège et la dissolution du Parlement. Refus de Hinde</w:t>
      </w:r>
      <w:r w:rsidRPr="00185CDD">
        <w:rPr>
          <w:szCs w:val="22"/>
        </w:rPr>
        <w:t>n</w:t>
      </w:r>
      <w:r w:rsidRPr="00185CDD">
        <w:rPr>
          <w:szCs w:val="22"/>
        </w:rPr>
        <w:t xml:space="preserve">burg qui en veut à von Schleicher depuis l'affaire de </w:t>
      </w:r>
      <w:r w:rsidRPr="00185CDD">
        <w:rPr>
          <w:i/>
          <w:iCs/>
          <w:szCs w:val="22"/>
        </w:rPr>
        <w:t xml:space="preserve">l'Osthilfe </w:t>
      </w:r>
      <w:r w:rsidRPr="00185CDD">
        <w:rPr>
          <w:szCs w:val="22"/>
        </w:rPr>
        <w:t>(5-6 janvier).</w:t>
      </w:r>
    </w:p>
    <w:p w:rsidR="00627FD2" w:rsidRPr="00185CDD" w:rsidRDefault="00627FD2" w:rsidP="00627FD2">
      <w:pPr>
        <w:spacing w:before="120" w:after="120"/>
        <w:jc w:val="both"/>
      </w:pPr>
      <w:r>
        <w:rPr>
          <w:b/>
          <w:bCs/>
          <w:szCs w:val="22"/>
        </w:rPr>
        <w:t>25 </w:t>
      </w:r>
      <w:r w:rsidRPr="00BF4960">
        <w:rPr>
          <w:b/>
          <w:bCs/>
          <w:szCs w:val="22"/>
        </w:rPr>
        <w:t>janvier</w:t>
      </w:r>
      <w:r w:rsidRPr="00185CDD">
        <w:rPr>
          <w:bCs/>
          <w:szCs w:val="22"/>
        </w:rPr>
        <w:t xml:space="preserve"> </w:t>
      </w:r>
      <w:r w:rsidRPr="00185CDD">
        <w:rPr>
          <w:szCs w:val="22"/>
        </w:rPr>
        <w:t>À Berlin et dans les grandes villes, manifestations du Parti communiste (KPD) contre la provocation fasciste du 22 janvier.</w:t>
      </w:r>
    </w:p>
    <w:p w:rsidR="00627FD2" w:rsidRPr="00185CDD" w:rsidRDefault="00627FD2" w:rsidP="00627FD2">
      <w:pPr>
        <w:spacing w:before="120" w:after="120"/>
        <w:jc w:val="both"/>
        <w:rPr>
          <w:bCs/>
          <w:szCs w:val="22"/>
        </w:rPr>
      </w:pPr>
      <w:r w:rsidRPr="00BF4960">
        <w:rPr>
          <w:b/>
          <w:bCs/>
          <w:szCs w:val="22"/>
        </w:rPr>
        <w:t>27 janvier</w:t>
      </w:r>
      <w:r w:rsidRPr="00185CDD">
        <w:rPr>
          <w:bCs/>
          <w:szCs w:val="22"/>
        </w:rPr>
        <w:t xml:space="preserve"> </w:t>
      </w:r>
      <w:r w:rsidRPr="00185CDD">
        <w:rPr>
          <w:szCs w:val="22"/>
        </w:rPr>
        <w:t>Bien qu'assailli de toutes parts (ses proches, les grands propriétaires terriens, les représentants des milieux d'affaires), le pr</w:t>
      </w:r>
      <w:r w:rsidRPr="00185CDD">
        <w:rPr>
          <w:szCs w:val="22"/>
        </w:rPr>
        <w:t>é</w:t>
      </w:r>
      <w:r w:rsidRPr="00185CDD">
        <w:rPr>
          <w:szCs w:val="22"/>
        </w:rPr>
        <w:t>sident Hindenburg hésite encore à nommer Hitler chancelier.</w:t>
      </w:r>
    </w:p>
    <w:p w:rsidR="00627FD2" w:rsidRPr="00185CDD" w:rsidRDefault="00627FD2" w:rsidP="00627FD2">
      <w:pPr>
        <w:spacing w:before="120" w:after="120"/>
        <w:jc w:val="both"/>
        <w:rPr>
          <w:bCs/>
          <w:szCs w:val="22"/>
        </w:rPr>
      </w:pPr>
      <w:r w:rsidRPr="00BF4960">
        <w:rPr>
          <w:b/>
          <w:bCs/>
          <w:szCs w:val="22"/>
        </w:rPr>
        <w:t>28 janvier</w:t>
      </w:r>
      <w:r w:rsidRPr="00185CDD">
        <w:rPr>
          <w:bCs/>
          <w:szCs w:val="22"/>
        </w:rPr>
        <w:t xml:space="preserve"> </w:t>
      </w:r>
      <w:r w:rsidRPr="00185CDD">
        <w:rPr>
          <w:szCs w:val="22"/>
        </w:rPr>
        <w:t>Le chancelier Kurt von Schleicher exige du président Hindenburg qu'il proclame la dissolution du Parlement et lui accorde les pleins pouvoirs</w:t>
      </w:r>
      <w:r>
        <w:rPr>
          <w:szCs w:val="22"/>
        </w:rPr>
        <w:t> ;</w:t>
      </w:r>
      <w:r w:rsidRPr="00185CDD">
        <w:rPr>
          <w:szCs w:val="22"/>
        </w:rPr>
        <w:t xml:space="preserve"> refus de Hindenburg, démission de von Schle</w:t>
      </w:r>
      <w:r w:rsidRPr="00185CDD">
        <w:rPr>
          <w:szCs w:val="22"/>
        </w:rPr>
        <w:t>i</w:t>
      </w:r>
      <w:r w:rsidRPr="00185CDD">
        <w:rPr>
          <w:szCs w:val="22"/>
        </w:rPr>
        <w:t>cher.</w:t>
      </w:r>
    </w:p>
    <w:p w:rsidR="00627FD2" w:rsidRPr="00185CDD" w:rsidRDefault="00627FD2" w:rsidP="00627FD2">
      <w:pPr>
        <w:spacing w:before="120" w:after="120"/>
        <w:jc w:val="both"/>
        <w:rPr>
          <w:bCs/>
          <w:szCs w:val="22"/>
        </w:rPr>
      </w:pPr>
      <w:r w:rsidRPr="00BF4960">
        <w:rPr>
          <w:b/>
          <w:bCs/>
          <w:szCs w:val="22"/>
        </w:rPr>
        <w:t>29 janvier</w:t>
      </w:r>
      <w:r w:rsidRPr="00185CDD">
        <w:rPr>
          <w:bCs/>
          <w:szCs w:val="22"/>
        </w:rPr>
        <w:t xml:space="preserve"> </w:t>
      </w:r>
      <w:r w:rsidRPr="00185CDD">
        <w:rPr>
          <w:szCs w:val="22"/>
        </w:rPr>
        <w:t xml:space="preserve">Le président Hindenburg demande à von Papen de </w:t>
      </w:r>
      <w:r>
        <w:rPr>
          <w:szCs w:val="22"/>
        </w:rPr>
        <w:t>« </w:t>
      </w:r>
      <w:r w:rsidRPr="00185CDD">
        <w:rPr>
          <w:szCs w:val="22"/>
        </w:rPr>
        <w:t>clarifier la situation politique</w:t>
      </w:r>
      <w:r>
        <w:rPr>
          <w:szCs w:val="22"/>
        </w:rPr>
        <w:t> »</w:t>
      </w:r>
      <w:r w:rsidRPr="00185CDD">
        <w:rPr>
          <w:szCs w:val="22"/>
        </w:rPr>
        <w:t xml:space="preserve"> et reçoit Hermann Göring qui eng</w:t>
      </w:r>
      <w:r w:rsidRPr="00185CDD">
        <w:rPr>
          <w:szCs w:val="22"/>
        </w:rPr>
        <w:t>a</w:t>
      </w:r>
      <w:r w:rsidRPr="00185CDD">
        <w:rPr>
          <w:szCs w:val="22"/>
        </w:rPr>
        <w:t>ge son honneur d'ancien commandant de l'escadrille Richthofen et de titulaire de l'</w:t>
      </w:r>
      <w:r>
        <w:rPr>
          <w:szCs w:val="22"/>
        </w:rPr>
        <w:t>« </w:t>
      </w:r>
      <w:r w:rsidRPr="00185CDD">
        <w:rPr>
          <w:szCs w:val="22"/>
        </w:rPr>
        <w:t>Ordre pour le mérite</w:t>
      </w:r>
      <w:r>
        <w:rPr>
          <w:szCs w:val="22"/>
        </w:rPr>
        <w:t> »</w:t>
      </w:r>
      <w:r w:rsidRPr="00185CDD">
        <w:rPr>
          <w:szCs w:val="22"/>
        </w:rPr>
        <w:t xml:space="preserve"> </w:t>
      </w:r>
      <w:r w:rsidRPr="00185CDD">
        <w:rPr>
          <w:i/>
          <w:iCs/>
          <w:szCs w:val="22"/>
        </w:rPr>
        <w:t xml:space="preserve">(Orden Pour le Mérite, </w:t>
      </w:r>
      <w:r w:rsidRPr="00185CDD">
        <w:rPr>
          <w:szCs w:val="22"/>
        </w:rPr>
        <w:t>la plus haute décoration créée en 1842 par le roi de Prusse) que Hitler respe</w:t>
      </w:r>
      <w:r w:rsidRPr="00185CDD">
        <w:rPr>
          <w:szCs w:val="22"/>
        </w:rPr>
        <w:t>c</w:t>
      </w:r>
      <w:r w:rsidRPr="00185CDD">
        <w:rPr>
          <w:szCs w:val="22"/>
        </w:rPr>
        <w:t>tera la Constitution.</w:t>
      </w:r>
    </w:p>
    <w:p w:rsidR="00627FD2" w:rsidRPr="00185CDD" w:rsidRDefault="00627FD2" w:rsidP="00627FD2">
      <w:pPr>
        <w:spacing w:before="120" w:after="120"/>
        <w:jc w:val="both"/>
      </w:pPr>
      <w:r w:rsidRPr="00185CDD">
        <w:rPr>
          <w:szCs w:val="22"/>
        </w:rPr>
        <w:lastRenderedPageBreak/>
        <w:t xml:space="preserve">Dans la soirée, Franz von Papen soumet au président Hindenburg la composition du nouveau </w:t>
      </w:r>
      <w:r>
        <w:rPr>
          <w:szCs w:val="22"/>
        </w:rPr>
        <w:t>« </w:t>
      </w:r>
      <w:r w:rsidRPr="00185CDD">
        <w:rPr>
          <w:szCs w:val="22"/>
        </w:rPr>
        <w:t>gouvernement de concentration nation</w:t>
      </w:r>
      <w:r w:rsidRPr="00185CDD">
        <w:rPr>
          <w:szCs w:val="22"/>
        </w:rPr>
        <w:t>a</w:t>
      </w:r>
      <w:r w:rsidRPr="00185CDD">
        <w:rPr>
          <w:szCs w:val="22"/>
        </w:rPr>
        <w:t>le</w:t>
      </w:r>
      <w:r>
        <w:rPr>
          <w:szCs w:val="22"/>
        </w:rPr>
        <w:t> » :</w:t>
      </w:r>
    </w:p>
    <w:p w:rsidR="00627FD2" w:rsidRDefault="00627FD2" w:rsidP="00627FD2">
      <w:pPr>
        <w:pStyle w:val="Listecouleur-Accent1"/>
      </w:pPr>
    </w:p>
    <w:p w:rsidR="00627FD2" w:rsidRPr="00BF4960" w:rsidRDefault="00627FD2" w:rsidP="00627FD2">
      <w:pPr>
        <w:pStyle w:val="Listecouleur-Accent1"/>
      </w:pPr>
      <w:r>
        <w:t>*</w:t>
      </w:r>
      <w:r>
        <w:tab/>
      </w:r>
      <w:r w:rsidRPr="00BF4960">
        <w:t>Adolf Hitler, chancelier.</w:t>
      </w:r>
    </w:p>
    <w:p w:rsidR="00627FD2" w:rsidRPr="00BF4960" w:rsidRDefault="00627FD2" w:rsidP="00627FD2">
      <w:pPr>
        <w:pStyle w:val="Listecouleur-Accent1"/>
      </w:pPr>
      <w:r>
        <w:t>*</w:t>
      </w:r>
      <w:r>
        <w:tab/>
      </w:r>
      <w:r w:rsidRPr="00BF4960">
        <w:t>Franz von Papen, vice-chancelier.</w:t>
      </w:r>
    </w:p>
    <w:p w:rsidR="00627FD2" w:rsidRPr="00BF4960" w:rsidRDefault="00627FD2" w:rsidP="00627FD2">
      <w:pPr>
        <w:pStyle w:val="Listecouleur-Accent1"/>
      </w:pPr>
      <w:r>
        <w:t>*</w:t>
      </w:r>
      <w:r>
        <w:tab/>
      </w:r>
      <w:r w:rsidRPr="00BF4960">
        <w:t>Baron Konstantin von Neurath (ambassadeur à Rome de 1921 à 1930, puis à Londres), ministre des Affaires étrang</w:t>
      </w:r>
      <w:r w:rsidRPr="00BF4960">
        <w:t>è</w:t>
      </w:r>
      <w:r w:rsidRPr="00BF4960">
        <w:t>res.</w:t>
      </w:r>
    </w:p>
    <w:p w:rsidR="00627FD2" w:rsidRPr="00BF4960" w:rsidRDefault="00627FD2" w:rsidP="00627FD2">
      <w:pPr>
        <w:pStyle w:val="Listecouleur-Accent1"/>
      </w:pPr>
      <w:r>
        <w:rPr>
          <w:szCs w:val="22"/>
        </w:rPr>
        <w:t>*</w:t>
      </w:r>
      <w:r>
        <w:rPr>
          <w:szCs w:val="22"/>
        </w:rPr>
        <w:tab/>
      </w:r>
      <w:r w:rsidRPr="00BF4960">
        <w:t>Wilhelm Frick (NSDAP), ministre de l'Intérieur.</w:t>
      </w:r>
    </w:p>
    <w:p w:rsidR="00627FD2" w:rsidRPr="00185CDD" w:rsidRDefault="00627FD2" w:rsidP="00627FD2">
      <w:pPr>
        <w:pStyle w:val="p"/>
      </w:pPr>
      <w:r>
        <w:t>[171]</w:t>
      </w:r>
    </w:p>
    <w:p w:rsidR="00627FD2" w:rsidRPr="00BF4960" w:rsidRDefault="00627FD2" w:rsidP="00627FD2">
      <w:pPr>
        <w:pStyle w:val="Listecouleur-Accent1"/>
      </w:pPr>
      <w:r>
        <w:rPr>
          <w:szCs w:val="22"/>
        </w:rPr>
        <w:t>*</w:t>
      </w:r>
      <w:r>
        <w:rPr>
          <w:szCs w:val="22"/>
        </w:rPr>
        <w:tab/>
      </w:r>
      <w:r w:rsidRPr="00BF4960">
        <w:t xml:space="preserve">Général Werner </w:t>
      </w:r>
      <w:r>
        <w:t>V</w:t>
      </w:r>
      <w:r w:rsidRPr="00BF4960">
        <w:t xml:space="preserve">on Blomberg (représentant du </w:t>
      </w:r>
      <w:r w:rsidRPr="00BF4960">
        <w:rPr>
          <w:i/>
          <w:iCs/>
        </w:rPr>
        <w:t xml:space="preserve">Reich </w:t>
      </w:r>
      <w:r w:rsidRPr="00BF4960">
        <w:t>à la Conférence de Genève sur le désarmement, cf. 11 décembre 1932), ministre de l'Armée.</w:t>
      </w:r>
    </w:p>
    <w:p w:rsidR="00627FD2" w:rsidRPr="00BF4960" w:rsidRDefault="00627FD2" w:rsidP="00627FD2">
      <w:pPr>
        <w:pStyle w:val="Listecouleur-Accent1"/>
      </w:pPr>
      <w:r>
        <w:rPr>
          <w:szCs w:val="22"/>
        </w:rPr>
        <w:t>*</w:t>
      </w:r>
      <w:r>
        <w:rPr>
          <w:szCs w:val="22"/>
        </w:rPr>
        <w:tab/>
      </w:r>
      <w:r w:rsidRPr="00BF4960">
        <w:t>Comte Johann Ludwig Schwerin von Krosigk (ex-membre du cabinet von Papen et ministre sortant), ministre des F</w:t>
      </w:r>
      <w:r w:rsidRPr="00BF4960">
        <w:t>i</w:t>
      </w:r>
      <w:r w:rsidRPr="00BF4960">
        <w:t>nances.</w:t>
      </w:r>
    </w:p>
    <w:p w:rsidR="00627FD2" w:rsidRPr="00BF4960" w:rsidRDefault="00627FD2" w:rsidP="00627FD2">
      <w:pPr>
        <w:pStyle w:val="Listecouleur-Accent1"/>
      </w:pPr>
      <w:r>
        <w:rPr>
          <w:szCs w:val="22"/>
        </w:rPr>
        <w:t>*</w:t>
      </w:r>
      <w:r>
        <w:rPr>
          <w:szCs w:val="22"/>
        </w:rPr>
        <w:tab/>
      </w:r>
      <w:r w:rsidRPr="00BF4960">
        <w:t>Alfred Hugenberg (Parti populiste national allemand = DNVP), ministre de l'Économie, du Ravitaillement et de l'Agricult</w:t>
      </w:r>
      <w:r w:rsidRPr="00BF4960">
        <w:t>u</w:t>
      </w:r>
      <w:r w:rsidRPr="00BF4960">
        <w:t>re.</w:t>
      </w:r>
    </w:p>
    <w:p w:rsidR="00627FD2" w:rsidRPr="00BF4960" w:rsidRDefault="00627FD2" w:rsidP="00627FD2">
      <w:pPr>
        <w:pStyle w:val="Listecouleur-Accent1"/>
      </w:pPr>
      <w:r>
        <w:rPr>
          <w:szCs w:val="22"/>
        </w:rPr>
        <w:t>*</w:t>
      </w:r>
      <w:r>
        <w:rPr>
          <w:szCs w:val="22"/>
        </w:rPr>
        <w:tab/>
      </w:r>
      <w:r w:rsidRPr="00BF4960">
        <w:t xml:space="preserve">Franz Seldte (« Casque d'acier » = </w:t>
      </w:r>
      <w:r w:rsidRPr="00843C18">
        <w:t xml:space="preserve">Stahlhelm), </w:t>
      </w:r>
      <w:r w:rsidRPr="00BF4960">
        <w:t>ministre du Tr</w:t>
      </w:r>
      <w:r w:rsidRPr="00BF4960">
        <w:t>a</w:t>
      </w:r>
      <w:r w:rsidRPr="00BF4960">
        <w:t>vail.</w:t>
      </w:r>
    </w:p>
    <w:p w:rsidR="00627FD2" w:rsidRPr="00BF4960" w:rsidRDefault="00627FD2" w:rsidP="00627FD2">
      <w:pPr>
        <w:pStyle w:val="Listecouleur-Accent1"/>
      </w:pPr>
      <w:r>
        <w:rPr>
          <w:szCs w:val="22"/>
        </w:rPr>
        <w:t>*</w:t>
      </w:r>
      <w:r>
        <w:rPr>
          <w:szCs w:val="22"/>
        </w:rPr>
        <w:tab/>
      </w:r>
      <w:r w:rsidRPr="00BF4960">
        <w:t>Baron Paul von Eltz-Rübenach (ex-membre du cabinet von P</w:t>
      </w:r>
      <w:r w:rsidRPr="00BF4960">
        <w:t>a</w:t>
      </w:r>
      <w:r w:rsidRPr="00BF4960">
        <w:t>pen), ministre des Postes et des Transports.</w:t>
      </w:r>
    </w:p>
    <w:p w:rsidR="00627FD2" w:rsidRPr="00BF4960" w:rsidRDefault="00627FD2" w:rsidP="00627FD2">
      <w:pPr>
        <w:pStyle w:val="Listecouleur-Accent1"/>
      </w:pPr>
      <w:r>
        <w:rPr>
          <w:szCs w:val="22"/>
        </w:rPr>
        <w:t>*</w:t>
      </w:r>
      <w:r>
        <w:rPr>
          <w:szCs w:val="22"/>
        </w:rPr>
        <w:tab/>
      </w:r>
      <w:r w:rsidRPr="00BF4960">
        <w:t>Hermann Göring (NSDAP, président du Parlement), mini</w:t>
      </w:r>
      <w:r w:rsidRPr="00BF4960">
        <w:t>s</w:t>
      </w:r>
      <w:r w:rsidRPr="00BF4960">
        <w:t xml:space="preserve">tre sans portefeuille, commissaire du </w:t>
      </w:r>
      <w:r w:rsidRPr="00843C18">
        <w:t xml:space="preserve">Reich </w:t>
      </w:r>
      <w:r w:rsidRPr="00BF4960">
        <w:t>aux transports aériens, ministre de l'Intérieur de Prusse sous l'autorité de von Papen (cf. 20-21 juillet 1932).</w:t>
      </w:r>
    </w:p>
    <w:p w:rsidR="00627FD2" w:rsidRPr="00BF4960" w:rsidRDefault="00627FD2" w:rsidP="00627FD2">
      <w:pPr>
        <w:pStyle w:val="Listecouleur-Accent1"/>
      </w:pPr>
      <w:r>
        <w:rPr>
          <w:szCs w:val="22"/>
        </w:rPr>
        <w:t>*</w:t>
      </w:r>
      <w:r>
        <w:rPr>
          <w:szCs w:val="22"/>
        </w:rPr>
        <w:tab/>
      </w:r>
      <w:r w:rsidRPr="00BF4960">
        <w:t>Günther Gereke (assimilé DNVP, secrétaire d'État sortant à la lutte contre le chômage).</w:t>
      </w:r>
    </w:p>
    <w:p w:rsidR="00627FD2" w:rsidRPr="00BF4960" w:rsidRDefault="00627FD2" w:rsidP="00627FD2">
      <w:pPr>
        <w:pStyle w:val="Listecouleur-Accent1"/>
      </w:pPr>
      <w:r>
        <w:rPr>
          <w:szCs w:val="22"/>
        </w:rPr>
        <w:t>*</w:t>
      </w:r>
      <w:r>
        <w:rPr>
          <w:szCs w:val="22"/>
        </w:rPr>
        <w:tab/>
      </w:r>
      <w:r w:rsidRPr="00BF4960">
        <w:t>Provisoirement réservé (discussion entre von Papen et Hitler qui souhaiterait Hans Frank), le ministère de la Justice est fin</w:t>
      </w:r>
      <w:r w:rsidRPr="00BF4960">
        <w:t>a</w:t>
      </w:r>
      <w:r w:rsidRPr="00BF4960">
        <w:t>lement attribué à Franz Gürtner (ministre de la Justice de Bavi</w:t>
      </w:r>
      <w:r w:rsidRPr="00BF4960">
        <w:t>è</w:t>
      </w:r>
      <w:r w:rsidRPr="00BF4960">
        <w:t xml:space="preserve">re jusqu'en 1932, ministre de la Justice du </w:t>
      </w:r>
      <w:r w:rsidRPr="00BF4960">
        <w:rPr>
          <w:i/>
          <w:iCs/>
        </w:rPr>
        <w:t xml:space="preserve">Reich </w:t>
      </w:r>
      <w:r w:rsidRPr="00BF4960">
        <w:t>dans les cab</w:t>
      </w:r>
      <w:r w:rsidRPr="00BF4960">
        <w:t>i</w:t>
      </w:r>
      <w:r w:rsidRPr="00BF4960">
        <w:t>nets von Papen et von Schleicher).</w:t>
      </w:r>
    </w:p>
    <w:p w:rsidR="00627FD2" w:rsidRDefault="00627FD2" w:rsidP="00627FD2">
      <w:pPr>
        <w:spacing w:before="120" w:after="120"/>
        <w:jc w:val="both"/>
        <w:rPr>
          <w:szCs w:val="22"/>
        </w:rPr>
      </w:pPr>
    </w:p>
    <w:p w:rsidR="00627FD2" w:rsidRPr="00185CDD" w:rsidRDefault="00627FD2" w:rsidP="00627FD2">
      <w:pPr>
        <w:spacing w:before="120" w:after="120"/>
        <w:jc w:val="both"/>
      </w:pPr>
      <w:r w:rsidRPr="00185CDD">
        <w:rPr>
          <w:szCs w:val="22"/>
        </w:rPr>
        <w:lastRenderedPageBreak/>
        <w:t>Le nouveau gouvernement ne compte que trois nazis.</w:t>
      </w:r>
    </w:p>
    <w:p w:rsidR="00627FD2" w:rsidRPr="00185CDD" w:rsidRDefault="00627FD2" w:rsidP="00627FD2">
      <w:pPr>
        <w:spacing w:before="120" w:after="120"/>
        <w:jc w:val="both"/>
      </w:pPr>
      <w:r>
        <w:rPr>
          <w:b/>
          <w:bCs/>
          <w:szCs w:val="22"/>
        </w:rPr>
        <w:t>30 </w:t>
      </w:r>
      <w:r w:rsidRPr="005E7998">
        <w:rPr>
          <w:b/>
          <w:bCs/>
          <w:szCs w:val="22"/>
        </w:rPr>
        <w:t>janvier</w:t>
      </w:r>
      <w:r w:rsidRPr="00185CDD">
        <w:rPr>
          <w:bCs/>
          <w:szCs w:val="22"/>
        </w:rPr>
        <w:t xml:space="preserve"> </w:t>
      </w:r>
      <w:r w:rsidRPr="00185CDD">
        <w:rPr>
          <w:szCs w:val="22"/>
        </w:rPr>
        <w:t>À midi, le président Hindenburg, 86 ans, nomme Adolf Hitler, 44 ans, chancelier du Reich</w:t>
      </w:r>
      <w:r>
        <w:rPr>
          <w:szCs w:val="22"/>
        </w:rPr>
        <w:t> ;</w:t>
      </w:r>
      <w:r w:rsidRPr="00185CDD">
        <w:rPr>
          <w:szCs w:val="22"/>
        </w:rPr>
        <w:t xml:space="preserve"> entrée en fonction du </w:t>
      </w:r>
      <w:r>
        <w:rPr>
          <w:szCs w:val="22"/>
        </w:rPr>
        <w:t>« </w:t>
      </w:r>
      <w:r w:rsidRPr="00185CDD">
        <w:rPr>
          <w:szCs w:val="22"/>
        </w:rPr>
        <w:t>gouvernement de concentration nationale</w:t>
      </w:r>
      <w:r>
        <w:rPr>
          <w:szCs w:val="22"/>
        </w:rPr>
        <w:t> »</w:t>
      </w:r>
      <w:r w:rsidRPr="00185CDD">
        <w:rPr>
          <w:szCs w:val="22"/>
        </w:rPr>
        <w:t>.</w:t>
      </w:r>
    </w:p>
    <w:p w:rsidR="00627FD2" w:rsidRPr="00185CDD" w:rsidRDefault="00627FD2" w:rsidP="00627FD2">
      <w:pPr>
        <w:spacing w:before="120" w:after="120"/>
        <w:jc w:val="both"/>
      </w:pPr>
      <w:r>
        <w:rPr>
          <w:szCs w:val="22"/>
        </w:rPr>
        <w:t>À</w:t>
      </w:r>
      <w:r w:rsidRPr="00185CDD">
        <w:rPr>
          <w:szCs w:val="22"/>
        </w:rPr>
        <w:t xml:space="preserve"> 17 heures, premier conseil des ministres</w:t>
      </w:r>
      <w:r>
        <w:rPr>
          <w:szCs w:val="22"/>
        </w:rPr>
        <w:t> :</w:t>
      </w:r>
      <w:r w:rsidRPr="00185CDD">
        <w:rPr>
          <w:szCs w:val="22"/>
        </w:rPr>
        <w:t xml:space="preserve"> Hitler propose d'ent</w:t>
      </w:r>
      <w:r w:rsidRPr="00185CDD">
        <w:rPr>
          <w:szCs w:val="22"/>
        </w:rPr>
        <w:t>a</w:t>
      </w:r>
      <w:r w:rsidRPr="00185CDD">
        <w:rPr>
          <w:szCs w:val="22"/>
        </w:rPr>
        <w:t xml:space="preserve">mer des pourparlers avec le Centre catholique </w:t>
      </w:r>
      <w:r w:rsidRPr="00185CDD">
        <w:rPr>
          <w:i/>
          <w:iCs/>
          <w:szCs w:val="22"/>
        </w:rPr>
        <w:t xml:space="preserve">(Zentrum) </w:t>
      </w:r>
      <w:r w:rsidRPr="00185CDD">
        <w:rPr>
          <w:szCs w:val="22"/>
        </w:rPr>
        <w:t>et de disso</w:t>
      </w:r>
      <w:r w:rsidRPr="00185CDD">
        <w:rPr>
          <w:szCs w:val="22"/>
        </w:rPr>
        <w:t>u</w:t>
      </w:r>
      <w:r w:rsidRPr="00185CDD">
        <w:rPr>
          <w:szCs w:val="22"/>
        </w:rPr>
        <w:t>dre de Parlement si celui-ci refuse de soutenir le nouveau gouvern</w:t>
      </w:r>
      <w:r w:rsidRPr="00185CDD">
        <w:rPr>
          <w:szCs w:val="22"/>
        </w:rPr>
        <w:t>e</w:t>
      </w:r>
      <w:r w:rsidRPr="00185CDD">
        <w:rPr>
          <w:szCs w:val="22"/>
        </w:rPr>
        <w:t>ment. Contre l'avis de Hugenberg, le projet est adopté.</w:t>
      </w:r>
    </w:p>
    <w:p w:rsidR="00627FD2" w:rsidRPr="00185CDD" w:rsidRDefault="00627FD2" w:rsidP="00627FD2">
      <w:pPr>
        <w:spacing w:before="120" w:after="120"/>
        <w:jc w:val="both"/>
      </w:pPr>
      <w:r w:rsidRPr="00185CDD">
        <w:rPr>
          <w:szCs w:val="22"/>
        </w:rPr>
        <w:t>Durant toute la nuit, à Berlin, immense retraite aux flambeaux pour fêter la victoire</w:t>
      </w:r>
      <w:r>
        <w:rPr>
          <w:szCs w:val="22"/>
        </w:rPr>
        <w:t> ;</w:t>
      </w:r>
      <w:r w:rsidRPr="00185CDD">
        <w:rPr>
          <w:szCs w:val="22"/>
        </w:rPr>
        <w:t xml:space="preserve"> la SA fait régner la violence</w:t>
      </w:r>
      <w:r>
        <w:rPr>
          <w:szCs w:val="22"/>
        </w:rPr>
        <w:t xml:space="preserve"> </w:t>
      </w:r>
      <w:r>
        <w:t xml:space="preserve">[172] </w:t>
      </w:r>
      <w:r w:rsidRPr="00185CDD">
        <w:rPr>
          <w:szCs w:val="22"/>
        </w:rPr>
        <w:t>contre les opp</w:t>
      </w:r>
      <w:r w:rsidRPr="00185CDD">
        <w:rPr>
          <w:szCs w:val="22"/>
        </w:rPr>
        <w:t>o</w:t>
      </w:r>
      <w:r w:rsidRPr="00185CDD">
        <w:rPr>
          <w:szCs w:val="22"/>
        </w:rPr>
        <w:t>sants</w:t>
      </w:r>
      <w:r>
        <w:rPr>
          <w:szCs w:val="22"/>
        </w:rPr>
        <w:t> ;</w:t>
      </w:r>
      <w:r w:rsidRPr="00185CDD">
        <w:rPr>
          <w:szCs w:val="22"/>
        </w:rPr>
        <w:t xml:space="preserve"> dans le district de Charlottenburg, une baga</w:t>
      </w:r>
      <w:r w:rsidRPr="00185CDD">
        <w:rPr>
          <w:szCs w:val="22"/>
        </w:rPr>
        <w:t>r</w:t>
      </w:r>
      <w:r w:rsidRPr="00185CDD">
        <w:rPr>
          <w:szCs w:val="22"/>
        </w:rPr>
        <w:t>re entre nazis et communistes se solde par la mort du chef SA Hans Eberhard Ma</w:t>
      </w:r>
      <w:r w:rsidRPr="00185CDD">
        <w:rPr>
          <w:szCs w:val="22"/>
        </w:rPr>
        <w:t>i</w:t>
      </w:r>
      <w:r w:rsidRPr="00185CDD">
        <w:rPr>
          <w:szCs w:val="22"/>
        </w:rPr>
        <w:t xml:space="preserve">kowski (25 ans, aussitôt proclamé </w:t>
      </w:r>
      <w:r>
        <w:rPr>
          <w:szCs w:val="22"/>
        </w:rPr>
        <w:t>« </w:t>
      </w:r>
      <w:r w:rsidRPr="00185CDD">
        <w:rPr>
          <w:szCs w:val="22"/>
        </w:rPr>
        <w:t>martyr du mouv</w:t>
      </w:r>
      <w:r w:rsidRPr="00185CDD">
        <w:rPr>
          <w:szCs w:val="22"/>
        </w:rPr>
        <w:t>e</w:t>
      </w:r>
      <w:r w:rsidRPr="00185CDD">
        <w:rPr>
          <w:szCs w:val="22"/>
        </w:rPr>
        <w:t>ment</w:t>
      </w:r>
      <w:r>
        <w:rPr>
          <w:szCs w:val="22"/>
        </w:rPr>
        <w:t> »</w:t>
      </w:r>
      <w:r w:rsidRPr="00185CDD">
        <w:rPr>
          <w:szCs w:val="22"/>
        </w:rPr>
        <w:t>, cf. 26 mai 1923, 23 février 1930, 24 janvier 1932) et du fon</w:t>
      </w:r>
      <w:r w:rsidRPr="00185CDD">
        <w:rPr>
          <w:szCs w:val="22"/>
        </w:rPr>
        <w:t>c</w:t>
      </w:r>
      <w:r w:rsidRPr="00185CDD">
        <w:rPr>
          <w:szCs w:val="22"/>
        </w:rPr>
        <w:t>tionnaire de police Zauritz.</w:t>
      </w:r>
    </w:p>
    <w:p w:rsidR="00627FD2" w:rsidRPr="00185CDD" w:rsidRDefault="00627FD2" w:rsidP="00627FD2">
      <w:pPr>
        <w:spacing w:before="120" w:after="120"/>
        <w:jc w:val="both"/>
      </w:pPr>
      <w:r w:rsidRPr="00185CDD">
        <w:rPr>
          <w:szCs w:val="22"/>
        </w:rPr>
        <w:t>Le Parti communiste propose de déclencher la grève générale.</w:t>
      </w:r>
    </w:p>
    <w:p w:rsidR="00627FD2" w:rsidRPr="00185CDD" w:rsidRDefault="00627FD2" w:rsidP="00627FD2">
      <w:pPr>
        <w:spacing w:before="120" w:after="120"/>
        <w:jc w:val="both"/>
      </w:pPr>
      <w:r>
        <w:rPr>
          <w:b/>
          <w:bCs/>
          <w:szCs w:val="22"/>
        </w:rPr>
        <w:t>31 </w:t>
      </w:r>
      <w:r w:rsidRPr="005E7998">
        <w:rPr>
          <w:b/>
          <w:bCs/>
          <w:szCs w:val="22"/>
        </w:rPr>
        <w:t>janvier</w:t>
      </w:r>
      <w:r w:rsidRPr="00185CDD">
        <w:rPr>
          <w:bCs/>
          <w:szCs w:val="22"/>
        </w:rPr>
        <w:t xml:space="preserve"> </w:t>
      </w:r>
      <w:r w:rsidRPr="00185CDD">
        <w:rPr>
          <w:szCs w:val="22"/>
        </w:rPr>
        <w:t>Le Parti social-démocrate (SPD) refuse la grève génér</w:t>
      </w:r>
      <w:r w:rsidRPr="00185CDD">
        <w:rPr>
          <w:szCs w:val="22"/>
        </w:rPr>
        <w:t>a</w:t>
      </w:r>
      <w:r w:rsidRPr="00185CDD">
        <w:rPr>
          <w:szCs w:val="22"/>
        </w:rPr>
        <w:t>le (cf. supra)</w:t>
      </w:r>
      <w:r>
        <w:rPr>
          <w:szCs w:val="22"/>
        </w:rPr>
        <w:t> ;</w:t>
      </w:r>
      <w:r w:rsidRPr="00185CDD">
        <w:rPr>
          <w:szCs w:val="22"/>
        </w:rPr>
        <w:t xml:space="preserve"> il appelle ses militants et les syndicats qui lui sont aff</w:t>
      </w:r>
      <w:r w:rsidRPr="00185CDD">
        <w:rPr>
          <w:szCs w:val="22"/>
        </w:rPr>
        <w:t>i</w:t>
      </w:r>
      <w:r w:rsidRPr="00185CDD">
        <w:rPr>
          <w:szCs w:val="22"/>
        </w:rPr>
        <w:t xml:space="preserve">liés à </w:t>
      </w:r>
      <w:r>
        <w:rPr>
          <w:szCs w:val="22"/>
        </w:rPr>
        <w:t>« </w:t>
      </w:r>
      <w:r w:rsidRPr="00185CDD">
        <w:rPr>
          <w:szCs w:val="22"/>
        </w:rPr>
        <w:t>rester sur le terrain de la Constitution</w:t>
      </w:r>
      <w:r>
        <w:rPr>
          <w:szCs w:val="22"/>
        </w:rPr>
        <w:t> »</w:t>
      </w:r>
      <w:r w:rsidRPr="00185CDD">
        <w:rPr>
          <w:szCs w:val="22"/>
        </w:rPr>
        <w:t xml:space="preserve"> (</w:t>
      </w:r>
      <w:r>
        <w:rPr>
          <w:szCs w:val="22"/>
        </w:rPr>
        <w:t>« </w:t>
      </w:r>
      <w:r w:rsidRPr="00185CDD">
        <w:rPr>
          <w:i/>
          <w:iCs/>
          <w:szCs w:val="22"/>
        </w:rPr>
        <w:t>auf dem Boden der Verfassung</w:t>
      </w:r>
      <w:r>
        <w:rPr>
          <w:i/>
          <w:iCs/>
          <w:szCs w:val="22"/>
        </w:rPr>
        <w:t> »</w:t>
      </w:r>
      <w:r w:rsidRPr="00185CDD">
        <w:rPr>
          <w:szCs w:val="22"/>
        </w:rPr>
        <w:t>) et à ne pas se joindre aux manifestations organisées par les communistes (des actions communes auront néanmoins lieu ju</w:t>
      </w:r>
      <w:r w:rsidRPr="00185CDD">
        <w:rPr>
          <w:szCs w:val="22"/>
        </w:rPr>
        <w:t>s</w:t>
      </w:r>
      <w:r w:rsidRPr="00185CDD">
        <w:rPr>
          <w:szCs w:val="22"/>
        </w:rPr>
        <w:t>qu'à début février).</w:t>
      </w:r>
    </w:p>
    <w:p w:rsidR="00627FD2" w:rsidRPr="00185CDD" w:rsidRDefault="00627FD2" w:rsidP="00627FD2">
      <w:pPr>
        <w:spacing w:before="120" w:after="120"/>
        <w:jc w:val="both"/>
      </w:pPr>
      <w:r w:rsidRPr="00185CDD">
        <w:rPr>
          <w:szCs w:val="22"/>
        </w:rPr>
        <w:t>Échec de la consultation gouvernementale avec le Centre cathol</w:t>
      </w:r>
      <w:r w:rsidRPr="00185CDD">
        <w:rPr>
          <w:szCs w:val="22"/>
        </w:rPr>
        <w:t>i</w:t>
      </w:r>
      <w:r w:rsidRPr="00185CDD">
        <w:rPr>
          <w:szCs w:val="22"/>
        </w:rPr>
        <w:t xml:space="preserve">que </w:t>
      </w:r>
      <w:r w:rsidRPr="00185CDD">
        <w:rPr>
          <w:i/>
          <w:iCs/>
          <w:szCs w:val="22"/>
        </w:rPr>
        <w:t xml:space="preserve">(Zentrum, </w:t>
      </w:r>
      <w:r w:rsidRPr="00185CDD">
        <w:rPr>
          <w:szCs w:val="22"/>
        </w:rPr>
        <w:t>cf. 30 janvier).</w:t>
      </w:r>
    </w:p>
    <w:p w:rsidR="00627FD2" w:rsidRPr="00185CDD" w:rsidRDefault="00627FD2" w:rsidP="00627FD2">
      <w:pPr>
        <w:spacing w:before="120" w:after="120"/>
        <w:jc w:val="both"/>
      </w:pPr>
      <w:r w:rsidRPr="00185CDD">
        <w:rPr>
          <w:szCs w:val="22"/>
        </w:rPr>
        <w:t>Courrier du général Ludendorff à son ancien supérieur, le mar</w:t>
      </w:r>
      <w:r w:rsidRPr="00185CDD">
        <w:rPr>
          <w:szCs w:val="22"/>
        </w:rPr>
        <w:t>é</w:t>
      </w:r>
      <w:r w:rsidRPr="00185CDD">
        <w:rPr>
          <w:szCs w:val="22"/>
        </w:rPr>
        <w:t>chal-président von Hindenburg, à propos de Hitler</w:t>
      </w:r>
      <w:r>
        <w:rPr>
          <w:szCs w:val="22"/>
        </w:rPr>
        <w:t> :</w:t>
      </w:r>
      <w:r w:rsidRPr="00185CDD">
        <w:rPr>
          <w:szCs w:val="22"/>
        </w:rPr>
        <w:t xml:space="preserve"> </w:t>
      </w:r>
      <w:r>
        <w:rPr>
          <w:szCs w:val="22"/>
        </w:rPr>
        <w:t>« </w:t>
      </w:r>
      <w:r w:rsidRPr="00185CDD">
        <w:rPr>
          <w:szCs w:val="22"/>
        </w:rPr>
        <w:t xml:space="preserve">Je vous prédis solennellement que cet homme néfaste précipitera notre </w:t>
      </w:r>
      <w:r w:rsidRPr="00185CDD">
        <w:rPr>
          <w:i/>
          <w:iCs/>
          <w:szCs w:val="22"/>
        </w:rPr>
        <w:t xml:space="preserve">Reich </w:t>
      </w:r>
      <w:r w:rsidRPr="00185CDD">
        <w:rPr>
          <w:szCs w:val="22"/>
        </w:rPr>
        <w:t>dans l'abîme et mènera notre nation à un malheur inconcevable. Les gén</w:t>
      </w:r>
      <w:r w:rsidRPr="00185CDD">
        <w:rPr>
          <w:szCs w:val="22"/>
        </w:rPr>
        <w:t>é</w:t>
      </w:r>
      <w:r w:rsidRPr="00185CDD">
        <w:rPr>
          <w:szCs w:val="22"/>
        </w:rPr>
        <w:t>rations futures vous maudiront dans votre tombe pour avoir agi ainsi</w:t>
      </w:r>
      <w:r>
        <w:rPr>
          <w:szCs w:val="22"/>
        </w:rPr>
        <w:t> »</w:t>
      </w:r>
      <w:r w:rsidRPr="00185CDD">
        <w:rPr>
          <w:szCs w:val="22"/>
        </w:rPr>
        <w:t xml:space="preserve"> (</w:t>
      </w:r>
      <w:r>
        <w:rPr>
          <w:szCs w:val="22"/>
        </w:rPr>
        <w:t>« </w:t>
      </w:r>
      <w:r w:rsidRPr="00185CDD">
        <w:rPr>
          <w:i/>
          <w:iCs/>
          <w:szCs w:val="22"/>
        </w:rPr>
        <w:t>Ich prophezeie Ihnen feierlich, da</w:t>
      </w:r>
      <w:r w:rsidRPr="005E7998">
        <w:rPr>
          <w:i/>
          <w:iCs/>
          <w:szCs w:val="22"/>
        </w:rPr>
        <w:t>ß</w:t>
      </w:r>
      <w:r w:rsidRPr="00185CDD">
        <w:rPr>
          <w:i/>
          <w:iCs/>
          <w:szCs w:val="22"/>
        </w:rPr>
        <w:t xml:space="preserve"> dieser unselige Mann</w:t>
      </w:r>
      <w:r>
        <w:rPr>
          <w:i/>
          <w:iCs/>
          <w:szCs w:val="22"/>
        </w:rPr>
        <w:t xml:space="preserve"> unser Reich in den Abgrund stü</w:t>
      </w:r>
      <w:r w:rsidRPr="00185CDD">
        <w:rPr>
          <w:i/>
          <w:iCs/>
          <w:szCs w:val="22"/>
        </w:rPr>
        <w:t>rzen und unsere Nation in unfa</w:t>
      </w:r>
      <w:r w:rsidRPr="005E7998">
        <w:rPr>
          <w:i/>
          <w:iCs/>
          <w:szCs w:val="22"/>
        </w:rPr>
        <w:t>ß</w:t>
      </w:r>
      <w:r w:rsidRPr="00185CDD">
        <w:rPr>
          <w:i/>
          <w:iCs/>
          <w:szCs w:val="22"/>
        </w:rPr>
        <w:t>bares Elend bringen wird. Kommende Geschlechter werden Sie wegen dieser Handlung in Ihrem Grabe verfluchen</w:t>
      </w:r>
      <w:r>
        <w:rPr>
          <w:i/>
          <w:iCs/>
          <w:szCs w:val="22"/>
        </w:rPr>
        <w:t> »</w:t>
      </w:r>
      <w:r w:rsidRPr="00185CDD">
        <w:rPr>
          <w:szCs w:val="22"/>
        </w:rPr>
        <w:t>).</w:t>
      </w:r>
    </w:p>
    <w:p w:rsidR="00627FD2" w:rsidRPr="00185CDD" w:rsidRDefault="00627FD2" w:rsidP="00627FD2">
      <w:pPr>
        <w:spacing w:before="120" w:after="120"/>
        <w:jc w:val="both"/>
      </w:pPr>
      <w:r w:rsidRPr="005E7998">
        <w:rPr>
          <w:b/>
          <w:bCs/>
          <w:szCs w:val="22"/>
        </w:rPr>
        <w:t>1</w:t>
      </w:r>
      <w:r w:rsidRPr="005E7998">
        <w:rPr>
          <w:b/>
          <w:bCs/>
          <w:szCs w:val="22"/>
          <w:vertAlign w:val="superscript"/>
        </w:rPr>
        <w:t>er</w:t>
      </w:r>
      <w:r>
        <w:rPr>
          <w:b/>
          <w:bCs/>
          <w:szCs w:val="22"/>
        </w:rPr>
        <w:t> </w:t>
      </w:r>
      <w:r w:rsidRPr="005E7998">
        <w:rPr>
          <w:b/>
          <w:bCs/>
          <w:szCs w:val="22"/>
        </w:rPr>
        <w:t>février</w:t>
      </w:r>
      <w:r w:rsidRPr="00185CDD">
        <w:rPr>
          <w:bCs/>
          <w:szCs w:val="22"/>
        </w:rPr>
        <w:t xml:space="preserve"> </w:t>
      </w:r>
      <w:r w:rsidRPr="00185CDD">
        <w:rPr>
          <w:szCs w:val="22"/>
        </w:rPr>
        <w:t>Le chancelier Hitler obtient du président Hindenburg qu'il prononce la dissolution du Parlement. Les élections législatives sont fixées au 5 mars.</w:t>
      </w:r>
    </w:p>
    <w:p w:rsidR="00627FD2" w:rsidRPr="00185CDD" w:rsidRDefault="00627FD2" w:rsidP="00627FD2">
      <w:pPr>
        <w:spacing w:before="120" w:after="120"/>
        <w:jc w:val="both"/>
      </w:pPr>
      <w:r w:rsidRPr="00185CDD">
        <w:rPr>
          <w:szCs w:val="22"/>
        </w:rPr>
        <w:lastRenderedPageBreak/>
        <w:t>Afin de modifier la Constitution, les nazis devront bénéficier du soutien des deux tiers des députés, ce qui ne sera pas possible si se constitue un front commun entre Social-démocrates (SPD) et comm</w:t>
      </w:r>
      <w:r w:rsidRPr="00185CDD">
        <w:rPr>
          <w:szCs w:val="22"/>
        </w:rPr>
        <w:t>u</w:t>
      </w:r>
      <w:r w:rsidRPr="00185CDD">
        <w:rPr>
          <w:szCs w:val="22"/>
        </w:rPr>
        <w:t>nistes (KPD)</w:t>
      </w:r>
      <w:r>
        <w:rPr>
          <w:szCs w:val="22"/>
        </w:rPr>
        <w:t> ;</w:t>
      </w:r>
      <w:r w:rsidRPr="00185CDD">
        <w:rPr>
          <w:szCs w:val="22"/>
        </w:rPr>
        <w:t xml:space="preserve"> d'où le projet de mettre le Parti communiste hors la loi.</w:t>
      </w:r>
    </w:p>
    <w:p w:rsidR="00627FD2" w:rsidRPr="00185CDD" w:rsidRDefault="00627FD2" w:rsidP="00627FD2">
      <w:pPr>
        <w:spacing w:before="120" w:after="120"/>
        <w:jc w:val="both"/>
      </w:pPr>
      <w:r>
        <w:t>[173]</w:t>
      </w:r>
    </w:p>
    <w:p w:rsidR="00627FD2" w:rsidRPr="00185CDD" w:rsidRDefault="00627FD2" w:rsidP="00627FD2">
      <w:pPr>
        <w:spacing w:before="120" w:after="120"/>
        <w:jc w:val="both"/>
        <w:rPr>
          <w:bCs/>
          <w:szCs w:val="22"/>
        </w:rPr>
      </w:pPr>
      <w:r w:rsidRPr="00213C0D">
        <w:rPr>
          <w:b/>
          <w:bCs/>
          <w:szCs w:val="22"/>
        </w:rPr>
        <w:t>3 février</w:t>
      </w:r>
      <w:r w:rsidRPr="00185CDD">
        <w:rPr>
          <w:bCs/>
          <w:szCs w:val="22"/>
        </w:rPr>
        <w:t xml:space="preserve"> </w:t>
      </w:r>
      <w:r w:rsidRPr="00185CDD">
        <w:rPr>
          <w:szCs w:val="22"/>
        </w:rPr>
        <w:t>Le chancelier Hitler expose ses projets militaires aux chefs de l'armée</w:t>
      </w:r>
      <w:r>
        <w:rPr>
          <w:szCs w:val="22"/>
        </w:rPr>
        <w:t> :</w:t>
      </w:r>
      <w:r w:rsidRPr="00185CDD">
        <w:rPr>
          <w:szCs w:val="22"/>
        </w:rPr>
        <w:t xml:space="preserve"> mesures radicales contre les communistes, réarm</w:t>
      </w:r>
      <w:r w:rsidRPr="00185CDD">
        <w:rPr>
          <w:szCs w:val="22"/>
        </w:rPr>
        <w:t>e</w:t>
      </w:r>
      <w:r w:rsidRPr="00185CDD">
        <w:rPr>
          <w:szCs w:val="22"/>
        </w:rPr>
        <w:t>ment, service militaire obligatoire, conquête de territoires.</w:t>
      </w:r>
    </w:p>
    <w:p w:rsidR="00627FD2" w:rsidRPr="00185CDD" w:rsidRDefault="00627FD2" w:rsidP="00627FD2">
      <w:pPr>
        <w:spacing w:before="120" w:after="120"/>
        <w:jc w:val="both"/>
        <w:rPr>
          <w:bCs/>
          <w:szCs w:val="22"/>
        </w:rPr>
      </w:pPr>
      <w:r w:rsidRPr="00213C0D">
        <w:rPr>
          <w:b/>
          <w:bCs/>
          <w:szCs w:val="22"/>
        </w:rPr>
        <w:t>4 février</w:t>
      </w:r>
      <w:r w:rsidRPr="00185CDD">
        <w:rPr>
          <w:bCs/>
          <w:szCs w:val="22"/>
        </w:rPr>
        <w:t xml:space="preserve"> </w:t>
      </w:r>
      <w:r w:rsidRPr="00185CDD">
        <w:rPr>
          <w:szCs w:val="22"/>
        </w:rPr>
        <w:t>Signature par le président Hindenburg de l'</w:t>
      </w:r>
      <w:r>
        <w:rPr>
          <w:szCs w:val="22"/>
        </w:rPr>
        <w:t>« </w:t>
      </w:r>
      <w:r w:rsidRPr="00185CDD">
        <w:rPr>
          <w:szCs w:val="22"/>
        </w:rPr>
        <w:t>Ordonnance pour la protection du peuple allemand</w:t>
      </w:r>
      <w:r>
        <w:rPr>
          <w:szCs w:val="22"/>
        </w:rPr>
        <w:t> »</w:t>
      </w:r>
      <w:r w:rsidRPr="00185CDD">
        <w:rPr>
          <w:szCs w:val="22"/>
        </w:rPr>
        <w:t xml:space="preserve"> </w:t>
      </w:r>
      <w:r w:rsidRPr="00185CDD">
        <w:rPr>
          <w:i/>
          <w:iCs/>
          <w:szCs w:val="22"/>
        </w:rPr>
        <w:t>(Verordnung zum Schutze des deutschen Volkes)</w:t>
      </w:r>
      <w:r>
        <w:rPr>
          <w:i/>
          <w:iCs/>
          <w:szCs w:val="22"/>
        </w:rPr>
        <w:t> :</w:t>
      </w:r>
      <w:r w:rsidRPr="00185CDD">
        <w:rPr>
          <w:szCs w:val="22"/>
        </w:rPr>
        <w:t xml:space="preserve"> épuration de l'administration et de la police, re</w:t>
      </w:r>
      <w:r w:rsidRPr="00185CDD">
        <w:rPr>
          <w:szCs w:val="22"/>
        </w:rPr>
        <w:t>s</w:t>
      </w:r>
      <w:r w:rsidRPr="00185CDD">
        <w:rPr>
          <w:szCs w:val="22"/>
        </w:rPr>
        <w:t>triction des libertés constitutionnelles, interdiction des rassembl</w:t>
      </w:r>
      <w:r w:rsidRPr="00185CDD">
        <w:rPr>
          <w:szCs w:val="22"/>
        </w:rPr>
        <w:t>e</w:t>
      </w:r>
      <w:r w:rsidRPr="00185CDD">
        <w:rPr>
          <w:szCs w:val="22"/>
        </w:rPr>
        <w:t xml:space="preserve">ments </w:t>
      </w:r>
      <w:r>
        <w:rPr>
          <w:szCs w:val="22"/>
        </w:rPr>
        <w:t>« </w:t>
      </w:r>
      <w:r w:rsidRPr="00185CDD">
        <w:rPr>
          <w:szCs w:val="22"/>
        </w:rPr>
        <w:t>de nature à troubler l'ordre public</w:t>
      </w:r>
      <w:r>
        <w:rPr>
          <w:szCs w:val="22"/>
        </w:rPr>
        <w:t> »</w:t>
      </w:r>
      <w:r w:rsidRPr="00185CDD">
        <w:rPr>
          <w:szCs w:val="22"/>
        </w:rPr>
        <w:t xml:space="preserve"> ainsi que de la publication d'écrits oppositionnels.</w:t>
      </w:r>
    </w:p>
    <w:p w:rsidR="00627FD2" w:rsidRPr="00185CDD" w:rsidRDefault="00627FD2" w:rsidP="00627FD2">
      <w:pPr>
        <w:spacing w:before="120" w:after="120"/>
        <w:jc w:val="both"/>
      </w:pPr>
      <w:r>
        <w:rPr>
          <w:b/>
          <w:bCs/>
          <w:szCs w:val="22"/>
        </w:rPr>
        <w:t>6 </w:t>
      </w:r>
      <w:r w:rsidRPr="00213C0D">
        <w:rPr>
          <w:b/>
          <w:bCs/>
          <w:szCs w:val="22"/>
        </w:rPr>
        <w:t>février</w:t>
      </w:r>
      <w:r w:rsidRPr="00185CDD">
        <w:rPr>
          <w:bCs/>
          <w:szCs w:val="22"/>
        </w:rPr>
        <w:t xml:space="preserve"> </w:t>
      </w:r>
      <w:r w:rsidRPr="00185CDD">
        <w:rPr>
          <w:szCs w:val="22"/>
        </w:rPr>
        <w:t xml:space="preserve">Signature par le président Hindenburg de </w:t>
      </w:r>
      <w:r>
        <w:rPr>
          <w:szCs w:val="22"/>
        </w:rPr>
        <w:t>l’</w:t>
      </w:r>
      <w:r w:rsidRPr="00185CDD">
        <w:rPr>
          <w:szCs w:val="22"/>
        </w:rPr>
        <w:t>Ordonnance pour la dissolution du Conseil régional de Prusse</w:t>
      </w:r>
      <w:r>
        <w:rPr>
          <w:szCs w:val="22"/>
        </w:rPr>
        <w:t> »</w:t>
      </w:r>
      <w:r w:rsidRPr="00185CDD">
        <w:rPr>
          <w:szCs w:val="22"/>
        </w:rPr>
        <w:t xml:space="preserve"> </w:t>
      </w:r>
      <w:r w:rsidRPr="00185CDD">
        <w:rPr>
          <w:i/>
          <w:iCs/>
          <w:szCs w:val="22"/>
        </w:rPr>
        <w:t>(Verordnung zur Auflösung des preu</w:t>
      </w:r>
      <w:r w:rsidRPr="00213C0D">
        <w:rPr>
          <w:i/>
          <w:iCs/>
          <w:szCs w:val="22"/>
        </w:rPr>
        <w:t>ß</w:t>
      </w:r>
      <w:r w:rsidRPr="00185CDD">
        <w:rPr>
          <w:i/>
          <w:iCs/>
          <w:szCs w:val="22"/>
        </w:rPr>
        <w:t>ischen Landtags)</w:t>
      </w:r>
      <w:r>
        <w:rPr>
          <w:i/>
          <w:iCs/>
          <w:szCs w:val="22"/>
        </w:rPr>
        <w:t> ;</w:t>
      </w:r>
      <w:r w:rsidRPr="00185CDD">
        <w:rPr>
          <w:szCs w:val="22"/>
        </w:rPr>
        <w:t xml:space="preserve"> Hermann Göring peut déso</w:t>
      </w:r>
      <w:r w:rsidRPr="00185CDD">
        <w:rPr>
          <w:szCs w:val="22"/>
        </w:rPr>
        <w:t>r</w:t>
      </w:r>
      <w:r w:rsidRPr="00185CDD">
        <w:rPr>
          <w:szCs w:val="22"/>
        </w:rPr>
        <w:t>mais y faire régner sa loi, d'autant que la tutelle de von Papen (cf. 29 janvier) n'est que de pure forme.</w:t>
      </w:r>
    </w:p>
    <w:p w:rsidR="00627FD2" w:rsidRPr="00185CDD" w:rsidRDefault="00627FD2" w:rsidP="00627FD2">
      <w:pPr>
        <w:spacing w:before="120" w:after="120"/>
        <w:jc w:val="both"/>
      </w:pPr>
      <w:r>
        <w:rPr>
          <w:b/>
          <w:bCs/>
          <w:szCs w:val="22"/>
        </w:rPr>
        <w:t>8 </w:t>
      </w:r>
      <w:r w:rsidRPr="00213C0D">
        <w:rPr>
          <w:b/>
          <w:bCs/>
          <w:szCs w:val="22"/>
        </w:rPr>
        <w:t>février</w:t>
      </w:r>
      <w:r w:rsidRPr="00185CDD">
        <w:rPr>
          <w:bCs/>
          <w:szCs w:val="22"/>
        </w:rPr>
        <w:t xml:space="preserve"> </w:t>
      </w:r>
      <w:r w:rsidRPr="00185CDD">
        <w:rPr>
          <w:szCs w:val="22"/>
        </w:rPr>
        <w:t xml:space="preserve">Le </w:t>
      </w:r>
      <w:r>
        <w:rPr>
          <w:szCs w:val="22"/>
        </w:rPr>
        <w:t>« </w:t>
      </w:r>
      <w:r w:rsidRPr="00185CDD">
        <w:rPr>
          <w:szCs w:val="22"/>
        </w:rPr>
        <w:t>gouvernement de concentration nationale</w:t>
      </w:r>
      <w:r>
        <w:rPr>
          <w:szCs w:val="22"/>
        </w:rPr>
        <w:t> »</w:t>
      </w:r>
      <w:r w:rsidRPr="00185CDD">
        <w:rPr>
          <w:szCs w:val="22"/>
        </w:rPr>
        <w:t xml:space="preserve"> (cf. 29 janvier) décide de privilégier le budget militaire.</w:t>
      </w:r>
    </w:p>
    <w:p w:rsidR="00627FD2" w:rsidRPr="00185CDD" w:rsidRDefault="00627FD2" w:rsidP="00627FD2">
      <w:pPr>
        <w:spacing w:before="120" w:after="120"/>
        <w:jc w:val="both"/>
      </w:pPr>
      <w:r>
        <w:rPr>
          <w:b/>
          <w:bCs/>
          <w:szCs w:val="22"/>
        </w:rPr>
        <w:t>10 </w:t>
      </w:r>
      <w:r w:rsidRPr="00213C0D">
        <w:rPr>
          <w:b/>
          <w:bCs/>
          <w:szCs w:val="22"/>
        </w:rPr>
        <w:t>février</w:t>
      </w:r>
      <w:r w:rsidRPr="00185CDD">
        <w:rPr>
          <w:bCs/>
          <w:szCs w:val="22"/>
        </w:rPr>
        <w:t xml:space="preserve"> </w:t>
      </w:r>
      <w:r w:rsidRPr="00185CDD">
        <w:rPr>
          <w:szCs w:val="22"/>
        </w:rPr>
        <w:t>Premier discours radiodiffusé du chancelier Hitler</w:t>
      </w:r>
      <w:r>
        <w:rPr>
          <w:szCs w:val="22"/>
        </w:rPr>
        <w:t> :</w:t>
      </w:r>
      <w:r w:rsidRPr="00185CDD">
        <w:rPr>
          <w:szCs w:val="22"/>
        </w:rPr>
        <w:t xml:space="preserve"> a</w:t>
      </w:r>
      <w:r w:rsidRPr="00185CDD">
        <w:rPr>
          <w:szCs w:val="22"/>
        </w:rPr>
        <w:t>p</w:t>
      </w:r>
      <w:r w:rsidRPr="00185CDD">
        <w:rPr>
          <w:szCs w:val="22"/>
        </w:rPr>
        <w:t>pel à lui donner quatre années (</w:t>
      </w:r>
      <w:r>
        <w:rPr>
          <w:szCs w:val="22"/>
        </w:rPr>
        <w:t>« </w:t>
      </w:r>
      <w:r w:rsidRPr="00185CDD">
        <w:rPr>
          <w:i/>
          <w:iCs/>
          <w:szCs w:val="22"/>
        </w:rPr>
        <w:t>Gebt mir vier Jahre Zeit...</w:t>
      </w:r>
      <w:r>
        <w:rPr>
          <w:i/>
          <w:iCs/>
          <w:szCs w:val="22"/>
        </w:rPr>
        <w:t> »</w:t>
      </w:r>
      <w:r w:rsidRPr="00185CDD">
        <w:rPr>
          <w:i/>
          <w:iCs/>
          <w:szCs w:val="22"/>
        </w:rPr>
        <w:t xml:space="preserve">) </w:t>
      </w:r>
      <w:r w:rsidRPr="00185CDD">
        <w:rPr>
          <w:szCs w:val="22"/>
        </w:rPr>
        <w:t>avant de juger de son action dont le bilan sera alors soumis à un référendum.</w:t>
      </w:r>
    </w:p>
    <w:p w:rsidR="00627FD2" w:rsidRPr="00185CDD" w:rsidRDefault="00627FD2" w:rsidP="00627FD2">
      <w:pPr>
        <w:spacing w:before="120" w:after="120"/>
        <w:jc w:val="both"/>
      </w:pPr>
      <w:r>
        <w:rPr>
          <w:b/>
          <w:bCs/>
          <w:szCs w:val="22"/>
        </w:rPr>
        <w:t>12 </w:t>
      </w:r>
      <w:r w:rsidRPr="00213C0D">
        <w:rPr>
          <w:b/>
          <w:bCs/>
          <w:szCs w:val="22"/>
        </w:rPr>
        <w:t>février</w:t>
      </w:r>
      <w:r>
        <w:rPr>
          <w:b/>
          <w:bCs/>
          <w:szCs w:val="22"/>
        </w:rPr>
        <w:t xml:space="preserve"> </w:t>
      </w:r>
      <w:r>
        <w:rPr>
          <w:szCs w:val="22"/>
        </w:rPr>
        <w:t>« </w:t>
      </w:r>
      <w:r w:rsidRPr="00185CDD">
        <w:rPr>
          <w:szCs w:val="22"/>
        </w:rPr>
        <w:t>Dimanche sanglant</w:t>
      </w:r>
      <w:r>
        <w:rPr>
          <w:szCs w:val="22"/>
        </w:rPr>
        <w:t> »</w:t>
      </w:r>
      <w:r w:rsidRPr="00185CDD">
        <w:rPr>
          <w:szCs w:val="22"/>
        </w:rPr>
        <w:t xml:space="preserve"> d'Eisleben (à une petite</w:t>
      </w:r>
      <w:r>
        <w:rPr>
          <w:szCs w:val="22"/>
        </w:rPr>
        <w:t xml:space="preserve"> </w:t>
      </w:r>
      <w:r w:rsidRPr="00185CDD">
        <w:rPr>
          <w:szCs w:val="22"/>
        </w:rPr>
        <w:t>vingta</w:t>
      </w:r>
      <w:r w:rsidRPr="00185CDD">
        <w:rPr>
          <w:szCs w:val="22"/>
        </w:rPr>
        <w:t>i</w:t>
      </w:r>
      <w:r w:rsidRPr="00185CDD">
        <w:rPr>
          <w:szCs w:val="22"/>
        </w:rPr>
        <w:t>ne de kilomètres à l'Ouest de Halle)</w:t>
      </w:r>
      <w:r>
        <w:rPr>
          <w:szCs w:val="22"/>
        </w:rPr>
        <w:t> :</w:t>
      </w:r>
      <w:r w:rsidRPr="00185CDD">
        <w:rPr>
          <w:szCs w:val="22"/>
        </w:rPr>
        <w:t xml:space="preserve"> 500 SA agressent une réunion du Secours rouge </w:t>
      </w:r>
      <w:r w:rsidRPr="00185CDD">
        <w:rPr>
          <w:i/>
          <w:iCs/>
          <w:szCs w:val="22"/>
        </w:rPr>
        <w:t xml:space="preserve">(Rote Hilfe), </w:t>
      </w:r>
      <w:r w:rsidRPr="00185CDD">
        <w:rPr>
          <w:szCs w:val="22"/>
        </w:rPr>
        <w:t>organisation caritative du Parti co</w:t>
      </w:r>
      <w:r w:rsidRPr="00185CDD">
        <w:rPr>
          <w:szCs w:val="22"/>
        </w:rPr>
        <w:t>m</w:t>
      </w:r>
      <w:r w:rsidRPr="00185CDD">
        <w:rPr>
          <w:szCs w:val="22"/>
        </w:rPr>
        <w:t>muniste, et font plusieurs morts ainsi que de nombreux blessés.</w:t>
      </w:r>
    </w:p>
    <w:p w:rsidR="00627FD2" w:rsidRPr="00185CDD" w:rsidRDefault="00627FD2" w:rsidP="00627FD2">
      <w:pPr>
        <w:spacing w:before="120" w:after="120"/>
        <w:jc w:val="both"/>
      </w:pPr>
      <w:r>
        <w:rPr>
          <w:b/>
          <w:bCs/>
          <w:szCs w:val="22"/>
        </w:rPr>
        <w:t>15 </w:t>
      </w:r>
      <w:r w:rsidRPr="00213C0D">
        <w:rPr>
          <w:b/>
          <w:bCs/>
          <w:szCs w:val="22"/>
        </w:rPr>
        <w:t>février</w:t>
      </w:r>
      <w:r w:rsidRPr="00185CDD">
        <w:rPr>
          <w:bCs/>
          <w:szCs w:val="22"/>
        </w:rPr>
        <w:t xml:space="preserve"> </w:t>
      </w:r>
      <w:r w:rsidRPr="00185CDD">
        <w:rPr>
          <w:szCs w:val="22"/>
        </w:rPr>
        <w:t>Dans la perspective des élections législatives du 5 mars (cf. 1</w:t>
      </w:r>
      <w:r w:rsidRPr="00185CDD">
        <w:rPr>
          <w:szCs w:val="22"/>
          <w:vertAlign w:val="superscript"/>
        </w:rPr>
        <w:t>er</w:t>
      </w:r>
      <w:r w:rsidRPr="00185CDD">
        <w:rPr>
          <w:szCs w:val="22"/>
        </w:rPr>
        <w:t xml:space="preserve"> février), la graphiste-sculpteur Käthe Kollwitz et l'écrivain Heinrich Mann lancent un appel au Parti communiste (KPD) et au Parti social-démocrate (SPD) pour qu'ils constituent un </w:t>
      </w:r>
      <w:r>
        <w:rPr>
          <w:szCs w:val="22"/>
        </w:rPr>
        <w:t>« </w:t>
      </w:r>
      <w:r w:rsidRPr="00185CDD">
        <w:rPr>
          <w:szCs w:val="22"/>
        </w:rPr>
        <w:t>front uni</w:t>
      </w:r>
      <w:r>
        <w:rPr>
          <w:szCs w:val="22"/>
        </w:rPr>
        <w:t> »</w:t>
      </w:r>
      <w:r w:rsidRPr="00185CDD">
        <w:rPr>
          <w:szCs w:val="22"/>
        </w:rPr>
        <w:t xml:space="preserve"> </w:t>
      </w:r>
      <w:r w:rsidRPr="00185CDD">
        <w:rPr>
          <w:i/>
          <w:iCs/>
          <w:szCs w:val="22"/>
        </w:rPr>
        <w:t xml:space="preserve">(Einheitsfront). </w:t>
      </w:r>
      <w:r w:rsidRPr="00185CDD">
        <w:rPr>
          <w:szCs w:val="22"/>
        </w:rPr>
        <w:t>Aucun des deux partis ne réagit favorablement.</w:t>
      </w:r>
    </w:p>
    <w:p w:rsidR="00627FD2" w:rsidRPr="00185CDD" w:rsidRDefault="00627FD2" w:rsidP="00627FD2">
      <w:pPr>
        <w:spacing w:before="120" w:after="120"/>
        <w:jc w:val="both"/>
      </w:pPr>
      <w:r>
        <w:t>[174]</w:t>
      </w:r>
    </w:p>
    <w:p w:rsidR="00627FD2" w:rsidRPr="00185CDD" w:rsidRDefault="00627FD2" w:rsidP="00627FD2">
      <w:pPr>
        <w:spacing w:before="120" w:after="120"/>
        <w:jc w:val="both"/>
      </w:pPr>
      <w:r>
        <w:rPr>
          <w:b/>
          <w:bCs/>
          <w:szCs w:val="22"/>
        </w:rPr>
        <w:lastRenderedPageBreak/>
        <w:t>17 </w:t>
      </w:r>
      <w:r w:rsidRPr="00213C0D">
        <w:rPr>
          <w:b/>
          <w:bCs/>
          <w:szCs w:val="22"/>
        </w:rPr>
        <w:t>février</w:t>
      </w:r>
      <w:r w:rsidRPr="00185CDD">
        <w:rPr>
          <w:bCs/>
          <w:szCs w:val="22"/>
        </w:rPr>
        <w:t xml:space="preserve"> </w:t>
      </w:r>
      <w:r w:rsidRPr="00185CDD">
        <w:rPr>
          <w:szCs w:val="22"/>
        </w:rPr>
        <w:t xml:space="preserve">En Prusse, Göring (cf. 6 février) donne ordre à la police de ne pas hésiter à tirer pour réprimer les manifestations </w:t>
      </w:r>
      <w:r w:rsidRPr="00185CDD">
        <w:rPr>
          <w:i/>
          <w:iCs/>
          <w:szCs w:val="22"/>
        </w:rPr>
        <w:t>(Schiefie</w:t>
      </w:r>
      <w:r w:rsidRPr="00185CDD">
        <w:rPr>
          <w:i/>
          <w:iCs/>
          <w:szCs w:val="22"/>
        </w:rPr>
        <w:t>r</w:t>
      </w:r>
      <w:r w:rsidRPr="00185CDD">
        <w:rPr>
          <w:i/>
          <w:iCs/>
          <w:szCs w:val="22"/>
        </w:rPr>
        <w:t>la</w:t>
      </w:r>
      <w:r w:rsidRPr="00213C0D">
        <w:rPr>
          <w:i/>
          <w:iCs/>
          <w:szCs w:val="22"/>
        </w:rPr>
        <w:t>ß</w:t>
      </w:r>
      <w:r w:rsidRPr="00185CDD">
        <w:rPr>
          <w:i/>
          <w:iCs/>
          <w:szCs w:val="22"/>
        </w:rPr>
        <w:t>).</w:t>
      </w:r>
    </w:p>
    <w:p w:rsidR="00627FD2" w:rsidRPr="00185CDD" w:rsidRDefault="00627FD2" w:rsidP="00627FD2">
      <w:pPr>
        <w:spacing w:before="120" w:after="120"/>
        <w:jc w:val="both"/>
      </w:pPr>
      <w:r w:rsidRPr="00185CDD">
        <w:rPr>
          <w:szCs w:val="22"/>
        </w:rPr>
        <w:t xml:space="preserve">À Berlin, perquisition de la police au siège du Comité central du Parti communiste </w:t>
      </w:r>
      <w:r w:rsidRPr="00185CDD">
        <w:rPr>
          <w:i/>
          <w:iCs/>
          <w:szCs w:val="22"/>
        </w:rPr>
        <w:t xml:space="preserve">(Karl-Liebknecht-Haus) </w:t>
      </w:r>
      <w:r w:rsidRPr="00185CDD">
        <w:rPr>
          <w:szCs w:val="22"/>
        </w:rPr>
        <w:t>en vue de rassembler les preuves d'un coup d'État communiste présenté comme imminent par la propagande nazie (cf. 1</w:t>
      </w:r>
      <w:r w:rsidRPr="00185CDD">
        <w:rPr>
          <w:szCs w:val="22"/>
          <w:vertAlign w:val="superscript"/>
        </w:rPr>
        <w:t>er</w:t>
      </w:r>
      <w:r w:rsidRPr="00185CDD">
        <w:rPr>
          <w:szCs w:val="22"/>
        </w:rPr>
        <w:t xml:space="preserve"> février)</w:t>
      </w:r>
      <w:r>
        <w:rPr>
          <w:szCs w:val="22"/>
        </w:rPr>
        <w:t> :</w:t>
      </w:r>
      <w:r w:rsidRPr="00185CDD">
        <w:rPr>
          <w:szCs w:val="22"/>
        </w:rPr>
        <w:t xml:space="preserve"> résultat négatif.</w:t>
      </w:r>
    </w:p>
    <w:p w:rsidR="00627FD2" w:rsidRPr="00185CDD" w:rsidRDefault="00627FD2" w:rsidP="00627FD2">
      <w:pPr>
        <w:spacing w:before="120" w:after="120"/>
        <w:jc w:val="both"/>
      </w:pPr>
      <w:r>
        <w:rPr>
          <w:b/>
          <w:bCs/>
          <w:szCs w:val="22"/>
        </w:rPr>
        <w:t>20 </w:t>
      </w:r>
      <w:r w:rsidRPr="00213C0D">
        <w:rPr>
          <w:b/>
          <w:bCs/>
          <w:szCs w:val="22"/>
        </w:rPr>
        <w:t>février</w:t>
      </w:r>
      <w:r w:rsidRPr="00185CDD">
        <w:rPr>
          <w:bCs/>
          <w:szCs w:val="22"/>
        </w:rPr>
        <w:t xml:space="preserve"> </w:t>
      </w:r>
      <w:r w:rsidRPr="00185CDD">
        <w:rPr>
          <w:szCs w:val="22"/>
        </w:rPr>
        <w:t xml:space="preserve">Hitler, </w:t>
      </w:r>
      <w:r>
        <w:rPr>
          <w:szCs w:val="22"/>
        </w:rPr>
        <w:t>Göring</w:t>
      </w:r>
      <w:r w:rsidRPr="00185CDD">
        <w:rPr>
          <w:szCs w:val="22"/>
        </w:rPr>
        <w:t xml:space="preserve"> et Walther Funk (responsable du Parti nazi aux questions économiques) rencontrent les plus hauts respons</w:t>
      </w:r>
      <w:r w:rsidRPr="00185CDD">
        <w:rPr>
          <w:szCs w:val="22"/>
        </w:rPr>
        <w:t>a</w:t>
      </w:r>
      <w:r w:rsidRPr="00185CDD">
        <w:rPr>
          <w:szCs w:val="22"/>
        </w:rPr>
        <w:t>bles des milieux d'affaires. Gustav Krupp, président du Syndicat p</w:t>
      </w:r>
      <w:r w:rsidRPr="00185CDD">
        <w:rPr>
          <w:szCs w:val="22"/>
        </w:rPr>
        <w:t>a</w:t>
      </w:r>
      <w:r w:rsidRPr="00185CDD">
        <w:rPr>
          <w:szCs w:val="22"/>
        </w:rPr>
        <w:t>tronal de l'industrie allemande, remercie le nouveau chancelier pour son action. Plus de trois millions de marks sont immédiatement versés à la trésorerie de la NSDAP.</w:t>
      </w:r>
    </w:p>
    <w:p w:rsidR="00627FD2" w:rsidRPr="00185CDD" w:rsidRDefault="00627FD2" w:rsidP="00627FD2">
      <w:pPr>
        <w:spacing w:before="120" w:after="120"/>
        <w:jc w:val="both"/>
      </w:pPr>
      <w:r>
        <w:rPr>
          <w:b/>
          <w:bCs/>
          <w:szCs w:val="22"/>
        </w:rPr>
        <w:t>22 </w:t>
      </w:r>
      <w:r w:rsidRPr="000160E1">
        <w:rPr>
          <w:b/>
          <w:bCs/>
          <w:szCs w:val="22"/>
        </w:rPr>
        <w:t>février</w:t>
      </w:r>
      <w:r w:rsidRPr="00185CDD">
        <w:rPr>
          <w:bCs/>
          <w:szCs w:val="22"/>
        </w:rPr>
        <w:t xml:space="preserve"> </w:t>
      </w:r>
      <w:r w:rsidRPr="00185CDD">
        <w:rPr>
          <w:szCs w:val="22"/>
        </w:rPr>
        <w:t xml:space="preserve">En Prusse, </w:t>
      </w:r>
      <w:r>
        <w:rPr>
          <w:szCs w:val="22"/>
        </w:rPr>
        <w:t>Göring</w:t>
      </w:r>
      <w:r w:rsidRPr="00185CDD">
        <w:rPr>
          <w:szCs w:val="22"/>
        </w:rPr>
        <w:t xml:space="preserve"> (cf. 6 février, 17 février) attribue le statut de </w:t>
      </w:r>
      <w:r>
        <w:rPr>
          <w:szCs w:val="22"/>
        </w:rPr>
        <w:t>« </w:t>
      </w:r>
      <w:r w:rsidRPr="00185CDD">
        <w:rPr>
          <w:szCs w:val="22"/>
        </w:rPr>
        <w:t>police auxiliaire</w:t>
      </w:r>
      <w:r>
        <w:rPr>
          <w:szCs w:val="22"/>
        </w:rPr>
        <w:t> »</w:t>
      </w:r>
      <w:r w:rsidRPr="00185CDD">
        <w:rPr>
          <w:szCs w:val="22"/>
        </w:rPr>
        <w:t xml:space="preserve"> </w:t>
      </w:r>
      <w:r w:rsidRPr="00185CDD">
        <w:rPr>
          <w:i/>
          <w:iCs/>
          <w:szCs w:val="22"/>
        </w:rPr>
        <w:t xml:space="preserve">(Hilfspolizei) </w:t>
      </w:r>
      <w:r w:rsidRPr="00185CDD">
        <w:rPr>
          <w:szCs w:val="22"/>
        </w:rPr>
        <w:t xml:space="preserve">à la SA/SS et au </w:t>
      </w:r>
      <w:r>
        <w:rPr>
          <w:szCs w:val="22"/>
        </w:rPr>
        <w:t>« </w:t>
      </w:r>
      <w:r w:rsidRPr="00185CDD">
        <w:rPr>
          <w:szCs w:val="22"/>
        </w:rPr>
        <w:t>Casque d'acier</w:t>
      </w:r>
      <w:r>
        <w:rPr>
          <w:szCs w:val="22"/>
        </w:rPr>
        <w:t> »</w:t>
      </w:r>
      <w:r w:rsidRPr="00185CDD">
        <w:rPr>
          <w:szCs w:val="22"/>
        </w:rPr>
        <w:t xml:space="preserve"> </w:t>
      </w:r>
      <w:r w:rsidRPr="00185CDD">
        <w:rPr>
          <w:i/>
          <w:iCs/>
          <w:szCs w:val="22"/>
        </w:rPr>
        <w:t>(Stahlhelm).</w:t>
      </w:r>
    </w:p>
    <w:p w:rsidR="00627FD2" w:rsidRPr="00185CDD" w:rsidRDefault="00627FD2" w:rsidP="00627FD2">
      <w:pPr>
        <w:spacing w:before="120" w:after="120"/>
        <w:jc w:val="both"/>
      </w:pPr>
      <w:r>
        <w:rPr>
          <w:b/>
          <w:bCs/>
          <w:szCs w:val="22"/>
        </w:rPr>
        <w:t>25 </w:t>
      </w:r>
      <w:r w:rsidRPr="000160E1">
        <w:rPr>
          <w:b/>
          <w:bCs/>
          <w:szCs w:val="22"/>
        </w:rPr>
        <w:t>février</w:t>
      </w:r>
      <w:r w:rsidRPr="00185CDD">
        <w:rPr>
          <w:bCs/>
          <w:szCs w:val="22"/>
        </w:rPr>
        <w:t xml:space="preserve"> </w:t>
      </w:r>
      <w:r w:rsidRPr="00185CDD">
        <w:rPr>
          <w:szCs w:val="22"/>
        </w:rPr>
        <w:t>Suite à une nouvelle perquisition au siège du Comité central du Parti communiste (cf. 1</w:t>
      </w:r>
      <w:r w:rsidRPr="00185CDD">
        <w:rPr>
          <w:szCs w:val="22"/>
          <w:vertAlign w:val="superscript"/>
        </w:rPr>
        <w:t>er</w:t>
      </w:r>
      <w:r w:rsidRPr="00185CDD">
        <w:rPr>
          <w:szCs w:val="22"/>
        </w:rPr>
        <w:t xml:space="preserve"> et 17 février), un communiqué officiel, relayé par la presse écrite et la radio, fait état de la découverte de </w:t>
      </w:r>
      <w:r>
        <w:rPr>
          <w:szCs w:val="22"/>
        </w:rPr>
        <w:t>« </w:t>
      </w:r>
      <w:r w:rsidRPr="00185CDD">
        <w:rPr>
          <w:szCs w:val="22"/>
        </w:rPr>
        <w:t>preuves irréfutables</w:t>
      </w:r>
      <w:r>
        <w:rPr>
          <w:szCs w:val="22"/>
        </w:rPr>
        <w:t> »</w:t>
      </w:r>
      <w:r w:rsidRPr="00185CDD">
        <w:rPr>
          <w:szCs w:val="22"/>
        </w:rPr>
        <w:t xml:space="preserve"> quant aux projets insurrectionnels du </w:t>
      </w:r>
      <w:r>
        <w:rPr>
          <w:szCs w:val="22"/>
        </w:rPr>
        <w:t>« </w:t>
      </w:r>
      <w:r w:rsidRPr="00185CDD">
        <w:rPr>
          <w:szCs w:val="22"/>
        </w:rPr>
        <w:t>front rouge</w:t>
      </w:r>
      <w:r>
        <w:rPr>
          <w:szCs w:val="22"/>
        </w:rPr>
        <w:t> »</w:t>
      </w:r>
      <w:r w:rsidRPr="00185CDD">
        <w:rPr>
          <w:szCs w:val="22"/>
        </w:rPr>
        <w:t>.</w:t>
      </w:r>
    </w:p>
    <w:p w:rsidR="00627FD2" w:rsidRPr="00185CDD" w:rsidRDefault="00627FD2" w:rsidP="00627FD2">
      <w:pPr>
        <w:spacing w:before="120" w:after="120"/>
        <w:jc w:val="both"/>
      </w:pPr>
      <w:r>
        <w:rPr>
          <w:b/>
          <w:bCs/>
          <w:szCs w:val="22"/>
        </w:rPr>
        <w:t>Nuit du 27 </w:t>
      </w:r>
      <w:r w:rsidRPr="000160E1">
        <w:rPr>
          <w:b/>
          <w:bCs/>
          <w:szCs w:val="22"/>
        </w:rPr>
        <w:t>février</w:t>
      </w:r>
      <w:r w:rsidRPr="00185CDD">
        <w:rPr>
          <w:bCs/>
          <w:szCs w:val="22"/>
        </w:rPr>
        <w:t xml:space="preserve"> </w:t>
      </w:r>
      <w:r w:rsidRPr="00185CDD">
        <w:rPr>
          <w:szCs w:val="22"/>
        </w:rPr>
        <w:t>Le Parlement est en flammes</w:t>
      </w:r>
      <w:r>
        <w:rPr>
          <w:szCs w:val="22"/>
        </w:rPr>
        <w:t> ;</w:t>
      </w:r>
      <w:r w:rsidRPr="00185CDD">
        <w:rPr>
          <w:szCs w:val="22"/>
        </w:rPr>
        <w:t xml:space="preserve"> arrestation de l'incendiaire présumé, le chômeur d'origine hollandaise Marinus </w:t>
      </w:r>
      <w:r>
        <w:rPr>
          <w:szCs w:val="22"/>
        </w:rPr>
        <w:t>V</w:t>
      </w:r>
      <w:r w:rsidRPr="00185CDD">
        <w:rPr>
          <w:szCs w:val="22"/>
        </w:rPr>
        <w:t>an der Lubbe, ex-membre des Jeunesses communistes. Orchestré en r</w:t>
      </w:r>
      <w:r w:rsidRPr="00185CDD">
        <w:rPr>
          <w:szCs w:val="22"/>
        </w:rPr>
        <w:t>é</w:t>
      </w:r>
      <w:r w:rsidRPr="00185CDD">
        <w:rPr>
          <w:szCs w:val="22"/>
        </w:rPr>
        <w:t xml:space="preserve">alité par un commando nazi, l'incendie du </w:t>
      </w:r>
      <w:r>
        <w:rPr>
          <w:i/>
          <w:iCs/>
          <w:szCs w:val="22"/>
        </w:rPr>
        <w:t>Reichstag (Reichs</w:t>
      </w:r>
      <w:r w:rsidRPr="00185CDD">
        <w:rPr>
          <w:i/>
          <w:iCs/>
          <w:szCs w:val="22"/>
        </w:rPr>
        <w:t>tag</w:t>
      </w:r>
      <w:r w:rsidRPr="00185CDD">
        <w:rPr>
          <w:i/>
          <w:iCs/>
          <w:szCs w:val="22"/>
        </w:rPr>
        <w:t>s</w:t>
      </w:r>
      <w:r w:rsidRPr="00185CDD">
        <w:rPr>
          <w:i/>
          <w:iCs/>
          <w:szCs w:val="22"/>
        </w:rPr>
        <w:t xml:space="preserve">brand) </w:t>
      </w:r>
      <w:r w:rsidRPr="00185CDD">
        <w:rPr>
          <w:szCs w:val="22"/>
        </w:rPr>
        <w:t>sert immédiatement de prétexte à la mise hors la loi du Parti communiste et à la persécution de ses militants</w:t>
      </w:r>
      <w:r>
        <w:rPr>
          <w:szCs w:val="22"/>
        </w:rPr>
        <w:t> :</w:t>
      </w:r>
      <w:r w:rsidRPr="00185CDD">
        <w:rPr>
          <w:szCs w:val="22"/>
        </w:rPr>
        <w:t xml:space="preserve"> p</w:t>
      </w:r>
      <w:r>
        <w:rPr>
          <w:szCs w:val="22"/>
        </w:rPr>
        <w:t>lus de 100 </w:t>
      </w:r>
      <w:r w:rsidRPr="00185CDD">
        <w:rPr>
          <w:szCs w:val="22"/>
        </w:rPr>
        <w:t>000 a</w:t>
      </w:r>
      <w:r w:rsidRPr="00185CDD">
        <w:rPr>
          <w:szCs w:val="22"/>
        </w:rPr>
        <w:t>r</w:t>
      </w:r>
      <w:r w:rsidRPr="00185CDD">
        <w:rPr>
          <w:szCs w:val="22"/>
        </w:rPr>
        <w:t xml:space="preserve">restations, instauration par la SA de camps de concentration </w:t>
      </w:r>
      <w:r>
        <w:rPr>
          <w:szCs w:val="22"/>
        </w:rPr>
        <w:t>« </w:t>
      </w:r>
      <w:r w:rsidRPr="00185CDD">
        <w:rPr>
          <w:szCs w:val="22"/>
        </w:rPr>
        <w:t>sauvages</w:t>
      </w:r>
      <w:r>
        <w:rPr>
          <w:szCs w:val="22"/>
        </w:rPr>
        <w:t> »</w:t>
      </w:r>
      <w:r w:rsidRPr="00185CDD">
        <w:rPr>
          <w:szCs w:val="22"/>
        </w:rPr>
        <w:t xml:space="preserve"> </w:t>
      </w:r>
      <w:r w:rsidRPr="00185CDD">
        <w:rPr>
          <w:i/>
          <w:iCs/>
          <w:szCs w:val="22"/>
        </w:rPr>
        <w:t xml:space="preserve">(Wilde Konzentrationslager) </w:t>
      </w:r>
      <w:r w:rsidRPr="00185CDD">
        <w:rPr>
          <w:szCs w:val="22"/>
        </w:rPr>
        <w:t>dans des casernes ou fabr</w:t>
      </w:r>
      <w:r w:rsidRPr="00185CDD">
        <w:rPr>
          <w:szCs w:val="22"/>
        </w:rPr>
        <w:t>i</w:t>
      </w:r>
      <w:r w:rsidRPr="00185CDD">
        <w:rPr>
          <w:szCs w:val="22"/>
        </w:rPr>
        <w:t>ques désaffectées (par exemple Oranienburg, König</w:t>
      </w:r>
      <w:r>
        <w:rPr>
          <w:szCs w:val="22"/>
        </w:rPr>
        <w:t>s</w:t>
      </w:r>
      <w:r w:rsidRPr="00185CDD">
        <w:rPr>
          <w:szCs w:val="22"/>
        </w:rPr>
        <w:t xml:space="preserve"> Wusterhausen et Bornim, autour de Berlin).</w:t>
      </w:r>
    </w:p>
    <w:p w:rsidR="00627FD2" w:rsidRDefault="00627FD2" w:rsidP="00627FD2">
      <w:pPr>
        <w:spacing w:before="120" w:after="120"/>
        <w:jc w:val="both"/>
      </w:pPr>
    </w:p>
    <w:p w:rsidR="00627FD2" w:rsidRPr="00185CDD" w:rsidRDefault="00627FD2" w:rsidP="00627FD2">
      <w:pPr>
        <w:spacing w:before="120" w:after="120"/>
        <w:jc w:val="both"/>
      </w:pPr>
      <w:r>
        <w:t>[175]</w:t>
      </w:r>
    </w:p>
    <w:p w:rsidR="00627FD2" w:rsidRPr="00185CDD" w:rsidRDefault="00627FD2" w:rsidP="00627FD2">
      <w:pPr>
        <w:spacing w:before="120" w:after="120"/>
        <w:jc w:val="both"/>
      </w:pPr>
      <w:r>
        <w:rPr>
          <w:b/>
          <w:bCs/>
          <w:szCs w:val="22"/>
        </w:rPr>
        <w:t>28 </w:t>
      </w:r>
      <w:r w:rsidRPr="002A50B6">
        <w:rPr>
          <w:b/>
          <w:bCs/>
          <w:szCs w:val="22"/>
        </w:rPr>
        <w:t>février</w:t>
      </w:r>
      <w:r w:rsidRPr="00185CDD">
        <w:rPr>
          <w:bCs/>
          <w:szCs w:val="22"/>
        </w:rPr>
        <w:t xml:space="preserve"> </w:t>
      </w:r>
      <w:r w:rsidRPr="00185CDD">
        <w:rPr>
          <w:szCs w:val="22"/>
        </w:rPr>
        <w:t>Arrestation du président du groupe parlementaire</w:t>
      </w:r>
      <w:r>
        <w:rPr>
          <w:szCs w:val="22"/>
        </w:rPr>
        <w:t xml:space="preserve"> </w:t>
      </w:r>
      <w:r w:rsidRPr="00185CDD">
        <w:rPr>
          <w:szCs w:val="22"/>
        </w:rPr>
        <w:t>co</w:t>
      </w:r>
      <w:r w:rsidRPr="00185CDD">
        <w:rPr>
          <w:szCs w:val="22"/>
        </w:rPr>
        <w:t>m</w:t>
      </w:r>
      <w:r w:rsidRPr="00185CDD">
        <w:rPr>
          <w:szCs w:val="22"/>
        </w:rPr>
        <w:t>muniste, Ernst Torgler, qui s'est spontanément présenté à la</w:t>
      </w:r>
      <w:r>
        <w:rPr>
          <w:szCs w:val="22"/>
        </w:rPr>
        <w:t xml:space="preserve"> </w:t>
      </w:r>
      <w:r w:rsidRPr="00185CDD">
        <w:rPr>
          <w:szCs w:val="22"/>
        </w:rPr>
        <w:t xml:space="preserve">police pour disculper son parti, </w:t>
      </w:r>
      <w:r>
        <w:rPr>
          <w:szCs w:val="22"/>
        </w:rPr>
        <w:t>« </w:t>
      </w:r>
      <w:r w:rsidRPr="00185CDD">
        <w:rPr>
          <w:szCs w:val="22"/>
        </w:rPr>
        <w:t>hostile au</w:t>
      </w:r>
      <w:r>
        <w:rPr>
          <w:szCs w:val="22"/>
        </w:rPr>
        <w:t xml:space="preserve">x </w:t>
      </w:r>
      <w:r w:rsidRPr="00185CDD">
        <w:rPr>
          <w:szCs w:val="22"/>
        </w:rPr>
        <w:t>méthodes terroristes</w:t>
      </w:r>
      <w:r>
        <w:rPr>
          <w:szCs w:val="22"/>
        </w:rPr>
        <w:t> »</w:t>
      </w:r>
      <w:r w:rsidRPr="00185CDD">
        <w:rPr>
          <w:szCs w:val="22"/>
        </w:rPr>
        <w:t>.</w:t>
      </w:r>
    </w:p>
    <w:p w:rsidR="00627FD2" w:rsidRPr="00185CDD" w:rsidRDefault="00627FD2" w:rsidP="00627FD2">
      <w:pPr>
        <w:spacing w:before="120" w:after="120"/>
        <w:jc w:val="both"/>
      </w:pPr>
      <w:r w:rsidRPr="00185CDD">
        <w:rPr>
          <w:szCs w:val="22"/>
        </w:rPr>
        <w:lastRenderedPageBreak/>
        <w:t>Le président Hindenburg signe l'</w:t>
      </w:r>
      <w:r>
        <w:rPr>
          <w:szCs w:val="22"/>
        </w:rPr>
        <w:t>« </w:t>
      </w:r>
      <w:r w:rsidRPr="00185CDD">
        <w:rPr>
          <w:szCs w:val="22"/>
        </w:rPr>
        <w:t>Ordonnance en vue de la prote</w:t>
      </w:r>
      <w:r w:rsidRPr="00185CDD">
        <w:rPr>
          <w:szCs w:val="22"/>
        </w:rPr>
        <w:t>c</w:t>
      </w:r>
      <w:r w:rsidRPr="00185CDD">
        <w:rPr>
          <w:szCs w:val="22"/>
        </w:rPr>
        <w:t>tion du peuple et de l'État</w:t>
      </w:r>
      <w:r>
        <w:rPr>
          <w:szCs w:val="22"/>
        </w:rPr>
        <w:t> »</w:t>
      </w:r>
      <w:r w:rsidRPr="00185CDD">
        <w:rPr>
          <w:szCs w:val="22"/>
        </w:rPr>
        <w:t xml:space="preserve"> </w:t>
      </w:r>
      <w:r w:rsidRPr="00185CDD">
        <w:rPr>
          <w:i/>
          <w:iCs/>
          <w:szCs w:val="22"/>
        </w:rPr>
        <w:t xml:space="preserve">(Verordnung zum Schutz von Volk und Staat) </w:t>
      </w:r>
      <w:r w:rsidRPr="00185CDD">
        <w:rPr>
          <w:szCs w:val="22"/>
        </w:rPr>
        <w:t xml:space="preserve">qui a été préparée par le ministre de l'Intérieur du </w:t>
      </w:r>
      <w:r w:rsidRPr="00185CDD">
        <w:rPr>
          <w:i/>
          <w:iCs/>
          <w:szCs w:val="22"/>
        </w:rPr>
        <w:t xml:space="preserve">Reich, </w:t>
      </w:r>
      <w:r w:rsidRPr="00185CDD">
        <w:rPr>
          <w:szCs w:val="22"/>
        </w:rPr>
        <w:t>Wi</w:t>
      </w:r>
      <w:r w:rsidRPr="00185CDD">
        <w:rPr>
          <w:szCs w:val="22"/>
        </w:rPr>
        <w:t>l</w:t>
      </w:r>
      <w:r w:rsidRPr="00185CDD">
        <w:rPr>
          <w:szCs w:val="22"/>
        </w:rPr>
        <w:t>helm Frick</w:t>
      </w:r>
      <w:r>
        <w:rPr>
          <w:szCs w:val="22"/>
        </w:rPr>
        <w:t> :</w:t>
      </w:r>
      <w:r w:rsidRPr="00185CDD">
        <w:rPr>
          <w:szCs w:val="22"/>
        </w:rPr>
        <w:t xml:space="preserve"> suspension de tous les articles de la Constitution se ra</w:t>
      </w:r>
      <w:r w:rsidRPr="00185CDD">
        <w:rPr>
          <w:szCs w:val="22"/>
        </w:rPr>
        <w:t>p</w:t>
      </w:r>
      <w:r w:rsidRPr="00185CDD">
        <w:rPr>
          <w:szCs w:val="22"/>
        </w:rPr>
        <w:t xml:space="preserve">portant aux libertés. Une ordonnance complémentaire vise </w:t>
      </w:r>
      <w:r>
        <w:rPr>
          <w:szCs w:val="22"/>
        </w:rPr>
        <w:t>« </w:t>
      </w:r>
      <w:r w:rsidRPr="00185CDD">
        <w:rPr>
          <w:szCs w:val="22"/>
        </w:rPr>
        <w:t>les actes de trahison</w:t>
      </w:r>
      <w:r>
        <w:rPr>
          <w:szCs w:val="22"/>
        </w:rPr>
        <w:t> » ;</w:t>
      </w:r>
      <w:r w:rsidRPr="00185CDD">
        <w:rPr>
          <w:szCs w:val="22"/>
        </w:rPr>
        <w:t xml:space="preserve"> assez vague pour être interprétée de façon illimitée </w:t>
      </w:r>
      <w:r w:rsidRPr="00185CDD">
        <w:rPr>
          <w:i/>
          <w:iCs/>
          <w:szCs w:val="22"/>
        </w:rPr>
        <w:t xml:space="preserve">(unbegrenzte Auslegung), </w:t>
      </w:r>
      <w:r w:rsidRPr="00185CDD">
        <w:rPr>
          <w:szCs w:val="22"/>
        </w:rPr>
        <w:t xml:space="preserve">elle englobe l'atteinte aux </w:t>
      </w:r>
      <w:r>
        <w:rPr>
          <w:szCs w:val="22"/>
        </w:rPr>
        <w:t>« </w:t>
      </w:r>
      <w:r w:rsidRPr="00185CDD">
        <w:rPr>
          <w:szCs w:val="22"/>
        </w:rPr>
        <w:t>biens du pe</w:t>
      </w:r>
      <w:r w:rsidRPr="00185CDD">
        <w:rPr>
          <w:szCs w:val="22"/>
        </w:rPr>
        <w:t>u</w:t>
      </w:r>
      <w:r w:rsidRPr="00185CDD">
        <w:rPr>
          <w:szCs w:val="22"/>
        </w:rPr>
        <w:t>ple</w:t>
      </w:r>
      <w:r>
        <w:rPr>
          <w:szCs w:val="22"/>
        </w:rPr>
        <w:t> »</w:t>
      </w:r>
      <w:r w:rsidRPr="00185CDD">
        <w:rPr>
          <w:szCs w:val="22"/>
        </w:rPr>
        <w:t>, la diffusion de rumeurs, la rédaction et l'impression de tracts, la détention de matériel subversif...</w:t>
      </w:r>
    </w:p>
    <w:p w:rsidR="00627FD2" w:rsidRPr="00185CDD" w:rsidRDefault="00627FD2" w:rsidP="00627FD2">
      <w:pPr>
        <w:spacing w:before="120" w:after="120"/>
        <w:jc w:val="both"/>
      </w:pPr>
      <w:r w:rsidRPr="00185CDD">
        <w:rPr>
          <w:szCs w:val="22"/>
        </w:rPr>
        <w:t>Outre les arrestations massives de communistes, plusieurs respo</w:t>
      </w:r>
      <w:r w:rsidRPr="00185CDD">
        <w:rPr>
          <w:szCs w:val="22"/>
        </w:rPr>
        <w:t>n</w:t>
      </w:r>
      <w:r w:rsidRPr="00185CDD">
        <w:rPr>
          <w:szCs w:val="22"/>
        </w:rPr>
        <w:t>sables social-démocrates (SPD) sont envoyés en camp de concentr</w:t>
      </w:r>
      <w:r w:rsidRPr="00185CDD">
        <w:rPr>
          <w:szCs w:val="22"/>
        </w:rPr>
        <w:t>a</w:t>
      </w:r>
      <w:r w:rsidRPr="00185CDD">
        <w:rPr>
          <w:szCs w:val="22"/>
        </w:rPr>
        <w:t>tion ou forcés d'émigrer sous prétexte de collusion avec la KPD</w:t>
      </w:r>
      <w:r>
        <w:rPr>
          <w:szCs w:val="22"/>
        </w:rPr>
        <w:t> ;</w:t>
      </w:r>
      <w:r w:rsidRPr="00185CDD">
        <w:rPr>
          <w:szCs w:val="22"/>
        </w:rPr>
        <w:t xml:space="preserve"> en réalité, il s'agit, tout en préservant l'apparence de la légalité vis-à-vis de la population et des nations étrangères, de réduire quelque peu leur représentation parlementaire afin d'obtenir plus facilement la majorité des deux tiers qui permettra de modifier la Constitution (cf. 1</w:t>
      </w:r>
      <w:r w:rsidRPr="00185CDD">
        <w:rPr>
          <w:szCs w:val="22"/>
          <w:vertAlign w:val="superscript"/>
        </w:rPr>
        <w:t>er</w:t>
      </w:r>
      <w:r w:rsidRPr="00185CDD">
        <w:rPr>
          <w:szCs w:val="22"/>
        </w:rPr>
        <w:t xml:space="preserve"> f</w:t>
      </w:r>
      <w:r w:rsidRPr="00185CDD">
        <w:rPr>
          <w:szCs w:val="22"/>
        </w:rPr>
        <w:t>é</w:t>
      </w:r>
      <w:r w:rsidRPr="00185CDD">
        <w:rPr>
          <w:szCs w:val="22"/>
        </w:rPr>
        <w:t>vrier). En outre, il n'est pas douteux que ces arrestations sélectives intimideront les autres députés...</w:t>
      </w:r>
    </w:p>
    <w:p w:rsidR="00627FD2" w:rsidRPr="00185CDD" w:rsidRDefault="00627FD2" w:rsidP="00627FD2">
      <w:pPr>
        <w:spacing w:before="120" w:after="120"/>
        <w:jc w:val="both"/>
      </w:pPr>
      <w:r>
        <w:rPr>
          <w:b/>
          <w:bCs/>
          <w:szCs w:val="22"/>
        </w:rPr>
        <w:t>29 </w:t>
      </w:r>
      <w:r w:rsidRPr="002A50B6">
        <w:rPr>
          <w:b/>
          <w:bCs/>
          <w:szCs w:val="22"/>
        </w:rPr>
        <w:t>février</w:t>
      </w:r>
      <w:r>
        <w:rPr>
          <w:b/>
          <w:bCs/>
          <w:szCs w:val="22"/>
        </w:rPr>
        <w:t> – 2 </w:t>
      </w:r>
      <w:r w:rsidRPr="002A50B6">
        <w:rPr>
          <w:b/>
          <w:bCs/>
          <w:szCs w:val="22"/>
        </w:rPr>
        <w:t>mars</w:t>
      </w:r>
      <w:r w:rsidRPr="00185CDD">
        <w:rPr>
          <w:bCs/>
          <w:szCs w:val="22"/>
        </w:rPr>
        <w:t xml:space="preserve"> </w:t>
      </w:r>
      <w:r w:rsidRPr="00185CDD">
        <w:rPr>
          <w:szCs w:val="22"/>
        </w:rPr>
        <w:t>À la veille des élections législatives (cf. 1</w:t>
      </w:r>
      <w:r w:rsidRPr="00185CDD">
        <w:rPr>
          <w:szCs w:val="22"/>
          <w:vertAlign w:val="superscript"/>
        </w:rPr>
        <w:t>er</w:t>
      </w:r>
      <w:r>
        <w:rPr>
          <w:szCs w:val="22"/>
          <w:vertAlign w:val="superscript"/>
        </w:rPr>
        <w:t xml:space="preserve"> </w:t>
      </w:r>
      <w:r w:rsidRPr="00185CDD">
        <w:rPr>
          <w:szCs w:val="22"/>
        </w:rPr>
        <w:t>f</w:t>
      </w:r>
      <w:r w:rsidRPr="00185CDD">
        <w:rPr>
          <w:szCs w:val="22"/>
        </w:rPr>
        <w:t>é</w:t>
      </w:r>
      <w:r w:rsidRPr="00185CDD">
        <w:rPr>
          <w:szCs w:val="22"/>
        </w:rPr>
        <w:t>vrier), la propagande nazie met tout en œuvre pour créer un</w:t>
      </w:r>
      <w:r>
        <w:rPr>
          <w:szCs w:val="22"/>
        </w:rPr>
        <w:t xml:space="preserve"> </w:t>
      </w:r>
      <w:r w:rsidRPr="00185CDD">
        <w:rPr>
          <w:szCs w:val="22"/>
        </w:rPr>
        <w:t xml:space="preserve">climat de psychose des </w:t>
      </w:r>
      <w:r>
        <w:rPr>
          <w:szCs w:val="22"/>
        </w:rPr>
        <w:t>« </w:t>
      </w:r>
      <w:r w:rsidRPr="00185CDD">
        <w:rPr>
          <w:szCs w:val="22"/>
        </w:rPr>
        <w:t>rouges</w:t>
      </w:r>
      <w:r>
        <w:rPr>
          <w:szCs w:val="22"/>
        </w:rPr>
        <w:t> » ;</w:t>
      </w:r>
      <w:r w:rsidRPr="00185CDD">
        <w:rPr>
          <w:szCs w:val="22"/>
        </w:rPr>
        <w:t xml:space="preserve"> </w:t>
      </w:r>
      <w:r>
        <w:rPr>
          <w:szCs w:val="22"/>
        </w:rPr>
        <w:t>Göring</w:t>
      </w:r>
      <w:r w:rsidRPr="00185CDD">
        <w:rPr>
          <w:szCs w:val="22"/>
        </w:rPr>
        <w:t xml:space="preserve"> ordonne la fermeture</w:t>
      </w:r>
      <w:r>
        <w:rPr>
          <w:szCs w:val="22"/>
        </w:rPr>
        <w:t xml:space="preserve"> </w:t>
      </w:r>
      <w:r w:rsidRPr="00185CDD">
        <w:rPr>
          <w:szCs w:val="22"/>
        </w:rPr>
        <w:t>des musées, appelle la population à une vigilance permanente, renforce la survei</w:t>
      </w:r>
      <w:r w:rsidRPr="00185CDD">
        <w:rPr>
          <w:szCs w:val="22"/>
        </w:rPr>
        <w:t>l</w:t>
      </w:r>
      <w:r w:rsidRPr="00185CDD">
        <w:rPr>
          <w:szCs w:val="22"/>
        </w:rPr>
        <w:t>lance des lieux publics (notamment le métro berlinois) et des centrales électriques...</w:t>
      </w:r>
    </w:p>
    <w:p w:rsidR="00627FD2" w:rsidRPr="00185CDD" w:rsidRDefault="00627FD2" w:rsidP="00627FD2">
      <w:pPr>
        <w:spacing w:before="120" w:after="120"/>
        <w:jc w:val="both"/>
      </w:pPr>
      <w:r w:rsidRPr="00185CDD">
        <w:rPr>
          <w:szCs w:val="22"/>
        </w:rPr>
        <w:t>Contre l'avis d'Alfred Hugenberg (cf. 29 et</w:t>
      </w:r>
      <w:r>
        <w:rPr>
          <w:szCs w:val="22"/>
        </w:rPr>
        <w:t xml:space="preserve"> 30 </w:t>
      </w:r>
      <w:r w:rsidRPr="00185CDD">
        <w:rPr>
          <w:szCs w:val="22"/>
        </w:rPr>
        <w:t>janvier), le gouve</w:t>
      </w:r>
      <w:r w:rsidRPr="00185CDD">
        <w:rPr>
          <w:szCs w:val="22"/>
        </w:rPr>
        <w:t>r</w:t>
      </w:r>
      <w:r w:rsidRPr="00185CDD">
        <w:rPr>
          <w:szCs w:val="22"/>
        </w:rPr>
        <w:t>nement se refuse à interdire le Parti communiste qui aura ses bulletins de vote dans les bureaux électoraux</w:t>
      </w:r>
      <w:r>
        <w:rPr>
          <w:szCs w:val="22"/>
        </w:rPr>
        <w:t xml:space="preserve"> </w:t>
      </w:r>
      <w:r w:rsidRPr="00185CDD">
        <w:rPr>
          <w:szCs w:val="22"/>
        </w:rPr>
        <w:t>alors même qu'il est hors la loi et que ses candidats sont emprisonnés ou en fuite. Sans doute Hitler a-t-il pensé qu'une telle</w:t>
      </w:r>
      <w:r>
        <w:rPr>
          <w:szCs w:val="22"/>
        </w:rPr>
        <w:t xml:space="preserve"> </w:t>
      </w:r>
      <w:r w:rsidRPr="00185CDD">
        <w:rPr>
          <w:szCs w:val="22"/>
        </w:rPr>
        <w:t>interdiction montrerait son gouvernement sous un jour antidémocratique qui pourrait inciter une partie de l'électorat à voter pour</w:t>
      </w:r>
      <w:r>
        <w:rPr>
          <w:szCs w:val="22"/>
        </w:rPr>
        <w:t xml:space="preserve"> </w:t>
      </w:r>
      <w:r w:rsidRPr="00185CDD">
        <w:rPr>
          <w:szCs w:val="22"/>
        </w:rPr>
        <w:t>les socialistes (SPD).</w:t>
      </w:r>
    </w:p>
    <w:p w:rsidR="00627FD2" w:rsidRDefault="00627FD2" w:rsidP="00627FD2">
      <w:pPr>
        <w:spacing w:before="120" w:after="120"/>
        <w:jc w:val="both"/>
      </w:pPr>
    </w:p>
    <w:p w:rsidR="00627FD2" w:rsidRPr="00185CDD" w:rsidRDefault="00627FD2" w:rsidP="00627FD2">
      <w:pPr>
        <w:spacing w:before="120" w:after="120"/>
        <w:jc w:val="both"/>
      </w:pPr>
      <w:r>
        <w:t>[176]</w:t>
      </w:r>
    </w:p>
    <w:p w:rsidR="00627FD2" w:rsidRPr="00185CDD" w:rsidRDefault="00627FD2" w:rsidP="00627FD2">
      <w:pPr>
        <w:spacing w:before="120" w:after="120"/>
        <w:jc w:val="both"/>
      </w:pPr>
      <w:r w:rsidRPr="005042A4">
        <w:rPr>
          <w:b/>
          <w:bCs/>
          <w:szCs w:val="22"/>
        </w:rPr>
        <w:t>3 mars</w:t>
      </w:r>
      <w:r w:rsidRPr="00185CDD">
        <w:rPr>
          <w:bCs/>
          <w:szCs w:val="22"/>
        </w:rPr>
        <w:t xml:space="preserve"> </w:t>
      </w:r>
      <w:r w:rsidRPr="00185CDD">
        <w:rPr>
          <w:szCs w:val="22"/>
        </w:rPr>
        <w:t>Trahi par un proche, le secrétaire général du Parti comm</w:t>
      </w:r>
      <w:r w:rsidRPr="00185CDD">
        <w:rPr>
          <w:szCs w:val="22"/>
        </w:rPr>
        <w:t>u</w:t>
      </w:r>
      <w:r w:rsidRPr="00185CDD">
        <w:rPr>
          <w:szCs w:val="22"/>
        </w:rPr>
        <w:t>niste, Ernst Thälmann, est mis en état d'arrestation. Envoyé en camp de concentration, il refusera d'être libéré lors du Pacte germano-</w:t>
      </w:r>
      <w:r w:rsidRPr="00185CDD">
        <w:rPr>
          <w:szCs w:val="22"/>
        </w:rPr>
        <w:lastRenderedPageBreak/>
        <w:t>soviétique (cf. 23 août 1939) et finira assassiné à Buchenwald, le 18 août 1944.</w:t>
      </w:r>
    </w:p>
    <w:p w:rsidR="00627FD2" w:rsidRPr="00185CDD" w:rsidRDefault="00627FD2" w:rsidP="00627FD2">
      <w:pPr>
        <w:spacing w:before="120" w:after="120"/>
        <w:jc w:val="both"/>
      </w:pPr>
      <w:r w:rsidRPr="005042A4">
        <w:rPr>
          <w:b/>
          <w:bCs/>
          <w:szCs w:val="22"/>
        </w:rPr>
        <w:t>5 mars</w:t>
      </w:r>
      <w:r w:rsidRPr="00185CDD">
        <w:rPr>
          <w:bCs/>
          <w:szCs w:val="22"/>
        </w:rPr>
        <w:t xml:space="preserve"> </w:t>
      </w:r>
      <w:r w:rsidRPr="00185CDD">
        <w:rPr>
          <w:szCs w:val="22"/>
        </w:rPr>
        <w:t>Dernières élections législatives pluripartites</w:t>
      </w:r>
      <w:r>
        <w:rPr>
          <w:szCs w:val="22"/>
        </w:rPr>
        <w:t> ;</w:t>
      </w:r>
      <w:r w:rsidRPr="00185CDD">
        <w:rPr>
          <w:szCs w:val="22"/>
        </w:rPr>
        <w:t xml:space="preserve"> 647 sièges sont pourvus (cf. 14 septembre 1930)</w:t>
      </w:r>
      <w:r>
        <w:rPr>
          <w:szCs w:val="22"/>
        </w:rPr>
        <w:t> :</w:t>
      </w:r>
    </w:p>
    <w:p w:rsidR="00627FD2" w:rsidRDefault="00627FD2" w:rsidP="00627FD2">
      <w:pPr>
        <w:pStyle w:val="Listecouleur-Accent1"/>
      </w:pPr>
    </w:p>
    <w:p w:rsidR="00627FD2" w:rsidRPr="007228C1" w:rsidRDefault="00627FD2" w:rsidP="00627FD2">
      <w:pPr>
        <w:pStyle w:val="Listecouleur-Accent1"/>
      </w:pPr>
      <w:r>
        <w:rPr>
          <w:szCs w:val="22"/>
        </w:rPr>
        <w:t>*</w:t>
      </w:r>
      <w:r>
        <w:rPr>
          <w:szCs w:val="22"/>
        </w:rPr>
        <w:tab/>
      </w:r>
      <w:r w:rsidRPr="007228C1">
        <w:t>La NSDAP obtient 288 sièges, la DNVP (Parti populiste nati</w:t>
      </w:r>
      <w:r w:rsidRPr="007228C1">
        <w:t>o</w:t>
      </w:r>
      <w:r w:rsidRPr="007228C1">
        <w:t>nal allemand de Hugenberg) 52. Avec 340 députés, la coal</w:t>
      </w:r>
      <w:r w:rsidRPr="007228C1">
        <w:t>i</w:t>
      </w:r>
      <w:r w:rsidRPr="007228C1">
        <w:t>tion gouvernementale représente 52,5% du Parlement ce qui est i</w:t>
      </w:r>
      <w:r w:rsidRPr="007228C1">
        <w:t>n</w:t>
      </w:r>
      <w:r w:rsidRPr="007228C1">
        <w:t>suffisant pour envisager une modification de la Const</w:t>
      </w:r>
      <w:r w:rsidRPr="007228C1">
        <w:t>i</w:t>
      </w:r>
      <w:r w:rsidRPr="007228C1">
        <w:t>tution (cf. 1</w:t>
      </w:r>
      <w:r w:rsidRPr="007228C1">
        <w:rPr>
          <w:vertAlign w:val="superscript"/>
        </w:rPr>
        <w:t>er</w:t>
      </w:r>
      <w:r w:rsidRPr="007228C1">
        <w:t xml:space="preserve"> février).</w:t>
      </w:r>
    </w:p>
    <w:p w:rsidR="00627FD2" w:rsidRPr="007228C1" w:rsidRDefault="00627FD2" w:rsidP="00627FD2">
      <w:pPr>
        <w:pStyle w:val="Listecouleur-Accent1"/>
      </w:pPr>
      <w:r>
        <w:rPr>
          <w:szCs w:val="22"/>
        </w:rPr>
        <w:t>*</w:t>
      </w:r>
      <w:r>
        <w:rPr>
          <w:szCs w:val="22"/>
        </w:rPr>
        <w:tab/>
      </w:r>
      <w:r w:rsidRPr="007228C1">
        <w:t>Bien qu'étant hors la loi (cf. 29 février-2 mars), le Parti co</w:t>
      </w:r>
      <w:r w:rsidRPr="007228C1">
        <w:t>m</w:t>
      </w:r>
      <w:r w:rsidRPr="007228C1">
        <w:t>muniste (KPD) obtient 81 mandats (chiffre qui constitutionne</w:t>
      </w:r>
      <w:r w:rsidRPr="007228C1">
        <w:t>l</w:t>
      </w:r>
      <w:r w:rsidRPr="007228C1">
        <w:t>lement compte pour l'obtention de la majorité des deux tiers n</w:t>
      </w:r>
      <w:r w:rsidRPr="007228C1">
        <w:t>é</w:t>
      </w:r>
      <w:r w:rsidRPr="007228C1">
        <w:t>cessaire à une modification légale de la Const</w:t>
      </w:r>
      <w:r w:rsidRPr="007228C1">
        <w:t>i</w:t>
      </w:r>
      <w:r w:rsidRPr="007228C1">
        <w:t>tution).</w:t>
      </w:r>
    </w:p>
    <w:p w:rsidR="00627FD2" w:rsidRPr="007228C1" w:rsidRDefault="00627FD2" w:rsidP="00627FD2">
      <w:pPr>
        <w:pStyle w:val="Listecouleur-Accent1"/>
      </w:pPr>
      <w:r>
        <w:rPr>
          <w:szCs w:val="22"/>
        </w:rPr>
        <w:t>*</w:t>
      </w:r>
      <w:r>
        <w:rPr>
          <w:szCs w:val="22"/>
        </w:rPr>
        <w:tab/>
      </w:r>
      <w:r w:rsidRPr="007228C1">
        <w:t>N'ayant rien à espérer du Parti Social-démocrate (SPD, 120 si</w:t>
      </w:r>
      <w:r w:rsidRPr="007228C1">
        <w:t>è</w:t>
      </w:r>
      <w:r w:rsidRPr="007228C1">
        <w:t>ges), reste donc aux nazis à faire pression sur le Centre cathol</w:t>
      </w:r>
      <w:r w:rsidRPr="007228C1">
        <w:t>i</w:t>
      </w:r>
      <w:r w:rsidRPr="007228C1">
        <w:t xml:space="preserve">que </w:t>
      </w:r>
      <w:r w:rsidRPr="007228C1">
        <w:rPr>
          <w:i/>
          <w:iCs/>
        </w:rPr>
        <w:t xml:space="preserve">(Zentrum, </w:t>
      </w:r>
      <w:r w:rsidRPr="007228C1">
        <w:t>73 élus) et sa fraction bavaroise (BVP, 19 élus) qui seuls (les autres groupes ne représentant que 14 élus) sont susceptibles de lui apporter la masse des voix qui font défaut (92) pour qu'aboutisse le projet de modification de la Constit</w:t>
      </w:r>
      <w:r w:rsidRPr="007228C1">
        <w:t>u</w:t>
      </w:r>
      <w:r w:rsidRPr="007228C1">
        <w:t>tion.</w:t>
      </w:r>
    </w:p>
    <w:p w:rsidR="00627FD2" w:rsidRDefault="00627FD2" w:rsidP="00627FD2">
      <w:pPr>
        <w:spacing w:before="120" w:after="120"/>
        <w:jc w:val="both"/>
        <w:rPr>
          <w:bCs/>
          <w:szCs w:val="22"/>
        </w:rPr>
      </w:pPr>
    </w:p>
    <w:p w:rsidR="00627FD2" w:rsidRPr="00185CDD" w:rsidRDefault="00627FD2" w:rsidP="00627FD2">
      <w:pPr>
        <w:spacing w:before="120" w:after="120"/>
        <w:jc w:val="both"/>
      </w:pPr>
      <w:r w:rsidRPr="007228C1">
        <w:rPr>
          <w:b/>
          <w:bCs/>
          <w:szCs w:val="22"/>
        </w:rPr>
        <w:t>6 – 8 mars</w:t>
      </w:r>
      <w:r w:rsidRPr="00185CDD">
        <w:rPr>
          <w:bCs/>
          <w:szCs w:val="22"/>
        </w:rPr>
        <w:t xml:space="preserve"> </w:t>
      </w:r>
      <w:r w:rsidRPr="00185CDD">
        <w:rPr>
          <w:szCs w:val="22"/>
        </w:rPr>
        <w:t xml:space="preserve">Début de la </w:t>
      </w:r>
      <w:r w:rsidRPr="00185CDD">
        <w:rPr>
          <w:i/>
          <w:iCs/>
          <w:szCs w:val="22"/>
        </w:rPr>
        <w:t xml:space="preserve">Gleichschaltung </w:t>
      </w:r>
      <w:r w:rsidRPr="00185CDD">
        <w:rPr>
          <w:szCs w:val="22"/>
        </w:rPr>
        <w:t xml:space="preserve">(terme emprunté par les nazis aux techniciens de l'énergie électrique et signifiant </w:t>
      </w:r>
      <w:r>
        <w:rPr>
          <w:szCs w:val="22"/>
        </w:rPr>
        <w:t>« </w:t>
      </w:r>
      <w:r w:rsidRPr="00185CDD">
        <w:rPr>
          <w:szCs w:val="22"/>
        </w:rPr>
        <w:t>mise en phase</w:t>
      </w:r>
      <w:r>
        <w:rPr>
          <w:szCs w:val="22"/>
        </w:rPr>
        <w:t> »</w:t>
      </w:r>
      <w:r w:rsidRPr="00185CDD">
        <w:rPr>
          <w:szCs w:val="22"/>
        </w:rPr>
        <w:t>)</w:t>
      </w:r>
      <w:r>
        <w:rPr>
          <w:szCs w:val="22"/>
        </w:rPr>
        <w:t> :</w:t>
      </w:r>
      <w:r w:rsidRPr="00185CDD">
        <w:rPr>
          <w:szCs w:val="22"/>
        </w:rPr>
        <w:t xml:space="preserve"> nazification sous la contrainte des gouvernements régi</w:t>
      </w:r>
      <w:r w:rsidRPr="00185CDD">
        <w:rPr>
          <w:szCs w:val="22"/>
        </w:rPr>
        <w:t>o</w:t>
      </w:r>
      <w:r w:rsidRPr="00185CDD">
        <w:rPr>
          <w:szCs w:val="22"/>
        </w:rPr>
        <w:t>naux n'étant pas encore entre les mains de la NSDAP</w:t>
      </w:r>
      <w:r>
        <w:rPr>
          <w:szCs w:val="22"/>
        </w:rPr>
        <w:t> ;</w:t>
      </w:r>
      <w:r w:rsidRPr="00185CDD">
        <w:rPr>
          <w:szCs w:val="22"/>
        </w:rPr>
        <w:t xml:space="preserve"> à cet effet, n</w:t>
      </w:r>
      <w:r w:rsidRPr="00185CDD">
        <w:rPr>
          <w:szCs w:val="22"/>
        </w:rPr>
        <w:t>o</w:t>
      </w:r>
      <w:r w:rsidRPr="00185CDD">
        <w:rPr>
          <w:szCs w:val="22"/>
        </w:rPr>
        <w:t>mination par le ministre de l'Intérieur du Reich, Wilhelm Frick, de</w:t>
      </w:r>
      <w:r>
        <w:rPr>
          <w:szCs w:val="22"/>
        </w:rPr>
        <w:t>« </w:t>
      </w:r>
      <w:r w:rsidRPr="00185CDD">
        <w:rPr>
          <w:szCs w:val="22"/>
        </w:rPr>
        <w:t>commissaires du Reich</w:t>
      </w:r>
      <w:r>
        <w:rPr>
          <w:szCs w:val="22"/>
        </w:rPr>
        <w:t> »</w:t>
      </w:r>
      <w:r w:rsidRPr="00185CDD">
        <w:rPr>
          <w:szCs w:val="22"/>
        </w:rPr>
        <w:t xml:space="preserve"> </w:t>
      </w:r>
      <w:r>
        <w:rPr>
          <w:i/>
          <w:iCs/>
          <w:szCs w:val="22"/>
        </w:rPr>
        <w:t>(</w:t>
      </w:r>
      <w:r w:rsidRPr="00185CDD">
        <w:rPr>
          <w:i/>
          <w:iCs/>
          <w:szCs w:val="22"/>
        </w:rPr>
        <w:t xml:space="preserve">Reichskommissare) </w:t>
      </w:r>
      <w:r w:rsidRPr="00185CDD">
        <w:rPr>
          <w:szCs w:val="22"/>
        </w:rPr>
        <w:t>chargés de réorg</w:t>
      </w:r>
      <w:r w:rsidRPr="00185CDD">
        <w:rPr>
          <w:szCs w:val="22"/>
        </w:rPr>
        <w:t>a</w:t>
      </w:r>
      <w:r w:rsidRPr="00185CDD">
        <w:rPr>
          <w:szCs w:val="22"/>
        </w:rPr>
        <w:t>niser la police et l'administration avec l'appui de la SA/SS.</w:t>
      </w:r>
    </w:p>
    <w:p w:rsidR="00627FD2" w:rsidRPr="00185CDD" w:rsidRDefault="00627FD2" w:rsidP="00627FD2">
      <w:pPr>
        <w:spacing w:before="120" w:after="120"/>
        <w:jc w:val="both"/>
      </w:pPr>
      <w:r>
        <w:rPr>
          <w:b/>
          <w:bCs/>
          <w:szCs w:val="22"/>
        </w:rPr>
        <w:t>9 </w:t>
      </w:r>
      <w:r w:rsidRPr="007228C1">
        <w:rPr>
          <w:b/>
          <w:bCs/>
          <w:szCs w:val="22"/>
        </w:rPr>
        <w:t>mars</w:t>
      </w:r>
      <w:r w:rsidRPr="00185CDD">
        <w:rPr>
          <w:bCs/>
          <w:szCs w:val="22"/>
        </w:rPr>
        <w:t xml:space="preserve"> </w:t>
      </w:r>
      <w:r w:rsidRPr="00185CDD">
        <w:rPr>
          <w:szCs w:val="22"/>
        </w:rPr>
        <w:t xml:space="preserve">Le ministre de l'Intérieur du </w:t>
      </w:r>
      <w:r w:rsidRPr="00185CDD">
        <w:rPr>
          <w:i/>
          <w:iCs/>
          <w:szCs w:val="22"/>
        </w:rPr>
        <w:t xml:space="preserve">Reich, </w:t>
      </w:r>
      <w:r w:rsidRPr="00185CDD">
        <w:rPr>
          <w:szCs w:val="22"/>
        </w:rPr>
        <w:t>Wilhelm Frick, nomme Franz Xaver Ritter von Epp (cf. 13 avril 1919, mai 1928)</w:t>
      </w:r>
      <w:r>
        <w:rPr>
          <w:szCs w:val="22"/>
        </w:rPr>
        <w:t xml:space="preserve"> </w:t>
      </w:r>
      <w:r>
        <w:t xml:space="preserve">[177] </w:t>
      </w:r>
      <w:r w:rsidRPr="00185CDD">
        <w:rPr>
          <w:szCs w:val="22"/>
        </w:rPr>
        <w:t>co</w:t>
      </w:r>
      <w:r w:rsidRPr="00185CDD">
        <w:rPr>
          <w:szCs w:val="22"/>
        </w:rPr>
        <w:t>m</w:t>
      </w:r>
      <w:r w:rsidRPr="00185CDD">
        <w:rPr>
          <w:szCs w:val="22"/>
        </w:rPr>
        <w:t xml:space="preserve">missaire du </w:t>
      </w:r>
      <w:r w:rsidRPr="00185CDD">
        <w:rPr>
          <w:i/>
          <w:iCs/>
          <w:szCs w:val="22"/>
        </w:rPr>
        <w:t xml:space="preserve">Reich </w:t>
      </w:r>
      <w:r w:rsidRPr="00185CDD">
        <w:rPr>
          <w:szCs w:val="22"/>
        </w:rPr>
        <w:t>(cf. 6-8 mars) pour la Bavière</w:t>
      </w:r>
      <w:r>
        <w:rPr>
          <w:szCs w:val="22"/>
        </w:rPr>
        <w:t> ;</w:t>
      </w:r>
      <w:r w:rsidRPr="00185CDD">
        <w:rPr>
          <w:szCs w:val="22"/>
        </w:rPr>
        <w:t xml:space="preserve"> opposition quasi générale des Bavarois et du chef de gouvernement du </w:t>
      </w:r>
      <w:r w:rsidRPr="00185CDD">
        <w:rPr>
          <w:i/>
          <w:iCs/>
          <w:szCs w:val="22"/>
        </w:rPr>
        <w:t xml:space="preserve">Land, </w:t>
      </w:r>
      <w:r w:rsidRPr="00185CDD">
        <w:rPr>
          <w:szCs w:val="22"/>
        </w:rPr>
        <w:t>Heinrich Held (cf. 12 août 1919, 4 janvier 1925, 26 novembre 1926, 20 mai 1928), qui est pourtant contraint de se retirer le 16 (menace d'un coup de force de la SA/SS).</w:t>
      </w:r>
    </w:p>
    <w:p w:rsidR="00627FD2" w:rsidRPr="00185CDD" w:rsidRDefault="00627FD2" w:rsidP="00627FD2">
      <w:pPr>
        <w:spacing w:before="120" w:after="120"/>
        <w:jc w:val="both"/>
      </w:pPr>
      <w:r w:rsidRPr="00185CDD">
        <w:rPr>
          <w:szCs w:val="22"/>
        </w:rPr>
        <w:lastRenderedPageBreak/>
        <w:t>Georg[i] Dimitrov, secrétaire du bureau occidental du Comité ex</w:t>
      </w:r>
      <w:r w:rsidRPr="00185CDD">
        <w:rPr>
          <w:szCs w:val="22"/>
        </w:rPr>
        <w:t>é</w:t>
      </w:r>
      <w:r w:rsidRPr="00185CDD">
        <w:rPr>
          <w:szCs w:val="22"/>
        </w:rPr>
        <w:t xml:space="preserve">cutif de l'Internationale communiste </w:t>
      </w:r>
      <w:r w:rsidRPr="00185CDD">
        <w:rPr>
          <w:i/>
          <w:iCs/>
          <w:szCs w:val="22"/>
        </w:rPr>
        <w:t xml:space="preserve">(EKKI), </w:t>
      </w:r>
      <w:r w:rsidRPr="00185CDD">
        <w:rPr>
          <w:szCs w:val="22"/>
        </w:rPr>
        <w:t>est arrêté pour complic</w:t>
      </w:r>
      <w:r w:rsidRPr="00185CDD">
        <w:rPr>
          <w:szCs w:val="22"/>
        </w:rPr>
        <w:t>i</w:t>
      </w:r>
      <w:r w:rsidRPr="00185CDD">
        <w:rPr>
          <w:szCs w:val="22"/>
        </w:rPr>
        <w:t>té dans l'incendie du Reichstag (cf. 27 et 28 février).</w:t>
      </w:r>
    </w:p>
    <w:p w:rsidR="00627FD2" w:rsidRPr="00185CDD" w:rsidRDefault="00627FD2" w:rsidP="00627FD2">
      <w:pPr>
        <w:spacing w:before="120" w:after="120"/>
        <w:jc w:val="both"/>
        <w:rPr>
          <w:bCs/>
          <w:szCs w:val="22"/>
        </w:rPr>
      </w:pPr>
      <w:r w:rsidRPr="007228C1">
        <w:rPr>
          <w:b/>
          <w:bCs/>
          <w:szCs w:val="22"/>
        </w:rPr>
        <w:t>10 mars</w:t>
      </w:r>
      <w:r w:rsidRPr="00185CDD">
        <w:rPr>
          <w:bCs/>
          <w:szCs w:val="22"/>
        </w:rPr>
        <w:t xml:space="preserve"> </w:t>
      </w:r>
      <w:r w:rsidRPr="00185CDD">
        <w:rPr>
          <w:szCs w:val="22"/>
        </w:rPr>
        <w:t xml:space="preserve">Des unités SA, des sections du NSBO (cf. mai-juin 1930, 15 juin 1931) et de la </w:t>
      </w:r>
      <w:r>
        <w:rPr>
          <w:szCs w:val="22"/>
        </w:rPr>
        <w:t>« </w:t>
      </w:r>
      <w:r w:rsidRPr="00185CDD">
        <w:rPr>
          <w:szCs w:val="22"/>
        </w:rPr>
        <w:t>Ligue de combat pour la défense du petit et moyen commerce</w:t>
      </w:r>
      <w:r>
        <w:rPr>
          <w:szCs w:val="22"/>
        </w:rPr>
        <w:t> »</w:t>
      </w:r>
      <w:r w:rsidRPr="00185CDD">
        <w:rPr>
          <w:szCs w:val="22"/>
        </w:rPr>
        <w:t xml:space="preserve"> </w:t>
      </w:r>
      <w:r>
        <w:rPr>
          <w:i/>
          <w:iCs/>
          <w:szCs w:val="22"/>
        </w:rPr>
        <w:t>(Kampfbund fü</w:t>
      </w:r>
      <w:r w:rsidRPr="00185CDD">
        <w:rPr>
          <w:i/>
          <w:iCs/>
          <w:szCs w:val="22"/>
        </w:rPr>
        <w:t xml:space="preserve">r den gewerblichen Mittelstand) </w:t>
      </w:r>
      <w:r w:rsidRPr="00185CDD">
        <w:rPr>
          <w:szCs w:val="22"/>
        </w:rPr>
        <w:t>menant de leur propre initiative des actions d'agitation (parfois viole</w:t>
      </w:r>
      <w:r w:rsidRPr="00185CDD">
        <w:rPr>
          <w:szCs w:val="22"/>
        </w:rPr>
        <w:t>n</w:t>
      </w:r>
      <w:r w:rsidRPr="00185CDD">
        <w:rPr>
          <w:szCs w:val="22"/>
        </w:rPr>
        <w:t>tes) dans les entreprises et contre les grands magasins afin d'</w:t>
      </w:r>
      <w:r>
        <w:rPr>
          <w:szCs w:val="22"/>
        </w:rPr>
        <w:t>« </w:t>
      </w:r>
      <w:r w:rsidRPr="00185CDD">
        <w:rPr>
          <w:szCs w:val="22"/>
        </w:rPr>
        <w:t>imposer des transformations sociales</w:t>
      </w:r>
      <w:r>
        <w:rPr>
          <w:szCs w:val="22"/>
        </w:rPr>
        <w:t> »</w:t>
      </w:r>
      <w:r w:rsidRPr="00185CDD">
        <w:rPr>
          <w:szCs w:val="22"/>
        </w:rPr>
        <w:t xml:space="preserve"> (</w:t>
      </w:r>
      <w:r>
        <w:rPr>
          <w:szCs w:val="22"/>
        </w:rPr>
        <w:t>« </w:t>
      </w:r>
      <w:r w:rsidRPr="00185CDD">
        <w:rPr>
          <w:i/>
          <w:iCs/>
          <w:szCs w:val="22"/>
        </w:rPr>
        <w:t>um soziale Veränderungen durchz</w:t>
      </w:r>
      <w:r w:rsidRPr="00185CDD">
        <w:rPr>
          <w:i/>
          <w:iCs/>
          <w:szCs w:val="22"/>
        </w:rPr>
        <w:t>u</w:t>
      </w:r>
      <w:r w:rsidRPr="00185CDD">
        <w:rPr>
          <w:i/>
          <w:iCs/>
          <w:szCs w:val="22"/>
        </w:rPr>
        <w:t>setzen</w:t>
      </w:r>
      <w:r>
        <w:rPr>
          <w:i/>
          <w:iCs/>
          <w:szCs w:val="22"/>
        </w:rPr>
        <w:t> »</w:t>
      </w:r>
      <w:r w:rsidRPr="00185CDD">
        <w:rPr>
          <w:szCs w:val="22"/>
        </w:rPr>
        <w:t>), ordre est donné par Hitler à tous les membres de la NSDAP (</w:t>
      </w:r>
      <w:r>
        <w:rPr>
          <w:szCs w:val="22"/>
        </w:rPr>
        <w:t>« </w:t>
      </w:r>
      <w:r>
        <w:rPr>
          <w:i/>
          <w:iCs/>
          <w:szCs w:val="22"/>
        </w:rPr>
        <w:t>an aile NSDAP-Mit</w:t>
      </w:r>
      <w:r w:rsidRPr="00185CDD">
        <w:rPr>
          <w:i/>
          <w:iCs/>
          <w:szCs w:val="22"/>
        </w:rPr>
        <w:t>glieder</w:t>
      </w:r>
      <w:r>
        <w:rPr>
          <w:i/>
          <w:iCs/>
          <w:szCs w:val="22"/>
        </w:rPr>
        <w:t> »</w:t>
      </w:r>
      <w:r w:rsidRPr="00185CDD">
        <w:rPr>
          <w:i/>
          <w:iCs/>
          <w:szCs w:val="22"/>
        </w:rPr>
        <w:t xml:space="preserve"> </w:t>
      </w:r>
      <w:r w:rsidRPr="00185CDD">
        <w:rPr>
          <w:szCs w:val="22"/>
        </w:rPr>
        <w:t>) de s'en tenir strictement à ses ordres sous peine de représailles</w:t>
      </w:r>
      <w:r>
        <w:rPr>
          <w:szCs w:val="22"/>
        </w:rPr>
        <w:t> ;</w:t>
      </w:r>
      <w:r w:rsidRPr="00185CDD">
        <w:rPr>
          <w:szCs w:val="22"/>
        </w:rPr>
        <w:t xml:space="preserve"> remerciements du Syndicat des industriels allemands.</w:t>
      </w:r>
    </w:p>
    <w:p w:rsidR="00627FD2" w:rsidRPr="00185CDD" w:rsidRDefault="00627FD2" w:rsidP="00627FD2">
      <w:pPr>
        <w:spacing w:before="120" w:after="120"/>
        <w:jc w:val="both"/>
        <w:rPr>
          <w:bCs/>
          <w:szCs w:val="22"/>
        </w:rPr>
      </w:pPr>
      <w:r w:rsidRPr="007228C1">
        <w:rPr>
          <w:b/>
          <w:bCs/>
          <w:szCs w:val="22"/>
        </w:rPr>
        <w:t>11 mars</w:t>
      </w:r>
      <w:r w:rsidRPr="00185CDD">
        <w:rPr>
          <w:bCs/>
          <w:szCs w:val="22"/>
        </w:rPr>
        <w:t xml:space="preserve"> </w:t>
      </w:r>
      <w:r w:rsidRPr="00185CDD">
        <w:rPr>
          <w:szCs w:val="22"/>
        </w:rPr>
        <w:t xml:space="preserve">Les actions d'agitation contre les grands magasins (cf. 10 mars) sont tolérées dans la mesure où ceux-ci appartiennent à des Juifs </w:t>
      </w:r>
      <w:r>
        <w:rPr>
          <w:i/>
          <w:iCs/>
          <w:szCs w:val="22"/>
        </w:rPr>
        <w:t>(Jü</w:t>
      </w:r>
      <w:r w:rsidRPr="00185CDD">
        <w:rPr>
          <w:i/>
          <w:iCs/>
          <w:szCs w:val="22"/>
        </w:rPr>
        <w:t>disches Eigentum).</w:t>
      </w:r>
    </w:p>
    <w:p w:rsidR="00627FD2" w:rsidRPr="00185CDD" w:rsidRDefault="00627FD2" w:rsidP="00627FD2">
      <w:pPr>
        <w:spacing w:before="120" w:after="120"/>
        <w:jc w:val="both"/>
      </w:pPr>
      <w:r w:rsidRPr="00185CDD">
        <w:rPr>
          <w:szCs w:val="22"/>
        </w:rPr>
        <w:t xml:space="preserve">Lancement de la campagne </w:t>
      </w:r>
      <w:r>
        <w:rPr>
          <w:szCs w:val="22"/>
        </w:rPr>
        <w:t>« </w:t>
      </w:r>
      <w:r w:rsidRPr="00185CDD">
        <w:rPr>
          <w:szCs w:val="22"/>
        </w:rPr>
        <w:t>pour l'anéantissement du marxisme</w:t>
      </w:r>
      <w:r>
        <w:rPr>
          <w:szCs w:val="22"/>
        </w:rPr>
        <w:t> »</w:t>
      </w:r>
      <w:r w:rsidRPr="00185CDD">
        <w:rPr>
          <w:szCs w:val="22"/>
        </w:rPr>
        <w:t xml:space="preserve"> </w:t>
      </w:r>
      <w:r w:rsidRPr="00185CDD">
        <w:rPr>
          <w:i/>
          <w:iCs/>
          <w:szCs w:val="22"/>
        </w:rPr>
        <w:t>(Zur Vernichtung des Marxismus).</w:t>
      </w:r>
    </w:p>
    <w:p w:rsidR="00627FD2" w:rsidRPr="00185CDD" w:rsidRDefault="00627FD2" w:rsidP="00627FD2">
      <w:pPr>
        <w:spacing w:before="120" w:after="120"/>
        <w:jc w:val="both"/>
        <w:rPr>
          <w:bCs/>
          <w:szCs w:val="22"/>
        </w:rPr>
      </w:pPr>
      <w:r w:rsidRPr="007228C1">
        <w:rPr>
          <w:b/>
          <w:bCs/>
          <w:szCs w:val="22"/>
        </w:rPr>
        <w:t>12 mars</w:t>
      </w:r>
      <w:r w:rsidRPr="00185CDD">
        <w:rPr>
          <w:bCs/>
          <w:szCs w:val="22"/>
        </w:rPr>
        <w:t xml:space="preserve"> </w:t>
      </w:r>
      <w:r w:rsidRPr="00185CDD">
        <w:rPr>
          <w:szCs w:val="22"/>
        </w:rPr>
        <w:t>Interdiction du drapeau républicain noir-rouge-or (cf. 7 et 16 mai 1926) et réinstauration du drapeau impérial noir-blanc-rouge.</w:t>
      </w:r>
    </w:p>
    <w:p w:rsidR="00627FD2" w:rsidRPr="00185CDD" w:rsidRDefault="00627FD2" w:rsidP="00627FD2">
      <w:pPr>
        <w:spacing w:before="120" w:after="120"/>
        <w:jc w:val="both"/>
        <w:rPr>
          <w:bCs/>
          <w:szCs w:val="22"/>
        </w:rPr>
      </w:pPr>
      <w:r w:rsidRPr="007228C1">
        <w:rPr>
          <w:b/>
          <w:bCs/>
          <w:szCs w:val="22"/>
        </w:rPr>
        <w:t>13 mars</w:t>
      </w:r>
      <w:r w:rsidRPr="00185CDD">
        <w:rPr>
          <w:bCs/>
          <w:szCs w:val="22"/>
        </w:rPr>
        <w:t xml:space="preserve"> </w:t>
      </w:r>
      <w:r w:rsidRPr="00185CDD">
        <w:rPr>
          <w:szCs w:val="22"/>
        </w:rPr>
        <w:t>Entrée au gouvernement de Joseph Goebbels comme m</w:t>
      </w:r>
      <w:r w:rsidRPr="00185CDD">
        <w:rPr>
          <w:szCs w:val="22"/>
        </w:rPr>
        <w:t>i</w:t>
      </w:r>
      <w:r w:rsidRPr="00185CDD">
        <w:rPr>
          <w:szCs w:val="22"/>
        </w:rPr>
        <w:t xml:space="preserve">nistre du </w:t>
      </w:r>
      <w:r w:rsidRPr="00185CDD">
        <w:rPr>
          <w:i/>
          <w:iCs/>
          <w:szCs w:val="22"/>
        </w:rPr>
        <w:t xml:space="preserve">Reich </w:t>
      </w:r>
      <w:r w:rsidRPr="00185CDD">
        <w:rPr>
          <w:szCs w:val="22"/>
        </w:rPr>
        <w:t xml:space="preserve">à l'Éducation populaire et à la Propagande </w:t>
      </w:r>
      <w:r w:rsidRPr="00185CDD">
        <w:rPr>
          <w:i/>
          <w:iCs/>
          <w:szCs w:val="22"/>
        </w:rPr>
        <w:t>(Reichsm</w:t>
      </w:r>
      <w:r w:rsidRPr="00185CDD">
        <w:rPr>
          <w:i/>
          <w:iCs/>
          <w:szCs w:val="22"/>
        </w:rPr>
        <w:t>i</w:t>
      </w:r>
      <w:r w:rsidRPr="00185CDD">
        <w:rPr>
          <w:i/>
          <w:iCs/>
          <w:szCs w:val="22"/>
        </w:rPr>
        <w:t>nister</w:t>
      </w:r>
      <w:r>
        <w:rPr>
          <w:i/>
          <w:iCs/>
          <w:szCs w:val="22"/>
        </w:rPr>
        <w:t xml:space="preserve"> für Volksaufklä</w:t>
      </w:r>
      <w:r w:rsidRPr="00185CDD">
        <w:rPr>
          <w:i/>
          <w:iCs/>
          <w:szCs w:val="22"/>
        </w:rPr>
        <w:t>rung und Propaganda).</w:t>
      </w:r>
    </w:p>
    <w:p w:rsidR="00627FD2" w:rsidRPr="00185CDD" w:rsidRDefault="00627FD2" w:rsidP="00627FD2">
      <w:pPr>
        <w:spacing w:before="120" w:after="120"/>
        <w:jc w:val="both"/>
        <w:rPr>
          <w:bCs/>
          <w:szCs w:val="22"/>
        </w:rPr>
      </w:pPr>
      <w:r w:rsidRPr="007228C1">
        <w:rPr>
          <w:b/>
          <w:bCs/>
          <w:szCs w:val="22"/>
        </w:rPr>
        <w:t>14 mars</w:t>
      </w:r>
      <w:r w:rsidRPr="00185CDD">
        <w:rPr>
          <w:bCs/>
          <w:szCs w:val="22"/>
        </w:rPr>
        <w:t xml:space="preserve"> </w:t>
      </w:r>
      <w:r w:rsidRPr="00185CDD">
        <w:rPr>
          <w:i/>
          <w:iCs/>
          <w:szCs w:val="22"/>
        </w:rPr>
        <w:t>Flaggenerla</w:t>
      </w:r>
      <w:r w:rsidRPr="007228C1">
        <w:rPr>
          <w:i/>
          <w:iCs/>
          <w:szCs w:val="22"/>
        </w:rPr>
        <w:t>ß</w:t>
      </w:r>
      <w:r>
        <w:rPr>
          <w:i/>
          <w:iCs/>
          <w:szCs w:val="22"/>
        </w:rPr>
        <w:t> </w:t>
      </w:r>
      <w:r w:rsidRPr="007228C1">
        <w:rPr>
          <w:iCs/>
          <w:szCs w:val="22"/>
        </w:rPr>
        <w:t>:</w:t>
      </w:r>
      <w:r w:rsidRPr="007228C1">
        <w:rPr>
          <w:szCs w:val="22"/>
        </w:rPr>
        <w:t xml:space="preserve"> </w:t>
      </w:r>
      <w:r w:rsidRPr="00185CDD">
        <w:rPr>
          <w:szCs w:val="22"/>
        </w:rPr>
        <w:t xml:space="preserve">décret signé par le président Hindenburg officialisant le drapeau à croix gammée </w:t>
      </w:r>
      <w:r w:rsidRPr="00185CDD">
        <w:rPr>
          <w:i/>
          <w:iCs/>
          <w:szCs w:val="22"/>
        </w:rPr>
        <w:t xml:space="preserve">(Hakenkreuzfahne) </w:t>
      </w:r>
      <w:r w:rsidRPr="00185CDD">
        <w:rPr>
          <w:szCs w:val="22"/>
        </w:rPr>
        <w:t>parallèl</w:t>
      </w:r>
      <w:r w:rsidRPr="00185CDD">
        <w:rPr>
          <w:szCs w:val="22"/>
        </w:rPr>
        <w:t>e</w:t>
      </w:r>
      <w:r w:rsidRPr="00185CDD">
        <w:rPr>
          <w:szCs w:val="22"/>
        </w:rPr>
        <w:t>ment au drapeau impérial noir-blanc-rouge (cf. 12 mars).</w:t>
      </w:r>
    </w:p>
    <w:p w:rsidR="00627FD2" w:rsidRPr="00185CDD" w:rsidRDefault="00627FD2" w:rsidP="00627FD2">
      <w:pPr>
        <w:spacing w:before="120" w:after="120"/>
        <w:jc w:val="both"/>
      </w:pPr>
      <w:r>
        <w:rPr>
          <w:szCs w:val="12"/>
        </w:rPr>
        <w:br w:type="page"/>
      </w:r>
      <w:r>
        <w:rPr>
          <w:szCs w:val="12"/>
        </w:rPr>
        <w:lastRenderedPageBreak/>
        <w:t>[178]</w:t>
      </w:r>
    </w:p>
    <w:p w:rsidR="00627FD2" w:rsidRPr="00185CDD" w:rsidRDefault="00627FD2" w:rsidP="00627FD2">
      <w:pPr>
        <w:spacing w:before="120" w:after="120"/>
        <w:jc w:val="both"/>
        <w:rPr>
          <w:bCs/>
          <w:szCs w:val="22"/>
        </w:rPr>
      </w:pPr>
      <w:r w:rsidRPr="007228C1">
        <w:rPr>
          <w:b/>
          <w:bCs/>
          <w:szCs w:val="22"/>
        </w:rPr>
        <w:t>15 mars</w:t>
      </w:r>
      <w:r w:rsidRPr="00185CDD">
        <w:rPr>
          <w:bCs/>
          <w:szCs w:val="22"/>
        </w:rPr>
        <w:t xml:space="preserve"> </w:t>
      </w:r>
      <w:r w:rsidRPr="00185CDD">
        <w:rPr>
          <w:szCs w:val="22"/>
        </w:rPr>
        <w:t>Interdiction du Parti communiste (KPD, cf. 11 mars)</w:t>
      </w:r>
      <w:r>
        <w:rPr>
          <w:szCs w:val="22"/>
        </w:rPr>
        <w:t> ;</w:t>
      </w:r>
      <w:r w:rsidRPr="00185CDD">
        <w:rPr>
          <w:szCs w:val="22"/>
        </w:rPr>
        <w:t xml:space="preserve"> toute personne suspecte de soutenir d'une quelconque manière l'idé</w:t>
      </w:r>
      <w:r w:rsidRPr="00185CDD">
        <w:rPr>
          <w:szCs w:val="22"/>
        </w:rPr>
        <w:t>o</w:t>
      </w:r>
      <w:r w:rsidRPr="00185CDD">
        <w:rPr>
          <w:szCs w:val="22"/>
        </w:rPr>
        <w:t>logie communiste sera désormais immédiatement mise en état d'arre</w:t>
      </w:r>
      <w:r w:rsidRPr="00185CDD">
        <w:rPr>
          <w:szCs w:val="22"/>
        </w:rPr>
        <w:t>s</w:t>
      </w:r>
      <w:r w:rsidRPr="00185CDD">
        <w:rPr>
          <w:szCs w:val="22"/>
        </w:rPr>
        <w:t>tation.</w:t>
      </w:r>
    </w:p>
    <w:p w:rsidR="00627FD2" w:rsidRPr="00185CDD" w:rsidRDefault="00627FD2" w:rsidP="00627FD2">
      <w:pPr>
        <w:spacing w:before="120" w:after="120"/>
        <w:jc w:val="both"/>
        <w:rPr>
          <w:bCs/>
          <w:szCs w:val="22"/>
        </w:rPr>
      </w:pPr>
      <w:r w:rsidRPr="007228C1">
        <w:rPr>
          <w:b/>
          <w:bCs/>
          <w:szCs w:val="22"/>
        </w:rPr>
        <w:t>16 mars</w:t>
      </w:r>
      <w:r w:rsidRPr="00185CDD">
        <w:rPr>
          <w:bCs/>
          <w:szCs w:val="22"/>
        </w:rPr>
        <w:t xml:space="preserve"> </w:t>
      </w:r>
      <w:r w:rsidRPr="00185CDD">
        <w:rPr>
          <w:szCs w:val="22"/>
        </w:rPr>
        <w:t xml:space="preserve">En Bavière (cf. 9 mars), le commissaire du Reich, Franz Xaver Ritter von Epp, constitue un gouvernement régional provisoire auquel participent le </w:t>
      </w:r>
      <w:r>
        <w:rPr>
          <w:szCs w:val="22"/>
        </w:rPr>
        <w:t>« </w:t>
      </w:r>
      <w:r w:rsidRPr="00185CDD">
        <w:rPr>
          <w:szCs w:val="22"/>
        </w:rPr>
        <w:t>vieux gardiste</w:t>
      </w:r>
      <w:r>
        <w:rPr>
          <w:szCs w:val="22"/>
        </w:rPr>
        <w:t> »</w:t>
      </w:r>
      <w:r w:rsidRPr="00185CDD">
        <w:rPr>
          <w:szCs w:val="22"/>
        </w:rPr>
        <w:t xml:space="preserve"> </w:t>
      </w:r>
      <w:r w:rsidRPr="00185CDD">
        <w:rPr>
          <w:i/>
          <w:iCs/>
          <w:szCs w:val="22"/>
        </w:rPr>
        <w:t xml:space="preserve">(alter Gardist, </w:t>
      </w:r>
      <w:r w:rsidRPr="00185CDD">
        <w:rPr>
          <w:szCs w:val="22"/>
        </w:rPr>
        <w:t xml:space="preserve">c'est-à-dire ayant participé au putsch de novembre 1923) et responsable nazi du district </w:t>
      </w:r>
      <w:r w:rsidRPr="00185CDD">
        <w:rPr>
          <w:i/>
          <w:iCs/>
          <w:szCs w:val="22"/>
        </w:rPr>
        <w:t xml:space="preserve">(Gauleiter) </w:t>
      </w:r>
      <w:r w:rsidRPr="00185CDD">
        <w:rPr>
          <w:szCs w:val="22"/>
        </w:rPr>
        <w:t xml:space="preserve">de Bavière depuis 1930, Adolf Wagner (Intérieur), Hermann Esser (économie, cf. 3 novembre 1922), Ernst </w:t>
      </w:r>
      <w:r>
        <w:rPr>
          <w:szCs w:val="22"/>
        </w:rPr>
        <w:t>Röhm</w:t>
      </w:r>
      <w:r w:rsidRPr="00185CDD">
        <w:rPr>
          <w:szCs w:val="22"/>
        </w:rPr>
        <w:t xml:space="preserve"> (rel</w:t>
      </w:r>
      <w:r w:rsidRPr="00185CDD">
        <w:rPr>
          <w:szCs w:val="22"/>
        </w:rPr>
        <w:t>a</w:t>
      </w:r>
      <w:r w:rsidRPr="00185CDD">
        <w:rPr>
          <w:szCs w:val="22"/>
        </w:rPr>
        <w:t>tions avec l'armée) et Heinrich Himmler (préfet de police de Munich).</w:t>
      </w:r>
    </w:p>
    <w:p w:rsidR="00627FD2" w:rsidRPr="00185CDD" w:rsidRDefault="00627FD2" w:rsidP="00627FD2">
      <w:pPr>
        <w:spacing w:before="120" w:after="120"/>
        <w:jc w:val="both"/>
        <w:rPr>
          <w:bCs/>
          <w:szCs w:val="22"/>
        </w:rPr>
      </w:pPr>
      <w:r w:rsidRPr="007228C1">
        <w:rPr>
          <w:b/>
          <w:bCs/>
          <w:szCs w:val="22"/>
        </w:rPr>
        <w:t>17 mars</w:t>
      </w:r>
      <w:r w:rsidRPr="00185CDD">
        <w:rPr>
          <w:bCs/>
          <w:szCs w:val="22"/>
        </w:rPr>
        <w:t xml:space="preserve"> </w:t>
      </w:r>
      <w:r w:rsidRPr="00185CDD">
        <w:rPr>
          <w:szCs w:val="22"/>
        </w:rPr>
        <w:t>Hjalmar Schacht (cf. 21 novembre 1932) reprend le poste de président de la Banque centrale du Reich dont il avait démissionné le 6 mars 1930.</w:t>
      </w:r>
    </w:p>
    <w:p w:rsidR="00627FD2" w:rsidRPr="00185CDD" w:rsidRDefault="00627FD2" w:rsidP="00627FD2">
      <w:pPr>
        <w:spacing w:before="120" w:after="120"/>
        <w:jc w:val="both"/>
      </w:pPr>
      <w:r w:rsidRPr="00185CDD">
        <w:rPr>
          <w:szCs w:val="22"/>
        </w:rPr>
        <w:t xml:space="preserve">Constitution de la </w:t>
      </w:r>
      <w:r w:rsidRPr="00185CDD">
        <w:rPr>
          <w:i/>
          <w:iCs/>
          <w:szCs w:val="22"/>
        </w:rPr>
        <w:t xml:space="preserve">Leibstandarte-SS Adolf Hitler (LAH) </w:t>
      </w:r>
      <w:r w:rsidRPr="00185CDD">
        <w:rPr>
          <w:szCs w:val="22"/>
        </w:rPr>
        <w:t xml:space="preserve">chargée de la protection rapprochée du </w:t>
      </w:r>
      <w:r>
        <w:rPr>
          <w:i/>
          <w:iCs/>
          <w:szCs w:val="22"/>
        </w:rPr>
        <w:t>Führer</w:t>
      </w:r>
      <w:r w:rsidRPr="00185CDD">
        <w:rPr>
          <w:i/>
          <w:iCs/>
          <w:szCs w:val="22"/>
        </w:rPr>
        <w:t xml:space="preserve"> </w:t>
      </w:r>
      <w:r w:rsidRPr="00185CDD">
        <w:rPr>
          <w:szCs w:val="22"/>
        </w:rPr>
        <w:t xml:space="preserve">et chancelier du </w:t>
      </w:r>
      <w:r w:rsidRPr="00185CDD">
        <w:rPr>
          <w:i/>
          <w:iCs/>
          <w:szCs w:val="22"/>
        </w:rPr>
        <w:t>Reich</w:t>
      </w:r>
      <w:r>
        <w:rPr>
          <w:i/>
          <w:iCs/>
          <w:szCs w:val="22"/>
        </w:rPr>
        <w:t> :</w:t>
      </w:r>
      <w:r w:rsidRPr="00185CDD">
        <w:rPr>
          <w:szCs w:val="22"/>
        </w:rPr>
        <w:t xml:space="preserve"> 120 hommes (taille minimale, 1 mètre 85) sous le commandement de Josef (Sepp) Dietrich.</w:t>
      </w:r>
    </w:p>
    <w:p w:rsidR="00627FD2" w:rsidRPr="00185CDD" w:rsidRDefault="00627FD2" w:rsidP="00627FD2">
      <w:pPr>
        <w:spacing w:before="120" w:after="120"/>
        <w:jc w:val="both"/>
        <w:rPr>
          <w:bCs/>
          <w:szCs w:val="22"/>
        </w:rPr>
      </w:pPr>
      <w:r w:rsidRPr="009A1615">
        <w:rPr>
          <w:b/>
          <w:bCs/>
          <w:szCs w:val="22"/>
        </w:rPr>
        <w:t>19 mars</w:t>
      </w:r>
      <w:r w:rsidRPr="00185CDD">
        <w:rPr>
          <w:bCs/>
          <w:szCs w:val="22"/>
        </w:rPr>
        <w:t xml:space="preserve"> </w:t>
      </w:r>
      <w:r w:rsidRPr="00185CDD">
        <w:rPr>
          <w:szCs w:val="22"/>
        </w:rPr>
        <w:t xml:space="preserve">Création de la </w:t>
      </w:r>
      <w:r>
        <w:rPr>
          <w:szCs w:val="22"/>
        </w:rPr>
        <w:t>« </w:t>
      </w:r>
      <w:r w:rsidRPr="00185CDD">
        <w:rPr>
          <w:szCs w:val="22"/>
        </w:rPr>
        <w:t xml:space="preserve">Corporation nourricière du </w:t>
      </w:r>
      <w:r w:rsidRPr="00185CDD">
        <w:rPr>
          <w:i/>
          <w:iCs/>
          <w:szCs w:val="22"/>
        </w:rPr>
        <w:t>Reich</w:t>
      </w:r>
      <w:r>
        <w:rPr>
          <w:i/>
          <w:iCs/>
          <w:szCs w:val="22"/>
        </w:rPr>
        <w:t> »</w:t>
      </w:r>
      <w:r w:rsidRPr="00185CDD">
        <w:rPr>
          <w:i/>
          <w:iCs/>
          <w:szCs w:val="22"/>
        </w:rPr>
        <w:t xml:space="preserve"> (Reichsn</w:t>
      </w:r>
      <w:r>
        <w:rPr>
          <w:i/>
          <w:iCs/>
          <w:szCs w:val="22"/>
        </w:rPr>
        <w:t>ä</w:t>
      </w:r>
      <w:r w:rsidRPr="00185CDD">
        <w:rPr>
          <w:i/>
          <w:iCs/>
          <w:szCs w:val="22"/>
        </w:rPr>
        <w:t xml:space="preserve">hrstand) </w:t>
      </w:r>
      <w:r w:rsidRPr="00185CDD">
        <w:rPr>
          <w:szCs w:val="22"/>
        </w:rPr>
        <w:t>sous la direction de Richard Walther Darré (cf. 3 mars 1930, 1</w:t>
      </w:r>
      <w:r w:rsidRPr="00185CDD">
        <w:rPr>
          <w:szCs w:val="22"/>
          <w:vertAlign w:val="superscript"/>
        </w:rPr>
        <w:t>er</w:t>
      </w:r>
      <w:r w:rsidRPr="00185CDD">
        <w:rPr>
          <w:szCs w:val="22"/>
        </w:rPr>
        <w:t xml:space="preserve"> juin 1920, 1</w:t>
      </w:r>
      <w:r w:rsidRPr="00185CDD">
        <w:rPr>
          <w:szCs w:val="22"/>
          <w:vertAlign w:val="superscript"/>
        </w:rPr>
        <w:t>er</w:t>
      </w:r>
      <w:r w:rsidRPr="00185CDD">
        <w:rPr>
          <w:szCs w:val="22"/>
        </w:rPr>
        <w:t xml:space="preserve"> août 1930) à laquelle sont contraintes d'adhérer toutes les professions relevant du secteur agricole</w:t>
      </w:r>
      <w:r>
        <w:rPr>
          <w:szCs w:val="22"/>
        </w:rPr>
        <w:t> :</w:t>
      </w:r>
      <w:r w:rsidRPr="00185CDD">
        <w:rPr>
          <w:szCs w:val="22"/>
        </w:rPr>
        <w:t xml:space="preserve"> planif</w:t>
      </w:r>
      <w:r w:rsidRPr="00185CDD">
        <w:rPr>
          <w:szCs w:val="22"/>
        </w:rPr>
        <w:t>i</w:t>
      </w:r>
      <w:r w:rsidRPr="00185CDD">
        <w:rPr>
          <w:szCs w:val="22"/>
        </w:rPr>
        <w:t>cation très stricte de la production et du marché afin d'assurer l'auta</w:t>
      </w:r>
      <w:r w:rsidRPr="00185CDD">
        <w:rPr>
          <w:szCs w:val="22"/>
        </w:rPr>
        <w:t>r</w:t>
      </w:r>
      <w:r w:rsidRPr="00185CDD">
        <w:rPr>
          <w:szCs w:val="22"/>
        </w:rPr>
        <w:t>cie.</w:t>
      </w:r>
    </w:p>
    <w:p w:rsidR="00627FD2" w:rsidRPr="00185CDD" w:rsidRDefault="00627FD2" w:rsidP="00627FD2">
      <w:pPr>
        <w:spacing w:before="120" w:after="120"/>
        <w:jc w:val="both"/>
        <w:rPr>
          <w:bCs/>
          <w:szCs w:val="22"/>
        </w:rPr>
      </w:pPr>
      <w:r w:rsidRPr="009A1615">
        <w:rPr>
          <w:b/>
          <w:bCs/>
          <w:szCs w:val="22"/>
        </w:rPr>
        <w:t>20 mars</w:t>
      </w:r>
      <w:r w:rsidRPr="00185CDD">
        <w:rPr>
          <w:bCs/>
          <w:szCs w:val="22"/>
        </w:rPr>
        <w:t xml:space="preserve"> </w:t>
      </w:r>
      <w:r w:rsidRPr="00185CDD">
        <w:rPr>
          <w:szCs w:val="22"/>
        </w:rPr>
        <w:t xml:space="preserve">Inauguration par le ministre du </w:t>
      </w:r>
      <w:r w:rsidRPr="00185CDD">
        <w:rPr>
          <w:i/>
          <w:iCs/>
          <w:szCs w:val="22"/>
        </w:rPr>
        <w:t xml:space="preserve">Reich </w:t>
      </w:r>
      <w:r w:rsidRPr="00185CDD">
        <w:rPr>
          <w:szCs w:val="22"/>
        </w:rPr>
        <w:t>à l'Éducation pop</w:t>
      </w:r>
      <w:r w:rsidRPr="00185CDD">
        <w:rPr>
          <w:szCs w:val="22"/>
        </w:rPr>
        <w:t>u</w:t>
      </w:r>
      <w:r w:rsidRPr="00185CDD">
        <w:rPr>
          <w:szCs w:val="22"/>
        </w:rPr>
        <w:t>laire et à la Propagande, Joseph Goebbels (cf. 13 mars), de l'expos</w:t>
      </w:r>
      <w:r w:rsidRPr="00185CDD">
        <w:rPr>
          <w:szCs w:val="22"/>
        </w:rPr>
        <w:t>i</w:t>
      </w:r>
      <w:r w:rsidRPr="00185CDD">
        <w:rPr>
          <w:szCs w:val="22"/>
        </w:rPr>
        <w:t xml:space="preserve">tion </w:t>
      </w:r>
      <w:r>
        <w:rPr>
          <w:szCs w:val="22"/>
        </w:rPr>
        <w:t>« </w:t>
      </w:r>
      <w:r w:rsidRPr="00185CDD">
        <w:rPr>
          <w:szCs w:val="22"/>
        </w:rPr>
        <w:t>La Femme</w:t>
      </w:r>
      <w:r>
        <w:rPr>
          <w:szCs w:val="22"/>
        </w:rPr>
        <w:t> » :</w:t>
      </w:r>
      <w:r w:rsidRPr="00185CDD">
        <w:rPr>
          <w:szCs w:val="22"/>
        </w:rPr>
        <w:t xml:space="preserve"> </w:t>
      </w:r>
      <w:r>
        <w:rPr>
          <w:szCs w:val="22"/>
        </w:rPr>
        <w:t>« </w:t>
      </w:r>
      <w:r w:rsidRPr="00185CDD">
        <w:rPr>
          <w:szCs w:val="22"/>
        </w:rPr>
        <w:t>Au risque de passer pour un réactionnaire, je le dis clairement</w:t>
      </w:r>
      <w:r>
        <w:rPr>
          <w:szCs w:val="22"/>
        </w:rPr>
        <w:t> :</w:t>
      </w:r>
      <w:r w:rsidRPr="00185CDD">
        <w:rPr>
          <w:szCs w:val="22"/>
        </w:rPr>
        <w:t xml:space="preserve"> la place première et privilégiée de la femme, celle qui correspond le mieux à sa nature, c'est au sein de sa famille, et la mi</w:t>
      </w:r>
      <w:r w:rsidRPr="00185CDD">
        <w:rPr>
          <w:szCs w:val="22"/>
        </w:rPr>
        <w:t>s</w:t>
      </w:r>
      <w:r w:rsidRPr="00185CDD">
        <w:rPr>
          <w:szCs w:val="22"/>
        </w:rPr>
        <w:t>sion la plus merveilleuse dont elle puisse s'acquitter, c'est d'offrir des enfants à son pays et à sa Communauté raciale populaire</w:t>
      </w:r>
      <w:r>
        <w:rPr>
          <w:szCs w:val="22"/>
        </w:rPr>
        <w:t> »</w:t>
      </w:r>
      <w:r w:rsidRPr="00185CDD">
        <w:rPr>
          <w:szCs w:val="22"/>
        </w:rPr>
        <w:t>.</w:t>
      </w:r>
    </w:p>
    <w:p w:rsidR="00627FD2" w:rsidRPr="00185CDD" w:rsidRDefault="00627FD2" w:rsidP="00627FD2">
      <w:pPr>
        <w:spacing w:before="120" w:after="120"/>
        <w:jc w:val="both"/>
      </w:pPr>
      <w:r>
        <w:t>[179]</w:t>
      </w:r>
    </w:p>
    <w:p w:rsidR="00627FD2" w:rsidRPr="00185CDD" w:rsidRDefault="00627FD2" w:rsidP="00627FD2">
      <w:pPr>
        <w:spacing w:before="120" w:after="120"/>
        <w:jc w:val="both"/>
      </w:pPr>
      <w:r w:rsidRPr="003F7314">
        <w:rPr>
          <w:b/>
          <w:bCs/>
          <w:szCs w:val="22"/>
        </w:rPr>
        <w:t>21</w:t>
      </w:r>
      <w:r w:rsidRPr="003F7314">
        <w:rPr>
          <w:b/>
          <w:bCs/>
          <w:szCs w:val="22"/>
        </w:rPr>
        <w:tab/>
        <w:t>mars</w:t>
      </w:r>
      <w:r w:rsidRPr="00185CDD">
        <w:rPr>
          <w:bCs/>
          <w:szCs w:val="22"/>
        </w:rPr>
        <w:t xml:space="preserve"> </w:t>
      </w:r>
      <w:r w:rsidRPr="00185CDD">
        <w:rPr>
          <w:szCs w:val="22"/>
        </w:rPr>
        <w:t>À l'occasion de la rentrée du Parlement élu le 5 mars,</w:t>
      </w:r>
      <w:r>
        <w:rPr>
          <w:szCs w:val="22"/>
        </w:rPr>
        <w:t xml:space="preserve"> </w:t>
      </w:r>
      <w:r w:rsidRPr="00185CDD">
        <w:rPr>
          <w:szCs w:val="22"/>
        </w:rPr>
        <w:t xml:space="preserve">Goebbels (cf. 13 mars) organise la </w:t>
      </w:r>
      <w:r>
        <w:rPr>
          <w:szCs w:val="22"/>
        </w:rPr>
        <w:t>« </w:t>
      </w:r>
      <w:r w:rsidRPr="00185CDD">
        <w:rPr>
          <w:szCs w:val="22"/>
        </w:rPr>
        <w:t>Journée de Potsdam</w:t>
      </w:r>
      <w:r>
        <w:rPr>
          <w:szCs w:val="22"/>
        </w:rPr>
        <w:t> »</w:t>
      </w:r>
      <w:r w:rsidRPr="00185CDD">
        <w:rPr>
          <w:szCs w:val="22"/>
        </w:rPr>
        <w:t xml:space="preserve"> </w:t>
      </w:r>
      <w:r w:rsidRPr="00185CDD">
        <w:rPr>
          <w:i/>
          <w:iCs/>
          <w:szCs w:val="22"/>
        </w:rPr>
        <w:t>(Tagvon Potsdam)</w:t>
      </w:r>
      <w:r>
        <w:rPr>
          <w:i/>
          <w:iCs/>
          <w:szCs w:val="22"/>
        </w:rPr>
        <w:t> :</w:t>
      </w:r>
      <w:r w:rsidRPr="00185CDD">
        <w:rPr>
          <w:szCs w:val="22"/>
        </w:rPr>
        <w:t xml:space="preserve"> intronisation solennelle du </w:t>
      </w:r>
      <w:r>
        <w:rPr>
          <w:szCs w:val="22"/>
        </w:rPr>
        <w:t>« </w:t>
      </w:r>
      <w:r w:rsidRPr="00185CDD">
        <w:rPr>
          <w:szCs w:val="22"/>
        </w:rPr>
        <w:t>troisième Reich</w:t>
      </w:r>
      <w:r>
        <w:rPr>
          <w:szCs w:val="22"/>
        </w:rPr>
        <w:t xml:space="preserve"> » </w:t>
      </w:r>
      <w:r w:rsidRPr="00185CDD">
        <w:rPr>
          <w:i/>
          <w:iCs/>
          <w:szCs w:val="22"/>
        </w:rPr>
        <w:t xml:space="preserve">(Drittes </w:t>
      </w:r>
      <w:r w:rsidRPr="00185CDD">
        <w:rPr>
          <w:i/>
          <w:iCs/>
          <w:szCs w:val="22"/>
        </w:rPr>
        <w:lastRenderedPageBreak/>
        <w:t xml:space="preserve">Reich) </w:t>
      </w:r>
      <w:r w:rsidRPr="00185CDD">
        <w:rPr>
          <w:szCs w:val="22"/>
        </w:rPr>
        <w:t>à l'</w:t>
      </w:r>
      <w:r>
        <w:rPr>
          <w:szCs w:val="22"/>
        </w:rPr>
        <w:t>« </w:t>
      </w:r>
      <w:r w:rsidRPr="00185CDD">
        <w:rPr>
          <w:szCs w:val="22"/>
        </w:rPr>
        <w:t>Église de la Garnison</w:t>
      </w:r>
      <w:r>
        <w:rPr>
          <w:szCs w:val="22"/>
        </w:rPr>
        <w:t> »</w:t>
      </w:r>
      <w:r w:rsidRPr="00185CDD">
        <w:rPr>
          <w:szCs w:val="22"/>
        </w:rPr>
        <w:t xml:space="preserve"> </w:t>
      </w:r>
      <w:r w:rsidRPr="00185CDD">
        <w:rPr>
          <w:i/>
          <w:iCs/>
          <w:szCs w:val="22"/>
        </w:rPr>
        <w:t xml:space="preserve">(Garnisonskirche) </w:t>
      </w:r>
      <w:r w:rsidRPr="00185CDD">
        <w:rPr>
          <w:szCs w:val="22"/>
        </w:rPr>
        <w:t>en</w:t>
      </w:r>
      <w:r>
        <w:rPr>
          <w:szCs w:val="22"/>
        </w:rPr>
        <w:t xml:space="preserve"> </w:t>
      </w:r>
      <w:r w:rsidRPr="00185CDD">
        <w:rPr>
          <w:szCs w:val="22"/>
        </w:rPr>
        <w:t xml:space="preserve">présence du président Hindenburg, du </w:t>
      </w:r>
      <w:r w:rsidRPr="00185CDD">
        <w:rPr>
          <w:i/>
          <w:iCs/>
          <w:szCs w:val="22"/>
        </w:rPr>
        <w:t xml:space="preserve">Kronprinz </w:t>
      </w:r>
      <w:r w:rsidRPr="00185CDD">
        <w:rPr>
          <w:szCs w:val="22"/>
        </w:rPr>
        <w:t>Guillaume (héritier de la couro</w:t>
      </w:r>
      <w:r w:rsidRPr="00185CDD">
        <w:rPr>
          <w:szCs w:val="22"/>
        </w:rPr>
        <w:t>n</w:t>
      </w:r>
      <w:r w:rsidRPr="00185CDD">
        <w:rPr>
          <w:szCs w:val="22"/>
        </w:rPr>
        <w:t>ne impériale), des chefs militaires, des autorités</w:t>
      </w:r>
      <w:r>
        <w:rPr>
          <w:szCs w:val="22"/>
        </w:rPr>
        <w:t xml:space="preserve"> </w:t>
      </w:r>
      <w:r w:rsidRPr="00185CDD">
        <w:rPr>
          <w:szCs w:val="22"/>
        </w:rPr>
        <w:t>religieuses, ainsi que des représentants du corps diplomatique.</w:t>
      </w:r>
    </w:p>
    <w:p w:rsidR="00627FD2" w:rsidRPr="00185CDD" w:rsidRDefault="00627FD2" w:rsidP="00627FD2">
      <w:pPr>
        <w:spacing w:before="120" w:after="120"/>
        <w:jc w:val="both"/>
      </w:pPr>
      <w:r w:rsidRPr="00185CDD">
        <w:rPr>
          <w:szCs w:val="22"/>
        </w:rPr>
        <w:t xml:space="preserve">Le </w:t>
      </w:r>
      <w:r>
        <w:rPr>
          <w:szCs w:val="22"/>
        </w:rPr>
        <w:t>« </w:t>
      </w:r>
      <w:r w:rsidRPr="00185CDD">
        <w:rPr>
          <w:szCs w:val="22"/>
        </w:rPr>
        <w:t>Bâtiment Wallot</w:t>
      </w:r>
      <w:r>
        <w:rPr>
          <w:szCs w:val="22"/>
        </w:rPr>
        <w:t> »</w:t>
      </w:r>
      <w:r w:rsidRPr="00185CDD">
        <w:rPr>
          <w:szCs w:val="22"/>
        </w:rPr>
        <w:t xml:space="preserve"> </w:t>
      </w:r>
      <w:r w:rsidRPr="003F7314">
        <w:rPr>
          <w:iCs/>
          <w:szCs w:val="22"/>
        </w:rPr>
        <w:t>(</w:t>
      </w:r>
      <w:r w:rsidRPr="00185CDD">
        <w:rPr>
          <w:i/>
          <w:iCs/>
          <w:szCs w:val="22"/>
        </w:rPr>
        <w:t xml:space="preserve">Wallot-Bau, </w:t>
      </w:r>
      <w:r w:rsidRPr="00185CDD">
        <w:rPr>
          <w:szCs w:val="22"/>
        </w:rPr>
        <w:t>d'après le nom de son arch</w:t>
      </w:r>
      <w:r w:rsidRPr="00185CDD">
        <w:rPr>
          <w:szCs w:val="22"/>
        </w:rPr>
        <w:t>i</w:t>
      </w:r>
      <w:r w:rsidRPr="00185CDD">
        <w:rPr>
          <w:szCs w:val="22"/>
        </w:rPr>
        <w:t xml:space="preserve">tecte, Paul Wallot) ayant été rendu inutilisable par l'incendie de la nuit du 27 février, les députés siègent à l'Opéra Kroll </w:t>
      </w:r>
      <w:r w:rsidRPr="00185CDD">
        <w:rPr>
          <w:i/>
          <w:iCs/>
          <w:szCs w:val="22"/>
        </w:rPr>
        <w:t xml:space="preserve">(Kroll-Oper) </w:t>
      </w:r>
      <w:r w:rsidRPr="00185CDD">
        <w:rPr>
          <w:szCs w:val="22"/>
        </w:rPr>
        <w:t>de Be</w:t>
      </w:r>
      <w:r w:rsidRPr="00185CDD">
        <w:rPr>
          <w:szCs w:val="22"/>
        </w:rPr>
        <w:t>r</w:t>
      </w:r>
      <w:r w:rsidRPr="00185CDD">
        <w:rPr>
          <w:szCs w:val="22"/>
        </w:rPr>
        <w:t xml:space="preserve">lin sous l'autorité de </w:t>
      </w:r>
      <w:r>
        <w:rPr>
          <w:szCs w:val="22"/>
        </w:rPr>
        <w:t>Göring</w:t>
      </w:r>
      <w:r w:rsidRPr="00185CDD">
        <w:rPr>
          <w:szCs w:val="22"/>
        </w:rPr>
        <w:t xml:space="preserve"> (toujours président du Parlement depuis le 6 décembre 1932)</w:t>
      </w:r>
      <w:r>
        <w:rPr>
          <w:szCs w:val="22"/>
        </w:rPr>
        <w:t> :</w:t>
      </w:r>
      <w:r w:rsidRPr="00185CDD">
        <w:rPr>
          <w:szCs w:val="22"/>
        </w:rPr>
        <w:t xml:space="preserve"> adoption d'un projet de </w:t>
      </w:r>
      <w:r>
        <w:rPr>
          <w:szCs w:val="22"/>
        </w:rPr>
        <w:t>« </w:t>
      </w:r>
      <w:r w:rsidRPr="00185CDD">
        <w:rPr>
          <w:szCs w:val="22"/>
        </w:rPr>
        <w:t>Loi contre la perf</w:t>
      </w:r>
      <w:r w:rsidRPr="00185CDD">
        <w:rPr>
          <w:szCs w:val="22"/>
        </w:rPr>
        <w:t>i</w:t>
      </w:r>
      <w:r w:rsidRPr="00185CDD">
        <w:rPr>
          <w:szCs w:val="22"/>
        </w:rPr>
        <w:t>die</w:t>
      </w:r>
      <w:r>
        <w:rPr>
          <w:szCs w:val="22"/>
        </w:rPr>
        <w:t> »</w:t>
      </w:r>
      <w:r w:rsidRPr="00185CDD">
        <w:rPr>
          <w:szCs w:val="22"/>
        </w:rPr>
        <w:t xml:space="preserve"> </w:t>
      </w:r>
      <w:r>
        <w:rPr>
          <w:i/>
          <w:iCs/>
          <w:szCs w:val="22"/>
        </w:rPr>
        <w:t>(Heimtü</w:t>
      </w:r>
      <w:r w:rsidRPr="00185CDD">
        <w:rPr>
          <w:i/>
          <w:iCs/>
          <w:szCs w:val="22"/>
        </w:rPr>
        <w:t xml:space="preserve">ckegesetz) </w:t>
      </w:r>
      <w:r w:rsidRPr="00185CDD">
        <w:rPr>
          <w:szCs w:val="22"/>
        </w:rPr>
        <w:t>immédiatement avalisé par l'</w:t>
      </w:r>
      <w:r>
        <w:rPr>
          <w:szCs w:val="22"/>
        </w:rPr>
        <w:t>« </w:t>
      </w:r>
      <w:r w:rsidRPr="00185CDD">
        <w:rPr>
          <w:szCs w:val="22"/>
        </w:rPr>
        <w:t>Ordonnance présidentielle pour la prévention des attaques perfides contre le go</w:t>
      </w:r>
      <w:r w:rsidRPr="00185CDD">
        <w:rPr>
          <w:szCs w:val="22"/>
        </w:rPr>
        <w:t>u</w:t>
      </w:r>
      <w:r w:rsidRPr="00185CDD">
        <w:rPr>
          <w:szCs w:val="22"/>
        </w:rPr>
        <w:t>vernement du redressement national</w:t>
      </w:r>
      <w:r>
        <w:rPr>
          <w:szCs w:val="22"/>
        </w:rPr>
        <w:t> »</w:t>
      </w:r>
      <w:r w:rsidRPr="00185CDD">
        <w:rPr>
          <w:szCs w:val="22"/>
        </w:rPr>
        <w:t xml:space="preserve"> </w:t>
      </w:r>
      <w:r w:rsidRPr="00185CDD">
        <w:rPr>
          <w:i/>
          <w:iCs/>
          <w:szCs w:val="22"/>
        </w:rPr>
        <w:t>(Verordnung des Reichspräs</w:t>
      </w:r>
      <w:r w:rsidRPr="00185CDD">
        <w:rPr>
          <w:i/>
          <w:iCs/>
          <w:szCs w:val="22"/>
        </w:rPr>
        <w:t>i</w:t>
      </w:r>
      <w:r w:rsidRPr="00185CDD">
        <w:rPr>
          <w:i/>
          <w:iCs/>
          <w:szCs w:val="22"/>
        </w:rPr>
        <w:t>denten</w:t>
      </w:r>
      <w:r>
        <w:rPr>
          <w:i/>
          <w:iCs/>
          <w:szCs w:val="22"/>
        </w:rPr>
        <w:t xml:space="preserve"> zur Abwehr der heimtü</w:t>
      </w:r>
      <w:r w:rsidRPr="00185CDD">
        <w:rPr>
          <w:i/>
          <w:iCs/>
          <w:szCs w:val="22"/>
        </w:rPr>
        <w:t>ckischen Angriffe gegen die Regierung der nationalen Erhebung)</w:t>
      </w:r>
      <w:r>
        <w:rPr>
          <w:i/>
          <w:iCs/>
          <w:szCs w:val="22"/>
        </w:rPr>
        <w:t> :</w:t>
      </w:r>
      <w:r w:rsidRPr="00185CDD">
        <w:rPr>
          <w:szCs w:val="22"/>
        </w:rPr>
        <w:t xml:space="preserve"> lourdes peines de réclusion, voire la mort, pour quiconque usurpera un uniforme ou un insigne qu'il n'est pas h</w:t>
      </w:r>
      <w:r w:rsidRPr="00185CDD">
        <w:rPr>
          <w:szCs w:val="22"/>
        </w:rPr>
        <w:t>a</w:t>
      </w:r>
      <w:r w:rsidRPr="00185CDD">
        <w:rPr>
          <w:szCs w:val="22"/>
        </w:rPr>
        <w:t xml:space="preserve">bilité à porter, commettra un acte </w:t>
      </w:r>
      <w:r>
        <w:rPr>
          <w:szCs w:val="22"/>
        </w:rPr>
        <w:t>« </w:t>
      </w:r>
      <w:r w:rsidRPr="00185CDD">
        <w:rPr>
          <w:szCs w:val="22"/>
        </w:rPr>
        <w:t xml:space="preserve">dans l'intention d'inquiéter ou de terroriser la population, de fomenter des troubles ou de créer au </w:t>
      </w:r>
      <w:r w:rsidRPr="00185CDD">
        <w:rPr>
          <w:i/>
          <w:iCs/>
          <w:szCs w:val="22"/>
        </w:rPr>
        <w:t xml:space="preserve">Reich </w:t>
      </w:r>
      <w:r w:rsidRPr="00185CDD">
        <w:rPr>
          <w:szCs w:val="22"/>
        </w:rPr>
        <w:t>des difficultés dans le domaine de la politique extérieure</w:t>
      </w:r>
      <w:r>
        <w:rPr>
          <w:szCs w:val="22"/>
        </w:rPr>
        <w:t> »</w:t>
      </w:r>
      <w:r w:rsidRPr="00185CDD">
        <w:rPr>
          <w:szCs w:val="22"/>
        </w:rPr>
        <w:t>, aura des propos diffamatoires à l'égard de son pays, du gouvernement, ou de toute personne exerçant des responsabilités</w:t>
      </w:r>
      <w:r>
        <w:rPr>
          <w:szCs w:val="22"/>
        </w:rPr>
        <w:t> »</w:t>
      </w:r>
      <w:r w:rsidRPr="00185CDD">
        <w:rPr>
          <w:szCs w:val="22"/>
        </w:rPr>
        <w:t>.</w:t>
      </w:r>
    </w:p>
    <w:p w:rsidR="00627FD2" w:rsidRPr="004C7DFB" w:rsidRDefault="00627FD2" w:rsidP="00627FD2">
      <w:pPr>
        <w:spacing w:before="120" w:after="120"/>
        <w:jc w:val="both"/>
      </w:pPr>
      <w:r w:rsidRPr="00185CDD">
        <w:rPr>
          <w:szCs w:val="22"/>
        </w:rPr>
        <w:t xml:space="preserve">Instauration de tribunaux d'exception </w:t>
      </w:r>
      <w:r>
        <w:rPr>
          <w:i/>
          <w:iCs/>
          <w:szCs w:val="22"/>
        </w:rPr>
        <w:t>(Sondergerich</w:t>
      </w:r>
      <w:r w:rsidRPr="00185CDD">
        <w:rPr>
          <w:i/>
          <w:iCs/>
          <w:szCs w:val="22"/>
        </w:rPr>
        <w:t xml:space="preserve">te) </w:t>
      </w:r>
      <w:r>
        <w:rPr>
          <w:szCs w:val="22"/>
        </w:rPr>
        <w:t>« </w:t>
      </w:r>
      <w:r w:rsidRPr="00185CDD">
        <w:rPr>
          <w:szCs w:val="22"/>
        </w:rPr>
        <w:t>pour le jugement accéléré des délits politiques</w:t>
      </w:r>
      <w:r>
        <w:rPr>
          <w:szCs w:val="22"/>
        </w:rPr>
        <w:t> »</w:t>
      </w:r>
      <w:r w:rsidRPr="00185CDD">
        <w:rPr>
          <w:szCs w:val="22"/>
        </w:rPr>
        <w:t xml:space="preserve"> (</w:t>
      </w:r>
      <w:r>
        <w:rPr>
          <w:szCs w:val="22"/>
        </w:rPr>
        <w:t>« </w:t>
      </w:r>
      <w:r>
        <w:rPr>
          <w:i/>
          <w:iCs/>
          <w:szCs w:val="22"/>
        </w:rPr>
        <w:t>zur be</w:t>
      </w:r>
      <w:r w:rsidRPr="00185CDD">
        <w:rPr>
          <w:i/>
          <w:iCs/>
          <w:szCs w:val="22"/>
        </w:rPr>
        <w:t>schleunigten Abu</w:t>
      </w:r>
      <w:r w:rsidRPr="00185CDD">
        <w:rPr>
          <w:i/>
          <w:iCs/>
          <w:szCs w:val="22"/>
        </w:rPr>
        <w:t>r</w:t>
      </w:r>
      <w:r w:rsidRPr="00185CDD">
        <w:rPr>
          <w:i/>
          <w:iCs/>
          <w:szCs w:val="22"/>
        </w:rPr>
        <w:t>teilung politischer Straftaten</w:t>
      </w:r>
      <w:r>
        <w:rPr>
          <w:i/>
          <w:iCs/>
          <w:szCs w:val="22"/>
        </w:rPr>
        <w:t> </w:t>
      </w:r>
      <w:r w:rsidRPr="004C7DFB">
        <w:rPr>
          <w:iCs/>
          <w:szCs w:val="22"/>
        </w:rPr>
        <w:t>»).</w:t>
      </w:r>
    </w:p>
    <w:p w:rsidR="00627FD2" w:rsidRPr="00185CDD" w:rsidRDefault="00627FD2" w:rsidP="00627FD2">
      <w:pPr>
        <w:spacing w:before="120" w:after="120"/>
        <w:jc w:val="both"/>
      </w:pPr>
      <w:r>
        <w:rPr>
          <w:b/>
          <w:bCs/>
          <w:szCs w:val="22"/>
        </w:rPr>
        <w:t>22 </w:t>
      </w:r>
      <w:r w:rsidRPr="004C7DFB">
        <w:rPr>
          <w:b/>
          <w:bCs/>
          <w:szCs w:val="22"/>
        </w:rPr>
        <w:t>mars</w:t>
      </w:r>
      <w:r w:rsidRPr="00185CDD">
        <w:rPr>
          <w:bCs/>
          <w:szCs w:val="22"/>
        </w:rPr>
        <w:t xml:space="preserve"> </w:t>
      </w:r>
      <w:r w:rsidRPr="00185CDD">
        <w:rPr>
          <w:szCs w:val="22"/>
        </w:rPr>
        <w:t>Marchandage des dirigeants nazis avec les députés du</w:t>
      </w:r>
      <w:r>
        <w:rPr>
          <w:szCs w:val="22"/>
        </w:rPr>
        <w:t xml:space="preserve"> </w:t>
      </w:r>
      <w:r w:rsidRPr="00185CDD">
        <w:rPr>
          <w:szCs w:val="22"/>
        </w:rPr>
        <w:t xml:space="preserve">Centre catholique </w:t>
      </w:r>
      <w:r w:rsidRPr="00185CDD">
        <w:rPr>
          <w:i/>
          <w:iCs/>
          <w:szCs w:val="22"/>
        </w:rPr>
        <w:t xml:space="preserve">(Zentrum) </w:t>
      </w:r>
      <w:r w:rsidRPr="00185CDD">
        <w:rPr>
          <w:szCs w:val="22"/>
        </w:rPr>
        <w:t>et du Parti populaire bavarois (BVP,</w:t>
      </w:r>
      <w:r>
        <w:rPr>
          <w:szCs w:val="22"/>
        </w:rPr>
        <w:t xml:space="preserve"> </w:t>
      </w:r>
      <w:r w:rsidRPr="00185CDD">
        <w:rPr>
          <w:szCs w:val="22"/>
        </w:rPr>
        <w:t xml:space="preserve">cf. 5 mars) pour qu'ils votent les pleins pouvoirs </w:t>
      </w:r>
      <w:r>
        <w:rPr>
          <w:i/>
          <w:iCs/>
          <w:szCs w:val="22"/>
        </w:rPr>
        <w:t>(Ermä</w:t>
      </w:r>
      <w:r w:rsidRPr="00185CDD">
        <w:rPr>
          <w:i/>
          <w:iCs/>
          <w:szCs w:val="22"/>
        </w:rPr>
        <w:t xml:space="preserve">chtigung) </w:t>
      </w:r>
      <w:r w:rsidRPr="00185CDD">
        <w:rPr>
          <w:szCs w:val="22"/>
        </w:rPr>
        <w:t>à</w:t>
      </w:r>
      <w:r>
        <w:rPr>
          <w:szCs w:val="22"/>
        </w:rPr>
        <w:t xml:space="preserve"> </w:t>
      </w:r>
      <w:r w:rsidRPr="00185CDD">
        <w:rPr>
          <w:szCs w:val="22"/>
        </w:rPr>
        <w:t>Hitler.</w:t>
      </w:r>
    </w:p>
    <w:p w:rsidR="00627FD2" w:rsidRPr="00185CDD" w:rsidRDefault="00627FD2" w:rsidP="00627FD2">
      <w:pPr>
        <w:spacing w:before="120" w:after="120"/>
        <w:jc w:val="both"/>
      </w:pPr>
      <w:r>
        <w:rPr>
          <w:szCs w:val="22"/>
        </w:rPr>
        <w:t>« </w:t>
      </w:r>
      <w:r w:rsidRPr="00185CDD">
        <w:rPr>
          <w:szCs w:val="22"/>
        </w:rPr>
        <w:t>Afin de rassurer la population nationale</w:t>
      </w:r>
      <w:r>
        <w:rPr>
          <w:szCs w:val="22"/>
        </w:rPr>
        <w:t> »</w:t>
      </w:r>
      <w:r w:rsidRPr="00185CDD">
        <w:rPr>
          <w:szCs w:val="22"/>
        </w:rPr>
        <w:t xml:space="preserve"> (</w:t>
      </w:r>
      <w:r>
        <w:rPr>
          <w:szCs w:val="22"/>
        </w:rPr>
        <w:t>« </w:t>
      </w:r>
      <w:r>
        <w:rPr>
          <w:i/>
          <w:iCs/>
          <w:szCs w:val="22"/>
        </w:rPr>
        <w:t>Zur Be</w:t>
      </w:r>
      <w:r w:rsidRPr="00185CDD">
        <w:rPr>
          <w:i/>
          <w:iCs/>
          <w:szCs w:val="22"/>
        </w:rPr>
        <w:t xml:space="preserve">ruhigung der nationalen Bevölkerung), </w:t>
      </w:r>
      <w:r w:rsidRPr="00185CDD">
        <w:rPr>
          <w:szCs w:val="22"/>
        </w:rPr>
        <w:t xml:space="preserve">inauguration </w:t>
      </w:r>
      <w:r>
        <w:rPr>
          <w:szCs w:val="22"/>
        </w:rPr>
        <w:t>« </w:t>
      </w:r>
      <w:r w:rsidRPr="00185CDD">
        <w:rPr>
          <w:szCs w:val="22"/>
        </w:rPr>
        <w:t>à proximité de Dachau</w:t>
      </w:r>
      <w:r>
        <w:rPr>
          <w:szCs w:val="22"/>
        </w:rPr>
        <w:t> »</w:t>
      </w:r>
      <w:r w:rsidRPr="00185CDD">
        <w:rPr>
          <w:szCs w:val="22"/>
        </w:rPr>
        <w:t xml:space="preserve"> (</w:t>
      </w:r>
      <w:r>
        <w:rPr>
          <w:szCs w:val="22"/>
        </w:rPr>
        <w:t>« </w:t>
      </w:r>
      <w:r>
        <w:rPr>
          <w:i/>
          <w:iCs/>
          <w:szCs w:val="22"/>
        </w:rPr>
        <w:t>In der Nä</w:t>
      </w:r>
      <w:r w:rsidRPr="00185CDD">
        <w:rPr>
          <w:i/>
          <w:iCs/>
          <w:szCs w:val="22"/>
        </w:rPr>
        <w:t>he von Dachau</w:t>
      </w:r>
      <w:r>
        <w:rPr>
          <w:i/>
          <w:iCs/>
          <w:szCs w:val="22"/>
        </w:rPr>
        <w:t> »</w:t>
      </w:r>
      <w:r w:rsidRPr="00185CDD">
        <w:rPr>
          <w:szCs w:val="22"/>
        </w:rPr>
        <w:t xml:space="preserve">), avec annonce par voie de presse, du </w:t>
      </w:r>
      <w:r>
        <w:rPr>
          <w:szCs w:val="22"/>
        </w:rPr>
        <w:t>« </w:t>
      </w:r>
      <w:r w:rsidRPr="00185CDD">
        <w:rPr>
          <w:szCs w:val="22"/>
        </w:rPr>
        <w:t>premier camp de concentration</w:t>
      </w:r>
      <w:r>
        <w:rPr>
          <w:szCs w:val="22"/>
        </w:rPr>
        <w:t> »</w:t>
      </w:r>
      <w:r w:rsidRPr="00185CDD">
        <w:rPr>
          <w:szCs w:val="22"/>
        </w:rPr>
        <w:t xml:space="preserve"> (</w:t>
      </w:r>
      <w:r>
        <w:rPr>
          <w:szCs w:val="22"/>
        </w:rPr>
        <w:t>« </w:t>
      </w:r>
      <w:r w:rsidRPr="00185CDD">
        <w:rPr>
          <w:i/>
          <w:iCs/>
          <w:szCs w:val="22"/>
        </w:rPr>
        <w:t>das erste Konzentrationsl</w:t>
      </w:r>
      <w:r w:rsidRPr="00185CDD">
        <w:rPr>
          <w:i/>
          <w:iCs/>
          <w:szCs w:val="22"/>
        </w:rPr>
        <w:t>a</w:t>
      </w:r>
      <w:r w:rsidRPr="00185CDD">
        <w:rPr>
          <w:i/>
          <w:iCs/>
          <w:szCs w:val="22"/>
        </w:rPr>
        <w:t>ger</w:t>
      </w:r>
      <w:r>
        <w:rPr>
          <w:i/>
          <w:iCs/>
          <w:szCs w:val="22"/>
        </w:rPr>
        <w:t> »</w:t>
      </w:r>
      <w:r w:rsidRPr="00185CDD">
        <w:rPr>
          <w:szCs w:val="22"/>
        </w:rPr>
        <w:t xml:space="preserve">) officiel du troisième </w:t>
      </w:r>
      <w:r w:rsidRPr="00185CDD">
        <w:rPr>
          <w:i/>
          <w:iCs/>
          <w:szCs w:val="22"/>
        </w:rPr>
        <w:t xml:space="preserve">Reich </w:t>
      </w:r>
      <w:r w:rsidRPr="00185CDD">
        <w:rPr>
          <w:szCs w:val="22"/>
        </w:rPr>
        <w:t>(cf. 27 février) avec</w:t>
      </w:r>
      <w:r>
        <w:rPr>
          <w:szCs w:val="22"/>
        </w:rPr>
        <w:t xml:space="preserve"> </w:t>
      </w:r>
      <w:r>
        <w:t xml:space="preserve">[180] </w:t>
      </w:r>
      <w:r w:rsidRPr="00185CDD">
        <w:rPr>
          <w:szCs w:val="22"/>
        </w:rPr>
        <w:t xml:space="preserve">une </w:t>
      </w:r>
      <w:r>
        <w:rPr>
          <w:szCs w:val="22"/>
        </w:rPr>
        <w:t>« </w:t>
      </w:r>
      <w:r w:rsidRPr="00185CDD">
        <w:rPr>
          <w:szCs w:val="22"/>
        </w:rPr>
        <w:t>capacité d'accueil de 5000 personnes</w:t>
      </w:r>
      <w:r>
        <w:rPr>
          <w:szCs w:val="22"/>
        </w:rPr>
        <w:t> »</w:t>
      </w:r>
      <w:r w:rsidRPr="00185CDD">
        <w:rPr>
          <w:szCs w:val="22"/>
        </w:rPr>
        <w:t xml:space="preserve"> (</w:t>
      </w:r>
      <w:r>
        <w:rPr>
          <w:szCs w:val="22"/>
        </w:rPr>
        <w:t>« </w:t>
      </w:r>
      <w:r w:rsidRPr="00185CDD">
        <w:rPr>
          <w:i/>
          <w:iCs/>
          <w:szCs w:val="22"/>
        </w:rPr>
        <w:t>ein Fassungsve</w:t>
      </w:r>
      <w:r w:rsidRPr="00185CDD">
        <w:rPr>
          <w:i/>
          <w:iCs/>
          <w:szCs w:val="22"/>
        </w:rPr>
        <w:t>r</w:t>
      </w:r>
      <w:r>
        <w:rPr>
          <w:i/>
          <w:iCs/>
          <w:szCs w:val="22"/>
        </w:rPr>
        <w:t>mö</w:t>
      </w:r>
      <w:r w:rsidRPr="00185CDD">
        <w:rPr>
          <w:i/>
          <w:iCs/>
          <w:szCs w:val="22"/>
        </w:rPr>
        <w:t>gen von 5000 Menschen</w:t>
      </w:r>
      <w:r>
        <w:rPr>
          <w:i/>
          <w:iCs/>
          <w:szCs w:val="22"/>
        </w:rPr>
        <w:t> »</w:t>
      </w:r>
      <w:r w:rsidRPr="00185CDD">
        <w:rPr>
          <w:szCs w:val="22"/>
        </w:rPr>
        <w:t>).</w:t>
      </w:r>
    </w:p>
    <w:p w:rsidR="00627FD2" w:rsidRPr="00185CDD" w:rsidRDefault="00627FD2" w:rsidP="00627FD2">
      <w:pPr>
        <w:spacing w:before="120" w:after="120"/>
        <w:jc w:val="both"/>
        <w:rPr>
          <w:bCs/>
          <w:szCs w:val="22"/>
        </w:rPr>
      </w:pPr>
      <w:r w:rsidRPr="00111A21">
        <w:rPr>
          <w:b/>
          <w:bCs/>
          <w:szCs w:val="22"/>
        </w:rPr>
        <w:t>23 mars</w:t>
      </w:r>
      <w:r w:rsidRPr="00185CDD">
        <w:rPr>
          <w:bCs/>
          <w:szCs w:val="22"/>
        </w:rPr>
        <w:t xml:space="preserve"> </w:t>
      </w:r>
      <w:r w:rsidRPr="00185CDD">
        <w:rPr>
          <w:szCs w:val="22"/>
        </w:rPr>
        <w:t xml:space="preserve">Avec 441 voix (cf. 22 mars) contre 94 (les députés social-démocrates/SPD encore tolérés, cf. 28 février, 5 mars), le Parlement vote la </w:t>
      </w:r>
      <w:r>
        <w:rPr>
          <w:szCs w:val="22"/>
        </w:rPr>
        <w:t>« </w:t>
      </w:r>
      <w:r w:rsidRPr="00185CDD">
        <w:rPr>
          <w:szCs w:val="22"/>
        </w:rPr>
        <w:t>Loi d'habilitation</w:t>
      </w:r>
      <w:r>
        <w:rPr>
          <w:szCs w:val="22"/>
        </w:rPr>
        <w:t> »</w:t>
      </w:r>
      <w:r w:rsidRPr="00185CDD">
        <w:rPr>
          <w:szCs w:val="22"/>
        </w:rPr>
        <w:t xml:space="preserve"> </w:t>
      </w:r>
      <w:r w:rsidRPr="00185CDD">
        <w:rPr>
          <w:i/>
          <w:iCs/>
          <w:szCs w:val="22"/>
        </w:rPr>
        <w:t xml:space="preserve">(Ermächtigungsgesetz) </w:t>
      </w:r>
      <w:r w:rsidRPr="00185CDD">
        <w:rPr>
          <w:szCs w:val="22"/>
        </w:rPr>
        <w:t xml:space="preserve">qui abroge </w:t>
      </w:r>
      <w:r w:rsidRPr="00185CDD">
        <w:rPr>
          <w:i/>
          <w:iCs/>
          <w:szCs w:val="22"/>
        </w:rPr>
        <w:t>de fa</w:t>
      </w:r>
      <w:r w:rsidRPr="00185CDD">
        <w:rPr>
          <w:i/>
          <w:iCs/>
          <w:szCs w:val="22"/>
        </w:rPr>
        <w:t>c</w:t>
      </w:r>
      <w:r w:rsidRPr="00185CDD">
        <w:rPr>
          <w:i/>
          <w:iCs/>
          <w:szCs w:val="22"/>
        </w:rPr>
        <w:t xml:space="preserve">to </w:t>
      </w:r>
      <w:r w:rsidRPr="00185CDD">
        <w:rPr>
          <w:szCs w:val="22"/>
        </w:rPr>
        <w:t xml:space="preserve">la Constitution de la République de Weimar et donne tout pouvoir à </w:t>
      </w:r>
      <w:r w:rsidRPr="00185CDD">
        <w:rPr>
          <w:szCs w:val="22"/>
        </w:rPr>
        <w:lastRenderedPageBreak/>
        <w:t xml:space="preserve">Hitler pour légiférer à sa guise. Amnistie des crimes et délits </w:t>
      </w:r>
      <w:r>
        <w:rPr>
          <w:szCs w:val="22"/>
        </w:rPr>
        <w:t>« </w:t>
      </w:r>
      <w:r w:rsidRPr="00185CDD">
        <w:rPr>
          <w:szCs w:val="22"/>
        </w:rPr>
        <w:t>commis dans une intention patriotique</w:t>
      </w:r>
      <w:r>
        <w:rPr>
          <w:szCs w:val="22"/>
        </w:rPr>
        <w:t> »</w:t>
      </w:r>
      <w:r w:rsidRPr="00185CDD">
        <w:rPr>
          <w:szCs w:val="22"/>
        </w:rPr>
        <w:t>.</w:t>
      </w:r>
    </w:p>
    <w:p w:rsidR="00627FD2" w:rsidRPr="00185CDD" w:rsidRDefault="00627FD2" w:rsidP="00627FD2">
      <w:pPr>
        <w:spacing w:before="120" w:after="120"/>
        <w:jc w:val="both"/>
        <w:rPr>
          <w:bCs/>
          <w:szCs w:val="22"/>
        </w:rPr>
      </w:pPr>
      <w:r w:rsidRPr="00111A21">
        <w:rPr>
          <w:b/>
          <w:bCs/>
          <w:szCs w:val="22"/>
        </w:rPr>
        <w:t>24 mars</w:t>
      </w:r>
      <w:r w:rsidRPr="00185CDD">
        <w:rPr>
          <w:bCs/>
          <w:szCs w:val="22"/>
        </w:rPr>
        <w:t xml:space="preserve"> </w:t>
      </w:r>
      <w:r w:rsidRPr="00185CDD">
        <w:rPr>
          <w:szCs w:val="22"/>
        </w:rPr>
        <w:t xml:space="preserve">Parution de la </w:t>
      </w:r>
      <w:r>
        <w:rPr>
          <w:szCs w:val="22"/>
        </w:rPr>
        <w:t>« </w:t>
      </w:r>
      <w:r w:rsidRPr="00185CDD">
        <w:rPr>
          <w:szCs w:val="22"/>
        </w:rPr>
        <w:t>Loi d'habilitation</w:t>
      </w:r>
      <w:r>
        <w:rPr>
          <w:szCs w:val="22"/>
        </w:rPr>
        <w:t> »</w:t>
      </w:r>
      <w:r w:rsidRPr="00185CDD">
        <w:rPr>
          <w:szCs w:val="22"/>
        </w:rPr>
        <w:t xml:space="preserve"> (cf. 23 mars) au Jou</w:t>
      </w:r>
      <w:r w:rsidRPr="00185CDD">
        <w:rPr>
          <w:szCs w:val="22"/>
        </w:rPr>
        <w:t>r</w:t>
      </w:r>
      <w:r w:rsidRPr="00185CDD">
        <w:rPr>
          <w:szCs w:val="22"/>
        </w:rPr>
        <w:t xml:space="preserve">nal officiel sous le nom de </w:t>
      </w:r>
      <w:r>
        <w:rPr>
          <w:szCs w:val="22"/>
        </w:rPr>
        <w:t>« </w:t>
      </w:r>
      <w:r w:rsidRPr="00185CDD">
        <w:rPr>
          <w:i/>
          <w:iCs/>
          <w:szCs w:val="22"/>
        </w:rPr>
        <w:t>Gesetz zur Behebung der Not von Volk und Reich</w:t>
      </w:r>
      <w:r>
        <w:rPr>
          <w:i/>
          <w:iCs/>
          <w:szCs w:val="22"/>
        </w:rPr>
        <w:t> </w:t>
      </w:r>
      <w:r w:rsidRPr="00111A21">
        <w:rPr>
          <w:iCs/>
          <w:szCs w:val="22"/>
        </w:rPr>
        <w:t>»</w:t>
      </w:r>
      <w:r w:rsidRPr="00185CDD">
        <w:rPr>
          <w:szCs w:val="22"/>
        </w:rPr>
        <w:t xml:space="preserve">, c'est-à-dire </w:t>
      </w:r>
      <w:r>
        <w:rPr>
          <w:szCs w:val="22"/>
        </w:rPr>
        <w:t>« </w:t>
      </w:r>
      <w:r w:rsidRPr="00185CDD">
        <w:rPr>
          <w:szCs w:val="22"/>
        </w:rPr>
        <w:t xml:space="preserve">Loi de remédiation à la détresse de la Communauté raciale populaire et du </w:t>
      </w:r>
      <w:r w:rsidRPr="00185CDD">
        <w:rPr>
          <w:i/>
          <w:iCs/>
          <w:szCs w:val="22"/>
        </w:rPr>
        <w:t>Reich</w:t>
      </w:r>
      <w:r>
        <w:rPr>
          <w:i/>
          <w:iCs/>
          <w:szCs w:val="22"/>
        </w:rPr>
        <w:t> »</w:t>
      </w:r>
      <w:r w:rsidRPr="00185CDD">
        <w:rPr>
          <w:i/>
          <w:iCs/>
          <w:szCs w:val="22"/>
        </w:rPr>
        <w:t xml:space="preserve"> </w:t>
      </w:r>
      <w:r w:rsidRPr="00185CDD">
        <w:rPr>
          <w:szCs w:val="22"/>
        </w:rPr>
        <w:t xml:space="preserve">(à noter ici la traduction du mot </w:t>
      </w:r>
      <w:r w:rsidRPr="00185CDD">
        <w:rPr>
          <w:i/>
          <w:iCs/>
          <w:szCs w:val="22"/>
        </w:rPr>
        <w:t xml:space="preserve">Volk </w:t>
      </w:r>
      <w:r w:rsidRPr="00185CDD">
        <w:rPr>
          <w:szCs w:val="22"/>
        </w:rPr>
        <w:t xml:space="preserve">par </w:t>
      </w:r>
      <w:r>
        <w:rPr>
          <w:szCs w:val="22"/>
        </w:rPr>
        <w:t>« </w:t>
      </w:r>
      <w:r w:rsidRPr="00185CDD">
        <w:rPr>
          <w:szCs w:val="22"/>
        </w:rPr>
        <w:t>Communauté raciale populaire</w:t>
      </w:r>
      <w:r>
        <w:rPr>
          <w:szCs w:val="22"/>
        </w:rPr>
        <w:t> »</w:t>
      </w:r>
      <w:r w:rsidRPr="00185CDD">
        <w:rPr>
          <w:szCs w:val="22"/>
        </w:rPr>
        <w:t xml:space="preserve"> qui correspond à son acception nazie telle que précisée par le point 4 du Programme de la NSDAP</w:t>
      </w:r>
      <w:r>
        <w:rPr>
          <w:szCs w:val="22"/>
        </w:rPr>
        <w:t> :</w:t>
      </w:r>
      <w:r w:rsidRPr="00185CDD">
        <w:rPr>
          <w:szCs w:val="22"/>
        </w:rPr>
        <w:t xml:space="preserve"> </w:t>
      </w:r>
      <w:r>
        <w:rPr>
          <w:szCs w:val="22"/>
        </w:rPr>
        <w:t>« </w:t>
      </w:r>
      <w:r w:rsidRPr="00185CDD">
        <w:rPr>
          <w:i/>
          <w:iCs/>
          <w:szCs w:val="22"/>
        </w:rPr>
        <w:t>Volksgenosse kann nur sein, wer deutschen Blutes ist. Kein Jude kann daher Volksgenosse sein</w:t>
      </w:r>
      <w:r>
        <w:rPr>
          <w:i/>
          <w:iCs/>
          <w:szCs w:val="22"/>
        </w:rPr>
        <w:t> »</w:t>
      </w:r>
      <w:r w:rsidRPr="00185CDD">
        <w:rPr>
          <w:i/>
          <w:iCs/>
          <w:szCs w:val="22"/>
        </w:rPr>
        <w:t xml:space="preserve"> I </w:t>
      </w:r>
      <w:r>
        <w:rPr>
          <w:szCs w:val="22"/>
        </w:rPr>
        <w:t>« </w:t>
      </w:r>
      <w:r w:rsidRPr="00185CDD">
        <w:rPr>
          <w:szCs w:val="22"/>
        </w:rPr>
        <w:t xml:space="preserve">Ne peut être membre du </w:t>
      </w:r>
      <w:r w:rsidRPr="00185CDD">
        <w:rPr>
          <w:i/>
          <w:iCs/>
          <w:szCs w:val="22"/>
        </w:rPr>
        <w:t xml:space="preserve">Volk </w:t>
      </w:r>
      <w:r w:rsidRPr="00185CDD">
        <w:rPr>
          <w:szCs w:val="22"/>
        </w:rPr>
        <w:t xml:space="preserve">que celui qui est de sang allemand. C'est pourquoi aucun Juif ne peut être membre du </w:t>
      </w:r>
      <w:r w:rsidRPr="00185CDD">
        <w:rPr>
          <w:i/>
          <w:iCs/>
          <w:szCs w:val="22"/>
        </w:rPr>
        <w:t>Volk</w:t>
      </w:r>
      <w:r>
        <w:rPr>
          <w:i/>
          <w:iCs/>
          <w:szCs w:val="22"/>
        </w:rPr>
        <w:t> » ;</w:t>
      </w:r>
      <w:r w:rsidRPr="00185CDD">
        <w:rPr>
          <w:szCs w:val="22"/>
        </w:rPr>
        <w:t xml:space="preserve"> </w:t>
      </w:r>
      <w:r>
        <w:rPr>
          <w:szCs w:val="22"/>
        </w:rPr>
        <w:t>« </w:t>
      </w:r>
      <w:r w:rsidRPr="00185CDD">
        <w:rPr>
          <w:szCs w:val="22"/>
        </w:rPr>
        <w:t>peuple</w:t>
      </w:r>
      <w:r>
        <w:rPr>
          <w:szCs w:val="22"/>
        </w:rPr>
        <w:t> »</w:t>
      </w:r>
      <w:r w:rsidRPr="00185CDD">
        <w:rPr>
          <w:szCs w:val="22"/>
        </w:rPr>
        <w:t>, dans son sens commun, serait ici inadéquat).</w:t>
      </w:r>
    </w:p>
    <w:p w:rsidR="00627FD2" w:rsidRDefault="00627FD2" w:rsidP="00627FD2">
      <w:pPr>
        <w:spacing w:before="120" w:after="120"/>
        <w:jc w:val="both"/>
        <w:rPr>
          <w:szCs w:val="22"/>
        </w:rPr>
      </w:pPr>
      <w:r>
        <w:rPr>
          <w:szCs w:val="22"/>
        </w:rPr>
        <w:t>« </w:t>
      </w:r>
      <w:r w:rsidRPr="00185CDD">
        <w:rPr>
          <w:szCs w:val="22"/>
        </w:rPr>
        <w:t xml:space="preserve">Le Parlement du </w:t>
      </w:r>
      <w:r w:rsidRPr="00185CDD">
        <w:rPr>
          <w:i/>
          <w:iCs/>
          <w:szCs w:val="22"/>
        </w:rPr>
        <w:t xml:space="preserve">Reich </w:t>
      </w:r>
      <w:r w:rsidRPr="00185CDD">
        <w:rPr>
          <w:szCs w:val="22"/>
        </w:rPr>
        <w:t>a adopté la loi suivante [...]</w:t>
      </w:r>
      <w:r>
        <w:rPr>
          <w:szCs w:val="22"/>
        </w:rPr>
        <w:t> :</w:t>
      </w:r>
    </w:p>
    <w:p w:rsidR="00627FD2" w:rsidRPr="00185CDD" w:rsidRDefault="00627FD2" w:rsidP="00627FD2">
      <w:pPr>
        <w:spacing w:before="120" w:after="120"/>
        <w:jc w:val="both"/>
      </w:pPr>
    </w:p>
    <w:p w:rsidR="00627FD2" w:rsidRDefault="00627FD2" w:rsidP="00627FD2">
      <w:pPr>
        <w:spacing w:before="120" w:after="120"/>
        <w:ind w:left="720"/>
        <w:jc w:val="both"/>
        <w:rPr>
          <w:szCs w:val="22"/>
        </w:rPr>
      </w:pPr>
      <w:r>
        <w:rPr>
          <w:b/>
          <w:bCs/>
          <w:szCs w:val="22"/>
        </w:rPr>
        <w:t>Art. </w:t>
      </w:r>
      <w:r w:rsidRPr="00111A21">
        <w:rPr>
          <w:b/>
          <w:szCs w:val="22"/>
        </w:rPr>
        <w:t>1</w:t>
      </w:r>
      <w:r>
        <w:rPr>
          <w:szCs w:val="22"/>
        </w:rPr>
        <w:t> :</w:t>
      </w:r>
      <w:r w:rsidRPr="00185CDD">
        <w:rPr>
          <w:szCs w:val="22"/>
        </w:rPr>
        <w:t xml:space="preserve"> Outre les modalités de procédure prévues par la Constitution du </w:t>
      </w:r>
      <w:r w:rsidRPr="00185CDD">
        <w:rPr>
          <w:i/>
          <w:iCs/>
          <w:szCs w:val="22"/>
        </w:rPr>
        <w:t xml:space="preserve">Reich, </w:t>
      </w:r>
      <w:r w:rsidRPr="00185CDD">
        <w:rPr>
          <w:szCs w:val="22"/>
        </w:rPr>
        <w:t xml:space="preserve">les lois du </w:t>
      </w:r>
      <w:r w:rsidRPr="00185CDD">
        <w:rPr>
          <w:i/>
          <w:iCs/>
          <w:szCs w:val="22"/>
        </w:rPr>
        <w:t xml:space="preserve">Reich </w:t>
      </w:r>
      <w:r w:rsidRPr="00185CDD">
        <w:rPr>
          <w:szCs w:val="22"/>
        </w:rPr>
        <w:t>peuvent aussi être pr</w:t>
      </w:r>
      <w:r w:rsidRPr="00185CDD">
        <w:rPr>
          <w:szCs w:val="22"/>
        </w:rPr>
        <w:t>o</w:t>
      </w:r>
      <w:r w:rsidRPr="00185CDD">
        <w:rPr>
          <w:szCs w:val="22"/>
        </w:rPr>
        <w:t xml:space="preserve">mulguées par le gouvernement du </w:t>
      </w:r>
      <w:r w:rsidRPr="00185CDD">
        <w:rPr>
          <w:i/>
          <w:iCs/>
          <w:szCs w:val="22"/>
        </w:rPr>
        <w:t xml:space="preserve">Reich. </w:t>
      </w:r>
      <w:r w:rsidRPr="00185CDD">
        <w:rPr>
          <w:szCs w:val="22"/>
        </w:rPr>
        <w:t>Cette disposition s'a</w:t>
      </w:r>
      <w:r w:rsidRPr="00185CDD">
        <w:rPr>
          <w:szCs w:val="22"/>
        </w:rPr>
        <w:t>p</w:t>
      </w:r>
      <w:r w:rsidRPr="00185CDD">
        <w:rPr>
          <w:szCs w:val="22"/>
        </w:rPr>
        <w:t xml:space="preserve">plique également aux lois référencées aux articles 85, alinéa 2, et 87 de la Constitution du </w:t>
      </w:r>
      <w:r w:rsidRPr="00185CDD">
        <w:rPr>
          <w:i/>
          <w:iCs/>
          <w:szCs w:val="22"/>
        </w:rPr>
        <w:t xml:space="preserve">Reich </w:t>
      </w:r>
      <w:r w:rsidRPr="00185CDD">
        <w:rPr>
          <w:szCs w:val="22"/>
        </w:rPr>
        <w:t xml:space="preserve">[c'est-à-dire budget, emprunt et cautionnement d'État, T.F.]. </w:t>
      </w:r>
    </w:p>
    <w:p w:rsidR="00627FD2" w:rsidRPr="00185CDD" w:rsidRDefault="00627FD2" w:rsidP="00627FD2">
      <w:pPr>
        <w:spacing w:before="120" w:after="120"/>
        <w:ind w:left="720"/>
        <w:jc w:val="both"/>
      </w:pPr>
      <w:r>
        <w:rPr>
          <w:b/>
          <w:bCs/>
          <w:szCs w:val="22"/>
        </w:rPr>
        <w:t>Art. </w:t>
      </w:r>
      <w:r w:rsidRPr="00111A21">
        <w:rPr>
          <w:b/>
          <w:szCs w:val="22"/>
        </w:rPr>
        <w:t>2 :</w:t>
      </w:r>
      <w:r w:rsidRPr="00185CDD">
        <w:rPr>
          <w:szCs w:val="22"/>
        </w:rPr>
        <w:t xml:space="preserve"> Les lois du </w:t>
      </w:r>
      <w:r w:rsidRPr="00185CDD">
        <w:rPr>
          <w:i/>
          <w:iCs/>
          <w:szCs w:val="22"/>
        </w:rPr>
        <w:t xml:space="preserve">Reich </w:t>
      </w:r>
      <w:r w:rsidRPr="00185CDD">
        <w:rPr>
          <w:szCs w:val="22"/>
        </w:rPr>
        <w:t xml:space="preserve">promulguées par le gouvernement du </w:t>
      </w:r>
      <w:r w:rsidRPr="00185CDD">
        <w:rPr>
          <w:i/>
          <w:iCs/>
          <w:szCs w:val="22"/>
        </w:rPr>
        <w:t xml:space="preserve">Reich </w:t>
      </w:r>
      <w:r w:rsidRPr="00185CDD">
        <w:rPr>
          <w:szCs w:val="22"/>
        </w:rPr>
        <w:t xml:space="preserve">peuvent déroger à la Constitution du </w:t>
      </w:r>
      <w:r w:rsidRPr="00185CDD">
        <w:rPr>
          <w:i/>
          <w:iCs/>
          <w:szCs w:val="22"/>
        </w:rPr>
        <w:t xml:space="preserve">Reich </w:t>
      </w:r>
      <w:r w:rsidRPr="00185CDD">
        <w:rPr>
          <w:szCs w:val="22"/>
        </w:rPr>
        <w:t xml:space="preserve">dans la mesure où elles ne concernent ni le Parlement </w:t>
      </w:r>
      <w:r w:rsidRPr="00185CDD">
        <w:rPr>
          <w:i/>
          <w:iCs/>
          <w:szCs w:val="22"/>
        </w:rPr>
        <w:t xml:space="preserve">(Reichstag), </w:t>
      </w:r>
      <w:r w:rsidRPr="00185CDD">
        <w:rPr>
          <w:szCs w:val="22"/>
        </w:rPr>
        <w:t xml:space="preserve">ni la Chambre représentative des régions </w:t>
      </w:r>
      <w:r w:rsidRPr="00185CDD">
        <w:rPr>
          <w:i/>
          <w:iCs/>
          <w:szCs w:val="22"/>
        </w:rPr>
        <w:t xml:space="preserve">(Reichsrat) </w:t>
      </w:r>
      <w:r w:rsidRPr="00185CDD">
        <w:rPr>
          <w:szCs w:val="22"/>
        </w:rPr>
        <w:t>en tant qu'inst</w:t>
      </w:r>
      <w:r w:rsidRPr="00185CDD">
        <w:rPr>
          <w:szCs w:val="22"/>
        </w:rPr>
        <w:t>i</w:t>
      </w:r>
      <w:r w:rsidRPr="00185CDD">
        <w:rPr>
          <w:szCs w:val="22"/>
        </w:rPr>
        <w:t>tutions [la Chambre représentative des régions sera pourtant supprimée début 1934, T.F.]. Les prérogatives présidentielles restent inchangées.</w:t>
      </w:r>
    </w:p>
    <w:p w:rsidR="00627FD2" w:rsidRDefault="00627FD2" w:rsidP="00627FD2">
      <w:pPr>
        <w:pStyle w:val="p"/>
      </w:pPr>
      <w:r>
        <w:t>[181]</w:t>
      </w:r>
    </w:p>
    <w:p w:rsidR="00627FD2" w:rsidRPr="00185CDD" w:rsidRDefault="00627FD2" w:rsidP="00627FD2">
      <w:pPr>
        <w:spacing w:before="120" w:after="120"/>
        <w:ind w:left="720"/>
        <w:jc w:val="both"/>
      </w:pPr>
      <w:r>
        <w:rPr>
          <w:b/>
          <w:bCs/>
          <w:szCs w:val="22"/>
        </w:rPr>
        <w:t>Art. </w:t>
      </w:r>
      <w:r w:rsidRPr="00111A21">
        <w:rPr>
          <w:b/>
          <w:szCs w:val="22"/>
        </w:rPr>
        <w:t>3</w:t>
      </w:r>
      <w:r>
        <w:rPr>
          <w:szCs w:val="22"/>
        </w:rPr>
        <w:t> :</w:t>
      </w:r>
      <w:r w:rsidRPr="00185CDD">
        <w:rPr>
          <w:szCs w:val="22"/>
        </w:rPr>
        <w:t xml:space="preserve"> Les lois du </w:t>
      </w:r>
      <w:r w:rsidRPr="00185CDD">
        <w:rPr>
          <w:i/>
          <w:iCs/>
          <w:szCs w:val="22"/>
        </w:rPr>
        <w:t xml:space="preserve">Reich </w:t>
      </w:r>
      <w:r w:rsidRPr="00185CDD">
        <w:rPr>
          <w:szCs w:val="22"/>
        </w:rPr>
        <w:t xml:space="preserve">promulguées par le gouvernement du </w:t>
      </w:r>
      <w:r w:rsidRPr="00185CDD">
        <w:rPr>
          <w:i/>
          <w:iCs/>
          <w:szCs w:val="22"/>
        </w:rPr>
        <w:t xml:space="preserve">Reich </w:t>
      </w:r>
      <w:r w:rsidRPr="00185CDD">
        <w:rPr>
          <w:szCs w:val="22"/>
        </w:rPr>
        <w:t xml:space="preserve">sont signées par le chancelier du </w:t>
      </w:r>
      <w:r w:rsidRPr="00185CDD">
        <w:rPr>
          <w:i/>
          <w:iCs/>
          <w:szCs w:val="22"/>
        </w:rPr>
        <w:t xml:space="preserve">Reich </w:t>
      </w:r>
      <w:r w:rsidRPr="00185CDD">
        <w:rPr>
          <w:szCs w:val="22"/>
        </w:rPr>
        <w:t xml:space="preserve">et publiées au Journal officiel. Sauf dispositions particulières, elles entrent en vigueur au lendemain de leur publication. Les articles 68 à 77 de la Constitution du </w:t>
      </w:r>
      <w:r w:rsidRPr="00185CDD">
        <w:rPr>
          <w:i/>
          <w:iCs/>
          <w:szCs w:val="22"/>
        </w:rPr>
        <w:t xml:space="preserve">Reich </w:t>
      </w:r>
      <w:r w:rsidRPr="00185CDD">
        <w:rPr>
          <w:szCs w:val="22"/>
        </w:rPr>
        <w:t xml:space="preserve">[section 5 garantissant un régime démocratique, T.F.] ne s'appliquent pas aux lois promulguées par le gouvernement du </w:t>
      </w:r>
      <w:r w:rsidRPr="00185CDD">
        <w:rPr>
          <w:i/>
          <w:iCs/>
          <w:szCs w:val="22"/>
        </w:rPr>
        <w:t>Reich.</w:t>
      </w:r>
    </w:p>
    <w:p w:rsidR="00627FD2" w:rsidRPr="00185CDD" w:rsidRDefault="00627FD2" w:rsidP="00627FD2">
      <w:pPr>
        <w:spacing w:before="120" w:after="120"/>
        <w:ind w:left="720"/>
        <w:jc w:val="both"/>
      </w:pPr>
      <w:r>
        <w:rPr>
          <w:b/>
          <w:bCs/>
          <w:szCs w:val="22"/>
        </w:rPr>
        <w:lastRenderedPageBreak/>
        <w:t>Art. </w:t>
      </w:r>
      <w:r w:rsidRPr="00111A21">
        <w:rPr>
          <w:b/>
          <w:szCs w:val="22"/>
        </w:rPr>
        <w:t>4</w:t>
      </w:r>
      <w:r>
        <w:rPr>
          <w:szCs w:val="22"/>
        </w:rPr>
        <w:t> :</w:t>
      </w:r>
      <w:r w:rsidRPr="00185CDD">
        <w:rPr>
          <w:szCs w:val="22"/>
        </w:rPr>
        <w:t xml:space="preserve"> Les accords à objet législatif conclus par le </w:t>
      </w:r>
      <w:r w:rsidRPr="00185CDD">
        <w:rPr>
          <w:i/>
          <w:iCs/>
          <w:szCs w:val="22"/>
        </w:rPr>
        <w:t xml:space="preserve">Reich </w:t>
      </w:r>
      <w:r w:rsidRPr="00185CDD">
        <w:rPr>
          <w:szCs w:val="22"/>
        </w:rPr>
        <w:t xml:space="preserve">avec des États étrangers ne nécessitent aucune approbation par les instances participant de la législation. Le gouvernement du </w:t>
      </w:r>
      <w:r w:rsidRPr="00185CDD">
        <w:rPr>
          <w:i/>
          <w:iCs/>
          <w:szCs w:val="22"/>
        </w:rPr>
        <w:t xml:space="preserve">Reich </w:t>
      </w:r>
      <w:r w:rsidRPr="00185CDD">
        <w:rPr>
          <w:szCs w:val="22"/>
        </w:rPr>
        <w:t>édicté la r</w:t>
      </w:r>
      <w:r w:rsidRPr="00185CDD">
        <w:rPr>
          <w:szCs w:val="22"/>
        </w:rPr>
        <w:t>é</w:t>
      </w:r>
      <w:r w:rsidRPr="00185CDD">
        <w:rPr>
          <w:szCs w:val="22"/>
        </w:rPr>
        <w:t>glementation indispensable à l'application de ces accords.</w:t>
      </w:r>
    </w:p>
    <w:p w:rsidR="00627FD2" w:rsidRPr="00185CDD" w:rsidRDefault="00627FD2" w:rsidP="00627FD2">
      <w:pPr>
        <w:spacing w:before="120" w:after="120"/>
        <w:ind w:left="720"/>
        <w:jc w:val="both"/>
      </w:pPr>
      <w:r>
        <w:rPr>
          <w:b/>
          <w:bCs/>
          <w:szCs w:val="22"/>
        </w:rPr>
        <w:t>Art. </w:t>
      </w:r>
      <w:r w:rsidRPr="00111A21">
        <w:rPr>
          <w:b/>
          <w:szCs w:val="22"/>
        </w:rPr>
        <w:t>5</w:t>
      </w:r>
      <w:r>
        <w:rPr>
          <w:szCs w:val="22"/>
        </w:rPr>
        <w:t> :</w:t>
      </w:r>
      <w:r w:rsidRPr="00185CDD">
        <w:rPr>
          <w:szCs w:val="22"/>
        </w:rPr>
        <w:t xml:space="preserve"> Cette loi entre en vigueur au jour de sa publication. Elle sera caduque au 1</w:t>
      </w:r>
      <w:r w:rsidRPr="00185CDD">
        <w:rPr>
          <w:szCs w:val="22"/>
          <w:vertAlign w:val="superscript"/>
        </w:rPr>
        <w:t>er</w:t>
      </w:r>
      <w:r w:rsidRPr="00185CDD">
        <w:rPr>
          <w:szCs w:val="22"/>
        </w:rPr>
        <w:t xml:space="preserve"> avril 1937 [mais prorogée à trois repr</w:t>
      </w:r>
      <w:r w:rsidRPr="00185CDD">
        <w:rPr>
          <w:szCs w:val="22"/>
        </w:rPr>
        <w:t>i</w:t>
      </w:r>
      <w:r w:rsidRPr="00185CDD">
        <w:rPr>
          <w:szCs w:val="22"/>
        </w:rPr>
        <w:t>ses jusqu'en 1945, T.F.]. Elle peut en outre être abrogée en cas de remplacement du gouvernement actuel par un autre.</w:t>
      </w:r>
      <w:r>
        <w:rPr>
          <w:szCs w:val="22"/>
        </w:rPr>
        <w:t> »</w:t>
      </w:r>
    </w:p>
    <w:p w:rsidR="00627FD2" w:rsidRDefault="00627FD2" w:rsidP="00627FD2">
      <w:pPr>
        <w:spacing w:before="120" w:after="120"/>
        <w:ind w:left="720"/>
        <w:jc w:val="both"/>
        <w:rPr>
          <w:szCs w:val="22"/>
        </w:rPr>
      </w:pPr>
      <w:r w:rsidRPr="00185CDD">
        <w:rPr>
          <w:szCs w:val="22"/>
        </w:rPr>
        <w:t>Le Syndicat patronal de l'industrie allemande remercie le chanc</w:t>
      </w:r>
      <w:r w:rsidRPr="00185CDD">
        <w:rPr>
          <w:szCs w:val="22"/>
        </w:rPr>
        <w:t>e</w:t>
      </w:r>
      <w:r w:rsidRPr="00185CDD">
        <w:rPr>
          <w:szCs w:val="22"/>
        </w:rPr>
        <w:t xml:space="preserve">lier Hitler pour son action et lui assure qu'il mettra </w:t>
      </w:r>
      <w:r>
        <w:rPr>
          <w:szCs w:val="22"/>
        </w:rPr>
        <w:t>« </w:t>
      </w:r>
      <w:r w:rsidRPr="00185CDD">
        <w:rPr>
          <w:szCs w:val="22"/>
        </w:rPr>
        <w:t xml:space="preserve">tout en œuvre pour soutenir le gouvernement du </w:t>
      </w:r>
      <w:r w:rsidRPr="00185CDD">
        <w:rPr>
          <w:i/>
          <w:iCs/>
          <w:szCs w:val="22"/>
        </w:rPr>
        <w:t xml:space="preserve">Reich </w:t>
      </w:r>
      <w:r w:rsidRPr="00185CDD">
        <w:rPr>
          <w:szCs w:val="22"/>
        </w:rPr>
        <w:t>dans sa lou</w:t>
      </w:r>
      <w:r w:rsidRPr="00185CDD">
        <w:rPr>
          <w:szCs w:val="22"/>
        </w:rPr>
        <w:t>r</w:t>
      </w:r>
      <w:r w:rsidRPr="00185CDD">
        <w:rPr>
          <w:szCs w:val="22"/>
        </w:rPr>
        <w:t>de tâche</w:t>
      </w:r>
      <w:r>
        <w:rPr>
          <w:szCs w:val="22"/>
        </w:rPr>
        <w:t> »</w:t>
      </w:r>
      <w:r w:rsidRPr="00185CDD">
        <w:rPr>
          <w:szCs w:val="22"/>
        </w:rPr>
        <w:t>.</w:t>
      </w:r>
    </w:p>
    <w:p w:rsidR="00627FD2" w:rsidRPr="00185CDD" w:rsidRDefault="00627FD2" w:rsidP="00627FD2">
      <w:pPr>
        <w:spacing w:before="120" w:after="120"/>
        <w:ind w:left="720"/>
        <w:jc w:val="both"/>
      </w:pPr>
    </w:p>
    <w:p w:rsidR="00627FD2" w:rsidRPr="00185CDD" w:rsidRDefault="00627FD2" w:rsidP="00627FD2">
      <w:pPr>
        <w:spacing w:before="120" w:after="120"/>
        <w:jc w:val="both"/>
      </w:pPr>
      <w:r>
        <w:rPr>
          <w:b/>
          <w:bCs/>
          <w:szCs w:val="22"/>
        </w:rPr>
        <w:t>25 </w:t>
      </w:r>
      <w:r w:rsidRPr="00111A21">
        <w:rPr>
          <w:b/>
          <w:bCs/>
          <w:szCs w:val="22"/>
        </w:rPr>
        <w:t>mars</w:t>
      </w:r>
      <w:r w:rsidRPr="00185CDD">
        <w:rPr>
          <w:bCs/>
          <w:szCs w:val="22"/>
        </w:rPr>
        <w:t xml:space="preserve"> </w:t>
      </w:r>
      <w:r w:rsidRPr="00185CDD">
        <w:rPr>
          <w:szCs w:val="22"/>
        </w:rPr>
        <w:t xml:space="preserve">Le ministre à l'Éducation populaire et à la propagande, Joseph Goebbels (cf. 13 mars), décide de la commercialisation d'un poste de radio à prix modique baptisé </w:t>
      </w:r>
      <w:r>
        <w:rPr>
          <w:i/>
          <w:iCs/>
          <w:szCs w:val="22"/>
        </w:rPr>
        <w:t>Volksempfä</w:t>
      </w:r>
      <w:r w:rsidRPr="00185CDD">
        <w:rPr>
          <w:i/>
          <w:iCs/>
          <w:szCs w:val="22"/>
        </w:rPr>
        <w:t xml:space="preserve">nger </w:t>
      </w:r>
      <w:r w:rsidRPr="00185CDD">
        <w:rPr>
          <w:szCs w:val="22"/>
        </w:rPr>
        <w:t>(récepteur de la Communauté raciale populaire).</w:t>
      </w:r>
    </w:p>
    <w:p w:rsidR="00627FD2" w:rsidRPr="00185CDD" w:rsidRDefault="00627FD2" w:rsidP="00627FD2">
      <w:pPr>
        <w:spacing w:before="120" w:after="120"/>
        <w:jc w:val="both"/>
        <w:rPr>
          <w:bCs/>
          <w:szCs w:val="22"/>
        </w:rPr>
      </w:pPr>
      <w:r w:rsidRPr="00111A21">
        <w:rPr>
          <w:b/>
          <w:bCs/>
          <w:szCs w:val="22"/>
        </w:rPr>
        <w:t>28 mars</w:t>
      </w:r>
      <w:r w:rsidRPr="00185CDD">
        <w:rPr>
          <w:bCs/>
          <w:szCs w:val="22"/>
        </w:rPr>
        <w:t xml:space="preserve"> </w:t>
      </w:r>
      <w:r w:rsidRPr="00185CDD">
        <w:rPr>
          <w:szCs w:val="22"/>
        </w:rPr>
        <w:t>L'épiscopat catholique allemand apporte son soutien au chancelier Hitler.</w:t>
      </w:r>
    </w:p>
    <w:p w:rsidR="00627FD2" w:rsidRPr="00185CDD" w:rsidRDefault="00627FD2" w:rsidP="00627FD2">
      <w:pPr>
        <w:spacing w:before="120" w:after="120"/>
        <w:jc w:val="both"/>
      </w:pPr>
      <w:r w:rsidRPr="00111A21">
        <w:rPr>
          <w:b/>
          <w:bCs/>
          <w:szCs w:val="22"/>
        </w:rPr>
        <w:t>29 mars</w:t>
      </w:r>
      <w:r w:rsidRPr="00185CDD">
        <w:rPr>
          <w:bCs/>
          <w:szCs w:val="22"/>
        </w:rPr>
        <w:t xml:space="preserve"> </w:t>
      </w:r>
      <w:r w:rsidRPr="00185CDD">
        <w:rPr>
          <w:i/>
          <w:iCs/>
          <w:szCs w:val="22"/>
        </w:rPr>
        <w:t xml:space="preserve">Lex </w:t>
      </w:r>
      <w:r>
        <w:rPr>
          <w:i/>
          <w:iCs/>
          <w:szCs w:val="22"/>
        </w:rPr>
        <w:t>V</w:t>
      </w:r>
      <w:r w:rsidRPr="00185CDD">
        <w:rPr>
          <w:i/>
          <w:iCs/>
          <w:szCs w:val="22"/>
        </w:rPr>
        <w:t xml:space="preserve">an der Lubbe </w:t>
      </w:r>
      <w:r w:rsidRPr="00185CDD">
        <w:rPr>
          <w:szCs w:val="22"/>
        </w:rPr>
        <w:t>(cf. 27 février)</w:t>
      </w:r>
      <w:r>
        <w:rPr>
          <w:szCs w:val="22"/>
        </w:rPr>
        <w:t> :</w:t>
      </w:r>
      <w:r w:rsidRPr="00185CDD">
        <w:rPr>
          <w:szCs w:val="22"/>
        </w:rPr>
        <w:t xml:space="preserve"> loi adoptée en co</w:t>
      </w:r>
      <w:r w:rsidRPr="00185CDD">
        <w:rPr>
          <w:szCs w:val="22"/>
        </w:rPr>
        <w:t>m</w:t>
      </w:r>
      <w:r w:rsidRPr="00185CDD">
        <w:rPr>
          <w:szCs w:val="22"/>
        </w:rPr>
        <w:t>plément de l'</w:t>
      </w:r>
      <w:r>
        <w:rPr>
          <w:szCs w:val="22"/>
        </w:rPr>
        <w:t>« </w:t>
      </w:r>
      <w:r w:rsidRPr="00185CDD">
        <w:rPr>
          <w:szCs w:val="22"/>
        </w:rPr>
        <w:t>Ordonnance en vue de la protection du peuple et de l'État</w:t>
      </w:r>
      <w:r>
        <w:rPr>
          <w:szCs w:val="22"/>
        </w:rPr>
        <w:t> »</w:t>
      </w:r>
      <w:r w:rsidRPr="00185CDD">
        <w:rPr>
          <w:szCs w:val="22"/>
        </w:rPr>
        <w:t xml:space="preserve"> du 28 février et instaurant la rétroactivité jusqu'au 31 janvier 1933 pour les actes de haute trahison et l'incendie criminel. Bafouant le principe de droit stipulant que l'on ne peut punir qu'en fonction d'une loi existante (</w:t>
      </w:r>
      <w:r>
        <w:rPr>
          <w:szCs w:val="22"/>
        </w:rPr>
        <w:t>« </w:t>
      </w:r>
      <w:r w:rsidRPr="00185CDD">
        <w:rPr>
          <w:i/>
          <w:iCs/>
          <w:szCs w:val="22"/>
        </w:rPr>
        <w:t>nulla poena sine lege</w:t>
      </w:r>
      <w:r>
        <w:rPr>
          <w:i/>
          <w:iCs/>
          <w:szCs w:val="22"/>
        </w:rPr>
        <w:t> »</w:t>
      </w:r>
      <w:r w:rsidRPr="00185CDD">
        <w:rPr>
          <w:szCs w:val="22"/>
        </w:rPr>
        <w:t>), les</w:t>
      </w:r>
      <w:r>
        <w:rPr>
          <w:szCs w:val="22"/>
        </w:rPr>
        <w:t xml:space="preserve"> </w:t>
      </w:r>
      <w:r>
        <w:t xml:space="preserve">[182] </w:t>
      </w:r>
      <w:r w:rsidRPr="00185CDD">
        <w:rPr>
          <w:szCs w:val="22"/>
        </w:rPr>
        <w:t>nazis s'arr</w:t>
      </w:r>
      <w:r w:rsidRPr="00185CDD">
        <w:rPr>
          <w:szCs w:val="22"/>
        </w:rPr>
        <w:t>o</w:t>
      </w:r>
      <w:r w:rsidRPr="00185CDD">
        <w:rPr>
          <w:szCs w:val="22"/>
        </w:rPr>
        <w:t>gent désormais le pouvoir de sanctionner n'importe quel acte qu'ils souhaitent réprimer par une loi promulguée après que l'acte ait été commis (entrée de l'Allemagne dans le totalitarisme).</w:t>
      </w:r>
    </w:p>
    <w:p w:rsidR="00627FD2" w:rsidRPr="00185CDD" w:rsidRDefault="00627FD2" w:rsidP="00627FD2">
      <w:pPr>
        <w:spacing w:before="120" w:after="120"/>
        <w:jc w:val="both"/>
      </w:pPr>
      <w:r>
        <w:rPr>
          <w:b/>
          <w:bCs/>
          <w:szCs w:val="22"/>
        </w:rPr>
        <w:t>31 </w:t>
      </w:r>
      <w:r w:rsidRPr="00076DC2">
        <w:rPr>
          <w:b/>
          <w:bCs/>
          <w:szCs w:val="22"/>
        </w:rPr>
        <w:t>mars</w:t>
      </w:r>
      <w:r w:rsidRPr="00185CDD">
        <w:rPr>
          <w:bCs/>
          <w:szCs w:val="22"/>
        </w:rPr>
        <w:t xml:space="preserve"> </w:t>
      </w:r>
      <w:r w:rsidRPr="00185CDD">
        <w:rPr>
          <w:szCs w:val="22"/>
        </w:rPr>
        <w:t>Annulation officielle de tous les mandats électoraux communistes.</w:t>
      </w:r>
    </w:p>
    <w:p w:rsidR="00627FD2" w:rsidRPr="00185CDD" w:rsidRDefault="00627FD2" w:rsidP="00627FD2">
      <w:pPr>
        <w:spacing w:before="120" w:after="120"/>
        <w:jc w:val="both"/>
      </w:pPr>
      <w:r w:rsidRPr="00185CDD">
        <w:rPr>
          <w:szCs w:val="22"/>
        </w:rPr>
        <w:t xml:space="preserve">Loi provisoire sur la </w:t>
      </w:r>
      <w:r>
        <w:rPr>
          <w:szCs w:val="22"/>
        </w:rPr>
        <w:t>« </w:t>
      </w:r>
      <w:r w:rsidRPr="00185CDD">
        <w:rPr>
          <w:szCs w:val="22"/>
        </w:rPr>
        <w:t>mise en phase</w:t>
      </w:r>
      <w:r>
        <w:rPr>
          <w:szCs w:val="22"/>
        </w:rPr>
        <w:t> »</w:t>
      </w:r>
      <w:r w:rsidRPr="00185CDD">
        <w:rPr>
          <w:szCs w:val="22"/>
        </w:rPr>
        <w:t xml:space="preserve"> (cf. 6-8 mars) des régions</w:t>
      </w:r>
      <w:r>
        <w:rPr>
          <w:szCs w:val="22"/>
        </w:rPr>
        <w:t> :</w:t>
      </w:r>
      <w:r w:rsidRPr="00185CDD">
        <w:rPr>
          <w:szCs w:val="22"/>
        </w:rPr>
        <w:t xml:space="preserve"> nazification des Conseils régionaux</w:t>
      </w:r>
    </w:p>
    <w:p w:rsidR="00627FD2" w:rsidRPr="00185CDD" w:rsidRDefault="00627FD2" w:rsidP="00627FD2">
      <w:pPr>
        <w:spacing w:before="120" w:after="120"/>
        <w:jc w:val="both"/>
      </w:pPr>
      <w:r w:rsidRPr="00185CDD">
        <w:rPr>
          <w:szCs w:val="22"/>
        </w:rPr>
        <w:t>Le chef de la police helvétique et responsable à l'immigration, Heinrich Rothmund, prend les premières mesures pour traquer les r</w:t>
      </w:r>
      <w:r w:rsidRPr="00185CDD">
        <w:rPr>
          <w:szCs w:val="22"/>
        </w:rPr>
        <w:t>é</w:t>
      </w:r>
      <w:r w:rsidRPr="00185CDD">
        <w:rPr>
          <w:szCs w:val="22"/>
        </w:rPr>
        <w:lastRenderedPageBreak/>
        <w:t>fugiés communistes et juifs allemands en Suisse et pour les empêcher de franchir la frontière.</w:t>
      </w:r>
    </w:p>
    <w:p w:rsidR="00627FD2" w:rsidRPr="00185CDD" w:rsidRDefault="00627FD2" w:rsidP="00627FD2">
      <w:pPr>
        <w:spacing w:before="120" w:after="120"/>
        <w:jc w:val="both"/>
      </w:pPr>
      <w:r w:rsidRPr="00076DC2">
        <w:rPr>
          <w:b/>
          <w:bCs/>
          <w:szCs w:val="22"/>
        </w:rPr>
        <w:t>1</w:t>
      </w:r>
      <w:r w:rsidRPr="00076DC2">
        <w:rPr>
          <w:b/>
          <w:bCs/>
          <w:szCs w:val="22"/>
          <w:vertAlign w:val="superscript"/>
        </w:rPr>
        <w:t>er</w:t>
      </w:r>
      <w:r>
        <w:rPr>
          <w:b/>
          <w:bCs/>
          <w:szCs w:val="22"/>
        </w:rPr>
        <w:t> </w:t>
      </w:r>
      <w:r w:rsidRPr="00076DC2">
        <w:rPr>
          <w:b/>
          <w:bCs/>
          <w:szCs w:val="22"/>
        </w:rPr>
        <w:t>avril</w:t>
      </w:r>
      <w:r w:rsidRPr="00185CDD">
        <w:rPr>
          <w:bCs/>
          <w:szCs w:val="22"/>
        </w:rPr>
        <w:t xml:space="preserve"> </w:t>
      </w:r>
      <w:r w:rsidRPr="00185CDD">
        <w:rPr>
          <w:szCs w:val="22"/>
        </w:rPr>
        <w:t xml:space="preserve">Journée de boycott des commerces et grands magasins </w:t>
      </w:r>
      <w:r>
        <w:rPr>
          <w:szCs w:val="22"/>
        </w:rPr>
        <w:t>« </w:t>
      </w:r>
      <w:r w:rsidRPr="00185CDD">
        <w:rPr>
          <w:szCs w:val="22"/>
        </w:rPr>
        <w:t>juifs</w:t>
      </w:r>
      <w:r>
        <w:rPr>
          <w:szCs w:val="22"/>
        </w:rPr>
        <w:t> »</w:t>
      </w:r>
      <w:r w:rsidRPr="00185CDD">
        <w:rPr>
          <w:szCs w:val="22"/>
        </w:rPr>
        <w:t xml:space="preserve"> devant lesquels les SA ont pris position et hurlent le slogan</w:t>
      </w:r>
      <w:r>
        <w:rPr>
          <w:szCs w:val="22"/>
        </w:rPr>
        <w:t> :</w:t>
      </w:r>
      <w:r w:rsidRPr="00185CDD">
        <w:rPr>
          <w:szCs w:val="22"/>
        </w:rPr>
        <w:t xml:space="preserve"> </w:t>
      </w:r>
      <w:r>
        <w:rPr>
          <w:szCs w:val="22"/>
        </w:rPr>
        <w:t>« </w:t>
      </w:r>
      <w:r w:rsidRPr="00185CDD">
        <w:rPr>
          <w:szCs w:val="22"/>
        </w:rPr>
        <w:t>Allemands, défendez-vous, n'achetez pas chez les Juifs</w:t>
      </w:r>
      <w:r>
        <w:rPr>
          <w:szCs w:val="22"/>
        </w:rPr>
        <w:t> ! »</w:t>
      </w:r>
      <w:r w:rsidRPr="00185CDD">
        <w:rPr>
          <w:szCs w:val="22"/>
        </w:rPr>
        <w:t xml:space="preserve"> </w:t>
      </w:r>
      <w:r w:rsidRPr="00076DC2">
        <w:rPr>
          <w:iCs/>
          <w:szCs w:val="22"/>
        </w:rPr>
        <w:t>(«</w:t>
      </w:r>
      <w:r>
        <w:rPr>
          <w:i/>
          <w:iCs/>
          <w:szCs w:val="22"/>
        </w:rPr>
        <w:t> </w:t>
      </w:r>
      <w:r w:rsidRPr="00185CDD">
        <w:rPr>
          <w:i/>
          <w:iCs/>
          <w:szCs w:val="22"/>
        </w:rPr>
        <w:t>Deutsche, wehrt euch, kauft nicht bei Juden</w:t>
      </w:r>
      <w:r>
        <w:rPr>
          <w:i/>
          <w:iCs/>
          <w:szCs w:val="22"/>
        </w:rPr>
        <w:t> </w:t>
      </w:r>
      <w:r>
        <w:rPr>
          <w:iCs/>
          <w:szCs w:val="22"/>
        </w:rPr>
        <w:t>!</w:t>
      </w:r>
      <w:r>
        <w:rPr>
          <w:i/>
          <w:iCs/>
          <w:szCs w:val="22"/>
        </w:rPr>
        <w:t> »</w:t>
      </w:r>
      <w:r w:rsidRPr="00185CDD">
        <w:rPr>
          <w:szCs w:val="22"/>
        </w:rPr>
        <w:t>)</w:t>
      </w:r>
      <w:r>
        <w:rPr>
          <w:szCs w:val="22"/>
        </w:rPr>
        <w:t> ;</w:t>
      </w:r>
      <w:r w:rsidRPr="00185CDD">
        <w:rPr>
          <w:szCs w:val="22"/>
        </w:rPr>
        <w:t xml:space="preserve"> nombreuses exa</w:t>
      </w:r>
      <w:r w:rsidRPr="00185CDD">
        <w:rPr>
          <w:szCs w:val="22"/>
        </w:rPr>
        <w:t>c</w:t>
      </w:r>
      <w:r w:rsidRPr="00185CDD">
        <w:rPr>
          <w:szCs w:val="22"/>
        </w:rPr>
        <w:t xml:space="preserve">tions. Dans les universités, la Ligue allemande nationale-socialiste des étudiants </w:t>
      </w:r>
      <w:r w:rsidRPr="00076DC2">
        <w:rPr>
          <w:iCs/>
          <w:szCs w:val="22"/>
        </w:rPr>
        <w:t>(</w:t>
      </w:r>
      <w:r w:rsidRPr="00185CDD">
        <w:rPr>
          <w:i/>
          <w:iCs/>
          <w:szCs w:val="22"/>
        </w:rPr>
        <w:t xml:space="preserve">Nationalsozialistischer Deutscher Studentenbund = NSDStB, </w:t>
      </w:r>
      <w:r w:rsidRPr="00185CDD">
        <w:rPr>
          <w:szCs w:val="22"/>
        </w:rPr>
        <w:t xml:space="preserve">cf. 15 février 1926) empêche les enseignants </w:t>
      </w:r>
      <w:r>
        <w:rPr>
          <w:szCs w:val="22"/>
        </w:rPr>
        <w:t>« </w:t>
      </w:r>
      <w:r w:rsidRPr="00185CDD">
        <w:rPr>
          <w:szCs w:val="22"/>
        </w:rPr>
        <w:t>juifs</w:t>
      </w:r>
      <w:r>
        <w:rPr>
          <w:szCs w:val="22"/>
        </w:rPr>
        <w:t> »</w:t>
      </w:r>
      <w:r w:rsidRPr="00185CDD">
        <w:rPr>
          <w:szCs w:val="22"/>
        </w:rPr>
        <w:t xml:space="preserve"> ou </w:t>
      </w:r>
      <w:r>
        <w:rPr>
          <w:szCs w:val="22"/>
        </w:rPr>
        <w:t>« </w:t>
      </w:r>
      <w:r w:rsidRPr="00185CDD">
        <w:rPr>
          <w:szCs w:val="22"/>
        </w:rPr>
        <w:t>enjuivés</w:t>
      </w:r>
      <w:r>
        <w:rPr>
          <w:szCs w:val="22"/>
        </w:rPr>
        <w:t> »</w:t>
      </w:r>
      <w:r w:rsidRPr="00185CDD">
        <w:rPr>
          <w:szCs w:val="22"/>
        </w:rPr>
        <w:t xml:space="preserve"> </w:t>
      </w:r>
      <w:r w:rsidRPr="00076DC2">
        <w:rPr>
          <w:iCs/>
          <w:szCs w:val="22"/>
        </w:rPr>
        <w:t>(</w:t>
      </w:r>
      <w:r w:rsidRPr="00185CDD">
        <w:rPr>
          <w:i/>
          <w:iCs/>
          <w:szCs w:val="22"/>
        </w:rPr>
        <w:t xml:space="preserve">verjudet = </w:t>
      </w:r>
      <w:r w:rsidRPr="00185CDD">
        <w:rPr>
          <w:szCs w:val="22"/>
        </w:rPr>
        <w:t xml:space="preserve">propageant des théories </w:t>
      </w:r>
      <w:r>
        <w:rPr>
          <w:szCs w:val="22"/>
        </w:rPr>
        <w:t>« </w:t>
      </w:r>
      <w:r w:rsidRPr="00185CDD">
        <w:rPr>
          <w:szCs w:val="22"/>
        </w:rPr>
        <w:t>contraires à l'esprit de la révolution nationale-socialiste</w:t>
      </w:r>
      <w:r>
        <w:rPr>
          <w:szCs w:val="22"/>
        </w:rPr>
        <w:t> »</w:t>
      </w:r>
      <w:r w:rsidRPr="00185CDD">
        <w:rPr>
          <w:szCs w:val="22"/>
        </w:rPr>
        <w:t>) d'assurer leurs cours. Vive émotion dans la population et à l'étranger</w:t>
      </w:r>
      <w:r>
        <w:rPr>
          <w:szCs w:val="22"/>
        </w:rPr>
        <w:t> :</w:t>
      </w:r>
      <w:r w:rsidRPr="00185CDD">
        <w:rPr>
          <w:szCs w:val="22"/>
        </w:rPr>
        <w:t xml:space="preserve"> Hitler interdit moment</w:t>
      </w:r>
      <w:r w:rsidRPr="00185CDD">
        <w:rPr>
          <w:szCs w:val="22"/>
        </w:rPr>
        <w:t>a</w:t>
      </w:r>
      <w:r w:rsidRPr="00185CDD">
        <w:rPr>
          <w:szCs w:val="22"/>
        </w:rPr>
        <w:t>nément les actions antisémites.</w:t>
      </w:r>
    </w:p>
    <w:p w:rsidR="00627FD2" w:rsidRPr="00185CDD" w:rsidRDefault="00627FD2" w:rsidP="00627FD2">
      <w:pPr>
        <w:spacing w:before="120" w:after="120"/>
        <w:jc w:val="both"/>
      </w:pPr>
      <w:r w:rsidRPr="00185CDD">
        <w:rPr>
          <w:szCs w:val="22"/>
        </w:rPr>
        <w:t xml:space="preserve">Heinrich Himmler (cf. 16 mars) devient chef de la police politique de Bavière et bientôt de l'ensemble de l'Allemagne à l'exception de la Prusse qui est sous le contrôle de </w:t>
      </w:r>
      <w:r>
        <w:rPr>
          <w:szCs w:val="22"/>
        </w:rPr>
        <w:t>Göring</w:t>
      </w:r>
      <w:r w:rsidRPr="00185CDD">
        <w:rPr>
          <w:szCs w:val="22"/>
        </w:rPr>
        <w:t xml:space="preserve"> (cf. 29 janvier, 6 février, 17 février, 22 février).</w:t>
      </w:r>
    </w:p>
    <w:p w:rsidR="00627FD2" w:rsidRPr="00185CDD" w:rsidRDefault="00627FD2" w:rsidP="00627FD2">
      <w:pPr>
        <w:spacing w:before="120" w:after="120"/>
        <w:jc w:val="both"/>
      </w:pPr>
      <w:r w:rsidRPr="00185CDD">
        <w:rPr>
          <w:szCs w:val="22"/>
        </w:rPr>
        <w:t xml:space="preserve">Déçu de ne pas avoir été nommé ministre du </w:t>
      </w:r>
      <w:r w:rsidRPr="00185CDD">
        <w:rPr>
          <w:i/>
          <w:iCs/>
          <w:szCs w:val="22"/>
        </w:rPr>
        <w:t xml:space="preserve">Reich </w:t>
      </w:r>
      <w:r w:rsidRPr="00185CDD">
        <w:rPr>
          <w:szCs w:val="22"/>
        </w:rPr>
        <w:t>des Affaires étrangères (cf. 29 janvier), l'idéologue du Parti nazi, Alfred Rose</w:t>
      </w:r>
      <w:r w:rsidRPr="00185CDD">
        <w:rPr>
          <w:szCs w:val="22"/>
        </w:rPr>
        <w:t>n</w:t>
      </w:r>
      <w:r w:rsidRPr="00185CDD">
        <w:rPr>
          <w:szCs w:val="22"/>
        </w:rPr>
        <w:t xml:space="preserve">berg, devient chef de l'Office de politique extérieure de la NSDAP </w:t>
      </w:r>
      <w:r w:rsidRPr="00185CDD">
        <w:rPr>
          <w:i/>
          <w:iCs/>
          <w:szCs w:val="22"/>
        </w:rPr>
        <w:t>(Au</w:t>
      </w:r>
      <w:r w:rsidRPr="00076DC2">
        <w:rPr>
          <w:i/>
          <w:iCs/>
          <w:szCs w:val="22"/>
        </w:rPr>
        <w:t>ß</w:t>
      </w:r>
      <w:r w:rsidRPr="00185CDD">
        <w:rPr>
          <w:i/>
          <w:iCs/>
          <w:szCs w:val="22"/>
        </w:rPr>
        <w:t>enpolitisches Amt der NSDAP = APA)</w:t>
      </w:r>
      <w:r>
        <w:rPr>
          <w:i/>
          <w:iCs/>
          <w:szCs w:val="22"/>
        </w:rPr>
        <w:t> ;</w:t>
      </w:r>
      <w:r w:rsidRPr="00185CDD">
        <w:rPr>
          <w:szCs w:val="22"/>
        </w:rPr>
        <w:t xml:space="preserve"> il se rend à Londres pour convaincre le gouvernement britannique de s'allier à l'Allemagne</w:t>
      </w:r>
      <w:r>
        <w:rPr>
          <w:szCs w:val="22"/>
        </w:rPr>
        <w:t> :</w:t>
      </w:r>
      <w:r w:rsidRPr="00185CDD">
        <w:rPr>
          <w:szCs w:val="22"/>
        </w:rPr>
        <w:t xml:space="preserve"> échec</w:t>
      </w:r>
      <w:r>
        <w:rPr>
          <w:szCs w:val="22"/>
        </w:rPr>
        <w:t> ;</w:t>
      </w:r>
      <w:r w:rsidRPr="00185CDD">
        <w:rPr>
          <w:szCs w:val="22"/>
        </w:rPr>
        <w:t xml:space="preserve"> Hitler cantonne </w:t>
      </w:r>
      <w:r>
        <w:rPr>
          <w:szCs w:val="22"/>
        </w:rPr>
        <w:t>l’</w:t>
      </w:r>
      <w:r w:rsidRPr="00185CDD">
        <w:rPr>
          <w:i/>
          <w:iCs/>
          <w:szCs w:val="22"/>
        </w:rPr>
        <w:t xml:space="preserve">APA </w:t>
      </w:r>
      <w:r w:rsidRPr="00185CDD">
        <w:rPr>
          <w:szCs w:val="22"/>
        </w:rPr>
        <w:t xml:space="preserve">dans les relations avec les </w:t>
      </w:r>
      <w:r>
        <w:rPr>
          <w:szCs w:val="22"/>
        </w:rPr>
        <w:t>« </w:t>
      </w:r>
      <w:r w:rsidRPr="00185CDD">
        <w:rPr>
          <w:szCs w:val="22"/>
        </w:rPr>
        <w:t>partis frères à l'étranger</w:t>
      </w:r>
      <w:r>
        <w:rPr>
          <w:szCs w:val="22"/>
        </w:rPr>
        <w:t> »</w:t>
      </w:r>
      <w:r w:rsidRPr="00185CDD">
        <w:rPr>
          <w:szCs w:val="22"/>
        </w:rPr>
        <w:t xml:space="preserve"> </w:t>
      </w:r>
      <w:r w:rsidRPr="00185CDD">
        <w:rPr>
          <w:i/>
          <w:iCs/>
          <w:szCs w:val="22"/>
        </w:rPr>
        <w:t>(Bruderparteien im Ausland).</w:t>
      </w:r>
    </w:p>
    <w:p w:rsidR="00627FD2" w:rsidRPr="00185CDD" w:rsidRDefault="00627FD2" w:rsidP="00627FD2">
      <w:pPr>
        <w:spacing w:before="120" w:after="120"/>
        <w:jc w:val="both"/>
      </w:pPr>
      <w:r>
        <w:t>[183]</w:t>
      </w:r>
    </w:p>
    <w:p w:rsidR="00627FD2" w:rsidRDefault="00627FD2" w:rsidP="00627FD2">
      <w:pPr>
        <w:spacing w:before="120" w:after="120"/>
        <w:jc w:val="both"/>
        <w:rPr>
          <w:szCs w:val="22"/>
        </w:rPr>
      </w:pPr>
      <w:r>
        <w:rPr>
          <w:b/>
          <w:bCs/>
          <w:szCs w:val="22"/>
        </w:rPr>
        <w:t>5 </w:t>
      </w:r>
      <w:r w:rsidRPr="00076DC2">
        <w:rPr>
          <w:b/>
          <w:bCs/>
          <w:szCs w:val="22"/>
        </w:rPr>
        <w:t>avril</w:t>
      </w:r>
      <w:r w:rsidRPr="00185CDD">
        <w:rPr>
          <w:bCs/>
          <w:szCs w:val="22"/>
        </w:rPr>
        <w:t xml:space="preserve"> </w:t>
      </w:r>
      <w:r w:rsidRPr="00185CDD">
        <w:rPr>
          <w:szCs w:val="22"/>
        </w:rPr>
        <w:t xml:space="preserve">Les Jeunesses hitlériennes </w:t>
      </w:r>
      <w:r w:rsidRPr="00076DC2">
        <w:rPr>
          <w:iCs/>
          <w:szCs w:val="22"/>
        </w:rPr>
        <w:t>(</w:t>
      </w:r>
      <w:r w:rsidRPr="00185CDD">
        <w:rPr>
          <w:i/>
          <w:iCs/>
          <w:szCs w:val="22"/>
        </w:rPr>
        <w:t xml:space="preserve">Hitlerjugend = HJ, </w:t>
      </w:r>
      <w:r w:rsidRPr="00185CDD">
        <w:rPr>
          <w:szCs w:val="22"/>
        </w:rPr>
        <w:t>cf. 30 oct</w:t>
      </w:r>
      <w:r w:rsidRPr="00185CDD">
        <w:rPr>
          <w:szCs w:val="22"/>
        </w:rPr>
        <w:t>o</w:t>
      </w:r>
      <w:r w:rsidRPr="00185CDD">
        <w:rPr>
          <w:szCs w:val="22"/>
        </w:rPr>
        <w:t>bre 1931, l</w:t>
      </w:r>
      <w:r w:rsidRPr="00185CDD">
        <w:rPr>
          <w:szCs w:val="22"/>
          <w:vertAlign w:val="superscript"/>
        </w:rPr>
        <w:t>er</w:t>
      </w:r>
      <w:r w:rsidRPr="00185CDD">
        <w:rPr>
          <w:szCs w:val="22"/>
        </w:rPr>
        <w:t>-2 octobre 1932) absorbent l'ensemble des mouvements de jeunesse, à l'exception des Jeunesses catholiques (cf. 28 mars). Elles sont restructurées par leur chef, Baldur von Schirach, qui a obtenu que l'organisation soit indépendante de la SA (cf. 10 novembre 1926)</w:t>
      </w:r>
      <w:r>
        <w:rPr>
          <w:szCs w:val="22"/>
        </w:rPr>
        <w:t> :</w:t>
      </w:r>
    </w:p>
    <w:p w:rsidR="00627FD2" w:rsidRPr="00185CDD" w:rsidRDefault="00627FD2" w:rsidP="00627FD2">
      <w:pPr>
        <w:spacing w:before="120" w:after="120"/>
        <w:jc w:val="both"/>
      </w:pPr>
    </w:p>
    <w:p w:rsidR="00627FD2" w:rsidRPr="00076DC2" w:rsidRDefault="00627FD2" w:rsidP="00627FD2">
      <w:pPr>
        <w:pStyle w:val="Listecouleur-Accent1"/>
      </w:pPr>
      <w:r>
        <w:rPr>
          <w:b/>
          <w:bCs/>
        </w:rPr>
        <w:t>*</w:t>
      </w:r>
      <w:r>
        <w:rPr>
          <w:b/>
          <w:bCs/>
        </w:rPr>
        <w:tab/>
      </w:r>
      <w:r w:rsidRPr="00076DC2">
        <w:rPr>
          <w:b/>
          <w:bCs/>
        </w:rPr>
        <w:t>Entre 10 et 14 ans</w:t>
      </w:r>
      <w:r w:rsidRPr="00076DC2">
        <w:rPr>
          <w:bCs/>
        </w:rPr>
        <w:t xml:space="preserve">, </w:t>
      </w:r>
      <w:r w:rsidRPr="00076DC2">
        <w:t xml:space="preserve">les garçons sont affectés au </w:t>
      </w:r>
      <w:r w:rsidRPr="00076DC2">
        <w:rPr>
          <w:i/>
          <w:iCs/>
        </w:rPr>
        <w:t xml:space="preserve">Jungvolk </w:t>
      </w:r>
      <w:r w:rsidRPr="00076DC2">
        <w:t>(Je</w:t>
      </w:r>
      <w:r w:rsidRPr="00076DC2">
        <w:t>u</w:t>
      </w:r>
      <w:r w:rsidRPr="00076DC2">
        <w:t xml:space="preserve">nesse de la Communauté raciale populaire) et portent le nom de </w:t>
      </w:r>
      <w:r w:rsidRPr="00076DC2">
        <w:rPr>
          <w:i/>
          <w:iCs/>
        </w:rPr>
        <w:t xml:space="preserve">Pimpf </w:t>
      </w:r>
      <w:r w:rsidRPr="00076DC2">
        <w:t xml:space="preserve">(bambin) ; les filles sont affectées aux </w:t>
      </w:r>
      <w:r w:rsidRPr="00076DC2">
        <w:rPr>
          <w:i/>
          <w:iCs/>
        </w:rPr>
        <w:t xml:space="preserve">Jungmädel </w:t>
      </w:r>
      <w:r w:rsidRPr="00076DC2">
        <w:t>(fille</w:t>
      </w:r>
      <w:r w:rsidRPr="00076DC2">
        <w:t>t</w:t>
      </w:r>
      <w:r w:rsidRPr="00076DC2">
        <w:t xml:space="preserve">tes) et portent le nom de </w:t>
      </w:r>
      <w:r w:rsidRPr="00076DC2">
        <w:rPr>
          <w:i/>
          <w:iCs/>
        </w:rPr>
        <w:t xml:space="preserve">Küken </w:t>
      </w:r>
      <w:r w:rsidRPr="00076DC2">
        <w:t>(poussin).</w:t>
      </w:r>
    </w:p>
    <w:p w:rsidR="00627FD2" w:rsidRPr="00076DC2" w:rsidRDefault="00627FD2" w:rsidP="00627FD2">
      <w:pPr>
        <w:pStyle w:val="Listecouleur-Accent1"/>
      </w:pPr>
      <w:r>
        <w:rPr>
          <w:b/>
          <w:bCs/>
        </w:rPr>
        <w:lastRenderedPageBreak/>
        <w:t>*</w:t>
      </w:r>
      <w:r>
        <w:rPr>
          <w:b/>
          <w:bCs/>
        </w:rPr>
        <w:tab/>
      </w:r>
      <w:r w:rsidRPr="00076DC2">
        <w:rPr>
          <w:b/>
          <w:bCs/>
        </w:rPr>
        <w:t>Entre 14 et 18 ans</w:t>
      </w:r>
      <w:r w:rsidRPr="00076DC2">
        <w:rPr>
          <w:bCs/>
        </w:rPr>
        <w:t xml:space="preserve">, </w:t>
      </w:r>
      <w:r w:rsidRPr="00076DC2">
        <w:t xml:space="preserve">les garçons sont affectés à la </w:t>
      </w:r>
      <w:r w:rsidRPr="00076DC2">
        <w:rPr>
          <w:i/>
          <w:iCs/>
        </w:rPr>
        <w:t>Hitlerj</w:t>
      </w:r>
      <w:r w:rsidRPr="00076DC2">
        <w:rPr>
          <w:i/>
          <w:iCs/>
        </w:rPr>
        <w:t>u</w:t>
      </w:r>
      <w:r w:rsidRPr="00076DC2">
        <w:rPr>
          <w:i/>
          <w:iCs/>
        </w:rPr>
        <w:t xml:space="preserve">gend </w:t>
      </w:r>
      <w:r w:rsidRPr="00076DC2">
        <w:rPr>
          <w:iCs/>
        </w:rPr>
        <w:t>(</w:t>
      </w:r>
      <w:r w:rsidRPr="00076DC2">
        <w:rPr>
          <w:i/>
          <w:iCs/>
        </w:rPr>
        <w:t xml:space="preserve">HJ, </w:t>
      </w:r>
      <w:r w:rsidRPr="00076DC2">
        <w:t>Jeunesse hitlérienne, à mettre au singulier pui</w:t>
      </w:r>
      <w:r w:rsidRPr="00076DC2">
        <w:t>s</w:t>
      </w:r>
      <w:r w:rsidRPr="00076DC2">
        <w:t xml:space="preserve">qu'il s'agit d'une section au sein des Jeunesses hitlériennes) ; les filles sont affectées au </w:t>
      </w:r>
      <w:r w:rsidRPr="00076DC2">
        <w:rPr>
          <w:i/>
          <w:iCs/>
        </w:rPr>
        <w:t xml:space="preserve">Bund Deutscher Mädel </w:t>
      </w:r>
      <w:r w:rsidRPr="00076DC2">
        <w:rPr>
          <w:iCs/>
        </w:rPr>
        <w:t>(</w:t>
      </w:r>
      <w:r w:rsidRPr="00076DC2">
        <w:rPr>
          <w:i/>
          <w:iCs/>
        </w:rPr>
        <w:t xml:space="preserve">BDM, </w:t>
      </w:r>
      <w:r w:rsidRPr="00076DC2">
        <w:t>Ligue des jeunes filles allemandes).</w:t>
      </w:r>
    </w:p>
    <w:p w:rsidR="00627FD2" w:rsidRPr="00076DC2" w:rsidRDefault="00627FD2" w:rsidP="00627FD2">
      <w:pPr>
        <w:pStyle w:val="Listecouleur-Accent1"/>
      </w:pPr>
      <w:r>
        <w:rPr>
          <w:b/>
          <w:bCs/>
        </w:rPr>
        <w:t>*</w:t>
      </w:r>
      <w:r>
        <w:rPr>
          <w:b/>
          <w:bCs/>
        </w:rPr>
        <w:tab/>
      </w:r>
      <w:r w:rsidRPr="00076DC2">
        <w:rPr>
          <w:b/>
          <w:bCs/>
        </w:rPr>
        <w:t>À partir de 18 ans</w:t>
      </w:r>
      <w:r w:rsidRPr="00076DC2">
        <w:rPr>
          <w:bCs/>
        </w:rPr>
        <w:t xml:space="preserve">, </w:t>
      </w:r>
      <w:r w:rsidRPr="00076DC2">
        <w:t>les garçons intègrent une organisation du Parti ou l'armée ; les filles sont affectées au service du tr</w:t>
      </w:r>
      <w:r w:rsidRPr="00076DC2">
        <w:t>a</w:t>
      </w:r>
      <w:r w:rsidRPr="00076DC2">
        <w:t>vail ou comme auxiliaires dans les organisations du Parti ou l'armée.</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7 </w:t>
      </w:r>
      <w:r w:rsidRPr="00D17A33">
        <w:rPr>
          <w:b/>
          <w:bCs/>
          <w:szCs w:val="22"/>
        </w:rPr>
        <w:t>avril</w:t>
      </w:r>
      <w:r w:rsidRPr="00185CDD">
        <w:rPr>
          <w:bCs/>
          <w:szCs w:val="22"/>
        </w:rPr>
        <w:t xml:space="preserve"> </w:t>
      </w:r>
      <w:r w:rsidRPr="00185CDD">
        <w:rPr>
          <w:szCs w:val="22"/>
        </w:rPr>
        <w:t xml:space="preserve">Seconde loi sur la </w:t>
      </w:r>
      <w:r>
        <w:rPr>
          <w:szCs w:val="22"/>
        </w:rPr>
        <w:t>« </w:t>
      </w:r>
      <w:r w:rsidRPr="00185CDD">
        <w:rPr>
          <w:szCs w:val="22"/>
        </w:rPr>
        <w:t>mise en phase</w:t>
      </w:r>
      <w:r>
        <w:rPr>
          <w:szCs w:val="22"/>
        </w:rPr>
        <w:t> »</w:t>
      </w:r>
      <w:r w:rsidRPr="00185CDD">
        <w:rPr>
          <w:szCs w:val="22"/>
        </w:rPr>
        <w:t xml:space="preserve"> (cf. 31 mars) des r</w:t>
      </w:r>
      <w:r w:rsidRPr="00185CDD">
        <w:rPr>
          <w:szCs w:val="22"/>
        </w:rPr>
        <w:t>é</w:t>
      </w:r>
      <w:r w:rsidRPr="00185CDD">
        <w:rPr>
          <w:szCs w:val="22"/>
        </w:rPr>
        <w:t>gions qui perdent leur souveraineté</w:t>
      </w:r>
      <w:r>
        <w:rPr>
          <w:szCs w:val="22"/>
        </w:rPr>
        <w:t> :</w:t>
      </w:r>
      <w:r w:rsidRPr="00185CDD">
        <w:rPr>
          <w:szCs w:val="22"/>
        </w:rPr>
        <w:t xml:space="preserve"> nomination de </w:t>
      </w:r>
      <w:r>
        <w:rPr>
          <w:szCs w:val="22"/>
        </w:rPr>
        <w:t>« </w:t>
      </w:r>
      <w:r w:rsidRPr="00185CDD">
        <w:rPr>
          <w:szCs w:val="22"/>
        </w:rPr>
        <w:t>gouverneurs de district</w:t>
      </w:r>
      <w:r>
        <w:rPr>
          <w:szCs w:val="22"/>
        </w:rPr>
        <w:t> »</w:t>
      </w:r>
      <w:r w:rsidRPr="00185CDD">
        <w:rPr>
          <w:szCs w:val="22"/>
        </w:rPr>
        <w:t xml:space="preserve"> </w:t>
      </w:r>
      <w:r w:rsidRPr="00185CDD">
        <w:rPr>
          <w:i/>
          <w:iCs/>
          <w:szCs w:val="22"/>
        </w:rPr>
        <w:t xml:space="preserve">(Reichsstatthalter) </w:t>
      </w:r>
      <w:r w:rsidRPr="00185CDD">
        <w:rPr>
          <w:szCs w:val="22"/>
        </w:rPr>
        <w:t xml:space="preserve">chargés de faire respecter </w:t>
      </w:r>
      <w:r>
        <w:rPr>
          <w:szCs w:val="22"/>
        </w:rPr>
        <w:t>« </w:t>
      </w:r>
      <w:r w:rsidRPr="00185CDD">
        <w:rPr>
          <w:szCs w:val="22"/>
        </w:rPr>
        <w:t>les orient</w:t>
      </w:r>
      <w:r w:rsidRPr="00185CDD">
        <w:rPr>
          <w:szCs w:val="22"/>
        </w:rPr>
        <w:t>a</w:t>
      </w:r>
      <w:r w:rsidRPr="00185CDD">
        <w:rPr>
          <w:szCs w:val="22"/>
        </w:rPr>
        <w:t>tions politiques fixées par le chancelier du Reich</w:t>
      </w:r>
      <w:r>
        <w:rPr>
          <w:szCs w:val="22"/>
        </w:rPr>
        <w:t> »</w:t>
      </w:r>
      <w:r w:rsidRPr="00185CDD">
        <w:rPr>
          <w:szCs w:val="22"/>
        </w:rPr>
        <w:t xml:space="preserve">. En Prusse, Hitler exerce lui-même la fonction de </w:t>
      </w:r>
      <w:r>
        <w:rPr>
          <w:szCs w:val="22"/>
        </w:rPr>
        <w:t>« </w:t>
      </w:r>
      <w:r w:rsidRPr="00185CDD">
        <w:rPr>
          <w:szCs w:val="22"/>
        </w:rPr>
        <w:t>gouverneur</w:t>
      </w:r>
      <w:r>
        <w:rPr>
          <w:szCs w:val="22"/>
        </w:rPr>
        <w:t> »</w:t>
      </w:r>
      <w:r w:rsidRPr="00185CDD">
        <w:rPr>
          <w:szCs w:val="22"/>
        </w:rPr>
        <w:t>, ce qui revient à dest</w:t>
      </w:r>
      <w:r w:rsidRPr="00185CDD">
        <w:rPr>
          <w:szCs w:val="22"/>
        </w:rPr>
        <w:t>i</w:t>
      </w:r>
      <w:r w:rsidRPr="00185CDD">
        <w:rPr>
          <w:szCs w:val="22"/>
        </w:rPr>
        <w:t xml:space="preserve">tuer Franz von Papen de son poste de </w:t>
      </w:r>
      <w:r>
        <w:rPr>
          <w:szCs w:val="22"/>
        </w:rPr>
        <w:t>« </w:t>
      </w:r>
      <w:r w:rsidRPr="00185CDD">
        <w:rPr>
          <w:szCs w:val="22"/>
        </w:rPr>
        <w:t xml:space="preserve">Commissaire du </w:t>
      </w:r>
      <w:r w:rsidRPr="00185CDD">
        <w:rPr>
          <w:i/>
          <w:iCs/>
          <w:szCs w:val="22"/>
        </w:rPr>
        <w:t xml:space="preserve">Reich </w:t>
      </w:r>
      <w:r w:rsidRPr="00185CDD">
        <w:rPr>
          <w:szCs w:val="22"/>
        </w:rPr>
        <w:t>en Prusse</w:t>
      </w:r>
      <w:r>
        <w:rPr>
          <w:szCs w:val="22"/>
        </w:rPr>
        <w:t> »</w:t>
      </w:r>
      <w:r w:rsidRPr="00185CDD">
        <w:rPr>
          <w:szCs w:val="22"/>
        </w:rPr>
        <w:t xml:space="preserve"> (cf. 20-21 juillet 1932, 29 janvier) et renforce les pouvoirs de </w:t>
      </w:r>
      <w:r>
        <w:rPr>
          <w:szCs w:val="22"/>
        </w:rPr>
        <w:t>Göring</w:t>
      </w:r>
      <w:r w:rsidRPr="00185CDD">
        <w:rPr>
          <w:szCs w:val="22"/>
        </w:rPr>
        <w:t xml:space="preserve"> (cf. 1</w:t>
      </w:r>
      <w:r w:rsidRPr="00185CDD">
        <w:rPr>
          <w:szCs w:val="22"/>
          <w:vertAlign w:val="superscript"/>
        </w:rPr>
        <w:t>er</w:t>
      </w:r>
      <w:r w:rsidRPr="00185CDD">
        <w:rPr>
          <w:szCs w:val="22"/>
        </w:rPr>
        <w:t xml:space="preserve"> avril). Les </w:t>
      </w:r>
      <w:r>
        <w:rPr>
          <w:szCs w:val="22"/>
        </w:rPr>
        <w:t>« </w:t>
      </w:r>
      <w:r w:rsidRPr="00185CDD">
        <w:rPr>
          <w:szCs w:val="22"/>
        </w:rPr>
        <w:t>gouverneurs de district</w:t>
      </w:r>
      <w:r>
        <w:rPr>
          <w:szCs w:val="22"/>
        </w:rPr>
        <w:t> »</w:t>
      </w:r>
      <w:r w:rsidRPr="00185CDD">
        <w:rPr>
          <w:szCs w:val="22"/>
        </w:rPr>
        <w:t xml:space="preserve"> assurent égal</w:t>
      </w:r>
      <w:r w:rsidRPr="00185CDD">
        <w:rPr>
          <w:szCs w:val="22"/>
        </w:rPr>
        <w:t>e</w:t>
      </w:r>
      <w:r w:rsidRPr="00185CDD">
        <w:rPr>
          <w:szCs w:val="22"/>
        </w:rPr>
        <w:t xml:space="preserve">ment la fonction de </w:t>
      </w:r>
      <w:r w:rsidRPr="00185CDD">
        <w:rPr>
          <w:i/>
          <w:iCs/>
          <w:szCs w:val="22"/>
        </w:rPr>
        <w:t xml:space="preserve">Gauleiter </w:t>
      </w:r>
      <w:r w:rsidRPr="00185CDD">
        <w:rPr>
          <w:szCs w:val="22"/>
        </w:rPr>
        <w:t xml:space="preserve">de la NSDAP (à titre comparatif, un préfet de région qui serait en même temps secrétaire régional du parti au pouvoir) à l'exception de Franz Xaver Ritter von Epp en Bavière (cf. 16 mars) où le </w:t>
      </w:r>
      <w:r w:rsidRPr="00185CDD">
        <w:rPr>
          <w:i/>
          <w:iCs/>
          <w:szCs w:val="22"/>
        </w:rPr>
        <w:t xml:space="preserve">Gauleiter </w:t>
      </w:r>
      <w:r w:rsidRPr="00185CDD">
        <w:rPr>
          <w:szCs w:val="22"/>
        </w:rPr>
        <w:t>reste Adolf Wagner (cf. 16 mars).</w:t>
      </w:r>
    </w:p>
    <w:p w:rsidR="00627FD2" w:rsidRPr="00185CDD" w:rsidRDefault="00627FD2" w:rsidP="00627FD2">
      <w:pPr>
        <w:spacing w:before="120" w:after="120"/>
        <w:jc w:val="both"/>
      </w:pPr>
      <w:r>
        <w:rPr>
          <w:szCs w:val="22"/>
        </w:rPr>
        <w:t>« </w:t>
      </w:r>
      <w:r w:rsidRPr="00185CDD">
        <w:rPr>
          <w:szCs w:val="22"/>
        </w:rPr>
        <w:t>Loi de restructuration de la fonction publique</w:t>
      </w:r>
      <w:r>
        <w:rPr>
          <w:szCs w:val="22"/>
        </w:rPr>
        <w:t> »</w:t>
      </w:r>
      <w:r w:rsidRPr="00185CDD">
        <w:rPr>
          <w:szCs w:val="22"/>
        </w:rPr>
        <w:t xml:space="preserve"> </w:t>
      </w:r>
      <w:r w:rsidRPr="00956A02">
        <w:rPr>
          <w:iCs/>
          <w:szCs w:val="22"/>
        </w:rPr>
        <w:t>(</w:t>
      </w:r>
      <w:r w:rsidRPr="00185CDD">
        <w:rPr>
          <w:i/>
          <w:iCs/>
          <w:szCs w:val="22"/>
        </w:rPr>
        <w:t>Gesetz zur Wi</w:t>
      </w:r>
      <w:r w:rsidRPr="00185CDD">
        <w:rPr>
          <w:i/>
          <w:iCs/>
          <w:szCs w:val="22"/>
        </w:rPr>
        <w:t>e</w:t>
      </w:r>
      <w:r w:rsidRPr="00185CDD">
        <w:rPr>
          <w:i/>
          <w:iCs/>
          <w:szCs w:val="22"/>
        </w:rPr>
        <w:t>derherstellung des Berufsbeamtentums</w:t>
      </w:r>
      <w:r w:rsidRPr="00956A02">
        <w:rPr>
          <w:iCs/>
          <w:szCs w:val="22"/>
        </w:rPr>
        <w:t>) :</w:t>
      </w:r>
    </w:p>
    <w:p w:rsidR="00627FD2" w:rsidRDefault="00627FD2" w:rsidP="00627FD2">
      <w:pPr>
        <w:spacing w:before="120" w:after="120"/>
        <w:jc w:val="both"/>
      </w:pPr>
      <w:r>
        <w:t>[184]</w:t>
      </w:r>
    </w:p>
    <w:p w:rsidR="00627FD2" w:rsidRPr="00185CDD" w:rsidRDefault="00627FD2" w:rsidP="00627FD2">
      <w:pPr>
        <w:spacing w:before="120" w:after="120"/>
        <w:jc w:val="both"/>
      </w:pPr>
      <w:r>
        <w:rPr>
          <w:szCs w:val="22"/>
        </w:rPr>
        <w:t>« </w:t>
      </w:r>
      <w:r>
        <w:rPr>
          <w:b/>
          <w:szCs w:val="22"/>
        </w:rPr>
        <w:t>§ </w:t>
      </w:r>
      <w:r w:rsidRPr="00956A02">
        <w:rPr>
          <w:b/>
          <w:szCs w:val="22"/>
        </w:rPr>
        <w:t>1</w:t>
      </w:r>
      <w:r>
        <w:rPr>
          <w:szCs w:val="22"/>
        </w:rPr>
        <w:t> :</w:t>
      </w:r>
      <w:r w:rsidRPr="00185CDD">
        <w:rPr>
          <w:szCs w:val="22"/>
        </w:rPr>
        <w:t xml:space="preserve"> Dans le souci de restructurer la fonction publique sur des bases nationales et de simplifier son administration, les fonctionnaires peuvent être révoqués en vertu des dispositions suivantes, quand bien même les conditions nécessaires à leur révocation définies par le droit en vigueur ne seraient pas remplie</w:t>
      </w:r>
      <w:r>
        <w:rPr>
          <w:szCs w:val="22"/>
        </w:rPr>
        <w:t> :</w:t>
      </w:r>
    </w:p>
    <w:p w:rsidR="00627FD2" w:rsidRPr="00185CDD" w:rsidRDefault="00627FD2" w:rsidP="00627FD2">
      <w:pPr>
        <w:spacing w:before="120" w:after="120"/>
        <w:jc w:val="both"/>
      </w:pPr>
      <w:r>
        <w:rPr>
          <w:b/>
          <w:szCs w:val="22"/>
        </w:rPr>
        <w:t>§ </w:t>
      </w:r>
      <w:r w:rsidRPr="00956A02">
        <w:rPr>
          <w:b/>
          <w:szCs w:val="22"/>
        </w:rPr>
        <w:t>2</w:t>
      </w:r>
      <w:r>
        <w:rPr>
          <w:szCs w:val="22"/>
        </w:rPr>
        <w:t> :</w:t>
      </w:r>
      <w:r w:rsidRPr="00185CDD">
        <w:rPr>
          <w:szCs w:val="22"/>
        </w:rPr>
        <w:t xml:space="preserve"> Doivent être révoqués les fonctionnaires titularisés depuis le 9 novembre 1918 et ne possédant pas la formation réglementaire ou conventionnelle, ni les qualités requises.</w:t>
      </w:r>
    </w:p>
    <w:p w:rsidR="00627FD2" w:rsidRPr="00185CDD" w:rsidRDefault="00627FD2" w:rsidP="00627FD2">
      <w:pPr>
        <w:spacing w:before="120" w:after="120"/>
        <w:jc w:val="both"/>
        <w:rPr>
          <w:szCs w:val="22"/>
        </w:rPr>
      </w:pPr>
      <w:r>
        <w:rPr>
          <w:i/>
          <w:iCs/>
          <w:szCs w:val="22"/>
        </w:rPr>
        <w:t>* </w:t>
      </w:r>
      <w:r w:rsidRPr="00185CDD">
        <w:rPr>
          <w:i/>
          <w:iCs/>
          <w:szCs w:val="22"/>
        </w:rPr>
        <w:t>Décret d'application du 11 avril</w:t>
      </w:r>
      <w:r>
        <w:rPr>
          <w:i/>
          <w:iCs/>
          <w:szCs w:val="22"/>
        </w:rPr>
        <w:t> :</w:t>
      </w:r>
      <w:r w:rsidRPr="00185CDD">
        <w:rPr>
          <w:szCs w:val="22"/>
        </w:rPr>
        <w:t xml:space="preserve"> Sont considérés comme ne possédant pas les qualités requises tous les fonctionnaires membres du Parti communiste ou des organisations d'entraide ou affiliées au Parti communiste.</w:t>
      </w:r>
    </w:p>
    <w:p w:rsidR="00627FD2" w:rsidRPr="00185CDD" w:rsidRDefault="00627FD2" w:rsidP="00627FD2">
      <w:pPr>
        <w:spacing w:before="120" w:after="120"/>
        <w:jc w:val="both"/>
        <w:rPr>
          <w:szCs w:val="22"/>
        </w:rPr>
      </w:pPr>
      <w:r>
        <w:rPr>
          <w:i/>
          <w:iCs/>
          <w:szCs w:val="22"/>
        </w:rPr>
        <w:lastRenderedPageBreak/>
        <w:t>* </w:t>
      </w:r>
      <w:r w:rsidRPr="00185CDD">
        <w:rPr>
          <w:i/>
          <w:iCs/>
          <w:szCs w:val="22"/>
        </w:rPr>
        <w:t>Additif du 20 juillet</w:t>
      </w:r>
      <w:r>
        <w:rPr>
          <w:i/>
          <w:iCs/>
          <w:szCs w:val="22"/>
        </w:rPr>
        <w:t> :</w:t>
      </w:r>
      <w:r w:rsidRPr="00185CDD">
        <w:rPr>
          <w:szCs w:val="22"/>
        </w:rPr>
        <w:t xml:space="preserve"> Doivent être révoqués les fonctionnaires membres du Parti communiste ou d'organisations para-communistes ou liées au Parti communiste, ou ayant eu d'une façon quelconque des activités de type communiste [...]. Seront également à révoquer les fonctionnaires qui auront à l'avenir des activités de type marxiste.</w:t>
      </w:r>
    </w:p>
    <w:p w:rsidR="00627FD2" w:rsidRPr="00185CDD" w:rsidRDefault="00627FD2" w:rsidP="00627FD2">
      <w:pPr>
        <w:spacing w:before="120" w:after="120"/>
        <w:jc w:val="both"/>
      </w:pPr>
      <w:r w:rsidRPr="00956A02">
        <w:rPr>
          <w:b/>
          <w:szCs w:val="22"/>
        </w:rPr>
        <w:t>§</w:t>
      </w:r>
      <w:r>
        <w:rPr>
          <w:b/>
          <w:szCs w:val="22"/>
        </w:rPr>
        <w:t> </w:t>
      </w:r>
      <w:r w:rsidRPr="00956A02">
        <w:rPr>
          <w:b/>
          <w:szCs w:val="22"/>
        </w:rPr>
        <w:t>3</w:t>
      </w:r>
      <w:r w:rsidRPr="00185CDD">
        <w:rPr>
          <w:szCs w:val="22"/>
        </w:rPr>
        <w:t xml:space="preserve"> [dit </w:t>
      </w:r>
      <w:r>
        <w:rPr>
          <w:szCs w:val="22"/>
        </w:rPr>
        <w:t>« </w:t>
      </w:r>
      <w:r w:rsidRPr="00185CDD">
        <w:rPr>
          <w:szCs w:val="22"/>
        </w:rPr>
        <w:t>paragraphe sur l'aryanité</w:t>
      </w:r>
      <w:r>
        <w:rPr>
          <w:szCs w:val="22"/>
        </w:rPr>
        <w:t> »</w:t>
      </w:r>
      <w:r w:rsidRPr="00185CDD">
        <w:rPr>
          <w:szCs w:val="22"/>
        </w:rPr>
        <w:t xml:space="preserve"> = </w:t>
      </w:r>
      <w:r w:rsidRPr="00185CDD">
        <w:rPr>
          <w:i/>
          <w:iCs/>
          <w:szCs w:val="22"/>
        </w:rPr>
        <w:t xml:space="preserve">Arierparagraph, </w:t>
      </w:r>
      <w:r w:rsidRPr="00185CDD">
        <w:rPr>
          <w:szCs w:val="22"/>
        </w:rPr>
        <w:t>T.F.]</w:t>
      </w:r>
      <w:r>
        <w:rPr>
          <w:szCs w:val="22"/>
        </w:rPr>
        <w:t> :</w:t>
      </w:r>
      <w:r w:rsidRPr="00185CDD">
        <w:rPr>
          <w:szCs w:val="22"/>
        </w:rPr>
        <w:t xml:space="preserve"> S</w:t>
      </w:r>
      <w:r w:rsidRPr="00185CDD">
        <w:rPr>
          <w:szCs w:val="22"/>
        </w:rPr>
        <w:t>e</w:t>
      </w:r>
      <w:r w:rsidRPr="00185CDD">
        <w:rPr>
          <w:szCs w:val="22"/>
        </w:rPr>
        <w:t xml:space="preserve">ront mis à la retraite les fonctionnaires qui ne sont pas de descendance aryenne [...]. Cette disposition ne s'applique pas aux fonctionnaires ayant combattu sur le front durant la guerre mondiale [...] ou dont le père ou un fils ont été tués au front durant la guerre mondiale </w:t>
      </w:r>
      <w:r w:rsidRPr="00956A02">
        <w:rPr>
          <w:iCs/>
          <w:szCs w:val="22"/>
        </w:rPr>
        <w:t>[</w:t>
      </w:r>
      <w:r w:rsidRPr="00185CDD">
        <w:rPr>
          <w:i/>
          <w:iCs/>
          <w:szCs w:val="22"/>
        </w:rPr>
        <w:t>restri</w:t>
      </w:r>
      <w:r w:rsidRPr="00185CDD">
        <w:rPr>
          <w:i/>
          <w:iCs/>
          <w:szCs w:val="22"/>
        </w:rPr>
        <w:t>c</w:t>
      </w:r>
      <w:r w:rsidRPr="00185CDD">
        <w:rPr>
          <w:i/>
          <w:iCs/>
          <w:szCs w:val="22"/>
        </w:rPr>
        <w:t xml:space="preserve">tion annulée par les Lois de Nuremberg du 15 septembre 1935, </w:t>
      </w:r>
      <w:r>
        <w:rPr>
          <w:szCs w:val="22"/>
        </w:rPr>
        <w:t>T.F.]</w:t>
      </w:r>
      <w:r w:rsidRPr="00185CDD">
        <w:rPr>
          <w:szCs w:val="22"/>
        </w:rPr>
        <w:t>.</w:t>
      </w:r>
    </w:p>
    <w:p w:rsidR="00627FD2" w:rsidRPr="00185CDD" w:rsidRDefault="00627FD2" w:rsidP="00627FD2">
      <w:pPr>
        <w:spacing w:before="120" w:after="120"/>
        <w:jc w:val="both"/>
      </w:pPr>
      <w:r>
        <w:rPr>
          <w:b/>
          <w:szCs w:val="22"/>
        </w:rPr>
        <w:t>§ </w:t>
      </w:r>
      <w:r w:rsidRPr="00956A02">
        <w:rPr>
          <w:b/>
          <w:szCs w:val="22"/>
        </w:rPr>
        <w:t>4 </w:t>
      </w:r>
      <w:r>
        <w:rPr>
          <w:szCs w:val="22"/>
        </w:rPr>
        <w:t>:</w:t>
      </w:r>
      <w:r w:rsidRPr="00185CDD">
        <w:rPr>
          <w:szCs w:val="22"/>
        </w:rPr>
        <w:t xml:space="preserve"> Peuvent être révoqués les fonctionnaires qui, en raison de leurs activités politiques antérieures, ne présentent pas toutes les g</w:t>
      </w:r>
      <w:r w:rsidRPr="00185CDD">
        <w:rPr>
          <w:szCs w:val="22"/>
        </w:rPr>
        <w:t>a</w:t>
      </w:r>
      <w:r w:rsidRPr="00185CDD">
        <w:rPr>
          <w:szCs w:val="22"/>
        </w:rPr>
        <w:t>ranties d'un engagement sans réserve et de tout instant en faveur de notre État national.</w:t>
      </w:r>
      <w:r>
        <w:rPr>
          <w:szCs w:val="22"/>
        </w:rPr>
        <w:t> »</w:t>
      </w:r>
    </w:p>
    <w:p w:rsidR="00627FD2" w:rsidRPr="00185CDD" w:rsidRDefault="00627FD2" w:rsidP="00627FD2">
      <w:pPr>
        <w:spacing w:before="120" w:after="120"/>
        <w:jc w:val="both"/>
      </w:pPr>
      <w:r w:rsidRPr="00185CDD">
        <w:rPr>
          <w:szCs w:val="22"/>
        </w:rPr>
        <w:t xml:space="preserve">Le patronat est autorisé à licencier le personnel suspect d'activités politiques ou syndicales </w:t>
      </w:r>
      <w:r>
        <w:rPr>
          <w:szCs w:val="22"/>
        </w:rPr>
        <w:t>« </w:t>
      </w:r>
      <w:r w:rsidRPr="00185CDD">
        <w:rPr>
          <w:szCs w:val="22"/>
        </w:rPr>
        <w:t>contraires à la bonne marche des affaires de l'État</w:t>
      </w:r>
      <w:r>
        <w:rPr>
          <w:szCs w:val="22"/>
        </w:rPr>
        <w:t> »</w:t>
      </w:r>
      <w:r w:rsidRPr="00185CDD">
        <w:rPr>
          <w:szCs w:val="22"/>
        </w:rPr>
        <w:t>.</w:t>
      </w:r>
    </w:p>
    <w:p w:rsidR="00627FD2" w:rsidRPr="00185CDD" w:rsidRDefault="00627FD2" w:rsidP="00627FD2">
      <w:pPr>
        <w:spacing w:before="120" w:after="120"/>
        <w:jc w:val="both"/>
      </w:pPr>
      <w:r>
        <w:rPr>
          <w:b/>
          <w:bCs/>
          <w:szCs w:val="22"/>
        </w:rPr>
        <w:t>11 </w:t>
      </w:r>
      <w:r w:rsidRPr="00956A02">
        <w:rPr>
          <w:b/>
          <w:bCs/>
          <w:szCs w:val="22"/>
        </w:rPr>
        <w:t>avril</w:t>
      </w:r>
      <w:r w:rsidRPr="00185CDD">
        <w:rPr>
          <w:bCs/>
          <w:szCs w:val="22"/>
        </w:rPr>
        <w:t xml:space="preserve"> </w:t>
      </w:r>
      <w:r w:rsidRPr="00185CDD">
        <w:rPr>
          <w:szCs w:val="22"/>
        </w:rPr>
        <w:t xml:space="preserve">Le chancelier Hitler délègue ses pouvoirs de gouverneur de Prusse (cf. 7 avril) à Hermann </w:t>
      </w:r>
      <w:r>
        <w:rPr>
          <w:szCs w:val="22"/>
        </w:rPr>
        <w:t>Göring</w:t>
      </w:r>
      <w:r w:rsidRPr="00185CDD">
        <w:rPr>
          <w:szCs w:val="22"/>
        </w:rPr>
        <w:t xml:space="preserve"> qui devient simultanément chef du gouvernement de Prusse.</w:t>
      </w:r>
    </w:p>
    <w:p w:rsidR="00627FD2" w:rsidRPr="00185CDD" w:rsidRDefault="00627FD2" w:rsidP="00627FD2">
      <w:pPr>
        <w:spacing w:before="120" w:after="120"/>
        <w:jc w:val="both"/>
      </w:pPr>
      <w:r>
        <w:t>[185]</w:t>
      </w:r>
    </w:p>
    <w:p w:rsidR="00627FD2" w:rsidRPr="00185CDD" w:rsidRDefault="00627FD2" w:rsidP="00627FD2">
      <w:pPr>
        <w:spacing w:before="120" w:after="120"/>
        <w:jc w:val="both"/>
      </w:pPr>
      <w:r w:rsidRPr="00956A02">
        <w:rPr>
          <w:b/>
          <w:szCs w:val="22"/>
        </w:rPr>
        <w:t>À</w:t>
      </w:r>
      <w:r>
        <w:rPr>
          <w:b/>
          <w:szCs w:val="22"/>
        </w:rPr>
        <w:t> </w:t>
      </w:r>
      <w:r w:rsidRPr="00956A02">
        <w:rPr>
          <w:b/>
          <w:szCs w:val="22"/>
        </w:rPr>
        <w:t>partir</w:t>
      </w:r>
      <w:r>
        <w:rPr>
          <w:b/>
          <w:szCs w:val="22"/>
        </w:rPr>
        <w:t> </w:t>
      </w:r>
      <w:r w:rsidRPr="00956A02">
        <w:rPr>
          <w:b/>
          <w:szCs w:val="22"/>
        </w:rPr>
        <w:t>de</w:t>
      </w:r>
      <w:r>
        <w:rPr>
          <w:b/>
          <w:szCs w:val="22"/>
        </w:rPr>
        <w:t> </w:t>
      </w:r>
      <w:r w:rsidRPr="00956A02">
        <w:rPr>
          <w:b/>
          <w:szCs w:val="22"/>
        </w:rPr>
        <w:t>la</w:t>
      </w:r>
      <w:r>
        <w:rPr>
          <w:b/>
          <w:szCs w:val="22"/>
        </w:rPr>
        <w:t> </w:t>
      </w:r>
      <w:r w:rsidRPr="00956A02">
        <w:rPr>
          <w:b/>
          <w:szCs w:val="22"/>
        </w:rPr>
        <w:t>mi-avril</w:t>
      </w:r>
      <w:r w:rsidRPr="00185CDD">
        <w:rPr>
          <w:szCs w:val="22"/>
        </w:rPr>
        <w:t xml:space="preserve"> Dissensions au sein de l'Église évangél</w:t>
      </w:r>
      <w:r w:rsidRPr="00185CDD">
        <w:rPr>
          <w:szCs w:val="22"/>
        </w:rPr>
        <w:t>i</w:t>
      </w:r>
      <w:r w:rsidRPr="00185CDD">
        <w:rPr>
          <w:szCs w:val="22"/>
        </w:rPr>
        <w:t>que allemande (protestants)</w:t>
      </w:r>
      <w:r>
        <w:rPr>
          <w:szCs w:val="22"/>
        </w:rPr>
        <w:t> :</w:t>
      </w:r>
      <w:r w:rsidRPr="00185CDD">
        <w:rPr>
          <w:szCs w:val="22"/>
        </w:rPr>
        <w:t xml:space="preserve"> les </w:t>
      </w:r>
      <w:r>
        <w:rPr>
          <w:szCs w:val="22"/>
        </w:rPr>
        <w:t>« </w:t>
      </w:r>
      <w:r w:rsidRPr="00185CDD">
        <w:rPr>
          <w:szCs w:val="22"/>
        </w:rPr>
        <w:t>Chrétiens allemands</w:t>
      </w:r>
      <w:r>
        <w:rPr>
          <w:szCs w:val="22"/>
        </w:rPr>
        <w:t> »</w:t>
      </w:r>
      <w:r w:rsidRPr="00185CDD">
        <w:rPr>
          <w:szCs w:val="22"/>
        </w:rPr>
        <w:t xml:space="preserve"> </w:t>
      </w:r>
      <w:r w:rsidRPr="00185CDD">
        <w:rPr>
          <w:i/>
          <w:iCs/>
          <w:szCs w:val="22"/>
        </w:rPr>
        <w:t xml:space="preserve">(Deutsche Christen = DC), </w:t>
      </w:r>
      <w:r w:rsidRPr="00185CDD">
        <w:rPr>
          <w:szCs w:val="22"/>
        </w:rPr>
        <w:t xml:space="preserve">conduits par le pasteur Joachim Hossenfelder sous l'égide de Wilhelm Kube (cf. 26 juillet 1932), exigent une unification en une </w:t>
      </w:r>
      <w:r>
        <w:rPr>
          <w:szCs w:val="22"/>
        </w:rPr>
        <w:t>« </w:t>
      </w:r>
      <w:r w:rsidRPr="00185CDD">
        <w:rPr>
          <w:szCs w:val="22"/>
        </w:rPr>
        <w:t xml:space="preserve">Église du </w:t>
      </w:r>
      <w:r w:rsidRPr="00185CDD">
        <w:rPr>
          <w:i/>
          <w:iCs/>
          <w:szCs w:val="22"/>
        </w:rPr>
        <w:t>Reich</w:t>
      </w:r>
      <w:r>
        <w:rPr>
          <w:i/>
          <w:iCs/>
          <w:szCs w:val="22"/>
        </w:rPr>
        <w:t> »</w:t>
      </w:r>
      <w:r w:rsidRPr="00185CDD">
        <w:rPr>
          <w:i/>
          <w:iCs/>
          <w:szCs w:val="22"/>
        </w:rPr>
        <w:t xml:space="preserve"> (Reichskirche) </w:t>
      </w:r>
      <w:r w:rsidRPr="00185CDD">
        <w:rPr>
          <w:szCs w:val="22"/>
        </w:rPr>
        <w:t>conforme à la ligne polit</w:t>
      </w:r>
      <w:r w:rsidRPr="00185CDD">
        <w:rPr>
          <w:szCs w:val="22"/>
        </w:rPr>
        <w:t>i</w:t>
      </w:r>
      <w:r w:rsidRPr="00185CDD">
        <w:rPr>
          <w:szCs w:val="22"/>
        </w:rPr>
        <w:t xml:space="preserve">que définie par le </w:t>
      </w:r>
      <w:r>
        <w:rPr>
          <w:szCs w:val="22"/>
        </w:rPr>
        <w:t>« </w:t>
      </w:r>
      <w:r w:rsidRPr="00185CDD">
        <w:rPr>
          <w:szCs w:val="22"/>
        </w:rPr>
        <w:t>nouvel État</w:t>
      </w:r>
      <w:r>
        <w:rPr>
          <w:szCs w:val="22"/>
        </w:rPr>
        <w:t> » ;</w:t>
      </w:r>
      <w:r w:rsidRPr="00185CDD">
        <w:rPr>
          <w:szCs w:val="22"/>
        </w:rPr>
        <w:t xml:space="preserve"> une minorité, autour des théol</w:t>
      </w:r>
      <w:r w:rsidRPr="00185CDD">
        <w:rPr>
          <w:szCs w:val="22"/>
        </w:rPr>
        <w:t>o</w:t>
      </w:r>
      <w:r w:rsidRPr="00185CDD">
        <w:rPr>
          <w:szCs w:val="22"/>
        </w:rPr>
        <w:t>giens Friedrich von Bodelschwingh et Karl Barth, prend position contre et appelle à s'opposer à l'antisémitisme et aux persécutions p</w:t>
      </w:r>
      <w:r w:rsidRPr="00185CDD">
        <w:rPr>
          <w:szCs w:val="22"/>
        </w:rPr>
        <w:t>o</w:t>
      </w:r>
      <w:r w:rsidRPr="00185CDD">
        <w:rPr>
          <w:szCs w:val="22"/>
        </w:rPr>
        <w:t>litiques.</w:t>
      </w:r>
    </w:p>
    <w:p w:rsidR="00627FD2" w:rsidRPr="00185CDD" w:rsidRDefault="00627FD2" w:rsidP="00627FD2">
      <w:pPr>
        <w:spacing w:before="120" w:after="120"/>
        <w:jc w:val="both"/>
        <w:rPr>
          <w:szCs w:val="22"/>
        </w:rPr>
      </w:pPr>
      <w:r w:rsidRPr="00956A02">
        <w:rPr>
          <w:b/>
          <w:szCs w:val="22"/>
        </w:rPr>
        <w:t>20 avril</w:t>
      </w:r>
      <w:r w:rsidRPr="00185CDD">
        <w:rPr>
          <w:szCs w:val="22"/>
        </w:rPr>
        <w:t xml:space="preserve"> Création sous la tutelle de l'ex-enseignant en lycée, défe</w:t>
      </w:r>
      <w:r w:rsidRPr="00185CDD">
        <w:rPr>
          <w:szCs w:val="22"/>
        </w:rPr>
        <w:t>n</w:t>
      </w:r>
      <w:r w:rsidRPr="00185CDD">
        <w:rPr>
          <w:szCs w:val="22"/>
        </w:rPr>
        <w:t xml:space="preserve">seur d'un système éducatif </w:t>
      </w:r>
      <w:r>
        <w:rPr>
          <w:szCs w:val="22"/>
        </w:rPr>
        <w:t>« </w:t>
      </w:r>
      <w:r w:rsidRPr="00185CDD">
        <w:rPr>
          <w:szCs w:val="22"/>
        </w:rPr>
        <w:t>gréco-nordique</w:t>
      </w:r>
      <w:r>
        <w:rPr>
          <w:szCs w:val="22"/>
        </w:rPr>
        <w:t> »</w:t>
      </w:r>
      <w:r w:rsidRPr="00185CDD">
        <w:rPr>
          <w:szCs w:val="22"/>
        </w:rPr>
        <w:t xml:space="preserve"> et chef SA, Joachim Haupt, des </w:t>
      </w:r>
      <w:r w:rsidRPr="00185CDD">
        <w:rPr>
          <w:i/>
          <w:iCs/>
          <w:szCs w:val="22"/>
        </w:rPr>
        <w:t>Napola (</w:t>
      </w:r>
      <w:r w:rsidRPr="00956A02">
        <w:rPr>
          <w:b/>
          <w:i/>
          <w:iCs/>
          <w:szCs w:val="22"/>
        </w:rPr>
        <w:t>N</w:t>
      </w:r>
      <w:r w:rsidRPr="00185CDD">
        <w:rPr>
          <w:i/>
          <w:iCs/>
          <w:szCs w:val="22"/>
        </w:rPr>
        <w:t>ational</w:t>
      </w:r>
      <w:r w:rsidRPr="00956A02">
        <w:rPr>
          <w:b/>
          <w:i/>
          <w:iCs/>
          <w:szCs w:val="22"/>
        </w:rPr>
        <w:t>pol</w:t>
      </w:r>
      <w:r>
        <w:rPr>
          <w:i/>
          <w:iCs/>
          <w:szCs w:val="22"/>
        </w:rPr>
        <w:t>itische Erziehungs</w:t>
      </w:r>
      <w:r w:rsidRPr="00956A02">
        <w:rPr>
          <w:b/>
          <w:i/>
          <w:iCs/>
          <w:szCs w:val="22"/>
        </w:rPr>
        <w:t>a</w:t>
      </w:r>
      <w:r>
        <w:rPr>
          <w:i/>
          <w:iCs/>
          <w:szCs w:val="22"/>
        </w:rPr>
        <w:t>n</w:t>
      </w:r>
      <w:r w:rsidRPr="00185CDD">
        <w:rPr>
          <w:i/>
          <w:iCs/>
          <w:szCs w:val="22"/>
        </w:rPr>
        <w:t xml:space="preserve">stalten = </w:t>
      </w:r>
      <w:r w:rsidRPr="00185CDD">
        <w:rPr>
          <w:szCs w:val="22"/>
        </w:rPr>
        <w:t>Inst</w:t>
      </w:r>
      <w:r w:rsidRPr="00185CDD">
        <w:rPr>
          <w:szCs w:val="22"/>
        </w:rPr>
        <w:t>i</w:t>
      </w:r>
      <w:r w:rsidRPr="00185CDD">
        <w:rPr>
          <w:szCs w:val="22"/>
        </w:rPr>
        <w:t>tuts nationaux-politiques d'éducation)</w:t>
      </w:r>
      <w:r>
        <w:rPr>
          <w:szCs w:val="22"/>
        </w:rPr>
        <w:t> :</w:t>
      </w:r>
      <w:r w:rsidRPr="00185CDD">
        <w:rPr>
          <w:szCs w:val="22"/>
        </w:rPr>
        <w:t xml:space="preserve"> écoles d'élite préparant — en internat, durant six années à partir de 12 ans — des garçons (les </w:t>
      </w:r>
      <w:r w:rsidRPr="00185CDD">
        <w:rPr>
          <w:i/>
          <w:iCs/>
          <w:szCs w:val="22"/>
        </w:rPr>
        <w:lastRenderedPageBreak/>
        <w:t>Jungmannen</w:t>
      </w:r>
      <w:r w:rsidRPr="00956A02">
        <w:rPr>
          <w:iCs/>
          <w:szCs w:val="22"/>
        </w:rPr>
        <w:t>)</w:t>
      </w:r>
      <w:r w:rsidRPr="00185CDD">
        <w:rPr>
          <w:i/>
          <w:iCs/>
          <w:szCs w:val="22"/>
        </w:rPr>
        <w:t xml:space="preserve"> </w:t>
      </w:r>
      <w:r w:rsidRPr="00185CDD">
        <w:rPr>
          <w:szCs w:val="22"/>
        </w:rPr>
        <w:t>soigneusement sélectionnés à leur future mission d'e</w:t>
      </w:r>
      <w:r w:rsidRPr="00185CDD">
        <w:rPr>
          <w:szCs w:val="22"/>
        </w:rPr>
        <w:t>n</w:t>
      </w:r>
      <w:r w:rsidRPr="00185CDD">
        <w:rPr>
          <w:szCs w:val="22"/>
        </w:rPr>
        <w:t>cadrement de la société allemande</w:t>
      </w:r>
      <w:r>
        <w:rPr>
          <w:szCs w:val="22"/>
        </w:rPr>
        <w:t> ;</w:t>
      </w:r>
      <w:r w:rsidRPr="00185CDD">
        <w:rPr>
          <w:szCs w:val="22"/>
        </w:rPr>
        <w:t xml:space="preserve"> situées à l'origine dans les locaux des anciens prytanées militaires </w:t>
      </w:r>
      <w:r w:rsidRPr="00185CDD">
        <w:rPr>
          <w:i/>
          <w:iCs/>
          <w:szCs w:val="22"/>
        </w:rPr>
        <w:t>(Stabila = Staatliche Bildungsansta</w:t>
      </w:r>
      <w:r w:rsidRPr="00185CDD">
        <w:rPr>
          <w:i/>
          <w:iCs/>
          <w:szCs w:val="22"/>
        </w:rPr>
        <w:t>l</w:t>
      </w:r>
      <w:r w:rsidRPr="00185CDD">
        <w:rPr>
          <w:i/>
          <w:iCs/>
          <w:szCs w:val="22"/>
        </w:rPr>
        <w:t xml:space="preserve">ten) </w:t>
      </w:r>
      <w:r w:rsidRPr="00185CDD">
        <w:rPr>
          <w:szCs w:val="22"/>
        </w:rPr>
        <w:t>impériaux de Potsd</w:t>
      </w:r>
      <w:r>
        <w:rPr>
          <w:szCs w:val="22"/>
        </w:rPr>
        <w:t>am, Pion (Sud-Est de Kiel) et Kö</w:t>
      </w:r>
      <w:r w:rsidRPr="00185CDD">
        <w:rPr>
          <w:szCs w:val="22"/>
        </w:rPr>
        <w:t>slin (Pom</w:t>
      </w:r>
      <w:r w:rsidRPr="00185CDD">
        <w:rPr>
          <w:szCs w:val="22"/>
        </w:rPr>
        <w:t>é</w:t>
      </w:r>
      <w:r w:rsidRPr="00185CDD">
        <w:rPr>
          <w:szCs w:val="22"/>
        </w:rPr>
        <w:t xml:space="preserve">ranie), on en dénombrera trente-cinq en 1938 (à cette époque, Joachim Haupt, révoqué et liquidé en 1936, a été remplacé à la direction de </w:t>
      </w:r>
      <w:r>
        <w:rPr>
          <w:szCs w:val="22"/>
        </w:rPr>
        <w:t>l'organisation par le général SS August Hei</w:t>
      </w:r>
      <w:r w:rsidRPr="004378BC">
        <w:rPr>
          <w:szCs w:val="22"/>
        </w:rPr>
        <w:t>ß</w:t>
      </w:r>
      <w:r w:rsidRPr="00185CDD">
        <w:rPr>
          <w:szCs w:val="22"/>
        </w:rPr>
        <w:t>meyer).</w:t>
      </w:r>
    </w:p>
    <w:p w:rsidR="00627FD2" w:rsidRPr="00185CDD" w:rsidRDefault="00627FD2" w:rsidP="00627FD2">
      <w:pPr>
        <w:spacing w:before="120" w:after="120"/>
        <w:jc w:val="both"/>
        <w:rPr>
          <w:szCs w:val="22"/>
        </w:rPr>
      </w:pPr>
      <w:r w:rsidRPr="004378BC">
        <w:rPr>
          <w:b/>
          <w:szCs w:val="22"/>
        </w:rPr>
        <w:t>21 avril</w:t>
      </w:r>
      <w:r w:rsidRPr="00185CDD">
        <w:rPr>
          <w:szCs w:val="22"/>
        </w:rPr>
        <w:t xml:space="preserve"> Rudolf He</w:t>
      </w:r>
      <w:r w:rsidRPr="004378BC">
        <w:rPr>
          <w:szCs w:val="22"/>
        </w:rPr>
        <w:t>ß</w:t>
      </w:r>
      <w:r w:rsidRPr="00185CDD">
        <w:rPr>
          <w:szCs w:val="22"/>
        </w:rPr>
        <w:t xml:space="preserve"> (cf. 8 décembre 1932) est nommé </w:t>
      </w:r>
      <w:r>
        <w:rPr>
          <w:szCs w:val="22"/>
        </w:rPr>
        <w:t>« </w:t>
      </w:r>
      <w:r w:rsidRPr="00185CDD">
        <w:rPr>
          <w:szCs w:val="22"/>
        </w:rPr>
        <w:t xml:space="preserve">Représentant du </w:t>
      </w:r>
      <w:r>
        <w:rPr>
          <w:i/>
          <w:iCs/>
          <w:szCs w:val="22"/>
        </w:rPr>
        <w:t>Führer »</w:t>
      </w:r>
      <w:r w:rsidRPr="00185CDD">
        <w:rPr>
          <w:i/>
          <w:iCs/>
          <w:szCs w:val="22"/>
        </w:rPr>
        <w:t xml:space="preserve"> (Stellvertreter des </w:t>
      </w:r>
      <w:r>
        <w:rPr>
          <w:i/>
          <w:iCs/>
          <w:szCs w:val="22"/>
        </w:rPr>
        <w:t>Führer</w:t>
      </w:r>
      <w:r w:rsidRPr="00185CDD">
        <w:rPr>
          <w:i/>
          <w:iCs/>
          <w:szCs w:val="22"/>
        </w:rPr>
        <w:t xml:space="preserve">s) </w:t>
      </w:r>
      <w:r w:rsidRPr="00185CDD">
        <w:rPr>
          <w:szCs w:val="22"/>
        </w:rPr>
        <w:t>à la tête de la NSDAP.</w:t>
      </w:r>
    </w:p>
    <w:p w:rsidR="00627FD2" w:rsidRPr="00185CDD" w:rsidRDefault="00627FD2" w:rsidP="00627FD2">
      <w:pPr>
        <w:spacing w:before="120" w:after="120"/>
        <w:jc w:val="both"/>
      </w:pPr>
      <w:r>
        <w:rPr>
          <w:b/>
          <w:szCs w:val="22"/>
        </w:rPr>
        <w:t>24 </w:t>
      </w:r>
      <w:r w:rsidRPr="004378BC">
        <w:rPr>
          <w:b/>
          <w:szCs w:val="22"/>
        </w:rPr>
        <w:t>avril</w:t>
      </w:r>
      <w:r w:rsidRPr="00185CDD">
        <w:rPr>
          <w:szCs w:val="22"/>
        </w:rPr>
        <w:t xml:space="preserve"> Prise de position radiodiffusée du grand auteur lyrique et membre de l'Académie prussienne des arts, Gottfried Benn, en faveur du nouveau régime et contre ses opposants en exil</w:t>
      </w:r>
      <w:r>
        <w:rPr>
          <w:szCs w:val="22"/>
        </w:rPr>
        <w:t> :</w:t>
      </w:r>
      <w:r w:rsidRPr="00185CDD">
        <w:rPr>
          <w:szCs w:val="22"/>
        </w:rPr>
        <w:t xml:space="preserve"> </w:t>
      </w:r>
      <w:r>
        <w:rPr>
          <w:szCs w:val="22"/>
        </w:rPr>
        <w:t>« </w:t>
      </w:r>
      <w:r w:rsidRPr="00185CDD">
        <w:rPr>
          <w:szCs w:val="22"/>
        </w:rPr>
        <w:t>Nous nous tro</w:t>
      </w:r>
      <w:r w:rsidRPr="00185CDD">
        <w:rPr>
          <w:szCs w:val="22"/>
        </w:rPr>
        <w:t>u</w:t>
      </w:r>
      <w:r w:rsidRPr="00185CDD">
        <w:rPr>
          <w:szCs w:val="22"/>
        </w:rPr>
        <w:t>vons en présence d'un mouvement historique nouveau et authentique</w:t>
      </w:r>
      <w:r>
        <w:rPr>
          <w:szCs w:val="22"/>
        </w:rPr>
        <w:t> ;</w:t>
      </w:r>
      <w:r w:rsidRPr="00185CDD">
        <w:rPr>
          <w:szCs w:val="22"/>
        </w:rPr>
        <w:t xml:space="preserve"> son expression, sa langue (cf. 24 mars), son droit commencent à s'épanouir [...]. Il n'en est qu'au commencement de son existence et déjà toutes les races qui inclinent à leur fin s'emploient à diffamer son existence [...]. Il n'en est qu'au commencement de son existence et d</w:t>
      </w:r>
      <w:r w:rsidRPr="00185CDD">
        <w:rPr>
          <w:szCs w:val="22"/>
        </w:rPr>
        <w:t>é</w:t>
      </w:r>
      <w:r w:rsidRPr="00185CDD">
        <w:rPr>
          <w:szCs w:val="22"/>
        </w:rPr>
        <w:t>jà il subit les assauts de tous ceux qui, usant de leur notoriété, se sont entendus pour l'abattre</w:t>
      </w:r>
      <w:r>
        <w:rPr>
          <w:szCs w:val="22"/>
        </w:rPr>
        <w:t> ;</w:t>
      </w:r>
      <w:r w:rsidRPr="00185CDD">
        <w:rPr>
          <w:szCs w:val="22"/>
        </w:rPr>
        <w:t xml:space="preserve"> mais c'est</w:t>
      </w:r>
      <w:r>
        <w:rPr>
          <w:szCs w:val="22"/>
        </w:rPr>
        <w:t xml:space="preserve"> </w:t>
      </w:r>
      <w:r>
        <w:t xml:space="preserve">[186] </w:t>
      </w:r>
      <w:r w:rsidRPr="00185CDD">
        <w:rPr>
          <w:szCs w:val="22"/>
        </w:rPr>
        <w:t>l'Histoire elle-même qui d</w:t>
      </w:r>
      <w:r w:rsidRPr="00185CDD">
        <w:rPr>
          <w:szCs w:val="22"/>
        </w:rPr>
        <w:t>é</w:t>
      </w:r>
      <w:r w:rsidRPr="00185CDD">
        <w:rPr>
          <w:szCs w:val="22"/>
        </w:rPr>
        <w:t>sarme ces attaques, c'est son essence, laquelle ne procède ni par éle</w:t>
      </w:r>
      <w:r w:rsidRPr="00185CDD">
        <w:rPr>
          <w:szCs w:val="22"/>
        </w:rPr>
        <w:t>c</w:t>
      </w:r>
      <w:r w:rsidRPr="00185CDD">
        <w:rPr>
          <w:szCs w:val="22"/>
        </w:rPr>
        <w:t>tions ni démocratiquement. L'Histoire ne procède pas démocratiqu</w:t>
      </w:r>
      <w:r w:rsidRPr="00185CDD">
        <w:rPr>
          <w:szCs w:val="22"/>
        </w:rPr>
        <w:t>e</w:t>
      </w:r>
      <w:r w:rsidRPr="00185CDD">
        <w:rPr>
          <w:szCs w:val="22"/>
        </w:rPr>
        <w:t>ment</w:t>
      </w:r>
      <w:r>
        <w:rPr>
          <w:szCs w:val="22"/>
        </w:rPr>
        <w:t xml:space="preserve">, </w:t>
      </w:r>
      <w:r w:rsidRPr="00185CDD">
        <w:rPr>
          <w:szCs w:val="22"/>
        </w:rPr>
        <w:t>mais élémentairement, toujours élémentairement en ses grands tournants. Elle n'appelle pas aux élections, elle institue le type biol</w:t>
      </w:r>
      <w:r w:rsidRPr="00185CDD">
        <w:rPr>
          <w:szCs w:val="22"/>
        </w:rPr>
        <w:t>o</w:t>
      </w:r>
      <w:r w:rsidRPr="00185CDD">
        <w:rPr>
          <w:szCs w:val="22"/>
        </w:rPr>
        <w:t>gique nouveau et ignore toute autre méthode [...]. En vérité, c'est to</w:t>
      </w:r>
      <w:r w:rsidRPr="00185CDD">
        <w:rPr>
          <w:szCs w:val="22"/>
        </w:rPr>
        <w:t>u</w:t>
      </w:r>
      <w:r w:rsidRPr="00185CDD">
        <w:rPr>
          <w:szCs w:val="22"/>
        </w:rPr>
        <w:t>jours l'Histoire et elle seule qui pense [...]</w:t>
      </w:r>
      <w:r>
        <w:rPr>
          <w:szCs w:val="22"/>
        </w:rPr>
        <w:t> ;</w:t>
      </w:r>
      <w:r w:rsidRPr="00185CDD">
        <w:rPr>
          <w:szCs w:val="22"/>
        </w:rPr>
        <w:t xml:space="preserve"> c'est le nouveau siècle a</w:t>
      </w:r>
      <w:r w:rsidRPr="00185CDD">
        <w:rPr>
          <w:szCs w:val="22"/>
        </w:rPr>
        <w:t>c</w:t>
      </w:r>
      <w:r w:rsidRPr="00185CDD">
        <w:rPr>
          <w:szCs w:val="22"/>
        </w:rPr>
        <w:t>tuel qui a pensé lorsqu'il a forgé la loi en devenir</w:t>
      </w:r>
      <w:r>
        <w:rPr>
          <w:szCs w:val="22"/>
        </w:rPr>
        <w:t> :</w:t>
      </w:r>
      <w:r w:rsidRPr="00185CDD">
        <w:rPr>
          <w:szCs w:val="22"/>
        </w:rPr>
        <w:t xml:space="preserve"> l'État total</w:t>
      </w:r>
      <w:r>
        <w:rPr>
          <w:szCs w:val="22"/>
        </w:rPr>
        <w:t> »</w:t>
      </w:r>
      <w:r w:rsidRPr="00185CDD">
        <w:rPr>
          <w:szCs w:val="22"/>
        </w:rPr>
        <w:t>.</w:t>
      </w:r>
    </w:p>
    <w:p w:rsidR="00627FD2" w:rsidRPr="00185CDD" w:rsidRDefault="00627FD2" w:rsidP="00627FD2">
      <w:pPr>
        <w:spacing w:before="120" w:after="120"/>
        <w:jc w:val="both"/>
        <w:rPr>
          <w:bCs/>
          <w:szCs w:val="22"/>
        </w:rPr>
      </w:pPr>
      <w:r w:rsidRPr="004378BC">
        <w:rPr>
          <w:b/>
          <w:bCs/>
          <w:szCs w:val="22"/>
        </w:rPr>
        <w:t>25 avril</w:t>
      </w:r>
      <w:r w:rsidRPr="00185CDD">
        <w:rPr>
          <w:bCs/>
          <w:szCs w:val="22"/>
        </w:rPr>
        <w:t xml:space="preserve"> </w:t>
      </w:r>
      <w:r>
        <w:rPr>
          <w:szCs w:val="22"/>
        </w:rPr>
        <w:t>« </w:t>
      </w:r>
      <w:r w:rsidRPr="00185CDD">
        <w:rPr>
          <w:szCs w:val="22"/>
        </w:rPr>
        <w:t>Loi contre la surcharge des effectifs dans les écoles et universités allemandes</w:t>
      </w:r>
      <w:r>
        <w:rPr>
          <w:szCs w:val="22"/>
        </w:rPr>
        <w:t> »</w:t>
      </w:r>
      <w:r w:rsidRPr="00185CDD">
        <w:rPr>
          <w:szCs w:val="22"/>
        </w:rPr>
        <w:t xml:space="preserve"> </w:t>
      </w:r>
      <w:r>
        <w:rPr>
          <w:i/>
          <w:iCs/>
          <w:szCs w:val="22"/>
        </w:rPr>
        <w:t>(Gesetz gegen die Überfü</w:t>
      </w:r>
      <w:r w:rsidRPr="00185CDD">
        <w:rPr>
          <w:i/>
          <w:iCs/>
          <w:szCs w:val="22"/>
        </w:rPr>
        <w:t>llung deutscher Schulen und Hochschulen)</w:t>
      </w:r>
      <w:r>
        <w:rPr>
          <w:i/>
          <w:iCs/>
          <w:szCs w:val="22"/>
        </w:rPr>
        <w:t> :</w:t>
      </w:r>
      <w:r w:rsidRPr="00185CDD">
        <w:rPr>
          <w:szCs w:val="22"/>
        </w:rPr>
        <w:t xml:space="preserve"> limitation de l'accès des Juifs à l'ense</w:t>
      </w:r>
      <w:r w:rsidRPr="00185CDD">
        <w:rPr>
          <w:szCs w:val="22"/>
        </w:rPr>
        <w:t>i</w:t>
      </w:r>
      <w:r w:rsidRPr="00185CDD">
        <w:rPr>
          <w:szCs w:val="22"/>
        </w:rPr>
        <w:t>gnement public.</w:t>
      </w:r>
    </w:p>
    <w:p w:rsidR="00627FD2" w:rsidRPr="00185CDD" w:rsidRDefault="00627FD2" w:rsidP="00627FD2">
      <w:pPr>
        <w:spacing w:before="120" w:after="120"/>
        <w:jc w:val="both"/>
        <w:rPr>
          <w:bCs/>
          <w:szCs w:val="22"/>
        </w:rPr>
      </w:pPr>
      <w:r w:rsidRPr="004378BC">
        <w:rPr>
          <w:b/>
          <w:bCs/>
          <w:szCs w:val="22"/>
        </w:rPr>
        <w:t>26 avril</w:t>
      </w:r>
      <w:r w:rsidRPr="00185CDD">
        <w:rPr>
          <w:bCs/>
          <w:szCs w:val="22"/>
        </w:rPr>
        <w:t xml:space="preserve"> </w:t>
      </w:r>
      <w:r w:rsidRPr="00185CDD">
        <w:rPr>
          <w:szCs w:val="22"/>
        </w:rPr>
        <w:t xml:space="preserve">Hermann </w:t>
      </w:r>
      <w:r>
        <w:rPr>
          <w:szCs w:val="22"/>
        </w:rPr>
        <w:t>Göring</w:t>
      </w:r>
      <w:r w:rsidRPr="00185CDD">
        <w:rPr>
          <w:szCs w:val="22"/>
        </w:rPr>
        <w:t xml:space="preserve"> crée la </w:t>
      </w:r>
      <w:r>
        <w:rPr>
          <w:i/>
          <w:iCs/>
          <w:szCs w:val="22"/>
        </w:rPr>
        <w:t>Gestapo (Geheime Staatspoli</w:t>
      </w:r>
      <w:r w:rsidRPr="00185CDD">
        <w:rPr>
          <w:i/>
          <w:iCs/>
          <w:szCs w:val="22"/>
        </w:rPr>
        <w:t xml:space="preserve">zei = </w:t>
      </w:r>
      <w:r w:rsidRPr="00185CDD">
        <w:rPr>
          <w:szCs w:val="22"/>
        </w:rPr>
        <w:t xml:space="preserve">police secrète d'État) dont la direction est confiée à Rudolf Diels, ex-directeur de la police politique du ministre de l'Intérieur social-démocrate (SPD) de Prusse, Cari Severing (dès la nomination de </w:t>
      </w:r>
      <w:r>
        <w:rPr>
          <w:szCs w:val="22"/>
        </w:rPr>
        <w:t>G</w:t>
      </w:r>
      <w:r>
        <w:rPr>
          <w:szCs w:val="22"/>
        </w:rPr>
        <w:t>ö</w:t>
      </w:r>
      <w:r>
        <w:rPr>
          <w:szCs w:val="22"/>
        </w:rPr>
        <w:t>ring</w:t>
      </w:r>
      <w:r w:rsidRPr="00185CDD">
        <w:rPr>
          <w:szCs w:val="22"/>
        </w:rPr>
        <w:t xml:space="preserve"> comme ministre de l'Intérieur de Prusse, fin janvier, Diels s'était empressé de lui remettre l'ensemble de ses dossiers, notamment celui concernant l'homosexualité de </w:t>
      </w:r>
      <w:r>
        <w:rPr>
          <w:szCs w:val="22"/>
        </w:rPr>
        <w:t>Röhm</w:t>
      </w:r>
      <w:r w:rsidRPr="00185CDD">
        <w:rPr>
          <w:szCs w:val="22"/>
        </w:rPr>
        <w:t>).</w:t>
      </w:r>
    </w:p>
    <w:p w:rsidR="00627FD2" w:rsidRPr="00185CDD" w:rsidRDefault="00627FD2" w:rsidP="00627FD2">
      <w:pPr>
        <w:spacing w:before="120" w:after="120"/>
        <w:jc w:val="both"/>
        <w:rPr>
          <w:bCs/>
          <w:szCs w:val="22"/>
        </w:rPr>
      </w:pPr>
      <w:r w:rsidRPr="004378BC">
        <w:rPr>
          <w:b/>
          <w:bCs/>
          <w:szCs w:val="22"/>
        </w:rPr>
        <w:lastRenderedPageBreak/>
        <w:t>27 avril</w:t>
      </w:r>
      <w:r w:rsidRPr="00185CDD">
        <w:rPr>
          <w:bCs/>
          <w:szCs w:val="22"/>
        </w:rPr>
        <w:t xml:space="preserve"> </w:t>
      </w:r>
      <w:r w:rsidRPr="00185CDD">
        <w:rPr>
          <w:szCs w:val="22"/>
        </w:rPr>
        <w:t xml:space="preserve">Franz Seldte, ministre du Travail (cf. 29 janvier) adhère à la NSDAP et décide de l'intégration dans la SA du </w:t>
      </w:r>
      <w:r>
        <w:rPr>
          <w:szCs w:val="22"/>
        </w:rPr>
        <w:t>« </w:t>
      </w:r>
      <w:r w:rsidRPr="00185CDD">
        <w:rPr>
          <w:szCs w:val="22"/>
        </w:rPr>
        <w:t>Casque d'acier</w:t>
      </w:r>
      <w:r>
        <w:rPr>
          <w:szCs w:val="22"/>
        </w:rPr>
        <w:t> »</w:t>
      </w:r>
      <w:r w:rsidRPr="00185CDD">
        <w:rPr>
          <w:szCs w:val="22"/>
        </w:rPr>
        <w:t xml:space="preserve"> </w:t>
      </w:r>
      <w:r w:rsidRPr="00185CDD">
        <w:rPr>
          <w:i/>
          <w:iCs/>
          <w:szCs w:val="22"/>
        </w:rPr>
        <w:t xml:space="preserve">(Stahlhelm), </w:t>
      </w:r>
      <w:r w:rsidRPr="00185CDD">
        <w:rPr>
          <w:szCs w:val="22"/>
        </w:rPr>
        <w:t>dont il est le premier président. Le second président de l'organisation, Theodor Duesterberg (cf. 19 février 1924, 21 février 1932, 13 et 14 mars 1932) entraîne derrière lui un grand nombre d'a</w:t>
      </w:r>
      <w:r w:rsidRPr="00185CDD">
        <w:rPr>
          <w:szCs w:val="22"/>
        </w:rPr>
        <w:t>n</w:t>
      </w:r>
      <w:r w:rsidRPr="00185CDD">
        <w:rPr>
          <w:szCs w:val="22"/>
        </w:rPr>
        <w:t>ciens combattants du front opposés aux dérives raciales du régime n</w:t>
      </w:r>
      <w:r w:rsidRPr="00185CDD">
        <w:rPr>
          <w:szCs w:val="22"/>
        </w:rPr>
        <w:t>a</w:t>
      </w:r>
      <w:r w:rsidRPr="00185CDD">
        <w:rPr>
          <w:szCs w:val="22"/>
        </w:rPr>
        <w:t>zi et aux violences perpétrées par la SA</w:t>
      </w:r>
      <w:r>
        <w:rPr>
          <w:szCs w:val="22"/>
        </w:rPr>
        <w:t> ;</w:t>
      </w:r>
      <w:r w:rsidRPr="00185CDD">
        <w:rPr>
          <w:szCs w:val="22"/>
        </w:rPr>
        <w:t xml:space="preserve"> beaucoup seront ultérieur</w:t>
      </w:r>
      <w:r w:rsidRPr="00185CDD">
        <w:rPr>
          <w:szCs w:val="22"/>
        </w:rPr>
        <w:t>e</w:t>
      </w:r>
      <w:r w:rsidRPr="00185CDD">
        <w:rPr>
          <w:szCs w:val="22"/>
        </w:rPr>
        <w:t>ment internés (cf. 27 juillet 1935)</w:t>
      </w:r>
      <w:r>
        <w:rPr>
          <w:szCs w:val="22"/>
        </w:rPr>
        <w:t> ;</w:t>
      </w:r>
      <w:r w:rsidRPr="00185CDD">
        <w:rPr>
          <w:szCs w:val="22"/>
        </w:rPr>
        <w:t xml:space="preserve"> Pour sa part, Duesterberg fera un séjour à Dachau puis rejoindra en 1939 le cercle de résistance de l'a</w:t>
      </w:r>
      <w:r w:rsidRPr="00185CDD">
        <w:rPr>
          <w:szCs w:val="22"/>
        </w:rPr>
        <w:t>n</w:t>
      </w:r>
      <w:r w:rsidRPr="00185CDD">
        <w:rPr>
          <w:szCs w:val="22"/>
        </w:rPr>
        <w:t>cien maire de Leipzig et ex</w:t>
      </w:r>
      <w:r>
        <w:rPr>
          <w:szCs w:val="22"/>
        </w:rPr>
        <w:t>-</w:t>
      </w:r>
      <w:r w:rsidRPr="00185CDD">
        <w:rPr>
          <w:szCs w:val="22"/>
        </w:rPr>
        <w:t xml:space="preserve">commissaire du </w:t>
      </w:r>
      <w:r w:rsidRPr="00185CDD">
        <w:rPr>
          <w:i/>
          <w:iCs/>
          <w:szCs w:val="22"/>
        </w:rPr>
        <w:t xml:space="preserve">Reich </w:t>
      </w:r>
      <w:r w:rsidRPr="00185CDD">
        <w:rPr>
          <w:szCs w:val="22"/>
        </w:rPr>
        <w:t xml:space="preserve">au contrôle des prix </w:t>
      </w:r>
      <w:r>
        <w:rPr>
          <w:i/>
          <w:iCs/>
          <w:szCs w:val="22"/>
        </w:rPr>
        <w:t>(Reichspreiskom</w:t>
      </w:r>
      <w:r w:rsidRPr="00185CDD">
        <w:rPr>
          <w:i/>
          <w:iCs/>
          <w:szCs w:val="22"/>
        </w:rPr>
        <w:t xml:space="preserve">missar, </w:t>
      </w:r>
      <w:r w:rsidRPr="00185CDD">
        <w:rPr>
          <w:szCs w:val="22"/>
        </w:rPr>
        <w:t>jusqu'au 1</w:t>
      </w:r>
      <w:r w:rsidRPr="00185CDD">
        <w:rPr>
          <w:szCs w:val="22"/>
          <w:vertAlign w:val="superscript"/>
        </w:rPr>
        <w:t>er</w:t>
      </w:r>
      <w:r w:rsidRPr="00185CDD">
        <w:rPr>
          <w:szCs w:val="22"/>
        </w:rPr>
        <w:t xml:space="preserve"> juillet 1935), Cari Friedrich Goerdeler.</w:t>
      </w:r>
    </w:p>
    <w:p w:rsidR="00627FD2" w:rsidRPr="00185CDD" w:rsidRDefault="00627FD2" w:rsidP="00627FD2">
      <w:pPr>
        <w:spacing w:before="120" w:after="120"/>
        <w:jc w:val="both"/>
      </w:pPr>
      <w:r w:rsidRPr="004378BC">
        <w:rPr>
          <w:b/>
          <w:bCs/>
          <w:szCs w:val="22"/>
        </w:rPr>
        <w:t>28 avril</w:t>
      </w:r>
      <w:r w:rsidRPr="00185CDD">
        <w:rPr>
          <w:bCs/>
          <w:szCs w:val="22"/>
        </w:rPr>
        <w:t xml:space="preserve"> </w:t>
      </w:r>
      <w:r w:rsidRPr="00185CDD">
        <w:rPr>
          <w:szCs w:val="22"/>
        </w:rPr>
        <w:t>Jusqu'alors ministre sans portefeuille dans le gouvern</w:t>
      </w:r>
      <w:r w:rsidRPr="00185CDD">
        <w:rPr>
          <w:szCs w:val="22"/>
        </w:rPr>
        <w:t>e</w:t>
      </w:r>
      <w:r w:rsidRPr="00185CDD">
        <w:rPr>
          <w:szCs w:val="22"/>
        </w:rPr>
        <w:t xml:space="preserve">ment du </w:t>
      </w:r>
      <w:r w:rsidRPr="00185CDD">
        <w:rPr>
          <w:i/>
          <w:iCs/>
          <w:szCs w:val="22"/>
        </w:rPr>
        <w:t xml:space="preserve">Reich </w:t>
      </w:r>
      <w:r w:rsidRPr="00185CDD">
        <w:rPr>
          <w:szCs w:val="22"/>
        </w:rPr>
        <w:t xml:space="preserve">(cf. 29 janvier), Hermann </w:t>
      </w:r>
      <w:r>
        <w:rPr>
          <w:szCs w:val="22"/>
        </w:rPr>
        <w:t>Göring</w:t>
      </w:r>
      <w:r w:rsidRPr="00185CDD">
        <w:rPr>
          <w:szCs w:val="22"/>
        </w:rPr>
        <w:t xml:space="preserve"> est promu ministre du </w:t>
      </w:r>
      <w:r w:rsidRPr="00185CDD">
        <w:rPr>
          <w:i/>
          <w:iCs/>
          <w:szCs w:val="22"/>
        </w:rPr>
        <w:t xml:space="preserve">Reich </w:t>
      </w:r>
      <w:r w:rsidRPr="00185CDD">
        <w:rPr>
          <w:szCs w:val="22"/>
        </w:rPr>
        <w:t xml:space="preserve">pour l'Aéronautique </w:t>
      </w:r>
      <w:r w:rsidRPr="00185CDD">
        <w:rPr>
          <w:i/>
          <w:iCs/>
          <w:szCs w:val="22"/>
        </w:rPr>
        <w:t>(Reichsminister</w:t>
      </w:r>
      <w:r>
        <w:rPr>
          <w:i/>
          <w:iCs/>
          <w:szCs w:val="22"/>
        </w:rPr>
        <w:t xml:space="preserve"> fü</w:t>
      </w:r>
      <w:r w:rsidRPr="00185CDD">
        <w:rPr>
          <w:i/>
          <w:iCs/>
          <w:szCs w:val="22"/>
        </w:rPr>
        <w:t>r Luftfahr</w:t>
      </w:r>
      <w:r>
        <w:rPr>
          <w:i/>
          <w:iCs/>
          <w:szCs w:val="22"/>
        </w:rPr>
        <w:t>t</w:t>
      </w:r>
      <w:r w:rsidRPr="00185CDD">
        <w:rPr>
          <w:i/>
          <w:iCs/>
          <w:szCs w:val="22"/>
        </w:rPr>
        <w:t xml:space="preserve">) </w:t>
      </w:r>
      <w:r w:rsidRPr="00185CDD">
        <w:rPr>
          <w:szCs w:val="22"/>
        </w:rPr>
        <w:t>et</w:t>
      </w:r>
      <w:r>
        <w:rPr>
          <w:szCs w:val="22"/>
        </w:rPr>
        <w:t xml:space="preserve"> </w:t>
      </w:r>
      <w:r>
        <w:t xml:space="preserve">[187] </w:t>
      </w:r>
      <w:r w:rsidRPr="00185CDD">
        <w:rPr>
          <w:szCs w:val="22"/>
        </w:rPr>
        <w:t xml:space="preserve">commandant en chef de l'armée de l'air </w:t>
      </w:r>
      <w:r>
        <w:rPr>
          <w:i/>
          <w:iCs/>
          <w:szCs w:val="22"/>
        </w:rPr>
        <w:t>(</w:t>
      </w:r>
      <w:r w:rsidRPr="00185CDD">
        <w:rPr>
          <w:i/>
          <w:iCs/>
          <w:szCs w:val="22"/>
        </w:rPr>
        <w:t>Oberbefehlshaber der Luf</w:t>
      </w:r>
      <w:r w:rsidRPr="00185CDD">
        <w:rPr>
          <w:i/>
          <w:iCs/>
          <w:szCs w:val="22"/>
        </w:rPr>
        <w:t>t</w:t>
      </w:r>
      <w:r w:rsidRPr="00185CDD">
        <w:rPr>
          <w:i/>
          <w:iCs/>
          <w:szCs w:val="22"/>
        </w:rPr>
        <w:t>waffe).</w:t>
      </w:r>
    </w:p>
    <w:p w:rsidR="00627FD2" w:rsidRPr="00185CDD" w:rsidRDefault="00627FD2" w:rsidP="00627FD2">
      <w:pPr>
        <w:spacing w:before="120" w:after="120"/>
        <w:jc w:val="both"/>
      </w:pPr>
      <w:r w:rsidRPr="004378BC">
        <w:rPr>
          <w:b/>
          <w:bCs/>
          <w:szCs w:val="22"/>
        </w:rPr>
        <w:t>29</w:t>
      </w:r>
      <w:r>
        <w:rPr>
          <w:b/>
          <w:bCs/>
          <w:szCs w:val="22"/>
        </w:rPr>
        <w:t> </w:t>
      </w:r>
      <w:r w:rsidRPr="004378BC">
        <w:rPr>
          <w:b/>
          <w:bCs/>
          <w:szCs w:val="22"/>
        </w:rPr>
        <w:t>avril</w:t>
      </w:r>
      <w:r w:rsidRPr="00185CDD">
        <w:rPr>
          <w:bCs/>
          <w:szCs w:val="22"/>
        </w:rPr>
        <w:t xml:space="preserve"> </w:t>
      </w:r>
      <w:r w:rsidRPr="00185CDD">
        <w:rPr>
          <w:szCs w:val="22"/>
        </w:rPr>
        <w:t xml:space="preserve">Création par Hermann </w:t>
      </w:r>
      <w:r>
        <w:rPr>
          <w:szCs w:val="22"/>
        </w:rPr>
        <w:t>Göring</w:t>
      </w:r>
      <w:r w:rsidRPr="00185CDD">
        <w:rPr>
          <w:szCs w:val="22"/>
        </w:rPr>
        <w:t xml:space="preserve"> (cf. 28 avril) de la </w:t>
      </w:r>
      <w:r>
        <w:rPr>
          <w:szCs w:val="22"/>
        </w:rPr>
        <w:t>« </w:t>
      </w:r>
      <w:r w:rsidRPr="00185CDD">
        <w:rPr>
          <w:szCs w:val="22"/>
        </w:rPr>
        <w:t xml:space="preserve">Ligue du </w:t>
      </w:r>
      <w:r w:rsidRPr="00185CDD">
        <w:rPr>
          <w:i/>
          <w:iCs/>
          <w:szCs w:val="22"/>
        </w:rPr>
        <w:t xml:space="preserve">Reich </w:t>
      </w:r>
      <w:r w:rsidRPr="00185CDD">
        <w:rPr>
          <w:szCs w:val="22"/>
        </w:rPr>
        <w:t>pour la défense passive</w:t>
      </w:r>
      <w:r>
        <w:rPr>
          <w:szCs w:val="22"/>
        </w:rPr>
        <w:t> »</w:t>
      </w:r>
      <w:r w:rsidRPr="00185CDD">
        <w:rPr>
          <w:szCs w:val="22"/>
        </w:rPr>
        <w:t xml:space="preserve"> </w:t>
      </w:r>
      <w:r w:rsidRPr="00185CDD">
        <w:rPr>
          <w:i/>
          <w:iCs/>
          <w:szCs w:val="22"/>
        </w:rPr>
        <w:t>(Reichsluftschutzbund = RLE)</w:t>
      </w:r>
      <w:r>
        <w:rPr>
          <w:i/>
          <w:iCs/>
          <w:szCs w:val="22"/>
        </w:rPr>
        <w:t> ;</w:t>
      </w:r>
      <w:r w:rsidRPr="00185CDD">
        <w:rPr>
          <w:szCs w:val="22"/>
        </w:rPr>
        <w:t xml:space="preserve"> formation de responsables d'immeuble et de quartier en cas d'attaque aérienne</w:t>
      </w:r>
      <w:r>
        <w:rPr>
          <w:szCs w:val="22"/>
        </w:rPr>
        <w:t> :</w:t>
      </w:r>
      <w:r w:rsidRPr="00185CDD">
        <w:rPr>
          <w:szCs w:val="22"/>
        </w:rPr>
        <w:t xml:space="preserve"> évacuation rapide, gestion des abris, lutte contre l'incendie, sauvetage des personnes enfouies sous les décombres, secourisme (Le troisième </w:t>
      </w:r>
      <w:r w:rsidRPr="00185CDD">
        <w:rPr>
          <w:i/>
          <w:iCs/>
          <w:szCs w:val="22"/>
        </w:rPr>
        <w:t xml:space="preserve">Reich </w:t>
      </w:r>
      <w:r w:rsidRPr="00185CDD">
        <w:rPr>
          <w:szCs w:val="22"/>
        </w:rPr>
        <w:t>envisage donc déjà la guerre).</w:t>
      </w:r>
    </w:p>
    <w:p w:rsidR="00627FD2" w:rsidRPr="00185CDD" w:rsidRDefault="00627FD2" w:rsidP="00627FD2">
      <w:pPr>
        <w:spacing w:before="120" w:after="120"/>
        <w:jc w:val="both"/>
      </w:pPr>
      <w:r>
        <w:rPr>
          <w:b/>
          <w:bCs/>
          <w:szCs w:val="22"/>
        </w:rPr>
        <w:t>Fin </w:t>
      </w:r>
      <w:r w:rsidRPr="004378BC">
        <w:rPr>
          <w:b/>
          <w:bCs/>
          <w:szCs w:val="22"/>
        </w:rPr>
        <w:t>avril</w:t>
      </w:r>
      <w:r>
        <w:rPr>
          <w:b/>
          <w:bCs/>
          <w:szCs w:val="22"/>
        </w:rPr>
        <w:t> – </w:t>
      </w:r>
      <w:r w:rsidRPr="004378BC">
        <w:rPr>
          <w:b/>
          <w:bCs/>
          <w:szCs w:val="22"/>
        </w:rPr>
        <w:t>début</w:t>
      </w:r>
      <w:r>
        <w:rPr>
          <w:b/>
          <w:bCs/>
          <w:szCs w:val="22"/>
        </w:rPr>
        <w:t> </w:t>
      </w:r>
      <w:r w:rsidRPr="004378BC">
        <w:rPr>
          <w:b/>
          <w:bCs/>
          <w:szCs w:val="22"/>
        </w:rPr>
        <w:t>mai</w:t>
      </w:r>
      <w:r w:rsidRPr="00185CDD">
        <w:rPr>
          <w:bCs/>
          <w:szCs w:val="22"/>
        </w:rPr>
        <w:t xml:space="preserve"> </w:t>
      </w:r>
      <w:r w:rsidRPr="00185CDD">
        <w:rPr>
          <w:szCs w:val="22"/>
        </w:rPr>
        <w:t xml:space="preserve">L'ensemble des régions acceptent de se soumettre (cf. 7 avril) au pouvoir central du </w:t>
      </w:r>
      <w:r w:rsidRPr="00185CDD">
        <w:rPr>
          <w:i/>
          <w:iCs/>
          <w:szCs w:val="22"/>
        </w:rPr>
        <w:t>Reich.</w:t>
      </w:r>
    </w:p>
    <w:p w:rsidR="00627FD2" w:rsidRPr="00185CDD" w:rsidRDefault="00627FD2" w:rsidP="00627FD2">
      <w:pPr>
        <w:spacing w:before="120" w:after="120"/>
        <w:jc w:val="both"/>
      </w:pPr>
      <w:r w:rsidRPr="004378BC">
        <w:rPr>
          <w:b/>
          <w:szCs w:val="22"/>
        </w:rPr>
        <w:t>1</w:t>
      </w:r>
      <w:r w:rsidRPr="004378BC">
        <w:rPr>
          <w:b/>
          <w:szCs w:val="22"/>
          <w:vertAlign w:val="superscript"/>
        </w:rPr>
        <w:t>er</w:t>
      </w:r>
      <w:r>
        <w:rPr>
          <w:b/>
          <w:szCs w:val="22"/>
        </w:rPr>
        <w:t> </w:t>
      </w:r>
      <w:r w:rsidRPr="004378BC">
        <w:rPr>
          <w:b/>
          <w:bCs/>
          <w:szCs w:val="22"/>
        </w:rPr>
        <w:t>mai</w:t>
      </w:r>
      <w:r w:rsidRPr="00185CDD">
        <w:rPr>
          <w:bCs/>
          <w:szCs w:val="22"/>
        </w:rPr>
        <w:t xml:space="preserve"> </w:t>
      </w:r>
      <w:r>
        <w:rPr>
          <w:szCs w:val="22"/>
        </w:rPr>
        <w:t>« </w:t>
      </w:r>
      <w:r w:rsidRPr="00185CDD">
        <w:rPr>
          <w:szCs w:val="22"/>
        </w:rPr>
        <w:t>Journée du travail national</w:t>
      </w:r>
      <w:r>
        <w:rPr>
          <w:szCs w:val="22"/>
        </w:rPr>
        <w:t> »</w:t>
      </w:r>
      <w:r w:rsidRPr="00185CDD">
        <w:rPr>
          <w:szCs w:val="22"/>
        </w:rPr>
        <w:t xml:space="preserve"> </w:t>
      </w:r>
      <w:r>
        <w:rPr>
          <w:i/>
          <w:iCs/>
          <w:szCs w:val="22"/>
        </w:rPr>
        <w:t>(Tag der nationalen A</w:t>
      </w:r>
      <w:r>
        <w:rPr>
          <w:i/>
          <w:iCs/>
          <w:szCs w:val="22"/>
        </w:rPr>
        <w:t>r</w:t>
      </w:r>
      <w:r w:rsidRPr="00185CDD">
        <w:rPr>
          <w:i/>
          <w:iCs/>
          <w:szCs w:val="22"/>
        </w:rPr>
        <w:t>bei</w:t>
      </w:r>
      <w:r>
        <w:rPr>
          <w:i/>
          <w:iCs/>
          <w:szCs w:val="22"/>
        </w:rPr>
        <w:t>t</w:t>
      </w:r>
      <w:r w:rsidRPr="00185CDD">
        <w:rPr>
          <w:i/>
          <w:iCs/>
          <w:szCs w:val="22"/>
        </w:rPr>
        <w:t>)</w:t>
      </w:r>
      <w:r>
        <w:rPr>
          <w:i/>
          <w:iCs/>
          <w:szCs w:val="22"/>
        </w:rPr>
        <w:t> ;</w:t>
      </w:r>
      <w:r w:rsidRPr="00185CDD">
        <w:rPr>
          <w:szCs w:val="22"/>
        </w:rPr>
        <w:t xml:space="preserve"> à Berlin, gigantesque manifestation mise en scène par le mini</w:t>
      </w:r>
      <w:r w:rsidRPr="00185CDD">
        <w:rPr>
          <w:szCs w:val="22"/>
        </w:rPr>
        <w:t>s</w:t>
      </w:r>
      <w:r w:rsidRPr="00185CDD">
        <w:rPr>
          <w:szCs w:val="22"/>
        </w:rPr>
        <w:t>tre de la propagande, Joseph Goebbels, en collaboration avec le jeune architecte Albert Speer (28 ans, membre de la NSDAP depuis 1931)</w:t>
      </w:r>
      <w:r>
        <w:rPr>
          <w:szCs w:val="22"/>
        </w:rPr>
        <w:t> ;</w:t>
      </w:r>
      <w:r w:rsidRPr="00185CDD">
        <w:rPr>
          <w:szCs w:val="22"/>
        </w:rPr>
        <w:t xml:space="preserve"> réactions admiratives des ambassadeurs étrangers invités.</w:t>
      </w:r>
    </w:p>
    <w:p w:rsidR="00627FD2" w:rsidRPr="00185CDD" w:rsidRDefault="00627FD2" w:rsidP="00627FD2">
      <w:pPr>
        <w:spacing w:before="120" w:after="120"/>
        <w:jc w:val="both"/>
      </w:pPr>
      <w:r w:rsidRPr="00185CDD">
        <w:rPr>
          <w:szCs w:val="22"/>
        </w:rPr>
        <w:t>Annonce de la mise en chantier prochaine d'un vaste programme autoroutier.</w:t>
      </w:r>
    </w:p>
    <w:p w:rsidR="00627FD2" w:rsidRPr="00185CDD" w:rsidRDefault="00627FD2" w:rsidP="00627FD2">
      <w:pPr>
        <w:spacing w:before="120" w:after="120"/>
        <w:jc w:val="both"/>
      </w:pPr>
      <w:r w:rsidRPr="00185CDD">
        <w:rPr>
          <w:szCs w:val="22"/>
        </w:rPr>
        <w:t xml:space="preserve">La NSDAP prend des mesures drastiques afin de stopper l'adhésion massive d'opportunistes et d'arrivistes (dénoncés par les </w:t>
      </w:r>
      <w:r>
        <w:rPr>
          <w:szCs w:val="22"/>
        </w:rPr>
        <w:t>« </w:t>
      </w:r>
      <w:r w:rsidRPr="00185CDD">
        <w:rPr>
          <w:szCs w:val="22"/>
        </w:rPr>
        <w:t>militants historiques</w:t>
      </w:r>
      <w:r>
        <w:rPr>
          <w:szCs w:val="22"/>
        </w:rPr>
        <w:t> »</w:t>
      </w:r>
      <w:r w:rsidRPr="00185CDD">
        <w:rPr>
          <w:i/>
          <w:iCs/>
          <w:szCs w:val="22"/>
        </w:rPr>
        <w:t xml:space="preserve">/alte Kämpfer </w:t>
      </w:r>
      <w:r w:rsidRPr="00185CDD">
        <w:rPr>
          <w:szCs w:val="22"/>
        </w:rPr>
        <w:t xml:space="preserve">sous le nom de </w:t>
      </w:r>
      <w:r>
        <w:rPr>
          <w:szCs w:val="22"/>
        </w:rPr>
        <w:t>« </w:t>
      </w:r>
      <w:r w:rsidRPr="00185CDD">
        <w:rPr>
          <w:szCs w:val="22"/>
        </w:rPr>
        <w:t xml:space="preserve">ralliés de </w:t>
      </w:r>
      <w:r w:rsidRPr="00185CDD">
        <w:rPr>
          <w:szCs w:val="22"/>
        </w:rPr>
        <w:lastRenderedPageBreak/>
        <w:t>mars</w:t>
      </w:r>
      <w:r>
        <w:rPr>
          <w:szCs w:val="22"/>
        </w:rPr>
        <w:t> »</w:t>
      </w:r>
      <w:r>
        <w:rPr>
          <w:i/>
          <w:iCs/>
          <w:szCs w:val="22"/>
        </w:rPr>
        <w:t>/Mä</w:t>
      </w:r>
      <w:r w:rsidRPr="00185CDD">
        <w:rPr>
          <w:i/>
          <w:iCs/>
          <w:szCs w:val="22"/>
        </w:rPr>
        <w:t xml:space="preserve">rzgefaliène </w:t>
      </w:r>
      <w:r w:rsidRPr="00185CDD">
        <w:rPr>
          <w:szCs w:val="22"/>
        </w:rPr>
        <w:t xml:space="preserve">ou </w:t>
      </w:r>
      <w:r>
        <w:rPr>
          <w:szCs w:val="22"/>
        </w:rPr>
        <w:t>« </w:t>
      </w:r>
      <w:r w:rsidRPr="00185CDD">
        <w:rPr>
          <w:szCs w:val="22"/>
        </w:rPr>
        <w:t>pique-assiettes de la révol</w:t>
      </w:r>
      <w:r w:rsidRPr="00185CDD">
        <w:rPr>
          <w:szCs w:val="22"/>
        </w:rPr>
        <w:t>u</w:t>
      </w:r>
      <w:r w:rsidRPr="00185CDD">
        <w:rPr>
          <w:szCs w:val="22"/>
        </w:rPr>
        <w:t>tion</w:t>
      </w:r>
      <w:r>
        <w:rPr>
          <w:szCs w:val="22"/>
        </w:rPr>
        <w:t> »</w:t>
      </w:r>
      <w:r w:rsidRPr="00185CDD">
        <w:rPr>
          <w:i/>
          <w:iCs/>
          <w:szCs w:val="22"/>
        </w:rPr>
        <w:t>/Revolutionsschmarotzer</w:t>
      </w:r>
      <w:r w:rsidRPr="003E400C">
        <w:rPr>
          <w:iCs/>
          <w:szCs w:val="22"/>
        </w:rPr>
        <w:t>)</w:t>
      </w:r>
      <w:r w:rsidRPr="00185CDD">
        <w:rPr>
          <w:i/>
          <w:iCs/>
          <w:szCs w:val="22"/>
        </w:rPr>
        <w:t>.</w:t>
      </w:r>
    </w:p>
    <w:p w:rsidR="00627FD2" w:rsidRPr="00185CDD" w:rsidRDefault="00627FD2" w:rsidP="00627FD2">
      <w:pPr>
        <w:spacing w:before="120" w:after="120"/>
        <w:jc w:val="both"/>
        <w:rPr>
          <w:i/>
          <w:iCs/>
          <w:szCs w:val="22"/>
        </w:rPr>
      </w:pPr>
      <w:r w:rsidRPr="003E400C">
        <w:rPr>
          <w:b/>
          <w:bCs/>
          <w:szCs w:val="22"/>
        </w:rPr>
        <w:t>2 mai</w:t>
      </w:r>
      <w:r w:rsidRPr="00185CDD">
        <w:rPr>
          <w:bCs/>
          <w:szCs w:val="22"/>
        </w:rPr>
        <w:t xml:space="preserve"> </w:t>
      </w:r>
      <w:r w:rsidRPr="00185CDD">
        <w:rPr>
          <w:szCs w:val="22"/>
        </w:rPr>
        <w:t>Interdiction des syndicats</w:t>
      </w:r>
      <w:r>
        <w:rPr>
          <w:szCs w:val="22"/>
        </w:rPr>
        <w:t> ;</w:t>
      </w:r>
      <w:r w:rsidRPr="00185CDD">
        <w:rPr>
          <w:szCs w:val="22"/>
        </w:rPr>
        <w:t xml:space="preserve"> confiscation de leurs avoirs et a</w:t>
      </w:r>
      <w:r w:rsidRPr="00185CDD">
        <w:rPr>
          <w:szCs w:val="22"/>
        </w:rPr>
        <w:t>r</w:t>
      </w:r>
      <w:r w:rsidRPr="00185CDD">
        <w:rPr>
          <w:szCs w:val="22"/>
        </w:rPr>
        <w:t>restation des leaders et militants qui refusent de se soumettre.</w:t>
      </w:r>
    </w:p>
    <w:p w:rsidR="00627FD2" w:rsidRPr="00185CDD" w:rsidRDefault="00627FD2" w:rsidP="00627FD2">
      <w:pPr>
        <w:spacing w:before="120" w:after="120"/>
        <w:jc w:val="both"/>
        <w:rPr>
          <w:szCs w:val="22"/>
        </w:rPr>
      </w:pPr>
      <w:r w:rsidRPr="003E400C">
        <w:rPr>
          <w:b/>
          <w:bCs/>
          <w:szCs w:val="22"/>
        </w:rPr>
        <w:t>3 mai</w:t>
      </w:r>
      <w:r w:rsidRPr="00185CDD">
        <w:rPr>
          <w:bCs/>
          <w:szCs w:val="22"/>
        </w:rPr>
        <w:t xml:space="preserve"> </w:t>
      </w:r>
      <w:r w:rsidRPr="00185CDD">
        <w:rPr>
          <w:szCs w:val="22"/>
        </w:rPr>
        <w:t>L'industriel Gustav Krupp (von Bohlen und Halbach) reçoit les pleins pouvoirs pour coordonner l'activité des entreprises allema</w:t>
      </w:r>
      <w:r w:rsidRPr="00185CDD">
        <w:rPr>
          <w:szCs w:val="22"/>
        </w:rPr>
        <w:t>n</w:t>
      </w:r>
      <w:r w:rsidRPr="00185CDD">
        <w:rPr>
          <w:szCs w:val="22"/>
        </w:rPr>
        <w:t xml:space="preserve">des dans l'esprit souhaité par le </w:t>
      </w:r>
      <w:r>
        <w:rPr>
          <w:szCs w:val="22"/>
        </w:rPr>
        <w:t>« </w:t>
      </w:r>
      <w:r w:rsidRPr="00185CDD">
        <w:rPr>
          <w:szCs w:val="22"/>
        </w:rPr>
        <w:t>gouvernement de concentration n</w:t>
      </w:r>
      <w:r w:rsidRPr="00185CDD">
        <w:rPr>
          <w:szCs w:val="22"/>
        </w:rPr>
        <w:t>a</w:t>
      </w:r>
      <w:r w:rsidRPr="00185CDD">
        <w:rPr>
          <w:szCs w:val="22"/>
        </w:rPr>
        <w:t>tionale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Cari Bosch </w:t>
      </w:r>
      <w:r w:rsidRPr="00185CDD">
        <w:rPr>
          <w:i/>
          <w:iCs/>
          <w:szCs w:val="22"/>
        </w:rPr>
        <w:t xml:space="preserve">(IG-Farben) </w:t>
      </w:r>
      <w:r w:rsidRPr="00185CDD">
        <w:rPr>
          <w:szCs w:val="22"/>
        </w:rPr>
        <w:t xml:space="preserve">rencontre Hitler et lui affirme que chasser les Juifs d'Allemagne reviendra à faire </w:t>
      </w:r>
      <w:r>
        <w:rPr>
          <w:szCs w:val="22"/>
        </w:rPr>
        <w:t>« </w:t>
      </w:r>
      <w:r w:rsidRPr="00185CDD">
        <w:rPr>
          <w:szCs w:val="22"/>
        </w:rPr>
        <w:t>régresser d'un siècle la ph</w:t>
      </w:r>
      <w:r w:rsidRPr="00185CDD">
        <w:rPr>
          <w:szCs w:val="22"/>
        </w:rPr>
        <w:t>y</w:t>
      </w:r>
      <w:r w:rsidRPr="00185CDD">
        <w:rPr>
          <w:szCs w:val="22"/>
        </w:rPr>
        <w:t>sique et la chimie allemande</w:t>
      </w:r>
      <w:r>
        <w:rPr>
          <w:szCs w:val="22"/>
        </w:rPr>
        <w:t> »</w:t>
      </w:r>
      <w:r w:rsidRPr="00185CDD">
        <w:rPr>
          <w:szCs w:val="22"/>
        </w:rPr>
        <w:t>.</w:t>
      </w:r>
    </w:p>
    <w:p w:rsidR="00627FD2" w:rsidRDefault="00627FD2" w:rsidP="00627FD2">
      <w:pPr>
        <w:spacing w:before="120" w:after="120"/>
        <w:jc w:val="both"/>
      </w:pPr>
      <w:r>
        <w:t>[188]</w:t>
      </w:r>
    </w:p>
    <w:p w:rsidR="00627FD2" w:rsidRPr="00185CDD" w:rsidRDefault="00627FD2" w:rsidP="00627FD2">
      <w:pPr>
        <w:spacing w:before="120" w:after="120"/>
        <w:jc w:val="both"/>
      </w:pPr>
      <w:r w:rsidRPr="00185CDD">
        <w:rPr>
          <w:szCs w:val="22"/>
        </w:rPr>
        <w:t>Création de l'</w:t>
      </w:r>
      <w:r>
        <w:rPr>
          <w:szCs w:val="22"/>
        </w:rPr>
        <w:t>« </w:t>
      </w:r>
      <w:r w:rsidRPr="00185CDD">
        <w:rPr>
          <w:szCs w:val="22"/>
        </w:rPr>
        <w:t>Aide nationale-socialiste à la Communauté raciale populaire</w:t>
      </w:r>
      <w:r>
        <w:rPr>
          <w:szCs w:val="22"/>
        </w:rPr>
        <w:t> »</w:t>
      </w:r>
      <w:r w:rsidRPr="00185CDD">
        <w:rPr>
          <w:szCs w:val="22"/>
        </w:rPr>
        <w:t xml:space="preserve"> </w:t>
      </w:r>
      <w:r w:rsidRPr="00185CDD">
        <w:rPr>
          <w:i/>
          <w:iCs/>
          <w:szCs w:val="22"/>
        </w:rPr>
        <w:t xml:space="preserve">(Nationalsozialistische Volkswohlfahrt = NSV), </w:t>
      </w:r>
      <w:r w:rsidRPr="00185CDD">
        <w:rPr>
          <w:szCs w:val="22"/>
        </w:rPr>
        <w:t>organis</w:t>
      </w:r>
      <w:r w:rsidRPr="00185CDD">
        <w:rPr>
          <w:szCs w:val="22"/>
        </w:rPr>
        <w:t>a</w:t>
      </w:r>
      <w:r w:rsidRPr="00185CDD">
        <w:rPr>
          <w:szCs w:val="22"/>
        </w:rPr>
        <w:t>tion caritative de</w:t>
      </w:r>
      <w:r>
        <w:rPr>
          <w:szCs w:val="22"/>
        </w:rPr>
        <w:t xml:space="preserve"> la NSDAP dirigée par Erich Hil</w:t>
      </w:r>
      <w:r w:rsidRPr="00185CDD">
        <w:rPr>
          <w:szCs w:val="22"/>
        </w:rPr>
        <w:t>genfeldt qui absorb</w:t>
      </w:r>
      <w:r w:rsidRPr="00185CDD">
        <w:rPr>
          <w:szCs w:val="22"/>
        </w:rPr>
        <w:t>e</w:t>
      </w:r>
      <w:r w:rsidRPr="00185CDD">
        <w:rPr>
          <w:szCs w:val="22"/>
        </w:rPr>
        <w:t>ra toutes les autres organisations de bienfaisance</w:t>
      </w:r>
      <w:r>
        <w:rPr>
          <w:szCs w:val="22"/>
        </w:rPr>
        <w:t> ;</w:t>
      </w:r>
      <w:r w:rsidRPr="00185CDD">
        <w:rPr>
          <w:szCs w:val="22"/>
        </w:rPr>
        <w:t xml:space="preserve"> par-delà sa façade </w:t>
      </w:r>
      <w:r>
        <w:rPr>
          <w:szCs w:val="22"/>
        </w:rPr>
        <w:t>« </w:t>
      </w:r>
      <w:r w:rsidRPr="00185CDD">
        <w:rPr>
          <w:szCs w:val="22"/>
        </w:rPr>
        <w:t>socialisante</w:t>
      </w:r>
      <w:r>
        <w:rPr>
          <w:szCs w:val="22"/>
        </w:rPr>
        <w:t> »</w:t>
      </w:r>
      <w:r w:rsidRPr="00185CDD">
        <w:rPr>
          <w:szCs w:val="22"/>
        </w:rPr>
        <w:t xml:space="preserve">, la </w:t>
      </w:r>
      <w:r w:rsidRPr="00185CDD">
        <w:rPr>
          <w:i/>
          <w:iCs/>
          <w:szCs w:val="22"/>
        </w:rPr>
        <w:t xml:space="preserve">NSV </w:t>
      </w:r>
      <w:r w:rsidRPr="00185CDD">
        <w:rPr>
          <w:szCs w:val="22"/>
        </w:rPr>
        <w:t>(1 million de bénévoles) était chargée de d</w:t>
      </w:r>
      <w:r w:rsidRPr="00185CDD">
        <w:rPr>
          <w:szCs w:val="22"/>
        </w:rPr>
        <w:t>é</w:t>
      </w:r>
      <w:r w:rsidRPr="00185CDD">
        <w:rPr>
          <w:szCs w:val="22"/>
        </w:rPr>
        <w:t xml:space="preserve">velopper le potentiel productif et soldatique du peuple allemand en incitant chacun à faire </w:t>
      </w:r>
      <w:r>
        <w:rPr>
          <w:szCs w:val="22"/>
        </w:rPr>
        <w:t>« </w:t>
      </w:r>
      <w:r w:rsidRPr="00185CDD">
        <w:rPr>
          <w:szCs w:val="22"/>
        </w:rPr>
        <w:t>don de son corps</w:t>
      </w:r>
      <w:r>
        <w:rPr>
          <w:szCs w:val="22"/>
        </w:rPr>
        <w:t> »</w:t>
      </w:r>
      <w:r w:rsidRPr="00185CDD">
        <w:rPr>
          <w:szCs w:val="22"/>
        </w:rPr>
        <w:t xml:space="preserve"> à la nation (hygiène de vie très stricte, sport, lutte contre l'alcoolisme et le tabagisme, médecine préventive, etc..)</w:t>
      </w:r>
      <w:r>
        <w:rPr>
          <w:szCs w:val="22"/>
        </w:rPr>
        <w:t> ;</w:t>
      </w:r>
      <w:r w:rsidRPr="00185CDD">
        <w:rPr>
          <w:szCs w:val="22"/>
        </w:rPr>
        <w:t xml:space="preserve"> à souligner que le sort des handicapés physiques et mentaux ne fut jamais le souci de la </w:t>
      </w:r>
      <w:r w:rsidRPr="00185CDD">
        <w:rPr>
          <w:i/>
          <w:iCs/>
          <w:szCs w:val="22"/>
        </w:rPr>
        <w:t>NSV.</w:t>
      </w:r>
    </w:p>
    <w:p w:rsidR="00627FD2" w:rsidRPr="00185CDD" w:rsidRDefault="00627FD2" w:rsidP="00627FD2">
      <w:pPr>
        <w:spacing w:before="120" w:after="120"/>
        <w:jc w:val="both"/>
        <w:rPr>
          <w:szCs w:val="22"/>
        </w:rPr>
      </w:pPr>
      <w:r>
        <w:rPr>
          <w:b/>
          <w:bCs/>
          <w:szCs w:val="22"/>
        </w:rPr>
        <w:t>4 </w:t>
      </w:r>
      <w:r w:rsidRPr="006F55BD">
        <w:rPr>
          <w:b/>
          <w:bCs/>
          <w:szCs w:val="22"/>
        </w:rPr>
        <w:t>mai</w:t>
      </w:r>
      <w:r w:rsidRPr="00185CDD">
        <w:rPr>
          <w:bCs/>
          <w:szCs w:val="22"/>
        </w:rPr>
        <w:t xml:space="preserve"> </w:t>
      </w:r>
      <w:r w:rsidRPr="00185CDD">
        <w:rPr>
          <w:szCs w:val="22"/>
        </w:rPr>
        <w:t xml:space="preserve">Dissolution de la </w:t>
      </w:r>
      <w:r>
        <w:rPr>
          <w:szCs w:val="22"/>
        </w:rPr>
        <w:t>« </w:t>
      </w:r>
      <w:r w:rsidRPr="00185CDD">
        <w:rPr>
          <w:szCs w:val="22"/>
        </w:rPr>
        <w:t>Ligue de combat pour la défense du petit et moyen commerce</w:t>
      </w:r>
      <w:r>
        <w:rPr>
          <w:szCs w:val="22"/>
        </w:rPr>
        <w:t> »</w:t>
      </w:r>
      <w:r w:rsidRPr="00185CDD">
        <w:rPr>
          <w:szCs w:val="22"/>
        </w:rPr>
        <w:t xml:space="preserve"> </w:t>
      </w:r>
      <w:r>
        <w:rPr>
          <w:i/>
          <w:iCs/>
          <w:szCs w:val="22"/>
        </w:rPr>
        <w:t>(Kampfbund fü</w:t>
      </w:r>
      <w:r w:rsidRPr="00185CDD">
        <w:rPr>
          <w:i/>
          <w:iCs/>
          <w:szCs w:val="22"/>
        </w:rPr>
        <w:t xml:space="preserve">r den gewerblichen Mittelstand, </w:t>
      </w:r>
      <w:r w:rsidRPr="00185CDD">
        <w:rPr>
          <w:szCs w:val="22"/>
        </w:rPr>
        <w:t>cf. 10 mars) dont les débordements antisémites incontrôlés sont contraires à la ligne politique fixée par Hitler (cf. 1</w:t>
      </w:r>
      <w:r w:rsidRPr="00185CDD">
        <w:rPr>
          <w:szCs w:val="22"/>
          <w:vertAlign w:val="superscript"/>
        </w:rPr>
        <w:t xml:space="preserve">er </w:t>
      </w:r>
      <w:r w:rsidRPr="00185CDD">
        <w:rPr>
          <w:szCs w:val="22"/>
        </w:rPr>
        <w:t xml:space="preserve">avril). Création de la </w:t>
      </w:r>
      <w:r>
        <w:rPr>
          <w:szCs w:val="22"/>
        </w:rPr>
        <w:t>« </w:t>
      </w:r>
      <w:r w:rsidRPr="00185CDD">
        <w:rPr>
          <w:szCs w:val="22"/>
        </w:rPr>
        <w:t xml:space="preserve">Corporation du </w:t>
      </w:r>
      <w:r w:rsidRPr="00185CDD">
        <w:rPr>
          <w:i/>
          <w:iCs/>
          <w:szCs w:val="22"/>
        </w:rPr>
        <w:t xml:space="preserve">Reich </w:t>
      </w:r>
      <w:r w:rsidRPr="00185CDD">
        <w:rPr>
          <w:szCs w:val="22"/>
        </w:rPr>
        <w:t>du commerce allemand et de l'artisanat allemand</w:t>
      </w:r>
      <w:r>
        <w:rPr>
          <w:szCs w:val="22"/>
        </w:rPr>
        <w:t> »</w:t>
      </w:r>
      <w:r w:rsidRPr="00185CDD">
        <w:rPr>
          <w:szCs w:val="22"/>
        </w:rPr>
        <w:t xml:space="preserve"> </w:t>
      </w:r>
      <w:r w:rsidRPr="00185CDD">
        <w:rPr>
          <w:i/>
          <w:iCs/>
          <w:szCs w:val="22"/>
        </w:rPr>
        <w:t xml:space="preserve">(Reichsstand des Deutschen Handels und des Deutschen Handwerks) </w:t>
      </w:r>
      <w:r w:rsidRPr="00185CDD">
        <w:rPr>
          <w:szCs w:val="22"/>
        </w:rPr>
        <w:t>sous la direction du député Theodor Adrian von Renteln, membre de la NSDAP depuis 1928 et nouveau président de la Cha</w:t>
      </w:r>
      <w:r w:rsidRPr="00185CDD">
        <w:rPr>
          <w:szCs w:val="22"/>
        </w:rPr>
        <w:t>m</w:t>
      </w:r>
      <w:r w:rsidRPr="00185CDD">
        <w:rPr>
          <w:szCs w:val="22"/>
        </w:rPr>
        <w:t xml:space="preserve">bre allemande de l'industrie et du commerce </w:t>
      </w:r>
      <w:r w:rsidRPr="00185CDD">
        <w:rPr>
          <w:i/>
          <w:iCs/>
          <w:szCs w:val="22"/>
        </w:rPr>
        <w:t xml:space="preserve">(Deutscher Industrie- und Handelstag). </w:t>
      </w:r>
      <w:r w:rsidRPr="00185CDD">
        <w:rPr>
          <w:szCs w:val="22"/>
        </w:rPr>
        <w:t>Devenu Commissaire général de Lituanie en 1941, von Renteln sera exécuté comme criminel de guerre par les Soviét</w:t>
      </w:r>
      <w:r w:rsidRPr="00185CDD">
        <w:rPr>
          <w:szCs w:val="22"/>
        </w:rPr>
        <w:t>i</w:t>
      </w:r>
      <w:r w:rsidRPr="00185CDD">
        <w:rPr>
          <w:szCs w:val="22"/>
        </w:rPr>
        <w:t>ques en 1946.</w:t>
      </w:r>
    </w:p>
    <w:p w:rsidR="00627FD2" w:rsidRPr="00185CDD" w:rsidRDefault="00627FD2" w:rsidP="00627FD2">
      <w:pPr>
        <w:spacing w:before="120" w:after="120"/>
        <w:jc w:val="both"/>
        <w:rPr>
          <w:szCs w:val="22"/>
        </w:rPr>
      </w:pPr>
      <w:r w:rsidRPr="006F55BD">
        <w:rPr>
          <w:b/>
          <w:bCs/>
          <w:szCs w:val="22"/>
        </w:rPr>
        <w:lastRenderedPageBreak/>
        <w:t>5 mai</w:t>
      </w:r>
      <w:r w:rsidRPr="00185CDD">
        <w:rPr>
          <w:bCs/>
          <w:szCs w:val="22"/>
        </w:rPr>
        <w:t xml:space="preserve"> </w:t>
      </w:r>
      <w:r w:rsidRPr="00185CDD">
        <w:rPr>
          <w:szCs w:val="22"/>
        </w:rPr>
        <w:t xml:space="preserve">L'Internationale communiste </w:t>
      </w:r>
      <w:r w:rsidRPr="00185CDD">
        <w:rPr>
          <w:i/>
          <w:iCs/>
          <w:szCs w:val="22"/>
        </w:rPr>
        <w:t xml:space="preserve">(Komintern) </w:t>
      </w:r>
      <w:r w:rsidRPr="00185CDD">
        <w:rPr>
          <w:szCs w:val="22"/>
        </w:rPr>
        <w:t>estime que l'exp</w:t>
      </w:r>
      <w:r w:rsidRPr="00185CDD">
        <w:rPr>
          <w:szCs w:val="22"/>
        </w:rPr>
        <w:t>é</w:t>
      </w:r>
      <w:r w:rsidRPr="00185CDD">
        <w:rPr>
          <w:szCs w:val="22"/>
        </w:rPr>
        <w:t xml:space="preserve">rience du fascisme en Allemagne convaincra </w:t>
      </w:r>
      <w:r>
        <w:rPr>
          <w:szCs w:val="22"/>
        </w:rPr>
        <w:t>« </w:t>
      </w:r>
      <w:r w:rsidRPr="00185CDD">
        <w:rPr>
          <w:szCs w:val="22"/>
        </w:rPr>
        <w:t>les prolétaires de tous les pays de la nécessité de l'instauration du communisme</w:t>
      </w:r>
      <w:r>
        <w:rPr>
          <w:szCs w:val="22"/>
        </w:rPr>
        <w:t> »</w:t>
      </w:r>
      <w:r w:rsidRPr="00185CDD">
        <w:rPr>
          <w:szCs w:val="22"/>
        </w:rPr>
        <w:t>.</w:t>
      </w:r>
    </w:p>
    <w:p w:rsidR="00627FD2" w:rsidRPr="00185CDD" w:rsidRDefault="00627FD2" w:rsidP="00627FD2">
      <w:pPr>
        <w:spacing w:before="120" w:after="120"/>
        <w:jc w:val="both"/>
      </w:pPr>
      <w:r w:rsidRPr="00185CDD">
        <w:rPr>
          <w:szCs w:val="22"/>
        </w:rPr>
        <w:t>Prorogation du traité germano-soviétique de neutralité et non-agression signé à Berlin le 24 avril 1926.</w:t>
      </w:r>
    </w:p>
    <w:p w:rsidR="00627FD2" w:rsidRPr="00185CDD" w:rsidRDefault="00627FD2" w:rsidP="00627FD2">
      <w:pPr>
        <w:spacing w:before="120" w:after="120"/>
        <w:jc w:val="both"/>
      </w:pPr>
      <w:r w:rsidRPr="00185CDD">
        <w:rPr>
          <w:szCs w:val="22"/>
        </w:rPr>
        <w:t>Intensification de la persécution contre les sections du Parti social-démocrate (SPD)</w:t>
      </w:r>
      <w:r>
        <w:rPr>
          <w:szCs w:val="22"/>
        </w:rPr>
        <w:t> ;</w:t>
      </w:r>
      <w:r w:rsidRPr="00185CDD">
        <w:rPr>
          <w:szCs w:val="22"/>
        </w:rPr>
        <w:t xml:space="preserve"> occupation des locaux, confiscation des trésor</w:t>
      </w:r>
      <w:r w:rsidRPr="00185CDD">
        <w:rPr>
          <w:szCs w:val="22"/>
        </w:rPr>
        <w:t>e</w:t>
      </w:r>
      <w:r w:rsidRPr="00185CDD">
        <w:rPr>
          <w:szCs w:val="22"/>
        </w:rPr>
        <w:t>ries... De nombreux dirigeants SPD sont internés ou s'exilent.</w:t>
      </w:r>
    </w:p>
    <w:p w:rsidR="00627FD2" w:rsidRPr="00185CDD" w:rsidRDefault="00627FD2" w:rsidP="00627FD2">
      <w:pPr>
        <w:spacing w:before="120" w:after="120"/>
        <w:jc w:val="both"/>
      </w:pPr>
      <w:r>
        <w:rPr>
          <w:b/>
          <w:bCs/>
          <w:szCs w:val="22"/>
        </w:rPr>
        <w:t>À </w:t>
      </w:r>
      <w:r w:rsidRPr="006F55BD">
        <w:rPr>
          <w:b/>
          <w:bCs/>
          <w:szCs w:val="22"/>
        </w:rPr>
        <w:t>partir</w:t>
      </w:r>
      <w:r>
        <w:rPr>
          <w:b/>
          <w:bCs/>
          <w:szCs w:val="22"/>
        </w:rPr>
        <w:t> </w:t>
      </w:r>
      <w:r w:rsidRPr="006F55BD">
        <w:rPr>
          <w:b/>
          <w:bCs/>
          <w:szCs w:val="22"/>
        </w:rPr>
        <w:t>du</w:t>
      </w:r>
      <w:r>
        <w:rPr>
          <w:b/>
          <w:bCs/>
          <w:szCs w:val="22"/>
        </w:rPr>
        <w:t> </w:t>
      </w:r>
      <w:r w:rsidRPr="006F55BD">
        <w:rPr>
          <w:b/>
          <w:bCs/>
          <w:szCs w:val="22"/>
        </w:rPr>
        <w:t>6</w:t>
      </w:r>
      <w:r>
        <w:rPr>
          <w:b/>
          <w:bCs/>
          <w:szCs w:val="22"/>
        </w:rPr>
        <w:t> </w:t>
      </w:r>
      <w:r w:rsidRPr="006F55BD">
        <w:rPr>
          <w:b/>
          <w:bCs/>
          <w:szCs w:val="22"/>
        </w:rPr>
        <w:t>mai</w:t>
      </w:r>
      <w:r w:rsidRPr="00185CDD">
        <w:rPr>
          <w:bCs/>
          <w:szCs w:val="22"/>
        </w:rPr>
        <w:t xml:space="preserve"> </w:t>
      </w:r>
      <w:r w:rsidRPr="00185CDD">
        <w:rPr>
          <w:szCs w:val="22"/>
        </w:rPr>
        <w:t xml:space="preserve">Publication de listes noires </w:t>
      </w:r>
      <w:r w:rsidRPr="00185CDD">
        <w:rPr>
          <w:i/>
          <w:iCs/>
          <w:szCs w:val="22"/>
        </w:rPr>
        <w:t xml:space="preserve">(schwarze Listen) </w:t>
      </w:r>
      <w:r w:rsidRPr="00185CDD">
        <w:rPr>
          <w:szCs w:val="22"/>
        </w:rPr>
        <w:t>d'auteurs et écrits à proscrire</w:t>
      </w:r>
      <w:r>
        <w:rPr>
          <w:szCs w:val="22"/>
        </w:rPr>
        <w:t> ;</w:t>
      </w:r>
      <w:r w:rsidRPr="00185CDD">
        <w:rPr>
          <w:szCs w:val="22"/>
        </w:rPr>
        <w:t xml:space="preserve"> </w:t>
      </w:r>
      <w:r>
        <w:rPr>
          <w:szCs w:val="22"/>
        </w:rPr>
        <w:t>début de l'épuration des biblio</w:t>
      </w:r>
      <w:r w:rsidRPr="00185CDD">
        <w:rPr>
          <w:szCs w:val="22"/>
        </w:rPr>
        <w:t>thèques</w:t>
      </w:r>
      <w:r>
        <w:t xml:space="preserve"> [189]</w:t>
      </w:r>
      <w:r w:rsidRPr="00185CDD">
        <w:rPr>
          <w:szCs w:val="22"/>
        </w:rPr>
        <w:t xml:space="preserve"> par la Ligue allemande nationale-socialiste des étudiants </w:t>
      </w:r>
      <w:r w:rsidRPr="006F55BD">
        <w:rPr>
          <w:iCs/>
          <w:szCs w:val="22"/>
        </w:rPr>
        <w:t>(</w:t>
      </w:r>
      <w:r w:rsidRPr="00185CDD">
        <w:rPr>
          <w:i/>
          <w:iCs/>
          <w:szCs w:val="22"/>
        </w:rPr>
        <w:t>N</w:t>
      </w:r>
      <w:r w:rsidRPr="00185CDD">
        <w:rPr>
          <w:i/>
          <w:iCs/>
          <w:szCs w:val="22"/>
        </w:rPr>
        <w:t>a</w:t>
      </w:r>
      <w:r w:rsidRPr="00185CDD">
        <w:rPr>
          <w:i/>
          <w:iCs/>
          <w:szCs w:val="22"/>
        </w:rPr>
        <w:t xml:space="preserve">tionalsozialistischer Deutscher Studentenbund = NSDStB, </w:t>
      </w:r>
      <w:r w:rsidRPr="00185CDD">
        <w:rPr>
          <w:szCs w:val="22"/>
        </w:rPr>
        <w:t>cf. 1</w:t>
      </w:r>
      <w:r w:rsidRPr="00185CDD">
        <w:rPr>
          <w:szCs w:val="22"/>
          <w:vertAlign w:val="superscript"/>
        </w:rPr>
        <w:t>er</w:t>
      </w:r>
      <w:r w:rsidRPr="00185CDD">
        <w:rPr>
          <w:szCs w:val="22"/>
        </w:rPr>
        <w:t xml:space="preserve"> avril).</w:t>
      </w:r>
    </w:p>
    <w:p w:rsidR="00627FD2" w:rsidRPr="00185CDD" w:rsidRDefault="00627FD2" w:rsidP="00627FD2">
      <w:pPr>
        <w:spacing w:before="120" w:after="120"/>
        <w:jc w:val="both"/>
      </w:pPr>
      <w:r>
        <w:rPr>
          <w:b/>
          <w:szCs w:val="22"/>
        </w:rPr>
        <w:t>8 </w:t>
      </w:r>
      <w:r w:rsidRPr="006F55BD">
        <w:rPr>
          <w:b/>
          <w:bCs/>
          <w:szCs w:val="22"/>
        </w:rPr>
        <w:t>mai</w:t>
      </w:r>
      <w:r w:rsidRPr="00185CDD">
        <w:rPr>
          <w:bCs/>
          <w:szCs w:val="22"/>
        </w:rPr>
        <w:t xml:space="preserve"> </w:t>
      </w:r>
      <w:r w:rsidRPr="00185CDD">
        <w:rPr>
          <w:szCs w:val="22"/>
        </w:rPr>
        <w:t>Création de 1'</w:t>
      </w:r>
      <w:r>
        <w:rPr>
          <w:szCs w:val="22"/>
        </w:rPr>
        <w:t>« </w:t>
      </w:r>
      <w:r w:rsidRPr="00185CDD">
        <w:rPr>
          <w:szCs w:val="22"/>
        </w:rPr>
        <w:t>Organisation de la NSDAP pour l'étranger</w:t>
      </w:r>
      <w:r>
        <w:rPr>
          <w:szCs w:val="22"/>
        </w:rPr>
        <w:t> »</w:t>
      </w:r>
      <w:r w:rsidRPr="00185CDD">
        <w:rPr>
          <w:szCs w:val="22"/>
        </w:rPr>
        <w:t xml:space="preserve"> </w:t>
      </w:r>
      <w:r w:rsidRPr="00185CDD">
        <w:rPr>
          <w:i/>
          <w:iCs/>
          <w:szCs w:val="22"/>
        </w:rPr>
        <w:t xml:space="preserve">(Auslandsorganisation der NSDAP = AO) </w:t>
      </w:r>
      <w:r w:rsidRPr="00185CDD">
        <w:rPr>
          <w:szCs w:val="22"/>
        </w:rPr>
        <w:t xml:space="preserve">sous la direction d'Ernst Wilhelm Bohle qui a rang de </w:t>
      </w:r>
      <w:r w:rsidRPr="00185CDD">
        <w:rPr>
          <w:i/>
          <w:iCs/>
          <w:szCs w:val="22"/>
        </w:rPr>
        <w:t>Gauleiter</w:t>
      </w:r>
      <w:r>
        <w:rPr>
          <w:i/>
          <w:iCs/>
          <w:szCs w:val="22"/>
        </w:rPr>
        <w:t> :</w:t>
      </w:r>
      <w:r w:rsidRPr="00185CDD">
        <w:rPr>
          <w:szCs w:val="22"/>
        </w:rPr>
        <w:t xml:space="preserve"> recrutement et organisation des Allemands vivant hors des frontières du </w:t>
      </w:r>
      <w:r w:rsidRPr="00185CDD">
        <w:rPr>
          <w:i/>
          <w:iCs/>
          <w:szCs w:val="22"/>
        </w:rPr>
        <w:t>Reich (Auslandsdeutsch</w:t>
      </w:r>
      <w:r>
        <w:rPr>
          <w:i/>
          <w:iCs/>
          <w:szCs w:val="22"/>
        </w:rPr>
        <w:t>e</w:t>
      </w:r>
      <w:r w:rsidRPr="00185CDD">
        <w:rPr>
          <w:i/>
          <w:iCs/>
          <w:szCs w:val="22"/>
        </w:rPr>
        <w:t xml:space="preserve">) </w:t>
      </w:r>
      <w:r w:rsidRPr="00185CDD">
        <w:rPr>
          <w:szCs w:val="22"/>
        </w:rPr>
        <w:t>dans des sections du Parti nazi afin de préparer le terrain à la politique expansionniste hitlérienne.</w:t>
      </w:r>
    </w:p>
    <w:p w:rsidR="00627FD2" w:rsidRPr="00185CDD" w:rsidRDefault="00627FD2" w:rsidP="00627FD2">
      <w:pPr>
        <w:spacing w:before="120" w:after="120"/>
        <w:jc w:val="both"/>
      </w:pPr>
      <w:r w:rsidRPr="00185CDD">
        <w:rPr>
          <w:szCs w:val="22"/>
        </w:rPr>
        <w:t>Dans la nuit, le député communiste Hans Beimler parvient à s'év</w:t>
      </w:r>
      <w:r w:rsidRPr="00185CDD">
        <w:rPr>
          <w:szCs w:val="22"/>
        </w:rPr>
        <w:t>a</w:t>
      </w:r>
      <w:r w:rsidRPr="00185CDD">
        <w:rPr>
          <w:szCs w:val="22"/>
        </w:rPr>
        <w:t>der du camp de Dachau</w:t>
      </w:r>
      <w:r>
        <w:rPr>
          <w:szCs w:val="22"/>
        </w:rPr>
        <w:t> :</w:t>
      </w:r>
      <w:r w:rsidRPr="00185CDD">
        <w:rPr>
          <w:szCs w:val="22"/>
        </w:rPr>
        <w:t xml:space="preserve"> par un récit publié en août à Moscou, traduit en plusieurs langues et largement relayé par la presse internationale, il fera connaître la réalité concentrationnaire du </w:t>
      </w:r>
      <w:r w:rsidRPr="00185CDD">
        <w:rPr>
          <w:i/>
          <w:iCs/>
          <w:szCs w:val="22"/>
        </w:rPr>
        <w:t xml:space="preserve">Reich </w:t>
      </w:r>
      <w:r w:rsidRPr="00185CDD">
        <w:rPr>
          <w:szCs w:val="22"/>
        </w:rPr>
        <w:t>hitlérien au mo</w:t>
      </w:r>
      <w:r w:rsidRPr="00185CDD">
        <w:rPr>
          <w:szCs w:val="22"/>
        </w:rPr>
        <w:t>n</w:t>
      </w:r>
      <w:r w:rsidRPr="00185CDD">
        <w:rPr>
          <w:szCs w:val="22"/>
        </w:rPr>
        <w:t xml:space="preserve">de entier (cf. </w:t>
      </w:r>
      <w:r w:rsidRPr="00185CDD">
        <w:rPr>
          <w:i/>
          <w:iCs/>
          <w:szCs w:val="22"/>
          <w:u w:val="single"/>
        </w:rPr>
        <w:t>Repères</w:t>
      </w:r>
      <w:r w:rsidRPr="006F55BD">
        <w:rPr>
          <w:iCs/>
          <w:szCs w:val="22"/>
          <w:u w:val="single"/>
        </w:rPr>
        <w:t>)</w:t>
      </w:r>
      <w:r w:rsidRPr="00185CDD">
        <w:rPr>
          <w:i/>
          <w:iCs/>
          <w:szCs w:val="22"/>
          <w:u w:val="single"/>
        </w:rPr>
        <w:t>.</w:t>
      </w:r>
    </w:p>
    <w:p w:rsidR="00627FD2" w:rsidRPr="00185CDD" w:rsidRDefault="00627FD2" w:rsidP="00627FD2">
      <w:pPr>
        <w:spacing w:before="120" w:after="120"/>
        <w:jc w:val="both"/>
      </w:pPr>
      <w:r>
        <w:rPr>
          <w:b/>
          <w:szCs w:val="22"/>
        </w:rPr>
        <w:t>10 </w:t>
      </w:r>
      <w:r w:rsidRPr="006F55BD">
        <w:rPr>
          <w:b/>
          <w:bCs/>
          <w:szCs w:val="22"/>
        </w:rPr>
        <w:t>mai</w:t>
      </w:r>
      <w:r w:rsidRPr="00185CDD">
        <w:rPr>
          <w:bCs/>
          <w:szCs w:val="22"/>
        </w:rPr>
        <w:t xml:space="preserve"> </w:t>
      </w:r>
      <w:r w:rsidRPr="00185CDD">
        <w:rPr>
          <w:szCs w:val="22"/>
        </w:rPr>
        <w:t xml:space="preserve">En remplacement des syndicats désormais interdits (cf. 2 mai), création du </w:t>
      </w:r>
      <w:r>
        <w:rPr>
          <w:szCs w:val="22"/>
        </w:rPr>
        <w:t>« </w:t>
      </w:r>
      <w:r w:rsidRPr="00185CDD">
        <w:rPr>
          <w:szCs w:val="22"/>
        </w:rPr>
        <w:t>Front allemand du travail</w:t>
      </w:r>
      <w:r>
        <w:rPr>
          <w:szCs w:val="22"/>
        </w:rPr>
        <w:t> »</w:t>
      </w:r>
      <w:r w:rsidRPr="00185CDD">
        <w:rPr>
          <w:szCs w:val="22"/>
        </w:rPr>
        <w:t xml:space="preserve"> </w:t>
      </w:r>
      <w:r w:rsidRPr="00185CDD">
        <w:rPr>
          <w:i/>
          <w:iCs/>
          <w:szCs w:val="22"/>
        </w:rPr>
        <w:t xml:space="preserve">(Deutsche Arbeitsfront = DAF) </w:t>
      </w:r>
      <w:r w:rsidRPr="00185CDD">
        <w:rPr>
          <w:szCs w:val="22"/>
        </w:rPr>
        <w:t>par Robert Ley (cf. fin décembre 1927, 9-14 avril 1931, 21 octobre 1932) afin de fédérer, endoctriner et surveiller les travai</w:t>
      </w:r>
      <w:r w:rsidRPr="00185CDD">
        <w:rPr>
          <w:szCs w:val="22"/>
        </w:rPr>
        <w:t>l</w:t>
      </w:r>
      <w:r w:rsidRPr="00185CDD">
        <w:rPr>
          <w:szCs w:val="22"/>
        </w:rPr>
        <w:t>leurs</w:t>
      </w:r>
      <w:r>
        <w:rPr>
          <w:szCs w:val="22"/>
        </w:rPr>
        <w:t> ;</w:t>
      </w:r>
      <w:r w:rsidRPr="00185CDD">
        <w:rPr>
          <w:szCs w:val="22"/>
        </w:rPr>
        <w:t xml:space="preserve"> en théorie, l'adhésion au Front du travail est facultative, mais il s'avère très vite que ses adhérents sont privilégiés à l'embauche. Le Front du travail est seul compétent dans l'arbitrage des litiges entre patrons et salariés</w:t>
      </w:r>
      <w:r>
        <w:rPr>
          <w:szCs w:val="22"/>
        </w:rPr>
        <w:t> ;</w:t>
      </w:r>
      <w:r w:rsidRPr="00185CDD">
        <w:rPr>
          <w:szCs w:val="22"/>
        </w:rPr>
        <w:t xml:space="preserve"> c'est lui qui fixe le règlement des entreprises, les salaires, la durée du travail, etc.. (abolition des conventions collect</w:t>
      </w:r>
      <w:r w:rsidRPr="00185CDD">
        <w:rPr>
          <w:szCs w:val="22"/>
        </w:rPr>
        <w:t>i</w:t>
      </w:r>
      <w:r w:rsidRPr="00185CDD">
        <w:rPr>
          <w:szCs w:val="22"/>
        </w:rPr>
        <w:t>ves).</w:t>
      </w:r>
    </w:p>
    <w:p w:rsidR="00627FD2" w:rsidRPr="00185CDD" w:rsidRDefault="00627FD2" w:rsidP="00627FD2">
      <w:pPr>
        <w:spacing w:before="120" w:after="120"/>
        <w:jc w:val="both"/>
      </w:pPr>
      <w:r w:rsidRPr="00185CDD">
        <w:rPr>
          <w:szCs w:val="22"/>
        </w:rPr>
        <w:t xml:space="preserve">Création de la </w:t>
      </w:r>
      <w:r>
        <w:rPr>
          <w:szCs w:val="22"/>
        </w:rPr>
        <w:t>« </w:t>
      </w:r>
      <w:r w:rsidRPr="00185CDD">
        <w:rPr>
          <w:szCs w:val="22"/>
        </w:rPr>
        <w:t xml:space="preserve">Ligue allemande du </w:t>
      </w:r>
      <w:r w:rsidRPr="00185CDD">
        <w:rPr>
          <w:i/>
          <w:iCs/>
          <w:szCs w:val="22"/>
        </w:rPr>
        <w:t xml:space="preserve">Reich </w:t>
      </w:r>
      <w:r w:rsidRPr="00185CDD">
        <w:rPr>
          <w:szCs w:val="22"/>
        </w:rPr>
        <w:t>pour les activités ph</w:t>
      </w:r>
      <w:r w:rsidRPr="00185CDD">
        <w:rPr>
          <w:szCs w:val="22"/>
        </w:rPr>
        <w:t>y</w:t>
      </w:r>
      <w:r w:rsidRPr="00185CDD">
        <w:rPr>
          <w:szCs w:val="22"/>
        </w:rPr>
        <w:t>siques</w:t>
      </w:r>
      <w:r>
        <w:rPr>
          <w:szCs w:val="22"/>
        </w:rPr>
        <w:t> »</w:t>
      </w:r>
      <w:r w:rsidRPr="00185CDD">
        <w:rPr>
          <w:szCs w:val="22"/>
        </w:rPr>
        <w:t xml:space="preserve"> </w:t>
      </w:r>
      <w:r w:rsidRPr="00185CDD">
        <w:rPr>
          <w:i/>
          <w:iCs/>
          <w:szCs w:val="22"/>
        </w:rPr>
        <w:t xml:space="preserve">(Deutscher Reichsbund </w:t>
      </w:r>
      <w:r>
        <w:rPr>
          <w:i/>
          <w:iCs/>
          <w:szCs w:val="22"/>
        </w:rPr>
        <w:t>für Leibesü</w:t>
      </w:r>
      <w:r w:rsidRPr="00185CDD">
        <w:rPr>
          <w:i/>
          <w:iCs/>
          <w:szCs w:val="22"/>
        </w:rPr>
        <w:t xml:space="preserve">bungen = DRL) </w:t>
      </w:r>
      <w:r w:rsidRPr="00185CDD">
        <w:rPr>
          <w:szCs w:val="22"/>
        </w:rPr>
        <w:t xml:space="preserve">sous la </w:t>
      </w:r>
      <w:r w:rsidRPr="00185CDD">
        <w:rPr>
          <w:szCs w:val="22"/>
        </w:rPr>
        <w:lastRenderedPageBreak/>
        <w:t xml:space="preserve">direction du grand propriétaire terrien et député NSDAP, Hans von Tschammer und Osten, qui obtiendra en juillet le titre de </w:t>
      </w:r>
      <w:r w:rsidRPr="00185CDD">
        <w:rPr>
          <w:i/>
          <w:iCs/>
          <w:szCs w:val="22"/>
        </w:rPr>
        <w:t>Reichsspor</w:t>
      </w:r>
      <w:r w:rsidRPr="00185CDD">
        <w:rPr>
          <w:i/>
          <w:iCs/>
          <w:szCs w:val="22"/>
        </w:rPr>
        <w:t>t</w:t>
      </w:r>
      <w:r>
        <w:rPr>
          <w:i/>
          <w:iCs/>
          <w:szCs w:val="22"/>
        </w:rPr>
        <w:t>führer</w:t>
      </w:r>
      <w:r w:rsidRPr="00185CDD">
        <w:rPr>
          <w:i/>
          <w:iCs/>
          <w:szCs w:val="22"/>
        </w:rPr>
        <w:t xml:space="preserve"> </w:t>
      </w:r>
      <w:r w:rsidRPr="00185CDD">
        <w:rPr>
          <w:szCs w:val="22"/>
        </w:rPr>
        <w:t xml:space="preserve">(chef du sport pour le </w:t>
      </w:r>
      <w:r w:rsidRPr="00185CDD">
        <w:rPr>
          <w:i/>
          <w:iCs/>
          <w:szCs w:val="22"/>
        </w:rPr>
        <w:t>Reich</w:t>
      </w:r>
      <w:r w:rsidRPr="006F55BD">
        <w:rPr>
          <w:iCs/>
          <w:szCs w:val="22"/>
        </w:rPr>
        <w:t>) :</w:t>
      </w:r>
      <w:r w:rsidRPr="00185CDD">
        <w:rPr>
          <w:szCs w:val="22"/>
        </w:rPr>
        <w:t xml:space="preserve"> prise de contrôle de tous les clubs et associations.</w:t>
      </w:r>
    </w:p>
    <w:p w:rsidR="00627FD2" w:rsidRPr="00185CDD" w:rsidRDefault="00627FD2" w:rsidP="00627FD2">
      <w:pPr>
        <w:spacing w:before="120" w:after="120"/>
        <w:jc w:val="both"/>
      </w:pPr>
      <w:r w:rsidRPr="00185CDD">
        <w:rPr>
          <w:szCs w:val="22"/>
        </w:rPr>
        <w:t xml:space="preserve">Autodafé des </w:t>
      </w:r>
      <w:r>
        <w:rPr>
          <w:szCs w:val="22"/>
        </w:rPr>
        <w:t>« </w:t>
      </w:r>
      <w:r w:rsidRPr="00185CDD">
        <w:rPr>
          <w:szCs w:val="22"/>
        </w:rPr>
        <w:t>écrits nuisibles et prohibés</w:t>
      </w:r>
      <w:r>
        <w:rPr>
          <w:szCs w:val="22"/>
        </w:rPr>
        <w:t> »</w:t>
      </w:r>
      <w:r w:rsidRPr="00185CDD">
        <w:rPr>
          <w:szCs w:val="22"/>
        </w:rPr>
        <w:t xml:space="preserve"> </w:t>
      </w:r>
      <w:r>
        <w:rPr>
          <w:i/>
          <w:iCs/>
          <w:szCs w:val="22"/>
        </w:rPr>
        <w:t>(schädliches und unerwü</w:t>
      </w:r>
      <w:r w:rsidRPr="00185CDD">
        <w:rPr>
          <w:i/>
          <w:iCs/>
          <w:szCs w:val="22"/>
        </w:rPr>
        <w:t>nschtes Schrifttum)</w:t>
      </w:r>
      <w:r>
        <w:rPr>
          <w:i/>
          <w:iCs/>
          <w:szCs w:val="22"/>
        </w:rPr>
        <w:t> :</w:t>
      </w:r>
      <w:r w:rsidRPr="00185CDD">
        <w:rPr>
          <w:szCs w:val="22"/>
        </w:rPr>
        <w:t xml:space="preserve"> dans la soirée, les œuvres majeures de l'esprit allemand sont jetées sur des bûchers devant les universités du </w:t>
      </w:r>
      <w:r w:rsidRPr="00185CDD">
        <w:rPr>
          <w:i/>
          <w:iCs/>
          <w:szCs w:val="22"/>
        </w:rPr>
        <w:t xml:space="preserve">Reich. </w:t>
      </w:r>
      <w:r w:rsidRPr="00185CDD">
        <w:rPr>
          <w:szCs w:val="22"/>
        </w:rPr>
        <w:t>À Berlin</w:t>
      </w:r>
      <w:r>
        <w:rPr>
          <w:szCs w:val="22"/>
        </w:rPr>
        <w:t>, c'est le ministre Joseph Goeb</w:t>
      </w:r>
      <w:r w:rsidRPr="00185CDD">
        <w:rPr>
          <w:szCs w:val="22"/>
        </w:rPr>
        <w:t xml:space="preserve">bels lui-même (cf. 13 mars, 21 mars, 27 mars), entouré de </w:t>
      </w:r>
      <w:r>
        <w:rPr>
          <w:szCs w:val="22"/>
        </w:rPr>
        <w:t>« </w:t>
      </w:r>
      <w:r w:rsidRPr="00185CDD">
        <w:rPr>
          <w:szCs w:val="22"/>
        </w:rPr>
        <w:t>l'élite universitaire et intelle</w:t>
      </w:r>
      <w:r w:rsidRPr="00185CDD">
        <w:rPr>
          <w:szCs w:val="22"/>
        </w:rPr>
        <w:t>c</w:t>
      </w:r>
      <w:r w:rsidRPr="00185CDD">
        <w:rPr>
          <w:szCs w:val="22"/>
        </w:rPr>
        <w:t>tuelle</w:t>
      </w:r>
      <w:r>
        <w:rPr>
          <w:szCs w:val="22"/>
        </w:rPr>
        <w:t> »</w:t>
      </w:r>
      <w:r w:rsidRPr="00185CDD">
        <w:rPr>
          <w:szCs w:val="22"/>
        </w:rPr>
        <w:t xml:space="preserve"> de la capitale, qui mène la fête</w:t>
      </w:r>
      <w:r>
        <w:rPr>
          <w:szCs w:val="22"/>
        </w:rPr>
        <w:t xml:space="preserve"> ; </w:t>
      </w:r>
      <w:r>
        <w:t xml:space="preserve">[190] </w:t>
      </w:r>
      <w:r w:rsidRPr="00185CDD">
        <w:rPr>
          <w:szCs w:val="22"/>
        </w:rPr>
        <w:t>tandis que les livres sont livrés aux flammes, des coryphées pr</w:t>
      </w:r>
      <w:r w:rsidRPr="00185CDD">
        <w:rPr>
          <w:szCs w:val="22"/>
        </w:rPr>
        <w:t>o</w:t>
      </w:r>
      <w:r w:rsidRPr="00185CDD">
        <w:rPr>
          <w:szCs w:val="22"/>
        </w:rPr>
        <w:t>noncent religieusement des incantations au feu purificateur</w:t>
      </w:r>
      <w:r>
        <w:rPr>
          <w:szCs w:val="22"/>
        </w:rPr>
        <w:t> :</w:t>
      </w:r>
    </w:p>
    <w:p w:rsidR="00627FD2" w:rsidRPr="00185CDD" w:rsidRDefault="00627FD2" w:rsidP="00627FD2">
      <w:pPr>
        <w:spacing w:before="120" w:after="120"/>
        <w:jc w:val="both"/>
      </w:pPr>
      <w:r>
        <w:rPr>
          <w:szCs w:val="22"/>
        </w:rPr>
        <w:t>« </w:t>
      </w:r>
      <w:r w:rsidRPr="00185CDD">
        <w:rPr>
          <w:szCs w:val="22"/>
        </w:rPr>
        <w:t>Contre la lutte des classes et le matérialisme, pour une comm</w:t>
      </w:r>
      <w:r w:rsidRPr="00185CDD">
        <w:rPr>
          <w:szCs w:val="22"/>
        </w:rPr>
        <w:t>u</w:t>
      </w:r>
      <w:r w:rsidRPr="00185CDD">
        <w:rPr>
          <w:szCs w:val="22"/>
        </w:rPr>
        <w:t>nauté raciale et une conception idéaliste de la vie</w:t>
      </w:r>
      <w:r>
        <w:rPr>
          <w:szCs w:val="22"/>
        </w:rPr>
        <w:t> !</w:t>
      </w:r>
      <w:r w:rsidRPr="00185CDD">
        <w:rPr>
          <w:szCs w:val="22"/>
        </w:rPr>
        <w:t xml:space="preserve"> Je livre à la fla</w:t>
      </w:r>
      <w:r w:rsidRPr="00185CDD">
        <w:rPr>
          <w:szCs w:val="22"/>
        </w:rPr>
        <w:t>m</w:t>
      </w:r>
      <w:r w:rsidRPr="00185CDD">
        <w:rPr>
          <w:szCs w:val="22"/>
        </w:rPr>
        <w:t>me les écrits de Marx et Kautsky.</w:t>
      </w:r>
    </w:p>
    <w:p w:rsidR="00627FD2" w:rsidRPr="00185CDD" w:rsidRDefault="00627FD2" w:rsidP="00627FD2">
      <w:pPr>
        <w:spacing w:before="120" w:after="120"/>
        <w:jc w:val="both"/>
      </w:pPr>
      <w:r w:rsidRPr="00185CDD">
        <w:rPr>
          <w:szCs w:val="22"/>
        </w:rPr>
        <w:t>Contre la décadence et la dépravation morale, pour la moralité et les bonnes mœurs dans la famille et l'État</w:t>
      </w:r>
      <w:r>
        <w:rPr>
          <w:szCs w:val="22"/>
        </w:rPr>
        <w:t> !</w:t>
      </w:r>
      <w:r w:rsidRPr="00185CDD">
        <w:rPr>
          <w:szCs w:val="22"/>
        </w:rPr>
        <w:t xml:space="preserve"> Je livre à la flamme les écrits de Heinrich Mann, Ernst Glaeser, Erich Kästner.</w:t>
      </w:r>
    </w:p>
    <w:p w:rsidR="00627FD2" w:rsidRPr="00185CDD" w:rsidRDefault="00627FD2" w:rsidP="00627FD2">
      <w:pPr>
        <w:spacing w:before="120" w:after="120"/>
        <w:jc w:val="both"/>
      </w:pPr>
      <w:r w:rsidRPr="00185CDD">
        <w:rPr>
          <w:szCs w:val="22"/>
        </w:rPr>
        <w:t>Contre le sabotage idéologique et la trahison politique, pour le d</w:t>
      </w:r>
      <w:r w:rsidRPr="00185CDD">
        <w:rPr>
          <w:szCs w:val="22"/>
        </w:rPr>
        <w:t>é</w:t>
      </w:r>
      <w:r w:rsidRPr="00185CDD">
        <w:rPr>
          <w:szCs w:val="22"/>
        </w:rPr>
        <w:t>vouement à notre Communauté raciale populaire et notre État</w:t>
      </w:r>
      <w:r>
        <w:rPr>
          <w:szCs w:val="22"/>
        </w:rPr>
        <w:t> !</w:t>
      </w:r>
      <w:r w:rsidRPr="00185CDD">
        <w:rPr>
          <w:szCs w:val="22"/>
        </w:rPr>
        <w:t xml:space="preserve"> Je l</w:t>
      </w:r>
      <w:r w:rsidRPr="00185CDD">
        <w:rPr>
          <w:szCs w:val="22"/>
        </w:rPr>
        <w:t>i</w:t>
      </w:r>
      <w:r w:rsidRPr="00185CDD">
        <w:rPr>
          <w:szCs w:val="22"/>
        </w:rPr>
        <w:t>vre à la flamme le</w:t>
      </w:r>
      <w:r>
        <w:rPr>
          <w:szCs w:val="22"/>
        </w:rPr>
        <w:t>s écrits de Friedrich Wilhelm Fö</w:t>
      </w:r>
      <w:r w:rsidRPr="00185CDD">
        <w:rPr>
          <w:szCs w:val="22"/>
        </w:rPr>
        <w:t>rster.</w:t>
      </w:r>
    </w:p>
    <w:p w:rsidR="00627FD2" w:rsidRPr="00185CDD" w:rsidRDefault="00627FD2" w:rsidP="00627FD2">
      <w:pPr>
        <w:spacing w:before="120" w:after="120"/>
        <w:jc w:val="both"/>
      </w:pPr>
      <w:r w:rsidRPr="00185CDD">
        <w:rPr>
          <w:szCs w:val="22"/>
        </w:rPr>
        <w:t>Contre une surestimation de la vie pulsionnelle corruptrice des âmes, pour la noblesse de l'âme humaine</w:t>
      </w:r>
      <w:r>
        <w:rPr>
          <w:szCs w:val="22"/>
        </w:rPr>
        <w:t> !</w:t>
      </w:r>
      <w:r w:rsidRPr="00185CDD">
        <w:rPr>
          <w:szCs w:val="22"/>
        </w:rPr>
        <w:t xml:space="preserve"> Je livre à la flamme les écrits de Sigmund Freud.</w:t>
      </w:r>
    </w:p>
    <w:p w:rsidR="00627FD2" w:rsidRPr="00185CDD" w:rsidRDefault="00627FD2" w:rsidP="00627FD2">
      <w:pPr>
        <w:spacing w:before="120" w:after="120"/>
        <w:jc w:val="both"/>
      </w:pPr>
      <w:r w:rsidRPr="00185CDD">
        <w:rPr>
          <w:szCs w:val="22"/>
        </w:rPr>
        <w:t>Contre la falsification de notre histoire et la profanation de ses grandes figures, pour le respect de notre passé</w:t>
      </w:r>
      <w:r>
        <w:rPr>
          <w:szCs w:val="22"/>
        </w:rPr>
        <w:t> !</w:t>
      </w:r>
      <w:r w:rsidRPr="00185CDD">
        <w:rPr>
          <w:szCs w:val="22"/>
        </w:rPr>
        <w:t xml:space="preserve"> Je livre à la flamme les écrits d'Emil Ludwig et Werner Hegemann.</w:t>
      </w:r>
    </w:p>
    <w:p w:rsidR="00627FD2" w:rsidRPr="00185CDD" w:rsidRDefault="00627FD2" w:rsidP="00627FD2">
      <w:pPr>
        <w:spacing w:before="120" w:after="120"/>
        <w:jc w:val="both"/>
      </w:pPr>
      <w:r w:rsidRPr="00185CDD">
        <w:rPr>
          <w:szCs w:val="22"/>
        </w:rPr>
        <w:t>Contre le journalisme d'essence démocratico-judaïque étranger à notre Communauté raciale populaire, pour une coopération à l'œuvre d'édification nationale qui soit prête à assumer ses responsabilités</w:t>
      </w:r>
      <w:r>
        <w:rPr>
          <w:szCs w:val="22"/>
        </w:rPr>
        <w:t> !</w:t>
      </w:r>
      <w:r w:rsidRPr="00185CDD">
        <w:rPr>
          <w:szCs w:val="22"/>
        </w:rPr>
        <w:t xml:space="preserve"> Je livre à la flamme les écrits de Theodor Wolff et Georg Bernhard.</w:t>
      </w:r>
    </w:p>
    <w:p w:rsidR="00627FD2" w:rsidRPr="00185CDD" w:rsidRDefault="00627FD2" w:rsidP="00627FD2">
      <w:pPr>
        <w:spacing w:before="120" w:after="120"/>
        <w:jc w:val="both"/>
      </w:pPr>
      <w:r w:rsidRPr="00185CDD">
        <w:rPr>
          <w:szCs w:val="22"/>
        </w:rPr>
        <w:t>Contre la trahison littéraire à l'égard du soldat de la Grande Guerre, pour une éducation de notre Communauté raciale populaire dans un esprit guerrier</w:t>
      </w:r>
      <w:r>
        <w:rPr>
          <w:szCs w:val="22"/>
        </w:rPr>
        <w:t> !</w:t>
      </w:r>
      <w:r w:rsidRPr="00185CDD">
        <w:rPr>
          <w:szCs w:val="22"/>
        </w:rPr>
        <w:t xml:space="preserve"> Je livre à la flamme les écrits d'Erich Maria Remarque (ovation de la foule).</w:t>
      </w:r>
    </w:p>
    <w:p w:rsidR="00627FD2" w:rsidRPr="00185CDD" w:rsidRDefault="00627FD2" w:rsidP="00627FD2">
      <w:pPr>
        <w:spacing w:before="120" w:after="120"/>
        <w:jc w:val="both"/>
      </w:pPr>
      <w:r w:rsidRPr="00185CDD">
        <w:rPr>
          <w:szCs w:val="22"/>
        </w:rPr>
        <w:lastRenderedPageBreak/>
        <w:t>Contre le massacre prétentieux de la langue allemande, pour que soit cultivé le bien le plus précieux de notre Communauté raciale p</w:t>
      </w:r>
      <w:r w:rsidRPr="00185CDD">
        <w:rPr>
          <w:szCs w:val="22"/>
        </w:rPr>
        <w:t>o</w:t>
      </w:r>
      <w:r w:rsidRPr="00185CDD">
        <w:rPr>
          <w:szCs w:val="22"/>
        </w:rPr>
        <w:t>pulaire</w:t>
      </w:r>
      <w:r>
        <w:rPr>
          <w:szCs w:val="22"/>
        </w:rPr>
        <w:t> !</w:t>
      </w:r>
      <w:r w:rsidRPr="00185CDD">
        <w:rPr>
          <w:szCs w:val="22"/>
        </w:rPr>
        <w:t xml:space="preserve"> Je livre à la flamme les écrits d'Alfred Kerr.</w:t>
      </w:r>
    </w:p>
    <w:p w:rsidR="00627FD2" w:rsidRPr="00185CDD" w:rsidRDefault="00627FD2" w:rsidP="00627FD2">
      <w:pPr>
        <w:spacing w:before="120" w:after="120"/>
        <w:jc w:val="both"/>
      </w:pPr>
      <w:r w:rsidRPr="00185CDD">
        <w:rPr>
          <w:szCs w:val="22"/>
        </w:rPr>
        <w:t>Contre l'impudence et l'arrogance, pour le respect de l'esprit all</w:t>
      </w:r>
      <w:r w:rsidRPr="00185CDD">
        <w:rPr>
          <w:szCs w:val="22"/>
        </w:rPr>
        <w:t>e</w:t>
      </w:r>
      <w:r w:rsidRPr="00185CDD">
        <w:rPr>
          <w:szCs w:val="22"/>
        </w:rPr>
        <w:t>mand immortel</w:t>
      </w:r>
      <w:r>
        <w:rPr>
          <w:szCs w:val="22"/>
        </w:rPr>
        <w:t> !</w:t>
      </w:r>
      <w:r w:rsidRPr="00185CDD">
        <w:rPr>
          <w:szCs w:val="22"/>
        </w:rPr>
        <w:t xml:space="preserve"> Engloutie aussi, ô flamme, les écrits de Tucholsky et Ossietzky (ovation de la foule).</w:t>
      </w:r>
      <w:r>
        <w:rPr>
          <w:szCs w:val="22"/>
        </w:rPr>
        <w:t> »</w:t>
      </w:r>
    </w:p>
    <w:p w:rsidR="00627FD2" w:rsidRPr="00185CDD" w:rsidRDefault="00627FD2" w:rsidP="00627FD2">
      <w:pPr>
        <w:spacing w:before="120" w:after="120"/>
        <w:jc w:val="both"/>
      </w:pPr>
      <w:r w:rsidRPr="00185CDD">
        <w:rPr>
          <w:szCs w:val="22"/>
        </w:rPr>
        <w:t>Début de l'émigration massive de penseurs, scientifiques, écr</w:t>
      </w:r>
      <w:r w:rsidRPr="00185CDD">
        <w:rPr>
          <w:szCs w:val="22"/>
        </w:rPr>
        <w:t>i</w:t>
      </w:r>
      <w:r w:rsidRPr="00185CDD">
        <w:rPr>
          <w:szCs w:val="22"/>
        </w:rPr>
        <w:t>vains, artistes, musiciens, m</w:t>
      </w:r>
      <w:r>
        <w:rPr>
          <w:szCs w:val="22"/>
        </w:rPr>
        <w:t>édecins, psychanalystes, etc…</w:t>
      </w:r>
      <w:r w:rsidRPr="00185CDD">
        <w:rPr>
          <w:szCs w:val="22"/>
        </w:rPr>
        <w:t xml:space="preserve"> de reno</w:t>
      </w:r>
      <w:r w:rsidRPr="00185CDD">
        <w:rPr>
          <w:szCs w:val="22"/>
        </w:rPr>
        <w:t>m</w:t>
      </w:r>
      <w:r w:rsidRPr="00185CDD">
        <w:rPr>
          <w:szCs w:val="22"/>
        </w:rPr>
        <w:t>mée mondiale en raison de leur opposition au régime et/ou de leur origine juive.</w:t>
      </w:r>
    </w:p>
    <w:p w:rsidR="00627FD2" w:rsidRPr="00185CDD" w:rsidRDefault="00627FD2" w:rsidP="00627FD2">
      <w:pPr>
        <w:spacing w:before="120" w:after="120"/>
        <w:jc w:val="both"/>
      </w:pPr>
      <w:r>
        <w:t>[191]</w:t>
      </w:r>
    </w:p>
    <w:p w:rsidR="00627FD2" w:rsidRPr="00185CDD" w:rsidRDefault="00627FD2" w:rsidP="00627FD2">
      <w:pPr>
        <w:spacing w:before="120" w:after="120"/>
        <w:jc w:val="both"/>
      </w:pPr>
      <w:r>
        <w:rPr>
          <w:b/>
          <w:szCs w:val="22"/>
        </w:rPr>
        <w:t>14 </w:t>
      </w:r>
      <w:r w:rsidRPr="00856BBD">
        <w:rPr>
          <w:b/>
          <w:bCs/>
          <w:szCs w:val="22"/>
        </w:rPr>
        <w:t>mai</w:t>
      </w:r>
      <w:r w:rsidRPr="00185CDD">
        <w:rPr>
          <w:bCs/>
          <w:szCs w:val="22"/>
        </w:rPr>
        <w:t xml:space="preserve"> </w:t>
      </w:r>
      <w:r w:rsidRPr="00185CDD">
        <w:rPr>
          <w:szCs w:val="22"/>
        </w:rPr>
        <w:t>Mise en place dans les écoles d'un cours obligatoire de formation politique afin de mettre un terme à la corruption de la je</w:t>
      </w:r>
      <w:r w:rsidRPr="00185CDD">
        <w:rPr>
          <w:szCs w:val="22"/>
        </w:rPr>
        <w:t>u</w:t>
      </w:r>
      <w:r w:rsidRPr="00185CDD">
        <w:rPr>
          <w:szCs w:val="22"/>
        </w:rPr>
        <w:t>nesse par les doctrines juives et bolcheviques</w:t>
      </w:r>
      <w:r>
        <w:rPr>
          <w:szCs w:val="22"/>
        </w:rPr>
        <w:t> :</w:t>
      </w:r>
      <w:r w:rsidRPr="00185CDD">
        <w:rPr>
          <w:szCs w:val="22"/>
        </w:rPr>
        <w:t xml:space="preserve"> </w:t>
      </w:r>
      <w:r>
        <w:rPr>
          <w:szCs w:val="22"/>
        </w:rPr>
        <w:t>« </w:t>
      </w:r>
      <w:r w:rsidRPr="00185CDD">
        <w:rPr>
          <w:szCs w:val="22"/>
        </w:rPr>
        <w:t>Le gouvernement national tient absolument à la restauration du caractère politique de l'école</w:t>
      </w:r>
      <w:r>
        <w:rPr>
          <w:szCs w:val="22"/>
        </w:rPr>
        <w:t> ;</w:t>
      </w:r>
      <w:r w:rsidRPr="00185CDD">
        <w:rPr>
          <w:szCs w:val="22"/>
        </w:rPr>
        <w:t xml:space="preserve"> cela signifie que l'école, par l'éducation qu'elle donne, doit conduire les élèves à prendre leur place comme membres de la Co</w:t>
      </w:r>
      <w:r w:rsidRPr="00185CDD">
        <w:rPr>
          <w:szCs w:val="22"/>
        </w:rPr>
        <w:t>m</w:t>
      </w:r>
      <w:r w:rsidRPr="00185CDD">
        <w:rPr>
          <w:szCs w:val="22"/>
        </w:rPr>
        <w:t>munauté raciale populaire afin que notre volonté politique homogène trouve à l'avenir une assise solide et durable</w:t>
      </w:r>
      <w:r>
        <w:rPr>
          <w:szCs w:val="22"/>
        </w:rPr>
        <w:t> »</w:t>
      </w:r>
      <w:r w:rsidRPr="00185CDD">
        <w:rPr>
          <w:szCs w:val="22"/>
        </w:rPr>
        <w:t>.</w:t>
      </w:r>
    </w:p>
    <w:p w:rsidR="00627FD2" w:rsidRPr="00185CDD" w:rsidRDefault="00627FD2" w:rsidP="00627FD2">
      <w:pPr>
        <w:spacing w:before="120" w:after="120"/>
        <w:jc w:val="both"/>
      </w:pPr>
      <w:r>
        <w:rPr>
          <w:b/>
          <w:szCs w:val="22"/>
        </w:rPr>
        <w:t>17 </w:t>
      </w:r>
      <w:r w:rsidRPr="00564A97">
        <w:rPr>
          <w:b/>
          <w:bCs/>
          <w:szCs w:val="22"/>
        </w:rPr>
        <w:t>mai</w:t>
      </w:r>
      <w:r w:rsidRPr="00185CDD">
        <w:rPr>
          <w:bCs/>
          <w:szCs w:val="22"/>
        </w:rPr>
        <w:t xml:space="preserve"> </w:t>
      </w:r>
      <w:r w:rsidRPr="00185CDD">
        <w:rPr>
          <w:szCs w:val="22"/>
        </w:rPr>
        <w:t>Au Parlement, les députés social-démocrates (SPD) si</w:t>
      </w:r>
      <w:r w:rsidRPr="00185CDD">
        <w:rPr>
          <w:szCs w:val="22"/>
        </w:rPr>
        <w:t>é</w:t>
      </w:r>
      <w:r w:rsidRPr="00185CDD">
        <w:rPr>
          <w:szCs w:val="22"/>
        </w:rPr>
        <w:t>geant encore (cf. 5 mai) approuvent la déclaration de politique ext</w:t>
      </w:r>
      <w:r w:rsidRPr="00185CDD">
        <w:rPr>
          <w:szCs w:val="22"/>
        </w:rPr>
        <w:t>é</w:t>
      </w:r>
      <w:r w:rsidRPr="00185CDD">
        <w:rPr>
          <w:szCs w:val="22"/>
        </w:rPr>
        <w:t>rieure de Hitler.</w:t>
      </w:r>
    </w:p>
    <w:p w:rsidR="00627FD2" w:rsidRPr="00185CDD" w:rsidRDefault="00627FD2" w:rsidP="00627FD2">
      <w:pPr>
        <w:spacing w:before="120" w:after="120"/>
        <w:jc w:val="both"/>
      </w:pPr>
      <w:r w:rsidRPr="00185CDD">
        <w:rPr>
          <w:szCs w:val="22"/>
        </w:rPr>
        <w:t xml:space="preserve">Fondation à Prague par les dirigeants social-démocrates en exil (Otto Wels, Erich Ollenhauer, Friedrich Stampfer) de la </w:t>
      </w:r>
      <w:r>
        <w:rPr>
          <w:szCs w:val="22"/>
        </w:rPr>
        <w:t>« </w:t>
      </w:r>
      <w:r w:rsidRPr="00185CDD">
        <w:rPr>
          <w:szCs w:val="22"/>
        </w:rPr>
        <w:t>Sopade</w:t>
      </w:r>
      <w:r>
        <w:rPr>
          <w:szCs w:val="22"/>
        </w:rPr>
        <w:t> »</w:t>
      </w:r>
      <w:r w:rsidRPr="00185CDD">
        <w:rPr>
          <w:szCs w:val="22"/>
        </w:rPr>
        <w:t xml:space="preserve"> </w:t>
      </w:r>
      <w:r w:rsidRPr="00185CDD">
        <w:rPr>
          <w:i/>
          <w:iCs/>
          <w:szCs w:val="22"/>
        </w:rPr>
        <w:t>(</w:t>
      </w:r>
      <w:r w:rsidRPr="00564A97">
        <w:rPr>
          <w:b/>
          <w:i/>
          <w:iCs/>
          <w:szCs w:val="22"/>
        </w:rPr>
        <w:t>S</w:t>
      </w:r>
      <w:r>
        <w:rPr>
          <w:i/>
          <w:iCs/>
          <w:szCs w:val="22"/>
        </w:rPr>
        <w:t xml:space="preserve">ozialdemokratische </w:t>
      </w:r>
      <w:r w:rsidRPr="00564A97">
        <w:rPr>
          <w:b/>
          <w:i/>
          <w:iCs/>
          <w:szCs w:val="22"/>
        </w:rPr>
        <w:t>P</w:t>
      </w:r>
      <w:r w:rsidRPr="00185CDD">
        <w:rPr>
          <w:i/>
          <w:iCs/>
          <w:szCs w:val="22"/>
        </w:rPr>
        <w:t xml:space="preserve">artei </w:t>
      </w:r>
      <w:r w:rsidRPr="00564A97">
        <w:rPr>
          <w:b/>
          <w:i/>
          <w:iCs/>
          <w:szCs w:val="22"/>
        </w:rPr>
        <w:t>D</w:t>
      </w:r>
      <w:r w:rsidRPr="00185CDD">
        <w:rPr>
          <w:i/>
          <w:iCs/>
          <w:szCs w:val="22"/>
        </w:rPr>
        <w:t xml:space="preserve">eutschlands im </w:t>
      </w:r>
      <w:r w:rsidRPr="00564A97">
        <w:rPr>
          <w:b/>
          <w:i/>
          <w:iCs/>
          <w:szCs w:val="22"/>
        </w:rPr>
        <w:t>E</w:t>
      </w:r>
      <w:r w:rsidRPr="00185CDD">
        <w:rPr>
          <w:i/>
          <w:iCs/>
          <w:szCs w:val="22"/>
        </w:rPr>
        <w:t>xil).</w:t>
      </w:r>
    </w:p>
    <w:p w:rsidR="00627FD2" w:rsidRPr="00185CDD" w:rsidRDefault="00627FD2" w:rsidP="00627FD2">
      <w:pPr>
        <w:spacing w:before="120" w:after="120"/>
        <w:jc w:val="both"/>
      </w:pPr>
      <w:r>
        <w:rPr>
          <w:b/>
          <w:szCs w:val="22"/>
        </w:rPr>
        <w:t>19 </w:t>
      </w:r>
      <w:r w:rsidRPr="00564A97">
        <w:rPr>
          <w:b/>
          <w:bCs/>
          <w:szCs w:val="22"/>
        </w:rPr>
        <w:t>mai</w:t>
      </w:r>
      <w:r w:rsidRPr="00185CDD">
        <w:rPr>
          <w:bCs/>
          <w:szCs w:val="22"/>
        </w:rPr>
        <w:t xml:space="preserve"> </w:t>
      </w:r>
      <w:r w:rsidRPr="00185CDD">
        <w:rPr>
          <w:szCs w:val="22"/>
        </w:rPr>
        <w:t xml:space="preserve">Loi sur le découpage du </w:t>
      </w:r>
      <w:r w:rsidRPr="00185CDD">
        <w:rPr>
          <w:i/>
          <w:iCs/>
          <w:szCs w:val="22"/>
        </w:rPr>
        <w:t xml:space="preserve">Reich </w:t>
      </w:r>
      <w:r w:rsidRPr="00185CDD">
        <w:rPr>
          <w:szCs w:val="22"/>
        </w:rPr>
        <w:t xml:space="preserve">en 14 </w:t>
      </w:r>
      <w:r>
        <w:rPr>
          <w:szCs w:val="22"/>
        </w:rPr>
        <w:t>« </w:t>
      </w:r>
      <w:r w:rsidRPr="00185CDD">
        <w:rPr>
          <w:szCs w:val="22"/>
        </w:rPr>
        <w:t>zones économ</w:t>
      </w:r>
      <w:r w:rsidRPr="00185CDD">
        <w:rPr>
          <w:szCs w:val="22"/>
        </w:rPr>
        <w:t>i</w:t>
      </w:r>
      <w:r w:rsidRPr="00185CDD">
        <w:rPr>
          <w:szCs w:val="22"/>
        </w:rPr>
        <w:t>ques</w:t>
      </w:r>
      <w:r>
        <w:rPr>
          <w:szCs w:val="22"/>
        </w:rPr>
        <w:t> »</w:t>
      </w:r>
      <w:r w:rsidRPr="00185CDD">
        <w:rPr>
          <w:szCs w:val="22"/>
        </w:rPr>
        <w:t xml:space="preserve"> </w:t>
      </w:r>
      <w:r w:rsidRPr="00185CDD">
        <w:rPr>
          <w:i/>
          <w:iCs/>
          <w:szCs w:val="22"/>
        </w:rPr>
        <w:t xml:space="preserve">(Reichswirtschaftsgebiete, </w:t>
      </w:r>
      <w:r w:rsidRPr="00185CDD">
        <w:rPr>
          <w:szCs w:val="22"/>
        </w:rPr>
        <w:t>21 à partir de 1941) à la tête de ch</w:t>
      </w:r>
      <w:r w:rsidRPr="00185CDD">
        <w:rPr>
          <w:szCs w:val="22"/>
        </w:rPr>
        <w:t>a</w:t>
      </w:r>
      <w:r w:rsidRPr="00185CDD">
        <w:rPr>
          <w:szCs w:val="22"/>
        </w:rPr>
        <w:t xml:space="preserve">cune desquelles sera placé un </w:t>
      </w:r>
      <w:r>
        <w:rPr>
          <w:szCs w:val="22"/>
        </w:rPr>
        <w:t>« </w:t>
      </w:r>
      <w:r w:rsidRPr="00185CDD">
        <w:rPr>
          <w:szCs w:val="22"/>
        </w:rPr>
        <w:t>Syndic du travail</w:t>
      </w:r>
      <w:r>
        <w:rPr>
          <w:szCs w:val="22"/>
        </w:rPr>
        <w:t> »</w:t>
      </w:r>
      <w:r w:rsidRPr="00185CDD">
        <w:rPr>
          <w:szCs w:val="22"/>
        </w:rPr>
        <w:t xml:space="preserve"> </w:t>
      </w:r>
      <w:r>
        <w:rPr>
          <w:i/>
          <w:iCs/>
          <w:szCs w:val="22"/>
        </w:rPr>
        <w:t>(Treuhä</w:t>
      </w:r>
      <w:r w:rsidRPr="00185CDD">
        <w:rPr>
          <w:i/>
          <w:iCs/>
          <w:szCs w:val="22"/>
        </w:rPr>
        <w:t xml:space="preserve">nder der Arbeit) </w:t>
      </w:r>
      <w:r w:rsidRPr="00185CDD">
        <w:rPr>
          <w:szCs w:val="22"/>
        </w:rPr>
        <w:t xml:space="preserve">chargé de </w:t>
      </w:r>
      <w:r>
        <w:rPr>
          <w:szCs w:val="22"/>
        </w:rPr>
        <w:t>« </w:t>
      </w:r>
      <w:r w:rsidRPr="00185CDD">
        <w:rPr>
          <w:szCs w:val="22"/>
        </w:rPr>
        <w:t>préserver la paix sociale</w:t>
      </w:r>
      <w:r>
        <w:rPr>
          <w:szCs w:val="22"/>
        </w:rPr>
        <w:t> »</w:t>
      </w:r>
      <w:r w:rsidRPr="00185CDD">
        <w:rPr>
          <w:szCs w:val="22"/>
        </w:rPr>
        <w:t xml:space="preserve"> </w:t>
      </w:r>
      <w:r w:rsidRPr="00185CDD">
        <w:rPr>
          <w:i/>
          <w:iCs/>
          <w:szCs w:val="22"/>
        </w:rPr>
        <w:t>(Wahrung des Arbeit</w:t>
      </w:r>
      <w:r w:rsidRPr="00185CDD">
        <w:rPr>
          <w:i/>
          <w:iCs/>
          <w:szCs w:val="22"/>
        </w:rPr>
        <w:t>s</w:t>
      </w:r>
      <w:r w:rsidRPr="00185CDD">
        <w:rPr>
          <w:i/>
          <w:iCs/>
          <w:szCs w:val="22"/>
        </w:rPr>
        <w:t>friedens)</w:t>
      </w:r>
      <w:r>
        <w:rPr>
          <w:i/>
          <w:iCs/>
          <w:szCs w:val="22"/>
        </w:rPr>
        <w:t> ;</w:t>
      </w:r>
      <w:r w:rsidRPr="00185CDD">
        <w:rPr>
          <w:szCs w:val="22"/>
        </w:rPr>
        <w:t xml:space="preserve"> fin de la liberté de négociation sur les salaires </w:t>
      </w:r>
      <w:r>
        <w:rPr>
          <w:i/>
          <w:iCs/>
          <w:szCs w:val="22"/>
        </w:rPr>
        <w:t>(</w:t>
      </w:r>
      <w:r w:rsidRPr="00185CDD">
        <w:rPr>
          <w:i/>
          <w:iCs/>
          <w:szCs w:val="22"/>
        </w:rPr>
        <w:t>Tarifaut</w:t>
      </w:r>
      <w:r w:rsidRPr="00185CDD">
        <w:rPr>
          <w:i/>
          <w:iCs/>
          <w:szCs w:val="22"/>
        </w:rPr>
        <w:t>o</w:t>
      </w:r>
      <w:r w:rsidRPr="00185CDD">
        <w:rPr>
          <w:i/>
          <w:iCs/>
          <w:szCs w:val="22"/>
        </w:rPr>
        <w:t xml:space="preserve">nomie) </w:t>
      </w:r>
      <w:r>
        <w:rPr>
          <w:szCs w:val="22"/>
        </w:rPr>
        <w:t>« </w:t>
      </w:r>
      <w:r w:rsidRPr="00185CDD">
        <w:rPr>
          <w:szCs w:val="22"/>
        </w:rPr>
        <w:t>pour dépasser la lutte des classes</w:t>
      </w:r>
      <w:r>
        <w:rPr>
          <w:szCs w:val="22"/>
        </w:rPr>
        <w:t> »</w:t>
      </w:r>
      <w:r w:rsidRPr="00185CDD">
        <w:rPr>
          <w:szCs w:val="22"/>
        </w:rPr>
        <w:t xml:space="preserve"> (</w:t>
      </w:r>
      <w:r>
        <w:rPr>
          <w:szCs w:val="22"/>
        </w:rPr>
        <w:t>« </w:t>
      </w:r>
      <w:r>
        <w:rPr>
          <w:i/>
          <w:iCs/>
          <w:szCs w:val="22"/>
        </w:rPr>
        <w:t>zur Ü</w:t>
      </w:r>
      <w:r w:rsidRPr="00185CDD">
        <w:rPr>
          <w:i/>
          <w:iCs/>
          <w:szCs w:val="22"/>
        </w:rPr>
        <w:t>berwindung des Klassenkampfes</w:t>
      </w:r>
      <w:r>
        <w:rPr>
          <w:i/>
          <w:iCs/>
          <w:szCs w:val="22"/>
        </w:rPr>
        <w:t> »</w:t>
      </w:r>
      <w:r w:rsidRPr="00185CDD">
        <w:rPr>
          <w:szCs w:val="22"/>
        </w:rPr>
        <w:t>), étroit contrôle de la gestion des entreprises afin d'</w:t>
      </w:r>
      <w:r>
        <w:rPr>
          <w:szCs w:val="22"/>
        </w:rPr>
        <w:t>« </w:t>
      </w:r>
      <w:r w:rsidRPr="00185CDD">
        <w:rPr>
          <w:szCs w:val="22"/>
        </w:rPr>
        <w:t>éliminer tous les profits unilatéraux</w:t>
      </w:r>
      <w:r>
        <w:rPr>
          <w:szCs w:val="22"/>
        </w:rPr>
        <w:t> »</w:t>
      </w:r>
      <w:r w:rsidRPr="00185CDD">
        <w:rPr>
          <w:szCs w:val="22"/>
        </w:rPr>
        <w:t xml:space="preserve"> (</w:t>
      </w:r>
      <w:r>
        <w:rPr>
          <w:szCs w:val="22"/>
        </w:rPr>
        <w:t>« </w:t>
      </w:r>
      <w:r w:rsidRPr="00185CDD">
        <w:rPr>
          <w:i/>
          <w:iCs/>
          <w:szCs w:val="22"/>
        </w:rPr>
        <w:t>Ausschaltung der einse</w:t>
      </w:r>
      <w:r w:rsidRPr="00185CDD">
        <w:rPr>
          <w:i/>
          <w:iCs/>
          <w:szCs w:val="22"/>
        </w:rPr>
        <w:t>i</w:t>
      </w:r>
      <w:r w:rsidRPr="00185CDD">
        <w:rPr>
          <w:i/>
          <w:iCs/>
          <w:szCs w:val="22"/>
        </w:rPr>
        <w:t>tigen Interessen</w:t>
      </w:r>
      <w:r>
        <w:rPr>
          <w:i/>
          <w:iCs/>
          <w:szCs w:val="22"/>
        </w:rPr>
        <w:t> </w:t>
      </w:r>
      <w:r w:rsidRPr="002E769A">
        <w:rPr>
          <w:iCs/>
          <w:szCs w:val="22"/>
        </w:rPr>
        <w:t>»)</w:t>
      </w:r>
      <w:r w:rsidRPr="00185CDD">
        <w:rPr>
          <w:i/>
          <w:iCs/>
          <w:szCs w:val="22"/>
        </w:rPr>
        <w:t xml:space="preserve"> </w:t>
      </w:r>
      <w:r w:rsidRPr="00185CDD">
        <w:rPr>
          <w:szCs w:val="22"/>
        </w:rPr>
        <w:t xml:space="preserve">et d'empêcher les licenciements dits </w:t>
      </w:r>
      <w:r>
        <w:rPr>
          <w:szCs w:val="22"/>
        </w:rPr>
        <w:t>« </w:t>
      </w:r>
      <w:r w:rsidRPr="00185CDD">
        <w:rPr>
          <w:szCs w:val="22"/>
        </w:rPr>
        <w:t>économiques</w:t>
      </w:r>
      <w:r>
        <w:rPr>
          <w:szCs w:val="22"/>
        </w:rPr>
        <w:t> »</w:t>
      </w:r>
      <w:r w:rsidRPr="00185CDD">
        <w:rPr>
          <w:szCs w:val="22"/>
        </w:rPr>
        <w:t>.</w:t>
      </w:r>
    </w:p>
    <w:p w:rsidR="00627FD2" w:rsidRPr="00185CDD" w:rsidRDefault="00627FD2" w:rsidP="00627FD2">
      <w:pPr>
        <w:spacing w:before="120" w:after="120"/>
        <w:jc w:val="both"/>
        <w:rPr>
          <w:szCs w:val="22"/>
        </w:rPr>
      </w:pPr>
      <w:r>
        <w:rPr>
          <w:b/>
          <w:bCs/>
          <w:szCs w:val="22"/>
        </w:rPr>
        <w:lastRenderedPageBreak/>
        <w:t>27 </w:t>
      </w:r>
      <w:r w:rsidRPr="00564A97">
        <w:rPr>
          <w:b/>
          <w:bCs/>
          <w:szCs w:val="22"/>
        </w:rPr>
        <w:t>mai</w:t>
      </w:r>
      <w:r w:rsidRPr="00185CDD">
        <w:rPr>
          <w:bCs/>
          <w:szCs w:val="22"/>
        </w:rPr>
        <w:t xml:space="preserve"> </w:t>
      </w:r>
      <w:r w:rsidRPr="00185CDD">
        <w:rPr>
          <w:szCs w:val="22"/>
        </w:rPr>
        <w:t xml:space="preserve">En dépit des pressions exercées par les </w:t>
      </w:r>
      <w:r>
        <w:rPr>
          <w:szCs w:val="22"/>
        </w:rPr>
        <w:t>« </w:t>
      </w:r>
      <w:r w:rsidRPr="00185CDD">
        <w:rPr>
          <w:szCs w:val="22"/>
        </w:rPr>
        <w:t>Chrétiens all</w:t>
      </w:r>
      <w:r w:rsidRPr="00185CDD">
        <w:rPr>
          <w:szCs w:val="22"/>
        </w:rPr>
        <w:t>e</w:t>
      </w:r>
      <w:r w:rsidRPr="00185CDD">
        <w:rPr>
          <w:szCs w:val="22"/>
        </w:rPr>
        <w:t>mands</w:t>
      </w:r>
      <w:r>
        <w:rPr>
          <w:szCs w:val="22"/>
        </w:rPr>
        <w:t> »</w:t>
      </w:r>
      <w:r w:rsidRPr="00185CDD">
        <w:rPr>
          <w:szCs w:val="22"/>
        </w:rPr>
        <w:t xml:space="preserve"> et bien qu'il représente le courant minoritaire (cf. mi-avril), le théologien Friedrich von Bodelschwing, très connu en Allemagne comme directeur de l'hôpital psychiatrique de Bethel (près de Biel</w:t>
      </w:r>
      <w:r w:rsidRPr="00185CDD">
        <w:rPr>
          <w:szCs w:val="22"/>
        </w:rPr>
        <w:t>e</w:t>
      </w:r>
      <w:r w:rsidRPr="00185CDD">
        <w:rPr>
          <w:szCs w:val="22"/>
        </w:rPr>
        <w:t>feld), est élu à la tête de l'Église évangélique.</w:t>
      </w:r>
    </w:p>
    <w:p w:rsidR="00627FD2" w:rsidRPr="00185CDD" w:rsidRDefault="00627FD2" w:rsidP="00627FD2">
      <w:pPr>
        <w:spacing w:before="120" w:after="120"/>
        <w:jc w:val="both"/>
        <w:rPr>
          <w:szCs w:val="22"/>
        </w:rPr>
      </w:pPr>
      <w:r w:rsidRPr="00564A97">
        <w:rPr>
          <w:b/>
          <w:bCs/>
          <w:szCs w:val="22"/>
        </w:rPr>
        <w:t>28 mai</w:t>
      </w:r>
      <w:r w:rsidRPr="00185CDD">
        <w:rPr>
          <w:bCs/>
          <w:szCs w:val="22"/>
        </w:rPr>
        <w:t xml:space="preserve"> </w:t>
      </w:r>
      <w:r w:rsidRPr="00185CDD">
        <w:rPr>
          <w:szCs w:val="22"/>
        </w:rPr>
        <w:t xml:space="preserve">Richard Walther Darré (cf. 19 mars) devient </w:t>
      </w:r>
      <w:r>
        <w:rPr>
          <w:szCs w:val="22"/>
        </w:rPr>
        <w:t>« </w:t>
      </w:r>
      <w:r w:rsidRPr="00185CDD">
        <w:rPr>
          <w:szCs w:val="22"/>
        </w:rPr>
        <w:t xml:space="preserve">Chef de la paysannerie du </w:t>
      </w:r>
      <w:r w:rsidRPr="00185CDD">
        <w:rPr>
          <w:i/>
          <w:iCs/>
          <w:szCs w:val="22"/>
        </w:rPr>
        <w:t>Reich</w:t>
      </w:r>
      <w:r>
        <w:rPr>
          <w:i/>
          <w:iCs/>
          <w:szCs w:val="22"/>
        </w:rPr>
        <w:t> »</w:t>
      </w:r>
      <w:r w:rsidRPr="00185CDD">
        <w:rPr>
          <w:i/>
          <w:iCs/>
          <w:szCs w:val="22"/>
        </w:rPr>
        <w:t xml:space="preserve"> (Reichsbauern</w:t>
      </w:r>
      <w:r>
        <w:rPr>
          <w:i/>
          <w:iCs/>
          <w:szCs w:val="22"/>
        </w:rPr>
        <w:t>führer</w:t>
      </w:r>
      <w:r w:rsidRPr="00185CDD">
        <w:rPr>
          <w:i/>
          <w:iCs/>
          <w:szCs w:val="22"/>
        </w:rPr>
        <w:t>).</w:t>
      </w:r>
    </w:p>
    <w:p w:rsidR="00627FD2" w:rsidRPr="00185CDD" w:rsidRDefault="00627FD2" w:rsidP="00627FD2">
      <w:pPr>
        <w:spacing w:before="120" w:after="120"/>
        <w:jc w:val="both"/>
      </w:pPr>
      <w:r>
        <w:t>[192]</w:t>
      </w:r>
    </w:p>
    <w:p w:rsidR="00627FD2" w:rsidRPr="00185CDD" w:rsidRDefault="00627FD2" w:rsidP="00627FD2">
      <w:pPr>
        <w:spacing w:before="120" w:after="120"/>
        <w:jc w:val="both"/>
      </w:pPr>
      <w:r w:rsidRPr="00185CDD">
        <w:rPr>
          <w:szCs w:val="22"/>
        </w:rPr>
        <w:t xml:space="preserve">Nomination d'un </w:t>
      </w:r>
      <w:r>
        <w:rPr>
          <w:szCs w:val="22"/>
        </w:rPr>
        <w:t>« </w:t>
      </w:r>
      <w:r w:rsidRPr="00185CDD">
        <w:rPr>
          <w:szCs w:val="22"/>
        </w:rPr>
        <w:t>Chef des médecins du Reich</w:t>
      </w:r>
      <w:r>
        <w:rPr>
          <w:szCs w:val="22"/>
        </w:rPr>
        <w:t> »</w:t>
      </w:r>
      <w:r w:rsidRPr="00185CDD">
        <w:rPr>
          <w:szCs w:val="22"/>
        </w:rPr>
        <w:t xml:space="preserve"> </w:t>
      </w:r>
      <w:r>
        <w:rPr>
          <w:i/>
          <w:iCs/>
          <w:szCs w:val="22"/>
        </w:rPr>
        <w:t>(Reichsä</w:t>
      </w:r>
      <w:r w:rsidRPr="00185CDD">
        <w:rPr>
          <w:i/>
          <w:iCs/>
          <w:szCs w:val="22"/>
        </w:rPr>
        <w:t>rzte</w:t>
      </w:r>
      <w:r>
        <w:rPr>
          <w:i/>
          <w:iCs/>
          <w:szCs w:val="22"/>
        </w:rPr>
        <w:t>f</w:t>
      </w:r>
      <w:r>
        <w:rPr>
          <w:i/>
          <w:iCs/>
          <w:szCs w:val="22"/>
        </w:rPr>
        <w:t>ü</w:t>
      </w:r>
      <w:r>
        <w:rPr>
          <w:i/>
          <w:iCs/>
          <w:szCs w:val="22"/>
        </w:rPr>
        <w:t>hrer</w:t>
      </w:r>
      <w:r w:rsidRPr="00185CDD">
        <w:rPr>
          <w:i/>
          <w:iCs/>
          <w:szCs w:val="22"/>
        </w:rPr>
        <w:t xml:space="preserve">) </w:t>
      </w:r>
      <w:r w:rsidRPr="00185CDD">
        <w:rPr>
          <w:szCs w:val="22"/>
        </w:rPr>
        <w:t xml:space="preserve">en la personne de Gerhard Wagner, président depuis 1932 de la </w:t>
      </w:r>
      <w:r>
        <w:rPr>
          <w:szCs w:val="22"/>
        </w:rPr>
        <w:t>« </w:t>
      </w:r>
      <w:r w:rsidRPr="00185CDD">
        <w:rPr>
          <w:szCs w:val="22"/>
        </w:rPr>
        <w:t>Ligue médicale allemande nationale-socialiste</w:t>
      </w:r>
      <w:r>
        <w:rPr>
          <w:szCs w:val="22"/>
        </w:rPr>
        <w:t> »</w:t>
      </w:r>
      <w:r w:rsidRPr="00185CDD">
        <w:rPr>
          <w:szCs w:val="22"/>
        </w:rPr>
        <w:t xml:space="preserve"> </w:t>
      </w:r>
      <w:r w:rsidRPr="00185CDD">
        <w:rPr>
          <w:i/>
          <w:iCs/>
          <w:szCs w:val="22"/>
        </w:rPr>
        <w:t>(Nat</w:t>
      </w:r>
      <w:r>
        <w:rPr>
          <w:i/>
          <w:iCs/>
          <w:szCs w:val="22"/>
        </w:rPr>
        <w:t>ionalsoziali</w:t>
      </w:r>
      <w:r>
        <w:rPr>
          <w:i/>
          <w:iCs/>
          <w:szCs w:val="22"/>
        </w:rPr>
        <w:t>s</w:t>
      </w:r>
      <w:r>
        <w:rPr>
          <w:i/>
          <w:iCs/>
          <w:szCs w:val="22"/>
        </w:rPr>
        <w:t>tischer Deutscher Ä</w:t>
      </w:r>
      <w:r w:rsidRPr="00185CDD">
        <w:rPr>
          <w:i/>
          <w:iCs/>
          <w:szCs w:val="22"/>
        </w:rPr>
        <w:t xml:space="preserve">rztebund = NSDAB) </w:t>
      </w:r>
      <w:r w:rsidRPr="00185CDD">
        <w:rPr>
          <w:szCs w:val="22"/>
        </w:rPr>
        <w:t>créée début août 1929 pour les médecins (adhésion à 45%), puis ouverte en 1930 aux dentistes et pharmaciens</w:t>
      </w:r>
      <w:r>
        <w:rPr>
          <w:szCs w:val="22"/>
        </w:rPr>
        <w:t> ;</w:t>
      </w:r>
      <w:r w:rsidRPr="00185CDD">
        <w:rPr>
          <w:szCs w:val="22"/>
        </w:rPr>
        <w:t xml:space="preserve"> organisation d'une formation continue pour dispenser l'</w:t>
      </w:r>
      <w:r>
        <w:rPr>
          <w:szCs w:val="22"/>
        </w:rPr>
        <w:t>« </w:t>
      </w:r>
      <w:r w:rsidRPr="00185CDD">
        <w:rPr>
          <w:szCs w:val="22"/>
        </w:rPr>
        <w:t>hygiène raciale</w:t>
      </w:r>
      <w:r>
        <w:rPr>
          <w:szCs w:val="22"/>
        </w:rPr>
        <w:t> »</w:t>
      </w:r>
      <w:r w:rsidRPr="00185CDD">
        <w:rPr>
          <w:szCs w:val="22"/>
        </w:rPr>
        <w:t xml:space="preserve"> </w:t>
      </w:r>
      <w:r w:rsidRPr="00185CDD">
        <w:rPr>
          <w:i/>
          <w:iCs/>
          <w:szCs w:val="22"/>
        </w:rPr>
        <w:t>(Rassenhygiene).</w:t>
      </w:r>
    </w:p>
    <w:p w:rsidR="00627FD2" w:rsidRPr="00185CDD" w:rsidRDefault="00627FD2" w:rsidP="00627FD2">
      <w:pPr>
        <w:spacing w:before="120" w:after="120"/>
        <w:jc w:val="both"/>
      </w:pPr>
      <w:r>
        <w:rPr>
          <w:b/>
          <w:bCs/>
          <w:szCs w:val="22"/>
        </w:rPr>
        <w:t>Fin </w:t>
      </w:r>
      <w:r w:rsidRPr="002E769A">
        <w:rPr>
          <w:b/>
          <w:bCs/>
          <w:szCs w:val="22"/>
        </w:rPr>
        <w:t>mai</w:t>
      </w:r>
      <w:r w:rsidRPr="00185CDD">
        <w:rPr>
          <w:bCs/>
          <w:szCs w:val="22"/>
        </w:rPr>
        <w:t xml:space="preserve"> </w:t>
      </w:r>
      <w:r w:rsidRPr="00185CDD">
        <w:rPr>
          <w:szCs w:val="22"/>
        </w:rPr>
        <w:t xml:space="preserve">Suite à des protestations de responsables du Casque d'acier </w:t>
      </w:r>
      <w:r w:rsidRPr="00185CDD">
        <w:rPr>
          <w:i/>
          <w:iCs/>
          <w:szCs w:val="22"/>
        </w:rPr>
        <w:t xml:space="preserve">(Stahlhelm), </w:t>
      </w:r>
      <w:r w:rsidRPr="00185CDD">
        <w:rPr>
          <w:szCs w:val="22"/>
        </w:rPr>
        <w:t xml:space="preserve">du Parti populiste national allemand (DNVP), du Centre catholique </w:t>
      </w:r>
      <w:r w:rsidRPr="00185CDD">
        <w:rPr>
          <w:i/>
          <w:iCs/>
          <w:szCs w:val="22"/>
        </w:rPr>
        <w:t xml:space="preserve">(Zentrum) </w:t>
      </w:r>
      <w:r w:rsidRPr="00185CDD">
        <w:rPr>
          <w:szCs w:val="22"/>
        </w:rPr>
        <w:t xml:space="preserve">et du Parti populaire bavarois (BVP), le ministère de la Justice s'inquiète de </w:t>
      </w:r>
      <w:r>
        <w:rPr>
          <w:szCs w:val="22"/>
        </w:rPr>
        <w:t>« </w:t>
      </w:r>
      <w:r w:rsidRPr="00185CDD">
        <w:rPr>
          <w:szCs w:val="22"/>
        </w:rPr>
        <w:t>bruits alarmants</w:t>
      </w:r>
      <w:r>
        <w:rPr>
          <w:szCs w:val="22"/>
        </w:rPr>
        <w:t> »</w:t>
      </w:r>
      <w:r w:rsidRPr="00185CDD">
        <w:rPr>
          <w:szCs w:val="22"/>
        </w:rPr>
        <w:t xml:space="preserve"> concernant les pratiques de la SA dans les camps de concentration.</w:t>
      </w:r>
    </w:p>
    <w:p w:rsidR="00627FD2" w:rsidRPr="00185CDD" w:rsidRDefault="00627FD2" w:rsidP="00627FD2">
      <w:pPr>
        <w:spacing w:before="120" w:after="120"/>
        <w:jc w:val="both"/>
      </w:pPr>
      <w:r w:rsidRPr="002E769A">
        <w:rPr>
          <w:b/>
          <w:bCs/>
          <w:szCs w:val="22"/>
        </w:rPr>
        <w:t>1</w:t>
      </w:r>
      <w:r w:rsidRPr="002E769A">
        <w:rPr>
          <w:b/>
          <w:bCs/>
          <w:szCs w:val="22"/>
          <w:vertAlign w:val="superscript"/>
        </w:rPr>
        <w:t>er</w:t>
      </w:r>
      <w:r>
        <w:rPr>
          <w:b/>
          <w:bCs/>
          <w:szCs w:val="22"/>
        </w:rPr>
        <w:t> </w:t>
      </w:r>
      <w:r w:rsidRPr="002E769A">
        <w:rPr>
          <w:b/>
          <w:bCs/>
          <w:szCs w:val="22"/>
        </w:rPr>
        <w:t>juin</w:t>
      </w:r>
      <w:r w:rsidRPr="00185CDD">
        <w:rPr>
          <w:bCs/>
          <w:szCs w:val="22"/>
        </w:rPr>
        <w:t xml:space="preserve"> </w:t>
      </w:r>
      <w:r w:rsidRPr="00185CDD">
        <w:rPr>
          <w:szCs w:val="22"/>
        </w:rPr>
        <w:t xml:space="preserve">Première loi sur la diminution du chômage </w:t>
      </w:r>
      <w:r w:rsidRPr="00185CDD">
        <w:rPr>
          <w:i/>
          <w:iCs/>
          <w:szCs w:val="22"/>
        </w:rPr>
        <w:t>(Gesetz zur Minderung der Arbeitslosigkei</w:t>
      </w:r>
      <w:r>
        <w:rPr>
          <w:i/>
          <w:iCs/>
          <w:szCs w:val="22"/>
        </w:rPr>
        <w:t>t</w:t>
      </w:r>
      <w:r w:rsidRPr="00185CDD">
        <w:rPr>
          <w:i/>
          <w:iCs/>
          <w:szCs w:val="22"/>
        </w:rPr>
        <w:t xml:space="preserve">) </w:t>
      </w:r>
      <w:r w:rsidRPr="00185CDD">
        <w:rPr>
          <w:szCs w:val="22"/>
        </w:rPr>
        <w:t>conçue par le secrétaire d'État aux Finances, Fritz Reinhardt</w:t>
      </w:r>
      <w:r>
        <w:rPr>
          <w:szCs w:val="22"/>
        </w:rPr>
        <w:t> :</w:t>
      </w:r>
      <w:r w:rsidRPr="00185CDD">
        <w:rPr>
          <w:szCs w:val="22"/>
        </w:rPr>
        <w:t xml:space="preserve"> vaste programme de rénovation des villes du </w:t>
      </w:r>
      <w:r w:rsidRPr="00185CDD">
        <w:rPr>
          <w:i/>
          <w:iCs/>
          <w:szCs w:val="22"/>
        </w:rPr>
        <w:t xml:space="preserve">Reich, </w:t>
      </w:r>
      <w:r w:rsidRPr="00185CDD">
        <w:rPr>
          <w:szCs w:val="22"/>
        </w:rPr>
        <w:t>construction de cités ouvrières, etc..</w:t>
      </w:r>
    </w:p>
    <w:p w:rsidR="00627FD2" w:rsidRPr="00185CDD" w:rsidRDefault="00627FD2" w:rsidP="00627FD2">
      <w:pPr>
        <w:spacing w:before="120" w:after="120"/>
        <w:jc w:val="both"/>
      </w:pPr>
      <w:r w:rsidRPr="00185CDD">
        <w:rPr>
          <w:szCs w:val="22"/>
        </w:rPr>
        <w:t xml:space="preserve">Afin d'inciter les jeunes femmes à rester au foyer </w:t>
      </w:r>
      <w:r w:rsidRPr="002E769A">
        <w:rPr>
          <w:iCs/>
          <w:szCs w:val="22"/>
        </w:rPr>
        <w:t>(</w:t>
      </w:r>
      <w:r w:rsidRPr="00185CDD">
        <w:rPr>
          <w:i/>
          <w:iCs/>
          <w:szCs w:val="22"/>
        </w:rPr>
        <w:t xml:space="preserve">am Herd, </w:t>
      </w:r>
      <w:r w:rsidRPr="00185CDD">
        <w:rPr>
          <w:szCs w:val="22"/>
        </w:rPr>
        <w:t xml:space="preserve">cf. 20 mars), instauration d'un </w:t>
      </w:r>
      <w:r>
        <w:rPr>
          <w:szCs w:val="22"/>
        </w:rPr>
        <w:t>« </w:t>
      </w:r>
      <w:r w:rsidRPr="00185CDD">
        <w:rPr>
          <w:szCs w:val="22"/>
        </w:rPr>
        <w:t>prêt au mariage</w:t>
      </w:r>
      <w:r>
        <w:rPr>
          <w:szCs w:val="22"/>
        </w:rPr>
        <w:t> »</w:t>
      </w:r>
      <w:r w:rsidRPr="00185CDD">
        <w:rPr>
          <w:szCs w:val="22"/>
        </w:rPr>
        <w:t xml:space="preserve"> </w:t>
      </w:r>
      <w:r w:rsidRPr="00185CDD">
        <w:rPr>
          <w:i/>
          <w:iCs/>
          <w:szCs w:val="22"/>
        </w:rPr>
        <w:t xml:space="preserve">(Ehestandsdarlehen) </w:t>
      </w:r>
      <w:r w:rsidRPr="00185CDD">
        <w:rPr>
          <w:szCs w:val="22"/>
        </w:rPr>
        <w:t>d'un montant de 600 à 1000 marks (soit environ cinq à huit mois de salaire d'un ouvrier), libre d'intérêts, avec amortissement de 25% par enfant</w:t>
      </w:r>
      <w:r>
        <w:rPr>
          <w:szCs w:val="22"/>
        </w:rPr>
        <w:t> ;</w:t>
      </w:r>
      <w:r w:rsidRPr="00185CDD">
        <w:rPr>
          <w:szCs w:val="22"/>
        </w:rPr>
        <w:t xml:space="preserve"> à la quatrième naissance, la dette était automatiquement soldée </w:t>
      </w:r>
      <w:r w:rsidRPr="00185CDD">
        <w:rPr>
          <w:i/>
          <w:iCs/>
          <w:szCs w:val="22"/>
        </w:rPr>
        <w:t>(abg</w:t>
      </w:r>
      <w:r w:rsidRPr="00185CDD">
        <w:rPr>
          <w:i/>
          <w:iCs/>
          <w:szCs w:val="22"/>
        </w:rPr>
        <w:t>e</w:t>
      </w:r>
      <w:r w:rsidRPr="00185CDD">
        <w:rPr>
          <w:i/>
          <w:iCs/>
          <w:szCs w:val="22"/>
        </w:rPr>
        <w:t xml:space="preserve">kindert). </w:t>
      </w:r>
      <w:r w:rsidRPr="00185CDD">
        <w:rPr>
          <w:szCs w:val="22"/>
        </w:rPr>
        <w:t xml:space="preserve">Si elle s'inscrit dans le cadre de la loi sur la diminution du chômage, la politique nataliste du troisième </w:t>
      </w:r>
      <w:r w:rsidRPr="00185CDD">
        <w:rPr>
          <w:i/>
          <w:iCs/>
          <w:szCs w:val="22"/>
        </w:rPr>
        <w:t xml:space="preserve">Reich </w:t>
      </w:r>
      <w:r w:rsidRPr="00185CDD">
        <w:rPr>
          <w:szCs w:val="22"/>
        </w:rPr>
        <w:t>relève également de son projet impérialiste</w:t>
      </w:r>
      <w:r>
        <w:rPr>
          <w:szCs w:val="22"/>
        </w:rPr>
        <w:t> ;</w:t>
      </w:r>
      <w:r w:rsidRPr="00185CDD">
        <w:rPr>
          <w:szCs w:val="22"/>
        </w:rPr>
        <w:t xml:space="preserve"> cf. Adolf Hitler</w:t>
      </w:r>
      <w:r>
        <w:rPr>
          <w:szCs w:val="22"/>
        </w:rPr>
        <w:t> :</w:t>
      </w:r>
      <w:r w:rsidRPr="00185CDD">
        <w:rPr>
          <w:szCs w:val="22"/>
        </w:rPr>
        <w:t xml:space="preserve"> </w:t>
      </w:r>
      <w:r>
        <w:rPr>
          <w:szCs w:val="22"/>
        </w:rPr>
        <w:t>« </w:t>
      </w:r>
      <w:r w:rsidRPr="00185CDD">
        <w:rPr>
          <w:szCs w:val="22"/>
        </w:rPr>
        <w:t>Il faut que la femme soit une servante de son mari, une machine à procréer dont le devoir est de mettre au monde des enfants, des soldats pour l'Allemagne</w:t>
      </w:r>
      <w:r>
        <w:rPr>
          <w:szCs w:val="22"/>
        </w:rPr>
        <w:t> »</w:t>
      </w:r>
      <w:r w:rsidRPr="00185CDD">
        <w:rPr>
          <w:szCs w:val="22"/>
        </w:rPr>
        <w:t xml:space="preserve"> (</w:t>
      </w:r>
      <w:r>
        <w:rPr>
          <w:szCs w:val="22"/>
        </w:rPr>
        <w:t>« </w:t>
      </w:r>
      <w:r w:rsidRPr="00185CDD">
        <w:rPr>
          <w:i/>
          <w:iCs/>
          <w:szCs w:val="22"/>
        </w:rPr>
        <w:t>D</w:t>
      </w:r>
      <w:r>
        <w:rPr>
          <w:i/>
          <w:iCs/>
          <w:szCs w:val="22"/>
        </w:rPr>
        <w:t>a</w:t>
      </w:r>
      <w:r w:rsidRPr="00185CDD">
        <w:rPr>
          <w:i/>
          <w:iCs/>
          <w:szCs w:val="22"/>
        </w:rPr>
        <w:t>s Weib mu</w:t>
      </w:r>
      <w:r w:rsidRPr="002E769A">
        <w:rPr>
          <w:i/>
          <w:iCs/>
          <w:szCs w:val="22"/>
        </w:rPr>
        <w:t>ß</w:t>
      </w:r>
      <w:r w:rsidRPr="00185CDD">
        <w:rPr>
          <w:i/>
          <w:iCs/>
          <w:szCs w:val="22"/>
        </w:rPr>
        <w:t xml:space="preserve"> eine Dienstm</w:t>
      </w:r>
      <w:r>
        <w:rPr>
          <w:i/>
          <w:iCs/>
          <w:szCs w:val="22"/>
        </w:rPr>
        <w:t>agd ihres Mannes sein, eine Gebä</w:t>
      </w:r>
      <w:r w:rsidRPr="00185CDD">
        <w:rPr>
          <w:i/>
          <w:iCs/>
          <w:szCs w:val="22"/>
        </w:rPr>
        <w:t xml:space="preserve">rmaschine, die </w:t>
      </w:r>
      <w:r>
        <w:rPr>
          <w:i/>
          <w:iCs/>
          <w:szCs w:val="22"/>
        </w:rPr>
        <w:t>verpflichtet ist, Kinder zu gebä</w:t>
      </w:r>
      <w:r w:rsidRPr="00185CDD">
        <w:rPr>
          <w:i/>
          <w:iCs/>
          <w:szCs w:val="22"/>
        </w:rPr>
        <w:t xml:space="preserve">ren, Soldaten </w:t>
      </w:r>
      <w:r>
        <w:rPr>
          <w:i/>
          <w:iCs/>
          <w:szCs w:val="22"/>
        </w:rPr>
        <w:t>für</w:t>
      </w:r>
      <w:r w:rsidRPr="00185CDD">
        <w:rPr>
          <w:i/>
          <w:iCs/>
          <w:szCs w:val="22"/>
        </w:rPr>
        <w:t xml:space="preserve"> Deutschland</w:t>
      </w:r>
      <w:r>
        <w:rPr>
          <w:i/>
          <w:iCs/>
          <w:szCs w:val="22"/>
        </w:rPr>
        <w:t> »</w:t>
      </w:r>
      <w:r w:rsidRPr="00185CDD">
        <w:rPr>
          <w:szCs w:val="22"/>
        </w:rPr>
        <w:t>).</w:t>
      </w:r>
    </w:p>
    <w:p w:rsidR="00627FD2" w:rsidRPr="00185CDD" w:rsidRDefault="00627FD2" w:rsidP="00627FD2">
      <w:pPr>
        <w:spacing w:before="120" w:after="120"/>
        <w:jc w:val="both"/>
      </w:pPr>
      <w:r>
        <w:rPr>
          <w:b/>
          <w:bCs/>
          <w:szCs w:val="22"/>
        </w:rPr>
        <w:lastRenderedPageBreak/>
        <w:t>2 </w:t>
      </w:r>
      <w:r w:rsidRPr="00CE7C45">
        <w:rPr>
          <w:b/>
          <w:bCs/>
          <w:szCs w:val="22"/>
        </w:rPr>
        <w:t>juin</w:t>
      </w:r>
      <w:r w:rsidRPr="00185CDD">
        <w:rPr>
          <w:bCs/>
          <w:szCs w:val="22"/>
        </w:rPr>
        <w:t xml:space="preserve"> </w:t>
      </w:r>
      <w:r w:rsidRPr="00185CDD">
        <w:rPr>
          <w:szCs w:val="22"/>
        </w:rPr>
        <w:t xml:space="preserve">À l'initiative de Martin Bormann, 33 ans, membre de la NSDAP depuis 1927 et trésorier du Parti, création du </w:t>
      </w:r>
      <w:r>
        <w:rPr>
          <w:szCs w:val="22"/>
        </w:rPr>
        <w:t>« </w:t>
      </w:r>
      <w:r w:rsidRPr="00185CDD">
        <w:rPr>
          <w:szCs w:val="22"/>
        </w:rPr>
        <w:t>don Adolf H</w:t>
      </w:r>
      <w:r w:rsidRPr="00185CDD">
        <w:rPr>
          <w:szCs w:val="22"/>
        </w:rPr>
        <w:t>i</w:t>
      </w:r>
      <w:r w:rsidRPr="00185CDD">
        <w:rPr>
          <w:szCs w:val="22"/>
        </w:rPr>
        <w:t>tler</w:t>
      </w:r>
      <w:r>
        <w:rPr>
          <w:szCs w:val="22"/>
        </w:rPr>
        <w:t> »</w:t>
      </w:r>
      <w:r w:rsidRPr="00185CDD">
        <w:rPr>
          <w:szCs w:val="22"/>
        </w:rPr>
        <w:t xml:space="preserve"> </w:t>
      </w:r>
      <w:r w:rsidRPr="00185CDD">
        <w:rPr>
          <w:i/>
          <w:iCs/>
          <w:szCs w:val="22"/>
        </w:rPr>
        <w:t>(Adolf-Hitler-Spende)</w:t>
      </w:r>
      <w:r>
        <w:rPr>
          <w:i/>
          <w:iCs/>
          <w:szCs w:val="22"/>
        </w:rPr>
        <w:t> :</w:t>
      </w:r>
      <w:r w:rsidRPr="00185CDD">
        <w:rPr>
          <w:szCs w:val="22"/>
        </w:rPr>
        <w:t xml:space="preserve"> contribution financière annuelle de l'i</w:t>
      </w:r>
      <w:r w:rsidRPr="00185CDD">
        <w:rPr>
          <w:szCs w:val="22"/>
        </w:rPr>
        <w:t>n</w:t>
      </w:r>
      <w:r w:rsidRPr="00185CDD">
        <w:rPr>
          <w:szCs w:val="22"/>
        </w:rPr>
        <w:t xml:space="preserve">dustrie allemande </w:t>
      </w:r>
      <w:r>
        <w:rPr>
          <w:szCs w:val="22"/>
        </w:rPr>
        <w:t>« </w:t>
      </w:r>
      <w:r w:rsidRPr="00185CDD">
        <w:rPr>
          <w:szCs w:val="22"/>
        </w:rPr>
        <w:t>en tant qu'expression de sa r</w:t>
      </w:r>
      <w:r>
        <w:rPr>
          <w:szCs w:val="22"/>
        </w:rPr>
        <w:t>econnais</w:t>
      </w:r>
      <w:r w:rsidRPr="00185CDD">
        <w:rPr>
          <w:szCs w:val="22"/>
        </w:rPr>
        <w:t>sance</w:t>
      </w:r>
      <w:r>
        <w:t xml:space="preserve"> [193]</w:t>
      </w:r>
      <w:r w:rsidRPr="00185CDD">
        <w:rPr>
          <w:szCs w:val="22"/>
        </w:rPr>
        <w:t xml:space="preserve"> au </w:t>
      </w:r>
      <w:r>
        <w:rPr>
          <w:i/>
          <w:iCs/>
          <w:szCs w:val="22"/>
        </w:rPr>
        <w:t>Führer »</w:t>
      </w:r>
      <w:r w:rsidRPr="00185CDD">
        <w:rPr>
          <w:i/>
          <w:iCs/>
          <w:szCs w:val="22"/>
        </w:rPr>
        <w:t xml:space="preserve"> </w:t>
      </w:r>
      <w:r w:rsidRPr="00185CDD">
        <w:rPr>
          <w:szCs w:val="22"/>
        </w:rPr>
        <w:t>(</w:t>
      </w:r>
      <w:r>
        <w:rPr>
          <w:szCs w:val="22"/>
        </w:rPr>
        <w:t>« </w:t>
      </w:r>
      <w:r w:rsidRPr="00185CDD">
        <w:rPr>
          <w:i/>
          <w:iCs/>
          <w:szCs w:val="22"/>
        </w:rPr>
        <w:t xml:space="preserve">als Ausdruck des Danks an den </w:t>
      </w:r>
      <w:r>
        <w:rPr>
          <w:i/>
          <w:iCs/>
          <w:szCs w:val="22"/>
        </w:rPr>
        <w:t>F</w:t>
      </w:r>
      <w:r>
        <w:rPr>
          <w:i/>
          <w:iCs/>
          <w:szCs w:val="22"/>
        </w:rPr>
        <w:t>ü</w:t>
      </w:r>
      <w:r>
        <w:rPr>
          <w:i/>
          <w:iCs/>
          <w:szCs w:val="22"/>
        </w:rPr>
        <w:t>hrer »</w:t>
      </w:r>
      <w:r w:rsidRPr="00185CDD">
        <w:rPr>
          <w:szCs w:val="22"/>
        </w:rPr>
        <w:t>) s'élevant à 0,5% de la masse salariale (servira notamment à édifier le vaste co</w:t>
      </w:r>
      <w:r w:rsidRPr="00185CDD">
        <w:rPr>
          <w:szCs w:val="22"/>
        </w:rPr>
        <w:t>m</w:t>
      </w:r>
      <w:r w:rsidRPr="00185CDD">
        <w:rPr>
          <w:szCs w:val="22"/>
        </w:rPr>
        <w:t>plexe de l'Obersalzberg, résidence privée de Hitler au Nord-Est de Berchtesgaden).</w:t>
      </w:r>
    </w:p>
    <w:p w:rsidR="00627FD2" w:rsidRPr="00185CDD" w:rsidRDefault="00627FD2" w:rsidP="00627FD2">
      <w:pPr>
        <w:spacing w:before="120" w:after="120"/>
        <w:jc w:val="both"/>
        <w:rPr>
          <w:bCs/>
          <w:szCs w:val="22"/>
        </w:rPr>
      </w:pPr>
      <w:r w:rsidRPr="00807E4C">
        <w:rPr>
          <w:b/>
          <w:bCs/>
          <w:szCs w:val="22"/>
        </w:rPr>
        <w:t>7 juin</w:t>
      </w:r>
      <w:r w:rsidRPr="00185CDD">
        <w:rPr>
          <w:bCs/>
          <w:szCs w:val="22"/>
        </w:rPr>
        <w:t xml:space="preserve"> </w:t>
      </w:r>
      <w:r>
        <w:rPr>
          <w:szCs w:val="22"/>
        </w:rPr>
        <w:t>« </w:t>
      </w:r>
      <w:r w:rsidRPr="00185CDD">
        <w:rPr>
          <w:szCs w:val="22"/>
        </w:rPr>
        <w:t>Pacte à Quatre</w:t>
      </w:r>
      <w:r>
        <w:rPr>
          <w:szCs w:val="22"/>
        </w:rPr>
        <w:t> »</w:t>
      </w:r>
      <w:r w:rsidRPr="00185CDD">
        <w:rPr>
          <w:szCs w:val="22"/>
        </w:rPr>
        <w:t xml:space="preserve"> </w:t>
      </w:r>
      <w:r w:rsidRPr="00185CDD">
        <w:rPr>
          <w:i/>
          <w:iCs/>
          <w:szCs w:val="22"/>
        </w:rPr>
        <w:t>(Vierm</w:t>
      </w:r>
      <w:r>
        <w:rPr>
          <w:i/>
          <w:iCs/>
          <w:szCs w:val="22"/>
        </w:rPr>
        <w:t>ä</w:t>
      </w:r>
      <w:r w:rsidRPr="00185CDD">
        <w:rPr>
          <w:i/>
          <w:iCs/>
          <w:szCs w:val="22"/>
        </w:rPr>
        <w:t xml:space="preserve">chtepakt) </w:t>
      </w:r>
      <w:r w:rsidRPr="00185CDD">
        <w:rPr>
          <w:szCs w:val="22"/>
        </w:rPr>
        <w:t>conclu entre la France, l'Angleterre, l'Italie et l'Allemagne</w:t>
      </w:r>
      <w:r>
        <w:rPr>
          <w:szCs w:val="22"/>
        </w:rPr>
        <w:t> :</w:t>
      </w:r>
      <w:r w:rsidRPr="00185CDD">
        <w:rPr>
          <w:szCs w:val="22"/>
        </w:rPr>
        <w:t xml:space="preserve"> prorogation des décisions de la Conférence de Locarno (cf. 5 et 16 octobre 1925) et du Pacte </w:t>
      </w:r>
      <w:r>
        <w:rPr>
          <w:szCs w:val="22"/>
        </w:rPr>
        <w:t>« </w:t>
      </w:r>
      <w:r w:rsidRPr="00185CDD">
        <w:rPr>
          <w:szCs w:val="22"/>
        </w:rPr>
        <w:t>Briand-Kellog</w:t>
      </w:r>
      <w:r>
        <w:rPr>
          <w:szCs w:val="22"/>
        </w:rPr>
        <w:t> »</w:t>
      </w:r>
      <w:r w:rsidRPr="00185CDD">
        <w:rPr>
          <w:szCs w:val="22"/>
        </w:rPr>
        <w:t xml:space="preserve"> (cf. 27 août 1928).</w:t>
      </w:r>
    </w:p>
    <w:p w:rsidR="00627FD2" w:rsidRPr="00185CDD" w:rsidRDefault="00627FD2" w:rsidP="00627FD2">
      <w:pPr>
        <w:spacing w:before="120" w:after="120"/>
        <w:jc w:val="both"/>
        <w:rPr>
          <w:bCs/>
          <w:szCs w:val="22"/>
        </w:rPr>
      </w:pPr>
      <w:r w:rsidRPr="00807E4C">
        <w:rPr>
          <w:b/>
          <w:bCs/>
          <w:szCs w:val="22"/>
        </w:rPr>
        <w:t>8 juin</w:t>
      </w:r>
      <w:r w:rsidRPr="00185CDD">
        <w:rPr>
          <w:bCs/>
          <w:szCs w:val="22"/>
        </w:rPr>
        <w:t xml:space="preserve"> </w:t>
      </w:r>
      <w:r w:rsidRPr="00185CDD">
        <w:rPr>
          <w:szCs w:val="22"/>
        </w:rPr>
        <w:t xml:space="preserve">L'industriel en optique de Wetzlar, Ernst Leitz (inventeur en 1925 du </w:t>
      </w:r>
      <w:r>
        <w:rPr>
          <w:szCs w:val="22"/>
        </w:rPr>
        <w:t>« </w:t>
      </w:r>
      <w:r w:rsidRPr="00185CDD">
        <w:rPr>
          <w:szCs w:val="22"/>
        </w:rPr>
        <w:t>Leica</w:t>
      </w:r>
      <w:r>
        <w:rPr>
          <w:szCs w:val="22"/>
        </w:rPr>
        <w:t> »</w:t>
      </w:r>
      <w:r w:rsidRPr="00185CDD">
        <w:rPr>
          <w:szCs w:val="22"/>
        </w:rPr>
        <w:t xml:space="preserve"> = </w:t>
      </w:r>
      <w:r w:rsidRPr="00185CDD">
        <w:rPr>
          <w:i/>
          <w:iCs/>
          <w:szCs w:val="22"/>
        </w:rPr>
        <w:t>Leitz Caméra</w:t>
      </w:r>
      <w:r w:rsidRPr="00807E4C">
        <w:rPr>
          <w:iCs/>
          <w:szCs w:val="22"/>
        </w:rPr>
        <w:t>),</w:t>
      </w:r>
      <w:r w:rsidRPr="00185CDD">
        <w:rPr>
          <w:i/>
          <w:iCs/>
          <w:szCs w:val="22"/>
        </w:rPr>
        <w:t xml:space="preserve"> </w:t>
      </w:r>
      <w:r w:rsidRPr="00185CDD">
        <w:rPr>
          <w:szCs w:val="22"/>
        </w:rPr>
        <w:t>refuse de participer à une réce</w:t>
      </w:r>
      <w:r w:rsidRPr="00185CDD">
        <w:rPr>
          <w:szCs w:val="22"/>
        </w:rPr>
        <w:t>p</w:t>
      </w:r>
      <w:r w:rsidRPr="00185CDD">
        <w:rPr>
          <w:szCs w:val="22"/>
        </w:rPr>
        <w:t xml:space="preserve">tion organisée en l'honneur de Hermann </w:t>
      </w:r>
      <w:r>
        <w:rPr>
          <w:szCs w:val="22"/>
        </w:rPr>
        <w:t>Göring</w:t>
      </w:r>
      <w:r w:rsidRPr="00185CDD">
        <w:rPr>
          <w:szCs w:val="22"/>
        </w:rPr>
        <w:t xml:space="preserve"> et se lance dans des opérations de soutien aux persécutés du régime (adhérent contraint à la NSDAP en 1941 et étroitement surveillé par la Gestapo, il mettra tout en œuvre pour améliorer le sort des travailleuses forcées — </w:t>
      </w:r>
      <w:r w:rsidRPr="00185CDD">
        <w:rPr>
          <w:i/>
          <w:iCs/>
          <w:szCs w:val="22"/>
        </w:rPr>
        <w:t xml:space="preserve">Fremdarbeiterinnen </w:t>
      </w:r>
      <w:r w:rsidRPr="00185CDD">
        <w:rPr>
          <w:szCs w:val="22"/>
        </w:rPr>
        <w:t>— polonaises et soviétiques affectées à son usine et sauvera de la déportation un nombre non négligeable de Juifs et de politiques).</w:t>
      </w:r>
    </w:p>
    <w:p w:rsidR="00627FD2" w:rsidRPr="00185CDD" w:rsidRDefault="00627FD2" w:rsidP="00627FD2">
      <w:pPr>
        <w:spacing w:before="120" w:after="120"/>
        <w:jc w:val="both"/>
        <w:rPr>
          <w:bCs/>
          <w:szCs w:val="22"/>
        </w:rPr>
      </w:pPr>
      <w:r w:rsidRPr="00807E4C">
        <w:rPr>
          <w:b/>
          <w:bCs/>
          <w:szCs w:val="22"/>
        </w:rPr>
        <w:t>17 juin</w:t>
      </w:r>
      <w:r w:rsidRPr="00185CDD">
        <w:rPr>
          <w:bCs/>
          <w:szCs w:val="22"/>
        </w:rPr>
        <w:t xml:space="preserve"> </w:t>
      </w:r>
      <w:r w:rsidRPr="00185CDD">
        <w:rPr>
          <w:szCs w:val="22"/>
        </w:rPr>
        <w:t xml:space="preserve">Le chef des Jeunesses hitlériennes, Baldur von Schirach (cf. 5 avril), est promu responsable de l'ensemble de la jeunesse du </w:t>
      </w:r>
      <w:r w:rsidRPr="00185CDD">
        <w:rPr>
          <w:i/>
          <w:iCs/>
          <w:szCs w:val="22"/>
        </w:rPr>
        <w:t>Reich (Reichsjugend</w:t>
      </w:r>
      <w:r>
        <w:rPr>
          <w:i/>
          <w:iCs/>
          <w:szCs w:val="22"/>
        </w:rPr>
        <w:t>führer</w:t>
      </w:r>
      <w:r w:rsidRPr="00185CDD">
        <w:rPr>
          <w:i/>
          <w:iCs/>
          <w:szCs w:val="22"/>
        </w:rPr>
        <w:t>).</w:t>
      </w:r>
    </w:p>
    <w:p w:rsidR="00627FD2" w:rsidRPr="00185CDD" w:rsidRDefault="00627FD2" w:rsidP="00627FD2">
      <w:pPr>
        <w:spacing w:before="120" w:after="120"/>
        <w:jc w:val="both"/>
        <w:rPr>
          <w:bCs/>
          <w:szCs w:val="22"/>
        </w:rPr>
      </w:pPr>
      <w:r w:rsidRPr="00807E4C">
        <w:rPr>
          <w:b/>
          <w:bCs/>
          <w:szCs w:val="22"/>
        </w:rPr>
        <w:t>18 juin</w:t>
      </w:r>
      <w:r w:rsidRPr="00185CDD">
        <w:rPr>
          <w:bCs/>
          <w:szCs w:val="22"/>
        </w:rPr>
        <w:t xml:space="preserve"> </w:t>
      </w:r>
      <w:r w:rsidRPr="00185CDD">
        <w:rPr>
          <w:szCs w:val="22"/>
        </w:rPr>
        <w:t>Interdiction du Parti nazi en Autriche suite à un attentat à la grenade près de Krems-sur-Danube (un mort et trente blessés)</w:t>
      </w:r>
      <w:r>
        <w:rPr>
          <w:szCs w:val="22"/>
        </w:rPr>
        <w:t> ;</w:t>
      </w:r>
      <w:r w:rsidRPr="00185CDD">
        <w:rPr>
          <w:szCs w:val="22"/>
        </w:rPr>
        <w:t xml:space="preserve"> les nazis autrichiens entrent dans la lutte clandestine sous la conduite d'un certain Leopold (en réalité, leur vrai chef, celui qui a été adoubé par Hitler, est l'avocat viennois Arthur Sey</w:t>
      </w:r>
      <w:r w:rsidRPr="00807E4C">
        <w:rPr>
          <w:szCs w:val="22"/>
        </w:rPr>
        <w:t>ß</w:t>
      </w:r>
      <w:r w:rsidRPr="00185CDD">
        <w:rPr>
          <w:szCs w:val="22"/>
        </w:rPr>
        <w:t>-Inquart, membre secret de la NSDAP depuis 1932).</w:t>
      </w:r>
    </w:p>
    <w:p w:rsidR="00627FD2" w:rsidRPr="00185CDD" w:rsidRDefault="00627FD2" w:rsidP="00627FD2">
      <w:pPr>
        <w:spacing w:before="120" w:after="120"/>
        <w:jc w:val="both"/>
        <w:rPr>
          <w:bCs/>
          <w:szCs w:val="22"/>
        </w:rPr>
      </w:pPr>
      <w:r w:rsidRPr="00807E4C">
        <w:rPr>
          <w:b/>
          <w:bCs/>
          <w:szCs w:val="22"/>
        </w:rPr>
        <w:t>19 juin</w:t>
      </w:r>
      <w:r w:rsidRPr="00185CDD">
        <w:rPr>
          <w:bCs/>
          <w:szCs w:val="22"/>
        </w:rPr>
        <w:t xml:space="preserve"> </w:t>
      </w:r>
      <w:r w:rsidRPr="00185CDD">
        <w:rPr>
          <w:szCs w:val="22"/>
        </w:rPr>
        <w:t>Les responsables social-démocrates (SPD) restés en All</w:t>
      </w:r>
      <w:r w:rsidRPr="00185CDD">
        <w:rPr>
          <w:szCs w:val="22"/>
        </w:rPr>
        <w:t>e</w:t>
      </w:r>
      <w:r w:rsidRPr="00185CDD">
        <w:rPr>
          <w:szCs w:val="22"/>
        </w:rPr>
        <w:t>magne (cf. 17 mai) se désolidarisent publiquement de leurs camarades en exil (</w:t>
      </w:r>
      <w:r>
        <w:rPr>
          <w:szCs w:val="22"/>
        </w:rPr>
        <w:t>« </w:t>
      </w:r>
      <w:r w:rsidRPr="00185CDD">
        <w:rPr>
          <w:szCs w:val="22"/>
        </w:rPr>
        <w:t>Sopade</w:t>
      </w:r>
      <w:r>
        <w:rPr>
          <w:szCs w:val="22"/>
        </w:rPr>
        <w:t> »</w:t>
      </w:r>
      <w:r w:rsidRPr="00185CDD">
        <w:rPr>
          <w:szCs w:val="22"/>
        </w:rPr>
        <w:t>) et élisent un comité directeur (Paul Lobe et Wi</w:t>
      </w:r>
      <w:r w:rsidRPr="00185CDD">
        <w:rPr>
          <w:szCs w:val="22"/>
        </w:rPr>
        <w:t>l</w:t>
      </w:r>
      <w:r w:rsidRPr="00185CDD">
        <w:rPr>
          <w:szCs w:val="22"/>
        </w:rPr>
        <w:t xml:space="preserve">helm Hoegner) qui se déclare prêt à coopérer avec le </w:t>
      </w:r>
      <w:r>
        <w:rPr>
          <w:szCs w:val="22"/>
        </w:rPr>
        <w:t>« </w:t>
      </w:r>
      <w:r w:rsidRPr="00185CDD">
        <w:rPr>
          <w:szCs w:val="22"/>
        </w:rPr>
        <w:t>gouvernement de concentration nationale</w:t>
      </w:r>
      <w:r>
        <w:rPr>
          <w:szCs w:val="22"/>
        </w:rPr>
        <w:t> »</w:t>
      </w:r>
      <w:r w:rsidRPr="00185CDD">
        <w:rPr>
          <w:szCs w:val="22"/>
        </w:rPr>
        <w:t xml:space="preserve"> sur le mode de la </w:t>
      </w:r>
      <w:r>
        <w:rPr>
          <w:szCs w:val="22"/>
        </w:rPr>
        <w:t>« </w:t>
      </w:r>
      <w:r w:rsidRPr="00185CDD">
        <w:rPr>
          <w:szCs w:val="22"/>
        </w:rPr>
        <w:t>critique construct</w:t>
      </w:r>
      <w:r w:rsidRPr="00185CDD">
        <w:rPr>
          <w:szCs w:val="22"/>
        </w:rPr>
        <w:t>i</w:t>
      </w:r>
      <w:r w:rsidRPr="00185CDD">
        <w:rPr>
          <w:szCs w:val="22"/>
        </w:rPr>
        <w:t>ve</w:t>
      </w:r>
      <w:r>
        <w:rPr>
          <w:szCs w:val="22"/>
        </w:rPr>
        <w:t> »</w:t>
      </w:r>
      <w:r w:rsidRPr="00185CDD">
        <w:rPr>
          <w:szCs w:val="22"/>
        </w:rPr>
        <w:t>.</w:t>
      </w:r>
    </w:p>
    <w:p w:rsidR="00627FD2" w:rsidRPr="00185CDD" w:rsidRDefault="00627FD2" w:rsidP="00627FD2">
      <w:pPr>
        <w:spacing w:before="120" w:after="120"/>
        <w:jc w:val="both"/>
      </w:pPr>
      <w:r>
        <w:lastRenderedPageBreak/>
        <w:t>[194]</w:t>
      </w:r>
    </w:p>
    <w:p w:rsidR="00627FD2" w:rsidRPr="00185CDD" w:rsidRDefault="00627FD2" w:rsidP="00627FD2">
      <w:pPr>
        <w:spacing w:before="120" w:after="120"/>
        <w:jc w:val="both"/>
      </w:pPr>
      <w:r>
        <w:rPr>
          <w:b/>
          <w:bCs/>
          <w:szCs w:val="22"/>
        </w:rPr>
        <w:t>20 </w:t>
      </w:r>
      <w:r w:rsidRPr="001B5E53">
        <w:rPr>
          <w:b/>
          <w:bCs/>
          <w:szCs w:val="22"/>
        </w:rPr>
        <w:t>juin</w:t>
      </w:r>
      <w:r w:rsidRPr="00185CDD">
        <w:rPr>
          <w:bCs/>
          <w:szCs w:val="22"/>
        </w:rPr>
        <w:t xml:space="preserve"> </w:t>
      </w:r>
      <w:r>
        <w:rPr>
          <w:szCs w:val="22"/>
        </w:rPr>
        <w:t>« </w:t>
      </w:r>
      <w:r w:rsidRPr="00185CDD">
        <w:rPr>
          <w:szCs w:val="22"/>
        </w:rPr>
        <w:t>Semaine sanglante</w:t>
      </w:r>
      <w:r>
        <w:rPr>
          <w:szCs w:val="22"/>
        </w:rPr>
        <w:t> »</w:t>
      </w:r>
      <w:r w:rsidRPr="00185CDD">
        <w:rPr>
          <w:szCs w:val="22"/>
        </w:rPr>
        <w:t xml:space="preserve"> </w:t>
      </w:r>
      <w:r w:rsidRPr="00185CDD">
        <w:rPr>
          <w:i/>
          <w:iCs/>
          <w:szCs w:val="22"/>
        </w:rPr>
        <w:t>(Blutwoch</w:t>
      </w:r>
      <w:r>
        <w:rPr>
          <w:i/>
          <w:iCs/>
          <w:szCs w:val="22"/>
        </w:rPr>
        <w:t>e</w:t>
      </w:r>
      <w:r w:rsidRPr="00185CDD">
        <w:rPr>
          <w:i/>
          <w:iCs/>
          <w:szCs w:val="22"/>
        </w:rPr>
        <w:t xml:space="preserve">) </w:t>
      </w:r>
      <w:r>
        <w:rPr>
          <w:szCs w:val="22"/>
        </w:rPr>
        <w:t>de Berlin-Köpe</w:t>
      </w:r>
      <w:r w:rsidRPr="00185CDD">
        <w:rPr>
          <w:szCs w:val="22"/>
        </w:rPr>
        <w:t>nick</w:t>
      </w:r>
      <w:r>
        <w:rPr>
          <w:szCs w:val="22"/>
        </w:rPr>
        <w:t> :</w:t>
      </w:r>
      <w:r w:rsidRPr="00185CDD">
        <w:rPr>
          <w:szCs w:val="22"/>
        </w:rPr>
        <w:t xml:space="preserve"> les SA arrêtent autour de 500 antifascistes</w:t>
      </w:r>
      <w:r>
        <w:rPr>
          <w:szCs w:val="22"/>
        </w:rPr>
        <w:t> ;</w:t>
      </w:r>
      <w:r w:rsidRPr="00185CDD">
        <w:rPr>
          <w:szCs w:val="22"/>
        </w:rPr>
        <w:t xml:space="preserve"> 91 (parmi lesquels le d</w:t>
      </w:r>
      <w:r w:rsidRPr="00185CDD">
        <w:rPr>
          <w:szCs w:val="22"/>
        </w:rPr>
        <w:t>é</w:t>
      </w:r>
      <w:r w:rsidRPr="00185CDD">
        <w:rPr>
          <w:szCs w:val="22"/>
        </w:rPr>
        <w:t>puté et membre du comité directeur de la SPD/cf. 19 juin, Johannes Stelling) seront assassinés</w:t>
      </w:r>
      <w:r>
        <w:rPr>
          <w:szCs w:val="22"/>
        </w:rPr>
        <w:t> ;</w:t>
      </w:r>
      <w:r w:rsidRPr="00185CDD">
        <w:rPr>
          <w:szCs w:val="22"/>
        </w:rPr>
        <w:t xml:space="preserve"> 71 corps cousus dans des sacs seront r</w:t>
      </w:r>
      <w:r w:rsidRPr="00185CDD">
        <w:rPr>
          <w:szCs w:val="22"/>
        </w:rPr>
        <w:t>e</w:t>
      </w:r>
      <w:r w:rsidRPr="00185CDD">
        <w:rPr>
          <w:szCs w:val="22"/>
        </w:rPr>
        <w:t>trouvés dans la Dahme (affluent de la Spree en bordure Ouest de K</w:t>
      </w:r>
      <w:r w:rsidRPr="00185CDD">
        <w:rPr>
          <w:szCs w:val="22"/>
        </w:rPr>
        <w:t>ö</w:t>
      </w:r>
      <w:r w:rsidRPr="00185CDD">
        <w:rPr>
          <w:szCs w:val="22"/>
        </w:rPr>
        <w:t>penick).</w:t>
      </w:r>
    </w:p>
    <w:p w:rsidR="00627FD2" w:rsidRPr="00185CDD" w:rsidRDefault="00627FD2" w:rsidP="00627FD2">
      <w:pPr>
        <w:spacing w:before="120" w:after="120"/>
        <w:jc w:val="both"/>
      </w:pPr>
      <w:r w:rsidRPr="001B5E53">
        <w:rPr>
          <w:b/>
          <w:bCs/>
          <w:szCs w:val="22"/>
        </w:rPr>
        <w:t>22</w:t>
      </w:r>
      <w:r>
        <w:rPr>
          <w:b/>
          <w:bCs/>
          <w:szCs w:val="22"/>
        </w:rPr>
        <w:t> </w:t>
      </w:r>
      <w:r w:rsidRPr="001B5E53">
        <w:rPr>
          <w:b/>
          <w:bCs/>
          <w:szCs w:val="22"/>
        </w:rPr>
        <w:t>juin</w:t>
      </w:r>
      <w:r w:rsidRPr="00185CDD">
        <w:rPr>
          <w:bCs/>
          <w:szCs w:val="22"/>
        </w:rPr>
        <w:t xml:space="preserve"> </w:t>
      </w:r>
      <w:r w:rsidRPr="00185CDD">
        <w:rPr>
          <w:szCs w:val="22"/>
        </w:rPr>
        <w:t>Interdiction du Parti social-démocrate (SPD, cf. 19 et 20 juin)</w:t>
      </w:r>
      <w:r>
        <w:rPr>
          <w:szCs w:val="22"/>
        </w:rPr>
        <w:t> ;</w:t>
      </w:r>
      <w:r w:rsidRPr="00185CDD">
        <w:rPr>
          <w:szCs w:val="22"/>
        </w:rPr>
        <w:t xml:space="preserve"> Lobe est interné en camp de concentration, Hoegner émigré en Suisse.</w:t>
      </w:r>
    </w:p>
    <w:p w:rsidR="00627FD2" w:rsidRPr="00185CDD" w:rsidRDefault="00627FD2" w:rsidP="00627FD2">
      <w:pPr>
        <w:spacing w:before="120" w:after="120"/>
        <w:jc w:val="both"/>
      </w:pPr>
      <w:r w:rsidRPr="00185CDD">
        <w:rPr>
          <w:szCs w:val="22"/>
        </w:rPr>
        <w:t xml:space="preserve">Ordre de Hermann </w:t>
      </w:r>
      <w:r>
        <w:rPr>
          <w:szCs w:val="22"/>
        </w:rPr>
        <w:t>Göring</w:t>
      </w:r>
      <w:r w:rsidRPr="00185CDD">
        <w:rPr>
          <w:szCs w:val="22"/>
        </w:rPr>
        <w:t xml:space="preserve"> à tous les fonctionnaires de dénoncer tout </w:t>
      </w:r>
      <w:r>
        <w:rPr>
          <w:szCs w:val="22"/>
        </w:rPr>
        <w:t>« </w:t>
      </w:r>
      <w:r w:rsidRPr="00185CDD">
        <w:rPr>
          <w:szCs w:val="22"/>
        </w:rPr>
        <w:t>criticailleur</w:t>
      </w:r>
      <w:r>
        <w:rPr>
          <w:szCs w:val="22"/>
        </w:rPr>
        <w:t> »</w:t>
      </w:r>
      <w:r w:rsidRPr="00185CDD">
        <w:rPr>
          <w:szCs w:val="22"/>
        </w:rPr>
        <w:t xml:space="preserve"> </w:t>
      </w:r>
      <w:r w:rsidRPr="00185CDD">
        <w:rPr>
          <w:i/>
          <w:iCs/>
          <w:szCs w:val="22"/>
        </w:rPr>
        <w:t xml:space="preserve">(Kritikaster) </w:t>
      </w:r>
      <w:r w:rsidRPr="00185CDD">
        <w:rPr>
          <w:szCs w:val="22"/>
        </w:rPr>
        <w:t>à la Gestapo (cf. 26 avril).</w:t>
      </w:r>
    </w:p>
    <w:p w:rsidR="00627FD2" w:rsidRPr="00185CDD" w:rsidRDefault="00627FD2" w:rsidP="00627FD2">
      <w:pPr>
        <w:spacing w:before="120" w:after="120"/>
        <w:jc w:val="both"/>
        <w:rPr>
          <w:bCs/>
          <w:szCs w:val="22"/>
        </w:rPr>
      </w:pPr>
      <w:r w:rsidRPr="001B5E53">
        <w:rPr>
          <w:b/>
          <w:bCs/>
          <w:szCs w:val="22"/>
        </w:rPr>
        <w:t>24 juin</w:t>
      </w:r>
      <w:r w:rsidRPr="00185CDD">
        <w:rPr>
          <w:bCs/>
          <w:szCs w:val="22"/>
        </w:rPr>
        <w:t xml:space="preserve"> </w:t>
      </w:r>
      <w:r w:rsidRPr="00185CDD">
        <w:rPr>
          <w:szCs w:val="22"/>
        </w:rPr>
        <w:t xml:space="preserve">Sous la pression des </w:t>
      </w:r>
      <w:r>
        <w:rPr>
          <w:szCs w:val="22"/>
        </w:rPr>
        <w:t>« </w:t>
      </w:r>
      <w:r w:rsidRPr="00185CDD">
        <w:rPr>
          <w:szCs w:val="22"/>
        </w:rPr>
        <w:t>Chrétiens allemands</w:t>
      </w:r>
      <w:r>
        <w:rPr>
          <w:szCs w:val="22"/>
        </w:rPr>
        <w:t> »</w:t>
      </w:r>
      <w:r w:rsidRPr="00185CDD">
        <w:rPr>
          <w:szCs w:val="22"/>
        </w:rPr>
        <w:t xml:space="preserve"> soutenus par Hitler, le théologien Friedrich von Bodelschwingh (cf. 27 mai) est contraint de démissionner de la direction de l'Église évangélique</w:t>
      </w:r>
      <w:r>
        <w:rPr>
          <w:szCs w:val="22"/>
        </w:rPr>
        <w:t> ;</w:t>
      </w:r>
      <w:r w:rsidRPr="00185CDD">
        <w:rPr>
          <w:szCs w:val="22"/>
        </w:rPr>
        <w:t xml:space="preserve"> afin de le remplacer, convocation d'un synode pour le 27 septembre.</w:t>
      </w:r>
    </w:p>
    <w:p w:rsidR="00627FD2" w:rsidRPr="00185CDD" w:rsidRDefault="00627FD2" w:rsidP="00627FD2">
      <w:pPr>
        <w:spacing w:before="120" w:after="120"/>
        <w:jc w:val="both"/>
        <w:rPr>
          <w:bCs/>
          <w:szCs w:val="22"/>
        </w:rPr>
      </w:pPr>
      <w:r w:rsidRPr="001B5E53">
        <w:rPr>
          <w:b/>
          <w:bCs/>
          <w:szCs w:val="22"/>
        </w:rPr>
        <w:t>25 juin</w:t>
      </w:r>
      <w:r w:rsidRPr="00185CDD">
        <w:rPr>
          <w:bCs/>
          <w:szCs w:val="22"/>
        </w:rPr>
        <w:t xml:space="preserve"> </w:t>
      </w:r>
      <w:r w:rsidRPr="00185CDD">
        <w:rPr>
          <w:szCs w:val="22"/>
        </w:rPr>
        <w:t xml:space="preserve">En protestation contre son interdiction en Prusse où elle est accusée de </w:t>
      </w:r>
      <w:r>
        <w:rPr>
          <w:szCs w:val="22"/>
        </w:rPr>
        <w:t>« </w:t>
      </w:r>
      <w:r w:rsidRPr="00185CDD">
        <w:rPr>
          <w:szCs w:val="22"/>
        </w:rPr>
        <w:t>menées dangereuses [...] contre l'État actuel</w:t>
      </w:r>
      <w:r>
        <w:rPr>
          <w:szCs w:val="22"/>
        </w:rPr>
        <w:t> »</w:t>
      </w:r>
      <w:r w:rsidRPr="00185CDD">
        <w:rPr>
          <w:szCs w:val="22"/>
        </w:rPr>
        <w:t xml:space="preserve"> d'autant qu'elle accueillerait </w:t>
      </w:r>
      <w:r>
        <w:rPr>
          <w:szCs w:val="22"/>
        </w:rPr>
        <w:t>« </w:t>
      </w:r>
      <w:r w:rsidRPr="00185CDD">
        <w:rPr>
          <w:szCs w:val="22"/>
        </w:rPr>
        <w:t>en son sein les éléments les plus variés hostiles à l'État, notamment des communistes</w:t>
      </w:r>
      <w:r>
        <w:rPr>
          <w:szCs w:val="22"/>
        </w:rPr>
        <w:t> »</w:t>
      </w:r>
      <w:r w:rsidRPr="00185CDD">
        <w:rPr>
          <w:szCs w:val="22"/>
        </w:rPr>
        <w:t xml:space="preserve">, la congrégation des Témoins de Jéhovah </w:t>
      </w:r>
      <w:r w:rsidRPr="001B5E53">
        <w:rPr>
          <w:iCs/>
          <w:szCs w:val="22"/>
        </w:rPr>
        <w:t>(</w:t>
      </w:r>
      <w:r w:rsidRPr="00185CDD">
        <w:rPr>
          <w:i/>
          <w:iCs/>
          <w:szCs w:val="22"/>
        </w:rPr>
        <w:t xml:space="preserve">Bibelforscher = exégètes de la Bible, </w:t>
      </w:r>
      <w:r w:rsidRPr="00185CDD">
        <w:rPr>
          <w:szCs w:val="22"/>
        </w:rPr>
        <w:t xml:space="preserve">plus de 6000 adeptes) adresse une lettre au chancelier Hitler affirmant qu'elle ne compte dans ses rangs </w:t>
      </w:r>
      <w:r>
        <w:rPr>
          <w:szCs w:val="22"/>
        </w:rPr>
        <w:t>« </w:t>
      </w:r>
      <w:r w:rsidRPr="00185CDD">
        <w:rPr>
          <w:szCs w:val="22"/>
        </w:rPr>
        <w:t>ni juifs ni communistes</w:t>
      </w:r>
      <w:r>
        <w:rPr>
          <w:szCs w:val="22"/>
        </w:rPr>
        <w:t> »</w:t>
      </w:r>
      <w:r w:rsidRPr="00185CDD">
        <w:rPr>
          <w:szCs w:val="22"/>
        </w:rPr>
        <w:t xml:space="preserve"> et que, contrairement à ce qui est prétendu, elle </w:t>
      </w:r>
      <w:r>
        <w:rPr>
          <w:szCs w:val="22"/>
        </w:rPr>
        <w:t>« </w:t>
      </w:r>
      <w:r w:rsidRPr="00185CDD">
        <w:rPr>
          <w:szCs w:val="22"/>
        </w:rPr>
        <w:t>milite pour le maintien de l'ordre et la sécurité de l'État ainsi que pour la promotion des idéaux élevés du gouvern</w:t>
      </w:r>
      <w:r w:rsidRPr="00185CDD">
        <w:rPr>
          <w:szCs w:val="22"/>
        </w:rPr>
        <w:t>e</w:t>
      </w:r>
      <w:r w:rsidRPr="00185CDD">
        <w:rPr>
          <w:szCs w:val="22"/>
        </w:rPr>
        <w:t>ment national</w:t>
      </w:r>
      <w:r>
        <w:rPr>
          <w:szCs w:val="22"/>
        </w:rPr>
        <w:t> »</w:t>
      </w:r>
      <w:r w:rsidRPr="00185CDD">
        <w:rPr>
          <w:szCs w:val="22"/>
        </w:rPr>
        <w:t>.</w:t>
      </w:r>
    </w:p>
    <w:p w:rsidR="00627FD2" w:rsidRPr="00185CDD" w:rsidRDefault="00627FD2" w:rsidP="00627FD2">
      <w:pPr>
        <w:spacing w:before="120" w:after="120"/>
        <w:jc w:val="both"/>
      </w:pPr>
      <w:r w:rsidRPr="001B5E53">
        <w:rPr>
          <w:b/>
          <w:bCs/>
          <w:szCs w:val="22"/>
        </w:rPr>
        <w:t>26 juin</w:t>
      </w:r>
      <w:r w:rsidRPr="00185CDD">
        <w:rPr>
          <w:bCs/>
          <w:szCs w:val="22"/>
        </w:rPr>
        <w:t xml:space="preserve"> </w:t>
      </w:r>
      <w:r w:rsidRPr="00185CDD">
        <w:rPr>
          <w:szCs w:val="22"/>
        </w:rPr>
        <w:t>Télégramme à Hitler de l'Association sioniste pour l'All</w:t>
      </w:r>
      <w:r w:rsidRPr="00185CDD">
        <w:rPr>
          <w:szCs w:val="22"/>
        </w:rPr>
        <w:t>e</w:t>
      </w:r>
      <w:r w:rsidRPr="00185CDD">
        <w:rPr>
          <w:szCs w:val="22"/>
        </w:rPr>
        <w:t xml:space="preserve">magne </w:t>
      </w:r>
      <w:r w:rsidRPr="00185CDD">
        <w:rPr>
          <w:i/>
          <w:iCs/>
          <w:szCs w:val="22"/>
        </w:rPr>
        <w:t xml:space="preserve">(Zionistischer Zentralverband </w:t>
      </w:r>
      <w:r>
        <w:rPr>
          <w:i/>
          <w:iCs/>
          <w:szCs w:val="22"/>
        </w:rPr>
        <w:t>für</w:t>
      </w:r>
      <w:r w:rsidRPr="00185CDD">
        <w:rPr>
          <w:i/>
          <w:iCs/>
          <w:szCs w:val="22"/>
        </w:rPr>
        <w:t xml:space="preserve"> Deutschland = ZVfD) </w:t>
      </w:r>
      <w:r w:rsidRPr="00185CDD">
        <w:rPr>
          <w:szCs w:val="22"/>
        </w:rPr>
        <w:t>s</w:t>
      </w:r>
      <w:r w:rsidRPr="00185CDD">
        <w:rPr>
          <w:szCs w:val="22"/>
        </w:rPr>
        <w:t>a</w:t>
      </w:r>
      <w:r w:rsidRPr="00185CDD">
        <w:rPr>
          <w:szCs w:val="22"/>
        </w:rPr>
        <w:t xml:space="preserve">luant la </w:t>
      </w:r>
      <w:r>
        <w:rPr>
          <w:szCs w:val="22"/>
        </w:rPr>
        <w:t>« </w:t>
      </w:r>
      <w:r w:rsidRPr="00185CDD">
        <w:rPr>
          <w:szCs w:val="22"/>
        </w:rPr>
        <w:t>renaissance nationale allemande</w:t>
      </w:r>
      <w:r>
        <w:rPr>
          <w:szCs w:val="22"/>
        </w:rPr>
        <w:t> »</w:t>
      </w:r>
      <w:r w:rsidRPr="00185CDD">
        <w:rPr>
          <w:szCs w:val="22"/>
        </w:rPr>
        <w:t xml:space="preserve"> (</w:t>
      </w:r>
      <w:r>
        <w:rPr>
          <w:szCs w:val="22"/>
        </w:rPr>
        <w:t>« </w:t>
      </w:r>
      <w:r w:rsidRPr="00185CDD">
        <w:rPr>
          <w:i/>
          <w:iCs/>
          <w:szCs w:val="22"/>
        </w:rPr>
        <w:t>nationale Wiederg</w:t>
      </w:r>
      <w:r w:rsidRPr="00185CDD">
        <w:rPr>
          <w:i/>
          <w:iCs/>
          <w:szCs w:val="22"/>
        </w:rPr>
        <w:t>e</w:t>
      </w:r>
      <w:r w:rsidRPr="00185CDD">
        <w:rPr>
          <w:i/>
          <w:iCs/>
          <w:szCs w:val="22"/>
        </w:rPr>
        <w:t>burt Deutschlands</w:t>
      </w:r>
      <w:r>
        <w:rPr>
          <w:i/>
          <w:iCs/>
          <w:szCs w:val="22"/>
        </w:rPr>
        <w:t> »</w:t>
      </w:r>
      <w:r w:rsidRPr="00185CDD">
        <w:rPr>
          <w:szCs w:val="22"/>
        </w:rPr>
        <w:t>) et exprimant le vœu que les Juifs puissent eux aussi constituer une nation en Palestine</w:t>
      </w:r>
      <w:r>
        <w:rPr>
          <w:szCs w:val="22"/>
        </w:rPr>
        <w:t> ;</w:t>
      </w:r>
      <w:r w:rsidRPr="00185CDD">
        <w:rPr>
          <w:szCs w:val="22"/>
        </w:rPr>
        <w:t xml:space="preserve"> Hitler privilégiant à l'époque l'émigration, un </w:t>
      </w:r>
      <w:r>
        <w:rPr>
          <w:szCs w:val="22"/>
        </w:rPr>
        <w:t>« </w:t>
      </w:r>
      <w:r w:rsidRPr="00185CDD">
        <w:rPr>
          <w:szCs w:val="22"/>
        </w:rPr>
        <w:t>accord de transfert</w:t>
      </w:r>
      <w:r>
        <w:rPr>
          <w:szCs w:val="22"/>
        </w:rPr>
        <w:t> »</w:t>
      </w:r>
      <w:r w:rsidRPr="00185CDD">
        <w:rPr>
          <w:szCs w:val="22"/>
        </w:rPr>
        <w:t xml:space="preserve"> </w:t>
      </w:r>
      <w:r>
        <w:rPr>
          <w:i/>
          <w:iCs/>
          <w:szCs w:val="22"/>
        </w:rPr>
        <w:t>(Haava</w:t>
      </w:r>
      <w:r w:rsidRPr="00185CDD">
        <w:rPr>
          <w:i/>
          <w:iCs/>
          <w:szCs w:val="22"/>
        </w:rPr>
        <w:t xml:space="preserve">ra-Abkommen) </w:t>
      </w:r>
      <w:r w:rsidRPr="00185CDD">
        <w:rPr>
          <w:szCs w:val="22"/>
        </w:rPr>
        <w:t xml:space="preserve">très avantageux pour le </w:t>
      </w:r>
      <w:r w:rsidRPr="00185CDD">
        <w:rPr>
          <w:i/>
          <w:iCs/>
          <w:szCs w:val="22"/>
        </w:rPr>
        <w:t xml:space="preserve">Reich </w:t>
      </w:r>
      <w:r w:rsidRPr="00185CDD">
        <w:rPr>
          <w:szCs w:val="22"/>
        </w:rPr>
        <w:t>sera signé en août et</w:t>
      </w:r>
      <w:r>
        <w:rPr>
          <w:szCs w:val="22"/>
        </w:rPr>
        <w:t xml:space="preserve"> </w:t>
      </w:r>
      <w:r>
        <w:t xml:space="preserve">[195] </w:t>
      </w:r>
      <w:r w:rsidRPr="00185CDD">
        <w:rPr>
          <w:szCs w:val="22"/>
        </w:rPr>
        <w:t>perdurera ju</w:t>
      </w:r>
      <w:r w:rsidRPr="00185CDD">
        <w:rPr>
          <w:szCs w:val="22"/>
        </w:rPr>
        <w:t>s</w:t>
      </w:r>
      <w:r w:rsidRPr="00185CDD">
        <w:rPr>
          <w:szCs w:val="22"/>
        </w:rPr>
        <w:t>qu'en novembre 1938 (</w:t>
      </w:r>
      <w:r>
        <w:rPr>
          <w:szCs w:val="22"/>
        </w:rPr>
        <w:t>« </w:t>
      </w:r>
      <w:r w:rsidRPr="00185CDD">
        <w:rPr>
          <w:szCs w:val="22"/>
        </w:rPr>
        <w:t>Nuit de cristal</w:t>
      </w:r>
      <w:r>
        <w:rPr>
          <w:szCs w:val="22"/>
        </w:rPr>
        <w:t> »</w:t>
      </w:r>
      <w:r w:rsidRPr="00185CDD">
        <w:rPr>
          <w:szCs w:val="22"/>
        </w:rPr>
        <w:t>). Toutefois, pour des raisons liées à leur âge, à des impératifs familiaux et/ou f</w:t>
      </w:r>
      <w:r w:rsidRPr="00185CDD">
        <w:rPr>
          <w:szCs w:val="22"/>
        </w:rPr>
        <w:t>i</w:t>
      </w:r>
      <w:r w:rsidRPr="00185CDD">
        <w:rPr>
          <w:szCs w:val="22"/>
        </w:rPr>
        <w:t xml:space="preserve">nanciers, moins de 35% des Juifs allemands quitteront l'Allemagne, d'autant que les </w:t>
      </w:r>
      <w:r w:rsidRPr="00185CDD">
        <w:rPr>
          <w:szCs w:val="22"/>
        </w:rPr>
        <w:lastRenderedPageBreak/>
        <w:t>a</w:t>
      </w:r>
      <w:r w:rsidRPr="00185CDD">
        <w:rPr>
          <w:szCs w:val="22"/>
        </w:rPr>
        <w:t>u</w:t>
      </w:r>
      <w:r w:rsidRPr="00185CDD">
        <w:rPr>
          <w:szCs w:val="22"/>
        </w:rPr>
        <w:t>tres nations furent souvent plus que réticentes à les soutenir et que les conditions à l'émigration imposées par les nazis se firent de jour en jour de plus en plus exigeantes.</w:t>
      </w:r>
    </w:p>
    <w:p w:rsidR="00627FD2" w:rsidRPr="00185CDD" w:rsidRDefault="00627FD2" w:rsidP="00627FD2">
      <w:pPr>
        <w:spacing w:before="120" w:after="120"/>
        <w:jc w:val="both"/>
      </w:pPr>
      <w:r>
        <w:rPr>
          <w:b/>
          <w:bCs/>
          <w:szCs w:val="22"/>
        </w:rPr>
        <w:t>27 </w:t>
      </w:r>
      <w:r w:rsidRPr="005A0AA0">
        <w:rPr>
          <w:b/>
          <w:bCs/>
          <w:szCs w:val="22"/>
        </w:rPr>
        <w:t>juin</w:t>
      </w:r>
      <w:r w:rsidRPr="00185CDD">
        <w:rPr>
          <w:bCs/>
          <w:szCs w:val="22"/>
        </w:rPr>
        <w:t xml:space="preserve"> </w:t>
      </w:r>
      <w:r w:rsidRPr="00185CDD">
        <w:rPr>
          <w:szCs w:val="22"/>
        </w:rPr>
        <w:t>Suite à l'interdiction du Parti social-démocrate (cf. 22 juin), la NSDAP détient 65% des sièges au Parlement</w:t>
      </w:r>
      <w:r>
        <w:rPr>
          <w:szCs w:val="22"/>
        </w:rPr>
        <w:t> ;</w:t>
      </w:r>
      <w:r w:rsidRPr="00185CDD">
        <w:rPr>
          <w:szCs w:val="22"/>
        </w:rPr>
        <w:t xml:space="preserve"> Hitler exige un remaniement ministériel</w:t>
      </w:r>
      <w:r>
        <w:rPr>
          <w:szCs w:val="22"/>
        </w:rPr>
        <w:t> ;</w:t>
      </w:r>
      <w:r w:rsidRPr="00185CDD">
        <w:rPr>
          <w:szCs w:val="22"/>
        </w:rPr>
        <w:t xml:space="preserve"> Alfred Hugenberg (Parti populiste national allemand = DNVP), ministre de l'Économie, du Ravitaillement et de l'Agriculture (cf. 29 janvier) est poussé à la démission. Il est remplacé à l'Économie par Kurt Schmitt, directeur général des assurances </w:t>
      </w:r>
      <w:r w:rsidRPr="00185CDD">
        <w:rPr>
          <w:i/>
          <w:iCs/>
          <w:szCs w:val="22"/>
        </w:rPr>
        <w:t>A</w:t>
      </w:r>
      <w:r w:rsidRPr="00185CDD">
        <w:rPr>
          <w:i/>
          <w:iCs/>
          <w:szCs w:val="22"/>
        </w:rPr>
        <w:t>l</w:t>
      </w:r>
      <w:r w:rsidRPr="00185CDD">
        <w:rPr>
          <w:i/>
          <w:iCs/>
          <w:szCs w:val="22"/>
        </w:rPr>
        <w:t xml:space="preserve">lianz, </w:t>
      </w:r>
      <w:r w:rsidRPr="00185CDD">
        <w:rPr>
          <w:szCs w:val="22"/>
        </w:rPr>
        <w:t xml:space="preserve">et à l'Agriculture par Richard Walther Darré, </w:t>
      </w:r>
      <w:r>
        <w:rPr>
          <w:szCs w:val="22"/>
        </w:rPr>
        <w:t>« </w:t>
      </w:r>
      <w:r w:rsidRPr="00185CDD">
        <w:rPr>
          <w:szCs w:val="22"/>
        </w:rPr>
        <w:t xml:space="preserve">Chef de la paysannerie du </w:t>
      </w:r>
      <w:r w:rsidRPr="00185CDD">
        <w:rPr>
          <w:i/>
          <w:iCs/>
          <w:szCs w:val="22"/>
        </w:rPr>
        <w:t>Reich</w:t>
      </w:r>
      <w:r>
        <w:rPr>
          <w:i/>
          <w:iCs/>
          <w:szCs w:val="22"/>
        </w:rPr>
        <w:t> »</w:t>
      </w:r>
      <w:r w:rsidRPr="00185CDD">
        <w:rPr>
          <w:i/>
          <w:iCs/>
          <w:szCs w:val="22"/>
        </w:rPr>
        <w:t xml:space="preserve"> </w:t>
      </w:r>
      <w:r w:rsidRPr="00185CDD">
        <w:rPr>
          <w:szCs w:val="22"/>
        </w:rPr>
        <w:t>(cf. 28 mai).</w:t>
      </w:r>
    </w:p>
    <w:p w:rsidR="00627FD2" w:rsidRPr="00185CDD" w:rsidRDefault="00627FD2" w:rsidP="00627FD2">
      <w:pPr>
        <w:spacing w:before="120" w:after="120"/>
        <w:jc w:val="both"/>
      </w:pPr>
      <w:r w:rsidRPr="00185CDD">
        <w:rPr>
          <w:szCs w:val="22"/>
        </w:rPr>
        <w:t>Autodissolution du Parti populiste national allemand (DNVP).</w:t>
      </w:r>
    </w:p>
    <w:p w:rsidR="00627FD2" w:rsidRPr="00185CDD" w:rsidRDefault="00627FD2" w:rsidP="00627FD2">
      <w:pPr>
        <w:spacing w:before="120" w:after="120"/>
        <w:jc w:val="both"/>
      </w:pPr>
      <w:r w:rsidRPr="00185CDD">
        <w:rPr>
          <w:szCs w:val="22"/>
        </w:rPr>
        <w:t>Loi sur la mise en œuvre du programme autoroutier (cf. 1</w:t>
      </w:r>
      <w:r w:rsidRPr="00185CDD">
        <w:rPr>
          <w:szCs w:val="22"/>
          <w:vertAlign w:val="superscript"/>
        </w:rPr>
        <w:t>er</w:t>
      </w:r>
      <w:r w:rsidRPr="00185CDD">
        <w:rPr>
          <w:szCs w:val="22"/>
        </w:rPr>
        <w:t xml:space="preserve"> mai)</w:t>
      </w:r>
      <w:r>
        <w:rPr>
          <w:szCs w:val="22"/>
        </w:rPr>
        <w:t> :</w:t>
      </w:r>
      <w:r w:rsidRPr="00185CDD">
        <w:rPr>
          <w:szCs w:val="22"/>
        </w:rPr>
        <w:t xml:space="preserve"> création de l'entreprise d'État </w:t>
      </w:r>
      <w:r w:rsidRPr="00185CDD">
        <w:rPr>
          <w:i/>
          <w:iCs/>
          <w:szCs w:val="22"/>
        </w:rPr>
        <w:t xml:space="preserve">Reichs-Autobahn (RAB = </w:t>
      </w:r>
      <w:r w:rsidRPr="00185CDD">
        <w:rPr>
          <w:szCs w:val="22"/>
        </w:rPr>
        <w:t xml:space="preserve">Autoroute du </w:t>
      </w:r>
      <w:r w:rsidRPr="00185CDD">
        <w:rPr>
          <w:i/>
          <w:iCs/>
          <w:szCs w:val="22"/>
        </w:rPr>
        <w:t xml:space="preserve">Reich) </w:t>
      </w:r>
      <w:r w:rsidRPr="00185CDD">
        <w:rPr>
          <w:szCs w:val="22"/>
        </w:rPr>
        <w:t>sous la dir</w:t>
      </w:r>
      <w:r>
        <w:rPr>
          <w:szCs w:val="22"/>
        </w:rPr>
        <w:t>ection de Julius Heinrich Dorpmü</w:t>
      </w:r>
      <w:r w:rsidRPr="00185CDD">
        <w:rPr>
          <w:szCs w:val="22"/>
        </w:rPr>
        <w:t>ller, directeur g</w:t>
      </w:r>
      <w:r w:rsidRPr="00185CDD">
        <w:rPr>
          <w:szCs w:val="22"/>
        </w:rPr>
        <w:t>é</w:t>
      </w:r>
      <w:r w:rsidRPr="00185CDD">
        <w:rPr>
          <w:szCs w:val="22"/>
        </w:rPr>
        <w:t xml:space="preserve">néral des chemins de fer du </w:t>
      </w:r>
      <w:r w:rsidRPr="00185CDD">
        <w:rPr>
          <w:i/>
          <w:iCs/>
          <w:szCs w:val="22"/>
        </w:rPr>
        <w:t xml:space="preserve">Reich (Reichsbahn) </w:t>
      </w:r>
      <w:r w:rsidRPr="00185CDD">
        <w:rPr>
          <w:szCs w:val="22"/>
        </w:rPr>
        <w:t>depuis 1926 (ministre des Transports à partir de 1937, il aura une large part de responsabilité dans l'organisation des convois ferroviaires de déportation)</w:t>
      </w:r>
      <w:r>
        <w:rPr>
          <w:szCs w:val="22"/>
        </w:rPr>
        <w:t> ;</w:t>
      </w:r>
      <w:r w:rsidRPr="00185CDD">
        <w:rPr>
          <w:szCs w:val="22"/>
        </w:rPr>
        <w:t xml:space="preserve"> parall</w:t>
      </w:r>
      <w:r w:rsidRPr="00185CDD">
        <w:rPr>
          <w:szCs w:val="22"/>
        </w:rPr>
        <w:t>è</w:t>
      </w:r>
      <w:r w:rsidRPr="00185CDD">
        <w:rPr>
          <w:szCs w:val="22"/>
        </w:rPr>
        <w:t xml:space="preserve">lement, l'ingénieur Fritz Todt, membre de la NSDAP depuis 1922, est nommé </w:t>
      </w:r>
      <w:r>
        <w:rPr>
          <w:szCs w:val="22"/>
        </w:rPr>
        <w:t>« </w:t>
      </w:r>
      <w:r w:rsidRPr="00185CDD">
        <w:rPr>
          <w:szCs w:val="22"/>
        </w:rPr>
        <w:t>Inspecteur général pour le trafic routier allemand</w:t>
      </w:r>
      <w:r>
        <w:rPr>
          <w:szCs w:val="22"/>
        </w:rPr>
        <w:t> »</w:t>
      </w:r>
      <w:r w:rsidRPr="00185CDD">
        <w:rPr>
          <w:szCs w:val="22"/>
        </w:rPr>
        <w:t xml:space="preserve"> </w:t>
      </w:r>
      <w:r w:rsidRPr="00185CDD">
        <w:rPr>
          <w:i/>
          <w:iCs/>
          <w:szCs w:val="22"/>
        </w:rPr>
        <w:t>(Gener</w:t>
      </w:r>
      <w:r w:rsidRPr="00185CDD">
        <w:rPr>
          <w:i/>
          <w:iCs/>
          <w:szCs w:val="22"/>
        </w:rPr>
        <w:t>a</w:t>
      </w:r>
      <w:r w:rsidRPr="00185CDD">
        <w:rPr>
          <w:i/>
          <w:iCs/>
          <w:szCs w:val="22"/>
        </w:rPr>
        <w:t>lins-pektor</w:t>
      </w:r>
      <w:r>
        <w:rPr>
          <w:i/>
          <w:iCs/>
          <w:szCs w:val="22"/>
        </w:rPr>
        <w:t xml:space="preserve"> </w:t>
      </w:r>
      <w:r w:rsidRPr="00185CDD">
        <w:rPr>
          <w:i/>
          <w:iCs/>
          <w:szCs w:val="22"/>
        </w:rPr>
        <w:t>fur das deutsche Stra</w:t>
      </w:r>
      <w:r w:rsidRPr="005A0AA0">
        <w:rPr>
          <w:i/>
          <w:iCs/>
          <w:szCs w:val="22"/>
        </w:rPr>
        <w:t>ß</w:t>
      </w:r>
      <w:r w:rsidRPr="00185CDD">
        <w:rPr>
          <w:i/>
          <w:iCs/>
          <w:szCs w:val="22"/>
        </w:rPr>
        <w:t xml:space="preserve">enwesen). </w:t>
      </w:r>
      <w:r w:rsidRPr="00185CDD">
        <w:rPr>
          <w:szCs w:val="22"/>
        </w:rPr>
        <w:t>Outre qu'il jouera un rôle essentiel dans la résorption du chômage (d'autant que celui qui refusait d'être affecté sur un chantier — en raison de l'éloignement de sa f</w:t>
      </w:r>
      <w:r w:rsidRPr="00185CDD">
        <w:rPr>
          <w:szCs w:val="22"/>
        </w:rPr>
        <w:t>a</w:t>
      </w:r>
      <w:r w:rsidRPr="00185CDD">
        <w:rPr>
          <w:szCs w:val="22"/>
        </w:rPr>
        <w:t>mille, d'un salaire très bas, et de la dureté du travail qui s'effectuait essentiellement à la main pour occuper le plus d'ouvriers possible — se voyait immédiatement privé de ses indemnités), le programme a</w:t>
      </w:r>
      <w:r w:rsidRPr="00185CDD">
        <w:rPr>
          <w:szCs w:val="22"/>
        </w:rPr>
        <w:t>u</w:t>
      </w:r>
      <w:r w:rsidRPr="00185CDD">
        <w:rPr>
          <w:szCs w:val="22"/>
        </w:rPr>
        <w:t>toroutier aura également des objectifs militaires</w:t>
      </w:r>
      <w:r>
        <w:rPr>
          <w:szCs w:val="22"/>
        </w:rPr>
        <w:t> :</w:t>
      </w:r>
      <w:r w:rsidRPr="00185CDD">
        <w:rPr>
          <w:szCs w:val="22"/>
        </w:rPr>
        <w:t xml:space="preserve"> un plan du 27 se</w:t>
      </w:r>
      <w:r w:rsidRPr="00185CDD">
        <w:rPr>
          <w:szCs w:val="22"/>
        </w:rPr>
        <w:t>p</w:t>
      </w:r>
      <w:r w:rsidRPr="00185CDD">
        <w:rPr>
          <w:szCs w:val="22"/>
        </w:rPr>
        <w:t>tembre 1936 montre un axe aboutissant à la frontière autrichienne (Salzbourg), un axe en direction de Dantzig, un axe aboutissant à la frontière polonaise (Gleiwitz/Beu-then),un axe en direction des Pays-Bas (Emmerich, au Sud-Est</w:t>
      </w:r>
      <w:r>
        <w:rPr>
          <w:szCs w:val="22"/>
        </w:rPr>
        <w:t xml:space="preserve"> </w:t>
      </w:r>
      <w:r>
        <w:t xml:space="preserve">[196] </w:t>
      </w:r>
      <w:r w:rsidRPr="00185CDD">
        <w:rPr>
          <w:szCs w:val="22"/>
        </w:rPr>
        <w:t>d'Arnehm), un axe arrivant à la fro</w:t>
      </w:r>
      <w:r w:rsidRPr="00185CDD">
        <w:rPr>
          <w:szCs w:val="22"/>
        </w:rPr>
        <w:t>n</w:t>
      </w:r>
      <w:r w:rsidRPr="00185CDD">
        <w:rPr>
          <w:szCs w:val="22"/>
        </w:rPr>
        <w:t>tière belge (Aix-la-Chapelle), un axe vers la Lorraine et un vers l'A</w:t>
      </w:r>
      <w:r w:rsidRPr="00185CDD">
        <w:rPr>
          <w:szCs w:val="22"/>
        </w:rPr>
        <w:t>l</w:t>
      </w:r>
      <w:r w:rsidRPr="00185CDD">
        <w:rPr>
          <w:szCs w:val="22"/>
        </w:rPr>
        <w:t>sace.</w:t>
      </w:r>
    </w:p>
    <w:p w:rsidR="00627FD2" w:rsidRPr="00185CDD" w:rsidRDefault="00627FD2" w:rsidP="00627FD2">
      <w:pPr>
        <w:spacing w:before="120" w:after="120"/>
        <w:jc w:val="both"/>
      </w:pPr>
      <w:r w:rsidRPr="002800F0">
        <w:rPr>
          <w:b/>
          <w:bCs/>
          <w:szCs w:val="22"/>
        </w:rPr>
        <w:t>À</w:t>
      </w:r>
      <w:r>
        <w:rPr>
          <w:b/>
          <w:bCs/>
          <w:szCs w:val="22"/>
        </w:rPr>
        <w:t> </w:t>
      </w:r>
      <w:r w:rsidRPr="002800F0">
        <w:rPr>
          <w:b/>
          <w:bCs/>
          <w:szCs w:val="22"/>
        </w:rPr>
        <w:t>partir</w:t>
      </w:r>
      <w:r>
        <w:rPr>
          <w:b/>
          <w:bCs/>
          <w:szCs w:val="22"/>
        </w:rPr>
        <w:t> </w:t>
      </w:r>
      <w:r w:rsidRPr="002800F0">
        <w:rPr>
          <w:b/>
          <w:bCs/>
          <w:szCs w:val="22"/>
        </w:rPr>
        <w:t>du</w:t>
      </w:r>
      <w:r>
        <w:rPr>
          <w:b/>
          <w:bCs/>
          <w:szCs w:val="22"/>
        </w:rPr>
        <w:t> </w:t>
      </w:r>
      <w:r w:rsidRPr="002800F0">
        <w:rPr>
          <w:b/>
          <w:bCs/>
          <w:szCs w:val="22"/>
        </w:rPr>
        <w:t>28</w:t>
      </w:r>
      <w:r>
        <w:rPr>
          <w:b/>
          <w:bCs/>
          <w:szCs w:val="22"/>
        </w:rPr>
        <w:t> </w:t>
      </w:r>
      <w:r w:rsidRPr="002800F0">
        <w:rPr>
          <w:b/>
          <w:bCs/>
          <w:szCs w:val="22"/>
        </w:rPr>
        <w:t>juin</w:t>
      </w:r>
      <w:r w:rsidRPr="00185CDD">
        <w:rPr>
          <w:bCs/>
          <w:szCs w:val="22"/>
        </w:rPr>
        <w:t xml:space="preserve"> </w:t>
      </w:r>
      <w:r w:rsidRPr="00185CDD">
        <w:rPr>
          <w:szCs w:val="22"/>
        </w:rPr>
        <w:t>Autodissolution de toutes les formations pol</w:t>
      </w:r>
      <w:r w:rsidRPr="00185CDD">
        <w:rPr>
          <w:szCs w:val="22"/>
        </w:rPr>
        <w:t>i</w:t>
      </w:r>
      <w:r w:rsidRPr="00185CDD">
        <w:rPr>
          <w:szCs w:val="22"/>
        </w:rPr>
        <w:t xml:space="preserve">tiques de la République de Weimar. En dépit de la préparation d'un concordat avec le Vatican à laquelle participe à Rome Monseigneur Ludwig Kaas (cf. 24 novembre 1932), le Centre catholique </w:t>
      </w:r>
      <w:r w:rsidRPr="00185CDD">
        <w:rPr>
          <w:i/>
          <w:iCs/>
          <w:szCs w:val="22"/>
        </w:rPr>
        <w:t xml:space="preserve">(Zentrum) </w:t>
      </w:r>
      <w:r w:rsidRPr="00185CDD">
        <w:rPr>
          <w:szCs w:val="22"/>
        </w:rPr>
        <w:lastRenderedPageBreak/>
        <w:t xml:space="preserve">et sa fraction bavaroise (BVP = Parti populaire bavarois) sont contraints de </w:t>
      </w:r>
      <w:r>
        <w:rPr>
          <w:szCs w:val="22"/>
        </w:rPr>
        <w:t>« </w:t>
      </w:r>
      <w:r w:rsidRPr="00185CDD">
        <w:rPr>
          <w:szCs w:val="22"/>
        </w:rPr>
        <w:t>fermer boutique</w:t>
      </w:r>
      <w:r>
        <w:rPr>
          <w:szCs w:val="22"/>
        </w:rPr>
        <w:t> »</w:t>
      </w:r>
      <w:r w:rsidRPr="00185CDD">
        <w:rPr>
          <w:szCs w:val="22"/>
        </w:rPr>
        <w:t xml:space="preserve"> (</w:t>
      </w:r>
      <w:r>
        <w:rPr>
          <w:szCs w:val="22"/>
        </w:rPr>
        <w:t>« </w:t>
      </w:r>
      <w:r w:rsidRPr="00185CDD">
        <w:rPr>
          <w:i/>
          <w:iCs/>
          <w:szCs w:val="22"/>
        </w:rPr>
        <w:t>den Laden zuzumachen</w:t>
      </w:r>
      <w:r>
        <w:rPr>
          <w:i/>
          <w:iCs/>
          <w:szCs w:val="22"/>
        </w:rPr>
        <w:t> »</w:t>
      </w:r>
      <w:r w:rsidRPr="00185CDD">
        <w:rPr>
          <w:szCs w:val="22"/>
        </w:rPr>
        <w:t>, Joseph Goebbels) les 4 et 5 juillet</w:t>
      </w:r>
      <w:r>
        <w:rPr>
          <w:szCs w:val="22"/>
        </w:rPr>
        <w:t> ;</w:t>
      </w:r>
      <w:r w:rsidRPr="00185CDD">
        <w:rPr>
          <w:szCs w:val="22"/>
        </w:rPr>
        <w:t xml:space="preserve"> aucune réaction du Saint Siège.</w:t>
      </w:r>
    </w:p>
    <w:p w:rsidR="00627FD2" w:rsidRPr="00185CDD" w:rsidRDefault="00627FD2" w:rsidP="00627FD2">
      <w:pPr>
        <w:spacing w:before="120" w:after="120"/>
        <w:jc w:val="both"/>
      </w:pPr>
      <w:r>
        <w:rPr>
          <w:b/>
          <w:bCs/>
          <w:szCs w:val="22"/>
        </w:rPr>
        <w:t>30 </w:t>
      </w:r>
      <w:r w:rsidRPr="00E35622">
        <w:rPr>
          <w:b/>
          <w:bCs/>
          <w:szCs w:val="22"/>
        </w:rPr>
        <w:t>juin</w:t>
      </w:r>
      <w:r w:rsidRPr="00185CDD">
        <w:rPr>
          <w:bCs/>
          <w:szCs w:val="22"/>
        </w:rPr>
        <w:t xml:space="preserve"> </w:t>
      </w:r>
      <w:r w:rsidRPr="00185CDD">
        <w:rPr>
          <w:szCs w:val="22"/>
        </w:rPr>
        <w:t xml:space="preserve">Extension du </w:t>
      </w:r>
      <w:r>
        <w:rPr>
          <w:szCs w:val="22"/>
        </w:rPr>
        <w:t>« </w:t>
      </w:r>
      <w:r w:rsidRPr="00185CDD">
        <w:rPr>
          <w:szCs w:val="22"/>
        </w:rPr>
        <w:t>paragraphe sur l'aryanité</w:t>
      </w:r>
      <w:r>
        <w:rPr>
          <w:szCs w:val="22"/>
        </w:rPr>
        <w:t> »</w:t>
      </w:r>
      <w:r w:rsidRPr="00185CDD">
        <w:rPr>
          <w:szCs w:val="22"/>
        </w:rPr>
        <w:t xml:space="preserve"> (cf. 7 avril)</w:t>
      </w:r>
      <w:r>
        <w:rPr>
          <w:szCs w:val="22"/>
        </w:rPr>
        <w:t> :</w:t>
      </w:r>
      <w:r w:rsidRPr="00185CDD">
        <w:rPr>
          <w:szCs w:val="22"/>
        </w:rPr>
        <w:t xml:space="preserve"> les conjoints et conjointes des personnes d'origine juive sont exclus de la fonction publique.</w:t>
      </w:r>
    </w:p>
    <w:p w:rsidR="00627FD2" w:rsidRPr="00185CDD" w:rsidRDefault="00627FD2" w:rsidP="00627FD2">
      <w:pPr>
        <w:spacing w:before="120" w:after="120"/>
        <w:jc w:val="both"/>
      </w:pPr>
      <w:r w:rsidRPr="00E35622">
        <w:rPr>
          <w:b/>
          <w:bCs/>
          <w:szCs w:val="22"/>
        </w:rPr>
        <w:t>Juillet</w:t>
      </w:r>
      <w:r w:rsidRPr="00185CDD">
        <w:rPr>
          <w:bCs/>
          <w:szCs w:val="22"/>
        </w:rPr>
        <w:t xml:space="preserve"> </w:t>
      </w:r>
      <w:r w:rsidRPr="00185CDD">
        <w:rPr>
          <w:szCs w:val="22"/>
        </w:rPr>
        <w:t>Démantèlement par la Gestapo de l'organisation clandestine du Parti communiste sur le territoire du Reich, dirigée par John Schehr.</w:t>
      </w:r>
    </w:p>
    <w:p w:rsidR="00627FD2" w:rsidRPr="00185CDD" w:rsidRDefault="00627FD2" w:rsidP="00627FD2">
      <w:pPr>
        <w:spacing w:before="120" w:after="120"/>
        <w:jc w:val="both"/>
      </w:pPr>
      <w:r w:rsidRPr="00185CDD">
        <w:rPr>
          <w:szCs w:val="22"/>
        </w:rPr>
        <w:t>Suite à l'inquiétude croissante provoquée par les pratiques de la SA dans les camps de concentration (cf. fin mai), ceux-ci passent progre</w:t>
      </w:r>
      <w:r w:rsidRPr="00185CDD">
        <w:rPr>
          <w:szCs w:val="22"/>
        </w:rPr>
        <w:t>s</w:t>
      </w:r>
      <w:r w:rsidRPr="00185CDD">
        <w:rPr>
          <w:szCs w:val="22"/>
        </w:rPr>
        <w:t>sivement entre les mains de la SS</w:t>
      </w:r>
      <w:r>
        <w:rPr>
          <w:szCs w:val="22"/>
        </w:rPr>
        <w:t> ;</w:t>
      </w:r>
      <w:r w:rsidRPr="00185CDD">
        <w:rPr>
          <w:szCs w:val="22"/>
        </w:rPr>
        <w:t xml:space="preserve"> fermeture des </w:t>
      </w:r>
      <w:r>
        <w:rPr>
          <w:szCs w:val="22"/>
        </w:rPr>
        <w:t>« </w:t>
      </w:r>
      <w:r w:rsidRPr="00185CDD">
        <w:rPr>
          <w:szCs w:val="22"/>
        </w:rPr>
        <w:t>camps sauvages</w:t>
      </w:r>
      <w:r>
        <w:rPr>
          <w:szCs w:val="22"/>
        </w:rPr>
        <w:t> »</w:t>
      </w:r>
      <w:r w:rsidRPr="00185CDD">
        <w:rPr>
          <w:szCs w:val="22"/>
        </w:rPr>
        <w:t xml:space="preserve"> (cf. 27 février). En réalité, il s'agit de réduire le pouvoir de la SA qui prend des proportions considérables tant dans les villes que dans les villages, e</w:t>
      </w:r>
      <w:r>
        <w:rPr>
          <w:szCs w:val="22"/>
        </w:rPr>
        <w:t>t dont les membres (autour de 4 500 </w:t>
      </w:r>
      <w:r w:rsidRPr="00185CDD">
        <w:rPr>
          <w:szCs w:val="22"/>
        </w:rPr>
        <w:t xml:space="preserve">000) s'arrogent, sous des prétextes divers et généralement fort peu </w:t>
      </w:r>
      <w:r>
        <w:rPr>
          <w:szCs w:val="22"/>
        </w:rPr>
        <w:t>« </w:t>
      </w:r>
      <w:r w:rsidRPr="00185CDD">
        <w:rPr>
          <w:szCs w:val="22"/>
        </w:rPr>
        <w:t>politiques</w:t>
      </w:r>
      <w:r>
        <w:rPr>
          <w:szCs w:val="22"/>
        </w:rPr>
        <w:t> »</w:t>
      </w:r>
      <w:r w:rsidRPr="00185CDD">
        <w:rPr>
          <w:szCs w:val="22"/>
        </w:rPr>
        <w:t>, le droit de vie et de mort sur la population</w:t>
      </w:r>
    </w:p>
    <w:p w:rsidR="00627FD2" w:rsidRPr="00185CDD" w:rsidRDefault="00627FD2" w:rsidP="00627FD2">
      <w:pPr>
        <w:spacing w:before="120" w:after="120"/>
        <w:jc w:val="both"/>
      </w:pPr>
      <w:r w:rsidRPr="00E35622">
        <w:rPr>
          <w:b/>
          <w:bCs/>
          <w:szCs w:val="22"/>
        </w:rPr>
        <w:t>2 juillet</w:t>
      </w:r>
      <w:r>
        <w:rPr>
          <w:bCs/>
          <w:szCs w:val="22"/>
        </w:rPr>
        <w:t xml:space="preserve"> </w:t>
      </w:r>
      <w:r w:rsidRPr="00185CDD">
        <w:rPr>
          <w:szCs w:val="22"/>
        </w:rPr>
        <w:t>Restructuration de la NSDAP</w:t>
      </w:r>
      <w:r>
        <w:rPr>
          <w:szCs w:val="22"/>
        </w:rPr>
        <w:t> :</w:t>
      </w:r>
    </w:p>
    <w:p w:rsidR="00627FD2" w:rsidRPr="00185CDD" w:rsidRDefault="00627FD2" w:rsidP="00627FD2">
      <w:pPr>
        <w:spacing w:before="120" w:after="120"/>
        <w:jc w:val="both"/>
      </w:pPr>
      <w:r w:rsidRPr="00185CDD">
        <w:rPr>
          <w:szCs w:val="22"/>
        </w:rPr>
        <w:t xml:space="preserve">Création de la </w:t>
      </w:r>
      <w:r>
        <w:rPr>
          <w:szCs w:val="22"/>
        </w:rPr>
        <w:t>« </w:t>
      </w:r>
      <w:r w:rsidRPr="00185CDD">
        <w:rPr>
          <w:szCs w:val="22"/>
        </w:rPr>
        <w:t xml:space="preserve">Direction du </w:t>
      </w:r>
      <w:r w:rsidRPr="00185CDD">
        <w:rPr>
          <w:i/>
          <w:iCs/>
          <w:szCs w:val="22"/>
        </w:rPr>
        <w:t xml:space="preserve">Reich </w:t>
      </w:r>
      <w:r w:rsidRPr="00185CDD">
        <w:rPr>
          <w:szCs w:val="22"/>
        </w:rPr>
        <w:t>de la NSDAP</w:t>
      </w:r>
      <w:r>
        <w:rPr>
          <w:szCs w:val="22"/>
        </w:rPr>
        <w:t> »</w:t>
      </w:r>
      <w:r w:rsidRPr="00185CDD">
        <w:rPr>
          <w:szCs w:val="22"/>
        </w:rPr>
        <w:t xml:space="preserve"> </w:t>
      </w:r>
      <w:r w:rsidRPr="00185CDD">
        <w:rPr>
          <w:i/>
          <w:iCs/>
          <w:szCs w:val="22"/>
        </w:rPr>
        <w:t xml:space="preserve">(Reichsleitung der NSDAP) </w:t>
      </w:r>
      <w:r w:rsidRPr="00185CDD">
        <w:rPr>
          <w:szCs w:val="22"/>
        </w:rPr>
        <w:t xml:space="preserve">dont les membres </w:t>
      </w:r>
      <w:r w:rsidRPr="00185CDD">
        <w:rPr>
          <w:i/>
          <w:iCs/>
          <w:szCs w:val="22"/>
        </w:rPr>
        <w:t xml:space="preserve">(Reichsleiter = </w:t>
      </w:r>
      <w:r w:rsidRPr="00185CDD">
        <w:rPr>
          <w:szCs w:val="22"/>
        </w:rPr>
        <w:t xml:space="preserve">dirigeants du </w:t>
      </w:r>
      <w:r w:rsidRPr="00185CDD">
        <w:rPr>
          <w:i/>
          <w:iCs/>
          <w:szCs w:val="22"/>
        </w:rPr>
        <w:t xml:space="preserve">Reich), </w:t>
      </w:r>
      <w:r w:rsidRPr="00185CDD">
        <w:rPr>
          <w:szCs w:val="22"/>
        </w:rPr>
        <w:t xml:space="preserve">personnellement choisis par Hitler, coordonnent l'action du Parti afin que </w:t>
      </w:r>
      <w:r>
        <w:rPr>
          <w:szCs w:val="22"/>
        </w:rPr>
        <w:t>« </w:t>
      </w:r>
      <w:r w:rsidRPr="00185CDD">
        <w:rPr>
          <w:szCs w:val="22"/>
        </w:rPr>
        <w:t>dans tous les domaines de la vie existe une conduite strictement conforme à la vision du monde nationale-socialiste</w:t>
      </w:r>
      <w:r>
        <w:rPr>
          <w:szCs w:val="22"/>
        </w:rPr>
        <w:t> »</w:t>
      </w:r>
      <w:r w:rsidRPr="00185CDD">
        <w:rPr>
          <w:szCs w:val="22"/>
        </w:rPr>
        <w:t xml:space="preserve"> (</w:t>
      </w:r>
      <w:r>
        <w:rPr>
          <w:szCs w:val="22"/>
        </w:rPr>
        <w:t>« </w:t>
      </w:r>
      <w:r w:rsidRPr="00185CDD">
        <w:rPr>
          <w:i/>
          <w:iCs/>
          <w:szCs w:val="22"/>
        </w:rPr>
        <w:t>auf al</w:t>
      </w:r>
      <w:r>
        <w:rPr>
          <w:i/>
          <w:iCs/>
          <w:szCs w:val="22"/>
        </w:rPr>
        <w:t>len G</w:t>
      </w:r>
      <w:r>
        <w:rPr>
          <w:i/>
          <w:iCs/>
          <w:szCs w:val="22"/>
        </w:rPr>
        <w:t>e</w:t>
      </w:r>
      <w:r>
        <w:rPr>
          <w:i/>
          <w:iCs/>
          <w:szCs w:val="22"/>
        </w:rPr>
        <w:t>bieten des Lebens eine Fü</w:t>
      </w:r>
      <w:r w:rsidRPr="00185CDD">
        <w:rPr>
          <w:i/>
          <w:iCs/>
          <w:szCs w:val="22"/>
        </w:rPr>
        <w:t>hrung vorhanden ist, die unbeirrbar zur n</w:t>
      </w:r>
      <w:r w:rsidRPr="00185CDD">
        <w:rPr>
          <w:i/>
          <w:iCs/>
          <w:szCs w:val="22"/>
        </w:rPr>
        <w:t>a</w:t>
      </w:r>
      <w:r w:rsidRPr="00185CDD">
        <w:rPr>
          <w:i/>
          <w:iCs/>
          <w:szCs w:val="22"/>
        </w:rPr>
        <w:t>tionalsozialistischen Weltanschauung steht</w:t>
      </w:r>
      <w:r>
        <w:rPr>
          <w:i/>
          <w:iCs/>
          <w:szCs w:val="22"/>
        </w:rPr>
        <w:t> »</w:t>
      </w:r>
      <w:r w:rsidRPr="00185CDD">
        <w:rPr>
          <w:szCs w:val="22"/>
        </w:rPr>
        <w:t>)</w:t>
      </w:r>
      <w:r>
        <w:rPr>
          <w:szCs w:val="22"/>
        </w:rPr>
        <w:t> ;</w:t>
      </w:r>
      <w:r w:rsidRPr="00185CDD">
        <w:rPr>
          <w:szCs w:val="22"/>
        </w:rPr>
        <w:t xml:space="preserve"> auront entre autres le titre de </w:t>
      </w:r>
      <w:r w:rsidRPr="00185CDD">
        <w:rPr>
          <w:i/>
          <w:iCs/>
          <w:szCs w:val="22"/>
        </w:rPr>
        <w:t>Reichsleiter</w:t>
      </w:r>
      <w:r>
        <w:rPr>
          <w:i/>
          <w:iCs/>
          <w:szCs w:val="22"/>
        </w:rPr>
        <w:t> :</w:t>
      </w:r>
      <w:r>
        <w:t xml:space="preserve"> [197]</w:t>
      </w:r>
      <w:r w:rsidRPr="00185CDD">
        <w:rPr>
          <w:szCs w:val="22"/>
        </w:rPr>
        <w:t xml:space="preserve"> Rudolf He</w:t>
      </w:r>
      <w:r w:rsidRPr="00E35622">
        <w:rPr>
          <w:szCs w:val="22"/>
        </w:rPr>
        <w:t>ß</w:t>
      </w:r>
      <w:r w:rsidRPr="00185CDD">
        <w:rPr>
          <w:szCs w:val="22"/>
        </w:rPr>
        <w:t xml:space="preserve"> (relations Pa</w:t>
      </w:r>
      <w:r>
        <w:rPr>
          <w:szCs w:val="22"/>
        </w:rPr>
        <w:t>r</w:t>
      </w:r>
      <w:r>
        <w:rPr>
          <w:szCs w:val="22"/>
        </w:rPr>
        <w:t>ti/gouvernement), Martin Bor</w:t>
      </w:r>
      <w:r w:rsidRPr="00185CDD">
        <w:rPr>
          <w:szCs w:val="22"/>
        </w:rPr>
        <w:t>mann (chef du bureau du Parti, puis su</w:t>
      </w:r>
      <w:r w:rsidRPr="00185CDD">
        <w:rPr>
          <w:szCs w:val="22"/>
        </w:rPr>
        <w:t>c</w:t>
      </w:r>
      <w:r w:rsidRPr="00185CDD">
        <w:rPr>
          <w:szCs w:val="22"/>
        </w:rPr>
        <w:t>cesseur de He</w:t>
      </w:r>
      <w:r w:rsidRPr="00E35622">
        <w:rPr>
          <w:szCs w:val="22"/>
        </w:rPr>
        <w:t>ß</w:t>
      </w:r>
      <w:r w:rsidRPr="00185CDD">
        <w:rPr>
          <w:szCs w:val="22"/>
        </w:rPr>
        <w:t xml:space="preserve">/cf. 10 mai 1941), Wilhelm Frick (relations avec le Parlement), Franz Xaver Schwarz (finances), Walter Buch (tribunal du Parti, cf. 27 février 1925), Ernst </w:t>
      </w:r>
      <w:r>
        <w:rPr>
          <w:szCs w:val="22"/>
        </w:rPr>
        <w:t>Röhm</w:t>
      </w:r>
      <w:r w:rsidRPr="00185CDD">
        <w:rPr>
          <w:szCs w:val="22"/>
        </w:rPr>
        <w:t xml:space="preserve"> (SA) auquel succédera Vi</w:t>
      </w:r>
      <w:r w:rsidRPr="00185CDD">
        <w:rPr>
          <w:szCs w:val="22"/>
        </w:rPr>
        <w:t>k</w:t>
      </w:r>
      <w:r w:rsidRPr="00185CDD">
        <w:rPr>
          <w:szCs w:val="22"/>
        </w:rPr>
        <w:t>tor Lutze (cf. 2 juillet 1934), Heinrich Himmler (SS), Baldur von Schirach (jeunesse), R</w:t>
      </w:r>
      <w:r w:rsidRPr="00185CDD">
        <w:rPr>
          <w:szCs w:val="22"/>
        </w:rPr>
        <w:t>o</w:t>
      </w:r>
      <w:r w:rsidRPr="00185CDD">
        <w:rPr>
          <w:szCs w:val="22"/>
        </w:rPr>
        <w:t>bert Ley (monde du travail), Joseph Goebbels (propagande et culture), Richard Walther Darré (agriculture), Hans Frank (justice), Alfred R</w:t>
      </w:r>
      <w:r w:rsidRPr="00185CDD">
        <w:rPr>
          <w:szCs w:val="22"/>
        </w:rPr>
        <w:t>o</w:t>
      </w:r>
      <w:r w:rsidRPr="00185CDD">
        <w:rPr>
          <w:szCs w:val="22"/>
        </w:rPr>
        <w:t xml:space="preserve">senberg (idéologie et relations avec les </w:t>
      </w:r>
      <w:r>
        <w:rPr>
          <w:szCs w:val="22"/>
        </w:rPr>
        <w:t>« </w:t>
      </w:r>
      <w:r w:rsidRPr="00185CDD">
        <w:rPr>
          <w:szCs w:val="22"/>
        </w:rPr>
        <w:t>partis frères</w:t>
      </w:r>
      <w:r>
        <w:rPr>
          <w:szCs w:val="22"/>
        </w:rPr>
        <w:t> »</w:t>
      </w:r>
      <w:r w:rsidRPr="00185CDD">
        <w:rPr>
          <w:szCs w:val="22"/>
        </w:rPr>
        <w:t>, cf. 1</w:t>
      </w:r>
      <w:r w:rsidRPr="00185CDD">
        <w:rPr>
          <w:szCs w:val="22"/>
          <w:vertAlign w:val="superscript"/>
        </w:rPr>
        <w:t>er</w:t>
      </w:r>
      <w:r w:rsidRPr="00185CDD">
        <w:rPr>
          <w:szCs w:val="22"/>
        </w:rPr>
        <w:t xml:space="preserve"> avril), Max Amann (éditions du Parti), Otto Dietrich (relations avec la presse), Franz Xaver Ritter von Epp (que</w:t>
      </w:r>
      <w:r w:rsidRPr="00185CDD">
        <w:rPr>
          <w:szCs w:val="22"/>
        </w:rPr>
        <w:t>s</w:t>
      </w:r>
      <w:r w:rsidRPr="00185CDD">
        <w:rPr>
          <w:szCs w:val="22"/>
        </w:rPr>
        <w:t>tion coloniale).</w:t>
      </w:r>
    </w:p>
    <w:p w:rsidR="00627FD2" w:rsidRPr="00185CDD" w:rsidRDefault="00627FD2" w:rsidP="00627FD2">
      <w:pPr>
        <w:spacing w:before="120" w:after="120"/>
        <w:jc w:val="both"/>
      </w:pPr>
      <w:r w:rsidRPr="00185CDD">
        <w:rPr>
          <w:szCs w:val="22"/>
        </w:rPr>
        <w:lastRenderedPageBreak/>
        <w:t xml:space="preserve">Mise en place du </w:t>
      </w:r>
      <w:r>
        <w:rPr>
          <w:szCs w:val="22"/>
        </w:rPr>
        <w:t>« </w:t>
      </w:r>
      <w:r w:rsidRPr="00185CDD">
        <w:rPr>
          <w:szCs w:val="22"/>
        </w:rPr>
        <w:t>corps des dirigeants politiques</w:t>
      </w:r>
      <w:r>
        <w:rPr>
          <w:szCs w:val="22"/>
        </w:rPr>
        <w:t> »</w:t>
      </w:r>
      <w:r w:rsidRPr="00185CDD">
        <w:rPr>
          <w:szCs w:val="22"/>
        </w:rPr>
        <w:t xml:space="preserve"> </w:t>
      </w:r>
      <w:r w:rsidRPr="00E35622">
        <w:rPr>
          <w:iCs/>
          <w:szCs w:val="22"/>
        </w:rPr>
        <w:t>(</w:t>
      </w:r>
      <w:r w:rsidRPr="00185CDD">
        <w:rPr>
          <w:i/>
          <w:iCs/>
          <w:szCs w:val="22"/>
        </w:rPr>
        <w:t>Korps der p</w:t>
      </w:r>
      <w:r w:rsidRPr="00185CDD">
        <w:rPr>
          <w:i/>
          <w:iCs/>
          <w:szCs w:val="22"/>
        </w:rPr>
        <w:t>o</w:t>
      </w:r>
      <w:r w:rsidRPr="00185CDD">
        <w:rPr>
          <w:i/>
          <w:iCs/>
          <w:szCs w:val="22"/>
        </w:rPr>
        <w:t>litischen Leiter</w:t>
      </w:r>
      <w:r w:rsidRPr="00E35622">
        <w:rPr>
          <w:iCs/>
          <w:szCs w:val="22"/>
        </w:rPr>
        <w:t>)</w:t>
      </w:r>
      <w:r w:rsidRPr="00185CDD">
        <w:rPr>
          <w:i/>
          <w:iCs/>
          <w:szCs w:val="22"/>
        </w:rPr>
        <w:t xml:space="preserve"> </w:t>
      </w:r>
      <w:r w:rsidRPr="00185CDD">
        <w:rPr>
          <w:szCs w:val="22"/>
        </w:rPr>
        <w:t>représentant autour de 1% de la population et chargé de son encadrement et de sa surveillance</w:t>
      </w:r>
      <w:r>
        <w:rPr>
          <w:szCs w:val="22"/>
        </w:rPr>
        <w:t> :</w:t>
      </w:r>
      <w:r w:rsidRPr="00185CDD">
        <w:rPr>
          <w:szCs w:val="22"/>
        </w:rPr>
        <w:t xml:space="preserve"> le </w:t>
      </w:r>
      <w:r w:rsidRPr="00185CDD">
        <w:rPr>
          <w:i/>
          <w:iCs/>
          <w:szCs w:val="22"/>
        </w:rPr>
        <w:t xml:space="preserve">Blockleiter </w:t>
      </w:r>
      <w:r w:rsidRPr="00185CDD">
        <w:rPr>
          <w:szCs w:val="22"/>
        </w:rPr>
        <w:t>(dirigeant d'îlot) était responsable d'un groupe d'immeubles ou d'un quartier, soit environ 50 familles</w:t>
      </w:r>
      <w:r>
        <w:rPr>
          <w:szCs w:val="22"/>
        </w:rPr>
        <w:t> ;</w:t>
      </w:r>
      <w:r w:rsidRPr="00185CDD">
        <w:rPr>
          <w:szCs w:val="22"/>
        </w:rPr>
        <w:t xml:space="preserve"> le </w:t>
      </w:r>
      <w:r w:rsidRPr="00185CDD">
        <w:rPr>
          <w:i/>
          <w:iCs/>
          <w:szCs w:val="22"/>
        </w:rPr>
        <w:t xml:space="preserve">Zellenleiter </w:t>
      </w:r>
      <w:r w:rsidRPr="00185CDD">
        <w:rPr>
          <w:szCs w:val="22"/>
        </w:rPr>
        <w:t>(dirigeant de cellule) d'environ 300 familles</w:t>
      </w:r>
      <w:r>
        <w:rPr>
          <w:szCs w:val="22"/>
        </w:rPr>
        <w:t> ;</w:t>
      </w:r>
      <w:r w:rsidRPr="00185CDD">
        <w:rPr>
          <w:szCs w:val="22"/>
        </w:rPr>
        <w:t xml:space="preserve"> le </w:t>
      </w:r>
      <w:r w:rsidRPr="00185CDD">
        <w:rPr>
          <w:i/>
          <w:iCs/>
          <w:szCs w:val="22"/>
        </w:rPr>
        <w:t xml:space="preserve">Ortsgruppenleiter </w:t>
      </w:r>
      <w:r w:rsidRPr="00185CDD">
        <w:rPr>
          <w:szCs w:val="22"/>
        </w:rPr>
        <w:t>(dirigeant de groupe local) d'env</w:t>
      </w:r>
      <w:r w:rsidRPr="00185CDD">
        <w:rPr>
          <w:szCs w:val="22"/>
        </w:rPr>
        <w:t>i</w:t>
      </w:r>
      <w:r w:rsidRPr="00185CDD">
        <w:rPr>
          <w:szCs w:val="22"/>
        </w:rPr>
        <w:t>ron 1500 familles</w:t>
      </w:r>
      <w:r>
        <w:rPr>
          <w:szCs w:val="22"/>
        </w:rPr>
        <w:t> ;</w:t>
      </w:r>
      <w:r w:rsidRPr="00185CDD">
        <w:rPr>
          <w:szCs w:val="22"/>
        </w:rPr>
        <w:t xml:space="preserve"> venaient ensuite le </w:t>
      </w:r>
      <w:r w:rsidRPr="00185CDD">
        <w:rPr>
          <w:i/>
          <w:iCs/>
          <w:szCs w:val="22"/>
        </w:rPr>
        <w:t xml:space="preserve">Kreisleiter </w:t>
      </w:r>
      <w:r w:rsidRPr="00185CDD">
        <w:rPr>
          <w:szCs w:val="22"/>
        </w:rPr>
        <w:t>(dirigeant de ci</w:t>
      </w:r>
      <w:r w:rsidRPr="00185CDD">
        <w:rPr>
          <w:szCs w:val="22"/>
        </w:rPr>
        <w:t>r</w:t>
      </w:r>
      <w:r w:rsidRPr="00185CDD">
        <w:rPr>
          <w:szCs w:val="22"/>
        </w:rPr>
        <w:t xml:space="preserve">conscription) et le </w:t>
      </w:r>
      <w:r w:rsidRPr="00185CDD">
        <w:rPr>
          <w:i/>
          <w:iCs/>
          <w:szCs w:val="22"/>
        </w:rPr>
        <w:t xml:space="preserve">Gauleiter </w:t>
      </w:r>
      <w:r w:rsidRPr="00185CDD">
        <w:rPr>
          <w:szCs w:val="22"/>
        </w:rPr>
        <w:t>(responsable de district)</w:t>
      </w:r>
      <w:r>
        <w:rPr>
          <w:szCs w:val="22"/>
        </w:rPr>
        <w:t> ;</w:t>
      </w:r>
      <w:r w:rsidRPr="00185CDD">
        <w:rPr>
          <w:szCs w:val="22"/>
        </w:rPr>
        <w:t xml:space="preserve"> de 32 (parmi lesquels Joseph Goebbels/Berlin, Robert Wagner/Bade, Adolf W</w:t>
      </w:r>
      <w:r w:rsidRPr="00185CDD">
        <w:rPr>
          <w:szCs w:val="22"/>
        </w:rPr>
        <w:t>a</w:t>
      </w:r>
      <w:r w:rsidRPr="00185CDD">
        <w:rPr>
          <w:szCs w:val="22"/>
        </w:rPr>
        <w:t xml:space="preserve">gner/Munich et Haute-Bavière, Karl Kaufmann/Hambourg, Albert Forster/Dantzig, Ernst Wilhelm Bohle/Organisation pour l'étranger, cf. 8 mai), le nombre des </w:t>
      </w:r>
      <w:r w:rsidRPr="00185CDD">
        <w:rPr>
          <w:i/>
          <w:iCs/>
          <w:szCs w:val="22"/>
        </w:rPr>
        <w:t xml:space="preserve">Gauleiter </w:t>
      </w:r>
      <w:r w:rsidRPr="00185CDD">
        <w:rPr>
          <w:szCs w:val="22"/>
        </w:rPr>
        <w:t>s'élèvera à 43 en 1941 (Baldur von Schirach/Vienne, Franz Hofer/Tyrol, Arthur Greiser/Wartheland</w:t>
      </w:r>
      <w:r>
        <w:rPr>
          <w:szCs w:val="22"/>
        </w:rPr>
        <w:t xml:space="preserve"> — cf. 8 octobre 1939 —, Josef Bü</w:t>
      </w:r>
      <w:r w:rsidRPr="00185CDD">
        <w:rPr>
          <w:szCs w:val="22"/>
        </w:rPr>
        <w:t>rckel/Westmark = Marche occidentale, i.e. Sarre et Lorraine, etc.).</w:t>
      </w:r>
    </w:p>
    <w:p w:rsidR="00627FD2" w:rsidRPr="00185CDD" w:rsidRDefault="00627FD2" w:rsidP="00627FD2">
      <w:pPr>
        <w:spacing w:before="120" w:after="120"/>
        <w:jc w:val="both"/>
      </w:pPr>
      <w:r>
        <w:rPr>
          <w:b/>
          <w:szCs w:val="22"/>
        </w:rPr>
        <w:t>5 </w:t>
      </w:r>
      <w:r w:rsidRPr="004B7E5C">
        <w:rPr>
          <w:b/>
          <w:bCs/>
          <w:szCs w:val="22"/>
        </w:rPr>
        <w:t>juillet</w:t>
      </w:r>
      <w:r w:rsidRPr="00185CDD">
        <w:rPr>
          <w:bCs/>
          <w:szCs w:val="22"/>
        </w:rPr>
        <w:t xml:space="preserve"> </w:t>
      </w:r>
      <w:r w:rsidRPr="00185CDD">
        <w:rPr>
          <w:szCs w:val="22"/>
        </w:rPr>
        <w:t xml:space="preserve">La NSDAP reste le seul parti politique d'Allemagne (cf. 28 juin). Hitler proclame la fin de la </w:t>
      </w:r>
      <w:r>
        <w:rPr>
          <w:szCs w:val="22"/>
        </w:rPr>
        <w:t>« </w:t>
      </w:r>
      <w:r w:rsidRPr="00185CDD">
        <w:rPr>
          <w:szCs w:val="22"/>
        </w:rPr>
        <w:t>révolution nationale sociali</w:t>
      </w:r>
      <w:r w:rsidRPr="00185CDD">
        <w:rPr>
          <w:szCs w:val="22"/>
        </w:rPr>
        <w:t>s</w:t>
      </w:r>
      <w:r w:rsidRPr="00185CDD">
        <w:rPr>
          <w:szCs w:val="22"/>
        </w:rPr>
        <w:t>te</w:t>
      </w:r>
      <w:r>
        <w:rPr>
          <w:szCs w:val="22"/>
        </w:rPr>
        <w:t> »</w:t>
      </w:r>
      <w:r w:rsidRPr="00185CDD">
        <w:rPr>
          <w:szCs w:val="22"/>
        </w:rPr>
        <w:t>.</w:t>
      </w:r>
    </w:p>
    <w:p w:rsidR="00627FD2" w:rsidRPr="00185CDD" w:rsidRDefault="00627FD2" w:rsidP="00627FD2">
      <w:pPr>
        <w:spacing w:before="120" w:after="120"/>
        <w:jc w:val="both"/>
      </w:pPr>
      <w:r>
        <w:rPr>
          <w:b/>
          <w:bCs/>
          <w:szCs w:val="22"/>
        </w:rPr>
        <w:t>11 </w:t>
      </w:r>
      <w:r w:rsidRPr="004B7E5C">
        <w:rPr>
          <w:b/>
          <w:bCs/>
          <w:szCs w:val="22"/>
        </w:rPr>
        <w:t>juillet</w:t>
      </w:r>
      <w:r w:rsidRPr="00185CDD">
        <w:rPr>
          <w:bCs/>
          <w:szCs w:val="22"/>
        </w:rPr>
        <w:t xml:space="preserve"> </w:t>
      </w:r>
      <w:r w:rsidRPr="00185CDD">
        <w:rPr>
          <w:szCs w:val="22"/>
        </w:rPr>
        <w:t xml:space="preserve">les </w:t>
      </w:r>
      <w:r>
        <w:rPr>
          <w:szCs w:val="22"/>
        </w:rPr>
        <w:t>« </w:t>
      </w:r>
      <w:r w:rsidRPr="00185CDD">
        <w:rPr>
          <w:szCs w:val="22"/>
        </w:rPr>
        <w:t>Chrétiens allemands</w:t>
      </w:r>
      <w:r>
        <w:rPr>
          <w:szCs w:val="22"/>
        </w:rPr>
        <w:t> »</w:t>
      </w:r>
      <w:r w:rsidRPr="00185CDD">
        <w:rPr>
          <w:szCs w:val="22"/>
        </w:rPr>
        <w:t xml:space="preserve"> (cf. 24 juin) obtiennent l'adoption d'une </w:t>
      </w:r>
      <w:r>
        <w:rPr>
          <w:szCs w:val="22"/>
        </w:rPr>
        <w:t>« </w:t>
      </w:r>
      <w:r w:rsidRPr="00185CDD">
        <w:rPr>
          <w:szCs w:val="22"/>
        </w:rPr>
        <w:t xml:space="preserve">Constitution ecclésiastique du </w:t>
      </w:r>
      <w:r w:rsidRPr="00185CDD">
        <w:rPr>
          <w:i/>
          <w:iCs/>
          <w:szCs w:val="22"/>
        </w:rPr>
        <w:t>Reich</w:t>
      </w:r>
      <w:r>
        <w:rPr>
          <w:i/>
          <w:iCs/>
          <w:szCs w:val="22"/>
        </w:rPr>
        <w:t> »</w:t>
      </w:r>
      <w:r w:rsidRPr="00185CDD">
        <w:rPr>
          <w:i/>
          <w:iCs/>
          <w:szCs w:val="22"/>
        </w:rPr>
        <w:t xml:space="preserve"> (Reichs-kirchenverfassung) </w:t>
      </w:r>
      <w:r w:rsidRPr="00185CDD">
        <w:rPr>
          <w:szCs w:val="22"/>
        </w:rPr>
        <w:t xml:space="preserve">prévoyant l'allégeance des ministres du </w:t>
      </w:r>
      <w:r>
        <w:rPr>
          <w:szCs w:val="22"/>
        </w:rPr>
        <w:t>C</w:t>
      </w:r>
      <w:r w:rsidRPr="00185CDD">
        <w:rPr>
          <w:szCs w:val="22"/>
        </w:rPr>
        <w:t>ulte pr</w:t>
      </w:r>
      <w:r w:rsidRPr="00185CDD">
        <w:rPr>
          <w:szCs w:val="22"/>
        </w:rPr>
        <w:t>o</w:t>
      </w:r>
      <w:r w:rsidRPr="00185CDD">
        <w:rPr>
          <w:szCs w:val="22"/>
        </w:rPr>
        <w:t xml:space="preserve">testant à </w:t>
      </w:r>
      <w:r>
        <w:rPr>
          <w:szCs w:val="22"/>
        </w:rPr>
        <w:t>l’É</w:t>
      </w:r>
      <w:r w:rsidRPr="00185CDD">
        <w:rPr>
          <w:szCs w:val="22"/>
        </w:rPr>
        <w:t>tat nazi.</w:t>
      </w:r>
    </w:p>
    <w:p w:rsidR="00627FD2" w:rsidRPr="00185CDD" w:rsidRDefault="00627FD2" w:rsidP="00627FD2">
      <w:pPr>
        <w:spacing w:before="120" w:after="120"/>
        <w:jc w:val="both"/>
      </w:pPr>
      <w:r>
        <w:t>[198]</w:t>
      </w:r>
    </w:p>
    <w:p w:rsidR="00627FD2" w:rsidRPr="00185CDD" w:rsidRDefault="00627FD2" w:rsidP="00627FD2">
      <w:pPr>
        <w:spacing w:before="120" w:after="120"/>
        <w:jc w:val="both"/>
      </w:pPr>
      <w:r>
        <w:rPr>
          <w:b/>
          <w:bCs/>
          <w:szCs w:val="22"/>
        </w:rPr>
        <w:t>14 </w:t>
      </w:r>
      <w:r w:rsidRPr="004B7E5C">
        <w:rPr>
          <w:b/>
          <w:bCs/>
          <w:szCs w:val="22"/>
        </w:rPr>
        <w:t>juillet</w:t>
      </w:r>
      <w:r w:rsidRPr="00185CDD">
        <w:rPr>
          <w:bCs/>
          <w:szCs w:val="22"/>
        </w:rPr>
        <w:t xml:space="preserve"> </w:t>
      </w:r>
      <w:r w:rsidRPr="00185CDD">
        <w:rPr>
          <w:szCs w:val="22"/>
        </w:rPr>
        <w:t xml:space="preserve">Loi sur la confiscation des biens des </w:t>
      </w:r>
      <w:r>
        <w:rPr>
          <w:szCs w:val="22"/>
        </w:rPr>
        <w:t>« </w:t>
      </w:r>
      <w:r w:rsidRPr="00185CDD">
        <w:rPr>
          <w:szCs w:val="22"/>
        </w:rPr>
        <w:t>ennemis de la</w:t>
      </w:r>
      <w:r w:rsidRPr="00185CDD">
        <w:rPr>
          <w:szCs w:val="22"/>
        </w:rPr>
        <w:br/>
        <w:t>Communauté raciale populaire</w:t>
      </w:r>
      <w:r>
        <w:rPr>
          <w:szCs w:val="22"/>
        </w:rPr>
        <w:t> »</w:t>
      </w:r>
      <w:r w:rsidRPr="00185CDD">
        <w:rPr>
          <w:szCs w:val="22"/>
        </w:rPr>
        <w:t xml:space="preserve"> </w:t>
      </w:r>
      <w:r w:rsidRPr="00185CDD">
        <w:rPr>
          <w:i/>
          <w:iCs/>
          <w:szCs w:val="22"/>
        </w:rPr>
        <w:t>(Volksfeinde).</w:t>
      </w:r>
    </w:p>
    <w:p w:rsidR="00627FD2" w:rsidRPr="00185CDD" w:rsidRDefault="00627FD2" w:rsidP="00627FD2">
      <w:pPr>
        <w:spacing w:before="120" w:after="120"/>
        <w:jc w:val="both"/>
      </w:pPr>
      <w:r w:rsidRPr="00185CDD">
        <w:rPr>
          <w:szCs w:val="22"/>
        </w:rPr>
        <w:t xml:space="preserve">Loi sur le retrait de la nationalité allemande </w:t>
      </w:r>
      <w:r>
        <w:rPr>
          <w:i/>
          <w:iCs/>
          <w:szCs w:val="22"/>
        </w:rPr>
        <w:t>(Ausbü</w:t>
      </w:r>
      <w:r w:rsidRPr="00185CDD">
        <w:rPr>
          <w:i/>
          <w:iCs/>
          <w:szCs w:val="22"/>
        </w:rPr>
        <w:t xml:space="preserve">rgerung) </w:t>
      </w:r>
      <w:r w:rsidRPr="00185CDD">
        <w:rPr>
          <w:szCs w:val="22"/>
        </w:rPr>
        <w:t>aux exilés.</w:t>
      </w:r>
    </w:p>
    <w:p w:rsidR="00627FD2" w:rsidRPr="00185CDD" w:rsidRDefault="00627FD2" w:rsidP="00627FD2">
      <w:pPr>
        <w:spacing w:before="120" w:after="120"/>
        <w:jc w:val="both"/>
      </w:pPr>
      <w:r w:rsidRPr="00185CDD">
        <w:rPr>
          <w:szCs w:val="22"/>
        </w:rPr>
        <w:t xml:space="preserve">Loi sur l'intégration de l'Église évangélique (cf. mi-avril, 24 juin) à l'État national-socialiste (réclamée le 11 par les </w:t>
      </w:r>
      <w:r>
        <w:rPr>
          <w:szCs w:val="22"/>
        </w:rPr>
        <w:t>« </w:t>
      </w:r>
      <w:r w:rsidRPr="00185CDD">
        <w:rPr>
          <w:szCs w:val="22"/>
        </w:rPr>
        <w:t>Chrétiens all</w:t>
      </w:r>
      <w:r w:rsidRPr="00185CDD">
        <w:rPr>
          <w:szCs w:val="22"/>
        </w:rPr>
        <w:t>e</w:t>
      </w:r>
      <w:r w:rsidRPr="00185CDD">
        <w:rPr>
          <w:szCs w:val="22"/>
        </w:rPr>
        <w:t>mands</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Loi </w:t>
      </w:r>
      <w:r>
        <w:rPr>
          <w:szCs w:val="22"/>
        </w:rPr>
        <w:t>« </w:t>
      </w:r>
      <w:r w:rsidRPr="00185CDD">
        <w:rPr>
          <w:szCs w:val="22"/>
        </w:rPr>
        <w:t>sur la prévention d'une descendance héréditairement mal</w:t>
      </w:r>
      <w:r w:rsidRPr="00185CDD">
        <w:rPr>
          <w:szCs w:val="22"/>
        </w:rPr>
        <w:t>a</w:t>
      </w:r>
      <w:r w:rsidRPr="00185CDD">
        <w:rPr>
          <w:szCs w:val="22"/>
        </w:rPr>
        <w:t>de</w:t>
      </w:r>
      <w:r>
        <w:rPr>
          <w:szCs w:val="22"/>
        </w:rPr>
        <w:t> »</w:t>
      </w:r>
      <w:r w:rsidRPr="00185CDD">
        <w:rPr>
          <w:szCs w:val="22"/>
        </w:rPr>
        <w:t xml:space="preserve"> (</w:t>
      </w:r>
      <w:r>
        <w:rPr>
          <w:szCs w:val="22"/>
        </w:rPr>
        <w:t>« </w:t>
      </w:r>
      <w:r>
        <w:rPr>
          <w:i/>
          <w:iCs/>
          <w:szCs w:val="22"/>
        </w:rPr>
        <w:t>zurVerhü</w:t>
      </w:r>
      <w:r w:rsidRPr="00185CDD">
        <w:rPr>
          <w:i/>
          <w:iCs/>
          <w:szCs w:val="22"/>
        </w:rPr>
        <w:t>tung erbkranken Nachwuchses</w:t>
      </w:r>
      <w:r>
        <w:rPr>
          <w:i/>
          <w:iCs/>
          <w:szCs w:val="22"/>
        </w:rPr>
        <w:t> »</w:t>
      </w:r>
      <w:r w:rsidRPr="00185CDD">
        <w:rPr>
          <w:szCs w:val="22"/>
        </w:rPr>
        <w:t>)</w:t>
      </w:r>
      <w:r>
        <w:rPr>
          <w:szCs w:val="22"/>
        </w:rPr>
        <w:t> :</w:t>
      </w:r>
      <w:r w:rsidRPr="00185CDD">
        <w:rPr>
          <w:szCs w:val="22"/>
        </w:rPr>
        <w:t xml:space="preserve"> stérilisation sous la contrainte </w:t>
      </w:r>
      <w:r w:rsidRPr="00185CDD">
        <w:rPr>
          <w:i/>
          <w:iCs/>
          <w:szCs w:val="22"/>
        </w:rPr>
        <w:t>(Zwangsterilisation</w:t>
      </w:r>
      <w:r w:rsidRPr="00EF785C">
        <w:rPr>
          <w:iCs/>
          <w:szCs w:val="22"/>
        </w:rPr>
        <w:t>)</w:t>
      </w:r>
      <w:r w:rsidRPr="00185CDD">
        <w:rPr>
          <w:i/>
          <w:iCs/>
          <w:szCs w:val="22"/>
        </w:rPr>
        <w:t xml:space="preserve"> </w:t>
      </w:r>
      <w:r w:rsidRPr="00185CDD">
        <w:rPr>
          <w:szCs w:val="22"/>
        </w:rPr>
        <w:t>des individus jugés inaptes à la pr</w:t>
      </w:r>
      <w:r w:rsidRPr="00185CDD">
        <w:rPr>
          <w:szCs w:val="22"/>
        </w:rPr>
        <w:t>o</w:t>
      </w:r>
      <w:r w:rsidRPr="00185CDD">
        <w:rPr>
          <w:szCs w:val="22"/>
        </w:rPr>
        <w:t>création (handicapés physiques, mentaux ou neurologiques</w:t>
      </w:r>
      <w:r>
        <w:rPr>
          <w:szCs w:val="22"/>
        </w:rPr>
        <w:t> ;</w:t>
      </w:r>
      <w:r w:rsidRPr="00185CDD">
        <w:rPr>
          <w:szCs w:val="22"/>
        </w:rPr>
        <w:t xml:space="preserve"> porteurs d'affections héréditaires</w:t>
      </w:r>
      <w:r>
        <w:rPr>
          <w:szCs w:val="22"/>
        </w:rPr>
        <w:t> ;</w:t>
      </w:r>
      <w:r w:rsidRPr="00185CDD">
        <w:rPr>
          <w:szCs w:val="22"/>
        </w:rPr>
        <w:t xml:space="preserve"> épileptiques et alcooliques...) après </w:t>
      </w:r>
      <w:r w:rsidRPr="00185CDD">
        <w:rPr>
          <w:szCs w:val="22"/>
        </w:rPr>
        <w:lastRenderedPageBreak/>
        <w:t xml:space="preserve">expertise d'un </w:t>
      </w:r>
      <w:r>
        <w:rPr>
          <w:szCs w:val="22"/>
        </w:rPr>
        <w:t>« </w:t>
      </w:r>
      <w:r w:rsidRPr="00185CDD">
        <w:rPr>
          <w:szCs w:val="22"/>
        </w:rPr>
        <w:t>tribunal de santé héréditaire</w:t>
      </w:r>
      <w:r>
        <w:rPr>
          <w:szCs w:val="22"/>
        </w:rPr>
        <w:t> »</w:t>
      </w:r>
      <w:r w:rsidRPr="00185CDD">
        <w:rPr>
          <w:szCs w:val="22"/>
        </w:rPr>
        <w:t xml:space="preserve"> </w:t>
      </w:r>
      <w:r w:rsidRPr="00185CDD">
        <w:rPr>
          <w:i/>
          <w:iCs/>
          <w:szCs w:val="22"/>
        </w:rPr>
        <w:t>(Erbgesundheitsgericht = EGG).</w:t>
      </w:r>
    </w:p>
    <w:p w:rsidR="00627FD2" w:rsidRPr="00185CDD" w:rsidRDefault="00627FD2" w:rsidP="00627FD2">
      <w:pPr>
        <w:spacing w:before="120" w:after="120"/>
        <w:jc w:val="both"/>
      </w:pPr>
      <w:r w:rsidRPr="00185CDD">
        <w:rPr>
          <w:szCs w:val="22"/>
        </w:rPr>
        <w:t xml:space="preserve">Loi affirmant le monopole de la NSDAP et interdisant la formation de nouveaux partis politiques </w:t>
      </w:r>
      <w:r w:rsidRPr="00185CDD">
        <w:rPr>
          <w:i/>
          <w:iCs/>
          <w:szCs w:val="22"/>
        </w:rPr>
        <w:t>(Gesetz gegen die Neubildung von Pa</w:t>
      </w:r>
      <w:r w:rsidRPr="00185CDD">
        <w:rPr>
          <w:i/>
          <w:iCs/>
          <w:szCs w:val="22"/>
        </w:rPr>
        <w:t>r</w:t>
      </w:r>
      <w:r w:rsidRPr="00185CDD">
        <w:rPr>
          <w:i/>
          <w:iCs/>
          <w:szCs w:val="22"/>
        </w:rPr>
        <w:t>teien)</w:t>
      </w:r>
      <w:r>
        <w:rPr>
          <w:i/>
          <w:iCs/>
          <w:szCs w:val="22"/>
        </w:rPr>
        <w:t> :</w:t>
      </w:r>
    </w:p>
    <w:p w:rsidR="00627FD2" w:rsidRPr="00185CDD" w:rsidRDefault="00627FD2" w:rsidP="00627FD2">
      <w:pPr>
        <w:spacing w:before="120" w:after="120"/>
        <w:jc w:val="both"/>
      </w:pPr>
      <w:r>
        <w:rPr>
          <w:szCs w:val="22"/>
        </w:rPr>
        <w:t>« </w:t>
      </w:r>
      <w:r w:rsidRPr="00EF785C">
        <w:rPr>
          <w:b/>
          <w:szCs w:val="22"/>
        </w:rPr>
        <w:t>§</w:t>
      </w:r>
      <w:r>
        <w:rPr>
          <w:b/>
          <w:szCs w:val="22"/>
        </w:rPr>
        <w:t> </w:t>
      </w:r>
      <w:r w:rsidRPr="00EF785C">
        <w:rPr>
          <w:b/>
          <w:szCs w:val="22"/>
        </w:rPr>
        <w:t>1</w:t>
      </w:r>
      <w:r>
        <w:rPr>
          <w:szCs w:val="22"/>
        </w:rPr>
        <w:t> :</w:t>
      </w:r>
      <w:r w:rsidRPr="00185CDD">
        <w:rPr>
          <w:szCs w:val="22"/>
        </w:rPr>
        <w:t xml:space="preserve"> Le Parti national-socialiste est l'unique parti existant en A</w:t>
      </w:r>
      <w:r w:rsidRPr="00185CDD">
        <w:rPr>
          <w:szCs w:val="22"/>
        </w:rPr>
        <w:t>l</w:t>
      </w:r>
      <w:r w:rsidRPr="00185CDD">
        <w:rPr>
          <w:szCs w:val="22"/>
        </w:rPr>
        <w:t>lemagne.</w:t>
      </w:r>
    </w:p>
    <w:p w:rsidR="00627FD2" w:rsidRPr="00185CDD" w:rsidRDefault="00627FD2" w:rsidP="00627FD2">
      <w:pPr>
        <w:spacing w:before="120" w:after="120"/>
        <w:jc w:val="both"/>
      </w:pPr>
      <w:r>
        <w:rPr>
          <w:b/>
          <w:szCs w:val="22"/>
        </w:rPr>
        <w:t>§ </w:t>
      </w:r>
      <w:r w:rsidRPr="00EF785C">
        <w:rPr>
          <w:b/>
          <w:szCs w:val="22"/>
        </w:rPr>
        <w:t>2</w:t>
      </w:r>
      <w:r>
        <w:rPr>
          <w:szCs w:val="22"/>
        </w:rPr>
        <w:t> :</w:t>
      </w:r>
      <w:r w:rsidRPr="00185CDD">
        <w:rPr>
          <w:szCs w:val="22"/>
        </w:rPr>
        <w:t xml:space="preserve"> Quiconque entreprend de maintenir la cohésion d'un autre parti politique ou de former un nouveau parti politique sera frappé de la réclusion jusqu'à trois ans ou d'une peine de prison entre six mois et trois ans si tant est que son acte ne tombe pas sous le coup d'autres dispositions prévoyant une peine supérieure.</w:t>
      </w:r>
      <w:r>
        <w:rPr>
          <w:szCs w:val="22"/>
        </w:rPr>
        <w:t> »</w:t>
      </w:r>
    </w:p>
    <w:p w:rsidR="00627FD2" w:rsidRPr="00185CDD" w:rsidRDefault="00627FD2" w:rsidP="00627FD2">
      <w:pPr>
        <w:spacing w:before="120" w:after="120"/>
        <w:jc w:val="both"/>
      </w:pPr>
      <w:r>
        <w:rPr>
          <w:b/>
          <w:bCs/>
          <w:szCs w:val="22"/>
        </w:rPr>
        <w:t>15 </w:t>
      </w:r>
      <w:r w:rsidRPr="00EF785C">
        <w:rPr>
          <w:b/>
          <w:bCs/>
          <w:szCs w:val="22"/>
        </w:rPr>
        <w:t>juillet</w:t>
      </w:r>
      <w:r w:rsidRPr="00185CDD">
        <w:rPr>
          <w:bCs/>
          <w:szCs w:val="22"/>
        </w:rPr>
        <w:t xml:space="preserve"> </w:t>
      </w:r>
      <w:r w:rsidRPr="00185CDD">
        <w:rPr>
          <w:szCs w:val="22"/>
        </w:rPr>
        <w:t>Création du Conseil général de l'industrie allemande</w:t>
      </w:r>
      <w:r>
        <w:rPr>
          <w:szCs w:val="22"/>
        </w:rPr>
        <w:t xml:space="preserve"> </w:t>
      </w:r>
      <w:r w:rsidRPr="00185CDD">
        <w:rPr>
          <w:i/>
          <w:iCs/>
          <w:szCs w:val="22"/>
        </w:rPr>
        <w:t xml:space="preserve">(Generalrat der deutschen Wirtschaft) </w:t>
      </w:r>
      <w:r w:rsidRPr="00185CDD">
        <w:rPr>
          <w:szCs w:val="22"/>
        </w:rPr>
        <w:t>autour de Gustav Krupp</w:t>
      </w:r>
      <w:r>
        <w:rPr>
          <w:szCs w:val="22"/>
        </w:rPr>
        <w:t xml:space="preserve"> </w:t>
      </w:r>
      <w:r w:rsidRPr="00185CDD">
        <w:rPr>
          <w:szCs w:val="22"/>
        </w:rPr>
        <w:t xml:space="preserve">(cf. 3 mai), Fritz Thyssen (cf. 19 janvier), Kurt </w:t>
      </w:r>
      <w:r>
        <w:rPr>
          <w:szCs w:val="22"/>
        </w:rPr>
        <w:t>V</w:t>
      </w:r>
      <w:r w:rsidRPr="00185CDD">
        <w:rPr>
          <w:szCs w:val="22"/>
        </w:rPr>
        <w:t>on Schröder (cf. 4</w:t>
      </w:r>
      <w:r>
        <w:rPr>
          <w:szCs w:val="22"/>
        </w:rPr>
        <w:t xml:space="preserve"> </w:t>
      </w:r>
      <w:r w:rsidRPr="00185CDD">
        <w:rPr>
          <w:szCs w:val="22"/>
        </w:rPr>
        <w:t>janvier).</w:t>
      </w:r>
    </w:p>
    <w:p w:rsidR="00627FD2" w:rsidRPr="00185CDD" w:rsidRDefault="00627FD2" w:rsidP="00627FD2">
      <w:pPr>
        <w:spacing w:before="120" w:after="120"/>
        <w:jc w:val="both"/>
      </w:pPr>
      <w:r>
        <w:rPr>
          <w:b/>
          <w:bCs/>
          <w:szCs w:val="22"/>
        </w:rPr>
        <w:t>19 </w:t>
      </w:r>
      <w:r w:rsidRPr="00EF785C">
        <w:rPr>
          <w:b/>
          <w:bCs/>
          <w:szCs w:val="22"/>
        </w:rPr>
        <w:t>juillet</w:t>
      </w:r>
      <w:r w:rsidRPr="00185CDD">
        <w:rPr>
          <w:bCs/>
          <w:szCs w:val="22"/>
        </w:rPr>
        <w:t xml:space="preserve"> </w:t>
      </w:r>
      <w:r w:rsidRPr="00185CDD">
        <w:rPr>
          <w:szCs w:val="22"/>
        </w:rPr>
        <w:t xml:space="preserve">Hans von Tschammer und Osten (cf. 10 mai) devient </w:t>
      </w:r>
      <w:r>
        <w:rPr>
          <w:szCs w:val="22"/>
        </w:rPr>
        <w:t>« </w:t>
      </w:r>
      <w:r w:rsidRPr="00185CDD">
        <w:rPr>
          <w:szCs w:val="22"/>
        </w:rPr>
        <w:t>Chef du sport pour le Reich</w:t>
      </w:r>
      <w:r>
        <w:rPr>
          <w:szCs w:val="22"/>
        </w:rPr>
        <w:t> »</w:t>
      </w:r>
      <w:r w:rsidRPr="00185CDD">
        <w:rPr>
          <w:szCs w:val="22"/>
        </w:rPr>
        <w:t xml:space="preserve"> </w:t>
      </w:r>
      <w:r w:rsidRPr="00185CDD">
        <w:rPr>
          <w:i/>
          <w:iCs/>
          <w:szCs w:val="22"/>
        </w:rPr>
        <w:t>(</w:t>
      </w:r>
      <w:r>
        <w:rPr>
          <w:i/>
          <w:iCs/>
          <w:szCs w:val="22"/>
        </w:rPr>
        <w:t>Reich</w:t>
      </w:r>
      <w:r w:rsidRPr="00185CDD">
        <w:rPr>
          <w:i/>
          <w:iCs/>
          <w:szCs w:val="22"/>
        </w:rPr>
        <w:t>spor</w:t>
      </w:r>
      <w:r>
        <w:rPr>
          <w:i/>
          <w:iCs/>
          <w:szCs w:val="22"/>
        </w:rPr>
        <w:t>tführer</w:t>
      </w:r>
      <w:r w:rsidRPr="00185CDD">
        <w:rPr>
          <w:i/>
          <w:iCs/>
          <w:szCs w:val="22"/>
        </w:rPr>
        <w:t xml:space="preserve">) </w:t>
      </w:r>
      <w:r w:rsidRPr="00185CDD">
        <w:rPr>
          <w:szCs w:val="22"/>
        </w:rPr>
        <w:t xml:space="preserve">et président du comité d'organisation des Jeux </w:t>
      </w:r>
      <w:r>
        <w:rPr>
          <w:szCs w:val="22"/>
        </w:rPr>
        <w:t>o</w:t>
      </w:r>
      <w:r w:rsidRPr="00185CDD">
        <w:rPr>
          <w:szCs w:val="22"/>
        </w:rPr>
        <w:t>lympiques d'hiver (cf. 6-16 février 1936) et d'été (cf. l</w:t>
      </w:r>
      <w:r w:rsidRPr="00185CDD">
        <w:rPr>
          <w:szCs w:val="22"/>
          <w:vertAlign w:val="superscript"/>
        </w:rPr>
        <w:t>er</w:t>
      </w:r>
      <w:r w:rsidRPr="00185CDD">
        <w:rPr>
          <w:szCs w:val="22"/>
        </w:rPr>
        <w:t>-16 août 1936), dont le CIO a chargé l'Allemagne en 1931.</w:t>
      </w:r>
    </w:p>
    <w:p w:rsidR="00627FD2" w:rsidRPr="00185CDD" w:rsidRDefault="00627FD2" w:rsidP="00627FD2">
      <w:pPr>
        <w:spacing w:before="120" w:after="120"/>
        <w:jc w:val="both"/>
      </w:pPr>
      <w:r w:rsidRPr="00185CDD">
        <w:rPr>
          <w:szCs w:val="22"/>
        </w:rPr>
        <w:t xml:space="preserve">À Berlin, début de la construction (contribuant à la </w:t>
      </w:r>
      <w:r>
        <w:rPr>
          <w:szCs w:val="22"/>
        </w:rPr>
        <w:t>résorption</w:t>
      </w:r>
      <w:r w:rsidRPr="00185CDD">
        <w:rPr>
          <w:szCs w:val="22"/>
        </w:rPr>
        <w:t xml:space="preserve"> du chômage) d'un gigantesque </w:t>
      </w:r>
      <w:r>
        <w:rPr>
          <w:szCs w:val="22"/>
        </w:rPr>
        <w:t>« </w:t>
      </w:r>
      <w:r w:rsidRPr="00185CDD">
        <w:rPr>
          <w:szCs w:val="22"/>
        </w:rPr>
        <w:t>espace sportif du</w:t>
      </w:r>
      <w:r>
        <w:rPr>
          <w:szCs w:val="22"/>
        </w:rPr>
        <w:t xml:space="preserve"> </w:t>
      </w:r>
      <w:r>
        <w:t xml:space="preserve">[199] </w:t>
      </w:r>
      <w:r w:rsidRPr="00185CDD">
        <w:rPr>
          <w:i/>
          <w:iCs/>
          <w:szCs w:val="22"/>
        </w:rPr>
        <w:t>Reich</w:t>
      </w:r>
      <w:r>
        <w:rPr>
          <w:i/>
          <w:iCs/>
          <w:szCs w:val="22"/>
        </w:rPr>
        <w:t> </w:t>
      </w:r>
      <w:r w:rsidRPr="00EF785C">
        <w:rPr>
          <w:iCs/>
          <w:szCs w:val="22"/>
        </w:rPr>
        <w:t>»</w:t>
      </w:r>
      <w:r w:rsidRPr="00185CDD">
        <w:rPr>
          <w:i/>
          <w:iCs/>
          <w:szCs w:val="22"/>
        </w:rPr>
        <w:t xml:space="preserve"> (Reic</w:t>
      </w:r>
      <w:r w:rsidRPr="00185CDD">
        <w:rPr>
          <w:i/>
          <w:iCs/>
          <w:szCs w:val="22"/>
        </w:rPr>
        <w:t>h</w:t>
      </w:r>
      <w:r w:rsidRPr="00185CDD">
        <w:rPr>
          <w:i/>
          <w:iCs/>
          <w:szCs w:val="22"/>
        </w:rPr>
        <w:t xml:space="preserve">sportfeld) </w:t>
      </w:r>
      <w:r w:rsidRPr="00185CDD">
        <w:rPr>
          <w:szCs w:val="22"/>
        </w:rPr>
        <w:t xml:space="preserve">comprenant le stade olympique </w:t>
      </w:r>
      <w:r>
        <w:rPr>
          <w:i/>
          <w:iCs/>
          <w:szCs w:val="22"/>
        </w:rPr>
        <w:t>(Oly</w:t>
      </w:r>
      <w:r>
        <w:rPr>
          <w:i/>
          <w:iCs/>
          <w:szCs w:val="22"/>
        </w:rPr>
        <w:t>m</w:t>
      </w:r>
      <w:r w:rsidRPr="00185CDD">
        <w:rPr>
          <w:i/>
          <w:iCs/>
          <w:szCs w:val="22"/>
        </w:rPr>
        <w:t xml:space="preserve">piastadion, </w:t>
      </w:r>
      <w:r>
        <w:rPr>
          <w:szCs w:val="22"/>
        </w:rPr>
        <w:t>97 </w:t>
      </w:r>
      <w:r w:rsidRPr="00185CDD">
        <w:rPr>
          <w:szCs w:val="22"/>
        </w:rPr>
        <w:t>000 pl</w:t>
      </w:r>
      <w:r>
        <w:rPr>
          <w:szCs w:val="22"/>
        </w:rPr>
        <w:t>aces), la piscine olympique (17 </w:t>
      </w:r>
      <w:r w:rsidRPr="00185CDD">
        <w:rPr>
          <w:szCs w:val="22"/>
        </w:rPr>
        <w:t xml:space="preserve">000 places), l'hippodrome (2000 places), la patinoire (16 500 places), les cours de tennis (3300 places), le </w:t>
      </w:r>
      <w:r>
        <w:rPr>
          <w:szCs w:val="22"/>
        </w:rPr>
        <w:t>« </w:t>
      </w:r>
      <w:r w:rsidRPr="00185CDD">
        <w:rPr>
          <w:szCs w:val="22"/>
        </w:rPr>
        <w:t>théâtre de plein air Dietrich Eckart</w:t>
      </w:r>
      <w:r>
        <w:rPr>
          <w:szCs w:val="22"/>
        </w:rPr>
        <w:t> »</w:t>
      </w:r>
      <w:r w:rsidRPr="00185CDD">
        <w:rPr>
          <w:szCs w:val="22"/>
        </w:rPr>
        <w:t xml:space="preserve"> </w:t>
      </w:r>
      <w:r>
        <w:rPr>
          <w:i/>
          <w:iCs/>
          <w:szCs w:val="22"/>
        </w:rPr>
        <w:t>(Di</w:t>
      </w:r>
      <w:r>
        <w:rPr>
          <w:i/>
          <w:iCs/>
          <w:szCs w:val="22"/>
        </w:rPr>
        <w:t>e</w:t>
      </w:r>
      <w:r>
        <w:rPr>
          <w:i/>
          <w:iCs/>
          <w:szCs w:val="22"/>
        </w:rPr>
        <w:t>trich-Eckart-Freilichtbü</w:t>
      </w:r>
      <w:r w:rsidRPr="00185CDD">
        <w:rPr>
          <w:i/>
          <w:iCs/>
          <w:szCs w:val="22"/>
        </w:rPr>
        <w:t xml:space="preserve">hne, </w:t>
      </w:r>
      <w:r>
        <w:rPr>
          <w:szCs w:val="22"/>
        </w:rPr>
        <w:t>20 </w:t>
      </w:r>
      <w:r w:rsidRPr="00185CDD">
        <w:rPr>
          <w:szCs w:val="22"/>
        </w:rPr>
        <w:t>000 personnes, cf. 26 décembre 1923), un resta</w:t>
      </w:r>
      <w:r w:rsidRPr="00185CDD">
        <w:rPr>
          <w:szCs w:val="22"/>
        </w:rPr>
        <w:t>u</w:t>
      </w:r>
      <w:r w:rsidRPr="00185CDD">
        <w:rPr>
          <w:szCs w:val="22"/>
        </w:rPr>
        <w:t xml:space="preserve">rant (5000 personnes), la </w:t>
      </w:r>
      <w:r>
        <w:rPr>
          <w:szCs w:val="22"/>
        </w:rPr>
        <w:t>« </w:t>
      </w:r>
      <w:r w:rsidRPr="00185CDD">
        <w:rPr>
          <w:szCs w:val="22"/>
        </w:rPr>
        <w:t>Maison du sport all</w:t>
      </w:r>
      <w:r w:rsidRPr="00185CDD">
        <w:rPr>
          <w:szCs w:val="22"/>
        </w:rPr>
        <w:t>e</w:t>
      </w:r>
      <w:r w:rsidRPr="00185CDD">
        <w:rPr>
          <w:szCs w:val="22"/>
        </w:rPr>
        <w:t>mand</w:t>
      </w:r>
      <w:r>
        <w:rPr>
          <w:szCs w:val="22"/>
        </w:rPr>
        <w:t> »</w:t>
      </w:r>
      <w:r w:rsidRPr="00185CDD">
        <w:rPr>
          <w:szCs w:val="22"/>
        </w:rPr>
        <w:t xml:space="preserve"> </w:t>
      </w:r>
      <w:r w:rsidRPr="00185CDD">
        <w:rPr>
          <w:i/>
          <w:iCs/>
          <w:szCs w:val="22"/>
        </w:rPr>
        <w:t xml:space="preserve">(Haus des deutschen Sports), </w:t>
      </w:r>
      <w:r w:rsidRPr="00185CDD">
        <w:rPr>
          <w:szCs w:val="22"/>
        </w:rPr>
        <w:t xml:space="preserve">et le </w:t>
      </w:r>
      <w:r>
        <w:rPr>
          <w:szCs w:val="22"/>
        </w:rPr>
        <w:t>« </w:t>
      </w:r>
      <w:r w:rsidRPr="00185CDD">
        <w:rPr>
          <w:szCs w:val="22"/>
        </w:rPr>
        <w:t>Champ de mai</w:t>
      </w:r>
      <w:r>
        <w:rPr>
          <w:szCs w:val="22"/>
        </w:rPr>
        <w:t> »</w:t>
      </w:r>
      <w:r w:rsidRPr="00185CDD">
        <w:rPr>
          <w:szCs w:val="22"/>
        </w:rPr>
        <w:t xml:space="preserve"> </w:t>
      </w:r>
      <w:r w:rsidRPr="00185CDD">
        <w:rPr>
          <w:i/>
          <w:iCs/>
          <w:szCs w:val="22"/>
        </w:rPr>
        <w:t xml:space="preserve">(Maifeld, </w:t>
      </w:r>
      <w:r>
        <w:rPr>
          <w:szCs w:val="22"/>
        </w:rPr>
        <w:t>200 </w:t>
      </w:r>
      <w:r w:rsidRPr="00185CDD">
        <w:rPr>
          <w:szCs w:val="22"/>
        </w:rPr>
        <w:t>000 perso</w:t>
      </w:r>
      <w:r w:rsidRPr="00185CDD">
        <w:rPr>
          <w:szCs w:val="22"/>
        </w:rPr>
        <w:t>n</w:t>
      </w:r>
      <w:r w:rsidRPr="00185CDD">
        <w:rPr>
          <w:szCs w:val="22"/>
        </w:rPr>
        <w:t>nes) pour les manifestations de masse</w:t>
      </w:r>
      <w:r>
        <w:rPr>
          <w:szCs w:val="22"/>
        </w:rPr>
        <w:t> ;</w:t>
      </w:r>
      <w:r w:rsidRPr="00185CDD">
        <w:rPr>
          <w:szCs w:val="22"/>
        </w:rPr>
        <w:t xml:space="preserve"> l'appell</w:t>
      </w:r>
      <w:r w:rsidRPr="00185CDD">
        <w:rPr>
          <w:szCs w:val="22"/>
        </w:rPr>
        <w:t>a</w:t>
      </w:r>
      <w:r w:rsidRPr="00185CDD">
        <w:rPr>
          <w:szCs w:val="22"/>
        </w:rPr>
        <w:t xml:space="preserve">tion </w:t>
      </w:r>
      <w:r>
        <w:rPr>
          <w:szCs w:val="22"/>
        </w:rPr>
        <w:t>« </w:t>
      </w:r>
      <w:r w:rsidRPr="00185CDD">
        <w:rPr>
          <w:szCs w:val="22"/>
        </w:rPr>
        <w:t>Champ de mai</w:t>
      </w:r>
      <w:r>
        <w:rPr>
          <w:szCs w:val="22"/>
        </w:rPr>
        <w:t> »</w:t>
      </w:r>
      <w:r w:rsidRPr="00185CDD">
        <w:rPr>
          <w:szCs w:val="22"/>
        </w:rPr>
        <w:t xml:space="preserve"> renvoie à la tradition nordique instaurée par Charlemagne </w:t>
      </w:r>
      <w:r w:rsidRPr="00185CDD">
        <w:rPr>
          <w:i/>
          <w:iCs/>
          <w:szCs w:val="22"/>
        </w:rPr>
        <w:t>(Karl der Gro</w:t>
      </w:r>
      <w:r w:rsidRPr="00EF785C">
        <w:rPr>
          <w:i/>
          <w:iCs/>
          <w:szCs w:val="22"/>
        </w:rPr>
        <w:t>ß</w:t>
      </w:r>
      <w:r w:rsidRPr="00185CDD">
        <w:rPr>
          <w:i/>
          <w:iCs/>
          <w:szCs w:val="22"/>
        </w:rPr>
        <w:t xml:space="preserve">e) </w:t>
      </w:r>
      <w:r w:rsidRPr="00185CDD">
        <w:rPr>
          <w:szCs w:val="22"/>
        </w:rPr>
        <w:t>de rassembler les troupes en mai (afin que l'herbe soit a</w:t>
      </w:r>
      <w:r w:rsidRPr="00185CDD">
        <w:rPr>
          <w:szCs w:val="22"/>
        </w:rPr>
        <w:t>s</w:t>
      </w:r>
      <w:r w:rsidRPr="00185CDD">
        <w:rPr>
          <w:szCs w:val="22"/>
        </w:rPr>
        <w:t>sez haute pour nourrir les chevaux de la cavalerie) et non au début du printemps comme chez les Romains dont Mars était le dieu de la gue</w:t>
      </w:r>
      <w:r w:rsidRPr="00185CDD">
        <w:rPr>
          <w:szCs w:val="22"/>
        </w:rPr>
        <w:t>r</w:t>
      </w:r>
      <w:r w:rsidRPr="00185CDD">
        <w:rPr>
          <w:szCs w:val="22"/>
        </w:rPr>
        <w:t xml:space="preserve">re </w:t>
      </w:r>
      <w:r w:rsidRPr="00C267BA">
        <w:rPr>
          <w:iCs/>
          <w:szCs w:val="22"/>
        </w:rPr>
        <w:t>(</w:t>
      </w:r>
      <w:r w:rsidRPr="00185CDD">
        <w:rPr>
          <w:i/>
          <w:iCs/>
          <w:szCs w:val="22"/>
        </w:rPr>
        <w:t xml:space="preserve">Campus Martius = </w:t>
      </w:r>
      <w:r w:rsidRPr="00185CDD">
        <w:rPr>
          <w:szCs w:val="22"/>
        </w:rPr>
        <w:t>Champ</w:t>
      </w:r>
      <w:r>
        <w:rPr>
          <w:szCs w:val="22"/>
        </w:rPr>
        <w:t>-de-</w:t>
      </w:r>
      <w:r w:rsidRPr="00185CDD">
        <w:rPr>
          <w:szCs w:val="22"/>
        </w:rPr>
        <w:t>Mars).</w:t>
      </w:r>
    </w:p>
    <w:p w:rsidR="00627FD2" w:rsidRPr="00185CDD" w:rsidRDefault="00627FD2" w:rsidP="00627FD2">
      <w:pPr>
        <w:spacing w:before="120" w:after="120"/>
        <w:jc w:val="both"/>
      </w:pPr>
      <w:r w:rsidRPr="00EF785C">
        <w:rPr>
          <w:b/>
          <w:bCs/>
          <w:szCs w:val="22"/>
        </w:rPr>
        <w:lastRenderedPageBreak/>
        <w:t>20 juillet</w:t>
      </w:r>
      <w:r w:rsidRPr="00185CDD">
        <w:rPr>
          <w:bCs/>
          <w:szCs w:val="22"/>
        </w:rPr>
        <w:t xml:space="preserve"> </w:t>
      </w:r>
      <w:r w:rsidRPr="00185CDD">
        <w:rPr>
          <w:szCs w:val="22"/>
        </w:rPr>
        <w:t>Concordat entre le régime nazi et le Vatican (cf. 28 juin) qui voit en Hitler un moyen efficace pour briser le communisme</w:t>
      </w:r>
      <w:r>
        <w:rPr>
          <w:szCs w:val="22"/>
        </w:rPr>
        <w:t> ;</w:t>
      </w:r>
      <w:r w:rsidRPr="00185CDD">
        <w:rPr>
          <w:szCs w:val="22"/>
        </w:rPr>
        <w:t xml:space="preserve"> l'Église catholique allemande conserve le droit de pratiquer le culte, d'avoir des écoles, d'animer des associations culturelles et caritatives</w:t>
      </w:r>
      <w:r>
        <w:rPr>
          <w:szCs w:val="22"/>
        </w:rPr>
        <w:t> ;</w:t>
      </w:r>
      <w:r w:rsidRPr="00185CDD">
        <w:rPr>
          <w:szCs w:val="22"/>
        </w:rPr>
        <w:t xml:space="preserve"> par contre, l'article 32 interdit toute appartenance ou ingérence polit</w:t>
      </w:r>
      <w:r w:rsidRPr="00185CDD">
        <w:rPr>
          <w:szCs w:val="22"/>
        </w:rPr>
        <w:t>i</w:t>
      </w:r>
      <w:r w:rsidRPr="00185CDD">
        <w:rPr>
          <w:szCs w:val="22"/>
        </w:rPr>
        <w:t>que aux prêtres et autres religieux.</w:t>
      </w:r>
    </w:p>
    <w:p w:rsidR="00627FD2" w:rsidRPr="00185CDD" w:rsidRDefault="00627FD2" w:rsidP="00627FD2">
      <w:pPr>
        <w:spacing w:before="120" w:after="120"/>
        <w:jc w:val="both"/>
        <w:rPr>
          <w:bCs/>
          <w:szCs w:val="22"/>
        </w:rPr>
      </w:pPr>
      <w:r w:rsidRPr="00C267BA">
        <w:rPr>
          <w:b/>
          <w:bCs/>
          <w:szCs w:val="22"/>
        </w:rPr>
        <w:t>22 juillet</w:t>
      </w:r>
      <w:r w:rsidRPr="00185CDD">
        <w:rPr>
          <w:bCs/>
          <w:szCs w:val="22"/>
        </w:rPr>
        <w:t xml:space="preserve"> </w:t>
      </w:r>
      <w:r w:rsidRPr="00185CDD">
        <w:rPr>
          <w:szCs w:val="22"/>
        </w:rPr>
        <w:t xml:space="preserve">Dans la perspective de l'élection des délégués au synode de l'Église évangélique (cf. 24 juin), discours radiodiffusé de Hitler recommandant </w:t>
      </w:r>
      <w:r>
        <w:rPr>
          <w:szCs w:val="22"/>
        </w:rPr>
        <w:t>« </w:t>
      </w:r>
      <w:r w:rsidRPr="00185CDD">
        <w:rPr>
          <w:szCs w:val="22"/>
        </w:rPr>
        <w:t>instamment</w:t>
      </w:r>
      <w:r>
        <w:rPr>
          <w:szCs w:val="22"/>
        </w:rPr>
        <w:t> »</w:t>
      </w:r>
      <w:r w:rsidRPr="00185CDD">
        <w:rPr>
          <w:szCs w:val="22"/>
        </w:rPr>
        <w:t xml:space="preserve"> de voter pour les </w:t>
      </w:r>
      <w:r>
        <w:rPr>
          <w:szCs w:val="22"/>
        </w:rPr>
        <w:t>« </w:t>
      </w:r>
      <w:r w:rsidRPr="00185CDD">
        <w:rPr>
          <w:szCs w:val="22"/>
        </w:rPr>
        <w:t>Chrétiens all</w:t>
      </w:r>
      <w:r w:rsidRPr="00185CDD">
        <w:rPr>
          <w:szCs w:val="22"/>
        </w:rPr>
        <w:t>e</w:t>
      </w:r>
      <w:r w:rsidRPr="00185CDD">
        <w:rPr>
          <w:szCs w:val="22"/>
        </w:rPr>
        <w:t>mands</w:t>
      </w:r>
      <w:r>
        <w:rPr>
          <w:szCs w:val="22"/>
        </w:rPr>
        <w:t> » ;</w:t>
      </w:r>
      <w:r w:rsidRPr="00185CDD">
        <w:rPr>
          <w:szCs w:val="22"/>
        </w:rPr>
        <w:t xml:space="preserve"> en cas d'échec, le gouvernement prendra lui-même la dire</w:t>
      </w:r>
      <w:r w:rsidRPr="00185CDD">
        <w:rPr>
          <w:szCs w:val="22"/>
        </w:rPr>
        <w:t>c</w:t>
      </w:r>
      <w:r w:rsidRPr="00185CDD">
        <w:rPr>
          <w:szCs w:val="22"/>
        </w:rPr>
        <w:t>tion de l'Église évangélique.</w:t>
      </w:r>
    </w:p>
    <w:p w:rsidR="00627FD2" w:rsidRPr="00185CDD" w:rsidRDefault="00627FD2" w:rsidP="00627FD2">
      <w:pPr>
        <w:spacing w:before="120" w:after="120"/>
        <w:jc w:val="both"/>
        <w:rPr>
          <w:bCs/>
          <w:szCs w:val="22"/>
        </w:rPr>
      </w:pPr>
      <w:r w:rsidRPr="00C267BA">
        <w:rPr>
          <w:b/>
          <w:bCs/>
          <w:szCs w:val="22"/>
        </w:rPr>
        <w:t>23 juillet</w:t>
      </w:r>
      <w:r w:rsidRPr="00185CDD">
        <w:rPr>
          <w:bCs/>
          <w:szCs w:val="22"/>
        </w:rPr>
        <w:t xml:space="preserve"> </w:t>
      </w:r>
      <w:r w:rsidRPr="00185CDD">
        <w:rPr>
          <w:szCs w:val="22"/>
        </w:rPr>
        <w:t xml:space="preserve">Suite au discours d'intimidation de Hitler de la veille, victoire des </w:t>
      </w:r>
      <w:r>
        <w:rPr>
          <w:szCs w:val="22"/>
        </w:rPr>
        <w:t>« </w:t>
      </w:r>
      <w:r w:rsidRPr="00185CDD">
        <w:rPr>
          <w:szCs w:val="22"/>
        </w:rPr>
        <w:t>Chrétiens allemands</w:t>
      </w:r>
      <w:r>
        <w:rPr>
          <w:szCs w:val="22"/>
        </w:rPr>
        <w:t> »</w:t>
      </w:r>
      <w:r w:rsidRPr="00185CDD">
        <w:rPr>
          <w:szCs w:val="22"/>
        </w:rPr>
        <w:t>.</w:t>
      </w:r>
    </w:p>
    <w:p w:rsidR="00627FD2" w:rsidRPr="00185CDD" w:rsidRDefault="00627FD2" w:rsidP="00627FD2">
      <w:pPr>
        <w:spacing w:before="120" w:after="120"/>
        <w:jc w:val="both"/>
        <w:rPr>
          <w:bCs/>
          <w:szCs w:val="22"/>
        </w:rPr>
      </w:pPr>
      <w:r w:rsidRPr="00C267BA">
        <w:rPr>
          <w:b/>
          <w:bCs/>
          <w:szCs w:val="22"/>
        </w:rPr>
        <w:t>24 juillet</w:t>
      </w:r>
      <w:r w:rsidRPr="00185CDD">
        <w:rPr>
          <w:bCs/>
          <w:szCs w:val="22"/>
        </w:rPr>
        <w:t xml:space="preserve"> </w:t>
      </w:r>
      <w:r w:rsidRPr="00185CDD">
        <w:rPr>
          <w:szCs w:val="22"/>
        </w:rPr>
        <w:t>Interdiction des Témoins de Jéhovah (cf. 25 juin) dans toute l'Allemagne</w:t>
      </w:r>
      <w:r>
        <w:rPr>
          <w:szCs w:val="22"/>
        </w:rPr>
        <w:t> ;</w:t>
      </w:r>
      <w:r w:rsidRPr="00185CDD">
        <w:rPr>
          <w:szCs w:val="22"/>
        </w:rPr>
        <w:t xml:space="preserve"> début de la persécution de </w:t>
      </w:r>
      <w:r>
        <w:rPr>
          <w:szCs w:val="22"/>
        </w:rPr>
        <w:t>« </w:t>
      </w:r>
      <w:r w:rsidRPr="00185CDD">
        <w:rPr>
          <w:szCs w:val="22"/>
        </w:rPr>
        <w:t>ces fanatiques</w:t>
      </w:r>
      <w:r>
        <w:rPr>
          <w:szCs w:val="22"/>
        </w:rPr>
        <w:t> »</w:t>
      </w:r>
      <w:r w:rsidRPr="00185CDD">
        <w:rPr>
          <w:szCs w:val="22"/>
        </w:rPr>
        <w:t xml:space="preserve"> qui </w:t>
      </w:r>
      <w:r>
        <w:rPr>
          <w:szCs w:val="22"/>
        </w:rPr>
        <w:t>« </w:t>
      </w:r>
      <w:r w:rsidRPr="00185CDD">
        <w:rPr>
          <w:szCs w:val="22"/>
        </w:rPr>
        <w:t>refusent le salut hitlérien, toute fonction au sein de l'État national-socialiste, et s'opposent au service militaire</w:t>
      </w:r>
      <w:r>
        <w:rPr>
          <w:szCs w:val="22"/>
        </w:rPr>
        <w:t> »</w:t>
      </w:r>
      <w:r w:rsidRPr="00185CDD">
        <w:rPr>
          <w:szCs w:val="22"/>
        </w:rPr>
        <w:t xml:space="preserve"> (Martin Bormann, cf. 2 juin).</w:t>
      </w:r>
    </w:p>
    <w:p w:rsidR="00627FD2" w:rsidRPr="00185CDD" w:rsidRDefault="00627FD2" w:rsidP="00627FD2">
      <w:pPr>
        <w:spacing w:before="120" w:after="120"/>
        <w:jc w:val="both"/>
      </w:pPr>
      <w:r>
        <w:t>[200]</w:t>
      </w:r>
    </w:p>
    <w:p w:rsidR="00627FD2" w:rsidRPr="00185CDD" w:rsidRDefault="00627FD2" w:rsidP="00627FD2">
      <w:pPr>
        <w:spacing w:before="120" w:after="120"/>
        <w:jc w:val="both"/>
      </w:pPr>
      <w:r w:rsidRPr="00C267BA">
        <w:rPr>
          <w:b/>
          <w:bCs/>
          <w:szCs w:val="22"/>
        </w:rPr>
        <w:t>Fin</w:t>
      </w:r>
      <w:r>
        <w:rPr>
          <w:b/>
          <w:bCs/>
          <w:szCs w:val="22"/>
        </w:rPr>
        <w:t> </w:t>
      </w:r>
      <w:r w:rsidRPr="00C267BA">
        <w:rPr>
          <w:b/>
          <w:bCs/>
          <w:szCs w:val="22"/>
        </w:rPr>
        <w:t>juillet</w:t>
      </w:r>
      <w:r w:rsidRPr="00185CDD">
        <w:rPr>
          <w:bCs/>
          <w:szCs w:val="22"/>
        </w:rPr>
        <w:t xml:space="preserve"> </w:t>
      </w:r>
      <w:r w:rsidRPr="00185CDD">
        <w:rPr>
          <w:szCs w:val="22"/>
        </w:rPr>
        <w:t>De plus de 6 millions en janvier, le nombre des ch</w:t>
      </w:r>
      <w:r w:rsidRPr="00185CDD">
        <w:rPr>
          <w:szCs w:val="22"/>
        </w:rPr>
        <w:t>ô</w:t>
      </w:r>
      <w:r w:rsidRPr="00185CDD">
        <w:rPr>
          <w:szCs w:val="22"/>
        </w:rPr>
        <w:t>meurs est tombé à 4,4 millions.</w:t>
      </w:r>
    </w:p>
    <w:p w:rsidR="00627FD2" w:rsidRPr="00185CDD" w:rsidRDefault="00627FD2" w:rsidP="00627FD2">
      <w:pPr>
        <w:spacing w:before="120" w:after="120"/>
        <w:jc w:val="both"/>
      </w:pPr>
      <w:r w:rsidRPr="00C267BA">
        <w:rPr>
          <w:b/>
          <w:bCs/>
          <w:szCs w:val="22"/>
        </w:rPr>
        <w:t>1</w:t>
      </w:r>
      <w:r w:rsidRPr="00C267BA">
        <w:rPr>
          <w:b/>
          <w:bCs/>
          <w:szCs w:val="22"/>
          <w:vertAlign w:val="superscript"/>
        </w:rPr>
        <w:t>er</w:t>
      </w:r>
      <w:r>
        <w:rPr>
          <w:b/>
          <w:bCs/>
          <w:szCs w:val="22"/>
        </w:rPr>
        <w:t> </w:t>
      </w:r>
      <w:r w:rsidRPr="00C267BA">
        <w:rPr>
          <w:b/>
          <w:bCs/>
          <w:szCs w:val="22"/>
        </w:rPr>
        <w:t>août</w:t>
      </w:r>
      <w:r w:rsidRPr="00185CDD">
        <w:rPr>
          <w:bCs/>
          <w:szCs w:val="22"/>
        </w:rPr>
        <w:t xml:space="preserve"> </w:t>
      </w:r>
      <w:r w:rsidRPr="00185CDD">
        <w:rPr>
          <w:szCs w:val="22"/>
        </w:rPr>
        <w:t xml:space="preserve">Apparition des premières </w:t>
      </w:r>
      <w:r>
        <w:rPr>
          <w:szCs w:val="22"/>
        </w:rPr>
        <w:t>« </w:t>
      </w:r>
      <w:r w:rsidRPr="00185CDD">
        <w:rPr>
          <w:szCs w:val="22"/>
        </w:rPr>
        <w:t>publications camouflées</w:t>
      </w:r>
      <w:r>
        <w:rPr>
          <w:szCs w:val="22"/>
        </w:rPr>
        <w:t> »</w:t>
      </w:r>
      <w:r w:rsidRPr="00185CDD">
        <w:rPr>
          <w:szCs w:val="22"/>
        </w:rPr>
        <w:t xml:space="preserve"> </w:t>
      </w:r>
      <w:r w:rsidRPr="00185CDD">
        <w:rPr>
          <w:i/>
          <w:iCs/>
          <w:szCs w:val="22"/>
        </w:rPr>
        <w:t xml:space="preserve">(Tarnschriften = </w:t>
      </w:r>
      <w:r w:rsidRPr="00185CDD">
        <w:rPr>
          <w:szCs w:val="22"/>
        </w:rPr>
        <w:t>textes politiques antinazis déguisés en dépliants p</w:t>
      </w:r>
      <w:r w:rsidRPr="00185CDD">
        <w:rPr>
          <w:szCs w:val="22"/>
        </w:rPr>
        <w:t>u</w:t>
      </w:r>
      <w:r w:rsidRPr="00185CDD">
        <w:rPr>
          <w:szCs w:val="22"/>
        </w:rPr>
        <w:t xml:space="preserve">blicitaires ou sous des couvertures </w:t>
      </w:r>
      <w:r>
        <w:rPr>
          <w:szCs w:val="22"/>
        </w:rPr>
        <w:t>« </w:t>
      </w:r>
      <w:r w:rsidRPr="00185CDD">
        <w:rPr>
          <w:szCs w:val="22"/>
        </w:rPr>
        <w:t>empruntées</w:t>
      </w:r>
      <w:r>
        <w:rPr>
          <w:szCs w:val="22"/>
        </w:rPr>
        <w:t> »</w:t>
      </w:r>
      <w:r w:rsidRPr="00185CDD">
        <w:rPr>
          <w:szCs w:val="22"/>
        </w:rPr>
        <w:t xml:space="preserve"> aux éditions de p</w:t>
      </w:r>
      <w:r w:rsidRPr="00185CDD">
        <w:rPr>
          <w:szCs w:val="22"/>
        </w:rPr>
        <w:t>o</w:t>
      </w:r>
      <w:r w:rsidRPr="00185CDD">
        <w:rPr>
          <w:szCs w:val="22"/>
        </w:rPr>
        <w:t xml:space="preserve">che </w:t>
      </w:r>
      <w:r w:rsidRPr="00185CDD">
        <w:rPr>
          <w:i/>
          <w:iCs/>
          <w:szCs w:val="22"/>
        </w:rPr>
        <w:t xml:space="preserve">Insel </w:t>
      </w:r>
      <w:r w:rsidRPr="00185CDD">
        <w:rPr>
          <w:szCs w:val="22"/>
        </w:rPr>
        <w:t xml:space="preserve">et </w:t>
      </w:r>
      <w:r w:rsidRPr="00185CDD">
        <w:rPr>
          <w:i/>
          <w:iCs/>
          <w:szCs w:val="22"/>
        </w:rPr>
        <w:t>Reclam)</w:t>
      </w:r>
      <w:r>
        <w:rPr>
          <w:i/>
          <w:iCs/>
          <w:szCs w:val="22"/>
        </w:rPr>
        <w:t> </w:t>
      </w:r>
      <w:r w:rsidRPr="00C267BA">
        <w:rPr>
          <w:iCs/>
          <w:szCs w:val="22"/>
        </w:rPr>
        <w:t>;</w:t>
      </w:r>
      <w:r w:rsidRPr="00C267BA">
        <w:rPr>
          <w:szCs w:val="22"/>
        </w:rPr>
        <w:t xml:space="preserve"> </w:t>
      </w:r>
      <w:r w:rsidRPr="00185CDD">
        <w:rPr>
          <w:szCs w:val="22"/>
        </w:rPr>
        <w:t>éditées en Sarre, toujours sous mandat intern</w:t>
      </w:r>
      <w:r w:rsidRPr="00185CDD">
        <w:rPr>
          <w:szCs w:val="22"/>
        </w:rPr>
        <w:t>a</w:t>
      </w:r>
      <w:r w:rsidRPr="00185CDD">
        <w:rPr>
          <w:szCs w:val="22"/>
        </w:rPr>
        <w:t>tional (cf. 10 janvier 1920, 30 juin 1930), en France, en Tchécoslov</w:t>
      </w:r>
      <w:r w:rsidRPr="00185CDD">
        <w:rPr>
          <w:szCs w:val="22"/>
        </w:rPr>
        <w:t>a</w:t>
      </w:r>
      <w:r w:rsidRPr="00185CDD">
        <w:rPr>
          <w:szCs w:val="22"/>
        </w:rPr>
        <w:t xml:space="preserve">quie et en Suisse, les </w:t>
      </w:r>
      <w:r w:rsidRPr="00185CDD">
        <w:rPr>
          <w:i/>
          <w:iCs/>
          <w:szCs w:val="22"/>
        </w:rPr>
        <w:t xml:space="preserve">Tarnschriften </w:t>
      </w:r>
      <w:r w:rsidRPr="00185CDD">
        <w:rPr>
          <w:szCs w:val="22"/>
        </w:rPr>
        <w:t>étaient acheminées en Allemagne par des réseaux clandestins.</w:t>
      </w:r>
    </w:p>
    <w:p w:rsidR="00627FD2" w:rsidRPr="00185CDD" w:rsidRDefault="00627FD2" w:rsidP="00627FD2">
      <w:pPr>
        <w:spacing w:before="120" w:after="120"/>
        <w:jc w:val="both"/>
      </w:pPr>
      <w:r w:rsidRPr="00185CDD">
        <w:rPr>
          <w:szCs w:val="22"/>
        </w:rPr>
        <w:t>Premières exécutions de militants communistes</w:t>
      </w:r>
      <w:r>
        <w:rPr>
          <w:szCs w:val="22"/>
        </w:rPr>
        <w:t> :</w:t>
      </w:r>
      <w:r w:rsidRPr="00185CDD">
        <w:rPr>
          <w:szCs w:val="22"/>
        </w:rPr>
        <w:t xml:space="preserve"> les condamnés d'Altona (cf. 17 juillet 1932).</w:t>
      </w:r>
    </w:p>
    <w:p w:rsidR="00627FD2" w:rsidRPr="00185CDD" w:rsidRDefault="00627FD2" w:rsidP="00627FD2">
      <w:pPr>
        <w:spacing w:before="120" w:after="120"/>
        <w:jc w:val="both"/>
      </w:pPr>
      <w:r>
        <w:rPr>
          <w:b/>
          <w:bCs/>
          <w:szCs w:val="22"/>
        </w:rPr>
        <w:t>7 </w:t>
      </w:r>
      <w:r w:rsidRPr="00C267BA">
        <w:rPr>
          <w:b/>
          <w:bCs/>
          <w:szCs w:val="22"/>
        </w:rPr>
        <w:t>août</w:t>
      </w:r>
      <w:r w:rsidRPr="00185CDD">
        <w:rPr>
          <w:bCs/>
          <w:szCs w:val="22"/>
        </w:rPr>
        <w:t xml:space="preserve"> </w:t>
      </w:r>
      <w:r w:rsidRPr="00185CDD">
        <w:rPr>
          <w:szCs w:val="22"/>
        </w:rPr>
        <w:t xml:space="preserve">La </w:t>
      </w:r>
      <w:r>
        <w:rPr>
          <w:szCs w:val="22"/>
        </w:rPr>
        <w:t>« </w:t>
      </w:r>
      <w:r w:rsidRPr="00185CDD">
        <w:rPr>
          <w:szCs w:val="22"/>
        </w:rPr>
        <w:t xml:space="preserve">Corporation du </w:t>
      </w:r>
      <w:r w:rsidRPr="00185CDD">
        <w:rPr>
          <w:i/>
          <w:iCs/>
          <w:szCs w:val="22"/>
        </w:rPr>
        <w:t xml:space="preserve">Reich </w:t>
      </w:r>
      <w:r w:rsidRPr="00185CDD">
        <w:rPr>
          <w:szCs w:val="22"/>
        </w:rPr>
        <w:t>du commerce allemand et de l'artisanat allemand</w:t>
      </w:r>
      <w:r>
        <w:rPr>
          <w:szCs w:val="22"/>
        </w:rPr>
        <w:t> »</w:t>
      </w:r>
      <w:r w:rsidRPr="00185CDD">
        <w:rPr>
          <w:szCs w:val="22"/>
        </w:rPr>
        <w:t xml:space="preserve"> (cf. 4 mai) devient l'</w:t>
      </w:r>
      <w:r>
        <w:rPr>
          <w:szCs w:val="22"/>
        </w:rPr>
        <w:t>« </w:t>
      </w:r>
      <w:r w:rsidRPr="00185CDD">
        <w:rPr>
          <w:szCs w:val="22"/>
        </w:rPr>
        <w:t>Organisation nationale-socialiste de l'artisanat, du commerce et des petites entreprises</w:t>
      </w:r>
      <w:r>
        <w:rPr>
          <w:szCs w:val="22"/>
        </w:rPr>
        <w:t> »</w:t>
      </w:r>
      <w:r w:rsidRPr="00185CDD">
        <w:rPr>
          <w:szCs w:val="22"/>
        </w:rPr>
        <w:t xml:space="preserve"> </w:t>
      </w:r>
      <w:r w:rsidRPr="00185CDD">
        <w:rPr>
          <w:i/>
          <w:iCs/>
          <w:szCs w:val="22"/>
        </w:rPr>
        <w:t>(N</w:t>
      </w:r>
      <w:r w:rsidRPr="00185CDD">
        <w:rPr>
          <w:i/>
          <w:iCs/>
          <w:szCs w:val="22"/>
        </w:rPr>
        <w:t>a</w:t>
      </w:r>
      <w:r w:rsidRPr="00185CDD">
        <w:rPr>
          <w:i/>
          <w:iCs/>
          <w:szCs w:val="22"/>
        </w:rPr>
        <w:t xml:space="preserve">tionalsozialistische Handwerks-, Handels- und Gewerbe-organisation = NS-Hago) </w:t>
      </w:r>
      <w:r w:rsidRPr="00185CDD">
        <w:rPr>
          <w:szCs w:val="22"/>
        </w:rPr>
        <w:t xml:space="preserve">qui sera bientôt assujettie au </w:t>
      </w:r>
      <w:r>
        <w:rPr>
          <w:szCs w:val="22"/>
        </w:rPr>
        <w:t>« </w:t>
      </w:r>
      <w:r w:rsidRPr="00185CDD">
        <w:rPr>
          <w:szCs w:val="22"/>
        </w:rPr>
        <w:t>Front allemand du tr</w:t>
      </w:r>
      <w:r w:rsidRPr="00185CDD">
        <w:rPr>
          <w:szCs w:val="22"/>
        </w:rPr>
        <w:t>a</w:t>
      </w:r>
      <w:r w:rsidRPr="00185CDD">
        <w:rPr>
          <w:szCs w:val="22"/>
        </w:rPr>
        <w:lastRenderedPageBreak/>
        <w:t>vail</w:t>
      </w:r>
      <w:r>
        <w:rPr>
          <w:szCs w:val="22"/>
        </w:rPr>
        <w:t> »</w:t>
      </w:r>
      <w:r w:rsidRPr="00185CDD">
        <w:rPr>
          <w:szCs w:val="22"/>
        </w:rPr>
        <w:t xml:space="preserve"> (cf. 10 mai), dont von Renteln fera désormais partie de l'état-major.</w:t>
      </w:r>
    </w:p>
    <w:p w:rsidR="00627FD2" w:rsidRPr="00185CDD" w:rsidRDefault="00627FD2" w:rsidP="00627FD2">
      <w:pPr>
        <w:spacing w:before="120" w:after="120"/>
        <w:jc w:val="both"/>
      </w:pPr>
      <w:r w:rsidRPr="00C267BA">
        <w:rPr>
          <w:b/>
          <w:bCs/>
          <w:szCs w:val="22"/>
        </w:rPr>
        <w:t>Mi-août</w:t>
      </w:r>
      <w:r w:rsidRPr="00185CDD">
        <w:rPr>
          <w:bCs/>
          <w:szCs w:val="22"/>
        </w:rPr>
        <w:t xml:space="preserve"> </w:t>
      </w:r>
      <w:r w:rsidRPr="00185CDD">
        <w:rPr>
          <w:szCs w:val="22"/>
        </w:rPr>
        <w:t>65 camps d</w:t>
      </w:r>
      <w:r>
        <w:rPr>
          <w:szCs w:val="22"/>
        </w:rPr>
        <w:t>e concentration avec environ 45 </w:t>
      </w:r>
      <w:r w:rsidRPr="00185CDD">
        <w:rPr>
          <w:szCs w:val="22"/>
        </w:rPr>
        <w:t>000 détenus.</w:t>
      </w:r>
    </w:p>
    <w:p w:rsidR="00627FD2" w:rsidRPr="00185CDD" w:rsidRDefault="00627FD2" w:rsidP="00627FD2">
      <w:pPr>
        <w:spacing w:before="120" w:after="120"/>
        <w:jc w:val="both"/>
      </w:pPr>
      <w:r w:rsidRPr="00C267BA">
        <w:rPr>
          <w:b/>
          <w:bCs/>
          <w:szCs w:val="22"/>
        </w:rPr>
        <w:t>18 août</w:t>
      </w:r>
      <w:r w:rsidRPr="00185CDD">
        <w:rPr>
          <w:bCs/>
          <w:szCs w:val="22"/>
        </w:rPr>
        <w:t xml:space="preserve"> </w:t>
      </w:r>
      <w:r w:rsidRPr="00185CDD">
        <w:rPr>
          <w:szCs w:val="22"/>
        </w:rPr>
        <w:t xml:space="preserve">Au dixième salon berlinois de la radiodiffusion, Goebbels annonce la commercialisation du </w:t>
      </w:r>
      <w:r w:rsidRPr="00185CDD">
        <w:rPr>
          <w:i/>
          <w:iCs/>
          <w:szCs w:val="22"/>
        </w:rPr>
        <w:t xml:space="preserve">Volksempfänger </w:t>
      </w:r>
      <w:r w:rsidRPr="00185CDD">
        <w:rPr>
          <w:szCs w:val="22"/>
        </w:rPr>
        <w:t>(cf. 25 mars)</w:t>
      </w:r>
      <w:r>
        <w:rPr>
          <w:szCs w:val="22"/>
        </w:rPr>
        <w:t> ;</w:t>
      </w:r>
      <w:r w:rsidRPr="00185CDD">
        <w:rPr>
          <w:szCs w:val="22"/>
        </w:rPr>
        <w:t xml:space="preserve"> ba</w:t>
      </w:r>
      <w:r w:rsidRPr="00185CDD">
        <w:rPr>
          <w:szCs w:val="22"/>
        </w:rPr>
        <w:t>p</w:t>
      </w:r>
      <w:r w:rsidRPr="00185CDD">
        <w:rPr>
          <w:szCs w:val="22"/>
        </w:rPr>
        <w:t>tisé VE 301 (en référence au 30 janvier) par son concepteur Otto Griessing (firme Seibt), il coûte environ 75% moins cher que les app</w:t>
      </w:r>
      <w:r w:rsidRPr="00185CDD">
        <w:rPr>
          <w:szCs w:val="22"/>
        </w:rPr>
        <w:t>a</w:t>
      </w:r>
      <w:r w:rsidRPr="00185CDD">
        <w:rPr>
          <w:szCs w:val="22"/>
        </w:rPr>
        <w:t>reils classiques</w:t>
      </w:r>
      <w:r>
        <w:rPr>
          <w:szCs w:val="22"/>
        </w:rPr>
        <w:t xml:space="preserve">, </w:t>
      </w:r>
      <w:r w:rsidRPr="00185CDD">
        <w:rPr>
          <w:szCs w:val="22"/>
        </w:rPr>
        <w:t>mais ne capte que les programmes officiels. Tout à leur joie de pouvoir enfin posséder une radio, les classes moyennes et populaires ne comprennent pas qu'elles introduisent en réalité la pr</w:t>
      </w:r>
      <w:r w:rsidRPr="00185CDD">
        <w:rPr>
          <w:szCs w:val="22"/>
        </w:rPr>
        <w:t>o</w:t>
      </w:r>
      <w:r w:rsidRPr="00185CDD">
        <w:rPr>
          <w:szCs w:val="22"/>
        </w:rPr>
        <w:t xml:space="preserve">pagande au sein de leur foyer (dans les années 40, lorsqu'il deviendra évident que le </w:t>
      </w:r>
      <w:r>
        <w:rPr>
          <w:szCs w:val="22"/>
        </w:rPr>
        <w:t>« </w:t>
      </w:r>
      <w:r w:rsidRPr="00185CDD">
        <w:rPr>
          <w:szCs w:val="22"/>
        </w:rPr>
        <w:t>récepteur populaire</w:t>
      </w:r>
      <w:r>
        <w:rPr>
          <w:szCs w:val="22"/>
        </w:rPr>
        <w:t> »</w:t>
      </w:r>
      <w:r w:rsidRPr="00185CDD">
        <w:rPr>
          <w:szCs w:val="22"/>
        </w:rPr>
        <w:t xml:space="preserve"> n'est qu'un instrument de man</w:t>
      </w:r>
      <w:r w:rsidRPr="00185CDD">
        <w:rPr>
          <w:szCs w:val="22"/>
        </w:rPr>
        <w:t>i</w:t>
      </w:r>
      <w:r w:rsidRPr="00185CDD">
        <w:rPr>
          <w:szCs w:val="22"/>
        </w:rPr>
        <w:t xml:space="preserve">pulation, les gens l'affubleront du nom de </w:t>
      </w:r>
      <w:r w:rsidRPr="00185CDD">
        <w:rPr>
          <w:i/>
          <w:iCs/>
          <w:szCs w:val="22"/>
        </w:rPr>
        <w:t xml:space="preserve">Goebbelsschnauze = </w:t>
      </w:r>
      <w:r w:rsidRPr="00185CDD">
        <w:rPr>
          <w:szCs w:val="22"/>
        </w:rPr>
        <w:t>gueule de Goebbels).</w:t>
      </w:r>
    </w:p>
    <w:p w:rsidR="00627FD2" w:rsidRPr="00185CDD" w:rsidRDefault="00627FD2" w:rsidP="00627FD2">
      <w:pPr>
        <w:spacing w:before="120" w:after="120"/>
        <w:jc w:val="both"/>
      </w:pPr>
      <w:r>
        <w:t>[201]</w:t>
      </w:r>
    </w:p>
    <w:p w:rsidR="00627FD2" w:rsidRPr="00185CDD" w:rsidRDefault="00627FD2" w:rsidP="00627FD2">
      <w:pPr>
        <w:spacing w:before="120" w:after="120"/>
        <w:jc w:val="both"/>
      </w:pPr>
      <w:r>
        <w:rPr>
          <w:b/>
          <w:bCs/>
          <w:szCs w:val="22"/>
        </w:rPr>
        <w:t>31 </w:t>
      </w:r>
      <w:r w:rsidRPr="003938A0">
        <w:rPr>
          <w:b/>
          <w:bCs/>
          <w:szCs w:val="22"/>
        </w:rPr>
        <w:t>août</w:t>
      </w:r>
      <w:r>
        <w:rPr>
          <w:b/>
          <w:bCs/>
          <w:szCs w:val="22"/>
        </w:rPr>
        <w:t> – </w:t>
      </w:r>
      <w:r w:rsidRPr="003938A0">
        <w:rPr>
          <w:b/>
          <w:bCs/>
          <w:szCs w:val="22"/>
        </w:rPr>
        <w:t>3 septembre</w:t>
      </w:r>
      <w:r w:rsidRPr="00185CDD">
        <w:rPr>
          <w:bCs/>
          <w:szCs w:val="22"/>
        </w:rPr>
        <w:t xml:space="preserve"> </w:t>
      </w:r>
      <w:r w:rsidRPr="00185CDD">
        <w:rPr>
          <w:szCs w:val="22"/>
        </w:rPr>
        <w:t>À Nuremberg, cinquième Congrès du Reich de la NSDAP (cf. 1</w:t>
      </w:r>
      <w:r w:rsidRPr="00185CDD">
        <w:rPr>
          <w:szCs w:val="22"/>
          <w:vertAlign w:val="superscript"/>
        </w:rPr>
        <w:t>er</w:t>
      </w:r>
      <w:r w:rsidRPr="00185CDD">
        <w:rPr>
          <w:szCs w:val="22"/>
        </w:rPr>
        <w:t xml:space="preserve">- 4 août 1929) dit </w:t>
      </w:r>
      <w:r>
        <w:rPr>
          <w:szCs w:val="22"/>
        </w:rPr>
        <w:t>« </w:t>
      </w:r>
      <w:r w:rsidRPr="00185CDD">
        <w:rPr>
          <w:szCs w:val="22"/>
        </w:rPr>
        <w:t>de la victoire de la foi</w:t>
      </w:r>
      <w:r>
        <w:rPr>
          <w:szCs w:val="22"/>
        </w:rPr>
        <w:t> »</w:t>
      </w:r>
      <w:r w:rsidRPr="00185CDD">
        <w:rPr>
          <w:szCs w:val="22"/>
        </w:rPr>
        <w:t xml:space="preserve"> </w:t>
      </w:r>
      <w:r w:rsidRPr="00185CDD">
        <w:rPr>
          <w:i/>
          <w:iCs/>
          <w:szCs w:val="22"/>
        </w:rPr>
        <w:t>(Sieg des Glaubens).</w:t>
      </w:r>
    </w:p>
    <w:p w:rsidR="00627FD2" w:rsidRPr="00185CDD" w:rsidRDefault="00627FD2" w:rsidP="00627FD2">
      <w:pPr>
        <w:spacing w:before="120" w:after="120"/>
        <w:jc w:val="both"/>
      </w:pPr>
      <w:r>
        <w:rPr>
          <w:b/>
          <w:bCs/>
          <w:szCs w:val="22"/>
        </w:rPr>
        <w:t>13 </w:t>
      </w:r>
      <w:r w:rsidRPr="003938A0">
        <w:rPr>
          <w:b/>
          <w:bCs/>
          <w:szCs w:val="22"/>
        </w:rPr>
        <w:t>septembre</w:t>
      </w:r>
      <w:r w:rsidRPr="00185CDD">
        <w:rPr>
          <w:bCs/>
          <w:szCs w:val="22"/>
        </w:rPr>
        <w:t xml:space="preserve"> </w:t>
      </w:r>
      <w:r w:rsidRPr="00185CDD">
        <w:rPr>
          <w:szCs w:val="22"/>
        </w:rPr>
        <w:t>Création sous l'égide de l'</w:t>
      </w:r>
      <w:r>
        <w:rPr>
          <w:szCs w:val="22"/>
        </w:rPr>
        <w:t>« </w:t>
      </w:r>
      <w:r w:rsidRPr="00185CDD">
        <w:rPr>
          <w:szCs w:val="22"/>
        </w:rPr>
        <w:t>Aide nationale-socialiste à la Communauté raciale populaire</w:t>
      </w:r>
      <w:r>
        <w:rPr>
          <w:szCs w:val="22"/>
        </w:rPr>
        <w:t> »</w:t>
      </w:r>
      <w:r w:rsidRPr="00185CDD">
        <w:rPr>
          <w:szCs w:val="22"/>
        </w:rPr>
        <w:t xml:space="preserve"> </w:t>
      </w:r>
      <w:r w:rsidRPr="003938A0">
        <w:rPr>
          <w:iCs/>
          <w:szCs w:val="22"/>
        </w:rPr>
        <w:t>(</w:t>
      </w:r>
      <w:r w:rsidRPr="00185CDD">
        <w:rPr>
          <w:i/>
          <w:iCs/>
          <w:szCs w:val="22"/>
        </w:rPr>
        <w:t>Nationalsozialistische Vol</w:t>
      </w:r>
      <w:r w:rsidRPr="00185CDD">
        <w:rPr>
          <w:i/>
          <w:iCs/>
          <w:szCs w:val="22"/>
        </w:rPr>
        <w:t>k</w:t>
      </w:r>
      <w:r w:rsidRPr="00185CDD">
        <w:rPr>
          <w:i/>
          <w:iCs/>
          <w:szCs w:val="22"/>
        </w:rPr>
        <w:t xml:space="preserve">swohlfahrt = NSV, </w:t>
      </w:r>
      <w:r w:rsidRPr="00185CDD">
        <w:rPr>
          <w:szCs w:val="22"/>
        </w:rPr>
        <w:t xml:space="preserve">cf. 3 mai) du </w:t>
      </w:r>
      <w:r>
        <w:rPr>
          <w:szCs w:val="22"/>
        </w:rPr>
        <w:t>« </w:t>
      </w:r>
      <w:r w:rsidRPr="00185CDD">
        <w:rPr>
          <w:szCs w:val="22"/>
        </w:rPr>
        <w:t>Service d'entraide d'hiver</w:t>
      </w:r>
      <w:r>
        <w:rPr>
          <w:szCs w:val="22"/>
        </w:rPr>
        <w:t> »</w:t>
      </w:r>
      <w:r w:rsidRPr="00185CDD">
        <w:rPr>
          <w:szCs w:val="22"/>
        </w:rPr>
        <w:t xml:space="preserve"> </w:t>
      </w:r>
      <w:r w:rsidRPr="00185CDD">
        <w:rPr>
          <w:i/>
          <w:iCs/>
          <w:szCs w:val="22"/>
        </w:rPr>
        <w:t>(Wi</w:t>
      </w:r>
      <w:r w:rsidRPr="00185CDD">
        <w:rPr>
          <w:i/>
          <w:iCs/>
          <w:szCs w:val="22"/>
        </w:rPr>
        <w:t>n</w:t>
      </w:r>
      <w:r w:rsidRPr="00185CDD">
        <w:rPr>
          <w:i/>
          <w:iCs/>
          <w:szCs w:val="22"/>
        </w:rPr>
        <w:t xml:space="preserve">terhilfswerk = WHW), </w:t>
      </w:r>
      <w:r w:rsidRPr="00185CDD">
        <w:rPr>
          <w:szCs w:val="22"/>
        </w:rPr>
        <w:t xml:space="preserve">service caritatif de proximité aux </w:t>
      </w:r>
      <w:r>
        <w:rPr>
          <w:szCs w:val="22"/>
        </w:rPr>
        <w:t>« </w:t>
      </w:r>
      <w:r w:rsidRPr="00185CDD">
        <w:rPr>
          <w:szCs w:val="22"/>
        </w:rPr>
        <w:t>membres de la Communauté raciale populaire</w:t>
      </w:r>
      <w:r>
        <w:rPr>
          <w:szCs w:val="22"/>
        </w:rPr>
        <w:t> »</w:t>
      </w:r>
      <w:r w:rsidRPr="00185CDD">
        <w:rPr>
          <w:szCs w:val="22"/>
        </w:rPr>
        <w:t xml:space="preserve"> </w:t>
      </w:r>
      <w:r w:rsidRPr="00185CDD">
        <w:rPr>
          <w:i/>
          <w:iCs/>
          <w:szCs w:val="22"/>
        </w:rPr>
        <w:t>(Volksgenosse</w:t>
      </w:r>
      <w:r>
        <w:rPr>
          <w:i/>
          <w:iCs/>
          <w:szCs w:val="22"/>
        </w:rPr>
        <w:t>n</w:t>
      </w:r>
      <w:r w:rsidRPr="00185CDD">
        <w:rPr>
          <w:i/>
          <w:iCs/>
          <w:szCs w:val="22"/>
        </w:rPr>
        <w:t xml:space="preserve">) </w:t>
      </w:r>
      <w:r w:rsidRPr="00185CDD">
        <w:rPr>
          <w:szCs w:val="22"/>
        </w:rPr>
        <w:t>dans la nécess</w:t>
      </w:r>
      <w:r w:rsidRPr="00185CDD">
        <w:rPr>
          <w:szCs w:val="22"/>
        </w:rPr>
        <w:t>i</w:t>
      </w:r>
      <w:r w:rsidRPr="00185CDD">
        <w:rPr>
          <w:szCs w:val="22"/>
        </w:rPr>
        <w:t>té</w:t>
      </w:r>
      <w:r>
        <w:rPr>
          <w:szCs w:val="22"/>
        </w:rPr>
        <w:t> :</w:t>
      </w:r>
      <w:r w:rsidRPr="00185CDD">
        <w:rPr>
          <w:szCs w:val="22"/>
        </w:rPr>
        <w:t xml:space="preserve"> servira à accréditer l'idée de </w:t>
      </w:r>
      <w:r>
        <w:rPr>
          <w:szCs w:val="22"/>
        </w:rPr>
        <w:t>« </w:t>
      </w:r>
      <w:r w:rsidRPr="00185CDD">
        <w:rPr>
          <w:szCs w:val="22"/>
        </w:rPr>
        <w:t>socialisme</w:t>
      </w:r>
      <w:r>
        <w:rPr>
          <w:szCs w:val="22"/>
        </w:rPr>
        <w:t> »</w:t>
      </w:r>
      <w:r w:rsidRPr="00185CDD">
        <w:rPr>
          <w:szCs w:val="22"/>
        </w:rPr>
        <w:t xml:space="preserve"> hitlérien en évitant aux plus démunis la mendicité dans les rues et la recherche de quelque nourriture dans les poubelles des marchés et des restaurants, mais au</w:t>
      </w:r>
      <w:r w:rsidRPr="00185CDD">
        <w:rPr>
          <w:szCs w:val="22"/>
        </w:rPr>
        <w:t>s</w:t>
      </w:r>
      <w:r w:rsidRPr="00185CDD">
        <w:rPr>
          <w:szCs w:val="22"/>
        </w:rPr>
        <w:t xml:space="preserve">si à recenser les </w:t>
      </w:r>
      <w:r>
        <w:rPr>
          <w:szCs w:val="22"/>
        </w:rPr>
        <w:t>« </w:t>
      </w:r>
      <w:r w:rsidRPr="00185CDD">
        <w:rPr>
          <w:szCs w:val="22"/>
        </w:rPr>
        <w:t>asociaux</w:t>
      </w:r>
      <w:r>
        <w:rPr>
          <w:szCs w:val="22"/>
        </w:rPr>
        <w:t> »</w:t>
      </w:r>
      <w:r w:rsidRPr="00185CDD">
        <w:rPr>
          <w:szCs w:val="22"/>
        </w:rPr>
        <w:t xml:space="preserve"> </w:t>
      </w:r>
      <w:r w:rsidRPr="00185CDD">
        <w:rPr>
          <w:i/>
          <w:iCs/>
          <w:szCs w:val="22"/>
        </w:rPr>
        <w:t xml:space="preserve">(Asoziale) </w:t>
      </w:r>
      <w:r w:rsidRPr="00185CDD">
        <w:rPr>
          <w:szCs w:val="22"/>
        </w:rPr>
        <w:t xml:space="preserve">afin de les rééduquer par le travail et de les </w:t>
      </w:r>
      <w:r>
        <w:rPr>
          <w:szCs w:val="22"/>
        </w:rPr>
        <w:t>« </w:t>
      </w:r>
      <w:r w:rsidRPr="00185CDD">
        <w:rPr>
          <w:szCs w:val="22"/>
        </w:rPr>
        <w:t>socialiser</w:t>
      </w:r>
      <w:r>
        <w:rPr>
          <w:szCs w:val="22"/>
        </w:rPr>
        <w:t> »</w:t>
      </w:r>
      <w:r w:rsidRPr="00185CDD">
        <w:rPr>
          <w:szCs w:val="22"/>
        </w:rPr>
        <w:t xml:space="preserve"> en camp de concentration.</w:t>
      </w:r>
    </w:p>
    <w:p w:rsidR="00627FD2" w:rsidRPr="00185CDD" w:rsidRDefault="00627FD2" w:rsidP="00627FD2">
      <w:pPr>
        <w:spacing w:before="120" w:after="120"/>
        <w:jc w:val="both"/>
      </w:pPr>
      <w:r w:rsidRPr="003938A0">
        <w:rPr>
          <w:b/>
          <w:bCs/>
          <w:szCs w:val="22"/>
        </w:rPr>
        <w:t>21 septembre</w:t>
      </w:r>
      <w:r w:rsidRPr="00185CDD">
        <w:rPr>
          <w:bCs/>
          <w:szCs w:val="22"/>
        </w:rPr>
        <w:t xml:space="preserve"> </w:t>
      </w:r>
      <w:r w:rsidRPr="00185CDD">
        <w:rPr>
          <w:szCs w:val="22"/>
        </w:rPr>
        <w:t xml:space="preserve">Suite à la </w:t>
      </w:r>
      <w:r>
        <w:rPr>
          <w:szCs w:val="22"/>
        </w:rPr>
        <w:t>« </w:t>
      </w:r>
      <w:r w:rsidRPr="00185CDD">
        <w:rPr>
          <w:szCs w:val="22"/>
        </w:rPr>
        <w:t>mise en phase</w:t>
      </w:r>
      <w:r>
        <w:rPr>
          <w:szCs w:val="22"/>
        </w:rPr>
        <w:t> »</w:t>
      </w:r>
      <w:r w:rsidRPr="00185CDD">
        <w:rPr>
          <w:szCs w:val="22"/>
        </w:rPr>
        <w:t xml:space="preserve"> </w:t>
      </w:r>
      <w:r w:rsidRPr="00185CDD">
        <w:rPr>
          <w:i/>
          <w:iCs/>
          <w:szCs w:val="22"/>
        </w:rPr>
        <w:t xml:space="preserve">(Gleichschaltung) </w:t>
      </w:r>
      <w:r w:rsidRPr="00185CDD">
        <w:rPr>
          <w:szCs w:val="22"/>
        </w:rPr>
        <w:t>de l'Église évangélique (cf. 11 juillet, 14 juillet, 22 juillet, 23 juillet), le pasteu</w:t>
      </w:r>
      <w:r>
        <w:rPr>
          <w:szCs w:val="22"/>
        </w:rPr>
        <w:t>r de Berlin-Dahlem, Martin Niemö</w:t>
      </w:r>
      <w:r w:rsidRPr="00185CDD">
        <w:rPr>
          <w:szCs w:val="22"/>
        </w:rPr>
        <w:t>ller, 41 ans, ancien comma</w:t>
      </w:r>
      <w:r w:rsidRPr="00185CDD">
        <w:rPr>
          <w:szCs w:val="22"/>
        </w:rPr>
        <w:t>n</w:t>
      </w:r>
      <w:r w:rsidRPr="00185CDD">
        <w:rPr>
          <w:szCs w:val="22"/>
        </w:rPr>
        <w:t xml:space="preserve">dant de sous-marin et selon ses propres dires électeur de la NSDAP depuis 1924, fonde la </w:t>
      </w:r>
      <w:r>
        <w:rPr>
          <w:szCs w:val="22"/>
        </w:rPr>
        <w:t>« </w:t>
      </w:r>
      <w:r w:rsidRPr="00185CDD">
        <w:rPr>
          <w:szCs w:val="22"/>
        </w:rPr>
        <w:t>Ligue d'urgence pastorale</w:t>
      </w:r>
      <w:r>
        <w:rPr>
          <w:szCs w:val="22"/>
        </w:rPr>
        <w:t> »</w:t>
      </w:r>
      <w:r w:rsidRPr="00185CDD">
        <w:rPr>
          <w:szCs w:val="22"/>
        </w:rPr>
        <w:t xml:space="preserve"> </w:t>
      </w:r>
      <w:r w:rsidRPr="00185CDD">
        <w:rPr>
          <w:i/>
          <w:iCs/>
          <w:szCs w:val="22"/>
        </w:rPr>
        <w:t xml:space="preserve">(Pfarrernotbund) </w:t>
      </w:r>
      <w:r w:rsidRPr="00185CDD">
        <w:rPr>
          <w:szCs w:val="22"/>
        </w:rPr>
        <w:t>à laquelle vont se rallier autour de 7000 ecclésiastiques et respons</w:t>
      </w:r>
      <w:r w:rsidRPr="00185CDD">
        <w:rPr>
          <w:szCs w:val="22"/>
        </w:rPr>
        <w:t>a</w:t>
      </w:r>
      <w:r w:rsidRPr="00185CDD">
        <w:rPr>
          <w:szCs w:val="22"/>
        </w:rPr>
        <w:t>bles d'œuvres protestantes</w:t>
      </w:r>
      <w:r>
        <w:rPr>
          <w:szCs w:val="22"/>
        </w:rPr>
        <w:t> :</w:t>
      </w:r>
      <w:r w:rsidRPr="00185CDD">
        <w:rPr>
          <w:szCs w:val="22"/>
        </w:rPr>
        <w:t xml:space="preserve"> refus de l'instrumentalisation de la rel</w:t>
      </w:r>
      <w:r w:rsidRPr="00185CDD">
        <w:rPr>
          <w:szCs w:val="22"/>
        </w:rPr>
        <w:t>i</w:t>
      </w:r>
      <w:r w:rsidRPr="00185CDD">
        <w:rPr>
          <w:szCs w:val="22"/>
        </w:rPr>
        <w:lastRenderedPageBreak/>
        <w:t xml:space="preserve">gion à des fins politiques et confession de foi </w:t>
      </w:r>
      <w:r w:rsidRPr="00185CDD">
        <w:rPr>
          <w:i/>
          <w:iCs/>
          <w:szCs w:val="22"/>
        </w:rPr>
        <w:t xml:space="preserve">(Bekenntnis) </w:t>
      </w:r>
      <w:r w:rsidRPr="00185CDD">
        <w:rPr>
          <w:szCs w:val="22"/>
        </w:rPr>
        <w:t>fondée sur le strict respect des saintes Écritures.</w:t>
      </w:r>
    </w:p>
    <w:p w:rsidR="00627FD2" w:rsidRPr="00185CDD" w:rsidRDefault="00627FD2" w:rsidP="00627FD2">
      <w:pPr>
        <w:spacing w:before="120" w:after="120"/>
        <w:jc w:val="both"/>
      </w:pPr>
      <w:r w:rsidRPr="00185CDD">
        <w:rPr>
          <w:szCs w:val="22"/>
        </w:rPr>
        <w:t>Ouverture devant la Cour suprême de Leipzig du procès de l'i</w:t>
      </w:r>
      <w:r w:rsidRPr="00185CDD">
        <w:rPr>
          <w:szCs w:val="22"/>
        </w:rPr>
        <w:t>n</w:t>
      </w:r>
      <w:r w:rsidRPr="00185CDD">
        <w:rPr>
          <w:szCs w:val="22"/>
        </w:rPr>
        <w:t xml:space="preserve">cendie du </w:t>
      </w:r>
      <w:r w:rsidRPr="00185CDD">
        <w:rPr>
          <w:i/>
          <w:iCs/>
          <w:szCs w:val="22"/>
        </w:rPr>
        <w:t>Reichstag (Reichstagsbrandproze</w:t>
      </w:r>
      <w:r w:rsidRPr="003938A0">
        <w:rPr>
          <w:i/>
          <w:iCs/>
          <w:szCs w:val="22"/>
        </w:rPr>
        <w:t>ß</w:t>
      </w:r>
      <w:r w:rsidRPr="00185CDD">
        <w:rPr>
          <w:i/>
          <w:iCs/>
          <w:szCs w:val="22"/>
        </w:rPr>
        <w:t xml:space="preserve"> </w:t>
      </w:r>
      <w:r w:rsidRPr="00185CDD">
        <w:rPr>
          <w:szCs w:val="22"/>
        </w:rPr>
        <w:t>cf. 27 et 28 février, 9 mars). Comparaissent</w:t>
      </w:r>
      <w:r>
        <w:rPr>
          <w:szCs w:val="22"/>
        </w:rPr>
        <w:t> :</w:t>
      </w:r>
      <w:r w:rsidRPr="00185CDD">
        <w:rPr>
          <w:szCs w:val="22"/>
        </w:rPr>
        <w:t xml:space="preserve"> le chômeur d'origine hollandaise, Marinus </w:t>
      </w:r>
      <w:r>
        <w:rPr>
          <w:szCs w:val="22"/>
        </w:rPr>
        <w:t>V</w:t>
      </w:r>
      <w:r w:rsidRPr="00185CDD">
        <w:rPr>
          <w:szCs w:val="22"/>
        </w:rPr>
        <w:t>an der Lubbe, pris en flagrant délit dans le bâtiment en flammes</w:t>
      </w:r>
      <w:r>
        <w:rPr>
          <w:szCs w:val="22"/>
        </w:rPr>
        <w:t> ;</w:t>
      </w:r>
      <w:r w:rsidRPr="00185CDD">
        <w:rPr>
          <w:szCs w:val="22"/>
        </w:rPr>
        <w:t xml:space="preserve"> le pr</w:t>
      </w:r>
      <w:r w:rsidRPr="00185CDD">
        <w:rPr>
          <w:szCs w:val="22"/>
        </w:rPr>
        <w:t>é</w:t>
      </w:r>
      <w:r w:rsidRPr="00185CDD">
        <w:rPr>
          <w:szCs w:val="22"/>
        </w:rPr>
        <w:t>sident du groupe parlementaire communiste, Ernst Torgler, au nom du Parti communiste d'Allemagne (KPD)</w:t>
      </w:r>
      <w:r>
        <w:rPr>
          <w:szCs w:val="22"/>
        </w:rPr>
        <w:t> ;</w:t>
      </w:r>
      <w:r w:rsidRPr="00185CDD">
        <w:rPr>
          <w:szCs w:val="22"/>
        </w:rPr>
        <w:t xml:space="preserve"> le Bulgare Georg[i] Dimitrov et ses collaborateurs, Blagoï Popov et Vassil Tanev, au nom de l'I</w:t>
      </w:r>
      <w:r w:rsidRPr="00185CDD">
        <w:rPr>
          <w:szCs w:val="22"/>
        </w:rPr>
        <w:t>n</w:t>
      </w:r>
      <w:r w:rsidRPr="00185CDD">
        <w:rPr>
          <w:szCs w:val="22"/>
        </w:rPr>
        <w:t>ternationale communiste. De ce procès, auquel ont été conviés une centaine de correspondants de presse et qui est radiodiffusé, les nazis espèrent une condamnation mondiale du communisme et une accréd</w:t>
      </w:r>
      <w:r w:rsidRPr="00185CDD">
        <w:rPr>
          <w:szCs w:val="22"/>
        </w:rPr>
        <w:t>i</w:t>
      </w:r>
      <w:r w:rsidRPr="00185CDD">
        <w:rPr>
          <w:szCs w:val="22"/>
        </w:rPr>
        <w:t xml:space="preserve">tation du troisième </w:t>
      </w:r>
      <w:r w:rsidRPr="00185CDD">
        <w:rPr>
          <w:i/>
          <w:iCs/>
          <w:szCs w:val="22"/>
        </w:rPr>
        <w:t xml:space="preserve">Reich </w:t>
      </w:r>
      <w:r w:rsidRPr="00185CDD">
        <w:rPr>
          <w:szCs w:val="22"/>
        </w:rPr>
        <w:t xml:space="preserve">en tant que </w:t>
      </w:r>
      <w:r>
        <w:rPr>
          <w:szCs w:val="22"/>
        </w:rPr>
        <w:t>« </w:t>
      </w:r>
      <w:r w:rsidRPr="00185CDD">
        <w:rPr>
          <w:szCs w:val="22"/>
        </w:rPr>
        <w:t>gendarme européen contre le péril rouge</w:t>
      </w:r>
      <w:r>
        <w:rPr>
          <w:szCs w:val="22"/>
        </w:rPr>
        <w:t> »</w:t>
      </w:r>
      <w:r w:rsidRPr="00185CDD">
        <w:rPr>
          <w:szCs w:val="22"/>
        </w:rPr>
        <w:t>.</w:t>
      </w:r>
    </w:p>
    <w:p w:rsidR="00627FD2" w:rsidRPr="00185CDD" w:rsidRDefault="00627FD2" w:rsidP="00627FD2">
      <w:pPr>
        <w:spacing w:before="120" w:after="120"/>
        <w:jc w:val="both"/>
      </w:pPr>
      <w:r>
        <w:t>[202]</w:t>
      </w:r>
    </w:p>
    <w:p w:rsidR="00627FD2" w:rsidRPr="00185CDD" w:rsidRDefault="00627FD2" w:rsidP="00627FD2">
      <w:pPr>
        <w:spacing w:before="120" w:after="120"/>
        <w:jc w:val="both"/>
      </w:pPr>
      <w:r w:rsidRPr="00185CDD">
        <w:rPr>
          <w:szCs w:val="22"/>
        </w:rPr>
        <w:t>Seconde loi sur la diminution du chômage (cf. 1</w:t>
      </w:r>
      <w:r w:rsidRPr="00185CDD">
        <w:rPr>
          <w:szCs w:val="22"/>
          <w:vertAlign w:val="superscript"/>
        </w:rPr>
        <w:t>er</w:t>
      </w:r>
      <w:r w:rsidRPr="00185CDD">
        <w:rPr>
          <w:szCs w:val="22"/>
        </w:rPr>
        <w:t xml:space="preserve"> juin) assortie d'un budget de 500 millions de marks.</w:t>
      </w:r>
    </w:p>
    <w:p w:rsidR="00627FD2" w:rsidRPr="00185CDD" w:rsidRDefault="00627FD2" w:rsidP="00627FD2">
      <w:pPr>
        <w:spacing w:before="120" w:after="120"/>
        <w:jc w:val="both"/>
        <w:rPr>
          <w:bCs/>
          <w:szCs w:val="22"/>
        </w:rPr>
      </w:pPr>
      <w:r w:rsidRPr="005C6FE0">
        <w:rPr>
          <w:b/>
          <w:bCs/>
          <w:szCs w:val="22"/>
        </w:rPr>
        <w:t>22 septembre</w:t>
      </w:r>
      <w:r w:rsidRPr="00185CDD">
        <w:rPr>
          <w:bCs/>
          <w:szCs w:val="22"/>
        </w:rPr>
        <w:t xml:space="preserve"> </w:t>
      </w:r>
      <w:r w:rsidRPr="00185CDD">
        <w:rPr>
          <w:szCs w:val="22"/>
        </w:rPr>
        <w:t xml:space="preserve">Création de la Chambre culturelle du </w:t>
      </w:r>
      <w:r w:rsidRPr="00185CDD">
        <w:rPr>
          <w:i/>
          <w:iCs/>
          <w:szCs w:val="22"/>
        </w:rPr>
        <w:t>Reich (Reic</w:t>
      </w:r>
      <w:r w:rsidRPr="00185CDD">
        <w:rPr>
          <w:i/>
          <w:iCs/>
          <w:szCs w:val="22"/>
        </w:rPr>
        <w:t>h</w:t>
      </w:r>
      <w:r w:rsidRPr="00185CDD">
        <w:rPr>
          <w:i/>
          <w:iCs/>
          <w:szCs w:val="22"/>
        </w:rPr>
        <w:t>skulturkammer</w:t>
      </w:r>
      <w:r>
        <w:rPr>
          <w:i/>
          <w:iCs/>
          <w:szCs w:val="22"/>
        </w:rPr>
        <w:t> </w:t>
      </w:r>
      <w:r w:rsidRPr="00185CDD">
        <w:rPr>
          <w:i/>
          <w:iCs/>
          <w:szCs w:val="22"/>
        </w:rPr>
        <w:t>=</w:t>
      </w:r>
      <w:r>
        <w:rPr>
          <w:i/>
          <w:iCs/>
          <w:szCs w:val="22"/>
        </w:rPr>
        <w:t> </w:t>
      </w:r>
      <w:r w:rsidRPr="00185CDD">
        <w:rPr>
          <w:i/>
          <w:iCs/>
          <w:szCs w:val="22"/>
        </w:rPr>
        <w:t xml:space="preserve">RKK) </w:t>
      </w:r>
      <w:r w:rsidRPr="00185CDD">
        <w:rPr>
          <w:szCs w:val="22"/>
        </w:rPr>
        <w:t xml:space="preserve">présidée par le ministre du </w:t>
      </w:r>
      <w:r w:rsidRPr="00185CDD">
        <w:rPr>
          <w:i/>
          <w:iCs/>
          <w:szCs w:val="22"/>
        </w:rPr>
        <w:t xml:space="preserve">Reich </w:t>
      </w:r>
      <w:r w:rsidRPr="00185CDD">
        <w:rPr>
          <w:szCs w:val="22"/>
        </w:rPr>
        <w:t>à l'Éduc</w:t>
      </w:r>
      <w:r w:rsidRPr="00185CDD">
        <w:rPr>
          <w:szCs w:val="22"/>
        </w:rPr>
        <w:t>a</w:t>
      </w:r>
      <w:r w:rsidRPr="00185CDD">
        <w:rPr>
          <w:szCs w:val="22"/>
        </w:rPr>
        <w:t>tion populaire et à la Propagande, Joseph Goebbels, et à laquelle do</w:t>
      </w:r>
      <w:r w:rsidRPr="00185CDD">
        <w:rPr>
          <w:szCs w:val="22"/>
        </w:rPr>
        <w:t>i</w:t>
      </w:r>
      <w:r w:rsidRPr="00185CDD">
        <w:rPr>
          <w:szCs w:val="22"/>
        </w:rPr>
        <w:t xml:space="preserve">vent obligatoirement adhérer tous les </w:t>
      </w:r>
      <w:r>
        <w:rPr>
          <w:szCs w:val="22"/>
        </w:rPr>
        <w:t>« </w:t>
      </w:r>
      <w:r w:rsidRPr="00185CDD">
        <w:rPr>
          <w:szCs w:val="22"/>
        </w:rPr>
        <w:t>travailleurs de l'esprit</w:t>
      </w:r>
      <w:r>
        <w:rPr>
          <w:szCs w:val="22"/>
        </w:rPr>
        <w:t> »</w:t>
      </w:r>
      <w:r w:rsidRPr="00185CDD">
        <w:rPr>
          <w:szCs w:val="22"/>
        </w:rPr>
        <w:t xml:space="preserve"> </w:t>
      </w:r>
      <w:r w:rsidRPr="00185CDD">
        <w:rPr>
          <w:i/>
          <w:iCs/>
          <w:szCs w:val="22"/>
        </w:rPr>
        <w:t>(A</w:t>
      </w:r>
      <w:r w:rsidRPr="00185CDD">
        <w:rPr>
          <w:i/>
          <w:iCs/>
          <w:szCs w:val="22"/>
        </w:rPr>
        <w:t>r</w:t>
      </w:r>
      <w:r w:rsidRPr="00185CDD">
        <w:rPr>
          <w:i/>
          <w:iCs/>
          <w:szCs w:val="22"/>
        </w:rPr>
        <w:t>beiter der Stirn)</w:t>
      </w:r>
      <w:r>
        <w:rPr>
          <w:i/>
          <w:iCs/>
          <w:szCs w:val="22"/>
        </w:rPr>
        <w:t> ;</w:t>
      </w:r>
      <w:r w:rsidRPr="00185CDD">
        <w:rPr>
          <w:szCs w:val="22"/>
        </w:rPr>
        <w:t xml:space="preserve"> composée d'une Chambre littéraire </w:t>
      </w:r>
      <w:r w:rsidRPr="00185CDD">
        <w:rPr>
          <w:i/>
          <w:iCs/>
          <w:szCs w:val="22"/>
        </w:rPr>
        <w:t>(Reichsschrif</w:t>
      </w:r>
      <w:r w:rsidRPr="00185CDD">
        <w:rPr>
          <w:i/>
          <w:iCs/>
          <w:szCs w:val="22"/>
        </w:rPr>
        <w:t>t</w:t>
      </w:r>
      <w:r w:rsidRPr="00185CDD">
        <w:rPr>
          <w:i/>
          <w:iCs/>
          <w:szCs w:val="22"/>
        </w:rPr>
        <w:t xml:space="preserve">tumskammer), </w:t>
      </w:r>
      <w:r w:rsidRPr="00185CDD">
        <w:rPr>
          <w:szCs w:val="22"/>
        </w:rPr>
        <w:t xml:space="preserve">d'une Chambre de la presse </w:t>
      </w:r>
      <w:r w:rsidRPr="00185CDD">
        <w:rPr>
          <w:i/>
          <w:iCs/>
          <w:szCs w:val="22"/>
        </w:rPr>
        <w:t xml:space="preserve">(Reichspressekammer), </w:t>
      </w:r>
      <w:r w:rsidRPr="00185CDD">
        <w:rPr>
          <w:szCs w:val="22"/>
        </w:rPr>
        <w:t xml:space="preserve">d'une Chambre de la radiodiffusion </w:t>
      </w:r>
      <w:r>
        <w:rPr>
          <w:i/>
          <w:iCs/>
          <w:szCs w:val="22"/>
        </w:rPr>
        <w:t>(Reichsrund</w:t>
      </w:r>
      <w:r w:rsidRPr="00185CDD">
        <w:rPr>
          <w:i/>
          <w:iCs/>
          <w:szCs w:val="22"/>
        </w:rPr>
        <w:t xml:space="preserve">funkkammer), </w:t>
      </w:r>
      <w:r w:rsidRPr="00185CDD">
        <w:rPr>
          <w:szCs w:val="22"/>
        </w:rPr>
        <w:t xml:space="preserve">d'une Chambre musicale </w:t>
      </w:r>
      <w:r w:rsidRPr="00185CDD">
        <w:rPr>
          <w:i/>
          <w:iCs/>
          <w:szCs w:val="22"/>
        </w:rPr>
        <w:t xml:space="preserve">(Reichsmusikkammer), </w:t>
      </w:r>
      <w:r w:rsidRPr="00185CDD">
        <w:rPr>
          <w:szCs w:val="22"/>
        </w:rPr>
        <w:t xml:space="preserve">d'une Chambre théâtrale </w:t>
      </w:r>
      <w:r w:rsidRPr="00185CDD">
        <w:rPr>
          <w:i/>
          <w:iCs/>
          <w:szCs w:val="22"/>
        </w:rPr>
        <w:t xml:space="preserve">(Reichstheaterkammer), </w:t>
      </w:r>
      <w:r w:rsidRPr="00185CDD">
        <w:rPr>
          <w:szCs w:val="22"/>
        </w:rPr>
        <w:t xml:space="preserve">d'une Chambre des beaux-arts </w:t>
      </w:r>
      <w:r w:rsidRPr="00185CDD">
        <w:rPr>
          <w:i/>
          <w:iCs/>
          <w:szCs w:val="22"/>
        </w:rPr>
        <w:t>(Reichska</w:t>
      </w:r>
      <w:r w:rsidRPr="00185CDD">
        <w:rPr>
          <w:i/>
          <w:iCs/>
          <w:szCs w:val="22"/>
        </w:rPr>
        <w:t>m</w:t>
      </w:r>
      <w:r w:rsidRPr="00185CDD">
        <w:rPr>
          <w:i/>
          <w:iCs/>
          <w:szCs w:val="22"/>
        </w:rPr>
        <w:t xml:space="preserve">mer der bildenden Künste), </w:t>
      </w:r>
      <w:r w:rsidRPr="00185CDD">
        <w:rPr>
          <w:szCs w:val="22"/>
        </w:rPr>
        <w:t xml:space="preserve">et d'une Chambre cinématographique </w:t>
      </w:r>
      <w:r w:rsidRPr="00185CDD">
        <w:rPr>
          <w:i/>
          <w:iCs/>
          <w:szCs w:val="22"/>
        </w:rPr>
        <w:t xml:space="preserve">(Reichsfilmkammer), </w:t>
      </w:r>
      <w:r w:rsidRPr="00185CDD">
        <w:rPr>
          <w:szCs w:val="22"/>
        </w:rPr>
        <w:t xml:space="preserve">la </w:t>
      </w:r>
      <w:r w:rsidRPr="00185CDD">
        <w:rPr>
          <w:i/>
          <w:iCs/>
          <w:szCs w:val="22"/>
        </w:rPr>
        <w:t xml:space="preserve">RKK </w:t>
      </w:r>
      <w:r w:rsidRPr="00185CDD">
        <w:rPr>
          <w:szCs w:val="22"/>
        </w:rPr>
        <w:t>enferme toutes les sphères de la vie culturelle dans le carcan du régime.</w:t>
      </w:r>
    </w:p>
    <w:p w:rsidR="00627FD2" w:rsidRPr="00185CDD" w:rsidRDefault="00627FD2" w:rsidP="00627FD2">
      <w:pPr>
        <w:spacing w:before="120" w:after="120"/>
        <w:jc w:val="both"/>
        <w:rPr>
          <w:bCs/>
          <w:szCs w:val="22"/>
        </w:rPr>
      </w:pPr>
      <w:r w:rsidRPr="005C6FE0">
        <w:rPr>
          <w:b/>
          <w:bCs/>
          <w:szCs w:val="22"/>
        </w:rPr>
        <w:t>23 septembre</w:t>
      </w:r>
      <w:r w:rsidRPr="00185CDD">
        <w:rPr>
          <w:bCs/>
          <w:szCs w:val="22"/>
        </w:rPr>
        <w:t xml:space="preserve"> </w:t>
      </w:r>
      <w:r w:rsidRPr="00185CDD">
        <w:rPr>
          <w:szCs w:val="22"/>
        </w:rPr>
        <w:t xml:space="preserve">Au procès de l'incendie du </w:t>
      </w:r>
      <w:r w:rsidRPr="00185CDD">
        <w:rPr>
          <w:i/>
          <w:iCs/>
          <w:szCs w:val="22"/>
        </w:rPr>
        <w:t xml:space="preserve">Reichstag </w:t>
      </w:r>
      <w:r w:rsidRPr="00185CDD">
        <w:rPr>
          <w:szCs w:val="22"/>
        </w:rPr>
        <w:t>(cf. 21 se</w:t>
      </w:r>
      <w:r w:rsidRPr="00185CDD">
        <w:rPr>
          <w:szCs w:val="22"/>
        </w:rPr>
        <w:t>p</w:t>
      </w:r>
      <w:r w:rsidRPr="00185CDD">
        <w:rPr>
          <w:szCs w:val="22"/>
        </w:rPr>
        <w:t xml:space="preserve">tembre), les débats évoluent au détriment de l'accusation. Dimitrov dénonce le tribunal et les autorités allemandes pour </w:t>
      </w:r>
      <w:r>
        <w:rPr>
          <w:szCs w:val="22"/>
        </w:rPr>
        <w:t>« </w:t>
      </w:r>
      <w:r w:rsidRPr="00185CDD">
        <w:rPr>
          <w:szCs w:val="22"/>
        </w:rPr>
        <w:t>falsification v</w:t>
      </w:r>
      <w:r w:rsidRPr="00185CDD">
        <w:rPr>
          <w:szCs w:val="22"/>
        </w:rPr>
        <w:t>i</w:t>
      </w:r>
      <w:r w:rsidRPr="00185CDD">
        <w:rPr>
          <w:szCs w:val="22"/>
        </w:rPr>
        <w:t>sant à attribuer aux communistes des méthodes de terrorisme indiv</w:t>
      </w:r>
      <w:r w:rsidRPr="00185CDD">
        <w:rPr>
          <w:szCs w:val="22"/>
        </w:rPr>
        <w:t>i</w:t>
      </w:r>
      <w:r w:rsidRPr="00185CDD">
        <w:rPr>
          <w:szCs w:val="22"/>
        </w:rPr>
        <w:t>duel</w:t>
      </w:r>
      <w:r>
        <w:rPr>
          <w:szCs w:val="22"/>
        </w:rPr>
        <w:t> » ;</w:t>
      </w:r>
      <w:r w:rsidRPr="00185CDD">
        <w:rPr>
          <w:szCs w:val="22"/>
        </w:rPr>
        <w:t xml:space="preserve"> affrontant courageusement et avec brio le procureur, les av</w:t>
      </w:r>
      <w:r w:rsidRPr="00185CDD">
        <w:rPr>
          <w:szCs w:val="22"/>
        </w:rPr>
        <w:t>o</w:t>
      </w:r>
      <w:r w:rsidRPr="00185CDD">
        <w:rPr>
          <w:szCs w:val="22"/>
        </w:rPr>
        <w:t xml:space="preserve">cats et les témoins (dont </w:t>
      </w:r>
      <w:r>
        <w:rPr>
          <w:szCs w:val="22"/>
        </w:rPr>
        <w:t>Göring</w:t>
      </w:r>
      <w:r w:rsidRPr="00185CDD">
        <w:rPr>
          <w:szCs w:val="22"/>
        </w:rPr>
        <w:t>, le 4 novembre, et Goebbels, le 8), il prend en main la direction du procès dont la retransmission sur les ondes est définitivement interrompue.</w:t>
      </w:r>
    </w:p>
    <w:p w:rsidR="00627FD2" w:rsidRPr="00185CDD" w:rsidRDefault="00627FD2" w:rsidP="00627FD2">
      <w:pPr>
        <w:spacing w:before="120" w:after="120"/>
        <w:jc w:val="both"/>
      </w:pPr>
      <w:r w:rsidRPr="00185CDD">
        <w:rPr>
          <w:szCs w:val="22"/>
        </w:rPr>
        <w:lastRenderedPageBreak/>
        <w:t>À Francfort, lancement effectif du programme autoroutier (cf. 1</w:t>
      </w:r>
      <w:r w:rsidRPr="00185CDD">
        <w:rPr>
          <w:szCs w:val="22"/>
          <w:vertAlign w:val="superscript"/>
        </w:rPr>
        <w:t>er</w:t>
      </w:r>
      <w:r w:rsidRPr="00185CDD">
        <w:rPr>
          <w:szCs w:val="22"/>
        </w:rPr>
        <w:t xml:space="preserve"> mai, 27 juin)</w:t>
      </w:r>
      <w:r>
        <w:rPr>
          <w:szCs w:val="22"/>
        </w:rPr>
        <w:t> :</w:t>
      </w:r>
      <w:r w:rsidRPr="00185CDD">
        <w:rPr>
          <w:szCs w:val="22"/>
        </w:rPr>
        <w:t xml:space="preserve"> </w:t>
      </w:r>
      <w:r>
        <w:rPr>
          <w:szCs w:val="22"/>
        </w:rPr>
        <w:t>« </w:t>
      </w:r>
      <w:r w:rsidRPr="00185CDD">
        <w:rPr>
          <w:szCs w:val="22"/>
        </w:rPr>
        <w:t>premier coup de pelle</w:t>
      </w:r>
      <w:r>
        <w:rPr>
          <w:szCs w:val="22"/>
        </w:rPr>
        <w:t> »</w:t>
      </w:r>
      <w:r w:rsidRPr="00185CDD">
        <w:rPr>
          <w:szCs w:val="22"/>
        </w:rPr>
        <w:t xml:space="preserve"> </w:t>
      </w:r>
      <w:r>
        <w:rPr>
          <w:i/>
          <w:iCs/>
          <w:szCs w:val="22"/>
        </w:rPr>
        <w:t>(</w:t>
      </w:r>
      <w:r w:rsidRPr="00185CDD">
        <w:rPr>
          <w:i/>
          <w:iCs/>
          <w:szCs w:val="22"/>
        </w:rPr>
        <w:t xml:space="preserve">erster Spatenstich) </w:t>
      </w:r>
      <w:r w:rsidRPr="00185CDD">
        <w:rPr>
          <w:szCs w:val="22"/>
        </w:rPr>
        <w:t>par H</w:t>
      </w:r>
      <w:r w:rsidRPr="00185CDD">
        <w:rPr>
          <w:szCs w:val="22"/>
        </w:rPr>
        <w:t>i</w:t>
      </w:r>
      <w:r w:rsidRPr="00185CDD">
        <w:rPr>
          <w:szCs w:val="22"/>
        </w:rPr>
        <w:t>tler.</w:t>
      </w:r>
    </w:p>
    <w:p w:rsidR="00627FD2" w:rsidRPr="00185CDD" w:rsidRDefault="00627FD2" w:rsidP="00627FD2">
      <w:pPr>
        <w:spacing w:before="120" w:after="120"/>
        <w:jc w:val="both"/>
      </w:pPr>
      <w:r w:rsidRPr="005C6FE0">
        <w:rPr>
          <w:b/>
          <w:bCs/>
          <w:szCs w:val="22"/>
        </w:rPr>
        <w:t>27 septembre</w:t>
      </w:r>
      <w:r w:rsidRPr="00185CDD">
        <w:rPr>
          <w:bCs/>
          <w:szCs w:val="22"/>
        </w:rPr>
        <w:t xml:space="preserve"> </w:t>
      </w:r>
      <w:r w:rsidRPr="00185CDD">
        <w:rPr>
          <w:szCs w:val="22"/>
        </w:rPr>
        <w:t xml:space="preserve">Au synode de l'Église évangélique, dominé par les </w:t>
      </w:r>
      <w:r>
        <w:rPr>
          <w:szCs w:val="22"/>
        </w:rPr>
        <w:t>« </w:t>
      </w:r>
      <w:r w:rsidRPr="00185CDD">
        <w:rPr>
          <w:szCs w:val="22"/>
        </w:rPr>
        <w:t>Chrétiens allemands</w:t>
      </w:r>
      <w:r>
        <w:rPr>
          <w:szCs w:val="22"/>
        </w:rPr>
        <w:t> »</w:t>
      </w:r>
      <w:r w:rsidRPr="00185CDD">
        <w:rPr>
          <w:szCs w:val="22"/>
        </w:rPr>
        <w:t xml:space="preserve"> (cf. 24 juin, 11/14/22/23 juillet), le pasteur militaire Ludwig Müller, proche de Hitler depuis 1927, est élu </w:t>
      </w:r>
      <w:r>
        <w:rPr>
          <w:szCs w:val="22"/>
        </w:rPr>
        <w:t>« </w:t>
      </w:r>
      <w:r w:rsidRPr="00185CDD">
        <w:rPr>
          <w:szCs w:val="22"/>
        </w:rPr>
        <w:t xml:space="preserve">évêque du </w:t>
      </w:r>
      <w:r w:rsidRPr="00185CDD">
        <w:rPr>
          <w:i/>
          <w:iCs/>
          <w:szCs w:val="22"/>
        </w:rPr>
        <w:t>Reich</w:t>
      </w:r>
      <w:r>
        <w:rPr>
          <w:i/>
          <w:iCs/>
          <w:szCs w:val="22"/>
        </w:rPr>
        <w:t> »</w:t>
      </w:r>
      <w:r w:rsidRPr="00185CDD">
        <w:rPr>
          <w:i/>
          <w:iCs/>
          <w:szCs w:val="22"/>
        </w:rPr>
        <w:t xml:space="preserve"> (Reichsbischof).</w:t>
      </w:r>
    </w:p>
    <w:p w:rsidR="00627FD2" w:rsidRPr="00185CDD" w:rsidRDefault="00627FD2" w:rsidP="00627FD2">
      <w:pPr>
        <w:spacing w:before="120" w:after="120"/>
        <w:jc w:val="both"/>
      </w:pPr>
      <w:r w:rsidRPr="005C6FE0">
        <w:rPr>
          <w:b/>
          <w:bCs/>
          <w:szCs w:val="22"/>
        </w:rPr>
        <w:t>29</w:t>
      </w:r>
      <w:r>
        <w:rPr>
          <w:b/>
          <w:bCs/>
          <w:szCs w:val="22"/>
        </w:rPr>
        <w:t> </w:t>
      </w:r>
      <w:r w:rsidRPr="005C6FE0">
        <w:rPr>
          <w:b/>
          <w:bCs/>
          <w:szCs w:val="22"/>
        </w:rPr>
        <w:t>septembre</w:t>
      </w:r>
      <w:r w:rsidRPr="00185CDD">
        <w:rPr>
          <w:bCs/>
          <w:szCs w:val="22"/>
        </w:rPr>
        <w:t xml:space="preserve"> </w:t>
      </w:r>
      <w:r>
        <w:rPr>
          <w:szCs w:val="22"/>
        </w:rPr>
        <w:t>« </w:t>
      </w:r>
      <w:r w:rsidRPr="00185CDD">
        <w:rPr>
          <w:szCs w:val="22"/>
        </w:rPr>
        <w:t>Loi sur le domaine rural héréditaire</w:t>
      </w:r>
      <w:r>
        <w:rPr>
          <w:szCs w:val="22"/>
        </w:rPr>
        <w:t> »</w:t>
      </w:r>
      <w:r w:rsidRPr="00185CDD">
        <w:rPr>
          <w:szCs w:val="22"/>
        </w:rPr>
        <w:t xml:space="preserve"> </w:t>
      </w:r>
      <w:r>
        <w:rPr>
          <w:i/>
          <w:iCs/>
          <w:szCs w:val="22"/>
        </w:rPr>
        <w:t>(Erbhof</w:t>
      </w:r>
      <w:r w:rsidRPr="00185CDD">
        <w:rPr>
          <w:i/>
          <w:iCs/>
          <w:szCs w:val="22"/>
        </w:rPr>
        <w:t>g</w:t>
      </w:r>
      <w:r w:rsidRPr="00185CDD">
        <w:rPr>
          <w:i/>
          <w:iCs/>
          <w:szCs w:val="22"/>
        </w:rPr>
        <w:t>e</w:t>
      </w:r>
      <w:r w:rsidRPr="00185CDD">
        <w:rPr>
          <w:i/>
          <w:iCs/>
          <w:szCs w:val="22"/>
        </w:rPr>
        <w:t xml:space="preserve">setz) </w:t>
      </w:r>
      <w:r w:rsidRPr="00185CDD">
        <w:rPr>
          <w:szCs w:val="22"/>
        </w:rPr>
        <w:t>qui interdit le morcellement des exploitations agricoles de 7,5 à 125 hectares</w:t>
      </w:r>
      <w:r>
        <w:rPr>
          <w:szCs w:val="22"/>
        </w:rPr>
        <w:t> :</w:t>
      </w:r>
      <w:r w:rsidRPr="00185CDD">
        <w:rPr>
          <w:szCs w:val="22"/>
        </w:rPr>
        <w:t xml:space="preserve"> un unique héritier mâle </w:t>
      </w:r>
      <w:r>
        <w:rPr>
          <w:i/>
          <w:iCs/>
          <w:szCs w:val="22"/>
        </w:rPr>
        <w:t>(Erbho</w:t>
      </w:r>
      <w:r w:rsidRPr="00185CDD">
        <w:rPr>
          <w:i/>
          <w:iCs/>
          <w:szCs w:val="22"/>
        </w:rPr>
        <w:t xml:space="preserve">fbauer = </w:t>
      </w:r>
      <w:r w:rsidRPr="00185CDD">
        <w:rPr>
          <w:szCs w:val="22"/>
        </w:rPr>
        <w:t>paysan du d</w:t>
      </w:r>
      <w:r w:rsidRPr="00185CDD">
        <w:rPr>
          <w:szCs w:val="22"/>
        </w:rPr>
        <w:t>o</w:t>
      </w:r>
      <w:r w:rsidRPr="00185CDD">
        <w:rPr>
          <w:szCs w:val="22"/>
        </w:rPr>
        <w:t xml:space="preserve">maine héréditaire) est habilité à gérer le bien après avoir fait la preuve de sa </w:t>
      </w:r>
      <w:r>
        <w:rPr>
          <w:szCs w:val="22"/>
        </w:rPr>
        <w:t>« </w:t>
      </w:r>
      <w:r w:rsidRPr="00185CDD">
        <w:rPr>
          <w:szCs w:val="22"/>
        </w:rPr>
        <w:t>pureté raciale</w:t>
      </w:r>
      <w:r>
        <w:rPr>
          <w:szCs w:val="22"/>
        </w:rPr>
        <w:t> » et de sa fiabilité idéolo</w:t>
      </w:r>
      <w:r w:rsidRPr="00185CDD">
        <w:rPr>
          <w:szCs w:val="22"/>
        </w:rPr>
        <w:t>gique.</w:t>
      </w:r>
      <w:r>
        <w:t xml:space="preserve"> [203]</w:t>
      </w:r>
      <w:r w:rsidRPr="00185CDD">
        <w:rPr>
          <w:szCs w:val="22"/>
        </w:rPr>
        <w:t xml:space="preserve"> Les ayants droit spoliés </w:t>
      </w:r>
      <w:r w:rsidRPr="00185CDD">
        <w:rPr>
          <w:i/>
          <w:iCs/>
          <w:szCs w:val="22"/>
        </w:rPr>
        <w:t xml:space="preserve">(Landwirte = </w:t>
      </w:r>
      <w:r w:rsidRPr="00185CDD">
        <w:rPr>
          <w:szCs w:val="22"/>
        </w:rPr>
        <w:t xml:space="preserve">exploitants agricoles) sont inscrits sur une liste prioritaire d'implantation </w:t>
      </w:r>
      <w:r w:rsidRPr="00185CDD">
        <w:rPr>
          <w:i/>
          <w:iCs/>
          <w:szCs w:val="22"/>
        </w:rPr>
        <w:t>(Ansi</w:t>
      </w:r>
      <w:r w:rsidRPr="00185CDD">
        <w:rPr>
          <w:i/>
          <w:iCs/>
          <w:szCs w:val="22"/>
        </w:rPr>
        <w:t>e</w:t>
      </w:r>
      <w:r w:rsidRPr="00185CDD">
        <w:rPr>
          <w:i/>
          <w:iCs/>
          <w:szCs w:val="22"/>
        </w:rPr>
        <w:t xml:space="preserve">dlung) </w:t>
      </w:r>
      <w:r w:rsidRPr="00185CDD">
        <w:rPr>
          <w:szCs w:val="22"/>
        </w:rPr>
        <w:t>dans l'</w:t>
      </w:r>
      <w:r>
        <w:rPr>
          <w:szCs w:val="22"/>
        </w:rPr>
        <w:t>« </w:t>
      </w:r>
      <w:r w:rsidRPr="00185CDD">
        <w:rPr>
          <w:szCs w:val="22"/>
        </w:rPr>
        <w:t>Espace vital à l'Est</w:t>
      </w:r>
      <w:r>
        <w:rPr>
          <w:szCs w:val="22"/>
        </w:rPr>
        <w:t> »</w:t>
      </w:r>
      <w:r w:rsidRPr="00185CDD">
        <w:rPr>
          <w:szCs w:val="22"/>
        </w:rPr>
        <w:t xml:space="preserve"> </w:t>
      </w:r>
      <w:r w:rsidRPr="00185CDD">
        <w:rPr>
          <w:i/>
          <w:iCs/>
          <w:szCs w:val="22"/>
        </w:rPr>
        <w:t xml:space="preserve">(Lebensraum im Osten) </w:t>
      </w:r>
      <w:r w:rsidRPr="00185CDD">
        <w:rPr>
          <w:szCs w:val="22"/>
        </w:rPr>
        <w:t xml:space="preserve">après sa </w:t>
      </w:r>
      <w:r>
        <w:rPr>
          <w:szCs w:val="22"/>
        </w:rPr>
        <w:t>« </w:t>
      </w:r>
      <w:r w:rsidRPr="00185CDD">
        <w:rPr>
          <w:szCs w:val="22"/>
        </w:rPr>
        <w:t>germanisation</w:t>
      </w:r>
      <w:r>
        <w:rPr>
          <w:szCs w:val="22"/>
        </w:rPr>
        <w:t> »</w:t>
      </w:r>
      <w:r w:rsidRPr="00185CDD">
        <w:rPr>
          <w:szCs w:val="22"/>
        </w:rPr>
        <w:t xml:space="preserve"> </w:t>
      </w:r>
      <w:r>
        <w:rPr>
          <w:i/>
          <w:iCs/>
          <w:szCs w:val="22"/>
        </w:rPr>
        <w:t>(</w:t>
      </w:r>
      <w:r w:rsidRPr="00185CDD">
        <w:rPr>
          <w:i/>
          <w:iCs/>
          <w:szCs w:val="22"/>
        </w:rPr>
        <w:t>German</w:t>
      </w:r>
      <w:r w:rsidRPr="00185CDD">
        <w:rPr>
          <w:i/>
          <w:iCs/>
          <w:szCs w:val="22"/>
        </w:rPr>
        <w:t>i</w:t>
      </w:r>
      <w:r w:rsidRPr="00185CDD">
        <w:rPr>
          <w:i/>
          <w:iCs/>
          <w:szCs w:val="22"/>
        </w:rPr>
        <w:t>sierung)</w:t>
      </w:r>
      <w:r>
        <w:rPr>
          <w:i/>
          <w:iCs/>
          <w:szCs w:val="22"/>
        </w:rPr>
        <w:t> ;</w:t>
      </w:r>
      <w:r w:rsidRPr="00185CDD">
        <w:rPr>
          <w:szCs w:val="22"/>
        </w:rPr>
        <w:t xml:space="preserve"> en attendant, ils s'en vont gro</w:t>
      </w:r>
      <w:r w:rsidRPr="00185CDD">
        <w:rPr>
          <w:szCs w:val="22"/>
        </w:rPr>
        <w:t>s</w:t>
      </w:r>
      <w:r w:rsidRPr="00185CDD">
        <w:rPr>
          <w:szCs w:val="22"/>
        </w:rPr>
        <w:t xml:space="preserve">sir </w:t>
      </w:r>
      <w:r>
        <w:rPr>
          <w:szCs w:val="22"/>
        </w:rPr>
        <w:t>les rangs de l'armée et de la S</w:t>
      </w:r>
      <w:r w:rsidRPr="00185CDD">
        <w:rPr>
          <w:szCs w:val="22"/>
        </w:rPr>
        <w:t xml:space="preserve">S afin de contribuer, dans leur propre intérêt, à la </w:t>
      </w:r>
      <w:r>
        <w:rPr>
          <w:szCs w:val="22"/>
        </w:rPr>
        <w:t>« </w:t>
      </w:r>
      <w:r w:rsidRPr="00185CDD">
        <w:rPr>
          <w:szCs w:val="22"/>
        </w:rPr>
        <w:t>colonisation</w:t>
      </w:r>
      <w:r>
        <w:rPr>
          <w:szCs w:val="22"/>
        </w:rPr>
        <w:t> »</w:t>
      </w:r>
      <w:r w:rsidRPr="00185CDD">
        <w:rPr>
          <w:szCs w:val="22"/>
        </w:rPr>
        <w:t xml:space="preserve"> </w:t>
      </w:r>
      <w:r w:rsidRPr="00185CDD">
        <w:rPr>
          <w:i/>
          <w:iCs/>
          <w:szCs w:val="22"/>
        </w:rPr>
        <w:t>(Kolonisierung).</w:t>
      </w:r>
    </w:p>
    <w:p w:rsidR="00627FD2" w:rsidRPr="00185CDD" w:rsidRDefault="00627FD2" w:rsidP="00627FD2">
      <w:pPr>
        <w:spacing w:before="120" w:after="120"/>
        <w:jc w:val="both"/>
      </w:pPr>
      <w:r>
        <w:rPr>
          <w:b/>
          <w:bCs/>
          <w:szCs w:val="22"/>
        </w:rPr>
        <w:t>4 </w:t>
      </w:r>
      <w:r w:rsidRPr="00724CAE">
        <w:rPr>
          <w:b/>
          <w:bCs/>
          <w:szCs w:val="22"/>
        </w:rPr>
        <w:t>octobre</w:t>
      </w:r>
      <w:r w:rsidRPr="00185CDD">
        <w:rPr>
          <w:bCs/>
          <w:szCs w:val="22"/>
        </w:rPr>
        <w:t xml:space="preserve"> </w:t>
      </w:r>
      <w:r w:rsidRPr="00185CDD">
        <w:rPr>
          <w:szCs w:val="22"/>
        </w:rPr>
        <w:t xml:space="preserve">Loi sur la profession journalistique </w:t>
      </w:r>
      <w:r>
        <w:rPr>
          <w:i/>
          <w:iCs/>
          <w:szCs w:val="22"/>
        </w:rPr>
        <w:t>(Schriftleiterge</w:t>
      </w:r>
      <w:r w:rsidRPr="00185CDD">
        <w:rPr>
          <w:i/>
          <w:iCs/>
          <w:szCs w:val="22"/>
        </w:rPr>
        <w:t>setz)</w:t>
      </w:r>
      <w:r>
        <w:rPr>
          <w:i/>
          <w:iCs/>
          <w:szCs w:val="22"/>
        </w:rPr>
        <w:t> ;</w:t>
      </w:r>
      <w:r w:rsidRPr="00185CDD">
        <w:rPr>
          <w:szCs w:val="22"/>
        </w:rPr>
        <w:t xml:space="preserve"> désormais réservée à </w:t>
      </w:r>
      <w:r>
        <w:rPr>
          <w:szCs w:val="22"/>
        </w:rPr>
        <w:t>« </w:t>
      </w:r>
      <w:r w:rsidRPr="00185CDD">
        <w:rPr>
          <w:szCs w:val="22"/>
        </w:rPr>
        <w:t>celui qui possède la nationalité allemande, n'a pas été privé de ses droits civiques et du droit d'appartenir au service public, est d'origine aryenne et n'est pas mar</w:t>
      </w:r>
      <w:r>
        <w:rPr>
          <w:szCs w:val="22"/>
        </w:rPr>
        <w:t>ié à une personne d'orig</w:t>
      </w:r>
      <w:r>
        <w:rPr>
          <w:szCs w:val="22"/>
        </w:rPr>
        <w:t>i</w:t>
      </w:r>
      <w:r>
        <w:rPr>
          <w:szCs w:val="22"/>
        </w:rPr>
        <w:t xml:space="preserve">ne non </w:t>
      </w:r>
      <w:r w:rsidRPr="00185CDD">
        <w:rPr>
          <w:szCs w:val="22"/>
        </w:rPr>
        <w:t>aryenne [...], possède les qualités requises pour satisfaire à sa mission publique</w:t>
      </w:r>
      <w:r>
        <w:rPr>
          <w:szCs w:val="22"/>
        </w:rPr>
        <w:t> »</w:t>
      </w:r>
      <w:r w:rsidRPr="00185CDD">
        <w:rPr>
          <w:szCs w:val="22"/>
        </w:rPr>
        <w:t>.</w:t>
      </w:r>
    </w:p>
    <w:p w:rsidR="00627FD2" w:rsidRPr="00185CDD" w:rsidRDefault="00627FD2" w:rsidP="00627FD2">
      <w:pPr>
        <w:spacing w:before="120" w:after="120"/>
        <w:jc w:val="both"/>
      </w:pPr>
      <w:r>
        <w:rPr>
          <w:b/>
          <w:bCs/>
          <w:szCs w:val="22"/>
        </w:rPr>
        <w:t>14 </w:t>
      </w:r>
      <w:r w:rsidRPr="00724CAE">
        <w:rPr>
          <w:b/>
          <w:bCs/>
          <w:szCs w:val="22"/>
        </w:rPr>
        <w:t>octobre</w:t>
      </w:r>
      <w:r w:rsidRPr="00185CDD">
        <w:rPr>
          <w:bCs/>
          <w:szCs w:val="22"/>
        </w:rPr>
        <w:t xml:space="preserve"> </w:t>
      </w:r>
      <w:r w:rsidRPr="00185CDD">
        <w:rPr>
          <w:szCs w:val="22"/>
        </w:rPr>
        <w:t>L'Allemagne quitte la Conférence de Genève sur le d</w:t>
      </w:r>
      <w:r w:rsidRPr="00185CDD">
        <w:rPr>
          <w:szCs w:val="22"/>
        </w:rPr>
        <w:t>é</w:t>
      </w:r>
      <w:r w:rsidRPr="00185CDD">
        <w:rPr>
          <w:szCs w:val="22"/>
        </w:rPr>
        <w:t>sarmement (cf. 11 décembre 1932).</w:t>
      </w:r>
    </w:p>
    <w:p w:rsidR="00627FD2" w:rsidRPr="00185CDD" w:rsidRDefault="00627FD2" w:rsidP="00627FD2">
      <w:pPr>
        <w:spacing w:before="120" w:after="120"/>
        <w:jc w:val="both"/>
      </w:pPr>
      <w:r>
        <w:rPr>
          <w:b/>
          <w:bCs/>
          <w:szCs w:val="22"/>
        </w:rPr>
        <w:t>19 </w:t>
      </w:r>
      <w:r w:rsidRPr="00724CAE">
        <w:rPr>
          <w:b/>
          <w:bCs/>
          <w:szCs w:val="22"/>
        </w:rPr>
        <w:t>octobre</w:t>
      </w:r>
      <w:r>
        <w:rPr>
          <w:bCs/>
          <w:szCs w:val="22"/>
        </w:rPr>
        <w:t xml:space="preserve"> </w:t>
      </w:r>
      <w:r w:rsidRPr="00185CDD">
        <w:rPr>
          <w:szCs w:val="22"/>
        </w:rPr>
        <w:t>L'Allemagne quitte la Société des Nations (SDN).</w:t>
      </w:r>
    </w:p>
    <w:p w:rsidR="00627FD2" w:rsidRPr="00185CDD" w:rsidRDefault="00627FD2" w:rsidP="00627FD2">
      <w:pPr>
        <w:spacing w:before="120" w:after="120"/>
        <w:jc w:val="both"/>
      </w:pPr>
      <w:r w:rsidRPr="00724CAE">
        <w:rPr>
          <w:b/>
          <w:bCs/>
          <w:szCs w:val="22"/>
        </w:rPr>
        <w:t>Novembre</w:t>
      </w:r>
      <w:r w:rsidRPr="00185CDD">
        <w:rPr>
          <w:bCs/>
          <w:szCs w:val="22"/>
        </w:rPr>
        <w:t xml:space="preserve"> </w:t>
      </w:r>
      <w:r w:rsidRPr="00185CDD">
        <w:rPr>
          <w:szCs w:val="22"/>
        </w:rPr>
        <w:t>Début du conflit autour de l'expressionnisme</w:t>
      </w:r>
      <w:r>
        <w:rPr>
          <w:szCs w:val="22"/>
        </w:rPr>
        <w:t> :</w:t>
      </w:r>
      <w:r w:rsidRPr="00185CDD">
        <w:rPr>
          <w:szCs w:val="22"/>
        </w:rPr>
        <w:t xml:space="preserve"> alors que la </w:t>
      </w:r>
      <w:r>
        <w:rPr>
          <w:szCs w:val="22"/>
        </w:rPr>
        <w:t>« </w:t>
      </w:r>
      <w:r w:rsidRPr="00185CDD">
        <w:rPr>
          <w:szCs w:val="22"/>
        </w:rPr>
        <w:t>Ligue de combat pour la défense de la culture allemande</w:t>
      </w:r>
      <w:r>
        <w:rPr>
          <w:szCs w:val="22"/>
        </w:rPr>
        <w:t> »</w:t>
      </w:r>
      <w:r w:rsidRPr="00185CDD">
        <w:rPr>
          <w:szCs w:val="22"/>
        </w:rPr>
        <w:t xml:space="preserve"> (cf. </w:t>
      </w:r>
      <w:r w:rsidRPr="00185CDD">
        <w:rPr>
          <w:i/>
          <w:iCs/>
          <w:szCs w:val="22"/>
          <w:u w:val="single"/>
        </w:rPr>
        <w:t>Repères 1929</w:t>
      </w:r>
      <w:r w:rsidRPr="00185CDD">
        <w:rPr>
          <w:i/>
          <w:iCs/>
          <w:szCs w:val="22"/>
        </w:rPr>
        <w:t xml:space="preserve">) </w:t>
      </w:r>
      <w:r w:rsidRPr="00185CDD">
        <w:rPr>
          <w:szCs w:val="22"/>
        </w:rPr>
        <w:t>exige son interdiction, la Ligue allemande nation</w:t>
      </w:r>
      <w:r w:rsidRPr="00185CDD">
        <w:rPr>
          <w:szCs w:val="22"/>
        </w:rPr>
        <w:t>a</w:t>
      </w:r>
      <w:r w:rsidRPr="00185CDD">
        <w:rPr>
          <w:szCs w:val="22"/>
        </w:rPr>
        <w:t>le-socialiste des étudiants, soutenue par Goebbels (cf. 22 septembre), cherche depuis juin — dans le sillage de Gottfried Benn (cf. 24 avril), et des directeurs de musée Max Sauerlandt (Hambourg) et Alois Schardt (Halle) — à l'imposer en tant que pilier de la nouvelle esthét</w:t>
      </w:r>
      <w:r w:rsidRPr="00185CDD">
        <w:rPr>
          <w:szCs w:val="22"/>
        </w:rPr>
        <w:t>i</w:t>
      </w:r>
      <w:r w:rsidRPr="00185CDD">
        <w:rPr>
          <w:szCs w:val="22"/>
        </w:rPr>
        <w:t>que.</w:t>
      </w:r>
    </w:p>
    <w:p w:rsidR="00627FD2" w:rsidRPr="00185CDD" w:rsidRDefault="00627FD2" w:rsidP="00627FD2">
      <w:pPr>
        <w:spacing w:before="120" w:after="120"/>
        <w:jc w:val="both"/>
      </w:pPr>
      <w:r>
        <w:rPr>
          <w:b/>
          <w:bCs/>
          <w:szCs w:val="22"/>
        </w:rPr>
        <w:lastRenderedPageBreak/>
        <w:t>9 </w:t>
      </w:r>
      <w:r w:rsidRPr="00724CAE">
        <w:rPr>
          <w:b/>
          <w:bCs/>
          <w:szCs w:val="22"/>
        </w:rPr>
        <w:t>novembre</w:t>
      </w:r>
      <w:r w:rsidRPr="00185CDD">
        <w:rPr>
          <w:bCs/>
          <w:szCs w:val="22"/>
        </w:rPr>
        <w:t xml:space="preserve"> </w:t>
      </w:r>
      <w:r w:rsidRPr="00185CDD">
        <w:rPr>
          <w:szCs w:val="22"/>
        </w:rPr>
        <w:t xml:space="preserve">La commémoration du putsch de 1923 devient fête nationale des </w:t>
      </w:r>
      <w:r>
        <w:rPr>
          <w:szCs w:val="22"/>
        </w:rPr>
        <w:t>« </w:t>
      </w:r>
      <w:r w:rsidRPr="00185CDD">
        <w:rPr>
          <w:szCs w:val="22"/>
        </w:rPr>
        <w:t>martyrs du mouvement</w:t>
      </w:r>
      <w:r>
        <w:rPr>
          <w:szCs w:val="22"/>
        </w:rPr>
        <w:t> »</w:t>
      </w:r>
      <w:r w:rsidRPr="00185CDD">
        <w:rPr>
          <w:szCs w:val="22"/>
        </w:rPr>
        <w:t xml:space="preserve"> </w:t>
      </w:r>
      <w:r w:rsidRPr="00185CDD">
        <w:rPr>
          <w:i/>
          <w:iCs/>
          <w:szCs w:val="22"/>
        </w:rPr>
        <w:t xml:space="preserve">(Blutzeugen der Bewegung) </w:t>
      </w:r>
      <w:r w:rsidRPr="00185CDD">
        <w:rPr>
          <w:szCs w:val="22"/>
        </w:rPr>
        <w:t xml:space="preserve">et des </w:t>
      </w:r>
      <w:r>
        <w:rPr>
          <w:szCs w:val="22"/>
        </w:rPr>
        <w:t>« </w:t>
      </w:r>
      <w:r w:rsidRPr="00185CDD">
        <w:rPr>
          <w:szCs w:val="22"/>
        </w:rPr>
        <w:t>militants historiques</w:t>
      </w:r>
      <w:r>
        <w:rPr>
          <w:szCs w:val="22"/>
        </w:rPr>
        <w:t> »</w:t>
      </w:r>
      <w:r w:rsidRPr="00185CDD">
        <w:rPr>
          <w:szCs w:val="22"/>
        </w:rPr>
        <w:t xml:space="preserve"> </w:t>
      </w:r>
      <w:r w:rsidRPr="00185CDD">
        <w:rPr>
          <w:i/>
          <w:iCs/>
          <w:szCs w:val="22"/>
        </w:rPr>
        <w:t xml:space="preserve">(alte Kämpfer) </w:t>
      </w:r>
      <w:r w:rsidRPr="00185CDD">
        <w:rPr>
          <w:szCs w:val="22"/>
        </w:rPr>
        <w:t>du Parti.</w:t>
      </w:r>
    </w:p>
    <w:p w:rsidR="00627FD2" w:rsidRPr="00185CDD" w:rsidRDefault="00627FD2" w:rsidP="00627FD2">
      <w:pPr>
        <w:spacing w:before="120" w:after="120"/>
        <w:jc w:val="both"/>
        <w:rPr>
          <w:bCs/>
          <w:szCs w:val="22"/>
        </w:rPr>
      </w:pPr>
      <w:r w:rsidRPr="00724CAE">
        <w:rPr>
          <w:b/>
          <w:bCs/>
          <w:szCs w:val="22"/>
        </w:rPr>
        <w:t>11 novembre</w:t>
      </w:r>
      <w:r w:rsidRPr="00185CDD">
        <w:rPr>
          <w:bCs/>
          <w:szCs w:val="22"/>
        </w:rPr>
        <w:t xml:space="preserve"> </w:t>
      </w:r>
      <w:r w:rsidRPr="00185CDD">
        <w:rPr>
          <w:szCs w:val="22"/>
        </w:rPr>
        <w:t>Allocution radiodiffusée du président Hindenburg</w:t>
      </w:r>
      <w:r>
        <w:rPr>
          <w:szCs w:val="22"/>
        </w:rPr>
        <w:t> :</w:t>
      </w:r>
      <w:r w:rsidRPr="00185CDD">
        <w:rPr>
          <w:szCs w:val="22"/>
        </w:rPr>
        <w:t xml:space="preserve"> </w:t>
      </w:r>
      <w:r>
        <w:rPr>
          <w:szCs w:val="22"/>
        </w:rPr>
        <w:t>« </w:t>
      </w:r>
      <w:r w:rsidRPr="00185CDD">
        <w:rPr>
          <w:szCs w:val="22"/>
        </w:rPr>
        <w:t>Quinze ans après avoir été déshonoré, le peuple allemand s'est rel</w:t>
      </w:r>
      <w:r w:rsidRPr="00185CDD">
        <w:rPr>
          <w:szCs w:val="22"/>
        </w:rPr>
        <w:t>e</w:t>
      </w:r>
      <w:r w:rsidRPr="00185CDD">
        <w:rPr>
          <w:szCs w:val="22"/>
        </w:rPr>
        <w:t>vé</w:t>
      </w:r>
      <w:r>
        <w:rPr>
          <w:szCs w:val="22"/>
        </w:rPr>
        <w:t> »</w:t>
      </w:r>
      <w:r w:rsidRPr="00185CDD">
        <w:rPr>
          <w:szCs w:val="22"/>
        </w:rPr>
        <w:t>.</w:t>
      </w:r>
    </w:p>
    <w:p w:rsidR="00627FD2" w:rsidRPr="00185CDD" w:rsidRDefault="00627FD2" w:rsidP="00627FD2">
      <w:pPr>
        <w:spacing w:before="120" w:after="120"/>
        <w:jc w:val="both"/>
        <w:rPr>
          <w:bCs/>
          <w:szCs w:val="22"/>
        </w:rPr>
      </w:pPr>
      <w:r w:rsidRPr="00724CAE">
        <w:rPr>
          <w:b/>
          <w:bCs/>
          <w:szCs w:val="22"/>
        </w:rPr>
        <w:t>12 novembre</w:t>
      </w:r>
      <w:r w:rsidRPr="00185CDD">
        <w:rPr>
          <w:bCs/>
          <w:szCs w:val="22"/>
        </w:rPr>
        <w:t xml:space="preserve"> </w:t>
      </w:r>
      <w:r w:rsidRPr="00185CDD">
        <w:rPr>
          <w:szCs w:val="22"/>
        </w:rPr>
        <w:t>Double consultation par les urnes (participation</w:t>
      </w:r>
      <w:r>
        <w:rPr>
          <w:szCs w:val="22"/>
        </w:rPr>
        <w:t> : 95,2</w:t>
      </w:r>
      <w:r w:rsidRPr="00185CDD">
        <w:rPr>
          <w:szCs w:val="22"/>
        </w:rPr>
        <w:t>%)</w:t>
      </w:r>
      <w:r>
        <w:rPr>
          <w:szCs w:val="22"/>
        </w:rPr>
        <w:t> :</w:t>
      </w:r>
    </w:p>
    <w:p w:rsidR="00627FD2" w:rsidRPr="00185CDD" w:rsidRDefault="00627FD2" w:rsidP="00627FD2">
      <w:pPr>
        <w:spacing w:before="120" w:after="120"/>
        <w:jc w:val="both"/>
      </w:pPr>
      <w:r>
        <w:t>[204]</w:t>
      </w:r>
    </w:p>
    <w:p w:rsidR="00627FD2" w:rsidRDefault="00627FD2" w:rsidP="00627FD2">
      <w:pPr>
        <w:pStyle w:val="Listecouleur-Accent1"/>
      </w:pPr>
    </w:p>
    <w:p w:rsidR="00627FD2" w:rsidRPr="00724CAE" w:rsidRDefault="00627FD2" w:rsidP="00627FD2">
      <w:pPr>
        <w:pStyle w:val="Listecouleur-Accent1"/>
      </w:pPr>
      <w:r>
        <w:t>*</w:t>
      </w:r>
      <w:r>
        <w:tab/>
      </w:r>
      <w:r w:rsidRPr="00724CAE">
        <w:t>Le retrait de la Conférence sur le désarmement (cf. 14 oct</w:t>
      </w:r>
      <w:r w:rsidRPr="00724CAE">
        <w:t>o</w:t>
      </w:r>
      <w:r w:rsidRPr="00724CAE">
        <w:t>bre) et de la Société des Nations (cf. 19 octobre) est appro</w:t>
      </w:r>
      <w:r w:rsidRPr="00724CAE">
        <w:t>u</w:t>
      </w:r>
      <w:r w:rsidRPr="00724CAE">
        <w:t>vé à 95,1%.</w:t>
      </w:r>
    </w:p>
    <w:p w:rsidR="00627FD2" w:rsidRPr="00724CAE" w:rsidRDefault="00627FD2" w:rsidP="00627FD2">
      <w:pPr>
        <w:pStyle w:val="Listecouleur-Accent1"/>
      </w:pPr>
      <w:r>
        <w:t>*</w:t>
      </w:r>
      <w:r>
        <w:tab/>
      </w:r>
      <w:r w:rsidRPr="00724CAE">
        <w:t xml:space="preserve">La « liste unitaire de la NSDAP » </w:t>
      </w:r>
      <w:r w:rsidRPr="00724CAE">
        <w:rPr>
          <w:i/>
          <w:iCs/>
        </w:rPr>
        <w:t xml:space="preserve">(NSDAP-Einheitsliste) </w:t>
      </w:r>
      <w:r w:rsidRPr="00724CAE">
        <w:t xml:space="preserve">pour le renouvellement du </w:t>
      </w:r>
      <w:r w:rsidRPr="00724CAE">
        <w:rPr>
          <w:i/>
          <w:iCs/>
        </w:rPr>
        <w:t xml:space="preserve">Reichstag </w:t>
      </w:r>
      <w:r w:rsidRPr="00724CAE">
        <w:t>(cf. 27 juin, 28 juin, 5 jui</w:t>
      </w:r>
      <w:r w:rsidRPr="00724CAE">
        <w:t>l</w:t>
      </w:r>
      <w:r w:rsidRPr="00724CAE">
        <w:t>let, 14 juillet) obtient 92,2%.</w:t>
      </w:r>
    </w:p>
    <w:p w:rsidR="00627FD2" w:rsidRPr="00185CDD" w:rsidRDefault="00627FD2" w:rsidP="00627FD2">
      <w:pPr>
        <w:spacing w:before="120" w:after="120"/>
        <w:jc w:val="both"/>
        <w:rPr>
          <w:szCs w:val="2"/>
        </w:rPr>
      </w:pPr>
    </w:p>
    <w:p w:rsidR="00627FD2" w:rsidRPr="00185CDD" w:rsidRDefault="00627FD2" w:rsidP="00627FD2">
      <w:pPr>
        <w:spacing w:before="120" w:after="120"/>
        <w:jc w:val="both"/>
        <w:rPr>
          <w:bCs/>
          <w:szCs w:val="22"/>
        </w:rPr>
      </w:pPr>
      <w:r w:rsidRPr="00724CAE">
        <w:rPr>
          <w:b/>
          <w:bCs/>
          <w:szCs w:val="22"/>
        </w:rPr>
        <w:t>13 novembre</w:t>
      </w:r>
      <w:r w:rsidRPr="00185CDD">
        <w:rPr>
          <w:bCs/>
          <w:szCs w:val="22"/>
        </w:rPr>
        <w:t xml:space="preserve"> </w:t>
      </w:r>
      <w:r w:rsidRPr="00185CDD">
        <w:rPr>
          <w:szCs w:val="22"/>
        </w:rPr>
        <w:t xml:space="preserve">Manifestation de masse des </w:t>
      </w:r>
      <w:r>
        <w:rPr>
          <w:szCs w:val="22"/>
        </w:rPr>
        <w:t>« </w:t>
      </w:r>
      <w:r w:rsidRPr="00185CDD">
        <w:rPr>
          <w:szCs w:val="22"/>
        </w:rPr>
        <w:t>Chrétiens allemands</w:t>
      </w:r>
      <w:r>
        <w:rPr>
          <w:szCs w:val="22"/>
        </w:rPr>
        <w:t> »</w:t>
      </w:r>
      <w:r w:rsidRPr="00185CDD">
        <w:rPr>
          <w:szCs w:val="22"/>
        </w:rPr>
        <w:t xml:space="preserve"> (cf. 27 septembre) au Palais des sports de Berlin où les plus radicaux, conduits par Reinhardt Krause, réclament le rejet de l'Ancien Test</w:t>
      </w:r>
      <w:r w:rsidRPr="00185CDD">
        <w:rPr>
          <w:szCs w:val="22"/>
        </w:rPr>
        <w:t>a</w:t>
      </w:r>
      <w:r w:rsidRPr="00185CDD">
        <w:rPr>
          <w:szCs w:val="22"/>
        </w:rPr>
        <w:t xml:space="preserve">ment, la révision du Nouveau Testament pour que </w:t>
      </w:r>
      <w:r>
        <w:rPr>
          <w:szCs w:val="22"/>
        </w:rPr>
        <w:t>« </w:t>
      </w:r>
      <w:r w:rsidRPr="00185CDD">
        <w:rPr>
          <w:szCs w:val="22"/>
        </w:rPr>
        <w:t>l'enseignement du Christ soit conforme à l'idéologie nazie</w:t>
      </w:r>
      <w:r>
        <w:rPr>
          <w:szCs w:val="22"/>
        </w:rPr>
        <w:t> »</w:t>
      </w:r>
      <w:r w:rsidRPr="00185CDD">
        <w:rPr>
          <w:szCs w:val="22"/>
        </w:rPr>
        <w:t>, un serment d'allégeance des pasteurs à Hitler, et l'exclusion de tous les Juifs convertis de l'Église évangélique. L'émoi est tel dans la communauté protestante que l'év</w:t>
      </w:r>
      <w:r w:rsidRPr="00185CDD">
        <w:rPr>
          <w:szCs w:val="22"/>
        </w:rPr>
        <w:t>ê</w:t>
      </w:r>
      <w:r w:rsidRPr="00185CDD">
        <w:rPr>
          <w:szCs w:val="22"/>
        </w:rPr>
        <w:t xml:space="preserve">que du </w:t>
      </w:r>
      <w:r w:rsidRPr="00185CDD">
        <w:rPr>
          <w:i/>
          <w:iCs/>
          <w:szCs w:val="22"/>
        </w:rPr>
        <w:t xml:space="preserve">Reich, </w:t>
      </w:r>
      <w:r>
        <w:rPr>
          <w:szCs w:val="22"/>
        </w:rPr>
        <w:t>Ludwig Mü</w:t>
      </w:r>
      <w:r w:rsidRPr="00185CDD">
        <w:rPr>
          <w:szCs w:val="22"/>
        </w:rPr>
        <w:t>ller, est contraint de suspendre Krause.</w:t>
      </w:r>
    </w:p>
    <w:p w:rsidR="00627FD2" w:rsidRPr="00185CDD" w:rsidRDefault="00627FD2" w:rsidP="00627FD2">
      <w:pPr>
        <w:spacing w:before="120" w:after="120"/>
        <w:jc w:val="both"/>
        <w:rPr>
          <w:bCs/>
          <w:szCs w:val="22"/>
        </w:rPr>
      </w:pPr>
      <w:r w:rsidRPr="00724CAE">
        <w:rPr>
          <w:b/>
          <w:bCs/>
          <w:szCs w:val="22"/>
        </w:rPr>
        <w:t>14 novembre</w:t>
      </w:r>
      <w:r w:rsidRPr="00185CDD">
        <w:rPr>
          <w:bCs/>
          <w:szCs w:val="22"/>
        </w:rPr>
        <w:t xml:space="preserve"> </w:t>
      </w:r>
      <w:r w:rsidRPr="00185CDD">
        <w:rPr>
          <w:szCs w:val="22"/>
        </w:rPr>
        <w:t>Suite aux résultats électoraux du 12, le vice-chancelier Franz von Papen transmet à Hitler les félicitations des m</w:t>
      </w:r>
      <w:r w:rsidRPr="00185CDD">
        <w:rPr>
          <w:szCs w:val="22"/>
        </w:rPr>
        <w:t>i</w:t>
      </w:r>
      <w:r w:rsidRPr="00185CDD">
        <w:rPr>
          <w:szCs w:val="22"/>
        </w:rPr>
        <w:t>lieux d'affaires</w:t>
      </w:r>
      <w:r>
        <w:rPr>
          <w:szCs w:val="22"/>
        </w:rPr>
        <w:t> :</w:t>
      </w:r>
      <w:r w:rsidRPr="00185CDD">
        <w:rPr>
          <w:szCs w:val="22"/>
        </w:rPr>
        <w:t xml:space="preserve"> </w:t>
      </w:r>
      <w:r>
        <w:rPr>
          <w:szCs w:val="22"/>
        </w:rPr>
        <w:t>« </w:t>
      </w:r>
      <w:r w:rsidRPr="00185CDD">
        <w:rPr>
          <w:szCs w:val="22"/>
        </w:rPr>
        <w:t xml:space="preserve">Vous avez réussi à transformer en neuf mois un peuple déchiré et désespéré en un </w:t>
      </w:r>
      <w:r w:rsidRPr="00185CDD">
        <w:rPr>
          <w:i/>
          <w:iCs/>
          <w:szCs w:val="22"/>
        </w:rPr>
        <w:t xml:space="preserve">Reich </w:t>
      </w:r>
      <w:r w:rsidRPr="00185CDD">
        <w:rPr>
          <w:szCs w:val="22"/>
        </w:rPr>
        <w:t>uni par l'espoir et par la foi en son avenir. Même ceux qui étaient jusque-là réservés, vous suivent aujourd'hui sans équivoque...</w:t>
      </w:r>
      <w:r>
        <w:rPr>
          <w:szCs w:val="22"/>
        </w:rPr>
        <w:t> »</w:t>
      </w:r>
      <w:r w:rsidRPr="00185CDD">
        <w:rPr>
          <w:szCs w:val="22"/>
        </w:rPr>
        <w:t>.</w:t>
      </w:r>
    </w:p>
    <w:p w:rsidR="00627FD2" w:rsidRPr="00185CDD" w:rsidRDefault="00627FD2" w:rsidP="00627FD2">
      <w:pPr>
        <w:spacing w:before="120" w:after="120"/>
        <w:jc w:val="both"/>
        <w:rPr>
          <w:bCs/>
          <w:szCs w:val="22"/>
        </w:rPr>
      </w:pPr>
      <w:r w:rsidRPr="00724CAE">
        <w:rPr>
          <w:b/>
          <w:bCs/>
          <w:szCs w:val="22"/>
        </w:rPr>
        <w:t>15 novembre</w:t>
      </w:r>
      <w:r w:rsidRPr="00185CDD">
        <w:rPr>
          <w:bCs/>
          <w:szCs w:val="22"/>
        </w:rPr>
        <w:t xml:space="preserve"> </w:t>
      </w:r>
      <w:r w:rsidRPr="00185CDD">
        <w:rPr>
          <w:szCs w:val="22"/>
        </w:rPr>
        <w:t>À l'Opéra Kroll de Berlin, inauguration de la Cha</w:t>
      </w:r>
      <w:r w:rsidRPr="00185CDD">
        <w:rPr>
          <w:szCs w:val="22"/>
        </w:rPr>
        <w:t>m</w:t>
      </w:r>
      <w:r w:rsidRPr="00185CDD">
        <w:rPr>
          <w:szCs w:val="22"/>
        </w:rPr>
        <w:t xml:space="preserve">bre culturelle du </w:t>
      </w:r>
      <w:r w:rsidRPr="00185CDD">
        <w:rPr>
          <w:i/>
          <w:iCs/>
          <w:szCs w:val="22"/>
        </w:rPr>
        <w:t xml:space="preserve">Reich </w:t>
      </w:r>
      <w:r w:rsidRPr="00185CDD">
        <w:rPr>
          <w:szCs w:val="22"/>
        </w:rPr>
        <w:t>(cf. 22 septembre) par son président, Joseph Goebbels</w:t>
      </w:r>
      <w:r>
        <w:rPr>
          <w:szCs w:val="22"/>
        </w:rPr>
        <w:t> :</w:t>
      </w:r>
      <w:r w:rsidRPr="00185CDD">
        <w:rPr>
          <w:szCs w:val="22"/>
        </w:rPr>
        <w:t xml:space="preserve"> </w:t>
      </w:r>
      <w:r>
        <w:rPr>
          <w:szCs w:val="22"/>
        </w:rPr>
        <w:t>« </w:t>
      </w:r>
      <w:r w:rsidRPr="00185CDD">
        <w:rPr>
          <w:szCs w:val="22"/>
        </w:rPr>
        <w:t>Notre intention n'est pas de freiner le développement i</w:t>
      </w:r>
      <w:r w:rsidRPr="00185CDD">
        <w:rPr>
          <w:szCs w:val="22"/>
        </w:rPr>
        <w:t>n</w:t>
      </w:r>
      <w:r w:rsidRPr="00185CDD">
        <w:rPr>
          <w:szCs w:val="22"/>
        </w:rPr>
        <w:t xml:space="preserve">tellectuel et culturel, mais de le favoriser. L'État veut étendre </w:t>
      </w:r>
      <w:r w:rsidRPr="00185CDD">
        <w:rPr>
          <w:szCs w:val="22"/>
        </w:rPr>
        <w:lastRenderedPageBreak/>
        <w:t>sur lui sa main protectrice. Les artistes allemands doivent se sentir en sécurité sous son patronage et reconquérir ce sentiment qui les remplira de bonheur qu'ils sont dans notre État aussi indispensables que les cré</w:t>
      </w:r>
      <w:r w:rsidRPr="00185CDD">
        <w:rPr>
          <w:szCs w:val="22"/>
        </w:rPr>
        <w:t>a</w:t>
      </w:r>
      <w:r w:rsidRPr="00185CDD">
        <w:rPr>
          <w:szCs w:val="22"/>
        </w:rPr>
        <w:t xml:space="preserve">teurs des valeurs nécessaires à notre existence matérielle. Travailleurs intellectuels </w:t>
      </w:r>
      <w:r w:rsidRPr="00185CDD">
        <w:rPr>
          <w:i/>
          <w:iCs/>
          <w:szCs w:val="22"/>
        </w:rPr>
        <w:t xml:space="preserve">(Arbeiter der Stirn) </w:t>
      </w:r>
      <w:r w:rsidRPr="00185CDD">
        <w:rPr>
          <w:szCs w:val="22"/>
        </w:rPr>
        <w:t xml:space="preserve">et travailleurs manuels </w:t>
      </w:r>
      <w:r w:rsidRPr="00185CDD">
        <w:rPr>
          <w:i/>
          <w:iCs/>
          <w:szCs w:val="22"/>
        </w:rPr>
        <w:t xml:space="preserve">(Arbeiter der Faust) </w:t>
      </w:r>
      <w:r w:rsidRPr="00185CDD">
        <w:rPr>
          <w:szCs w:val="22"/>
        </w:rPr>
        <w:t>se tendront la main pour se regrouper en une congrégation éternellement indissoluble. La communauté de tous les créateurs sera réalité et la valeur de chacun à son poste sera fonction de ce qu'il se montrera prêt à accomplir pour la nation et son avenir</w:t>
      </w:r>
      <w:r>
        <w:rPr>
          <w:szCs w:val="22"/>
        </w:rPr>
        <w:t> »</w:t>
      </w:r>
      <w:r w:rsidRPr="00185CDD">
        <w:rPr>
          <w:szCs w:val="22"/>
        </w:rPr>
        <w:t>.</w:t>
      </w:r>
    </w:p>
    <w:p w:rsidR="00627FD2" w:rsidRPr="00185CDD" w:rsidRDefault="00627FD2" w:rsidP="00627FD2">
      <w:pPr>
        <w:spacing w:before="120" w:after="120"/>
        <w:jc w:val="both"/>
      </w:pPr>
      <w:r>
        <w:t>[205]</w:t>
      </w:r>
    </w:p>
    <w:p w:rsidR="00627FD2" w:rsidRPr="00185CDD" w:rsidRDefault="00627FD2" w:rsidP="00627FD2">
      <w:pPr>
        <w:spacing w:before="120" w:after="120"/>
        <w:jc w:val="both"/>
      </w:pPr>
      <w:r>
        <w:rPr>
          <w:b/>
          <w:bCs/>
          <w:szCs w:val="22"/>
        </w:rPr>
        <w:t>18 </w:t>
      </w:r>
      <w:r w:rsidRPr="00724CAE">
        <w:rPr>
          <w:b/>
          <w:bCs/>
          <w:szCs w:val="22"/>
        </w:rPr>
        <w:t>novembre</w:t>
      </w:r>
      <w:r w:rsidRPr="00185CDD">
        <w:rPr>
          <w:bCs/>
          <w:szCs w:val="22"/>
        </w:rPr>
        <w:t xml:space="preserve"> </w:t>
      </w:r>
      <w:r w:rsidRPr="00185CDD">
        <w:rPr>
          <w:szCs w:val="22"/>
        </w:rPr>
        <w:t>A Genève (cf. 14 octobre, 12 novembre), la France propose une convention de désarmement qui sera imposée à l'Allem</w:t>
      </w:r>
      <w:r w:rsidRPr="00185CDD">
        <w:rPr>
          <w:szCs w:val="22"/>
        </w:rPr>
        <w:t>a</w:t>
      </w:r>
      <w:r w:rsidRPr="00185CDD">
        <w:rPr>
          <w:szCs w:val="22"/>
        </w:rPr>
        <w:t xml:space="preserve">gne et entraînera des sanctions si elle refuse de s'y plier. Opposition de l'Angleterre soutenue par les </w:t>
      </w:r>
      <w:r>
        <w:rPr>
          <w:szCs w:val="22"/>
        </w:rPr>
        <w:t>É.-U.</w:t>
      </w:r>
      <w:r w:rsidRPr="00185CDD">
        <w:rPr>
          <w:szCs w:val="22"/>
        </w:rPr>
        <w:t xml:space="preserve"> et l'Italie.</w:t>
      </w:r>
    </w:p>
    <w:p w:rsidR="00627FD2" w:rsidRPr="00185CDD" w:rsidRDefault="00627FD2" w:rsidP="00627FD2">
      <w:pPr>
        <w:spacing w:before="120" w:after="120"/>
        <w:jc w:val="both"/>
      </w:pPr>
      <w:r>
        <w:rPr>
          <w:b/>
          <w:bCs/>
          <w:szCs w:val="22"/>
        </w:rPr>
        <w:t>20 </w:t>
      </w:r>
      <w:r w:rsidRPr="00724CAE">
        <w:rPr>
          <w:b/>
          <w:bCs/>
          <w:szCs w:val="22"/>
        </w:rPr>
        <w:t>novembre</w:t>
      </w:r>
      <w:r w:rsidRPr="00185CDD">
        <w:rPr>
          <w:bCs/>
          <w:szCs w:val="22"/>
        </w:rPr>
        <w:t xml:space="preserve"> </w:t>
      </w:r>
      <w:r w:rsidRPr="00185CDD">
        <w:rPr>
          <w:szCs w:val="22"/>
        </w:rPr>
        <w:t xml:space="preserve">Circulaire de Martin Bormann (cf. 2 juin, 24 juillet) ordonnant d'envoyer en camp de concentration toute personne qui ne saluera pas </w:t>
      </w:r>
      <w:r>
        <w:rPr>
          <w:szCs w:val="22"/>
        </w:rPr>
        <w:t>« </w:t>
      </w:r>
      <w:r w:rsidRPr="00185CDD">
        <w:rPr>
          <w:i/>
          <w:iCs/>
          <w:szCs w:val="22"/>
        </w:rPr>
        <w:t>Heil Hitler</w:t>
      </w:r>
      <w:r>
        <w:rPr>
          <w:i/>
          <w:iCs/>
          <w:szCs w:val="22"/>
        </w:rPr>
        <w:t> !</w:t>
      </w:r>
      <w:r>
        <w:rPr>
          <w:szCs w:val="22"/>
        </w:rPr>
        <w:t> »</w:t>
      </w:r>
      <w:r w:rsidRPr="00185CDD">
        <w:rPr>
          <w:szCs w:val="22"/>
        </w:rPr>
        <w:t>.</w:t>
      </w:r>
    </w:p>
    <w:p w:rsidR="00627FD2" w:rsidRPr="00185CDD" w:rsidRDefault="00627FD2" w:rsidP="00627FD2">
      <w:pPr>
        <w:spacing w:before="120" w:after="120"/>
        <w:jc w:val="both"/>
      </w:pPr>
      <w:r>
        <w:rPr>
          <w:b/>
          <w:bCs/>
          <w:szCs w:val="22"/>
        </w:rPr>
        <w:t>24 </w:t>
      </w:r>
      <w:r w:rsidRPr="00E00701">
        <w:rPr>
          <w:b/>
          <w:bCs/>
          <w:szCs w:val="22"/>
        </w:rPr>
        <w:t>novembre</w:t>
      </w:r>
      <w:r w:rsidRPr="00185CDD">
        <w:rPr>
          <w:bCs/>
          <w:szCs w:val="22"/>
        </w:rPr>
        <w:t xml:space="preserve"> </w:t>
      </w:r>
      <w:r w:rsidRPr="00185CDD">
        <w:rPr>
          <w:szCs w:val="22"/>
        </w:rPr>
        <w:t xml:space="preserve">Loi prévoyant des peines de sûreté </w:t>
      </w:r>
      <w:r>
        <w:rPr>
          <w:i/>
          <w:iCs/>
          <w:szCs w:val="22"/>
        </w:rPr>
        <w:t>(Gesetz ü</w:t>
      </w:r>
      <w:r w:rsidRPr="00185CDD">
        <w:rPr>
          <w:i/>
          <w:iCs/>
          <w:szCs w:val="22"/>
        </w:rPr>
        <w:t>ber S</w:t>
      </w:r>
      <w:r w:rsidRPr="00185CDD">
        <w:rPr>
          <w:i/>
          <w:iCs/>
          <w:szCs w:val="22"/>
        </w:rPr>
        <w:t>i</w:t>
      </w:r>
      <w:r w:rsidRPr="00185CDD">
        <w:rPr>
          <w:i/>
          <w:iCs/>
          <w:szCs w:val="22"/>
        </w:rPr>
        <w:t xml:space="preserve">cherungsverwahrung) </w:t>
      </w:r>
      <w:r w:rsidRPr="00185CDD">
        <w:rPr>
          <w:szCs w:val="22"/>
        </w:rPr>
        <w:t>pour ceux qui se montreraient rétifs aux dire</w:t>
      </w:r>
      <w:r w:rsidRPr="00185CDD">
        <w:rPr>
          <w:szCs w:val="22"/>
        </w:rPr>
        <w:t>c</w:t>
      </w:r>
      <w:r w:rsidRPr="00185CDD">
        <w:rPr>
          <w:szCs w:val="22"/>
        </w:rPr>
        <w:t>tives du régime.</w:t>
      </w:r>
    </w:p>
    <w:p w:rsidR="00627FD2" w:rsidRPr="00185CDD" w:rsidRDefault="00627FD2" w:rsidP="00627FD2">
      <w:pPr>
        <w:spacing w:before="120" w:after="120"/>
        <w:jc w:val="both"/>
      </w:pPr>
      <w:r w:rsidRPr="00185CDD">
        <w:rPr>
          <w:szCs w:val="22"/>
        </w:rPr>
        <w:t xml:space="preserve">À l'initiative de </w:t>
      </w:r>
      <w:r>
        <w:rPr>
          <w:szCs w:val="22"/>
        </w:rPr>
        <w:t>Göring</w:t>
      </w:r>
      <w:r w:rsidRPr="00185CDD">
        <w:rPr>
          <w:szCs w:val="22"/>
        </w:rPr>
        <w:t xml:space="preserve">, </w:t>
      </w:r>
      <w:r>
        <w:rPr>
          <w:szCs w:val="22"/>
        </w:rPr>
        <w:t>« </w:t>
      </w:r>
      <w:r w:rsidRPr="00185CDD">
        <w:rPr>
          <w:szCs w:val="22"/>
        </w:rPr>
        <w:t xml:space="preserve">Loi du </w:t>
      </w:r>
      <w:r w:rsidRPr="00185CDD">
        <w:rPr>
          <w:i/>
          <w:iCs/>
          <w:szCs w:val="22"/>
        </w:rPr>
        <w:t xml:space="preserve">Reich </w:t>
      </w:r>
      <w:r w:rsidRPr="00185CDD">
        <w:rPr>
          <w:szCs w:val="22"/>
        </w:rPr>
        <w:t>sur la protection des an</w:t>
      </w:r>
      <w:r w:rsidRPr="00185CDD">
        <w:rPr>
          <w:szCs w:val="22"/>
        </w:rPr>
        <w:t>i</w:t>
      </w:r>
      <w:r w:rsidRPr="00185CDD">
        <w:rPr>
          <w:szCs w:val="22"/>
        </w:rPr>
        <w:t>maux</w:t>
      </w:r>
      <w:r>
        <w:rPr>
          <w:szCs w:val="22"/>
        </w:rPr>
        <w:t> »</w:t>
      </w:r>
      <w:r w:rsidRPr="00185CDD">
        <w:rPr>
          <w:szCs w:val="22"/>
        </w:rPr>
        <w:t xml:space="preserve"> </w:t>
      </w:r>
      <w:r w:rsidRPr="00185CDD">
        <w:rPr>
          <w:i/>
          <w:iCs/>
          <w:szCs w:val="22"/>
        </w:rPr>
        <w:t>(Reichstierschutzgesetz).</w:t>
      </w:r>
    </w:p>
    <w:p w:rsidR="00627FD2" w:rsidRPr="00185CDD" w:rsidRDefault="00627FD2" w:rsidP="00627FD2">
      <w:pPr>
        <w:spacing w:before="120" w:after="120"/>
        <w:jc w:val="both"/>
      </w:pPr>
      <w:r>
        <w:rPr>
          <w:b/>
          <w:bCs/>
          <w:szCs w:val="22"/>
        </w:rPr>
        <w:t>27 </w:t>
      </w:r>
      <w:r w:rsidRPr="00E00701">
        <w:rPr>
          <w:b/>
          <w:bCs/>
          <w:szCs w:val="22"/>
        </w:rPr>
        <w:t>novembre</w:t>
      </w:r>
      <w:r w:rsidRPr="00185CDD">
        <w:rPr>
          <w:bCs/>
          <w:szCs w:val="22"/>
        </w:rPr>
        <w:t xml:space="preserve"> </w:t>
      </w:r>
      <w:r w:rsidRPr="00185CDD">
        <w:rPr>
          <w:szCs w:val="22"/>
        </w:rPr>
        <w:t>Afin de planifier et de contrôler les loisirs des All</w:t>
      </w:r>
      <w:r w:rsidRPr="00185CDD">
        <w:rPr>
          <w:szCs w:val="22"/>
        </w:rPr>
        <w:t>e</w:t>
      </w:r>
      <w:r w:rsidRPr="00185CDD">
        <w:rPr>
          <w:szCs w:val="22"/>
        </w:rPr>
        <w:t xml:space="preserve">mands, le Front du travail (cf. 10 mai) crée l'organisation </w:t>
      </w:r>
      <w:r>
        <w:rPr>
          <w:szCs w:val="22"/>
        </w:rPr>
        <w:t>« </w:t>
      </w:r>
      <w:r w:rsidRPr="00185CDD">
        <w:rPr>
          <w:szCs w:val="22"/>
        </w:rPr>
        <w:t>Force par la joie</w:t>
      </w:r>
      <w:r>
        <w:rPr>
          <w:szCs w:val="22"/>
        </w:rPr>
        <w:t> »</w:t>
      </w:r>
      <w:r w:rsidRPr="00185CDD">
        <w:rPr>
          <w:szCs w:val="22"/>
        </w:rPr>
        <w:t xml:space="preserve"> </w:t>
      </w:r>
      <w:r w:rsidRPr="00185CDD">
        <w:rPr>
          <w:i/>
          <w:iCs/>
          <w:szCs w:val="22"/>
        </w:rPr>
        <w:t xml:space="preserve">(Kraft durch Freude = KdF) </w:t>
      </w:r>
      <w:r w:rsidRPr="00185CDD">
        <w:rPr>
          <w:szCs w:val="22"/>
        </w:rPr>
        <w:t>grâce aux fonds et équipements confisqués aux syndicats, aux organisations travaillistes et juives</w:t>
      </w:r>
      <w:r>
        <w:rPr>
          <w:szCs w:val="22"/>
        </w:rPr>
        <w:t> ;</w:t>
      </w:r>
      <w:r w:rsidRPr="00185CDD">
        <w:rPr>
          <w:szCs w:val="22"/>
        </w:rPr>
        <w:t xml:space="preserve"> vaste opération propagandiste et de manipulation idéologique</w:t>
      </w:r>
      <w:r>
        <w:rPr>
          <w:szCs w:val="22"/>
        </w:rPr>
        <w:t> :</w:t>
      </w:r>
      <w:r w:rsidRPr="00185CDD">
        <w:rPr>
          <w:szCs w:val="22"/>
        </w:rPr>
        <w:t xml:space="preserve"> spe</w:t>
      </w:r>
      <w:r w:rsidRPr="00185CDD">
        <w:rPr>
          <w:szCs w:val="22"/>
        </w:rPr>
        <w:t>c</w:t>
      </w:r>
      <w:r w:rsidRPr="00185CDD">
        <w:rPr>
          <w:szCs w:val="22"/>
        </w:rPr>
        <w:t>tacles et concerts dans les entreprises, sport de masse, embellissement du lieu de travail par les ouvriers durant leurs congés, excursions, s</w:t>
      </w:r>
      <w:r w:rsidRPr="00185CDD">
        <w:rPr>
          <w:szCs w:val="22"/>
        </w:rPr>
        <w:t>é</w:t>
      </w:r>
      <w:r w:rsidRPr="00185CDD">
        <w:rPr>
          <w:szCs w:val="22"/>
        </w:rPr>
        <w:t>jours et croisières touristiques pour les plus méritants, etc..</w:t>
      </w:r>
    </w:p>
    <w:p w:rsidR="00627FD2" w:rsidRPr="00185CDD" w:rsidRDefault="00627FD2" w:rsidP="00627FD2">
      <w:pPr>
        <w:spacing w:before="120" w:after="120"/>
        <w:jc w:val="both"/>
      </w:pPr>
      <w:r w:rsidRPr="00185CDD">
        <w:rPr>
          <w:szCs w:val="22"/>
        </w:rPr>
        <w:t>Création sous l'égide de Hanns Oberlindober de l'</w:t>
      </w:r>
      <w:r>
        <w:rPr>
          <w:szCs w:val="22"/>
        </w:rPr>
        <w:t>« </w:t>
      </w:r>
      <w:r w:rsidRPr="00185CDD">
        <w:rPr>
          <w:szCs w:val="22"/>
        </w:rPr>
        <w:t>Assistance n</w:t>
      </w:r>
      <w:r w:rsidRPr="00185CDD">
        <w:rPr>
          <w:szCs w:val="22"/>
        </w:rPr>
        <w:t>a</w:t>
      </w:r>
      <w:r w:rsidRPr="00185CDD">
        <w:rPr>
          <w:szCs w:val="22"/>
        </w:rPr>
        <w:t>tionale-socialiste aux victimes de guerre</w:t>
      </w:r>
      <w:r>
        <w:rPr>
          <w:szCs w:val="22"/>
        </w:rPr>
        <w:t> »</w:t>
      </w:r>
      <w:r w:rsidRPr="00185CDD">
        <w:rPr>
          <w:szCs w:val="22"/>
        </w:rPr>
        <w:t xml:space="preserve"> </w:t>
      </w:r>
      <w:r w:rsidRPr="00185CDD">
        <w:rPr>
          <w:i/>
          <w:iCs/>
          <w:szCs w:val="22"/>
        </w:rPr>
        <w:t xml:space="preserve">(Nationalsozialistische Kriegsopferversorgung = NSKOV) </w:t>
      </w:r>
      <w:r w:rsidRPr="00185CDD">
        <w:rPr>
          <w:szCs w:val="22"/>
        </w:rPr>
        <w:t>qui regroupe toutes les organis</w:t>
      </w:r>
      <w:r w:rsidRPr="00185CDD">
        <w:rPr>
          <w:szCs w:val="22"/>
        </w:rPr>
        <w:t>a</w:t>
      </w:r>
      <w:r w:rsidRPr="00185CDD">
        <w:rPr>
          <w:szCs w:val="22"/>
        </w:rPr>
        <w:t>tions de ce type jusqu'alors existantes</w:t>
      </w:r>
      <w:r>
        <w:rPr>
          <w:szCs w:val="22"/>
        </w:rPr>
        <w:t> ;</w:t>
      </w:r>
      <w:r w:rsidRPr="00185CDD">
        <w:rPr>
          <w:szCs w:val="22"/>
        </w:rPr>
        <w:t xml:space="preserve"> les aides aux mutilés, veuves et orphelins sont désormais attribuées en fonction de leur </w:t>
      </w:r>
      <w:r>
        <w:rPr>
          <w:szCs w:val="22"/>
        </w:rPr>
        <w:t>« </w:t>
      </w:r>
      <w:r w:rsidRPr="00185CDD">
        <w:rPr>
          <w:szCs w:val="22"/>
        </w:rPr>
        <w:t>dignité nationale</w:t>
      </w:r>
      <w:r>
        <w:rPr>
          <w:szCs w:val="22"/>
        </w:rPr>
        <w:t> »</w:t>
      </w:r>
      <w:r w:rsidRPr="00185CDD">
        <w:rPr>
          <w:szCs w:val="22"/>
        </w:rPr>
        <w:t xml:space="preserve"> </w:t>
      </w:r>
      <w:r>
        <w:rPr>
          <w:i/>
          <w:iCs/>
          <w:szCs w:val="22"/>
        </w:rPr>
        <w:t>(nationale Wü</w:t>
      </w:r>
      <w:r w:rsidRPr="00185CDD">
        <w:rPr>
          <w:i/>
          <w:iCs/>
          <w:szCs w:val="22"/>
        </w:rPr>
        <w:t>rdigkeit).</w:t>
      </w:r>
    </w:p>
    <w:p w:rsidR="00627FD2" w:rsidRPr="00185CDD" w:rsidRDefault="00627FD2" w:rsidP="00627FD2">
      <w:pPr>
        <w:spacing w:before="120" w:after="120"/>
        <w:jc w:val="both"/>
      </w:pPr>
      <w:r w:rsidRPr="00E00701">
        <w:rPr>
          <w:b/>
          <w:bCs/>
          <w:szCs w:val="22"/>
        </w:rPr>
        <w:lastRenderedPageBreak/>
        <w:t>1</w:t>
      </w:r>
      <w:r w:rsidRPr="00E00701">
        <w:rPr>
          <w:b/>
          <w:bCs/>
          <w:szCs w:val="22"/>
          <w:vertAlign w:val="superscript"/>
        </w:rPr>
        <w:t>er</w:t>
      </w:r>
      <w:r>
        <w:rPr>
          <w:b/>
          <w:bCs/>
          <w:szCs w:val="22"/>
        </w:rPr>
        <w:t> </w:t>
      </w:r>
      <w:r w:rsidRPr="00E00701">
        <w:rPr>
          <w:b/>
          <w:bCs/>
          <w:szCs w:val="22"/>
        </w:rPr>
        <w:t>décembre</w:t>
      </w:r>
      <w:r>
        <w:rPr>
          <w:b/>
          <w:bCs/>
          <w:szCs w:val="22"/>
        </w:rPr>
        <w:t xml:space="preserve"> </w:t>
      </w:r>
      <w:r>
        <w:rPr>
          <w:szCs w:val="22"/>
        </w:rPr>
        <w:t>« </w:t>
      </w:r>
      <w:r w:rsidRPr="00185CDD">
        <w:rPr>
          <w:szCs w:val="22"/>
        </w:rPr>
        <w:t>Loi scellant l'unité du Parti et de l'État</w:t>
      </w:r>
      <w:r>
        <w:rPr>
          <w:szCs w:val="22"/>
        </w:rPr>
        <w:t> »</w:t>
      </w:r>
    </w:p>
    <w:p w:rsidR="00627FD2" w:rsidRPr="00185CDD" w:rsidRDefault="00627FD2" w:rsidP="00627FD2">
      <w:pPr>
        <w:spacing w:before="120" w:after="120"/>
        <w:jc w:val="both"/>
      </w:pPr>
      <w:r w:rsidRPr="00185CDD">
        <w:rPr>
          <w:i/>
          <w:iCs/>
          <w:szCs w:val="22"/>
        </w:rPr>
        <w:t>(Gesetz zur Sicherung der Einheit von Partei und Staat)</w:t>
      </w:r>
      <w:r>
        <w:rPr>
          <w:i/>
          <w:iCs/>
          <w:szCs w:val="22"/>
        </w:rPr>
        <w:t> </w:t>
      </w:r>
      <w:r w:rsidRPr="00E00701">
        <w:rPr>
          <w:iCs/>
          <w:szCs w:val="22"/>
        </w:rPr>
        <w:t>:</w:t>
      </w:r>
    </w:p>
    <w:p w:rsidR="00627FD2" w:rsidRPr="00185CDD" w:rsidRDefault="00627FD2" w:rsidP="00627FD2">
      <w:pPr>
        <w:spacing w:before="120" w:after="120"/>
        <w:jc w:val="both"/>
      </w:pPr>
      <w:r>
        <w:rPr>
          <w:szCs w:val="22"/>
        </w:rPr>
        <w:t>« </w:t>
      </w:r>
      <w:r>
        <w:rPr>
          <w:b/>
          <w:szCs w:val="22"/>
        </w:rPr>
        <w:t>§ </w:t>
      </w:r>
      <w:r w:rsidRPr="00E00701">
        <w:rPr>
          <w:b/>
          <w:szCs w:val="22"/>
        </w:rPr>
        <w:t>1</w:t>
      </w:r>
      <w:r>
        <w:rPr>
          <w:szCs w:val="22"/>
        </w:rPr>
        <w:t> :</w:t>
      </w:r>
      <w:r w:rsidRPr="00185CDD">
        <w:rPr>
          <w:szCs w:val="22"/>
        </w:rPr>
        <w:t xml:space="preserve"> Après la victoire de la révolution nationale-socialiste, le Parti national-socialiste allemand des travailleurs est porteur de l'idée allemande d'État et est indissolublement lié à l'État. Il est une perso</w:t>
      </w:r>
      <w:r w:rsidRPr="00185CDD">
        <w:rPr>
          <w:szCs w:val="22"/>
        </w:rPr>
        <w:t>n</w:t>
      </w:r>
      <w:r w:rsidRPr="00185CDD">
        <w:rPr>
          <w:szCs w:val="22"/>
        </w:rPr>
        <w:t>ne morale de droit public [cf. 11 juillet 1934].</w:t>
      </w:r>
    </w:p>
    <w:p w:rsidR="00627FD2" w:rsidRPr="00185CDD" w:rsidRDefault="00627FD2" w:rsidP="00627FD2">
      <w:pPr>
        <w:spacing w:before="120" w:after="120"/>
        <w:jc w:val="both"/>
      </w:pPr>
      <w:r>
        <w:t>[206]</w:t>
      </w:r>
    </w:p>
    <w:p w:rsidR="00627FD2" w:rsidRPr="00185CDD" w:rsidRDefault="00627FD2" w:rsidP="00627FD2">
      <w:pPr>
        <w:spacing w:before="120" w:after="120"/>
        <w:jc w:val="both"/>
      </w:pPr>
      <w:r>
        <w:rPr>
          <w:b/>
          <w:szCs w:val="22"/>
        </w:rPr>
        <w:t>§ </w:t>
      </w:r>
      <w:r w:rsidRPr="00890747">
        <w:rPr>
          <w:b/>
          <w:szCs w:val="22"/>
        </w:rPr>
        <w:t>2</w:t>
      </w:r>
      <w:r>
        <w:rPr>
          <w:szCs w:val="22"/>
        </w:rPr>
        <w:t> :</w:t>
      </w:r>
      <w:r w:rsidRPr="00185CDD">
        <w:rPr>
          <w:szCs w:val="22"/>
        </w:rPr>
        <w:t xml:space="preserve"> Afin de garantir l'étroite collaboration des instances du Parti et de la SA avec les autorités publiques, le représentant du </w:t>
      </w:r>
      <w:r>
        <w:rPr>
          <w:i/>
          <w:iCs/>
          <w:szCs w:val="22"/>
        </w:rPr>
        <w:t>Füh</w:t>
      </w:r>
      <w:r w:rsidRPr="00185CDD">
        <w:rPr>
          <w:i/>
          <w:iCs/>
          <w:szCs w:val="22"/>
        </w:rPr>
        <w:t xml:space="preserve">rer </w:t>
      </w:r>
      <w:r w:rsidRPr="00185CDD">
        <w:rPr>
          <w:szCs w:val="22"/>
        </w:rPr>
        <w:t>[R. He</w:t>
      </w:r>
      <w:r w:rsidRPr="00890747">
        <w:rPr>
          <w:szCs w:val="22"/>
        </w:rPr>
        <w:t>ß</w:t>
      </w:r>
      <w:r w:rsidRPr="00185CDD">
        <w:rPr>
          <w:szCs w:val="22"/>
        </w:rPr>
        <w:t xml:space="preserve">, cf. 21 avril] et le chef d'état-major de la SA [E. </w:t>
      </w:r>
      <w:r>
        <w:rPr>
          <w:szCs w:val="22"/>
        </w:rPr>
        <w:t>Röhm</w:t>
      </w:r>
      <w:r w:rsidRPr="00185CDD">
        <w:rPr>
          <w:szCs w:val="22"/>
        </w:rPr>
        <w:t xml:space="preserve">] sont nommés membres du gouvernement du </w:t>
      </w:r>
      <w:r w:rsidRPr="00185CDD">
        <w:rPr>
          <w:i/>
          <w:iCs/>
          <w:szCs w:val="22"/>
        </w:rPr>
        <w:t>Reich.</w:t>
      </w:r>
    </w:p>
    <w:p w:rsidR="00627FD2" w:rsidRPr="00185CDD" w:rsidRDefault="00627FD2" w:rsidP="00627FD2">
      <w:pPr>
        <w:spacing w:before="120" w:after="120"/>
        <w:jc w:val="both"/>
      </w:pPr>
      <w:r>
        <w:rPr>
          <w:b/>
          <w:szCs w:val="22"/>
        </w:rPr>
        <w:t>§ </w:t>
      </w:r>
      <w:r w:rsidRPr="00890747">
        <w:rPr>
          <w:b/>
          <w:szCs w:val="22"/>
        </w:rPr>
        <w:t>3</w:t>
      </w:r>
      <w:r>
        <w:rPr>
          <w:szCs w:val="22"/>
        </w:rPr>
        <w:t> :</w:t>
      </w:r>
      <w:r w:rsidRPr="00185CDD">
        <w:rPr>
          <w:szCs w:val="22"/>
        </w:rPr>
        <w:t xml:space="preserve"> Aux membres du Parti national-socialiste, de la SA et des o</w:t>
      </w:r>
      <w:r w:rsidRPr="00185CDD">
        <w:rPr>
          <w:szCs w:val="22"/>
        </w:rPr>
        <w:t>r</w:t>
      </w:r>
      <w:r w:rsidRPr="00185CDD">
        <w:rPr>
          <w:szCs w:val="22"/>
        </w:rPr>
        <w:t>ganisations qui en dépendent, incombent, en tant que forces dirigea</w:t>
      </w:r>
      <w:r w:rsidRPr="00185CDD">
        <w:rPr>
          <w:szCs w:val="22"/>
        </w:rPr>
        <w:t>n</w:t>
      </w:r>
      <w:r w:rsidRPr="00185CDD">
        <w:rPr>
          <w:szCs w:val="22"/>
        </w:rPr>
        <w:t xml:space="preserve">tes et motrices de l'État, des devoirs supérieurs vis-à-vis du </w:t>
      </w:r>
      <w:r>
        <w:rPr>
          <w:i/>
          <w:iCs/>
          <w:szCs w:val="22"/>
        </w:rPr>
        <w:t>Fü</w:t>
      </w:r>
      <w:r w:rsidRPr="00185CDD">
        <w:rPr>
          <w:i/>
          <w:iCs/>
          <w:szCs w:val="22"/>
        </w:rPr>
        <w:t xml:space="preserve">hrer, </w:t>
      </w:r>
      <w:r w:rsidRPr="00185CDD">
        <w:rPr>
          <w:szCs w:val="22"/>
        </w:rPr>
        <w:t xml:space="preserve">de la Communauté raciale populaire et de l'État. En cas de violation de ces devoirs, ils sont soumis à une juridiction spéciale du Parti et de la SA [cf. 27 février 1927, 2 juillet 1933]. Le </w:t>
      </w:r>
      <w:r>
        <w:rPr>
          <w:i/>
          <w:iCs/>
          <w:szCs w:val="22"/>
        </w:rPr>
        <w:t>Fü</w:t>
      </w:r>
      <w:r w:rsidRPr="00185CDD">
        <w:rPr>
          <w:i/>
          <w:iCs/>
          <w:szCs w:val="22"/>
        </w:rPr>
        <w:t xml:space="preserve">hrer </w:t>
      </w:r>
      <w:r w:rsidRPr="00185CDD">
        <w:rPr>
          <w:szCs w:val="22"/>
        </w:rPr>
        <w:t>peut élargir ces dispositions aux membres d'autres organisations.</w:t>
      </w:r>
    </w:p>
    <w:p w:rsidR="00627FD2" w:rsidRDefault="00627FD2" w:rsidP="00627FD2">
      <w:pPr>
        <w:spacing w:before="120" w:after="120"/>
        <w:jc w:val="both"/>
        <w:rPr>
          <w:szCs w:val="22"/>
        </w:rPr>
      </w:pPr>
      <w:r>
        <w:rPr>
          <w:b/>
          <w:szCs w:val="22"/>
        </w:rPr>
        <w:t>§ </w:t>
      </w:r>
      <w:r w:rsidRPr="00890747">
        <w:rPr>
          <w:b/>
          <w:szCs w:val="22"/>
        </w:rPr>
        <w:t>4</w:t>
      </w:r>
      <w:r>
        <w:rPr>
          <w:szCs w:val="22"/>
        </w:rPr>
        <w:t> :</w:t>
      </w:r>
      <w:r w:rsidRPr="00185CDD">
        <w:rPr>
          <w:szCs w:val="22"/>
        </w:rPr>
        <w:t xml:space="preserve"> Est considéré comme violation de ses devoirs tout acte ou n</w:t>
      </w:r>
      <w:r w:rsidRPr="00185CDD">
        <w:rPr>
          <w:szCs w:val="22"/>
        </w:rPr>
        <w:t>é</w:t>
      </w:r>
      <w:r w:rsidRPr="00185CDD">
        <w:rPr>
          <w:szCs w:val="22"/>
        </w:rPr>
        <w:t>gligence s'attaquant ou portant préjudice à l'existence, à l'organisation, à l'activité ou à la réputation du Parti national-socialiste allemand des travailleurs et, plus particulièrement pour la SA, tout manquement à l'ordre et à la discipline [...].</w:t>
      </w:r>
      <w:r>
        <w:rPr>
          <w:szCs w:val="22"/>
        </w:rPr>
        <w:t> »</w:t>
      </w:r>
    </w:p>
    <w:p w:rsidR="00627FD2" w:rsidRPr="00185CDD" w:rsidRDefault="00627FD2" w:rsidP="00627FD2">
      <w:pPr>
        <w:spacing w:before="120" w:after="120"/>
        <w:jc w:val="both"/>
      </w:pPr>
    </w:p>
    <w:p w:rsidR="00627FD2" w:rsidRPr="00185CDD" w:rsidRDefault="00627FD2" w:rsidP="00627FD2">
      <w:pPr>
        <w:spacing w:before="120" w:after="120"/>
        <w:ind w:left="720" w:right="720"/>
        <w:jc w:val="both"/>
      </w:pPr>
      <w:r w:rsidRPr="005662B0">
        <w:rPr>
          <w:color w:val="000090"/>
          <w:szCs w:val="22"/>
        </w:rPr>
        <w:t>Si ce texte consacre le contrôle du Parti sur l'État, c</w:t>
      </w:r>
      <w:r w:rsidRPr="005662B0">
        <w:rPr>
          <w:color w:val="000090"/>
          <w:szCs w:val="22"/>
        </w:rPr>
        <w:t>a</w:t>
      </w:r>
      <w:r w:rsidRPr="005662B0">
        <w:rPr>
          <w:color w:val="000090"/>
          <w:szCs w:val="22"/>
        </w:rPr>
        <w:t>ractéristique par excellence du totalitarisme, il consacre aussi l'arrimage du « mouvement » à l'autorité de l'État. En ce sens, il prélude à la liquidation de la tendance n</w:t>
      </w:r>
      <w:r w:rsidRPr="005662B0">
        <w:rPr>
          <w:color w:val="000090"/>
          <w:szCs w:val="22"/>
        </w:rPr>
        <w:t>a</w:t>
      </w:r>
      <w:r w:rsidRPr="005662B0">
        <w:rPr>
          <w:color w:val="000090"/>
          <w:szCs w:val="22"/>
        </w:rPr>
        <w:t>tionale-socialiste social-révolutionnaire (cf. 11 mai 1934, 30 juin 1934)</w:t>
      </w:r>
      <w:r>
        <w:rPr>
          <w:color w:val="000090"/>
          <w:szCs w:val="22"/>
        </w:rPr>
        <w:t xml:space="preserve"> </w:t>
      </w:r>
      <w:r w:rsidRPr="005662B0">
        <w:rPr>
          <w:color w:val="000090"/>
          <w:szCs w:val="22"/>
        </w:rPr>
        <w:t>qui refuse la « fin de la révolution » (cf.</w:t>
      </w:r>
      <w:r w:rsidRPr="00185CDD">
        <w:rPr>
          <w:szCs w:val="22"/>
        </w:rPr>
        <w:t xml:space="preserve"> 5 juillet).</w:t>
      </w:r>
    </w:p>
    <w:p w:rsidR="00627FD2" w:rsidRDefault="00627FD2" w:rsidP="00627FD2">
      <w:pPr>
        <w:spacing w:before="120" w:after="120"/>
        <w:jc w:val="both"/>
        <w:rPr>
          <w:b/>
          <w:bCs/>
          <w:szCs w:val="22"/>
        </w:rPr>
      </w:pPr>
    </w:p>
    <w:p w:rsidR="00627FD2" w:rsidRPr="00185CDD" w:rsidRDefault="00627FD2" w:rsidP="00627FD2">
      <w:pPr>
        <w:spacing w:before="120" w:after="120"/>
        <w:jc w:val="both"/>
        <w:rPr>
          <w:bCs/>
          <w:szCs w:val="22"/>
        </w:rPr>
      </w:pPr>
      <w:r w:rsidRPr="00890747">
        <w:rPr>
          <w:b/>
          <w:bCs/>
          <w:szCs w:val="22"/>
        </w:rPr>
        <w:t>14 décembre</w:t>
      </w:r>
      <w:r w:rsidRPr="00185CDD">
        <w:rPr>
          <w:bCs/>
          <w:szCs w:val="22"/>
        </w:rPr>
        <w:t xml:space="preserve"> </w:t>
      </w:r>
      <w:r>
        <w:rPr>
          <w:szCs w:val="22"/>
        </w:rPr>
        <w:t>« </w:t>
      </w:r>
      <w:r w:rsidRPr="00185CDD">
        <w:rPr>
          <w:szCs w:val="22"/>
        </w:rPr>
        <w:t>Contrat essence</w:t>
      </w:r>
      <w:r>
        <w:rPr>
          <w:szCs w:val="22"/>
        </w:rPr>
        <w:t> »</w:t>
      </w:r>
      <w:r w:rsidRPr="00185CDD">
        <w:rPr>
          <w:szCs w:val="22"/>
        </w:rPr>
        <w:t xml:space="preserve"> </w:t>
      </w:r>
      <w:r w:rsidRPr="00185CDD">
        <w:rPr>
          <w:i/>
          <w:iCs/>
          <w:szCs w:val="22"/>
        </w:rPr>
        <w:t xml:space="preserve">(Benzin-Vertrag) </w:t>
      </w:r>
      <w:r w:rsidRPr="00185CDD">
        <w:rPr>
          <w:szCs w:val="22"/>
        </w:rPr>
        <w:t>entre le go</w:t>
      </w:r>
      <w:r w:rsidRPr="00185CDD">
        <w:rPr>
          <w:szCs w:val="22"/>
        </w:rPr>
        <w:t>u</w:t>
      </w:r>
      <w:r w:rsidRPr="00185CDD">
        <w:rPr>
          <w:szCs w:val="22"/>
        </w:rPr>
        <w:t xml:space="preserve">vernement du </w:t>
      </w:r>
      <w:r w:rsidRPr="00185CDD">
        <w:rPr>
          <w:i/>
          <w:iCs/>
          <w:szCs w:val="22"/>
        </w:rPr>
        <w:t xml:space="preserve">Reich </w:t>
      </w:r>
      <w:r w:rsidRPr="00185CDD">
        <w:rPr>
          <w:szCs w:val="22"/>
        </w:rPr>
        <w:t xml:space="preserve">et </w:t>
      </w:r>
      <w:r>
        <w:rPr>
          <w:szCs w:val="22"/>
        </w:rPr>
        <w:t>l’</w:t>
      </w:r>
      <w:r w:rsidRPr="00185CDD">
        <w:rPr>
          <w:i/>
          <w:iCs/>
          <w:szCs w:val="22"/>
        </w:rPr>
        <w:t>IG-Farben.</w:t>
      </w:r>
    </w:p>
    <w:p w:rsidR="00627FD2" w:rsidRPr="00185CDD" w:rsidRDefault="00627FD2" w:rsidP="00627FD2">
      <w:pPr>
        <w:spacing w:before="120" w:after="120"/>
        <w:jc w:val="both"/>
        <w:rPr>
          <w:bCs/>
          <w:szCs w:val="22"/>
        </w:rPr>
      </w:pPr>
      <w:r w:rsidRPr="0008770F">
        <w:rPr>
          <w:b/>
          <w:bCs/>
          <w:szCs w:val="22"/>
        </w:rPr>
        <w:lastRenderedPageBreak/>
        <w:t>15 décembre</w:t>
      </w:r>
      <w:r w:rsidRPr="00185CDD">
        <w:rPr>
          <w:bCs/>
          <w:szCs w:val="22"/>
        </w:rPr>
        <w:t xml:space="preserve"> </w:t>
      </w:r>
      <w:r w:rsidRPr="00185CDD">
        <w:rPr>
          <w:szCs w:val="22"/>
        </w:rPr>
        <w:t>Reinhard Heydrich, chef du service de sécurité de la SS (cf. 31 décembre 1931), donne ordre de poursuivre les Témoins de Jéhovah (cf. 25 juin, 24 juillet)</w:t>
      </w:r>
      <w:r>
        <w:rPr>
          <w:szCs w:val="22"/>
        </w:rPr>
        <w:t> :</w:t>
      </w:r>
      <w:r w:rsidRPr="00185CDD">
        <w:rPr>
          <w:szCs w:val="22"/>
        </w:rPr>
        <w:t xml:space="preserve"> environ 5900 internements en camp de concentration, triangle violet).</w:t>
      </w:r>
    </w:p>
    <w:p w:rsidR="00627FD2" w:rsidRPr="00185CDD" w:rsidRDefault="00627FD2" w:rsidP="00627FD2">
      <w:pPr>
        <w:spacing w:before="120" w:after="120"/>
        <w:jc w:val="both"/>
      </w:pPr>
      <w:r w:rsidRPr="00185CDD">
        <w:rPr>
          <w:szCs w:val="22"/>
        </w:rPr>
        <w:t xml:space="preserve">À la veille des fêtes, le ministère de la Propagande limite la vente des </w:t>
      </w:r>
      <w:r>
        <w:rPr>
          <w:szCs w:val="22"/>
        </w:rPr>
        <w:t>« </w:t>
      </w:r>
      <w:r w:rsidRPr="00185CDD">
        <w:rPr>
          <w:szCs w:val="22"/>
        </w:rPr>
        <w:t>cadeaux politiques</w:t>
      </w:r>
      <w:r>
        <w:rPr>
          <w:szCs w:val="22"/>
        </w:rPr>
        <w:t> » :</w:t>
      </w:r>
      <w:r w:rsidRPr="00185CDD">
        <w:rPr>
          <w:szCs w:val="22"/>
        </w:rPr>
        <w:t xml:space="preserve"> poupées à l'effigie de Hitler, figurines en uniforme SA ou SS, etc..</w:t>
      </w:r>
    </w:p>
    <w:p w:rsidR="00627FD2" w:rsidRPr="00185CDD" w:rsidRDefault="00627FD2" w:rsidP="00627FD2">
      <w:pPr>
        <w:spacing w:before="120" w:after="120"/>
        <w:jc w:val="both"/>
      </w:pPr>
      <w:r>
        <w:rPr>
          <w:b/>
          <w:bCs/>
          <w:szCs w:val="22"/>
        </w:rPr>
        <w:t>18 </w:t>
      </w:r>
      <w:r w:rsidRPr="0008770F">
        <w:rPr>
          <w:b/>
          <w:bCs/>
          <w:szCs w:val="22"/>
        </w:rPr>
        <w:t>décembre</w:t>
      </w:r>
      <w:r w:rsidRPr="00185CDD">
        <w:rPr>
          <w:bCs/>
          <w:szCs w:val="22"/>
        </w:rPr>
        <w:t xml:space="preserve"> </w:t>
      </w:r>
      <w:r w:rsidRPr="00185CDD">
        <w:rPr>
          <w:szCs w:val="22"/>
        </w:rPr>
        <w:t>Hitler soumet à la France et à l'Angleterre (cf. 18 novembre) un projet de reconstitution des forces armées allemande</w:t>
      </w:r>
      <w:r>
        <w:rPr>
          <w:szCs w:val="22"/>
        </w:rPr>
        <w:t>s limitée à 300 </w:t>
      </w:r>
      <w:r w:rsidRPr="00185CDD">
        <w:rPr>
          <w:szCs w:val="22"/>
        </w:rPr>
        <w:t>000 hommes (al</w:t>
      </w:r>
      <w:r>
        <w:rPr>
          <w:szCs w:val="22"/>
        </w:rPr>
        <w:t>ors que la SA et la SS représen</w:t>
      </w:r>
      <w:r w:rsidRPr="00185CDD">
        <w:rPr>
          <w:szCs w:val="22"/>
        </w:rPr>
        <w:t>ten</w:t>
      </w:r>
      <w:r>
        <w:rPr>
          <w:szCs w:val="22"/>
        </w:rPr>
        <w:t>t</w:t>
      </w:r>
      <w:r>
        <w:t xml:space="preserve"> [207]</w:t>
      </w:r>
      <w:r>
        <w:rPr>
          <w:szCs w:val="22"/>
        </w:rPr>
        <w:t xml:space="preserve"> déjà à elles seules plus de 4 </w:t>
      </w:r>
      <w:r w:rsidRPr="00185CDD">
        <w:rPr>
          <w:szCs w:val="22"/>
        </w:rPr>
        <w:t>700</w:t>
      </w:r>
      <w:r>
        <w:rPr>
          <w:szCs w:val="22"/>
        </w:rPr>
        <w:t> </w:t>
      </w:r>
      <w:r w:rsidRPr="00185CDD">
        <w:rPr>
          <w:szCs w:val="22"/>
        </w:rPr>
        <w:t>000 hommes) et propose la s</w:t>
      </w:r>
      <w:r w:rsidRPr="00185CDD">
        <w:rPr>
          <w:szCs w:val="22"/>
        </w:rPr>
        <w:t>i</w:t>
      </w:r>
      <w:r w:rsidRPr="00185CDD">
        <w:rPr>
          <w:szCs w:val="22"/>
        </w:rPr>
        <w:t>gnature de pactes de non-agression d'une durée de dix ans avec les pays vo</w:t>
      </w:r>
      <w:r w:rsidRPr="00185CDD">
        <w:rPr>
          <w:szCs w:val="22"/>
        </w:rPr>
        <w:t>i</w:t>
      </w:r>
      <w:r w:rsidRPr="00185CDD">
        <w:rPr>
          <w:szCs w:val="22"/>
        </w:rPr>
        <w:t xml:space="preserve">sins du </w:t>
      </w:r>
      <w:r w:rsidRPr="00185CDD">
        <w:rPr>
          <w:i/>
          <w:iCs/>
          <w:szCs w:val="22"/>
        </w:rPr>
        <w:t xml:space="preserve">Reich. </w:t>
      </w:r>
      <w:r w:rsidRPr="00185CDD">
        <w:rPr>
          <w:szCs w:val="22"/>
        </w:rPr>
        <w:t>Dissensions franco-britanniques quant à l'att</w:t>
      </w:r>
      <w:r w:rsidRPr="00185CDD">
        <w:rPr>
          <w:szCs w:val="22"/>
        </w:rPr>
        <w:t>i</w:t>
      </w:r>
      <w:r w:rsidRPr="00185CDD">
        <w:rPr>
          <w:szCs w:val="22"/>
        </w:rPr>
        <w:t>tude à adopter.</w:t>
      </w:r>
    </w:p>
    <w:p w:rsidR="00627FD2" w:rsidRPr="00185CDD" w:rsidRDefault="00627FD2" w:rsidP="00627FD2">
      <w:pPr>
        <w:spacing w:before="120" w:after="120"/>
        <w:jc w:val="both"/>
      </w:pPr>
      <w:r>
        <w:rPr>
          <w:b/>
          <w:bCs/>
          <w:szCs w:val="22"/>
        </w:rPr>
        <w:t>19 </w:t>
      </w:r>
      <w:r w:rsidRPr="0008770F">
        <w:rPr>
          <w:b/>
          <w:bCs/>
          <w:szCs w:val="22"/>
        </w:rPr>
        <w:t>décembre</w:t>
      </w:r>
      <w:r w:rsidRPr="00185CDD">
        <w:rPr>
          <w:bCs/>
          <w:szCs w:val="22"/>
        </w:rPr>
        <w:t xml:space="preserve"> </w:t>
      </w:r>
      <w:r w:rsidRPr="00185CDD">
        <w:rPr>
          <w:szCs w:val="22"/>
        </w:rPr>
        <w:t xml:space="preserve">L'évêque évangélique du </w:t>
      </w:r>
      <w:r w:rsidRPr="00185CDD">
        <w:rPr>
          <w:i/>
          <w:iCs/>
          <w:szCs w:val="22"/>
        </w:rPr>
        <w:t xml:space="preserve">Reich, </w:t>
      </w:r>
      <w:r>
        <w:rPr>
          <w:szCs w:val="22"/>
        </w:rPr>
        <w:t>Ludwig Mü</w:t>
      </w:r>
      <w:r w:rsidRPr="00185CDD">
        <w:rPr>
          <w:szCs w:val="22"/>
        </w:rPr>
        <w:t>ller (cf. 27 septembre, 13 novembre), prononce l'intégration des mouvements de jeunesse protestants aux Jeunesses hitlériennes (cf. 5 avril).</w:t>
      </w:r>
    </w:p>
    <w:p w:rsidR="00627FD2" w:rsidRPr="00185CDD" w:rsidRDefault="00627FD2" w:rsidP="00627FD2">
      <w:pPr>
        <w:spacing w:before="120" w:after="120"/>
        <w:jc w:val="both"/>
      </w:pPr>
      <w:r>
        <w:rPr>
          <w:b/>
          <w:bCs/>
          <w:szCs w:val="22"/>
        </w:rPr>
        <w:t>23 </w:t>
      </w:r>
      <w:r w:rsidRPr="0008770F">
        <w:rPr>
          <w:b/>
          <w:bCs/>
          <w:szCs w:val="22"/>
        </w:rPr>
        <w:t>décembre</w:t>
      </w:r>
      <w:r w:rsidRPr="00185CDD">
        <w:rPr>
          <w:bCs/>
          <w:szCs w:val="22"/>
        </w:rPr>
        <w:t xml:space="preserve"> </w:t>
      </w:r>
      <w:r w:rsidRPr="00185CDD">
        <w:rPr>
          <w:szCs w:val="22"/>
        </w:rPr>
        <w:t xml:space="preserve">Fin du procès de l'incendie du </w:t>
      </w:r>
      <w:r w:rsidRPr="00185CDD">
        <w:rPr>
          <w:i/>
          <w:iCs/>
          <w:szCs w:val="22"/>
        </w:rPr>
        <w:t xml:space="preserve">Reichstag </w:t>
      </w:r>
      <w:r w:rsidRPr="00185CDD">
        <w:rPr>
          <w:szCs w:val="22"/>
        </w:rPr>
        <w:t>(cf. 21 et 23 septembre)</w:t>
      </w:r>
      <w:r>
        <w:rPr>
          <w:szCs w:val="22"/>
        </w:rPr>
        <w:t> :</w:t>
      </w:r>
      <w:r w:rsidRPr="00185CDD">
        <w:rPr>
          <w:szCs w:val="22"/>
        </w:rPr>
        <w:t xml:space="preserve"> Marinus van der Lubbe est condamné à mort et sera d</w:t>
      </w:r>
      <w:r w:rsidRPr="00185CDD">
        <w:rPr>
          <w:szCs w:val="22"/>
        </w:rPr>
        <w:t>é</w:t>
      </w:r>
      <w:r w:rsidRPr="00185CDD">
        <w:rPr>
          <w:szCs w:val="22"/>
        </w:rPr>
        <w:t>capité le 10 janvier 1934. En dépit de leur relaxe — faute de preuves — par le tribunal, les accusés communistes sont maintenus en déte</w:t>
      </w:r>
      <w:r w:rsidRPr="00185CDD">
        <w:rPr>
          <w:szCs w:val="22"/>
        </w:rPr>
        <w:t>n</w:t>
      </w:r>
      <w:r w:rsidRPr="00185CDD">
        <w:rPr>
          <w:szCs w:val="22"/>
        </w:rPr>
        <w:t xml:space="preserve">tion par la Gestapo </w:t>
      </w:r>
      <w:r w:rsidRPr="00185CDD">
        <w:rPr>
          <w:i/>
          <w:iCs/>
          <w:szCs w:val="22"/>
        </w:rPr>
        <w:t>(Au</w:t>
      </w:r>
      <w:r w:rsidRPr="0008770F">
        <w:rPr>
          <w:i/>
          <w:iCs/>
          <w:szCs w:val="22"/>
        </w:rPr>
        <w:t>ß</w:t>
      </w:r>
      <w:r w:rsidRPr="00185CDD">
        <w:rPr>
          <w:i/>
          <w:iCs/>
          <w:szCs w:val="22"/>
        </w:rPr>
        <w:t xml:space="preserve">ergerichtliche Strafverfolgung = </w:t>
      </w:r>
      <w:r w:rsidRPr="00185CDD">
        <w:rPr>
          <w:szCs w:val="22"/>
        </w:rPr>
        <w:t>procédure pénale extrajudiciaire)</w:t>
      </w:r>
      <w:r>
        <w:rPr>
          <w:szCs w:val="22"/>
        </w:rPr>
        <w:t> ;</w:t>
      </w:r>
      <w:r w:rsidRPr="00185CDD">
        <w:rPr>
          <w:szCs w:val="22"/>
        </w:rPr>
        <w:t xml:space="preserve"> Ernst Torgler est envoyé en camp de conce</w:t>
      </w:r>
      <w:r w:rsidRPr="00185CDD">
        <w:rPr>
          <w:szCs w:val="22"/>
        </w:rPr>
        <w:t>n</w:t>
      </w:r>
      <w:r w:rsidRPr="00185CDD">
        <w:rPr>
          <w:szCs w:val="22"/>
        </w:rPr>
        <w:t>tration (libération en 1935 par Goebbels qui l'utilisera comme speaker pour des émissions prétendument diffusées par des émetteurs comm</w:t>
      </w:r>
      <w:r w:rsidRPr="00185CDD">
        <w:rPr>
          <w:szCs w:val="22"/>
        </w:rPr>
        <w:t>u</w:t>
      </w:r>
      <w:r w:rsidRPr="00185CDD">
        <w:rPr>
          <w:szCs w:val="22"/>
        </w:rPr>
        <w:t>nistes clandestins afin de semer la panique dans les populations, n</w:t>
      </w:r>
      <w:r w:rsidRPr="00185CDD">
        <w:rPr>
          <w:szCs w:val="22"/>
        </w:rPr>
        <w:t>o</w:t>
      </w:r>
      <w:r w:rsidRPr="00185CDD">
        <w:rPr>
          <w:szCs w:val="22"/>
        </w:rPr>
        <w:t>tamment en France du 3 septembre 1939 au 25 juin 1940)</w:t>
      </w:r>
      <w:r>
        <w:rPr>
          <w:szCs w:val="22"/>
        </w:rPr>
        <w:t> ;</w:t>
      </w:r>
      <w:r w:rsidRPr="00185CDD">
        <w:rPr>
          <w:szCs w:val="22"/>
        </w:rPr>
        <w:t xml:space="preserve"> Dimitrov, Popov et Tanev seront extradés pour Moscou le 27 février 1934, après avoir été faits citoyens soviétiques par Staline.</w:t>
      </w:r>
    </w:p>
    <w:p w:rsidR="00627FD2" w:rsidRDefault="00627FD2" w:rsidP="00627FD2">
      <w:pPr>
        <w:spacing w:before="120" w:after="120"/>
        <w:jc w:val="both"/>
        <w:rPr>
          <w:szCs w:val="22"/>
        </w:rPr>
      </w:pPr>
      <w:r w:rsidRPr="00185CDD">
        <w:rPr>
          <w:szCs w:val="22"/>
        </w:rPr>
        <w:t xml:space="preserve">Suite au fiasco du procès de l'incendie du </w:t>
      </w:r>
      <w:r w:rsidRPr="00185CDD">
        <w:rPr>
          <w:i/>
          <w:iCs/>
          <w:szCs w:val="22"/>
        </w:rPr>
        <w:t xml:space="preserve">Reichstag </w:t>
      </w:r>
      <w:r w:rsidRPr="00185CDD">
        <w:rPr>
          <w:szCs w:val="22"/>
        </w:rPr>
        <w:t xml:space="preserve">(cf. supra), la Ligue des juristes allemands nationaux-socialistes </w:t>
      </w:r>
      <w:r w:rsidRPr="00185CDD">
        <w:rPr>
          <w:i/>
          <w:iCs/>
          <w:szCs w:val="22"/>
        </w:rPr>
        <w:t>(Bund Nationals</w:t>
      </w:r>
      <w:r w:rsidRPr="00185CDD">
        <w:rPr>
          <w:i/>
          <w:iCs/>
          <w:szCs w:val="22"/>
        </w:rPr>
        <w:t>o</w:t>
      </w:r>
      <w:r w:rsidRPr="00185CDD">
        <w:rPr>
          <w:i/>
          <w:iCs/>
          <w:szCs w:val="22"/>
        </w:rPr>
        <w:t xml:space="preserve">zialistischer Deutscher Juristen = BNSDJ) </w:t>
      </w:r>
      <w:r w:rsidRPr="00185CDD">
        <w:rPr>
          <w:szCs w:val="22"/>
        </w:rPr>
        <w:t xml:space="preserve">et l'Académie pour le droit allemand </w:t>
      </w:r>
      <w:r w:rsidRPr="00185CDD">
        <w:rPr>
          <w:i/>
          <w:iCs/>
          <w:szCs w:val="22"/>
        </w:rPr>
        <w:t>(Akademie</w:t>
      </w:r>
      <w:r>
        <w:rPr>
          <w:i/>
          <w:iCs/>
          <w:szCs w:val="22"/>
        </w:rPr>
        <w:t xml:space="preserve"> für</w:t>
      </w:r>
      <w:r w:rsidRPr="00185CDD">
        <w:rPr>
          <w:i/>
          <w:iCs/>
          <w:szCs w:val="22"/>
        </w:rPr>
        <w:t xml:space="preserve"> deutsche</w:t>
      </w:r>
      <w:r>
        <w:rPr>
          <w:i/>
          <w:iCs/>
          <w:szCs w:val="22"/>
        </w:rPr>
        <w:t>s</w:t>
      </w:r>
      <w:r w:rsidRPr="00185CDD">
        <w:rPr>
          <w:i/>
          <w:iCs/>
          <w:szCs w:val="22"/>
        </w:rPr>
        <w:t xml:space="preserve"> Recht), </w:t>
      </w:r>
      <w:r w:rsidRPr="00185CDD">
        <w:rPr>
          <w:szCs w:val="22"/>
        </w:rPr>
        <w:t>fondée</w:t>
      </w:r>
      <w:r>
        <w:rPr>
          <w:szCs w:val="22"/>
        </w:rPr>
        <w:t xml:space="preserve">s </w:t>
      </w:r>
      <w:r w:rsidRPr="00185CDD">
        <w:rPr>
          <w:szCs w:val="22"/>
        </w:rPr>
        <w:t>et dirigée</w:t>
      </w:r>
      <w:r>
        <w:rPr>
          <w:szCs w:val="22"/>
        </w:rPr>
        <w:t xml:space="preserve">s </w:t>
      </w:r>
      <w:r w:rsidRPr="00185CDD">
        <w:rPr>
          <w:szCs w:val="22"/>
        </w:rPr>
        <w:t xml:space="preserve">par Hans Frank (cf. 23 et 25 septembre 1930, 13 octobre 1930, 29 janvier et 2 juillet), exigent </w:t>
      </w:r>
      <w:r>
        <w:rPr>
          <w:szCs w:val="22"/>
        </w:rPr>
        <w:t>« </w:t>
      </w:r>
      <w:r w:rsidRPr="00185CDD">
        <w:rPr>
          <w:szCs w:val="22"/>
        </w:rPr>
        <w:t>une réforme fondamentale</w:t>
      </w:r>
      <w:r>
        <w:rPr>
          <w:szCs w:val="22"/>
        </w:rPr>
        <w:t> »</w:t>
      </w:r>
      <w:r w:rsidRPr="00185CDD">
        <w:rPr>
          <w:szCs w:val="22"/>
        </w:rPr>
        <w:t xml:space="preserve"> du système jurid</w:t>
      </w:r>
      <w:r w:rsidRPr="00185CDD">
        <w:rPr>
          <w:szCs w:val="22"/>
        </w:rPr>
        <w:t>i</w:t>
      </w:r>
      <w:r w:rsidRPr="00185CDD">
        <w:rPr>
          <w:szCs w:val="22"/>
        </w:rPr>
        <w:t xml:space="preserve">que, </w:t>
      </w:r>
      <w:r>
        <w:rPr>
          <w:szCs w:val="22"/>
        </w:rPr>
        <w:t>« </w:t>
      </w:r>
      <w:r w:rsidRPr="00185CDD">
        <w:rPr>
          <w:szCs w:val="22"/>
        </w:rPr>
        <w:t>à bien des égards encore influencé par [la] pensée libérale</w:t>
      </w:r>
      <w:r>
        <w:rPr>
          <w:szCs w:val="22"/>
        </w:rPr>
        <w:t> » :</w:t>
      </w:r>
      <w:r w:rsidRPr="00185CDD">
        <w:rPr>
          <w:szCs w:val="22"/>
        </w:rPr>
        <w:t xml:space="preserve"> </w:t>
      </w:r>
      <w:r>
        <w:rPr>
          <w:szCs w:val="22"/>
        </w:rPr>
        <w:t>« </w:t>
      </w:r>
      <w:r w:rsidRPr="00185CDD">
        <w:rPr>
          <w:szCs w:val="22"/>
        </w:rPr>
        <w:t>Il nous est absolument impossible d'adhérer aux motivations du tr</w:t>
      </w:r>
      <w:r w:rsidRPr="00185CDD">
        <w:rPr>
          <w:szCs w:val="22"/>
        </w:rPr>
        <w:t>i</w:t>
      </w:r>
      <w:r w:rsidRPr="00185CDD">
        <w:rPr>
          <w:szCs w:val="22"/>
        </w:rPr>
        <w:lastRenderedPageBreak/>
        <w:t>bunal, vu qu'elles sont parfaitement incompatibles avec la conscience juridique de l'État allemand dans ses orientations politiques actuelles. Si le jugement avait été prononcé en conformité avec le droit authe</w:t>
      </w:r>
      <w:r w:rsidRPr="00185CDD">
        <w:rPr>
          <w:szCs w:val="22"/>
        </w:rPr>
        <w:t>n</w:t>
      </w:r>
      <w:r w:rsidRPr="00185CDD">
        <w:rPr>
          <w:szCs w:val="22"/>
        </w:rPr>
        <w:t>tique, lequel prend racine dans le bon sens de notre Communauté r</w:t>
      </w:r>
      <w:r w:rsidRPr="00185CDD">
        <w:rPr>
          <w:szCs w:val="22"/>
        </w:rPr>
        <w:t>a</w:t>
      </w:r>
      <w:r w:rsidRPr="00185CDD">
        <w:rPr>
          <w:szCs w:val="22"/>
        </w:rPr>
        <w:t>ciale populaire et doit de nouveau faire autorité dans la nouvelle A</w:t>
      </w:r>
      <w:r w:rsidRPr="00185CDD">
        <w:rPr>
          <w:szCs w:val="22"/>
        </w:rPr>
        <w:t>l</w:t>
      </w:r>
      <w:r w:rsidRPr="00185CDD">
        <w:rPr>
          <w:szCs w:val="22"/>
        </w:rPr>
        <w:t>lemagne, son contenu aurait été tout autre [...]. Si, en</w:t>
      </w:r>
      <w:r>
        <w:rPr>
          <w:szCs w:val="22"/>
        </w:rPr>
        <w:t xml:space="preserve"> </w:t>
      </w:r>
      <w:r>
        <w:t xml:space="preserve">[208] </w:t>
      </w:r>
      <w:r w:rsidRPr="00185CDD">
        <w:rPr>
          <w:szCs w:val="22"/>
        </w:rPr>
        <w:t>Allem</w:t>
      </w:r>
      <w:r w:rsidRPr="00185CDD">
        <w:rPr>
          <w:szCs w:val="22"/>
        </w:rPr>
        <w:t>a</w:t>
      </w:r>
      <w:r w:rsidRPr="00185CDD">
        <w:rPr>
          <w:szCs w:val="22"/>
        </w:rPr>
        <w:t>gne, la révolution nationale-socialiste n'avait pas mis le communisme et ses représentants hors d'état de nuire, le danger co</w:t>
      </w:r>
      <w:r w:rsidRPr="00185CDD">
        <w:rPr>
          <w:szCs w:val="22"/>
        </w:rPr>
        <w:t>m</w:t>
      </w:r>
      <w:r w:rsidRPr="00185CDD">
        <w:rPr>
          <w:szCs w:val="22"/>
        </w:rPr>
        <w:t>muniste n'aurait jamais été éliminé par des procédures judiciaires v</w:t>
      </w:r>
      <w:r w:rsidRPr="00185CDD">
        <w:rPr>
          <w:szCs w:val="22"/>
        </w:rPr>
        <w:t>i</w:t>
      </w:r>
      <w:r w:rsidRPr="00185CDD">
        <w:rPr>
          <w:szCs w:val="22"/>
        </w:rPr>
        <w:t>ciées du style de celle qui vient de s'achever</w:t>
      </w:r>
      <w:r>
        <w:rPr>
          <w:szCs w:val="22"/>
        </w:rPr>
        <w:t> »</w:t>
      </w:r>
      <w:r w:rsidRPr="00185CDD">
        <w:rPr>
          <w:szCs w:val="22"/>
        </w:rPr>
        <w: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Franz Hammer, </w:t>
      </w:r>
      <w:r w:rsidRPr="00185CDD">
        <w:rPr>
          <w:rFonts w:cs="Arial"/>
          <w:i/>
          <w:iCs/>
          <w:szCs w:val="16"/>
        </w:rPr>
        <w:t xml:space="preserve">L'Infirme </w:t>
      </w:r>
      <w:r w:rsidRPr="00185CDD">
        <w:rPr>
          <w:rFonts w:cs="Arial"/>
          <w:szCs w:val="16"/>
        </w:rPr>
        <w:t>(r</w:t>
      </w:r>
      <w:r w:rsidRPr="00185CDD">
        <w:rPr>
          <w:szCs w:val="16"/>
        </w:rPr>
        <w:t>é</w:t>
      </w:r>
      <w:r w:rsidRPr="00185CDD">
        <w:rPr>
          <w:rFonts w:cs="Arial"/>
          <w:szCs w:val="16"/>
        </w:rPr>
        <w:t>quisitoire contre l'eug</w:t>
      </w:r>
      <w:r w:rsidRPr="00185CDD">
        <w:rPr>
          <w:szCs w:val="16"/>
        </w:rPr>
        <w:t>é</w:t>
      </w:r>
      <w:r>
        <w:rPr>
          <w:rFonts w:cs="Arial"/>
          <w:szCs w:val="16"/>
        </w:rPr>
        <w:t>nisme/cf. 1</w:t>
      </w:r>
      <w:r w:rsidRPr="00185CDD">
        <w:rPr>
          <w:rFonts w:cs="Arial"/>
          <w:szCs w:val="16"/>
        </w:rPr>
        <w:t>4 juillet, puni d'un s</w:t>
      </w:r>
      <w:r w:rsidRPr="00185CDD">
        <w:rPr>
          <w:szCs w:val="16"/>
        </w:rPr>
        <w:t>é</w:t>
      </w:r>
      <w:r w:rsidRPr="00185CDD">
        <w:rPr>
          <w:rFonts w:cs="Arial"/>
          <w:szCs w:val="16"/>
        </w:rPr>
        <w:t>jour en camp de concentration). L'</w:t>
      </w:r>
      <w:r w:rsidRPr="00185CDD">
        <w:rPr>
          <w:szCs w:val="16"/>
        </w:rPr>
        <w:t>é</w:t>
      </w:r>
      <w:r w:rsidRPr="00185CDD">
        <w:rPr>
          <w:rFonts w:cs="Arial"/>
          <w:szCs w:val="16"/>
        </w:rPr>
        <w:t>crivain expre</w:t>
      </w:r>
      <w:r w:rsidRPr="00185CDD">
        <w:rPr>
          <w:rFonts w:cs="Arial"/>
          <w:szCs w:val="16"/>
        </w:rPr>
        <w:t>s</w:t>
      </w:r>
      <w:r w:rsidRPr="00185CDD">
        <w:rPr>
          <w:rFonts w:cs="Arial"/>
          <w:szCs w:val="16"/>
        </w:rPr>
        <w:t xml:space="preserve">sionniste, Armin T. Wegner, </w:t>
      </w:r>
      <w:r w:rsidRPr="00185CDD">
        <w:rPr>
          <w:szCs w:val="16"/>
        </w:rPr>
        <w:t>é</w:t>
      </w:r>
      <w:r w:rsidRPr="00185CDD">
        <w:rPr>
          <w:rFonts w:cs="Arial"/>
          <w:szCs w:val="16"/>
        </w:rPr>
        <w:t xml:space="preserve">crit </w:t>
      </w:r>
      <w:r w:rsidRPr="00185CDD">
        <w:rPr>
          <w:szCs w:val="16"/>
        </w:rPr>
        <w:t>à</w:t>
      </w:r>
      <w:r w:rsidRPr="00185CDD">
        <w:rPr>
          <w:rFonts w:cs="Arial"/>
          <w:szCs w:val="16"/>
        </w:rPr>
        <w:t xml:space="preserve"> Hitler pour lui demander de r</w:t>
      </w:r>
      <w:r w:rsidRPr="00185CDD">
        <w:rPr>
          <w:rFonts w:cs="Arial"/>
          <w:szCs w:val="16"/>
        </w:rPr>
        <w:t>e</w:t>
      </w:r>
      <w:r w:rsidRPr="00185CDD">
        <w:rPr>
          <w:rFonts w:cs="Arial"/>
          <w:szCs w:val="16"/>
        </w:rPr>
        <w:t>consid</w:t>
      </w:r>
      <w:r w:rsidRPr="00185CDD">
        <w:rPr>
          <w:szCs w:val="16"/>
        </w:rPr>
        <w:t>é</w:t>
      </w:r>
      <w:r w:rsidRPr="00185CDD">
        <w:rPr>
          <w:rFonts w:cs="Arial"/>
          <w:szCs w:val="16"/>
        </w:rPr>
        <w:t>rer sa position sur le probl</w:t>
      </w:r>
      <w:r w:rsidRPr="00185CDD">
        <w:rPr>
          <w:szCs w:val="16"/>
        </w:rPr>
        <w:t>è</w:t>
      </w:r>
      <w:r w:rsidRPr="00185CDD">
        <w:rPr>
          <w:rFonts w:cs="Arial"/>
          <w:szCs w:val="16"/>
        </w:rPr>
        <w:t>me juif dans l'int</w:t>
      </w:r>
      <w:r w:rsidRPr="00185CDD">
        <w:rPr>
          <w:szCs w:val="16"/>
        </w:rPr>
        <w:t>é</w:t>
      </w:r>
      <w:r w:rsidRPr="00185CDD">
        <w:rPr>
          <w:rFonts w:cs="Arial"/>
          <w:szCs w:val="16"/>
        </w:rPr>
        <w:t>r</w:t>
      </w:r>
      <w:r w:rsidRPr="00185CDD">
        <w:rPr>
          <w:szCs w:val="16"/>
        </w:rPr>
        <w:t>ê</w:t>
      </w:r>
      <w:r w:rsidRPr="00185CDD">
        <w:rPr>
          <w:rFonts w:cs="Arial"/>
          <w:szCs w:val="16"/>
        </w:rPr>
        <w:t>t national (camp de concentration puis exil dans un village pr</w:t>
      </w:r>
      <w:r w:rsidRPr="00185CDD">
        <w:rPr>
          <w:szCs w:val="16"/>
        </w:rPr>
        <w:t>è</w:t>
      </w:r>
      <w:r w:rsidRPr="00185CDD">
        <w:rPr>
          <w:rFonts w:cs="Arial"/>
          <w:szCs w:val="16"/>
        </w:rPr>
        <w:t xml:space="preserve">s de Palerme). </w:t>
      </w:r>
      <w:r w:rsidRPr="00185CDD">
        <w:rPr>
          <w:szCs w:val="16"/>
        </w:rPr>
        <w:t>À</w:t>
      </w:r>
      <w:r w:rsidRPr="00185CDD">
        <w:rPr>
          <w:rFonts w:cs="Arial"/>
          <w:szCs w:val="16"/>
        </w:rPr>
        <w:t xml:space="preserve"> l'</w:t>
      </w:r>
      <w:r w:rsidRPr="00185CDD">
        <w:rPr>
          <w:szCs w:val="16"/>
        </w:rPr>
        <w:t>é</w:t>
      </w:r>
      <w:r w:rsidRPr="00185CDD">
        <w:rPr>
          <w:rFonts w:cs="Arial"/>
          <w:szCs w:val="16"/>
        </w:rPr>
        <w:t xml:space="preserve">tranger, publication de nombreux </w:t>
      </w:r>
      <w:r w:rsidRPr="00185CDD">
        <w:rPr>
          <w:szCs w:val="16"/>
        </w:rPr>
        <w:t>é</w:t>
      </w:r>
      <w:r w:rsidRPr="00185CDD">
        <w:rPr>
          <w:rFonts w:cs="Arial"/>
          <w:szCs w:val="16"/>
        </w:rPr>
        <w:t>crits politiques de d</w:t>
      </w:r>
      <w:r w:rsidRPr="00185CDD">
        <w:rPr>
          <w:szCs w:val="16"/>
        </w:rPr>
        <w:t>é</w:t>
      </w:r>
      <w:r w:rsidRPr="00185CDD">
        <w:rPr>
          <w:rFonts w:cs="Arial"/>
          <w:szCs w:val="16"/>
        </w:rPr>
        <w:t>nonciation du r</w:t>
      </w:r>
      <w:r w:rsidRPr="00185CDD">
        <w:rPr>
          <w:szCs w:val="16"/>
        </w:rPr>
        <w:t>é</w:t>
      </w:r>
      <w:r w:rsidRPr="00185CDD">
        <w:rPr>
          <w:rFonts w:cs="Arial"/>
          <w:szCs w:val="16"/>
        </w:rPr>
        <w:t>gime nazi</w:t>
      </w:r>
      <w:r>
        <w:rPr>
          <w:rFonts w:cs="Arial"/>
          <w:szCs w:val="16"/>
        </w:rPr>
        <w:t> :</w:t>
      </w:r>
      <w:r w:rsidRPr="00185CDD">
        <w:rPr>
          <w:rFonts w:cs="Arial"/>
          <w:szCs w:val="16"/>
        </w:rPr>
        <w:t xml:space="preserve"> Bruno Frei, </w:t>
      </w:r>
      <w:r w:rsidRPr="00185CDD">
        <w:rPr>
          <w:rFonts w:cs="Arial"/>
          <w:i/>
          <w:iCs/>
          <w:szCs w:val="16"/>
        </w:rPr>
        <w:t>Comment Hitler est arriv</w:t>
      </w:r>
      <w:r w:rsidRPr="00185CDD">
        <w:rPr>
          <w:i/>
          <w:iCs/>
          <w:szCs w:val="16"/>
        </w:rPr>
        <w:t>é</w:t>
      </w:r>
      <w:r w:rsidRPr="00185CDD">
        <w:rPr>
          <w:rFonts w:cs="Arial"/>
          <w:i/>
          <w:iCs/>
          <w:szCs w:val="16"/>
        </w:rPr>
        <w:t xml:space="preserve"> au pouvoir</w:t>
      </w:r>
      <w:r>
        <w:rPr>
          <w:rFonts w:cs="Arial"/>
          <w:i/>
          <w:iCs/>
          <w:szCs w:val="16"/>
        </w:rPr>
        <w:t> ;</w:t>
      </w:r>
      <w:r w:rsidRPr="00185CDD">
        <w:rPr>
          <w:rFonts w:cs="Arial"/>
          <w:i/>
          <w:iCs/>
          <w:szCs w:val="16"/>
        </w:rPr>
        <w:t xml:space="preserve"> </w:t>
      </w:r>
      <w:r>
        <w:rPr>
          <w:rFonts w:cs="Arial"/>
          <w:szCs w:val="16"/>
        </w:rPr>
        <w:t>Willi Mü</w:t>
      </w:r>
      <w:r w:rsidRPr="00185CDD">
        <w:rPr>
          <w:rFonts w:cs="Arial"/>
          <w:szCs w:val="16"/>
        </w:rPr>
        <w:t xml:space="preserve">nzenberg </w:t>
      </w:r>
      <w:r w:rsidRPr="00185CDD">
        <w:rPr>
          <w:rFonts w:cs="Arial"/>
          <w:i/>
          <w:iCs/>
          <w:szCs w:val="16"/>
        </w:rPr>
        <w:t>et al., Le Livre brun sur l'incendie du Reichstag.</w:t>
      </w:r>
      <w:r>
        <w:rPr>
          <w:rFonts w:cs="Arial"/>
          <w:i/>
          <w:iCs/>
          <w:szCs w:val="16"/>
        </w:rPr>
        <w:t> ;</w:t>
      </w:r>
      <w:r w:rsidRPr="00185CDD">
        <w:rPr>
          <w:rFonts w:cs="Arial"/>
          <w:i/>
          <w:iCs/>
          <w:szCs w:val="16"/>
        </w:rPr>
        <w:t xml:space="preserve"> </w:t>
      </w:r>
      <w:r w:rsidRPr="00185CDD">
        <w:rPr>
          <w:rFonts w:cs="Arial"/>
          <w:szCs w:val="16"/>
        </w:rPr>
        <w:t xml:space="preserve">Egon Erwin Kisch, </w:t>
      </w:r>
      <w:r w:rsidRPr="00185CDD">
        <w:rPr>
          <w:rFonts w:cs="Arial"/>
          <w:i/>
          <w:iCs/>
          <w:szCs w:val="16"/>
        </w:rPr>
        <w:t>Les Dessous de l'incendie du Reichstag</w:t>
      </w:r>
      <w:r>
        <w:rPr>
          <w:rFonts w:cs="Arial"/>
          <w:i/>
          <w:iCs/>
          <w:szCs w:val="16"/>
        </w:rPr>
        <w:t> ;</w:t>
      </w:r>
      <w:r w:rsidRPr="00185CDD">
        <w:rPr>
          <w:rFonts w:cs="Arial"/>
          <w:i/>
          <w:iCs/>
          <w:szCs w:val="16"/>
        </w:rPr>
        <w:t xml:space="preserve"> </w:t>
      </w:r>
      <w:r w:rsidRPr="00185CDD">
        <w:rPr>
          <w:rFonts w:cs="Arial"/>
          <w:szCs w:val="16"/>
        </w:rPr>
        <w:t xml:space="preserve">Hans Beimler (cf. 8 mai), </w:t>
      </w:r>
      <w:r w:rsidRPr="00185CDD">
        <w:rPr>
          <w:rFonts w:cs="Arial"/>
          <w:i/>
          <w:iCs/>
          <w:szCs w:val="16"/>
        </w:rPr>
        <w:t xml:space="preserve">Au camp des assassins de Dachau. </w:t>
      </w:r>
      <w:r w:rsidRPr="00185CDD">
        <w:rPr>
          <w:rFonts w:cs="Arial"/>
          <w:szCs w:val="16"/>
        </w:rPr>
        <w:t>Parution des premiers romans antinazis par des auteurs en exil</w:t>
      </w:r>
      <w:r>
        <w:rPr>
          <w:rFonts w:cs="Arial"/>
          <w:szCs w:val="16"/>
        </w:rPr>
        <w:t> : Lion Feuchtwa</w:t>
      </w:r>
      <w:r>
        <w:rPr>
          <w:rFonts w:cs="Arial"/>
          <w:szCs w:val="16"/>
        </w:rPr>
        <w:t>n</w:t>
      </w:r>
      <w:r>
        <w:rPr>
          <w:rFonts w:cs="Arial"/>
          <w:szCs w:val="16"/>
        </w:rPr>
        <w:t>ger/</w:t>
      </w:r>
      <w:r>
        <w:rPr>
          <w:rFonts w:cs="Arial"/>
          <w:i/>
          <w:szCs w:val="16"/>
        </w:rPr>
        <w:t>La</w:t>
      </w:r>
      <w:r w:rsidRPr="00185CDD">
        <w:rPr>
          <w:rFonts w:cs="Arial"/>
          <w:szCs w:val="16"/>
        </w:rPr>
        <w:t xml:space="preserve"> </w:t>
      </w:r>
      <w:r w:rsidRPr="00185CDD">
        <w:rPr>
          <w:rFonts w:cs="Arial"/>
          <w:i/>
          <w:iCs/>
          <w:szCs w:val="16"/>
        </w:rPr>
        <w:t xml:space="preserve">Fratrie Oppenheim </w:t>
      </w:r>
      <w:r w:rsidRPr="00185CDD">
        <w:rPr>
          <w:rFonts w:cs="Arial"/>
          <w:szCs w:val="16"/>
        </w:rPr>
        <w:t xml:space="preserve">et Anna Seghers, </w:t>
      </w:r>
      <w:r w:rsidRPr="006D552F">
        <w:rPr>
          <w:rFonts w:cs="Arial"/>
          <w:i/>
          <w:szCs w:val="16"/>
        </w:rPr>
        <w:t>Une</w:t>
      </w:r>
      <w:r w:rsidRPr="00185CDD">
        <w:rPr>
          <w:rFonts w:cs="Arial"/>
          <w:szCs w:val="16"/>
        </w:rPr>
        <w:t xml:space="preserve"> </w:t>
      </w:r>
      <w:r w:rsidRPr="00185CDD">
        <w:rPr>
          <w:rFonts w:cs="Arial"/>
          <w:i/>
          <w:iCs/>
          <w:szCs w:val="16"/>
        </w:rPr>
        <w:t>T</w:t>
      </w:r>
      <w:r w:rsidRPr="00185CDD">
        <w:rPr>
          <w:i/>
          <w:iCs/>
          <w:szCs w:val="16"/>
        </w:rPr>
        <w:t>ê</w:t>
      </w:r>
      <w:r w:rsidRPr="00185CDD">
        <w:rPr>
          <w:rFonts w:cs="Arial"/>
          <w:i/>
          <w:iCs/>
          <w:szCs w:val="16"/>
        </w:rPr>
        <w:t xml:space="preserve">te mise </w:t>
      </w:r>
      <w:r w:rsidRPr="00185CDD">
        <w:rPr>
          <w:i/>
          <w:iCs/>
          <w:szCs w:val="16"/>
        </w:rPr>
        <w:t>à</w:t>
      </w:r>
      <w:r w:rsidRPr="00185CDD">
        <w:rPr>
          <w:rFonts w:cs="Arial"/>
          <w:i/>
          <w:iCs/>
          <w:szCs w:val="16"/>
        </w:rPr>
        <w:t xml:space="preserve"> prix </w:t>
      </w:r>
      <w:r w:rsidRPr="00185CDD">
        <w:rPr>
          <w:rFonts w:cs="Arial"/>
          <w:szCs w:val="16"/>
        </w:rPr>
        <w:t>(</w:t>
      </w:r>
      <w:r w:rsidRPr="00185CDD">
        <w:rPr>
          <w:szCs w:val="16"/>
        </w:rPr>
        <w:t>à</w:t>
      </w:r>
      <w:r w:rsidRPr="00185CDD">
        <w:rPr>
          <w:rFonts w:cs="Arial"/>
          <w:szCs w:val="16"/>
        </w:rPr>
        <w:t xml:space="preserve"> Amsterdam o</w:t>
      </w:r>
      <w:r w:rsidRPr="00185CDD">
        <w:rPr>
          <w:szCs w:val="16"/>
        </w:rPr>
        <w:t>ù</w:t>
      </w:r>
      <w:r w:rsidRPr="00185CDD">
        <w:rPr>
          <w:rFonts w:cs="Arial"/>
          <w:szCs w:val="16"/>
        </w:rPr>
        <w:t xml:space="preserve"> Klaus Mann, fils de Thomas Mann, anime les </w:t>
      </w:r>
      <w:r w:rsidRPr="00185CDD">
        <w:rPr>
          <w:szCs w:val="16"/>
        </w:rPr>
        <w:t>é</w:t>
      </w:r>
      <w:r w:rsidRPr="00185CDD">
        <w:rPr>
          <w:rFonts w:cs="Arial"/>
          <w:szCs w:val="16"/>
        </w:rPr>
        <w:t xml:space="preserve">ditions antifascistes </w:t>
      </w:r>
      <w:r>
        <w:rPr>
          <w:szCs w:val="16"/>
        </w:rPr>
        <w:t>« </w:t>
      </w:r>
      <w:r w:rsidRPr="00185CDD">
        <w:rPr>
          <w:rFonts w:cs="Arial"/>
          <w:szCs w:val="16"/>
        </w:rPr>
        <w:t>Querido</w:t>
      </w:r>
      <w:r>
        <w:rPr>
          <w:rFonts w:cs="Arial"/>
          <w:szCs w:val="16"/>
        </w:rPr>
        <w:t> »</w:t>
      </w:r>
      <w:r w:rsidRPr="00185CDD">
        <w:rPr>
          <w:rFonts w:cs="Arial"/>
          <w:szCs w:val="16"/>
        </w:rPr>
        <w:t xml:space="preserve"> et la revue </w:t>
      </w:r>
      <w:r w:rsidRPr="00185CDD">
        <w:rPr>
          <w:rFonts w:cs="Arial"/>
          <w:i/>
          <w:iCs/>
          <w:szCs w:val="16"/>
        </w:rPr>
        <w:t>Die Sammlung)</w:t>
      </w:r>
      <w:r>
        <w:rPr>
          <w:rFonts w:cs="Arial"/>
          <w:i/>
          <w:iCs/>
          <w:szCs w:val="16"/>
        </w:rPr>
        <w:t> ;</w:t>
      </w:r>
      <w:r w:rsidRPr="00185CDD">
        <w:rPr>
          <w:rFonts w:cs="Arial"/>
          <w:i/>
          <w:iCs/>
          <w:szCs w:val="16"/>
        </w:rPr>
        <w:t xml:space="preserve"> </w:t>
      </w:r>
      <w:r w:rsidRPr="00185CDD">
        <w:rPr>
          <w:rFonts w:cs="Arial"/>
          <w:szCs w:val="16"/>
        </w:rPr>
        <w:t>Adam Scha</w:t>
      </w:r>
      <w:r w:rsidRPr="00185CDD">
        <w:rPr>
          <w:rFonts w:cs="Arial"/>
          <w:szCs w:val="16"/>
        </w:rPr>
        <w:t>r</w:t>
      </w:r>
      <w:r w:rsidRPr="00185CDD">
        <w:rPr>
          <w:rFonts w:cs="Arial"/>
          <w:szCs w:val="16"/>
        </w:rPr>
        <w:t>rer/</w:t>
      </w:r>
      <w:r w:rsidRPr="006D552F">
        <w:rPr>
          <w:rFonts w:cs="Arial"/>
          <w:i/>
          <w:szCs w:val="16"/>
        </w:rPr>
        <w:t xml:space="preserve">Les </w:t>
      </w:r>
      <w:r w:rsidRPr="00185CDD">
        <w:rPr>
          <w:rFonts w:cs="Arial"/>
          <w:i/>
          <w:iCs/>
          <w:szCs w:val="16"/>
        </w:rPr>
        <w:t xml:space="preserve">Taupes </w:t>
      </w:r>
      <w:r w:rsidRPr="00185CDD">
        <w:rPr>
          <w:rFonts w:cs="Arial"/>
          <w:szCs w:val="16"/>
        </w:rPr>
        <w:t>(</w:t>
      </w:r>
      <w:r w:rsidRPr="00185CDD">
        <w:rPr>
          <w:szCs w:val="16"/>
        </w:rPr>
        <w:t>é</w:t>
      </w:r>
      <w:r w:rsidRPr="00185CDD">
        <w:rPr>
          <w:rFonts w:cs="Arial"/>
          <w:szCs w:val="16"/>
        </w:rPr>
        <w:t xml:space="preserve">ditions Malik, </w:t>
      </w:r>
      <w:r w:rsidRPr="00185CDD">
        <w:rPr>
          <w:szCs w:val="16"/>
        </w:rPr>
        <w:t>à</w:t>
      </w:r>
      <w:r w:rsidRPr="00185CDD">
        <w:rPr>
          <w:rFonts w:cs="Arial"/>
          <w:szCs w:val="16"/>
        </w:rPr>
        <w:t xml:space="preserve"> Prague)</w:t>
      </w:r>
      <w:r>
        <w:rPr>
          <w:rFonts w:cs="Arial"/>
          <w:szCs w:val="16"/>
        </w:rPr>
        <w:t> ;</w:t>
      </w:r>
      <w:r w:rsidRPr="00185CDD">
        <w:rPr>
          <w:rFonts w:cs="Arial"/>
          <w:szCs w:val="16"/>
        </w:rPr>
        <w:t xml:space="preserve"> Walter Kolbenhoff/</w:t>
      </w:r>
      <w:r w:rsidRPr="006D552F">
        <w:rPr>
          <w:rFonts w:cs="Arial"/>
          <w:i/>
          <w:szCs w:val="16"/>
        </w:rPr>
        <w:t>Les</w:t>
      </w:r>
      <w:r w:rsidRPr="00185CDD">
        <w:rPr>
          <w:rFonts w:cs="Arial"/>
          <w:szCs w:val="16"/>
        </w:rPr>
        <w:t xml:space="preserve"> </w:t>
      </w:r>
      <w:r w:rsidRPr="00185CDD">
        <w:rPr>
          <w:rFonts w:cs="Arial"/>
          <w:i/>
          <w:iCs/>
          <w:szCs w:val="16"/>
        </w:rPr>
        <w:t xml:space="preserve">Sous-Hommes </w:t>
      </w:r>
      <w:r w:rsidRPr="00185CDD">
        <w:rPr>
          <w:rFonts w:cs="Arial"/>
          <w:szCs w:val="16"/>
        </w:rPr>
        <w:t>(</w:t>
      </w:r>
      <w:r w:rsidRPr="00185CDD">
        <w:rPr>
          <w:szCs w:val="16"/>
        </w:rPr>
        <w:t>à</w:t>
      </w:r>
      <w:r w:rsidRPr="00185CDD">
        <w:rPr>
          <w:rFonts w:cs="Arial"/>
          <w:szCs w:val="16"/>
        </w:rPr>
        <w:t xml:space="preserve"> Copenhague o</w:t>
      </w:r>
      <w:r w:rsidRPr="00185CDD">
        <w:rPr>
          <w:szCs w:val="16"/>
        </w:rPr>
        <w:t>ù</w:t>
      </w:r>
      <w:r w:rsidRPr="00185CDD">
        <w:rPr>
          <w:rFonts w:cs="Arial"/>
          <w:szCs w:val="16"/>
        </w:rPr>
        <w:t xml:space="preserve"> le psychiatre-psychanalyste Wilhelm Reich, qui vient de faire para</w:t>
      </w:r>
      <w:r w:rsidRPr="00185CDD">
        <w:rPr>
          <w:szCs w:val="16"/>
        </w:rPr>
        <w:t>î</w:t>
      </w:r>
      <w:r w:rsidRPr="00185CDD">
        <w:rPr>
          <w:rFonts w:cs="Arial"/>
          <w:szCs w:val="16"/>
        </w:rPr>
        <w:t xml:space="preserve">tre </w:t>
      </w:r>
      <w:r w:rsidRPr="00185CDD">
        <w:rPr>
          <w:rFonts w:cs="Arial"/>
          <w:i/>
          <w:iCs/>
          <w:szCs w:val="16"/>
        </w:rPr>
        <w:t xml:space="preserve">Psychologie de masse du fascisme, </w:t>
      </w:r>
      <w:r w:rsidRPr="00185CDD">
        <w:rPr>
          <w:rFonts w:cs="Arial"/>
          <w:szCs w:val="16"/>
        </w:rPr>
        <w:t>a cr</w:t>
      </w:r>
      <w:r w:rsidRPr="00185CDD">
        <w:rPr>
          <w:szCs w:val="16"/>
        </w:rPr>
        <w:t>éé</w:t>
      </w:r>
      <w:r w:rsidRPr="00185CDD">
        <w:rPr>
          <w:rFonts w:cs="Arial"/>
          <w:szCs w:val="16"/>
        </w:rPr>
        <w:t xml:space="preserve"> les </w:t>
      </w:r>
      <w:r w:rsidRPr="00185CDD">
        <w:rPr>
          <w:szCs w:val="16"/>
        </w:rPr>
        <w:t>é</w:t>
      </w:r>
      <w:r w:rsidRPr="00185CDD">
        <w:rPr>
          <w:rFonts w:cs="Arial"/>
          <w:szCs w:val="16"/>
        </w:rPr>
        <w:t xml:space="preserve">ditions Trobris). Au </w:t>
      </w:r>
      <w:r w:rsidRPr="00185CDD">
        <w:rPr>
          <w:rFonts w:cs="Arial"/>
          <w:i/>
          <w:iCs/>
          <w:szCs w:val="16"/>
        </w:rPr>
        <w:t xml:space="preserve">Kulturbund </w:t>
      </w:r>
      <w:r w:rsidRPr="00185CDD">
        <w:rPr>
          <w:rFonts w:cs="Arial"/>
          <w:szCs w:val="16"/>
        </w:rPr>
        <w:t>de Vienne, conf</w:t>
      </w:r>
      <w:r w:rsidRPr="00185CDD">
        <w:rPr>
          <w:szCs w:val="16"/>
        </w:rPr>
        <w:t>é</w:t>
      </w:r>
      <w:r w:rsidRPr="00185CDD">
        <w:rPr>
          <w:rFonts w:cs="Arial"/>
          <w:szCs w:val="16"/>
        </w:rPr>
        <w:t>rence du philosophe ph</w:t>
      </w:r>
      <w:r w:rsidRPr="00185CDD">
        <w:rPr>
          <w:szCs w:val="16"/>
        </w:rPr>
        <w:t>é</w:t>
      </w:r>
      <w:r w:rsidRPr="00185CDD">
        <w:rPr>
          <w:rFonts w:cs="Arial"/>
          <w:szCs w:val="16"/>
        </w:rPr>
        <w:t>nom</w:t>
      </w:r>
      <w:r w:rsidRPr="00185CDD">
        <w:rPr>
          <w:szCs w:val="16"/>
        </w:rPr>
        <w:t>é</w:t>
      </w:r>
      <w:r w:rsidRPr="00185CDD">
        <w:rPr>
          <w:rFonts w:cs="Arial"/>
          <w:szCs w:val="16"/>
        </w:rPr>
        <w:t>nologue d'origine juive, Edmund Husserl, contre la conception zoologique des peuples</w:t>
      </w:r>
      <w:r>
        <w:rPr>
          <w:rFonts w:cs="Arial"/>
          <w:szCs w:val="16"/>
        </w:rPr>
        <w:t> ;</w:t>
      </w:r>
      <w:r w:rsidRPr="00185CDD">
        <w:rPr>
          <w:rFonts w:cs="Arial"/>
          <w:szCs w:val="16"/>
        </w:rPr>
        <w:t xml:space="preserve"> son successeur </w:t>
      </w:r>
      <w:r w:rsidRPr="00185CDD">
        <w:rPr>
          <w:szCs w:val="16"/>
        </w:rPr>
        <w:t>à</w:t>
      </w:r>
      <w:r w:rsidRPr="00185CDD">
        <w:rPr>
          <w:rFonts w:cs="Arial"/>
          <w:szCs w:val="16"/>
        </w:rPr>
        <w:t xml:space="preserve"> la chaire de Fribourg-en-Brisgau et nouveau recteur de l'Universit</w:t>
      </w:r>
      <w:r w:rsidRPr="00185CDD">
        <w:rPr>
          <w:szCs w:val="16"/>
        </w:rPr>
        <w:t>é</w:t>
      </w:r>
      <w:r w:rsidRPr="00185CDD">
        <w:rPr>
          <w:rFonts w:cs="Arial"/>
          <w:szCs w:val="16"/>
        </w:rPr>
        <w:t>, Martin He</w:t>
      </w:r>
      <w:r w:rsidRPr="00185CDD">
        <w:rPr>
          <w:rFonts w:cs="Arial"/>
          <w:szCs w:val="16"/>
        </w:rPr>
        <w:t>i</w:t>
      </w:r>
      <w:r w:rsidRPr="00185CDD">
        <w:rPr>
          <w:rFonts w:cs="Arial"/>
          <w:szCs w:val="16"/>
        </w:rPr>
        <w:t xml:space="preserve">degger, apporte son soutien </w:t>
      </w:r>
      <w:r w:rsidRPr="00185CDD">
        <w:rPr>
          <w:szCs w:val="16"/>
        </w:rPr>
        <w:t>à</w:t>
      </w:r>
      <w:r w:rsidRPr="00185CDD">
        <w:rPr>
          <w:rFonts w:cs="Arial"/>
          <w:szCs w:val="16"/>
        </w:rPr>
        <w:t xml:space="preserve"> la politique hitl</w:t>
      </w:r>
      <w:r w:rsidRPr="00185CDD">
        <w:rPr>
          <w:szCs w:val="16"/>
        </w:rPr>
        <w:t>é</w:t>
      </w:r>
      <w:r w:rsidRPr="00185CDD">
        <w:rPr>
          <w:rFonts w:cs="Arial"/>
          <w:szCs w:val="16"/>
        </w:rPr>
        <w:t>rienne</w:t>
      </w:r>
      <w:r>
        <w:rPr>
          <w:rFonts w:cs="Arial"/>
          <w:szCs w:val="16"/>
        </w:rPr>
        <w:t> :</w:t>
      </w:r>
      <w:r w:rsidRPr="00185CDD">
        <w:rPr>
          <w:rFonts w:cs="Arial"/>
          <w:szCs w:val="16"/>
        </w:rPr>
        <w:t xml:space="preserve"> </w:t>
      </w:r>
      <w:r>
        <w:rPr>
          <w:szCs w:val="16"/>
        </w:rPr>
        <w:t>« </w:t>
      </w:r>
      <w:r w:rsidRPr="00185CDD">
        <w:rPr>
          <w:rFonts w:cs="Arial"/>
          <w:szCs w:val="16"/>
        </w:rPr>
        <w:t>Ne cherchez pas les r</w:t>
      </w:r>
      <w:r w:rsidRPr="00185CDD">
        <w:rPr>
          <w:szCs w:val="16"/>
        </w:rPr>
        <w:t>è</w:t>
      </w:r>
      <w:r w:rsidRPr="00185CDD">
        <w:rPr>
          <w:rFonts w:cs="Arial"/>
          <w:szCs w:val="16"/>
        </w:rPr>
        <w:t xml:space="preserve">gles de votre </w:t>
      </w:r>
      <w:r w:rsidRPr="00185CDD">
        <w:rPr>
          <w:szCs w:val="16"/>
        </w:rPr>
        <w:t>ê</w:t>
      </w:r>
      <w:r w:rsidRPr="00185CDD">
        <w:rPr>
          <w:rFonts w:cs="Arial"/>
          <w:szCs w:val="16"/>
        </w:rPr>
        <w:t>tre dans des dogmes et des id</w:t>
      </w:r>
      <w:r w:rsidRPr="00185CDD">
        <w:rPr>
          <w:szCs w:val="16"/>
        </w:rPr>
        <w:t>é</w:t>
      </w:r>
      <w:r w:rsidRPr="00185CDD">
        <w:rPr>
          <w:rFonts w:cs="Arial"/>
          <w:szCs w:val="16"/>
        </w:rPr>
        <w:t xml:space="preserve">es, c'est le </w:t>
      </w:r>
      <w:r w:rsidRPr="00185CDD">
        <w:rPr>
          <w:rFonts w:cs="Arial"/>
          <w:i/>
          <w:iCs/>
          <w:szCs w:val="16"/>
        </w:rPr>
        <w:t>F</w:t>
      </w:r>
      <w:r w:rsidRPr="00185CDD">
        <w:rPr>
          <w:i/>
          <w:iCs/>
          <w:szCs w:val="16"/>
        </w:rPr>
        <w:t>ü</w:t>
      </w:r>
      <w:r w:rsidRPr="00185CDD">
        <w:rPr>
          <w:rFonts w:cs="Arial"/>
          <w:i/>
          <w:iCs/>
          <w:szCs w:val="16"/>
        </w:rPr>
        <w:t xml:space="preserve">hrer </w:t>
      </w:r>
      <w:r w:rsidRPr="00185CDD">
        <w:rPr>
          <w:rFonts w:cs="Arial"/>
          <w:szCs w:val="16"/>
        </w:rPr>
        <w:t>lui-m</w:t>
      </w:r>
      <w:r w:rsidRPr="00185CDD">
        <w:rPr>
          <w:szCs w:val="16"/>
        </w:rPr>
        <w:t>ê</w:t>
      </w:r>
      <w:r w:rsidRPr="00185CDD">
        <w:rPr>
          <w:rFonts w:cs="Arial"/>
          <w:szCs w:val="16"/>
        </w:rPr>
        <w:t>me et lui seul qui est la r</w:t>
      </w:r>
      <w:r w:rsidRPr="00185CDD">
        <w:rPr>
          <w:szCs w:val="16"/>
        </w:rPr>
        <w:t>é</w:t>
      </w:r>
      <w:r w:rsidRPr="00185CDD">
        <w:rPr>
          <w:rFonts w:cs="Arial"/>
          <w:szCs w:val="16"/>
        </w:rPr>
        <w:t>alit</w:t>
      </w:r>
      <w:r w:rsidRPr="00185CDD">
        <w:rPr>
          <w:szCs w:val="16"/>
        </w:rPr>
        <w:t>é</w:t>
      </w:r>
      <w:r w:rsidRPr="00185CDD">
        <w:rPr>
          <w:rFonts w:cs="Arial"/>
          <w:szCs w:val="16"/>
        </w:rPr>
        <w:t xml:space="preserve"> allemande d'aujourd'hui </w:t>
      </w:r>
      <w:r w:rsidRPr="00185CDD">
        <w:rPr>
          <w:rFonts w:cs="Arial"/>
          <w:szCs w:val="16"/>
        </w:rPr>
        <w:lastRenderedPageBreak/>
        <w:t>et de demain, et qui est sa loi</w:t>
      </w:r>
      <w:r>
        <w:rPr>
          <w:rFonts w:cs="Arial"/>
          <w:szCs w:val="16"/>
        </w:rPr>
        <w:t> »</w:t>
      </w:r>
      <w:r w:rsidRPr="00185CDD">
        <w:rPr>
          <w:rFonts w:cs="Arial"/>
          <w:szCs w:val="16"/>
        </w:rPr>
        <w:t xml:space="preserve">. Ernst Forsthoff (professeur de droit), </w:t>
      </w:r>
      <w:r w:rsidRPr="00185CDD">
        <w:rPr>
          <w:rFonts w:cs="Arial"/>
          <w:i/>
          <w:iCs/>
          <w:szCs w:val="16"/>
        </w:rPr>
        <w:t>L'</w:t>
      </w:r>
      <w:r>
        <w:rPr>
          <w:rFonts w:cs="Arial"/>
          <w:i/>
          <w:iCs/>
          <w:szCs w:val="16"/>
        </w:rPr>
        <w:t>É</w:t>
      </w:r>
      <w:r w:rsidRPr="00185CDD">
        <w:rPr>
          <w:rFonts w:cs="Arial"/>
          <w:i/>
          <w:iCs/>
          <w:szCs w:val="16"/>
        </w:rPr>
        <w:t xml:space="preserve">tat total </w:t>
      </w:r>
      <w:r w:rsidRPr="00185CDD">
        <w:rPr>
          <w:rFonts w:cs="Arial"/>
          <w:szCs w:val="16"/>
        </w:rPr>
        <w:t>(</w:t>
      </w:r>
      <w:r>
        <w:rPr>
          <w:szCs w:val="16"/>
        </w:rPr>
        <w:t>« </w:t>
      </w:r>
      <w:r>
        <w:rPr>
          <w:rFonts w:cs="Arial"/>
          <w:szCs w:val="16"/>
        </w:rPr>
        <w:t>L'É</w:t>
      </w:r>
      <w:r w:rsidRPr="00185CDD">
        <w:rPr>
          <w:rFonts w:cs="Arial"/>
          <w:szCs w:val="16"/>
        </w:rPr>
        <w:t>tat total [...] consiste en l'implication totale de ch</w:t>
      </w:r>
      <w:r w:rsidRPr="00185CDD">
        <w:rPr>
          <w:rFonts w:cs="Arial"/>
          <w:szCs w:val="16"/>
        </w:rPr>
        <w:t>a</w:t>
      </w:r>
      <w:r w:rsidRPr="00185CDD">
        <w:rPr>
          <w:rFonts w:cs="Arial"/>
          <w:szCs w:val="16"/>
        </w:rPr>
        <w:t>que individu pour la nation. Cette implication abolit le caract</w:t>
      </w:r>
      <w:r w:rsidRPr="00185CDD">
        <w:rPr>
          <w:szCs w:val="16"/>
        </w:rPr>
        <w:t>è</w:t>
      </w:r>
      <w:r w:rsidRPr="00185CDD">
        <w:rPr>
          <w:rFonts w:cs="Arial"/>
          <w:szCs w:val="16"/>
        </w:rPr>
        <w:t>re priv</w:t>
      </w:r>
      <w:r w:rsidRPr="00185CDD">
        <w:rPr>
          <w:szCs w:val="16"/>
        </w:rPr>
        <w:t>é</w:t>
      </w:r>
      <w:r w:rsidRPr="00185CDD">
        <w:rPr>
          <w:rFonts w:cs="Arial"/>
          <w:szCs w:val="16"/>
        </w:rPr>
        <w:t xml:space="preserve"> de l'existence individuelle</w:t>
      </w:r>
      <w:r>
        <w:rPr>
          <w:rFonts w:cs="Arial"/>
          <w:szCs w:val="16"/>
        </w:rPr>
        <w:t> »</w:t>
      </w:r>
      <w:r w:rsidRPr="00185CDD">
        <w:rPr>
          <w:rFonts w:cs="Arial"/>
          <w:szCs w:val="16"/>
        </w:rPr>
        <w:t xml:space="preserve">). Gottfried Benn (cf. 24 avril, novembre), </w:t>
      </w:r>
      <w:r w:rsidRPr="00185CDD">
        <w:rPr>
          <w:rFonts w:cs="Arial"/>
          <w:i/>
          <w:iCs/>
          <w:szCs w:val="16"/>
        </w:rPr>
        <w:t>L'</w:t>
      </w:r>
      <w:r>
        <w:rPr>
          <w:rFonts w:cs="Arial"/>
          <w:i/>
          <w:iCs/>
          <w:szCs w:val="16"/>
        </w:rPr>
        <w:t>É</w:t>
      </w:r>
      <w:r w:rsidRPr="00185CDD">
        <w:rPr>
          <w:rFonts w:cs="Arial"/>
          <w:i/>
          <w:iCs/>
          <w:szCs w:val="16"/>
        </w:rPr>
        <w:t xml:space="preserve">tat nouveau et les intellectuels. </w:t>
      </w:r>
      <w:r w:rsidRPr="00185CDD">
        <w:rPr>
          <w:rFonts w:cs="Arial"/>
          <w:szCs w:val="16"/>
        </w:rPr>
        <w:t xml:space="preserve">Johann von Leers, </w:t>
      </w:r>
      <w:r w:rsidRPr="00185CDD">
        <w:rPr>
          <w:rFonts w:cs="Arial"/>
          <w:i/>
          <w:iCs/>
          <w:szCs w:val="16"/>
        </w:rPr>
        <w:t>Les Juifs t'o</w:t>
      </w:r>
      <w:r w:rsidRPr="00185CDD">
        <w:rPr>
          <w:rFonts w:cs="Arial"/>
          <w:i/>
          <w:iCs/>
          <w:szCs w:val="16"/>
        </w:rPr>
        <w:t>b</w:t>
      </w:r>
      <w:r w:rsidRPr="00185CDD">
        <w:rPr>
          <w:rFonts w:cs="Arial"/>
          <w:i/>
          <w:iCs/>
          <w:szCs w:val="16"/>
        </w:rPr>
        <w:t xml:space="preserve">servent </w:t>
      </w:r>
      <w:r w:rsidRPr="00185CDD">
        <w:rPr>
          <w:rFonts w:cs="Arial"/>
          <w:szCs w:val="16"/>
        </w:rPr>
        <w:t>(catalogue de l'influence juive dans les domaines de la polit</w:t>
      </w:r>
      <w:r w:rsidRPr="00185CDD">
        <w:rPr>
          <w:rFonts w:cs="Arial"/>
          <w:szCs w:val="16"/>
        </w:rPr>
        <w:t>i</w:t>
      </w:r>
      <w:r w:rsidRPr="00185CDD">
        <w:rPr>
          <w:rFonts w:cs="Arial"/>
          <w:szCs w:val="16"/>
        </w:rPr>
        <w:t>que, de la science, de l'art et de la litt</w:t>
      </w:r>
      <w:r w:rsidRPr="00185CDD">
        <w:rPr>
          <w:szCs w:val="16"/>
        </w:rPr>
        <w:t>é</w:t>
      </w:r>
      <w:r w:rsidRPr="00185CDD">
        <w:rPr>
          <w:rFonts w:cs="Arial"/>
          <w:szCs w:val="16"/>
        </w:rPr>
        <w:t>rature, de la musique, du cin</w:t>
      </w:r>
      <w:r w:rsidRPr="00185CDD">
        <w:rPr>
          <w:szCs w:val="16"/>
        </w:rPr>
        <w:t>é</w:t>
      </w:r>
      <w:r w:rsidRPr="00185CDD">
        <w:rPr>
          <w:rFonts w:cs="Arial"/>
          <w:szCs w:val="16"/>
        </w:rPr>
        <w:t>ma, de</w:t>
      </w:r>
      <w:r>
        <w:rPr>
          <w:rFonts w:cs="Arial"/>
          <w:szCs w:val="16"/>
        </w:rPr>
        <w:t xml:space="preserve"> </w:t>
      </w:r>
      <w:r>
        <w:t xml:space="preserve">[209] </w:t>
      </w:r>
      <w:r w:rsidRPr="00185CDD">
        <w:rPr>
          <w:rFonts w:cs="Arial"/>
          <w:szCs w:val="16"/>
        </w:rPr>
        <w:t>la banque, du commerce et de l'industrie). Le c</w:t>
      </w:r>
      <w:r w:rsidRPr="00185CDD">
        <w:rPr>
          <w:szCs w:val="16"/>
        </w:rPr>
        <w:t>é</w:t>
      </w:r>
      <w:r w:rsidRPr="00185CDD">
        <w:rPr>
          <w:rFonts w:cs="Arial"/>
          <w:szCs w:val="16"/>
        </w:rPr>
        <w:t>l</w:t>
      </w:r>
      <w:r w:rsidRPr="00185CDD">
        <w:rPr>
          <w:szCs w:val="16"/>
        </w:rPr>
        <w:t>é</w:t>
      </w:r>
      <w:r w:rsidRPr="00185CDD">
        <w:rPr>
          <w:rFonts w:cs="Arial"/>
          <w:szCs w:val="16"/>
        </w:rPr>
        <w:t>briss</w:t>
      </w:r>
      <w:r w:rsidRPr="00185CDD">
        <w:rPr>
          <w:rFonts w:cs="Arial"/>
          <w:szCs w:val="16"/>
        </w:rPr>
        <w:t>i</w:t>
      </w:r>
      <w:r w:rsidRPr="00185CDD">
        <w:rPr>
          <w:rFonts w:cs="Arial"/>
          <w:szCs w:val="16"/>
        </w:rPr>
        <w:t>me chef d'orchestre, Wilhelm Furtw</w:t>
      </w:r>
      <w:r w:rsidRPr="00185CDD">
        <w:rPr>
          <w:szCs w:val="16"/>
        </w:rPr>
        <w:t>ä</w:t>
      </w:r>
      <w:r w:rsidRPr="00185CDD">
        <w:rPr>
          <w:rFonts w:cs="Arial"/>
          <w:szCs w:val="16"/>
        </w:rPr>
        <w:t>ngler, proteste aupr</w:t>
      </w:r>
      <w:r w:rsidRPr="00185CDD">
        <w:rPr>
          <w:szCs w:val="16"/>
        </w:rPr>
        <w:t>è</w:t>
      </w:r>
      <w:r w:rsidRPr="00185CDD">
        <w:rPr>
          <w:rFonts w:cs="Arial"/>
          <w:szCs w:val="16"/>
        </w:rPr>
        <w:t>s de Goe</w:t>
      </w:r>
      <w:r w:rsidRPr="00185CDD">
        <w:rPr>
          <w:rFonts w:cs="Arial"/>
          <w:szCs w:val="16"/>
        </w:rPr>
        <w:t>b</w:t>
      </w:r>
      <w:r w:rsidRPr="00185CDD">
        <w:rPr>
          <w:rFonts w:cs="Arial"/>
          <w:szCs w:val="16"/>
        </w:rPr>
        <w:t>bels contre les mesures antis</w:t>
      </w:r>
      <w:r w:rsidRPr="00185CDD">
        <w:rPr>
          <w:szCs w:val="16"/>
        </w:rPr>
        <w:t>é</w:t>
      </w:r>
      <w:r w:rsidRPr="00185CDD">
        <w:rPr>
          <w:rFonts w:cs="Arial"/>
          <w:szCs w:val="16"/>
        </w:rPr>
        <w:t>mites et antimodernistes dans le doma</w:t>
      </w:r>
      <w:r w:rsidRPr="00185CDD">
        <w:rPr>
          <w:rFonts w:cs="Arial"/>
          <w:szCs w:val="16"/>
        </w:rPr>
        <w:t>i</w:t>
      </w:r>
      <w:r w:rsidRPr="00185CDD">
        <w:rPr>
          <w:rFonts w:cs="Arial"/>
          <w:szCs w:val="16"/>
        </w:rPr>
        <w:t>ne musical</w:t>
      </w:r>
      <w:r>
        <w:rPr>
          <w:rFonts w:cs="Arial"/>
          <w:szCs w:val="16"/>
        </w:rPr>
        <w:t> ;</w:t>
      </w:r>
      <w:r w:rsidRPr="00185CDD">
        <w:rPr>
          <w:rFonts w:cs="Arial"/>
          <w:szCs w:val="16"/>
        </w:rPr>
        <w:t xml:space="preserve"> il d</w:t>
      </w:r>
      <w:r w:rsidRPr="00185CDD">
        <w:rPr>
          <w:szCs w:val="16"/>
        </w:rPr>
        <w:t>é</w:t>
      </w:r>
      <w:r w:rsidRPr="00185CDD">
        <w:rPr>
          <w:rFonts w:cs="Arial"/>
          <w:szCs w:val="16"/>
        </w:rPr>
        <w:t>missionnera en 1934 de la direction du Philharmon</w:t>
      </w:r>
      <w:r w:rsidRPr="00185CDD">
        <w:rPr>
          <w:rFonts w:cs="Arial"/>
          <w:szCs w:val="16"/>
        </w:rPr>
        <w:t>i</w:t>
      </w:r>
      <w:r w:rsidRPr="00185CDD">
        <w:rPr>
          <w:rFonts w:cs="Arial"/>
          <w:szCs w:val="16"/>
        </w:rPr>
        <w:t>que de Berlin o</w:t>
      </w:r>
      <w:r w:rsidRPr="00185CDD">
        <w:rPr>
          <w:szCs w:val="16"/>
        </w:rPr>
        <w:t>ù</w:t>
      </w:r>
      <w:r w:rsidRPr="00185CDD">
        <w:rPr>
          <w:rFonts w:cs="Arial"/>
          <w:szCs w:val="16"/>
        </w:rPr>
        <w:t xml:space="preserve"> il sera remplac</w:t>
      </w:r>
      <w:r w:rsidRPr="00185CDD">
        <w:rPr>
          <w:szCs w:val="16"/>
        </w:rPr>
        <w:t>é</w:t>
      </w:r>
      <w:r w:rsidRPr="00185CDD">
        <w:rPr>
          <w:rFonts w:cs="Arial"/>
          <w:szCs w:val="16"/>
        </w:rPr>
        <w:t xml:space="preserve"> par Herbert von Karajan, mais n'en poursuivra pas moins ses tourn</w:t>
      </w:r>
      <w:r w:rsidRPr="00185CDD">
        <w:rPr>
          <w:szCs w:val="16"/>
        </w:rPr>
        <w:t>é</w:t>
      </w:r>
      <w:r w:rsidRPr="00185CDD">
        <w:rPr>
          <w:rFonts w:cs="Arial"/>
          <w:szCs w:val="16"/>
        </w:rPr>
        <w:t xml:space="preserve">es triomphales </w:t>
      </w:r>
      <w:r w:rsidRPr="00185CDD">
        <w:rPr>
          <w:szCs w:val="16"/>
        </w:rPr>
        <w:t>à</w:t>
      </w:r>
      <w:r w:rsidRPr="00185CDD">
        <w:rPr>
          <w:rFonts w:cs="Arial"/>
          <w:szCs w:val="16"/>
        </w:rPr>
        <w:t xml:space="preserve"> travers l'Allemagne. Fermeture d</w:t>
      </w:r>
      <w:r w:rsidRPr="00185CDD">
        <w:rPr>
          <w:szCs w:val="16"/>
        </w:rPr>
        <w:t>é</w:t>
      </w:r>
      <w:r w:rsidRPr="00185CDD">
        <w:rPr>
          <w:rFonts w:cs="Arial"/>
          <w:szCs w:val="16"/>
        </w:rPr>
        <w:t>f</w:t>
      </w:r>
      <w:r w:rsidRPr="00185CDD">
        <w:rPr>
          <w:rFonts w:cs="Arial"/>
          <w:szCs w:val="16"/>
        </w:rPr>
        <w:t>i</w:t>
      </w:r>
      <w:r w:rsidRPr="00185CDD">
        <w:rPr>
          <w:rFonts w:cs="Arial"/>
          <w:szCs w:val="16"/>
        </w:rPr>
        <w:t xml:space="preserve">nitive du </w:t>
      </w:r>
      <w:r w:rsidRPr="00185CDD">
        <w:rPr>
          <w:rFonts w:cs="Arial"/>
          <w:i/>
          <w:iCs/>
          <w:szCs w:val="16"/>
        </w:rPr>
        <w:t xml:space="preserve">Bauhaus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 xml:space="preserve">res 1922. 1923. 1925. 1926. 1928. 1930. </w:t>
      </w:r>
      <w:r w:rsidRPr="00185CDD">
        <w:rPr>
          <w:rFonts w:cs="Arial"/>
          <w:szCs w:val="16"/>
          <w:u w:val="single"/>
        </w:rPr>
        <w:t>1932</w:t>
      </w:r>
      <w:r w:rsidRPr="00185CDD">
        <w:rPr>
          <w:rFonts w:cs="Arial"/>
          <w:szCs w:val="16"/>
        </w:rPr>
        <w:t xml:space="preserve">) pour </w:t>
      </w:r>
      <w:r>
        <w:rPr>
          <w:szCs w:val="16"/>
        </w:rPr>
        <w:t>« </w:t>
      </w:r>
      <w:r w:rsidRPr="00185CDD">
        <w:rPr>
          <w:rFonts w:cs="Arial"/>
          <w:szCs w:val="16"/>
        </w:rPr>
        <w:t>bolchevisme architectural</w:t>
      </w:r>
      <w:r>
        <w:rPr>
          <w:rFonts w:cs="Arial"/>
          <w:szCs w:val="16"/>
        </w:rPr>
        <w:t> »</w:t>
      </w:r>
      <w:r w:rsidRPr="00185CDD">
        <w:rPr>
          <w:rFonts w:cs="Arial"/>
          <w:szCs w:val="16"/>
        </w:rPr>
        <w:t>. Mise en cha</w:t>
      </w:r>
      <w:r w:rsidRPr="00185CDD">
        <w:rPr>
          <w:rFonts w:cs="Arial"/>
          <w:szCs w:val="16"/>
        </w:rPr>
        <w:t>n</w:t>
      </w:r>
      <w:r w:rsidRPr="00185CDD">
        <w:rPr>
          <w:rFonts w:cs="Arial"/>
          <w:szCs w:val="16"/>
        </w:rPr>
        <w:t xml:space="preserve">tier de la </w:t>
      </w:r>
      <w:r>
        <w:rPr>
          <w:szCs w:val="16"/>
        </w:rPr>
        <w:t>« </w:t>
      </w:r>
      <w:r w:rsidRPr="00185CDD">
        <w:rPr>
          <w:rFonts w:cs="Arial"/>
          <w:szCs w:val="16"/>
        </w:rPr>
        <w:t>Maison de l'art allemand</w:t>
      </w:r>
      <w:r>
        <w:rPr>
          <w:rFonts w:cs="Arial"/>
          <w:szCs w:val="16"/>
        </w:rPr>
        <w:t> »</w:t>
      </w:r>
      <w:r w:rsidRPr="00185CDD">
        <w:rPr>
          <w:szCs w:val="16"/>
        </w:rPr>
        <w:t xml:space="preserve"> </w:t>
      </w:r>
      <w:r w:rsidRPr="00185CDD">
        <w:rPr>
          <w:rFonts w:cs="Arial"/>
          <w:i/>
          <w:iCs/>
          <w:szCs w:val="16"/>
        </w:rPr>
        <w:t xml:space="preserve">(Haus der Deutschen Kunst) </w:t>
      </w:r>
      <w:r w:rsidRPr="00185CDD">
        <w:rPr>
          <w:szCs w:val="16"/>
        </w:rPr>
        <w:t>à</w:t>
      </w:r>
      <w:r w:rsidRPr="00185CDD">
        <w:rPr>
          <w:rFonts w:cs="Arial"/>
          <w:szCs w:val="16"/>
        </w:rPr>
        <w:t xml:space="preserve"> Munich sur un projet de l'architecte nazi Paul Ludwig Troost (cf. 5 juillet 1 930). Premi</w:t>
      </w:r>
      <w:r w:rsidRPr="00185CDD">
        <w:rPr>
          <w:szCs w:val="16"/>
        </w:rPr>
        <w:t>è</w:t>
      </w:r>
      <w:r w:rsidRPr="00185CDD">
        <w:rPr>
          <w:rFonts w:cs="Arial"/>
          <w:szCs w:val="16"/>
        </w:rPr>
        <w:t>re de la pi</w:t>
      </w:r>
      <w:r w:rsidRPr="00185CDD">
        <w:rPr>
          <w:szCs w:val="16"/>
        </w:rPr>
        <w:t>è</w:t>
      </w:r>
      <w:r w:rsidRPr="00185CDD">
        <w:rPr>
          <w:rFonts w:cs="Arial"/>
          <w:szCs w:val="16"/>
        </w:rPr>
        <w:t xml:space="preserve">ce culte, </w:t>
      </w:r>
      <w:r w:rsidRPr="00185CDD">
        <w:rPr>
          <w:rFonts w:cs="Arial"/>
          <w:i/>
          <w:iCs/>
          <w:szCs w:val="16"/>
        </w:rPr>
        <w:t xml:space="preserve">Schlageter </w:t>
      </w:r>
      <w:r w:rsidRPr="00185CDD">
        <w:rPr>
          <w:rFonts w:cs="Arial"/>
          <w:szCs w:val="16"/>
        </w:rPr>
        <w:t>(cf. 26 mai 1923), de l'a</w:t>
      </w:r>
      <w:r w:rsidRPr="00185CDD">
        <w:rPr>
          <w:rFonts w:cs="Arial"/>
          <w:szCs w:val="16"/>
        </w:rPr>
        <w:t>n</w:t>
      </w:r>
      <w:r w:rsidRPr="00185CDD">
        <w:rPr>
          <w:rFonts w:cs="Arial"/>
          <w:szCs w:val="16"/>
        </w:rPr>
        <w:t>cien expressionniste Hanns Johst</w:t>
      </w:r>
      <w:r>
        <w:rPr>
          <w:rFonts w:cs="Arial"/>
          <w:szCs w:val="16"/>
        </w:rPr>
        <w:t> :</w:t>
      </w:r>
      <w:r w:rsidRPr="00185CDD">
        <w:rPr>
          <w:rFonts w:cs="Arial"/>
          <w:szCs w:val="16"/>
        </w:rPr>
        <w:t xml:space="preserve"> </w:t>
      </w:r>
      <w:r>
        <w:rPr>
          <w:szCs w:val="16"/>
        </w:rPr>
        <w:t>« </w:t>
      </w:r>
      <w:r w:rsidRPr="00185CDD">
        <w:rPr>
          <w:rFonts w:cs="Arial"/>
          <w:szCs w:val="16"/>
        </w:rPr>
        <w:t>Quand j'entends le mot culture, je sors mon révolver</w:t>
      </w:r>
      <w:r>
        <w:rPr>
          <w:szCs w:val="16"/>
        </w:rPr>
        <w:t> »</w:t>
      </w:r>
      <w:r w:rsidRPr="00185CDD">
        <w:rPr>
          <w:rFonts w:cs="Arial"/>
          <w:szCs w:val="16"/>
        </w:rPr>
        <w:t xml:space="preserve"> (tr</w:t>
      </w:r>
      <w:r w:rsidRPr="00185CDD">
        <w:rPr>
          <w:szCs w:val="16"/>
        </w:rPr>
        <w:t>è</w:t>
      </w:r>
      <w:r w:rsidRPr="00185CDD">
        <w:rPr>
          <w:rFonts w:cs="Arial"/>
          <w:szCs w:val="16"/>
        </w:rPr>
        <w:t>s exactement</w:t>
      </w:r>
      <w:r>
        <w:rPr>
          <w:rFonts w:cs="Arial"/>
          <w:szCs w:val="16"/>
        </w:rPr>
        <w:t> :</w:t>
      </w:r>
      <w:r w:rsidRPr="00185CDD">
        <w:rPr>
          <w:rFonts w:cs="Arial"/>
          <w:szCs w:val="16"/>
        </w:rPr>
        <w:t xml:space="preserve"> </w:t>
      </w:r>
      <w:r>
        <w:rPr>
          <w:szCs w:val="16"/>
        </w:rPr>
        <w:t>« </w:t>
      </w:r>
      <w:r w:rsidRPr="00185CDD">
        <w:rPr>
          <w:rFonts w:cs="Arial"/>
          <w:szCs w:val="16"/>
        </w:rPr>
        <w:t>[...], j'arme mon Browning</w:t>
      </w:r>
      <w:r>
        <w:rPr>
          <w:rFonts w:cs="Arial"/>
          <w:szCs w:val="16"/>
        </w:rPr>
        <w:t> »</w:t>
      </w:r>
      <w:r w:rsidRPr="00185CDD">
        <w:rPr>
          <w:rFonts w:cs="Arial"/>
          <w:szCs w:val="16"/>
        </w:rPr>
        <w:t xml:space="preserve"> </w:t>
      </w:r>
      <w:r w:rsidRPr="00185CDD">
        <w:rPr>
          <w:szCs w:val="16"/>
        </w:rPr>
        <w:t>—</w:t>
      </w:r>
      <w:r w:rsidRPr="00185CDD">
        <w:rPr>
          <w:rFonts w:cs="Arial"/>
          <w:szCs w:val="16"/>
        </w:rPr>
        <w:t xml:space="preserve"> un pistolet et non un révolver/</w:t>
      </w:r>
      <w:r>
        <w:rPr>
          <w:szCs w:val="16"/>
        </w:rPr>
        <w:t>« </w:t>
      </w:r>
      <w:r w:rsidRPr="00185CDD">
        <w:rPr>
          <w:rFonts w:cs="Arial"/>
          <w:i/>
          <w:iCs/>
          <w:szCs w:val="16"/>
        </w:rPr>
        <w:t>Wenn ich das Wort Kulture h</w:t>
      </w:r>
      <w:r>
        <w:rPr>
          <w:i/>
          <w:iCs/>
          <w:szCs w:val="16"/>
        </w:rPr>
        <w:t>ö</w:t>
      </w:r>
      <w:r w:rsidRPr="00185CDD">
        <w:rPr>
          <w:rFonts w:cs="Arial"/>
          <w:i/>
          <w:iCs/>
          <w:szCs w:val="16"/>
        </w:rPr>
        <w:t xml:space="preserve">re, </w:t>
      </w:r>
      <w:r>
        <w:rPr>
          <w:rFonts w:cs="Arial"/>
          <w:i/>
          <w:iCs/>
          <w:szCs w:val="16"/>
        </w:rPr>
        <w:t>ent</w:t>
      </w:r>
      <w:r w:rsidRPr="00185CDD">
        <w:rPr>
          <w:rFonts w:cs="Arial"/>
          <w:i/>
          <w:iCs/>
          <w:szCs w:val="16"/>
        </w:rPr>
        <w:t>sichere ich meinen Browning</w:t>
      </w:r>
      <w:r>
        <w:rPr>
          <w:rFonts w:cs="Arial"/>
          <w:i/>
          <w:iCs/>
          <w:szCs w:val="16"/>
        </w:rPr>
        <w:t> »</w:t>
      </w:r>
      <w:r w:rsidRPr="00185CDD">
        <w:rPr>
          <w:rFonts w:cs="Arial"/>
          <w:szCs w:val="16"/>
        </w:rPr>
        <w:t>). La sculpteur</w:t>
      </w:r>
      <w:r>
        <w:rPr>
          <w:rFonts w:cs="Arial"/>
          <w:szCs w:val="16"/>
        </w:rPr>
        <w:t xml:space="preserve"> </w:t>
      </w:r>
      <w:r w:rsidRPr="00185CDD">
        <w:rPr>
          <w:rFonts w:cs="Arial"/>
          <w:szCs w:val="16"/>
        </w:rPr>
        <w:t>gr</w:t>
      </w:r>
      <w:r w:rsidRPr="00185CDD">
        <w:rPr>
          <w:rFonts w:cs="Arial"/>
          <w:szCs w:val="16"/>
        </w:rPr>
        <w:t>a</w:t>
      </w:r>
      <w:r w:rsidRPr="00185CDD">
        <w:rPr>
          <w:rFonts w:cs="Arial"/>
          <w:szCs w:val="16"/>
        </w:rPr>
        <w:t>phiste K</w:t>
      </w:r>
      <w:r w:rsidRPr="00185CDD">
        <w:rPr>
          <w:szCs w:val="16"/>
        </w:rPr>
        <w:t>ä</w:t>
      </w:r>
      <w:r w:rsidRPr="00185CDD">
        <w:rPr>
          <w:rFonts w:cs="Arial"/>
          <w:szCs w:val="16"/>
        </w:rPr>
        <w:t>the Kollwitz et l'</w:t>
      </w:r>
      <w:r w:rsidRPr="00185CDD">
        <w:rPr>
          <w:szCs w:val="16"/>
        </w:rPr>
        <w:t>é</w:t>
      </w:r>
      <w:r w:rsidRPr="00185CDD">
        <w:rPr>
          <w:rFonts w:cs="Arial"/>
          <w:szCs w:val="16"/>
        </w:rPr>
        <w:t>crivain Heinrich Mann sont exclus de l'Acad</w:t>
      </w:r>
      <w:r w:rsidRPr="00185CDD">
        <w:rPr>
          <w:szCs w:val="16"/>
        </w:rPr>
        <w:t>é</w:t>
      </w:r>
      <w:r w:rsidRPr="00185CDD">
        <w:rPr>
          <w:rFonts w:cs="Arial"/>
          <w:szCs w:val="16"/>
        </w:rPr>
        <w:t>mie prussienne des Arts (r</w:t>
      </w:r>
      <w:r w:rsidRPr="00185CDD">
        <w:rPr>
          <w:szCs w:val="16"/>
        </w:rPr>
        <w:t>ô</w:t>
      </w:r>
      <w:r w:rsidRPr="00185CDD">
        <w:rPr>
          <w:rFonts w:cs="Arial"/>
          <w:szCs w:val="16"/>
        </w:rPr>
        <w:t xml:space="preserve">le comparable </w:t>
      </w:r>
      <w:r w:rsidRPr="00185CDD">
        <w:rPr>
          <w:szCs w:val="16"/>
        </w:rPr>
        <w:t>à</w:t>
      </w:r>
      <w:r w:rsidRPr="00185CDD">
        <w:rPr>
          <w:rFonts w:cs="Arial"/>
          <w:szCs w:val="16"/>
        </w:rPr>
        <w:t xml:space="preserve"> l'Institut de Fra</w:t>
      </w:r>
      <w:r w:rsidRPr="00185CDD">
        <w:rPr>
          <w:rFonts w:cs="Arial"/>
          <w:szCs w:val="16"/>
        </w:rPr>
        <w:t>n</w:t>
      </w:r>
      <w:r w:rsidRPr="00185CDD">
        <w:rPr>
          <w:rFonts w:cs="Arial"/>
          <w:szCs w:val="16"/>
        </w:rPr>
        <w:t>ce). R</w:t>
      </w:r>
      <w:r w:rsidRPr="00185CDD">
        <w:rPr>
          <w:szCs w:val="16"/>
        </w:rPr>
        <w:t>é</w:t>
      </w:r>
      <w:r w:rsidRPr="00185CDD">
        <w:rPr>
          <w:rFonts w:cs="Arial"/>
          <w:szCs w:val="16"/>
        </w:rPr>
        <w:t xml:space="preserve">alisation par Leni Riefenstahl du film </w:t>
      </w:r>
      <w:r w:rsidRPr="00185CDD">
        <w:rPr>
          <w:rFonts w:cs="Arial"/>
          <w:i/>
          <w:iCs/>
          <w:szCs w:val="16"/>
        </w:rPr>
        <w:t xml:space="preserve">La Victoire de la foi </w:t>
      </w:r>
      <w:r w:rsidRPr="00185CDD">
        <w:rPr>
          <w:rFonts w:cs="Arial"/>
          <w:szCs w:val="16"/>
        </w:rPr>
        <w:t>(sur le congr</w:t>
      </w:r>
      <w:r w:rsidRPr="00185CDD">
        <w:rPr>
          <w:szCs w:val="16"/>
        </w:rPr>
        <w:t>è</w:t>
      </w:r>
      <w:r w:rsidRPr="00185CDD">
        <w:rPr>
          <w:rFonts w:cs="Arial"/>
          <w:szCs w:val="16"/>
        </w:rPr>
        <w:t>s de Nuremberg, cf. 31 ao</w:t>
      </w:r>
      <w:r w:rsidRPr="00185CDD">
        <w:rPr>
          <w:szCs w:val="16"/>
        </w:rPr>
        <w:t>û</w:t>
      </w:r>
      <w:r w:rsidRPr="00185CDD">
        <w:rPr>
          <w:rFonts w:cs="Arial"/>
          <w:szCs w:val="16"/>
        </w:rPr>
        <w:t xml:space="preserve">t-3 septembre). Interdiction par Goebbels du </w:t>
      </w:r>
      <w:r w:rsidRPr="00185CDD">
        <w:rPr>
          <w:rFonts w:cs="Arial"/>
          <w:i/>
          <w:iCs/>
          <w:szCs w:val="16"/>
        </w:rPr>
        <w:t xml:space="preserve">Testament du Docteur Mabuse </w:t>
      </w:r>
      <w:r w:rsidRPr="00185CDD">
        <w:rPr>
          <w:rFonts w:cs="Arial"/>
          <w:szCs w:val="16"/>
        </w:rPr>
        <w:t>de Fritz Lang (d</w:t>
      </w:r>
      <w:r w:rsidRPr="00185CDD">
        <w:rPr>
          <w:szCs w:val="16"/>
        </w:rPr>
        <w:t>é</w:t>
      </w:r>
      <w:r w:rsidRPr="00185CDD">
        <w:rPr>
          <w:rFonts w:cs="Arial"/>
          <w:szCs w:val="16"/>
        </w:rPr>
        <w:t>nonci</w:t>
      </w:r>
      <w:r w:rsidRPr="00185CDD">
        <w:rPr>
          <w:rFonts w:cs="Arial"/>
          <w:szCs w:val="16"/>
        </w:rPr>
        <w:t>a</w:t>
      </w:r>
      <w:r w:rsidRPr="00185CDD">
        <w:rPr>
          <w:rFonts w:cs="Arial"/>
          <w:szCs w:val="16"/>
        </w:rPr>
        <w:t xml:space="preserve">tion des techniques totalitaires). Sortie sur les </w:t>
      </w:r>
      <w:r w:rsidRPr="00185CDD">
        <w:rPr>
          <w:szCs w:val="16"/>
        </w:rPr>
        <w:t>é</w:t>
      </w:r>
      <w:r w:rsidRPr="00185CDD">
        <w:rPr>
          <w:rFonts w:cs="Arial"/>
          <w:szCs w:val="16"/>
        </w:rPr>
        <w:t>crans de longs m</w:t>
      </w:r>
      <w:r w:rsidRPr="00185CDD">
        <w:rPr>
          <w:szCs w:val="16"/>
        </w:rPr>
        <w:t>é</w:t>
      </w:r>
      <w:r w:rsidRPr="00185CDD">
        <w:rPr>
          <w:rFonts w:cs="Arial"/>
          <w:szCs w:val="16"/>
        </w:rPr>
        <w:t>tr</w:t>
      </w:r>
      <w:r w:rsidRPr="00185CDD">
        <w:rPr>
          <w:rFonts w:cs="Arial"/>
          <w:szCs w:val="16"/>
        </w:rPr>
        <w:t>a</w:t>
      </w:r>
      <w:r w:rsidRPr="00185CDD">
        <w:rPr>
          <w:rFonts w:cs="Arial"/>
          <w:szCs w:val="16"/>
        </w:rPr>
        <w:t>ges d'h</w:t>
      </w:r>
      <w:r w:rsidRPr="00185CDD">
        <w:rPr>
          <w:szCs w:val="16"/>
        </w:rPr>
        <w:t>é</w:t>
      </w:r>
      <w:r w:rsidRPr="00185CDD">
        <w:rPr>
          <w:rFonts w:cs="Arial"/>
          <w:szCs w:val="16"/>
        </w:rPr>
        <w:t>ro</w:t>
      </w:r>
      <w:r w:rsidRPr="00185CDD">
        <w:rPr>
          <w:szCs w:val="16"/>
        </w:rPr>
        <w:t>ï</w:t>
      </w:r>
      <w:r w:rsidRPr="00185CDD">
        <w:rPr>
          <w:rFonts w:cs="Arial"/>
          <w:szCs w:val="16"/>
        </w:rPr>
        <w:t>s</w:t>
      </w:r>
      <w:r w:rsidRPr="00185CDD">
        <w:rPr>
          <w:rFonts w:cs="Arial"/>
          <w:szCs w:val="16"/>
        </w:rPr>
        <w:t>a</w:t>
      </w:r>
      <w:r w:rsidRPr="00185CDD">
        <w:rPr>
          <w:rFonts w:cs="Arial"/>
          <w:szCs w:val="16"/>
        </w:rPr>
        <w:t>tion du mouvement hitl</w:t>
      </w:r>
      <w:r w:rsidRPr="00185CDD">
        <w:rPr>
          <w:szCs w:val="16"/>
        </w:rPr>
        <w:t>é</w:t>
      </w:r>
      <w:r w:rsidRPr="00185CDD">
        <w:rPr>
          <w:rFonts w:cs="Arial"/>
          <w:szCs w:val="16"/>
        </w:rPr>
        <w:t>rien</w:t>
      </w:r>
      <w:r>
        <w:rPr>
          <w:rFonts w:cs="Arial"/>
          <w:szCs w:val="16"/>
        </w:rPr>
        <w:t> :</w:t>
      </w:r>
      <w:r w:rsidRPr="00185CDD">
        <w:rPr>
          <w:rFonts w:cs="Arial"/>
          <w:szCs w:val="16"/>
        </w:rPr>
        <w:t xml:space="preserve"> </w:t>
      </w:r>
      <w:r w:rsidRPr="006D552F">
        <w:rPr>
          <w:rFonts w:cs="Arial"/>
          <w:i/>
          <w:szCs w:val="16"/>
        </w:rPr>
        <w:t xml:space="preserve">Le </w:t>
      </w:r>
      <w:r w:rsidRPr="00185CDD">
        <w:rPr>
          <w:rFonts w:cs="Arial"/>
          <w:i/>
          <w:iCs/>
          <w:szCs w:val="16"/>
        </w:rPr>
        <w:t xml:space="preserve">SA Brand </w:t>
      </w:r>
      <w:r w:rsidRPr="00185CDD">
        <w:rPr>
          <w:rFonts w:cs="Arial"/>
          <w:szCs w:val="16"/>
        </w:rPr>
        <w:t xml:space="preserve">(Franz Seitz), </w:t>
      </w:r>
      <w:r w:rsidRPr="00185CDD">
        <w:rPr>
          <w:rFonts w:cs="Arial"/>
          <w:i/>
          <w:iCs/>
          <w:szCs w:val="16"/>
        </w:rPr>
        <w:t>Hans Wes</w:t>
      </w:r>
      <w:r w:rsidRPr="00185CDD">
        <w:rPr>
          <w:rFonts w:cs="Arial"/>
          <w:i/>
          <w:iCs/>
          <w:szCs w:val="16"/>
        </w:rPr>
        <w:t>t</w:t>
      </w:r>
      <w:r w:rsidRPr="00185CDD">
        <w:rPr>
          <w:rFonts w:cs="Arial"/>
          <w:i/>
          <w:iCs/>
          <w:szCs w:val="16"/>
        </w:rPr>
        <w:t xml:space="preserve">mar </w:t>
      </w:r>
      <w:r w:rsidRPr="00185CDD">
        <w:rPr>
          <w:rFonts w:cs="Arial"/>
          <w:szCs w:val="16"/>
        </w:rPr>
        <w:t>(Franz Wenzler, d'apr</w:t>
      </w:r>
      <w:r w:rsidRPr="00185CDD">
        <w:rPr>
          <w:szCs w:val="16"/>
        </w:rPr>
        <w:t>è</w:t>
      </w:r>
      <w:r w:rsidRPr="00185CDD">
        <w:rPr>
          <w:rFonts w:cs="Arial"/>
          <w:szCs w:val="16"/>
        </w:rPr>
        <w:t xml:space="preserve">s le livre </w:t>
      </w:r>
      <w:r w:rsidRPr="00185CDD">
        <w:rPr>
          <w:rFonts w:cs="Arial"/>
          <w:i/>
          <w:iCs/>
          <w:szCs w:val="16"/>
        </w:rPr>
        <w:t xml:space="preserve">Horst Wessel </w:t>
      </w:r>
      <w:r w:rsidRPr="00185CDD">
        <w:rPr>
          <w:rFonts w:cs="Arial"/>
          <w:szCs w:val="16"/>
        </w:rPr>
        <w:t>de Hanns Hein</w:t>
      </w:r>
      <w:r>
        <w:rPr>
          <w:rFonts w:cs="Arial"/>
          <w:szCs w:val="16"/>
        </w:rPr>
        <w:t>z Ewers /cf. 14 et 23 janvier 1</w:t>
      </w:r>
      <w:r w:rsidRPr="00185CDD">
        <w:rPr>
          <w:rFonts w:cs="Arial"/>
          <w:szCs w:val="16"/>
        </w:rPr>
        <w:t xml:space="preserve">930, </w:t>
      </w:r>
      <w:r w:rsidRPr="00185CDD">
        <w:rPr>
          <w:rFonts w:cs="Arial"/>
          <w:i/>
          <w:iCs/>
          <w:szCs w:val="16"/>
          <w:u w:val="single"/>
        </w:rPr>
        <w:t>Rep</w:t>
      </w:r>
      <w:r w:rsidRPr="00185CDD">
        <w:rPr>
          <w:i/>
          <w:iCs/>
          <w:szCs w:val="16"/>
          <w:u w:val="single"/>
        </w:rPr>
        <w:t>è</w:t>
      </w:r>
      <w:r w:rsidRPr="00185CDD">
        <w:rPr>
          <w:rFonts w:cs="Arial"/>
          <w:i/>
          <w:iCs/>
          <w:szCs w:val="16"/>
          <w:u w:val="single"/>
        </w:rPr>
        <w:t>res 1932</w:t>
      </w:r>
      <w:r w:rsidRPr="006D552F">
        <w:rPr>
          <w:rFonts w:cs="Arial"/>
          <w:iCs/>
          <w:szCs w:val="16"/>
        </w:rPr>
        <w:t>) ;</w:t>
      </w:r>
      <w:r w:rsidRPr="00185CDD">
        <w:rPr>
          <w:rFonts w:cs="Arial"/>
          <w:i/>
          <w:iCs/>
          <w:szCs w:val="16"/>
        </w:rPr>
        <w:t xml:space="preserve"> Hitle</w:t>
      </w:r>
      <w:r w:rsidRPr="00185CDD">
        <w:rPr>
          <w:rFonts w:cs="Arial"/>
          <w:i/>
          <w:iCs/>
          <w:szCs w:val="16"/>
        </w:rPr>
        <w:t>r</w:t>
      </w:r>
      <w:r w:rsidRPr="00185CDD">
        <w:rPr>
          <w:rFonts w:cs="Arial"/>
          <w:i/>
          <w:iCs/>
          <w:szCs w:val="16"/>
        </w:rPr>
        <w:t xml:space="preserve">junge Quex </w:t>
      </w:r>
      <w:r w:rsidRPr="00185CDD">
        <w:rPr>
          <w:rFonts w:cs="Arial"/>
          <w:szCs w:val="16"/>
        </w:rPr>
        <w:t>(Hans Steinhoff d'apr</w:t>
      </w:r>
      <w:r w:rsidRPr="00185CDD">
        <w:rPr>
          <w:szCs w:val="16"/>
        </w:rPr>
        <w:t>è</w:t>
      </w:r>
      <w:r w:rsidRPr="00185CDD">
        <w:rPr>
          <w:rFonts w:cs="Arial"/>
          <w:szCs w:val="16"/>
        </w:rPr>
        <w:t xml:space="preserve">s Karl Alois Schenzinger/cf. </w:t>
      </w:r>
      <w:r w:rsidRPr="00185CDD">
        <w:rPr>
          <w:rFonts w:cs="Arial"/>
          <w:i/>
          <w:iCs/>
          <w:szCs w:val="16"/>
          <w:u w:val="single"/>
        </w:rPr>
        <w:t>Rep</w:t>
      </w:r>
      <w:r w:rsidRPr="00185CDD">
        <w:rPr>
          <w:i/>
          <w:iCs/>
          <w:szCs w:val="16"/>
          <w:u w:val="single"/>
        </w:rPr>
        <w:t>è</w:t>
      </w:r>
      <w:r w:rsidRPr="00185CDD">
        <w:rPr>
          <w:rFonts w:cs="Arial"/>
          <w:i/>
          <w:iCs/>
          <w:szCs w:val="16"/>
          <w:u w:val="single"/>
        </w:rPr>
        <w:t>res 1932</w:t>
      </w:r>
      <w:r>
        <w:rPr>
          <w:rFonts w:cs="Arial"/>
          <w:i/>
          <w:iCs/>
          <w:szCs w:val="16"/>
        </w:rPr>
        <w:t> ;</w:t>
      </w:r>
      <w:r w:rsidRPr="00185CDD">
        <w:rPr>
          <w:rFonts w:cs="Arial"/>
          <w:i/>
          <w:iCs/>
          <w:szCs w:val="16"/>
        </w:rPr>
        <w:t xml:space="preserve"> </w:t>
      </w:r>
      <w:r w:rsidRPr="00185CDD">
        <w:rPr>
          <w:rFonts w:cs="Arial"/>
          <w:szCs w:val="16"/>
        </w:rPr>
        <w:t>analyse d</w:t>
      </w:r>
      <w:r w:rsidRPr="00185CDD">
        <w:rPr>
          <w:szCs w:val="16"/>
        </w:rPr>
        <w:t>é</w:t>
      </w:r>
      <w:r w:rsidRPr="00185CDD">
        <w:rPr>
          <w:rFonts w:cs="Arial"/>
          <w:szCs w:val="16"/>
        </w:rPr>
        <w:t>taill</w:t>
      </w:r>
      <w:r w:rsidRPr="00185CDD">
        <w:rPr>
          <w:szCs w:val="16"/>
        </w:rPr>
        <w:t>é</w:t>
      </w:r>
      <w:r>
        <w:rPr>
          <w:rFonts w:cs="Arial"/>
          <w:szCs w:val="16"/>
        </w:rPr>
        <w:t>e in T. Feral</w:t>
      </w:r>
      <w:r w:rsidRPr="00185CDD">
        <w:rPr>
          <w:rFonts w:cs="Arial"/>
          <w:szCs w:val="16"/>
        </w:rPr>
        <w:t xml:space="preserve">, </w:t>
      </w:r>
      <w:r w:rsidRPr="00185CDD">
        <w:rPr>
          <w:rFonts w:cs="Arial"/>
          <w:i/>
          <w:iCs/>
          <w:szCs w:val="16"/>
        </w:rPr>
        <w:t>La M</w:t>
      </w:r>
      <w:r w:rsidRPr="00185CDD">
        <w:rPr>
          <w:i/>
          <w:iCs/>
          <w:szCs w:val="16"/>
        </w:rPr>
        <w:t>é</w:t>
      </w:r>
      <w:r w:rsidRPr="00185CDD">
        <w:rPr>
          <w:rFonts w:cs="Arial"/>
          <w:i/>
          <w:iCs/>
          <w:szCs w:val="16"/>
        </w:rPr>
        <w:t>moire f</w:t>
      </w:r>
      <w:r w:rsidRPr="00185CDD">
        <w:rPr>
          <w:i/>
          <w:iCs/>
          <w:szCs w:val="16"/>
        </w:rPr>
        <w:t>é</w:t>
      </w:r>
      <w:r w:rsidRPr="00185CDD">
        <w:rPr>
          <w:rFonts w:cs="Arial"/>
          <w:i/>
          <w:iCs/>
          <w:szCs w:val="16"/>
        </w:rPr>
        <w:t xml:space="preserve">conde, </w:t>
      </w:r>
      <w:r w:rsidRPr="00185CDD">
        <w:rPr>
          <w:rFonts w:cs="Arial"/>
          <w:szCs w:val="16"/>
        </w:rPr>
        <w:t>pp. 43-55</w:t>
      </w:r>
      <w:r>
        <w:rPr>
          <w:rFonts w:cs="Arial"/>
          <w:szCs w:val="16"/>
        </w:rPr>
        <w:t> ;</w:t>
      </w:r>
      <w:r w:rsidRPr="00185CDD">
        <w:rPr>
          <w:rFonts w:cs="Arial"/>
          <w:szCs w:val="16"/>
        </w:rPr>
        <w:t xml:space="preserve"> ce film fera de l'hymne des Jeunesses hitl</w:t>
      </w:r>
      <w:r w:rsidRPr="00185CDD">
        <w:rPr>
          <w:szCs w:val="16"/>
        </w:rPr>
        <w:t>é</w:t>
      </w:r>
      <w:r w:rsidRPr="00185CDD">
        <w:rPr>
          <w:rFonts w:cs="Arial"/>
          <w:szCs w:val="16"/>
        </w:rPr>
        <w:t>riennes, compos</w:t>
      </w:r>
      <w:r w:rsidRPr="00185CDD">
        <w:rPr>
          <w:szCs w:val="16"/>
        </w:rPr>
        <w:t>é</w:t>
      </w:r>
      <w:r w:rsidRPr="00185CDD">
        <w:rPr>
          <w:rFonts w:cs="Arial"/>
          <w:szCs w:val="16"/>
        </w:rPr>
        <w:t xml:space="preserve"> par Baldur von Schirach et Hans-Otto Bergmann, un v</w:t>
      </w:r>
      <w:r w:rsidRPr="00185CDD">
        <w:rPr>
          <w:szCs w:val="16"/>
        </w:rPr>
        <w:t>é</w:t>
      </w:r>
      <w:r w:rsidRPr="00185CDD">
        <w:rPr>
          <w:rFonts w:cs="Arial"/>
          <w:szCs w:val="16"/>
        </w:rPr>
        <w:t xml:space="preserve">ritable </w:t>
      </w:r>
      <w:r>
        <w:rPr>
          <w:szCs w:val="16"/>
        </w:rPr>
        <w:t>« </w:t>
      </w:r>
      <w:r w:rsidRPr="00185CDD">
        <w:rPr>
          <w:rFonts w:cs="Arial"/>
          <w:szCs w:val="16"/>
        </w:rPr>
        <w:t>tube</w:t>
      </w:r>
      <w:r>
        <w:rPr>
          <w:rFonts w:cs="Arial"/>
          <w:szCs w:val="16"/>
        </w:rPr>
        <w:t> »</w:t>
      </w:r>
      <w:r w:rsidRPr="00185CDD">
        <w:rPr>
          <w:rFonts w:cs="Arial"/>
          <w:szCs w:val="16"/>
        </w:rPr>
        <w:t>)</w:t>
      </w:r>
      <w:r>
        <w:rPr>
          <w:rFonts w:cs="Arial"/>
          <w:szCs w:val="16"/>
        </w:rPr>
        <w:t> ;</w:t>
      </w:r>
      <w:r w:rsidRPr="00185CDD">
        <w:rPr>
          <w:rFonts w:cs="Arial"/>
          <w:szCs w:val="16"/>
        </w:rPr>
        <w:t xml:space="preserve"> avec </w:t>
      </w:r>
      <w:r w:rsidRPr="00185CDD">
        <w:rPr>
          <w:rFonts w:cs="Arial"/>
          <w:i/>
          <w:iCs/>
          <w:szCs w:val="16"/>
        </w:rPr>
        <w:t xml:space="preserve">Les Fugitifs </w:t>
      </w:r>
      <w:r w:rsidRPr="00185CDD">
        <w:rPr>
          <w:rFonts w:cs="Arial"/>
          <w:szCs w:val="16"/>
        </w:rPr>
        <w:t>(d'apr</w:t>
      </w:r>
      <w:r w:rsidRPr="00185CDD">
        <w:rPr>
          <w:szCs w:val="16"/>
        </w:rPr>
        <w:t>è</w:t>
      </w:r>
      <w:r w:rsidRPr="00185CDD">
        <w:rPr>
          <w:rFonts w:cs="Arial"/>
          <w:szCs w:val="16"/>
        </w:rPr>
        <w:t>s le roman de Gerhard Menzel</w:t>
      </w:r>
      <w:r>
        <w:rPr>
          <w:rFonts w:cs="Arial"/>
          <w:szCs w:val="16"/>
        </w:rPr>
        <w:t> :</w:t>
      </w:r>
      <w:r w:rsidRPr="00185CDD">
        <w:rPr>
          <w:rFonts w:cs="Arial"/>
          <w:szCs w:val="16"/>
        </w:rPr>
        <w:t xml:space="preserve"> la pers</w:t>
      </w:r>
      <w:r w:rsidRPr="00185CDD">
        <w:rPr>
          <w:szCs w:val="16"/>
        </w:rPr>
        <w:t>é</w:t>
      </w:r>
      <w:r w:rsidRPr="00185CDD">
        <w:rPr>
          <w:rFonts w:cs="Arial"/>
          <w:szCs w:val="16"/>
        </w:rPr>
        <w:t>c</w:t>
      </w:r>
      <w:r w:rsidRPr="00185CDD">
        <w:rPr>
          <w:rFonts w:cs="Arial"/>
          <w:szCs w:val="16"/>
        </w:rPr>
        <w:t>u</w:t>
      </w:r>
      <w:r w:rsidRPr="00185CDD">
        <w:rPr>
          <w:rFonts w:cs="Arial"/>
          <w:szCs w:val="16"/>
        </w:rPr>
        <w:t>tion des Allemands de la Volga par les Bolcheviques et la lutte h</w:t>
      </w:r>
      <w:r w:rsidRPr="00185CDD">
        <w:rPr>
          <w:szCs w:val="16"/>
        </w:rPr>
        <w:t>é</w:t>
      </w:r>
      <w:r w:rsidRPr="00185CDD">
        <w:rPr>
          <w:rFonts w:cs="Arial"/>
          <w:szCs w:val="16"/>
        </w:rPr>
        <w:t>ro</w:t>
      </w:r>
      <w:r w:rsidRPr="00185CDD">
        <w:rPr>
          <w:szCs w:val="16"/>
        </w:rPr>
        <w:t>ï</w:t>
      </w:r>
      <w:r w:rsidRPr="00185CDD">
        <w:rPr>
          <w:rFonts w:cs="Arial"/>
          <w:szCs w:val="16"/>
        </w:rPr>
        <w:t xml:space="preserve">que d'un meneur qui se sacrifie pour les sauver) et </w:t>
      </w:r>
      <w:r w:rsidRPr="00185CDD">
        <w:rPr>
          <w:rFonts w:cs="Arial"/>
          <w:i/>
          <w:iCs/>
          <w:szCs w:val="16"/>
        </w:rPr>
        <w:t xml:space="preserve">L'Aurore </w:t>
      </w:r>
      <w:r w:rsidRPr="00185CDD">
        <w:rPr>
          <w:rFonts w:cs="Arial"/>
          <w:szCs w:val="16"/>
        </w:rPr>
        <w:t>(le huis clos de l'</w:t>
      </w:r>
      <w:r w:rsidRPr="00185CDD">
        <w:rPr>
          <w:szCs w:val="16"/>
        </w:rPr>
        <w:t>é</w:t>
      </w:r>
      <w:r w:rsidRPr="00185CDD">
        <w:rPr>
          <w:rFonts w:cs="Arial"/>
          <w:szCs w:val="16"/>
        </w:rPr>
        <w:t>quipage d'un sous-marin coul</w:t>
      </w:r>
      <w:r w:rsidRPr="00185CDD">
        <w:rPr>
          <w:szCs w:val="16"/>
        </w:rPr>
        <w:t xml:space="preserve">é </w:t>
      </w:r>
      <w:r w:rsidRPr="00185CDD">
        <w:rPr>
          <w:rFonts w:cs="Arial"/>
          <w:szCs w:val="16"/>
        </w:rPr>
        <w:t xml:space="preserve">durant la </w:t>
      </w:r>
      <w:r w:rsidRPr="00185CDD">
        <w:rPr>
          <w:rFonts w:cs="Arial"/>
          <w:szCs w:val="16"/>
        </w:rPr>
        <w:lastRenderedPageBreak/>
        <w:t>Premi</w:t>
      </w:r>
      <w:r w:rsidRPr="00185CDD">
        <w:rPr>
          <w:szCs w:val="16"/>
        </w:rPr>
        <w:t>è</w:t>
      </w:r>
      <w:r w:rsidRPr="00185CDD">
        <w:rPr>
          <w:rFonts w:cs="Arial"/>
          <w:szCs w:val="16"/>
        </w:rPr>
        <w:t>re Guerre mondiale</w:t>
      </w:r>
      <w:r>
        <w:rPr>
          <w:rFonts w:cs="Arial"/>
          <w:szCs w:val="16"/>
        </w:rPr>
        <w:t> :</w:t>
      </w:r>
      <w:r w:rsidRPr="00185CDD">
        <w:rPr>
          <w:rFonts w:cs="Arial"/>
          <w:szCs w:val="16"/>
        </w:rPr>
        <w:t xml:space="preserve"> </w:t>
      </w:r>
      <w:r>
        <w:rPr>
          <w:szCs w:val="16"/>
        </w:rPr>
        <w:t>« </w:t>
      </w:r>
      <w:r w:rsidRPr="00185CDD">
        <w:rPr>
          <w:rFonts w:cs="Arial"/>
          <w:szCs w:val="16"/>
        </w:rPr>
        <w:t>Je pourrais mourir dix fois, cent fois pour notre Allem</w:t>
      </w:r>
      <w:r w:rsidRPr="00185CDD">
        <w:rPr>
          <w:rFonts w:cs="Arial"/>
          <w:szCs w:val="16"/>
        </w:rPr>
        <w:t>a</w:t>
      </w:r>
      <w:r w:rsidRPr="00185CDD">
        <w:rPr>
          <w:rFonts w:cs="Arial"/>
          <w:szCs w:val="16"/>
        </w:rPr>
        <w:t>gne</w:t>
      </w:r>
      <w:r>
        <w:rPr>
          <w:rFonts w:cs="Arial"/>
          <w:szCs w:val="16"/>
        </w:rPr>
        <w:t> »</w:t>
      </w:r>
      <w:r w:rsidRPr="00185CDD">
        <w:rPr>
          <w:rFonts w:cs="Arial"/>
          <w:szCs w:val="16"/>
        </w:rPr>
        <w:t>), Gu</w:t>
      </w:r>
      <w:r w:rsidRPr="00185CDD">
        <w:rPr>
          <w:rFonts w:cs="Arial"/>
          <w:szCs w:val="16"/>
        </w:rPr>
        <w:t>s</w:t>
      </w:r>
      <w:r w:rsidRPr="00185CDD">
        <w:rPr>
          <w:rFonts w:cs="Arial"/>
          <w:szCs w:val="16"/>
        </w:rPr>
        <w:t>tav Ucicky devient le premier laur</w:t>
      </w:r>
      <w:r w:rsidRPr="00185CDD">
        <w:rPr>
          <w:szCs w:val="16"/>
        </w:rPr>
        <w:t>é</w:t>
      </w:r>
      <w:r w:rsidRPr="00185CDD">
        <w:rPr>
          <w:rFonts w:cs="Arial"/>
          <w:szCs w:val="16"/>
        </w:rPr>
        <w:t xml:space="preserve">at du </w:t>
      </w:r>
      <w:r>
        <w:rPr>
          <w:szCs w:val="16"/>
        </w:rPr>
        <w:t>« </w:t>
      </w:r>
      <w:r>
        <w:rPr>
          <w:rFonts w:cs="Arial"/>
          <w:szCs w:val="16"/>
        </w:rPr>
        <w:t>Prix d'É</w:t>
      </w:r>
      <w:r w:rsidRPr="00185CDD">
        <w:rPr>
          <w:rFonts w:cs="Arial"/>
          <w:szCs w:val="16"/>
        </w:rPr>
        <w:t>tat du cin</w:t>
      </w:r>
      <w:r w:rsidRPr="00185CDD">
        <w:rPr>
          <w:szCs w:val="16"/>
        </w:rPr>
        <w:t>é</w:t>
      </w:r>
      <w:r w:rsidRPr="00185CDD">
        <w:rPr>
          <w:rFonts w:cs="Arial"/>
          <w:szCs w:val="16"/>
        </w:rPr>
        <w:t>ma</w:t>
      </w:r>
      <w:r>
        <w:rPr>
          <w:rFonts w:cs="Arial"/>
          <w:szCs w:val="16"/>
        </w:rPr>
        <w:t> »</w:t>
      </w:r>
      <w:r w:rsidRPr="00185CDD">
        <w:rPr>
          <w:rFonts w:cs="Arial"/>
          <w:szCs w:val="16"/>
        </w:rPr>
        <w:t xml:space="preserve"> </w:t>
      </w:r>
      <w:r w:rsidRPr="00185CDD">
        <w:rPr>
          <w:rFonts w:cs="Arial"/>
          <w:i/>
          <w:iCs/>
          <w:szCs w:val="16"/>
        </w:rPr>
        <w:t xml:space="preserve">(Filmstaatspreis) </w:t>
      </w:r>
      <w:r w:rsidRPr="00185CDD">
        <w:rPr>
          <w:rFonts w:cs="Arial"/>
          <w:szCs w:val="16"/>
        </w:rPr>
        <w:t>cr</w:t>
      </w:r>
      <w:r w:rsidRPr="00185CDD">
        <w:rPr>
          <w:szCs w:val="16"/>
        </w:rPr>
        <w:t>éé</w:t>
      </w:r>
      <w:r w:rsidRPr="00185CDD">
        <w:rPr>
          <w:rFonts w:cs="Arial"/>
          <w:szCs w:val="16"/>
        </w:rPr>
        <w:t xml:space="preserve"> par Goebbels. Au festival th</w:t>
      </w:r>
      <w:r w:rsidRPr="00185CDD">
        <w:rPr>
          <w:szCs w:val="16"/>
        </w:rPr>
        <w:t>éâ</w:t>
      </w:r>
      <w:r w:rsidRPr="00185CDD">
        <w:rPr>
          <w:rFonts w:cs="Arial"/>
          <w:szCs w:val="16"/>
        </w:rPr>
        <w:t>tral de Heidelberg, succ</w:t>
      </w:r>
      <w:r w:rsidRPr="00185CDD">
        <w:rPr>
          <w:szCs w:val="16"/>
        </w:rPr>
        <w:t>è</w:t>
      </w:r>
      <w:r w:rsidRPr="00185CDD">
        <w:rPr>
          <w:rFonts w:cs="Arial"/>
          <w:szCs w:val="16"/>
        </w:rPr>
        <w:t xml:space="preserve">s de </w:t>
      </w:r>
      <w:r w:rsidRPr="00185CDD">
        <w:rPr>
          <w:rFonts w:cs="Arial"/>
          <w:i/>
          <w:iCs/>
          <w:szCs w:val="16"/>
        </w:rPr>
        <w:t xml:space="preserve">Passion allemande </w:t>
      </w:r>
      <w:r w:rsidRPr="00185CDD">
        <w:rPr>
          <w:rFonts w:cs="Arial"/>
          <w:szCs w:val="16"/>
        </w:rPr>
        <w:t>de Richard Euringer, pr</w:t>
      </w:r>
      <w:r w:rsidRPr="00185CDD">
        <w:rPr>
          <w:rFonts w:cs="Arial"/>
          <w:szCs w:val="16"/>
        </w:rPr>
        <w:t>e</w:t>
      </w:r>
      <w:r w:rsidRPr="00185CDD">
        <w:rPr>
          <w:rFonts w:cs="Arial"/>
          <w:szCs w:val="16"/>
        </w:rPr>
        <w:t>mi</w:t>
      </w:r>
      <w:r w:rsidRPr="00185CDD">
        <w:rPr>
          <w:szCs w:val="16"/>
        </w:rPr>
        <w:t>è</w:t>
      </w:r>
      <w:r w:rsidRPr="00185CDD">
        <w:rPr>
          <w:rFonts w:cs="Arial"/>
          <w:szCs w:val="16"/>
        </w:rPr>
        <w:t>re r</w:t>
      </w:r>
      <w:r w:rsidRPr="00185CDD">
        <w:rPr>
          <w:rFonts w:cs="Arial"/>
          <w:szCs w:val="16"/>
        </w:rPr>
        <w:t>e</w:t>
      </w:r>
      <w:r w:rsidRPr="00185CDD">
        <w:rPr>
          <w:rFonts w:cs="Arial"/>
          <w:szCs w:val="16"/>
        </w:rPr>
        <w:t>pr</w:t>
      </w:r>
      <w:r w:rsidRPr="00185CDD">
        <w:rPr>
          <w:szCs w:val="16"/>
        </w:rPr>
        <w:t>é</w:t>
      </w:r>
      <w:r w:rsidRPr="00185CDD">
        <w:rPr>
          <w:rFonts w:cs="Arial"/>
          <w:szCs w:val="16"/>
        </w:rPr>
        <w:t xml:space="preserve">sentation d'une </w:t>
      </w:r>
      <w:r>
        <w:rPr>
          <w:szCs w:val="16"/>
        </w:rPr>
        <w:t>« </w:t>
      </w:r>
      <w:r w:rsidRPr="00185CDD">
        <w:rPr>
          <w:rFonts w:cs="Arial"/>
          <w:szCs w:val="16"/>
        </w:rPr>
        <w:t>pi</w:t>
      </w:r>
      <w:r w:rsidRPr="00185CDD">
        <w:rPr>
          <w:szCs w:val="16"/>
        </w:rPr>
        <w:t>è</w:t>
      </w:r>
      <w:r w:rsidRPr="00185CDD">
        <w:rPr>
          <w:rFonts w:cs="Arial"/>
          <w:szCs w:val="16"/>
        </w:rPr>
        <w:t xml:space="preserve">ce </w:t>
      </w:r>
      <w:r w:rsidRPr="00185CDD">
        <w:rPr>
          <w:rFonts w:cs="Arial"/>
          <w:i/>
          <w:iCs/>
          <w:szCs w:val="16"/>
        </w:rPr>
        <w:t>Thing</w:t>
      </w:r>
      <w:r>
        <w:rPr>
          <w:rFonts w:cs="Arial"/>
          <w:i/>
          <w:iCs/>
          <w:szCs w:val="16"/>
        </w:rPr>
        <w:t> </w:t>
      </w:r>
      <w:r w:rsidRPr="00985E95">
        <w:rPr>
          <w:rFonts w:cs="Arial"/>
          <w:iCs/>
          <w:szCs w:val="16"/>
        </w:rPr>
        <w:t>»</w:t>
      </w:r>
      <w:r w:rsidRPr="00185CDD">
        <w:rPr>
          <w:rFonts w:cs="Arial"/>
          <w:szCs w:val="16"/>
        </w:rPr>
        <w:t xml:space="preserve"> </w:t>
      </w:r>
      <w:r w:rsidRPr="00185CDD">
        <w:rPr>
          <w:rFonts w:cs="Arial"/>
          <w:i/>
          <w:iCs/>
          <w:szCs w:val="16"/>
        </w:rPr>
        <w:t xml:space="preserve">(Thingspiel), </w:t>
      </w:r>
      <w:r w:rsidRPr="00185CDD">
        <w:rPr>
          <w:rFonts w:cs="Arial"/>
          <w:szCs w:val="16"/>
        </w:rPr>
        <w:t>tentative d'instaur</w:t>
      </w:r>
      <w:r w:rsidRPr="00185CDD">
        <w:rPr>
          <w:rFonts w:cs="Arial"/>
          <w:szCs w:val="16"/>
        </w:rPr>
        <w:t>a</w:t>
      </w:r>
      <w:r w:rsidRPr="00185CDD">
        <w:rPr>
          <w:rFonts w:cs="Arial"/>
          <w:szCs w:val="16"/>
        </w:rPr>
        <w:t>tion d'une forme sc</w:t>
      </w:r>
      <w:r w:rsidRPr="00185CDD">
        <w:rPr>
          <w:szCs w:val="16"/>
        </w:rPr>
        <w:t>é</w:t>
      </w:r>
      <w:r w:rsidRPr="00185CDD">
        <w:rPr>
          <w:rFonts w:cs="Arial"/>
          <w:szCs w:val="16"/>
        </w:rPr>
        <w:t>nique typiquement nationale-socialiste cens</w:t>
      </w:r>
      <w:r w:rsidRPr="00185CDD">
        <w:rPr>
          <w:szCs w:val="16"/>
        </w:rPr>
        <w:t>é</w:t>
      </w:r>
      <w:r w:rsidRPr="00185CDD">
        <w:rPr>
          <w:rFonts w:cs="Arial"/>
          <w:szCs w:val="16"/>
        </w:rPr>
        <w:t>e fa</w:t>
      </w:r>
      <w:r w:rsidRPr="00185CDD">
        <w:rPr>
          <w:rFonts w:cs="Arial"/>
          <w:szCs w:val="16"/>
        </w:rPr>
        <w:t>i</w:t>
      </w:r>
      <w:r w:rsidRPr="00185CDD">
        <w:rPr>
          <w:rFonts w:cs="Arial"/>
          <w:szCs w:val="16"/>
        </w:rPr>
        <w:t>re communier, dans de gigantesques amphith</w:t>
      </w:r>
      <w:r w:rsidRPr="00185CDD">
        <w:rPr>
          <w:szCs w:val="16"/>
        </w:rPr>
        <w:t>éâ</w:t>
      </w:r>
      <w:r w:rsidRPr="00185CDD">
        <w:rPr>
          <w:rFonts w:cs="Arial"/>
          <w:szCs w:val="16"/>
        </w:rPr>
        <w:t xml:space="preserve">tres en plein air </w:t>
      </w:r>
      <w:r w:rsidRPr="00185CDD">
        <w:rPr>
          <w:rFonts w:cs="Arial"/>
          <w:i/>
          <w:iCs/>
          <w:szCs w:val="16"/>
        </w:rPr>
        <w:t>(Thingst</w:t>
      </w:r>
      <w:r>
        <w:rPr>
          <w:rFonts w:cs="Arial"/>
          <w:i/>
          <w:iCs/>
          <w:szCs w:val="16"/>
        </w:rPr>
        <w:t>ä</w:t>
      </w:r>
      <w:r w:rsidRPr="00185CDD">
        <w:rPr>
          <w:rFonts w:cs="Arial"/>
          <w:i/>
          <w:iCs/>
          <w:szCs w:val="16"/>
        </w:rPr>
        <w:t xml:space="preserve">tten), </w:t>
      </w:r>
      <w:r w:rsidRPr="00185CDD">
        <w:rPr>
          <w:rFonts w:cs="Arial"/>
          <w:szCs w:val="16"/>
        </w:rPr>
        <w:t>la</w:t>
      </w:r>
      <w:r>
        <w:rPr>
          <w:rFonts w:cs="Arial"/>
          <w:szCs w:val="16"/>
        </w:rPr>
        <w:t xml:space="preserve"> </w:t>
      </w:r>
      <w:r>
        <w:t xml:space="preserve">[210] </w:t>
      </w:r>
      <w:r w:rsidRPr="00185CDD">
        <w:rPr>
          <w:rFonts w:cs="Arial"/>
          <w:szCs w:val="16"/>
        </w:rPr>
        <w:t>Communaut</w:t>
      </w:r>
      <w:r w:rsidRPr="00185CDD">
        <w:rPr>
          <w:szCs w:val="16"/>
        </w:rPr>
        <w:t>é</w:t>
      </w:r>
      <w:r w:rsidRPr="00185CDD">
        <w:rPr>
          <w:rFonts w:cs="Arial"/>
          <w:szCs w:val="16"/>
        </w:rPr>
        <w:t xml:space="preserve"> raciale populaire dans l'ext</w:t>
      </w:r>
      <w:r w:rsidRPr="00185CDD">
        <w:rPr>
          <w:rFonts w:cs="Arial"/>
          <w:szCs w:val="16"/>
        </w:rPr>
        <w:t>a</w:t>
      </w:r>
      <w:r w:rsidRPr="00185CDD">
        <w:rPr>
          <w:rFonts w:cs="Arial"/>
          <w:szCs w:val="16"/>
        </w:rPr>
        <w:t xml:space="preserve">se mystique du culte aryen. Outre Richard Euringer, les principaux auteurs </w:t>
      </w:r>
      <w:r w:rsidRPr="00185CDD">
        <w:rPr>
          <w:rFonts w:cs="Arial"/>
          <w:i/>
          <w:iCs/>
          <w:szCs w:val="16"/>
        </w:rPr>
        <w:t xml:space="preserve">Thing </w:t>
      </w:r>
      <w:r w:rsidRPr="00185CDD">
        <w:rPr>
          <w:rFonts w:cs="Arial"/>
          <w:szCs w:val="16"/>
        </w:rPr>
        <w:t xml:space="preserve">seront Kurt Eggers </w:t>
      </w:r>
      <w:r w:rsidRPr="000859A7">
        <w:rPr>
          <w:rFonts w:cs="Arial"/>
          <w:iCs/>
          <w:szCs w:val="16"/>
        </w:rPr>
        <w:t>(</w:t>
      </w:r>
      <w:r w:rsidRPr="00185CDD">
        <w:rPr>
          <w:rFonts w:cs="Arial"/>
          <w:i/>
          <w:iCs/>
          <w:szCs w:val="16"/>
        </w:rPr>
        <w:t xml:space="preserve">Annaberg, Job l'Allemand), </w:t>
      </w:r>
      <w:r w:rsidRPr="00185CDD">
        <w:rPr>
          <w:rFonts w:cs="Arial"/>
          <w:szCs w:val="16"/>
        </w:rPr>
        <w:t>Hei</w:t>
      </w:r>
      <w:r w:rsidRPr="00185CDD">
        <w:rPr>
          <w:rFonts w:cs="Arial"/>
          <w:szCs w:val="16"/>
        </w:rPr>
        <w:t>n</w:t>
      </w:r>
      <w:r w:rsidRPr="00185CDD">
        <w:rPr>
          <w:rFonts w:cs="Arial"/>
          <w:szCs w:val="16"/>
        </w:rPr>
        <w:t xml:space="preserve">rich Lersch </w:t>
      </w:r>
      <w:r w:rsidRPr="000859A7">
        <w:rPr>
          <w:rFonts w:cs="Arial"/>
          <w:iCs/>
          <w:szCs w:val="16"/>
        </w:rPr>
        <w:t>(</w:t>
      </w:r>
      <w:r w:rsidRPr="00185CDD">
        <w:rPr>
          <w:rFonts w:cs="Arial"/>
          <w:i/>
          <w:iCs/>
          <w:szCs w:val="16"/>
        </w:rPr>
        <w:t xml:space="preserve">Peuple en </w:t>
      </w:r>
      <w:r>
        <w:rPr>
          <w:rFonts w:cs="Arial"/>
          <w:szCs w:val="16"/>
        </w:rPr>
        <w:t xml:space="preserve">devenir) </w:t>
      </w:r>
      <w:r w:rsidRPr="00185CDD">
        <w:rPr>
          <w:rFonts w:cs="Arial"/>
          <w:szCs w:val="16"/>
        </w:rPr>
        <w:t>et Eberhard Wolfgang Möller (</w:t>
      </w:r>
      <w:r w:rsidRPr="000859A7">
        <w:rPr>
          <w:rFonts w:cs="Arial"/>
          <w:i/>
          <w:szCs w:val="16"/>
        </w:rPr>
        <w:t xml:space="preserve">Le Jeu </w:t>
      </w:r>
      <w:r w:rsidRPr="00185CDD">
        <w:rPr>
          <w:rFonts w:cs="Arial"/>
          <w:i/>
          <w:iCs/>
          <w:szCs w:val="16"/>
        </w:rPr>
        <w:t>de d</w:t>
      </w:r>
      <w:r w:rsidRPr="00185CDD">
        <w:rPr>
          <w:i/>
          <w:iCs/>
          <w:szCs w:val="16"/>
        </w:rPr>
        <w:t>é</w:t>
      </w:r>
      <w:r>
        <w:rPr>
          <w:rFonts w:cs="Arial"/>
          <w:i/>
          <w:iCs/>
          <w:szCs w:val="16"/>
        </w:rPr>
        <w:t>s de Franke</w:t>
      </w:r>
      <w:r>
        <w:rPr>
          <w:rFonts w:cs="Arial"/>
          <w:i/>
          <w:iCs/>
          <w:szCs w:val="16"/>
        </w:rPr>
        <w:t>n</w:t>
      </w:r>
      <w:r w:rsidRPr="00185CDD">
        <w:rPr>
          <w:rFonts w:cs="Arial"/>
          <w:i/>
          <w:iCs/>
          <w:szCs w:val="16"/>
        </w:rPr>
        <w:t>burg</w:t>
      </w:r>
      <w:r w:rsidRPr="000859A7">
        <w:rPr>
          <w:rFonts w:cs="Arial"/>
          <w:iCs/>
          <w:szCs w:val="16"/>
        </w:rPr>
        <w:t>)</w:t>
      </w:r>
      <w:r w:rsidRPr="00185CDD">
        <w:rPr>
          <w:rFonts w:cs="Arial"/>
          <w:i/>
          <w:iCs/>
          <w:szCs w:val="16"/>
        </w:rPr>
        <w:t xml:space="preserve">. </w:t>
      </w:r>
      <w:r w:rsidRPr="00185CDD">
        <w:rPr>
          <w:rFonts w:cs="Arial"/>
          <w:szCs w:val="16"/>
        </w:rPr>
        <w:t>Tr</w:t>
      </w:r>
      <w:r w:rsidRPr="00185CDD">
        <w:rPr>
          <w:szCs w:val="16"/>
        </w:rPr>
        <w:t>è</w:t>
      </w:r>
      <w:r w:rsidRPr="00185CDD">
        <w:rPr>
          <w:rFonts w:cs="Arial"/>
          <w:szCs w:val="16"/>
        </w:rPr>
        <w:t>s vite boud</w:t>
      </w:r>
      <w:r w:rsidRPr="00185CDD">
        <w:rPr>
          <w:szCs w:val="16"/>
        </w:rPr>
        <w:t>é</w:t>
      </w:r>
      <w:r w:rsidRPr="00185CDD">
        <w:rPr>
          <w:rFonts w:cs="Arial"/>
          <w:szCs w:val="16"/>
        </w:rPr>
        <w:t xml:space="preserve"> par le public en raison de la monotonie des spectacles (th</w:t>
      </w:r>
      <w:r w:rsidRPr="00185CDD">
        <w:rPr>
          <w:szCs w:val="16"/>
        </w:rPr>
        <w:t>é</w:t>
      </w:r>
      <w:r w:rsidRPr="00185CDD">
        <w:rPr>
          <w:rFonts w:cs="Arial"/>
          <w:szCs w:val="16"/>
        </w:rPr>
        <w:t>matique strictement codifi</w:t>
      </w:r>
      <w:r w:rsidRPr="00185CDD">
        <w:rPr>
          <w:szCs w:val="16"/>
        </w:rPr>
        <w:t>é</w:t>
      </w:r>
      <w:r w:rsidRPr="00185CDD">
        <w:rPr>
          <w:rFonts w:cs="Arial"/>
          <w:szCs w:val="16"/>
        </w:rPr>
        <w:t>e), mais au</w:t>
      </w:r>
      <w:r w:rsidRPr="00185CDD">
        <w:rPr>
          <w:rFonts w:cs="Arial"/>
          <w:szCs w:val="16"/>
        </w:rPr>
        <w:t>s</w:t>
      </w:r>
      <w:r w:rsidRPr="00185CDD">
        <w:rPr>
          <w:rFonts w:cs="Arial"/>
          <w:szCs w:val="16"/>
        </w:rPr>
        <w:t>si des caprices de la m</w:t>
      </w:r>
      <w:r w:rsidRPr="00185CDD">
        <w:rPr>
          <w:szCs w:val="16"/>
        </w:rPr>
        <w:t>é</w:t>
      </w:r>
      <w:r w:rsidRPr="00185CDD">
        <w:rPr>
          <w:rFonts w:cs="Arial"/>
          <w:szCs w:val="16"/>
        </w:rPr>
        <w:t>t</w:t>
      </w:r>
      <w:r w:rsidRPr="00185CDD">
        <w:rPr>
          <w:szCs w:val="16"/>
        </w:rPr>
        <w:t>é</w:t>
      </w:r>
      <w:r w:rsidRPr="00185CDD">
        <w:rPr>
          <w:rFonts w:cs="Arial"/>
          <w:szCs w:val="16"/>
        </w:rPr>
        <w:t xml:space="preserve">o, le </w:t>
      </w:r>
      <w:r w:rsidRPr="00185CDD">
        <w:rPr>
          <w:rFonts w:cs="Arial"/>
          <w:i/>
          <w:iCs/>
          <w:szCs w:val="16"/>
        </w:rPr>
        <w:t xml:space="preserve">Thing </w:t>
      </w:r>
      <w:r w:rsidRPr="00185CDD">
        <w:rPr>
          <w:rFonts w:cs="Arial"/>
          <w:szCs w:val="16"/>
        </w:rPr>
        <w:t>(qui d</w:t>
      </w:r>
      <w:r w:rsidRPr="00185CDD">
        <w:rPr>
          <w:szCs w:val="16"/>
        </w:rPr>
        <w:t>é</w:t>
      </w:r>
      <w:r w:rsidRPr="00185CDD">
        <w:rPr>
          <w:rFonts w:cs="Arial"/>
          <w:szCs w:val="16"/>
        </w:rPr>
        <w:t>signait chez les Germains l'assembl</w:t>
      </w:r>
      <w:r w:rsidRPr="00185CDD">
        <w:rPr>
          <w:szCs w:val="16"/>
        </w:rPr>
        <w:t>é</w:t>
      </w:r>
      <w:r w:rsidRPr="00185CDD">
        <w:rPr>
          <w:rFonts w:cs="Arial"/>
          <w:szCs w:val="16"/>
        </w:rPr>
        <w:t>e du peuple o</w:t>
      </w:r>
      <w:r w:rsidRPr="00185CDD">
        <w:rPr>
          <w:szCs w:val="16"/>
        </w:rPr>
        <w:t>ù</w:t>
      </w:r>
      <w:r w:rsidRPr="00185CDD">
        <w:rPr>
          <w:rFonts w:cs="Arial"/>
          <w:szCs w:val="16"/>
        </w:rPr>
        <w:t xml:space="preserve"> se prenait les grandes d</w:t>
      </w:r>
      <w:r w:rsidRPr="00185CDD">
        <w:rPr>
          <w:szCs w:val="16"/>
        </w:rPr>
        <w:t>é</w:t>
      </w:r>
      <w:r w:rsidRPr="00185CDD">
        <w:rPr>
          <w:rFonts w:cs="Arial"/>
          <w:szCs w:val="16"/>
        </w:rPr>
        <w:t>cisions) conna</w:t>
      </w:r>
      <w:r w:rsidRPr="00185CDD">
        <w:rPr>
          <w:szCs w:val="16"/>
        </w:rPr>
        <w:t>î</w:t>
      </w:r>
      <w:r w:rsidRPr="00185CDD">
        <w:rPr>
          <w:rFonts w:cs="Arial"/>
          <w:szCs w:val="16"/>
        </w:rPr>
        <w:t xml:space="preserve">tra un </w:t>
      </w:r>
      <w:r w:rsidRPr="00185CDD">
        <w:rPr>
          <w:szCs w:val="16"/>
        </w:rPr>
        <w:t>é</w:t>
      </w:r>
      <w:r w:rsidRPr="00185CDD">
        <w:rPr>
          <w:rFonts w:cs="Arial"/>
          <w:szCs w:val="16"/>
        </w:rPr>
        <w:t>chec ci</w:t>
      </w:r>
      <w:r w:rsidRPr="00185CDD">
        <w:rPr>
          <w:rFonts w:cs="Arial"/>
          <w:szCs w:val="16"/>
        </w:rPr>
        <w:t>n</w:t>
      </w:r>
      <w:r w:rsidRPr="00185CDD">
        <w:rPr>
          <w:rFonts w:cs="Arial"/>
          <w:szCs w:val="16"/>
        </w:rPr>
        <w:t>glant</w:t>
      </w:r>
      <w:r>
        <w:rPr>
          <w:rFonts w:cs="Arial"/>
          <w:szCs w:val="16"/>
        </w:rPr>
        <w:t> ;</w:t>
      </w:r>
      <w:r w:rsidRPr="00185CDD">
        <w:rPr>
          <w:rFonts w:cs="Arial"/>
          <w:szCs w:val="16"/>
        </w:rPr>
        <w:t xml:space="preserve"> en 1 937, Goebbels mettra d</w:t>
      </w:r>
      <w:r w:rsidRPr="00185CDD">
        <w:rPr>
          <w:szCs w:val="16"/>
        </w:rPr>
        <w:t>é</w:t>
      </w:r>
      <w:r w:rsidRPr="00185CDD">
        <w:rPr>
          <w:rFonts w:cs="Arial"/>
          <w:szCs w:val="16"/>
        </w:rPr>
        <w:t xml:space="preserve">finitivement un terme </w:t>
      </w:r>
      <w:r w:rsidRPr="00185CDD">
        <w:rPr>
          <w:szCs w:val="16"/>
        </w:rPr>
        <w:t>à</w:t>
      </w:r>
      <w:r w:rsidRPr="00185CDD">
        <w:rPr>
          <w:rFonts w:cs="Arial"/>
          <w:szCs w:val="16"/>
        </w:rPr>
        <w:t xml:space="preserve"> l'exp</w:t>
      </w:r>
      <w:r w:rsidRPr="00185CDD">
        <w:rPr>
          <w:szCs w:val="16"/>
        </w:rPr>
        <w:t>é</w:t>
      </w:r>
      <w:r w:rsidRPr="00185CDD">
        <w:rPr>
          <w:rFonts w:cs="Arial"/>
          <w:szCs w:val="16"/>
        </w:rPr>
        <w:t xml:space="preserve">rience et imposera le retour </w:t>
      </w:r>
      <w:r w:rsidRPr="00185CDD">
        <w:rPr>
          <w:szCs w:val="16"/>
        </w:rPr>
        <w:t>à</w:t>
      </w:r>
      <w:r w:rsidRPr="00185CDD">
        <w:rPr>
          <w:rFonts w:cs="Arial"/>
          <w:szCs w:val="16"/>
        </w:rPr>
        <w:t xml:space="preserve"> des formes plus conventionne</w:t>
      </w:r>
      <w:r w:rsidRPr="00185CDD">
        <w:rPr>
          <w:rFonts w:cs="Arial"/>
          <w:szCs w:val="16"/>
        </w:rPr>
        <w:t>l</w:t>
      </w:r>
      <w:r w:rsidRPr="00185CDD">
        <w:rPr>
          <w:rFonts w:cs="Arial"/>
          <w:szCs w:val="16"/>
        </w:rPr>
        <w:t>les</w:t>
      </w:r>
      <w:r>
        <w:rPr>
          <w:rFonts w:cs="Arial"/>
          <w:szCs w:val="16"/>
        </w:rPr>
        <w:t> :</w:t>
      </w:r>
      <w:r w:rsidRPr="00185CDD">
        <w:rPr>
          <w:rFonts w:cs="Arial"/>
          <w:szCs w:val="16"/>
        </w:rPr>
        <w:t xml:space="preserve"> Johst (cf. supra), Franz Schauwecker </w:t>
      </w:r>
      <w:r w:rsidRPr="00185CDD">
        <w:rPr>
          <w:rFonts w:cs="Arial"/>
          <w:i/>
          <w:iCs/>
          <w:szCs w:val="16"/>
        </w:rPr>
        <w:t>(La D</w:t>
      </w:r>
      <w:r w:rsidRPr="00185CDD">
        <w:rPr>
          <w:i/>
          <w:iCs/>
          <w:szCs w:val="16"/>
        </w:rPr>
        <w:t>é</w:t>
      </w:r>
      <w:r w:rsidRPr="00185CDD">
        <w:rPr>
          <w:rFonts w:cs="Arial"/>
          <w:i/>
          <w:iCs/>
          <w:szCs w:val="16"/>
        </w:rPr>
        <w:t xml:space="preserve">cision), </w:t>
      </w:r>
      <w:r w:rsidRPr="00185CDD">
        <w:rPr>
          <w:rFonts w:cs="Arial"/>
          <w:szCs w:val="16"/>
        </w:rPr>
        <w:t xml:space="preserve">Friedrich Bethge </w:t>
      </w:r>
      <w:r w:rsidRPr="000859A7">
        <w:rPr>
          <w:rFonts w:cs="Arial"/>
          <w:iCs/>
          <w:szCs w:val="16"/>
        </w:rPr>
        <w:t>(</w:t>
      </w:r>
      <w:r w:rsidRPr="00185CDD">
        <w:rPr>
          <w:rFonts w:cs="Arial"/>
          <w:i/>
          <w:iCs/>
          <w:szCs w:val="16"/>
        </w:rPr>
        <w:t xml:space="preserve">La Marche des </w:t>
      </w:r>
      <w:r w:rsidRPr="00185CDD">
        <w:rPr>
          <w:rFonts w:cs="Arial"/>
          <w:szCs w:val="16"/>
        </w:rPr>
        <w:t>v</w:t>
      </w:r>
      <w:r w:rsidRPr="00185CDD">
        <w:rPr>
          <w:szCs w:val="16"/>
        </w:rPr>
        <w:t>é</w:t>
      </w:r>
      <w:r w:rsidRPr="00185CDD">
        <w:rPr>
          <w:rFonts w:cs="Arial"/>
          <w:szCs w:val="16"/>
        </w:rPr>
        <w:t>t</w:t>
      </w:r>
      <w:r w:rsidRPr="00185CDD">
        <w:rPr>
          <w:szCs w:val="16"/>
        </w:rPr>
        <w:t>é</w:t>
      </w:r>
      <w:r w:rsidRPr="00185CDD">
        <w:rPr>
          <w:rFonts w:cs="Arial"/>
          <w:szCs w:val="16"/>
        </w:rPr>
        <w:t>rans), les com</w:t>
      </w:r>
      <w:r w:rsidRPr="00185CDD">
        <w:rPr>
          <w:szCs w:val="16"/>
        </w:rPr>
        <w:t>é</w:t>
      </w:r>
      <w:r w:rsidRPr="00185CDD">
        <w:rPr>
          <w:rFonts w:cs="Arial"/>
          <w:szCs w:val="16"/>
        </w:rPr>
        <w:t xml:space="preserve">dies de Bruno Wellenkamp </w:t>
      </w:r>
      <w:r w:rsidRPr="00185CDD">
        <w:rPr>
          <w:rFonts w:cs="Arial"/>
          <w:i/>
          <w:iCs/>
          <w:szCs w:val="16"/>
        </w:rPr>
        <w:t>(Les Grenouilles de B</w:t>
      </w:r>
      <w:r>
        <w:rPr>
          <w:rFonts w:cs="Arial"/>
          <w:i/>
          <w:iCs/>
          <w:szCs w:val="16"/>
        </w:rPr>
        <w:t>ü</w:t>
      </w:r>
      <w:r w:rsidRPr="00185CDD">
        <w:rPr>
          <w:rFonts w:cs="Arial"/>
          <w:i/>
          <w:iCs/>
          <w:szCs w:val="16"/>
        </w:rPr>
        <w:t>scheb</w:t>
      </w:r>
      <w:r>
        <w:rPr>
          <w:i/>
          <w:iCs/>
          <w:szCs w:val="16"/>
        </w:rPr>
        <w:t>ü</w:t>
      </w:r>
      <w:r w:rsidRPr="00185CDD">
        <w:rPr>
          <w:rFonts w:cs="Arial"/>
          <w:i/>
          <w:iCs/>
          <w:szCs w:val="16"/>
        </w:rPr>
        <w:t xml:space="preserve">ll), </w:t>
      </w:r>
      <w:r w:rsidRPr="00185CDD">
        <w:rPr>
          <w:rFonts w:cs="Arial"/>
          <w:szCs w:val="16"/>
        </w:rPr>
        <w:t>et surtout les grands classiques hab</w:t>
      </w:r>
      <w:r w:rsidRPr="00185CDD">
        <w:rPr>
          <w:rFonts w:cs="Arial"/>
          <w:szCs w:val="16"/>
        </w:rPr>
        <w:t>i</w:t>
      </w:r>
      <w:r w:rsidRPr="00185CDD">
        <w:rPr>
          <w:rFonts w:cs="Arial"/>
          <w:szCs w:val="16"/>
        </w:rPr>
        <w:t>lement r</w:t>
      </w:r>
      <w:r w:rsidRPr="00185CDD">
        <w:rPr>
          <w:szCs w:val="16"/>
        </w:rPr>
        <w:t>é</w:t>
      </w:r>
      <w:r w:rsidRPr="00185CDD">
        <w:rPr>
          <w:rFonts w:cs="Arial"/>
          <w:szCs w:val="16"/>
        </w:rPr>
        <w:t>cup</w:t>
      </w:r>
      <w:r w:rsidRPr="00185CDD">
        <w:rPr>
          <w:szCs w:val="16"/>
        </w:rPr>
        <w:t>é</w:t>
      </w:r>
      <w:r w:rsidRPr="00185CDD">
        <w:rPr>
          <w:rFonts w:cs="Arial"/>
          <w:szCs w:val="16"/>
        </w:rPr>
        <w:t>r</w:t>
      </w:r>
      <w:r w:rsidRPr="00185CDD">
        <w:rPr>
          <w:szCs w:val="16"/>
        </w:rPr>
        <w:t>é</w:t>
      </w:r>
      <w:r w:rsidRPr="00185CDD">
        <w:rPr>
          <w:rFonts w:cs="Arial"/>
          <w:szCs w:val="16"/>
        </w:rPr>
        <w:t>s (Goethe et Schiller promus pr</w:t>
      </w:r>
      <w:r w:rsidRPr="00185CDD">
        <w:rPr>
          <w:szCs w:val="16"/>
        </w:rPr>
        <w:t>é</w:t>
      </w:r>
      <w:r w:rsidRPr="00185CDD">
        <w:rPr>
          <w:rFonts w:cs="Arial"/>
          <w:szCs w:val="16"/>
        </w:rPr>
        <w:t>curseurs du national-socialisme</w:t>
      </w:r>
      <w:r>
        <w:rPr>
          <w:rFonts w:cs="Arial"/>
          <w:szCs w:val="16"/>
        </w:rPr>
        <w:t> !!!</w:t>
      </w:r>
      <w:r w:rsidRPr="00185CDD">
        <w:rPr>
          <w:rFonts w:cs="Arial"/>
          <w:szCs w:val="16"/>
        </w:rPr>
        <w:t>).</w:t>
      </w:r>
    </w:p>
    <w:p w:rsidR="00627FD2" w:rsidRPr="00185CDD" w:rsidRDefault="00627FD2" w:rsidP="00627FD2">
      <w:pPr>
        <w:pStyle w:val="p"/>
      </w:pPr>
      <w:r w:rsidRPr="00185CDD">
        <w:br w:type="page"/>
      </w:r>
      <w:r>
        <w:lastRenderedPageBreak/>
        <w:t>[210]</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2" w:name="Nazisme_en_dates_1934"/>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1934</w:t>
      </w:r>
    </w:p>
    <w:bookmarkEnd w:id="22"/>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0859A7">
        <w:rPr>
          <w:b/>
          <w:bCs/>
          <w:szCs w:val="22"/>
        </w:rPr>
        <w:t>1</w:t>
      </w:r>
      <w:r w:rsidRPr="000859A7">
        <w:rPr>
          <w:b/>
          <w:bCs/>
          <w:szCs w:val="22"/>
          <w:vertAlign w:val="superscript"/>
        </w:rPr>
        <w:t>er</w:t>
      </w:r>
      <w:r>
        <w:rPr>
          <w:b/>
          <w:bCs/>
          <w:szCs w:val="22"/>
        </w:rPr>
        <w:t> </w:t>
      </w:r>
      <w:r w:rsidRPr="000859A7">
        <w:rPr>
          <w:b/>
          <w:bCs/>
          <w:szCs w:val="22"/>
        </w:rPr>
        <w:t>janvier</w:t>
      </w:r>
      <w:r w:rsidRPr="00185CDD">
        <w:rPr>
          <w:bCs/>
          <w:szCs w:val="22"/>
        </w:rPr>
        <w:t xml:space="preserve"> </w:t>
      </w:r>
      <w:r w:rsidRPr="00185CDD">
        <w:rPr>
          <w:szCs w:val="22"/>
        </w:rPr>
        <w:t>La Commission d'enquête et d'arbitrage des conflits i</w:t>
      </w:r>
      <w:r w:rsidRPr="00185CDD">
        <w:rPr>
          <w:szCs w:val="22"/>
        </w:rPr>
        <w:t>n</w:t>
      </w:r>
      <w:r w:rsidRPr="00185CDD">
        <w:rPr>
          <w:szCs w:val="22"/>
        </w:rPr>
        <w:t xml:space="preserve">ternes au Parti nazi </w:t>
      </w:r>
      <w:r w:rsidRPr="00185CDD">
        <w:rPr>
          <w:i/>
          <w:iCs/>
          <w:szCs w:val="22"/>
        </w:rPr>
        <w:t xml:space="preserve">(Uschla), </w:t>
      </w:r>
      <w:r w:rsidRPr="00185CDD">
        <w:rPr>
          <w:szCs w:val="22"/>
        </w:rPr>
        <w:t xml:space="preserve">dirigée depuis le 22 novembre 1927 par Walter Buch (cf. 27 février 1925, 2 juillet 1933), devient </w:t>
      </w:r>
      <w:r>
        <w:rPr>
          <w:szCs w:val="22"/>
        </w:rPr>
        <w:t>« </w:t>
      </w:r>
      <w:r w:rsidRPr="00185CDD">
        <w:rPr>
          <w:szCs w:val="22"/>
        </w:rPr>
        <w:t>Tribunal suprême du Parti</w:t>
      </w:r>
      <w:r>
        <w:rPr>
          <w:szCs w:val="22"/>
        </w:rPr>
        <w:t> »</w:t>
      </w:r>
      <w:r w:rsidRPr="00185CDD">
        <w:rPr>
          <w:szCs w:val="22"/>
        </w:rPr>
        <w:t xml:space="preserve"> </w:t>
      </w:r>
      <w:r w:rsidRPr="00185CDD">
        <w:rPr>
          <w:i/>
          <w:iCs/>
          <w:szCs w:val="22"/>
        </w:rPr>
        <w:t>(Oberstes Parteigerichf).</w:t>
      </w:r>
    </w:p>
    <w:p w:rsidR="00627FD2" w:rsidRPr="00185CDD" w:rsidRDefault="00627FD2" w:rsidP="00627FD2">
      <w:pPr>
        <w:spacing w:before="120" w:after="120"/>
        <w:jc w:val="both"/>
      </w:pPr>
      <w:r w:rsidRPr="00185CDD">
        <w:rPr>
          <w:szCs w:val="22"/>
        </w:rPr>
        <w:t xml:space="preserve">La loi </w:t>
      </w:r>
      <w:r>
        <w:rPr>
          <w:szCs w:val="22"/>
        </w:rPr>
        <w:t>« </w:t>
      </w:r>
      <w:r w:rsidRPr="00185CDD">
        <w:rPr>
          <w:szCs w:val="22"/>
        </w:rPr>
        <w:t>sur la prévention d'une descendance héréditairement mal</w:t>
      </w:r>
      <w:r w:rsidRPr="00185CDD">
        <w:rPr>
          <w:szCs w:val="22"/>
        </w:rPr>
        <w:t>a</w:t>
      </w:r>
      <w:r w:rsidRPr="00185CDD">
        <w:rPr>
          <w:szCs w:val="22"/>
        </w:rPr>
        <w:t>de</w:t>
      </w:r>
      <w:r>
        <w:rPr>
          <w:szCs w:val="22"/>
        </w:rPr>
        <w:t> »</w:t>
      </w:r>
      <w:r w:rsidRPr="00185CDD">
        <w:rPr>
          <w:szCs w:val="22"/>
        </w:rPr>
        <w:t xml:space="preserve"> (cf. 14 juillet 1933) est étendue aux </w:t>
      </w:r>
      <w:r>
        <w:rPr>
          <w:szCs w:val="22"/>
        </w:rPr>
        <w:t>« </w:t>
      </w:r>
      <w:r w:rsidRPr="00185CDD">
        <w:rPr>
          <w:szCs w:val="22"/>
        </w:rPr>
        <w:t>asociaux</w:t>
      </w:r>
      <w:r>
        <w:rPr>
          <w:szCs w:val="22"/>
        </w:rPr>
        <w:t> »</w:t>
      </w:r>
      <w:r w:rsidRPr="00185CDD">
        <w:rPr>
          <w:szCs w:val="22"/>
        </w:rPr>
        <w:t xml:space="preserve"> </w:t>
      </w:r>
      <w:r w:rsidRPr="00185CDD">
        <w:rPr>
          <w:i/>
          <w:iCs/>
          <w:szCs w:val="22"/>
        </w:rPr>
        <w:t xml:space="preserve">(Asoziale), </w:t>
      </w:r>
      <w:r w:rsidRPr="00185CDD">
        <w:rPr>
          <w:szCs w:val="22"/>
        </w:rPr>
        <w:t xml:space="preserve">aux militant[e]s d'obédience marxiste </w:t>
      </w:r>
      <w:r>
        <w:rPr>
          <w:szCs w:val="22"/>
        </w:rPr>
        <w:t>« </w:t>
      </w:r>
      <w:r w:rsidRPr="00185CDD">
        <w:rPr>
          <w:szCs w:val="22"/>
        </w:rPr>
        <w:t>dont l'activité relève d'une pertu</w:t>
      </w:r>
      <w:r w:rsidRPr="00185CDD">
        <w:rPr>
          <w:szCs w:val="22"/>
        </w:rPr>
        <w:t>r</w:t>
      </w:r>
      <w:r w:rsidRPr="00185CDD">
        <w:rPr>
          <w:szCs w:val="22"/>
        </w:rPr>
        <w:t>bation génétique au même titre que les criminel[le]s</w:t>
      </w:r>
      <w:r>
        <w:rPr>
          <w:szCs w:val="22"/>
        </w:rPr>
        <w:t> »</w:t>
      </w:r>
      <w:r w:rsidRPr="00185CDD">
        <w:rPr>
          <w:szCs w:val="22"/>
        </w:rPr>
        <w:t>, aux prost</w:t>
      </w:r>
      <w:r w:rsidRPr="00185CDD">
        <w:rPr>
          <w:szCs w:val="22"/>
        </w:rPr>
        <w:t>i</w:t>
      </w:r>
      <w:r w:rsidRPr="00185CDD">
        <w:rPr>
          <w:szCs w:val="22"/>
        </w:rPr>
        <w:t>tu[é]es et aux homosexue[le]s.</w:t>
      </w:r>
    </w:p>
    <w:p w:rsidR="00627FD2" w:rsidRPr="00185CDD" w:rsidRDefault="00627FD2" w:rsidP="00627FD2">
      <w:pPr>
        <w:spacing w:before="120" w:after="120"/>
        <w:jc w:val="both"/>
      </w:pPr>
      <w:r>
        <w:rPr>
          <w:b/>
          <w:bCs/>
          <w:szCs w:val="22"/>
        </w:rPr>
        <w:t>20 j</w:t>
      </w:r>
      <w:r w:rsidRPr="009B2D25">
        <w:rPr>
          <w:b/>
          <w:bCs/>
          <w:szCs w:val="22"/>
        </w:rPr>
        <w:t>anvier</w:t>
      </w:r>
      <w:r w:rsidRPr="00185CDD">
        <w:rPr>
          <w:bCs/>
          <w:szCs w:val="22"/>
        </w:rPr>
        <w:t xml:space="preserve"> </w:t>
      </w:r>
      <w:r w:rsidRPr="00185CDD">
        <w:rPr>
          <w:szCs w:val="22"/>
        </w:rPr>
        <w:t xml:space="preserve">Loi sur l'organisation du travail national </w:t>
      </w:r>
      <w:r w:rsidRPr="00185CDD">
        <w:rPr>
          <w:i/>
          <w:iCs/>
          <w:szCs w:val="22"/>
        </w:rPr>
        <w:t>(Gesetz zur Ordnung der nationalen Arbeit)</w:t>
      </w:r>
      <w:r>
        <w:rPr>
          <w:i/>
          <w:iCs/>
          <w:szCs w:val="22"/>
        </w:rPr>
        <w:t> :</w:t>
      </w:r>
      <w:r w:rsidRPr="00185CDD">
        <w:rPr>
          <w:szCs w:val="22"/>
        </w:rPr>
        <w:t xml:space="preserve"> inféodation de l'ensemble des entr</w:t>
      </w:r>
      <w:r w:rsidRPr="00185CDD">
        <w:rPr>
          <w:szCs w:val="22"/>
        </w:rPr>
        <w:t>e</w:t>
      </w:r>
      <w:r w:rsidRPr="00185CDD">
        <w:rPr>
          <w:szCs w:val="22"/>
        </w:rPr>
        <w:t xml:space="preserve">prises à l'État nazi, renforcement des pouvoirs des </w:t>
      </w:r>
      <w:r>
        <w:rPr>
          <w:szCs w:val="22"/>
        </w:rPr>
        <w:t>« </w:t>
      </w:r>
      <w:r w:rsidRPr="00185CDD">
        <w:rPr>
          <w:szCs w:val="22"/>
        </w:rPr>
        <w:t>Syndics du tr</w:t>
      </w:r>
      <w:r w:rsidRPr="00185CDD">
        <w:rPr>
          <w:szCs w:val="22"/>
        </w:rPr>
        <w:t>a</w:t>
      </w:r>
      <w:r w:rsidRPr="00185CDD">
        <w:rPr>
          <w:szCs w:val="22"/>
        </w:rPr>
        <w:t>vail</w:t>
      </w:r>
      <w:r>
        <w:rPr>
          <w:szCs w:val="22"/>
        </w:rPr>
        <w:t> »</w:t>
      </w:r>
      <w:r w:rsidRPr="00185CDD">
        <w:rPr>
          <w:szCs w:val="22"/>
        </w:rPr>
        <w:t xml:space="preserve"> </w:t>
      </w:r>
      <w:r w:rsidRPr="009B2D25">
        <w:rPr>
          <w:iCs/>
          <w:szCs w:val="22"/>
        </w:rPr>
        <w:t>(</w:t>
      </w:r>
      <w:r w:rsidRPr="00185CDD">
        <w:rPr>
          <w:i/>
          <w:iCs/>
          <w:szCs w:val="22"/>
        </w:rPr>
        <w:t xml:space="preserve">Treuhänder der Arbeit, </w:t>
      </w:r>
      <w:r w:rsidRPr="00185CDD">
        <w:rPr>
          <w:szCs w:val="22"/>
        </w:rPr>
        <w:t>cf. 19 mai).</w:t>
      </w:r>
    </w:p>
    <w:p w:rsidR="00627FD2" w:rsidRPr="00185CDD" w:rsidRDefault="00627FD2" w:rsidP="00627FD2">
      <w:pPr>
        <w:spacing w:before="120" w:after="120"/>
        <w:jc w:val="both"/>
      </w:pPr>
      <w:r>
        <w:t>[211]</w:t>
      </w:r>
    </w:p>
    <w:p w:rsidR="00627FD2" w:rsidRPr="00185CDD" w:rsidRDefault="00627FD2" w:rsidP="00627FD2">
      <w:pPr>
        <w:spacing w:before="120" w:after="120"/>
        <w:jc w:val="both"/>
      </w:pPr>
      <w:r w:rsidRPr="009B2D25">
        <w:rPr>
          <w:b/>
          <w:bCs/>
          <w:szCs w:val="22"/>
        </w:rPr>
        <w:t>24 janvier</w:t>
      </w:r>
      <w:r w:rsidRPr="00185CDD">
        <w:rPr>
          <w:bCs/>
          <w:szCs w:val="22"/>
        </w:rPr>
        <w:t xml:space="preserve"> </w:t>
      </w:r>
      <w:r w:rsidRPr="00185CDD">
        <w:rPr>
          <w:szCs w:val="22"/>
        </w:rPr>
        <w:t>Hitler nomme Alfred Rosenberg (cf. 1</w:t>
      </w:r>
      <w:r w:rsidRPr="00185CDD">
        <w:rPr>
          <w:szCs w:val="22"/>
          <w:vertAlign w:val="superscript"/>
        </w:rPr>
        <w:t>er</w:t>
      </w:r>
      <w:r w:rsidRPr="00185CDD">
        <w:rPr>
          <w:szCs w:val="22"/>
        </w:rPr>
        <w:t xml:space="preserve"> avril 1933) </w:t>
      </w:r>
      <w:r>
        <w:rPr>
          <w:szCs w:val="22"/>
        </w:rPr>
        <w:t>« </w:t>
      </w:r>
      <w:r w:rsidRPr="00185CDD">
        <w:rPr>
          <w:szCs w:val="22"/>
        </w:rPr>
        <w:t xml:space="preserve">Mandataire du </w:t>
      </w:r>
      <w:r>
        <w:rPr>
          <w:i/>
          <w:iCs/>
          <w:szCs w:val="22"/>
        </w:rPr>
        <w:t>Führer</w:t>
      </w:r>
      <w:r w:rsidRPr="00185CDD">
        <w:rPr>
          <w:i/>
          <w:iCs/>
          <w:szCs w:val="22"/>
        </w:rPr>
        <w:t xml:space="preserve"> </w:t>
      </w:r>
      <w:r w:rsidRPr="00185CDD">
        <w:rPr>
          <w:szCs w:val="22"/>
        </w:rPr>
        <w:t>pour la surveillance de l'ensemble de la fo</w:t>
      </w:r>
      <w:r w:rsidRPr="00185CDD">
        <w:rPr>
          <w:szCs w:val="22"/>
        </w:rPr>
        <w:t>r</w:t>
      </w:r>
      <w:r w:rsidRPr="00185CDD">
        <w:rPr>
          <w:szCs w:val="22"/>
        </w:rPr>
        <w:t>mation et de l'éducation spirituelle et idéologique de la NSDAP</w:t>
      </w:r>
      <w:r>
        <w:rPr>
          <w:szCs w:val="22"/>
        </w:rPr>
        <w:t> »</w:t>
      </w:r>
      <w:r w:rsidRPr="00185CDD">
        <w:rPr>
          <w:szCs w:val="22"/>
        </w:rPr>
        <w:t xml:space="preserve"> </w:t>
      </w:r>
      <w:r w:rsidRPr="00185CDD">
        <w:rPr>
          <w:i/>
          <w:iCs/>
          <w:szCs w:val="22"/>
        </w:rPr>
        <w:t xml:space="preserve">(Beauftragter des </w:t>
      </w:r>
      <w:r>
        <w:rPr>
          <w:i/>
          <w:iCs/>
          <w:szCs w:val="22"/>
        </w:rPr>
        <w:t>Führer</w:t>
      </w:r>
      <w:r w:rsidRPr="00185CDD">
        <w:rPr>
          <w:i/>
          <w:iCs/>
          <w:szCs w:val="22"/>
        </w:rPr>
        <w:t>s</w:t>
      </w:r>
      <w:r>
        <w:rPr>
          <w:i/>
          <w:iCs/>
          <w:szCs w:val="22"/>
        </w:rPr>
        <w:t xml:space="preserve"> für die Ü</w:t>
      </w:r>
      <w:r w:rsidRPr="00185CDD">
        <w:rPr>
          <w:i/>
          <w:iCs/>
          <w:szCs w:val="22"/>
        </w:rPr>
        <w:t>berwachung der gesamten geist</w:t>
      </w:r>
      <w:r w:rsidRPr="00185CDD">
        <w:rPr>
          <w:i/>
          <w:iCs/>
          <w:szCs w:val="22"/>
        </w:rPr>
        <w:t>i</w:t>
      </w:r>
      <w:r w:rsidRPr="00185CDD">
        <w:rPr>
          <w:i/>
          <w:iCs/>
          <w:szCs w:val="22"/>
        </w:rPr>
        <w:t>gen und weltanschaulichen Schulung und Erziehung der NSDAP).</w:t>
      </w:r>
    </w:p>
    <w:p w:rsidR="00627FD2" w:rsidRPr="00185CDD" w:rsidRDefault="00627FD2" w:rsidP="00627FD2">
      <w:pPr>
        <w:spacing w:before="120" w:after="120"/>
        <w:jc w:val="both"/>
      </w:pPr>
      <w:r w:rsidRPr="00185CDD">
        <w:rPr>
          <w:szCs w:val="22"/>
        </w:rPr>
        <w:t xml:space="preserve">Pour gérer les activités de la </w:t>
      </w:r>
      <w:r>
        <w:rPr>
          <w:szCs w:val="22"/>
        </w:rPr>
        <w:t>« </w:t>
      </w:r>
      <w:r w:rsidRPr="00185CDD">
        <w:rPr>
          <w:szCs w:val="22"/>
        </w:rPr>
        <w:t>Force par la joie</w:t>
      </w:r>
      <w:r>
        <w:rPr>
          <w:szCs w:val="22"/>
        </w:rPr>
        <w:t> »</w:t>
      </w:r>
      <w:r w:rsidRPr="00185CDD">
        <w:rPr>
          <w:szCs w:val="22"/>
        </w:rPr>
        <w:t>, (cf. 27 novembre 1933), Robert Ley (cf. 10 mai 1933) fait appel non à Rosenberg (cf. supra)</w:t>
      </w:r>
      <w:r>
        <w:rPr>
          <w:szCs w:val="22"/>
        </w:rPr>
        <w:t xml:space="preserve">, </w:t>
      </w:r>
      <w:r w:rsidRPr="00185CDD">
        <w:rPr>
          <w:szCs w:val="22"/>
        </w:rPr>
        <w:t xml:space="preserve">mais à Goebbels (cf. 22 septembre et 15 novembre 1933) qui </w:t>
      </w:r>
      <w:r w:rsidRPr="00185CDD">
        <w:rPr>
          <w:szCs w:val="22"/>
        </w:rPr>
        <w:lastRenderedPageBreak/>
        <w:t xml:space="preserve">délègue à cette mission deux </w:t>
      </w:r>
      <w:r>
        <w:rPr>
          <w:szCs w:val="22"/>
        </w:rPr>
        <w:t>« </w:t>
      </w:r>
      <w:r w:rsidRPr="00185CDD">
        <w:rPr>
          <w:szCs w:val="22"/>
        </w:rPr>
        <w:t>jeunes loups</w:t>
      </w:r>
      <w:r>
        <w:rPr>
          <w:szCs w:val="22"/>
        </w:rPr>
        <w:t> »</w:t>
      </w:r>
      <w:r w:rsidRPr="00185CDD">
        <w:rPr>
          <w:szCs w:val="22"/>
        </w:rPr>
        <w:t xml:space="preserve"> de son ministère, les peintres Otto Andréas Schreiber et Hans Weidemann, ex-responsables de la Ligue allemande nationale-socialiste des étudiants (cf. 15 février 1926).</w:t>
      </w:r>
    </w:p>
    <w:p w:rsidR="00627FD2" w:rsidRPr="00185CDD" w:rsidRDefault="00627FD2" w:rsidP="00627FD2">
      <w:pPr>
        <w:spacing w:before="120" w:after="120"/>
        <w:jc w:val="both"/>
      </w:pPr>
      <w:r w:rsidRPr="00185CDD">
        <w:rPr>
          <w:szCs w:val="22"/>
        </w:rPr>
        <w:t>Le conflit autour de l'expressionnisme (cf. novembre 1933) co</w:t>
      </w:r>
      <w:r w:rsidRPr="00185CDD">
        <w:rPr>
          <w:szCs w:val="22"/>
        </w:rPr>
        <w:t>m</w:t>
      </w:r>
      <w:r w:rsidRPr="00185CDD">
        <w:rPr>
          <w:szCs w:val="22"/>
        </w:rPr>
        <w:t xml:space="preserve">mence à dégénérer en une lutte ouverte entre Goebbels et Rosenberg (cf. novembre 1933, cf. également </w:t>
      </w:r>
      <w:r w:rsidRPr="00185CDD">
        <w:rPr>
          <w:i/>
          <w:iCs/>
          <w:szCs w:val="22"/>
          <w:u w:val="single"/>
        </w:rPr>
        <w:t>Repères</w:t>
      </w:r>
      <w:r w:rsidRPr="00185CDD">
        <w:rPr>
          <w:i/>
          <w:iCs/>
          <w:szCs w:val="22"/>
        </w:rPr>
        <w:t xml:space="preserve">) </w:t>
      </w:r>
      <w:r w:rsidRPr="00185CDD">
        <w:rPr>
          <w:szCs w:val="22"/>
        </w:rPr>
        <w:t>pour la gouvernance de la politique culturelle</w:t>
      </w:r>
      <w:r>
        <w:rPr>
          <w:szCs w:val="22"/>
        </w:rPr>
        <w:t> ;</w:t>
      </w:r>
      <w:r w:rsidRPr="00185CDD">
        <w:rPr>
          <w:szCs w:val="22"/>
        </w:rPr>
        <w:t xml:space="preserve"> trop absorbé par ailleurs (politique étrangère, pe</w:t>
      </w:r>
      <w:r w:rsidRPr="00185CDD">
        <w:rPr>
          <w:szCs w:val="22"/>
        </w:rPr>
        <w:t>r</w:t>
      </w:r>
      <w:r w:rsidRPr="00185CDD">
        <w:rPr>
          <w:szCs w:val="22"/>
        </w:rPr>
        <w:t xml:space="preserve">te de popularité, succession du président Hindenburg, </w:t>
      </w:r>
      <w:r>
        <w:rPr>
          <w:szCs w:val="22"/>
        </w:rPr>
        <w:t>Röhm</w:t>
      </w:r>
      <w:r w:rsidRPr="00185CDD">
        <w:rPr>
          <w:szCs w:val="22"/>
        </w:rPr>
        <w:t xml:space="preserve"> et la SA, cf. infra), Hitler laissera faire jusqu'au Congrès du Parti, début se</w:t>
      </w:r>
      <w:r w:rsidRPr="00185CDD">
        <w:rPr>
          <w:szCs w:val="22"/>
        </w:rPr>
        <w:t>p</w:t>
      </w:r>
      <w:r w:rsidRPr="00185CDD">
        <w:rPr>
          <w:szCs w:val="22"/>
        </w:rPr>
        <w:t>tembre, où il réglera le problème en limitant les activités de Rose</w:t>
      </w:r>
      <w:r w:rsidRPr="00185CDD">
        <w:rPr>
          <w:szCs w:val="22"/>
        </w:rPr>
        <w:t>n</w:t>
      </w:r>
      <w:r w:rsidRPr="00185CDD">
        <w:rPr>
          <w:szCs w:val="22"/>
        </w:rPr>
        <w:t xml:space="preserve">berg à </w:t>
      </w:r>
      <w:r>
        <w:rPr>
          <w:szCs w:val="22"/>
        </w:rPr>
        <w:t>l’</w:t>
      </w:r>
      <w:r w:rsidRPr="00185CDD">
        <w:rPr>
          <w:i/>
          <w:iCs/>
          <w:szCs w:val="22"/>
        </w:rPr>
        <w:t xml:space="preserve">APA </w:t>
      </w:r>
      <w:r w:rsidRPr="00185CDD">
        <w:rPr>
          <w:szCs w:val="22"/>
        </w:rPr>
        <w:t>(Office de politique extérieure de la NSDAP, cf. 1</w:t>
      </w:r>
      <w:r w:rsidRPr="00185CDD">
        <w:rPr>
          <w:szCs w:val="22"/>
          <w:vertAlign w:val="superscript"/>
        </w:rPr>
        <w:t>er</w:t>
      </w:r>
      <w:r w:rsidRPr="00185CDD">
        <w:rPr>
          <w:szCs w:val="22"/>
        </w:rPr>
        <w:t xml:space="preserve"> avril 1933) et à la mise en place d'une future </w:t>
      </w:r>
      <w:r>
        <w:rPr>
          <w:szCs w:val="22"/>
        </w:rPr>
        <w:t>« </w:t>
      </w:r>
      <w:r w:rsidRPr="00185CDD">
        <w:rPr>
          <w:szCs w:val="22"/>
        </w:rPr>
        <w:t>Haute École de la NSDAP</w:t>
      </w:r>
      <w:r>
        <w:rPr>
          <w:szCs w:val="22"/>
        </w:rPr>
        <w:t> »</w:t>
      </w:r>
      <w:r w:rsidRPr="00185CDD">
        <w:rPr>
          <w:szCs w:val="22"/>
        </w:rPr>
        <w:t xml:space="preserve"> </w:t>
      </w:r>
      <w:r w:rsidRPr="009B2D25">
        <w:rPr>
          <w:iCs/>
          <w:szCs w:val="22"/>
        </w:rPr>
        <w:t>(</w:t>
      </w:r>
      <w:r w:rsidRPr="00185CDD">
        <w:rPr>
          <w:i/>
          <w:iCs/>
          <w:szCs w:val="22"/>
        </w:rPr>
        <w:t xml:space="preserve">Hohe Schule der NSDAP, </w:t>
      </w:r>
      <w:r w:rsidRPr="00185CDD">
        <w:rPr>
          <w:szCs w:val="22"/>
        </w:rPr>
        <w:t>sorte d'école normale supérieure) qui ne dépassera jamais le stade embryonnaire.</w:t>
      </w:r>
    </w:p>
    <w:p w:rsidR="00627FD2" w:rsidRPr="00185CDD" w:rsidRDefault="00627FD2" w:rsidP="00627FD2">
      <w:pPr>
        <w:spacing w:before="120" w:after="120"/>
        <w:jc w:val="both"/>
      </w:pPr>
      <w:r>
        <w:rPr>
          <w:b/>
          <w:bCs/>
          <w:szCs w:val="22"/>
        </w:rPr>
        <w:t>26 </w:t>
      </w:r>
      <w:r w:rsidRPr="009B2D25">
        <w:rPr>
          <w:b/>
          <w:bCs/>
          <w:szCs w:val="22"/>
        </w:rPr>
        <w:t>janvier</w:t>
      </w:r>
      <w:r w:rsidRPr="00185CDD">
        <w:rPr>
          <w:bCs/>
          <w:szCs w:val="22"/>
        </w:rPr>
        <w:t xml:space="preserve"> </w:t>
      </w:r>
      <w:r w:rsidRPr="00185CDD">
        <w:rPr>
          <w:szCs w:val="22"/>
        </w:rPr>
        <w:t>Pacte de non-agression entre l'Allemagne nazie et le r</w:t>
      </w:r>
      <w:r w:rsidRPr="00185CDD">
        <w:rPr>
          <w:szCs w:val="22"/>
        </w:rPr>
        <w:t>é</w:t>
      </w:r>
      <w:r w:rsidRPr="00185CDD">
        <w:rPr>
          <w:szCs w:val="22"/>
        </w:rPr>
        <w:t>gime dictatorial polonais du maréchal Josef Pisuldski et du colonel Jozef Beck (ministre des Affaires étrangères connu pour ses sent</w:t>
      </w:r>
      <w:r w:rsidRPr="00185CDD">
        <w:rPr>
          <w:szCs w:val="22"/>
        </w:rPr>
        <w:t>i</w:t>
      </w:r>
      <w:r w:rsidRPr="00185CDD">
        <w:rPr>
          <w:szCs w:val="22"/>
        </w:rPr>
        <w:t>ments antifrançais)</w:t>
      </w:r>
      <w:r>
        <w:rPr>
          <w:szCs w:val="22"/>
        </w:rPr>
        <w:t> :</w:t>
      </w:r>
      <w:r w:rsidRPr="00185CDD">
        <w:rPr>
          <w:szCs w:val="22"/>
        </w:rPr>
        <w:t xml:space="preserve"> </w:t>
      </w:r>
      <w:r>
        <w:rPr>
          <w:szCs w:val="22"/>
        </w:rPr>
        <w:t>« </w:t>
      </w:r>
      <w:r w:rsidRPr="00185CDD">
        <w:rPr>
          <w:szCs w:val="22"/>
        </w:rPr>
        <w:t>Les deux gouvernements [...] sont [...] décidés à appuyer leurs relations réciproques sur les principes contenus dans le Pacte de Paris du 27 août 1928</w:t>
      </w:r>
      <w:r>
        <w:rPr>
          <w:szCs w:val="22"/>
        </w:rPr>
        <w:t> »</w:t>
      </w:r>
      <w:r w:rsidRPr="00185CDD">
        <w:rPr>
          <w:szCs w:val="22"/>
        </w:rPr>
        <w:t>.</w:t>
      </w:r>
    </w:p>
    <w:p w:rsidR="00627FD2" w:rsidRPr="00185CDD" w:rsidRDefault="00627FD2" w:rsidP="00627FD2">
      <w:pPr>
        <w:spacing w:before="120" w:after="120"/>
        <w:jc w:val="both"/>
      </w:pPr>
      <w:r>
        <w:rPr>
          <w:b/>
          <w:bCs/>
          <w:szCs w:val="22"/>
        </w:rPr>
        <w:t>30 </w:t>
      </w:r>
      <w:r w:rsidRPr="009B2D25">
        <w:rPr>
          <w:b/>
          <w:bCs/>
          <w:szCs w:val="22"/>
        </w:rPr>
        <w:t>janvier</w:t>
      </w:r>
      <w:r w:rsidRPr="00185CDD">
        <w:rPr>
          <w:bCs/>
          <w:szCs w:val="22"/>
        </w:rPr>
        <w:t xml:space="preserve"> </w:t>
      </w:r>
      <w:r w:rsidRPr="00185CDD">
        <w:rPr>
          <w:szCs w:val="22"/>
        </w:rPr>
        <w:t xml:space="preserve">Loi sur la réorganisation administrative du </w:t>
      </w:r>
      <w:r>
        <w:rPr>
          <w:i/>
          <w:iCs/>
          <w:szCs w:val="22"/>
        </w:rPr>
        <w:t>Reich (G</w:t>
      </w:r>
      <w:r>
        <w:rPr>
          <w:i/>
          <w:iCs/>
          <w:szCs w:val="22"/>
        </w:rPr>
        <w:t>e</w:t>
      </w:r>
      <w:r>
        <w:rPr>
          <w:i/>
          <w:iCs/>
          <w:szCs w:val="22"/>
        </w:rPr>
        <w:t>setz ü</w:t>
      </w:r>
      <w:r w:rsidRPr="00185CDD">
        <w:rPr>
          <w:i/>
          <w:iCs/>
          <w:szCs w:val="22"/>
        </w:rPr>
        <w:t>ber den Neuaufbau des Reichs)</w:t>
      </w:r>
      <w:r>
        <w:rPr>
          <w:i/>
          <w:iCs/>
          <w:szCs w:val="22"/>
        </w:rPr>
        <w:t> :</w:t>
      </w:r>
      <w:r w:rsidRPr="00185CDD">
        <w:rPr>
          <w:szCs w:val="22"/>
        </w:rPr>
        <w:t xml:space="preserve"> les régions </w:t>
      </w:r>
      <w:r w:rsidRPr="00185CDD">
        <w:rPr>
          <w:i/>
          <w:iCs/>
          <w:szCs w:val="22"/>
        </w:rPr>
        <w:t xml:space="preserve">(Lander) </w:t>
      </w:r>
      <w:r w:rsidRPr="00185CDD">
        <w:rPr>
          <w:szCs w:val="22"/>
        </w:rPr>
        <w:t xml:space="preserve">perdent leur autonomie, dissolution des Conseils régionaux </w:t>
      </w:r>
      <w:r w:rsidRPr="00185CDD">
        <w:rPr>
          <w:i/>
          <w:iCs/>
          <w:szCs w:val="22"/>
        </w:rPr>
        <w:t>(Landtag).</w:t>
      </w:r>
    </w:p>
    <w:p w:rsidR="00627FD2" w:rsidRPr="00185CDD" w:rsidRDefault="00627FD2" w:rsidP="00627FD2">
      <w:pPr>
        <w:spacing w:before="120" w:after="120"/>
        <w:jc w:val="both"/>
      </w:pPr>
      <w:r>
        <w:t>[212]</w:t>
      </w:r>
    </w:p>
    <w:p w:rsidR="00627FD2" w:rsidRPr="00185CDD" w:rsidRDefault="00627FD2" w:rsidP="00627FD2">
      <w:pPr>
        <w:spacing w:before="120" w:after="120"/>
        <w:jc w:val="both"/>
      </w:pPr>
      <w:r>
        <w:rPr>
          <w:b/>
          <w:bCs/>
          <w:szCs w:val="22"/>
        </w:rPr>
        <w:t>Fin </w:t>
      </w:r>
      <w:r w:rsidRPr="00A852E5">
        <w:rPr>
          <w:b/>
          <w:bCs/>
          <w:szCs w:val="22"/>
        </w:rPr>
        <w:t>janvier</w:t>
      </w:r>
      <w:r w:rsidRPr="00185CDD">
        <w:rPr>
          <w:bCs/>
          <w:szCs w:val="22"/>
        </w:rPr>
        <w:t xml:space="preserve"> </w:t>
      </w:r>
      <w:r w:rsidRPr="00185CDD">
        <w:rPr>
          <w:szCs w:val="22"/>
        </w:rPr>
        <w:t>Le nombre de chômeurs (cf. fin juillet 1933) est tombé à 3,7 millions.</w:t>
      </w:r>
    </w:p>
    <w:p w:rsidR="00627FD2" w:rsidRPr="00185CDD" w:rsidRDefault="00627FD2" w:rsidP="00627FD2">
      <w:pPr>
        <w:spacing w:before="120" w:after="120"/>
        <w:jc w:val="both"/>
      </w:pPr>
      <w:r w:rsidRPr="00185CDD">
        <w:rPr>
          <w:szCs w:val="22"/>
        </w:rPr>
        <w:t xml:space="preserve">Présentation par la firme Porsche du prototype de la future </w:t>
      </w:r>
      <w:r>
        <w:rPr>
          <w:szCs w:val="22"/>
        </w:rPr>
        <w:t>« </w:t>
      </w:r>
      <w:r w:rsidRPr="00185CDD">
        <w:rPr>
          <w:szCs w:val="22"/>
        </w:rPr>
        <w:t>voiture pour le peuple</w:t>
      </w:r>
      <w:r>
        <w:rPr>
          <w:szCs w:val="22"/>
        </w:rPr>
        <w:t> »</w:t>
      </w:r>
      <w:r w:rsidRPr="00185CDD">
        <w:rPr>
          <w:szCs w:val="22"/>
        </w:rPr>
        <w:t xml:space="preserve"> </w:t>
      </w:r>
      <w:r w:rsidRPr="00185CDD">
        <w:rPr>
          <w:i/>
          <w:iCs/>
          <w:szCs w:val="22"/>
        </w:rPr>
        <w:t>(Volkswagen).</w:t>
      </w:r>
    </w:p>
    <w:p w:rsidR="00627FD2" w:rsidRPr="00185CDD" w:rsidRDefault="00627FD2" w:rsidP="00627FD2">
      <w:pPr>
        <w:spacing w:before="120" w:after="120"/>
        <w:jc w:val="both"/>
      </w:pPr>
      <w:r w:rsidRPr="00A852E5">
        <w:rPr>
          <w:b/>
          <w:bCs/>
          <w:szCs w:val="22"/>
        </w:rPr>
        <w:t>1</w:t>
      </w:r>
      <w:r w:rsidRPr="00A852E5">
        <w:rPr>
          <w:b/>
          <w:bCs/>
          <w:szCs w:val="22"/>
          <w:vertAlign w:val="superscript"/>
        </w:rPr>
        <w:t>er</w:t>
      </w:r>
      <w:r>
        <w:rPr>
          <w:b/>
          <w:bCs/>
          <w:szCs w:val="22"/>
        </w:rPr>
        <w:t> </w:t>
      </w:r>
      <w:r w:rsidRPr="00A852E5">
        <w:rPr>
          <w:b/>
          <w:bCs/>
          <w:szCs w:val="22"/>
        </w:rPr>
        <w:t>février</w:t>
      </w:r>
      <w:r w:rsidRPr="00185CDD">
        <w:rPr>
          <w:bCs/>
          <w:szCs w:val="22"/>
        </w:rPr>
        <w:t xml:space="preserve"> </w:t>
      </w:r>
      <w:r w:rsidRPr="00185CDD">
        <w:rPr>
          <w:szCs w:val="22"/>
        </w:rPr>
        <w:t>Assassinat de responsables communistes incarcérés</w:t>
      </w:r>
      <w:r>
        <w:rPr>
          <w:szCs w:val="22"/>
        </w:rPr>
        <w:t> :</w:t>
      </w:r>
      <w:r w:rsidRPr="00185CDD">
        <w:rPr>
          <w:szCs w:val="22"/>
        </w:rPr>
        <w:t xml:space="preserve"> John Schehr (cf. juillet 1933), Eugen Sch</w:t>
      </w:r>
      <w:r>
        <w:rPr>
          <w:szCs w:val="22"/>
        </w:rPr>
        <w:t>ö</w:t>
      </w:r>
      <w:r w:rsidRPr="00185CDD">
        <w:rPr>
          <w:szCs w:val="22"/>
        </w:rPr>
        <w:t>nhaar, Rudolf Schwarz, Erich Steinfurth.</w:t>
      </w:r>
    </w:p>
    <w:p w:rsidR="00627FD2" w:rsidRPr="00185CDD" w:rsidRDefault="00627FD2" w:rsidP="00627FD2">
      <w:pPr>
        <w:spacing w:before="120" w:after="120"/>
        <w:jc w:val="both"/>
        <w:rPr>
          <w:bCs/>
          <w:szCs w:val="22"/>
        </w:rPr>
      </w:pPr>
      <w:r w:rsidRPr="00A852E5">
        <w:rPr>
          <w:b/>
          <w:bCs/>
          <w:szCs w:val="22"/>
        </w:rPr>
        <w:t>6 février</w:t>
      </w:r>
      <w:r w:rsidRPr="00185CDD">
        <w:rPr>
          <w:bCs/>
          <w:szCs w:val="22"/>
        </w:rPr>
        <w:t xml:space="preserve"> </w:t>
      </w:r>
      <w:r w:rsidRPr="00185CDD">
        <w:rPr>
          <w:szCs w:val="22"/>
        </w:rPr>
        <w:t>Dans la soirée à Paris, manifestation sanglante de l'e</w:t>
      </w:r>
      <w:r w:rsidRPr="00185CDD">
        <w:rPr>
          <w:szCs w:val="22"/>
        </w:rPr>
        <w:t>x</w:t>
      </w:r>
      <w:r w:rsidRPr="00185CDD">
        <w:rPr>
          <w:szCs w:val="22"/>
        </w:rPr>
        <w:t>trême droite sur la place de la Concorde. Appel des communistes et des socialistes à s'unir pour défendre la République.</w:t>
      </w:r>
    </w:p>
    <w:p w:rsidR="00627FD2" w:rsidRPr="00185CDD" w:rsidRDefault="00627FD2" w:rsidP="00627FD2">
      <w:pPr>
        <w:spacing w:before="120" w:after="120"/>
        <w:jc w:val="both"/>
        <w:rPr>
          <w:bCs/>
          <w:szCs w:val="22"/>
        </w:rPr>
      </w:pPr>
      <w:r w:rsidRPr="00A852E5">
        <w:rPr>
          <w:b/>
          <w:bCs/>
          <w:szCs w:val="22"/>
        </w:rPr>
        <w:lastRenderedPageBreak/>
        <w:t>7 février</w:t>
      </w:r>
      <w:r w:rsidRPr="00185CDD">
        <w:rPr>
          <w:bCs/>
          <w:szCs w:val="22"/>
        </w:rPr>
        <w:t xml:space="preserve"> </w:t>
      </w:r>
      <w:r w:rsidRPr="00185CDD">
        <w:rPr>
          <w:szCs w:val="22"/>
        </w:rPr>
        <w:t xml:space="preserve">Le gouvernement du </w:t>
      </w:r>
      <w:r w:rsidRPr="00185CDD">
        <w:rPr>
          <w:i/>
          <w:iCs/>
          <w:szCs w:val="22"/>
        </w:rPr>
        <w:t xml:space="preserve">Reich </w:t>
      </w:r>
      <w:r w:rsidRPr="00185CDD">
        <w:rPr>
          <w:szCs w:val="22"/>
        </w:rPr>
        <w:t>décide de créer les conditions d'une politique expansionniste.</w:t>
      </w:r>
    </w:p>
    <w:p w:rsidR="00627FD2" w:rsidRPr="00185CDD" w:rsidRDefault="00627FD2" w:rsidP="00627FD2">
      <w:pPr>
        <w:spacing w:before="120" w:after="120"/>
        <w:jc w:val="both"/>
      </w:pPr>
      <w:r w:rsidRPr="00185CDD">
        <w:rPr>
          <w:szCs w:val="22"/>
        </w:rPr>
        <w:t xml:space="preserve">Début des </w:t>
      </w:r>
      <w:r>
        <w:rPr>
          <w:szCs w:val="22"/>
        </w:rPr>
        <w:t>« </w:t>
      </w:r>
      <w:r w:rsidRPr="00185CDD">
        <w:rPr>
          <w:szCs w:val="22"/>
        </w:rPr>
        <w:t>pèlerinages</w:t>
      </w:r>
      <w:r>
        <w:rPr>
          <w:szCs w:val="22"/>
        </w:rPr>
        <w:t> »</w:t>
      </w:r>
      <w:r w:rsidRPr="00185CDD">
        <w:rPr>
          <w:szCs w:val="22"/>
        </w:rPr>
        <w:t xml:space="preserve"> étrangers à Berchtesgaden</w:t>
      </w:r>
      <w:r>
        <w:rPr>
          <w:szCs w:val="22"/>
        </w:rPr>
        <w:t> :</w:t>
      </w:r>
      <w:r w:rsidRPr="00185CDD">
        <w:rPr>
          <w:szCs w:val="22"/>
        </w:rPr>
        <w:t xml:space="preserve"> réception par Hitler d'une délégation française d'anciens combattants conduite par Jean Goy (UNC = Union nationale des combattants), ainsi que d'une délégation anglaise. Au cours de l'année, plusieurs personnalités britanniques et françaises rendront visite au </w:t>
      </w:r>
      <w:r>
        <w:rPr>
          <w:i/>
          <w:iCs/>
          <w:szCs w:val="22"/>
        </w:rPr>
        <w:t>Führer</w:t>
      </w:r>
      <w:r w:rsidRPr="00185CDD">
        <w:rPr>
          <w:i/>
          <w:iCs/>
          <w:szCs w:val="22"/>
        </w:rPr>
        <w:t xml:space="preserve"> </w:t>
      </w:r>
      <w:r w:rsidRPr="00185CDD">
        <w:rPr>
          <w:szCs w:val="22"/>
        </w:rPr>
        <w:t xml:space="preserve">et adhéreront, au nom de la paix future, à son projet (encore assez confus) d'un </w:t>
      </w:r>
      <w:r>
        <w:rPr>
          <w:szCs w:val="22"/>
        </w:rPr>
        <w:t>« </w:t>
      </w:r>
      <w:r w:rsidRPr="00185CDD">
        <w:rPr>
          <w:szCs w:val="22"/>
        </w:rPr>
        <w:t>nouvel ordre européen</w:t>
      </w:r>
      <w:r>
        <w:rPr>
          <w:szCs w:val="22"/>
        </w:rPr>
        <w:t> »</w:t>
      </w:r>
      <w:r w:rsidRPr="00185CDD">
        <w:rPr>
          <w:szCs w:val="22"/>
        </w:rPr>
        <w:t xml:space="preserve"> </w:t>
      </w:r>
      <w:r w:rsidRPr="00A852E5">
        <w:rPr>
          <w:iCs/>
          <w:szCs w:val="22"/>
        </w:rPr>
        <w:t>(</w:t>
      </w:r>
      <w:r>
        <w:rPr>
          <w:i/>
          <w:iCs/>
          <w:szCs w:val="22"/>
        </w:rPr>
        <w:t>Neuord</w:t>
      </w:r>
      <w:r w:rsidRPr="00185CDD">
        <w:rPr>
          <w:i/>
          <w:iCs/>
          <w:szCs w:val="22"/>
        </w:rPr>
        <w:t xml:space="preserve">nung Europas = NOE, </w:t>
      </w:r>
      <w:r w:rsidRPr="00185CDD">
        <w:rPr>
          <w:szCs w:val="22"/>
        </w:rPr>
        <w:t>cf. 31 mai 1940).</w:t>
      </w:r>
    </w:p>
    <w:p w:rsidR="00627FD2" w:rsidRPr="00185CDD" w:rsidRDefault="00627FD2" w:rsidP="00627FD2">
      <w:pPr>
        <w:spacing w:before="120" w:after="120"/>
        <w:jc w:val="both"/>
      </w:pPr>
      <w:r>
        <w:rPr>
          <w:b/>
          <w:bCs/>
          <w:szCs w:val="22"/>
        </w:rPr>
        <w:t>14 </w:t>
      </w:r>
      <w:r w:rsidRPr="00A852E5">
        <w:rPr>
          <w:b/>
          <w:bCs/>
          <w:szCs w:val="22"/>
        </w:rPr>
        <w:t>février</w:t>
      </w:r>
      <w:r w:rsidRPr="00185CDD">
        <w:rPr>
          <w:bCs/>
          <w:szCs w:val="22"/>
        </w:rPr>
        <w:t xml:space="preserve"> </w:t>
      </w:r>
      <w:r w:rsidRPr="00185CDD">
        <w:rPr>
          <w:szCs w:val="22"/>
        </w:rPr>
        <w:t xml:space="preserve">Abolition (cf. 30 janvier) de la chambre représentative des intérêts des </w:t>
      </w:r>
      <w:r w:rsidRPr="00185CDD">
        <w:rPr>
          <w:i/>
          <w:iCs/>
          <w:szCs w:val="22"/>
        </w:rPr>
        <w:t>Lander (Reichsrat)</w:t>
      </w:r>
      <w:r>
        <w:rPr>
          <w:i/>
          <w:iCs/>
          <w:szCs w:val="22"/>
        </w:rPr>
        <w:t> </w:t>
      </w:r>
      <w:r w:rsidRPr="002C5D5F">
        <w:rPr>
          <w:iCs/>
          <w:szCs w:val="22"/>
        </w:rPr>
        <w:t>:</w:t>
      </w:r>
      <w:r w:rsidRPr="002C5D5F">
        <w:rPr>
          <w:szCs w:val="22"/>
        </w:rPr>
        <w:t xml:space="preserve"> </w:t>
      </w:r>
      <w:r w:rsidRPr="00185CDD">
        <w:rPr>
          <w:szCs w:val="22"/>
        </w:rPr>
        <w:t xml:space="preserve">la centralisation administrative est acquise </w:t>
      </w:r>
      <w:r w:rsidRPr="00185CDD">
        <w:rPr>
          <w:i/>
          <w:iCs/>
          <w:szCs w:val="22"/>
        </w:rPr>
        <w:t xml:space="preserve">(Verreichlichung = </w:t>
      </w:r>
      <w:r w:rsidRPr="00185CDD">
        <w:rPr>
          <w:szCs w:val="22"/>
        </w:rPr>
        <w:t xml:space="preserve">mise sous tutelle du </w:t>
      </w:r>
      <w:r w:rsidRPr="00185CDD">
        <w:rPr>
          <w:i/>
          <w:iCs/>
          <w:szCs w:val="22"/>
        </w:rPr>
        <w:t xml:space="preserve">Reich). </w:t>
      </w:r>
      <w:r w:rsidRPr="00185CDD">
        <w:rPr>
          <w:szCs w:val="22"/>
        </w:rPr>
        <w:t>La France adresse une note à l'Allemagne exigeant un contrôle des armements ainsi que la dissolution de la SA/SS (cf. 18 décembre 1933)</w:t>
      </w:r>
    </w:p>
    <w:p w:rsidR="00627FD2" w:rsidRPr="00185CDD" w:rsidRDefault="00627FD2" w:rsidP="00627FD2">
      <w:pPr>
        <w:spacing w:before="120" w:after="120"/>
        <w:jc w:val="both"/>
      </w:pPr>
      <w:r w:rsidRPr="00A852E5">
        <w:rPr>
          <w:b/>
          <w:bCs/>
          <w:szCs w:val="22"/>
        </w:rPr>
        <w:t>24 février</w:t>
      </w:r>
      <w:r>
        <w:rPr>
          <w:b/>
          <w:bCs/>
          <w:szCs w:val="22"/>
        </w:rPr>
        <w:t xml:space="preserve"> </w:t>
      </w:r>
      <w:r w:rsidRPr="00185CDD">
        <w:rPr>
          <w:szCs w:val="22"/>
        </w:rPr>
        <w:t>Gertrud Scholtz-Klink, 32 ans, membre de la</w:t>
      </w:r>
      <w:r>
        <w:rPr>
          <w:szCs w:val="22"/>
        </w:rPr>
        <w:t xml:space="preserve"> </w:t>
      </w:r>
      <w:r w:rsidRPr="00185CDD">
        <w:rPr>
          <w:szCs w:val="22"/>
        </w:rPr>
        <w:t xml:space="preserve">NSDAP depuis 1928 et épouse du général SS August Heißmeyer (cf. 20 avril 1933) est nommée </w:t>
      </w:r>
      <w:r>
        <w:rPr>
          <w:szCs w:val="22"/>
        </w:rPr>
        <w:t>« </w:t>
      </w:r>
      <w:r w:rsidRPr="00185CDD">
        <w:rPr>
          <w:szCs w:val="22"/>
        </w:rPr>
        <w:t xml:space="preserve">cheftaine des femmes du </w:t>
      </w:r>
      <w:r w:rsidRPr="00185CDD">
        <w:rPr>
          <w:i/>
          <w:iCs/>
          <w:szCs w:val="22"/>
        </w:rPr>
        <w:t>Reich</w:t>
      </w:r>
      <w:r>
        <w:rPr>
          <w:i/>
          <w:iCs/>
          <w:szCs w:val="22"/>
        </w:rPr>
        <w:t> »</w:t>
      </w:r>
      <w:r w:rsidRPr="00185CDD">
        <w:rPr>
          <w:i/>
          <w:iCs/>
          <w:szCs w:val="22"/>
        </w:rPr>
        <w:t xml:space="preserve"> (Reichsfraue</w:t>
      </w:r>
      <w:r w:rsidRPr="00185CDD">
        <w:rPr>
          <w:i/>
          <w:iCs/>
          <w:szCs w:val="22"/>
        </w:rPr>
        <w:t>n</w:t>
      </w:r>
      <w:r>
        <w:rPr>
          <w:i/>
          <w:iCs/>
          <w:szCs w:val="22"/>
        </w:rPr>
        <w:t>führer</w:t>
      </w:r>
      <w:r w:rsidRPr="00185CDD">
        <w:rPr>
          <w:i/>
          <w:iCs/>
          <w:szCs w:val="22"/>
        </w:rPr>
        <w:t>in).</w:t>
      </w:r>
    </w:p>
    <w:p w:rsidR="00627FD2" w:rsidRPr="00185CDD" w:rsidRDefault="00627FD2" w:rsidP="00627FD2">
      <w:pPr>
        <w:spacing w:before="120" w:after="120"/>
        <w:jc w:val="both"/>
      </w:pPr>
      <w:r>
        <w:rPr>
          <w:b/>
          <w:bCs/>
          <w:szCs w:val="22"/>
        </w:rPr>
        <w:t>28 </w:t>
      </w:r>
      <w:r w:rsidRPr="00A852E5">
        <w:rPr>
          <w:b/>
          <w:bCs/>
          <w:szCs w:val="22"/>
        </w:rPr>
        <w:t>février</w:t>
      </w:r>
      <w:r w:rsidRPr="00185CDD">
        <w:rPr>
          <w:bCs/>
          <w:szCs w:val="22"/>
        </w:rPr>
        <w:t xml:space="preserve"> </w:t>
      </w:r>
      <w:r w:rsidRPr="00185CDD">
        <w:rPr>
          <w:szCs w:val="22"/>
        </w:rPr>
        <w:t>Discours secret de Hitler devant les responsables mil</w:t>
      </w:r>
      <w:r w:rsidRPr="00185CDD">
        <w:rPr>
          <w:szCs w:val="22"/>
        </w:rPr>
        <w:t>i</w:t>
      </w:r>
      <w:r w:rsidRPr="00185CDD">
        <w:rPr>
          <w:szCs w:val="22"/>
        </w:rPr>
        <w:t>taires</w:t>
      </w:r>
      <w:r>
        <w:rPr>
          <w:szCs w:val="22"/>
        </w:rPr>
        <w:t> :</w:t>
      </w:r>
      <w:r w:rsidRPr="00185CDD">
        <w:rPr>
          <w:szCs w:val="22"/>
        </w:rPr>
        <w:t xml:space="preserve"> rejet du projet d'Ernst </w:t>
      </w:r>
      <w:r>
        <w:rPr>
          <w:szCs w:val="22"/>
        </w:rPr>
        <w:t>Röhm</w:t>
      </w:r>
      <w:r w:rsidRPr="00185CDD">
        <w:rPr>
          <w:szCs w:val="22"/>
        </w:rPr>
        <w:t xml:space="preserve"> (cf. 1</w:t>
      </w:r>
      <w:r w:rsidRPr="00185CDD">
        <w:rPr>
          <w:szCs w:val="22"/>
          <w:vertAlign w:val="superscript"/>
        </w:rPr>
        <w:t>er</w:t>
      </w:r>
      <w:r w:rsidRPr="00185CDD">
        <w:rPr>
          <w:szCs w:val="22"/>
        </w:rPr>
        <w:t xml:space="preserve"> décembre 1933)</w:t>
      </w:r>
      <w:r>
        <w:rPr>
          <w:szCs w:val="22"/>
        </w:rPr>
        <w:t xml:space="preserve"> </w:t>
      </w:r>
      <w:r>
        <w:t xml:space="preserve">[213] </w:t>
      </w:r>
      <w:r w:rsidRPr="00185CDD">
        <w:rPr>
          <w:szCs w:val="22"/>
        </w:rPr>
        <w:t>d'i</w:t>
      </w:r>
      <w:r w:rsidRPr="00185CDD">
        <w:rPr>
          <w:szCs w:val="22"/>
        </w:rPr>
        <w:t>n</w:t>
      </w:r>
      <w:r w:rsidRPr="00185CDD">
        <w:rPr>
          <w:szCs w:val="22"/>
        </w:rPr>
        <w:t xml:space="preserve">tégrer l'armée du </w:t>
      </w:r>
      <w:r w:rsidRPr="00185CDD">
        <w:rPr>
          <w:i/>
          <w:iCs/>
          <w:szCs w:val="22"/>
        </w:rPr>
        <w:t xml:space="preserve">Reich (Reichswehr) </w:t>
      </w:r>
      <w:r w:rsidRPr="00185CDD">
        <w:rPr>
          <w:szCs w:val="22"/>
        </w:rPr>
        <w:t>— considérée comme un bastion réactionnaire —, à une superstructure dominée par la SA (</w:t>
      </w:r>
      <w:r>
        <w:rPr>
          <w:szCs w:val="22"/>
        </w:rPr>
        <w:t>« </w:t>
      </w:r>
      <w:r w:rsidRPr="00185CDD">
        <w:rPr>
          <w:szCs w:val="22"/>
        </w:rPr>
        <w:t>ce rocher grisâtre</w:t>
      </w:r>
      <w:r>
        <w:rPr>
          <w:szCs w:val="22"/>
        </w:rPr>
        <w:t>/</w:t>
      </w:r>
      <w:r w:rsidRPr="00BB2F35">
        <w:rPr>
          <w:i/>
          <w:szCs w:val="22"/>
        </w:rPr>
        <w:t>dieser</w:t>
      </w:r>
      <w:r w:rsidRPr="00185CDD">
        <w:rPr>
          <w:szCs w:val="22"/>
        </w:rPr>
        <w:t xml:space="preserve"> </w:t>
      </w:r>
      <w:r w:rsidRPr="00185CDD">
        <w:rPr>
          <w:i/>
          <w:iCs/>
          <w:szCs w:val="22"/>
        </w:rPr>
        <w:t xml:space="preserve">graue Felsen </w:t>
      </w:r>
      <w:r w:rsidRPr="00185CDD">
        <w:rPr>
          <w:szCs w:val="22"/>
        </w:rPr>
        <w:t>doit être englouti par la marée brune</w:t>
      </w:r>
      <w:r>
        <w:rPr>
          <w:szCs w:val="22"/>
        </w:rPr>
        <w:t> »</w:t>
      </w:r>
      <w:r w:rsidRPr="00185CDD">
        <w:rPr>
          <w:szCs w:val="22"/>
        </w:rPr>
        <w:t xml:space="preserve"> / </w:t>
      </w:r>
      <w:r w:rsidRPr="00185CDD">
        <w:rPr>
          <w:i/>
          <w:iCs/>
          <w:szCs w:val="22"/>
        </w:rPr>
        <w:t>in der braunen Flut untergehen</w:t>
      </w:r>
      <w:r>
        <w:rPr>
          <w:i/>
          <w:iCs/>
          <w:szCs w:val="22"/>
        </w:rPr>
        <w:t> »</w:t>
      </w:r>
      <w:r w:rsidRPr="00185CDD">
        <w:rPr>
          <w:szCs w:val="22"/>
        </w:rPr>
        <w:t>), et garantie qu'elle sera seule habilitée à conduire le réarmement et à planifier la conquête de l'</w:t>
      </w:r>
      <w:r>
        <w:rPr>
          <w:szCs w:val="22"/>
        </w:rPr>
        <w:t>« </w:t>
      </w:r>
      <w:r w:rsidRPr="00185CDD">
        <w:rPr>
          <w:szCs w:val="22"/>
        </w:rPr>
        <w:t>Espace vital</w:t>
      </w:r>
      <w:r>
        <w:rPr>
          <w:szCs w:val="22"/>
        </w:rPr>
        <w:t> »</w:t>
      </w:r>
      <w:r w:rsidRPr="00185CDD">
        <w:rPr>
          <w:szCs w:val="22"/>
        </w:rPr>
        <w:t xml:space="preserve"> </w:t>
      </w:r>
      <w:r w:rsidRPr="00185CDD">
        <w:rPr>
          <w:i/>
          <w:iCs/>
          <w:szCs w:val="22"/>
        </w:rPr>
        <w:t>(Lebensraum).</w:t>
      </w:r>
    </w:p>
    <w:p w:rsidR="00627FD2" w:rsidRPr="00185CDD" w:rsidRDefault="00627FD2" w:rsidP="00627FD2">
      <w:pPr>
        <w:spacing w:before="120" w:after="120"/>
        <w:jc w:val="both"/>
      </w:pPr>
      <w:r w:rsidRPr="00BB2F35">
        <w:rPr>
          <w:b/>
          <w:bCs/>
          <w:szCs w:val="22"/>
        </w:rPr>
        <w:t>Mars</w:t>
      </w:r>
      <w:r w:rsidRPr="00185CDD">
        <w:rPr>
          <w:bCs/>
          <w:szCs w:val="22"/>
        </w:rPr>
        <w:t xml:space="preserve"> </w:t>
      </w:r>
      <w:r w:rsidRPr="00185CDD">
        <w:rPr>
          <w:szCs w:val="22"/>
        </w:rPr>
        <w:t>Jusqu'à la fin du mois d'avril, conformément aux dispos</w:t>
      </w:r>
      <w:r w:rsidRPr="00185CDD">
        <w:rPr>
          <w:szCs w:val="22"/>
        </w:rPr>
        <w:t>i</w:t>
      </w:r>
      <w:r w:rsidRPr="00185CDD">
        <w:rPr>
          <w:szCs w:val="22"/>
        </w:rPr>
        <w:t xml:space="preserve">tions de la loi sur l'organisation du travail national promulguée le 20 janvier, vote dans les entreprises pour l'approbation des </w:t>
      </w:r>
      <w:r>
        <w:rPr>
          <w:szCs w:val="22"/>
        </w:rPr>
        <w:t>« </w:t>
      </w:r>
      <w:r w:rsidRPr="00185CDD">
        <w:rPr>
          <w:szCs w:val="22"/>
        </w:rPr>
        <w:t>Conseils de confiance</w:t>
      </w:r>
      <w:r>
        <w:rPr>
          <w:szCs w:val="22"/>
        </w:rPr>
        <w:t> »</w:t>
      </w:r>
      <w:r w:rsidRPr="00185CDD">
        <w:rPr>
          <w:szCs w:val="22"/>
        </w:rPr>
        <w:t xml:space="preserve"> </w:t>
      </w:r>
      <w:r w:rsidRPr="00BB2F35">
        <w:rPr>
          <w:iCs/>
          <w:szCs w:val="22"/>
        </w:rPr>
        <w:t>(</w:t>
      </w:r>
      <w:r>
        <w:rPr>
          <w:i/>
          <w:iCs/>
          <w:szCs w:val="22"/>
        </w:rPr>
        <w:t>Vertrauensrä</w:t>
      </w:r>
      <w:r w:rsidRPr="00185CDD">
        <w:rPr>
          <w:i/>
          <w:iCs/>
          <w:szCs w:val="22"/>
        </w:rPr>
        <w:t xml:space="preserve">te, </w:t>
      </w:r>
      <w:r w:rsidRPr="00185CDD">
        <w:rPr>
          <w:szCs w:val="22"/>
        </w:rPr>
        <w:t>en remplacement des comités d'entrepr</w:t>
      </w:r>
      <w:r w:rsidRPr="00185CDD">
        <w:rPr>
          <w:szCs w:val="22"/>
        </w:rPr>
        <w:t>i</w:t>
      </w:r>
      <w:r w:rsidRPr="00185CDD">
        <w:rPr>
          <w:szCs w:val="22"/>
        </w:rPr>
        <w:t xml:space="preserve">se) proposés par le </w:t>
      </w:r>
      <w:r>
        <w:rPr>
          <w:szCs w:val="22"/>
        </w:rPr>
        <w:t>« </w:t>
      </w:r>
      <w:r w:rsidRPr="00185CDD">
        <w:rPr>
          <w:szCs w:val="22"/>
        </w:rPr>
        <w:t>Front allemand du travail</w:t>
      </w:r>
      <w:r>
        <w:rPr>
          <w:szCs w:val="22"/>
        </w:rPr>
        <w:t> »</w:t>
      </w:r>
      <w:r w:rsidRPr="00185CDD">
        <w:rPr>
          <w:szCs w:val="22"/>
        </w:rPr>
        <w:t xml:space="preserve"> (cf. 10 mai 1933) en accord avec les </w:t>
      </w:r>
      <w:r>
        <w:rPr>
          <w:szCs w:val="22"/>
        </w:rPr>
        <w:t>« </w:t>
      </w:r>
      <w:r w:rsidRPr="00185CDD">
        <w:rPr>
          <w:szCs w:val="22"/>
        </w:rPr>
        <w:t>Syndics du travail</w:t>
      </w:r>
      <w:r>
        <w:rPr>
          <w:szCs w:val="22"/>
        </w:rPr>
        <w:t> »</w:t>
      </w:r>
      <w:r w:rsidRPr="00185CDD">
        <w:rPr>
          <w:szCs w:val="22"/>
        </w:rPr>
        <w:t xml:space="preserve"> (cf. 19 mai 1933)</w:t>
      </w:r>
      <w:r>
        <w:rPr>
          <w:szCs w:val="22"/>
        </w:rPr>
        <w:t> ;</w:t>
      </w:r>
      <w:r w:rsidRPr="00185CDD">
        <w:rPr>
          <w:szCs w:val="22"/>
        </w:rPr>
        <w:t xml:space="preserve"> les travai</w:t>
      </w:r>
      <w:r w:rsidRPr="00185CDD">
        <w:rPr>
          <w:szCs w:val="22"/>
        </w:rPr>
        <w:t>l</w:t>
      </w:r>
      <w:r w:rsidRPr="00185CDD">
        <w:rPr>
          <w:szCs w:val="22"/>
        </w:rPr>
        <w:t>leurs refusent à plus de 50% (et jusqu'à 75%) les listes uniques imp</w:t>
      </w:r>
      <w:r w:rsidRPr="00185CDD">
        <w:rPr>
          <w:szCs w:val="22"/>
        </w:rPr>
        <w:t>o</w:t>
      </w:r>
      <w:r w:rsidRPr="00185CDD">
        <w:rPr>
          <w:szCs w:val="22"/>
        </w:rPr>
        <w:t>sées, soit en s'abstenant, soit en protestant sur les bulletins de vote.</w:t>
      </w:r>
    </w:p>
    <w:p w:rsidR="00627FD2" w:rsidRPr="00185CDD" w:rsidRDefault="00627FD2" w:rsidP="00627FD2">
      <w:pPr>
        <w:spacing w:before="120" w:after="120"/>
        <w:jc w:val="both"/>
      </w:pPr>
      <w:r w:rsidRPr="00BB2F35">
        <w:rPr>
          <w:b/>
          <w:bCs/>
          <w:szCs w:val="22"/>
        </w:rPr>
        <w:lastRenderedPageBreak/>
        <w:t>1</w:t>
      </w:r>
      <w:r w:rsidRPr="00BB2F35">
        <w:rPr>
          <w:b/>
          <w:bCs/>
          <w:szCs w:val="22"/>
          <w:vertAlign w:val="superscript"/>
        </w:rPr>
        <w:t>er</w:t>
      </w:r>
      <w:r>
        <w:rPr>
          <w:b/>
          <w:bCs/>
          <w:szCs w:val="22"/>
        </w:rPr>
        <w:t> </w:t>
      </w:r>
      <w:r w:rsidRPr="00BB2F35">
        <w:rPr>
          <w:b/>
          <w:bCs/>
          <w:szCs w:val="22"/>
        </w:rPr>
        <w:t>mars</w:t>
      </w:r>
      <w:r w:rsidRPr="00185CDD">
        <w:rPr>
          <w:bCs/>
          <w:szCs w:val="22"/>
        </w:rPr>
        <w:t xml:space="preserve"> </w:t>
      </w:r>
      <w:r w:rsidRPr="00185CDD">
        <w:rPr>
          <w:szCs w:val="22"/>
        </w:rPr>
        <w:t>Les pasteurs Martin Niemöller (cf. 21 septembre 1933) et Theophil Wurm sont interdits d'exercice de leur ministère. Suite aux protestations massives de leurs paroissiens, ils seront réinvestis en juillet.</w:t>
      </w:r>
    </w:p>
    <w:p w:rsidR="00627FD2" w:rsidRPr="00185CDD" w:rsidRDefault="00627FD2" w:rsidP="00627FD2">
      <w:pPr>
        <w:spacing w:before="120" w:after="120"/>
        <w:jc w:val="both"/>
      </w:pPr>
      <w:r w:rsidRPr="00BB2F35">
        <w:rPr>
          <w:b/>
          <w:bCs/>
          <w:szCs w:val="22"/>
        </w:rPr>
        <w:t>23 mars</w:t>
      </w:r>
      <w:r w:rsidRPr="00185CDD">
        <w:rPr>
          <w:bCs/>
          <w:szCs w:val="22"/>
        </w:rPr>
        <w:t xml:space="preserve"> </w:t>
      </w:r>
      <w:r w:rsidRPr="00185CDD">
        <w:rPr>
          <w:szCs w:val="22"/>
        </w:rPr>
        <w:t xml:space="preserve">Décision du gouvernement (cf. 23 décembre de 1933), en réunion restreinte (Hitler, Göring, </w:t>
      </w:r>
      <w:r>
        <w:rPr>
          <w:szCs w:val="22"/>
        </w:rPr>
        <w:t>Röhm</w:t>
      </w:r>
      <w:r w:rsidRPr="00185CDD">
        <w:rPr>
          <w:szCs w:val="22"/>
        </w:rPr>
        <w:t>, Frick/Intérieur, G</w:t>
      </w:r>
      <w:r>
        <w:rPr>
          <w:szCs w:val="22"/>
        </w:rPr>
        <w:t>ü</w:t>
      </w:r>
      <w:r w:rsidRPr="00185CDD">
        <w:rPr>
          <w:szCs w:val="22"/>
        </w:rPr>
        <w:t>r</w:t>
      </w:r>
      <w:r w:rsidRPr="00185CDD">
        <w:rPr>
          <w:szCs w:val="22"/>
        </w:rPr>
        <w:t>t</w:t>
      </w:r>
      <w:r w:rsidRPr="00185CDD">
        <w:rPr>
          <w:szCs w:val="22"/>
        </w:rPr>
        <w:t xml:space="preserve">ner/Justice), de modifier la législation pénale et d'instaurer une </w:t>
      </w:r>
      <w:r>
        <w:rPr>
          <w:szCs w:val="22"/>
        </w:rPr>
        <w:t>« </w:t>
      </w:r>
      <w:r w:rsidRPr="00185CDD">
        <w:rPr>
          <w:szCs w:val="22"/>
        </w:rPr>
        <w:t>Cour de justice de la Communauté raciale populaire</w:t>
      </w:r>
      <w:r>
        <w:rPr>
          <w:szCs w:val="22"/>
        </w:rPr>
        <w:t> »</w:t>
      </w:r>
      <w:r w:rsidRPr="00185CDD">
        <w:rPr>
          <w:szCs w:val="22"/>
        </w:rPr>
        <w:t xml:space="preserve"> </w:t>
      </w:r>
      <w:r>
        <w:rPr>
          <w:i/>
          <w:iCs/>
          <w:szCs w:val="22"/>
        </w:rPr>
        <w:t>(Volks</w:t>
      </w:r>
      <w:r w:rsidRPr="00185CDD">
        <w:rPr>
          <w:i/>
          <w:iCs/>
          <w:szCs w:val="22"/>
        </w:rPr>
        <w:t>gerichtshof = VGH).</w:t>
      </w:r>
    </w:p>
    <w:p w:rsidR="00627FD2" w:rsidRPr="00185CDD" w:rsidRDefault="00627FD2" w:rsidP="00627FD2">
      <w:pPr>
        <w:spacing w:before="120" w:after="120"/>
        <w:jc w:val="both"/>
      </w:pPr>
      <w:r w:rsidRPr="00BB2F35">
        <w:rPr>
          <w:b/>
          <w:bCs/>
          <w:szCs w:val="22"/>
        </w:rPr>
        <w:t>26 mars</w:t>
      </w:r>
      <w:r w:rsidRPr="00185CDD">
        <w:rPr>
          <w:bCs/>
          <w:szCs w:val="22"/>
        </w:rPr>
        <w:t xml:space="preserve"> </w:t>
      </w:r>
      <w:r w:rsidRPr="00185CDD">
        <w:rPr>
          <w:szCs w:val="22"/>
        </w:rPr>
        <w:t xml:space="preserve">Le </w:t>
      </w:r>
      <w:r w:rsidRPr="00185CDD">
        <w:rPr>
          <w:i/>
          <w:iCs/>
          <w:szCs w:val="22"/>
        </w:rPr>
        <w:t xml:space="preserve">Reich </w:t>
      </w:r>
      <w:r w:rsidRPr="00185CDD">
        <w:rPr>
          <w:szCs w:val="22"/>
        </w:rPr>
        <w:t>publie son budget militaire (augmentation de 50%)</w:t>
      </w:r>
      <w:r>
        <w:rPr>
          <w:szCs w:val="22"/>
        </w:rPr>
        <w:t> :</w:t>
      </w:r>
      <w:r w:rsidRPr="00185CDD">
        <w:rPr>
          <w:szCs w:val="22"/>
        </w:rPr>
        <w:t xml:space="preserve"> selon les estimations, il aura récupéré en 1939 son potentiel de 1914. La France souhaite une intervention pour violation du traité de Versailles</w:t>
      </w:r>
      <w:r>
        <w:rPr>
          <w:szCs w:val="22"/>
        </w:rPr>
        <w:t> :</w:t>
      </w:r>
      <w:r w:rsidRPr="00185CDD">
        <w:rPr>
          <w:szCs w:val="22"/>
        </w:rPr>
        <w:t xml:space="preserve"> refus de l'Angleterre et de la Belgique dont le gouvern</w:t>
      </w:r>
      <w:r w:rsidRPr="00185CDD">
        <w:rPr>
          <w:szCs w:val="22"/>
        </w:rPr>
        <w:t>e</w:t>
      </w:r>
      <w:r w:rsidRPr="00185CDD">
        <w:rPr>
          <w:szCs w:val="22"/>
        </w:rPr>
        <w:t>ment, sous influence flamande, est plus favorable à l'Allemagne qu'à la France. Celle-ci se contentera donc de démarches diplomatiques menées par le ministre des Affaires étrangères, Louis Barthou, qui s'efforcera de créer, en vain, une coalition antihitlérienne (détail in Bloch/1986, pp. 123-136). Après l'assassinat de Barthou à Marseille, le 9 octobre (meurtre initié par Berlin</w:t>
      </w:r>
      <w:r>
        <w:rPr>
          <w:szCs w:val="22"/>
        </w:rPr>
        <w:t> ?</w:t>
      </w:r>
      <w:r w:rsidRPr="00185CDD">
        <w:rPr>
          <w:szCs w:val="22"/>
        </w:rPr>
        <w:t>),</w:t>
      </w:r>
      <w:r>
        <w:rPr>
          <w:szCs w:val="22"/>
        </w:rPr>
        <w:t xml:space="preserve"> </w:t>
      </w:r>
      <w:r>
        <w:t xml:space="preserve">[214] </w:t>
      </w:r>
      <w:r w:rsidRPr="00185CDD">
        <w:rPr>
          <w:szCs w:val="22"/>
        </w:rPr>
        <w:t xml:space="preserve">son successeur, Pierre Laval, met progressivement en place une politique favorable au </w:t>
      </w:r>
      <w:r w:rsidRPr="00185CDD">
        <w:rPr>
          <w:i/>
          <w:iCs/>
          <w:szCs w:val="22"/>
        </w:rPr>
        <w:t xml:space="preserve">Reich. </w:t>
      </w:r>
      <w:r w:rsidRPr="00185CDD">
        <w:rPr>
          <w:szCs w:val="22"/>
        </w:rPr>
        <w:t>Le 4 décembre, Hitler déclare à ses ministres</w:t>
      </w:r>
      <w:r>
        <w:rPr>
          <w:szCs w:val="22"/>
        </w:rPr>
        <w:t> :</w:t>
      </w:r>
      <w:r w:rsidRPr="00185CDD">
        <w:rPr>
          <w:szCs w:val="22"/>
        </w:rPr>
        <w:t xml:space="preserve"> </w:t>
      </w:r>
      <w:r>
        <w:rPr>
          <w:szCs w:val="22"/>
        </w:rPr>
        <w:t>« </w:t>
      </w:r>
      <w:r w:rsidRPr="00185CDD">
        <w:rPr>
          <w:szCs w:val="22"/>
        </w:rPr>
        <w:t>Les Français ont d</w:t>
      </w:r>
      <w:r w:rsidRPr="00185CDD">
        <w:rPr>
          <w:szCs w:val="22"/>
        </w:rPr>
        <w:t>é</w:t>
      </w:r>
      <w:r w:rsidRPr="00185CDD">
        <w:rPr>
          <w:szCs w:val="22"/>
        </w:rPr>
        <w:t>finitivement manqué l'occasion d'une guerre préventive</w:t>
      </w:r>
      <w:r>
        <w:rPr>
          <w:szCs w:val="22"/>
        </w:rPr>
        <w:t> »</w:t>
      </w:r>
      <w:r w:rsidRPr="00185CDD">
        <w:rPr>
          <w:szCs w:val="22"/>
        </w:rPr>
        <w:t>.</w:t>
      </w:r>
    </w:p>
    <w:p w:rsidR="00627FD2" w:rsidRPr="00185CDD" w:rsidRDefault="00627FD2" w:rsidP="00627FD2">
      <w:pPr>
        <w:spacing w:before="120" w:after="120"/>
        <w:jc w:val="both"/>
      </w:pPr>
      <w:r>
        <w:rPr>
          <w:b/>
          <w:bCs/>
          <w:szCs w:val="22"/>
        </w:rPr>
        <w:t>29 </w:t>
      </w:r>
      <w:r w:rsidRPr="00BB2F35">
        <w:rPr>
          <w:b/>
          <w:bCs/>
          <w:szCs w:val="22"/>
        </w:rPr>
        <w:t>mars</w:t>
      </w:r>
      <w:r w:rsidRPr="00185CDD">
        <w:rPr>
          <w:bCs/>
          <w:szCs w:val="22"/>
        </w:rPr>
        <w:t xml:space="preserve"> </w:t>
      </w:r>
      <w:r w:rsidRPr="00185CDD">
        <w:rPr>
          <w:szCs w:val="22"/>
        </w:rPr>
        <w:t xml:space="preserve">Création du </w:t>
      </w:r>
      <w:r>
        <w:rPr>
          <w:szCs w:val="22"/>
        </w:rPr>
        <w:t>« </w:t>
      </w:r>
      <w:r w:rsidRPr="00185CDD">
        <w:rPr>
          <w:szCs w:val="22"/>
        </w:rPr>
        <w:t>Service rural</w:t>
      </w:r>
      <w:r>
        <w:rPr>
          <w:szCs w:val="22"/>
        </w:rPr>
        <w:t> »</w:t>
      </w:r>
      <w:r w:rsidRPr="00185CDD">
        <w:rPr>
          <w:szCs w:val="22"/>
        </w:rPr>
        <w:t xml:space="preserve"> </w:t>
      </w:r>
      <w:r w:rsidRPr="00185CDD">
        <w:rPr>
          <w:i/>
          <w:iCs/>
          <w:szCs w:val="22"/>
        </w:rPr>
        <w:t xml:space="preserve">(Landdienst) </w:t>
      </w:r>
      <w:r w:rsidRPr="00185CDD">
        <w:rPr>
          <w:szCs w:val="22"/>
        </w:rPr>
        <w:t>pour les Je</w:t>
      </w:r>
      <w:r w:rsidRPr="00185CDD">
        <w:rPr>
          <w:szCs w:val="22"/>
        </w:rPr>
        <w:t>u</w:t>
      </w:r>
      <w:r w:rsidRPr="00185CDD">
        <w:rPr>
          <w:szCs w:val="22"/>
        </w:rPr>
        <w:t>nesses hitlériennes (aide aux travaux des champs) et de l'</w:t>
      </w:r>
      <w:r>
        <w:rPr>
          <w:szCs w:val="22"/>
        </w:rPr>
        <w:t>« </w:t>
      </w:r>
      <w:r w:rsidRPr="00185CDD">
        <w:rPr>
          <w:szCs w:val="22"/>
        </w:rPr>
        <w:t>Année r</w:t>
      </w:r>
      <w:r w:rsidRPr="00185CDD">
        <w:rPr>
          <w:szCs w:val="22"/>
        </w:rPr>
        <w:t>u</w:t>
      </w:r>
      <w:r w:rsidRPr="00185CDD">
        <w:rPr>
          <w:szCs w:val="22"/>
        </w:rPr>
        <w:t>rale</w:t>
      </w:r>
      <w:r>
        <w:rPr>
          <w:szCs w:val="22"/>
        </w:rPr>
        <w:t> »</w:t>
      </w:r>
      <w:r w:rsidRPr="00185CDD">
        <w:rPr>
          <w:szCs w:val="22"/>
        </w:rPr>
        <w:t xml:space="preserve"> </w:t>
      </w:r>
      <w:r w:rsidRPr="00185CDD">
        <w:rPr>
          <w:i/>
          <w:iCs/>
          <w:szCs w:val="22"/>
        </w:rPr>
        <w:t xml:space="preserve">(Landjahr), </w:t>
      </w:r>
      <w:r w:rsidRPr="00185CDD">
        <w:rPr>
          <w:szCs w:val="22"/>
        </w:rPr>
        <w:t>camps de huit mois à la campagne pour les jeunes au chômage ou en difficultés scolaires afin de les former à la vie paysanne et surtout de les conditionner idéologiquement et militair</w:t>
      </w:r>
      <w:r w:rsidRPr="00185CDD">
        <w:rPr>
          <w:szCs w:val="22"/>
        </w:rPr>
        <w:t>e</w:t>
      </w:r>
      <w:r w:rsidRPr="00185CDD">
        <w:rPr>
          <w:szCs w:val="22"/>
        </w:rPr>
        <w:t>ment.</w:t>
      </w:r>
    </w:p>
    <w:p w:rsidR="00627FD2" w:rsidRPr="00185CDD" w:rsidRDefault="00627FD2" w:rsidP="00627FD2">
      <w:pPr>
        <w:spacing w:before="120" w:after="120"/>
        <w:jc w:val="both"/>
      </w:pPr>
      <w:r w:rsidRPr="00BB2F35">
        <w:rPr>
          <w:b/>
          <w:bCs/>
          <w:szCs w:val="22"/>
        </w:rPr>
        <w:t>1</w:t>
      </w:r>
      <w:r w:rsidRPr="00BB2F35">
        <w:rPr>
          <w:b/>
          <w:bCs/>
          <w:szCs w:val="22"/>
          <w:vertAlign w:val="superscript"/>
        </w:rPr>
        <w:t>er</w:t>
      </w:r>
      <w:r>
        <w:rPr>
          <w:b/>
          <w:bCs/>
          <w:szCs w:val="22"/>
        </w:rPr>
        <w:t> </w:t>
      </w:r>
      <w:r w:rsidRPr="00BB2F35">
        <w:rPr>
          <w:b/>
          <w:bCs/>
          <w:szCs w:val="22"/>
        </w:rPr>
        <w:t>avril</w:t>
      </w:r>
      <w:r w:rsidRPr="00185CDD">
        <w:rPr>
          <w:bCs/>
          <w:szCs w:val="22"/>
        </w:rPr>
        <w:t xml:space="preserve"> </w:t>
      </w:r>
      <w:r w:rsidRPr="00185CDD">
        <w:rPr>
          <w:szCs w:val="22"/>
        </w:rPr>
        <w:t>À la demande de Hitler, Göring démet Rudolf Diels (cf. 26 avril 1933) de la direction de la Gestapo et le remplace par Hei</w:t>
      </w:r>
      <w:r w:rsidRPr="00185CDD">
        <w:rPr>
          <w:szCs w:val="22"/>
        </w:rPr>
        <w:t>n</w:t>
      </w:r>
      <w:r w:rsidRPr="00185CDD">
        <w:rPr>
          <w:szCs w:val="22"/>
        </w:rPr>
        <w:t>rich Himmler afin d'unifier la police politique et d'accroître son eff</w:t>
      </w:r>
      <w:r w:rsidRPr="00185CDD">
        <w:rPr>
          <w:szCs w:val="22"/>
        </w:rPr>
        <w:t>i</w:t>
      </w:r>
      <w:r w:rsidRPr="00185CDD">
        <w:rPr>
          <w:szCs w:val="22"/>
        </w:rPr>
        <w:t xml:space="preserve">cacité sur l'ensemble du territoire du </w:t>
      </w:r>
      <w:r w:rsidRPr="00185CDD">
        <w:rPr>
          <w:i/>
          <w:iCs/>
          <w:szCs w:val="22"/>
        </w:rPr>
        <w:t>Reich.</w:t>
      </w:r>
    </w:p>
    <w:p w:rsidR="00627FD2" w:rsidRPr="00185CDD" w:rsidRDefault="00627FD2" w:rsidP="00627FD2">
      <w:pPr>
        <w:spacing w:before="120" w:after="120"/>
        <w:jc w:val="both"/>
      </w:pPr>
      <w:r>
        <w:rPr>
          <w:b/>
          <w:bCs/>
          <w:szCs w:val="22"/>
        </w:rPr>
        <w:t>15 </w:t>
      </w:r>
      <w:r w:rsidRPr="00BB2F35">
        <w:rPr>
          <w:b/>
          <w:bCs/>
          <w:szCs w:val="22"/>
        </w:rPr>
        <w:t>avril</w:t>
      </w:r>
      <w:r w:rsidRPr="00185CDD">
        <w:rPr>
          <w:bCs/>
          <w:szCs w:val="22"/>
        </w:rPr>
        <w:t xml:space="preserve"> </w:t>
      </w:r>
      <w:r w:rsidRPr="00185CDD">
        <w:rPr>
          <w:szCs w:val="22"/>
        </w:rPr>
        <w:t>Fondation par Rudolf He</w:t>
      </w:r>
      <w:r w:rsidRPr="00BB2F35">
        <w:rPr>
          <w:szCs w:val="22"/>
        </w:rPr>
        <w:t>ß</w:t>
      </w:r>
      <w:r w:rsidRPr="00185CDD">
        <w:rPr>
          <w:szCs w:val="22"/>
        </w:rPr>
        <w:t xml:space="preserve"> de la </w:t>
      </w:r>
      <w:r>
        <w:rPr>
          <w:szCs w:val="22"/>
        </w:rPr>
        <w:t>« </w:t>
      </w:r>
      <w:r w:rsidRPr="00185CDD">
        <w:rPr>
          <w:szCs w:val="22"/>
        </w:rPr>
        <w:t>Commission admini</w:t>
      </w:r>
      <w:r w:rsidRPr="00185CDD">
        <w:rPr>
          <w:szCs w:val="22"/>
        </w:rPr>
        <w:t>s</w:t>
      </w:r>
      <w:r w:rsidRPr="00185CDD">
        <w:rPr>
          <w:szCs w:val="22"/>
        </w:rPr>
        <w:t>trative de censure du Parti pour la protection des publications nation</w:t>
      </w:r>
      <w:r w:rsidRPr="00185CDD">
        <w:rPr>
          <w:szCs w:val="22"/>
        </w:rPr>
        <w:t>a</w:t>
      </w:r>
      <w:r w:rsidRPr="00185CDD">
        <w:rPr>
          <w:szCs w:val="22"/>
        </w:rPr>
        <w:t>les-socialistes</w:t>
      </w:r>
      <w:r>
        <w:rPr>
          <w:szCs w:val="22"/>
        </w:rPr>
        <w:t> »</w:t>
      </w:r>
      <w:r w:rsidRPr="00185CDD">
        <w:rPr>
          <w:szCs w:val="22"/>
        </w:rPr>
        <w:t xml:space="preserve"> </w:t>
      </w:r>
      <w:r>
        <w:rPr>
          <w:i/>
          <w:iCs/>
          <w:szCs w:val="22"/>
        </w:rPr>
        <w:t>(Parteiamtliche Prü</w:t>
      </w:r>
      <w:r w:rsidRPr="00185CDD">
        <w:rPr>
          <w:i/>
          <w:iCs/>
          <w:szCs w:val="22"/>
        </w:rPr>
        <w:t xml:space="preserve">fungskommission zum Schutze des NS-Schrifttums = PPK) </w:t>
      </w:r>
      <w:r w:rsidRPr="00185CDD">
        <w:rPr>
          <w:szCs w:val="22"/>
        </w:rPr>
        <w:t>dont la direction est confiée à Philipp Bo</w:t>
      </w:r>
      <w:r w:rsidRPr="00185CDD">
        <w:rPr>
          <w:szCs w:val="22"/>
        </w:rPr>
        <w:t>u</w:t>
      </w:r>
      <w:r w:rsidRPr="00185CDD">
        <w:rPr>
          <w:szCs w:val="22"/>
        </w:rPr>
        <w:t>hler, 35 ans, membre de la NSDAP depuis 1920</w:t>
      </w:r>
      <w:r>
        <w:rPr>
          <w:szCs w:val="22"/>
        </w:rPr>
        <w:t> :</w:t>
      </w:r>
      <w:r w:rsidRPr="00185CDD">
        <w:rPr>
          <w:szCs w:val="22"/>
        </w:rPr>
        <w:t xml:space="preserve"> chargée de contrôler au préalable l'ensemble du matériel devant être imprimé au nom </w:t>
      </w:r>
      <w:r w:rsidRPr="00185CDD">
        <w:rPr>
          <w:szCs w:val="22"/>
        </w:rPr>
        <w:lastRenderedPageBreak/>
        <w:t>du Parti et de ses organisations</w:t>
      </w:r>
      <w:r>
        <w:rPr>
          <w:szCs w:val="22"/>
        </w:rPr>
        <w:t> ;</w:t>
      </w:r>
      <w:r w:rsidRPr="00185CDD">
        <w:rPr>
          <w:szCs w:val="22"/>
        </w:rPr>
        <w:t xml:space="preserve"> pour des raisons économiques évidentes, seules les éditions Eher (cf. 17 décembre 1920) étaient autorisées à fabriquer et à diffuser les écrits officialisés par la </w:t>
      </w:r>
      <w:r w:rsidRPr="00185CDD">
        <w:rPr>
          <w:i/>
          <w:iCs/>
          <w:szCs w:val="22"/>
        </w:rPr>
        <w:t xml:space="preserve">PPK </w:t>
      </w:r>
      <w:r w:rsidRPr="00185CDD">
        <w:rPr>
          <w:szCs w:val="22"/>
        </w:rPr>
        <w:t>qui, en outre, aura, à partir de janvier 1936, la responsabilité de la rédaction du r</w:t>
      </w:r>
      <w:r w:rsidRPr="00185CDD">
        <w:rPr>
          <w:szCs w:val="22"/>
        </w:rPr>
        <w:t>é</w:t>
      </w:r>
      <w:r w:rsidRPr="00185CDD">
        <w:rPr>
          <w:szCs w:val="22"/>
        </w:rPr>
        <w:t xml:space="preserve">pertoire mensuel de la </w:t>
      </w:r>
      <w:r>
        <w:rPr>
          <w:szCs w:val="22"/>
        </w:rPr>
        <w:t>« </w:t>
      </w:r>
      <w:r w:rsidRPr="00185CDD">
        <w:rPr>
          <w:szCs w:val="22"/>
        </w:rPr>
        <w:t>Bibliographie nationale-socialiste</w:t>
      </w:r>
      <w:r>
        <w:rPr>
          <w:szCs w:val="22"/>
        </w:rPr>
        <w:t> »</w:t>
      </w:r>
      <w:r w:rsidRPr="00185CDD">
        <w:rPr>
          <w:szCs w:val="22"/>
        </w:rPr>
        <w:t xml:space="preserve"> </w:t>
      </w:r>
      <w:r w:rsidRPr="00185CDD">
        <w:rPr>
          <w:i/>
          <w:iCs/>
          <w:szCs w:val="22"/>
        </w:rPr>
        <w:t>(Nati</w:t>
      </w:r>
      <w:r w:rsidRPr="00185CDD">
        <w:rPr>
          <w:i/>
          <w:iCs/>
          <w:szCs w:val="22"/>
        </w:rPr>
        <w:t>o</w:t>
      </w:r>
      <w:r w:rsidRPr="00185CDD">
        <w:rPr>
          <w:i/>
          <w:iCs/>
          <w:szCs w:val="22"/>
        </w:rPr>
        <w:t xml:space="preserve">nalsozialistische Bibliographie = NSB) </w:t>
      </w:r>
      <w:r w:rsidRPr="00185CDD">
        <w:rPr>
          <w:szCs w:val="22"/>
        </w:rPr>
        <w:t>présentant les nouveautés b</w:t>
      </w:r>
      <w:r w:rsidRPr="00185CDD">
        <w:rPr>
          <w:szCs w:val="22"/>
        </w:rPr>
        <w:t>é</w:t>
      </w:r>
      <w:r w:rsidRPr="00185CDD">
        <w:rPr>
          <w:szCs w:val="22"/>
        </w:rPr>
        <w:t>néficiant de la faveur du régime.</w:t>
      </w:r>
    </w:p>
    <w:p w:rsidR="00627FD2" w:rsidRPr="00185CDD" w:rsidRDefault="00627FD2" w:rsidP="00627FD2">
      <w:pPr>
        <w:spacing w:before="120" w:after="120"/>
        <w:jc w:val="both"/>
      </w:pPr>
      <w:r>
        <w:rPr>
          <w:b/>
          <w:bCs/>
          <w:szCs w:val="22"/>
        </w:rPr>
        <w:t>20 </w:t>
      </w:r>
      <w:r w:rsidRPr="00F7543D">
        <w:rPr>
          <w:b/>
          <w:bCs/>
          <w:szCs w:val="22"/>
        </w:rPr>
        <w:t>avril</w:t>
      </w:r>
      <w:r w:rsidRPr="00185CDD">
        <w:rPr>
          <w:bCs/>
          <w:szCs w:val="22"/>
        </w:rPr>
        <w:t xml:space="preserve"> </w:t>
      </w:r>
      <w:r w:rsidRPr="00185CDD">
        <w:rPr>
          <w:szCs w:val="22"/>
        </w:rPr>
        <w:t>Heinrich Himmler prend ses fonctions de directeur de la Gestapo (cf. 1</w:t>
      </w:r>
      <w:r w:rsidRPr="00185CDD">
        <w:rPr>
          <w:szCs w:val="22"/>
          <w:vertAlign w:val="superscript"/>
        </w:rPr>
        <w:t>er</w:t>
      </w:r>
      <w:r>
        <w:rPr>
          <w:szCs w:val="22"/>
        </w:rPr>
        <w:t> </w:t>
      </w:r>
      <w:r w:rsidRPr="00185CDD">
        <w:rPr>
          <w:szCs w:val="22"/>
        </w:rPr>
        <w:t xml:space="preserve">avril) et s'adjoint Reinhard Heydrich (cf. 31 décembre 1931, 15 décembre 1933) comme chef du Service de sécurité du </w:t>
      </w:r>
      <w:r w:rsidRPr="00185CDD">
        <w:rPr>
          <w:i/>
          <w:iCs/>
          <w:szCs w:val="22"/>
        </w:rPr>
        <w:t xml:space="preserve">Reich </w:t>
      </w:r>
      <w:r w:rsidRPr="00185CDD">
        <w:rPr>
          <w:szCs w:val="22"/>
        </w:rPr>
        <w:t>(SD).</w:t>
      </w:r>
    </w:p>
    <w:p w:rsidR="00627FD2" w:rsidRPr="00185CDD" w:rsidRDefault="00627FD2" w:rsidP="00627FD2">
      <w:pPr>
        <w:spacing w:before="120" w:after="120"/>
        <w:jc w:val="both"/>
      </w:pPr>
      <w:r>
        <w:t>[215]</w:t>
      </w:r>
    </w:p>
    <w:p w:rsidR="00627FD2" w:rsidRPr="00185CDD" w:rsidRDefault="00627FD2" w:rsidP="00627FD2">
      <w:pPr>
        <w:spacing w:before="120" w:after="120"/>
        <w:jc w:val="both"/>
      </w:pPr>
      <w:r>
        <w:rPr>
          <w:b/>
          <w:bCs/>
          <w:szCs w:val="22"/>
        </w:rPr>
        <w:t>22 </w:t>
      </w:r>
      <w:r w:rsidRPr="009B210F">
        <w:rPr>
          <w:b/>
          <w:bCs/>
          <w:szCs w:val="22"/>
        </w:rPr>
        <w:t>avril</w:t>
      </w:r>
      <w:r w:rsidRPr="00185CDD">
        <w:rPr>
          <w:bCs/>
          <w:szCs w:val="22"/>
        </w:rPr>
        <w:t xml:space="preserve"> </w:t>
      </w:r>
      <w:r w:rsidRPr="00185CDD">
        <w:rPr>
          <w:szCs w:val="22"/>
        </w:rPr>
        <w:t>Fondation de l'</w:t>
      </w:r>
      <w:r>
        <w:rPr>
          <w:szCs w:val="22"/>
        </w:rPr>
        <w:t>« </w:t>
      </w:r>
      <w:r w:rsidRPr="00185CDD">
        <w:rPr>
          <w:szCs w:val="22"/>
        </w:rPr>
        <w:t>Église confessante</w:t>
      </w:r>
      <w:r>
        <w:rPr>
          <w:szCs w:val="22"/>
        </w:rPr>
        <w:t> »</w:t>
      </w:r>
      <w:r w:rsidRPr="00185CDD">
        <w:rPr>
          <w:szCs w:val="22"/>
        </w:rPr>
        <w:t xml:space="preserve"> </w:t>
      </w:r>
      <w:r w:rsidRPr="00185CDD">
        <w:rPr>
          <w:i/>
          <w:iCs/>
          <w:szCs w:val="22"/>
        </w:rPr>
        <w:t xml:space="preserve">(Bekennende Kirche = BK) </w:t>
      </w:r>
      <w:r w:rsidRPr="00185CDD">
        <w:rPr>
          <w:szCs w:val="22"/>
        </w:rPr>
        <w:t>sous l'égide du pasteur Martin Niemöller (cf. 21 septembre 1933, 1</w:t>
      </w:r>
      <w:r w:rsidRPr="00185CDD">
        <w:rPr>
          <w:szCs w:val="22"/>
          <w:vertAlign w:val="superscript"/>
        </w:rPr>
        <w:t>er</w:t>
      </w:r>
      <w:r w:rsidRPr="00185CDD">
        <w:rPr>
          <w:szCs w:val="22"/>
        </w:rPr>
        <w:t xml:space="preserve"> avril 1933)</w:t>
      </w:r>
      <w:r>
        <w:rPr>
          <w:szCs w:val="22"/>
        </w:rPr>
        <w:t> ;</w:t>
      </w:r>
      <w:r w:rsidRPr="00185CDD">
        <w:rPr>
          <w:szCs w:val="22"/>
        </w:rPr>
        <w:t xml:space="preserve"> convocation pour la fin mai du synode de Ba</w:t>
      </w:r>
      <w:r w:rsidRPr="00185CDD">
        <w:rPr>
          <w:szCs w:val="22"/>
        </w:rPr>
        <w:t>r</w:t>
      </w:r>
      <w:r w:rsidRPr="00185CDD">
        <w:rPr>
          <w:szCs w:val="22"/>
        </w:rPr>
        <w:t xml:space="preserve">men/Wuppertal afin de coordonner la résistance protestante aux </w:t>
      </w:r>
      <w:r>
        <w:rPr>
          <w:szCs w:val="22"/>
        </w:rPr>
        <w:t>« </w:t>
      </w:r>
      <w:r w:rsidRPr="00185CDD">
        <w:rPr>
          <w:szCs w:val="22"/>
        </w:rPr>
        <w:t>Chrétiens allemands</w:t>
      </w:r>
      <w:r>
        <w:rPr>
          <w:szCs w:val="22"/>
        </w:rPr>
        <w:t> »</w:t>
      </w:r>
      <w:r w:rsidRPr="00185CDD">
        <w:rPr>
          <w:szCs w:val="22"/>
        </w:rPr>
        <w:t xml:space="preserve"> (cf. 27 septembre 1933, 13 novembre 1933).</w:t>
      </w:r>
    </w:p>
    <w:p w:rsidR="00627FD2" w:rsidRPr="00185CDD" w:rsidRDefault="00627FD2" w:rsidP="00627FD2">
      <w:pPr>
        <w:spacing w:before="120" w:after="120"/>
        <w:jc w:val="both"/>
      </w:pPr>
      <w:r w:rsidRPr="009B210F">
        <w:rPr>
          <w:b/>
          <w:bCs/>
          <w:szCs w:val="22"/>
        </w:rPr>
        <w:t>24 avril</w:t>
      </w:r>
      <w:r w:rsidRPr="00185CDD">
        <w:rPr>
          <w:bCs/>
          <w:szCs w:val="22"/>
        </w:rPr>
        <w:t xml:space="preserve"> </w:t>
      </w:r>
      <w:r>
        <w:rPr>
          <w:szCs w:val="22"/>
        </w:rPr>
        <w:t>« </w:t>
      </w:r>
      <w:r w:rsidRPr="00185CDD">
        <w:rPr>
          <w:szCs w:val="22"/>
        </w:rPr>
        <w:t>Loi de réforme des dispositions de la législation pénale et de la procédure pénale</w:t>
      </w:r>
      <w:r>
        <w:rPr>
          <w:szCs w:val="22"/>
        </w:rPr>
        <w:t> »</w:t>
      </w:r>
      <w:r w:rsidRPr="00185CDD">
        <w:rPr>
          <w:szCs w:val="22"/>
        </w:rPr>
        <w:t xml:space="preserve"> </w:t>
      </w:r>
      <w:r>
        <w:rPr>
          <w:i/>
          <w:iCs/>
          <w:szCs w:val="22"/>
        </w:rPr>
        <w:t>(Gesetz zur Änderung von Vor</w:t>
      </w:r>
      <w:r w:rsidRPr="00185CDD">
        <w:rPr>
          <w:i/>
          <w:iCs/>
          <w:szCs w:val="22"/>
        </w:rPr>
        <w:t xml:space="preserve">schriften des Strafrechts und des Straperfahrens) </w:t>
      </w:r>
      <w:r w:rsidRPr="00185CDD">
        <w:rPr>
          <w:szCs w:val="22"/>
        </w:rPr>
        <w:t xml:space="preserve">dont l'article 3 instaure la </w:t>
      </w:r>
      <w:r>
        <w:rPr>
          <w:szCs w:val="22"/>
        </w:rPr>
        <w:t>« </w:t>
      </w:r>
      <w:r w:rsidRPr="00185CDD">
        <w:rPr>
          <w:szCs w:val="22"/>
        </w:rPr>
        <w:t>Cour de justice de la Communauté raciale populaire</w:t>
      </w:r>
      <w:r>
        <w:rPr>
          <w:szCs w:val="22"/>
        </w:rPr>
        <w:t> »</w:t>
      </w:r>
      <w:r w:rsidRPr="00185CDD">
        <w:rPr>
          <w:szCs w:val="22"/>
        </w:rPr>
        <w:t xml:space="preserve"> </w:t>
      </w:r>
      <w:r w:rsidRPr="00185CDD">
        <w:rPr>
          <w:i/>
          <w:iCs/>
          <w:szCs w:val="22"/>
        </w:rPr>
        <w:t xml:space="preserve">(Volksgerichtshof, </w:t>
      </w:r>
      <w:r w:rsidRPr="00185CDD">
        <w:rPr>
          <w:szCs w:val="22"/>
        </w:rPr>
        <w:t>cf. 23 mars)</w:t>
      </w:r>
      <w:r>
        <w:rPr>
          <w:szCs w:val="22"/>
        </w:rPr>
        <w:t> :</w:t>
      </w:r>
    </w:p>
    <w:p w:rsidR="00627FD2" w:rsidRPr="00185CDD" w:rsidRDefault="00627FD2" w:rsidP="00627FD2">
      <w:pPr>
        <w:spacing w:before="120" w:after="120"/>
        <w:jc w:val="both"/>
      </w:pPr>
      <w:r>
        <w:rPr>
          <w:szCs w:val="22"/>
        </w:rPr>
        <w:t>« </w:t>
      </w:r>
      <w:r>
        <w:rPr>
          <w:b/>
          <w:szCs w:val="22"/>
        </w:rPr>
        <w:t>§ </w:t>
      </w:r>
      <w:r w:rsidRPr="009B210F">
        <w:rPr>
          <w:b/>
          <w:szCs w:val="22"/>
        </w:rPr>
        <w:t>1</w:t>
      </w:r>
      <w:r>
        <w:rPr>
          <w:szCs w:val="22"/>
        </w:rPr>
        <w:t> :</w:t>
      </w:r>
      <w:r w:rsidRPr="00185CDD">
        <w:rPr>
          <w:szCs w:val="22"/>
        </w:rPr>
        <w:t xml:space="preserve"> Une Cour de justice de la Communauté raciale populaire est instaurée afin de juger les actes de haute trahison et d'atteinte à la s</w:t>
      </w:r>
      <w:r w:rsidRPr="00185CDD">
        <w:rPr>
          <w:szCs w:val="22"/>
        </w:rPr>
        <w:t>é</w:t>
      </w:r>
      <w:r w:rsidRPr="00185CDD">
        <w:rPr>
          <w:szCs w:val="22"/>
        </w:rPr>
        <w:t>curité de l'État. En audience au fond, la Cour de justice de la Comm</w:t>
      </w:r>
      <w:r w:rsidRPr="00185CDD">
        <w:rPr>
          <w:szCs w:val="22"/>
        </w:rPr>
        <w:t>u</w:t>
      </w:r>
      <w:r w:rsidRPr="00185CDD">
        <w:rPr>
          <w:szCs w:val="22"/>
        </w:rPr>
        <w:t>nauté raciale populaire est composée de cinq membres, président i</w:t>
      </w:r>
      <w:r w:rsidRPr="00185CDD">
        <w:rPr>
          <w:szCs w:val="22"/>
        </w:rPr>
        <w:t>n</w:t>
      </w:r>
      <w:r w:rsidRPr="00185CDD">
        <w:rPr>
          <w:szCs w:val="22"/>
        </w:rPr>
        <w:t>clus</w:t>
      </w:r>
      <w:r>
        <w:rPr>
          <w:szCs w:val="22"/>
        </w:rPr>
        <w:t> ;</w:t>
      </w:r>
      <w:r w:rsidRPr="00185CDD">
        <w:rPr>
          <w:szCs w:val="22"/>
        </w:rPr>
        <w:t xml:space="preserve"> en dehors des audiences au fond, de trois membres, président inclus</w:t>
      </w:r>
      <w:r>
        <w:rPr>
          <w:szCs w:val="22"/>
        </w:rPr>
        <w:t> ; i</w:t>
      </w:r>
      <w:r w:rsidRPr="00185CDD">
        <w:rPr>
          <w:szCs w:val="22"/>
        </w:rPr>
        <w:t>l est obligatoire que le président et un assesseur soient des magistrats professionnels. Plusieurs chambres peuvent être const</w:t>
      </w:r>
      <w:r w:rsidRPr="00185CDD">
        <w:rPr>
          <w:szCs w:val="22"/>
        </w:rPr>
        <w:t>i</w:t>
      </w:r>
      <w:r w:rsidRPr="00185CDD">
        <w:rPr>
          <w:szCs w:val="22"/>
        </w:rPr>
        <w:t xml:space="preserve">tuées. Le ministère public est représenté par le procureur général du </w:t>
      </w:r>
      <w:r w:rsidRPr="00185CDD">
        <w:rPr>
          <w:i/>
          <w:iCs/>
          <w:szCs w:val="22"/>
        </w:rPr>
        <w:t>Reich.</w:t>
      </w:r>
    </w:p>
    <w:p w:rsidR="00627FD2" w:rsidRPr="00185CDD" w:rsidRDefault="00627FD2" w:rsidP="00627FD2">
      <w:pPr>
        <w:spacing w:before="120" w:after="120"/>
        <w:jc w:val="both"/>
      </w:pPr>
      <w:r>
        <w:rPr>
          <w:b/>
          <w:szCs w:val="22"/>
        </w:rPr>
        <w:t>§ </w:t>
      </w:r>
      <w:r w:rsidRPr="009B210F">
        <w:rPr>
          <w:b/>
          <w:szCs w:val="22"/>
        </w:rPr>
        <w:t>2</w:t>
      </w:r>
      <w:r>
        <w:rPr>
          <w:szCs w:val="22"/>
        </w:rPr>
        <w:t> :</w:t>
      </w:r>
      <w:r w:rsidRPr="00185CDD">
        <w:rPr>
          <w:szCs w:val="22"/>
        </w:rPr>
        <w:t xml:space="preserve"> Les membres de la Cour de justice de la Communauté raciale populaire et leurs suppléants sont nommés pour cinq années par le chancelier du </w:t>
      </w:r>
      <w:r w:rsidRPr="00185CDD">
        <w:rPr>
          <w:i/>
          <w:iCs/>
          <w:szCs w:val="22"/>
        </w:rPr>
        <w:t xml:space="preserve">Reich </w:t>
      </w:r>
      <w:r w:rsidRPr="00185CDD">
        <w:rPr>
          <w:szCs w:val="22"/>
        </w:rPr>
        <w:t xml:space="preserve">sur proposition du ministre de la Justice du </w:t>
      </w:r>
      <w:r w:rsidRPr="00185CDD">
        <w:rPr>
          <w:i/>
          <w:iCs/>
          <w:szCs w:val="22"/>
        </w:rPr>
        <w:t>Reich.</w:t>
      </w:r>
    </w:p>
    <w:p w:rsidR="00627FD2" w:rsidRPr="00185CDD" w:rsidRDefault="00627FD2" w:rsidP="00627FD2">
      <w:pPr>
        <w:spacing w:before="120" w:after="120"/>
        <w:jc w:val="both"/>
      </w:pPr>
      <w:r>
        <w:rPr>
          <w:b/>
          <w:szCs w:val="22"/>
        </w:rPr>
        <w:t>§ </w:t>
      </w:r>
      <w:r w:rsidRPr="009B210F">
        <w:rPr>
          <w:b/>
          <w:szCs w:val="22"/>
        </w:rPr>
        <w:t>3</w:t>
      </w:r>
      <w:r>
        <w:rPr>
          <w:szCs w:val="22"/>
        </w:rPr>
        <w:t> :</w:t>
      </w:r>
      <w:r w:rsidRPr="00185CDD">
        <w:rPr>
          <w:szCs w:val="22"/>
        </w:rPr>
        <w:t xml:space="preserve"> La Cour de Justice de la Communauté raciale populaire est compétente pour instruire et juger en première et en dernière instance </w:t>
      </w:r>
      <w:r w:rsidRPr="00185CDD">
        <w:rPr>
          <w:szCs w:val="22"/>
        </w:rPr>
        <w:lastRenderedPageBreak/>
        <w:t xml:space="preserve">tout acte de haute trahison [...], d'atteinte à la sécurité de l'État [...], d'atteinte à la personne du président du </w:t>
      </w:r>
      <w:r w:rsidRPr="00185CDD">
        <w:rPr>
          <w:i/>
          <w:iCs/>
          <w:szCs w:val="22"/>
        </w:rPr>
        <w:t xml:space="preserve">Reich </w:t>
      </w:r>
      <w:r w:rsidRPr="00185CDD">
        <w:rPr>
          <w:szCs w:val="22"/>
        </w:rPr>
        <w:t>[...], ainsi q</w:t>
      </w:r>
      <w:r>
        <w:rPr>
          <w:szCs w:val="22"/>
        </w:rPr>
        <w:t>ue tous les crimes décrits au § </w:t>
      </w:r>
      <w:r w:rsidRPr="00185CDD">
        <w:rPr>
          <w:szCs w:val="22"/>
        </w:rPr>
        <w:t>5 [...] de l'ordonnance présidentielle [...] du 28 f</w:t>
      </w:r>
      <w:r w:rsidRPr="00185CDD">
        <w:rPr>
          <w:szCs w:val="22"/>
        </w:rPr>
        <w:t>é</w:t>
      </w:r>
      <w:r w:rsidRPr="00185CDD">
        <w:rPr>
          <w:szCs w:val="22"/>
        </w:rPr>
        <w:t>vrier 1933 [...].</w:t>
      </w:r>
    </w:p>
    <w:p w:rsidR="00627FD2" w:rsidRPr="00185CDD" w:rsidRDefault="00627FD2" w:rsidP="00627FD2">
      <w:pPr>
        <w:spacing w:before="120" w:after="120"/>
        <w:jc w:val="both"/>
      </w:pPr>
      <w:r>
        <w:rPr>
          <w:b/>
          <w:szCs w:val="22"/>
        </w:rPr>
        <w:t>§ </w:t>
      </w:r>
      <w:r w:rsidRPr="009B210F">
        <w:rPr>
          <w:b/>
          <w:szCs w:val="22"/>
        </w:rPr>
        <w:t>5</w:t>
      </w:r>
      <w:r>
        <w:rPr>
          <w:szCs w:val="22"/>
        </w:rPr>
        <w:t> :</w:t>
      </w:r>
      <w:r w:rsidRPr="00185CDD">
        <w:rPr>
          <w:szCs w:val="22"/>
        </w:rPr>
        <w:t xml:space="preserve"> [...] Aucun recours juridique n'est autorisé contre les décisions de la Cour de justice de la Communauté raciale populaire.</w:t>
      </w:r>
      <w:r>
        <w:rPr>
          <w:szCs w:val="22"/>
        </w:rPr>
        <w:t> »</w:t>
      </w:r>
    </w:p>
    <w:p w:rsidR="00627FD2" w:rsidRPr="00185CDD" w:rsidRDefault="00627FD2" w:rsidP="00627FD2">
      <w:pPr>
        <w:spacing w:before="120" w:after="120"/>
        <w:jc w:val="both"/>
      </w:pPr>
      <w:r>
        <w:rPr>
          <w:b/>
          <w:bCs/>
          <w:szCs w:val="22"/>
        </w:rPr>
        <w:t>Fin </w:t>
      </w:r>
      <w:r w:rsidRPr="009B210F">
        <w:rPr>
          <w:b/>
          <w:bCs/>
          <w:szCs w:val="22"/>
        </w:rPr>
        <w:t>avril</w:t>
      </w:r>
      <w:r w:rsidRPr="00185CDD">
        <w:rPr>
          <w:bCs/>
          <w:szCs w:val="22"/>
        </w:rPr>
        <w:t xml:space="preserve"> </w:t>
      </w:r>
      <w:r w:rsidRPr="00185CDD">
        <w:rPr>
          <w:szCs w:val="22"/>
        </w:rPr>
        <w:t>En remerciement du transfert de la direction de la Gest</w:t>
      </w:r>
      <w:r w:rsidRPr="00185CDD">
        <w:rPr>
          <w:szCs w:val="22"/>
        </w:rPr>
        <w:t>a</w:t>
      </w:r>
      <w:r w:rsidRPr="00185CDD">
        <w:rPr>
          <w:szCs w:val="22"/>
        </w:rPr>
        <w:t>po à Himmler (cf. 1</w:t>
      </w:r>
      <w:r w:rsidRPr="00185CDD">
        <w:rPr>
          <w:szCs w:val="22"/>
          <w:vertAlign w:val="superscript"/>
        </w:rPr>
        <w:t>er</w:t>
      </w:r>
      <w:r w:rsidRPr="00185CDD">
        <w:rPr>
          <w:szCs w:val="22"/>
        </w:rPr>
        <w:t xml:space="preserve"> avril) Hermann Göring est nommé </w:t>
      </w:r>
      <w:r>
        <w:rPr>
          <w:szCs w:val="22"/>
        </w:rPr>
        <w:t>« </w:t>
      </w:r>
      <w:r w:rsidRPr="00185CDD">
        <w:rPr>
          <w:szCs w:val="22"/>
        </w:rPr>
        <w:t xml:space="preserve">Maître des forêts et </w:t>
      </w:r>
      <w:r>
        <w:rPr>
          <w:szCs w:val="22"/>
        </w:rPr>
        <w:t>Grand-V</w:t>
      </w:r>
      <w:r w:rsidRPr="00185CDD">
        <w:rPr>
          <w:szCs w:val="22"/>
        </w:rPr>
        <w:t xml:space="preserve">eneur du </w:t>
      </w:r>
      <w:r w:rsidRPr="00185CDD">
        <w:rPr>
          <w:i/>
          <w:iCs/>
          <w:szCs w:val="22"/>
        </w:rPr>
        <w:t>Reich</w:t>
      </w:r>
      <w:r>
        <w:rPr>
          <w:i/>
          <w:iCs/>
          <w:szCs w:val="22"/>
        </w:rPr>
        <w:t> »</w:t>
      </w:r>
      <w:r w:rsidRPr="00185CDD">
        <w:rPr>
          <w:i/>
          <w:iCs/>
          <w:szCs w:val="22"/>
        </w:rPr>
        <w:t xml:space="preserve"> (Reichsfor</w:t>
      </w:r>
      <w:r>
        <w:rPr>
          <w:i/>
          <w:iCs/>
          <w:szCs w:val="22"/>
        </w:rPr>
        <w:t>st- und Reichsjä</w:t>
      </w:r>
      <w:r w:rsidRPr="00185CDD">
        <w:rPr>
          <w:i/>
          <w:iCs/>
          <w:szCs w:val="22"/>
        </w:rPr>
        <w:t>germei</w:t>
      </w:r>
      <w:r w:rsidRPr="00185CDD">
        <w:rPr>
          <w:i/>
          <w:iCs/>
          <w:szCs w:val="22"/>
        </w:rPr>
        <w:t>s</w:t>
      </w:r>
      <w:r w:rsidRPr="00185CDD">
        <w:rPr>
          <w:i/>
          <w:iCs/>
          <w:szCs w:val="22"/>
        </w:rPr>
        <w:t>ter).</w:t>
      </w:r>
    </w:p>
    <w:p w:rsidR="00627FD2" w:rsidRPr="00185CDD" w:rsidRDefault="00627FD2" w:rsidP="00627FD2">
      <w:pPr>
        <w:spacing w:before="120" w:after="120"/>
        <w:jc w:val="both"/>
      </w:pPr>
      <w:r>
        <w:t>[216]</w:t>
      </w:r>
    </w:p>
    <w:p w:rsidR="00627FD2" w:rsidRPr="00185CDD" w:rsidRDefault="00627FD2" w:rsidP="00627FD2">
      <w:pPr>
        <w:spacing w:before="120" w:after="120"/>
        <w:jc w:val="both"/>
      </w:pPr>
      <w:r w:rsidRPr="009B210F">
        <w:rPr>
          <w:b/>
          <w:szCs w:val="22"/>
        </w:rPr>
        <w:t>1</w:t>
      </w:r>
      <w:r w:rsidRPr="009B210F">
        <w:rPr>
          <w:b/>
          <w:szCs w:val="22"/>
          <w:vertAlign w:val="superscript"/>
        </w:rPr>
        <w:t>er</w:t>
      </w:r>
      <w:r>
        <w:rPr>
          <w:b/>
          <w:szCs w:val="22"/>
        </w:rPr>
        <w:t> </w:t>
      </w:r>
      <w:r w:rsidRPr="009B210F">
        <w:rPr>
          <w:b/>
          <w:bCs/>
          <w:szCs w:val="22"/>
        </w:rPr>
        <w:t>mai</w:t>
      </w:r>
      <w:r w:rsidRPr="00185CDD">
        <w:rPr>
          <w:bCs/>
          <w:szCs w:val="22"/>
        </w:rPr>
        <w:t xml:space="preserve"> </w:t>
      </w:r>
      <w:r w:rsidRPr="00185CDD">
        <w:rPr>
          <w:szCs w:val="22"/>
        </w:rPr>
        <w:t xml:space="preserve">Bernhard Rust, 51 ans (cf. 24 janvier 1926), député au </w:t>
      </w:r>
      <w:r w:rsidRPr="00185CDD">
        <w:rPr>
          <w:i/>
          <w:iCs/>
          <w:szCs w:val="22"/>
        </w:rPr>
        <w:t xml:space="preserve">Reichstag </w:t>
      </w:r>
      <w:r w:rsidRPr="00185CDD">
        <w:rPr>
          <w:szCs w:val="22"/>
        </w:rPr>
        <w:t>depuis 1930 (après son renvoi de l'enseignement pour p</w:t>
      </w:r>
      <w:r w:rsidRPr="00185CDD">
        <w:rPr>
          <w:szCs w:val="22"/>
        </w:rPr>
        <w:t>é</w:t>
      </w:r>
      <w:r w:rsidRPr="00185CDD">
        <w:rPr>
          <w:szCs w:val="22"/>
        </w:rPr>
        <w:t xml:space="preserve">dophilie) et Commissaire du </w:t>
      </w:r>
      <w:r w:rsidRPr="00185CDD">
        <w:rPr>
          <w:i/>
          <w:iCs/>
          <w:szCs w:val="22"/>
        </w:rPr>
        <w:t xml:space="preserve">Reich </w:t>
      </w:r>
      <w:r w:rsidRPr="00185CDD">
        <w:rPr>
          <w:szCs w:val="22"/>
        </w:rPr>
        <w:t xml:space="preserve">aux questions culturelles pour la Prusse depuis février 1933, est nommé ministre du </w:t>
      </w:r>
      <w:r w:rsidRPr="00185CDD">
        <w:rPr>
          <w:i/>
          <w:iCs/>
          <w:szCs w:val="22"/>
        </w:rPr>
        <w:t xml:space="preserve">Reich </w:t>
      </w:r>
      <w:r w:rsidRPr="00185CDD">
        <w:rPr>
          <w:szCs w:val="22"/>
        </w:rPr>
        <w:t>des Scie</w:t>
      </w:r>
      <w:r w:rsidRPr="00185CDD">
        <w:rPr>
          <w:szCs w:val="22"/>
        </w:rPr>
        <w:t>n</w:t>
      </w:r>
      <w:r w:rsidRPr="00185CDD">
        <w:rPr>
          <w:szCs w:val="22"/>
        </w:rPr>
        <w:t xml:space="preserve">ces, de l'Éducation et de la Formation populaire </w:t>
      </w:r>
      <w:r w:rsidRPr="00185CDD">
        <w:rPr>
          <w:i/>
          <w:iCs/>
          <w:szCs w:val="22"/>
        </w:rPr>
        <w:t>(Reichsminister</w:t>
      </w:r>
      <w:r>
        <w:rPr>
          <w:i/>
          <w:iCs/>
          <w:szCs w:val="22"/>
        </w:rPr>
        <w:t xml:space="preserve"> fü</w:t>
      </w:r>
      <w:r w:rsidRPr="00185CDD">
        <w:rPr>
          <w:i/>
          <w:iCs/>
          <w:szCs w:val="22"/>
        </w:rPr>
        <w:t>r Wissenschaft, Erziehung und Volksbildung).</w:t>
      </w:r>
    </w:p>
    <w:p w:rsidR="00627FD2" w:rsidRDefault="00627FD2" w:rsidP="00627FD2">
      <w:pPr>
        <w:spacing w:before="120" w:after="120"/>
        <w:jc w:val="both"/>
      </w:pPr>
      <w:r w:rsidRPr="00185CDD">
        <w:rPr>
          <w:szCs w:val="22"/>
        </w:rPr>
        <w:t>Création par Rudolf He</w:t>
      </w:r>
      <w:r w:rsidRPr="00906ED1">
        <w:rPr>
          <w:szCs w:val="22"/>
        </w:rPr>
        <w:t>ß</w:t>
      </w:r>
      <w:r w:rsidRPr="00185CDD">
        <w:rPr>
          <w:szCs w:val="22"/>
        </w:rPr>
        <w:t xml:space="preserve"> du </w:t>
      </w:r>
      <w:r>
        <w:rPr>
          <w:szCs w:val="22"/>
        </w:rPr>
        <w:t>« </w:t>
      </w:r>
      <w:r w:rsidRPr="00185CDD">
        <w:rPr>
          <w:szCs w:val="22"/>
        </w:rPr>
        <w:t>Bureau de politique raciale de la NSDAP</w:t>
      </w:r>
      <w:r>
        <w:rPr>
          <w:szCs w:val="22"/>
        </w:rPr>
        <w:t> »</w:t>
      </w:r>
      <w:r w:rsidRPr="00185CDD">
        <w:rPr>
          <w:szCs w:val="22"/>
        </w:rPr>
        <w:t xml:space="preserve"> </w:t>
      </w:r>
      <w:r w:rsidRPr="00185CDD">
        <w:rPr>
          <w:i/>
          <w:iCs/>
          <w:szCs w:val="22"/>
        </w:rPr>
        <w:t xml:space="preserve">(Rassenpolitisches Amt der NSDAP) </w:t>
      </w:r>
      <w:r w:rsidRPr="00185CDD">
        <w:rPr>
          <w:szCs w:val="22"/>
        </w:rPr>
        <w:t xml:space="preserve">chargé d'éduquer la population (revues, conférences, films...) dans les domaines de la </w:t>
      </w:r>
      <w:r>
        <w:rPr>
          <w:szCs w:val="22"/>
        </w:rPr>
        <w:t>« </w:t>
      </w:r>
      <w:r w:rsidRPr="00185CDD">
        <w:rPr>
          <w:szCs w:val="22"/>
        </w:rPr>
        <w:t>raciologie</w:t>
      </w:r>
      <w:r>
        <w:rPr>
          <w:szCs w:val="22"/>
        </w:rPr>
        <w:t> »</w:t>
      </w:r>
      <w:r w:rsidRPr="00185CDD">
        <w:rPr>
          <w:szCs w:val="22"/>
        </w:rPr>
        <w:t xml:space="preserve"> </w:t>
      </w:r>
      <w:r w:rsidRPr="00185CDD">
        <w:rPr>
          <w:i/>
          <w:iCs/>
          <w:szCs w:val="22"/>
        </w:rPr>
        <w:t xml:space="preserve">(Rassenpflege) </w:t>
      </w:r>
      <w:r w:rsidRPr="00185CDD">
        <w:rPr>
          <w:szCs w:val="22"/>
        </w:rPr>
        <w:t xml:space="preserve">et de la santé publique </w:t>
      </w:r>
      <w:r w:rsidRPr="00185CDD">
        <w:rPr>
          <w:i/>
          <w:iCs/>
          <w:szCs w:val="22"/>
        </w:rPr>
        <w:t>(Gesundheit</w:t>
      </w:r>
      <w:r w:rsidRPr="00185CDD">
        <w:rPr>
          <w:i/>
          <w:iCs/>
          <w:szCs w:val="22"/>
        </w:rPr>
        <w:t>s</w:t>
      </w:r>
      <w:r w:rsidRPr="00185CDD">
        <w:rPr>
          <w:i/>
          <w:iCs/>
          <w:szCs w:val="22"/>
        </w:rPr>
        <w:t>pflege)</w:t>
      </w:r>
      <w:r>
        <w:rPr>
          <w:i/>
          <w:iCs/>
          <w:szCs w:val="22"/>
        </w:rPr>
        <w:t> ;</w:t>
      </w:r>
      <w:r w:rsidRPr="00185CDD">
        <w:rPr>
          <w:szCs w:val="22"/>
        </w:rPr>
        <w:t xml:space="preserve"> dirigé par Walter Gro</w:t>
      </w:r>
      <w:r w:rsidRPr="00906ED1">
        <w:rPr>
          <w:szCs w:val="22"/>
        </w:rPr>
        <w:t>b</w:t>
      </w:r>
      <w:r w:rsidRPr="00185CDD">
        <w:rPr>
          <w:szCs w:val="22"/>
        </w:rPr>
        <w:t>, 30 ans, médecin et membre de la NSDAP depuis 1925</w:t>
      </w:r>
      <w:r>
        <w:t>.</w:t>
      </w:r>
    </w:p>
    <w:p w:rsidR="00627FD2" w:rsidRPr="00185CDD" w:rsidRDefault="00627FD2" w:rsidP="00627FD2">
      <w:pPr>
        <w:spacing w:before="120" w:after="120"/>
        <w:jc w:val="both"/>
      </w:pPr>
      <w:r w:rsidRPr="00185CDD">
        <w:rPr>
          <w:szCs w:val="22"/>
        </w:rPr>
        <w:t>En Autriche, après avoir interdit le Parti communiste (mai 1933), le Parti nazi (cf. 18 juin 1933), et écrasé dans le sang la Social-démocratie et toute opposition de gauche (insurrection ouvrière du 12 février 1934), le chancelier Engelbert Dollfu</w:t>
      </w:r>
      <w:r w:rsidRPr="00906ED1">
        <w:rPr>
          <w:szCs w:val="22"/>
        </w:rPr>
        <w:t xml:space="preserve">ß </w:t>
      </w:r>
      <w:r w:rsidRPr="00185CDD">
        <w:rPr>
          <w:szCs w:val="22"/>
        </w:rPr>
        <w:t xml:space="preserve">(alliance des Chrétiens sociaux et de la formation austrofasciste </w:t>
      </w:r>
      <w:r w:rsidRPr="00185CDD">
        <w:rPr>
          <w:i/>
          <w:iCs/>
          <w:szCs w:val="22"/>
        </w:rPr>
        <w:t xml:space="preserve">Heimwehr </w:t>
      </w:r>
      <w:r w:rsidRPr="00185CDD">
        <w:rPr>
          <w:szCs w:val="22"/>
        </w:rPr>
        <w:t>du prince Ernst Rüdiger von Starhemberg soutenu par Mussolini) proclame une no</w:t>
      </w:r>
      <w:r w:rsidRPr="00185CDD">
        <w:rPr>
          <w:szCs w:val="22"/>
        </w:rPr>
        <w:t>u</w:t>
      </w:r>
      <w:r w:rsidRPr="00185CDD">
        <w:rPr>
          <w:szCs w:val="22"/>
        </w:rPr>
        <w:t>velle Constitution qui établit un régime autoritaire (Starhemberg, vice-chancelier).</w:t>
      </w:r>
    </w:p>
    <w:p w:rsidR="00627FD2" w:rsidRPr="00185CDD" w:rsidRDefault="00627FD2" w:rsidP="00627FD2">
      <w:pPr>
        <w:spacing w:before="120" w:after="120"/>
        <w:jc w:val="both"/>
      </w:pPr>
      <w:r>
        <w:rPr>
          <w:b/>
          <w:szCs w:val="22"/>
        </w:rPr>
        <w:t>11 </w:t>
      </w:r>
      <w:r w:rsidRPr="00D57A52">
        <w:rPr>
          <w:b/>
          <w:bCs/>
          <w:szCs w:val="22"/>
        </w:rPr>
        <w:t>mai</w:t>
      </w:r>
      <w:r w:rsidRPr="00185CDD">
        <w:rPr>
          <w:bCs/>
          <w:szCs w:val="22"/>
        </w:rPr>
        <w:t xml:space="preserve"> </w:t>
      </w:r>
      <w:r w:rsidRPr="00185CDD">
        <w:rPr>
          <w:szCs w:val="22"/>
        </w:rPr>
        <w:t xml:space="preserve">L'usure de la popularité du </w:t>
      </w:r>
      <w:r>
        <w:rPr>
          <w:i/>
          <w:iCs/>
          <w:szCs w:val="22"/>
        </w:rPr>
        <w:t>Führer</w:t>
      </w:r>
      <w:r w:rsidRPr="00185CDD">
        <w:rPr>
          <w:i/>
          <w:iCs/>
          <w:szCs w:val="22"/>
        </w:rPr>
        <w:t xml:space="preserve"> </w:t>
      </w:r>
      <w:r w:rsidRPr="00185CDD">
        <w:rPr>
          <w:szCs w:val="22"/>
        </w:rPr>
        <w:t>qui se manifeste depuis mars est de plus en plus flagrante</w:t>
      </w:r>
      <w:r>
        <w:rPr>
          <w:szCs w:val="22"/>
        </w:rPr>
        <w:t> :</w:t>
      </w:r>
      <w:r w:rsidRPr="00185CDD">
        <w:rPr>
          <w:szCs w:val="22"/>
        </w:rPr>
        <w:t xml:space="preserve"> la population, qui avait espéré de lui des miracles, ne voit guère d'amélioration de son statut économ</w:t>
      </w:r>
      <w:r w:rsidRPr="00185CDD">
        <w:rPr>
          <w:szCs w:val="22"/>
        </w:rPr>
        <w:t>i</w:t>
      </w:r>
      <w:r w:rsidRPr="00185CDD">
        <w:rPr>
          <w:szCs w:val="22"/>
        </w:rPr>
        <w:t>que</w:t>
      </w:r>
      <w:r>
        <w:rPr>
          <w:szCs w:val="22"/>
        </w:rPr>
        <w:t> ;</w:t>
      </w:r>
      <w:r w:rsidRPr="00185CDD">
        <w:rPr>
          <w:szCs w:val="22"/>
        </w:rPr>
        <w:t xml:space="preserve"> les fonctionnaires déplorent l'incompétence et les abus des no</w:t>
      </w:r>
      <w:r w:rsidRPr="00185CDD">
        <w:rPr>
          <w:szCs w:val="22"/>
        </w:rPr>
        <w:t>u</w:t>
      </w:r>
      <w:r w:rsidRPr="00185CDD">
        <w:rPr>
          <w:szCs w:val="22"/>
        </w:rPr>
        <w:t>veaux cadres souvent sortis de la SA</w:t>
      </w:r>
      <w:r>
        <w:rPr>
          <w:szCs w:val="22"/>
        </w:rPr>
        <w:t> ;</w:t>
      </w:r>
      <w:r w:rsidRPr="00185CDD">
        <w:rPr>
          <w:szCs w:val="22"/>
        </w:rPr>
        <w:t xml:space="preserve"> les industriels (Fritz Thys</w:t>
      </w:r>
      <w:r w:rsidRPr="00185CDD">
        <w:rPr>
          <w:szCs w:val="22"/>
        </w:rPr>
        <w:lastRenderedPageBreak/>
        <w:t xml:space="preserve">sen) s'insurgent contre la </w:t>
      </w:r>
      <w:r>
        <w:rPr>
          <w:szCs w:val="22"/>
        </w:rPr>
        <w:t>« </w:t>
      </w:r>
      <w:r w:rsidRPr="00185CDD">
        <w:rPr>
          <w:szCs w:val="22"/>
        </w:rPr>
        <w:t>perpétuation calamiteuse du combat idéolog</w:t>
      </w:r>
      <w:r w:rsidRPr="00185CDD">
        <w:rPr>
          <w:szCs w:val="22"/>
        </w:rPr>
        <w:t>i</w:t>
      </w:r>
      <w:r w:rsidRPr="00185CDD">
        <w:rPr>
          <w:szCs w:val="22"/>
        </w:rPr>
        <w:t>que</w:t>
      </w:r>
      <w:r>
        <w:rPr>
          <w:szCs w:val="22"/>
        </w:rPr>
        <w:t> »</w:t>
      </w:r>
      <w:r w:rsidRPr="00185CDD">
        <w:rPr>
          <w:szCs w:val="22"/>
        </w:rPr>
        <w:t xml:space="preserve"> (</w:t>
      </w:r>
      <w:r>
        <w:rPr>
          <w:szCs w:val="22"/>
        </w:rPr>
        <w:t>« </w:t>
      </w:r>
      <w:r>
        <w:rPr>
          <w:i/>
          <w:iCs/>
          <w:szCs w:val="22"/>
        </w:rPr>
        <w:t>verhä</w:t>
      </w:r>
      <w:r w:rsidRPr="00185CDD">
        <w:rPr>
          <w:i/>
          <w:iCs/>
          <w:szCs w:val="22"/>
        </w:rPr>
        <w:t>ngnisvolle Verewigung des weltanschaulichen Kam</w:t>
      </w:r>
      <w:r w:rsidRPr="00185CDD">
        <w:rPr>
          <w:i/>
          <w:iCs/>
          <w:szCs w:val="22"/>
        </w:rPr>
        <w:t>p</w:t>
      </w:r>
      <w:r w:rsidRPr="00185CDD">
        <w:rPr>
          <w:i/>
          <w:iCs/>
          <w:szCs w:val="22"/>
        </w:rPr>
        <w:t>fes</w:t>
      </w:r>
      <w:r>
        <w:rPr>
          <w:i/>
          <w:iCs/>
          <w:szCs w:val="22"/>
        </w:rPr>
        <w:t> »</w:t>
      </w:r>
      <w:r w:rsidRPr="00185CDD">
        <w:rPr>
          <w:szCs w:val="22"/>
        </w:rPr>
        <w:t xml:space="preserve">) par les </w:t>
      </w:r>
      <w:r>
        <w:rPr>
          <w:szCs w:val="22"/>
        </w:rPr>
        <w:t>« </w:t>
      </w:r>
      <w:r w:rsidRPr="00185CDD">
        <w:rPr>
          <w:szCs w:val="22"/>
        </w:rPr>
        <w:t>bataillons bruns</w:t>
      </w:r>
      <w:r>
        <w:rPr>
          <w:szCs w:val="22"/>
        </w:rPr>
        <w:t> »</w:t>
      </w:r>
      <w:r w:rsidRPr="00185CDD">
        <w:rPr>
          <w:szCs w:val="22"/>
        </w:rPr>
        <w:t xml:space="preserve"> d'Ernst </w:t>
      </w:r>
      <w:r>
        <w:rPr>
          <w:szCs w:val="22"/>
        </w:rPr>
        <w:t>Röhm</w:t>
      </w:r>
      <w:r w:rsidRPr="00185CDD">
        <w:rPr>
          <w:szCs w:val="22"/>
        </w:rPr>
        <w:t>.</w:t>
      </w:r>
    </w:p>
    <w:p w:rsidR="00627FD2" w:rsidRPr="00185CDD" w:rsidRDefault="00627FD2" w:rsidP="00627FD2">
      <w:pPr>
        <w:spacing w:before="120" w:after="120"/>
        <w:jc w:val="both"/>
      </w:pPr>
      <w:r w:rsidRPr="00185CDD">
        <w:rPr>
          <w:szCs w:val="22"/>
        </w:rPr>
        <w:t>Dans un discours au Palais des sports de Berlin, Goebbels procl</w:t>
      </w:r>
      <w:r w:rsidRPr="00185CDD">
        <w:rPr>
          <w:szCs w:val="22"/>
        </w:rPr>
        <w:t>a</w:t>
      </w:r>
      <w:r w:rsidRPr="00185CDD">
        <w:rPr>
          <w:szCs w:val="22"/>
        </w:rPr>
        <w:t xml:space="preserve">me la lutte ouverte contre les </w:t>
      </w:r>
      <w:r>
        <w:rPr>
          <w:szCs w:val="22"/>
        </w:rPr>
        <w:t>« </w:t>
      </w:r>
      <w:r w:rsidRPr="00185CDD">
        <w:rPr>
          <w:szCs w:val="22"/>
        </w:rPr>
        <w:t>dénigreurs et criticailleurs</w:t>
      </w:r>
      <w:r>
        <w:rPr>
          <w:szCs w:val="22"/>
        </w:rPr>
        <w:t> »</w:t>
      </w:r>
      <w:r w:rsidRPr="00185CDD">
        <w:rPr>
          <w:szCs w:val="22"/>
        </w:rPr>
        <w:t xml:space="preserve"> (</w:t>
      </w:r>
      <w:r>
        <w:rPr>
          <w:szCs w:val="22"/>
        </w:rPr>
        <w:t>« </w:t>
      </w:r>
      <w:r w:rsidRPr="00185CDD">
        <w:rPr>
          <w:i/>
          <w:iCs/>
          <w:szCs w:val="22"/>
        </w:rPr>
        <w:t>Miesmacher und Kritikaster</w:t>
      </w:r>
      <w:r>
        <w:rPr>
          <w:i/>
          <w:iCs/>
          <w:szCs w:val="22"/>
        </w:rPr>
        <w:t> »</w:t>
      </w:r>
      <w:r w:rsidRPr="00185CDD">
        <w:rPr>
          <w:szCs w:val="22"/>
        </w:rPr>
        <w:t>) du gouvernement national (cf. 11 mai)</w:t>
      </w:r>
      <w:r>
        <w:rPr>
          <w:szCs w:val="22"/>
        </w:rPr>
        <w:t> ;</w:t>
      </w:r>
      <w:r w:rsidRPr="00185CDD">
        <w:rPr>
          <w:szCs w:val="22"/>
        </w:rPr>
        <w:t xml:space="preserve"> ils seront traités comme des criminels nuisibles à la Comm</w:t>
      </w:r>
      <w:r w:rsidRPr="00185CDD">
        <w:rPr>
          <w:szCs w:val="22"/>
        </w:rPr>
        <w:t>u</w:t>
      </w:r>
      <w:r w:rsidRPr="00185CDD">
        <w:rPr>
          <w:szCs w:val="22"/>
        </w:rPr>
        <w:t xml:space="preserve">nauté raciale populaire </w:t>
      </w:r>
      <w:r>
        <w:rPr>
          <w:i/>
          <w:iCs/>
          <w:szCs w:val="22"/>
        </w:rPr>
        <w:t>(Volksschä</w:t>
      </w:r>
      <w:r w:rsidRPr="00185CDD">
        <w:rPr>
          <w:i/>
          <w:iCs/>
          <w:szCs w:val="22"/>
        </w:rPr>
        <w:t>dlinge).</w:t>
      </w:r>
    </w:p>
    <w:p w:rsidR="00627FD2" w:rsidRPr="00185CDD" w:rsidRDefault="00627FD2" w:rsidP="00627FD2">
      <w:pPr>
        <w:spacing w:before="120" w:after="120"/>
        <w:jc w:val="both"/>
      </w:pPr>
      <w:r>
        <w:rPr>
          <w:b/>
          <w:szCs w:val="22"/>
        </w:rPr>
        <w:t>15 </w:t>
      </w:r>
      <w:r w:rsidRPr="005312E5">
        <w:rPr>
          <w:b/>
          <w:bCs/>
          <w:szCs w:val="22"/>
        </w:rPr>
        <w:t>mai</w:t>
      </w:r>
      <w:r w:rsidRPr="00185CDD">
        <w:rPr>
          <w:bCs/>
          <w:szCs w:val="22"/>
        </w:rPr>
        <w:t xml:space="preserve"> </w:t>
      </w:r>
      <w:r w:rsidRPr="00185CDD">
        <w:rPr>
          <w:szCs w:val="22"/>
        </w:rPr>
        <w:t xml:space="preserve">Loi de régulation de l'emploi </w:t>
      </w:r>
      <w:r w:rsidRPr="00185CDD">
        <w:rPr>
          <w:i/>
          <w:iCs/>
          <w:szCs w:val="22"/>
        </w:rPr>
        <w:t>(Gesetz zur Regelung des A</w:t>
      </w:r>
      <w:r w:rsidRPr="00185CDD">
        <w:rPr>
          <w:i/>
          <w:iCs/>
          <w:szCs w:val="22"/>
        </w:rPr>
        <w:t>r</w:t>
      </w:r>
      <w:r w:rsidRPr="00185CDD">
        <w:rPr>
          <w:i/>
          <w:iCs/>
          <w:szCs w:val="22"/>
        </w:rPr>
        <w:t xml:space="preserve">beitseinsatzes) </w:t>
      </w:r>
      <w:r w:rsidRPr="00185CDD">
        <w:rPr>
          <w:szCs w:val="22"/>
        </w:rPr>
        <w:t>afin de stopper l'exode rural et de désengorger</w:t>
      </w:r>
      <w:r>
        <w:rPr>
          <w:szCs w:val="22"/>
        </w:rPr>
        <w:t xml:space="preserve"> </w:t>
      </w:r>
      <w:r>
        <w:t xml:space="preserve">[217] </w:t>
      </w:r>
      <w:r w:rsidRPr="00185CDD">
        <w:rPr>
          <w:szCs w:val="22"/>
        </w:rPr>
        <w:t>les villes et les grands centres industriels par la relance de l'activité agricole (suppression du chômage et autarcie, cf. 19 mars 1933).</w:t>
      </w:r>
    </w:p>
    <w:p w:rsidR="00627FD2" w:rsidRPr="00185CDD" w:rsidRDefault="00627FD2" w:rsidP="00627FD2">
      <w:pPr>
        <w:spacing w:before="120" w:after="120"/>
        <w:jc w:val="both"/>
      </w:pPr>
      <w:r>
        <w:rPr>
          <w:b/>
          <w:bCs/>
          <w:szCs w:val="22"/>
        </w:rPr>
        <w:t>À </w:t>
      </w:r>
      <w:r w:rsidRPr="005312E5">
        <w:rPr>
          <w:b/>
          <w:bCs/>
          <w:szCs w:val="22"/>
        </w:rPr>
        <w:t>partir</w:t>
      </w:r>
      <w:r>
        <w:rPr>
          <w:b/>
          <w:bCs/>
          <w:szCs w:val="22"/>
        </w:rPr>
        <w:t> </w:t>
      </w:r>
      <w:r w:rsidRPr="005312E5">
        <w:rPr>
          <w:b/>
          <w:bCs/>
          <w:szCs w:val="22"/>
        </w:rPr>
        <w:t>de</w:t>
      </w:r>
      <w:r>
        <w:rPr>
          <w:b/>
          <w:bCs/>
          <w:szCs w:val="22"/>
        </w:rPr>
        <w:t> </w:t>
      </w:r>
      <w:r w:rsidRPr="005312E5">
        <w:rPr>
          <w:b/>
          <w:bCs/>
          <w:szCs w:val="22"/>
        </w:rPr>
        <w:t>la</w:t>
      </w:r>
      <w:r>
        <w:rPr>
          <w:b/>
          <w:bCs/>
          <w:szCs w:val="22"/>
        </w:rPr>
        <w:t> </w:t>
      </w:r>
      <w:r w:rsidRPr="005312E5">
        <w:rPr>
          <w:b/>
          <w:bCs/>
          <w:szCs w:val="22"/>
        </w:rPr>
        <w:t>mi-mai</w:t>
      </w:r>
      <w:r w:rsidRPr="00185CDD">
        <w:rPr>
          <w:bCs/>
          <w:szCs w:val="22"/>
        </w:rPr>
        <w:t xml:space="preserve"> </w:t>
      </w:r>
      <w:r w:rsidRPr="00185CDD">
        <w:rPr>
          <w:szCs w:val="22"/>
        </w:rPr>
        <w:t xml:space="preserve">Suite au discours de Goebbels du 11 mai, début de la campagne contre </w:t>
      </w:r>
      <w:r>
        <w:rPr>
          <w:szCs w:val="22"/>
        </w:rPr>
        <w:t>« </w:t>
      </w:r>
      <w:r w:rsidRPr="00185CDD">
        <w:rPr>
          <w:szCs w:val="22"/>
        </w:rPr>
        <w:t>les éléments bolcheviques camouflés qui parlent d'une seconde révolution</w:t>
      </w:r>
      <w:r>
        <w:rPr>
          <w:szCs w:val="22"/>
        </w:rPr>
        <w:t> »</w:t>
      </w:r>
      <w:r w:rsidRPr="00185CDD">
        <w:rPr>
          <w:szCs w:val="22"/>
        </w:rPr>
        <w:t xml:space="preserve">, à savoir Ernst </w:t>
      </w:r>
      <w:r>
        <w:rPr>
          <w:szCs w:val="22"/>
        </w:rPr>
        <w:t>Röhm</w:t>
      </w:r>
      <w:r w:rsidRPr="00185CDD">
        <w:rPr>
          <w:szCs w:val="22"/>
        </w:rPr>
        <w:t xml:space="preserve"> et bon nombre de SA (</w:t>
      </w:r>
      <w:r>
        <w:rPr>
          <w:szCs w:val="22"/>
        </w:rPr>
        <w:t>« </w:t>
      </w:r>
      <w:r w:rsidRPr="00185CDD">
        <w:rPr>
          <w:szCs w:val="22"/>
        </w:rPr>
        <w:t>comme le bifteck, bruns en surface et rouges à l'int</w:t>
      </w:r>
      <w:r w:rsidRPr="00185CDD">
        <w:rPr>
          <w:szCs w:val="22"/>
        </w:rPr>
        <w:t>é</w:t>
      </w:r>
      <w:r w:rsidRPr="00185CDD">
        <w:rPr>
          <w:szCs w:val="22"/>
        </w:rPr>
        <w:t>rieur</w:t>
      </w:r>
      <w:r>
        <w:rPr>
          <w:szCs w:val="22"/>
        </w:rPr>
        <w:t> </w:t>
      </w:r>
      <w:r w:rsidRPr="00185CDD">
        <w:rPr>
          <w:szCs w:val="22"/>
        </w:rPr>
        <w:t>/</w:t>
      </w:r>
      <w:r>
        <w:rPr>
          <w:szCs w:val="22"/>
        </w:rPr>
        <w:t> </w:t>
      </w:r>
      <w:r w:rsidRPr="00185CDD">
        <w:rPr>
          <w:i/>
          <w:iCs/>
          <w:szCs w:val="22"/>
        </w:rPr>
        <w:t>wie Beefsteak, au</w:t>
      </w:r>
      <w:r w:rsidRPr="005312E5">
        <w:rPr>
          <w:i/>
          <w:iCs/>
          <w:szCs w:val="22"/>
        </w:rPr>
        <w:t>ß</w:t>
      </w:r>
      <w:r w:rsidRPr="00185CDD">
        <w:rPr>
          <w:i/>
          <w:iCs/>
          <w:szCs w:val="22"/>
        </w:rPr>
        <w:t>en braun und innen rot</w:t>
      </w:r>
      <w:r>
        <w:rPr>
          <w:i/>
          <w:iCs/>
          <w:szCs w:val="22"/>
        </w:rPr>
        <w:t> </w:t>
      </w:r>
      <w:r w:rsidRPr="005312E5">
        <w:rPr>
          <w:iCs/>
          <w:szCs w:val="22"/>
        </w:rPr>
        <w:t>»</w:t>
      </w:r>
      <w:r w:rsidRPr="00185CDD">
        <w:rPr>
          <w:szCs w:val="22"/>
        </w:rPr>
        <w:t>) qui persistent à exiger la mise en œuvre des points anticapitalistes du Programme de la NSDAP (cf. 24 février 1920).</w:t>
      </w:r>
    </w:p>
    <w:p w:rsidR="00627FD2" w:rsidRPr="00185CDD" w:rsidRDefault="00627FD2" w:rsidP="00627FD2">
      <w:pPr>
        <w:spacing w:before="120" w:after="120"/>
        <w:jc w:val="both"/>
      </w:pPr>
      <w:r w:rsidRPr="00185CDD">
        <w:rPr>
          <w:szCs w:val="22"/>
        </w:rPr>
        <w:t xml:space="preserve">Le ministre de l'Armée, Werner von Blomberg (que </w:t>
      </w:r>
      <w:r>
        <w:rPr>
          <w:szCs w:val="22"/>
        </w:rPr>
        <w:t>Röhm</w:t>
      </w:r>
      <w:r w:rsidRPr="00185CDD">
        <w:rPr>
          <w:szCs w:val="22"/>
        </w:rPr>
        <w:t xml:space="preserve"> aspire à remplacer, cf. 28 février) et son secrétaire d'État, le général Walter von Reichenau, s'indignent de l'attitude des SA envers les militaires et exigent que tout membre de l'armée régulière, de l'officier au soldat, ait préséance (</w:t>
      </w:r>
      <w:r>
        <w:rPr>
          <w:szCs w:val="22"/>
        </w:rPr>
        <w:t>« </w:t>
      </w:r>
      <w:r>
        <w:rPr>
          <w:i/>
          <w:iCs/>
          <w:szCs w:val="22"/>
        </w:rPr>
        <w:t>Ü</w:t>
      </w:r>
      <w:r w:rsidRPr="00185CDD">
        <w:rPr>
          <w:i/>
          <w:iCs/>
          <w:szCs w:val="22"/>
        </w:rPr>
        <w:t>berlegenheit des Offiziers und des einfachen Ma</w:t>
      </w:r>
      <w:r w:rsidRPr="00185CDD">
        <w:rPr>
          <w:i/>
          <w:iCs/>
          <w:szCs w:val="22"/>
        </w:rPr>
        <w:t>n</w:t>
      </w:r>
      <w:r w:rsidRPr="00185CDD">
        <w:rPr>
          <w:i/>
          <w:iCs/>
          <w:szCs w:val="22"/>
        </w:rPr>
        <w:t>nes des Heeres</w:t>
      </w:r>
      <w:r>
        <w:rPr>
          <w:i/>
          <w:iCs/>
          <w:szCs w:val="22"/>
        </w:rPr>
        <w:t> »</w:t>
      </w:r>
      <w:r w:rsidRPr="00185CDD">
        <w:rPr>
          <w:szCs w:val="22"/>
        </w:rPr>
        <w:t>) sur les membres de la SA</w:t>
      </w:r>
      <w:r>
        <w:rPr>
          <w:szCs w:val="22"/>
        </w:rPr>
        <w:t> :</w:t>
      </w:r>
      <w:r w:rsidRPr="00185CDD">
        <w:rPr>
          <w:szCs w:val="22"/>
        </w:rPr>
        <w:t xml:space="preserve"> </w:t>
      </w:r>
      <w:r>
        <w:rPr>
          <w:szCs w:val="22"/>
        </w:rPr>
        <w:t>« </w:t>
      </w:r>
      <w:r w:rsidRPr="00185CDD">
        <w:rPr>
          <w:szCs w:val="22"/>
        </w:rPr>
        <w:t>Le jeune SA doit r</w:t>
      </w:r>
      <w:r w:rsidRPr="00185CDD">
        <w:rPr>
          <w:szCs w:val="22"/>
        </w:rPr>
        <w:t>e</w:t>
      </w:r>
      <w:r w:rsidRPr="00185CDD">
        <w:rPr>
          <w:szCs w:val="22"/>
        </w:rPr>
        <w:t>connaître sans ambiguïté la supériorité de l'armée et incliner de tout son cœur à rejoindre l'armée</w:t>
      </w:r>
      <w:r>
        <w:rPr>
          <w:szCs w:val="22"/>
        </w:rPr>
        <w:t> »</w:t>
      </w:r>
      <w:r w:rsidRPr="00185CDD">
        <w:rPr>
          <w:szCs w:val="22"/>
        </w:rPr>
        <w:t xml:space="preserve"> (</w:t>
      </w:r>
      <w:r>
        <w:rPr>
          <w:szCs w:val="22"/>
        </w:rPr>
        <w:t>« </w:t>
      </w:r>
      <w:r w:rsidRPr="00185CDD">
        <w:rPr>
          <w:i/>
          <w:iCs/>
          <w:szCs w:val="22"/>
        </w:rPr>
        <w:t>Der</w:t>
      </w:r>
      <w:r>
        <w:rPr>
          <w:i/>
          <w:iCs/>
          <w:szCs w:val="22"/>
        </w:rPr>
        <w:t xml:space="preserve"> </w:t>
      </w:r>
      <w:r w:rsidRPr="00185CDD">
        <w:rPr>
          <w:i/>
          <w:iCs/>
          <w:szCs w:val="22"/>
        </w:rPr>
        <w:t>junge SA-Mann erkennt klar und deutlich die Überlegenheit des Heeres an und neigt mit vollem Herzen zum Heer</w:t>
      </w:r>
      <w:r>
        <w:rPr>
          <w:i/>
          <w:iCs/>
          <w:szCs w:val="22"/>
        </w:rPr>
        <w:t> »</w:t>
      </w:r>
      <w:r w:rsidRPr="00185CDD">
        <w:rPr>
          <w:szCs w:val="22"/>
        </w:rPr>
        <w:t>).</w:t>
      </w:r>
    </w:p>
    <w:p w:rsidR="00627FD2" w:rsidRPr="00185CDD" w:rsidRDefault="00627FD2" w:rsidP="00627FD2">
      <w:pPr>
        <w:spacing w:before="120" w:after="120"/>
        <w:jc w:val="both"/>
      </w:pPr>
      <w:r>
        <w:rPr>
          <w:b/>
          <w:szCs w:val="22"/>
        </w:rPr>
        <w:t>29 </w:t>
      </w:r>
      <w:r w:rsidRPr="00181AC8">
        <w:rPr>
          <w:b/>
          <w:bCs/>
          <w:szCs w:val="22"/>
        </w:rPr>
        <w:t>mai</w:t>
      </w:r>
      <w:r w:rsidRPr="00185CDD">
        <w:rPr>
          <w:bCs/>
          <w:szCs w:val="22"/>
        </w:rPr>
        <w:t xml:space="preserve"> </w:t>
      </w:r>
      <w:r w:rsidRPr="00185CDD">
        <w:rPr>
          <w:szCs w:val="22"/>
        </w:rPr>
        <w:t>La police reçoit l'ordre d'abattre sans sommation les co</w:t>
      </w:r>
      <w:r w:rsidRPr="00185CDD">
        <w:rPr>
          <w:szCs w:val="22"/>
        </w:rPr>
        <w:t>l</w:t>
      </w:r>
      <w:r w:rsidRPr="00185CDD">
        <w:rPr>
          <w:szCs w:val="22"/>
        </w:rPr>
        <w:t>leurs d'affiches et les distributeurs de tracts antinazis.</w:t>
      </w:r>
    </w:p>
    <w:p w:rsidR="00627FD2" w:rsidRPr="00185CDD" w:rsidRDefault="00627FD2" w:rsidP="00627FD2">
      <w:pPr>
        <w:spacing w:before="120" w:after="120"/>
        <w:jc w:val="both"/>
      </w:pPr>
      <w:r w:rsidRPr="00185CDD">
        <w:rPr>
          <w:szCs w:val="22"/>
        </w:rPr>
        <w:t>Jusqu'au 31 mai, premier synode de l'</w:t>
      </w:r>
      <w:r>
        <w:rPr>
          <w:szCs w:val="22"/>
        </w:rPr>
        <w:t>« </w:t>
      </w:r>
      <w:r w:rsidRPr="00185CDD">
        <w:rPr>
          <w:szCs w:val="22"/>
        </w:rPr>
        <w:t>Église confessante</w:t>
      </w:r>
      <w:r>
        <w:rPr>
          <w:szCs w:val="22"/>
        </w:rPr>
        <w:t> »</w:t>
      </w:r>
      <w:r w:rsidRPr="00185CDD">
        <w:rPr>
          <w:szCs w:val="22"/>
        </w:rPr>
        <w:t xml:space="preserve"> (cf. 22 avril) à Barmen/Wuppertal</w:t>
      </w:r>
      <w:r>
        <w:rPr>
          <w:szCs w:val="22"/>
        </w:rPr>
        <w:t> :</w:t>
      </w:r>
      <w:r w:rsidRPr="00185CDD">
        <w:rPr>
          <w:szCs w:val="22"/>
        </w:rPr>
        <w:t xml:space="preserve"> adoption d'une </w:t>
      </w:r>
      <w:r>
        <w:rPr>
          <w:szCs w:val="22"/>
        </w:rPr>
        <w:t>« </w:t>
      </w:r>
      <w:r w:rsidRPr="00185CDD">
        <w:rPr>
          <w:szCs w:val="22"/>
        </w:rPr>
        <w:t>déclaration théolog</w:t>
      </w:r>
      <w:r w:rsidRPr="00185CDD">
        <w:rPr>
          <w:szCs w:val="22"/>
        </w:rPr>
        <w:t>i</w:t>
      </w:r>
      <w:r w:rsidRPr="00185CDD">
        <w:rPr>
          <w:szCs w:val="22"/>
        </w:rPr>
        <w:t>que</w:t>
      </w:r>
      <w:r>
        <w:rPr>
          <w:szCs w:val="22"/>
        </w:rPr>
        <w:t> »</w:t>
      </w:r>
      <w:r w:rsidRPr="00185CDD">
        <w:rPr>
          <w:szCs w:val="22"/>
        </w:rPr>
        <w:t xml:space="preserve"> d'opposition au totalitarisme nazi et de refus de tout </w:t>
      </w:r>
      <w:r>
        <w:rPr>
          <w:szCs w:val="22"/>
        </w:rPr>
        <w:t>« </w:t>
      </w:r>
      <w:r w:rsidRPr="00185CDD">
        <w:rPr>
          <w:szCs w:val="22"/>
        </w:rPr>
        <w:t>guide</w:t>
      </w:r>
      <w:r>
        <w:rPr>
          <w:szCs w:val="22"/>
        </w:rPr>
        <w:t> »</w:t>
      </w:r>
      <w:r w:rsidRPr="00185CDD">
        <w:rPr>
          <w:szCs w:val="22"/>
        </w:rPr>
        <w:t xml:space="preserve"> autre que la parole des Évangiles.</w:t>
      </w:r>
    </w:p>
    <w:p w:rsidR="00627FD2" w:rsidRPr="00185CDD" w:rsidRDefault="00627FD2" w:rsidP="00627FD2">
      <w:pPr>
        <w:spacing w:before="120" w:after="120"/>
        <w:jc w:val="both"/>
      </w:pPr>
      <w:r>
        <w:rPr>
          <w:b/>
          <w:bCs/>
          <w:szCs w:val="22"/>
        </w:rPr>
        <w:lastRenderedPageBreak/>
        <w:t>7 </w:t>
      </w:r>
      <w:r w:rsidRPr="00181AC8">
        <w:rPr>
          <w:b/>
          <w:bCs/>
          <w:szCs w:val="22"/>
        </w:rPr>
        <w:t>juin</w:t>
      </w:r>
      <w:r w:rsidRPr="00185CDD">
        <w:rPr>
          <w:bCs/>
          <w:szCs w:val="22"/>
        </w:rPr>
        <w:t xml:space="preserve"> </w:t>
      </w:r>
      <w:r w:rsidRPr="00185CDD">
        <w:rPr>
          <w:szCs w:val="22"/>
        </w:rPr>
        <w:t>Lettre pastorale de l'Église catholique allemande (cf. 20 jui</w:t>
      </w:r>
      <w:r w:rsidRPr="00185CDD">
        <w:rPr>
          <w:szCs w:val="22"/>
        </w:rPr>
        <w:t>l</w:t>
      </w:r>
      <w:r w:rsidRPr="00185CDD">
        <w:rPr>
          <w:szCs w:val="22"/>
        </w:rPr>
        <w:t>let 1933) s'insurgeant contre les projets de déchristianisation de la je</w:t>
      </w:r>
      <w:r w:rsidRPr="00185CDD">
        <w:rPr>
          <w:szCs w:val="22"/>
        </w:rPr>
        <w:t>u</w:t>
      </w:r>
      <w:r w:rsidRPr="00185CDD">
        <w:rPr>
          <w:szCs w:val="22"/>
        </w:rPr>
        <w:t xml:space="preserve">nesse, de déconfessionnalisation de la vie publique et d'eugénisation de la société telles que prônées dans </w:t>
      </w:r>
      <w:r w:rsidRPr="00185CDD">
        <w:rPr>
          <w:i/>
          <w:iCs/>
          <w:szCs w:val="22"/>
        </w:rPr>
        <w:t>Le Mythe du XX</w:t>
      </w:r>
      <w:r w:rsidRPr="00185CDD">
        <w:rPr>
          <w:i/>
          <w:iCs/>
          <w:szCs w:val="22"/>
          <w:vertAlign w:val="superscript"/>
        </w:rPr>
        <w:t>e</w:t>
      </w:r>
      <w:r w:rsidRPr="00185CDD">
        <w:rPr>
          <w:i/>
          <w:iCs/>
          <w:szCs w:val="22"/>
        </w:rPr>
        <w:t xml:space="preserve"> siècle </w:t>
      </w:r>
      <w:r w:rsidRPr="00185CDD">
        <w:rPr>
          <w:szCs w:val="22"/>
        </w:rPr>
        <w:t>par A</w:t>
      </w:r>
      <w:r w:rsidRPr="00185CDD">
        <w:rPr>
          <w:szCs w:val="22"/>
        </w:rPr>
        <w:t>l</w:t>
      </w:r>
      <w:r w:rsidRPr="00185CDD">
        <w:rPr>
          <w:szCs w:val="22"/>
        </w:rPr>
        <w:t xml:space="preserve">fred Rosenberg (cf. </w:t>
      </w:r>
      <w:r w:rsidRPr="00185CDD">
        <w:rPr>
          <w:i/>
          <w:iCs/>
          <w:szCs w:val="22"/>
          <w:u w:val="single"/>
        </w:rPr>
        <w:t>Repères 1930</w:t>
      </w:r>
      <w:r w:rsidRPr="00185CDD">
        <w:rPr>
          <w:i/>
          <w:iCs/>
          <w:szCs w:val="22"/>
        </w:rPr>
        <w:t xml:space="preserve">) </w:t>
      </w:r>
      <w:r w:rsidRPr="00185CDD">
        <w:rPr>
          <w:szCs w:val="22"/>
        </w:rPr>
        <w:t xml:space="preserve">pour lequel les valeurs de l'Église romaine d'amour du prochain, de charité et d'humanité, sont — ainsi que sous leurs formes laïcisées (esprit des lumières, marxisme, franc-maçonnerie) — une </w:t>
      </w:r>
      <w:r>
        <w:rPr>
          <w:szCs w:val="22"/>
        </w:rPr>
        <w:t>« </w:t>
      </w:r>
      <w:r w:rsidRPr="00185CDD">
        <w:rPr>
          <w:szCs w:val="22"/>
        </w:rPr>
        <w:t>judaïsation</w:t>
      </w:r>
      <w:r>
        <w:rPr>
          <w:szCs w:val="22"/>
        </w:rPr>
        <w:t xml:space="preserve"> » </w:t>
      </w:r>
      <w:r>
        <w:t xml:space="preserve">[218] </w:t>
      </w:r>
      <w:r w:rsidRPr="00185CDD">
        <w:rPr>
          <w:szCs w:val="22"/>
        </w:rPr>
        <w:t xml:space="preserve">visant à l'abâtardissement des </w:t>
      </w:r>
      <w:r>
        <w:rPr>
          <w:szCs w:val="22"/>
        </w:rPr>
        <w:t>« </w:t>
      </w:r>
      <w:r w:rsidRPr="00185CDD">
        <w:rPr>
          <w:szCs w:val="22"/>
        </w:rPr>
        <w:t>forces organiques des peuples de sang nordique</w:t>
      </w:r>
      <w:r>
        <w:rPr>
          <w:szCs w:val="22"/>
        </w:rPr>
        <w:t> »</w:t>
      </w:r>
      <w:r w:rsidRPr="00185CDD">
        <w:rPr>
          <w:szCs w:val="22"/>
        </w:rPr>
        <w:t xml:space="preserve"> (mis à l'index par le Vatican).</w:t>
      </w:r>
    </w:p>
    <w:p w:rsidR="00627FD2" w:rsidRPr="00185CDD" w:rsidRDefault="00627FD2" w:rsidP="00627FD2">
      <w:pPr>
        <w:spacing w:before="120" w:after="120"/>
        <w:jc w:val="both"/>
      </w:pPr>
      <w:r>
        <w:rPr>
          <w:b/>
          <w:bCs/>
          <w:szCs w:val="22"/>
        </w:rPr>
        <w:t>9 </w:t>
      </w:r>
      <w:r w:rsidRPr="00181AC8">
        <w:rPr>
          <w:b/>
          <w:bCs/>
          <w:szCs w:val="22"/>
        </w:rPr>
        <w:t>juin</w:t>
      </w:r>
      <w:r w:rsidRPr="00185CDD">
        <w:rPr>
          <w:bCs/>
          <w:szCs w:val="22"/>
        </w:rPr>
        <w:t xml:space="preserve"> </w:t>
      </w:r>
      <w:r w:rsidRPr="00185CDD">
        <w:rPr>
          <w:szCs w:val="22"/>
        </w:rPr>
        <w:t xml:space="preserve">Le Service de sécurité du </w:t>
      </w:r>
      <w:r w:rsidRPr="00185CDD">
        <w:rPr>
          <w:i/>
          <w:iCs/>
          <w:szCs w:val="22"/>
        </w:rPr>
        <w:t xml:space="preserve">Reich </w:t>
      </w:r>
      <w:r w:rsidRPr="00185CDD">
        <w:rPr>
          <w:szCs w:val="22"/>
        </w:rPr>
        <w:t>(SD), dirigé par Reinhard Heydrich (cf. 20 avril), devient seul compétent en matière de rense</w:t>
      </w:r>
      <w:r w:rsidRPr="00185CDD">
        <w:rPr>
          <w:szCs w:val="22"/>
        </w:rPr>
        <w:t>i</w:t>
      </w:r>
      <w:r w:rsidRPr="00185CDD">
        <w:rPr>
          <w:szCs w:val="22"/>
        </w:rPr>
        <w:t>gnement intérieur.</w:t>
      </w:r>
    </w:p>
    <w:p w:rsidR="00627FD2" w:rsidRPr="00185CDD" w:rsidRDefault="00627FD2" w:rsidP="00627FD2">
      <w:pPr>
        <w:spacing w:before="120" w:after="120"/>
        <w:jc w:val="both"/>
      </w:pPr>
      <w:r w:rsidRPr="00181AC8">
        <w:rPr>
          <w:b/>
          <w:bCs/>
          <w:szCs w:val="22"/>
        </w:rPr>
        <w:t>14</w:t>
      </w:r>
      <w:r>
        <w:rPr>
          <w:b/>
          <w:bCs/>
          <w:szCs w:val="22"/>
        </w:rPr>
        <w:t> – 15 </w:t>
      </w:r>
      <w:r w:rsidRPr="00181AC8">
        <w:rPr>
          <w:b/>
          <w:bCs/>
          <w:szCs w:val="22"/>
        </w:rPr>
        <w:t>juin</w:t>
      </w:r>
      <w:r w:rsidRPr="00185CDD">
        <w:rPr>
          <w:bCs/>
          <w:szCs w:val="22"/>
        </w:rPr>
        <w:t xml:space="preserve"> </w:t>
      </w:r>
      <w:r w:rsidRPr="00185CDD">
        <w:rPr>
          <w:szCs w:val="22"/>
        </w:rPr>
        <w:t>Rencontre Hitler - Mussolini à Venise</w:t>
      </w:r>
      <w:r>
        <w:rPr>
          <w:szCs w:val="22"/>
        </w:rPr>
        <w:t> :</w:t>
      </w:r>
      <w:r w:rsidRPr="00185CDD">
        <w:rPr>
          <w:szCs w:val="22"/>
        </w:rPr>
        <w:t xml:space="preserve"> après d'âpres discussions en tête à tête (dont on ne connaît que fragmentairement la teneur), accord pour remettre à plus tard le débat sur un éventuel </w:t>
      </w:r>
      <w:r w:rsidRPr="00185CDD">
        <w:rPr>
          <w:i/>
          <w:iCs/>
          <w:szCs w:val="22"/>
        </w:rPr>
        <w:t>An</w:t>
      </w:r>
      <w:r w:rsidRPr="00185CDD">
        <w:rPr>
          <w:i/>
          <w:iCs/>
          <w:szCs w:val="22"/>
        </w:rPr>
        <w:t>s</w:t>
      </w:r>
      <w:r w:rsidRPr="00185CDD">
        <w:rPr>
          <w:i/>
          <w:iCs/>
          <w:szCs w:val="22"/>
        </w:rPr>
        <w:t>chlu</w:t>
      </w:r>
      <w:r w:rsidRPr="00181AC8">
        <w:rPr>
          <w:i/>
          <w:iCs/>
          <w:szCs w:val="22"/>
        </w:rPr>
        <w:t>ß</w:t>
      </w:r>
      <w:r w:rsidRPr="00185CDD">
        <w:rPr>
          <w:i/>
          <w:iCs/>
          <w:szCs w:val="22"/>
        </w:rPr>
        <w:t xml:space="preserve"> </w:t>
      </w:r>
      <w:r w:rsidRPr="00185CDD">
        <w:rPr>
          <w:szCs w:val="22"/>
        </w:rPr>
        <w:t>de l'Autriche à l'Allemagne (cf. 1</w:t>
      </w:r>
      <w:r w:rsidRPr="00185CDD">
        <w:rPr>
          <w:szCs w:val="22"/>
          <w:vertAlign w:val="superscript"/>
        </w:rPr>
        <w:t>er</w:t>
      </w:r>
      <w:r w:rsidRPr="00185CDD">
        <w:rPr>
          <w:szCs w:val="22"/>
        </w:rPr>
        <w:t xml:space="preserve"> mai). D'autre part, le </w:t>
      </w:r>
      <w:r w:rsidRPr="00185CDD">
        <w:rPr>
          <w:i/>
          <w:iCs/>
          <w:szCs w:val="22"/>
        </w:rPr>
        <w:t xml:space="preserve">Duce </w:t>
      </w:r>
      <w:r w:rsidRPr="00185CDD">
        <w:rPr>
          <w:szCs w:val="22"/>
        </w:rPr>
        <w:t xml:space="preserve">aurait conseillé au </w:t>
      </w:r>
      <w:r>
        <w:rPr>
          <w:i/>
          <w:iCs/>
          <w:szCs w:val="22"/>
        </w:rPr>
        <w:t>Fü</w:t>
      </w:r>
      <w:r w:rsidRPr="00185CDD">
        <w:rPr>
          <w:i/>
          <w:iCs/>
          <w:szCs w:val="22"/>
        </w:rPr>
        <w:t xml:space="preserve">hrer </w:t>
      </w:r>
      <w:r w:rsidRPr="00185CDD">
        <w:rPr>
          <w:szCs w:val="22"/>
        </w:rPr>
        <w:t xml:space="preserve">de se débarrasser de </w:t>
      </w:r>
      <w:r>
        <w:rPr>
          <w:szCs w:val="22"/>
        </w:rPr>
        <w:t>Röhm</w:t>
      </w:r>
      <w:r w:rsidRPr="00185CDD">
        <w:rPr>
          <w:szCs w:val="22"/>
        </w:rPr>
        <w:t xml:space="preserve"> et des éléments les plus turbulents de la SA.</w:t>
      </w:r>
    </w:p>
    <w:p w:rsidR="00627FD2" w:rsidRPr="00185CDD" w:rsidRDefault="00627FD2" w:rsidP="00627FD2">
      <w:pPr>
        <w:spacing w:before="120" w:after="120"/>
        <w:jc w:val="both"/>
      </w:pPr>
      <w:r>
        <w:rPr>
          <w:b/>
          <w:bCs/>
          <w:szCs w:val="22"/>
        </w:rPr>
        <w:t>17 </w:t>
      </w:r>
      <w:r w:rsidRPr="00181AC8">
        <w:rPr>
          <w:b/>
          <w:bCs/>
          <w:szCs w:val="22"/>
        </w:rPr>
        <w:t>juin</w:t>
      </w:r>
      <w:r w:rsidRPr="00185CDD">
        <w:rPr>
          <w:bCs/>
          <w:szCs w:val="22"/>
        </w:rPr>
        <w:t xml:space="preserve"> </w:t>
      </w:r>
      <w:r w:rsidRPr="00185CDD">
        <w:rPr>
          <w:szCs w:val="22"/>
        </w:rPr>
        <w:t xml:space="preserve">À l'université de Marburg, discours du vice-chancelier du </w:t>
      </w:r>
      <w:r w:rsidRPr="00185CDD">
        <w:rPr>
          <w:i/>
          <w:iCs/>
          <w:szCs w:val="22"/>
        </w:rPr>
        <w:t xml:space="preserve">Reich, </w:t>
      </w:r>
      <w:r w:rsidRPr="00185CDD">
        <w:rPr>
          <w:szCs w:val="22"/>
        </w:rPr>
        <w:t>Franz von Papen, rédigé par Edgar Julius Jung (cf. 8 janvier 1924)</w:t>
      </w:r>
      <w:r>
        <w:rPr>
          <w:szCs w:val="22"/>
        </w:rPr>
        <w:t> ;</w:t>
      </w:r>
      <w:r w:rsidRPr="00185CDD">
        <w:rPr>
          <w:szCs w:val="22"/>
        </w:rPr>
        <w:t xml:space="preserve"> dénonciation de </w:t>
      </w:r>
      <w:r>
        <w:rPr>
          <w:szCs w:val="22"/>
        </w:rPr>
        <w:t>« </w:t>
      </w:r>
      <w:r w:rsidRPr="00185CDD">
        <w:rPr>
          <w:szCs w:val="22"/>
        </w:rPr>
        <w:t>la deuxième vague pour achever la révol</w:t>
      </w:r>
      <w:r w:rsidRPr="00185CDD">
        <w:rPr>
          <w:szCs w:val="22"/>
        </w:rPr>
        <w:t>u</w:t>
      </w:r>
      <w:r w:rsidRPr="00185CDD">
        <w:rPr>
          <w:szCs w:val="22"/>
        </w:rPr>
        <w:t>tion</w:t>
      </w:r>
      <w:r>
        <w:rPr>
          <w:szCs w:val="22"/>
        </w:rPr>
        <w:t> »</w:t>
      </w:r>
      <w:r w:rsidRPr="00185CDD">
        <w:rPr>
          <w:szCs w:val="22"/>
        </w:rPr>
        <w:t xml:space="preserve"> et des </w:t>
      </w:r>
      <w:r>
        <w:rPr>
          <w:szCs w:val="22"/>
        </w:rPr>
        <w:t>« </w:t>
      </w:r>
      <w:r w:rsidRPr="00185CDD">
        <w:rPr>
          <w:szCs w:val="22"/>
        </w:rPr>
        <w:t>fous excités [...] qui passent la mesure</w:t>
      </w:r>
      <w:r>
        <w:rPr>
          <w:szCs w:val="22"/>
        </w:rPr>
        <w:t> »</w:t>
      </w:r>
      <w:r w:rsidRPr="00185CDD">
        <w:rPr>
          <w:szCs w:val="22"/>
        </w:rPr>
        <w:t xml:space="preserve"> en voulant fa</w:t>
      </w:r>
      <w:r w:rsidRPr="00185CDD">
        <w:rPr>
          <w:szCs w:val="22"/>
        </w:rPr>
        <w:t>i</w:t>
      </w:r>
      <w:r w:rsidRPr="00185CDD">
        <w:rPr>
          <w:szCs w:val="22"/>
        </w:rPr>
        <w:t>re du bolchevisme (</w:t>
      </w:r>
      <w:r>
        <w:rPr>
          <w:szCs w:val="22"/>
        </w:rPr>
        <w:t>Le</w:t>
      </w:r>
      <w:r w:rsidRPr="00185CDD">
        <w:rPr>
          <w:szCs w:val="22"/>
        </w:rPr>
        <w:t xml:space="preserve"> </w:t>
      </w:r>
      <w:r>
        <w:rPr>
          <w:szCs w:val="22"/>
        </w:rPr>
        <w:t>Röhm</w:t>
      </w:r>
      <w:r w:rsidRPr="00185CDD">
        <w:rPr>
          <w:szCs w:val="22"/>
        </w:rPr>
        <w:t xml:space="preserve"> et la SA) alors que le sens même de l'avènement du national-socialisme réside dans la lutte contre le bo</w:t>
      </w:r>
      <w:r w:rsidRPr="00185CDD">
        <w:rPr>
          <w:szCs w:val="22"/>
        </w:rPr>
        <w:t>l</w:t>
      </w:r>
      <w:r w:rsidRPr="00185CDD">
        <w:rPr>
          <w:szCs w:val="22"/>
        </w:rPr>
        <w:t xml:space="preserve">chevisme, critique de la distorsion existant entre </w:t>
      </w:r>
      <w:r>
        <w:rPr>
          <w:szCs w:val="22"/>
        </w:rPr>
        <w:t>« </w:t>
      </w:r>
      <w:r w:rsidRPr="00185CDD">
        <w:rPr>
          <w:szCs w:val="22"/>
        </w:rPr>
        <w:t>la volonté spiritue</w:t>
      </w:r>
      <w:r w:rsidRPr="00185CDD">
        <w:rPr>
          <w:szCs w:val="22"/>
        </w:rPr>
        <w:t>l</w:t>
      </w:r>
      <w:r w:rsidRPr="00185CDD">
        <w:rPr>
          <w:szCs w:val="22"/>
        </w:rPr>
        <w:t>le</w:t>
      </w:r>
      <w:r>
        <w:rPr>
          <w:szCs w:val="22"/>
        </w:rPr>
        <w:t> »</w:t>
      </w:r>
      <w:r w:rsidRPr="00185CDD">
        <w:rPr>
          <w:szCs w:val="22"/>
        </w:rPr>
        <w:t xml:space="preserve"> dont le </w:t>
      </w:r>
      <w:r>
        <w:rPr>
          <w:i/>
          <w:iCs/>
          <w:szCs w:val="22"/>
        </w:rPr>
        <w:t>Führer</w:t>
      </w:r>
      <w:r w:rsidRPr="00185CDD">
        <w:rPr>
          <w:i/>
          <w:iCs/>
          <w:szCs w:val="22"/>
        </w:rPr>
        <w:t xml:space="preserve"> </w:t>
      </w:r>
      <w:r w:rsidRPr="00185CDD">
        <w:rPr>
          <w:szCs w:val="22"/>
        </w:rPr>
        <w:t xml:space="preserve">est le phare et </w:t>
      </w:r>
      <w:r>
        <w:rPr>
          <w:szCs w:val="22"/>
        </w:rPr>
        <w:t>« </w:t>
      </w:r>
      <w:r w:rsidRPr="00185CDD">
        <w:rPr>
          <w:szCs w:val="22"/>
        </w:rPr>
        <w:t>la pratique quotidienne</w:t>
      </w:r>
      <w:r>
        <w:rPr>
          <w:szCs w:val="22"/>
        </w:rPr>
        <w:t> »</w:t>
      </w:r>
      <w:r w:rsidRPr="00185CDD">
        <w:rPr>
          <w:szCs w:val="22"/>
        </w:rPr>
        <w:t xml:space="preserve"> qui </w:t>
      </w:r>
      <w:r>
        <w:rPr>
          <w:szCs w:val="22"/>
        </w:rPr>
        <w:t>« </w:t>
      </w:r>
      <w:r w:rsidRPr="00185CDD">
        <w:rPr>
          <w:szCs w:val="22"/>
        </w:rPr>
        <w:t>déshonore l'œuvre juste entreprise</w:t>
      </w:r>
      <w:r>
        <w:rPr>
          <w:szCs w:val="22"/>
        </w:rPr>
        <w:t> »</w:t>
      </w:r>
      <w:r w:rsidRPr="00185CDD">
        <w:rPr>
          <w:szCs w:val="22"/>
        </w:rPr>
        <w:t xml:space="preserve">, condamnation de l'ochlocratie (règne de la populace) totalitaire et raciste au profit d'un </w:t>
      </w:r>
      <w:r w:rsidRPr="00185CDD">
        <w:rPr>
          <w:i/>
          <w:iCs/>
          <w:szCs w:val="22"/>
        </w:rPr>
        <w:t xml:space="preserve">Reich </w:t>
      </w:r>
      <w:r w:rsidRPr="00185CDD">
        <w:rPr>
          <w:szCs w:val="22"/>
        </w:rPr>
        <w:t>chr</w:t>
      </w:r>
      <w:r w:rsidRPr="00185CDD">
        <w:rPr>
          <w:szCs w:val="22"/>
        </w:rPr>
        <w:t>é</w:t>
      </w:r>
      <w:r w:rsidRPr="00185CDD">
        <w:rPr>
          <w:szCs w:val="22"/>
        </w:rPr>
        <w:t>tien et fédéral dirigé par une aristocratie intellectuelle, industrielle et militaire.</w:t>
      </w:r>
    </w:p>
    <w:p w:rsidR="00627FD2" w:rsidRPr="00185CDD" w:rsidRDefault="00627FD2" w:rsidP="00627FD2">
      <w:pPr>
        <w:spacing w:before="120" w:after="120"/>
        <w:jc w:val="both"/>
        <w:rPr>
          <w:bCs/>
          <w:szCs w:val="22"/>
        </w:rPr>
      </w:pPr>
      <w:r w:rsidRPr="002E6B0D">
        <w:rPr>
          <w:b/>
          <w:bCs/>
          <w:szCs w:val="22"/>
        </w:rPr>
        <w:t>24 juin</w:t>
      </w:r>
      <w:r w:rsidRPr="00185CDD">
        <w:rPr>
          <w:bCs/>
          <w:szCs w:val="22"/>
        </w:rPr>
        <w:t xml:space="preserve"> </w:t>
      </w:r>
      <w:r w:rsidRPr="00185CDD">
        <w:rPr>
          <w:szCs w:val="22"/>
        </w:rPr>
        <w:t>Au 32</w:t>
      </w:r>
      <w:r w:rsidRPr="00185CDD">
        <w:rPr>
          <w:szCs w:val="22"/>
          <w:vertAlign w:val="superscript"/>
        </w:rPr>
        <w:t>e</w:t>
      </w:r>
      <w:r w:rsidRPr="00185CDD">
        <w:rPr>
          <w:szCs w:val="22"/>
        </w:rPr>
        <w:t xml:space="preserve"> Congrès catholique à Berlin, le dirigeant de l'A</w:t>
      </w:r>
      <w:r w:rsidRPr="00185CDD">
        <w:rPr>
          <w:szCs w:val="22"/>
        </w:rPr>
        <w:t>c</w:t>
      </w:r>
      <w:r w:rsidRPr="00185CDD">
        <w:rPr>
          <w:szCs w:val="22"/>
        </w:rPr>
        <w:t>tion catholique, Erich Klausener, haut fonctionnaire au ministère pru</w:t>
      </w:r>
      <w:r w:rsidRPr="00185CDD">
        <w:rPr>
          <w:szCs w:val="22"/>
        </w:rPr>
        <w:t>s</w:t>
      </w:r>
      <w:r w:rsidRPr="00185CDD">
        <w:rPr>
          <w:szCs w:val="22"/>
        </w:rPr>
        <w:t>sien des Transports (protégé par le Concordat, cf. 20 juillet 1933), d</w:t>
      </w:r>
      <w:r w:rsidRPr="00185CDD">
        <w:rPr>
          <w:szCs w:val="22"/>
        </w:rPr>
        <w:t>é</w:t>
      </w:r>
      <w:r w:rsidRPr="00185CDD">
        <w:rPr>
          <w:szCs w:val="22"/>
        </w:rPr>
        <w:t>nonce le programme racia</w:t>
      </w:r>
      <w:r>
        <w:rPr>
          <w:szCs w:val="22"/>
        </w:rPr>
        <w:t>l du régime hitlérien devant 60 </w:t>
      </w:r>
      <w:r w:rsidRPr="00185CDD">
        <w:rPr>
          <w:szCs w:val="22"/>
        </w:rPr>
        <w:t>000 partic</w:t>
      </w:r>
      <w:r w:rsidRPr="00185CDD">
        <w:rPr>
          <w:szCs w:val="22"/>
        </w:rPr>
        <w:t>i</w:t>
      </w:r>
      <w:r w:rsidRPr="00185CDD">
        <w:rPr>
          <w:szCs w:val="22"/>
        </w:rPr>
        <w:t>pants.</w:t>
      </w:r>
    </w:p>
    <w:p w:rsidR="00627FD2" w:rsidRPr="00185CDD" w:rsidRDefault="00627FD2" w:rsidP="00627FD2">
      <w:pPr>
        <w:spacing w:before="120" w:after="120"/>
        <w:jc w:val="both"/>
        <w:rPr>
          <w:bCs/>
          <w:szCs w:val="22"/>
        </w:rPr>
      </w:pPr>
      <w:r w:rsidRPr="002E6B0D">
        <w:rPr>
          <w:b/>
          <w:bCs/>
          <w:szCs w:val="22"/>
        </w:rPr>
        <w:lastRenderedPageBreak/>
        <w:t>25 juin</w:t>
      </w:r>
      <w:r w:rsidRPr="00185CDD">
        <w:rPr>
          <w:bCs/>
          <w:szCs w:val="22"/>
        </w:rPr>
        <w:t xml:space="preserve"> </w:t>
      </w:r>
      <w:r w:rsidRPr="00185CDD">
        <w:rPr>
          <w:szCs w:val="22"/>
        </w:rPr>
        <w:t>Discours de Rudolf He</w:t>
      </w:r>
      <w:r w:rsidRPr="002E6B0D">
        <w:rPr>
          <w:szCs w:val="22"/>
        </w:rPr>
        <w:t>ß</w:t>
      </w:r>
      <w:r w:rsidRPr="00185CDD">
        <w:rPr>
          <w:szCs w:val="22"/>
        </w:rPr>
        <w:t xml:space="preserve"> retransmis par Radio Cologne</w:t>
      </w:r>
      <w:r>
        <w:rPr>
          <w:szCs w:val="22"/>
        </w:rPr>
        <w:t> :</w:t>
      </w:r>
      <w:r w:rsidRPr="00185CDD">
        <w:rPr>
          <w:szCs w:val="22"/>
        </w:rPr>
        <w:t xml:space="preserve"> avertissement solennel à ceux qui prônent la </w:t>
      </w:r>
      <w:r>
        <w:rPr>
          <w:szCs w:val="22"/>
        </w:rPr>
        <w:t>« </w:t>
      </w:r>
      <w:r w:rsidRPr="00185CDD">
        <w:rPr>
          <w:szCs w:val="22"/>
        </w:rPr>
        <w:t>seconde révolution</w:t>
      </w:r>
      <w:r>
        <w:rPr>
          <w:szCs w:val="22"/>
        </w:rPr>
        <w:t> »</w:t>
      </w:r>
      <w:r w:rsidRPr="00185CDD">
        <w:rPr>
          <w:szCs w:val="22"/>
        </w:rPr>
        <w:t xml:space="preserve"> (cf. mi-mai).</w:t>
      </w:r>
    </w:p>
    <w:p w:rsidR="00627FD2" w:rsidRPr="00185CDD" w:rsidRDefault="00627FD2" w:rsidP="00627FD2">
      <w:pPr>
        <w:spacing w:before="120" w:after="120"/>
        <w:jc w:val="both"/>
      </w:pPr>
      <w:r w:rsidRPr="00185CDD">
        <w:rPr>
          <w:szCs w:val="22"/>
        </w:rPr>
        <w:t xml:space="preserve">Ernst </w:t>
      </w:r>
      <w:r>
        <w:rPr>
          <w:szCs w:val="22"/>
        </w:rPr>
        <w:t>Röhm</w:t>
      </w:r>
      <w:r w:rsidRPr="00185CDD">
        <w:rPr>
          <w:szCs w:val="22"/>
        </w:rPr>
        <w:t xml:space="preserve"> est exclu de l'Association du </w:t>
      </w:r>
      <w:r w:rsidRPr="00185CDD">
        <w:rPr>
          <w:i/>
          <w:iCs/>
          <w:szCs w:val="22"/>
        </w:rPr>
        <w:t xml:space="preserve">Reich </w:t>
      </w:r>
      <w:r w:rsidRPr="00185CDD">
        <w:rPr>
          <w:szCs w:val="22"/>
        </w:rPr>
        <w:t>des officiers all</w:t>
      </w:r>
      <w:r w:rsidRPr="00185CDD">
        <w:rPr>
          <w:szCs w:val="22"/>
        </w:rPr>
        <w:t>e</w:t>
      </w:r>
      <w:r w:rsidRPr="00185CDD">
        <w:rPr>
          <w:szCs w:val="22"/>
        </w:rPr>
        <w:t xml:space="preserve">mands </w:t>
      </w:r>
      <w:r w:rsidRPr="00185CDD">
        <w:rPr>
          <w:i/>
          <w:iCs/>
          <w:szCs w:val="22"/>
        </w:rPr>
        <w:t>(Reichsverband deutscher Offiziere).</w:t>
      </w:r>
    </w:p>
    <w:p w:rsidR="00627FD2" w:rsidRPr="00185CDD" w:rsidRDefault="00627FD2" w:rsidP="00627FD2">
      <w:pPr>
        <w:spacing w:before="120" w:after="120"/>
        <w:jc w:val="both"/>
      </w:pPr>
      <w:r>
        <w:t>[219]</w:t>
      </w:r>
    </w:p>
    <w:p w:rsidR="00627FD2" w:rsidRPr="00185CDD" w:rsidRDefault="00627FD2" w:rsidP="00627FD2">
      <w:pPr>
        <w:spacing w:before="120" w:after="120"/>
        <w:jc w:val="both"/>
      </w:pPr>
      <w:r w:rsidRPr="00185CDD">
        <w:rPr>
          <w:szCs w:val="22"/>
        </w:rPr>
        <w:t>Arrestation de Edgar Julius Jung (cf. 17 juin) par la Gestapo sur ordre personnel de Hitler.</w:t>
      </w:r>
    </w:p>
    <w:p w:rsidR="00627FD2" w:rsidRPr="00185CDD" w:rsidRDefault="00627FD2" w:rsidP="00627FD2">
      <w:pPr>
        <w:spacing w:before="120" w:after="120"/>
        <w:jc w:val="both"/>
      </w:pPr>
      <w:r w:rsidRPr="002E6B0D">
        <w:rPr>
          <w:b/>
          <w:bCs/>
          <w:szCs w:val="22"/>
        </w:rPr>
        <w:t>26</w:t>
      </w:r>
      <w:r>
        <w:rPr>
          <w:b/>
          <w:bCs/>
          <w:szCs w:val="22"/>
        </w:rPr>
        <w:t> – </w:t>
      </w:r>
      <w:r w:rsidRPr="002E6B0D">
        <w:rPr>
          <w:b/>
          <w:bCs/>
          <w:szCs w:val="22"/>
        </w:rPr>
        <w:t>28 juin</w:t>
      </w:r>
      <w:r w:rsidRPr="00185CDD">
        <w:rPr>
          <w:bCs/>
          <w:szCs w:val="22"/>
        </w:rPr>
        <w:t xml:space="preserve"> </w:t>
      </w:r>
      <w:r w:rsidRPr="00185CDD">
        <w:rPr>
          <w:szCs w:val="22"/>
        </w:rPr>
        <w:t xml:space="preserve">Nombreuses interventions de Göring et Goebbels condamnant tant l'idée de </w:t>
      </w:r>
      <w:r>
        <w:rPr>
          <w:szCs w:val="22"/>
        </w:rPr>
        <w:t>« </w:t>
      </w:r>
      <w:r w:rsidRPr="00185CDD">
        <w:rPr>
          <w:szCs w:val="22"/>
        </w:rPr>
        <w:t>seconde révolution</w:t>
      </w:r>
      <w:r>
        <w:rPr>
          <w:szCs w:val="22"/>
        </w:rPr>
        <w:t> »</w:t>
      </w:r>
      <w:r w:rsidRPr="00185CDD">
        <w:rPr>
          <w:szCs w:val="22"/>
        </w:rPr>
        <w:t xml:space="preserve"> (cf. 25 juin) que </w:t>
      </w:r>
      <w:r>
        <w:rPr>
          <w:szCs w:val="22"/>
        </w:rPr>
        <w:t>« </w:t>
      </w:r>
      <w:r w:rsidRPr="00185CDD">
        <w:rPr>
          <w:szCs w:val="22"/>
        </w:rPr>
        <w:t>l'œuvre de la réaction</w:t>
      </w:r>
      <w:r>
        <w:rPr>
          <w:szCs w:val="22"/>
        </w:rPr>
        <w:t> »</w:t>
      </w:r>
      <w:r w:rsidRPr="00185CDD">
        <w:rPr>
          <w:szCs w:val="22"/>
        </w:rPr>
        <w:t xml:space="preserve"> (cf. 17 juin, 24 juin). La propagande fait ci</w:t>
      </w:r>
      <w:r w:rsidRPr="00185CDD">
        <w:rPr>
          <w:szCs w:val="22"/>
        </w:rPr>
        <w:t>r</w:t>
      </w:r>
      <w:r w:rsidRPr="00185CDD">
        <w:rPr>
          <w:szCs w:val="22"/>
        </w:rPr>
        <w:t>culer des rumeurs concernant un putsch imminent.</w:t>
      </w:r>
    </w:p>
    <w:p w:rsidR="00627FD2" w:rsidRPr="00185CDD" w:rsidRDefault="00627FD2" w:rsidP="00627FD2">
      <w:pPr>
        <w:spacing w:before="120" w:after="120"/>
        <w:jc w:val="both"/>
      </w:pPr>
      <w:r w:rsidRPr="00185CDD">
        <w:rPr>
          <w:szCs w:val="22"/>
        </w:rPr>
        <w:t xml:space="preserve">Dans la soirée du 28, Hitler téléphone à Ernst </w:t>
      </w:r>
      <w:r>
        <w:rPr>
          <w:szCs w:val="22"/>
        </w:rPr>
        <w:t>Röhm</w:t>
      </w:r>
      <w:r w:rsidRPr="00185CDD">
        <w:rPr>
          <w:szCs w:val="22"/>
        </w:rPr>
        <w:t xml:space="preserve"> qui est en cure rhumatismale à Bad Wiessee (sur le Tegernsee en Bavière)</w:t>
      </w:r>
      <w:r>
        <w:rPr>
          <w:szCs w:val="22"/>
        </w:rPr>
        <w:t> ;</w:t>
      </w:r>
      <w:r w:rsidRPr="00185CDD">
        <w:rPr>
          <w:szCs w:val="22"/>
        </w:rPr>
        <w:t xml:space="preserve"> il lui propose de venir le rencontrer le 30 juin en présence des principaux chefs SA. </w:t>
      </w:r>
      <w:r>
        <w:rPr>
          <w:szCs w:val="22"/>
        </w:rPr>
        <w:t>Röhm</w:t>
      </w:r>
      <w:r w:rsidRPr="00185CDD">
        <w:rPr>
          <w:szCs w:val="22"/>
        </w:rPr>
        <w:t xml:space="preserve"> accepte et convoque les personnes concernées (la SA est en congé pour un mois depuis le 1</w:t>
      </w:r>
      <w:r w:rsidRPr="00185CDD">
        <w:rPr>
          <w:szCs w:val="22"/>
          <w:vertAlign w:val="superscript"/>
        </w:rPr>
        <w:t>er</w:t>
      </w:r>
      <w:r w:rsidRPr="00185CDD">
        <w:rPr>
          <w:szCs w:val="22"/>
        </w:rPr>
        <w:t xml:space="preserve"> juin).</w:t>
      </w:r>
    </w:p>
    <w:p w:rsidR="00627FD2" w:rsidRPr="00185CDD" w:rsidRDefault="00627FD2" w:rsidP="00627FD2">
      <w:pPr>
        <w:spacing w:before="120" w:after="120"/>
        <w:jc w:val="both"/>
      </w:pPr>
      <w:r>
        <w:rPr>
          <w:b/>
          <w:bCs/>
          <w:szCs w:val="22"/>
        </w:rPr>
        <w:t>29 </w:t>
      </w:r>
      <w:r w:rsidRPr="002E6B0D">
        <w:rPr>
          <w:b/>
          <w:bCs/>
          <w:szCs w:val="22"/>
        </w:rPr>
        <w:t>juin</w:t>
      </w:r>
      <w:r w:rsidRPr="00185CDD">
        <w:rPr>
          <w:bCs/>
          <w:szCs w:val="22"/>
        </w:rPr>
        <w:t xml:space="preserve"> </w:t>
      </w:r>
      <w:r w:rsidRPr="00185CDD">
        <w:rPr>
          <w:szCs w:val="22"/>
        </w:rPr>
        <w:t>Le général-ministre Werner von Blomberg (cf. mi-mai),</w:t>
      </w:r>
      <w:r>
        <w:rPr>
          <w:szCs w:val="22"/>
        </w:rPr>
        <w:t xml:space="preserve"> </w:t>
      </w:r>
      <w:r w:rsidRPr="00185CDD">
        <w:rPr>
          <w:szCs w:val="22"/>
        </w:rPr>
        <w:t>proclame l'unité de l'armée et de l'État (</w:t>
      </w:r>
      <w:r>
        <w:rPr>
          <w:szCs w:val="22"/>
        </w:rPr>
        <w:t>« </w:t>
      </w:r>
      <w:r w:rsidRPr="00185CDD">
        <w:rPr>
          <w:i/>
          <w:iCs/>
          <w:szCs w:val="22"/>
        </w:rPr>
        <w:t>Reichswehr und Staat</w:t>
      </w:r>
      <w:r>
        <w:rPr>
          <w:i/>
          <w:iCs/>
          <w:szCs w:val="22"/>
        </w:rPr>
        <w:t xml:space="preserve"> </w:t>
      </w:r>
      <w:r w:rsidRPr="00185CDD">
        <w:rPr>
          <w:i/>
          <w:iCs/>
          <w:szCs w:val="22"/>
        </w:rPr>
        <w:t>sind eins geworden</w:t>
      </w:r>
      <w:r>
        <w:rPr>
          <w:i/>
          <w:iCs/>
          <w:szCs w:val="22"/>
        </w:rPr>
        <w:t> »</w:t>
      </w:r>
      <w:r w:rsidRPr="00185CDD">
        <w:rPr>
          <w:szCs w:val="22"/>
        </w:rPr>
        <w:t>).</w:t>
      </w:r>
    </w:p>
    <w:p w:rsidR="00627FD2" w:rsidRPr="00185CDD" w:rsidRDefault="00627FD2" w:rsidP="00627FD2">
      <w:pPr>
        <w:spacing w:before="120" w:after="120"/>
        <w:jc w:val="both"/>
      </w:pPr>
      <w:r w:rsidRPr="00185CDD">
        <w:rPr>
          <w:szCs w:val="22"/>
        </w:rPr>
        <w:t>Mobilisation générale de la SS</w:t>
      </w:r>
      <w:r>
        <w:rPr>
          <w:szCs w:val="22"/>
        </w:rPr>
        <w:t> ;</w:t>
      </w:r>
      <w:r w:rsidRPr="00185CDD">
        <w:rPr>
          <w:szCs w:val="22"/>
        </w:rPr>
        <w:t xml:space="preserve"> le général Werner von Fritsch, commandant en chef de l'infanterie, reçoit l'ordre de mettre des armes ainsi que des véhicules à sa disposition, et éventuellement de soutenir son action.</w:t>
      </w:r>
    </w:p>
    <w:p w:rsidR="00627FD2" w:rsidRPr="00185CDD" w:rsidRDefault="00627FD2" w:rsidP="00627FD2">
      <w:pPr>
        <w:spacing w:before="120" w:after="120"/>
        <w:jc w:val="both"/>
      </w:pPr>
      <w:r w:rsidRPr="002E6B0D">
        <w:rPr>
          <w:b/>
          <w:bCs/>
          <w:szCs w:val="22"/>
        </w:rPr>
        <w:t>30</w:t>
      </w:r>
      <w:r>
        <w:rPr>
          <w:b/>
          <w:bCs/>
          <w:szCs w:val="22"/>
        </w:rPr>
        <w:t> </w:t>
      </w:r>
      <w:r w:rsidRPr="002E6B0D">
        <w:rPr>
          <w:b/>
          <w:bCs/>
          <w:szCs w:val="22"/>
        </w:rPr>
        <w:t>juin</w:t>
      </w:r>
      <w:r w:rsidRPr="00185CDD">
        <w:rPr>
          <w:bCs/>
          <w:szCs w:val="22"/>
        </w:rPr>
        <w:t xml:space="preserve"> </w:t>
      </w:r>
      <w:r>
        <w:rPr>
          <w:szCs w:val="22"/>
        </w:rPr>
        <w:t>« </w:t>
      </w:r>
      <w:r w:rsidRPr="00185CDD">
        <w:rPr>
          <w:szCs w:val="22"/>
        </w:rPr>
        <w:t>Nuit des longs couteaux</w:t>
      </w:r>
      <w:r>
        <w:rPr>
          <w:szCs w:val="22"/>
        </w:rPr>
        <w:t> »</w:t>
      </w:r>
      <w:r w:rsidRPr="00185CDD">
        <w:rPr>
          <w:szCs w:val="22"/>
        </w:rPr>
        <w:t xml:space="preserve"> </w:t>
      </w:r>
      <w:r>
        <w:rPr>
          <w:i/>
          <w:iCs/>
          <w:szCs w:val="22"/>
        </w:rPr>
        <w:t>(Nacht der langen Mes</w:t>
      </w:r>
      <w:r w:rsidRPr="00185CDD">
        <w:rPr>
          <w:i/>
          <w:iCs/>
          <w:szCs w:val="22"/>
        </w:rPr>
        <w:t>ser)</w:t>
      </w:r>
      <w:r>
        <w:rPr>
          <w:i/>
          <w:iCs/>
          <w:szCs w:val="22"/>
        </w:rPr>
        <w:t> :</w:t>
      </w:r>
      <w:r w:rsidRPr="00185CDD">
        <w:rPr>
          <w:szCs w:val="22"/>
        </w:rPr>
        <w:t xml:space="preserve"> coup de main de la SS contre Ernst </w:t>
      </w:r>
      <w:r>
        <w:rPr>
          <w:szCs w:val="22"/>
        </w:rPr>
        <w:t>Röhm</w:t>
      </w:r>
      <w:r w:rsidRPr="00185CDD">
        <w:rPr>
          <w:szCs w:val="22"/>
        </w:rPr>
        <w:t xml:space="preserve"> et les chefs SA</w:t>
      </w:r>
      <w:r>
        <w:rPr>
          <w:szCs w:val="22"/>
        </w:rPr>
        <w:t xml:space="preserve"> </w:t>
      </w:r>
      <w:r w:rsidRPr="00185CDD">
        <w:rPr>
          <w:szCs w:val="22"/>
        </w:rPr>
        <w:t>(cf. 28 juin) qui sont exécutés sur place ou dans les deux jours qui</w:t>
      </w:r>
      <w:r>
        <w:rPr>
          <w:szCs w:val="22"/>
        </w:rPr>
        <w:t xml:space="preserve"> </w:t>
      </w:r>
      <w:r w:rsidRPr="00185CDD">
        <w:rPr>
          <w:szCs w:val="22"/>
        </w:rPr>
        <w:t>suivront à la prison de Munich/Stadelheim (autour de 90 victimes</w:t>
      </w:r>
      <w:r>
        <w:rPr>
          <w:szCs w:val="22"/>
        </w:rPr>
        <w:t xml:space="preserve"> </w:t>
      </w:r>
      <w:r w:rsidRPr="00185CDD">
        <w:rPr>
          <w:szCs w:val="22"/>
        </w:rPr>
        <w:t>selon les reche</w:t>
      </w:r>
      <w:r w:rsidRPr="00185CDD">
        <w:rPr>
          <w:szCs w:val="22"/>
        </w:rPr>
        <w:t>r</w:t>
      </w:r>
      <w:r w:rsidRPr="00185CDD">
        <w:rPr>
          <w:szCs w:val="22"/>
        </w:rPr>
        <w:t>ches les plus sérieuses).</w:t>
      </w:r>
    </w:p>
    <w:p w:rsidR="00627FD2" w:rsidRPr="00185CDD" w:rsidRDefault="00627FD2" w:rsidP="00627FD2">
      <w:pPr>
        <w:spacing w:before="120" w:after="120"/>
        <w:jc w:val="both"/>
      </w:pPr>
      <w:r>
        <w:rPr>
          <w:b/>
          <w:bCs/>
          <w:szCs w:val="22"/>
        </w:rPr>
        <w:t>1</w:t>
      </w:r>
      <w:r w:rsidRPr="002E6B0D">
        <w:rPr>
          <w:b/>
          <w:bCs/>
          <w:szCs w:val="22"/>
          <w:vertAlign w:val="superscript"/>
        </w:rPr>
        <w:t>er</w:t>
      </w:r>
      <w:r>
        <w:rPr>
          <w:b/>
          <w:bCs/>
          <w:szCs w:val="22"/>
        </w:rPr>
        <w:t> </w:t>
      </w:r>
      <w:r w:rsidRPr="002E6B0D">
        <w:rPr>
          <w:b/>
          <w:bCs/>
          <w:szCs w:val="22"/>
        </w:rPr>
        <w:t>juillet</w:t>
      </w:r>
      <w:r w:rsidRPr="00185CDD">
        <w:rPr>
          <w:bCs/>
          <w:szCs w:val="22"/>
        </w:rPr>
        <w:t xml:space="preserve"> </w:t>
      </w:r>
      <w:r w:rsidRPr="00185CDD">
        <w:rPr>
          <w:szCs w:val="22"/>
        </w:rPr>
        <w:t xml:space="preserve">À partir de 10 heures, </w:t>
      </w:r>
      <w:r>
        <w:rPr>
          <w:szCs w:val="22"/>
        </w:rPr>
        <w:t>« </w:t>
      </w:r>
      <w:r w:rsidRPr="00185CDD">
        <w:rPr>
          <w:szCs w:val="22"/>
        </w:rPr>
        <w:t>Opération Colibri</w:t>
      </w:r>
      <w:r>
        <w:rPr>
          <w:szCs w:val="22"/>
        </w:rPr>
        <w:t> »</w:t>
      </w:r>
      <w:r w:rsidRPr="00185CDD">
        <w:rPr>
          <w:szCs w:val="22"/>
        </w:rPr>
        <w:t xml:space="preserve"> </w:t>
      </w:r>
      <w:r w:rsidRPr="00185CDD">
        <w:rPr>
          <w:i/>
          <w:iCs/>
          <w:szCs w:val="22"/>
        </w:rPr>
        <w:t xml:space="preserve">(Kolibri) </w:t>
      </w:r>
      <w:r w:rsidRPr="00185CDD">
        <w:rPr>
          <w:szCs w:val="22"/>
        </w:rPr>
        <w:t>qui frappe les conservateurs, les ennemis personnels de Hitler, et quelques personnes détentrices d'informations gênantes</w:t>
      </w:r>
      <w:r>
        <w:rPr>
          <w:szCs w:val="22"/>
        </w:rPr>
        <w:t> :</w:t>
      </w:r>
    </w:p>
    <w:p w:rsidR="00627FD2" w:rsidRDefault="00627FD2" w:rsidP="00627FD2">
      <w:pPr>
        <w:pStyle w:val="Listecouleur-Accent1"/>
      </w:pPr>
    </w:p>
    <w:p w:rsidR="00627FD2" w:rsidRPr="002E6B0D" w:rsidRDefault="00627FD2" w:rsidP="00627FD2">
      <w:pPr>
        <w:pStyle w:val="Listecouleur-Accent1"/>
      </w:pPr>
      <w:r>
        <w:lastRenderedPageBreak/>
        <w:t>*</w:t>
      </w:r>
      <w:r>
        <w:tab/>
      </w:r>
      <w:r w:rsidRPr="002E6B0D">
        <w:t>La SS investit la vice-chancellerie : les collaborateurs de Franz von Papen (cf. 17 juin) sont exécutés (Herbert von Bose, chef de cabinet) ou arrêtés. Le vice-chancelier est mis aux arrêts.</w:t>
      </w:r>
    </w:p>
    <w:p w:rsidR="00627FD2" w:rsidRPr="002E6B0D" w:rsidRDefault="00627FD2" w:rsidP="00627FD2">
      <w:pPr>
        <w:pStyle w:val="Listecouleur-Accent1"/>
      </w:pPr>
      <w:r>
        <w:t>*</w:t>
      </w:r>
      <w:r>
        <w:tab/>
      </w:r>
      <w:r w:rsidRPr="002E6B0D">
        <w:t>Edgar Julius Jung (cf. 25 juin) est transporté dans une forêt près d'Oranienburg et assassiné par la Gestapo.</w:t>
      </w:r>
    </w:p>
    <w:p w:rsidR="00627FD2" w:rsidRPr="00185CDD" w:rsidRDefault="00627FD2" w:rsidP="00627FD2">
      <w:pPr>
        <w:pStyle w:val="p"/>
      </w:pPr>
      <w:r>
        <w:t>[220]</w:t>
      </w:r>
    </w:p>
    <w:p w:rsidR="00627FD2" w:rsidRPr="00C179EA" w:rsidRDefault="00627FD2" w:rsidP="00627FD2">
      <w:pPr>
        <w:pStyle w:val="Listecouleur-Accent1"/>
      </w:pPr>
      <w:r>
        <w:t>*</w:t>
      </w:r>
      <w:r>
        <w:tab/>
      </w:r>
      <w:r w:rsidRPr="00C179EA">
        <w:t>Erich Klausener (cf. 24 juin) est abattu dans son bureau du m</w:t>
      </w:r>
      <w:r w:rsidRPr="00C179EA">
        <w:t>i</w:t>
      </w:r>
      <w:r w:rsidRPr="00C179EA">
        <w:t>nistère prussien des Transports.</w:t>
      </w:r>
    </w:p>
    <w:p w:rsidR="00627FD2" w:rsidRPr="00C179EA" w:rsidRDefault="00627FD2" w:rsidP="00627FD2">
      <w:pPr>
        <w:pStyle w:val="Listecouleur-Accent1"/>
      </w:pPr>
      <w:r>
        <w:t>*</w:t>
      </w:r>
      <w:r>
        <w:tab/>
      </w:r>
      <w:r w:rsidRPr="00C179EA">
        <w:t>Le général et ex-chancelier Kurt von Schleicher et son épo</w:t>
      </w:r>
      <w:r w:rsidRPr="00C179EA">
        <w:t>u</w:t>
      </w:r>
      <w:r w:rsidRPr="00C179EA">
        <w:t>se sont tués à leur domicile de Neubabelsberg (près de Pot</w:t>
      </w:r>
      <w:r w:rsidRPr="00C179EA">
        <w:t>s</w:t>
      </w:r>
      <w:r w:rsidRPr="00C179EA">
        <w:t>dam), ainsi que, quelques heures plus tard, le général Kurt von Br</w:t>
      </w:r>
      <w:r w:rsidRPr="00C179EA">
        <w:t>e</w:t>
      </w:r>
      <w:r w:rsidRPr="00C179EA">
        <w:t>dow, ancien bras droit de von Schleicher.</w:t>
      </w:r>
    </w:p>
    <w:p w:rsidR="00627FD2" w:rsidRPr="00C179EA" w:rsidRDefault="00627FD2" w:rsidP="00627FD2">
      <w:pPr>
        <w:pStyle w:val="Listecouleur-Accent1"/>
      </w:pPr>
      <w:r>
        <w:t>*</w:t>
      </w:r>
      <w:r>
        <w:tab/>
      </w:r>
      <w:r w:rsidRPr="00C179EA">
        <w:t>Sont également victime de la purge : Gregor Strasser (cf. 3, 5, 8 décembre 1932), Otto Ballerstedt (président des aut</w:t>
      </w:r>
      <w:r w:rsidRPr="00C179EA">
        <w:t>o</w:t>
      </w:r>
      <w:r w:rsidRPr="00C179EA">
        <w:t>nomistes bavarois qui avait fait un procès à Hitler en se</w:t>
      </w:r>
      <w:r w:rsidRPr="00C179EA">
        <w:t>p</w:t>
      </w:r>
      <w:r w:rsidRPr="00C179EA">
        <w:t>tembre 1921 après avoir été rossé par la SA), Gustav von Kahr (considéré comme responsable de l'échec du putsch de novembre 1923), le journaliste catholique antinazi Fritz Ge</w:t>
      </w:r>
      <w:r w:rsidRPr="00C179EA">
        <w:t>r</w:t>
      </w:r>
      <w:r w:rsidRPr="00C179EA">
        <w:t>lich (à Dachau où il croupissait depuis mars 1933 pour s'être livré à des investig</w:t>
      </w:r>
      <w:r w:rsidRPr="00C179EA">
        <w:t>a</w:t>
      </w:r>
      <w:r w:rsidRPr="00C179EA">
        <w:t xml:space="preserve">tions sur le passé du </w:t>
      </w:r>
      <w:r w:rsidRPr="00C179EA">
        <w:rPr>
          <w:i/>
          <w:iCs/>
        </w:rPr>
        <w:t>Führer</w:t>
      </w:r>
      <w:r w:rsidRPr="00C179EA">
        <w:rPr>
          <w:iCs/>
        </w:rPr>
        <w:t>)</w:t>
      </w:r>
      <w:r w:rsidRPr="00C179EA">
        <w:rPr>
          <w:i/>
          <w:iCs/>
        </w:rPr>
        <w:t xml:space="preserve">, </w:t>
      </w:r>
      <w:r w:rsidRPr="00C179EA">
        <w:t xml:space="preserve">le père Bernhardt Stempfle (qui avait collaboré à la rédaction de </w:t>
      </w:r>
      <w:r w:rsidRPr="00C179EA">
        <w:rPr>
          <w:i/>
          <w:iCs/>
        </w:rPr>
        <w:t>Mein Kampf</w:t>
      </w:r>
      <w:r w:rsidRPr="00C179EA">
        <w:rPr>
          <w:iCs/>
        </w:rPr>
        <w:t>)</w:t>
      </w:r>
      <w:r w:rsidRPr="00C179EA">
        <w:rPr>
          <w:i/>
          <w:iCs/>
        </w:rPr>
        <w:t xml:space="preserve">, </w:t>
      </w:r>
      <w:r w:rsidRPr="00C179EA">
        <w:t xml:space="preserve">les membres du commando des incendiaires du </w:t>
      </w:r>
      <w:r w:rsidRPr="00C179EA">
        <w:rPr>
          <w:i/>
          <w:iCs/>
        </w:rPr>
        <w:t xml:space="preserve">Reichstag </w:t>
      </w:r>
      <w:r w:rsidRPr="00C179EA">
        <w:t>et leur chef, Karl Er</w:t>
      </w:r>
      <w:r w:rsidRPr="00C179EA">
        <w:t>n</w:t>
      </w:r>
      <w:r w:rsidRPr="00C179EA">
        <w:t>st.</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2 </w:t>
      </w:r>
      <w:r w:rsidRPr="003F1973">
        <w:rPr>
          <w:b/>
          <w:bCs/>
          <w:szCs w:val="22"/>
        </w:rPr>
        <w:t>juillet</w:t>
      </w:r>
      <w:r>
        <w:rPr>
          <w:b/>
          <w:bCs/>
          <w:szCs w:val="22"/>
        </w:rPr>
        <w:t xml:space="preserve"> </w:t>
      </w:r>
      <w:r w:rsidRPr="00185CDD">
        <w:rPr>
          <w:szCs w:val="22"/>
        </w:rPr>
        <w:t xml:space="preserve">Le président Hindenburg félicite Hitler d'avoir </w:t>
      </w:r>
      <w:r>
        <w:rPr>
          <w:szCs w:val="22"/>
        </w:rPr>
        <w:t>« </w:t>
      </w:r>
      <w:r w:rsidRPr="00185CDD">
        <w:rPr>
          <w:szCs w:val="22"/>
        </w:rPr>
        <w:t>étouffé dans l'œuf les intentions des traîtres</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Viktor Lutze, membre de la NSDAP depuis 1922, député au </w:t>
      </w:r>
      <w:r w:rsidRPr="00185CDD">
        <w:rPr>
          <w:i/>
          <w:iCs/>
          <w:szCs w:val="22"/>
        </w:rPr>
        <w:t>Reic</w:t>
      </w:r>
      <w:r w:rsidRPr="00185CDD">
        <w:rPr>
          <w:i/>
          <w:iCs/>
          <w:szCs w:val="22"/>
        </w:rPr>
        <w:t>h</w:t>
      </w:r>
      <w:r w:rsidRPr="00185CDD">
        <w:rPr>
          <w:i/>
          <w:iCs/>
          <w:szCs w:val="22"/>
        </w:rPr>
        <w:t xml:space="preserve">stag, </w:t>
      </w:r>
      <w:r w:rsidRPr="00185CDD">
        <w:rPr>
          <w:szCs w:val="22"/>
        </w:rPr>
        <w:t xml:space="preserve">préfet de police de Hanovre, et de longue date opposé à </w:t>
      </w:r>
      <w:r>
        <w:rPr>
          <w:szCs w:val="22"/>
        </w:rPr>
        <w:t>Röhm</w:t>
      </w:r>
      <w:r w:rsidRPr="00185CDD">
        <w:rPr>
          <w:szCs w:val="22"/>
        </w:rPr>
        <w:t xml:space="preserve"> dont il avait désapprouvé le rappel (cf. 6 janvier 1931), est nommé chef d'état-major de la SA.</w:t>
      </w:r>
    </w:p>
    <w:p w:rsidR="00627FD2" w:rsidRPr="00185CDD" w:rsidRDefault="00627FD2" w:rsidP="00627FD2">
      <w:pPr>
        <w:spacing w:before="120" w:after="120"/>
        <w:jc w:val="both"/>
      </w:pPr>
      <w:r w:rsidRPr="00185CDD">
        <w:rPr>
          <w:szCs w:val="22"/>
        </w:rPr>
        <w:t>Épuration de la SA conduite par Walter Buch (cf. 1</w:t>
      </w:r>
      <w:r w:rsidRPr="00185CDD">
        <w:rPr>
          <w:szCs w:val="22"/>
          <w:vertAlign w:val="superscript"/>
        </w:rPr>
        <w:t xml:space="preserve">er </w:t>
      </w:r>
      <w:r w:rsidRPr="00185CDD">
        <w:rPr>
          <w:szCs w:val="22"/>
        </w:rPr>
        <w:t>janvier 1934)</w:t>
      </w:r>
      <w:r>
        <w:rPr>
          <w:szCs w:val="22"/>
        </w:rPr>
        <w:t> ;</w:t>
      </w:r>
      <w:r w:rsidRPr="00185CDD">
        <w:rPr>
          <w:szCs w:val="22"/>
        </w:rPr>
        <w:t xml:space="preserve"> à la frontière polonaise, la police de Pisuldski (cf. 26 janvier) aide la SS et la Gestapo à traquer ceux qui cherchent à fuir l'Allem</w:t>
      </w:r>
      <w:r w:rsidRPr="00185CDD">
        <w:rPr>
          <w:szCs w:val="22"/>
        </w:rPr>
        <w:t>a</w:t>
      </w:r>
      <w:r w:rsidRPr="00185CDD">
        <w:rPr>
          <w:szCs w:val="22"/>
        </w:rPr>
        <w:t>gne</w:t>
      </w:r>
      <w:r>
        <w:rPr>
          <w:szCs w:val="22"/>
        </w:rPr>
        <w:t> ;</w:t>
      </w:r>
      <w:r w:rsidRPr="00185CDD">
        <w:rPr>
          <w:szCs w:val="22"/>
        </w:rPr>
        <w:t xml:space="preserve"> environ 200 éliminations physiques et 700 internements en camp de concentration (en général, affectation à des fonctions d'orga</w:t>
      </w:r>
      <w:r w:rsidRPr="00185CDD">
        <w:rPr>
          <w:szCs w:val="22"/>
        </w:rPr>
        <w:lastRenderedPageBreak/>
        <w:t xml:space="preserve">nisation interne allant de </w:t>
      </w:r>
      <w:r>
        <w:rPr>
          <w:szCs w:val="22"/>
        </w:rPr>
        <w:t>« </w:t>
      </w:r>
      <w:r w:rsidRPr="00185CDD">
        <w:rPr>
          <w:szCs w:val="22"/>
        </w:rPr>
        <w:t>capo</w:t>
      </w:r>
      <w:r>
        <w:rPr>
          <w:szCs w:val="22"/>
        </w:rPr>
        <w:t> »</w:t>
      </w:r>
      <w:r w:rsidRPr="00185CDD">
        <w:rPr>
          <w:i/>
          <w:iCs/>
          <w:szCs w:val="22"/>
        </w:rPr>
        <w:t xml:space="preserve">/Kapo </w:t>
      </w:r>
      <w:r w:rsidRPr="00185CDD">
        <w:rPr>
          <w:szCs w:val="22"/>
        </w:rPr>
        <w:t xml:space="preserve">à </w:t>
      </w:r>
      <w:r>
        <w:rPr>
          <w:szCs w:val="22"/>
        </w:rPr>
        <w:t>« </w:t>
      </w:r>
      <w:r w:rsidRPr="00185CDD">
        <w:rPr>
          <w:szCs w:val="22"/>
        </w:rPr>
        <w:t>doyen du camp</w:t>
      </w:r>
      <w:r>
        <w:rPr>
          <w:szCs w:val="22"/>
        </w:rPr>
        <w:t> »</w:t>
      </w:r>
      <w:r>
        <w:rPr>
          <w:i/>
          <w:iCs/>
          <w:szCs w:val="22"/>
        </w:rPr>
        <w:t>/Lagerä</w:t>
      </w:r>
      <w:r w:rsidRPr="00185CDD">
        <w:rPr>
          <w:i/>
          <w:iCs/>
          <w:szCs w:val="22"/>
        </w:rPr>
        <w:t>ltester).</w:t>
      </w:r>
    </w:p>
    <w:p w:rsidR="00627FD2" w:rsidRPr="00185CDD" w:rsidRDefault="00627FD2" w:rsidP="00627FD2">
      <w:pPr>
        <w:spacing w:before="120" w:after="120"/>
        <w:jc w:val="both"/>
      </w:pPr>
      <w:r>
        <w:rPr>
          <w:szCs w:val="22"/>
        </w:rPr>
        <w:t>La S</w:t>
      </w:r>
      <w:r w:rsidRPr="00185CDD">
        <w:rPr>
          <w:szCs w:val="22"/>
        </w:rPr>
        <w:t>S devient seule compétente dans la gestion des camps de concentration.</w:t>
      </w:r>
    </w:p>
    <w:p w:rsidR="00627FD2" w:rsidRPr="00185CDD" w:rsidRDefault="00627FD2" w:rsidP="00627FD2">
      <w:pPr>
        <w:spacing w:before="120" w:after="120"/>
        <w:jc w:val="both"/>
      </w:pPr>
      <w:r w:rsidRPr="00185CDD">
        <w:rPr>
          <w:szCs w:val="22"/>
        </w:rPr>
        <w:t>L'Allemagne décide l'annulation de toutes ses dettes envers l'étra</w:t>
      </w:r>
      <w:r w:rsidRPr="00185CDD">
        <w:rPr>
          <w:szCs w:val="22"/>
        </w:rPr>
        <w:t>n</w:t>
      </w:r>
      <w:r w:rsidRPr="00185CDD">
        <w:rPr>
          <w:szCs w:val="22"/>
        </w:rPr>
        <w:t>ger.</w:t>
      </w:r>
    </w:p>
    <w:p w:rsidR="00627FD2" w:rsidRPr="00185CDD" w:rsidRDefault="00627FD2" w:rsidP="00627FD2">
      <w:pPr>
        <w:spacing w:before="120" w:after="120"/>
        <w:jc w:val="both"/>
      </w:pPr>
      <w:r>
        <w:rPr>
          <w:b/>
          <w:szCs w:val="22"/>
        </w:rPr>
        <w:t>3 </w:t>
      </w:r>
      <w:r w:rsidRPr="001474D8">
        <w:rPr>
          <w:b/>
          <w:bCs/>
          <w:szCs w:val="22"/>
        </w:rPr>
        <w:t>juillet</w:t>
      </w:r>
      <w:r w:rsidRPr="00185CDD">
        <w:rPr>
          <w:bCs/>
          <w:szCs w:val="22"/>
        </w:rPr>
        <w:t xml:space="preserve"> </w:t>
      </w:r>
      <w:r w:rsidRPr="00185CDD">
        <w:rPr>
          <w:szCs w:val="22"/>
        </w:rPr>
        <w:t xml:space="preserve">Promulgation par le </w:t>
      </w:r>
      <w:r>
        <w:rPr>
          <w:szCs w:val="22"/>
        </w:rPr>
        <w:t>ministre de la Justice, Franz Gürt</w:t>
      </w:r>
      <w:r w:rsidRPr="00185CDD">
        <w:rPr>
          <w:szCs w:val="22"/>
        </w:rPr>
        <w:t>ner (cf. 29 janvier 1933), d'une loi à effet rétroactif légitimant la</w:t>
      </w:r>
      <w:r>
        <w:rPr>
          <w:szCs w:val="22"/>
        </w:rPr>
        <w:t xml:space="preserve"> </w:t>
      </w:r>
      <w:r>
        <w:t xml:space="preserve">[221] </w:t>
      </w:r>
      <w:r>
        <w:rPr>
          <w:szCs w:val="22"/>
        </w:rPr>
        <w:t>purge du 30 juin/1</w:t>
      </w:r>
      <w:r w:rsidRPr="00C179EA">
        <w:rPr>
          <w:szCs w:val="22"/>
          <w:vertAlign w:val="superscript"/>
        </w:rPr>
        <w:t>er</w:t>
      </w:r>
      <w:r>
        <w:rPr>
          <w:szCs w:val="22"/>
        </w:rPr>
        <w:t> </w:t>
      </w:r>
      <w:r w:rsidRPr="00185CDD">
        <w:rPr>
          <w:szCs w:val="22"/>
        </w:rPr>
        <w:t xml:space="preserve">juillet </w:t>
      </w:r>
      <w:r>
        <w:rPr>
          <w:szCs w:val="22"/>
        </w:rPr>
        <w:t>« </w:t>
      </w:r>
      <w:r w:rsidRPr="00185CDD">
        <w:rPr>
          <w:szCs w:val="22"/>
        </w:rPr>
        <w:t>en tant qu'acte de légitime défense de l'État</w:t>
      </w:r>
      <w:r>
        <w:rPr>
          <w:szCs w:val="22"/>
        </w:rPr>
        <w:t> »</w:t>
      </w:r>
      <w:r w:rsidRPr="00185CDD">
        <w:rPr>
          <w:szCs w:val="22"/>
        </w:rPr>
        <w:t xml:space="preserve"> </w:t>
      </w:r>
      <w:r w:rsidRPr="00185CDD">
        <w:rPr>
          <w:i/>
          <w:iCs/>
          <w:szCs w:val="22"/>
        </w:rPr>
        <w:t>(Staatsnotwehr).</w:t>
      </w:r>
    </w:p>
    <w:p w:rsidR="00627FD2" w:rsidRPr="00185CDD" w:rsidRDefault="00627FD2" w:rsidP="00627FD2">
      <w:pPr>
        <w:spacing w:before="120" w:after="120"/>
        <w:jc w:val="both"/>
      </w:pPr>
      <w:r w:rsidRPr="00185CDD">
        <w:rPr>
          <w:szCs w:val="22"/>
        </w:rPr>
        <w:t xml:space="preserve">Par un ordre du jour, le général-ministre Werner von Blomberg (cf. mi-mai, 29 juin), appelle l'armée à témoigner au chancelier Hitler </w:t>
      </w:r>
      <w:r>
        <w:rPr>
          <w:szCs w:val="22"/>
        </w:rPr>
        <w:t>« </w:t>
      </w:r>
      <w:r w:rsidRPr="00185CDD">
        <w:rPr>
          <w:szCs w:val="22"/>
        </w:rPr>
        <w:t>sa reconnaissance par son dévouement et sa fidélité</w:t>
      </w:r>
      <w:r>
        <w:rPr>
          <w:szCs w:val="22"/>
        </w:rPr>
        <w:t> »</w:t>
      </w:r>
      <w:r w:rsidRPr="00185CDD">
        <w:rPr>
          <w:szCs w:val="22"/>
        </w:rPr>
        <w:t>.</w:t>
      </w:r>
    </w:p>
    <w:p w:rsidR="00627FD2" w:rsidRPr="00185CDD" w:rsidRDefault="00627FD2" w:rsidP="00627FD2">
      <w:pPr>
        <w:spacing w:before="120" w:after="120"/>
        <w:jc w:val="both"/>
      </w:pPr>
      <w:r>
        <w:rPr>
          <w:b/>
          <w:bCs/>
          <w:szCs w:val="22"/>
        </w:rPr>
        <w:t>4 </w:t>
      </w:r>
      <w:r w:rsidRPr="001474D8">
        <w:rPr>
          <w:b/>
          <w:bCs/>
          <w:szCs w:val="22"/>
        </w:rPr>
        <w:t>juillet</w:t>
      </w:r>
      <w:r w:rsidRPr="00185CDD">
        <w:rPr>
          <w:bCs/>
          <w:szCs w:val="22"/>
        </w:rPr>
        <w:t xml:space="preserve"> </w:t>
      </w:r>
      <w:r w:rsidRPr="00185CDD">
        <w:rPr>
          <w:szCs w:val="22"/>
        </w:rPr>
        <w:t>Suite à la décision du 2 juillet sur la gestion exclusive par la SS des camps de concentration, Theodor Eicke (42 ans, ancien re</w:t>
      </w:r>
      <w:r w:rsidRPr="00185CDD">
        <w:rPr>
          <w:szCs w:val="22"/>
        </w:rPr>
        <w:t>s</w:t>
      </w:r>
      <w:r w:rsidRPr="00185CDD">
        <w:rPr>
          <w:szCs w:val="22"/>
        </w:rPr>
        <w:t xml:space="preserve">ponsable de la sécurité chez </w:t>
      </w:r>
      <w:r w:rsidRPr="00185CDD">
        <w:rPr>
          <w:i/>
          <w:iCs/>
          <w:szCs w:val="22"/>
        </w:rPr>
        <w:t xml:space="preserve">IG-Farben, </w:t>
      </w:r>
      <w:r w:rsidRPr="00185CDD">
        <w:rPr>
          <w:szCs w:val="22"/>
        </w:rPr>
        <w:t xml:space="preserve">membre de la NSDAP depuis 1928, commandant de Dachau et exécuteur de </w:t>
      </w:r>
      <w:r>
        <w:rPr>
          <w:szCs w:val="22"/>
        </w:rPr>
        <w:t>Röhm</w:t>
      </w:r>
      <w:r w:rsidRPr="00185CDD">
        <w:rPr>
          <w:szCs w:val="22"/>
        </w:rPr>
        <w:t xml:space="preserve">) est nommé </w:t>
      </w:r>
      <w:r>
        <w:rPr>
          <w:szCs w:val="22"/>
        </w:rPr>
        <w:t>« </w:t>
      </w:r>
      <w:r w:rsidRPr="00185CDD">
        <w:rPr>
          <w:szCs w:val="22"/>
        </w:rPr>
        <w:t>Inspecteur des camps de concentration et chef des compagnies de surveillance SS</w:t>
      </w:r>
      <w:r>
        <w:rPr>
          <w:szCs w:val="22"/>
        </w:rPr>
        <w:t> »</w:t>
      </w:r>
      <w:r w:rsidRPr="00185CDD">
        <w:rPr>
          <w:szCs w:val="22"/>
        </w:rPr>
        <w:t xml:space="preserve"> </w:t>
      </w:r>
      <w:r>
        <w:rPr>
          <w:i/>
          <w:iCs/>
          <w:szCs w:val="22"/>
        </w:rPr>
        <w:t>(Inspekteur der Konzentra</w:t>
      </w:r>
      <w:r w:rsidRPr="00185CDD">
        <w:rPr>
          <w:i/>
          <w:iCs/>
          <w:szCs w:val="22"/>
        </w:rPr>
        <w:t xml:space="preserve">tionslager und </w:t>
      </w:r>
      <w:r>
        <w:rPr>
          <w:i/>
          <w:iCs/>
          <w:szCs w:val="22"/>
        </w:rPr>
        <w:t>Führer der SS-Wachverbä</w:t>
      </w:r>
      <w:r w:rsidRPr="00185CDD">
        <w:rPr>
          <w:i/>
          <w:iCs/>
          <w:szCs w:val="22"/>
        </w:rPr>
        <w:t xml:space="preserve">nde) </w:t>
      </w:r>
      <w:r w:rsidRPr="00185CDD">
        <w:rPr>
          <w:szCs w:val="22"/>
        </w:rPr>
        <w:t xml:space="preserve">plus connues sous le nom de </w:t>
      </w:r>
      <w:r>
        <w:rPr>
          <w:szCs w:val="22"/>
        </w:rPr>
        <w:t>« </w:t>
      </w:r>
      <w:r w:rsidRPr="00185CDD">
        <w:rPr>
          <w:szCs w:val="22"/>
        </w:rPr>
        <w:t>compagnies tête de mort</w:t>
      </w:r>
      <w:r>
        <w:rPr>
          <w:szCs w:val="22"/>
        </w:rPr>
        <w:t> »</w:t>
      </w:r>
      <w:r w:rsidRPr="00185CDD">
        <w:rPr>
          <w:szCs w:val="22"/>
        </w:rPr>
        <w:t xml:space="preserve"> </w:t>
      </w:r>
      <w:r>
        <w:rPr>
          <w:i/>
          <w:iCs/>
          <w:szCs w:val="22"/>
        </w:rPr>
        <w:t>(Totenkopfverbä</w:t>
      </w:r>
      <w:r w:rsidRPr="00185CDD">
        <w:rPr>
          <w:i/>
          <w:iCs/>
          <w:szCs w:val="22"/>
        </w:rPr>
        <w:t>nde = SS-T).</w:t>
      </w:r>
    </w:p>
    <w:p w:rsidR="00627FD2" w:rsidRPr="00185CDD" w:rsidRDefault="00627FD2" w:rsidP="00627FD2">
      <w:pPr>
        <w:spacing w:before="120" w:after="120"/>
        <w:jc w:val="both"/>
      </w:pPr>
      <w:r>
        <w:rPr>
          <w:b/>
          <w:bCs/>
          <w:szCs w:val="22"/>
        </w:rPr>
        <w:t>7 </w:t>
      </w:r>
      <w:r w:rsidRPr="001474D8">
        <w:rPr>
          <w:b/>
          <w:bCs/>
          <w:szCs w:val="22"/>
        </w:rPr>
        <w:t>juillet</w:t>
      </w:r>
      <w:r w:rsidRPr="00185CDD">
        <w:rPr>
          <w:bCs/>
          <w:szCs w:val="22"/>
        </w:rPr>
        <w:t xml:space="preserve"> </w:t>
      </w:r>
      <w:r w:rsidRPr="00185CDD">
        <w:rPr>
          <w:szCs w:val="22"/>
        </w:rPr>
        <w:t xml:space="preserve">À la demande de Hitler, le </w:t>
      </w:r>
      <w:r>
        <w:rPr>
          <w:szCs w:val="22"/>
        </w:rPr>
        <w:t>« </w:t>
      </w:r>
      <w:r w:rsidRPr="00185CDD">
        <w:rPr>
          <w:szCs w:val="22"/>
        </w:rPr>
        <w:t>Chef de la chancellerie du Reich</w:t>
      </w:r>
      <w:r>
        <w:rPr>
          <w:szCs w:val="22"/>
        </w:rPr>
        <w:t> »</w:t>
      </w:r>
      <w:r w:rsidRPr="00185CDD">
        <w:rPr>
          <w:szCs w:val="22"/>
        </w:rPr>
        <w:t xml:space="preserve"> </w:t>
      </w:r>
      <w:r w:rsidRPr="00185CDD">
        <w:rPr>
          <w:i/>
          <w:iCs/>
          <w:szCs w:val="22"/>
        </w:rPr>
        <w:t xml:space="preserve">(Chef der Reichskanzlei), </w:t>
      </w:r>
      <w:r w:rsidRPr="00185CDD">
        <w:rPr>
          <w:szCs w:val="22"/>
        </w:rPr>
        <w:t>Hans Heinrich Lammers (55 ans, ex-membre du Parti populiste national allemand/DNVP et ex</w:t>
      </w:r>
      <w:r>
        <w:rPr>
          <w:szCs w:val="22"/>
        </w:rPr>
        <w:t>-</w:t>
      </w:r>
      <w:r w:rsidRPr="00185CDD">
        <w:rPr>
          <w:szCs w:val="22"/>
        </w:rPr>
        <w:t xml:space="preserve">conseiller juridique au ministère de l'Intérieur du </w:t>
      </w:r>
      <w:r w:rsidRPr="00185CDD">
        <w:rPr>
          <w:i/>
          <w:iCs/>
          <w:szCs w:val="22"/>
        </w:rPr>
        <w:t xml:space="preserve">Reich </w:t>
      </w:r>
      <w:r w:rsidRPr="00185CDD">
        <w:rPr>
          <w:szCs w:val="22"/>
        </w:rPr>
        <w:t>de 1922 au 30 janvier 1933, membre de la NSDAP depuis 1932), tente de convaincre Franz von Papen de démissionner de la vice-chancellerie (cf. 17 juin, 1</w:t>
      </w:r>
      <w:r w:rsidRPr="00185CDD">
        <w:rPr>
          <w:szCs w:val="22"/>
          <w:vertAlign w:val="superscript"/>
        </w:rPr>
        <w:t>er</w:t>
      </w:r>
      <w:r w:rsidRPr="00185CDD">
        <w:rPr>
          <w:szCs w:val="22"/>
        </w:rPr>
        <w:t xml:space="preserve"> juillet) et d'accepter le poste d'ambassadeur au Vatican (c'est lui qui avait signé le Concordat avec le secrétaire du Pape, le cardinal Eug</w:t>
      </w:r>
      <w:r w:rsidRPr="00185CDD">
        <w:rPr>
          <w:szCs w:val="22"/>
        </w:rPr>
        <w:t>e</w:t>
      </w:r>
      <w:r w:rsidRPr="00185CDD">
        <w:rPr>
          <w:szCs w:val="22"/>
        </w:rPr>
        <w:t>nio Pacelli, cf. 20 juillet 1933)</w:t>
      </w:r>
      <w:r>
        <w:rPr>
          <w:szCs w:val="22"/>
        </w:rPr>
        <w:t> ;</w:t>
      </w:r>
      <w:r w:rsidRPr="00185CDD">
        <w:rPr>
          <w:szCs w:val="22"/>
        </w:rPr>
        <w:t xml:space="preserve"> refus de von Papen.</w:t>
      </w:r>
    </w:p>
    <w:p w:rsidR="00627FD2" w:rsidRPr="00185CDD" w:rsidRDefault="00627FD2" w:rsidP="00627FD2">
      <w:pPr>
        <w:spacing w:before="120" w:after="120"/>
        <w:jc w:val="both"/>
      </w:pPr>
      <w:r>
        <w:rPr>
          <w:b/>
          <w:bCs/>
          <w:szCs w:val="22"/>
        </w:rPr>
        <w:t>11 </w:t>
      </w:r>
      <w:r w:rsidRPr="001474D8">
        <w:rPr>
          <w:b/>
          <w:bCs/>
          <w:szCs w:val="22"/>
        </w:rPr>
        <w:t>juillet</w:t>
      </w:r>
      <w:r w:rsidRPr="00185CDD">
        <w:rPr>
          <w:bCs/>
          <w:szCs w:val="22"/>
        </w:rPr>
        <w:t xml:space="preserve"> </w:t>
      </w:r>
      <w:r w:rsidRPr="00185CDD">
        <w:rPr>
          <w:szCs w:val="22"/>
        </w:rPr>
        <w:t xml:space="preserve">L'Académie pour le droit allemand (cf. 23 décembre 1933) obtient le statut de personne morale de droit public </w:t>
      </w:r>
      <w:r>
        <w:rPr>
          <w:i/>
          <w:iCs/>
          <w:szCs w:val="22"/>
        </w:rPr>
        <w:t>(Körper</w:t>
      </w:r>
      <w:r>
        <w:rPr>
          <w:i/>
          <w:iCs/>
          <w:szCs w:val="22"/>
        </w:rPr>
        <w:t>s</w:t>
      </w:r>
      <w:r>
        <w:rPr>
          <w:i/>
          <w:iCs/>
          <w:szCs w:val="22"/>
        </w:rPr>
        <w:t>chaft des ö</w:t>
      </w:r>
      <w:r w:rsidRPr="00185CDD">
        <w:rPr>
          <w:i/>
          <w:iCs/>
          <w:szCs w:val="22"/>
        </w:rPr>
        <w:t xml:space="preserve">ffentlichen Rechts = </w:t>
      </w:r>
      <w:r w:rsidRPr="00185CDD">
        <w:rPr>
          <w:szCs w:val="22"/>
        </w:rPr>
        <w:t>organisme ne pouvant être créé et éteint que par l'État et bénéficiant d'une complète autonomie sur le plan de ses ressources et de sa gestion).</w:t>
      </w:r>
    </w:p>
    <w:p w:rsidR="00627FD2" w:rsidRPr="00185CDD" w:rsidRDefault="00627FD2" w:rsidP="00627FD2">
      <w:pPr>
        <w:spacing w:before="120" w:after="120"/>
        <w:jc w:val="both"/>
      </w:pPr>
      <w:r>
        <w:rPr>
          <w:b/>
          <w:bCs/>
          <w:szCs w:val="22"/>
        </w:rPr>
        <w:lastRenderedPageBreak/>
        <w:t>13 </w:t>
      </w:r>
      <w:r w:rsidRPr="001474D8">
        <w:rPr>
          <w:b/>
          <w:bCs/>
          <w:szCs w:val="22"/>
        </w:rPr>
        <w:t>juillet</w:t>
      </w:r>
      <w:r w:rsidRPr="00185CDD">
        <w:rPr>
          <w:bCs/>
          <w:szCs w:val="22"/>
        </w:rPr>
        <w:t xml:space="preserve"> </w:t>
      </w:r>
      <w:r w:rsidRPr="00185CDD">
        <w:rPr>
          <w:szCs w:val="22"/>
        </w:rPr>
        <w:t xml:space="preserve">Discours de Hitler devant le </w:t>
      </w:r>
      <w:r w:rsidRPr="00185CDD">
        <w:rPr>
          <w:i/>
          <w:iCs/>
          <w:szCs w:val="22"/>
        </w:rPr>
        <w:t>Reichstag</w:t>
      </w:r>
      <w:r>
        <w:rPr>
          <w:i/>
          <w:iCs/>
          <w:szCs w:val="22"/>
        </w:rPr>
        <w:t> :</w:t>
      </w:r>
      <w:r w:rsidRPr="00185CDD">
        <w:rPr>
          <w:szCs w:val="22"/>
        </w:rPr>
        <w:t xml:space="preserve"> </w:t>
      </w:r>
      <w:r>
        <w:rPr>
          <w:szCs w:val="22"/>
        </w:rPr>
        <w:t>« </w:t>
      </w:r>
      <w:r w:rsidRPr="00185CDD">
        <w:rPr>
          <w:szCs w:val="22"/>
        </w:rPr>
        <w:t>Il faut que n</w:t>
      </w:r>
      <w:r w:rsidRPr="00185CDD">
        <w:rPr>
          <w:szCs w:val="22"/>
        </w:rPr>
        <w:t>o</w:t>
      </w:r>
      <w:r w:rsidRPr="00185CDD">
        <w:rPr>
          <w:szCs w:val="22"/>
        </w:rPr>
        <w:t>tre nation sache que nul ne pourra impunément menacer son existence [...]. Nul n'est censé ignorer à l'avenir qu'il est voué à une mort certa</w:t>
      </w:r>
      <w:r w:rsidRPr="00185CDD">
        <w:rPr>
          <w:szCs w:val="22"/>
        </w:rPr>
        <w:t>i</w:t>
      </w:r>
      <w:r w:rsidRPr="00185CDD">
        <w:rPr>
          <w:szCs w:val="22"/>
        </w:rPr>
        <w:t>ne s'il cherche à porter un coup à l'État. Il faut que</w:t>
      </w:r>
      <w:r>
        <w:rPr>
          <w:szCs w:val="22"/>
        </w:rPr>
        <w:t xml:space="preserve"> </w:t>
      </w:r>
      <w:r>
        <w:t xml:space="preserve">[222] </w:t>
      </w:r>
      <w:r w:rsidRPr="00185CDD">
        <w:rPr>
          <w:szCs w:val="22"/>
        </w:rPr>
        <w:t>tout national-socialiste sache que rien ne saurait le soustraire à sa responsabilité i</w:t>
      </w:r>
      <w:r w:rsidRPr="00185CDD">
        <w:rPr>
          <w:szCs w:val="22"/>
        </w:rPr>
        <w:t>n</w:t>
      </w:r>
      <w:r w:rsidRPr="00185CDD">
        <w:rPr>
          <w:szCs w:val="22"/>
        </w:rPr>
        <w:t>dividuelle et par-là même à la peine qu'il encourt, et ceci quel que puisse être son grade ou son poste [...]</w:t>
      </w:r>
      <w:r>
        <w:rPr>
          <w:szCs w:val="22"/>
        </w:rPr>
        <w:t> »</w:t>
      </w:r>
      <w:r w:rsidRPr="00185CDD">
        <w:rPr>
          <w:szCs w:val="22"/>
        </w:rPr>
        <w:t>.</w:t>
      </w:r>
    </w:p>
    <w:p w:rsidR="00627FD2" w:rsidRPr="00185CDD" w:rsidRDefault="00627FD2" w:rsidP="00627FD2">
      <w:pPr>
        <w:spacing w:before="120" w:after="120"/>
        <w:jc w:val="both"/>
      </w:pPr>
      <w:r>
        <w:rPr>
          <w:b/>
          <w:bCs/>
          <w:szCs w:val="22"/>
        </w:rPr>
        <w:t>17 </w:t>
      </w:r>
      <w:r w:rsidRPr="00C179EA">
        <w:rPr>
          <w:b/>
          <w:bCs/>
          <w:szCs w:val="22"/>
        </w:rPr>
        <w:t>juillet</w:t>
      </w:r>
      <w:r w:rsidRPr="00185CDD">
        <w:rPr>
          <w:bCs/>
          <w:szCs w:val="22"/>
        </w:rPr>
        <w:t xml:space="preserve"> </w:t>
      </w:r>
      <w:r w:rsidRPr="00185CDD">
        <w:rPr>
          <w:szCs w:val="22"/>
        </w:rPr>
        <w:t>Franz von Papen (cf. 7 juillet) démissionne de la vice-chancellerie.</w:t>
      </w:r>
    </w:p>
    <w:p w:rsidR="00627FD2" w:rsidRPr="00185CDD" w:rsidRDefault="00627FD2" w:rsidP="00627FD2">
      <w:pPr>
        <w:spacing w:before="120" w:after="120"/>
        <w:jc w:val="both"/>
      </w:pPr>
      <w:r>
        <w:rPr>
          <w:b/>
          <w:bCs/>
          <w:szCs w:val="22"/>
        </w:rPr>
        <w:t>20 </w:t>
      </w:r>
      <w:r w:rsidRPr="00C179EA">
        <w:rPr>
          <w:b/>
          <w:bCs/>
          <w:szCs w:val="22"/>
        </w:rPr>
        <w:t>juillet</w:t>
      </w:r>
      <w:r w:rsidRPr="00185CDD">
        <w:rPr>
          <w:bCs/>
          <w:szCs w:val="22"/>
        </w:rPr>
        <w:t xml:space="preserve"> </w:t>
      </w:r>
      <w:r w:rsidRPr="00185CDD">
        <w:rPr>
          <w:szCs w:val="22"/>
        </w:rPr>
        <w:t>La SS, jusqu'alors soumise à l'autorité du chef d'état-major de la SA (cf. 31 décembre 1931), devient organisation auton</w:t>
      </w:r>
      <w:r w:rsidRPr="00185CDD">
        <w:rPr>
          <w:szCs w:val="22"/>
        </w:rPr>
        <w:t>o</w:t>
      </w:r>
      <w:r w:rsidRPr="00185CDD">
        <w:rPr>
          <w:szCs w:val="22"/>
        </w:rPr>
        <w:t>me.</w:t>
      </w:r>
    </w:p>
    <w:p w:rsidR="00627FD2" w:rsidRPr="00185CDD" w:rsidRDefault="00627FD2" w:rsidP="00627FD2">
      <w:pPr>
        <w:spacing w:before="120" w:after="120"/>
        <w:jc w:val="both"/>
      </w:pPr>
      <w:r w:rsidRPr="00185CDD">
        <w:rPr>
          <w:szCs w:val="22"/>
        </w:rPr>
        <w:t>La Gestapo (cf. 1</w:t>
      </w:r>
      <w:r w:rsidRPr="00185CDD">
        <w:rPr>
          <w:szCs w:val="22"/>
          <w:vertAlign w:val="superscript"/>
        </w:rPr>
        <w:t>er</w:t>
      </w:r>
      <w:r w:rsidRPr="00185CDD">
        <w:rPr>
          <w:szCs w:val="22"/>
        </w:rPr>
        <w:t xml:space="preserve"> et 20 avril) est habilitée à faire en permanence </w:t>
      </w:r>
      <w:r>
        <w:rPr>
          <w:szCs w:val="22"/>
        </w:rPr>
        <w:t>« </w:t>
      </w:r>
      <w:r w:rsidRPr="00185CDD">
        <w:rPr>
          <w:szCs w:val="22"/>
        </w:rPr>
        <w:t>œuvre de prévention</w:t>
      </w:r>
      <w:r>
        <w:rPr>
          <w:szCs w:val="22"/>
        </w:rPr>
        <w:t> »</w:t>
      </w:r>
      <w:r w:rsidRPr="00185CDD">
        <w:rPr>
          <w:szCs w:val="22"/>
        </w:rPr>
        <w:t xml:space="preserve"> en décidant de l'internement en camp de concentration de toute personne suspecte d'être </w:t>
      </w:r>
      <w:r>
        <w:rPr>
          <w:szCs w:val="22"/>
        </w:rPr>
        <w:t>« </w:t>
      </w:r>
      <w:r w:rsidRPr="00185CDD">
        <w:rPr>
          <w:szCs w:val="22"/>
        </w:rPr>
        <w:t>susceptible de mettre en danger la pérennité et la sécurité de la Communauté raciale pop</w:t>
      </w:r>
      <w:r w:rsidRPr="00185CDD">
        <w:rPr>
          <w:szCs w:val="22"/>
        </w:rPr>
        <w:t>u</w:t>
      </w:r>
      <w:r w:rsidRPr="00185CDD">
        <w:rPr>
          <w:szCs w:val="22"/>
        </w:rPr>
        <w:t>laire et de l'État</w:t>
      </w:r>
      <w:r>
        <w:rPr>
          <w:szCs w:val="22"/>
        </w:rPr>
        <w:t> »</w:t>
      </w:r>
      <w:r w:rsidRPr="00185CDD">
        <w:rPr>
          <w:szCs w:val="22"/>
        </w:rPr>
        <w:t>.</w:t>
      </w:r>
    </w:p>
    <w:p w:rsidR="00627FD2" w:rsidRPr="00185CDD" w:rsidRDefault="00627FD2" w:rsidP="00627FD2">
      <w:pPr>
        <w:spacing w:before="120" w:after="120"/>
        <w:jc w:val="both"/>
      </w:pPr>
      <w:r>
        <w:rPr>
          <w:b/>
          <w:szCs w:val="22"/>
        </w:rPr>
        <w:t>25 </w:t>
      </w:r>
      <w:r w:rsidRPr="00C179EA">
        <w:rPr>
          <w:b/>
          <w:bCs/>
          <w:szCs w:val="22"/>
        </w:rPr>
        <w:t>juillet</w:t>
      </w:r>
      <w:r w:rsidRPr="00185CDD">
        <w:rPr>
          <w:bCs/>
          <w:szCs w:val="22"/>
        </w:rPr>
        <w:t xml:space="preserve"> </w:t>
      </w:r>
      <w:r w:rsidRPr="00185CDD">
        <w:rPr>
          <w:szCs w:val="22"/>
        </w:rPr>
        <w:t xml:space="preserve">Afin de provoquer </w:t>
      </w:r>
      <w:r>
        <w:rPr>
          <w:szCs w:val="22"/>
        </w:rPr>
        <w:t>l’</w:t>
      </w:r>
      <w:r w:rsidRPr="00185CDD">
        <w:rPr>
          <w:i/>
          <w:iCs/>
          <w:szCs w:val="22"/>
        </w:rPr>
        <w:t>Anschl</w:t>
      </w:r>
      <w:r>
        <w:rPr>
          <w:i/>
          <w:iCs/>
          <w:szCs w:val="22"/>
        </w:rPr>
        <w:t>u</w:t>
      </w:r>
      <w:r w:rsidRPr="00C179EA">
        <w:rPr>
          <w:i/>
          <w:iCs/>
          <w:szCs w:val="22"/>
        </w:rPr>
        <w:t>ß</w:t>
      </w:r>
      <w:r w:rsidRPr="00185CDD">
        <w:rPr>
          <w:i/>
          <w:iCs/>
          <w:szCs w:val="22"/>
        </w:rPr>
        <w:t xml:space="preserve"> </w:t>
      </w:r>
      <w:r w:rsidRPr="00185CDD">
        <w:rPr>
          <w:szCs w:val="22"/>
        </w:rPr>
        <w:t>(cf. 14-15 juin), les nazis autrichiens (cf. 18 juin 1933) déclenchent un putsch et assassinent le chancelier Engelbert Dollfu</w:t>
      </w:r>
      <w:r w:rsidRPr="00C179EA">
        <w:rPr>
          <w:szCs w:val="22"/>
        </w:rPr>
        <w:t>ß</w:t>
      </w:r>
      <w:r w:rsidRPr="00185CDD">
        <w:rPr>
          <w:szCs w:val="22"/>
        </w:rPr>
        <w:t xml:space="preserve"> (cf. 1</w:t>
      </w:r>
      <w:r w:rsidRPr="00185CDD">
        <w:rPr>
          <w:szCs w:val="22"/>
          <w:vertAlign w:val="superscript"/>
        </w:rPr>
        <w:t>er</w:t>
      </w:r>
      <w:r w:rsidRPr="00185CDD">
        <w:rPr>
          <w:szCs w:val="22"/>
        </w:rPr>
        <w:t xml:space="preserve"> mai) qui refuse de démissionner</w:t>
      </w:r>
      <w:r>
        <w:rPr>
          <w:szCs w:val="22"/>
        </w:rPr>
        <w:t> ;</w:t>
      </w:r>
      <w:r w:rsidRPr="00185CDD">
        <w:rPr>
          <w:szCs w:val="22"/>
        </w:rPr>
        <w:t xml:space="preserve"> devant la réaction violente de Mussolini (</w:t>
      </w:r>
      <w:r>
        <w:rPr>
          <w:szCs w:val="22"/>
        </w:rPr>
        <w:t>« </w:t>
      </w:r>
      <w:r w:rsidRPr="00185CDD">
        <w:rPr>
          <w:szCs w:val="22"/>
        </w:rPr>
        <w:t>ces hordes barbares du Nord qui n'ont rien de commun avec la civilisation latine</w:t>
      </w:r>
      <w:r>
        <w:rPr>
          <w:szCs w:val="22"/>
        </w:rPr>
        <w:t> »</w:t>
      </w:r>
      <w:r w:rsidRPr="00185CDD">
        <w:rPr>
          <w:szCs w:val="22"/>
        </w:rPr>
        <w:t>) qui envoie trois divisions sur le Brenner (col du Tyrol à une trentaine de kilom</w:t>
      </w:r>
      <w:r w:rsidRPr="00185CDD">
        <w:rPr>
          <w:szCs w:val="22"/>
        </w:rPr>
        <w:t>è</w:t>
      </w:r>
      <w:r w:rsidRPr="00185CDD">
        <w:rPr>
          <w:szCs w:val="22"/>
        </w:rPr>
        <w:t>tres au Sud d'Innsbruck), Hitler dissout la direction officielle du Parti autrichien (cf. 18 juin 1933</w:t>
      </w:r>
      <w:r>
        <w:rPr>
          <w:szCs w:val="22"/>
        </w:rPr>
        <w:t> ;</w:t>
      </w:r>
      <w:r w:rsidRPr="00185CDD">
        <w:rPr>
          <w:szCs w:val="22"/>
        </w:rPr>
        <w:t xml:space="preserve"> Leopold se réfugie en Allemagne).</w:t>
      </w:r>
    </w:p>
    <w:p w:rsidR="00627FD2" w:rsidRPr="00185CDD" w:rsidRDefault="00627FD2" w:rsidP="00627FD2">
      <w:pPr>
        <w:spacing w:before="120" w:after="120"/>
        <w:jc w:val="both"/>
      </w:pPr>
      <w:r>
        <w:rPr>
          <w:b/>
          <w:bCs/>
          <w:szCs w:val="22"/>
        </w:rPr>
        <w:t>30 </w:t>
      </w:r>
      <w:r w:rsidRPr="00C179EA">
        <w:rPr>
          <w:b/>
          <w:bCs/>
          <w:szCs w:val="22"/>
        </w:rPr>
        <w:t>juillet</w:t>
      </w:r>
      <w:r w:rsidRPr="00185CDD">
        <w:rPr>
          <w:bCs/>
          <w:szCs w:val="22"/>
        </w:rPr>
        <w:t xml:space="preserve"> </w:t>
      </w:r>
      <w:r w:rsidRPr="00185CDD">
        <w:rPr>
          <w:szCs w:val="22"/>
        </w:rPr>
        <w:t>Kurt Edler von Schuschnigg (Parti chrétien social), m</w:t>
      </w:r>
      <w:r w:rsidRPr="00185CDD">
        <w:rPr>
          <w:szCs w:val="22"/>
        </w:rPr>
        <w:t>i</w:t>
      </w:r>
      <w:r w:rsidRPr="00185CDD">
        <w:rPr>
          <w:szCs w:val="22"/>
        </w:rPr>
        <w:t>nistre de la Justice du gouvernement Dollfuß, devient chancelier d'A</w:t>
      </w:r>
      <w:r w:rsidRPr="00185CDD">
        <w:rPr>
          <w:szCs w:val="22"/>
        </w:rPr>
        <w:t>u</w:t>
      </w:r>
      <w:r w:rsidRPr="00185CDD">
        <w:rPr>
          <w:szCs w:val="22"/>
        </w:rPr>
        <w:t>triche</w:t>
      </w:r>
      <w:r>
        <w:rPr>
          <w:szCs w:val="22"/>
        </w:rPr>
        <w:t> ;</w:t>
      </w:r>
      <w:r w:rsidRPr="00185CDD">
        <w:rPr>
          <w:szCs w:val="22"/>
        </w:rPr>
        <w:t xml:space="preserve"> soutenu par la </w:t>
      </w:r>
      <w:r w:rsidRPr="00185CDD">
        <w:rPr>
          <w:i/>
          <w:iCs/>
          <w:szCs w:val="22"/>
        </w:rPr>
        <w:t xml:space="preserve">Heimwehr </w:t>
      </w:r>
      <w:r w:rsidRPr="00185CDD">
        <w:rPr>
          <w:szCs w:val="22"/>
        </w:rPr>
        <w:t>(cf. 1</w:t>
      </w:r>
      <w:r w:rsidRPr="00185CDD">
        <w:rPr>
          <w:szCs w:val="22"/>
          <w:vertAlign w:val="superscript"/>
        </w:rPr>
        <w:t>er</w:t>
      </w:r>
      <w:r w:rsidRPr="00185CDD">
        <w:rPr>
          <w:szCs w:val="22"/>
        </w:rPr>
        <w:t xml:space="preserve"> mai) et Mussolini, il fait fusi</w:t>
      </w:r>
      <w:r w:rsidRPr="00185CDD">
        <w:rPr>
          <w:szCs w:val="22"/>
        </w:rPr>
        <w:t>l</w:t>
      </w:r>
      <w:r w:rsidRPr="00185CDD">
        <w:rPr>
          <w:szCs w:val="22"/>
        </w:rPr>
        <w:t>ler un certain nombre de putschistes (cf. 25 juillet).</w:t>
      </w:r>
    </w:p>
    <w:p w:rsidR="00627FD2" w:rsidRPr="00185CDD" w:rsidRDefault="00627FD2" w:rsidP="00627FD2">
      <w:pPr>
        <w:spacing w:before="120" w:after="120"/>
        <w:jc w:val="both"/>
      </w:pPr>
      <w:r w:rsidRPr="00185CDD">
        <w:rPr>
          <w:szCs w:val="22"/>
        </w:rPr>
        <w:t>Sollicité à titre personnel par Hitler suite aux événements en Autr</w:t>
      </w:r>
      <w:r w:rsidRPr="00185CDD">
        <w:rPr>
          <w:szCs w:val="22"/>
        </w:rPr>
        <w:t>i</w:t>
      </w:r>
      <w:r w:rsidRPr="00185CDD">
        <w:rPr>
          <w:szCs w:val="22"/>
        </w:rPr>
        <w:t>che (cf. 25 juillet et supra), Franz von Papen (cf. 17 juillet) accepte le poste de ministre plénipotentiaire à Vienne. Paisiblement, mais effic</w:t>
      </w:r>
      <w:r w:rsidRPr="00185CDD">
        <w:rPr>
          <w:szCs w:val="22"/>
        </w:rPr>
        <w:t>a</w:t>
      </w:r>
      <w:r w:rsidRPr="00185CDD">
        <w:rPr>
          <w:szCs w:val="22"/>
        </w:rPr>
        <w:t xml:space="preserve">cement, il va œuvrer durant plus de trois ans et demi à normaliser les relations germano-autrichiennes et à préparer un </w:t>
      </w:r>
      <w:r w:rsidRPr="00185CDD">
        <w:rPr>
          <w:i/>
          <w:iCs/>
          <w:szCs w:val="22"/>
        </w:rPr>
        <w:t>Anschlu</w:t>
      </w:r>
      <w:r w:rsidRPr="00C179EA">
        <w:rPr>
          <w:i/>
          <w:iCs/>
          <w:szCs w:val="22"/>
        </w:rPr>
        <w:t>ß</w:t>
      </w:r>
      <w:r w:rsidRPr="00185CDD">
        <w:rPr>
          <w:i/>
          <w:iCs/>
          <w:szCs w:val="22"/>
        </w:rPr>
        <w:t xml:space="preserve"> </w:t>
      </w:r>
      <w:r>
        <w:rPr>
          <w:szCs w:val="22"/>
        </w:rPr>
        <w:t>« </w:t>
      </w:r>
      <w:r w:rsidRPr="00185CDD">
        <w:rPr>
          <w:szCs w:val="22"/>
        </w:rPr>
        <w:t>en do</w:t>
      </w:r>
      <w:r w:rsidRPr="00185CDD">
        <w:rPr>
          <w:szCs w:val="22"/>
        </w:rPr>
        <w:t>u</w:t>
      </w:r>
      <w:r w:rsidRPr="00185CDD">
        <w:rPr>
          <w:szCs w:val="22"/>
        </w:rPr>
        <w:t>ceur</w:t>
      </w:r>
      <w:r>
        <w:rPr>
          <w:szCs w:val="22"/>
        </w:rPr>
        <w:t> »</w:t>
      </w:r>
      <w:r w:rsidRPr="00185CDD">
        <w:rPr>
          <w:szCs w:val="22"/>
        </w:rPr>
        <w:t xml:space="preserve"> jusqu'à ce que le </w:t>
      </w:r>
      <w:r>
        <w:rPr>
          <w:i/>
          <w:iCs/>
          <w:szCs w:val="22"/>
        </w:rPr>
        <w:t>Führer</w:t>
      </w:r>
      <w:r w:rsidRPr="00185CDD">
        <w:rPr>
          <w:i/>
          <w:iCs/>
          <w:szCs w:val="22"/>
        </w:rPr>
        <w:t xml:space="preserve"> </w:t>
      </w:r>
      <w:r w:rsidRPr="00185CDD">
        <w:rPr>
          <w:szCs w:val="22"/>
        </w:rPr>
        <w:t>mette un terme à sa mission (5 février 1938) et l'envoie comme ambassadeur en Turquie.</w:t>
      </w:r>
    </w:p>
    <w:p w:rsidR="00627FD2" w:rsidRPr="00185CDD" w:rsidRDefault="00627FD2" w:rsidP="00627FD2">
      <w:pPr>
        <w:spacing w:before="120" w:after="120"/>
        <w:jc w:val="both"/>
      </w:pPr>
      <w:r>
        <w:lastRenderedPageBreak/>
        <w:t>[223]</w:t>
      </w:r>
    </w:p>
    <w:p w:rsidR="00627FD2" w:rsidRPr="00185CDD" w:rsidRDefault="00627FD2" w:rsidP="00627FD2">
      <w:pPr>
        <w:spacing w:before="120" w:after="120"/>
        <w:jc w:val="both"/>
      </w:pPr>
      <w:r>
        <w:rPr>
          <w:b/>
          <w:bCs/>
          <w:szCs w:val="22"/>
        </w:rPr>
        <w:t>31 </w:t>
      </w:r>
      <w:r w:rsidRPr="00C179EA">
        <w:rPr>
          <w:b/>
          <w:bCs/>
          <w:szCs w:val="22"/>
        </w:rPr>
        <w:t>juillet</w:t>
      </w:r>
      <w:r w:rsidRPr="00185CDD">
        <w:rPr>
          <w:bCs/>
          <w:szCs w:val="22"/>
        </w:rPr>
        <w:t xml:space="preserve"> </w:t>
      </w:r>
      <w:r w:rsidRPr="00185CDD">
        <w:rPr>
          <w:szCs w:val="22"/>
        </w:rPr>
        <w:t xml:space="preserve">Parallèlement à ses fonctions de président de la Banque centrale du </w:t>
      </w:r>
      <w:r w:rsidRPr="00185CDD">
        <w:rPr>
          <w:i/>
          <w:iCs/>
          <w:szCs w:val="22"/>
        </w:rPr>
        <w:t xml:space="preserve">Reich </w:t>
      </w:r>
      <w:r w:rsidRPr="00185CDD">
        <w:rPr>
          <w:szCs w:val="22"/>
        </w:rPr>
        <w:t>(cf. 17 mars 1933), Hjalmar Schacht devient mini</w:t>
      </w:r>
      <w:r w:rsidRPr="00185CDD">
        <w:rPr>
          <w:szCs w:val="22"/>
        </w:rPr>
        <w:t>s</w:t>
      </w:r>
      <w:r w:rsidRPr="00185CDD">
        <w:rPr>
          <w:szCs w:val="22"/>
        </w:rPr>
        <w:t>tre de l'Économie en remplacement de Kurt Schmitt (cf. 27 juin 1933).</w:t>
      </w:r>
    </w:p>
    <w:p w:rsidR="00627FD2" w:rsidRPr="00185CDD" w:rsidRDefault="00627FD2" w:rsidP="00627FD2">
      <w:pPr>
        <w:spacing w:before="120" w:after="120"/>
        <w:jc w:val="both"/>
      </w:pPr>
      <w:r w:rsidRPr="00C179EA">
        <w:rPr>
          <w:b/>
          <w:bCs/>
          <w:szCs w:val="22"/>
        </w:rPr>
        <w:t>1</w:t>
      </w:r>
      <w:r w:rsidRPr="00C179EA">
        <w:rPr>
          <w:b/>
          <w:bCs/>
          <w:szCs w:val="22"/>
          <w:vertAlign w:val="superscript"/>
        </w:rPr>
        <w:t>er</w:t>
      </w:r>
      <w:r>
        <w:rPr>
          <w:b/>
          <w:bCs/>
          <w:szCs w:val="22"/>
        </w:rPr>
        <w:t> </w:t>
      </w:r>
      <w:r w:rsidRPr="00C179EA">
        <w:rPr>
          <w:b/>
          <w:bCs/>
          <w:szCs w:val="22"/>
        </w:rPr>
        <w:t>août</w:t>
      </w:r>
      <w:r w:rsidRPr="00185CDD">
        <w:rPr>
          <w:bCs/>
          <w:szCs w:val="22"/>
        </w:rPr>
        <w:t xml:space="preserve"> </w:t>
      </w:r>
      <w:r w:rsidRPr="00185CDD">
        <w:rPr>
          <w:szCs w:val="22"/>
        </w:rPr>
        <w:t>Le président Hindenburg étant à l'agonie, Hitler fait pr</w:t>
      </w:r>
      <w:r w:rsidRPr="00185CDD">
        <w:rPr>
          <w:szCs w:val="22"/>
        </w:rPr>
        <w:t>o</w:t>
      </w:r>
      <w:r w:rsidRPr="00185CDD">
        <w:rPr>
          <w:szCs w:val="22"/>
        </w:rPr>
        <w:t xml:space="preserve">mulguer la </w:t>
      </w:r>
      <w:r>
        <w:rPr>
          <w:szCs w:val="22"/>
        </w:rPr>
        <w:t>« </w:t>
      </w:r>
      <w:r w:rsidRPr="00185CDD">
        <w:rPr>
          <w:szCs w:val="22"/>
        </w:rPr>
        <w:t>Loi sur le dirigeant suprême du Reich allemand</w:t>
      </w:r>
      <w:r>
        <w:rPr>
          <w:szCs w:val="22"/>
        </w:rPr>
        <w:t> »</w:t>
      </w:r>
      <w:r w:rsidRPr="00185CDD">
        <w:rPr>
          <w:szCs w:val="22"/>
        </w:rPr>
        <w:t xml:space="preserve"> </w:t>
      </w:r>
      <w:r>
        <w:rPr>
          <w:i/>
          <w:iCs/>
          <w:szCs w:val="22"/>
        </w:rPr>
        <w:t>(G</w:t>
      </w:r>
      <w:r>
        <w:rPr>
          <w:i/>
          <w:iCs/>
          <w:szCs w:val="22"/>
        </w:rPr>
        <w:t>e</w:t>
      </w:r>
      <w:r>
        <w:rPr>
          <w:i/>
          <w:iCs/>
          <w:szCs w:val="22"/>
        </w:rPr>
        <w:t>setz ü</w:t>
      </w:r>
      <w:r w:rsidRPr="00185CDD">
        <w:rPr>
          <w:i/>
          <w:iCs/>
          <w:szCs w:val="22"/>
        </w:rPr>
        <w:t>ber das Oberhaupt des Deutschen Reiches)</w:t>
      </w:r>
      <w:r>
        <w:rPr>
          <w:i/>
          <w:iCs/>
          <w:szCs w:val="22"/>
        </w:rPr>
        <w:t> :</w:t>
      </w:r>
    </w:p>
    <w:p w:rsidR="00627FD2" w:rsidRPr="00185CDD" w:rsidRDefault="00627FD2" w:rsidP="00627FD2">
      <w:pPr>
        <w:spacing w:before="120" w:after="120"/>
        <w:jc w:val="both"/>
      </w:pPr>
      <w:r>
        <w:rPr>
          <w:szCs w:val="22"/>
        </w:rPr>
        <w:t>« </w:t>
      </w:r>
      <w:r>
        <w:rPr>
          <w:b/>
          <w:szCs w:val="22"/>
        </w:rPr>
        <w:t>§ </w:t>
      </w:r>
      <w:r w:rsidRPr="00C179EA">
        <w:rPr>
          <w:b/>
          <w:szCs w:val="22"/>
        </w:rPr>
        <w:t>1</w:t>
      </w:r>
      <w:r>
        <w:rPr>
          <w:szCs w:val="22"/>
        </w:rPr>
        <w:t> :</w:t>
      </w:r>
      <w:r w:rsidRPr="00185CDD">
        <w:rPr>
          <w:szCs w:val="22"/>
        </w:rPr>
        <w:t xml:space="preserve"> Les fonctions de président du </w:t>
      </w:r>
      <w:r w:rsidRPr="00185CDD">
        <w:rPr>
          <w:i/>
          <w:iCs/>
          <w:szCs w:val="22"/>
        </w:rPr>
        <w:t xml:space="preserve">Reich </w:t>
      </w:r>
      <w:r w:rsidRPr="00185CDD">
        <w:rPr>
          <w:szCs w:val="22"/>
        </w:rPr>
        <w:t xml:space="preserve">sont associées à celle de chancelier. Par suite, les compétences qui relevaient jusqu'alors du président sont conférées au </w:t>
      </w:r>
      <w:r>
        <w:rPr>
          <w:i/>
          <w:iCs/>
          <w:szCs w:val="22"/>
        </w:rPr>
        <w:t>Führer</w:t>
      </w:r>
      <w:r w:rsidRPr="00185CDD">
        <w:rPr>
          <w:i/>
          <w:iCs/>
          <w:szCs w:val="22"/>
        </w:rPr>
        <w:t xml:space="preserve"> </w:t>
      </w:r>
      <w:r w:rsidRPr="00185CDD">
        <w:rPr>
          <w:szCs w:val="22"/>
        </w:rPr>
        <w:t xml:space="preserve">et chancelier du </w:t>
      </w:r>
      <w:r w:rsidRPr="00185CDD">
        <w:rPr>
          <w:i/>
          <w:iCs/>
          <w:szCs w:val="22"/>
        </w:rPr>
        <w:t xml:space="preserve">Reich </w:t>
      </w:r>
      <w:r w:rsidRPr="00C179EA">
        <w:rPr>
          <w:iCs/>
          <w:szCs w:val="22"/>
        </w:rPr>
        <w:t xml:space="preserve">Adolf </w:t>
      </w:r>
      <w:r w:rsidRPr="00185CDD">
        <w:rPr>
          <w:szCs w:val="22"/>
        </w:rPr>
        <w:t>Hitler [...].</w:t>
      </w:r>
    </w:p>
    <w:p w:rsidR="00627FD2" w:rsidRPr="00185CDD" w:rsidRDefault="00627FD2" w:rsidP="00627FD2">
      <w:pPr>
        <w:spacing w:before="120" w:after="120"/>
        <w:jc w:val="both"/>
      </w:pPr>
      <w:r>
        <w:rPr>
          <w:b/>
          <w:szCs w:val="22"/>
        </w:rPr>
        <w:t>§ </w:t>
      </w:r>
      <w:r w:rsidRPr="00C179EA">
        <w:rPr>
          <w:b/>
          <w:szCs w:val="22"/>
        </w:rPr>
        <w:t>2</w:t>
      </w:r>
      <w:r>
        <w:rPr>
          <w:szCs w:val="22"/>
        </w:rPr>
        <w:t> :</w:t>
      </w:r>
      <w:r w:rsidRPr="00185CDD">
        <w:rPr>
          <w:szCs w:val="22"/>
        </w:rPr>
        <w:t xml:space="preserve"> Cette loi entrera effectivement en vigueur dès le décès du pr</w:t>
      </w:r>
      <w:r w:rsidRPr="00185CDD">
        <w:rPr>
          <w:szCs w:val="22"/>
        </w:rPr>
        <w:t>é</w:t>
      </w:r>
      <w:r w:rsidRPr="00185CDD">
        <w:rPr>
          <w:szCs w:val="22"/>
        </w:rPr>
        <w:t xml:space="preserve">sident du </w:t>
      </w:r>
      <w:r w:rsidRPr="00185CDD">
        <w:rPr>
          <w:i/>
          <w:iCs/>
          <w:szCs w:val="22"/>
        </w:rPr>
        <w:t xml:space="preserve">Reich </w:t>
      </w:r>
      <w:r w:rsidRPr="00185CDD">
        <w:rPr>
          <w:szCs w:val="22"/>
        </w:rPr>
        <w:t>von Hindenburg.</w:t>
      </w:r>
      <w:r>
        <w:rPr>
          <w:szCs w:val="22"/>
        </w:rPr>
        <w:t> »</w:t>
      </w:r>
    </w:p>
    <w:p w:rsidR="00627FD2" w:rsidRPr="00185CDD" w:rsidRDefault="00627FD2" w:rsidP="00627FD2">
      <w:pPr>
        <w:spacing w:before="120" w:after="120"/>
        <w:jc w:val="both"/>
      </w:pPr>
      <w:r>
        <w:rPr>
          <w:b/>
          <w:bCs/>
          <w:szCs w:val="22"/>
        </w:rPr>
        <w:t>2 </w:t>
      </w:r>
      <w:r w:rsidRPr="00C179EA">
        <w:rPr>
          <w:b/>
          <w:bCs/>
          <w:szCs w:val="22"/>
        </w:rPr>
        <w:t>août</w:t>
      </w:r>
      <w:r w:rsidRPr="00185CDD">
        <w:rPr>
          <w:bCs/>
          <w:szCs w:val="22"/>
        </w:rPr>
        <w:t xml:space="preserve"> </w:t>
      </w:r>
      <w:r w:rsidRPr="00185CDD">
        <w:rPr>
          <w:szCs w:val="22"/>
        </w:rPr>
        <w:t>Mort du président Hindenburg</w:t>
      </w:r>
      <w:r>
        <w:rPr>
          <w:szCs w:val="22"/>
        </w:rPr>
        <w:t> :</w:t>
      </w:r>
      <w:r w:rsidRPr="00185CDD">
        <w:rPr>
          <w:szCs w:val="22"/>
        </w:rPr>
        <w:t xml:space="preserve"> entrée en vigueur de la loi de concentration des pouvoirs (cf. 1</w:t>
      </w:r>
      <w:r w:rsidRPr="00185CDD">
        <w:rPr>
          <w:szCs w:val="22"/>
          <w:vertAlign w:val="superscript"/>
        </w:rPr>
        <w:t>er</w:t>
      </w:r>
      <w:r w:rsidRPr="00185CDD">
        <w:rPr>
          <w:szCs w:val="22"/>
        </w:rPr>
        <w:t xml:space="preserve"> août)</w:t>
      </w:r>
      <w:r>
        <w:rPr>
          <w:szCs w:val="22"/>
        </w:rPr>
        <w:t> ;</w:t>
      </w:r>
      <w:r w:rsidRPr="00185CDD">
        <w:rPr>
          <w:szCs w:val="22"/>
        </w:rPr>
        <w:t xml:space="preserve"> la fonction présidentielle est définitivement </w:t>
      </w:r>
      <w:r w:rsidRPr="00185CDD">
        <w:rPr>
          <w:i/>
          <w:iCs/>
          <w:szCs w:val="22"/>
        </w:rPr>
        <w:t>(</w:t>
      </w:r>
      <w:r>
        <w:rPr>
          <w:i/>
          <w:iCs/>
          <w:szCs w:val="22"/>
        </w:rPr>
        <w:t>« fü</w:t>
      </w:r>
      <w:r w:rsidRPr="00185CDD">
        <w:rPr>
          <w:i/>
          <w:iCs/>
          <w:szCs w:val="22"/>
        </w:rPr>
        <w:t>r aile Zukunft</w:t>
      </w:r>
      <w:r>
        <w:rPr>
          <w:i/>
          <w:iCs/>
          <w:szCs w:val="22"/>
        </w:rPr>
        <w:t> »</w:t>
      </w:r>
      <w:r w:rsidRPr="00185CDD">
        <w:rPr>
          <w:szCs w:val="22"/>
        </w:rPr>
        <w:t>) abolie</w:t>
      </w:r>
      <w:r>
        <w:rPr>
          <w:szCs w:val="22"/>
        </w:rPr>
        <w:t> ;</w:t>
      </w:r>
      <w:r w:rsidRPr="00185CDD">
        <w:rPr>
          <w:szCs w:val="22"/>
        </w:rPr>
        <w:t xml:space="preserve"> Hitler porte le titre de </w:t>
      </w:r>
      <w:r>
        <w:rPr>
          <w:szCs w:val="22"/>
        </w:rPr>
        <w:t>« </w:t>
      </w:r>
      <w:r>
        <w:rPr>
          <w:i/>
          <w:iCs/>
          <w:szCs w:val="22"/>
        </w:rPr>
        <w:t>Führer</w:t>
      </w:r>
      <w:r w:rsidRPr="00185CDD">
        <w:rPr>
          <w:i/>
          <w:iCs/>
          <w:szCs w:val="22"/>
        </w:rPr>
        <w:t xml:space="preserve"> </w:t>
      </w:r>
      <w:r w:rsidRPr="00185CDD">
        <w:rPr>
          <w:szCs w:val="22"/>
        </w:rPr>
        <w:t xml:space="preserve">et chancelier du </w:t>
      </w:r>
      <w:r w:rsidRPr="00185CDD">
        <w:rPr>
          <w:i/>
          <w:iCs/>
          <w:szCs w:val="22"/>
        </w:rPr>
        <w:t>Reich</w:t>
      </w:r>
      <w:r>
        <w:rPr>
          <w:i/>
          <w:iCs/>
          <w:szCs w:val="22"/>
        </w:rPr>
        <w:t> »</w:t>
      </w:r>
      <w:r w:rsidRPr="00185CDD">
        <w:rPr>
          <w:i/>
          <w:iCs/>
          <w:szCs w:val="22"/>
        </w:rPr>
        <w:t xml:space="preserve"> (</w:t>
      </w:r>
      <w:r>
        <w:rPr>
          <w:i/>
          <w:iCs/>
          <w:szCs w:val="22"/>
        </w:rPr>
        <w:t>Führer</w:t>
      </w:r>
      <w:r w:rsidRPr="00185CDD">
        <w:rPr>
          <w:i/>
          <w:iCs/>
          <w:szCs w:val="22"/>
        </w:rPr>
        <w:t xml:space="preserve"> und Reichskanzler).</w:t>
      </w:r>
    </w:p>
    <w:p w:rsidR="00627FD2" w:rsidRPr="00185CDD" w:rsidRDefault="00627FD2" w:rsidP="00627FD2">
      <w:pPr>
        <w:spacing w:before="120" w:after="120"/>
        <w:jc w:val="both"/>
      </w:pPr>
      <w:r w:rsidRPr="00185CDD">
        <w:rPr>
          <w:szCs w:val="22"/>
        </w:rPr>
        <w:t xml:space="preserve">Hitler devient automatiquement (ressort présidentiel) le nouveau commandant en chef de l'armée </w:t>
      </w:r>
      <w:r w:rsidRPr="00185CDD">
        <w:rPr>
          <w:i/>
          <w:iCs/>
          <w:szCs w:val="22"/>
        </w:rPr>
        <w:t xml:space="preserve">(Oberster Befehlshaber) </w:t>
      </w:r>
      <w:r w:rsidRPr="00185CDD">
        <w:rPr>
          <w:szCs w:val="22"/>
        </w:rPr>
        <w:t xml:space="preserve">qui lui prête </w:t>
      </w:r>
      <w:r>
        <w:rPr>
          <w:szCs w:val="22"/>
        </w:rPr>
        <w:t>« </w:t>
      </w:r>
      <w:r w:rsidRPr="00185CDD">
        <w:rPr>
          <w:szCs w:val="22"/>
        </w:rPr>
        <w:t>devant Dieu le serment sacré de [lui] obéir sans réserve</w:t>
      </w:r>
      <w:r>
        <w:rPr>
          <w:szCs w:val="22"/>
        </w:rPr>
        <w:t> »</w:t>
      </w:r>
      <w:r w:rsidRPr="00185CDD">
        <w:rPr>
          <w:szCs w:val="22"/>
        </w:rPr>
        <w:t xml:space="preserve"> (cf. 3 jui</w:t>
      </w:r>
      <w:r w:rsidRPr="00185CDD">
        <w:rPr>
          <w:szCs w:val="22"/>
        </w:rPr>
        <w:t>l</w:t>
      </w:r>
      <w:r w:rsidRPr="00185CDD">
        <w:rPr>
          <w:szCs w:val="22"/>
        </w:rPr>
        <w:t>let).</w:t>
      </w:r>
    </w:p>
    <w:p w:rsidR="00627FD2" w:rsidRPr="00185CDD" w:rsidRDefault="00627FD2" w:rsidP="00627FD2">
      <w:pPr>
        <w:spacing w:before="120" w:after="120"/>
        <w:jc w:val="both"/>
      </w:pPr>
      <w:r w:rsidRPr="00185CDD">
        <w:rPr>
          <w:szCs w:val="22"/>
        </w:rPr>
        <w:t>Otto Abetz, 31 ans, membre de la NSDAP depuis 1931, collabor</w:t>
      </w:r>
      <w:r w:rsidRPr="00185CDD">
        <w:rPr>
          <w:szCs w:val="22"/>
        </w:rPr>
        <w:t>a</w:t>
      </w:r>
      <w:r w:rsidRPr="00185CDD">
        <w:rPr>
          <w:szCs w:val="22"/>
        </w:rPr>
        <w:t xml:space="preserve">teur de Baldur von Schirach et animateur du </w:t>
      </w:r>
      <w:r>
        <w:rPr>
          <w:szCs w:val="22"/>
        </w:rPr>
        <w:t>« </w:t>
      </w:r>
      <w:r w:rsidRPr="00185CDD">
        <w:rPr>
          <w:szCs w:val="22"/>
        </w:rPr>
        <w:t>cercle de Sohlberg</w:t>
      </w:r>
      <w:r>
        <w:rPr>
          <w:szCs w:val="22"/>
        </w:rPr>
        <w:t> »</w:t>
      </w:r>
      <w:r w:rsidRPr="00185CDD">
        <w:rPr>
          <w:szCs w:val="22"/>
        </w:rPr>
        <w:t xml:space="preserve"> </w:t>
      </w:r>
      <w:r w:rsidRPr="00C179EA">
        <w:rPr>
          <w:iCs/>
          <w:szCs w:val="22"/>
        </w:rPr>
        <w:t>(</w:t>
      </w:r>
      <w:r w:rsidRPr="00185CDD">
        <w:rPr>
          <w:i/>
          <w:iCs/>
          <w:szCs w:val="22"/>
        </w:rPr>
        <w:t xml:space="preserve">Sohlberg-Kreis, </w:t>
      </w:r>
      <w:r w:rsidRPr="00185CDD">
        <w:rPr>
          <w:szCs w:val="22"/>
        </w:rPr>
        <w:t>cercle franco-allemand pour la jeunesse, du nom du village de Bade où se déroulaient les rencontres), organise la venue en Allemagne d'écrivains français parmi lesquels Pierre Drieu La Roche</w:t>
      </w:r>
      <w:r w:rsidRPr="00185CDD">
        <w:rPr>
          <w:szCs w:val="22"/>
        </w:rPr>
        <w:t>l</w:t>
      </w:r>
      <w:r w:rsidRPr="00185CDD">
        <w:rPr>
          <w:szCs w:val="22"/>
        </w:rPr>
        <w:t>le.</w:t>
      </w:r>
    </w:p>
    <w:p w:rsidR="00627FD2" w:rsidRPr="00185CDD" w:rsidRDefault="00627FD2" w:rsidP="00627FD2">
      <w:pPr>
        <w:spacing w:before="120" w:after="120"/>
        <w:jc w:val="both"/>
      </w:pPr>
      <w:r>
        <w:rPr>
          <w:b/>
          <w:bCs/>
          <w:szCs w:val="22"/>
        </w:rPr>
        <w:t>7 </w:t>
      </w:r>
      <w:r w:rsidRPr="00C179EA">
        <w:rPr>
          <w:b/>
          <w:bCs/>
          <w:szCs w:val="22"/>
        </w:rPr>
        <w:t>août</w:t>
      </w:r>
      <w:r w:rsidRPr="00185CDD">
        <w:rPr>
          <w:bCs/>
          <w:szCs w:val="22"/>
        </w:rPr>
        <w:t xml:space="preserve"> </w:t>
      </w:r>
      <w:r w:rsidRPr="00185CDD">
        <w:rPr>
          <w:szCs w:val="22"/>
        </w:rPr>
        <w:t>Funérailles nationales du président Hindenburg au mém</w:t>
      </w:r>
      <w:r w:rsidRPr="00185CDD">
        <w:rPr>
          <w:szCs w:val="22"/>
        </w:rPr>
        <w:t>o</w:t>
      </w:r>
      <w:r w:rsidRPr="00185CDD">
        <w:rPr>
          <w:szCs w:val="22"/>
        </w:rPr>
        <w:t>rial de Tannenberg (cf. 27 septembre 1927) organisées par Albert Speer (cf. 1</w:t>
      </w:r>
      <w:r w:rsidRPr="00185CDD">
        <w:rPr>
          <w:szCs w:val="22"/>
          <w:vertAlign w:val="superscript"/>
        </w:rPr>
        <w:t>er</w:t>
      </w:r>
      <w:r w:rsidRPr="00185CDD">
        <w:rPr>
          <w:szCs w:val="22"/>
        </w:rPr>
        <w:t xml:space="preserve"> mai 1933).</w:t>
      </w:r>
    </w:p>
    <w:p w:rsidR="00627FD2" w:rsidRPr="00185CDD" w:rsidRDefault="00627FD2" w:rsidP="00627FD2">
      <w:pPr>
        <w:spacing w:before="120" w:after="120"/>
        <w:jc w:val="both"/>
      </w:pPr>
      <w:r>
        <w:rPr>
          <w:b/>
          <w:bCs/>
          <w:szCs w:val="22"/>
        </w:rPr>
        <w:t>10 </w:t>
      </w:r>
      <w:r w:rsidRPr="00C179EA">
        <w:rPr>
          <w:b/>
          <w:bCs/>
          <w:szCs w:val="22"/>
        </w:rPr>
        <w:t>août</w:t>
      </w:r>
      <w:r w:rsidRPr="00185CDD">
        <w:rPr>
          <w:bCs/>
          <w:szCs w:val="22"/>
        </w:rPr>
        <w:t xml:space="preserve"> </w:t>
      </w:r>
      <w:r w:rsidRPr="00185CDD">
        <w:rPr>
          <w:szCs w:val="22"/>
        </w:rPr>
        <w:t xml:space="preserve">Décret sur l'affectation de la main-d'œuvre </w:t>
      </w:r>
      <w:r w:rsidRPr="00185CDD">
        <w:rPr>
          <w:i/>
          <w:iCs/>
          <w:szCs w:val="22"/>
        </w:rPr>
        <w:t>(Verordnung</w:t>
      </w:r>
      <w:r>
        <w:rPr>
          <w:i/>
          <w:iCs/>
          <w:szCs w:val="22"/>
        </w:rPr>
        <w:t xml:space="preserve"> ü</w:t>
      </w:r>
      <w:r w:rsidRPr="00185CDD">
        <w:rPr>
          <w:i/>
          <w:iCs/>
          <w:szCs w:val="22"/>
        </w:rPr>
        <w:t>ber Arbeitskr</w:t>
      </w:r>
      <w:r>
        <w:rPr>
          <w:i/>
          <w:iCs/>
          <w:szCs w:val="22"/>
        </w:rPr>
        <w:t>ä</w:t>
      </w:r>
      <w:r w:rsidRPr="00185CDD">
        <w:rPr>
          <w:i/>
          <w:iCs/>
          <w:szCs w:val="22"/>
        </w:rPr>
        <w:t>fteverteilung)</w:t>
      </w:r>
      <w:r>
        <w:rPr>
          <w:i/>
          <w:iCs/>
          <w:szCs w:val="22"/>
        </w:rPr>
        <w:t> :</w:t>
      </w:r>
      <w:r w:rsidRPr="00185CDD">
        <w:rPr>
          <w:szCs w:val="22"/>
        </w:rPr>
        <w:t xml:space="preserve"> limitation du droit des travailleurs à choisir librement leur emploi.</w:t>
      </w:r>
    </w:p>
    <w:p w:rsidR="00627FD2" w:rsidRPr="00185CDD" w:rsidRDefault="00627FD2" w:rsidP="00627FD2">
      <w:pPr>
        <w:spacing w:before="120" w:after="120"/>
        <w:jc w:val="both"/>
        <w:rPr>
          <w:bCs/>
          <w:szCs w:val="22"/>
        </w:rPr>
      </w:pPr>
      <w:r w:rsidRPr="0088025C">
        <w:rPr>
          <w:b/>
          <w:bCs/>
          <w:szCs w:val="22"/>
        </w:rPr>
        <w:lastRenderedPageBreak/>
        <w:t>18 août</w:t>
      </w:r>
      <w:r w:rsidRPr="00185CDD">
        <w:rPr>
          <w:bCs/>
          <w:szCs w:val="22"/>
        </w:rPr>
        <w:t xml:space="preserve"> </w:t>
      </w:r>
      <w:r w:rsidRPr="00185CDD">
        <w:rPr>
          <w:szCs w:val="22"/>
        </w:rPr>
        <w:t>Dans un discours radiodiffusé, Oskar von Hindenburg, fils du défunt président (cf. 2 et 7 août), approuve la concentration des pouvoirs (cf. 1</w:t>
      </w:r>
      <w:r w:rsidRPr="00185CDD">
        <w:rPr>
          <w:szCs w:val="22"/>
          <w:vertAlign w:val="superscript"/>
        </w:rPr>
        <w:t>er</w:t>
      </w:r>
      <w:r w:rsidRPr="00185CDD">
        <w:rPr>
          <w:szCs w:val="22"/>
        </w:rPr>
        <w:t xml:space="preserve"> et 2 août) entre les mains de Hitler et affirme que son père l'avait adoubé comme son successeur lors de leur dernière entr</w:t>
      </w:r>
      <w:r w:rsidRPr="00185CDD">
        <w:rPr>
          <w:szCs w:val="22"/>
        </w:rPr>
        <w:t>e</w:t>
      </w:r>
      <w:r w:rsidRPr="00185CDD">
        <w:rPr>
          <w:szCs w:val="22"/>
        </w:rPr>
        <w:t>vue à Neudeck (cf. 2 octobre 1927), début juillet</w:t>
      </w:r>
      <w:r>
        <w:rPr>
          <w:szCs w:val="22"/>
        </w:rPr>
        <w:t> ;</w:t>
      </w:r>
      <w:r w:rsidRPr="00185CDD">
        <w:rPr>
          <w:szCs w:val="22"/>
        </w:rPr>
        <w:t xml:space="preserve"> il est promu gén</w:t>
      </w:r>
      <w:r w:rsidRPr="00185CDD">
        <w:rPr>
          <w:szCs w:val="22"/>
        </w:rPr>
        <w:t>é</w:t>
      </w:r>
      <w:r w:rsidRPr="00185CDD">
        <w:rPr>
          <w:szCs w:val="22"/>
        </w:rPr>
        <w:t>ral.</w:t>
      </w:r>
    </w:p>
    <w:p w:rsidR="00627FD2" w:rsidRPr="00185CDD" w:rsidRDefault="00627FD2" w:rsidP="00627FD2">
      <w:pPr>
        <w:spacing w:before="120" w:after="120"/>
        <w:jc w:val="both"/>
        <w:rPr>
          <w:bCs/>
          <w:szCs w:val="22"/>
        </w:rPr>
      </w:pPr>
      <w:r w:rsidRPr="0088025C">
        <w:rPr>
          <w:b/>
          <w:bCs/>
          <w:szCs w:val="22"/>
        </w:rPr>
        <w:t>19 août</w:t>
      </w:r>
      <w:r w:rsidRPr="00185CDD">
        <w:rPr>
          <w:bCs/>
          <w:szCs w:val="22"/>
        </w:rPr>
        <w:t xml:space="preserve"> </w:t>
      </w:r>
      <w:r w:rsidRPr="00185CDD">
        <w:rPr>
          <w:szCs w:val="22"/>
        </w:rPr>
        <w:t>Par référendum (participation</w:t>
      </w:r>
      <w:r>
        <w:rPr>
          <w:szCs w:val="22"/>
        </w:rPr>
        <w:t> :</w:t>
      </w:r>
      <w:r w:rsidRPr="00185CDD">
        <w:rPr>
          <w:szCs w:val="22"/>
        </w:rPr>
        <w:t xml:space="preserve"> 95,7%), les Allemands a</w:t>
      </w:r>
      <w:r w:rsidRPr="00185CDD">
        <w:rPr>
          <w:szCs w:val="22"/>
        </w:rPr>
        <w:t>p</w:t>
      </w:r>
      <w:r w:rsidRPr="00185CDD">
        <w:rPr>
          <w:szCs w:val="22"/>
        </w:rPr>
        <w:t>prouvent à 89,9% la concentration des pouvoirs entre les mains de Hitler (cf. 1</w:t>
      </w:r>
      <w:r w:rsidRPr="00185CDD">
        <w:rPr>
          <w:szCs w:val="22"/>
          <w:vertAlign w:val="superscript"/>
        </w:rPr>
        <w:t>er</w:t>
      </w:r>
      <w:r w:rsidRPr="00185CDD">
        <w:rPr>
          <w:szCs w:val="22"/>
        </w:rPr>
        <w:t xml:space="preserve"> et 2 août)</w:t>
      </w:r>
      <w:r>
        <w:rPr>
          <w:szCs w:val="22"/>
        </w:rPr>
        <w:t> ;</w:t>
      </w:r>
      <w:r w:rsidRPr="00185CDD">
        <w:rPr>
          <w:szCs w:val="22"/>
        </w:rPr>
        <w:t xml:space="preserve"> 4 millions de votes négatifs</w:t>
      </w:r>
    </w:p>
    <w:p w:rsidR="00627FD2" w:rsidRPr="00185CDD" w:rsidRDefault="00627FD2" w:rsidP="00627FD2">
      <w:pPr>
        <w:spacing w:before="120" w:after="120"/>
        <w:jc w:val="both"/>
        <w:rPr>
          <w:bCs/>
          <w:szCs w:val="22"/>
        </w:rPr>
      </w:pPr>
      <w:r>
        <w:rPr>
          <w:b/>
          <w:bCs/>
          <w:szCs w:val="22"/>
        </w:rPr>
        <w:t>20 </w:t>
      </w:r>
      <w:r w:rsidRPr="0088025C">
        <w:rPr>
          <w:b/>
          <w:bCs/>
          <w:szCs w:val="22"/>
        </w:rPr>
        <w:t>août</w:t>
      </w:r>
      <w:r w:rsidRPr="00185CDD">
        <w:rPr>
          <w:bCs/>
          <w:szCs w:val="22"/>
        </w:rPr>
        <w:t xml:space="preserve"> </w:t>
      </w:r>
      <w:r w:rsidRPr="00185CDD">
        <w:rPr>
          <w:szCs w:val="22"/>
        </w:rPr>
        <w:t xml:space="preserve">La propagande proclame la fusion mystique du </w:t>
      </w:r>
      <w:r>
        <w:rPr>
          <w:i/>
          <w:iCs/>
          <w:szCs w:val="22"/>
        </w:rPr>
        <w:t>Führer</w:t>
      </w:r>
      <w:r w:rsidRPr="00185CDD">
        <w:rPr>
          <w:i/>
          <w:iCs/>
          <w:szCs w:val="22"/>
        </w:rPr>
        <w:t xml:space="preserve"> </w:t>
      </w:r>
      <w:r w:rsidRPr="00185CDD">
        <w:rPr>
          <w:szCs w:val="22"/>
        </w:rPr>
        <w:t>avec l'Allemagne (Alfred Rosenberg</w:t>
      </w:r>
      <w:r>
        <w:rPr>
          <w:szCs w:val="22"/>
        </w:rPr>
        <w:t> :</w:t>
      </w:r>
      <w:r w:rsidRPr="00185CDD">
        <w:rPr>
          <w:szCs w:val="22"/>
        </w:rPr>
        <w:t xml:space="preserve"> </w:t>
      </w:r>
      <w:r>
        <w:rPr>
          <w:szCs w:val="22"/>
        </w:rPr>
        <w:t>« </w:t>
      </w:r>
      <w:r w:rsidRPr="00185CDD">
        <w:rPr>
          <w:szCs w:val="22"/>
        </w:rPr>
        <w:t>L'Allemagne, c'est Adolf H</w:t>
      </w:r>
      <w:r w:rsidRPr="00185CDD">
        <w:rPr>
          <w:szCs w:val="22"/>
        </w:rPr>
        <w:t>i</w:t>
      </w:r>
      <w:r w:rsidRPr="00185CDD">
        <w:rPr>
          <w:szCs w:val="22"/>
        </w:rPr>
        <w:t>tler et Adolf Hitler, c'est l'Allemagne</w:t>
      </w:r>
      <w:r>
        <w:rPr>
          <w:szCs w:val="22"/>
        </w:rPr>
        <w:t> »</w:t>
      </w:r>
      <w:r w:rsidRPr="00185CDD">
        <w:rPr>
          <w:szCs w:val="22"/>
        </w:rPr>
        <w:t>) ainsi que son infaillibilité (A</w:t>
      </w:r>
      <w:r w:rsidRPr="00185CDD">
        <w:rPr>
          <w:szCs w:val="22"/>
        </w:rPr>
        <w:t>l</w:t>
      </w:r>
      <w:r w:rsidRPr="00185CDD">
        <w:rPr>
          <w:szCs w:val="22"/>
        </w:rPr>
        <w:t>fred Kube</w:t>
      </w:r>
      <w:r>
        <w:rPr>
          <w:szCs w:val="22"/>
        </w:rPr>
        <w:t> :</w:t>
      </w:r>
      <w:r w:rsidRPr="00185CDD">
        <w:rPr>
          <w:szCs w:val="22"/>
        </w:rPr>
        <w:t xml:space="preserve"> </w:t>
      </w:r>
      <w:r>
        <w:rPr>
          <w:szCs w:val="22"/>
        </w:rPr>
        <w:t>« </w:t>
      </w:r>
      <w:r w:rsidRPr="00185CDD">
        <w:rPr>
          <w:szCs w:val="22"/>
        </w:rPr>
        <w:t>Adolf Hitler est une personnalité géniale et universelle. Il n'est pas de domaine de l'activité humaine qu['il] ne domine souv</w:t>
      </w:r>
      <w:r w:rsidRPr="00185CDD">
        <w:rPr>
          <w:szCs w:val="22"/>
        </w:rPr>
        <w:t>e</w:t>
      </w:r>
      <w:r w:rsidRPr="00185CDD">
        <w:rPr>
          <w:szCs w:val="22"/>
        </w:rPr>
        <w:t>rainement</w:t>
      </w:r>
      <w:r>
        <w:rPr>
          <w:szCs w:val="22"/>
        </w:rPr>
        <w:t> » ; Rudolf He</w:t>
      </w:r>
      <w:r w:rsidRPr="0088025C">
        <w:rPr>
          <w:szCs w:val="22"/>
        </w:rPr>
        <w:t>ß</w:t>
      </w:r>
      <w:r>
        <w:rPr>
          <w:szCs w:val="22"/>
        </w:rPr>
        <w:t> :</w:t>
      </w:r>
      <w:r w:rsidRPr="00185CDD">
        <w:rPr>
          <w:szCs w:val="22"/>
        </w:rPr>
        <w:t xml:space="preserve"> </w:t>
      </w:r>
      <w:r>
        <w:rPr>
          <w:szCs w:val="22"/>
        </w:rPr>
        <w:t>« [Il</w:t>
      </w:r>
      <w:r w:rsidRPr="00185CDD">
        <w:rPr>
          <w:szCs w:val="22"/>
        </w:rPr>
        <w:t>] conduit le peuple allemand sans se soucier des influences terrestres [...]. Chacun sait qu'il a toujours eu raison et qu'il aura toujours raison</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Loi sur la prestation de serment des fonctionnaires et des soldats des forces armées </w:t>
      </w:r>
      <w:r>
        <w:rPr>
          <w:i/>
          <w:iCs/>
          <w:szCs w:val="22"/>
        </w:rPr>
        <w:t>(Gesetz ü</w:t>
      </w:r>
      <w:r w:rsidRPr="00185CDD">
        <w:rPr>
          <w:i/>
          <w:iCs/>
          <w:szCs w:val="22"/>
        </w:rPr>
        <w:t>ber die Vereidigung der Beamten und der Soldaten der Wehrmacht)</w:t>
      </w:r>
      <w:r>
        <w:rPr>
          <w:i/>
          <w:iCs/>
          <w:szCs w:val="22"/>
        </w:rPr>
        <w:t> </w:t>
      </w:r>
      <w:r w:rsidRPr="00116728">
        <w:rPr>
          <w:iCs/>
          <w:szCs w:val="22"/>
        </w:rPr>
        <w:t>:</w:t>
      </w:r>
      <w:r w:rsidRPr="00185CDD">
        <w:rPr>
          <w:szCs w:val="22"/>
        </w:rPr>
        <w:t xml:space="preserve"> engagement non plus envers la nation</w:t>
      </w:r>
      <w:r>
        <w:rPr>
          <w:szCs w:val="22"/>
        </w:rPr>
        <w:t xml:space="preserve">, </w:t>
      </w:r>
      <w:r w:rsidRPr="00185CDD">
        <w:rPr>
          <w:szCs w:val="22"/>
        </w:rPr>
        <w:t xml:space="preserve">mais personnellement envers Adolf Hitler en tant qu'incarnation de la Communauté raciale populaire et du </w:t>
      </w:r>
      <w:r w:rsidRPr="00185CDD">
        <w:rPr>
          <w:i/>
          <w:iCs/>
          <w:szCs w:val="22"/>
        </w:rPr>
        <w:t>Reich</w:t>
      </w:r>
    </w:p>
    <w:p w:rsidR="00627FD2" w:rsidRPr="00185CDD" w:rsidRDefault="00627FD2" w:rsidP="00627FD2">
      <w:pPr>
        <w:spacing w:before="120" w:after="120"/>
        <w:jc w:val="both"/>
      </w:pPr>
      <w:r w:rsidRPr="00116728">
        <w:rPr>
          <w:b/>
          <w:bCs/>
          <w:szCs w:val="22"/>
        </w:rPr>
        <w:t>Septembre</w:t>
      </w:r>
      <w:r w:rsidRPr="00185CDD">
        <w:rPr>
          <w:bCs/>
          <w:szCs w:val="22"/>
        </w:rPr>
        <w:t xml:space="preserve"> </w:t>
      </w:r>
      <w:r w:rsidRPr="00185CDD">
        <w:rPr>
          <w:szCs w:val="22"/>
        </w:rPr>
        <w:t xml:space="preserve">Apparition d'un groupe terroriste baptisé </w:t>
      </w:r>
      <w:r>
        <w:rPr>
          <w:szCs w:val="22"/>
        </w:rPr>
        <w:t>« </w:t>
      </w:r>
      <w:r w:rsidRPr="00185CDD">
        <w:rPr>
          <w:szCs w:val="22"/>
        </w:rPr>
        <w:t xml:space="preserve">Vengeurs de </w:t>
      </w:r>
      <w:r>
        <w:rPr>
          <w:szCs w:val="22"/>
        </w:rPr>
        <w:t>Röhm »</w:t>
      </w:r>
      <w:r w:rsidRPr="00185CDD">
        <w:rPr>
          <w:szCs w:val="22"/>
        </w:rPr>
        <w:t xml:space="preserve"> </w:t>
      </w:r>
      <w:r>
        <w:rPr>
          <w:i/>
          <w:iCs/>
          <w:szCs w:val="22"/>
        </w:rPr>
        <w:t>(Rä</w:t>
      </w:r>
      <w:r w:rsidRPr="00185CDD">
        <w:rPr>
          <w:i/>
          <w:iCs/>
          <w:szCs w:val="22"/>
        </w:rPr>
        <w:t>cher Röhm</w:t>
      </w:r>
      <w:r>
        <w:rPr>
          <w:i/>
          <w:iCs/>
          <w:szCs w:val="22"/>
        </w:rPr>
        <w:t>s</w:t>
      </w:r>
      <w:r w:rsidRPr="00185CDD">
        <w:rPr>
          <w:i/>
          <w:iCs/>
          <w:szCs w:val="22"/>
        </w:rPr>
        <w:t xml:space="preserve">) </w:t>
      </w:r>
      <w:r w:rsidRPr="00185CDD">
        <w:rPr>
          <w:szCs w:val="22"/>
        </w:rPr>
        <w:t>qui disparaîtra en décembre après avoir assassiné environ 150 membres de la SS.</w:t>
      </w:r>
    </w:p>
    <w:p w:rsidR="00627FD2" w:rsidRPr="00185CDD" w:rsidRDefault="00627FD2" w:rsidP="00627FD2">
      <w:pPr>
        <w:spacing w:before="120" w:after="120"/>
        <w:jc w:val="both"/>
      </w:pPr>
      <w:r>
        <w:rPr>
          <w:b/>
          <w:bCs/>
          <w:szCs w:val="22"/>
        </w:rPr>
        <w:t>4 – </w:t>
      </w:r>
      <w:r w:rsidRPr="00116728">
        <w:rPr>
          <w:b/>
          <w:bCs/>
          <w:szCs w:val="22"/>
        </w:rPr>
        <w:t>10 septembre</w:t>
      </w:r>
      <w:r w:rsidRPr="00185CDD">
        <w:rPr>
          <w:bCs/>
          <w:szCs w:val="22"/>
        </w:rPr>
        <w:t xml:space="preserve"> </w:t>
      </w:r>
      <w:r w:rsidRPr="00185CDD">
        <w:rPr>
          <w:szCs w:val="22"/>
        </w:rPr>
        <w:t xml:space="preserve">À Nuremberg, sixième Congrès du </w:t>
      </w:r>
      <w:r w:rsidRPr="00185CDD">
        <w:rPr>
          <w:i/>
          <w:iCs/>
          <w:szCs w:val="22"/>
        </w:rPr>
        <w:t xml:space="preserve">Reich </w:t>
      </w:r>
      <w:r>
        <w:rPr>
          <w:szCs w:val="22"/>
        </w:rPr>
        <w:t>de la NSDAP (cf. 31 </w:t>
      </w:r>
      <w:r w:rsidRPr="00185CDD">
        <w:rPr>
          <w:szCs w:val="22"/>
        </w:rPr>
        <w:t xml:space="preserve">août-3 septembre 1933) dit </w:t>
      </w:r>
      <w:r>
        <w:rPr>
          <w:szCs w:val="22"/>
        </w:rPr>
        <w:t>« </w:t>
      </w:r>
      <w:r w:rsidRPr="00185CDD">
        <w:rPr>
          <w:szCs w:val="22"/>
        </w:rPr>
        <w:t>du triomphe de la volo</w:t>
      </w:r>
      <w:r w:rsidRPr="00185CDD">
        <w:rPr>
          <w:szCs w:val="22"/>
        </w:rPr>
        <w:t>n</w:t>
      </w:r>
      <w:r w:rsidRPr="00185CDD">
        <w:rPr>
          <w:szCs w:val="22"/>
        </w:rPr>
        <w:t>té</w:t>
      </w:r>
      <w:r>
        <w:rPr>
          <w:szCs w:val="22"/>
        </w:rPr>
        <w:t> »</w:t>
      </w:r>
      <w:r w:rsidRPr="00185CDD">
        <w:rPr>
          <w:szCs w:val="22"/>
        </w:rPr>
        <w:t xml:space="preserve"> </w:t>
      </w:r>
      <w:r w:rsidRPr="00185CDD">
        <w:rPr>
          <w:i/>
          <w:iCs/>
          <w:szCs w:val="22"/>
        </w:rPr>
        <w:t>(Triumph des Willens)</w:t>
      </w:r>
      <w:r>
        <w:rPr>
          <w:i/>
          <w:iCs/>
          <w:szCs w:val="22"/>
        </w:rPr>
        <w:t> ;</w:t>
      </w:r>
      <w:r w:rsidRPr="00185CDD">
        <w:rPr>
          <w:szCs w:val="22"/>
        </w:rPr>
        <w:t xml:space="preserve"> extraordinaire mise en scène d'Albert Speer (cf. 1</w:t>
      </w:r>
      <w:r w:rsidRPr="00185CDD">
        <w:rPr>
          <w:szCs w:val="22"/>
          <w:vertAlign w:val="superscript"/>
        </w:rPr>
        <w:t>er</w:t>
      </w:r>
      <w:r w:rsidRPr="00185CDD">
        <w:rPr>
          <w:szCs w:val="22"/>
        </w:rPr>
        <w:t xml:space="preserve"> mai 1933, 7 août)</w:t>
      </w:r>
      <w:r>
        <w:rPr>
          <w:szCs w:val="22"/>
        </w:rPr>
        <w:t> :</w:t>
      </w:r>
      <w:r w:rsidRPr="00185CDD">
        <w:rPr>
          <w:szCs w:val="22"/>
        </w:rPr>
        <w:t xml:space="preserve"> pour le discours solennel du </w:t>
      </w:r>
      <w:r>
        <w:rPr>
          <w:i/>
          <w:iCs/>
          <w:szCs w:val="22"/>
        </w:rPr>
        <w:t>Führer</w:t>
      </w:r>
      <w:r w:rsidRPr="00185CDD">
        <w:rPr>
          <w:i/>
          <w:iCs/>
          <w:szCs w:val="22"/>
        </w:rPr>
        <w:t xml:space="preserve"> (</w:t>
      </w:r>
      <w:r>
        <w:rPr>
          <w:i/>
          <w:iCs/>
          <w:szCs w:val="22"/>
        </w:rPr>
        <w:t>Führer</w:t>
      </w:r>
      <w:r w:rsidRPr="00185CDD">
        <w:rPr>
          <w:i/>
          <w:iCs/>
          <w:szCs w:val="22"/>
        </w:rPr>
        <w:t xml:space="preserve">-Rede), </w:t>
      </w:r>
      <w:r w:rsidRPr="00185CDD">
        <w:rPr>
          <w:szCs w:val="22"/>
        </w:rPr>
        <w:t xml:space="preserve">rassemblement nocturne dans une </w:t>
      </w:r>
      <w:r>
        <w:rPr>
          <w:szCs w:val="22"/>
        </w:rPr>
        <w:t>« </w:t>
      </w:r>
      <w:r w:rsidRPr="00185CDD">
        <w:rPr>
          <w:szCs w:val="22"/>
        </w:rPr>
        <w:t>cathédrale lum</w:t>
      </w:r>
      <w:r w:rsidRPr="00185CDD">
        <w:rPr>
          <w:szCs w:val="22"/>
        </w:rPr>
        <w:t>i</w:t>
      </w:r>
      <w:r w:rsidRPr="00185CDD">
        <w:rPr>
          <w:szCs w:val="22"/>
        </w:rPr>
        <w:t>neuse</w:t>
      </w:r>
      <w:r>
        <w:rPr>
          <w:szCs w:val="22"/>
        </w:rPr>
        <w:t> »</w:t>
      </w:r>
      <w:r w:rsidRPr="00185CDD">
        <w:rPr>
          <w:szCs w:val="22"/>
        </w:rPr>
        <w:t xml:space="preserve"> </w:t>
      </w:r>
      <w:r w:rsidRPr="00185CDD">
        <w:rPr>
          <w:i/>
          <w:iCs/>
          <w:szCs w:val="22"/>
        </w:rPr>
        <w:t xml:space="preserve">(Lichtdom) </w:t>
      </w:r>
      <w:r w:rsidRPr="00185CDD">
        <w:rPr>
          <w:szCs w:val="22"/>
        </w:rPr>
        <w:t xml:space="preserve">créée par 130 projecteurs de défense antiaérienne. Le 8, congrès des femmes </w:t>
      </w:r>
      <w:r>
        <w:rPr>
          <w:szCs w:val="22"/>
        </w:rPr>
        <w:t>« </w:t>
      </w:r>
      <w:r w:rsidRPr="00185CDD">
        <w:rPr>
          <w:szCs w:val="22"/>
        </w:rPr>
        <w:t>pour la conservation de l'espèce</w:t>
      </w:r>
      <w:r>
        <w:rPr>
          <w:szCs w:val="22"/>
        </w:rPr>
        <w:t> »</w:t>
      </w:r>
      <w:r w:rsidRPr="00185CDD">
        <w:rPr>
          <w:szCs w:val="22"/>
        </w:rPr>
        <w:t xml:space="preserve"> </w:t>
      </w:r>
      <w:r w:rsidRPr="00185CDD">
        <w:rPr>
          <w:i/>
          <w:iCs/>
          <w:szCs w:val="22"/>
        </w:rPr>
        <w:t xml:space="preserve">(zur Erhaltung der Art) </w:t>
      </w:r>
      <w:r w:rsidRPr="00185CDD">
        <w:rPr>
          <w:szCs w:val="22"/>
        </w:rPr>
        <w:t xml:space="preserve">par la </w:t>
      </w:r>
      <w:r>
        <w:rPr>
          <w:szCs w:val="22"/>
        </w:rPr>
        <w:t>« </w:t>
      </w:r>
      <w:r w:rsidRPr="00185CDD">
        <w:rPr>
          <w:szCs w:val="22"/>
        </w:rPr>
        <w:t>maternité</w:t>
      </w:r>
      <w:r>
        <w:rPr>
          <w:szCs w:val="22"/>
        </w:rPr>
        <w:t> »</w:t>
      </w:r>
      <w:r w:rsidRPr="00185CDD">
        <w:rPr>
          <w:szCs w:val="22"/>
        </w:rPr>
        <w:t xml:space="preserve"> </w:t>
      </w:r>
      <w:r w:rsidRPr="00185CDD">
        <w:rPr>
          <w:i/>
          <w:iCs/>
          <w:szCs w:val="22"/>
        </w:rPr>
        <w:t>(Mutterschaft)</w:t>
      </w:r>
      <w:r>
        <w:rPr>
          <w:i/>
          <w:iCs/>
          <w:szCs w:val="22"/>
        </w:rPr>
        <w:t> ;</w:t>
      </w:r>
      <w:r w:rsidRPr="00185CDD">
        <w:rPr>
          <w:szCs w:val="22"/>
        </w:rPr>
        <w:t xml:space="preserve"> Hitler procl</w:t>
      </w:r>
      <w:r w:rsidRPr="00185CDD">
        <w:rPr>
          <w:szCs w:val="22"/>
        </w:rPr>
        <w:t>a</w:t>
      </w:r>
      <w:r w:rsidRPr="00185CDD">
        <w:rPr>
          <w:szCs w:val="22"/>
        </w:rPr>
        <w:t>me</w:t>
      </w:r>
      <w:r>
        <w:rPr>
          <w:szCs w:val="22"/>
        </w:rPr>
        <w:t> :</w:t>
      </w:r>
      <w:r w:rsidRPr="00185CDD">
        <w:rPr>
          <w:szCs w:val="22"/>
        </w:rPr>
        <w:t xml:space="preserve"> </w:t>
      </w:r>
      <w:r>
        <w:rPr>
          <w:szCs w:val="22"/>
        </w:rPr>
        <w:t>« </w:t>
      </w:r>
      <w:r w:rsidRPr="00185CDD">
        <w:rPr>
          <w:szCs w:val="22"/>
        </w:rPr>
        <w:t>La femme a elle aussi son</w:t>
      </w:r>
      <w:r>
        <w:rPr>
          <w:szCs w:val="22"/>
        </w:rPr>
        <w:t xml:space="preserve"> </w:t>
      </w:r>
      <w:r>
        <w:t xml:space="preserve">[225] </w:t>
      </w:r>
      <w:r w:rsidRPr="00185CDD">
        <w:rPr>
          <w:szCs w:val="22"/>
        </w:rPr>
        <w:t>champ de bataille</w:t>
      </w:r>
      <w:r>
        <w:rPr>
          <w:szCs w:val="22"/>
        </w:rPr>
        <w:t> ;</w:t>
      </w:r>
      <w:r w:rsidRPr="00185CDD">
        <w:rPr>
          <w:szCs w:val="22"/>
        </w:rPr>
        <w:t xml:space="preserve"> à chaque enfant mis au monde pour la nation, elle livre son combat pour la n</w:t>
      </w:r>
      <w:r w:rsidRPr="00185CDD">
        <w:rPr>
          <w:szCs w:val="22"/>
        </w:rPr>
        <w:t>a</w:t>
      </w:r>
      <w:r w:rsidRPr="00185CDD">
        <w:rPr>
          <w:szCs w:val="22"/>
        </w:rPr>
        <w:t>tion</w:t>
      </w:r>
      <w:r>
        <w:rPr>
          <w:szCs w:val="22"/>
        </w:rPr>
        <w:t> »</w:t>
      </w:r>
      <w:r w:rsidRPr="00185CDD">
        <w:rPr>
          <w:szCs w:val="22"/>
        </w:rPr>
        <w:t xml:space="preserve"> (</w:t>
      </w:r>
      <w:r>
        <w:rPr>
          <w:szCs w:val="22"/>
        </w:rPr>
        <w:t>« </w:t>
      </w:r>
      <w:r w:rsidRPr="00185CDD">
        <w:rPr>
          <w:i/>
          <w:iCs/>
          <w:szCs w:val="22"/>
        </w:rPr>
        <w:t>Die Frau hat auch ihr Schlachtfeld</w:t>
      </w:r>
      <w:r>
        <w:rPr>
          <w:i/>
          <w:iCs/>
          <w:szCs w:val="22"/>
        </w:rPr>
        <w:t> ;</w:t>
      </w:r>
      <w:r w:rsidRPr="00185CDD">
        <w:rPr>
          <w:i/>
          <w:iCs/>
          <w:szCs w:val="22"/>
        </w:rPr>
        <w:t>mit jedem Kind, das sie der Nation zur Welt bringt, k</w:t>
      </w:r>
      <w:r>
        <w:rPr>
          <w:i/>
          <w:iCs/>
          <w:szCs w:val="22"/>
        </w:rPr>
        <w:t>ä</w:t>
      </w:r>
      <w:r w:rsidRPr="00185CDD">
        <w:rPr>
          <w:i/>
          <w:iCs/>
          <w:szCs w:val="22"/>
        </w:rPr>
        <w:t>mpft sie ihren Kampf</w:t>
      </w:r>
      <w:r>
        <w:rPr>
          <w:i/>
          <w:iCs/>
          <w:szCs w:val="22"/>
        </w:rPr>
        <w:t xml:space="preserve"> fü</w:t>
      </w:r>
      <w:r w:rsidRPr="00185CDD">
        <w:rPr>
          <w:i/>
          <w:iCs/>
          <w:szCs w:val="22"/>
        </w:rPr>
        <w:t>r die Na</w:t>
      </w:r>
      <w:r w:rsidRPr="00185CDD">
        <w:rPr>
          <w:i/>
          <w:iCs/>
          <w:szCs w:val="22"/>
        </w:rPr>
        <w:lastRenderedPageBreak/>
        <w:t>tion</w:t>
      </w:r>
      <w:r>
        <w:rPr>
          <w:i/>
          <w:iCs/>
          <w:szCs w:val="22"/>
        </w:rPr>
        <w:t> »</w:t>
      </w:r>
      <w:r w:rsidRPr="00185CDD">
        <w:rPr>
          <w:i/>
          <w:iCs/>
          <w:szCs w:val="22"/>
        </w:rPr>
        <w:t>)</w:t>
      </w:r>
      <w:r>
        <w:rPr>
          <w:i/>
          <w:iCs/>
          <w:szCs w:val="22"/>
        </w:rPr>
        <w:t> ;</w:t>
      </w:r>
      <w:r w:rsidRPr="00185CDD">
        <w:rPr>
          <w:szCs w:val="22"/>
        </w:rPr>
        <w:t xml:space="preserve"> Le 9, Hitler s'adresse à 50 000 SA pour leur commenter l'affaire </w:t>
      </w:r>
      <w:r>
        <w:rPr>
          <w:szCs w:val="22"/>
        </w:rPr>
        <w:t>Röhm</w:t>
      </w:r>
      <w:r w:rsidRPr="00185CDD">
        <w:rPr>
          <w:szCs w:val="22"/>
        </w:rPr>
        <w:t xml:space="preserve"> (voir fin juin)</w:t>
      </w:r>
      <w:r>
        <w:rPr>
          <w:szCs w:val="22"/>
        </w:rPr>
        <w:t> :</w:t>
      </w:r>
      <w:r w:rsidRPr="00185CDD">
        <w:rPr>
          <w:szCs w:val="22"/>
        </w:rPr>
        <w:t xml:space="preserve"> il est a</w:t>
      </w:r>
      <w:r w:rsidRPr="00185CDD">
        <w:rPr>
          <w:szCs w:val="22"/>
        </w:rPr>
        <w:t>c</w:t>
      </w:r>
      <w:r w:rsidRPr="00185CDD">
        <w:rPr>
          <w:szCs w:val="22"/>
        </w:rPr>
        <w:t>clamé. Le 10, grande fête de l'armée, première démonstration militaire de l'Allemagne d'après-guerre.</w:t>
      </w:r>
    </w:p>
    <w:p w:rsidR="00627FD2" w:rsidRPr="00185CDD" w:rsidRDefault="00627FD2" w:rsidP="00627FD2">
      <w:pPr>
        <w:spacing w:before="120" w:after="120"/>
        <w:jc w:val="both"/>
      </w:pPr>
      <w:r>
        <w:rPr>
          <w:b/>
          <w:bCs/>
          <w:szCs w:val="22"/>
        </w:rPr>
        <w:t>24 </w:t>
      </w:r>
      <w:r w:rsidRPr="00116728">
        <w:rPr>
          <w:b/>
          <w:bCs/>
          <w:szCs w:val="22"/>
        </w:rPr>
        <w:t>septembre</w:t>
      </w:r>
      <w:r w:rsidRPr="00185CDD">
        <w:rPr>
          <w:bCs/>
          <w:szCs w:val="22"/>
        </w:rPr>
        <w:t xml:space="preserve"> </w:t>
      </w:r>
      <w:r w:rsidRPr="00185CDD">
        <w:rPr>
          <w:szCs w:val="22"/>
        </w:rPr>
        <w:t xml:space="preserve">Hjalmar Schacht, président de la Banque centrale du </w:t>
      </w:r>
      <w:r w:rsidRPr="00185CDD">
        <w:rPr>
          <w:i/>
          <w:iCs/>
          <w:szCs w:val="22"/>
        </w:rPr>
        <w:t xml:space="preserve">Reich </w:t>
      </w:r>
      <w:r w:rsidRPr="00185CDD">
        <w:rPr>
          <w:szCs w:val="22"/>
        </w:rPr>
        <w:t xml:space="preserve">et ministre de l'Économie (cf. 31 juillet), présente son </w:t>
      </w:r>
      <w:r>
        <w:rPr>
          <w:szCs w:val="22"/>
        </w:rPr>
        <w:t>« </w:t>
      </w:r>
      <w:r w:rsidRPr="00185CDD">
        <w:rPr>
          <w:szCs w:val="22"/>
        </w:rPr>
        <w:t>Nouveau plan</w:t>
      </w:r>
      <w:r>
        <w:rPr>
          <w:szCs w:val="22"/>
        </w:rPr>
        <w:t> »</w:t>
      </w:r>
      <w:r w:rsidRPr="00185CDD">
        <w:rPr>
          <w:szCs w:val="22"/>
        </w:rPr>
        <w:t xml:space="preserve"> économique </w:t>
      </w:r>
      <w:r w:rsidRPr="00185CDD">
        <w:rPr>
          <w:i/>
          <w:iCs/>
          <w:szCs w:val="22"/>
        </w:rPr>
        <w:t>(Neuer Plan)</w:t>
      </w:r>
      <w:r>
        <w:rPr>
          <w:i/>
          <w:iCs/>
          <w:szCs w:val="22"/>
        </w:rPr>
        <w:t> :</w:t>
      </w:r>
      <w:r w:rsidRPr="00185CDD">
        <w:rPr>
          <w:szCs w:val="22"/>
        </w:rPr>
        <w:t xml:space="preserve"> réduction des import</w:t>
      </w:r>
      <w:r w:rsidRPr="00185CDD">
        <w:rPr>
          <w:szCs w:val="22"/>
        </w:rPr>
        <w:t>a</w:t>
      </w:r>
      <w:r w:rsidRPr="00185CDD">
        <w:rPr>
          <w:szCs w:val="22"/>
        </w:rPr>
        <w:t>tions au strict nécessaire, contrôle des devises et des matières premi</w:t>
      </w:r>
      <w:r w:rsidRPr="00185CDD">
        <w:rPr>
          <w:szCs w:val="22"/>
        </w:rPr>
        <w:t>è</w:t>
      </w:r>
      <w:r w:rsidRPr="00185CDD">
        <w:rPr>
          <w:szCs w:val="22"/>
        </w:rPr>
        <w:t>res afin d'assurer l'autarcie (on pense déjà à un éventuel blocus mar</w:t>
      </w:r>
      <w:r w:rsidRPr="00185CDD">
        <w:rPr>
          <w:szCs w:val="22"/>
        </w:rPr>
        <w:t>i</w:t>
      </w:r>
      <w:r w:rsidRPr="00185CDD">
        <w:rPr>
          <w:szCs w:val="22"/>
        </w:rPr>
        <w:t>time en cas de guerre)</w:t>
      </w:r>
      <w:r>
        <w:rPr>
          <w:szCs w:val="22"/>
        </w:rPr>
        <w:t> ;</w:t>
      </w:r>
      <w:r w:rsidRPr="00185CDD">
        <w:rPr>
          <w:szCs w:val="22"/>
        </w:rPr>
        <w:t xml:space="preserve"> recherche de produits de substitution </w:t>
      </w:r>
      <w:r w:rsidRPr="00185CDD">
        <w:rPr>
          <w:i/>
          <w:iCs/>
          <w:szCs w:val="22"/>
        </w:rPr>
        <w:t>(E</w:t>
      </w:r>
      <w:r w:rsidRPr="00185CDD">
        <w:rPr>
          <w:i/>
          <w:iCs/>
          <w:szCs w:val="22"/>
        </w:rPr>
        <w:t>r</w:t>
      </w:r>
      <w:r w:rsidRPr="00185CDD">
        <w:rPr>
          <w:i/>
          <w:iCs/>
          <w:szCs w:val="22"/>
        </w:rPr>
        <w:t>satz)</w:t>
      </w:r>
      <w:r>
        <w:rPr>
          <w:i/>
          <w:iCs/>
          <w:szCs w:val="22"/>
        </w:rPr>
        <w:t> :</w:t>
      </w:r>
      <w:r w:rsidRPr="00185CDD">
        <w:rPr>
          <w:szCs w:val="22"/>
        </w:rPr>
        <w:t xml:space="preserve"> carburants synthétiques (cf. 14 décembre 1933) et caoutchouc artificiel (</w:t>
      </w:r>
      <w:r>
        <w:rPr>
          <w:szCs w:val="22"/>
        </w:rPr>
        <w:t>« </w:t>
      </w:r>
      <w:r w:rsidRPr="00185CDD">
        <w:rPr>
          <w:szCs w:val="22"/>
        </w:rPr>
        <w:t>Buna</w:t>
      </w:r>
      <w:r>
        <w:rPr>
          <w:szCs w:val="22"/>
        </w:rPr>
        <w:t> »</w:t>
      </w:r>
      <w:r w:rsidRPr="00185CDD">
        <w:rPr>
          <w:szCs w:val="22"/>
        </w:rPr>
        <w:t xml:space="preserve"> par </w:t>
      </w:r>
      <w:r w:rsidRPr="00185CDD">
        <w:rPr>
          <w:i/>
          <w:iCs/>
          <w:szCs w:val="22"/>
        </w:rPr>
        <w:t xml:space="preserve">IG-Farben), </w:t>
      </w:r>
      <w:r w:rsidRPr="00185CDD">
        <w:rPr>
          <w:szCs w:val="22"/>
        </w:rPr>
        <w:t>fibres cellulosiques</w:t>
      </w:r>
      <w:r>
        <w:rPr>
          <w:szCs w:val="22"/>
        </w:rPr>
        <w:t> ;</w:t>
      </w:r>
      <w:r w:rsidRPr="00185CDD">
        <w:rPr>
          <w:szCs w:val="22"/>
        </w:rPr>
        <w:t xml:space="preserve"> campagnes pour la récupération et le recyclage des produits usagers, encourag</w:t>
      </w:r>
      <w:r w:rsidRPr="00185CDD">
        <w:rPr>
          <w:szCs w:val="22"/>
        </w:rPr>
        <w:t>e</w:t>
      </w:r>
      <w:r w:rsidRPr="00185CDD">
        <w:rPr>
          <w:szCs w:val="22"/>
        </w:rPr>
        <w:t>ment du troc et appels à la population à consentir des sacrifices (para</w:t>
      </w:r>
      <w:r w:rsidRPr="00185CDD">
        <w:rPr>
          <w:szCs w:val="22"/>
        </w:rPr>
        <w:t>l</w:t>
      </w:r>
      <w:r w:rsidRPr="00185CDD">
        <w:rPr>
          <w:szCs w:val="22"/>
        </w:rPr>
        <w:t>lèlement, augmentation constante du budget militaire).</w:t>
      </w:r>
    </w:p>
    <w:p w:rsidR="00627FD2" w:rsidRPr="00185CDD" w:rsidRDefault="00627FD2" w:rsidP="00627FD2">
      <w:pPr>
        <w:spacing w:before="120" w:after="120"/>
        <w:jc w:val="both"/>
      </w:pPr>
      <w:r>
        <w:rPr>
          <w:b/>
          <w:bCs/>
          <w:szCs w:val="22"/>
        </w:rPr>
        <w:t>27 </w:t>
      </w:r>
      <w:r w:rsidRPr="00116728">
        <w:rPr>
          <w:b/>
          <w:bCs/>
          <w:szCs w:val="22"/>
        </w:rPr>
        <w:t>septembre</w:t>
      </w:r>
      <w:r w:rsidRPr="00185CDD">
        <w:rPr>
          <w:bCs/>
          <w:szCs w:val="22"/>
        </w:rPr>
        <w:t xml:space="preserve"> </w:t>
      </w:r>
      <w:r w:rsidRPr="00185CDD">
        <w:rPr>
          <w:szCs w:val="22"/>
        </w:rPr>
        <w:t xml:space="preserve">Dirigés désormais par le pasteur Christian Kinder qui a pris la succession de Joachim Hossenfelder (cf. mi-avril 1933), les </w:t>
      </w:r>
      <w:r>
        <w:rPr>
          <w:szCs w:val="22"/>
        </w:rPr>
        <w:t>« </w:t>
      </w:r>
      <w:r w:rsidRPr="00185CDD">
        <w:rPr>
          <w:szCs w:val="22"/>
        </w:rPr>
        <w:t>Chrétiens allemands</w:t>
      </w:r>
      <w:r>
        <w:rPr>
          <w:szCs w:val="22"/>
        </w:rPr>
        <w:t> » confirment Ludwig Mü</w:t>
      </w:r>
      <w:r w:rsidRPr="00185CDD">
        <w:rPr>
          <w:szCs w:val="22"/>
        </w:rPr>
        <w:t>ller dans ses fon</w:t>
      </w:r>
      <w:r w:rsidRPr="00185CDD">
        <w:rPr>
          <w:szCs w:val="22"/>
        </w:rPr>
        <w:t>c</w:t>
      </w:r>
      <w:r w:rsidRPr="00185CDD">
        <w:rPr>
          <w:szCs w:val="22"/>
        </w:rPr>
        <w:t xml:space="preserve">tions d'évêque du </w:t>
      </w:r>
      <w:r w:rsidRPr="00185CDD">
        <w:rPr>
          <w:i/>
          <w:iCs/>
          <w:szCs w:val="22"/>
        </w:rPr>
        <w:t xml:space="preserve">Reich </w:t>
      </w:r>
      <w:r w:rsidRPr="00185CDD">
        <w:rPr>
          <w:szCs w:val="22"/>
        </w:rPr>
        <w:t>(cf. 27 septembre, 13 novembre et 19 déce</w:t>
      </w:r>
      <w:r w:rsidRPr="00185CDD">
        <w:rPr>
          <w:szCs w:val="22"/>
        </w:rPr>
        <w:t>m</w:t>
      </w:r>
      <w:r w:rsidRPr="00185CDD">
        <w:rPr>
          <w:szCs w:val="22"/>
        </w:rPr>
        <w:t>bre 1933).</w:t>
      </w:r>
    </w:p>
    <w:p w:rsidR="00627FD2" w:rsidRPr="00185CDD" w:rsidRDefault="00627FD2" w:rsidP="00627FD2">
      <w:pPr>
        <w:spacing w:before="120" w:after="120"/>
        <w:jc w:val="both"/>
      </w:pPr>
      <w:r>
        <w:rPr>
          <w:b/>
          <w:bCs/>
          <w:szCs w:val="22"/>
        </w:rPr>
        <w:t>30 </w:t>
      </w:r>
      <w:r w:rsidRPr="00EB516F">
        <w:rPr>
          <w:b/>
          <w:bCs/>
          <w:szCs w:val="22"/>
        </w:rPr>
        <w:t>septembre</w:t>
      </w:r>
      <w:r w:rsidRPr="00185CDD">
        <w:rPr>
          <w:bCs/>
          <w:szCs w:val="22"/>
        </w:rPr>
        <w:t xml:space="preserve"> </w:t>
      </w:r>
      <w:r>
        <w:rPr>
          <w:szCs w:val="22"/>
        </w:rPr>
        <w:t>« </w:t>
      </w:r>
      <w:r w:rsidRPr="00185CDD">
        <w:rPr>
          <w:szCs w:val="22"/>
        </w:rPr>
        <w:t>Fête d'</w:t>
      </w:r>
      <w:r>
        <w:rPr>
          <w:szCs w:val="22"/>
        </w:rPr>
        <w:t>A</w:t>
      </w:r>
      <w:r w:rsidRPr="00185CDD">
        <w:rPr>
          <w:szCs w:val="22"/>
        </w:rPr>
        <w:t>ction de grâces pour la récolte</w:t>
      </w:r>
      <w:r>
        <w:rPr>
          <w:szCs w:val="22"/>
        </w:rPr>
        <w:t> »</w:t>
      </w:r>
      <w:r w:rsidRPr="00185CDD">
        <w:rPr>
          <w:szCs w:val="22"/>
        </w:rPr>
        <w:t xml:space="preserve"> </w:t>
      </w:r>
      <w:r>
        <w:rPr>
          <w:i/>
          <w:iCs/>
          <w:szCs w:val="22"/>
        </w:rPr>
        <w:t>(Ern</w:t>
      </w:r>
      <w:r w:rsidRPr="00185CDD">
        <w:rPr>
          <w:i/>
          <w:iCs/>
          <w:szCs w:val="22"/>
        </w:rPr>
        <w:t>t</w:t>
      </w:r>
      <w:r w:rsidRPr="00185CDD">
        <w:rPr>
          <w:i/>
          <w:iCs/>
          <w:szCs w:val="22"/>
        </w:rPr>
        <w:t>e</w:t>
      </w:r>
      <w:r w:rsidRPr="00185CDD">
        <w:rPr>
          <w:i/>
          <w:iCs/>
          <w:szCs w:val="22"/>
        </w:rPr>
        <w:t xml:space="preserve">dankfest) </w:t>
      </w:r>
      <w:r w:rsidRPr="00185CDD">
        <w:rPr>
          <w:szCs w:val="22"/>
        </w:rPr>
        <w:t>au sommet du B</w:t>
      </w:r>
      <w:r>
        <w:rPr>
          <w:szCs w:val="22"/>
        </w:rPr>
        <w:t>ü</w:t>
      </w:r>
      <w:r w:rsidRPr="00185CDD">
        <w:rPr>
          <w:szCs w:val="22"/>
        </w:rPr>
        <w:t>ckeberg près de Hameln</w:t>
      </w:r>
      <w:r>
        <w:rPr>
          <w:szCs w:val="22"/>
        </w:rPr>
        <w:t> ;</w:t>
      </w:r>
      <w:r w:rsidRPr="00185CDD">
        <w:rPr>
          <w:szCs w:val="22"/>
        </w:rPr>
        <w:t xml:space="preserve"> discours de H</w:t>
      </w:r>
      <w:r w:rsidRPr="00185CDD">
        <w:rPr>
          <w:szCs w:val="22"/>
        </w:rPr>
        <w:t>i</w:t>
      </w:r>
      <w:r w:rsidRPr="00185CDD">
        <w:rPr>
          <w:szCs w:val="22"/>
        </w:rPr>
        <w:t>tler de</w:t>
      </w:r>
      <w:r>
        <w:rPr>
          <w:szCs w:val="22"/>
        </w:rPr>
        <w:t>vant 700 </w:t>
      </w:r>
      <w:r w:rsidRPr="00185CDD">
        <w:rPr>
          <w:szCs w:val="22"/>
        </w:rPr>
        <w:t>000 paysans.</w:t>
      </w:r>
    </w:p>
    <w:p w:rsidR="00627FD2" w:rsidRPr="00185CDD" w:rsidRDefault="00627FD2" w:rsidP="00627FD2">
      <w:pPr>
        <w:spacing w:before="120" w:after="120"/>
        <w:jc w:val="both"/>
      </w:pPr>
      <w:r>
        <w:rPr>
          <w:b/>
          <w:bCs/>
          <w:szCs w:val="22"/>
        </w:rPr>
        <w:t>19 – </w:t>
      </w:r>
      <w:r w:rsidRPr="00EB516F">
        <w:rPr>
          <w:b/>
          <w:bCs/>
          <w:szCs w:val="22"/>
        </w:rPr>
        <w:t>20 octobre</w:t>
      </w:r>
      <w:r w:rsidRPr="00185CDD">
        <w:rPr>
          <w:bCs/>
          <w:szCs w:val="22"/>
        </w:rPr>
        <w:t xml:space="preserve"> </w:t>
      </w:r>
      <w:r w:rsidRPr="00185CDD">
        <w:rPr>
          <w:szCs w:val="22"/>
        </w:rPr>
        <w:t>Au deuxième synode de l'</w:t>
      </w:r>
      <w:r>
        <w:rPr>
          <w:szCs w:val="22"/>
        </w:rPr>
        <w:t>« </w:t>
      </w:r>
      <w:r w:rsidRPr="00185CDD">
        <w:rPr>
          <w:szCs w:val="22"/>
        </w:rPr>
        <w:t>Église confessante</w:t>
      </w:r>
      <w:r>
        <w:rPr>
          <w:szCs w:val="22"/>
        </w:rPr>
        <w:t> »</w:t>
      </w:r>
      <w:r w:rsidRPr="00185CDD">
        <w:rPr>
          <w:szCs w:val="22"/>
        </w:rPr>
        <w:t xml:space="preserve"> (cf. 29 mai) à Berlin/Dahlem, dissensions entre le pasteur August M</w:t>
      </w:r>
      <w:r w:rsidRPr="00185CDD">
        <w:rPr>
          <w:szCs w:val="22"/>
        </w:rPr>
        <w:t>a</w:t>
      </w:r>
      <w:r w:rsidRPr="00185CDD">
        <w:rPr>
          <w:szCs w:val="22"/>
        </w:rPr>
        <w:t xml:space="preserve">rahrens, qui est partisan d'un </w:t>
      </w:r>
      <w:r w:rsidRPr="00185CDD">
        <w:rPr>
          <w:i/>
          <w:iCs/>
          <w:szCs w:val="22"/>
        </w:rPr>
        <w:t xml:space="preserve">modus vivendi </w:t>
      </w:r>
      <w:r w:rsidRPr="00185CDD">
        <w:rPr>
          <w:szCs w:val="22"/>
        </w:rPr>
        <w:t>avec le régime, et Martin Niemöller (cf. 22 avril 1934), qui plaide pour une résistance sans fai</w:t>
      </w:r>
      <w:r w:rsidRPr="00185CDD">
        <w:rPr>
          <w:szCs w:val="22"/>
        </w:rPr>
        <w:t>l</w:t>
      </w:r>
      <w:r w:rsidRPr="00185CDD">
        <w:rPr>
          <w:szCs w:val="22"/>
        </w:rPr>
        <w:t>le</w:t>
      </w:r>
      <w:r>
        <w:rPr>
          <w:szCs w:val="22"/>
        </w:rPr>
        <w:t> :</w:t>
      </w:r>
      <w:r w:rsidRPr="00185CDD">
        <w:rPr>
          <w:szCs w:val="22"/>
        </w:rPr>
        <w:t xml:space="preserve"> scission entre </w:t>
      </w:r>
      <w:r>
        <w:rPr>
          <w:szCs w:val="22"/>
        </w:rPr>
        <w:t>« </w:t>
      </w:r>
      <w:r w:rsidRPr="00185CDD">
        <w:rPr>
          <w:szCs w:val="22"/>
        </w:rPr>
        <w:t>modérés</w:t>
      </w:r>
      <w:r>
        <w:rPr>
          <w:szCs w:val="22"/>
        </w:rPr>
        <w:t> »</w:t>
      </w:r>
      <w:r w:rsidRPr="00185CDD">
        <w:rPr>
          <w:szCs w:val="22"/>
        </w:rPr>
        <w:t xml:space="preserve"> </w:t>
      </w:r>
      <w:r>
        <w:rPr>
          <w:i/>
          <w:iCs/>
          <w:szCs w:val="22"/>
        </w:rPr>
        <w:t>(Gemä</w:t>
      </w:r>
      <w:r w:rsidRPr="00EB516F">
        <w:rPr>
          <w:i/>
          <w:iCs/>
          <w:szCs w:val="22"/>
        </w:rPr>
        <w:t>ß</w:t>
      </w:r>
      <w:r w:rsidRPr="00185CDD">
        <w:rPr>
          <w:i/>
          <w:iCs/>
          <w:szCs w:val="22"/>
        </w:rPr>
        <w:t xml:space="preserve">igte) </w:t>
      </w:r>
      <w:r w:rsidRPr="00185CDD">
        <w:rPr>
          <w:szCs w:val="22"/>
        </w:rPr>
        <w:t xml:space="preserve">et </w:t>
      </w:r>
      <w:r>
        <w:rPr>
          <w:szCs w:val="22"/>
        </w:rPr>
        <w:t>« </w:t>
      </w:r>
      <w:r w:rsidRPr="00185CDD">
        <w:rPr>
          <w:szCs w:val="22"/>
        </w:rPr>
        <w:t>radicaux</w:t>
      </w:r>
      <w:r>
        <w:rPr>
          <w:szCs w:val="22"/>
        </w:rPr>
        <w:t> »</w:t>
      </w:r>
      <w:r w:rsidRPr="00185CDD">
        <w:rPr>
          <w:szCs w:val="22"/>
        </w:rPr>
        <w:t xml:space="preserve"> </w:t>
      </w:r>
      <w:r w:rsidRPr="00185CDD">
        <w:rPr>
          <w:i/>
          <w:iCs/>
          <w:szCs w:val="22"/>
        </w:rPr>
        <w:t xml:space="preserve">(Radikale) </w:t>
      </w:r>
      <w:r w:rsidRPr="00185CDD">
        <w:rPr>
          <w:szCs w:val="22"/>
        </w:rPr>
        <w:t>qui sont l'objet d'une violente campagne (</w:t>
      </w:r>
      <w:r>
        <w:rPr>
          <w:szCs w:val="22"/>
        </w:rPr>
        <w:t>« </w:t>
      </w:r>
      <w:r w:rsidRPr="00185CDD">
        <w:rPr>
          <w:szCs w:val="22"/>
        </w:rPr>
        <w:t>valets des Juifs</w:t>
      </w:r>
      <w:r>
        <w:rPr>
          <w:szCs w:val="22"/>
        </w:rPr>
        <w:t> »</w:t>
      </w:r>
      <w:r w:rsidRPr="00185CDD">
        <w:rPr>
          <w:szCs w:val="22"/>
        </w:rPr>
        <w:t xml:space="preserve">, </w:t>
      </w:r>
      <w:r>
        <w:rPr>
          <w:szCs w:val="22"/>
        </w:rPr>
        <w:t>« </w:t>
      </w:r>
      <w:r w:rsidRPr="00185CDD">
        <w:rPr>
          <w:szCs w:val="22"/>
        </w:rPr>
        <w:t>fourriers du communisme</w:t>
      </w:r>
      <w:r>
        <w:rPr>
          <w:szCs w:val="22"/>
        </w:rPr>
        <w:t> »). Toute</w:t>
      </w:r>
      <w:r w:rsidRPr="00185CDD">
        <w:rPr>
          <w:szCs w:val="22"/>
        </w:rPr>
        <w:t>fois,</w:t>
      </w:r>
      <w:r>
        <w:t xml:space="preserve"> [226]</w:t>
      </w:r>
      <w:r w:rsidRPr="00185CDD">
        <w:rPr>
          <w:szCs w:val="22"/>
        </w:rPr>
        <w:t xml:space="preserve"> Martin Niemöller re</w:t>
      </w:r>
      <w:r w:rsidRPr="00185CDD">
        <w:rPr>
          <w:szCs w:val="22"/>
        </w:rPr>
        <w:t>s</w:t>
      </w:r>
      <w:r w:rsidRPr="00185CDD">
        <w:rPr>
          <w:szCs w:val="22"/>
        </w:rPr>
        <w:t>te protégé par la gloire qu'il a a</w:t>
      </w:r>
      <w:r w:rsidRPr="00185CDD">
        <w:rPr>
          <w:szCs w:val="22"/>
        </w:rPr>
        <w:t>c</w:t>
      </w:r>
      <w:r w:rsidRPr="00185CDD">
        <w:rPr>
          <w:szCs w:val="22"/>
        </w:rPr>
        <w:t>quise comme commandant sous-marinier durant la Première Guerre mo</w:t>
      </w:r>
      <w:r w:rsidRPr="00185CDD">
        <w:rPr>
          <w:szCs w:val="22"/>
        </w:rPr>
        <w:t>n</w:t>
      </w:r>
      <w:r w:rsidRPr="00185CDD">
        <w:rPr>
          <w:szCs w:val="22"/>
        </w:rPr>
        <w:t>diale.</w:t>
      </w:r>
    </w:p>
    <w:p w:rsidR="00627FD2" w:rsidRPr="00185CDD" w:rsidRDefault="00627FD2" w:rsidP="00627FD2">
      <w:pPr>
        <w:spacing w:before="120" w:after="120"/>
        <w:jc w:val="both"/>
      </w:pPr>
      <w:r w:rsidRPr="00EB516F">
        <w:rPr>
          <w:b/>
          <w:bCs/>
          <w:szCs w:val="22"/>
        </w:rPr>
        <w:t>24</w:t>
      </w:r>
      <w:r>
        <w:rPr>
          <w:b/>
          <w:bCs/>
          <w:szCs w:val="22"/>
        </w:rPr>
        <w:t> </w:t>
      </w:r>
      <w:r w:rsidRPr="00EB516F">
        <w:rPr>
          <w:b/>
          <w:bCs/>
          <w:szCs w:val="22"/>
        </w:rPr>
        <w:t>octobre</w:t>
      </w:r>
      <w:r w:rsidRPr="00185CDD">
        <w:rPr>
          <w:bCs/>
          <w:szCs w:val="22"/>
        </w:rPr>
        <w:t xml:space="preserve"> </w:t>
      </w:r>
      <w:r w:rsidRPr="00185CDD">
        <w:rPr>
          <w:szCs w:val="22"/>
        </w:rPr>
        <w:t xml:space="preserve">Hitler ordonne au </w:t>
      </w:r>
      <w:r>
        <w:rPr>
          <w:szCs w:val="22"/>
        </w:rPr>
        <w:t>« </w:t>
      </w:r>
      <w:r w:rsidRPr="00185CDD">
        <w:rPr>
          <w:szCs w:val="22"/>
        </w:rPr>
        <w:t>Front allemand du travail</w:t>
      </w:r>
      <w:r>
        <w:rPr>
          <w:szCs w:val="22"/>
        </w:rPr>
        <w:t> »</w:t>
      </w:r>
      <w:r w:rsidRPr="00185CDD">
        <w:rPr>
          <w:szCs w:val="22"/>
        </w:rPr>
        <w:t xml:space="preserve"> (cf. 10 mai 1933) de procéder à une militarisation de la main-d'œuvre</w:t>
      </w:r>
      <w:r>
        <w:rPr>
          <w:szCs w:val="22"/>
        </w:rPr>
        <w:t> :</w:t>
      </w:r>
      <w:r w:rsidRPr="00185CDD">
        <w:rPr>
          <w:szCs w:val="22"/>
        </w:rPr>
        <w:t xml:space="preserve"> l'o</w:t>
      </w:r>
      <w:r w:rsidRPr="00185CDD">
        <w:rPr>
          <w:szCs w:val="22"/>
        </w:rPr>
        <w:t>u</w:t>
      </w:r>
      <w:r w:rsidRPr="00185CDD">
        <w:rPr>
          <w:szCs w:val="22"/>
        </w:rPr>
        <w:t xml:space="preserve">vrier devient </w:t>
      </w:r>
      <w:r>
        <w:rPr>
          <w:szCs w:val="22"/>
        </w:rPr>
        <w:t>« </w:t>
      </w:r>
      <w:r w:rsidRPr="00185CDD">
        <w:rPr>
          <w:szCs w:val="22"/>
        </w:rPr>
        <w:t>soldat du travail</w:t>
      </w:r>
      <w:r>
        <w:rPr>
          <w:szCs w:val="22"/>
        </w:rPr>
        <w:t> »</w:t>
      </w:r>
      <w:r w:rsidRPr="00185CDD">
        <w:rPr>
          <w:szCs w:val="22"/>
        </w:rPr>
        <w:t xml:space="preserve"> </w:t>
      </w:r>
      <w:r w:rsidRPr="00185CDD">
        <w:rPr>
          <w:i/>
          <w:iCs/>
          <w:szCs w:val="22"/>
        </w:rPr>
        <w:t xml:space="preserve">(Werksoldat), </w:t>
      </w:r>
      <w:r w:rsidRPr="00185CDD">
        <w:rPr>
          <w:szCs w:val="22"/>
        </w:rPr>
        <w:t xml:space="preserve">un </w:t>
      </w:r>
      <w:r>
        <w:rPr>
          <w:szCs w:val="22"/>
        </w:rPr>
        <w:t>« </w:t>
      </w:r>
      <w:r w:rsidRPr="00185CDD">
        <w:rPr>
          <w:szCs w:val="22"/>
        </w:rPr>
        <w:t>honneur</w:t>
      </w:r>
      <w:r>
        <w:rPr>
          <w:szCs w:val="22"/>
        </w:rPr>
        <w:t> »</w:t>
      </w:r>
      <w:r w:rsidRPr="00185CDD">
        <w:rPr>
          <w:szCs w:val="22"/>
        </w:rPr>
        <w:t xml:space="preserve"> qui justifie son exploitation. Exclue des décisions économiques (qui rel</w:t>
      </w:r>
      <w:r w:rsidRPr="00185CDD">
        <w:rPr>
          <w:szCs w:val="22"/>
        </w:rPr>
        <w:t>è</w:t>
      </w:r>
      <w:r w:rsidRPr="00185CDD">
        <w:rPr>
          <w:szCs w:val="22"/>
        </w:rPr>
        <w:t xml:space="preserve">vent de l'état-major militaire et des industriels sous l'égide de Hjalmar Schacht/cf. 31 juillet, 24 septembre), l'organisation de Robert Ley </w:t>
      </w:r>
      <w:r w:rsidRPr="00185CDD">
        <w:rPr>
          <w:szCs w:val="22"/>
        </w:rPr>
        <w:lastRenderedPageBreak/>
        <w:t>conserve toutefois son pouvoir de contrôle politique sur les entreprises et les salariés.</w:t>
      </w:r>
    </w:p>
    <w:p w:rsidR="00627FD2" w:rsidRPr="00185CDD" w:rsidRDefault="00627FD2" w:rsidP="00627FD2">
      <w:pPr>
        <w:spacing w:before="120" w:after="120"/>
        <w:jc w:val="both"/>
      </w:pPr>
      <w:r w:rsidRPr="00EB516F">
        <w:rPr>
          <w:b/>
          <w:bCs/>
          <w:szCs w:val="22"/>
        </w:rPr>
        <w:t>Novembre</w:t>
      </w:r>
      <w:r w:rsidRPr="00185CDD">
        <w:rPr>
          <w:bCs/>
          <w:szCs w:val="22"/>
        </w:rPr>
        <w:t xml:space="preserve"> </w:t>
      </w:r>
      <w:r w:rsidRPr="00185CDD">
        <w:rPr>
          <w:szCs w:val="22"/>
        </w:rPr>
        <w:t>Les communistes, les socialistes et les trot</w:t>
      </w:r>
      <w:r>
        <w:rPr>
          <w:szCs w:val="22"/>
        </w:rPr>
        <w:t>s</w:t>
      </w:r>
      <w:r w:rsidRPr="00185CDD">
        <w:rPr>
          <w:szCs w:val="22"/>
        </w:rPr>
        <w:t>kistes (Hans Berger, Walter Herz) intensifient leurs actions propagandistes contre le régime hitlérien.</w:t>
      </w:r>
    </w:p>
    <w:p w:rsidR="00627FD2" w:rsidRPr="00185CDD" w:rsidRDefault="00627FD2" w:rsidP="00627FD2">
      <w:pPr>
        <w:spacing w:before="120" w:after="120"/>
        <w:jc w:val="both"/>
      </w:pPr>
      <w:r>
        <w:rPr>
          <w:b/>
          <w:bCs/>
          <w:szCs w:val="22"/>
        </w:rPr>
        <w:t>8 </w:t>
      </w:r>
      <w:r w:rsidRPr="00EB516F">
        <w:rPr>
          <w:b/>
          <w:bCs/>
          <w:szCs w:val="22"/>
        </w:rPr>
        <w:t>novembre</w:t>
      </w:r>
      <w:r w:rsidRPr="00185CDD">
        <w:rPr>
          <w:bCs/>
          <w:szCs w:val="22"/>
        </w:rPr>
        <w:t xml:space="preserve"> </w:t>
      </w:r>
      <w:r w:rsidRPr="00185CDD">
        <w:rPr>
          <w:szCs w:val="22"/>
        </w:rPr>
        <w:t>Création par Hitler de l'</w:t>
      </w:r>
      <w:r>
        <w:rPr>
          <w:szCs w:val="22"/>
        </w:rPr>
        <w:t>« </w:t>
      </w:r>
      <w:r w:rsidRPr="00185CDD">
        <w:rPr>
          <w:szCs w:val="22"/>
        </w:rPr>
        <w:t>Ordre du sang</w:t>
      </w:r>
      <w:r>
        <w:rPr>
          <w:szCs w:val="22"/>
        </w:rPr>
        <w:t> »</w:t>
      </w:r>
      <w:r w:rsidRPr="00185CDD">
        <w:rPr>
          <w:szCs w:val="22"/>
        </w:rPr>
        <w:t>, distinction attribuée aux membres du Parti (environ 1500) ayant participé au putsch de Munich (cf. 8-9 novembre 1923) ainsi qu'à ceux ayant subi un préjudice dans le combat pour le triomphe de la cause nazie.</w:t>
      </w:r>
    </w:p>
    <w:p w:rsidR="00627FD2" w:rsidRPr="00185CDD" w:rsidRDefault="00627FD2" w:rsidP="00627FD2">
      <w:pPr>
        <w:spacing w:before="120" w:after="120"/>
        <w:jc w:val="both"/>
      </w:pPr>
      <w:r>
        <w:rPr>
          <w:b/>
          <w:bCs/>
          <w:szCs w:val="22"/>
        </w:rPr>
        <w:t>27 </w:t>
      </w:r>
      <w:r w:rsidRPr="00EB516F">
        <w:rPr>
          <w:b/>
          <w:bCs/>
          <w:szCs w:val="22"/>
        </w:rPr>
        <w:t>novembre</w:t>
      </w:r>
      <w:r w:rsidRPr="00185CDD">
        <w:rPr>
          <w:bCs/>
          <w:szCs w:val="22"/>
        </w:rPr>
        <w:t xml:space="preserve"> </w:t>
      </w:r>
      <w:r w:rsidRPr="00185CDD">
        <w:rPr>
          <w:szCs w:val="22"/>
        </w:rPr>
        <w:t xml:space="preserve">Le Conseil général de l'industrie allemande (cf. 15 juillet 1933) est remplacé par une </w:t>
      </w:r>
      <w:r>
        <w:rPr>
          <w:szCs w:val="22"/>
        </w:rPr>
        <w:t>« </w:t>
      </w:r>
      <w:r w:rsidRPr="00185CDD">
        <w:rPr>
          <w:szCs w:val="22"/>
        </w:rPr>
        <w:t xml:space="preserve">Chambre économique du </w:t>
      </w:r>
      <w:r w:rsidRPr="00185CDD">
        <w:rPr>
          <w:i/>
          <w:iCs/>
          <w:szCs w:val="22"/>
        </w:rPr>
        <w:t>Reich</w:t>
      </w:r>
      <w:r>
        <w:rPr>
          <w:i/>
          <w:iCs/>
          <w:szCs w:val="22"/>
        </w:rPr>
        <w:t> »</w:t>
      </w:r>
      <w:r w:rsidRPr="00185CDD">
        <w:rPr>
          <w:i/>
          <w:iCs/>
          <w:szCs w:val="22"/>
        </w:rPr>
        <w:t xml:space="preserve"> (Reichswirtschaftskammer) </w:t>
      </w:r>
      <w:r w:rsidRPr="00185CDD">
        <w:rPr>
          <w:szCs w:val="22"/>
        </w:rPr>
        <w:t>dirigée par Albert Pieg, membre du conseil d'administration de Siemens</w:t>
      </w:r>
      <w:r>
        <w:rPr>
          <w:szCs w:val="22"/>
        </w:rPr>
        <w:t> :</w:t>
      </w:r>
      <w:r w:rsidRPr="00185CDD">
        <w:rPr>
          <w:szCs w:val="22"/>
        </w:rPr>
        <w:t xml:space="preserve"> l'ensemble de l'économie est englobée dans six </w:t>
      </w:r>
      <w:r>
        <w:rPr>
          <w:szCs w:val="22"/>
        </w:rPr>
        <w:t>« </w:t>
      </w:r>
      <w:r w:rsidRPr="00185CDD">
        <w:rPr>
          <w:szCs w:val="22"/>
        </w:rPr>
        <w:t xml:space="preserve">groupements du </w:t>
      </w:r>
      <w:r w:rsidRPr="00185CDD">
        <w:rPr>
          <w:i/>
          <w:iCs/>
          <w:szCs w:val="22"/>
        </w:rPr>
        <w:t>Reich</w:t>
      </w:r>
      <w:r>
        <w:rPr>
          <w:i/>
          <w:iCs/>
          <w:szCs w:val="22"/>
        </w:rPr>
        <w:t> » (Reichs</w:t>
      </w:r>
      <w:r w:rsidRPr="00185CDD">
        <w:rPr>
          <w:i/>
          <w:iCs/>
          <w:szCs w:val="22"/>
        </w:rPr>
        <w:t xml:space="preserve">gruppen) </w:t>
      </w:r>
      <w:r w:rsidRPr="00185CDD">
        <w:rPr>
          <w:szCs w:val="22"/>
        </w:rPr>
        <w:t>chargés respectivement de l'industrie, de l'artisanat, du commerce, des ba</w:t>
      </w:r>
      <w:r w:rsidRPr="00185CDD">
        <w:rPr>
          <w:szCs w:val="22"/>
        </w:rPr>
        <w:t>n</w:t>
      </w:r>
      <w:r w:rsidRPr="00185CDD">
        <w:rPr>
          <w:szCs w:val="22"/>
        </w:rPr>
        <w:t>ques, des assurances, de l'énergie, et gérés par un grand patron (Krupp, Schröder...)</w:t>
      </w:r>
      <w:r>
        <w:rPr>
          <w:szCs w:val="22"/>
        </w:rPr>
        <w:t> ;</w:t>
      </w:r>
      <w:r w:rsidRPr="00185CDD">
        <w:rPr>
          <w:szCs w:val="22"/>
        </w:rPr>
        <w:t xml:space="preserve"> l'initiative a pour but de </w:t>
      </w:r>
      <w:r>
        <w:rPr>
          <w:szCs w:val="22"/>
        </w:rPr>
        <w:t>« </w:t>
      </w:r>
      <w:r w:rsidRPr="00185CDD">
        <w:rPr>
          <w:szCs w:val="22"/>
        </w:rPr>
        <w:t>déployer librement l'initiative privée dans le cadre des tâches fixées par l'État</w:t>
      </w:r>
      <w:r>
        <w:rPr>
          <w:szCs w:val="22"/>
        </w:rPr>
        <w:t> »</w:t>
      </w:r>
      <w:r w:rsidRPr="00185CDD">
        <w:rPr>
          <w:szCs w:val="22"/>
        </w:rPr>
        <w:t>.</w:t>
      </w:r>
    </w:p>
    <w:p w:rsidR="00627FD2" w:rsidRPr="00185CDD" w:rsidRDefault="00627FD2" w:rsidP="00627FD2">
      <w:pPr>
        <w:spacing w:before="120" w:after="120"/>
        <w:jc w:val="both"/>
      </w:pPr>
      <w:r>
        <w:rPr>
          <w:b/>
          <w:bCs/>
          <w:szCs w:val="22"/>
        </w:rPr>
        <w:t>30 </w:t>
      </w:r>
      <w:r w:rsidRPr="00EB516F">
        <w:rPr>
          <w:b/>
          <w:bCs/>
          <w:szCs w:val="22"/>
        </w:rPr>
        <w:t>novembre</w:t>
      </w:r>
      <w:r w:rsidRPr="00185CDD">
        <w:rPr>
          <w:bCs/>
          <w:szCs w:val="22"/>
        </w:rPr>
        <w:t xml:space="preserve"> </w:t>
      </w:r>
      <w:r w:rsidRPr="00185CDD">
        <w:rPr>
          <w:szCs w:val="22"/>
        </w:rPr>
        <w:t>Tous les clubs sportifs pour la jeunesse sont placés sous l'égide des Jeunesses hitlériennes.</w:t>
      </w:r>
    </w:p>
    <w:p w:rsidR="00627FD2" w:rsidRPr="00185CDD" w:rsidRDefault="00627FD2" w:rsidP="00627FD2">
      <w:pPr>
        <w:spacing w:before="120" w:after="120"/>
        <w:jc w:val="both"/>
      </w:pPr>
      <w:r>
        <w:t>[227]</w:t>
      </w:r>
    </w:p>
    <w:p w:rsidR="00627FD2" w:rsidRPr="00185CDD" w:rsidRDefault="00627FD2" w:rsidP="00627FD2">
      <w:pPr>
        <w:spacing w:before="120" w:after="120"/>
        <w:jc w:val="both"/>
      </w:pPr>
      <w:r>
        <w:rPr>
          <w:b/>
          <w:bCs/>
          <w:szCs w:val="22"/>
        </w:rPr>
        <w:t>5 </w:t>
      </w:r>
      <w:r w:rsidRPr="002573CC">
        <w:rPr>
          <w:b/>
          <w:bCs/>
          <w:szCs w:val="22"/>
        </w:rPr>
        <w:t>décembre</w:t>
      </w:r>
      <w:r w:rsidRPr="00185CDD">
        <w:rPr>
          <w:bCs/>
          <w:szCs w:val="22"/>
        </w:rPr>
        <w:t xml:space="preserve"> </w:t>
      </w:r>
      <w:r w:rsidRPr="00185CDD">
        <w:rPr>
          <w:szCs w:val="22"/>
        </w:rPr>
        <w:t xml:space="preserve">Loi sur le crédit </w:t>
      </w:r>
      <w:r>
        <w:rPr>
          <w:i/>
          <w:iCs/>
          <w:szCs w:val="22"/>
        </w:rPr>
        <w:t>(Gesetz ü</w:t>
      </w:r>
      <w:r w:rsidRPr="00185CDD">
        <w:rPr>
          <w:i/>
          <w:iCs/>
          <w:szCs w:val="22"/>
        </w:rPr>
        <w:t xml:space="preserve">ber das Kreditwesen) </w:t>
      </w:r>
      <w:r w:rsidRPr="00185CDD">
        <w:rPr>
          <w:szCs w:val="22"/>
        </w:rPr>
        <w:t xml:space="preserve">qui place l'ensemble des banques sous l'autorité du président de la Banque centrale du </w:t>
      </w:r>
      <w:r w:rsidRPr="00185CDD">
        <w:rPr>
          <w:i/>
          <w:iCs/>
          <w:szCs w:val="22"/>
        </w:rPr>
        <w:t xml:space="preserve">Reich, </w:t>
      </w:r>
      <w:r w:rsidRPr="00185CDD">
        <w:rPr>
          <w:szCs w:val="22"/>
        </w:rPr>
        <w:t>Hjalmar Schacht (cf. 24 septembre).</w:t>
      </w:r>
    </w:p>
    <w:p w:rsidR="00627FD2" w:rsidRPr="00185CDD" w:rsidRDefault="00627FD2" w:rsidP="00627FD2">
      <w:pPr>
        <w:spacing w:before="120" w:after="120"/>
        <w:jc w:val="both"/>
      </w:pPr>
      <w:r w:rsidRPr="00185CDD">
        <w:rPr>
          <w:szCs w:val="22"/>
        </w:rPr>
        <w:t>Limitation des retraits bancaires, relèvement des taux d'imposition.</w:t>
      </w:r>
    </w:p>
    <w:p w:rsidR="00627FD2" w:rsidRPr="00185CDD" w:rsidRDefault="00627FD2" w:rsidP="00627FD2">
      <w:pPr>
        <w:spacing w:before="120" w:after="120"/>
        <w:jc w:val="both"/>
      </w:pPr>
      <w:r>
        <w:rPr>
          <w:b/>
          <w:bCs/>
          <w:szCs w:val="22"/>
        </w:rPr>
        <w:t>20 </w:t>
      </w:r>
      <w:r w:rsidRPr="000C51A9">
        <w:rPr>
          <w:b/>
          <w:bCs/>
          <w:szCs w:val="22"/>
        </w:rPr>
        <w:t>décembre</w:t>
      </w:r>
      <w:r w:rsidRPr="00185CDD">
        <w:rPr>
          <w:bCs/>
          <w:szCs w:val="22"/>
        </w:rPr>
        <w:t xml:space="preserve"> </w:t>
      </w:r>
      <w:r w:rsidRPr="00185CDD">
        <w:rPr>
          <w:szCs w:val="22"/>
        </w:rPr>
        <w:t>Alourdissement des peines pour les résistants au r</w:t>
      </w:r>
      <w:r w:rsidRPr="00185CDD">
        <w:rPr>
          <w:szCs w:val="22"/>
        </w:rPr>
        <w:t>é</w:t>
      </w:r>
      <w:r w:rsidRPr="00185CDD">
        <w:rPr>
          <w:szCs w:val="22"/>
        </w:rPr>
        <w:t>gime (cf. novembre).</w:t>
      </w:r>
    </w:p>
    <w:p w:rsidR="00627FD2" w:rsidRPr="00185CDD" w:rsidRDefault="00627FD2" w:rsidP="00627FD2">
      <w:pPr>
        <w:spacing w:before="120" w:after="120"/>
        <w:jc w:val="both"/>
      </w:pPr>
      <w:r>
        <w:rPr>
          <w:b/>
          <w:bCs/>
          <w:szCs w:val="22"/>
        </w:rPr>
        <w:t>Fin </w:t>
      </w:r>
      <w:r w:rsidRPr="000C51A9">
        <w:rPr>
          <w:b/>
          <w:bCs/>
          <w:szCs w:val="22"/>
        </w:rPr>
        <w:t>décembre</w:t>
      </w:r>
      <w:r w:rsidRPr="00185CDD">
        <w:rPr>
          <w:bCs/>
          <w:szCs w:val="22"/>
        </w:rPr>
        <w:t xml:space="preserve"> </w:t>
      </w:r>
      <w:r w:rsidRPr="00185CDD">
        <w:rPr>
          <w:szCs w:val="22"/>
        </w:rPr>
        <w:t>Le nombre de chômeurs (cf. fi</w:t>
      </w:r>
      <w:r>
        <w:rPr>
          <w:szCs w:val="22"/>
        </w:rPr>
        <w:t>n juillet 1934) est tombé à 2,7 </w:t>
      </w:r>
      <w:r w:rsidRPr="00185CDD">
        <w:rPr>
          <w:szCs w:val="22"/>
        </w:rPr>
        <w:t>millions.</w:t>
      </w:r>
    </w:p>
    <w:p w:rsidR="00627FD2" w:rsidRDefault="00627FD2" w:rsidP="00627FD2">
      <w:pPr>
        <w:spacing w:before="120" w:after="120"/>
        <w:jc w:val="both"/>
        <w:rPr>
          <w:i/>
          <w:iCs/>
          <w:szCs w:val="22"/>
        </w:rPr>
      </w:pPr>
      <w:r w:rsidRPr="00185CDD">
        <w:rPr>
          <w:szCs w:val="22"/>
        </w:rPr>
        <w:t>Le théologien protestant de gauche Karl Barth (cf. mi-avril 1933) doit quitter son poste à l'université de Bonn</w:t>
      </w:r>
      <w:r>
        <w:rPr>
          <w:szCs w:val="22"/>
        </w:rPr>
        <w:t> ;</w:t>
      </w:r>
      <w:r w:rsidRPr="00185CDD">
        <w:rPr>
          <w:szCs w:val="22"/>
        </w:rPr>
        <w:t xml:space="preserve"> citoyen suisse, auteur de </w:t>
      </w:r>
      <w:r w:rsidRPr="00185CDD">
        <w:rPr>
          <w:i/>
          <w:iCs/>
          <w:szCs w:val="22"/>
        </w:rPr>
        <w:t xml:space="preserve">L'Existence théologique aujourd'hui </w:t>
      </w:r>
      <w:r w:rsidRPr="00185CDD">
        <w:rPr>
          <w:szCs w:val="22"/>
        </w:rPr>
        <w:t>qui lui vaut d'être considéré comme l'inspirateur de l'Église confessante (cf. 22 avril, 19-20 avril), il s'installe à Bâle, sa ville natale, où il organise, contre les cercles d</w:t>
      </w:r>
      <w:r w:rsidRPr="00185CDD">
        <w:rPr>
          <w:szCs w:val="22"/>
        </w:rPr>
        <w:t>i</w:t>
      </w:r>
      <w:r w:rsidRPr="00185CDD">
        <w:rPr>
          <w:szCs w:val="22"/>
        </w:rPr>
        <w:t xml:space="preserve">rigeants helvétiques, le soutien aux exilés d'Allemagne (cf. 31 mars </w:t>
      </w:r>
      <w:r w:rsidRPr="00185CDD">
        <w:rPr>
          <w:szCs w:val="22"/>
        </w:rPr>
        <w:lastRenderedPageBreak/>
        <w:t>1933). En juillet 1942, à la question morale de savoir s'il était permis à un croyant d'entrer en résistance contre le fascisme aux côtés des communistes et d'avoir éventuellement recours aux armes, Barth r</w:t>
      </w:r>
      <w:r w:rsidRPr="00185CDD">
        <w:rPr>
          <w:szCs w:val="22"/>
        </w:rPr>
        <w:t>é</w:t>
      </w:r>
      <w:r w:rsidRPr="00185CDD">
        <w:rPr>
          <w:szCs w:val="22"/>
        </w:rPr>
        <w:t>pondra</w:t>
      </w:r>
      <w:r>
        <w:rPr>
          <w:szCs w:val="22"/>
        </w:rPr>
        <w:t> :</w:t>
      </w:r>
      <w:r w:rsidRPr="00185CDD">
        <w:rPr>
          <w:szCs w:val="22"/>
        </w:rPr>
        <w:t xml:space="preserve"> </w:t>
      </w:r>
      <w:r>
        <w:rPr>
          <w:szCs w:val="22"/>
        </w:rPr>
        <w:t>« </w:t>
      </w:r>
      <w:r w:rsidRPr="00185CDD">
        <w:rPr>
          <w:szCs w:val="22"/>
        </w:rPr>
        <w:t>C'est non seulement permis, mais de rigueur</w:t>
      </w:r>
      <w:r>
        <w:rPr>
          <w:szCs w:val="22"/>
        </w:rPr>
        <w:t> »</w:t>
      </w:r>
      <w:r w:rsidRPr="00185CDD">
        <w:rPr>
          <w:szCs w:val="22"/>
        </w:rPr>
        <w:t xml:space="preserve"> (</w:t>
      </w:r>
      <w:r>
        <w:rPr>
          <w:szCs w:val="22"/>
        </w:rPr>
        <w:t>« </w:t>
      </w:r>
      <w:r w:rsidRPr="00185CDD">
        <w:rPr>
          <w:i/>
          <w:iCs/>
          <w:szCs w:val="22"/>
        </w:rPr>
        <w:t>Nicht nur erlaubt, sondern geboten</w:t>
      </w:r>
      <w:r w:rsidRPr="000C51A9">
        <w:rPr>
          <w:iCs/>
          <w:szCs w:val="22"/>
        </w:rPr>
        <w:t> »)</w:t>
      </w:r>
      <w:r w:rsidRPr="00185CDD">
        <w:rPr>
          <w:i/>
          <w:iCs/>
          <w:szCs w:val="22"/>
        </w:rPr>
        <w: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Georges Bataille, </w:t>
      </w:r>
      <w:r w:rsidRPr="00185CDD">
        <w:rPr>
          <w:rFonts w:cs="Arial"/>
          <w:i/>
          <w:iCs/>
          <w:szCs w:val="16"/>
        </w:rPr>
        <w:t xml:space="preserve">La Structure psychologique du fascisme. </w:t>
      </w:r>
      <w:r>
        <w:rPr>
          <w:rFonts w:cs="Arial"/>
          <w:szCs w:val="16"/>
        </w:rPr>
        <w:t>A Fr</w:t>
      </w:r>
      <w:r>
        <w:rPr>
          <w:rFonts w:cs="Arial"/>
          <w:szCs w:val="16"/>
        </w:rPr>
        <w:t>i</w:t>
      </w:r>
      <w:r w:rsidRPr="00185CDD">
        <w:rPr>
          <w:rFonts w:cs="Arial"/>
          <w:szCs w:val="16"/>
        </w:rPr>
        <w:t xml:space="preserve">bourg-en-Brisgau, l'historien universitaire Gerhard Ritter publie </w:t>
      </w:r>
      <w:r w:rsidRPr="00185CDD">
        <w:rPr>
          <w:rFonts w:cs="Arial"/>
          <w:i/>
          <w:iCs/>
          <w:szCs w:val="16"/>
        </w:rPr>
        <w:t>N</w:t>
      </w:r>
      <w:r w:rsidRPr="00185CDD">
        <w:rPr>
          <w:i/>
          <w:iCs/>
          <w:szCs w:val="16"/>
        </w:rPr>
        <w:t>é</w:t>
      </w:r>
      <w:r w:rsidRPr="00185CDD">
        <w:rPr>
          <w:rFonts w:cs="Arial"/>
          <w:i/>
          <w:iCs/>
          <w:szCs w:val="16"/>
        </w:rPr>
        <w:t xml:space="preserve">crologie de Hindenburg </w:t>
      </w:r>
      <w:r w:rsidRPr="00185CDD">
        <w:rPr>
          <w:rFonts w:cs="Arial"/>
          <w:szCs w:val="16"/>
        </w:rPr>
        <w:t>(critique de la politique hitl</w:t>
      </w:r>
      <w:r w:rsidRPr="00185CDD">
        <w:rPr>
          <w:szCs w:val="16"/>
        </w:rPr>
        <w:t>é</w:t>
      </w:r>
      <w:r w:rsidRPr="00185CDD">
        <w:rPr>
          <w:rFonts w:cs="Arial"/>
          <w:szCs w:val="16"/>
        </w:rPr>
        <w:t>rienne dans une perspective conservatrice</w:t>
      </w:r>
      <w:r>
        <w:rPr>
          <w:rFonts w:cs="Arial"/>
          <w:szCs w:val="16"/>
        </w:rPr>
        <w:t> ;</w:t>
      </w:r>
      <w:r w:rsidRPr="00185CDD">
        <w:rPr>
          <w:rFonts w:cs="Arial"/>
          <w:szCs w:val="16"/>
        </w:rPr>
        <w:t xml:space="preserve"> ami de Cari Goerdeler/cf. 27 avril 1933, Ritter sera impliqu</w:t>
      </w:r>
      <w:r w:rsidRPr="00185CDD">
        <w:rPr>
          <w:szCs w:val="16"/>
        </w:rPr>
        <w:t>é</w:t>
      </w:r>
      <w:r w:rsidRPr="00185CDD">
        <w:rPr>
          <w:rFonts w:cs="Arial"/>
          <w:szCs w:val="16"/>
        </w:rPr>
        <w:t xml:space="preserve"> dans la conjuration du 20 juillet 1944). Parution des ouvrages antifascistes</w:t>
      </w:r>
      <w:r>
        <w:rPr>
          <w:rFonts w:cs="Arial"/>
          <w:szCs w:val="16"/>
        </w:rPr>
        <w:t> :</w:t>
      </w:r>
      <w:r w:rsidRPr="00185CDD">
        <w:rPr>
          <w:rFonts w:cs="Arial"/>
          <w:szCs w:val="16"/>
        </w:rPr>
        <w:t xml:space="preserve"> </w:t>
      </w:r>
      <w:r w:rsidRPr="00185CDD">
        <w:rPr>
          <w:rFonts w:cs="Arial"/>
          <w:i/>
          <w:iCs/>
          <w:szCs w:val="16"/>
        </w:rPr>
        <w:t xml:space="preserve">John Schehr et ses camarades </w:t>
      </w:r>
      <w:r w:rsidRPr="00185CDD">
        <w:rPr>
          <w:rFonts w:cs="Arial"/>
          <w:szCs w:val="16"/>
        </w:rPr>
        <w:t>(cf. j</w:t>
      </w:r>
      <w:r>
        <w:rPr>
          <w:rFonts w:cs="Arial"/>
          <w:szCs w:val="16"/>
        </w:rPr>
        <w:t>uillet 1</w:t>
      </w:r>
      <w:r w:rsidRPr="00185CDD">
        <w:rPr>
          <w:rFonts w:cs="Arial"/>
          <w:szCs w:val="16"/>
        </w:rPr>
        <w:t>933, f</w:t>
      </w:r>
      <w:r w:rsidRPr="00185CDD">
        <w:rPr>
          <w:szCs w:val="16"/>
        </w:rPr>
        <w:t>é</w:t>
      </w:r>
      <w:r>
        <w:rPr>
          <w:rFonts w:cs="Arial"/>
          <w:szCs w:val="16"/>
        </w:rPr>
        <w:t>vrier 1</w:t>
      </w:r>
      <w:r w:rsidRPr="00185CDD">
        <w:rPr>
          <w:rFonts w:cs="Arial"/>
          <w:szCs w:val="16"/>
        </w:rPr>
        <w:t xml:space="preserve">934) d'Erich Weinert, </w:t>
      </w:r>
      <w:r w:rsidRPr="00185CDD">
        <w:rPr>
          <w:rFonts w:cs="Arial"/>
          <w:i/>
          <w:iCs/>
          <w:szCs w:val="16"/>
        </w:rPr>
        <w:t xml:space="preserve">Abattu durant la fuite </w:t>
      </w:r>
      <w:r>
        <w:rPr>
          <w:rFonts w:cs="Arial"/>
          <w:szCs w:val="16"/>
        </w:rPr>
        <w:t>de Walter Schö</w:t>
      </w:r>
      <w:r w:rsidRPr="00185CDD">
        <w:rPr>
          <w:rFonts w:cs="Arial"/>
          <w:szCs w:val="16"/>
        </w:rPr>
        <w:t xml:space="preserve">nstedt (un SA aide un communiste </w:t>
      </w:r>
      <w:r w:rsidRPr="00185CDD">
        <w:rPr>
          <w:szCs w:val="16"/>
        </w:rPr>
        <w:t>à</w:t>
      </w:r>
      <w:r w:rsidRPr="00185CDD">
        <w:rPr>
          <w:rFonts w:cs="Arial"/>
          <w:szCs w:val="16"/>
        </w:rPr>
        <w:t xml:space="preserve"> s'</w:t>
      </w:r>
      <w:r w:rsidRPr="00185CDD">
        <w:rPr>
          <w:szCs w:val="16"/>
        </w:rPr>
        <w:t>é</w:t>
      </w:r>
      <w:r w:rsidRPr="00185CDD">
        <w:rPr>
          <w:rFonts w:cs="Arial"/>
          <w:szCs w:val="16"/>
        </w:rPr>
        <w:t xml:space="preserve">chapper d'un camp de concentration), </w:t>
      </w:r>
      <w:r w:rsidRPr="00185CDD">
        <w:rPr>
          <w:rFonts w:cs="Arial"/>
          <w:i/>
          <w:iCs/>
          <w:szCs w:val="16"/>
        </w:rPr>
        <w:t>Confiance en Hitler</w:t>
      </w:r>
      <w:r>
        <w:rPr>
          <w:rFonts w:cs="Arial"/>
          <w:i/>
          <w:iCs/>
          <w:szCs w:val="16"/>
        </w:rPr>
        <w:t> ?</w:t>
      </w:r>
      <w:r w:rsidRPr="00185CDD">
        <w:rPr>
          <w:rFonts w:cs="Arial"/>
          <w:i/>
          <w:iCs/>
          <w:szCs w:val="16"/>
        </w:rPr>
        <w:t xml:space="preserve"> </w:t>
      </w:r>
      <w:r w:rsidRPr="00185CDD">
        <w:rPr>
          <w:rFonts w:cs="Arial"/>
          <w:szCs w:val="16"/>
        </w:rPr>
        <w:t>de Rudolf Leonhard (en fra</w:t>
      </w:r>
      <w:r w:rsidRPr="00185CDD">
        <w:rPr>
          <w:rFonts w:cs="Arial"/>
          <w:szCs w:val="16"/>
        </w:rPr>
        <w:t>n</w:t>
      </w:r>
      <w:r w:rsidRPr="00185CDD">
        <w:rPr>
          <w:szCs w:val="16"/>
        </w:rPr>
        <w:t>ç</w:t>
      </w:r>
      <w:r w:rsidRPr="00185CDD">
        <w:rPr>
          <w:rFonts w:cs="Arial"/>
          <w:szCs w:val="16"/>
        </w:rPr>
        <w:t xml:space="preserve">ais, cf. </w:t>
      </w:r>
      <w:r w:rsidRPr="00185CDD">
        <w:rPr>
          <w:rFonts w:cs="Arial"/>
          <w:i/>
          <w:iCs/>
          <w:szCs w:val="16"/>
          <w:u w:val="single"/>
        </w:rPr>
        <w:t>Rep</w:t>
      </w:r>
      <w:r w:rsidRPr="00185CDD">
        <w:rPr>
          <w:i/>
          <w:iCs/>
          <w:szCs w:val="16"/>
          <w:u w:val="single"/>
        </w:rPr>
        <w:t>è</w:t>
      </w:r>
      <w:r w:rsidRPr="00185CDD">
        <w:rPr>
          <w:rFonts w:cs="Arial"/>
          <w:i/>
          <w:iCs/>
          <w:szCs w:val="16"/>
          <w:u w:val="single"/>
        </w:rPr>
        <w:t>res 1927</w:t>
      </w:r>
      <w:r w:rsidRPr="00185CDD">
        <w:rPr>
          <w:rFonts w:cs="Arial"/>
          <w:i/>
          <w:iCs/>
          <w:szCs w:val="16"/>
        </w:rPr>
        <w:t xml:space="preserve"> </w:t>
      </w:r>
      <w:r w:rsidRPr="00185CDD">
        <w:rPr>
          <w:rFonts w:cs="Arial"/>
          <w:szCs w:val="16"/>
        </w:rPr>
        <w:t xml:space="preserve">et </w:t>
      </w:r>
      <w:r w:rsidRPr="00185CDD">
        <w:rPr>
          <w:rFonts w:cs="Arial"/>
          <w:i/>
          <w:iCs/>
          <w:szCs w:val="16"/>
          <w:u w:val="single"/>
        </w:rPr>
        <w:t>1929</w:t>
      </w:r>
      <w:r w:rsidRPr="00185CDD">
        <w:rPr>
          <w:rFonts w:cs="Arial"/>
          <w:i/>
          <w:iCs/>
          <w:szCs w:val="16"/>
        </w:rPr>
        <w:t xml:space="preserve">). </w:t>
      </w:r>
      <w:r w:rsidRPr="00185CDD">
        <w:rPr>
          <w:rFonts w:cs="Arial"/>
          <w:szCs w:val="16"/>
        </w:rPr>
        <w:t>L'</w:t>
      </w:r>
      <w:r w:rsidRPr="00185CDD">
        <w:rPr>
          <w:szCs w:val="16"/>
        </w:rPr>
        <w:t>é</w:t>
      </w:r>
      <w:r w:rsidRPr="00185CDD">
        <w:rPr>
          <w:rFonts w:cs="Arial"/>
          <w:szCs w:val="16"/>
        </w:rPr>
        <w:t>crivain Erich Müsham est assass</w:t>
      </w:r>
      <w:r w:rsidRPr="00185CDD">
        <w:rPr>
          <w:rFonts w:cs="Arial"/>
          <w:szCs w:val="16"/>
        </w:rPr>
        <w:t>i</w:t>
      </w:r>
      <w:r w:rsidRPr="00185CDD">
        <w:rPr>
          <w:rFonts w:cs="Arial"/>
          <w:szCs w:val="16"/>
        </w:rPr>
        <w:t>n</w:t>
      </w:r>
      <w:r w:rsidRPr="00185CDD">
        <w:rPr>
          <w:szCs w:val="16"/>
        </w:rPr>
        <w:t>é</w:t>
      </w:r>
      <w:r w:rsidRPr="00185CDD">
        <w:rPr>
          <w:rFonts w:cs="Arial"/>
          <w:szCs w:val="16"/>
        </w:rPr>
        <w:t xml:space="preserve"> au camp d'Oranienburg. Le romancier communiste Ludwig  Renn (cf. </w:t>
      </w:r>
      <w:r w:rsidRPr="00185CDD">
        <w:rPr>
          <w:rFonts w:cs="Arial"/>
          <w:i/>
          <w:iCs/>
          <w:szCs w:val="16"/>
          <w:u w:val="single"/>
        </w:rPr>
        <w:t>Rep</w:t>
      </w:r>
      <w:r w:rsidRPr="00185CDD">
        <w:rPr>
          <w:i/>
          <w:iCs/>
          <w:szCs w:val="16"/>
          <w:u w:val="single"/>
        </w:rPr>
        <w:t>è</w:t>
      </w:r>
      <w:r>
        <w:rPr>
          <w:rFonts w:cs="Arial"/>
          <w:i/>
          <w:iCs/>
          <w:szCs w:val="16"/>
          <w:u w:val="single"/>
        </w:rPr>
        <w:t xml:space="preserve">res </w:t>
      </w:r>
      <w:r w:rsidRPr="00185CDD">
        <w:rPr>
          <w:rFonts w:cs="Arial"/>
          <w:i/>
          <w:iCs/>
          <w:szCs w:val="16"/>
          <w:u w:val="single"/>
        </w:rPr>
        <w:t>1928</w:t>
      </w:r>
      <w:r w:rsidRPr="00185CDD">
        <w:rPr>
          <w:rFonts w:cs="Arial"/>
          <w:i/>
          <w:iCs/>
          <w:szCs w:val="16"/>
        </w:rPr>
        <w:t xml:space="preserve">) </w:t>
      </w:r>
      <w:r w:rsidRPr="00185CDD">
        <w:rPr>
          <w:rFonts w:cs="Arial"/>
          <w:szCs w:val="16"/>
        </w:rPr>
        <w:t>est condamn</w:t>
      </w:r>
      <w:r w:rsidRPr="00185CDD">
        <w:rPr>
          <w:szCs w:val="16"/>
        </w:rPr>
        <w:t>é</w:t>
      </w:r>
      <w:r w:rsidRPr="00185CDD">
        <w:rPr>
          <w:rFonts w:cs="Arial"/>
          <w:szCs w:val="16"/>
        </w:rPr>
        <w:t xml:space="preserve"> </w:t>
      </w:r>
      <w:r w:rsidRPr="00185CDD">
        <w:rPr>
          <w:szCs w:val="16"/>
        </w:rPr>
        <w:t>à</w:t>
      </w:r>
      <w:r w:rsidRPr="00185CDD">
        <w:rPr>
          <w:rFonts w:cs="Arial"/>
          <w:szCs w:val="16"/>
        </w:rPr>
        <w:t xml:space="preserve"> deux ans et</w:t>
      </w:r>
      <w:r>
        <w:rPr>
          <w:rFonts w:cs="Arial"/>
          <w:szCs w:val="16"/>
        </w:rPr>
        <w:t xml:space="preserve"> </w:t>
      </w:r>
      <w:r>
        <w:t xml:space="preserve">[228] </w:t>
      </w:r>
      <w:r w:rsidRPr="00185CDD">
        <w:rPr>
          <w:rFonts w:cs="Arial"/>
          <w:szCs w:val="16"/>
        </w:rPr>
        <w:t>demi d'incarc</w:t>
      </w:r>
      <w:r w:rsidRPr="00185CDD">
        <w:rPr>
          <w:szCs w:val="16"/>
        </w:rPr>
        <w:t>é</w:t>
      </w:r>
      <w:r w:rsidRPr="00185CDD">
        <w:rPr>
          <w:rFonts w:cs="Arial"/>
          <w:szCs w:val="16"/>
        </w:rPr>
        <w:t>r</w:t>
      </w:r>
      <w:r w:rsidRPr="00185CDD">
        <w:rPr>
          <w:rFonts w:cs="Arial"/>
          <w:szCs w:val="16"/>
        </w:rPr>
        <w:t>a</w:t>
      </w:r>
      <w:r w:rsidRPr="00185CDD">
        <w:rPr>
          <w:rFonts w:cs="Arial"/>
          <w:szCs w:val="16"/>
        </w:rPr>
        <w:t>tion sous pr</w:t>
      </w:r>
      <w:r w:rsidRPr="00185CDD">
        <w:rPr>
          <w:szCs w:val="16"/>
        </w:rPr>
        <w:t>é</w:t>
      </w:r>
      <w:r w:rsidRPr="00185CDD">
        <w:rPr>
          <w:rFonts w:cs="Arial"/>
          <w:szCs w:val="16"/>
        </w:rPr>
        <w:t>texte de complicit</w:t>
      </w:r>
      <w:r w:rsidRPr="00185CDD">
        <w:rPr>
          <w:szCs w:val="16"/>
        </w:rPr>
        <w:t>é</w:t>
      </w:r>
      <w:r w:rsidRPr="00185CDD">
        <w:rPr>
          <w:rFonts w:cs="Arial"/>
          <w:szCs w:val="16"/>
        </w:rPr>
        <w:t xml:space="preserve"> dans l'incendie du </w:t>
      </w:r>
      <w:r w:rsidRPr="00185CDD">
        <w:rPr>
          <w:rFonts w:cs="Arial"/>
          <w:i/>
          <w:iCs/>
          <w:szCs w:val="16"/>
        </w:rPr>
        <w:t xml:space="preserve">Reichstag. </w:t>
      </w:r>
      <w:r w:rsidRPr="00185CDD">
        <w:rPr>
          <w:rFonts w:cs="Arial"/>
          <w:szCs w:val="16"/>
        </w:rPr>
        <w:t>A Paris, fondation de l'</w:t>
      </w:r>
      <w:r>
        <w:rPr>
          <w:szCs w:val="16"/>
        </w:rPr>
        <w:t>« </w:t>
      </w:r>
      <w:r w:rsidRPr="00185CDD">
        <w:rPr>
          <w:rFonts w:cs="Arial"/>
          <w:szCs w:val="16"/>
        </w:rPr>
        <w:t>Institut pour l'</w:t>
      </w:r>
      <w:r w:rsidRPr="00185CDD">
        <w:rPr>
          <w:szCs w:val="16"/>
        </w:rPr>
        <w:t>é</w:t>
      </w:r>
      <w:r w:rsidRPr="00185CDD">
        <w:rPr>
          <w:rFonts w:cs="Arial"/>
          <w:szCs w:val="16"/>
        </w:rPr>
        <w:t>tude du fascisme</w:t>
      </w:r>
      <w:r>
        <w:rPr>
          <w:rFonts w:cs="Arial"/>
          <w:szCs w:val="16"/>
        </w:rPr>
        <w:t> »</w:t>
      </w:r>
      <w:r w:rsidRPr="00185CDD">
        <w:rPr>
          <w:rFonts w:cs="Arial"/>
          <w:szCs w:val="16"/>
        </w:rPr>
        <w:t xml:space="preserve"> (INFA) dirig</w:t>
      </w:r>
      <w:r w:rsidRPr="00185CDD">
        <w:rPr>
          <w:szCs w:val="16"/>
        </w:rPr>
        <w:t>é</w:t>
      </w:r>
      <w:r w:rsidRPr="00185CDD">
        <w:rPr>
          <w:rFonts w:cs="Arial"/>
          <w:szCs w:val="16"/>
        </w:rPr>
        <w:t xml:space="preserve"> par Oto Bihalji-Merin et Man</w:t>
      </w:r>
      <w:r w:rsidRPr="00185CDD">
        <w:rPr>
          <w:szCs w:val="16"/>
        </w:rPr>
        <w:t>è</w:t>
      </w:r>
      <w:r w:rsidRPr="00185CDD">
        <w:rPr>
          <w:rFonts w:cs="Arial"/>
          <w:szCs w:val="16"/>
        </w:rPr>
        <w:t xml:space="preserve">s Sperber, et de la </w:t>
      </w:r>
      <w:r>
        <w:rPr>
          <w:szCs w:val="16"/>
        </w:rPr>
        <w:t>« </w:t>
      </w:r>
      <w:r w:rsidRPr="00185CDD">
        <w:rPr>
          <w:rFonts w:cs="Arial"/>
          <w:szCs w:val="16"/>
        </w:rPr>
        <w:t>Biblioth</w:t>
      </w:r>
      <w:r w:rsidRPr="00185CDD">
        <w:rPr>
          <w:szCs w:val="16"/>
        </w:rPr>
        <w:t>è</w:t>
      </w:r>
      <w:r w:rsidRPr="00185CDD">
        <w:rPr>
          <w:rFonts w:cs="Arial"/>
          <w:szCs w:val="16"/>
        </w:rPr>
        <w:t>que allema</w:t>
      </w:r>
      <w:r w:rsidRPr="00185CDD">
        <w:rPr>
          <w:rFonts w:cs="Arial"/>
          <w:szCs w:val="16"/>
        </w:rPr>
        <w:t>n</w:t>
      </w:r>
      <w:r w:rsidRPr="00185CDD">
        <w:rPr>
          <w:rFonts w:cs="Arial"/>
          <w:szCs w:val="16"/>
        </w:rPr>
        <w:t>de de la libert</w:t>
      </w:r>
      <w:r w:rsidRPr="00185CDD">
        <w:rPr>
          <w:szCs w:val="16"/>
        </w:rPr>
        <w:t>é</w:t>
      </w:r>
      <w:r>
        <w:rPr>
          <w:rFonts w:cs="Arial"/>
          <w:szCs w:val="16"/>
        </w:rPr>
        <w:t> »</w:t>
      </w:r>
      <w:r w:rsidRPr="00185CDD">
        <w:rPr>
          <w:rFonts w:cs="Arial"/>
          <w:szCs w:val="16"/>
        </w:rPr>
        <w:t xml:space="preserve"> </w:t>
      </w:r>
      <w:r>
        <w:rPr>
          <w:rFonts w:cs="Arial"/>
          <w:i/>
          <w:iCs/>
          <w:szCs w:val="16"/>
        </w:rPr>
        <w:t>(Deutsche Freiheitsbi</w:t>
      </w:r>
      <w:r w:rsidRPr="00185CDD">
        <w:rPr>
          <w:rFonts w:cs="Arial"/>
          <w:i/>
          <w:iCs/>
          <w:szCs w:val="16"/>
        </w:rPr>
        <w:t>bli</w:t>
      </w:r>
      <w:r w:rsidRPr="00185CDD">
        <w:rPr>
          <w:rFonts w:cs="Arial"/>
          <w:i/>
          <w:iCs/>
          <w:szCs w:val="16"/>
        </w:rPr>
        <w:t>o</w:t>
      </w:r>
      <w:r w:rsidRPr="00185CDD">
        <w:rPr>
          <w:rFonts w:cs="Arial"/>
          <w:i/>
          <w:iCs/>
          <w:szCs w:val="16"/>
        </w:rPr>
        <w:t xml:space="preserve">thek) </w:t>
      </w:r>
      <w:r w:rsidRPr="00185CDD">
        <w:rPr>
          <w:rFonts w:cs="Arial"/>
          <w:szCs w:val="16"/>
        </w:rPr>
        <w:t>par Heinrich Mann, Lion</w:t>
      </w:r>
      <w:r>
        <w:rPr>
          <w:rFonts w:cs="Arial"/>
          <w:szCs w:val="16"/>
        </w:rPr>
        <w:t xml:space="preserve"> Feuchtwanger et Alfred Kantoro</w:t>
      </w:r>
      <w:r w:rsidRPr="00185CDD">
        <w:rPr>
          <w:rFonts w:cs="Arial"/>
          <w:szCs w:val="16"/>
        </w:rPr>
        <w:t>wicz. En r</w:t>
      </w:r>
      <w:r w:rsidRPr="00185CDD">
        <w:rPr>
          <w:szCs w:val="16"/>
        </w:rPr>
        <w:t>é</w:t>
      </w:r>
      <w:r w:rsidRPr="00185CDD">
        <w:rPr>
          <w:rFonts w:cs="Arial"/>
          <w:szCs w:val="16"/>
        </w:rPr>
        <w:t>plique, le gouvern</w:t>
      </w:r>
      <w:r w:rsidRPr="00185CDD">
        <w:rPr>
          <w:rFonts w:cs="Arial"/>
          <w:szCs w:val="16"/>
        </w:rPr>
        <w:t>e</w:t>
      </w:r>
      <w:r w:rsidRPr="00185CDD">
        <w:rPr>
          <w:rFonts w:cs="Arial"/>
          <w:szCs w:val="16"/>
        </w:rPr>
        <w:t>ment hitl</w:t>
      </w:r>
      <w:r w:rsidRPr="00185CDD">
        <w:rPr>
          <w:szCs w:val="16"/>
        </w:rPr>
        <w:t>é</w:t>
      </w:r>
      <w:r w:rsidRPr="00185CDD">
        <w:rPr>
          <w:rFonts w:cs="Arial"/>
          <w:szCs w:val="16"/>
        </w:rPr>
        <w:t>rien cr</w:t>
      </w:r>
      <w:r w:rsidRPr="00185CDD">
        <w:rPr>
          <w:szCs w:val="16"/>
        </w:rPr>
        <w:t>é</w:t>
      </w:r>
      <w:r w:rsidRPr="00185CDD">
        <w:rPr>
          <w:rFonts w:cs="Arial"/>
          <w:szCs w:val="16"/>
        </w:rPr>
        <w:t>e l'</w:t>
      </w:r>
      <w:r>
        <w:rPr>
          <w:szCs w:val="16"/>
        </w:rPr>
        <w:t>« </w:t>
      </w:r>
      <w:r w:rsidRPr="00185CDD">
        <w:rPr>
          <w:rFonts w:cs="Arial"/>
          <w:szCs w:val="16"/>
        </w:rPr>
        <w:t xml:space="preserve">Institut allemand </w:t>
      </w:r>
      <w:r w:rsidRPr="00185CDD">
        <w:rPr>
          <w:szCs w:val="16"/>
        </w:rPr>
        <w:t>à</w:t>
      </w:r>
      <w:r w:rsidRPr="00185CDD">
        <w:rPr>
          <w:rFonts w:cs="Arial"/>
          <w:szCs w:val="16"/>
        </w:rPr>
        <w:t xml:space="preserve"> l'</w:t>
      </w:r>
      <w:r w:rsidRPr="00185CDD">
        <w:rPr>
          <w:szCs w:val="16"/>
        </w:rPr>
        <w:t>é</w:t>
      </w:r>
      <w:r w:rsidRPr="00185CDD">
        <w:rPr>
          <w:rFonts w:cs="Arial"/>
          <w:szCs w:val="16"/>
        </w:rPr>
        <w:t>tranger</w:t>
      </w:r>
      <w:r>
        <w:rPr>
          <w:rFonts w:cs="Arial"/>
          <w:szCs w:val="16"/>
        </w:rPr>
        <w:t> »</w:t>
      </w:r>
      <w:r w:rsidRPr="00185CDD">
        <w:rPr>
          <w:rFonts w:cs="Arial"/>
          <w:szCs w:val="16"/>
        </w:rPr>
        <w:t xml:space="preserve"> </w:t>
      </w:r>
      <w:r>
        <w:rPr>
          <w:rFonts w:cs="Arial"/>
          <w:i/>
          <w:iCs/>
          <w:szCs w:val="16"/>
        </w:rPr>
        <w:t>(Deutsches A</w:t>
      </w:r>
      <w:r>
        <w:rPr>
          <w:rFonts w:cs="Arial"/>
          <w:i/>
          <w:iCs/>
          <w:szCs w:val="16"/>
        </w:rPr>
        <w:t>u</w:t>
      </w:r>
      <w:r>
        <w:rPr>
          <w:rFonts w:cs="Arial"/>
          <w:i/>
          <w:iCs/>
          <w:szCs w:val="16"/>
        </w:rPr>
        <w:t>sl</w:t>
      </w:r>
      <w:r w:rsidRPr="00185CDD">
        <w:rPr>
          <w:rFonts w:cs="Arial"/>
          <w:i/>
          <w:iCs/>
          <w:szCs w:val="16"/>
        </w:rPr>
        <w:t>ands</w:t>
      </w:r>
      <w:r>
        <w:rPr>
          <w:rFonts w:cs="Arial"/>
          <w:i/>
          <w:iCs/>
          <w:szCs w:val="16"/>
        </w:rPr>
        <w:t>-I</w:t>
      </w:r>
      <w:r w:rsidRPr="00185CDD">
        <w:rPr>
          <w:rFonts w:cs="Arial"/>
          <w:i/>
          <w:iCs/>
          <w:szCs w:val="16"/>
        </w:rPr>
        <w:t xml:space="preserve">nstitut). </w:t>
      </w:r>
      <w:r w:rsidRPr="00185CDD">
        <w:rPr>
          <w:rFonts w:cs="Arial"/>
          <w:szCs w:val="16"/>
        </w:rPr>
        <w:t>Apr</w:t>
      </w:r>
      <w:r w:rsidRPr="00185CDD">
        <w:rPr>
          <w:szCs w:val="16"/>
        </w:rPr>
        <w:t>è</w:t>
      </w:r>
      <w:r w:rsidRPr="00185CDD">
        <w:rPr>
          <w:rFonts w:cs="Arial"/>
          <w:szCs w:val="16"/>
        </w:rPr>
        <w:t>s avoir publi</w:t>
      </w:r>
      <w:r w:rsidRPr="00185CDD">
        <w:rPr>
          <w:szCs w:val="16"/>
        </w:rPr>
        <w:t>é</w:t>
      </w:r>
      <w:r w:rsidRPr="00185CDD">
        <w:rPr>
          <w:rFonts w:cs="Arial"/>
          <w:szCs w:val="16"/>
        </w:rPr>
        <w:t xml:space="preserve"> </w:t>
      </w:r>
      <w:r w:rsidRPr="00185CDD">
        <w:rPr>
          <w:rFonts w:cs="Arial"/>
          <w:i/>
          <w:iCs/>
          <w:szCs w:val="16"/>
        </w:rPr>
        <w:t xml:space="preserve">Art et puissance </w:t>
      </w:r>
      <w:r w:rsidRPr="00185CDD">
        <w:rPr>
          <w:rFonts w:cs="Arial"/>
          <w:szCs w:val="16"/>
        </w:rPr>
        <w:t xml:space="preserve">(plaidoyer pour l'expressionnisme), Gottfried Benn </w:t>
      </w:r>
      <w:r>
        <w:rPr>
          <w:rFonts w:cs="Arial"/>
          <w:szCs w:val="16"/>
        </w:rPr>
        <w:t>(cf. 24 avril 1933, novembre 1</w:t>
      </w:r>
      <w:r w:rsidRPr="00185CDD">
        <w:rPr>
          <w:rFonts w:cs="Arial"/>
          <w:szCs w:val="16"/>
        </w:rPr>
        <w:t xml:space="preserve">933,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 xml:space="preserve">) </w:t>
      </w:r>
      <w:r w:rsidRPr="00185CDD">
        <w:rPr>
          <w:rFonts w:cs="Arial"/>
          <w:szCs w:val="16"/>
        </w:rPr>
        <w:t>est victime d'une campagne de diffamation, bient</w:t>
      </w:r>
      <w:r w:rsidRPr="00185CDD">
        <w:rPr>
          <w:szCs w:val="16"/>
        </w:rPr>
        <w:t>ô</w:t>
      </w:r>
      <w:r w:rsidRPr="00185CDD">
        <w:rPr>
          <w:rFonts w:cs="Arial"/>
          <w:szCs w:val="16"/>
        </w:rPr>
        <w:t>t a</w:t>
      </w:r>
      <w:r w:rsidRPr="00185CDD">
        <w:rPr>
          <w:rFonts w:cs="Arial"/>
          <w:szCs w:val="16"/>
        </w:rPr>
        <w:t>s</w:t>
      </w:r>
      <w:r w:rsidRPr="00185CDD">
        <w:rPr>
          <w:rFonts w:cs="Arial"/>
          <w:szCs w:val="16"/>
        </w:rPr>
        <w:t xml:space="preserve">sortie d'une interdiction de publication. Josef Magnus Wehner (cf. </w:t>
      </w:r>
      <w:r w:rsidRPr="00185CDD">
        <w:rPr>
          <w:rFonts w:cs="Arial"/>
          <w:i/>
          <w:iCs/>
          <w:szCs w:val="16"/>
          <w:u w:val="single"/>
        </w:rPr>
        <w:t>R</w:t>
      </w:r>
      <w:r w:rsidRPr="00185CDD">
        <w:rPr>
          <w:rFonts w:cs="Arial"/>
          <w:i/>
          <w:iCs/>
          <w:szCs w:val="16"/>
          <w:u w:val="single"/>
        </w:rPr>
        <w:t>e</w:t>
      </w:r>
      <w:r w:rsidRPr="00185CDD">
        <w:rPr>
          <w:rFonts w:cs="Arial"/>
          <w:i/>
          <w:iCs/>
          <w:szCs w:val="16"/>
          <w:u w:val="single"/>
        </w:rPr>
        <w:t>p</w:t>
      </w:r>
      <w:r w:rsidRPr="00185CDD">
        <w:rPr>
          <w:i/>
          <w:iCs/>
          <w:szCs w:val="16"/>
          <w:u w:val="single"/>
        </w:rPr>
        <w:t>è</w:t>
      </w:r>
      <w:r w:rsidRPr="00185CDD">
        <w:rPr>
          <w:rFonts w:cs="Arial"/>
          <w:i/>
          <w:iCs/>
          <w:szCs w:val="16"/>
          <w:u w:val="single"/>
        </w:rPr>
        <w:t>res 1930</w:t>
      </w:r>
      <w:r w:rsidRPr="000C51A9">
        <w:rPr>
          <w:rFonts w:cs="Arial"/>
          <w:iCs/>
          <w:szCs w:val="16"/>
        </w:rPr>
        <w:t>)</w:t>
      </w:r>
      <w:r>
        <w:rPr>
          <w:rFonts w:cs="Arial"/>
          <w:i/>
          <w:iCs/>
          <w:szCs w:val="16"/>
        </w:rPr>
        <w:t>. Schlage</w:t>
      </w:r>
      <w:r w:rsidRPr="00185CDD">
        <w:rPr>
          <w:rFonts w:cs="Arial"/>
          <w:i/>
          <w:iCs/>
          <w:szCs w:val="16"/>
        </w:rPr>
        <w:t xml:space="preserve">ter, une biographie </w:t>
      </w:r>
      <w:r>
        <w:rPr>
          <w:rFonts w:cs="Arial"/>
          <w:szCs w:val="16"/>
        </w:rPr>
        <w:t>(cf. 26 mai 1</w:t>
      </w:r>
      <w:r w:rsidRPr="00185CDD">
        <w:rPr>
          <w:rFonts w:cs="Arial"/>
          <w:szCs w:val="16"/>
        </w:rPr>
        <w:t xml:space="preserve">923,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w:t>
      </w:r>
      <w:r>
        <w:rPr>
          <w:rFonts w:cs="Arial"/>
          <w:i/>
          <w:iCs/>
          <w:szCs w:val="16"/>
        </w:rPr>
        <w:t> ;</w:t>
      </w:r>
      <w:r w:rsidRPr="00185CDD">
        <w:rPr>
          <w:rFonts w:cs="Arial"/>
          <w:szCs w:val="16"/>
        </w:rPr>
        <w:t xml:space="preserve"> Werner Beumelburg (cf. </w:t>
      </w:r>
      <w:r w:rsidRPr="00185CDD">
        <w:rPr>
          <w:rFonts w:cs="Arial"/>
          <w:i/>
          <w:iCs/>
          <w:szCs w:val="16"/>
          <w:u w:val="single"/>
        </w:rPr>
        <w:t>Rep</w:t>
      </w:r>
      <w:r w:rsidRPr="00185CDD">
        <w:rPr>
          <w:i/>
          <w:iCs/>
          <w:szCs w:val="16"/>
          <w:u w:val="single"/>
        </w:rPr>
        <w:t>è</w:t>
      </w:r>
      <w:r w:rsidRPr="00185CDD">
        <w:rPr>
          <w:rFonts w:cs="Arial"/>
          <w:i/>
          <w:iCs/>
          <w:szCs w:val="16"/>
          <w:u w:val="single"/>
        </w:rPr>
        <w:t>res 1923. 1929. 1930. 1931</w:t>
      </w:r>
      <w:r w:rsidRPr="00185CDD">
        <w:rPr>
          <w:rFonts w:cs="Arial"/>
          <w:i/>
          <w:iCs/>
          <w:szCs w:val="16"/>
        </w:rPr>
        <w:t>). La Loi d'airain, un livre pour les g</w:t>
      </w:r>
      <w:r w:rsidRPr="00185CDD">
        <w:rPr>
          <w:i/>
          <w:iCs/>
          <w:szCs w:val="16"/>
        </w:rPr>
        <w:t>é</w:t>
      </w:r>
      <w:r w:rsidRPr="00185CDD">
        <w:rPr>
          <w:rFonts w:cs="Arial"/>
          <w:i/>
          <w:iCs/>
          <w:szCs w:val="16"/>
        </w:rPr>
        <w:t>n</w:t>
      </w:r>
      <w:r w:rsidRPr="00185CDD">
        <w:rPr>
          <w:i/>
          <w:iCs/>
          <w:szCs w:val="16"/>
        </w:rPr>
        <w:t>é</w:t>
      </w:r>
      <w:r w:rsidRPr="00185CDD">
        <w:rPr>
          <w:rFonts w:cs="Arial"/>
          <w:i/>
          <w:iCs/>
          <w:szCs w:val="16"/>
        </w:rPr>
        <w:t>r</w:t>
      </w:r>
      <w:r w:rsidRPr="00185CDD">
        <w:rPr>
          <w:rFonts w:cs="Arial"/>
          <w:i/>
          <w:iCs/>
          <w:szCs w:val="16"/>
        </w:rPr>
        <w:t>a</w:t>
      </w:r>
      <w:r w:rsidRPr="00185CDD">
        <w:rPr>
          <w:rFonts w:cs="Arial"/>
          <w:i/>
          <w:iCs/>
          <w:szCs w:val="16"/>
        </w:rPr>
        <w:t>tions futures</w:t>
      </w:r>
      <w:r>
        <w:rPr>
          <w:rFonts w:cs="Arial"/>
          <w:i/>
          <w:iCs/>
          <w:szCs w:val="16"/>
        </w:rPr>
        <w:t> ;</w:t>
      </w:r>
      <w:r w:rsidRPr="00185CDD">
        <w:rPr>
          <w:rFonts w:cs="Arial"/>
          <w:szCs w:val="16"/>
        </w:rPr>
        <w:t xml:space="preserve"> Josefa Berens-Totenohl, </w:t>
      </w:r>
      <w:r w:rsidRPr="000C51A9">
        <w:rPr>
          <w:rFonts w:cs="Arial"/>
          <w:i/>
          <w:szCs w:val="16"/>
        </w:rPr>
        <w:t>Le</w:t>
      </w:r>
      <w:r w:rsidRPr="00185CDD">
        <w:rPr>
          <w:rFonts w:cs="Arial"/>
          <w:szCs w:val="16"/>
        </w:rPr>
        <w:t xml:space="preserve"> </w:t>
      </w:r>
      <w:r w:rsidRPr="00185CDD">
        <w:rPr>
          <w:rFonts w:cs="Arial"/>
          <w:i/>
          <w:iCs/>
          <w:szCs w:val="16"/>
        </w:rPr>
        <w:t xml:space="preserve">Tribunal de la Vehme </w:t>
      </w:r>
      <w:r w:rsidRPr="00185CDD">
        <w:rPr>
          <w:rFonts w:cs="Arial"/>
          <w:szCs w:val="16"/>
        </w:rPr>
        <w:t>(cf. 26 juin 1 920)</w:t>
      </w:r>
      <w:r>
        <w:rPr>
          <w:rFonts w:cs="Arial"/>
          <w:szCs w:val="16"/>
        </w:rPr>
        <w:t> ;</w:t>
      </w:r>
      <w:r w:rsidRPr="00185CDD">
        <w:rPr>
          <w:rFonts w:cs="Arial"/>
          <w:szCs w:val="16"/>
        </w:rPr>
        <w:t xml:space="preserve"> Hellmuth U</w:t>
      </w:r>
      <w:r w:rsidRPr="00185CDD">
        <w:rPr>
          <w:rFonts w:cs="Arial"/>
          <w:szCs w:val="16"/>
        </w:rPr>
        <w:t>n</w:t>
      </w:r>
      <w:r w:rsidRPr="00185CDD">
        <w:rPr>
          <w:rFonts w:cs="Arial"/>
          <w:szCs w:val="16"/>
        </w:rPr>
        <w:t xml:space="preserve">ger, </w:t>
      </w:r>
      <w:r w:rsidRPr="00185CDD">
        <w:rPr>
          <w:rFonts w:cs="Arial"/>
          <w:i/>
          <w:iCs/>
          <w:szCs w:val="16"/>
        </w:rPr>
        <w:t xml:space="preserve">L'Heure du sacrifice </w:t>
      </w:r>
      <w:r w:rsidRPr="00185CDD">
        <w:rPr>
          <w:rFonts w:cs="Arial"/>
          <w:szCs w:val="16"/>
        </w:rPr>
        <w:t>(roman en f</w:t>
      </w:r>
      <w:r w:rsidRPr="00185CDD">
        <w:rPr>
          <w:rFonts w:cs="Arial"/>
          <w:szCs w:val="16"/>
        </w:rPr>
        <w:t>a</w:t>
      </w:r>
      <w:r w:rsidRPr="00185CDD">
        <w:rPr>
          <w:rFonts w:cs="Arial"/>
          <w:szCs w:val="16"/>
        </w:rPr>
        <w:t xml:space="preserve">veur de l'euthanasie, cf. </w:t>
      </w:r>
      <w:r w:rsidRPr="00185CDD">
        <w:rPr>
          <w:rFonts w:cs="Arial"/>
          <w:i/>
          <w:iCs/>
          <w:szCs w:val="16"/>
          <w:u w:val="single"/>
        </w:rPr>
        <w:t>Rep</w:t>
      </w:r>
      <w:r w:rsidRPr="00185CDD">
        <w:rPr>
          <w:i/>
          <w:iCs/>
          <w:szCs w:val="16"/>
          <w:u w:val="single"/>
        </w:rPr>
        <w:t>è</w:t>
      </w:r>
      <w:r w:rsidRPr="00185CDD">
        <w:rPr>
          <w:rFonts w:cs="Arial"/>
          <w:i/>
          <w:iCs/>
          <w:szCs w:val="16"/>
          <w:u w:val="single"/>
        </w:rPr>
        <w:t>res 1925</w:t>
      </w:r>
      <w:r w:rsidRPr="00185CDD">
        <w:rPr>
          <w:rFonts w:cs="Arial"/>
          <w:i/>
          <w:iCs/>
          <w:szCs w:val="16"/>
        </w:rPr>
        <w:t xml:space="preserve">). </w:t>
      </w:r>
      <w:r w:rsidRPr="00185CDD">
        <w:rPr>
          <w:rFonts w:cs="Arial"/>
          <w:szCs w:val="16"/>
        </w:rPr>
        <w:t>Cr</w:t>
      </w:r>
      <w:r w:rsidRPr="00185CDD">
        <w:rPr>
          <w:szCs w:val="16"/>
        </w:rPr>
        <w:t>é</w:t>
      </w:r>
      <w:r w:rsidRPr="00185CDD">
        <w:rPr>
          <w:rFonts w:cs="Arial"/>
          <w:szCs w:val="16"/>
        </w:rPr>
        <w:t xml:space="preserve">ation par le professeur d'anthropologie, Otto Cari Reche, de la revue </w:t>
      </w:r>
      <w:r>
        <w:rPr>
          <w:rFonts w:cs="Arial"/>
          <w:i/>
          <w:iCs/>
          <w:szCs w:val="16"/>
        </w:rPr>
        <w:t>É</w:t>
      </w:r>
      <w:r w:rsidRPr="00185CDD">
        <w:rPr>
          <w:rFonts w:cs="Arial"/>
          <w:i/>
          <w:iCs/>
          <w:szCs w:val="16"/>
        </w:rPr>
        <w:t>tudes de raciologie</w:t>
      </w:r>
      <w:r>
        <w:rPr>
          <w:rFonts w:cs="Arial"/>
          <w:i/>
          <w:iCs/>
          <w:szCs w:val="16"/>
        </w:rPr>
        <w:t> ;</w:t>
      </w:r>
      <w:r w:rsidRPr="00185CDD">
        <w:rPr>
          <w:rFonts w:cs="Arial"/>
          <w:szCs w:val="16"/>
        </w:rPr>
        <w:t xml:space="preserve"> Sortie sur les </w:t>
      </w:r>
      <w:r w:rsidRPr="00185CDD">
        <w:rPr>
          <w:szCs w:val="16"/>
        </w:rPr>
        <w:t>é</w:t>
      </w:r>
      <w:r w:rsidRPr="00185CDD">
        <w:rPr>
          <w:rFonts w:cs="Arial"/>
          <w:szCs w:val="16"/>
        </w:rPr>
        <w:t xml:space="preserve">crans </w:t>
      </w:r>
      <w:r w:rsidRPr="00185CDD">
        <w:rPr>
          <w:rFonts w:cs="Arial"/>
          <w:szCs w:val="16"/>
        </w:rPr>
        <w:lastRenderedPageBreak/>
        <w:t>de</w:t>
      </w:r>
      <w:r>
        <w:rPr>
          <w:rFonts w:cs="Arial"/>
          <w:szCs w:val="16"/>
        </w:rPr>
        <w:t> :</w:t>
      </w:r>
      <w:r w:rsidRPr="00185CDD">
        <w:rPr>
          <w:rFonts w:cs="Arial"/>
          <w:szCs w:val="16"/>
        </w:rPr>
        <w:t xml:space="preserve"> </w:t>
      </w:r>
      <w:r w:rsidRPr="00185CDD">
        <w:rPr>
          <w:rFonts w:cs="Arial"/>
          <w:i/>
          <w:iCs/>
          <w:szCs w:val="16"/>
        </w:rPr>
        <w:t>H</w:t>
      </w:r>
      <w:r w:rsidRPr="00185CDD">
        <w:rPr>
          <w:i/>
          <w:iCs/>
          <w:szCs w:val="16"/>
        </w:rPr>
        <w:t>é</w:t>
      </w:r>
      <w:r w:rsidRPr="00185CDD">
        <w:rPr>
          <w:rFonts w:cs="Arial"/>
          <w:i/>
          <w:iCs/>
          <w:szCs w:val="16"/>
        </w:rPr>
        <w:t>ro</w:t>
      </w:r>
      <w:r w:rsidRPr="00185CDD">
        <w:rPr>
          <w:i/>
          <w:iCs/>
          <w:szCs w:val="16"/>
        </w:rPr>
        <w:t>ï</w:t>
      </w:r>
      <w:r w:rsidRPr="00185CDD">
        <w:rPr>
          <w:rFonts w:cs="Arial"/>
          <w:i/>
          <w:iCs/>
          <w:szCs w:val="16"/>
        </w:rPr>
        <w:t xml:space="preserve">sme et agonie de nos compatriotes d'Emden </w:t>
      </w:r>
      <w:r w:rsidRPr="00185CDD">
        <w:rPr>
          <w:rFonts w:cs="Arial"/>
          <w:szCs w:val="16"/>
        </w:rPr>
        <w:t>de Louis Ralph (en 1914, les marins p</w:t>
      </w:r>
      <w:r w:rsidRPr="00185CDD">
        <w:rPr>
          <w:szCs w:val="16"/>
        </w:rPr>
        <w:t>ê</w:t>
      </w:r>
      <w:r w:rsidRPr="00185CDD">
        <w:rPr>
          <w:rFonts w:cs="Arial"/>
          <w:szCs w:val="16"/>
        </w:rPr>
        <w:t>cheurs du petit port de Frise orientale s'engagent spontan</w:t>
      </w:r>
      <w:r w:rsidRPr="00185CDD">
        <w:rPr>
          <w:szCs w:val="16"/>
        </w:rPr>
        <w:t>é</w:t>
      </w:r>
      <w:r w:rsidRPr="00185CDD">
        <w:rPr>
          <w:rFonts w:cs="Arial"/>
          <w:szCs w:val="16"/>
        </w:rPr>
        <w:t>ment dans la flotte de guerre pour combattre l'Angleterre</w:t>
      </w:r>
      <w:r>
        <w:rPr>
          <w:rFonts w:cs="Arial"/>
          <w:szCs w:val="16"/>
        </w:rPr>
        <w:t> ;</w:t>
      </w:r>
      <w:r w:rsidRPr="00185CDD">
        <w:rPr>
          <w:rFonts w:cs="Arial"/>
          <w:szCs w:val="16"/>
        </w:rPr>
        <w:t xml:space="preserve"> </w:t>
      </w:r>
      <w:r w:rsidRPr="000C51A9">
        <w:rPr>
          <w:rFonts w:cs="Arial"/>
          <w:i/>
          <w:szCs w:val="16"/>
        </w:rPr>
        <w:t xml:space="preserve">Un </w:t>
      </w:r>
      <w:r w:rsidRPr="00185CDD">
        <w:rPr>
          <w:rFonts w:cs="Arial"/>
          <w:i/>
          <w:iCs/>
          <w:szCs w:val="16"/>
        </w:rPr>
        <w:t xml:space="preserve">Homme veut rentrer en Allemagne </w:t>
      </w:r>
      <w:r w:rsidRPr="00185CDD">
        <w:rPr>
          <w:rFonts w:cs="Arial"/>
          <w:szCs w:val="16"/>
        </w:rPr>
        <w:t>de Paul Wegener (histoire d'un prisonnier allemand dans un camp a</w:t>
      </w:r>
      <w:r w:rsidRPr="00185CDD">
        <w:rPr>
          <w:rFonts w:cs="Arial"/>
          <w:szCs w:val="16"/>
        </w:rPr>
        <w:t>n</w:t>
      </w:r>
      <w:r w:rsidRPr="00185CDD">
        <w:rPr>
          <w:rFonts w:cs="Arial"/>
          <w:szCs w:val="16"/>
        </w:rPr>
        <w:t>glais durant la Premi</w:t>
      </w:r>
      <w:r w:rsidRPr="00185CDD">
        <w:rPr>
          <w:szCs w:val="16"/>
        </w:rPr>
        <w:t>è</w:t>
      </w:r>
      <w:r w:rsidRPr="00185CDD">
        <w:rPr>
          <w:rFonts w:cs="Arial"/>
          <w:szCs w:val="16"/>
        </w:rPr>
        <w:t>re Guerre mondiale)</w:t>
      </w:r>
      <w:r>
        <w:rPr>
          <w:rFonts w:cs="Arial"/>
          <w:szCs w:val="16"/>
        </w:rPr>
        <w:t> ;</w:t>
      </w:r>
      <w:r w:rsidRPr="00185CDD">
        <w:rPr>
          <w:rFonts w:cs="Arial"/>
          <w:szCs w:val="16"/>
        </w:rPr>
        <w:t xml:space="preserve"> </w:t>
      </w:r>
      <w:r w:rsidRPr="00185CDD">
        <w:rPr>
          <w:rFonts w:cs="Arial"/>
          <w:i/>
          <w:iCs/>
          <w:szCs w:val="16"/>
        </w:rPr>
        <w:t xml:space="preserve">Pour le droit humain </w:t>
      </w:r>
      <w:r w:rsidRPr="00185CDD">
        <w:rPr>
          <w:rFonts w:cs="Arial"/>
          <w:szCs w:val="16"/>
        </w:rPr>
        <w:t xml:space="preserve">de Hans </w:t>
      </w:r>
      <w:r w:rsidRPr="001E478E">
        <w:rPr>
          <w:rFonts w:cs="Arial"/>
          <w:iCs/>
          <w:szCs w:val="16"/>
        </w:rPr>
        <w:t>Zöberlein et Ludwig Schmid-Wildy</w:t>
      </w:r>
      <w:r w:rsidRPr="00185CDD">
        <w:rPr>
          <w:rFonts w:cs="Arial"/>
          <w:i/>
          <w:iCs/>
          <w:szCs w:val="16"/>
        </w:rPr>
        <w:t xml:space="preserve"> </w:t>
      </w:r>
      <w:r w:rsidRPr="00185CDD">
        <w:rPr>
          <w:rFonts w:cs="Arial"/>
          <w:szCs w:val="16"/>
        </w:rPr>
        <w:t>(hommage aux corps francs de la Baltique, cf. fin janvier, fin mai et novembre 1919). Querelle Rosenberg/Goebbels au sujet de la polit</w:t>
      </w:r>
      <w:r w:rsidRPr="00185CDD">
        <w:rPr>
          <w:rFonts w:cs="Arial"/>
          <w:szCs w:val="16"/>
        </w:rPr>
        <w:t>i</w:t>
      </w:r>
      <w:r w:rsidRPr="00185CDD">
        <w:rPr>
          <w:rFonts w:cs="Arial"/>
          <w:szCs w:val="16"/>
        </w:rPr>
        <w:t xml:space="preserve">que artistique </w:t>
      </w:r>
      <w:r w:rsidRPr="00185CDD">
        <w:rPr>
          <w:szCs w:val="16"/>
        </w:rPr>
        <w:t>à</w:t>
      </w:r>
      <w:r w:rsidRPr="00185CDD">
        <w:rPr>
          <w:rFonts w:cs="Arial"/>
          <w:szCs w:val="16"/>
        </w:rPr>
        <w:t xml:space="preserve"> officiellement adopter (cf. novembre 1933, 24 janvier 1934)</w:t>
      </w:r>
      <w:r>
        <w:rPr>
          <w:rFonts w:cs="Arial"/>
          <w:szCs w:val="16"/>
        </w:rPr>
        <w:t> : tandis que les ju</w:t>
      </w:r>
      <w:r>
        <w:rPr>
          <w:rFonts w:cs="Arial"/>
          <w:szCs w:val="16"/>
        </w:rPr>
        <w:t>s</w:t>
      </w:r>
      <w:r>
        <w:rPr>
          <w:rFonts w:cs="Arial"/>
          <w:szCs w:val="16"/>
        </w:rPr>
        <w:t>qu'au-boutis</w:t>
      </w:r>
      <w:r w:rsidRPr="00185CDD">
        <w:rPr>
          <w:rFonts w:cs="Arial"/>
          <w:szCs w:val="16"/>
        </w:rPr>
        <w:t xml:space="preserve">tes de la </w:t>
      </w:r>
      <w:r>
        <w:rPr>
          <w:szCs w:val="16"/>
        </w:rPr>
        <w:t>« </w:t>
      </w:r>
      <w:r w:rsidRPr="00185CDD">
        <w:rPr>
          <w:rFonts w:cs="Arial"/>
          <w:szCs w:val="16"/>
        </w:rPr>
        <w:t>Ligue de combat pour la d</w:t>
      </w:r>
      <w:r w:rsidRPr="00185CDD">
        <w:rPr>
          <w:szCs w:val="16"/>
        </w:rPr>
        <w:t>é</w:t>
      </w:r>
      <w:r w:rsidRPr="00185CDD">
        <w:rPr>
          <w:rFonts w:cs="Arial"/>
          <w:szCs w:val="16"/>
        </w:rPr>
        <w:t>fense de la culture allemande</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1929</w:t>
      </w:r>
      <w:r w:rsidRPr="00185CDD">
        <w:rPr>
          <w:rFonts w:cs="Arial"/>
          <w:i/>
          <w:iCs/>
          <w:szCs w:val="16"/>
        </w:rPr>
        <w:t xml:space="preserve">) </w:t>
      </w:r>
      <w:r w:rsidRPr="00185CDD">
        <w:rPr>
          <w:rFonts w:cs="Arial"/>
          <w:szCs w:val="16"/>
        </w:rPr>
        <w:t>militent pour l'extirpation syst</w:t>
      </w:r>
      <w:r w:rsidRPr="00185CDD">
        <w:rPr>
          <w:szCs w:val="16"/>
        </w:rPr>
        <w:t>é</w:t>
      </w:r>
      <w:r w:rsidRPr="00185CDD">
        <w:rPr>
          <w:rFonts w:cs="Arial"/>
          <w:szCs w:val="16"/>
        </w:rPr>
        <w:t>mat</w:t>
      </w:r>
      <w:r w:rsidRPr="00185CDD">
        <w:rPr>
          <w:rFonts w:cs="Arial"/>
          <w:szCs w:val="16"/>
        </w:rPr>
        <w:t>i</w:t>
      </w:r>
      <w:r w:rsidRPr="00185CDD">
        <w:rPr>
          <w:rFonts w:cs="Arial"/>
          <w:szCs w:val="16"/>
        </w:rPr>
        <w:t>que de tous les courants modernistes (</w:t>
      </w:r>
      <w:r>
        <w:rPr>
          <w:szCs w:val="16"/>
        </w:rPr>
        <w:t>« </w:t>
      </w:r>
      <w:r w:rsidRPr="00185CDD">
        <w:rPr>
          <w:rFonts w:cs="Arial"/>
          <w:szCs w:val="16"/>
        </w:rPr>
        <w:t>bolchevisme culturel</w:t>
      </w:r>
      <w:r>
        <w:rPr>
          <w:rFonts w:cs="Arial"/>
          <w:szCs w:val="16"/>
        </w:rPr>
        <w:t> »</w:t>
      </w:r>
      <w:r>
        <w:rPr>
          <w:rFonts w:cs="Arial"/>
          <w:i/>
          <w:iCs/>
          <w:szCs w:val="16"/>
        </w:rPr>
        <w:t>/Kulturbol-schew</w:t>
      </w:r>
      <w:r w:rsidRPr="00185CDD">
        <w:rPr>
          <w:rFonts w:cs="Arial"/>
          <w:i/>
          <w:iCs/>
          <w:szCs w:val="16"/>
        </w:rPr>
        <w:t xml:space="preserve">ismus) </w:t>
      </w:r>
      <w:r w:rsidRPr="00185CDD">
        <w:rPr>
          <w:rFonts w:cs="Arial"/>
          <w:szCs w:val="16"/>
        </w:rPr>
        <w:t>depuis le naturali</w:t>
      </w:r>
      <w:r w:rsidRPr="00185CDD">
        <w:rPr>
          <w:rFonts w:cs="Arial"/>
          <w:szCs w:val="16"/>
        </w:rPr>
        <w:t>s</w:t>
      </w:r>
      <w:r w:rsidRPr="00185CDD">
        <w:rPr>
          <w:rFonts w:cs="Arial"/>
          <w:szCs w:val="16"/>
        </w:rPr>
        <w:t>me et veulent imposer un acad</w:t>
      </w:r>
      <w:r w:rsidRPr="00185CDD">
        <w:rPr>
          <w:szCs w:val="16"/>
        </w:rPr>
        <w:t>é</w:t>
      </w:r>
      <w:r w:rsidRPr="00185CDD">
        <w:rPr>
          <w:rFonts w:cs="Arial"/>
          <w:szCs w:val="16"/>
        </w:rPr>
        <w:t>misme n</w:t>
      </w:r>
      <w:r w:rsidRPr="00185CDD">
        <w:rPr>
          <w:szCs w:val="16"/>
        </w:rPr>
        <w:t>é</w:t>
      </w:r>
      <w:r w:rsidRPr="00185CDD">
        <w:rPr>
          <w:rFonts w:cs="Arial"/>
          <w:szCs w:val="16"/>
        </w:rPr>
        <w:t>oclassique et mythologisant dans la tradition de l'Allemagne imp</w:t>
      </w:r>
      <w:r w:rsidRPr="00185CDD">
        <w:rPr>
          <w:szCs w:val="16"/>
        </w:rPr>
        <w:t>é</w:t>
      </w:r>
      <w:r w:rsidRPr="00185CDD">
        <w:rPr>
          <w:rFonts w:cs="Arial"/>
          <w:szCs w:val="16"/>
        </w:rPr>
        <w:t>riale, le pr</w:t>
      </w:r>
      <w:r w:rsidRPr="00185CDD">
        <w:rPr>
          <w:szCs w:val="16"/>
        </w:rPr>
        <w:t>é</w:t>
      </w:r>
      <w:r w:rsidRPr="00185CDD">
        <w:rPr>
          <w:rFonts w:cs="Arial"/>
          <w:szCs w:val="16"/>
        </w:rPr>
        <w:t>sident de la Chambre culturelle (cf. 22 septembre et 15 novembre 1933) et ses partisans consid</w:t>
      </w:r>
      <w:r w:rsidRPr="00185CDD">
        <w:rPr>
          <w:szCs w:val="16"/>
        </w:rPr>
        <w:t>è</w:t>
      </w:r>
      <w:r w:rsidRPr="00185CDD">
        <w:rPr>
          <w:rFonts w:cs="Arial"/>
          <w:szCs w:val="16"/>
        </w:rPr>
        <w:t>rent toute forme esth</w:t>
      </w:r>
      <w:r w:rsidRPr="00185CDD">
        <w:rPr>
          <w:szCs w:val="16"/>
        </w:rPr>
        <w:t>é</w:t>
      </w:r>
      <w:r w:rsidRPr="00185CDD">
        <w:rPr>
          <w:rFonts w:cs="Arial"/>
          <w:szCs w:val="16"/>
        </w:rPr>
        <w:t>tique (notamment l'expressionnisme premi</w:t>
      </w:r>
      <w:r w:rsidRPr="00185CDD">
        <w:rPr>
          <w:szCs w:val="16"/>
        </w:rPr>
        <w:t>è</w:t>
      </w:r>
      <w:r w:rsidRPr="00185CDD">
        <w:rPr>
          <w:rFonts w:cs="Arial"/>
          <w:szCs w:val="16"/>
        </w:rPr>
        <w:t>re mani</w:t>
      </w:r>
      <w:r w:rsidRPr="00185CDD">
        <w:rPr>
          <w:szCs w:val="16"/>
        </w:rPr>
        <w:t>è</w:t>
      </w:r>
      <w:r w:rsidRPr="00185CDD">
        <w:rPr>
          <w:rFonts w:cs="Arial"/>
          <w:szCs w:val="16"/>
        </w:rPr>
        <w:t xml:space="preserve">re, cf. </w:t>
      </w:r>
      <w:r w:rsidRPr="00185CDD">
        <w:rPr>
          <w:rFonts w:cs="Arial"/>
          <w:i/>
          <w:iCs/>
          <w:szCs w:val="16"/>
          <w:u w:val="single"/>
        </w:rPr>
        <w:t>Rep</w:t>
      </w:r>
      <w:r w:rsidRPr="00185CDD">
        <w:rPr>
          <w:i/>
          <w:iCs/>
          <w:szCs w:val="16"/>
          <w:u w:val="single"/>
        </w:rPr>
        <w:t>è</w:t>
      </w:r>
      <w:r w:rsidRPr="00185CDD">
        <w:rPr>
          <w:rFonts w:cs="Arial"/>
          <w:i/>
          <w:iCs/>
          <w:szCs w:val="16"/>
          <w:u w:val="single"/>
        </w:rPr>
        <w:t>res 1920</w:t>
      </w:r>
      <w:r w:rsidRPr="00185CDD">
        <w:rPr>
          <w:rFonts w:cs="Arial"/>
          <w:i/>
          <w:iCs/>
          <w:szCs w:val="16"/>
        </w:rPr>
        <w:t xml:space="preserve">) </w:t>
      </w:r>
      <w:r w:rsidRPr="00185CDD">
        <w:rPr>
          <w:rFonts w:cs="Arial"/>
          <w:szCs w:val="16"/>
        </w:rPr>
        <w:t>comme l</w:t>
      </w:r>
      <w:r w:rsidRPr="00185CDD">
        <w:rPr>
          <w:szCs w:val="16"/>
        </w:rPr>
        <w:t>é</w:t>
      </w:r>
      <w:r w:rsidRPr="00185CDD">
        <w:rPr>
          <w:rFonts w:cs="Arial"/>
          <w:szCs w:val="16"/>
        </w:rPr>
        <w:t>gitime d</w:t>
      </w:r>
      <w:r w:rsidRPr="00185CDD">
        <w:rPr>
          <w:szCs w:val="16"/>
        </w:rPr>
        <w:t>è</w:t>
      </w:r>
      <w:r w:rsidRPr="00185CDD">
        <w:rPr>
          <w:rFonts w:cs="Arial"/>
          <w:szCs w:val="16"/>
        </w:rPr>
        <w:t>s lors qu'elle n'est ni marxiste ni juive et participe de l'exaltation des valeurs a</w:t>
      </w:r>
      <w:r w:rsidRPr="00185CDD">
        <w:rPr>
          <w:rFonts w:cs="Arial"/>
          <w:szCs w:val="16"/>
        </w:rPr>
        <w:t>u</w:t>
      </w:r>
      <w:r w:rsidRPr="00185CDD">
        <w:rPr>
          <w:rFonts w:cs="Arial"/>
          <w:szCs w:val="16"/>
        </w:rPr>
        <w:t>thentiquement german</w:t>
      </w:r>
      <w:r w:rsidRPr="00185CDD">
        <w:rPr>
          <w:rFonts w:cs="Arial"/>
          <w:szCs w:val="16"/>
        </w:rPr>
        <w:t>i</w:t>
      </w:r>
      <w:r w:rsidRPr="00185CDD">
        <w:rPr>
          <w:rFonts w:cs="Arial"/>
          <w:szCs w:val="16"/>
        </w:rPr>
        <w:t>ques</w:t>
      </w:r>
      <w:r>
        <w:rPr>
          <w:rFonts w:cs="Arial"/>
          <w:szCs w:val="16"/>
        </w:rPr>
        <w:t> ;</w:t>
      </w:r>
      <w:r w:rsidRPr="00185CDD">
        <w:rPr>
          <w:rFonts w:cs="Arial"/>
          <w:szCs w:val="16"/>
        </w:rPr>
        <w:t xml:space="preserve"> le d</w:t>
      </w:r>
      <w:r w:rsidRPr="00185CDD">
        <w:rPr>
          <w:szCs w:val="16"/>
        </w:rPr>
        <w:t>é</w:t>
      </w:r>
      <w:r w:rsidRPr="00185CDD">
        <w:rPr>
          <w:rFonts w:cs="Arial"/>
          <w:szCs w:val="16"/>
        </w:rPr>
        <w:t>bat est tranch</w:t>
      </w:r>
      <w:r w:rsidRPr="00185CDD">
        <w:rPr>
          <w:szCs w:val="16"/>
        </w:rPr>
        <w:t>é</w:t>
      </w:r>
      <w:r w:rsidRPr="00185CDD">
        <w:rPr>
          <w:rFonts w:cs="Arial"/>
          <w:szCs w:val="16"/>
        </w:rPr>
        <w:t xml:space="preserve"> par Hitler au Congr</w:t>
      </w:r>
      <w:r w:rsidRPr="00185CDD">
        <w:rPr>
          <w:szCs w:val="16"/>
        </w:rPr>
        <w:t>è</w:t>
      </w:r>
      <w:r>
        <w:rPr>
          <w:rFonts w:cs="Arial"/>
          <w:szCs w:val="16"/>
        </w:rPr>
        <w:t>s du Parti (cf. 4-1</w:t>
      </w:r>
      <w:r w:rsidRPr="00185CDD">
        <w:rPr>
          <w:rFonts w:cs="Arial"/>
          <w:szCs w:val="16"/>
        </w:rPr>
        <w:t>0 septembre) o</w:t>
      </w:r>
      <w:r w:rsidRPr="00185CDD">
        <w:rPr>
          <w:szCs w:val="16"/>
        </w:rPr>
        <w:t>ù</w:t>
      </w:r>
      <w:r w:rsidRPr="00185CDD">
        <w:rPr>
          <w:rFonts w:cs="Arial"/>
          <w:szCs w:val="16"/>
        </w:rPr>
        <w:t xml:space="preserve"> il condamne les deux te</w:t>
      </w:r>
      <w:r w:rsidRPr="00185CDD">
        <w:rPr>
          <w:rFonts w:cs="Arial"/>
          <w:szCs w:val="16"/>
        </w:rPr>
        <w:t>n</w:t>
      </w:r>
      <w:r w:rsidRPr="00185CDD">
        <w:rPr>
          <w:rFonts w:cs="Arial"/>
          <w:szCs w:val="16"/>
        </w:rPr>
        <w:t xml:space="preserve">dances en tant que </w:t>
      </w:r>
      <w:r>
        <w:rPr>
          <w:szCs w:val="16"/>
        </w:rPr>
        <w:t>« </w:t>
      </w:r>
      <w:r w:rsidRPr="00185CDD">
        <w:rPr>
          <w:rFonts w:cs="Arial"/>
          <w:szCs w:val="16"/>
        </w:rPr>
        <w:t>dangers pour le national-socialisme</w:t>
      </w:r>
      <w:r>
        <w:rPr>
          <w:rFonts w:cs="Arial"/>
          <w:szCs w:val="16"/>
        </w:rPr>
        <w:t> »</w:t>
      </w:r>
      <w:r w:rsidRPr="00185CDD">
        <w:rPr>
          <w:rFonts w:cs="Arial"/>
          <w:szCs w:val="16"/>
        </w:rPr>
        <w:t xml:space="preserve"> (</w:t>
      </w:r>
      <w:r>
        <w:rPr>
          <w:szCs w:val="16"/>
        </w:rPr>
        <w:t>« </w:t>
      </w:r>
      <w:r>
        <w:rPr>
          <w:rFonts w:cs="Arial"/>
          <w:i/>
          <w:iCs/>
          <w:szCs w:val="16"/>
        </w:rPr>
        <w:t>Gefahren fü</w:t>
      </w:r>
      <w:r w:rsidRPr="00185CDD">
        <w:rPr>
          <w:rFonts w:cs="Arial"/>
          <w:i/>
          <w:iCs/>
          <w:szCs w:val="16"/>
        </w:rPr>
        <w:t>r den Nationalsozialismus</w:t>
      </w:r>
      <w:r>
        <w:rPr>
          <w:rFonts w:cs="Arial"/>
          <w:i/>
          <w:iCs/>
          <w:szCs w:val="16"/>
        </w:rPr>
        <w:t> </w:t>
      </w:r>
      <w:r w:rsidRPr="00A951AC">
        <w:rPr>
          <w:rFonts w:cs="Arial"/>
          <w:b/>
          <w:iCs/>
          <w:szCs w:val="16"/>
        </w:rPr>
        <w:t>»</w:t>
      </w:r>
      <w:r w:rsidRPr="00185CDD">
        <w:rPr>
          <w:rFonts w:cs="Arial"/>
          <w:szCs w:val="16"/>
        </w:rPr>
        <w:t>)</w:t>
      </w:r>
      <w:r>
        <w:t xml:space="preserve"> [229]</w:t>
      </w:r>
      <w:r w:rsidRPr="00185CDD">
        <w:rPr>
          <w:rFonts w:cs="Arial"/>
          <w:szCs w:val="16"/>
        </w:rPr>
        <w:t xml:space="preserve"> et impose sa propre conception r</w:t>
      </w:r>
      <w:r w:rsidRPr="00185CDD">
        <w:rPr>
          <w:szCs w:val="16"/>
        </w:rPr>
        <w:t>é</w:t>
      </w:r>
      <w:r w:rsidRPr="00185CDD">
        <w:rPr>
          <w:rFonts w:cs="Arial"/>
          <w:szCs w:val="16"/>
        </w:rPr>
        <w:t>sum</w:t>
      </w:r>
      <w:r w:rsidRPr="00185CDD">
        <w:rPr>
          <w:szCs w:val="16"/>
        </w:rPr>
        <w:t>é</w:t>
      </w:r>
      <w:r w:rsidRPr="00185CDD">
        <w:rPr>
          <w:rFonts w:cs="Arial"/>
          <w:szCs w:val="16"/>
        </w:rPr>
        <w:t>e par la formule</w:t>
      </w:r>
      <w:r>
        <w:rPr>
          <w:rFonts w:cs="Arial"/>
          <w:szCs w:val="16"/>
        </w:rPr>
        <w:t> :</w:t>
      </w:r>
      <w:r w:rsidRPr="00185CDD">
        <w:rPr>
          <w:rFonts w:cs="Arial"/>
          <w:szCs w:val="16"/>
        </w:rPr>
        <w:t xml:space="preserve"> </w:t>
      </w:r>
      <w:r>
        <w:rPr>
          <w:szCs w:val="16"/>
        </w:rPr>
        <w:t>« </w:t>
      </w:r>
      <w:r>
        <w:rPr>
          <w:rFonts w:cs="Arial"/>
          <w:szCs w:val="16"/>
        </w:rPr>
        <w:t>Ê</w:t>
      </w:r>
      <w:r w:rsidRPr="00185CDD">
        <w:rPr>
          <w:rFonts w:cs="Arial"/>
          <w:szCs w:val="16"/>
        </w:rPr>
        <w:t xml:space="preserve">tre allemand, c'est </w:t>
      </w:r>
      <w:r w:rsidRPr="00185CDD">
        <w:rPr>
          <w:szCs w:val="16"/>
        </w:rPr>
        <w:t>ê</w:t>
      </w:r>
      <w:r w:rsidRPr="00185CDD">
        <w:rPr>
          <w:rFonts w:cs="Arial"/>
          <w:szCs w:val="16"/>
        </w:rPr>
        <w:t>tre clair</w:t>
      </w:r>
      <w:r>
        <w:rPr>
          <w:rFonts w:cs="Arial"/>
          <w:szCs w:val="16"/>
        </w:rPr>
        <w:t> »</w:t>
      </w:r>
      <w:r w:rsidRPr="00185CDD">
        <w:rPr>
          <w:rFonts w:cs="Arial"/>
          <w:szCs w:val="16"/>
        </w:rPr>
        <w:t xml:space="preserve"> (</w:t>
      </w:r>
      <w:r>
        <w:rPr>
          <w:szCs w:val="16"/>
        </w:rPr>
        <w:t>« </w:t>
      </w:r>
      <w:r w:rsidRPr="00185CDD">
        <w:rPr>
          <w:rFonts w:cs="Arial"/>
          <w:i/>
          <w:iCs/>
          <w:szCs w:val="16"/>
        </w:rPr>
        <w:t>Deutsch sein hei</w:t>
      </w:r>
      <w:r w:rsidRPr="00A951AC">
        <w:rPr>
          <w:rFonts w:cs="Arial"/>
          <w:i/>
          <w:iCs/>
          <w:szCs w:val="16"/>
        </w:rPr>
        <w:t>ß</w:t>
      </w:r>
      <w:r w:rsidRPr="00185CDD">
        <w:rPr>
          <w:rFonts w:cs="Arial"/>
          <w:i/>
          <w:iCs/>
          <w:szCs w:val="16"/>
        </w:rPr>
        <w:t>t klar sein</w:t>
      </w:r>
      <w:r>
        <w:rPr>
          <w:rFonts w:cs="Arial"/>
          <w:i/>
          <w:iCs/>
          <w:szCs w:val="16"/>
        </w:rPr>
        <w:t> </w:t>
      </w:r>
      <w:r w:rsidRPr="00A951AC">
        <w:rPr>
          <w:rFonts w:cs="Arial"/>
          <w:iCs/>
          <w:szCs w:val="16"/>
        </w:rPr>
        <w:t>»</w:t>
      </w:r>
      <w:r w:rsidRPr="00185CDD">
        <w:rPr>
          <w:rFonts w:cs="Arial"/>
          <w:szCs w:val="16"/>
        </w:rPr>
        <w:t>) , autrement dit, l'art ne peut avoir d'autre ambition que d'</w:t>
      </w:r>
      <w:r w:rsidRPr="00185CDD">
        <w:rPr>
          <w:szCs w:val="16"/>
        </w:rPr>
        <w:t>ê</w:t>
      </w:r>
      <w:r w:rsidRPr="00185CDD">
        <w:rPr>
          <w:rFonts w:cs="Arial"/>
          <w:szCs w:val="16"/>
        </w:rPr>
        <w:t>tre un vecteur parfaitement transparent de propagande en faveur de sa politique et de sa personne</w:t>
      </w:r>
      <w:r>
        <w:rPr>
          <w:rFonts w:cs="Arial"/>
          <w:szCs w:val="16"/>
        </w:rPr>
        <w:t> ;</w:t>
      </w:r>
      <w:r w:rsidRPr="00185CDD">
        <w:rPr>
          <w:rFonts w:cs="Arial"/>
          <w:szCs w:val="16"/>
        </w:rPr>
        <w:t xml:space="preserve"> d'o</w:t>
      </w:r>
      <w:r w:rsidRPr="00185CDD">
        <w:rPr>
          <w:szCs w:val="16"/>
        </w:rPr>
        <w:t>ù</w:t>
      </w:r>
      <w:r w:rsidRPr="00185CDD">
        <w:rPr>
          <w:rFonts w:cs="Arial"/>
          <w:szCs w:val="16"/>
        </w:rPr>
        <w:t xml:space="preserve"> une th</w:t>
      </w:r>
      <w:r w:rsidRPr="00185CDD">
        <w:rPr>
          <w:szCs w:val="16"/>
        </w:rPr>
        <w:t>é</w:t>
      </w:r>
      <w:r w:rsidRPr="00185CDD">
        <w:rPr>
          <w:rFonts w:cs="Arial"/>
          <w:szCs w:val="16"/>
        </w:rPr>
        <w:t>matique d</w:t>
      </w:r>
      <w:r w:rsidRPr="00185CDD">
        <w:rPr>
          <w:szCs w:val="16"/>
        </w:rPr>
        <w:t>é</w:t>
      </w:r>
      <w:r w:rsidRPr="00185CDD">
        <w:rPr>
          <w:rFonts w:cs="Arial"/>
          <w:szCs w:val="16"/>
        </w:rPr>
        <w:t>sormais dom</w:t>
      </w:r>
      <w:r w:rsidRPr="00185CDD">
        <w:rPr>
          <w:rFonts w:cs="Arial"/>
          <w:szCs w:val="16"/>
        </w:rPr>
        <w:t>i</w:t>
      </w:r>
      <w:r w:rsidRPr="00185CDD">
        <w:rPr>
          <w:rFonts w:cs="Arial"/>
          <w:szCs w:val="16"/>
        </w:rPr>
        <w:t>n</w:t>
      </w:r>
      <w:r w:rsidRPr="00185CDD">
        <w:rPr>
          <w:szCs w:val="16"/>
        </w:rPr>
        <w:t>é</w:t>
      </w:r>
      <w:r w:rsidRPr="00185CDD">
        <w:rPr>
          <w:rFonts w:cs="Arial"/>
          <w:szCs w:val="16"/>
        </w:rPr>
        <w:t xml:space="preserve">e par le </w:t>
      </w:r>
      <w:r>
        <w:rPr>
          <w:szCs w:val="16"/>
        </w:rPr>
        <w:t>« </w:t>
      </w:r>
      <w:r w:rsidRPr="00185CDD">
        <w:rPr>
          <w:rFonts w:cs="Arial"/>
          <w:szCs w:val="16"/>
          <w:u w:val="single"/>
        </w:rPr>
        <w:t xml:space="preserve">culte du </w:t>
      </w:r>
      <w:r>
        <w:rPr>
          <w:rFonts w:cs="Arial"/>
          <w:szCs w:val="16"/>
          <w:u w:val="single"/>
        </w:rPr>
        <w:t>Führer</w:t>
      </w:r>
      <w:r>
        <w:rPr>
          <w:rFonts w:cs="Arial"/>
          <w:szCs w:val="16"/>
        </w:rPr>
        <w:t> »</w:t>
      </w:r>
      <w:r w:rsidRPr="00185CDD">
        <w:rPr>
          <w:rFonts w:cs="Arial"/>
          <w:szCs w:val="16"/>
        </w:rPr>
        <w:t xml:space="preserve"> </w:t>
      </w:r>
      <w:r>
        <w:rPr>
          <w:rFonts w:cs="Arial"/>
          <w:i/>
          <w:iCs/>
          <w:szCs w:val="16"/>
        </w:rPr>
        <w:t>(Fü</w:t>
      </w:r>
      <w:r w:rsidRPr="00185CDD">
        <w:rPr>
          <w:rFonts w:cs="Arial"/>
          <w:i/>
          <w:iCs/>
          <w:szCs w:val="16"/>
        </w:rPr>
        <w:t xml:space="preserve">hrerkult) </w:t>
      </w:r>
      <w:r w:rsidRPr="00185CDD">
        <w:rPr>
          <w:rFonts w:cs="Arial"/>
          <w:szCs w:val="16"/>
        </w:rPr>
        <w:t>et r</w:t>
      </w:r>
      <w:r w:rsidRPr="00185CDD">
        <w:rPr>
          <w:szCs w:val="16"/>
        </w:rPr>
        <w:t>é</w:t>
      </w:r>
      <w:r w:rsidRPr="00185CDD">
        <w:rPr>
          <w:rFonts w:cs="Arial"/>
          <w:szCs w:val="16"/>
        </w:rPr>
        <w:t xml:space="preserve">duite </w:t>
      </w:r>
      <w:r w:rsidRPr="00185CDD">
        <w:rPr>
          <w:szCs w:val="16"/>
        </w:rPr>
        <w:t xml:space="preserve">à </w:t>
      </w:r>
      <w:r w:rsidRPr="00185CDD">
        <w:rPr>
          <w:rFonts w:cs="Arial"/>
          <w:szCs w:val="16"/>
        </w:rPr>
        <w:t>cinq leitmotivs sur lesquels s'articulent tant la litt</w:t>
      </w:r>
      <w:r w:rsidRPr="00185CDD">
        <w:rPr>
          <w:szCs w:val="16"/>
        </w:rPr>
        <w:t>é</w:t>
      </w:r>
      <w:r w:rsidRPr="00185CDD">
        <w:rPr>
          <w:rFonts w:cs="Arial"/>
          <w:szCs w:val="16"/>
        </w:rPr>
        <w:t>rature, que le th</w:t>
      </w:r>
      <w:r w:rsidRPr="00185CDD">
        <w:rPr>
          <w:szCs w:val="16"/>
        </w:rPr>
        <w:t>éâ</w:t>
      </w:r>
      <w:r w:rsidRPr="00185CDD">
        <w:rPr>
          <w:rFonts w:cs="Arial"/>
          <w:szCs w:val="16"/>
        </w:rPr>
        <w:t>tre, le cin</w:t>
      </w:r>
      <w:r w:rsidRPr="00185CDD">
        <w:rPr>
          <w:szCs w:val="16"/>
        </w:rPr>
        <w:t>é</w:t>
      </w:r>
      <w:r w:rsidRPr="00185CDD">
        <w:rPr>
          <w:rFonts w:cs="Arial"/>
          <w:szCs w:val="16"/>
        </w:rPr>
        <w:t>ma et la peinture</w:t>
      </w:r>
      <w:r>
        <w:rPr>
          <w:rFonts w:cs="Arial"/>
          <w:szCs w:val="16"/>
        </w:rPr>
        <w:t> :</w:t>
      </w:r>
      <w:r w:rsidRPr="00185CDD">
        <w:rPr>
          <w:rFonts w:cs="Arial"/>
          <w:szCs w:val="16"/>
        </w:rPr>
        <w:t xml:space="preserve"> le </w:t>
      </w:r>
      <w:r w:rsidRPr="00185CDD">
        <w:rPr>
          <w:rFonts w:cs="Arial"/>
          <w:szCs w:val="16"/>
          <w:u w:val="single"/>
        </w:rPr>
        <w:t>paysan,</w:t>
      </w:r>
      <w:r w:rsidRPr="00185CDD">
        <w:rPr>
          <w:rFonts w:cs="Arial"/>
          <w:szCs w:val="16"/>
        </w:rPr>
        <w:t xml:space="preserve"> en union mystique avec la terre nourrici</w:t>
      </w:r>
      <w:r w:rsidRPr="00185CDD">
        <w:rPr>
          <w:szCs w:val="16"/>
        </w:rPr>
        <w:t>è</w:t>
      </w:r>
      <w:r w:rsidRPr="00185CDD">
        <w:rPr>
          <w:rFonts w:cs="Arial"/>
          <w:szCs w:val="16"/>
        </w:rPr>
        <w:t>re et par-l</w:t>
      </w:r>
      <w:r w:rsidRPr="00185CDD">
        <w:rPr>
          <w:szCs w:val="16"/>
        </w:rPr>
        <w:t>à</w:t>
      </w:r>
      <w:r w:rsidRPr="00185CDD">
        <w:rPr>
          <w:rFonts w:cs="Arial"/>
          <w:szCs w:val="16"/>
        </w:rPr>
        <w:t xml:space="preserve"> m</w:t>
      </w:r>
      <w:r w:rsidRPr="00185CDD">
        <w:rPr>
          <w:szCs w:val="16"/>
        </w:rPr>
        <w:t>ê</w:t>
      </w:r>
      <w:r w:rsidRPr="00185CDD">
        <w:rPr>
          <w:rFonts w:cs="Arial"/>
          <w:szCs w:val="16"/>
        </w:rPr>
        <w:t>me source de la subsistance de la Communaut</w:t>
      </w:r>
      <w:r w:rsidRPr="00185CDD">
        <w:rPr>
          <w:szCs w:val="16"/>
        </w:rPr>
        <w:t>é</w:t>
      </w:r>
      <w:r w:rsidRPr="00185CDD">
        <w:rPr>
          <w:rFonts w:cs="Arial"/>
          <w:szCs w:val="16"/>
        </w:rPr>
        <w:t xml:space="preserve"> raciale populaire</w:t>
      </w:r>
      <w:r>
        <w:rPr>
          <w:rFonts w:cs="Arial"/>
          <w:szCs w:val="16"/>
        </w:rPr>
        <w:t> ;</w:t>
      </w:r>
      <w:r w:rsidRPr="00185CDD">
        <w:rPr>
          <w:rFonts w:cs="Arial"/>
          <w:szCs w:val="16"/>
        </w:rPr>
        <w:t xml:space="preserve"> le </w:t>
      </w:r>
      <w:r w:rsidRPr="00185CDD">
        <w:rPr>
          <w:rFonts w:cs="Arial"/>
          <w:szCs w:val="16"/>
          <w:u w:val="single"/>
        </w:rPr>
        <w:t>travailleur,</w:t>
      </w:r>
      <w:r w:rsidRPr="00185CDD">
        <w:rPr>
          <w:rFonts w:cs="Arial"/>
          <w:szCs w:val="16"/>
        </w:rPr>
        <w:t xml:space="preserve"> b</w:t>
      </w:r>
      <w:r w:rsidRPr="00185CDD">
        <w:rPr>
          <w:szCs w:val="16"/>
        </w:rPr>
        <w:t>â</w:t>
      </w:r>
      <w:r w:rsidRPr="00185CDD">
        <w:rPr>
          <w:rFonts w:cs="Arial"/>
          <w:szCs w:val="16"/>
        </w:rPr>
        <w:t xml:space="preserve">tisseur du </w:t>
      </w:r>
      <w:r w:rsidRPr="00185CDD">
        <w:rPr>
          <w:rFonts w:cs="Arial"/>
          <w:i/>
          <w:iCs/>
          <w:szCs w:val="16"/>
        </w:rPr>
        <w:t xml:space="preserve">Reich </w:t>
      </w:r>
      <w:r w:rsidRPr="00185CDD">
        <w:rPr>
          <w:rFonts w:cs="Arial"/>
          <w:szCs w:val="16"/>
        </w:rPr>
        <w:t>no</w:t>
      </w:r>
      <w:r w:rsidRPr="00185CDD">
        <w:rPr>
          <w:rFonts w:cs="Arial"/>
          <w:szCs w:val="16"/>
        </w:rPr>
        <w:t>u</w:t>
      </w:r>
      <w:r w:rsidRPr="00185CDD">
        <w:rPr>
          <w:rFonts w:cs="Arial"/>
          <w:szCs w:val="16"/>
        </w:rPr>
        <w:t>veau et producteur des a</w:t>
      </w:r>
      <w:r w:rsidRPr="00185CDD">
        <w:rPr>
          <w:rFonts w:cs="Arial"/>
          <w:szCs w:val="16"/>
        </w:rPr>
        <w:t>r</w:t>
      </w:r>
      <w:r w:rsidRPr="00185CDD">
        <w:rPr>
          <w:rFonts w:cs="Arial"/>
          <w:szCs w:val="16"/>
        </w:rPr>
        <w:t>mes pour sa supr</w:t>
      </w:r>
      <w:r w:rsidRPr="00185CDD">
        <w:rPr>
          <w:szCs w:val="16"/>
        </w:rPr>
        <w:t>é</w:t>
      </w:r>
      <w:r w:rsidRPr="00185CDD">
        <w:rPr>
          <w:rFonts w:cs="Arial"/>
          <w:szCs w:val="16"/>
        </w:rPr>
        <w:t>matie</w:t>
      </w:r>
      <w:r>
        <w:rPr>
          <w:rFonts w:cs="Arial"/>
          <w:szCs w:val="16"/>
        </w:rPr>
        <w:t> ;</w:t>
      </w:r>
      <w:r w:rsidRPr="00185CDD">
        <w:rPr>
          <w:rFonts w:cs="Arial"/>
          <w:szCs w:val="16"/>
        </w:rPr>
        <w:t xml:space="preserve"> la </w:t>
      </w:r>
      <w:r w:rsidRPr="00185CDD">
        <w:rPr>
          <w:rFonts w:cs="Arial"/>
          <w:szCs w:val="16"/>
          <w:u w:val="single"/>
        </w:rPr>
        <w:t>femme</w:t>
      </w:r>
      <w:r w:rsidRPr="00185CDD">
        <w:rPr>
          <w:rFonts w:cs="Arial"/>
          <w:szCs w:val="16"/>
        </w:rPr>
        <w:t xml:space="preserve"> g</w:t>
      </w:r>
      <w:r w:rsidRPr="00185CDD">
        <w:rPr>
          <w:szCs w:val="16"/>
        </w:rPr>
        <w:t>é</w:t>
      </w:r>
      <w:r w:rsidRPr="00185CDD">
        <w:rPr>
          <w:rFonts w:cs="Arial"/>
          <w:szCs w:val="16"/>
        </w:rPr>
        <w:t>nitrice (cf. 20 mars et 1</w:t>
      </w:r>
      <w:r w:rsidRPr="00185CDD">
        <w:rPr>
          <w:rFonts w:cs="Arial"/>
          <w:szCs w:val="16"/>
          <w:vertAlign w:val="superscript"/>
        </w:rPr>
        <w:t>er</w:t>
      </w:r>
      <w:r w:rsidRPr="00185CDD">
        <w:rPr>
          <w:rFonts w:cs="Arial"/>
          <w:szCs w:val="16"/>
        </w:rPr>
        <w:t xml:space="preserve"> juin 1933, 4-10 septembre 1 934)</w:t>
      </w:r>
      <w:r>
        <w:rPr>
          <w:rFonts w:cs="Arial"/>
          <w:szCs w:val="16"/>
        </w:rPr>
        <w:t> ;</w:t>
      </w:r>
      <w:r w:rsidRPr="00185CDD">
        <w:rPr>
          <w:rFonts w:cs="Arial"/>
          <w:szCs w:val="16"/>
        </w:rPr>
        <w:t xml:space="preserve"> l'</w:t>
      </w:r>
      <w:r w:rsidRPr="00185CDD">
        <w:rPr>
          <w:rFonts w:cs="Arial"/>
          <w:szCs w:val="16"/>
          <w:u w:val="single"/>
        </w:rPr>
        <w:t>arm</w:t>
      </w:r>
      <w:r w:rsidRPr="00185CDD">
        <w:rPr>
          <w:szCs w:val="16"/>
          <w:u w:val="single"/>
        </w:rPr>
        <w:t>é</w:t>
      </w:r>
      <w:r w:rsidRPr="00185CDD">
        <w:rPr>
          <w:rFonts w:cs="Arial"/>
          <w:szCs w:val="16"/>
          <w:u w:val="single"/>
        </w:rPr>
        <w:t>e,</w:t>
      </w:r>
      <w:r w:rsidRPr="00185CDD">
        <w:rPr>
          <w:rFonts w:cs="Arial"/>
          <w:szCs w:val="16"/>
        </w:rPr>
        <w:t xml:space="preserve"> prote</w:t>
      </w:r>
      <w:r w:rsidRPr="00185CDD">
        <w:rPr>
          <w:rFonts w:cs="Arial"/>
          <w:szCs w:val="16"/>
        </w:rPr>
        <w:t>c</w:t>
      </w:r>
      <w:r w:rsidRPr="00185CDD">
        <w:rPr>
          <w:rFonts w:cs="Arial"/>
          <w:szCs w:val="16"/>
        </w:rPr>
        <w:t>trice de la menace bo</w:t>
      </w:r>
      <w:r w:rsidRPr="00185CDD">
        <w:rPr>
          <w:rFonts w:cs="Arial"/>
          <w:szCs w:val="16"/>
        </w:rPr>
        <w:t>l</w:t>
      </w:r>
      <w:r w:rsidRPr="00185CDD">
        <w:rPr>
          <w:rFonts w:cs="Arial"/>
          <w:szCs w:val="16"/>
        </w:rPr>
        <w:t>chevique et de l'imp</w:t>
      </w:r>
      <w:r w:rsidRPr="00185CDD">
        <w:rPr>
          <w:szCs w:val="16"/>
        </w:rPr>
        <w:t>é</w:t>
      </w:r>
      <w:r w:rsidRPr="00185CDD">
        <w:rPr>
          <w:rFonts w:cs="Arial"/>
          <w:szCs w:val="16"/>
        </w:rPr>
        <w:t>rialisme occidental, mais aussi instrument de conqu</w:t>
      </w:r>
      <w:r w:rsidRPr="00185CDD">
        <w:rPr>
          <w:szCs w:val="16"/>
        </w:rPr>
        <w:t>ê</w:t>
      </w:r>
      <w:r w:rsidRPr="00185CDD">
        <w:rPr>
          <w:rFonts w:cs="Arial"/>
          <w:szCs w:val="16"/>
        </w:rPr>
        <w:t>te de l'</w:t>
      </w:r>
      <w:r>
        <w:rPr>
          <w:szCs w:val="16"/>
        </w:rPr>
        <w:t>« </w:t>
      </w:r>
      <w:r w:rsidRPr="00185CDD">
        <w:rPr>
          <w:rFonts w:cs="Arial"/>
          <w:szCs w:val="16"/>
        </w:rPr>
        <w:t>espace vital</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 xml:space="preserve">res </w:t>
      </w:r>
      <w:r>
        <w:rPr>
          <w:rFonts w:cs="Arial"/>
          <w:i/>
          <w:iCs/>
          <w:szCs w:val="16"/>
          <w:u w:val="single"/>
        </w:rPr>
        <w:t>1</w:t>
      </w:r>
      <w:r w:rsidRPr="00185CDD">
        <w:rPr>
          <w:rFonts w:cs="Arial"/>
          <w:i/>
          <w:iCs/>
          <w:szCs w:val="16"/>
          <w:u w:val="single"/>
        </w:rPr>
        <w:t>926,</w:t>
      </w:r>
      <w:r w:rsidRPr="00185CDD">
        <w:rPr>
          <w:rFonts w:cs="Arial"/>
          <w:i/>
          <w:iCs/>
          <w:szCs w:val="16"/>
        </w:rPr>
        <w:t xml:space="preserve"> </w:t>
      </w:r>
      <w:r w:rsidRPr="00185CDD">
        <w:rPr>
          <w:rFonts w:cs="Arial"/>
          <w:szCs w:val="16"/>
        </w:rPr>
        <w:t>29 septembre 1933), l'</w:t>
      </w:r>
      <w:r w:rsidRPr="00185CDD">
        <w:rPr>
          <w:rFonts w:cs="Arial"/>
          <w:szCs w:val="16"/>
          <w:u w:val="single"/>
        </w:rPr>
        <w:t>ennemi</w:t>
      </w:r>
      <w:r w:rsidRPr="00185CDD">
        <w:rPr>
          <w:rFonts w:cs="Arial"/>
          <w:szCs w:val="16"/>
        </w:rPr>
        <w:t xml:space="preserve"> juif et marxiste (interdit de figuration imag</w:t>
      </w:r>
      <w:r w:rsidRPr="00185CDD">
        <w:rPr>
          <w:szCs w:val="16"/>
        </w:rPr>
        <w:t>é</w:t>
      </w:r>
      <w:r w:rsidRPr="00185CDD">
        <w:rPr>
          <w:rFonts w:cs="Arial"/>
          <w:szCs w:val="16"/>
        </w:rPr>
        <w:t>e autre que par la caricature, l'affiche ou la bande dessin</w:t>
      </w:r>
      <w:r w:rsidRPr="00185CDD">
        <w:rPr>
          <w:szCs w:val="16"/>
        </w:rPr>
        <w:t>é</w:t>
      </w:r>
      <w:r w:rsidRPr="00185CDD">
        <w:rPr>
          <w:rFonts w:cs="Arial"/>
          <w:szCs w:val="16"/>
        </w:rPr>
        <w:t xml:space="preserve">e pour enfants). Lancement </w:t>
      </w:r>
      <w:r>
        <w:rPr>
          <w:szCs w:val="16"/>
        </w:rPr>
        <w:t>« </w:t>
      </w:r>
      <w:r w:rsidRPr="00185CDD">
        <w:rPr>
          <w:rFonts w:cs="Arial"/>
          <w:szCs w:val="16"/>
        </w:rPr>
        <w:t>unique dans l'histoire</w:t>
      </w:r>
      <w:r>
        <w:rPr>
          <w:rFonts w:cs="Arial"/>
          <w:szCs w:val="16"/>
        </w:rPr>
        <w:t> »</w:t>
      </w:r>
      <w:r w:rsidRPr="00185CDD">
        <w:rPr>
          <w:rFonts w:cs="Arial"/>
          <w:szCs w:val="16"/>
        </w:rPr>
        <w:t xml:space="preserve"> (</w:t>
      </w:r>
      <w:r>
        <w:rPr>
          <w:szCs w:val="16"/>
        </w:rPr>
        <w:t>« </w:t>
      </w:r>
      <w:r w:rsidRPr="00185CDD">
        <w:rPr>
          <w:rFonts w:cs="Arial"/>
          <w:i/>
          <w:iCs/>
          <w:szCs w:val="16"/>
        </w:rPr>
        <w:t>historisch einm</w:t>
      </w:r>
      <w:r w:rsidRPr="00185CDD">
        <w:rPr>
          <w:rFonts w:cs="Arial"/>
          <w:i/>
          <w:iCs/>
          <w:szCs w:val="16"/>
        </w:rPr>
        <w:t>a</w:t>
      </w:r>
      <w:r w:rsidRPr="00185CDD">
        <w:rPr>
          <w:rFonts w:cs="Arial"/>
          <w:i/>
          <w:iCs/>
          <w:szCs w:val="16"/>
        </w:rPr>
        <w:lastRenderedPageBreak/>
        <w:t>lig</w:t>
      </w:r>
      <w:r>
        <w:rPr>
          <w:rFonts w:cs="Arial"/>
          <w:i/>
          <w:iCs/>
          <w:szCs w:val="16"/>
        </w:rPr>
        <w:t> </w:t>
      </w:r>
      <w:r w:rsidRPr="00A951AC">
        <w:rPr>
          <w:rFonts w:cs="Arial"/>
          <w:iCs/>
          <w:szCs w:val="16"/>
        </w:rPr>
        <w:t>»</w:t>
      </w:r>
      <w:r w:rsidRPr="00185CDD">
        <w:rPr>
          <w:rFonts w:cs="Arial"/>
          <w:szCs w:val="16"/>
        </w:rPr>
        <w:t>) d'un vaste pr</w:t>
      </w:r>
      <w:r w:rsidRPr="00185CDD">
        <w:rPr>
          <w:rFonts w:cs="Arial"/>
          <w:szCs w:val="16"/>
        </w:rPr>
        <w:t>o</w:t>
      </w:r>
      <w:r w:rsidRPr="00185CDD">
        <w:rPr>
          <w:rFonts w:cs="Arial"/>
          <w:szCs w:val="16"/>
        </w:rPr>
        <w:t>gramme architectural de r</w:t>
      </w:r>
      <w:r w:rsidRPr="00185CDD">
        <w:rPr>
          <w:szCs w:val="16"/>
        </w:rPr>
        <w:t>é</w:t>
      </w:r>
      <w:r w:rsidRPr="00185CDD">
        <w:rPr>
          <w:rFonts w:cs="Arial"/>
          <w:szCs w:val="16"/>
        </w:rPr>
        <w:t xml:space="preserve">novation des grandes villes afin persuader le monde de la puissance du nouveau </w:t>
      </w:r>
      <w:r w:rsidRPr="00185CDD">
        <w:rPr>
          <w:rFonts w:cs="Arial"/>
          <w:i/>
          <w:iCs/>
          <w:szCs w:val="16"/>
        </w:rPr>
        <w:t xml:space="preserve">Reich, </w:t>
      </w:r>
      <w:r w:rsidRPr="00185CDD">
        <w:rPr>
          <w:rFonts w:cs="Arial"/>
          <w:szCs w:val="16"/>
        </w:rPr>
        <w:t>mais aussi de cr</w:t>
      </w:r>
      <w:r w:rsidRPr="00185CDD">
        <w:rPr>
          <w:szCs w:val="16"/>
        </w:rPr>
        <w:t>é</w:t>
      </w:r>
      <w:r w:rsidRPr="00185CDD">
        <w:rPr>
          <w:rFonts w:cs="Arial"/>
          <w:szCs w:val="16"/>
        </w:rPr>
        <w:t>er un milieu dictatorial dont la rigidit</w:t>
      </w:r>
      <w:r w:rsidRPr="00185CDD">
        <w:rPr>
          <w:szCs w:val="16"/>
        </w:rPr>
        <w:t>é</w:t>
      </w:r>
      <w:r w:rsidRPr="00185CDD">
        <w:rPr>
          <w:rFonts w:cs="Arial"/>
          <w:szCs w:val="16"/>
        </w:rPr>
        <w:t xml:space="preserve"> et le gigantisme incitent l'individu </w:t>
      </w:r>
      <w:r w:rsidRPr="00185CDD">
        <w:rPr>
          <w:szCs w:val="16"/>
        </w:rPr>
        <w:t>à</w:t>
      </w:r>
      <w:r w:rsidRPr="00185CDD">
        <w:rPr>
          <w:rFonts w:cs="Arial"/>
          <w:szCs w:val="16"/>
        </w:rPr>
        <w:t xml:space="preserve"> la discipline et </w:t>
      </w:r>
      <w:r w:rsidRPr="00185CDD">
        <w:rPr>
          <w:szCs w:val="16"/>
        </w:rPr>
        <w:t>à</w:t>
      </w:r>
      <w:r w:rsidRPr="00185CDD">
        <w:rPr>
          <w:rFonts w:cs="Arial"/>
          <w:szCs w:val="16"/>
        </w:rPr>
        <w:t xml:space="preserve"> l'abn</w:t>
      </w:r>
      <w:r w:rsidRPr="00185CDD">
        <w:rPr>
          <w:szCs w:val="16"/>
        </w:rPr>
        <w:t>é</w:t>
      </w:r>
      <w:r w:rsidRPr="00185CDD">
        <w:rPr>
          <w:rFonts w:cs="Arial"/>
          <w:szCs w:val="16"/>
        </w:rPr>
        <w:t>gation</w:t>
      </w:r>
      <w:r>
        <w:rPr>
          <w:rFonts w:cs="Arial"/>
          <w:szCs w:val="16"/>
        </w:rPr>
        <w:t> :</w:t>
      </w:r>
      <w:r w:rsidRPr="00185CDD">
        <w:rPr>
          <w:rFonts w:cs="Arial"/>
          <w:szCs w:val="16"/>
        </w:rPr>
        <w:t xml:space="preserve"> </w:t>
      </w:r>
      <w:r>
        <w:rPr>
          <w:szCs w:val="16"/>
        </w:rPr>
        <w:t>« </w:t>
      </w:r>
      <w:r w:rsidRPr="00185CDD">
        <w:rPr>
          <w:rFonts w:cs="Arial"/>
          <w:szCs w:val="16"/>
        </w:rPr>
        <w:t>C'est par ma nouvelle architecture que je donne au peuple la preuve directe de ma volont</w:t>
      </w:r>
      <w:r w:rsidRPr="00185CDD">
        <w:rPr>
          <w:szCs w:val="16"/>
        </w:rPr>
        <w:t>é</w:t>
      </w:r>
      <w:r w:rsidRPr="00185CDD">
        <w:rPr>
          <w:rFonts w:cs="Arial"/>
          <w:szCs w:val="16"/>
        </w:rPr>
        <w:t xml:space="preserve"> de tout tran</w:t>
      </w:r>
      <w:r w:rsidRPr="00185CDD">
        <w:rPr>
          <w:rFonts w:cs="Arial"/>
          <w:szCs w:val="16"/>
        </w:rPr>
        <w:t>s</w:t>
      </w:r>
      <w:r w:rsidRPr="00185CDD">
        <w:rPr>
          <w:rFonts w:cs="Arial"/>
          <w:szCs w:val="16"/>
        </w:rPr>
        <w:t>former. Cette volont</w:t>
      </w:r>
      <w:r w:rsidRPr="00185CDD">
        <w:rPr>
          <w:szCs w:val="16"/>
        </w:rPr>
        <w:t>é</w:t>
      </w:r>
      <w:r w:rsidRPr="00185CDD">
        <w:rPr>
          <w:rFonts w:cs="Arial"/>
          <w:szCs w:val="16"/>
        </w:rPr>
        <w:t xml:space="preserve"> se reportera des </w:t>
      </w:r>
      <w:r w:rsidRPr="00185CDD">
        <w:rPr>
          <w:szCs w:val="16"/>
        </w:rPr>
        <w:t>é</w:t>
      </w:r>
      <w:r w:rsidRPr="00185CDD">
        <w:rPr>
          <w:rFonts w:cs="Arial"/>
          <w:szCs w:val="16"/>
        </w:rPr>
        <w:t>difices sur les hommes</w:t>
      </w:r>
      <w:r>
        <w:rPr>
          <w:rFonts w:cs="Arial"/>
          <w:szCs w:val="16"/>
        </w:rPr>
        <w:t> »</w:t>
      </w:r>
      <w:r w:rsidRPr="00185CDD">
        <w:rPr>
          <w:rFonts w:cs="Arial"/>
          <w:szCs w:val="16"/>
        </w:rPr>
        <w:t xml:space="preserve"> (Hitler </w:t>
      </w:r>
      <w:r w:rsidRPr="00185CDD">
        <w:rPr>
          <w:szCs w:val="16"/>
        </w:rPr>
        <w:t>à</w:t>
      </w:r>
      <w:r w:rsidRPr="00185CDD">
        <w:rPr>
          <w:rFonts w:cs="Arial"/>
          <w:szCs w:val="16"/>
        </w:rPr>
        <w:t xml:space="preserve"> Hermann Rauschning</w:t>
      </w:r>
      <w:r>
        <w:rPr>
          <w:rFonts w:cs="Arial"/>
          <w:szCs w:val="16"/>
        </w:rPr>
        <w:t> ;</w:t>
      </w:r>
      <w:r w:rsidRPr="00185CDD">
        <w:rPr>
          <w:rFonts w:cs="Arial"/>
          <w:szCs w:val="16"/>
        </w:rPr>
        <w:t xml:space="preserve"> contraint de d</w:t>
      </w:r>
      <w:r w:rsidRPr="00185CDD">
        <w:rPr>
          <w:szCs w:val="16"/>
        </w:rPr>
        <w:t>é</w:t>
      </w:r>
      <w:r w:rsidRPr="00185CDD">
        <w:rPr>
          <w:rFonts w:cs="Arial"/>
          <w:szCs w:val="16"/>
        </w:rPr>
        <w:t>mi</w:t>
      </w:r>
      <w:r w:rsidRPr="00185CDD">
        <w:rPr>
          <w:rFonts w:cs="Arial"/>
          <w:szCs w:val="16"/>
        </w:rPr>
        <w:t>s</w:t>
      </w:r>
      <w:r w:rsidRPr="00185CDD">
        <w:rPr>
          <w:rFonts w:cs="Arial"/>
          <w:szCs w:val="16"/>
        </w:rPr>
        <w:t>sionner en d</w:t>
      </w:r>
      <w:r w:rsidRPr="00185CDD">
        <w:rPr>
          <w:szCs w:val="16"/>
        </w:rPr>
        <w:t>é</w:t>
      </w:r>
      <w:r w:rsidRPr="00185CDD">
        <w:rPr>
          <w:rFonts w:cs="Arial"/>
          <w:szCs w:val="16"/>
        </w:rPr>
        <w:t>cembre de son poste de pr</w:t>
      </w:r>
      <w:r w:rsidRPr="00185CDD">
        <w:rPr>
          <w:szCs w:val="16"/>
        </w:rPr>
        <w:t>é</w:t>
      </w:r>
      <w:r w:rsidRPr="00185CDD">
        <w:rPr>
          <w:rFonts w:cs="Arial"/>
          <w:szCs w:val="16"/>
        </w:rPr>
        <w:t>sident national-socialiste du s</w:t>
      </w:r>
      <w:r w:rsidRPr="00185CDD">
        <w:rPr>
          <w:szCs w:val="16"/>
        </w:rPr>
        <w:t>é</w:t>
      </w:r>
      <w:r w:rsidRPr="00185CDD">
        <w:rPr>
          <w:rFonts w:cs="Arial"/>
          <w:szCs w:val="16"/>
        </w:rPr>
        <w:t xml:space="preserve">nat de Dantzig par le </w:t>
      </w:r>
      <w:r w:rsidRPr="00185CDD">
        <w:rPr>
          <w:rFonts w:cs="Arial"/>
          <w:i/>
          <w:iCs/>
          <w:szCs w:val="16"/>
        </w:rPr>
        <w:t xml:space="preserve">Gauleiter, </w:t>
      </w:r>
      <w:r w:rsidRPr="00185CDD">
        <w:rPr>
          <w:rFonts w:cs="Arial"/>
          <w:szCs w:val="16"/>
        </w:rPr>
        <w:t>membre de la NSDAP depuis 1 923, Albert Forster/cf. 2 juillet 1 933, Rauschning, ex-conservateur ralli</w:t>
      </w:r>
      <w:r w:rsidRPr="00185CDD">
        <w:rPr>
          <w:szCs w:val="16"/>
        </w:rPr>
        <w:t xml:space="preserve">é </w:t>
      </w:r>
      <w:r w:rsidRPr="00185CDD">
        <w:rPr>
          <w:rFonts w:cs="Arial"/>
          <w:szCs w:val="16"/>
        </w:rPr>
        <w:t xml:space="preserve">au Parti en 1931, </w:t>
      </w:r>
      <w:r w:rsidRPr="00185CDD">
        <w:rPr>
          <w:szCs w:val="16"/>
        </w:rPr>
        <w:t>é</w:t>
      </w:r>
      <w:r w:rsidRPr="00185CDD">
        <w:rPr>
          <w:rFonts w:cs="Arial"/>
          <w:szCs w:val="16"/>
        </w:rPr>
        <w:t>migr</w:t>
      </w:r>
      <w:r w:rsidRPr="00185CDD">
        <w:rPr>
          <w:szCs w:val="16"/>
        </w:rPr>
        <w:t>é</w:t>
      </w:r>
      <w:r w:rsidRPr="00185CDD">
        <w:rPr>
          <w:rFonts w:cs="Arial"/>
          <w:szCs w:val="16"/>
        </w:rPr>
        <w:t xml:space="preserve"> en Suisse et se transforme en un vir</w:t>
      </w:r>
      <w:r w:rsidRPr="00185CDD">
        <w:rPr>
          <w:rFonts w:cs="Arial"/>
          <w:szCs w:val="16"/>
        </w:rPr>
        <w:t>u</w:t>
      </w:r>
      <w:r w:rsidRPr="00185CDD">
        <w:rPr>
          <w:rFonts w:cs="Arial"/>
          <w:szCs w:val="16"/>
        </w:rPr>
        <w:t>lent d</w:t>
      </w:r>
      <w:r w:rsidRPr="00185CDD">
        <w:rPr>
          <w:szCs w:val="16"/>
        </w:rPr>
        <w:t>é</w:t>
      </w:r>
      <w:r w:rsidRPr="00185CDD">
        <w:rPr>
          <w:rFonts w:cs="Arial"/>
          <w:szCs w:val="16"/>
        </w:rPr>
        <w:t>nonciateur du r</w:t>
      </w:r>
      <w:r w:rsidRPr="00185CDD">
        <w:rPr>
          <w:szCs w:val="16"/>
        </w:rPr>
        <w:t>é</w:t>
      </w:r>
      <w:r w:rsidRPr="00185CDD">
        <w:rPr>
          <w:rFonts w:cs="Arial"/>
          <w:szCs w:val="16"/>
        </w:rPr>
        <w:t>gime hitl</w:t>
      </w:r>
      <w:r w:rsidRPr="00185CDD">
        <w:rPr>
          <w:szCs w:val="16"/>
        </w:rPr>
        <w:t>é</w:t>
      </w:r>
      <w:r w:rsidRPr="00185CDD">
        <w:rPr>
          <w:rFonts w:cs="Arial"/>
          <w:szCs w:val="16"/>
        </w:rPr>
        <w:t>rien).</w:t>
      </w:r>
    </w:p>
    <w:p w:rsidR="00627FD2" w:rsidRDefault="00627FD2" w:rsidP="00627FD2">
      <w:pPr>
        <w:pStyle w:val="p"/>
      </w:pPr>
      <w:r>
        <w:br w:type="page"/>
      </w:r>
      <w:r>
        <w:lastRenderedPageBreak/>
        <w:t>[229]</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3" w:name="Nazisme_en_dates_1935"/>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1935</w:t>
      </w:r>
    </w:p>
    <w:bookmarkEnd w:id="23"/>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Pr>
          <w:b/>
          <w:bCs/>
          <w:szCs w:val="22"/>
        </w:rPr>
        <w:t>13 </w:t>
      </w:r>
      <w:r w:rsidRPr="00A951AC">
        <w:rPr>
          <w:b/>
          <w:bCs/>
          <w:szCs w:val="22"/>
        </w:rPr>
        <w:t>janvier</w:t>
      </w:r>
      <w:r w:rsidRPr="00185CDD">
        <w:rPr>
          <w:bCs/>
          <w:szCs w:val="22"/>
        </w:rPr>
        <w:t xml:space="preserve"> </w:t>
      </w:r>
      <w:r w:rsidRPr="00185CDD">
        <w:rPr>
          <w:szCs w:val="22"/>
        </w:rPr>
        <w:t>En Sarre, consultation de la population pour son éve</w:t>
      </w:r>
      <w:r w:rsidRPr="00185CDD">
        <w:rPr>
          <w:szCs w:val="22"/>
        </w:rPr>
        <w:t>n</w:t>
      </w:r>
      <w:r w:rsidRPr="00185CDD">
        <w:rPr>
          <w:szCs w:val="22"/>
        </w:rPr>
        <w:t>tuel rattachement à l'Allemagne (cf. 30 juin 1930)</w:t>
      </w:r>
      <w:r>
        <w:rPr>
          <w:szCs w:val="22"/>
        </w:rPr>
        <w:t> :</w:t>
      </w:r>
      <w:r w:rsidRPr="00185CDD">
        <w:rPr>
          <w:szCs w:val="22"/>
        </w:rPr>
        <w:t xml:space="preserve"> approbation à plus</w:t>
      </w:r>
      <w:r>
        <w:rPr>
          <w:szCs w:val="22"/>
        </w:rPr>
        <w:t xml:space="preserve"> de 90% (8,8% pour un statu quo</w:t>
      </w:r>
      <w:r w:rsidRPr="00185CDD">
        <w:rPr>
          <w:szCs w:val="22"/>
        </w:rPr>
        <w:t xml:space="preserve">, 0,4% </w:t>
      </w:r>
      <w:r>
        <w:rPr>
          <w:szCs w:val="22"/>
        </w:rPr>
        <w:t>pour un ratta</w:t>
      </w:r>
      <w:r w:rsidRPr="00185CDD">
        <w:rPr>
          <w:szCs w:val="22"/>
        </w:rPr>
        <w:t>chement</w:t>
      </w:r>
      <w:r>
        <w:t xml:space="preserve"> [230] </w:t>
      </w:r>
      <w:r w:rsidRPr="00185CDD">
        <w:rPr>
          <w:szCs w:val="22"/>
        </w:rPr>
        <w:t>à la France). En violation du dispositif prévu par la Soci</w:t>
      </w:r>
      <w:r w:rsidRPr="00185CDD">
        <w:rPr>
          <w:szCs w:val="22"/>
        </w:rPr>
        <w:t>é</w:t>
      </w:r>
      <w:r w:rsidRPr="00185CDD">
        <w:rPr>
          <w:szCs w:val="22"/>
        </w:rPr>
        <w:t>té de Nations (SDN) qui prévoit que rien ne pourra se passer tant qu'elle n'aura pas entériné le référendum, les troupes allemandes occupent immédiat</w:t>
      </w:r>
      <w:r w:rsidRPr="00185CDD">
        <w:rPr>
          <w:szCs w:val="22"/>
        </w:rPr>
        <w:t>e</w:t>
      </w:r>
      <w:r w:rsidRPr="00185CDD">
        <w:rPr>
          <w:szCs w:val="22"/>
        </w:rPr>
        <w:t>ment la zone</w:t>
      </w:r>
      <w:r>
        <w:rPr>
          <w:szCs w:val="22"/>
        </w:rPr>
        <w:t> ;</w:t>
      </w:r>
      <w:r w:rsidRPr="00185CDD">
        <w:rPr>
          <w:szCs w:val="22"/>
        </w:rPr>
        <w:t xml:space="preserve"> l'industrie est placée sous l'égide de la Chambre éc</w:t>
      </w:r>
      <w:r w:rsidRPr="00185CDD">
        <w:rPr>
          <w:szCs w:val="22"/>
        </w:rPr>
        <w:t>o</w:t>
      </w:r>
      <w:r w:rsidRPr="00185CDD">
        <w:rPr>
          <w:szCs w:val="22"/>
        </w:rPr>
        <w:t xml:space="preserve">nomique du </w:t>
      </w:r>
      <w:r w:rsidRPr="00185CDD">
        <w:rPr>
          <w:i/>
          <w:iCs/>
          <w:szCs w:val="22"/>
        </w:rPr>
        <w:t xml:space="preserve">Reich </w:t>
      </w:r>
      <w:r w:rsidRPr="00185CDD">
        <w:rPr>
          <w:szCs w:val="22"/>
        </w:rPr>
        <w:t>(cf. 27 novembre 1934)</w:t>
      </w:r>
      <w:r>
        <w:rPr>
          <w:szCs w:val="22"/>
        </w:rPr>
        <w:t> ;</w:t>
      </w:r>
      <w:r w:rsidRPr="00185CDD">
        <w:rPr>
          <w:szCs w:val="22"/>
        </w:rPr>
        <w:t xml:space="preserve"> le </w:t>
      </w:r>
      <w:r w:rsidRPr="00185CDD">
        <w:rPr>
          <w:i/>
          <w:iCs/>
          <w:szCs w:val="22"/>
        </w:rPr>
        <w:t xml:space="preserve">Gauleiter </w:t>
      </w:r>
      <w:r w:rsidRPr="00185CDD">
        <w:rPr>
          <w:szCs w:val="22"/>
        </w:rPr>
        <w:t>du Palatinat, Joseph Bürckel, 40 ans, membre de la NSDAP depuis 1921, est no</w:t>
      </w:r>
      <w:r w:rsidRPr="00185CDD">
        <w:rPr>
          <w:szCs w:val="22"/>
        </w:rPr>
        <w:t>m</w:t>
      </w:r>
      <w:r w:rsidRPr="00185CDD">
        <w:rPr>
          <w:szCs w:val="22"/>
        </w:rPr>
        <w:t xml:space="preserve">mé </w:t>
      </w:r>
      <w:r>
        <w:rPr>
          <w:szCs w:val="22"/>
        </w:rPr>
        <w:t>« </w:t>
      </w:r>
      <w:r w:rsidRPr="00185CDD">
        <w:rPr>
          <w:szCs w:val="22"/>
        </w:rPr>
        <w:t xml:space="preserve">Commissaire du </w:t>
      </w:r>
      <w:r w:rsidRPr="00185CDD">
        <w:rPr>
          <w:i/>
          <w:iCs/>
          <w:szCs w:val="22"/>
        </w:rPr>
        <w:t xml:space="preserve">Reich </w:t>
      </w:r>
      <w:r w:rsidRPr="00185CDD">
        <w:rPr>
          <w:szCs w:val="22"/>
        </w:rPr>
        <w:t>pour la réintégration</w:t>
      </w:r>
      <w:r>
        <w:rPr>
          <w:szCs w:val="22"/>
        </w:rPr>
        <w:t> »</w:t>
      </w:r>
      <w:r w:rsidRPr="00185CDD">
        <w:rPr>
          <w:szCs w:val="22"/>
        </w:rPr>
        <w:t xml:space="preserve"> </w:t>
      </w:r>
      <w:r>
        <w:rPr>
          <w:i/>
          <w:iCs/>
          <w:szCs w:val="22"/>
        </w:rPr>
        <w:t>(Reichskommissar für die Rü</w:t>
      </w:r>
      <w:r w:rsidRPr="00185CDD">
        <w:rPr>
          <w:i/>
          <w:iCs/>
          <w:szCs w:val="22"/>
        </w:rPr>
        <w:t xml:space="preserve">ckgliederung) </w:t>
      </w:r>
      <w:r w:rsidRPr="00185CDD">
        <w:rPr>
          <w:szCs w:val="22"/>
        </w:rPr>
        <w:t>et instaure un régime de terreur</w:t>
      </w:r>
      <w:r>
        <w:rPr>
          <w:szCs w:val="22"/>
        </w:rPr>
        <w:t> :</w:t>
      </w:r>
      <w:r w:rsidRPr="00185CDD">
        <w:rPr>
          <w:szCs w:val="22"/>
        </w:rPr>
        <w:t xml:space="preserve"> émigration, essentiellement vers la France, d'environ 6000 opposants et Juifs réf</w:t>
      </w:r>
      <w:r w:rsidRPr="00185CDD">
        <w:rPr>
          <w:szCs w:val="22"/>
        </w:rPr>
        <w:t>u</w:t>
      </w:r>
      <w:r w:rsidRPr="00185CDD">
        <w:rPr>
          <w:szCs w:val="22"/>
        </w:rPr>
        <w:t>giés en Sarre depuis 1933.</w:t>
      </w:r>
    </w:p>
    <w:p w:rsidR="00627FD2" w:rsidRPr="00185CDD" w:rsidRDefault="00627FD2" w:rsidP="00627FD2">
      <w:pPr>
        <w:spacing w:before="120" w:after="120"/>
        <w:jc w:val="both"/>
      </w:pPr>
      <w:r>
        <w:rPr>
          <w:b/>
          <w:bCs/>
          <w:szCs w:val="22"/>
        </w:rPr>
        <w:t>15 </w:t>
      </w:r>
      <w:r w:rsidRPr="00A951AC">
        <w:rPr>
          <w:b/>
          <w:bCs/>
          <w:szCs w:val="22"/>
        </w:rPr>
        <w:t>janvier</w:t>
      </w:r>
      <w:r w:rsidRPr="00185CDD">
        <w:rPr>
          <w:bCs/>
          <w:szCs w:val="22"/>
        </w:rPr>
        <w:t xml:space="preserve"> </w:t>
      </w:r>
      <w:r w:rsidRPr="00185CDD">
        <w:rPr>
          <w:szCs w:val="22"/>
        </w:rPr>
        <w:t>La NSDAP réautorise les adhésions (cf. 1</w:t>
      </w:r>
      <w:r w:rsidRPr="00185CDD">
        <w:rPr>
          <w:szCs w:val="22"/>
          <w:vertAlign w:val="superscript"/>
        </w:rPr>
        <w:t>er</w:t>
      </w:r>
      <w:r w:rsidRPr="00185CDD">
        <w:rPr>
          <w:szCs w:val="22"/>
        </w:rPr>
        <w:t xml:space="preserve"> mai 1933) en privilégiant les classes dirigeantes et les fonctionnaires.</w:t>
      </w:r>
    </w:p>
    <w:p w:rsidR="00627FD2" w:rsidRPr="00185CDD" w:rsidRDefault="00627FD2" w:rsidP="00627FD2">
      <w:pPr>
        <w:spacing w:before="120" w:after="120"/>
        <w:jc w:val="both"/>
      </w:pPr>
      <w:r>
        <w:rPr>
          <w:b/>
          <w:bCs/>
          <w:szCs w:val="22"/>
        </w:rPr>
        <w:t>27 </w:t>
      </w:r>
      <w:r w:rsidRPr="00A951AC">
        <w:rPr>
          <w:b/>
          <w:bCs/>
          <w:szCs w:val="22"/>
        </w:rPr>
        <w:t>janvier</w:t>
      </w:r>
      <w:r w:rsidRPr="00185CDD">
        <w:rPr>
          <w:bCs/>
          <w:szCs w:val="22"/>
        </w:rPr>
        <w:t xml:space="preserve"> </w:t>
      </w:r>
      <w:r w:rsidRPr="00185CDD">
        <w:rPr>
          <w:szCs w:val="22"/>
        </w:rPr>
        <w:t>Jusqu'au 31, visite de Hermann Göring en Pologne (cf. 26 janvier et 2 juillet 1934) afin de créer un front anticommuniste.</w:t>
      </w:r>
    </w:p>
    <w:p w:rsidR="00627FD2" w:rsidRPr="00185CDD" w:rsidRDefault="00627FD2" w:rsidP="00627FD2">
      <w:pPr>
        <w:spacing w:before="120" w:after="120"/>
        <w:jc w:val="both"/>
      </w:pPr>
      <w:r>
        <w:rPr>
          <w:b/>
          <w:bCs/>
          <w:szCs w:val="22"/>
        </w:rPr>
        <w:t>30 </w:t>
      </w:r>
      <w:r w:rsidRPr="00A951AC">
        <w:rPr>
          <w:b/>
          <w:bCs/>
          <w:szCs w:val="22"/>
        </w:rPr>
        <w:t>janvier</w:t>
      </w:r>
      <w:r w:rsidRPr="00185CDD">
        <w:rPr>
          <w:bCs/>
          <w:szCs w:val="22"/>
        </w:rPr>
        <w:t xml:space="preserve"> </w:t>
      </w:r>
      <w:r w:rsidRPr="00185CDD">
        <w:rPr>
          <w:szCs w:val="22"/>
        </w:rPr>
        <w:t xml:space="preserve">Loi de </w:t>
      </w:r>
      <w:r>
        <w:rPr>
          <w:szCs w:val="22"/>
        </w:rPr>
        <w:t>« </w:t>
      </w:r>
      <w:r w:rsidRPr="00185CDD">
        <w:rPr>
          <w:szCs w:val="22"/>
        </w:rPr>
        <w:t>réglementation communale</w:t>
      </w:r>
      <w:r>
        <w:rPr>
          <w:szCs w:val="22"/>
        </w:rPr>
        <w:t> »</w:t>
      </w:r>
      <w:r w:rsidRPr="00185CDD">
        <w:rPr>
          <w:szCs w:val="22"/>
        </w:rPr>
        <w:t xml:space="preserve"> </w:t>
      </w:r>
      <w:r>
        <w:rPr>
          <w:i/>
          <w:iCs/>
          <w:szCs w:val="22"/>
        </w:rPr>
        <w:t>(Gemeind</w:t>
      </w:r>
      <w:r w:rsidRPr="00185CDD">
        <w:rPr>
          <w:i/>
          <w:iCs/>
          <w:szCs w:val="22"/>
        </w:rPr>
        <w:t>or</w:t>
      </w:r>
      <w:r w:rsidRPr="00185CDD">
        <w:rPr>
          <w:i/>
          <w:iCs/>
          <w:szCs w:val="22"/>
        </w:rPr>
        <w:t>d</w:t>
      </w:r>
      <w:r w:rsidRPr="00185CDD">
        <w:rPr>
          <w:i/>
          <w:iCs/>
          <w:szCs w:val="22"/>
        </w:rPr>
        <w:t>nung)</w:t>
      </w:r>
      <w:r>
        <w:rPr>
          <w:i/>
          <w:iCs/>
          <w:szCs w:val="22"/>
        </w:rPr>
        <w:t> :</w:t>
      </w:r>
      <w:r w:rsidRPr="00185CDD">
        <w:rPr>
          <w:szCs w:val="22"/>
        </w:rPr>
        <w:t xml:space="preserve"> désignation et révocation des maires et conseillers municipaux par le </w:t>
      </w:r>
      <w:r>
        <w:rPr>
          <w:szCs w:val="22"/>
        </w:rPr>
        <w:t>« </w:t>
      </w:r>
      <w:r w:rsidRPr="00185CDD">
        <w:rPr>
          <w:szCs w:val="22"/>
        </w:rPr>
        <w:t>mandataire de la NSDAP</w:t>
      </w:r>
      <w:r>
        <w:rPr>
          <w:szCs w:val="22"/>
        </w:rPr>
        <w:t> »</w:t>
      </w:r>
      <w:r w:rsidRPr="00185CDD">
        <w:rPr>
          <w:szCs w:val="22"/>
        </w:rPr>
        <w:t xml:space="preserve"> </w:t>
      </w:r>
      <w:r w:rsidRPr="00185CDD">
        <w:rPr>
          <w:i/>
          <w:iCs/>
          <w:szCs w:val="22"/>
        </w:rPr>
        <w:t xml:space="preserve">(Beauftragter der NSDAP), </w:t>
      </w:r>
      <w:r w:rsidRPr="00185CDD">
        <w:rPr>
          <w:szCs w:val="22"/>
        </w:rPr>
        <w:t>fon</w:t>
      </w:r>
      <w:r w:rsidRPr="00185CDD">
        <w:rPr>
          <w:szCs w:val="22"/>
        </w:rPr>
        <w:t>c</w:t>
      </w:r>
      <w:r w:rsidRPr="00185CDD">
        <w:rPr>
          <w:szCs w:val="22"/>
        </w:rPr>
        <w:t xml:space="preserve">tion généralement assurée par le </w:t>
      </w:r>
      <w:r w:rsidRPr="00185CDD">
        <w:rPr>
          <w:i/>
          <w:iCs/>
          <w:szCs w:val="22"/>
        </w:rPr>
        <w:t xml:space="preserve">Gauleiter </w:t>
      </w:r>
      <w:r w:rsidRPr="00185CDD">
        <w:rPr>
          <w:szCs w:val="22"/>
        </w:rPr>
        <w:t>(cf. 21 juillet 1933) sur d</w:t>
      </w:r>
      <w:r w:rsidRPr="00185CDD">
        <w:rPr>
          <w:szCs w:val="22"/>
        </w:rPr>
        <w:t>é</w:t>
      </w:r>
      <w:r w:rsidRPr="00185CDD">
        <w:rPr>
          <w:szCs w:val="22"/>
        </w:rPr>
        <w:t xml:space="preserve">légation du </w:t>
      </w:r>
      <w:r>
        <w:rPr>
          <w:szCs w:val="22"/>
        </w:rPr>
        <w:t>« </w:t>
      </w:r>
      <w:r w:rsidRPr="00185CDD">
        <w:rPr>
          <w:szCs w:val="22"/>
        </w:rPr>
        <w:t xml:space="preserve">Représentant du </w:t>
      </w:r>
      <w:r>
        <w:rPr>
          <w:i/>
          <w:iCs/>
          <w:szCs w:val="22"/>
        </w:rPr>
        <w:t>Führer » (Stell</w:t>
      </w:r>
      <w:r w:rsidRPr="00185CDD">
        <w:rPr>
          <w:i/>
          <w:iCs/>
          <w:szCs w:val="22"/>
        </w:rPr>
        <w:t xml:space="preserve">vertreter des Führers), </w:t>
      </w:r>
      <w:r w:rsidRPr="00185CDD">
        <w:rPr>
          <w:szCs w:val="22"/>
        </w:rPr>
        <w:t>Rudolf He</w:t>
      </w:r>
      <w:r w:rsidRPr="00BD1AE6">
        <w:rPr>
          <w:szCs w:val="22"/>
        </w:rPr>
        <w:t>ß</w:t>
      </w:r>
      <w:r w:rsidRPr="00185CDD">
        <w:rPr>
          <w:szCs w:val="22"/>
        </w:rPr>
        <w:t xml:space="preserve"> (cf. 21 avril 1933).</w:t>
      </w:r>
    </w:p>
    <w:p w:rsidR="00627FD2" w:rsidRPr="00185CDD" w:rsidRDefault="00627FD2" w:rsidP="00627FD2">
      <w:pPr>
        <w:spacing w:before="120" w:after="120"/>
        <w:jc w:val="both"/>
      </w:pPr>
      <w:r w:rsidRPr="00185CDD">
        <w:rPr>
          <w:szCs w:val="22"/>
        </w:rPr>
        <w:lastRenderedPageBreak/>
        <w:t>Création de l'</w:t>
      </w:r>
      <w:r>
        <w:rPr>
          <w:szCs w:val="22"/>
        </w:rPr>
        <w:t>« </w:t>
      </w:r>
      <w:r w:rsidRPr="00185CDD">
        <w:rPr>
          <w:szCs w:val="22"/>
        </w:rPr>
        <w:t>Office central SS pour la race et la colonisation</w:t>
      </w:r>
      <w:r>
        <w:rPr>
          <w:szCs w:val="22"/>
        </w:rPr>
        <w:t> »</w:t>
      </w:r>
      <w:r w:rsidRPr="00185CDD">
        <w:rPr>
          <w:szCs w:val="22"/>
        </w:rPr>
        <w:t xml:space="preserve"> </w:t>
      </w:r>
      <w:r w:rsidRPr="00185CDD">
        <w:rPr>
          <w:i/>
          <w:iCs/>
          <w:szCs w:val="22"/>
        </w:rPr>
        <w:t xml:space="preserve">(Rasse- und Siedlungshauptamt der SS = RuSHA) </w:t>
      </w:r>
      <w:r w:rsidRPr="00185CDD">
        <w:rPr>
          <w:szCs w:val="22"/>
        </w:rPr>
        <w:t xml:space="preserve">afin d'organiser, lors de l'occupation des territoires de l'Est européen, la </w:t>
      </w:r>
      <w:r>
        <w:rPr>
          <w:szCs w:val="22"/>
        </w:rPr>
        <w:t>« </w:t>
      </w:r>
      <w:r w:rsidRPr="00185CDD">
        <w:rPr>
          <w:szCs w:val="22"/>
        </w:rPr>
        <w:t>germanisation</w:t>
      </w:r>
      <w:r>
        <w:rPr>
          <w:szCs w:val="22"/>
        </w:rPr>
        <w:t> »</w:t>
      </w:r>
      <w:r w:rsidRPr="00185CDD">
        <w:rPr>
          <w:szCs w:val="22"/>
        </w:rPr>
        <w:t xml:space="preserve"> </w:t>
      </w:r>
      <w:r w:rsidRPr="00185CDD">
        <w:rPr>
          <w:i/>
          <w:iCs/>
          <w:szCs w:val="22"/>
        </w:rPr>
        <w:t xml:space="preserve">(Gertnanisierung), </w:t>
      </w:r>
      <w:r w:rsidRPr="00185CDD">
        <w:rPr>
          <w:szCs w:val="22"/>
        </w:rPr>
        <w:t>c'est-à-dire l'épuration ethnique, le servage et la déculturation des populations locales, ainsi que l'ét</w:t>
      </w:r>
      <w:r w:rsidRPr="00185CDD">
        <w:rPr>
          <w:szCs w:val="22"/>
        </w:rPr>
        <w:t>a</w:t>
      </w:r>
      <w:r w:rsidRPr="00185CDD">
        <w:rPr>
          <w:szCs w:val="22"/>
        </w:rPr>
        <w:t xml:space="preserve">blissement d'exploitants allemands </w:t>
      </w:r>
      <w:r w:rsidRPr="00185CDD">
        <w:rPr>
          <w:i/>
          <w:iCs/>
          <w:szCs w:val="22"/>
        </w:rPr>
        <w:t xml:space="preserve">(Ansiedlung) </w:t>
      </w:r>
      <w:r w:rsidRPr="00185CDD">
        <w:rPr>
          <w:szCs w:val="22"/>
        </w:rPr>
        <w:t>sur les domaines agricoles (cf. 29 septembre 1933) et dans les entreprises soustraites à leurs légitimes propriétaires.</w:t>
      </w:r>
    </w:p>
    <w:p w:rsidR="00627FD2" w:rsidRPr="00185CDD" w:rsidRDefault="00627FD2" w:rsidP="00627FD2">
      <w:pPr>
        <w:spacing w:before="120" w:after="120"/>
        <w:jc w:val="both"/>
      </w:pPr>
      <w:r w:rsidRPr="00BD1AE6">
        <w:rPr>
          <w:b/>
          <w:bCs/>
          <w:szCs w:val="22"/>
        </w:rPr>
        <w:t>1</w:t>
      </w:r>
      <w:r w:rsidRPr="00BD1AE6">
        <w:rPr>
          <w:b/>
          <w:bCs/>
          <w:szCs w:val="22"/>
          <w:vertAlign w:val="superscript"/>
        </w:rPr>
        <w:t>er</w:t>
      </w:r>
      <w:r>
        <w:rPr>
          <w:b/>
          <w:bCs/>
          <w:szCs w:val="22"/>
        </w:rPr>
        <w:t> </w:t>
      </w:r>
      <w:r w:rsidRPr="00BD1AE6">
        <w:rPr>
          <w:b/>
          <w:bCs/>
          <w:szCs w:val="22"/>
        </w:rPr>
        <w:t>février</w:t>
      </w:r>
      <w:r w:rsidRPr="00185CDD">
        <w:rPr>
          <w:bCs/>
          <w:szCs w:val="22"/>
        </w:rPr>
        <w:t xml:space="preserve"> </w:t>
      </w:r>
      <w:r w:rsidRPr="00185CDD">
        <w:rPr>
          <w:szCs w:val="22"/>
        </w:rPr>
        <w:t>La nomination des hauts fonctionnaires doit nécessa</w:t>
      </w:r>
      <w:r w:rsidRPr="00185CDD">
        <w:rPr>
          <w:szCs w:val="22"/>
        </w:rPr>
        <w:t>i</w:t>
      </w:r>
      <w:r w:rsidRPr="00185CDD">
        <w:rPr>
          <w:szCs w:val="22"/>
        </w:rPr>
        <w:t xml:space="preserve">rement être entérinée par le </w:t>
      </w:r>
      <w:r>
        <w:rPr>
          <w:i/>
          <w:iCs/>
          <w:szCs w:val="22"/>
        </w:rPr>
        <w:t>Führer</w:t>
      </w:r>
      <w:r w:rsidRPr="00185CDD">
        <w:rPr>
          <w:i/>
          <w:iCs/>
          <w:szCs w:val="22"/>
        </w:rPr>
        <w:t xml:space="preserve"> </w:t>
      </w:r>
      <w:r w:rsidRPr="00185CDD">
        <w:rPr>
          <w:szCs w:val="22"/>
        </w:rPr>
        <w:t>en personne.</w:t>
      </w:r>
    </w:p>
    <w:p w:rsidR="00627FD2" w:rsidRPr="00185CDD" w:rsidRDefault="00627FD2" w:rsidP="00627FD2">
      <w:pPr>
        <w:spacing w:before="120" w:after="120"/>
        <w:jc w:val="both"/>
      </w:pPr>
      <w:r>
        <w:t>[231]</w:t>
      </w:r>
    </w:p>
    <w:p w:rsidR="00627FD2" w:rsidRPr="00185CDD" w:rsidRDefault="00627FD2" w:rsidP="00627FD2">
      <w:pPr>
        <w:spacing w:before="120" w:after="120"/>
        <w:jc w:val="both"/>
      </w:pPr>
      <w:r>
        <w:rPr>
          <w:b/>
          <w:bCs/>
          <w:szCs w:val="22"/>
        </w:rPr>
        <w:t>15 </w:t>
      </w:r>
      <w:r w:rsidRPr="009D2BE5">
        <w:rPr>
          <w:b/>
          <w:bCs/>
          <w:szCs w:val="22"/>
        </w:rPr>
        <w:t>février</w:t>
      </w:r>
      <w:r w:rsidRPr="00185CDD">
        <w:rPr>
          <w:bCs/>
          <w:szCs w:val="22"/>
        </w:rPr>
        <w:t xml:space="preserve"> </w:t>
      </w:r>
      <w:r w:rsidRPr="00185CDD">
        <w:rPr>
          <w:szCs w:val="22"/>
        </w:rPr>
        <w:t xml:space="preserve">Création par le Front allemand du travail </w:t>
      </w:r>
      <w:r w:rsidRPr="009D2BE5">
        <w:rPr>
          <w:iCs/>
          <w:szCs w:val="22"/>
        </w:rPr>
        <w:t>(</w:t>
      </w:r>
      <w:r w:rsidRPr="00185CDD">
        <w:rPr>
          <w:i/>
          <w:iCs/>
          <w:szCs w:val="22"/>
        </w:rPr>
        <w:t xml:space="preserve">DAF, </w:t>
      </w:r>
      <w:r w:rsidRPr="00185CDD">
        <w:rPr>
          <w:szCs w:val="22"/>
        </w:rPr>
        <w:t xml:space="preserve">cf. 10 mai et 27 novembre 1933) du </w:t>
      </w:r>
      <w:r>
        <w:rPr>
          <w:szCs w:val="22"/>
        </w:rPr>
        <w:t>« </w:t>
      </w:r>
      <w:r w:rsidRPr="00185CDD">
        <w:rPr>
          <w:szCs w:val="22"/>
        </w:rPr>
        <w:t xml:space="preserve">tournoi professionnel du </w:t>
      </w:r>
      <w:r w:rsidRPr="00185CDD">
        <w:rPr>
          <w:i/>
          <w:iCs/>
          <w:szCs w:val="22"/>
        </w:rPr>
        <w:t>Reich</w:t>
      </w:r>
      <w:r>
        <w:rPr>
          <w:i/>
          <w:iCs/>
          <w:szCs w:val="22"/>
        </w:rPr>
        <w:t> »</w:t>
      </w:r>
      <w:r w:rsidRPr="00185CDD">
        <w:rPr>
          <w:i/>
          <w:iCs/>
          <w:szCs w:val="22"/>
        </w:rPr>
        <w:t xml:space="preserve"> (Reichsberufswettkampf) </w:t>
      </w:r>
      <w:r w:rsidRPr="00185CDD">
        <w:rPr>
          <w:szCs w:val="22"/>
        </w:rPr>
        <w:t>basé sur des exercices mathématiques et une rédaction (30 points), des épreuves pratiques (70 points), idéologiques et sportives</w:t>
      </w:r>
      <w:r>
        <w:rPr>
          <w:szCs w:val="22"/>
        </w:rPr>
        <w:t> ;</w:t>
      </w:r>
      <w:r w:rsidRPr="00185CDD">
        <w:rPr>
          <w:szCs w:val="22"/>
        </w:rPr>
        <w:t xml:space="preserve"> en 1936, participation de plus de 2 millions d'apprentis et jeunes travailleurs représentant 1600 corps de métier.</w:t>
      </w:r>
    </w:p>
    <w:p w:rsidR="00627FD2" w:rsidRPr="00185CDD" w:rsidRDefault="00627FD2" w:rsidP="00627FD2">
      <w:pPr>
        <w:spacing w:before="120" w:after="120"/>
        <w:jc w:val="both"/>
      </w:pPr>
      <w:r w:rsidRPr="009D2BE5">
        <w:rPr>
          <w:b/>
          <w:bCs/>
          <w:szCs w:val="22"/>
        </w:rPr>
        <w:t>26</w:t>
      </w:r>
      <w:r>
        <w:rPr>
          <w:b/>
          <w:bCs/>
          <w:szCs w:val="22"/>
        </w:rPr>
        <w:t> </w:t>
      </w:r>
      <w:r w:rsidRPr="009D2BE5">
        <w:rPr>
          <w:b/>
          <w:bCs/>
          <w:szCs w:val="22"/>
        </w:rPr>
        <w:t>février</w:t>
      </w:r>
      <w:r w:rsidRPr="00185CDD">
        <w:rPr>
          <w:bCs/>
          <w:szCs w:val="22"/>
        </w:rPr>
        <w:t xml:space="preserve"> </w:t>
      </w:r>
      <w:r w:rsidRPr="00185CDD">
        <w:rPr>
          <w:szCs w:val="22"/>
        </w:rPr>
        <w:t xml:space="preserve">Loi instaurant pour tout salarié un </w:t>
      </w:r>
      <w:r>
        <w:rPr>
          <w:szCs w:val="22"/>
        </w:rPr>
        <w:t>« </w:t>
      </w:r>
      <w:r w:rsidRPr="00185CDD">
        <w:rPr>
          <w:szCs w:val="22"/>
        </w:rPr>
        <w:t>livret du travail</w:t>
      </w:r>
      <w:r>
        <w:rPr>
          <w:szCs w:val="22"/>
        </w:rPr>
        <w:t> »</w:t>
      </w:r>
      <w:r w:rsidRPr="00185CDD">
        <w:rPr>
          <w:szCs w:val="22"/>
        </w:rPr>
        <w:t xml:space="preserve"> </w:t>
      </w:r>
      <w:r w:rsidRPr="00185CDD">
        <w:rPr>
          <w:i/>
          <w:iCs/>
          <w:szCs w:val="22"/>
        </w:rPr>
        <w:t xml:space="preserve">(Arbeitsbuch) </w:t>
      </w:r>
      <w:r w:rsidRPr="00185CDD">
        <w:rPr>
          <w:szCs w:val="22"/>
        </w:rPr>
        <w:t>afin de contrôler l'embauche et la rentabilité</w:t>
      </w:r>
      <w:r>
        <w:rPr>
          <w:szCs w:val="22"/>
        </w:rPr>
        <w:t> ;</w:t>
      </w:r>
      <w:r w:rsidRPr="00185CDD">
        <w:rPr>
          <w:szCs w:val="22"/>
        </w:rPr>
        <w:t xml:space="preserve"> rendu obligatoire par un décret d'application du 16 mai, ce dossier signalét</w:t>
      </w:r>
      <w:r w:rsidRPr="00185CDD">
        <w:rPr>
          <w:szCs w:val="22"/>
        </w:rPr>
        <w:t>i</w:t>
      </w:r>
      <w:r w:rsidRPr="00185CDD">
        <w:rPr>
          <w:szCs w:val="22"/>
        </w:rPr>
        <w:t>que était indispensable pour trouver un emploi.</w:t>
      </w:r>
    </w:p>
    <w:p w:rsidR="00627FD2" w:rsidRPr="00185CDD" w:rsidRDefault="00627FD2" w:rsidP="00627FD2">
      <w:pPr>
        <w:spacing w:before="120" w:after="120"/>
        <w:jc w:val="both"/>
      </w:pPr>
      <w:r w:rsidRPr="009D2BE5">
        <w:rPr>
          <w:b/>
          <w:bCs/>
          <w:szCs w:val="22"/>
        </w:rPr>
        <w:t>1</w:t>
      </w:r>
      <w:r w:rsidRPr="009D2BE5">
        <w:rPr>
          <w:b/>
          <w:bCs/>
          <w:szCs w:val="22"/>
          <w:vertAlign w:val="superscript"/>
        </w:rPr>
        <w:t>er</w:t>
      </w:r>
      <w:r>
        <w:rPr>
          <w:b/>
          <w:bCs/>
          <w:szCs w:val="22"/>
        </w:rPr>
        <w:t> </w:t>
      </w:r>
      <w:r w:rsidRPr="009D2BE5">
        <w:rPr>
          <w:b/>
          <w:bCs/>
          <w:szCs w:val="22"/>
        </w:rPr>
        <w:t>mars</w:t>
      </w:r>
      <w:r w:rsidRPr="00185CDD">
        <w:rPr>
          <w:bCs/>
          <w:szCs w:val="22"/>
        </w:rPr>
        <w:t xml:space="preserve"> </w:t>
      </w:r>
      <w:r w:rsidRPr="00185CDD">
        <w:rPr>
          <w:szCs w:val="22"/>
        </w:rPr>
        <w:t>La Société des Nations (SDN) avalise le résultat du réf</w:t>
      </w:r>
      <w:r w:rsidRPr="00185CDD">
        <w:rPr>
          <w:szCs w:val="22"/>
        </w:rPr>
        <w:t>é</w:t>
      </w:r>
      <w:r w:rsidRPr="00185CDD">
        <w:rPr>
          <w:szCs w:val="22"/>
        </w:rPr>
        <w:t>rendum sarrois (cf. 13 janvier)</w:t>
      </w:r>
      <w:r>
        <w:rPr>
          <w:szCs w:val="22"/>
        </w:rPr>
        <w:t> ;</w:t>
      </w:r>
      <w:r w:rsidRPr="00185CDD">
        <w:rPr>
          <w:szCs w:val="22"/>
        </w:rPr>
        <w:t xml:space="preserve"> entrée triomphale d'Adolf Hitler à Sarrebruck.</w:t>
      </w:r>
    </w:p>
    <w:p w:rsidR="00627FD2" w:rsidRPr="00185CDD" w:rsidRDefault="00627FD2" w:rsidP="00627FD2">
      <w:pPr>
        <w:spacing w:before="120" w:after="120"/>
        <w:jc w:val="both"/>
      </w:pPr>
      <w:r>
        <w:rPr>
          <w:b/>
          <w:bCs/>
          <w:szCs w:val="22"/>
        </w:rPr>
        <w:t>4 </w:t>
      </w:r>
      <w:r w:rsidRPr="009D2BE5">
        <w:rPr>
          <w:b/>
          <w:bCs/>
          <w:szCs w:val="22"/>
        </w:rPr>
        <w:t>mars</w:t>
      </w:r>
      <w:r w:rsidRPr="00185CDD">
        <w:rPr>
          <w:bCs/>
          <w:szCs w:val="22"/>
        </w:rPr>
        <w:t xml:space="preserve"> </w:t>
      </w:r>
      <w:r w:rsidRPr="00185CDD">
        <w:rPr>
          <w:szCs w:val="22"/>
        </w:rPr>
        <w:t xml:space="preserve">Jusqu'au 5, troisième synode de 1' </w:t>
      </w:r>
      <w:r>
        <w:rPr>
          <w:szCs w:val="22"/>
        </w:rPr>
        <w:t>« </w:t>
      </w:r>
      <w:r w:rsidRPr="00185CDD">
        <w:rPr>
          <w:szCs w:val="22"/>
        </w:rPr>
        <w:t>Église confessante</w:t>
      </w:r>
      <w:r>
        <w:rPr>
          <w:szCs w:val="22"/>
        </w:rPr>
        <w:t> »</w:t>
      </w:r>
      <w:r w:rsidRPr="00185CDD">
        <w:rPr>
          <w:szCs w:val="22"/>
        </w:rPr>
        <w:t xml:space="preserve"> (cf. 29 mai et 19-20 octobre 1934)</w:t>
      </w:r>
      <w:r>
        <w:rPr>
          <w:szCs w:val="22"/>
        </w:rPr>
        <w:t> :</w:t>
      </w:r>
      <w:r w:rsidRPr="00185CDD">
        <w:rPr>
          <w:szCs w:val="22"/>
        </w:rPr>
        <w:t xml:space="preserve"> décision de prêcher en chaire contre le régime national-socialiste</w:t>
      </w:r>
      <w:r>
        <w:rPr>
          <w:szCs w:val="22"/>
        </w:rPr>
        <w:t> ;</w:t>
      </w:r>
      <w:r w:rsidRPr="00185CDD">
        <w:rPr>
          <w:szCs w:val="22"/>
        </w:rPr>
        <w:t xml:space="preserve"> arrestation de 700 pasteurs.</w:t>
      </w:r>
    </w:p>
    <w:p w:rsidR="00627FD2" w:rsidRPr="00185CDD" w:rsidRDefault="00627FD2" w:rsidP="00627FD2">
      <w:pPr>
        <w:spacing w:before="120" w:after="120"/>
        <w:jc w:val="both"/>
      </w:pPr>
      <w:r w:rsidRPr="00185CDD">
        <w:rPr>
          <w:szCs w:val="22"/>
        </w:rPr>
        <w:t xml:space="preserve">Publication par l'Angleterre d'un </w:t>
      </w:r>
      <w:r>
        <w:rPr>
          <w:szCs w:val="22"/>
        </w:rPr>
        <w:t>« </w:t>
      </w:r>
      <w:r w:rsidRPr="00185CDD">
        <w:rPr>
          <w:szCs w:val="22"/>
        </w:rPr>
        <w:t>livre blanc</w:t>
      </w:r>
      <w:r>
        <w:rPr>
          <w:szCs w:val="22"/>
        </w:rPr>
        <w:t> »</w:t>
      </w:r>
      <w:r w:rsidRPr="00185CDD">
        <w:rPr>
          <w:szCs w:val="22"/>
        </w:rPr>
        <w:t xml:space="preserve"> justifiant un re</w:t>
      </w:r>
      <w:r w:rsidRPr="00185CDD">
        <w:rPr>
          <w:szCs w:val="22"/>
        </w:rPr>
        <w:t>n</w:t>
      </w:r>
      <w:r w:rsidRPr="00185CDD">
        <w:rPr>
          <w:szCs w:val="22"/>
        </w:rPr>
        <w:t xml:space="preserve">forcement de sa puissance militaire par le réarmement clandestin du </w:t>
      </w:r>
      <w:r w:rsidRPr="00185CDD">
        <w:rPr>
          <w:i/>
          <w:iCs/>
          <w:szCs w:val="22"/>
        </w:rPr>
        <w:t xml:space="preserve">Reich </w:t>
      </w:r>
      <w:r w:rsidRPr="00185CDD">
        <w:rPr>
          <w:szCs w:val="22"/>
        </w:rPr>
        <w:t>(en passe de devenir la première puissance aérienne du monde en violation du traité de Versailles qui lui a interdit toute aviation de guerre).</w:t>
      </w:r>
    </w:p>
    <w:p w:rsidR="00627FD2" w:rsidRPr="00185CDD" w:rsidRDefault="00627FD2" w:rsidP="00627FD2">
      <w:pPr>
        <w:spacing w:before="120" w:after="120"/>
        <w:jc w:val="both"/>
      </w:pPr>
      <w:r w:rsidRPr="009D2BE5">
        <w:rPr>
          <w:b/>
          <w:bCs/>
          <w:szCs w:val="22"/>
        </w:rPr>
        <w:t>6 mars</w:t>
      </w:r>
      <w:r>
        <w:rPr>
          <w:b/>
          <w:bCs/>
          <w:szCs w:val="22"/>
        </w:rPr>
        <w:t xml:space="preserve"> – </w:t>
      </w:r>
      <w:r w:rsidRPr="009D2BE5">
        <w:rPr>
          <w:b/>
          <w:bCs/>
          <w:szCs w:val="22"/>
        </w:rPr>
        <w:t>7 mars</w:t>
      </w:r>
      <w:r w:rsidRPr="00185CDD">
        <w:rPr>
          <w:bCs/>
          <w:szCs w:val="22"/>
        </w:rPr>
        <w:t xml:space="preserve"> </w:t>
      </w:r>
      <w:r w:rsidRPr="00185CDD">
        <w:rPr>
          <w:szCs w:val="22"/>
        </w:rPr>
        <w:t>Afin de maintenir ses effectifs militaires ant</w:t>
      </w:r>
      <w:r w:rsidRPr="00185CDD">
        <w:rPr>
          <w:szCs w:val="22"/>
        </w:rPr>
        <w:t>é</w:t>
      </w:r>
      <w:r w:rsidRPr="00185CDD">
        <w:rPr>
          <w:szCs w:val="22"/>
        </w:rPr>
        <w:t>rieurs (baisse de la natalité suite à la Première Guerre mondiale), la France porte son service militaire de un à deux ans et renouvelle ses accords stratégiques avec la Belgique.</w:t>
      </w:r>
    </w:p>
    <w:p w:rsidR="00627FD2" w:rsidRPr="00185CDD" w:rsidRDefault="00627FD2" w:rsidP="00627FD2">
      <w:pPr>
        <w:spacing w:before="120" w:after="120"/>
        <w:jc w:val="both"/>
      </w:pPr>
      <w:r>
        <w:rPr>
          <w:b/>
          <w:bCs/>
          <w:szCs w:val="22"/>
        </w:rPr>
        <w:lastRenderedPageBreak/>
        <w:t>9 </w:t>
      </w:r>
      <w:r w:rsidRPr="009D2BE5">
        <w:rPr>
          <w:b/>
          <w:bCs/>
          <w:szCs w:val="22"/>
        </w:rPr>
        <w:t>mars</w:t>
      </w:r>
      <w:r w:rsidRPr="00185CDD">
        <w:rPr>
          <w:bCs/>
          <w:szCs w:val="22"/>
        </w:rPr>
        <w:t xml:space="preserve"> </w:t>
      </w:r>
      <w:r w:rsidRPr="00185CDD">
        <w:rPr>
          <w:szCs w:val="22"/>
        </w:rPr>
        <w:t xml:space="preserve">En violation du traité de Versailles, le </w:t>
      </w:r>
      <w:r w:rsidRPr="00185CDD">
        <w:rPr>
          <w:i/>
          <w:iCs/>
          <w:szCs w:val="22"/>
        </w:rPr>
        <w:t xml:space="preserve">Reich </w:t>
      </w:r>
      <w:r w:rsidRPr="00185CDD">
        <w:rPr>
          <w:szCs w:val="22"/>
        </w:rPr>
        <w:t>annonce</w:t>
      </w:r>
      <w:r>
        <w:rPr>
          <w:szCs w:val="22"/>
        </w:rPr>
        <w:t xml:space="preserve"> </w:t>
      </w:r>
      <w:r w:rsidRPr="00185CDD">
        <w:rPr>
          <w:szCs w:val="22"/>
        </w:rPr>
        <w:t>off</w:t>
      </w:r>
      <w:r w:rsidRPr="00185CDD">
        <w:rPr>
          <w:szCs w:val="22"/>
        </w:rPr>
        <w:t>i</w:t>
      </w:r>
      <w:r w:rsidRPr="00185CDD">
        <w:rPr>
          <w:szCs w:val="22"/>
        </w:rPr>
        <w:t xml:space="preserve">ciellement la constitution d'une flotte militaire aérienne </w:t>
      </w:r>
      <w:r>
        <w:rPr>
          <w:i/>
          <w:iCs/>
          <w:szCs w:val="22"/>
        </w:rPr>
        <w:t>(Luft</w:t>
      </w:r>
      <w:r w:rsidRPr="00185CDD">
        <w:rPr>
          <w:i/>
          <w:iCs/>
          <w:szCs w:val="22"/>
        </w:rPr>
        <w:t>waffe).</w:t>
      </w:r>
    </w:p>
    <w:p w:rsidR="00627FD2" w:rsidRPr="00185CDD" w:rsidRDefault="00627FD2" w:rsidP="00627FD2">
      <w:pPr>
        <w:spacing w:before="120" w:after="120"/>
        <w:jc w:val="both"/>
      </w:pPr>
      <w:r>
        <w:rPr>
          <w:b/>
          <w:bCs/>
          <w:szCs w:val="22"/>
        </w:rPr>
        <w:t>10 </w:t>
      </w:r>
      <w:r w:rsidRPr="009D2BE5">
        <w:rPr>
          <w:b/>
          <w:bCs/>
          <w:szCs w:val="22"/>
        </w:rPr>
        <w:t>mars</w:t>
      </w:r>
      <w:r w:rsidRPr="00185CDD">
        <w:rPr>
          <w:bCs/>
          <w:szCs w:val="22"/>
        </w:rPr>
        <w:t xml:space="preserve"> </w:t>
      </w:r>
      <w:r w:rsidRPr="00185CDD">
        <w:rPr>
          <w:szCs w:val="22"/>
        </w:rPr>
        <w:t xml:space="preserve">Création par le Front allemand du travail </w:t>
      </w:r>
      <w:r w:rsidRPr="009D2BE5">
        <w:rPr>
          <w:iCs/>
          <w:szCs w:val="22"/>
        </w:rPr>
        <w:t>(</w:t>
      </w:r>
      <w:r w:rsidRPr="00185CDD">
        <w:rPr>
          <w:i/>
          <w:iCs/>
          <w:szCs w:val="22"/>
        </w:rPr>
        <w:t xml:space="preserve">DAF, </w:t>
      </w:r>
      <w:r w:rsidRPr="00185CDD">
        <w:rPr>
          <w:szCs w:val="22"/>
        </w:rPr>
        <w:t>cf. 10</w:t>
      </w:r>
      <w:r>
        <w:rPr>
          <w:szCs w:val="22"/>
        </w:rPr>
        <w:t xml:space="preserve"> </w:t>
      </w:r>
      <w:r w:rsidRPr="00185CDD">
        <w:rPr>
          <w:szCs w:val="22"/>
        </w:rPr>
        <w:t xml:space="preserve">mai et 27 novembre 1933) de la </w:t>
      </w:r>
      <w:r>
        <w:rPr>
          <w:szCs w:val="22"/>
        </w:rPr>
        <w:t>« Ligue allemande des proprié</w:t>
      </w:r>
      <w:r w:rsidRPr="00185CDD">
        <w:rPr>
          <w:szCs w:val="22"/>
        </w:rPr>
        <w:t>taires</w:t>
      </w:r>
      <w:r>
        <w:t xml:space="preserve"> [232]</w:t>
      </w:r>
      <w:r w:rsidRPr="00185CDD">
        <w:rPr>
          <w:szCs w:val="22"/>
        </w:rPr>
        <w:t xml:space="preserve"> d'un logement en lotissement</w:t>
      </w:r>
      <w:r>
        <w:rPr>
          <w:szCs w:val="22"/>
        </w:rPr>
        <w:t> »</w:t>
      </w:r>
      <w:r w:rsidRPr="00185CDD">
        <w:rPr>
          <w:szCs w:val="22"/>
        </w:rPr>
        <w:t xml:space="preserve"> </w:t>
      </w:r>
      <w:r w:rsidRPr="00185CDD">
        <w:rPr>
          <w:i/>
          <w:iCs/>
          <w:szCs w:val="22"/>
        </w:rPr>
        <w:t>(Deutscher Siedle</w:t>
      </w:r>
      <w:r w:rsidRPr="00185CDD">
        <w:rPr>
          <w:i/>
          <w:iCs/>
          <w:szCs w:val="22"/>
        </w:rPr>
        <w:t>r</w:t>
      </w:r>
      <w:r w:rsidRPr="00185CDD">
        <w:rPr>
          <w:i/>
          <w:iCs/>
          <w:szCs w:val="22"/>
        </w:rPr>
        <w:t xml:space="preserve">bund) </w:t>
      </w:r>
      <w:r w:rsidRPr="00185CDD">
        <w:rPr>
          <w:szCs w:val="22"/>
        </w:rPr>
        <w:t xml:space="preserve">afin de surveiller la gestion du patrimoine acquis grâce à l'aide de la </w:t>
      </w:r>
      <w:r>
        <w:rPr>
          <w:szCs w:val="22"/>
        </w:rPr>
        <w:t>« </w:t>
      </w:r>
      <w:r w:rsidRPr="00185CDD">
        <w:rPr>
          <w:szCs w:val="22"/>
        </w:rPr>
        <w:t>Société d'intérêt général par actions pour l'épargne et la con</w:t>
      </w:r>
      <w:r w:rsidRPr="00185CDD">
        <w:rPr>
          <w:szCs w:val="22"/>
        </w:rPr>
        <w:t>s</w:t>
      </w:r>
      <w:r w:rsidRPr="00185CDD">
        <w:rPr>
          <w:szCs w:val="22"/>
        </w:rPr>
        <w:t>truction d'un foyer</w:t>
      </w:r>
      <w:r>
        <w:rPr>
          <w:szCs w:val="22"/>
        </w:rPr>
        <w:t> »</w:t>
      </w:r>
      <w:r w:rsidRPr="00185CDD">
        <w:rPr>
          <w:szCs w:val="22"/>
        </w:rPr>
        <w:t xml:space="preserve"> </w:t>
      </w:r>
      <w:r w:rsidRPr="00185CDD">
        <w:rPr>
          <w:i/>
          <w:iCs/>
          <w:szCs w:val="22"/>
        </w:rPr>
        <w:t>(Gemeinn</w:t>
      </w:r>
      <w:r>
        <w:rPr>
          <w:i/>
          <w:iCs/>
          <w:szCs w:val="22"/>
        </w:rPr>
        <w:t>ü</w:t>
      </w:r>
      <w:r w:rsidRPr="00185CDD">
        <w:rPr>
          <w:i/>
          <w:iCs/>
          <w:szCs w:val="22"/>
        </w:rPr>
        <w:t>tzige Heimst</w:t>
      </w:r>
      <w:r>
        <w:rPr>
          <w:i/>
          <w:iCs/>
          <w:szCs w:val="22"/>
        </w:rPr>
        <w:t>ä</w:t>
      </w:r>
      <w:r w:rsidRPr="00185CDD">
        <w:rPr>
          <w:i/>
          <w:iCs/>
          <w:szCs w:val="22"/>
        </w:rPr>
        <w:t>tten-Spar- und Bau-AG = G</w:t>
      </w:r>
      <w:r w:rsidRPr="00185CDD">
        <w:rPr>
          <w:i/>
          <w:iCs/>
          <w:szCs w:val="22"/>
        </w:rPr>
        <w:t>e</w:t>
      </w:r>
      <w:r w:rsidRPr="00185CDD">
        <w:rPr>
          <w:i/>
          <w:iCs/>
          <w:szCs w:val="22"/>
        </w:rPr>
        <w:t>hag)</w:t>
      </w:r>
      <w:r>
        <w:rPr>
          <w:i/>
          <w:iCs/>
          <w:szCs w:val="22"/>
        </w:rPr>
        <w:t> ;</w:t>
      </w:r>
      <w:r>
        <w:rPr>
          <w:szCs w:val="22"/>
        </w:rPr>
        <w:t xml:space="preserve"> concernera environ 130 </w:t>
      </w:r>
      <w:r w:rsidRPr="00185CDD">
        <w:rPr>
          <w:szCs w:val="22"/>
        </w:rPr>
        <w:t>000 familles nombreuses ayant fourni la preuve de leur fiabilité politique (en cas de non</w:t>
      </w:r>
      <w:r>
        <w:rPr>
          <w:szCs w:val="22"/>
        </w:rPr>
        <w:t>-</w:t>
      </w:r>
      <w:r w:rsidRPr="00185CDD">
        <w:rPr>
          <w:szCs w:val="22"/>
        </w:rPr>
        <w:t>respect de cette cla</w:t>
      </w:r>
      <w:r w:rsidRPr="00185CDD">
        <w:rPr>
          <w:szCs w:val="22"/>
        </w:rPr>
        <w:t>u</w:t>
      </w:r>
      <w:r w:rsidRPr="00185CDD">
        <w:rPr>
          <w:szCs w:val="22"/>
        </w:rPr>
        <w:t>se, confiscation immédiate du bien sans dédommagement).</w:t>
      </w:r>
    </w:p>
    <w:p w:rsidR="00627FD2" w:rsidRPr="00185CDD" w:rsidRDefault="00627FD2" w:rsidP="00627FD2">
      <w:pPr>
        <w:spacing w:before="120" w:after="120"/>
        <w:jc w:val="both"/>
      </w:pPr>
      <w:r w:rsidRPr="009D2BE5">
        <w:rPr>
          <w:b/>
          <w:bCs/>
          <w:szCs w:val="22"/>
        </w:rPr>
        <w:t>16</w:t>
      </w:r>
      <w:r>
        <w:rPr>
          <w:b/>
          <w:bCs/>
          <w:szCs w:val="22"/>
        </w:rPr>
        <w:t> </w:t>
      </w:r>
      <w:r w:rsidRPr="009D2BE5">
        <w:rPr>
          <w:b/>
          <w:bCs/>
          <w:szCs w:val="22"/>
        </w:rPr>
        <w:t>mars</w:t>
      </w:r>
      <w:r w:rsidRPr="00185CDD">
        <w:rPr>
          <w:bCs/>
          <w:szCs w:val="22"/>
        </w:rPr>
        <w:t xml:space="preserve"> </w:t>
      </w:r>
      <w:r w:rsidRPr="00185CDD">
        <w:rPr>
          <w:szCs w:val="22"/>
        </w:rPr>
        <w:t>En violation du traité de Versailles, mais prenant prétexte des mesures adoptées par l'Angleterre (cf. 4 mars) et la France (cf. 6-7 mars)</w:t>
      </w:r>
      <w:r>
        <w:rPr>
          <w:szCs w:val="22"/>
        </w:rPr>
        <w:t> :</w:t>
      </w:r>
    </w:p>
    <w:p w:rsidR="00627FD2" w:rsidRDefault="00627FD2" w:rsidP="00627FD2">
      <w:pPr>
        <w:pStyle w:val="Listecouleur-Accent1"/>
      </w:pPr>
    </w:p>
    <w:p w:rsidR="00627FD2" w:rsidRPr="00AD06A3" w:rsidRDefault="00627FD2" w:rsidP="00627FD2">
      <w:pPr>
        <w:pStyle w:val="Listecouleur-Accent1"/>
      </w:pPr>
      <w:r>
        <w:t>*</w:t>
      </w:r>
      <w:r>
        <w:tab/>
      </w:r>
      <w:r w:rsidRPr="00AD06A3">
        <w:t xml:space="preserve">Loi pour la constitution de la </w:t>
      </w:r>
      <w:r w:rsidRPr="00AD06A3">
        <w:rPr>
          <w:i/>
          <w:iCs/>
        </w:rPr>
        <w:t>Wehrmacht (Gesetz für den Au</w:t>
      </w:r>
      <w:r w:rsidRPr="00AD06A3">
        <w:rPr>
          <w:i/>
          <w:iCs/>
        </w:rPr>
        <w:t>f</w:t>
      </w:r>
      <w:r w:rsidRPr="00AD06A3">
        <w:rPr>
          <w:i/>
          <w:iCs/>
        </w:rPr>
        <w:t xml:space="preserve">bau der Wehrmacht, </w:t>
      </w:r>
      <w:r w:rsidRPr="00AD06A3">
        <w:t>nouvelle dénomination officielle de l'a</w:t>
      </w:r>
      <w:r w:rsidRPr="00AD06A3">
        <w:t>r</w:t>
      </w:r>
      <w:r w:rsidRPr="00AD06A3">
        <w:t xml:space="preserve">mée allemande jusqu'alors appelée </w:t>
      </w:r>
      <w:r w:rsidRPr="00AD06A3">
        <w:rPr>
          <w:i/>
          <w:iCs/>
        </w:rPr>
        <w:t xml:space="preserve">Reichswehr) : </w:t>
      </w:r>
      <w:r w:rsidRPr="00AD06A3">
        <w:t>36 div</w:t>
      </w:r>
      <w:r w:rsidRPr="00AD06A3">
        <w:t>i</w:t>
      </w:r>
      <w:r w:rsidRPr="00AD06A3">
        <w:t>sions, 550 000 hommes.</w:t>
      </w:r>
    </w:p>
    <w:p w:rsidR="00627FD2" w:rsidRPr="00AD06A3" w:rsidRDefault="00627FD2" w:rsidP="00627FD2">
      <w:pPr>
        <w:pStyle w:val="Listecouleur-Accent1"/>
      </w:pPr>
      <w:r>
        <w:t>*</w:t>
      </w:r>
      <w:r>
        <w:tab/>
      </w:r>
      <w:r w:rsidRPr="00AD06A3">
        <w:t>Réinstauration du service militaire obligatoire (1 an, puis 2 en 1936).</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22 </w:t>
      </w:r>
      <w:r w:rsidRPr="00AD06A3">
        <w:rPr>
          <w:b/>
          <w:bCs/>
          <w:szCs w:val="22"/>
        </w:rPr>
        <w:t>mars</w:t>
      </w:r>
      <w:r w:rsidRPr="00185CDD">
        <w:rPr>
          <w:bCs/>
          <w:szCs w:val="22"/>
        </w:rPr>
        <w:t xml:space="preserve"> </w:t>
      </w:r>
      <w:r w:rsidRPr="00185CDD">
        <w:rPr>
          <w:szCs w:val="22"/>
        </w:rPr>
        <w:t xml:space="preserve">À Berlin, inauguration de la station de télévision </w:t>
      </w:r>
      <w:r>
        <w:rPr>
          <w:szCs w:val="22"/>
        </w:rPr>
        <w:t>« </w:t>
      </w:r>
      <w:r w:rsidRPr="00185CDD">
        <w:rPr>
          <w:szCs w:val="22"/>
        </w:rPr>
        <w:t>Paul Nipkow</w:t>
      </w:r>
      <w:r>
        <w:rPr>
          <w:szCs w:val="22"/>
        </w:rPr>
        <w:t> »</w:t>
      </w:r>
      <w:r w:rsidRPr="00185CDD">
        <w:rPr>
          <w:szCs w:val="22"/>
        </w:rPr>
        <w:t xml:space="preserve"> (1860-1940, inventeur en 1885 du système du disque perf</w:t>
      </w:r>
      <w:r w:rsidRPr="00185CDD">
        <w:rPr>
          <w:szCs w:val="22"/>
        </w:rPr>
        <w:t>o</w:t>
      </w:r>
      <w:r w:rsidRPr="00185CDD">
        <w:rPr>
          <w:szCs w:val="22"/>
        </w:rPr>
        <w:t>ré explorateur)</w:t>
      </w:r>
      <w:r>
        <w:rPr>
          <w:szCs w:val="22"/>
        </w:rPr>
        <w:t> ;</w:t>
      </w:r>
      <w:r w:rsidRPr="00185CDD">
        <w:rPr>
          <w:szCs w:val="22"/>
        </w:rPr>
        <w:t xml:space="preserve"> mise en place d'un programme trihebdomadaire co</w:t>
      </w:r>
      <w:r w:rsidRPr="00185CDD">
        <w:rPr>
          <w:szCs w:val="22"/>
        </w:rPr>
        <w:t>m</w:t>
      </w:r>
      <w:r w:rsidRPr="00185CDD">
        <w:rPr>
          <w:szCs w:val="22"/>
        </w:rPr>
        <w:t>posé d'une séquence d'actualités et d'un film</w:t>
      </w:r>
      <w:r>
        <w:rPr>
          <w:szCs w:val="22"/>
        </w:rPr>
        <w:t> ;</w:t>
      </w:r>
      <w:r w:rsidRPr="00185CDD">
        <w:rPr>
          <w:szCs w:val="22"/>
        </w:rPr>
        <w:t xml:space="preserve"> création pour le public de plusieurs </w:t>
      </w:r>
      <w:r>
        <w:rPr>
          <w:szCs w:val="22"/>
        </w:rPr>
        <w:t>« </w:t>
      </w:r>
      <w:r w:rsidRPr="00185CDD">
        <w:rPr>
          <w:szCs w:val="22"/>
        </w:rPr>
        <w:t>salons de télévision</w:t>
      </w:r>
      <w:r>
        <w:rPr>
          <w:szCs w:val="22"/>
        </w:rPr>
        <w:t> »</w:t>
      </w:r>
      <w:r w:rsidRPr="00185CDD">
        <w:rPr>
          <w:szCs w:val="22"/>
        </w:rPr>
        <w:t xml:space="preserve"> </w:t>
      </w:r>
      <w:r>
        <w:rPr>
          <w:i/>
          <w:iCs/>
          <w:szCs w:val="22"/>
        </w:rPr>
        <w:t>(Fernsehstu</w:t>
      </w:r>
      <w:r w:rsidRPr="00185CDD">
        <w:rPr>
          <w:i/>
          <w:iCs/>
          <w:szCs w:val="22"/>
        </w:rPr>
        <w:t>ben).</w:t>
      </w:r>
    </w:p>
    <w:p w:rsidR="00627FD2" w:rsidRPr="00185CDD" w:rsidRDefault="00627FD2" w:rsidP="00627FD2">
      <w:pPr>
        <w:spacing w:before="120" w:after="120"/>
        <w:jc w:val="both"/>
      </w:pPr>
      <w:r>
        <w:rPr>
          <w:b/>
          <w:bCs/>
          <w:szCs w:val="22"/>
        </w:rPr>
        <w:t>25 – </w:t>
      </w:r>
      <w:r w:rsidRPr="00AD06A3">
        <w:rPr>
          <w:b/>
          <w:bCs/>
          <w:szCs w:val="22"/>
        </w:rPr>
        <w:t>26 mars</w:t>
      </w:r>
      <w:r w:rsidRPr="00185CDD">
        <w:rPr>
          <w:bCs/>
          <w:szCs w:val="22"/>
        </w:rPr>
        <w:t xml:space="preserve"> </w:t>
      </w:r>
      <w:r w:rsidRPr="00185CDD">
        <w:rPr>
          <w:szCs w:val="22"/>
        </w:rPr>
        <w:t>A Berlin, le ministre des Affaires étrangères anglais, John Simon, accompagné du ministre délégué à la Société des Nations (SDN), Anthony Eden, rencontre Hitler</w:t>
      </w:r>
      <w:r>
        <w:rPr>
          <w:szCs w:val="22"/>
        </w:rPr>
        <w:t> :</w:t>
      </w:r>
      <w:r w:rsidRPr="00185CDD">
        <w:rPr>
          <w:szCs w:val="22"/>
        </w:rPr>
        <w:t xml:space="preserve"> début d'un rapprochement anglo-allemand (anticommunisme).</w:t>
      </w:r>
    </w:p>
    <w:p w:rsidR="00627FD2" w:rsidRPr="00185CDD" w:rsidRDefault="00627FD2" w:rsidP="00627FD2">
      <w:pPr>
        <w:spacing w:before="120" w:after="120"/>
        <w:jc w:val="both"/>
      </w:pPr>
      <w:r>
        <w:rPr>
          <w:b/>
          <w:bCs/>
          <w:szCs w:val="22"/>
        </w:rPr>
        <w:t>27 </w:t>
      </w:r>
      <w:r w:rsidRPr="00AD06A3">
        <w:rPr>
          <w:b/>
          <w:bCs/>
          <w:szCs w:val="22"/>
        </w:rPr>
        <w:t>mars</w:t>
      </w:r>
      <w:r w:rsidRPr="00185CDD">
        <w:rPr>
          <w:bCs/>
          <w:szCs w:val="22"/>
        </w:rPr>
        <w:t xml:space="preserve"> </w:t>
      </w:r>
      <w:r w:rsidRPr="00185CDD">
        <w:rPr>
          <w:szCs w:val="22"/>
        </w:rPr>
        <w:t>La France proteste énergiquement contre le réarmement allemand et porte plainte devant la Société des Nations.</w:t>
      </w:r>
    </w:p>
    <w:p w:rsidR="00627FD2" w:rsidRPr="00185CDD" w:rsidRDefault="00627FD2" w:rsidP="00627FD2">
      <w:pPr>
        <w:spacing w:before="120" w:after="120"/>
        <w:jc w:val="both"/>
      </w:pPr>
      <w:r>
        <w:rPr>
          <w:b/>
          <w:bCs/>
          <w:szCs w:val="22"/>
        </w:rPr>
        <w:t>29 </w:t>
      </w:r>
      <w:r w:rsidRPr="00AD06A3">
        <w:rPr>
          <w:b/>
          <w:bCs/>
          <w:szCs w:val="22"/>
        </w:rPr>
        <w:t>mars</w:t>
      </w:r>
      <w:r w:rsidRPr="00185CDD">
        <w:rPr>
          <w:bCs/>
          <w:szCs w:val="22"/>
        </w:rPr>
        <w:t xml:space="preserve"> </w:t>
      </w:r>
      <w:r w:rsidRPr="00185CDD">
        <w:rPr>
          <w:szCs w:val="22"/>
        </w:rPr>
        <w:t>La SA, la SS, les Jeunesses hitlériennes, le NSKK (cf. 20 avril 1931), le NSDStB (cf. 15 février 1926), la Ligue nationale-</w:t>
      </w:r>
      <w:r w:rsidRPr="00185CDD">
        <w:rPr>
          <w:szCs w:val="22"/>
        </w:rPr>
        <w:lastRenderedPageBreak/>
        <w:t xml:space="preserve">socialiste des femmes </w:t>
      </w:r>
      <w:r w:rsidRPr="00AD06A3">
        <w:rPr>
          <w:iCs/>
          <w:szCs w:val="22"/>
        </w:rPr>
        <w:t>(</w:t>
      </w:r>
      <w:r w:rsidRPr="00185CDD">
        <w:rPr>
          <w:i/>
          <w:iCs/>
          <w:szCs w:val="22"/>
        </w:rPr>
        <w:t xml:space="preserve">Nationalsozialistische Frauenschaft = NSF, </w:t>
      </w:r>
      <w:r w:rsidRPr="00185CDD">
        <w:rPr>
          <w:szCs w:val="22"/>
        </w:rPr>
        <w:t>dirigée par Gertrud Scholtz-Klink/cf. 24 février 1934), et —</w:t>
      </w:r>
      <w:r>
        <w:rPr>
          <w:szCs w:val="22"/>
        </w:rPr>
        <w:t xml:space="preserve"> </w:t>
      </w:r>
      <w:r>
        <w:t xml:space="preserve">[233] </w:t>
      </w:r>
      <w:r w:rsidRPr="00185CDD">
        <w:rPr>
          <w:szCs w:val="22"/>
        </w:rPr>
        <w:t>à partir du 24 juillet — la Ligue nationale-socialiste des ense</w:t>
      </w:r>
      <w:r w:rsidRPr="00185CDD">
        <w:rPr>
          <w:szCs w:val="22"/>
        </w:rPr>
        <w:t>i</w:t>
      </w:r>
      <w:r w:rsidRPr="00185CDD">
        <w:rPr>
          <w:szCs w:val="22"/>
        </w:rPr>
        <w:t xml:space="preserve">gnants du supérieur </w:t>
      </w:r>
      <w:r w:rsidRPr="00AD06A3">
        <w:rPr>
          <w:iCs/>
          <w:szCs w:val="22"/>
        </w:rPr>
        <w:t>(</w:t>
      </w:r>
      <w:r w:rsidRPr="00185CDD">
        <w:rPr>
          <w:i/>
          <w:iCs/>
          <w:szCs w:val="22"/>
        </w:rPr>
        <w:t xml:space="preserve">Nationalsozialistischer Deutscher Dozentenbund, </w:t>
      </w:r>
      <w:r w:rsidRPr="00185CDD">
        <w:rPr>
          <w:szCs w:val="22"/>
        </w:rPr>
        <w:t xml:space="preserve">sous la conduite de Walther Schultze, 41 ans, médecin et membre de la NSDAP depuis 1920) prennent le statut de </w:t>
      </w:r>
      <w:r>
        <w:rPr>
          <w:szCs w:val="22"/>
        </w:rPr>
        <w:t>« </w:t>
      </w:r>
      <w:r w:rsidRPr="00185CDD">
        <w:rPr>
          <w:szCs w:val="22"/>
        </w:rPr>
        <w:t>formations du Parti</w:t>
      </w:r>
      <w:r>
        <w:rPr>
          <w:szCs w:val="22"/>
        </w:rPr>
        <w:t> »</w:t>
      </w:r>
      <w:r w:rsidRPr="00185CDD">
        <w:rPr>
          <w:szCs w:val="22"/>
        </w:rPr>
        <w:t xml:space="preserve"> </w:t>
      </w:r>
      <w:r w:rsidRPr="00185CDD">
        <w:rPr>
          <w:i/>
          <w:iCs/>
          <w:szCs w:val="22"/>
        </w:rPr>
        <w:t xml:space="preserve">(Parteigliederungen). </w:t>
      </w:r>
      <w:r w:rsidRPr="00185CDD">
        <w:rPr>
          <w:szCs w:val="22"/>
        </w:rPr>
        <w:t xml:space="preserve">Toutes les autres organisations sont dites </w:t>
      </w:r>
      <w:r>
        <w:rPr>
          <w:szCs w:val="22"/>
        </w:rPr>
        <w:t>« </w:t>
      </w:r>
      <w:r w:rsidRPr="00185CDD">
        <w:rPr>
          <w:szCs w:val="22"/>
        </w:rPr>
        <w:t>associations affiliées</w:t>
      </w:r>
      <w:r>
        <w:rPr>
          <w:szCs w:val="22"/>
        </w:rPr>
        <w:t> »</w:t>
      </w:r>
      <w:r w:rsidRPr="00185CDD">
        <w:rPr>
          <w:szCs w:val="22"/>
        </w:rPr>
        <w:t xml:space="preserve"> </w:t>
      </w:r>
      <w:r w:rsidRPr="00185CDD">
        <w:rPr>
          <w:i/>
          <w:iCs/>
          <w:szCs w:val="22"/>
        </w:rPr>
        <w:t xml:space="preserve">(angeschlossene Verbände, </w:t>
      </w:r>
      <w:r w:rsidRPr="00185CDD">
        <w:rPr>
          <w:szCs w:val="22"/>
        </w:rPr>
        <w:t>cf. fin déce</w:t>
      </w:r>
      <w:r w:rsidRPr="00185CDD">
        <w:rPr>
          <w:szCs w:val="22"/>
        </w:rPr>
        <w:t>m</w:t>
      </w:r>
      <w:r w:rsidRPr="00185CDD">
        <w:rPr>
          <w:szCs w:val="22"/>
        </w:rPr>
        <w:t>bre).</w:t>
      </w:r>
    </w:p>
    <w:p w:rsidR="00627FD2" w:rsidRPr="00185CDD" w:rsidRDefault="00627FD2" w:rsidP="00627FD2">
      <w:pPr>
        <w:spacing w:before="120" w:after="120"/>
        <w:jc w:val="both"/>
      </w:pPr>
      <w:r w:rsidRPr="00AD06A3">
        <w:rPr>
          <w:b/>
          <w:bCs/>
          <w:szCs w:val="22"/>
        </w:rPr>
        <w:t>Avril</w:t>
      </w:r>
      <w:r>
        <w:rPr>
          <w:rFonts w:cs="Arial"/>
          <w:bCs/>
          <w:szCs w:val="22"/>
        </w:rPr>
        <w:t xml:space="preserve"> </w:t>
      </w:r>
      <w:r w:rsidRPr="00185CDD">
        <w:rPr>
          <w:szCs w:val="22"/>
        </w:rPr>
        <w:t>Dans les entreprises, le vote pour l'approbation des</w:t>
      </w:r>
      <w:r>
        <w:rPr>
          <w:szCs w:val="22"/>
        </w:rPr>
        <w:t xml:space="preserve"> « </w:t>
      </w:r>
      <w:r w:rsidRPr="00185CDD">
        <w:rPr>
          <w:szCs w:val="22"/>
        </w:rPr>
        <w:t>Conseils de confiance</w:t>
      </w:r>
      <w:r>
        <w:rPr>
          <w:szCs w:val="22"/>
        </w:rPr>
        <w:t> »</w:t>
      </w:r>
      <w:r w:rsidRPr="00185CDD">
        <w:rPr>
          <w:szCs w:val="22"/>
        </w:rPr>
        <w:t xml:space="preserve"> </w:t>
      </w:r>
      <w:r w:rsidRPr="00185CDD">
        <w:rPr>
          <w:i/>
          <w:iCs/>
          <w:szCs w:val="22"/>
        </w:rPr>
        <w:t xml:space="preserve">(Vertrauensräte, </w:t>
      </w:r>
      <w:r w:rsidRPr="00185CDD">
        <w:rPr>
          <w:szCs w:val="22"/>
        </w:rPr>
        <w:t>cf. mars-avril 1934) se solde par un rejet à 42% des listes proposées</w:t>
      </w:r>
      <w:r>
        <w:rPr>
          <w:szCs w:val="22"/>
        </w:rPr>
        <w:t> :</w:t>
      </w:r>
      <w:r w:rsidRPr="00185CDD">
        <w:rPr>
          <w:szCs w:val="22"/>
        </w:rPr>
        <w:t xml:space="preserve"> suppression définitive des élections.</w:t>
      </w:r>
    </w:p>
    <w:p w:rsidR="00627FD2" w:rsidRPr="00185CDD" w:rsidRDefault="00627FD2" w:rsidP="00627FD2">
      <w:pPr>
        <w:spacing w:before="120" w:after="120"/>
        <w:jc w:val="both"/>
      </w:pPr>
      <w:r w:rsidRPr="00AD06A3">
        <w:rPr>
          <w:b/>
          <w:bCs/>
          <w:szCs w:val="22"/>
        </w:rPr>
        <w:t>1</w:t>
      </w:r>
      <w:r w:rsidRPr="00AD06A3">
        <w:rPr>
          <w:b/>
          <w:bCs/>
          <w:szCs w:val="22"/>
          <w:vertAlign w:val="superscript"/>
        </w:rPr>
        <w:t>er</w:t>
      </w:r>
      <w:r>
        <w:rPr>
          <w:b/>
          <w:bCs/>
          <w:szCs w:val="22"/>
        </w:rPr>
        <w:t> </w:t>
      </w:r>
      <w:r w:rsidRPr="00AD06A3">
        <w:rPr>
          <w:b/>
          <w:bCs/>
          <w:szCs w:val="22"/>
        </w:rPr>
        <w:t>avril</w:t>
      </w:r>
      <w:r w:rsidRPr="00185CDD">
        <w:rPr>
          <w:bCs/>
          <w:szCs w:val="22"/>
        </w:rPr>
        <w:t xml:space="preserve"> </w:t>
      </w:r>
      <w:r w:rsidRPr="00185CDD">
        <w:rPr>
          <w:szCs w:val="22"/>
        </w:rPr>
        <w:t>Loi de centralisation de la Justice.</w:t>
      </w:r>
    </w:p>
    <w:p w:rsidR="00627FD2" w:rsidRPr="00185CDD" w:rsidRDefault="00627FD2" w:rsidP="00627FD2">
      <w:pPr>
        <w:spacing w:before="120" w:after="120"/>
        <w:jc w:val="both"/>
      </w:pPr>
      <w:r>
        <w:rPr>
          <w:b/>
          <w:bCs/>
          <w:szCs w:val="22"/>
        </w:rPr>
        <w:t>7 </w:t>
      </w:r>
      <w:r w:rsidRPr="00AD06A3">
        <w:rPr>
          <w:b/>
          <w:bCs/>
          <w:szCs w:val="22"/>
        </w:rPr>
        <w:t>avril</w:t>
      </w:r>
      <w:r w:rsidRPr="00185CDD">
        <w:rPr>
          <w:bCs/>
          <w:szCs w:val="22"/>
        </w:rPr>
        <w:t xml:space="preserve"> </w:t>
      </w:r>
      <w:r w:rsidRPr="00185CDD">
        <w:rPr>
          <w:szCs w:val="22"/>
        </w:rPr>
        <w:t>Élections à Dantzig (cf. 15 novembre 1920, 16 novembre 1930)</w:t>
      </w:r>
      <w:r>
        <w:rPr>
          <w:szCs w:val="22"/>
        </w:rPr>
        <w:t> ;</w:t>
      </w:r>
      <w:r w:rsidRPr="00185CDD">
        <w:rPr>
          <w:szCs w:val="22"/>
        </w:rPr>
        <w:t xml:space="preserve"> les nazis, sous la conduite d'Albert Forster, 33 ans, membre de la NSDAP depuis 1923 et </w:t>
      </w:r>
      <w:r w:rsidRPr="00185CDD">
        <w:rPr>
          <w:i/>
          <w:iCs/>
          <w:szCs w:val="22"/>
        </w:rPr>
        <w:t xml:space="preserve">Gauleiter </w:t>
      </w:r>
      <w:r w:rsidRPr="00185CDD">
        <w:rPr>
          <w:szCs w:val="22"/>
        </w:rPr>
        <w:t>de l'</w:t>
      </w:r>
      <w:r>
        <w:rPr>
          <w:szCs w:val="22"/>
        </w:rPr>
        <w:t>« </w:t>
      </w:r>
      <w:r w:rsidRPr="00185CDD">
        <w:rPr>
          <w:szCs w:val="22"/>
        </w:rPr>
        <w:t>État libre</w:t>
      </w:r>
      <w:r>
        <w:rPr>
          <w:szCs w:val="22"/>
        </w:rPr>
        <w:t> »</w:t>
      </w:r>
      <w:r w:rsidRPr="00185CDD">
        <w:rPr>
          <w:szCs w:val="22"/>
        </w:rPr>
        <w:t>, sont les maîtres absolus du Parlement et du Sénat</w:t>
      </w:r>
      <w:r>
        <w:rPr>
          <w:szCs w:val="22"/>
        </w:rPr>
        <w:t> ;</w:t>
      </w:r>
      <w:r w:rsidRPr="00185CDD">
        <w:rPr>
          <w:szCs w:val="22"/>
        </w:rPr>
        <w:t xml:space="preserve"> début des provocations vis-à-vis du gouvernement polonais pour un retour au </w:t>
      </w:r>
      <w:r w:rsidRPr="00185CDD">
        <w:rPr>
          <w:i/>
          <w:iCs/>
          <w:szCs w:val="22"/>
        </w:rPr>
        <w:t>Reich.</w:t>
      </w:r>
    </w:p>
    <w:p w:rsidR="00627FD2" w:rsidRPr="00185CDD" w:rsidRDefault="00627FD2" w:rsidP="00627FD2">
      <w:pPr>
        <w:spacing w:before="120" w:after="120"/>
        <w:jc w:val="both"/>
      </w:pPr>
      <w:r>
        <w:rPr>
          <w:b/>
          <w:bCs/>
          <w:szCs w:val="22"/>
        </w:rPr>
        <w:t>11 – </w:t>
      </w:r>
      <w:r w:rsidRPr="00F9125B">
        <w:rPr>
          <w:b/>
          <w:bCs/>
          <w:szCs w:val="22"/>
        </w:rPr>
        <w:t>14 avril</w:t>
      </w:r>
      <w:r w:rsidRPr="00185CDD">
        <w:rPr>
          <w:bCs/>
          <w:szCs w:val="22"/>
        </w:rPr>
        <w:t xml:space="preserve"> </w:t>
      </w:r>
      <w:r w:rsidRPr="00185CDD">
        <w:rPr>
          <w:szCs w:val="22"/>
        </w:rPr>
        <w:t>Conférence de Stresa sur le Lac Majeur</w:t>
      </w:r>
      <w:r>
        <w:rPr>
          <w:szCs w:val="22"/>
        </w:rPr>
        <w:t> :</w:t>
      </w:r>
      <w:r w:rsidRPr="00185CDD">
        <w:rPr>
          <w:szCs w:val="22"/>
        </w:rPr>
        <w:t xml:space="preserve"> la France, l'Italie — et bien mollement l'Angleterre — protestent contre les vi</w:t>
      </w:r>
      <w:r w:rsidRPr="00185CDD">
        <w:rPr>
          <w:szCs w:val="22"/>
        </w:rPr>
        <w:t>o</w:t>
      </w:r>
      <w:r w:rsidRPr="00185CDD">
        <w:rPr>
          <w:szCs w:val="22"/>
        </w:rPr>
        <w:t xml:space="preserve">lations par Hitler du traité de Versailles (cf. 13 janvier, 4, 9 et 16 mars) et se déclarent prêtes à intervenir en cas de tentative d'annexion de l'Autriche </w:t>
      </w:r>
      <w:r w:rsidRPr="00185CDD">
        <w:rPr>
          <w:i/>
          <w:iCs/>
          <w:szCs w:val="22"/>
        </w:rPr>
        <w:t>(Anschlu</w:t>
      </w:r>
      <w:r w:rsidRPr="00F9125B">
        <w:rPr>
          <w:i/>
          <w:iCs/>
          <w:szCs w:val="22"/>
        </w:rPr>
        <w:t>ß</w:t>
      </w:r>
      <w:r w:rsidRPr="00185CDD">
        <w:rPr>
          <w:i/>
          <w:iCs/>
          <w:szCs w:val="22"/>
        </w:rPr>
        <w:t xml:space="preserve">) </w:t>
      </w:r>
      <w:r w:rsidRPr="00185CDD">
        <w:rPr>
          <w:szCs w:val="22"/>
        </w:rPr>
        <w:t>et, d'une façon générale, de non-respect du Pacte de Locarno (cf. 16 octobre et 1</w:t>
      </w:r>
      <w:r w:rsidRPr="00185CDD">
        <w:rPr>
          <w:szCs w:val="22"/>
          <w:vertAlign w:val="superscript"/>
        </w:rPr>
        <w:t>er</w:t>
      </w:r>
      <w:r w:rsidRPr="00185CDD">
        <w:rPr>
          <w:szCs w:val="22"/>
        </w:rPr>
        <w:t xml:space="preserve"> décembre 1925, 7 juin 1933).</w:t>
      </w:r>
    </w:p>
    <w:p w:rsidR="00627FD2" w:rsidRPr="00185CDD" w:rsidRDefault="00627FD2" w:rsidP="00627FD2">
      <w:pPr>
        <w:spacing w:before="120" w:after="120"/>
        <w:jc w:val="both"/>
      </w:pPr>
      <w:r>
        <w:rPr>
          <w:b/>
          <w:bCs/>
          <w:szCs w:val="22"/>
        </w:rPr>
        <w:t>17 </w:t>
      </w:r>
      <w:r w:rsidRPr="00F9125B">
        <w:rPr>
          <w:b/>
          <w:bCs/>
          <w:szCs w:val="22"/>
        </w:rPr>
        <w:t>avril</w:t>
      </w:r>
      <w:r w:rsidRPr="00185CDD">
        <w:rPr>
          <w:bCs/>
          <w:szCs w:val="22"/>
        </w:rPr>
        <w:t xml:space="preserve"> </w:t>
      </w:r>
      <w:r w:rsidRPr="00185CDD">
        <w:rPr>
          <w:szCs w:val="22"/>
        </w:rPr>
        <w:t>La Société des Nations (SDN) condamne l'Allemagne pour violations successives du traité de Versailles (cf. 13 janvier, 4, 9 et 16 mars, 11-14 avril)</w:t>
      </w:r>
      <w:r>
        <w:rPr>
          <w:szCs w:val="22"/>
        </w:rPr>
        <w:t> ;</w:t>
      </w:r>
      <w:r w:rsidRPr="00185CDD">
        <w:rPr>
          <w:szCs w:val="22"/>
        </w:rPr>
        <w:t xml:space="preserve"> formation d'une commission pour étudier d'éventuelles sanctions économiques et financières.</w:t>
      </w:r>
    </w:p>
    <w:p w:rsidR="00627FD2" w:rsidRPr="00185CDD" w:rsidRDefault="00627FD2" w:rsidP="00627FD2">
      <w:pPr>
        <w:spacing w:before="120" w:after="120"/>
        <w:jc w:val="both"/>
      </w:pPr>
      <w:r>
        <w:rPr>
          <w:b/>
          <w:bCs/>
          <w:szCs w:val="22"/>
        </w:rPr>
        <w:t>24 </w:t>
      </w:r>
      <w:r w:rsidRPr="00F9125B">
        <w:rPr>
          <w:b/>
          <w:bCs/>
          <w:szCs w:val="22"/>
        </w:rPr>
        <w:t>avril</w:t>
      </w:r>
      <w:r w:rsidRPr="00185CDD">
        <w:rPr>
          <w:bCs/>
          <w:szCs w:val="22"/>
        </w:rPr>
        <w:t xml:space="preserve"> </w:t>
      </w:r>
      <w:r w:rsidRPr="00185CDD">
        <w:rPr>
          <w:szCs w:val="22"/>
        </w:rPr>
        <w:t>Max Amann (cf. 2 juillet 1933), 44 ans, ancien adjudant de Hitler, membre de la NSDAP depuis 1920, directeur des éditions nationales-socialistes Eher et président de la Chambre du</w:t>
      </w:r>
      <w:r>
        <w:rPr>
          <w:szCs w:val="22"/>
        </w:rPr>
        <w:t xml:space="preserve"> </w:t>
      </w:r>
      <w:r>
        <w:t xml:space="preserve">[234] </w:t>
      </w:r>
      <w:r w:rsidRPr="00185CDD">
        <w:rPr>
          <w:i/>
          <w:iCs/>
          <w:szCs w:val="22"/>
        </w:rPr>
        <w:t xml:space="preserve">Reich </w:t>
      </w:r>
      <w:r w:rsidRPr="00185CDD">
        <w:rPr>
          <w:szCs w:val="22"/>
        </w:rPr>
        <w:t>de la presse (cf. 22 septembre 1933), met en place une str</w:t>
      </w:r>
      <w:r w:rsidRPr="00185CDD">
        <w:rPr>
          <w:szCs w:val="22"/>
        </w:rPr>
        <w:t>a</w:t>
      </w:r>
      <w:r w:rsidRPr="00185CDD">
        <w:rPr>
          <w:szCs w:val="22"/>
        </w:rPr>
        <w:t>tégie de concentration de la direction des journaux et revues éditées en All</w:t>
      </w:r>
      <w:r w:rsidRPr="00185CDD">
        <w:rPr>
          <w:szCs w:val="22"/>
        </w:rPr>
        <w:t>e</w:t>
      </w:r>
      <w:r w:rsidRPr="00185CDD">
        <w:rPr>
          <w:szCs w:val="22"/>
        </w:rPr>
        <w:t xml:space="preserve">magne afin d'assurer leur </w:t>
      </w:r>
      <w:r>
        <w:rPr>
          <w:szCs w:val="22"/>
        </w:rPr>
        <w:t>« </w:t>
      </w:r>
      <w:r w:rsidRPr="00185CDD">
        <w:rPr>
          <w:szCs w:val="22"/>
        </w:rPr>
        <w:t xml:space="preserve">fidélité gouvernementale </w:t>
      </w:r>
      <w:r w:rsidRPr="00185CDD">
        <w:rPr>
          <w:i/>
          <w:iCs/>
          <w:szCs w:val="22"/>
        </w:rPr>
        <w:t>(Regierun</w:t>
      </w:r>
      <w:r w:rsidRPr="00185CDD">
        <w:rPr>
          <w:i/>
          <w:iCs/>
          <w:szCs w:val="22"/>
        </w:rPr>
        <w:t>g</w:t>
      </w:r>
      <w:r w:rsidRPr="00185CDD">
        <w:rPr>
          <w:i/>
          <w:iCs/>
          <w:szCs w:val="22"/>
        </w:rPr>
        <w:t>streue)</w:t>
      </w:r>
      <w:r>
        <w:rPr>
          <w:i/>
          <w:iCs/>
          <w:szCs w:val="22"/>
        </w:rPr>
        <w:t> :</w:t>
      </w:r>
      <w:r w:rsidRPr="00185CDD">
        <w:rPr>
          <w:szCs w:val="22"/>
        </w:rPr>
        <w:t xml:space="preserve"> réalisée à plus de 80% en 1942.</w:t>
      </w:r>
    </w:p>
    <w:p w:rsidR="00627FD2" w:rsidRPr="00185CDD" w:rsidRDefault="00627FD2" w:rsidP="00627FD2">
      <w:pPr>
        <w:spacing w:before="120" w:after="120"/>
        <w:jc w:val="both"/>
      </w:pPr>
      <w:r>
        <w:rPr>
          <w:b/>
          <w:szCs w:val="22"/>
        </w:rPr>
        <w:lastRenderedPageBreak/>
        <w:t>2 </w:t>
      </w:r>
      <w:r w:rsidRPr="00F9125B">
        <w:rPr>
          <w:b/>
          <w:bCs/>
          <w:szCs w:val="22"/>
        </w:rPr>
        <w:t>mai</w:t>
      </w:r>
      <w:r w:rsidRPr="00185CDD">
        <w:rPr>
          <w:bCs/>
          <w:szCs w:val="22"/>
        </w:rPr>
        <w:t xml:space="preserve"> </w:t>
      </w:r>
      <w:r w:rsidRPr="00185CDD">
        <w:rPr>
          <w:szCs w:val="22"/>
        </w:rPr>
        <w:t>Le haut commandement allemand prépare un projet d'occ</w:t>
      </w:r>
      <w:r w:rsidRPr="00185CDD">
        <w:rPr>
          <w:szCs w:val="22"/>
        </w:rPr>
        <w:t>u</w:t>
      </w:r>
      <w:r w:rsidRPr="00185CDD">
        <w:rPr>
          <w:szCs w:val="22"/>
        </w:rPr>
        <w:t>pation de la Rhénanie démilitarisée en violation du Pacte de Locarno.</w:t>
      </w:r>
    </w:p>
    <w:p w:rsidR="00627FD2" w:rsidRPr="00185CDD" w:rsidRDefault="00627FD2" w:rsidP="00627FD2">
      <w:pPr>
        <w:spacing w:before="120" w:after="120"/>
        <w:jc w:val="both"/>
      </w:pPr>
      <w:r w:rsidRPr="00185CDD">
        <w:rPr>
          <w:szCs w:val="22"/>
        </w:rPr>
        <w:t>Pacte d'assistance mutuelle entre la France et l'URSS.</w:t>
      </w:r>
    </w:p>
    <w:p w:rsidR="00627FD2" w:rsidRPr="00185CDD" w:rsidRDefault="00627FD2" w:rsidP="00627FD2">
      <w:pPr>
        <w:spacing w:before="120" w:after="120"/>
        <w:jc w:val="both"/>
        <w:rPr>
          <w:szCs w:val="22"/>
        </w:rPr>
      </w:pPr>
      <w:r w:rsidRPr="004E5774">
        <w:rPr>
          <w:b/>
          <w:bCs/>
          <w:szCs w:val="22"/>
        </w:rPr>
        <w:t>16 mai</w:t>
      </w:r>
      <w:r w:rsidRPr="00185CDD">
        <w:rPr>
          <w:bCs/>
          <w:szCs w:val="22"/>
        </w:rPr>
        <w:t xml:space="preserve"> </w:t>
      </w:r>
      <w:r w:rsidRPr="00185CDD">
        <w:rPr>
          <w:szCs w:val="22"/>
        </w:rPr>
        <w:t>Pacte d'assistance mutuelle entre la Tchécoslovaquie et l'URSS.</w:t>
      </w:r>
    </w:p>
    <w:p w:rsidR="00627FD2" w:rsidRPr="00185CDD" w:rsidRDefault="00627FD2" w:rsidP="00627FD2">
      <w:pPr>
        <w:spacing w:before="120" w:after="120"/>
        <w:jc w:val="both"/>
        <w:rPr>
          <w:szCs w:val="22"/>
        </w:rPr>
      </w:pPr>
      <w:r w:rsidRPr="004E5774">
        <w:rPr>
          <w:b/>
          <w:bCs/>
          <w:szCs w:val="22"/>
        </w:rPr>
        <w:t>17 mai</w:t>
      </w:r>
      <w:r w:rsidRPr="00185CDD">
        <w:rPr>
          <w:bCs/>
          <w:szCs w:val="22"/>
        </w:rPr>
        <w:t xml:space="preserve"> </w:t>
      </w:r>
      <w:r w:rsidRPr="00185CDD">
        <w:rPr>
          <w:szCs w:val="22"/>
        </w:rPr>
        <w:t>Ouverture d'une série de procès contre des membres du clergé régulier pour trafic de devises et perversion sexuelle.</w:t>
      </w:r>
    </w:p>
    <w:p w:rsidR="00627FD2" w:rsidRPr="00185CDD" w:rsidRDefault="00627FD2" w:rsidP="00627FD2">
      <w:pPr>
        <w:spacing w:before="120" w:after="120"/>
        <w:jc w:val="both"/>
      </w:pPr>
      <w:r w:rsidRPr="004E5774">
        <w:rPr>
          <w:b/>
          <w:szCs w:val="22"/>
        </w:rPr>
        <w:t>19</w:t>
      </w:r>
      <w:r>
        <w:rPr>
          <w:b/>
          <w:szCs w:val="22"/>
        </w:rPr>
        <w:t> </w:t>
      </w:r>
      <w:r w:rsidRPr="004E5774">
        <w:rPr>
          <w:b/>
          <w:bCs/>
          <w:szCs w:val="22"/>
        </w:rPr>
        <w:t>mai</w:t>
      </w:r>
      <w:r w:rsidRPr="00185CDD">
        <w:rPr>
          <w:bCs/>
          <w:szCs w:val="22"/>
        </w:rPr>
        <w:t xml:space="preserve"> </w:t>
      </w:r>
      <w:r w:rsidRPr="00185CDD">
        <w:rPr>
          <w:szCs w:val="22"/>
        </w:rPr>
        <w:t>Inauguration du premier tronçon autoroutier (Fran</w:t>
      </w:r>
      <w:r w:rsidRPr="00185CDD">
        <w:rPr>
          <w:szCs w:val="22"/>
        </w:rPr>
        <w:t>c</w:t>
      </w:r>
      <w:r w:rsidRPr="00185CDD">
        <w:rPr>
          <w:szCs w:val="22"/>
        </w:rPr>
        <w:t>fort/Main</w:t>
      </w:r>
      <w:r>
        <w:rPr>
          <w:szCs w:val="22"/>
        </w:rPr>
        <w:t> – </w:t>
      </w:r>
      <w:r w:rsidRPr="00185CDD">
        <w:rPr>
          <w:szCs w:val="22"/>
        </w:rPr>
        <w:t>Darmstadt).</w:t>
      </w:r>
    </w:p>
    <w:p w:rsidR="00627FD2" w:rsidRPr="00185CDD" w:rsidRDefault="00627FD2" w:rsidP="00627FD2">
      <w:pPr>
        <w:spacing w:before="120" w:after="120"/>
        <w:jc w:val="both"/>
      </w:pPr>
      <w:r w:rsidRPr="00185CDD">
        <w:rPr>
          <w:szCs w:val="22"/>
        </w:rPr>
        <w:t>En Tchécoslovaquie, succès électoral du Parti allemand des Sud</w:t>
      </w:r>
      <w:r w:rsidRPr="00185CDD">
        <w:rPr>
          <w:szCs w:val="22"/>
        </w:rPr>
        <w:t>è</w:t>
      </w:r>
      <w:r w:rsidRPr="00185CDD">
        <w:rPr>
          <w:szCs w:val="22"/>
        </w:rPr>
        <w:t xml:space="preserve">tes </w:t>
      </w:r>
      <w:r w:rsidRPr="00185CDD">
        <w:rPr>
          <w:i/>
          <w:iCs/>
          <w:szCs w:val="22"/>
        </w:rPr>
        <w:t xml:space="preserve">(Sudetendeutsche Partei = SDP) </w:t>
      </w:r>
      <w:r w:rsidRPr="00185CDD">
        <w:rPr>
          <w:szCs w:val="22"/>
        </w:rPr>
        <w:t>dirigé par Konrad Henlein avec l'appui de Berlin</w:t>
      </w:r>
      <w:r>
        <w:rPr>
          <w:szCs w:val="22"/>
        </w:rPr>
        <w:t> :</w:t>
      </w:r>
      <w:r w:rsidRPr="00185CDD">
        <w:rPr>
          <w:szCs w:val="22"/>
        </w:rPr>
        <w:t xml:space="preserve"> avec 44 sièges sur 300 au Parlement, il devient la deuxième force politique du pays.</w:t>
      </w:r>
    </w:p>
    <w:p w:rsidR="00627FD2" w:rsidRPr="00185CDD" w:rsidRDefault="00627FD2" w:rsidP="00627FD2">
      <w:pPr>
        <w:spacing w:before="120" w:after="120"/>
        <w:jc w:val="both"/>
        <w:rPr>
          <w:szCs w:val="22"/>
        </w:rPr>
      </w:pPr>
      <w:r w:rsidRPr="004E5774">
        <w:rPr>
          <w:b/>
          <w:bCs/>
          <w:szCs w:val="22"/>
        </w:rPr>
        <w:t>20 mai</w:t>
      </w:r>
      <w:r w:rsidRPr="00185CDD">
        <w:rPr>
          <w:bCs/>
          <w:szCs w:val="22"/>
        </w:rPr>
        <w:t xml:space="preserve"> </w:t>
      </w:r>
      <w:r w:rsidRPr="00185CDD">
        <w:rPr>
          <w:szCs w:val="22"/>
        </w:rPr>
        <w:t>Jusqu'au 24, des mouvements de grève relativement bien suivis éclatent dans l'industrie et sur les chantiers autoroutiers</w:t>
      </w:r>
      <w:r>
        <w:rPr>
          <w:szCs w:val="22"/>
        </w:rPr>
        <w:t> ;</w:t>
      </w:r>
      <w:r w:rsidRPr="00185CDD">
        <w:rPr>
          <w:szCs w:val="22"/>
        </w:rPr>
        <w:t xml:space="preserve"> les ouvriers obtiennent quelques avantages.</w:t>
      </w:r>
    </w:p>
    <w:p w:rsidR="00627FD2" w:rsidRPr="00185CDD" w:rsidRDefault="00627FD2" w:rsidP="00627FD2">
      <w:pPr>
        <w:spacing w:before="120" w:after="120"/>
        <w:jc w:val="both"/>
        <w:rPr>
          <w:szCs w:val="22"/>
        </w:rPr>
      </w:pPr>
      <w:r w:rsidRPr="004E5774">
        <w:rPr>
          <w:b/>
          <w:bCs/>
          <w:szCs w:val="22"/>
        </w:rPr>
        <w:t>21 mai</w:t>
      </w:r>
      <w:r w:rsidRPr="00185CDD">
        <w:rPr>
          <w:bCs/>
          <w:szCs w:val="22"/>
        </w:rPr>
        <w:t xml:space="preserve"> </w:t>
      </w:r>
      <w:r w:rsidRPr="00185CDD">
        <w:rPr>
          <w:szCs w:val="22"/>
        </w:rPr>
        <w:t xml:space="preserve">Dans un discours au </w:t>
      </w:r>
      <w:r w:rsidRPr="00185CDD">
        <w:rPr>
          <w:i/>
          <w:iCs/>
          <w:szCs w:val="22"/>
        </w:rPr>
        <w:t xml:space="preserve">Reichstag, </w:t>
      </w:r>
      <w:r w:rsidRPr="00185CDD">
        <w:rPr>
          <w:szCs w:val="22"/>
        </w:rPr>
        <w:t>Hitler affirme vouloir la paix</w:t>
      </w:r>
      <w:r>
        <w:rPr>
          <w:szCs w:val="22"/>
        </w:rPr>
        <w:t> :</w:t>
      </w:r>
      <w:r w:rsidRPr="00185CDD">
        <w:rPr>
          <w:szCs w:val="22"/>
        </w:rPr>
        <w:t xml:space="preserve"> depuis le retour de la Sarre à l'Allemagne, il n'a plus de préte</w:t>
      </w:r>
      <w:r w:rsidRPr="00185CDD">
        <w:rPr>
          <w:szCs w:val="22"/>
        </w:rPr>
        <w:t>n</w:t>
      </w:r>
      <w:r w:rsidRPr="00185CDD">
        <w:rPr>
          <w:szCs w:val="22"/>
        </w:rPr>
        <w:t>tions territoriales et nullement l'intention d'annexer l'Autriche (cf. 11-14 et 17 avril)</w:t>
      </w:r>
      <w:r>
        <w:rPr>
          <w:szCs w:val="22"/>
        </w:rPr>
        <w:t> ;</w:t>
      </w:r>
      <w:r w:rsidRPr="00185CDD">
        <w:rPr>
          <w:szCs w:val="22"/>
        </w:rPr>
        <w:t xml:space="preserve"> ses attaques se concentrent sur le communisme et la critique de l'accord franco-soviétique du 2 mai.</w:t>
      </w:r>
    </w:p>
    <w:p w:rsidR="00627FD2" w:rsidRPr="00185CDD" w:rsidRDefault="00627FD2" w:rsidP="00627FD2">
      <w:pPr>
        <w:spacing w:before="120" w:after="120"/>
        <w:jc w:val="both"/>
      </w:pPr>
      <w:r w:rsidRPr="00185CDD">
        <w:rPr>
          <w:szCs w:val="22"/>
        </w:rPr>
        <w:t xml:space="preserve">Lois de programmation militaire </w:t>
      </w:r>
      <w:r w:rsidRPr="00185CDD">
        <w:rPr>
          <w:i/>
          <w:iCs/>
          <w:szCs w:val="22"/>
        </w:rPr>
        <w:t>(Wehrgesetze)</w:t>
      </w:r>
      <w:r>
        <w:rPr>
          <w:i/>
          <w:iCs/>
          <w:szCs w:val="22"/>
        </w:rPr>
        <w:t> </w:t>
      </w:r>
      <w:r w:rsidRPr="004E5774">
        <w:rPr>
          <w:iCs/>
          <w:szCs w:val="22"/>
        </w:rPr>
        <w:t>:</w:t>
      </w:r>
    </w:p>
    <w:p w:rsidR="00627FD2" w:rsidRDefault="00627FD2" w:rsidP="00627FD2">
      <w:pPr>
        <w:pStyle w:val="Listecouleur-Accent1"/>
      </w:pPr>
    </w:p>
    <w:p w:rsidR="00627FD2" w:rsidRPr="00185CDD" w:rsidRDefault="00627FD2" w:rsidP="00627FD2">
      <w:pPr>
        <w:pStyle w:val="Listecouleur-Accent1"/>
      </w:pPr>
      <w:r>
        <w:t>*</w:t>
      </w:r>
      <w:r>
        <w:tab/>
      </w:r>
      <w:r w:rsidRPr="004E5774">
        <w:t xml:space="preserve">Hitler est chef suprême des armées </w:t>
      </w:r>
      <w:r w:rsidRPr="004E5774">
        <w:rPr>
          <w:i/>
          <w:iCs/>
        </w:rPr>
        <w:t xml:space="preserve">(Oberbefehlshaber der Wehrmacht), </w:t>
      </w:r>
      <w:r w:rsidRPr="004E5774">
        <w:t xml:space="preserve">assisté par le « Ministre du </w:t>
      </w:r>
      <w:r w:rsidRPr="004E5774">
        <w:rPr>
          <w:i/>
          <w:iCs/>
        </w:rPr>
        <w:t xml:space="preserve">Reich </w:t>
      </w:r>
      <w:r w:rsidRPr="004E5774">
        <w:t xml:space="preserve">à la Guerre » </w:t>
      </w:r>
      <w:r w:rsidRPr="004E5774">
        <w:rPr>
          <w:i/>
          <w:iCs/>
        </w:rPr>
        <w:t xml:space="preserve">(Reichskriegsminister), </w:t>
      </w:r>
      <w:r w:rsidRPr="004E5774">
        <w:t>le général Werner von Blomberg (m</w:t>
      </w:r>
      <w:r w:rsidRPr="004E5774">
        <w:t>a</w:t>
      </w:r>
      <w:r w:rsidRPr="004E5774">
        <w:t>réchal en 1936).</w:t>
      </w:r>
    </w:p>
    <w:p w:rsidR="00627FD2" w:rsidRPr="00185CDD" w:rsidRDefault="00627FD2" w:rsidP="00627FD2">
      <w:pPr>
        <w:pStyle w:val="p"/>
      </w:pPr>
      <w:r>
        <w:t>[235]</w:t>
      </w:r>
    </w:p>
    <w:p w:rsidR="00627FD2" w:rsidRPr="004E5774" w:rsidRDefault="00627FD2" w:rsidP="00627FD2">
      <w:pPr>
        <w:pStyle w:val="Listecouleur-Accent1"/>
      </w:pPr>
      <w:r>
        <w:t>*</w:t>
      </w:r>
      <w:r>
        <w:tab/>
      </w:r>
      <w:r w:rsidRPr="004E5774">
        <w:t xml:space="preserve">le général Werner von Fritsch est nommé commandant en chef de l'armée de terre </w:t>
      </w:r>
      <w:r w:rsidRPr="004E5774">
        <w:rPr>
          <w:i/>
          <w:iCs/>
        </w:rPr>
        <w:t>(Oberbefehlshaber des Heeres) ;</w:t>
      </w:r>
      <w:r w:rsidRPr="004E5774">
        <w:t xml:space="preserve"> l'amiral Erich Raeder, commandant en chef de la marine de guerre </w:t>
      </w:r>
      <w:r w:rsidRPr="004E5774">
        <w:rPr>
          <w:i/>
          <w:iCs/>
        </w:rPr>
        <w:t>(Oberbefehlshaber der Kriegsmarine) </w:t>
      </w:r>
      <w:r w:rsidRPr="004E5774">
        <w:rPr>
          <w:iCs/>
        </w:rPr>
        <w:t>;</w:t>
      </w:r>
      <w:r w:rsidRPr="004E5774">
        <w:t xml:space="preserve"> le général Hermann G</w:t>
      </w:r>
      <w:r w:rsidRPr="004E5774">
        <w:t>ö</w:t>
      </w:r>
      <w:r w:rsidRPr="004E5774">
        <w:t>ring (maréchal en 1938), commandant en chef de l'armée de l'air (</w:t>
      </w:r>
      <w:r w:rsidRPr="004E5774">
        <w:rPr>
          <w:i/>
          <w:iCs/>
        </w:rPr>
        <w:t xml:space="preserve">Oberbefehlshaber der Luftwaffe, </w:t>
      </w:r>
      <w:r w:rsidRPr="004E5774">
        <w:t>cf. 14 mars).</w:t>
      </w:r>
    </w:p>
    <w:p w:rsidR="00627FD2" w:rsidRPr="004E5774" w:rsidRDefault="00627FD2" w:rsidP="00627FD2">
      <w:pPr>
        <w:pStyle w:val="Listecouleur-Accent1"/>
      </w:pPr>
      <w:r>
        <w:lastRenderedPageBreak/>
        <w:t>*</w:t>
      </w:r>
      <w:r>
        <w:tab/>
      </w:r>
      <w:r w:rsidRPr="004E5774">
        <w:t>Un « certificat d'hérédité » (</w:t>
      </w:r>
      <w:r w:rsidRPr="004E5774">
        <w:rPr>
          <w:i/>
          <w:iCs/>
        </w:rPr>
        <w:t xml:space="preserve">Abstammungsnachweis, </w:t>
      </w:r>
      <w:r w:rsidRPr="004E5774">
        <w:t>ultérieur</w:t>
      </w:r>
      <w:r w:rsidRPr="004E5774">
        <w:t>e</w:t>
      </w:r>
      <w:r w:rsidRPr="004E5774">
        <w:t>ment dit également « certificat d'aryan</w:t>
      </w:r>
      <w:r w:rsidRPr="004E5774">
        <w:t>i</w:t>
      </w:r>
      <w:r w:rsidRPr="004E5774">
        <w:t>té »</w:t>
      </w:r>
      <w:r w:rsidRPr="004E5774">
        <w:rPr>
          <w:i/>
          <w:iCs/>
        </w:rPr>
        <w:t>/Ariernachweis</w:t>
      </w:r>
      <w:r w:rsidRPr="004E5774">
        <w:rPr>
          <w:iCs/>
        </w:rPr>
        <w:t>)</w:t>
      </w:r>
      <w:r w:rsidRPr="004E5774">
        <w:rPr>
          <w:i/>
          <w:iCs/>
        </w:rPr>
        <w:t xml:space="preserve"> </w:t>
      </w:r>
      <w:r w:rsidRPr="004E5774">
        <w:t>est exigé pour les officiers.</w:t>
      </w:r>
    </w:p>
    <w:p w:rsidR="00627FD2" w:rsidRPr="004E5774" w:rsidRDefault="00627FD2" w:rsidP="00627FD2">
      <w:pPr>
        <w:pStyle w:val="Listecouleur-Accent1"/>
      </w:pPr>
      <w:r>
        <w:t>*</w:t>
      </w:r>
      <w:r>
        <w:tab/>
      </w:r>
      <w:r w:rsidRPr="004E5774">
        <w:t xml:space="preserve">Hjalmar Schacht, ministre de l'Économie et Président de la Banque centrale du </w:t>
      </w:r>
      <w:r w:rsidRPr="004E5774">
        <w:rPr>
          <w:i/>
          <w:iCs/>
        </w:rPr>
        <w:t xml:space="preserve">Reich </w:t>
      </w:r>
      <w:r w:rsidRPr="004E5774">
        <w:t xml:space="preserve">(cf. 31 juillet 1934), est nommé « Plénipotentiaire général pour l'économie de guerre » </w:t>
      </w:r>
      <w:r w:rsidRPr="004E5774">
        <w:rPr>
          <w:i/>
          <w:iCs/>
        </w:rPr>
        <w:t>(Gen</w:t>
      </w:r>
      <w:r w:rsidRPr="004E5774">
        <w:rPr>
          <w:i/>
          <w:iCs/>
        </w:rPr>
        <w:t>e</w:t>
      </w:r>
      <w:r w:rsidRPr="004E5774">
        <w:rPr>
          <w:i/>
          <w:iCs/>
        </w:rPr>
        <w:t>ralbevollmächtigter für die Kriegswirtschaft).</w:t>
      </w:r>
    </w:p>
    <w:p w:rsidR="00627FD2" w:rsidRDefault="00627FD2" w:rsidP="00627FD2">
      <w:pPr>
        <w:spacing w:before="120" w:after="120"/>
        <w:jc w:val="both"/>
        <w:rPr>
          <w:b/>
          <w:szCs w:val="22"/>
        </w:rPr>
      </w:pPr>
    </w:p>
    <w:p w:rsidR="00627FD2" w:rsidRPr="00185CDD" w:rsidRDefault="00627FD2" w:rsidP="00627FD2">
      <w:pPr>
        <w:spacing w:before="120" w:after="120"/>
        <w:jc w:val="both"/>
      </w:pPr>
      <w:r>
        <w:rPr>
          <w:b/>
          <w:szCs w:val="22"/>
        </w:rPr>
        <w:t>22 </w:t>
      </w:r>
      <w:r w:rsidRPr="004E5774">
        <w:rPr>
          <w:b/>
          <w:bCs/>
          <w:szCs w:val="22"/>
        </w:rPr>
        <w:t>mai</w:t>
      </w:r>
      <w:r w:rsidRPr="00185CDD">
        <w:rPr>
          <w:bCs/>
          <w:szCs w:val="22"/>
        </w:rPr>
        <w:t xml:space="preserve"> </w:t>
      </w:r>
      <w:r w:rsidRPr="00185CDD">
        <w:rPr>
          <w:szCs w:val="22"/>
        </w:rPr>
        <w:t xml:space="preserve">Le développement de la télévision (cf. </w:t>
      </w:r>
      <w:r>
        <w:rPr>
          <w:szCs w:val="22"/>
        </w:rPr>
        <w:t>22 mars) est confié à Horst Dre</w:t>
      </w:r>
      <w:r w:rsidRPr="004E5774">
        <w:rPr>
          <w:szCs w:val="22"/>
        </w:rPr>
        <w:t>ß</w:t>
      </w:r>
      <w:r>
        <w:rPr>
          <w:szCs w:val="22"/>
        </w:rPr>
        <w:t>ler-Andre</w:t>
      </w:r>
      <w:r w:rsidRPr="004E5774">
        <w:rPr>
          <w:szCs w:val="22"/>
        </w:rPr>
        <w:t>ß</w:t>
      </w:r>
      <w:r w:rsidRPr="00185CDD">
        <w:rPr>
          <w:szCs w:val="22"/>
        </w:rPr>
        <w:t xml:space="preserve"> (ex-acteur et metteur en scène à Géra, me</w:t>
      </w:r>
      <w:r w:rsidRPr="00185CDD">
        <w:rPr>
          <w:szCs w:val="22"/>
        </w:rPr>
        <w:t>m</w:t>
      </w:r>
      <w:r w:rsidRPr="00185CDD">
        <w:rPr>
          <w:szCs w:val="22"/>
        </w:rPr>
        <w:t xml:space="preserve">bre de la NSDAP depuis 1930, auteur d'un mémoire sur la radio comme véhicule de propagande, président de la Chambre du </w:t>
      </w:r>
      <w:r w:rsidRPr="00185CDD">
        <w:rPr>
          <w:i/>
          <w:iCs/>
          <w:szCs w:val="22"/>
        </w:rPr>
        <w:t xml:space="preserve">Reich </w:t>
      </w:r>
      <w:r w:rsidRPr="00185CDD">
        <w:rPr>
          <w:szCs w:val="22"/>
        </w:rPr>
        <w:t xml:space="preserve">de radiodiffusion, cf. 22 septembre 1933), Eugen Hadamowski (ancien des corps francs, membre de la NSDAP depuis 1930, responsable de la radiodiffusion au ministère de la Propagande, vice-président de la Chambre du </w:t>
      </w:r>
      <w:r w:rsidRPr="00185CDD">
        <w:rPr>
          <w:i/>
          <w:iCs/>
          <w:szCs w:val="22"/>
        </w:rPr>
        <w:t xml:space="preserve">Reich </w:t>
      </w:r>
      <w:r w:rsidRPr="00185CDD">
        <w:rPr>
          <w:szCs w:val="22"/>
        </w:rPr>
        <w:t xml:space="preserve">de radiodiffusion), et Cari Heinz Boese (ancien de </w:t>
      </w:r>
      <w:r w:rsidRPr="00185CDD">
        <w:rPr>
          <w:i/>
          <w:iCs/>
          <w:szCs w:val="22"/>
        </w:rPr>
        <w:t xml:space="preserve">l'Ufa </w:t>
      </w:r>
      <w:r>
        <w:rPr>
          <w:i/>
          <w:iCs/>
          <w:szCs w:val="22"/>
        </w:rPr>
        <w:t>/</w:t>
      </w:r>
      <w:r w:rsidRPr="00185CDD">
        <w:rPr>
          <w:i/>
          <w:iCs/>
          <w:szCs w:val="22"/>
        </w:rPr>
        <w:t xml:space="preserve"> </w:t>
      </w:r>
      <w:r w:rsidRPr="00185CDD">
        <w:rPr>
          <w:szCs w:val="22"/>
        </w:rPr>
        <w:t>cf. 25 octobre 1928, chargé de l'élaboration des programmes).</w:t>
      </w:r>
    </w:p>
    <w:p w:rsidR="00627FD2" w:rsidRPr="00185CDD" w:rsidRDefault="00627FD2" w:rsidP="00627FD2">
      <w:pPr>
        <w:spacing w:before="120" w:after="120"/>
        <w:jc w:val="both"/>
      </w:pPr>
      <w:r>
        <w:rPr>
          <w:b/>
          <w:bCs/>
          <w:szCs w:val="22"/>
        </w:rPr>
        <w:t>4 </w:t>
      </w:r>
      <w:r w:rsidRPr="00C101D9">
        <w:rPr>
          <w:b/>
          <w:bCs/>
          <w:szCs w:val="22"/>
        </w:rPr>
        <w:t>juin</w:t>
      </w:r>
      <w:r w:rsidRPr="00185CDD">
        <w:rPr>
          <w:bCs/>
          <w:szCs w:val="22"/>
        </w:rPr>
        <w:t xml:space="preserve"> </w:t>
      </w:r>
      <w:r w:rsidRPr="00185CDD">
        <w:rPr>
          <w:szCs w:val="22"/>
        </w:rPr>
        <w:t>À Londres (cf. 25-26 mars, 11-14 avril), début de négoci</w:t>
      </w:r>
      <w:r w:rsidRPr="00185CDD">
        <w:rPr>
          <w:szCs w:val="22"/>
        </w:rPr>
        <w:t>a</w:t>
      </w:r>
      <w:r w:rsidRPr="00185CDD">
        <w:rPr>
          <w:szCs w:val="22"/>
        </w:rPr>
        <w:t>tions anglo-allemandes en vue d'un accord naval</w:t>
      </w:r>
      <w:r>
        <w:rPr>
          <w:szCs w:val="22"/>
        </w:rPr>
        <w:t> ;</w:t>
      </w:r>
      <w:r w:rsidRPr="00185CDD">
        <w:rPr>
          <w:szCs w:val="22"/>
        </w:rPr>
        <w:t xml:space="preserve"> la délégation all</w:t>
      </w:r>
      <w:r w:rsidRPr="00185CDD">
        <w:rPr>
          <w:szCs w:val="22"/>
        </w:rPr>
        <w:t>e</w:t>
      </w:r>
      <w:r w:rsidRPr="00185CDD">
        <w:rPr>
          <w:szCs w:val="22"/>
        </w:rPr>
        <w:t>mande est conduite par Joachim von Ribbentrop (cf. 22 janvier 1933).</w:t>
      </w:r>
    </w:p>
    <w:p w:rsidR="00627FD2" w:rsidRPr="00185CDD" w:rsidRDefault="00627FD2" w:rsidP="00627FD2">
      <w:pPr>
        <w:spacing w:before="120" w:after="120"/>
        <w:jc w:val="both"/>
      </w:pPr>
      <w:r>
        <w:rPr>
          <w:b/>
          <w:bCs/>
          <w:szCs w:val="22"/>
        </w:rPr>
        <w:t>18 </w:t>
      </w:r>
      <w:r w:rsidRPr="00C101D9">
        <w:rPr>
          <w:b/>
          <w:bCs/>
          <w:szCs w:val="22"/>
        </w:rPr>
        <w:t>juin</w:t>
      </w:r>
      <w:r w:rsidRPr="00185CDD">
        <w:rPr>
          <w:bCs/>
          <w:szCs w:val="22"/>
        </w:rPr>
        <w:t xml:space="preserve"> </w:t>
      </w:r>
      <w:r w:rsidRPr="00185CDD">
        <w:rPr>
          <w:szCs w:val="22"/>
        </w:rPr>
        <w:t>À Londres (cf. 4 juin), pour le 120</w:t>
      </w:r>
      <w:r w:rsidRPr="00185CDD">
        <w:rPr>
          <w:szCs w:val="22"/>
          <w:vertAlign w:val="superscript"/>
        </w:rPr>
        <w:t>e</w:t>
      </w:r>
      <w:r w:rsidRPr="00185CDD">
        <w:rPr>
          <w:szCs w:val="22"/>
        </w:rPr>
        <w:t xml:space="preserve"> anniversaire de la d</w:t>
      </w:r>
      <w:r w:rsidRPr="00185CDD">
        <w:rPr>
          <w:szCs w:val="22"/>
        </w:rPr>
        <w:t>é</w:t>
      </w:r>
      <w:r w:rsidRPr="00185CDD">
        <w:rPr>
          <w:szCs w:val="22"/>
        </w:rPr>
        <w:t>faite napoléonienne de Waterloo (grâce à l'action conjuguée des tro</w:t>
      </w:r>
      <w:r w:rsidRPr="00185CDD">
        <w:rPr>
          <w:szCs w:val="22"/>
        </w:rPr>
        <w:t>u</w:t>
      </w:r>
      <w:r w:rsidRPr="00185CDD">
        <w:rPr>
          <w:szCs w:val="22"/>
        </w:rPr>
        <w:t xml:space="preserve">pes anglaises de Wellington et des armées prussiennes de Blücher et Gneisenau), accord anglo-allemand autorisant le </w:t>
      </w:r>
      <w:r w:rsidRPr="00185CDD">
        <w:rPr>
          <w:i/>
          <w:iCs/>
          <w:szCs w:val="22"/>
        </w:rPr>
        <w:t xml:space="preserve">Reich </w:t>
      </w:r>
      <w:r>
        <w:rPr>
          <w:szCs w:val="22"/>
        </w:rPr>
        <w:t>à disposer d'une flotte de 420 </w:t>
      </w:r>
      <w:r w:rsidRPr="00185CDD">
        <w:rPr>
          <w:szCs w:val="22"/>
        </w:rPr>
        <w:t>0</w:t>
      </w:r>
      <w:r>
        <w:rPr>
          <w:szCs w:val="22"/>
        </w:rPr>
        <w:t>00 tonnes au lieu des 144 </w:t>
      </w:r>
      <w:r w:rsidRPr="00185CDD">
        <w:rPr>
          <w:szCs w:val="22"/>
        </w:rPr>
        <w:t>000 autorisées par le traité de Versailles</w:t>
      </w:r>
      <w:r>
        <w:rPr>
          <w:szCs w:val="22"/>
        </w:rPr>
        <w:t> ;</w:t>
      </w:r>
      <w:r w:rsidRPr="00185CDD">
        <w:rPr>
          <w:szCs w:val="22"/>
        </w:rPr>
        <w:t xml:space="preserve"> non seulement Pierre Laval (toujours ministre des Affaires étrangèr</w:t>
      </w:r>
      <w:r>
        <w:rPr>
          <w:szCs w:val="22"/>
        </w:rPr>
        <w:t>es et, depuis le 7, chef du gou</w:t>
      </w:r>
      <w:r w:rsidRPr="00185CDD">
        <w:rPr>
          <w:szCs w:val="22"/>
        </w:rPr>
        <w:t>vernement</w:t>
      </w:r>
      <w:r>
        <w:t xml:space="preserve"> [236]</w:t>
      </w:r>
      <w:r w:rsidRPr="00185CDD">
        <w:rPr>
          <w:szCs w:val="22"/>
        </w:rPr>
        <w:t xml:space="preserve"> avec les pleins pouvoirs) laisse courir, mais il r</w:t>
      </w:r>
      <w:r w:rsidRPr="00185CDD">
        <w:rPr>
          <w:szCs w:val="22"/>
        </w:rPr>
        <w:t>e</w:t>
      </w:r>
      <w:r w:rsidRPr="00185CDD">
        <w:rPr>
          <w:szCs w:val="22"/>
        </w:rPr>
        <w:t>nonce à la signature de la convention militaire à laquelle le presse l'ambassadeur d'URSS, P</w:t>
      </w:r>
      <w:r w:rsidRPr="00185CDD">
        <w:rPr>
          <w:szCs w:val="22"/>
        </w:rPr>
        <w:t>o</w:t>
      </w:r>
      <w:r w:rsidRPr="00185CDD">
        <w:rPr>
          <w:szCs w:val="22"/>
        </w:rPr>
        <w:t>temkine, conformément à ce qui a été prévu lors du pacte du 2 mai (avec le recul historique, le seul moyen alors de freiner Hitler).</w:t>
      </w:r>
    </w:p>
    <w:p w:rsidR="00627FD2" w:rsidRPr="00185CDD" w:rsidRDefault="00627FD2" w:rsidP="00627FD2">
      <w:pPr>
        <w:spacing w:before="120" w:after="120"/>
        <w:jc w:val="both"/>
      </w:pPr>
      <w:r w:rsidRPr="00185CDD">
        <w:rPr>
          <w:szCs w:val="22"/>
        </w:rPr>
        <w:t>Rupture du front de Stresa (cf. 11-14 avril)</w:t>
      </w:r>
      <w:r>
        <w:rPr>
          <w:szCs w:val="22"/>
        </w:rPr>
        <w:t> :</w:t>
      </w:r>
      <w:r w:rsidRPr="00185CDD">
        <w:rPr>
          <w:szCs w:val="22"/>
        </w:rPr>
        <w:t xml:space="preserve"> le </w:t>
      </w:r>
      <w:r>
        <w:rPr>
          <w:i/>
          <w:iCs/>
          <w:szCs w:val="22"/>
        </w:rPr>
        <w:t>Führer</w:t>
      </w:r>
      <w:r w:rsidRPr="00185CDD">
        <w:rPr>
          <w:i/>
          <w:iCs/>
          <w:szCs w:val="22"/>
        </w:rPr>
        <w:t xml:space="preserve"> </w:t>
      </w:r>
      <w:r w:rsidRPr="00185CDD">
        <w:rPr>
          <w:szCs w:val="22"/>
        </w:rPr>
        <w:t>a réussi à atomiser la mobilisation européenne. Anticipant le danger d'une po</w:t>
      </w:r>
      <w:r w:rsidRPr="00185CDD">
        <w:rPr>
          <w:szCs w:val="22"/>
        </w:rPr>
        <w:t>s</w:t>
      </w:r>
      <w:r w:rsidRPr="00185CDD">
        <w:rPr>
          <w:szCs w:val="22"/>
        </w:rPr>
        <w:t>sible invasion future de la Russie par l'Allemagne à laquelle les pui</w:t>
      </w:r>
      <w:r w:rsidRPr="00185CDD">
        <w:rPr>
          <w:szCs w:val="22"/>
        </w:rPr>
        <w:t>s</w:t>
      </w:r>
      <w:r w:rsidRPr="00185CDD">
        <w:rPr>
          <w:szCs w:val="22"/>
        </w:rPr>
        <w:t xml:space="preserve">sances capitalistes assisteraient sans réagir, Staline va désormais s'orienter vers la recherche d'un </w:t>
      </w:r>
      <w:r w:rsidRPr="00185CDD">
        <w:rPr>
          <w:i/>
          <w:iCs/>
          <w:szCs w:val="22"/>
        </w:rPr>
        <w:t xml:space="preserve">modus vivendi </w:t>
      </w:r>
      <w:r w:rsidRPr="00185CDD">
        <w:rPr>
          <w:szCs w:val="22"/>
        </w:rPr>
        <w:t xml:space="preserve">avec le </w:t>
      </w:r>
      <w:r w:rsidRPr="00185CDD">
        <w:rPr>
          <w:i/>
          <w:iCs/>
          <w:szCs w:val="22"/>
        </w:rPr>
        <w:t>Reich.</w:t>
      </w:r>
    </w:p>
    <w:p w:rsidR="00627FD2" w:rsidRPr="00185CDD" w:rsidRDefault="00627FD2" w:rsidP="00627FD2">
      <w:pPr>
        <w:spacing w:before="120" w:after="120"/>
        <w:jc w:val="both"/>
      </w:pPr>
      <w:r>
        <w:rPr>
          <w:b/>
          <w:bCs/>
          <w:szCs w:val="22"/>
        </w:rPr>
        <w:lastRenderedPageBreak/>
        <w:t>20 </w:t>
      </w:r>
      <w:r w:rsidRPr="00C101D9">
        <w:rPr>
          <w:b/>
          <w:bCs/>
          <w:szCs w:val="22"/>
        </w:rPr>
        <w:t>juin</w:t>
      </w:r>
      <w:r w:rsidRPr="00185CDD">
        <w:rPr>
          <w:bCs/>
          <w:szCs w:val="22"/>
        </w:rPr>
        <w:t xml:space="preserve"> </w:t>
      </w:r>
      <w:r w:rsidRPr="00185CDD">
        <w:rPr>
          <w:szCs w:val="22"/>
        </w:rPr>
        <w:t xml:space="preserve">Le Cercle Keppler (cf. 20 juin 1932) devient le </w:t>
      </w:r>
      <w:r>
        <w:rPr>
          <w:szCs w:val="22"/>
        </w:rPr>
        <w:t>« </w:t>
      </w:r>
      <w:r w:rsidRPr="00185CDD">
        <w:rPr>
          <w:szCs w:val="22"/>
        </w:rPr>
        <w:t>Cercle des amis de Himmler</w:t>
      </w:r>
      <w:r>
        <w:rPr>
          <w:szCs w:val="22"/>
        </w:rPr>
        <w:t> »</w:t>
      </w:r>
      <w:r w:rsidRPr="00185CDD">
        <w:rPr>
          <w:szCs w:val="22"/>
        </w:rPr>
        <w:t xml:space="preserve"> </w:t>
      </w:r>
      <w:r w:rsidRPr="00185CDD">
        <w:rPr>
          <w:i/>
          <w:iCs/>
          <w:szCs w:val="22"/>
        </w:rPr>
        <w:t xml:space="preserve">(Freundeskreis Himmler) </w:t>
      </w:r>
      <w:r w:rsidRPr="00185CDD">
        <w:rPr>
          <w:szCs w:val="22"/>
        </w:rPr>
        <w:t>qui rassemble a</w:t>
      </w:r>
      <w:r w:rsidRPr="00185CDD">
        <w:rPr>
          <w:szCs w:val="22"/>
        </w:rPr>
        <w:t>u</w:t>
      </w:r>
      <w:r w:rsidRPr="00185CDD">
        <w:rPr>
          <w:szCs w:val="22"/>
        </w:rPr>
        <w:t>tour de 40 représentants des milieux d'affaires</w:t>
      </w:r>
      <w:r>
        <w:rPr>
          <w:szCs w:val="22"/>
        </w:rPr>
        <w:t> :</w:t>
      </w:r>
      <w:r w:rsidRPr="00185CDD">
        <w:rPr>
          <w:szCs w:val="22"/>
        </w:rPr>
        <w:t xml:space="preserve"> financement de la SS et mise en place d'un projet d'entreprises où l'on emploiera des </w:t>
      </w:r>
      <w:r>
        <w:rPr>
          <w:szCs w:val="22"/>
        </w:rPr>
        <w:t>« </w:t>
      </w:r>
      <w:r w:rsidRPr="00185CDD">
        <w:rPr>
          <w:szCs w:val="22"/>
        </w:rPr>
        <w:t>travailleurs forcés</w:t>
      </w:r>
      <w:r>
        <w:rPr>
          <w:szCs w:val="22"/>
        </w:rPr>
        <w:t> »</w:t>
      </w:r>
      <w:r w:rsidRPr="00185CDD">
        <w:rPr>
          <w:szCs w:val="22"/>
        </w:rPr>
        <w:t xml:space="preserve"> </w:t>
      </w:r>
      <w:r w:rsidRPr="00185CDD">
        <w:rPr>
          <w:i/>
          <w:iCs/>
          <w:szCs w:val="22"/>
        </w:rPr>
        <w:t xml:space="preserve">(Zwangsarbeiter) </w:t>
      </w:r>
      <w:r w:rsidRPr="00185CDD">
        <w:rPr>
          <w:szCs w:val="22"/>
        </w:rPr>
        <w:t xml:space="preserve">recrutés ou raflés dans les territoires occupés </w:t>
      </w:r>
      <w:r w:rsidRPr="00185CDD">
        <w:rPr>
          <w:i/>
          <w:iCs/>
          <w:szCs w:val="22"/>
        </w:rPr>
        <w:t xml:space="preserve">(Fremdarbeiter) </w:t>
      </w:r>
      <w:r w:rsidRPr="00185CDD">
        <w:rPr>
          <w:szCs w:val="22"/>
        </w:rPr>
        <w:t>ou prélevés dans le réservoir concentrationnaire.</w:t>
      </w:r>
    </w:p>
    <w:p w:rsidR="00627FD2" w:rsidRPr="00185CDD" w:rsidRDefault="00627FD2" w:rsidP="00627FD2">
      <w:pPr>
        <w:spacing w:before="120" w:after="120"/>
        <w:jc w:val="both"/>
      </w:pPr>
      <w:r>
        <w:rPr>
          <w:b/>
          <w:bCs/>
          <w:szCs w:val="22"/>
        </w:rPr>
        <w:t>26 </w:t>
      </w:r>
      <w:r w:rsidRPr="00C101D9">
        <w:rPr>
          <w:b/>
          <w:bCs/>
          <w:szCs w:val="22"/>
        </w:rPr>
        <w:t>juin</w:t>
      </w:r>
      <w:r w:rsidRPr="00185CDD">
        <w:rPr>
          <w:bCs/>
          <w:szCs w:val="22"/>
        </w:rPr>
        <w:t xml:space="preserve"> </w:t>
      </w:r>
      <w:r w:rsidRPr="00185CDD">
        <w:rPr>
          <w:szCs w:val="22"/>
        </w:rPr>
        <w:t xml:space="preserve">Loi sur le </w:t>
      </w:r>
      <w:r>
        <w:rPr>
          <w:szCs w:val="22"/>
        </w:rPr>
        <w:t>« </w:t>
      </w:r>
      <w:r w:rsidRPr="00185CDD">
        <w:rPr>
          <w:szCs w:val="22"/>
        </w:rPr>
        <w:t xml:space="preserve">Service du travail pour le </w:t>
      </w:r>
      <w:r w:rsidRPr="00185CDD">
        <w:rPr>
          <w:i/>
          <w:iCs/>
          <w:szCs w:val="22"/>
        </w:rPr>
        <w:t>Reich</w:t>
      </w:r>
      <w:r>
        <w:rPr>
          <w:i/>
          <w:iCs/>
          <w:szCs w:val="22"/>
        </w:rPr>
        <w:t> »</w:t>
      </w:r>
      <w:r w:rsidRPr="00185CDD">
        <w:rPr>
          <w:i/>
          <w:iCs/>
          <w:szCs w:val="22"/>
        </w:rPr>
        <w:t xml:space="preserve"> (Reichs-arbeitsdienst = RAD) </w:t>
      </w:r>
      <w:r w:rsidRPr="00185CDD">
        <w:rPr>
          <w:szCs w:val="22"/>
        </w:rPr>
        <w:t xml:space="preserve">qui impose aux jeunes garçons de tous milieux </w:t>
      </w:r>
      <w:r w:rsidRPr="00185CDD">
        <w:rPr>
          <w:i/>
          <w:iCs/>
          <w:szCs w:val="22"/>
        </w:rPr>
        <w:t>(Arbeitsm</w:t>
      </w:r>
      <w:r>
        <w:rPr>
          <w:i/>
          <w:iCs/>
          <w:szCs w:val="22"/>
        </w:rPr>
        <w:t>ä</w:t>
      </w:r>
      <w:r w:rsidRPr="00185CDD">
        <w:rPr>
          <w:i/>
          <w:iCs/>
          <w:szCs w:val="22"/>
        </w:rPr>
        <w:t xml:space="preserve">nner) </w:t>
      </w:r>
      <w:r w:rsidRPr="00185CDD">
        <w:rPr>
          <w:szCs w:val="22"/>
        </w:rPr>
        <w:t xml:space="preserve">de consacrer un an de leur vie </w:t>
      </w:r>
      <w:r w:rsidRPr="00185CDD">
        <w:rPr>
          <w:i/>
          <w:iCs/>
          <w:szCs w:val="22"/>
        </w:rPr>
        <w:t xml:space="preserve">(Pflichtjahr) </w:t>
      </w:r>
      <w:r w:rsidRPr="00185CDD">
        <w:rPr>
          <w:szCs w:val="22"/>
        </w:rPr>
        <w:t>à des tr</w:t>
      </w:r>
      <w:r w:rsidRPr="00185CDD">
        <w:rPr>
          <w:szCs w:val="22"/>
        </w:rPr>
        <w:t>a</w:t>
      </w:r>
      <w:r w:rsidRPr="00185CDD">
        <w:rPr>
          <w:szCs w:val="22"/>
        </w:rPr>
        <w:t>vaux d'intérêt collectifs avant leur 25</w:t>
      </w:r>
      <w:r w:rsidRPr="00185CDD">
        <w:rPr>
          <w:szCs w:val="22"/>
          <w:vertAlign w:val="superscript"/>
        </w:rPr>
        <w:t>e</w:t>
      </w:r>
      <w:r w:rsidRPr="00185CDD">
        <w:rPr>
          <w:szCs w:val="22"/>
        </w:rPr>
        <w:t xml:space="preserve"> année</w:t>
      </w:r>
      <w:r>
        <w:rPr>
          <w:szCs w:val="22"/>
        </w:rPr>
        <w:t> ;</w:t>
      </w:r>
      <w:r w:rsidRPr="00185CDD">
        <w:rPr>
          <w:szCs w:val="22"/>
        </w:rPr>
        <w:t xml:space="preserve"> étendu aux jeunes filles </w:t>
      </w:r>
      <w:r w:rsidRPr="00185CDD">
        <w:rPr>
          <w:i/>
          <w:iCs/>
          <w:szCs w:val="22"/>
        </w:rPr>
        <w:t xml:space="preserve">(Arbeitsmaiden) </w:t>
      </w:r>
      <w:r w:rsidRPr="00185CDD">
        <w:rPr>
          <w:szCs w:val="22"/>
        </w:rPr>
        <w:t>en 1936 sur la base du volontariat, puis obligatoir</w:t>
      </w:r>
      <w:r w:rsidRPr="00185CDD">
        <w:rPr>
          <w:szCs w:val="22"/>
        </w:rPr>
        <w:t>e</w:t>
      </w:r>
      <w:r w:rsidRPr="00185CDD">
        <w:rPr>
          <w:szCs w:val="22"/>
        </w:rPr>
        <w:t xml:space="preserve">ment en 1939. Le </w:t>
      </w:r>
      <w:r w:rsidRPr="00185CDD">
        <w:rPr>
          <w:i/>
          <w:iCs/>
          <w:szCs w:val="22"/>
        </w:rPr>
        <w:t xml:space="preserve">RAD </w:t>
      </w:r>
      <w:r w:rsidRPr="00185CDD">
        <w:rPr>
          <w:szCs w:val="22"/>
        </w:rPr>
        <w:t xml:space="preserve">était dirigé par le </w:t>
      </w:r>
      <w:r>
        <w:rPr>
          <w:szCs w:val="22"/>
        </w:rPr>
        <w:t>« </w:t>
      </w:r>
      <w:r w:rsidRPr="00185CDD">
        <w:rPr>
          <w:szCs w:val="22"/>
        </w:rPr>
        <w:t xml:space="preserve">Chef du travail du </w:t>
      </w:r>
      <w:r w:rsidRPr="00185CDD">
        <w:rPr>
          <w:i/>
          <w:iCs/>
          <w:szCs w:val="22"/>
        </w:rPr>
        <w:t>Reich</w:t>
      </w:r>
      <w:r>
        <w:rPr>
          <w:i/>
          <w:iCs/>
          <w:szCs w:val="22"/>
        </w:rPr>
        <w:t> »</w:t>
      </w:r>
      <w:r w:rsidRPr="00185CDD">
        <w:rPr>
          <w:i/>
          <w:iCs/>
          <w:szCs w:val="22"/>
        </w:rPr>
        <w:t xml:space="preserve"> (Reichsarbeits</w:t>
      </w:r>
      <w:r>
        <w:rPr>
          <w:i/>
          <w:iCs/>
          <w:szCs w:val="22"/>
        </w:rPr>
        <w:t>führer</w:t>
      </w:r>
      <w:r w:rsidRPr="00185CDD">
        <w:rPr>
          <w:i/>
          <w:iCs/>
          <w:szCs w:val="22"/>
        </w:rPr>
        <w:t xml:space="preserve">) </w:t>
      </w:r>
      <w:r w:rsidRPr="00185CDD">
        <w:rPr>
          <w:szCs w:val="22"/>
        </w:rPr>
        <w:t xml:space="preserve">et bientôt </w:t>
      </w:r>
      <w:r w:rsidRPr="00185CDD">
        <w:rPr>
          <w:i/>
          <w:iCs/>
          <w:szCs w:val="22"/>
        </w:rPr>
        <w:t xml:space="preserve">Reichsleiter </w:t>
      </w:r>
      <w:r w:rsidRPr="00185CDD">
        <w:rPr>
          <w:szCs w:val="22"/>
        </w:rPr>
        <w:t>(cf. 2 juillet 1933), Kon</w:t>
      </w:r>
      <w:r w:rsidRPr="00185CDD">
        <w:rPr>
          <w:szCs w:val="22"/>
        </w:rPr>
        <w:t>s</w:t>
      </w:r>
      <w:r w:rsidRPr="00185CDD">
        <w:rPr>
          <w:szCs w:val="22"/>
        </w:rPr>
        <w:t>tantin Hierl, 60 ans, un ancien officier d'état</w:t>
      </w:r>
      <w:r>
        <w:rPr>
          <w:szCs w:val="22"/>
        </w:rPr>
        <w:t>-</w:t>
      </w:r>
      <w:r w:rsidRPr="00185CDD">
        <w:rPr>
          <w:szCs w:val="22"/>
        </w:rPr>
        <w:t>major puis de corps franc rallié à la NSDAP en 1927. À noter qu'avoir effectué son année de service du travail constituait une exigence primordiale pour pouvoir poursuivre des études supérieures.</w:t>
      </w:r>
    </w:p>
    <w:p w:rsidR="00627FD2" w:rsidRPr="00185CDD" w:rsidRDefault="00627FD2" w:rsidP="00627FD2">
      <w:pPr>
        <w:spacing w:before="120" w:after="120"/>
        <w:jc w:val="both"/>
      </w:pPr>
      <w:r w:rsidRPr="00C101D9">
        <w:rPr>
          <w:b/>
          <w:bCs/>
          <w:szCs w:val="22"/>
        </w:rPr>
        <w:t>28 juin</w:t>
      </w:r>
      <w:r>
        <w:rPr>
          <w:b/>
          <w:bCs/>
          <w:szCs w:val="22"/>
        </w:rPr>
        <w:t> </w:t>
      </w:r>
      <w:r w:rsidRPr="00185CDD">
        <w:rPr>
          <w:szCs w:val="22"/>
        </w:rPr>
        <w:t>Aggravation du</w:t>
      </w:r>
      <w:r>
        <w:rPr>
          <w:szCs w:val="22"/>
        </w:rPr>
        <w:t xml:space="preserve"> § 175 du Code pénal sur l'homo</w:t>
      </w:r>
      <w:r w:rsidRPr="00185CDD">
        <w:rPr>
          <w:szCs w:val="22"/>
        </w:rPr>
        <w:t>sexualité</w:t>
      </w:r>
      <w:r>
        <w:rPr>
          <w:szCs w:val="22"/>
        </w:rPr>
        <w:t> :</w:t>
      </w:r>
      <w:r w:rsidRPr="00185CDD">
        <w:rPr>
          <w:szCs w:val="22"/>
        </w:rPr>
        <w:t xml:space="preserve"> </w:t>
      </w:r>
      <w:r>
        <w:rPr>
          <w:szCs w:val="22"/>
        </w:rPr>
        <w:t>« </w:t>
      </w:r>
      <w:r w:rsidRPr="00185CDD">
        <w:rPr>
          <w:szCs w:val="22"/>
        </w:rPr>
        <w:t>La fornication contre nature</w:t>
      </w:r>
      <w:r>
        <w:rPr>
          <w:szCs w:val="22"/>
        </w:rPr>
        <w:t> »</w:t>
      </w:r>
      <w:r w:rsidRPr="00185CDD">
        <w:rPr>
          <w:szCs w:val="22"/>
        </w:rPr>
        <w:t xml:space="preserve"> (</w:t>
      </w:r>
      <w:r>
        <w:rPr>
          <w:szCs w:val="22"/>
        </w:rPr>
        <w:t>« </w:t>
      </w:r>
      <w:r>
        <w:rPr>
          <w:i/>
          <w:iCs/>
          <w:szCs w:val="22"/>
        </w:rPr>
        <w:t>Widernatü</w:t>
      </w:r>
      <w:r w:rsidRPr="00185CDD">
        <w:rPr>
          <w:i/>
          <w:iCs/>
          <w:szCs w:val="22"/>
        </w:rPr>
        <w:t>rliche Unzucht</w:t>
      </w:r>
      <w:r>
        <w:rPr>
          <w:i/>
          <w:iCs/>
          <w:szCs w:val="22"/>
        </w:rPr>
        <w:t> »</w:t>
      </w:r>
      <w:r w:rsidRPr="00185CDD">
        <w:rPr>
          <w:szCs w:val="22"/>
        </w:rPr>
        <w:t xml:space="preserve">) est dorénavant passible d'une peine de réclusion jusqu'à 10 ans (en camp de concentration sous le </w:t>
      </w:r>
      <w:r>
        <w:rPr>
          <w:szCs w:val="22"/>
        </w:rPr>
        <w:t>« </w:t>
      </w:r>
      <w:r w:rsidRPr="00185CDD">
        <w:rPr>
          <w:szCs w:val="22"/>
        </w:rPr>
        <w:t>triangle rose</w:t>
      </w:r>
      <w:r>
        <w:rPr>
          <w:szCs w:val="22"/>
        </w:rPr>
        <w:t> »</w:t>
      </w:r>
      <w:r w:rsidRPr="00185CDD">
        <w:rPr>
          <w:szCs w:val="22"/>
        </w:rPr>
        <w:t>), et éventuellement de ca</w:t>
      </w:r>
      <w:r w:rsidRPr="00185CDD">
        <w:rPr>
          <w:szCs w:val="22"/>
        </w:rPr>
        <w:t>s</w:t>
      </w:r>
      <w:r w:rsidRPr="00185CDD">
        <w:rPr>
          <w:szCs w:val="22"/>
        </w:rPr>
        <w:t>tration.</w:t>
      </w:r>
    </w:p>
    <w:p w:rsidR="00627FD2" w:rsidRPr="00185CDD" w:rsidRDefault="00627FD2" w:rsidP="00627FD2">
      <w:pPr>
        <w:spacing w:before="120" w:after="120"/>
        <w:jc w:val="both"/>
      </w:pPr>
      <w:r>
        <w:t>[237]</w:t>
      </w:r>
    </w:p>
    <w:p w:rsidR="00627FD2" w:rsidRPr="00185CDD" w:rsidRDefault="00627FD2" w:rsidP="00627FD2">
      <w:pPr>
        <w:spacing w:before="120" w:after="120"/>
        <w:jc w:val="both"/>
      </w:pPr>
      <w:r w:rsidRPr="00C101D9">
        <w:rPr>
          <w:b/>
          <w:bCs/>
          <w:szCs w:val="22"/>
        </w:rPr>
        <w:t>1</w:t>
      </w:r>
      <w:r w:rsidRPr="00C101D9">
        <w:rPr>
          <w:b/>
          <w:bCs/>
          <w:szCs w:val="22"/>
          <w:vertAlign w:val="superscript"/>
        </w:rPr>
        <w:t>er</w:t>
      </w:r>
      <w:r>
        <w:rPr>
          <w:b/>
          <w:bCs/>
          <w:szCs w:val="22"/>
        </w:rPr>
        <w:t> </w:t>
      </w:r>
      <w:r w:rsidRPr="00C101D9">
        <w:rPr>
          <w:b/>
          <w:bCs/>
          <w:szCs w:val="22"/>
        </w:rPr>
        <w:t>juillet</w:t>
      </w:r>
      <w:r w:rsidRPr="00185CDD">
        <w:rPr>
          <w:bCs/>
          <w:szCs w:val="22"/>
        </w:rPr>
        <w:t xml:space="preserve"> </w:t>
      </w:r>
      <w:r w:rsidRPr="00185CDD">
        <w:rPr>
          <w:szCs w:val="22"/>
        </w:rPr>
        <w:t>Création par la SS de l'institut d'investigation ethnohist</w:t>
      </w:r>
      <w:r w:rsidRPr="00185CDD">
        <w:rPr>
          <w:szCs w:val="22"/>
        </w:rPr>
        <w:t>o</w:t>
      </w:r>
      <w:r w:rsidRPr="00185CDD">
        <w:rPr>
          <w:szCs w:val="22"/>
        </w:rPr>
        <w:t xml:space="preserve">rique </w:t>
      </w:r>
      <w:r>
        <w:rPr>
          <w:szCs w:val="22"/>
        </w:rPr>
        <w:t>« </w:t>
      </w:r>
      <w:r w:rsidRPr="00185CDD">
        <w:rPr>
          <w:szCs w:val="22"/>
        </w:rPr>
        <w:t>Héritage des ancêtres</w:t>
      </w:r>
      <w:r>
        <w:rPr>
          <w:szCs w:val="22"/>
        </w:rPr>
        <w:t> »</w:t>
      </w:r>
      <w:r w:rsidRPr="00185CDD">
        <w:rPr>
          <w:szCs w:val="22"/>
        </w:rPr>
        <w:t xml:space="preserve"> </w:t>
      </w:r>
      <w:r w:rsidRPr="00185CDD">
        <w:rPr>
          <w:i/>
          <w:iCs/>
          <w:szCs w:val="22"/>
        </w:rPr>
        <w:t>(Ahnenerbe)</w:t>
      </w:r>
      <w:r>
        <w:rPr>
          <w:i/>
          <w:iCs/>
          <w:szCs w:val="22"/>
        </w:rPr>
        <w:t> :</w:t>
      </w:r>
      <w:r w:rsidRPr="00185CDD">
        <w:rPr>
          <w:szCs w:val="22"/>
        </w:rPr>
        <w:t xml:space="preserve"> recherches </w:t>
      </w:r>
      <w:r>
        <w:rPr>
          <w:szCs w:val="22"/>
        </w:rPr>
        <w:t>« </w:t>
      </w:r>
      <w:r w:rsidRPr="00185CDD">
        <w:rPr>
          <w:szCs w:val="22"/>
        </w:rPr>
        <w:t>scientifiques</w:t>
      </w:r>
      <w:r>
        <w:rPr>
          <w:szCs w:val="22"/>
        </w:rPr>
        <w:t> »</w:t>
      </w:r>
      <w:r w:rsidRPr="00185CDD">
        <w:rPr>
          <w:szCs w:val="22"/>
        </w:rPr>
        <w:t xml:space="preserve"> sur la </w:t>
      </w:r>
      <w:r>
        <w:rPr>
          <w:szCs w:val="22"/>
        </w:rPr>
        <w:t>« </w:t>
      </w:r>
      <w:r w:rsidRPr="00185CDD">
        <w:rPr>
          <w:szCs w:val="22"/>
        </w:rPr>
        <w:t>race aryenne</w:t>
      </w:r>
      <w:r>
        <w:rPr>
          <w:szCs w:val="22"/>
        </w:rPr>
        <w:t> » ;</w:t>
      </w:r>
      <w:r w:rsidRPr="00185CDD">
        <w:rPr>
          <w:szCs w:val="22"/>
        </w:rPr>
        <w:t xml:space="preserve"> à partir de 1939, expérime</w:t>
      </w:r>
      <w:r w:rsidRPr="00185CDD">
        <w:rPr>
          <w:szCs w:val="22"/>
        </w:rPr>
        <w:t>n</w:t>
      </w:r>
      <w:r w:rsidRPr="00185CDD">
        <w:rPr>
          <w:szCs w:val="22"/>
        </w:rPr>
        <w:t>tations humaines dans les camps de concentration.</w:t>
      </w:r>
    </w:p>
    <w:p w:rsidR="00627FD2" w:rsidRPr="00185CDD" w:rsidRDefault="00627FD2" w:rsidP="00627FD2">
      <w:pPr>
        <w:spacing w:before="120" w:after="120"/>
        <w:jc w:val="both"/>
      </w:pPr>
      <w:r w:rsidRPr="00185CDD">
        <w:rPr>
          <w:szCs w:val="22"/>
        </w:rPr>
        <w:t>Création sous l'égide de l'historien Walter Frank de l'</w:t>
      </w:r>
      <w:r>
        <w:rPr>
          <w:szCs w:val="22"/>
        </w:rPr>
        <w:t>« </w:t>
      </w:r>
      <w:r w:rsidRPr="00185CDD">
        <w:rPr>
          <w:szCs w:val="22"/>
        </w:rPr>
        <w:t xml:space="preserve">Institut du </w:t>
      </w:r>
      <w:r w:rsidRPr="00185CDD">
        <w:rPr>
          <w:i/>
          <w:iCs/>
          <w:szCs w:val="22"/>
        </w:rPr>
        <w:t xml:space="preserve">Reich </w:t>
      </w:r>
      <w:r w:rsidRPr="00185CDD">
        <w:rPr>
          <w:szCs w:val="22"/>
        </w:rPr>
        <w:t>pour l'histoire de la nouvelle Allemagne</w:t>
      </w:r>
      <w:r>
        <w:rPr>
          <w:szCs w:val="22"/>
        </w:rPr>
        <w:t> »</w:t>
      </w:r>
      <w:r w:rsidRPr="00185CDD">
        <w:rPr>
          <w:szCs w:val="22"/>
        </w:rPr>
        <w:t xml:space="preserve"> </w:t>
      </w:r>
      <w:r>
        <w:rPr>
          <w:i/>
          <w:iCs/>
          <w:szCs w:val="22"/>
        </w:rPr>
        <w:t>(Reichsinstitut fü</w:t>
      </w:r>
      <w:r w:rsidRPr="00185CDD">
        <w:rPr>
          <w:i/>
          <w:iCs/>
          <w:szCs w:val="22"/>
        </w:rPr>
        <w:t>r Geschichte des neuen Deutschlands)</w:t>
      </w:r>
      <w:r>
        <w:rPr>
          <w:i/>
          <w:iCs/>
          <w:szCs w:val="22"/>
        </w:rPr>
        <w:t> :</w:t>
      </w:r>
      <w:r w:rsidRPr="00185CDD">
        <w:rPr>
          <w:i/>
          <w:iCs/>
          <w:szCs w:val="22"/>
        </w:rPr>
        <w:t xml:space="preserve"> </w:t>
      </w:r>
      <w:r w:rsidRPr="00185CDD">
        <w:rPr>
          <w:szCs w:val="22"/>
        </w:rPr>
        <w:t>chargé de la réécriture des év</w:t>
      </w:r>
      <w:r w:rsidRPr="00185CDD">
        <w:rPr>
          <w:szCs w:val="22"/>
        </w:rPr>
        <w:t>é</w:t>
      </w:r>
      <w:r w:rsidRPr="00185CDD">
        <w:rPr>
          <w:szCs w:val="22"/>
        </w:rPr>
        <w:t>nements mondiaux depuis la Révolution française dans une perspect</w:t>
      </w:r>
      <w:r w:rsidRPr="00185CDD">
        <w:rPr>
          <w:szCs w:val="22"/>
        </w:rPr>
        <w:t>i</w:t>
      </w:r>
      <w:r w:rsidRPr="00185CDD">
        <w:rPr>
          <w:szCs w:val="22"/>
        </w:rPr>
        <w:t>ve nationale-socialiste.</w:t>
      </w:r>
    </w:p>
    <w:p w:rsidR="00627FD2" w:rsidRPr="00185CDD" w:rsidRDefault="00627FD2" w:rsidP="00627FD2">
      <w:pPr>
        <w:spacing w:before="120" w:after="120"/>
        <w:jc w:val="both"/>
      </w:pPr>
      <w:r>
        <w:rPr>
          <w:b/>
          <w:bCs/>
          <w:szCs w:val="22"/>
        </w:rPr>
        <w:t>8 </w:t>
      </w:r>
      <w:r w:rsidRPr="00B16BBC">
        <w:rPr>
          <w:b/>
          <w:bCs/>
          <w:szCs w:val="22"/>
        </w:rPr>
        <w:t>juillet</w:t>
      </w:r>
      <w:r w:rsidRPr="00185CDD">
        <w:rPr>
          <w:bCs/>
          <w:szCs w:val="22"/>
        </w:rPr>
        <w:t xml:space="preserve"> </w:t>
      </w:r>
      <w:r w:rsidRPr="00185CDD">
        <w:rPr>
          <w:szCs w:val="22"/>
        </w:rPr>
        <w:t xml:space="preserve">Le </w:t>
      </w:r>
      <w:r>
        <w:rPr>
          <w:szCs w:val="22"/>
        </w:rPr>
        <w:t>« </w:t>
      </w:r>
      <w:r w:rsidRPr="00185CDD">
        <w:rPr>
          <w:szCs w:val="22"/>
        </w:rPr>
        <w:t>certificat d'aryanité</w:t>
      </w:r>
      <w:r>
        <w:rPr>
          <w:szCs w:val="22"/>
        </w:rPr>
        <w:t> »</w:t>
      </w:r>
      <w:r w:rsidRPr="00185CDD">
        <w:rPr>
          <w:szCs w:val="22"/>
        </w:rPr>
        <w:t xml:space="preserve"> (cf. 21 mai) devient obligatoire pour faire des études supérieures.</w:t>
      </w:r>
    </w:p>
    <w:p w:rsidR="00627FD2" w:rsidRPr="00185CDD" w:rsidRDefault="00627FD2" w:rsidP="00627FD2">
      <w:pPr>
        <w:spacing w:before="120" w:after="120"/>
        <w:jc w:val="both"/>
      </w:pPr>
      <w:r w:rsidRPr="00B16BBC">
        <w:rPr>
          <w:b/>
          <w:bCs/>
          <w:szCs w:val="22"/>
        </w:rPr>
        <w:lastRenderedPageBreak/>
        <w:t>Mi-juillet</w:t>
      </w:r>
      <w:r w:rsidRPr="00185CDD">
        <w:rPr>
          <w:bCs/>
          <w:szCs w:val="22"/>
        </w:rPr>
        <w:t xml:space="preserve"> </w:t>
      </w:r>
      <w:r w:rsidRPr="00185CDD">
        <w:rPr>
          <w:szCs w:val="22"/>
        </w:rPr>
        <w:t>Mouvement de grève au chantier naval de Brême-Vegesack qui construit des sous-marins</w:t>
      </w:r>
      <w:r>
        <w:rPr>
          <w:szCs w:val="22"/>
        </w:rPr>
        <w:t> ;</w:t>
      </w:r>
      <w:r w:rsidRPr="00185CDD">
        <w:rPr>
          <w:szCs w:val="22"/>
        </w:rPr>
        <w:t xml:space="preserve"> les revendications sont en partie satisfaites.</w:t>
      </w:r>
    </w:p>
    <w:p w:rsidR="00627FD2" w:rsidRPr="00185CDD" w:rsidRDefault="00627FD2" w:rsidP="00627FD2">
      <w:pPr>
        <w:spacing w:before="120" w:after="120"/>
        <w:jc w:val="both"/>
      </w:pPr>
      <w:r>
        <w:rPr>
          <w:b/>
          <w:bCs/>
          <w:szCs w:val="22"/>
        </w:rPr>
        <w:t>16 </w:t>
      </w:r>
      <w:r w:rsidRPr="00B16BBC">
        <w:rPr>
          <w:b/>
          <w:bCs/>
          <w:szCs w:val="22"/>
        </w:rPr>
        <w:t>juillet</w:t>
      </w:r>
      <w:r w:rsidRPr="00185CDD">
        <w:rPr>
          <w:bCs/>
          <w:szCs w:val="22"/>
        </w:rPr>
        <w:t xml:space="preserve"> </w:t>
      </w:r>
      <w:r w:rsidRPr="00185CDD">
        <w:rPr>
          <w:szCs w:val="22"/>
        </w:rPr>
        <w:t xml:space="preserve">L'évêque évangélique du </w:t>
      </w:r>
      <w:r w:rsidRPr="00185CDD">
        <w:rPr>
          <w:i/>
          <w:iCs/>
          <w:szCs w:val="22"/>
        </w:rPr>
        <w:t xml:space="preserve">Reich, </w:t>
      </w:r>
      <w:r>
        <w:rPr>
          <w:szCs w:val="22"/>
        </w:rPr>
        <w:t>Ludwig Mü</w:t>
      </w:r>
      <w:r w:rsidRPr="00185CDD">
        <w:rPr>
          <w:szCs w:val="22"/>
        </w:rPr>
        <w:t>ller (cf. 27 septembre 1933, 13 novembre 1933, 19 décembre 1933, 27 septembre 1934), ne parvenant pas à faire régner l'ordre au sein de l'Église pr</w:t>
      </w:r>
      <w:r w:rsidRPr="00185CDD">
        <w:rPr>
          <w:szCs w:val="22"/>
        </w:rPr>
        <w:t>o</w:t>
      </w:r>
      <w:r w:rsidRPr="00185CDD">
        <w:rPr>
          <w:szCs w:val="22"/>
        </w:rPr>
        <w:t xml:space="preserve">testante, Hitler nomme Hanns Kerrl (cf. 24 avril 1932, 22 juin 1932, 26 juillet 1932) ministre du </w:t>
      </w:r>
      <w:r w:rsidRPr="00185CDD">
        <w:rPr>
          <w:i/>
          <w:iCs/>
          <w:szCs w:val="22"/>
        </w:rPr>
        <w:t xml:space="preserve">Reich </w:t>
      </w:r>
      <w:r w:rsidRPr="00185CDD">
        <w:rPr>
          <w:szCs w:val="22"/>
        </w:rPr>
        <w:t xml:space="preserve">pour les Affaires religieuses </w:t>
      </w:r>
      <w:r w:rsidRPr="00185CDD">
        <w:rPr>
          <w:i/>
          <w:iCs/>
          <w:szCs w:val="22"/>
        </w:rPr>
        <w:t>(Reic</w:t>
      </w:r>
      <w:r w:rsidRPr="00185CDD">
        <w:rPr>
          <w:i/>
          <w:iCs/>
          <w:szCs w:val="22"/>
        </w:rPr>
        <w:t>h</w:t>
      </w:r>
      <w:r w:rsidRPr="00185CDD">
        <w:rPr>
          <w:i/>
          <w:iCs/>
          <w:szCs w:val="22"/>
        </w:rPr>
        <w:t>sminister</w:t>
      </w:r>
      <w:r>
        <w:rPr>
          <w:i/>
          <w:iCs/>
          <w:szCs w:val="22"/>
        </w:rPr>
        <w:t xml:space="preserve"> fü</w:t>
      </w:r>
      <w:r w:rsidRPr="00185CDD">
        <w:rPr>
          <w:i/>
          <w:iCs/>
          <w:szCs w:val="22"/>
        </w:rPr>
        <w:t>r kirchliche Angelegenheiten).</w:t>
      </w:r>
    </w:p>
    <w:p w:rsidR="00627FD2" w:rsidRPr="00185CDD" w:rsidRDefault="00627FD2" w:rsidP="00627FD2">
      <w:pPr>
        <w:spacing w:before="120" w:after="120"/>
        <w:jc w:val="both"/>
        <w:rPr>
          <w:bCs/>
          <w:szCs w:val="22"/>
        </w:rPr>
      </w:pPr>
      <w:r w:rsidRPr="00B16BBC">
        <w:rPr>
          <w:b/>
          <w:bCs/>
          <w:szCs w:val="22"/>
        </w:rPr>
        <w:t>24 juillet</w:t>
      </w:r>
      <w:r w:rsidRPr="00185CDD">
        <w:rPr>
          <w:bCs/>
          <w:szCs w:val="22"/>
        </w:rPr>
        <w:t xml:space="preserve"> </w:t>
      </w:r>
      <w:r w:rsidRPr="00185CDD">
        <w:rPr>
          <w:szCs w:val="22"/>
        </w:rPr>
        <w:t xml:space="preserve">Création de la </w:t>
      </w:r>
      <w:r>
        <w:rPr>
          <w:szCs w:val="22"/>
        </w:rPr>
        <w:t>« </w:t>
      </w:r>
      <w:r w:rsidRPr="00185CDD">
        <w:rPr>
          <w:szCs w:val="22"/>
        </w:rPr>
        <w:t>Ligue nationale-socialiste allemande des enseignants universitaires</w:t>
      </w:r>
      <w:r>
        <w:rPr>
          <w:szCs w:val="22"/>
        </w:rPr>
        <w:t> »</w:t>
      </w:r>
      <w:r w:rsidRPr="00185CDD">
        <w:rPr>
          <w:szCs w:val="22"/>
        </w:rPr>
        <w:t xml:space="preserve"> </w:t>
      </w:r>
      <w:r w:rsidRPr="00185CDD">
        <w:rPr>
          <w:i/>
          <w:iCs/>
          <w:szCs w:val="22"/>
        </w:rPr>
        <w:t>(Nationalsozialistischer Deutscher D</w:t>
      </w:r>
      <w:r w:rsidRPr="00185CDD">
        <w:rPr>
          <w:i/>
          <w:iCs/>
          <w:szCs w:val="22"/>
        </w:rPr>
        <w:t>o</w:t>
      </w:r>
      <w:r w:rsidRPr="00185CDD">
        <w:rPr>
          <w:i/>
          <w:iCs/>
          <w:szCs w:val="22"/>
        </w:rPr>
        <w:t xml:space="preserve">zentenbund = NSD-Dozentenbund, </w:t>
      </w:r>
      <w:r w:rsidRPr="00185CDD">
        <w:rPr>
          <w:szCs w:val="22"/>
        </w:rPr>
        <w:t>cf. 29 mars 1935).</w:t>
      </w:r>
    </w:p>
    <w:p w:rsidR="00627FD2" w:rsidRPr="00185CDD" w:rsidRDefault="00627FD2" w:rsidP="00627FD2">
      <w:pPr>
        <w:spacing w:before="120" w:after="120"/>
        <w:jc w:val="both"/>
        <w:rPr>
          <w:bCs/>
          <w:szCs w:val="22"/>
        </w:rPr>
      </w:pPr>
      <w:r w:rsidRPr="00B16BBC">
        <w:rPr>
          <w:b/>
          <w:bCs/>
          <w:szCs w:val="22"/>
        </w:rPr>
        <w:t>25 juillet</w:t>
      </w:r>
      <w:r w:rsidRPr="00185CDD">
        <w:rPr>
          <w:bCs/>
          <w:szCs w:val="22"/>
        </w:rPr>
        <w:t xml:space="preserve"> </w:t>
      </w:r>
      <w:r w:rsidRPr="00185CDD">
        <w:rPr>
          <w:szCs w:val="22"/>
        </w:rPr>
        <w:t xml:space="preserve">Le </w:t>
      </w:r>
      <w:r>
        <w:rPr>
          <w:szCs w:val="22"/>
        </w:rPr>
        <w:t>« </w:t>
      </w:r>
      <w:r w:rsidRPr="00185CDD">
        <w:rPr>
          <w:szCs w:val="22"/>
        </w:rPr>
        <w:t>certificat d'aryanité</w:t>
      </w:r>
      <w:r>
        <w:rPr>
          <w:szCs w:val="22"/>
        </w:rPr>
        <w:t> »</w:t>
      </w:r>
      <w:r w:rsidRPr="00185CDD">
        <w:rPr>
          <w:szCs w:val="22"/>
        </w:rPr>
        <w:t xml:space="preserve"> (cf. 21 mai) devient obligato</w:t>
      </w:r>
      <w:r w:rsidRPr="00185CDD">
        <w:rPr>
          <w:szCs w:val="22"/>
        </w:rPr>
        <w:t>i</w:t>
      </w:r>
      <w:r w:rsidRPr="00185CDD">
        <w:rPr>
          <w:szCs w:val="22"/>
        </w:rPr>
        <w:t>re pour être dans l'armée.</w:t>
      </w:r>
    </w:p>
    <w:p w:rsidR="00627FD2" w:rsidRPr="00185CDD" w:rsidRDefault="00627FD2" w:rsidP="00627FD2">
      <w:pPr>
        <w:spacing w:before="120" w:after="120"/>
        <w:jc w:val="both"/>
      </w:pPr>
      <w:r w:rsidRPr="00185CDD">
        <w:rPr>
          <w:szCs w:val="22"/>
        </w:rPr>
        <w:t>À Moscou, jusqu'au 20 août, 7</w:t>
      </w:r>
      <w:r w:rsidRPr="00185CDD">
        <w:rPr>
          <w:szCs w:val="22"/>
          <w:vertAlign w:val="superscript"/>
        </w:rPr>
        <w:t>e</w:t>
      </w:r>
      <w:r>
        <w:rPr>
          <w:szCs w:val="22"/>
        </w:rPr>
        <w:t> </w:t>
      </w:r>
      <w:r w:rsidRPr="00185CDD">
        <w:rPr>
          <w:szCs w:val="22"/>
        </w:rPr>
        <w:t>Congrès de l'Internationale co</w:t>
      </w:r>
      <w:r w:rsidRPr="00185CDD">
        <w:rPr>
          <w:szCs w:val="22"/>
        </w:rPr>
        <w:t>m</w:t>
      </w:r>
      <w:r w:rsidRPr="00185CDD">
        <w:rPr>
          <w:szCs w:val="22"/>
        </w:rPr>
        <w:t xml:space="preserve">muniste </w:t>
      </w:r>
      <w:r w:rsidRPr="00185CDD">
        <w:rPr>
          <w:i/>
          <w:iCs/>
          <w:szCs w:val="22"/>
        </w:rPr>
        <w:t xml:space="preserve">(Komintern) </w:t>
      </w:r>
      <w:r w:rsidRPr="00185CDD">
        <w:rPr>
          <w:szCs w:val="22"/>
        </w:rPr>
        <w:t>placé sous la présidence de Georg[i] Dimitrov (cf. 3 et 9 mars 1933, 31 septembre 1933, 23 décembre 1933) et la présidence d'honneur d'Ernst Thälmann (interné depuis le 3 mars 1933)</w:t>
      </w:r>
      <w:r>
        <w:rPr>
          <w:szCs w:val="22"/>
        </w:rPr>
        <w:t> :</w:t>
      </w:r>
      <w:r w:rsidRPr="00185CDD">
        <w:rPr>
          <w:szCs w:val="22"/>
        </w:rPr>
        <w:t xml:space="preserve"> adoption, à l'instigation de Dimitrov, de la stratégie de </w:t>
      </w:r>
      <w:r>
        <w:rPr>
          <w:szCs w:val="22"/>
        </w:rPr>
        <w:t>« </w:t>
      </w:r>
      <w:r w:rsidRPr="00185CDD">
        <w:rPr>
          <w:szCs w:val="22"/>
        </w:rPr>
        <w:t>front populaire</w:t>
      </w:r>
      <w:r>
        <w:rPr>
          <w:szCs w:val="22"/>
        </w:rPr>
        <w:t> »</w:t>
      </w:r>
      <w:r w:rsidRPr="00185CDD">
        <w:rPr>
          <w:szCs w:val="22"/>
        </w:rPr>
        <w:t xml:space="preserve"> contre le fascisme et la guerre.</w:t>
      </w:r>
    </w:p>
    <w:p w:rsidR="00627FD2" w:rsidRPr="00185CDD" w:rsidRDefault="00627FD2" w:rsidP="00627FD2">
      <w:pPr>
        <w:spacing w:before="120" w:after="120"/>
        <w:jc w:val="both"/>
      </w:pPr>
      <w:r>
        <w:t>[238]</w:t>
      </w:r>
    </w:p>
    <w:p w:rsidR="00627FD2" w:rsidRPr="00185CDD" w:rsidRDefault="00627FD2" w:rsidP="00627FD2">
      <w:pPr>
        <w:spacing w:before="120" w:after="120"/>
        <w:jc w:val="both"/>
      </w:pPr>
      <w:r>
        <w:rPr>
          <w:b/>
          <w:bCs/>
          <w:szCs w:val="22"/>
        </w:rPr>
        <w:t>27 </w:t>
      </w:r>
      <w:r w:rsidRPr="00B16BBC">
        <w:rPr>
          <w:b/>
          <w:bCs/>
          <w:szCs w:val="22"/>
        </w:rPr>
        <w:t>juillet</w:t>
      </w:r>
      <w:r w:rsidRPr="00185CDD">
        <w:rPr>
          <w:bCs/>
          <w:szCs w:val="22"/>
        </w:rPr>
        <w:t xml:space="preserve"> </w:t>
      </w:r>
      <w:r w:rsidRPr="00185CDD">
        <w:rPr>
          <w:szCs w:val="22"/>
        </w:rPr>
        <w:t>Dissolution des ligues patriotiques autres que celles aff</w:t>
      </w:r>
      <w:r w:rsidRPr="00185CDD">
        <w:rPr>
          <w:szCs w:val="22"/>
        </w:rPr>
        <w:t>i</w:t>
      </w:r>
      <w:r w:rsidRPr="00185CDD">
        <w:rPr>
          <w:szCs w:val="22"/>
        </w:rPr>
        <w:t xml:space="preserve">liées à la NSDAP. Internement de 500 à 600 membres du </w:t>
      </w:r>
      <w:r>
        <w:rPr>
          <w:szCs w:val="22"/>
        </w:rPr>
        <w:t>« </w:t>
      </w:r>
      <w:r w:rsidRPr="00185CDD">
        <w:rPr>
          <w:szCs w:val="22"/>
        </w:rPr>
        <w:t>Casque d'acier</w:t>
      </w:r>
      <w:r>
        <w:rPr>
          <w:szCs w:val="22"/>
        </w:rPr>
        <w:t> »</w:t>
      </w:r>
      <w:r w:rsidRPr="00185CDD">
        <w:rPr>
          <w:szCs w:val="22"/>
        </w:rPr>
        <w:t xml:space="preserve"> </w:t>
      </w:r>
      <w:r w:rsidRPr="00B16BBC">
        <w:rPr>
          <w:iCs/>
          <w:szCs w:val="22"/>
        </w:rPr>
        <w:t>(</w:t>
      </w:r>
      <w:r w:rsidRPr="00185CDD">
        <w:rPr>
          <w:i/>
          <w:iCs/>
          <w:szCs w:val="22"/>
        </w:rPr>
        <w:t xml:space="preserve">Stahlhelm, </w:t>
      </w:r>
      <w:r w:rsidRPr="00185CDD">
        <w:rPr>
          <w:szCs w:val="22"/>
        </w:rPr>
        <w:t>cf. 27 avril 1933).</w:t>
      </w:r>
    </w:p>
    <w:p w:rsidR="00627FD2" w:rsidRPr="00185CDD" w:rsidRDefault="00627FD2" w:rsidP="00627FD2">
      <w:pPr>
        <w:spacing w:before="120" w:after="120"/>
        <w:jc w:val="both"/>
      </w:pPr>
      <w:r>
        <w:rPr>
          <w:b/>
          <w:bCs/>
          <w:szCs w:val="22"/>
        </w:rPr>
        <w:t>2 </w:t>
      </w:r>
      <w:r w:rsidRPr="00B16BBC">
        <w:rPr>
          <w:b/>
          <w:bCs/>
          <w:szCs w:val="22"/>
        </w:rPr>
        <w:t>août</w:t>
      </w:r>
      <w:r w:rsidRPr="00185CDD">
        <w:rPr>
          <w:bCs/>
          <w:szCs w:val="22"/>
        </w:rPr>
        <w:t xml:space="preserve"> </w:t>
      </w:r>
      <w:r w:rsidRPr="00185CDD">
        <w:rPr>
          <w:szCs w:val="22"/>
        </w:rPr>
        <w:t xml:space="preserve">Munich reçoit le titre de </w:t>
      </w:r>
      <w:r>
        <w:rPr>
          <w:szCs w:val="22"/>
        </w:rPr>
        <w:t>« </w:t>
      </w:r>
      <w:r w:rsidRPr="00185CDD">
        <w:rPr>
          <w:szCs w:val="22"/>
        </w:rPr>
        <w:t>Capitale du Mouvement nati</w:t>
      </w:r>
      <w:r w:rsidRPr="00185CDD">
        <w:rPr>
          <w:szCs w:val="22"/>
        </w:rPr>
        <w:t>o</w:t>
      </w:r>
      <w:r w:rsidRPr="00185CDD">
        <w:rPr>
          <w:szCs w:val="22"/>
        </w:rPr>
        <w:t>nal-socialiste</w:t>
      </w:r>
      <w:r>
        <w:rPr>
          <w:szCs w:val="22"/>
        </w:rPr>
        <w:t> »</w:t>
      </w:r>
      <w:r w:rsidRPr="00185CDD">
        <w:rPr>
          <w:szCs w:val="22"/>
        </w:rPr>
        <w:t xml:space="preserve"> </w:t>
      </w:r>
      <w:r w:rsidRPr="00185CDD">
        <w:rPr>
          <w:i/>
          <w:iCs/>
          <w:szCs w:val="22"/>
        </w:rPr>
        <w:t>(Hauptstadt der Bewegung).</w:t>
      </w:r>
    </w:p>
    <w:p w:rsidR="00627FD2" w:rsidRPr="00185CDD" w:rsidRDefault="00627FD2" w:rsidP="00627FD2">
      <w:pPr>
        <w:spacing w:before="120" w:after="120"/>
        <w:jc w:val="both"/>
      </w:pPr>
      <w:r w:rsidRPr="00B16BBC">
        <w:rPr>
          <w:b/>
          <w:bCs/>
          <w:szCs w:val="22"/>
        </w:rPr>
        <w:t>17 août</w:t>
      </w:r>
      <w:r>
        <w:rPr>
          <w:rFonts w:cs="Arial"/>
          <w:bCs/>
          <w:szCs w:val="22"/>
        </w:rPr>
        <w:t xml:space="preserve"> </w:t>
      </w:r>
      <w:r w:rsidRPr="00185CDD">
        <w:rPr>
          <w:szCs w:val="22"/>
        </w:rPr>
        <w:t xml:space="preserve">Interdiction de la franc-maçonnerie </w:t>
      </w:r>
      <w:r w:rsidRPr="00185CDD">
        <w:rPr>
          <w:i/>
          <w:iCs/>
          <w:szCs w:val="22"/>
        </w:rPr>
        <w:t>(Freimaure</w:t>
      </w:r>
      <w:r w:rsidRPr="00B16BBC">
        <w:rPr>
          <w:i/>
          <w:szCs w:val="22"/>
        </w:rPr>
        <w:t>r</w:t>
      </w:r>
      <w:r>
        <w:rPr>
          <w:i/>
          <w:szCs w:val="22"/>
        </w:rPr>
        <w:t>ei</w:t>
      </w:r>
      <w:r w:rsidRPr="00185CDD">
        <w:rPr>
          <w:szCs w:val="22"/>
        </w:rPr>
        <w:t xml:space="preserve">).pour </w:t>
      </w:r>
      <w:r>
        <w:rPr>
          <w:szCs w:val="22"/>
        </w:rPr>
        <w:t>« </w:t>
      </w:r>
      <w:r w:rsidRPr="00185CDD">
        <w:rPr>
          <w:szCs w:val="22"/>
        </w:rPr>
        <w:t>menées hostiles à la Communauté raciale populaire et à l'État</w:t>
      </w:r>
      <w:r>
        <w:rPr>
          <w:szCs w:val="22"/>
        </w:rPr>
        <w:t> »</w:t>
      </w:r>
      <w:r w:rsidRPr="00185CDD">
        <w:rPr>
          <w:szCs w:val="22"/>
        </w:rPr>
        <w:t xml:space="preserve"> </w:t>
      </w:r>
      <w:r w:rsidRPr="00185CDD">
        <w:rPr>
          <w:i/>
          <w:iCs/>
          <w:szCs w:val="22"/>
        </w:rPr>
        <w:t>(volks- und Staatsfeindliche Bestrebungen).</w:t>
      </w:r>
    </w:p>
    <w:p w:rsidR="00627FD2" w:rsidRPr="00185CDD" w:rsidRDefault="00627FD2" w:rsidP="00627FD2">
      <w:pPr>
        <w:spacing w:before="120" w:after="120"/>
        <w:jc w:val="both"/>
      </w:pPr>
      <w:r w:rsidRPr="00A770F6">
        <w:rPr>
          <w:b/>
          <w:bCs/>
          <w:szCs w:val="22"/>
        </w:rPr>
        <w:t>19</w:t>
      </w:r>
      <w:r>
        <w:rPr>
          <w:b/>
          <w:bCs/>
          <w:szCs w:val="22"/>
        </w:rPr>
        <w:t> </w:t>
      </w:r>
      <w:r w:rsidRPr="00A770F6">
        <w:rPr>
          <w:b/>
          <w:bCs/>
          <w:szCs w:val="22"/>
        </w:rPr>
        <w:t>août</w:t>
      </w:r>
      <w:r w:rsidRPr="00185CDD">
        <w:rPr>
          <w:bCs/>
          <w:szCs w:val="22"/>
        </w:rPr>
        <w:t xml:space="preserve"> </w:t>
      </w:r>
      <w:r w:rsidRPr="00185CDD">
        <w:rPr>
          <w:szCs w:val="22"/>
        </w:rPr>
        <w:t>Lettre pastorale de l'Église catholique dénonçant la viol</w:t>
      </w:r>
      <w:r w:rsidRPr="00185CDD">
        <w:rPr>
          <w:szCs w:val="22"/>
        </w:rPr>
        <w:t>a</w:t>
      </w:r>
      <w:r w:rsidRPr="00185CDD">
        <w:rPr>
          <w:szCs w:val="22"/>
        </w:rPr>
        <w:t>tion par le régime de la morale chrétienne.</w:t>
      </w:r>
    </w:p>
    <w:p w:rsidR="00627FD2" w:rsidRPr="00185CDD" w:rsidRDefault="00627FD2" w:rsidP="00627FD2">
      <w:pPr>
        <w:spacing w:before="120" w:after="120"/>
        <w:jc w:val="both"/>
      </w:pPr>
      <w:r w:rsidRPr="00A770F6">
        <w:rPr>
          <w:b/>
          <w:bCs/>
          <w:szCs w:val="22"/>
        </w:rPr>
        <w:t>4</w:t>
      </w:r>
      <w:r>
        <w:rPr>
          <w:b/>
          <w:bCs/>
          <w:szCs w:val="22"/>
        </w:rPr>
        <w:t> </w:t>
      </w:r>
      <w:r w:rsidRPr="00A770F6">
        <w:rPr>
          <w:b/>
          <w:bCs/>
          <w:szCs w:val="22"/>
        </w:rPr>
        <w:t>septembre</w:t>
      </w:r>
      <w:r w:rsidRPr="00185CDD">
        <w:rPr>
          <w:bCs/>
          <w:szCs w:val="22"/>
        </w:rPr>
        <w:t xml:space="preserve"> </w:t>
      </w:r>
      <w:r w:rsidRPr="00185CDD">
        <w:rPr>
          <w:szCs w:val="22"/>
        </w:rPr>
        <w:t>Mise en scène d'une série de procès-spectacles à re</w:t>
      </w:r>
      <w:r w:rsidRPr="00185CDD">
        <w:rPr>
          <w:szCs w:val="22"/>
        </w:rPr>
        <w:t>n</w:t>
      </w:r>
      <w:r w:rsidRPr="00185CDD">
        <w:rPr>
          <w:szCs w:val="22"/>
        </w:rPr>
        <w:t>contre de résistants antifascistes.</w:t>
      </w:r>
    </w:p>
    <w:p w:rsidR="00627FD2" w:rsidRPr="00185CDD" w:rsidRDefault="00627FD2" w:rsidP="00627FD2">
      <w:pPr>
        <w:spacing w:before="120" w:after="120"/>
        <w:jc w:val="both"/>
      </w:pPr>
      <w:r>
        <w:rPr>
          <w:b/>
          <w:bCs/>
          <w:szCs w:val="22"/>
        </w:rPr>
        <w:t>6 </w:t>
      </w:r>
      <w:r w:rsidRPr="00A770F6">
        <w:rPr>
          <w:b/>
          <w:bCs/>
          <w:szCs w:val="22"/>
        </w:rPr>
        <w:t>septembre</w:t>
      </w:r>
      <w:r w:rsidRPr="00185CDD">
        <w:rPr>
          <w:bCs/>
          <w:szCs w:val="22"/>
        </w:rPr>
        <w:t xml:space="preserve"> </w:t>
      </w:r>
      <w:r w:rsidRPr="00185CDD">
        <w:rPr>
          <w:szCs w:val="22"/>
        </w:rPr>
        <w:t>Les personnes ayant fait partie de la franc-maçonnerie au-delà du 30 janvier 1933 sont rétrogradées ou lice</w:t>
      </w:r>
      <w:r w:rsidRPr="00185CDD">
        <w:rPr>
          <w:szCs w:val="22"/>
        </w:rPr>
        <w:t>n</w:t>
      </w:r>
      <w:r w:rsidRPr="00185CDD">
        <w:rPr>
          <w:szCs w:val="22"/>
        </w:rPr>
        <w:lastRenderedPageBreak/>
        <w:t>ciées. Celles qui refusent de se soumettre au régime (cf. 17 août) sont internées.</w:t>
      </w:r>
    </w:p>
    <w:p w:rsidR="00627FD2" w:rsidRPr="00185CDD" w:rsidRDefault="00627FD2" w:rsidP="00627FD2">
      <w:pPr>
        <w:spacing w:before="120" w:after="120"/>
        <w:jc w:val="both"/>
      </w:pPr>
      <w:r w:rsidRPr="00A770F6">
        <w:rPr>
          <w:b/>
          <w:bCs/>
          <w:szCs w:val="22"/>
        </w:rPr>
        <w:t>10</w:t>
      </w:r>
      <w:r>
        <w:rPr>
          <w:b/>
          <w:bCs/>
          <w:szCs w:val="22"/>
        </w:rPr>
        <w:t> – </w:t>
      </w:r>
      <w:r w:rsidRPr="00A770F6">
        <w:rPr>
          <w:b/>
          <w:bCs/>
          <w:szCs w:val="22"/>
        </w:rPr>
        <w:t>16 septembre</w:t>
      </w:r>
      <w:r w:rsidRPr="00185CDD">
        <w:rPr>
          <w:bCs/>
          <w:szCs w:val="22"/>
        </w:rPr>
        <w:t xml:space="preserve"> </w:t>
      </w:r>
      <w:r w:rsidRPr="00185CDD">
        <w:rPr>
          <w:szCs w:val="22"/>
        </w:rPr>
        <w:t xml:space="preserve">Septième Congrès de la NSDAP à Nuremberg (cf. 4-10 septembre 1934) dit </w:t>
      </w:r>
      <w:r>
        <w:rPr>
          <w:szCs w:val="22"/>
        </w:rPr>
        <w:t>« </w:t>
      </w:r>
      <w:r w:rsidRPr="00185CDD">
        <w:rPr>
          <w:szCs w:val="22"/>
        </w:rPr>
        <w:t>de la liberté</w:t>
      </w:r>
      <w:r>
        <w:rPr>
          <w:szCs w:val="22"/>
        </w:rPr>
        <w:t> »</w:t>
      </w:r>
      <w:r w:rsidRPr="00185CDD">
        <w:rPr>
          <w:szCs w:val="22"/>
        </w:rPr>
        <w:t xml:space="preserve"> </w:t>
      </w:r>
      <w:r w:rsidRPr="00185CDD">
        <w:rPr>
          <w:i/>
          <w:iCs/>
          <w:szCs w:val="22"/>
        </w:rPr>
        <w:t>(Reichsparteitag der Freiheit)</w:t>
      </w:r>
      <w:r>
        <w:rPr>
          <w:i/>
          <w:iCs/>
          <w:szCs w:val="22"/>
        </w:rPr>
        <w:t> :</w:t>
      </w:r>
      <w:r w:rsidRPr="00185CDD">
        <w:rPr>
          <w:szCs w:val="22"/>
        </w:rPr>
        <w:t xml:space="preserve"> promulgation de la </w:t>
      </w:r>
      <w:r>
        <w:rPr>
          <w:szCs w:val="22"/>
        </w:rPr>
        <w:t>« </w:t>
      </w:r>
      <w:r w:rsidRPr="00185CDD">
        <w:rPr>
          <w:szCs w:val="22"/>
        </w:rPr>
        <w:t>Loi sur la citoyenneté</w:t>
      </w:r>
      <w:r>
        <w:rPr>
          <w:szCs w:val="22"/>
        </w:rPr>
        <w:t> »</w:t>
      </w:r>
      <w:r w:rsidRPr="00185CDD">
        <w:rPr>
          <w:szCs w:val="22"/>
        </w:rPr>
        <w:t xml:space="preserve"> </w:t>
      </w:r>
      <w:r>
        <w:rPr>
          <w:i/>
          <w:iCs/>
          <w:szCs w:val="22"/>
        </w:rPr>
        <w:t>(Reichsbü</w:t>
      </w:r>
      <w:r w:rsidRPr="00185CDD">
        <w:rPr>
          <w:i/>
          <w:iCs/>
          <w:szCs w:val="22"/>
        </w:rPr>
        <w:t>r</w:t>
      </w:r>
      <w:r w:rsidRPr="00185CDD">
        <w:rPr>
          <w:i/>
          <w:iCs/>
          <w:szCs w:val="22"/>
        </w:rPr>
        <w:t xml:space="preserve">gergesetz) </w:t>
      </w:r>
      <w:r w:rsidRPr="00185CDD">
        <w:rPr>
          <w:szCs w:val="22"/>
        </w:rPr>
        <w:t xml:space="preserve">et de la </w:t>
      </w:r>
      <w:r>
        <w:rPr>
          <w:szCs w:val="22"/>
        </w:rPr>
        <w:t>« </w:t>
      </w:r>
      <w:r w:rsidRPr="00185CDD">
        <w:rPr>
          <w:szCs w:val="22"/>
        </w:rPr>
        <w:t>Loi pour la protection du sang allemand et de l'honneur allemand</w:t>
      </w:r>
      <w:r>
        <w:rPr>
          <w:szCs w:val="22"/>
        </w:rPr>
        <w:t> »</w:t>
      </w:r>
      <w:r w:rsidRPr="00185CDD">
        <w:rPr>
          <w:szCs w:val="22"/>
        </w:rPr>
        <w:t xml:space="preserve"> </w:t>
      </w:r>
      <w:r w:rsidRPr="00185CDD">
        <w:rPr>
          <w:i/>
          <w:iCs/>
          <w:szCs w:val="22"/>
        </w:rPr>
        <w:t xml:space="preserve">(Gesetz zum Schutz des deutschen Blutes und der deutschen Ehre), </w:t>
      </w:r>
      <w:r w:rsidRPr="00185CDD">
        <w:rPr>
          <w:szCs w:val="22"/>
        </w:rPr>
        <w:t xml:space="preserve">couramment appelées </w:t>
      </w:r>
      <w:r>
        <w:rPr>
          <w:szCs w:val="22"/>
        </w:rPr>
        <w:t>« </w:t>
      </w:r>
      <w:r w:rsidRPr="00185CDD">
        <w:rPr>
          <w:szCs w:val="22"/>
        </w:rPr>
        <w:t>Lois raciales de Nure</w:t>
      </w:r>
      <w:r w:rsidRPr="00185CDD">
        <w:rPr>
          <w:szCs w:val="22"/>
        </w:rPr>
        <w:t>m</w:t>
      </w:r>
      <w:r w:rsidRPr="00185CDD">
        <w:rPr>
          <w:szCs w:val="22"/>
        </w:rPr>
        <w:t>berg</w:t>
      </w:r>
      <w:r>
        <w:rPr>
          <w:szCs w:val="22"/>
        </w:rPr>
        <w:t> »</w:t>
      </w:r>
      <w:r w:rsidRPr="00185CDD">
        <w:rPr>
          <w:szCs w:val="22"/>
        </w:rPr>
        <w:t xml:space="preserve"> </w:t>
      </w:r>
      <w:r>
        <w:rPr>
          <w:i/>
          <w:iCs/>
          <w:szCs w:val="22"/>
        </w:rPr>
        <w:t>(Nü</w:t>
      </w:r>
      <w:r w:rsidRPr="00185CDD">
        <w:rPr>
          <w:i/>
          <w:iCs/>
          <w:szCs w:val="22"/>
        </w:rPr>
        <w:t>rnberger Rassengesetze)</w:t>
      </w:r>
      <w:r>
        <w:rPr>
          <w:i/>
          <w:iCs/>
          <w:szCs w:val="22"/>
        </w:rPr>
        <w:t> :</w:t>
      </w:r>
      <w:r w:rsidRPr="00185CDD">
        <w:rPr>
          <w:szCs w:val="22"/>
        </w:rPr>
        <w:t xml:space="preserve"> déchéance des Juifs de la c</w:t>
      </w:r>
      <w:r w:rsidRPr="00185CDD">
        <w:rPr>
          <w:szCs w:val="22"/>
        </w:rPr>
        <w:t>i</w:t>
      </w:r>
      <w:r w:rsidRPr="00185CDD">
        <w:rPr>
          <w:szCs w:val="22"/>
        </w:rPr>
        <w:t xml:space="preserve">toyenneté allemande, criminalisation des relations sexuelles et des mariages entre Juifs et </w:t>
      </w:r>
      <w:r>
        <w:rPr>
          <w:szCs w:val="22"/>
        </w:rPr>
        <w:t>« </w:t>
      </w:r>
      <w:r w:rsidRPr="00185CDD">
        <w:rPr>
          <w:szCs w:val="22"/>
        </w:rPr>
        <w:t>Aryens</w:t>
      </w:r>
      <w:r>
        <w:rPr>
          <w:szCs w:val="22"/>
        </w:rPr>
        <w:t> »</w:t>
      </w:r>
      <w:r w:rsidRPr="00185CDD">
        <w:rPr>
          <w:szCs w:val="22"/>
        </w:rPr>
        <w:t xml:space="preserve"> </w:t>
      </w:r>
      <w:r w:rsidRPr="00A770F6">
        <w:rPr>
          <w:iCs/>
          <w:szCs w:val="22"/>
        </w:rPr>
        <w:t>(</w:t>
      </w:r>
      <w:r w:rsidRPr="00185CDD">
        <w:rPr>
          <w:i/>
          <w:iCs/>
          <w:szCs w:val="22"/>
        </w:rPr>
        <w:t xml:space="preserve">Rassenschande = </w:t>
      </w:r>
      <w:r w:rsidRPr="00185CDD">
        <w:rPr>
          <w:szCs w:val="22"/>
        </w:rPr>
        <w:t>outrage à la r</w:t>
      </w:r>
      <w:r w:rsidRPr="00185CDD">
        <w:rPr>
          <w:szCs w:val="22"/>
        </w:rPr>
        <w:t>a</w:t>
      </w:r>
      <w:r w:rsidRPr="00185CDD">
        <w:rPr>
          <w:szCs w:val="22"/>
        </w:rPr>
        <w:t>ce). Ces lois barbares, non seulement humiliaient les Juifs et les pr</w:t>
      </w:r>
      <w:r w:rsidRPr="00185CDD">
        <w:rPr>
          <w:szCs w:val="22"/>
        </w:rPr>
        <w:t>i</w:t>
      </w:r>
      <w:r w:rsidRPr="00185CDD">
        <w:rPr>
          <w:szCs w:val="22"/>
        </w:rPr>
        <w:t>vaient de leurs droits, mais affirmaient aussi juridiquement leur cara</w:t>
      </w:r>
      <w:r w:rsidRPr="00185CDD">
        <w:rPr>
          <w:szCs w:val="22"/>
        </w:rPr>
        <w:t>c</w:t>
      </w:r>
      <w:r w:rsidRPr="00185CDD">
        <w:rPr>
          <w:szCs w:val="22"/>
        </w:rPr>
        <w:t>tère maléfique et cherchaient à en faire des objets d'exécrati</w:t>
      </w:r>
      <w:r>
        <w:rPr>
          <w:szCs w:val="22"/>
        </w:rPr>
        <w:t>on, n</w:t>
      </w:r>
      <w:r>
        <w:rPr>
          <w:szCs w:val="22"/>
        </w:rPr>
        <w:t>o</w:t>
      </w:r>
      <w:r>
        <w:rPr>
          <w:szCs w:val="22"/>
        </w:rPr>
        <w:t>tamment par le biais du § </w:t>
      </w:r>
      <w:r w:rsidRPr="00185CDD">
        <w:rPr>
          <w:szCs w:val="22"/>
        </w:rPr>
        <w:t xml:space="preserve">4 de </w:t>
      </w:r>
      <w:r>
        <w:rPr>
          <w:szCs w:val="22"/>
        </w:rPr>
        <w:t>« </w:t>
      </w:r>
      <w:r w:rsidRPr="00185CDD">
        <w:rPr>
          <w:szCs w:val="22"/>
        </w:rPr>
        <w:t>Loi pour la protection du sang all</w:t>
      </w:r>
      <w:r w:rsidRPr="00185CDD">
        <w:rPr>
          <w:szCs w:val="22"/>
        </w:rPr>
        <w:t>e</w:t>
      </w:r>
      <w:r w:rsidRPr="00185CDD">
        <w:rPr>
          <w:szCs w:val="22"/>
        </w:rPr>
        <w:t>mand et de l'honneur allemand</w:t>
      </w:r>
      <w:r>
        <w:rPr>
          <w:szCs w:val="22"/>
        </w:rPr>
        <w:t> »</w:t>
      </w:r>
      <w:r w:rsidRPr="00185CDD">
        <w:rPr>
          <w:szCs w:val="22"/>
        </w:rPr>
        <w:t xml:space="preserve"> qui stipulait</w:t>
      </w:r>
      <w:r>
        <w:rPr>
          <w:szCs w:val="22"/>
        </w:rPr>
        <w:t> :</w:t>
      </w:r>
      <w:r w:rsidRPr="00185CDD">
        <w:rPr>
          <w:szCs w:val="22"/>
        </w:rPr>
        <w:t xml:space="preserve"> </w:t>
      </w:r>
      <w:r>
        <w:rPr>
          <w:szCs w:val="22"/>
        </w:rPr>
        <w:t>« </w:t>
      </w:r>
      <w:r w:rsidRPr="00185CDD">
        <w:rPr>
          <w:szCs w:val="22"/>
        </w:rPr>
        <w:t xml:space="preserve">Il est interdit aux Juifs de hisser le drapeau national du </w:t>
      </w:r>
      <w:r w:rsidRPr="00185CDD">
        <w:rPr>
          <w:i/>
          <w:iCs/>
          <w:szCs w:val="22"/>
        </w:rPr>
        <w:t xml:space="preserve">Reich </w:t>
      </w:r>
      <w:r w:rsidRPr="00185CDD">
        <w:rPr>
          <w:szCs w:val="22"/>
        </w:rPr>
        <w:t xml:space="preserve">et d'arborer les couleurs du </w:t>
      </w:r>
      <w:r w:rsidRPr="00185CDD">
        <w:rPr>
          <w:i/>
          <w:iCs/>
          <w:szCs w:val="22"/>
        </w:rPr>
        <w:t xml:space="preserve">Reich. </w:t>
      </w:r>
      <w:r w:rsidRPr="00185CDD">
        <w:rPr>
          <w:szCs w:val="22"/>
        </w:rPr>
        <w:t>Par</w:t>
      </w:r>
      <w:r>
        <w:rPr>
          <w:szCs w:val="22"/>
        </w:rPr>
        <w:t xml:space="preserve"> </w:t>
      </w:r>
      <w:r>
        <w:t xml:space="preserve">[239] </w:t>
      </w:r>
      <w:r w:rsidRPr="00185CDD">
        <w:rPr>
          <w:szCs w:val="22"/>
        </w:rPr>
        <w:t>contre, il leur est autorisé d'arborer les couleurs juives. L'exercice de cette prérogative est protégé par l'État</w:t>
      </w:r>
      <w:r>
        <w:rPr>
          <w:szCs w:val="22"/>
        </w:rPr>
        <w:t> »</w:t>
      </w:r>
      <w:r w:rsidRPr="00185CDD">
        <w:rPr>
          <w:szCs w:val="22"/>
        </w:rPr>
        <w:t xml:space="preserve"> (</w:t>
      </w:r>
      <w:r>
        <w:rPr>
          <w:szCs w:val="22"/>
        </w:rPr>
        <w:t>« </w:t>
      </w:r>
      <w:r w:rsidRPr="00185CDD">
        <w:rPr>
          <w:i/>
          <w:iCs/>
          <w:szCs w:val="22"/>
        </w:rPr>
        <w:t>Juden ist das Hissen der Reichs- und Nationalflagge und das Zeigen der Reichsfarben verb</w:t>
      </w:r>
      <w:r w:rsidRPr="00185CDD">
        <w:rPr>
          <w:i/>
          <w:iCs/>
          <w:szCs w:val="22"/>
        </w:rPr>
        <w:t>o</w:t>
      </w:r>
      <w:r w:rsidRPr="00185CDD">
        <w:rPr>
          <w:i/>
          <w:iCs/>
          <w:szCs w:val="22"/>
        </w:rPr>
        <w:t xml:space="preserve">ten. Dagegen ist </w:t>
      </w:r>
      <w:r>
        <w:rPr>
          <w:i/>
          <w:iCs/>
          <w:szCs w:val="22"/>
        </w:rPr>
        <w:t>i</w:t>
      </w:r>
      <w:r w:rsidRPr="00185CDD">
        <w:rPr>
          <w:i/>
          <w:iCs/>
          <w:szCs w:val="22"/>
        </w:rPr>
        <w:t>hnen</w:t>
      </w:r>
      <w:r>
        <w:rPr>
          <w:i/>
          <w:iCs/>
          <w:szCs w:val="22"/>
        </w:rPr>
        <w:t xml:space="preserve"> das Zeigen der jü</w:t>
      </w:r>
      <w:r w:rsidRPr="00185CDD">
        <w:rPr>
          <w:i/>
          <w:iCs/>
          <w:szCs w:val="22"/>
        </w:rPr>
        <w:t>dischen Farben gestattet. Die</w:t>
      </w:r>
      <w:r>
        <w:rPr>
          <w:i/>
          <w:iCs/>
          <w:szCs w:val="22"/>
        </w:rPr>
        <w:t xml:space="preserve"> Ausü</w:t>
      </w:r>
      <w:r w:rsidRPr="00185CDD">
        <w:rPr>
          <w:i/>
          <w:iCs/>
          <w:szCs w:val="22"/>
        </w:rPr>
        <w:t>bung dieser Befugnis steht unter staatl</w:t>
      </w:r>
      <w:r w:rsidRPr="00185CDD">
        <w:rPr>
          <w:i/>
          <w:iCs/>
          <w:szCs w:val="22"/>
        </w:rPr>
        <w:t>i</w:t>
      </w:r>
      <w:r w:rsidRPr="00185CDD">
        <w:rPr>
          <w:i/>
          <w:iCs/>
          <w:szCs w:val="22"/>
        </w:rPr>
        <w:t>chem Schutz</w:t>
      </w:r>
      <w:r>
        <w:rPr>
          <w:i/>
          <w:iCs/>
          <w:szCs w:val="22"/>
        </w:rPr>
        <w:t> »</w:t>
      </w:r>
      <w:r w:rsidRPr="00185CDD">
        <w:rPr>
          <w:szCs w:val="22"/>
        </w:rPr>
        <w:t>)</w:t>
      </w:r>
      <w:r>
        <w:rPr>
          <w:szCs w:val="22"/>
        </w:rPr>
        <w:t> :</w:t>
      </w:r>
      <w:r w:rsidRPr="00185CDD">
        <w:rPr>
          <w:szCs w:val="22"/>
        </w:rPr>
        <w:t xml:space="preserve"> anticipation du futur port obligatoire (cf. 1</w:t>
      </w:r>
      <w:r w:rsidRPr="00185CDD">
        <w:rPr>
          <w:szCs w:val="22"/>
          <w:vertAlign w:val="superscript"/>
        </w:rPr>
        <w:t>er</w:t>
      </w:r>
      <w:r w:rsidRPr="00185CDD">
        <w:rPr>
          <w:szCs w:val="22"/>
        </w:rPr>
        <w:t xml:space="preserve"> septe</w:t>
      </w:r>
      <w:r w:rsidRPr="00185CDD">
        <w:rPr>
          <w:szCs w:val="22"/>
        </w:rPr>
        <w:t>m</w:t>
      </w:r>
      <w:r w:rsidRPr="00185CDD">
        <w:rPr>
          <w:szCs w:val="22"/>
        </w:rPr>
        <w:t>bre 1941) de l'</w:t>
      </w:r>
      <w:r>
        <w:rPr>
          <w:szCs w:val="22"/>
        </w:rPr>
        <w:t>« </w:t>
      </w:r>
      <w:r w:rsidRPr="00185CDD">
        <w:rPr>
          <w:szCs w:val="22"/>
        </w:rPr>
        <w:t>étoile de David</w:t>
      </w:r>
      <w:r>
        <w:rPr>
          <w:szCs w:val="22"/>
        </w:rPr>
        <w:t> »</w:t>
      </w:r>
      <w:r w:rsidRPr="00185CDD">
        <w:rPr>
          <w:szCs w:val="22"/>
        </w:rPr>
        <w:t xml:space="preserve"> </w:t>
      </w:r>
      <w:r w:rsidRPr="00185CDD">
        <w:rPr>
          <w:i/>
          <w:iCs/>
          <w:szCs w:val="22"/>
        </w:rPr>
        <w:t xml:space="preserve">(Davidstern) </w:t>
      </w:r>
      <w:r w:rsidRPr="00185CDD">
        <w:rPr>
          <w:szCs w:val="22"/>
        </w:rPr>
        <w:t xml:space="preserve">couramment appelée </w:t>
      </w:r>
      <w:r>
        <w:rPr>
          <w:szCs w:val="22"/>
        </w:rPr>
        <w:t>« </w:t>
      </w:r>
      <w:r w:rsidRPr="00185CDD">
        <w:rPr>
          <w:szCs w:val="22"/>
        </w:rPr>
        <w:t>étoile juive</w:t>
      </w:r>
      <w:r>
        <w:rPr>
          <w:szCs w:val="22"/>
        </w:rPr>
        <w:t> »</w:t>
      </w:r>
      <w:r w:rsidRPr="00185CDD">
        <w:rPr>
          <w:szCs w:val="22"/>
        </w:rPr>
        <w:t xml:space="preserve"> </w:t>
      </w:r>
      <w:r w:rsidRPr="00185CDD">
        <w:rPr>
          <w:i/>
          <w:iCs/>
          <w:szCs w:val="22"/>
        </w:rPr>
        <w:t>(Juden</w:t>
      </w:r>
      <w:r w:rsidRPr="00185CDD">
        <w:rPr>
          <w:i/>
          <w:iCs/>
          <w:szCs w:val="22"/>
        </w:rPr>
        <w:t>s</w:t>
      </w:r>
      <w:r w:rsidRPr="00185CDD">
        <w:rPr>
          <w:i/>
          <w:iCs/>
          <w:szCs w:val="22"/>
        </w:rPr>
        <w:t xml:space="preserve">tern) </w:t>
      </w:r>
      <w:r w:rsidRPr="00185CDD">
        <w:rPr>
          <w:szCs w:val="22"/>
        </w:rPr>
        <w:t xml:space="preserve">ou </w:t>
      </w:r>
      <w:r>
        <w:rPr>
          <w:szCs w:val="22"/>
        </w:rPr>
        <w:t>« </w:t>
      </w:r>
      <w:r w:rsidRPr="00185CDD">
        <w:rPr>
          <w:szCs w:val="22"/>
        </w:rPr>
        <w:t>étoile jaune</w:t>
      </w:r>
      <w:r>
        <w:rPr>
          <w:szCs w:val="22"/>
        </w:rPr>
        <w:t> »</w:t>
      </w:r>
      <w:r w:rsidRPr="00185CDD">
        <w:rPr>
          <w:szCs w:val="22"/>
        </w:rPr>
        <w:t xml:space="preserve"> </w:t>
      </w:r>
      <w:r w:rsidRPr="00185CDD">
        <w:rPr>
          <w:i/>
          <w:iCs/>
          <w:szCs w:val="22"/>
        </w:rPr>
        <w:t>(gelber Stern).</w:t>
      </w:r>
    </w:p>
    <w:p w:rsidR="00627FD2" w:rsidRPr="00185CDD" w:rsidRDefault="00627FD2" w:rsidP="00627FD2">
      <w:pPr>
        <w:spacing w:before="120" w:after="120"/>
        <w:jc w:val="both"/>
      </w:pPr>
      <w:r w:rsidRPr="00185CDD">
        <w:rPr>
          <w:szCs w:val="22"/>
        </w:rPr>
        <w:t xml:space="preserve">Généralisation du </w:t>
      </w:r>
      <w:r>
        <w:rPr>
          <w:szCs w:val="22"/>
        </w:rPr>
        <w:t>« </w:t>
      </w:r>
      <w:r w:rsidRPr="00185CDD">
        <w:rPr>
          <w:szCs w:val="22"/>
        </w:rPr>
        <w:t>Certificat d'aryanité</w:t>
      </w:r>
      <w:r>
        <w:rPr>
          <w:szCs w:val="22"/>
        </w:rPr>
        <w:t> »</w:t>
      </w:r>
      <w:r w:rsidRPr="00185CDD">
        <w:rPr>
          <w:szCs w:val="22"/>
        </w:rPr>
        <w:t xml:space="preserve"> (cf. 21 mai, 8 et 25 jui</w:t>
      </w:r>
      <w:r w:rsidRPr="00185CDD">
        <w:rPr>
          <w:szCs w:val="22"/>
        </w:rPr>
        <w:t>l</w:t>
      </w:r>
      <w:r w:rsidRPr="00185CDD">
        <w:rPr>
          <w:szCs w:val="22"/>
        </w:rPr>
        <w:t xml:space="preserve">let) à tous les </w:t>
      </w:r>
      <w:r>
        <w:rPr>
          <w:szCs w:val="22"/>
        </w:rPr>
        <w:t>« </w:t>
      </w:r>
      <w:r w:rsidRPr="00185CDD">
        <w:rPr>
          <w:szCs w:val="22"/>
        </w:rPr>
        <w:t xml:space="preserve">citoyens du </w:t>
      </w:r>
      <w:r w:rsidRPr="00185CDD">
        <w:rPr>
          <w:i/>
          <w:iCs/>
          <w:szCs w:val="22"/>
        </w:rPr>
        <w:t>Reich</w:t>
      </w:r>
      <w:r>
        <w:rPr>
          <w:i/>
          <w:iCs/>
          <w:szCs w:val="22"/>
        </w:rPr>
        <w:t> » (Reichsbü</w:t>
      </w:r>
      <w:r w:rsidRPr="00185CDD">
        <w:rPr>
          <w:i/>
          <w:iCs/>
          <w:szCs w:val="22"/>
        </w:rPr>
        <w:t>rger).</w:t>
      </w:r>
    </w:p>
    <w:p w:rsidR="00627FD2" w:rsidRPr="00185CDD" w:rsidRDefault="00627FD2" w:rsidP="00627FD2">
      <w:pPr>
        <w:spacing w:before="120" w:after="120"/>
        <w:jc w:val="both"/>
      </w:pPr>
      <w:r w:rsidRPr="00EE7610">
        <w:rPr>
          <w:b/>
          <w:bCs/>
          <w:szCs w:val="22"/>
        </w:rPr>
        <w:t>17 septembre</w:t>
      </w:r>
      <w:r w:rsidRPr="00185CDD">
        <w:rPr>
          <w:bCs/>
          <w:szCs w:val="22"/>
        </w:rPr>
        <w:t xml:space="preserve"> </w:t>
      </w:r>
      <w:r w:rsidRPr="00185CDD">
        <w:rPr>
          <w:szCs w:val="22"/>
        </w:rPr>
        <w:t xml:space="preserve">La Croix gammée </w:t>
      </w:r>
      <w:r w:rsidRPr="00185CDD">
        <w:rPr>
          <w:i/>
          <w:iCs/>
          <w:szCs w:val="22"/>
        </w:rPr>
        <w:t xml:space="preserve">(Hakenkreuz) </w:t>
      </w:r>
      <w:r w:rsidRPr="00185CDD">
        <w:rPr>
          <w:szCs w:val="22"/>
        </w:rPr>
        <w:t xml:space="preserve">devient emblème officiel de l'Allemagne hitlérienne. Une loi </w:t>
      </w:r>
      <w:r>
        <w:rPr>
          <w:i/>
          <w:iCs/>
          <w:szCs w:val="22"/>
        </w:rPr>
        <w:t>(Reichsflaggen</w:t>
      </w:r>
      <w:r w:rsidRPr="00185CDD">
        <w:rPr>
          <w:i/>
          <w:iCs/>
          <w:szCs w:val="22"/>
        </w:rPr>
        <w:t xml:space="preserve">gesetz) </w:t>
      </w:r>
      <w:r w:rsidRPr="00185CDD">
        <w:rPr>
          <w:szCs w:val="22"/>
        </w:rPr>
        <w:t>oblige toutes les familles à posséder un drapeau individuel</w:t>
      </w:r>
      <w:r>
        <w:rPr>
          <w:szCs w:val="22"/>
        </w:rPr>
        <w:t xml:space="preserve"> </w:t>
      </w:r>
      <w:r>
        <w:rPr>
          <w:i/>
          <w:iCs/>
          <w:szCs w:val="22"/>
        </w:rPr>
        <w:t>(</w:t>
      </w:r>
      <w:r w:rsidRPr="00185CDD">
        <w:rPr>
          <w:i/>
          <w:iCs/>
          <w:szCs w:val="22"/>
        </w:rPr>
        <w:t>Hausfa</w:t>
      </w:r>
      <w:r w:rsidRPr="00185CDD">
        <w:rPr>
          <w:i/>
          <w:iCs/>
          <w:szCs w:val="22"/>
        </w:rPr>
        <w:t>h</w:t>
      </w:r>
      <w:r w:rsidRPr="00185CDD">
        <w:rPr>
          <w:i/>
          <w:iCs/>
          <w:szCs w:val="22"/>
        </w:rPr>
        <w:t xml:space="preserve">ne) </w:t>
      </w:r>
      <w:r w:rsidRPr="00185CDD">
        <w:rPr>
          <w:szCs w:val="22"/>
        </w:rPr>
        <w:t>afin d'orner les fenêtres ou balcons</w:t>
      </w:r>
      <w:r>
        <w:rPr>
          <w:szCs w:val="22"/>
        </w:rPr>
        <w:t> ;</w:t>
      </w:r>
      <w:r w:rsidRPr="00185CDD">
        <w:rPr>
          <w:szCs w:val="22"/>
        </w:rPr>
        <w:t xml:space="preserve"> le pavoisement</w:t>
      </w:r>
      <w:r>
        <w:rPr>
          <w:szCs w:val="22"/>
        </w:rPr>
        <w:t xml:space="preserve"> </w:t>
      </w:r>
      <w:r w:rsidRPr="00185CDD">
        <w:rPr>
          <w:i/>
          <w:iCs/>
          <w:szCs w:val="22"/>
        </w:rPr>
        <w:t xml:space="preserve">(Beflaggung) </w:t>
      </w:r>
      <w:r w:rsidRPr="00185CDD">
        <w:rPr>
          <w:szCs w:val="22"/>
        </w:rPr>
        <w:t>est interdit aux Juifs (cf. 10-16 septembre).</w:t>
      </w:r>
    </w:p>
    <w:p w:rsidR="00627FD2" w:rsidRPr="00185CDD" w:rsidRDefault="00627FD2" w:rsidP="00627FD2">
      <w:pPr>
        <w:spacing w:before="120" w:after="120"/>
        <w:jc w:val="both"/>
      </w:pPr>
      <w:r>
        <w:rPr>
          <w:b/>
          <w:bCs/>
          <w:szCs w:val="22"/>
        </w:rPr>
        <w:t>24 </w:t>
      </w:r>
      <w:r w:rsidRPr="00EE7610">
        <w:rPr>
          <w:b/>
          <w:bCs/>
          <w:szCs w:val="22"/>
        </w:rPr>
        <w:t>septembre</w:t>
      </w:r>
      <w:r w:rsidRPr="00185CDD">
        <w:rPr>
          <w:bCs/>
          <w:szCs w:val="22"/>
        </w:rPr>
        <w:t xml:space="preserve"> </w:t>
      </w:r>
      <w:r w:rsidRPr="00185CDD">
        <w:rPr>
          <w:szCs w:val="22"/>
        </w:rPr>
        <w:t>Le ministre pour les Affaires religieuses, Hanns Kerrl (cf. 16 juillet 1935), reçoit les pleins pouvoirs pour faire régner l'ordre dans l'Église évangélique et mater l'</w:t>
      </w:r>
      <w:r>
        <w:rPr>
          <w:szCs w:val="22"/>
        </w:rPr>
        <w:t>« </w:t>
      </w:r>
      <w:r w:rsidRPr="00185CDD">
        <w:rPr>
          <w:szCs w:val="22"/>
        </w:rPr>
        <w:t>Église confessante</w:t>
      </w:r>
      <w:r>
        <w:rPr>
          <w:szCs w:val="22"/>
        </w:rPr>
        <w:t> »</w:t>
      </w:r>
      <w:r w:rsidRPr="00185CDD">
        <w:rPr>
          <w:szCs w:val="22"/>
        </w:rPr>
        <w:t xml:space="preserve"> (cf. 4 mars).</w:t>
      </w:r>
    </w:p>
    <w:p w:rsidR="00627FD2" w:rsidRPr="00185CDD" w:rsidRDefault="00627FD2" w:rsidP="00627FD2">
      <w:pPr>
        <w:spacing w:before="120" w:after="120"/>
        <w:jc w:val="both"/>
      </w:pPr>
      <w:r w:rsidRPr="00EE7610">
        <w:rPr>
          <w:b/>
          <w:bCs/>
          <w:szCs w:val="22"/>
        </w:rPr>
        <w:t>2</w:t>
      </w:r>
      <w:r>
        <w:rPr>
          <w:b/>
          <w:bCs/>
          <w:szCs w:val="22"/>
        </w:rPr>
        <w:t> – </w:t>
      </w:r>
      <w:r w:rsidRPr="00EE7610">
        <w:rPr>
          <w:b/>
          <w:bCs/>
          <w:szCs w:val="22"/>
        </w:rPr>
        <w:t>3 octobre</w:t>
      </w:r>
      <w:r w:rsidRPr="00185CDD">
        <w:rPr>
          <w:bCs/>
          <w:szCs w:val="22"/>
        </w:rPr>
        <w:t xml:space="preserve"> </w:t>
      </w:r>
      <w:r w:rsidRPr="00185CDD">
        <w:rPr>
          <w:szCs w:val="22"/>
        </w:rPr>
        <w:t>L'Italie envahit l'</w:t>
      </w:r>
      <w:r>
        <w:rPr>
          <w:szCs w:val="22"/>
        </w:rPr>
        <w:t>É</w:t>
      </w:r>
      <w:r w:rsidRPr="00185CDD">
        <w:rPr>
          <w:szCs w:val="22"/>
        </w:rPr>
        <w:t>thiopie.</w:t>
      </w:r>
    </w:p>
    <w:p w:rsidR="00627FD2" w:rsidRPr="00185CDD" w:rsidRDefault="00627FD2" w:rsidP="00627FD2">
      <w:pPr>
        <w:spacing w:before="120" w:after="120"/>
        <w:jc w:val="both"/>
      </w:pPr>
      <w:r>
        <w:rPr>
          <w:b/>
          <w:bCs/>
          <w:szCs w:val="22"/>
        </w:rPr>
        <w:lastRenderedPageBreak/>
        <w:t>3 </w:t>
      </w:r>
      <w:r w:rsidRPr="00DA5739">
        <w:rPr>
          <w:b/>
          <w:bCs/>
          <w:szCs w:val="22"/>
        </w:rPr>
        <w:t>octobre</w:t>
      </w:r>
      <w:r w:rsidRPr="00185CDD">
        <w:rPr>
          <w:bCs/>
          <w:szCs w:val="22"/>
        </w:rPr>
        <w:t xml:space="preserve"> </w:t>
      </w:r>
      <w:r w:rsidRPr="00185CDD">
        <w:rPr>
          <w:szCs w:val="22"/>
        </w:rPr>
        <w:t xml:space="preserve">Jusqu'au 15, à Kunzevo près de Moscou, conférence dite </w:t>
      </w:r>
      <w:r>
        <w:rPr>
          <w:szCs w:val="22"/>
        </w:rPr>
        <w:t>« </w:t>
      </w:r>
      <w:r w:rsidRPr="00185CDD">
        <w:rPr>
          <w:szCs w:val="22"/>
        </w:rPr>
        <w:t>de Bruxelles</w:t>
      </w:r>
      <w:r>
        <w:rPr>
          <w:szCs w:val="22"/>
        </w:rPr>
        <w:t> »</w:t>
      </w:r>
      <w:r w:rsidRPr="00185CDD">
        <w:rPr>
          <w:szCs w:val="22"/>
        </w:rPr>
        <w:t xml:space="preserve"> (pour des motifs de sécurité) du Parti communiste allemand (KPD)</w:t>
      </w:r>
      <w:r>
        <w:rPr>
          <w:szCs w:val="22"/>
        </w:rPr>
        <w:t> :</w:t>
      </w:r>
      <w:r w:rsidRPr="00185CDD">
        <w:rPr>
          <w:szCs w:val="22"/>
        </w:rPr>
        <w:t xml:space="preserve"> mise au point d'un plan de lutte clandestine contre le régime hitlérien.</w:t>
      </w:r>
    </w:p>
    <w:p w:rsidR="00627FD2" w:rsidRPr="00185CDD" w:rsidRDefault="00627FD2" w:rsidP="00627FD2">
      <w:pPr>
        <w:spacing w:before="120" w:after="120"/>
        <w:jc w:val="both"/>
      </w:pPr>
      <w:r>
        <w:rPr>
          <w:b/>
          <w:bCs/>
          <w:szCs w:val="22"/>
        </w:rPr>
        <w:t>6 </w:t>
      </w:r>
      <w:r w:rsidRPr="00DA5739">
        <w:rPr>
          <w:b/>
          <w:bCs/>
          <w:szCs w:val="22"/>
        </w:rPr>
        <w:t>octobre</w:t>
      </w:r>
      <w:r w:rsidRPr="00185CDD">
        <w:rPr>
          <w:bCs/>
          <w:szCs w:val="22"/>
        </w:rPr>
        <w:t xml:space="preserve"> </w:t>
      </w:r>
      <w:r w:rsidRPr="00185CDD">
        <w:rPr>
          <w:szCs w:val="22"/>
        </w:rPr>
        <w:t xml:space="preserve">Dissolution des corporations universitaires nationalistes </w:t>
      </w:r>
      <w:r w:rsidRPr="00185CDD">
        <w:rPr>
          <w:i/>
          <w:iCs/>
          <w:szCs w:val="22"/>
        </w:rPr>
        <w:t>(Burschenschaften)</w:t>
      </w:r>
      <w:r>
        <w:rPr>
          <w:i/>
          <w:iCs/>
          <w:szCs w:val="22"/>
        </w:rPr>
        <w:t> ;</w:t>
      </w:r>
      <w:r w:rsidRPr="00185CDD">
        <w:rPr>
          <w:szCs w:val="22"/>
        </w:rPr>
        <w:t xml:space="preserve"> seule</w:t>
      </w:r>
      <w:r>
        <w:rPr>
          <w:szCs w:val="22"/>
        </w:rPr>
        <w:t xml:space="preserve">s </w:t>
      </w:r>
      <w:r w:rsidRPr="00185CDD">
        <w:rPr>
          <w:szCs w:val="22"/>
        </w:rPr>
        <w:t xml:space="preserve">les organisations affiliées à la NSDAP sont autorisées </w:t>
      </w:r>
      <w:r w:rsidRPr="00DA5739">
        <w:rPr>
          <w:iCs/>
          <w:szCs w:val="22"/>
        </w:rPr>
        <w:t>(</w:t>
      </w:r>
      <w:r w:rsidRPr="00185CDD">
        <w:rPr>
          <w:i/>
          <w:iCs/>
          <w:szCs w:val="22"/>
        </w:rPr>
        <w:t xml:space="preserve">NSDStB, </w:t>
      </w:r>
      <w:r w:rsidRPr="00185CDD">
        <w:rPr>
          <w:szCs w:val="22"/>
        </w:rPr>
        <w:t>cf. 1</w:t>
      </w:r>
      <w:r w:rsidRPr="00185CDD">
        <w:rPr>
          <w:szCs w:val="22"/>
          <w:vertAlign w:val="superscript"/>
        </w:rPr>
        <w:t>er</w:t>
      </w:r>
      <w:r w:rsidRPr="00185CDD">
        <w:rPr>
          <w:szCs w:val="22"/>
        </w:rPr>
        <w:t xml:space="preserve"> avril 1933</w:t>
      </w:r>
      <w:r>
        <w:rPr>
          <w:szCs w:val="22"/>
        </w:rPr>
        <w:t> ;</w:t>
      </w:r>
      <w:r w:rsidRPr="00185CDD">
        <w:rPr>
          <w:szCs w:val="22"/>
        </w:rPr>
        <w:t xml:space="preserve"> </w:t>
      </w:r>
      <w:r>
        <w:rPr>
          <w:i/>
          <w:iCs/>
          <w:szCs w:val="22"/>
        </w:rPr>
        <w:t>NSD-Dozen</w:t>
      </w:r>
      <w:r w:rsidRPr="00185CDD">
        <w:rPr>
          <w:i/>
          <w:iCs/>
          <w:szCs w:val="22"/>
        </w:rPr>
        <w:t xml:space="preserve">tenbund, </w:t>
      </w:r>
      <w:r w:rsidRPr="00185CDD">
        <w:rPr>
          <w:szCs w:val="22"/>
        </w:rPr>
        <w:t>cf. 24 juillet).</w:t>
      </w:r>
    </w:p>
    <w:p w:rsidR="00627FD2" w:rsidRPr="00185CDD" w:rsidRDefault="00627FD2" w:rsidP="00627FD2">
      <w:pPr>
        <w:spacing w:before="120" w:after="120"/>
        <w:jc w:val="both"/>
      </w:pPr>
      <w:r w:rsidRPr="00DA5739">
        <w:rPr>
          <w:b/>
          <w:bCs/>
          <w:szCs w:val="22"/>
        </w:rPr>
        <w:t>18</w:t>
      </w:r>
      <w:r w:rsidRPr="00DA5739">
        <w:rPr>
          <w:b/>
          <w:bCs/>
          <w:szCs w:val="22"/>
        </w:rPr>
        <w:tab/>
        <w:t>octobre</w:t>
      </w:r>
      <w:r w:rsidRPr="00185CDD">
        <w:rPr>
          <w:bCs/>
          <w:szCs w:val="22"/>
        </w:rPr>
        <w:t xml:space="preserve"> </w:t>
      </w:r>
      <w:r w:rsidRPr="00185CDD">
        <w:rPr>
          <w:szCs w:val="22"/>
        </w:rPr>
        <w:t xml:space="preserve">Promulgation de la </w:t>
      </w:r>
      <w:r>
        <w:rPr>
          <w:szCs w:val="22"/>
        </w:rPr>
        <w:t>« </w:t>
      </w:r>
      <w:r w:rsidRPr="00185CDD">
        <w:rPr>
          <w:szCs w:val="22"/>
        </w:rPr>
        <w:t>Loi pour la protection de la</w:t>
      </w:r>
      <w:r>
        <w:rPr>
          <w:szCs w:val="22"/>
        </w:rPr>
        <w:t xml:space="preserve"> </w:t>
      </w:r>
      <w:r w:rsidRPr="00185CDD">
        <w:rPr>
          <w:szCs w:val="22"/>
        </w:rPr>
        <w:t>santé héréditaire de la Communauté raciale populaire allemande</w:t>
      </w:r>
      <w:r>
        <w:rPr>
          <w:szCs w:val="22"/>
        </w:rPr>
        <w:t xml:space="preserve"> » </w:t>
      </w:r>
      <w:r w:rsidRPr="00185CDD">
        <w:rPr>
          <w:i/>
          <w:iCs/>
          <w:szCs w:val="22"/>
        </w:rPr>
        <w:t>(Gesetz zum Schutze der Erbgesundheit des deutschen Volkes)</w:t>
      </w:r>
      <w:r>
        <w:rPr>
          <w:i/>
          <w:iCs/>
          <w:szCs w:val="22"/>
        </w:rPr>
        <w:t> ;</w:t>
      </w:r>
      <w:r>
        <w:rPr>
          <w:iCs/>
          <w:szCs w:val="22"/>
        </w:rPr>
        <w:t xml:space="preserve"> </w:t>
      </w:r>
      <w:r>
        <w:t xml:space="preserve">[250] </w:t>
      </w:r>
      <w:r w:rsidRPr="00185CDD">
        <w:rPr>
          <w:szCs w:val="22"/>
        </w:rPr>
        <w:t>début de la manipulation propagandiste, notamment dans les éc</w:t>
      </w:r>
      <w:r w:rsidRPr="00185CDD">
        <w:rPr>
          <w:szCs w:val="22"/>
        </w:rPr>
        <w:t>o</w:t>
      </w:r>
      <w:r w:rsidRPr="00185CDD">
        <w:rPr>
          <w:szCs w:val="22"/>
        </w:rPr>
        <w:t xml:space="preserve">les, en vue de l'euthanasie des </w:t>
      </w:r>
      <w:r>
        <w:rPr>
          <w:szCs w:val="22"/>
        </w:rPr>
        <w:t>« </w:t>
      </w:r>
      <w:r w:rsidRPr="00185CDD">
        <w:rPr>
          <w:szCs w:val="22"/>
        </w:rPr>
        <w:t>vies ne valant pas la peine d'être vécue</w:t>
      </w:r>
      <w:r>
        <w:rPr>
          <w:szCs w:val="22"/>
        </w:rPr>
        <w:t>s »</w:t>
      </w:r>
      <w:r w:rsidRPr="00185CDD">
        <w:rPr>
          <w:szCs w:val="22"/>
        </w:rPr>
        <w:t xml:space="preserve"> </w:t>
      </w:r>
      <w:r w:rsidRPr="00185CDD">
        <w:rPr>
          <w:i/>
          <w:iCs/>
          <w:szCs w:val="22"/>
        </w:rPr>
        <w:t>(lebe</w:t>
      </w:r>
      <w:r w:rsidRPr="00185CDD">
        <w:rPr>
          <w:i/>
          <w:iCs/>
          <w:szCs w:val="22"/>
        </w:rPr>
        <w:t>n</w:t>
      </w:r>
      <w:r w:rsidRPr="00185CDD">
        <w:rPr>
          <w:i/>
          <w:iCs/>
          <w:szCs w:val="22"/>
        </w:rPr>
        <w:t>sunwerten Leben).</w:t>
      </w:r>
    </w:p>
    <w:p w:rsidR="00627FD2" w:rsidRPr="00185CDD" w:rsidRDefault="00627FD2" w:rsidP="00627FD2">
      <w:pPr>
        <w:spacing w:before="120" w:after="120"/>
        <w:jc w:val="both"/>
      </w:pPr>
      <w:r w:rsidRPr="00185CDD">
        <w:rPr>
          <w:szCs w:val="22"/>
        </w:rPr>
        <w:t>Suite à l'invasion de l'</w:t>
      </w:r>
      <w:r>
        <w:rPr>
          <w:szCs w:val="22"/>
        </w:rPr>
        <w:t>É</w:t>
      </w:r>
      <w:r w:rsidRPr="00185CDD">
        <w:rPr>
          <w:szCs w:val="22"/>
        </w:rPr>
        <w:t>thiopie (cf. 2-3 octobre), sanctions pur</w:t>
      </w:r>
      <w:r w:rsidRPr="00185CDD">
        <w:rPr>
          <w:szCs w:val="22"/>
        </w:rPr>
        <w:t>e</w:t>
      </w:r>
      <w:r w:rsidRPr="00185CDD">
        <w:rPr>
          <w:szCs w:val="22"/>
        </w:rPr>
        <w:t>ment symboliques de la Société des Nations (SDN) envers l'Italie.</w:t>
      </w:r>
    </w:p>
    <w:p w:rsidR="00627FD2" w:rsidRPr="00185CDD" w:rsidRDefault="00627FD2" w:rsidP="00627FD2">
      <w:pPr>
        <w:spacing w:before="120" w:after="120"/>
        <w:jc w:val="both"/>
      </w:pPr>
      <w:r>
        <w:rPr>
          <w:b/>
          <w:bCs/>
          <w:szCs w:val="22"/>
        </w:rPr>
        <w:t>23 </w:t>
      </w:r>
      <w:r w:rsidRPr="00DA5739">
        <w:rPr>
          <w:b/>
          <w:bCs/>
          <w:szCs w:val="22"/>
        </w:rPr>
        <w:t>novembre</w:t>
      </w:r>
      <w:r w:rsidRPr="00185CDD">
        <w:rPr>
          <w:bCs/>
          <w:szCs w:val="22"/>
        </w:rPr>
        <w:t xml:space="preserve"> </w:t>
      </w:r>
      <w:r w:rsidRPr="00185CDD">
        <w:rPr>
          <w:szCs w:val="22"/>
        </w:rPr>
        <w:t>À Prague, échec des pourparlers entre communistes et socialistes allemands pour l'organisation de la lutte clandestine contre le régime hitlérien (cf. 25 juillet).</w:t>
      </w:r>
    </w:p>
    <w:p w:rsidR="00627FD2" w:rsidRPr="00185CDD" w:rsidRDefault="00627FD2" w:rsidP="00627FD2">
      <w:pPr>
        <w:spacing w:before="120" w:after="120"/>
        <w:jc w:val="both"/>
      </w:pPr>
      <w:r w:rsidRPr="00DA5739">
        <w:rPr>
          <w:b/>
          <w:bCs/>
          <w:szCs w:val="22"/>
        </w:rPr>
        <w:t>2</w:t>
      </w:r>
      <w:r>
        <w:rPr>
          <w:b/>
          <w:bCs/>
          <w:szCs w:val="22"/>
        </w:rPr>
        <w:t>6 </w:t>
      </w:r>
      <w:r w:rsidRPr="00DA5739">
        <w:rPr>
          <w:b/>
          <w:bCs/>
          <w:szCs w:val="22"/>
        </w:rPr>
        <w:t>novembre</w:t>
      </w:r>
      <w:r w:rsidRPr="00185CDD">
        <w:rPr>
          <w:bCs/>
          <w:szCs w:val="22"/>
        </w:rPr>
        <w:t xml:space="preserve"> </w:t>
      </w:r>
      <w:r w:rsidRPr="00185CDD">
        <w:rPr>
          <w:szCs w:val="22"/>
        </w:rPr>
        <w:t xml:space="preserve">Par circulaire du ministère de l'Intérieur, l'expression </w:t>
      </w:r>
      <w:r>
        <w:rPr>
          <w:szCs w:val="22"/>
        </w:rPr>
        <w:t>« </w:t>
      </w:r>
      <w:r w:rsidRPr="00185CDD">
        <w:rPr>
          <w:szCs w:val="22"/>
        </w:rPr>
        <w:t>de sang allemand</w:t>
      </w:r>
      <w:r>
        <w:rPr>
          <w:szCs w:val="22"/>
        </w:rPr>
        <w:t> »</w:t>
      </w:r>
      <w:r w:rsidRPr="00185CDD">
        <w:rPr>
          <w:szCs w:val="22"/>
        </w:rPr>
        <w:t xml:space="preserve"> </w:t>
      </w:r>
      <w:r>
        <w:rPr>
          <w:i/>
          <w:iCs/>
          <w:szCs w:val="22"/>
        </w:rPr>
        <w:t>(deutschblü</w:t>
      </w:r>
      <w:r w:rsidRPr="00185CDD">
        <w:rPr>
          <w:i/>
          <w:iCs/>
          <w:szCs w:val="22"/>
        </w:rPr>
        <w:t xml:space="preserve">tig) </w:t>
      </w:r>
      <w:r w:rsidRPr="00185CDD">
        <w:rPr>
          <w:szCs w:val="22"/>
        </w:rPr>
        <w:t>devient obligatoire pour désigner les citoyens du Reich (cf. 10-16 septembre) dans les formulaires off</w:t>
      </w:r>
      <w:r w:rsidRPr="00185CDD">
        <w:rPr>
          <w:szCs w:val="22"/>
        </w:rPr>
        <w:t>i</w:t>
      </w:r>
      <w:r w:rsidRPr="00185CDD">
        <w:rPr>
          <w:szCs w:val="22"/>
        </w:rPr>
        <w:t>ciels.</w:t>
      </w:r>
    </w:p>
    <w:p w:rsidR="00627FD2" w:rsidRPr="00185CDD" w:rsidRDefault="00627FD2" w:rsidP="00627FD2">
      <w:pPr>
        <w:spacing w:before="120" w:after="120"/>
        <w:jc w:val="both"/>
      </w:pPr>
      <w:r>
        <w:rPr>
          <w:b/>
          <w:bCs/>
          <w:szCs w:val="22"/>
        </w:rPr>
        <w:t>29 </w:t>
      </w:r>
      <w:r w:rsidRPr="00DA5739">
        <w:rPr>
          <w:b/>
          <w:bCs/>
          <w:szCs w:val="22"/>
        </w:rPr>
        <w:t>novembre</w:t>
      </w:r>
      <w:r w:rsidRPr="00185CDD">
        <w:rPr>
          <w:bCs/>
          <w:szCs w:val="22"/>
        </w:rPr>
        <w:t xml:space="preserve"> </w:t>
      </w:r>
      <w:r w:rsidRPr="00185CDD">
        <w:rPr>
          <w:szCs w:val="22"/>
        </w:rPr>
        <w:t>À Paris, création à l'initiative d'Otto Abetz (cf. 2</w:t>
      </w:r>
      <w:r>
        <w:rPr>
          <w:szCs w:val="22"/>
        </w:rPr>
        <w:t xml:space="preserve"> </w:t>
      </w:r>
      <w:r w:rsidRPr="00185CDD">
        <w:rPr>
          <w:szCs w:val="22"/>
        </w:rPr>
        <w:t>août 1934), depuis janvier conseiller de Ribbentrop pour la France,</w:t>
      </w:r>
      <w:r>
        <w:rPr>
          <w:szCs w:val="22"/>
        </w:rPr>
        <w:t xml:space="preserve"> </w:t>
      </w:r>
      <w:r w:rsidRPr="00185CDD">
        <w:rPr>
          <w:szCs w:val="22"/>
        </w:rPr>
        <w:t xml:space="preserve">du </w:t>
      </w:r>
      <w:r>
        <w:rPr>
          <w:szCs w:val="22"/>
        </w:rPr>
        <w:t>« </w:t>
      </w:r>
      <w:r w:rsidRPr="00185CDD">
        <w:rPr>
          <w:szCs w:val="22"/>
        </w:rPr>
        <w:t>Comité France-Allemagne</w:t>
      </w:r>
      <w:r>
        <w:rPr>
          <w:szCs w:val="22"/>
        </w:rPr>
        <w:t> »</w:t>
      </w:r>
      <w:r w:rsidRPr="00185CDD">
        <w:rPr>
          <w:szCs w:val="22"/>
        </w:rPr>
        <w:t xml:space="preserve"> (en Allemagne, </w:t>
      </w:r>
      <w:r>
        <w:rPr>
          <w:i/>
          <w:iCs/>
          <w:szCs w:val="22"/>
        </w:rPr>
        <w:t>Deutsch-französische</w:t>
      </w:r>
      <w:r w:rsidRPr="00185CDD">
        <w:rPr>
          <w:i/>
          <w:iCs/>
          <w:szCs w:val="22"/>
        </w:rPr>
        <w:t xml:space="preserve"> Gesellschaft) </w:t>
      </w:r>
      <w:r w:rsidRPr="00185CDD">
        <w:rPr>
          <w:szCs w:val="22"/>
        </w:rPr>
        <w:t xml:space="preserve">afin de promouvoir 1' </w:t>
      </w:r>
      <w:r>
        <w:rPr>
          <w:szCs w:val="22"/>
        </w:rPr>
        <w:t>« </w:t>
      </w:r>
      <w:r w:rsidRPr="00185CDD">
        <w:rPr>
          <w:szCs w:val="22"/>
        </w:rPr>
        <w:t>idée de paix</w:t>
      </w:r>
      <w:r>
        <w:rPr>
          <w:szCs w:val="22"/>
        </w:rPr>
        <w:t> »</w:t>
      </w:r>
      <w:r w:rsidRPr="00185CDD">
        <w:rPr>
          <w:szCs w:val="22"/>
        </w:rPr>
        <w:t xml:space="preserve"> entre</w:t>
      </w:r>
      <w:r>
        <w:rPr>
          <w:szCs w:val="22"/>
        </w:rPr>
        <w:t xml:space="preserve"> </w:t>
      </w:r>
      <w:r w:rsidRPr="00185CDD">
        <w:rPr>
          <w:szCs w:val="22"/>
        </w:rPr>
        <w:t xml:space="preserve">les deux États (deviendra un vivier de la future </w:t>
      </w:r>
      <w:r>
        <w:rPr>
          <w:szCs w:val="22"/>
        </w:rPr>
        <w:t>« </w:t>
      </w:r>
      <w:r w:rsidRPr="00185CDD">
        <w:rPr>
          <w:szCs w:val="22"/>
        </w:rPr>
        <w:t>collaboration</w:t>
      </w:r>
      <w:r>
        <w:rPr>
          <w:szCs w:val="22"/>
        </w:rPr>
        <w:t> »</w:t>
      </w:r>
      <w:r w:rsidRPr="00185CDD">
        <w:rPr>
          <w:szCs w:val="22"/>
        </w:rPr>
        <w:t>).</w:t>
      </w:r>
    </w:p>
    <w:p w:rsidR="00627FD2" w:rsidRPr="00185CDD" w:rsidRDefault="00627FD2" w:rsidP="00627FD2">
      <w:pPr>
        <w:spacing w:before="120" w:after="120"/>
        <w:jc w:val="both"/>
      </w:pPr>
      <w:r>
        <w:rPr>
          <w:szCs w:val="22"/>
        </w:rPr>
        <w:t>À</w:t>
      </w:r>
      <w:r w:rsidRPr="00185CDD">
        <w:rPr>
          <w:szCs w:val="22"/>
        </w:rPr>
        <w:t xml:space="preserve"> Paris, conférence de Hans von Tschammer und Osten sur l'org</w:t>
      </w:r>
      <w:r w:rsidRPr="00185CDD">
        <w:rPr>
          <w:szCs w:val="22"/>
        </w:rPr>
        <w:t>a</w:t>
      </w:r>
      <w:r w:rsidRPr="00185CDD">
        <w:rPr>
          <w:szCs w:val="22"/>
        </w:rPr>
        <w:t xml:space="preserve">nisation des prochains Jeux </w:t>
      </w:r>
      <w:r>
        <w:rPr>
          <w:szCs w:val="22"/>
        </w:rPr>
        <w:t>o</w:t>
      </w:r>
      <w:r w:rsidRPr="00185CDD">
        <w:rPr>
          <w:szCs w:val="22"/>
        </w:rPr>
        <w:t>lympiques (cf. 19 juillet 1933).</w:t>
      </w:r>
    </w:p>
    <w:p w:rsidR="00627FD2" w:rsidRPr="00185CDD" w:rsidRDefault="00627FD2" w:rsidP="00627FD2">
      <w:pPr>
        <w:spacing w:before="120" w:after="120"/>
        <w:jc w:val="both"/>
      </w:pPr>
      <w:r>
        <w:rPr>
          <w:b/>
          <w:bCs/>
          <w:szCs w:val="22"/>
        </w:rPr>
        <w:t>5 </w:t>
      </w:r>
      <w:r w:rsidRPr="0039338A">
        <w:rPr>
          <w:b/>
          <w:bCs/>
          <w:szCs w:val="22"/>
        </w:rPr>
        <w:t>décembre</w:t>
      </w:r>
      <w:r w:rsidRPr="00185CDD">
        <w:rPr>
          <w:bCs/>
          <w:szCs w:val="22"/>
        </w:rPr>
        <w:t xml:space="preserve"> </w:t>
      </w:r>
      <w:r w:rsidRPr="00185CDD">
        <w:rPr>
          <w:szCs w:val="22"/>
        </w:rPr>
        <w:t>Suite au décès en mars de Hans Schemm, son fond</w:t>
      </w:r>
      <w:r w:rsidRPr="00185CDD">
        <w:rPr>
          <w:szCs w:val="22"/>
        </w:rPr>
        <w:t>a</w:t>
      </w:r>
      <w:r w:rsidRPr="00185CDD">
        <w:rPr>
          <w:szCs w:val="22"/>
        </w:rPr>
        <w:t xml:space="preserve">teur en 1929 puis son </w:t>
      </w:r>
      <w:r>
        <w:rPr>
          <w:szCs w:val="22"/>
        </w:rPr>
        <w:t>« </w:t>
      </w:r>
      <w:r w:rsidRPr="00185CDD">
        <w:rPr>
          <w:szCs w:val="22"/>
        </w:rPr>
        <w:t xml:space="preserve">Administrateur pour le </w:t>
      </w:r>
      <w:r w:rsidRPr="00185CDD">
        <w:rPr>
          <w:i/>
          <w:iCs/>
          <w:szCs w:val="22"/>
        </w:rPr>
        <w:t>Reich</w:t>
      </w:r>
      <w:r>
        <w:rPr>
          <w:i/>
          <w:iCs/>
          <w:szCs w:val="22"/>
        </w:rPr>
        <w:t> » (Reichs</w:t>
      </w:r>
      <w:r w:rsidRPr="00185CDD">
        <w:rPr>
          <w:i/>
          <w:iCs/>
          <w:szCs w:val="22"/>
        </w:rPr>
        <w:t>wa</w:t>
      </w:r>
      <w:r w:rsidRPr="00185CDD">
        <w:rPr>
          <w:i/>
          <w:iCs/>
          <w:szCs w:val="22"/>
        </w:rPr>
        <w:t>l</w:t>
      </w:r>
      <w:r w:rsidRPr="00185CDD">
        <w:rPr>
          <w:i/>
          <w:iCs/>
          <w:szCs w:val="22"/>
        </w:rPr>
        <w:t xml:space="preserve">ter), </w:t>
      </w:r>
      <w:r w:rsidRPr="00185CDD">
        <w:rPr>
          <w:szCs w:val="22"/>
        </w:rPr>
        <w:t>la Ligue nationale-socialiste des instituteurs et professeurs de co</w:t>
      </w:r>
      <w:r w:rsidRPr="00185CDD">
        <w:rPr>
          <w:szCs w:val="22"/>
        </w:rPr>
        <w:t>l</w:t>
      </w:r>
      <w:r w:rsidRPr="00185CDD">
        <w:rPr>
          <w:szCs w:val="22"/>
        </w:rPr>
        <w:t xml:space="preserve">lège et lycée d'enseignement général et professionnel </w:t>
      </w:r>
      <w:r w:rsidRPr="00185CDD">
        <w:rPr>
          <w:i/>
          <w:iCs/>
          <w:szCs w:val="22"/>
        </w:rPr>
        <w:t>(Nationalsozi</w:t>
      </w:r>
      <w:r w:rsidRPr="00185CDD">
        <w:rPr>
          <w:i/>
          <w:iCs/>
          <w:szCs w:val="22"/>
        </w:rPr>
        <w:t>a</w:t>
      </w:r>
      <w:r w:rsidRPr="00185CDD">
        <w:rPr>
          <w:i/>
          <w:iCs/>
          <w:szCs w:val="22"/>
        </w:rPr>
        <w:t xml:space="preserve">listischer Lehrerbund = NSLB) </w:t>
      </w:r>
      <w:r w:rsidRPr="00185CDD">
        <w:rPr>
          <w:szCs w:val="22"/>
        </w:rPr>
        <w:t>pas</w:t>
      </w:r>
      <w:r>
        <w:rPr>
          <w:szCs w:val="22"/>
        </w:rPr>
        <w:t>se sous la direction de Fritz Wä</w:t>
      </w:r>
      <w:r w:rsidRPr="00185CDD">
        <w:rPr>
          <w:szCs w:val="22"/>
        </w:rPr>
        <w:t>c</w:t>
      </w:r>
      <w:r w:rsidRPr="00185CDD">
        <w:rPr>
          <w:szCs w:val="22"/>
        </w:rPr>
        <w:t>h</w:t>
      </w:r>
      <w:r w:rsidRPr="00185CDD">
        <w:rPr>
          <w:szCs w:val="22"/>
        </w:rPr>
        <w:t xml:space="preserve">tler, </w:t>
      </w:r>
      <w:r w:rsidRPr="00185CDD">
        <w:rPr>
          <w:i/>
          <w:iCs/>
          <w:szCs w:val="22"/>
        </w:rPr>
        <w:t xml:space="preserve">Gauleiter </w:t>
      </w:r>
      <w:r w:rsidRPr="00185CDD">
        <w:rPr>
          <w:szCs w:val="22"/>
        </w:rPr>
        <w:t xml:space="preserve">de la Marche orientale bavaroise </w:t>
      </w:r>
      <w:r w:rsidRPr="0039338A">
        <w:rPr>
          <w:iCs/>
          <w:szCs w:val="22"/>
        </w:rPr>
        <w:t>(</w:t>
      </w:r>
      <w:r w:rsidRPr="00185CDD">
        <w:rPr>
          <w:i/>
          <w:iCs/>
          <w:szCs w:val="22"/>
        </w:rPr>
        <w:t>Bayerische Ost</w:t>
      </w:r>
      <w:r w:rsidRPr="00185CDD">
        <w:rPr>
          <w:i/>
          <w:iCs/>
          <w:szCs w:val="22"/>
        </w:rPr>
        <w:lastRenderedPageBreak/>
        <w:t xml:space="preserve">mark = </w:t>
      </w:r>
      <w:r w:rsidRPr="00185CDD">
        <w:rPr>
          <w:szCs w:val="22"/>
        </w:rPr>
        <w:t xml:space="preserve">région de Bayreuth) où il créera un Institut du </w:t>
      </w:r>
      <w:r w:rsidRPr="00185CDD">
        <w:rPr>
          <w:i/>
          <w:iCs/>
          <w:szCs w:val="22"/>
        </w:rPr>
        <w:t xml:space="preserve">Reich </w:t>
      </w:r>
      <w:r w:rsidRPr="00185CDD">
        <w:rPr>
          <w:szCs w:val="22"/>
        </w:rPr>
        <w:t>de formation idéologique des maîtres (inauguration en octobre 1938).</w:t>
      </w:r>
    </w:p>
    <w:p w:rsidR="00627FD2" w:rsidRPr="00185CDD" w:rsidRDefault="00627FD2" w:rsidP="00627FD2">
      <w:pPr>
        <w:spacing w:before="120" w:after="120"/>
        <w:jc w:val="both"/>
      </w:pPr>
      <w:r>
        <w:rPr>
          <w:b/>
          <w:bCs/>
          <w:szCs w:val="22"/>
        </w:rPr>
        <w:t xml:space="preserve">13 </w:t>
      </w:r>
      <w:r w:rsidRPr="0039338A">
        <w:rPr>
          <w:b/>
          <w:bCs/>
          <w:szCs w:val="22"/>
        </w:rPr>
        <w:t>décembre</w:t>
      </w:r>
      <w:r w:rsidRPr="00185CDD">
        <w:rPr>
          <w:bCs/>
          <w:szCs w:val="22"/>
        </w:rPr>
        <w:t xml:space="preserve"> </w:t>
      </w:r>
      <w:r w:rsidRPr="00185CDD">
        <w:rPr>
          <w:szCs w:val="22"/>
        </w:rPr>
        <w:t xml:space="preserve">Fondation par la SS, sous l'égide du </w:t>
      </w:r>
      <w:r w:rsidRPr="00185CDD">
        <w:rPr>
          <w:i/>
          <w:iCs/>
          <w:szCs w:val="22"/>
        </w:rPr>
        <w:t xml:space="preserve">RuSHA </w:t>
      </w:r>
      <w:r w:rsidRPr="00185CDD">
        <w:rPr>
          <w:szCs w:val="22"/>
        </w:rPr>
        <w:t>(cf.</w:t>
      </w:r>
      <w:r>
        <w:rPr>
          <w:szCs w:val="22"/>
        </w:rPr>
        <w:t xml:space="preserve"> 30 </w:t>
      </w:r>
      <w:r w:rsidRPr="00185CDD">
        <w:rPr>
          <w:szCs w:val="22"/>
        </w:rPr>
        <w:t xml:space="preserve">janvier), des maternités </w:t>
      </w:r>
      <w:r>
        <w:rPr>
          <w:szCs w:val="22"/>
        </w:rPr>
        <w:t>« </w:t>
      </w:r>
      <w:r w:rsidRPr="00185CDD">
        <w:rPr>
          <w:szCs w:val="22"/>
        </w:rPr>
        <w:t>Source de vie</w:t>
      </w:r>
      <w:r>
        <w:rPr>
          <w:szCs w:val="22"/>
        </w:rPr>
        <w:t> »</w:t>
      </w:r>
      <w:r w:rsidRPr="00185CDD">
        <w:rPr>
          <w:szCs w:val="22"/>
        </w:rPr>
        <w:t xml:space="preserve"> </w:t>
      </w:r>
      <w:r w:rsidRPr="00185CDD">
        <w:rPr>
          <w:i/>
          <w:iCs/>
          <w:szCs w:val="22"/>
        </w:rPr>
        <w:t xml:space="preserve">(Lebensborn) </w:t>
      </w:r>
      <w:r w:rsidRPr="00185CDD">
        <w:rPr>
          <w:szCs w:val="22"/>
        </w:rPr>
        <w:t>placées</w:t>
      </w:r>
      <w:r>
        <w:rPr>
          <w:szCs w:val="22"/>
        </w:rPr>
        <w:t xml:space="preserve"> </w:t>
      </w:r>
      <w:r w:rsidRPr="00185CDD">
        <w:rPr>
          <w:szCs w:val="22"/>
        </w:rPr>
        <w:t>sous la responsabilité administrative du colonel SS Max Sollmann</w:t>
      </w:r>
      <w:r>
        <w:rPr>
          <w:szCs w:val="22"/>
        </w:rPr>
        <w:t xml:space="preserve"> </w:t>
      </w:r>
      <w:r>
        <w:t xml:space="preserve">[241] </w:t>
      </w:r>
      <w:r w:rsidRPr="00185CDD">
        <w:rPr>
          <w:szCs w:val="22"/>
        </w:rPr>
        <w:t xml:space="preserve">et médicale du médecin </w:t>
      </w:r>
      <w:r w:rsidRPr="00185CDD">
        <w:rPr>
          <w:i/>
          <w:iCs/>
          <w:szCs w:val="22"/>
        </w:rPr>
        <w:t>Ober</w:t>
      </w:r>
      <w:r>
        <w:rPr>
          <w:i/>
          <w:iCs/>
          <w:szCs w:val="22"/>
        </w:rPr>
        <w:t>führer</w:t>
      </w:r>
      <w:r w:rsidRPr="00185CDD">
        <w:rPr>
          <w:i/>
          <w:iCs/>
          <w:szCs w:val="22"/>
        </w:rPr>
        <w:t xml:space="preserve"> </w:t>
      </w:r>
      <w:r w:rsidRPr="00185CDD">
        <w:rPr>
          <w:szCs w:val="22"/>
        </w:rPr>
        <w:t>(grade entre colonel et général de brigade) Gregor Ebner. Treize foyers recen</w:t>
      </w:r>
      <w:r>
        <w:rPr>
          <w:szCs w:val="22"/>
        </w:rPr>
        <w:t>sés en 1944 (le premier, Steinhö</w:t>
      </w:r>
      <w:r w:rsidRPr="00185CDD">
        <w:rPr>
          <w:szCs w:val="22"/>
        </w:rPr>
        <w:t>ring en Bavière</w:t>
      </w:r>
      <w:r>
        <w:rPr>
          <w:szCs w:val="22"/>
        </w:rPr>
        <w:t> ;</w:t>
      </w:r>
      <w:r w:rsidRPr="00185CDD">
        <w:rPr>
          <w:szCs w:val="22"/>
        </w:rPr>
        <w:t xml:space="preserve"> un en région parisienne, Lamorlaye) dans lesquels naquirent environ 11 000 enfants qui, après leur sevrage, d</w:t>
      </w:r>
      <w:r w:rsidRPr="00185CDD">
        <w:rPr>
          <w:szCs w:val="22"/>
        </w:rPr>
        <w:t>e</w:t>
      </w:r>
      <w:r w:rsidRPr="00185CDD">
        <w:rPr>
          <w:szCs w:val="22"/>
        </w:rPr>
        <w:t xml:space="preserve">venaient propriété de l'État nazi. La plupart des documents relatifs au </w:t>
      </w:r>
      <w:r w:rsidRPr="00185CDD">
        <w:rPr>
          <w:i/>
          <w:iCs/>
          <w:szCs w:val="22"/>
        </w:rPr>
        <w:t xml:space="preserve">Lebensborn </w:t>
      </w:r>
      <w:r w:rsidRPr="00185CDD">
        <w:rPr>
          <w:szCs w:val="22"/>
        </w:rPr>
        <w:t xml:space="preserve">ayant été détruits, il est aujourd'hui difficile de faire le point sur l'ampleur des rapts de bébés </w:t>
      </w:r>
      <w:r>
        <w:rPr>
          <w:szCs w:val="22"/>
        </w:rPr>
        <w:t>« </w:t>
      </w:r>
      <w:r w:rsidRPr="00185CDD">
        <w:rPr>
          <w:szCs w:val="22"/>
        </w:rPr>
        <w:t>de type germanique</w:t>
      </w:r>
      <w:r>
        <w:rPr>
          <w:szCs w:val="22"/>
        </w:rPr>
        <w:t> »</w:t>
      </w:r>
      <w:r w:rsidRPr="00185CDD">
        <w:rPr>
          <w:szCs w:val="22"/>
        </w:rPr>
        <w:t xml:space="preserve"> organ</w:t>
      </w:r>
      <w:r w:rsidRPr="00185CDD">
        <w:rPr>
          <w:szCs w:val="22"/>
        </w:rPr>
        <w:t>i</w:t>
      </w:r>
      <w:r w:rsidRPr="00185CDD">
        <w:rPr>
          <w:szCs w:val="22"/>
        </w:rPr>
        <w:t xml:space="preserve">sés par </w:t>
      </w:r>
      <w:r>
        <w:rPr>
          <w:szCs w:val="22"/>
        </w:rPr>
        <w:t>l’</w:t>
      </w:r>
      <w:r w:rsidRPr="00185CDD">
        <w:rPr>
          <w:i/>
          <w:iCs/>
          <w:szCs w:val="22"/>
        </w:rPr>
        <w:t xml:space="preserve">Ahnenerbe </w:t>
      </w:r>
      <w:r w:rsidRPr="00185CDD">
        <w:rPr>
          <w:szCs w:val="22"/>
        </w:rPr>
        <w:t>(cf. 1</w:t>
      </w:r>
      <w:r w:rsidRPr="00185CDD">
        <w:rPr>
          <w:szCs w:val="22"/>
          <w:vertAlign w:val="superscript"/>
        </w:rPr>
        <w:t>er</w:t>
      </w:r>
      <w:r w:rsidRPr="00185CDD">
        <w:rPr>
          <w:szCs w:val="22"/>
        </w:rPr>
        <w:t xml:space="preserve"> juillet) en Europe de l'Est et confiés au </w:t>
      </w:r>
      <w:r w:rsidRPr="00185CDD">
        <w:rPr>
          <w:i/>
          <w:iCs/>
          <w:szCs w:val="22"/>
        </w:rPr>
        <w:t xml:space="preserve">Lebensborn </w:t>
      </w:r>
      <w:r w:rsidRPr="00185CDD">
        <w:rPr>
          <w:szCs w:val="22"/>
        </w:rPr>
        <w:t>pour leur trouver des parents adoptifs qui leur donneraient une éducation allemande.</w:t>
      </w:r>
    </w:p>
    <w:p w:rsidR="00627FD2" w:rsidRPr="00185CDD" w:rsidRDefault="00627FD2" w:rsidP="00627FD2">
      <w:pPr>
        <w:spacing w:before="120" w:after="120"/>
        <w:jc w:val="both"/>
      </w:pPr>
      <w:r>
        <w:rPr>
          <w:b/>
          <w:bCs/>
          <w:szCs w:val="22"/>
        </w:rPr>
        <w:t>15 </w:t>
      </w:r>
      <w:r w:rsidRPr="003B74CE">
        <w:rPr>
          <w:b/>
          <w:bCs/>
          <w:szCs w:val="22"/>
        </w:rPr>
        <w:t>décembre</w:t>
      </w:r>
      <w:r w:rsidRPr="00185CDD">
        <w:rPr>
          <w:bCs/>
          <w:szCs w:val="22"/>
        </w:rPr>
        <w:t xml:space="preserve"> </w:t>
      </w:r>
      <w:r w:rsidRPr="00185CDD">
        <w:rPr>
          <w:szCs w:val="22"/>
        </w:rPr>
        <w:t xml:space="preserve">Dans la logique de la politique raciale et eugéniste (cf. 10-16 septembre, 18 octobre, 26 novembre), création du </w:t>
      </w:r>
      <w:r>
        <w:rPr>
          <w:szCs w:val="22"/>
        </w:rPr>
        <w:t>« </w:t>
      </w:r>
      <w:r w:rsidRPr="00185CDD">
        <w:rPr>
          <w:szCs w:val="22"/>
        </w:rPr>
        <w:t>certificat d'aptitude au mariage</w:t>
      </w:r>
      <w:r>
        <w:rPr>
          <w:szCs w:val="22"/>
        </w:rPr>
        <w:t> »</w:t>
      </w:r>
      <w:r w:rsidRPr="00185CDD">
        <w:rPr>
          <w:szCs w:val="22"/>
        </w:rPr>
        <w:t xml:space="preserve"> </w:t>
      </w:r>
      <w:r w:rsidRPr="00185CDD">
        <w:rPr>
          <w:i/>
          <w:iCs/>
          <w:szCs w:val="22"/>
        </w:rPr>
        <w:t xml:space="preserve">(Ehetauglichkeitszeugnis) </w:t>
      </w:r>
      <w:r w:rsidRPr="00185CDD">
        <w:rPr>
          <w:szCs w:val="22"/>
        </w:rPr>
        <w:t>attestant que les futurs époux sont d'origine aryenne et ne présentent aucune tare physique ou mentale.</w:t>
      </w:r>
    </w:p>
    <w:p w:rsidR="00627FD2" w:rsidRPr="00185CDD" w:rsidRDefault="00627FD2" w:rsidP="00627FD2">
      <w:pPr>
        <w:spacing w:before="120" w:after="120"/>
        <w:jc w:val="both"/>
      </w:pPr>
      <w:r w:rsidRPr="00185CDD">
        <w:rPr>
          <w:bCs/>
          <w:szCs w:val="22"/>
        </w:rPr>
        <w:t xml:space="preserve">Fin décembre </w:t>
      </w:r>
      <w:r w:rsidRPr="00185CDD">
        <w:rPr>
          <w:szCs w:val="22"/>
        </w:rPr>
        <w:t>Le nombre de chômeurs (cf. fin décembre 1934) est tombé à 2,7 millions.</w:t>
      </w:r>
    </w:p>
    <w:p w:rsidR="00627FD2" w:rsidRDefault="00627FD2" w:rsidP="00627FD2">
      <w:pPr>
        <w:spacing w:before="120" w:after="120"/>
        <w:jc w:val="both"/>
        <w:rPr>
          <w:szCs w:val="22"/>
        </w:rPr>
      </w:pPr>
      <w:r w:rsidRPr="00185CDD">
        <w:rPr>
          <w:szCs w:val="22"/>
        </w:rPr>
        <w:t xml:space="preserve">Le </w:t>
      </w:r>
      <w:r w:rsidRPr="00185CDD">
        <w:rPr>
          <w:i/>
          <w:iCs/>
          <w:szCs w:val="22"/>
        </w:rPr>
        <w:t xml:space="preserve">Reich </w:t>
      </w:r>
      <w:r w:rsidRPr="00185CDD">
        <w:rPr>
          <w:szCs w:val="22"/>
        </w:rPr>
        <w:t>est maintenant structuré politiquement en</w:t>
      </w:r>
      <w:r>
        <w:rPr>
          <w:szCs w:val="22"/>
        </w:rPr>
        <w:t> :</w:t>
      </w:r>
    </w:p>
    <w:p w:rsidR="00627FD2" w:rsidRPr="00185CDD" w:rsidRDefault="00627FD2" w:rsidP="00627FD2">
      <w:pPr>
        <w:ind w:firstLine="0"/>
        <w:jc w:val="center"/>
      </w:pPr>
    </w:p>
    <w:p w:rsidR="00627FD2" w:rsidRPr="00185CDD" w:rsidRDefault="00627FD2" w:rsidP="00627FD2">
      <w:pPr>
        <w:ind w:firstLine="0"/>
        <w:jc w:val="center"/>
      </w:pPr>
      <w:r w:rsidRPr="00185CDD">
        <w:rPr>
          <w:i/>
          <w:iCs/>
          <w:szCs w:val="22"/>
        </w:rPr>
        <w:t xml:space="preserve">Gaue </w:t>
      </w:r>
      <w:r w:rsidRPr="00185CDD">
        <w:rPr>
          <w:szCs w:val="22"/>
        </w:rPr>
        <w:t>(districts)</w:t>
      </w:r>
    </w:p>
    <w:p w:rsidR="00627FD2" w:rsidRPr="00185CDD" w:rsidRDefault="00627FD2" w:rsidP="00627FD2">
      <w:pPr>
        <w:ind w:firstLine="0"/>
        <w:jc w:val="center"/>
      </w:pPr>
      <w:r w:rsidRPr="00185CDD">
        <w:rPr>
          <w:i/>
          <w:iCs/>
          <w:szCs w:val="22"/>
        </w:rPr>
        <w:t xml:space="preserve">Kreise </w:t>
      </w:r>
      <w:r w:rsidRPr="00185CDD">
        <w:rPr>
          <w:szCs w:val="22"/>
        </w:rPr>
        <w:t>(circonscriptions)</w:t>
      </w:r>
    </w:p>
    <w:p w:rsidR="00627FD2" w:rsidRPr="00185CDD" w:rsidRDefault="00627FD2" w:rsidP="00627FD2">
      <w:pPr>
        <w:ind w:firstLine="0"/>
        <w:jc w:val="center"/>
      </w:pPr>
      <w:r w:rsidRPr="00185CDD">
        <w:rPr>
          <w:i/>
          <w:iCs/>
          <w:szCs w:val="22"/>
        </w:rPr>
        <w:t xml:space="preserve">Ortsgruppen </w:t>
      </w:r>
      <w:r w:rsidRPr="00185CDD">
        <w:rPr>
          <w:szCs w:val="22"/>
        </w:rPr>
        <w:t>(groupes locaux, env. 1500 foyers)</w:t>
      </w:r>
    </w:p>
    <w:p w:rsidR="00627FD2" w:rsidRPr="00185CDD" w:rsidRDefault="00627FD2" w:rsidP="00627FD2">
      <w:pPr>
        <w:ind w:firstLine="0"/>
        <w:jc w:val="center"/>
      </w:pPr>
      <w:r w:rsidRPr="00185CDD">
        <w:rPr>
          <w:i/>
          <w:iCs/>
          <w:szCs w:val="22"/>
        </w:rPr>
        <w:t xml:space="preserve">Zellen </w:t>
      </w:r>
      <w:r w:rsidRPr="00185CDD">
        <w:rPr>
          <w:szCs w:val="22"/>
        </w:rPr>
        <w:t>(cellules, env. 300 foyers)</w:t>
      </w:r>
    </w:p>
    <w:p w:rsidR="00627FD2" w:rsidRDefault="00627FD2" w:rsidP="00627FD2">
      <w:pPr>
        <w:ind w:firstLine="0"/>
        <w:jc w:val="center"/>
        <w:rPr>
          <w:szCs w:val="22"/>
        </w:rPr>
      </w:pPr>
      <w:r w:rsidRPr="00185CDD">
        <w:rPr>
          <w:i/>
          <w:iCs/>
          <w:szCs w:val="22"/>
        </w:rPr>
        <w:t xml:space="preserve">Blocks </w:t>
      </w:r>
      <w:r w:rsidRPr="00185CDD">
        <w:rPr>
          <w:szCs w:val="22"/>
        </w:rPr>
        <w:t>(îlots, env. 50 foyers)</w:t>
      </w:r>
    </w:p>
    <w:p w:rsidR="00627FD2" w:rsidRPr="00185CDD" w:rsidRDefault="00627FD2" w:rsidP="00627FD2">
      <w:pPr>
        <w:ind w:firstLine="0"/>
        <w:jc w:val="center"/>
      </w:pPr>
    </w:p>
    <w:p w:rsidR="00627FD2" w:rsidRPr="00185CDD" w:rsidRDefault="00627FD2" w:rsidP="00627FD2">
      <w:pPr>
        <w:spacing w:before="120" w:after="120"/>
        <w:jc w:val="both"/>
      </w:pPr>
      <w:r w:rsidRPr="00185CDD">
        <w:rPr>
          <w:szCs w:val="22"/>
        </w:rPr>
        <w:t xml:space="preserve">Le chef d'îlot </w:t>
      </w:r>
      <w:r w:rsidRPr="003B74CE">
        <w:rPr>
          <w:iCs/>
          <w:szCs w:val="22"/>
        </w:rPr>
        <w:t>(</w:t>
      </w:r>
      <w:r w:rsidRPr="00185CDD">
        <w:rPr>
          <w:i/>
          <w:iCs/>
          <w:szCs w:val="22"/>
        </w:rPr>
        <w:t xml:space="preserve">Blockleiter, </w:t>
      </w:r>
      <w:r w:rsidRPr="00185CDD">
        <w:rPr>
          <w:szCs w:val="22"/>
        </w:rPr>
        <w:t>la fonction la plus basse au sein du Parti nazi) exerce généralement aussi le rôle de correspondant du Front du travail (cf. 10 mai 1933), d'animateur de l'organisation caritative (cf. 3 mai et 13 septembre 1933) et de la défense passive (cf. 29 avril 1933), ainsi que de relais pour la Gestapo.</w:t>
      </w:r>
    </w:p>
    <w:p w:rsidR="00627FD2" w:rsidRPr="00185CDD" w:rsidRDefault="00627FD2" w:rsidP="00627FD2">
      <w:pPr>
        <w:spacing w:before="120" w:after="120"/>
        <w:jc w:val="both"/>
      </w:pPr>
      <w:r w:rsidRPr="00185CDD">
        <w:rPr>
          <w:szCs w:val="22"/>
        </w:rPr>
        <w:lastRenderedPageBreak/>
        <w:t xml:space="preserve">Les </w:t>
      </w:r>
      <w:r w:rsidRPr="00185CDD">
        <w:rPr>
          <w:i/>
          <w:iCs/>
          <w:szCs w:val="22"/>
        </w:rPr>
        <w:t xml:space="preserve">Volksgenossen </w:t>
      </w:r>
      <w:r w:rsidRPr="00185CDD">
        <w:rPr>
          <w:szCs w:val="22"/>
        </w:rPr>
        <w:t>(membres de la Communauté raciale populaire) sont organisés dans</w:t>
      </w:r>
      <w:r>
        <w:rPr>
          <w:szCs w:val="22"/>
        </w:rPr>
        <w:t> :</w:t>
      </w:r>
    </w:p>
    <w:p w:rsidR="00627FD2" w:rsidRDefault="00627FD2" w:rsidP="00627FD2">
      <w:pPr>
        <w:pStyle w:val="Listecouleur-Accent1"/>
      </w:pPr>
    </w:p>
    <w:p w:rsidR="00627FD2" w:rsidRPr="00185CDD" w:rsidRDefault="00627FD2" w:rsidP="00627FD2">
      <w:pPr>
        <w:pStyle w:val="Listecouleur-Accent1"/>
      </w:pPr>
      <w:r>
        <w:t>*</w:t>
      </w:r>
      <w:r>
        <w:tab/>
      </w:r>
      <w:r w:rsidRPr="003B74CE">
        <w:t>La NSDAP (2 495 000 membres — env. 4% de la popul</w:t>
      </w:r>
      <w:r w:rsidRPr="003B74CE">
        <w:t>a</w:t>
      </w:r>
      <w:r w:rsidRPr="003B74CE">
        <w:t>tion — dont les 2/3 ont adhéré après l'arrivée de Hitler à la chance</w:t>
      </w:r>
      <w:r w:rsidRPr="003B74CE">
        <w:t>l</w:t>
      </w:r>
      <w:r w:rsidRPr="003B74CE">
        <w:t xml:space="preserve">lerie, cf. 15 janvier. La </w:t>
      </w:r>
      <w:r>
        <w:rPr>
          <w:i/>
          <w:iCs/>
        </w:rPr>
        <w:t>Partei-</w:t>
      </w:r>
      <w:r w:rsidRPr="003B74CE">
        <w:rPr>
          <w:i/>
          <w:iCs/>
        </w:rPr>
        <w:t xml:space="preserve">Statistik 1935 </w:t>
      </w:r>
      <w:r w:rsidRPr="003B74CE">
        <w:t>— la seule publiée par le ré</w:t>
      </w:r>
      <w:r>
        <w:t>gime — révèle une sous-représen</w:t>
      </w:r>
      <w:r w:rsidRPr="00F64956">
        <w:t>tation</w:t>
      </w:r>
      <w:r>
        <w:t xml:space="preserve"> [242]</w:t>
      </w:r>
      <w:r w:rsidRPr="00F64956">
        <w:t xml:space="preserve"> des o</w:t>
      </w:r>
      <w:r w:rsidRPr="00F64956">
        <w:t>u</w:t>
      </w:r>
      <w:r w:rsidRPr="00F64956">
        <w:t>vriers et des paysans qui, en outre, n'occ</w:t>
      </w:r>
      <w:r w:rsidRPr="00F64956">
        <w:t>u</w:t>
      </w:r>
      <w:r w:rsidRPr="00F64956">
        <w:t>pent pratiquement pas de postes à responsabilités ; les enseignants et autres fonctio</w:t>
      </w:r>
      <w:r w:rsidRPr="00F64956">
        <w:t>n</w:t>
      </w:r>
      <w:r w:rsidRPr="00F64956">
        <w:t>naires, ainsi que les professions indépenda</w:t>
      </w:r>
      <w:r w:rsidRPr="00F64956">
        <w:t>n</w:t>
      </w:r>
      <w:r w:rsidRPr="00F64956">
        <w:t>tes ou libérales se taillent la part du lion. Depuis l'élimination de sa tendance s</w:t>
      </w:r>
      <w:r w:rsidRPr="00F64956">
        <w:t>o</w:t>
      </w:r>
      <w:r w:rsidRPr="00F64956">
        <w:t>cial</w:t>
      </w:r>
      <w:r>
        <w:t>e-</w:t>
      </w:r>
      <w:r w:rsidRPr="00F64956">
        <w:t>révolutionnaire (Stra</w:t>
      </w:r>
      <w:r w:rsidRPr="00F64956">
        <w:t>s</w:t>
      </w:r>
      <w:r w:rsidRPr="00F64956">
        <w:t>ser, Röhm) et en dépit de son intitulé officiel — « </w:t>
      </w:r>
      <w:r w:rsidRPr="00F64956">
        <w:rPr>
          <w:i/>
          <w:iCs/>
        </w:rPr>
        <w:t>Arbeiterpartei »</w:t>
      </w:r>
      <w:r w:rsidRPr="00F64956">
        <w:t>, cf. 24 février 1920 —, la NSDAP n'a plus rien d'un « Parti des travailleurs ». Il en ira de même pour les ramifications du Parti : si jusqu'alors les chefs des Je</w:t>
      </w:r>
      <w:r w:rsidRPr="00F64956">
        <w:t>u</w:t>
      </w:r>
      <w:r w:rsidRPr="00F64956">
        <w:t>nesses hitlériennes avaient été recrutés parmi les « Jeunes tr</w:t>
      </w:r>
      <w:r w:rsidRPr="00F64956">
        <w:t>a</w:t>
      </w:r>
      <w:r w:rsidRPr="00F64956">
        <w:t xml:space="preserve">vailleurs » </w:t>
      </w:r>
      <w:r w:rsidRPr="00F64956">
        <w:rPr>
          <w:i/>
          <w:iCs/>
        </w:rPr>
        <w:t>(Ju</w:t>
      </w:r>
      <w:r w:rsidRPr="00F64956">
        <w:rPr>
          <w:i/>
          <w:iCs/>
        </w:rPr>
        <w:t>n</w:t>
      </w:r>
      <w:r w:rsidRPr="00F64956">
        <w:rPr>
          <w:i/>
          <w:iCs/>
        </w:rPr>
        <w:t xml:space="preserve">garbeiter), </w:t>
      </w:r>
      <w:r w:rsidRPr="00F64956">
        <w:t>ils le seront désormais à 25% parmi les étudiants et à 50% dans la classe moyenne sup</w:t>
      </w:r>
      <w:r w:rsidRPr="00F64956">
        <w:t>é</w:t>
      </w:r>
      <w:r w:rsidRPr="00F64956">
        <w:t xml:space="preserve">rieure </w:t>
      </w:r>
      <w:r w:rsidRPr="00F64956">
        <w:rPr>
          <w:i/>
          <w:iCs/>
        </w:rPr>
        <w:t>(gut bürgerl</w:t>
      </w:r>
      <w:r w:rsidRPr="00F64956">
        <w:rPr>
          <w:i/>
          <w:iCs/>
        </w:rPr>
        <w:t>i</w:t>
      </w:r>
      <w:r w:rsidRPr="00F64956">
        <w:rPr>
          <w:i/>
          <w:iCs/>
        </w:rPr>
        <w:t>cher Mittelstand).</w:t>
      </w:r>
    </w:p>
    <w:p w:rsidR="00627FD2" w:rsidRPr="00F64956" w:rsidRDefault="00627FD2" w:rsidP="00627FD2">
      <w:pPr>
        <w:pStyle w:val="Listecouleur-Accent1"/>
      </w:pPr>
      <w:r>
        <w:t>*</w:t>
      </w:r>
      <w:r>
        <w:tab/>
      </w:r>
      <w:r w:rsidRPr="00F64956">
        <w:t xml:space="preserve">Les « formations du Parti » </w:t>
      </w:r>
      <w:r w:rsidRPr="00F64956">
        <w:rPr>
          <w:i/>
          <w:iCs/>
        </w:rPr>
        <w:t xml:space="preserve">(Parteigliederungen, </w:t>
      </w:r>
      <w:r w:rsidRPr="00F64956">
        <w:t>cf. 29 mars). On notera que la SA est passée de 4 500 000 membres en ja</w:t>
      </w:r>
      <w:r w:rsidRPr="00F64956">
        <w:t>n</w:t>
      </w:r>
      <w:r w:rsidRPr="00F64956">
        <w:t>vier 1933 à 1 600 000 membres (cf. 30 juin et 2 juillet 1934) ; la SS compte 210 000 membres ; les Jeunesses hitl</w:t>
      </w:r>
      <w:r w:rsidRPr="00F64956">
        <w:t>é</w:t>
      </w:r>
      <w:r w:rsidRPr="00F64956">
        <w:t>riennes, 3 577 565 ; le Corps motorisé NSKK, autour de 330 000 ; la Ligue étudiante, 74 232 ; la Ligue des femmes, 2 709 000.</w:t>
      </w:r>
    </w:p>
    <w:p w:rsidR="00627FD2" w:rsidRPr="00F64956" w:rsidRDefault="00627FD2" w:rsidP="00627FD2">
      <w:pPr>
        <w:pStyle w:val="Listecouleur-Accent1"/>
      </w:pPr>
      <w:r>
        <w:t>*</w:t>
      </w:r>
      <w:r>
        <w:tab/>
      </w:r>
      <w:r w:rsidRPr="00F64956">
        <w:t xml:space="preserve">Les « associations affiliées » </w:t>
      </w:r>
      <w:r w:rsidRPr="00F64956">
        <w:rPr>
          <w:i/>
          <w:iCs/>
        </w:rPr>
        <w:t>(Angeschlossene Verbände) :</w:t>
      </w:r>
      <w:r w:rsidRPr="00F64956">
        <w:t xml:space="preserve"> Front du travail (cf. 10 mai 1933, 14 131 734 membres), Corp</w:t>
      </w:r>
      <w:r w:rsidRPr="00F64956">
        <w:t>o</w:t>
      </w:r>
      <w:r w:rsidRPr="00F64956">
        <w:t xml:space="preserve">ration nourricière du </w:t>
      </w:r>
      <w:r w:rsidRPr="00F64956">
        <w:rPr>
          <w:i/>
          <w:iCs/>
        </w:rPr>
        <w:t xml:space="preserve">Reich </w:t>
      </w:r>
      <w:r w:rsidRPr="00F64956">
        <w:t>(cf. 19 mars 1933, 2 922 410 me</w:t>
      </w:r>
      <w:r w:rsidRPr="00F64956">
        <w:t>m</w:t>
      </w:r>
      <w:r w:rsidRPr="00F64956">
        <w:t>bres), Assistance aux victimes de guerre (cf. 27 novembre 1933, 1 233 051 membres), Ligue pour la d</w:t>
      </w:r>
      <w:r w:rsidRPr="00F64956">
        <w:t>é</w:t>
      </w:r>
      <w:r w:rsidRPr="00F64956">
        <w:t>fense passive (cf. 29 avril 1933, 10 000 000 membres), L</w:t>
      </w:r>
      <w:r w:rsidRPr="00F64956">
        <w:t>i</w:t>
      </w:r>
      <w:r w:rsidRPr="00F64956">
        <w:t>gue des juristes (cf. 23 déce</w:t>
      </w:r>
      <w:r w:rsidRPr="00F64956">
        <w:t>m</w:t>
      </w:r>
      <w:r w:rsidRPr="00F64956">
        <w:t>bre 1933, 82 807 membres), Ligue des enseignants du primaire et du secondaire (cf. 5 décembre 1935, 262 438 me</w:t>
      </w:r>
      <w:r w:rsidRPr="00F64956">
        <w:t>m</w:t>
      </w:r>
      <w:r w:rsidRPr="00F64956">
        <w:t>bres), Ligue des fonctionna</w:t>
      </w:r>
      <w:r w:rsidRPr="00F64956">
        <w:t>i</w:t>
      </w:r>
      <w:r w:rsidRPr="00F64956">
        <w:t xml:space="preserve">res </w:t>
      </w:r>
      <w:r w:rsidRPr="00F64956">
        <w:rPr>
          <w:i/>
          <w:iCs/>
        </w:rPr>
        <w:t xml:space="preserve">(Reichsbund der deutschen Beamten, </w:t>
      </w:r>
      <w:r w:rsidRPr="00F64956">
        <w:t xml:space="preserve">cf. 7 avril 1933, 1 023 066 membres), Ligue médicale (cf. 28 mai 1933, 19 500 membres), Chambre culturelle (cf. 22 septembre 1933, 227 000 membres), Ligue sportive (cf. 10 mai </w:t>
      </w:r>
      <w:r w:rsidRPr="00F64956">
        <w:lastRenderedPageBreak/>
        <w:t>1933, 4 489 000 membres ), Organisation caritative (cf. 3 mai et 13 septembre 1933, 3 836 328 membres), Ligue des techn</w:t>
      </w:r>
      <w:r w:rsidRPr="00F64956">
        <w:t>i</w:t>
      </w:r>
      <w:r w:rsidRPr="00F64956">
        <w:t xml:space="preserve">ciens </w:t>
      </w:r>
      <w:r w:rsidRPr="00F64956">
        <w:rPr>
          <w:i/>
          <w:iCs/>
        </w:rPr>
        <w:t xml:space="preserve">(Nationalsozialistischer Bund deutscher Technik = NSBDT), </w:t>
      </w:r>
      <w:r w:rsidRPr="00F64956">
        <w:t>d</w:t>
      </w:r>
      <w:r w:rsidRPr="00F64956">
        <w:t>i</w:t>
      </w:r>
      <w:r w:rsidRPr="00F64956">
        <w:t>rigée par Fritz Todt (cf. 27 juin 1933).</w:t>
      </w:r>
    </w:p>
    <w:p w:rsidR="00627FD2" w:rsidRDefault="00627FD2" w:rsidP="00627FD2">
      <w:pPr>
        <w:spacing w:before="120" w:after="120"/>
        <w:jc w:val="both"/>
      </w:pPr>
    </w:p>
    <w:p w:rsidR="00627FD2" w:rsidRDefault="00627FD2" w:rsidP="00627FD2">
      <w:pPr>
        <w:spacing w:before="120" w:after="120"/>
        <w:jc w:val="both"/>
      </w:pPr>
      <w:r>
        <w:t>[243]</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Alexis Carrel, </w:t>
      </w:r>
      <w:r w:rsidRPr="00185CDD">
        <w:rPr>
          <w:rFonts w:cs="Arial"/>
          <w:i/>
          <w:iCs/>
          <w:szCs w:val="16"/>
        </w:rPr>
        <w:t xml:space="preserve">L'Homme, cet inconnu </w:t>
      </w:r>
      <w:r w:rsidRPr="00185CDD">
        <w:rPr>
          <w:rFonts w:cs="Arial"/>
          <w:szCs w:val="16"/>
        </w:rPr>
        <w:t xml:space="preserve">(aux </w:t>
      </w:r>
      <w:r w:rsidRPr="00185CDD">
        <w:rPr>
          <w:szCs w:val="16"/>
        </w:rPr>
        <w:t>é</w:t>
      </w:r>
      <w:r w:rsidRPr="00185CDD">
        <w:rPr>
          <w:rFonts w:cs="Arial"/>
          <w:szCs w:val="16"/>
        </w:rPr>
        <w:t>ditions parisiennes Pion, manifeste eug</w:t>
      </w:r>
      <w:r w:rsidRPr="00185CDD">
        <w:rPr>
          <w:szCs w:val="16"/>
        </w:rPr>
        <w:t>é</w:t>
      </w:r>
      <w:r w:rsidRPr="00185CDD">
        <w:rPr>
          <w:rFonts w:cs="Arial"/>
          <w:szCs w:val="16"/>
        </w:rPr>
        <w:t>niste par le Prix Nobel de m</w:t>
      </w:r>
      <w:r w:rsidRPr="00185CDD">
        <w:rPr>
          <w:szCs w:val="16"/>
        </w:rPr>
        <w:t>é</w:t>
      </w:r>
      <w:r w:rsidRPr="00185CDD">
        <w:rPr>
          <w:rFonts w:cs="Arial"/>
          <w:szCs w:val="16"/>
        </w:rPr>
        <w:t>decine de 1912</w:t>
      </w:r>
      <w:r>
        <w:rPr>
          <w:rFonts w:cs="Arial"/>
          <w:szCs w:val="16"/>
        </w:rPr>
        <w:t> :</w:t>
      </w:r>
      <w:r w:rsidRPr="00185CDD">
        <w:rPr>
          <w:rFonts w:cs="Arial"/>
          <w:szCs w:val="16"/>
        </w:rPr>
        <w:t xml:space="preserve"> au chapitre X</w:t>
      </w:r>
      <w:r>
        <w:rPr>
          <w:rFonts w:cs="Arial"/>
          <w:szCs w:val="16"/>
        </w:rPr>
        <w:t>II, proposition d' </w:t>
      </w:r>
      <w:r>
        <w:rPr>
          <w:szCs w:val="16"/>
        </w:rPr>
        <w:t>« </w:t>
      </w:r>
      <w:r w:rsidRPr="00185CDD">
        <w:rPr>
          <w:rFonts w:cs="Arial"/>
          <w:szCs w:val="16"/>
        </w:rPr>
        <w:t>ordonner la soci</w:t>
      </w:r>
      <w:r w:rsidRPr="00185CDD">
        <w:rPr>
          <w:szCs w:val="16"/>
        </w:rPr>
        <w:t>é</w:t>
      </w:r>
      <w:r w:rsidRPr="00185CDD">
        <w:rPr>
          <w:rFonts w:cs="Arial"/>
          <w:szCs w:val="16"/>
        </w:rPr>
        <w:t>t</w:t>
      </w:r>
      <w:r w:rsidRPr="00185CDD">
        <w:rPr>
          <w:szCs w:val="16"/>
        </w:rPr>
        <w:t>é</w:t>
      </w:r>
      <w:r w:rsidRPr="00185CDD">
        <w:rPr>
          <w:rFonts w:cs="Arial"/>
          <w:szCs w:val="16"/>
        </w:rPr>
        <w:t xml:space="preserve"> moderne par rapport </w:t>
      </w:r>
      <w:r w:rsidRPr="00185CDD">
        <w:rPr>
          <w:szCs w:val="16"/>
        </w:rPr>
        <w:t>à</w:t>
      </w:r>
      <w:r w:rsidRPr="00185CDD">
        <w:rPr>
          <w:rFonts w:cs="Arial"/>
          <w:szCs w:val="16"/>
        </w:rPr>
        <w:t xml:space="preserve"> l'individu sain</w:t>
      </w:r>
      <w:r>
        <w:rPr>
          <w:rFonts w:cs="Arial"/>
          <w:szCs w:val="16"/>
        </w:rPr>
        <w:t> »</w:t>
      </w:r>
      <w:r w:rsidRPr="00185CDD">
        <w:rPr>
          <w:rFonts w:cs="Arial"/>
          <w:szCs w:val="16"/>
        </w:rPr>
        <w:t xml:space="preserve"> et d'</w:t>
      </w:r>
      <w:r w:rsidRPr="00185CDD">
        <w:rPr>
          <w:szCs w:val="16"/>
        </w:rPr>
        <w:t>é</w:t>
      </w:r>
      <w:r w:rsidRPr="00185CDD">
        <w:rPr>
          <w:rFonts w:cs="Arial"/>
          <w:szCs w:val="16"/>
        </w:rPr>
        <w:t xml:space="preserve">liminer </w:t>
      </w:r>
      <w:r>
        <w:rPr>
          <w:szCs w:val="16"/>
        </w:rPr>
        <w:t>« </w:t>
      </w:r>
      <w:r w:rsidRPr="00185CDD">
        <w:rPr>
          <w:rFonts w:cs="Arial"/>
          <w:szCs w:val="16"/>
        </w:rPr>
        <w:t>les anormaux</w:t>
      </w:r>
      <w:r>
        <w:rPr>
          <w:rFonts w:cs="Arial"/>
          <w:szCs w:val="16"/>
        </w:rPr>
        <w:t> »</w:t>
      </w:r>
      <w:r w:rsidRPr="00185CDD">
        <w:rPr>
          <w:rFonts w:cs="Arial"/>
          <w:szCs w:val="16"/>
        </w:rPr>
        <w:t xml:space="preserve"> dans </w:t>
      </w:r>
      <w:r>
        <w:rPr>
          <w:szCs w:val="16"/>
        </w:rPr>
        <w:t>« </w:t>
      </w:r>
      <w:r w:rsidRPr="00185CDD">
        <w:rPr>
          <w:rFonts w:cs="Arial"/>
          <w:szCs w:val="16"/>
        </w:rPr>
        <w:t xml:space="preserve">un </w:t>
      </w:r>
      <w:r w:rsidRPr="00185CDD">
        <w:rPr>
          <w:szCs w:val="16"/>
        </w:rPr>
        <w:t>é</w:t>
      </w:r>
      <w:r w:rsidRPr="00185CDD">
        <w:rPr>
          <w:rFonts w:cs="Arial"/>
          <w:szCs w:val="16"/>
        </w:rPr>
        <w:t>tabliss</w:t>
      </w:r>
      <w:r w:rsidRPr="00185CDD">
        <w:rPr>
          <w:rFonts w:cs="Arial"/>
          <w:szCs w:val="16"/>
        </w:rPr>
        <w:t>e</w:t>
      </w:r>
      <w:r w:rsidRPr="00185CDD">
        <w:rPr>
          <w:rFonts w:cs="Arial"/>
          <w:szCs w:val="16"/>
        </w:rPr>
        <w:t>ment euthanasique, pourvu de gaz appropri</w:t>
      </w:r>
      <w:r w:rsidRPr="00185CDD">
        <w:rPr>
          <w:szCs w:val="16"/>
        </w:rPr>
        <w:t>é</w:t>
      </w:r>
      <w:r w:rsidRPr="00185CDD">
        <w:rPr>
          <w:rFonts w:cs="Arial"/>
          <w:szCs w:val="16"/>
        </w:rPr>
        <w:t>s</w:t>
      </w:r>
      <w:r>
        <w:rPr>
          <w:rFonts w:cs="Arial"/>
          <w:szCs w:val="16"/>
        </w:rPr>
        <w:t> »</w:t>
      </w:r>
      <w:r w:rsidRPr="00185CDD">
        <w:rPr>
          <w:rFonts w:cs="Arial"/>
          <w:szCs w:val="16"/>
        </w:rPr>
        <w:t xml:space="preserve">). Dans </w:t>
      </w:r>
      <w:r w:rsidRPr="00185CDD">
        <w:rPr>
          <w:rFonts w:cs="Arial"/>
          <w:i/>
          <w:iCs/>
          <w:szCs w:val="16"/>
        </w:rPr>
        <w:t>Id</w:t>
      </w:r>
      <w:r w:rsidRPr="00185CDD">
        <w:rPr>
          <w:i/>
          <w:iCs/>
          <w:szCs w:val="16"/>
        </w:rPr>
        <w:t>é</w:t>
      </w:r>
      <w:r w:rsidRPr="00185CDD">
        <w:rPr>
          <w:rFonts w:cs="Arial"/>
          <w:i/>
          <w:iCs/>
          <w:szCs w:val="16"/>
        </w:rPr>
        <w:t>e et existe</w:t>
      </w:r>
      <w:r w:rsidRPr="00185CDD">
        <w:rPr>
          <w:rFonts w:cs="Arial"/>
          <w:i/>
          <w:iCs/>
          <w:szCs w:val="16"/>
        </w:rPr>
        <w:t>n</w:t>
      </w:r>
      <w:r w:rsidRPr="00185CDD">
        <w:rPr>
          <w:rFonts w:cs="Arial"/>
          <w:i/>
          <w:iCs/>
          <w:szCs w:val="16"/>
        </w:rPr>
        <w:t xml:space="preserve">ce, </w:t>
      </w:r>
      <w:r w:rsidRPr="00185CDD">
        <w:rPr>
          <w:rFonts w:cs="Arial"/>
          <w:szCs w:val="16"/>
        </w:rPr>
        <w:t>le philosophe n</w:t>
      </w:r>
      <w:r w:rsidRPr="00185CDD">
        <w:rPr>
          <w:szCs w:val="16"/>
        </w:rPr>
        <w:t>é</w:t>
      </w:r>
      <w:r w:rsidRPr="00185CDD">
        <w:rPr>
          <w:rFonts w:cs="Arial"/>
          <w:szCs w:val="16"/>
        </w:rPr>
        <w:t xml:space="preserve">okantien Hans Heyse prend position pour les </w:t>
      </w:r>
      <w:r>
        <w:rPr>
          <w:szCs w:val="16"/>
        </w:rPr>
        <w:t>« </w:t>
      </w:r>
      <w:r w:rsidRPr="00185CDD">
        <w:rPr>
          <w:rFonts w:cs="Arial"/>
          <w:szCs w:val="16"/>
        </w:rPr>
        <w:t>valeurs nationales-socialistes</w:t>
      </w:r>
      <w:r>
        <w:rPr>
          <w:rFonts w:cs="Arial"/>
          <w:szCs w:val="16"/>
        </w:rPr>
        <w:t> »</w:t>
      </w:r>
      <w:r w:rsidRPr="00185CDD">
        <w:rPr>
          <w:rFonts w:cs="Arial"/>
          <w:szCs w:val="16"/>
        </w:rPr>
        <w:t xml:space="preserve">. Agnes Miegel, </w:t>
      </w:r>
      <w:r w:rsidRPr="00185CDD">
        <w:rPr>
          <w:rFonts w:cs="Arial"/>
          <w:i/>
          <w:iCs/>
          <w:szCs w:val="16"/>
        </w:rPr>
        <w:t>Ballades allema</w:t>
      </w:r>
      <w:r w:rsidRPr="00185CDD">
        <w:rPr>
          <w:rFonts w:cs="Arial"/>
          <w:i/>
          <w:iCs/>
          <w:szCs w:val="16"/>
        </w:rPr>
        <w:t>n</w:t>
      </w:r>
      <w:r w:rsidRPr="00185CDD">
        <w:rPr>
          <w:rFonts w:cs="Arial"/>
          <w:i/>
          <w:iCs/>
          <w:szCs w:val="16"/>
        </w:rPr>
        <w:t xml:space="preserve">des. </w:t>
      </w:r>
      <w:r w:rsidRPr="00185CDD">
        <w:rPr>
          <w:rFonts w:cs="Arial"/>
          <w:szCs w:val="16"/>
        </w:rPr>
        <w:t xml:space="preserve">Arthur Dinter (cf. </w:t>
      </w:r>
      <w:r w:rsidRPr="00185CDD">
        <w:rPr>
          <w:rFonts w:cs="Arial"/>
          <w:i/>
          <w:iCs/>
          <w:szCs w:val="16"/>
          <w:u w:val="single"/>
        </w:rPr>
        <w:t>Rep</w:t>
      </w:r>
      <w:r w:rsidRPr="00185CDD">
        <w:rPr>
          <w:i/>
          <w:iCs/>
          <w:szCs w:val="16"/>
          <w:u w:val="single"/>
        </w:rPr>
        <w:t>è</w:t>
      </w:r>
      <w:r w:rsidRPr="00185CDD">
        <w:rPr>
          <w:rFonts w:cs="Arial"/>
          <w:i/>
          <w:iCs/>
          <w:szCs w:val="16"/>
          <w:u w:val="single"/>
        </w:rPr>
        <w:t>res 1921</w:t>
      </w:r>
      <w:r>
        <w:rPr>
          <w:rFonts w:cs="Arial"/>
          <w:i/>
          <w:iCs/>
          <w:szCs w:val="16"/>
        </w:rPr>
        <w:t>). Credo de l'É</w:t>
      </w:r>
      <w:r w:rsidRPr="00185CDD">
        <w:rPr>
          <w:rFonts w:cs="Arial"/>
          <w:i/>
          <w:iCs/>
          <w:szCs w:val="16"/>
        </w:rPr>
        <w:t>glise de la Co</w:t>
      </w:r>
      <w:r w:rsidRPr="00185CDD">
        <w:rPr>
          <w:rFonts w:cs="Arial"/>
          <w:i/>
          <w:iCs/>
          <w:szCs w:val="16"/>
        </w:rPr>
        <w:t>m</w:t>
      </w:r>
      <w:r w:rsidRPr="00185CDD">
        <w:rPr>
          <w:rFonts w:cs="Arial"/>
          <w:i/>
          <w:iCs/>
          <w:szCs w:val="16"/>
        </w:rPr>
        <w:t>munaut</w:t>
      </w:r>
      <w:r w:rsidRPr="00185CDD">
        <w:rPr>
          <w:i/>
          <w:iCs/>
          <w:szCs w:val="16"/>
        </w:rPr>
        <w:t>é</w:t>
      </w:r>
      <w:r w:rsidRPr="00185CDD">
        <w:rPr>
          <w:rFonts w:cs="Arial"/>
          <w:i/>
          <w:iCs/>
          <w:szCs w:val="16"/>
        </w:rPr>
        <w:t xml:space="preserve"> raciale populaire allemande </w:t>
      </w:r>
      <w:r w:rsidRPr="00185CDD">
        <w:rPr>
          <w:rFonts w:cs="Arial"/>
          <w:szCs w:val="16"/>
        </w:rPr>
        <w:t>(interdit par le r</w:t>
      </w:r>
      <w:r w:rsidRPr="00185CDD">
        <w:rPr>
          <w:szCs w:val="16"/>
        </w:rPr>
        <w:t>é</w:t>
      </w:r>
      <w:r w:rsidRPr="00185CDD">
        <w:rPr>
          <w:rFonts w:cs="Arial"/>
          <w:szCs w:val="16"/>
        </w:rPr>
        <w:t>gime par cr</w:t>
      </w:r>
      <w:r>
        <w:rPr>
          <w:rFonts w:cs="Arial"/>
          <w:szCs w:val="16"/>
        </w:rPr>
        <w:t>ai</w:t>
      </w:r>
      <w:r>
        <w:rPr>
          <w:rFonts w:cs="Arial"/>
          <w:szCs w:val="16"/>
        </w:rPr>
        <w:t>n</w:t>
      </w:r>
      <w:r>
        <w:rPr>
          <w:rFonts w:cs="Arial"/>
          <w:szCs w:val="16"/>
        </w:rPr>
        <w:t>te de perdre le soutien des É</w:t>
      </w:r>
      <w:r w:rsidRPr="00185CDD">
        <w:rPr>
          <w:rFonts w:cs="Arial"/>
          <w:szCs w:val="16"/>
        </w:rPr>
        <w:t>glises chr</w:t>
      </w:r>
      <w:r w:rsidRPr="00185CDD">
        <w:rPr>
          <w:szCs w:val="16"/>
        </w:rPr>
        <w:t>é</w:t>
      </w:r>
      <w:r w:rsidRPr="00185CDD">
        <w:rPr>
          <w:rFonts w:cs="Arial"/>
          <w:szCs w:val="16"/>
        </w:rPr>
        <w:t>tiennes). D</w:t>
      </w:r>
      <w:r w:rsidRPr="00185CDD">
        <w:rPr>
          <w:szCs w:val="16"/>
        </w:rPr>
        <w:t>é</w:t>
      </w:r>
      <w:r w:rsidRPr="00185CDD">
        <w:rPr>
          <w:rFonts w:cs="Arial"/>
          <w:szCs w:val="16"/>
        </w:rPr>
        <w:t>cret de la Chambre litt</w:t>
      </w:r>
      <w:r w:rsidRPr="00185CDD">
        <w:rPr>
          <w:szCs w:val="16"/>
        </w:rPr>
        <w:t>é</w:t>
      </w:r>
      <w:r w:rsidRPr="00185CDD">
        <w:rPr>
          <w:rFonts w:cs="Arial"/>
          <w:szCs w:val="16"/>
        </w:rPr>
        <w:t xml:space="preserve">raire du </w:t>
      </w:r>
      <w:r w:rsidRPr="00185CDD">
        <w:rPr>
          <w:rFonts w:cs="Arial"/>
          <w:i/>
          <w:iCs/>
          <w:szCs w:val="16"/>
        </w:rPr>
        <w:t xml:space="preserve">Reich </w:t>
      </w:r>
      <w:r w:rsidRPr="00185CDD">
        <w:rPr>
          <w:rFonts w:cs="Arial"/>
          <w:szCs w:val="16"/>
        </w:rPr>
        <w:t>(cf. 22 septembre 1933) r</w:t>
      </w:r>
      <w:r w:rsidRPr="00185CDD">
        <w:rPr>
          <w:szCs w:val="16"/>
        </w:rPr>
        <w:t>é</w:t>
      </w:r>
      <w:r w:rsidRPr="00185CDD">
        <w:rPr>
          <w:rFonts w:cs="Arial"/>
          <w:szCs w:val="16"/>
        </w:rPr>
        <w:t>glementant l'</w:t>
      </w:r>
      <w:r w:rsidRPr="00185CDD">
        <w:rPr>
          <w:szCs w:val="16"/>
        </w:rPr>
        <w:t>é</w:t>
      </w:r>
      <w:r w:rsidRPr="00185CDD">
        <w:rPr>
          <w:rFonts w:cs="Arial"/>
          <w:szCs w:val="16"/>
        </w:rPr>
        <w:t>dition. O</w:t>
      </w:r>
      <w:r w:rsidRPr="00185CDD">
        <w:rPr>
          <w:rFonts w:cs="Arial"/>
          <w:szCs w:val="16"/>
        </w:rPr>
        <w:t>r</w:t>
      </w:r>
      <w:r w:rsidRPr="00185CDD">
        <w:rPr>
          <w:rFonts w:cs="Arial"/>
          <w:szCs w:val="16"/>
        </w:rPr>
        <w:t>donnances sur la presse (cf. 24 avril)</w:t>
      </w:r>
      <w:r>
        <w:rPr>
          <w:rFonts w:cs="Arial"/>
          <w:szCs w:val="16"/>
        </w:rPr>
        <w:t> :</w:t>
      </w:r>
      <w:r w:rsidRPr="00185CDD">
        <w:rPr>
          <w:rFonts w:cs="Arial"/>
          <w:szCs w:val="16"/>
        </w:rPr>
        <w:t xml:space="preserve"> interdiction de nombreux jou</w:t>
      </w:r>
      <w:r w:rsidRPr="00185CDD">
        <w:rPr>
          <w:rFonts w:cs="Arial"/>
          <w:szCs w:val="16"/>
        </w:rPr>
        <w:t>r</w:t>
      </w:r>
      <w:r w:rsidRPr="00185CDD">
        <w:rPr>
          <w:rFonts w:cs="Arial"/>
          <w:szCs w:val="16"/>
        </w:rPr>
        <w:t xml:space="preserve">naux et obligation pour les journalistes de faire la preuve de leur </w:t>
      </w:r>
      <w:r>
        <w:rPr>
          <w:szCs w:val="16"/>
        </w:rPr>
        <w:t>« </w:t>
      </w:r>
      <w:r w:rsidRPr="00185CDD">
        <w:rPr>
          <w:rFonts w:cs="Arial"/>
          <w:szCs w:val="16"/>
        </w:rPr>
        <w:t>aryanit</w:t>
      </w:r>
      <w:r w:rsidRPr="00185CDD">
        <w:rPr>
          <w:szCs w:val="16"/>
        </w:rPr>
        <w:t>é</w:t>
      </w:r>
      <w:r>
        <w:rPr>
          <w:rFonts w:cs="Arial"/>
          <w:szCs w:val="16"/>
        </w:rPr>
        <w:t> »</w:t>
      </w:r>
      <w:r w:rsidRPr="00185CDD">
        <w:rPr>
          <w:rFonts w:cs="Arial"/>
          <w:szCs w:val="16"/>
        </w:rPr>
        <w:t>. Inauguration (25 mai) de la sc</w:t>
      </w:r>
      <w:r w:rsidRPr="00185CDD">
        <w:rPr>
          <w:szCs w:val="16"/>
        </w:rPr>
        <w:t>è</w:t>
      </w:r>
      <w:r w:rsidRPr="00185CDD">
        <w:rPr>
          <w:rFonts w:cs="Arial"/>
          <w:szCs w:val="16"/>
        </w:rPr>
        <w:t xml:space="preserve">ne </w:t>
      </w:r>
      <w:r w:rsidRPr="00185CDD">
        <w:rPr>
          <w:rFonts w:cs="Arial"/>
          <w:i/>
          <w:iCs/>
          <w:szCs w:val="16"/>
        </w:rPr>
        <w:t xml:space="preserve">Thing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 xml:space="preserve">) </w:t>
      </w:r>
      <w:r w:rsidRPr="00185CDD">
        <w:rPr>
          <w:rFonts w:cs="Arial"/>
          <w:szCs w:val="16"/>
        </w:rPr>
        <w:t xml:space="preserve">de Coblence avec </w:t>
      </w:r>
      <w:r w:rsidRPr="00185CDD">
        <w:rPr>
          <w:rFonts w:cs="Arial"/>
          <w:i/>
          <w:iCs/>
          <w:szCs w:val="16"/>
        </w:rPr>
        <w:t xml:space="preserve">Peuple en devenir </w:t>
      </w:r>
      <w:r w:rsidRPr="00185CDD">
        <w:rPr>
          <w:rFonts w:cs="Arial"/>
          <w:szCs w:val="16"/>
        </w:rPr>
        <w:t>de Heinrich Lersch (</w:t>
      </w:r>
      <w:r>
        <w:rPr>
          <w:rFonts w:cs="Arial"/>
          <w:szCs w:val="16"/>
        </w:rPr>
        <w:t>chœur</w:t>
      </w:r>
      <w:r w:rsidRPr="00185CDD">
        <w:rPr>
          <w:rFonts w:cs="Arial"/>
          <w:szCs w:val="16"/>
        </w:rPr>
        <w:t xml:space="preserve"> de 3000 personnes). Le compositeur Richard Strauss d</w:t>
      </w:r>
      <w:r w:rsidRPr="00185CDD">
        <w:rPr>
          <w:szCs w:val="16"/>
        </w:rPr>
        <w:t>é</w:t>
      </w:r>
      <w:r w:rsidRPr="00185CDD">
        <w:rPr>
          <w:rFonts w:cs="Arial"/>
          <w:szCs w:val="16"/>
        </w:rPr>
        <w:t>missionne de la pr</w:t>
      </w:r>
      <w:r w:rsidRPr="00185CDD">
        <w:rPr>
          <w:szCs w:val="16"/>
        </w:rPr>
        <w:t>é</w:t>
      </w:r>
      <w:r w:rsidRPr="00185CDD">
        <w:rPr>
          <w:rFonts w:cs="Arial"/>
          <w:szCs w:val="16"/>
        </w:rPr>
        <w:t xml:space="preserve">sidence de la Chambre musicale du </w:t>
      </w:r>
      <w:r w:rsidRPr="00185CDD">
        <w:rPr>
          <w:rFonts w:cs="Arial"/>
          <w:i/>
          <w:iCs/>
          <w:szCs w:val="16"/>
        </w:rPr>
        <w:t xml:space="preserve">Reich </w:t>
      </w:r>
      <w:r w:rsidRPr="00185CDD">
        <w:rPr>
          <w:rFonts w:cs="Arial"/>
          <w:szCs w:val="16"/>
        </w:rPr>
        <w:t xml:space="preserve">(cf. </w:t>
      </w:r>
      <w:r w:rsidRPr="00185CDD">
        <w:rPr>
          <w:rFonts w:cs="Arial"/>
          <w:i/>
          <w:iCs/>
          <w:szCs w:val="16"/>
        </w:rPr>
        <w:t xml:space="preserve">ibid.) </w:t>
      </w:r>
      <w:r w:rsidRPr="00185CDD">
        <w:rPr>
          <w:rFonts w:cs="Arial"/>
          <w:szCs w:val="16"/>
        </w:rPr>
        <w:t>pour prote</w:t>
      </w:r>
      <w:r w:rsidRPr="00185CDD">
        <w:rPr>
          <w:rFonts w:cs="Arial"/>
          <w:szCs w:val="16"/>
        </w:rPr>
        <w:t>s</w:t>
      </w:r>
      <w:r w:rsidRPr="00185CDD">
        <w:rPr>
          <w:rFonts w:cs="Arial"/>
          <w:szCs w:val="16"/>
        </w:rPr>
        <w:t>ter contre l'antis</w:t>
      </w:r>
      <w:r w:rsidRPr="00185CDD">
        <w:rPr>
          <w:szCs w:val="16"/>
        </w:rPr>
        <w:t>é</w:t>
      </w:r>
      <w:r w:rsidRPr="00185CDD">
        <w:rPr>
          <w:rFonts w:cs="Arial"/>
          <w:szCs w:val="16"/>
        </w:rPr>
        <w:t>mitisme. Sur radio Strasbourg, premi</w:t>
      </w:r>
      <w:r w:rsidRPr="00185CDD">
        <w:rPr>
          <w:szCs w:val="16"/>
        </w:rPr>
        <w:t>è</w:t>
      </w:r>
      <w:r w:rsidRPr="00185CDD">
        <w:rPr>
          <w:rFonts w:cs="Arial"/>
          <w:szCs w:val="16"/>
        </w:rPr>
        <w:t xml:space="preserve">res adresses des </w:t>
      </w:r>
      <w:r w:rsidRPr="00185CDD">
        <w:rPr>
          <w:szCs w:val="16"/>
        </w:rPr>
        <w:t>é</w:t>
      </w:r>
      <w:r w:rsidRPr="00185CDD">
        <w:rPr>
          <w:rFonts w:cs="Arial"/>
          <w:szCs w:val="16"/>
        </w:rPr>
        <w:t>migr</w:t>
      </w:r>
      <w:r w:rsidRPr="00185CDD">
        <w:rPr>
          <w:szCs w:val="16"/>
        </w:rPr>
        <w:t>é</w:t>
      </w:r>
      <w:r w:rsidRPr="00185CDD">
        <w:rPr>
          <w:rFonts w:cs="Arial"/>
          <w:szCs w:val="16"/>
        </w:rPr>
        <w:t xml:space="preserve">s antinazis </w:t>
      </w:r>
      <w:r w:rsidRPr="00185CDD">
        <w:rPr>
          <w:szCs w:val="16"/>
        </w:rPr>
        <w:t>à</w:t>
      </w:r>
      <w:r w:rsidRPr="00185CDD">
        <w:rPr>
          <w:rFonts w:cs="Arial"/>
          <w:szCs w:val="16"/>
        </w:rPr>
        <w:t xml:space="preserve"> la population allemande. </w:t>
      </w:r>
      <w:r w:rsidRPr="00185CDD">
        <w:rPr>
          <w:szCs w:val="16"/>
        </w:rPr>
        <w:t>À</w:t>
      </w:r>
      <w:r w:rsidRPr="00185CDD">
        <w:rPr>
          <w:rFonts w:cs="Arial"/>
          <w:szCs w:val="16"/>
        </w:rPr>
        <w:t xml:space="preserve"> Paris</w:t>
      </w:r>
      <w:r>
        <w:rPr>
          <w:rFonts w:cs="Arial"/>
          <w:szCs w:val="16"/>
        </w:rPr>
        <w:t> :</w:t>
      </w:r>
      <w:r w:rsidRPr="00185CDD">
        <w:rPr>
          <w:rFonts w:cs="Arial"/>
          <w:szCs w:val="16"/>
        </w:rPr>
        <w:t xml:space="preserve"> premier congr</w:t>
      </w:r>
      <w:r w:rsidRPr="00185CDD">
        <w:rPr>
          <w:szCs w:val="16"/>
        </w:rPr>
        <w:t>è</w:t>
      </w:r>
      <w:r w:rsidRPr="00185CDD">
        <w:rPr>
          <w:rFonts w:cs="Arial"/>
          <w:szCs w:val="16"/>
        </w:rPr>
        <w:t xml:space="preserve">s international des </w:t>
      </w:r>
      <w:r w:rsidRPr="00185CDD">
        <w:rPr>
          <w:szCs w:val="16"/>
        </w:rPr>
        <w:t>é</w:t>
      </w:r>
      <w:r w:rsidRPr="00185CDD">
        <w:rPr>
          <w:rFonts w:cs="Arial"/>
          <w:szCs w:val="16"/>
        </w:rPr>
        <w:t>crivains antifascistes, fondation d'un Com</w:t>
      </w:r>
      <w:r w:rsidRPr="00185CDD">
        <w:rPr>
          <w:rFonts w:cs="Arial"/>
          <w:szCs w:val="16"/>
        </w:rPr>
        <w:t>i</w:t>
      </w:r>
      <w:r w:rsidRPr="00185CDD">
        <w:rPr>
          <w:rFonts w:cs="Arial"/>
          <w:szCs w:val="16"/>
        </w:rPr>
        <w:t>t</w:t>
      </w:r>
      <w:r w:rsidRPr="00185CDD">
        <w:rPr>
          <w:szCs w:val="16"/>
        </w:rPr>
        <w:t>é</w:t>
      </w:r>
      <w:r w:rsidRPr="00185CDD">
        <w:rPr>
          <w:rFonts w:cs="Arial"/>
          <w:szCs w:val="16"/>
        </w:rPr>
        <w:t xml:space="preserve"> antifasciste pour la formation d'un front populaire allemand sous la pr</w:t>
      </w:r>
      <w:r w:rsidRPr="00185CDD">
        <w:rPr>
          <w:szCs w:val="16"/>
        </w:rPr>
        <w:t>é</w:t>
      </w:r>
      <w:r>
        <w:rPr>
          <w:rFonts w:cs="Arial"/>
          <w:szCs w:val="16"/>
        </w:rPr>
        <w:t>sidence de Heinrich Mann (cf. 10 mai 1</w:t>
      </w:r>
      <w:r w:rsidRPr="00185CDD">
        <w:rPr>
          <w:rFonts w:cs="Arial"/>
          <w:szCs w:val="16"/>
        </w:rPr>
        <w:t xml:space="preserve">933,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 xml:space="preserve">), </w:t>
      </w:r>
      <w:r w:rsidRPr="00185CDD">
        <w:rPr>
          <w:rFonts w:cs="Arial"/>
          <w:szCs w:val="16"/>
        </w:rPr>
        <w:t>ouve</w:t>
      </w:r>
      <w:r w:rsidRPr="00185CDD">
        <w:rPr>
          <w:rFonts w:cs="Arial"/>
          <w:szCs w:val="16"/>
        </w:rPr>
        <w:t>r</w:t>
      </w:r>
      <w:r w:rsidRPr="00185CDD">
        <w:rPr>
          <w:rFonts w:cs="Arial"/>
          <w:szCs w:val="16"/>
        </w:rPr>
        <w:t>ture de l'Universit</w:t>
      </w:r>
      <w:r w:rsidRPr="00185CDD">
        <w:rPr>
          <w:szCs w:val="16"/>
        </w:rPr>
        <w:t>é</w:t>
      </w:r>
      <w:r w:rsidRPr="00185CDD">
        <w:rPr>
          <w:rFonts w:cs="Arial"/>
          <w:szCs w:val="16"/>
        </w:rPr>
        <w:t xml:space="preserve"> allemande libre </w:t>
      </w:r>
      <w:r w:rsidRPr="00185CDD">
        <w:rPr>
          <w:rFonts w:cs="Arial"/>
          <w:i/>
          <w:iCs/>
          <w:szCs w:val="16"/>
        </w:rPr>
        <w:t xml:space="preserve">(Freie deutsche Hochschule) </w:t>
      </w:r>
      <w:r w:rsidRPr="00185CDD">
        <w:rPr>
          <w:rFonts w:cs="Arial"/>
          <w:szCs w:val="16"/>
        </w:rPr>
        <w:t>sous la direction de Laszlo Radvanyi (mari d'Anna Seghers) et du libraire-</w:t>
      </w:r>
      <w:r w:rsidRPr="00185CDD">
        <w:rPr>
          <w:szCs w:val="16"/>
        </w:rPr>
        <w:t>é</w:t>
      </w:r>
      <w:r w:rsidRPr="00185CDD">
        <w:rPr>
          <w:rFonts w:cs="Arial"/>
          <w:szCs w:val="16"/>
        </w:rPr>
        <w:t xml:space="preserve">diteur Ernst Heidelberger. Dans le </w:t>
      </w:r>
      <w:r w:rsidRPr="00185CDD">
        <w:rPr>
          <w:rFonts w:cs="Arial"/>
          <w:i/>
          <w:iCs/>
          <w:szCs w:val="16"/>
        </w:rPr>
        <w:t xml:space="preserve">Nouveau Journal de Zurich, </w:t>
      </w:r>
      <w:r w:rsidRPr="00185CDD">
        <w:rPr>
          <w:rFonts w:cs="Arial"/>
          <w:szCs w:val="16"/>
        </w:rPr>
        <w:t>Thomas Mann d</w:t>
      </w:r>
      <w:r w:rsidRPr="00185CDD">
        <w:rPr>
          <w:szCs w:val="16"/>
        </w:rPr>
        <w:t>é</w:t>
      </w:r>
      <w:r w:rsidRPr="00185CDD">
        <w:rPr>
          <w:rFonts w:cs="Arial"/>
          <w:szCs w:val="16"/>
        </w:rPr>
        <w:t>nonce la politique antijuive du troisi</w:t>
      </w:r>
      <w:r w:rsidRPr="00185CDD">
        <w:rPr>
          <w:szCs w:val="16"/>
        </w:rPr>
        <w:t>è</w:t>
      </w:r>
      <w:r w:rsidRPr="00185CDD">
        <w:rPr>
          <w:rFonts w:cs="Arial"/>
          <w:szCs w:val="16"/>
        </w:rPr>
        <w:t xml:space="preserve">me </w:t>
      </w:r>
      <w:r w:rsidRPr="00185CDD">
        <w:rPr>
          <w:rFonts w:cs="Arial"/>
          <w:i/>
          <w:iCs/>
          <w:szCs w:val="16"/>
        </w:rPr>
        <w:t xml:space="preserve">Reich. </w:t>
      </w:r>
      <w:r w:rsidRPr="00185CDD">
        <w:rPr>
          <w:rFonts w:cs="Arial"/>
          <w:szCs w:val="16"/>
        </w:rPr>
        <w:t>En Su</w:t>
      </w:r>
      <w:r w:rsidRPr="00185CDD">
        <w:rPr>
          <w:szCs w:val="16"/>
        </w:rPr>
        <w:t>è</w:t>
      </w:r>
      <w:r w:rsidRPr="00185CDD">
        <w:rPr>
          <w:rFonts w:cs="Arial"/>
          <w:szCs w:val="16"/>
        </w:rPr>
        <w:t>de, suicide de Kurt Tucholsky. Parution de</w:t>
      </w:r>
      <w:r>
        <w:rPr>
          <w:rFonts w:cs="Arial"/>
          <w:szCs w:val="16"/>
        </w:rPr>
        <w:t> :</w:t>
      </w:r>
      <w:r w:rsidRPr="00185CDD">
        <w:rPr>
          <w:rFonts w:cs="Arial"/>
          <w:szCs w:val="16"/>
        </w:rPr>
        <w:t xml:space="preserve"> </w:t>
      </w:r>
      <w:r w:rsidRPr="00185CDD">
        <w:rPr>
          <w:rFonts w:cs="Arial"/>
          <w:szCs w:val="16"/>
        </w:rPr>
        <w:lastRenderedPageBreak/>
        <w:t>Werner Bergengruen (repr</w:t>
      </w:r>
      <w:r w:rsidRPr="00185CDD">
        <w:rPr>
          <w:szCs w:val="16"/>
        </w:rPr>
        <w:t>é</w:t>
      </w:r>
      <w:r w:rsidRPr="00185CDD">
        <w:rPr>
          <w:rFonts w:cs="Arial"/>
          <w:szCs w:val="16"/>
        </w:rPr>
        <w:t>sentant de l'</w:t>
      </w:r>
      <w:r>
        <w:rPr>
          <w:szCs w:val="16"/>
        </w:rPr>
        <w:t>« </w:t>
      </w:r>
      <w:r w:rsidRPr="00185CDD">
        <w:rPr>
          <w:szCs w:val="16"/>
        </w:rPr>
        <w:t>é</w:t>
      </w:r>
      <w:r w:rsidRPr="00185CDD">
        <w:rPr>
          <w:rFonts w:cs="Arial"/>
          <w:szCs w:val="16"/>
        </w:rPr>
        <w:t>migration int</w:t>
      </w:r>
      <w:r w:rsidRPr="00185CDD">
        <w:rPr>
          <w:szCs w:val="16"/>
        </w:rPr>
        <w:t>é</w:t>
      </w:r>
      <w:r w:rsidRPr="00185CDD">
        <w:rPr>
          <w:rFonts w:cs="Arial"/>
          <w:szCs w:val="16"/>
        </w:rPr>
        <w:t>rieure</w:t>
      </w:r>
      <w:r>
        <w:rPr>
          <w:rFonts w:cs="Arial"/>
          <w:szCs w:val="16"/>
        </w:rPr>
        <w:t> »</w:t>
      </w:r>
      <w:r w:rsidRPr="00185CDD">
        <w:rPr>
          <w:rFonts w:cs="Arial"/>
          <w:szCs w:val="16"/>
        </w:rPr>
        <w:t xml:space="preserve">), </w:t>
      </w:r>
      <w:r>
        <w:rPr>
          <w:rFonts w:cs="Arial"/>
          <w:i/>
          <w:szCs w:val="16"/>
        </w:rPr>
        <w:t>Le</w:t>
      </w:r>
      <w:r w:rsidRPr="00185CDD">
        <w:rPr>
          <w:rFonts w:cs="Arial"/>
          <w:szCs w:val="16"/>
        </w:rPr>
        <w:t xml:space="preserve"> </w:t>
      </w:r>
      <w:r w:rsidRPr="00185CDD">
        <w:rPr>
          <w:rFonts w:cs="Arial"/>
          <w:i/>
          <w:iCs/>
          <w:szCs w:val="16"/>
        </w:rPr>
        <w:t xml:space="preserve">Tyran et le tribunal </w:t>
      </w:r>
      <w:r w:rsidRPr="00185CDD">
        <w:rPr>
          <w:rFonts w:cs="Arial"/>
          <w:szCs w:val="16"/>
        </w:rPr>
        <w:t>(la dictature transpos</w:t>
      </w:r>
      <w:r w:rsidRPr="00185CDD">
        <w:rPr>
          <w:szCs w:val="16"/>
        </w:rPr>
        <w:t>é</w:t>
      </w:r>
      <w:r w:rsidRPr="00185CDD">
        <w:rPr>
          <w:rFonts w:cs="Arial"/>
          <w:szCs w:val="16"/>
        </w:rPr>
        <w:t>e dans l'Italie de la Renaissance, bient</w:t>
      </w:r>
      <w:r w:rsidRPr="00185CDD">
        <w:rPr>
          <w:szCs w:val="16"/>
        </w:rPr>
        <w:t>ô</w:t>
      </w:r>
      <w:r w:rsidRPr="00185CDD">
        <w:rPr>
          <w:rFonts w:cs="Arial"/>
          <w:szCs w:val="16"/>
        </w:rPr>
        <w:t>t interdit)</w:t>
      </w:r>
      <w:r>
        <w:rPr>
          <w:rFonts w:cs="Arial"/>
          <w:szCs w:val="16"/>
        </w:rPr>
        <w:t> ; Emil Ludwig (cf. 10 mai 1</w:t>
      </w:r>
      <w:r w:rsidRPr="00185CDD">
        <w:rPr>
          <w:rFonts w:cs="Arial"/>
          <w:szCs w:val="16"/>
        </w:rPr>
        <w:t xml:space="preserve">933), </w:t>
      </w:r>
      <w:r w:rsidRPr="00185CDD">
        <w:rPr>
          <w:rFonts w:cs="Arial"/>
          <w:i/>
          <w:iCs/>
          <w:szCs w:val="16"/>
        </w:rPr>
        <w:t>Hindenburg ou la l</w:t>
      </w:r>
      <w:r w:rsidRPr="00185CDD">
        <w:rPr>
          <w:i/>
          <w:iCs/>
          <w:szCs w:val="16"/>
        </w:rPr>
        <w:t>é</w:t>
      </w:r>
      <w:r w:rsidRPr="00185CDD">
        <w:rPr>
          <w:rFonts w:cs="Arial"/>
          <w:i/>
          <w:iCs/>
          <w:szCs w:val="16"/>
        </w:rPr>
        <w:t>gende de la r</w:t>
      </w:r>
      <w:r w:rsidRPr="00185CDD">
        <w:rPr>
          <w:i/>
          <w:iCs/>
          <w:szCs w:val="16"/>
        </w:rPr>
        <w:t>é</w:t>
      </w:r>
      <w:r w:rsidRPr="00185CDD">
        <w:rPr>
          <w:rFonts w:cs="Arial"/>
          <w:i/>
          <w:iCs/>
          <w:szCs w:val="16"/>
        </w:rPr>
        <w:t>p</w:t>
      </w:r>
      <w:r w:rsidRPr="00185CDD">
        <w:rPr>
          <w:rFonts w:cs="Arial"/>
          <w:i/>
          <w:iCs/>
          <w:szCs w:val="16"/>
        </w:rPr>
        <w:t>u</w:t>
      </w:r>
      <w:r w:rsidRPr="00185CDD">
        <w:rPr>
          <w:rFonts w:cs="Arial"/>
          <w:i/>
          <w:iCs/>
          <w:szCs w:val="16"/>
        </w:rPr>
        <w:t>blique allemande</w:t>
      </w:r>
      <w:r>
        <w:rPr>
          <w:rFonts w:cs="Arial"/>
          <w:i/>
          <w:iCs/>
          <w:szCs w:val="16"/>
        </w:rPr>
        <w:t> ;</w:t>
      </w:r>
      <w:r w:rsidRPr="00185CDD">
        <w:rPr>
          <w:rFonts w:cs="Arial"/>
          <w:i/>
          <w:iCs/>
          <w:szCs w:val="16"/>
        </w:rPr>
        <w:t xml:space="preserve"> </w:t>
      </w:r>
      <w:r w:rsidRPr="00185CDD">
        <w:rPr>
          <w:rFonts w:cs="Arial"/>
          <w:szCs w:val="16"/>
        </w:rPr>
        <w:t xml:space="preserve">Ernst Glaeser (cf. 1 0 mai 1 933), </w:t>
      </w:r>
      <w:r>
        <w:rPr>
          <w:rFonts w:cs="Arial"/>
          <w:i/>
          <w:szCs w:val="16"/>
        </w:rPr>
        <w:t>Le</w:t>
      </w:r>
      <w:r w:rsidRPr="00185CDD">
        <w:rPr>
          <w:rFonts w:cs="Arial"/>
          <w:szCs w:val="16"/>
        </w:rPr>
        <w:t xml:space="preserve"> </w:t>
      </w:r>
      <w:r w:rsidRPr="00185CDD">
        <w:rPr>
          <w:rFonts w:cs="Arial"/>
          <w:i/>
          <w:iCs/>
          <w:szCs w:val="16"/>
        </w:rPr>
        <w:t xml:space="preserve">dernier civil </w:t>
      </w:r>
      <w:r w:rsidRPr="00185CDD">
        <w:rPr>
          <w:rFonts w:cs="Arial"/>
          <w:szCs w:val="16"/>
        </w:rPr>
        <w:t>(sur la nazification de l'Allemagne, exil</w:t>
      </w:r>
      <w:r w:rsidRPr="00185CDD">
        <w:rPr>
          <w:szCs w:val="16"/>
        </w:rPr>
        <w:t>é</w:t>
      </w:r>
      <w:r w:rsidRPr="00185CDD">
        <w:rPr>
          <w:rFonts w:cs="Arial"/>
          <w:szCs w:val="16"/>
        </w:rPr>
        <w:t xml:space="preserve"> </w:t>
      </w:r>
      <w:r w:rsidRPr="00185CDD">
        <w:rPr>
          <w:szCs w:val="16"/>
        </w:rPr>
        <w:t>à</w:t>
      </w:r>
      <w:r w:rsidRPr="00185CDD">
        <w:rPr>
          <w:rFonts w:cs="Arial"/>
          <w:szCs w:val="16"/>
        </w:rPr>
        <w:t xml:space="preserve"> Paris, Glaeser s'engagera dans la </w:t>
      </w:r>
      <w:r w:rsidRPr="00185CDD">
        <w:rPr>
          <w:rFonts w:cs="Arial"/>
          <w:i/>
          <w:iCs/>
          <w:szCs w:val="16"/>
        </w:rPr>
        <w:t xml:space="preserve">Wehrmacht </w:t>
      </w:r>
      <w:r>
        <w:rPr>
          <w:rFonts w:cs="Arial"/>
          <w:szCs w:val="16"/>
        </w:rPr>
        <w:t>en 1</w:t>
      </w:r>
      <w:r w:rsidRPr="00185CDD">
        <w:rPr>
          <w:rFonts w:cs="Arial"/>
          <w:szCs w:val="16"/>
        </w:rPr>
        <w:t>939)</w:t>
      </w:r>
      <w:r>
        <w:rPr>
          <w:rFonts w:cs="Arial"/>
          <w:szCs w:val="16"/>
        </w:rPr>
        <w:t> ;</w:t>
      </w:r>
      <w:r w:rsidRPr="00185CDD">
        <w:rPr>
          <w:rFonts w:cs="Arial"/>
          <w:szCs w:val="16"/>
        </w:rPr>
        <w:t xml:space="preserve"> Bodo Uhse, </w:t>
      </w:r>
      <w:r w:rsidRPr="00185CDD">
        <w:rPr>
          <w:rFonts w:cs="Arial"/>
          <w:i/>
          <w:iCs/>
          <w:szCs w:val="16"/>
        </w:rPr>
        <w:t xml:space="preserve">Mercenaire et soldat </w:t>
      </w:r>
      <w:r w:rsidRPr="00185CDD">
        <w:rPr>
          <w:rFonts w:cs="Arial"/>
          <w:szCs w:val="16"/>
        </w:rPr>
        <w:t>(r</w:t>
      </w:r>
      <w:r w:rsidRPr="00185CDD">
        <w:rPr>
          <w:rFonts w:cs="Arial"/>
          <w:szCs w:val="16"/>
        </w:rPr>
        <w:t>o</w:t>
      </w:r>
      <w:r w:rsidRPr="00185CDD">
        <w:rPr>
          <w:rFonts w:cs="Arial"/>
          <w:szCs w:val="16"/>
        </w:rPr>
        <w:t>man dans lequel l'auteur d</w:t>
      </w:r>
      <w:r w:rsidRPr="00185CDD">
        <w:rPr>
          <w:szCs w:val="16"/>
        </w:rPr>
        <w:t>é</w:t>
      </w:r>
      <w:r w:rsidRPr="00185CDD">
        <w:rPr>
          <w:rFonts w:cs="Arial"/>
          <w:szCs w:val="16"/>
        </w:rPr>
        <w:t xml:space="preserve">crit son </w:t>
      </w:r>
      <w:r w:rsidRPr="00185CDD">
        <w:rPr>
          <w:szCs w:val="16"/>
        </w:rPr>
        <w:t>é</w:t>
      </w:r>
      <w:r w:rsidRPr="00185CDD">
        <w:rPr>
          <w:rFonts w:cs="Arial"/>
          <w:szCs w:val="16"/>
        </w:rPr>
        <w:t>volution de l'extr</w:t>
      </w:r>
      <w:r w:rsidRPr="00185CDD">
        <w:rPr>
          <w:szCs w:val="16"/>
        </w:rPr>
        <w:t>ê</w:t>
      </w:r>
      <w:r w:rsidRPr="00185CDD">
        <w:rPr>
          <w:rFonts w:cs="Arial"/>
          <w:szCs w:val="16"/>
        </w:rPr>
        <w:t xml:space="preserve">me droite au communisme, cf. </w:t>
      </w:r>
      <w:r w:rsidRPr="00185CDD">
        <w:rPr>
          <w:rFonts w:cs="Arial"/>
          <w:i/>
          <w:iCs/>
          <w:szCs w:val="16"/>
          <w:u w:val="single"/>
        </w:rPr>
        <w:t>Rep</w:t>
      </w:r>
      <w:r w:rsidRPr="00185CDD">
        <w:rPr>
          <w:i/>
          <w:iCs/>
          <w:szCs w:val="16"/>
          <w:u w:val="single"/>
        </w:rPr>
        <w:t>è</w:t>
      </w:r>
      <w:r w:rsidRPr="00185CDD">
        <w:rPr>
          <w:rFonts w:cs="Arial"/>
          <w:i/>
          <w:iCs/>
          <w:szCs w:val="16"/>
          <w:u w:val="single"/>
        </w:rPr>
        <w:t>res 1922</w:t>
      </w:r>
      <w:r w:rsidRPr="00185CDD">
        <w:rPr>
          <w:rFonts w:cs="Arial"/>
          <w:i/>
          <w:iCs/>
          <w:szCs w:val="16"/>
        </w:rPr>
        <w:t>)</w:t>
      </w:r>
      <w:r>
        <w:rPr>
          <w:rFonts w:cs="Arial"/>
          <w:i/>
          <w:iCs/>
          <w:szCs w:val="16"/>
        </w:rPr>
        <w:t> ;</w:t>
      </w:r>
      <w:r w:rsidRPr="00185CDD">
        <w:rPr>
          <w:rFonts w:cs="Arial"/>
          <w:i/>
          <w:iCs/>
          <w:szCs w:val="16"/>
        </w:rPr>
        <w:t xml:space="preserve"> </w:t>
      </w:r>
      <w:r>
        <w:rPr>
          <w:rFonts w:cs="Arial"/>
          <w:szCs w:val="16"/>
        </w:rPr>
        <w:t>Werner Il</w:t>
      </w:r>
      <w:r w:rsidRPr="00185CDD">
        <w:rPr>
          <w:rFonts w:cs="Arial"/>
          <w:szCs w:val="16"/>
        </w:rPr>
        <w:t xml:space="preserve">berg, </w:t>
      </w:r>
      <w:r w:rsidRPr="00A235C9">
        <w:rPr>
          <w:rFonts w:cs="Arial"/>
          <w:i/>
          <w:szCs w:val="16"/>
        </w:rPr>
        <w:t xml:space="preserve">Le Drapeau </w:t>
      </w:r>
      <w:r w:rsidRPr="00185CDD">
        <w:rPr>
          <w:rFonts w:cs="Arial"/>
          <w:i/>
          <w:iCs/>
          <w:szCs w:val="16"/>
        </w:rPr>
        <w:t xml:space="preserve">de la veuve Grabsbach </w:t>
      </w:r>
      <w:r w:rsidRPr="00185CDD">
        <w:rPr>
          <w:rFonts w:cs="Arial"/>
          <w:szCs w:val="16"/>
        </w:rPr>
        <w:t xml:space="preserve">(comment la division de la gauche a permis </w:t>
      </w:r>
      <w:r w:rsidRPr="00185CDD">
        <w:rPr>
          <w:szCs w:val="16"/>
        </w:rPr>
        <w:t>à</w:t>
      </w:r>
      <w:r w:rsidRPr="00185CDD">
        <w:rPr>
          <w:rFonts w:cs="Arial"/>
          <w:szCs w:val="16"/>
        </w:rPr>
        <w:t xml:space="preserve"> Hitler d'acc</w:t>
      </w:r>
      <w:r w:rsidRPr="00185CDD">
        <w:rPr>
          <w:szCs w:val="16"/>
        </w:rPr>
        <w:t>é</w:t>
      </w:r>
      <w:r w:rsidRPr="00185CDD">
        <w:rPr>
          <w:rFonts w:cs="Arial"/>
          <w:szCs w:val="16"/>
        </w:rPr>
        <w:t>der au pouvoir)</w:t>
      </w:r>
      <w:r>
        <w:rPr>
          <w:rFonts w:cs="Arial"/>
          <w:szCs w:val="16"/>
        </w:rPr>
        <w:t> ; Werner Tür</w:t>
      </w:r>
      <w:r w:rsidRPr="00185CDD">
        <w:rPr>
          <w:rFonts w:cs="Arial"/>
          <w:szCs w:val="16"/>
        </w:rPr>
        <w:t xml:space="preserve">k, </w:t>
      </w:r>
      <w:r w:rsidRPr="00185CDD">
        <w:rPr>
          <w:rFonts w:cs="Arial"/>
          <w:i/>
          <w:iCs/>
          <w:szCs w:val="16"/>
        </w:rPr>
        <w:t xml:space="preserve">Petit homme en uniforme </w:t>
      </w:r>
      <w:r w:rsidRPr="00185CDD">
        <w:rPr>
          <w:rFonts w:cs="Arial"/>
          <w:szCs w:val="16"/>
        </w:rPr>
        <w:t>(sous la R</w:t>
      </w:r>
      <w:r w:rsidRPr="00185CDD">
        <w:rPr>
          <w:szCs w:val="16"/>
        </w:rPr>
        <w:t>é</w:t>
      </w:r>
      <w:r w:rsidRPr="00185CDD">
        <w:rPr>
          <w:rFonts w:cs="Arial"/>
          <w:szCs w:val="16"/>
        </w:rPr>
        <w:t xml:space="preserve">publique </w:t>
      </w:r>
      <w:r>
        <w:rPr>
          <w:rFonts w:cs="Arial"/>
          <w:szCs w:val="16"/>
        </w:rPr>
        <w:t>de Weimar, un fonctionnaire sub</w:t>
      </w:r>
      <w:r w:rsidRPr="00185CDD">
        <w:rPr>
          <w:rFonts w:cs="Arial"/>
          <w:szCs w:val="16"/>
        </w:rPr>
        <w:t>alterne</w:t>
      </w:r>
      <w:r>
        <w:t xml:space="preserve"> [244]</w:t>
      </w:r>
      <w:r w:rsidRPr="00185CDD">
        <w:rPr>
          <w:rFonts w:cs="Arial"/>
          <w:szCs w:val="16"/>
        </w:rPr>
        <w:t xml:space="preserve"> d</w:t>
      </w:r>
      <w:r w:rsidRPr="00185CDD">
        <w:rPr>
          <w:szCs w:val="16"/>
        </w:rPr>
        <w:t>éç</w:t>
      </w:r>
      <w:r w:rsidRPr="00185CDD">
        <w:rPr>
          <w:rFonts w:cs="Arial"/>
          <w:szCs w:val="16"/>
        </w:rPr>
        <w:t>u par la gauche rejoint la SA)</w:t>
      </w:r>
      <w:r>
        <w:rPr>
          <w:rFonts w:cs="Arial"/>
          <w:szCs w:val="16"/>
        </w:rPr>
        <w:t> ;</w:t>
      </w:r>
      <w:r w:rsidRPr="00185CDD">
        <w:rPr>
          <w:rFonts w:cs="Arial"/>
          <w:szCs w:val="16"/>
        </w:rPr>
        <w:t xml:space="preserve"> Berta Lask, </w:t>
      </w:r>
      <w:r w:rsidRPr="00185CDD">
        <w:rPr>
          <w:rFonts w:cs="Arial"/>
          <w:i/>
          <w:iCs/>
          <w:szCs w:val="16"/>
        </w:rPr>
        <w:t>Ja</w:t>
      </w:r>
      <w:r w:rsidRPr="00185CDD">
        <w:rPr>
          <w:rFonts w:cs="Arial"/>
          <w:i/>
          <w:iCs/>
          <w:szCs w:val="16"/>
        </w:rPr>
        <w:t>n</w:t>
      </w:r>
      <w:r w:rsidRPr="00185CDD">
        <w:rPr>
          <w:rFonts w:cs="Arial"/>
          <w:i/>
          <w:iCs/>
          <w:szCs w:val="16"/>
        </w:rPr>
        <w:t xml:space="preserve">vier 1933 </w:t>
      </w:r>
      <w:r w:rsidRPr="00185CDD">
        <w:rPr>
          <w:i/>
          <w:iCs/>
          <w:szCs w:val="16"/>
        </w:rPr>
        <w:t>à</w:t>
      </w:r>
      <w:r w:rsidRPr="00185CDD">
        <w:rPr>
          <w:rFonts w:cs="Arial"/>
          <w:i/>
          <w:iCs/>
          <w:szCs w:val="16"/>
        </w:rPr>
        <w:t xml:space="preserve"> Berlin</w:t>
      </w:r>
      <w:r>
        <w:rPr>
          <w:rFonts w:cs="Arial"/>
          <w:i/>
          <w:iCs/>
          <w:szCs w:val="16"/>
        </w:rPr>
        <w:t> ;</w:t>
      </w:r>
      <w:r w:rsidRPr="00185CDD">
        <w:rPr>
          <w:rFonts w:cs="Arial"/>
          <w:szCs w:val="16"/>
        </w:rPr>
        <w:t xml:space="preserve"> Hans Gunther, </w:t>
      </w:r>
      <w:r w:rsidRPr="00185CDD">
        <w:rPr>
          <w:rFonts w:cs="Arial"/>
          <w:i/>
          <w:iCs/>
          <w:szCs w:val="16"/>
        </w:rPr>
        <w:t>L'Esprit inh</w:t>
      </w:r>
      <w:r w:rsidRPr="00185CDD">
        <w:rPr>
          <w:i/>
          <w:iCs/>
          <w:szCs w:val="16"/>
        </w:rPr>
        <w:t>é</w:t>
      </w:r>
      <w:r w:rsidRPr="00185CDD">
        <w:rPr>
          <w:rFonts w:cs="Arial"/>
          <w:i/>
          <w:iCs/>
          <w:szCs w:val="16"/>
        </w:rPr>
        <w:t>rent aux nouveaux ma</w:t>
      </w:r>
      <w:r w:rsidRPr="00185CDD">
        <w:rPr>
          <w:i/>
          <w:iCs/>
          <w:szCs w:val="16"/>
        </w:rPr>
        <w:t>î</w:t>
      </w:r>
      <w:r w:rsidRPr="00185CDD">
        <w:rPr>
          <w:rFonts w:cs="Arial"/>
          <w:i/>
          <w:iCs/>
          <w:szCs w:val="16"/>
        </w:rPr>
        <w:t xml:space="preserve">tres. </w:t>
      </w:r>
      <w:r>
        <w:rPr>
          <w:rFonts w:cs="Arial"/>
          <w:i/>
          <w:iCs/>
          <w:szCs w:val="16"/>
        </w:rPr>
        <w:t>L’</w:t>
      </w:r>
      <w:r w:rsidRPr="00185CDD">
        <w:rPr>
          <w:rFonts w:cs="Arial"/>
          <w:i/>
          <w:iCs/>
          <w:szCs w:val="16"/>
        </w:rPr>
        <w:t>id</w:t>
      </w:r>
      <w:r w:rsidRPr="00185CDD">
        <w:rPr>
          <w:i/>
          <w:iCs/>
          <w:szCs w:val="16"/>
        </w:rPr>
        <w:t>é</w:t>
      </w:r>
      <w:r w:rsidRPr="00185CDD">
        <w:rPr>
          <w:rFonts w:cs="Arial"/>
          <w:i/>
          <w:iCs/>
          <w:szCs w:val="16"/>
        </w:rPr>
        <w:t>ologie du n</w:t>
      </w:r>
      <w:r w:rsidRPr="00185CDD">
        <w:rPr>
          <w:rFonts w:cs="Arial"/>
          <w:i/>
          <w:iCs/>
          <w:szCs w:val="16"/>
        </w:rPr>
        <w:t>a</w:t>
      </w:r>
      <w:r w:rsidRPr="00185CDD">
        <w:rPr>
          <w:rFonts w:cs="Arial"/>
          <w:i/>
          <w:iCs/>
          <w:szCs w:val="16"/>
        </w:rPr>
        <w:t>tional-socialisme</w:t>
      </w:r>
      <w:r>
        <w:rPr>
          <w:rFonts w:cs="Arial"/>
          <w:i/>
          <w:iCs/>
          <w:szCs w:val="16"/>
        </w:rPr>
        <w:t> ;</w:t>
      </w:r>
      <w:r w:rsidRPr="00185CDD">
        <w:rPr>
          <w:rFonts w:cs="Arial"/>
          <w:szCs w:val="16"/>
        </w:rPr>
        <w:t xml:space="preserve"> Willi Bredel, </w:t>
      </w:r>
      <w:r>
        <w:rPr>
          <w:rFonts w:cs="Arial"/>
          <w:i/>
          <w:iCs/>
          <w:szCs w:val="16"/>
        </w:rPr>
        <w:t>L'É</w:t>
      </w:r>
      <w:r w:rsidRPr="00185CDD">
        <w:rPr>
          <w:rFonts w:cs="Arial"/>
          <w:i/>
          <w:iCs/>
          <w:szCs w:val="16"/>
        </w:rPr>
        <w:t xml:space="preserve">preuve </w:t>
      </w:r>
      <w:r w:rsidRPr="00185CDD">
        <w:rPr>
          <w:rFonts w:cs="Arial"/>
          <w:szCs w:val="16"/>
        </w:rPr>
        <w:t xml:space="preserve">et Wolfgang Langhoff, </w:t>
      </w:r>
      <w:r w:rsidRPr="00185CDD">
        <w:rPr>
          <w:rFonts w:cs="Arial"/>
          <w:i/>
          <w:iCs/>
          <w:szCs w:val="16"/>
        </w:rPr>
        <w:t xml:space="preserve">Les Soldats du marais </w:t>
      </w:r>
      <w:r w:rsidRPr="00185CDD">
        <w:rPr>
          <w:rFonts w:cs="Arial"/>
          <w:szCs w:val="16"/>
        </w:rPr>
        <w:t>(textes autobiograph</w:t>
      </w:r>
      <w:r w:rsidRPr="00185CDD">
        <w:rPr>
          <w:rFonts w:cs="Arial"/>
          <w:szCs w:val="16"/>
        </w:rPr>
        <w:t>i</w:t>
      </w:r>
      <w:r w:rsidRPr="00185CDD">
        <w:rPr>
          <w:rFonts w:cs="Arial"/>
          <w:szCs w:val="16"/>
        </w:rPr>
        <w:t>ques sur leur internement en camp de concentration)</w:t>
      </w:r>
      <w:r>
        <w:rPr>
          <w:rFonts w:cs="Arial"/>
          <w:szCs w:val="16"/>
        </w:rPr>
        <w:t> ;</w:t>
      </w:r>
      <w:r w:rsidRPr="00185CDD">
        <w:rPr>
          <w:rFonts w:cs="Arial"/>
          <w:szCs w:val="16"/>
        </w:rPr>
        <w:t xml:space="preserve"> Walter M</w:t>
      </w:r>
      <w:r w:rsidRPr="00185CDD">
        <w:rPr>
          <w:rFonts w:cs="Arial"/>
          <w:szCs w:val="16"/>
        </w:rPr>
        <w:t>e</w:t>
      </w:r>
      <w:r w:rsidRPr="00185CDD">
        <w:rPr>
          <w:rFonts w:cs="Arial"/>
          <w:szCs w:val="16"/>
        </w:rPr>
        <w:t xml:space="preserve">hring, </w:t>
      </w:r>
      <w:r>
        <w:rPr>
          <w:rFonts w:cs="Arial"/>
          <w:i/>
          <w:iCs/>
          <w:szCs w:val="16"/>
        </w:rPr>
        <w:t>Les Müll</w:t>
      </w:r>
      <w:r w:rsidRPr="00185CDD">
        <w:rPr>
          <w:rFonts w:cs="Arial"/>
          <w:i/>
          <w:iCs/>
          <w:szCs w:val="16"/>
        </w:rPr>
        <w:t xml:space="preserve">er </w:t>
      </w:r>
      <w:r w:rsidRPr="00185CDD">
        <w:rPr>
          <w:rFonts w:cs="Arial"/>
          <w:szCs w:val="16"/>
        </w:rPr>
        <w:t>(l'attitude ambigu</w:t>
      </w:r>
      <w:r w:rsidRPr="00185CDD">
        <w:rPr>
          <w:szCs w:val="16"/>
        </w:rPr>
        <w:t>ë</w:t>
      </w:r>
      <w:r w:rsidRPr="00185CDD">
        <w:rPr>
          <w:rFonts w:cs="Arial"/>
          <w:szCs w:val="16"/>
        </w:rPr>
        <w:t xml:space="preserve"> de la communaut</w:t>
      </w:r>
      <w:r w:rsidRPr="00185CDD">
        <w:rPr>
          <w:szCs w:val="16"/>
        </w:rPr>
        <w:t>é</w:t>
      </w:r>
      <w:r w:rsidRPr="00185CDD">
        <w:rPr>
          <w:rFonts w:cs="Arial"/>
          <w:szCs w:val="16"/>
        </w:rPr>
        <w:t xml:space="preserve"> juive all</w:t>
      </w:r>
      <w:r w:rsidRPr="00185CDD">
        <w:rPr>
          <w:rFonts w:cs="Arial"/>
          <w:szCs w:val="16"/>
        </w:rPr>
        <w:t>e</w:t>
      </w:r>
      <w:r w:rsidRPr="00185CDD">
        <w:rPr>
          <w:rFonts w:cs="Arial"/>
          <w:szCs w:val="16"/>
        </w:rPr>
        <w:t>mande vis-</w:t>
      </w:r>
      <w:r w:rsidRPr="00185CDD">
        <w:rPr>
          <w:szCs w:val="16"/>
        </w:rPr>
        <w:t>à</w:t>
      </w:r>
      <w:r w:rsidRPr="00185CDD">
        <w:rPr>
          <w:rFonts w:cs="Arial"/>
          <w:szCs w:val="16"/>
        </w:rPr>
        <w:t>-vis du nationalisme ultratudesque)</w:t>
      </w:r>
      <w:r>
        <w:rPr>
          <w:rFonts w:cs="Arial"/>
          <w:szCs w:val="16"/>
        </w:rPr>
        <w:t> ;</w:t>
      </w:r>
      <w:r w:rsidRPr="00185CDD">
        <w:rPr>
          <w:rFonts w:cs="Arial"/>
          <w:szCs w:val="16"/>
        </w:rPr>
        <w:t xml:space="preserve"> Friedrich Wolf, </w:t>
      </w:r>
      <w:r w:rsidRPr="00185CDD">
        <w:rPr>
          <w:rFonts w:cs="Arial"/>
          <w:i/>
          <w:iCs/>
          <w:szCs w:val="16"/>
        </w:rPr>
        <w:t>La derni</w:t>
      </w:r>
      <w:r w:rsidRPr="00185CDD">
        <w:rPr>
          <w:i/>
          <w:iCs/>
          <w:szCs w:val="16"/>
        </w:rPr>
        <w:t>è</w:t>
      </w:r>
      <w:r w:rsidRPr="00185CDD">
        <w:rPr>
          <w:rFonts w:cs="Arial"/>
          <w:i/>
          <w:iCs/>
          <w:szCs w:val="16"/>
        </w:rPr>
        <w:t>re issue du Dr Mamlock. Trag</w:t>
      </w:r>
      <w:r w:rsidRPr="00185CDD">
        <w:rPr>
          <w:i/>
          <w:iCs/>
          <w:szCs w:val="16"/>
        </w:rPr>
        <w:t>é</w:t>
      </w:r>
      <w:r w:rsidRPr="00185CDD">
        <w:rPr>
          <w:rFonts w:cs="Arial"/>
          <w:i/>
          <w:iCs/>
          <w:szCs w:val="16"/>
        </w:rPr>
        <w:t>die de la d</w:t>
      </w:r>
      <w:r w:rsidRPr="00185CDD">
        <w:rPr>
          <w:i/>
          <w:iCs/>
          <w:szCs w:val="16"/>
        </w:rPr>
        <w:t>é</w:t>
      </w:r>
      <w:r w:rsidRPr="00185CDD">
        <w:rPr>
          <w:rFonts w:cs="Arial"/>
          <w:i/>
          <w:iCs/>
          <w:szCs w:val="16"/>
        </w:rPr>
        <w:t xml:space="preserve">mocratie occidentale </w:t>
      </w:r>
      <w:r w:rsidRPr="00185CDD">
        <w:rPr>
          <w:rFonts w:cs="Arial"/>
          <w:szCs w:val="16"/>
        </w:rPr>
        <w:t>(r</w:t>
      </w:r>
      <w:r w:rsidRPr="00185CDD">
        <w:rPr>
          <w:szCs w:val="16"/>
        </w:rPr>
        <w:t>é</w:t>
      </w:r>
      <w:r w:rsidRPr="00185CDD">
        <w:rPr>
          <w:rFonts w:cs="Arial"/>
          <w:szCs w:val="16"/>
        </w:rPr>
        <w:t>quisitoire contre l'antis</w:t>
      </w:r>
      <w:r w:rsidRPr="00185CDD">
        <w:rPr>
          <w:szCs w:val="16"/>
        </w:rPr>
        <w:t>é</w:t>
      </w:r>
      <w:r w:rsidRPr="00185CDD">
        <w:rPr>
          <w:rFonts w:cs="Arial"/>
          <w:szCs w:val="16"/>
        </w:rPr>
        <w:t>m</w:t>
      </w:r>
      <w:r w:rsidRPr="00185CDD">
        <w:rPr>
          <w:rFonts w:cs="Arial"/>
          <w:szCs w:val="16"/>
        </w:rPr>
        <w:t>i</w:t>
      </w:r>
      <w:r w:rsidRPr="00185CDD">
        <w:rPr>
          <w:rFonts w:cs="Arial"/>
          <w:szCs w:val="16"/>
        </w:rPr>
        <w:t xml:space="preserve">tisme et appel </w:t>
      </w:r>
      <w:r w:rsidRPr="00185CDD">
        <w:rPr>
          <w:szCs w:val="16"/>
        </w:rPr>
        <w:t>à</w:t>
      </w:r>
      <w:r w:rsidRPr="00185CDD">
        <w:rPr>
          <w:rFonts w:cs="Arial"/>
          <w:szCs w:val="16"/>
        </w:rPr>
        <w:t xml:space="preserve"> lutter aux c</w:t>
      </w:r>
      <w:r w:rsidRPr="00185CDD">
        <w:rPr>
          <w:szCs w:val="16"/>
        </w:rPr>
        <w:t>ô</w:t>
      </w:r>
      <w:r w:rsidRPr="00185CDD">
        <w:rPr>
          <w:rFonts w:cs="Arial"/>
          <w:szCs w:val="16"/>
        </w:rPr>
        <w:t>t</w:t>
      </w:r>
      <w:r w:rsidRPr="00185CDD">
        <w:rPr>
          <w:szCs w:val="16"/>
        </w:rPr>
        <w:t>é</w:t>
      </w:r>
      <w:r w:rsidRPr="00185CDD">
        <w:rPr>
          <w:rFonts w:cs="Arial"/>
          <w:szCs w:val="16"/>
        </w:rPr>
        <w:t>s des communistes). La Chambre cin</w:t>
      </w:r>
      <w:r w:rsidRPr="00185CDD">
        <w:rPr>
          <w:szCs w:val="16"/>
        </w:rPr>
        <w:t>é</w:t>
      </w:r>
      <w:r w:rsidRPr="00185CDD">
        <w:rPr>
          <w:rFonts w:cs="Arial"/>
          <w:szCs w:val="16"/>
        </w:rPr>
        <w:t xml:space="preserve">matographique du </w:t>
      </w:r>
      <w:r w:rsidRPr="00185CDD">
        <w:rPr>
          <w:rFonts w:cs="Arial"/>
          <w:i/>
          <w:iCs/>
          <w:szCs w:val="16"/>
        </w:rPr>
        <w:t xml:space="preserve">Reich </w:t>
      </w:r>
      <w:r w:rsidRPr="00185CDD">
        <w:rPr>
          <w:rFonts w:cs="Arial"/>
          <w:szCs w:val="16"/>
        </w:rPr>
        <w:t>(cf. 22 se</w:t>
      </w:r>
      <w:r w:rsidRPr="00185CDD">
        <w:rPr>
          <w:rFonts w:cs="Arial"/>
          <w:szCs w:val="16"/>
        </w:rPr>
        <w:t>p</w:t>
      </w:r>
      <w:r w:rsidRPr="00185CDD">
        <w:rPr>
          <w:rFonts w:cs="Arial"/>
          <w:szCs w:val="16"/>
        </w:rPr>
        <w:t xml:space="preserve">tembre 1933) </w:t>
      </w:r>
      <w:r w:rsidRPr="00185CDD">
        <w:rPr>
          <w:szCs w:val="16"/>
        </w:rPr>
        <w:t>é</w:t>
      </w:r>
      <w:r w:rsidRPr="00185CDD">
        <w:rPr>
          <w:rFonts w:cs="Arial"/>
          <w:szCs w:val="16"/>
        </w:rPr>
        <w:t>tablit une censure pour les films ant</w:t>
      </w:r>
      <w:r w:rsidRPr="00185CDD">
        <w:rPr>
          <w:szCs w:val="16"/>
        </w:rPr>
        <w:t>é</w:t>
      </w:r>
      <w:r w:rsidRPr="00185CDD">
        <w:rPr>
          <w:rFonts w:cs="Arial"/>
          <w:szCs w:val="16"/>
        </w:rPr>
        <w:t xml:space="preserve">rieurs </w:t>
      </w:r>
      <w:r w:rsidRPr="00185CDD">
        <w:rPr>
          <w:szCs w:val="16"/>
        </w:rPr>
        <w:t>à</w:t>
      </w:r>
      <w:r w:rsidRPr="00185CDD">
        <w:rPr>
          <w:rFonts w:cs="Arial"/>
          <w:szCs w:val="16"/>
        </w:rPr>
        <w:t xml:space="preserve"> 1933. 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Le </w:t>
      </w:r>
      <w:r w:rsidRPr="00185CDD">
        <w:rPr>
          <w:rFonts w:cs="Arial"/>
          <w:i/>
          <w:iCs/>
          <w:szCs w:val="16"/>
        </w:rPr>
        <w:t>Trio</w:t>
      </w:r>
      <w:r w:rsidRPr="00185CDD">
        <w:rPr>
          <w:rFonts w:cs="Arial"/>
          <w:i/>
          <w:iCs/>
          <w:szCs w:val="16"/>
        </w:rPr>
        <w:t>m</w:t>
      </w:r>
      <w:r w:rsidRPr="00185CDD">
        <w:rPr>
          <w:rFonts w:cs="Arial"/>
          <w:i/>
          <w:iCs/>
          <w:szCs w:val="16"/>
        </w:rPr>
        <w:t>phe de la volont</w:t>
      </w:r>
      <w:r w:rsidRPr="00185CDD">
        <w:rPr>
          <w:i/>
          <w:iCs/>
          <w:szCs w:val="16"/>
        </w:rPr>
        <w:t>é</w:t>
      </w:r>
      <w:r w:rsidRPr="00185CDD">
        <w:rPr>
          <w:rFonts w:cs="Arial"/>
          <w:i/>
          <w:iCs/>
          <w:szCs w:val="16"/>
        </w:rPr>
        <w:t xml:space="preserve"> </w:t>
      </w:r>
      <w:r w:rsidRPr="00185CDD">
        <w:rPr>
          <w:rFonts w:cs="Arial"/>
          <w:szCs w:val="16"/>
        </w:rPr>
        <w:t>de Leni Riefenstahl (le Congr</w:t>
      </w:r>
      <w:r w:rsidRPr="00185CDD">
        <w:rPr>
          <w:szCs w:val="16"/>
        </w:rPr>
        <w:t>è</w:t>
      </w:r>
      <w:r>
        <w:rPr>
          <w:rFonts w:cs="Arial"/>
          <w:szCs w:val="16"/>
        </w:rPr>
        <w:t>s de la NSDAP de 1</w:t>
      </w:r>
      <w:r w:rsidRPr="00185CDD">
        <w:rPr>
          <w:rFonts w:cs="Arial"/>
          <w:szCs w:val="16"/>
        </w:rPr>
        <w:t>934)</w:t>
      </w:r>
      <w:r>
        <w:rPr>
          <w:rFonts w:cs="Arial"/>
          <w:szCs w:val="16"/>
        </w:rPr>
        <w:t> ;</w:t>
      </w:r>
      <w:r w:rsidRPr="00185CDD">
        <w:rPr>
          <w:rFonts w:cs="Arial"/>
          <w:szCs w:val="16"/>
        </w:rPr>
        <w:t xml:space="preserve"> </w:t>
      </w:r>
      <w:r w:rsidRPr="00185CDD">
        <w:rPr>
          <w:rFonts w:cs="Arial"/>
          <w:i/>
          <w:iCs/>
          <w:szCs w:val="16"/>
        </w:rPr>
        <w:t xml:space="preserve">Les Frisons dans la tourmente </w:t>
      </w:r>
      <w:r w:rsidRPr="00185CDD">
        <w:rPr>
          <w:rFonts w:cs="Arial"/>
          <w:szCs w:val="16"/>
        </w:rPr>
        <w:t>de Peter Hagen (film antibo</w:t>
      </w:r>
      <w:r w:rsidRPr="00185CDD">
        <w:rPr>
          <w:rFonts w:cs="Arial"/>
          <w:szCs w:val="16"/>
        </w:rPr>
        <w:t>l</w:t>
      </w:r>
      <w:r w:rsidRPr="00185CDD">
        <w:rPr>
          <w:rFonts w:cs="Arial"/>
          <w:szCs w:val="16"/>
        </w:rPr>
        <w:t>chevique, interdit apr</w:t>
      </w:r>
      <w:r w:rsidRPr="00185CDD">
        <w:rPr>
          <w:szCs w:val="16"/>
        </w:rPr>
        <w:t>è</w:t>
      </w:r>
      <w:r w:rsidRPr="00185CDD">
        <w:rPr>
          <w:rFonts w:cs="Arial"/>
          <w:szCs w:val="16"/>
        </w:rPr>
        <w:t>s le Pacte germano-sovi</w:t>
      </w:r>
      <w:r w:rsidRPr="00185CDD">
        <w:rPr>
          <w:szCs w:val="16"/>
        </w:rPr>
        <w:t>é</w:t>
      </w:r>
      <w:r w:rsidRPr="00185CDD">
        <w:rPr>
          <w:rFonts w:cs="Arial"/>
          <w:szCs w:val="16"/>
        </w:rPr>
        <w:t>tique et r</w:t>
      </w:r>
      <w:r w:rsidRPr="00185CDD">
        <w:rPr>
          <w:szCs w:val="16"/>
        </w:rPr>
        <w:t>é</w:t>
      </w:r>
      <w:r w:rsidRPr="00185CDD">
        <w:rPr>
          <w:rFonts w:cs="Arial"/>
          <w:szCs w:val="16"/>
        </w:rPr>
        <w:t>autoris</w:t>
      </w:r>
      <w:r w:rsidRPr="00185CDD">
        <w:rPr>
          <w:szCs w:val="16"/>
        </w:rPr>
        <w:t>é</w:t>
      </w:r>
      <w:r w:rsidRPr="00185CDD">
        <w:rPr>
          <w:rFonts w:cs="Arial"/>
          <w:szCs w:val="16"/>
        </w:rPr>
        <w:t xml:space="preserve"> en 1941 sous le titre </w:t>
      </w:r>
      <w:r w:rsidRPr="00752051">
        <w:rPr>
          <w:rFonts w:cs="Arial"/>
          <w:i/>
          <w:szCs w:val="16"/>
        </w:rPr>
        <w:t>Un</w:t>
      </w:r>
      <w:r w:rsidRPr="00185CDD">
        <w:rPr>
          <w:rFonts w:cs="Arial"/>
          <w:szCs w:val="16"/>
        </w:rPr>
        <w:t xml:space="preserve"> </w:t>
      </w:r>
      <w:r w:rsidRPr="00185CDD">
        <w:rPr>
          <w:rFonts w:cs="Arial"/>
          <w:i/>
          <w:iCs/>
          <w:szCs w:val="16"/>
        </w:rPr>
        <w:t>Village dans la te</w:t>
      </w:r>
      <w:r w:rsidRPr="00185CDD">
        <w:rPr>
          <w:rFonts w:cs="Arial"/>
          <w:i/>
          <w:iCs/>
          <w:szCs w:val="16"/>
        </w:rPr>
        <w:t>m</w:t>
      </w:r>
      <w:r w:rsidRPr="00185CDD">
        <w:rPr>
          <w:rFonts w:cs="Arial"/>
          <w:i/>
          <w:iCs/>
          <w:szCs w:val="16"/>
        </w:rPr>
        <w:t>p</w:t>
      </w:r>
      <w:r w:rsidRPr="00185CDD">
        <w:rPr>
          <w:i/>
          <w:iCs/>
          <w:szCs w:val="16"/>
        </w:rPr>
        <w:t>ê</w:t>
      </w:r>
      <w:r w:rsidRPr="00185CDD">
        <w:rPr>
          <w:rFonts w:cs="Arial"/>
          <w:i/>
          <w:iCs/>
          <w:szCs w:val="16"/>
        </w:rPr>
        <w:t>te rouge</w:t>
      </w:r>
      <w:r w:rsidRPr="00752051">
        <w:rPr>
          <w:rFonts w:cs="Arial"/>
          <w:iCs/>
          <w:szCs w:val="16"/>
        </w:rPr>
        <w:t>) ;</w:t>
      </w:r>
      <w:r w:rsidRPr="00185CDD">
        <w:rPr>
          <w:rFonts w:cs="Arial"/>
          <w:i/>
          <w:iCs/>
          <w:szCs w:val="16"/>
        </w:rPr>
        <w:t xml:space="preserve"> Ordre sup</w:t>
      </w:r>
      <w:r w:rsidRPr="00185CDD">
        <w:rPr>
          <w:i/>
          <w:iCs/>
          <w:szCs w:val="16"/>
        </w:rPr>
        <w:t>é</w:t>
      </w:r>
      <w:r w:rsidRPr="00185CDD">
        <w:rPr>
          <w:rFonts w:cs="Arial"/>
          <w:i/>
          <w:iCs/>
          <w:szCs w:val="16"/>
        </w:rPr>
        <w:t xml:space="preserve">rieur de </w:t>
      </w:r>
      <w:r w:rsidRPr="00185CDD">
        <w:rPr>
          <w:rFonts w:cs="Arial"/>
          <w:szCs w:val="16"/>
        </w:rPr>
        <w:t>Gerhard Lamprecht (l'alliance de la Prusse et de l'Angleterre contre Napol</w:t>
      </w:r>
      <w:r w:rsidRPr="00185CDD">
        <w:rPr>
          <w:szCs w:val="16"/>
        </w:rPr>
        <w:t>é</w:t>
      </w:r>
      <w:r w:rsidRPr="00185CDD">
        <w:rPr>
          <w:rFonts w:cs="Arial"/>
          <w:szCs w:val="16"/>
        </w:rPr>
        <w:t>on, cf. 1 8 juin)</w:t>
      </w:r>
      <w:r>
        <w:rPr>
          <w:rFonts w:cs="Arial"/>
          <w:szCs w:val="16"/>
        </w:rPr>
        <w:t> ;</w:t>
      </w:r>
      <w:r w:rsidRPr="00185CDD">
        <w:rPr>
          <w:rFonts w:cs="Arial"/>
          <w:szCs w:val="16"/>
        </w:rPr>
        <w:t xml:space="preserve"> </w:t>
      </w:r>
      <w:r w:rsidRPr="00752051">
        <w:rPr>
          <w:rFonts w:cs="Arial"/>
          <w:i/>
          <w:szCs w:val="16"/>
        </w:rPr>
        <w:t xml:space="preserve">Le vieux </w:t>
      </w:r>
      <w:r w:rsidRPr="00185CDD">
        <w:rPr>
          <w:rFonts w:cs="Arial"/>
          <w:i/>
          <w:iCs/>
          <w:szCs w:val="16"/>
        </w:rPr>
        <w:t xml:space="preserve">roi et le jeune roi </w:t>
      </w:r>
      <w:r w:rsidRPr="00185CDD">
        <w:rPr>
          <w:rFonts w:cs="Arial"/>
          <w:szCs w:val="16"/>
        </w:rPr>
        <w:t>de Hans Steinhoff (Fr</w:t>
      </w:r>
      <w:r w:rsidRPr="00185CDD">
        <w:rPr>
          <w:szCs w:val="16"/>
        </w:rPr>
        <w:t>é</w:t>
      </w:r>
      <w:r w:rsidRPr="00185CDD">
        <w:rPr>
          <w:rFonts w:cs="Arial"/>
          <w:szCs w:val="16"/>
        </w:rPr>
        <w:t>d</w:t>
      </w:r>
      <w:r w:rsidRPr="00185CDD">
        <w:rPr>
          <w:szCs w:val="16"/>
        </w:rPr>
        <w:t>é</w:t>
      </w:r>
      <w:r w:rsidRPr="00185CDD">
        <w:rPr>
          <w:rFonts w:cs="Arial"/>
          <w:szCs w:val="16"/>
        </w:rPr>
        <w:t>ric le Grand assimil</w:t>
      </w:r>
      <w:r w:rsidRPr="00185CDD">
        <w:rPr>
          <w:szCs w:val="16"/>
        </w:rPr>
        <w:t>é</w:t>
      </w:r>
      <w:r w:rsidRPr="00185CDD">
        <w:rPr>
          <w:rFonts w:cs="Arial"/>
          <w:szCs w:val="16"/>
        </w:rPr>
        <w:t xml:space="preserve"> </w:t>
      </w:r>
      <w:r w:rsidRPr="00185CDD">
        <w:rPr>
          <w:szCs w:val="16"/>
        </w:rPr>
        <w:t>à</w:t>
      </w:r>
      <w:r w:rsidRPr="00185CDD">
        <w:rPr>
          <w:rFonts w:cs="Arial"/>
          <w:szCs w:val="16"/>
        </w:rPr>
        <w:t xml:space="preserve"> Hitler</w:t>
      </w:r>
      <w:r>
        <w:rPr>
          <w:rFonts w:cs="Arial"/>
          <w:szCs w:val="16"/>
        </w:rPr>
        <w:t> :</w:t>
      </w:r>
      <w:r w:rsidRPr="00185CDD">
        <w:rPr>
          <w:rFonts w:cs="Arial"/>
          <w:szCs w:val="16"/>
        </w:rPr>
        <w:t xml:space="preserve"> </w:t>
      </w:r>
      <w:r>
        <w:rPr>
          <w:szCs w:val="16"/>
        </w:rPr>
        <w:t>« </w:t>
      </w:r>
      <w:r w:rsidRPr="00185CDD">
        <w:rPr>
          <w:rFonts w:cs="Arial"/>
          <w:szCs w:val="16"/>
        </w:rPr>
        <w:t>Sa volont</w:t>
      </w:r>
      <w:r w:rsidRPr="00185CDD">
        <w:rPr>
          <w:szCs w:val="16"/>
        </w:rPr>
        <w:t>é</w:t>
      </w:r>
      <w:r w:rsidRPr="00185CDD">
        <w:rPr>
          <w:rFonts w:cs="Arial"/>
          <w:szCs w:val="16"/>
        </w:rPr>
        <w:t xml:space="preserve"> a force de loi et qui ne s'y plie pas doit </w:t>
      </w:r>
      <w:r w:rsidRPr="00185CDD">
        <w:rPr>
          <w:szCs w:val="16"/>
        </w:rPr>
        <w:t>ê</w:t>
      </w:r>
      <w:r w:rsidRPr="00185CDD">
        <w:rPr>
          <w:rFonts w:cs="Arial"/>
          <w:szCs w:val="16"/>
        </w:rPr>
        <w:t xml:space="preserve">tre </w:t>
      </w:r>
      <w:r w:rsidRPr="00185CDD">
        <w:rPr>
          <w:szCs w:val="16"/>
        </w:rPr>
        <w:t>é</w:t>
      </w:r>
      <w:r w:rsidRPr="00185CDD">
        <w:rPr>
          <w:rFonts w:cs="Arial"/>
          <w:szCs w:val="16"/>
        </w:rPr>
        <w:t>limin</w:t>
      </w:r>
      <w:r w:rsidRPr="00185CDD">
        <w:rPr>
          <w:szCs w:val="16"/>
        </w:rPr>
        <w:t>é</w:t>
      </w:r>
      <w:r>
        <w:rPr>
          <w:rFonts w:cs="Arial"/>
          <w:szCs w:val="16"/>
        </w:rPr>
        <w:t> »</w:t>
      </w:r>
      <w:r w:rsidRPr="00185CDD">
        <w:rPr>
          <w:rFonts w:cs="Arial"/>
          <w:szCs w:val="16"/>
        </w:rPr>
        <w:t>)</w:t>
      </w:r>
      <w:r>
        <w:rPr>
          <w:rFonts w:cs="Arial"/>
          <w:szCs w:val="16"/>
        </w:rPr>
        <w:t> ;</w:t>
      </w:r>
      <w:r w:rsidRPr="00185CDD">
        <w:rPr>
          <w:rFonts w:cs="Arial"/>
          <w:szCs w:val="16"/>
        </w:rPr>
        <w:t xml:space="preserve"> </w:t>
      </w:r>
      <w:r w:rsidRPr="00185CDD">
        <w:rPr>
          <w:rFonts w:cs="Arial"/>
          <w:i/>
          <w:iCs/>
          <w:szCs w:val="16"/>
        </w:rPr>
        <w:t xml:space="preserve">Les Cents Jours </w:t>
      </w:r>
      <w:r w:rsidRPr="00185CDD">
        <w:rPr>
          <w:rFonts w:cs="Arial"/>
          <w:szCs w:val="16"/>
        </w:rPr>
        <w:t>de Franz Wenzler (d'apr</w:t>
      </w:r>
      <w:r w:rsidRPr="00185CDD">
        <w:rPr>
          <w:szCs w:val="16"/>
        </w:rPr>
        <w:t>è</w:t>
      </w:r>
      <w:r w:rsidRPr="00185CDD">
        <w:rPr>
          <w:rFonts w:cs="Arial"/>
          <w:szCs w:val="16"/>
        </w:rPr>
        <w:t>s une pi</w:t>
      </w:r>
      <w:r w:rsidRPr="00185CDD">
        <w:rPr>
          <w:szCs w:val="16"/>
        </w:rPr>
        <w:t>è</w:t>
      </w:r>
      <w:r w:rsidRPr="00185CDD">
        <w:rPr>
          <w:rFonts w:cs="Arial"/>
          <w:szCs w:val="16"/>
        </w:rPr>
        <w:t>ce de Benito Mussolini et Giovan</w:t>
      </w:r>
      <w:r w:rsidRPr="00185CDD">
        <w:rPr>
          <w:rFonts w:cs="Arial"/>
          <w:szCs w:val="16"/>
        </w:rPr>
        <w:t>c</w:t>
      </w:r>
      <w:r w:rsidRPr="00185CDD">
        <w:rPr>
          <w:rFonts w:cs="Arial"/>
          <w:szCs w:val="16"/>
        </w:rPr>
        <w:t>chino Forzano</w:t>
      </w:r>
      <w:r>
        <w:rPr>
          <w:rFonts w:cs="Arial"/>
          <w:szCs w:val="16"/>
        </w:rPr>
        <w:t> :</w:t>
      </w:r>
      <w:r w:rsidRPr="00185CDD">
        <w:rPr>
          <w:rFonts w:cs="Arial"/>
          <w:szCs w:val="16"/>
        </w:rPr>
        <w:t xml:space="preserve"> Napol</w:t>
      </w:r>
      <w:r w:rsidRPr="00185CDD">
        <w:rPr>
          <w:szCs w:val="16"/>
        </w:rPr>
        <w:t>é</w:t>
      </w:r>
      <w:r w:rsidRPr="00185CDD">
        <w:rPr>
          <w:rFonts w:cs="Arial"/>
          <w:szCs w:val="16"/>
        </w:rPr>
        <w:t>on trahi par Fouch</w:t>
      </w:r>
      <w:r w:rsidRPr="00185CDD">
        <w:rPr>
          <w:szCs w:val="16"/>
        </w:rPr>
        <w:t>é</w:t>
      </w:r>
      <w:r w:rsidRPr="00185CDD">
        <w:rPr>
          <w:rFonts w:cs="Arial"/>
          <w:szCs w:val="16"/>
        </w:rPr>
        <w:t xml:space="preserve"> et le Pa</w:t>
      </w:r>
      <w:r w:rsidRPr="00185CDD">
        <w:rPr>
          <w:rFonts w:cs="Arial"/>
          <w:szCs w:val="16"/>
        </w:rPr>
        <w:t>r</w:t>
      </w:r>
      <w:r w:rsidRPr="00185CDD">
        <w:rPr>
          <w:rFonts w:cs="Arial"/>
          <w:szCs w:val="16"/>
        </w:rPr>
        <w:t>lement, et vaincu pour ne pas avoir su imposer un r</w:t>
      </w:r>
      <w:r w:rsidRPr="00185CDD">
        <w:rPr>
          <w:szCs w:val="16"/>
        </w:rPr>
        <w:t>é</w:t>
      </w:r>
      <w:r w:rsidRPr="00185CDD">
        <w:rPr>
          <w:rFonts w:cs="Arial"/>
          <w:szCs w:val="16"/>
        </w:rPr>
        <w:t>gime dictatorial absolu).</w:t>
      </w:r>
    </w:p>
    <w:p w:rsidR="00627FD2" w:rsidRDefault="00627FD2" w:rsidP="00627FD2">
      <w:pPr>
        <w:pStyle w:val="p"/>
      </w:pPr>
      <w:r>
        <w:br w:type="page"/>
        <w:t>[244]</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4" w:name="Nazisme_en_dates_1936"/>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1936</w:t>
      </w:r>
    </w:p>
    <w:bookmarkEnd w:id="24"/>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185CDD">
        <w:rPr>
          <w:bCs/>
          <w:szCs w:val="32"/>
        </w:rPr>
        <w:t>Année 1936</w:t>
      </w:r>
    </w:p>
    <w:p w:rsidR="00627FD2" w:rsidRPr="00185CDD" w:rsidRDefault="00627FD2" w:rsidP="00627FD2">
      <w:pPr>
        <w:spacing w:before="120" w:after="120"/>
        <w:jc w:val="both"/>
      </w:pPr>
      <w:r w:rsidRPr="00752051">
        <w:rPr>
          <w:b/>
          <w:bCs/>
          <w:szCs w:val="22"/>
        </w:rPr>
        <w:t>Janvier</w:t>
      </w:r>
      <w:r w:rsidRPr="00185CDD">
        <w:rPr>
          <w:bCs/>
          <w:szCs w:val="22"/>
        </w:rPr>
        <w:t xml:space="preserve"> </w:t>
      </w:r>
      <w:r w:rsidRPr="00185CDD">
        <w:rPr>
          <w:szCs w:val="22"/>
        </w:rPr>
        <w:t xml:space="preserve">À l'approche des Jeux </w:t>
      </w:r>
      <w:r>
        <w:rPr>
          <w:szCs w:val="22"/>
        </w:rPr>
        <w:t>o</w:t>
      </w:r>
      <w:r w:rsidRPr="00185CDD">
        <w:rPr>
          <w:szCs w:val="22"/>
        </w:rPr>
        <w:t>lympiques (cf. 19 juillet 1933, 29 novembre 1935), nombreuses prises de position appelant au boycott</w:t>
      </w:r>
      <w:r w:rsidRPr="00185CDD">
        <w:rPr>
          <w:szCs w:val="22"/>
        </w:rPr>
        <w:t>a</w:t>
      </w:r>
      <w:r w:rsidRPr="00185CDD">
        <w:rPr>
          <w:szCs w:val="22"/>
        </w:rPr>
        <w:t xml:space="preserve">ge. Dans </w:t>
      </w:r>
      <w:r>
        <w:rPr>
          <w:szCs w:val="22"/>
        </w:rPr>
        <w:t>« </w:t>
      </w:r>
      <w:r w:rsidRPr="00185CDD">
        <w:rPr>
          <w:szCs w:val="22"/>
        </w:rPr>
        <w:t>À propos des Olympiades</w:t>
      </w:r>
      <w:r>
        <w:rPr>
          <w:szCs w:val="22"/>
        </w:rPr>
        <w:t> »</w:t>
      </w:r>
      <w:r w:rsidRPr="00185CDD">
        <w:rPr>
          <w:szCs w:val="22"/>
        </w:rPr>
        <w:t xml:space="preserve"> </w:t>
      </w:r>
      <w:r w:rsidRPr="00185CDD">
        <w:rPr>
          <w:i/>
          <w:iCs/>
          <w:szCs w:val="22"/>
        </w:rPr>
        <w:t xml:space="preserve">(Um die Olympiade), </w:t>
      </w:r>
      <w:r w:rsidRPr="00185CDD">
        <w:rPr>
          <w:szCs w:val="22"/>
        </w:rPr>
        <w:t>Heinrich Man</w:t>
      </w:r>
      <w:r>
        <w:rPr>
          <w:szCs w:val="22"/>
        </w:rPr>
        <w:t>n, Lion Feuchtwanger et Ernst Toll</w:t>
      </w:r>
      <w:r w:rsidRPr="00185CDD">
        <w:rPr>
          <w:szCs w:val="22"/>
        </w:rPr>
        <w:t>er dénoncent l'interdiction fa</w:t>
      </w:r>
      <w:r w:rsidRPr="00185CDD">
        <w:rPr>
          <w:szCs w:val="22"/>
        </w:rPr>
        <w:t>i</w:t>
      </w:r>
      <w:r w:rsidRPr="00185CDD">
        <w:rPr>
          <w:szCs w:val="22"/>
        </w:rPr>
        <w:t>te en Allemagne aux sportifs juifs de posséder une licence et la giga</w:t>
      </w:r>
      <w:r w:rsidRPr="00185CDD">
        <w:rPr>
          <w:szCs w:val="22"/>
        </w:rPr>
        <w:t>n</w:t>
      </w:r>
      <w:r w:rsidRPr="00185CDD">
        <w:rPr>
          <w:szCs w:val="22"/>
        </w:rPr>
        <w:t xml:space="preserve">tesque mascarade propagandiste orchestrée par </w:t>
      </w:r>
      <w:r>
        <w:rPr>
          <w:szCs w:val="22"/>
        </w:rPr>
        <w:t>« </w:t>
      </w:r>
      <w:r w:rsidRPr="00185CDD">
        <w:rPr>
          <w:szCs w:val="22"/>
        </w:rPr>
        <w:t>le pouvoir national-socialiste [afin] de transformer les jeunes de toutes les nations en adeptes de la théorie nationale-socialiste</w:t>
      </w:r>
      <w:r>
        <w:rPr>
          <w:szCs w:val="22"/>
        </w:rPr>
        <w:t> »</w:t>
      </w:r>
      <w:r w:rsidRPr="00185CDD">
        <w:rPr>
          <w:szCs w:val="22"/>
        </w:rPr>
        <w:t>.</w:t>
      </w:r>
    </w:p>
    <w:p w:rsidR="00627FD2" w:rsidRPr="00185CDD" w:rsidRDefault="00627FD2" w:rsidP="00627FD2">
      <w:pPr>
        <w:spacing w:before="120" w:after="120"/>
        <w:jc w:val="both"/>
      </w:pPr>
      <w:r w:rsidRPr="00185CDD">
        <w:rPr>
          <w:szCs w:val="22"/>
        </w:rPr>
        <w:t>À Prague, les responsables en exil des Jeunesses socialistes (cf. novembre 1930), communistes et catholiques fondent</w:t>
      </w:r>
      <w:r>
        <w:rPr>
          <w:szCs w:val="22"/>
        </w:rPr>
        <w:t xml:space="preserve"> </w:t>
      </w:r>
      <w:r>
        <w:t xml:space="preserve">[245] </w:t>
      </w:r>
      <w:r w:rsidRPr="00185CDD">
        <w:rPr>
          <w:szCs w:val="22"/>
        </w:rPr>
        <w:t xml:space="preserve">la </w:t>
      </w:r>
      <w:r w:rsidRPr="00185CDD">
        <w:rPr>
          <w:i/>
          <w:iCs/>
          <w:szCs w:val="22"/>
        </w:rPr>
        <w:t>FDJ (Freie deutsche Jugend = Libre Jeunesse allemande</w:t>
      </w:r>
      <w:r w:rsidRPr="00752051">
        <w:rPr>
          <w:iCs/>
          <w:szCs w:val="22"/>
        </w:rPr>
        <w:t>) :</w:t>
      </w:r>
      <w:r w:rsidRPr="00185CDD">
        <w:rPr>
          <w:szCs w:val="22"/>
        </w:rPr>
        <w:t xml:space="preserve"> a</w:t>
      </w:r>
      <w:r w:rsidRPr="00185CDD">
        <w:rPr>
          <w:szCs w:val="22"/>
        </w:rPr>
        <w:t>p</w:t>
      </w:r>
      <w:r w:rsidRPr="00185CDD">
        <w:rPr>
          <w:szCs w:val="22"/>
        </w:rPr>
        <w:t>pel à réaliser l'unité de l'émigration allemande contre la dictature hitl</w:t>
      </w:r>
      <w:r w:rsidRPr="00185CDD">
        <w:rPr>
          <w:szCs w:val="22"/>
        </w:rPr>
        <w:t>é</w:t>
      </w:r>
      <w:r w:rsidRPr="00185CDD">
        <w:rPr>
          <w:szCs w:val="22"/>
        </w:rPr>
        <w:t>rienne.</w:t>
      </w:r>
    </w:p>
    <w:p w:rsidR="00627FD2" w:rsidRPr="00185CDD" w:rsidRDefault="00627FD2" w:rsidP="00627FD2">
      <w:pPr>
        <w:spacing w:before="120" w:after="120"/>
        <w:jc w:val="both"/>
      </w:pPr>
      <w:r w:rsidRPr="00752051">
        <w:rPr>
          <w:b/>
          <w:bCs/>
          <w:szCs w:val="22"/>
        </w:rPr>
        <w:t>1</w:t>
      </w:r>
      <w:r w:rsidRPr="00752051">
        <w:rPr>
          <w:b/>
          <w:bCs/>
          <w:szCs w:val="22"/>
          <w:vertAlign w:val="superscript"/>
        </w:rPr>
        <w:t>er</w:t>
      </w:r>
      <w:r>
        <w:rPr>
          <w:b/>
          <w:bCs/>
          <w:szCs w:val="22"/>
        </w:rPr>
        <w:t> </w:t>
      </w:r>
      <w:r w:rsidRPr="00752051">
        <w:rPr>
          <w:b/>
          <w:bCs/>
          <w:szCs w:val="22"/>
        </w:rPr>
        <w:t>janvier</w:t>
      </w:r>
      <w:r w:rsidRPr="00185CDD">
        <w:rPr>
          <w:bCs/>
          <w:szCs w:val="22"/>
        </w:rPr>
        <w:t xml:space="preserve"> </w:t>
      </w:r>
      <w:r w:rsidRPr="00185CDD">
        <w:rPr>
          <w:szCs w:val="22"/>
        </w:rPr>
        <w:t>Conformément aux dispositions arrêtées lors du Congrès de Nuremberg (cf. 10-16 septembr</w:t>
      </w:r>
      <w:r>
        <w:rPr>
          <w:szCs w:val="22"/>
        </w:rPr>
        <w:t>e 1935), entrée en vigueur du § </w:t>
      </w:r>
      <w:r w:rsidRPr="00185CDD">
        <w:rPr>
          <w:szCs w:val="22"/>
        </w:rPr>
        <w:t xml:space="preserve">3 de la </w:t>
      </w:r>
      <w:r>
        <w:rPr>
          <w:szCs w:val="22"/>
        </w:rPr>
        <w:t>« </w:t>
      </w:r>
      <w:r w:rsidRPr="00185CDD">
        <w:rPr>
          <w:szCs w:val="22"/>
        </w:rPr>
        <w:t>Loi pour la protection du sang allemand et de l'honneur allemand</w:t>
      </w:r>
      <w:r>
        <w:rPr>
          <w:szCs w:val="22"/>
        </w:rPr>
        <w:t> »</w:t>
      </w:r>
      <w:r w:rsidRPr="00185CDD">
        <w:rPr>
          <w:szCs w:val="22"/>
        </w:rPr>
        <w:t xml:space="preserve"> qui interdit aux Juifs d'avoir des employées de maison a</w:t>
      </w:r>
      <w:r w:rsidRPr="00185CDD">
        <w:rPr>
          <w:szCs w:val="22"/>
        </w:rPr>
        <w:t>l</w:t>
      </w:r>
      <w:r w:rsidRPr="00185CDD">
        <w:rPr>
          <w:szCs w:val="22"/>
        </w:rPr>
        <w:t>lemandes d'un âge inférieur à 45 ans.</w:t>
      </w:r>
    </w:p>
    <w:p w:rsidR="00627FD2" w:rsidRPr="00185CDD" w:rsidRDefault="00627FD2" w:rsidP="00627FD2">
      <w:pPr>
        <w:spacing w:before="120" w:after="120"/>
        <w:jc w:val="both"/>
      </w:pPr>
      <w:r>
        <w:rPr>
          <w:b/>
          <w:bCs/>
          <w:szCs w:val="22"/>
        </w:rPr>
        <w:t>16 </w:t>
      </w:r>
      <w:r w:rsidRPr="00752051">
        <w:rPr>
          <w:b/>
          <w:bCs/>
          <w:szCs w:val="22"/>
        </w:rPr>
        <w:t>janvier</w:t>
      </w:r>
      <w:r w:rsidRPr="00185CDD">
        <w:rPr>
          <w:bCs/>
          <w:szCs w:val="22"/>
        </w:rPr>
        <w:t xml:space="preserve"> </w:t>
      </w:r>
      <w:r w:rsidRPr="00185CDD">
        <w:rPr>
          <w:szCs w:val="22"/>
        </w:rPr>
        <w:t>Discours de Goebbels exigeant la restitution des terr</w:t>
      </w:r>
      <w:r w:rsidRPr="00185CDD">
        <w:rPr>
          <w:szCs w:val="22"/>
        </w:rPr>
        <w:t>i</w:t>
      </w:r>
      <w:r w:rsidRPr="00185CDD">
        <w:rPr>
          <w:szCs w:val="22"/>
        </w:rPr>
        <w:t>toires et des colonies dont l'Allemagne a été dépouillée par le traité de Versailles.</w:t>
      </w:r>
    </w:p>
    <w:p w:rsidR="00627FD2" w:rsidRPr="00185CDD" w:rsidRDefault="00627FD2" w:rsidP="00627FD2">
      <w:pPr>
        <w:spacing w:before="120" w:after="120"/>
        <w:jc w:val="both"/>
      </w:pPr>
      <w:r>
        <w:rPr>
          <w:b/>
          <w:bCs/>
          <w:szCs w:val="22"/>
        </w:rPr>
        <w:t>4 </w:t>
      </w:r>
      <w:r w:rsidRPr="00752051">
        <w:rPr>
          <w:b/>
          <w:bCs/>
          <w:szCs w:val="22"/>
        </w:rPr>
        <w:t>février</w:t>
      </w:r>
      <w:r w:rsidRPr="00185CDD">
        <w:rPr>
          <w:bCs/>
          <w:szCs w:val="22"/>
        </w:rPr>
        <w:t xml:space="preserve"> </w:t>
      </w:r>
      <w:r w:rsidRPr="00185CDD">
        <w:rPr>
          <w:szCs w:val="22"/>
        </w:rPr>
        <w:t>Assassinat à Davos du responsable de la NSDAP en Suisse, Wilhelm Gustloff, par David Frankfurter, un étudiant en m</w:t>
      </w:r>
      <w:r w:rsidRPr="00185CDD">
        <w:rPr>
          <w:szCs w:val="22"/>
        </w:rPr>
        <w:t>é</w:t>
      </w:r>
      <w:r w:rsidRPr="00185CDD">
        <w:rPr>
          <w:szCs w:val="22"/>
        </w:rPr>
        <w:t>decine juif de 27 ans (condamné à 18 ans de prison par la justice he</w:t>
      </w:r>
      <w:r w:rsidRPr="00185CDD">
        <w:rPr>
          <w:szCs w:val="22"/>
        </w:rPr>
        <w:t>l</w:t>
      </w:r>
      <w:r w:rsidRPr="00185CDD">
        <w:rPr>
          <w:szCs w:val="22"/>
        </w:rPr>
        <w:t>vétique, il sera extradé vers la Palestine en 1945 et mourra à Tel-Aviv en 1982)</w:t>
      </w:r>
      <w:r>
        <w:rPr>
          <w:szCs w:val="22"/>
        </w:rPr>
        <w:t> :</w:t>
      </w:r>
      <w:r w:rsidRPr="00185CDD">
        <w:rPr>
          <w:szCs w:val="22"/>
        </w:rPr>
        <w:t xml:space="preserve"> Hitler interdit les actes de représailles envers la communa</w:t>
      </w:r>
      <w:r w:rsidRPr="00185CDD">
        <w:rPr>
          <w:szCs w:val="22"/>
        </w:rPr>
        <w:t>u</w:t>
      </w:r>
      <w:r w:rsidRPr="00185CDD">
        <w:rPr>
          <w:szCs w:val="22"/>
        </w:rPr>
        <w:t xml:space="preserve">té juive allemande (cf. 6 février, 7 mars). Le nom de </w:t>
      </w:r>
      <w:r>
        <w:rPr>
          <w:szCs w:val="22"/>
        </w:rPr>
        <w:t>« </w:t>
      </w:r>
      <w:r w:rsidRPr="00185CDD">
        <w:rPr>
          <w:szCs w:val="22"/>
        </w:rPr>
        <w:t>Wilhelm Gu</w:t>
      </w:r>
      <w:r w:rsidRPr="00185CDD">
        <w:rPr>
          <w:szCs w:val="22"/>
        </w:rPr>
        <w:t>s</w:t>
      </w:r>
      <w:r w:rsidRPr="00185CDD">
        <w:rPr>
          <w:szCs w:val="22"/>
        </w:rPr>
        <w:t>tloff</w:t>
      </w:r>
      <w:r>
        <w:rPr>
          <w:szCs w:val="22"/>
        </w:rPr>
        <w:t> »</w:t>
      </w:r>
      <w:r w:rsidRPr="00185CDD">
        <w:rPr>
          <w:szCs w:val="22"/>
        </w:rPr>
        <w:t xml:space="preserve"> sera donné au premier paquebot de croisière de la </w:t>
      </w:r>
      <w:r>
        <w:rPr>
          <w:szCs w:val="22"/>
        </w:rPr>
        <w:t>« </w:t>
      </w:r>
      <w:r w:rsidRPr="00185CDD">
        <w:rPr>
          <w:szCs w:val="22"/>
        </w:rPr>
        <w:t>Force par la joie</w:t>
      </w:r>
      <w:r>
        <w:rPr>
          <w:szCs w:val="22"/>
        </w:rPr>
        <w:t> »</w:t>
      </w:r>
      <w:r w:rsidRPr="00185CDD">
        <w:rPr>
          <w:szCs w:val="22"/>
        </w:rPr>
        <w:t xml:space="preserve"> (cf. 27 novembre 1933) qui sera lancé en mer d</w:t>
      </w:r>
      <w:r>
        <w:rPr>
          <w:szCs w:val="22"/>
        </w:rPr>
        <w:t>u Nord le 5 juillet 1937 (208,5 </w:t>
      </w:r>
      <w:r w:rsidRPr="00185CDD">
        <w:rPr>
          <w:szCs w:val="22"/>
        </w:rPr>
        <w:t>mètres de long, 23,5 mètres de large, 417 membres d'équipage, 1456 passagers).</w:t>
      </w:r>
    </w:p>
    <w:p w:rsidR="00627FD2" w:rsidRPr="00185CDD" w:rsidRDefault="00627FD2" w:rsidP="00627FD2">
      <w:pPr>
        <w:spacing w:before="120" w:after="120"/>
        <w:jc w:val="both"/>
      </w:pPr>
      <w:r>
        <w:rPr>
          <w:b/>
          <w:bCs/>
          <w:szCs w:val="22"/>
        </w:rPr>
        <w:t>6 </w:t>
      </w:r>
      <w:r w:rsidRPr="00D77B5B">
        <w:rPr>
          <w:b/>
          <w:bCs/>
          <w:szCs w:val="22"/>
        </w:rPr>
        <w:t>février</w:t>
      </w:r>
      <w:r w:rsidRPr="00185CDD">
        <w:rPr>
          <w:bCs/>
          <w:szCs w:val="22"/>
        </w:rPr>
        <w:t xml:space="preserve"> </w:t>
      </w:r>
      <w:r w:rsidRPr="00185CDD">
        <w:rPr>
          <w:szCs w:val="22"/>
        </w:rPr>
        <w:t xml:space="preserve">Jusqu'au 16, Jeux </w:t>
      </w:r>
      <w:r>
        <w:rPr>
          <w:szCs w:val="22"/>
        </w:rPr>
        <w:t>o</w:t>
      </w:r>
      <w:r w:rsidRPr="00185CDD">
        <w:rPr>
          <w:szCs w:val="22"/>
        </w:rPr>
        <w:t>lympiques d'hiver à Garmisch-Partenkirchen.</w:t>
      </w:r>
    </w:p>
    <w:p w:rsidR="00627FD2" w:rsidRPr="00185CDD" w:rsidRDefault="00627FD2" w:rsidP="00627FD2">
      <w:pPr>
        <w:spacing w:before="120" w:after="120"/>
        <w:jc w:val="both"/>
      </w:pPr>
      <w:r w:rsidRPr="00185CDD">
        <w:rPr>
          <w:szCs w:val="22"/>
        </w:rPr>
        <w:t xml:space="preserve">Sortie des premiers modèles </w:t>
      </w:r>
      <w:r w:rsidRPr="00185CDD">
        <w:rPr>
          <w:i/>
          <w:iCs/>
          <w:szCs w:val="22"/>
        </w:rPr>
        <w:t xml:space="preserve">Volkswagen </w:t>
      </w:r>
      <w:r w:rsidRPr="00185CDD">
        <w:rPr>
          <w:szCs w:val="22"/>
        </w:rPr>
        <w:t>(cf. fin janvier 1934).</w:t>
      </w:r>
    </w:p>
    <w:p w:rsidR="00627FD2" w:rsidRPr="00185CDD" w:rsidRDefault="00627FD2" w:rsidP="00627FD2">
      <w:pPr>
        <w:spacing w:before="120" w:after="120"/>
        <w:jc w:val="both"/>
      </w:pPr>
      <w:r>
        <w:rPr>
          <w:b/>
          <w:bCs/>
          <w:szCs w:val="22"/>
        </w:rPr>
        <w:t>10 </w:t>
      </w:r>
      <w:r w:rsidRPr="00D77B5B">
        <w:rPr>
          <w:b/>
          <w:bCs/>
          <w:szCs w:val="22"/>
        </w:rPr>
        <w:t>février</w:t>
      </w:r>
      <w:r w:rsidRPr="00185CDD">
        <w:rPr>
          <w:bCs/>
          <w:szCs w:val="22"/>
        </w:rPr>
        <w:t xml:space="preserve"> </w:t>
      </w:r>
      <w:r w:rsidRPr="00185CDD">
        <w:rPr>
          <w:szCs w:val="22"/>
        </w:rPr>
        <w:t>Extension des prérogatives de la Gestapo (cf. 20 juillet 1934).</w:t>
      </w:r>
    </w:p>
    <w:p w:rsidR="00627FD2" w:rsidRPr="00185CDD" w:rsidRDefault="00627FD2" w:rsidP="00627FD2">
      <w:pPr>
        <w:spacing w:before="120" w:after="120"/>
        <w:jc w:val="both"/>
      </w:pPr>
      <w:r>
        <w:rPr>
          <w:b/>
          <w:bCs/>
          <w:szCs w:val="22"/>
        </w:rPr>
        <w:t>16 </w:t>
      </w:r>
      <w:r w:rsidRPr="00D77B5B">
        <w:rPr>
          <w:b/>
          <w:bCs/>
          <w:szCs w:val="22"/>
        </w:rPr>
        <w:t>février</w:t>
      </w:r>
      <w:r w:rsidRPr="00185CDD">
        <w:rPr>
          <w:bCs/>
          <w:szCs w:val="22"/>
        </w:rPr>
        <w:t xml:space="preserve"> </w:t>
      </w:r>
      <w:r w:rsidRPr="00185CDD">
        <w:rPr>
          <w:szCs w:val="22"/>
        </w:rPr>
        <w:t xml:space="preserve">En Espagne, victoire électorale du </w:t>
      </w:r>
      <w:r w:rsidRPr="00185CDD">
        <w:rPr>
          <w:i/>
          <w:iCs/>
          <w:szCs w:val="22"/>
        </w:rPr>
        <w:t>Frente popular.</w:t>
      </w:r>
    </w:p>
    <w:p w:rsidR="00627FD2" w:rsidRPr="00185CDD" w:rsidRDefault="00627FD2" w:rsidP="00627FD2">
      <w:pPr>
        <w:spacing w:before="120" w:after="120"/>
        <w:jc w:val="both"/>
      </w:pPr>
      <w:r w:rsidRPr="00D77B5B">
        <w:rPr>
          <w:b/>
          <w:bCs/>
          <w:szCs w:val="22"/>
        </w:rPr>
        <w:t>22</w:t>
      </w:r>
      <w:r>
        <w:rPr>
          <w:b/>
          <w:bCs/>
          <w:szCs w:val="22"/>
        </w:rPr>
        <w:t> </w:t>
      </w:r>
      <w:r w:rsidRPr="00D77B5B">
        <w:rPr>
          <w:b/>
          <w:bCs/>
          <w:szCs w:val="22"/>
        </w:rPr>
        <w:t>février</w:t>
      </w:r>
      <w:r w:rsidRPr="00185CDD">
        <w:rPr>
          <w:bCs/>
          <w:szCs w:val="22"/>
        </w:rPr>
        <w:t xml:space="preserve"> </w:t>
      </w:r>
      <w:r w:rsidRPr="00185CDD">
        <w:rPr>
          <w:szCs w:val="22"/>
        </w:rPr>
        <w:t>Décrets de planification de la production et des livra</w:t>
      </w:r>
      <w:r w:rsidRPr="00185CDD">
        <w:rPr>
          <w:szCs w:val="22"/>
        </w:rPr>
        <w:t>i</w:t>
      </w:r>
      <w:r w:rsidRPr="00185CDD">
        <w:rPr>
          <w:szCs w:val="22"/>
        </w:rPr>
        <w:t>sons agricoles.</w:t>
      </w:r>
    </w:p>
    <w:p w:rsidR="00627FD2" w:rsidRPr="00185CDD" w:rsidRDefault="00627FD2" w:rsidP="00627FD2">
      <w:pPr>
        <w:spacing w:before="120" w:after="120"/>
        <w:jc w:val="both"/>
      </w:pPr>
      <w:r>
        <w:t>[246]</w:t>
      </w:r>
    </w:p>
    <w:p w:rsidR="00627FD2" w:rsidRPr="00185CDD" w:rsidRDefault="00627FD2" w:rsidP="00627FD2">
      <w:pPr>
        <w:spacing w:before="120" w:after="120"/>
        <w:jc w:val="both"/>
      </w:pPr>
      <w:r w:rsidRPr="005004E7">
        <w:rPr>
          <w:b/>
          <w:bCs/>
          <w:szCs w:val="22"/>
        </w:rPr>
        <w:t>27 février</w:t>
      </w:r>
      <w:r w:rsidRPr="00185CDD">
        <w:rPr>
          <w:bCs/>
          <w:szCs w:val="22"/>
        </w:rPr>
        <w:t xml:space="preserve"> </w:t>
      </w:r>
      <w:r w:rsidRPr="00185CDD">
        <w:rPr>
          <w:szCs w:val="22"/>
        </w:rPr>
        <w:t>À Wanne-Eickel, près de Herne dans la Ruhr, les m</w:t>
      </w:r>
      <w:r w:rsidRPr="00185CDD">
        <w:rPr>
          <w:szCs w:val="22"/>
        </w:rPr>
        <w:t>i</w:t>
      </w:r>
      <w:r w:rsidRPr="00185CDD">
        <w:rPr>
          <w:szCs w:val="22"/>
        </w:rPr>
        <w:t>neurs obtiennent par des débrayages la libération de leurs camarades mis en détention.</w:t>
      </w:r>
    </w:p>
    <w:p w:rsidR="00627FD2" w:rsidRPr="00185CDD" w:rsidRDefault="00627FD2" w:rsidP="00627FD2">
      <w:pPr>
        <w:spacing w:before="120" w:after="120"/>
        <w:jc w:val="both"/>
      </w:pPr>
      <w:r w:rsidRPr="00185CDD">
        <w:rPr>
          <w:szCs w:val="22"/>
        </w:rPr>
        <w:t>À Paris (où Laval a démissionné, où les ligues nationalistes et fa</w:t>
      </w:r>
      <w:r w:rsidRPr="00185CDD">
        <w:rPr>
          <w:szCs w:val="22"/>
        </w:rPr>
        <w:t>s</w:t>
      </w:r>
      <w:r w:rsidRPr="00185CDD">
        <w:rPr>
          <w:szCs w:val="22"/>
        </w:rPr>
        <w:t xml:space="preserve">cistes viennent d'être interdites, et où le </w:t>
      </w:r>
      <w:r w:rsidRPr="00185CDD">
        <w:rPr>
          <w:i/>
          <w:iCs/>
          <w:szCs w:val="22"/>
        </w:rPr>
        <w:t xml:space="preserve">Front populaire </w:t>
      </w:r>
      <w:r w:rsidRPr="00185CDD">
        <w:rPr>
          <w:szCs w:val="22"/>
        </w:rPr>
        <w:t>est en ma</w:t>
      </w:r>
      <w:r w:rsidRPr="00185CDD">
        <w:rPr>
          <w:szCs w:val="22"/>
        </w:rPr>
        <w:t>r</w:t>
      </w:r>
      <w:r w:rsidRPr="00185CDD">
        <w:rPr>
          <w:szCs w:val="22"/>
        </w:rPr>
        <w:t>che), la Chambre des députés et, dans la foulée, la Commission des Affaires étrangères du Sénat approuvent le pacte avec l'URSS (cf. 2 et 21 mai 1935, 18 juin 1935).</w:t>
      </w:r>
    </w:p>
    <w:p w:rsidR="00627FD2" w:rsidRPr="00185CDD" w:rsidRDefault="00627FD2" w:rsidP="00627FD2">
      <w:pPr>
        <w:spacing w:before="120" w:after="120"/>
        <w:jc w:val="both"/>
      </w:pPr>
      <w:r>
        <w:rPr>
          <w:b/>
          <w:bCs/>
          <w:szCs w:val="22"/>
        </w:rPr>
        <w:t>7 </w:t>
      </w:r>
      <w:r w:rsidRPr="005004E7">
        <w:rPr>
          <w:b/>
          <w:bCs/>
          <w:szCs w:val="22"/>
        </w:rPr>
        <w:t>mars</w:t>
      </w:r>
      <w:r w:rsidRPr="00185CDD">
        <w:rPr>
          <w:bCs/>
          <w:szCs w:val="22"/>
        </w:rPr>
        <w:t xml:space="preserve"> </w:t>
      </w:r>
      <w:r w:rsidRPr="00185CDD">
        <w:rPr>
          <w:szCs w:val="22"/>
        </w:rPr>
        <w:t>Prenant prétexte du pacte franco-soviétique (cf. 27 février), Hitler dénonce le traité de Locarno (cf. 7 juin 1933, 11-14</w:t>
      </w:r>
      <w:r>
        <w:rPr>
          <w:szCs w:val="22"/>
        </w:rPr>
        <w:t xml:space="preserve"> </w:t>
      </w:r>
      <w:r w:rsidRPr="00185CDD">
        <w:rPr>
          <w:szCs w:val="22"/>
        </w:rPr>
        <w:t>avril 1935)</w:t>
      </w:r>
      <w:r>
        <w:rPr>
          <w:szCs w:val="22"/>
        </w:rPr>
        <w:t> ;</w:t>
      </w:r>
      <w:r w:rsidRPr="00185CDD">
        <w:rPr>
          <w:szCs w:val="22"/>
        </w:rPr>
        <w:t xml:space="preserve"> les troupes allemandes occupent la Rhénanie démilitarisée. Simultanément, le </w:t>
      </w:r>
      <w:r>
        <w:rPr>
          <w:i/>
          <w:iCs/>
          <w:szCs w:val="22"/>
        </w:rPr>
        <w:t>Führer</w:t>
      </w:r>
      <w:r w:rsidRPr="00185CDD">
        <w:rPr>
          <w:i/>
          <w:iCs/>
          <w:szCs w:val="22"/>
        </w:rPr>
        <w:t xml:space="preserve"> </w:t>
      </w:r>
      <w:r w:rsidRPr="00185CDD">
        <w:rPr>
          <w:szCs w:val="22"/>
        </w:rPr>
        <w:t>propose à ses voisins un</w:t>
      </w:r>
      <w:r>
        <w:rPr>
          <w:szCs w:val="22"/>
        </w:rPr>
        <w:t xml:space="preserve"> </w:t>
      </w:r>
      <w:r w:rsidRPr="00185CDD">
        <w:rPr>
          <w:szCs w:val="22"/>
        </w:rPr>
        <w:t>pacte de non-agression de 25 ans, la création d'une zone démilitarisée des deux c</w:t>
      </w:r>
      <w:r w:rsidRPr="00185CDD">
        <w:rPr>
          <w:szCs w:val="22"/>
        </w:rPr>
        <w:t>ô</w:t>
      </w:r>
      <w:r w:rsidRPr="00185CDD">
        <w:rPr>
          <w:szCs w:val="22"/>
        </w:rPr>
        <w:t>tés de la frontière franco-allemande (ce qui suppose que la France démantèle la ligne Maginot) et le retour du</w:t>
      </w:r>
      <w:r>
        <w:rPr>
          <w:szCs w:val="22"/>
        </w:rPr>
        <w:t xml:space="preserve"> </w:t>
      </w:r>
      <w:r w:rsidRPr="00185CDD">
        <w:rPr>
          <w:i/>
          <w:iCs/>
          <w:szCs w:val="22"/>
        </w:rPr>
        <w:t xml:space="preserve">Reich </w:t>
      </w:r>
      <w:r w:rsidRPr="00185CDD">
        <w:rPr>
          <w:szCs w:val="22"/>
        </w:rPr>
        <w:t>au sein de la Société des Nations (SDN, cf. 19 octobre</w:t>
      </w:r>
      <w:r>
        <w:rPr>
          <w:szCs w:val="22"/>
        </w:rPr>
        <w:t xml:space="preserve"> </w:t>
      </w:r>
      <w:r w:rsidRPr="00185CDD">
        <w:rPr>
          <w:szCs w:val="22"/>
        </w:rPr>
        <w:t xml:space="preserve">1933). En outre, il dissout le </w:t>
      </w:r>
      <w:r w:rsidRPr="00185CDD">
        <w:rPr>
          <w:i/>
          <w:iCs/>
          <w:szCs w:val="22"/>
        </w:rPr>
        <w:t>Reic</w:t>
      </w:r>
      <w:r w:rsidRPr="00185CDD">
        <w:rPr>
          <w:i/>
          <w:iCs/>
          <w:szCs w:val="22"/>
        </w:rPr>
        <w:t>h</w:t>
      </w:r>
      <w:r w:rsidRPr="00185CDD">
        <w:rPr>
          <w:i/>
          <w:iCs/>
          <w:szCs w:val="22"/>
        </w:rPr>
        <w:t xml:space="preserve">stag </w:t>
      </w:r>
      <w:r w:rsidRPr="00185CDD">
        <w:rPr>
          <w:szCs w:val="22"/>
        </w:rPr>
        <w:t>et fixe de nouvelles élections pour le 29 mars, lesquelles seront couplées à un référendum</w:t>
      </w:r>
      <w:r>
        <w:rPr>
          <w:szCs w:val="22"/>
        </w:rPr>
        <w:t xml:space="preserve"> </w:t>
      </w:r>
      <w:r w:rsidRPr="00185CDD">
        <w:rPr>
          <w:szCs w:val="22"/>
        </w:rPr>
        <w:t>sur l'occupation de la Rhénanie et son a</w:t>
      </w:r>
      <w:r w:rsidRPr="00185CDD">
        <w:rPr>
          <w:szCs w:val="22"/>
        </w:rPr>
        <w:t>c</w:t>
      </w:r>
      <w:r w:rsidRPr="00185CDD">
        <w:rPr>
          <w:szCs w:val="22"/>
        </w:rPr>
        <w:t>tion politique depuis trois</w:t>
      </w:r>
      <w:r>
        <w:rPr>
          <w:szCs w:val="22"/>
        </w:rPr>
        <w:t xml:space="preserve"> </w:t>
      </w:r>
      <w:r w:rsidRPr="00185CDD">
        <w:rPr>
          <w:szCs w:val="22"/>
        </w:rPr>
        <w:t>ans.</w:t>
      </w:r>
    </w:p>
    <w:p w:rsidR="00627FD2" w:rsidRPr="00185CDD" w:rsidRDefault="00627FD2" w:rsidP="00627FD2">
      <w:pPr>
        <w:spacing w:before="120" w:after="120"/>
        <w:jc w:val="both"/>
      </w:pPr>
      <w:r w:rsidRPr="00185CDD">
        <w:rPr>
          <w:szCs w:val="22"/>
        </w:rPr>
        <w:t>L'URSS offre immédiatement son appui à la France.</w:t>
      </w:r>
    </w:p>
    <w:p w:rsidR="00627FD2" w:rsidRPr="00185CDD" w:rsidRDefault="00627FD2" w:rsidP="00627FD2">
      <w:pPr>
        <w:spacing w:before="120" w:after="120"/>
        <w:jc w:val="both"/>
      </w:pPr>
      <w:r>
        <w:rPr>
          <w:b/>
          <w:bCs/>
          <w:szCs w:val="22"/>
        </w:rPr>
        <w:t>8 </w:t>
      </w:r>
      <w:r w:rsidRPr="005004E7">
        <w:rPr>
          <w:b/>
          <w:bCs/>
          <w:szCs w:val="22"/>
        </w:rPr>
        <w:t>mars</w:t>
      </w:r>
      <w:r w:rsidRPr="00185CDD">
        <w:rPr>
          <w:bCs/>
          <w:szCs w:val="22"/>
        </w:rPr>
        <w:t xml:space="preserve"> </w:t>
      </w:r>
      <w:r w:rsidRPr="00185CDD">
        <w:rPr>
          <w:szCs w:val="22"/>
        </w:rPr>
        <w:t>Le gouvernement français proteste contre l'occupation</w:t>
      </w:r>
      <w:r>
        <w:rPr>
          <w:szCs w:val="22"/>
        </w:rPr>
        <w:t xml:space="preserve"> </w:t>
      </w:r>
      <w:r w:rsidRPr="00185CDD">
        <w:rPr>
          <w:szCs w:val="22"/>
        </w:rPr>
        <w:t>de la Rhénanie, mais ne donne pas de suites concrètes, d'autant</w:t>
      </w:r>
      <w:r>
        <w:rPr>
          <w:szCs w:val="22"/>
        </w:rPr>
        <w:t xml:space="preserve"> </w:t>
      </w:r>
      <w:r w:rsidRPr="00185CDD">
        <w:rPr>
          <w:szCs w:val="22"/>
        </w:rPr>
        <w:t>que la Belgique et l'Angleterre (cf. 26 mars 1934, 18 juin 1935) ne</w:t>
      </w:r>
      <w:r>
        <w:rPr>
          <w:szCs w:val="22"/>
        </w:rPr>
        <w:t xml:space="preserve"> </w:t>
      </w:r>
      <w:r w:rsidRPr="00185CDD">
        <w:rPr>
          <w:szCs w:val="22"/>
        </w:rPr>
        <w:t>sont pas disposées à s'engager dans une action militaire.</w:t>
      </w:r>
    </w:p>
    <w:p w:rsidR="00627FD2" w:rsidRPr="00185CDD" w:rsidRDefault="00627FD2" w:rsidP="00627FD2">
      <w:pPr>
        <w:spacing w:before="120" w:after="120"/>
        <w:jc w:val="both"/>
      </w:pPr>
      <w:r>
        <w:rPr>
          <w:b/>
          <w:bCs/>
          <w:szCs w:val="22"/>
        </w:rPr>
        <w:t>11 </w:t>
      </w:r>
      <w:r w:rsidRPr="005004E7">
        <w:rPr>
          <w:b/>
          <w:bCs/>
          <w:szCs w:val="22"/>
        </w:rPr>
        <w:t>mars</w:t>
      </w:r>
      <w:r w:rsidRPr="00185CDD">
        <w:rPr>
          <w:bCs/>
          <w:szCs w:val="22"/>
        </w:rPr>
        <w:t xml:space="preserve"> </w:t>
      </w:r>
      <w:r w:rsidRPr="00185CDD">
        <w:rPr>
          <w:szCs w:val="22"/>
        </w:rPr>
        <w:t>À Francfort-sur-le-Main, célébration par Hitler de la r</w:t>
      </w:r>
      <w:r w:rsidRPr="00185CDD">
        <w:rPr>
          <w:szCs w:val="22"/>
        </w:rPr>
        <w:t>é</w:t>
      </w:r>
      <w:r w:rsidRPr="00185CDD">
        <w:rPr>
          <w:szCs w:val="22"/>
        </w:rPr>
        <w:t>cupération de la Rhénanie (cf. 7 et 8 mars)</w:t>
      </w:r>
      <w:r>
        <w:rPr>
          <w:szCs w:val="22"/>
        </w:rPr>
        <w:t> ;</w:t>
      </w:r>
      <w:r w:rsidRPr="00185CDD">
        <w:rPr>
          <w:szCs w:val="22"/>
        </w:rPr>
        <w:t xml:space="preserve"> son discours déchaîne l'enth</w:t>
      </w:r>
      <w:r>
        <w:rPr>
          <w:szCs w:val="22"/>
        </w:rPr>
        <w:t>ousiasme de plus de 40 </w:t>
      </w:r>
      <w:r w:rsidRPr="00185CDD">
        <w:rPr>
          <w:szCs w:val="22"/>
        </w:rPr>
        <w:t>000 personnes.</w:t>
      </w:r>
    </w:p>
    <w:p w:rsidR="00627FD2" w:rsidRPr="00185CDD" w:rsidRDefault="00627FD2" w:rsidP="00627FD2">
      <w:pPr>
        <w:spacing w:before="120" w:after="120"/>
        <w:jc w:val="both"/>
      </w:pPr>
      <w:r w:rsidRPr="005004E7">
        <w:rPr>
          <w:b/>
          <w:bCs/>
          <w:szCs w:val="22"/>
        </w:rPr>
        <w:t>24 mars</w:t>
      </w:r>
      <w:r w:rsidRPr="00185CDD">
        <w:rPr>
          <w:bCs/>
          <w:szCs w:val="22"/>
        </w:rPr>
        <w:t xml:space="preserve"> </w:t>
      </w:r>
      <w:r w:rsidRPr="00185CDD">
        <w:rPr>
          <w:szCs w:val="22"/>
        </w:rPr>
        <w:t xml:space="preserve">À Paris, le Comité antifasciste pour la formation d'un front populaire allemand présidé par Heinrich Mann (cf. </w:t>
      </w:r>
      <w:r w:rsidRPr="00185CDD">
        <w:rPr>
          <w:i/>
          <w:iCs/>
          <w:szCs w:val="22"/>
          <w:u w:val="single"/>
        </w:rPr>
        <w:t>Repères 1935</w:t>
      </w:r>
      <w:r w:rsidRPr="00185CDD">
        <w:rPr>
          <w:i/>
          <w:iCs/>
          <w:szCs w:val="22"/>
        </w:rPr>
        <w:t xml:space="preserve">) </w:t>
      </w:r>
      <w:r w:rsidRPr="00185CDD">
        <w:rPr>
          <w:szCs w:val="22"/>
        </w:rPr>
        <w:t>appelle à la mobilisation contre le coup de force de Hitler en Rhénanie (cf. 7, 8, 11 mars)</w:t>
      </w:r>
      <w:r>
        <w:rPr>
          <w:szCs w:val="22"/>
        </w:rPr>
        <w:t> ;</w:t>
      </w:r>
      <w:r w:rsidRPr="00185CDD">
        <w:rPr>
          <w:szCs w:val="22"/>
        </w:rPr>
        <w:t xml:space="preserve"> totale inertie du gouvernement français.</w:t>
      </w:r>
    </w:p>
    <w:p w:rsidR="00627FD2" w:rsidRPr="00185CDD" w:rsidRDefault="00627FD2" w:rsidP="00627FD2">
      <w:pPr>
        <w:spacing w:before="120" w:after="120"/>
        <w:jc w:val="both"/>
      </w:pPr>
      <w:r>
        <w:t>[247]</w:t>
      </w:r>
    </w:p>
    <w:p w:rsidR="00627FD2" w:rsidRPr="00185CDD" w:rsidRDefault="00627FD2" w:rsidP="00627FD2">
      <w:pPr>
        <w:spacing w:before="120" w:after="120"/>
        <w:jc w:val="both"/>
      </w:pPr>
      <w:r>
        <w:rPr>
          <w:b/>
          <w:bCs/>
          <w:szCs w:val="22"/>
        </w:rPr>
        <w:t>29 </w:t>
      </w:r>
      <w:r w:rsidRPr="005004E7">
        <w:rPr>
          <w:b/>
          <w:bCs/>
          <w:szCs w:val="22"/>
        </w:rPr>
        <w:t>mars</w:t>
      </w:r>
      <w:r w:rsidRPr="00185CDD">
        <w:rPr>
          <w:bCs/>
          <w:szCs w:val="22"/>
        </w:rPr>
        <w:t xml:space="preserve"> </w:t>
      </w:r>
      <w:r w:rsidRPr="00185CDD">
        <w:rPr>
          <w:szCs w:val="22"/>
        </w:rPr>
        <w:t xml:space="preserve">Élections pour le </w:t>
      </w:r>
      <w:r w:rsidRPr="00185CDD">
        <w:rPr>
          <w:i/>
          <w:iCs/>
          <w:szCs w:val="22"/>
        </w:rPr>
        <w:t xml:space="preserve">Reichstag </w:t>
      </w:r>
      <w:r w:rsidRPr="00185CDD">
        <w:rPr>
          <w:szCs w:val="22"/>
        </w:rPr>
        <w:t xml:space="preserve">(cf. 7 mars) — listes uniques (cf. 14 juillet 1933) — couplées à un référendum sur l'occupation de la Rhénanie et l'action politique du </w:t>
      </w:r>
      <w:r w:rsidRPr="00185CDD">
        <w:rPr>
          <w:i/>
          <w:iCs/>
          <w:szCs w:val="22"/>
        </w:rPr>
        <w:t xml:space="preserve">Führer </w:t>
      </w:r>
      <w:r w:rsidRPr="00185CDD">
        <w:rPr>
          <w:szCs w:val="22"/>
        </w:rPr>
        <w:t>depuis trois ans</w:t>
      </w:r>
      <w:r>
        <w:rPr>
          <w:szCs w:val="22"/>
        </w:rPr>
        <w:t> :</w:t>
      </w:r>
      <w:r w:rsidRPr="00185CDD">
        <w:rPr>
          <w:szCs w:val="22"/>
        </w:rPr>
        <w:t xml:space="preserve"> soutien au régime à 98,3%.</w:t>
      </w:r>
    </w:p>
    <w:p w:rsidR="00627FD2" w:rsidRPr="00185CDD" w:rsidRDefault="00627FD2" w:rsidP="00627FD2">
      <w:pPr>
        <w:spacing w:before="120" w:after="120"/>
        <w:jc w:val="both"/>
      </w:pPr>
      <w:r>
        <w:rPr>
          <w:b/>
          <w:bCs/>
          <w:szCs w:val="22"/>
        </w:rPr>
        <w:t>Fin </w:t>
      </w:r>
      <w:r w:rsidRPr="005004E7">
        <w:rPr>
          <w:b/>
          <w:bCs/>
          <w:szCs w:val="22"/>
        </w:rPr>
        <w:t>mars</w:t>
      </w:r>
      <w:r w:rsidRPr="00185CDD">
        <w:rPr>
          <w:bCs/>
          <w:szCs w:val="22"/>
        </w:rPr>
        <w:t xml:space="preserve"> </w:t>
      </w:r>
      <w:r w:rsidRPr="00185CDD">
        <w:rPr>
          <w:szCs w:val="22"/>
        </w:rPr>
        <w:t xml:space="preserve">Déplorant l'inaction de la France, l'URSS (cf. 7 et 8 mars, 24 mars) envisage dès lors concrètement un rapprochement avec le </w:t>
      </w:r>
      <w:r w:rsidRPr="00185CDD">
        <w:rPr>
          <w:i/>
          <w:iCs/>
          <w:szCs w:val="22"/>
        </w:rPr>
        <w:t>Reich</w:t>
      </w:r>
      <w:r>
        <w:rPr>
          <w:i/>
          <w:iCs/>
          <w:szCs w:val="22"/>
        </w:rPr>
        <w:t> :</w:t>
      </w:r>
      <w:r w:rsidRPr="00185CDD">
        <w:rPr>
          <w:szCs w:val="22"/>
        </w:rPr>
        <w:t xml:space="preserve"> fin avril, en accord avec le ministre de l'Économie, Hjalmar Schacht (cf. 21 mai 1935), signature par Göring d'un traité comme</w:t>
      </w:r>
      <w:r w:rsidRPr="00185CDD">
        <w:rPr>
          <w:szCs w:val="22"/>
        </w:rPr>
        <w:t>r</w:t>
      </w:r>
      <w:r w:rsidRPr="00185CDD">
        <w:rPr>
          <w:szCs w:val="22"/>
        </w:rPr>
        <w:t>cial germano-soviétique de livraison de matières premières indispe</w:t>
      </w:r>
      <w:r w:rsidRPr="00185CDD">
        <w:rPr>
          <w:szCs w:val="22"/>
        </w:rPr>
        <w:t>n</w:t>
      </w:r>
      <w:r w:rsidRPr="00185CDD">
        <w:rPr>
          <w:szCs w:val="22"/>
        </w:rPr>
        <w:t>sables au réarmement allemand.</w:t>
      </w:r>
    </w:p>
    <w:p w:rsidR="00627FD2" w:rsidRPr="00185CDD" w:rsidRDefault="00627FD2" w:rsidP="00627FD2">
      <w:pPr>
        <w:spacing w:before="120" w:after="120"/>
        <w:jc w:val="both"/>
      </w:pPr>
      <w:r>
        <w:rPr>
          <w:b/>
          <w:bCs/>
          <w:szCs w:val="22"/>
        </w:rPr>
        <w:t>4 </w:t>
      </w:r>
      <w:r w:rsidRPr="005004E7">
        <w:rPr>
          <w:b/>
          <w:bCs/>
          <w:szCs w:val="22"/>
        </w:rPr>
        <w:t>avril</w:t>
      </w:r>
      <w:r w:rsidRPr="00185CDD">
        <w:rPr>
          <w:bCs/>
          <w:szCs w:val="22"/>
        </w:rPr>
        <w:t xml:space="preserve"> </w:t>
      </w:r>
      <w:r w:rsidRPr="00185CDD">
        <w:rPr>
          <w:szCs w:val="22"/>
        </w:rPr>
        <w:t xml:space="preserve">Ordonnance secrète du </w:t>
      </w:r>
      <w:r w:rsidRPr="00185CDD">
        <w:rPr>
          <w:i/>
          <w:iCs/>
          <w:szCs w:val="22"/>
        </w:rPr>
        <w:t>Führer</w:t>
      </w:r>
      <w:r>
        <w:rPr>
          <w:i/>
          <w:iCs/>
          <w:szCs w:val="22"/>
        </w:rPr>
        <w:t xml:space="preserve"> (Geheimer Fü</w:t>
      </w:r>
      <w:r w:rsidRPr="00185CDD">
        <w:rPr>
          <w:i/>
          <w:iCs/>
          <w:szCs w:val="22"/>
        </w:rPr>
        <w:t>hrererla</w:t>
      </w:r>
      <w:r w:rsidRPr="005004E7">
        <w:rPr>
          <w:i/>
          <w:iCs/>
          <w:szCs w:val="22"/>
        </w:rPr>
        <w:t>ß</w:t>
      </w:r>
      <w:r w:rsidRPr="00185CDD">
        <w:rPr>
          <w:i/>
          <w:iCs/>
          <w:szCs w:val="22"/>
        </w:rPr>
        <w:t xml:space="preserve">) </w:t>
      </w:r>
      <w:r w:rsidRPr="00185CDD">
        <w:rPr>
          <w:szCs w:val="22"/>
        </w:rPr>
        <w:t xml:space="preserve">pour une intensification de la </w:t>
      </w:r>
      <w:r>
        <w:rPr>
          <w:szCs w:val="22"/>
        </w:rPr>
        <w:t>« </w:t>
      </w:r>
      <w:r w:rsidRPr="00185CDD">
        <w:rPr>
          <w:szCs w:val="22"/>
        </w:rPr>
        <w:t>mise sur le pied de guerre</w:t>
      </w:r>
      <w:r>
        <w:rPr>
          <w:szCs w:val="22"/>
        </w:rPr>
        <w:t> »</w:t>
      </w:r>
      <w:r w:rsidRPr="00185CDD">
        <w:rPr>
          <w:szCs w:val="22"/>
        </w:rPr>
        <w:t xml:space="preserve"> </w:t>
      </w:r>
      <w:r w:rsidRPr="00185CDD">
        <w:rPr>
          <w:i/>
          <w:iCs/>
          <w:szCs w:val="22"/>
        </w:rPr>
        <w:t>(Weh</w:t>
      </w:r>
      <w:r w:rsidRPr="00185CDD">
        <w:rPr>
          <w:i/>
          <w:iCs/>
          <w:szCs w:val="22"/>
        </w:rPr>
        <w:t>r</w:t>
      </w:r>
      <w:r w:rsidRPr="00185CDD">
        <w:rPr>
          <w:i/>
          <w:iCs/>
          <w:szCs w:val="22"/>
        </w:rPr>
        <w:t xml:space="preserve">haftmachung) </w:t>
      </w:r>
      <w:r w:rsidRPr="00185CDD">
        <w:rPr>
          <w:szCs w:val="22"/>
        </w:rPr>
        <w:t xml:space="preserve">du </w:t>
      </w:r>
      <w:r w:rsidRPr="00185CDD">
        <w:rPr>
          <w:i/>
          <w:iCs/>
          <w:szCs w:val="22"/>
        </w:rPr>
        <w:t>Reich</w:t>
      </w:r>
      <w:r>
        <w:rPr>
          <w:i/>
          <w:iCs/>
          <w:szCs w:val="22"/>
        </w:rPr>
        <w:t> ;</w:t>
      </w:r>
      <w:r w:rsidRPr="00185CDD">
        <w:rPr>
          <w:szCs w:val="22"/>
        </w:rPr>
        <w:t xml:space="preserve"> renforcement de la dictature.</w:t>
      </w:r>
    </w:p>
    <w:p w:rsidR="00627FD2" w:rsidRPr="00185CDD" w:rsidRDefault="00627FD2" w:rsidP="00627FD2">
      <w:pPr>
        <w:spacing w:before="120" w:after="120"/>
        <w:jc w:val="both"/>
      </w:pPr>
      <w:r>
        <w:rPr>
          <w:b/>
          <w:bCs/>
          <w:szCs w:val="22"/>
        </w:rPr>
        <w:t>15 </w:t>
      </w:r>
      <w:r w:rsidRPr="003E3373">
        <w:rPr>
          <w:b/>
          <w:bCs/>
          <w:szCs w:val="22"/>
        </w:rPr>
        <w:t>avril</w:t>
      </w:r>
      <w:r w:rsidRPr="00185CDD">
        <w:rPr>
          <w:bCs/>
          <w:szCs w:val="22"/>
        </w:rPr>
        <w:t xml:space="preserve"> </w:t>
      </w:r>
      <w:r w:rsidRPr="00185CDD">
        <w:rPr>
          <w:szCs w:val="22"/>
        </w:rPr>
        <w:t xml:space="preserve">La Ligue des juristes allemands nationaux-socialistes (cf. 23 décembre 1933, fin décembre 1935) devient la </w:t>
      </w:r>
      <w:r>
        <w:rPr>
          <w:szCs w:val="22"/>
        </w:rPr>
        <w:t>« </w:t>
      </w:r>
      <w:r w:rsidRPr="00185CDD">
        <w:rPr>
          <w:szCs w:val="22"/>
        </w:rPr>
        <w:t>Ligue nationale-socialiste des défenseurs du droit</w:t>
      </w:r>
      <w:r>
        <w:rPr>
          <w:szCs w:val="22"/>
        </w:rPr>
        <w:t> »</w:t>
      </w:r>
      <w:r w:rsidRPr="00185CDD">
        <w:rPr>
          <w:szCs w:val="22"/>
        </w:rPr>
        <w:t xml:space="preserve"> </w:t>
      </w:r>
      <w:r w:rsidRPr="00185CDD">
        <w:rPr>
          <w:i/>
          <w:iCs/>
          <w:szCs w:val="22"/>
        </w:rPr>
        <w:t>(Nationalsozialistischer Rec</w:t>
      </w:r>
      <w:r w:rsidRPr="00185CDD">
        <w:rPr>
          <w:i/>
          <w:iCs/>
          <w:szCs w:val="22"/>
        </w:rPr>
        <w:t>h</w:t>
      </w:r>
      <w:r w:rsidRPr="00185CDD">
        <w:rPr>
          <w:i/>
          <w:iCs/>
          <w:szCs w:val="22"/>
        </w:rPr>
        <w:t>tswahrerbund)</w:t>
      </w:r>
      <w:r>
        <w:rPr>
          <w:i/>
          <w:iCs/>
          <w:szCs w:val="22"/>
        </w:rPr>
        <w:t> :</w:t>
      </w:r>
      <w:r w:rsidRPr="00185CDD">
        <w:rPr>
          <w:szCs w:val="22"/>
        </w:rPr>
        <w:t xml:space="preserve"> coordination sous l'égide de Hans Frank (ministre sans portefeuille depuis 1934) de l'ensemble des praticiens du secteur juridique (dit </w:t>
      </w:r>
      <w:r>
        <w:rPr>
          <w:szCs w:val="22"/>
        </w:rPr>
        <w:t>« </w:t>
      </w:r>
      <w:r w:rsidRPr="00185CDD">
        <w:rPr>
          <w:szCs w:val="22"/>
        </w:rPr>
        <w:t>travailleurs du droit</w:t>
      </w:r>
      <w:r>
        <w:rPr>
          <w:szCs w:val="22"/>
        </w:rPr>
        <w:t> »</w:t>
      </w:r>
      <w:r w:rsidRPr="00185CDD">
        <w:rPr>
          <w:szCs w:val="22"/>
        </w:rPr>
        <w:t xml:space="preserve"> = </w:t>
      </w:r>
      <w:r w:rsidRPr="00185CDD">
        <w:rPr>
          <w:i/>
          <w:iCs/>
          <w:szCs w:val="22"/>
        </w:rPr>
        <w:t>Arbeiter am Recht</w:t>
      </w:r>
      <w:r w:rsidRPr="003E3373">
        <w:rPr>
          <w:iCs/>
          <w:szCs w:val="22"/>
        </w:rPr>
        <w:t>)</w:t>
      </w:r>
      <w:r w:rsidRPr="00185CDD">
        <w:rPr>
          <w:i/>
          <w:iCs/>
          <w:szCs w:val="22"/>
        </w:rPr>
        <w:t xml:space="preserve"> </w:t>
      </w:r>
      <w:r w:rsidRPr="00185CDD">
        <w:rPr>
          <w:szCs w:val="22"/>
        </w:rPr>
        <w:t>afin d'a</w:t>
      </w:r>
      <w:r w:rsidRPr="00185CDD">
        <w:rPr>
          <w:szCs w:val="22"/>
        </w:rPr>
        <w:t>s</w:t>
      </w:r>
      <w:r w:rsidRPr="00185CDD">
        <w:rPr>
          <w:szCs w:val="22"/>
        </w:rPr>
        <w:t xml:space="preserve">surer une </w:t>
      </w:r>
      <w:r>
        <w:rPr>
          <w:szCs w:val="22"/>
        </w:rPr>
        <w:t>« </w:t>
      </w:r>
      <w:r w:rsidRPr="00185CDD">
        <w:rPr>
          <w:szCs w:val="22"/>
        </w:rPr>
        <w:t>rénovation du droit</w:t>
      </w:r>
      <w:r>
        <w:rPr>
          <w:szCs w:val="22"/>
        </w:rPr>
        <w:t> »</w:t>
      </w:r>
      <w:r w:rsidRPr="00185CDD">
        <w:rPr>
          <w:szCs w:val="22"/>
        </w:rPr>
        <w:t xml:space="preserve"> </w:t>
      </w:r>
      <w:r w:rsidRPr="00185CDD">
        <w:rPr>
          <w:i/>
          <w:iCs/>
          <w:szCs w:val="22"/>
        </w:rPr>
        <w:t xml:space="preserve">(Rechtserneuerung) </w:t>
      </w:r>
      <w:r w:rsidRPr="00185CDD">
        <w:rPr>
          <w:szCs w:val="22"/>
        </w:rPr>
        <w:t>conforme à la doctrine nationale-socialiste (cf. 4 avril) dans tous les domaines.</w:t>
      </w:r>
    </w:p>
    <w:p w:rsidR="00627FD2" w:rsidRPr="00185CDD" w:rsidRDefault="00627FD2" w:rsidP="00627FD2">
      <w:pPr>
        <w:spacing w:before="120" w:after="120"/>
        <w:jc w:val="both"/>
      </w:pPr>
      <w:r>
        <w:rPr>
          <w:b/>
          <w:bCs/>
          <w:szCs w:val="22"/>
        </w:rPr>
        <w:t>18 </w:t>
      </w:r>
      <w:r w:rsidRPr="003E3373">
        <w:rPr>
          <w:b/>
          <w:bCs/>
          <w:szCs w:val="22"/>
        </w:rPr>
        <w:t>avril</w:t>
      </w:r>
      <w:r w:rsidRPr="00185CDD">
        <w:rPr>
          <w:bCs/>
          <w:szCs w:val="22"/>
        </w:rPr>
        <w:t xml:space="preserve"> </w:t>
      </w:r>
      <w:r w:rsidRPr="00185CDD">
        <w:rPr>
          <w:szCs w:val="22"/>
        </w:rPr>
        <w:t>Extension des prérogatives (cf. 4 avril) de la Cour de ju</w:t>
      </w:r>
      <w:r w:rsidRPr="00185CDD">
        <w:rPr>
          <w:szCs w:val="22"/>
        </w:rPr>
        <w:t>s</w:t>
      </w:r>
      <w:r w:rsidRPr="00185CDD">
        <w:rPr>
          <w:szCs w:val="22"/>
        </w:rPr>
        <w:t>tice de la Communauté raciale populaire (cf. 23 mars et 24 avril 1934) sous la présidence d'Otto Thierack, 47 ans, membre de la NSDAP d</w:t>
      </w:r>
      <w:r w:rsidRPr="00185CDD">
        <w:rPr>
          <w:szCs w:val="22"/>
        </w:rPr>
        <w:t>e</w:t>
      </w:r>
      <w:r w:rsidRPr="00185CDD">
        <w:rPr>
          <w:szCs w:val="22"/>
        </w:rPr>
        <w:t>puis 1932, futur ministre de la Justice (cf. 20 août 1942).</w:t>
      </w:r>
    </w:p>
    <w:p w:rsidR="00627FD2" w:rsidRPr="00185CDD" w:rsidRDefault="00627FD2" w:rsidP="00627FD2">
      <w:pPr>
        <w:spacing w:before="120" w:after="120"/>
        <w:jc w:val="both"/>
      </w:pPr>
      <w:r w:rsidRPr="003E3373">
        <w:rPr>
          <w:b/>
          <w:bCs/>
          <w:szCs w:val="22"/>
        </w:rPr>
        <w:t>23 avril</w:t>
      </w:r>
      <w:r>
        <w:rPr>
          <w:rFonts w:cs="Arial"/>
          <w:bCs/>
          <w:szCs w:val="22"/>
        </w:rPr>
        <w:t xml:space="preserve"> C</w:t>
      </w:r>
      <w:r w:rsidRPr="00185CDD">
        <w:rPr>
          <w:szCs w:val="22"/>
        </w:rPr>
        <w:t>réation par Hans von Tschammer und Osten,</w:t>
      </w:r>
    </w:p>
    <w:p w:rsidR="00627FD2" w:rsidRPr="00185CDD" w:rsidRDefault="00627FD2" w:rsidP="00627FD2">
      <w:pPr>
        <w:spacing w:before="120" w:after="120"/>
        <w:jc w:val="both"/>
      </w:pPr>
      <w:r w:rsidRPr="00185CDD">
        <w:rPr>
          <w:i/>
          <w:iCs/>
          <w:szCs w:val="22"/>
        </w:rPr>
        <w:t>Reichssport</w:t>
      </w:r>
      <w:r>
        <w:rPr>
          <w:i/>
          <w:iCs/>
          <w:szCs w:val="22"/>
        </w:rPr>
        <w:t>führer</w:t>
      </w:r>
      <w:r w:rsidRPr="00185CDD">
        <w:rPr>
          <w:i/>
          <w:iCs/>
          <w:szCs w:val="22"/>
        </w:rPr>
        <w:t xml:space="preserve"> </w:t>
      </w:r>
      <w:r w:rsidRPr="00185CDD">
        <w:rPr>
          <w:szCs w:val="22"/>
        </w:rPr>
        <w:t>(cf. 19 juillet 1933) et secrétaire d'État près le ministère de l'Intérieur, de l'</w:t>
      </w:r>
      <w:r>
        <w:rPr>
          <w:szCs w:val="22"/>
        </w:rPr>
        <w:t>« </w:t>
      </w:r>
      <w:r w:rsidRPr="00185CDD">
        <w:rPr>
          <w:szCs w:val="22"/>
        </w:rPr>
        <w:t>Office sportif du Reich</w:t>
      </w:r>
      <w:r>
        <w:rPr>
          <w:szCs w:val="22"/>
        </w:rPr>
        <w:t> »</w:t>
      </w:r>
      <w:r w:rsidRPr="00185CDD">
        <w:rPr>
          <w:szCs w:val="22"/>
        </w:rPr>
        <w:t xml:space="preserve"> </w:t>
      </w:r>
      <w:r w:rsidRPr="00185CDD">
        <w:rPr>
          <w:i/>
          <w:iCs/>
          <w:szCs w:val="22"/>
        </w:rPr>
        <w:t xml:space="preserve">(Reichs-sportamt), </w:t>
      </w:r>
      <w:r w:rsidRPr="00185CDD">
        <w:rPr>
          <w:szCs w:val="22"/>
        </w:rPr>
        <w:t xml:space="preserve">afin que toutes les activités relevant du sport soit gérées conformément au </w:t>
      </w:r>
      <w:r>
        <w:rPr>
          <w:i/>
          <w:iCs/>
          <w:szCs w:val="22"/>
        </w:rPr>
        <w:t>Führer</w:t>
      </w:r>
      <w:r w:rsidRPr="00185CDD">
        <w:rPr>
          <w:i/>
          <w:iCs/>
          <w:szCs w:val="22"/>
        </w:rPr>
        <w:t xml:space="preserve">prinzip </w:t>
      </w:r>
      <w:r w:rsidRPr="00185CDD">
        <w:rPr>
          <w:szCs w:val="22"/>
        </w:rPr>
        <w:t>(cf. 4 avril).</w:t>
      </w:r>
    </w:p>
    <w:p w:rsidR="00627FD2" w:rsidRPr="00185CDD" w:rsidRDefault="00627FD2" w:rsidP="00627FD2">
      <w:pPr>
        <w:spacing w:before="120" w:after="120"/>
        <w:jc w:val="both"/>
      </w:pPr>
      <w:r>
        <w:t>[248)</w:t>
      </w:r>
    </w:p>
    <w:p w:rsidR="00627FD2" w:rsidRPr="00185CDD" w:rsidRDefault="00627FD2" w:rsidP="00627FD2">
      <w:pPr>
        <w:spacing w:before="120" w:after="120"/>
        <w:jc w:val="both"/>
      </w:pPr>
      <w:r>
        <w:rPr>
          <w:b/>
          <w:szCs w:val="22"/>
        </w:rPr>
        <w:t>24 </w:t>
      </w:r>
      <w:r w:rsidRPr="004B1425">
        <w:rPr>
          <w:b/>
          <w:szCs w:val="22"/>
        </w:rPr>
        <w:t>avril</w:t>
      </w:r>
      <w:r w:rsidRPr="00185CDD">
        <w:rPr>
          <w:szCs w:val="22"/>
        </w:rPr>
        <w:t xml:space="preserve"> Inauguration des </w:t>
      </w:r>
      <w:r>
        <w:rPr>
          <w:szCs w:val="22"/>
        </w:rPr>
        <w:t>« </w:t>
      </w:r>
      <w:r w:rsidRPr="00185CDD">
        <w:rPr>
          <w:szCs w:val="22"/>
        </w:rPr>
        <w:t>Châteaux de l'Ordre</w:t>
      </w:r>
      <w:r>
        <w:rPr>
          <w:szCs w:val="22"/>
        </w:rPr>
        <w:t> »</w:t>
      </w:r>
      <w:r w:rsidRPr="00185CDD">
        <w:rPr>
          <w:szCs w:val="22"/>
        </w:rPr>
        <w:t xml:space="preserve"> </w:t>
      </w:r>
      <w:r w:rsidRPr="00185CDD">
        <w:rPr>
          <w:i/>
          <w:iCs/>
          <w:szCs w:val="22"/>
        </w:rPr>
        <w:t xml:space="preserve">(Ordensburgen) </w:t>
      </w:r>
      <w:r>
        <w:rPr>
          <w:szCs w:val="22"/>
        </w:rPr>
        <w:t>de Sonthofen (Allgäu), Crö</w:t>
      </w:r>
      <w:r w:rsidRPr="00185CDD">
        <w:rPr>
          <w:szCs w:val="22"/>
        </w:rPr>
        <w:t>ssinsee (Pom</w:t>
      </w:r>
      <w:r>
        <w:rPr>
          <w:szCs w:val="22"/>
        </w:rPr>
        <w:t>é</w:t>
      </w:r>
      <w:r w:rsidRPr="00185CDD">
        <w:rPr>
          <w:szCs w:val="22"/>
        </w:rPr>
        <w:t xml:space="preserve">ranie) et Vogelsang (Eifel), construits par le Front allemand du travail </w:t>
      </w:r>
      <w:r w:rsidRPr="00185CDD">
        <w:rPr>
          <w:i/>
          <w:iCs/>
          <w:szCs w:val="22"/>
        </w:rPr>
        <w:t>(DAF)</w:t>
      </w:r>
      <w:r>
        <w:rPr>
          <w:i/>
          <w:iCs/>
          <w:szCs w:val="22"/>
        </w:rPr>
        <w:t> :</w:t>
      </w:r>
      <w:r w:rsidRPr="00185CDD">
        <w:rPr>
          <w:szCs w:val="22"/>
        </w:rPr>
        <w:t xml:space="preserve"> écoles supérieures dans lesquelles devaient être formées durant sept semestres, à partir de 23 ans, les futurs hauts dirigeants de la société nazie </w:t>
      </w:r>
      <w:r w:rsidRPr="00185CDD">
        <w:rPr>
          <w:i/>
          <w:iCs/>
          <w:szCs w:val="22"/>
        </w:rPr>
        <w:t xml:space="preserve">(Junker). </w:t>
      </w:r>
      <w:r w:rsidRPr="00185CDD">
        <w:rPr>
          <w:szCs w:val="22"/>
        </w:rPr>
        <w:t>Un a</w:t>
      </w:r>
      <w:r w:rsidRPr="00185CDD">
        <w:rPr>
          <w:szCs w:val="22"/>
        </w:rPr>
        <w:t>u</w:t>
      </w:r>
      <w:r w:rsidRPr="00185CDD">
        <w:rPr>
          <w:szCs w:val="22"/>
        </w:rPr>
        <w:t xml:space="preserve">tre </w:t>
      </w:r>
      <w:r>
        <w:rPr>
          <w:szCs w:val="22"/>
        </w:rPr>
        <w:t>« </w:t>
      </w:r>
      <w:r w:rsidRPr="00185CDD">
        <w:rPr>
          <w:szCs w:val="22"/>
        </w:rPr>
        <w:t>château</w:t>
      </w:r>
      <w:r>
        <w:rPr>
          <w:szCs w:val="22"/>
        </w:rPr>
        <w:t> »</w:t>
      </w:r>
      <w:r w:rsidRPr="00185CDD">
        <w:rPr>
          <w:szCs w:val="22"/>
        </w:rPr>
        <w:t xml:space="preserve"> existait à Marienburg, vieille citadelle des chevaliers teutoniques en Prusse orientale. Le projet sera compromis par la gue</w:t>
      </w:r>
      <w:r w:rsidRPr="00185CDD">
        <w:rPr>
          <w:szCs w:val="22"/>
        </w:rPr>
        <w:t>r</w:t>
      </w:r>
      <w:r w:rsidRPr="00185CDD">
        <w:rPr>
          <w:szCs w:val="22"/>
        </w:rPr>
        <w:t>re</w:t>
      </w:r>
      <w:r>
        <w:rPr>
          <w:szCs w:val="22"/>
        </w:rPr>
        <w:t> :</w:t>
      </w:r>
      <w:r w:rsidRPr="00185CDD">
        <w:rPr>
          <w:szCs w:val="22"/>
        </w:rPr>
        <w:t xml:space="preserve"> dès 1940, les </w:t>
      </w:r>
      <w:r>
        <w:rPr>
          <w:szCs w:val="22"/>
        </w:rPr>
        <w:t>« </w:t>
      </w:r>
      <w:r w:rsidRPr="00185CDD">
        <w:rPr>
          <w:szCs w:val="22"/>
        </w:rPr>
        <w:t>Châteaux de l'Ordre</w:t>
      </w:r>
      <w:r>
        <w:rPr>
          <w:szCs w:val="22"/>
        </w:rPr>
        <w:t> »</w:t>
      </w:r>
      <w:r w:rsidRPr="00185CDD">
        <w:rPr>
          <w:szCs w:val="22"/>
        </w:rPr>
        <w:t xml:space="preserve"> serviront à héberger les </w:t>
      </w:r>
      <w:r>
        <w:rPr>
          <w:szCs w:val="22"/>
        </w:rPr>
        <w:t>« </w:t>
      </w:r>
      <w:r w:rsidRPr="00185CDD">
        <w:rPr>
          <w:szCs w:val="22"/>
        </w:rPr>
        <w:t>Écoles Adolf Hitler</w:t>
      </w:r>
      <w:r>
        <w:rPr>
          <w:szCs w:val="22"/>
        </w:rPr>
        <w:t> »</w:t>
      </w:r>
      <w:r w:rsidRPr="00185CDD">
        <w:rPr>
          <w:szCs w:val="22"/>
        </w:rPr>
        <w:t xml:space="preserve"> (cf. 15 janvier 1937) et des centres de rééd</w:t>
      </w:r>
      <w:r w:rsidRPr="00185CDD">
        <w:rPr>
          <w:szCs w:val="22"/>
        </w:rPr>
        <w:t>u</w:t>
      </w:r>
      <w:r w:rsidRPr="00185CDD">
        <w:rPr>
          <w:szCs w:val="22"/>
        </w:rPr>
        <w:t>cation au travail pour les mutilés et polytraumatisés.</w:t>
      </w:r>
    </w:p>
    <w:p w:rsidR="00627FD2" w:rsidRPr="00185CDD" w:rsidRDefault="00627FD2" w:rsidP="00627FD2">
      <w:pPr>
        <w:spacing w:before="120" w:after="120"/>
        <w:jc w:val="both"/>
      </w:pPr>
      <w:r>
        <w:rPr>
          <w:b/>
          <w:szCs w:val="22"/>
        </w:rPr>
        <w:t>27 </w:t>
      </w:r>
      <w:r w:rsidRPr="004B1425">
        <w:rPr>
          <w:b/>
          <w:bCs/>
          <w:szCs w:val="22"/>
        </w:rPr>
        <w:t>avril</w:t>
      </w:r>
      <w:r w:rsidRPr="00185CDD">
        <w:rPr>
          <w:bCs/>
          <w:szCs w:val="22"/>
        </w:rPr>
        <w:t xml:space="preserve"> </w:t>
      </w:r>
      <w:r w:rsidRPr="00185CDD">
        <w:rPr>
          <w:szCs w:val="22"/>
        </w:rPr>
        <w:t xml:space="preserve">Hermann Göring est nommé </w:t>
      </w:r>
      <w:r>
        <w:rPr>
          <w:szCs w:val="22"/>
        </w:rPr>
        <w:t>« </w:t>
      </w:r>
      <w:r w:rsidRPr="00185CDD">
        <w:rPr>
          <w:szCs w:val="22"/>
        </w:rPr>
        <w:t>Commissaire aux devises et aux matières premières</w:t>
      </w:r>
      <w:r>
        <w:rPr>
          <w:szCs w:val="22"/>
        </w:rPr>
        <w:t> »</w:t>
      </w:r>
      <w:r w:rsidRPr="00185CDD">
        <w:rPr>
          <w:szCs w:val="22"/>
        </w:rPr>
        <w:t xml:space="preserve"> </w:t>
      </w:r>
      <w:r w:rsidRPr="00185CDD">
        <w:rPr>
          <w:i/>
          <w:iCs/>
          <w:szCs w:val="22"/>
        </w:rPr>
        <w:t>(Devisen-</w:t>
      </w:r>
      <w:r>
        <w:rPr>
          <w:i/>
          <w:iCs/>
          <w:szCs w:val="22"/>
        </w:rPr>
        <w:t> und Rohstoffkommis</w:t>
      </w:r>
      <w:r w:rsidRPr="00185CDD">
        <w:rPr>
          <w:i/>
          <w:iCs/>
          <w:szCs w:val="22"/>
        </w:rPr>
        <w:t xml:space="preserve">sar, </w:t>
      </w:r>
      <w:r w:rsidRPr="00185CDD">
        <w:rPr>
          <w:szCs w:val="22"/>
        </w:rPr>
        <w:t>cf. fin mars). Réorganisation de l'industrie d'armement.</w:t>
      </w:r>
    </w:p>
    <w:p w:rsidR="00627FD2" w:rsidRPr="00185CDD" w:rsidRDefault="00627FD2" w:rsidP="00627FD2">
      <w:pPr>
        <w:spacing w:before="120" w:after="120"/>
        <w:jc w:val="both"/>
      </w:pPr>
      <w:r w:rsidRPr="004B1425">
        <w:rPr>
          <w:b/>
          <w:szCs w:val="22"/>
        </w:rPr>
        <w:t>1</w:t>
      </w:r>
      <w:r w:rsidRPr="004B1425">
        <w:rPr>
          <w:b/>
          <w:szCs w:val="22"/>
          <w:vertAlign w:val="superscript"/>
        </w:rPr>
        <w:t>er</w:t>
      </w:r>
      <w:r>
        <w:rPr>
          <w:b/>
          <w:szCs w:val="22"/>
        </w:rPr>
        <w:t> </w:t>
      </w:r>
      <w:r w:rsidRPr="004B1425">
        <w:rPr>
          <w:b/>
          <w:bCs/>
          <w:szCs w:val="22"/>
        </w:rPr>
        <w:t>mai</w:t>
      </w:r>
      <w:r w:rsidRPr="00185CDD">
        <w:rPr>
          <w:bCs/>
          <w:szCs w:val="22"/>
        </w:rPr>
        <w:t xml:space="preserve"> </w:t>
      </w:r>
      <w:r w:rsidRPr="00185CDD">
        <w:rPr>
          <w:szCs w:val="22"/>
        </w:rPr>
        <w:t>Dispositions pour un contrôle plus strict de l'activité de la population (cf. fin décembre 1935, 4 avril).</w:t>
      </w:r>
    </w:p>
    <w:p w:rsidR="00627FD2" w:rsidRPr="00185CDD" w:rsidRDefault="00627FD2" w:rsidP="00627FD2">
      <w:pPr>
        <w:spacing w:before="120" w:after="120"/>
        <w:jc w:val="both"/>
      </w:pPr>
      <w:r>
        <w:rPr>
          <w:b/>
          <w:szCs w:val="22"/>
        </w:rPr>
        <w:t>3 </w:t>
      </w:r>
      <w:r w:rsidRPr="004B1425">
        <w:rPr>
          <w:b/>
          <w:bCs/>
          <w:szCs w:val="22"/>
        </w:rPr>
        <w:t>mai</w:t>
      </w:r>
      <w:r w:rsidRPr="00185CDD">
        <w:rPr>
          <w:bCs/>
          <w:szCs w:val="22"/>
        </w:rPr>
        <w:t xml:space="preserve"> </w:t>
      </w:r>
      <w:r w:rsidRPr="00185CDD">
        <w:rPr>
          <w:szCs w:val="22"/>
        </w:rPr>
        <w:t xml:space="preserve">En France, victoire du </w:t>
      </w:r>
      <w:r w:rsidRPr="00185CDD">
        <w:rPr>
          <w:i/>
          <w:iCs/>
          <w:szCs w:val="22"/>
        </w:rPr>
        <w:t>Front populaire.</w:t>
      </w:r>
    </w:p>
    <w:p w:rsidR="00627FD2" w:rsidRPr="00185CDD" w:rsidRDefault="00627FD2" w:rsidP="00627FD2">
      <w:pPr>
        <w:spacing w:before="120" w:after="120"/>
        <w:jc w:val="both"/>
      </w:pPr>
      <w:r>
        <w:rPr>
          <w:b/>
          <w:szCs w:val="22"/>
        </w:rPr>
        <w:t>5 </w:t>
      </w:r>
      <w:r w:rsidRPr="004B1425">
        <w:rPr>
          <w:b/>
          <w:bCs/>
          <w:szCs w:val="22"/>
        </w:rPr>
        <w:t>mai</w:t>
      </w:r>
      <w:r w:rsidRPr="00185CDD">
        <w:rPr>
          <w:bCs/>
          <w:szCs w:val="22"/>
        </w:rPr>
        <w:t xml:space="preserve"> </w:t>
      </w:r>
      <w:r w:rsidRPr="00185CDD">
        <w:rPr>
          <w:szCs w:val="22"/>
        </w:rPr>
        <w:t>Chute d'Addis-Ab</w:t>
      </w:r>
      <w:r>
        <w:rPr>
          <w:szCs w:val="22"/>
        </w:rPr>
        <w:t>e</w:t>
      </w:r>
      <w:r w:rsidRPr="00185CDD">
        <w:rPr>
          <w:szCs w:val="22"/>
        </w:rPr>
        <w:t xml:space="preserve">ba (cf. 2-3 octobre et 18 octobre 1935). Le </w:t>
      </w:r>
      <w:r w:rsidRPr="00185CDD">
        <w:rPr>
          <w:i/>
          <w:iCs/>
          <w:szCs w:val="22"/>
        </w:rPr>
        <w:t xml:space="preserve">Duce </w:t>
      </w:r>
      <w:r>
        <w:rPr>
          <w:szCs w:val="22"/>
        </w:rPr>
        <w:t>est maître de l'É</w:t>
      </w:r>
      <w:r w:rsidRPr="00185CDD">
        <w:rPr>
          <w:szCs w:val="22"/>
        </w:rPr>
        <w:t>thiopie</w:t>
      </w:r>
      <w:r>
        <w:rPr>
          <w:szCs w:val="22"/>
        </w:rPr>
        <w:t> ;</w:t>
      </w:r>
      <w:r w:rsidRPr="00185CDD">
        <w:rPr>
          <w:szCs w:val="22"/>
        </w:rPr>
        <w:t xml:space="preserve"> le négus Hailé Sélassié se réfugie en Angleterre. Les sanctions économiques décidées par la Société des Nations (SDN) ont pour seul effet de renforcer le nationalisme italien (elles seront du reste abrogées début juillet).</w:t>
      </w:r>
    </w:p>
    <w:p w:rsidR="00627FD2" w:rsidRPr="00185CDD" w:rsidRDefault="00627FD2" w:rsidP="00627FD2">
      <w:pPr>
        <w:spacing w:before="120" w:after="120"/>
        <w:jc w:val="both"/>
      </w:pPr>
      <w:r>
        <w:rPr>
          <w:b/>
          <w:szCs w:val="22"/>
        </w:rPr>
        <w:t>9 </w:t>
      </w:r>
      <w:r w:rsidRPr="004B1425">
        <w:rPr>
          <w:b/>
          <w:bCs/>
          <w:szCs w:val="22"/>
        </w:rPr>
        <w:t>mai</w:t>
      </w:r>
      <w:r w:rsidRPr="00185CDD">
        <w:rPr>
          <w:bCs/>
          <w:szCs w:val="22"/>
        </w:rPr>
        <w:t xml:space="preserve"> </w:t>
      </w:r>
      <w:r w:rsidRPr="00185CDD">
        <w:rPr>
          <w:szCs w:val="22"/>
        </w:rPr>
        <w:t>Mussolini (cf. 5 mai) fait proclamer le roi V</w:t>
      </w:r>
      <w:r>
        <w:rPr>
          <w:szCs w:val="22"/>
        </w:rPr>
        <w:t>ictor-Emmanuel III empereur d'É</w:t>
      </w:r>
      <w:r w:rsidRPr="00185CDD">
        <w:rPr>
          <w:szCs w:val="22"/>
        </w:rPr>
        <w:t>thiopie. Il se coupe de plus en plus de la Société des Nations (SDN) et se tourne vers l'Allemagne hitlérienne.</w:t>
      </w:r>
    </w:p>
    <w:p w:rsidR="00627FD2" w:rsidRPr="00185CDD" w:rsidRDefault="00627FD2" w:rsidP="00627FD2">
      <w:pPr>
        <w:spacing w:before="120" w:after="120"/>
        <w:jc w:val="both"/>
      </w:pPr>
      <w:r w:rsidRPr="004B1425">
        <w:rPr>
          <w:b/>
          <w:bCs/>
          <w:szCs w:val="22"/>
        </w:rPr>
        <w:t>Mi-mai</w:t>
      </w:r>
      <w:r w:rsidRPr="00185CDD">
        <w:rPr>
          <w:bCs/>
          <w:szCs w:val="22"/>
        </w:rPr>
        <w:t xml:space="preserve"> </w:t>
      </w:r>
      <w:r w:rsidRPr="00185CDD">
        <w:rPr>
          <w:szCs w:val="22"/>
        </w:rPr>
        <w:t>Création à Berlin de l'</w:t>
      </w:r>
      <w:r>
        <w:rPr>
          <w:szCs w:val="22"/>
        </w:rPr>
        <w:t>« </w:t>
      </w:r>
      <w:r w:rsidRPr="00185CDD">
        <w:rPr>
          <w:szCs w:val="22"/>
        </w:rPr>
        <w:t>Institut allemand de recherche psychologique et de psychothérapie</w:t>
      </w:r>
      <w:r>
        <w:rPr>
          <w:szCs w:val="22"/>
        </w:rPr>
        <w:t> »</w:t>
      </w:r>
      <w:r w:rsidRPr="00185CDD">
        <w:rPr>
          <w:szCs w:val="22"/>
        </w:rPr>
        <w:t xml:space="preserve"> </w:t>
      </w:r>
      <w:r w:rsidRPr="00185CDD">
        <w:rPr>
          <w:i/>
          <w:iCs/>
          <w:szCs w:val="22"/>
        </w:rPr>
        <w:t>(Deutsches In</w:t>
      </w:r>
      <w:r>
        <w:rPr>
          <w:i/>
          <w:iCs/>
          <w:szCs w:val="22"/>
        </w:rPr>
        <w:t>stitut fü</w:t>
      </w:r>
      <w:r w:rsidRPr="00185CDD">
        <w:rPr>
          <w:i/>
          <w:iCs/>
          <w:szCs w:val="22"/>
        </w:rPr>
        <w:t>r psych</w:t>
      </w:r>
      <w:r w:rsidRPr="00185CDD">
        <w:rPr>
          <w:i/>
          <w:iCs/>
          <w:szCs w:val="22"/>
        </w:rPr>
        <w:t>o</w:t>
      </w:r>
      <w:r w:rsidRPr="00185CDD">
        <w:rPr>
          <w:i/>
          <w:iCs/>
          <w:szCs w:val="22"/>
        </w:rPr>
        <w:t xml:space="preserve">logische Forschung und Psychothérapie = DIPFP) </w:t>
      </w:r>
      <w:r w:rsidRPr="00185CDD">
        <w:rPr>
          <w:szCs w:val="22"/>
        </w:rPr>
        <w:t>sous la direction de Matthias Heinrich Göring, 57 ans, ancien assistant de Kraepelin, membre de la NSDAP depuis 1933 et cousin de Hermann Göring</w:t>
      </w:r>
      <w:r>
        <w:rPr>
          <w:szCs w:val="22"/>
        </w:rPr>
        <w:t> :</w:t>
      </w:r>
      <w:r w:rsidRPr="00185CDD">
        <w:rPr>
          <w:szCs w:val="22"/>
        </w:rPr>
        <w:t xml:space="preserve"> développement d'une </w:t>
      </w:r>
      <w:r>
        <w:rPr>
          <w:szCs w:val="22"/>
        </w:rPr>
        <w:t>« </w:t>
      </w:r>
      <w:r w:rsidRPr="00185CDD">
        <w:rPr>
          <w:szCs w:val="22"/>
        </w:rPr>
        <w:t>nouvelle science allemande</w:t>
      </w:r>
      <w:r>
        <w:rPr>
          <w:szCs w:val="22"/>
        </w:rPr>
        <w:t xml:space="preserve"> </w:t>
      </w:r>
      <w:r>
        <w:t xml:space="preserve">[249] </w:t>
      </w:r>
      <w:r w:rsidRPr="00185CDD">
        <w:rPr>
          <w:szCs w:val="22"/>
        </w:rPr>
        <w:t>de thérapie psychique</w:t>
      </w:r>
      <w:r>
        <w:rPr>
          <w:szCs w:val="22"/>
        </w:rPr>
        <w:t> »</w:t>
      </w:r>
      <w:r w:rsidRPr="00185CDD">
        <w:rPr>
          <w:szCs w:val="22"/>
        </w:rPr>
        <w:t xml:space="preserve"> </w:t>
      </w:r>
      <w:r w:rsidRPr="00185CDD">
        <w:rPr>
          <w:i/>
          <w:iCs/>
          <w:szCs w:val="22"/>
        </w:rPr>
        <w:t xml:space="preserve">(neue deutsche Seelenheilkunde) </w:t>
      </w:r>
      <w:r w:rsidRPr="00185CDD">
        <w:rPr>
          <w:szCs w:val="22"/>
        </w:rPr>
        <w:t xml:space="preserve">purifiée du freudisme </w:t>
      </w:r>
      <w:r>
        <w:rPr>
          <w:szCs w:val="22"/>
        </w:rPr>
        <w:t>« </w:t>
      </w:r>
      <w:r w:rsidRPr="00185CDD">
        <w:rPr>
          <w:szCs w:val="22"/>
        </w:rPr>
        <w:t>étranger à la race germanique</w:t>
      </w:r>
      <w:r>
        <w:rPr>
          <w:szCs w:val="22"/>
        </w:rPr>
        <w:t> »</w:t>
      </w:r>
      <w:r w:rsidRPr="00185CDD">
        <w:rPr>
          <w:szCs w:val="22"/>
        </w:rPr>
        <w:t xml:space="preserve"> (cf. 10 mai 1933) et orientée sur les théories de Cari Gustav Jung. Placé fin septembre 1939 (suite à une cabale contre son directeur, nazi tardif et relativ</w:t>
      </w:r>
      <w:r w:rsidRPr="00185CDD">
        <w:rPr>
          <w:szCs w:val="22"/>
        </w:rPr>
        <w:t>e</w:t>
      </w:r>
      <w:r w:rsidRPr="00185CDD">
        <w:rPr>
          <w:szCs w:val="22"/>
        </w:rPr>
        <w:t>ment tolérant) sous la tutelle de Robert Ley (cf. 10 mai 1933) qui voulait en faire un instr</w:t>
      </w:r>
      <w:r w:rsidRPr="00185CDD">
        <w:rPr>
          <w:szCs w:val="22"/>
        </w:rPr>
        <w:t>u</w:t>
      </w:r>
      <w:r w:rsidRPr="00185CDD">
        <w:rPr>
          <w:szCs w:val="22"/>
        </w:rPr>
        <w:t xml:space="preserve">ment de fanatisation, l'Institut Göring </w:t>
      </w:r>
      <w:r w:rsidRPr="00185CDD">
        <w:rPr>
          <w:i/>
          <w:iCs/>
          <w:szCs w:val="22"/>
        </w:rPr>
        <w:t xml:space="preserve">(Göring-Institut) </w:t>
      </w:r>
      <w:r w:rsidRPr="00185CDD">
        <w:rPr>
          <w:szCs w:val="22"/>
        </w:rPr>
        <w:t xml:space="preserve">obtiendra en 1942 (famille oblige) son rattachement au </w:t>
      </w:r>
      <w:r>
        <w:rPr>
          <w:szCs w:val="22"/>
        </w:rPr>
        <w:t>« </w:t>
      </w:r>
      <w:r w:rsidRPr="00185CDD">
        <w:rPr>
          <w:szCs w:val="22"/>
        </w:rPr>
        <w:t xml:space="preserve">Conseil de recherche du </w:t>
      </w:r>
      <w:r w:rsidRPr="00185CDD">
        <w:rPr>
          <w:i/>
          <w:iCs/>
          <w:szCs w:val="22"/>
        </w:rPr>
        <w:t>Reich</w:t>
      </w:r>
      <w:r>
        <w:rPr>
          <w:i/>
          <w:iCs/>
          <w:szCs w:val="22"/>
        </w:rPr>
        <w:t> »</w:t>
      </w:r>
      <w:r w:rsidRPr="00185CDD">
        <w:rPr>
          <w:i/>
          <w:iCs/>
          <w:szCs w:val="22"/>
        </w:rPr>
        <w:t xml:space="preserve"> (Reichsforschungsrat, </w:t>
      </w:r>
      <w:r w:rsidRPr="00185CDD">
        <w:rPr>
          <w:szCs w:val="22"/>
        </w:rPr>
        <w:t>cf. juin 1937), nouvellement dirigé par Hermann Göring, et s'appliquera (majoritairement et non sans diff</w:t>
      </w:r>
      <w:r w:rsidRPr="00185CDD">
        <w:rPr>
          <w:szCs w:val="22"/>
        </w:rPr>
        <w:t>i</w:t>
      </w:r>
      <w:r w:rsidRPr="00185CDD">
        <w:rPr>
          <w:szCs w:val="22"/>
        </w:rPr>
        <w:t>cultés) à s'en tenir à une action éthique (falsification de diagnostics afin de soustraire les schizophrènes et ép</w:t>
      </w:r>
      <w:r w:rsidRPr="00185CDD">
        <w:rPr>
          <w:szCs w:val="22"/>
        </w:rPr>
        <w:t>i</w:t>
      </w:r>
      <w:r w:rsidRPr="00185CDD">
        <w:rPr>
          <w:szCs w:val="22"/>
        </w:rPr>
        <w:t xml:space="preserve">leptiques à l'opération T4/cf. octobre 1939, tentative pour </w:t>
      </w:r>
      <w:r>
        <w:rPr>
          <w:szCs w:val="22"/>
        </w:rPr>
        <w:t>« </w:t>
      </w:r>
      <w:r w:rsidRPr="00185CDD">
        <w:rPr>
          <w:szCs w:val="22"/>
        </w:rPr>
        <w:t>soigner</w:t>
      </w:r>
      <w:r>
        <w:rPr>
          <w:szCs w:val="22"/>
        </w:rPr>
        <w:t> »</w:t>
      </w:r>
      <w:r w:rsidRPr="00185CDD">
        <w:rPr>
          <w:szCs w:val="22"/>
        </w:rPr>
        <w:t xml:space="preserve"> les homosexuels afin de leur éviter le camp de concentration/cf. 1</w:t>
      </w:r>
      <w:r w:rsidRPr="00185CDD">
        <w:rPr>
          <w:szCs w:val="22"/>
          <w:vertAlign w:val="superscript"/>
        </w:rPr>
        <w:t>er</w:t>
      </w:r>
      <w:r w:rsidRPr="00185CDD">
        <w:rPr>
          <w:szCs w:val="22"/>
        </w:rPr>
        <w:t xml:space="preserve"> janvier 1934, 28 juin 1935).</w:t>
      </w:r>
    </w:p>
    <w:p w:rsidR="00627FD2" w:rsidRPr="00185CDD" w:rsidRDefault="00627FD2" w:rsidP="00627FD2">
      <w:pPr>
        <w:spacing w:before="120" w:after="120"/>
        <w:jc w:val="both"/>
      </w:pPr>
      <w:r>
        <w:rPr>
          <w:b/>
          <w:szCs w:val="22"/>
        </w:rPr>
        <w:t>28 </w:t>
      </w:r>
      <w:r w:rsidRPr="001566D1">
        <w:rPr>
          <w:b/>
          <w:bCs/>
          <w:szCs w:val="22"/>
        </w:rPr>
        <w:t>mai</w:t>
      </w:r>
      <w:r w:rsidRPr="00185CDD">
        <w:rPr>
          <w:bCs/>
          <w:szCs w:val="22"/>
        </w:rPr>
        <w:t xml:space="preserve"> </w:t>
      </w:r>
      <w:r>
        <w:rPr>
          <w:szCs w:val="22"/>
        </w:rPr>
        <w:t>« </w:t>
      </w:r>
      <w:r w:rsidRPr="00185CDD">
        <w:rPr>
          <w:szCs w:val="22"/>
        </w:rPr>
        <w:t>L'Église confessante</w:t>
      </w:r>
      <w:r>
        <w:rPr>
          <w:szCs w:val="22"/>
        </w:rPr>
        <w:t> »</w:t>
      </w:r>
      <w:r w:rsidRPr="00185CDD">
        <w:rPr>
          <w:szCs w:val="22"/>
        </w:rPr>
        <w:t xml:space="preserve"> (cf. 4 mars et 24 septembre 1935) fait publiquement campagne contre la politique raciale.</w:t>
      </w:r>
    </w:p>
    <w:p w:rsidR="00627FD2" w:rsidRPr="00185CDD" w:rsidRDefault="00627FD2" w:rsidP="00627FD2">
      <w:pPr>
        <w:spacing w:before="120" w:after="120"/>
        <w:jc w:val="both"/>
        <w:rPr>
          <w:bCs/>
          <w:szCs w:val="22"/>
        </w:rPr>
      </w:pPr>
      <w:r w:rsidRPr="001566D1">
        <w:rPr>
          <w:b/>
          <w:bCs/>
          <w:szCs w:val="22"/>
        </w:rPr>
        <w:t>17 juin</w:t>
      </w:r>
      <w:r w:rsidRPr="00185CDD">
        <w:rPr>
          <w:bCs/>
          <w:szCs w:val="22"/>
        </w:rPr>
        <w:t xml:space="preserve"> </w:t>
      </w:r>
      <w:r w:rsidRPr="00185CDD">
        <w:rPr>
          <w:szCs w:val="22"/>
        </w:rPr>
        <w:t xml:space="preserve">Heinrich Himmler est nommé </w:t>
      </w:r>
      <w:r>
        <w:rPr>
          <w:szCs w:val="22"/>
        </w:rPr>
        <w:t>« </w:t>
      </w:r>
      <w:r w:rsidRPr="00185CDD">
        <w:rPr>
          <w:i/>
          <w:iCs/>
          <w:szCs w:val="22"/>
        </w:rPr>
        <w:t xml:space="preserve">Reichsführer SS </w:t>
      </w:r>
      <w:r w:rsidRPr="00185CDD">
        <w:rPr>
          <w:szCs w:val="22"/>
        </w:rPr>
        <w:t>et chef de la police allemande</w:t>
      </w:r>
      <w:r>
        <w:rPr>
          <w:szCs w:val="22"/>
        </w:rPr>
        <w:t> »</w:t>
      </w:r>
      <w:r w:rsidRPr="00185CDD">
        <w:rPr>
          <w:szCs w:val="22"/>
        </w:rPr>
        <w:t xml:space="preserve"> </w:t>
      </w:r>
      <w:r w:rsidRPr="00185CDD">
        <w:rPr>
          <w:i/>
          <w:iCs/>
          <w:szCs w:val="22"/>
        </w:rPr>
        <w:t>(Reichsführer SS und Chef der deutschen Polizei = RFSSuChdDtPol)</w:t>
      </w:r>
      <w:r>
        <w:rPr>
          <w:i/>
          <w:iCs/>
          <w:szCs w:val="22"/>
        </w:rPr>
        <w:t> ;</w:t>
      </w:r>
      <w:r w:rsidRPr="00185CDD">
        <w:rPr>
          <w:szCs w:val="22"/>
        </w:rPr>
        <w:t xml:space="preserve"> il est assisté de Reinhard Heydrich (cf. 24 avril et 9 juin 1934) et du général SS Kurt Daluege (39 ans, membre de la NSDAP depuis 1928), en charge de l'ordre public </w:t>
      </w:r>
      <w:r w:rsidRPr="00185CDD">
        <w:rPr>
          <w:i/>
          <w:iCs/>
          <w:szCs w:val="22"/>
        </w:rPr>
        <w:t>(Ordnungspolizei = Orpo).</w:t>
      </w:r>
    </w:p>
    <w:p w:rsidR="00627FD2" w:rsidRPr="00185CDD" w:rsidRDefault="00627FD2" w:rsidP="00627FD2">
      <w:pPr>
        <w:spacing w:before="120" w:after="120"/>
        <w:jc w:val="both"/>
        <w:rPr>
          <w:szCs w:val="2"/>
        </w:rPr>
      </w:pPr>
      <w:r w:rsidRPr="001566D1">
        <w:rPr>
          <w:b/>
          <w:bCs/>
          <w:szCs w:val="22"/>
        </w:rPr>
        <w:t>18 juin</w:t>
      </w:r>
      <w:r w:rsidRPr="00185CDD">
        <w:rPr>
          <w:bCs/>
          <w:szCs w:val="22"/>
        </w:rPr>
        <w:t xml:space="preserve"> </w:t>
      </w:r>
      <w:r w:rsidRPr="00185CDD">
        <w:rPr>
          <w:szCs w:val="22"/>
        </w:rPr>
        <w:t>En France (cf. 3 mai), décrets de dissolution des ligues n</w:t>
      </w:r>
      <w:r w:rsidRPr="00185CDD">
        <w:rPr>
          <w:szCs w:val="22"/>
        </w:rPr>
        <w:t>a</w:t>
      </w:r>
      <w:r w:rsidRPr="00185CDD">
        <w:rPr>
          <w:szCs w:val="22"/>
        </w:rPr>
        <w:t>tionalistes et fascistes.</w:t>
      </w:r>
    </w:p>
    <w:p w:rsidR="00627FD2" w:rsidRPr="00185CDD" w:rsidRDefault="00627FD2" w:rsidP="00627FD2">
      <w:pPr>
        <w:spacing w:before="120" w:after="120"/>
        <w:jc w:val="both"/>
        <w:rPr>
          <w:bCs/>
          <w:szCs w:val="22"/>
        </w:rPr>
      </w:pPr>
      <w:r w:rsidRPr="001566D1">
        <w:rPr>
          <w:b/>
          <w:bCs/>
          <w:szCs w:val="22"/>
        </w:rPr>
        <w:t>24 juin</w:t>
      </w:r>
      <w:r w:rsidRPr="00185CDD">
        <w:rPr>
          <w:bCs/>
          <w:szCs w:val="22"/>
        </w:rPr>
        <w:t xml:space="preserve"> </w:t>
      </w:r>
      <w:r w:rsidRPr="00185CDD">
        <w:rPr>
          <w:szCs w:val="22"/>
        </w:rPr>
        <w:t>À Paris, la direction du Parti communiste d'Allemagne (KPD) en exil rejette la proposition de Heinrich Mann (cf. 24 mars) de constitution d'un front populaire antinazi (cf. fin mars).</w:t>
      </w:r>
    </w:p>
    <w:p w:rsidR="00627FD2" w:rsidRPr="00185CDD" w:rsidRDefault="00627FD2" w:rsidP="00627FD2">
      <w:pPr>
        <w:spacing w:before="120" w:after="120"/>
        <w:jc w:val="both"/>
        <w:rPr>
          <w:bCs/>
          <w:szCs w:val="22"/>
        </w:rPr>
      </w:pPr>
      <w:r w:rsidRPr="001566D1">
        <w:rPr>
          <w:b/>
          <w:bCs/>
          <w:szCs w:val="22"/>
        </w:rPr>
        <w:t>25 juin</w:t>
      </w:r>
      <w:r w:rsidRPr="00185CDD">
        <w:rPr>
          <w:bCs/>
          <w:szCs w:val="22"/>
        </w:rPr>
        <w:t xml:space="preserve"> </w:t>
      </w:r>
      <w:r w:rsidRPr="00185CDD">
        <w:rPr>
          <w:szCs w:val="22"/>
        </w:rPr>
        <w:t>Chez Opel, à Rüsselsheim (Hesse), une grève salariale est sévèrement réprimée par la police</w:t>
      </w:r>
      <w:r>
        <w:rPr>
          <w:szCs w:val="22"/>
        </w:rPr>
        <w:t> ;</w:t>
      </w:r>
      <w:r w:rsidRPr="00185CDD">
        <w:rPr>
          <w:szCs w:val="22"/>
        </w:rPr>
        <w:t xml:space="preserve"> licenciement des meneurs.</w:t>
      </w:r>
    </w:p>
    <w:p w:rsidR="00627FD2" w:rsidRPr="00185CDD" w:rsidRDefault="00627FD2" w:rsidP="00627FD2">
      <w:pPr>
        <w:spacing w:before="120" w:after="120"/>
        <w:jc w:val="both"/>
      </w:pPr>
      <w:r w:rsidRPr="00185CDD">
        <w:rPr>
          <w:szCs w:val="22"/>
        </w:rPr>
        <w:t>Conférence au ministère de l'Économie</w:t>
      </w:r>
      <w:r>
        <w:rPr>
          <w:szCs w:val="22"/>
        </w:rPr>
        <w:t> :</w:t>
      </w:r>
      <w:r w:rsidRPr="00185CDD">
        <w:rPr>
          <w:szCs w:val="22"/>
        </w:rPr>
        <w:t xml:space="preserve"> adoption de mesures dr</w:t>
      </w:r>
      <w:r w:rsidRPr="00185CDD">
        <w:rPr>
          <w:szCs w:val="22"/>
        </w:rPr>
        <w:t>a</w:t>
      </w:r>
      <w:r w:rsidRPr="00185CDD">
        <w:rPr>
          <w:szCs w:val="22"/>
        </w:rPr>
        <w:t>coniennes pour lutter contre le déclenchement de conflits sociaux.</w:t>
      </w:r>
    </w:p>
    <w:p w:rsidR="00627FD2" w:rsidRPr="00185CDD" w:rsidRDefault="00627FD2" w:rsidP="00627FD2">
      <w:pPr>
        <w:spacing w:before="120" w:after="120"/>
        <w:jc w:val="both"/>
      </w:pPr>
      <w:r>
        <w:t>[250]</w:t>
      </w:r>
    </w:p>
    <w:p w:rsidR="00627FD2" w:rsidRPr="00185CDD" w:rsidRDefault="00627FD2" w:rsidP="00627FD2">
      <w:pPr>
        <w:spacing w:before="120" w:after="120"/>
        <w:jc w:val="both"/>
      </w:pPr>
      <w:r>
        <w:rPr>
          <w:b/>
          <w:bCs/>
          <w:szCs w:val="22"/>
        </w:rPr>
        <w:t>4 </w:t>
      </w:r>
      <w:r w:rsidRPr="00C00F09">
        <w:rPr>
          <w:b/>
          <w:bCs/>
          <w:szCs w:val="22"/>
        </w:rPr>
        <w:t>juillet</w:t>
      </w:r>
      <w:r w:rsidRPr="00185CDD">
        <w:rPr>
          <w:bCs/>
          <w:szCs w:val="22"/>
        </w:rPr>
        <w:t xml:space="preserve"> </w:t>
      </w:r>
      <w:r w:rsidRPr="00185CDD">
        <w:rPr>
          <w:szCs w:val="22"/>
        </w:rPr>
        <w:t>Les États membres de la Société des Nations (SDN) ado</w:t>
      </w:r>
      <w:r w:rsidRPr="00185CDD">
        <w:rPr>
          <w:szCs w:val="22"/>
        </w:rPr>
        <w:t>p</w:t>
      </w:r>
      <w:r w:rsidRPr="00185CDD">
        <w:rPr>
          <w:szCs w:val="22"/>
        </w:rPr>
        <w:t xml:space="preserve">tent un </w:t>
      </w:r>
      <w:r>
        <w:rPr>
          <w:szCs w:val="22"/>
        </w:rPr>
        <w:t>« </w:t>
      </w:r>
      <w:r w:rsidRPr="00185CDD">
        <w:rPr>
          <w:szCs w:val="22"/>
        </w:rPr>
        <w:t>arrangement provisoire pour les réfugiés en provenance d'A</w:t>
      </w:r>
      <w:r w:rsidRPr="00185CDD">
        <w:rPr>
          <w:szCs w:val="22"/>
        </w:rPr>
        <w:t>l</w:t>
      </w:r>
      <w:r w:rsidRPr="00185CDD">
        <w:rPr>
          <w:szCs w:val="22"/>
        </w:rPr>
        <w:t>lemagne</w:t>
      </w:r>
      <w:r>
        <w:rPr>
          <w:szCs w:val="22"/>
        </w:rPr>
        <w:t> »</w:t>
      </w:r>
      <w:r w:rsidRPr="00185CDD">
        <w:rPr>
          <w:szCs w:val="22"/>
        </w:rPr>
        <w:t>.</w:t>
      </w:r>
    </w:p>
    <w:p w:rsidR="00627FD2" w:rsidRPr="00185CDD" w:rsidRDefault="00627FD2" w:rsidP="00627FD2">
      <w:pPr>
        <w:spacing w:before="120" w:after="120"/>
        <w:jc w:val="both"/>
      </w:pPr>
      <w:r>
        <w:rPr>
          <w:b/>
          <w:bCs/>
          <w:szCs w:val="22"/>
        </w:rPr>
        <w:t>11 </w:t>
      </w:r>
      <w:r w:rsidRPr="00C00F09">
        <w:rPr>
          <w:b/>
          <w:bCs/>
          <w:szCs w:val="22"/>
        </w:rPr>
        <w:t>juillet</w:t>
      </w:r>
      <w:r w:rsidRPr="00185CDD">
        <w:rPr>
          <w:bCs/>
          <w:szCs w:val="22"/>
        </w:rPr>
        <w:t xml:space="preserve"> </w:t>
      </w:r>
      <w:r w:rsidRPr="00185CDD">
        <w:rPr>
          <w:szCs w:val="22"/>
        </w:rPr>
        <w:t xml:space="preserve">Traité d'amitié germano-autrichien </w:t>
      </w:r>
      <w:r w:rsidRPr="00185CDD">
        <w:rPr>
          <w:i/>
          <w:iCs/>
          <w:szCs w:val="22"/>
        </w:rPr>
        <w:t>(Juliabkommen)</w:t>
      </w:r>
      <w:r>
        <w:rPr>
          <w:i/>
          <w:iCs/>
          <w:szCs w:val="22"/>
        </w:rPr>
        <w:t> </w:t>
      </w:r>
      <w:r w:rsidRPr="00C00F09">
        <w:rPr>
          <w:iCs/>
          <w:szCs w:val="22"/>
        </w:rPr>
        <w:t>:</w:t>
      </w:r>
      <w:r w:rsidRPr="00185CDD">
        <w:rPr>
          <w:szCs w:val="22"/>
        </w:rPr>
        <w:t xml:space="preserve"> le </w:t>
      </w:r>
      <w:r w:rsidRPr="00185CDD">
        <w:rPr>
          <w:i/>
          <w:iCs/>
          <w:szCs w:val="22"/>
        </w:rPr>
        <w:t xml:space="preserve">Reich </w:t>
      </w:r>
      <w:r w:rsidRPr="00185CDD">
        <w:rPr>
          <w:szCs w:val="22"/>
        </w:rPr>
        <w:t xml:space="preserve">reconnaît l'indépendance de l'Autriche qui pour sa part s'engage à conduire </w:t>
      </w:r>
      <w:r>
        <w:rPr>
          <w:szCs w:val="22"/>
        </w:rPr>
        <w:t>« </w:t>
      </w:r>
      <w:r w:rsidRPr="00185CDD">
        <w:rPr>
          <w:szCs w:val="22"/>
        </w:rPr>
        <w:t>un</w:t>
      </w:r>
      <w:r>
        <w:rPr>
          <w:szCs w:val="22"/>
        </w:rPr>
        <w:t>e politique conforme au fait qu</w:t>
      </w:r>
      <w:r w:rsidRPr="00185CDD">
        <w:rPr>
          <w:szCs w:val="22"/>
        </w:rPr>
        <w:t>'</w:t>
      </w:r>
      <w:r>
        <w:rPr>
          <w:szCs w:val="22"/>
        </w:rPr>
        <w:t>[</w:t>
      </w:r>
      <w:r w:rsidRPr="00185CDD">
        <w:rPr>
          <w:szCs w:val="22"/>
        </w:rPr>
        <w:t>elle] se considère comme un État allemand</w:t>
      </w:r>
      <w:r>
        <w:rPr>
          <w:szCs w:val="22"/>
        </w:rPr>
        <w:t> » ;</w:t>
      </w:r>
      <w:r w:rsidRPr="00185CDD">
        <w:rPr>
          <w:szCs w:val="22"/>
        </w:rPr>
        <w:t xml:space="preserve"> amnistie des putschistes nazis (cf. 25 jui</w:t>
      </w:r>
      <w:r w:rsidRPr="00185CDD">
        <w:rPr>
          <w:szCs w:val="22"/>
        </w:rPr>
        <w:t>l</w:t>
      </w:r>
      <w:r w:rsidRPr="00185CDD">
        <w:rPr>
          <w:szCs w:val="22"/>
        </w:rPr>
        <w:t>let et 30 juillet 1934)</w:t>
      </w:r>
      <w:r>
        <w:rPr>
          <w:szCs w:val="22"/>
        </w:rPr>
        <w:t> :</w:t>
      </w:r>
      <w:r w:rsidRPr="00185CDD">
        <w:rPr>
          <w:szCs w:val="22"/>
        </w:rPr>
        <w:t xml:space="preserve"> Leopold rentre en Autriche. Le célèbre aviateur américain Charles Lindbergh est reçu par Hitler et se déclare séduit par sa vision du monde.</w:t>
      </w:r>
    </w:p>
    <w:p w:rsidR="00627FD2" w:rsidRPr="00185CDD" w:rsidRDefault="00627FD2" w:rsidP="00627FD2">
      <w:pPr>
        <w:spacing w:before="120" w:after="120"/>
        <w:jc w:val="both"/>
      </w:pPr>
      <w:r>
        <w:rPr>
          <w:b/>
          <w:bCs/>
          <w:szCs w:val="22"/>
        </w:rPr>
        <w:t>13 </w:t>
      </w:r>
      <w:r w:rsidRPr="006E1242">
        <w:rPr>
          <w:b/>
          <w:bCs/>
          <w:szCs w:val="22"/>
        </w:rPr>
        <w:t>juillet</w:t>
      </w:r>
      <w:r w:rsidRPr="00185CDD">
        <w:rPr>
          <w:bCs/>
          <w:szCs w:val="22"/>
        </w:rPr>
        <w:t xml:space="preserve"> </w:t>
      </w:r>
      <w:r w:rsidRPr="00185CDD">
        <w:rPr>
          <w:szCs w:val="22"/>
        </w:rPr>
        <w:t>En Espagne (cf. 16 février), insurrection franquiste</w:t>
      </w:r>
      <w:r>
        <w:rPr>
          <w:szCs w:val="22"/>
        </w:rPr>
        <w:t> ;</w:t>
      </w:r>
      <w:r w:rsidRPr="00185CDD">
        <w:rPr>
          <w:szCs w:val="22"/>
        </w:rPr>
        <w:t xml:space="preserve"> d</w:t>
      </w:r>
      <w:r w:rsidRPr="00185CDD">
        <w:rPr>
          <w:szCs w:val="22"/>
        </w:rPr>
        <w:t>é</w:t>
      </w:r>
      <w:r w:rsidRPr="00185CDD">
        <w:rPr>
          <w:szCs w:val="22"/>
        </w:rPr>
        <w:t>but de la guerre civile.</w:t>
      </w:r>
    </w:p>
    <w:p w:rsidR="00627FD2" w:rsidRPr="00185CDD" w:rsidRDefault="00627FD2" w:rsidP="00627FD2">
      <w:pPr>
        <w:spacing w:before="120" w:after="120"/>
        <w:jc w:val="both"/>
      </w:pPr>
      <w:r>
        <w:rPr>
          <w:b/>
          <w:bCs/>
          <w:szCs w:val="22"/>
        </w:rPr>
        <w:t>18 </w:t>
      </w:r>
      <w:r w:rsidRPr="006E1242">
        <w:rPr>
          <w:b/>
          <w:bCs/>
          <w:szCs w:val="22"/>
        </w:rPr>
        <w:t>juillet</w:t>
      </w:r>
      <w:r w:rsidRPr="00185CDD">
        <w:rPr>
          <w:bCs/>
          <w:szCs w:val="22"/>
        </w:rPr>
        <w:t xml:space="preserve"> </w:t>
      </w:r>
      <w:r w:rsidRPr="00185CDD">
        <w:rPr>
          <w:szCs w:val="22"/>
        </w:rPr>
        <w:t xml:space="preserve">Consignes très strictes de la Gestapo en perspective de l'ouverture des Jeux </w:t>
      </w:r>
      <w:r>
        <w:rPr>
          <w:szCs w:val="22"/>
        </w:rPr>
        <w:t>o</w:t>
      </w:r>
      <w:r w:rsidRPr="00185CDD">
        <w:rPr>
          <w:szCs w:val="22"/>
        </w:rPr>
        <w:t>lympiques de Berlin (cf. 19 juillet 1933, 29 n</w:t>
      </w:r>
      <w:r w:rsidRPr="00185CDD">
        <w:rPr>
          <w:szCs w:val="22"/>
        </w:rPr>
        <w:t>o</w:t>
      </w:r>
      <w:r w:rsidRPr="00185CDD">
        <w:rPr>
          <w:szCs w:val="22"/>
        </w:rPr>
        <w:t>vembre 1935, janvier)</w:t>
      </w:r>
      <w:r>
        <w:rPr>
          <w:szCs w:val="22"/>
        </w:rPr>
        <w:t> :</w:t>
      </w:r>
      <w:r w:rsidRPr="00185CDD">
        <w:rPr>
          <w:szCs w:val="22"/>
        </w:rPr>
        <w:t xml:space="preserve"> </w:t>
      </w:r>
      <w:r>
        <w:rPr>
          <w:szCs w:val="22"/>
        </w:rPr>
        <w:t>« </w:t>
      </w:r>
      <w:r w:rsidRPr="00185CDD">
        <w:rPr>
          <w:szCs w:val="22"/>
        </w:rPr>
        <w:t>Un déroulement grandiose et sans incident est de la plus haute importance pour l'image de la nouvelle Allem</w:t>
      </w:r>
      <w:r w:rsidRPr="00185CDD">
        <w:rPr>
          <w:szCs w:val="22"/>
        </w:rPr>
        <w:t>a</w:t>
      </w:r>
      <w:r w:rsidRPr="00185CDD">
        <w:rPr>
          <w:szCs w:val="22"/>
        </w:rPr>
        <w:t>gne. Les rafles doivent être évitées dès à présent ainsi que les grands convois publics de prisonniers</w:t>
      </w:r>
      <w:r>
        <w:rPr>
          <w:szCs w:val="22"/>
        </w:rPr>
        <w:t> »</w:t>
      </w:r>
      <w:r w:rsidRPr="00185CDD">
        <w:rPr>
          <w:szCs w:val="22"/>
        </w:rPr>
        <w:t>.</w:t>
      </w:r>
    </w:p>
    <w:p w:rsidR="00627FD2" w:rsidRPr="00185CDD" w:rsidRDefault="00627FD2" w:rsidP="00627FD2">
      <w:pPr>
        <w:spacing w:before="120" w:after="120"/>
        <w:jc w:val="both"/>
      </w:pPr>
      <w:r>
        <w:rPr>
          <w:b/>
          <w:bCs/>
          <w:szCs w:val="22"/>
        </w:rPr>
        <w:t>24 </w:t>
      </w:r>
      <w:r w:rsidRPr="006E1242">
        <w:rPr>
          <w:b/>
          <w:bCs/>
          <w:szCs w:val="22"/>
        </w:rPr>
        <w:t>juillet</w:t>
      </w:r>
      <w:r w:rsidRPr="00185CDD">
        <w:rPr>
          <w:bCs/>
          <w:szCs w:val="22"/>
        </w:rPr>
        <w:t xml:space="preserve"> </w:t>
      </w:r>
      <w:r w:rsidRPr="00185CDD">
        <w:rPr>
          <w:szCs w:val="22"/>
        </w:rPr>
        <w:t>À Spandau (Ouest de Berlin), grève salariale chez</w:t>
      </w:r>
      <w:r>
        <w:rPr>
          <w:szCs w:val="22"/>
        </w:rPr>
        <w:t xml:space="preserve"> </w:t>
      </w:r>
      <w:r w:rsidRPr="00185CDD">
        <w:rPr>
          <w:szCs w:val="22"/>
        </w:rPr>
        <w:t>Auto-Union</w:t>
      </w:r>
      <w:r>
        <w:rPr>
          <w:szCs w:val="22"/>
        </w:rPr>
        <w:t> :</w:t>
      </w:r>
      <w:r w:rsidRPr="00185CDD">
        <w:rPr>
          <w:szCs w:val="22"/>
        </w:rPr>
        <w:t xml:space="preserve"> les revendications sont en partie satisfaites</w:t>
      </w:r>
      <w:r>
        <w:rPr>
          <w:szCs w:val="22"/>
        </w:rPr>
        <w:t> ;</w:t>
      </w:r>
    </w:p>
    <w:p w:rsidR="00627FD2" w:rsidRPr="00185CDD" w:rsidRDefault="00627FD2" w:rsidP="00627FD2">
      <w:pPr>
        <w:spacing w:before="120" w:after="120"/>
        <w:jc w:val="both"/>
      </w:pPr>
      <w:r w:rsidRPr="00185CDD">
        <w:rPr>
          <w:szCs w:val="22"/>
        </w:rPr>
        <w:t>En France, le gouvernement Léon Blum (cf. 3 mai) met en place une commission consultative paritaire pour l'accueil des réfugiés d'A</w:t>
      </w:r>
      <w:r w:rsidRPr="00185CDD">
        <w:rPr>
          <w:szCs w:val="22"/>
        </w:rPr>
        <w:t>l</w:t>
      </w:r>
      <w:r w:rsidRPr="00185CDD">
        <w:rPr>
          <w:szCs w:val="22"/>
        </w:rPr>
        <w:t>lemagne (cf. 4 juillet).</w:t>
      </w:r>
    </w:p>
    <w:p w:rsidR="00627FD2" w:rsidRPr="00185CDD" w:rsidRDefault="00627FD2" w:rsidP="00627FD2">
      <w:pPr>
        <w:spacing w:before="120" w:after="120"/>
        <w:jc w:val="both"/>
      </w:pPr>
      <w:r>
        <w:rPr>
          <w:b/>
          <w:szCs w:val="22"/>
        </w:rPr>
        <w:t>25 </w:t>
      </w:r>
      <w:r w:rsidRPr="006E1242">
        <w:rPr>
          <w:b/>
          <w:bCs/>
          <w:szCs w:val="22"/>
        </w:rPr>
        <w:t>juillet</w:t>
      </w:r>
      <w:r w:rsidRPr="00185CDD">
        <w:rPr>
          <w:bCs/>
          <w:szCs w:val="22"/>
        </w:rPr>
        <w:t xml:space="preserve"> </w:t>
      </w:r>
      <w:r w:rsidRPr="00185CDD">
        <w:rPr>
          <w:szCs w:val="22"/>
        </w:rPr>
        <w:t>Nouveaux pourparlers (cf. 24 juin) pour la constitution d'un front populaire allemand antinazi</w:t>
      </w:r>
      <w:r>
        <w:rPr>
          <w:szCs w:val="22"/>
        </w:rPr>
        <w:t> :</w:t>
      </w:r>
      <w:r w:rsidRPr="00185CDD">
        <w:rPr>
          <w:szCs w:val="22"/>
        </w:rPr>
        <w:t xml:space="preserve"> échec.</w:t>
      </w:r>
    </w:p>
    <w:p w:rsidR="00627FD2" w:rsidRPr="00185CDD" w:rsidRDefault="00627FD2" w:rsidP="00627FD2">
      <w:pPr>
        <w:spacing w:before="120" w:after="120"/>
        <w:jc w:val="both"/>
      </w:pPr>
      <w:r>
        <w:rPr>
          <w:b/>
          <w:bCs/>
          <w:szCs w:val="22"/>
        </w:rPr>
        <w:t>27 </w:t>
      </w:r>
      <w:r w:rsidRPr="006E1242">
        <w:rPr>
          <w:b/>
          <w:bCs/>
          <w:szCs w:val="22"/>
        </w:rPr>
        <w:t>juillet</w:t>
      </w:r>
      <w:r w:rsidRPr="00185CDD">
        <w:rPr>
          <w:bCs/>
          <w:szCs w:val="22"/>
        </w:rPr>
        <w:t xml:space="preserve"> </w:t>
      </w:r>
      <w:r w:rsidRPr="00185CDD">
        <w:rPr>
          <w:szCs w:val="22"/>
        </w:rPr>
        <w:t xml:space="preserve">Pour soutenir l'insurrection franquiste (cf. 13 juillet), formation sur la base du volontariat de la </w:t>
      </w:r>
      <w:r>
        <w:rPr>
          <w:szCs w:val="22"/>
        </w:rPr>
        <w:t>« </w:t>
      </w:r>
      <w:r w:rsidRPr="00185CDD">
        <w:rPr>
          <w:szCs w:val="22"/>
        </w:rPr>
        <w:t>Légion Condor</w:t>
      </w:r>
      <w:r>
        <w:rPr>
          <w:szCs w:val="22"/>
        </w:rPr>
        <w:t> »</w:t>
      </w:r>
      <w:r w:rsidRPr="00185CDD">
        <w:rPr>
          <w:szCs w:val="22"/>
        </w:rPr>
        <w:t xml:space="preserve"> </w:t>
      </w:r>
      <w:r>
        <w:rPr>
          <w:i/>
          <w:iCs/>
          <w:szCs w:val="22"/>
        </w:rPr>
        <w:t>(</w:t>
      </w:r>
      <w:r w:rsidRPr="00185CDD">
        <w:rPr>
          <w:i/>
          <w:iCs/>
          <w:szCs w:val="22"/>
        </w:rPr>
        <w:t xml:space="preserve">Légion Condor) </w:t>
      </w:r>
      <w:r w:rsidRPr="00185CDD">
        <w:rPr>
          <w:szCs w:val="22"/>
        </w:rPr>
        <w:t>comprenant des unités blindées et aériennes (sur les ailes des avions, dans un cercle noir, un condor enserrant une bombe)</w:t>
      </w:r>
      <w:r>
        <w:rPr>
          <w:szCs w:val="22"/>
        </w:rPr>
        <w:t> :</w:t>
      </w:r>
      <w:r w:rsidRPr="00185CDD">
        <w:rPr>
          <w:szCs w:val="22"/>
        </w:rPr>
        <w:t xml:space="preserve"> environ 6000 combattants sous le commandement du général d'aviation Hugo Sperrle (parmi les pilotes engagés, Adolf</w:t>
      </w:r>
      <w:r>
        <w:rPr>
          <w:szCs w:val="22"/>
        </w:rPr>
        <w:t xml:space="preserve"> </w:t>
      </w:r>
      <w:r>
        <w:t xml:space="preserve">[251] </w:t>
      </w:r>
      <w:r w:rsidRPr="00185CDD">
        <w:rPr>
          <w:szCs w:val="22"/>
        </w:rPr>
        <w:t>Galland, 24 ans, et Werner M</w:t>
      </w:r>
      <w:r>
        <w:rPr>
          <w:szCs w:val="22"/>
        </w:rPr>
        <w:t>ö</w:t>
      </w:r>
      <w:r w:rsidRPr="00185CDD">
        <w:rPr>
          <w:szCs w:val="22"/>
        </w:rPr>
        <w:t xml:space="preserve">lders, 23 ans, futur as de la </w:t>
      </w:r>
      <w:r w:rsidRPr="00185CDD">
        <w:rPr>
          <w:i/>
          <w:iCs/>
          <w:szCs w:val="22"/>
        </w:rPr>
        <w:t>Luftwa</w:t>
      </w:r>
      <w:r w:rsidRPr="00185CDD">
        <w:rPr>
          <w:i/>
          <w:iCs/>
          <w:szCs w:val="22"/>
        </w:rPr>
        <w:t>f</w:t>
      </w:r>
      <w:r w:rsidRPr="00185CDD">
        <w:rPr>
          <w:i/>
          <w:iCs/>
          <w:szCs w:val="22"/>
        </w:rPr>
        <w:t>fe).</w:t>
      </w:r>
    </w:p>
    <w:p w:rsidR="00627FD2" w:rsidRPr="00185CDD" w:rsidRDefault="00627FD2" w:rsidP="00627FD2">
      <w:pPr>
        <w:spacing w:before="120" w:after="120"/>
        <w:jc w:val="both"/>
      </w:pPr>
      <w:r>
        <w:rPr>
          <w:b/>
          <w:bCs/>
          <w:szCs w:val="22"/>
        </w:rPr>
        <w:t>Fin </w:t>
      </w:r>
      <w:r w:rsidRPr="00CE1E42">
        <w:rPr>
          <w:b/>
          <w:bCs/>
          <w:szCs w:val="22"/>
        </w:rPr>
        <w:t>juillet</w:t>
      </w:r>
      <w:r w:rsidRPr="00185CDD">
        <w:rPr>
          <w:bCs/>
          <w:szCs w:val="22"/>
        </w:rPr>
        <w:t xml:space="preserve"> </w:t>
      </w:r>
      <w:r w:rsidRPr="00185CDD">
        <w:rPr>
          <w:szCs w:val="22"/>
        </w:rPr>
        <w:t>Arrivée en Espagne des premières unités de la Légion Condor (cf. 27 juillet).</w:t>
      </w:r>
    </w:p>
    <w:p w:rsidR="00627FD2" w:rsidRPr="00185CDD" w:rsidRDefault="00627FD2" w:rsidP="00627FD2">
      <w:pPr>
        <w:spacing w:before="120" w:after="120"/>
        <w:jc w:val="both"/>
      </w:pPr>
      <w:r w:rsidRPr="00185CDD">
        <w:rPr>
          <w:szCs w:val="22"/>
        </w:rPr>
        <w:t>Création sous l'égide de Johannes Bernhardt, représentant en Esp</w:t>
      </w:r>
      <w:r w:rsidRPr="00185CDD">
        <w:rPr>
          <w:szCs w:val="22"/>
        </w:rPr>
        <w:t>a</w:t>
      </w:r>
      <w:r w:rsidRPr="00185CDD">
        <w:rPr>
          <w:szCs w:val="22"/>
        </w:rPr>
        <w:t>gne de 1'</w:t>
      </w:r>
      <w:r>
        <w:rPr>
          <w:szCs w:val="22"/>
        </w:rPr>
        <w:t>« </w:t>
      </w:r>
      <w:r w:rsidRPr="00185CDD">
        <w:rPr>
          <w:szCs w:val="22"/>
        </w:rPr>
        <w:t>Organisation de la NSDAP pour l'étranger</w:t>
      </w:r>
      <w:r>
        <w:rPr>
          <w:szCs w:val="22"/>
        </w:rPr>
        <w:t> »</w:t>
      </w:r>
      <w:r w:rsidRPr="00185CDD">
        <w:rPr>
          <w:szCs w:val="22"/>
        </w:rPr>
        <w:t xml:space="preserve"> (cf. 8 mai 1933) et étroit collaborateur de Göring, des sociétés commerciales germano-espagnoles HISMA et ROWAK (transports de troupes et livraisons d'équipements militaires, notamment des avions, contre des minerais).</w:t>
      </w:r>
    </w:p>
    <w:p w:rsidR="00627FD2" w:rsidRPr="00185CDD" w:rsidRDefault="00627FD2" w:rsidP="00627FD2">
      <w:pPr>
        <w:spacing w:before="120" w:after="120"/>
        <w:jc w:val="both"/>
      </w:pPr>
      <w:r w:rsidRPr="00185CDD">
        <w:rPr>
          <w:szCs w:val="22"/>
        </w:rPr>
        <w:t xml:space="preserve">L'Italie (cf. 9 mai) intervient en Espagne aux côtés de la </w:t>
      </w:r>
      <w:r>
        <w:rPr>
          <w:szCs w:val="22"/>
        </w:rPr>
        <w:t>« </w:t>
      </w:r>
      <w:r w:rsidRPr="00185CDD">
        <w:rPr>
          <w:szCs w:val="22"/>
        </w:rPr>
        <w:t>Légion Condor</w:t>
      </w:r>
      <w:r>
        <w:rPr>
          <w:szCs w:val="22"/>
        </w:rPr>
        <w:t> » (50 </w:t>
      </w:r>
      <w:r w:rsidRPr="00185CDD">
        <w:rPr>
          <w:szCs w:val="22"/>
        </w:rPr>
        <w:t xml:space="preserve">000 </w:t>
      </w:r>
      <w:r>
        <w:rPr>
          <w:szCs w:val="22"/>
        </w:rPr>
        <w:t>« </w:t>
      </w:r>
      <w:r w:rsidRPr="00185CDD">
        <w:rPr>
          <w:szCs w:val="22"/>
        </w:rPr>
        <w:t>Chemises noires</w:t>
      </w:r>
      <w:r>
        <w:rPr>
          <w:szCs w:val="22"/>
        </w:rPr>
        <w:t> »</w:t>
      </w:r>
      <w:r w:rsidRPr="00185CDD">
        <w:rPr>
          <w:szCs w:val="22"/>
        </w:rPr>
        <w:t xml:space="preserve"> commandées par le général Mario Roatta), ainsi </w:t>
      </w:r>
      <w:r>
        <w:rPr>
          <w:szCs w:val="22"/>
        </w:rPr>
        <w:t>que le Portugal salazariste (20 </w:t>
      </w:r>
      <w:r w:rsidRPr="00185CDD">
        <w:rPr>
          <w:szCs w:val="22"/>
        </w:rPr>
        <w:t>000 hommes).</w:t>
      </w:r>
    </w:p>
    <w:p w:rsidR="00627FD2" w:rsidRPr="00185CDD" w:rsidRDefault="00627FD2" w:rsidP="00627FD2">
      <w:pPr>
        <w:spacing w:before="120" w:after="120"/>
        <w:jc w:val="both"/>
      </w:pPr>
      <w:r w:rsidRPr="00CE1E42">
        <w:rPr>
          <w:b/>
          <w:bCs/>
          <w:szCs w:val="22"/>
        </w:rPr>
        <w:t>1</w:t>
      </w:r>
      <w:r w:rsidRPr="00CE1E42">
        <w:rPr>
          <w:b/>
          <w:bCs/>
          <w:szCs w:val="22"/>
          <w:vertAlign w:val="superscript"/>
        </w:rPr>
        <w:t>er</w:t>
      </w:r>
      <w:r>
        <w:rPr>
          <w:b/>
          <w:bCs/>
          <w:szCs w:val="22"/>
        </w:rPr>
        <w:t> </w:t>
      </w:r>
      <w:r w:rsidRPr="00CE1E42">
        <w:rPr>
          <w:b/>
          <w:bCs/>
          <w:szCs w:val="22"/>
        </w:rPr>
        <w:t>août</w:t>
      </w:r>
      <w:r w:rsidRPr="00185CDD">
        <w:rPr>
          <w:bCs/>
          <w:szCs w:val="22"/>
        </w:rPr>
        <w:t xml:space="preserve"> </w:t>
      </w:r>
      <w:r w:rsidRPr="00185CDD">
        <w:rPr>
          <w:szCs w:val="22"/>
        </w:rPr>
        <w:t xml:space="preserve">Ouverture des Jeux </w:t>
      </w:r>
      <w:r>
        <w:rPr>
          <w:szCs w:val="22"/>
        </w:rPr>
        <w:t>o</w:t>
      </w:r>
      <w:r w:rsidRPr="00185CDD">
        <w:rPr>
          <w:szCs w:val="22"/>
        </w:rPr>
        <w:t>lympiques de Berlin (cf. 18 juillet)</w:t>
      </w:r>
      <w:r>
        <w:rPr>
          <w:szCs w:val="22"/>
        </w:rPr>
        <w:t> :</w:t>
      </w:r>
      <w:r w:rsidRPr="00185CDD">
        <w:rPr>
          <w:szCs w:val="22"/>
        </w:rPr>
        <w:t xml:space="preserve"> 4069 athlètes venus de 49 pays — absence de l'Espagne (cf. 13 et 27 juillet, fin juillet) et de l'URSS (non invitée). Pour la première fois depuis le lancement des jeux modernes par Pierre de Coubertin en 1896 (Athènes), des coureurs se relaient pour porter la flamme d'Olympie à Berlin.</w:t>
      </w:r>
    </w:p>
    <w:p w:rsidR="00627FD2" w:rsidRPr="00185CDD" w:rsidRDefault="00627FD2" w:rsidP="00627FD2">
      <w:pPr>
        <w:spacing w:before="120" w:after="120"/>
        <w:jc w:val="both"/>
      </w:pPr>
      <w:r w:rsidRPr="00185CDD">
        <w:rPr>
          <w:szCs w:val="22"/>
        </w:rPr>
        <w:t xml:space="preserve">Retransmission télévisée en direct ou en différé des Jeux </w:t>
      </w:r>
      <w:r>
        <w:rPr>
          <w:szCs w:val="22"/>
        </w:rPr>
        <w:t>o</w:t>
      </w:r>
      <w:r w:rsidRPr="00185CDD">
        <w:rPr>
          <w:szCs w:val="22"/>
        </w:rPr>
        <w:t>lymp</w:t>
      </w:r>
      <w:r w:rsidRPr="00185CDD">
        <w:rPr>
          <w:szCs w:val="22"/>
        </w:rPr>
        <w:t>i</w:t>
      </w:r>
      <w:r w:rsidRPr="00185CDD">
        <w:rPr>
          <w:szCs w:val="22"/>
        </w:rPr>
        <w:t xml:space="preserve">ques dans des </w:t>
      </w:r>
      <w:r>
        <w:rPr>
          <w:szCs w:val="22"/>
        </w:rPr>
        <w:t>« </w:t>
      </w:r>
      <w:r w:rsidRPr="00185CDD">
        <w:rPr>
          <w:szCs w:val="22"/>
        </w:rPr>
        <w:t>salons de télévision</w:t>
      </w:r>
      <w:r>
        <w:rPr>
          <w:szCs w:val="22"/>
        </w:rPr>
        <w:t> »</w:t>
      </w:r>
      <w:r w:rsidRPr="00185CDD">
        <w:rPr>
          <w:szCs w:val="22"/>
        </w:rPr>
        <w:t xml:space="preserve"> (cf. 22 mars 1935) à Berlin, Potsdam et Leipzig</w:t>
      </w:r>
      <w:r>
        <w:rPr>
          <w:szCs w:val="22"/>
        </w:rPr>
        <w:t> :</w:t>
      </w:r>
      <w:r w:rsidRPr="00185CDD">
        <w:rPr>
          <w:szCs w:val="22"/>
        </w:rPr>
        <w:t xml:space="preserve"> 160</w:t>
      </w:r>
      <w:r>
        <w:rPr>
          <w:szCs w:val="22"/>
        </w:rPr>
        <w:t> </w:t>
      </w:r>
      <w:r w:rsidRPr="00185CDD">
        <w:rPr>
          <w:szCs w:val="22"/>
        </w:rPr>
        <w:t>000 spectateurs.</w:t>
      </w:r>
    </w:p>
    <w:p w:rsidR="00627FD2" w:rsidRPr="00185CDD" w:rsidRDefault="00627FD2" w:rsidP="00627FD2">
      <w:pPr>
        <w:spacing w:before="120" w:after="120"/>
        <w:jc w:val="both"/>
      </w:pPr>
      <w:r w:rsidRPr="00185CDD">
        <w:rPr>
          <w:szCs w:val="22"/>
        </w:rPr>
        <w:t xml:space="preserve">Durant toute la durée des Jeux </w:t>
      </w:r>
      <w:r>
        <w:rPr>
          <w:szCs w:val="22"/>
        </w:rPr>
        <w:t>o</w:t>
      </w:r>
      <w:r w:rsidRPr="00185CDD">
        <w:rPr>
          <w:szCs w:val="22"/>
        </w:rPr>
        <w:t>lympiques, diffusion par des mil</w:t>
      </w:r>
      <w:r w:rsidRPr="00185CDD">
        <w:rPr>
          <w:szCs w:val="22"/>
        </w:rPr>
        <w:t>i</w:t>
      </w:r>
      <w:r w:rsidRPr="00185CDD">
        <w:rPr>
          <w:szCs w:val="22"/>
        </w:rPr>
        <w:t>tants antifascistes de tracts auprès des sportifs, des journalistes et du public</w:t>
      </w:r>
      <w:r>
        <w:rPr>
          <w:szCs w:val="22"/>
        </w:rPr>
        <w:t> :</w:t>
      </w:r>
      <w:r w:rsidRPr="00185CDD">
        <w:rPr>
          <w:szCs w:val="22"/>
        </w:rPr>
        <w:t xml:space="preserve"> recensement détaillé des arrestations et exécutions, situation faite aux Juifs, carte des camps de concentration. Peu de réactions.</w:t>
      </w:r>
    </w:p>
    <w:p w:rsidR="00627FD2" w:rsidRPr="00185CDD" w:rsidRDefault="00627FD2" w:rsidP="00627FD2">
      <w:pPr>
        <w:spacing w:before="120" w:after="120"/>
        <w:jc w:val="both"/>
      </w:pPr>
      <w:r>
        <w:rPr>
          <w:b/>
          <w:bCs/>
          <w:szCs w:val="22"/>
        </w:rPr>
        <w:t>4 </w:t>
      </w:r>
      <w:r w:rsidRPr="00CE1E42">
        <w:rPr>
          <w:b/>
          <w:bCs/>
          <w:szCs w:val="22"/>
        </w:rPr>
        <w:t>août</w:t>
      </w:r>
      <w:r w:rsidRPr="00185CDD">
        <w:rPr>
          <w:bCs/>
          <w:szCs w:val="22"/>
        </w:rPr>
        <w:t xml:space="preserve"> </w:t>
      </w:r>
      <w:r w:rsidRPr="00185CDD">
        <w:rPr>
          <w:szCs w:val="22"/>
        </w:rPr>
        <w:t>Après avoir remporté (cf. 1</w:t>
      </w:r>
      <w:r w:rsidRPr="00185CDD">
        <w:rPr>
          <w:szCs w:val="22"/>
          <w:vertAlign w:val="superscript"/>
        </w:rPr>
        <w:t>er</w:t>
      </w:r>
      <w:r w:rsidRPr="00185CDD">
        <w:rPr>
          <w:szCs w:val="22"/>
        </w:rPr>
        <w:t xml:space="preserve"> août) le 100 mètres, le 200 mètres et le relais 4 X 100 mètres, l'athlète noir américain Jesse Owens triomphe au saut en longueur</w:t>
      </w:r>
      <w:r>
        <w:rPr>
          <w:szCs w:val="22"/>
        </w:rPr>
        <w:t> ;</w:t>
      </w:r>
      <w:r w:rsidRPr="00185CDD">
        <w:rPr>
          <w:szCs w:val="22"/>
        </w:rPr>
        <w:t xml:space="preserve"> son rival </w:t>
      </w:r>
      <w:r>
        <w:rPr>
          <w:szCs w:val="22"/>
        </w:rPr>
        <w:t>« </w:t>
      </w:r>
      <w:r w:rsidRPr="00185CDD">
        <w:rPr>
          <w:szCs w:val="22"/>
        </w:rPr>
        <w:t>aryen</w:t>
      </w:r>
      <w:r>
        <w:rPr>
          <w:szCs w:val="22"/>
        </w:rPr>
        <w:t> »</w:t>
      </w:r>
      <w:r w:rsidRPr="00185CDD">
        <w:rPr>
          <w:szCs w:val="22"/>
        </w:rPr>
        <w:t xml:space="preserve">, Lutz Long, médaille d'argent, lui rend hommage sur le podium en l'embrassant (à noter que d'autres athlètes noirs ont apporté un camouflé cinglant à la théorie nazie de la supériorité de la </w:t>
      </w:r>
      <w:r>
        <w:rPr>
          <w:szCs w:val="22"/>
        </w:rPr>
        <w:t>« </w:t>
      </w:r>
      <w:r w:rsidRPr="00185CDD">
        <w:rPr>
          <w:szCs w:val="22"/>
        </w:rPr>
        <w:t>race germanique</w:t>
      </w:r>
      <w:r>
        <w:rPr>
          <w:szCs w:val="22"/>
        </w:rPr>
        <w:t> » :</w:t>
      </w:r>
      <w:r w:rsidRPr="00185CDD">
        <w:rPr>
          <w:szCs w:val="22"/>
        </w:rPr>
        <w:t xml:space="preserve"> Archie Wi</w:t>
      </w:r>
      <w:r w:rsidRPr="00185CDD">
        <w:rPr>
          <w:szCs w:val="22"/>
        </w:rPr>
        <w:t>l</w:t>
      </w:r>
      <w:r w:rsidRPr="00185CDD">
        <w:rPr>
          <w:szCs w:val="22"/>
        </w:rPr>
        <w:t>liams/400 mètres, John Woodruff/800</w:t>
      </w:r>
      <w:r>
        <w:rPr>
          <w:szCs w:val="22"/>
        </w:rPr>
        <w:t xml:space="preserve"> </w:t>
      </w:r>
      <w:r>
        <w:t xml:space="preserve">[252] </w:t>
      </w:r>
      <w:r w:rsidRPr="00185CDD">
        <w:rPr>
          <w:szCs w:val="22"/>
        </w:rPr>
        <w:t>mètres, ainsi que les sa</w:t>
      </w:r>
      <w:r w:rsidRPr="00185CDD">
        <w:rPr>
          <w:szCs w:val="22"/>
        </w:rPr>
        <w:t>u</w:t>
      </w:r>
      <w:r w:rsidRPr="00185CDD">
        <w:rPr>
          <w:szCs w:val="22"/>
        </w:rPr>
        <w:t>teurs Dave Albritten et Cornélius Joh</w:t>
      </w:r>
      <w:r w:rsidRPr="00185CDD">
        <w:rPr>
          <w:szCs w:val="22"/>
        </w:rPr>
        <w:t>n</w:t>
      </w:r>
      <w:r w:rsidRPr="00185CDD">
        <w:rPr>
          <w:szCs w:val="22"/>
        </w:rPr>
        <w:t>son).</w:t>
      </w:r>
    </w:p>
    <w:p w:rsidR="00627FD2" w:rsidRPr="00185CDD" w:rsidRDefault="00627FD2" w:rsidP="00627FD2">
      <w:pPr>
        <w:spacing w:before="120" w:after="120"/>
        <w:jc w:val="both"/>
      </w:pPr>
      <w:r>
        <w:rPr>
          <w:b/>
          <w:bCs/>
          <w:szCs w:val="22"/>
        </w:rPr>
        <w:t>6 </w:t>
      </w:r>
      <w:r w:rsidRPr="00CE1E42">
        <w:rPr>
          <w:b/>
          <w:bCs/>
          <w:szCs w:val="22"/>
        </w:rPr>
        <w:t>août</w:t>
      </w:r>
      <w:r w:rsidRPr="00185CDD">
        <w:rPr>
          <w:bCs/>
          <w:szCs w:val="22"/>
        </w:rPr>
        <w:t xml:space="preserve"> </w:t>
      </w:r>
      <w:r w:rsidRPr="00185CDD">
        <w:rPr>
          <w:szCs w:val="22"/>
        </w:rPr>
        <w:t>Défaite en finale de l'équipe olympique allemande de foo</w:t>
      </w:r>
      <w:r w:rsidRPr="00185CDD">
        <w:rPr>
          <w:szCs w:val="22"/>
        </w:rPr>
        <w:t>t</w:t>
      </w:r>
      <w:r w:rsidRPr="00185CDD">
        <w:rPr>
          <w:szCs w:val="22"/>
        </w:rPr>
        <w:t xml:space="preserve">ball contre la Norvège en présence de Hitler. Le président de la Ligue allemande de football </w:t>
      </w:r>
      <w:r w:rsidRPr="00185CDD">
        <w:rPr>
          <w:i/>
          <w:iCs/>
          <w:szCs w:val="22"/>
        </w:rPr>
        <w:t>(Deutscher Fu</w:t>
      </w:r>
      <w:r w:rsidRPr="00CE1E42">
        <w:rPr>
          <w:i/>
          <w:iCs/>
          <w:szCs w:val="22"/>
        </w:rPr>
        <w:t>ß</w:t>
      </w:r>
      <w:r w:rsidRPr="00185CDD">
        <w:rPr>
          <w:i/>
          <w:iCs/>
          <w:szCs w:val="22"/>
        </w:rPr>
        <w:t xml:space="preserve">ball-Bund = DFB), </w:t>
      </w:r>
      <w:r w:rsidRPr="00185CDD">
        <w:rPr>
          <w:szCs w:val="22"/>
        </w:rPr>
        <w:t>Félix Li</w:t>
      </w:r>
      <w:r w:rsidRPr="00185CDD">
        <w:rPr>
          <w:szCs w:val="22"/>
        </w:rPr>
        <w:t>n</w:t>
      </w:r>
      <w:r w:rsidRPr="00185CDD">
        <w:rPr>
          <w:szCs w:val="22"/>
        </w:rPr>
        <w:t xml:space="preserve">nemann, qui, juste avant le match a imposé, au nom du </w:t>
      </w:r>
      <w:r>
        <w:rPr>
          <w:i/>
          <w:iCs/>
          <w:szCs w:val="22"/>
        </w:rPr>
        <w:t>Führer</w:t>
      </w:r>
      <w:r w:rsidRPr="00185CDD">
        <w:rPr>
          <w:i/>
          <w:iCs/>
          <w:szCs w:val="22"/>
        </w:rPr>
        <w:t xml:space="preserve">prinzip </w:t>
      </w:r>
      <w:r w:rsidRPr="00185CDD">
        <w:rPr>
          <w:szCs w:val="22"/>
        </w:rPr>
        <w:t>(cf. 23 avril), un changement d'équipe à l'entraîneur Otto Nerz, sauve sa tête de justesse (commissaire en chef de la police criminelle pour le district de Berlin-Charlottenburg, il est muté à Stettin et contraint de s'engager dans la SS).</w:t>
      </w:r>
    </w:p>
    <w:p w:rsidR="00627FD2" w:rsidRPr="00185CDD" w:rsidRDefault="00627FD2" w:rsidP="00627FD2">
      <w:pPr>
        <w:spacing w:before="120" w:after="120"/>
        <w:jc w:val="both"/>
      </w:pPr>
      <w:r>
        <w:rPr>
          <w:b/>
          <w:bCs/>
          <w:szCs w:val="22"/>
        </w:rPr>
        <w:t>16 </w:t>
      </w:r>
      <w:r w:rsidRPr="00B02CAB">
        <w:rPr>
          <w:b/>
          <w:bCs/>
          <w:szCs w:val="22"/>
        </w:rPr>
        <w:t>août</w:t>
      </w:r>
      <w:r w:rsidRPr="00185CDD">
        <w:rPr>
          <w:bCs/>
          <w:szCs w:val="22"/>
        </w:rPr>
        <w:t xml:space="preserve"> </w:t>
      </w:r>
      <w:r w:rsidRPr="00185CDD">
        <w:rPr>
          <w:szCs w:val="22"/>
        </w:rPr>
        <w:t xml:space="preserve">Cérémonie de clôture des Jeux </w:t>
      </w:r>
      <w:r>
        <w:rPr>
          <w:szCs w:val="22"/>
        </w:rPr>
        <w:t>o</w:t>
      </w:r>
      <w:r w:rsidRPr="00185CDD">
        <w:rPr>
          <w:szCs w:val="22"/>
        </w:rPr>
        <w:t>lympiques de Berlin</w:t>
      </w:r>
      <w:r>
        <w:rPr>
          <w:szCs w:val="22"/>
        </w:rPr>
        <w:t> :</w:t>
      </w:r>
      <w:r w:rsidRPr="00185CDD">
        <w:rPr>
          <w:szCs w:val="22"/>
        </w:rPr>
        <w:t xml:space="preserve"> l'Allemagne se classe en tête avec 33 médailles d'or, 36 médailles d'argent, 30 médailles de bronze.</w:t>
      </w:r>
    </w:p>
    <w:p w:rsidR="00627FD2" w:rsidRPr="00185CDD" w:rsidRDefault="00627FD2" w:rsidP="00627FD2">
      <w:pPr>
        <w:spacing w:before="120" w:after="120"/>
        <w:jc w:val="both"/>
        <w:rPr>
          <w:bCs/>
          <w:szCs w:val="22"/>
        </w:rPr>
      </w:pPr>
      <w:r w:rsidRPr="00B02CAB">
        <w:rPr>
          <w:b/>
          <w:bCs/>
          <w:szCs w:val="22"/>
        </w:rPr>
        <w:t>24 août</w:t>
      </w:r>
      <w:r w:rsidRPr="00185CDD">
        <w:rPr>
          <w:bCs/>
          <w:szCs w:val="22"/>
        </w:rPr>
        <w:t xml:space="preserve"> </w:t>
      </w:r>
      <w:r w:rsidRPr="00185CDD">
        <w:rPr>
          <w:szCs w:val="22"/>
        </w:rPr>
        <w:t>Le service militaire obligatoire (cf. 16 mars 1935) est po</w:t>
      </w:r>
      <w:r w:rsidRPr="00185CDD">
        <w:rPr>
          <w:szCs w:val="22"/>
        </w:rPr>
        <w:t>r</w:t>
      </w:r>
      <w:r w:rsidRPr="00185CDD">
        <w:rPr>
          <w:szCs w:val="22"/>
        </w:rPr>
        <w:t>té à 2 ans.</w:t>
      </w:r>
    </w:p>
    <w:p w:rsidR="00627FD2" w:rsidRPr="00185CDD" w:rsidRDefault="00627FD2" w:rsidP="00627FD2">
      <w:pPr>
        <w:spacing w:before="120" w:after="120"/>
        <w:jc w:val="both"/>
        <w:rPr>
          <w:bCs/>
          <w:szCs w:val="22"/>
        </w:rPr>
      </w:pPr>
      <w:r w:rsidRPr="00B02CAB">
        <w:rPr>
          <w:b/>
          <w:bCs/>
          <w:szCs w:val="22"/>
        </w:rPr>
        <w:t>25 août</w:t>
      </w:r>
      <w:r w:rsidRPr="00185CDD">
        <w:rPr>
          <w:bCs/>
          <w:szCs w:val="22"/>
        </w:rPr>
        <w:t xml:space="preserve"> </w:t>
      </w:r>
      <w:r w:rsidRPr="00185CDD">
        <w:rPr>
          <w:szCs w:val="22"/>
        </w:rPr>
        <w:t>Hjalmar Schacht (cf. 21 mai 1935) se rend à Paris pour i</w:t>
      </w:r>
      <w:r w:rsidRPr="00185CDD">
        <w:rPr>
          <w:szCs w:val="22"/>
        </w:rPr>
        <w:t>n</w:t>
      </w:r>
      <w:r w:rsidRPr="00185CDD">
        <w:rPr>
          <w:szCs w:val="22"/>
        </w:rPr>
        <w:t>viter les industriels français à collaborer avec son pays.</w:t>
      </w:r>
    </w:p>
    <w:p w:rsidR="00627FD2" w:rsidRPr="00185CDD" w:rsidRDefault="00627FD2" w:rsidP="00627FD2">
      <w:pPr>
        <w:spacing w:before="120" w:after="120"/>
        <w:jc w:val="both"/>
        <w:rPr>
          <w:bCs/>
          <w:szCs w:val="22"/>
        </w:rPr>
      </w:pPr>
      <w:r w:rsidRPr="00B02CAB">
        <w:rPr>
          <w:b/>
          <w:bCs/>
          <w:szCs w:val="22"/>
        </w:rPr>
        <w:t>26 août</w:t>
      </w:r>
      <w:r>
        <w:rPr>
          <w:rFonts w:cs="Arial"/>
          <w:bCs/>
          <w:szCs w:val="22"/>
        </w:rPr>
        <w:t xml:space="preserve"> </w:t>
      </w:r>
      <w:r w:rsidRPr="00185CDD">
        <w:rPr>
          <w:szCs w:val="22"/>
        </w:rPr>
        <w:t xml:space="preserve">Ordonnance secrète du </w:t>
      </w:r>
      <w:r>
        <w:rPr>
          <w:i/>
          <w:iCs/>
          <w:szCs w:val="22"/>
        </w:rPr>
        <w:t>Führer</w:t>
      </w:r>
      <w:r w:rsidRPr="00185CDD">
        <w:rPr>
          <w:i/>
          <w:iCs/>
          <w:szCs w:val="22"/>
        </w:rPr>
        <w:t xml:space="preserve"> (Geheimer </w:t>
      </w:r>
      <w:r>
        <w:rPr>
          <w:i/>
          <w:iCs/>
          <w:szCs w:val="22"/>
        </w:rPr>
        <w:t>Führer</w:t>
      </w:r>
      <w:r w:rsidRPr="00185CDD">
        <w:rPr>
          <w:i/>
          <w:iCs/>
          <w:szCs w:val="22"/>
        </w:rPr>
        <w:t>erlaß)</w:t>
      </w:r>
      <w:r>
        <w:rPr>
          <w:i/>
          <w:iCs/>
          <w:szCs w:val="22"/>
        </w:rPr>
        <w:t> </w:t>
      </w:r>
      <w:r w:rsidRPr="00B02CAB">
        <w:rPr>
          <w:iCs/>
          <w:szCs w:val="22"/>
        </w:rPr>
        <w:t>:</w:t>
      </w:r>
      <w:r w:rsidRPr="00B02CAB">
        <w:rPr>
          <w:szCs w:val="22"/>
        </w:rPr>
        <w:t xml:space="preserve"> </w:t>
      </w:r>
      <w:r>
        <w:rPr>
          <w:szCs w:val="22"/>
        </w:rPr>
        <w:t>« </w:t>
      </w:r>
      <w:r w:rsidRPr="00185CDD">
        <w:rPr>
          <w:szCs w:val="22"/>
        </w:rPr>
        <w:t xml:space="preserve">L'armée allemande dispose de quatre années pour être en capacité de combattre. L'industrie allemande dispose de quatre années pour être </w:t>
      </w:r>
      <w:r>
        <w:rPr>
          <w:szCs w:val="22"/>
        </w:rPr>
        <w:t xml:space="preserve">en </w:t>
      </w:r>
      <w:r w:rsidRPr="00185CDD">
        <w:rPr>
          <w:szCs w:val="22"/>
        </w:rPr>
        <w:t>capacité d'assurer le succès de la guerre</w:t>
      </w:r>
      <w:r>
        <w:rPr>
          <w:szCs w:val="22"/>
        </w:rPr>
        <w:t> »</w:t>
      </w:r>
      <w:r w:rsidRPr="00185CDD">
        <w:rPr>
          <w:szCs w:val="22"/>
        </w:rPr>
        <w:t>.</w:t>
      </w:r>
    </w:p>
    <w:p w:rsidR="00627FD2" w:rsidRPr="00185CDD" w:rsidRDefault="00627FD2" w:rsidP="00627FD2">
      <w:pPr>
        <w:spacing w:before="120" w:after="120"/>
        <w:jc w:val="both"/>
      </w:pPr>
      <w:r>
        <w:rPr>
          <w:b/>
          <w:bCs/>
          <w:szCs w:val="22"/>
        </w:rPr>
        <w:t>29 </w:t>
      </w:r>
      <w:r w:rsidRPr="00B02CAB">
        <w:rPr>
          <w:b/>
          <w:bCs/>
          <w:szCs w:val="22"/>
        </w:rPr>
        <w:t>août</w:t>
      </w:r>
      <w:r w:rsidRPr="00185CDD">
        <w:rPr>
          <w:bCs/>
          <w:szCs w:val="22"/>
        </w:rPr>
        <w:t xml:space="preserve"> </w:t>
      </w:r>
      <w:r w:rsidRPr="00185CDD">
        <w:rPr>
          <w:szCs w:val="22"/>
        </w:rPr>
        <w:t>L'Assemblée épiscopale de Fulda (catholique) approuve la lutte de Hitler contre le bolchevisme (c'est-à-dire les socialistes, co</w:t>
      </w:r>
      <w:r w:rsidRPr="00185CDD">
        <w:rPr>
          <w:szCs w:val="22"/>
        </w:rPr>
        <w:t>m</w:t>
      </w:r>
      <w:r w:rsidRPr="00185CDD">
        <w:rPr>
          <w:szCs w:val="22"/>
        </w:rPr>
        <w:t>munistes, trotskistes et anarchistes espagnols en lutte contre le général Franco, tenant des institutions traditionnelles et surtout de l'Église en tant que guide suprême de la vie du peuple).</w:t>
      </w:r>
    </w:p>
    <w:p w:rsidR="00627FD2" w:rsidRPr="00185CDD" w:rsidRDefault="00627FD2" w:rsidP="00627FD2">
      <w:pPr>
        <w:spacing w:before="120" w:after="120"/>
        <w:jc w:val="both"/>
      </w:pPr>
      <w:r>
        <w:rPr>
          <w:b/>
          <w:bCs/>
          <w:szCs w:val="22"/>
        </w:rPr>
        <w:t>Fin </w:t>
      </w:r>
      <w:r w:rsidRPr="00B02CAB">
        <w:rPr>
          <w:b/>
          <w:bCs/>
          <w:szCs w:val="22"/>
        </w:rPr>
        <w:t>août</w:t>
      </w:r>
      <w:r w:rsidRPr="00185CDD">
        <w:rPr>
          <w:bCs/>
          <w:szCs w:val="22"/>
        </w:rPr>
        <w:t xml:space="preserve"> </w:t>
      </w:r>
      <w:r w:rsidRPr="00185CDD">
        <w:rPr>
          <w:szCs w:val="22"/>
        </w:rPr>
        <w:t>Ouverture du camp de</w:t>
      </w:r>
      <w:r>
        <w:rPr>
          <w:szCs w:val="22"/>
        </w:rPr>
        <w:t xml:space="preserve"> concentration de Sachsenhau</w:t>
      </w:r>
      <w:r w:rsidRPr="00185CDD">
        <w:rPr>
          <w:szCs w:val="22"/>
        </w:rPr>
        <w:t>sen (</w:t>
      </w:r>
      <w:r>
        <w:rPr>
          <w:szCs w:val="22"/>
        </w:rPr>
        <w:t>« </w:t>
      </w:r>
      <w:r w:rsidRPr="00185CDD">
        <w:rPr>
          <w:szCs w:val="22"/>
        </w:rPr>
        <w:t>Sachso</w:t>
      </w:r>
      <w:r>
        <w:rPr>
          <w:szCs w:val="22"/>
        </w:rPr>
        <w:t> »</w:t>
      </w:r>
      <w:r w:rsidRPr="00185CDD">
        <w:rPr>
          <w:szCs w:val="22"/>
        </w:rPr>
        <w:t>) à environ 25 km au Nord-Est de Berlin.</w:t>
      </w:r>
    </w:p>
    <w:p w:rsidR="00627FD2" w:rsidRPr="00185CDD" w:rsidRDefault="00627FD2" w:rsidP="00627FD2">
      <w:pPr>
        <w:spacing w:before="120" w:after="120"/>
        <w:jc w:val="both"/>
      </w:pPr>
      <w:r>
        <w:rPr>
          <w:b/>
          <w:bCs/>
          <w:szCs w:val="22"/>
        </w:rPr>
        <w:t>2 </w:t>
      </w:r>
      <w:r w:rsidRPr="00B02CAB">
        <w:rPr>
          <w:b/>
          <w:bCs/>
          <w:szCs w:val="22"/>
        </w:rPr>
        <w:t>septembre</w:t>
      </w:r>
      <w:r w:rsidRPr="00185CDD">
        <w:rPr>
          <w:bCs/>
          <w:szCs w:val="22"/>
        </w:rPr>
        <w:t xml:space="preserve"> </w:t>
      </w:r>
      <w:r w:rsidRPr="00185CDD">
        <w:rPr>
          <w:szCs w:val="22"/>
        </w:rPr>
        <w:t xml:space="preserve">Jusqu'au 7, à Erlangen (à côté de Nuremberg), congrès des </w:t>
      </w:r>
      <w:r>
        <w:rPr>
          <w:szCs w:val="22"/>
        </w:rPr>
        <w:t>« </w:t>
      </w:r>
      <w:r w:rsidRPr="00185CDD">
        <w:rPr>
          <w:szCs w:val="22"/>
        </w:rPr>
        <w:t>Allemands à l'étranger</w:t>
      </w:r>
      <w:r>
        <w:rPr>
          <w:szCs w:val="22"/>
        </w:rPr>
        <w:t> »</w:t>
      </w:r>
      <w:r w:rsidRPr="00185CDD">
        <w:rPr>
          <w:szCs w:val="22"/>
        </w:rPr>
        <w:t xml:space="preserve"> </w:t>
      </w:r>
      <w:r w:rsidRPr="00B02CAB">
        <w:rPr>
          <w:iCs/>
          <w:szCs w:val="22"/>
        </w:rPr>
        <w:t>(</w:t>
      </w:r>
      <w:r w:rsidRPr="00185CDD">
        <w:rPr>
          <w:i/>
          <w:iCs/>
          <w:szCs w:val="22"/>
        </w:rPr>
        <w:t xml:space="preserve">Auslandsdeutsche, </w:t>
      </w:r>
      <w:r w:rsidRPr="00185CDD">
        <w:rPr>
          <w:szCs w:val="22"/>
        </w:rPr>
        <w:t>cf. 3</w:t>
      </w:r>
      <w:r>
        <w:rPr>
          <w:szCs w:val="22"/>
        </w:rPr>
        <w:t xml:space="preserve"> </w:t>
      </w:r>
      <w:r>
        <w:t xml:space="preserve">[253] </w:t>
      </w:r>
      <w:r w:rsidRPr="00185CDD">
        <w:rPr>
          <w:szCs w:val="22"/>
        </w:rPr>
        <w:t>mai 1933)</w:t>
      </w:r>
      <w:r>
        <w:rPr>
          <w:szCs w:val="22"/>
        </w:rPr>
        <w:t> :</w:t>
      </w:r>
      <w:r w:rsidRPr="00185CDD">
        <w:rPr>
          <w:szCs w:val="22"/>
        </w:rPr>
        <w:t xml:space="preserve"> demande d'une politique annexionniste (</w:t>
      </w:r>
      <w:r>
        <w:rPr>
          <w:szCs w:val="22"/>
        </w:rPr>
        <w:t>« </w:t>
      </w:r>
      <w:r w:rsidRPr="00185CDD">
        <w:rPr>
          <w:i/>
          <w:iCs/>
          <w:szCs w:val="22"/>
        </w:rPr>
        <w:t>Wir</w:t>
      </w:r>
      <w:r>
        <w:rPr>
          <w:i/>
          <w:iCs/>
          <w:szCs w:val="22"/>
        </w:rPr>
        <w:t xml:space="preserve"> </w:t>
      </w:r>
      <w:r w:rsidRPr="00185CDD">
        <w:rPr>
          <w:i/>
          <w:iCs/>
          <w:szCs w:val="22"/>
        </w:rPr>
        <w:t>wollen heim ins Reich</w:t>
      </w:r>
      <w:r>
        <w:rPr>
          <w:i/>
          <w:iCs/>
          <w:szCs w:val="22"/>
        </w:rPr>
        <w:t> !</w:t>
      </w:r>
      <w:r w:rsidRPr="00185CDD">
        <w:rPr>
          <w:i/>
          <w:iCs/>
          <w:szCs w:val="22"/>
        </w:rPr>
        <w:t xml:space="preserve"> = </w:t>
      </w:r>
      <w:r>
        <w:rPr>
          <w:szCs w:val="22"/>
        </w:rPr>
        <w:t>« </w:t>
      </w:r>
      <w:r w:rsidRPr="00185CDD">
        <w:rPr>
          <w:szCs w:val="22"/>
        </w:rPr>
        <w:t xml:space="preserve">Nous voulons revenir au giron du </w:t>
      </w:r>
      <w:r w:rsidRPr="00185CDD">
        <w:rPr>
          <w:i/>
          <w:iCs/>
          <w:szCs w:val="22"/>
        </w:rPr>
        <w:t>Reich</w:t>
      </w:r>
      <w:r>
        <w:rPr>
          <w:i/>
          <w:iCs/>
          <w:szCs w:val="22"/>
        </w:rPr>
        <w:t> !</w:t>
      </w:r>
      <w:r>
        <w:rPr>
          <w:szCs w:val="22"/>
        </w:rPr>
        <w:t> »</w:t>
      </w:r>
      <w:r w:rsidRPr="00185CDD">
        <w:rPr>
          <w:szCs w:val="22"/>
        </w:rPr>
        <w:t>).</w:t>
      </w:r>
    </w:p>
    <w:p w:rsidR="00627FD2" w:rsidRPr="00185CDD" w:rsidRDefault="00627FD2" w:rsidP="00627FD2">
      <w:pPr>
        <w:spacing w:before="120" w:after="120"/>
        <w:jc w:val="both"/>
      </w:pPr>
      <w:r>
        <w:rPr>
          <w:b/>
          <w:bCs/>
          <w:szCs w:val="22"/>
        </w:rPr>
        <w:t>4 </w:t>
      </w:r>
      <w:r w:rsidRPr="00B02CAB">
        <w:rPr>
          <w:b/>
          <w:bCs/>
          <w:szCs w:val="22"/>
        </w:rPr>
        <w:t>septembre</w:t>
      </w:r>
      <w:r w:rsidRPr="00185CDD">
        <w:rPr>
          <w:bCs/>
          <w:szCs w:val="22"/>
        </w:rPr>
        <w:t xml:space="preserve"> </w:t>
      </w:r>
      <w:r w:rsidRPr="00185CDD">
        <w:rPr>
          <w:szCs w:val="22"/>
        </w:rPr>
        <w:t>David Lloyd George, ancien premier ministre brita</w:t>
      </w:r>
      <w:r w:rsidRPr="00185CDD">
        <w:rPr>
          <w:szCs w:val="22"/>
        </w:rPr>
        <w:t>n</w:t>
      </w:r>
      <w:r w:rsidRPr="00185CDD">
        <w:rPr>
          <w:szCs w:val="22"/>
        </w:rPr>
        <w:t xml:space="preserve">nique (1916-1922), est reçu par Hitler à Berchtesgaden et donne une interview enthousiaste au </w:t>
      </w:r>
      <w:r w:rsidRPr="00185CDD">
        <w:rPr>
          <w:i/>
          <w:iCs/>
          <w:szCs w:val="22"/>
        </w:rPr>
        <w:t>Daily Express.</w:t>
      </w:r>
    </w:p>
    <w:p w:rsidR="00627FD2" w:rsidRPr="00185CDD" w:rsidRDefault="00627FD2" w:rsidP="00627FD2">
      <w:pPr>
        <w:spacing w:before="120" w:after="120"/>
        <w:jc w:val="both"/>
      </w:pPr>
      <w:r>
        <w:rPr>
          <w:b/>
          <w:bCs/>
          <w:szCs w:val="22"/>
        </w:rPr>
        <w:t>7 </w:t>
      </w:r>
      <w:r w:rsidRPr="00B02CAB">
        <w:rPr>
          <w:b/>
          <w:bCs/>
          <w:szCs w:val="22"/>
        </w:rPr>
        <w:t>septembre</w:t>
      </w:r>
      <w:r w:rsidRPr="00185CDD">
        <w:rPr>
          <w:bCs/>
          <w:szCs w:val="22"/>
        </w:rPr>
        <w:t xml:space="preserve"> </w:t>
      </w:r>
      <w:r w:rsidRPr="00185CDD">
        <w:rPr>
          <w:szCs w:val="22"/>
        </w:rPr>
        <w:t>Interdiction du pavoisement (cf. 15 septembre 1935) pour les immeubles dont un occupant est juif.</w:t>
      </w:r>
    </w:p>
    <w:p w:rsidR="00627FD2" w:rsidRPr="00185CDD" w:rsidRDefault="00627FD2" w:rsidP="00627FD2">
      <w:pPr>
        <w:spacing w:before="120" w:after="120"/>
        <w:jc w:val="both"/>
      </w:pPr>
      <w:r w:rsidRPr="00B02CAB">
        <w:rPr>
          <w:b/>
          <w:bCs/>
          <w:szCs w:val="22"/>
        </w:rPr>
        <w:t>8</w:t>
      </w:r>
      <w:r>
        <w:rPr>
          <w:b/>
          <w:bCs/>
          <w:szCs w:val="22"/>
        </w:rPr>
        <w:t> – </w:t>
      </w:r>
      <w:r w:rsidRPr="00B02CAB">
        <w:rPr>
          <w:b/>
          <w:bCs/>
          <w:szCs w:val="22"/>
        </w:rPr>
        <w:t>14 septembre</w:t>
      </w:r>
      <w:r w:rsidRPr="00185CDD">
        <w:rPr>
          <w:bCs/>
          <w:szCs w:val="22"/>
        </w:rPr>
        <w:t xml:space="preserve"> </w:t>
      </w:r>
      <w:r w:rsidRPr="00185CDD">
        <w:rPr>
          <w:szCs w:val="22"/>
        </w:rPr>
        <w:t xml:space="preserve">Huitième Congrès de la NSDAP à Nuremberg (cf. 10-16 septembre 1935) dit </w:t>
      </w:r>
      <w:r>
        <w:rPr>
          <w:szCs w:val="22"/>
        </w:rPr>
        <w:t>« </w:t>
      </w:r>
      <w:r w:rsidRPr="00185CDD">
        <w:rPr>
          <w:szCs w:val="22"/>
        </w:rPr>
        <w:t>de l'honneur</w:t>
      </w:r>
      <w:r>
        <w:rPr>
          <w:szCs w:val="22"/>
        </w:rPr>
        <w:t> »</w:t>
      </w:r>
      <w:r w:rsidRPr="00185CDD">
        <w:rPr>
          <w:szCs w:val="22"/>
        </w:rPr>
        <w:t xml:space="preserve"> </w:t>
      </w:r>
      <w:r w:rsidRPr="00185CDD">
        <w:rPr>
          <w:i/>
          <w:iCs/>
          <w:szCs w:val="22"/>
        </w:rPr>
        <w:t>(Reichsparteitag der Ehre)</w:t>
      </w:r>
      <w:r>
        <w:rPr>
          <w:i/>
          <w:iCs/>
          <w:szCs w:val="22"/>
        </w:rPr>
        <w:t> :</w:t>
      </w:r>
      <w:r>
        <w:rPr>
          <w:szCs w:val="22"/>
        </w:rPr>
        <w:t xml:space="preserve"> adoption du « </w:t>
      </w:r>
      <w:r w:rsidRPr="00185CDD">
        <w:rPr>
          <w:szCs w:val="22"/>
        </w:rPr>
        <w:t>Plan de quatre ans</w:t>
      </w:r>
      <w:r>
        <w:rPr>
          <w:szCs w:val="22"/>
        </w:rPr>
        <w:t> »</w:t>
      </w:r>
      <w:r w:rsidRPr="00185CDD">
        <w:rPr>
          <w:szCs w:val="22"/>
        </w:rPr>
        <w:t xml:space="preserve"> </w:t>
      </w:r>
      <w:r>
        <w:rPr>
          <w:i/>
          <w:iCs/>
          <w:szCs w:val="22"/>
        </w:rPr>
        <w:t>(Vierjahres</w:t>
      </w:r>
      <w:r w:rsidRPr="00185CDD">
        <w:rPr>
          <w:i/>
          <w:iCs/>
          <w:szCs w:val="22"/>
        </w:rPr>
        <w:t xml:space="preserve">plan) </w:t>
      </w:r>
      <w:r w:rsidRPr="00185CDD">
        <w:rPr>
          <w:szCs w:val="22"/>
        </w:rPr>
        <w:t>en vue du déclenchement de la guerre (cf. 26 août).</w:t>
      </w:r>
    </w:p>
    <w:p w:rsidR="00627FD2" w:rsidRPr="00185CDD" w:rsidRDefault="00627FD2" w:rsidP="00627FD2">
      <w:pPr>
        <w:spacing w:before="120" w:after="120"/>
        <w:jc w:val="both"/>
      </w:pPr>
      <w:r>
        <w:rPr>
          <w:b/>
          <w:bCs/>
          <w:szCs w:val="22"/>
        </w:rPr>
        <w:t>23 </w:t>
      </w:r>
      <w:r w:rsidRPr="00B02CAB">
        <w:rPr>
          <w:b/>
          <w:bCs/>
          <w:szCs w:val="22"/>
        </w:rPr>
        <w:t>septembre</w:t>
      </w:r>
      <w:r w:rsidRPr="00185CDD">
        <w:rPr>
          <w:bCs/>
          <w:szCs w:val="22"/>
        </w:rPr>
        <w:t xml:space="preserve"> </w:t>
      </w:r>
      <w:r w:rsidRPr="00185CDD">
        <w:rPr>
          <w:szCs w:val="22"/>
        </w:rPr>
        <w:t>À Dantzig (cf. 7 avril 1935), les nazis intensifient la terreur politique</w:t>
      </w:r>
      <w:r>
        <w:rPr>
          <w:szCs w:val="22"/>
        </w:rPr>
        <w:t> ;</w:t>
      </w:r>
      <w:r w:rsidRPr="00185CDD">
        <w:rPr>
          <w:szCs w:val="22"/>
        </w:rPr>
        <w:t xml:space="preserve"> interdiction du Parti communiste et limitation de l'activité syndicale.</w:t>
      </w:r>
    </w:p>
    <w:p w:rsidR="00627FD2" w:rsidRPr="00185CDD" w:rsidRDefault="00627FD2" w:rsidP="00627FD2">
      <w:pPr>
        <w:spacing w:before="120" w:after="120"/>
        <w:jc w:val="both"/>
      </w:pPr>
      <w:r w:rsidRPr="00B02CAB">
        <w:rPr>
          <w:b/>
          <w:bCs/>
          <w:szCs w:val="22"/>
        </w:rPr>
        <w:t>Octobre</w:t>
      </w:r>
      <w:r w:rsidRPr="00185CDD">
        <w:rPr>
          <w:bCs/>
          <w:szCs w:val="22"/>
        </w:rPr>
        <w:t xml:space="preserve"> </w:t>
      </w:r>
      <w:r w:rsidRPr="00185CDD">
        <w:rPr>
          <w:szCs w:val="22"/>
        </w:rPr>
        <w:t xml:space="preserve">Pour soutenir les républicains espagnols, création des </w:t>
      </w:r>
      <w:r>
        <w:rPr>
          <w:szCs w:val="22"/>
        </w:rPr>
        <w:t>« </w:t>
      </w:r>
      <w:r w:rsidRPr="00185CDD">
        <w:rPr>
          <w:szCs w:val="22"/>
        </w:rPr>
        <w:t>Brigades internationales</w:t>
      </w:r>
      <w:r>
        <w:rPr>
          <w:szCs w:val="22"/>
        </w:rPr>
        <w:t> »</w:t>
      </w:r>
      <w:r w:rsidRPr="00185CDD">
        <w:rPr>
          <w:szCs w:val="22"/>
        </w:rPr>
        <w:t xml:space="preserve"> composées d'antifascistes, en majorité communistes, de cinquante nations. Armées et financées essentiell</w:t>
      </w:r>
      <w:r w:rsidRPr="00185CDD">
        <w:rPr>
          <w:szCs w:val="22"/>
        </w:rPr>
        <w:t>e</w:t>
      </w:r>
      <w:r w:rsidRPr="00185CDD">
        <w:rPr>
          <w:szCs w:val="22"/>
        </w:rPr>
        <w:t>ment par l'URSS (en vérité à 25%, le reste ayant été prélevé sur la r</w:t>
      </w:r>
      <w:r w:rsidRPr="00185CDD">
        <w:rPr>
          <w:szCs w:val="22"/>
        </w:rPr>
        <w:t>é</w:t>
      </w:r>
      <w:r w:rsidRPr="00185CDD">
        <w:rPr>
          <w:szCs w:val="22"/>
        </w:rPr>
        <w:t xml:space="preserve">serve d'or de la banque d'État espagnole qui avait été transférée à Moscou), les </w:t>
      </w:r>
      <w:r>
        <w:rPr>
          <w:szCs w:val="22"/>
        </w:rPr>
        <w:t>« </w:t>
      </w:r>
      <w:r w:rsidRPr="00185CDD">
        <w:rPr>
          <w:szCs w:val="22"/>
        </w:rPr>
        <w:t>Brigades</w:t>
      </w:r>
      <w:r>
        <w:rPr>
          <w:szCs w:val="22"/>
        </w:rPr>
        <w:t> »</w:t>
      </w:r>
      <w:r w:rsidRPr="00185CDD">
        <w:rPr>
          <w:szCs w:val="22"/>
        </w:rPr>
        <w:t xml:space="preserve"> rassembleront aut</w:t>
      </w:r>
      <w:r>
        <w:rPr>
          <w:szCs w:val="22"/>
        </w:rPr>
        <w:t>our de 30 </w:t>
      </w:r>
      <w:r w:rsidRPr="00185CDD">
        <w:rPr>
          <w:szCs w:val="22"/>
        </w:rPr>
        <w:t>000 comba</w:t>
      </w:r>
      <w:r w:rsidRPr="00185CDD">
        <w:rPr>
          <w:szCs w:val="22"/>
        </w:rPr>
        <w:t>t</w:t>
      </w:r>
      <w:r w:rsidRPr="00185CDD">
        <w:rPr>
          <w:szCs w:val="22"/>
        </w:rPr>
        <w:t>tants, au nombre desquels 5000 Allemands et Autrichiens.</w:t>
      </w:r>
    </w:p>
    <w:p w:rsidR="00627FD2" w:rsidRPr="00185CDD" w:rsidRDefault="00627FD2" w:rsidP="00627FD2">
      <w:pPr>
        <w:spacing w:before="120" w:after="120"/>
        <w:jc w:val="both"/>
      </w:pPr>
      <w:r>
        <w:rPr>
          <w:b/>
          <w:bCs/>
          <w:szCs w:val="22"/>
        </w:rPr>
        <w:t>3 </w:t>
      </w:r>
      <w:r w:rsidRPr="00B02CAB">
        <w:rPr>
          <w:b/>
          <w:bCs/>
          <w:szCs w:val="22"/>
        </w:rPr>
        <w:t>octobre</w:t>
      </w:r>
      <w:r w:rsidRPr="00185CDD">
        <w:rPr>
          <w:bCs/>
          <w:szCs w:val="22"/>
        </w:rPr>
        <w:t xml:space="preserve"> </w:t>
      </w:r>
      <w:r w:rsidRPr="00185CDD">
        <w:rPr>
          <w:szCs w:val="22"/>
        </w:rPr>
        <w:t xml:space="preserve">Lancement du croiseur </w:t>
      </w:r>
      <w:r w:rsidRPr="00185CDD">
        <w:rPr>
          <w:i/>
          <w:iCs/>
          <w:szCs w:val="22"/>
        </w:rPr>
        <w:t xml:space="preserve">Scharnhorst </w:t>
      </w:r>
      <w:r w:rsidRPr="00185CDD">
        <w:rPr>
          <w:szCs w:val="22"/>
        </w:rPr>
        <w:t>(coulé au large du cap Nord le 26 décembre 1943 par le commandant en chef de la flotte britannique, Bruce Austin Fraser).</w:t>
      </w:r>
    </w:p>
    <w:p w:rsidR="00627FD2" w:rsidRPr="00185CDD" w:rsidRDefault="00627FD2" w:rsidP="00627FD2">
      <w:pPr>
        <w:spacing w:before="120" w:after="120"/>
        <w:jc w:val="both"/>
      </w:pPr>
      <w:r>
        <w:rPr>
          <w:b/>
          <w:bCs/>
          <w:szCs w:val="22"/>
        </w:rPr>
        <w:t>14 </w:t>
      </w:r>
      <w:r w:rsidRPr="00C237A6">
        <w:rPr>
          <w:b/>
          <w:bCs/>
          <w:szCs w:val="22"/>
        </w:rPr>
        <w:t>octobre</w:t>
      </w:r>
      <w:r w:rsidRPr="00185CDD">
        <w:rPr>
          <w:bCs/>
          <w:szCs w:val="22"/>
        </w:rPr>
        <w:t xml:space="preserve"> </w:t>
      </w:r>
      <w:r w:rsidRPr="00185CDD">
        <w:rPr>
          <w:szCs w:val="22"/>
        </w:rPr>
        <w:t xml:space="preserve">La police criminelle </w:t>
      </w:r>
      <w:r>
        <w:rPr>
          <w:i/>
          <w:iCs/>
          <w:szCs w:val="22"/>
        </w:rPr>
        <w:t>(Kriminalpolizei </w:t>
      </w:r>
      <w:r w:rsidRPr="00185CDD">
        <w:rPr>
          <w:i/>
          <w:iCs/>
          <w:szCs w:val="22"/>
        </w:rPr>
        <w:t>=</w:t>
      </w:r>
      <w:r>
        <w:rPr>
          <w:i/>
          <w:iCs/>
          <w:szCs w:val="22"/>
        </w:rPr>
        <w:t> </w:t>
      </w:r>
      <w:r w:rsidRPr="00185CDD">
        <w:rPr>
          <w:i/>
          <w:iCs/>
          <w:szCs w:val="22"/>
        </w:rPr>
        <w:t xml:space="preserve">Kripo) </w:t>
      </w:r>
      <w:r w:rsidRPr="00185CDD">
        <w:rPr>
          <w:szCs w:val="22"/>
        </w:rPr>
        <w:t>passe sous le contrôle de la Gestapo.</w:t>
      </w:r>
    </w:p>
    <w:p w:rsidR="00627FD2" w:rsidRPr="00185CDD" w:rsidRDefault="00627FD2" w:rsidP="00627FD2">
      <w:pPr>
        <w:spacing w:before="120" w:after="120"/>
        <w:jc w:val="both"/>
      </w:pPr>
      <w:r>
        <w:rPr>
          <w:b/>
          <w:bCs/>
          <w:szCs w:val="22"/>
        </w:rPr>
        <w:t>17 </w:t>
      </w:r>
      <w:r w:rsidRPr="00C237A6">
        <w:rPr>
          <w:b/>
          <w:bCs/>
          <w:szCs w:val="22"/>
        </w:rPr>
        <w:t>octobre</w:t>
      </w:r>
      <w:r w:rsidRPr="00185CDD">
        <w:rPr>
          <w:bCs/>
          <w:szCs w:val="22"/>
        </w:rPr>
        <w:t xml:space="preserve"> </w:t>
      </w:r>
      <w:r w:rsidRPr="00185CDD">
        <w:rPr>
          <w:szCs w:val="22"/>
        </w:rPr>
        <w:t xml:space="preserve">À Brème, mouvement de grève chez </w:t>
      </w:r>
      <w:r w:rsidRPr="00185CDD">
        <w:rPr>
          <w:i/>
          <w:iCs/>
          <w:szCs w:val="22"/>
        </w:rPr>
        <w:t>Weser</w:t>
      </w:r>
      <w:r>
        <w:rPr>
          <w:i/>
          <w:iCs/>
          <w:szCs w:val="22"/>
        </w:rPr>
        <w:t xml:space="preserve"> </w:t>
      </w:r>
      <w:r w:rsidRPr="00185CDD">
        <w:rPr>
          <w:i/>
          <w:iCs/>
          <w:szCs w:val="22"/>
        </w:rPr>
        <w:t xml:space="preserve">AG </w:t>
      </w:r>
      <w:r w:rsidRPr="00185CDD">
        <w:rPr>
          <w:szCs w:val="22"/>
        </w:rPr>
        <w:t>pour protester contre l'allongement de la journée de travail.</w:t>
      </w:r>
    </w:p>
    <w:p w:rsidR="00627FD2" w:rsidRPr="00185CDD" w:rsidRDefault="00627FD2" w:rsidP="00627FD2">
      <w:pPr>
        <w:spacing w:before="120" w:after="120"/>
        <w:jc w:val="both"/>
      </w:pPr>
      <w:r>
        <w:t>[254]</w:t>
      </w:r>
    </w:p>
    <w:p w:rsidR="00627FD2" w:rsidRPr="00185CDD" w:rsidRDefault="00627FD2" w:rsidP="00627FD2">
      <w:pPr>
        <w:spacing w:before="120" w:after="120"/>
        <w:jc w:val="both"/>
      </w:pPr>
      <w:r>
        <w:rPr>
          <w:b/>
          <w:bCs/>
          <w:szCs w:val="22"/>
        </w:rPr>
        <w:t>18 </w:t>
      </w:r>
      <w:r w:rsidRPr="00C237A6">
        <w:rPr>
          <w:b/>
          <w:bCs/>
          <w:szCs w:val="22"/>
        </w:rPr>
        <w:t>octobre</w:t>
      </w:r>
      <w:r w:rsidRPr="00185CDD">
        <w:rPr>
          <w:bCs/>
          <w:szCs w:val="22"/>
        </w:rPr>
        <w:t xml:space="preserve"> </w:t>
      </w:r>
      <w:r w:rsidRPr="00185CDD">
        <w:rPr>
          <w:szCs w:val="22"/>
        </w:rPr>
        <w:t xml:space="preserve">Hermann Göring est nommé responsable du </w:t>
      </w:r>
      <w:r>
        <w:rPr>
          <w:szCs w:val="22"/>
        </w:rPr>
        <w:t>« </w:t>
      </w:r>
      <w:r w:rsidRPr="00185CDD">
        <w:rPr>
          <w:szCs w:val="22"/>
        </w:rPr>
        <w:t>Plan de quatre ans</w:t>
      </w:r>
      <w:r>
        <w:rPr>
          <w:szCs w:val="22"/>
        </w:rPr>
        <w:t> »</w:t>
      </w:r>
      <w:r w:rsidRPr="00185CDD">
        <w:rPr>
          <w:szCs w:val="22"/>
        </w:rPr>
        <w:t xml:space="preserve"> (cf. 8-14 septembre)</w:t>
      </w:r>
      <w:r>
        <w:rPr>
          <w:szCs w:val="22"/>
        </w:rPr>
        <w:t> :</w:t>
      </w:r>
      <w:r w:rsidRPr="00185CDD">
        <w:rPr>
          <w:szCs w:val="22"/>
        </w:rPr>
        <w:t xml:space="preserve"> constitution immédiate d'un </w:t>
      </w:r>
      <w:r>
        <w:rPr>
          <w:szCs w:val="22"/>
        </w:rPr>
        <w:t>« </w:t>
      </w:r>
      <w:r w:rsidRPr="00185CDD">
        <w:rPr>
          <w:szCs w:val="22"/>
        </w:rPr>
        <w:t>Conseil général de l'économie d'armement</w:t>
      </w:r>
      <w:r>
        <w:rPr>
          <w:szCs w:val="22"/>
        </w:rPr>
        <w:t> »</w:t>
      </w:r>
      <w:r w:rsidRPr="00185CDD">
        <w:rPr>
          <w:szCs w:val="22"/>
        </w:rPr>
        <w:t xml:space="preserve"> </w:t>
      </w:r>
      <w:r>
        <w:rPr>
          <w:i/>
          <w:iCs/>
          <w:szCs w:val="22"/>
        </w:rPr>
        <w:t>(Rü</w:t>
      </w:r>
      <w:r w:rsidRPr="00185CDD">
        <w:rPr>
          <w:i/>
          <w:iCs/>
          <w:szCs w:val="22"/>
        </w:rPr>
        <w:t>stungswirtschaftl</w:t>
      </w:r>
      <w:r w:rsidRPr="00185CDD">
        <w:rPr>
          <w:i/>
          <w:iCs/>
          <w:szCs w:val="22"/>
        </w:rPr>
        <w:t>i</w:t>
      </w:r>
      <w:r w:rsidRPr="00185CDD">
        <w:rPr>
          <w:i/>
          <w:iCs/>
          <w:szCs w:val="22"/>
        </w:rPr>
        <w:t xml:space="preserve">cher Generalrat) </w:t>
      </w:r>
      <w:r w:rsidRPr="00185CDD">
        <w:rPr>
          <w:szCs w:val="22"/>
        </w:rPr>
        <w:t>composé de responsables nazis, de militaires et d'i</w:t>
      </w:r>
      <w:r w:rsidRPr="00185CDD">
        <w:rPr>
          <w:szCs w:val="22"/>
        </w:rPr>
        <w:t>n</w:t>
      </w:r>
      <w:r w:rsidRPr="00185CDD">
        <w:rPr>
          <w:szCs w:val="22"/>
        </w:rPr>
        <w:t xml:space="preserve">dustriels (Cari Krauch de </w:t>
      </w:r>
      <w:r w:rsidRPr="00185CDD">
        <w:rPr>
          <w:i/>
          <w:iCs/>
          <w:szCs w:val="22"/>
        </w:rPr>
        <w:t>l'IG-Farben).</w:t>
      </w:r>
    </w:p>
    <w:p w:rsidR="00627FD2" w:rsidRPr="00185CDD" w:rsidRDefault="00627FD2" w:rsidP="00627FD2">
      <w:pPr>
        <w:spacing w:before="120" w:after="120"/>
        <w:jc w:val="both"/>
      </w:pPr>
      <w:r w:rsidRPr="00185CDD">
        <w:rPr>
          <w:szCs w:val="22"/>
        </w:rPr>
        <w:t xml:space="preserve">La population allemande est </w:t>
      </w:r>
      <w:r>
        <w:rPr>
          <w:szCs w:val="22"/>
        </w:rPr>
        <w:t>« </w:t>
      </w:r>
      <w:r w:rsidRPr="00185CDD">
        <w:rPr>
          <w:szCs w:val="22"/>
        </w:rPr>
        <w:t>invitée</w:t>
      </w:r>
      <w:r>
        <w:rPr>
          <w:szCs w:val="22"/>
        </w:rPr>
        <w:t> »</w:t>
      </w:r>
      <w:r w:rsidRPr="00185CDD">
        <w:rPr>
          <w:szCs w:val="22"/>
        </w:rPr>
        <w:t xml:space="preserve"> à faire des sacrifices pour le succès du </w:t>
      </w:r>
      <w:r>
        <w:rPr>
          <w:szCs w:val="22"/>
        </w:rPr>
        <w:t>« </w:t>
      </w:r>
      <w:r w:rsidRPr="00185CDD">
        <w:rPr>
          <w:szCs w:val="22"/>
        </w:rPr>
        <w:t>Plan de quatre ans</w:t>
      </w:r>
      <w:r>
        <w:rPr>
          <w:szCs w:val="22"/>
        </w:rPr>
        <w:t> » ;</w:t>
      </w:r>
      <w:r w:rsidRPr="00185CDD">
        <w:rPr>
          <w:szCs w:val="22"/>
        </w:rPr>
        <w:t xml:space="preserve"> apparition des slogans</w:t>
      </w:r>
      <w:r>
        <w:rPr>
          <w:szCs w:val="22"/>
        </w:rPr>
        <w:t> :</w:t>
      </w:r>
      <w:r w:rsidRPr="00185CDD">
        <w:rPr>
          <w:szCs w:val="22"/>
        </w:rPr>
        <w:t xml:space="preserve"> </w:t>
      </w:r>
      <w:r>
        <w:rPr>
          <w:szCs w:val="22"/>
        </w:rPr>
        <w:t>« </w:t>
      </w:r>
      <w:r w:rsidRPr="00185CDD">
        <w:rPr>
          <w:szCs w:val="22"/>
        </w:rPr>
        <w:t>Des canons à la place du beurre</w:t>
      </w:r>
      <w:r>
        <w:rPr>
          <w:szCs w:val="22"/>
        </w:rPr>
        <w:t> »</w:t>
      </w:r>
      <w:r w:rsidRPr="00185CDD">
        <w:rPr>
          <w:szCs w:val="22"/>
        </w:rPr>
        <w:t xml:space="preserve"> (</w:t>
      </w:r>
      <w:r>
        <w:rPr>
          <w:szCs w:val="22"/>
        </w:rPr>
        <w:t>« </w:t>
      </w:r>
      <w:r w:rsidRPr="00185CDD">
        <w:rPr>
          <w:i/>
          <w:iCs/>
          <w:szCs w:val="22"/>
        </w:rPr>
        <w:t>Kanonen statt Butter</w:t>
      </w:r>
      <w:r>
        <w:rPr>
          <w:i/>
          <w:iCs/>
          <w:szCs w:val="22"/>
        </w:rPr>
        <w:t> »</w:t>
      </w:r>
      <w:r w:rsidRPr="00185CDD">
        <w:rPr>
          <w:szCs w:val="22"/>
        </w:rPr>
        <w:t xml:space="preserve">) et </w:t>
      </w:r>
      <w:r>
        <w:rPr>
          <w:szCs w:val="22"/>
        </w:rPr>
        <w:t>« </w:t>
      </w:r>
      <w:r w:rsidRPr="00185CDD">
        <w:rPr>
          <w:szCs w:val="22"/>
        </w:rPr>
        <w:t>Lutte contre le gaspillage</w:t>
      </w:r>
      <w:r>
        <w:rPr>
          <w:szCs w:val="22"/>
        </w:rPr>
        <w:t> »</w:t>
      </w:r>
      <w:r w:rsidRPr="00185CDD">
        <w:rPr>
          <w:szCs w:val="22"/>
        </w:rPr>
        <w:t xml:space="preserve"> (</w:t>
      </w:r>
      <w:r>
        <w:rPr>
          <w:szCs w:val="22"/>
        </w:rPr>
        <w:t>« </w:t>
      </w:r>
      <w:r>
        <w:rPr>
          <w:i/>
          <w:iCs/>
          <w:szCs w:val="22"/>
        </w:rPr>
        <w:t>Kampf dem Ver</w:t>
      </w:r>
      <w:r w:rsidRPr="00185CDD">
        <w:rPr>
          <w:i/>
          <w:iCs/>
          <w:szCs w:val="22"/>
        </w:rPr>
        <w:t>derb</w:t>
      </w:r>
      <w:r>
        <w:rPr>
          <w:i/>
          <w:iCs/>
          <w:szCs w:val="22"/>
        </w:rPr>
        <w:t> »</w:t>
      </w:r>
      <w:r w:rsidRPr="00185CDD">
        <w:rPr>
          <w:szCs w:val="22"/>
        </w:rPr>
        <w:t>).</w:t>
      </w:r>
    </w:p>
    <w:p w:rsidR="00627FD2" w:rsidRPr="00185CDD" w:rsidRDefault="00627FD2" w:rsidP="00627FD2">
      <w:pPr>
        <w:spacing w:before="120" w:after="120"/>
        <w:jc w:val="both"/>
      </w:pPr>
      <w:r>
        <w:rPr>
          <w:b/>
          <w:bCs/>
          <w:szCs w:val="22"/>
        </w:rPr>
        <w:t>20 </w:t>
      </w:r>
      <w:r w:rsidRPr="00C237A6">
        <w:rPr>
          <w:b/>
          <w:bCs/>
          <w:szCs w:val="22"/>
        </w:rPr>
        <w:t>octobre</w:t>
      </w:r>
      <w:r w:rsidRPr="00185CDD">
        <w:rPr>
          <w:bCs/>
          <w:szCs w:val="22"/>
        </w:rPr>
        <w:t xml:space="preserve"> </w:t>
      </w:r>
      <w:r w:rsidRPr="00185CDD">
        <w:rPr>
          <w:szCs w:val="22"/>
        </w:rPr>
        <w:t>Grèves salariales dans l'industrie textile de la région de Zwickau (Saxe).</w:t>
      </w:r>
    </w:p>
    <w:p w:rsidR="00627FD2" w:rsidRPr="00185CDD" w:rsidRDefault="00627FD2" w:rsidP="00627FD2">
      <w:pPr>
        <w:spacing w:before="120" w:after="120"/>
        <w:jc w:val="both"/>
      </w:pPr>
      <w:r>
        <w:rPr>
          <w:b/>
          <w:bCs/>
          <w:szCs w:val="22"/>
        </w:rPr>
        <w:t>22 </w:t>
      </w:r>
      <w:r w:rsidRPr="00C237A6">
        <w:rPr>
          <w:b/>
          <w:bCs/>
          <w:szCs w:val="22"/>
        </w:rPr>
        <w:t>octobre</w:t>
      </w:r>
      <w:r w:rsidRPr="00185CDD">
        <w:rPr>
          <w:bCs/>
          <w:szCs w:val="22"/>
        </w:rPr>
        <w:t xml:space="preserve"> </w:t>
      </w:r>
      <w:r w:rsidRPr="00185CDD">
        <w:rPr>
          <w:szCs w:val="22"/>
        </w:rPr>
        <w:t xml:space="preserve">Publication des premiers décrets d'application du </w:t>
      </w:r>
      <w:r>
        <w:rPr>
          <w:szCs w:val="22"/>
        </w:rPr>
        <w:t>« </w:t>
      </w:r>
      <w:r w:rsidRPr="00185CDD">
        <w:rPr>
          <w:szCs w:val="22"/>
        </w:rPr>
        <w:t>Plan de quatre ans</w:t>
      </w:r>
      <w:r>
        <w:rPr>
          <w:szCs w:val="22"/>
        </w:rPr>
        <w:t> »</w:t>
      </w:r>
      <w:r w:rsidRPr="00185CDD">
        <w:rPr>
          <w:szCs w:val="22"/>
        </w:rPr>
        <w:t xml:space="preserve"> (cf. 8-14 septembre, 18 octobre).</w:t>
      </w:r>
    </w:p>
    <w:p w:rsidR="00627FD2" w:rsidRPr="00185CDD" w:rsidRDefault="00627FD2" w:rsidP="00627FD2">
      <w:pPr>
        <w:spacing w:before="120" w:after="120"/>
        <w:jc w:val="both"/>
        <w:rPr>
          <w:bCs/>
          <w:szCs w:val="22"/>
        </w:rPr>
      </w:pPr>
      <w:r w:rsidRPr="00C237A6">
        <w:rPr>
          <w:b/>
          <w:bCs/>
          <w:szCs w:val="22"/>
        </w:rPr>
        <w:t>24 octobre</w:t>
      </w:r>
      <w:r w:rsidRPr="00185CDD">
        <w:rPr>
          <w:bCs/>
          <w:szCs w:val="22"/>
        </w:rPr>
        <w:t xml:space="preserve"> </w:t>
      </w:r>
      <w:r w:rsidRPr="00185CDD">
        <w:rPr>
          <w:szCs w:val="22"/>
        </w:rPr>
        <w:t>L'Allemagne entérine la colonisation de l'</w:t>
      </w:r>
      <w:r>
        <w:rPr>
          <w:szCs w:val="22"/>
        </w:rPr>
        <w:t>É</w:t>
      </w:r>
      <w:r w:rsidRPr="00185CDD">
        <w:rPr>
          <w:szCs w:val="22"/>
        </w:rPr>
        <w:t>thiopie par l'Italie (cf. 5 et 9 mai 1936).</w:t>
      </w:r>
    </w:p>
    <w:p w:rsidR="00627FD2" w:rsidRPr="00185CDD" w:rsidRDefault="00627FD2" w:rsidP="00627FD2">
      <w:pPr>
        <w:spacing w:before="120" w:after="120"/>
        <w:jc w:val="both"/>
        <w:rPr>
          <w:bCs/>
          <w:szCs w:val="22"/>
        </w:rPr>
      </w:pPr>
      <w:r w:rsidRPr="00C237A6">
        <w:rPr>
          <w:b/>
          <w:bCs/>
          <w:szCs w:val="22"/>
        </w:rPr>
        <w:t>25 octobre</w:t>
      </w:r>
      <w:r w:rsidRPr="00185CDD">
        <w:rPr>
          <w:bCs/>
          <w:szCs w:val="22"/>
        </w:rPr>
        <w:t xml:space="preserve"> </w:t>
      </w:r>
      <w:r w:rsidRPr="00185CDD">
        <w:rPr>
          <w:szCs w:val="22"/>
        </w:rPr>
        <w:t>Traité germano-italien (cf. 24 octobre) préludant à la constitution de l'</w:t>
      </w:r>
      <w:r>
        <w:rPr>
          <w:szCs w:val="22"/>
        </w:rPr>
        <w:t>« </w:t>
      </w:r>
      <w:r w:rsidRPr="00185CDD">
        <w:rPr>
          <w:szCs w:val="22"/>
        </w:rPr>
        <w:t>Axe Berlin-Rome</w:t>
      </w:r>
      <w:r>
        <w:rPr>
          <w:szCs w:val="22"/>
        </w:rPr>
        <w:t> »</w:t>
      </w:r>
      <w:r w:rsidRPr="00185CDD">
        <w:rPr>
          <w:szCs w:val="22"/>
        </w:rPr>
        <w:t xml:space="preserve"> </w:t>
      </w:r>
      <w:r w:rsidRPr="00185CDD">
        <w:rPr>
          <w:i/>
          <w:iCs/>
          <w:szCs w:val="22"/>
        </w:rPr>
        <w:t>(Achse Berlin-Rom</w:t>
      </w:r>
      <w:r w:rsidRPr="00C237A6">
        <w:rPr>
          <w:i/>
          <w:iCs/>
          <w:szCs w:val="22"/>
        </w:rPr>
        <w:t>)</w:t>
      </w:r>
      <w:r w:rsidRPr="00C237A6">
        <w:rPr>
          <w:iCs/>
          <w:szCs w:val="22"/>
        </w:rPr>
        <w:t> ;</w:t>
      </w:r>
      <w:r w:rsidRPr="00185CDD">
        <w:rPr>
          <w:i/>
          <w:iCs/>
          <w:szCs w:val="22"/>
        </w:rPr>
        <w:t xml:space="preserve"> </w:t>
      </w:r>
      <w:r w:rsidRPr="00185CDD">
        <w:rPr>
          <w:szCs w:val="22"/>
        </w:rPr>
        <w:t>l'expre</w:t>
      </w:r>
      <w:r w:rsidRPr="00185CDD">
        <w:rPr>
          <w:szCs w:val="22"/>
        </w:rPr>
        <w:t>s</w:t>
      </w:r>
      <w:r w:rsidRPr="00185CDD">
        <w:rPr>
          <w:szCs w:val="22"/>
        </w:rPr>
        <w:t>sion aurait été utilisée pour la première fois par Hans Frank (cf. 2 jui</w:t>
      </w:r>
      <w:r w:rsidRPr="00185CDD">
        <w:rPr>
          <w:szCs w:val="22"/>
        </w:rPr>
        <w:t>l</w:t>
      </w:r>
      <w:r w:rsidRPr="00185CDD">
        <w:rPr>
          <w:szCs w:val="22"/>
        </w:rPr>
        <w:t>let 1933, 15 avril) lors de sa rencontre courant septembre avec le m</w:t>
      </w:r>
      <w:r w:rsidRPr="00185CDD">
        <w:rPr>
          <w:szCs w:val="22"/>
        </w:rPr>
        <w:t>i</w:t>
      </w:r>
      <w:r w:rsidRPr="00185CDD">
        <w:rPr>
          <w:szCs w:val="22"/>
        </w:rPr>
        <w:t>nistre des A</w:t>
      </w:r>
      <w:r>
        <w:rPr>
          <w:szCs w:val="22"/>
        </w:rPr>
        <w:t>ffaires étrangères Galeazzo Cia</w:t>
      </w:r>
      <w:r w:rsidRPr="00185CDD">
        <w:rPr>
          <w:szCs w:val="22"/>
        </w:rPr>
        <w:t>no, gendre de Mussolini.</w:t>
      </w:r>
    </w:p>
    <w:p w:rsidR="00627FD2" w:rsidRPr="00185CDD" w:rsidRDefault="00627FD2" w:rsidP="00627FD2">
      <w:pPr>
        <w:spacing w:before="120" w:after="120"/>
        <w:jc w:val="both"/>
        <w:rPr>
          <w:bCs/>
          <w:szCs w:val="22"/>
        </w:rPr>
      </w:pPr>
      <w:r w:rsidRPr="00C237A6">
        <w:rPr>
          <w:b/>
          <w:bCs/>
          <w:szCs w:val="22"/>
        </w:rPr>
        <w:t>28 octobre</w:t>
      </w:r>
      <w:r w:rsidRPr="00185CDD">
        <w:rPr>
          <w:bCs/>
          <w:szCs w:val="22"/>
        </w:rPr>
        <w:t xml:space="preserve"> </w:t>
      </w:r>
      <w:r w:rsidRPr="00185CDD">
        <w:rPr>
          <w:szCs w:val="22"/>
        </w:rPr>
        <w:t xml:space="preserve">Au Palais des sports de Berlin, discours de Göring (cf. 18 octobre) sur le </w:t>
      </w:r>
      <w:r>
        <w:rPr>
          <w:szCs w:val="22"/>
        </w:rPr>
        <w:t>« </w:t>
      </w:r>
      <w:r w:rsidRPr="00185CDD">
        <w:rPr>
          <w:szCs w:val="22"/>
        </w:rPr>
        <w:t>Plan de quatre ans</w:t>
      </w:r>
      <w:r>
        <w:rPr>
          <w:szCs w:val="22"/>
        </w:rPr>
        <w:t> »</w:t>
      </w:r>
      <w:r w:rsidRPr="00185CDD">
        <w:rPr>
          <w:szCs w:val="22"/>
        </w:rPr>
        <w:t xml:space="preserve"> (cf. 22 octobre)</w:t>
      </w:r>
      <w:r>
        <w:rPr>
          <w:szCs w:val="22"/>
        </w:rPr>
        <w:t> :</w:t>
      </w:r>
      <w:r w:rsidRPr="00185CDD">
        <w:rPr>
          <w:szCs w:val="22"/>
        </w:rPr>
        <w:t xml:space="preserve"> blocage des salaires, interdiction absolue des grèves sous peine de graves conda</w:t>
      </w:r>
      <w:r w:rsidRPr="00185CDD">
        <w:rPr>
          <w:szCs w:val="22"/>
        </w:rPr>
        <w:t>m</w:t>
      </w:r>
      <w:r w:rsidRPr="00185CDD">
        <w:rPr>
          <w:szCs w:val="22"/>
        </w:rPr>
        <w:t>nations.</w:t>
      </w:r>
    </w:p>
    <w:p w:rsidR="00627FD2" w:rsidRPr="00185CDD" w:rsidRDefault="00627FD2" w:rsidP="00627FD2">
      <w:pPr>
        <w:spacing w:before="120" w:after="120"/>
        <w:jc w:val="both"/>
        <w:rPr>
          <w:bCs/>
          <w:szCs w:val="22"/>
        </w:rPr>
      </w:pPr>
      <w:r w:rsidRPr="00C237A6">
        <w:rPr>
          <w:b/>
          <w:bCs/>
          <w:szCs w:val="22"/>
        </w:rPr>
        <w:t>29 octobre</w:t>
      </w:r>
      <w:r w:rsidRPr="00185CDD">
        <w:rPr>
          <w:bCs/>
          <w:szCs w:val="22"/>
        </w:rPr>
        <w:t xml:space="preserve"> </w:t>
      </w:r>
      <w:r w:rsidRPr="00185CDD">
        <w:rPr>
          <w:szCs w:val="22"/>
        </w:rPr>
        <w:t>Afin de compenser le blocage des salaires (cf. 28 oct</w:t>
      </w:r>
      <w:r w:rsidRPr="00185CDD">
        <w:rPr>
          <w:szCs w:val="22"/>
        </w:rPr>
        <w:t>o</w:t>
      </w:r>
      <w:r w:rsidRPr="00185CDD">
        <w:rPr>
          <w:szCs w:val="22"/>
        </w:rPr>
        <w:t xml:space="preserve">bre), mise en place d'un commissariat chargé du contrôle du coût de la vie. Le maintien — relatif — du pouvoir d'achat se fait au détriment de la qualité des produits. Très forte augmentation de la viande de bœuf, de l'huile, du café, ainsi que du </w:t>
      </w:r>
      <w:r>
        <w:rPr>
          <w:szCs w:val="22"/>
        </w:rPr>
        <w:t>« </w:t>
      </w:r>
      <w:r w:rsidRPr="00185CDD">
        <w:rPr>
          <w:szCs w:val="22"/>
        </w:rPr>
        <w:t>superflu</w:t>
      </w:r>
      <w:r>
        <w:rPr>
          <w:szCs w:val="22"/>
        </w:rPr>
        <w:t> »</w:t>
      </w:r>
      <w:r w:rsidRPr="00185CDD">
        <w:rPr>
          <w:szCs w:val="22"/>
        </w:rPr>
        <w:t xml:space="preserve"> (cigarettes, cosm</w:t>
      </w:r>
      <w:r w:rsidRPr="00185CDD">
        <w:rPr>
          <w:szCs w:val="22"/>
        </w:rPr>
        <w:t>é</w:t>
      </w:r>
      <w:r w:rsidRPr="00185CDD">
        <w:rPr>
          <w:szCs w:val="22"/>
        </w:rPr>
        <w:t>tiques).</w:t>
      </w:r>
    </w:p>
    <w:p w:rsidR="00627FD2" w:rsidRPr="00185CDD" w:rsidRDefault="00627FD2" w:rsidP="00627FD2">
      <w:pPr>
        <w:spacing w:before="120" w:after="120"/>
        <w:jc w:val="both"/>
      </w:pPr>
      <w:r>
        <w:t>[255]</w:t>
      </w:r>
    </w:p>
    <w:p w:rsidR="00627FD2" w:rsidRPr="00185CDD" w:rsidRDefault="00627FD2" w:rsidP="00627FD2">
      <w:pPr>
        <w:spacing w:before="120" w:after="120"/>
        <w:jc w:val="both"/>
      </w:pPr>
      <w:r w:rsidRPr="00185CDD">
        <w:rPr>
          <w:bCs/>
          <w:szCs w:val="22"/>
        </w:rPr>
        <w:t xml:space="preserve">Novembre </w:t>
      </w:r>
      <w:r w:rsidRPr="00185CDD">
        <w:rPr>
          <w:szCs w:val="22"/>
        </w:rPr>
        <w:t>Création par la Ligue nationale-socialiste des femmes (cf. 29 mars 1935) d'</w:t>
      </w:r>
      <w:r>
        <w:rPr>
          <w:szCs w:val="22"/>
        </w:rPr>
        <w:t>« </w:t>
      </w:r>
      <w:r w:rsidRPr="00185CDD">
        <w:rPr>
          <w:szCs w:val="22"/>
        </w:rPr>
        <w:t>écoles au mariage</w:t>
      </w:r>
      <w:r>
        <w:rPr>
          <w:szCs w:val="22"/>
        </w:rPr>
        <w:t> »</w:t>
      </w:r>
      <w:r w:rsidRPr="00185CDD">
        <w:rPr>
          <w:szCs w:val="22"/>
        </w:rPr>
        <w:t xml:space="preserve"> </w:t>
      </w:r>
      <w:r w:rsidRPr="00185CDD">
        <w:rPr>
          <w:i/>
          <w:iCs/>
          <w:szCs w:val="22"/>
        </w:rPr>
        <w:t xml:space="preserve">(Eheschulen) </w:t>
      </w:r>
      <w:r w:rsidRPr="00185CDD">
        <w:rPr>
          <w:szCs w:val="22"/>
        </w:rPr>
        <w:t xml:space="preserve">également nommées </w:t>
      </w:r>
      <w:r>
        <w:rPr>
          <w:szCs w:val="22"/>
        </w:rPr>
        <w:t>« </w:t>
      </w:r>
      <w:r w:rsidRPr="00185CDD">
        <w:rPr>
          <w:szCs w:val="22"/>
        </w:rPr>
        <w:t>écoles nuptiales</w:t>
      </w:r>
      <w:r>
        <w:rPr>
          <w:szCs w:val="22"/>
        </w:rPr>
        <w:t> »</w:t>
      </w:r>
      <w:r w:rsidRPr="00185CDD">
        <w:rPr>
          <w:szCs w:val="22"/>
        </w:rPr>
        <w:t xml:space="preserve"> </w:t>
      </w:r>
      <w:r>
        <w:rPr>
          <w:i/>
          <w:iCs/>
          <w:szCs w:val="22"/>
        </w:rPr>
        <w:t>(Brä</w:t>
      </w:r>
      <w:r w:rsidRPr="00185CDD">
        <w:rPr>
          <w:i/>
          <w:iCs/>
          <w:szCs w:val="22"/>
        </w:rPr>
        <w:t>uteschulen)</w:t>
      </w:r>
      <w:r>
        <w:rPr>
          <w:i/>
          <w:iCs/>
          <w:szCs w:val="22"/>
        </w:rPr>
        <w:t> :</w:t>
      </w:r>
      <w:r w:rsidRPr="00185CDD">
        <w:rPr>
          <w:szCs w:val="22"/>
        </w:rPr>
        <w:t xml:space="preserve"> durant quatre à six semaines, enseignement maternel (cf. 20 mars et 1</w:t>
      </w:r>
      <w:r w:rsidRPr="00185CDD">
        <w:rPr>
          <w:szCs w:val="22"/>
          <w:vertAlign w:val="superscript"/>
        </w:rPr>
        <w:t xml:space="preserve">er </w:t>
      </w:r>
      <w:r w:rsidRPr="00185CDD">
        <w:rPr>
          <w:szCs w:val="22"/>
        </w:rPr>
        <w:t>juin 1933, 4-10 septembre 1934) et ménager (cuisine économique, recyclage des v</w:t>
      </w:r>
      <w:r w:rsidRPr="00185CDD">
        <w:rPr>
          <w:szCs w:val="22"/>
        </w:rPr>
        <w:t>ê</w:t>
      </w:r>
      <w:r w:rsidRPr="00185CDD">
        <w:rPr>
          <w:szCs w:val="22"/>
        </w:rPr>
        <w:t>tements/cf. 18 et 29 octobre) intensif, assorti d'une formation idéol</w:t>
      </w:r>
      <w:r w:rsidRPr="00185CDD">
        <w:rPr>
          <w:szCs w:val="22"/>
        </w:rPr>
        <w:t>o</w:t>
      </w:r>
      <w:r w:rsidRPr="00185CDD">
        <w:rPr>
          <w:szCs w:val="22"/>
        </w:rPr>
        <w:t>gique.</w:t>
      </w:r>
    </w:p>
    <w:p w:rsidR="00627FD2" w:rsidRPr="00185CDD" w:rsidRDefault="00627FD2" w:rsidP="00627FD2">
      <w:pPr>
        <w:spacing w:before="120" w:after="120"/>
        <w:jc w:val="both"/>
      </w:pPr>
      <w:r w:rsidRPr="00185CDD">
        <w:rPr>
          <w:szCs w:val="22"/>
        </w:rPr>
        <w:t xml:space="preserve">En Espagne (cf. octobre), les volontaires allemands de la </w:t>
      </w:r>
      <w:r>
        <w:rPr>
          <w:szCs w:val="22"/>
        </w:rPr>
        <w:t>« </w:t>
      </w:r>
      <w:r w:rsidRPr="00185CDD">
        <w:rPr>
          <w:szCs w:val="22"/>
        </w:rPr>
        <w:t>Brigade Thälmann</w:t>
      </w:r>
      <w:r>
        <w:rPr>
          <w:szCs w:val="22"/>
        </w:rPr>
        <w:t> »</w:t>
      </w:r>
      <w:r w:rsidRPr="00185CDD">
        <w:rPr>
          <w:szCs w:val="22"/>
        </w:rPr>
        <w:t xml:space="preserve"> combattent aux côtés des républicains pour la défense de Madrid.</w:t>
      </w:r>
    </w:p>
    <w:p w:rsidR="00627FD2" w:rsidRPr="00185CDD" w:rsidRDefault="00627FD2" w:rsidP="00627FD2">
      <w:pPr>
        <w:spacing w:before="120" w:after="120"/>
        <w:jc w:val="both"/>
      </w:pPr>
      <w:r w:rsidRPr="0015320D">
        <w:rPr>
          <w:b/>
          <w:bCs/>
          <w:szCs w:val="22"/>
        </w:rPr>
        <w:t>1</w:t>
      </w:r>
      <w:r w:rsidRPr="0015320D">
        <w:rPr>
          <w:b/>
          <w:bCs/>
          <w:szCs w:val="22"/>
          <w:vertAlign w:val="superscript"/>
        </w:rPr>
        <w:t>er</w:t>
      </w:r>
      <w:r>
        <w:rPr>
          <w:b/>
          <w:bCs/>
          <w:szCs w:val="22"/>
        </w:rPr>
        <w:t> </w:t>
      </w:r>
      <w:r w:rsidRPr="0015320D">
        <w:rPr>
          <w:b/>
          <w:bCs/>
          <w:szCs w:val="22"/>
        </w:rPr>
        <w:t>novembre</w:t>
      </w:r>
      <w:r w:rsidRPr="00185CDD">
        <w:rPr>
          <w:bCs/>
          <w:szCs w:val="22"/>
        </w:rPr>
        <w:t xml:space="preserve"> </w:t>
      </w:r>
      <w:r w:rsidRPr="00185CDD">
        <w:rPr>
          <w:szCs w:val="22"/>
        </w:rPr>
        <w:t>À Milan, discours de Mussolini</w:t>
      </w:r>
      <w:r>
        <w:rPr>
          <w:szCs w:val="22"/>
        </w:rPr>
        <w:t> ;</w:t>
      </w:r>
      <w:r w:rsidRPr="00185CDD">
        <w:rPr>
          <w:szCs w:val="22"/>
        </w:rPr>
        <w:t xml:space="preserve"> officialisation de l'</w:t>
      </w:r>
      <w:r>
        <w:rPr>
          <w:szCs w:val="22"/>
        </w:rPr>
        <w:t>« </w:t>
      </w:r>
      <w:r w:rsidRPr="00185CDD">
        <w:rPr>
          <w:szCs w:val="22"/>
        </w:rPr>
        <w:t>Axe Berlin-Rome</w:t>
      </w:r>
      <w:r>
        <w:rPr>
          <w:szCs w:val="22"/>
        </w:rPr>
        <w:t> »</w:t>
      </w:r>
      <w:r w:rsidRPr="00185CDD">
        <w:rPr>
          <w:szCs w:val="22"/>
        </w:rPr>
        <w:t xml:space="preserve"> (cf. 25 octobre).</w:t>
      </w:r>
    </w:p>
    <w:p w:rsidR="00627FD2" w:rsidRPr="00185CDD" w:rsidRDefault="00627FD2" w:rsidP="00627FD2">
      <w:pPr>
        <w:spacing w:before="120" w:after="120"/>
        <w:jc w:val="both"/>
      </w:pPr>
      <w:r w:rsidRPr="0015320D">
        <w:rPr>
          <w:b/>
          <w:bCs/>
          <w:szCs w:val="22"/>
        </w:rPr>
        <w:t>5 novembre</w:t>
      </w:r>
      <w:r w:rsidRPr="00185CDD">
        <w:rPr>
          <w:bCs/>
          <w:szCs w:val="22"/>
        </w:rPr>
        <w:t xml:space="preserve"> </w:t>
      </w:r>
      <w:r w:rsidRPr="00185CDD">
        <w:rPr>
          <w:szCs w:val="22"/>
        </w:rPr>
        <w:t xml:space="preserve">A Munich, ouverture de l'exposition </w:t>
      </w:r>
      <w:r>
        <w:rPr>
          <w:szCs w:val="22"/>
        </w:rPr>
        <w:t>« </w:t>
      </w:r>
      <w:r w:rsidRPr="00185CDD">
        <w:rPr>
          <w:szCs w:val="22"/>
        </w:rPr>
        <w:t>Le Bolchevi</w:t>
      </w:r>
      <w:r w:rsidRPr="00185CDD">
        <w:rPr>
          <w:szCs w:val="22"/>
        </w:rPr>
        <w:t>s</w:t>
      </w:r>
      <w:r w:rsidRPr="00185CDD">
        <w:rPr>
          <w:szCs w:val="22"/>
        </w:rPr>
        <w:t>me</w:t>
      </w:r>
      <w:r>
        <w:rPr>
          <w:szCs w:val="22"/>
        </w:rPr>
        <w:t> »</w:t>
      </w:r>
      <w:r w:rsidRPr="00185CDD">
        <w:rPr>
          <w:szCs w:val="22"/>
        </w:rPr>
        <w:t xml:space="preserve"> </w:t>
      </w:r>
      <w:r w:rsidRPr="0015320D">
        <w:rPr>
          <w:iCs/>
          <w:szCs w:val="22"/>
        </w:rPr>
        <w:t>(</w:t>
      </w:r>
      <w:r w:rsidRPr="00185CDD">
        <w:rPr>
          <w:i/>
          <w:iCs/>
          <w:szCs w:val="22"/>
        </w:rPr>
        <w:t xml:space="preserve">Der Bolschewismus, </w:t>
      </w:r>
      <w:r w:rsidRPr="00185CDD">
        <w:rPr>
          <w:szCs w:val="22"/>
        </w:rPr>
        <w:t xml:space="preserve">sur le caractère bestial du communisme derrière lequel se profile </w:t>
      </w:r>
      <w:r>
        <w:rPr>
          <w:szCs w:val="22"/>
        </w:rPr>
        <w:t>« </w:t>
      </w:r>
      <w:r w:rsidRPr="00185CDD">
        <w:rPr>
          <w:szCs w:val="22"/>
        </w:rPr>
        <w:t>le Juif</w:t>
      </w:r>
      <w:r>
        <w:rPr>
          <w:szCs w:val="22"/>
        </w:rPr>
        <w:t> »</w:t>
      </w:r>
      <w:r w:rsidRPr="00185CDD">
        <w:rPr>
          <w:szCs w:val="22"/>
        </w:rPr>
        <w:t xml:space="preserve"> exterminateur).</w:t>
      </w:r>
    </w:p>
    <w:p w:rsidR="00627FD2" w:rsidRPr="00185CDD" w:rsidRDefault="00627FD2" w:rsidP="00627FD2">
      <w:pPr>
        <w:spacing w:before="120" w:after="120"/>
        <w:jc w:val="both"/>
      </w:pPr>
      <w:r w:rsidRPr="0015320D">
        <w:rPr>
          <w:b/>
          <w:bCs/>
          <w:szCs w:val="22"/>
        </w:rPr>
        <w:t>13</w:t>
      </w:r>
      <w:r>
        <w:rPr>
          <w:b/>
          <w:bCs/>
          <w:szCs w:val="22"/>
        </w:rPr>
        <w:t> – </w:t>
      </w:r>
      <w:r w:rsidRPr="0015320D">
        <w:rPr>
          <w:b/>
          <w:bCs/>
          <w:szCs w:val="22"/>
        </w:rPr>
        <w:t>14 novembre</w:t>
      </w:r>
      <w:r w:rsidRPr="00185CDD">
        <w:rPr>
          <w:bCs/>
          <w:szCs w:val="22"/>
        </w:rPr>
        <w:t xml:space="preserve"> </w:t>
      </w:r>
      <w:r w:rsidRPr="00185CDD">
        <w:rPr>
          <w:szCs w:val="22"/>
        </w:rPr>
        <w:t>Dans la région de Dresde, essais de matériels militaires en présence des industriel</w:t>
      </w:r>
      <w:r>
        <w:rPr>
          <w:szCs w:val="22"/>
        </w:rPr>
        <w:t xml:space="preserve">s </w:t>
      </w:r>
      <w:r w:rsidRPr="00185CDD">
        <w:rPr>
          <w:szCs w:val="22"/>
        </w:rPr>
        <w:t>Krupp, Siemens, Thyssen, Bosch, etc..</w:t>
      </w:r>
    </w:p>
    <w:p w:rsidR="00627FD2" w:rsidRPr="00185CDD" w:rsidRDefault="00627FD2" w:rsidP="00627FD2">
      <w:pPr>
        <w:spacing w:before="120" w:after="120"/>
        <w:jc w:val="both"/>
      </w:pPr>
      <w:r w:rsidRPr="0015320D">
        <w:rPr>
          <w:b/>
          <w:bCs/>
          <w:szCs w:val="22"/>
        </w:rPr>
        <w:t>16</w:t>
      </w:r>
      <w:r>
        <w:rPr>
          <w:b/>
          <w:bCs/>
          <w:szCs w:val="22"/>
        </w:rPr>
        <w:t> </w:t>
      </w:r>
      <w:r w:rsidRPr="0015320D">
        <w:rPr>
          <w:b/>
          <w:bCs/>
          <w:szCs w:val="22"/>
        </w:rPr>
        <w:t>novembre</w:t>
      </w:r>
      <w:r w:rsidRPr="00185CDD">
        <w:rPr>
          <w:bCs/>
          <w:szCs w:val="22"/>
        </w:rPr>
        <w:t xml:space="preserve"> </w:t>
      </w:r>
      <w:r w:rsidRPr="00185CDD">
        <w:rPr>
          <w:szCs w:val="22"/>
        </w:rPr>
        <w:t>Hjalmar Schacht (cf. 21 mai 1935) se rend en Tu</w:t>
      </w:r>
      <w:r w:rsidRPr="00185CDD">
        <w:rPr>
          <w:szCs w:val="22"/>
        </w:rPr>
        <w:t>r</w:t>
      </w:r>
      <w:r w:rsidRPr="00185CDD">
        <w:rPr>
          <w:szCs w:val="22"/>
        </w:rPr>
        <w:t>quie et en Iran pour négocier des matières premières et l'implantation d'unités de production.</w:t>
      </w:r>
    </w:p>
    <w:p w:rsidR="00627FD2" w:rsidRPr="00185CDD" w:rsidRDefault="00627FD2" w:rsidP="00627FD2">
      <w:pPr>
        <w:spacing w:before="120" w:after="120"/>
        <w:jc w:val="both"/>
      </w:pPr>
      <w:r w:rsidRPr="0015320D">
        <w:rPr>
          <w:b/>
          <w:bCs/>
          <w:szCs w:val="22"/>
        </w:rPr>
        <w:t>18</w:t>
      </w:r>
      <w:r>
        <w:rPr>
          <w:b/>
          <w:bCs/>
          <w:szCs w:val="22"/>
        </w:rPr>
        <w:t> </w:t>
      </w:r>
      <w:r w:rsidRPr="0015320D">
        <w:rPr>
          <w:b/>
          <w:bCs/>
          <w:szCs w:val="22"/>
        </w:rPr>
        <w:t>novembre</w:t>
      </w:r>
      <w:r w:rsidRPr="00185CDD">
        <w:rPr>
          <w:bCs/>
          <w:szCs w:val="22"/>
        </w:rPr>
        <w:t xml:space="preserve"> </w:t>
      </w:r>
      <w:r w:rsidRPr="00185CDD">
        <w:rPr>
          <w:szCs w:val="22"/>
        </w:rPr>
        <w:t>L'Allemagne et l'Italie (cf. 1</w:t>
      </w:r>
      <w:r w:rsidRPr="00185CDD">
        <w:rPr>
          <w:szCs w:val="22"/>
          <w:vertAlign w:val="superscript"/>
        </w:rPr>
        <w:t>er</w:t>
      </w:r>
      <w:r w:rsidRPr="00185CDD">
        <w:rPr>
          <w:szCs w:val="22"/>
        </w:rPr>
        <w:t xml:space="preserve"> novembre) intensifient leur soutien à Franco (cf. fin juillet).</w:t>
      </w:r>
    </w:p>
    <w:p w:rsidR="00627FD2" w:rsidRPr="00185CDD" w:rsidRDefault="00627FD2" w:rsidP="00627FD2">
      <w:pPr>
        <w:spacing w:before="120" w:after="120"/>
        <w:jc w:val="both"/>
      </w:pPr>
      <w:r>
        <w:rPr>
          <w:b/>
          <w:bCs/>
          <w:szCs w:val="22"/>
        </w:rPr>
        <w:t>20 </w:t>
      </w:r>
      <w:r w:rsidRPr="0015320D">
        <w:rPr>
          <w:b/>
          <w:bCs/>
          <w:szCs w:val="22"/>
        </w:rPr>
        <w:t>novembre</w:t>
      </w:r>
      <w:r w:rsidRPr="00185CDD">
        <w:rPr>
          <w:bCs/>
          <w:szCs w:val="22"/>
        </w:rPr>
        <w:t xml:space="preserve"> </w:t>
      </w:r>
      <w:r w:rsidRPr="00185CDD">
        <w:rPr>
          <w:szCs w:val="22"/>
        </w:rPr>
        <w:t xml:space="preserve">Les </w:t>
      </w:r>
      <w:r>
        <w:rPr>
          <w:szCs w:val="22"/>
        </w:rPr>
        <w:t>« </w:t>
      </w:r>
      <w:r w:rsidRPr="00185CDD">
        <w:rPr>
          <w:szCs w:val="22"/>
        </w:rPr>
        <w:t>Chrétiens allemands</w:t>
      </w:r>
      <w:r>
        <w:rPr>
          <w:szCs w:val="22"/>
        </w:rPr>
        <w:t> »</w:t>
      </w:r>
      <w:r w:rsidRPr="00185CDD">
        <w:rPr>
          <w:szCs w:val="22"/>
        </w:rPr>
        <w:t xml:space="preserve"> (cf. 27 septembre 1934) appellent à </w:t>
      </w:r>
      <w:r>
        <w:rPr>
          <w:szCs w:val="22"/>
        </w:rPr>
        <w:t>« </w:t>
      </w:r>
      <w:r w:rsidRPr="00185CDD">
        <w:rPr>
          <w:szCs w:val="22"/>
        </w:rPr>
        <w:t>mobiliser toutes les forces de l'Église contre le bolch</w:t>
      </w:r>
      <w:r w:rsidRPr="00185CDD">
        <w:rPr>
          <w:szCs w:val="22"/>
        </w:rPr>
        <w:t>e</w:t>
      </w:r>
      <w:r w:rsidRPr="00185CDD">
        <w:rPr>
          <w:szCs w:val="22"/>
        </w:rPr>
        <w:t>visme</w:t>
      </w:r>
      <w:r>
        <w:rPr>
          <w:szCs w:val="22"/>
        </w:rPr>
        <w:t> »</w:t>
      </w:r>
      <w:r w:rsidRPr="00185CDD">
        <w:rPr>
          <w:szCs w:val="22"/>
        </w:rPr>
        <w:t xml:space="preserve"> (cf. 29 août, 18 novembre).</w:t>
      </w:r>
    </w:p>
    <w:p w:rsidR="00627FD2" w:rsidRPr="00185CDD" w:rsidRDefault="00627FD2" w:rsidP="00627FD2">
      <w:pPr>
        <w:spacing w:before="120" w:after="120"/>
        <w:jc w:val="both"/>
      </w:pPr>
      <w:r w:rsidRPr="00185CDD">
        <w:rPr>
          <w:szCs w:val="22"/>
        </w:rPr>
        <w:t>Hanns Kerrl, ministre pour les Affaires religieuses (cf. 16 juillet et 24 septembre 1935), accentue la persécution de l'</w:t>
      </w:r>
      <w:r>
        <w:rPr>
          <w:szCs w:val="22"/>
        </w:rPr>
        <w:t>« </w:t>
      </w:r>
      <w:r w:rsidRPr="00185CDD">
        <w:rPr>
          <w:szCs w:val="22"/>
        </w:rPr>
        <w:t>Église confessa</w:t>
      </w:r>
      <w:r w:rsidRPr="00185CDD">
        <w:rPr>
          <w:szCs w:val="22"/>
        </w:rPr>
        <w:t>n</w:t>
      </w:r>
      <w:r w:rsidRPr="00185CDD">
        <w:rPr>
          <w:szCs w:val="22"/>
        </w:rPr>
        <w:t>te</w:t>
      </w:r>
      <w:r>
        <w:rPr>
          <w:szCs w:val="22"/>
        </w:rPr>
        <w:t> »</w:t>
      </w:r>
      <w:r w:rsidRPr="00185CDD">
        <w:rPr>
          <w:szCs w:val="22"/>
        </w:rPr>
        <w:t xml:space="preserve"> (cf. 28 mai 1936).</w:t>
      </w:r>
    </w:p>
    <w:p w:rsidR="00627FD2" w:rsidRPr="00185CDD" w:rsidRDefault="00627FD2" w:rsidP="00627FD2">
      <w:pPr>
        <w:spacing w:before="120" w:after="120"/>
        <w:jc w:val="both"/>
      </w:pPr>
      <w:r>
        <w:rPr>
          <w:b/>
          <w:bCs/>
          <w:szCs w:val="22"/>
        </w:rPr>
        <w:t>25 </w:t>
      </w:r>
      <w:r w:rsidRPr="0015320D">
        <w:rPr>
          <w:b/>
          <w:bCs/>
          <w:szCs w:val="22"/>
        </w:rPr>
        <w:t>novembre</w:t>
      </w:r>
      <w:r w:rsidRPr="00185CDD">
        <w:rPr>
          <w:bCs/>
          <w:szCs w:val="22"/>
        </w:rPr>
        <w:t xml:space="preserve"> </w:t>
      </w:r>
      <w:r>
        <w:rPr>
          <w:szCs w:val="22"/>
        </w:rPr>
        <w:t>« </w:t>
      </w:r>
      <w:r w:rsidRPr="00185CDD">
        <w:rPr>
          <w:szCs w:val="22"/>
        </w:rPr>
        <w:t xml:space="preserve">Pacte </w:t>
      </w:r>
      <w:r>
        <w:rPr>
          <w:szCs w:val="22"/>
        </w:rPr>
        <w:t>anti</w:t>
      </w:r>
      <w:r w:rsidRPr="00185CDD">
        <w:rPr>
          <w:i/>
          <w:iCs/>
          <w:szCs w:val="22"/>
        </w:rPr>
        <w:t>-Komintern</w:t>
      </w:r>
      <w:r>
        <w:rPr>
          <w:i/>
          <w:iCs/>
          <w:szCs w:val="22"/>
        </w:rPr>
        <w:t> </w:t>
      </w:r>
      <w:r w:rsidRPr="0050509C">
        <w:rPr>
          <w:iCs/>
          <w:szCs w:val="22"/>
        </w:rPr>
        <w:t>»</w:t>
      </w:r>
      <w:r w:rsidRPr="00185CDD">
        <w:rPr>
          <w:i/>
          <w:iCs/>
          <w:szCs w:val="22"/>
        </w:rPr>
        <w:t xml:space="preserve"> (Antikominternpakt) </w:t>
      </w:r>
      <w:r w:rsidRPr="00185CDD">
        <w:rPr>
          <w:szCs w:val="22"/>
        </w:rPr>
        <w:t>entre l'Allemagne et le Japon</w:t>
      </w:r>
      <w:r>
        <w:rPr>
          <w:szCs w:val="22"/>
        </w:rPr>
        <w:t> :</w:t>
      </w:r>
      <w:r w:rsidRPr="00185CDD">
        <w:rPr>
          <w:szCs w:val="22"/>
        </w:rPr>
        <w:t xml:space="preserve"> signé pour cinq ans et ouvert à</w:t>
      </w:r>
      <w:r>
        <w:rPr>
          <w:szCs w:val="22"/>
        </w:rPr>
        <w:t xml:space="preserve"> </w:t>
      </w:r>
      <w:r>
        <w:t xml:space="preserve">[256] </w:t>
      </w:r>
      <w:r w:rsidRPr="00185CDD">
        <w:rPr>
          <w:szCs w:val="22"/>
        </w:rPr>
        <w:t>toutes les puissances souhaitant lutter contre le communisme dans le monde</w:t>
      </w:r>
    </w:p>
    <w:p w:rsidR="00627FD2" w:rsidRPr="00185CDD" w:rsidRDefault="00627FD2" w:rsidP="00627FD2">
      <w:pPr>
        <w:spacing w:before="120" w:after="120"/>
        <w:jc w:val="both"/>
      </w:pPr>
      <w:r>
        <w:rPr>
          <w:b/>
          <w:bCs/>
          <w:szCs w:val="22"/>
        </w:rPr>
        <w:t>27 </w:t>
      </w:r>
      <w:r w:rsidRPr="00CC12FF">
        <w:rPr>
          <w:b/>
          <w:bCs/>
          <w:szCs w:val="22"/>
        </w:rPr>
        <w:t>novembre</w:t>
      </w:r>
      <w:r w:rsidRPr="00185CDD">
        <w:rPr>
          <w:bCs/>
          <w:szCs w:val="22"/>
        </w:rPr>
        <w:t xml:space="preserve"> </w:t>
      </w:r>
      <w:r w:rsidRPr="00185CDD">
        <w:rPr>
          <w:szCs w:val="22"/>
        </w:rPr>
        <w:t xml:space="preserve">Hitler décide de l'organisation des </w:t>
      </w:r>
      <w:r>
        <w:rPr>
          <w:szCs w:val="22"/>
        </w:rPr>
        <w:t>« </w:t>
      </w:r>
      <w:r w:rsidRPr="00185CDD">
        <w:rPr>
          <w:szCs w:val="22"/>
        </w:rPr>
        <w:t>Tournois nati</w:t>
      </w:r>
      <w:r w:rsidRPr="00185CDD">
        <w:rPr>
          <w:szCs w:val="22"/>
        </w:rPr>
        <w:t>o</w:t>
      </w:r>
      <w:r w:rsidRPr="00185CDD">
        <w:rPr>
          <w:szCs w:val="22"/>
        </w:rPr>
        <w:t>naux-socialistes</w:t>
      </w:r>
      <w:r>
        <w:rPr>
          <w:szCs w:val="22"/>
        </w:rPr>
        <w:t> »</w:t>
      </w:r>
      <w:r w:rsidRPr="00185CDD">
        <w:rPr>
          <w:szCs w:val="22"/>
        </w:rPr>
        <w:t xml:space="preserve"> </w:t>
      </w:r>
      <w:r w:rsidRPr="00185CDD">
        <w:rPr>
          <w:i/>
          <w:iCs/>
          <w:szCs w:val="22"/>
        </w:rPr>
        <w:t xml:space="preserve">(Nationalsozialistische Kampfspiele) </w:t>
      </w:r>
      <w:r w:rsidRPr="00185CDD">
        <w:rPr>
          <w:szCs w:val="22"/>
        </w:rPr>
        <w:t xml:space="preserve">qui, dès le prochain Congrès de la NSDAP à Nuremberg (cf. 8-14 septembre), mettront en compétition des équipes des Jeunesses hitlériennes, de la SS et de la SA, de l'armée et de la police, de la </w:t>
      </w:r>
      <w:r w:rsidRPr="00185CDD">
        <w:rPr>
          <w:i/>
          <w:iCs/>
          <w:szCs w:val="22"/>
        </w:rPr>
        <w:t xml:space="preserve">DAF </w:t>
      </w:r>
      <w:r w:rsidRPr="00185CDD">
        <w:rPr>
          <w:szCs w:val="22"/>
        </w:rPr>
        <w:t xml:space="preserve">et de la </w:t>
      </w:r>
      <w:r w:rsidRPr="00185CDD">
        <w:rPr>
          <w:i/>
          <w:iCs/>
          <w:szCs w:val="22"/>
        </w:rPr>
        <w:t xml:space="preserve">DRL </w:t>
      </w:r>
      <w:r w:rsidRPr="00185CDD">
        <w:rPr>
          <w:szCs w:val="22"/>
        </w:rPr>
        <w:t>(cf. 10 mai 1933)</w:t>
      </w:r>
      <w:r>
        <w:rPr>
          <w:szCs w:val="22"/>
        </w:rPr>
        <w:t> ;</w:t>
      </w:r>
      <w:r w:rsidRPr="00185CDD">
        <w:rPr>
          <w:szCs w:val="22"/>
        </w:rPr>
        <w:t xml:space="preserve"> supprimés en 1939 (cf. 1</w:t>
      </w:r>
      <w:r w:rsidRPr="00185CDD">
        <w:rPr>
          <w:szCs w:val="22"/>
          <w:vertAlign w:val="superscript"/>
        </w:rPr>
        <w:t xml:space="preserve">er </w:t>
      </w:r>
      <w:r w:rsidRPr="00185CDD">
        <w:rPr>
          <w:szCs w:val="22"/>
        </w:rPr>
        <w:t>septembre 1939).</w:t>
      </w:r>
    </w:p>
    <w:p w:rsidR="00627FD2" w:rsidRPr="00185CDD" w:rsidRDefault="00627FD2" w:rsidP="00627FD2">
      <w:pPr>
        <w:spacing w:before="120" w:after="120"/>
        <w:jc w:val="both"/>
      </w:pPr>
      <w:r w:rsidRPr="00CC12FF">
        <w:rPr>
          <w:b/>
          <w:bCs/>
          <w:szCs w:val="22"/>
        </w:rPr>
        <w:t>1</w:t>
      </w:r>
      <w:r w:rsidRPr="00CC12FF">
        <w:rPr>
          <w:b/>
          <w:bCs/>
          <w:szCs w:val="22"/>
          <w:vertAlign w:val="superscript"/>
        </w:rPr>
        <w:t>er</w:t>
      </w:r>
      <w:r>
        <w:rPr>
          <w:b/>
          <w:bCs/>
          <w:szCs w:val="22"/>
        </w:rPr>
        <w:t> </w:t>
      </w:r>
      <w:r w:rsidRPr="00CC12FF">
        <w:rPr>
          <w:b/>
          <w:bCs/>
          <w:szCs w:val="22"/>
        </w:rPr>
        <w:t>décembre</w:t>
      </w:r>
      <w:r w:rsidRPr="00185CDD">
        <w:rPr>
          <w:bCs/>
          <w:szCs w:val="22"/>
        </w:rPr>
        <w:t xml:space="preserve"> </w:t>
      </w:r>
      <w:r w:rsidRPr="00185CDD">
        <w:rPr>
          <w:szCs w:val="22"/>
        </w:rPr>
        <w:t xml:space="preserve">Dans le cadre du </w:t>
      </w:r>
      <w:r>
        <w:rPr>
          <w:szCs w:val="22"/>
        </w:rPr>
        <w:t>« </w:t>
      </w:r>
      <w:r w:rsidRPr="00185CDD">
        <w:rPr>
          <w:szCs w:val="22"/>
        </w:rPr>
        <w:t>Plan de quatre ans</w:t>
      </w:r>
      <w:r>
        <w:rPr>
          <w:szCs w:val="22"/>
        </w:rPr>
        <w:t> »</w:t>
      </w:r>
      <w:r w:rsidRPr="00185CDD">
        <w:rPr>
          <w:szCs w:val="22"/>
        </w:rPr>
        <w:t xml:space="preserve"> (cf. 8-14 septembre, 18, 22, 28 et 29 octobre), institution de la peine de mort pour les actes de sabotage économique et le trafic de devises.</w:t>
      </w:r>
    </w:p>
    <w:p w:rsidR="00627FD2" w:rsidRPr="00185CDD" w:rsidRDefault="00627FD2" w:rsidP="00627FD2">
      <w:pPr>
        <w:spacing w:before="120" w:after="120"/>
        <w:jc w:val="both"/>
      </w:pPr>
      <w:r w:rsidRPr="00185CDD">
        <w:rPr>
          <w:szCs w:val="22"/>
        </w:rPr>
        <w:t xml:space="preserve">Les Jeunesses hitlériennes sont proclamées </w:t>
      </w:r>
      <w:r>
        <w:rPr>
          <w:szCs w:val="22"/>
        </w:rPr>
        <w:t>« </w:t>
      </w:r>
      <w:r w:rsidRPr="00185CDD">
        <w:rPr>
          <w:szCs w:val="22"/>
        </w:rPr>
        <w:t>Jeunesse d'État</w:t>
      </w:r>
      <w:r>
        <w:rPr>
          <w:szCs w:val="22"/>
        </w:rPr>
        <w:t> »</w:t>
      </w:r>
      <w:r w:rsidRPr="00185CDD">
        <w:rPr>
          <w:szCs w:val="22"/>
        </w:rPr>
        <w:t xml:space="preserve"> </w:t>
      </w:r>
      <w:r w:rsidRPr="00185CDD">
        <w:rPr>
          <w:i/>
          <w:iCs/>
          <w:szCs w:val="22"/>
        </w:rPr>
        <w:t xml:space="preserve">(Staatsjugend). </w:t>
      </w:r>
      <w:r w:rsidRPr="00185CDD">
        <w:rPr>
          <w:szCs w:val="22"/>
        </w:rPr>
        <w:t xml:space="preserve">Le samedi devient </w:t>
      </w:r>
      <w:r>
        <w:rPr>
          <w:szCs w:val="22"/>
        </w:rPr>
        <w:t>« </w:t>
      </w:r>
      <w:r w:rsidRPr="00185CDD">
        <w:rPr>
          <w:szCs w:val="22"/>
        </w:rPr>
        <w:t>Journée de la Jeunesse d'État</w:t>
      </w:r>
      <w:r>
        <w:rPr>
          <w:szCs w:val="22"/>
        </w:rPr>
        <w:t> »</w:t>
      </w:r>
      <w:r w:rsidRPr="00185CDD">
        <w:rPr>
          <w:szCs w:val="22"/>
        </w:rPr>
        <w:t xml:space="preserve"> </w:t>
      </w:r>
      <w:r w:rsidRPr="00185CDD">
        <w:rPr>
          <w:i/>
          <w:iCs/>
          <w:szCs w:val="22"/>
        </w:rPr>
        <w:t>(Staatsjugendtag)</w:t>
      </w:r>
      <w:r>
        <w:rPr>
          <w:i/>
          <w:iCs/>
          <w:szCs w:val="22"/>
        </w:rPr>
        <w:t> :</w:t>
      </w:r>
      <w:r w:rsidRPr="00185CDD">
        <w:rPr>
          <w:szCs w:val="22"/>
        </w:rPr>
        <w:t xml:space="preserve"> dispense d'école pour les membres du </w:t>
      </w:r>
      <w:r w:rsidRPr="00185CDD">
        <w:rPr>
          <w:i/>
          <w:iCs/>
          <w:szCs w:val="22"/>
        </w:rPr>
        <w:t xml:space="preserve">Jungvolk </w:t>
      </w:r>
      <w:r w:rsidRPr="00185CDD">
        <w:rPr>
          <w:szCs w:val="22"/>
        </w:rPr>
        <w:t xml:space="preserve">et des </w:t>
      </w:r>
      <w:r w:rsidRPr="00185CDD">
        <w:rPr>
          <w:i/>
          <w:iCs/>
          <w:szCs w:val="22"/>
        </w:rPr>
        <w:t xml:space="preserve">Jungmädel </w:t>
      </w:r>
      <w:r w:rsidRPr="00185CDD">
        <w:rPr>
          <w:szCs w:val="22"/>
        </w:rPr>
        <w:t>(cf. 5 avril 1933) afin qu'ils puissent participer aux a</w:t>
      </w:r>
      <w:r w:rsidRPr="00185CDD">
        <w:rPr>
          <w:szCs w:val="22"/>
        </w:rPr>
        <w:t>c</w:t>
      </w:r>
      <w:r w:rsidRPr="00185CDD">
        <w:rPr>
          <w:szCs w:val="22"/>
        </w:rPr>
        <w:t>tivités de leur section (servira au recensement des familles n'ayant pas inscrit leurs enfants aux Jeunesses hitlériennes).</w:t>
      </w:r>
    </w:p>
    <w:p w:rsidR="00627FD2" w:rsidRPr="00185CDD" w:rsidRDefault="00627FD2" w:rsidP="00627FD2">
      <w:pPr>
        <w:spacing w:before="120" w:after="120"/>
        <w:jc w:val="both"/>
      </w:pPr>
      <w:r w:rsidRPr="00185CDD">
        <w:rPr>
          <w:szCs w:val="22"/>
        </w:rPr>
        <w:t xml:space="preserve">Mort à Madrid, à 41 ans, de Hans Beimler (cf. 8 mai 1933, </w:t>
      </w:r>
      <w:r w:rsidRPr="00185CDD">
        <w:rPr>
          <w:i/>
          <w:iCs/>
          <w:szCs w:val="22"/>
          <w:u w:val="single"/>
        </w:rPr>
        <w:t>Repères 1933</w:t>
      </w:r>
      <w:r w:rsidRPr="00185CDD">
        <w:rPr>
          <w:i/>
          <w:iCs/>
          <w:szCs w:val="22"/>
        </w:rPr>
        <w:t xml:space="preserve">). </w:t>
      </w:r>
      <w:r>
        <w:rPr>
          <w:szCs w:val="22"/>
        </w:rPr>
        <w:t>« </w:t>
      </w:r>
      <w:r w:rsidRPr="00185CDD">
        <w:rPr>
          <w:szCs w:val="22"/>
        </w:rPr>
        <w:t>commissaire politique de tous les bataillons allemands des brigades internationales</w:t>
      </w:r>
      <w:r>
        <w:rPr>
          <w:szCs w:val="22"/>
        </w:rPr>
        <w:t> »</w:t>
      </w:r>
      <w:r w:rsidRPr="00185CDD">
        <w:rPr>
          <w:szCs w:val="22"/>
        </w:rPr>
        <w:t xml:space="preserve"> (cf. novembre)</w:t>
      </w:r>
      <w:r>
        <w:rPr>
          <w:szCs w:val="22"/>
        </w:rPr>
        <w:t> :</w:t>
      </w:r>
      <w:r w:rsidRPr="00185CDD">
        <w:rPr>
          <w:szCs w:val="22"/>
        </w:rPr>
        <w:t xml:space="preserve"> sous les balles franquistes selon la thèse communiste officielle, en réalité assassiné par des agents staliniens du NKGB parce qu'il prônait l'unité d'action avec le POUM (Parti ouvrier d'unification marxiste, d'orientation trotskiste) et les anarchistes.</w:t>
      </w:r>
    </w:p>
    <w:p w:rsidR="00627FD2" w:rsidRPr="00185CDD" w:rsidRDefault="00627FD2" w:rsidP="00627FD2">
      <w:pPr>
        <w:spacing w:before="120" w:after="120"/>
        <w:jc w:val="both"/>
      </w:pPr>
      <w:r>
        <w:rPr>
          <w:b/>
          <w:bCs/>
          <w:szCs w:val="22"/>
        </w:rPr>
        <w:t>21 </w:t>
      </w:r>
      <w:r w:rsidRPr="00CC12FF">
        <w:rPr>
          <w:b/>
          <w:bCs/>
          <w:szCs w:val="22"/>
        </w:rPr>
        <w:t>décembre</w:t>
      </w:r>
      <w:r w:rsidRPr="00185CDD">
        <w:rPr>
          <w:bCs/>
          <w:szCs w:val="22"/>
        </w:rPr>
        <w:t xml:space="preserve"> </w:t>
      </w:r>
      <w:r w:rsidRPr="00185CDD">
        <w:rPr>
          <w:szCs w:val="22"/>
        </w:rPr>
        <w:t xml:space="preserve">À Paris, accord entre intellectuels, communistes et socialistes allemands en exil (cf. </w:t>
      </w:r>
      <w:r w:rsidRPr="00185CDD">
        <w:rPr>
          <w:i/>
          <w:iCs/>
          <w:szCs w:val="22"/>
          <w:u w:val="single"/>
        </w:rPr>
        <w:t>Repères 1935</w:t>
      </w:r>
      <w:r w:rsidRPr="00185CDD">
        <w:rPr>
          <w:i/>
          <w:iCs/>
          <w:szCs w:val="22"/>
        </w:rPr>
        <w:t xml:space="preserve">. </w:t>
      </w:r>
      <w:r w:rsidRPr="00185CDD">
        <w:rPr>
          <w:szCs w:val="22"/>
        </w:rPr>
        <w:t xml:space="preserve">24 mars, 24 juin, 25 juillet) sur la formation d'un </w:t>
      </w:r>
      <w:r>
        <w:rPr>
          <w:szCs w:val="22"/>
        </w:rPr>
        <w:t>« </w:t>
      </w:r>
      <w:r w:rsidRPr="00185CDD">
        <w:rPr>
          <w:szCs w:val="22"/>
        </w:rPr>
        <w:t>Front populaire pour la paix, la liberté et du pain</w:t>
      </w:r>
      <w:r>
        <w:rPr>
          <w:szCs w:val="22"/>
        </w:rPr>
        <w:t> »</w:t>
      </w:r>
      <w:r w:rsidRPr="00185CDD">
        <w:rPr>
          <w:szCs w:val="22"/>
        </w:rPr>
        <w:t xml:space="preserve"> </w:t>
      </w:r>
      <w:r>
        <w:rPr>
          <w:i/>
          <w:iCs/>
          <w:szCs w:val="22"/>
        </w:rPr>
        <w:t>(Volksfront fü</w:t>
      </w:r>
      <w:r w:rsidRPr="00185CDD">
        <w:rPr>
          <w:i/>
          <w:iCs/>
          <w:szCs w:val="22"/>
        </w:rPr>
        <w:t>r Frieden, Freiheit und Brot)</w:t>
      </w:r>
      <w:r>
        <w:rPr>
          <w:i/>
          <w:iCs/>
          <w:szCs w:val="22"/>
        </w:rPr>
        <w:t> ;</w:t>
      </w:r>
      <w:r w:rsidRPr="00185CDD">
        <w:rPr>
          <w:szCs w:val="22"/>
        </w:rPr>
        <w:t xml:space="preserve"> le document est signé par Heinrich Mann, Arnold Zweig, Lion Feuchtwanger (i</w:t>
      </w:r>
      <w:r w:rsidRPr="00185CDD">
        <w:rPr>
          <w:szCs w:val="22"/>
        </w:rPr>
        <w:t>n</w:t>
      </w:r>
      <w:r w:rsidRPr="00185CDD">
        <w:rPr>
          <w:szCs w:val="22"/>
        </w:rPr>
        <w:t>tellectuels), Wilhelm Pieck et Walter Ulbricht (PCA), Rudolf Breit</w:t>
      </w:r>
      <w:r w:rsidRPr="00185CDD">
        <w:rPr>
          <w:szCs w:val="22"/>
        </w:rPr>
        <w:t>s</w:t>
      </w:r>
      <w:r w:rsidRPr="00185CDD">
        <w:rPr>
          <w:szCs w:val="22"/>
        </w:rPr>
        <w:t>cheid (SPD) et Willy Brandt (SAP, cf. novembre 1930).</w:t>
      </w:r>
    </w:p>
    <w:p w:rsidR="00627FD2" w:rsidRDefault="00627FD2" w:rsidP="00627FD2">
      <w:pPr>
        <w:spacing w:before="120" w:after="120"/>
        <w:jc w:val="both"/>
      </w:pPr>
      <w:r>
        <w:t>[257]</w:t>
      </w:r>
    </w:p>
    <w:p w:rsidR="00627FD2" w:rsidRPr="00185CDD" w:rsidRDefault="00627FD2" w:rsidP="00627FD2">
      <w:pPr>
        <w:spacing w:before="120" w:after="120"/>
        <w:jc w:val="both"/>
      </w:pPr>
      <w:r>
        <w:rPr>
          <w:b/>
          <w:bCs/>
          <w:szCs w:val="22"/>
        </w:rPr>
        <w:t>23 </w:t>
      </w:r>
      <w:r w:rsidRPr="00CC12FF">
        <w:rPr>
          <w:b/>
          <w:bCs/>
          <w:szCs w:val="22"/>
        </w:rPr>
        <w:t>décembre</w:t>
      </w:r>
      <w:r w:rsidRPr="00185CDD">
        <w:rPr>
          <w:bCs/>
          <w:szCs w:val="22"/>
        </w:rPr>
        <w:t xml:space="preserve"> </w:t>
      </w:r>
      <w:r>
        <w:rPr>
          <w:bCs/>
          <w:szCs w:val="22"/>
        </w:rPr>
        <w:t>À</w:t>
      </w:r>
      <w:r w:rsidRPr="00185CDD">
        <w:rPr>
          <w:szCs w:val="22"/>
        </w:rPr>
        <w:t xml:space="preserve"> Berlin (Max</w:t>
      </w:r>
      <w:r>
        <w:rPr>
          <w:szCs w:val="22"/>
        </w:rPr>
        <w:t xml:space="preserve"> Antkowiak, Fritz et Martha Fie</w:t>
      </w:r>
      <w:r w:rsidRPr="00185CDD">
        <w:rPr>
          <w:szCs w:val="22"/>
        </w:rPr>
        <w:t xml:space="preserve">ber) et dans d'autres grandes villes, formation de cellules clandestines du </w:t>
      </w:r>
      <w:r>
        <w:rPr>
          <w:szCs w:val="22"/>
        </w:rPr>
        <w:t>« </w:t>
      </w:r>
      <w:r w:rsidRPr="00185CDD">
        <w:rPr>
          <w:szCs w:val="22"/>
        </w:rPr>
        <w:t>Front populaire pour la paix, la liberté et du pain</w:t>
      </w:r>
      <w:r>
        <w:rPr>
          <w:szCs w:val="22"/>
        </w:rPr>
        <w:t> »</w:t>
      </w:r>
      <w:r w:rsidRPr="00185CDD">
        <w:rPr>
          <w:szCs w:val="22"/>
        </w:rPr>
        <w:t xml:space="preserve"> (cf. 21 déce</w:t>
      </w:r>
      <w:r w:rsidRPr="00185CDD">
        <w:rPr>
          <w:szCs w:val="22"/>
        </w:rPr>
        <w:t>m</w:t>
      </w:r>
      <w:r w:rsidRPr="00185CDD">
        <w:rPr>
          <w:szCs w:val="22"/>
        </w:rPr>
        <w:t>bre).</w:t>
      </w:r>
    </w:p>
    <w:p w:rsidR="00627FD2" w:rsidRPr="00185CDD" w:rsidRDefault="00627FD2" w:rsidP="00627FD2">
      <w:pPr>
        <w:spacing w:before="120" w:after="120"/>
        <w:jc w:val="both"/>
      </w:pPr>
      <w:r>
        <w:rPr>
          <w:b/>
          <w:bCs/>
          <w:szCs w:val="22"/>
        </w:rPr>
        <w:t>Fin </w:t>
      </w:r>
      <w:r w:rsidRPr="00CC12FF">
        <w:rPr>
          <w:b/>
          <w:bCs/>
          <w:szCs w:val="22"/>
        </w:rPr>
        <w:t>décembre</w:t>
      </w:r>
      <w:r w:rsidRPr="00185CDD">
        <w:rPr>
          <w:bCs/>
          <w:szCs w:val="22"/>
        </w:rPr>
        <w:t xml:space="preserve"> </w:t>
      </w:r>
      <w:r w:rsidRPr="00185CDD">
        <w:rPr>
          <w:szCs w:val="22"/>
        </w:rPr>
        <w:t>Le nombre de chômeurs (cf. fin décembre 1935) est tombé à 1,6 million.</w:t>
      </w:r>
    </w:p>
    <w:p w:rsidR="00627FD2" w:rsidRPr="00185CDD" w:rsidRDefault="00627FD2" w:rsidP="00627FD2">
      <w:pPr>
        <w:spacing w:before="120" w:after="120"/>
        <w:jc w:val="both"/>
      </w:pPr>
      <w:r w:rsidRPr="00185CDD">
        <w:rPr>
          <w:szCs w:val="22"/>
        </w:rPr>
        <w:t>Selon ses propres chiffres, la Gestapo a procédé durant l'année à l'arrestation de 11</w:t>
      </w:r>
      <w:r>
        <w:rPr>
          <w:szCs w:val="22"/>
        </w:rPr>
        <w:t> </w:t>
      </w:r>
      <w:r w:rsidRPr="00185CDD">
        <w:rPr>
          <w:szCs w:val="22"/>
        </w:rPr>
        <w:t>687 communistes et 1374 socialistes</w:t>
      </w:r>
      <w:r>
        <w:rPr>
          <w:szCs w:val="22"/>
        </w:rPr>
        <w:t> ;</w:t>
      </w:r>
      <w:r w:rsidRPr="00185CDD">
        <w:rPr>
          <w:szCs w:val="22"/>
        </w:rPr>
        <w:t xml:space="preserve"> saisie de pr</w:t>
      </w:r>
      <w:r w:rsidRPr="00185CDD">
        <w:rPr>
          <w:szCs w:val="22"/>
        </w:rPr>
        <w:t>a</w:t>
      </w:r>
      <w:r w:rsidRPr="00185CDD">
        <w:rPr>
          <w:szCs w:val="22"/>
        </w:rPr>
        <w:t>tiquement 2 millions de tracts antinazis (cf. 1</w:t>
      </w:r>
      <w:r w:rsidRPr="00185CDD">
        <w:rPr>
          <w:szCs w:val="22"/>
          <w:vertAlign w:val="superscript"/>
        </w:rPr>
        <w:t>er</w:t>
      </w:r>
      <w:r w:rsidRPr="00185CDD">
        <w:rPr>
          <w:szCs w:val="22"/>
        </w:rPr>
        <w:t xml:space="preserve"> août).</w:t>
      </w:r>
    </w:p>
    <w:p w:rsidR="00627FD2" w:rsidRPr="00185CDD" w:rsidRDefault="00627FD2" w:rsidP="00627FD2">
      <w:pPr>
        <w:spacing w:before="120" w:after="120"/>
        <w:jc w:val="both"/>
      </w:pPr>
      <w:r w:rsidRPr="00185CDD">
        <w:rPr>
          <w:szCs w:val="22"/>
        </w:rPr>
        <w:t xml:space="preserve">Promulgation du calendrier des célébrations nationales </w:t>
      </w:r>
      <w:r w:rsidRPr="00185CDD">
        <w:rPr>
          <w:i/>
          <w:iCs/>
          <w:szCs w:val="22"/>
        </w:rPr>
        <w:t>(Nationa</w:t>
      </w:r>
      <w:r w:rsidRPr="00185CDD">
        <w:rPr>
          <w:i/>
          <w:iCs/>
          <w:szCs w:val="22"/>
        </w:rPr>
        <w:t>l</w:t>
      </w:r>
      <w:r w:rsidRPr="00185CDD">
        <w:rPr>
          <w:i/>
          <w:iCs/>
          <w:szCs w:val="22"/>
        </w:rPr>
        <w:t>feiertage)</w:t>
      </w:r>
      <w:r>
        <w:rPr>
          <w:i/>
          <w:iCs/>
          <w:szCs w:val="22"/>
        </w:rPr>
        <w:t> </w:t>
      </w:r>
      <w:r w:rsidRPr="00CC12FF">
        <w:rPr>
          <w:iCs/>
          <w:szCs w:val="22"/>
        </w:rPr>
        <w:t>:</w:t>
      </w:r>
    </w:p>
    <w:p w:rsidR="00627FD2" w:rsidRDefault="00627FD2" w:rsidP="00627FD2">
      <w:pPr>
        <w:spacing w:before="120" w:after="120"/>
        <w:jc w:val="both"/>
        <w:rPr>
          <w:szCs w:val="22"/>
        </w:rPr>
      </w:pP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30 janvier</w:t>
      </w:r>
      <w:r>
        <w:rPr>
          <w:szCs w:val="22"/>
        </w:rPr>
        <w:t> :</w:t>
      </w:r>
      <w:r w:rsidRPr="00185CDD">
        <w:rPr>
          <w:szCs w:val="22"/>
        </w:rPr>
        <w:t xml:space="preserve"> </w:t>
      </w:r>
      <w:r>
        <w:rPr>
          <w:szCs w:val="22"/>
        </w:rPr>
        <w:t>« </w:t>
      </w:r>
      <w:r w:rsidRPr="00185CDD">
        <w:rPr>
          <w:szCs w:val="22"/>
        </w:rPr>
        <w:t>Journée de la prise du pouvoir</w:t>
      </w:r>
      <w:r>
        <w:rPr>
          <w:szCs w:val="22"/>
        </w:rPr>
        <w:t> »</w:t>
      </w:r>
      <w:r w:rsidRPr="00185CDD">
        <w:rPr>
          <w:szCs w:val="22"/>
        </w:rPr>
        <w:t xml:space="preserve"> </w:t>
      </w:r>
      <w:r w:rsidRPr="00CC12FF">
        <w:rPr>
          <w:iCs/>
          <w:szCs w:val="22"/>
        </w:rPr>
        <w:t>(</w:t>
      </w:r>
      <w:r w:rsidRPr="00185CDD">
        <w:rPr>
          <w:i/>
          <w:iCs/>
          <w:szCs w:val="22"/>
        </w:rPr>
        <w:t>Tag der Mac</w:t>
      </w:r>
      <w:r w:rsidRPr="00185CDD">
        <w:rPr>
          <w:i/>
          <w:iCs/>
          <w:szCs w:val="22"/>
        </w:rPr>
        <w:t>h</w:t>
      </w:r>
      <w:r w:rsidRPr="00185CDD">
        <w:rPr>
          <w:i/>
          <w:iCs/>
          <w:szCs w:val="22"/>
        </w:rPr>
        <w:t xml:space="preserve">tergreifung, </w:t>
      </w:r>
      <w:r w:rsidRPr="00185CDD">
        <w:rPr>
          <w:szCs w:val="22"/>
        </w:rPr>
        <w:t>cf. 29 et 30 janvier 1933).</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24 février</w:t>
      </w:r>
      <w:r>
        <w:rPr>
          <w:szCs w:val="22"/>
        </w:rPr>
        <w:t> :</w:t>
      </w:r>
      <w:r w:rsidRPr="00185CDD">
        <w:rPr>
          <w:szCs w:val="22"/>
        </w:rPr>
        <w:t xml:space="preserve"> commémoration de la proclamation du </w:t>
      </w:r>
      <w:r>
        <w:rPr>
          <w:szCs w:val="22"/>
        </w:rPr>
        <w:t>« </w:t>
      </w:r>
      <w:r w:rsidRPr="00185CDD">
        <w:rPr>
          <w:szCs w:val="22"/>
        </w:rPr>
        <w:t>Programme en 25 points</w:t>
      </w:r>
      <w:r>
        <w:rPr>
          <w:szCs w:val="22"/>
        </w:rPr>
        <w:t> »</w:t>
      </w:r>
      <w:r w:rsidRPr="00185CDD">
        <w:rPr>
          <w:szCs w:val="22"/>
        </w:rPr>
        <w:t xml:space="preserve"> (cf. 24 février 1920).</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 xml:space="preserve">Cinquième dimanche avant Pâques — </w:t>
      </w:r>
      <w:r w:rsidRPr="00185CDD">
        <w:rPr>
          <w:i/>
          <w:iCs/>
          <w:szCs w:val="22"/>
        </w:rPr>
        <w:t xml:space="preserve">Reminiscere </w:t>
      </w:r>
      <w:r w:rsidRPr="00185CDD">
        <w:rPr>
          <w:szCs w:val="22"/>
        </w:rPr>
        <w:t>chez les chr</w:t>
      </w:r>
      <w:r w:rsidRPr="00185CDD">
        <w:rPr>
          <w:szCs w:val="22"/>
        </w:rPr>
        <w:t>é</w:t>
      </w:r>
      <w:r w:rsidRPr="00185CDD">
        <w:rPr>
          <w:szCs w:val="22"/>
        </w:rPr>
        <w:t>tiens —, puis le 16 mars à partir de 1939 (cf. 16 mars 1935)</w:t>
      </w:r>
      <w:r>
        <w:rPr>
          <w:szCs w:val="22"/>
        </w:rPr>
        <w:t> :</w:t>
      </w:r>
      <w:r w:rsidRPr="00185CDD">
        <w:rPr>
          <w:szCs w:val="22"/>
        </w:rPr>
        <w:t xml:space="preserve"> </w:t>
      </w:r>
      <w:r>
        <w:rPr>
          <w:szCs w:val="22"/>
        </w:rPr>
        <w:t>« </w:t>
      </w:r>
      <w:r w:rsidRPr="00185CDD">
        <w:rPr>
          <w:szCs w:val="22"/>
        </w:rPr>
        <w:t>Journée du souvenir des héros</w:t>
      </w:r>
      <w:r>
        <w:rPr>
          <w:szCs w:val="22"/>
        </w:rPr>
        <w:t> »</w:t>
      </w:r>
      <w:r w:rsidRPr="00185CDD">
        <w:rPr>
          <w:szCs w:val="22"/>
        </w:rPr>
        <w:t xml:space="preserve"> </w:t>
      </w:r>
      <w:r>
        <w:rPr>
          <w:i/>
          <w:iCs/>
          <w:szCs w:val="22"/>
        </w:rPr>
        <w:t>(Helden</w:t>
      </w:r>
      <w:r w:rsidRPr="00185CDD">
        <w:rPr>
          <w:i/>
          <w:iCs/>
          <w:szCs w:val="22"/>
        </w:rPr>
        <w:t xml:space="preserve">gedenktag) </w:t>
      </w:r>
      <w:r w:rsidRPr="00185CDD">
        <w:rPr>
          <w:szCs w:val="22"/>
        </w:rPr>
        <w:t>morts durant la Première Guerre mondiale et, à partir de 1940, durant le conflit en cours.</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Dernier dimanche de mars</w:t>
      </w:r>
      <w:r>
        <w:rPr>
          <w:szCs w:val="22"/>
        </w:rPr>
        <w:t> :</w:t>
      </w:r>
      <w:r w:rsidRPr="00185CDD">
        <w:rPr>
          <w:szCs w:val="22"/>
        </w:rPr>
        <w:t xml:space="preserve"> </w:t>
      </w:r>
      <w:r>
        <w:rPr>
          <w:szCs w:val="22"/>
        </w:rPr>
        <w:t>« </w:t>
      </w:r>
      <w:r w:rsidRPr="00185CDD">
        <w:rPr>
          <w:szCs w:val="22"/>
        </w:rPr>
        <w:t>Engagement de la jeunesse</w:t>
      </w:r>
      <w:r>
        <w:rPr>
          <w:szCs w:val="22"/>
        </w:rPr>
        <w:t> »</w:t>
      </w:r>
      <w:r w:rsidRPr="00185CDD">
        <w:rPr>
          <w:szCs w:val="22"/>
        </w:rPr>
        <w:t xml:space="preserve"> </w:t>
      </w:r>
      <w:r w:rsidRPr="00185CDD">
        <w:rPr>
          <w:i/>
          <w:iCs/>
          <w:szCs w:val="22"/>
        </w:rPr>
        <w:t>(Ver</w:t>
      </w:r>
      <w:r w:rsidRPr="00185CDD">
        <w:rPr>
          <w:i/>
          <w:iCs/>
          <w:szCs w:val="22"/>
        </w:rPr>
        <w:t>p</w:t>
      </w:r>
      <w:r w:rsidRPr="00185CDD">
        <w:rPr>
          <w:i/>
          <w:iCs/>
          <w:szCs w:val="22"/>
        </w:rPr>
        <w:t>flichtung der Jugend)</w:t>
      </w:r>
      <w:r>
        <w:rPr>
          <w:i/>
          <w:iCs/>
          <w:szCs w:val="22"/>
        </w:rPr>
        <w:t> :</w:t>
      </w:r>
      <w:r w:rsidRPr="00185CDD">
        <w:rPr>
          <w:szCs w:val="22"/>
        </w:rPr>
        <w:t xml:space="preserve"> accueil solennel des </w:t>
      </w:r>
      <w:r>
        <w:rPr>
          <w:i/>
          <w:iCs/>
          <w:szCs w:val="22"/>
        </w:rPr>
        <w:t>Kü</w:t>
      </w:r>
      <w:r w:rsidRPr="00185CDD">
        <w:rPr>
          <w:i/>
          <w:iCs/>
          <w:szCs w:val="22"/>
        </w:rPr>
        <w:t xml:space="preserve">ken </w:t>
      </w:r>
      <w:r w:rsidRPr="00185CDD">
        <w:rPr>
          <w:szCs w:val="22"/>
        </w:rPr>
        <w:t xml:space="preserve">et </w:t>
      </w:r>
      <w:r w:rsidRPr="00185CDD">
        <w:rPr>
          <w:i/>
          <w:iCs/>
          <w:szCs w:val="22"/>
        </w:rPr>
        <w:t xml:space="preserve">Pimpfe </w:t>
      </w:r>
      <w:r w:rsidRPr="00185CDD">
        <w:rPr>
          <w:szCs w:val="22"/>
        </w:rPr>
        <w:t xml:space="preserve">ayant atteint 14 ans au sein du </w:t>
      </w:r>
      <w:r w:rsidRPr="00185CDD">
        <w:rPr>
          <w:i/>
          <w:iCs/>
          <w:szCs w:val="22"/>
        </w:rPr>
        <w:t xml:space="preserve">BDM </w:t>
      </w:r>
      <w:r w:rsidRPr="00185CDD">
        <w:rPr>
          <w:szCs w:val="22"/>
        </w:rPr>
        <w:t xml:space="preserve">et de la </w:t>
      </w:r>
      <w:r w:rsidRPr="00185CDD">
        <w:rPr>
          <w:i/>
          <w:iCs/>
          <w:szCs w:val="22"/>
        </w:rPr>
        <w:t xml:space="preserve">HJ </w:t>
      </w:r>
      <w:r w:rsidRPr="00CC12FF">
        <w:rPr>
          <w:iCs/>
          <w:szCs w:val="22"/>
        </w:rPr>
        <w:t>(cf.</w:t>
      </w:r>
      <w:r w:rsidRPr="00185CDD">
        <w:rPr>
          <w:i/>
          <w:iCs/>
          <w:szCs w:val="22"/>
        </w:rPr>
        <w:t xml:space="preserve"> </w:t>
      </w:r>
      <w:r w:rsidRPr="00185CDD">
        <w:rPr>
          <w:szCs w:val="22"/>
        </w:rPr>
        <w:t>5 avril 1933).</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20 avril</w:t>
      </w:r>
      <w:r>
        <w:rPr>
          <w:szCs w:val="22"/>
        </w:rPr>
        <w:t> :</w:t>
      </w:r>
      <w:r w:rsidRPr="00185CDD">
        <w:rPr>
          <w:szCs w:val="22"/>
        </w:rPr>
        <w:t xml:space="preserve"> anniversaire du </w:t>
      </w:r>
      <w:r>
        <w:rPr>
          <w:i/>
          <w:iCs/>
          <w:szCs w:val="22"/>
        </w:rPr>
        <w:t>Führer</w:t>
      </w:r>
      <w:r w:rsidRPr="00185CDD">
        <w:rPr>
          <w:i/>
          <w:iCs/>
          <w:szCs w:val="22"/>
        </w:rPr>
        <w:t xml:space="preserve"> </w:t>
      </w:r>
      <w:r w:rsidRPr="00185CDD">
        <w:rPr>
          <w:szCs w:val="22"/>
        </w:rPr>
        <w:t>(né en 1889).</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1</w:t>
      </w:r>
      <w:r w:rsidRPr="00185CDD">
        <w:rPr>
          <w:szCs w:val="22"/>
          <w:vertAlign w:val="superscript"/>
        </w:rPr>
        <w:t>er</w:t>
      </w:r>
      <w:r w:rsidRPr="00185CDD">
        <w:rPr>
          <w:szCs w:val="22"/>
        </w:rPr>
        <w:t xml:space="preserve"> mai</w:t>
      </w:r>
      <w:r>
        <w:rPr>
          <w:szCs w:val="22"/>
        </w:rPr>
        <w:t> :</w:t>
      </w:r>
      <w:r w:rsidRPr="00185CDD">
        <w:rPr>
          <w:szCs w:val="22"/>
        </w:rPr>
        <w:t xml:space="preserve"> </w:t>
      </w:r>
      <w:r>
        <w:rPr>
          <w:szCs w:val="22"/>
        </w:rPr>
        <w:t>« </w:t>
      </w:r>
      <w:r w:rsidRPr="00185CDD">
        <w:rPr>
          <w:szCs w:val="22"/>
        </w:rPr>
        <w:t>Journée du travail national</w:t>
      </w:r>
      <w:r>
        <w:rPr>
          <w:szCs w:val="22"/>
        </w:rPr>
        <w:t> »</w:t>
      </w:r>
      <w:r w:rsidRPr="00185CDD">
        <w:rPr>
          <w:szCs w:val="22"/>
        </w:rPr>
        <w:t xml:space="preserve"> </w:t>
      </w:r>
      <w:r w:rsidRPr="00185CDD">
        <w:rPr>
          <w:i/>
          <w:iCs/>
          <w:szCs w:val="22"/>
        </w:rPr>
        <w:t>(Tag der nationalen A</w:t>
      </w:r>
      <w:r w:rsidRPr="00185CDD">
        <w:rPr>
          <w:i/>
          <w:iCs/>
          <w:szCs w:val="22"/>
        </w:rPr>
        <w:t>r</w:t>
      </w:r>
      <w:r w:rsidRPr="00185CDD">
        <w:rPr>
          <w:i/>
          <w:iCs/>
          <w:szCs w:val="22"/>
        </w:rPr>
        <w:t>beit).</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Deuxième dimanche de mai (troisième à partir de 1938)</w:t>
      </w:r>
      <w:r>
        <w:rPr>
          <w:szCs w:val="22"/>
        </w:rPr>
        <w:t> :</w:t>
      </w:r>
      <w:r w:rsidRPr="00185CDD">
        <w:rPr>
          <w:szCs w:val="22"/>
        </w:rPr>
        <w:t xml:space="preserve"> </w:t>
      </w:r>
      <w:r>
        <w:rPr>
          <w:szCs w:val="22"/>
        </w:rPr>
        <w:t>« </w:t>
      </w:r>
      <w:r w:rsidRPr="00185CDD">
        <w:rPr>
          <w:szCs w:val="22"/>
        </w:rPr>
        <w:t>Journée des mères</w:t>
      </w:r>
      <w:r>
        <w:rPr>
          <w:szCs w:val="22"/>
        </w:rPr>
        <w:t> »</w:t>
      </w:r>
      <w:r w:rsidRPr="00185CDD">
        <w:rPr>
          <w:szCs w:val="22"/>
        </w:rPr>
        <w:t xml:space="preserve"> </w:t>
      </w:r>
      <w:r w:rsidRPr="00185CDD">
        <w:rPr>
          <w:i/>
          <w:iCs/>
          <w:szCs w:val="22"/>
        </w:rPr>
        <w:t>(Muttertag).</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21 juin</w:t>
      </w:r>
      <w:r>
        <w:rPr>
          <w:szCs w:val="22"/>
        </w:rPr>
        <w:t> :</w:t>
      </w:r>
      <w:r w:rsidRPr="00185CDD">
        <w:rPr>
          <w:szCs w:val="22"/>
        </w:rPr>
        <w:t xml:space="preserve"> fête du solstice d'été </w:t>
      </w:r>
      <w:r w:rsidRPr="00185CDD">
        <w:rPr>
          <w:i/>
          <w:iCs/>
          <w:szCs w:val="22"/>
        </w:rPr>
        <w:t>(Sommersonnwendfeier).</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Début septembre</w:t>
      </w:r>
      <w:r>
        <w:rPr>
          <w:szCs w:val="22"/>
        </w:rPr>
        <w:t> :</w:t>
      </w:r>
      <w:r w:rsidRPr="00185CDD">
        <w:rPr>
          <w:szCs w:val="22"/>
        </w:rPr>
        <w:t xml:space="preserve"> Congrès du </w:t>
      </w:r>
      <w:r w:rsidRPr="00185CDD">
        <w:rPr>
          <w:i/>
          <w:iCs/>
          <w:szCs w:val="22"/>
        </w:rPr>
        <w:t xml:space="preserve">Reich (Reichsparteitag) </w:t>
      </w:r>
      <w:r w:rsidRPr="00185CDD">
        <w:rPr>
          <w:szCs w:val="22"/>
        </w:rPr>
        <w:t>de la NSDAP à Nuremberg.</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Début octobre</w:t>
      </w:r>
      <w:r>
        <w:rPr>
          <w:szCs w:val="22"/>
        </w:rPr>
        <w:t> :</w:t>
      </w:r>
      <w:r w:rsidRPr="00185CDD">
        <w:rPr>
          <w:szCs w:val="22"/>
        </w:rPr>
        <w:t xml:space="preserve"> </w:t>
      </w:r>
      <w:r>
        <w:rPr>
          <w:szCs w:val="22"/>
        </w:rPr>
        <w:t>« </w:t>
      </w:r>
      <w:r w:rsidRPr="00185CDD">
        <w:rPr>
          <w:szCs w:val="22"/>
        </w:rPr>
        <w:t>Fête d'</w:t>
      </w:r>
      <w:r>
        <w:rPr>
          <w:szCs w:val="22"/>
        </w:rPr>
        <w:t>A</w:t>
      </w:r>
      <w:r w:rsidRPr="00185CDD">
        <w:rPr>
          <w:szCs w:val="22"/>
        </w:rPr>
        <w:t>ction de grâces pour la récolte</w:t>
      </w:r>
      <w:r>
        <w:rPr>
          <w:szCs w:val="22"/>
        </w:rPr>
        <w:t> »</w:t>
      </w:r>
      <w:r w:rsidRPr="00185CDD">
        <w:rPr>
          <w:szCs w:val="22"/>
        </w:rPr>
        <w:t xml:space="preserve"> </w:t>
      </w:r>
      <w:r w:rsidRPr="00CC12FF">
        <w:rPr>
          <w:iCs/>
          <w:szCs w:val="22"/>
        </w:rPr>
        <w:t>(</w:t>
      </w:r>
      <w:r w:rsidRPr="00185CDD">
        <w:rPr>
          <w:i/>
          <w:iCs/>
          <w:szCs w:val="22"/>
        </w:rPr>
        <w:t>Ernt</w:t>
      </w:r>
      <w:r w:rsidRPr="00185CDD">
        <w:rPr>
          <w:i/>
          <w:iCs/>
          <w:szCs w:val="22"/>
        </w:rPr>
        <w:t>e</w:t>
      </w:r>
      <w:r w:rsidRPr="00185CDD">
        <w:rPr>
          <w:i/>
          <w:iCs/>
          <w:szCs w:val="22"/>
        </w:rPr>
        <w:t xml:space="preserve">dankfest, </w:t>
      </w:r>
      <w:r w:rsidRPr="00185CDD">
        <w:rPr>
          <w:szCs w:val="22"/>
        </w:rPr>
        <w:t>cf. 30 septembre 1934).</w:t>
      </w:r>
    </w:p>
    <w:p w:rsidR="00627FD2" w:rsidRPr="00185CDD" w:rsidRDefault="00627FD2" w:rsidP="00627FD2">
      <w:pPr>
        <w:pStyle w:val="p"/>
      </w:pPr>
      <w:r>
        <w:t>[258]</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9 novembre</w:t>
      </w:r>
      <w:r>
        <w:rPr>
          <w:szCs w:val="22"/>
        </w:rPr>
        <w:t> :</w:t>
      </w:r>
      <w:r w:rsidRPr="00185CDD">
        <w:rPr>
          <w:szCs w:val="22"/>
        </w:rPr>
        <w:t xml:space="preserve"> journée de commémoration des </w:t>
      </w:r>
      <w:r>
        <w:rPr>
          <w:szCs w:val="22"/>
        </w:rPr>
        <w:t>« </w:t>
      </w:r>
      <w:r w:rsidRPr="00185CDD">
        <w:rPr>
          <w:szCs w:val="22"/>
        </w:rPr>
        <w:t>martyrs du mo</w:t>
      </w:r>
      <w:r w:rsidRPr="00185CDD">
        <w:rPr>
          <w:szCs w:val="22"/>
        </w:rPr>
        <w:t>u</w:t>
      </w:r>
      <w:r w:rsidRPr="00185CDD">
        <w:rPr>
          <w:szCs w:val="22"/>
        </w:rPr>
        <w:t>vement</w:t>
      </w:r>
      <w:r>
        <w:rPr>
          <w:szCs w:val="22"/>
        </w:rPr>
        <w:t> »</w:t>
      </w:r>
      <w:r w:rsidRPr="00185CDD">
        <w:rPr>
          <w:szCs w:val="22"/>
        </w:rPr>
        <w:t xml:space="preserve"> </w:t>
      </w:r>
      <w:r w:rsidRPr="00185CDD">
        <w:rPr>
          <w:i/>
          <w:iCs/>
          <w:szCs w:val="22"/>
        </w:rPr>
        <w:t xml:space="preserve">(Blutzeugen der Bewegung, </w:t>
      </w:r>
      <w:r w:rsidRPr="00185CDD">
        <w:rPr>
          <w:szCs w:val="22"/>
        </w:rPr>
        <w:t>cf. 9 novembre 1933).</w:t>
      </w:r>
    </w:p>
    <w:p w:rsidR="00627FD2" w:rsidRPr="00185CDD" w:rsidRDefault="00627FD2" w:rsidP="00627FD2">
      <w:pPr>
        <w:spacing w:before="120" w:after="120"/>
        <w:ind w:left="720" w:hanging="360"/>
        <w:jc w:val="both"/>
        <w:rPr>
          <w:szCs w:val="22"/>
        </w:rPr>
      </w:pPr>
      <w:r>
        <w:rPr>
          <w:szCs w:val="22"/>
        </w:rPr>
        <w:t>*</w:t>
      </w:r>
      <w:r>
        <w:rPr>
          <w:szCs w:val="22"/>
        </w:rPr>
        <w:tab/>
      </w:r>
      <w:r w:rsidRPr="00185CDD">
        <w:rPr>
          <w:szCs w:val="22"/>
        </w:rPr>
        <w:t>21 décembre</w:t>
      </w:r>
      <w:r>
        <w:rPr>
          <w:szCs w:val="22"/>
        </w:rPr>
        <w:t> :</w:t>
      </w:r>
      <w:r w:rsidRPr="00185CDD">
        <w:rPr>
          <w:szCs w:val="22"/>
        </w:rPr>
        <w:t xml:space="preserve"> fête du solstice d'hiver </w:t>
      </w:r>
      <w:r w:rsidRPr="00185CDD">
        <w:rPr>
          <w:i/>
          <w:iCs/>
          <w:szCs w:val="22"/>
        </w:rPr>
        <w:t xml:space="preserve">(Wintersonnwendfeier). </w:t>
      </w:r>
      <w:r w:rsidRPr="00185CDD">
        <w:rPr>
          <w:szCs w:val="22"/>
        </w:rPr>
        <w:t xml:space="preserve">La tentative pour remplacer Noël par le </w:t>
      </w:r>
      <w:r>
        <w:rPr>
          <w:szCs w:val="22"/>
        </w:rPr>
        <w:t>« </w:t>
      </w:r>
      <w:r w:rsidRPr="00185CDD">
        <w:rPr>
          <w:i/>
          <w:iCs/>
          <w:szCs w:val="22"/>
        </w:rPr>
        <w:t>Jul</w:t>
      </w:r>
      <w:r>
        <w:rPr>
          <w:i/>
          <w:iCs/>
          <w:szCs w:val="22"/>
        </w:rPr>
        <w:t> »</w:t>
      </w:r>
      <w:r w:rsidRPr="00185CDD">
        <w:rPr>
          <w:i/>
          <w:iCs/>
          <w:szCs w:val="22"/>
        </w:rPr>
        <w:t xml:space="preserve"> </w:t>
      </w:r>
      <w:r w:rsidRPr="00185CDD">
        <w:rPr>
          <w:szCs w:val="22"/>
        </w:rPr>
        <w:t>des anciens Germains se soldera par un échec.</w:t>
      </w:r>
    </w:p>
    <w:p w:rsidR="00627FD2" w:rsidRDefault="00627FD2" w:rsidP="00627FD2">
      <w:pPr>
        <w:spacing w:before="120" w:after="120"/>
        <w:jc w:val="both"/>
        <w:rPr>
          <w:rFonts w:cs="Arial"/>
          <w:bCs/>
          <w:szCs w:val="16"/>
          <w:u w:val="single"/>
        </w:rPr>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À</w:t>
      </w:r>
      <w:r w:rsidRPr="00185CDD">
        <w:rPr>
          <w:rFonts w:cs="Arial"/>
          <w:szCs w:val="16"/>
        </w:rPr>
        <w:t xml:space="preserve"> Moscou, cr</w:t>
      </w:r>
      <w:r w:rsidRPr="00185CDD">
        <w:rPr>
          <w:szCs w:val="16"/>
        </w:rPr>
        <w:t>é</w:t>
      </w:r>
      <w:r w:rsidRPr="00185CDD">
        <w:rPr>
          <w:rFonts w:cs="Arial"/>
          <w:szCs w:val="16"/>
        </w:rPr>
        <w:t>ation par le journaliste, dramaturge et romancier Fritz Erpenbeck de la revue litt</w:t>
      </w:r>
      <w:r w:rsidRPr="00185CDD">
        <w:rPr>
          <w:szCs w:val="16"/>
        </w:rPr>
        <w:t>é</w:t>
      </w:r>
      <w:r w:rsidRPr="00185CDD">
        <w:rPr>
          <w:rFonts w:cs="Arial"/>
          <w:szCs w:val="16"/>
        </w:rPr>
        <w:t xml:space="preserve">raire mensuelle </w:t>
      </w:r>
      <w:r w:rsidRPr="00185CDD">
        <w:rPr>
          <w:rFonts w:cs="Arial"/>
          <w:i/>
          <w:iCs/>
          <w:szCs w:val="16"/>
        </w:rPr>
        <w:t xml:space="preserve">Das Wort </w:t>
      </w:r>
      <w:r w:rsidRPr="00185CDD">
        <w:rPr>
          <w:rFonts w:cs="Arial"/>
          <w:szCs w:val="16"/>
        </w:rPr>
        <w:t xml:space="preserve">afin de constituer un </w:t>
      </w:r>
      <w:r>
        <w:rPr>
          <w:szCs w:val="16"/>
        </w:rPr>
        <w:t>« </w:t>
      </w:r>
      <w:r w:rsidRPr="00185CDD">
        <w:rPr>
          <w:rFonts w:cs="Arial"/>
          <w:szCs w:val="16"/>
        </w:rPr>
        <w:t>front humaniste militant</w:t>
      </w:r>
      <w:r>
        <w:rPr>
          <w:rFonts w:cs="Arial"/>
          <w:szCs w:val="16"/>
        </w:rPr>
        <w:t> »</w:t>
      </w:r>
      <w:r w:rsidRPr="00185CDD">
        <w:rPr>
          <w:rFonts w:cs="Arial"/>
          <w:szCs w:val="16"/>
        </w:rPr>
        <w:t xml:space="preserve"> des </w:t>
      </w:r>
      <w:r>
        <w:rPr>
          <w:szCs w:val="16"/>
        </w:rPr>
        <w:t>« </w:t>
      </w:r>
      <w:r w:rsidRPr="00185CDD">
        <w:rPr>
          <w:szCs w:val="16"/>
        </w:rPr>
        <w:t>é</w:t>
      </w:r>
      <w:r w:rsidRPr="00185CDD">
        <w:rPr>
          <w:rFonts w:cs="Arial"/>
          <w:szCs w:val="16"/>
        </w:rPr>
        <w:t>crivains de langue allemande dont la parole n'a jamais servi le troisi</w:t>
      </w:r>
      <w:r w:rsidRPr="00185CDD">
        <w:rPr>
          <w:szCs w:val="16"/>
        </w:rPr>
        <w:t>è</w:t>
      </w:r>
      <w:r w:rsidRPr="00185CDD">
        <w:rPr>
          <w:rFonts w:cs="Arial"/>
          <w:szCs w:val="16"/>
        </w:rPr>
        <w:t xml:space="preserve">me </w:t>
      </w:r>
      <w:r w:rsidRPr="00185CDD">
        <w:rPr>
          <w:rFonts w:cs="Arial"/>
          <w:i/>
          <w:iCs/>
          <w:szCs w:val="16"/>
        </w:rPr>
        <w:t>Reich</w:t>
      </w:r>
      <w:r>
        <w:rPr>
          <w:rFonts w:cs="Arial"/>
          <w:i/>
          <w:iCs/>
          <w:szCs w:val="16"/>
        </w:rPr>
        <w:t> »</w:t>
      </w:r>
      <w:r w:rsidRPr="00185CDD">
        <w:rPr>
          <w:rFonts w:cs="Arial"/>
          <w:szCs w:val="16"/>
        </w:rPr>
        <w:t xml:space="preserve"> (succe</w:t>
      </w:r>
      <w:r w:rsidRPr="00185CDD">
        <w:rPr>
          <w:rFonts w:cs="Arial"/>
          <w:szCs w:val="16"/>
        </w:rPr>
        <w:t>s</w:t>
      </w:r>
      <w:r w:rsidRPr="00185CDD">
        <w:rPr>
          <w:rFonts w:cs="Arial"/>
          <w:szCs w:val="16"/>
        </w:rPr>
        <w:t>sivement dirig</w:t>
      </w:r>
      <w:r w:rsidRPr="00185CDD">
        <w:rPr>
          <w:szCs w:val="16"/>
        </w:rPr>
        <w:t>é</w:t>
      </w:r>
      <w:r w:rsidRPr="00185CDD">
        <w:rPr>
          <w:rFonts w:cs="Arial"/>
          <w:szCs w:val="16"/>
        </w:rPr>
        <w:t>e par Bertolt Brecht, Lion Feuchtwanger et Willi Br</w:t>
      </w:r>
      <w:r w:rsidRPr="00185CDD">
        <w:rPr>
          <w:rFonts w:cs="Arial"/>
          <w:szCs w:val="16"/>
        </w:rPr>
        <w:t>e</w:t>
      </w:r>
      <w:r w:rsidRPr="00185CDD">
        <w:rPr>
          <w:rFonts w:cs="Arial"/>
          <w:szCs w:val="16"/>
        </w:rPr>
        <w:t>del, cessation d'activit</w:t>
      </w:r>
      <w:r w:rsidRPr="00185CDD">
        <w:rPr>
          <w:szCs w:val="16"/>
        </w:rPr>
        <w:t>é</w:t>
      </w:r>
      <w:r>
        <w:rPr>
          <w:rFonts w:cs="Arial"/>
          <w:szCs w:val="16"/>
        </w:rPr>
        <w:t xml:space="preserve"> en mars 1939). À</w:t>
      </w:r>
      <w:r w:rsidRPr="00185CDD">
        <w:rPr>
          <w:rFonts w:cs="Arial"/>
          <w:szCs w:val="16"/>
        </w:rPr>
        <w:t xml:space="preserve"> Paris, formation du </w:t>
      </w:r>
      <w:r>
        <w:rPr>
          <w:szCs w:val="16"/>
        </w:rPr>
        <w:t>« </w:t>
      </w:r>
      <w:r w:rsidRPr="00185CDD">
        <w:rPr>
          <w:rFonts w:cs="Arial"/>
          <w:szCs w:val="16"/>
        </w:rPr>
        <w:t>Collectif des artistes allemands</w:t>
      </w:r>
      <w:r>
        <w:rPr>
          <w:rFonts w:cs="Arial"/>
          <w:szCs w:val="16"/>
        </w:rPr>
        <w:t> »</w:t>
      </w:r>
      <w:r w:rsidRPr="00185CDD">
        <w:rPr>
          <w:rFonts w:cs="Arial"/>
          <w:szCs w:val="16"/>
        </w:rPr>
        <w:t xml:space="preserve"> </w:t>
      </w:r>
      <w:r w:rsidRPr="00185CDD">
        <w:rPr>
          <w:rFonts w:cs="Arial"/>
          <w:i/>
          <w:iCs/>
          <w:szCs w:val="16"/>
        </w:rPr>
        <w:t xml:space="preserve">(Kollektiv deutscher Kunstler) </w:t>
      </w:r>
      <w:r w:rsidRPr="00185CDD">
        <w:rPr>
          <w:rFonts w:cs="Arial"/>
          <w:szCs w:val="16"/>
        </w:rPr>
        <w:t>a</w:t>
      </w:r>
      <w:r w:rsidRPr="00185CDD">
        <w:rPr>
          <w:rFonts w:cs="Arial"/>
          <w:szCs w:val="16"/>
        </w:rPr>
        <w:t>u</w:t>
      </w:r>
      <w:r w:rsidRPr="00185CDD">
        <w:rPr>
          <w:rFonts w:cs="Arial"/>
          <w:szCs w:val="16"/>
        </w:rPr>
        <w:t>tour de Max Ernst et Otto Freundlich (relay</w:t>
      </w:r>
      <w:r w:rsidRPr="00185CDD">
        <w:rPr>
          <w:szCs w:val="16"/>
        </w:rPr>
        <w:t>é</w:t>
      </w:r>
      <w:r w:rsidRPr="00185CDD">
        <w:rPr>
          <w:rFonts w:cs="Arial"/>
          <w:szCs w:val="16"/>
        </w:rPr>
        <w:t xml:space="preserve"> en 1938 par la </w:t>
      </w:r>
      <w:r>
        <w:rPr>
          <w:szCs w:val="16"/>
        </w:rPr>
        <w:t>« </w:t>
      </w:r>
      <w:r w:rsidRPr="00185CDD">
        <w:rPr>
          <w:rFonts w:cs="Arial"/>
          <w:szCs w:val="16"/>
        </w:rPr>
        <w:t>Ligue allemande libre des artistes</w:t>
      </w:r>
      <w:r>
        <w:rPr>
          <w:rFonts w:cs="Arial"/>
          <w:szCs w:val="16"/>
        </w:rPr>
        <w:t> »</w:t>
      </w:r>
      <w:r>
        <w:rPr>
          <w:rFonts w:cs="Arial"/>
          <w:i/>
          <w:iCs/>
          <w:szCs w:val="16"/>
        </w:rPr>
        <w:t>/Freier deutscher Kü</w:t>
      </w:r>
      <w:r w:rsidRPr="00185CDD">
        <w:rPr>
          <w:rFonts w:cs="Arial"/>
          <w:i/>
          <w:iCs/>
          <w:szCs w:val="16"/>
        </w:rPr>
        <w:t xml:space="preserve">nstlerbund </w:t>
      </w:r>
      <w:r w:rsidRPr="00185CDD">
        <w:rPr>
          <w:rFonts w:cs="Arial"/>
          <w:szCs w:val="16"/>
        </w:rPr>
        <w:t>sous la pr</w:t>
      </w:r>
      <w:r w:rsidRPr="00185CDD">
        <w:rPr>
          <w:szCs w:val="16"/>
        </w:rPr>
        <w:t>é</w:t>
      </w:r>
      <w:r w:rsidRPr="00185CDD">
        <w:rPr>
          <w:rFonts w:cs="Arial"/>
          <w:szCs w:val="16"/>
        </w:rPr>
        <w:t xml:space="preserve">sidence d'Eugen Spiro et Max Lingner). Ouverture des Jeux </w:t>
      </w:r>
      <w:r>
        <w:rPr>
          <w:rFonts w:cs="Arial"/>
          <w:szCs w:val="16"/>
        </w:rPr>
        <w:t>o</w:t>
      </w:r>
      <w:r w:rsidRPr="00185CDD">
        <w:rPr>
          <w:rFonts w:cs="Arial"/>
          <w:szCs w:val="16"/>
        </w:rPr>
        <w:t>ly</w:t>
      </w:r>
      <w:r w:rsidRPr="00185CDD">
        <w:rPr>
          <w:rFonts w:cs="Arial"/>
          <w:szCs w:val="16"/>
        </w:rPr>
        <w:t>m</w:t>
      </w:r>
      <w:r w:rsidRPr="00185CDD">
        <w:rPr>
          <w:rFonts w:cs="Arial"/>
          <w:szCs w:val="16"/>
        </w:rPr>
        <w:t xml:space="preserve">piques sur la </w:t>
      </w:r>
      <w:r w:rsidRPr="00185CDD">
        <w:rPr>
          <w:rFonts w:cs="Arial"/>
          <w:i/>
          <w:iCs/>
          <w:szCs w:val="16"/>
        </w:rPr>
        <w:t xml:space="preserve">Ronde </w:t>
      </w:r>
      <w:r>
        <w:rPr>
          <w:rFonts w:cs="Arial"/>
          <w:i/>
          <w:iCs/>
          <w:szCs w:val="16"/>
        </w:rPr>
        <w:t>o</w:t>
      </w:r>
      <w:r w:rsidRPr="00185CDD">
        <w:rPr>
          <w:rFonts w:cs="Arial"/>
          <w:i/>
          <w:iCs/>
          <w:szCs w:val="16"/>
        </w:rPr>
        <w:t xml:space="preserve">lympique </w:t>
      </w:r>
      <w:r w:rsidRPr="00185CDD">
        <w:rPr>
          <w:rFonts w:cs="Arial"/>
          <w:szCs w:val="16"/>
        </w:rPr>
        <w:t>de Cari Orff. Durant les Jeux, inaug</w:t>
      </w:r>
      <w:r w:rsidRPr="00185CDD">
        <w:rPr>
          <w:rFonts w:cs="Arial"/>
          <w:szCs w:val="16"/>
        </w:rPr>
        <w:t>u</w:t>
      </w:r>
      <w:r w:rsidRPr="00185CDD">
        <w:rPr>
          <w:rFonts w:cs="Arial"/>
          <w:szCs w:val="16"/>
        </w:rPr>
        <w:t xml:space="preserve">ration du </w:t>
      </w:r>
      <w:r>
        <w:rPr>
          <w:szCs w:val="16"/>
        </w:rPr>
        <w:t>« </w:t>
      </w:r>
      <w:r w:rsidRPr="00185CDD">
        <w:rPr>
          <w:rFonts w:cs="Arial"/>
          <w:szCs w:val="16"/>
        </w:rPr>
        <w:t>th</w:t>
      </w:r>
      <w:r w:rsidRPr="00185CDD">
        <w:rPr>
          <w:szCs w:val="16"/>
        </w:rPr>
        <w:t>éâ</w:t>
      </w:r>
      <w:r w:rsidRPr="00185CDD">
        <w:rPr>
          <w:rFonts w:cs="Arial"/>
          <w:szCs w:val="16"/>
        </w:rPr>
        <w:t>tre de plein air Dietrich Eckart</w:t>
      </w:r>
      <w:r>
        <w:rPr>
          <w:rFonts w:cs="Arial"/>
          <w:szCs w:val="16"/>
        </w:rPr>
        <w:t> »</w:t>
      </w:r>
      <w:r w:rsidRPr="00185CDD">
        <w:rPr>
          <w:rFonts w:cs="Arial"/>
          <w:szCs w:val="16"/>
        </w:rPr>
        <w:t xml:space="preserve"> (cf. 1 9 juillet 1 933) avec la </w:t>
      </w:r>
      <w:r>
        <w:rPr>
          <w:szCs w:val="16"/>
        </w:rPr>
        <w:t>« </w:t>
      </w:r>
      <w:r w:rsidRPr="00185CDD">
        <w:rPr>
          <w:rFonts w:cs="Arial"/>
          <w:szCs w:val="16"/>
        </w:rPr>
        <w:t>pi</w:t>
      </w:r>
      <w:r w:rsidRPr="00185CDD">
        <w:rPr>
          <w:szCs w:val="16"/>
        </w:rPr>
        <w:t>è</w:t>
      </w:r>
      <w:r w:rsidRPr="00185CDD">
        <w:rPr>
          <w:rFonts w:cs="Arial"/>
          <w:szCs w:val="16"/>
        </w:rPr>
        <w:t xml:space="preserve">ce </w:t>
      </w:r>
      <w:r w:rsidRPr="00185CDD">
        <w:rPr>
          <w:rFonts w:cs="Arial"/>
          <w:i/>
          <w:iCs/>
          <w:szCs w:val="16"/>
        </w:rPr>
        <w:t>Thing</w:t>
      </w:r>
      <w:r>
        <w:rPr>
          <w:rFonts w:cs="Arial"/>
          <w:i/>
          <w:iCs/>
          <w:szCs w:val="16"/>
        </w:rPr>
        <w:t> </w:t>
      </w:r>
      <w:r w:rsidRPr="00CB61C5">
        <w:rPr>
          <w:rFonts w:cs="Arial"/>
          <w:iCs/>
          <w:szCs w:val="16"/>
        </w:rPr>
        <w:t>»</w:t>
      </w:r>
      <w:r w:rsidRPr="00CB61C5">
        <w:rPr>
          <w:rFonts w:cs="Arial"/>
          <w:szCs w:val="16"/>
        </w:rPr>
        <w:t xml:space="preserve">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 xml:space="preserve"> </w:t>
      </w:r>
      <w:r w:rsidRPr="00185CDD">
        <w:rPr>
          <w:rFonts w:cs="Arial"/>
          <w:szCs w:val="16"/>
        </w:rPr>
        <w:t xml:space="preserve">et </w:t>
      </w:r>
      <w:r w:rsidRPr="00185CDD">
        <w:rPr>
          <w:rFonts w:cs="Arial"/>
          <w:i/>
          <w:iCs/>
          <w:szCs w:val="16"/>
          <w:u w:val="single"/>
        </w:rPr>
        <w:t>1935</w:t>
      </w:r>
      <w:r w:rsidRPr="00185CDD">
        <w:rPr>
          <w:rFonts w:cs="Arial"/>
          <w:i/>
          <w:iCs/>
          <w:szCs w:val="16"/>
        </w:rPr>
        <w:t xml:space="preserve">) </w:t>
      </w:r>
      <w:r w:rsidRPr="00185CDD">
        <w:rPr>
          <w:rFonts w:cs="Arial"/>
          <w:szCs w:val="16"/>
        </w:rPr>
        <w:t>d'Eberhard Wol</w:t>
      </w:r>
      <w:r w:rsidRPr="00185CDD">
        <w:rPr>
          <w:rFonts w:cs="Arial"/>
          <w:szCs w:val="16"/>
        </w:rPr>
        <w:t>f</w:t>
      </w:r>
      <w:r w:rsidRPr="00185CDD">
        <w:rPr>
          <w:rFonts w:cs="Arial"/>
          <w:szCs w:val="16"/>
        </w:rPr>
        <w:t xml:space="preserve">gang Möller, </w:t>
      </w:r>
      <w:r w:rsidRPr="00CB61C5">
        <w:rPr>
          <w:rFonts w:cs="Arial"/>
          <w:i/>
          <w:szCs w:val="16"/>
        </w:rPr>
        <w:t xml:space="preserve">Le Jeu </w:t>
      </w:r>
      <w:r w:rsidRPr="00185CDD">
        <w:rPr>
          <w:rFonts w:cs="Arial"/>
          <w:i/>
          <w:iCs/>
          <w:szCs w:val="16"/>
        </w:rPr>
        <w:t>de d</w:t>
      </w:r>
      <w:r w:rsidRPr="00185CDD">
        <w:rPr>
          <w:i/>
          <w:iCs/>
          <w:szCs w:val="16"/>
        </w:rPr>
        <w:t>é</w:t>
      </w:r>
      <w:r w:rsidRPr="00185CDD">
        <w:rPr>
          <w:rFonts w:cs="Arial"/>
          <w:i/>
          <w:iCs/>
          <w:szCs w:val="16"/>
        </w:rPr>
        <w:t xml:space="preserve">s de Frankenburg. </w:t>
      </w:r>
      <w:r w:rsidRPr="00185CDD">
        <w:rPr>
          <w:szCs w:val="16"/>
        </w:rPr>
        <w:t xml:space="preserve">À </w:t>
      </w:r>
      <w:r w:rsidRPr="00185CDD">
        <w:rPr>
          <w:rFonts w:cs="Arial"/>
          <w:szCs w:val="16"/>
        </w:rPr>
        <w:t>Leipzig, destruction de la statue du compositeur juif F</w:t>
      </w:r>
      <w:r w:rsidRPr="00185CDD">
        <w:rPr>
          <w:szCs w:val="16"/>
        </w:rPr>
        <w:t>é</w:t>
      </w:r>
      <w:r>
        <w:rPr>
          <w:rFonts w:cs="Arial"/>
          <w:szCs w:val="16"/>
        </w:rPr>
        <w:t>lix Mendels</w:t>
      </w:r>
      <w:r w:rsidRPr="00185CDD">
        <w:rPr>
          <w:rFonts w:cs="Arial"/>
          <w:szCs w:val="16"/>
        </w:rPr>
        <w:t>sohn Bartholdy.</w:t>
      </w:r>
      <w:r>
        <w:rPr>
          <w:rFonts w:cs="Arial"/>
          <w:szCs w:val="16"/>
        </w:rPr>
        <w:t> ». Fri</w:t>
      </w:r>
      <w:r>
        <w:rPr>
          <w:rFonts w:cs="Arial"/>
          <w:szCs w:val="16"/>
        </w:rPr>
        <w:t>e</w:t>
      </w:r>
      <w:r>
        <w:rPr>
          <w:rFonts w:cs="Arial"/>
          <w:szCs w:val="16"/>
        </w:rPr>
        <w:t>drich Georg Jü</w:t>
      </w:r>
      <w:r w:rsidRPr="00185CDD">
        <w:rPr>
          <w:rFonts w:cs="Arial"/>
          <w:szCs w:val="16"/>
        </w:rPr>
        <w:t xml:space="preserve">nger (cf. </w:t>
      </w:r>
      <w:r w:rsidRPr="00185CDD">
        <w:rPr>
          <w:rFonts w:cs="Arial"/>
          <w:i/>
          <w:iCs/>
          <w:szCs w:val="16"/>
          <w:u w:val="single"/>
        </w:rPr>
        <w:t>Rep</w:t>
      </w:r>
      <w:r w:rsidRPr="00185CDD">
        <w:rPr>
          <w:i/>
          <w:iCs/>
          <w:szCs w:val="16"/>
          <w:u w:val="single"/>
        </w:rPr>
        <w:t>è</w:t>
      </w:r>
      <w:r w:rsidRPr="00185CDD">
        <w:rPr>
          <w:rFonts w:cs="Arial"/>
          <w:i/>
          <w:iCs/>
          <w:szCs w:val="16"/>
          <w:u w:val="single"/>
        </w:rPr>
        <w:t>res 1926</w:t>
      </w:r>
      <w:r w:rsidRPr="00185CDD">
        <w:rPr>
          <w:rFonts w:cs="Arial"/>
          <w:i/>
          <w:iCs/>
          <w:szCs w:val="16"/>
        </w:rPr>
        <w:t xml:space="preserve">), </w:t>
      </w:r>
      <w:r w:rsidRPr="00185CDD">
        <w:rPr>
          <w:rFonts w:cs="Arial"/>
          <w:szCs w:val="16"/>
        </w:rPr>
        <w:t xml:space="preserve">La </w:t>
      </w:r>
      <w:r w:rsidRPr="00185CDD">
        <w:rPr>
          <w:rFonts w:cs="Arial"/>
          <w:i/>
          <w:iCs/>
          <w:szCs w:val="16"/>
        </w:rPr>
        <w:t xml:space="preserve">Guerre </w:t>
      </w:r>
      <w:r w:rsidRPr="00185CDD">
        <w:rPr>
          <w:rFonts w:cs="Arial"/>
          <w:szCs w:val="16"/>
        </w:rPr>
        <w:t>(</w:t>
      </w:r>
      <w:r>
        <w:rPr>
          <w:szCs w:val="16"/>
        </w:rPr>
        <w:t>« </w:t>
      </w:r>
      <w:r w:rsidRPr="00185CDD">
        <w:rPr>
          <w:rFonts w:cs="Arial"/>
          <w:szCs w:val="16"/>
        </w:rPr>
        <w:t xml:space="preserve">Chante, </w:t>
      </w:r>
      <w:r w:rsidRPr="00185CDD">
        <w:rPr>
          <w:szCs w:val="16"/>
        </w:rPr>
        <w:t>ô</w:t>
      </w:r>
      <w:r w:rsidRPr="00185CDD">
        <w:rPr>
          <w:rFonts w:cs="Arial"/>
          <w:szCs w:val="16"/>
        </w:rPr>
        <w:t xml:space="preserve"> m</w:t>
      </w:r>
      <w:r w:rsidRPr="00185CDD">
        <w:rPr>
          <w:szCs w:val="16"/>
        </w:rPr>
        <w:t>é</w:t>
      </w:r>
      <w:r w:rsidRPr="00185CDD">
        <w:rPr>
          <w:rFonts w:cs="Arial"/>
          <w:szCs w:val="16"/>
        </w:rPr>
        <w:t>l</w:t>
      </w:r>
      <w:r w:rsidRPr="00185CDD">
        <w:rPr>
          <w:rFonts w:cs="Arial"/>
          <w:szCs w:val="16"/>
        </w:rPr>
        <w:t>o</w:t>
      </w:r>
      <w:r w:rsidRPr="00185CDD">
        <w:rPr>
          <w:rFonts w:cs="Arial"/>
          <w:szCs w:val="16"/>
        </w:rPr>
        <w:t>p</w:t>
      </w:r>
      <w:r w:rsidRPr="00185CDD">
        <w:rPr>
          <w:szCs w:val="16"/>
        </w:rPr>
        <w:t>é</w:t>
      </w:r>
      <w:r w:rsidRPr="00185CDD">
        <w:rPr>
          <w:rFonts w:cs="Arial"/>
          <w:szCs w:val="16"/>
        </w:rPr>
        <w:t>e, la guerre, [...] chante la violence de la destruction</w:t>
      </w:r>
      <w:r>
        <w:rPr>
          <w:rFonts w:cs="Arial"/>
          <w:szCs w:val="16"/>
        </w:rPr>
        <w:t> »</w:t>
      </w:r>
      <w:r w:rsidRPr="00185CDD">
        <w:rPr>
          <w:rFonts w:cs="Arial"/>
          <w:szCs w:val="16"/>
        </w:rPr>
        <w:t>). Lettre o</w:t>
      </w:r>
      <w:r w:rsidRPr="00185CDD">
        <w:rPr>
          <w:rFonts w:cs="Arial"/>
          <w:szCs w:val="16"/>
        </w:rPr>
        <w:t>u</w:t>
      </w:r>
      <w:r w:rsidRPr="00185CDD">
        <w:rPr>
          <w:rFonts w:cs="Arial"/>
          <w:szCs w:val="16"/>
        </w:rPr>
        <w:t>verte de Thomas Mann au doyen de la facult</w:t>
      </w:r>
      <w:r w:rsidRPr="00185CDD">
        <w:rPr>
          <w:szCs w:val="16"/>
        </w:rPr>
        <w:t>é</w:t>
      </w:r>
      <w:r w:rsidRPr="00185CDD">
        <w:rPr>
          <w:rFonts w:cs="Arial"/>
          <w:szCs w:val="16"/>
        </w:rPr>
        <w:t xml:space="preserve"> des lettres de l'univers</w:t>
      </w:r>
      <w:r w:rsidRPr="00185CDD">
        <w:rPr>
          <w:rFonts w:cs="Arial"/>
          <w:szCs w:val="16"/>
        </w:rPr>
        <w:t>i</w:t>
      </w:r>
      <w:r w:rsidRPr="00185CDD">
        <w:rPr>
          <w:rFonts w:cs="Arial"/>
          <w:szCs w:val="16"/>
        </w:rPr>
        <w:t>t</w:t>
      </w:r>
      <w:r w:rsidRPr="00185CDD">
        <w:rPr>
          <w:szCs w:val="16"/>
        </w:rPr>
        <w:t>é</w:t>
      </w:r>
      <w:r w:rsidRPr="00185CDD">
        <w:rPr>
          <w:rFonts w:cs="Arial"/>
          <w:szCs w:val="16"/>
        </w:rPr>
        <w:t xml:space="preserve"> de Bonn, Karl Justus Obenauer, qui l'a destitu</w:t>
      </w:r>
      <w:r w:rsidRPr="00185CDD">
        <w:rPr>
          <w:szCs w:val="16"/>
        </w:rPr>
        <w:t>é</w:t>
      </w:r>
      <w:r w:rsidRPr="00185CDD">
        <w:rPr>
          <w:rFonts w:cs="Arial"/>
          <w:szCs w:val="16"/>
        </w:rPr>
        <w:t xml:space="preserve"> de son titre de </w:t>
      </w:r>
      <w:r w:rsidRPr="00185CDD">
        <w:rPr>
          <w:rFonts w:cs="Arial"/>
          <w:i/>
          <w:iCs/>
          <w:szCs w:val="16"/>
        </w:rPr>
        <w:t>Do</w:t>
      </w:r>
      <w:r w:rsidRPr="00185CDD">
        <w:rPr>
          <w:rFonts w:cs="Arial"/>
          <w:i/>
          <w:iCs/>
          <w:szCs w:val="16"/>
        </w:rPr>
        <w:t>c</w:t>
      </w:r>
      <w:r w:rsidRPr="00185CDD">
        <w:rPr>
          <w:rFonts w:cs="Arial"/>
          <w:i/>
          <w:iCs/>
          <w:szCs w:val="16"/>
        </w:rPr>
        <w:t>teur honoris causa</w:t>
      </w:r>
      <w:r>
        <w:rPr>
          <w:rFonts w:cs="Arial"/>
          <w:i/>
          <w:iCs/>
          <w:szCs w:val="16"/>
        </w:rPr>
        <w:t> :</w:t>
      </w:r>
      <w:r w:rsidRPr="00185CDD">
        <w:rPr>
          <w:rFonts w:cs="Arial"/>
          <w:szCs w:val="16"/>
        </w:rPr>
        <w:t xml:space="preserve"> </w:t>
      </w:r>
      <w:r>
        <w:rPr>
          <w:szCs w:val="16"/>
        </w:rPr>
        <w:t>« </w:t>
      </w:r>
      <w:r w:rsidRPr="00185CDD">
        <w:rPr>
          <w:rFonts w:cs="Arial"/>
          <w:szCs w:val="16"/>
        </w:rPr>
        <w:t>Le sens et le but du syst</w:t>
      </w:r>
      <w:r w:rsidRPr="00185CDD">
        <w:rPr>
          <w:szCs w:val="16"/>
        </w:rPr>
        <w:t>è</w:t>
      </w:r>
      <w:r w:rsidRPr="00185CDD">
        <w:rPr>
          <w:rFonts w:cs="Arial"/>
          <w:szCs w:val="16"/>
        </w:rPr>
        <w:t xml:space="preserve">me </w:t>
      </w:r>
      <w:r w:rsidRPr="00185CDD">
        <w:rPr>
          <w:szCs w:val="16"/>
        </w:rPr>
        <w:t>é</w:t>
      </w:r>
      <w:r w:rsidRPr="00185CDD">
        <w:rPr>
          <w:rFonts w:cs="Arial"/>
          <w:szCs w:val="16"/>
        </w:rPr>
        <w:t>tatique national-socialiste se r</w:t>
      </w:r>
      <w:r w:rsidRPr="00185CDD">
        <w:rPr>
          <w:szCs w:val="16"/>
        </w:rPr>
        <w:t>é</w:t>
      </w:r>
      <w:r w:rsidRPr="00185CDD">
        <w:rPr>
          <w:rFonts w:cs="Arial"/>
          <w:szCs w:val="16"/>
        </w:rPr>
        <w:t>sument [...], par la mise hors circuit, la r</w:t>
      </w:r>
      <w:r w:rsidRPr="00185CDD">
        <w:rPr>
          <w:szCs w:val="16"/>
        </w:rPr>
        <w:t>é</w:t>
      </w:r>
      <w:r w:rsidRPr="00185CDD">
        <w:rPr>
          <w:rFonts w:cs="Arial"/>
          <w:szCs w:val="16"/>
        </w:rPr>
        <w:t>pression, l'</w:t>
      </w:r>
      <w:r w:rsidRPr="00185CDD">
        <w:rPr>
          <w:szCs w:val="16"/>
        </w:rPr>
        <w:t>é</w:t>
      </w:r>
      <w:r w:rsidRPr="00185CDD">
        <w:rPr>
          <w:rFonts w:cs="Arial"/>
          <w:szCs w:val="16"/>
        </w:rPr>
        <w:t xml:space="preserve">radication impitoyables de toute manifestation oppositionnelle, </w:t>
      </w:r>
      <w:r w:rsidRPr="00185CDD">
        <w:rPr>
          <w:szCs w:val="16"/>
        </w:rPr>
        <w:t>à</w:t>
      </w:r>
      <w:r w:rsidRPr="00185CDD">
        <w:rPr>
          <w:rFonts w:cs="Arial"/>
          <w:szCs w:val="16"/>
        </w:rPr>
        <w:t xml:space="preserve"> mouler le peuple allemand [...] en vue de la prochaine guerre. Attrib</w:t>
      </w:r>
      <w:r w:rsidRPr="00185CDD">
        <w:rPr>
          <w:rFonts w:cs="Arial"/>
          <w:szCs w:val="16"/>
        </w:rPr>
        <w:t>u</w:t>
      </w:r>
      <w:r w:rsidRPr="00185CDD">
        <w:rPr>
          <w:rFonts w:cs="Arial"/>
          <w:szCs w:val="16"/>
        </w:rPr>
        <w:t xml:space="preserve">tion du Prix Nobel de la paix </w:t>
      </w:r>
      <w:r w:rsidRPr="00185CDD">
        <w:rPr>
          <w:szCs w:val="16"/>
        </w:rPr>
        <w:t>à</w:t>
      </w:r>
      <w:r w:rsidRPr="00185CDD">
        <w:rPr>
          <w:rFonts w:cs="Arial"/>
          <w:szCs w:val="16"/>
        </w:rPr>
        <w:t xml:space="preserve"> Cari von Ossietzky (cf. </w:t>
      </w:r>
      <w:r w:rsidRPr="00185CDD">
        <w:rPr>
          <w:rFonts w:cs="Arial"/>
          <w:i/>
          <w:iCs/>
          <w:szCs w:val="16"/>
          <w:u w:val="single"/>
        </w:rPr>
        <w:t>Rep</w:t>
      </w:r>
      <w:r w:rsidRPr="00185CDD">
        <w:rPr>
          <w:i/>
          <w:iCs/>
          <w:szCs w:val="16"/>
          <w:u w:val="single"/>
        </w:rPr>
        <w:t>è</w:t>
      </w:r>
      <w:r w:rsidRPr="00185CDD">
        <w:rPr>
          <w:rFonts w:cs="Arial"/>
          <w:i/>
          <w:iCs/>
          <w:szCs w:val="16"/>
          <w:u w:val="single"/>
        </w:rPr>
        <w:t>res 1928</w:t>
      </w:r>
      <w:r w:rsidRPr="00185CDD">
        <w:rPr>
          <w:rFonts w:cs="Arial"/>
          <w:i/>
          <w:iCs/>
          <w:szCs w:val="16"/>
        </w:rPr>
        <w:t xml:space="preserve"> </w:t>
      </w:r>
      <w:r w:rsidRPr="00185CDD">
        <w:rPr>
          <w:rFonts w:cs="Arial"/>
          <w:szCs w:val="16"/>
        </w:rPr>
        <w:t xml:space="preserve">et </w:t>
      </w:r>
      <w:r w:rsidRPr="00185CDD">
        <w:rPr>
          <w:rFonts w:cs="Arial"/>
          <w:i/>
          <w:iCs/>
          <w:szCs w:val="16"/>
          <w:u w:val="single"/>
        </w:rPr>
        <w:t>1931</w:t>
      </w:r>
      <w:r>
        <w:rPr>
          <w:rFonts w:cs="Arial"/>
          <w:i/>
          <w:iCs/>
          <w:szCs w:val="16"/>
          <w:u w:val="single"/>
        </w:rPr>
        <w:t>,</w:t>
      </w:r>
      <w:r w:rsidRPr="00185CDD">
        <w:rPr>
          <w:rFonts w:cs="Arial"/>
          <w:i/>
          <w:iCs/>
          <w:szCs w:val="16"/>
        </w:rPr>
        <w:t xml:space="preserve"> </w:t>
      </w:r>
      <w:r w:rsidRPr="00185CDD">
        <w:rPr>
          <w:rFonts w:cs="Arial"/>
          <w:szCs w:val="16"/>
        </w:rPr>
        <w:t>10 mai 1933), intern</w:t>
      </w:r>
      <w:r w:rsidRPr="00185CDD">
        <w:rPr>
          <w:szCs w:val="16"/>
        </w:rPr>
        <w:t>é</w:t>
      </w:r>
      <w:r w:rsidRPr="00185CDD">
        <w:rPr>
          <w:rFonts w:cs="Arial"/>
          <w:szCs w:val="16"/>
        </w:rPr>
        <w:t xml:space="preserve"> au camp d'Esterwegen. Parution de</w:t>
      </w:r>
      <w:r>
        <w:rPr>
          <w:rFonts w:cs="Arial"/>
          <w:szCs w:val="16"/>
        </w:rPr>
        <w:t> :</w:t>
      </w:r>
      <w:r w:rsidRPr="00185CDD">
        <w:rPr>
          <w:rFonts w:cs="Arial"/>
          <w:szCs w:val="16"/>
        </w:rPr>
        <w:t xml:space="preserve"> Erich Weinert, </w:t>
      </w:r>
      <w:r w:rsidRPr="00185CDD">
        <w:rPr>
          <w:rFonts w:cs="Arial"/>
          <w:i/>
          <w:iCs/>
          <w:szCs w:val="16"/>
        </w:rPr>
        <w:t>Front rouge. Po</w:t>
      </w:r>
      <w:r w:rsidRPr="00185CDD">
        <w:rPr>
          <w:i/>
          <w:iCs/>
          <w:szCs w:val="16"/>
        </w:rPr>
        <w:t>è</w:t>
      </w:r>
      <w:r w:rsidRPr="00185CDD">
        <w:rPr>
          <w:rFonts w:cs="Arial"/>
          <w:i/>
          <w:iCs/>
          <w:szCs w:val="16"/>
        </w:rPr>
        <w:t xml:space="preserve">mes </w:t>
      </w:r>
      <w:r w:rsidRPr="00185CDD">
        <w:rPr>
          <w:i/>
          <w:iCs/>
          <w:szCs w:val="16"/>
        </w:rPr>
        <w:t>à</w:t>
      </w:r>
      <w:r w:rsidRPr="00185CDD">
        <w:rPr>
          <w:rFonts w:cs="Arial"/>
          <w:i/>
          <w:iCs/>
          <w:szCs w:val="16"/>
        </w:rPr>
        <w:t xml:space="preserve"> nos camarades assassin</w:t>
      </w:r>
      <w:r w:rsidRPr="00185CDD">
        <w:rPr>
          <w:i/>
          <w:iCs/>
          <w:szCs w:val="16"/>
        </w:rPr>
        <w:t>é</w:t>
      </w:r>
      <w:r w:rsidRPr="00185CDD">
        <w:rPr>
          <w:rFonts w:cs="Arial"/>
          <w:i/>
          <w:iCs/>
          <w:szCs w:val="16"/>
        </w:rPr>
        <w:t>s</w:t>
      </w:r>
      <w:r>
        <w:rPr>
          <w:rFonts w:cs="Arial"/>
          <w:i/>
          <w:iCs/>
          <w:szCs w:val="16"/>
        </w:rPr>
        <w:t> ;</w:t>
      </w:r>
      <w:r w:rsidRPr="00185CDD">
        <w:rPr>
          <w:rFonts w:cs="Arial"/>
          <w:szCs w:val="16"/>
        </w:rPr>
        <w:t xml:space="preserve"> Edwin Hoernle, </w:t>
      </w:r>
      <w:r w:rsidRPr="00185CDD">
        <w:rPr>
          <w:rFonts w:cs="Arial"/>
          <w:i/>
          <w:iCs/>
          <w:szCs w:val="16"/>
        </w:rPr>
        <w:t xml:space="preserve">Les Paysans sous le joug </w:t>
      </w:r>
      <w:r w:rsidRPr="00185CDD">
        <w:rPr>
          <w:rFonts w:cs="Arial"/>
          <w:szCs w:val="16"/>
        </w:rPr>
        <w:t>(par un d</w:t>
      </w:r>
      <w:r w:rsidRPr="00185CDD">
        <w:rPr>
          <w:szCs w:val="16"/>
        </w:rPr>
        <w:t>é</w:t>
      </w:r>
      <w:r w:rsidRPr="00185CDD">
        <w:rPr>
          <w:rFonts w:cs="Arial"/>
          <w:szCs w:val="16"/>
        </w:rPr>
        <w:t>put</w:t>
      </w:r>
      <w:r w:rsidRPr="00185CDD">
        <w:rPr>
          <w:szCs w:val="16"/>
        </w:rPr>
        <w:t>é</w:t>
      </w:r>
      <w:r w:rsidRPr="00185CDD">
        <w:rPr>
          <w:rFonts w:cs="Arial"/>
          <w:szCs w:val="16"/>
        </w:rPr>
        <w:t xml:space="preserve"> communiste en exil, la nazification d'une petite commune rurale d'Allemagne du Sud)</w:t>
      </w:r>
      <w:r>
        <w:rPr>
          <w:rFonts w:cs="Arial"/>
          <w:szCs w:val="16"/>
        </w:rPr>
        <w:t> ;</w:t>
      </w:r>
      <w:r w:rsidRPr="00185CDD">
        <w:rPr>
          <w:rFonts w:cs="Arial"/>
          <w:szCs w:val="16"/>
        </w:rPr>
        <w:t xml:space="preserve"> Jan Petersen, </w:t>
      </w:r>
      <w:r w:rsidRPr="00185CDD">
        <w:rPr>
          <w:rFonts w:cs="Arial"/>
          <w:i/>
          <w:iCs/>
          <w:szCs w:val="16"/>
        </w:rPr>
        <w:t xml:space="preserve">Notre rue </w:t>
      </w:r>
      <w:r w:rsidRPr="00185CDD">
        <w:rPr>
          <w:rFonts w:cs="Arial"/>
          <w:szCs w:val="16"/>
        </w:rPr>
        <w:t>(la r</w:t>
      </w:r>
      <w:r w:rsidRPr="00185CDD">
        <w:rPr>
          <w:szCs w:val="16"/>
        </w:rPr>
        <w:t>é</w:t>
      </w:r>
      <w:r w:rsidRPr="00185CDD">
        <w:rPr>
          <w:rFonts w:cs="Arial"/>
          <w:szCs w:val="16"/>
        </w:rPr>
        <w:t>sistance antihitl</w:t>
      </w:r>
      <w:r w:rsidRPr="00185CDD">
        <w:rPr>
          <w:szCs w:val="16"/>
        </w:rPr>
        <w:t>é</w:t>
      </w:r>
      <w:r w:rsidRPr="00185CDD">
        <w:rPr>
          <w:rFonts w:cs="Arial"/>
          <w:szCs w:val="16"/>
        </w:rPr>
        <w:t xml:space="preserve">rienne </w:t>
      </w:r>
      <w:r w:rsidRPr="00185CDD">
        <w:rPr>
          <w:szCs w:val="16"/>
        </w:rPr>
        <w:t>à</w:t>
      </w:r>
      <w:r>
        <w:rPr>
          <w:rFonts w:cs="Arial"/>
          <w:szCs w:val="16"/>
        </w:rPr>
        <w:t xml:space="preserve"> Berlin-Chariot</w:t>
      </w:r>
      <w:r w:rsidRPr="00185CDD">
        <w:rPr>
          <w:rFonts w:cs="Arial"/>
          <w:szCs w:val="16"/>
        </w:rPr>
        <w:t>tenburg</w:t>
      </w:r>
      <w:r>
        <w:rPr>
          <w:rFonts w:cs="Arial"/>
          <w:szCs w:val="16"/>
        </w:rPr>
        <w:t> ;</w:t>
      </w:r>
      <w:r>
        <w:t xml:space="preserve"> [259]</w:t>
      </w:r>
      <w:r w:rsidRPr="00185CDD">
        <w:rPr>
          <w:rFonts w:cs="Arial"/>
          <w:szCs w:val="16"/>
        </w:rPr>
        <w:t xml:space="preserve"> manuscrit sorti d'Allemagne cuit dans une ta</w:t>
      </w:r>
      <w:r w:rsidRPr="00185CDD">
        <w:rPr>
          <w:rFonts w:cs="Arial"/>
          <w:szCs w:val="16"/>
        </w:rPr>
        <w:t>r</w:t>
      </w:r>
      <w:r w:rsidRPr="00185CDD">
        <w:rPr>
          <w:rFonts w:cs="Arial"/>
          <w:szCs w:val="16"/>
        </w:rPr>
        <w:t>te)</w:t>
      </w:r>
      <w:r>
        <w:rPr>
          <w:rFonts w:cs="Arial"/>
          <w:szCs w:val="16"/>
        </w:rPr>
        <w:t> ;</w:t>
      </w:r>
      <w:r w:rsidRPr="00185CDD">
        <w:rPr>
          <w:rFonts w:cs="Arial"/>
          <w:szCs w:val="16"/>
        </w:rPr>
        <w:t xml:space="preserve"> Heinrich Mann, </w:t>
      </w:r>
      <w:r w:rsidRPr="00185CDD">
        <w:rPr>
          <w:rFonts w:cs="Arial"/>
          <w:i/>
          <w:iCs/>
          <w:szCs w:val="16"/>
        </w:rPr>
        <w:t>L'Itin</w:t>
      </w:r>
      <w:r w:rsidRPr="00185CDD">
        <w:rPr>
          <w:i/>
          <w:iCs/>
          <w:szCs w:val="16"/>
        </w:rPr>
        <w:t>é</w:t>
      </w:r>
      <w:r w:rsidRPr="00185CDD">
        <w:rPr>
          <w:rFonts w:cs="Arial"/>
          <w:i/>
          <w:iCs/>
          <w:szCs w:val="16"/>
        </w:rPr>
        <w:t xml:space="preserve">raire des travailleurs allemands </w:t>
      </w:r>
      <w:r w:rsidRPr="00185CDD">
        <w:rPr>
          <w:rFonts w:cs="Arial"/>
          <w:szCs w:val="16"/>
        </w:rPr>
        <w:t>(r</w:t>
      </w:r>
      <w:r w:rsidRPr="00185CDD">
        <w:rPr>
          <w:szCs w:val="16"/>
        </w:rPr>
        <w:t>é</w:t>
      </w:r>
      <w:r w:rsidRPr="00185CDD">
        <w:rPr>
          <w:rFonts w:cs="Arial"/>
          <w:szCs w:val="16"/>
        </w:rPr>
        <w:t>quis</w:t>
      </w:r>
      <w:r w:rsidRPr="00185CDD">
        <w:rPr>
          <w:rFonts w:cs="Arial"/>
          <w:szCs w:val="16"/>
        </w:rPr>
        <w:t>i</w:t>
      </w:r>
      <w:r w:rsidRPr="00185CDD">
        <w:rPr>
          <w:rFonts w:cs="Arial"/>
          <w:szCs w:val="16"/>
        </w:rPr>
        <w:t>toire contre la Social-d</w:t>
      </w:r>
      <w:r w:rsidRPr="00185CDD">
        <w:rPr>
          <w:szCs w:val="16"/>
        </w:rPr>
        <w:t>é</w:t>
      </w:r>
      <w:r w:rsidRPr="00185CDD">
        <w:rPr>
          <w:rFonts w:cs="Arial"/>
          <w:szCs w:val="16"/>
        </w:rPr>
        <w:t>mocratie et analyse du r</w:t>
      </w:r>
      <w:r w:rsidRPr="00185CDD">
        <w:rPr>
          <w:szCs w:val="16"/>
        </w:rPr>
        <w:t>é</w:t>
      </w:r>
      <w:r w:rsidRPr="00185CDD">
        <w:rPr>
          <w:rFonts w:cs="Arial"/>
          <w:szCs w:val="16"/>
        </w:rPr>
        <w:t>gime nazi)</w:t>
      </w:r>
      <w:r>
        <w:rPr>
          <w:rFonts w:cs="Arial"/>
          <w:szCs w:val="16"/>
        </w:rPr>
        <w:t> ;</w:t>
      </w:r>
      <w:r w:rsidRPr="00185CDD">
        <w:rPr>
          <w:rFonts w:cs="Arial"/>
          <w:szCs w:val="16"/>
        </w:rPr>
        <w:t xml:space="preserve"> Eduard Claudius, </w:t>
      </w:r>
      <w:r w:rsidRPr="00185CDD">
        <w:rPr>
          <w:rFonts w:cs="Arial"/>
          <w:i/>
          <w:iCs/>
          <w:szCs w:val="16"/>
        </w:rPr>
        <w:t>Jeunesse en r</w:t>
      </w:r>
      <w:r w:rsidRPr="00185CDD">
        <w:rPr>
          <w:i/>
          <w:iCs/>
          <w:szCs w:val="16"/>
        </w:rPr>
        <w:t>é</w:t>
      </w:r>
      <w:r w:rsidRPr="00185CDD">
        <w:rPr>
          <w:rFonts w:cs="Arial"/>
          <w:i/>
          <w:iCs/>
          <w:szCs w:val="16"/>
        </w:rPr>
        <w:t xml:space="preserve">volution </w:t>
      </w:r>
      <w:r w:rsidRPr="00185CDD">
        <w:rPr>
          <w:rFonts w:cs="Arial"/>
          <w:szCs w:val="16"/>
        </w:rPr>
        <w:t>(sur les volontaires des brigades i</w:t>
      </w:r>
      <w:r w:rsidRPr="00185CDD">
        <w:rPr>
          <w:rFonts w:cs="Arial"/>
          <w:szCs w:val="16"/>
        </w:rPr>
        <w:t>n</w:t>
      </w:r>
      <w:r w:rsidRPr="00185CDD">
        <w:rPr>
          <w:rFonts w:cs="Arial"/>
          <w:szCs w:val="16"/>
        </w:rPr>
        <w:t>tern</w:t>
      </w:r>
      <w:r w:rsidRPr="00185CDD">
        <w:rPr>
          <w:rFonts w:cs="Arial"/>
          <w:szCs w:val="16"/>
        </w:rPr>
        <w:t>a</w:t>
      </w:r>
      <w:r w:rsidRPr="00185CDD">
        <w:rPr>
          <w:rFonts w:cs="Arial"/>
          <w:szCs w:val="16"/>
        </w:rPr>
        <w:t>tionales en Espagne)</w:t>
      </w:r>
      <w:r>
        <w:rPr>
          <w:rFonts w:cs="Arial"/>
          <w:szCs w:val="16"/>
        </w:rPr>
        <w:t> ;</w:t>
      </w:r>
      <w:r w:rsidRPr="00185CDD">
        <w:rPr>
          <w:rFonts w:cs="Arial"/>
          <w:szCs w:val="16"/>
        </w:rPr>
        <w:t xml:space="preserve"> Andor G</w:t>
      </w:r>
      <w:r w:rsidRPr="009A1230">
        <w:rPr>
          <w:rFonts w:cs="Arial"/>
          <w:szCs w:val="16"/>
        </w:rPr>
        <w:t>á</w:t>
      </w:r>
      <w:r>
        <w:rPr>
          <w:rFonts w:cs="Arial"/>
          <w:szCs w:val="16"/>
        </w:rPr>
        <w:t>b</w:t>
      </w:r>
      <w:r w:rsidRPr="00185CDD">
        <w:rPr>
          <w:rFonts w:cs="Arial"/>
          <w:szCs w:val="16"/>
        </w:rPr>
        <w:t xml:space="preserve">or, </w:t>
      </w:r>
      <w:r w:rsidRPr="00185CDD">
        <w:rPr>
          <w:rFonts w:cs="Arial"/>
          <w:i/>
          <w:iCs/>
          <w:szCs w:val="16"/>
        </w:rPr>
        <w:t>La Facture et autres r</w:t>
      </w:r>
      <w:r w:rsidRPr="00185CDD">
        <w:rPr>
          <w:i/>
          <w:iCs/>
          <w:szCs w:val="16"/>
        </w:rPr>
        <w:t>é</w:t>
      </w:r>
      <w:r w:rsidRPr="00185CDD">
        <w:rPr>
          <w:rFonts w:cs="Arial"/>
          <w:i/>
          <w:iCs/>
          <w:szCs w:val="16"/>
        </w:rPr>
        <w:t>cits du troisi</w:t>
      </w:r>
      <w:r w:rsidRPr="00185CDD">
        <w:rPr>
          <w:i/>
          <w:iCs/>
          <w:szCs w:val="16"/>
        </w:rPr>
        <w:t>è</w:t>
      </w:r>
      <w:r w:rsidRPr="00185CDD">
        <w:rPr>
          <w:rFonts w:cs="Arial"/>
          <w:i/>
          <w:iCs/>
          <w:szCs w:val="16"/>
        </w:rPr>
        <w:t>me Reich</w:t>
      </w:r>
      <w:r>
        <w:rPr>
          <w:rFonts w:cs="Arial"/>
          <w:i/>
          <w:iCs/>
          <w:szCs w:val="16"/>
        </w:rPr>
        <w:t> ;</w:t>
      </w:r>
      <w:r w:rsidRPr="00185CDD">
        <w:rPr>
          <w:rFonts w:cs="Arial"/>
          <w:szCs w:val="16"/>
        </w:rPr>
        <w:t xml:space="preserve"> Ludwig Renn, </w:t>
      </w:r>
      <w:r w:rsidRPr="009A1230">
        <w:rPr>
          <w:rFonts w:cs="Arial"/>
          <w:i/>
          <w:szCs w:val="16"/>
        </w:rPr>
        <w:t>Face aux</w:t>
      </w:r>
      <w:r w:rsidRPr="00185CDD">
        <w:rPr>
          <w:rFonts w:cs="Arial"/>
          <w:szCs w:val="16"/>
        </w:rPr>
        <w:t xml:space="preserve"> </w:t>
      </w:r>
      <w:r w:rsidRPr="00185CDD">
        <w:rPr>
          <w:rFonts w:cs="Arial"/>
          <w:i/>
          <w:iCs/>
          <w:szCs w:val="16"/>
        </w:rPr>
        <w:t xml:space="preserve">grandes transformations </w:t>
      </w:r>
      <w:r w:rsidRPr="00185CDD">
        <w:rPr>
          <w:rFonts w:cs="Arial"/>
          <w:szCs w:val="16"/>
        </w:rPr>
        <w:t>(rapport sur la situation en Allemagne). Daniel Gu</w:t>
      </w:r>
      <w:r w:rsidRPr="00185CDD">
        <w:rPr>
          <w:szCs w:val="16"/>
        </w:rPr>
        <w:t>é</w:t>
      </w:r>
      <w:r w:rsidRPr="00185CDD">
        <w:rPr>
          <w:rFonts w:cs="Arial"/>
          <w:szCs w:val="16"/>
        </w:rPr>
        <w:t>rin (disciple fra</w:t>
      </w:r>
      <w:r w:rsidRPr="00185CDD">
        <w:rPr>
          <w:rFonts w:cs="Arial"/>
          <w:szCs w:val="16"/>
        </w:rPr>
        <w:t>n</w:t>
      </w:r>
      <w:r w:rsidRPr="00185CDD">
        <w:rPr>
          <w:szCs w:val="16"/>
        </w:rPr>
        <w:t>ç</w:t>
      </w:r>
      <w:r w:rsidRPr="00185CDD">
        <w:rPr>
          <w:rFonts w:cs="Arial"/>
          <w:szCs w:val="16"/>
        </w:rPr>
        <w:t xml:space="preserve">ais de Trotski), </w:t>
      </w:r>
      <w:r w:rsidRPr="00185CDD">
        <w:rPr>
          <w:rFonts w:cs="Arial"/>
          <w:i/>
          <w:iCs/>
          <w:szCs w:val="16"/>
        </w:rPr>
        <w:t xml:space="preserve">Fascisme et grand capital. </w:t>
      </w:r>
      <w:r w:rsidRPr="00185CDD">
        <w:rPr>
          <w:rFonts w:cs="Arial"/>
          <w:szCs w:val="16"/>
        </w:rPr>
        <w:t xml:space="preserve">Sortie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Les Tra</w:t>
      </w:r>
      <w:r w:rsidRPr="00185CDD">
        <w:rPr>
          <w:i/>
          <w:iCs/>
          <w:szCs w:val="16"/>
        </w:rPr>
        <w:t>î</w:t>
      </w:r>
      <w:r w:rsidRPr="00185CDD">
        <w:rPr>
          <w:rFonts w:cs="Arial"/>
          <w:i/>
          <w:iCs/>
          <w:szCs w:val="16"/>
        </w:rPr>
        <w:t xml:space="preserve">tres </w:t>
      </w:r>
      <w:r w:rsidRPr="00185CDD">
        <w:rPr>
          <w:rFonts w:cs="Arial"/>
          <w:szCs w:val="16"/>
        </w:rPr>
        <w:t xml:space="preserve">(Karl Ritter, des Allemands espionnent l'industrie du </w:t>
      </w:r>
      <w:r w:rsidRPr="00185CDD">
        <w:rPr>
          <w:rFonts w:cs="Arial"/>
          <w:i/>
          <w:iCs/>
          <w:szCs w:val="16"/>
        </w:rPr>
        <w:t xml:space="preserve">Reich </w:t>
      </w:r>
      <w:r w:rsidRPr="00185CDD">
        <w:rPr>
          <w:rFonts w:cs="Arial"/>
          <w:szCs w:val="16"/>
        </w:rPr>
        <w:t xml:space="preserve">au profit de l'Angleterre), </w:t>
      </w:r>
      <w:r w:rsidRPr="00185CDD">
        <w:rPr>
          <w:rFonts w:cs="Arial"/>
          <w:i/>
          <w:iCs/>
          <w:szCs w:val="16"/>
        </w:rPr>
        <w:t xml:space="preserve">Fridericus </w:t>
      </w:r>
      <w:r w:rsidRPr="00185CDD">
        <w:rPr>
          <w:rFonts w:cs="Arial"/>
          <w:szCs w:val="16"/>
        </w:rPr>
        <w:t>(Johannes Meyer, justification des projets imp</w:t>
      </w:r>
      <w:r w:rsidRPr="00185CDD">
        <w:rPr>
          <w:szCs w:val="16"/>
        </w:rPr>
        <w:t>é</w:t>
      </w:r>
      <w:r w:rsidRPr="00185CDD">
        <w:rPr>
          <w:rFonts w:cs="Arial"/>
          <w:szCs w:val="16"/>
        </w:rPr>
        <w:t>rialistes hitl</w:t>
      </w:r>
      <w:r w:rsidRPr="00185CDD">
        <w:rPr>
          <w:szCs w:val="16"/>
        </w:rPr>
        <w:t>é</w:t>
      </w:r>
      <w:r w:rsidRPr="00185CDD">
        <w:rPr>
          <w:rFonts w:cs="Arial"/>
          <w:szCs w:val="16"/>
        </w:rPr>
        <w:t>riens en tant que continuit</w:t>
      </w:r>
      <w:r w:rsidRPr="00185CDD">
        <w:rPr>
          <w:szCs w:val="16"/>
        </w:rPr>
        <w:t>é</w:t>
      </w:r>
      <w:r w:rsidRPr="00185CDD">
        <w:rPr>
          <w:rFonts w:cs="Arial"/>
          <w:szCs w:val="16"/>
        </w:rPr>
        <w:t xml:space="preserve"> de la polit</w:t>
      </w:r>
      <w:r w:rsidRPr="00185CDD">
        <w:rPr>
          <w:rFonts w:cs="Arial"/>
          <w:szCs w:val="16"/>
        </w:rPr>
        <w:t>i</w:t>
      </w:r>
      <w:r w:rsidRPr="00185CDD">
        <w:rPr>
          <w:rFonts w:cs="Arial"/>
          <w:szCs w:val="16"/>
        </w:rPr>
        <w:t>que expansionniste de Fr</w:t>
      </w:r>
      <w:r w:rsidRPr="00185CDD">
        <w:rPr>
          <w:szCs w:val="16"/>
        </w:rPr>
        <w:t>é</w:t>
      </w:r>
      <w:r w:rsidRPr="00185CDD">
        <w:rPr>
          <w:rFonts w:cs="Arial"/>
          <w:szCs w:val="16"/>
        </w:rPr>
        <w:t>d</w:t>
      </w:r>
      <w:r w:rsidRPr="00185CDD">
        <w:rPr>
          <w:szCs w:val="16"/>
        </w:rPr>
        <w:t>é</w:t>
      </w:r>
      <w:r w:rsidRPr="00185CDD">
        <w:rPr>
          <w:rFonts w:cs="Arial"/>
          <w:szCs w:val="16"/>
        </w:rPr>
        <w:t xml:space="preserve">ric le Grand), </w:t>
      </w:r>
      <w:r w:rsidRPr="00185CDD">
        <w:rPr>
          <w:rFonts w:cs="Arial"/>
          <w:i/>
          <w:iCs/>
          <w:szCs w:val="16"/>
        </w:rPr>
        <w:t xml:space="preserve">La ville d'Anatol </w:t>
      </w:r>
      <w:r w:rsidRPr="00185CDD">
        <w:rPr>
          <w:rFonts w:cs="Arial"/>
          <w:szCs w:val="16"/>
        </w:rPr>
        <w:t>(Viktor Tou</w:t>
      </w:r>
      <w:r w:rsidRPr="00185CDD">
        <w:rPr>
          <w:rFonts w:cs="Arial"/>
          <w:szCs w:val="16"/>
        </w:rPr>
        <w:t>r</w:t>
      </w:r>
      <w:r w:rsidRPr="00185CDD">
        <w:rPr>
          <w:rFonts w:cs="Arial"/>
          <w:szCs w:val="16"/>
        </w:rPr>
        <w:t>jansky</w:t>
      </w:r>
      <w:r>
        <w:rPr>
          <w:rFonts w:cs="Arial"/>
          <w:szCs w:val="16"/>
        </w:rPr>
        <w:t xml:space="preserve">. </w:t>
      </w:r>
      <w:r w:rsidRPr="00185CDD">
        <w:rPr>
          <w:rFonts w:cs="Arial"/>
          <w:szCs w:val="16"/>
        </w:rPr>
        <w:t>Les richesses du sous-sol des Balkans doivent appartenir au peuple sup</w:t>
      </w:r>
      <w:r w:rsidRPr="00185CDD">
        <w:rPr>
          <w:szCs w:val="16"/>
        </w:rPr>
        <w:t>é</w:t>
      </w:r>
      <w:r w:rsidRPr="00185CDD">
        <w:rPr>
          <w:rFonts w:cs="Arial"/>
          <w:szCs w:val="16"/>
        </w:rPr>
        <w:t xml:space="preserve">rieur allemand). </w:t>
      </w:r>
      <w:r w:rsidRPr="00185CDD">
        <w:rPr>
          <w:szCs w:val="16"/>
        </w:rPr>
        <w:t>À</w:t>
      </w:r>
      <w:r w:rsidRPr="00185CDD">
        <w:rPr>
          <w:rFonts w:cs="Arial"/>
          <w:szCs w:val="16"/>
        </w:rPr>
        <w:t xml:space="preserve"> Moscou, le dramaturge communiste en exil, Gustav von Wangenheim, tourne </w:t>
      </w:r>
      <w:r w:rsidRPr="009A1230">
        <w:rPr>
          <w:rFonts w:cs="Arial"/>
          <w:i/>
          <w:szCs w:val="16"/>
        </w:rPr>
        <w:t xml:space="preserve">Le </w:t>
      </w:r>
      <w:r w:rsidRPr="00185CDD">
        <w:rPr>
          <w:rFonts w:cs="Arial"/>
          <w:i/>
          <w:iCs/>
          <w:szCs w:val="16"/>
        </w:rPr>
        <w:t xml:space="preserve">Combattant </w:t>
      </w:r>
      <w:r w:rsidRPr="00185CDD">
        <w:rPr>
          <w:rFonts w:cs="Arial"/>
          <w:szCs w:val="16"/>
        </w:rPr>
        <w:t>(en collab</w:t>
      </w:r>
      <w:r w:rsidRPr="00185CDD">
        <w:rPr>
          <w:rFonts w:cs="Arial"/>
          <w:szCs w:val="16"/>
        </w:rPr>
        <w:t>o</w:t>
      </w:r>
      <w:r w:rsidRPr="00185CDD">
        <w:rPr>
          <w:rFonts w:cs="Arial"/>
          <w:szCs w:val="16"/>
        </w:rPr>
        <w:t xml:space="preserve">ration avec Alfred Kurella, sur l'incendie du </w:t>
      </w:r>
      <w:r w:rsidRPr="00185CDD">
        <w:rPr>
          <w:rFonts w:cs="Arial"/>
          <w:i/>
          <w:iCs/>
          <w:szCs w:val="16"/>
        </w:rPr>
        <w:t xml:space="preserve">Reichstag </w:t>
      </w:r>
      <w:r w:rsidRPr="00185CDD">
        <w:rPr>
          <w:rFonts w:cs="Arial"/>
          <w:szCs w:val="16"/>
        </w:rPr>
        <w:t>et ses suites/cf. 27 f</w:t>
      </w:r>
      <w:r w:rsidRPr="00185CDD">
        <w:rPr>
          <w:szCs w:val="16"/>
        </w:rPr>
        <w:t>é</w:t>
      </w:r>
      <w:r w:rsidRPr="00185CDD">
        <w:rPr>
          <w:rFonts w:cs="Arial"/>
          <w:szCs w:val="16"/>
        </w:rPr>
        <w:t>vrier 1933, 21 et 23 sep</w:t>
      </w:r>
      <w:r>
        <w:rPr>
          <w:rFonts w:cs="Arial"/>
          <w:szCs w:val="16"/>
        </w:rPr>
        <w:t>tembre 1</w:t>
      </w:r>
      <w:r w:rsidRPr="00185CDD">
        <w:rPr>
          <w:rFonts w:cs="Arial"/>
          <w:szCs w:val="16"/>
        </w:rPr>
        <w:t>933, 23 d</w:t>
      </w:r>
      <w:r w:rsidRPr="00185CDD">
        <w:rPr>
          <w:szCs w:val="16"/>
        </w:rPr>
        <w:t>é</w:t>
      </w:r>
      <w:r w:rsidRPr="00185CDD">
        <w:rPr>
          <w:rFonts w:cs="Arial"/>
          <w:szCs w:val="16"/>
        </w:rPr>
        <w:t>cembre 1 933).</w:t>
      </w:r>
    </w:p>
    <w:p w:rsidR="00627FD2" w:rsidRDefault="00627FD2" w:rsidP="00627FD2">
      <w:pPr>
        <w:pStyle w:val="p"/>
      </w:pPr>
      <w:r>
        <w:br w:type="page"/>
        <w:t>[259]</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5" w:name="Nazisme_en_dates_1937"/>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1937</w:t>
      </w:r>
    </w:p>
    <w:bookmarkEnd w:id="25"/>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9A1230">
        <w:rPr>
          <w:b/>
          <w:bCs/>
          <w:szCs w:val="22"/>
        </w:rPr>
        <w:t>Janvier</w:t>
      </w:r>
      <w:r w:rsidRPr="00185CDD">
        <w:rPr>
          <w:bCs/>
          <w:szCs w:val="22"/>
        </w:rPr>
        <w:t xml:space="preserve"> </w:t>
      </w:r>
      <w:r w:rsidRPr="00185CDD">
        <w:rPr>
          <w:szCs w:val="22"/>
        </w:rPr>
        <w:t xml:space="preserve">En Autriche, en application d'une clause secrète du traité d'amitié avec le </w:t>
      </w:r>
      <w:r w:rsidRPr="00185CDD">
        <w:rPr>
          <w:i/>
          <w:iCs/>
          <w:szCs w:val="22"/>
        </w:rPr>
        <w:t xml:space="preserve">Reich </w:t>
      </w:r>
      <w:r w:rsidRPr="00185CDD">
        <w:rPr>
          <w:szCs w:val="22"/>
        </w:rPr>
        <w:t>du 11 juillet 1936, Schuschnigg envisage pos</w:t>
      </w:r>
      <w:r w:rsidRPr="00185CDD">
        <w:rPr>
          <w:szCs w:val="22"/>
        </w:rPr>
        <w:t>i</w:t>
      </w:r>
      <w:r w:rsidRPr="00185CDD">
        <w:rPr>
          <w:szCs w:val="22"/>
        </w:rPr>
        <w:t>tivement une participation nazie à son gouvernement.</w:t>
      </w:r>
    </w:p>
    <w:p w:rsidR="00627FD2" w:rsidRPr="00185CDD" w:rsidRDefault="00627FD2" w:rsidP="00627FD2">
      <w:pPr>
        <w:spacing w:before="120" w:after="120"/>
        <w:jc w:val="both"/>
      </w:pPr>
      <w:r>
        <w:rPr>
          <w:b/>
          <w:bCs/>
          <w:szCs w:val="22"/>
        </w:rPr>
        <w:t>15 </w:t>
      </w:r>
      <w:r w:rsidRPr="007515C5">
        <w:rPr>
          <w:b/>
          <w:bCs/>
          <w:szCs w:val="22"/>
        </w:rPr>
        <w:t>janvier</w:t>
      </w:r>
      <w:r w:rsidRPr="00185CDD">
        <w:rPr>
          <w:bCs/>
          <w:szCs w:val="22"/>
        </w:rPr>
        <w:t xml:space="preserve"> </w:t>
      </w:r>
      <w:r w:rsidRPr="00185CDD">
        <w:rPr>
          <w:szCs w:val="22"/>
        </w:rPr>
        <w:t xml:space="preserve">Ouverture des premières </w:t>
      </w:r>
      <w:r>
        <w:rPr>
          <w:szCs w:val="22"/>
        </w:rPr>
        <w:t>« </w:t>
      </w:r>
      <w:r w:rsidRPr="00185CDD">
        <w:rPr>
          <w:szCs w:val="22"/>
        </w:rPr>
        <w:t>Écoles Adolf Hitler</w:t>
      </w:r>
      <w:r>
        <w:rPr>
          <w:szCs w:val="22"/>
        </w:rPr>
        <w:t> »</w:t>
      </w:r>
      <w:r w:rsidRPr="00185CDD">
        <w:rPr>
          <w:szCs w:val="22"/>
        </w:rPr>
        <w:t xml:space="preserve"> </w:t>
      </w:r>
      <w:r w:rsidRPr="00185CDD">
        <w:rPr>
          <w:i/>
          <w:iCs/>
          <w:szCs w:val="22"/>
        </w:rPr>
        <w:t xml:space="preserve">(Adolf-Hitler-Schulen = AHS) </w:t>
      </w:r>
      <w:r w:rsidRPr="00185CDD">
        <w:rPr>
          <w:szCs w:val="22"/>
        </w:rPr>
        <w:t>placées sous la direction de Baldur von Schirach</w:t>
      </w:r>
      <w:r>
        <w:rPr>
          <w:szCs w:val="22"/>
        </w:rPr>
        <w:t> ;</w:t>
      </w:r>
      <w:r w:rsidRPr="00185CDD">
        <w:rPr>
          <w:szCs w:val="22"/>
        </w:rPr>
        <w:t xml:space="preserve"> au nombre de 10, les </w:t>
      </w:r>
      <w:r w:rsidRPr="00185CDD">
        <w:rPr>
          <w:i/>
          <w:iCs/>
          <w:szCs w:val="22"/>
        </w:rPr>
        <w:t xml:space="preserve">AHS </w:t>
      </w:r>
      <w:r w:rsidRPr="00185CDD">
        <w:rPr>
          <w:szCs w:val="22"/>
        </w:rPr>
        <w:t xml:space="preserve">recrutaient à partir de 12 ans les meilleurs éléments du </w:t>
      </w:r>
      <w:r w:rsidRPr="00185CDD">
        <w:rPr>
          <w:i/>
          <w:iCs/>
          <w:szCs w:val="22"/>
        </w:rPr>
        <w:t xml:space="preserve">Jungvolk </w:t>
      </w:r>
      <w:r w:rsidRPr="00185CDD">
        <w:rPr>
          <w:szCs w:val="22"/>
        </w:rPr>
        <w:t xml:space="preserve">(cf. 5 avril 1933) pour les préparer durant six années à devenir des cadres du Parti (les </w:t>
      </w:r>
      <w:r>
        <w:rPr>
          <w:i/>
          <w:iCs/>
          <w:szCs w:val="22"/>
        </w:rPr>
        <w:t>Na</w:t>
      </w:r>
      <w:r w:rsidRPr="00185CDD">
        <w:rPr>
          <w:i/>
          <w:iCs/>
          <w:szCs w:val="22"/>
        </w:rPr>
        <w:t xml:space="preserve">pola </w:t>
      </w:r>
      <w:r w:rsidRPr="00185CDD">
        <w:rPr>
          <w:szCs w:val="22"/>
        </w:rPr>
        <w:t>/cf. 20 avril 1933 étant plus orientées vers la société civile et l'armée).</w:t>
      </w:r>
    </w:p>
    <w:p w:rsidR="00627FD2" w:rsidRPr="00185CDD" w:rsidRDefault="00627FD2" w:rsidP="00627FD2">
      <w:pPr>
        <w:spacing w:before="120" w:after="120"/>
        <w:jc w:val="both"/>
      </w:pPr>
      <w:r>
        <w:rPr>
          <w:b/>
          <w:bCs/>
          <w:szCs w:val="22"/>
        </w:rPr>
        <w:t>18 </w:t>
      </w:r>
      <w:r w:rsidRPr="007515C5">
        <w:rPr>
          <w:b/>
          <w:bCs/>
          <w:szCs w:val="22"/>
        </w:rPr>
        <w:t>janvier</w:t>
      </w:r>
      <w:r w:rsidRPr="00185CDD">
        <w:rPr>
          <w:bCs/>
          <w:szCs w:val="22"/>
        </w:rPr>
        <w:t xml:space="preserve"> </w:t>
      </w:r>
      <w:r w:rsidRPr="00185CDD">
        <w:rPr>
          <w:szCs w:val="22"/>
        </w:rPr>
        <w:t xml:space="preserve">À Hambourg, </w:t>
      </w:r>
      <w:r>
        <w:rPr>
          <w:szCs w:val="22"/>
        </w:rPr>
        <w:t>« </w:t>
      </w:r>
      <w:r w:rsidRPr="00185CDD">
        <w:rPr>
          <w:szCs w:val="22"/>
        </w:rPr>
        <w:t>procès à grand spectacle</w:t>
      </w:r>
      <w:r>
        <w:rPr>
          <w:szCs w:val="22"/>
        </w:rPr>
        <w:t> »</w:t>
      </w:r>
      <w:r w:rsidRPr="00185CDD">
        <w:rPr>
          <w:szCs w:val="22"/>
        </w:rPr>
        <w:t xml:space="preserve"> </w:t>
      </w:r>
      <w:r w:rsidRPr="00185CDD">
        <w:rPr>
          <w:i/>
          <w:iCs/>
          <w:szCs w:val="22"/>
        </w:rPr>
        <w:t>(Schau</w:t>
      </w:r>
      <w:r>
        <w:rPr>
          <w:i/>
          <w:iCs/>
          <w:szCs w:val="22"/>
        </w:rPr>
        <w:t>pr</w:t>
      </w:r>
      <w:r>
        <w:rPr>
          <w:i/>
          <w:iCs/>
          <w:szCs w:val="22"/>
        </w:rPr>
        <w:t>o</w:t>
      </w:r>
      <w:r>
        <w:rPr>
          <w:i/>
          <w:iCs/>
          <w:szCs w:val="22"/>
        </w:rPr>
        <w:t>ze</w:t>
      </w:r>
      <w:r w:rsidRPr="007515C5">
        <w:rPr>
          <w:i/>
          <w:iCs/>
          <w:szCs w:val="22"/>
        </w:rPr>
        <w:t>ß</w:t>
      </w:r>
      <w:r w:rsidRPr="00185CDD">
        <w:rPr>
          <w:i/>
          <w:iCs/>
          <w:szCs w:val="22"/>
        </w:rPr>
        <w:t xml:space="preserve">) </w:t>
      </w:r>
      <w:r w:rsidRPr="00185CDD">
        <w:rPr>
          <w:szCs w:val="22"/>
        </w:rPr>
        <w:t>de 25 militants antinazis (3 condamnations à mort).</w:t>
      </w:r>
    </w:p>
    <w:p w:rsidR="00627FD2" w:rsidRPr="00185CDD" w:rsidRDefault="00627FD2" w:rsidP="00627FD2">
      <w:pPr>
        <w:spacing w:before="120" w:after="120"/>
        <w:jc w:val="both"/>
      </w:pPr>
      <w:r>
        <w:t>[260]</w:t>
      </w:r>
    </w:p>
    <w:p w:rsidR="00627FD2" w:rsidRPr="00185CDD" w:rsidRDefault="00627FD2" w:rsidP="00627FD2">
      <w:pPr>
        <w:spacing w:before="120" w:after="120"/>
        <w:jc w:val="both"/>
      </w:pPr>
      <w:r>
        <w:rPr>
          <w:b/>
          <w:bCs/>
          <w:szCs w:val="22"/>
        </w:rPr>
        <w:t>20 </w:t>
      </w:r>
      <w:r w:rsidRPr="007515C5">
        <w:rPr>
          <w:b/>
          <w:bCs/>
          <w:szCs w:val="22"/>
        </w:rPr>
        <w:t>janvier</w:t>
      </w:r>
      <w:r w:rsidRPr="00185CDD">
        <w:rPr>
          <w:bCs/>
          <w:szCs w:val="22"/>
        </w:rPr>
        <w:t xml:space="preserve"> </w:t>
      </w:r>
      <w:r w:rsidRPr="00185CDD">
        <w:rPr>
          <w:szCs w:val="22"/>
        </w:rPr>
        <w:t xml:space="preserve">Lors d'un stage de formation pour les officiers de la </w:t>
      </w:r>
      <w:r w:rsidRPr="00185CDD">
        <w:rPr>
          <w:i/>
          <w:iCs/>
          <w:szCs w:val="22"/>
        </w:rPr>
        <w:t xml:space="preserve">Wehrmacht, </w:t>
      </w:r>
      <w:r w:rsidRPr="00185CDD">
        <w:rPr>
          <w:szCs w:val="22"/>
        </w:rPr>
        <w:t xml:space="preserve">Heinrich Himmler (cf. 17 juin 1936) explique que, en cas de guerre, l'opposition au régime augmentera et qu'existera alors un </w:t>
      </w:r>
      <w:r>
        <w:rPr>
          <w:szCs w:val="22"/>
        </w:rPr>
        <w:t>« </w:t>
      </w:r>
      <w:r w:rsidRPr="00185CDD">
        <w:rPr>
          <w:szCs w:val="22"/>
        </w:rPr>
        <w:t>théâtre des opérations au sein même de l'Allemagne</w:t>
      </w:r>
      <w:r>
        <w:rPr>
          <w:szCs w:val="22"/>
        </w:rPr>
        <w:t> »</w:t>
      </w:r>
      <w:r w:rsidRPr="00185CDD">
        <w:rPr>
          <w:szCs w:val="22"/>
        </w:rPr>
        <w:t xml:space="preserve"> (</w:t>
      </w:r>
      <w:r>
        <w:rPr>
          <w:szCs w:val="22"/>
        </w:rPr>
        <w:t>« </w:t>
      </w:r>
      <w:r w:rsidRPr="00185CDD">
        <w:rPr>
          <w:i/>
          <w:iCs/>
          <w:szCs w:val="22"/>
        </w:rPr>
        <w:t>Kriegsschauplatz Innerdeutschland</w:t>
      </w:r>
      <w:r>
        <w:rPr>
          <w:i/>
          <w:iCs/>
          <w:szCs w:val="22"/>
        </w:rPr>
        <w:t> »</w:t>
      </w:r>
      <w:r w:rsidRPr="00185CDD">
        <w:rPr>
          <w:szCs w:val="22"/>
        </w:rPr>
        <w:t>) où les services de sécurité et la SS auront pleinement leur rôle à jouer.</w:t>
      </w:r>
    </w:p>
    <w:p w:rsidR="00627FD2" w:rsidRPr="00185CDD" w:rsidRDefault="00627FD2" w:rsidP="00627FD2">
      <w:pPr>
        <w:spacing w:before="120" w:after="120"/>
        <w:jc w:val="both"/>
        <w:rPr>
          <w:bCs/>
          <w:szCs w:val="22"/>
        </w:rPr>
      </w:pPr>
      <w:r w:rsidRPr="007515C5">
        <w:rPr>
          <w:b/>
          <w:bCs/>
          <w:szCs w:val="22"/>
        </w:rPr>
        <w:t>26 janvier</w:t>
      </w:r>
      <w:r w:rsidRPr="00185CDD">
        <w:rPr>
          <w:bCs/>
          <w:szCs w:val="22"/>
        </w:rPr>
        <w:t xml:space="preserve"> </w:t>
      </w:r>
      <w:r w:rsidRPr="00185CDD">
        <w:rPr>
          <w:szCs w:val="22"/>
        </w:rPr>
        <w:t xml:space="preserve">Loi exigeant des fonctionnaires obéissance et fidélité absolues au régime </w:t>
      </w:r>
      <w:r w:rsidRPr="00185CDD">
        <w:rPr>
          <w:i/>
          <w:iCs/>
          <w:szCs w:val="22"/>
        </w:rPr>
        <w:t>(Gefolgschaf</w:t>
      </w:r>
      <w:r>
        <w:rPr>
          <w:i/>
          <w:iCs/>
          <w:szCs w:val="22"/>
        </w:rPr>
        <w:t>t</w:t>
      </w:r>
      <w:r w:rsidRPr="00185CDD">
        <w:rPr>
          <w:i/>
          <w:iCs/>
          <w:szCs w:val="22"/>
        </w:rPr>
        <w:t>).</w:t>
      </w:r>
    </w:p>
    <w:p w:rsidR="00627FD2" w:rsidRPr="00185CDD" w:rsidRDefault="00627FD2" w:rsidP="00627FD2">
      <w:pPr>
        <w:spacing w:before="120" w:after="120"/>
        <w:jc w:val="both"/>
        <w:rPr>
          <w:bCs/>
          <w:szCs w:val="22"/>
        </w:rPr>
      </w:pPr>
      <w:r w:rsidRPr="007515C5">
        <w:rPr>
          <w:b/>
          <w:bCs/>
          <w:szCs w:val="22"/>
        </w:rPr>
        <w:t>27 janvier</w:t>
      </w:r>
      <w:r w:rsidRPr="00185CDD">
        <w:rPr>
          <w:bCs/>
          <w:szCs w:val="22"/>
        </w:rPr>
        <w:t xml:space="preserve"> </w:t>
      </w:r>
      <w:r w:rsidRPr="00185CDD">
        <w:rPr>
          <w:szCs w:val="22"/>
        </w:rPr>
        <w:t>Signature d'un accord de collaboration économique germano-autrichien.</w:t>
      </w:r>
    </w:p>
    <w:p w:rsidR="00627FD2" w:rsidRPr="00185CDD" w:rsidRDefault="00627FD2" w:rsidP="00627FD2">
      <w:pPr>
        <w:spacing w:before="120" w:after="120"/>
        <w:jc w:val="both"/>
      </w:pPr>
      <w:r w:rsidRPr="007515C5">
        <w:rPr>
          <w:b/>
          <w:bCs/>
          <w:szCs w:val="22"/>
        </w:rPr>
        <w:t>30 janvier</w:t>
      </w:r>
      <w:r w:rsidRPr="00185CDD">
        <w:rPr>
          <w:bCs/>
          <w:szCs w:val="22"/>
        </w:rPr>
        <w:t xml:space="preserve"> </w:t>
      </w:r>
      <w:r w:rsidRPr="00185CDD">
        <w:rPr>
          <w:szCs w:val="22"/>
        </w:rPr>
        <w:t xml:space="preserve">Le </w:t>
      </w:r>
      <w:r w:rsidRPr="00185CDD">
        <w:rPr>
          <w:i/>
          <w:iCs/>
          <w:szCs w:val="22"/>
        </w:rPr>
        <w:t xml:space="preserve">Reichstag </w:t>
      </w:r>
      <w:r w:rsidRPr="00185CDD">
        <w:rPr>
          <w:szCs w:val="22"/>
        </w:rPr>
        <w:t xml:space="preserve">proroge pour quatre ans la </w:t>
      </w:r>
      <w:r>
        <w:rPr>
          <w:szCs w:val="22"/>
        </w:rPr>
        <w:t>« </w:t>
      </w:r>
      <w:r w:rsidRPr="00185CDD">
        <w:rPr>
          <w:szCs w:val="22"/>
        </w:rPr>
        <w:t>Loi d'habil</w:t>
      </w:r>
      <w:r w:rsidRPr="00185CDD">
        <w:rPr>
          <w:szCs w:val="22"/>
        </w:rPr>
        <w:t>i</w:t>
      </w:r>
      <w:r w:rsidRPr="00185CDD">
        <w:rPr>
          <w:szCs w:val="22"/>
        </w:rPr>
        <w:t>tation</w:t>
      </w:r>
      <w:r>
        <w:rPr>
          <w:szCs w:val="22"/>
        </w:rPr>
        <w:t> »</w:t>
      </w:r>
      <w:r w:rsidRPr="00185CDD">
        <w:rPr>
          <w:szCs w:val="22"/>
        </w:rPr>
        <w:t xml:space="preserve"> (cf. 23 et 24 mars 1933).</w:t>
      </w:r>
    </w:p>
    <w:p w:rsidR="00627FD2" w:rsidRPr="00185CDD" w:rsidRDefault="00627FD2" w:rsidP="00627FD2">
      <w:pPr>
        <w:spacing w:before="120" w:after="120"/>
        <w:jc w:val="both"/>
      </w:pPr>
      <w:r w:rsidRPr="00185CDD">
        <w:rPr>
          <w:szCs w:val="22"/>
        </w:rPr>
        <w:t>Annulation du traité de Versailles</w:t>
      </w:r>
      <w:r>
        <w:rPr>
          <w:szCs w:val="22"/>
        </w:rPr>
        <w:t> ;</w:t>
      </w:r>
      <w:r w:rsidRPr="00185CDD">
        <w:rPr>
          <w:szCs w:val="22"/>
        </w:rPr>
        <w:t xml:space="preserve"> aucune réaction des puissances occidentales.</w:t>
      </w:r>
    </w:p>
    <w:p w:rsidR="00627FD2" w:rsidRPr="00185CDD" w:rsidRDefault="00627FD2" w:rsidP="00627FD2">
      <w:pPr>
        <w:spacing w:before="120" w:after="120"/>
        <w:jc w:val="both"/>
      </w:pPr>
      <w:r w:rsidRPr="00185CDD">
        <w:rPr>
          <w:szCs w:val="22"/>
        </w:rPr>
        <w:t xml:space="preserve">Suite à l'affaire Ossietzky (cf. </w:t>
      </w:r>
      <w:r w:rsidRPr="00185CDD">
        <w:rPr>
          <w:i/>
          <w:iCs/>
          <w:szCs w:val="22"/>
          <w:u w:val="single"/>
        </w:rPr>
        <w:t>Repères 1936</w:t>
      </w:r>
      <w:r w:rsidRPr="00185CDD">
        <w:rPr>
          <w:i/>
          <w:iCs/>
          <w:szCs w:val="22"/>
        </w:rPr>
        <w:t>)</w:t>
      </w:r>
      <w:r>
        <w:rPr>
          <w:i/>
          <w:iCs/>
          <w:szCs w:val="22"/>
        </w:rPr>
        <w:t xml:space="preserve">, </w:t>
      </w:r>
      <w:r w:rsidRPr="00185CDD">
        <w:rPr>
          <w:szCs w:val="22"/>
        </w:rPr>
        <w:t xml:space="preserve">ordonnance de Hitler interdisant désormais aux citoyens du </w:t>
      </w:r>
      <w:r w:rsidRPr="00185CDD">
        <w:rPr>
          <w:i/>
          <w:iCs/>
          <w:szCs w:val="22"/>
        </w:rPr>
        <w:t xml:space="preserve">Reich </w:t>
      </w:r>
      <w:r w:rsidRPr="00185CDD">
        <w:rPr>
          <w:szCs w:val="22"/>
        </w:rPr>
        <w:t>d'accepter le Prix Nobel (</w:t>
      </w:r>
      <w:r>
        <w:rPr>
          <w:szCs w:val="22"/>
        </w:rPr>
        <w:t>« </w:t>
      </w:r>
      <w:r w:rsidRPr="00185CDD">
        <w:rPr>
          <w:i/>
          <w:iCs/>
          <w:szCs w:val="22"/>
        </w:rPr>
        <w:t xml:space="preserve">Die Annahme des Nobelpreises wird </w:t>
      </w:r>
      <w:r w:rsidRPr="00185CDD">
        <w:rPr>
          <w:szCs w:val="22"/>
        </w:rPr>
        <w:t xml:space="preserve">[...] </w:t>
      </w:r>
      <w:r>
        <w:rPr>
          <w:i/>
          <w:iCs/>
          <w:szCs w:val="22"/>
        </w:rPr>
        <w:t>fü</w:t>
      </w:r>
      <w:r w:rsidRPr="00185CDD">
        <w:rPr>
          <w:i/>
          <w:iCs/>
          <w:szCs w:val="22"/>
        </w:rPr>
        <w:t>r a</w:t>
      </w:r>
      <w:r>
        <w:rPr>
          <w:i/>
          <w:iCs/>
          <w:szCs w:val="22"/>
        </w:rPr>
        <w:t>l</w:t>
      </w:r>
      <w:r w:rsidRPr="00185CDD">
        <w:rPr>
          <w:i/>
          <w:iCs/>
          <w:szCs w:val="22"/>
        </w:rPr>
        <w:t>le Zukunft Deut</w:t>
      </w:r>
      <w:r w:rsidRPr="00185CDD">
        <w:rPr>
          <w:i/>
          <w:iCs/>
          <w:szCs w:val="22"/>
        </w:rPr>
        <w:t>s</w:t>
      </w:r>
      <w:r w:rsidRPr="00185CDD">
        <w:rPr>
          <w:i/>
          <w:iCs/>
          <w:szCs w:val="22"/>
        </w:rPr>
        <w:t>chen untersagt</w:t>
      </w:r>
      <w:r>
        <w:rPr>
          <w:i/>
          <w:iCs/>
          <w:szCs w:val="22"/>
        </w:rPr>
        <w:t> »</w:t>
      </w:r>
      <w:r w:rsidRPr="00185CDD">
        <w:rPr>
          <w:szCs w:val="22"/>
        </w:rPr>
        <w:t xml:space="preserve">). Création du Prix national allemand pour les arts et les sciences </w:t>
      </w:r>
      <w:r>
        <w:rPr>
          <w:i/>
          <w:iCs/>
          <w:szCs w:val="22"/>
        </w:rPr>
        <w:t>(Deutscher NationalP</w:t>
      </w:r>
      <w:r w:rsidRPr="00185CDD">
        <w:rPr>
          <w:i/>
          <w:iCs/>
          <w:szCs w:val="22"/>
        </w:rPr>
        <w:t>reis</w:t>
      </w:r>
      <w:r>
        <w:rPr>
          <w:i/>
          <w:iCs/>
          <w:szCs w:val="22"/>
        </w:rPr>
        <w:t xml:space="preserve"> für Kunst und Wissenschaft</w:t>
      </w:r>
      <w:r w:rsidRPr="00185CDD">
        <w:rPr>
          <w:i/>
          <w:iCs/>
          <w:szCs w:val="22"/>
        </w:rPr>
        <w:t>).</w:t>
      </w:r>
    </w:p>
    <w:p w:rsidR="00627FD2" w:rsidRPr="00185CDD" w:rsidRDefault="00627FD2" w:rsidP="00627FD2">
      <w:pPr>
        <w:spacing w:before="120" w:after="120"/>
        <w:jc w:val="both"/>
      </w:pPr>
      <w:r w:rsidRPr="00301AA5">
        <w:rPr>
          <w:b/>
          <w:iCs/>
          <w:szCs w:val="22"/>
        </w:rPr>
        <w:t>2</w:t>
      </w:r>
      <w:r>
        <w:rPr>
          <w:b/>
          <w:i/>
          <w:iCs/>
          <w:szCs w:val="22"/>
        </w:rPr>
        <w:t> </w:t>
      </w:r>
      <w:r w:rsidRPr="00301AA5">
        <w:rPr>
          <w:b/>
          <w:bCs/>
          <w:szCs w:val="22"/>
        </w:rPr>
        <w:t>février</w:t>
      </w:r>
      <w:r w:rsidRPr="00185CDD">
        <w:rPr>
          <w:bCs/>
          <w:szCs w:val="22"/>
        </w:rPr>
        <w:t xml:space="preserve"> </w:t>
      </w:r>
      <w:r w:rsidRPr="00185CDD">
        <w:rPr>
          <w:szCs w:val="22"/>
        </w:rPr>
        <w:t xml:space="preserve">Création par le ministère des Affaires étrangères d'un </w:t>
      </w:r>
      <w:r>
        <w:rPr>
          <w:szCs w:val="22"/>
        </w:rPr>
        <w:t>« </w:t>
      </w:r>
      <w:r w:rsidRPr="00185CDD">
        <w:rPr>
          <w:szCs w:val="22"/>
        </w:rPr>
        <w:t>Office central pour les Allemands à l'étranger</w:t>
      </w:r>
      <w:r>
        <w:rPr>
          <w:szCs w:val="22"/>
        </w:rPr>
        <w:t> »</w:t>
      </w:r>
      <w:r w:rsidRPr="00185CDD">
        <w:rPr>
          <w:szCs w:val="22"/>
        </w:rPr>
        <w:t xml:space="preserve"> </w:t>
      </w:r>
      <w:r w:rsidRPr="00185CDD">
        <w:rPr>
          <w:i/>
          <w:iCs/>
          <w:szCs w:val="22"/>
        </w:rPr>
        <w:t>(Zentralstelle f</w:t>
      </w:r>
      <w:r>
        <w:rPr>
          <w:i/>
          <w:iCs/>
          <w:szCs w:val="22"/>
        </w:rPr>
        <w:t>ü</w:t>
      </w:r>
      <w:r w:rsidRPr="00185CDD">
        <w:rPr>
          <w:i/>
          <w:iCs/>
          <w:szCs w:val="22"/>
        </w:rPr>
        <w:t xml:space="preserve">r Auslandsdeutsche, </w:t>
      </w:r>
      <w:r w:rsidRPr="00185CDD">
        <w:rPr>
          <w:szCs w:val="22"/>
        </w:rPr>
        <w:t>cf. 2 septembre 1936)</w:t>
      </w:r>
      <w:r>
        <w:rPr>
          <w:szCs w:val="22"/>
        </w:rPr>
        <w:t> ;</w:t>
      </w:r>
      <w:r w:rsidRPr="00185CDD">
        <w:rPr>
          <w:szCs w:val="22"/>
        </w:rPr>
        <w:t xml:space="preserve"> décision de soutenir les mouvements autonomistes et fascisants dans toute l'Europe.</w:t>
      </w:r>
    </w:p>
    <w:p w:rsidR="00627FD2" w:rsidRPr="00185CDD" w:rsidRDefault="00627FD2" w:rsidP="00627FD2">
      <w:pPr>
        <w:spacing w:before="120" w:after="120"/>
        <w:jc w:val="both"/>
      </w:pPr>
      <w:r>
        <w:rPr>
          <w:b/>
          <w:szCs w:val="22"/>
        </w:rPr>
        <w:t>10 </w:t>
      </w:r>
      <w:r w:rsidRPr="00301AA5">
        <w:rPr>
          <w:b/>
          <w:bCs/>
          <w:szCs w:val="22"/>
        </w:rPr>
        <w:t>février</w:t>
      </w:r>
      <w:r w:rsidRPr="00185CDD">
        <w:rPr>
          <w:bCs/>
          <w:szCs w:val="22"/>
        </w:rPr>
        <w:t xml:space="preserve"> </w:t>
      </w:r>
      <w:r w:rsidRPr="00185CDD">
        <w:rPr>
          <w:szCs w:val="22"/>
        </w:rPr>
        <w:t xml:space="preserve">Loi plaçant la Banque centrale et les chemins de fer du </w:t>
      </w:r>
      <w:r w:rsidRPr="00185CDD">
        <w:rPr>
          <w:i/>
          <w:iCs/>
          <w:szCs w:val="22"/>
        </w:rPr>
        <w:t xml:space="preserve">Reich </w:t>
      </w:r>
      <w:r w:rsidRPr="00185CDD">
        <w:rPr>
          <w:szCs w:val="22"/>
        </w:rPr>
        <w:t xml:space="preserve">sous la tutelle du gouvernement du </w:t>
      </w:r>
      <w:r w:rsidRPr="00185CDD">
        <w:rPr>
          <w:i/>
          <w:iCs/>
          <w:szCs w:val="22"/>
        </w:rPr>
        <w:t>Reich.</w:t>
      </w:r>
    </w:p>
    <w:p w:rsidR="00627FD2" w:rsidRPr="00185CDD" w:rsidRDefault="00627FD2" w:rsidP="00627FD2">
      <w:pPr>
        <w:spacing w:before="120" w:after="120"/>
        <w:jc w:val="both"/>
      </w:pPr>
      <w:r>
        <w:rPr>
          <w:b/>
          <w:szCs w:val="22"/>
        </w:rPr>
        <w:t>12 </w:t>
      </w:r>
      <w:r w:rsidRPr="00301AA5">
        <w:rPr>
          <w:b/>
          <w:bCs/>
          <w:szCs w:val="22"/>
        </w:rPr>
        <w:t>février</w:t>
      </w:r>
      <w:r w:rsidRPr="00185CDD">
        <w:rPr>
          <w:bCs/>
          <w:szCs w:val="22"/>
        </w:rPr>
        <w:t xml:space="preserve"> </w:t>
      </w:r>
      <w:r w:rsidRPr="00185CDD">
        <w:rPr>
          <w:szCs w:val="22"/>
        </w:rPr>
        <w:t>Fin de la politique de tolérance (cf. Concordat, 20 juillet 1933) à l'égard de l'Église catholique</w:t>
      </w:r>
      <w:r>
        <w:rPr>
          <w:szCs w:val="22"/>
        </w:rPr>
        <w:t> :</w:t>
      </w:r>
      <w:r w:rsidRPr="00185CDD">
        <w:rPr>
          <w:szCs w:val="22"/>
        </w:rPr>
        <w:t xml:space="preserve"> mise en place progressive de mesures de plus en plus dures pour réduire son espace de liberté (pre</w:t>
      </w:r>
      <w:r w:rsidRPr="00185CDD">
        <w:rPr>
          <w:szCs w:val="22"/>
        </w:rPr>
        <w:t>s</w:t>
      </w:r>
      <w:r w:rsidRPr="00185CDD">
        <w:rPr>
          <w:szCs w:val="22"/>
        </w:rPr>
        <w:t>se, enseignement, organisations caritatives)</w:t>
      </w:r>
      <w:r>
        <w:rPr>
          <w:szCs w:val="22"/>
        </w:rPr>
        <w:t> ;</w:t>
      </w:r>
      <w:r w:rsidRPr="00185CDD">
        <w:rPr>
          <w:szCs w:val="22"/>
        </w:rPr>
        <w:t xml:space="preserve"> surveillance des prêtres et évêques par la Gestapo, mise sous écoute des confessionnaux...</w:t>
      </w:r>
    </w:p>
    <w:p w:rsidR="00627FD2" w:rsidRPr="00185CDD" w:rsidRDefault="00627FD2" w:rsidP="00627FD2">
      <w:pPr>
        <w:spacing w:before="120" w:after="120"/>
        <w:jc w:val="both"/>
      </w:pPr>
      <w:r>
        <w:t>[261]</w:t>
      </w:r>
    </w:p>
    <w:p w:rsidR="00627FD2" w:rsidRPr="00185CDD" w:rsidRDefault="00627FD2" w:rsidP="00627FD2">
      <w:pPr>
        <w:spacing w:before="120" w:after="120"/>
        <w:jc w:val="both"/>
      </w:pPr>
      <w:r>
        <w:rPr>
          <w:b/>
          <w:bCs/>
          <w:szCs w:val="22"/>
        </w:rPr>
        <w:t>22 – </w:t>
      </w:r>
      <w:r w:rsidRPr="00683448">
        <w:rPr>
          <w:b/>
          <w:bCs/>
          <w:szCs w:val="22"/>
        </w:rPr>
        <w:t>23</w:t>
      </w:r>
      <w:r w:rsidRPr="00185CDD">
        <w:rPr>
          <w:bCs/>
          <w:szCs w:val="22"/>
        </w:rPr>
        <w:t xml:space="preserve"> février </w:t>
      </w:r>
      <w:r w:rsidRPr="00185CDD">
        <w:rPr>
          <w:szCs w:val="22"/>
        </w:rPr>
        <w:t>Le ministre des Affaires étrangères, Konstantin von Neurath, en visite officielle en Autriche (cf. janvier, 27 janvier)</w:t>
      </w:r>
      <w:r>
        <w:rPr>
          <w:szCs w:val="22"/>
        </w:rPr>
        <w:t> ;</w:t>
      </w:r>
      <w:r w:rsidRPr="00185CDD">
        <w:rPr>
          <w:szCs w:val="22"/>
        </w:rPr>
        <w:t xml:space="preserve"> nombreuses manifestations antinazies malgré leur interdiction par le gouvernement Schuschnigg.</w:t>
      </w:r>
    </w:p>
    <w:p w:rsidR="00627FD2" w:rsidRPr="00185CDD" w:rsidRDefault="00627FD2" w:rsidP="00627FD2">
      <w:pPr>
        <w:spacing w:before="120" w:after="120"/>
        <w:jc w:val="both"/>
      </w:pPr>
      <w:r w:rsidRPr="00683448">
        <w:rPr>
          <w:b/>
          <w:bCs/>
          <w:szCs w:val="22"/>
        </w:rPr>
        <w:t>28 février</w:t>
      </w:r>
      <w:r w:rsidRPr="00185CDD">
        <w:rPr>
          <w:bCs/>
          <w:szCs w:val="22"/>
        </w:rPr>
        <w:t xml:space="preserve"> </w:t>
      </w:r>
      <w:r w:rsidRPr="00185CDD">
        <w:rPr>
          <w:szCs w:val="22"/>
        </w:rPr>
        <w:t>En Tchécoslovaquie, le leader nazi Konrad Henlein (cf. 19 mai 1935) exige l'autonomie des Sudètes.</w:t>
      </w:r>
    </w:p>
    <w:p w:rsidR="00627FD2" w:rsidRPr="00185CDD" w:rsidRDefault="00627FD2" w:rsidP="00627FD2">
      <w:pPr>
        <w:spacing w:before="120" w:after="120"/>
        <w:jc w:val="both"/>
      </w:pPr>
      <w:r>
        <w:rPr>
          <w:b/>
          <w:bCs/>
          <w:szCs w:val="22"/>
        </w:rPr>
        <w:t>Fin </w:t>
      </w:r>
      <w:r w:rsidRPr="00683448">
        <w:rPr>
          <w:b/>
          <w:bCs/>
          <w:szCs w:val="22"/>
        </w:rPr>
        <w:t>février</w:t>
      </w:r>
      <w:r w:rsidRPr="00185CDD">
        <w:rPr>
          <w:bCs/>
          <w:szCs w:val="22"/>
        </w:rPr>
        <w:t xml:space="preserve"> </w:t>
      </w:r>
      <w:r w:rsidRPr="00185CDD">
        <w:rPr>
          <w:szCs w:val="22"/>
        </w:rPr>
        <w:t>En Rhénanie, mise en œuvre d'un programme de stér</w:t>
      </w:r>
      <w:r w:rsidRPr="00185CDD">
        <w:rPr>
          <w:szCs w:val="22"/>
        </w:rPr>
        <w:t>i</w:t>
      </w:r>
      <w:r w:rsidRPr="00185CDD">
        <w:rPr>
          <w:szCs w:val="22"/>
        </w:rPr>
        <w:t xml:space="preserve">lisation des adolescents (environ 400) nés dans les années vingt d'un </w:t>
      </w:r>
      <w:r>
        <w:rPr>
          <w:szCs w:val="22"/>
        </w:rPr>
        <w:t>« </w:t>
      </w:r>
      <w:r w:rsidRPr="00185CDD">
        <w:rPr>
          <w:szCs w:val="22"/>
        </w:rPr>
        <w:t>péché de sang</w:t>
      </w:r>
      <w:r>
        <w:rPr>
          <w:szCs w:val="22"/>
        </w:rPr>
        <w:t> »</w:t>
      </w:r>
      <w:r w:rsidRPr="00185CDD">
        <w:rPr>
          <w:szCs w:val="22"/>
        </w:rPr>
        <w:t xml:space="preserve"> </w:t>
      </w:r>
      <w:r w:rsidRPr="00683448">
        <w:rPr>
          <w:iCs/>
          <w:szCs w:val="22"/>
        </w:rPr>
        <w:t>(</w:t>
      </w:r>
      <w:r>
        <w:rPr>
          <w:i/>
          <w:iCs/>
          <w:szCs w:val="22"/>
        </w:rPr>
        <w:t>Blutsü</w:t>
      </w:r>
      <w:r w:rsidRPr="00185CDD">
        <w:rPr>
          <w:i/>
          <w:iCs/>
          <w:szCs w:val="22"/>
        </w:rPr>
        <w:t xml:space="preserve">nde, </w:t>
      </w:r>
      <w:r w:rsidRPr="00185CDD">
        <w:rPr>
          <w:szCs w:val="22"/>
        </w:rPr>
        <w:t xml:space="preserve">dit aussi </w:t>
      </w:r>
      <w:r>
        <w:rPr>
          <w:szCs w:val="22"/>
        </w:rPr>
        <w:t>« </w:t>
      </w:r>
      <w:r w:rsidRPr="00185CDD">
        <w:rPr>
          <w:szCs w:val="22"/>
        </w:rPr>
        <w:t>outrage au sang</w:t>
      </w:r>
      <w:r>
        <w:rPr>
          <w:szCs w:val="22"/>
        </w:rPr>
        <w:t> »</w:t>
      </w:r>
      <w:r w:rsidRPr="00185CDD">
        <w:rPr>
          <w:szCs w:val="22"/>
        </w:rPr>
        <w:t xml:space="preserve"> = </w:t>
      </w:r>
      <w:r w:rsidRPr="00185CDD">
        <w:rPr>
          <w:i/>
          <w:iCs/>
          <w:szCs w:val="22"/>
        </w:rPr>
        <w:t>Blut</w:t>
      </w:r>
      <w:r w:rsidRPr="00185CDD">
        <w:rPr>
          <w:i/>
          <w:iCs/>
          <w:szCs w:val="22"/>
        </w:rPr>
        <w:t>s</w:t>
      </w:r>
      <w:r w:rsidRPr="00185CDD">
        <w:rPr>
          <w:i/>
          <w:iCs/>
          <w:szCs w:val="22"/>
        </w:rPr>
        <w:t>chande</w:t>
      </w:r>
      <w:r w:rsidRPr="00185CDD">
        <w:rPr>
          <w:szCs w:val="22"/>
        </w:rPr>
        <w:t xml:space="preserve">), c'est-à-dire d'une mère allemande et d'un soldat noir des troupes françaises d'occupation (voir aussi 10-16 septembre 1935, </w:t>
      </w:r>
      <w:r w:rsidRPr="00185CDD">
        <w:rPr>
          <w:i/>
          <w:iCs/>
          <w:szCs w:val="22"/>
        </w:rPr>
        <w:t>Rassenschande</w:t>
      </w:r>
      <w:r w:rsidRPr="00683448">
        <w:rPr>
          <w:iCs/>
          <w:szCs w:val="22"/>
        </w:rPr>
        <w:t>).</w:t>
      </w:r>
    </w:p>
    <w:p w:rsidR="00627FD2" w:rsidRPr="00185CDD" w:rsidRDefault="00627FD2" w:rsidP="00627FD2">
      <w:pPr>
        <w:spacing w:before="120" w:after="120"/>
        <w:jc w:val="both"/>
      </w:pPr>
      <w:r w:rsidRPr="000C5867">
        <w:rPr>
          <w:b/>
          <w:bCs/>
          <w:szCs w:val="22"/>
        </w:rPr>
        <w:t>1</w:t>
      </w:r>
      <w:r w:rsidRPr="000C5867">
        <w:rPr>
          <w:b/>
          <w:bCs/>
          <w:szCs w:val="22"/>
          <w:vertAlign w:val="superscript"/>
        </w:rPr>
        <w:t>er</w:t>
      </w:r>
      <w:r>
        <w:rPr>
          <w:b/>
          <w:bCs/>
          <w:szCs w:val="22"/>
        </w:rPr>
        <w:t> </w:t>
      </w:r>
      <w:r w:rsidRPr="000C5867">
        <w:rPr>
          <w:b/>
          <w:bCs/>
          <w:szCs w:val="22"/>
        </w:rPr>
        <w:t>mars</w:t>
      </w:r>
      <w:r w:rsidRPr="00185CDD">
        <w:rPr>
          <w:bCs/>
          <w:szCs w:val="22"/>
        </w:rPr>
        <w:t xml:space="preserve"> </w:t>
      </w:r>
      <w:r w:rsidRPr="00185CDD">
        <w:rPr>
          <w:szCs w:val="22"/>
        </w:rPr>
        <w:t>À la foire internationale de Leipzig, Joachim von Ribbe</w:t>
      </w:r>
      <w:r w:rsidRPr="00185CDD">
        <w:rPr>
          <w:szCs w:val="22"/>
        </w:rPr>
        <w:t>n</w:t>
      </w:r>
      <w:r w:rsidRPr="00185CDD">
        <w:rPr>
          <w:szCs w:val="22"/>
        </w:rPr>
        <w:t xml:space="preserve">trop (cf. 22 janvier 1933, 4 et 18 juin 1935), ambassadeur du </w:t>
      </w:r>
      <w:r w:rsidRPr="00185CDD">
        <w:rPr>
          <w:i/>
          <w:iCs/>
          <w:szCs w:val="22"/>
        </w:rPr>
        <w:t xml:space="preserve">Reich </w:t>
      </w:r>
      <w:r w:rsidRPr="00185CDD">
        <w:rPr>
          <w:szCs w:val="22"/>
        </w:rPr>
        <w:t>à Londres depuis août 1936, prononce un discours affirmant le droit de l'Allemagne à disposer de colonies.</w:t>
      </w:r>
    </w:p>
    <w:p w:rsidR="00627FD2" w:rsidRPr="00185CDD" w:rsidRDefault="00627FD2" w:rsidP="00627FD2">
      <w:pPr>
        <w:spacing w:before="120" w:after="120"/>
        <w:jc w:val="both"/>
      </w:pPr>
      <w:r w:rsidRPr="000C5867">
        <w:rPr>
          <w:b/>
          <w:bCs/>
          <w:szCs w:val="22"/>
        </w:rPr>
        <w:t>14</w:t>
      </w:r>
      <w:r>
        <w:rPr>
          <w:b/>
          <w:bCs/>
          <w:szCs w:val="22"/>
        </w:rPr>
        <w:t> </w:t>
      </w:r>
      <w:r w:rsidRPr="000C5867">
        <w:rPr>
          <w:b/>
          <w:bCs/>
          <w:szCs w:val="22"/>
        </w:rPr>
        <w:t>mars</w:t>
      </w:r>
      <w:r w:rsidRPr="00185CDD">
        <w:rPr>
          <w:bCs/>
          <w:szCs w:val="22"/>
        </w:rPr>
        <w:t xml:space="preserve"> </w:t>
      </w:r>
      <w:r w:rsidRPr="00185CDD">
        <w:rPr>
          <w:szCs w:val="22"/>
        </w:rPr>
        <w:t xml:space="preserve">Publication en langue allemande par le pape Pie XI de l'encyclique </w:t>
      </w:r>
      <w:r>
        <w:rPr>
          <w:szCs w:val="22"/>
        </w:rPr>
        <w:t>« </w:t>
      </w:r>
      <w:r w:rsidRPr="00185CDD">
        <w:rPr>
          <w:szCs w:val="22"/>
        </w:rPr>
        <w:t>Avec un brûlant souci</w:t>
      </w:r>
      <w:r>
        <w:rPr>
          <w:szCs w:val="22"/>
        </w:rPr>
        <w:t> » (</w:t>
      </w:r>
      <w:r>
        <w:rPr>
          <w:i/>
          <w:iCs/>
          <w:szCs w:val="22"/>
        </w:rPr>
        <w:t>« Mit brennender Sor</w:t>
      </w:r>
      <w:r w:rsidRPr="00185CDD">
        <w:rPr>
          <w:i/>
          <w:iCs/>
          <w:szCs w:val="22"/>
        </w:rPr>
        <w:t>ge</w:t>
      </w:r>
      <w:r>
        <w:rPr>
          <w:i/>
          <w:iCs/>
          <w:szCs w:val="22"/>
        </w:rPr>
        <w:t> »</w:t>
      </w:r>
      <w:r w:rsidRPr="00185CDD">
        <w:rPr>
          <w:szCs w:val="22"/>
        </w:rPr>
        <w:t>)</w:t>
      </w:r>
      <w:r>
        <w:rPr>
          <w:szCs w:val="22"/>
        </w:rPr>
        <w:t> :</w:t>
      </w:r>
      <w:r w:rsidRPr="00185CDD">
        <w:rPr>
          <w:szCs w:val="22"/>
        </w:rPr>
        <w:t xml:space="preserve"> condamnation des violations du Concordat (cf. 17 mai 1935, 12 f</w:t>
      </w:r>
      <w:r w:rsidRPr="00185CDD">
        <w:rPr>
          <w:szCs w:val="22"/>
        </w:rPr>
        <w:t>é</w:t>
      </w:r>
      <w:r w:rsidRPr="00185CDD">
        <w:rPr>
          <w:szCs w:val="22"/>
        </w:rPr>
        <w:t xml:space="preserve">vrier) et de la volonté d'ériger la </w:t>
      </w:r>
      <w:r>
        <w:rPr>
          <w:szCs w:val="22"/>
        </w:rPr>
        <w:t>« </w:t>
      </w:r>
      <w:r w:rsidRPr="00185CDD">
        <w:rPr>
          <w:szCs w:val="22"/>
        </w:rPr>
        <w:t>race</w:t>
      </w:r>
      <w:r>
        <w:rPr>
          <w:szCs w:val="22"/>
        </w:rPr>
        <w:t> »</w:t>
      </w:r>
      <w:r w:rsidRPr="00185CDD">
        <w:rPr>
          <w:szCs w:val="22"/>
        </w:rPr>
        <w:t xml:space="preserve"> et l'État en valeurs supr</w:t>
      </w:r>
      <w:r w:rsidRPr="00185CDD">
        <w:rPr>
          <w:szCs w:val="22"/>
        </w:rPr>
        <w:t>ê</w:t>
      </w:r>
      <w:r w:rsidRPr="00185CDD">
        <w:rPr>
          <w:szCs w:val="22"/>
        </w:rPr>
        <w:t>mes</w:t>
      </w:r>
      <w:r>
        <w:rPr>
          <w:szCs w:val="22"/>
        </w:rPr>
        <w:t> ;</w:t>
      </w:r>
      <w:r w:rsidRPr="00185CDD">
        <w:rPr>
          <w:szCs w:val="22"/>
        </w:rPr>
        <w:t xml:space="preserve"> toutefois, pas de condamnation explicite de l'antisémitisme.</w:t>
      </w:r>
    </w:p>
    <w:p w:rsidR="00627FD2" w:rsidRPr="00185CDD" w:rsidRDefault="00627FD2" w:rsidP="00627FD2">
      <w:pPr>
        <w:spacing w:before="120" w:after="120"/>
        <w:jc w:val="both"/>
      </w:pPr>
      <w:r w:rsidRPr="00185CDD">
        <w:rPr>
          <w:szCs w:val="22"/>
        </w:rPr>
        <w:t xml:space="preserve">Arrestations de prêtres et responsables d'organisations catholiques connus comme activistes antinazis (notamment des membres de la </w:t>
      </w:r>
      <w:r>
        <w:rPr>
          <w:szCs w:val="22"/>
        </w:rPr>
        <w:t>« </w:t>
      </w:r>
      <w:r w:rsidRPr="00185CDD">
        <w:rPr>
          <w:szCs w:val="22"/>
        </w:rPr>
        <w:t xml:space="preserve">Ligue </w:t>
      </w:r>
      <w:r>
        <w:rPr>
          <w:szCs w:val="22"/>
        </w:rPr>
        <w:t>S</w:t>
      </w:r>
      <w:r w:rsidRPr="00185CDD">
        <w:rPr>
          <w:szCs w:val="22"/>
        </w:rPr>
        <w:t>aint Paul</w:t>
      </w:r>
      <w:r>
        <w:rPr>
          <w:szCs w:val="22"/>
        </w:rPr>
        <w:t> »/</w:t>
      </w:r>
      <w:r w:rsidRPr="00185CDD">
        <w:rPr>
          <w:i/>
          <w:iCs/>
          <w:szCs w:val="22"/>
        </w:rPr>
        <w:t xml:space="preserve">Paulus-Bund </w:t>
      </w:r>
      <w:r w:rsidRPr="00185CDD">
        <w:rPr>
          <w:szCs w:val="22"/>
        </w:rPr>
        <w:t>qui assistait les Juifs et les aidait à quitter l'Allemagne).</w:t>
      </w:r>
    </w:p>
    <w:p w:rsidR="00627FD2" w:rsidRPr="00185CDD" w:rsidRDefault="00627FD2" w:rsidP="00627FD2">
      <w:pPr>
        <w:spacing w:before="120" w:after="120"/>
        <w:jc w:val="both"/>
      </w:pPr>
      <w:r>
        <w:rPr>
          <w:b/>
          <w:bCs/>
          <w:szCs w:val="22"/>
        </w:rPr>
        <w:t>17 </w:t>
      </w:r>
      <w:r w:rsidRPr="000C5867">
        <w:rPr>
          <w:b/>
          <w:bCs/>
          <w:szCs w:val="22"/>
        </w:rPr>
        <w:t>mars</w:t>
      </w:r>
      <w:r w:rsidRPr="00185CDD">
        <w:rPr>
          <w:bCs/>
          <w:szCs w:val="22"/>
        </w:rPr>
        <w:t xml:space="preserve"> </w:t>
      </w:r>
      <w:r w:rsidRPr="00185CDD">
        <w:rPr>
          <w:szCs w:val="22"/>
        </w:rPr>
        <w:t xml:space="preserve">Hermann Göring (cf. 18 octobre 1936) propose que les aciéries autrichiennes (cf. 27 janvier) travaillent pour le </w:t>
      </w:r>
      <w:r w:rsidRPr="00185CDD">
        <w:rPr>
          <w:i/>
          <w:iCs/>
          <w:szCs w:val="22"/>
        </w:rPr>
        <w:t>Reich.</w:t>
      </w:r>
    </w:p>
    <w:p w:rsidR="00627FD2" w:rsidRPr="00185CDD" w:rsidRDefault="00627FD2" w:rsidP="00627FD2">
      <w:pPr>
        <w:spacing w:before="120" w:after="120"/>
        <w:jc w:val="both"/>
      </w:pPr>
      <w:r>
        <w:rPr>
          <w:b/>
          <w:bCs/>
          <w:szCs w:val="22"/>
        </w:rPr>
        <w:t>19 </w:t>
      </w:r>
      <w:r w:rsidRPr="000C5867">
        <w:rPr>
          <w:b/>
          <w:bCs/>
          <w:szCs w:val="22"/>
        </w:rPr>
        <w:t>mars</w:t>
      </w:r>
      <w:r w:rsidRPr="00185CDD">
        <w:rPr>
          <w:bCs/>
          <w:szCs w:val="22"/>
        </w:rPr>
        <w:t xml:space="preserve"> </w:t>
      </w:r>
      <w:r w:rsidRPr="00185CDD">
        <w:rPr>
          <w:szCs w:val="22"/>
        </w:rPr>
        <w:t>Publication par le pape Pie XI (cf. 14 mars) de l'encycl</w:t>
      </w:r>
      <w:r w:rsidRPr="00185CDD">
        <w:rPr>
          <w:szCs w:val="22"/>
        </w:rPr>
        <w:t>i</w:t>
      </w:r>
      <w:r w:rsidRPr="00185CDD">
        <w:rPr>
          <w:szCs w:val="22"/>
        </w:rPr>
        <w:t xml:space="preserve">que </w:t>
      </w:r>
      <w:r w:rsidRPr="00185CDD">
        <w:rPr>
          <w:i/>
          <w:iCs/>
          <w:szCs w:val="22"/>
        </w:rPr>
        <w:t xml:space="preserve">Divini Redemptoris, </w:t>
      </w:r>
      <w:r w:rsidRPr="00185CDD">
        <w:rPr>
          <w:szCs w:val="22"/>
        </w:rPr>
        <w:t xml:space="preserve">virulent réquisitoire contre le </w:t>
      </w:r>
      <w:r>
        <w:rPr>
          <w:szCs w:val="22"/>
        </w:rPr>
        <w:t>« </w:t>
      </w:r>
      <w:r w:rsidRPr="00185CDD">
        <w:rPr>
          <w:szCs w:val="22"/>
        </w:rPr>
        <w:t>communisme athée</w:t>
      </w:r>
      <w:r>
        <w:rPr>
          <w:szCs w:val="22"/>
        </w:rPr>
        <w:t> »</w:t>
      </w:r>
      <w:r w:rsidRPr="00185CDD">
        <w:rPr>
          <w:szCs w:val="22"/>
        </w:rPr>
        <w:t>.</w:t>
      </w:r>
    </w:p>
    <w:p w:rsidR="00627FD2" w:rsidRPr="00185CDD" w:rsidRDefault="00627FD2" w:rsidP="00627FD2">
      <w:pPr>
        <w:spacing w:before="120" w:after="120"/>
        <w:jc w:val="both"/>
      </w:pPr>
      <w:r>
        <w:t>[262]</w:t>
      </w:r>
    </w:p>
    <w:p w:rsidR="00627FD2" w:rsidRPr="00185CDD" w:rsidRDefault="00627FD2" w:rsidP="00627FD2">
      <w:pPr>
        <w:spacing w:before="120" w:after="120"/>
        <w:jc w:val="both"/>
      </w:pPr>
      <w:r>
        <w:rPr>
          <w:b/>
          <w:bCs/>
          <w:szCs w:val="22"/>
        </w:rPr>
        <w:t>31 </w:t>
      </w:r>
      <w:r w:rsidRPr="000C5867">
        <w:rPr>
          <w:b/>
          <w:bCs/>
          <w:szCs w:val="22"/>
        </w:rPr>
        <w:t>mars</w:t>
      </w:r>
      <w:r w:rsidRPr="00185CDD">
        <w:rPr>
          <w:bCs/>
          <w:szCs w:val="22"/>
        </w:rPr>
        <w:t xml:space="preserve"> </w:t>
      </w:r>
      <w:r w:rsidRPr="00185CDD">
        <w:rPr>
          <w:szCs w:val="22"/>
        </w:rPr>
        <w:t>En Espagne (Pays basque), bombardement par la Légion Condor (cf. 27 juillet et fin juillet 1936) du port de Durango.</w:t>
      </w:r>
    </w:p>
    <w:p w:rsidR="00627FD2" w:rsidRPr="00185CDD" w:rsidRDefault="00627FD2" w:rsidP="00627FD2">
      <w:pPr>
        <w:spacing w:before="120" w:after="120"/>
        <w:jc w:val="both"/>
      </w:pPr>
      <w:r w:rsidRPr="005101E0">
        <w:rPr>
          <w:b/>
          <w:bCs/>
          <w:szCs w:val="22"/>
        </w:rPr>
        <w:t>1</w:t>
      </w:r>
      <w:r w:rsidRPr="005101E0">
        <w:rPr>
          <w:b/>
          <w:bCs/>
          <w:szCs w:val="22"/>
          <w:vertAlign w:val="superscript"/>
        </w:rPr>
        <w:t>er</w:t>
      </w:r>
      <w:r>
        <w:rPr>
          <w:b/>
          <w:bCs/>
          <w:szCs w:val="22"/>
        </w:rPr>
        <w:t> </w:t>
      </w:r>
      <w:r w:rsidRPr="005101E0">
        <w:rPr>
          <w:b/>
          <w:bCs/>
          <w:szCs w:val="22"/>
        </w:rPr>
        <w:t>avril</w:t>
      </w:r>
      <w:r w:rsidRPr="00185CDD">
        <w:rPr>
          <w:bCs/>
          <w:szCs w:val="22"/>
        </w:rPr>
        <w:t xml:space="preserve"> </w:t>
      </w:r>
      <w:r w:rsidRPr="00185CDD">
        <w:rPr>
          <w:szCs w:val="22"/>
        </w:rPr>
        <w:t xml:space="preserve">Robert Ley (cf. 24 octobre 1934) lance le </w:t>
      </w:r>
      <w:r>
        <w:rPr>
          <w:szCs w:val="22"/>
        </w:rPr>
        <w:t>« </w:t>
      </w:r>
      <w:r w:rsidRPr="00185CDD">
        <w:rPr>
          <w:szCs w:val="22"/>
        </w:rPr>
        <w:t>combat pour le rendement des entreprises allemandes</w:t>
      </w:r>
      <w:r>
        <w:rPr>
          <w:szCs w:val="22"/>
        </w:rPr>
        <w:t> »</w:t>
      </w:r>
      <w:r w:rsidRPr="00185CDD">
        <w:rPr>
          <w:szCs w:val="22"/>
        </w:rPr>
        <w:t xml:space="preserve"> </w:t>
      </w:r>
      <w:r w:rsidRPr="00185CDD">
        <w:rPr>
          <w:i/>
          <w:iCs/>
          <w:szCs w:val="22"/>
        </w:rPr>
        <w:t>(Leistungskampf der deut</w:t>
      </w:r>
      <w:r w:rsidRPr="00185CDD">
        <w:rPr>
          <w:i/>
          <w:iCs/>
          <w:szCs w:val="22"/>
        </w:rPr>
        <w:t>s</w:t>
      </w:r>
      <w:r w:rsidRPr="00185CDD">
        <w:rPr>
          <w:i/>
          <w:iCs/>
          <w:szCs w:val="22"/>
        </w:rPr>
        <w:t>chen Betriebe)</w:t>
      </w:r>
      <w:r>
        <w:rPr>
          <w:i/>
          <w:iCs/>
          <w:szCs w:val="22"/>
        </w:rPr>
        <w:t> </w:t>
      </w:r>
      <w:r w:rsidRPr="005101E0">
        <w:rPr>
          <w:iCs/>
          <w:szCs w:val="22"/>
        </w:rPr>
        <w:t>:</w:t>
      </w:r>
      <w:r w:rsidRPr="00185CDD">
        <w:rPr>
          <w:szCs w:val="22"/>
        </w:rPr>
        <w:t xml:space="preserve"> appel aux travailleurs à ne plus simplement penser à gagner de l'argent</w:t>
      </w:r>
      <w:r>
        <w:rPr>
          <w:szCs w:val="22"/>
        </w:rPr>
        <w:t xml:space="preserve">, </w:t>
      </w:r>
      <w:r w:rsidRPr="00185CDD">
        <w:rPr>
          <w:szCs w:val="22"/>
        </w:rPr>
        <w:t>mais à considérer leur tâche, tel le soldat dont l'h</w:t>
      </w:r>
      <w:r w:rsidRPr="00185CDD">
        <w:rPr>
          <w:szCs w:val="22"/>
        </w:rPr>
        <w:t>é</w:t>
      </w:r>
      <w:r w:rsidRPr="00185CDD">
        <w:rPr>
          <w:szCs w:val="22"/>
        </w:rPr>
        <w:t xml:space="preserve">roïsme ne saurait être rémunéré à sa juste valeur, comme un honneur de lutter pour l'avenir de la patrie. </w:t>
      </w:r>
      <w:r>
        <w:rPr>
          <w:szCs w:val="22"/>
        </w:rPr>
        <w:t>« </w:t>
      </w:r>
      <w:r w:rsidRPr="00185CDD">
        <w:rPr>
          <w:szCs w:val="22"/>
        </w:rPr>
        <w:t>Toute entreprise est une fortere</w:t>
      </w:r>
      <w:r w:rsidRPr="00185CDD">
        <w:rPr>
          <w:szCs w:val="22"/>
        </w:rPr>
        <w:t>s</w:t>
      </w:r>
      <w:r w:rsidRPr="00185CDD">
        <w:rPr>
          <w:szCs w:val="22"/>
        </w:rPr>
        <w:t>se, le devoir suprême de tout soldat du travail est de combattre pour cette forteresse</w:t>
      </w:r>
      <w:r>
        <w:rPr>
          <w:szCs w:val="22"/>
        </w:rPr>
        <w:t> »</w:t>
      </w:r>
      <w:r w:rsidRPr="00185CDD">
        <w:rPr>
          <w:szCs w:val="22"/>
        </w:rPr>
        <w:t>.</w:t>
      </w:r>
    </w:p>
    <w:p w:rsidR="00627FD2" w:rsidRPr="00185CDD" w:rsidRDefault="00627FD2" w:rsidP="00627FD2">
      <w:pPr>
        <w:spacing w:before="120" w:after="120"/>
        <w:jc w:val="both"/>
      </w:pPr>
      <w:r w:rsidRPr="00185CDD">
        <w:rPr>
          <w:szCs w:val="22"/>
        </w:rPr>
        <w:t>Création par le général d'aviation et conseiller ministériel, Fri</w:t>
      </w:r>
      <w:r w:rsidRPr="00185CDD">
        <w:rPr>
          <w:szCs w:val="22"/>
        </w:rPr>
        <w:t>e</w:t>
      </w:r>
      <w:r w:rsidRPr="00185CDD">
        <w:rPr>
          <w:szCs w:val="22"/>
        </w:rPr>
        <w:t xml:space="preserve">drich Christiansen, du </w:t>
      </w:r>
      <w:r>
        <w:rPr>
          <w:szCs w:val="22"/>
        </w:rPr>
        <w:t>« </w:t>
      </w:r>
      <w:r w:rsidRPr="00185CDD">
        <w:rPr>
          <w:szCs w:val="22"/>
        </w:rPr>
        <w:t>corps aéronautique national-socialiste</w:t>
      </w:r>
      <w:r>
        <w:rPr>
          <w:szCs w:val="22"/>
        </w:rPr>
        <w:t> »</w:t>
      </w:r>
      <w:r w:rsidRPr="00185CDD">
        <w:rPr>
          <w:szCs w:val="22"/>
        </w:rPr>
        <w:t xml:space="preserve"> </w:t>
      </w:r>
      <w:r w:rsidRPr="00185CDD">
        <w:rPr>
          <w:i/>
          <w:iCs/>
          <w:szCs w:val="22"/>
        </w:rPr>
        <w:t>(N</w:t>
      </w:r>
      <w:r w:rsidRPr="00185CDD">
        <w:rPr>
          <w:i/>
          <w:iCs/>
          <w:szCs w:val="22"/>
        </w:rPr>
        <w:t>a</w:t>
      </w:r>
      <w:r w:rsidRPr="00185CDD">
        <w:rPr>
          <w:i/>
          <w:iCs/>
          <w:szCs w:val="22"/>
        </w:rPr>
        <w:t xml:space="preserve">tionalsozialistisches Fliegerkorps = NSFK), </w:t>
      </w:r>
      <w:r w:rsidRPr="00185CDD">
        <w:rPr>
          <w:szCs w:val="22"/>
        </w:rPr>
        <w:t xml:space="preserve">chargé de la formation des pilotes et mécaniciens de la </w:t>
      </w:r>
      <w:r w:rsidRPr="00185CDD">
        <w:rPr>
          <w:i/>
          <w:iCs/>
          <w:szCs w:val="22"/>
        </w:rPr>
        <w:t xml:space="preserve">Luftwaffe, </w:t>
      </w:r>
      <w:r w:rsidRPr="00185CDD">
        <w:rPr>
          <w:szCs w:val="22"/>
        </w:rPr>
        <w:t>ainsi que, pour les Jeune</w:t>
      </w:r>
      <w:r w:rsidRPr="00185CDD">
        <w:rPr>
          <w:szCs w:val="22"/>
        </w:rPr>
        <w:t>s</w:t>
      </w:r>
      <w:r w:rsidRPr="00185CDD">
        <w:rPr>
          <w:szCs w:val="22"/>
        </w:rPr>
        <w:t xml:space="preserve">ses hitlériennes </w:t>
      </w:r>
      <w:r w:rsidRPr="00185CDD">
        <w:rPr>
          <w:i/>
          <w:iCs/>
          <w:szCs w:val="22"/>
        </w:rPr>
        <w:t xml:space="preserve">(Flieger-HJ), </w:t>
      </w:r>
      <w:r w:rsidRPr="00185CDD">
        <w:rPr>
          <w:szCs w:val="22"/>
        </w:rPr>
        <w:t xml:space="preserve">de cours d'aéromodélisme, d'entretien des appareils </w:t>
      </w:r>
      <w:r w:rsidRPr="00185CDD">
        <w:rPr>
          <w:i/>
          <w:iCs/>
          <w:szCs w:val="22"/>
        </w:rPr>
        <w:t>(</w:t>
      </w:r>
      <w:r>
        <w:rPr>
          <w:i/>
          <w:iCs/>
          <w:szCs w:val="22"/>
        </w:rPr>
        <w:t>« </w:t>
      </w:r>
      <w:r w:rsidRPr="00185CDD">
        <w:rPr>
          <w:i/>
          <w:iCs/>
          <w:szCs w:val="22"/>
        </w:rPr>
        <w:t>Erhaltung der Flugfrische</w:t>
      </w:r>
      <w:r>
        <w:rPr>
          <w:i/>
          <w:iCs/>
          <w:szCs w:val="22"/>
        </w:rPr>
        <w:t> »</w:t>
      </w:r>
      <w:r w:rsidRPr="005101E0">
        <w:rPr>
          <w:i/>
          <w:szCs w:val="22"/>
        </w:rPr>
        <w:t>)</w:t>
      </w:r>
      <w:r w:rsidRPr="00185CDD">
        <w:rPr>
          <w:szCs w:val="22"/>
        </w:rPr>
        <w:t xml:space="preserve"> et de pilotage</w:t>
      </w:r>
      <w:r>
        <w:rPr>
          <w:szCs w:val="22"/>
        </w:rPr>
        <w:t> ;</w:t>
      </w:r>
      <w:r w:rsidRPr="00185CDD">
        <w:rPr>
          <w:szCs w:val="22"/>
        </w:rPr>
        <w:t xml:space="preserve"> à la fin de la guerre, instruction accélérée de quelques </w:t>
      </w:r>
      <w:r>
        <w:rPr>
          <w:szCs w:val="22"/>
        </w:rPr>
        <w:t>« </w:t>
      </w:r>
      <w:r w:rsidRPr="00185CDD">
        <w:rPr>
          <w:szCs w:val="22"/>
        </w:rPr>
        <w:t>kamikazes</w:t>
      </w:r>
      <w:r>
        <w:rPr>
          <w:szCs w:val="22"/>
        </w:rPr>
        <w:t> »</w:t>
      </w:r>
      <w:r w:rsidRPr="00185CDD">
        <w:rPr>
          <w:szCs w:val="22"/>
        </w:rPr>
        <w:t xml:space="preserve"> </w:t>
      </w:r>
      <w:r>
        <w:rPr>
          <w:i/>
          <w:iCs/>
          <w:szCs w:val="22"/>
        </w:rPr>
        <w:t>(Ram</w:t>
      </w:r>
      <w:r>
        <w:rPr>
          <w:i/>
          <w:iCs/>
          <w:szCs w:val="22"/>
        </w:rPr>
        <w:t>m</w:t>
      </w:r>
      <w:r>
        <w:rPr>
          <w:i/>
          <w:iCs/>
          <w:szCs w:val="22"/>
        </w:rPr>
        <w:t>jä</w:t>
      </w:r>
      <w:r w:rsidRPr="00185CDD">
        <w:rPr>
          <w:i/>
          <w:iCs/>
          <w:szCs w:val="22"/>
        </w:rPr>
        <w:t xml:space="preserve">ger). </w:t>
      </w:r>
      <w:r w:rsidRPr="00185CDD">
        <w:rPr>
          <w:szCs w:val="22"/>
        </w:rPr>
        <w:t xml:space="preserve">Devenu en 1940 commandant de la </w:t>
      </w:r>
      <w:r w:rsidRPr="00185CDD">
        <w:rPr>
          <w:i/>
          <w:iCs/>
          <w:szCs w:val="22"/>
        </w:rPr>
        <w:t xml:space="preserve">Wehrmacht </w:t>
      </w:r>
      <w:r w:rsidRPr="00185CDD">
        <w:rPr>
          <w:szCs w:val="22"/>
        </w:rPr>
        <w:t>pour les Pays-Bas occupés, Christiansen signera le massacre de la population ma</w:t>
      </w:r>
      <w:r w:rsidRPr="00185CDD">
        <w:rPr>
          <w:szCs w:val="22"/>
        </w:rPr>
        <w:t>s</w:t>
      </w:r>
      <w:r w:rsidRPr="00185CDD">
        <w:rPr>
          <w:szCs w:val="22"/>
        </w:rPr>
        <w:t>culine de Putten, près de Rotterdam.</w:t>
      </w:r>
    </w:p>
    <w:p w:rsidR="00627FD2" w:rsidRPr="00185CDD" w:rsidRDefault="00627FD2" w:rsidP="00627FD2">
      <w:pPr>
        <w:spacing w:before="120" w:after="120"/>
        <w:jc w:val="both"/>
      </w:pPr>
      <w:r w:rsidRPr="00185CDD">
        <w:rPr>
          <w:szCs w:val="22"/>
        </w:rPr>
        <w:t xml:space="preserve">À Berlin, ouverture d'un </w:t>
      </w:r>
      <w:r>
        <w:rPr>
          <w:szCs w:val="22"/>
        </w:rPr>
        <w:t>« </w:t>
      </w:r>
      <w:r w:rsidRPr="00185CDD">
        <w:rPr>
          <w:szCs w:val="22"/>
        </w:rPr>
        <w:t>procès à grand spectacle</w:t>
      </w:r>
      <w:r>
        <w:rPr>
          <w:szCs w:val="22"/>
        </w:rPr>
        <w:t> »</w:t>
      </w:r>
      <w:r w:rsidRPr="00185CDD">
        <w:rPr>
          <w:szCs w:val="22"/>
        </w:rPr>
        <w:t xml:space="preserve"> </w:t>
      </w:r>
      <w:r>
        <w:rPr>
          <w:i/>
          <w:iCs/>
          <w:szCs w:val="22"/>
        </w:rPr>
        <w:t>(Schaupr</w:t>
      </w:r>
      <w:r>
        <w:rPr>
          <w:i/>
          <w:iCs/>
          <w:szCs w:val="22"/>
        </w:rPr>
        <w:t>o</w:t>
      </w:r>
      <w:r>
        <w:rPr>
          <w:i/>
          <w:iCs/>
          <w:szCs w:val="22"/>
        </w:rPr>
        <w:t>ze</w:t>
      </w:r>
      <w:r w:rsidRPr="005101E0">
        <w:rPr>
          <w:i/>
          <w:iCs/>
          <w:szCs w:val="22"/>
        </w:rPr>
        <w:t>ß</w:t>
      </w:r>
      <w:r w:rsidRPr="00185CDD">
        <w:rPr>
          <w:i/>
          <w:iCs/>
          <w:szCs w:val="22"/>
        </w:rPr>
        <w:t xml:space="preserve">) </w:t>
      </w:r>
      <w:r w:rsidRPr="00185CDD">
        <w:rPr>
          <w:szCs w:val="22"/>
        </w:rPr>
        <w:t>de responsables des Jeunesses catholiques (cf. 14 mars).</w:t>
      </w:r>
    </w:p>
    <w:p w:rsidR="00627FD2" w:rsidRPr="00185CDD" w:rsidRDefault="00627FD2" w:rsidP="00627FD2">
      <w:pPr>
        <w:spacing w:before="120" w:after="120"/>
        <w:jc w:val="both"/>
      </w:pPr>
      <w:r w:rsidRPr="00185CDD">
        <w:rPr>
          <w:szCs w:val="22"/>
        </w:rPr>
        <w:t>En protestation contre la politique antisémite et les persécutions r</w:t>
      </w:r>
      <w:r w:rsidRPr="00185CDD">
        <w:rPr>
          <w:szCs w:val="22"/>
        </w:rPr>
        <w:t>e</w:t>
      </w:r>
      <w:r w:rsidRPr="00185CDD">
        <w:rPr>
          <w:szCs w:val="22"/>
        </w:rPr>
        <w:t xml:space="preserve">ligieuses (cf. supra), le maire conservateur de Leipzig, Cari Friedrich Goerdeler, prend prétexte de la destruction dans sa ville de la statue du compositeur juif Félix Mendelssohn Bartholdy (cf. </w:t>
      </w:r>
      <w:r w:rsidRPr="00185CDD">
        <w:rPr>
          <w:i/>
          <w:iCs/>
          <w:szCs w:val="22"/>
          <w:u w:val="single"/>
        </w:rPr>
        <w:t>Repères 1936</w:t>
      </w:r>
      <w:r w:rsidRPr="005101E0">
        <w:rPr>
          <w:iCs/>
          <w:szCs w:val="22"/>
        </w:rPr>
        <w:t xml:space="preserve">) </w:t>
      </w:r>
      <w:r w:rsidRPr="00185CDD">
        <w:rPr>
          <w:szCs w:val="22"/>
        </w:rPr>
        <w:t>pour démissionner</w:t>
      </w:r>
      <w:r>
        <w:rPr>
          <w:szCs w:val="22"/>
        </w:rPr>
        <w:t> ;</w:t>
      </w:r>
      <w:r w:rsidRPr="00185CDD">
        <w:rPr>
          <w:szCs w:val="22"/>
        </w:rPr>
        <w:t xml:space="preserve"> il avait déjà, pour le même motif, quitté son poste de commissaire du </w:t>
      </w:r>
      <w:r w:rsidRPr="00185CDD">
        <w:rPr>
          <w:i/>
          <w:iCs/>
          <w:szCs w:val="22"/>
        </w:rPr>
        <w:t xml:space="preserve">Reich </w:t>
      </w:r>
      <w:r w:rsidRPr="00185CDD">
        <w:rPr>
          <w:szCs w:val="22"/>
        </w:rPr>
        <w:t>au contrôle des prix en juillet 1935 (cf. 27 avril 1933).</w:t>
      </w:r>
    </w:p>
    <w:p w:rsidR="00627FD2" w:rsidRPr="00185CDD" w:rsidRDefault="00627FD2" w:rsidP="00627FD2">
      <w:pPr>
        <w:spacing w:before="120" w:after="120"/>
        <w:jc w:val="both"/>
      </w:pPr>
      <w:r w:rsidRPr="005101E0">
        <w:rPr>
          <w:b/>
          <w:bCs/>
          <w:szCs w:val="22"/>
        </w:rPr>
        <w:t>10</w:t>
      </w:r>
      <w:r>
        <w:rPr>
          <w:b/>
          <w:bCs/>
          <w:szCs w:val="22"/>
        </w:rPr>
        <w:t> – </w:t>
      </w:r>
      <w:r w:rsidRPr="005101E0">
        <w:rPr>
          <w:b/>
          <w:bCs/>
          <w:szCs w:val="22"/>
        </w:rPr>
        <w:t>11 avril</w:t>
      </w:r>
      <w:r w:rsidRPr="00185CDD">
        <w:rPr>
          <w:bCs/>
          <w:szCs w:val="22"/>
        </w:rPr>
        <w:t xml:space="preserve"> </w:t>
      </w:r>
      <w:r w:rsidRPr="00185CDD">
        <w:rPr>
          <w:szCs w:val="22"/>
        </w:rPr>
        <w:t>À Paris, graves dissensions idéologiques et stratég</w:t>
      </w:r>
      <w:r w:rsidRPr="00185CDD">
        <w:rPr>
          <w:szCs w:val="22"/>
        </w:rPr>
        <w:t>i</w:t>
      </w:r>
      <w:r w:rsidRPr="00185CDD">
        <w:rPr>
          <w:szCs w:val="22"/>
        </w:rPr>
        <w:t xml:space="preserve">ques entre socialistes et communistes au cours d'une réunion du </w:t>
      </w:r>
      <w:r>
        <w:rPr>
          <w:szCs w:val="22"/>
        </w:rPr>
        <w:t>« </w:t>
      </w:r>
      <w:r w:rsidRPr="00185CDD">
        <w:rPr>
          <w:szCs w:val="22"/>
        </w:rPr>
        <w:t>Front populaire pour la paix, la liberté et du pain</w:t>
      </w:r>
      <w:r>
        <w:rPr>
          <w:szCs w:val="22"/>
        </w:rPr>
        <w:t> »</w:t>
      </w:r>
      <w:r w:rsidRPr="00185CDD">
        <w:rPr>
          <w:szCs w:val="22"/>
        </w:rPr>
        <w:t xml:space="preserve"> (cf. 21 décembre 1936).</w:t>
      </w:r>
    </w:p>
    <w:p w:rsidR="00627FD2" w:rsidRPr="00185CDD" w:rsidRDefault="00627FD2" w:rsidP="00627FD2">
      <w:pPr>
        <w:spacing w:before="120" w:after="120"/>
        <w:jc w:val="both"/>
      </w:pPr>
      <w:r>
        <w:t>[263]</w:t>
      </w:r>
    </w:p>
    <w:p w:rsidR="00627FD2" w:rsidRPr="00185CDD" w:rsidRDefault="00627FD2" w:rsidP="00627FD2">
      <w:pPr>
        <w:spacing w:before="120" w:after="120"/>
        <w:jc w:val="both"/>
        <w:rPr>
          <w:bCs/>
          <w:szCs w:val="22"/>
        </w:rPr>
      </w:pPr>
      <w:r w:rsidRPr="005101E0">
        <w:rPr>
          <w:b/>
          <w:bCs/>
          <w:szCs w:val="22"/>
        </w:rPr>
        <w:t>26 avril</w:t>
      </w:r>
      <w:r w:rsidRPr="00185CDD">
        <w:rPr>
          <w:bCs/>
          <w:szCs w:val="22"/>
        </w:rPr>
        <w:t xml:space="preserve"> </w:t>
      </w:r>
      <w:r w:rsidRPr="00185CDD">
        <w:rPr>
          <w:szCs w:val="22"/>
        </w:rPr>
        <w:t>En Espagne (Pays basque), percée franquiste sur Bilbao. Entre 15 et 19 heures, la ville de Guernica est rasée par sept passages successifs de 43 bombardiers et chasseurs de la Légion Condor (cf. 27 juillet et fin juillet 1936, 31 mars), depuis janvier sous les ordres du colonel-comte Wolfram von Richthofen.</w:t>
      </w:r>
    </w:p>
    <w:p w:rsidR="00627FD2" w:rsidRPr="00185CDD" w:rsidRDefault="00627FD2" w:rsidP="00627FD2">
      <w:pPr>
        <w:spacing w:before="120" w:after="120"/>
        <w:jc w:val="both"/>
        <w:rPr>
          <w:bCs/>
          <w:szCs w:val="22"/>
        </w:rPr>
      </w:pPr>
      <w:r w:rsidRPr="005101E0">
        <w:rPr>
          <w:b/>
          <w:bCs/>
          <w:szCs w:val="22"/>
        </w:rPr>
        <w:t>27 avril</w:t>
      </w:r>
      <w:r w:rsidRPr="00185CDD">
        <w:rPr>
          <w:bCs/>
          <w:szCs w:val="22"/>
        </w:rPr>
        <w:t xml:space="preserve"> </w:t>
      </w:r>
      <w:r w:rsidRPr="00185CDD">
        <w:rPr>
          <w:szCs w:val="22"/>
        </w:rPr>
        <w:t>Condamnation internationale du bombardement de Gue</w:t>
      </w:r>
      <w:r w:rsidRPr="00185CDD">
        <w:rPr>
          <w:szCs w:val="22"/>
        </w:rPr>
        <w:t>r</w:t>
      </w:r>
      <w:r w:rsidRPr="00185CDD">
        <w:rPr>
          <w:szCs w:val="22"/>
        </w:rPr>
        <w:t xml:space="preserve">nica (cf. 26 avril). Joachim von Ribbentrop, conseiller du </w:t>
      </w:r>
      <w:r>
        <w:rPr>
          <w:i/>
          <w:iCs/>
          <w:szCs w:val="22"/>
        </w:rPr>
        <w:t>Führer</w:t>
      </w:r>
      <w:r w:rsidRPr="00185CDD">
        <w:rPr>
          <w:i/>
          <w:iCs/>
          <w:szCs w:val="22"/>
        </w:rPr>
        <w:t xml:space="preserve"> </w:t>
      </w:r>
      <w:r w:rsidRPr="00185CDD">
        <w:rPr>
          <w:szCs w:val="22"/>
        </w:rPr>
        <w:t>pour la politique extérieure (cf. 22 janvier 1933, 4 et 18 juin 1935) et a</w:t>
      </w:r>
      <w:r w:rsidRPr="00185CDD">
        <w:rPr>
          <w:szCs w:val="22"/>
        </w:rPr>
        <w:t>m</w:t>
      </w:r>
      <w:r w:rsidRPr="00185CDD">
        <w:rPr>
          <w:szCs w:val="22"/>
        </w:rPr>
        <w:t>bassadeur du Reich à Londres (cf. 1</w:t>
      </w:r>
      <w:r w:rsidRPr="00185CDD">
        <w:rPr>
          <w:szCs w:val="22"/>
          <w:vertAlign w:val="superscript"/>
        </w:rPr>
        <w:t>er</w:t>
      </w:r>
      <w:r w:rsidRPr="00185CDD">
        <w:rPr>
          <w:szCs w:val="22"/>
        </w:rPr>
        <w:t xml:space="preserve"> mars), presse le ministre des A</w:t>
      </w:r>
      <w:r w:rsidRPr="00185CDD">
        <w:rPr>
          <w:szCs w:val="22"/>
        </w:rPr>
        <w:t>f</w:t>
      </w:r>
      <w:r w:rsidRPr="00185CDD">
        <w:rPr>
          <w:szCs w:val="22"/>
        </w:rPr>
        <w:t>faires étrangères, Konstantin von Neurath, d'intervenir auprès des a</w:t>
      </w:r>
      <w:r w:rsidRPr="00185CDD">
        <w:rPr>
          <w:szCs w:val="22"/>
        </w:rPr>
        <w:t>u</w:t>
      </w:r>
      <w:r w:rsidRPr="00185CDD">
        <w:rPr>
          <w:szCs w:val="22"/>
        </w:rPr>
        <w:t xml:space="preserve">torités françaises pour qu'elles démentent la responsabilité allemande et imputent la destruction de la ville à l'aviation républicaine et aux </w:t>
      </w:r>
      <w:r>
        <w:rPr>
          <w:szCs w:val="22"/>
        </w:rPr>
        <w:t>« </w:t>
      </w:r>
      <w:r w:rsidRPr="00185CDD">
        <w:rPr>
          <w:szCs w:val="22"/>
        </w:rPr>
        <w:t>dinamiteros</w:t>
      </w:r>
      <w:r>
        <w:rPr>
          <w:szCs w:val="22"/>
        </w:rPr>
        <w:t> »</w:t>
      </w:r>
      <w:r w:rsidRPr="00185CDD">
        <w:rPr>
          <w:szCs w:val="22"/>
        </w:rPr>
        <w:t xml:space="preserve"> basques qui pratiqueraient la </w:t>
      </w:r>
      <w:r>
        <w:rPr>
          <w:szCs w:val="22"/>
        </w:rPr>
        <w:t>« </w:t>
      </w:r>
      <w:r w:rsidRPr="00185CDD">
        <w:rPr>
          <w:szCs w:val="22"/>
        </w:rPr>
        <w:t>terre brûlée</w:t>
      </w:r>
      <w:r>
        <w:rPr>
          <w:szCs w:val="22"/>
        </w:rPr>
        <w:t> »</w:t>
      </w:r>
      <w:r w:rsidRPr="00185CDD">
        <w:rPr>
          <w:szCs w:val="22"/>
        </w:rPr>
        <w:t xml:space="preserve"> </w:t>
      </w:r>
      <w:r w:rsidRPr="00185CDD">
        <w:rPr>
          <w:i/>
          <w:iCs/>
          <w:szCs w:val="22"/>
        </w:rPr>
        <w:t>(ve</w:t>
      </w:r>
      <w:r w:rsidRPr="00185CDD">
        <w:rPr>
          <w:i/>
          <w:iCs/>
          <w:szCs w:val="22"/>
        </w:rPr>
        <w:t>r</w:t>
      </w:r>
      <w:r w:rsidRPr="00185CDD">
        <w:rPr>
          <w:i/>
          <w:iCs/>
          <w:szCs w:val="22"/>
        </w:rPr>
        <w:t>brannte Erde).</w:t>
      </w:r>
    </w:p>
    <w:p w:rsidR="00627FD2" w:rsidRPr="00185CDD" w:rsidRDefault="00627FD2" w:rsidP="00627FD2">
      <w:pPr>
        <w:spacing w:before="120" w:after="120"/>
        <w:jc w:val="both"/>
        <w:rPr>
          <w:bCs/>
          <w:szCs w:val="22"/>
        </w:rPr>
      </w:pPr>
      <w:r w:rsidRPr="005101E0">
        <w:rPr>
          <w:b/>
          <w:bCs/>
          <w:szCs w:val="22"/>
        </w:rPr>
        <w:t>28 avril</w:t>
      </w:r>
      <w:r w:rsidRPr="00185CDD">
        <w:rPr>
          <w:bCs/>
          <w:szCs w:val="22"/>
        </w:rPr>
        <w:t xml:space="preserve"> </w:t>
      </w:r>
      <w:r w:rsidRPr="00185CDD">
        <w:rPr>
          <w:szCs w:val="22"/>
        </w:rPr>
        <w:t>À Berlin, suite aux lourds verdicts prononcés la veille dans le procès des responsables des Jeunesses catholique</w:t>
      </w:r>
      <w:r>
        <w:rPr>
          <w:szCs w:val="22"/>
        </w:rPr>
        <w:t xml:space="preserve">s </w:t>
      </w:r>
      <w:r w:rsidRPr="00185CDD">
        <w:rPr>
          <w:szCs w:val="22"/>
        </w:rPr>
        <w:t>(cf. 1</w:t>
      </w:r>
      <w:r w:rsidRPr="00185CDD">
        <w:rPr>
          <w:szCs w:val="22"/>
          <w:vertAlign w:val="superscript"/>
        </w:rPr>
        <w:t xml:space="preserve">er </w:t>
      </w:r>
      <w:r w:rsidRPr="00185CDD">
        <w:rPr>
          <w:szCs w:val="22"/>
        </w:rPr>
        <w:t>avril), nombreuses protestations à l'occasion des cérémonies pour la Fête-Dieu.</w:t>
      </w:r>
    </w:p>
    <w:p w:rsidR="00627FD2" w:rsidRPr="00185CDD" w:rsidRDefault="00627FD2" w:rsidP="00627FD2">
      <w:pPr>
        <w:spacing w:before="120" w:after="120"/>
        <w:jc w:val="both"/>
        <w:rPr>
          <w:bCs/>
          <w:szCs w:val="22"/>
        </w:rPr>
      </w:pPr>
      <w:r w:rsidRPr="005101E0">
        <w:rPr>
          <w:b/>
          <w:bCs/>
          <w:szCs w:val="22"/>
        </w:rPr>
        <w:t>29 avril</w:t>
      </w:r>
      <w:r w:rsidRPr="00185CDD">
        <w:rPr>
          <w:bCs/>
          <w:szCs w:val="22"/>
        </w:rPr>
        <w:t xml:space="preserve"> </w:t>
      </w:r>
      <w:r w:rsidRPr="00185CDD">
        <w:rPr>
          <w:szCs w:val="22"/>
        </w:rPr>
        <w:t xml:space="preserve">Proclamation par Hitler de la </w:t>
      </w:r>
      <w:r>
        <w:rPr>
          <w:szCs w:val="22"/>
        </w:rPr>
        <w:t>« </w:t>
      </w:r>
      <w:r w:rsidRPr="00185CDD">
        <w:rPr>
          <w:szCs w:val="22"/>
        </w:rPr>
        <w:t>démocratie germanique</w:t>
      </w:r>
      <w:r>
        <w:rPr>
          <w:szCs w:val="22"/>
        </w:rPr>
        <w:t> »</w:t>
      </w:r>
      <w:r w:rsidRPr="00185CDD">
        <w:rPr>
          <w:szCs w:val="22"/>
        </w:rPr>
        <w:t xml:space="preserve"> </w:t>
      </w:r>
      <w:r w:rsidRPr="00185CDD">
        <w:rPr>
          <w:i/>
          <w:iCs/>
          <w:szCs w:val="22"/>
        </w:rPr>
        <w:t xml:space="preserve">(Germanische Demokratie) </w:t>
      </w:r>
      <w:r w:rsidRPr="00185CDD">
        <w:rPr>
          <w:szCs w:val="22"/>
        </w:rPr>
        <w:t xml:space="preserve">pour caractériser l'État national-socialiste comme une forme nouvelle de démocratie purifiée des miasmes du </w:t>
      </w:r>
      <w:r>
        <w:rPr>
          <w:szCs w:val="22"/>
        </w:rPr>
        <w:t>« </w:t>
      </w:r>
      <w:r w:rsidRPr="00185CDD">
        <w:rPr>
          <w:szCs w:val="22"/>
        </w:rPr>
        <w:t>parlementarisme</w:t>
      </w:r>
      <w:r>
        <w:rPr>
          <w:szCs w:val="22"/>
        </w:rPr>
        <w:t> »</w:t>
      </w:r>
      <w:r w:rsidRPr="00185CDD">
        <w:rPr>
          <w:szCs w:val="22"/>
        </w:rPr>
        <w:t xml:space="preserve"> </w:t>
      </w:r>
      <w:r w:rsidRPr="005101E0">
        <w:rPr>
          <w:iCs/>
          <w:szCs w:val="22"/>
        </w:rPr>
        <w:t>(</w:t>
      </w:r>
      <w:r w:rsidRPr="00185CDD">
        <w:rPr>
          <w:i/>
          <w:iCs/>
          <w:szCs w:val="22"/>
        </w:rPr>
        <w:t xml:space="preserve">Parlamentarismus, </w:t>
      </w:r>
      <w:r w:rsidRPr="00185CDD">
        <w:rPr>
          <w:szCs w:val="22"/>
        </w:rPr>
        <w:t xml:space="preserve">censé ne conduire qu'à des </w:t>
      </w:r>
      <w:r>
        <w:rPr>
          <w:szCs w:val="22"/>
        </w:rPr>
        <w:t>« </w:t>
      </w:r>
      <w:r w:rsidRPr="00185CDD">
        <w:rPr>
          <w:szCs w:val="22"/>
        </w:rPr>
        <w:t>bavardages</w:t>
      </w:r>
      <w:r>
        <w:rPr>
          <w:szCs w:val="22"/>
        </w:rPr>
        <w:t> »</w:t>
      </w:r>
      <w:r w:rsidRPr="00185CDD">
        <w:rPr>
          <w:szCs w:val="22"/>
        </w:rPr>
        <w:t xml:space="preserve"> masquant </w:t>
      </w:r>
      <w:r>
        <w:rPr>
          <w:szCs w:val="22"/>
        </w:rPr>
        <w:t>« </w:t>
      </w:r>
      <w:r w:rsidRPr="00185CDD">
        <w:rPr>
          <w:szCs w:val="22"/>
        </w:rPr>
        <w:t>l'escroquerie la plus cynique</w:t>
      </w:r>
      <w:r>
        <w:rPr>
          <w:szCs w:val="22"/>
        </w:rPr>
        <w:t> »</w:t>
      </w:r>
      <w:r w:rsidRPr="00185CDD">
        <w:rPr>
          <w:szCs w:val="22"/>
        </w:rPr>
        <w:t xml:space="preserve"> et réduisant la nation à un </w:t>
      </w:r>
      <w:r>
        <w:rPr>
          <w:szCs w:val="22"/>
        </w:rPr>
        <w:t>« </w:t>
      </w:r>
      <w:r w:rsidRPr="00185CDD">
        <w:rPr>
          <w:szCs w:val="22"/>
        </w:rPr>
        <w:t>bétail électoral que l'on saoule de paroles à chaque consultation</w:t>
      </w:r>
      <w:r>
        <w:rPr>
          <w:szCs w:val="22"/>
        </w:rPr>
        <w:t> »</w:t>
      </w:r>
      <w:r w:rsidRPr="00185CDD">
        <w:rPr>
          <w:szCs w:val="22"/>
        </w:rPr>
        <w:t>)</w:t>
      </w:r>
      <w:r>
        <w:rPr>
          <w:szCs w:val="22"/>
        </w:rPr>
        <w:t> ;</w:t>
      </w:r>
      <w:r w:rsidRPr="00185CDD">
        <w:rPr>
          <w:szCs w:val="22"/>
        </w:rPr>
        <w:t xml:space="preserve"> désormais, tout </w:t>
      </w:r>
      <w:r>
        <w:rPr>
          <w:szCs w:val="22"/>
        </w:rPr>
        <w:t>« </w:t>
      </w:r>
      <w:r w:rsidRPr="00185CDD">
        <w:rPr>
          <w:szCs w:val="22"/>
        </w:rPr>
        <w:t>membre de la Communauté raciale populaire</w:t>
      </w:r>
      <w:r>
        <w:rPr>
          <w:szCs w:val="22"/>
        </w:rPr>
        <w:t> »</w:t>
      </w:r>
      <w:r w:rsidRPr="00185CDD">
        <w:rPr>
          <w:szCs w:val="22"/>
        </w:rPr>
        <w:t xml:space="preserve"> </w:t>
      </w:r>
      <w:r w:rsidRPr="00185CDD">
        <w:rPr>
          <w:i/>
          <w:iCs/>
          <w:szCs w:val="22"/>
        </w:rPr>
        <w:t xml:space="preserve">(Volksgenosse), </w:t>
      </w:r>
      <w:r w:rsidRPr="00185CDD">
        <w:rPr>
          <w:szCs w:val="22"/>
        </w:rPr>
        <w:t xml:space="preserve">quelle que soit son origine sociale, est susceptible d'accéder aux plus hautes fonctions à condition qu'il en soit digne (c'est-à-dire qu'il soit pénétré dans ses pensées et ses actes par l'infaillibilité des décisions du </w:t>
      </w:r>
      <w:r>
        <w:rPr>
          <w:i/>
          <w:iCs/>
          <w:szCs w:val="22"/>
        </w:rPr>
        <w:t>Führer</w:t>
      </w:r>
      <w:r w:rsidRPr="00185CDD">
        <w:rPr>
          <w:i/>
          <w:iCs/>
          <w:szCs w:val="22"/>
        </w:rPr>
        <w:t xml:space="preserve">, </w:t>
      </w:r>
      <w:r w:rsidRPr="00185CDD">
        <w:rPr>
          <w:szCs w:val="22"/>
        </w:rPr>
        <w:t>cf. 20 août 1934).</w:t>
      </w:r>
    </w:p>
    <w:p w:rsidR="00627FD2" w:rsidRPr="00185CDD" w:rsidRDefault="00627FD2" w:rsidP="00627FD2">
      <w:pPr>
        <w:spacing w:before="120" w:after="120"/>
        <w:jc w:val="both"/>
      </w:pPr>
      <w:r w:rsidRPr="005101E0">
        <w:rPr>
          <w:b/>
          <w:szCs w:val="22"/>
        </w:rPr>
        <w:t>1</w:t>
      </w:r>
      <w:r w:rsidRPr="005101E0">
        <w:rPr>
          <w:b/>
          <w:szCs w:val="22"/>
          <w:vertAlign w:val="superscript"/>
        </w:rPr>
        <w:t>er</w:t>
      </w:r>
      <w:r>
        <w:rPr>
          <w:b/>
          <w:szCs w:val="22"/>
        </w:rPr>
        <w:t> </w:t>
      </w:r>
      <w:r w:rsidRPr="005101E0">
        <w:rPr>
          <w:b/>
          <w:bCs/>
          <w:szCs w:val="22"/>
        </w:rPr>
        <w:t>mai</w:t>
      </w:r>
      <w:r w:rsidRPr="00185CDD">
        <w:rPr>
          <w:bCs/>
          <w:szCs w:val="22"/>
        </w:rPr>
        <w:t xml:space="preserve"> </w:t>
      </w:r>
      <w:r>
        <w:rPr>
          <w:szCs w:val="22"/>
        </w:rPr>
        <w:t>« </w:t>
      </w:r>
      <w:r w:rsidRPr="00185CDD">
        <w:rPr>
          <w:szCs w:val="22"/>
        </w:rPr>
        <w:t>Journée du travail national</w:t>
      </w:r>
      <w:r>
        <w:rPr>
          <w:szCs w:val="22"/>
        </w:rPr>
        <w:t> »</w:t>
      </w:r>
      <w:r w:rsidRPr="00185CDD">
        <w:rPr>
          <w:szCs w:val="22"/>
        </w:rPr>
        <w:t xml:space="preserve"> (cf. fin décembre 1936)</w:t>
      </w:r>
      <w:r>
        <w:rPr>
          <w:szCs w:val="22"/>
        </w:rPr>
        <w:t> :</w:t>
      </w:r>
      <w:r w:rsidRPr="00185CDD">
        <w:rPr>
          <w:szCs w:val="22"/>
        </w:rPr>
        <w:t xml:space="preserve"> Robert Ley appelle la communauté laborieuse à assurer le succès du </w:t>
      </w:r>
      <w:r>
        <w:rPr>
          <w:szCs w:val="22"/>
        </w:rPr>
        <w:t>« </w:t>
      </w:r>
      <w:r w:rsidRPr="00185CDD">
        <w:rPr>
          <w:szCs w:val="22"/>
        </w:rPr>
        <w:t>combat pour le rendement</w:t>
      </w:r>
      <w:r>
        <w:rPr>
          <w:szCs w:val="22"/>
        </w:rPr>
        <w:t> »</w:t>
      </w:r>
      <w:r w:rsidRPr="00185CDD">
        <w:rPr>
          <w:szCs w:val="22"/>
        </w:rPr>
        <w:t xml:space="preserve"> (cf. 1</w:t>
      </w:r>
      <w:r w:rsidRPr="00185CDD">
        <w:rPr>
          <w:szCs w:val="22"/>
          <w:vertAlign w:val="superscript"/>
        </w:rPr>
        <w:t>er</w:t>
      </w:r>
      <w:r w:rsidRPr="00185CDD">
        <w:rPr>
          <w:szCs w:val="22"/>
        </w:rPr>
        <w:t xml:space="preserve"> avril).</w:t>
      </w:r>
    </w:p>
    <w:p w:rsidR="00627FD2" w:rsidRPr="00185CDD" w:rsidRDefault="00627FD2" w:rsidP="00627FD2">
      <w:pPr>
        <w:spacing w:before="120" w:after="120"/>
        <w:jc w:val="both"/>
      </w:pPr>
      <w:r>
        <w:t>[264]</w:t>
      </w:r>
    </w:p>
    <w:p w:rsidR="00627FD2" w:rsidRPr="00185CDD" w:rsidRDefault="00627FD2" w:rsidP="00627FD2">
      <w:pPr>
        <w:spacing w:before="120" w:after="120"/>
        <w:jc w:val="both"/>
      </w:pPr>
      <w:r w:rsidRPr="00185CDD">
        <w:rPr>
          <w:szCs w:val="22"/>
        </w:rPr>
        <w:t xml:space="preserve">Discours de Hitler alléguant que la </w:t>
      </w:r>
      <w:r>
        <w:rPr>
          <w:szCs w:val="22"/>
        </w:rPr>
        <w:t>« </w:t>
      </w:r>
      <w:r w:rsidRPr="00185CDD">
        <w:rPr>
          <w:szCs w:val="22"/>
        </w:rPr>
        <w:t>race</w:t>
      </w:r>
      <w:r>
        <w:rPr>
          <w:szCs w:val="22"/>
        </w:rPr>
        <w:t> »</w:t>
      </w:r>
      <w:r w:rsidRPr="00185CDD">
        <w:rPr>
          <w:szCs w:val="22"/>
        </w:rPr>
        <w:t xml:space="preserve"> supérieure allemande, après avoir consenti les efforts nécessaires, sera un jour servie par le reste de l'Europe et que la seule préoccupation de la nation se résum</w:t>
      </w:r>
      <w:r w:rsidRPr="00185CDD">
        <w:rPr>
          <w:szCs w:val="22"/>
        </w:rPr>
        <w:t>e</w:t>
      </w:r>
      <w:r w:rsidRPr="00185CDD">
        <w:rPr>
          <w:szCs w:val="22"/>
        </w:rPr>
        <w:t xml:space="preserve">ra alors à des </w:t>
      </w:r>
      <w:r>
        <w:rPr>
          <w:szCs w:val="22"/>
        </w:rPr>
        <w:t>« </w:t>
      </w:r>
      <w:r w:rsidRPr="00185CDD">
        <w:rPr>
          <w:szCs w:val="22"/>
        </w:rPr>
        <w:t>problèmes météorologiques</w:t>
      </w:r>
      <w:r>
        <w:rPr>
          <w:szCs w:val="22"/>
        </w:rPr>
        <w:t> »</w:t>
      </w:r>
      <w:r w:rsidRPr="00185CDD">
        <w:rPr>
          <w:szCs w:val="22"/>
        </w:rPr>
        <w:t xml:space="preserve"> (ce qui ne manque pas de sel si l'on pense à la neige et aux températures glaciales —</w:t>
      </w:r>
      <w:r>
        <w:rPr>
          <w:szCs w:val="22"/>
        </w:rPr>
        <w:t xml:space="preserve"> </w:t>
      </w:r>
      <w:r w:rsidRPr="00185CDD">
        <w:rPr>
          <w:szCs w:val="22"/>
        </w:rPr>
        <w:t>jusqu'à 36° au-dessous de zéro, notera le général Franz Halder — que conna</w:t>
      </w:r>
      <w:r w:rsidRPr="00185CDD">
        <w:rPr>
          <w:szCs w:val="22"/>
        </w:rPr>
        <w:t>î</w:t>
      </w:r>
      <w:r w:rsidRPr="00185CDD">
        <w:rPr>
          <w:szCs w:val="22"/>
        </w:rPr>
        <w:t>tront les troupes allemandes en Russie).</w:t>
      </w:r>
    </w:p>
    <w:p w:rsidR="00627FD2" w:rsidRPr="00185CDD" w:rsidRDefault="00627FD2" w:rsidP="00627FD2">
      <w:pPr>
        <w:spacing w:before="120" w:after="120"/>
        <w:jc w:val="both"/>
      </w:pPr>
      <w:r>
        <w:rPr>
          <w:b/>
          <w:szCs w:val="22"/>
        </w:rPr>
        <w:t>3 – 8 </w:t>
      </w:r>
      <w:r w:rsidRPr="005101E0">
        <w:rPr>
          <w:b/>
          <w:bCs/>
          <w:szCs w:val="22"/>
        </w:rPr>
        <w:t>mai</w:t>
      </w:r>
      <w:r w:rsidRPr="00185CDD">
        <w:rPr>
          <w:bCs/>
          <w:szCs w:val="22"/>
        </w:rPr>
        <w:t xml:space="preserve"> </w:t>
      </w:r>
      <w:r w:rsidRPr="00185CDD">
        <w:rPr>
          <w:szCs w:val="22"/>
        </w:rPr>
        <w:t>À Barcelone, affrontements sanglants entre communistes staliniens, POUM (cf. 1</w:t>
      </w:r>
      <w:r w:rsidRPr="00185CDD">
        <w:rPr>
          <w:szCs w:val="22"/>
          <w:vertAlign w:val="superscript"/>
        </w:rPr>
        <w:t>er</w:t>
      </w:r>
      <w:r w:rsidRPr="00185CDD">
        <w:rPr>
          <w:szCs w:val="22"/>
        </w:rPr>
        <w:t xml:space="preserve"> décembre 1936) et anarchistes</w:t>
      </w:r>
      <w:r>
        <w:rPr>
          <w:szCs w:val="22"/>
        </w:rPr>
        <w:t> :</w:t>
      </w:r>
      <w:r w:rsidRPr="00185CDD">
        <w:rPr>
          <w:szCs w:val="22"/>
        </w:rPr>
        <w:t xml:space="preserve"> 400 morts, un millier de blessés (décapitation du POUM, assassinat du leader anarchiste d'origine italienne Camillo Berneri).</w:t>
      </w:r>
    </w:p>
    <w:p w:rsidR="00627FD2" w:rsidRPr="00185CDD" w:rsidRDefault="00627FD2" w:rsidP="00627FD2">
      <w:pPr>
        <w:spacing w:before="120" w:after="120"/>
        <w:jc w:val="both"/>
      </w:pPr>
      <w:r w:rsidRPr="005101E0">
        <w:rPr>
          <w:b/>
          <w:bCs/>
          <w:szCs w:val="22"/>
        </w:rPr>
        <w:t>Première</w:t>
      </w:r>
      <w:r>
        <w:rPr>
          <w:b/>
          <w:bCs/>
          <w:szCs w:val="22"/>
        </w:rPr>
        <w:t> </w:t>
      </w:r>
      <w:r w:rsidRPr="005101E0">
        <w:rPr>
          <w:b/>
          <w:bCs/>
          <w:szCs w:val="22"/>
        </w:rPr>
        <w:t>quinzaine</w:t>
      </w:r>
      <w:r>
        <w:rPr>
          <w:b/>
          <w:bCs/>
          <w:szCs w:val="22"/>
        </w:rPr>
        <w:t> </w:t>
      </w:r>
      <w:r w:rsidRPr="005101E0">
        <w:rPr>
          <w:b/>
          <w:bCs/>
          <w:szCs w:val="22"/>
        </w:rPr>
        <w:t>de</w:t>
      </w:r>
      <w:r>
        <w:rPr>
          <w:b/>
          <w:bCs/>
          <w:szCs w:val="22"/>
        </w:rPr>
        <w:t> </w:t>
      </w:r>
      <w:r w:rsidRPr="005101E0">
        <w:rPr>
          <w:b/>
          <w:bCs/>
          <w:szCs w:val="22"/>
        </w:rPr>
        <w:t>mai</w:t>
      </w:r>
      <w:r w:rsidRPr="00185CDD">
        <w:rPr>
          <w:bCs/>
          <w:szCs w:val="22"/>
        </w:rPr>
        <w:t xml:space="preserve"> </w:t>
      </w:r>
      <w:r w:rsidRPr="00185CDD">
        <w:rPr>
          <w:szCs w:val="22"/>
        </w:rPr>
        <w:t xml:space="preserve">Alors que le logement connaît une crise sévère (budget stagnant depuis 1933 à 200 millions tandis que celui de l'armée est passé à plus de 10 milliards), mise en chantier graduelle (cf. 23 novembre 1939) sur la frontière occidentale du </w:t>
      </w:r>
      <w:r w:rsidRPr="00185CDD">
        <w:rPr>
          <w:i/>
          <w:iCs/>
          <w:szCs w:val="22"/>
        </w:rPr>
        <w:t xml:space="preserve">Reich </w:t>
      </w:r>
      <w:r w:rsidRPr="00185CDD">
        <w:rPr>
          <w:szCs w:val="22"/>
        </w:rPr>
        <w:t xml:space="preserve">de la </w:t>
      </w:r>
      <w:r>
        <w:rPr>
          <w:szCs w:val="22"/>
        </w:rPr>
        <w:t>« </w:t>
      </w:r>
      <w:r w:rsidRPr="00185CDD">
        <w:rPr>
          <w:szCs w:val="22"/>
        </w:rPr>
        <w:t>Ligne Siegfried</w:t>
      </w:r>
      <w:r>
        <w:rPr>
          <w:szCs w:val="22"/>
        </w:rPr>
        <w:t> »</w:t>
      </w:r>
      <w:r w:rsidRPr="00185CDD">
        <w:rPr>
          <w:szCs w:val="22"/>
        </w:rPr>
        <w:t xml:space="preserve"> </w:t>
      </w:r>
      <w:r w:rsidRPr="00185CDD">
        <w:rPr>
          <w:i/>
          <w:iCs/>
          <w:szCs w:val="22"/>
        </w:rPr>
        <w:t xml:space="preserve">(Westwall) </w:t>
      </w:r>
      <w:r w:rsidRPr="00185CDD">
        <w:rPr>
          <w:szCs w:val="22"/>
        </w:rPr>
        <w:t>qui engloutira 3,5 milliards de marks</w:t>
      </w:r>
      <w:r>
        <w:rPr>
          <w:szCs w:val="22"/>
        </w:rPr>
        <w:t> :</w:t>
      </w:r>
      <w:r w:rsidRPr="00185CDD">
        <w:rPr>
          <w:szCs w:val="22"/>
        </w:rPr>
        <w:t xml:space="preserve"> jusqu'à sept</w:t>
      </w:r>
      <w:r>
        <w:rPr>
          <w:szCs w:val="22"/>
        </w:rPr>
        <w:t>embre 1939, édification par 100 </w:t>
      </w:r>
      <w:r w:rsidRPr="00185CDD">
        <w:rPr>
          <w:szCs w:val="22"/>
        </w:rPr>
        <w:t xml:space="preserve">000 soldats du génie assistés de </w:t>
      </w:r>
      <w:r>
        <w:rPr>
          <w:szCs w:val="22"/>
        </w:rPr>
        <w:t>« </w:t>
      </w:r>
      <w:r w:rsidRPr="00185CDD">
        <w:rPr>
          <w:szCs w:val="22"/>
        </w:rPr>
        <w:t>volontaires</w:t>
      </w:r>
      <w:r>
        <w:rPr>
          <w:szCs w:val="22"/>
        </w:rPr>
        <w:t> »</w:t>
      </w:r>
      <w:r w:rsidRPr="00185CDD">
        <w:rPr>
          <w:szCs w:val="22"/>
        </w:rPr>
        <w:t xml:space="preserve"> du service du travail — puis, à partir de m</w:t>
      </w:r>
      <w:r>
        <w:rPr>
          <w:szCs w:val="22"/>
        </w:rPr>
        <w:t>ai 1938, par 350 </w:t>
      </w:r>
      <w:r w:rsidRPr="00185CDD">
        <w:rPr>
          <w:szCs w:val="22"/>
        </w:rPr>
        <w:t>000 membres de l'</w:t>
      </w:r>
      <w:r>
        <w:rPr>
          <w:szCs w:val="22"/>
        </w:rPr>
        <w:t>« </w:t>
      </w:r>
      <w:r w:rsidRPr="00185CDD">
        <w:rPr>
          <w:szCs w:val="22"/>
        </w:rPr>
        <w:t>Organisation Todt</w:t>
      </w:r>
      <w:r>
        <w:rPr>
          <w:szCs w:val="22"/>
        </w:rPr>
        <w:t> »</w:t>
      </w:r>
      <w:r w:rsidRPr="00185CDD">
        <w:rPr>
          <w:szCs w:val="22"/>
        </w:rPr>
        <w:t xml:space="preserve"> </w:t>
      </w:r>
      <w:r w:rsidRPr="00F1715F">
        <w:rPr>
          <w:iCs/>
          <w:szCs w:val="22"/>
        </w:rPr>
        <w:t>(</w:t>
      </w:r>
      <w:r w:rsidRPr="00185CDD">
        <w:rPr>
          <w:i/>
          <w:iCs/>
          <w:szCs w:val="22"/>
        </w:rPr>
        <w:t>Org</w:t>
      </w:r>
      <w:r w:rsidRPr="00185CDD">
        <w:rPr>
          <w:i/>
          <w:iCs/>
          <w:szCs w:val="22"/>
        </w:rPr>
        <w:t>a</w:t>
      </w:r>
      <w:r w:rsidRPr="00185CDD">
        <w:rPr>
          <w:i/>
          <w:iCs/>
          <w:szCs w:val="22"/>
        </w:rPr>
        <w:t xml:space="preserve">nisation Todt = </w:t>
      </w:r>
      <w:r w:rsidRPr="00185CDD">
        <w:rPr>
          <w:szCs w:val="22"/>
        </w:rPr>
        <w:t>OT, cf. 27 juin 1933, fin décembre 1935, mai 1938) —, d'un réseau fortifié allant de la frontière suisse au Nord d'Aix-la-Chapelle (630 kilomètres).</w:t>
      </w:r>
    </w:p>
    <w:p w:rsidR="00627FD2" w:rsidRPr="00185CDD" w:rsidRDefault="00627FD2" w:rsidP="00627FD2">
      <w:pPr>
        <w:spacing w:before="120" w:after="120"/>
        <w:jc w:val="both"/>
      </w:pPr>
      <w:r w:rsidRPr="00185CDD">
        <w:rPr>
          <w:szCs w:val="22"/>
        </w:rPr>
        <w:t xml:space="preserve">En raison de l'intensification de la production de guerre, des vastes chantiers et du service du travail obligatoire </w:t>
      </w:r>
      <w:r w:rsidRPr="00185CDD">
        <w:rPr>
          <w:i/>
          <w:iCs/>
          <w:szCs w:val="22"/>
        </w:rPr>
        <w:t xml:space="preserve">(Reichsarbeitsdienst), </w:t>
      </w:r>
      <w:r w:rsidRPr="00185CDD">
        <w:rPr>
          <w:szCs w:val="22"/>
        </w:rPr>
        <w:t>le nombre des chômeurs tombe sous la barre du million (cf. fin déce</w:t>
      </w:r>
      <w:r w:rsidRPr="00185CDD">
        <w:rPr>
          <w:szCs w:val="22"/>
        </w:rPr>
        <w:t>m</w:t>
      </w:r>
      <w:r w:rsidRPr="00185CDD">
        <w:rPr>
          <w:szCs w:val="22"/>
        </w:rPr>
        <w:t>bre 1936).</w:t>
      </w:r>
    </w:p>
    <w:p w:rsidR="00627FD2" w:rsidRPr="00185CDD" w:rsidRDefault="00627FD2" w:rsidP="00627FD2">
      <w:pPr>
        <w:spacing w:before="120" w:after="120"/>
        <w:jc w:val="both"/>
        <w:rPr>
          <w:szCs w:val="22"/>
        </w:rPr>
      </w:pPr>
      <w:r w:rsidRPr="00F1715F">
        <w:rPr>
          <w:b/>
          <w:bCs/>
          <w:szCs w:val="22"/>
        </w:rPr>
        <w:t>24 mai</w:t>
      </w:r>
      <w:r w:rsidRPr="00185CDD">
        <w:rPr>
          <w:bCs/>
          <w:szCs w:val="22"/>
        </w:rPr>
        <w:t xml:space="preserve"> </w:t>
      </w:r>
      <w:r w:rsidRPr="00185CDD">
        <w:rPr>
          <w:szCs w:val="22"/>
        </w:rPr>
        <w:t>À Paris, ouverture de l'Exposition universelle</w:t>
      </w:r>
      <w:r>
        <w:rPr>
          <w:szCs w:val="22"/>
        </w:rPr>
        <w:t> ;</w:t>
      </w:r>
      <w:r w:rsidRPr="00185CDD">
        <w:rPr>
          <w:szCs w:val="22"/>
        </w:rPr>
        <w:t xml:space="preserve"> inaugur</w:t>
      </w:r>
      <w:r w:rsidRPr="00185CDD">
        <w:rPr>
          <w:szCs w:val="22"/>
        </w:rPr>
        <w:t>a</w:t>
      </w:r>
      <w:r w:rsidRPr="00185CDD">
        <w:rPr>
          <w:szCs w:val="22"/>
        </w:rPr>
        <w:t>tion par Hjalmar Schacht (cf. 21 mai 1935) du pavillon allemand conçu par Albert Speer (cf. 1</w:t>
      </w:r>
      <w:r w:rsidRPr="00185CDD">
        <w:rPr>
          <w:szCs w:val="22"/>
          <w:vertAlign w:val="superscript"/>
        </w:rPr>
        <w:t>er</w:t>
      </w:r>
      <w:r w:rsidRPr="00185CDD">
        <w:rPr>
          <w:szCs w:val="22"/>
        </w:rPr>
        <w:t xml:space="preserve"> mai 1933, 7 août et 4-10 septembre 1934).</w:t>
      </w:r>
    </w:p>
    <w:p w:rsidR="00627FD2" w:rsidRPr="00185CDD" w:rsidRDefault="00627FD2" w:rsidP="00627FD2">
      <w:pPr>
        <w:spacing w:before="120" w:after="120"/>
        <w:jc w:val="both"/>
        <w:rPr>
          <w:szCs w:val="22"/>
        </w:rPr>
      </w:pPr>
      <w:r w:rsidRPr="00F1715F">
        <w:rPr>
          <w:b/>
          <w:bCs/>
          <w:szCs w:val="22"/>
        </w:rPr>
        <w:t>25 mai</w:t>
      </w:r>
      <w:r w:rsidRPr="00185CDD">
        <w:rPr>
          <w:bCs/>
          <w:szCs w:val="22"/>
        </w:rPr>
        <w:t xml:space="preserve"> </w:t>
      </w:r>
      <w:r w:rsidRPr="00185CDD">
        <w:rPr>
          <w:szCs w:val="22"/>
        </w:rPr>
        <w:t>Exécution d'Otto Kropp, responsable du Parti communiste clandestin pour la Ruhr.</w:t>
      </w:r>
    </w:p>
    <w:p w:rsidR="00627FD2" w:rsidRPr="00185CDD" w:rsidRDefault="00627FD2" w:rsidP="00627FD2">
      <w:pPr>
        <w:spacing w:before="120" w:after="120"/>
        <w:jc w:val="both"/>
      </w:pPr>
      <w:r>
        <w:t>[265]</w:t>
      </w:r>
    </w:p>
    <w:p w:rsidR="00627FD2" w:rsidRPr="00185CDD" w:rsidRDefault="00627FD2" w:rsidP="00627FD2">
      <w:pPr>
        <w:spacing w:before="120" w:after="120"/>
        <w:jc w:val="both"/>
      </w:pPr>
      <w:r w:rsidRPr="00185CDD">
        <w:rPr>
          <w:szCs w:val="22"/>
        </w:rPr>
        <w:t>Jusqu'au 2 juin, tournée d'inspection des usines par le ministère de l'Économie pour faire le point sur le réarmement.</w:t>
      </w:r>
    </w:p>
    <w:p w:rsidR="00627FD2" w:rsidRPr="00185CDD" w:rsidRDefault="00627FD2" w:rsidP="00627FD2">
      <w:pPr>
        <w:spacing w:before="120" w:after="120"/>
        <w:jc w:val="both"/>
      </w:pPr>
      <w:r>
        <w:rPr>
          <w:b/>
          <w:szCs w:val="22"/>
        </w:rPr>
        <w:t>31 </w:t>
      </w:r>
      <w:r w:rsidRPr="00445937">
        <w:rPr>
          <w:b/>
          <w:bCs/>
          <w:szCs w:val="22"/>
        </w:rPr>
        <w:t>mai</w:t>
      </w:r>
      <w:r>
        <w:rPr>
          <w:b/>
          <w:bCs/>
          <w:szCs w:val="22"/>
        </w:rPr>
        <w:t xml:space="preserve"> </w:t>
      </w:r>
      <w:r w:rsidRPr="00185CDD">
        <w:rPr>
          <w:szCs w:val="22"/>
        </w:rPr>
        <w:t>En Espagne, bombardement du port méditerranéen</w:t>
      </w:r>
      <w:r>
        <w:rPr>
          <w:szCs w:val="22"/>
        </w:rPr>
        <w:t xml:space="preserve"> </w:t>
      </w:r>
      <w:r w:rsidRPr="00185CDD">
        <w:rPr>
          <w:szCs w:val="22"/>
        </w:rPr>
        <w:t>d'Alm</w:t>
      </w:r>
      <w:r w:rsidRPr="00185CDD">
        <w:rPr>
          <w:szCs w:val="22"/>
        </w:rPr>
        <w:t>e</w:t>
      </w:r>
      <w:r w:rsidRPr="00185CDD">
        <w:rPr>
          <w:szCs w:val="22"/>
        </w:rPr>
        <w:t xml:space="preserve">ria par la flotte allemande en représailles de l'attaque du navire </w:t>
      </w:r>
      <w:r w:rsidRPr="00185CDD">
        <w:rPr>
          <w:i/>
          <w:iCs/>
          <w:szCs w:val="22"/>
        </w:rPr>
        <w:t>Deut</w:t>
      </w:r>
      <w:r w:rsidRPr="00185CDD">
        <w:rPr>
          <w:i/>
          <w:iCs/>
          <w:szCs w:val="22"/>
        </w:rPr>
        <w:t>s</w:t>
      </w:r>
      <w:r w:rsidRPr="00185CDD">
        <w:rPr>
          <w:i/>
          <w:iCs/>
          <w:szCs w:val="22"/>
        </w:rPr>
        <w:t xml:space="preserve">chland </w:t>
      </w:r>
      <w:r w:rsidRPr="00185CDD">
        <w:rPr>
          <w:szCs w:val="22"/>
        </w:rPr>
        <w:t>par un avion républicain.</w:t>
      </w:r>
    </w:p>
    <w:p w:rsidR="00627FD2" w:rsidRPr="00185CDD" w:rsidRDefault="00627FD2" w:rsidP="00627FD2">
      <w:pPr>
        <w:spacing w:before="120" w:after="120"/>
        <w:jc w:val="both"/>
      </w:pPr>
      <w:r w:rsidRPr="00445937">
        <w:rPr>
          <w:b/>
          <w:bCs/>
          <w:szCs w:val="22"/>
        </w:rPr>
        <w:t>Juin</w:t>
      </w:r>
      <w:r w:rsidRPr="00185CDD">
        <w:rPr>
          <w:bCs/>
          <w:szCs w:val="22"/>
        </w:rPr>
        <w:t xml:space="preserve"> </w:t>
      </w:r>
      <w:r w:rsidRPr="00185CDD">
        <w:rPr>
          <w:szCs w:val="22"/>
        </w:rPr>
        <w:t xml:space="preserve">Afin de coordonner et de contrôler l'activité scientifique, création par le ministère du </w:t>
      </w:r>
      <w:r w:rsidRPr="00185CDD">
        <w:rPr>
          <w:i/>
          <w:iCs/>
          <w:szCs w:val="22"/>
        </w:rPr>
        <w:t xml:space="preserve">Reich </w:t>
      </w:r>
      <w:r w:rsidRPr="00185CDD">
        <w:rPr>
          <w:szCs w:val="22"/>
        </w:rPr>
        <w:t>des Sciences, de l'Éducation et de la Formation populaire sous l'égide de Bernhard Rust (cf. 1</w:t>
      </w:r>
      <w:r w:rsidRPr="00185CDD">
        <w:rPr>
          <w:szCs w:val="22"/>
          <w:vertAlign w:val="superscript"/>
        </w:rPr>
        <w:t xml:space="preserve">er </w:t>
      </w:r>
      <w:r w:rsidRPr="00185CDD">
        <w:rPr>
          <w:szCs w:val="22"/>
        </w:rPr>
        <w:t xml:space="preserve">mai 1934) du </w:t>
      </w:r>
      <w:r>
        <w:rPr>
          <w:szCs w:val="22"/>
        </w:rPr>
        <w:t>« </w:t>
      </w:r>
      <w:r w:rsidRPr="00185CDD">
        <w:rPr>
          <w:szCs w:val="22"/>
        </w:rPr>
        <w:t xml:space="preserve">Conseil de recherche du </w:t>
      </w:r>
      <w:r w:rsidRPr="00185CDD">
        <w:rPr>
          <w:i/>
          <w:iCs/>
          <w:szCs w:val="22"/>
        </w:rPr>
        <w:t>Reich</w:t>
      </w:r>
      <w:r>
        <w:rPr>
          <w:i/>
          <w:iCs/>
          <w:szCs w:val="22"/>
        </w:rPr>
        <w:t> </w:t>
      </w:r>
      <w:r w:rsidRPr="00445937">
        <w:rPr>
          <w:iCs/>
          <w:szCs w:val="22"/>
        </w:rPr>
        <w:t>» (</w:t>
      </w:r>
      <w:r w:rsidRPr="00185CDD">
        <w:rPr>
          <w:i/>
          <w:iCs/>
          <w:szCs w:val="22"/>
        </w:rPr>
        <w:t xml:space="preserve">Reichsforschungsrat, </w:t>
      </w:r>
      <w:r w:rsidRPr="00185CDD">
        <w:rPr>
          <w:szCs w:val="22"/>
        </w:rPr>
        <w:t>cf. mi-mai 1936).</w:t>
      </w:r>
    </w:p>
    <w:p w:rsidR="00627FD2" w:rsidRPr="00185CDD" w:rsidRDefault="00627FD2" w:rsidP="00627FD2">
      <w:pPr>
        <w:spacing w:before="120" w:after="120"/>
        <w:jc w:val="both"/>
      </w:pPr>
      <w:r w:rsidRPr="00185CDD">
        <w:rPr>
          <w:szCs w:val="22"/>
        </w:rPr>
        <w:t>Début de la répression physique de l'</w:t>
      </w:r>
      <w:r>
        <w:rPr>
          <w:szCs w:val="22"/>
        </w:rPr>
        <w:t>« </w:t>
      </w:r>
      <w:r w:rsidRPr="00185CDD">
        <w:rPr>
          <w:szCs w:val="22"/>
        </w:rPr>
        <w:t>Église confessante</w:t>
      </w:r>
      <w:r>
        <w:rPr>
          <w:szCs w:val="22"/>
        </w:rPr>
        <w:t> »</w:t>
      </w:r>
      <w:r w:rsidRPr="00185CDD">
        <w:rPr>
          <w:szCs w:val="22"/>
        </w:rPr>
        <w:t xml:space="preserve"> (cf. 20 novembre 1936).</w:t>
      </w:r>
    </w:p>
    <w:p w:rsidR="00627FD2" w:rsidRPr="00185CDD" w:rsidRDefault="00627FD2" w:rsidP="00627FD2">
      <w:pPr>
        <w:spacing w:before="120" w:after="120"/>
        <w:jc w:val="both"/>
      </w:pPr>
      <w:r w:rsidRPr="00185CDD">
        <w:rPr>
          <w:szCs w:val="22"/>
        </w:rPr>
        <w:t>En Autriche, Arthur Seyß-Inquart (cf. 18 juin 1933) est nommé s</w:t>
      </w:r>
      <w:r w:rsidRPr="00185CDD">
        <w:rPr>
          <w:szCs w:val="22"/>
        </w:rPr>
        <w:t>e</w:t>
      </w:r>
      <w:r w:rsidRPr="00185CDD">
        <w:rPr>
          <w:szCs w:val="22"/>
        </w:rPr>
        <w:t>crétaire d'État dans le gouvernement Schuschnigg (cf. janvier)</w:t>
      </w:r>
      <w:r>
        <w:rPr>
          <w:szCs w:val="22"/>
        </w:rPr>
        <w:t> ;</w:t>
      </w:r>
      <w:r w:rsidRPr="00185CDD">
        <w:rPr>
          <w:szCs w:val="22"/>
        </w:rPr>
        <w:t xml:space="preserve"> vives protestations des nazis autrichiens partisans de Leopold (cf. 25 juillet 1934, 11 juillet 1936).</w:t>
      </w:r>
    </w:p>
    <w:p w:rsidR="00627FD2" w:rsidRPr="00185CDD" w:rsidRDefault="00627FD2" w:rsidP="00627FD2">
      <w:pPr>
        <w:spacing w:before="120" w:after="120"/>
        <w:jc w:val="both"/>
      </w:pPr>
      <w:r>
        <w:rPr>
          <w:b/>
          <w:bCs/>
          <w:szCs w:val="22"/>
        </w:rPr>
        <w:t>14 </w:t>
      </w:r>
      <w:r w:rsidRPr="00445937">
        <w:rPr>
          <w:b/>
          <w:bCs/>
          <w:szCs w:val="22"/>
        </w:rPr>
        <w:t>juin</w:t>
      </w:r>
      <w:r w:rsidRPr="00185CDD">
        <w:rPr>
          <w:bCs/>
          <w:szCs w:val="22"/>
        </w:rPr>
        <w:t xml:space="preserve"> </w:t>
      </w:r>
      <w:r w:rsidRPr="00185CDD">
        <w:rPr>
          <w:szCs w:val="22"/>
        </w:rPr>
        <w:t xml:space="preserve">À Essen, jusqu'au 24, </w:t>
      </w:r>
      <w:r>
        <w:rPr>
          <w:szCs w:val="22"/>
        </w:rPr>
        <w:t>« </w:t>
      </w:r>
      <w:r w:rsidRPr="00185CDD">
        <w:rPr>
          <w:szCs w:val="22"/>
        </w:rPr>
        <w:t>procès à grand spectacle</w:t>
      </w:r>
      <w:r>
        <w:rPr>
          <w:szCs w:val="22"/>
        </w:rPr>
        <w:t> »</w:t>
      </w:r>
      <w:r w:rsidRPr="00185CDD">
        <w:rPr>
          <w:szCs w:val="22"/>
        </w:rPr>
        <w:t xml:space="preserve"> </w:t>
      </w:r>
      <w:r>
        <w:rPr>
          <w:i/>
          <w:iCs/>
          <w:szCs w:val="22"/>
        </w:rPr>
        <w:t>(Scha</w:t>
      </w:r>
      <w:r>
        <w:rPr>
          <w:i/>
          <w:iCs/>
          <w:szCs w:val="22"/>
        </w:rPr>
        <w:t>u</w:t>
      </w:r>
      <w:r>
        <w:rPr>
          <w:i/>
          <w:iCs/>
          <w:szCs w:val="22"/>
        </w:rPr>
        <w:t>proze</w:t>
      </w:r>
      <w:r w:rsidRPr="00445937">
        <w:rPr>
          <w:i/>
          <w:iCs/>
          <w:szCs w:val="22"/>
        </w:rPr>
        <w:t>ß</w:t>
      </w:r>
      <w:r w:rsidRPr="00185CDD">
        <w:rPr>
          <w:i/>
          <w:iCs/>
          <w:szCs w:val="22"/>
        </w:rPr>
        <w:t xml:space="preserve">) </w:t>
      </w:r>
      <w:r w:rsidRPr="00185CDD">
        <w:rPr>
          <w:szCs w:val="22"/>
        </w:rPr>
        <w:t>de dirigeants du mouvement scout (condamnations jusqu'à 10 ans d'emprisonnement).</w:t>
      </w:r>
    </w:p>
    <w:p w:rsidR="00627FD2" w:rsidRPr="00185CDD" w:rsidRDefault="00627FD2" w:rsidP="00627FD2">
      <w:pPr>
        <w:spacing w:before="120" w:after="120"/>
        <w:jc w:val="both"/>
      </w:pPr>
      <w:r>
        <w:rPr>
          <w:b/>
          <w:bCs/>
          <w:szCs w:val="22"/>
        </w:rPr>
        <w:t>18 </w:t>
      </w:r>
      <w:r w:rsidRPr="00445937">
        <w:rPr>
          <w:b/>
          <w:bCs/>
          <w:szCs w:val="22"/>
        </w:rPr>
        <w:t>juin</w:t>
      </w:r>
      <w:r w:rsidRPr="00185CDD">
        <w:rPr>
          <w:bCs/>
          <w:szCs w:val="22"/>
        </w:rPr>
        <w:t xml:space="preserve"> </w:t>
      </w:r>
      <w:r w:rsidRPr="00185CDD">
        <w:rPr>
          <w:szCs w:val="22"/>
        </w:rPr>
        <w:t>La foi catholique est déclarée incompatible avec l'appart</w:t>
      </w:r>
      <w:r w:rsidRPr="00185CDD">
        <w:rPr>
          <w:szCs w:val="22"/>
        </w:rPr>
        <w:t>e</w:t>
      </w:r>
      <w:r w:rsidRPr="00185CDD">
        <w:rPr>
          <w:szCs w:val="22"/>
        </w:rPr>
        <w:t xml:space="preserve">nance </w:t>
      </w:r>
      <w:r>
        <w:rPr>
          <w:szCs w:val="22"/>
        </w:rPr>
        <w:t>aux Jeunesses hitlériennes (cf. </w:t>
      </w:r>
      <w:r w:rsidRPr="00185CDD">
        <w:rPr>
          <w:szCs w:val="22"/>
        </w:rPr>
        <w:t>1</w:t>
      </w:r>
      <w:r w:rsidRPr="00185CDD">
        <w:rPr>
          <w:szCs w:val="22"/>
          <w:vertAlign w:val="superscript"/>
        </w:rPr>
        <w:t>er</w:t>
      </w:r>
      <w:r>
        <w:rPr>
          <w:szCs w:val="22"/>
        </w:rPr>
        <w:t> </w:t>
      </w:r>
      <w:r w:rsidRPr="00185CDD">
        <w:rPr>
          <w:szCs w:val="22"/>
        </w:rPr>
        <w:t>décembre</w:t>
      </w:r>
      <w:r>
        <w:rPr>
          <w:szCs w:val="22"/>
        </w:rPr>
        <w:t> </w:t>
      </w:r>
      <w:r w:rsidRPr="00185CDD">
        <w:rPr>
          <w:szCs w:val="22"/>
        </w:rPr>
        <w:t>1936)</w:t>
      </w:r>
      <w:r>
        <w:rPr>
          <w:szCs w:val="22"/>
        </w:rPr>
        <w:t> ;</w:t>
      </w:r>
      <w:r w:rsidRPr="00185CDD">
        <w:rPr>
          <w:szCs w:val="22"/>
        </w:rPr>
        <w:t xml:space="preserve"> interdiction des Jeunesses catholiques (cf. 1</w:t>
      </w:r>
      <w:r w:rsidRPr="00185CDD">
        <w:rPr>
          <w:szCs w:val="22"/>
          <w:vertAlign w:val="superscript"/>
        </w:rPr>
        <w:t>er</w:t>
      </w:r>
      <w:r w:rsidRPr="00185CDD">
        <w:rPr>
          <w:szCs w:val="22"/>
        </w:rPr>
        <w:t xml:space="preserve"> et 28 avril).</w:t>
      </w:r>
    </w:p>
    <w:p w:rsidR="00627FD2" w:rsidRPr="00185CDD" w:rsidRDefault="00627FD2" w:rsidP="00627FD2">
      <w:pPr>
        <w:spacing w:before="120" w:after="120"/>
        <w:jc w:val="both"/>
        <w:rPr>
          <w:bCs/>
          <w:szCs w:val="22"/>
        </w:rPr>
      </w:pPr>
      <w:r w:rsidRPr="00445937">
        <w:rPr>
          <w:b/>
          <w:bCs/>
          <w:szCs w:val="22"/>
        </w:rPr>
        <w:t>20 juin</w:t>
      </w:r>
      <w:r w:rsidRPr="00185CDD">
        <w:rPr>
          <w:bCs/>
          <w:szCs w:val="22"/>
        </w:rPr>
        <w:t xml:space="preserve"> </w:t>
      </w:r>
      <w:r w:rsidRPr="00185CDD">
        <w:rPr>
          <w:szCs w:val="22"/>
        </w:rPr>
        <w:t>Instauration d'une contribution sociale pour tous les ho</w:t>
      </w:r>
      <w:r w:rsidRPr="00185CDD">
        <w:rPr>
          <w:szCs w:val="22"/>
        </w:rPr>
        <w:t>m</w:t>
      </w:r>
      <w:r w:rsidRPr="00185CDD">
        <w:rPr>
          <w:szCs w:val="22"/>
        </w:rPr>
        <w:t>mes de plus de 22 ans inaptes à servir dans l'armée.</w:t>
      </w:r>
    </w:p>
    <w:p w:rsidR="00627FD2" w:rsidRPr="00185CDD" w:rsidRDefault="00627FD2" w:rsidP="00627FD2">
      <w:pPr>
        <w:spacing w:before="120" w:after="120"/>
        <w:jc w:val="both"/>
        <w:rPr>
          <w:bCs/>
          <w:szCs w:val="22"/>
        </w:rPr>
      </w:pPr>
      <w:r w:rsidRPr="00445937">
        <w:rPr>
          <w:b/>
          <w:bCs/>
          <w:szCs w:val="22"/>
        </w:rPr>
        <w:t>21 juin</w:t>
      </w:r>
      <w:r w:rsidRPr="00185CDD">
        <w:rPr>
          <w:bCs/>
          <w:szCs w:val="22"/>
        </w:rPr>
        <w:t xml:space="preserve"> </w:t>
      </w:r>
      <w:r w:rsidRPr="00185CDD">
        <w:rPr>
          <w:szCs w:val="22"/>
        </w:rPr>
        <w:t>En France, coincé entre la pression des masses populaires et l'opposition conservatrice, Léon Blum (cf. 24 juillet 1936) est contraint à la démission par le Sénat. Pour ne pas briser le Front pop</w:t>
      </w:r>
      <w:r w:rsidRPr="00185CDD">
        <w:rPr>
          <w:szCs w:val="22"/>
        </w:rPr>
        <w:t>u</w:t>
      </w:r>
      <w:r w:rsidRPr="00185CDD">
        <w:rPr>
          <w:szCs w:val="22"/>
        </w:rPr>
        <w:t>laire, il prend la vice-présidence du Conseil dans le cabinet du radical Camille Chautemps.</w:t>
      </w:r>
    </w:p>
    <w:p w:rsidR="00627FD2" w:rsidRPr="00185CDD" w:rsidRDefault="00627FD2" w:rsidP="00627FD2">
      <w:pPr>
        <w:spacing w:before="120" w:after="120"/>
        <w:jc w:val="both"/>
      </w:pPr>
      <w:r>
        <w:rPr>
          <w:b/>
          <w:bCs/>
          <w:szCs w:val="22"/>
        </w:rPr>
        <w:t>24 </w:t>
      </w:r>
      <w:r w:rsidRPr="00445937">
        <w:rPr>
          <w:b/>
          <w:bCs/>
          <w:szCs w:val="22"/>
        </w:rPr>
        <w:t>juin</w:t>
      </w:r>
      <w:r w:rsidRPr="00185CDD">
        <w:rPr>
          <w:bCs/>
          <w:szCs w:val="22"/>
        </w:rPr>
        <w:t xml:space="preserve"> </w:t>
      </w:r>
      <w:r w:rsidRPr="00185CDD">
        <w:rPr>
          <w:szCs w:val="22"/>
        </w:rPr>
        <w:t xml:space="preserve">Instructions secrètes à la </w:t>
      </w:r>
      <w:r w:rsidRPr="00185CDD">
        <w:rPr>
          <w:i/>
          <w:iCs/>
          <w:szCs w:val="22"/>
        </w:rPr>
        <w:t xml:space="preserve">Wehrmacht </w:t>
      </w:r>
      <w:r w:rsidRPr="00185CDD">
        <w:rPr>
          <w:szCs w:val="22"/>
        </w:rPr>
        <w:t xml:space="preserve">de se préparer pour des </w:t>
      </w:r>
      <w:r>
        <w:rPr>
          <w:szCs w:val="22"/>
        </w:rPr>
        <w:t>« </w:t>
      </w:r>
      <w:r w:rsidRPr="00185CDD">
        <w:rPr>
          <w:szCs w:val="22"/>
        </w:rPr>
        <w:t>échéances proches</w:t>
      </w:r>
      <w:r>
        <w:rPr>
          <w:szCs w:val="22"/>
        </w:rPr>
        <w:t> »</w:t>
      </w:r>
      <w:r w:rsidRPr="00185CDD">
        <w:rPr>
          <w:szCs w:val="22"/>
        </w:rPr>
        <w:t xml:space="preserve"> (intervention contre l'Autriche).</w:t>
      </w:r>
    </w:p>
    <w:p w:rsidR="00627FD2" w:rsidRPr="00185CDD" w:rsidRDefault="00627FD2" w:rsidP="00627FD2">
      <w:pPr>
        <w:spacing w:before="120" w:after="120"/>
        <w:jc w:val="both"/>
      </w:pPr>
      <w:r>
        <w:t>[266]</w:t>
      </w:r>
    </w:p>
    <w:p w:rsidR="00627FD2" w:rsidRPr="00185CDD" w:rsidRDefault="00627FD2" w:rsidP="00627FD2">
      <w:pPr>
        <w:spacing w:before="120" w:after="120"/>
        <w:jc w:val="both"/>
        <w:rPr>
          <w:bCs/>
          <w:szCs w:val="22"/>
        </w:rPr>
      </w:pPr>
      <w:r w:rsidRPr="00445937">
        <w:rPr>
          <w:b/>
          <w:bCs/>
          <w:szCs w:val="22"/>
        </w:rPr>
        <w:t>26 juin</w:t>
      </w:r>
      <w:r w:rsidRPr="00185CDD">
        <w:rPr>
          <w:bCs/>
          <w:szCs w:val="22"/>
        </w:rPr>
        <w:t xml:space="preserve"> </w:t>
      </w:r>
      <w:r w:rsidRPr="00185CDD">
        <w:rPr>
          <w:szCs w:val="22"/>
        </w:rPr>
        <w:t xml:space="preserve">La </w:t>
      </w:r>
      <w:r>
        <w:rPr>
          <w:szCs w:val="22"/>
        </w:rPr>
        <w:t>« </w:t>
      </w:r>
      <w:r w:rsidRPr="00185CDD">
        <w:rPr>
          <w:szCs w:val="22"/>
        </w:rPr>
        <w:t>Force par la Joie</w:t>
      </w:r>
      <w:r>
        <w:rPr>
          <w:szCs w:val="22"/>
        </w:rPr>
        <w:t> »</w:t>
      </w:r>
      <w:r w:rsidRPr="00185CDD">
        <w:rPr>
          <w:szCs w:val="22"/>
        </w:rPr>
        <w:t xml:space="preserve"> (cf. 27 novembre 1933, 24 janvier 1934, 4 février 1936) obtient le monopole de l'organisation des loisirs du peuple allemand</w:t>
      </w:r>
      <w:r>
        <w:rPr>
          <w:szCs w:val="22"/>
        </w:rPr>
        <w:t> ;</w:t>
      </w:r>
      <w:r w:rsidRPr="00185CDD">
        <w:rPr>
          <w:szCs w:val="22"/>
        </w:rPr>
        <w:t xml:space="preserve"> interdiction de toutes les autres associations.</w:t>
      </w:r>
    </w:p>
    <w:p w:rsidR="00627FD2" w:rsidRPr="00185CDD" w:rsidRDefault="00627FD2" w:rsidP="00627FD2">
      <w:pPr>
        <w:spacing w:before="120" w:after="120"/>
        <w:jc w:val="both"/>
        <w:rPr>
          <w:bCs/>
          <w:szCs w:val="22"/>
        </w:rPr>
      </w:pPr>
      <w:r w:rsidRPr="00445937">
        <w:rPr>
          <w:b/>
          <w:bCs/>
          <w:szCs w:val="22"/>
        </w:rPr>
        <w:t>27 juin</w:t>
      </w:r>
      <w:r w:rsidRPr="00185CDD">
        <w:rPr>
          <w:bCs/>
          <w:szCs w:val="22"/>
        </w:rPr>
        <w:t xml:space="preserve"> </w:t>
      </w:r>
      <w:r w:rsidRPr="00185CDD">
        <w:rPr>
          <w:szCs w:val="22"/>
        </w:rPr>
        <w:t>Sermon public contre le régime hitlérien du pasteur Martin Niemöller, figure de proue de l'</w:t>
      </w:r>
      <w:r>
        <w:rPr>
          <w:szCs w:val="22"/>
        </w:rPr>
        <w:t>« </w:t>
      </w:r>
      <w:r w:rsidRPr="00185CDD">
        <w:rPr>
          <w:szCs w:val="22"/>
        </w:rPr>
        <w:t>Église confessante</w:t>
      </w:r>
      <w:r>
        <w:rPr>
          <w:szCs w:val="22"/>
        </w:rPr>
        <w:t> »</w:t>
      </w:r>
      <w:r w:rsidRPr="00185CDD">
        <w:rPr>
          <w:szCs w:val="22"/>
        </w:rPr>
        <w:t xml:space="preserve"> (cf. juin).</w:t>
      </w:r>
    </w:p>
    <w:p w:rsidR="00627FD2" w:rsidRPr="00185CDD" w:rsidRDefault="00627FD2" w:rsidP="00627FD2">
      <w:pPr>
        <w:spacing w:before="120" w:after="120"/>
        <w:jc w:val="both"/>
      </w:pPr>
      <w:r w:rsidRPr="00445937">
        <w:rPr>
          <w:b/>
          <w:bCs/>
          <w:szCs w:val="22"/>
        </w:rPr>
        <w:t>1</w:t>
      </w:r>
      <w:r w:rsidRPr="00445937">
        <w:rPr>
          <w:b/>
          <w:bCs/>
          <w:szCs w:val="22"/>
          <w:vertAlign w:val="superscript"/>
        </w:rPr>
        <w:t>er</w:t>
      </w:r>
      <w:r>
        <w:rPr>
          <w:b/>
          <w:bCs/>
          <w:szCs w:val="22"/>
        </w:rPr>
        <w:t> j</w:t>
      </w:r>
      <w:r w:rsidRPr="00445937">
        <w:rPr>
          <w:b/>
          <w:bCs/>
          <w:szCs w:val="22"/>
        </w:rPr>
        <w:t>uillet</w:t>
      </w:r>
      <w:r w:rsidRPr="00185CDD">
        <w:rPr>
          <w:bCs/>
          <w:szCs w:val="22"/>
        </w:rPr>
        <w:t xml:space="preserve"> </w:t>
      </w:r>
      <w:r w:rsidRPr="00185CDD">
        <w:rPr>
          <w:szCs w:val="22"/>
        </w:rPr>
        <w:t xml:space="preserve">Arrestation du pasteur Martin Niemöller (cf. 27 juin) qui, en tant que </w:t>
      </w:r>
      <w:r>
        <w:rPr>
          <w:szCs w:val="22"/>
        </w:rPr>
        <w:t>« </w:t>
      </w:r>
      <w:r w:rsidRPr="00185CDD">
        <w:rPr>
          <w:szCs w:val="22"/>
        </w:rPr>
        <w:t xml:space="preserve">prisonnier personnel du </w:t>
      </w:r>
      <w:r>
        <w:rPr>
          <w:i/>
          <w:iCs/>
          <w:szCs w:val="22"/>
        </w:rPr>
        <w:t>Führer »</w:t>
      </w:r>
      <w:r w:rsidRPr="00185CDD">
        <w:rPr>
          <w:i/>
          <w:iCs/>
          <w:szCs w:val="22"/>
        </w:rPr>
        <w:t xml:space="preserve"> </w:t>
      </w:r>
      <w:r w:rsidRPr="00445937">
        <w:rPr>
          <w:iCs/>
          <w:szCs w:val="22"/>
        </w:rPr>
        <w:t>(</w:t>
      </w:r>
      <w:r>
        <w:rPr>
          <w:i/>
          <w:iCs/>
          <w:szCs w:val="22"/>
        </w:rPr>
        <w:t>« persönli</w:t>
      </w:r>
      <w:r w:rsidRPr="00185CDD">
        <w:rPr>
          <w:i/>
          <w:iCs/>
          <w:szCs w:val="22"/>
        </w:rPr>
        <w:t xml:space="preserve">cher Gefangener des </w:t>
      </w:r>
      <w:r>
        <w:rPr>
          <w:i/>
          <w:iCs/>
          <w:szCs w:val="22"/>
        </w:rPr>
        <w:t>Führer</w:t>
      </w:r>
      <w:r w:rsidRPr="00185CDD">
        <w:rPr>
          <w:i/>
          <w:iCs/>
          <w:szCs w:val="22"/>
        </w:rPr>
        <w:t>s</w:t>
      </w:r>
      <w:r>
        <w:rPr>
          <w:i/>
          <w:iCs/>
          <w:szCs w:val="22"/>
        </w:rPr>
        <w:t> »</w:t>
      </w:r>
      <w:r w:rsidRPr="00185CDD">
        <w:rPr>
          <w:szCs w:val="22"/>
        </w:rPr>
        <w:t>), sera en mars 1938 interné à Sachsenha</w:t>
      </w:r>
      <w:r w:rsidRPr="00185CDD">
        <w:rPr>
          <w:szCs w:val="22"/>
        </w:rPr>
        <w:t>u</w:t>
      </w:r>
      <w:r w:rsidRPr="00185CDD">
        <w:rPr>
          <w:szCs w:val="22"/>
        </w:rPr>
        <w:t>sen puis à Dachau (jusqu'à la libération du camp par les Américains, le 29 avril 1945).</w:t>
      </w:r>
    </w:p>
    <w:p w:rsidR="00627FD2" w:rsidRPr="00185CDD" w:rsidRDefault="00627FD2" w:rsidP="00627FD2">
      <w:pPr>
        <w:spacing w:before="120" w:after="120"/>
        <w:jc w:val="both"/>
      </w:pPr>
      <w:r>
        <w:rPr>
          <w:b/>
          <w:szCs w:val="22"/>
        </w:rPr>
        <w:t>5 </w:t>
      </w:r>
      <w:r w:rsidRPr="00445937">
        <w:rPr>
          <w:b/>
          <w:bCs/>
          <w:szCs w:val="22"/>
        </w:rPr>
        <w:t>juillet</w:t>
      </w:r>
      <w:r w:rsidRPr="00185CDD">
        <w:rPr>
          <w:bCs/>
          <w:szCs w:val="22"/>
        </w:rPr>
        <w:t xml:space="preserve"> </w:t>
      </w:r>
      <w:r w:rsidRPr="00185CDD">
        <w:rPr>
          <w:szCs w:val="22"/>
        </w:rPr>
        <w:t>À Hambourg, lancement en présence de Hitler du paqu</w:t>
      </w:r>
      <w:r w:rsidRPr="00185CDD">
        <w:rPr>
          <w:szCs w:val="22"/>
        </w:rPr>
        <w:t>e</w:t>
      </w:r>
      <w:r w:rsidRPr="00185CDD">
        <w:rPr>
          <w:szCs w:val="22"/>
        </w:rPr>
        <w:t xml:space="preserve">bot </w:t>
      </w:r>
      <w:r>
        <w:rPr>
          <w:szCs w:val="22"/>
        </w:rPr>
        <w:t>« </w:t>
      </w:r>
      <w:r w:rsidRPr="00185CDD">
        <w:rPr>
          <w:szCs w:val="22"/>
        </w:rPr>
        <w:t>Wilhelm Gustloff</w:t>
      </w:r>
      <w:r>
        <w:rPr>
          <w:szCs w:val="22"/>
        </w:rPr>
        <w:t> »</w:t>
      </w:r>
      <w:r w:rsidRPr="00185CDD">
        <w:rPr>
          <w:szCs w:val="22"/>
        </w:rPr>
        <w:t xml:space="preserve"> (cf. 4 février 1936).</w:t>
      </w:r>
    </w:p>
    <w:p w:rsidR="00627FD2" w:rsidRPr="00185CDD" w:rsidRDefault="00627FD2" w:rsidP="00627FD2">
      <w:pPr>
        <w:spacing w:before="120" w:after="120"/>
        <w:jc w:val="both"/>
      </w:pPr>
      <w:r w:rsidRPr="00445937">
        <w:rPr>
          <w:b/>
          <w:bCs/>
          <w:szCs w:val="22"/>
        </w:rPr>
        <w:t>7 juillet</w:t>
      </w:r>
      <w:r>
        <w:rPr>
          <w:bCs/>
          <w:szCs w:val="22"/>
        </w:rPr>
        <w:t xml:space="preserve"> </w:t>
      </w:r>
      <w:r w:rsidRPr="00185CDD">
        <w:rPr>
          <w:szCs w:val="22"/>
        </w:rPr>
        <w:t>Invasion de la Chine par le Japon.</w:t>
      </w:r>
    </w:p>
    <w:p w:rsidR="00627FD2" w:rsidRPr="00185CDD" w:rsidRDefault="00627FD2" w:rsidP="00627FD2">
      <w:pPr>
        <w:spacing w:before="120" w:after="120"/>
        <w:jc w:val="both"/>
      </w:pPr>
      <w:r>
        <w:rPr>
          <w:b/>
          <w:bCs/>
          <w:szCs w:val="22"/>
        </w:rPr>
        <w:t>9 </w:t>
      </w:r>
      <w:r w:rsidRPr="00A01943">
        <w:rPr>
          <w:b/>
          <w:bCs/>
          <w:szCs w:val="22"/>
        </w:rPr>
        <w:t>juillet</w:t>
      </w:r>
      <w:r w:rsidRPr="00185CDD">
        <w:rPr>
          <w:bCs/>
          <w:szCs w:val="22"/>
        </w:rPr>
        <w:t xml:space="preserve"> </w:t>
      </w:r>
      <w:r w:rsidRPr="00185CDD">
        <w:rPr>
          <w:szCs w:val="22"/>
        </w:rPr>
        <w:t>Les évêques catholiques Konrad v</w:t>
      </w:r>
      <w:r>
        <w:rPr>
          <w:szCs w:val="22"/>
        </w:rPr>
        <w:t>on Preysing (Berlin), Konrad Grö</w:t>
      </w:r>
      <w:r w:rsidRPr="00185CDD">
        <w:rPr>
          <w:szCs w:val="22"/>
        </w:rPr>
        <w:t>ber (Fribourg), Clemens August von Galen (Munster), Johann Sproll (Rothenburg), ain</w:t>
      </w:r>
      <w:r>
        <w:rPr>
          <w:szCs w:val="22"/>
        </w:rPr>
        <w:t>si que le cardinal Michael Faul</w:t>
      </w:r>
      <w:r w:rsidRPr="00185CDD">
        <w:rPr>
          <w:szCs w:val="22"/>
        </w:rPr>
        <w:t xml:space="preserve">haber, prennent ouvertement position contre les abus du régime national-socialiste (cf. 14 mars), mais approuvent la lutte du </w:t>
      </w:r>
      <w:r>
        <w:rPr>
          <w:i/>
          <w:iCs/>
          <w:szCs w:val="22"/>
        </w:rPr>
        <w:t>Führer</w:t>
      </w:r>
      <w:r w:rsidRPr="00185CDD">
        <w:rPr>
          <w:i/>
          <w:iCs/>
          <w:szCs w:val="22"/>
        </w:rPr>
        <w:t xml:space="preserve"> </w:t>
      </w:r>
      <w:r w:rsidRPr="00185CDD">
        <w:rPr>
          <w:szCs w:val="22"/>
        </w:rPr>
        <w:t>contre le communisme (cf. 17 mars).</w:t>
      </w:r>
    </w:p>
    <w:p w:rsidR="00627FD2" w:rsidRPr="00185CDD" w:rsidRDefault="00627FD2" w:rsidP="00627FD2">
      <w:pPr>
        <w:spacing w:before="120" w:after="120"/>
        <w:jc w:val="both"/>
      </w:pPr>
      <w:r>
        <w:rPr>
          <w:b/>
          <w:bCs/>
          <w:szCs w:val="22"/>
        </w:rPr>
        <w:t>12 </w:t>
      </w:r>
      <w:r w:rsidRPr="00A01943">
        <w:rPr>
          <w:b/>
          <w:bCs/>
          <w:szCs w:val="22"/>
        </w:rPr>
        <w:t>juillet</w:t>
      </w:r>
      <w:r w:rsidRPr="00185CDD">
        <w:rPr>
          <w:bCs/>
          <w:szCs w:val="22"/>
        </w:rPr>
        <w:t xml:space="preserve"> </w:t>
      </w:r>
      <w:r w:rsidRPr="00185CDD">
        <w:rPr>
          <w:szCs w:val="22"/>
        </w:rPr>
        <w:t>À Augsburg, ville épiscopale, manifestation contre l'i</w:t>
      </w:r>
      <w:r w:rsidRPr="00185CDD">
        <w:rPr>
          <w:szCs w:val="22"/>
        </w:rPr>
        <w:t>n</w:t>
      </w:r>
      <w:r w:rsidRPr="00185CDD">
        <w:rPr>
          <w:szCs w:val="22"/>
        </w:rPr>
        <w:t>terdiction des Jeunesses catholiques (cf. 18 juin).</w:t>
      </w:r>
    </w:p>
    <w:p w:rsidR="00627FD2" w:rsidRPr="00185CDD" w:rsidRDefault="00627FD2" w:rsidP="00627FD2">
      <w:pPr>
        <w:spacing w:before="120" w:after="120"/>
        <w:jc w:val="both"/>
      </w:pPr>
      <w:r>
        <w:rPr>
          <w:b/>
          <w:bCs/>
          <w:szCs w:val="22"/>
        </w:rPr>
        <w:t>15 </w:t>
      </w:r>
      <w:r w:rsidRPr="00A01943">
        <w:rPr>
          <w:b/>
          <w:bCs/>
          <w:szCs w:val="22"/>
        </w:rPr>
        <w:t>juillet</w:t>
      </w:r>
      <w:r w:rsidRPr="00185CDD">
        <w:rPr>
          <w:bCs/>
          <w:szCs w:val="22"/>
        </w:rPr>
        <w:t xml:space="preserve"> </w:t>
      </w:r>
      <w:r w:rsidRPr="00185CDD">
        <w:rPr>
          <w:szCs w:val="22"/>
        </w:rPr>
        <w:t>Début de l'édification du camp de Buchenwald près de Weimar (2561 détenus à la fin de l'année). Le système concentratio</w:t>
      </w:r>
      <w:r w:rsidRPr="00185CDD">
        <w:rPr>
          <w:szCs w:val="22"/>
        </w:rPr>
        <w:t>n</w:t>
      </w:r>
      <w:r w:rsidRPr="00185CDD">
        <w:rPr>
          <w:szCs w:val="22"/>
        </w:rPr>
        <w:t>naire entre dans sa phase économique (exploitation de la force de tr</w:t>
      </w:r>
      <w:r w:rsidRPr="00185CDD">
        <w:rPr>
          <w:szCs w:val="22"/>
        </w:rPr>
        <w:t>a</w:t>
      </w:r>
      <w:r w:rsidRPr="00185CDD">
        <w:rPr>
          <w:szCs w:val="22"/>
        </w:rPr>
        <w:t>vail des détenus jusqu'à la mort).</w:t>
      </w:r>
    </w:p>
    <w:p w:rsidR="00627FD2" w:rsidRPr="00185CDD" w:rsidRDefault="00627FD2" w:rsidP="00627FD2">
      <w:pPr>
        <w:spacing w:before="120" w:after="120"/>
        <w:jc w:val="both"/>
      </w:pPr>
      <w:r w:rsidRPr="00185CDD">
        <w:rPr>
          <w:szCs w:val="22"/>
        </w:rPr>
        <w:t xml:space="preserve">Près de Brunswick (Braunschweig), création des </w:t>
      </w:r>
      <w:r w:rsidRPr="00185CDD">
        <w:rPr>
          <w:i/>
          <w:iCs/>
          <w:szCs w:val="22"/>
        </w:rPr>
        <w:t xml:space="preserve">Reichswerke Hermann Göring </w:t>
      </w:r>
      <w:r w:rsidRPr="00185CDD">
        <w:rPr>
          <w:szCs w:val="22"/>
        </w:rPr>
        <w:t>(complexe minier et sidérurgique) qui vont donner naissance à la ville de Salzgitter.</w:t>
      </w:r>
    </w:p>
    <w:p w:rsidR="00627FD2" w:rsidRPr="00185CDD" w:rsidRDefault="00627FD2" w:rsidP="00627FD2">
      <w:pPr>
        <w:spacing w:before="120" w:after="120"/>
        <w:jc w:val="both"/>
      </w:pPr>
      <w:r>
        <w:t>[267]</w:t>
      </w:r>
    </w:p>
    <w:p w:rsidR="00627FD2" w:rsidRPr="00185CDD" w:rsidRDefault="00627FD2" w:rsidP="00627FD2">
      <w:pPr>
        <w:spacing w:before="120" w:after="120"/>
        <w:jc w:val="both"/>
        <w:rPr>
          <w:bCs/>
          <w:szCs w:val="22"/>
        </w:rPr>
      </w:pPr>
      <w:r w:rsidRPr="00E7408C">
        <w:rPr>
          <w:b/>
          <w:bCs/>
          <w:szCs w:val="22"/>
        </w:rPr>
        <w:t>18 juillet</w:t>
      </w:r>
      <w:r w:rsidRPr="00185CDD">
        <w:rPr>
          <w:bCs/>
          <w:szCs w:val="22"/>
        </w:rPr>
        <w:t xml:space="preserve"> </w:t>
      </w:r>
      <w:r w:rsidRPr="00185CDD">
        <w:rPr>
          <w:szCs w:val="22"/>
        </w:rPr>
        <w:t xml:space="preserve">À Munich, dans les locaux de la toute nouvelle </w:t>
      </w:r>
      <w:r>
        <w:rPr>
          <w:szCs w:val="22"/>
        </w:rPr>
        <w:t>« </w:t>
      </w:r>
      <w:r w:rsidRPr="00185CDD">
        <w:rPr>
          <w:szCs w:val="22"/>
        </w:rPr>
        <w:t>Maison de l'art allemand</w:t>
      </w:r>
      <w:r>
        <w:rPr>
          <w:szCs w:val="22"/>
        </w:rPr>
        <w:t> »</w:t>
      </w:r>
      <w:r w:rsidRPr="00185CDD">
        <w:rPr>
          <w:szCs w:val="22"/>
        </w:rPr>
        <w:t xml:space="preserve"> </w:t>
      </w:r>
      <w:r w:rsidRPr="00185CDD">
        <w:rPr>
          <w:i/>
          <w:iCs/>
          <w:szCs w:val="22"/>
        </w:rPr>
        <w:t>(Haus der Deutschen Kuns</w:t>
      </w:r>
      <w:r>
        <w:rPr>
          <w:i/>
          <w:iCs/>
          <w:szCs w:val="22"/>
        </w:rPr>
        <w:t>t</w:t>
      </w:r>
      <w:r w:rsidRPr="00185CDD">
        <w:rPr>
          <w:i/>
          <w:iCs/>
          <w:szCs w:val="22"/>
        </w:rPr>
        <w:t xml:space="preserve">) </w:t>
      </w:r>
      <w:r w:rsidRPr="00185CDD">
        <w:rPr>
          <w:szCs w:val="22"/>
        </w:rPr>
        <w:t xml:space="preserve">conçue par l'architecte Ludwig Troost (mort en 1934, cf. 5 juillet 1930, </w:t>
      </w:r>
      <w:r w:rsidRPr="00185CDD">
        <w:rPr>
          <w:i/>
          <w:iCs/>
          <w:szCs w:val="22"/>
          <w:u w:val="single"/>
        </w:rPr>
        <w:t>Repères 1933</w:t>
      </w:r>
      <w:r>
        <w:rPr>
          <w:i/>
          <w:iCs/>
          <w:szCs w:val="22"/>
        </w:rPr>
        <w:t>),</w:t>
      </w:r>
      <w:r w:rsidRPr="00185CDD">
        <w:rPr>
          <w:i/>
          <w:iCs/>
          <w:szCs w:val="22"/>
        </w:rPr>
        <w:t xml:space="preserve"> </w:t>
      </w:r>
      <w:r w:rsidRPr="00185CDD">
        <w:rPr>
          <w:szCs w:val="22"/>
        </w:rPr>
        <w:t>ina</w:t>
      </w:r>
      <w:r w:rsidRPr="00185CDD">
        <w:rPr>
          <w:szCs w:val="22"/>
        </w:rPr>
        <w:t>u</w:t>
      </w:r>
      <w:r w:rsidRPr="00185CDD">
        <w:rPr>
          <w:szCs w:val="22"/>
        </w:rPr>
        <w:t xml:space="preserve">guration par Hitler (cf. </w:t>
      </w:r>
      <w:r w:rsidRPr="00185CDD">
        <w:rPr>
          <w:i/>
          <w:iCs/>
          <w:szCs w:val="22"/>
        </w:rPr>
        <w:t xml:space="preserve">Repères) </w:t>
      </w:r>
      <w:r w:rsidRPr="00185CDD">
        <w:rPr>
          <w:szCs w:val="22"/>
        </w:rPr>
        <w:t xml:space="preserve">de la première </w:t>
      </w:r>
      <w:r>
        <w:rPr>
          <w:szCs w:val="22"/>
        </w:rPr>
        <w:t>« </w:t>
      </w:r>
      <w:r w:rsidRPr="00185CDD">
        <w:rPr>
          <w:szCs w:val="22"/>
        </w:rPr>
        <w:t>Grande exposition d'art allemand</w:t>
      </w:r>
      <w:r>
        <w:rPr>
          <w:szCs w:val="22"/>
        </w:rPr>
        <w:t> »</w:t>
      </w:r>
      <w:r w:rsidRPr="00185CDD">
        <w:rPr>
          <w:szCs w:val="22"/>
        </w:rPr>
        <w:t xml:space="preserve"> </w:t>
      </w:r>
      <w:r w:rsidRPr="00185CDD">
        <w:rPr>
          <w:i/>
          <w:iCs/>
          <w:szCs w:val="22"/>
        </w:rPr>
        <w:t>(Gro</w:t>
      </w:r>
      <w:r w:rsidRPr="00E7408C">
        <w:rPr>
          <w:i/>
          <w:iCs/>
          <w:szCs w:val="22"/>
        </w:rPr>
        <w:t>ß</w:t>
      </w:r>
      <w:r w:rsidRPr="00185CDD">
        <w:rPr>
          <w:i/>
          <w:iCs/>
          <w:szCs w:val="22"/>
        </w:rPr>
        <w:t>e Deutsche Kunst-ausstellung)</w:t>
      </w:r>
      <w:r>
        <w:rPr>
          <w:i/>
          <w:iCs/>
          <w:szCs w:val="22"/>
        </w:rPr>
        <w:t> ;</w:t>
      </w:r>
      <w:r w:rsidRPr="00185CDD">
        <w:rPr>
          <w:szCs w:val="22"/>
        </w:rPr>
        <w:t xml:space="preserve"> jusqu'en 1942, présentation annuelle des productions des </w:t>
      </w:r>
      <w:r>
        <w:rPr>
          <w:szCs w:val="22"/>
        </w:rPr>
        <w:t>« </w:t>
      </w:r>
      <w:r w:rsidRPr="00185CDD">
        <w:rPr>
          <w:szCs w:val="22"/>
        </w:rPr>
        <w:t>artistes</w:t>
      </w:r>
      <w:r>
        <w:rPr>
          <w:szCs w:val="22"/>
        </w:rPr>
        <w:t> »</w:t>
      </w:r>
      <w:r w:rsidRPr="00185CDD">
        <w:rPr>
          <w:szCs w:val="22"/>
        </w:rPr>
        <w:t xml:space="preserve"> nazis (cf. </w:t>
      </w:r>
      <w:r w:rsidRPr="00185CDD">
        <w:rPr>
          <w:i/>
          <w:iCs/>
          <w:szCs w:val="22"/>
          <w:u w:val="single"/>
        </w:rPr>
        <w:t>Rep</w:t>
      </w:r>
      <w:r w:rsidRPr="00185CDD">
        <w:rPr>
          <w:i/>
          <w:iCs/>
          <w:szCs w:val="22"/>
          <w:u w:val="single"/>
        </w:rPr>
        <w:t>è</w:t>
      </w:r>
      <w:r w:rsidRPr="00185CDD">
        <w:rPr>
          <w:i/>
          <w:iCs/>
          <w:szCs w:val="22"/>
          <w:u w:val="single"/>
        </w:rPr>
        <w:t>res 1934</w:t>
      </w:r>
      <w:r w:rsidRPr="00185CDD">
        <w:rPr>
          <w:i/>
          <w:iCs/>
          <w:szCs w:val="22"/>
        </w:rPr>
        <w:t>).</w:t>
      </w:r>
    </w:p>
    <w:p w:rsidR="00627FD2" w:rsidRPr="00185CDD" w:rsidRDefault="00627FD2" w:rsidP="00627FD2">
      <w:pPr>
        <w:spacing w:before="120" w:after="120"/>
        <w:jc w:val="both"/>
        <w:rPr>
          <w:bCs/>
          <w:szCs w:val="22"/>
        </w:rPr>
      </w:pPr>
      <w:r w:rsidRPr="00E7408C">
        <w:rPr>
          <w:b/>
          <w:bCs/>
          <w:szCs w:val="22"/>
        </w:rPr>
        <w:t>19 juillet</w:t>
      </w:r>
      <w:r w:rsidRPr="00185CDD">
        <w:rPr>
          <w:bCs/>
          <w:szCs w:val="22"/>
        </w:rPr>
        <w:t xml:space="preserve"> </w:t>
      </w:r>
      <w:r w:rsidRPr="00185CDD">
        <w:rPr>
          <w:szCs w:val="22"/>
        </w:rPr>
        <w:t>À Munich, dans les locaux de l'Institut d'archéologie de la Galerie Hofgarten, ouverture de l'</w:t>
      </w:r>
      <w:r>
        <w:rPr>
          <w:szCs w:val="22"/>
        </w:rPr>
        <w:t>« </w:t>
      </w:r>
      <w:r w:rsidRPr="00185CDD">
        <w:rPr>
          <w:szCs w:val="22"/>
        </w:rPr>
        <w:t>Exposition art dégénéré</w:t>
      </w:r>
      <w:r>
        <w:rPr>
          <w:szCs w:val="22"/>
        </w:rPr>
        <w:t> »</w:t>
      </w:r>
      <w:r w:rsidRPr="00185CDD">
        <w:rPr>
          <w:szCs w:val="22"/>
        </w:rPr>
        <w:t xml:space="preserve"> </w:t>
      </w:r>
      <w:r w:rsidRPr="00185CDD">
        <w:rPr>
          <w:i/>
          <w:iCs/>
          <w:szCs w:val="22"/>
        </w:rPr>
        <w:t>(Aus</w:t>
      </w:r>
      <w:r w:rsidRPr="00185CDD">
        <w:rPr>
          <w:i/>
          <w:iCs/>
          <w:szCs w:val="22"/>
        </w:rPr>
        <w:t>s</w:t>
      </w:r>
      <w:r w:rsidRPr="00185CDD">
        <w:rPr>
          <w:i/>
          <w:iCs/>
          <w:szCs w:val="22"/>
        </w:rPr>
        <w:t>tellung Entartete Kuns</w:t>
      </w:r>
      <w:r>
        <w:rPr>
          <w:i/>
          <w:iCs/>
          <w:szCs w:val="22"/>
        </w:rPr>
        <w:t>t</w:t>
      </w:r>
      <w:r w:rsidRPr="00185CDD">
        <w:rPr>
          <w:i/>
          <w:iCs/>
          <w:szCs w:val="22"/>
        </w:rPr>
        <w:t>)</w:t>
      </w:r>
      <w:r>
        <w:rPr>
          <w:i/>
          <w:iCs/>
          <w:szCs w:val="22"/>
        </w:rPr>
        <w:t> </w:t>
      </w:r>
      <w:r w:rsidRPr="00E7408C">
        <w:rPr>
          <w:iCs/>
          <w:szCs w:val="22"/>
        </w:rPr>
        <w:t>;</w:t>
      </w:r>
      <w:r w:rsidRPr="00185CDD">
        <w:rPr>
          <w:szCs w:val="22"/>
        </w:rPr>
        <w:t xml:space="preserve"> prévue pour </w:t>
      </w:r>
      <w:r>
        <w:rPr>
          <w:szCs w:val="22"/>
        </w:rPr>
        <w:t>« </w:t>
      </w:r>
      <w:r w:rsidRPr="00185CDD">
        <w:rPr>
          <w:szCs w:val="22"/>
        </w:rPr>
        <w:t>éveiller en chaque Allemand le dégoût et l'effroi du cancer culturel</w:t>
      </w:r>
      <w:r>
        <w:rPr>
          <w:szCs w:val="22"/>
        </w:rPr>
        <w:t> »</w:t>
      </w:r>
      <w:r w:rsidRPr="00185CDD">
        <w:rPr>
          <w:szCs w:val="22"/>
        </w:rPr>
        <w:t xml:space="preserve"> qui rongeait la pays avant l'a</w:t>
      </w:r>
      <w:r w:rsidRPr="00185CDD">
        <w:rPr>
          <w:szCs w:val="22"/>
        </w:rPr>
        <w:t>r</w:t>
      </w:r>
      <w:r w:rsidRPr="00185CDD">
        <w:rPr>
          <w:szCs w:val="22"/>
        </w:rPr>
        <w:t xml:space="preserve">rivée de Hitler au pouvoir (cf. </w:t>
      </w:r>
      <w:r w:rsidRPr="00185CDD">
        <w:rPr>
          <w:i/>
          <w:iCs/>
          <w:szCs w:val="22"/>
          <w:u w:val="single"/>
        </w:rPr>
        <w:t>Repères)</w:t>
      </w:r>
      <w:r w:rsidRPr="00185CDD">
        <w:rPr>
          <w:i/>
          <w:iCs/>
          <w:szCs w:val="22"/>
        </w:rPr>
        <w:t xml:space="preserve">, </w:t>
      </w:r>
      <w:r w:rsidRPr="00185CDD">
        <w:rPr>
          <w:szCs w:val="22"/>
        </w:rPr>
        <w:t xml:space="preserve">elle va au contraire témoigner d'un véritable engouement pour l'art moderne (manifestation </w:t>
      </w:r>
      <w:r>
        <w:rPr>
          <w:szCs w:val="22"/>
        </w:rPr>
        <w:t>« </w:t>
      </w:r>
      <w:r w:rsidRPr="00185CDD">
        <w:rPr>
          <w:szCs w:val="22"/>
        </w:rPr>
        <w:t>culturelle</w:t>
      </w:r>
      <w:r>
        <w:rPr>
          <w:szCs w:val="22"/>
        </w:rPr>
        <w:t> »</w:t>
      </w:r>
      <w:r w:rsidRPr="00185CDD">
        <w:rPr>
          <w:szCs w:val="22"/>
        </w:rPr>
        <w:t xml:space="preserve"> la plus fréquentée du troisième </w:t>
      </w:r>
      <w:r w:rsidRPr="00185CDD">
        <w:rPr>
          <w:i/>
          <w:iCs/>
          <w:szCs w:val="22"/>
        </w:rPr>
        <w:t>Reich).</w:t>
      </w:r>
    </w:p>
    <w:p w:rsidR="00627FD2" w:rsidRPr="00185CDD" w:rsidRDefault="00627FD2" w:rsidP="00627FD2">
      <w:pPr>
        <w:spacing w:before="120" w:after="120"/>
        <w:jc w:val="both"/>
      </w:pPr>
      <w:r>
        <w:rPr>
          <w:b/>
          <w:bCs/>
          <w:szCs w:val="22"/>
        </w:rPr>
        <w:t>23 </w:t>
      </w:r>
      <w:r w:rsidRPr="00E7408C">
        <w:rPr>
          <w:b/>
          <w:bCs/>
          <w:szCs w:val="22"/>
        </w:rPr>
        <w:t>juillet</w:t>
      </w:r>
      <w:r w:rsidRPr="00185CDD">
        <w:rPr>
          <w:bCs/>
          <w:szCs w:val="22"/>
        </w:rPr>
        <w:t xml:space="preserve"> </w:t>
      </w:r>
      <w:r w:rsidRPr="00185CDD">
        <w:rPr>
          <w:szCs w:val="22"/>
        </w:rPr>
        <w:t>Concentration et nationalisation de l'industrie minière et métallurgique</w:t>
      </w:r>
      <w:r>
        <w:rPr>
          <w:szCs w:val="22"/>
        </w:rPr>
        <w:t> ;</w:t>
      </w:r>
      <w:r w:rsidRPr="00185CDD">
        <w:rPr>
          <w:szCs w:val="22"/>
        </w:rPr>
        <w:t xml:space="preserve"> aryanisation des possessions juives.</w:t>
      </w:r>
    </w:p>
    <w:p w:rsidR="00627FD2" w:rsidRPr="00185CDD" w:rsidRDefault="00627FD2" w:rsidP="00627FD2">
      <w:pPr>
        <w:spacing w:before="120" w:after="120"/>
        <w:jc w:val="both"/>
      </w:pPr>
      <w:r>
        <w:rPr>
          <w:b/>
          <w:bCs/>
          <w:szCs w:val="22"/>
        </w:rPr>
        <w:t>17 </w:t>
      </w:r>
      <w:r w:rsidRPr="00E7408C">
        <w:rPr>
          <w:b/>
          <w:bCs/>
          <w:szCs w:val="22"/>
        </w:rPr>
        <w:t>août</w:t>
      </w:r>
      <w:r w:rsidRPr="00185CDD">
        <w:rPr>
          <w:bCs/>
          <w:szCs w:val="22"/>
        </w:rPr>
        <w:t xml:space="preserve"> </w:t>
      </w:r>
      <w:r w:rsidRPr="00185CDD">
        <w:rPr>
          <w:szCs w:val="22"/>
        </w:rPr>
        <w:t>Exécution de Wilhelm Firl, responsable du Parti comm</w:t>
      </w:r>
      <w:r w:rsidRPr="00185CDD">
        <w:rPr>
          <w:szCs w:val="22"/>
        </w:rPr>
        <w:t>u</w:t>
      </w:r>
      <w:r w:rsidRPr="00185CDD">
        <w:rPr>
          <w:szCs w:val="22"/>
        </w:rPr>
        <w:t>niste clandestin pour Berlin.</w:t>
      </w:r>
    </w:p>
    <w:p w:rsidR="00627FD2" w:rsidRPr="00185CDD" w:rsidRDefault="00627FD2" w:rsidP="00627FD2">
      <w:pPr>
        <w:spacing w:before="120" w:after="120"/>
        <w:jc w:val="both"/>
      </w:pPr>
      <w:r>
        <w:rPr>
          <w:b/>
          <w:bCs/>
          <w:szCs w:val="22"/>
        </w:rPr>
        <w:t>6 – </w:t>
      </w:r>
      <w:r w:rsidRPr="00E7408C">
        <w:rPr>
          <w:b/>
          <w:bCs/>
          <w:szCs w:val="22"/>
        </w:rPr>
        <w:t>13</w:t>
      </w:r>
      <w:r>
        <w:rPr>
          <w:b/>
          <w:bCs/>
          <w:szCs w:val="22"/>
        </w:rPr>
        <w:t> </w:t>
      </w:r>
      <w:r w:rsidRPr="00E7408C">
        <w:rPr>
          <w:b/>
          <w:bCs/>
          <w:szCs w:val="22"/>
        </w:rPr>
        <w:t>septembre</w:t>
      </w:r>
      <w:r w:rsidRPr="00185CDD">
        <w:rPr>
          <w:bCs/>
          <w:szCs w:val="22"/>
        </w:rPr>
        <w:t xml:space="preserve"> </w:t>
      </w:r>
      <w:r w:rsidRPr="00185CDD">
        <w:rPr>
          <w:szCs w:val="22"/>
        </w:rPr>
        <w:t xml:space="preserve">Neuvième Congrès de la NSDAP à Nuremberg (cf. 8-14 septembre 1936) dit </w:t>
      </w:r>
      <w:r>
        <w:rPr>
          <w:szCs w:val="22"/>
        </w:rPr>
        <w:t>« </w:t>
      </w:r>
      <w:r w:rsidRPr="00185CDD">
        <w:rPr>
          <w:szCs w:val="22"/>
        </w:rPr>
        <w:t>du travail</w:t>
      </w:r>
      <w:r>
        <w:rPr>
          <w:szCs w:val="22"/>
        </w:rPr>
        <w:t> »</w:t>
      </w:r>
      <w:r w:rsidRPr="00185CDD">
        <w:rPr>
          <w:szCs w:val="22"/>
        </w:rPr>
        <w:t xml:space="preserve"> </w:t>
      </w:r>
      <w:r w:rsidRPr="00185CDD">
        <w:rPr>
          <w:i/>
          <w:iCs/>
          <w:szCs w:val="22"/>
        </w:rPr>
        <w:t>(Reichsparteitag der A</w:t>
      </w:r>
      <w:r w:rsidRPr="00185CDD">
        <w:rPr>
          <w:i/>
          <w:iCs/>
          <w:szCs w:val="22"/>
        </w:rPr>
        <w:t>r</w:t>
      </w:r>
      <w:r w:rsidRPr="00185CDD">
        <w:rPr>
          <w:i/>
          <w:iCs/>
          <w:szCs w:val="22"/>
        </w:rPr>
        <w:t>beit)</w:t>
      </w:r>
      <w:r>
        <w:rPr>
          <w:i/>
          <w:iCs/>
          <w:szCs w:val="22"/>
        </w:rPr>
        <w:t> </w:t>
      </w:r>
      <w:r w:rsidRPr="00E7408C">
        <w:rPr>
          <w:iCs/>
          <w:szCs w:val="22"/>
        </w:rPr>
        <w:t>;</w:t>
      </w:r>
      <w:r w:rsidRPr="00E7408C">
        <w:rPr>
          <w:szCs w:val="22"/>
        </w:rPr>
        <w:t xml:space="preserve"> </w:t>
      </w:r>
      <w:r w:rsidRPr="00185CDD">
        <w:rPr>
          <w:szCs w:val="22"/>
        </w:rPr>
        <w:t xml:space="preserve">de nombreux diplomates étrangers participent au cortège du </w:t>
      </w:r>
      <w:r>
        <w:rPr>
          <w:i/>
          <w:iCs/>
          <w:szCs w:val="22"/>
        </w:rPr>
        <w:t>Führer</w:t>
      </w:r>
      <w:r w:rsidRPr="00185CDD">
        <w:rPr>
          <w:i/>
          <w:iCs/>
          <w:szCs w:val="22"/>
        </w:rPr>
        <w:t xml:space="preserve"> </w:t>
      </w:r>
      <w:r w:rsidRPr="00185CDD">
        <w:rPr>
          <w:szCs w:val="22"/>
        </w:rPr>
        <w:t>dans des cabriolets Mercedes décapotés.</w:t>
      </w:r>
    </w:p>
    <w:p w:rsidR="00627FD2" w:rsidRPr="00185CDD" w:rsidRDefault="00627FD2" w:rsidP="00627FD2">
      <w:pPr>
        <w:spacing w:before="120" w:after="120"/>
        <w:jc w:val="both"/>
      </w:pPr>
      <w:r w:rsidRPr="00185CDD">
        <w:rPr>
          <w:szCs w:val="22"/>
        </w:rPr>
        <w:t xml:space="preserve">Annonce par Hitler de mesures radicales à l'égard des </w:t>
      </w:r>
      <w:r>
        <w:rPr>
          <w:szCs w:val="22"/>
        </w:rPr>
        <w:t>« </w:t>
      </w:r>
      <w:r w:rsidRPr="00185CDD">
        <w:rPr>
          <w:szCs w:val="22"/>
        </w:rPr>
        <w:t>saboteurs</w:t>
      </w:r>
      <w:r>
        <w:rPr>
          <w:szCs w:val="22"/>
        </w:rPr>
        <w:t> »</w:t>
      </w:r>
      <w:r w:rsidRPr="00185CDD">
        <w:rPr>
          <w:szCs w:val="22"/>
        </w:rPr>
        <w:t xml:space="preserve"> du </w:t>
      </w:r>
      <w:r>
        <w:rPr>
          <w:szCs w:val="22"/>
        </w:rPr>
        <w:t>« </w:t>
      </w:r>
      <w:r w:rsidRPr="00185CDD">
        <w:rPr>
          <w:szCs w:val="22"/>
        </w:rPr>
        <w:t>Plan de quatre ans</w:t>
      </w:r>
      <w:r>
        <w:rPr>
          <w:szCs w:val="22"/>
        </w:rPr>
        <w:t> »</w:t>
      </w:r>
      <w:r w:rsidRPr="00185CDD">
        <w:rPr>
          <w:szCs w:val="22"/>
        </w:rPr>
        <w:t xml:space="preserve"> (cf. 28 octobre et 1</w:t>
      </w:r>
      <w:r w:rsidRPr="00185CDD">
        <w:rPr>
          <w:szCs w:val="22"/>
          <w:vertAlign w:val="superscript"/>
        </w:rPr>
        <w:t>er</w:t>
      </w:r>
      <w:r>
        <w:rPr>
          <w:szCs w:val="22"/>
        </w:rPr>
        <w:t xml:space="preserve"> décembre 1936) </w:t>
      </w:r>
      <w:r w:rsidRPr="00185CDD">
        <w:rPr>
          <w:szCs w:val="22"/>
        </w:rPr>
        <w:t xml:space="preserve">qui </w:t>
      </w:r>
      <w:r>
        <w:rPr>
          <w:szCs w:val="22"/>
        </w:rPr>
        <w:t>« </w:t>
      </w:r>
      <w:r w:rsidRPr="00185CDD">
        <w:rPr>
          <w:szCs w:val="22"/>
        </w:rPr>
        <w:t>exige l'engagement de toutes les forces laborieuses et ne saurait permettre que des individus asociaux puissent se soustraire au tr</w:t>
      </w:r>
      <w:r w:rsidRPr="00185CDD">
        <w:rPr>
          <w:szCs w:val="22"/>
        </w:rPr>
        <w:t>a</w:t>
      </w:r>
      <w:r w:rsidRPr="00185CDD">
        <w:rPr>
          <w:szCs w:val="22"/>
        </w:rPr>
        <w:t>vail</w:t>
      </w:r>
      <w:r>
        <w:rPr>
          <w:szCs w:val="22"/>
        </w:rPr>
        <w:t> »</w:t>
      </w:r>
      <w:r w:rsidRPr="00185CDD">
        <w:rPr>
          <w:szCs w:val="22"/>
        </w:rPr>
        <w:t xml:space="preserve"> (cf. 26 janvier 1938).</w:t>
      </w:r>
    </w:p>
    <w:p w:rsidR="00627FD2" w:rsidRPr="00185CDD" w:rsidRDefault="00627FD2" w:rsidP="00627FD2">
      <w:pPr>
        <w:spacing w:before="120" w:after="120"/>
        <w:jc w:val="both"/>
      </w:pPr>
      <w:r w:rsidRPr="00185CDD">
        <w:rPr>
          <w:szCs w:val="22"/>
        </w:rPr>
        <w:t>Intervention de Goebbels sur la nocivité des Juifs</w:t>
      </w:r>
      <w:r>
        <w:rPr>
          <w:szCs w:val="22"/>
        </w:rPr>
        <w:t> :</w:t>
      </w:r>
      <w:r w:rsidRPr="00185CDD">
        <w:rPr>
          <w:szCs w:val="22"/>
        </w:rPr>
        <w:t xml:space="preserve"> </w:t>
      </w:r>
      <w:r>
        <w:rPr>
          <w:szCs w:val="22"/>
        </w:rPr>
        <w:t>« </w:t>
      </w:r>
      <w:r w:rsidRPr="00185CDD">
        <w:rPr>
          <w:szCs w:val="22"/>
        </w:rPr>
        <w:t>C'est lui l'e</w:t>
      </w:r>
      <w:r w:rsidRPr="00185CDD">
        <w:rPr>
          <w:szCs w:val="22"/>
        </w:rPr>
        <w:t>n</w:t>
      </w:r>
      <w:r w:rsidRPr="00185CDD">
        <w:rPr>
          <w:szCs w:val="22"/>
        </w:rPr>
        <w:t>nemi du monde, le destructeur des cultures, le fils du chaos, l'incarn</w:t>
      </w:r>
      <w:r w:rsidRPr="00185CDD">
        <w:rPr>
          <w:szCs w:val="22"/>
        </w:rPr>
        <w:t>a</w:t>
      </w:r>
      <w:r w:rsidRPr="00185CDD">
        <w:rPr>
          <w:szCs w:val="22"/>
        </w:rPr>
        <w:t>tion du Mal, le ferment de la décomposition, le démon fait homme de la décadence de l'humanité</w:t>
      </w:r>
      <w:r>
        <w:rPr>
          <w:szCs w:val="22"/>
        </w:rPr>
        <w:t> »</w:t>
      </w:r>
      <w:r w:rsidRPr="00185CDD">
        <w:rPr>
          <w:szCs w:val="22"/>
        </w:rPr>
        <w:t xml:space="preserve"> (</w:t>
      </w:r>
      <w:r>
        <w:rPr>
          <w:szCs w:val="22"/>
        </w:rPr>
        <w:t>« </w:t>
      </w:r>
      <w:r w:rsidRPr="00185CDD">
        <w:rPr>
          <w:i/>
          <w:iCs/>
          <w:szCs w:val="22"/>
        </w:rPr>
        <w:t>Das ist der Feind der Welt, der Ve</w:t>
      </w:r>
      <w:r w:rsidRPr="00185CDD">
        <w:rPr>
          <w:i/>
          <w:iCs/>
          <w:szCs w:val="22"/>
        </w:rPr>
        <w:t>r</w:t>
      </w:r>
      <w:r w:rsidRPr="00185CDD">
        <w:rPr>
          <w:i/>
          <w:iCs/>
          <w:szCs w:val="22"/>
        </w:rPr>
        <w:t>nichter der Kulturen, der Sohn des</w:t>
      </w:r>
      <w:r>
        <w:rPr>
          <w:iCs/>
          <w:szCs w:val="22"/>
        </w:rPr>
        <w:t xml:space="preserve"> </w:t>
      </w:r>
      <w:r>
        <w:t xml:space="preserve">[268] </w:t>
      </w:r>
      <w:r w:rsidRPr="00185CDD">
        <w:rPr>
          <w:i/>
          <w:iCs/>
          <w:szCs w:val="22"/>
        </w:rPr>
        <w:t>Chaos, die Inkarnation des Bösen, das Ferment der Dekompos</w:t>
      </w:r>
      <w:r w:rsidRPr="00185CDD">
        <w:rPr>
          <w:i/>
          <w:iCs/>
          <w:szCs w:val="22"/>
        </w:rPr>
        <w:t>i</w:t>
      </w:r>
      <w:r>
        <w:rPr>
          <w:i/>
          <w:iCs/>
          <w:szCs w:val="22"/>
        </w:rPr>
        <w:t>tion, der plastische Dä</w:t>
      </w:r>
      <w:r w:rsidRPr="00185CDD">
        <w:rPr>
          <w:i/>
          <w:iCs/>
          <w:szCs w:val="22"/>
        </w:rPr>
        <w:t>mon des Verfalls der Menschheit</w:t>
      </w:r>
      <w:r>
        <w:rPr>
          <w:i/>
          <w:iCs/>
          <w:szCs w:val="22"/>
        </w:rPr>
        <w:t> </w:t>
      </w:r>
      <w:r w:rsidRPr="00E7408C">
        <w:rPr>
          <w:iCs/>
          <w:szCs w:val="22"/>
        </w:rPr>
        <w:t>»).</w:t>
      </w:r>
    </w:p>
    <w:p w:rsidR="00627FD2" w:rsidRPr="00185CDD" w:rsidRDefault="00627FD2" w:rsidP="00627FD2">
      <w:pPr>
        <w:spacing w:before="120" w:after="120"/>
        <w:jc w:val="both"/>
      </w:pPr>
      <w:r>
        <w:rPr>
          <w:b/>
          <w:szCs w:val="22"/>
        </w:rPr>
        <w:t>20 </w:t>
      </w:r>
      <w:r w:rsidRPr="00E7408C">
        <w:rPr>
          <w:b/>
          <w:bCs/>
          <w:szCs w:val="22"/>
        </w:rPr>
        <w:t>septembre</w:t>
      </w:r>
      <w:r w:rsidRPr="00185CDD">
        <w:rPr>
          <w:bCs/>
          <w:szCs w:val="22"/>
        </w:rPr>
        <w:t xml:space="preserve"> </w:t>
      </w:r>
      <w:r w:rsidRPr="00185CDD">
        <w:rPr>
          <w:szCs w:val="22"/>
        </w:rPr>
        <w:t xml:space="preserve">Durant une semaine, grandes manœuvres de la </w:t>
      </w:r>
      <w:r w:rsidRPr="00185CDD">
        <w:rPr>
          <w:i/>
          <w:iCs/>
          <w:szCs w:val="22"/>
        </w:rPr>
        <w:t xml:space="preserve">Wehrmacht </w:t>
      </w:r>
      <w:r w:rsidRPr="00185CDD">
        <w:rPr>
          <w:szCs w:val="22"/>
        </w:rPr>
        <w:t>en Poméranie</w:t>
      </w:r>
      <w:r>
        <w:rPr>
          <w:szCs w:val="22"/>
        </w:rPr>
        <w:t> ;</w:t>
      </w:r>
      <w:r w:rsidRPr="00185CDD">
        <w:rPr>
          <w:szCs w:val="22"/>
        </w:rPr>
        <w:t xml:space="preserve"> décision de renforcer la motorisation des troupes.</w:t>
      </w:r>
    </w:p>
    <w:p w:rsidR="00627FD2" w:rsidRPr="00185CDD" w:rsidRDefault="00627FD2" w:rsidP="00627FD2">
      <w:pPr>
        <w:spacing w:before="120" w:after="120"/>
        <w:jc w:val="both"/>
      </w:pPr>
      <w:r w:rsidRPr="00845524">
        <w:rPr>
          <w:b/>
          <w:szCs w:val="22"/>
        </w:rPr>
        <w:t>25</w:t>
      </w:r>
      <w:r>
        <w:rPr>
          <w:b/>
          <w:szCs w:val="22"/>
        </w:rPr>
        <w:t> – </w:t>
      </w:r>
      <w:r w:rsidRPr="00845524">
        <w:rPr>
          <w:b/>
          <w:szCs w:val="22"/>
        </w:rPr>
        <w:t xml:space="preserve">28 </w:t>
      </w:r>
      <w:r w:rsidRPr="00845524">
        <w:rPr>
          <w:b/>
          <w:bCs/>
          <w:szCs w:val="22"/>
        </w:rPr>
        <w:t>septembre</w:t>
      </w:r>
      <w:r w:rsidRPr="00185CDD">
        <w:rPr>
          <w:bCs/>
          <w:szCs w:val="22"/>
        </w:rPr>
        <w:t xml:space="preserve"> </w:t>
      </w:r>
      <w:r w:rsidRPr="00185CDD">
        <w:rPr>
          <w:szCs w:val="22"/>
        </w:rPr>
        <w:t>Visite officielle de Mussolini en Allemagne</w:t>
      </w:r>
      <w:r>
        <w:rPr>
          <w:szCs w:val="22"/>
        </w:rPr>
        <w:t> :</w:t>
      </w:r>
      <w:r w:rsidRPr="00185CDD">
        <w:rPr>
          <w:szCs w:val="22"/>
        </w:rPr>
        <w:t xml:space="preserve"> intensification de la collaboration germano-italienne et du soutien à Franco.</w:t>
      </w:r>
    </w:p>
    <w:p w:rsidR="00627FD2" w:rsidRPr="00185CDD" w:rsidRDefault="00627FD2" w:rsidP="00627FD2">
      <w:pPr>
        <w:spacing w:before="120" w:after="120"/>
        <w:jc w:val="both"/>
      </w:pPr>
      <w:r>
        <w:rPr>
          <w:b/>
          <w:bCs/>
          <w:szCs w:val="22"/>
        </w:rPr>
        <w:t>3 </w:t>
      </w:r>
      <w:r w:rsidRPr="00845524">
        <w:rPr>
          <w:b/>
          <w:bCs/>
          <w:szCs w:val="22"/>
        </w:rPr>
        <w:t>octobre</w:t>
      </w:r>
      <w:r w:rsidRPr="00185CDD">
        <w:rPr>
          <w:bCs/>
          <w:szCs w:val="22"/>
        </w:rPr>
        <w:t xml:space="preserve"> </w:t>
      </w:r>
      <w:r w:rsidRPr="00185CDD">
        <w:rPr>
          <w:szCs w:val="22"/>
        </w:rPr>
        <w:t xml:space="preserve">Lors de la </w:t>
      </w:r>
      <w:r>
        <w:rPr>
          <w:szCs w:val="22"/>
        </w:rPr>
        <w:t>« </w:t>
      </w:r>
      <w:r w:rsidRPr="00185CDD">
        <w:rPr>
          <w:szCs w:val="22"/>
        </w:rPr>
        <w:t>Fête d'</w:t>
      </w:r>
      <w:r>
        <w:rPr>
          <w:szCs w:val="22"/>
        </w:rPr>
        <w:t>A</w:t>
      </w:r>
      <w:r w:rsidRPr="00185CDD">
        <w:rPr>
          <w:szCs w:val="22"/>
        </w:rPr>
        <w:t>ction de grâces pour la récolte</w:t>
      </w:r>
      <w:r>
        <w:rPr>
          <w:szCs w:val="22"/>
        </w:rPr>
        <w:t> »</w:t>
      </w:r>
      <w:r w:rsidRPr="00185CDD">
        <w:rPr>
          <w:szCs w:val="22"/>
        </w:rPr>
        <w:t xml:space="preserve"> (cf. 30 septembre 1934, fin décembre 1936), Hitler annonce la mise en œuvre prochaine de la </w:t>
      </w:r>
      <w:r>
        <w:rPr>
          <w:szCs w:val="22"/>
        </w:rPr>
        <w:t>« </w:t>
      </w:r>
      <w:r w:rsidRPr="00185CDD">
        <w:rPr>
          <w:szCs w:val="22"/>
        </w:rPr>
        <w:t>colonisation</w:t>
      </w:r>
      <w:r>
        <w:rPr>
          <w:szCs w:val="22"/>
        </w:rPr>
        <w:t> »</w:t>
      </w:r>
      <w:r w:rsidRPr="00185CDD">
        <w:rPr>
          <w:szCs w:val="22"/>
        </w:rPr>
        <w:t xml:space="preserve"> (cf. 29 septembre 1933, 30 janvier 1935).</w:t>
      </w:r>
    </w:p>
    <w:p w:rsidR="00627FD2" w:rsidRPr="00185CDD" w:rsidRDefault="00627FD2" w:rsidP="00627FD2">
      <w:pPr>
        <w:spacing w:before="120" w:after="120"/>
        <w:jc w:val="both"/>
      </w:pPr>
      <w:r w:rsidRPr="00185CDD">
        <w:rPr>
          <w:szCs w:val="22"/>
        </w:rPr>
        <w:t>Arrestation du pasteur Paul Schneider, connu de longue date pour son opposition au régime et déjà inquiété à plusieurs reprises par la Gestapo (interné le 27 novembre à Buchenwald, il y sera assassiné le 18 juillet 1939).</w:t>
      </w:r>
    </w:p>
    <w:p w:rsidR="00627FD2" w:rsidRPr="00185CDD" w:rsidRDefault="00627FD2" w:rsidP="00627FD2">
      <w:pPr>
        <w:spacing w:before="120" w:after="120"/>
        <w:jc w:val="both"/>
      </w:pPr>
      <w:r w:rsidRPr="00845524">
        <w:rPr>
          <w:b/>
          <w:bCs/>
          <w:szCs w:val="22"/>
        </w:rPr>
        <w:t>8</w:t>
      </w:r>
      <w:r>
        <w:rPr>
          <w:b/>
          <w:bCs/>
          <w:szCs w:val="22"/>
        </w:rPr>
        <w:t> </w:t>
      </w:r>
      <w:r w:rsidRPr="00845524">
        <w:rPr>
          <w:b/>
          <w:bCs/>
          <w:szCs w:val="22"/>
        </w:rPr>
        <w:t>octobre</w:t>
      </w:r>
      <w:r w:rsidRPr="00185CDD">
        <w:rPr>
          <w:bCs/>
          <w:szCs w:val="22"/>
        </w:rPr>
        <w:t xml:space="preserve"> </w:t>
      </w:r>
      <w:r w:rsidRPr="00185CDD">
        <w:rPr>
          <w:szCs w:val="22"/>
        </w:rPr>
        <w:t>Au congrès international de psychothérapie de Cope</w:t>
      </w:r>
      <w:r w:rsidRPr="00185CDD">
        <w:rPr>
          <w:szCs w:val="22"/>
        </w:rPr>
        <w:t>n</w:t>
      </w:r>
      <w:r w:rsidRPr="00185CDD">
        <w:rPr>
          <w:szCs w:val="22"/>
        </w:rPr>
        <w:t>hague, hommage — en sa présence — à Cari Gustav Jung pour avoir, contre les théories freudiennes, développé une conception de la ps</w:t>
      </w:r>
      <w:r w:rsidRPr="00185CDD">
        <w:rPr>
          <w:szCs w:val="22"/>
        </w:rPr>
        <w:t>y</w:t>
      </w:r>
      <w:r w:rsidRPr="00185CDD">
        <w:rPr>
          <w:szCs w:val="22"/>
        </w:rPr>
        <w:t>chologie basée sur la foi retrouvée de l'individu dans les valeurs de sa communauté ethnique.</w:t>
      </w:r>
    </w:p>
    <w:p w:rsidR="00627FD2" w:rsidRPr="00185CDD" w:rsidRDefault="00627FD2" w:rsidP="00627FD2">
      <w:pPr>
        <w:spacing w:before="120" w:after="120"/>
        <w:jc w:val="both"/>
      </w:pPr>
      <w:r>
        <w:rPr>
          <w:b/>
          <w:bCs/>
          <w:szCs w:val="22"/>
        </w:rPr>
        <w:t>13 </w:t>
      </w:r>
      <w:r w:rsidRPr="00845524">
        <w:rPr>
          <w:b/>
          <w:bCs/>
          <w:szCs w:val="22"/>
        </w:rPr>
        <w:t>octobre</w:t>
      </w:r>
      <w:r w:rsidRPr="00185CDD">
        <w:rPr>
          <w:bCs/>
          <w:szCs w:val="22"/>
        </w:rPr>
        <w:t xml:space="preserve"> </w:t>
      </w:r>
      <w:r w:rsidRPr="00185CDD">
        <w:rPr>
          <w:szCs w:val="22"/>
        </w:rPr>
        <w:t xml:space="preserve">Le </w:t>
      </w:r>
      <w:r w:rsidRPr="00185CDD">
        <w:rPr>
          <w:i/>
          <w:iCs/>
          <w:szCs w:val="22"/>
        </w:rPr>
        <w:t xml:space="preserve">Reich </w:t>
      </w:r>
      <w:r w:rsidRPr="00185CDD">
        <w:rPr>
          <w:szCs w:val="22"/>
        </w:rPr>
        <w:t>garantit l'intégrité et l'inviolabilité de la Be</w:t>
      </w:r>
      <w:r w:rsidRPr="00185CDD">
        <w:rPr>
          <w:szCs w:val="22"/>
        </w:rPr>
        <w:t>l</w:t>
      </w:r>
      <w:r w:rsidRPr="00185CDD">
        <w:rPr>
          <w:szCs w:val="22"/>
        </w:rPr>
        <w:t>gique (neutralité proclamée fin 1936 par le roi Léopold III, vivement anticommuniste et favorable à l'Allemagne).</w:t>
      </w:r>
    </w:p>
    <w:p w:rsidR="00627FD2" w:rsidRPr="00185CDD" w:rsidRDefault="00627FD2" w:rsidP="00627FD2">
      <w:pPr>
        <w:spacing w:before="120" w:after="120"/>
        <w:jc w:val="both"/>
      </w:pPr>
      <w:r w:rsidRPr="00845524">
        <w:rPr>
          <w:b/>
          <w:bCs/>
          <w:szCs w:val="22"/>
        </w:rPr>
        <w:t>31</w:t>
      </w:r>
      <w:r>
        <w:rPr>
          <w:b/>
          <w:bCs/>
          <w:szCs w:val="22"/>
        </w:rPr>
        <w:t> </w:t>
      </w:r>
      <w:r w:rsidRPr="00845524">
        <w:rPr>
          <w:b/>
          <w:bCs/>
          <w:szCs w:val="22"/>
        </w:rPr>
        <w:t>octobre</w:t>
      </w:r>
      <w:r w:rsidRPr="00185CDD">
        <w:rPr>
          <w:bCs/>
          <w:szCs w:val="22"/>
        </w:rPr>
        <w:t xml:space="preserve"> </w:t>
      </w:r>
      <w:r w:rsidRPr="00185CDD">
        <w:rPr>
          <w:szCs w:val="22"/>
        </w:rPr>
        <w:t xml:space="preserve">Fermeture de la </w:t>
      </w:r>
      <w:r>
        <w:rPr>
          <w:szCs w:val="22"/>
        </w:rPr>
        <w:t>« </w:t>
      </w:r>
      <w:r w:rsidRPr="00185CDD">
        <w:rPr>
          <w:szCs w:val="22"/>
        </w:rPr>
        <w:t>Grande exposition d'art allemand</w:t>
      </w:r>
      <w:r>
        <w:rPr>
          <w:szCs w:val="22"/>
        </w:rPr>
        <w:t> »</w:t>
      </w:r>
      <w:r w:rsidRPr="00185CDD">
        <w:rPr>
          <w:szCs w:val="22"/>
        </w:rPr>
        <w:t xml:space="preserve"> de Munich (cf. 18 juillet) qui</w:t>
      </w:r>
      <w:r>
        <w:rPr>
          <w:szCs w:val="22"/>
        </w:rPr>
        <w:t xml:space="preserve"> n'a accueilli au total que 500 </w:t>
      </w:r>
      <w:r w:rsidRPr="00185CDD">
        <w:rPr>
          <w:szCs w:val="22"/>
        </w:rPr>
        <w:t>000 vis</w:t>
      </w:r>
      <w:r w:rsidRPr="00185CDD">
        <w:rPr>
          <w:szCs w:val="22"/>
        </w:rPr>
        <w:t>i</w:t>
      </w:r>
      <w:r w:rsidRPr="00185CDD">
        <w:rPr>
          <w:szCs w:val="22"/>
        </w:rPr>
        <w:t>teurs (plus du triple pour l'</w:t>
      </w:r>
      <w:r>
        <w:rPr>
          <w:szCs w:val="22"/>
        </w:rPr>
        <w:t>« </w:t>
      </w:r>
      <w:r w:rsidRPr="00185CDD">
        <w:rPr>
          <w:szCs w:val="22"/>
        </w:rPr>
        <w:t>Exposition Art dégénéré</w:t>
      </w:r>
      <w:r>
        <w:rPr>
          <w:szCs w:val="22"/>
        </w:rPr>
        <w:t> »</w:t>
      </w:r>
      <w:r w:rsidRPr="00185CDD">
        <w:rPr>
          <w:szCs w:val="22"/>
        </w:rPr>
        <w:t>, cf. 19 juillet).</w:t>
      </w:r>
    </w:p>
    <w:p w:rsidR="00627FD2" w:rsidRPr="00185CDD" w:rsidRDefault="00627FD2" w:rsidP="00627FD2">
      <w:pPr>
        <w:spacing w:before="120" w:after="120"/>
        <w:jc w:val="both"/>
      </w:pPr>
      <w:r>
        <w:rPr>
          <w:b/>
          <w:szCs w:val="22"/>
        </w:rPr>
        <w:t>5 </w:t>
      </w:r>
      <w:r w:rsidRPr="00845524">
        <w:rPr>
          <w:b/>
          <w:szCs w:val="22"/>
        </w:rPr>
        <w:t>novembre</w:t>
      </w:r>
      <w:r w:rsidRPr="00185CDD">
        <w:rPr>
          <w:szCs w:val="22"/>
        </w:rPr>
        <w:t xml:space="preserve"> Réunion de l'état-major de la </w:t>
      </w:r>
      <w:r w:rsidRPr="00185CDD">
        <w:rPr>
          <w:i/>
          <w:iCs/>
          <w:szCs w:val="22"/>
        </w:rPr>
        <w:t xml:space="preserve">Wehrmacht </w:t>
      </w:r>
      <w:r w:rsidRPr="00185CDD">
        <w:rPr>
          <w:szCs w:val="22"/>
        </w:rPr>
        <w:t>(cf. 21 mai 1935) en présence du maréchal (depuis avril 1936) et ministre de la Guerre, Werner von Blomberg, et du ministre des Affaires</w:t>
      </w:r>
      <w:r>
        <w:rPr>
          <w:szCs w:val="22"/>
        </w:rPr>
        <w:t xml:space="preserve"> </w:t>
      </w:r>
      <w:r>
        <w:t xml:space="preserve">[269] </w:t>
      </w:r>
      <w:r w:rsidRPr="00185CDD">
        <w:rPr>
          <w:szCs w:val="22"/>
        </w:rPr>
        <w:t>étrangères, Konstantin von Neurath</w:t>
      </w:r>
      <w:r>
        <w:rPr>
          <w:szCs w:val="22"/>
        </w:rPr>
        <w:t> ;</w:t>
      </w:r>
      <w:r w:rsidRPr="00185CDD">
        <w:rPr>
          <w:szCs w:val="22"/>
        </w:rPr>
        <w:t xml:space="preserve"> Hitler expose ses projets</w:t>
      </w:r>
      <w:r>
        <w:rPr>
          <w:szCs w:val="22"/>
        </w:rPr>
        <w:t> :</w:t>
      </w:r>
      <w:r w:rsidRPr="00185CDD">
        <w:rPr>
          <w:szCs w:val="22"/>
        </w:rPr>
        <w:t xml:space="preserve"> a</w:t>
      </w:r>
      <w:r w:rsidRPr="00185CDD">
        <w:rPr>
          <w:szCs w:val="22"/>
        </w:rPr>
        <w:t>n</w:t>
      </w:r>
      <w:r w:rsidRPr="00185CDD">
        <w:rPr>
          <w:szCs w:val="22"/>
        </w:rPr>
        <w:t xml:space="preserve">nexion de l'Autriche et de la Tchécoslovaquie (toute entière et pas seulement des Sudètes), conquête d'un </w:t>
      </w:r>
      <w:r>
        <w:rPr>
          <w:szCs w:val="22"/>
        </w:rPr>
        <w:t>« </w:t>
      </w:r>
      <w:r w:rsidRPr="00185CDD">
        <w:rPr>
          <w:szCs w:val="22"/>
        </w:rPr>
        <w:t>Espace vital</w:t>
      </w:r>
      <w:r>
        <w:rPr>
          <w:szCs w:val="22"/>
        </w:rPr>
        <w:t> »</w:t>
      </w:r>
      <w:r w:rsidRPr="00185CDD">
        <w:rPr>
          <w:szCs w:val="22"/>
        </w:rPr>
        <w:t xml:space="preserve"> à l'Est </w:t>
      </w:r>
      <w:r w:rsidRPr="00185CDD">
        <w:rPr>
          <w:i/>
          <w:iCs/>
          <w:szCs w:val="22"/>
        </w:rPr>
        <w:t>(Lebe</w:t>
      </w:r>
      <w:r w:rsidRPr="00185CDD">
        <w:rPr>
          <w:i/>
          <w:iCs/>
          <w:szCs w:val="22"/>
        </w:rPr>
        <w:t>n</w:t>
      </w:r>
      <w:r w:rsidRPr="00185CDD">
        <w:rPr>
          <w:i/>
          <w:iCs/>
          <w:szCs w:val="22"/>
        </w:rPr>
        <w:t xml:space="preserve">sraum) </w:t>
      </w:r>
      <w:r w:rsidRPr="00185CDD">
        <w:rPr>
          <w:szCs w:val="22"/>
        </w:rPr>
        <w:t>indispensable pour rompre avec la politique d'autarcie (cf. 19 mars 1933, 15 mai et 24 septembre 1934), neutralisation de la France et de l'Angleterre. Son aide de camp, le colonel Friedrich Ho</w:t>
      </w:r>
      <w:r w:rsidRPr="00845524">
        <w:rPr>
          <w:szCs w:val="22"/>
        </w:rPr>
        <w:t>ß</w:t>
      </w:r>
      <w:r w:rsidRPr="00185CDD">
        <w:rPr>
          <w:szCs w:val="22"/>
        </w:rPr>
        <w:t xml:space="preserve">bach rédige un procès-verbal </w:t>
      </w:r>
      <w:r w:rsidRPr="00185CDD">
        <w:rPr>
          <w:i/>
          <w:iCs/>
          <w:szCs w:val="22"/>
        </w:rPr>
        <w:t>(Ho</w:t>
      </w:r>
      <w:r w:rsidRPr="00845524">
        <w:rPr>
          <w:i/>
          <w:iCs/>
          <w:szCs w:val="22"/>
        </w:rPr>
        <w:t>ß</w:t>
      </w:r>
      <w:r w:rsidRPr="00185CDD">
        <w:rPr>
          <w:i/>
          <w:iCs/>
          <w:szCs w:val="22"/>
        </w:rPr>
        <w:t xml:space="preserve">bach-Protokoll) </w:t>
      </w:r>
      <w:r w:rsidRPr="00185CDD">
        <w:rPr>
          <w:szCs w:val="22"/>
        </w:rPr>
        <w:t>considéré comme cap</w:t>
      </w:r>
      <w:r w:rsidRPr="00185CDD">
        <w:rPr>
          <w:szCs w:val="22"/>
        </w:rPr>
        <w:t>i</w:t>
      </w:r>
      <w:r w:rsidRPr="00185CDD">
        <w:rPr>
          <w:szCs w:val="22"/>
        </w:rPr>
        <w:t>tal par la plupart des historiens puisqu'il révèle dès cette date la volo</w:t>
      </w:r>
      <w:r w:rsidRPr="00185CDD">
        <w:rPr>
          <w:szCs w:val="22"/>
        </w:rPr>
        <w:t>n</w:t>
      </w:r>
      <w:r w:rsidRPr="00185CDD">
        <w:rPr>
          <w:szCs w:val="22"/>
        </w:rPr>
        <w:t xml:space="preserve">té impérialiste du </w:t>
      </w:r>
      <w:r w:rsidRPr="00185CDD">
        <w:rPr>
          <w:i/>
          <w:iCs/>
          <w:szCs w:val="22"/>
        </w:rPr>
        <w:t>Führer</w:t>
      </w:r>
      <w:r>
        <w:rPr>
          <w:i/>
          <w:iCs/>
          <w:szCs w:val="22"/>
        </w:rPr>
        <w:t> ;</w:t>
      </w:r>
      <w:r w:rsidRPr="00185CDD">
        <w:rPr>
          <w:szCs w:val="22"/>
        </w:rPr>
        <w:t xml:space="preserve"> toutefois, il ne rend guère compte des r</w:t>
      </w:r>
      <w:r w:rsidRPr="00185CDD">
        <w:rPr>
          <w:szCs w:val="22"/>
        </w:rPr>
        <w:t>é</w:t>
      </w:r>
      <w:r w:rsidRPr="00185CDD">
        <w:rPr>
          <w:szCs w:val="22"/>
        </w:rPr>
        <w:t>serves exprimées par Werner von Blomberg et le général Werner von Fritsch, commandant en chef de l'armée de terre.</w:t>
      </w:r>
    </w:p>
    <w:p w:rsidR="00627FD2" w:rsidRPr="00185CDD" w:rsidRDefault="00627FD2" w:rsidP="00627FD2">
      <w:pPr>
        <w:spacing w:before="120" w:after="120"/>
        <w:jc w:val="both"/>
      </w:pPr>
      <w:r>
        <w:rPr>
          <w:b/>
          <w:bCs/>
          <w:szCs w:val="22"/>
        </w:rPr>
        <w:t>6 </w:t>
      </w:r>
      <w:r w:rsidRPr="00EE1585">
        <w:rPr>
          <w:b/>
          <w:bCs/>
          <w:szCs w:val="22"/>
        </w:rPr>
        <w:t>novembre</w:t>
      </w:r>
      <w:r w:rsidRPr="00185CDD">
        <w:rPr>
          <w:bCs/>
          <w:szCs w:val="22"/>
        </w:rPr>
        <w:t xml:space="preserve"> </w:t>
      </w:r>
      <w:r w:rsidRPr="00185CDD">
        <w:rPr>
          <w:szCs w:val="22"/>
        </w:rPr>
        <w:t xml:space="preserve">L'Italie adhère au Pacte </w:t>
      </w:r>
      <w:r>
        <w:rPr>
          <w:iCs/>
          <w:szCs w:val="22"/>
        </w:rPr>
        <w:t>anti</w:t>
      </w:r>
      <w:r w:rsidRPr="00185CDD">
        <w:rPr>
          <w:i/>
          <w:iCs/>
          <w:szCs w:val="22"/>
        </w:rPr>
        <w:t xml:space="preserve">-Komintern </w:t>
      </w:r>
      <w:r w:rsidRPr="00185CDD">
        <w:rPr>
          <w:szCs w:val="22"/>
        </w:rPr>
        <w:t>(cf. 25 n</w:t>
      </w:r>
      <w:r w:rsidRPr="00185CDD">
        <w:rPr>
          <w:szCs w:val="22"/>
        </w:rPr>
        <w:t>o</w:t>
      </w:r>
      <w:r w:rsidRPr="00185CDD">
        <w:rPr>
          <w:szCs w:val="22"/>
        </w:rPr>
        <w:t>vembre 1936)</w:t>
      </w:r>
      <w:r>
        <w:rPr>
          <w:szCs w:val="22"/>
        </w:rPr>
        <w:t> ;</w:t>
      </w:r>
      <w:r w:rsidRPr="00185CDD">
        <w:rPr>
          <w:szCs w:val="22"/>
        </w:rPr>
        <w:t xml:space="preserve"> constitution de l'</w:t>
      </w:r>
      <w:r>
        <w:rPr>
          <w:szCs w:val="22"/>
        </w:rPr>
        <w:t>« </w:t>
      </w:r>
      <w:r w:rsidRPr="00185CDD">
        <w:rPr>
          <w:szCs w:val="22"/>
        </w:rPr>
        <w:t>Axe Berlin-Rome-Tokyo</w:t>
      </w:r>
      <w:r>
        <w:rPr>
          <w:szCs w:val="22"/>
        </w:rPr>
        <w:t> »</w:t>
      </w:r>
      <w:r w:rsidRPr="00185CDD">
        <w:rPr>
          <w:szCs w:val="22"/>
        </w:rPr>
        <w:t xml:space="preserve"> </w:t>
      </w:r>
      <w:r w:rsidRPr="00185CDD">
        <w:rPr>
          <w:i/>
          <w:iCs/>
          <w:szCs w:val="22"/>
        </w:rPr>
        <w:t>(Achse Berlin-Rom-Tokio).</w:t>
      </w:r>
    </w:p>
    <w:p w:rsidR="00627FD2" w:rsidRPr="00185CDD" w:rsidRDefault="00627FD2" w:rsidP="00627FD2">
      <w:pPr>
        <w:spacing w:before="120" w:after="120"/>
        <w:jc w:val="both"/>
        <w:rPr>
          <w:bCs/>
          <w:szCs w:val="22"/>
        </w:rPr>
      </w:pPr>
      <w:r w:rsidRPr="00EE1585">
        <w:rPr>
          <w:b/>
          <w:bCs/>
          <w:szCs w:val="22"/>
        </w:rPr>
        <w:t>8 novembre</w:t>
      </w:r>
      <w:r w:rsidRPr="00185CDD">
        <w:rPr>
          <w:bCs/>
          <w:szCs w:val="22"/>
        </w:rPr>
        <w:t xml:space="preserve"> </w:t>
      </w:r>
      <w:r w:rsidRPr="00185CDD">
        <w:rPr>
          <w:szCs w:val="22"/>
        </w:rPr>
        <w:t>À Munich, inauguration par Joseph Goebbels de l'e</w:t>
      </w:r>
      <w:r w:rsidRPr="00185CDD">
        <w:rPr>
          <w:szCs w:val="22"/>
        </w:rPr>
        <w:t>x</w:t>
      </w:r>
      <w:r w:rsidRPr="00185CDD">
        <w:rPr>
          <w:szCs w:val="22"/>
        </w:rPr>
        <w:t xml:space="preserve">position antisémite </w:t>
      </w:r>
      <w:r>
        <w:rPr>
          <w:szCs w:val="22"/>
        </w:rPr>
        <w:t>« </w:t>
      </w:r>
      <w:r w:rsidRPr="00185CDD">
        <w:rPr>
          <w:szCs w:val="22"/>
        </w:rPr>
        <w:t>Le Juif errant</w:t>
      </w:r>
      <w:r>
        <w:rPr>
          <w:szCs w:val="22"/>
        </w:rPr>
        <w:t> »</w:t>
      </w:r>
      <w:r w:rsidRPr="00185CDD">
        <w:rPr>
          <w:szCs w:val="22"/>
        </w:rPr>
        <w:t xml:space="preserve"> </w:t>
      </w:r>
      <w:r w:rsidRPr="00185CDD">
        <w:rPr>
          <w:i/>
          <w:iCs/>
          <w:szCs w:val="22"/>
        </w:rPr>
        <w:t xml:space="preserve">(Der ewige Jude) </w:t>
      </w:r>
      <w:r w:rsidRPr="00185CDD">
        <w:rPr>
          <w:szCs w:val="22"/>
        </w:rPr>
        <w:t xml:space="preserve">qui succède à l'exposition </w:t>
      </w:r>
      <w:r>
        <w:rPr>
          <w:szCs w:val="22"/>
        </w:rPr>
        <w:t>« </w:t>
      </w:r>
      <w:r w:rsidRPr="00185CDD">
        <w:rPr>
          <w:szCs w:val="22"/>
        </w:rPr>
        <w:t>Le Bolchevisme</w:t>
      </w:r>
      <w:r>
        <w:rPr>
          <w:szCs w:val="22"/>
        </w:rPr>
        <w:t> »</w:t>
      </w:r>
      <w:r w:rsidRPr="00185CDD">
        <w:rPr>
          <w:szCs w:val="22"/>
        </w:rPr>
        <w:t xml:space="preserve"> (cf. 5 novembre 1936).</w:t>
      </w:r>
    </w:p>
    <w:p w:rsidR="00627FD2" w:rsidRPr="00185CDD" w:rsidRDefault="00627FD2" w:rsidP="00627FD2">
      <w:pPr>
        <w:spacing w:before="120" w:after="120"/>
        <w:jc w:val="both"/>
        <w:rPr>
          <w:bCs/>
          <w:szCs w:val="22"/>
        </w:rPr>
      </w:pPr>
      <w:r w:rsidRPr="00EE1585">
        <w:rPr>
          <w:b/>
          <w:bCs/>
          <w:szCs w:val="22"/>
        </w:rPr>
        <w:t>9 novembre</w:t>
      </w:r>
      <w:r w:rsidRPr="00185CDD">
        <w:rPr>
          <w:bCs/>
          <w:szCs w:val="22"/>
        </w:rPr>
        <w:t xml:space="preserve"> </w:t>
      </w:r>
      <w:r w:rsidRPr="00185CDD">
        <w:rPr>
          <w:szCs w:val="22"/>
        </w:rPr>
        <w:t>Werner von Fritsch (cf. 5 novembre) proteste auprès de Hitler contre ses projets expansionnistes</w:t>
      </w:r>
      <w:r>
        <w:rPr>
          <w:szCs w:val="22"/>
        </w:rPr>
        <w:t> ;</w:t>
      </w:r>
      <w:r w:rsidRPr="00185CDD">
        <w:rPr>
          <w:szCs w:val="22"/>
        </w:rPr>
        <w:t xml:space="preserve"> il est suivi par Werner von Blomberg et Konstantin von Neurath.</w:t>
      </w:r>
    </w:p>
    <w:p w:rsidR="00627FD2" w:rsidRPr="00185CDD" w:rsidRDefault="00627FD2" w:rsidP="00627FD2">
      <w:pPr>
        <w:spacing w:before="120" w:after="120"/>
        <w:jc w:val="both"/>
      </w:pPr>
      <w:r w:rsidRPr="00185CDD">
        <w:rPr>
          <w:szCs w:val="22"/>
        </w:rPr>
        <w:t>Naissance d'une opposition militaire autour du général d'artillerie Ludwig Beck.</w:t>
      </w:r>
    </w:p>
    <w:p w:rsidR="00627FD2" w:rsidRPr="00185CDD" w:rsidRDefault="00627FD2" w:rsidP="00627FD2">
      <w:pPr>
        <w:spacing w:before="120" w:after="120"/>
        <w:jc w:val="both"/>
      </w:pPr>
      <w:r>
        <w:rPr>
          <w:b/>
          <w:bCs/>
          <w:szCs w:val="22"/>
        </w:rPr>
        <w:t>13 </w:t>
      </w:r>
      <w:r w:rsidRPr="00EE1585">
        <w:rPr>
          <w:b/>
          <w:bCs/>
          <w:szCs w:val="22"/>
        </w:rPr>
        <w:t>novembre</w:t>
      </w:r>
      <w:r w:rsidRPr="00185CDD">
        <w:rPr>
          <w:bCs/>
          <w:szCs w:val="22"/>
        </w:rPr>
        <w:t xml:space="preserve"> </w:t>
      </w:r>
      <w:r w:rsidRPr="00185CDD">
        <w:rPr>
          <w:szCs w:val="22"/>
        </w:rPr>
        <w:t xml:space="preserve">Institution par décret du ministère de l'Intérieur (Wilhelm Frick) de la </w:t>
      </w:r>
      <w:r>
        <w:rPr>
          <w:szCs w:val="22"/>
        </w:rPr>
        <w:t>« </w:t>
      </w:r>
      <w:r w:rsidRPr="00185CDD">
        <w:rPr>
          <w:szCs w:val="22"/>
        </w:rPr>
        <w:t>Direction supérieure de la SS et de la police</w:t>
      </w:r>
      <w:r>
        <w:rPr>
          <w:szCs w:val="22"/>
        </w:rPr>
        <w:t> »</w:t>
      </w:r>
      <w:r w:rsidRPr="00185CDD">
        <w:rPr>
          <w:szCs w:val="22"/>
        </w:rPr>
        <w:t xml:space="preserve"> </w:t>
      </w:r>
      <w:r w:rsidRPr="00185CDD">
        <w:rPr>
          <w:i/>
          <w:iCs/>
          <w:szCs w:val="22"/>
        </w:rPr>
        <w:t>(H</w:t>
      </w:r>
      <w:r>
        <w:rPr>
          <w:i/>
          <w:iCs/>
          <w:szCs w:val="22"/>
        </w:rPr>
        <w:t>öhere SS- </w:t>
      </w:r>
      <w:r w:rsidRPr="00185CDD">
        <w:rPr>
          <w:i/>
          <w:iCs/>
          <w:szCs w:val="22"/>
        </w:rPr>
        <w:t>und Polizeif</w:t>
      </w:r>
      <w:r>
        <w:rPr>
          <w:i/>
          <w:iCs/>
          <w:szCs w:val="22"/>
        </w:rPr>
        <w:t>ü</w:t>
      </w:r>
      <w:r w:rsidRPr="00185CDD">
        <w:rPr>
          <w:i/>
          <w:iCs/>
          <w:szCs w:val="22"/>
        </w:rPr>
        <w:t xml:space="preserve">hrung = HSSPF) </w:t>
      </w:r>
      <w:r w:rsidRPr="00185CDD">
        <w:rPr>
          <w:szCs w:val="22"/>
        </w:rPr>
        <w:t>dirigée par Heinrich Himmler (gestion coordonnée de tous les services afin de perfectio</w:t>
      </w:r>
      <w:r w:rsidRPr="00185CDD">
        <w:rPr>
          <w:szCs w:val="22"/>
        </w:rPr>
        <w:t>n</w:t>
      </w:r>
      <w:r w:rsidRPr="00185CDD">
        <w:rPr>
          <w:szCs w:val="22"/>
        </w:rPr>
        <w:t>ner la répression).</w:t>
      </w:r>
    </w:p>
    <w:p w:rsidR="00627FD2" w:rsidRPr="00185CDD" w:rsidRDefault="00627FD2" w:rsidP="00627FD2">
      <w:pPr>
        <w:spacing w:before="120" w:after="120"/>
        <w:jc w:val="both"/>
      </w:pPr>
      <w:r>
        <w:rPr>
          <w:b/>
          <w:bCs/>
          <w:szCs w:val="22"/>
        </w:rPr>
        <w:t>19 </w:t>
      </w:r>
      <w:r w:rsidRPr="00EE1585">
        <w:rPr>
          <w:b/>
          <w:bCs/>
          <w:szCs w:val="22"/>
        </w:rPr>
        <w:t>novembre</w:t>
      </w:r>
      <w:r w:rsidRPr="00185CDD">
        <w:rPr>
          <w:bCs/>
          <w:szCs w:val="22"/>
        </w:rPr>
        <w:t xml:space="preserve"> </w:t>
      </w:r>
      <w:r w:rsidRPr="00185CDD">
        <w:rPr>
          <w:szCs w:val="22"/>
        </w:rPr>
        <w:t>Le vice-premier ministre britannique, lord Edward Wood Halifax, ministre britannique des Armées, rencontre Hitler à Berchtesgaden</w:t>
      </w:r>
      <w:r>
        <w:rPr>
          <w:szCs w:val="22"/>
        </w:rPr>
        <w:t> :</w:t>
      </w:r>
      <w:r w:rsidRPr="00185CDD">
        <w:rPr>
          <w:szCs w:val="22"/>
        </w:rPr>
        <w:t xml:space="preserve"> reconnaissance des mérites du régime nazi dans la lutte contre le communisme, mais critique de la politique religieuse</w:t>
      </w:r>
      <w:r>
        <w:rPr>
          <w:szCs w:val="22"/>
        </w:rPr>
        <w:t> ;</w:t>
      </w:r>
      <w:r w:rsidRPr="00185CDD">
        <w:rPr>
          <w:szCs w:val="22"/>
        </w:rPr>
        <w:t xml:space="preserve"> aucune remarque sur l'antisémitisme et les</w:t>
      </w:r>
      <w:r>
        <w:rPr>
          <w:szCs w:val="22"/>
        </w:rPr>
        <w:t xml:space="preserve"> </w:t>
      </w:r>
      <w:r>
        <w:t xml:space="preserve">[270] </w:t>
      </w:r>
      <w:r w:rsidRPr="00185CDD">
        <w:rPr>
          <w:szCs w:val="22"/>
        </w:rPr>
        <w:t>camps de concentr</w:t>
      </w:r>
      <w:r w:rsidRPr="00185CDD">
        <w:rPr>
          <w:szCs w:val="22"/>
        </w:rPr>
        <w:t>a</w:t>
      </w:r>
      <w:r w:rsidRPr="00185CDD">
        <w:rPr>
          <w:szCs w:val="22"/>
        </w:rPr>
        <w:t>tion</w:t>
      </w:r>
      <w:r>
        <w:rPr>
          <w:szCs w:val="22"/>
        </w:rPr>
        <w:t> ;</w:t>
      </w:r>
      <w:r w:rsidRPr="00185CDD">
        <w:rPr>
          <w:szCs w:val="22"/>
        </w:rPr>
        <w:t xml:space="preserve"> l'Angleterre tolérera les révisions de fro</w:t>
      </w:r>
      <w:r w:rsidRPr="00185CDD">
        <w:rPr>
          <w:szCs w:val="22"/>
        </w:rPr>
        <w:t>n</w:t>
      </w:r>
      <w:r w:rsidRPr="00185CDD">
        <w:rPr>
          <w:szCs w:val="22"/>
        </w:rPr>
        <w:t xml:space="preserve">tières voulues par le </w:t>
      </w:r>
      <w:r w:rsidRPr="00185CDD">
        <w:rPr>
          <w:i/>
          <w:iCs/>
          <w:szCs w:val="22"/>
        </w:rPr>
        <w:t xml:space="preserve">Reich </w:t>
      </w:r>
      <w:r w:rsidRPr="00185CDD">
        <w:rPr>
          <w:szCs w:val="22"/>
        </w:rPr>
        <w:t>(Autriche, Sudètes, Dantzig) dans la mesure où elles s'effectu</w:t>
      </w:r>
      <w:r w:rsidRPr="00185CDD">
        <w:rPr>
          <w:szCs w:val="22"/>
        </w:rPr>
        <w:t>e</w:t>
      </w:r>
      <w:r w:rsidRPr="00185CDD">
        <w:rPr>
          <w:szCs w:val="22"/>
        </w:rPr>
        <w:t>ront de manière pacifique.</w:t>
      </w:r>
    </w:p>
    <w:p w:rsidR="00627FD2" w:rsidRPr="00185CDD" w:rsidRDefault="00627FD2" w:rsidP="00627FD2">
      <w:pPr>
        <w:spacing w:before="120" w:after="120"/>
        <w:jc w:val="both"/>
      </w:pPr>
      <w:r w:rsidRPr="00185CDD">
        <w:rPr>
          <w:szCs w:val="22"/>
        </w:rPr>
        <w:t xml:space="preserve">À Paris, inauguration de l'Institut Goethe </w:t>
      </w:r>
      <w:r w:rsidRPr="00185CDD">
        <w:rPr>
          <w:i/>
          <w:iCs/>
          <w:szCs w:val="22"/>
        </w:rPr>
        <w:t xml:space="preserve">{Goethe-Institut) </w:t>
      </w:r>
      <w:r w:rsidRPr="00185CDD">
        <w:rPr>
          <w:szCs w:val="22"/>
        </w:rPr>
        <w:t xml:space="preserve">pour la diffusion de la </w:t>
      </w:r>
      <w:r>
        <w:rPr>
          <w:szCs w:val="22"/>
        </w:rPr>
        <w:t>« </w:t>
      </w:r>
      <w:r w:rsidRPr="00185CDD">
        <w:rPr>
          <w:szCs w:val="22"/>
        </w:rPr>
        <w:t>culture allemande</w:t>
      </w:r>
      <w:r>
        <w:rPr>
          <w:szCs w:val="22"/>
        </w:rPr>
        <w:t> »</w:t>
      </w:r>
      <w:r w:rsidRPr="00185CDD">
        <w:rPr>
          <w:szCs w:val="22"/>
        </w:rPr>
        <w:t xml:space="preserve"> en France.</w:t>
      </w:r>
    </w:p>
    <w:p w:rsidR="00627FD2" w:rsidRPr="00185CDD" w:rsidRDefault="00627FD2" w:rsidP="00627FD2">
      <w:pPr>
        <w:spacing w:before="120" w:after="120"/>
        <w:jc w:val="both"/>
      </w:pPr>
      <w:r>
        <w:rPr>
          <w:b/>
          <w:bCs/>
          <w:szCs w:val="22"/>
        </w:rPr>
        <w:t>23 </w:t>
      </w:r>
      <w:r w:rsidRPr="00EE1585">
        <w:rPr>
          <w:b/>
          <w:bCs/>
          <w:szCs w:val="22"/>
        </w:rPr>
        <w:t>novembre</w:t>
      </w:r>
      <w:r w:rsidRPr="00185CDD">
        <w:rPr>
          <w:bCs/>
          <w:szCs w:val="22"/>
        </w:rPr>
        <w:t xml:space="preserve"> </w:t>
      </w:r>
      <w:r w:rsidRPr="00185CDD">
        <w:rPr>
          <w:szCs w:val="22"/>
        </w:rPr>
        <w:t>Conférence secrète entre des représentants des m</w:t>
      </w:r>
      <w:r w:rsidRPr="00185CDD">
        <w:rPr>
          <w:szCs w:val="22"/>
        </w:rPr>
        <w:t>i</w:t>
      </w:r>
      <w:r w:rsidRPr="00185CDD">
        <w:rPr>
          <w:szCs w:val="22"/>
        </w:rPr>
        <w:t>lieux d'affaires américains et allemands pour mettre au point une co</w:t>
      </w:r>
      <w:r w:rsidRPr="00185CDD">
        <w:rPr>
          <w:szCs w:val="22"/>
        </w:rPr>
        <w:t>l</w:t>
      </w:r>
      <w:r w:rsidRPr="00185CDD">
        <w:rPr>
          <w:szCs w:val="22"/>
        </w:rPr>
        <w:t>laboration antisoviétique et rompre avec l'isolationnisme.</w:t>
      </w:r>
    </w:p>
    <w:p w:rsidR="00627FD2" w:rsidRPr="00185CDD" w:rsidRDefault="00627FD2" w:rsidP="00627FD2">
      <w:pPr>
        <w:spacing w:before="120" w:after="120"/>
        <w:jc w:val="both"/>
      </w:pPr>
      <w:r>
        <w:rPr>
          <w:b/>
          <w:bCs/>
          <w:szCs w:val="22"/>
        </w:rPr>
        <w:t>26 </w:t>
      </w:r>
      <w:r w:rsidRPr="002D6061">
        <w:rPr>
          <w:b/>
          <w:bCs/>
          <w:szCs w:val="22"/>
        </w:rPr>
        <w:t>novembre</w:t>
      </w:r>
      <w:r w:rsidRPr="00185CDD">
        <w:rPr>
          <w:bCs/>
          <w:szCs w:val="22"/>
        </w:rPr>
        <w:t xml:space="preserve"> </w:t>
      </w:r>
      <w:r w:rsidRPr="00185CDD">
        <w:rPr>
          <w:szCs w:val="22"/>
        </w:rPr>
        <w:t>En raison de dissensions avec Göring (cf. 18</w:t>
      </w:r>
      <w:r>
        <w:rPr>
          <w:szCs w:val="22"/>
        </w:rPr>
        <w:t xml:space="preserve"> </w:t>
      </w:r>
      <w:r w:rsidRPr="00185CDD">
        <w:rPr>
          <w:szCs w:val="22"/>
        </w:rPr>
        <w:t xml:space="preserve">octobre 1936), Hjalmar Schacht démissionne de son poste de ministre de l'Économie et de </w:t>
      </w:r>
      <w:r>
        <w:rPr>
          <w:szCs w:val="22"/>
        </w:rPr>
        <w:t>« </w:t>
      </w:r>
      <w:r w:rsidRPr="00185CDD">
        <w:rPr>
          <w:szCs w:val="22"/>
        </w:rPr>
        <w:t>Plénipotentiaire général pour l'économie de gue</w:t>
      </w:r>
      <w:r w:rsidRPr="00185CDD">
        <w:rPr>
          <w:szCs w:val="22"/>
        </w:rPr>
        <w:t>r</w:t>
      </w:r>
      <w:r w:rsidRPr="00185CDD">
        <w:rPr>
          <w:szCs w:val="22"/>
        </w:rPr>
        <w:t>re</w:t>
      </w:r>
      <w:r>
        <w:rPr>
          <w:szCs w:val="22"/>
        </w:rPr>
        <w:t> »</w:t>
      </w:r>
      <w:r w:rsidRPr="00185CDD">
        <w:rPr>
          <w:szCs w:val="22"/>
        </w:rPr>
        <w:t xml:space="preserve"> (cf. 21 mai 1935)</w:t>
      </w:r>
      <w:r>
        <w:rPr>
          <w:szCs w:val="22"/>
        </w:rPr>
        <w:t> ;</w:t>
      </w:r>
      <w:r w:rsidRPr="00185CDD">
        <w:rPr>
          <w:szCs w:val="22"/>
        </w:rPr>
        <w:t xml:space="preserve"> il conserve la direction de la</w:t>
      </w:r>
      <w:r>
        <w:rPr>
          <w:szCs w:val="22"/>
        </w:rPr>
        <w:t xml:space="preserve"> </w:t>
      </w:r>
      <w:r w:rsidRPr="00185CDD">
        <w:rPr>
          <w:szCs w:val="22"/>
        </w:rPr>
        <w:t xml:space="preserve">Banque centrale du </w:t>
      </w:r>
      <w:r w:rsidRPr="00185CDD">
        <w:rPr>
          <w:i/>
          <w:iCs/>
          <w:szCs w:val="22"/>
        </w:rPr>
        <w:t>Reich.</w:t>
      </w:r>
    </w:p>
    <w:p w:rsidR="00627FD2" w:rsidRPr="00185CDD" w:rsidRDefault="00627FD2" w:rsidP="00627FD2">
      <w:pPr>
        <w:spacing w:before="120" w:after="120"/>
        <w:jc w:val="both"/>
      </w:pPr>
      <w:r w:rsidRPr="00185CDD">
        <w:rPr>
          <w:szCs w:val="22"/>
        </w:rPr>
        <w:t>Au cours d'offices, les pasteurs membres de l'</w:t>
      </w:r>
      <w:r>
        <w:rPr>
          <w:szCs w:val="22"/>
        </w:rPr>
        <w:t>« </w:t>
      </w:r>
      <w:r w:rsidRPr="00185CDD">
        <w:rPr>
          <w:szCs w:val="22"/>
        </w:rPr>
        <w:t>Église confessa</w:t>
      </w:r>
      <w:r w:rsidRPr="00185CDD">
        <w:rPr>
          <w:szCs w:val="22"/>
        </w:rPr>
        <w:t>n</w:t>
      </w:r>
      <w:r w:rsidRPr="00185CDD">
        <w:rPr>
          <w:szCs w:val="22"/>
        </w:rPr>
        <w:t>te</w:t>
      </w:r>
      <w:r>
        <w:rPr>
          <w:szCs w:val="22"/>
        </w:rPr>
        <w:t> »</w:t>
      </w:r>
      <w:r w:rsidRPr="00185CDD">
        <w:rPr>
          <w:szCs w:val="22"/>
        </w:rPr>
        <w:t xml:space="preserve"> s'insurgent contre les arrestations qui les frappent (cf. juin, 27 juin, 1</w:t>
      </w:r>
      <w:r w:rsidRPr="00185CDD">
        <w:rPr>
          <w:szCs w:val="22"/>
          <w:vertAlign w:val="superscript"/>
        </w:rPr>
        <w:t>er</w:t>
      </w:r>
      <w:r w:rsidRPr="00185CDD">
        <w:rPr>
          <w:szCs w:val="22"/>
        </w:rPr>
        <w:t xml:space="preserve"> juillet, 3 octobre) et appellent à prier pour les détenus des camps de concentration.</w:t>
      </w:r>
    </w:p>
    <w:p w:rsidR="00627FD2" w:rsidRPr="00185CDD" w:rsidRDefault="00627FD2" w:rsidP="00627FD2">
      <w:pPr>
        <w:spacing w:before="120" w:after="120"/>
        <w:jc w:val="both"/>
        <w:rPr>
          <w:bCs/>
          <w:szCs w:val="22"/>
        </w:rPr>
      </w:pPr>
      <w:r>
        <w:rPr>
          <w:b/>
          <w:bCs/>
          <w:szCs w:val="22"/>
        </w:rPr>
        <w:t>27 </w:t>
      </w:r>
      <w:r w:rsidRPr="002D6061">
        <w:rPr>
          <w:b/>
          <w:bCs/>
          <w:szCs w:val="22"/>
        </w:rPr>
        <w:t>novembre</w:t>
      </w:r>
      <w:r w:rsidRPr="00185CDD">
        <w:rPr>
          <w:bCs/>
          <w:szCs w:val="22"/>
        </w:rPr>
        <w:t xml:space="preserve"> </w:t>
      </w:r>
      <w:r w:rsidRPr="00185CDD">
        <w:rPr>
          <w:szCs w:val="22"/>
        </w:rPr>
        <w:t xml:space="preserve">Instauration du </w:t>
      </w:r>
      <w:r>
        <w:rPr>
          <w:szCs w:val="22"/>
        </w:rPr>
        <w:t>« </w:t>
      </w:r>
      <w:r w:rsidRPr="00185CDD">
        <w:rPr>
          <w:szCs w:val="22"/>
        </w:rPr>
        <w:t>passeport généalogique</w:t>
      </w:r>
      <w:r>
        <w:rPr>
          <w:szCs w:val="22"/>
        </w:rPr>
        <w:t> »</w:t>
      </w:r>
      <w:r w:rsidRPr="00185CDD">
        <w:rPr>
          <w:szCs w:val="22"/>
        </w:rPr>
        <w:t xml:space="preserve"> </w:t>
      </w:r>
      <w:r>
        <w:rPr>
          <w:i/>
          <w:iCs/>
          <w:szCs w:val="22"/>
        </w:rPr>
        <w:t>(Ah</w:t>
      </w:r>
      <w:r w:rsidRPr="00185CDD">
        <w:rPr>
          <w:i/>
          <w:iCs/>
          <w:szCs w:val="22"/>
        </w:rPr>
        <w:t>ne</w:t>
      </w:r>
      <w:r w:rsidRPr="00185CDD">
        <w:rPr>
          <w:i/>
          <w:iCs/>
          <w:szCs w:val="22"/>
        </w:rPr>
        <w:t>n</w:t>
      </w:r>
      <w:r w:rsidRPr="00185CDD">
        <w:rPr>
          <w:i/>
          <w:iCs/>
          <w:szCs w:val="22"/>
        </w:rPr>
        <w:t>pa</w:t>
      </w:r>
      <w:r w:rsidRPr="002D6061">
        <w:rPr>
          <w:i/>
          <w:iCs/>
          <w:szCs w:val="22"/>
        </w:rPr>
        <w:t>ß</w:t>
      </w:r>
      <w:r w:rsidRPr="00185CDD">
        <w:rPr>
          <w:i/>
          <w:iCs/>
          <w:szCs w:val="22"/>
        </w:rPr>
        <w:t xml:space="preserve">), </w:t>
      </w:r>
      <w:r w:rsidRPr="00185CDD">
        <w:rPr>
          <w:szCs w:val="22"/>
        </w:rPr>
        <w:t>censé devenir, selon le texte officiel, une carte d'identité oblig</w:t>
      </w:r>
      <w:r w:rsidRPr="00185CDD">
        <w:rPr>
          <w:szCs w:val="22"/>
        </w:rPr>
        <w:t>a</w:t>
      </w:r>
      <w:r w:rsidRPr="00185CDD">
        <w:rPr>
          <w:szCs w:val="22"/>
        </w:rPr>
        <w:t>toire pour tout membre de la Communauté raciale populaire allema</w:t>
      </w:r>
      <w:r w:rsidRPr="00185CDD">
        <w:rPr>
          <w:szCs w:val="22"/>
        </w:rPr>
        <w:t>n</w:t>
      </w:r>
      <w:r w:rsidRPr="00185CDD">
        <w:rPr>
          <w:szCs w:val="22"/>
        </w:rPr>
        <w:t>de</w:t>
      </w:r>
      <w:r>
        <w:rPr>
          <w:szCs w:val="22"/>
        </w:rPr>
        <w:t> »</w:t>
      </w:r>
      <w:r w:rsidRPr="00185CDD">
        <w:rPr>
          <w:szCs w:val="22"/>
        </w:rPr>
        <w:t xml:space="preserve"> (</w:t>
      </w:r>
      <w:r>
        <w:rPr>
          <w:szCs w:val="22"/>
        </w:rPr>
        <w:t>« </w:t>
      </w:r>
      <w:r w:rsidRPr="00185CDD">
        <w:rPr>
          <w:i/>
          <w:iCs/>
          <w:szCs w:val="22"/>
        </w:rPr>
        <w:t>ein Pflichtausweis f</w:t>
      </w:r>
      <w:r>
        <w:rPr>
          <w:i/>
          <w:iCs/>
          <w:szCs w:val="22"/>
        </w:rPr>
        <w:t>ü</w:t>
      </w:r>
      <w:r w:rsidRPr="00185CDD">
        <w:rPr>
          <w:i/>
          <w:iCs/>
          <w:szCs w:val="22"/>
        </w:rPr>
        <w:t>r jeden deutschen Volksgenossen</w:t>
      </w:r>
      <w:r>
        <w:rPr>
          <w:i/>
          <w:iCs/>
          <w:szCs w:val="22"/>
        </w:rPr>
        <w:t> »</w:t>
      </w:r>
      <w:r w:rsidRPr="00185CDD">
        <w:rPr>
          <w:szCs w:val="22"/>
        </w:rPr>
        <w:t>)</w:t>
      </w:r>
      <w:r>
        <w:rPr>
          <w:szCs w:val="22"/>
        </w:rPr>
        <w:t> ;</w:t>
      </w:r>
      <w:r w:rsidRPr="00185CDD">
        <w:rPr>
          <w:szCs w:val="22"/>
        </w:rPr>
        <w:t xml:space="preserve"> pour obtenir le document, il fallait fournir les preuves tangibles de ses </w:t>
      </w:r>
      <w:r>
        <w:rPr>
          <w:szCs w:val="22"/>
        </w:rPr>
        <w:t>« </w:t>
      </w:r>
      <w:r w:rsidRPr="00185CDD">
        <w:rPr>
          <w:szCs w:val="22"/>
        </w:rPr>
        <w:t>origines sanguines allemandes</w:t>
      </w:r>
      <w:r>
        <w:rPr>
          <w:szCs w:val="22"/>
        </w:rPr>
        <w:t> »</w:t>
      </w:r>
      <w:r w:rsidRPr="00185CDD">
        <w:rPr>
          <w:szCs w:val="22"/>
        </w:rPr>
        <w:t xml:space="preserve"> </w:t>
      </w:r>
      <w:r w:rsidRPr="00185CDD">
        <w:rPr>
          <w:i/>
          <w:iCs/>
          <w:szCs w:val="22"/>
        </w:rPr>
        <w:t xml:space="preserve">(deutschblütig Abstammung) </w:t>
      </w:r>
      <w:r w:rsidRPr="00185CDD">
        <w:rPr>
          <w:szCs w:val="22"/>
        </w:rPr>
        <w:t>ju</w:t>
      </w:r>
      <w:r w:rsidRPr="00185CDD">
        <w:rPr>
          <w:szCs w:val="22"/>
        </w:rPr>
        <w:t>s</w:t>
      </w:r>
      <w:r w:rsidRPr="00185CDD">
        <w:rPr>
          <w:szCs w:val="22"/>
        </w:rPr>
        <w:t>qu'à l'</w:t>
      </w:r>
      <w:r>
        <w:rPr>
          <w:szCs w:val="22"/>
        </w:rPr>
        <w:t>« </w:t>
      </w:r>
      <w:r w:rsidRPr="00185CDD">
        <w:rPr>
          <w:szCs w:val="22"/>
        </w:rPr>
        <w:t>année de référence 1800</w:t>
      </w:r>
      <w:r>
        <w:rPr>
          <w:szCs w:val="22"/>
        </w:rPr>
        <w:t> »</w:t>
      </w:r>
      <w:r w:rsidRPr="00185CDD">
        <w:rPr>
          <w:szCs w:val="22"/>
        </w:rPr>
        <w:t xml:space="preserve"> </w:t>
      </w:r>
      <w:r w:rsidRPr="00185CDD">
        <w:rPr>
          <w:i/>
          <w:iCs/>
          <w:szCs w:val="22"/>
        </w:rPr>
        <w:t>(</w:t>
      </w:r>
      <w:r>
        <w:rPr>
          <w:i/>
          <w:iCs/>
          <w:szCs w:val="22"/>
        </w:rPr>
        <w:t>« </w:t>
      </w:r>
      <w:r w:rsidRPr="00185CDD">
        <w:rPr>
          <w:i/>
          <w:iCs/>
          <w:szCs w:val="22"/>
        </w:rPr>
        <w:t>Stichjahr 1800</w:t>
      </w:r>
      <w:r>
        <w:rPr>
          <w:i/>
          <w:iCs/>
          <w:szCs w:val="22"/>
        </w:rPr>
        <w:t> »</w:t>
      </w:r>
      <w:r w:rsidRPr="00185CDD">
        <w:rPr>
          <w:szCs w:val="22"/>
        </w:rPr>
        <w:t>).</w:t>
      </w:r>
    </w:p>
    <w:p w:rsidR="00627FD2" w:rsidRPr="00185CDD" w:rsidRDefault="00627FD2" w:rsidP="00627FD2">
      <w:pPr>
        <w:spacing w:before="120" w:after="120"/>
        <w:jc w:val="both"/>
        <w:rPr>
          <w:bCs/>
          <w:szCs w:val="22"/>
        </w:rPr>
      </w:pPr>
      <w:r w:rsidRPr="002D6061">
        <w:rPr>
          <w:b/>
          <w:szCs w:val="22"/>
        </w:rPr>
        <w:t>28 – </w:t>
      </w:r>
      <w:r>
        <w:rPr>
          <w:b/>
          <w:bCs/>
          <w:szCs w:val="22"/>
        </w:rPr>
        <w:t>30 </w:t>
      </w:r>
      <w:r w:rsidRPr="002D6061">
        <w:rPr>
          <w:b/>
          <w:bCs/>
          <w:szCs w:val="22"/>
        </w:rPr>
        <w:t>novembre</w:t>
      </w:r>
      <w:r w:rsidRPr="00185CDD">
        <w:rPr>
          <w:bCs/>
          <w:szCs w:val="22"/>
        </w:rPr>
        <w:t xml:space="preserve"> </w:t>
      </w:r>
      <w:r>
        <w:rPr>
          <w:szCs w:val="22"/>
        </w:rPr>
        <w:t>À</w:t>
      </w:r>
      <w:r w:rsidRPr="00185CDD">
        <w:rPr>
          <w:szCs w:val="22"/>
        </w:rPr>
        <w:t xml:space="preserve"> Londres, l'Angleterre et la France se mettent d'accord sur une politique de tolérance envers l'Allemagne afin d'év</w:t>
      </w:r>
      <w:r w:rsidRPr="00185CDD">
        <w:rPr>
          <w:szCs w:val="22"/>
        </w:rPr>
        <w:t>i</w:t>
      </w:r>
      <w:r w:rsidRPr="00185CDD">
        <w:rPr>
          <w:szCs w:val="22"/>
        </w:rPr>
        <w:t xml:space="preserve">ter la guerre </w:t>
      </w:r>
      <w:r w:rsidRPr="00185CDD">
        <w:rPr>
          <w:i/>
          <w:iCs/>
          <w:szCs w:val="22"/>
        </w:rPr>
        <w:t>(Appeasement).</w:t>
      </w:r>
    </w:p>
    <w:p w:rsidR="00627FD2" w:rsidRPr="00185CDD" w:rsidRDefault="00627FD2" w:rsidP="00627FD2">
      <w:pPr>
        <w:spacing w:before="120" w:after="120"/>
        <w:jc w:val="both"/>
      </w:pPr>
      <w:r>
        <w:rPr>
          <w:b/>
          <w:bCs/>
          <w:szCs w:val="22"/>
        </w:rPr>
        <w:t>31 </w:t>
      </w:r>
      <w:r w:rsidRPr="002D6061">
        <w:rPr>
          <w:b/>
          <w:bCs/>
          <w:szCs w:val="22"/>
        </w:rPr>
        <w:t>novembre</w:t>
      </w:r>
      <w:r w:rsidRPr="00185CDD">
        <w:rPr>
          <w:bCs/>
          <w:szCs w:val="22"/>
        </w:rPr>
        <w:t xml:space="preserve"> </w:t>
      </w:r>
      <w:r w:rsidRPr="00185CDD">
        <w:rPr>
          <w:szCs w:val="22"/>
        </w:rPr>
        <w:t>Inquiet du succès à Munich de l'</w:t>
      </w:r>
      <w:r>
        <w:rPr>
          <w:szCs w:val="22"/>
        </w:rPr>
        <w:t>« </w:t>
      </w:r>
      <w:r w:rsidRPr="00185CDD">
        <w:rPr>
          <w:szCs w:val="22"/>
        </w:rPr>
        <w:t>Exposition Art dégénéré</w:t>
      </w:r>
      <w:r>
        <w:rPr>
          <w:szCs w:val="22"/>
        </w:rPr>
        <w:t> »</w:t>
      </w:r>
      <w:r w:rsidRPr="00185CDD">
        <w:rPr>
          <w:szCs w:val="22"/>
        </w:rPr>
        <w:t>, cf. 19 juillet), Goebbels ordonne sa fermeture</w:t>
      </w:r>
      <w:r>
        <w:rPr>
          <w:szCs w:val="22"/>
        </w:rPr>
        <w:t> ;</w:t>
      </w:r>
      <w:r w:rsidRPr="00185CDD">
        <w:rPr>
          <w:szCs w:val="22"/>
        </w:rPr>
        <w:t xml:space="preserve"> devenue fragmentairement itinérante, elle fera un triomphe dans toutes les vi</w:t>
      </w:r>
      <w:r w:rsidRPr="00185CDD">
        <w:rPr>
          <w:szCs w:val="22"/>
        </w:rPr>
        <w:t>l</w:t>
      </w:r>
      <w:r w:rsidRPr="00185CDD">
        <w:rPr>
          <w:szCs w:val="22"/>
        </w:rPr>
        <w:t>les où elle séjournera.</w:t>
      </w:r>
    </w:p>
    <w:p w:rsidR="00627FD2" w:rsidRPr="00185CDD" w:rsidRDefault="00627FD2" w:rsidP="00627FD2">
      <w:pPr>
        <w:spacing w:before="120" w:after="120"/>
        <w:jc w:val="both"/>
      </w:pPr>
      <w:r>
        <w:t>[271]</w:t>
      </w:r>
    </w:p>
    <w:p w:rsidR="00627FD2" w:rsidRPr="00185CDD" w:rsidRDefault="00627FD2" w:rsidP="00627FD2">
      <w:pPr>
        <w:spacing w:before="120" w:after="120"/>
        <w:jc w:val="both"/>
      </w:pPr>
      <w:r w:rsidRPr="002D6061">
        <w:rPr>
          <w:b/>
          <w:bCs/>
          <w:szCs w:val="22"/>
        </w:rPr>
        <w:t>Décembre</w:t>
      </w:r>
      <w:r w:rsidRPr="00185CDD">
        <w:rPr>
          <w:bCs/>
          <w:szCs w:val="22"/>
        </w:rPr>
        <w:t xml:space="preserve"> </w:t>
      </w:r>
      <w:r w:rsidRPr="00185CDD">
        <w:rPr>
          <w:szCs w:val="22"/>
        </w:rPr>
        <w:t>Les opposants à la guerre (cf. 5 et 9 novembre) se plient aux volontés de Hitler (le 21, Blomberg lui soumet un plan de conquête de la Tchécoslovaquie), mais celui-ci a déjà pris la décision de se débarrasser de la vieille aristocratie militaire, diplomatique et économique (</w:t>
      </w:r>
      <w:r>
        <w:rPr>
          <w:szCs w:val="22"/>
        </w:rPr>
        <w:t>« </w:t>
      </w:r>
      <w:r w:rsidRPr="00185CDD">
        <w:rPr>
          <w:i/>
          <w:iCs/>
          <w:szCs w:val="22"/>
        </w:rPr>
        <w:t>die Reaktion</w:t>
      </w:r>
      <w:r>
        <w:rPr>
          <w:i/>
          <w:iCs/>
          <w:szCs w:val="22"/>
        </w:rPr>
        <w:t> »</w:t>
      </w:r>
      <w:r w:rsidRPr="00185CDD">
        <w:rPr>
          <w:szCs w:val="22"/>
        </w:rPr>
        <w:t>) issue de l'époque impériale</w:t>
      </w:r>
      <w:r>
        <w:rPr>
          <w:szCs w:val="22"/>
        </w:rPr>
        <w:t> :</w:t>
      </w:r>
      <w:r w:rsidRPr="00185CDD">
        <w:rPr>
          <w:szCs w:val="22"/>
        </w:rPr>
        <w:t xml:space="preserve"> reste à trouver le bon prétexte.</w:t>
      </w:r>
    </w:p>
    <w:p w:rsidR="00627FD2" w:rsidRPr="00185CDD" w:rsidRDefault="00627FD2" w:rsidP="00627FD2">
      <w:pPr>
        <w:spacing w:before="120" w:after="120"/>
        <w:jc w:val="both"/>
      </w:pPr>
      <w:r>
        <w:rPr>
          <w:b/>
          <w:bCs/>
          <w:szCs w:val="22"/>
        </w:rPr>
        <w:t>11 </w:t>
      </w:r>
      <w:r w:rsidRPr="00B17B86">
        <w:rPr>
          <w:b/>
          <w:bCs/>
          <w:szCs w:val="22"/>
        </w:rPr>
        <w:t>décembre</w:t>
      </w:r>
      <w:r w:rsidRPr="00185CDD">
        <w:rPr>
          <w:bCs/>
          <w:szCs w:val="22"/>
        </w:rPr>
        <w:t xml:space="preserve"> </w:t>
      </w:r>
      <w:r w:rsidRPr="00185CDD">
        <w:rPr>
          <w:szCs w:val="22"/>
        </w:rPr>
        <w:t>L'Italie quitte la Société des Nations (SDN, cf. 5 et 9 mai 1936).</w:t>
      </w:r>
    </w:p>
    <w:p w:rsidR="00627FD2" w:rsidRPr="00185CDD" w:rsidRDefault="00627FD2" w:rsidP="00627FD2">
      <w:pPr>
        <w:spacing w:before="120" w:after="120"/>
        <w:jc w:val="both"/>
      </w:pPr>
      <w:r>
        <w:rPr>
          <w:b/>
          <w:bCs/>
          <w:szCs w:val="22"/>
        </w:rPr>
        <w:t>14 </w:t>
      </w:r>
      <w:r w:rsidRPr="00B17B86">
        <w:rPr>
          <w:b/>
          <w:bCs/>
          <w:szCs w:val="22"/>
        </w:rPr>
        <w:t>décembre</w:t>
      </w:r>
      <w:r w:rsidRPr="00185CDD">
        <w:rPr>
          <w:bCs/>
          <w:szCs w:val="22"/>
        </w:rPr>
        <w:t xml:space="preserve"> </w:t>
      </w:r>
      <w:r w:rsidRPr="00185CDD">
        <w:rPr>
          <w:szCs w:val="22"/>
        </w:rPr>
        <w:t xml:space="preserve">Le ministre du </w:t>
      </w:r>
      <w:r w:rsidRPr="00185CDD">
        <w:rPr>
          <w:i/>
          <w:iCs/>
          <w:szCs w:val="22"/>
        </w:rPr>
        <w:t xml:space="preserve">Reich </w:t>
      </w:r>
      <w:r w:rsidRPr="00185CDD">
        <w:rPr>
          <w:szCs w:val="22"/>
        </w:rPr>
        <w:t xml:space="preserve">de l'Intérieur, Wilhelm Frick, promulgue un décret pour mettre un terme définitif à la </w:t>
      </w:r>
      <w:r>
        <w:rPr>
          <w:szCs w:val="22"/>
        </w:rPr>
        <w:t>« </w:t>
      </w:r>
      <w:r w:rsidRPr="00185CDD">
        <w:rPr>
          <w:szCs w:val="22"/>
        </w:rPr>
        <w:t>criminalité</w:t>
      </w:r>
      <w:r>
        <w:rPr>
          <w:szCs w:val="22"/>
        </w:rPr>
        <w:t> »</w:t>
      </w:r>
      <w:r w:rsidRPr="00185CDD">
        <w:rPr>
          <w:szCs w:val="22"/>
        </w:rPr>
        <w:t xml:space="preserve"> (cf. 13 novembre).</w:t>
      </w:r>
    </w:p>
    <w:p w:rsidR="00627FD2" w:rsidRPr="00185CDD" w:rsidRDefault="00627FD2" w:rsidP="00627FD2">
      <w:pPr>
        <w:spacing w:before="120" w:after="120"/>
        <w:jc w:val="both"/>
      </w:pPr>
      <w:r>
        <w:rPr>
          <w:b/>
          <w:bCs/>
          <w:szCs w:val="22"/>
        </w:rPr>
        <w:t>20 </w:t>
      </w:r>
      <w:r w:rsidRPr="00B17B86">
        <w:rPr>
          <w:b/>
          <w:bCs/>
          <w:szCs w:val="22"/>
        </w:rPr>
        <w:t>décembre</w:t>
      </w:r>
      <w:r w:rsidRPr="00185CDD">
        <w:rPr>
          <w:bCs/>
          <w:szCs w:val="22"/>
        </w:rPr>
        <w:t xml:space="preserve"> </w:t>
      </w:r>
      <w:r w:rsidRPr="00185CDD">
        <w:rPr>
          <w:szCs w:val="22"/>
        </w:rPr>
        <w:t>Mort à 72 ans du général Erich Ludendorff qui a droit à des obsèques nationales.</w:t>
      </w:r>
    </w:p>
    <w:p w:rsidR="00627FD2" w:rsidRPr="00185CDD" w:rsidRDefault="00627FD2" w:rsidP="00627FD2">
      <w:pPr>
        <w:spacing w:before="120" w:after="120"/>
        <w:jc w:val="both"/>
      </w:pPr>
      <w:r>
        <w:rPr>
          <w:b/>
          <w:bCs/>
          <w:szCs w:val="22"/>
        </w:rPr>
        <w:t>22 </w:t>
      </w:r>
      <w:r w:rsidRPr="00B17B86">
        <w:rPr>
          <w:b/>
          <w:bCs/>
          <w:szCs w:val="22"/>
        </w:rPr>
        <w:t>décembre</w:t>
      </w:r>
      <w:r w:rsidRPr="00185CDD">
        <w:rPr>
          <w:bCs/>
          <w:szCs w:val="22"/>
        </w:rPr>
        <w:t xml:space="preserve"> </w:t>
      </w:r>
      <w:r w:rsidRPr="00185CDD">
        <w:rPr>
          <w:szCs w:val="22"/>
        </w:rPr>
        <w:t>Éloge funèbre du général Ludendorff (cf. 20 déce</w:t>
      </w:r>
      <w:r w:rsidRPr="00185CDD">
        <w:rPr>
          <w:szCs w:val="22"/>
        </w:rPr>
        <w:t>m</w:t>
      </w:r>
      <w:r w:rsidRPr="00185CDD">
        <w:rPr>
          <w:szCs w:val="22"/>
        </w:rPr>
        <w:t>bre) prononcé par le maréchal-ministre Werner von Blomberg (cf. 5 novembre, décembre).</w:t>
      </w:r>
    </w:p>
    <w:p w:rsidR="00627FD2" w:rsidRPr="00185CDD" w:rsidRDefault="00627FD2" w:rsidP="00627FD2">
      <w:pPr>
        <w:spacing w:before="120" w:after="120"/>
        <w:jc w:val="both"/>
      </w:pPr>
      <w:r w:rsidRPr="00185CDD">
        <w:rPr>
          <w:szCs w:val="22"/>
        </w:rPr>
        <w:t>À l'issue de la cérémonie, Blomberg, veuf depuis 1932, soumet à Hitler un projet de remariage avec sa belle secrétaire, Erna Gruhn</w:t>
      </w:r>
      <w:r>
        <w:rPr>
          <w:szCs w:val="22"/>
        </w:rPr>
        <w:t> :</w:t>
      </w:r>
      <w:r w:rsidRPr="00185CDD">
        <w:rPr>
          <w:szCs w:val="22"/>
        </w:rPr>
        <w:t xml:space="preserve"> accord du </w:t>
      </w:r>
      <w:r>
        <w:rPr>
          <w:i/>
          <w:iCs/>
          <w:szCs w:val="22"/>
        </w:rPr>
        <w:t>Führer</w:t>
      </w:r>
      <w:r w:rsidRPr="00185CDD">
        <w:rPr>
          <w:i/>
          <w:iCs/>
          <w:szCs w:val="22"/>
        </w:rPr>
        <w:t xml:space="preserve"> </w:t>
      </w:r>
      <w:r w:rsidRPr="00185CDD">
        <w:rPr>
          <w:szCs w:val="22"/>
        </w:rPr>
        <w:t xml:space="preserve">(apparemment, Erna Gruhn aurait été placée là par la Gestapo afin de créer le prétexte qui déclenchera l'élimination des </w:t>
      </w:r>
      <w:r>
        <w:rPr>
          <w:szCs w:val="22"/>
        </w:rPr>
        <w:t>« </w:t>
      </w:r>
      <w:r w:rsidRPr="00185CDD">
        <w:rPr>
          <w:szCs w:val="22"/>
        </w:rPr>
        <w:t>vieilles élites</w:t>
      </w:r>
      <w:r>
        <w:rPr>
          <w:szCs w:val="22"/>
        </w:rPr>
        <w:t> »</w:t>
      </w:r>
      <w:r w:rsidRPr="00185CDD">
        <w:rPr>
          <w:szCs w:val="22"/>
        </w:rPr>
        <w:t>, cf. décembre).</w:t>
      </w:r>
    </w:p>
    <w:p w:rsidR="00627FD2" w:rsidRDefault="00627FD2" w:rsidP="00627FD2">
      <w:pPr>
        <w:spacing w:before="120" w:after="120"/>
        <w:jc w:val="both"/>
        <w:rPr>
          <w:szCs w:val="22"/>
        </w:rPr>
      </w:pPr>
      <w:r w:rsidRPr="00B17B86">
        <w:rPr>
          <w:b/>
          <w:bCs/>
          <w:szCs w:val="22"/>
        </w:rPr>
        <w:t>Fin décembre</w:t>
      </w:r>
      <w:r w:rsidRPr="00185CDD">
        <w:rPr>
          <w:bCs/>
          <w:szCs w:val="22"/>
        </w:rPr>
        <w:t xml:space="preserve"> </w:t>
      </w:r>
      <w:r w:rsidRPr="00185CDD">
        <w:rPr>
          <w:szCs w:val="22"/>
        </w:rPr>
        <w:t>Le nombre de chômeurs (cf. première quinzaine de m</w:t>
      </w:r>
      <w:r>
        <w:rPr>
          <w:szCs w:val="22"/>
        </w:rPr>
        <w:t>ai) passe sous la barre des 900 </w:t>
      </w:r>
      <w:r w:rsidRPr="00185CDD">
        <w:rPr>
          <w:szCs w:val="22"/>
        </w:rPr>
        <w:t>000.</w:t>
      </w:r>
    </w:p>
    <w:p w:rsidR="00627FD2" w:rsidRPr="00185CDD" w:rsidRDefault="00627FD2" w:rsidP="00627FD2">
      <w:pPr>
        <w:spacing w:before="120" w:after="120"/>
        <w:jc w:val="both"/>
      </w:pPr>
    </w:p>
    <w:p w:rsidR="00627FD2" w:rsidRPr="00185CDD" w:rsidRDefault="00627FD2" w:rsidP="00627FD2">
      <w:pPr>
        <w:pStyle w:val="a"/>
      </w:pPr>
      <w:r w:rsidRPr="00185CDD">
        <w:t>REP</w:t>
      </w:r>
      <w:r>
        <w:t>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Fin de l'exp</w:t>
      </w:r>
      <w:r w:rsidRPr="00185CDD">
        <w:rPr>
          <w:szCs w:val="16"/>
        </w:rPr>
        <w:t>é</w:t>
      </w:r>
      <w:r w:rsidRPr="00185CDD">
        <w:rPr>
          <w:rFonts w:cs="Arial"/>
          <w:szCs w:val="16"/>
        </w:rPr>
        <w:t xml:space="preserve">rience </w:t>
      </w:r>
      <w:r>
        <w:rPr>
          <w:szCs w:val="16"/>
        </w:rPr>
        <w:t>« </w:t>
      </w:r>
      <w:r w:rsidRPr="00185CDD">
        <w:rPr>
          <w:rFonts w:cs="Arial"/>
          <w:szCs w:val="16"/>
        </w:rPr>
        <w:t>Thing</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1933. 1935. 1936</w:t>
      </w:r>
      <w:r w:rsidRPr="00185CDD">
        <w:rPr>
          <w:rFonts w:cs="Arial"/>
          <w:i/>
          <w:iCs/>
          <w:szCs w:val="16"/>
        </w:rPr>
        <w:t xml:space="preserve">). </w:t>
      </w:r>
      <w:r w:rsidRPr="00185CDD">
        <w:rPr>
          <w:rFonts w:cs="Arial"/>
          <w:szCs w:val="16"/>
        </w:rPr>
        <w:t>P</w:t>
      </w:r>
      <w:r w:rsidRPr="00185CDD">
        <w:rPr>
          <w:rFonts w:cs="Arial"/>
          <w:szCs w:val="16"/>
        </w:rPr>
        <w:t>a</w:t>
      </w:r>
      <w:r w:rsidRPr="00185CDD">
        <w:rPr>
          <w:rFonts w:cs="Arial"/>
          <w:szCs w:val="16"/>
        </w:rPr>
        <w:t>rution de</w:t>
      </w:r>
      <w:r>
        <w:rPr>
          <w:rFonts w:cs="Arial"/>
          <w:szCs w:val="16"/>
        </w:rPr>
        <w:t> :</w:t>
      </w:r>
      <w:r w:rsidRPr="00185CDD">
        <w:rPr>
          <w:rFonts w:cs="Arial"/>
          <w:szCs w:val="16"/>
        </w:rPr>
        <w:t xml:space="preserve"> Hans Zöberlein, </w:t>
      </w:r>
      <w:r w:rsidRPr="00185CDD">
        <w:rPr>
          <w:rFonts w:cs="Arial"/>
          <w:i/>
          <w:iCs/>
          <w:szCs w:val="16"/>
        </w:rPr>
        <w:t xml:space="preserve">La Commandement de la conscience </w:t>
      </w:r>
      <w:r w:rsidRPr="00185CDD">
        <w:rPr>
          <w:rFonts w:cs="Arial"/>
          <w:szCs w:val="16"/>
        </w:rPr>
        <w:t>(949 pages sur le r</w:t>
      </w:r>
      <w:r w:rsidRPr="00185CDD">
        <w:rPr>
          <w:szCs w:val="16"/>
        </w:rPr>
        <w:t>ô</w:t>
      </w:r>
      <w:r w:rsidRPr="00185CDD">
        <w:rPr>
          <w:rFonts w:cs="Arial"/>
          <w:szCs w:val="16"/>
        </w:rPr>
        <w:t>le n</w:t>
      </w:r>
      <w:r w:rsidRPr="00185CDD">
        <w:rPr>
          <w:szCs w:val="16"/>
        </w:rPr>
        <w:t>é</w:t>
      </w:r>
      <w:r w:rsidRPr="00185CDD">
        <w:rPr>
          <w:rFonts w:cs="Arial"/>
          <w:szCs w:val="16"/>
        </w:rPr>
        <w:t>faste des Juifs sous la R</w:t>
      </w:r>
      <w:r w:rsidRPr="00185CDD">
        <w:rPr>
          <w:szCs w:val="16"/>
        </w:rPr>
        <w:t>é</w:t>
      </w:r>
      <w:r w:rsidRPr="00185CDD">
        <w:rPr>
          <w:rFonts w:cs="Arial"/>
          <w:szCs w:val="16"/>
        </w:rPr>
        <w:t>publique de Weimar a</w:t>
      </w:r>
      <w:r w:rsidRPr="00185CDD">
        <w:rPr>
          <w:rFonts w:cs="Arial"/>
          <w:szCs w:val="16"/>
        </w:rPr>
        <w:t>u</w:t>
      </w:r>
      <w:r w:rsidRPr="00185CDD">
        <w:rPr>
          <w:rFonts w:cs="Arial"/>
          <w:szCs w:val="16"/>
        </w:rPr>
        <w:t>quel seul le mouvement national-socialiste a os</w:t>
      </w:r>
      <w:r w:rsidRPr="00185CDD">
        <w:rPr>
          <w:szCs w:val="16"/>
        </w:rPr>
        <w:t>é</w:t>
      </w:r>
      <w:r w:rsidRPr="00185CDD">
        <w:rPr>
          <w:rFonts w:cs="Arial"/>
          <w:szCs w:val="16"/>
        </w:rPr>
        <w:t xml:space="preserve"> s'opposer)</w:t>
      </w:r>
      <w:r>
        <w:rPr>
          <w:rFonts w:cs="Arial"/>
          <w:szCs w:val="16"/>
        </w:rPr>
        <w:t> ;</w:t>
      </w:r>
      <w:r w:rsidRPr="00185CDD">
        <w:rPr>
          <w:rFonts w:cs="Arial"/>
          <w:szCs w:val="16"/>
        </w:rPr>
        <w:t xml:space="preserve"> Edwin Erich Dwinger, </w:t>
      </w:r>
      <w:r w:rsidRPr="00185CDD">
        <w:rPr>
          <w:rFonts w:cs="Arial"/>
          <w:i/>
          <w:iCs/>
          <w:szCs w:val="16"/>
        </w:rPr>
        <w:t xml:space="preserve">Silhouettes espagnoles </w:t>
      </w:r>
      <w:r w:rsidRPr="00185CDD">
        <w:rPr>
          <w:rFonts w:cs="Arial"/>
          <w:szCs w:val="16"/>
        </w:rPr>
        <w:t xml:space="preserve">(notes autobiographiques sur la guerre d'Espagne dans les rangs franquistes). Dans </w:t>
      </w:r>
      <w:r w:rsidRPr="00185CDD">
        <w:rPr>
          <w:rFonts w:cs="Arial"/>
          <w:i/>
          <w:iCs/>
          <w:szCs w:val="16"/>
        </w:rPr>
        <w:t xml:space="preserve">Alemannenland </w:t>
      </w:r>
      <w:r w:rsidRPr="00185CDD">
        <w:rPr>
          <w:rFonts w:cs="Arial"/>
          <w:szCs w:val="16"/>
        </w:rPr>
        <w:t>(le  pays al</w:t>
      </w:r>
      <w:r w:rsidRPr="00185CDD">
        <w:rPr>
          <w:szCs w:val="16"/>
        </w:rPr>
        <w:t>é</w:t>
      </w:r>
      <w:r w:rsidRPr="00185CDD">
        <w:rPr>
          <w:rFonts w:cs="Arial"/>
          <w:szCs w:val="16"/>
        </w:rPr>
        <w:t>manique), le  philosophe Martin</w:t>
      </w:r>
      <w:r>
        <w:rPr>
          <w:rFonts w:cs="Arial"/>
          <w:szCs w:val="16"/>
        </w:rPr>
        <w:t xml:space="preserve"> </w:t>
      </w:r>
      <w:r>
        <w:t xml:space="preserve">[272] </w:t>
      </w:r>
      <w:r w:rsidRPr="00185CDD">
        <w:rPr>
          <w:rFonts w:cs="Arial"/>
          <w:szCs w:val="16"/>
        </w:rPr>
        <w:t>Heidegger (Fribourg-en-Brisgau), les germanistes Henri Lichte</w:t>
      </w:r>
      <w:r w:rsidRPr="00185CDD">
        <w:rPr>
          <w:rFonts w:cs="Arial"/>
          <w:szCs w:val="16"/>
        </w:rPr>
        <w:t>n</w:t>
      </w:r>
      <w:r w:rsidRPr="00185CDD">
        <w:rPr>
          <w:rFonts w:cs="Arial"/>
          <w:szCs w:val="16"/>
        </w:rPr>
        <w:t>berger (Paris/Sorbonne) et Jean-</w:t>
      </w:r>
      <w:r>
        <w:rPr>
          <w:rFonts w:cs="Arial"/>
          <w:szCs w:val="16"/>
        </w:rPr>
        <w:t>É</w:t>
      </w:r>
      <w:r w:rsidRPr="00185CDD">
        <w:rPr>
          <w:rFonts w:cs="Arial"/>
          <w:szCs w:val="16"/>
        </w:rPr>
        <w:t>douard Spenl</w:t>
      </w:r>
      <w:r w:rsidRPr="00185CDD">
        <w:rPr>
          <w:szCs w:val="16"/>
        </w:rPr>
        <w:t>é</w:t>
      </w:r>
      <w:r w:rsidRPr="00185CDD">
        <w:rPr>
          <w:rFonts w:cs="Arial"/>
          <w:szCs w:val="16"/>
        </w:rPr>
        <w:t xml:space="preserve"> (Dijon), ainsi que des </w:t>
      </w:r>
      <w:r w:rsidRPr="00185CDD">
        <w:rPr>
          <w:szCs w:val="16"/>
        </w:rPr>
        <w:t>é</w:t>
      </w:r>
      <w:r w:rsidRPr="00185CDD">
        <w:rPr>
          <w:rFonts w:cs="Arial"/>
          <w:szCs w:val="16"/>
        </w:rPr>
        <w:t>crivains (Alphonse de Chateaubriand) plaident pour une collabor</w:t>
      </w:r>
      <w:r w:rsidRPr="00185CDD">
        <w:rPr>
          <w:rFonts w:cs="Arial"/>
          <w:szCs w:val="16"/>
        </w:rPr>
        <w:t>a</w:t>
      </w:r>
      <w:r w:rsidRPr="00185CDD">
        <w:rPr>
          <w:rFonts w:cs="Arial"/>
          <w:szCs w:val="16"/>
        </w:rPr>
        <w:t>tion transfrontali</w:t>
      </w:r>
      <w:r w:rsidRPr="00185CDD">
        <w:rPr>
          <w:szCs w:val="16"/>
        </w:rPr>
        <w:t>è</w:t>
      </w:r>
      <w:r w:rsidRPr="00185CDD">
        <w:rPr>
          <w:rFonts w:cs="Arial"/>
          <w:szCs w:val="16"/>
        </w:rPr>
        <w:t>re entre la Bade et l'Alsace. L'acteur et metteur en sc</w:t>
      </w:r>
      <w:r w:rsidRPr="00185CDD">
        <w:rPr>
          <w:szCs w:val="16"/>
        </w:rPr>
        <w:t>è</w:t>
      </w:r>
      <w:r>
        <w:rPr>
          <w:rFonts w:cs="Arial"/>
          <w:szCs w:val="16"/>
        </w:rPr>
        <w:t>ne Gustaf Grü</w:t>
      </w:r>
      <w:r w:rsidRPr="00185CDD">
        <w:rPr>
          <w:rFonts w:cs="Arial"/>
          <w:szCs w:val="16"/>
        </w:rPr>
        <w:t>ndgens est nomm</w:t>
      </w:r>
      <w:r w:rsidRPr="00185CDD">
        <w:rPr>
          <w:szCs w:val="16"/>
        </w:rPr>
        <w:t>é</w:t>
      </w:r>
      <w:r w:rsidRPr="00185CDD">
        <w:rPr>
          <w:rFonts w:cs="Arial"/>
          <w:szCs w:val="16"/>
        </w:rPr>
        <w:t xml:space="preserve"> directeur du Th</w:t>
      </w:r>
      <w:r w:rsidRPr="00185CDD">
        <w:rPr>
          <w:szCs w:val="16"/>
        </w:rPr>
        <w:t>éâ</w:t>
      </w:r>
      <w:r w:rsidRPr="00185CDD">
        <w:rPr>
          <w:rFonts w:cs="Arial"/>
          <w:szCs w:val="16"/>
        </w:rPr>
        <w:t>tre d'</w:t>
      </w:r>
      <w:r>
        <w:rPr>
          <w:rFonts w:cs="Arial"/>
          <w:szCs w:val="16"/>
        </w:rPr>
        <w:t>État de Berlin et conseiller d'É</w:t>
      </w:r>
      <w:r w:rsidRPr="00185CDD">
        <w:rPr>
          <w:rFonts w:cs="Arial"/>
          <w:szCs w:val="16"/>
        </w:rPr>
        <w:t>tat</w:t>
      </w:r>
      <w:r>
        <w:rPr>
          <w:rFonts w:cs="Arial"/>
          <w:szCs w:val="16"/>
        </w:rPr>
        <w:t xml:space="preserve"> de Prusse par son protecteur Gö</w:t>
      </w:r>
      <w:r w:rsidRPr="00185CDD">
        <w:rPr>
          <w:rFonts w:cs="Arial"/>
          <w:szCs w:val="16"/>
        </w:rPr>
        <w:t>ring</w:t>
      </w:r>
      <w:r>
        <w:rPr>
          <w:rFonts w:cs="Arial"/>
          <w:szCs w:val="16"/>
        </w:rPr>
        <w:t> ;</w:t>
      </w:r>
      <w:r w:rsidRPr="00185CDD">
        <w:rPr>
          <w:rFonts w:cs="Arial"/>
          <w:szCs w:val="16"/>
        </w:rPr>
        <w:t xml:space="preserve"> son ex-beau-fr</w:t>
      </w:r>
      <w:r w:rsidRPr="00185CDD">
        <w:rPr>
          <w:szCs w:val="16"/>
        </w:rPr>
        <w:t>è</w:t>
      </w:r>
      <w:r w:rsidRPr="00185CDD">
        <w:rPr>
          <w:rFonts w:cs="Arial"/>
          <w:szCs w:val="16"/>
        </w:rPr>
        <w:t>re, Klaus Mann, fils de Thomas, d</w:t>
      </w:r>
      <w:r w:rsidRPr="00185CDD">
        <w:rPr>
          <w:szCs w:val="16"/>
        </w:rPr>
        <w:t>é</w:t>
      </w:r>
      <w:r w:rsidRPr="00185CDD">
        <w:rPr>
          <w:rFonts w:cs="Arial"/>
          <w:szCs w:val="16"/>
        </w:rPr>
        <w:t>nonce cette compr</w:t>
      </w:r>
      <w:r w:rsidRPr="00185CDD">
        <w:rPr>
          <w:rFonts w:cs="Arial"/>
          <w:szCs w:val="16"/>
        </w:rPr>
        <w:t>o</w:t>
      </w:r>
      <w:r w:rsidRPr="00185CDD">
        <w:rPr>
          <w:rFonts w:cs="Arial"/>
          <w:szCs w:val="16"/>
        </w:rPr>
        <w:t>mission avec le r</w:t>
      </w:r>
      <w:r w:rsidRPr="00185CDD">
        <w:rPr>
          <w:szCs w:val="16"/>
        </w:rPr>
        <w:t>é</w:t>
      </w:r>
      <w:r>
        <w:rPr>
          <w:rFonts w:cs="Arial"/>
          <w:szCs w:val="16"/>
        </w:rPr>
        <w:t>gime nazi (Grü</w:t>
      </w:r>
      <w:r w:rsidRPr="00185CDD">
        <w:rPr>
          <w:rFonts w:cs="Arial"/>
          <w:szCs w:val="16"/>
        </w:rPr>
        <w:t xml:space="preserve">ndgens avait </w:t>
      </w:r>
      <w:r w:rsidRPr="00185CDD">
        <w:rPr>
          <w:szCs w:val="16"/>
        </w:rPr>
        <w:t>é</w:t>
      </w:r>
      <w:r w:rsidRPr="00185CDD">
        <w:rPr>
          <w:rFonts w:cs="Arial"/>
          <w:szCs w:val="16"/>
        </w:rPr>
        <w:t>t</w:t>
      </w:r>
      <w:r w:rsidRPr="00185CDD">
        <w:rPr>
          <w:szCs w:val="16"/>
        </w:rPr>
        <w:t>é</w:t>
      </w:r>
      <w:r w:rsidRPr="00185CDD">
        <w:rPr>
          <w:rFonts w:cs="Arial"/>
          <w:szCs w:val="16"/>
        </w:rPr>
        <w:t xml:space="preserve"> proche des communistes) dans le roman </w:t>
      </w:r>
      <w:r w:rsidRPr="00185CDD">
        <w:rPr>
          <w:rFonts w:cs="Arial"/>
          <w:i/>
          <w:iCs/>
          <w:szCs w:val="16"/>
        </w:rPr>
        <w:t>Mephi</w:t>
      </w:r>
      <w:r w:rsidRPr="00185CDD">
        <w:rPr>
          <w:rFonts w:cs="Arial"/>
          <w:i/>
          <w:iCs/>
          <w:szCs w:val="16"/>
        </w:rPr>
        <w:t>s</w:t>
      </w:r>
      <w:r w:rsidRPr="00185CDD">
        <w:rPr>
          <w:rFonts w:cs="Arial"/>
          <w:i/>
          <w:iCs/>
          <w:szCs w:val="16"/>
        </w:rPr>
        <w:t xml:space="preserve">to. </w:t>
      </w:r>
      <w:r w:rsidRPr="00185CDD">
        <w:rPr>
          <w:szCs w:val="16"/>
        </w:rPr>
        <w:t>À</w:t>
      </w:r>
      <w:r w:rsidRPr="00185CDD">
        <w:rPr>
          <w:rFonts w:cs="Arial"/>
          <w:szCs w:val="16"/>
        </w:rPr>
        <w:t xml:space="preserve"> Munich, premi</w:t>
      </w:r>
      <w:r w:rsidRPr="00185CDD">
        <w:rPr>
          <w:szCs w:val="16"/>
        </w:rPr>
        <w:t>è</w:t>
      </w:r>
      <w:r>
        <w:rPr>
          <w:rFonts w:cs="Arial"/>
          <w:szCs w:val="16"/>
        </w:rPr>
        <w:t xml:space="preserve">re des </w:t>
      </w:r>
      <w:r w:rsidRPr="008D1A0D">
        <w:rPr>
          <w:rFonts w:cs="Arial"/>
          <w:i/>
          <w:szCs w:val="16"/>
        </w:rPr>
        <w:t>Car</w:t>
      </w:r>
      <w:r w:rsidRPr="00185CDD">
        <w:rPr>
          <w:rFonts w:cs="Arial"/>
          <w:i/>
          <w:iCs/>
          <w:szCs w:val="16"/>
        </w:rPr>
        <w:t>mina b</w:t>
      </w:r>
      <w:r w:rsidRPr="00185CDD">
        <w:rPr>
          <w:rFonts w:cs="Arial"/>
          <w:i/>
          <w:iCs/>
          <w:szCs w:val="16"/>
        </w:rPr>
        <w:t>u</w:t>
      </w:r>
      <w:r w:rsidRPr="00185CDD">
        <w:rPr>
          <w:rFonts w:cs="Arial"/>
          <w:i/>
          <w:iCs/>
          <w:szCs w:val="16"/>
        </w:rPr>
        <w:t xml:space="preserve">rana </w:t>
      </w:r>
      <w:r w:rsidRPr="00185CDD">
        <w:rPr>
          <w:rFonts w:cs="Arial"/>
          <w:szCs w:val="16"/>
        </w:rPr>
        <w:t xml:space="preserve">de Cari Orff (cf. </w:t>
      </w:r>
      <w:r w:rsidRPr="00185CDD">
        <w:rPr>
          <w:rFonts w:cs="Arial"/>
          <w:i/>
          <w:iCs/>
          <w:szCs w:val="16"/>
          <w:u w:val="single"/>
        </w:rPr>
        <w:t>Rep</w:t>
      </w:r>
      <w:r w:rsidRPr="00185CDD">
        <w:rPr>
          <w:i/>
          <w:iCs/>
          <w:szCs w:val="16"/>
          <w:u w:val="single"/>
        </w:rPr>
        <w:t>è</w:t>
      </w:r>
      <w:r w:rsidRPr="00185CDD">
        <w:rPr>
          <w:rFonts w:cs="Arial"/>
          <w:i/>
          <w:iCs/>
          <w:szCs w:val="16"/>
          <w:u w:val="single"/>
        </w:rPr>
        <w:t>res 1936</w:t>
      </w:r>
      <w:r w:rsidRPr="00185CDD">
        <w:rPr>
          <w:rFonts w:cs="Arial"/>
          <w:i/>
          <w:iCs/>
          <w:szCs w:val="16"/>
        </w:rPr>
        <w:t xml:space="preserve">). </w:t>
      </w:r>
      <w:r>
        <w:rPr>
          <w:rFonts w:cs="Arial"/>
          <w:szCs w:val="16"/>
        </w:rPr>
        <w:t>À</w:t>
      </w:r>
      <w:r w:rsidRPr="00185CDD">
        <w:rPr>
          <w:rFonts w:cs="Arial"/>
          <w:szCs w:val="16"/>
        </w:rPr>
        <w:t xml:space="preserve"> Paris, le tableau </w:t>
      </w:r>
      <w:r w:rsidRPr="00185CDD">
        <w:rPr>
          <w:rFonts w:cs="Arial"/>
          <w:i/>
          <w:iCs/>
          <w:szCs w:val="16"/>
        </w:rPr>
        <w:t xml:space="preserve">Guernica </w:t>
      </w:r>
      <w:r w:rsidRPr="00185CDD">
        <w:rPr>
          <w:rFonts w:cs="Arial"/>
          <w:szCs w:val="16"/>
        </w:rPr>
        <w:t>de Picasso (cf. 26 avril) est pr</w:t>
      </w:r>
      <w:r w:rsidRPr="00185CDD">
        <w:rPr>
          <w:szCs w:val="16"/>
        </w:rPr>
        <w:t>é</w:t>
      </w:r>
      <w:r w:rsidRPr="00185CDD">
        <w:rPr>
          <w:rFonts w:cs="Arial"/>
          <w:szCs w:val="16"/>
        </w:rPr>
        <w:t>sent</w:t>
      </w:r>
      <w:r w:rsidRPr="00185CDD">
        <w:rPr>
          <w:szCs w:val="16"/>
        </w:rPr>
        <w:t>é</w:t>
      </w:r>
      <w:r w:rsidRPr="00185CDD">
        <w:rPr>
          <w:rFonts w:cs="Arial"/>
          <w:szCs w:val="16"/>
        </w:rPr>
        <w:t xml:space="preserve"> au pavillon espagnol de l'Exposition universelle (cf. 24 mai). Publication des ouvrages antifascistes</w:t>
      </w:r>
      <w:r>
        <w:rPr>
          <w:rFonts w:cs="Arial"/>
          <w:szCs w:val="16"/>
        </w:rPr>
        <w:t> :</w:t>
      </w:r>
      <w:r w:rsidRPr="00185CDD">
        <w:rPr>
          <w:rFonts w:cs="Arial"/>
          <w:szCs w:val="16"/>
        </w:rPr>
        <w:t xml:space="preserve"> </w:t>
      </w:r>
      <w:r w:rsidRPr="00185CDD">
        <w:rPr>
          <w:rFonts w:cs="Arial"/>
          <w:i/>
          <w:iCs/>
          <w:szCs w:val="16"/>
        </w:rPr>
        <w:t xml:space="preserve">La Propagande comme arme </w:t>
      </w:r>
      <w:r>
        <w:rPr>
          <w:rFonts w:cs="Arial"/>
          <w:szCs w:val="16"/>
        </w:rPr>
        <w:t>(Willi Mü</w:t>
      </w:r>
      <w:r w:rsidRPr="00185CDD">
        <w:rPr>
          <w:rFonts w:cs="Arial"/>
          <w:szCs w:val="16"/>
        </w:rPr>
        <w:t>nzenberg, la mystification des masses par le r</w:t>
      </w:r>
      <w:r w:rsidRPr="00185CDD">
        <w:rPr>
          <w:szCs w:val="16"/>
        </w:rPr>
        <w:t>é</w:t>
      </w:r>
      <w:r w:rsidRPr="00185CDD">
        <w:rPr>
          <w:rFonts w:cs="Arial"/>
          <w:szCs w:val="16"/>
        </w:rPr>
        <w:t>gime nazi)</w:t>
      </w:r>
      <w:r>
        <w:rPr>
          <w:rFonts w:cs="Arial"/>
          <w:szCs w:val="16"/>
        </w:rPr>
        <w:t> ;</w:t>
      </w:r>
      <w:r w:rsidRPr="00185CDD">
        <w:rPr>
          <w:rFonts w:cs="Arial"/>
          <w:szCs w:val="16"/>
        </w:rPr>
        <w:t xml:space="preserve"> </w:t>
      </w:r>
      <w:r w:rsidRPr="00A37F34">
        <w:rPr>
          <w:rFonts w:cs="Arial"/>
          <w:i/>
          <w:szCs w:val="16"/>
        </w:rPr>
        <w:t xml:space="preserve">Le </w:t>
      </w:r>
      <w:r w:rsidRPr="00185CDD">
        <w:rPr>
          <w:rFonts w:cs="Arial"/>
          <w:i/>
          <w:iCs/>
          <w:szCs w:val="16"/>
        </w:rPr>
        <w:t xml:space="preserve">Cheval de Troie </w:t>
      </w:r>
      <w:r w:rsidRPr="00185CDD">
        <w:rPr>
          <w:rFonts w:cs="Arial"/>
          <w:szCs w:val="16"/>
        </w:rPr>
        <w:t>(Friedrich Wolf, la r</w:t>
      </w:r>
      <w:r w:rsidRPr="00185CDD">
        <w:rPr>
          <w:szCs w:val="16"/>
        </w:rPr>
        <w:t>é</w:t>
      </w:r>
      <w:r w:rsidRPr="00185CDD">
        <w:rPr>
          <w:rFonts w:cs="Arial"/>
          <w:szCs w:val="16"/>
        </w:rPr>
        <w:t>sistance antinazie en All</w:t>
      </w:r>
      <w:r w:rsidRPr="00185CDD">
        <w:rPr>
          <w:rFonts w:cs="Arial"/>
          <w:szCs w:val="16"/>
        </w:rPr>
        <w:t>e</w:t>
      </w:r>
      <w:r w:rsidRPr="00185CDD">
        <w:rPr>
          <w:rFonts w:cs="Arial"/>
          <w:szCs w:val="16"/>
        </w:rPr>
        <w:t>magne)</w:t>
      </w:r>
      <w:r>
        <w:rPr>
          <w:rFonts w:cs="Arial"/>
          <w:szCs w:val="16"/>
        </w:rPr>
        <w:t> ;</w:t>
      </w:r>
      <w:r w:rsidRPr="00185CDD">
        <w:rPr>
          <w:rFonts w:cs="Arial"/>
          <w:szCs w:val="16"/>
        </w:rPr>
        <w:t xml:space="preserve"> </w:t>
      </w:r>
      <w:r w:rsidRPr="00185CDD">
        <w:rPr>
          <w:rFonts w:cs="Arial"/>
          <w:i/>
          <w:iCs/>
          <w:szCs w:val="16"/>
        </w:rPr>
        <w:t xml:space="preserve">La Tentation </w:t>
      </w:r>
      <w:r w:rsidRPr="00185CDD">
        <w:rPr>
          <w:rFonts w:cs="Arial"/>
          <w:szCs w:val="16"/>
        </w:rPr>
        <w:t>(Franz Cari Wei</w:t>
      </w:r>
      <w:r w:rsidRPr="00185CDD">
        <w:rPr>
          <w:rFonts w:cs="Arial"/>
          <w:szCs w:val="16"/>
        </w:rPr>
        <w:t>s</w:t>
      </w:r>
      <w:r w:rsidRPr="00185CDD">
        <w:rPr>
          <w:rFonts w:cs="Arial"/>
          <w:szCs w:val="16"/>
        </w:rPr>
        <w:t>kopf, l'</w:t>
      </w:r>
      <w:r w:rsidRPr="00185CDD">
        <w:rPr>
          <w:szCs w:val="16"/>
        </w:rPr>
        <w:t>é</w:t>
      </w:r>
      <w:r w:rsidRPr="00185CDD">
        <w:rPr>
          <w:rFonts w:cs="Arial"/>
          <w:szCs w:val="16"/>
        </w:rPr>
        <w:t>pouse d'un nazi entre en r</w:t>
      </w:r>
      <w:r w:rsidRPr="00185CDD">
        <w:rPr>
          <w:szCs w:val="16"/>
        </w:rPr>
        <w:t>é</w:t>
      </w:r>
      <w:r w:rsidRPr="00185CDD">
        <w:rPr>
          <w:rFonts w:cs="Arial"/>
          <w:szCs w:val="16"/>
        </w:rPr>
        <w:t>sistance)</w:t>
      </w:r>
      <w:r>
        <w:rPr>
          <w:rFonts w:cs="Arial"/>
          <w:szCs w:val="16"/>
        </w:rPr>
        <w:t> ;</w:t>
      </w:r>
      <w:r w:rsidRPr="00185CDD">
        <w:rPr>
          <w:rFonts w:cs="Arial"/>
          <w:szCs w:val="16"/>
        </w:rPr>
        <w:t xml:space="preserve"> </w:t>
      </w:r>
      <w:r w:rsidRPr="00A37F34">
        <w:rPr>
          <w:rFonts w:cs="Arial"/>
          <w:i/>
          <w:szCs w:val="16"/>
        </w:rPr>
        <w:t>Le</w:t>
      </w:r>
      <w:r w:rsidRPr="00185CDD">
        <w:rPr>
          <w:rFonts w:cs="Arial"/>
          <w:szCs w:val="16"/>
        </w:rPr>
        <w:t xml:space="preserve"> </w:t>
      </w:r>
      <w:r w:rsidRPr="00185CDD">
        <w:rPr>
          <w:rFonts w:cs="Arial"/>
          <w:i/>
          <w:iCs/>
          <w:szCs w:val="16"/>
        </w:rPr>
        <w:t xml:space="preserve">Sauvetage </w:t>
      </w:r>
      <w:r w:rsidRPr="00185CDD">
        <w:rPr>
          <w:rFonts w:cs="Arial"/>
          <w:szCs w:val="16"/>
        </w:rPr>
        <w:t>(Anna Seghers, pourquoi le prol</w:t>
      </w:r>
      <w:r w:rsidRPr="00185CDD">
        <w:rPr>
          <w:szCs w:val="16"/>
        </w:rPr>
        <w:t>é</w:t>
      </w:r>
      <w:r w:rsidRPr="00185CDD">
        <w:rPr>
          <w:rFonts w:cs="Arial"/>
          <w:szCs w:val="16"/>
        </w:rPr>
        <w:t>tariat allemand n'a pas su s'opposer au n</w:t>
      </w:r>
      <w:r w:rsidRPr="00185CDD">
        <w:rPr>
          <w:rFonts w:cs="Arial"/>
          <w:szCs w:val="16"/>
        </w:rPr>
        <w:t>a</w:t>
      </w:r>
      <w:r w:rsidRPr="00185CDD">
        <w:rPr>
          <w:rFonts w:cs="Arial"/>
          <w:szCs w:val="16"/>
        </w:rPr>
        <w:t>zisme)</w:t>
      </w:r>
      <w:r>
        <w:rPr>
          <w:rFonts w:cs="Arial"/>
          <w:szCs w:val="16"/>
        </w:rPr>
        <w:t> ;</w:t>
      </w:r>
      <w:r w:rsidRPr="00185CDD">
        <w:rPr>
          <w:rFonts w:cs="Arial"/>
          <w:szCs w:val="16"/>
        </w:rPr>
        <w:t xml:space="preserve"> </w:t>
      </w:r>
      <w:r w:rsidRPr="008D1A0D">
        <w:rPr>
          <w:rFonts w:cs="Arial"/>
          <w:i/>
          <w:szCs w:val="16"/>
        </w:rPr>
        <w:t xml:space="preserve">Une </w:t>
      </w:r>
      <w:r w:rsidRPr="00185CDD">
        <w:rPr>
          <w:rFonts w:cs="Arial"/>
          <w:i/>
          <w:iCs/>
          <w:szCs w:val="16"/>
        </w:rPr>
        <w:t xml:space="preserve">Charrette de bois </w:t>
      </w:r>
      <w:r w:rsidRPr="00185CDD">
        <w:rPr>
          <w:rFonts w:cs="Arial"/>
          <w:szCs w:val="16"/>
        </w:rPr>
        <w:t>(Wolfgang Langhoff, r</w:t>
      </w:r>
      <w:r w:rsidRPr="00185CDD">
        <w:rPr>
          <w:szCs w:val="16"/>
        </w:rPr>
        <w:t>é</w:t>
      </w:r>
      <w:r w:rsidRPr="00185CDD">
        <w:rPr>
          <w:rFonts w:cs="Arial"/>
          <w:szCs w:val="16"/>
        </w:rPr>
        <w:t>cit autobiographique sur les conditions de d</w:t>
      </w:r>
      <w:r w:rsidRPr="00185CDD">
        <w:rPr>
          <w:szCs w:val="16"/>
        </w:rPr>
        <w:t>é</w:t>
      </w:r>
      <w:r w:rsidRPr="00185CDD">
        <w:rPr>
          <w:rFonts w:cs="Arial"/>
          <w:szCs w:val="16"/>
        </w:rPr>
        <w:t xml:space="preserve">tention en camp de concentration, cf. </w:t>
      </w:r>
      <w:r w:rsidRPr="00185CDD">
        <w:rPr>
          <w:rFonts w:cs="Arial"/>
          <w:i/>
          <w:iCs/>
          <w:szCs w:val="16"/>
          <w:u w:val="single"/>
        </w:rPr>
        <w:t>Rep</w:t>
      </w:r>
      <w:r w:rsidRPr="00185CDD">
        <w:rPr>
          <w:i/>
          <w:iCs/>
          <w:szCs w:val="16"/>
          <w:u w:val="single"/>
        </w:rPr>
        <w:t>è</w:t>
      </w:r>
      <w:r w:rsidRPr="00185CDD">
        <w:rPr>
          <w:rFonts w:cs="Arial"/>
          <w:i/>
          <w:iCs/>
          <w:szCs w:val="16"/>
          <w:u w:val="single"/>
        </w:rPr>
        <w:t>res 1935</w:t>
      </w:r>
      <w:r w:rsidRPr="00185CDD">
        <w:rPr>
          <w:rFonts w:cs="Arial"/>
          <w:i/>
          <w:iCs/>
          <w:szCs w:val="16"/>
        </w:rPr>
        <w:t xml:space="preserve">). </w:t>
      </w:r>
      <w:r w:rsidRPr="00185CDD">
        <w:rPr>
          <w:rFonts w:cs="Arial"/>
          <w:szCs w:val="16"/>
        </w:rPr>
        <w:t>Exil</w:t>
      </w:r>
      <w:r w:rsidRPr="00185CDD">
        <w:rPr>
          <w:szCs w:val="16"/>
        </w:rPr>
        <w:t>é</w:t>
      </w:r>
      <w:r w:rsidRPr="00185CDD">
        <w:rPr>
          <w:rFonts w:cs="Arial"/>
          <w:szCs w:val="16"/>
        </w:rPr>
        <w:t xml:space="preserve"> depuis peu en Suisse, le journaliste catholique Alex Emmerich </w:t>
      </w:r>
      <w:r w:rsidRPr="00185CDD">
        <w:rPr>
          <w:szCs w:val="16"/>
        </w:rPr>
        <w:t>é</w:t>
      </w:r>
      <w:r w:rsidRPr="00185CDD">
        <w:rPr>
          <w:rFonts w:cs="Arial"/>
          <w:szCs w:val="16"/>
        </w:rPr>
        <w:t xml:space="preserve">dite, sous le pseudonyme de Karl Alexander, </w:t>
      </w:r>
      <w:r w:rsidRPr="00A37F34">
        <w:rPr>
          <w:rFonts w:cs="Arial"/>
          <w:i/>
          <w:szCs w:val="16"/>
        </w:rPr>
        <w:t>Le</w:t>
      </w:r>
      <w:r w:rsidRPr="00185CDD">
        <w:rPr>
          <w:rFonts w:cs="Arial"/>
          <w:szCs w:val="16"/>
        </w:rPr>
        <w:t xml:space="preserve"> </w:t>
      </w:r>
      <w:r w:rsidRPr="00185CDD">
        <w:rPr>
          <w:rFonts w:cs="Arial"/>
          <w:i/>
          <w:iCs/>
          <w:szCs w:val="16"/>
        </w:rPr>
        <w:t>M</w:t>
      </w:r>
      <w:r w:rsidRPr="00185CDD">
        <w:rPr>
          <w:rFonts w:cs="Arial"/>
          <w:i/>
          <w:iCs/>
          <w:szCs w:val="16"/>
        </w:rPr>
        <w:t>y</w:t>
      </w:r>
      <w:r w:rsidRPr="00185CDD">
        <w:rPr>
          <w:rFonts w:cs="Arial"/>
          <w:i/>
          <w:iCs/>
          <w:szCs w:val="16"/>
        </w:rPr>
        <w:t xml:space="preserve">the Hitler, </w:t>
      </w:r>
      <w:r w:rsidRPr="00185CDD">
        <w:rPr>
          <w:rFonts w:cs="Arial"/>
          <w:szCs w:val="16"/>
        </w:rPr>
        <w:t>premier ouvrage repr</w:t>
      </w:r>
      <w:r w:rsidRPr="00185CDD">
        <w:rPr>
          <w:szCs w:val="16"/>
        </w:rPr>
        <w:t>é</w:t>
      </w:r>
      <w:r w:rsidRPr="00185CDD">
        <w:rPr>
          <w:rFonts w:cs="Arial"/>
          <w:szCs w:val="16"/>
        </w:rPr>
        <w:t xml:space="preserve">sentatif </w:t>
      </w:r>
      <w:r w:rsidRPr="00185CDD">
        <w:rPr>
          <w:szCs w:val="16"/>
        </w:rPr>
        <w:t>—</w:t>
      </w:r>
      <w:r w:rsidRPr="00185CDD">
        <w:rPr>
          <w:rFonts w:cs="Arial"/>
          <w:szCs w:val="16"/>
        </w:rPr>
        <w:t xml:space="preserve"> douze ans avant Hanna Arendt </w:t>
      </w:r>
      <w:r w:rsidRPr="00185CDD">
        <w:rPr>
          <w:szCs w:val="16"/>
        </w:rPr>
        <w:t>—</w:t>
      </w:r>
      <w:r w:rsidRPr="00185CDD">
        <w:rPr>
          <w:rFonts w:cs="Arial"/>
          <w:szCs w:val="16"/>
        </w:rPr>
        <w:t xml:space="preserve"> de la </w:t>
      </w:r>
      <w:r>
        <w:rPr>
          <w:szCs w:val="16"/>
        </w:rPr>
        <w:t>« </w:t>
      </w:r>
      <w:r w:rsidRPr="00185CDD">
        <w:rPr>
          <w:rFonts w:cs="Arial"/>
          <w:szCs w:val="16"/>
        </w:rPr>
        <w:t>th</w:t>
      </w:r>
      <w:r w:rsidRPr="00185CDD">
        <w:rPr>
          <w:szCs w:val="16"/>
        </w:rPr>
        <w:t>é</w:t>
      </w:r>
      <w:r w:rsidRPr="00185CDD">
        <w:rPr>
          <w:rFonts w:cs="Arial"/>
          <w:szCs w:val="16"/>
        </w:rPr>
        <w:t>orie du totalitarisme</w:t>
      </w:r>
      <w:r>
        <w:rPr>
          <w:rFonts w:cs="Arial"/>
          <w:szCs w:val="16"/>
        </w:rPr>
        <w:t> »</w:t>
      </w:r>
      <w:r w:rsidRPr="00185CDD">
        <w:rPr>
          <w:rFonts w:cs="Arial"/>
          <w:szCs w:val="16"/>
        </w:rPr>
        <w:t xml:space="preserve"> </w:t>
      </w:r>
      <w:r w:rsidRPr="00185CDD">
        <w:rPr>
          <w:rFonts w:cs="Arial"/>
          <w:i/>
          <w:iCs/>
          <w:szCs w:val="16"/>
        </w:rPr>
        <w:t xml:space="preserve">(Totalitarismustheorie, </w:t>
      </w:r>
      <w:r w:rsidRPr="00185CDD">
        <w:rPr>
          <w:rFonts w:cs="Arial"/>
          <w:szCs w:val="16"/>
        </w:rPr>
        <w:t>parall</w:t>
      </w:r>
      <w:r w:rsidRPr="00185CDD">
        <w:rPr>
          <w:szCs w:val="16"/>
        </w:rPr>
        <w:t>è</w:t>
      </w:r>
      <w:r w:rsidRPr="00185CDD">
        <w:rPr>
          <w:rFonts w:cs="Arial"/>
          <w:szCs w:val="16"/>
        </w:rPr>
        <w:t xml:space="preserve">le entre nazisme et communisme). 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 xml:space="preserve">Entreprise Michael </w:t>
      </w:r>
      <w:r w:rsidRPr="00185CDD">
        <w:rPr>
          <w:rFonts w:cs="Arial"/>
          <w:szCs w:val="16"/>
        </w:rPr>
        <w:t>(Karl Ri</w:t>
      </w:r>
      <w:r w:rsidRPr="00185CDD">
        <w:rPr>
          <w:rFonts w:cs="Arial"/>
          <w:szCs w:val="16"/>
        </w:rPr>
        <w:t>t</w:t>
      </w:r>
      <w:r w:rsidRPr="00185CDD">
        <w:rPr>
          <w:rFonts w:cs="Arial"/>
          <w:szCs w:val="16"/>
        </w:rPr>
        <w:t>ter, l'offensi</w:t>
      </w:r>
      <w:r>
        <w:rPr>
          <w:rFonts w:cs="Arial"/>
          <w:szCs w:val="16"/>
        </w:rPr>
        <w:t>ve sur le front de l'Ouest en 1</w:t>
      </w:r>
      <w:r w:rsidRPr="00185CDD">
        <w:rPr>
          <w:rFonts w:cs="Arial"/>
          <w:szCs w:val="16"/>
        </w:rPr>
        <w:t>918)</w:t>
      </w:r>
      <w:r>
        <w:rPr>
          <w:rFonts w:cs="Arial"/>
          <w:szCs w:val="16"/>
        </w:rPr>
        <w:t> ;</w:t>
      </w:r>
      <w:r w:rsidRPr="00185CDD">
        <w:rPr>
          <w:rFonts w:cs="Arial"/>
          <w:szCs w:val="16"/>
        </w:rPr>
        <w:t xml:space="preserve"> </w:t>
      </w:r>
      <w:r w:rsidRPr="00185CDD">
        <w:rPr>
          <w:rFonts w:cs="Arial"/>
          <w:i/>
          <w:iCs/>
          <w:szCs w:val="16"/>
        </w:rPr>
        <w:t xml:space="preserve">Permission sur parole </w:t>
      </w:r>
      <w:r w:rsidRPr="00185CDD">
        <w:rPr>
          <w:rFonts w:cs="Arial"/>
          <w:szCs w:val="16"/>
        </w:rPr>
        <w:t xml:space="preserve">(Karl Ritter, patriotes contre marxo-pacifistes </w:t>
      </w:r>
      <w:r w:rsidRPr="00185CDD">
        <w:rPr>
          <w:szCs w:val="16"/>
        </w:rPr>
        <w:t>à</w:t>
      </w:r>
      <w:r w:rsidRPr="00185CDD">
        <w:rPr>
          <w:rFonts w:cs="Arial"/>
          <w:szCs w:val="16"/>
        </w:rPr>
        <w:t xml:space="preserve"> l'automne 1918)</w:t>
      </w:r>
      <w:r>
        <w:rPr>
          <w:rFonts w:cs="Arial"/>
          <w:szCs w:val="16"/>
        </w:rPr>
        <w:t> ;</w:t>
      </w:r>
      <w:r w:rsidRPr="00185CDD">
        <w:rPr>
          <w:rFonts w:cs="Arial"/>
          <w:szCs w:val="16"/>
        </w:rPr>
        <w:t xml:space="preserve"> </w:t>
      </w:r>
      <w:r w:rsidRPr="00185CDD">
        <w:rPr>
          <w:rFonts w:cs="Arial"/>
          <w:i/>
          <w:iCs/>
          <w:szCs w:val="16"/>
        </w:rPr>
        <w:t>Vi</w:t>
      </w:r>
      <w:r w:rsidRPr="00185CDD">
        <w:rPr>
          <w:rFonts w:cs="Arial"/>
          <w:i/>
          <w:iCs/>
          <w:szCs w:val="16"/>
        </w:rPr>
        <w:t>c</w:t>
      </w:r>
      <w:r w:rsidRPr="00185CDD">
        <w:rPr>
          <w:rFonts w:cs="Arial"/>
          <w:i/>
          <w:iCs/>
          <w:szCs w:val="16"/>
        </w:rPr>
        <w:t>times du pass</w:t>
      </w:r>
      <w:r w:rsidRPr="00185CDD">
        <w:rPr>
          <w:i/>
          <w:iCs/>
          <w:szCs w:val="16"/>
        </w:rPr>
        <w:t>é</w:t>
      </w:r>
      <w:r w:rsidRPr="00185CDD">
        <w:rPr>
          <w:rFonts w:cs="Arial"/>
          <w:i/>
          <w:iCs/>
          <w:szCs w:val="16"/>
        </w:rPr>
        <w:t xml:space="preserve"> </w:t>
      </w:r>
      <w:r w:rsidRPr="00185CDD">
        <w:rPr>
          <w:rFonts w:cs="Arial"/>
          <w:szCs w:val="16"/>
        </w:rPr>
        <w:t>(Gernot Bock-Stieber, documentaire en faveur de l'e</w:t>
      </w:r>
      <w:r w:rsidRPr="00185CDD">
        <w:rPr>
          <w:rFonts w:cs="Arial"/>
          <w:szCs w:val="16"/>
        </w:rPr>
        <w:t>u</w:t>
      </w:r>
      <w:r w:rsidRPr="00185CDD">
        <w:rPr>
          <w:rFonts w:cs="Arial"/>
          <w:szCs w:val="16"/>
        </w:rPr>
        <w:t>thanasie, projet</w:t>
      </w:r>
      <w:r w:rsidRPr="00185CDD">
        <w:rPr>
          <w:szCs w:val="16"/>
        </w:rPr>
        <w:t>é</w:t>
      </w:r>
      <w:r w:rsidRPr="00185CDD">
        <w:rPr>
          <w:rFonts w:cs="Arial"/>
          <w:szCs w:val="16"/>
        </w:rPr>
        <w:t xml:space="preserve"> dans 5300 salles)</w:t>
      </w:r>
      <w:r>
        <w:rPr>
          <w:rFonts w:cs="Arial"/>
          <w:szCs w:val="16"/>
        </w:rPr>
        <w:t> ;</w:t>
      </w:r>
      <w:r w:rsidRPr="00185CDD">
        <w:rPr>
          <w:rFonts w:cs="Arial"/>
          <w:szCs w:val="16"/>
        </w:rPr>
        <w:t xml:space="preserve"> </w:t>
      </w:r>
      <w:r w:rsidRPr="00185CDD">
        <w:rPr>
          <w:rFonts w:cs="Arial"/>
          <w:i/>
          <w:iCs/>
          <w:szCs w:val="16"/>
        </w:rPr>
        <w:t xml:space="preserve">Ennemi du peuple </w:t>
      </w:r>
      <w:r w:rsidRPr="00185CDD">
        <w:rPr>
          <w:rFonts w:cs="Arial"/>
          <w:szCs w:val="16"/>
        </w:rPr>
        <w:t>(Hans Stei</w:t>
      </w:r>
      <w:r w:rsidRPr="00185CDD">
        <w:rPr>
          <w:rFonts w:cs="Arial"/>
          <w:szCs w:val="16"/>
        </w:rPr>
        <w:t>n</w:t>
      </w:r>
      <w:r w:rsidRPr="00185CDD">
        <w:rPr>
          <w:rFonts w:cs="Arial"/>
          <w:szCs w:val="16"/>
        </w:rPr>
        <w:t>hoff, la lutte d</w:t>
      </w:r>
      <w:r w:rsidRPr="00185CDD">
        <w:rPr>
          <w:szCs w:val="16"/>
        </w:rPr>
        <w:t>é</w:t>
      </w:r>
      <w:r w:rsidRPr="00185CDD">
        <w:rPr>
          <w:rFonts w:cs="Arial"/>
          <w:szCs w:val="16"/>
        </w:rPr>
        <w:t>sesp</w:t>
      </w:r>
      <w:r w:rsidRPr="00185CDD">
        <w:rPr>
          <w:szCs w:val="16"/>
        </w:rPr>
        <w:t>é</w:t>
      </w:r>
      <w:r w:rsidRPr="00185CDD">
        <w:rPr>
          <w:rFonts w:cs="Arial"/>
          <w:szCs w:val="16"/>
        </w:rPr>
        <w:t>r</w:t>
      </w:r>
      <w:r w:rsidRPr="00185CDD">
        <w:rPr>
          <w:szCs w:val="16"/>
        </w:rPr>
        <w:t>é</w:t>
      </w:r>
      <w:r w:rsidRPr="00185CDD">
        <w:rPr>
          <w:rFonts w:cs="Arial"/>
          <w:szCs w:val="16"/>
        </w:rPr>
        <w:t>e d'un m</w:t>
      </w:r>
      <w:r w:rsidRPr="00185CDD">
        <w:rPr>
          <w:szCs w:val="16"/>
        </w:rPr>
        <w:t>é</w:t>
      </w:r>
      <w:r w:rsidRPr="00185CDD">
        <w:rPr>
          <w:rFonts w:cs="Arial"/>
          <w:szCs w:val="16"/>
        </w:rPr>
        <w:t>decin contre l'administration de We</w:t>
      </w:r>
      <w:r w:rsidRPr="00185CDD">
        <w:rPr>
          <w:rFonts w:cs="Arial"/>
          <w:szCs w:val="16"/>
        </w:rPr>
        <w:t>i</w:t>
      </w:r>
      <w:r w:rsidRPr="00185CDD">
        <w:rPr>
          <w:rFonts w:cs="Arial"/>
          <w:szCs w:val="16"/>
        </w:rPr>
        <w:t>mar pour imposer des r</w:t>
      </w:r>
      <w:r w:rsidRPr="00185CDD">
        <w:rPr>
          <w:szCs w:val="16"/>
        </w:rPr>
        <w:t>é</w:t>
      </w:r>
      <w:r w:rsidRPr="00185CDD">
        <w:rPr>
          <w:rFonts w:cs="Arial"/>
          <w:szCs w:val="16"/>
        </w:rPr>
        <w:t>formes pour le bien de la communaut</w:t>
      </w:r>
      <w:r w:rsidRPr="00185CDD">
        <w:rPr>
          <w:szCs w:val="16"/>
        </w:rPr>
        <w:t>é</w:t>
      </w:r>
      <w:r w:rsidRPr="00185CDD">
        <w:rPr>
          <w:rFonts w:cs="Arial"/>
          <w:szCs w:val="16"/>
        </w:rPr>
        <w:t>)</w:t>
      </w:r>
      <w:r>
        <w:rPr>
          <w:rFonts w:cs="Arial"/>
          <w:szCs w:val="16"/>
        </w:rPr>
        <w:t> ;</w:t>
      </w:r>
      <w:r w:rsidRPr="00A37F34">
        <w:rPr>
          <w:rFonts w:cs="Arial"/>
          <w:i/>
          <w:szCs w:val="16"/>
        </w:rPr>
        <w:t xml:space="preserve"> Le</w:t>
      </w:r>
      <w:r w:rsidRPr="00185CDD">
        <w:rPr>
          <w:rFonts w:cs="Arial"/>
          <w:szCs w:val="16"/>
        </w:rPr>
        <w:t xml:space="preserve"> </w:t>
      </w:r>
      <w:r w:rsidRPr="00185CDD">
        <w:rPr>
          <w:rFonts w:cs="Arial"/>
          <w:i/>
          <w:iCs/>
          <w:szCs w:val="16"/>
        </w:rPr>
        <w:t xml:space="preserve">Souverain </w:t>
      </w:r>
      <w:r w:rsidRPr="00185CDD">
        <w:rPr>
          <w:rFonts w:cs="Arial"/>
          <w:szCs w:val="16"/>
        </w:rPr>
        <w:t>(Veit Harlan, un industriel d</w:t>
      </w:r>
      <w:r w:rsidRPr="00185CDD">
        <w:rPr>
          <w:szCs w:val="16"/>
        </w:rPr>
        <w:t>éç</w:t>
      </w:r>
      <w:r w:rsidRPr="00185CDD">
        <w:rPr>
          <w:rFonts w:cs="Arial"/>
          <w:szCs w:val="16"/>
        </w:rPr>
        <w:t>u par ses h</w:t>
      </w:r>
      <w:r w:rsidRPr="00185CDD">
        <w:rPr>
          <w:szCs w:val="16"/>
        </w:rPr>
        <w:t>é</w:t>
      </w:r>
      <w:r w:rsidRPr="00185CDD">
        <w:rPr>
          <w:rFonts w:cs="Arial"/>
          <w:szCs w:val="16"/>
        </w:rPr>
        <w:t>ritiers remet son entreprise entre les mains des o</w:t>
      </w:r>
      <w:r w:rsidRPr="00185CDD">
        <w:rPr>
          <w:rFonts w:cs="Arial"/>
          <w:szCs w:val="16"/>
        </w:rPr>
        <w:t>u</w:t>
      </w:r>
      <w:r w:rsidRPr="00185CDD">
        <w:rPr>
          <w:rFonts w:cs="Arial"/>
          <w:szCs w:val="16"/>
        </w:rPr>
        <w:t>vriers, convaincu que se trouve dans leurs rangs celui qui saura pou</w:t>
      </w:r>
      <w:r w:rsidRPr="00185CDD">
        <w:rPr>
          <w:rFonts w:cs="Arial"/>
          <w:szCs w:val="16"/>
        </w:rPr>
        <w:t>r</w:t>
      </w:r>
      <w:r w:rsidRPr="00185CDD">
        <w:rPr>
          <w:rFonts w:cs="Arial"/>
          <w:szCs w:val="16"/>
        </w:rPr>
        <w:t xml:space="preserve">suivre son </w:t>
      </w:r>
      <w:r w:rsidRPr="00185CDD">
        <w:rPr>
          <w:szCs w:val="16"/>
        </w:rPr>
        <w:t>œ</w:t>
      </w:r>
      <w:r w:rsidRPr="00185CDD">
        <w:rPr>
          <w:rFonts w:cs="Arial"/>
          <w:szCs w:val="16"/>
        </w:rPr>
        <w:t>uvre, cf. 29 avril)</w:t>
      </w:r>
      <w:r>
        <w:rPr>
          <w:rFonts w:cs="Arial"/>
          <w:szCs w:val="16"/>
        </w:rPr>
        <w:t> ;</w:t>
      </w:r>
      <w:r w:rsidRPr="00185CDD">
        <w:rPr>
          <w:rFonts w:cs="Arial"/>
          <w:szCs w:val="16"/>
        </w:rPr>
        <w:t xml:space="preserve"> </w:t>
      </w:r>
      <w:r w:rsidRPr="008D1A0D">
        <w:rPr>
          <w:rFonts w:cs="Arial"/>
          <w:i/>
          <w:szCs w:val="16"/>
        </w:rPr>
        <w:t xml:space="preserve">Mon </w:t>
      </w:r>
      <w:r w:rsidRPr="00185CDD">
        <w:rPr>
          <w:rFonts w:cs="Arial"/>
          <w:i/>
          <w:iCs/>
          <w:szCs w:val="16"/>
        </w:rPr>
        <w:t xml:space="preserve">fils, le ministre </w:t>
      </w:r>
      <w:r w:rsidRPr="00185CDD">
        <w:rPr>
          <w:rFonts w:cs="Arial"/>
          <w:szCs w:val="16"/>
        </w:rPr>
        <w:t>(Veit Harlan, s</w:t>
      </w:r>
      <w:r w:rsidRPr="00185CDD">
        <w:rPr>
          <w:rFonts w:cs="Arial"/>
          <w:szCs w:val="16"/>
        </w:rPr>
        <w:t>a</w:t>
      </w:r>
      <w:r w:rsidRPr="00185CDD">
        <w:rPr>
          <w:rFonts w:cs="Arial"/>
          <w:szCs w:val="16"/>
        </w:rPr>
        <w:t>tire du front populaire en France d'apr</w:t>
      </w:r>
      <w:r w:rsidRPr="00185CDD">
        <w:rPr>
          <w:szCs w:val="16"/>
        </w:rPr>
        <w:t>è</w:t>
      </w:r>
      <w:r w:rsidRPr="00185CDD">
        <w:rPr>
          <w:rFonts w:cs="Arial"/>
          <w:szCs w:val="16"/>
        </w:rPr>
        <w:t>s la pi</w:t>
      </w:r>
      <w:r w:rsidRPr="00185CDD">
        <w:rPr>
          <w:szCs w:val="16"/>
        </w:rPr>
        <w:t>è</w:t>
      </w:r>
      <w:r w:rsidRPr="00185CDD">
        <w:rPr>
          <w:rFonts w:cs="Arial"/>
          <w:szCs w:val="16"/>
        </w:rPr>
        <w:t xml:space="preserve">ce </w:t>
      </w:r>
      <w:r w:rsidRPr="00185CDD">
        <w:rPr>
          <w:rFonts w:cs="Arial"/>
          <w:i/>
          <w:iCs/>
          <w:szCs w:val="16"/>
        </w:rPr>
        <w:t xml:space="preserve">Fiston </w:t>
      </w:r>
      <w:r w:rsidRPr="00185CDD">
        <w:rPr>
          <w:rFonts w:cs="Arial"/>
          <w:szCs w:val="16"/>
        </w:rPr>
        <w:t>du bouleva</w:t>
      </w:r>
      <w:r w:rsidRPr="00185CDD">
        <w:rPr>
          <w:rFonts w:cs="Arial"/>
          <w:szCs w:val="16"/>
        </w:rPr>
        <w:t>r</w:t>
      </w:r>
      <w:r w:rsidRPr="00185CDD">
        <w:rPr>
          <w:rFonts w:cs="Arial"/>
          <w:szCs w:val="16"/>
        </w:rPr>
        <w:t>dier parisien Andr</w:t>
      </w:r>
      <w:r w:rsidRPr="00185CDD">
        <w:rPr>
          <w:szCs w:val="16"/>
        </w:rPr>
        <w:t>é</w:t>
      </w:r>
      <w:r w:rsidRPr="00185CDD">
        <w:rPr>
          <w:rFonts w:cs="Arial"/>
          <w:szCs w:val="16"/>
        </w:rPr>
        <w:t xml:space="preserve"> Birabeau)</w:t>
      </w:r>
      <w:r>
        <w:rPr>
          <w:rFonts w:cs="Arial"/>
          <w:szCs w:val="16"/>
        </w:rPr>
        <w:t> ;</w:t>
      </w:r>
      <w:r w:rsidRPr="00185CDD">
        <w:rPr>
          <w:rFonts w:cs="Arial"/>
          <w:szCs w:val="16"/>
        </w:rPr>
        <w:t xml:space="preserve"> </w:t>
      </w:r>
      <w:r w:rsidRPr="00185CDD">
        <w:rPr>
          <w:rFonts w:cs="Arial"/>
          <w:i/>
          <w:iCs/>
          <w:szCs w:val="16"/>
        </w:rPr>
        <w:t xml:space="preserve">Olympia </w:t>
      </w:r>
      <w:r w:rsidRPr="00185CDD">
        <w:rPr>
          <w:i/>
          <w:iCs/>
          <w:szCs w:val="16"/>
        </w:rPr>
        <w:t>—</w:t>
      </w:r>
      <w:r w:rsidRPr="00185CDD">
        <w:rPr>
          <w:rFonts w:cs="Arial"/>
          <w:i/>
          <w:iCs/>
          <w:szCs w:val="16"/>
        </w:rPr>
        <w:t xml:space="preserve"> F</w:t>
      </w:r>
      <w:r w:rsidRPr="00185CDD">
        <w:rPr>
          <w:i/>
          <w:iCs/>
          <w:szCs w:val="16"/>
        </w:rPr>
        <w:t>ê</w:t>
      </w:r>
      <w:r w:rsidRPr="00185CDD">
        <w:rPr>
          <w:rFonts w:cs="Arial"/>
          <w:i/>
          <w:iCs/>
          <w:szCs w:val="16"/>
        </w:rPr>
        <w:t>te des peuple</w:t>
      </w:r>
      <w:r>
        <w:rPr>
          <w:rFonts w:cs="Arial"/>
          <w:i/>
          <w:iCs/>
          <w:szCs w:val="16"/>
        </w:rPr>
        <w:t xml:space="preserve">s </w:t>
      </w:r>
      <w:r w:rsidRPr="00185CDD">
        <w:rPr>
          <w:rFonts w:cs="Arial"/>
          <w:i/>
          <w:iCs/>
          <w:szCs w:val="16"/>
        </w:rPr>
        <w:t>/ Oly</w:t>
      </w:r>
      <w:r w:rsidRPr="00185CDD">
        <w:rPr>
          <w:rFonts w:cs="Arial"/>
          <w:i/>
          <w:iCs/>
          <w:szCs w:val="16"/>
        </w:rPr>
        <w:t>m</w:t>
      </w:r>
      <w:r w:rsidRPr="00185CDD">
        <w:rPr>
          <w:rFonts w:cs="Arial"/>
          <w:i/>
          <w:iCs/>
          <w:szCs w:val="16"/>
        </w:rPr>
        <w:t xml:space="preserve">pia </w:t>
      </w:r>
      <w:r w:rsidRPr="00185CDD">
        <w:rPr>
          <w:i/>
          <w:iCs/>
          <w:szCs w:val="16"/>
        </w:rPr>
        <w:t>—</w:t>
      </w:r>
      <w:r w:rsidRPr="00185CDD">
        <w:rPr>
          <w:rFonts w:cs="Arial"/>
          <w:i/>
          <w:iCs/>
          <w:szCs w:val="16"/>
        </w:rPr>
        <w:t xml:space="preserve"> F</w:t>
      </w:r>
      <w:r w:rsidRPr="00185CDD">
        <w:rPr>
          <w:i/>
          <w:iCs/>
          <w:szCs w:val="16"/>
        </w:rPr>
        <w:t>ê</w:t>
      </w:r>
      <w:r w:rsidRPr="00185CDD">
        <w:rPr>
          <w:rFonts w:cs="Arial"/>
          <w:i/>
          <w:iCs/>
          <w:szCs w:val="16"/>
        </w:rPr>
        <w:t>te de la beaut</w:t>
      </w:r>
      <w:r w:rsidRPr="00185CDD">
        <w:rPr>
          <w:i/>
          <w:iCs/>
          <w:szCs w:val="16"/>
        </w:rPr>
        <w:t>é</w:t>
      </w:r>
      <w:r w:rsidRPr="00185CDD">
        <w:rPr>
          <w:rFonts w:cs="Arial"/>
          <w:i/>
          <w:iCs/>
          <w:szCs w:val="16"/>
        </w:rPr>
        <w:t xml:space="preserve"> </w:t>
      </w:r>
      <w:r w:rsidRPr="00185CDD">
        <w:rPr>
          <w:rFonts w:cs="Arial"/>
          <w:szCs w:val="16"/>
        </w:rPr>
        <w:t>(Leni Riefen</w:t>
      </w:r>
      <w:r>
        <w:rPr>
          <w:rFonts w:cs="Arial"/>
          <w:szCs w:val="16"/>
        </w:rPr>
        <w:t>stahl, les Jeux olympiques de 1</w:t>
      </w:r>
      <w:r w:rsidRPr="00185CDD">
        <w:rPr>
          <w:rFonts w:cs="Arial"/>
          <w:szCs w:val="16"/>
        </w:rPr>
        <w:t>936). Radicalisation de la polit</w:t>
      </w:r>
      <w:r w:rsidRPr="00185CDD">
        <w:rPr>
          <w:rFonts w:cs="Arial"/>
          <w:szCs w:val="16"/>
        </w:rPr>
        <w:t>i</w:t>
      </w:r>
      <w:r w:rsidRPr="00185CDD">
        <w:rPr>
          <w:rFonts w:cs="Arial"/>
          <w:szCs w:val="16"/>
        </w:rPr>
        <w:t>que culturelle</w:t>
      </w:r>
      <w:r>
        <w:rPr>
          <w:rFonts w:cs="Arial"/>
          <w:szCs w:val="16"/>
        </w:rPr>
        <w:t> :</w:t>
      </w:r>
      <w:r w:rsidRPr="00185CDD">
        <w:rPr>
          <w:rFonts w:cs="Arial"/>
          <w:szCs w:val="16"/>
        </w:rPr>
        <w:t xml:space="preserve"> </w:t>
      </w:r>
      <w:r w:rsidRPr="00185CDD">
        <w:rPr>
          <w:szCs w:val="16"/>
        </w:rPr>
        <w:t>é</w:t>
      </w:r>
      <w:r w:rsidRPr="00185CDD">
        <w:rPr>
          <w:rFonts w:cs="Arial"/>
          <w:szCs w:val="16"/>
        </w:rPr>
        <w:t>limination dans l'e</w:t>
      </w:r>
      <w:r w:rsidRPr="00185CDD">
        <w:rPr>
          <w:rFonts w:cs="Arial"/>
          <w:szCs w:val="16"/>
        </w:rPr>
        <w:t>n</w:t>
      </w:r>
      <w:r w:rsidRPr="00185CDD">
        <w:rPr>
          <w:rFonts w:cs="Arial"/>
          <w:szCs w:val="16"/>
        </w:rPr>
        <w:t>semble des mus</w:t>
      </w:r>
      <w:r w:rsidRPr="00185CDD">
        <w:rPr>
          <w:szCs w:val="16"/>
        </w:rPr>
        <w:t>é</w:t>
      </w:r>
      <w:r w:rsidRPr="00185CDD">
        <w:rPr>
          <w:rFonts w:cs="Arial"/>
          <w:szCs w:val="16"/>
        </w:rPr>
        <w:t xml:space="preserve">es des </w:t>
      </w:r>
      <w:r w:rsidRPr="00185CDD">
        <w:rPr>
          <w:szCs w:val="16"/>
        </w:rPr>
        <w:t>œ</w:t>
      </w:r>
      <w:r w:rsidRPr="00185CDD">
        <w:rPr>
          <w:rFonts w:cs="Arial"/>
          <w:szCs w:val="16"/>
        </w:rPr>
        <w:t>uvres r</w:t>
      </w:r>
      <w:r w:rsidRPr="00185CDD">
        <w:rPr>
          <w:szCs w:val="16"/>
        </w:rPr>
        <w:t>é</w:t>
      </w:r>
      <w:r w:rsidRPr="00185CDD">
        <w:rPr>
          <w:rFonts w:cs="Arial"/>
          <w:szCs w:val="16"/>
        </w:rPr>
        <w:t>alis</w:t>
      </w:r>
      <w:r w:rsidRPr="00185CDD">
        <w:rPr>
          <w:szCs w:val="16"/>
        </w:rPr>
        <w:t>é</w:t>
      </w:r>
      <w:r w:rsidRPr="00185CDD">
        <w:rPr>
          <w:rFonts w:cs="Arial"/>
          <w:szCs w:val="16"/>
        </w:rPr>
        <w:t xml:space="preserve">es par des Juifs ou relevant du </w:t>
      </w:r>
      <w:r>
        <w:rPr>
          <w:szCs w:val="16"/>
        </w:rPr>
        <w:t>« </w:t>
      </w:r>
      <w:r w:rsidRPr="00185CDD">
        <w:rPr>
          <w:rFonts w:cs="Arial"/>
          <w:szCs w:val="16"/>
        </w:rPr>
        <w:t>bolchevisme artistique</w:t>
      </w:r>
      <w:r>
        <w:rPr>
          <w:rFonts w:cs="Arial"/>
          <w:szCs w:val="16"/>
        </w:rPr>
        <w:t> »</w:t>
      </w:r>
      <w:r w:rsidRPr="00185CDD">
        <w:rPr>
          <w:rFonts w:cs="Arial"/>
          <w:szCs w:val="16"/>
        </w:rPr>
        <w:t xml:space="preserve"> </w:t>
      </w:r>
      <w:r w:rsidRPr="008D1A0D">
        <w:rPr>
          <w:rFonts w:cs="Arial"/>
          <w:iCs/>
          <w:szCs w:val="16"/>
        </w:rPr>
        <w:t>(</w:t>
      </w:r>
      <w:r w:rsidRPr="00185CDD">
        <w:rPr>
          <w:rFonts w:cs="Arial"/>
          <w:i/>
          <w:iCs/>
          <w:szCs w:val="16"/>
        </w:rPr>
        <w:t>Kunstbolsche</w:t>
      </w:r>
      <w:r>
        <w:rPr>
          <w:rFonts w:cs="Arial"/>
          <w:i/>
          <w:iCs/>
          <w:szCs w:val="16"/>
        </w:rPr>
        <w:t>w</w:t>
      </w:r>
      <w:r w:rsidRPr="00185CDD">
        <w:rPr>
          <w:rFonts w:cs="Arial"/>
          <w:i/>
          <w:iCs/>
          <w:szCs w:val="16"/>
        </w:rPr>
        <w:t xml:space="preserve">ismus, </w:t>
      </w:r>
      <w:r w:rsidRPr="00185CDD">
        <w:rPr>
          <w:rFonts w:cs="Arial"/>
          <w:szCs w:val="16"/>
        </w:rPr>
        <w:t>c'est-</w:t>
      </w:r>
      <w:r w:rsidRPr="00185CDD">
        <w:rPr>
          <w:szCs w:val="16"/>
        </w:rPr>
        <w:t>à</w:t>
      </w:r>
      <w:r w:rsidRPr="00185CDD">
        <w:rPr>
          <w:rFonts w:cs="Arial"/>
          <w:szCs w:val="16"/>
        </w:rPr>
        <w:t>-dire l'avant-garde)</w:t>
      </w:r>
      <w:r>
        <w:rPr>
          <w:rFonts w:cs="Arial"/>
          <w:szCs w:val="16"/>
        </w:rPr>
        <w:t> ;</w:t>
      </w:r>
      <w:r>
        <w:t xml:space="preserve"> [273]</w:t>
      </w:r>
      <w:r w:rsidRPr="00185CDD">
        <w:rPr>
          <w:rFonts w:cs="Arial"/>
          <w:szCs w:val="16"/>
        </w:rPr>
        <w:t xml:space="preserve"> exode massif d'artistes. Wolfgang Willrich, peintre </w:t>
      </w:r>
      <w:r w:rsidRPr="00185CDD">
        <w:rPr>
          <w:szCs w:val="16"/>
        </w:rPr>
        <w:t xml:space="preserve">à </w:t>
      </w:r>
      <w:r w:rsidRPr="00185CDD">
        <w:rPr>
          <w:rFonts w:cs="Arial"/>
          <w:szCs w:val="16"/>
        </w:rPr>
        <w:t xml:space="preserve">Göttingen et auteur de </w:t>
      </w:r>
      <w:r w:rsidRPr="00185CDD">
        <w:rPr>
          <w:rFonts w:cs="Arial"/>
          <w:i/>
          <w:iCs/>
          <w:szCs w:val="16"/>
        </w:rPr>
        <w:t>L'Ép</w:t>
      </w:r>
      <w:r w:rsidRPr="00185CDD">
        <w:rPr>
          <w:rFonts w:cs="Arial"/>
          <w:i/>
          <w:iCs/>
          <w:szCs w:val="16"/>
        </w:rPr>
        <w:t>u</w:t>
      </w:r>
      <w:r w:rsidRPr="00185CDD">
        <w:rPr>
          <w:rFonts w:cs="Arial"/>
          <w:i/>
          <w:iCs/>
          <w:szCs w:val="16"/>
        </w:rPr>
        <w:t xml:space="preserve">ration du temple artistique, </w:t>
      </w:r>
      <w:r w:rsidRPr="00185CDD">
        <w:rPr>
          <w:rFonts w:cs="Arial"/>
          <w:szCs w:val="16"/>
        </w:rPr>
        <w:t>est mandat</w:t>
      </w:r>
      <w:r w:rsidRPr="00185CDD">
        <w:rPr>
          <w:szCs w:val="16"/>
        </w:rPr>
        <w:t>é</w:t>
      </w:r>
      <w:r w:rsidRPr="00185CDD">
        <w:rPr>
          <w:rFonts w:cs="Arial"/>
          <w:szCs w:val="16"/>
        </w:rPr>
        <w:t xml:space="preserve"> par les services de Goebbels pour diriger la commission de s</w:t>
      </w:r>
      <w:r w:rsidRPr="00185CDD">
        <w:rPr>
          <w:szCs w:val="16"/>
        </w:rPr>
        <w:t>é</w:t>
      </w:r>
      <w:r w:rsidRPr="00185CDD">
        <w:rPr>
          <w:rFonts w:cs="Arial"/>
          <w:szCs w:val="16"/>
        </w:rPr>
        <w:t xml:space="preserve">lection des </w:t>
      </w:r>
      <w:r w:rsidRPr="00185CDD">
        <w:rPr>
          <w:szCs w:val="16"/>
        </w:rPr>
        <w:t>œ</w:t>
      </w:r>
      <w:r w:rsidRPr="00185CDD">
        <w:rPr>
          <w:rFonts w:cs="Arial"/>
          <w:szCs w:val="16"/>
        </w:rPr>
        <w:t>uvres confisqu</w:t>
      </w:r>
      <w:r w:rsidRPr="00185CDD">
        <w:rPr>
          <w:szCs w:val="16"/>
        </w:rPr>
        <w:t>é</w:t>
      </w:r>
      <w:r w:rsidRPr="00185CDD">
        <w:rPr>
          <w:rFonts w:cs="Arial"/>
          <w:szCs w:val="16"/>
        </w:rPr>
        <w:t>es d</w:t>
      </w:r>
      <w:r w:rsidRPr="00185CDD">
        <w:rPr>
          <w:rFonts w:cs="Arial"/>
          <w:szCs w:val="16"/>
        </w:rPr>
        <w:t>e</w:t>
      </w:r>
      <w:r w:rsidRPr="00185CDD">
        <w:rPr>
          <w:rFonts w:cs="Arial"/>
          <w:szCs w:val="16"/>
        </w:rPr>
        <w:t xml:space="preserve">vant figurer </w:t>
      </w:r>
      <w:r w:rsidRPr="00185CDD">
        <w:rPr>
          <w:szCs w:val="16"/>
        </w:rPr>
        <w:t>à</w:t>
      </w:r>
      <w:r w:rsidRPr="00185CDD">
        <w:rPr>
          <w:rFonts w:cs="Arial"/>
          <w:szCs w:val="16"/>
        </w:rPr>
        <w:t xml:space="preserve"> I' </w:t>
      </w:r>
      <w:r>
        <w:rPr>
          <w:szCs w:val="16"/>
        </w:rPr>
        <w:t>« </w:t>
      </w:r>
      <w:r w:rsidRPr="00185CDD">
        <w:rPr>
          <w:rFonts w:cs="Arial"/>
          <w:szCs w:val="16"/>
        </w:rPr>
        <w:t>Exposition art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Pr>
          <w:rFonts w:cs="Arial"/>
          <w:szCs w:val="16"/>
        </w:rPr>
        <w:t> » (cf. 1</w:t>
      </w:r>
      <w:r w:rsidRPr="00185CDD">
        <w:rPr>
          <w:rFonts w:cs="Arial"/>
          <w:szCs w:val="16"/>
        </w:rPr>
        <w:t xml:space="preserve">9 juillet). Lors de l'ouverture </w:t>
      </w:r>
      <w:r w:rsidRPr="00185CDD">
        <w:rPr>
          <w:szCs w:val="16"/>
        </w:rPr>
        <w:t>à</w:t>
      </w:r>
      <w:r w:rsidRPr="00185CDD">
        <w:rPr>
          <w:rFonts w:cs="Arial"/>
          <w:szCs w:val="16"/>
        </w:rPr>
        <w:t xml:space="preserve"> Munich de la </w:t>
      </w:r>
      <w:r>
        <w:rPr>
          <w:rFonts w:cs="Arial"/>
          <w:szCs w:val="16"/>
        </w:rPr>
        <w:t>Maison de l'art a</w:t>
      </w:r>
      <w:r>
        <w:rPr>
          <w:rFonts w:cs="Arial"/>
          <w:szCs w:val="16"/>
        </w:rPr>
        <w:t>l</w:t>
      </w:r>
      <w:r>
        <w:rPr>
          <w:rFonts w:cs="Arial"/>
          <w:szCs w:val="16"/>
        </w:rPr>
        <w:t>lemand (cf. 1</w:t>
      </w:r>
      <w:r w:rsidRPr="00185CDD">
        <w:rPr>
          <w:rFonts w:cs="Arial"/>
          <w:szCs w:val="16"/>
        </w:rPr>
        <w:t>8 juillet), discours-fleuve de Hitler sur la culture (texte en trad. i</w:t>
      </w:r>
      <w:r>
        <w:rPr>
          <w:rFonts w:cs="Arial"/>
          <w:szCs w:val="16"/>
        </w:rPr>
        <w:t>n T. Feral</w:t>
      </w:r>
      <w:r w:rsidRPr="00185CDD">
        <w:rPr>
          <w:rFonts w:cs="Arial"/>
          <w:szCs w:val="16"/>
        </w:rPr>
        <w:t xml:space="preserve">, </w:t>
      </w:r>
      <w:r w:rsidRPr="00185CDD">
        <w:rPr>
          <w:rFonts w:cs="Arial"/>
          <w:i/>
          <w:iCs/>
          <w:szCs w:val="16"/>
        </w:rPr>
        <w:t>Culture et d</w:t>
      </w:r>
      <w:r w:rsidRPr="00185CDD">
        <w:rPr>
          <w:i/>
          <w:iCs/>
          <w:szCs w:val="16"/>
        </w:rPr>
        <w:t>é</w:t>
      </w:r>
      <w:r w:rsidRPr="00185CDD">
        <w:rPr>
          <w:rFonts w:cs="Arial"/>
          <w:i/>
          <w:iCs/>
          <w:szCs w:val="16"/>
        </w:rPr>
        <w:t>g</w:t>
      </w:r>
      <w:r w:rsidRPr="00185CDD">
        <w:rPr>
          <w:i/>
          <w:iCs/>
          <w:szCs w:val="16"/>
        </w:rPr>
        <w:t>é</w:t>
      </w:r>
      <w:r w:rsidRPr="00185CDD">
        <w:rPr>
          <w:rFonts w:cs="Arial"/>
          <w:i/>
          <w:iCs/>
          <w:szCs w:val="16"/>
        </w:rPr>
        <w:t>n</w:t>
      </w:r>
      <w:r w:rsidRPr="00185CDD">
        <w:rPr>
          <w:i/>
          <w:iCs/>
          <w:szCs w:val="16"/>
        </w:rPr>
        <w:t>é</w:t>
      </w:r>
      <w:r w:rsidRPr="00185CDD">
        <w:rPr>
          <w:rFonts w:cs="Arial"/>
          <w:i/>
          <w:iCs/>
          <w:szCs w:val="16"/>
        </w:rPr>
        <w:t>rescence en Allemagne</w:t>
      </w:r>
      <w:r w:rsidRPr="008D1A0D">
        <w:rPr>
          <w:rFonts w:cs="Arial"/>
          <w:iCs/>
          <w:szCs w:val="16"/>
        </w:rPr>
        <w:t>)</w:t>
      </w:r>
      <w:r w:rsidRPr="00185CDD">
        <w:rPr>
          <w:rFonts w:cs="Arial"/>
          <w:i/>
          <w:iCs/>
          <w:szCs w:val="16"/>
        </w:rPr>
        <w:t xml:space="preserve">. </w:t>
      </w:r>
      <w:r w:rsidRPr="00185CDD">
        <w:rPr>
          <w:rFonts w:cs="Arial"/>
          <w:szCs w:val="16"/>
        </w:rPr>
        <w:t>Pour l'inauguration de l'</w:t>
      </w:r>
      <w:r>
        <w:rPr>
          <w:szCs w:val="16"/>
        </w:rPr>
        <w:t>« </w:t>
      </w:r>
      <w:r w:rsidRPr="00185CDD">
        <w:rPr>
          <w:rFonts w:cs="Arial"/>
          <w:szCs w:val="16"/>
        </w:rPr>
        <w:t>Exposition art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Pr>
          <w:rFonts w:cs="Arial"/>
          <w:szCs w:val="16"/>
        </w:rPr>
        <w:t> »</w:t>
      </w:r>
      <w:r w:rsidRPr="00185CDD">
        <w:rPr>
          <w:szCs w:val="16"/>
        </w:rPr>
        <w:t xml:space="preserve"> </w:t>
      </w:r>
      <w:r>
        <w:rPr>
          <w:rFonts w:cs="Arial"/>
          <w:szCs w:val="16"/>
        </w:rPr>
        <w:t>(cf. 1</w:t>
      </w:r>
      <w:r w:rsidRPr="00185CDD">
        <w:rPr>
          <w:rFonts w:cs="Arial"/>
          <w:szCs w:val="16"/>
        </w:rPr>
        <w:t xml:space="preserve">9 juillet), </w:t>
      </w:r>
      <w:r w:rsidRPr="00185CDD">
        <w:rPr>
          <w:szCs w:val="16"/>
        </w:rPr>
        <w:t>à</w:t>
      </w:r>
      <w:r w:rsidRPr="00185CDD">
        <w:rPr>
          <w:rFonts w:cs="Arial"/>
          <w:szCs w:val="16"/>
        </w:rPr>
        <w:t xml:space="preserve"> laque</w:t>
      </w:r>
      <w:r w:rsidRPr="00185CDD">
        <w:rPr>
          <w:rFonts w:cs="Arial"/>
          <w:szCs w:val="16"/>
        </w:rPr>
        <w:t>l</w:t>
      </w:r>
      <w:r w:rsidRPr="00185CDD">
        <w:rPr>
          <w:rFonts w:cs="Arial"/>
          <w:szCs w:val="16"/>
        </w:rPr>
        <w:t xml:space="preserve">le figure en bonne place (27 </w:t>
      </w:r>
      <w:r w:rsidRPr="00185CDD">
        <w:rPr>
          <w:szCs w:val="16"/>
        </w:rPr>
        <w:t>œ</w:t>
      </w:r>
      <w:r w:rsidRPr="00185CDD">
        <w:rPr>
          <w:rFonts w:cs="Arial"/>
          <w:szCs w:val="16"/>
        </w:rPr>
        <w:t xml:space="preserve">uvres) le peintre Emil Nolde (cf. </w:t>
      </w:r>
      <w:r w:rsidRPr="00185CDD">
        <w:rPr>
          <w:rFonts w:cs="Arial"/>
          <w:i/>
          <w:iCs/>
          <w:szCs w:val="16"/>
          <w:u w:val="single"/>
        </w:rPr>
        <w:t>Rep</w:t>
      </w:r>
      <w:r w:rsidRPr="00185CDD">
        <w:rPr>
          <w:i/>
          <w:iCs/>
          <w:szCs w:val="16"/>
          <w:u w:val="single"/>
        </w:rPr>
        <w:t>è</w:t>
      </w:r>
      <w:r w:rsidRPr="00185CDD">
        <w:rPr>
          <w:rFonts w:cs="Arial"/>
          <w:i/>
          <w:iCs/>
          <w:szCs w:val="16"/>
          <w:u w:val="single"/>
        </w:rPr>
        <w:t>res 1920</w:t>
      </w:r>
      <w:r>
        <w:rPr>
          <w:rFonts w:cs="Arial"/>
          <w:i/>
          <w:iCs/>
          <w:szCs w:val="16"/>
        </w:rPr>
        <w:t>),</w:t>
      </w:r>
      <w:r w:rsidRPr="00185CDD">
        <w:rPr>
          <w:rFonts w:cs="Arial"/>
          <w:i/>
          <w:iCs/>
          <w:szCs w:val="16"/>
        </w:rPr>
        <w:t xml:space="preserve"> </w:t>
      </w:r>
      <w:r w:rsidRPr="00185CDD">
        <w:rPr>
          <w:rFonts w:cs="Arial"/>
          <w:szCs w:val="16"/>
        </w:rPr>
        <w:t>apparent</w:t>
      </w:r>
      <w:r w:rsidRPr="00185CDD">
        <w:rPr>
          <w:szCs w:val="16"/>
        </w:rPr>
        <w:t>é</w:t>
      </w:r>
      <w:r w:rsidRPr="00185CDD">
        <w:rPr>
          <w:rFonts w:cs="Arial"/>
          <w:szCs w:val="16"/>
        </w:rPr>
        <w:t xml:space="preserve"> </w:t>
      </w:r>
      <w:r w:rsidRPr="00185CDD">
        <w:rPr>
          <w:szCs w:val="16"/>
        </w:rPr>
        <w:t>à</w:t>
      </w:r>
      <w:r w:rsidRPr="00185CDD">
        <w:rPr>
          <w:rFonts w:cs="Arial"/>
          <w:szCs w:val="16"/>
        </w:rPr>
        <w:t xml:space="preserve"> l'expressionnisme (cf. novembre 1933, 24 ja</w:t>
      </w:r>
      <w:r w:rsidRPr="00185CDD">
        <w:rPr>
          <w:rFonts w:cs="Arial"/>
          <w:szCs w:val="16"/>
        </w:rPr>
        <w:t>n</w:t>
      </w:r>
      <w:r w:rsidRPr="00185CDD">
        <w:rPr>
          <w:rFonts w:cs="Arial"/>
          <w:szCs w:val="16"/>
        </w:rPr>
        <w:t xml:space="preserve">vier 1934, </w:t>
      </w:r>
      <w:r w:rsidRPr="00185CDD">
        <w:rPr>
          <w:rFonts w:cs="Arial"/>
          <w:i/>
          <w:iCs/>
          <w:szCs w:val="16"/>
          <w:u w:val="single"/>
        </w:rPr>
        <w:t>Rep</w:t>
      </w:r>
      <w:r w:rsidRPr="00185CDD">
        <w:rPr>
          <w:i/>
          <w:iCs/>
          <w:szCs w:val="16"/>
          <w:u w:val="single"/>
        </w:rPr>
        <w:t>è</w:t>
      </w:r>
      <w:r w:rsidRPr="00185CDD">
        <w:rPr>
          <w:rFonts w:cs="Arial"/>
          <w:i/>
          <w:iCs/>
          <w:szCs w:val="16"/>
          <w:u w:val="single"/>
        </w:rPr>
        <w:t>res 1934</w:t>
      </w:r>
      <w:r>
        <w:rPr>
          <w:rFonts w:cs="Arial"/>
          <w:i/>
          <w:iCs/>
          <w:szCs w:val="16"/>
        </w:rPr>
        <w:t>),</w:t>
      </w:r>
      <w:r w:rsidRPr="00185CDD">
        <w:rPr>
          <w:rFonts w:cs="Arial"/>
          <w:i/>
          <w:iCs/>
          <w:szCs w:val="16"/>
        </w:rPr>
        <w:t xml:space="preserve"> </w:t>
      </w:r>
      <w:r w:rsidRPr="00185CDD">
        <w:rPr>
          <w:rFonts w:cs="Arial"/>
          <w:szCs w:val="16"/>
        </w:rPr>
        <w:t>allocution de d</w:t>
      </w:r>
      <w:r w:rsidRPr="00185CDD">
        <w:rPr>
          <w:szCs w:val="16"/>
        </w:rPr>
        <w:t>é</w:t>
      </w:r>
      <w:r w:rsidRPr="00185CDD">
        <w:rPr>
          <w:rFonts w:cs="Arial"/>
          <w:szCs w:val="16"/>
        </w:rPr>
        <w:t>monisation du modernisme par le pr</w:t>
      </w:r>
      <w:r w:rsidRPr="00185CDD">
        <w:rPr>
          <w:szCs w:val="16"/>
        </w:rPr>
        <w:t>é</w:t>
      </w:r>
      <w:r w:rsidRPr="00185CDD">
        <w:rPr>
          <w:rFonts w:cs="Arial"/>
          <w:szCs w:val="16"/>
        </w:rPr>
        <w:t>sident de la Chambre des</w:t>
      </w:r>
      <w:r>
        <w:rPr>
          <w:rFonts w:cs="Arial"/>
          <w:szCs w:val="16"/>
        </w:rPr>
        <w:t xml:space="preserve"> beaux-arts (cf. 22 septembre 1933), le peintre Adolf Zie</w:t>
      </w:r>
      <w:r w:rsidRPr="00185CDD">
        <w:rPr>
          <w:rFonts w:cs="Arial"/>
          <w:szCs w:val="16"/>
        </w:rPr>
        <w:t>gler (texte en trad. in T. Fera</w:t>
      </w:r>
      <w:r>
        <w:rPr>
          <w:rFonts w:cs="Arial"/>
          <w:szCs w:val="16"/>
        </w:rPr>
        <w:t>l,</w:t>
      </w:r>
      <w:r w:rsidRPr="00185CDD">
        <w:rPr>
          <w:rFonts w:cs="Arial"/>
          <w:szCs w:val="16"/>
        </w:rPr>
        <w:t xml:space="preserve"> </w:t>
      </w:r>
      <w:r w:rsidRPr="00185CDD">
        <w:rPr>
          <w:rFonts w:cs="Arial"/>
          <w:i/>
          <w:iCs/>
          <w:szCs w:val="16"/>
        </w:rPr>
        <w:t>ibid.</w:t>
      </w:r>
      <w:r w:rsidRPr="008D1A0D">
        <w:rPr>
          <w:rFonts w:cs="Arial"/>
          <w:iCs/>
          <w:szCs w:val="16"/>
        </w:rPr>
        <w:t xml:space="preserve">). </w:t>
      </w:r>
      <w:r w:rsidRPr="00185CDD">
        <w:rPr>
          <w:rFonts w:cs="Arial"/>
          <w:szCs w:val="16"/>
        </w:rPr>
        <w:t>Le Prix national allemand pour les arts et les sciences (cf. 30 janvier 1937) est attribu</w:t>
      </w:r>
      <w:r w:rsidRPr="00185CDD">
        <w:rPr>
          <w:szCs w:val="16"/>
        </w:rPr>
        <w:t>é</w:t>
      </w:r>
      <w:r w:rsidRPr="00185CDD">
        <w:rPr>
          <w:rFonts w:cs="Arial"/>
          <w:szCs w:val="16"/>
        </w:rPr>
        <w:t xml:space="preserve"> </w:t>
      </w:r>
      <w:r w:rsidRPr="00185CDD">
        <w:rPr>
          <w:szCs w:val="16"/>
        </w:rPr>
        <w:t xml:space="preserve">à </w:t>
      </w:r>
      <w:r w:rsidRPr="00185CDD">
        <w:rPr>
          <w:rFonts w:cs="Arial"/>
          <w:szCs w:val="16"/>
        </w:rPr>
        <w:t>l'arch</w:t>
      </w:r>
      <w:r w:rsidRPr="00185CDD">
        <w:rPr>
          <w:rFonts w:cs="Arial"/>
          <w:szCs w:val="16"/>
        </w:rPr>
        <w:t>i</w:t>
      </w:r>
      <w:r w:rsidRPr="00185CDD">
        <w:rPr>
          <w:rFonts w:cs="Arial"/>
          <w:szCs w:val="16"/>
        </w:rPr>
        <w:t>tecte Paul Ludwig Troost (</w:t>
      </w:r>
      <w:r w:rsidRPr="00185CDD">
        <w:rPr>
          <w:szCs w:val="16"/>
        </w:rPr>
        <w:t>à</w:t>
      </w:r>
      <w:r>
        <w:rPr>
          <w:rFonts w:cs="Arial"/>
          <w:szCs w:val="16"/>
        </w:rPr>
        <w:t xml:space="preserve"> titre posthume, cf. 1</w:t>
      </w:r>
      <w:r w:rsidRPr="00185CDD">
        <w:rPr>
          <w:rFonts w:cs="Arial"/>
          <w:szCs w:val="16"/>
        </w:rPr>
        <w:t xml:space="preserve">8 juillet), au </w:t>
      </w:r>
      <w:r>
        <w:rPr>
          <w:szCs w:val="16"/>
        </w:rPr>
        <w:t>« </w:t>
      </w:r>
      <w:r w:rsidRPr="00185CDD">
        <w:rPr>
          <w:rFonts w:cs="Arial"/>
          <w:szCs w:val="16"/>
        </w:rPr>
        <w:t>philosophe</w:t>
      </w:r>
      <w:r>
        <w:rPr>
          <w:rFonts w:cs="Arial"/>
          <w:szCs w:val="16"/>
        </w:rPr>
        <w:t> »</w:t>
      </w:r>
      <w:r w:rsidRPr="00185CDD">
        <w:rPr>
          <w:rFonts w:cs="Arial"/>
          <w:szCs w:val="16"/>
        </w:rPr>
        <w:t xml:space="preserve"> Alfred Rosenberg, aux chirurgiens August Bier et Fe</w:t>
      </w:r>
      <w:r w:rsidRPr="00185CDD">
        <w:rPr>
          <w:rFonts w:cs="Arial"/>
          <w:szCs w:val="16"/>
        </w:rPr>
        <w:t>r</w:t>
      </w:r>
      <w:r w:rsidRPr="00185CDD">
        <w:rPr>
          <w:rFonts w:cs="Arial"/>
          <w:szCs w:val="16"/>
        </w:rPr>
        <w:t>dinand Sauerbruch, ainsi qu'</w:t>
      </w:r>
      <w:r w:rsidRPr="00185CDD">
        <w:rPr>
          <w:szCs w:val="16"/>
        </w:rPr>
        <w:t>à</w:t>
      </w:r>
      <w:r w:rsidRPr="00185CDD">
        <w:rPr>
          <w:rFonts w:cs="Arial"/>
          <w:szCs w:val="16"/>
        </w:rPr>
        <w:t xml:space="preserve"> l'explorateur Wilhelm Filchner (Tibet, N</w:t>
      </w:r>
      <w:r w:rsidRPr="00185CDD">
        <w:rPr>
          <w:szCs w:val="16"/>
        </w:rPr>
        <w:t>é</w:t>
      </w:r>
      <w:r w:rsidRPr="00185CDD">
        <w:rPr>
          <w:rFonts w:cs="Arial"/>
          <w:szCs w:val="16"/>
        </w:rPr>
        <w:t>pal, Chine, p</w:t>
      </w:r>
      <w:r w:rsidRPr="00185CDD">
        <w:rPr>
          <w:szCs w:val="16"/>
        </w:rPr>
        <w:t>ô</w:t>
      </w:r>
      <w:r w:rsidRPr="00185CDD">
        <w:rPr>
          <w:rFonts w:cs="Arial"/>
          <w:szCs w:val="16"/>
        </w:rPr>
        <w:t>le Sud).</w:t>
      </w:r>
    </w:p>
    <w:p w:rsidR="00627FD2" w:rsidRPr="00185CDD" w:rsidRDefault="00627FD2" w:rsidP="00627FD2">
      <w:pPr>
        <w:pStyle w:val="p"/>
        <w:rPr>
          <w:szCs w:val="2"/>
        </w:rPr>
      </w:pPr>
      <w:r w:rsidRPr="00185CDD">
        <w:br w:type="page"/>
      </w:r>
      <w:r>
        <w:t>[273]</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6" w:name="Nazisme_en_dates_1938"/>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1938</w:t>
      </w:r>
    </w:p>
    <w:bookmarkEnd w:id="26"/>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600E38">
        <w:rPr>
          <w:b/>
          <w:bCs/>
          <w:szCs w:val="22"/>
        </w:rPr>
        <w:t>Janvier</w:t>
      </w:r>
      <w:r w:rsidRPr="00185CDD">
        <w:rPr>
          <w:bCs/>
          <w:szCs w:val="22"/>
        </w:rPr>
        <w:t xml:space="preserve"> </w:t>
      </w:r>
      <w:r w:rsidRPr="00185CDD">
        <w:rPr>
          <w:szCs w:val="22"/>
        </w:rPr>
        <w:t xml:space="preserve">Afin que Seyß-Inquart (cf. juin 1937) puisse efficacement œuvrer à </w:t>
      </w:r>
      <w:r>
        <w:rPr>
          <w:szCs w:val="22"/>
        </w:rPr>
        <w:t>l’</w:t>
      </w:r>
      <w:r w:rsidRPr="00185CDD">
        <w:rPr>
          <w:i/>
          <w:iCs/>
          <w:szCs w:val="22"/>
        </w:rPr>
        <w:t>Anschlu</w:t>
      </w:r>
      <w:r w:rsidRPr="00600E38">
        <w:rPr>
          <w:i/>
          <w:iCs/>
          <w:szCs w:val="22"/>
        </w:rPr>
        <w:t>ß</w:t>
      </w:r>
      <w:r w:rsidRPr="00185CDD">
        <w:rPr>
          <w:i/>
          <w:iCs/>
          <w:szCs w:val="22"/>
        </w:rPr>
        <w:t xml:space="preserve"> </w:t>
      </w:r>
      <w:r w:rsidRPr="00185CDD">
        <w:rPr>
          <w:szCs w:val="22"/>
        </w:rPr>
        <w:t>(cf. 24 juin 1937, 5 novembre et 19 novembre 1937, 28-30 novembre 1937), Hitler donne ordre aux nazis autrichiens d'obéir exclusivement à ses directives. Sur les conseils de l'ambass</w:t>
      </w:r>
      <w:r w:rsidRPr="00185CDD">
        <w:rPr>
          <w:szCs w:val="22"/>
        </w:rPr>
        <w:t>a</w:t>
      </w:r>
      <w:r w:rsidRPr="00185CDD">
        <w:rPr>
          <w:szCs w:val="22"/>
        </w:rPr>
        <w:t xml:space="preserve">deur du </w:t>
      </w:r>
      <w:r w:rsidRPr="00185CDD">
        <w:rPr>
          <w:i/>
          <w:iCs/>
          <w:szCs w:val="22"/>
        </w:rPr>
        <w:t xml:space="preserve">Reich </w:t>
      </w:r>
      <w:r w:rsidRPr="00185CDD">
        <w:rPr>
          <w:szCs w:val="22"/>
        </w:rPr>
        <w:t>à Vienne, Franz von Papen (cf. 30 juillet 1934), il fait venir le trop turbulent Leopold en Allemagne et le place sous survei</w:t>
      </w:r>
      <w:r w:rsidRPr="00185CDD">
        <w:rPr>
          <w:szCs w:val="22"/>
        </w:rPr>
        <w:t>l</w:t>
      </w:r>
      <w:r w:rsidRPr="00185CDD">
        <w:rPr>
          <w:szCs w:val="22"/>
        </w:rPr>
        <w:t>lance.</w:t>
      </w:r>
    </w:p>
    <w:p w:rsidR="00627FD2" w:rsidRPr="00185CDD" w:rsidRDefault="00627FD2" w:rsidP="00627FD2">
      <w:pPr>
        <w:spacing w:before="120" w:after="120"/>
        <w:jc w:val="both"/>
      </w:pPr>
      <w:r>
        <w:rPr>
          <w:b/>
          <w:bCs/>
          <w:szCs w:val="22"/>
        </w:rPr>
        <w:t>3 </w:t>
      </w:r>
      <w:r w:rsidRPr="00600E38">
        <w:rPr>
          <w:b/>
          <w:bCs/>
          <w:szCs w:val="22"/>
        </w:rPr>
        <w:t>janvier</w:t>
      </w:r>
      <w:r w:rsidRPr="00185CDD">
        <w:rPr>
          <w:bCs/>
          <w:szCs w:val="22"/>
        </w:rPr>
        <w:t xml:space="preserve"> </w:t>
      </w:r>
      <w:r w:rsidRPr="00185CDD">
        <w:rPr>
          <w:szCs w:val="22"/>
        </w:rPr>
        <w:t>Journée nationale de protestation de l'Église catholique contre les persécutions religieuses et raciales</w:t>
      </w:r>
      <w:r>
        <w:rPr>
          <w:szCs w:val="22"/>
        </w:rPr>
        <w:t> ;</w:t>
      </w:r>
      <w:r w:rsidRPr="00185CDD">
        <w:rPr>
          <w:szCs w:val="22"/>
        </w:rPr>
        <w:t xml:space="preserve"> le régime réplique par la fermeture des bureaux de l'Action catholique (cf. 24 juin 1934), l'i</w:t>
      </w:r>
      <w:r w:rsidRPr="00185CDD">
        <w:rPr>
          <w:szCs w:val="22"/>
        </w:rPr>
        <w:t>n</w:t>
      </w:r>
      <w:r w:rsidRPr="00185CDD">
        <w:rPr>
          <w:szCs w:val="22"/>
        </w:rPr>
        <w:t>terdiction des organes de presse catholiques à grand</w:t>
      </w:r>
      <w:r>
        <w:rPr>
          <w:szCs w:val="22"/>
        </w:rPr>
        <w:t xml:space="preserve"> </w:t>
      </w:r>
      <w:r>
        <w:t xml:space="preserve">[274] </w:t>
      </w:r>
      <w:r w:rsidRPr="00185CDD">
        <w:rPr>
          <w:szCs w:val="22"/>
        </w:rPr>
        <w:t xml:space="preserve">tirage </w:t>
      </w:r>
      <w:r>
        <w:rPr>
          <w:szCs w:val="22"/>
        </w:rPr>
        <w:t>(</w:t>
      </w:r>
      <w:r w:rsidRPr="00185CDD">
        <w:rPr>
          <w:i/>
          <w:iCs/>
          <w:szCs w:val="22"/>
        </w:rPr>
        <w:t xml:space="preserve">Die Weltmission, </w:t>
      </w:r>
      <w:r w:rsidRPr="00185CDD">
        <w:rPr>
          <w:szCs w:val="22"/>
        </w:rPr>
        <w:t>Aix-la-Chapelle</w:t>
      </w:r>
      <w:r>
        <w:rPr>
          <w:szCs w:val="22"/>
        </w:rPr>
        <w:t> ;</w:t>
      </w:r>
      <w:r w:rsidRPr="00185CDD">
        <w:rPr>
          <w:szCs w:val="22"/>
        </w:rPr>
        <w:t xml:space="preserve"> </w:t>
      </w:r>
      <w:r w:rsidRPr="00185CDD">
        <w:rPr>
          <w:i/>
          <w:iCs/>
          <w:szCs w:val="22"/>
        </w:rPr>
        <w:t xml:space="preserve">Kirche und Leben, </w:t>
      </w:r>
      <w:r w:rsidRPr="00185CDD">
        <w:rPr>
          <w:szCs w:val="22"/>
        </w:rPr>
        <w:t>C</w:t>
      </w:r>
      <w:r w:rsidRPr="00185CDD">
        <w:rPr>
          <w:szCs w:val="22"/>
        </w:rPr>
        <w:t>o</w:t>
      </w:r>
      <w:r w:rsidRPr="00185CDD">
        <w:rPr>
          <w:szCs w:val="22"/>
        </w:rPr>
        <w:t>logne</w:t>
      </w:r>
      <w:r>
        <w:rPr>
          <w:szCs w:val="22"/>
        </w:rPr>
        <w:t> ;</w:t>
      </w:r>
      <w:r w:rsidRPr="00185CDD">
        <w:rPr>
          <w:szCs w:val="22"/>
        </w:rPr>
        <w:t xml:space="preserve"> </w:t>
      </w:r>
      <w:r w:rsidRPr="00185CDD">
        <w:rPr>
          <w:i/>
          <w:iCs/>
          <w:szCs w:val="22"/>
        </w:rPr>
        <w:t xml:space="preserve">Kirche im Volk, </w:t>
      </w:r>
      <w:r w:rsidRPr="00185CDD">
        <w:rPr>
          <w:szCs w:val="22"/>
        </w:rPr>
        <w:t>Düsseldorf</w:t>
      </w:r>
      <w:r>
        <w:rPr>
          <w:szCs w:val="22"/>
        </w:rPr>
        <w:t> ;</w:t>
      </w:r>
      <w:r w:rsidRPr="00185CDD">
        <w:rPr>
          <w:szCs w:val="22"/>
        </w:rPr>
        <w:t xml:space="preserve"> </w:t>
      </w:r>
      <w:r w:rsidRPr="00185CDD">
        <w:rPr>
          <w:i/>
          <w:iCs/>
          <w:szCs w:val="22"/>
        </w:rPr>
        <w:t xml:space="preserve">Der Katholik, </w:t>
      </w:r>
      <w:r w:rsidRPr="00185CDD">
        <w:rPr>
          <w:szCs w:val="22"/>
        </w:rPr>
        <w:t>Mayence</w:t>
      </w:r>
      <w:r>
        <w:rPr>
          <w:szCs w:val="22"/>
        </w:rPr>
        <w:t> ;</w:t>
      </w:r>
      <w:r w:rsidRPr="00185CDD">
        <w:rPr>
          <w:szCs w:val="22"/>
        </w:rPr>
        <w:t xml:space="preserve"> </w:t>
      </w:r>
      <w:r w:rsidRPr="00185CDD">
        <w:rPr>
          <w:i/>
          <w:iCs/>
          <w:szCs w:val="22"/>
        </w:rPr>
        <w:t>Paul</w:t>
      </w:r>
      <w:r w:rsidRPr="00185CDD">
        <w:rPr>
          <w:i/>
          <w:iCs/>
          <w:szCs w:val="22"/>
        </w:rPr>
        <w:t>i</w:t>
      </w:r>
      <w:r w:rsidRPr="00185CDD">
        <w:rPr>
          <w:i/>
          <w:iCs/>
          <w:szCs w:val="22"/>
        </w:rPr>
        <w:t xml:space="preserve">nusblatt, </w:t>
      </w:r>
      <w:r w:rsidRPr="00185CDD">
        <w:rPr>
          <w:szCs w:val="22"/>
        </w:rPr>
        <w:t>Trêves), la fermeture d'écoles et de monastères.</w:t>
      </w:r>
    </w:p>
    <w:p w:rsidR="00627FD2" w:rsidRPr="00185CDD" w:rsidRDefault="00627FD2" w:rsidP="00627FD2">
      <w:pPr>
        <w:spacing w:before="120" w:after="120"/>
        <w:jc w:val="both"/>
      </w:pPr>
      <w:r>
        <w:rPr>
          <w:b/>
          <w:bCs/>
          <w:szCs w:val="22"/>
        </w:rPr>
        <w:t>5 </w:t>
      </w:r>
      <w:r w:rsidRPr="001B2AF5">
        <w:rPr>
          <w:b/>
          <w:bCs/>
          <w:szCs w:val="22"/>
        </w:rPr>
        <w:t>janvier</w:t>
      </w:r>
      <w:r w:rsidRPr="00185CDD">
        <w:rPr>
          <w:bCs/>
          <w:szCs w:val="22"/>
        </w:rPr>
        <w:t xml:space="preserve"> </w:t>
      </w:r>
      <w:r w:rsidRPr="00185CDD">
        <w:rPr>
          <w:szCs w:val="22"/>
        </w:rPr>
        <w:t>Les Juifs doivent obligatoirement adjoindre à leur pr</w:t>
      </w:r>
      <w:r w:rsidRPr="00185CDD">
        <w:rPr>
          <w:szCs w:val="22"/>
        </w:rPr>
        <w:t>é</w:t>
      </w:r>
      <w:r w:rsidRPr="00185CDD">
        <w:rPr>
          <w:szCs w:val="22"/>
        </w:rPr>
        <w:t xml:space="preserve">nom usuel un prénom révélateur de leur </w:t>
      </w:r>
      <w:r>
        <w:rPr>
          <w:szCs w:val="22"/>
        </w:rPr>
        <w:t>« </w:t>
      </w:r>
      <w:r w:rsidRPr="00185CDD">
        <w:rPr>
          <w:szCs w:val="22"/>
        </w:rPr>
        <w:t>identité raciale</w:t>
      </w:r>
      <w:r>
        <w:rPr>
          <w:szCs w:val="22"/>
        </w:rPr>
        <w:t> »</w:t>
      </w:r>
      <w:r w:rsidRPr="00185CDD">
        <w:rPr>
          <w:szCs w:val="22"/>
        </w:rPr>
        <w:t xml:space="preserve"> (cf. 17 août).</w:t>
      </w:r>
    </w:p>
    <w:p w:rsidR="00627FD2" w:rsidRPr="00185CDD" w:rsidRDefault="00627FD2" w:rsidP="00627FD2">
      <w:pPr>
        <w:spacing w:before="120" w:after="120"/>
        <w:jc w:val="both"/>
      </w:pPr>
      <w:r>
        <w:rPr>
          <w:b/>
          <w:bCs/>
          <w:szCs w:val="22"/>
        </w:rPr>
        <w:t>12 </w:t>
      </w:r>
      <w:r w:rsidRPr="001B2AF5">
        <w:rPr>
          <w:b/>
          <w:bCs/>
          <w:szCs w:val="22"/>
        </w:rPr>
        <w:t>janvier</w:t>
      </w:r>
      <w:r w:rsidRPr="00185CDD">
        <w:rPr>
          <w:bCs/>
          <w:szCs w:val="22"/>
        </w:rPr>
        <w:t xml:space="preserve"> </w:t>
      </w:r>
      <w:r w:rsidRPr="00185CDD">
        <w:rPr>
          <w:szCs w:val="22"/>
        </w:rPr>
        <w:t>Mariage du maréchal et ministre de la Guerre, Werner von Blomberg (cf. 22 décembre) avec Hitler et Göring comme t</w:t>
      </w:r>
      <w:r w:rsidRPr="00185CDD">
        <w:rPr>
          <w:szCs w:val="22"/>
        </w:rPr>
        <w:t>é</w:t>
      </w:r>
      <w:r w:rsidRPr="00185CDD">
        <w:rPr>
          <w:szCs w:val="22"/>
        </w:rPr>
        <w:t>moins.</w:t>
      </w:r>
    </w:p>
    <w:p w:rsidR="00627FD2" w:rsidRPr="00185CDD" w:rsidRDefault="00627FD2" w:rsidP="00627FD2">
      <w:pPr>
        <w:spacing w:before="120" w:after="120"/>
        <w:jc w:val="both"/>
      </w:pPr>
      <w:r>
        <w:rPr>
          <w:b/>
          <w:bCs/>
          <w:szCs w:val="22"/>
        </w:rPr>
        <w:t>15 </w:t>
      </w:r>
      <w:r w:rsidRPr="001B2AF5">
        <w:rPr>
          <w:b/>
          <w:bCs/>
          <w:szCs w:val="22"/>
        </w:rPr>
        <w:t>janvier</w:t>
      </w:r>
      <w:r w:rsidRPr="00185CDD">
        <w:rPr>
          <w:bCs/>
          <w:szCs w:val="22"/>
        </w:rPr>
        <w:t xml:space="preserve"> </w:t>
      </w:r>
      <w:r w:rsidRPr="00185CDD">
        <w:rPr>
          <w:szCs w:val="22"/>
        </w:rPr>
        <w:t>Suite à la démission de Hjalmar Schacht (cf. 26 n</w:t>
      </w:r>
      <w:r w:rsidRPr="00185CDD">
        <w:rPr>
          <w:szCs w:val="22"/>
        </w:rPr>
        <w:t>o</w:t>
      </w:r>
      <w:r w:rsidRPr="00185CDD">
        <w:rPr>
          <w:szCs w:val="22"/>
        </w:rPr>
        <w:t xml:space="preserve">vembre, intérim assuré par Göring), Walther Funk (cf. 10 juillet 1932, 11 décembre 1931, 3 avril 1932, 20 février 1933) est nommé au poste de ministre de l'Économie et de </w:t>
      </w:r>
      <w:r>
        <w:rPr>
          <w:szCs w:val="22"/>
        </w:rPr>
        <w:t>« </w:t>
      </w:r>
      <w:r w:rsidRPr="00185CDD">
        <w:rPr>
          <w:szCs w:val="22"/>
        </w:rPr>
        <w:t>Plénipotentiaire général pour l'éc</w:t>
      </w:r>
      <w:r w:rsidRPr="00185CDD">
        <w:rPr>
          <w:szCs w:val="22"/>
        </w:rPr>
        <w:t>o</w:t>
      </w:r>
      <w:r w:rsidRPr="00185CDD">
        <w:rPr>
          <w:szCs w:val="22"/>
        </w:rPr>
        <w:t>nomie de guerre</w:t>
      </w:r>
      <w:r>
        <w:rPr>
          <w:szCs w:val="22"/>
        </w:rPr>
        <w:t> »</w:t>
      </w:r>
      <w:r w:rsidRPr="00185CDD">
        <w:rPr>
          <w:szCs w:val="22"/>
        </w:rPr>
        <w:t>.</w:t>
      </w:r>
    </w:p>
    <w:p w:rsidR="00627FD2" w:rsidRPr="00185CDD" w:rsidRDefault="00627FD2" w:rsidP="00627FD2">
      <w:pPr>
        <w:spacing w:before="120" w:after="120"/>
        <w:jc w:val="both"/>
      </w:pPr>
      <w:r>
        <w:rPr>
          <w:b/>
          <w:bCs/>
          <w:szCs w:val="22"/>
        </w:rPr>
        <w:t>19 </w:t>
      </w:r>
      <w:r w:rsidRPr="001B2AF5">
        <w:rPr>
          <w:b/>
          <w:bCs/>
          <w:szCs w:val="22"/>
        </w:rPr>
        <w:t>janvier</w:t>
      </w:r>
      <w:r w:rsidRPr="00185CDD">
        <w:rPr>
          <w:bCs/>
          <w:szCs w:val="22"/>
        </w:rPr>
        <w:t xml:space="preserve"> </w:t>
      </w:r>
      <w:r w:rsidRPr="00185CDD">
        <w:rPr>
          <w:szCs w:val="22"/>
        </w:rPr>
        <w:t>En France (cf. 21 juin 1937), crise ministérielle suite à la mauvaise situation économique qui provoque des grèves et des te</w:t>
      </w:r>
      <w:r w:rsidRPr="00185CDD">
        <w:rPr>
          <w:szCs w:val="22"/>
        </w:rPr>
        <w:t>n</w:t>
      </w:r>
      <w:r w:rsidRPr="00185CDD">
        <w:rPr>
          <w:szCs w:val="22"/>
        </w:rPr>
        <w:t>sions entre radicaux et socialistes</w:t>
      </w:r>
      <w:r>
        <w:rPr>
          <w:szCs w:val="22"/>
        </w:rPr>
        <w:t> ;</w:t>
      </w:r>
      <w:r w:rsidRPr="00185CDD">
        <w:rPr>
          <w:szCs w:val="22"/>
        </w:rPr>
        <w:t xml:space="preserve"> Camille Chautemps forme un c</w:t>
      </w:r>
      <w:r w:rsidRPr="00185CDD">
        <w:rPr>
          <w:szCs w:val="22"/>
        </w:rPr>
        <w:t>a</w:t>
      </w:r>
      <w:r w:rsidRPr="00185CDD">
        <w:rPr>
          <w:szCs w:val="22"/>
        </w:rPr>
        <w:t>binet radical homogène (démission le 10 mars).</w:t>
      </w:r>
    </w:p>
    <w:p w:rsidR="00627FD2" w:rsidRPr="00185CDD" w:rsidRDefault="00627FD2" w:rsidP="00627FD2">
      <w:pPr>
        <w:spacing w:before="120" w:after="120"/>
        <w:jc w:val="both"/>
      </w:pPr>
      <w:r>
        <w:rPr>
          <w:b/>
          <w:bCs/>
          <w:szCs w:val="22"/>
        </w:rPr>
        <w:t>26 </w:t>
      </w:r>
      <w:r w:rsidRPr="001B2AF5">
        <w:rPr>
          <w:b/>
          <w:bCs/>
          <w:szCs w:val="22"/>
        </w:rPr>
        <w:t>janvier</w:t>
      </w:r>
      <w:r w:rsidRPr="00185CDD">
        <w:rPr>
          <w:bCs/>
          <w:szCs w:val="22"/>
        </w:rPr>
        <w:t xml:space="preserve"> </w:t>
      </w:r>
      <w:r w:rsidRPr="00185CDD">
        <w:rPr>
          <w:szCs w:val="22"/>
        </w:rPr>
        <w:t xml:space="preserve">Un décret déclare </w:t>
      </w:r>
      <w:r>
        <w:rPr>
          <w:szCs w:val="22"/>
        </w:rPr>
        <w:t>« </w:t>
      </w:r>
      <w:r w:rsidRPr="00185CDD">
        <w:rPr>
          <w:szCs w:val="22"/>
        </w:rPr>
        <w:t>rétif au travail</w:t>
      </w:r>
      <w:r>
        <w:rPr>
          <w:szCs w:val="22"/>
        </w:rPr>
        <w:t> »</w:t>
      </w:r>
      <w:r w:rsidRPr="00185CDD">
        <w:rPr>
          <w:szCs w:val="22"/>
        </w:rPr>
        <w:t xml:space="preserve"> </w:t>
      </w:r>
      <w:r w:rsidRPr="001B2AF5">
        <w:rPr>
          <w:iCs/>
          <w:szCs w:val="22"/>
        </w:rPr>
        <w:t>(</w:t>
      </w:r>
      <w:r w:rsidRPr="00185CDD">
        <w:rPr>
          <w:i/>
          <w:iCs/>
          <w:szCs w:val="22"/>
        </w:rPr>
        <w:t xml:space="preserve">arbeitsscheu, </w:t>
      </w:r>
      <w:r w:rsidRPr="00185CDD">
        <w:rPr>
          <w:szCs w:val="22"/>
        </w:rPr>
        <w:t>cf. 6-13 septembre 1937) tout chômeur ayant refusé deux propositions successives d'embauché même inadaptée à sa qualification (attitude considérée comme un crime envers la Communauté raciale populaire et punie d'internement au camp de Buchenwald, cf. 15 juillet 1937).</w:t>
      </w:r>
    </w:p>
    <w:p w:rsidR="00627FD2" w:rsidRPr="00185CDD" w:rsidRDefault="00627FD2" w:rsidP="00627FD2">
      <w:pPr>
        <w:spacing w:before="120" w:after="120"/>
        <w:jc w:val="both"/>
      </w:pPr>
      <w:r w:rsidRPr="00185CDD">
        <w:rPr>
          <w:szCs w:val="22"/>
        </w:rPr>
        <w:t>Scandale autour du mariage de Werner von Blomberg (cf. 12 ja</w:t>
      </w:r>
      <w:r w:rsidRPr="00185CDD">
        <w:rPr>
          <w:szCs w:val="22"/>
        </w:rPr>
        <w:t>n</w:t>
      </w:r>
      <w:r w:rsidRPr="00185CDD">
        <w:rPr>
          <w:szCs w:val="22"/>
        </w:rPr>
        <w:t>vier) dont l'épouse s'avère être une ancienne prostituée (cf. 22 déce</w:t>
      </w:r>
      <w:r w:rsidRPr="00185CDD">
        <w:rPr>
          <w:szCs w:val="22"/>
        </w:rPr>
        <w:t>m</w:t>
      </w:r>
      <w:r w:rsidRPr="00185CDD">
        <w:rPr>
          <w:szCs w:val="22"/>
        </w:rPr>
        <w:t>bre).</w:t>
      </w:r>
    </w:p>
    <w:p w:rsidR="00627FD2" w:rsidRPr="00185CDD" w:rsidRDefault="00627FD2" w:rsidP="00627FD2">
      <w:pPr>
        <w:spacing w:before="120" w:after="120"/>
        <w:jc w:val="both"/>
      </w:pPr>
      <w:r w:rsidRPr="00185CDD">
        <w:rPr>
          <w:szCs w:val="22"/>
        </w:rPr>
        <w:t>Ouverture secrète d'une enquête sur le général Werner von Fritsch pour homosexualité (machination de la Gestapo)</w:t>
      </w:r>
    </w:p>
    <w:p w:rsidR="00627FD2" w:rsidRPr="00185CDD" w:rsidRDefault="00627FD2" w:rsidP="00627FD2">
      <w:pPr>
        <w:spacing w:before="120" w:after="120"/>
        <w:jc w:val="both"/>
      </w:pPr>
      <w:r w:rsidRPr="00185CDD">
        <w:rPr>
          <w:szCs w:val="22"/>
        </w:rPr>
        <w:t xml:space="preserve">L'aide de camp du </w:t>
      </w:r>
      <w:r>
        <w:rPr>
          <w:i/>
          <w:iCs/>
          <w:szCs w:val="22"/>
        </w:rPr>
        <w:t>Führer</w:t>
      </w:r>
      <w:r w:rsidRPr="00185CDD">
        <w:rPr>
          <w:i/>
          <w:iCs/>
          <w:szCs w:val="22"/>
        </w:rPr>
        <w:t xml:space="preserve">, </w:t>
      </w:r>
      <w:r w:rsidRPr="00185CDD">
        <w:rPr>
          <w:szCs w:val="22"/>
        </w:rPr>
        <w:t>le colonel Hoßbach (cf. 5 novembre 1937), révèle au général von Fritsch qu'il est sous le coup d'une e</w:t>
      </w:r>
      <w:r w:rsidRPr="00185CDD">
        <w:rPr>
          <w:szCs w:val="22"/>
        </w:rPr>
        <w:t>n</w:t>
      </w:r>
      <w:r w:rsidRPr="00185CDD">
        <w:rPr>
          <w:szCs w:val="22"/>
        </w:rPr>
        <w:t>quête (cf. supra).</w:t>
      </w:r>
    </w:p>
    <w:p w:rsidR="00627FD2" w:rsidRPr="00185CDD" w:rsidRDefault="00627FD2" w:rsidP="00627FD2">
      <w:pPr>
        <w:spacing w:before="120" w:after="120"/>
        <w:jc w:val="both"/>
      </w:pPr>
      <w:r>
        <w:t>[275]</w:t>
      </w:r>
    </w:p>
    <w:p w:rsidR="00627FD2" w:rsidRPr="00185CDD" w:rsidRDefault="00627FD2" w:rsidP="00627FD2">
      <w:pPr>
        <w:spacing w:before="120" w:after="120"/>
        <w:jc w:val="both"/>
        <w:rPr>
          <w:bCs/>
          <w:szCs w:val="22"/>
        </w:rPr>
      </w:pPr>
      <w:r w:rsidRPr="00D658FE">
        <w:rPr>
          <w:b/>
          <w:bCs/>
          <w:szCs w:val="22"/>
        </w:rPr>
        <w:t>27 janvier</w:t>
      </w:r>
      <w:r w:rsidRPr="00185CDD">
        <w:rPr>
          <w:bCs/>
          <w:szCs w:val="22"/>
        </w:rPr>
        <w:t xml:space="preserve"> </w:t>
      </w:r>
      <w:r w:rsidRPr="00185CDD">
        <w:rPr>
          <w:szCs w:val="22"/>
        </w:rPr>
        <w:t>Destitution de Werner von Blomberg (cf. 26 janvier). Suppression du ministère de la Guerre (cf. 4 février).</w:t>
      </w:r>
    </w:p>
    <w:p w:rsidR="00627FD2" w:rsidRPr="00185CDD" w:rsidRDefault="00627FD2" w:rsidP="00627FD2">
      <w:pPr>
        <w:spacing w:before="120" w:after="120"/>
        <w:jc w:val="both"/>
        <w:rPr>
          <w:bCs/>
          <w:szCs w:val="22"/>
        </w:rPr>
      </w:pPr>
      <w:r w:rsidRPr="00D658FE">
        <w:rPr>
          <w:b/>
          <w:bCs/>
          <w:szCs w:val="22"/>
        </w:rPr>
        <w:t>28 janvier</w:t>
      </w:r>
      <w:r w:rsidRPr="00185CDD">
        <w:rPr>
          <w:bCs/>
          <w:szCs w:val="22"/>
        </w:rPr>
        <w:t xml:space="preserve"> </w:t>
      </w:r>
      <w:r w:rsidRPr="00185CDD">
        <w:rPr>
          <w:szCs w:val="22"/>
        </w:rPr>
        <w:t xml:space="preserve">L'aide de camp du </w:t>
      </w:r>
      <w:r>
        <w:rPr>
          <w:i/>
          <w:iCs/>
          <w:szCs w:val="22"/>
        </w:rPr>
        <w:t>Führer</w:t>
      </w:r>
      <w:r w:rsidRPr="00185CDD">
        <w:rPr>
          <w:i/>
          <w:iCs/>
          <w:szCs w:val="22"/>
        </w:rPr>
        <w:t xml:space="preserve">, </w:t>
      </w:r>
      <w:r w:rsidRPr="00185CDD">
        <w:rPr>
          <w:szCs w:val="22"/>
        </w:rPr>
        <w:t>le colonel Hoßbach (cf. 26 janvier) est remplacé par le commandant Rudolf Schmundt (promu général, il sera tué lors de l'attentat du 20 juillet 1944).</w:t>
      </w:r>
    </w:p>
    <w:p w:rsidR="00627FD2" w:rsidRPr="00185CDD" w:rsidRDefault="00627FD2" w:rsidP="00627FD2">
      <w:pPr>
        <w:spacing w:before="120" w:after="120"/>
        <w:jc w:val="both"/>
      </w:pPr>
      <w:r>
        <w:rPr>
          <w:b/>
          <w:bCs/>
          <w:szCs w:val="22"/>
        </w:rPr>
        <w:t>30 </w:t>
      </w:r>
      <w:r w:rsidRPr="00D658FE">
        <w:rPr>
          <w:b/>
          <w:bCs/>
          <w:szCs w:val="22"/>
        </w:rPr>
        <w:t>janvier</w:t>
      </w:r>
      <w:r w:rsidRPr="00185CDD">
        <w:rPr>
          <w:bCs/>
          <w:szCs w:val="22"/>
        </w:rPr>
        <w:t xml:space="preserve"> </w:t>
      </w:r>
      <w:r w:rsidRPr="00185CDD">
        <w:rPr>
          <w:szCs w:val="22"/>
        </w:rPr>
        <w:t xml:space="preserve">En raison de la crise (dite couramment </w:t>
      </w:r>
      <w:r w:rsidRPr="00185CDD">
        <w:rPr>
          <w:i/>
          <w:iCs/>
          <w:szCs w:val="22"/>
        </w:rPr>
        <w:t xml:space="preserve">Blomberg-Fritsch-Krise </w:t>
      </w:r>
      <w:r w:rsidRPr="00185CDD">
        <w:rPr>
          <w:szCs w:val="22"/>
        </w:rPr>
        <w:t xml:space="preserve">ou simplement </w:t>
      </w:r>
      <w:r w:rsidRPr="00185CDD">
        <w:rPr>
          <w:i/>
          <w:iCs/>
          <w:szCs w:val="22"/>
        </w:rPr>
        <w:t xml:space="preserve">Fritsch-Krise) </w:t>
      </w:r>
      <w:r w:rsidRPr="00185CDD">
        <w:rPr>
          <w:szCs w:val="22"/>
        </w:rPr>
        <w:t>entre le régime et les a</w:t>
      </w:r>
      <w:r w:rsidRPr="00185CDD">
        <w:rPr>
          <w:szCs w:val="22"/>
        </w:rPr>
        <w:t>n</w:t>
      </w:r>
      <w:r w:rsidRPr="00185CDD">
        <w:rPr>
          <w:szCs w:val="22"/>
        </w:rPr>
        <w:t xml:space="preserve">ciennes élites de l'armée et de la diplomatie (cf. décembre 1937 à 27 janvier), annulation exceptionnelle du cinquième anniversaire de la </w:t>
      </w:r>
      <w:r>
        <w:rPr>
          <w:szCs w:val="22"/>
        </w:rPr>
        <w:t>« </w:t>
      </w:r>
      <w:r w:rsidRPr="00185CDD">
        <w:rPr>
          <w:szCs w:val="22"/>
        </w:rPr>
        <w:t>prise du pouvoir</w:t>
      </w:r>
      <w:r>
        <w:rPr>
          <w:szCs w:val="22"/>
        </w:rPr>
        <w:t> »</w:t>
      </w:r>
      <w:r w:rsidRPr="00185CDD">
        <w:rPr>
          <w:szCs w:val="22"/>
        </w:rPr>
        <w:t xml:space="preserve"> (cf. fin décembre 1936).</w:t>
      </w:r>
    </w:p>
    <w:p w:rsidR="00627FD2" w:rsidRPr="00185CDD" w:rsidRDefault="00627FD2" w:rsidP="00627FD2">
      <w:pPr>
        <w:spacing w:before="120" w:after="120"/>
        <w:jc w:val="both"/>
      </w:pPr>
      <w:r>
        <w:rPr>
          <w:b/>
          <w:bCs/>
          <w:szCs w:val="22"/>
        </w:rPr>
        <w:t>2 </w:t>
      </w:r>
      <w:r w:rsidRPr="00D658FE">
        <w:rPr>
          <w:b/>
          <w:bCs/>
          <w:szCs w:val="22"/>
        </w:rPr>
        <w:t>février</w:t>
      </w:r>
      <w:r w:rsidRPr="00185CDD">
        <w:rPr>
          <w:bCs/>
          <w:szCs w:val="22"/>
        </w:rPr>
        <w:t xml:space="preserve"> </w:t>
      </w:r>
      <w:r w:rsidRPr="00185CDD">
        <w:rPr>
          <w:szCs w:val="22"/>
        </w:rPr>
        <w:t xml:space="preserve">Le général Werner von Fritsch (cf. 9 novembre 1937) est accusé d'homosexualité (dossier instruit par les services du ministre de la Justice, Franz </w:t>
      </w:r>
      <w:r>
        <w:rPr>
          <w:szCs w:val="22"/>
        </w:rPr>
        <w:t>Gürtner</w:t>
      </w:r>
      <w:r w:rsidRPr="00185CDD">
        <w:rPr>
          <w:szCs w:val="22"/>
        </w:rPr>
        <w:t>).</w:t>
      </w:r>
    </w:p>
    <w:p w:rsidR="00627FD2" w:rsidRPr="00185CDD" w:rsidRDefault="00627FD2" w:rsidP="00627FD2">
      <w:pPr>
        <w:spacing w:before="120" w:after="120"/>
        <w:jc w:val="both"/>
      </w:pPr>
      <w:r w:rsidRPr="00D658FE">
        <w:rPr>
          <w:b/>
          <w:bCs/>
          <w:szCs w:val="22"/>
        </w:rPr>
        <w:t>4</w:t>
      </w:r>
      <w:r>
        <w:rPr>
          <w:b/>
          <w:bCs/>
          <w:szCs w:val="22"/>
        </w:rPr>
        <w:t> </w:t>
      </w:r>
      <w:r w:rsidRPr="00D658FE">
        <w:rPr>
          <w:b/>
          <w:bCs/>
          <w:szCs w:val="22"/>
        </w:rPr>
        <w:t>février</w:t>
      </w:r>
      <w:r w:rsidRPr="00185CDD">
        <w:rPr>
          <w:bCs/>
          <w:szCs w:val="22"/>
        </w:rPr>
        <w:t xml:space="preserve"> </w:t>
      </w:r>
      <w:r w:rsidRPr="00185CDD">
        <w:rPr>
          <w:szCs w:val="22"/>
        </w:rPr>
        <w:t>Destitution de Werner von Fritsch (cf. 2 février, réhabil</w:t>
      </w:r>
      <w:r w:rsidRPr="00185CDD">
        <w:rPr>
          <w:szCs w:val="22"/>
        </w:rPr>
        <w:t>i</w:t>
      </w:r>
      <w:r w:rsidRPr="00185CDD">
        <w:rPr>
          <w:szCs w:val="22"/>
        </w:rPr>
        <w:t>té en mars par un tribunal militaire présidé par Göring, il sera nommé commandant d'un régiment d'artillerie et tué durant la campagne de Pologne).</w:t>
      </w:r>
    </w:p>
    <w:p w:rsidR="00627FD2" w:rsidRPr="00185CDD" w:rsidRDefault="00627FD2" w:rsidP="00627FD2">
      <w:pPr>
        <w:spacing w:before="120" w:after="120"/>
        <w:jc w:val="both"/>
      </w:pPr>
      <w:r w:rsidRPr="00185CDD">
        <w:rPr>
          <w:szCs w:val="22"/>
        </w:rPr>
        <w:t xml:space="preserve">Le successeur de Werner von Fritsch au poste de commandant en chef de l'armée de terre est le général Walther von Brauchitsch (rendu responsable de l'échec de la </w:t>
      </w:r>
      <w:r w:rsidRPr="00185CDD">
        <w:rPr>
          <w:i/>
          <w:iCs/>
          <w:szCs w:val="22"/>
        </w:rPr>
        <w:t xml:space="preserve">Wehrmacht </w:t>
      </w:r>
      <w:r w:rsidRPr="00185CDD">
        <w:rPr>
          <w:szCs w:val="22"/>
        </w:rPr>
        <w:t>devant Moscou, il sera re</w:t>
      </w:r>
      <w:r w:rsidRPr="00185CDD">
        <w:rPr>
          <w:szCs w:val="22"/>
        </w:rPr>
        <w:t>n</w:t>
      </w:r>
      <w:r w:rsidRPr="00185CDD">
        <w:rPr>
          <w:szCs w:val="22"/>
        </w:rPr>
        <w:t>voyé en décembre 1941). Son chef d'état-major est le général Ludwig Beck (cf. 9 novembre 1937</w:t>
      </w:r>
      <w:r>
        <w:rPr>
          <w:szCs w:val="22"/>
        </w:rPr>
        <w:t> ;</w:t>
      </w:r>
      <w:r w:rsidRPr="00185CDD">
        <w:rPr>
          <w:szCs w:val="22"/>
        </w:rPr>
        <w:t xml:space="preserve"> il prendra volontairement sa retraite en août 1938 et sera un des instigateurs de la conjuration qui aboutira à l'attentat du 20 juillet 1944).</w:t>
      </w:r>
    </w:p>
    <w:p w:rsidR="00627FD2" w:rsidRPr="00185CDD" w:rsidRDefault="00627FD2" w:rsidP="00627FD2">
      <w:pPr>
        <w:spacing w:before="120" w:after="120"/>
        <w:jc w:val="both"/>
      </w:pPr>
      <w:r w:rsidRPr="00185CDD">
        <w:rPr>
          <w:szCs w:val="22"/>
        </w:rPr>
        <w:t xml:space="preserve">En remplacement du ministère de la Guerre (cf. 27 janvier), Hitler crée le </w:t>
      </w:r>
      <w:r>
        <w:rPr>
          <w:szCs w:val="22"/>
        </w:rPr>
        <w:t>« </w:t>
      </w:r>
      <w:r w:rsidRPr="00185CDD">
        <w:rPr>
          <w:szCs w:val="22"/>
        </w:rPr>
        <w:t xml:space="preserve">Commandement suprême de la </w:t>
      </w:r>
      <w:r w:rsidRPr="00185CDD">
        <w:rPr>
          <w:i/>
          <w:iCs/>
          <w:szCs w:val="22"/>
        </w:rPr>
        <w:t>Wehrmacht</w:t>
      </w:r>
      <w:r>
        <w:rPr>
          <w:i/>
          <w:iCs/>
          <w:szCs w:val="22"/>
        </w:rPr>
        <w:t> »</w:t>
      </w:r>
      <w:r w:rsidRPr="00185CDD">
        <w:rPr>
          <w:i/>
          <w:iCs/>
          <w:szCs w:val="22"/>
        </w:rPr>
        <w:t xml:space="preserve"> (Oberkomma</w:t>
      </w:r>
      <w:r w:rsidRPr="00185CDD">
        <w:rPr>
          <w:i/>
          <w:iCs/>
          <w:szCs w:val="22"/>
        </w:rPr>
        <w:t>n</w:t>
      </w:r>
      <w:r w:rsidRPr="00185CDD">
        <w:rPr>
          <w:i/>
          <w:iCs/>
          <w:szCs w:val="22"/>
        </w:rPr>
        <w:t xml:space="preserve">do der Wehrmacht = OKW) </w:t>
      </w:r>
      <w:r w:rsidRPr="00185CDD">
        <w:rPr>
          <w:szCs w:val="22"/>
        </w:rPr>
        <w:t xml:space="preserve">dont il assure </w:t>
      </w:r>
      <w:r>
        <w:rPr>
          <w:szCs w:val="22"/>
        </w:rPr>
        <w:t>« </w:t>
      </w:r>
      <w:r w:rsidRPr="00185CDD">
        <w:rPr>
          <w:szCs w:val="22"/>
        </w:rPr>
        <w:t>personnellement</w:t>
      </w:r>
      <w:r>
        <w:rPr>
          <w:szCs w:val="22"/>
        </w:rPr>
        <w:t> »</w:t>
      </w:r>
      <w:r w:rsidRPr="00185CDD">
        <w:rPr>
          <w:szCs w:val="22"/>
        </w:rPr>
        <w:t xml:space="preserve"> la d</w:t>
      </w:r>
      <w:r w:rsidRPr="00185CDD">
        <w:rPr>
          <w:szCs w:val="22"/>
        </w:rPr>
        <w:t>i</w:t>
      </w:r>
      <w:r w:rsidRPr="00185CDD">
        <w:rPr>
          <w:szCs w:val="22"/>
        </w:rPr>
        <w:t>rection, assisté du général Wilhelm Keitel (maréchal en juillet 1940) et du général Alfred Jodl</w:t>
      </w:r>
      <w:r>
        <w:rPr>
          <w:szCs w:val="22"/>
        </w:rPr>
        <w:t> ;</w:t>
      </w:r>
      <w:r w:rsidRPr="00185CDD">
        <w:rPr>
          <w:szCs w:val="22"/>
        </w:rPr>
        <w:t xml:space="preserve"> Hermann Göring est promu maréchal.</w:t>
      </w:r>
    </w:p>
    <w:p w:rsidR="00627FD2" w:rsidRPr="00185CDD" w:rsidRDefault="00627FD2" w:rsidP="00627FD2">
      <w:pPr>
        <w:spacing w:before="120" w:after="120"/>
        <w:jc w:val="both"/>
      </w:pPr>
      <w:r w:rsidRPr="00185CDD">
        <w:rPr>
          <w:szCs w:val="22"/>
        </w:rPr>
        <w:t>Seize généraux de haut rang (notamment Wilhelm von Leeb, Ewald von Kleist</w:t>
      </w:r>
      <w:r>
        <w:rPr>
          <w:szCs w:val="22"/>
        </w:rPr>
        <w:t>, Hans von Kluge, Gerd von Rund</w:t>
      </w:r>
      <w:r w:rsidRPr="00185CDD">
        <w:rPr>
          <w:szCs w:val="22"/>
        </w:rPr>
        <w:t>stedt,</w:t>
      </w:r>
      <w:r>
        <w:t xml:space="preserve"> [276]</w:t>
      </w:r>
      <w:r w:rsidRPr="00185CDD">
        <w:rPr>
          <w:szCs w:val="22"/>
        </w:rPr>
        <w:t xml:space="preserve"> Erwin von Witzleben) sont relevés de leurs fonctions (ils s</w:t>
      </w:r>
      <w:r w:rsidRPr="00185CDD">
        <w:rPr>
          <w:szCs w:val="22"/>
        </w:rPr>
        <w:t>e</w:t>
      </w:r>
      <w:r w:rsidRPr="00185CDD">
        <w:rPr>
          <w:szCs w:val="22"/>
        </w:rPr>
        <w:t>ront réactivés dès la mise en œuvre de l'occupation de l'Europe).</w:t>
      </w:r>
    </w:p>
    <w:p w:rsidR="00627FD2" w:rsidRPr="00185CDD" w:rsidRDefault="00627FD2" w:rsidP="00627FD2">
      <w:pPr>
        <w:spacing w:before="120" w:after="120"/>
        <w:jc w:val="both"/>
      </w:pPr>
      <w:r w:rsidRPr="00185CDD">
        <w:rPr>
          <w:szCs w:val="22"/>
        </w:rPr>
        <w:t>Konstantin von Neurath (cf. 5 et 9 novembre 1937, décembre 1937) perd le portefeuille des Affaires étrangères au bénéfice de Jo</w:t>
      </w:r>
      <w:r w:rsidRPr="00185CDD">
        <w:rPr>
          <w:szCs w:val="22"/>
        </w:rPr>
        <w:t>a</w:t>
      </w:r>
      <w:r w:rsidRPr="00185CDD">
        <w:rPr>
          <w:szCs w:val="22"/>
        </w:rPr>
        <w:t>chim von Ribbentrop (cf. 27 avril 1937)</w:t>
      </w:r>
      <w:r>
        <w:rPr>
          <w:szCs w:val="22"/>
        </w:rPr>
        <w:t> ;</w:t>
      </w:r>
      <w:r w:rsidRPr="00185CDD">
        <w:rPr>
          <w:szCs w:val="22"/>
        </w:rPr>
        <w:t xml:space="preserve"> afin de préserver le prestige de von Neurath (cf. supra), création sous sa présidence d'un </w:t>
      </w:r>
      <w:r>
        <w:rPr>
          <w:szCs w:val="22"/>
        </w:rPr>
        <w:t>« </w:t>
      </w:r>
      <w:r w:rsidRPr="00185CDD">
        <w:rPr>
          <w:szCs w:val="22"/>
        </w:rPr>
        <w:t>Conseil secret du cabinet</w:t>
      </w:r>
      <w:r>
        <w:rPr>
          <w:szCs w:val="22"/>
        </w:rPr>
        <w:t> »</w:t>
      </w:r>
      <w:r w:rsidRPr="00185CDD">
        <w:rPr>
          <w:szCs w:val="22"/>
        </w:rPr>
        <w:t xml:space="preserve"> </w:t>
      </w:r>
      <w:r>
        <w:rPr>
          <w:i/>
          <w:iCs/>
          <w:szCs w:val="22"/>
        </w:rPr>
        <w:t>(Geheimer Kabinettsrat</w:t>
      </w:r>
      <w:r w:rsidRPr="00185CDD">
        <w:rPr>
          <w:i/>
          <w:iCs/>
          <w:szCs w:val="22"/>
        </w:rPr>
        <w:t xml:space="preserve">) </w:t>
      </w:r>
      <w:r w:rsidRPr="00185CDD">
        <w:rPr>
          <w:szCs w:val="22"/>
        </w:rPr>
        <w:t xml:space="preserve">censé assister le </w:t>
      </w:r>
      <w:r>
        <w:rPr>
          <w:i/>
          <w:iCs/>
          <w:szCs w:val="22"/>
        </w:rPr>
        <w:t>Führer</w:t>
      </w:r>
      <w:r w:rsidRPr="00185CDD">
        <w:rPr>
          <w:i/>
          <w:iCs/>
          <w:szCs w:val="22"/>
        </w:rPr>
        <w:t xml:space="preserve"> </w:t>
      </w:r>
      <w:r>
        <w:rPr>
          <w:szCs w:val="22"/>
        </w:rPr>
        <w:t>« </w:t>
      </w:r>
      <w:r w:rsidRPr="00185CDD">
        <w:rPr>
          <w:szCs w:val="22"/>
        </w:rPr>
        <w:t>dans la conduite de la politique étrangère</w:t>
      </w:r>
      <w:r>
        <w:rPr>
          <w:szCs w:val="22"/>
        </w:rPr>
        <w:t> »</w:t>
      </w:r>
      <w:r w:rsidRPr="00185CDD">
        <w:rPr>
          <w:szCs w:val="22"/>
        </w:rPr>
        <w:t xml:space="preserve"> (bien que célébrée à grand par la propagande, cette institution ne se réunira jamais).</w:t>
      </w:r>
    </w:p>
    <w:p w:rsidR="00627FD2" w:rsidRPr="00A007F9" w:rsidRDefault="00627FD2" w:rsidP="00627FD2">
      <w:pPr>
        <w:spacing w:before="120" w:after="120"/>
        <w:jc w:val="both"/>
      </w:pPr>
      <w:r>
        <w:rPr>
          <w:b/>
          <w:bCs/>
          <w:szCs w:val="22"/>
        </w:rPr>
        <w:t>5 </w:t>
      </w:r>
      <w:r w:rsidRPr="00A007F9">
        <w:rPr>
          <w:b/>
          <w:bCs/>
          <w:szCs w:val="22"/>
        </w:rPr>
        <w:t>février</w:t>
      </w:r>
      <w:r w:rsidRPr="00185CDD">
        <w:rPr>
          <w:bCs/>
          <w:szCs w:val="22"/>
        </w:rPr>
        <w:t xml:space="preserve"> </w:t>
      </w:r>
      <w:r w:rsidRPr="00185CDD">
        <w:rPr>
          <w:szCs w:val="22"/>
        </w:rPr>
        <w:t>Débarrassé de la vieille aristocratie militaire, diplomat</w:t>
      </w:r>
      <w:r w:rsidRPr="00185CDD">
        <w:rPr>
          <w:szCs w:val="22"/>
        </w:rPr>
        <w:t>i</w:t>
      </w:r>
      <w:r w:rsidRPr="00185CDD">
        <w:rPr>
          <w:szCs w:val="22"/>
        </w:rPr>
        <w:t>que et économique (</w:t>
      </w:r>
      <w:r>
        <w:rPr>
          <w:szCs w:val="22"/>
        </w:rPr>
        <w:t>« </w:t>
      </w:r>
      <w:r w:rsidRPr="00185CDD">
        <w:rPr>
          <w:i/>
          <w:iCs/>
          <w:szCs w:val="22"/>
        </w:rPr>
        <w:t>die Reaktion</w:t>
      </w:r>
      <w:r>
        <w:rPr>
          <w:i/>
          <w:iCs/>
          <w:szCs w:val="22"/>
        </w:rPr>
        <w:t> »</w:t>
      </w:r>
      <w:r w:rsidRPr="00185CDD">
        <w:rPr>
          <w:szCs w:val="22"/>
        </w:rPr>
        <w:t>), Hitler exerce désormais (n</w:t>
      </w:r>
      <w:r w:rsidRPr="00185CDD">
        <w:rPr>
          <w:szCs w:val="22"/>
        </w:rPr>
        <w:t>o</w:t>
      </w:r>
      <w:r w:rsidRPr="00185CDD">
        <w:rPr>
          <w:szCs w:val="22"/>
        </w:rPr>
        <w:t>tamment grâce aux services de Himmler, cf. 13 novembre 1937) une autorité absolue. La presse nazie titre</w:t>
      </w:r>
      <w:r>
        <w:rPr>
          <w:szCs w:val="22"/>
        </w:rPr>
        <w:t> :</w:t>
      </w:r>
      <w:r w:rsidRPr="00185CDD">
        <w:rPr>
          <w:szCs w:val="22"/>
        </w:rPr>
        <w:t xml:space="preserve"> </w:t>
      </w:r>
      <w:r>
        <w:rPr>
          <w:szCs w:val="22"/>
        </w:rPr>
        <w:t>« </w:t>
      </w:r>
      <w:r w:rsidRPr="00185CDD">
        <w:rPr>
          <w:szCs w:val="22"/>
        </w:rPr>
        <w:t xml:space="preserve">Concentration totale de tous les pouvoirs entre les mains du </w:t>
      </w:r>
      <w:r>
        <w:rPr>
          <w:i/>
          <w:iCs/>
          <w:szCs w:val="22"/>
        </w:rPr>
        <w:t>Führer </w:t>
      </w:r>
      <w:r w:rsidRPr="00A007F9">
        <w:rPr>
          <w:iCs/>
          <w:szCs w:val="22"/>
        </w:rPr>
        <w:t>».</w:t>
      </w:r>
    </w:p>
    <w:p w:rsidR="00627FD2" w:rsidRPr="00185CDD" w:rsidRDefault="00627FD2" w:rsidP="00627FD2">
      <w:pPr>
        <w:spacing w:before="120" w:after="120"/>
        <w:jc w:val="both"/>
      </w:pPr>
      <w:r w:rsidRPr="00185CDD">
        <w:rPr>
          <w:szCs w:val="22"/>
        </w:rPr>
        <w:t xml:space="preserve">Rappel (annoncé la veille dans la soirée) de l'ambassadeur du </w:t>
      </w:r>
      <w:r w:rsidRPr="00185CDD">
        <w:rPr>
          <w:i/>
          <w:iCs/>
          <w:szCs w:val="22"/>
        </w:rPr>
        <w:t xml:space="preserve">Reich </w:t>
      </w:r>
      <w:r w:rsidRPr="00185CDD">
        <w:rPr>
          <w:szCs w:val="22"/>
        </w:rPr>
        <w:t>à Vienne, Franz von Papen (cf. 30 juillet 1934, janvier)</w:t>
      </w:r>
      <w:r>
        <w:rPr>
          <w:szCs w:val="22"/>
        </w:rPr>
        <w:t> :</w:t>
      </w:r>
      <w:r w:rsidRPr="00185CDD">
        <w:rPr>
          <w:szCs w:val="22"/>
        </w:rPr>
        <w:t xml:space="preserve"> </w:t>
      </w:r>
      <w:r>
        <w:rPr>
          <w:szCs w:val="22"/>
        </w:rPr>
        <w:t>l’</w:t>
      </w:r>
      <w:r w:rsidRPr="00185CDD">
        <w:rPr>
          <w:i/>
          <w:iCs/>
          <w:szCs w:val="22"/>
        </w:rPr>
        <w:t>Anschlu</w:t>
      </w:r>
      <w:r w:rsidRPr="00A007F9">
        <w:rPr>
          <w:i/>
          <w:iCs/>
          <w:szCs w:val="22"/>
        </w:rPr>
        <w:t>ß</w:t>
      </w:r>
      <w:r w:rsidRPr="00185CDD">
        <w:rPr>
          <w:i/>
          <w:iCs/>
          <w:szCs w:val="22"/>
        </w:rPr>
        <w:t xml:space="preserve"> </w:t>
      </w:r>
      <w:r w:rsidRPr="00185CDD">
        <w:rPr>
          <w:szCs w:val="22"/>
        </w:rPr>
        <w:t>de l'Autriche est dans l'air.</w:t>
      </w:r>
    </w:p>
    <w:p w:rsidR="00627FD2" w:rsidRPr="00185CDD" w:rsidRDefault="00627FD2" w:rsidP="00627FD2">
      <w:pPr>
        <w:spacing w:before="120" w:after="120"/>
        <w:jc w:val="both"/>
      </w:pPr>
      <w:r>
        <w:rPr>
          <w:b/>
          <w:bCs/>
          <w:szCs w:val="22"/>
        </w:rPr>
        <w:t>12 </w:t>
      </w:r>
      <w:r w:rsidRPr="00A007F9">
        <w:rPr>
          <w:b/>
          <w:bCs/>
          <w:szCs w:val="22"/>
        </w:rPr>
        <w:t>février</w:t>
      </w:r>
      <w:r w:rsidRPr="00185CDD">
        <w:rPr>
          <w:bCs/>
          <w:szCs w:val="22"/>
        </w:rPr>
        <w:t xml:space="preserve"> </w:t>
      </w:r>
      <w:r w:rsidRPr="00185CDD">
        <w:rPr>
          <w:szCs w:val="22"/>
        </w:rPr>
        <w:t>Le chancelier autrichien, Kurt Edler von Schuschnigg, rencontre Hitler à Berchtesgaden</w:t>
      </w:r>
      <w:r>
        <w:rPr>
          <w:szCs w:val="22"/>
        </w:rPr>
        <w:t> :</w:t>
      </w:r>
      <w:r w:rsidRPr="00185CDD">
        <w:rPr>
          <w:szCs w:val="22"/>
        </w:rPr>
        <w:t xml:space="preserve"> il est sommé de se soumettre à sa volonté (cf. 5 février) sous peine d'une intervention militaire </w:t>
      </w:r>
      <w:r w:rsidRPr="00185CDD">
        <w:rPr>
          <w:i/>
          <w:iCs/>
          <w:szCs w:val="22"/>
        </w:rPr>
        <w:t>(Be</w:t>
      </w:r>
      <w:r w:rsidRPr="00185CDD">
        <w:rPr>
          <w:i/>
          <w:iCs/>
          <w:szCs w:val="22"/>
        </w:rPr>
        <w:t>r</w:t>
      </w:r>
      <w:r w:rsidRPr="00185CDD">
        <w:rPr>
          <w:i/>
          <w:iCs/>
          <w:szCs w:val="22"/>
        </w:rPr>
        <w:t>chtesgadener Diktat)</w:t>
      </w:r>
      <w:r>
        <w:rPr>
          <w:i/>
          <w:iCs/>
          <w:szCs w:val="22"/>
        </w:rPr>
        <w:t> ;</w:t>
      </w:r>
      <w:r w:rsidRPr="00185CDD">
        <w:rPr>
          <w:szCs w:val="22"/>
        </w:rPr>
        <w:t xml:space="preserve"> dans la soirée, Schuschnigg signe un accord de deux pages qui prévoit l'attribution du ministère de l'Intérieur à Arthur Seyß-Inquart (cf. janvier) et des réformes politiques et administratives allant dans le sens d'une inféodation au </w:t>
      </w:r>
      <w:r w:rsidRPr="00185CDD">
        <w:rPr>
          <w:i/>
          <w:iCs/>
          <w:szCs w:val="22"/>
        </w:rPr>
        <w:t>Reich.</w:t>
      </w:r>
    </w:p>
    <w:p w:rsidR="00627FD2" w:rsidRPr="00185CDD" w:rsidRDefault="00627FD2" w:rsidP="00627FD2">
      <w:pPr>
        <w:spacing w:before="120" w:after="120"/>
        <w:jc w:val="both"/>
      </w:pPr>
      <w:r>
        <w:rPr>
          <w:b/>
          <w:bCs/>
          <w:szCs w:val="22"/>
        </w:rPr>
        <w:t>15 </w:t>
      </w:r>
      <w:r w:rsidRPr="00A007F9">
        <w:rPr>
          <w:b/>
          <w:bCs/>
          <w:szCs w:val="22"/>
        </w:rPr>
        <w:t>février</w:t>
      </w:r>
      <w:r w:rsidRPr="00185CDD">
        <w:rPr>
          <w:bCs/>
          <w:szCs w:val="22"/>
        </w:rPr>
        <w:t xml:space="preserve"> </w:t>
      </w:r>
      <w:r w:rsidRPr="00185CDD">
        <w:rPr>
          <w:szCs w:val="22"/>
        </w:rPr>
        <w:t xml:space="preserve">Instauration pour les femmes d'une année obligatoire de service du travail </w:t>
      </w:r>
      <w:r w:rsidRPr="00185CDD">
        <w:rPr>
          <w:i/>
          <w:iCs/>
          <w:szCs w:val="22"/>
        </w:rPr>
        <w:t>(Reichsarbeitsdienst- ou RAD-Pflichtjahr).</w:t>
      </w:r>
    </w:p>
    <w:p w:rsidR="00627FD2" w:rsidRPr="00185CDD" w:rsidRDefault="00627FD2" w:rsidP="00627FD2">
      <w:pPr>
        <w:spacing w:before="120" w:after="120"/>
        <w:jc w:val="both"/>
      </w:pPr>
      <w:r w:rsidRPr="00185CDD">
        <w:rPr>
          <w:szCs w:val="22"/>
        </w:rPr>
        <w:t>En Autriche, Arthur Seyß-Inquart (cf. 12 février) est nommé m</w:t>
      </w:r>
      <w:r w:rsidRPr="00185CDD">
        <w:rPr>
          <w:szCs w:val="22"/>
        </w:rPr>
        <w:t>i</w:t>
      </w:r>
      <w:r w:rsidRPr="00185CDD">
        <w:rPr>
          <w:szCs w:val="22"/>
        </w:rPr>
        <w:t>nistre de l'Intérieur.</w:t>
      </w:r>
    </w:p>
    <w:p w:rsidR="00627FD2" w:rsidRPr="00185CDD" w:rsidRDefault="00627FD2" w:rsidP="00627FD2">
      <w:pPr>
        <w:spacing w:before="120" w:after="120"/>
        <w:jc w:val="both"/>
      </w:pPr>
      <w:r>
        <w:rPr>
          <w:b/>
          <w:bCs/>
          <w:szCs w:val="22"/>
        </w:rPr>
        <w:t>18 </w:t>
      </w:r>
      <w:r w:rsidRPr="00A007F9">
        <w:rPr>
          <w:b/>
          <w:bCs/>
          <w:szCs w:val="22"/>
        </w:rPr>
        <w:t>février</w:t>
      </w:r>
      <w:r w:rsidRPr="00185CDD">
        <w:rPr>
          <w:bCs/>
          <w:szCs w:val="22"/>
        </w:rPr>
        <w:t xml:space="preserve"> </w:t>
      </w:r>
      <w:r w:rsidRPr="00185CDD">
        <w:rPr>
          <w:szCs w:val="22"/>
        </w:rPr>
        <w:t>Le chancelier autrichien, Kurt Edler von Schuschnigg annonce à Berlin que les réformes politiques et administratives pr</w:t>
      </w:r>
      <w:r w:rsidRPr="00185CDD">
        <w:rPr>
          <w:szCs w:val="22"/>
        </w:rPr>
        <w:t>é</w:t>
      </w:r>
      <w:r w:rsidRPr="00185CDD">
        <w:rPr>
          <w:szCs w:val="22"/>
        </w:rPr>
        <w:t>vues par l'accord de Berchtesgaden (cf. 12 février) seront progress</w:t>
      </w:r>
      <w:r w:rsidRPr="00185CDD">
        <w:rPr>
          <w:szCs w:val="22"/>
        </w:rPr>
        <w:t>i</w:t>
      </w:r>
      <w:r w:rsidRPr="00185CDD">
        <w:rPr>
          <w:szCs w:val="22"/>
        </w:rPr>
        <w:t>vement mises en œuvre.</w:t>
      </w:r>
    </w:p>
    <w:p w:rsidR="00627FD2" w:rsidRPr="00185CDD" w:rsidRDefault="00627FD2" w:rsidP="00627FD2">
      <w:pPr>
        <w:spacing w:before="120" w:after="120"/>
        <w:jc w:val="both"/>
      </w:pPr>
      <w:r>
        <w:t>[277]</w:t>
      </w:r>
    </w:p>
    <w:p w:rsidR="00627FD2" w:rsidRPr="00185CDD" w:rsidRDefault="00627FD2" w:rsidP="00627FD2">
      <w:pPr>
        <w:spacing w:before="120" w:after="120"/>
        <w:jc w:val="both"/>
      </w:pPr>
      <w:r w:rsidRPr="00316B48">
        <w:rPr>
          <w:b/>
          <w:bCs/>
          <w:szCs w:val="22"/>
        </w:rPr>
        <w:t>20 février</w:t>
      </w:r>
      <w:r w:rsidRPr="00185CDD">
        <w:rPr>
          <w:bCs/>
          <w:szCs w:val="22"/>
        </w:rPr>
        <w:t xml:space="preserve"> </w:t>
      </w:r>
      <w:r w:rsidRPr="00185CDD">
        <w:rPr>
          <w:szCs w:val="22"/>
        </w:rPr>
        <w:t xml:space="preserve">Discours de Hitler au </w:t>
      </w:r>
      <w:r w:rsidRPr="00185CDD">
        <w:rPr>
          <w:i/>
          <w:iCs/>
          <w:szCs w:val="22"/>
        </w:rPr>
        <w:t>Reichstag</w:t>
      </w:r>
      <w:r>
        <w:rPr>
          <w:i/>
          <w:iCs/>
          <w:szCs w:val="22"/>
        </w:rPr>
        <w:t> :</w:t>
      </w:r>
      <w:r w:rsidRPr="00185CDD">
        <w:rPr>
          <w:szCs w:val="22"/>
        </w:rPr>
        <w:t xml:space="preserve"> menace d'occuper l'Autriche si Schuschnigg tarde à concrétiser les réformes politiques et administratives prévues par l'accord de Berchtesgaden (cf. 18 février), ainsi que d'envahir la Tchécoslovaquie pour y </w:t>
      </w:r>
      <w:r>
        <w:rPr>
          <w:szCs w:val="22"/>
        </w:rPr>
        <w:t>« </w:t>
      </w:r>
      <w:r w:rsidRPr="00185CDD">
        <w:rPr>
          <w:szCs w:val="22"/>
        </w:rPr>
        <w:t>protéger</w:t>
      </w:r>
      <w:r>
        <w:rPr>
          <w:szCs w:val="22"/>
        </w:rPr>
        <w:t> »</w:t>
      </w:r>
      <w:r w:rsidRPr="00185CDD">
        <w:rPr>
          <w:szCs w:val="22"/>
        </w:rPr>
        <w:t xml:space="preserve"> la popul</w:t>
      </w:r>
      <w:r w:rsidRPr="00185CDD">
        <w:rPr>
          <w:szCs w:val="22"/>
        </w:rPr>
        <w:t>a</w:t>
      </w:r>
      <w:r w:rsidRPr="00185CDD">
        <w:rPr>
          <w:szCs w:val="22"/>
        </w:rPr>
        <w:t>tion allemande des Sudètes</w:t>
      </w:r>
      <w:r>
        <w:rPr>
          <w:szCs w:val="22"/>
        </w:rPr>
        <w:t> ;</w:t>
      </w:r>
      <w:r w:rsidRPr="00185CDD">
        <w:rPr>
          <w:szCs w:val="22"/>
        </w:rPr>
        <w:t xml:space="preserve"> </w:t>
      </w:r>
      <w:r>
        <w:rPr>
          <w:szCs w:val="22"/>
        </w:rPr>
        <w:t>« </w:t>
      </w:r>
      <w:r w:rsidRPr="00185CDD">
        <w:rPr>
          <w:szCs w:val="22"/>
        </w:rPr>
        <w:t>Il est intolérable pour une puissance mondiale de savoir qu'à ses frontières ses frères de race endurent con</w:t>
      </w:r>
      <w:r w:rsidRPr="00185CDD">
        <w:rPr>
          <w:szCs w:val="22"/>
        </w:rPr>
        <w:t>s</w:t>
      </w:r>
      <w:r w:rsidRPr="00185CDD">
        <w:rPr>
          <w:szCs w:val="22"/>
        </w:rPr>
        <w:t>tamment les souffrances les plus cruelles simplement parce que ceux-ci se sentent solidaires de la nation tout entière, en communion avec elle, sa destinée et sa vision du monde</w:t>
      </w:r>
      <w:r>
        <w:rPr>
          <w:szCs w:val="22"/>
        </w:rPr>
        <w:t> »</w:t>
      </w:r>
      <w:r w:rsidRPr="00185CDD">
        <w:rPr>
          <w:szCs w:val="22"/>
        </w:rPr>
        <w:t>.</w:t>
      </w:r>
    </w:p>
    <w:p w:rsidR="00627FD2" w:rsidRPr="00185CDD" w:rsidRDefault="00627FD2" w:rsidP="00627FD2">
      <w:pPr>
        <w:spacing w:before="120" w:after="120"/>
        <w:jc w:val="both"/>
      </w:pPr>
      <w:r>
        <w:rPr>
          <w:b/>
          <w:bCs/>
          <w:szCs w:val="22"/>
        </w:rPr>
        <w:t>9 </w:t>
      </w:r>
      <w:r w:rsidRPr="00316B48">
        <w:rPr>
          <w:b/>
          <w:bCs/>
          <w:szCs w:val="22"/>
        </w:rPr>
        <w:t>mars</w:t>
      </w:r>
      <w:r w:rsidRPr="00185CDD">
        <w:rPr>
          <w:bCs/>
          <w:szCs w:val="22"/>
        </w:rPr>
        <w:t xml:space="preserve"> </w:t>
      </w:r>
      <w:r w:rsidRPr="00185CDD">
        <w:rPr>
          <w:szCs w:val="22"/>
        </w:rPr>
        <w:t>Le chancelier Schuschnigg (cf. 20 février) décide d'organ</w:t>
      </w:r>
      <w:r w:rsidRPr="00185CDD">
        <w:rPr>
          <w:szCs w:val="22"/>
        </w:rPr>
        <w:t>i</w:t>
      </w:r>
      <w:r w:rsidRPr="00185CDD">
        <w:rPr>
          <w:szCs w:val="22"/>
        </w:rPr>
        <w:t xml:space="preserve">ser pour le 13 mars un référendum sur le maintien de l'indépendance de l'Autriche vis-à-vis du </w:t>
      </w:r>
      <w:r w:rsidRPr="00185CDD">
        <w:rPr>
          <w:i/>
          <w:iCs/>
          <w:szCs w:val="22"/>
        </w:rPr>
        <w:t xml:space="preserve">Reich. </w:t>
      </w:r>
      <w:r w:rsidRPr="00185CDD">
        <w:rPr>
          <w:szCs w:val="22"/>
        </w:rPr>
        <w:t>Hitler réplique par</w:t>
      </w:r>
      <w:r>
        <w:rPr>
          <w:szCs w:val="22"/>
        </w:rPr>
        <w:t xml:space="preserve"> </w:t>
      </w:r>
      <w:r w:rsidRPr="00185CDD">
        <w:rPr>
          <w:szCs w:val="22"/>
        </w:rPr>
        <w:t>un ultimatum.</w:t>
      </w:r>
    </w:p>
    <w:p w:rsidR="00627FD2" w:rsidRPr="00185CDD" w:rsidRDefault="00627FD2" w:rsidP="00627FD2">
      <w:pPr>
        <w:spacing w:before="120" w:after="120"/>
        <w:jc w:val="both"/>
      </w:pPr>
      <w:r>
        <w:rPr>
          <w:b/>
          <w:bCs/>
          <w:szCs w:val="22"/>
        </w:rPr>
        <w:t>10 </w:t>
      </w:r>
      <w:r w:rsidRPr="00316B48">
        <w:rPr>
          <w:b/>
          <w:bCs/>
          <w:szCs w:val="22"/>
        </w:rPr>
        <w:t>mars</w:t>
      </w:r>
      <w:r w:rsidRPr="00185CDD">
        <w:rPr>
          <w:bCs/>
          <w:szCs w:val="22"/>
        </w:rPr>
        <w:t xml:space="preserve"> </w:t>
      </w:r>
      <w:r w:rsidRPr="00185CDD">
        <w:rPr>
          <w:szCs w:val="22"/>
        </w:rPr>
        <w:t>Le chancelier Schuschnigg annule le référendum (cf. 9</w:t>
      </w:r>
      <w:r>
        <w:rPr>
          <w:szCs w:val="22"/>
        </w:rPr>
        <w:t xml:space="preserve"> </w:t>
      </w:r>
      <w:r w:rsidRPr="00185CDD">
        <w:rPr>
          <w:szCs w:val="22"/>
        </w:rPr>
        <w:t>mars), mais est pris de vitesse par Seyß-Inquart (cf. 15 février) qui</w:t>
      </w:r>
      <w:r>
        <w:rPr>
          <w:szCs w:val="22"/>
        </w:rPr>
        <w:t xml:space="preserve"> </w:t>
      </w:r>
      <w:r w:rsidRPr="00185CDD">
        <w:rPr>
          <w:szCs w:val="22"/>
        </w:rPr>
        <w:t>démissionne de son poste de ministre de l'Intérieur et entraîne la</w:t>
      </w:r>
      <w:r>
        <w:rPr>
          <w:szCs w:val="22"/>
        </w:rPr>
        <w:t xml:space="preserve"> </w:t>
      </w:r>
      <w:r w:rsidRPr="00185CDD">
        <w:rPr>
          <w:szCs w:val="22"/>
        </w:rPr>
        <w:t>chute du gouvernement autrichien.</w:t>
      </w:r>
    </w:p>
    <w:p w:rsidR="00627FD2" w:rsidRPr="00185CDD" w:rsidRDefault="00627FD2" w:rsidP="00627FD2">
      <w:pPr>
        <w:spacing w:before="120" w:after="120"/>
        <w:jc w:val="both"/>
      </w:pPr>
      <w:r w:rsidRPr="00185CDD">
        <w:rPr>
          <w:szCs w:val="22"/>
        </w:rPr>
        <w:t>Arthur Seyß-Inquart, qui est en contact téléphonique permanent avec Göring, revendique immédiatement la chancellerie qui lui est refusée par le président Wilhelm Miklas (chrétien-social, en fonction depuis 1928, révoqué le 13 mars).</w:t>
      </w:r>
    </w:p>
    <w:p w:rsidR="00627FD2" w:rsidRPr="00185CDD" w:rsidRDefault="00627FD2" w:rsidP="00627FD2">
      <w:pPr>
        <w:spacing w:before="120" w:after="120"/>
        <w:jc w:val="both"/>
      </w:pPr>
      <w:r>
        <w:rPr>
          <w:b/>
          <w:bCs/>
          <w:szCs w:val="22"/>
        </w:rPr>
        <w:t>11 </w:t>
      </w:r>
      <w:r w:rsidRPr="00316B48">
        <w:rPr>
          <w:b/>
          <w:bCs/>
          <w:szCs w:val="22"/>
        </w:rPr>
        <w:t>mars</w:t>
      </w:r>
      <w:r w:rsidRPr="00185CDD">
        <w:rPr>
          <w:bCs/>
          <w:szCs w:val="22"/>
        </w:rPr>
        <w:t xml:space="preserve"> </w:t>
      </w:r>
      <w:r w:rsidRPr="00185CDD">
        <w:rPr>
          <w:szCs w:val="22"/>
        </w:rPr>
        <w:t>L'Angleterre (cf. 19 novembre 1937, 28-30 novembre</w:t>
      </w:r>
      <w:r>
        <w:rPr>
          <w:szCs w:val="22"/>
        </w:rPr>
        <w:t xml:space="preserve"> </w:t>
      </w:r>
      <w:r w:rsidRPr="00185CDD">
        <w:rPr>
          <w:szCs w:val="22"/>
        </w:rPr>
        <w:t>1937) et la France (sans gouvernement, cf. 19 janvier) ayant refusé</w:t>
      </w:r>
      <w:r>
        <w:rPr>
          <w:szCs w:val="22"/>
        </w:rPr>
        <w:t xml:space="preserve"> </w:t>
      </w:r>
      <w:r w:rsidRPr="00185CDD">
        <w:rPr>
          <w:szCs w:val="22"/>
        </w:rPr>
        <w:t>de l'aider et l'Italie n'ayant même pas daigné répondre à sa de</w:t>
      </w:r>
      <w:r>
        <w:rPr>
          <w:szCs w:val="22"/>
        </w:rPr>
        <w:t xml:space="preserve"> </w:t>
      </w:r>
      <w:r w:rsidRPr="00185CDD">
        <w:rPr>
          <w:szCs w:val="22"/>
        </w:rPr>
        <w:t>mande, le président Miklas (cf. 10 mars) nomme Arthur Seyß-Inquart à la cha</w:t>
      </w:r>
      <w:r w:rsidRPr="00185CDD">
        <w:rPr>
          <w:szCs w:val="22"/>
        </w:rPr>
        <w:t>n</w:t>
      </w:r>
      <w:r w:rsidRPr="00185CDD">
        <w:rPr>
          <w:szCs w:val="22"/>
        </w:rPr>
        <w:t>cellerie.</w:t>
      </w:r>
    </w:p>
    <w:p w:rsidR="00627FD2" w:rsidRPr="00185CDD" w:rsidRDefault="00627FD2" w:rsidP="00627FD2">
      <w:pPr>
        <w:spacing w:before="120" w:after="120"/>
        <w:jc w:val="both"/>
      </w:pPr>
      <w:r w:rsidRPr="00185CDD">
        <w:rPr>
          <w:szCs w:val="22"/>
        </w:rPr>
        <w:t xml:space="preserve">Sous prétexte de prévenir tout risque d'instauration de </w:t>
      </w:r>
      <w:r>
        <w:rPr>
          <w:szCs w:val="22"/>
        </w:rPr>
        <w:t>« </w:t>
      </w:r>
      <w:r w:rsidRPr="00185CDD">
        <w:rPr>
          <w:szCs w:val="22"/>
        </w:rPr>
        <w:t>l'anarchie</w:t>
      </w:r>
      <w:r>
        <w:rPr>
          <w:szCs w:val="22"/>
        </w:rPr>
        <w:t> »</w:t>
      </w:r>
      <w:r w:rsidRPr="00185CDD">
        <w:rPr>
          <w:szCs w:val="22"/>
        </w:rPr>
        <w:t xml:space="preserve">, Seyß-Inquart demande </w:t>
      </w:r>
      <w:r>
        <w:rPr>
          <w:szCs w:val="22"/>
        </w:rPr>
        <w:t>« </w:t>
      </w:r>
      <w:r w:rsidRPr="00185CDD">
        <w:rPr>
          <w:szCs w:val="22"/>
        </w:rPr>
        <w:t xml:space="preserve">l'aide du </w:t>
      </w:r>
      <w:r>
        <w:rPr>
          <w:i/>
          <w:iCs/>
          <w:szCs w:val="22"/>
        </w:rPr>
        <w:t>Führer »</w:t>
      </w:r>
      <w:r w:rsidRPr="00185CDD">
        <w:rPr>
          <w:i/>
          <w:iCs/>
          <w:szCs w:val="22"/>
        </w:rPr>
        <w:t xml:space="preserve"> </w:t>
      </w:r>
      <w:r w:rsidRPr="00185CDD">
        <w:rPr>
          <w:szCs w:val="22"/>
        </w:rPr>
        <w:t>(télégra</w:t>
      </w:r>
      <w:r w:rsidRPr="00185CDD">
        <w:rPr>
          <w:szCs w:val="22"/>
        </w:rPr>
        <w:t>m</w:t>
      </w:r>
      <w:r w:rsidRPr="00185CDD">
        <w:rPr>
          <w:szCs w:val="22"/>
        </w:rPr>
        <w:t>me inspiré par Göring).</w:t>
      </w:r>
    </w:p>
    <w:p w:rsidR="00627FD2" w:rsidRPr="00185CDD" w:rsidRDefault="00627FD2" w:rsidP="00627FD2">
      <w:pPr>
        <w:spacing w:before="120" w:after="120"/>
        <w:jc w:val="both"/>
      </w:pPr>
      <w:r w:rsidRPr="00185CDD">
        <w:rPr>
          <w:szCs w:val="22"/>
        </w:rPr>
        <w:t>Le général Erich von Manstein (maréchal en juillet 1942) prépare dans l'urgence le plan d'annexion de l'Autriche (cf. supra)</w:t>
      </w:r>
      <w:r>
        <w:rPr>
          <w:szCs w:val="22"/>
        </w:rPr>
        <w:t> ;</w:t>
      </w:r>
      <w:r w:rsidRPr="00185CDD">
        <w:rPr>
          <w:szCs w:val="22"/>
        </w:rPr>
        <w:t xml:space="preserve"> l'ordre d'intervention (</w:t>
      </w:r>
      <w:r>
        <w:rPr>
          <w:szCs w:val="22"/>
        </w:rPr>
        <w:t>« </w:t>
      </w:r>
      <w:r w:rsidRPr="00185CDD">
        <w:rPr>
          <w:szCs w:val="22"/>
        </w:rPr>
        <w:t>Opération Otto</w:t>
      </w:r>
      <w:r>
        <w:rPr>
          <w:szCs w:val="22"/>
        </w:rPr>
        <w:t> »</w:t>
      </w:r>
      <w:r w:rsidRPr="00185CDD">
        <w:rPr>
          <w:szCs w:val="22"/>
        </w:rPr>
        <w:t>/</w:t>
      </w:r>
      <w:r>
        <w:rPr>
          <w:szCs w:val="22"/>
        </w:rPr>
        <w:t>« </w:t>
      </w:r>
      <w:r w:rsidRPr="00185CDD">
        <w:rPr>
          <w:i/>
          <w:iCs/>
          <w:szCs w:val="22"/>
        </w:rPr>
        <w:t>Unternehmen Otto</w:t>
      </w:r>
      <w:r>
        <w:rPr>
          <w:i/>
          <w:iCs/>
          <w:szCs w:val="22"/>
        </w:rPr>
        <w:t> »</w:t>
      </w:r>
      <w:r w:rsidRPr="00185CDD">
        <w:rPr>
          <w:szCs w:val="22"/>
        </w:rPr>
        <w:t>) est transmis autour de 19 heures.</w:t>
      </w:r>
    </w:p>
    <w:p w:rsidR="00627FD2" w:rsidRPr="00185CDD" w:rsidRDefault="00627FD2" w:rsidP="00627FD2">
      <w:pPr>
        <w:spacing w:before="120" w:after="120"/>
        <w:jc w:val="both"/>
      </w:pPr>
      <w:r>
        <w:t>[278]</w:t>
      </w:r>
    </w:p>
    <w:p w:rsidR="00627FD2" w:rsidRPr="00185CDD" w:rsidRDefault="00627FD2" w:rsidP="00627FD2">
      <w:pPr>
        <w:spacing w:before="120" w:after="120"/>
        <w:jc w:val="both"/>
      </w:pPr>
      <w:r>
        <w:rPr>
          <w:b/>
          <w:bCs/>
          <w:szCs w:val="22"/>
        </w:rPr>
        <w:t>12 </w:t>
      </w:r>
      <w:r w:rsidRPr="002B1CB4">
        <w:rPr>
          <w:b/>
          <w:bCs/>
          <w:szCs w:val="22"/>
        </w:rPr>
        <w:t>mars</w:t>
      </w:r>
      <w:r w:rsidRPr="00185CDD">
        <w:rPr>
          <w:bCs/>
          <w:szCs w:val="22"/>
        </w:rPr>
        <w:t xml:space="preserve"> </w:t>
      </w:r>
      <w:r w:rsidRPr="00185CDD">
        <w:rPr>
          <w:szCs w:val="22"/>
        </w:rPr>
        <w:t>À 4 heures du matin, arrivée discrète de Himmler à</w:t>
      </w:r>
      <w:r>
        <w:rPr>
          <w:szCs w:val="22"/>
        </w:rPr>
        <w:t xml:space="preserve"> </w:t>
      </w:r>
      <w:r w:rsidRPr="00185CDD">
        <w:rPr>
          <w:szCs w:val="22"/>
        </w:rPr>
        <w:t>Vie</w:t>
      </w:r>
      <w:r w:rsidRPr="00185CDD">
        <w:rPr>
          <w:szCs w:val="22"/>
        </w:rPr>
        <w:t>n</w:t>
      </w:r>
      <w:r w:rsidRPr="00185CDD">
        <w:rPr>
          <w:szCs w:val="22"/>
        </w:rPr>
        <w:t>ne</w:t>
      </w:r>
      <w:r>
        <w:rPr>
          <w:szCs w:val="22"/>
        </w:rPr>
        <w:t> ;</w:t>
      </w:r>
      <w:r w:rsidRPr="00185CDD">
        <w:rPr>
          <w:szCs w:val="22"/>
        </w:rPr>
        <w:t xml:space="preserve"> il est accompagné de Walter Schellenberg, 28 ans, membre de la NSDAP et de la SS depuis 1933, et officier des services</w:t>
      </w:r>
      <w:r>
        <w:rPr>
          <w:szCs w:val="22"/>
        </w:rPr>
        <w:t xml:space="preserve"> </w:t>
      </w:r>
      <w:r w:rsidRPr="00185CDD">
        <w:rPr>
          <w:szCs w:val="22"/>
        </w:rPr>
        <w:t>de sécurité</w:t>
      </w:r>
      <w:r>
        <w:rPr>
          <w:szCs w:val="22"/>
        </w:rPr>
        <w:t> :</w:t>
      </w:r>
      <w:r w:rsidRPr="00185CDD">
        <w:rPr>
          <w:szCs w:val="22"/>
        </w:rPr>
        <w:t xml:space="preserve"> organisation de la traque des antinazis par la SS autrichienne (dirigée depuis 1935 par</w:t>
      </w:r>
      <w:r>
        <w:rPr>
          <w:szCs w:val="22"/>
        </w:rPr>
        <w:t xml:space="preserve"> l'avocat de Linz, Ernst Kalten</w:t>
      </w:r>
      <w:r w:rsidRPr="00185CDD">
        <w:rPr>
          <w:szCs w:val="22"/>
        </w:rPr>
        <w:t>brunner, 35 ans, secr</w:t>
      </w:r>
      <w:r w:rsidRPr="00185CDD">
        <w:rPr>
          <w:szCs w:val="22"/>
        </w:rPr>
        <w:t>é</w:t>
      </w:r>
      <w:r w:rsidRPr="00185CDD">
        <w:rPr>
          <w:szCs w:val="22"/>
        </w:rPr>
        <w:t>taire d'État à la Sécurité publique dans le</w:t>
      </w:r>
      <w:r>
        <w:rPr>
          <w:szCs w:val="22"/>
        </w:rPr>
        <w:t xml:space="preserve"> </w:t>
      </w:r>
      <w:r w:rsidRPr="00185CDD">
        <w:rPr>
          <w:szCs w:val="22"/>
        </w:rPr>
        <w:t xml:space="preserve">gouvernement Seyß-Inquart, cf. 11 mars) et la </w:t>
      </w:r>
      <w:r>
        <w:rPr>
          <w:szCs w:val="22"/>
        </w:rPr>
        <w:t>« </w:t>
      </w:r>
      <w:r w:rsidRPr="00185CDD">
        <w:rPr>
          <w:szCs w:val="22"/>
        </w:rPr>
        <w:t>Légion autrichienne</w:t>
      </w:r>
      <w:r>
        <w:rPr>
          <w:szCs w:val="22"/>
        </w:rPr>
        <w:t> »</w:t>
      </w:r>
      <w:r w:rsidRPr="00185CDD">
        <w:rPr>
          <w:szCs w:val="22"/>
        </w:rPr>
        <w:t xml:space="preserve"> </w:t>
      </w:r>
      <w:r w:rsidRPr="002B1CB4">
        <w:rPr>
          <w:iCs/>
          <w:szCs w:val="22"/>
        </w:rPr>
        <w:t>(</w:t>
      </w:r>
      <w:r>
        <w:rPr>
          <w:i/>
          <w:iCs/>
          <w:szCs w:val="22"/>
        </w:rPr>
        <w:t>Ö</w:t>
      </w:r>
      <w:r w:rsidRPr="00185CDD">
        <w:rPr>
          <w:i/>
          <w:iCs/>
          <w:szCs w:val="22"/>
        </w:rPr>
        <w:t xml:space="preserve">sterreichische Légion, </w:t>
      </w:r>
      <w:r w:rsidRPr="00185CDD">
        <w:rPr>
          <w:szCs w:val="22"/>
        </w:rPr>
        <w:t>8000 hommes, sous la conduite du chef SA Hermann Reschny)</w:t>
      </w:r>
    </w:p>
    <w:p w:rsidR="00627FD2" w:rsidRPr="00185CDD" w:rsidRDefault="00627FD2" w:rsidP="00627FD2">
      <w:pPr>
        <w:spacing w:before="120" w:after="120"/>
        <w:jc w:val="both"/>
      </w:pPr>
      <w:r w:rsidRPr="00185CDD">
        <w:rPr>
          <w:szCs w:val="22"/>
        </w:rPr>
        <w:t>Dans la matinée, invasion de l'Autriche</w:t>
      </w:r>
      <w:r>
        <w:rPr>
          <w:szCs w:val="22"/>
        </w:rPr>
        <w:t> ;</w:t>
      </w:r>
      <w:r w:rsidRPr="00185CDD">
        <w:rPr>
          <w:szCs w:val="22"/>
        </w:rPr>
        <w:t xml:space="preserve"> dans une allocution r</w:t>
      </w:r>
      <w:r w:rsidRPr="00185CDD">
        <w:rPr>
          <w:szCs w:val="22"/>
        </w:rPr>
        <w:t>a</w:t>
      </w:r>
      <w:r w:rsidRPr="00185CDD">
        <w:rPr>
          <w:szCs w:val="22"/>
        </w:rPr>
        <w:t xml:space="preserve">diodiffusée, l'ex-chancelier Schuschnigg appelle à ne pas s'y opposer afin de </w:t>
      </w:r>
      <w:r>
        <w:rPr>
          <w:szCs w:val="22"/>
        </w:rPr>
        <w:t>« </w:t>
      </w:r>
      <w:r w:rsidRPr="00185CDD">
        <w:rPr>
          <w:szCs w:val="22"/>
        </w:rPr>
        <w:t>ne pas verser de sang</w:t>
      </w:r>
      <w:r>
        <w:rPr>
          <w:szCs w:val="22"/>
        </w:rPr>
        <w:t> »</w:t>
      </w:r>
      <w:r w:rsidRPr="00185CDD">
        <w:rPr>
          <w:szCs w:val="22"/>
        </w:rPr>
        <w:t xml:space="preserve"> (arrêté, il sera interné en camp de concentration jusqu'en 1945). L'agression se transforme en une parade militaire acclamée par la population.</w:t>
      </w:r>
    </w:p>
    <w:p w:rsidR="00627FD2" w:rsidRPr="00185CDD" w:rsidRDefault="00627FD2" w:rsidP="00627FD2">
      <w:pPr>
        <w:spacing w:before="120" w:after="120"/>
        <w:jc w:val="both"/>
      </w:pPr>
      <w:r w:rsidRPr="00185CDD">
        <w:rPr>
          <w:szCs w:val="22"/>
        </w:rPr>
        <w:t>Dans l'après-midi, arrivée triomphale de Hitler à Linz, la ville de sa jeunesse.</w:t>
      </w:r>
    </w:p>
    <w:p w:rsidR="00627FD2" w:rsidRPr="00185CDD" w:rsidRDefault="00627FD2" w:rsidP="00627FD2">
      <w:pPr>
        <w:spacing w:before="120" w:after="120"/>
        <w:jc w:val="both"/>
      </w:pPr>
      <w:r w:rsidRPr="002B1CB4">
        <w:rPr>
          <w:b/>
          <w:bCs/>
          <w:szCs w:val="22"/>
        </w:rPr>
        <w:t>13</w:t>
      </w:r>
      <w:r>
        <w:rPr>
          <w:b/>
          <w:bCs/>
          <w:szCs w:val="22"/>
        </w:rPr>
        <w:t> </w:t>
      </w:r>
      <w:r w:rsidRPr="002B1CB4">
        <w:rPr>
          <w:b/>
          <w:bCs/>
          <w:szCs w:val="22"/>
        </w:rPr>
        <w:t>mars</w:t>
      </w:r>
      <w:r w:rsidRPr="00185CDD">
        <w:rPr>
          <w:bCs/>
          <w:szCs w:val="22"/>
        </w:rPr>
        <w:t xml:space="preserve"> </w:t>
      </w:r>
      <w:r w:rsidRPr="00185CDD">
        <w:rPr>
          <w:szCs w:val="22"/>
        </w:rPr>
        <w:t>Le leader socialiste et ancien chancelier autrichien,</w:t>
      </w:r>
      <w:r>
        <w:rPr>
          <w:szCs w:val="22"/>
        </w:rPr>
        <w:t xml:space="preserve"> </w:t>
      </w:r>
      <w:r w:rsidRPr="00185CDD">
        <w:rPr>
          <w:szCs w:val="22"/>
        </w:rPr>
        <w:t>Karl Renner (cf. 12 novembre 1918, 4 octobre 1924), se prononce</w:t>
      </w:r>
      <w:r>
        <w:rPr>
          <w:szCs w:val="22"/>
        </w:rPr>
        <w:t xml:space="preserve"> </w:t>
      </w:r>
      <w:r w:rsidRPr="00185CDD">
        <w:rPr>
          <w:szCs w:val="22"/>
        </w:rPr>
        <w:t>publ</w:t>
      </w:r>
      <w:r w:rsidRPr="00185CDD">
        <w:rPr>
          <w:szCs w:val="22"/>
        </w:rPr>
        <w:t>i</w:t>
      </w:r>
      <w:r w:rsidRPr="00185CDD">
        <w:rPr>
          <w:szCs w:val="22"/>
        </w:rPr>
        <w:t xml:space="preserve">quement en faveur de </w:t>
      </w:r>
      <w:r w:rsidRPr="00185CDD">
        <w:rPr>
          <w:i/>
          <w:iCs/>
          <w:szCs w:val="22"/>
        </w:rPr>
        <w:t>l'Anschl</w:t>
      </w:r>
      <w:r w:rsidRPr="002B1CB4">
        <w:rPr>
          <w:i/>
        </w:rPr>
        <w:t>u</w:t>
      </w:r>
      <w:r w:rsidRPr="002B1CB4">
        <w:rPr>
          <w:i/>
          <w:iCs/>
          <w:szCs w:val="22"/>
        </w:rPr>
        <w:t>ß</w:t>
      </w:r>
      <w:r w:rsidRPr="00185CDD">
        <w:rPr>
          <w:i/>
          <w:iCs/>
          <w:szCs w:val="22"/>
        </w:rPr>
        <w:t xml:space="preserve">. </w:t>
      </w:r>
      <w:r w:rsidRPr="00185CDD">
        <w:rPr>
          <w:szCs w:val="22"/>
        </w:rPr>
        <w:t>Le cardinal de Vienne,</w:t>
      </w:r>
      <w:r>
        <w:rPr>
          <w:szCs w:val="22"/>
        </w:rPr>
        <w:t xml:space="preserve"> </w:t>
      </w:r>
      <w:r w:rsidRPr="00185CDD">
        <w:rPr>
          <w:szCs w:val="22"/>
        </w:rPr>
        <w:t>Theodor I</w:t>
      </w:r>
      <w:r w:rsidRPr="00185CDD">
        <w:rPr>
          <w:szCs w:val="22"/>
        </w:rPr>
        <w:t>n</w:t>
      </w:r>
      <w:r w:rsidRPr="00185CDD">
        <w:rPr>
          <w:szCs w:val="22"/>
        </w:rPr>
        <w:t>nitzer, ordonne de pavoiser les édifices religieux (on</w:t>
      </w:r>
      <w:r>
        <w:rPr>
          <w:szCs w:val="22"/>
        </w:rPr>
        <w:t xml:space="preserve"> </w:t>
      </w:r>
      <w:r w:rsidRPr="00185CDD">
        <w:rPr>
          <w:szCs w:val="22"/>
        </w:rPr>
        <w:t>est dimanche) avec des drapeaux à croix gammée.</w:t>
      </w:r>
    </w:p>
    <w:p w:rsidR="00627FD2" w:rsidRPr="00185CDD" w:rsidRDefault="00627FD2" w:rsidP="00627FD2">
      <w:pPr>
        <w:spacing w:before="120" w:after="120"/>
        <w:jc w:val="both"/>
      </w:pPr>
      <w:r w:rsidRPr="00185CDD">
        <w:rPr>
          <w:szCs w:val="22"/>
        </w:rPr>
        <w:t>À Vienne et dans d'autres villes (Graz, Klagenfurt), début de la traque des antinazis (cf. 12 mars) par la SS autrichienne (cf. 12 mars)</w:t>
      </w:r>
      <w:r>
        <w:rPr>
          <w:szCs w:val="22"/>
        </w:rPr>
        <w:t> :</w:t>
      </w:r>
      <w:r w:rsidRPr="00185CDD">
        <w:rPr>
          <w:szCs w:val="22"/>
        </w:rPr>
        <w:t xml:space="preserve"> en une semaine, plus de 100</w:t>
      </w:r>
      <w:r>
        <w:rPr>
          <w:szCs w:val="22"/>
        </w:rPr>
        <w:t> </w:t>
      </w:r>
      <w:r w:rsidRPr="00185CDD">
        <w:rPr>
          <w:szCs w:val="22"/>
        </w:rPr>
        <w:t>000 arrestations. Pogromes contre les Juifs.</w:t>
      </w:r>
    </w:p>
    <w:p w:rsidR="00627FD2" w:rsidRPr="00185CDD" w:rsidRDefault="00627FD2" w:rsidP="00627FD2">
      <w:pPr>
        <w:spacing w:before="120" w:after="120"/>
        <w:jc w:val="both"/>
      </w:pPr>
      <w:r w:rsidRPr="00185CDD">
        <w:rPr>
          <w:szCs w:val="22"/>
        </w:rPr>
        <w:t>En France, retour au pouvoir de Léon Blum (cf. 21 juin 1937).</w:t>
      </w:r>
    </w:p>
    <w:p w:rsidR="00627FD2" w:rsidRPr="00185CDD" w:rsidRDefault="00627FD2" w:rsidP="00627FD2">
      <w:pPr>
        <w:spacing w:before="120" w:after="120"/>
        <w:jc w:val="both"/>
      </w:pPr>
      <w:r>
        <w:rPr>
          <w:b/>
          <w:bCs/>
          <w:szCs w:val="22"/>
        </w:rPr>
        <w:t>14 </w:t>
      </w:r>
      <w:r w:rsidRPr="002B1CB4">
        <w:rPr>
          <w:b/>
          <w:bCs/>
          <w:szCs w:val="22"/>
        </w:rPr>
        <w:t>mars</w:t>
      </w:r>
      <w:r w:rsidRPr="00185CDD">
        <w:rPr>
          <w:bCs/>
          <w:szCs w:val="22"/>
        </w:rPr>
        <w:t xml:space="preserve"> </w:t>
      </w:r>
      <w:r w:rsidRPr="00185CDD">
        <w:rPr>
          <w:szCs w:val="22"/>
        </w:rPr>
        <w:t>Arrivée triomphale de Hitler à Vienne</w:t>
      </w:r>
      <w:r>
        <w:rPr>
          <w:szCs w:val="22"/>
        </w:rPr>
        <w:t> ;</w:t>
      </w:r>
      <w:r w:rsidRPr="00185CDD">
        <w:rPr>
          <w:szCs w:val="22"/>
        </w:rPr>
        <w:t xml:space="preserve"> son discours</w:t>
      </w:r>
      <w:r>
        <w:rPr>
          <w:szCs w:val="22"/>
        </w:rPr>
        <w:t xml:space="preserve"> </w:t>
      </w:r>
      <w:r w:rsidRPr="00185CDD">
        <w:rPr>
          <w:szCs w:val="22"/>
        </w:rPr>
        <w:t xml:space="preserve">sur la </w:t>
      </w:r>
      <w:r>
        <w:rPr>
          <w:szCs w:val="22"/>
        </w:rPr>
        <w:t>« </w:t>
      </w:r>
      <w:r w:rsidRPr="00185CDD">
        <w:rPr>
          <w:szCs w:val="22"/>
        </w:rPr>
        <w:t>Heldenplatz</w:t>
      </w:r>
      <w:r>
        <w:rPr>
          <w:szCs w:val="22"/>
        </w:rPr>
        <w:t> »</w:t>
      </w:r>
      <w:r w:rsidRPr="00185CDD">
        <w:rPr>
          <w:szCs w:val="22"/>
        </w:rPr>
        <w:t xml:space="preserve"> (</w:t>
      </w:r>
      <w:r>
        <w:rPr>
          <w:szCs w:val="22"/>
        </w:rPr>
        <w:t>« </w:t>
      </w:r>
      <w:r w:rsidRPr="00185CDD">
        <w:rPr>
          <w:szCs w:val="22"/>
        </w:rPr>
        <w:t>[...] l'entrée de mon pays natal dans le</w:t>
      </w:r>
      <w:r>
        <w:rPr>
          <w:szCs w:val="22"/>
        </w:rPr>
        <w:t xml:space="preserve"> </w:t>
      </w:r>
      <w:r w:rsidRPr="00185CDD">
        <w:rPr>
          <w:szCs w:val="22"/>
        </w:rPr>
        <w:t>Reich a</w:t>
      </w:r>
      <w:r w:rsidRPr="00185CDD">
        <w:rPr>
          <w:szCs w:val="22"/>
        </w:rPr>
        <w:t>l</w:t>
      </w:r>
      <w:r w:rsidRPr="00185CDD">
        <w:rPr>
          <w:szCs w:val="22"/>
        </w:rPr>
        <w:t xml:space="preserve">lemand / </w:t>
      </w:r>
      <w:r>
        <w:rPr>
          <w:szCs w:val="22"/>
        </w:rPr>
        <w:t>« </w:t>
      </w:r>
      <w:r w:rsidRPr="00185CDD">
        <w:rPr>
          <w:szCs w:val="22"/>
        </w:rPr>
        <w:t xml:space="preserve">[...] </w:t>
      </w:r>
      <w:r w:rsidRPr="00185CDD">
        <w:rPr>
          <w:i/>
          <w:iCs/>
          <w:szCs w:val="22"/>
        </w:rPr>
        <w:t>den Eintritt meiner Heimat in das Deutsche</w:t>
      </w:r>
      <w:r>
        <w:rPr>
          <w:i/>
          <w:iCs/>
          <w:szCs w:val="22"/>
        </w:rPr>
        <w:t xml:space="preserve"> </w:t>
      </w:r>
      <w:r w:rsidRPr="00185CDD">
        <w:rPr>
          <w:i/>
          <w:iCs/>
          <w:szCs w:val="22"/>
        </w:rPr>
        <w:t>Reich</w:t>
      </w:r>
      <w:r>
        <w:rPr>
          <w:i/>
          <w:iCs/>
          <w:szCs w:val="22"/>
        </w:rPr>
        <w:t> »</w:t>
      </w:r>
      <w:r w:rsidRPr="00185CDD">
        <w:rPr>
          <w:i/>
          <w:iCs/>
          <w:szCs w:val="22"/>
        </w:rPr>
        <w:t xml:space="preserve">), </w:t>
      </w:r>
      <w:r w:rsidRPr="00185CDD">
        <w:rPr>
          <w:szCs w:val="22"/>
        </w:rPr>
        <w:t>est acclamé par une foule considérable.</w:t>
      </w:r>
    </w:p>
    <w:p w:rsidR="00627FD2" w:rsidRPr="00185CDD" w:rsidRDefault="00627FD2" w:rsidP="00627FD2">
      <w:pPr>
        <w:spacing w:before="120" w:after="120"/>
        <w:jc w:val="both"/>
      </w:pPr>
      <w:r w:rsidRPr="00185CDD">
        <w:rPr>
          <w:szCs w:val="22"/>
        </w:rPr>
        <w:t xml:space="preserve">Proclamation de la </w:t>
      </w:r>
      <w:r>
        <w:rPr>
          <w:szCs w:val="22"/>
        </w:rPr>
        <w:t>« </w:t>
      </w:r>
      <w:r w:rsidRPr="00185CDD">
        <w:rPr>
          <w:szCs w:val="22"/>
        </w:rPr>
        <w:t xml:space="preserve">Loi sur la réunification de l'Autriche avec le </w:t>
      </w:r>
      <w:r w:rsidRPr="00185CDD">
        <w:rPr>
          <w:i/>
          <w:iCs/>
          <w:szCs w:val="22"/>
        </w:rPr>
        <w:t xml:space="preserve">Reich </w:t>
      </w:r>
      <w:r w:rsidRPr="00185CDD">
        <w:rPr>
          <w:szCs w:val="22"/>
        </w:rPr>
        <w:t>allemand</w:t>
      </w:r>
      <w:r>
        <w:rPr>
          <w:szCs w:val="22"/>
        </w:rPr>
        <w:t> »</w:t>
      </w:r>
      <w:r w:rsidRPr="00185CDD">
        <w:rPr>
          <w:szCs w:val="22"/>
        </w:rPr>
        <w:t xml:space="preserve"> </w:t>
      </w:r>
      <w:r>
        <w:rPr>
          <w:i/>
          <w:iCs/>
          <w:szCs w:val="22"/>
        </w:rPr>
        <w:t>(Gesetz über die Wiedervereini</w:t>
      </w:r>
      <w:r w:rsidRPr="00185CDD">
        <w:rPr>
          <w:i/>
          <w:iCs/>
          <w:szCs w:val="22"/>
        </w:rPr>
        <w:t xml:space="preserve">gung Österreich mit dem Deutschen Reich, </w:t>
      </w:r>
      <w:r w:rsidRPr="00185CDD">
        <w:rPr>
          <w:szCs w:val="22"/>
        </w:rPr>
        <w:t xml:space="preserve">couramment appelée </w:t>
      </w:r>
      <w:r>
        <w:rPr>
          <w:szCs w:val="22"/>
        </w:rPr>
        <w:t>« </w:t>
      </w:r>
      <w:r w:rsidRPr="00185CDD">
        <w:rPr>
          <w:szCs w:val="22"/>
        </w:rPr>
        <w:t xml:space="preserve">Loi sur </w:t>
      </w:r>
      <w:r>
        <w:rPr>
          <w:szCs w:val="22"/>
        </w:rPr>
        <w:t>l’</w:t>
      </w:r>
      <w:r w:rsidRPr="00185CDD">
        <w:rPr>
          <w:i/>
          <w:iCs/>
          <w:szCs w:val="22"/>
        </w:rPr>
        <w:t>Anschlu</w:t>
      </w:r>
      <w:r w:rsidRPr="002B1CB4">
        <w:rPr>
          <w:i/>
          <w:iCs/>
          <w:szCs w:val="22"/>
        </w:rPr>
        <w:t>ß</w:t>
      </w:r>
      <w:r>
        <w:rPr>
          <w:i/>
          <w:iCs/>
          <w:szCs w:val="22"/>
        </w:rPr>
        <w:t> »</w:t>
      </w:r>
      <w:r w:rsidRPr="00185CDD">
        <w:rPr>
          <w:i/>
          <w:iCs/>
          <w:szCs w:val="22"/>
        </w:rPr>
        <w:t>/Anschlu</w:t>
      </w:r>
      <w:r w:rsidRPr="002F583F">
        <w:rPr>
          <w:i/>
          <w:iCs/>
          <w:szCs w:val="22"/>
        </w:rPr>
        <w:t>ß</w:t>
      </w:r>
      <w:r w:rsidRPr="00185CDD">
        <w:rPr>
          <w:i/>
          <w:iCs/>
          <w:szCs w:val="22"/>
        </w:rPr>
        <w:t>-Gesetz)</w:t>
      </w:r>
      <w:r>
        <w:rPr>
          <w:i/>
          <w:iCs/>
          <w:szCs w:val="22"/>
        </w:rPr>
        <w:t> ;</w:t>
      </w:r>
      <w:r w:rsidRPr="00185CDD">
        <w:rPr>
          <w:szCs w:val="22"/>
        </w:rPr>
        <w:t xml:space="preserve"> Arthur Seyß-Inquart (cf.</w:t>
      </w:r>
      <w:r>
        <w:rPr>
          <w:szCs w:val="22"/>
        </w:rPr>
        <w:t xml:space="preserve"> </w:t>
      </w:r>
      <w:r>
        <w:t xml:space="preserve">[279] </w:t>
      </w:r>
      <w:r w:rsidRPr="00185CDD">
        <w:rPr>
          <w:szCs w:val="22"/>
        </w:rPr>
        <w:t xml:space="preserve">11 mars) est nommé </w:t>
      </w:r>
      <w:r>
        <w:rPr>
          <w:szCs w:val="22"/>
        </w:rPr>
        <w:t>« </w:t>
      </w:r>
      <w:r w:rsidRPr="00185CDD">
        <w:rPr>
          <w:szCs w:val="22"/>
        </w:rPr>
        <w:t>gouverneur de la Marche orientale</w:t>
      </w:r>
      <w:r>
        <w:rPr>
          <w:szCs w:val="22"/>
        </w:rPr>
        <w:t> »</w:t>
      </w:r>
      <w:r w:rsidRPr="00185CDD">
        <w:rPr>
          <w:szCs w:val="22"/>
        </w:rPr>
        <w:t xml:space="preserve"> </w:t>
      </w:r>
      <w:r w:rsidRPr="00B2647A">
        <w:rPr>
          <w:iCs/>
          <w:szCs w:val="22"/>
        </w:rPr>
        <w:t>(</w:t>
      </w:r>
      <w:r w:rsidRPr="00185CDD">
        <w:rPr>
          <w:i/>
          <w:iCs/>
          <w:szCs w:val="22"/>
        </w:rPr>
        <w:t>Reichssta</w:t>
      </w:r>
      <w:r w:rsidRPr="00185CDD">
        <w:rPr>
          <w:i/>
          <w:iCs/>
          <w:szCs w:val="22"/>
        </w:rPr>
        <w:t>t</w:t>
      </w:r>
      <w:r w:rsidRPr="00185CDD">
        <w:rPr>
          <w:i/>
          <w:iCs/>
          <w:szCs w:val="22"/>
        </w:rPr>
        <w:t xml:space="preserve">thalter der Ostmark, </w:t>
      </w:r>
      <w:r w:rsidRPr="00185CDD">
        <w:rPr>
          <w:szCs w:val="22"/>
        </w:rPr>
        <w:t>le nouveau nom de l'Autriche).</w:t>
      </w:r>
    </w:p>
    <w:p w:rsidR="00627FD2" w:rsidRPr="00185CDD" w:rsidRDefault="00627FD2" w:rsidP="00627FD2">
      <w:pPr>
        <w:spacing w:before="120" w:after="120"/>
        <w:jc w:val="both"/>
      </w:pPr>
      <w:r w:rsidRPr="00185CDD">
        <w:rPr>
          <w:bCs/>
          <w:szCs w:val="22"/>
        </w:rPr>
        <w:t xml:space="preserve">Mi-mars </w:t>
      </w:r>
      <w:r w:rsidRPr="00185CDD">
        <w:rPr>
          <w:szCs w:val="22"/>
        </w:rPr>
        <w:t xml:space="preserve">Joseph Bürckel, </w:t>
      </w:r>
      <w:r w:rsidRPr="00185CDD">
        <w:rPr>
          <w:i/>
          <w:iCs/>
          <w:szCs w:val="22"/>
        </w:rPr>
        <w:t xml:space="preserve">Gauleiter </w:t>
      </w:r>
      <w:r w:rsidRPr="00185CDD">
        <w:rPr>
          <w:szCs w:val="22"/>
        </w:rPr>
        <w:t>de Sarre-Palatinat (cf. 13 ja</w:t>
      </w:r>
      <w:r w:rsidRPr="00185CDD">
        <w:rPr>
          <w:szCs w:val="22"/>
        </w:rPr>
        <w:t>n</w:t>
      </w:r>
      <w:r w:rsidRPr="00185CDD">
        <w:rPr>
          <w:szCs w:val="22"/>
        </w:rPr>
        <w:t xml:space="preserve">vier 1935), est envoyé à Vienne (cf. 13 mars) comme </w:t>
      </w:r>
      <w:r>
        <w:rPr>
          <w:szCs w:val="22"/>
        </w:rPr>
        <w:t>« </w:t>
      </w:r>
      <w:r w:rsidRPr="00185CDD">
        <w:rPr>
          <w:szCs w:val="22"/>
        </w:rPr>
        <w:t xml:space="preserve">Commissaire du </w:t>
      </w:r>
      <w:r w:rsidRPr="00185CDD">
        <w:rPr>
          <w:i/>
          <w:iCs/>
          <w:szCs w:val="22"/>
        </w:rPr>
        <w:t xml:space="preserve">Reich </w:t>
      </w:r>
      <w:r w:rsidRPr="00185CDD">
        <w:rPr>
          <w:szCs w:val="22"/>
        </w:rPr>
        <w:t>à la réunification</w:t>
      </w:r>
      <w:r>
        <w:rPr>
          <w:szCs w:val="22"/>
        </w:rPr>
        <w:t> »</w:t>
      </w:r>
      <w:r w:rsidRPr="00185CDD">
        <w:rPr>
          <w:szCs w:val="22"/>
        </w:rPr>
        <w:t xml:space="preserve"> </w:t>
      </w:r>
      <w:r>
        <w:rPr>
          <w:i/>
          <w:iCs/>
          <w:szCs w:val="22"/>
        </w:rPr>
        <w:t>(Reichskommissar fü</w:t>
      </w:r>
      <w:r w:rsidRPr="00185CDD">
        <w:rPr>
          <w:i/>
          <w:iCs/>
          <w:szCs w:val="22"/>
        </w:rPr>
        <w:t xml:space="preserve">r die Vereinigung). </w:t>
      </w:r>
      <w:r w:rsidRPr="00185CDD">
        <w:rPr>
          <w:szCs w:val="22"/>
        </w:rPr>
        <w:t xml:space="preserve">Le territoire autrichien est découpée en sept districts </w:t>
      </w:r>
      <w:r w:rsidRPr="00185CDD">
        <w:rPr>
          <w:i/>
          <w:iCs/>
          <w:szCs w:val="22"/>
        </w:rPr>
        <w:t>(Gaue)</w:t>
      </w:r>
      <w:r>
        <w:rPr>
          <w:i/>
          <w:iCs/>
          <w:szCs w:val="22"/>
        </w:rPr>
        <w:t> </w:t>
      </w:r>
      <w:r w:rsidRPr="002F583F">
        <w:rPr>
          <w:iCs/>
          <w:szCs w:val="22"/>
        </w:rPr>
        <w:t>:</w:t>
      </w:r>
      <w:r w:rsidRPr="00185CDD">
        <w:rPr>
          <w:szCs w:val="22"/>
        </w:rPr>
        <w:t xml:space="preserve"> Vienne, Haut-Danube, Bas-Danube, Carinthie, Styrie, Salzbourg, T</w:t>
      </w:r>
      <w:r w:rsidRPr="00185CDD">
        <w:rPr>
          <w:szCs w:val="22"/>
        </w:rPr>
        <w:t>y</w:t>
      </w:r>
      <w:r w:rsidRPr="00185CDD">
        <w:rPr>
          <w:szCs w:val="22"/>
        </w:rPr>
        <w:t>rol/Vorarlberg. Mise en œuvre accélérée d'une politique en tout point conforme à celle pratiquée en Allemagne.</w:t>
      </w:r>
    </w:p>
    <w:p w:rsidR="00627FD2" w:rsidRDefault="00627FD2" w:rsidP="00627FD2">
      <w:pPr>
        <w:spacing w:before="120" w:after="120"/>
        <w:jc w:val="both"/>
      </w:pPr>
      <w:r w:rsidRPr="00185CDD">
        <w:rPr>
          <w:szCs w:val="22"/>
        </w:rPr>
        <w:t xml:space="preserve">En vertu de la </w:t>
      </w:r>
      <w:r>
        <w:rPr>
          <w:szCs w:val="22"/>
        </w:rPr>
        <w:t>« </w:t>
      </w:r>
      <w:r w:rsidRPr="00185CDD">
        <w:rPr>
          <w:szCs w:val="22"/>
        </w:rPr>
        <w:t xml:space="preserve">Loi sur </w:t>
      </w:r>
      <w:r w:rsidRPr="00185CDD">
        <w:rPr>
          <w:i/>
          <w:iCs/>
          <w:szCs w:val="22"/>
        </w:rPr>
        <w:t>l'Anschlu</w:t>
      </w:r>
      <w:r w:rsidRPr="002F583F">
        <w:rPr>
          <w:i/>
          <w:iCs/>
          <w:szCs w:val="22"/>
        </w:rPr>
        <w:t>ß</w:t>
      </w:r>
      <w:r>
        <w:rPr>
          <w:i/>
          <w:iCs/>
          <w:szCs w:val="22"/>
        </w:rPr>
        <w:t> »</w:t>
      </w:r>
      <w:r w:rsidRPr="00185CDD">
        <w:rPr>
          <w:i/>
          <w:iCs/>
          <w:szCs w:val="22"/>
        </w:rPr>
        <w:t xml:space="preserve"> </w:t>
      </w:r>
      <w:r w:rsidRPr="00185CDD">
        <w:rPr>
          <w:szCs w:val="22"/>
        </w:rPr>
        <w:t xml:space="preserve">(cf. 14 mars), l'ensemble de la production industrielle autrichienne passe sous le contrôle du </w:t>
      </w:r>
      <w:r w:rsidRPr="00185CDD">
        <w:rPr>
          <w:i/>
          <w:iCs/>
          <w:szCs w:val="22"/>
        </w:rPr>
        <w:t>Reich</w:t>
      </w:r>
      <w:r>
        <w:rPr>
          <w:i/>
          <w:iCs/>
          <w:szCs w:val="22"/>
        </w:rPr>
        <w:t> ;</w:t>
      </w:r>
      <w:r w:rsidRPr="00185CDD">
        <w:rPr>
          <w:szCs w:val="22"/>
        </w:rPr>
        <w:t xml:space="preserve"> la Banque centrale du </w:t>
      </w:r>
      <w:r w:rsidRPr="00185CDD">
        <w:rPr>
          <w:i/>
          <w:iCs/>
          <w:szCs w:val="22"/>
        </w:rPr>
        <w:t xml:space="preserve">Reich </w:t>
      </w:r>
      <w:r w:rsidRPr="00185CDD">
        <w:rPr>
          <w:szCs w:val="22"/>
        </w:rPr>
        <w:t>prend possession des avoirs en or et en devises de la Banque d'Autriche (1,4 milliard de marks, soit pratiqu</w:t>
      </w:r>
      <w:r w:rsidRPr="00185CDD">
        <w:rPr>
          <w:szCs w:val="22"/>
        </w:rPr>
        <w:t>e</w:t>
      </w:r>
      <w:r w:rsidRPr="00185CDD">
        <w:rPr>
          <w:szCs w:val="22"/>
        </w:rPr>
        <w:t>ment le double de ce qu'elle-même possède).</w:t>
      </w:r>
    </w:p>
    <w:p w:rsidR="00627FD2" w:rsidRPr="00185CDD" w:rsidRDefault="00627FD2" w:rsidP="00627FD2">
      <w:pPr>
        <w:spacing w:before="120" w:after="120"/>
        <w:jc w:val="both"/>
      </w:pPr>
      <w:r w:rsidRPr="002F583F">
        <w:rPr>
          <w:iCs/>
          <w:szCs w:val="22"/>
        </w:rPr>
        <w:t>L’</w:t>
      </w:r>
      <w:r w:rsidRPr="00185CDD">
        <w:rPr>
          <w:i/>
          <w:iCs/>
          <w:szCs w:val="22"/>
        </w:rPr>
        <w:t xml:space="preserve">IG-Farben </w:t>
      </w:r>
      <w:r w:rsidRPr="00185CDD">
        <w:rPr>
          <w:szCs w:val="22"/>
        </w:rPr>
        <w:t>(cf. 24 septembre 1934) prend le contrôle de l'indu</w:t>
      </w:r>
      <w:r w:rsidRPr="00185CDD">
        <w:rPr>
          <w:szCs w:val="22"/>
        </w:rPr>
        <w:t>s</w:t>
      </w:r>
      <w:r w:rsidRPr="00185CDD">
        <w:rPr>
          <w:szCs w:val="22"/>
        </w:rPr>
        <w:t>trie chimique autrichienne.</w:t>
      </w:r>
    </w:p>
    <w:p w:rsidR="00627FD2" w:rsidRPr="00185CDD" w:rsidRDefault="00627FD2" w:rsidP="00627FD2">
      <w:pPr>
        <w:spacing w:before="120" w:after="120"/>
        <w:jc w:val="both"/>
      </w:pPr>
      <w:r>
        <w:rPr>
          <w:b/>
          <w:bCs/>
          <w:szCs w:val="22"/>
        </w:rPr>
        <w:t>17 </w:t>
      </w:r>
      <w:r w:rsidRPr="002F583F">
        <w:rPr>
          <w:b/>
          <w:bCs/>
          <w:szCs w:val="22"/>
        </w:rPr>
        <w:t>mars</w:t>
      </w:r>
      <w:r w:rsidRPr="00185CDD">
        <w:rPr>
          <w:bCs/>
          <w:szCs w:val="22"/>
        </w:rPr>
        <w:t xml:space="preserve"> </w:t>
      </w:r>
      <w:r w:rsidRPr="00185CDD">
        <w:rPr>
          <w:szCs w:val="22"/>
        </w:rPr>
        <w:t xml:space="preserve">Protestation de l'URSS contre </w:t>
      </w:r>
      <w:r>
        <w:rPr>
          <w:szCs w:val="22"/>
        </w:rPr>
        <w:t>l’</w:t>
      </w:r>
      <w:r w:rsidRPr="00185CDD">
        <w:rPr>
          <w:i/>
          <w:iCs/>
          <w:szCs w:val="22"/>
        </w:rPr>
        <w:t>Anschlu</w:t>
      </w:r>
      <w:r w:rsidRPr="002F583F">
        <w:rPr>
          <w:i/>
          <w:iCs/>
          <w:szCs w:val="22"/>
        </w:rPr>
        <w:t>ß</w:t>
      </w:r>
      <w:r w:rsidRPr="00185CDD">
        <w:rPr>
          <w:i/>
          <w:iCs/>
          <w:szCs w:val="22"/>
        </w:rPr>
        <w:t xml:space="preserve"> </w:t>
      </w:r>
      <w:r w:rsidRPr="00185CDD">
        <w:rPr>
          <w:szCs w:val="22"/>
        </w:rPr>
        <w:t>de l'Autriche</w:t>
      </w:r>
      <w:r>
        <w:rPr>
          <w:szCs w:val="22"/>
        </w:rPr>
        <w:t> ;</w:t>
      </w:r>
      <w:r w:rsidRPr="00185CDD">
        <w:rPr>
          <w:szCs w:val="22"/>
        </w:rPr>
        <w:t xml:space="preserve"> les puissances occidentales refusent une action commune</w:t>
      </w:r>
      <w:r>
        <w:rPr>
          <w:szCs w:val="22"/>
        </w:rPr>
        <w:t xml:space="preserve"> </w:t>
      </w:r>
      <w:r w:rsidRPr="00185CDD">
        <w:rPr>
          <w:szCs w:val="22"/>
        </w:rPr>
        <w:t>pour rétablir la souveraineté autrichienne.</w:t>
      </w:r>
    </w:p>
    <w:p w:rsidR="00627FD2" w:rsidRPr="00185CDD" w:rsidRDefault="00627FD2" w:rsidP="00627FD2">
      <w:pPr>
        <w:spacing w:before="120" w:after="120"/>
        <w:jc w:val="both"/>
      </w:pPr>
      <w:r w:rsidRPr="00185CDD">
        <w:rPr>
          <w:szCs w:val="22"/>
        </w:rPr>
        <w:t xml:space="preserve">Reconnaissance de </w:t>
      </w:r>
      <w:r>
        <w:rPr>
          <w:szCs w:val="22"/>
        </w:rPr>
        <w:t>l’</w:t>
      </w:r>
      <w:r w:rsidRPr="00185CDD">
        <w:rPr>
          <w:i/>
          <w:iCs/>
          <w:szCs w:val="22"/>
        </w:rPr>
        <w:t>Anschlu</w:t>
      </w:r>
      <w:r w:rsidRPr="002F583F">
        <w:rPr>
          <w:i/>
          <w:iCs/>
          <w:szCs w:val="22"/>
        </w:rPr>
        <w:t>ß</w:t>
      </w:r>
      <w:r w:rsidRPr="00185CDD">
        <w:rPr>
          <w:i/>
          <w:iCs/>
          <w:szCs w:val="22"/>
        </w:rPr>
        <w:t xml:space="preserve"> </w:t>
      </w:r>
      <w:r>
        <w:rPr>
          <w:szCs w:val="22"/>
        </w:rPr>
        <w:t>par la Hongrie (Amiral Mikl</w:t>
      </w:r>
      <w:r w:rsidRPr="002F583F">
        <w:rPr>
          <w:szCs w:val="22"/>
        </w:rPr>
        <w:t>ó</w:t>
      </w:r>
      <w:r w:rsidRPr="00185CDD">
        <w:rPr>
          <w:szCs w:val="22"/>
        </w:rPr>
        <w:t>s Ho</w:t>
      </w:r>
      <w:r w:rsidRPr="00185CDD">
        <w:rPr>
          <w:szCs w:val="22"/>
        </w:rPr>
        <w:t>r</w:t>
      </w:r>
      <w:r w:rsidRPr="00185CDD">
        <w:rPr>
          <w:szCs w:val="22"/>
        </w:rPr>
        <w:t>thy), la Pologne (colonel J</w:t>
      </w:r>
      <w:r w:rsidRPr="002F583F">
        <w:rPr>
          <w:szCs w:val="22"/>
        </w:rPr>
        <w:t>ó</w:t>
      </w:r>
      <w:r w:rsidRPr="00185CDD">
        <w:rPr>
          <w:szCs w:val="22"/>
        </w:rPr>
        <w:t>zef Beck, cf. 26 janvier 1934), la Roum</w:t>
      </w:r>
      <w:r w:rsidRPr="00185CDD">
        <w:rPr>
          <w:szCs w:val="22"/>
        </w:rPr>
        <w:t>a</w:t>
      </w:r>
      <w:r w:rsidRPr="00185CDD">
        <w:rPr>
          <w:szCs w:val="22"/>
        </w:rPr>
        <w:t xml:space="preserve">nie (roi Carol II et son ministre de la guerre, bientôt </w:t>
      </w:r>
      <w:r w:rsidRPr="00185CDD">
        <w:rPr>
          <w:i/>
          <w:iCs/>
          <w:szCs w:val="22"/>
        </w:rPr>
        <w:t>Conduc</w:t>
      </w:r>
      <w:r w:rsidRPr="002F583F">
        <w:rPr>
          <w:i/>
          <w:iCs/>
          <w:szCs w:val="22"/>
        </w:rPr>
        <w:t>ă</w:t>
      </w:r>
      <w:r w:rsidRPr="00185CDD">
        <w:rPr>
          <w:i/>
          <w:iCs/>
          <w:szCs w:val="22"/>
        </w:rPr>
        <w:t xml:space="preserve">tor, </w:t>
      </w:r>
      <w:r w:rsidRPr="00185CDD">
        <w:rPr>
          <w:szCs w:val="22"/>
        </w:rPr>
        <w:t>Ion Antonescu) et la Yougoslavie (régent Paul).</w:t>
      </w:r>
    </w:p>
    <w:p w:rsidR="00627FD2" w:rsidRPr="00185CDD" w:rsidRDefault="00627FD2" w:rsidP="00627FD2">
      <w:pPr>
        <w:spacing w:before="120" w:after="120"/>
        <w:jc w:val="both"/>
      </w:pPr>
      <w:r>
        <w:rPr>
          <w:b/>
          <w:bCs/>
          <w:szCs w:val="22"/>
        </w:rPr>
        <w:t>18 </w:t>
      </w:r>
      <w:r w:rsidRPr="00FA2F67">
        <w:rPr>
          <w:b/>
          <w:bCs/>
          <w:szCs w:val="22"/>
        </w:rPr>
        <w:t>mars</w:t>
      </w:r>
      <w:r>
        <w:rPr>
          <w:b/>
          <w:bCs/>
          <w:szCs w:val="22"/>
        </w:rPr>
        <w:t> </w:t>
      </w:r>
      <w:r w:rsidRPr="00185CDD">
        <w:rPr>
          <w:szCs w:val="22"/>
        </w:rPr>
        <w:t xml:space="preserve">Discours de Hitler au </w:t>
      </w:r>
      <w:r w:rsidRPr="00185CDD">
        <w:rPr>
          <w:i/>
          <w:iCs/>
          <w:szCs w:val="22"/>
        </w:rPr>
        <w:t>Reichstag</w:t>
      </w:r>
      <w:r>
        <w:rPr>
          <w:i/>
          <w:iCs/>
          <w:szCs w:val="22"/>
        </w:rPr>
        <w:t> :</w:t>
      </w:r>
      <w:r w:rsidRPr="00185CDD">
        <w:rPr>
          <w:szCs w:val="22"/>
        </w:rPr>
        <w:t xml:space="preserve"> justification de</w:t>
      </w:r>
      <w:r>
        <w:rPr>
          <w:szCs w:val="22"/>
        </w:rPr>
        <w:t xml:space="preserve"> </w:t>
      </w:r>
      <w:r w:rsidRPr="00B2647A">
        <w:rPr>
          <w:iCs/>
          <w:szCs w:val="22"/>
        </w:rPr>
        <w:t>l’</w:t>
      </w:r>
      <w:r w:rsidRPr="00185CDD">
        <w:rPr>
          <w:i/>
          <w:iCs/>
          <w:szCs w:val="22"/>
        </w:rPr>
        <w:t>Anschlu</w:t>
      </w:r>
      <w:r w:rsidRPr="00B2647A">
        <w:rPr>
          <w:i/>
          <w:iCs/>
          <w:szCs w:val="22"/>
        </w:rPr>
        <w:t>ß</w:t>
      </w:r>
      <w:r w:rsidRPr="00185CDD">
        <w:rPr>
          <w:i/>
          <w:iCs/>
          <w:szCs w:val="22"/>
        </w:rPr>
        <w:t xml:space="preserve"> </w:t>
      </w:r>
      <w:r w:rsidRPr="00185CDD">
        <w:rPr>
          <w:szCs w:val="22"/>
        </w:rPr>
        <w:t>par l'attitude intolérable du chancelier Schuschnigg</w:t>
      </w:r>
      <w:r>
        <w:rPr>
          <w:szCs w:val="22"/>
        </w:rPr>
        <w:t xml:space="preserve"> </w:t>
      </w:r>
      <w:r w:rsidRPr="00185CDD">
        <w:rPr>
          <w:szCs w:val="22"/>
        </w:rPr>
        <w:t>(cf. 18 et 20 février, 9 mars) et l'enthousiasme de l'accueil fait à la</w:t>
      </w:r>
      <w:r>
        <w:rPr>
          <w:szCs w:val="22"/>
        </w:rPr>
        <w:t xml:space="preserve"> </w:t>
      </w:r>
      <w:r w:rsidRPr="00185CDD">
        <w:rPr>
          <w:i/>
          <w:iCs/>
          <w:szCs w:val="22"/>
        </w:rPr>
        <w:t>Weh</w:t>
      </w:r>
      <w:r w:rsidRPr="00185CDD">
        <w:rPr>
          <w:i/>
          <w:iCs/>
          <w:szCs w:val="22"/>
        </w:rPr>
        <w:t>r</w:t>
      </w:r>
      <w:r w:rsidRPr="00185CDD">
        <w:rPr>
          <w:i/>
          <w:iCs/>
          <w:szCs w:val="22"/>
        </w:rPr>
        <w:t xml:space="preserve">macht </w:t>
      </w:r>
      <w:r w:rsidRPr="00185CDD">
        <w:rPr>
          <w:szCs w:val="22"/>
        </w:rPr>
        <w:t>lors de son entrée en Autriche</w:t>
      </w:r>
      <w:r>
        <w:rPr>
          <w:szCs w:val="22"/>
        </w:rPr>
        <w:t> ;</w:t>
      </w:r>
      <w:r w:rsidRPr="00185CDD">
        <w:rPr>
          <w:szCs w:val="22"/>
        </w:rPr>
        <w:t xml:space="preserve"> remerciements appuyés à Mu</w:t>
      </w:r>
      <w:r w:rsidRPr="00185CDD">
        <w:rPr>
          <w:szCs w:val="22"/>
        </w:rPr>
        <w:t>s</w:t>
      </w:r>
      <w:r w:rsidRPr="00185CDD">
        <w:rPr>
          <w:szCs w:val="22"/>
        </w:rPr>
        <w:t>solini (cf. 25 juillet et 30 juillet 1934, 11 mars) et</w:t>
      </w:r>
      <w:r>
        <w:rPr>
          <w:szCs w:val="22"/>
        </w:rPr>
        <w:t xml:space="preserve"> </w:t>
      </w:r>
      <w:r w:rsidRPr="00185CDD">
        <w:rPr>
          <w:szCs w:val="22"/>
        </w:rPr>
        <w:t>assurance au peuple italien du soutien indéfectible de l'Allemagne (cf. 1</w:t>
      </w:r>
      <w:r w:rsidRPr="00185CDD">
        <w:rPr>
          <w:szCs w:val="22"/>
          <w:vertAlign w:val="superscript"/>
        </w:rPr>
        <w:t>er</w:t>
      </w:r>
      <w:r w:rsidRPr="00185CDD">
        <w:rPr>
          <w:szCs w:val="22"/>
        </w:rPr>
        <w:t xml:space="preserve"> novembre 1936)</w:t>
      </w:r>
      <w:r>
        <w:rPr>
          <w:szCs w:val="22"/>
        </w:rPr>
        <w:t> ;</w:t>
      </w:r>
      <w:r w:rsidRPr="00185CDD">
        <w:rPr>
          <w:szCs w:val="22"/>
        </w:rPr>
        <w:t xml:space="preserve"> annonce d'un référendum germano-autrichien pour le 10 avril qui permettra, </w:t>
      </w:r>
      <w:r>
        <w:rPr>
          <w:szCs w:val="22"/>
        </w:rPr>
        <w:t>« </w:t>
      </w:r>
      <w:r w:rsidRPr="00185CDD">
        <w:rPr>
          <w:szCs w:val="22"/>
        </w:rPr>
        <w:t>pour la première fois</w:t>
      </w:r>
      <w:r>
        <w:rPr>
          <w:szCs w:val="22"/>
        </w:rPr>
        <w:t xml:space="preserve"> </w:t>
      </w:r>
      <w:r w:rsidRPr="00185CDD">
        <w:rPr>
          <w:szCs w:val="22"/>
        </w:rPr>
        <w:t>dans l'histoire à l'ensemble de la nation allemande qu'il a été</w:t>
      </w:r>
      <w:r>
        <w:rPr>
          <w:szCs w:val="22"/>
        </w:rPr>
        <w:t xml:space="preserve"> </w:t>
      </w:r>
      <w:r>
        <w:t xml:space="preserve">[280] </w:t>
      </w:r>
      <w:r w:rsidRPr="00185CDD">
        <w:rPr>
          <w:szCs w:val="22"/>
        </w:rPr>
        <w:t>donné de regrouper jusqu'à aujou</w:t>
      </w:r>
      <w:r w:rsidRPr="00185CDD">
        <w:rPr>
          <w:szCs w:val="22"/>
        </w:rPr>
        <w:t>r</w:t>
      </w:r>
      <w:r w:rsidRPr="00185CDD">
        <w:rPr>
          <w:szCs w:val="22"/>
        </w:rPr>
        <w:t xml:space="preserve">d'hui dans le grand </w:t>
      </w:r>
      <w:r w:rsidRPr="00185CDD">
        <w:rPr>
          <w:i/>
          <w:iCs/>
          <w:szCs w:val="22"/>
        </w:rPr>
        <w:t xml:space="preserve">Reich </w:t>
      </w:r>
      <w:r w:rsidRPr="00185CDD">
        <w:rPr>
          <w:szCs w:val="22"/>
        </w:rPr>
        <w:t xml:space="preserve">racial-populaire </w:t>
      </w:r>
      <w:r>
        <w:rPr>
          <w:i/>
          <w:iCs/>
          <w:szCs w:val="22"/>
        </w:rPr>
        <w:t>(</w:t>
      </w:r>
      <w:r w:rsidRPr="00185CDD">
        <w:rPr>
          <w:i/>
          <w:iCs/>
          <w:szCs w:val="22"/>
        </w:rPr>
        <w:t xml:space="preserve">Volskreich), </w:t>
      </w:r>
      <w:r w:rsidRPr="00185CDD">
        <w:rPr>
          <w:szCs w:val="22"/>
        </w:rPr>
        <w:t>de proclamer solennellement sa foi</w:t>
      </w:r>
      <w:r>
        <w:rPr>
          <w:szCs w:val="22"/>
        </w:rPr>
        <w:t> »</w:t>
      </w:r>
      <w:r w:rsidRPr="00185CDD">
        <w:rPr>
          <w:szCs w:val="22"/>
        </w:rPr>
        <w:t xml:space="preserve"> en l'avenir</w:t>
      </w:r>
      <w:r>
        <w:rPr>
          <w:szCs w:val="22"/>
        </w:rPr>
        <w:t> ;</w:t>
      </w:r>
      <w:r w:rsidRPr="00185CDD">
        <w:rPr>
          <w:szCs w:val="22"/>
        </w:rPr>
        <w:t xml:space="preserve"> dissolution du </w:t>
      </w:r>
      <w:r w:rsidRPr="00185CDD">
        <w:rPr>
          <w:i/>
          <w:iCs/>
          <w:szCs w:val="22"/>
        </w:rPr>
        <w:t xml:space="preserve">Reichstag </w:t>
      </w:r>
      <w:r w:rsidRPr="00185CDD">
        <w:rPr>
          <w:szCs w:val="22"/>
        </w:rPr>
        <w:t>et, to</w:t>
      </w:r>
      <w:r w:rsidRPr="00185CDD">
        <w:rPr>
          <w:szCs w:val="22"/>
        </w:rPr>
        <w:t>u</w:t>
      </w:r>
      <w:r w:rsidRPr="00185CDD">
        <w:rPr>
          <w:szCs w:val="22"/>
        </w:rPr>
        <w:t xml:space="preserve">jours le 10 avril, élection de la </w:t>
      </w:r>
      <w:r>
        <w:rPr>
          <w:szCs w:val="22"/>
        </w:rPr>
        <w:t>« </w:t>
      </w:r>
      <w:r w:rsidRPr="00185CDD">
        <w:rPr>
          <w:szCs w:val="22"/>
        </w:rPr>
        <w:t>nouvelle représentation de la Grande Allemagne</w:t>
      </w:r>
      <w:r>
        <w:rPr>
          <w:szCs w:val="22"/>
        </w:rPr>
        <w:t> »</w:t>
      </w:r>
      <w:r w:rsidRPr="00185CDD">
        <w:rPr>
          <w:szCs w:val="22"/>
        </w:rPr>
        <w:t xml:space="preserve"> </w:t>
      </w:r>
      <w:r>
        <w:rPr>
          <w:i/>
          <w:iCs/>
          <w:szCs w:val="22"/>
        </w:rPr>
        <w:t>(</w:t>
      </w:r>
      <w:r w:rsidRPr="00185CDD">
        <w:rPr>
          <w:i/>
          <w:iCs/>
          <w:szCs w:val="22"/>
        </w:rPr>
        <w:t>Wahl der neuen Vertretung Gro</w:t>
      </w:r>
      <w:r w:rsidRPr="00B2647A">
        <w:rPr>
          <w:i/>
          <w:iCs/>
          <w:szCs w:val="22"/>
        </w:rPr>
        <w:t>ß</w:t>
      </w:r>
      <w:r w:rsidRPr="00185CDD">
        <w:rPr>
          <w:i/>
          <w:iCs/>
          <w:szCs w:val="22"/>
        </w:rPr>
        <w:t>-Deutschlands)</w:t>
      </w:r>
      <w:r>
        <w:rPr>
          <w:i/>
          <w:iCs/>
          <w:szCs w:val="22"/>
        </w:rPr>
        <w:t> </w:t>
      </w:r>
      <w:r w:rsidRPr="00B2647A">
        <w:rPr>
          <w:iCs/>
          <w:szCs w:val="22"/>
        </w:rPr>
        <w:t>;</w:t>
      </w:r>
      <w:r w:rsidRPr="00185CDD">
        <w:rPr>
          <w:szCs w:val="22"/>
        </w:rPr>
        <w:t xml:space="preserve"> appel à lui accorder encore quatre années (cf. 10 février 1933) afin qu'il puisse parachever son œuvre unificatrice pour une éternelle prospér</w:t>
      </w:r>
      <w:r w:rsidRPr="00185CDD">
        <w:rPr>
          <w:szCs w:val="22"/>
        </w:rPr>
        <w:t>i</w:t>
      </w:r>
      <w:r w:rsidRPr="00185CDD">
        <w:rPr>
          <w:szCs w:val="22"/>
        </w:rPr>
        <w:t>té.</w:t>
      </w:r>
    </w:p>
    <w:p w:rsidR="00627FD2" w:rsidRPr="00185CDD" w:rsidRDefault="00627FD2" w:rsidP="00627FD2">
      <w:pPr>
        <w:spacing w:before="120" w:after="120"/>
        <w:jc w:val="both"/>
      </w:pPr>
      <w:r>
        <w:rPr>
          <w:b/>
          <w:bCs/>
          <w:szCs w:val="22"/>
        </w:rPr>
        <w:t>28 </w:t>
      </w:r>
      <w:r w:rsidRPr="00E703EA">
        <w:rPr>
          <w:b/>
          <w:bCs/>
          <w:szCs w:val="22"/>
        </w:rPr>
        <w:t>mars</w:t>
      </w:r>
      <w:r w:rsidRPr="00185CDD">
        <w:rPr>
          <w:bCs/>
          <w:szCs w:val="22"/>
        </w:rPr>
        <w:t xml:space="preserve"> </w:t>
      </w:r>
      <w:r w:rsidRPr="00185CDD">
        <w:rPr>
          <w:szCs w:val="22"/>
        </w:rPr>
        <w:t>Hitler avertit Konrad Henlein (cf. 19 mai, 28 février 1937) qu'il résoudra bientôt le problème des Sudètes et lui demande d'exprimer des exigences de plus en plus extrémistes envers le go</w:t>
      </w:r>
      <w:r w:rsidRPr="00185CDD">
        <w:rPr>
          <w:szCs w:val="22"/>
        </w:rPr>
        <w:t>u</w:t>
      </w:r>
      <w:r w:rsidRPr="00185CDD">
        <w:rPr>
          <w:szCs w:val="22"/>
        </w:rPr>
        <w:t>vernement tchécoslovaque.</w:t>
      </w:r>
    </w:p>
    <w:p w:rsidR="00627FD2" w:rsidRPr="00185CDD" w:rsidRDefault="00627FD2" w:rsidP="00627FD2">
      <w:pPr>
        <w:spacing w:before="120" w:after="120"/>
        <w:jc w:val="both"/>
      </w:pPr>
      <w:r>
        <w:rPr>
          <w:b/>
          <w:bCs/>
          <w:szCs w:val="22"/>
        </w:rPr>
        <w:t>10 </w:t>
      </w:r>
      <w:r w:rsidRPr="00E703EA">
        <w:rPr>
          <w:b/>
          <w:bCs/>
          <w:szCs w:val="22"/>
        </w:rPr>
        <w:t>avril</w:t>
      </w:r>
      <w:r w:rsidRPr="00185CDD">
        <w:rPr>
          <w:bCs/>
          <w:szCs w:val="22"/>
        </w:rPr>
        <w:t xml:space="preserve"> </w:t>
      </w:r>
      <w:r w:rsidRPr="00185CDD">
        <w:rPr>
          <w:szCs w:val="22"/>
        </w:rPr>
        <w:t>Référendum germano-autrichien (cf. 18 mars)</w:t>
      </w:r>
      <w:r>
        <w:rPr>
          <w:szCs w:val="22"/>
        </w:rPr>
        <w:t> :</w:t>
      </w:r>
      <w:r w:rsidRPr="00185CDD">
        <w:rPr>
          <w:szCs w:val="22"/>
        </w:rPr>
        <w:t xml:space="preserve"> approb</w:t>
      </w:r>
      <w:r w:rsidRPr="00185CDD">
        <w:rPr>
          <w:szCs w:val="22"/>
        </w:rPr>
        <w:t>a</w:t>
      </w:r>
      <w:r w:rsidRPr="00185CDD">
        <w:rPr>
          <w:szCs w:val="22"/>
        </w:rPr>
        <w:t xml:space="preserve">tion de </w:t>
      </w:r>
      <w:r>
        <w:rPr>
          <w:szCs w:val="22"/>
        </w:rPr>
        <w:t>l’</w:t>
      </w:r>
      <w:r w:rsidRPr="00185CDD">
        <w:rPr>
          <w:i/>
          <w:iCs/>
          <w:szCs w:val="22"/>
        </w:rPr>
        <w:t>Anschlu</w:t>
      </w:r>
      <w:r w:rsidRPr="00E703EA">
        <w:rPr>
          <w:i/>
          <w:iCs/>
          <w:szCs w:val="22"/>
        </w:rPr>
        <w:t>ß</w:t>
      </w:r>
      <w:r w:rsidRPr="00185CDD">
        <w:rPr>
          <w:i/>
          <w:iCs/>
          <w:szCs w:val="22"/>
        </w:rPr>
        <w:t xml:space="preserve"> </w:t>
      </w:r>
      <w:r w:rsidRPr="00185CDD">
        <w:rPr>
          <w:szCs w:val="22"/>
        </w:rPr>
        <w:t>à 99% par l'électorat allemand et à 99, 75%</w:t>
      </w:r>
      <w:r>
        <w:rPr>
          <w:szCs w:val="22"/>
        </w:rPr>
        <w:t xml:space="preserve"> </w:t>
      </w:r>
      <w:r w:rsidRPr="00185CDD">
        <w:rPr>
          <w:szCs w:val="22"/>
        </w:rPr>
        <w:t xml:space="preserve">par l'électorat autrichien. Élection du </w:t>
      </w:r>
      <w:r w:rsidRPr="00185CDD">
        <w:rPr>
          <w:i/>
          <w:iCs/>
          <w:szCs w:val="22"/>
        </w:rPr>
        <w:t xml:space="preserve">Reichstag </w:t>
      </w:r>
      <w:r w:rsidRPr="00185CDD">
        <w:rPr>
          <w:szCs w:val="22"/>
        </w:rPr>
        <w:t xml:space="preserve">de la Grande Allemagne (cf. </w:t>
      </w:r>
      <w:r w:rsidRPr="00185CDD">
        <w:rPr>
          <w:i/>
          <w:iCs/>
          <w:szCs w:val="22"/>
        </w:rPr>
        <w:t>ibid.).</w:t>
      </w:r>
    </w:p>
    <w:p w:rsidR="00627FD2" w:rsidRPr="00185CDD" w:rsidRDefault="00627FD2" w:rsidP="00627FD2">
      <w:pPr>
        <w:spacing w:before="120" w:after="120"/>
        <w:jc w:val="both"/>
      </w:pPr>
      <w:r w:rsidRPr="00185CDD">
        <w:rPr>
          <w:szCs w:val="22"/>
        </w:rPr>
        <w:t>En France, démission de Léon Blum (cf. 13 mars) suite au refus du Sénat d'accorder les pleins pouvoirs financiers à son gouvernement. Fin du Front populaire (interné le 16 septembre 1940 par le gouve</w:t>
      </w:r>
      <w:r w:rsidRPr="00185CDD">
        <w:rPr>
          <w:szCs w:val="22"/>
        </w:rPr>
        <w:t>r</w:t>
      </w:r>
      <w:r w:rsidRPr="00185CDD">
        <w:rPr>
          <w:szCs w:val="22"/>
        </w:rPr>
        <w:t>nement de Vichy, Blum sera remis aux nazis en mars 1943 et dépo</w:t>
      </w:r>
      <w:r w:rsidRPr="00185CDD">
        <w:rPr>
          <w:szCs w:val="22"/>
        </w:rPr>
        <w:t>r</w:t>
      </w:r>
      <w:r w:rsidRPr="00185CDD">
        <w:rPr>
          <w:szCs w:val="22"/>
        </w:rPr>
        <w:t>té).</w:t>
      </w:r>
    </w:p>
    <w:p w:rsidR="00627FD2" w:rsidRPr="00185CDD" w:rsidRDefault="00627FD2" w:rsidP="00627FD2">
      <w:pPr>
        <w:spacing w:before="120" w:after="120"/>
        <w:jc w:val="both"/>
      </w:pPr>
      <w:r>
        <w:rPr>
          <w:b/>
          <w:bCs/>
          <w:szCs w:val="22"/>
        </w:rPr>
        <w:t>11 </w:t>
      </w:r>
      <w:r w:rsidRPr="00E703EA">
        <w:rPr>
          <w:b/>
          <w:bCs/>
          <w:szCs w:val="22"/>
        </w:rPr>
        <w:t>avril</w:t>
      </w:r>
      <w:r w:rsidRPr="00185CDD">
        <w:rPr>
          <w:bCs/>
          <w:szCs w:val="22"/>
        </w:rPr>
        <w:t xml:space="preserve"> </w:t>
      </w:r>
      <w:r w:rsidRPr="00185CDD">
        <w:rPr>
          <w:szCs w:val="22"/>
        </w:rPr>
        <w:t>En France (cf. 10 avril), constitution du gouvernement</w:t>
      </w:r>
      <w:r>
        <w:rPr>
          <w:szCs w:val="22"/>
        </w:rPr>
        <w:t xml:space="preserve"> É</w:t>
      </w:r>
      <w:r w:rsidRPr="00185CDD">
        <w:rPr>
          <w:szCs w:val="22"/>
        </w:rPr>
        <w:t>douard Daladier.</w:t>
      </w:r>
    </w:p>
    <w:p w:rsidR="00627FD2" w:rsidRPr="00185CDD" w:rsidRDefault="00627FD2" w:rsidP="00627FD2">
      <w:pPr>
        <w:spacing w:before="120" w:after="120"/>
        <w:jc w:val="both"/>
        <w:rPr>
          <w:bCs/>
          <w:szCs w:val="22"/>
        </w:rPr>
      </w:pPr>
      <w:r w:rsidRPr="002935CA">
        <w:rPr>
          <w:b/>
          <w:bCs/>
          <w:szCs w:val="22"/>
        </w:rPr>
        <w:t>20 avril</w:t>
      </w:r>
      <w:r>
        <w:rPr>
          <w:rFonts w:cs="Arial"/>
          <w:bCs/>
          <w:szCs w:val="22"/>
        </w:rPr>
        <w:t xml:space="preserve"> </w:t>
      </w:r>
      <w:r w:rsidRPr="00185CDD">
        <w:rPr>
          <w:szCs w:val="22"/>
        </w:rPr>
        <w:t>Pour le 49</w:t>
      </w:r>
      <w:r w:rsidRPr="00185CDD">
        <w:rPr>
          <w:szCs w:val="22"/>
          <w:vertAlign w:val="superscript"/>
        </w:rPr>
        <w:t>e</w:t>
      </w:r>
      <w:r w:rsidRPr="00185CDD">
        <w:rPr>
          <w:szCs w:val="22"/>
        </w:rPr>
        <w:t xml:space="preserve"> anniversaire de Hitler, grande parade militaire à Berlin</w:t>
      </w:r>
      <w:r>
        <w:rPr>
          <w:szCs w:val="22"/>
        </w:rPr>
        <w:t> ;</w:t>
      </w:r>
      <w:r w:rsidRPr="00185CDD">
        <w:rPr>
          <w:szCs w:val="22"/>
        </w:rPr>
        <w:t xml:space="preserve"> le </w:t>
      </w:r>
      <w:r>
        <w:rPr>
          <w:i/>
          <w:iCs/>
          <w:szCs w:val="22"/>
        </w:rPr>
        <w:t>Führer</w:t>
      </w:r>
      <w:r w:rsidRPr="00185CDD">
        <w:rPr>
          <w:i/>
          <w:iCs/>
          <w:szCs w:val="22"/>
        </w:rPr>
        <w:t xml:space="preserve"> </w:t>
      </w:r>
      <w:r w:rsidRPr="00185CDD">
        <w:rPr>
          <w:szCs w:val="22"/>
        </w:rPr>
        <w:t xml:space="preserve">annonce au </w:t>
      </w:r>
      <w:r>
        <w:rPr>
          <w:szCs w:val="22"/>
        </w:rPr>
        <w:t>« </w:t>
      </w:r>
      <w:r w:rsidRPr="00185CDD">
        <w:rPr>
          <w:szCs w:val="22"/>
        </w:rPr>
        <w:t xml:space="preserve">Commandement suprême de la </w:t>
      </w:r>
      <w:r w:rsidRPr="00185CDD">
        <w:rPr>
          <w:i/>
          <w:iCs/>
          <w:szCs w:val="22"/>
        </w:rPr>
        <w:t>Wehrmacht</w:t>
      </w:r>
      <w:r>
        <w:rPr>
          <w:i/>
          <w:iCs/>
          <w:szCs w:val="22"/>
        </w:rPr>
        <w:t> »</w:t>
      </w:r>
      <w:r w:rsidRPr="00185CDD">
        <w:rPr>
          <w:i/>
          <w:iCs/>
          <w:szCs w:val="22"/>
        </w:rPr>
        <w:t xml:space="preserve"> </w:t>
      </w:r>
      <w:r w:rsidRPr="002935CA">
        <w:rPr>
          <w:iCs/>
          <w:szCs w:val="22"/>
        </w:rPr>
        <w:t>(</w:t>
      </w:r>
      <w:r w:rsidRPr="00185CDD">
        <w:rPr>
          <w:i/>
          <w:iCs/>
          <w:szCs w:val="22"/>
        </w:rPr>
        <w:t xml:space="preserve">OKW, </w:t>
      </w:r>
      <w:r w:rsidRPr="00185CDD">
        <w:rPr>
          <w:szCs w:val="22"/>
        </w:rPr>
        <w:t>cf. 4 février 1938) son intention d'envahir pr</w:t>
      </w:r>
      <w:r w:rsidRPr="00185CDD">
        <w:rPr>
          <w:szCs w:val="22"/>
        </w:rPr>
        <w:t>o</w:t>
      </w:r>
      <w:r w:rsidRPr="00185CDD">
        <w:rPr>
          <w:szCs w:val="22"/>
        </w:rPr>
        <w:t>chainement la Tchécoslovaquie (cf. 28 mars).</w:t>
      </w:r>
    </w:p>
    <w:p w:rsidR="00627FD2" w:rsidRPr="00185CDD" w:rsidRDefault="00627FD2" w:rsidP="00627FD2">
      <w:pPr>
        <w:spacing w:before="120" w:after="120"/>
        <w:jc w:val="both"/>
        <w:rPr>
          <w:bCs/>
          <w:szCs w:val="22"/>
        </w:rPr>
      </w:pPr>
      <w:r w:rsidRPr="002935CA">
        <w:rPr>
          <w:b/>
          <w:bCs/>
          <w:szCs w:val="22"/>
        </w:rPr>
        <w:t>21 avril – 22 avril</w:t>
      </w:r>
      <w:r w:rsidRPr="00185CDD">
        <w:rPr>
          <w:bCs/>
          <w:szCs w:val="22"/>
        </w:rPr>
        <w:t xml:space="preserve"> </w:t>
      </w:r>
      <w:r w:rsidRPr="00185CDD">
        <w:rPr>
          <w:szCs w:val="22"/>
        </w:rPr>
        <w:t xml:space="preserve">Mise au point par le </w:t>
      </w:r>
      <w:r>
        <w:rPr>
          <w:i/>
          <w:iCs/>
          <w:szCs w:val="22"/>
        </w:rPr>
        <w:t>Führer</w:t>
      </w:r>
      <w:r w:rsidRPr="00185CDD">
        <w:rPr>
          <w:i/>
          <w:iCs/>
          <w:szCs w:val="22"/>
        </w:rPr>
        <w:t xml:space="preserve"> </w:t>
      </w:r>
      <w:r w:rsidRPr="00185CDD">
        <w:rPr>
          <w:szCs w:val="22"/>
        </w:rPr>
        <w:t xml:space="preserve">et </w:t>
      </w:r>
      <w:r>
        <w:rPr>
          <w:szCs w:val="22"/>
        </w:rPr>
        <w:t>l’</w:t>
      </w:r>
      <w:r w:rsidRPr="00185CDD">
        <w:rPr>
          <w:i/>
          <w:iCs/>
          <w:szCs w:val="22"/>
        </w:rPr>
        <w:t xml:space="preserve">OKW </w:t>
      </w:r>
      <w:r w:rsidRPr="00185CDD">
        <w:rPr>
          <w:szCs w:val="22"/>
        </w:rPr>
        <w:t xml:space="preserve">du </w:t>
      </w:r>
      <w:r>
        <w:rPr>
          <w:szCs w:val="22"/>
        </w:rPr>
        <w:t>« </w:t>
      </w:r>
      <w:r w:rsidRPr="00185CDD">
        <w:rPr>
          <w:szCs w:val="22"/>
        </w:rPr>
        <w:t>Plan Vert</w:t>
      </w:r>
      <w:r>
        <w:rPr>
          <w:szCs w:val="22"/>
        </w:rPr>
        <w:t> »</w:t>
      </w:r>
      <w:r w:rsidRPr="00185CDD">
        <w:rPr>
          <w:szCs w:val="22"/>
        </w:rPr>
        <w:t xml:space="preserve"> </w:t>
      </w:r>
      <w:r>
        <w:rPr>
          <w:i/>
          <w:iCs/>
          <w:szCs w:val="22"/>
        </w:rPr>
        <w:t>(Fall Grü</w:t>
      </w:r>
      <w:r w:rsidRPr="00185CDD">
        <w:rPr>
          <w:i/>
          <w:iCs/>
          <w:szCs w:val="22"/>
        </w:rPr>
        <w:t xml:space="preserve">n) </w:t>
      </w:r>
      <w:r w:rsidRPr="00185CDD">
        <w:rPr>
          <w:szCs w:val="22"/>
        </w:rPr>
        <w:t xml:space="preserve">d'invasion de la Tchécoslovaquie (cf. 20 avril) dont les directives nous sont connues par le </w:t>
      </w:r>
      <w:r>
        <w:rPr>
          <w:szCs w:val="22"/>
        </w:rPr>
        <w:t>« </w:t>
      </w:r>
      <w:r w:rsidRPr="00185CDD">
        <w:rPr>
          <w:szCs w:val="22"/>
        </w:rPr>
        <w:t>Procès-verbal Schmundt</w:t>
      </w:r>
      <w:r>
        <w:rPr>
          <w:szCs w:val="22"/>
        </w:rPr>
        <w:t> »</w:t>
      </w:r>
      <w:r w:rsidRPr="00185CDD">
        <w:rPr>
          <w:szCs w:val="22"/>
        </w:rPr>
        <w:t xml:space="preserve"> </w:t>
      </w:r>
      <w:r w:rsidRPr="002935CA">
        <w:rPr>
          <w:iCs/>
          <w:szCs w:val="22"/>
        </w:rPr>
        <w:t>(</w:t>
      </w:r>
      <w:r w:rsidRPr="00185CDD">
        <w:rPr>
          <w:i/>
          <w:iCs/>
          <w:szCs w:val="22"/>
        </w:rPr>
        <w:t xml:space="preserve">Schmundt-Protokoll, </w:t>
      </w:r>
      <w:r w:rsidRPr="00185CDD">
        <w:rPr>
          <w:szCs w:val="22"/>
        </w:rPr>
        <w:t>cf. 28 janvier).</w:t>
      </w:r>
    </w:p>
    <w:p w:rsidR="00627FD2" w:rsidRPr="00185CDD" w:rsidRDefault="00627FD2" w:rsidP="00627FD2">
      <w:pPr>
        <w:spacing w:before="120" w:after="120"/>
        <w:jc w:val="both"/>
      </w:pPr>
      <w:r>
        <w:rPr>
          <w:b/>
          <w:bCs/>
          <w:szCs w:val="22"/>
        </w:rPr>
        <w:t>24 </w:t>
      </w:r>
      <w:r w:rsidRPr="002935CA">
        <w:rPr>
          <w:b/>
          <w:bCs/>
          <w:szCs w:val="22"/>
        </w:rPr>
        <w:t>avril</w:t>
      </w:r>
      <w:r w:rsidRPr="00185CDD">
        <w:rPr>
          <w:bCs/>
          <w:szCs w:val="22"/>
        </w:rPr>
        <w:t xml:space="preserve"> </w:t>
      </w:r>
      <w:r w:rsidRPr="00185CDD">
        <w:rPr>
          <w:szCs w:val="22"/>
        </w:rPr>
        <w:t>Dans un discours inspiré par Göring et prononcé à Kar</w:t>
      </w:r>
      <w:r w:rsidRPr="00185CDD">
        <w:rPr>
          <w:szCs w:val="22"/>
        </w:rPr>
        <w:t>l</w:t>
      </w:r>
      <w:r w:rsidRPr="00185CDD">
        <w:rPr>
          <w:szCs w:val="22"/>
        </w:rPr>
        <w:t>sbad (Karlovy Vary, au No</w:t>
      </w:r>
      <w:r>
        <w:rPr>
          <w:szCs w:val="22"/>
        </w:rPr>
        <w:t>rd-Ouest de la Bohême en Tchécos</w:t>
      </w:r>
      <w:r w:rsidRPr="00185CDD">
        <w:rPr>
          <w:szCs w:val="22"/>
        </w:rPr>
        <w:t>lov</w:t>
      </w:r>
      <w:r w:rsidRPr="00185CDD">
        <w:rPr>
          <w:szCs w:val="22"/>
        </w:rPr>
        <w:t>a</w:t>
      </w:r>
      <w:r w:rsidRPr="00185CDD">
        <w:rPr>
          <w:szCs w:val="22"/>
        </w:rPr>
        <w:t>quie),</w:t>
      </w:r>
      <w:r>
        <w:t xml:space="preserve"> [281]</w:t>
      </w:r>
      <w:r w:rsidRPr="00185CDD">
        <w:rPr>
          <w:szCs w:val="22"/>
        </w:rPr>
        <w:t xml:space="preserve"> Konrad Henlein (cf. 28 mars) réclame la création d'un </w:t>
      </w:r>
      <w:r>
        <w:rPr>
          <w:szCs w:val="22"/>
        </w:rPr>
        <w:t>« </w:t>
      </w:r>
      <w:r w:rsidRPr="00185CDD">
        <w:rPr>
          <w:szCs w:val="22"/>
        </w:rPr>
        <w:t>territoire allemand des Sudètes</w:t>
      </w:r>
      <w:r>
        <w:rPr>
          <w:szCs w:val="22"/>
        </w:rPr>
        <w:t> »</w:t>
      </w:r>
      <w:r w:rsidRPr="00185CDD">
        <w:rPr>
          <w:szCs w:val="22"/>
        </w:rPr>
        <w:t xml:space="preserve"> qui aura </w:t>
      </w:r>
      <w:r>
        <w:rPr>
          <w:szCs w:val="22"/>
        </w:rPr>
        <w:t>« </w:t>
      </w:r>
      <w:r w:rsidRPr="00185CDD">
        <w:rPr>
          <w:szCs w:val="22"/>
        </w:rPr>
        <w:t>la liberté de se revend</w:t>
      </w:r>
      <w:r w:rsidRPr="00185CDD">
        <w:rPr>
          <w:szCs w:val="22"/>
        </w:rPr>
        <w:t>i</w:t>
      </w:r>
      <w:r w:rsidRPr="00185CDD">
        <w:rPr>
          <w:szCs w:val="22"/>
        </w:rPr>
        <w:t>quer [...] de la vision du monde allemande</w:t>
      </w:r>
      <w:r>
        <w:rPr>
          <w:szCs w:val="22"/>
        </w:rPr>
        <w:t> »</w:t>
      </w:r>
      <w:r w:rsidRPr="00185CDD">
        <w:rPr>
          <w:szCs w:val="22"/>
        </w:rPr>
        <w:t xml:space="preserve"> (</w:t>
      </w:r>
      <w:r>
        <w:rPr>
          <w:szCs w:val="22"/>
        </w:rPr>
        <w:t>« </w:t>
      </w:r>
      <w:r w:rsidRPr="00185CDD">
        <w:rPr>
          <w:i/>
          <w:iCs/>
          <w:szCs w:val="22"/>
        </w:rPr>
        <w:t>Freiheit des Beken</w:t>
      </w:r>
      <w:r w:rsidRPr="00185CDD">
        <w:rPr>
          <w:i/>
          <w:iCs/>
          <w:szCs w:val="22"/>
        </w:rPr>
        <w:t>n</w:t>
      </w:r>
      <w:r w:rsidRPr="00185CDD">
        <w:rPr>
          <w:i/>
          <w:iCs/>
          <w:szCs w:val="22"/>
        </w:rPr>
        <w:t xml:space="preserve">tnisses </w:t>
      </w:r>
      <w:r w:rsidRPr="00185CDD">
        <w:rPr>
          <w:szCs w:val="22"/>
        </w:rPr>
        <w:t xml:space="preserve">[...] </w:t>
      </w:r>
      <w:r w:rsidRPr="00185CDD">
        <w:rPr>
          <w:i/>
          <w:iCs/>
          <w:szCs w:val="22"/>
        </w:rPr>
        <w:t>zur deutschen Weltanschauung</w:t>
      </w:r>
      <w:r>
        <w:rPr>
          <w:i/>
          <w:iCs/>
          <w:szCs w:val="22"/>
        </w:rPr>
        <w:t> »</w:t>
      </w:r>
      <w:r w:rsidRPr="00185CDD">
        <w:rPr>
          <w:szCs w:val="22"/>
        </w:rPr>
        <w:t>).</w:t>
      </w:r>
    </w:p>
    <w:p w:rsidR="00627FD2" w:rsidRPr="00185CDD" w:rsidRDefault="00627FD2" w:rsidP="00627FD2">
      <w:pPr>
        <w:spacing w:before="120" w:after="120"/>
        <w:jc w:val="both"/>
      </w:pPr>
      <w:r w:rsidRPr="00185CDD">
        <w:rPr>
          <w:szCs w:val="22"/>
        </w:rPr>
        <w:t>L'Angleterre et la France poussent le prés</w:t>
      </w:r>
      <w:r>
        <w:rPr>
          <w:szCs w:val="22"/>
        </w:rPr>
        <w:t>ident tchécoslovaque E</w:t>
      </w:r>
      <w:r>
        <w:rPr>
          <w:szCs w:val="22"/>
        </w:rPr>
        <w:t>d</w:t>
      </w:r>
      <w:r>
        <w:rPr>
          <w:szCs w:val="22"/>
        </w:rPr>
        <w:t>vard Ben</w:t>
      </w:r>
      <w:r w:rsidRPr="002935CA">
        <w:rPr>
          <w:szCs w:val="22"/>
        </w:rPr>
        <w:t>ĕ</w:t>
      </w:r>
      <w:r w:rsidRPr="00185CDD">
        <w:rPr>
          <w:szCs w:val="22"/>
        </w:rPr>
        <w:t>s à faire des concessions (cf. supra), mais Henlein fait mo</w:t>
      </w:r>
      <w:r w:rsidRPr="00185CDD">
        <w:rPr>
          <w:szCs w:val="22"/>
        </w:rPr>
        <w:t>n</w:t>
      </w:r>
      <w:r w:rsidRPr="00185CDD">
        <w:rPr>
          <w:szCs w:val="22"/>
        </w:rPr>
        <w:t>tre d'un radicalisme incompatible avec la souveraineté de l'État tch</w:t>
      </w:r>
      <w:r w:rsidRPr="00185CDD">
        <w:rPr>
          <w:szCs w:val="22"/>
        </w:rPr>
        <w:t>é</w:t>
      </w:r>
      <w:r w:rsidRPr="00185CDD">
        <w:rPr>
          <w:szCs w:val="22"/>
        </w:rPr>
        <w:t>coslovaque</w:t>
      </w:r>
      <w:r>
        <w:rPr>
          <w:szCs w:val="22"/>
        </w:rPr>
        <w:t> :</w:t>
      </w:r>
      <w:r w:rsidRPr="00185CDD">
        <w:rPr>
          <w:szCs w:val="22"/>
        </w:rPr>
        <w:t xml:space="preserve"> nombreuses interventions musclées de la police contre les Allemands des Sudètes.</w:t>
      </w:r>
    </w:p>
    <w:p w:rsidR="00627FD2" w:rsidRPr="00185CDD" w:rsidRDefault="00627FD2" w:rsidP="00627FD2">
      <w:pPr>
        <w:spacing w:before="120" w:after="120"/>
        <w:jc w:val="both"/>
      </w:pPr>
      <w:r>
        <w:rPr>
          <w:b/>
          <w:bCs/>
          <w:szCs w:val="22"/>
        </w:rPr>
        <w:t>26 </w:t>
      </w:r>
      <w:r w:rsidRPr="002935CA">
        <w:rPr>
          <w:b/>
          <w:bCs/>
          <w:szCs w:val="22"/>
        </w:rPr>
        <w:t>avril</w:t>
      </w:r>
      <w:r w:rsidRPr="00185CDD">
        <w:rPr>
          <w:bCs/>
          <w:szCs w:val="22"/>
        </w:rPr>
        <w:t xml:space="preserve"> </w:t>
      </w:r>
      <w:r w:rsidRPr="00185CDD">
        <w:rPr>
          <w:szCs w:val="22"/>
        </w:rPr>
        <w:t xml:space="preserve">Afin de </w:t>
      </w:r>
      <w:r>
        <w:rPr>
          <w:szCs w:val="22"/>
        </w:rPr>
        <w:t>« </w:t>
      </w:r>
      <w:r w:rsidRPr="00185CDD">
        <w:rPr>
          <w:szCs w:val="22"/>
        </w:rPr>
        <w:t>désenjuiver l'économie</w:t>
      </w:r>
      <w:r>
        <w:rPr>
          <w:szCs w:val="22"/>
        </w:rPr>
        <w:t> »</w:t>
      </w:r>
      <w:r w:rsidRPr="00185CDD">
        <w:rPr>
          <w:szCs w:val="22"/>
        </w:rPr>
        <w:t xml:space="preserve"> </w:t>
      </w:r>
      <w:r w:rsidRPr="00185CDD">
        <w:rPr>
          <w:i/>
          <w:iCs/>
          <w:szCs w:val="22"/>
        </w:rPr>
        <w:t>(Entjudung der Wir</w:t>
      </w:r>
      <w:r w:rsidRPr="00185CDD">
        <w:rPr>
          <w:i/>
          <w:iCs/>
          <w:szCs w:val="22"/>
        </w:rPr>
        <w:t>t</w:t>
      </w:r>
      <w:r w:rsidRPr="00185CDD">
        <w:rPr>
          <w:i/>
          <w:iCs/>
          <w:szCs w:val="22"/>
        </w:rPr>
        <w:t xml:space="preserve">schaft), </w:t>
      </w:r>
      <w:r w:rsidRPr="00185CDD">
        <w:rPr>
          <w:szCs w:val="22"/>
        </w:rPr>
        <w:t>mise en œuvre systématique de l'</w:t>
      </w:r>
      <w:r>
        <w:rPr>
          <w:szCs w:val="22"/>
        </w:rPr>
        <w:t>« </w:t>
      </w:r>
      <w:r w:rsidRPr="00185CDD">
        <w:rPr>
          <w:szCs w:val="22"/>
        </w:rPr>
        <w:t>aryanisation</w:t>
      </w:r>
      <w:r>
        <w:rPr>
          <w:szCs w:val="22"/>
        </w:rPr>
        <w:t> »</w:t>
      </w:r>
      <w:r w:rsidRPr="00185CDD">
        <w:rPr>
          <w:szCs w:val="22"/>
        </w:rPr>
        <w:t xml:space="preserve"> </w:t>
      </w:r>
      <w:r w:rsidRPr="00185CDD">
        <w:rPr>
          <w:i/>
          <w:iCs/>
          <w:szCs w:val="22"/>
        </w:rPr>
        <w:t>(Arisi</w:t>
      </w:r>
      <w:r w:rsidRPr="00185CDD">
        <w:rPr>
          <w:i/>
          <w:iCs/>
          <w:szCs w:val="22"/>
        </w:rPr>
        <w:t>e</w:t>
      </w:r>
      <w:r w:rsidRPr="00185CDD">
        <w:rPr>
          <w:i/>
          <w:iCs/>
          <w:szCs w:val="22"/>
        </w:rPr>
        <w:t>rung)</w:t>
      </w:r>
      <w:r>
        <w:rPr>
          <w:i/>
          <w:iCs/>
          <w:szCs w:val="22"/>
        </w:rPr>
        <w:t> </w:t>
      </w:r>
      <w:r w:rsidRPr="002935CA">
        <w:rPr>
          <w:iCs/>
          <w:szCs w:val="22"/>
        </w:rPr>
        <w:t>:</w:t>
      </w:r>
      <w:r w:rsidRPr="00185CDD">
        <w:rPr>
          <w:szCs w:val="22"/>
        </w:rPr>
        <w:t xml:space="preserve"> succession de mesures de plus en plus contraignantes à re</w:t>
      </w:r>
      <w:r w:rsidRPr="00185CDD">
        <w:rPr>
          <w:szCs w:val="22"/>
        </w:rPr>
        <w:t>n</w:t>
      </w:r>
      <w:r w:rsidRPr="00185CDD">
        <w:rPr>
          <w:szCs w:val="22"/>
        </w:rPr>
        <w:t>contre des hommes d'affaires et commerçants juifs pour qu'ils cèdent (contre une très faible indemnisation) leur entreprise à des propriéta</w:t>
      </w:r>
      <w:r w:rsidRPr="00185CDD">
        <w:rPr>
          <w:szCs w:val="22"/>
        </w:rPr>
        <w:t>i</w:t>
      </w:r>
      <w:r w:rsidRPr="00185CDD">
        <w:rPr>
          <w:szCs w:val="22"/>
        </w:rPr>
        <w:t xml:space="preserve">res </w:t>
      </w:r>
      <w:r>
        <w:rPr>
          <w:szCs w:val="22"/>
        </w:rPr>
        <w:t>« </w:t>
      </w:r>
      <w:r w:rsidRPr="00185CDD">
        <w:rPr>
          <w:szCs w:val="22"/>
        </w:rPr>
        <w:t>aryens</w:t>
      </w:r>
      <w:r>
        <w:rPr>
          <w:szCs w:val="22"/>
        </w:rPr>
        <w:t> »</w:t>
      </w:r>
      <w:r w:rsidRPr="00185CDD">
        <w:rPr>
          <w:szCs w:val="22"/>
        </w:rPr>
        <w:t xml:space="preserve"> et leurs avoirs aux banques allemandes.</w:t>
      </w:r>
    </w:p>
    <w:p w:rsidR="00627FD2" w:rsidRPr="00185CDD" w:rsidRDefault="00627FD2" w:rsidP="00627FD2">
      <w:pPr>
        <w:spacing w:before="120" w:after="120"/>
        <w:jc w:val="both"/>
      </w:pPr>
      <w:r w:rsidRPr="002935CA">
        <w:rPr>
          <w:b/>
          <w:bCs/>
          <w:szCs w:val="22"/>
        </w:rPr>
        <w:t>28 – 29 avril</w:t>
      </w:r>
      <w:r w:rsidRPr="00185CDD">
        <w:rPr>
          <w:bCs/>
          <w:szCs w:val="22"/>
        </w:rPr>
        <w:t xml:space="preserve"> </w:t>
      </w:r>
      <w:r w:rsidRPr="00185CDD">
        <w:rPr>
          <w:szCs w:val="22"/>
        </w:rPr>
        <w:t>Hitler appelle les Allemands des Sudètes à ne pas c</w:t>
      </w:r>
      <w:r w:rsidRPr="00185CDD">
        <w:rPr>
          <w:szCs w:val="22"/>
        </w:rPr>
        <w:t>é</w:t>
      </w:r>
      <w:r w:rsidRPr="00185CDD">
        <w:rPr>
          <w:szCs w:val="22"/>
        </w:rPr>
        <w:t xml:space="preserve">der à la répression (cf. 24 avril). Les hommes de Konrad Henlein font régner la terreur et ne cessent de provoquer le gouvernement Benĕs. Celui-ci réplique par des extraditions vers le </w:t>
      </w:r>
      <w:r w:rsidRPr="00185CDD">
        <w:rPr>
          <w:i/>
          <w:iCs/>
          <w:szCs w:val="22"/>
        </w:rPr>
        <w:t xml:space="preserve">Reich </w:t>
      </w:r>
      <w:r>
        <w:rPr>
          <w:szCs w:val="22"/>
        </w:rPr>
        <w:t>(50 </w:t>
      </w:r>
      <w:r w:rsidRPr="00185CDD">
        <w:rPr>
          <w:szCs w:val="22"/>
        </w:rPr>
        <w:t>000 selon les sources tc</w:t>
      </w:r>
      <w:r>
        <w:rPr>
          <w:szCs w:val="22"/>
        </w:rPr>
        <w:t>hécoslovaques, pratiquement 800 </w:t>
      </w:r>
      <w:r w:rsidRPr="00185CDD">
        <w:rPr>
          <w:szCs w:val="22"/>
        </w:rPr>
        <w:t>000 selon la propagande nazie).</w:t>
      </w:r>
    </w:p>
    <w:p w:rsidR="00627FD2" w:rsidRPr="00185CDD" w:rsidRDefault="00627FD2" w:rsidP="00627FD2">
      <w:pPr>
        <w:spacing w:before="120" w:after="120"/>
        <w:jc w:val="both"/>
      </w:pPr>
      <w:r w:rsidRPr="00185CDD">
        <w:rPr>
          <w:szCs w:val="22"/>
        </w:rPr>
        <w:t>L'Angleterre et la France (cf. 24 avril) garantissent leur soutien à la Tchécoslovaquie dès lors que la question des Sudètes aura été réglée.</w:t>
      </w:r>
    </w:p>
    <w:p w:rsidR="00627FD2" w:rsidRPr="00185CDD" w:rsidRDefault="00627FD2" w:rsidP="00627FD2">
      <w:pPr>
        <w:spacing w:before="120" w:after="120"/>
        <w:jc w:val="both"/>
      </w:pPr>
      <w:r>
        <w:rPr>
          <w:b/>
          <w:bCs/>
          <w:szCs w:val="22"/>
        </w:rPr>
        <w:t>30 </w:t>
      </w:r>
      <w:r w:rsidRPr="002935CA">
        <w:rPr>
          <w:b/>
          <w:bCs/>
          <w:szCs w:val="22"/>
        </w:rPr>
        <w:t>avril</w:t>
      </w:r>
      <w:r w:rsidRPr="00185CDD">
        <w:rPr>
          <w:bCs/>
          <w:szCs w:val="22"/>
        </w:rPr>
        <w:t xml:space="preserve"> </w:t>
      </w:r>
      <w:r w:rsidRPr="00185CDD">
        <w:rPr>
          <w:szCs w:val="22"/>
        </w:rPr>
        <w:t xml:space="preserve">Loi sur la protection de la jeunesse </w:t>
      </w:r>
      <w:r w:rsidRPr="00185CDD">
        <w:rPr>
          <w:i/>
          <w:iCs/>
          <w:szCs w:val="22"/>
        </w:rPr>
        <w:t>(Jugenschutzgesetz)</w:t>
      </w:r>
      <w:r>
        <w:rPr>
          <w:i/>
          <w:iCs/>
          <w:szCs w:val="22"/>
        </w:rPr>
        <w:t> </w:t>
      </w:r>
      <w:r w:rsidRPr="00CF6548">
        <w:rPr>
          <w:iCs/>
          <w:szCs w:val="22"/>
        </w:rPr>
        <w:t>:</w:t>
      </w:r>
      <w:r w:rsidRPr="00185CDD">
        <w:rPr>
          <w:szCs w:val="22"/>
        </w:rPr>
        <w:t xml:space="preserve"> interdiction de l'embauche en entreprise des moins de 14 ans</w:t>
      </w:r>
      <w:r>
        <w:rPr>
          <w:szCs w:val="22"/>
        </w:rPr>
        <w:t> ;</w:t>
      </w:r>
      <w:r w:rsidRPr="00185CDD">
        <w:rPr>
          <w:szCs w:val="22"/>
        </w:rPr>
        <w:t xml:space="preserve"> pour les autres, jusqu'à la majorité, un </w:t>
      </w:r>
      <w:r>
        <w:rPr>
          <w:szCs w:val="22"/>
        </w:rPr>
        <w:t>« </w:t>
      </w:r>
      <w:r w:rsidRPr="00185CDD">
        <w:rPr>
          <w:szCs w:val="22"/>
        </w:rPr>
        <w:t>administrateur de la jeunesse</w:t>
      </w:r>
      <w:r>
        <w:rPr>
          <w:szCs w:val="22"/>
        </w:rPr>
        <w:t> »</w:t>
      </w:r>
      <w:r w:rsidRPr="00185CDD">
        <w:rPr>
          <w:szCs w:val="22"/>
        </w:rPr>
        <w:t xml:space="preserve"> </w:t>
      </w:r>
      <w:r>
        <w:rPr>
          <w:i/>
          <w:iCs/>
          <w:szCs w:val="22"/>
        </w:rPr>
        <w:t>(</w:t>
      </w:r>
      <w:r w:rsidRPr="00185CDD">
        <w:rPr>
          <w:i/>
          <w:iCs/>
          <w:szCs w:val="22"/>
        </w:rPr>
        <w:t>J</w:t>
      </w:r>
      <w:r w:rsidRPr="00185CDD">
        <w:rPr>
          <w:i/>
          <w:iCs/>
          <w:szCs w:val="22"/>
        </w:rPr>
        <w:t>u</w:t>
      </w:r>
      <w:r w:rsidRPr="00185CDD">
        <w:rPr>
          <w:i/>
          <w:iCs/>
          <w:szCs w:val="22"/>
        </w:rPr>
        <w:t xml:space="preserve">gendwalter) </w:t>
      </w:r>
      <w:r w:rsidRPr="00185CDD">
        <w:rPr>
          <w:szCs w:val="22"/>
        </w:rPr>
        <w:t>est chargé de veiller à leurs conditions de travail et à une juste rémunération</w:t>
      </w:r>
      <w:r>
        <w:rPr>
          <w:szCs w:val="22"/>
        </w:rPr>
        <w:t> ;</w:t>
      </w:r>
      <w:r w:rsidRPr="00185CDD">
        <w:rPr>
          <w:szCs w:val="22"/>
        </w:rPr>
        <w:t xml:space="preserve"> instauration de nombreux avantages (foyers, act</w:t>
      </w:r>
      <w:r w:rsidRPr="00185CDD">
        <w:rPr>
          <w:szCs w:val="22"/>
        </w:rPr>
        <w:t>i</w:t>
      </w:r>
      <w:r w:rsidRPr="00185CDD">
        <w:rPr>
          <w:szCs w:val="22"/>
        </w:rPr>
        <w:t xml:space="preserve">vités sportives et </w:t>
      </w:r>
      <w:r>
        <w:rPr>
          <w:szCs w:val="22"/>
        </w:rPr>
        <w:t>« </w:t>
      </w:r>
      <w:r w:rsidRPr="00185CDD">
        <w:rPr>
          <w:szCs w:val="22"/>
        </w:rPr>
        <w:t>culturelles</w:t>
      </w:r>
      <w:r>
        <w:rPr>
          <w:szCs w:val="22"/>
        </w:rPr>
        <w:t> »</w:t>
      </w:r>
      <w:r w:rsidRPr="00185CDD">
        <w:rPr>
          <w:szCs w:val="22"/>
        </w:rPr>
        <w:t>, prévention médicale et dentaire gr</w:t>
      </w:r>
      <w:r w:rsidRPr="00185CDD">
        <w:rPr>
          <w:szCs w:val="22"/>
        </w:rPr>
        <w:t>a</w:t>
      </w:r>
      <w:r w:rsidRPr="00185CDD">
        <w:rPr>
          <w:szCs w:val="22"/>
        </w:rPr>
        <w:t xml:space="preserve">tuite). Le but est en fait essentiellement de fanatiser les jeunes et de former, par le biais des Jeunesses hitlériennes, des </w:t>
      </w:r>
      <w:r>
        <w:rPr>
          <w:szCs w:val="22"/>
        </w:rPr>
        <w:t>« </w:t>
      </w:r>
      <w:r w:rsidRPr="00185CDD">
        <w:rPr>
          <w:szCs w:val="22"/>
        </w:rPr>
        <w:t>guerriers</w:t>
      </w:r>
      <w:r>
        <w:rPr>
          <w:szCs w:val="22"/>
        </w:rPr>
        <w:t> »</w:t>
      </w:r>
      <w:r w:rsidRPr="00185CDD">
        <w:rPr>
          <w:szCs w:val="22"/>
        </w:rPr>
        <w:t xml:space="preserve"> </w:t>
      </w:r>
      <w:r w:rsidRPr="00185CDD">
        <w:rPr>
          <w:i/>
          <w:iCs/>
          <w:szCs w:val="22"/>
        </w:rPr>
        <w:t xml:space="preserve">(Kämpfer) </w:t>
      </w:r>
      <w:r w:rsidRPr="00185CDD">
        <w:rPr>
          <w:szCs w:val="22"/>
        </w:rPr>
        <w:t>pour les échéances futures.</w:t>
      </w:r>
    </w:p>
    <w:p w:rsidR="00627FD2" w:rsidRPr="00185CDD" w:rsidRDefault="00627FD2" w:rsidP="00627FD2">
      <w:pPr>
        <w:spacing w:before="120" w:after="120"/>
        <w:jc w:val="both"/>
      </w:pPr>
      <w:r>
        <w:br w:type="page"/>
        <w:t>[282]</w:t>
      </w:r>
    </w:p>
    <w:p w:rsidR="00627FD2" w:rsidRPr="00185CDD" w:rsidRDefault="00627FD2" w:rsidP="00627FD2">
      <w:pPr>
        <w:spacing w:before="120" w:after="120"/>
        <w:jc w:val="both"/>
      </w:pPr>
      <w:r w:rsidRPr="00972C9F">
        <w:rPr>
          <w:b/>
          <w:bCs/>
          <w:szCs w:val="22"/>
        </w:rPr>
        <w:t>Mai</w:t>
      </w:r>
      <w:r w:rsidRPr="00185CDD">
        <w:rPr>
          <w:bCs/>
          <w:szCs w:val="22"/>
        </w:rPr>
        <w:t xml:space="preserve"> </w:t>
      </w:r>
      <w:r w:rsidRPr="00185CDD">
        <w:rPr>
          <w:szCs w:val="22"/>
        </w:rPr>
        <w:t xml:space="preserve">Accélération de la construction de la </w:t>
      </w:r>
      <w:r>
        <w:rPr>
          <w:szCs w:val="22"/>
        </w:rPr>
        <w:t>« </w:t>
      </w:r>
      <w:r w:rsidRPr="00185CDD">
        <w:rPr>
          <w:szCs w:val="22"/>
        </w:rPr>
        <w:t>Ligne Siegfried</w:t>
      </w:r>
      <w:r>
        <w:rPr>
          <w:szCs w:val="22"/>
        </w:rPr>
        <w:t> »</w:t>
      </w:r>
      <w:r w:rsidRPr="00185CDD">
        <w:rPr>
          <w:szCs w:val="22"/>
        </w:rPr>
        <w:t xml:space="preserve"> (cf. Première quinzaine de mai 1937) pour laquelle l'ingénieur Fritz Todt vient spécialement de constituer l'</w:t>
      </w:r>
      <w:r>
        <w:rPr>
          <w:szCs w:val="22"/>
        </w:rPr>
        <w:t>« </w:t>
      </w:r>
      <w:r w:rsidRPr="00185CDD">
        <w:rPr>
          <w:szCs w:val="22"/>
        </w:rPr>
        <w:t>Organisation Todt</w:t>
      </w:r>
      <w:r>
        <w:rPr>
          <w:szCs w:val="22"/>
        </w:rPr>
        <w:t> »</w:t>
      </w:r>
      <w:r w:rsidRPr="00185CDD">
        <w:rPr>
          <w:szCs w:val="22"/>
        </w:rPr>
        <w:t xml:space="preserve"> (décret sur la </w:t>
      </w:r>
      <w:r>
        <w:rPr>
          <w:szCs w:val="22"/>
        </w:rPr>
        <w:t>« </w:t>
      </w:r>
      <w:r w:rsidRPr="00185CDD">
        <w:rPr>
          <w:szCs w:val="22"/>
        </w:rPr>
        <w:t>garantie du besoin en main-d'œuvre pour des tâches réclamant une responsabilité politique particulière vis-à-vis de l'État</w:t>
      </w:r>
      <w:r>
        <w:rPr>
          <w:szCs w:val="22"/>
        </w:rPr>
        <w:t> »</w:t>
      </w:r>
      <w:r w:rsidRPr="00185CDD">
        <w:rPr>
          <w:szCs w:val="22"/>
        </w:rPr>
        <w:t xml:space="preserve"> / </w:t>
      </w:r>
      <w:r>
        <w:rPr>
          <w:szCs w:val="22"/>
        </w:rPr>
        <w:t>« </w:t>
      </w:r>
      <w:r>
        <w:rPr>
          <w:i/>
          <w:iCs/>
          <w:szCs w:val="22"/>
        </w:rPr>
        <w:t>Sicherung des Kräftebedarfs fü</w:t>
      </w:r>
      <w:r w:rsidRPr="00185CDD">
        <w:rPr>
          <w:i/>
          <w:iCs/>
          <w:szCs w:val="22"/>
        </w:rPr>
        <w:t>r Aufgaben von be-sonderer staatspolitischer V</w:t>
      </w:r>
      <w:r w:rsidRPr="00185CDD">
        <w:rPr>
          <w:i/>
          <w:iCs/>
          <w:szCs w:val="22"/>
        </w:rPr>
        <w:t>e</w:t>
      </w:r>
      <w:r w:rsidRPr="00185CDD">
        <w:rPr>
          <w:i/>
          <w:iCs/>
          <w:szCs w:val="22"/>
        </w:rPr>
        <w:t>rantwortung</w:t>
      </w:r>
      <w:r>
        <w:rPr>
          <w:i/>
          <w:iCs/>
          <w:szCs w:val="22"/>
        </w:rPr>
        <w:t> »</w:t>
      </w:r>
      <w:r w:rsidRPr="00185CDD">
        <w:rPr>
          <w:szCs w:val="22"/>
        </w:rPr>
        <w:t>).</w:t>
      </w:r>
    </w:p>
    <w:p w:rsidR="00627FD2" w:rsidRPr="00185CDD" w:rsidRDefault="00627FD2" w:rsidP="00627FD2">
      <w:pPr>
        <w:spacing w:before="120" w:after="120"/>
        <w:jc w:val="both"/>
      </w:pPr>
      <w:r>
        <w:rPr>
          <w:b/>
          <w:szCs w:val="22"/>
        </w:rPr>
        <w:t>2 </w:t>
      </w:r>
      <w:r w:rsidRPr="00972C9F">
        <w:rPr>
          <w:b/>
          <w:bCs/>
          <w:szCs w:val="22"/>
        </w:rPr>
        <w:t>mai</w:t>
      </w:r>
      <w:r w:rsidRPr="00185CDD">
        <w:rPr>
          <w:bCs/>
          <w:szCs w:val="22"/>
        </w:rPr>
        <w:t xml:space="preserve"> </w:t>
      </w:r>
      <w:r w:rsidRPr="00185CDD">
        <w:rPr>
          <w:szCs w:val="22"/>
        </w:rPr>
        <w:t xml:space="preserve">En France (cf. 11 avril), décret aggravant les conditions de séjour des </w:t>
      </w:r>
      <w:r>
        <w:rPr>
          <w:szCs w:val="22"/>
        </w:rPr>
        <w:t>« </w:t>
      </w:r>
      <w:r w:rsidRPr="00185CDD">
        <w:rPr>
          <w:szCs w:val="22"/>
        </w:rPr>
        <w:t>étrangers</w:t>
      </w:r>
      <w:r>
        <w:rPr>
          <w:szCs w:val="22"/>
        </w:rPr>
        <w:t> »</w:t>
      </w:r>
      <w:r w:rsidRPr="00185CDD">
        <w:rPr>
          <w:szCs w:val="22"/>
        </w:rPr>
        <w:t xml:space="preserve"> (notamment les exilés allemands et autr</w:t>
      </w:r>
      <w:r w:rsidRPr="00185CDD">
        <w:rPr>
          <w:szCs w:val="22"/>
        </w:rPr>
        <w:t>i</w:t>
      </w:r>
      <w:r w:rsidRPr="00185CDD">
        <w:rPr>
          <w:szCs w:val="22"/>
        </w:rPr>
        <w:t>chiens)</w:t>
      </w:r>
      <w:r>
        <w:rPr>
          <w:szCs w:val="22"/>
        </w:rPr>
        <w:t> :</w:t>
      </w:r>
      <w:r w:rsidRPr="00185CDD">
        <w:rPr>
          <w:szCs w:val="22"/>
        </w:rPr>
        <w:t xml:space="preserve"> internement pour peu qu'ils soient considérés comme </w:t>
      </w:r>
      <w:r>
        <w:rPr>
          <w:szCs w:val="22"/>
        </w:rPr>
        <w:t>« </w:t>
      </w:r>
      <w:r w:rsidRPr="00185CDD">
        <w:rPr>
          <w:szCs w:val="22"/>
        </w:rPr>
        <w:t>indésirables</w:t>
      </w:r>
      <w:r>
        <w:rPr>
          <w:szCs w:val="22"/>
        </w:rPr>
        <w:t> »</w:t>
      </w:r>
      <w:r w:rsidRPr="00185CDD">
        <w:rPr>
          <w:szCs w:val="22"/>
        </w:rPr>
        <w:t>.</w:t>
      </w:r>
    </w:p>
    <w:p w:rsidR="00627FD2" w:rsidRPr="00185CDD" w:rsidRDefault="00627FD2" w:rsidP="00627FD2">
      <w:pPr>
        <w:spacing w:before="120" w:after="120"/>
        <w:jc w:val="both"/>
      </w:pPr>
      <w:r>
        <w:rPr>
          <w:b/>
          <w:szCs w:val="22"/>
        </w:rPr>
        <w:t>4 </w:t>
      </w:r>
      <w:r w:rsidRPr="00972C9F">
        <w:rPr>
          <w:b/>
          <w:bCs/>
          <w:szCs w:val="22"/>
        </w:rPr>
        <w:t>mai</w:t>
      </w:r>
      <w:r w:rsidRPr="00185CDD">
        <w:rPr>
          <w:bCs/>
          <w:szCs w:val="22"/>
        </w:rPr>
        <w:t xml:space="preserve"> </w:t>
      </w:r>
      <w:r w:rsidRPr="00185CDD">
        <w:rPr>
          <w:szCs w:val="22"/>
        </w:rPr>
        <w:t>Jusqu'au 8, voyage officiel de Hitler en Italie.</w:t>
      </w:r>
    </w:p>
    <w:p w:rsidR="00627FD2" w:rsidRPr="00185CDD" w:rsidRDefault="00627FD2" w:rsidP="00627FD2">
      <w:pPr>
        <w:spacing w:before="120" w:after="120"/>
        <w:jc w:val="both"/>
        <w:rPr>
          <w:szCs w:val="22"/>
        </w:rPr>
      </w:pPr>
      <w:r w:rsidRPr="00972C9F">
        <w:rPr>
          <w:b/>
          <w:bCs/>
          <w:szCs w:val="22"/>
        </w:rPr>
        <w:t>19 mai</w:t>
      </w:r>
      <w:r w:rsidRPr="00185CDD">
        <w:rPr>
          <w:bCs/>
          <w:szCs w:val="22"/>
        </w:rPr>
        <w:t xml:space="preserve"> </w:t>
      </w:r>
      <w:r>
        <w:rPr>
          <w:szCs w:val="22"/>
        </w:rPr>
        <w:t>À</w:t>
      </w:r>
      <w:r w:rsidRPr="00185CDD">
        <w:rPr>
          <w:szCs w:val="22"/>
        </w:rPr>
        <w:t xml:space="preserve"> l'instigation de Hitler, Konrad Henlein (cf. 28-29 avril) rompt toute négociation avec le gouvernement Benĕs</w:t>
      </w:r>
      <w:r>
        <w:rPr>
          <w:szCs w:val="22"/>
        </w:rPr>
        <w:t> ;</w:t>
      </w:r>
      <w:r w:rsidRPr="00185CDD">
        <w:rPr>
          <w:szCs w:val="22"/>
        </w:rPr>
        <w:t xml:space="preserve"> il se réfugie en Allemagne avec son second, Karl Hermann Frank, qui met sur pied le </w:t>
      </w:r>
      <w:r>
        <w:rPr>
          <w:szCs w:val="22"/>
        </w:rPr>
        <w:t>« </w:t>
      </w:r>
      <w:r w:rsidRPr="00185CDD">
        <w:rPr>
          <w:szCs w:val="22"/>
        </w:rPr>
        <w:t>Corps franc allemand des Sudètes</w:t>
      </w:r>
      <w:r>
        <w:rPr>
          <w:szCs w:val="22"/>
        </w:rPr>
        <w:t> »</w:t>
      </w:r>
      <w:r w:rsidRPr="00185CDD">
        <w:rPr>
          <w:szCs w:val="22"/>
        </w:rPr>
        <w:t xml:space="preserve"> </w:t>
      </w:r>
      <w:r w:rsidRPr="00185CDD">
        <w:rPr>
          <w:i/>
          <w:iCs/>
          <w:szCs w:val="22"/>
        </w:rPr>
        <w:t xml:space="preserve">(Sudeten-deutsches Freikorps) </w:t>
      </w:r>
      <w:r w:rsidRPr="00185CDD">
        <w:rPr>
          <w:szCs w:val="22"/>
        </w:rPr>
        <w:t>chargé d'actions terroristes sur le territoire tchécoslovaque.</w:t>
      </w:r>
    </w:p>
    <w:p w:rsidR="00627FD2" w:rsidRPr="00185CDD" w:rsidRDefault="00627FD2" w:rsidP="00627FD2">
      <w:pPr>
        <w:spacing w:before="120" w:after="120"/>
        <w:jc w:val="both"/>
        <w:rPr>
          <w:szCs w:val="22"/>
        </w:rPr>
      </w:pPr>
      <w:r w:rsidRPr="00972C9F">
        <w:rPr>
          <w:b/>
          <w:bCs/>
          <w:szCs w:val="22"/>
        </w:rPr>
        <w:t>20 mai</w:t>
      </w:r>
      <w:r w:rsidRPr="00185CDD">
        <w:rPr>
          <w:bCs/>
          <w:szCs w:val="22"/>
        </w:rPr>
        <w:t xml:space="preserve"> </w:t>
      </w:r>
      <w:r>
        <w:rPr>
          <w:szCs w:val="22"/>
        </w:rPr>
        <w:t>« </w:t>
      </w:r>
      <w:r w:rsidRPr="00185CDD">
        <w:rPr>
          <w:szCs w:val="22"/>
        </w:rPr>
        <w:t>Crise de mai</w:t>
      </w:r>
      <w:r>
        <w:rPr>
          <w:szCs w:val="22"/>
        </w:rPr>
        <w:t> »</w:t>
      </w:r>
      <w:r w:rsidRPr="00185CDD">
        <w:rPr>
          <w:szCs w:val="22"/>
        </w:rPr>
        <w:t xml:space="preserve"> </w:t>
      </w:r>
      <w:r w:rsidRPr="00185CDD">
        <w:rPr>
          <w:i/>
          <w:iCs/>
          <w:szCs w:val="22"/>
        </w:rPr>
        <w:t>(Mai-Krise)</w:t>
      </w:r>
      <w:r>
        <w:rPr>
          <w:i/>
          <w:iCs/>
          <w:szCs w:val="22"/>
        </w:rPr>
        <w:t> </w:t>
      </w:r>
      <w:r w:rsidRPr="00972C9F">
        <w:rPr>
          <w:iCs/>
          <w:szCs w:val="22"/>
        </w:rPr>
        <w:t>:</w:t>
      </w:r>
      <w:r w:rsidRPr="00972C9F">
        <w:rPr>
          <w:szCs w:val="22"/>
        </w:rPr>
        <w:t xml:space="preserve"> </w:t>
      </w:r>
      <w:r w:rsidRPr="00185CDD">
        <w:rPr>
          <w:szCs w:val="22"/>
        </w:rPr>
        <w:t>suite à une rumeur (prop</w:t>
      </w:r>
      <w:r w:rsidRPr="00185CDD">
        <w:rPr>
          <w:szCs w:val="22"/>
        </w:rPr>
        <w:t>a</w:t>
      </w:r>
      <w:r w:rsidRPr="00185CDD">
        <w:rPr>
          <w:szCs w:val="22"/>
        </w:rPr>
        <w:t>gée vraisemblablement par les services de Himmler et immédiatement relayée par les radios et la presse occidentales) d'un mouvement d'un</w:t>
      </w:r>
      <w:r w:rsidRPr="00185CDD">
        <w:rPr>
          <w:szCs w:val="22"/>
        </w:rPr>
        <w:t>i</w:t>
      </w:r>
      <w:r w:rsidRPr="00185CDD">
        <w:rPr>
          <w:szCs w:val="22"/>
        </w:rPr>
        <w:t xml:space="preserve">tés de la </w:t>
      </w:r>
      <w:r w:rsidRPr="00185CDD">
        <w:rPr>
          <w:i/>
          <w:iCs/>
          <w:szCs w:val="22"/>
        </w:rPr>
        <w:t xml:space="preserve">Wehrmacht </w:t>
      </w:r>
      <w:r w:rsidRPr="00185CDD">
        <w:rPr>
          <w:szCs w:val="22"/>
        </w:rPr>
        <w:t>vers ses frontières (cf. 24 avril, 28-29 avril), le gouvernement tchécoslovaque rappelle une classe de réservistes. H</w:t>
      </w:r>
      <w:r w:rsidRPr="00185CDD">
        <w:rPr>
          <w:szCs w:val="22"/>
        </w:rPr>
        <w:t>i</w:t>
      </w:r>
      <w:r w:rsidRPr="00185CDD">
        <w:rPr>
          <w:szCs w:val="22"/>
        </w:rPr>
        <w:t>tler exploite l'incident comme une provocation envers l'Allemagne.</w:t>
      </w:r>
    </w:p>
    <w:p w:rsidR="00627FD2" w:rsidRPr="00185CDD" w:rsidRDefault="00627FD2" w:rsidP="00627FD2">
      <w:pPr>
        <w:spacing w:before="120" w:after="120"/>
        <w:jc w:val="both"/>
        <w:rPr>
          <w:szCs w:val="22"/>
        </w:rPr>
      </w:pPr>
      <w:r w:rsidRPr="00972C9F">
        <w:rPr>
          <w:b/>
          <w:bCs/>
          <w:szCs w:val="22"/>
        </w:rPr>
        <w:t>23 mai</w:t>
      </w:r>
      <w:r w:rsidRPr="00185CDD">
        <w:rPr>
          <w:bCs/>
          <w:szCs w:val="22"/>
        </w:rPr>
        <w:t xml:space="preserve"> </w:t>
      </w:r>
      <w:r w:rsidRPr="00185CDD">
        <w:rPr>
          <w:szCs w:val="22"/>
        </w:rPr>
        <w:t>La NSDAP achète la maison natale de Hitler à Braunau-sur-Inn et la fait classer aux monuments historiques.</w:t>
      </w:r>
    </w:p>
    <w:p w:rsidR="00627FD2" w:rsidRPr="00185CDD" w:rsidRDefault="00627FD2" w:rsidP="00627FD2">
      <w:pPr>
        <w:spacing w:before="120" w:after="120"/>
        <w:jc w:val="both"/>
        <w:rPr>
          <w:szCs w:val="22"/>
        </w:rPr>
      </w:pPr>
      <w:r w:rsidRPr="00972C9F">
        <w:rPr>
          <w:b/>
          <w:bCs/>
          <w:szCs w:val="22"/>
        </w:rPr>
        <w:t>24 mai</w:t>
      </w:r>
      <w:r w:rsidRPr="00185CDD">
        <w:rPr>
          <w:bCs/>
          <w:szCs w:val="22"/>
        </w:rPr>
        <w:t xml:space="preserve"> </w:t>
      </w:r>
      <w:r w:rsidRPr="00185CDD">
        <w:rPr>
          <w:szCs w:val="22"/>
        </w:rPr>
        <w:t>À Düsseldorf, inauguration de l'</w:t>
      </w:r>
      <w:r>
        <w:rPr>
          <w:szCs w:val="22"/>
        </w:rPr>
        <w:t>« </w:t>
      </w:r>
      <w:r w:rsidRPr="00185CDD">
        <w:rPr>
          <w:szCs w:val="22"/>
        </w:rPr>
        <w:t>Exposition musique d</w:t>
      </w:r>
      <w:r w:rsidRPr="00185CDD">
        <w:rPr>
          <w:szCs w:val="22"/>
        </w:rPr>
        <w:t>é</w:t>
      </w:r>
      <w:r w:rsidRPr="00185CDD">
        <w:rPr>
          <w:szCs w:val="22"/>
        </w:rPr>
        <w:t>générée</w:t>
      </w:r>
      <w:r>
        <w:rPr>
          <w:szCs w:val="22"/>
        </w:rPr>
        <w:t> »</w:t>
      </w:r>
      <w:r w:rsidRPr="00185CDD">
        <w:rPr>
          <w:szCs w:val="22"/>
        </w:rPr>
        <w:t xml:space="preserve"> </w:t>
      </w:r>
      <w:r w:rsidRPr="00185CDD">
        <w:rPr>
          <w:i/>
          <w:iCs/>
          <w:szCs w:val="22"/>
        </w:rPr>
        <w:t xml:space="preserve">(Ausstellung Entartete Musik, </w:t>
      </w:r>
      <w:r w:rsidRPr="00185CDD">
        <w:rPr>
          <w:szCs w:val="22"/>
        </w:rPr>
        <w:t xml:space="preserve">cf. </w:t>
      </w:r>
      <w:r w:rsidRPr="00185CDD">
        <w:rPr>
          <w:i/>
          <w:iCs/>
          <w:szCs w:val="22"/>
          <w:u w:val="single"/>
        </w:rPr>
        <w:t>Repères</w:t>
      </w:r>
      <w:r w:rsidRPr="00185CDD">
        <w:rPr>
          <w:i/>
          <w:iCs/>
          <w:szCs w:val="22"/>
        </w:rPr>
        <w:t>).</w:t>
      </w:r>
    </w:p>
    <w:p w:rsidR="00627FD2" w:rsidRPr="00185CDD" w:rsidRDefault="00627FD2" w:rsidP="00627FD2">
      <w:pPr>
        <w:spacing w:before="120" w:after="120"/>
        <w:jc w:val="both"/>
      </w:pPr>
      <w:r>
        <w:rPr>
          <w:b/>
          <w:szCs w:val="22"/>
        </w:rPr>
        <w:t>26 </w:t>
      </w:r>
      <w:r w:rsidRPr="00972C9F">
        <w:rPr>
          <w:b/>
          <w:bCs/>
          <w:szCs w:val="22"/>
        </w:rPr>
        <w:t>mai</w:t>
      </w:r>
      <w:r w:rsidRPr="00185CDD">
        <w:rPr>
          <w:bCs/>
          <w:szCs w:val="22"/>
        </w:rPr>
        <w:t xml:space="preserve"> </w:t>
      </w:r>
      <w:r w:rsidRPr="00185CDD">
        <w:rPr>
          <w:szCs w:val="22"/>
        </w:rPr>
        <w:t xml:space="preserve">La firme chargée de produire en série la </w:t>
      </w:r>
      <w:r>
        <w:rPr>
          <w:szCs w:val="22"/>
        </w:rPr>
        <w:t>« </w:t>
      </w:r>
      <w:r w:rsidRPr="00185CDD">
        <w:rPr>
          <w:szCs w:val="22"/>
        </w:rPr>
        <w:t>voiture pour le peuple</w:t>
      </w:r>
      <w:r>
        <w:rPr>
          <w:szCs w:val="22"/>
        </w:rPr>
        <w:t> »</w:t>
      </w:r>
      <w:r w:rsidRPr="00185CDD">
        <w:rPr>
          <w:szCs w:val="22"/>
        </w:rPr>
        <w:t xml:space="preserve"> </w:t>
      </w:r>
      <w:r w:rsidRPr="00972C9F">
        <w:rPr>
          <w:iCs/>
          <w:szCs w:val="22"/>
        </w:rPr>
        <w:t>(</w:t>
      </w:r>
      <w:r w:rsidRPr="00185CDD">
        <w:rPr>
          <w:i/>
          <w:iCs/>
          <w:szCs w:val="22"/>
        </w:rPr>
        <w:t xml:space="preserve">Volkswagen, </w:t>
      </w:r>
      <w:r w:rsidRPr="00185CDD">
        <w:rPr>
          <w:szCs w:val="22"/>
        </w:rPr>
        <w:t>cf. fin janvier 1934, 6 février 1936)</w:t>
      </w:r>
      <w:r>
        <w:rPr>
          <w:szCs w:val="22"/>
        </w:rPr>
        <w:t xml:space="preserve"> </w:t>
      </w:r>
      <w:r>
        <w:t xml:space="preserve">[283] </w:t>
      </w:r>
      <w:r w:rsidRPr="00185CDD">
        <w:rPr>
          <w:szCs w:val="22"/>
        </w:rPr>
        <w:t>n'ayant cessé de repousser les échéances, le projet a été confié par H</w:t>
      </w:r>
      <w:r w:rsidRPr="00185CDD">
        <w:rPr>
          <w:szCs w:val="22"/>
        </w:rPr>
        <w:t>i</w:t>
      </w:r>
      <w:r w:rsidRPr="00185CDD">
        <w:rPr>
          <w:szCs w:val="22"/>
        </w:rPr>
        <w:t xml:space="preserve">tler au </w:t>
      </w:r>
      <w:r>
        <w:rPr>
          <w:szCs w:val="22"/>
        </w:rPr>
        <w:t>« </w:t>
      </w:r>
      <w:r w:rsidRPr="00185CDD">
        <w:rPr>
          <w:szCs w:val="22"/>
        </w:rPr>
        <w:t>Front allemand du travail</w:t>
      </w:r>
      <w:r>
        <w:rPr>
          <w:szCs w:val="22"/>
        </w:rPr>
        <w:t> » :</w:t>
      </w:r>
      <w:r w:rsidRPr="00185CDD">
        <w:rPr>
          <w:szCs w:val="22"/>
        </w:rPr>
        <w:t xml:space="preserve"> construction de la </w:t>
      </w:r>
      <w:r>
        <w:rPr>
          <w:szCs w:val="22"/>
        </w:rPr>
        <w:t>« </w:t>
      </w:r>
      <w:r w:rsidRPr="00185CDD">
        <w:rPr>
          <w:szCs w:val="22"/>
        </w:rPr>
        <w:t>Ville de l'auto de la Force par la joie</w:t>
      </w:r>
      <w:r>
        <w:rPr>
          <w:szCs w:val="22"/>
        </w:rPr>
        <w:t> »</w:t>
      </w:r>
      <w:r w:rsidRPr="00185CDD">
        <w:rPr>
          <w:szCs w:val="22"/>
        </w:rPr>
        <w:t xml:space="preserve"> </w:t>
      </w:r>
      <w:r w:rsidRPr="000367AA">
        <w:rPr>
          <w:iCs/>
          <w:szCs w:val="22"/>
        </w:rPr>
        <w:t>(</w:t>
      </w:r>
      <w:r w:rsidRPr="00185CDD">
        <w:rPr>
          <w:i/>
          <w:iCs/>
          <w:szCs w:val="22"/>
        </w:rPr>
        <w:t xml:space="preserve">Stadt des KdF-Autos, </w:t>
      </w:r>
      <w:r w:rsidRPr="00185CDD">
        <w:rPr>
          <w:szCs w:val="22"/>
        </w:rPr>
        <w:t>cf. 27 novembre 1933, 26 juin 1937) qui deviendra Wolfsburg.</w:t>
      </w:r>
    </w:p>
    <w:p w:rsidR="00627FD2" w:rsidRPr="00185CDD" w:rsidRDefault="00627FD2" w:rsidP="00627FD2">
      <w:pPr>
        <w:spacing w:before="120" w:after="120"/>
        <w:jc w:val="both"/>
      </w:pPr>
      <w:r w:rsidRPr="00185CDD">
        <w:rPr>
          <w:szCs w:val="22"/>
        </w:rPr>
        <w:t xml:space="preserve">Lancement de la souscription </w:t>
      </w:r>
      <w:r w:rsidRPr="00185CDD">
        <w:rPr>
          <w:i/>
          <w:iCs/>
          <w:szCs w:val="22"/>
        </w:rPr>
        <w:t xml:space="preserve">Volkswagen </w:t>
      </w:r>
      <w:r w:rsidRPr="00185CDD">
        <w:rPr>
          <w:szCs w:val="22"/>
        </w:rPr>
        <w:t>(cf. supra) censée pe</w:t>
      </w:r>
      <w:r w:rsidRPr="00185CDD">
        <w:rPr>
          <w:szCs w:val="22"/>
        </w:rPr>
        <w:t>r</w:t>
      </w:r>
      <w:r w:rsidRPr="00185CDD">
        <w:rPr>
          <w:szCs w:val="22"/>
        </w:rPr>
        <w:t>mettre à tout travailleur de posséder un véhicule personnel au prix de 1000 marks</w:t>
      </w:r>
      <w:r>
        <w:rPr>
          <w:szCs w:val="22"/>
        </w:rPr>
        <w:t> ;</w:t>
      </w:r>
      <w:r w:rsidRPr="00185CDD">
        <w:rPr>
          <w:szCs w:val="22"/>
        </w:rPr>
        <w:t xml:space="preserve"> en versant chaque semaine cinq marks (slogan</w:t>
      </w:r>
      <w:r>
        <w:rPr>
          <w:szCs w:val="22"/>
        </w:rPr>
        <w:t> :</w:t>
      </w:r>
      <w:r w:rsidRPr="00185CDD">
        <w:rPr>
          <w:szCs w:val="22"/>
        </w:rPr>
        <w:t xml:space="preserve"> </w:t>
      </w:r>
      <w:r>
        <w:rPr>
          <w:szCs w:val="22"/>
        </w:rPr>
        <w:t>« </w:t>
      </w:r>
      <w:r w:rsidRPr="00185CDD">
        <w:rPr>
          <w:i/>
          <w:iCs/>
          <w:szCs w:val="22"/>
        </w:rPr>
        <w:t>5 Mark die Woche mu</w:t>
      </w:r>
      <w:r w:rsidRPr="000367AA">
        <w:rPr>
          <w:i/>
          <w:iCs/>
          <w:szCs w:val="22"/>
        </w:rPr>
        <w:t>ß</w:t>
      </w:r>
      <w:r w:rsidRPr="00185CDD">
        <w:rPr>
          <w:i/>
          <w:iCs/>
          <w:szCs w:val="22"/>
        </w:rPr>
        <w:t>t du sparen, willst du im eigenen Wagen f</w:t>
      </w:r>
      <w:r w:rsidRPr="00185CDD">
        <w:rPr>
          <w:i/>
          <w:iCs/>
          <w:szCs w:val="22"/>
        </w:rPr>
        <w:t>a</w:t>
      </w:r>
      <w:r w:rsidRPr="00185CDD">
        <w:rPr>
          <w:i/>
          <w:iCs/>
          <w:szCs w:val="22"/>
        </w:rPr>
        <w:t>hren</w:t>
      </w:r>
      <w:r>
        <w:rPr>
          <w:i/>
          <w:iCs/>
          <w:szCs w:val="22"/>
        </w:rPr>
        <w:t> ! »</w:t>
      </w:r>
      <w:r w:rsidRPr="00185CDD">
        <w:rPr>
          <w:szCs w:val="22"/>
        </w:rPr>
        <w:t>), il recevrait son bon de mise à disposition au terme de trois années (750 marks). En réalité l'usine de Wolfsburg fut aussitôt orie</w:t>
      </w:r>
      <w:r w:rsidRPr="00185CDD">
        <w:rPr>
          <w:szCs w:val="22"/>
        </w:rPr>
        <w:t>n</w:t>
      </w:r>
      <w:r w:rsidRPr="00185CDD">
        <w:rPr>
          <w:szCs w:val="22"/>
        </w:rPr>
        <w:t>tée vers la production militaire et ne fabriqua, si l'on excepte les que</w:t>
      </w:r>
      <w:r w:rsidRPr="00185CDD">
        <w:rPr>
          <w:szCs w:val="22"/>
        </w:rPr>
        <w:t>l</w:t>
      </w:r>
      <w:r w:rsidRPr="00185CDD">
        <w:rPr>
          <w:szCs w:val="22"/>
        </w:rPr>
        <w:t xml:space="preserve">ques modèles mis à la disposition des services de propagande, que des véhicules type </w:t>
      </w:r>
      <w:r>
        <w:rPr>
          <w:szCs w:val="22"/>
        </w:rPr>
        <w:t>« </w:t>
      </w:r>
      <w:r w:rsidRPr="00185CDD">
        <w:rPr>
          <w:szCs w:val="22"/>
        </w:rPr>
        <w:t>jeep</w:t>
      </w:r>
      <w:r>
        <w:rPr>
          <w:szCs w:val="22"/>
        </w:rPr>
        <w:t> »</w:t>
      </w:r>
      <w:r w:rsidRPr="00185CDD">
        <w:rPr>
          <w:szCs w:val="22"/>
        </w:rPr>
        <w:t xml:space="preserve"> </w:t>
      </w:r>
      <w:r>
        <w:rPr>
          <w:i/>
          <w:iCs/>
          <w:szCs w:val="22"/>
        </w:rPr>
        <w:t>(Kü</w:t>
      </w:r>
      <w:r w:rsidRPr="00185CDD">
        <w:rPr>
          <w:i/>
          <w:iCs/>
          <w:szCs w:val="22"/>
        </w:rPr>
        <w:t xml:space="preserve">bel-wagen). </w:t>
      </w:r>
      <w:r>
        <w:rPr>
          <w:szCs w:val="22"/>
        </w:rPr>
        <w:t>Ainsi 336 </w:t>
      </w:r>
      <w:r w:rsidRPr="00185CDD">
        <w:rPr>
          <w:szCs w:val="22"/>
        </w:rPr>
        <w:t>668 épargnants contribuèrent-ils, avec 236 millions de marks versés, au financement de la guerre.</w:t>
      </w:r>
    </w:p>
    <w:p w:rsidR="00627FD2" w:rsidRPr="00185CDD" w:rsidRDefault="00627FD2" w:rsidP="00627FD2">
      <w:pPr>
        <w:spacing w:before="120" w:after="120"/>
        <w:jc w:val="both"/>
      </w:pPr>
      <w:r>
        <w:rPr>
          <w:b/>
          <w:szCs w:val="22"/>
        </w:rPr>
        <w:t>30 </w:t>
      </w:r>
      <w:r w:rsidRPr="000367AA">
        <w:rPr>
          <w:b/>
          <w:bCs/>
          <w:szCs w:val="22"/>
        </w:rPr>
        <w:t>mai</w:t>
      </w:r>
      <w:r w:rsidRPr="00185CDD">
        <w:rPr>
          <w:bCs/>
          <w:szCs w:val="22"/>
        </w:rPr>
        <w:t xml:space="preserve"> </w:t>
      </w:r>
      <w:r w:rsidRPr="00185CDD">
        <w:rPr>
          <w:szCs w:val="22"/>
        </w:rPr>
        <w:t xml:space="preserve">Directive du </w:t>
      </w:r>
      <w:r>
        <w:rPr>
          <w:i/>
          <w:iCs/>
          <w:szCs w:val="22"/>
        </w:rPr>
        <w:t>Führer</w:t>
      </w:r>
      <w:r w:rsidRPr="00185CDD">
        <w:rPr>
          <w:i/>
          <w:iCs/>
          <w:szCs w:val="22"/>
        </w:rPr>
        <w:t xml:space="preserve"> </w:t>
      </w:r>
      <w:r w:rsidRPr="00185CDD">
        <w:rPr>
          <w:szCs w:val="22"/>
        </w:rPr>
        <w:t xml:space="preserve">annonçant sa </w:t>
      </w:r>
      <w:r>
        <w:rPr>
          <w:szCs w:val="22"/>
        </w:rPr>
        <w:t>« </w:t>
      </w:r>
      <w:r w:rsidRPr="00185CDD">
        <w:rPr>
          <w:szCs w:val="22"/>
        </w:rPr>
        <w:t>décision irrévocable d'écraser la Tchécoslovaquie par une action militaire dans un proche avenir</w:t>
      </w:r>
      <w:r>
        <w:rPr>
          <w:szCs w:val="22"/>
        </w:rPr>
        <w:t> »</w:t>
      </w:r>
      <w:r w:rsidRPr="00185CDD">
        <w:rPr>
          <w:szCs w:val="22"/>
        </w:rPr>
        <w:t xml:space="preserve"> (cf. 21 avril, 24 avril, 28-29 avril, 19 et 20 mai).</w:t>
      </w:r>
    </w:p>
    <w:p w:rsidR="00627FD2" w:rsidRPr="00185CDD" w:rsidRDefault="00627FD2" w:rsidP="00627FD2">
      <w:pPr>
        <w:spacing w:before="120" w:after="120"/>
        <w:jc w:val="both"/>
      </w:pPr>
      <w:r w:rsidRPr="00185CDD">
        <w:rPr>
          <w:szCs w:val="22"/>
        </w:rPr>
        <w:t xml:space="preserve">Le général Ludwig Beck (cf. 9 novembre 1937, 4 février 1938) prend des contacts pour éventuellement destituer Hitler (qui </w:t>
      </w:r>
      <w:r>
        <w:rPr>
          <w:szCs w:val="22"/>
        </w:rPr>
        <w:t>« </w:t>
      </w:r>
      <w:r w:rsidRPr="00185CDD">
        <w:rPr>
          <w:szCs w:val="22"/>
        </w:rPr>
        <w:t>selon toutes les prévisions humaine</w:t>
      </w:r>
      <w:r>
        <w:rPr>
          <w:szCs w:val="22"/>
        </w:rPr>
        <w:t xml:space="preserve">s </w:t>
      </w:r>
      <w:r w:rsidRPr="00185CDD">
        <w:rPr>
          <w:szCs w:val="22"/>
        </w:rPr>
        <w:t>[conduira l'Allemagne à] une catastr</w:t>
      </w:r>
      <w:r w:rsidRPr="00185CDD">
        <w:rPr>
          <w:szCs w:val="22"/>
        </w:rPr>
        <w:t>o</w:t>
      </w:r>
      <w:r w:rsidRPr="00185CDD">
        <w:rPr>
          <w:szCs w:val="22"/>
        </w:rPr>
        <w:t>phe non seulement militaire</w:t>
      </w:r>
      <w:r>
        <w:rPr>
          <w:szCs w:val="22"/>
        </w:rPr>
        <w:t xml:space="preserve">, </w:t>
      </w:r>
      <w:r w:rsidRPr="00185CDD">
        <w:rPr>
          <w:szCs w:val="22"/>
        </w:rPr>
        <w:t>mais aussi générale</w:t>
      </w:r>
      <w:r>
        <w:rPr>
          <w:szCs w:val="22"/>
        </w:rPr>
        <w:t> »</w:t>
      </w:r>
      <w:r w:rsidRPr="00185CDD">
        <w:rPr>
          <w:szCs w:val="22"/>
        </w:rPr>
        <w:t>) et le remplacer par un gouvernement où les anciennes élites retrouveraient leur place</w:t>
      </w:r>
      <w:r>
        <w:rPr>
          <w:szCs w:val="22"/>
        </w:rPr>
        <w:t> ;</w:t>
      </w:r>
      <w:r w:rsidRPr="00185CDD">
        <w:rPr>
          <w:szCs w:val="22"/>
        </w:rPr>
        <w:t xml:space="preserve"> projet de se tourner vers les nations occidentales pour une croisade commune contre l'URSS.</w:t>
      </w:r>
    </w:p>
    <w:p w:rsidR="00627FD2" w:rsidRPr="00185CDD" w:rsidRDefault="00627FD2" w:rsidP="00627FD2">
      <w:pPr>
        <w:spacing w:before="120" w:after="120"/>
        <w:jc w:val="both"/>
      </w:pPr>
      <w:r w:rsidRPr="007B31CA">
        <w:rPr>
          <w:b/>
          <w:bCs/>
          <w:szCs w:val="22"/>
        </w:rPr>
        <w:t>Juin</w:t>
      </w:r>
      <w:r w:rsidRPr="00185CDD">
        <w:rPr>
          <w:bCs/>
          <w:szCs w:val="22"/>
        </w:rPr>
        <w:t xml:space="preserve"> </w:t>
      </w:r>
      <w:r w:rsidRPr="00185CDD">
        <w:rPr>
          <w:szCs w:val="22"/>
        </w:rPr>
        <w:t xml:space="preserve">En ex-Autriche, la région à l'Est de Zwettl, au Nord de la Kamp, est transformée en un gigantesque terrain de manœuvres pour la </w:t>
      </w:r>
      <w:r w:rsidRPr="00185CDD">
        <w:rPr>
          <w:i/>
          <w:iCs/>
          <w:szCs w:val="22"/>
        </w:rPr>
        <w:t xml:space="preserve">Wehrmacht </w:t>
      </w:r>
      <w:r w:rsidRPr="00185CDD">
        <w:rPr>
          <w:szCs w:val="22"/>
        </w:rPr>
        <w:t>(destruction de 42 villages, déplacement de 6800 hab</w:t>
      </w:r>
      <w:r w:rsidRPr="00185CDD">
        <w:rPr>
          <w:szCs w:val="22"/>
        </w:rPr>
        <w:t>i</w:t>
      </w:r>
      <w:r w:rsidRPr="00185CDD">
        <w:rPr>
          <w:szCs w:val="22"/>
        </w:rPr>
        <w:t xml:space="preserve">tants). Cette zone étant le </w:t>
      </w:r>
      <w:r>
        <w:rPr>
          <w:szCs w:val="22"/>
        </w:rPr>
        <w:t>« </w:t>
      </w:r>
      <w:r w:rsidRPr="00185CDD">
        <w:rPr>
          <w:szCs w:val="22"/>
        </w:rPr>
        <w:t xml:space="preserve">district des ancêtres du </w:t>
      </w:r>
      <w:r>
        <w:rPr>
          <w:i/>
          <w:iCs/>
          <w:szCs w:val="22"/>
        </w:rPr>
        <w:t>Führer </w:t>
      </w:r>
      <w:r w:rsidRPr="007B31CA">
        <w:rPr>
          <w:iCs/>
          <w:szCs w:val="22"/>
        </w:rPr>
        <w:t>»</w:t>
      </w:r>
      <w:r w:rsidRPr="00185CDD">
        <w:rPr>
          <w:i/>
          <w:iCs/>
          <w:szCs w:val="22"/>
        </w:rPr>
        <w:t xml:space="preserve"> </w:t>
      </w:r>
      <w:r w:rsidRPr="00185CDD">
        <w:rPr>
          <w:szCs w:val="22"/>
        </w:rPr>
        <w:t>(</w:t>
      </w:r>
      <w:r>
        <w:rPr>
          <w:szCs w:val="22"/>
        </w:rPr>
        <w:t>« </w:t>
      </w:r>
      <w:r w:rsidRPr="00185CDD">
        <w:rPr>
          <w:i/>
          <w:iCs/>
          <w:szCs w:val="22"/>
        </w:rPr>
        <w:t xml:space="preserve">Ahnengau des </w:t>
      </w:r>
      <w:r>
        <w:rPr>
          <w:i/>
          <w:iCs/>
          <w:szCs w:val="22"/>
        </w:rPr>
        <w:t>Führer</w:t>
      </w:r>
      <w:r w:rsidRPr="00185CDD">
        <w:rPr>
          <w:i/>
          <w:iCs/>
          <w:szCs w:val="22"/>
        </w:rPr>
        <w:t>s</w:t>
      </w:r>
      <w:r>
        <w:rPr>
          <w:i/>
          <w:iCs/>
          <w:szCs w:val="22"/>
        </w:rPr>
        <w:t> </w:t>
      </w:r>
      <w:r w:rsidRPr="007B31CA">
        <w:rPr>
          <w:iCs/>
          <w:szCs w:val="22"/>
        </w:rPr>
        <w:t>»</w:t>
      </w:r>
      <w:r w:rsidRPr="00185CDD">
        <w:rPr>
          <w:szCs w:val="22"/>
        </w:rPr>
        <w:t>, branche paternelle), des bruits courent sur le désir de celui-ci de faire disparaître toutes traces de ses origines qui pourraient être juives (historiquement inexact)</w:t>
      </w:r>
      <w:r>
        <w:rPr>
          <w:szCs w:val="22"/>
        </w:rPr>
        <w:t> ;</w:t>
      </w:r>
      <w:r w:rsidRPr="00185CDD">
        <w:rPr>
          <w:szCs w:val="22"/>
        </w:rPr>
        <w:t xml:space="preserve"> tout simplement, le choix s'est porté là en raison de la proximité de la Tchécoslovaquie et de la Pologne.</w:t>
      </w:r>
    </w:p>
    <w:p w:rsidR="00627FD2" w:rsidRPr="00185CDD" w:rsidRDefault="00627FD2" w:rsidP="00627FD2">
      <w:pPr>
        <w:spacing w:before="120" w:after="120"/>
        <w:jc w:val="both"/>
      </w:pPr>
      <w:r w:rsidRPr="00185CDD">
        <w:rPr>
          <w:szCs w:val="22"/>
        </w:rPr>
        <w:t xml:space="preserve">Création par la </w:t>
      </w:r>
      <w:r w:rsidRPr="00185CDD">
        <w:rPr>
          <w:i/>
          <w:iCs/>
          <w:szCs w:val="22"/>
        </w:rPr>
        <w:t xml:space="preserve">DEST (Deutsche Erd- und Steinwerke GmbH, </w:t>
      </w:r>
      <w:r w:rsidRPr="00185CDD">
        <w:rPr>
          <w:szCs w:val="22"/>
        </w:rPr>
        <w:t>s</w:t>
      </w:r>
      <w:r w:rsidRPr="00185CDD">
        <w:rPr>
          <w:szCs w:val="22"/>
        </w:rPr>
        <w:t>o</w:t>
      </w:r>
      <w:r w:rsidRPr="00185CDD">
        <w:rPr>
          <w:szCs w:val="22"/>
        </w:rPr>
        <w:t>ciété à responsabilité l</w:t>
      </w:r>
      <w:r>
        <w:rPr>
          <w:szCs w:val="22"/>
        </w:rPr>
        <w:t>imitée de matériaux de construc</w:t>
      </w:r>
      <w:r w:rsidRPr="00185CDD">
        <w:rPr>
          <w:szCs w:val="22"/>
        </w:rPr>
        <w:t>tion</w:t>
      </w:r>
      <w:r>
        <w:t xml:space="preserve"> [284]</w:t>
      </w:r>
      <w:r w:rsidRPr="00185CDD">
        <w:rPr>
          <w:szCs w:val="22"/>
        </w:rPr>
        <w:t xml:space="preserve"> sous l'égide </w:t>
      </w:r>
      <w:r>
        <w:rPr>
          <w:szCs w:val="22"/>
        </w:rPr>
        <w:t>de la SS) des camps de Flossenbü</w:t>
      </w:r>
      <w:r w:rsidRPr="00185CDD">
        <w:rPr>
          <w:szCs w:val="22"/>
        </w:rPr>
        <w:t>rg (à env</w:t>
      </w:r>
      <w:r w:rsidRPr="00185CDD">
        <w:rPr>
          <w:szCs w:val="22"/>
        </w:rPr>
        <w:t>i</w:t>
      </w:r>
      <w:r w:rsidRPr="00185CDD">
        <w:rPr>
          <w:szCs w:val="22"/>
        </w:rPr>
        <w:t>ron 90 km au Nord-Est de Nuremberg) et Mauthausen (à une quara</w:t>
      </w:r>
      <w:r w:rsidRPr="00185CDD">
        <w:rPr>
          <w:szCs w:val="22"/>
        </w:rPr>
        <w:t>n</w:t>
      </w:r>
      <w:r w:rsidRPr="00185CDD">
        <w:rPr>
          <w:szCs w:val="22"/>
        </w:rPr>
        <w:t>taine de kilomètres au Sud-Est de Linz)</w:t>
      </w:r>
      <w:r>
        <w:rPr>
          <w:szCs w:val="22"/>
        </w:rPr>
        <w:t> :</w:t>
      </w:r>
      <w:r w:rsidRPr="00185CDD">
        <w:rPr>
          <w:szCs w:val="22"/>
        </w:rPr>
        <w:t xml:space="preserve"> exploitation des carrières par la main-d'œuvre concentrationnaire (cf. 15 juillet 1937).</w:t>
      </w:r>
    </w:p>
    <w:p w:rsidR="00627FD2" w:rsidRPr="00185CDD" w:rsidRDefault="00627FD2" w:rsidP="00627FD2">
      <w:pPr>
        <w:spacing w:before="120" w:after="120"/>
        <w:jc w:val="both"/>
      </w:pPr>
      <w:r w:rsidRPr="007B31CA">
        <w:rPr>
          <w:b/>
          <w:bCs/>
          <w:szCs w:val="22"/>
        </w:rPr>
        <w:t>9 juin</w:t>
      </w:r>
      <w:r w:rsidRPr="00185CDD">
        <w:rPr>
          <w:bCs/>
          <w:szCs w:val="22"/>
        </w:rPr>
        <w:t xml:space="preserve"> </w:t>
      </w:r>
      <w:r w:rsidRPr="00185CDD">
        <w:rPr>
          <w:szCs w:val="22"/>
        </w:rPr>
        <w:t>Dévastation de la synagogue de Munich.</w:t>
      </w:r>
    </w:p>
    <w:p w:rsidR="00627FD2" w:rsidRPr="00185CDD" w:rsidRDefault="00627FD2" w:rsidP="00627FD2">
      <w:pPr>
        <w:spacing w:before="120" w:after="120"/>
        <w:jc w:val="both"/>
        <w:rPr>
          <w:bCs/>
          <w:szCs w:val="22"/>
        </w:rPr>
      </w:pPr>
      <w:r w:rsidRPr="007B31CA">
        <w:rPr>
          <w:b/>
          <w:bCs/>
          <w:szCs w:val="22"/>
        </w:rPr>
        <w:t>14 juin</w:t>
      </w:r>
      <w:r w:rsidRPr="00185CDD">
        <w:rPr>
          <w:bCs/>
          <w:szCs w:val="22"/>
        </w:rPr>
        <w:t xml:space="preserve"> </w:t>
      </w:r>
      <w:r w:rsidRPr="00185CDD">
        <w:rPr>
          <w:szCs w:val="22"/>
        </w:rPr>
        <w:t>Décret du ministère de l'Intérieur sur la radicalisation de l'</w:t>
      </w:r>
      <w:r>
        <w:rPr>
          <w:szCs w:val="22"/>
        </w:rPr>
        <w:t>« </w:t>
      </w:r>
      <w:r w:rsidRPr="00185CDD">
        <w:rPr>
          <w:szCs w:val="22"/>
        </w:rPr>
        <w:t>aryanisation</w:t>
      </w:r>
      <w:r>
        <w:rPr>
          <w:szCs w:val="22"/>
        </w:rPr>
        <w:t> »</w:t>
      </w:r>
      <w:r w:rsidRPr="00185CDD">
        <w:rPr>
          <w:szCs w:val="22"/>
        </w:rPr>
        <w:t xml:space="preserve"> (cf. 26 avril)</w:t>
      </w:r>
      <w:r>
        <w:rPr>
          <w:szCs w:val="22"/>
        </w:rPr>
        <w:t> :</w:t>
      </w:r>
      <w:r w:rsidRPr="00185CDD">
        <w:rPr>
          <w:szCs w:val="22"/>
        </w:rPr>
        <w:t xml:space="preserve"> les Juifs n'ont plus le droit d'être pr</w:t>
      </w:r>
      <w:r w:rsidRPr="00185CDD">
        <w:rPr>
          <w:szCs w:val="22"/>
        </w:rPr>
        <w:t>o</w:t>
      </w:r>
      <w:r w:rsidRPr="00185CDD">
        <w:rPr>
          <w:szCs w:val="22"/>
        </w:rPr>
        <w:t>priétaires.</w:t>
      </w:r>
    </w:p>
    <w:p w:rsidR="00627FD2" w:rsidRPr="00185CDD" w:rsidRDefault="00627FD2" w:rsidP="00627FD2">
      <w:pPr>
        <w:spacing w:before="120" w:after="120"/>
        <w:jc w:val="both"/>
        <w:rPr>
          <w:bCs/>
          <w:szCs w:val="22"/>
        </w:rPr>
      </w:pPr>
      <w:r w:rsidRPr="007B31CA">
        <w:rPr>
          <w:b/>
          <w:bCs/>
          <w:szCs w:val="22"/>
        </w:rPr>
        <w:t>15 juin</w:t>
      </w:r>
      <w:r w:rsidRPr="00185CDD">
        <w:rPr>
          <w:bCs/>
          <w:szCs w:val="22"/>
        </w:rPr>
        <w:t xml:space="preserve"> </w:t>
      </w:r>
      <w:r w:rsidRPr="00185CDD">
        <w:rPr>
          <w:szCs w:val="22"/>
        </w:rPr>
        <w:t xml:space="preserve">Présentée comme une </w:t>
      </w:r>
      <w:r>
        <w:rPr>
          <w:szCs w:val="22"/>
        </w:rPr>
        <w:t>« </w:t>
      </w:r>
      <w:r w:rsidRPr="00185CDD">
        <w:rPr>
          <w:szCs w:val="22"/>
        </w:rPr>
        <w:t>action contre les asociaux</w:t>
      </w:r>
      <w:r>
        <w:rPr>
          <w:szCs w:val="22"/>
        </w:rPr>
        <w:t> »</w:t>
      </w:r>
      <w:r w:rsidRPr="00185CDD">
        <w:rPr>
          <w:szCs w:val="22"/>
        </w:rPr>
        <w:t xml:space="preserve"> </w:t>
      </w:r>
      <w:r w:rsidRPr="00185CDD">
        <w:rPr>
          <w:i/>
          <w:iCs/>
          <w:szCs w:val="22"/>
        </w:rPr>
        <w:t>(As</w:t>
      </w:r>
      <w:r w:rsidRPr="00185CDD">
        <w:rPr>
          <w:i/>
          <w:iCs/>
          <w:szCs w:val="22"/>
        </w:rPr>
        <w:t>o</w:t>
      </w:r>
      <w:r w:rsidRPr="00185CDD">
        <w:rPr>
          <w:i/>
          <w:iCs/>
          <w:szCs w:val="22"/>
        </w:rPr>
        <w:t xml:space="preserve">zialen-Aktion), </w:t>
      </w:r>
      <w:r w:rsidRPr="00185CDD">
        <w:rPr>
          <w:szCs w:val="22"/>
        </w:rPr>
        <w:t>arrestation de tous les Juifs ayant déjà eu affaire avec la police, y compris pour des délits mineurs type infraction au code de la route (environ 1500 internements en camp de concentration).</w:t>
      </w:r>
    </w:p>
    <w:p w:rsidR="00627FD2" w:rsidRPr="00185CDD" w:rsidRDefault="00627FD2" w:rsidP="00627FD2">
      <w:pPr>
        <w:spacing w:before="120" w:after="120"/>
        <w:jc w:val="both"/>
      </w:pPr>
      <w:r>
        <w:rPr>
          <w:b/>
          <w:bCs/>
          <w:szCs w:val="22"/>
        </w:rPr>
        <w:t>20 </w:t>
      </w:r>
      <w:r w:rsidRPr="007B31CA">
        <w:rPr>
          <w:b/>
          <w:bCs/>
          <w:szCs w:val="22"/>
        </w:rPr>
        <w:t>juin</w:t>
      </w:r>
      <w:r w:rsidRPr="00185CDD">
        <w:rPr>
          <w:bCs/>
          <w:szCs w:val="22"/>
        </w:rPr>
        <w:t xml:space="preserve"> </w:t>
      </w:r>
      <w:r w:rsidRPr="00185CDD">
        <w:rPr>
          <w:szCs w:val="22"/>
        </w:rPr>
        <w:t>Au pénitencier de Berlin-Plötzensee, exécution de pl</w:t>
      </w:r>
      <w:r w:rsidRPr="00185CDD">
        <w:rPr>
          <w:szCs w:val="22"/>
        </w:rPr>
        <w:t>u</w:t>
      </w:r>
      <w:r w:rsidRPr="00185CDD">
        <w:rPr>
          <w:szCs w:val="22"/>
        </w:rPr>
        <w:t>sieurs résistants communistes, au nombre desquels Liselotte Her</w:t>
      </w:r>
      <w:r w:rsidRPr="00185CDD">
        <w:rPr>
          <w:szCs w:val="22"/>
        </w:rPr>
        <w:t>r</w:t>
      </w:r>
      <w:r w:rsidRPr="00185CDD">
        <w:rPr>
          <w:szCs w:val="22"/>
        </w:rPr>
        <w:t>mann, une jeune maman de 28 ans, originaire de Stuttgart.</w:t>
      </w:r>
    </w:p>
    <w:p w:rsidR="00627FD2" w:rsidRPr="00185CDD" w:rsidRDefault="00627FD2" w:rsidP="00627FD2">
      <w:pPr>
        <w:spacing w:before="120" w:after="120"/>
        <w:jc w:val="both"/>
      </w:pPr>
      <w:r>
        <w:rPr>
          <w:b/>
          <w:bCs/>
          <w:szCs w:val="22"/>
        </w:rPr>
        <w:t>22 </w:t>
      </w:r>
      <w:r w:rsidRPr="007B31CA">
        <w:rPr>
          <w:b/>
          <w:bCs/>
          <w:szCs w:val="22"/>
        </w:rPr>
        <w:t>juin</w:t>
      </w:r>
      <w:r w:rsidRPr="00185CDD">
        <w:rPr>
          <w:bCs/>
          <w:szCs w:val="22"/>
        </w:rPr>
        <w:t xml:space="preserve"> </w:t>
      </w:r>
      <w:r w:rsidRPr="00185CDD">
        <w:rPr>
          <w:szCs w:val="22"/>
        </w:rPr>
        <w:t>Décret Göring sur la conscription civile</w:t>
      </w:r>
      <w:r>
        <w:rPr>
          <w:szCs w:val="22"/>
        </w:rPr>
        <w:t> ;</w:t>
      </w:r>
      <w:r w:rsidRPr="00185CDD">
        <w:rPr>
          <w:szCs w:val="22"/>
        </w:rPr>
        <w:t xml:space="preserve"> début de la mob</w:t>
      </w:r>
      <w:r w:rsidRPr="00185CDD">
        <w:rPr>
          <w:szCs w:val="22"/>
        </w:rPr>
        <w:t>i</w:t>
      </w:r>
      <w:r w:rsidRPr="00185CDD">
        <w:rPr>
          <w:szCs w:val="22"/>
        </w:rPr>
        <w:t>lisation ouverte en vue de l'invasion de la Tchécoslovaquie</w:t>
      </w:r>
      <w:r>
        <w:rPr>
          <w:szCs w:val="22"/>
        </w:rPr>
        <w:t> ;</w:t>
      </w:r>
      <w:r w:rsidRPr="00185CDD">
        <w:rPr>
          <w:szCs w:val="22"/>
        </w:rPr>
        <w:t xml:space="preserve"> affect</w:t>
      </w:r>
      <w:r w:rsidRPr="00185CDD">
        <w:rPr>
          <w:szCs w:val="22"/>
        </w:rPr>
        <w:t>a</w:t>
      </w:r>
      <w:r w:rsidRPr="00185CDD">
        <w:rPr>
          <w:szCs w:val="22"/>
        </w:rPr>
        <w:t>tion autoritaire des travailleurs aux emplois considérés comme indi</w:t>
      </w:r>
      <w:r w:rsidRPr="00185CDD">
        <w:rPr>
          <w:szCs w:val="22"/>
        </w:rPr>
        <w:t>s</w:t>
      </w:r>
      <w:r w:rsidRPr="00185CDD">
        <w:rPr>
          <w:szCs w:val="22"/>
        </w:rPr>
        <w:t xml:space="preserve">pensables à l'avenir du </w:t>
      </w:r>
      <w:r w:rsidRPr="00185CDD">
        <w:rPr>
          <w:i/>
          <w:iCs/>
          <w:szCs w:val="22"/>
        </w:rPr>
        <w:t>Reich</w:t>
      </w:r>
      <w:r>
        <w:rPr>
          <w:i/>
          <w:iCs/>
          <w:szCs w:val="22"/>
        </w:rPr>
        <w:t> ;</w:t>
      </w:r>
      <w:r w:rsidRPr="00185CDD">
        <w:rPr>
          <w:szCs w:val="22"/>
        </w:rPr>
        <w:t xml:space="preserve"> ordre de débusquer et </w:t>
      </w:r>
      <w:r>
        <w:rPr>
          <w:szCs w:val="22"/>
        </w:rPr>
        <w:t>« </w:t>
      </w:r>
      <w:r w:rsidRPr="00185CDD">
        <w:rPr>
          <w:szCs w:val="22"/>
        </w:rPr>
        <w:t>socialiser</w:t>
      </w:r>
      <w:r>
        <w:rPr>
          <w:szCs w:val="22"/>
        </w:rPr>
        <w:t> »</w:t>
      </w:r>
      <w:r w:rsidRPr="00185CDD">
        <w:rPr>
          <w:szCs w:val="22"/>
        </w:rPr>
        <w:t xml:space="preserve"> ceux qui chercheraient à se soustraire à l'œuvre commune d'édification (</w:t>
      </w:r>
      <w:r>
        <w:rPr>
          <w:szCs w:val="22"/>
        </w:rPr>
        <w:t>« </w:t>
      </w:r>
      <w:r w:rsidRPr="00185CDD">
        <w:rPr>
          <w:szCs w:val="22"/>
        </w:rPr>
        <w:t>asociaux</w:t>
      </w:r>
      <w:r>
        <w:rPr>
          <w:szCs w:val="22"/>
        </w:rPr>
        <w:t> »</w:t>
      </w:r>
      <w:r w:rsidRPr="00185CDD">
        <w:rPr>
          <w:szCs w:val="22"/>
        </w:rPr>
        <w:t>, cf. juillet).</w:t>
      </w:r>
    </w:p>
    <w:p w:rsidR="00627FD2" w:rsidRPr="00185CDD" w:rsidRDefault="00627FD2" w:rsidP="00627FD2">
      <w:pPr>
        <w:spacing w:before="120" w:after="120"/>
        <w:jc w:val="both"/>
      </w:pPr>
      <w:r>
        <w:rPr>
          <w:b/>
          <w:bCs/>
          <w:szCs w:val="22"/>
        </w:rPr>
        <w:t>25 </w:t>
      </w:r>
      <w:r w:rsidRPr="007B31CA">
        <w:rPr>
          <w:b/>
          <w:bCs/>
          <w:szCs w:val="22"/>
        </w:rPr>
        <w:t>juin</w:t>
      </w:r>
      <w:r w:rsidRPr="00185CDD">
        <w:rPr>
          <w:bCs/>
          <w:szCs w:val="22"/>
        </w:rPr>
        <w:t xml:space="preserve"> </w:t>
      </w:r>
      <w:r w:rsidRPr="00185CDD">
        <w:rPr>
          <w:szCs w:val="22"/>
        </w:rPr>
        <w:t>Les médecins juifs sont exclus du Conseil de l'ordre</w:t>
      </w:r>
      <w:r>
        <w:rPr>
          <w:szCs w:val="22"/>
        </w:rPr>
        <w:t> ;</w:t>
      </w:r>
      <w:r w:rsidRPr="00185CDD">
        <w:rPr>
          <w:szCs w:val="22"/>
        </w:rPr>
        <w:t xml:space="preserve"> ils ne peuvent plus désormais que soigner des Juifs sous le nom de </w:t>
      </w:r>
      <w:r w:rsidRPr="00185CDD">
        <w:rPr>
          <w:i/>
          <w:iCs/>
          <w:szCs w:val="22"/>
        </w:rPr>
        <w:t>Kra</w:t>
      </w:r>
      <w:r w:rsidRPr="00185CDD">
        <w:rPr>
          <w:i/>
          <w:iCs/>
          <w:szCs w:val="22"/>
        </w:rPr>
        <w:t>n</w:t>
      </w:r>
      <w:r w:rsidRPr="00185CDD">
        <w:rPr>
          <w:i/>
          <w:iCs/>
          <w:szCs w:val="22"/>
        </w:rPr>
        <w:t xml:space="preserve">kenbehandler </w:t>
      </w:r>
      <w:r w:rsidRPr="00185CDD">
        <w:rPr>
          <w:szCs w:val="22"/>
        </w:rPr>
        <w:t>(soigneur).</w:t>
      </w:r>
    </w:p>
    <w:p w:rsidR="00627FD2" w:rsidRPr="00185CDD" w:rsidRDefault="00627FD2" w:rsidP="00627FD2">
      <w:pPr>
        <w:spacing w:before="120" w:after="120"/>
        <w:jc w:val="both"/>
      </w:pPr>
      <w:r w:rsidRPr="007B31CA">
        <w:rPr>
          <w:b/>
          <w:bCs/>
          <w:szCs w:val="22"/>
        </w:rPr>
        <w:t>Juillet</w:t>
      </w:r>
      <w:r w:rsidRPr="00185CDD">
        <w:rPr>
          <w:bCs/>
          <w:szCs w:val="22"/>
        </w:rPr>
        <w:t xml:space="preserve"> </w:t>
      </w:r>
      <w:r w:rsidRPr="00185CDD">
        <w:rPr>
          <w:szCs w:val="22"/>
        </w:rPr>
        <w:t xml:space="preserve">Décret sur l'internement et la </w:t>
      </w:r>
      <w:r>
        <w:rPr>
          <w:szCs w:val="22"/>
        </w:rPr>
        <w:t>« </w:t>
      </w:r>
      <w:r w:rsidRPr="00185CDD">
        <w:rPr>
          <w:szCs w:val="22"/>
        </w:rPr>
        <w:t>rééducation</w:t>
      </w:r>
      <w:r>
        <w:rPr>
          <w:szCs w:val="22"/>
        </w:rPr>
        <w:t> »</w:t>
      </w:r>
      <w:r w:rsidRPr="00185CDD">
        <w:rPr>
          <w:szCs w:val="22"/>
        </w:rPr>
        <w:t xml:space="preserve"> en camp de concentration (triangle noir) des </w:t>
      </w:r>
      <w:r>
        <w:rPr>
          <w:szCs w:val="22"/>
        </w:rPr>
        <w:t>« </w:t>
      </w:r>
      <w:r w:rsidRPr="00185CDD">
        <w:rPr>
          <w:szCs w:val="22"/>
        </w:rPr>
        <w:t>asociaux</w:t>
      </w:r>
      <w:r>
        <w:rPr>
          <w:szCs w:val="22"/>
        </w:rPr>
        <w:t> »</w:t>
      </w:r>
      <w:r w:rsidRPr="00185CDD">
        <w:rPr>
          <w:szCs w:val="22"/>
        </w:rPr>
        <w:t xml:space="preserve"> </w:t>
      </w:r>
      <w:r w:rsidRPr="00185CDD">
        <w:rPr>
          <w:i/>
          <w:iCs/>
          <w:szCs w:val="22"/>
        </w:rPr>
        <w:t xml:space="preserve">(Asoziale = </w:t>
      </w:r>
      <w:r w:rsidRPr="00185CDD">
        <w:rPr>
          <w:szCs w:val="22"/>
        </w:rPr>
        <w:t>vagabonds, mendiants, marginaux, etc.).</w:t>
      </w:r>
    </w:p>
    <w:p w:rsidR="00627FD2" w:rsidRPr="00185CDD" w:rsidRDefault="00627FD2" w:rsidP="00627FD2">
      <w:pPr>
        <w:spacing w:before="120" w:after="120"/>
        <w:jc w:val="both"/>
      </w:pPr>
      <w:r w:rsidRPr="007B31CA">
        <w:rPr>
          <w:b/>
          <w:bCs/>
          <w:szCs w:val="22"/>
        </w:rPr>
        <w:t>8</w:t>
      </w:r>
      <w:r>
        <w:rPr>
          <w:b/>
          <w:bCs/>
          <w:szCs w:val="22"/>
        </w:rPr>
        <w:t> </w:t>
      </w:r>
      <w:r w:rsidRPr="007B31CA">
        <w:rPr>
          <w:b/>
          <w:bCs/>
          <w:szCs w:val="22"/>
        </w:rPr>
        <w:t>juillet</w:t>
      </w:r>
      <w:r w:rsidRPr="00185CDD">
        <w:rPr>
          <w:bCs/>
          <w:szCs w:val="22"/>
        </w:rPr>
        <w:t xml:space="preserve"> </w:t>
      </w:r>
      <w:r w:rsidRPr="00185CDD">
        <w:rPr>
          <w:szCs w:val="22"/>
        </w:rPr>
        <w:t>Discours de Göring aux industriels de l'aéronautique</w:t>
      </w:r>
      <w:r>
        <w:rPr>
          <w:szCs w:val="22"/>
        </w:rPr>
        <w:t> ;</w:t>
      </w:r>
      <w:r w:rsidRPr="00185CDD">
        <w:rPr>
          <w:szCs w:val="22"/>
        </w:rPr>
        <w:t xml:space="preserve"> exigence de </w:t>
      </w:r>
      <w:r>
        <w:rPr>
          <w:szCs w:val="22"/>
        </w:rPr>
        <w:t>« </w:t>
      </w:r>
      <w:r w:rsidRPr="00185CDD">
        <w:rPr>
          <w:szCs w:val="22"/>
        </w:rPr>
        <w:t>bombardiers pouvant attaquer New York</w:t>
      </w:r>
      <w:r>
        <w:rPr>
          <w:szCs w:val="22"/>
        </w:rPr>
        <w:t> »</w:t>
      </w:r>
      <w:r w:rsidRPr="00185CDD">
        <w:rPr>
          <w:szCs w:val="22"/>
        </w:rPr>
        <w:t xml:space="preserve"> (</w:t>
      </w:r>
      <w:r>
        <w:rPr>
          <w:szCs w:val="22"/>
        </w:rPr>
        <w:t>« </w:t>
      </w:r>
      <w:r w:rsidRPr="00185CDD">
        <w:rPr>
          <w:i/>
          <w:iCs/>
          <w:szCs w:val="22"/>
        </w:rPr>
        <w:t>Bomber</w:t>
      </w:r>
      <w:r>
        <w:t xml:space="preserve"> [285]</w:t>
      </w:r>
      <w:r w:rsidRPr="00185CDD">
        <w:rPr>
          <w:i/>
          <w:iCs/>
          <w:szCs w:val="22"/>
        </w:rPr>
        <w:t>, die New York angreifen k</w:t>
      </w:r>
      <w:r>
        <w:rPr>
          <w:i/>
          <w:iCs/>
          <w:szCs w:val="22"/>
        </w:rPr>
        <w:t>ö</w:t>
      </w:r>
      <w:r w:rsidRPr="00185CDD">
        <w:rPr>
          <w:i/>
          <w:iCs/>
          <w:szCs w:val="22"/>
        </w:rPr>
        <w:t>nnen</w:t>
      </w:r>
      <w:r>
        <w:rPr>
          <w:i/>
          <w:iCs/>
          <w:szCs w:val="22"/>
        </w:rPr>
        <w:t> »</w:t>
      </w:r>
      <w:r w:rsidRPr="00185CDD">
        <w:rPr>
          <w:szCs w:val="22"/>
        </w:rPr>
        <w:t xml:space="preserve">) afin qu'un jour </w:t>
      </w:r>
      <w:r>
        <w:rPr>
          <w:szCs w:val="22"/>
        </w:rPr>
        <w:t>« </w:t>
      </w:r>
      <w:r w:rsidRPr="00185CDD">
        <w:rPr>
          <w:szCs w:val="22"/>
        </w:rPr>
        <w:t>l'Allemagne soit la première puissance du monde</w:t>
      </w:r>
      <w:r>
        <w:rPr>
          <w:szCs w:val="22"/>
        </w:rPr>
        <w:t> »</w:t>
      </w:r>
      <w:r w:rsidRPr="00185CDD">
        <w:rPr>
          <w:szCs w:val="22"/>
        </w:rPr>
        <w:t xml:space="preserve"> et que </w:t>
      </w:r>
      <w:r>
        <w:rPr>
          <w:szCs w:val="22"/>
        </w:rPr>
        <w:t>« </w:t>
      </w:r>
      <w:r w:rsidRPr="00185CDD">
        <w:rPr>
          <w:szCs w:val="22"/>
        </w:rPr>
        <w:t>le ma</w:t>
      </w:r>
      <w:r w:rsidRPr="00185CDD">
        <w:rPr>
          <w:szCs w:val="22"/>
        </w:rPr>
        <w:t>r</w:t>
      </w:r>
      <w:r w:rsidRPr="00185CDD">
        <w:rPr>
          <w:szCs w:val="22"/>
        </w:rPr>
        <w:t>ché international appartienne à l'Allemagne</w:t>
      </w:r>
      <w:r>
        <w:rPr>
          <w:szCs w:val="22"/>
        </w:rPr>
        <w:t> »</w:t>
      </w:r>
      <w:r w:rsidRPr="00185CDD">
        <w:rPr>
          <w:szCs w:val="22"/>
        </w:rPr>
        <w:t xml:space="preserve"> (</w:t>
      </w:r>
      <w:r>
        <w:rPr>
          <w:szCs w:val="22"/>
        </w:rPr>
        <w:t>« </w:t>
      </w:r>
      <w:r w:rsidRPr="00185CDD">
        <w:rPr>
          <w:i/>
          <w:iCs/>
          <w:szCs w:val="22"/>
        </w:rPr>
        <w:t>Dann ist Deutschland die</w:t>
      </w:r>
      <w:r>
        <w:rPr>
          <w:i/>
          <w:iCs/>
          <w:szCs w:val="22"/>
        </w:rPr>
        <w:t xml:space="preserve"> erste Macht der Welt, dann gehö</w:t>
      </w:r>
      <w:r w:rsidRPr="00185CDD">
        <w:rPr>
          <w:i/>
          <w:iCs/>
          <w:szCs w:val="22"/>
        </w:rPr>
        <w:t>rt Deutschland der Markt der Welt</w:t>
      </w:r>
      <w:r>
        <w:rPr>
          <w:i/>
          <w:iCs/>
          <w:szCs w:val="22"/>
        </w:rPr>
        <w:t> »</w:t>
      </w:r>
      <w:r w:rsidRPr="00185CDD">
        <w:rPr>
          <w:szCs w:val="22"/>
        </w:rPr>
        <w:t>).</w:t>
      </w:r>
    </w:p>
    <w:p w:rsidR="00627FD2" w:rsidRPr="00185CDD" w:rsidRDefault="00627FD2" w:rsidP="00627FD2">
      <w:pPr>
        <w:spacing w:before="120" w:after="120"/>
        <w:jc w:val="both"/>
      </w:pPr>
      <w:r w:rsidRPr="001003A8">
        <w:rPr>
          <w:b/>
          <w:szCs w:val="22"/>
        </w:rPr>
        <w:t>À</w:t>
      </w:r>
      <w:r>
        <w:rPr>
          <w:b/>
          <w:szCs w:val="22"/>
        </w:rPr>
        <w:t> </w:t>
      </w:r>
      <w:r w:rsidRPr="001003A8">
        <w:rPr>
          <w:b/>
          <w:bCs/>
          <w:szCs w:val="22"/>
        </w:rPr>
        <w:t>partir</w:t>
      </w:r>
      <w:r>
        <w:rPr>
          <w:b/>
          <w:bCs/>
          <w:szCs w:val="22"/>
        </w:rPr>
        <w:t> </w:t>
      </w:r>
      <w:r w:rsidRPr="001003A8">
        <w:rPr>
          <w:b/>
          <w:bCs/>
          <w:szCs w:val="22"/>
        </w:rPr>
        <w:t>du</w:t>
      </w:r>
      <w:r>
        <w:rPr>
          <w:b/>
          <w:bCs/>
          <w:szCs w:val="22"/>
        </w:rPr>
        <w:t> </w:t>
      </w:r>
      <w:r w:rsidRPr="001003A8">
        <w:rPr>
          <w:b/>
          <w:bCs/>
          <w:szCs w:val="22"/>
        </w:rPr>
        <w:t>14</w:t>
      </w:r>
      <w:r>
        <w:rPr>
          <w:b/>
          <w:bCs/>
          <w:szCs w:val="22"/>
        </w:rPr>
        <w:t> </w:t>
      </w:r>
      <w:r w:rsidRPr="001003A8">
        <w:rPr>
          <w:b/>
          <w:bCs/>
          <w:szCs w:val="22"/>
        </w:rPr>
        <w:t>juillet</w:t>
      </w:r>
      <w:r w:rsidRPr="00185CDD">
        <w:rPr>
          <w:bCs/>
          <w:szCs w:val="22"/>
        </w:rPr>
        <w:t xml:space="preserve"> </w:t>
      </w:r>
      <w:r w:rsidRPr="00185CDD">
        <w:rPr>
          <w:szCs w:val="22"/>
        </w:rPr>
        <w:t>Renforcement de l'ostracisme envers les Juifs (cf. 14 juin, 15 juin, 25 juin, 17 août, 25 septembre, 27 septe</w:t>
      </w:r>
      <w:r w:rsidRPr="00185CDD">
        <w:rPr>
          <w:szCs w:val="22"/>
        </w:rPr>
        <w:t>m</w:t>
      </w:r>
      <w:r w:rsidRPr="00185CDD">
        <w:rPr>
          <w:szCs w:val="22"/>
        </w:rPr>
        <w:t>bre) avec notamment la mise en circulation de tout un vocabulaire spécifique pour les stigmatiser</w:t>
      </w:r>
      <w:r>
        <w:rPr>
          <w:szCs w:val="22"/>
        </w:rPr>
        <w:t> :</w:t>
      </w:r>
      <w:r w:rsidRPr="00185CDD">
        <w:rPr>
          <w:szCs w:val="22"/>
        </w:rPr>
        <w:t xml:space="preserve"> </w:t>
      </w:r>
      <w:r w:rsidRPr="00185CDD">
        <w:rPr>
          <w:i/>
          <w:iCs/>
          <w:szCs w:val="22"/>
        </w:rPr>
        <w:t xml:space="preserve">krummnasig </w:t>
      </w:r>
      <w:r w:rsidRPr="00185CDD">
        <w:rPr>
          <w:szCs w:val="22"/>
        </w:rPr>
        <w:t xml:space="preserve">(nez crochu), </w:t>
      </w:r>
      <w:r>
        <w:rPr>
          <w:i/>
          <w:iCs/>
          <w:szCs w:val="22"/>
        </w:rPr>
        <w:t>parasitä</w:t>
      </w:r>
      <w:r w:rsidRPr="00185CDD">
        <w:rPr>
          <w:i/>
          <w:iCs/>
          <w:szCs w:val="22"/>
        </w:rPr>
        <w:t xml:space="preserve">r, nomadisch, Dreckvieh </w:t>
      </w:r>
      <w:r w:rsidRPr="00185CDD">
        <w:rPr>
          <w:szCs w:val="22"/>
        </w:rPr>
        <w:t xml:space="preserve">(saloperie, rajouté derrière le nom de famille). La synagogue devient un </w:t>
      </w:r>
      <w:r>
        <w:rPr>
          <w:szCs w:val="22"/>
        </w:rPr>
        <w:t>« </w:t>
      </w:r>
      <w:r w:rsidRPr="00185CDD">
        <w:rPr>
          <w:szCs w:val="22"/>
        </w:rPr>
        <w:t>Repaire de brigands</w:t>
      </w:r>
      <w:r>
        <w:rPr>
          <w:szCs w:val="22"/>
        </w:rPr>
        <w:t> »</w:t>
      </w:r>
      <w:r w:rsidRPr="00185CDD">
        <w:rPr>
          <w:szCs w:val="22"/>
        </w:rPr>
        <w:t xml:space="preserve"> </w:t>
      </w:r>
      <w:r w:rsidRPr="001003A8">
        <w:rPr>
          <w:iCs/>
          <w:szCs w:val="22"/>
        </w:rPr>
        <w:t>(</w:t>
      </w:r>
      <w:r>
        <w:rPr>
          <w:i/>
          <w:iCs/>
          <w:szCs w:val="22"/>
        </w:rPr>
        <w:t>Räuberhö</w:t>
      </w:r>
      <w:r w:rsidRPr="00185CDD">
        <w:rPr>
          <w:i/>
          <w:iCs/>
          <w:szCs w:val="22"/>
        </w:rPr>
        <w:t xml:space="preserve">hle, </w:t>
      </w:r>
      <w:r w:rsidRPr="00185CDD">
        <w:rPr>
          <w:szCs w:val="22"/>
        </w:rPr>
        <w:t>cf. 9 juin, 10 août).</w:t>
      </w:r>
    </w:p>
    <w:p w:rsidR="00627FD2" w:rsidRPr="00185CDD" w:rsidRDefault="00627FD2" w:rsidP="00627FD2">
      <w:pPr>
        <w:spacing w:before="120" w:after="120"/>
        <w:jc w:val="both"/>
      </w:pPr>
      <w:r>
        <w:rPr>
          <w:b/>
          <w:bCs/>
          <w:szCs w:val="22"/>
        </w:rPr>
        <w:t>18 </w:t>
      </w:r>
      <w:r w:rsidRPr="001003A8">
        <w:rPr>
          <w:b/>
          <w:bCs/>
          <w:szCs w:val="22"/>
        </w:rPr>
        <w:t>juillet</w:t>
      </w:r>
      <w:r w:rsidRPr="00185CDD">
        <w:rPr>
          <w:bCs/>
          <w:szCs w:val="22"/>
        </w:rPr>
        <w:t xml:space="preserve"> </w:t>
      </w:r>
      <w:r w:rsidRPr="00185CDD">
        <w:rPr>
          <w:szCs w:val="22"/>
        </w:rPr>
        <w:t>Jusqu'à la mi-septembre, entretiens secrets germano-anglais afin de résoudre à l'amiable la question des Sudètes (cf. 30 mai).</w:t>
      </w:r>
    </w:p>
    <w:p w:rsidR="00627FD2" w:rsidRPr="00185CDD" w:rsidRDefault="00627FD2" w:rsidP="00627FD2">
      <w:pPr>
        <w:spacing w:before="120" w:after="120"/>
        <w:jc w:val="both"/>
      </w:pPr>
      <w:r>
        <w:rPr>
          <w:b/>
          <w:bCs/>
          <w:szCs w:val="22"/>
        </w:rPr>
        <w:t>26 </w:t>
      </w:r>
      <w:r w:rsidRPr="001003A8">
        <w:rPr>
          <w:b/>
          <w:bCs/>
          <w:szCs w:val="22"/>
        </w:rPr>
        <w:t>juillet</w:t>
      </w:r>
      <w:r w:rsidRPr="00185CDD">
        <w:rPr>
          <w:bCs/>
          <w:szCs w:val="22"/>
        </w:rPr>
        <w:t xml:space="preserve"> </w:t>
      </w:r>
      <w:r w:rsidRPr="00185CDD">
        <w:rPr>
          <w:szCs w:val="22"/>
        </w:rPr>
        <w:t xml:space="preserve">Création par la SS de la </w:t>
      </w:r>
      <w:r>
        <w:rPr>
          <w:szCs w:val="22"/>
        </w:rPr>
        <w:t>« </w:t>
      </w:r>
      <w:r w:rsidRPr="00185CDD">
        <w:rPr>
          <w:szCs w:val="22"/>
        </w:rPr>
        <w:t>Ligue manufacturière all</w:t>
      </w:r>
      <w:r w:rsidRPr="00185CDD">
        <w:rPr>
          <w:szCs w:val="22"/>
        </w:rPr>
        <w:t>e</w:t>
      </w:r>
      <w:r w:rsidRPr="00185CDD">
        <w:rPr>
          <w:szCs w:val="22"/>
        </w:rPr>
        <w:t>mande</w:t>
      </w:r>
      <w:r>
        <w:rPr>
          <w:szCs w:val="22"/>
        </w:rPr>
        <w:t> »</w:t>
      </w:r>
      <w:r w:rsidRPr="00185CDD">
        <w:rPr>
          <w:szCs w:val="22"/>
        </w:rPr>
        <w:t xml:space="preserve"> </w:t>
      </w:r>
      <w:r w:rsidRPr="00185CDD">
        <w:rPr>
          <w:i/>
          <w:iCs/>
          <w:szCs w:val="22"/>
        </w:rPr>
        <w:t xml:space="preserve">(Deutscher Werkbund = DWB) </w:t>
      </w:r>
      <w:r w:rsidRPr="00185CDD">
        <w:rPr>
          <w:szCs w:val="22"/>
        </w:rPr>
        <w:t xml:space="preserve">afin de propager à travers le monde le </w:t>
      </w:r>
      <w:r>
        <w:rPr>
          <w:szCs w:val="22"/>
        </w:rPr>
        <w:t>« </w:t>
      </w:r>
      <w:r w:rsidRPr="00185CDD">
        <w:rPr>
          <w:szCs w:val="22"/>
        </w:rPr>
        <w:t>style allemand</w:t>
      </w:r>
      <w:r>
        <w:rPr>
          <w:szCs w:val="22"/>
        </w:rPr>
        <w:t> »</w:t>
      </w:r>
      <w:r w:rsidRPr="00185CDD">
        <w:rPr>
          <w:szCs w:val="22"/>
        </w:rPr>
        <w:t xml:space="preserve"> </w:t>
      </w:r>
      <w:r w:rsidRPr="00185CDD">
        <w:rPr>
          <w:i/>
          <w:iCs/>
          <w:szCs w:val="22"/>
        </w:rPr>
        <w:t xml:space="preserve">(Deutscher Stil). </w:t>
      </w:r>
      <w:r w:rsidRPr="00185CDD">
        <w:rPr>
          <w:szCs w:val="22"/>
        </w:rPr>
        <w:t>Le secteur de la mode est confié au metteur en scène et architecte d'intérieur, Benno von Arendt, 40 ans, membre de la NSDAP depuis le début des années tre</w:t>
      </w:r>
      <w:r w:rsidRPr="00185CDD">
        <w:rPr>
          <w:szCs w:val="22"/>
        </w:rPr>
        <w:t>n</w:t>
      </w:r>
      <w:r w:rsidRPr="00185CDD">
        <w:rPr>
          <w:szCs w:val="22"/>
        </w:rPr>
        <w:t>te et colonel dans la SS.</w:t>
      </w:r>
    </w:p>
    <w:p w:rsidR="00627FD2" w:rsidRPr="00185CDD" w:rsidRDefault="00627FD2" w:rsidP="00627FD2">
      <w:pPr>
        <w:spacing w:before="120" w:after="120"/>
        <w:jc w:val="both"/>
      </w:pPr>
      <w:r>
        <w:rPr>
          <w:b/>
          <w:bCs/>
          <w:szCs w:val="22"/>
        </w:rPr>
        <w:t>29 </w:t>
      </w:r>
      <w:r w:rsidRPr="001003A8">
        <w:rPr>
          <w:b/>
          <w:bCs/>
          <w:szCs w:val="22"/>
        </w:rPr>
        <w:t>juillet</w:t>
      </w:r>
      <w:r w:rsidRPr="00185CDD">
        <w:rPr>
          <w:bCs/>
          <w:szCs w:val="22"/>
        </w:rPr>
        <w:t xml:space="preserve"> </w:t>
      </w:r>
      <w:r w:rsidRPr="00185CDD">
        <w:rPr>
          <w:szCs w:val="22"/>
        </w:rPr>
        <w:t>En Chine, jusqu'au 11 août, batailles entre l'armée jap</w:t>
      </w:r>
      <w:r w:rsidRPr="00185CDD">
        <w:rPr>
          <w:szCs w:val="22"/>
        </w:rPr>
        <w:t>o</w:t>
      </w:r>
      <w:r w:rsidRPr="00185CDD">
        <w:rPr>
          <w:szCs w:val="22"/>
        </w:rPr>
        <w:t xml:space="preserve">naise et l'armée soviétique sur la frontière mandcho-mongole. Tokyo propose au </w:t>
      </w:r>
      <w:r w:rsidRPr="00185CDD">
        <w:rPr>
          <w:i/>
          <w:iCs/>
          <w:szCs w:val="22"/>
        </w:rPr>
        <w:t xml:space="preserve">Reich </w:t>
      </w:r>
      <w:r w:rsidRPr="00185CDD">
        <w:rPr>
          <w:szCs w:val="22"/>
        </w:rPr>
        <w:t xml:space="preserve">une alliance pour </w:t>
      </w:r>
      <w:r>
        <w:rPr>
          <w:szCs w:val="22"/>
        </w:rPr>
        <w:t>« </w:t>
      </w:r>
      <w:r w:rsidRPr="00185CDD">
        <w:rPr>
          <w:szCs w:val="22"/>
        </w:rPr>
        <w:t>décomposer</w:t>
      </w:r>
      <w:r>
        <w:rPr>
          <w:szCs w:val="22"/>
        </w:rPr>
        <w:t> »</w:t>
      </w:r>
      <w:r w:rsidRPr="00185CDD">
        <w:rPr>
          <w:szCs w:val="22"/>
        </w:rPr>
        <w:t xml:space="preserve"> l'URSS, mais H</w:t>
      </w:r>
      <w:r w:rsidRPr="00185CDD">
        <w:rPr>
          <w:szCs w:val="22"/>
        </w:rPr>
        <w:t>i</w:t>
      </w:r>
      <w:r w:rsidRPr="00185CDD">
        <w:rPr>
          <w:szCs w:val="22"/>
        </w:rPr>
        <w:t>tler préfère se concentrer sur la question tchécoslovaque (à cette ép</w:t>
      </w:r>
      <w:r w:rsidRPr="00185CDD">
        <w:rPr>
          <w:szCs w:val="22"/>
        </w:rPr>
        <w:t>o</w:t>
      </w:r>
      <w:r w:rsidRPr="00185CDD">
        <w:rPr>
          <w:szCs w:val="22"/>
        </w:rPr>
        <w:t>que, il ne se préoccupe pas de Moscou, considérant que — depuis la purge de l'Armée rouge par Staline en 1937, fatale à une bonne moitié des généraux — celle-ci ne représente aucun danger).</w:t>
      </w:r>
    </w:p>
    <w:p w:rsidR="00627FD2" w:rsidRPr="00185CDD" w:rsidRDefault="00627FD2" w:rsidP="00627FD2">
      <w:pPr>
        <w:spacing w:before="120" w:after="120"/>
        <w:jc w:val="both"/>
      </w:pPr>
      <w:r w:rsidRPr="001003A8">
        <w:rPr>
          <w:b/>
          <w:bCs/>
          <w:szCs w:val="22"/>
        </w:rPr>
        <w:t>Août</w:t>
      </w:r>
      <w:r w:rsidRPr="00185CDD">
        <w:rPr>
          <w:bCs/>
          <w:szCs w:val="22"/>
        </w:rPr>
        <w:t xml:space="preserve"> </w:t>
      </w:r>
      <w:r w:rsidRPr="00185CDD">
        <w:rPr>
          <w:szCs w:val="22"/>
        </w:rPr>
        <w:t>Arrivée à Vienne d'Adolf Eichmann, 32 ans</w:t>
      </w:r>
      <w:r>
        <w:rPr>
          <w:szCs w:val="22"/>
        </w:rPr>
        <w:t> ;</w:t>
      </w:r>
      <w:r w:rsidRPr="00185CDD">
        <w:rPr>
          <w:szCs w:val="22"/>
        </w:rPr>
        <w:t xml:space="preserve"> membre de la NSDAP et de la SS depuis avril 1932, important fonctionnaire du </w:t>
      </w:r>
      <w:r>
        <w:rPr>
          <w:szCs w:val="22"/>
        </w:rPr>
        <w:t>« </w:t>
      </w:r>
      <w:r w:rsidRPr="00185CDD">
        <w:rPr>
          <w:szCs w:val="22"/>
        </w:rPr>
        <w:t>Service à la question juive</w:t>
      </w:r>
      <w:r>
        <w:rPr>
          <w:szCs w:val="22"/>
        </w:rPr>
        <w:t> »</w:t>
      </w:r>
      <w:r w:rsidRPr="00185CDD">
        <w:rPr>
          <w:szCs w:val="22"/>
        </w:rPr>
        <w:t xml:space="preserve"> </w:t>
      </w:r>
      <w:r w:rsidRPr="00185CDD">
        <w:rPr>
          <w:i/>
          <w:iCs/>
          <w:szCs w:val="22"/>
        </w:rPr>
        <w:t xml:space="preserve">(Judenreferat) </w:t>
      </w:r>
      <w:r w:rsidRPr="00185CDD">
        <w:rPr>
          <w:szCs w:val="22"/>
        </w:rPr>
        <w:t>auprès de Reinhard Heydrich (cf. 17 juin 1936), il est chargé de la direction d'un</w:t>
      </w:r>
      <w:r>
        <w:rPr>
          <w:szCs w:val="22"/>
        </w:rPr>
        <w:t xml:space="preserve"> </w:t>
      </w:r>
      <w:r>
        <w:t xml:space="preserve">[286] </w:t>
      </w:r>
      <w:r>
        <w:rPr>
          <w:szCs w:val="22"/>
        </w:rPr>
        <w:t>« </w:t>
      </w:r>
      <w:r w:rsidRPr="00185CDD">
        <w:rPr>
          <w:szCs w:val="22"/>
        </w:rPr>
        <w:t>Office central pour l'émigration juive</w:t>
      </w:r>
      <w:r>
        <w:rPr>
          <w:szCs w:val="22"/>
        </w:rPr>
        <w:t> »</w:t>
      </w:r>
      <w:r w:rsidRPr="00185CDD">
        <w:rPr>
          <w:szCs w:val="22"/>
        </w:rPr>
        <w:t xml:space="preserve"> </w:t>
      </w:r>
      <w:r>
        <w:rPr>
          <w:i/>
          <w:iCs/>
          <w:szCs w:val="22"/>
        </w:rPr>
        <w:t>(Zentralstelle für jüdi</w:t>
      </w:r>
      <w:r w:rsidRPr="00185CDD">
        <w:rPr>
          <w:i/>
          <w:iCs/>
          <w:szCs w:val="22"/>
        </w:rPr>
        <w:t>s</w:t>
      </w:r>
      <w:r w:rsidRPr="00185CDD">
        <w:rPr>
          <w:i/>
          <w:iCs/>
          <w:szCs w:val="22"/>
        </w:rPr>
        <w:t>che Emigration)</w:t>
      </w:r>
      <w:r>
        <w:rPr>
          <w:i/>
          <w:iCs/>
          <w:szCs w:val="22"/>
        </w:rPr>
        <w:t> :</w:t>
      </w:r>
      <w:r w:rsidRPr="00185CDD">
        <w:rPr>
          <w:szCs w:val="22"/>
        </w:rPr>
        <w:t xml:space="preserve"> en un peu pl</w:t>
      </w:r>
      <w:r>
        <w:rPr>
          <w:szCs w:val="22"/>
        </w:rPr>
        <w:t>us d'un an, 150 </w:t>
      </w:r>
      <w:r w:rsidRPr="00185CDD">
        <w:rPr>
          <w:szCs w:val="22"/>
        </w:rPr>
        <w:t>000 départs.</w:t>
      </w:r>
    </w:p>
    <w:p w:rsidR="00627FD2" w:rsidRPr="00185CDD" w:rsidRDefault="00627FD2" w:rsidP="00627FD2">
      <w:pPr>
        <w:spacing w:before="120" w:after="120"/>
        <w:jc w:val="both"/>
      </w:pPr>
      <w:r w:rsidRPr="00954A71">
        <w:rPr>
          <w:b/>
          <w:bCs/>
          <w:szCs w:val="22"/>
        </w:rPr>
        <w:t>10</w:t>
      </w:r>
      <w:r>
        <w:rPr>
          <w:b/>
          <w:bCs/>
          <w:szCs w:val="22"/>
        </w:rPr>
        <w:t> </w:t>
      </w:r>
      <w:r w:rsidRPr="00954A71">
        <w:rPr>
          <w:b/>
          <w:bCs/>
          <w:szCs w:val="22"/>
        </w:rPr>
        <w:t>août</w:t>
      </w:r>
      <w:r w:rsidRPr="00185CDD">
        <w:rPr>
          <w:bCs/>
          <w:szCs w:val="22"/>
        </w:rPr>
        <w:t xml:space="preserve"> </w:t>
      </w:r>
      <w:r w:rsidRPr="00185CDD">
        <w:rPr>
          <w:szCs w:val="22"/>
        </w:rPr>
        <w:t>Dévastation de la synagogue de Nuremberg.</w:t>
      </w:r>
    </w:p>
    <w:p w:rsidR="00627FD2" w:rsidRPr="00185CDD" w:rsidRDefault="00627FD2" w:rsidP="00627FD2">
      <w:pPr>
        <w:spacing w:before="120" w:after="120"/>
        <w:jc w:val="both"/>
        <w:rPr>
          <w:bCs/>
          <w:szCs w:val="22"/>
        </w:rPr>
      </w:pPr>
      <w:r w:rsidRPr="00954A71">
        <w:rPr>
          <w:b/>
          <w:bCs/>
          <w:szCs w:val="22"/>
        </w:rPr>
        <w:t>17 août</w:t>
      </w:r>
      <w:r w:rsidRPr="00185CDD">
        <w:rPr>
          <w:bCs/>
          <w:szCs w:val="22"/>
        </w:rPr>
        <w:t xml:space="preserve"> </w:t>
      </w:r>
      <w:r w:rsidRPr="00185CDD">
        <w:rPr>
          <w:szCs w:val="22"/>
        </w:rPr>
        <w:t xml:space="preserve">Obligation est faite aux Juifs et aux Juives (cf. 14 juillet) de faire précéder leur patronyme habituel du prénom </w:t>
      </w:r>
      <w:r>
        <w:rPr>
          <w:szCs w:val="22"/>
        </w:rPr>
        <w:t>« </w:t>
      </w:r>
      <w:r w:rsidRPr="00185CDD">
        <w:rPr>
          <w:i/>
          <w:iCs/>
          <w:szCs w:val="22"/>
        </w:rPr>
        <w:t>Israël</w:t>
      </w:r>
      <w:r>
        <w:rPr>
          <w:i/>
          <w:iCs/>
          <w:szCs w:val="22"/>
        </w:rPr>
        <w:t> »</w:t>
      </w:r>
      <w:r w:rsidRPr="00185CDD">
        <w:rPr>
          <w:i/>
          <w:iCs/>
          <w:szCs w:val="22"/>
        </w:rPr>
        <w:t xml:space="preserve"> </w:t>
      </w:r>
      <w:r w:rsidRPr="00185CDD">
        <w:rPr>
          <w:szCs w:val="22"/>
        </w:rPr>
        <w:t xml:space="preserve">ou </w:t>
      </w:r>
      <w:r>
        <w:rPr>
          <w:szCs w:val="22"/>
        </w:rPr>
        <w:t>« </w:t>
      </w:r>
      <w:r w:rsidRPr="00185CDD">
        <w:rPr>
          <w:i/>
          <w:iCs/>
          <w:szCs w:val="22"/>
        </w:rPr>
        <w:t>Sara</w:t>
      </w:r>
      <w:r>
        <w:rPr>
          <w:i/>
          <w:iCs/>
          <w:szCs w:val="22"/>
        </w:rPr>
        <w:t> »</w:t>
      </w:r>
      <w:r w:rsidRPr="00185CDD">
        <w:rPr>
          <w:i/>
          <w:iCs/>
          <w:szCs w:val="22"/>
        </w:rPr>
        <w:t xml:space="preserve"> </w:t>
      </w:r>
      <w:r w:rsidRPr="00185CDD">
        <w:rPr>
          <w:szCs w:val="22"/>
        </w:rPr>
        <w:t>afin d'être immédiatement identifiables.</w:t>
      </w:r>
    </w:p>
    <w:p w:rsidR="00627FD2" w:rsidRPr="00185CDD" w:rsidRDefault="00627FD2" w:rsidP="00627FD2">
      <w:pPr>
        <w:spacing w:before="120" w:after="120"/>
        <w:jc w:val="both"/>
        <w:rPr>
          <w:bCs/>
          <w:szCs w:val="22"/>
        </w:rPr>
      </w:pPr>
      <w:r w:rsidRPr="00954A71">
        <w:rPr>
          <w:b/>
          <w:bCs/>
          <w:szCs w:val="22"/>
        </w:rPr>
        <w:t>18 août</w:t>
      </w:r>
      <w:r w:rsidRPr="00185CDD">
        <w:rPr>
          <w:bCs/>
          <w:szCs w:val="22"/>
        </w:rPr>
        <w:t xml:space="preserve"> </w:t>
      </w:r>
      <w:r w:rsidRPr="00185CDD">
        <w:rPr>
          <w:szCs w:val="22"/>
        </w:rPr>
        <w:t>Démission de l'armée (à 58 ans, dans la plus grande di</w:t>
      </w:r>
      <w:r w:rsidRPr="00185CDD">
        <w:rPr>
          <w:szCs w:val="22"/>
        </w:rPr>
        <w:t>s</w:t>
      </w:r>
      <w:r w:rsidRPr="00185CDD">
        <w:rPr>
          <w:szCs w:val="22"/>
        </w:rPr>
        <w:t>crétion) du commandant en chef de l'armée de terre, le général Lu</w:t>
      </w:r>
      <w:r w:rsidRPr="00185CDD">
        <w:rPr>
          <w:szCs w:val="22"/>
        </w:rPr>
        <w:t>d</w:t>
      </w:r>
      <w:r w:rsidRPr="00185CDD">
        <w:rPr>
          <w:szCs w:val="22"/>
        </w:rPr>
        <w:t>wig Beck (cf. 4 février, 30 mars). En liaison avec Cari Friedrich Goerdeler (cf. 1</w:t>
      </w:r>
      <w:r w:rsidRPr="00185CDD">
        <w:rPr>
          <w:szCs w:val="22"/>
          <w:vertAlign w:val="superscript"/>
        </w:rPr>
        <w:t>er</w:t>
      </w:r>
      <w:r w:rsidRPr="00185CDD">
        <w:rPr>
          <w:szCs w:val="22"/>
        </w:rPr>
        <w:t xml:space="preserve"> avril 1937), des officiers, des hauts fonctionnaires et des diplomates, il tente d'agir auprès des puissances occidentales afin qu'elles soutiennent un éventuel coup d'État contre Hitler et acceptent un retour de l'Allemagne à un statut similaire à celui d'avant la Pr</w:t>
      </w:r>
      <w:r w:rsidRPr="00185CDD">
        <w:rPr>
          <w:szCs w:val="22"/>
        </w:rPr>
        <w:t>e</w:t>
      </w:r>
      <w:r w:rsidRPr="00185CDD">
        <w:rPr>
          <w:szCs w:val="22"/>
        </w:rPr>
        <w:t>mière Guerre mondiale sous la direction d'élites reconnues qui co</w:t>
      </w:r>
      <w:r w:rsidRPr="00185CDD">
        <w:rPr>
          <w:szCs w:val="22"/>
        </w:rPr>
        <w:t>m</w:t>
      </w:r>
      <w:r w:rsidRPr="00185CDD">
        <w:rPr>
          <w:szCs w:val="22"/>
        </w:rPr>
        <w:t>poseront le gouvernement.</w:t>
      </w:r>
    </w:p>
    <w:p w:rsidR="00627FD2" w:rsidRPr="00185CDD" w:rsidRDefault="00627FD2" w:rsidP="00627FD2">
      <w:pPr>
        <w:spacing w:before="120" w:after="120"/>
        <w:jc w:val="both"/>
        <w:rPr>
          <w:bCs/>
          <w:szCs w:val="22"/>
        </w:rPr>
      </w:pPr>
      <w:r w:rsidRPr="00954A71">
        <w:rPr>
          <w:b/>
          <w:bCs/>
          <w:szCs w:val="22"/>
        </w:rPr>
        <w:t>19 août</w:t>
      </w:r>
      <w:r w:rsidRPr="00185CDD">
        <w:rPr>
          <w:bCs/>
          <w:szCs w:val="22"/>
        </w:rPr>
        <w:t xml:space="preserve"> </w:t>
      </w:r>
      <w:r w:rsidRPr="00185CDD">
        <w:rPr>
          <w:szCs w:val="22"/>
        </w:rPr>
        <w:t>Le général Franz Halder, membre du haut commandement et successeur de Beck (cf. 18 août, nomination officielle le 1</w:t>
      </w:r>
      <w:r w:rsidRPr="00185CDD">
        <w:rPr>
          <w:szCs w:val="22"/>
          <w:vertAlign w:val="superscript"/>
        </w:rPr>
        <w:t>er</w:t>
      </w:r>
      <w:r w:rsidRPr="00185CDD">
        <w:rPr>
          <w:szCs w:val="22"/>
        </w:rPr>
        <w:t xml:space="preserve"> se</w:t>
      </w:r>
      <w:r w:rsidRPr="00185CDD">
        <w:rPr>
          <w:szCs w:val="22"/>
        </w:rPr>
        <w:t>p</w:t>
      </w:r>
      <w:r w:rsidRPr="00185CDD">
        <w:rPr>
          <w:szCs w:val="22"/>
        </w:rPr>
        <w:t>tembre, mais gardée secrète jusqu'en octobre) fait informer Londres des projets hitlériens d'invasion de la Tchécoslovaquie. Le gouvern</w:t>
      </w:r>
      <w:r w:rsidRPr="00185CDD">
        <w:rPr>
          <w:szCs w:val="22"/>
        </w:rPr>
        <w:t>e</w:t>
      </w:r>
      <w:r w:rsidRPr="00185CDD">
        <w:rPr>
          <w:szCs w:val="22"/>
        </w:rPr>
        <w:t>ment britannique s'en tient à sa stratégie d'</w:t>
      </w:r>
      <w:r>
        <w:rPr>
          <w:szCs w:val="22"/>
        </w:rPr>
        <w:t>« </w:t>
      </w:r>
      <w:r>
        <w:rPr>
          <w:i/>
          <w:iCs/>
          <w:szCs w:val="22"/>
        </w:rPr>
        <w:t>appease</w:t>
      </w:r>
      <w:r w:rsidRPr="00185CDD">
        <w:rPr>
          <w:i/>
          <w:iCs/>
          <w:szCs w:val="22"/>
        </w:rPr>
        <w:t>ment</w:t>
      </w:r>
      <w:r>
        <w:rPr>
          <w:i/>
          <w:iCs/>
          <w:szCs w:val="22"/>
        </w:rPr>
        <w:t> </w:t>
      </w:r>
      <w:r w:rsidRPr="00954A71">
        <w:rPr>
          <w:iCs/>
          <w:szCs w:val="22"/>
        </w:rPr>
        <w:t>»</w:t>
      </w:r>
      <w:r w:rsidRPr="00185CDD">
        <w:rPr>
          <w:i/>
          <w:iCs/>
          <w:szCs w:val="22"/>
        </w:rPr>
        <w:t xml:space="preserve"> </w:t>
      </w:r>
      <w:r w:rsidRPr="00185CDD">
        <w:rPr>
          <w:szCs w:val="22"/>
        </w:rPr>
        <w:t>(cf. 28-30 novembre 1937).</w:t>
      </w:r>
    </w:p>
    <w:p w:rsidR="00627FD2" w:rsidRPr="00185CDD" w:rsidRDefault="00627FD2" w:rsidP="00627FD2">
      <w:pPr>
        <w:spacing w:before="120" w:after="120"/>
        <w:jc w:val="both"/>
      </w:pPr>
      <w:r w:rsidRPr="00185CDD">
        <w:rPr>
          <w:szCs w:val="22"/>
        </w:rPr>
        <w:t>Lettre pastorale de la conférence des évêques réunie à Fulda (c</w:t>
      </w:r>
      <w:r w:rsidRPr="00185CDD">
        <w:rPr>
          <w:szCs w:val="22"/>
        </w:rPr>
        <w:t>a</w:t>
      </w:r>
      <w:r w:rsidRPr="00185CDD">
        <w:rPr>
          <w:szCs w:val="22"/>
        </w:rPr>
        <w:t>tholiques) pour protester contre les persécutions religieuses.</w:t>
      </w:r>
    </w:p>
    <w:p w:rsidR="00627FD2" w:rsidRPr="00185CDD" w:rsidRDefault="00627FD2" w:rsidP="00627FD2">
      <w:pPr>
        <w:spacing w:before="120" w:after="120"/>
        <w:jc w:val="both"/>
      </w:pPr>
      <w:r w:rsidRPr="00954A71">
        <w:rPr>
          <w:b/>
          <w:bCs/>
          <w:szCs w:val="22"/>
        </w:rPr>
        <w:t>25 août</w:t>
      </w:r>
      <w:r w:rsidRPr="00185CDD">
        <w:rPr>
          <w:bCs/>
          <w:szCs w:val="22"/>
        </w:rPr>
        <w:t xml:space="preserve"> </w:t>
      </w:r>
      <w:r w:rsidRPr="00185CDD">
        <w:rPr>
          <w:szCs w:val="22"/>
        </w:rPr>
        <w:t>Le Parti communiste d'Allemagne en exil appelle à une mobilisation massive contre les projets hitlériens d'invasion de la Tchécoslovaquie.</w:t>
      </w:r>
    </w:p>
    <w:p w:rsidR="00627FD2" w:rsidRPr="00185CDD" w:rsidRDefault="00627FD2" w:rsidP="00627FD2">
      <w:pPr>
        <w:spacing w:before="120" w:after="120"/>
        <w:jc w:val="both"/>
      </w:pPr>
      <w:r w:rsidRPr="00954A71">
        <w:rPr>
          <w:b/>
          <w:bCs/>
          <w:szCs w:val="22"/>
        </w:rPr>
        <w:t>27</w:t>
      </w:r>
      <w:r>
        <w:rPr>
          <w:b/>
          <w:bCs/>
          <w:szCs w:val="22"/>
        </w:rPr>
        <w:t> – 29 </w:t>
      </w:r>
      <w:r w:rsidRPr="00954A71">
        <w:rPr>
          <w:b/>
          <w:bCs/>
          <w:szCs w:val="22"/>
        </w:rPr>
        <w:t>août</w:t>
      </w:r>
      <w:r w:rsidRPr="00185CDD">
        <w:rPr>
          <w:bCs/>
          <w:szCs w:val="22"/>
        </w:rPr>
        <w:t xml:space="preserve"> </w:t>
      </w:r>
      <w:r w:rsidRPr="00185CDD">
        <w:rPr>
          <w:szCs w:val="22"/>
        </w:rPr>
        <w:t xml:space="preserve">Hitler inspecte les travaux sur la </w:t>
      </w:r>
      <w:r>
        <w:rPr>
          <w:szCs w:val="22"/>
        </w:rPr>
        <w:t>« </w:t>
      </w:r>
      <w:r w:rsidRPr="00185CDD">
        <w:rPr>
          <w:szCs w:val="22"/>
        </w:rPr>
        <w:t>Ligne Siegfried</w:t>
      </w:r>
      <w:r>
        <w:rPr>
          <w:szCs w:val="22"/>
        </w:rPr>
        <w:t> »</w:t>
      </w:r>
      <w:r w:rsidRPr="00185CDD">
        <w:rPr>
          <w:szCs w:val="22"/>
        </w:rPr>
        <w:t xml:space="preserve"> (cf. mai) et ordonne leur achèvement dans les plus brefs délais.</w:t>
      </w:r>
    </w:p>
    <w:p w:rsidR="00627FD2" w:rsidRPr="00185CDD" w:rsidRDefault="00627FD2" w:rsidP="00627FD2">
      <w:pPr>
        <w:spacing w:before="120" w:after="120"/>
        <w:jc w:val="both"/>
      </w:pPr>
      <w:r>
        <w:t>[287]</w:t>
      </w:r>
    </w:p>
    <w:p w:rsidR="00627FD2" w:rsidRPr="00185CDD" w:rsidRDefault="00627FD2" w:rsidP="00627FD2">
      <w:pPr>
        <w:spacing w:before="120" w:after="120"/>
        <w:jc w:val="both"/>
      </w:pPr>
      <w:r>
        <w:rPr>
          <w:b/>
          <w:bCs/>
          <w:szCs w:val="22"/>
        </w:rPr>
        <w:t>2 </w:t>
      </w:r>
      <w:r w:rsidRPr="00B33336">
        <w:rPr>
          <w:b/>
          <w:bCs/>
          <w:szCs w:val="22"/>
        </w:rPr>
        <w:t>septembre</w:t>
      </w:r>
      <w:r w:rsidRPr="00185CDD">
        <w:rPr>
          <w:bCs/>
          <w:szCs w:val="22"/>
        </w:rPr>
        <w:t xml:space="preserve"> </w:t>
      </w:r>
      <w:r w:rsidRPr="00185CDD">
        <w:rPr>
          <w:szCs w:val="22"/>
        </w:rPr>
        <w:t>L'URSS propose à la France un plan commun pour protéger la Tchécoslovaquie. Paris s'en tient à son accord avec Lo</w:t>
      </w:r>
      <w:r w:rsidRPr="00185CDD">
        <w:rPr>
          <w:szCs w:val="22"/>
        </w:rPr>
        <w:t>n</w:t>
      </w:r>
      <w:r w:rsidRPr="00185CDD">
        <w:rPr>
          <w:szCs w:val="22"/>
        </w:rPr>
        <w:t>dres sur l'</w:t>
      </w:r>
      <w:r>
        <w:rPr>
          <w:szCs w:val="22"/>
        </w:rPr>
        <w:t>« </w:t>
      </w:r>
      <w:r w:rsidRPr="00185CDD">
        <w:rPr>
          <w:i/>
          <w:iCs/>
          <w:szCs w:val="22"/>
        </w:rPr>
        <w:t>appeasement</w:t>
      </w:r>
      <w:r>
        <w:rPr>
          <w:i/>
          <w:iCs/>
          <w:szCs w:val="22"/>
        </w:rPr>
        <w:t> </w:t>
      </w:r>
      <w:r w:rsidRPr="00B33336">
        <w:rPr>
          <w:iCs/>
          <w:szCs w:val="22"/>
        </w:rPr>
        <w:t>»</w:t>
      </w:r>
      <w:r w:rsidRPr="00185CDD">
        <w:rPr>
          <w:i/>
          <w:iCs/>
          <w:szCs w:val="22"/>
        </w:rPr>
        <w:t xml:space="preserve"> </w:t>
      </w:r>
      <w:r w:rsidRPr="00185CDD">
        <w:rPr>
          <w:szCs w:val="22"/>
        </w:rPr>
        <w:t>(cf. 28-30 novembre).</w:t>
      </w:r>
    </w:p>
    <w:p w:rsidR="00627FD2" w:rsidRPr="00185CDD" w:rsidRDefault="00627FD2" w:rsidP="00627FD2">
      <w:pPr>
        <w:spacing w:before="120" w:after="120"/>
        <w:jc w:val="both"/>
      </w:pPr>
      <w:r>
        <w:rPr>
          <w:b/>
          <w:bCs/>
          <w:szCs w:val="22"/>
        </w:rPr>
        <w:t>5 </w:t>
      </w:r>
      <w:r w:rsidRPr="00B33336">
        <w:rPr>
          <w:b/>
          <w:bCs/>
          <w:szCs w:val="22"/>
        </w:rPr>
        <w:t>septembre</w:t>
      </w:r>
      <w:r w:rsidRPr="00185CDD">
        <w:rPr>
          <w:bCs/>
          <w:szCs w:val="22"/>
        </w:rPr>
        <w:t xml:space="preserve"> </w:t>
      </w:r>
      <w:r w:rsidRPr="00185CDD">
        <w:rPr>
          <w:szCs w:val="22"/>
        </w:rPr>
        <w:t>Le président tchécoslovaque Edvard Benĕs convoque à Prague Ernst Kundt, un des adjoints de Henlein (cf. 19 mai), et se déclare prêt à satisfaire les revendications des nazis des Sudètes.</w:t>
      </w:r>
    </w:p>
    <w:p w:rsidR="00627FD2" w:rsidRPr="00185CDD" w:rsidRDefault="00627FD2" w:rsidP="00627FD2">
      <w:pPr>
        <w:spacing w:before="120" w:after="120"/>
        <w:jc w:val="both"/>
      </w:pPr>
      <w:r>
        <w:rPr>
          <w:b/>
          <w:bCs/>
          <w:szCs w:val="22"/>
        </w:rPr>
        <w:t>7 </w:t>
      </w:r>
      <w:r w:rsidRPr="00B33336">
        <w:rPr>
          <w:b/>
          <w:bCs/>
          <w:szCs w:val="22"/>
        </w:rPr>
        <w:t>septembre</w:t>
      </w:r>
      <w:r w:rsidRPr="00185CDD">
        <w:rPr>
          <w:bCs/>
          <w:szCs w:val="22"/>
        </w:rPr>
        <w:t xml:space="preserve"> </w:t>
      </w:r>
      <w:r w:rsidRPr="00185CDD">
        <w:rPr>
          <w:szCs w:val="22"/>
        </w:rPr>
        <w:t>À la demande de Hitler, Henlein refuse la proposition de Benĕs (cf. 5 septembre) sous prétexte d'exactions commises par les Tchèques envers la population a</w:t>
      </w:r>
      <w:r>
        <w:rPr>
          <w:szCs w:val="22"/>
        </w:rPr>
        <w:t>llemande de Moravskà Ostrava (M</w:t>
      </w:r>
      <w:r>
        <w:rPr>
          <w:szCs w:val="22"/>
        </w:rPr>
        <w:t>ä</w:t>
      </w:r>
      <w:r w:rsidRPr="00185CDD">
        <w:rPr>
          <w:szCs w:val="22"/>
        </w:rPr>
        <w:t>hrisch-Ostrau, en Moravie, près de la frontière polonaise, à une ce</w:t>
      </w:r>
      <w:r w:rsidRPr="00185CDD">
        <w:rPr>
          <w:szCs w:val="22"/>
        </w:rPr>
        <w:t>n</w:t>
      </w:r>
      <w:r w:rsidRPr="00185CDD">
        <w:rPr>
          <w:szCs w:val="22"/>
        </w:rPr>
        <w:t>taine de kilomètres à l'Ouest de Cracovie).</w:t>
      </w:r>
    </w:p>
    <w:p w:rsidR="00627FD2" w:rsidRPr="00185CDD" w:rsidRDefault="00627FD2" w:rsidP="00627FD2">
      <w:pPr>
        <w:spacing w:before="120" w:after="120"/>
        <w:jc w:val="both"/>
      </w:pPr>
      <w:r w:rsidRPr="00B33336">
        <w:rPr>
          <w:b/>
          <w:bCs/>
          <w:szCs w:val="22"/>
        </w:rPr>
        <w:t>5</w:t>
      </w:r>
      <w:r>
        <w:rPr>
          <w:b/>
          <w:bCs/>
          <w:szCs w:val="22"/>
        </w:rPr>
        <w:t> – </w:t>
      </w:r>
      <w:r w:rsidRPr="00B33336">
        <w:rPr>
          <w:b/>
          <w:bCs/>
          <w:szCs w:val="22"/>
        </w:rPr>
        <w:t>12</w:t>
      </w:r>
      <w:r>
        <w:rPr>
          <w:b/>
          <w:bCs/>
          <w:szCs w:val="22"/>
        </w:rPr>
        <w:t> </w:t>
      </w:r>
      <w:r w:rsidRPr="00B33336">
        <w:rPr>
          <w:b/>
          <w:bCs/>
          <w:szCs w:val="22"/>
        </w:rPr>
        <w:t>septembre</w:t>
      </w:r>
      <w:r w:rsidRPr="00185CDD">
        <w:rPr>
          <w:bCs/>
          <w:szCs w:val="22"/>
        </w:rPr>
        <w:t xml:space="preserve"> </w:t>
      </w:r>
      <w:r w:rsidRPr="00185CDD">
        <w:rPr>
          <w:szCs w:val="22"/>
        </w:rPr>
        <w:t xml:space="preserve">Dixième Congrès de la NSDAP à Nuremberg (cf. 6-13 septembre 1937) dit </w:t>
      </w:r>
      <w:r>
        <w:rPr>
          <w:szCs w:val="22"/>
        </w:rPr>
        <w:t>« </w:t>
      </w:r>
      <w:r w:rsidRPr="00185CDD">
        <w:rPr>
          <w:szCs w:val="22"/>
        </w:rPr>
        <w:t>de la Grande Allemagne</w:t>
      </w:r>
      <w:r>
        <w:rPr>
          <w:szCs w:val="22"/>
        </w:rPr>
        <w:t> »</w:t>
      </w:r>
      <w:r w:rsidRPr="00185CDD">
        <w:rPr>
          <w:szCs w:val="22"/>
        </w:rPr>
        <w:t xml:space="preserve"> </w:t>
      </w:r>
      <w:r w:rsidRPr="00185CDD">
        <w:rPr>
          <w:i/>
          <w:iCs/>
          <w:szCs w:val="22"/>
        </w:rPr>
        <w:t>(Reichspa</w:t>
      </w:r>
      <w:r w:rsidRPr="00185CDD">
        <w:rPr>
          <w:i/>
          <w:iCs/>
          <w:szCs w:val="22"/>
        </w:rPr>
        <w:t>r</w:t>
      </w:r>
      <w:r w:rsidRPr="00185CDD">
        <w:rPr>
          <w:i/>
          <w:iCs/>
          <w:szCs w:val="22"/>
        </w:rPr>
        <w:t>teitag Gro</w:t>
      </w:r>
      <w:r w:rsidRPr="00B33336">
        <w:rPr>
          <w:i/>
          <w:iCs/>
          <w:szCs w:val="22"/>
        </w:rPr>
        <w:t>ß</w:t>
      </w:r>
      <w:r w:rsidRPr="00185CDD">
        <w:rPr>
          <w:i/>
          <w:iCs/>
          <w:szCs w:val="22"/>
        </w:rPr>
        <w:t xml:space="preserve">deutschlands). </w:t>
      </w:r>
      <w:r w:rsidRPr="00185CDD">
        <w:rPr>
          <w:szCs w:val="22"/>
        </w:rPr>
        <w:t>Les violences verbales de Hitler à l'égard du gouvernement tchécoslovaque provoque</w:t>
      </w:r>
      <w:r>
        <w:rPr>
          <w:szCs w:val="22"/>
        </w:rPr>
        <w:t xml:space="preserve">nt </w:t>
      </w:r>
      <w:r w:rsidRPr="00185CDD">
        <w:rPr>
          <w:szCs w:val="22"/>
        </w:rPr>
        <w:t>une révolte de la pop</w:t>
      </w:r>
      <w:r w:rsidRPr="00185CDD">
        <w:rPr>
          <w:szCs w:val="22"/>
        </w:rPr>
        <w:t>u</w:t>
      </w:r>
      <w:r w:rsidRPr="00185CDD">
        <w:rPr>
          <w:szCs w:val="22"/>
        </w:rPr>
        <w:t>lation allemande des Sudètes (Henlein et Frank, cf. 19 mai, sont rev</w:t>
      </w:r>
      <w:r w:rsidRPr="00185CDD">
        <w:rPr>
          <w:szCs w:val="22"/>
        </w:rPr>
        <w:t>e</w:t>
      </w:r>
      <w:r w:rsidRPr="00185CDD">
        <w:rPr>
          <w:szCs w:val="22"/>
        </w:rPr>
        <w:t>nus clandestinement d'Allemagne) que le gouvernement Benĕs fait réprimer par l'armée.</w:t>
      </w:r>
    </w:p>
    <w:p w:rsidR="00627FD2" w:rsidRPr="00185CDD" w:rsidRDefault="00627FD2" w:rsidP="00627FD2">
      <w:pPr>
        <w:spacing w:before="120" w:after="120"/>
        <w:jc w:val="both"/>
      </w:pPr>
      <w:r>
        <w:rPr>
          <w:b/>
          <w:bCs/>
          <w:szCs w:val="22"/>
        </w:rPr>
        <w:t>13 </w:t>
      </w:r>
      <w:r w:rsidRPr="00B33336">
        <w:rPr>
          <w:b/>
          <w:bCs/>
          <w:szCs w:val="22"/>
        </w:rPr>
        <w:t>septembre</w:t>
      </w:r>
      <w:r w:rsidRPr="00185CDD">
        <w:rPr>
          <w:bCs/>
          <w:szCs w:val="22"/>
        </w:rPr>
        <w:t xml:space="preserve"> </w:t>
      </w:r>
      <w:r w:rsidRPr="00185CDD">
        <w:rPr>
          <w:szCs w:val="22"/>
        </w:rPr>
        <w:t>Accord entre Arthur Nevill</w:t>
      </w:r>
      <w:r>
        <w:rPr>
          <w:szCs w:val="22"/>
        </w:rPr>
        <w:t>e Chamberlain (cf. 19 août) et É</w:t>
      </w:r>
      <w:r w:rsidRPr="00185CDD">
        <w:rPr>
          <w:szCs w:val="22"/>
        </w:rPr>
        <w:t>douard Daladier (cf. 2 septembre) pour que la Tchécoslov</w:t>
      </w:r>
      <w:r w:rsidRPr="00185CDD">
        <w:rPr>
          <w:szCs w:val="22"/>
        </w:rPr>
        <w:t>a</w:t>
      </w:r>
      <w:r w:rsidRPr="00185CDD">
        <w:rPr>
          <w:szCs w:val="22"/>
        </w:rPr>
        <w:t xml:space="preserve">quie cède les Sudètes au </w:t>
      </w:r>
      <w:r w:rsidRPr="00185CDD">
        <w:rPr>
          <w:i/>
          <w:iCs/>
          <w:szCs w:val="22"/>
        </w:rPr>
        <w:t>Reich.</w:t>
      </w:r>
    </w:p>
    <w:p w:rsidR="00627FD2" w:rsidRPr="00185CDD" w:rsidRDefault="00627FD2" w:rsidP="00627FD2">
      <w:pPr>
        <w:spacing w:before="120" w:after="120"/>
        <w:jc w:val="both"/>
      </w:pPr>
      <w:r w:rsidRPr="00B33336">
        <w:rPr>
          <w:b/>
          <w:bCs/>
          <w:szCs w:val="22"/>
        </w:rPr>
        <w:t>15</w:t>
      </w:r>
      <w:r>
        <w:rPr>
          <w:b/>
          <w:bCs/>
          <w:szCs w:val="22"/>
        </w:rPr>
        <w:t> – </w:t>
      </w:r>
      <w:r w:rsidRPr="00B33336">
        <w:rPr>
          <w:b/>
          <w:bCs/>
          <w:szCs w:val="22"/>
        </w:rPr>
        <w:t>24</w:t>
      </w:r>
      <w:r>
        <w:rPr>
          <w:b/>
          <w:bCs/>
          <w:szCs w:val="22"/>
        </w:rPr>
        <w:t> </w:t>
      </w:r>
      <w:r w:rsidRPr="00B33336">
        <w:rPr>
          <w:b/>
          <w:bCs/>
          <w:szCs w:val="22"/>
        </w:rPr>
        <w:t>septembre</w:t>
      </w:r>
      <w:r w:rsidRPr="00185CDD">
        <w:rPr>
          <w:bCs/>
          <w:szCs w:val="22"/>
        </w:rPr>
        <w:t xml:space="preserve"> </w:t>
      </w:r>
      <w:r w:rsidRPr="00185CDD">
        <w:rPr>
          <w:szCs w:val="22"/>
        </w:rPr>
        <w:t>Rencontre Hitler-Chamberlain à Berchtesgaden puis Bad Godesberg</w:t>
      </w:r>
      <w:r>
        <w:rPr>
          <w:szCs w:val="22"/>
        </w:rPr>
        <w:t> :</w:t>
      </w:r>
      <w:r w:rsidRPr="00185CDD">
        <w:rPr>
          <w:szCs w:val="22"/>
        </w:rPr>
        <w:t xml:space="preserve"> le </w:t>
      </w:r>
      <w:r>
        <w:rPr>
          <w:i/>
          <w:iCs/>
          <w:szCs w:val="22"/>
        </w:rPr>
        <w:t>Führer</w:t>
      </w:r>
      <w:r w:rsidRPr="00185CDD">
        <w:rPr>
          <w:i/>
          <w:iCs/>
          <w:szCs w:val="22"/>
        </w:rPr>
        <w:t xml:space="preserve"> </w:t>
      </w:r>
      <w:r w:rsidRPr="00185CDD">
        <w:rPr>
          <w:szCs w:val="22"/>
        </w:rPr>
        <w:t>remet à au premier ministre britann</w:t>
      </w:r>
      <w:r w:rsidRPr="00185CDD">
        <w:rPr>
          <w:szCs w:val="22"/>
        </w:rPr>
        <w:t>i</w:t>
      </w:r>
      <w:r w:rsidRPr="00185CDD">
        <w:rPr>
          <w:szCs w:val="22"/>
        </w:rPr>
        <w:t xml:space="preserve">que un </w:t>
      </w:r>
      <w:r>
        <w:rPr>
          <w:szCs w:val="22"/>
        </w:rPr>
        <w:t>« </w:t>
      </w:r>
      <w:r w:rsidRPr="00185CDD">
        <w:rPr>
          <w:szCs w:val="22"/>
        </w:rPr>
        <w:t>mémorandum</w:t>
      </w:r>
      <w:r>
        <w:rPr>
          <w:szCs w:val="22"/>
        </w:rPr>
        <w:t> »</w:t>
      </w:r>
      <w:r w:rsidRPr="00185CDD">
        <w:rPr>
          <w:szCs w:val="22"/>
        </w:rPr>
        <w:t xml:space="preserve"> pour le gouvernement tchécoslovaque ex</w:t>
      </w:r>
      <w:r w:rsidRPr="00185CDD">
        <w:rPr>
          <w:szCs w:val="22"/>
        </w:rPr>
        <w:t>i</w:t>
      </w:r>
      <w:r w:rsidRPr="00185CDD">
        <w:rPr>
          <w:szCs w:val="22"/>
        </w:rPr>
        <w:t xml:space="preserve">geant la cession immédiate des Sudètes au </w:t>
      </w:r>
      <w:r w:rsidRPr="00185CDD">
        <w:rPr>
          <w:i/>
          <w:iCs/>
          <w:szCs w:val="22"/>
        </w:rPr>
        <w:t>Reich</w:t>
      </w:r>
      <w:r>
        <w:rPr>
          <w:i/>
          <w:iCs/>
          <w:szCs w:val="22"/>
        </w:rPr>
        <w:t> ;</w:t>
      </w:r>
      <w:r w:rsidRPr="00185CDD">
        <w:rPr>
          <w:szCs w:val="22"/>
        </w:rPr>
        <w:t xml:space="preserve"> refus du président Benĕs qui décrète la mobilisation générale.</w:t>
      </w:r>
    </w:p>
    <w:p w:rsidR="00627FD2" w:rsidRPr="00185CDD" w:rsidRDefault="00627FD2" w:rsidP="00627FD2">
      <w:pPr>
        <w:spacing w:before="120" w:after="120"/>
        <w:jc w:val="both"/>
      </w:pPr>
      <w:r w:rsidRPr="00185CDD">
        <w:rPr>
          <w:szCs w:val="22"/>
        </w:rPr>
        <w:t>Le général Beck (cf. 18 août), le général Halder (cf. 19 août), et plusieurs officiers de l'état-major allemand (général Erwin von Wi</w:t>
      </w:r>
      <w:r w:rsidRPr="00185CDD">
        <w:rPr>
          <w:szCs w:val="22"/>
        </w:rPr>
        <w:t>t</w:t>
      </w:r>
      <w:r w:rsidRPr="00185CDD">
        <w:rPr>
          <w:szCs w:val="22"/>
        </w:rPr>
        <w:t>zleben) envisagent la destitution voire l'élimination de Hitler pour év</w:t>
      </w:r>
      <w:r w:rsidRPr="00185CDD">
        <w:rPr>
          <w:szCs w:val="22"/>
        </w:rPr>
        <w:t>i</w:t>
      </w:r>
      <w:r w:rsidRPr="00185CDD">
        <w:rPr>
          <w:szCs w:val="22"/>
        </w:rPr>
        <w:t>ter la guerre</w:t>
      </w:r>
      <w:r>
        <w:rPr>
          <w:szCs w:val="22"/>
        </w:rPr>
        <w:t> ;</w:t>
      </w:r>
      <w:r w:rsidRPr="00185CDD">
        <w:rPr>
          <w:szCs w:val="22"/>
        </w:rPr>
        <w:t xml:space="preserve"> tenus au courant, les gouvernements français et anglais refusent de soutenir le projet.</w:t>
      </w:r>
    </w:p>
    <w:p w:rsidR="00627FD2" w:rsidRPr="00185CDD" w:rsidRDefault="00627FD2" w:rsidP="00627FD2">
      <w:pPr>
        <w:spacing w:before="120" w:after="120"/>
        <w:jc w:val="both"/>
      </w:pPr>
      <w:r>
        <w:t>[288]</w:t>
      </w:r>
    </w:p>
    <w:p w:rsidR="00627FD2" w:rsidRPr="00185CDD" w:rsidRDefault="00627FD2" w:rsidP="00627FD2">
      <w:pPr>
        <w:spacing w:before="120" w:after="120"/>
        <w:jc w:val="both"/>
        <w:rPr>
          <w:bCs/>
          <w:szCs w:val="22"/>
        </w:rPr>
      </w:pPr>
      <w:r w:rsidRPr="00B33336">
        <w:rPr>
          <w:b/>
          <w:bCs/>
          <w:szCs w:val="22"/>
        </w:rPr>
        <w:t>25 septembre</w:t>
      </w:r>
      <w:r w:rsidRPr="00185CDD">
        <w:rPr>
          <w:bCs/>
          <w:szCs w:val="22"/>
        </w:rPr>
        <w:t xml:space="preserve"> </w:t>
      </w:r>
      <w:r w:rsidRPr="00185CDD">
        <w:rPr>
          <w:szCs w:val="22"/>
        </w:rPr>
        <w:t xml:space="preserve">En visite à Berlin, le chef de la police helvétique et responsable à l'immigration, Heinrich Rothmund (cf. 31 mars 1933), propose que les papiers des Juifs soient frappés d'un </w:t>
      </w:r>
      <w:r w:rsidRPr="00185CDD">
        <w:rPr>
          <w:i/>
          <w:iCs/>
          <w:szCs w:val="22"/>
        </w:rPr>
        <w:t xml:space="preserve">J </w:t>
      </w:r>
      <w:r w:rsidRPr="00185CDD">
        <w:rPr>
          <w:szCs w:val="22"/>
        </w:rPr>
        <w:t>afin qu'on pui</w:t>
      </w:r>
      <w:r w:rsidRPr="00185CDD">
        <w:rPr>
          <w:szCs w:val="22"/>
        </w:rPr>
        <w:t>s</w:t>
      </w:r>
      <w:r w:rsidRPr="00185CDD">
        <w:rPr>
          <w:szCs w:val="22"/>
        </w:rPr>
        <w:t>se facilement les identifier.</w:t>
      </w:r>
    </w:p>
    <w:p w:rsidR="00627FD2" w:rsidRPr="00185CDD" w:rsidRDefault="00627FD2" w:rsidP="00627FD2">
      <w:pPr>
        <w:spacing w:before="120" w:after="120"/>
        <w:jc w:val="both"/>
        <w:rPr>
          <w:bCs/>
          <w:szCs w:val="22"/>
        </w:rPr>
      </w:pPr>
      <w:r w:rsidRPr="00B33336">
        <w:rPr>
          <w:b/>
          <w:bCs/>
          <w:szCs w:val="22"/>
        </w:rPr>
        <w:t>28 septembre</w:t>
      </w:r>
      <w:r w:rsidRPr="00185CDD">
        <w:rPr>
          <w:bCs/>
          <w:szCs w:val="22"/>
        </w:rPr>
        <w:t xml:space="preserve"> </w:t>
      </w:r>
      <w:r w:rsidRPr="00185CDD">
        <w:rPr>
          <w:szCs w:val="22"/>
        </w:rPr>
        <w:t xml:space="preserve">Discours de Hitler au Palais des sports de Berlin. Après avoir affirmé parler au nom de l'ensemble de la Communauté populaire allemande soudée par une </w:t>
      </w:r>
      <w:r>
        <w:rPr>
          <w:szCs w:val="22"/>
        </w:rPr>
        <w:t>« </w:t>
      </w:r>
      <w:r w:rsidRPr="00185CDD">
        <w:rPr>
          <w:szCs w:val="22"/>
        </w:rPr>
        <w:t>vision du monde raciale</w:t>
      </w:r>
      <w:r>
        <w:rPr>
          <w:szCs w:val="22"/>
        </w:rPr>
        <w:t> »</w:t>
      </w:r>
      <w:r w:rsidRPr="00185CDD">
        <w:rPr>
          <w:szCs w:val="22"/>
        </w:rPr>
        <w:t xml:space="preserve"> (</w:t>
      </w:r>
      <w:r>
        <w:rPr>
          <w:szCs w:val="22"/>
        </w:rPr>
        <w:t>« </w:t>
      </w:r>
      <w:r>
        <w:rPr>
          <w:i/>
          <w:iCs/>
          <w:szCs w:val="22"/>
        </w:rPr>
        <w:t>Die</w:t>
      </w:r>
      <w:r w:rsidRPr="00185CDD">
        <w:rPr>
          <w:i/>
          <w:iCs/>
          <w:szCs w:val="22"/>
        </w:rPr>
        <w:t>se in unserer Weltanschauung rassisch bedingte Auffassung</w:t>
      </w:r>
      <w:r>
        <w:rPr>
          <w:i/>
          <w:iCs/>
          <w:szCs w:val="22"/>
        </w:rPr>
        <w:t> »</w:t>
      </w:r>
      <w:r w:rsidRPr="00185CDD">
        <w:rPr>
          <w:szCs w:val="22"/>
        </w:rPr>
        <w:t xml:space="preserve">), le </w:t>
      </w:r>
      <w:r w:rsidRPr="00185CDD">
        <w:rPr>
          <w:i/>
          <w:iCs/>
          <w:szCs w:val="22"/>
        </w:rPr>
        <w:t>F</w:t>
      </w:r>
      <w:r>
        <w:rPr>
          <w:i/>
          <w:iCs/>
          <w:szCs w:val="22"/>
        </w:rPr>
        <w:t>üh</w:t>
      </w:r>
      <w:r w:rsidRPr="00185CDD">
        <w:rPr>
          <w:i/>
          <w:iCs/>
          <w:szCs w:val="22"/>
        </w:rPr>
        <w:t xml:space="preserve">rer </w:t>
      </w:r>
      <w:r w:rsidRPr="00185CDD">
        <w:rPr>
          <w:szCs w:val="22"/>
        </w:rPr>
        <w:t xml:space="preserve">fait le point sur la situation militaire, affirme vouloir la paix avec l'Angleterre et la France, rend hommage à son </w:t>
      </w:r>
      <w:r>
        <w:rPr>
          <w:szCs w:val="22"/>
        </w:rPr>
        <w:t>« </w:t>
      </w:r>
      <w:r w:rsidRPr="00185CDD">
        <w:rPr>
          <w:szCs w:val="22"/>
        </w:rPr>
        <w:t>grand ami</w:t>
      </w:r>
      <w:r>
        <w:rPr>
          <w:szCs w:val="22"/>
        </w:rPr>
        <w:t> »</w:t>
      </w:r>
      <w:r w:rsidRPr="00185CDD">
        <w:rPr>
          <w:szCs w:val="22"/>
        </w:rPr>
        <w:t xml:space="preserve"> (</w:t>
      </w:r>
      <w:r>
        <w:rPr>
          <w:szCs w:val="22"/>
        </w:rPr>
        <w:t>« </w:t>
      </w:r>
      <w:r w:rsidRPr="00185CDD">
        <w:rPr>
          <w:i/>
          <w:iCs/>
          <w:szCs w:val="22"/>
        </w:rPr>
        <w:t>Mein gro</w:t>
      </w:r>
      <w:r w:rsidRPr="00B33336">
        <w:rPr>
          <w:i/>
          <w:iCs/>
          <w:szCs w:val="22"/>
        </w:rPr>
        <w:t>ß</w:t>
      </w:r>
      <w:r w:rsidRPr="00185CDD">
        <w:rPr>
          <w:i/>
          <w:iCs/>
          <w:szCs w:val="22"/>
        </w:rPr>
        <w:t>er Freund</w:t>
      </w:r>
      <w:r>
        <w:rPr>
          <w:i/>
          <w:iCs/>
          <w:szCs w:val="22"/>
        </w:rPr>
        <w:t> »</w:t>
      </w:r>
      <w:r w:rsidRPr="00185CDD">
        <w:rPr>
          <w:szCs w:val="22"/>
        </w:rPr>
        <w:t>) Mussolini avec lequel il a pu, dans le cadre de l'Axe (cf. 25 octobre et 30 novembre 1936) régler le problème (</w:t>
      </w:r>
      <w:r>
        <w:rPr>
          <w:szCs w:val="22"/>
        </w:rPr>
        <w:t>« </w:t>
      </w:r>
      <w:r w:rsidRPr="00185CDD">
        <w:rPr>
          <w:i/>
          <w:iCs/>
          <w:szCs w:val="22"/>
        </w:rPr>
        <w:t>Problem aus der Welt geschafft</w:t>
      </w:r>
      <w:r>
        <w:rPr>
          <w:i/>
          <w:iCs/>
          <w:szCs w:val="22"/>
        </w:rPr>
        <w:t> »</w:t>
      </w:r>
      <w:r w:rsidRPr="00185CDD">
        <w:rPr>
          <w:szCs w:val="22"/>
        </w:rPr>
        <w:t>) du Sud-Tyrol (cf. 24 avril 1921, 11 février 1926, mai 1928, 13 juillet 1928, 25 juillet 1934), puis s'a</w:t>
      </w:r>
      <w:r w:rsidRPr="00185CDD">
        <w:rPr>
          <w:szCs w:val="22"/>
        </w:rPr>
        <w:t>t</w:t>
      </w:r>
      <w:r w:rsidRPr="00185CDD">
        <w:rPr>
          <w:szCs w:val="22"/>
        </w:rPr>
        <w:t>taque à la question tchécoslovaque</w:t>
      </w:r>
      <w:r>
        <w:rPr>
          <w:szCs w:val="22"/>
        </w:rPr>
        <w:t> :</w:t>
      </w:r>
      <w:r w:rsidRPr="00185CDD">
        <w:rPr>
          <w:szCs w:val="22"/>
        </w:rPr>
        <w:t xml:space="preserve"> il accuse le président Benĕs, qui ne représente que 46% de la population, d'avoir inféodé les Slovaques (13%) et de s'acharner à </w:t>
      </w:r>
      <w:r>
        <w:rPr>
          <w:szCs w:val="22"/>
        </w:rPr>
        <w:t>« </w:t>
      </w:r>
      <w:r w:rsidRPr="00185CDD">
        <w:rPr>
          <w:szCs w:val="22"/>
        </w:rPr>
        <w:t>extirper l'entité allemande</w:t>
      </w:r>
      <w:r>
        <w:rPr>
          <w:szCs w:val="22"/>
        </w:rPr>
        <w:t> »</w:t>
      </w:r>
      <w:r w:rsidRPr="00185CDD">
        <w:rPr>
          <w:szCs w:val="22"/>
        </w:rPr>
        <w:t xml:space="preserve"> (</w:t>
      </w:r>
      <w:r>
        <w:rPr>
          <w:szCs w:val="22"/>
        </w:rPr>
        <w:t>« </w:t>
      </w:r>
      <w:r w:rsidRPr="00185CDD">
        <w:rPr>
          <w:i/>
          <w:iCs/>
          <w:szCs w:val="22"/>
        </w:rPr>
        <w:t>das Deut</w:t>
      </w:r>
      <w:r w:rsidRPr="00185CDD">
        <w:rPr>
          <w:i/>
          <w:iCs/>
          <w:szCs w:val="22"/>
        </w:rPr>
        <w:t>s</w:t>
      </w:r>
      <w:r w:rsidRPr="00185CDD">
        <w:rPr>
          <w:i/>
          <w:iCs/>
          <w:szCs w:val="22"/>
        </w:rPr>
        <w:t>chtum ausrotten</w:t>
      </w:r>
      <w:r>
        <w:rPr>
          <w:i/>
          <w:iCs/>
          <w:szCs w:val="22"/>
        </w:rPr>
        <w:t> »</w:t>
      </w:r>
      <w:r w:rsidRPr="00185CDD">
        <w:rPr>
          <w:szCs w:val="22"/>
        </w:rPr>
        <w:t xml:space="preserve">) des Sudètes (28%) en brûlant les villages pour contraindre les habitants à l'exil. Aussi a-t-il décidé d'intervenir </w:t>
      </w:r>
      <w:r>
        <w:rPr>
          <w:szCs w:val="22"/>
        </w:rPr>
        <w:t>« </w:t>
      </w:r>
      <w:r w:rsidRPr="00185CDD">
        <w:rPr>
          <w:szCs w:val="22"/>
        </w:rPr>
        <w:t>en tant que premier soldat</w:t>
      </w:r>
      <w:r>
        <w:rPr>
          <w:szCs w:val="22"/>
        </w:rPr>
        <w:t> »</w:t>
      </w:r>
      <w:r w:rsidRPr="00185CDD">
        <w:rPr>
          <w:szCs w:val="22"/>
        </w:rPr>
        <w:t xml:space="preserve"> (</w:t>
      </w:r>
      <w:r>
        <w:rPr>
          <w:szCs w:val="22"/>
        </w:rPr>
        <w:t>« </w:t>
      </w:r>
      <w:r w:rsidRPr="00185CDD">
        <w:rPr>
          <w:i/>
          <w:iCs/>
          <w:szCs w:val="22"/>
        </w:rPr>
        <w:t>als erster Soldat</w:t>
      </w:r>
      <w:r>
        <w:rPr>
          <w:i/>
          <w:iCs/>
          <w:szCs w:val="22"/>
        </w:rPr>
        <w:t> »</w:t>
      </w:r>
      <w:r w:rsidRPr="00185CDD">
        <w:rPr>
          <w:szCs w:val="22"/>
        </w:rPr>
        <w:t xml:space="preserve">) de la Communauté raciale populaire allemande afin de mettre un terme à </w:t>
      </w:r>
      <w:r>
        <w:rPr>
          <w:szCs w:val="22"/>
        </w:rPr>
        <w:t>« </w:t>
      </w:r>
      <w:r w:rsidRPr="00185CDD">
        <w:rPr>
          <w:szCs w:val="22"/>
        </w:rPr>
        <w:t>un tel outrage, une telle ignominie et un tel malheur</w:t>
      </w:r>
      <w:r>
        <w:rPr>
          <w:szCs w:val="22"/>
        </w:rPr>
        <w:t> »</w:t>
      </w:r>
      <w:r w:rsidRPr="00185CDD">
        <w:rPr>
          <w:szCs w:val="22"/>
        </w:rPr>
        <w:t xml:space="preserve"> (</w:t>
      </w:r>
      <w:r>
        <w:rPr>
          <w:szCs w:val="22"/>
        </w:rPr>
        <w:t>« </w:t>
      </w:r>
      <w:r w:rsidRPr="00185CDD">
        <w:rPr>
          <w:i/>
          <w:iCs/>
          <w:szCs w:val="22"/>
        </w:rPr>
        <w:t>eine solche Schande, eine</w:t>
      </w:r>
      <w:r>
        <w:rPr>
          <w:i/>
          <w:iCs/>
          <w:szCs w:val="22"/>
        </w:rPr>
        <w:t xml:space="preserve"> solche Schmach und so ein Unglü</w:t>
      </w:r>
      <w:r w:rsidRPr="00185CDD">
        <w:rPr>
          <w:i/>
          <w:iCs/>
          <w:szCs w:val="22"/>
        </w:rPr>
        <w:t>ck</w:t>
      </w:r>
      <w:r>
        <w:rPr>
          <w:i/>
          <w:iCs/>
          <w:szCs w:val="22"/>
        </w:rPr>
        <w:t> »</w:t>
      </w:r>
      <w:r w:rsidRPr="00185CDD">
        <w:rPr>
          <w:szCs w:val="22"/>
        </w:rPr>
        <w:t>)</w:t>
      </w:r>
      <w:r>
        <w:rPr>
          <w:szCs w:val="22"/>
        </w:rPr>
        <w:t> :</w:t>
      </w:r>
      <w:r w:rsidRPr="00185CDD">
        <w:rPr>
          <w:szCs w:val="22"/>
        </w:rPr>
        <w:t xml:space="preserve"> ou </w:t>
      </w:r>
      <w:r>
        <w:rPr>
          <w:szCs w:val="22"/>
        </w:rPr>
        <w:t>« </w:t>
      </w:r>
      <w:r w:rsidRPr="00185CDD">
        <w:rPr>
          <w:szCs w:val="22"/>
        </w:rPr>
        <w:t>Monsieur Ben</w:t>
      </w:r>
      <w:r w:rsidRPr="006823C2">
        <w:rPr>
          <w:szCs w:val="22"/>
        </w:rPr>
        <w:t>ĕ</w:t>
      </w:r>
      <w:r w:rsidRPr="00185CDD">
        <w:rPr>
          <w:szCs w:val="22"/>
        </w:rPr>
        <w:t>s</w:t>
      </w:r>
      <w:r>
        <w:rPr>
          <w:szCs w:val="22"/>
        </w:rPr>
        <w:t> »</w:t>
      </w:r>
      <w:r w:rsidRPr="00185CDD">
        <w:rPr>
          <w:szCs w:val="22"/>
        </w:rPr>
        <w:t xml:space="preserve"> (</w:t>
      </w:r>
      <w:r>
        <w:rPr>
          <w:szCs w:val="22"/>
        </w:rPr>
        <w:t>« </w:t>
      </w:r>
      <w:r w:rsidRPr="00185CDD">
        <w:rPr>
          <w:i/>
          <w:iCs/>
          <w:szCs w:val="22"/>
        </w:rPr>
        <w:t>Herr Benesch</w:t>
      </w:r>
      <w:r>
        <w:rPr>
          <w:i/>
          <w:iCs/>
          <w:szCs w:val="22"/>
        </w:rPr>
        <w:t> »</w:t>
      </w:r>
      <w:r w:rsidRPr="00185CDD">
        <w:rPr>
          <w:szCs w:val="22"/>
        </w:rPr>
        <w:t>) donne enfin la liberté (</w:t>
      </w:r>
      <w:r>
        <w:rPr>
          <w:szCs w:val="22"/>
        </w:rPr>
        <w:t>« </w:t>
      </w:r>
      <w:r w:rsidRPr="00185CDD">
        <w:rPr>
          <w:i/>
          <w:iCs/>
          <w:szCs w:val="22"/>
        </w:rPr>
        <w:t>endlich die Freiheit g</w:t>
      </w:r>
      <w:r w:rsidRPr="00185CDD">
        <w:rPr>
          <w:i/>
          <w:iCs/>
          <w:szCs w:val="22"/>
        </w:rPr>
        <w:t>e</w:t>
      </w:r>
      <w:r w:rsidRPr="00185CDD">
        <w:rPr>
          <w:i/>
          <w:iCs/>
          <w:szCs w:val="22"/>
        </w:rPr>
        <w:t>ben</w:t>
      </w:r>
      <w:r>
        <w:rPr>
          <w:i/>
          <w:iCs/>
          <w:szCs w:val="22"/>
        </w:rPr>
        <w:t> »</w:t>
      </w:r>
      <w:r w:rsidRPr="00185CDD">
        <w:rPr>
          <w:szCs w:val="22"/>
        </w:rPr>
        <w:t>) aux Sudètes ou bien ce sera la guerre</w:t>
      </w:r>
      <w:r>
        <w:rPr>
          <w:szCs w:val="22"/>
        </w:rPr>
        <w:t> :</w:t>
      </w:r>
      <w:r w:rsidRPr="00185CDD">
        <w:rPr>
          <w:szCs w:val="22"/>
        </w:rPr>
        <w:t xml:space="preserve"> </w:t>
      </w:r>
      <w:r>
        <w:rPr>
          <w:szCs w:val="22"/>
        </w:rPr>
        <w:t>« </w:t>
      </w:r>
      <w:r w:rsidRPr="00185CDD">
        <w:rPr>
          <w:szCs w:val="22"/>
        </w:rPr>
        <w:t>C'est pourquoi, je t'en prie, ô ma Communauté raciale populaire allemande, range-toi mai</w:t>
      </w:r>
      <w:r w:rsidRPr="00185CDD">
        <w:rPr>
          <w:szCs w:val="22"/>
        </w:rPr>
        <w:t>n</w:t>
      </w:r>
      <w:r w:rsidRPr="00185CDD">
        <w:rPr>
          <w:szCs w:val="22"/>
        </w:rPr>
        <w:t>tenant derrière moi...</w:t>
      </w:r>
      <w:r>
        <w:rPr>
          <w:szCs w:val="22"/>
        </w:rPr>
        <w:t> »</w:t>
      </w:r>
      <w:r w:rsidRPr="00185CDD">
        <w:rPr>
          <w:szCs w:val="22"/>
        </w:rPr>
        <w:t xml:space="preserve"> (</w:t>
      </w:r>
      <w:r>
        <w:rPr>
          <w:szCs w:val="22"/>
        </w:rPr>
        <w:t>« </w:t>
      </w:r>
      <w:r w:rsidRPr="00185CDD">
        <w:rPr>
          <w:i/>
          <w:iCs/>
          <w:szCs w:val="22"/>
        </w:rPr>
        <w:t>So bitte ich dich mein Deutsches Volk, tritt jetzt hinter mich...</w:t>
      </w:r>
      <w:r>
        <w:rPr>
          <w:i/>
          <w:iCs/>
          <w:szCs w:val="22"/>
        </w:rPr>
        <w:t> »</w:t>
      </w:r>
      <w:r w:rsidRPr="00185CDD">
        <w:rPr>
          <w:szCs w:val="22"/>
        </w:rPr>
        <w:t>).</w:t>
      </w:r>
    </w:p>
    <w:p w:rsidR="00627FD2" w:rsidRPr="00185CDD" w:rsidRDefault="00627FD2" w:rsidP="00627FD2">
      <w:pPr>
        <w:spacing w:before="120" w:after="120"/>
        <w:jc w:val="both"/>
        <w:rPr>
          <w:bCs/>
          <w:szCs w:val="22"/>
        </w:rPr>
      </w:pPr>
      <w:r w:rsidRPr="00325A9A">
        <w:rPr>
          <w:b/>
          <w:bCs/>
          <w:szCs w:val="22"/>
        </w:rPr>
        <w:t>27 septembre</w:t>
      </w:r>
      <w:r w:rsidRPr="00185CDD">
        <w:rPr>
          <w:bCs/>
          <w:szCs w:val="22"/>
        </w:rPr>
        <w:t xml:space="preserve"> </w:t>
      </w:r>
      <w:r w:rsidRPr="00185CDD">
        <w:rPr>
          <w:szCs w:val="22"/>
        </w:rPr>
        <w:t xml:space="preserve">Tandis que les </w:t>
      </w:r>
      <w:r>
        <w:rPr>
          <w:szCs w:val="22"/>
        </w:rPr>
        <w:t>« </w:t>
      </w:r>
      <w:r w:rsidRPr="00185CDD">
        <w:rPr>
          <w:szCs w:val="22"/>
        </w:rPr>
        <w:t>Chrétiens allemands</w:t>
      </w:r>
      <w:r>
        <w:rPr>
          <w:szCs w:val="22"/>
        </w:rPr>
        <w:t> »</w:t>
      </w:r>
      <w:r w:rsidRPr="00185CDD">
        <w:rPr>
          <w:szCs w:val="22"/>
        </w:rPr>
        <w:t xml:space="preserve"> </w:t>
      </w:r>
      <w:r w:rsidRPr="00185CDD">
        <w:rPr>
          <w:i/>
          <w:iCs/>
          <w:szCs w:val="22"/>
        </w:rPr>
        <w:t xml:space="preserve">(DC) </w:t>
      </w:r>
      <w:r w:rsidRPr="00185CDD">
        <w:rPr>
          <w:szCs w:val="22"/>
        </w:rPr>
        <w:t>appe</w:t>
      </w:r>
      <w:r w:rsidRPr="00185CDD">
        <w:rPr>
          <w:szCs w:val="22"/>
        </w:rPr>
        <w:t>l</w:t>
      </w:r>
      <w:r w:rsidRPr="00185CDD">
        <w:rPr>
          <w:szCs w:val="22"/>
        </w:rPr>
        <w:t xml:space="preserve">lent publiquement à soutenir les projets bellicistes du </w:t>
      </w:r>
      <w:r>
        <w:rPr>
          <w:i/>
          <w:iCs/>
          <w:szCs w:val="22"/>
        </w:rPr>
        <w:t>Führer</w:t>
      </w:r>
      <w:r w:rsidRPr="00185CDD">
        <w:rPr>
          <w:i/>
          <w:iCs/>
          <w:szCs w:val="22"/>
        </w:rPr>
        <w:t xml:space="preserve">, </w:t>
      </w:r>
      <w:r w:rsidRPr="00185CDD">
        <w:rPr>
          <w:szCs w:val="22"/>
        </w:rPr>
        <w:t>l'</w:t>
      </w:r>
      <w:r>
        <w:rPr>
          <w:szCs w:val="22"/>
        </w:rPr>
        <w:t>« </w:t>
      </w:r>
      <w:r w:rsidRPr="00185CDD">
        <w:rPr>
          <w:szCs w:val="22"/>
        </w:rPr>
        <w:t>Église confessante</w:t>
      </w:r>
      <w:r>
        <w:rPr>
          <w:szCs w:val="22"/>
        </w:rPr>
        <w:t> »</w:t>
      </w:r>
      <w:r w:rsidRPr="00185CDD">
        <w:rPr>
          <w:szCs w:val="22"/>
        </w:rPr>
        <w:t xml:space="preserve"> </w:t>
      </w:r>
      <w:r w:rsidRPr="00185CDD">
        <w:rPr>
          <w:i/>
          <w:iCs/>
          <w:szCs w:val="22"/>
        </w:rPr>
        <w:t xml:space="preserve">(BK, </w:t>
      </w:r>
      <w:r w:rsidRPr="00185CDD">
        <w:rPr>
          <w:szCs w:val="22"/>
        </w:rPr>
        <w:t>cf. 26 novembre 1937) prend officiell</w:t>
      </w:r>
      <w:r w:rsidRPr="00185CDD">
        <w:rPr>
          <w:szCs w:val="22"/>
        </w:rPr>
        <w:t>e</w:t>
      </w:r>
      <w:r w:rsidRPr="00185CDD">
        <w:rPr>
          <w:szCs w:val="22"/>
        </w:rPr>
        <w:t>ment position contre</w:t>
      </w:r>
      <w:r>
        <w:rPr>
          <w:szCs w:val="22"/>
        </w:rPr>
        <w:t> :</w:t>
      </w:r>
      <w:r w:rsidRPr="00185CDD">
        <w:rPr>
          <w:szCs w:val="22"/>
        </w:rPr>
        <w:t xml:space="preserve"> nombreux internements en camp de concentr</w:t>
      </w:r>
      <w:r w:rsidRPr="00185CDD">
        <w:rPr>
          <w:szCs w:val="22"/>
        </w:rPr>
        <w:t>a</w:t>
      </w:r>
      <w:r w:rsidRPr="00185CDD">
        <w:rPr>
          <w:szCs w:val="22"/>
        </w:rPr>
        <w:t>tion.</w:t>
      </w:r>
    </w:p>
    <w:p w:rsidR="00627FD2" w:rsidRPr="00185CDD" w:rsidRDefault="00627FD2" w:rsidP="00627FD2">
      <w:pPr>
        <w:spacing w:before="120" w:after="120"/>
        <w:jc w:val="both"/>
      </w:pPr>
      <w:r w:rsidRPr="00185CDD">
        <w:rPr>
          <w:szCs w:val="22"/>
        </w:rPr>
        <w:t>Exclusion des Juifs des professions juridiques. Seul un petit no</w:t>
      </w:r>
      <w:r w:rsidRPr="00185CDD">
        <w:rPr>
          <w:szCs w:val="22"/>
        </w:rPr>
        <w:t>m</w:t>
      </w:r>
      <w:r w:rsidRPr="00185CDD">
        <w:rPr>
          <w:szCs w:val="22"/>
        </w:rPr>
        <w:t>bre d'avocats est</w:t>
      </w:r>
      <w:r>
        <w:rPr>
          <w:szCs w:val="22"/>
        </w:rPr>
        <w:t xml:space="preserve"> autorisé à conserver une clien</w:t>
      </w:r>
      <w:r w:rsidRPr="00185CDD">
        <w:rPr>
          <w:szCs w:val="22"/>
        </w:rPr>
        <w:t>tèle</w:t>
      </w:r>
      <w:r>
        <w:t xml:space="preserve"> [289]</w:t>
      </w:r>
      <w:r w:rsidRPr="00185CDD">
        <w:rPr>
          <w:szCs w:val="22"/>
        </w:rPr>
        <w:t xml:space="preserve"> strictement juive sous le nom de </w:t>
      </w:r>
      <w:r w:rsidRPr="00185CDD">
        <w:rPr>
          <w:i/>
          <w:iCs/>
          <w:szCs w:val="22"/>
        </w:rPr>
        <w:t xml:space="preserve">Rechtskonsulent </w:t>
      </w:r>
      <w:r w:rsidRPr="00185CDD">
        <w:rPr>
          <w:szCs w:val="22"/>
        </w:rPr>
        <w:t>(consultant en droit).</w:t>
      </w:r>
    </w:p>
    <w:p w:rsidR="00627FD2" w:rsidRPr="00185CDD" w:rsidRDefault="00627FD2" w:rsidP="00627FD2">
      <w:pPr>
        <w:spacing w:before="120" w:after="120"/>
        <w:jc w:val="both"/>
      </w:pPr>
      <w:r>
        <w:rPr>
          <w:b/>
          <w:bCs/>
          <w:szCs w:val="22"/>
        </w:rPr>
        <w:t>28 </w:t>
      </w:r>
      <w:r w:rsidRPr="00325A9A">
        <w:rPr>
          <w:b/>
          <w:bCs/>
          <w:szCs w:val="22"/>
        </w:rPr>
        <w:t>septembre</w:t>
      </w:r>
      <w:r w:rsidRPr="00185CDD">
        <w:rPr>
          <w:bCs/>
          <w:szCs w:val="22"/>
        </w:rPr>
        <w:t xml:space="preserve"> </w:t>
      </w:r>
      <w:r w:rsidRPr="00185CDD">
        <w:rPr>
          <w:szCs w:val="22"/>
        </w:rPr>
        <w:t>Ordre secret de Hitler pour que sept divisions</w:t>
      </w:r>
      <w:r>
        <w:rPr>
          <w:szCs w:val="22"/>
        </w:rPr>
        <w:t xml:space="preserve"> </w:t>
      </w:r>
      <w:r w:rsidRPr="00185CDD">
        <w:rPr>
          <w:szCs w:val="22"/>
        </w:rPr>
        <w:t>soient prêtes au 1</w:t>
      </w:r>
      <w:r w:rsidRPr="00185CDD">
        <w:rPr>
          <w:szCs w:val="22"/>
          <w:vertAlign w:val="superscript"/>
        </w:rPr>
        <w:t>er</w:t>
      </w:r>
      <w:r w:rsidRPr="00185CDD">
        <w:rPr>
          <w:szCs w:val="22"/>
        </w:rPr>
        <w:t xml:space="preserve"> octobre à entrer en action contre la Tchécoslovaquie (cf. 26 septembre).</w:t>
      </w:r>
    </w:p>
    <w:p w:rsidR="00627FD2" w:rsidRPr="00185CDD" w:rsidRDefault="00627FD2" w:rsidP="00627FD2">
      <w:pPr>
        <w:spacing w:before="120" w:after="120"/>
        <w:jc w:val="both"/>
      </w:pPr>
      <w:r w:rsidRPr="00185CDD">
        <w:rPr>
          <w:szCs w:val="22"/>
        </w:rPr>
        <w:t xml:space="preserve">Sur médiation de l'Italie, l'Angleterre et la France offrent à Hitler d'obtenir les Sudètes </w:t>
      </w:r>
      <w:r>
        <w:rPr>
          <w:szCs w:val="22"/>
        </w:rPr>
        <w:t>« </w:t>
      </w:r>
      <w:r w:rsidRPr="00185CDD">
        <w:rPr>
          <w:szCs w:val="22"/>
        </w:rPr>
        <w:t>sans guerre et sans délai</w:t>
      </w:r>
      <w:r>
        <w:rPr>
          <w:szCs w:val="22"/>
        </w:rPr>
        <w:t> »</w:t>
      </w:r>
      <w:r w:rsidRPr="00185CDD">
        <w:rPr>
          <w:szCs w:val="22"/>
        </w:rPr>
        <w:t xml:space="preserve">. Le </w:t>
      </w:r>
      <w:r>
        <w:rPr>
          <w:i/>
          <w:iCs/>
          <w:szCs w:val="22"/>
        </w:rPr>
        <w:t>Führer</w:t>
      </w:r>
      <w:r w:rsidRPr="00185CDD">
        <w:rPr>
          <w:i/>
          <w:iCs/>
          <w:szCs w:val="22"/>
        </w:rPr>
        <w:t xml:space="preserve"> </w:t>
      </w:r>
      <w:r w:rsidRPr="00185CDD">
        <w:rPr>
          <w:szCs w:val="22"/>
        </w:rPr>
        <w:t>invite Mussolini, Chamberlain et Daladier à le rencontrer dès le lendemain à Munich. Les premiers ministres britannique et français sont d'accord pour que Staline ne participe pas à la réunion.</w:t>
      </w:r>
    </w:p>
    <w:p w:rsidR="00627FD2" w:rsidRPr="00185CDD" w:rsidRDefault="00627FD2" w:rsidP="00627FD2">
      <w:pPr>
        <w:spacing w:before="120" w:after="120"/>
        <w:jc w:val="both"/>
      </w:pPr>
      <w:r w:rsidRPr="00325A9A">
        <w:rPr>
          <w:b/>
          <w:bCs/>
          <w:szCs w:val="22"/>
        </w:rPr>
        <w:t>29</w:t>
      </w:r>
      <w:r>
        <w:rPr>
          <w:b/>
          <w:bCs/>
          <w:szCs w:val="22"/>
        </w:rPr>
        <w:t> – </w:t>
      </w:r>
      <w:r w:rsidRPr="00325A9A">
        <w:rPr>
          <w:b/>
          <w:bCs/>
          <w:szCs w:val="22"/>
        </w:rPr>
        <w:t>30</w:t>
      </w:r>
      <w:r>
        <w:rPr>
          <w:b/>
          <w:bCs/>
          <w:szCs w:val="22"/>
        </w:rPr>
        <w:t> </w:t>
      </w:r>
      <w:r w:rsidRPr="00325A9A">
        <w:rPr>
          <w:b/>
          <w:bCs/>
          <w:szCs w:val="22"/>
        </w:rPr>
        <w:t>septembre</w:t>
      </w:r>
      <w:r w:rsidRPr="00185CDD">
        <w:rPr>
          <w:bCs/>
          <w:szCs w:val="22"/>
        </w:rPr>
        <w:t xml:space="preserve"> </w:t>
      </w:r>
      <w:r w:rsidRPr="00185CDD">
        <w:rPr>
          <w:szCs w:val="22"/>
        </w:rPr>
        <w:t xml:space="preserve">Sous prétexte de </w:t>
      </w:r>
      <w:r>
        <w:rPr>
          <w:szCs w:val="22"/>
        </w:rPr>
        <w:t>« </w:t>
      </w:r>
      <w:r w:rsidRPr="00185CDD">
        <w:rPr>
          <w:szCs w:val="22"/>
        </w:rPr>
        <w:t>sauver la paix</w:t>
      </w:r>
      <w:r>
        <w:rPr>
          <w:szCs w:val="22"/>
        </w:rPr>
        <w:t> »</w:t>
      </w:r>
      <w:r w:rsidRPr="00185CDD">
        <w:rPr>
          <w:szCs w:val="22"/>
        </w:rPr>
        <w:t xml:space="preserve"> en Europe, Mussolini, Chamberlain et Daladier signent l'Accord de Munich </w:t>
      </w:r>
      <w:r>
        <w:rPr>
          <w:i/>
          <w:iCs/>
          <w:szCs w:val="22"/>
        </w:rPr>
        <w:t>(Mü</w:t>
      </w:r>
      <w:r w:rsidRPr="00185CDD">
        <w:rPr>
          <w:i/>
          <w:iCs/>
          <w:szCs w:val="22"/>
        </w:rPr>
        <w:t xml:space="preserve">nchener Abkommen) </w:t>
      </w:r>
      <w:r w:rsidRPr="00185CDD">
        <w:rPr>
          <w:szCs w:val="22"/>
        </w:rPr>
        <w:t>qui livre les Sudètes à l'</w:t>
      </w:r>
      <w:r>
        <w:rPr>
          <w:szCs w:val="22"/>
        </w:rPr>
        <w:t xml:space="preserve">Allemagne </w:t>
      </w:r>
      <w:r w:rsidRPr="00185CDD">
        <w:rPr>
          <w:szCs w:val="22"/>
        </w:rPr>
        <w:t>sans a</w:t>
      </w:r>
      <w:r w:rsidRPr="00185CDD">
        <w:rPr>
          <w:szCs w:val="22"/>
        </w:rPr>
        <w:t>u</w:t>
      </w:r>
      <w:r w:rsidRPr="00185CDD">
        <w:rPr>
          <w:szCs w:val="22"/>
        </w:rPr>
        <w:t xml:space="preserve">cune garantie pour le reste du territoire tchèque </w:t>
      </w:r>
      <w:r>
        <w:rPr>
          <w:i/>
          <w:iCs/>
          <w:szCs w:val="22"/>
        </w:rPr>
        <w:t>(Resttsche</w:t>
      </w:r>
      <w:r w:rsidRPr="00185CDD">
        <w:rPr>
          <w:i/>
          <w:iCs/>
          <w:szCs w:val="22"/>
        </w:rPr>
        <w:t>chei).</w:t>
      </w:r>
    </w:p>
    <w:p w:rsidR="00627FD2" w:rsidRPr="00185CDD" w:rsidRDefault="00627FD2" w:rsidP="00627FD2">
      <w:pPr>
        <w:spacing w:before="120" w:after="120"/>
        <w:jc w:val="both"/>
      </w:pPr>
      <w:r w:rsidRPr="00185CDD">
        <w:rPr>
          <w:szCs w:val="22"/>
        </w:rPr>
        <w:t>Les conspirateurs de l'état-major allemand (cf. 15-24 septembre) abandonnent leur projet de destitution de Hitler et rentrent dans le rang.</w:t>
      </w:r>
    </w:p>
    <w:p w:rsidR="00627FD2" w:rsidRPr="00185CDD" w:rsidRDefault="00627FD2" w:rsidP="00627FD2">
      <w:pPr>
        <w:spacing w:before="120" w:after="120"/>
        <w:jc w:val="both"/>
      </w:pPr>
      <w:r w:rsidRPr="00325A9A">
        <w:rPr>
          <w:b/>
          <w:bCs/>
          <w:szCs w:val="22"/>
        </w:rPr>
        <w:t>1</w:t>
      </w:r>
      <w:r w:rsidRPr="00325A9A">
        <w:rPr>
          <w:b/>
          <w:bCs/>
          <w:szCs w:val="22"/>
          <w:vertAlign w:val="superscript"/>
        </w:rPr>
        <w:t>er</w:t>
      </w:r>
      <w:r>
        <w:rPr>
          <w:b/>
          <w:bCs/>
          <w:szCs w:val="22"/>
        </w:rPr>
        <w:t> </w:t>
      </w:r>
      <w:r w:rsidRPr="00325A9A">
        <w:rPr>
          <w:b/>
          <w:bCs/>
          <w:szCs w:val="22"/>
        </w:rPr>
        <w:t>octobre</w:t>
      </w:r>
      <w:r w:rsidRPr="00185CDD">
        <w:rPr>
          <w:bCs/>
          <w:szCs w:val="22"/>
        </w:rPr>
        <w:t xml:space="preserve"> </w:t>
      </w:r>
      <w:r w:rsidRPr="00185CDD">
        <w:rPr>
          <w:szCs w:val="22"/>
        </w:rPr>
        <w:t>Conformément à l'Accord de Munich (cf. 29-30 se</w:t>
      </w:r>
      <w:r w:rsidRPr="00185CDD">
        <w:rPr>
          <w:szCs w:val="22"/>
        </w:rPr>
        <w:t>p</w:t>
      </w:r>
      <w:r w:rsidRPr="00185CDD">
        <w:rPr>
          <w:szCs w:val="22"/>
        </w:rPr>
        <w:t xml:space="preserve">tembre), le </w:t>
      </w:r>
      <w:r w:rsidRPr="00185CDD">
        <w:rPr>
          <w:i/>
          <w:iCs/>
          <w:szCs w:val="22"/>
        </w:rPr>
        <w:t xml:space="preserve">Reich </w:t>
      </w:r>
      <w:r w:rsidRPr="00185CDD">
        <w:rPr>
          <w:szCs w:val="22"/>
        </w:rPr>
        <w:t>prend possession du territoire des Sudètes.</w:t>
      </w:r>
    </w:p>
    <w:p w:rsidR="00627FD2" w:rsidRPr="00185CDD" w:rsidRDefault="00627FD2" w:rsidP="00627FD2">
      <w:pPr>
        <w:spacing w:before="120" w:after="120"/>
        <w:jc w:val="both"/>
      </w:pPr>
      <w:r>
        <w:rPr>
          <w:b/>
          <w:bCs/>
          <w:szCs w:val="22"/>
        </w:rPr>
        <w:t>2 </w:t>
      </w:r>
      <w:r w:rsidRPr="00325A9A">
        <w:rPr>
          <w:b/>
          <w:bCs/>
          <w:szCs w:val="22"/>
        </w:rPr>
        <w:t>octobre</w:t>
      </w:r>
      <w:r w:rsidRPr="00185CDD">
        <w:rPr>
          <w:bCs/>
          <w:szCs w:val="22"/>
        </w:rPr>
        <w:t xml:space="preserve"> </w:t>
      </w:r>
      <w:r w:rsidRPr="00185CDD">
        <w:rPr>
          <w:szCs w:val="22"/>
        </w:rPr>
        <w:t>Sans consultation ni accord préalable, l'homme fort de Varsovie, le colonel Jozef Beck (cf. 17 mars), annexe le territoire tchèque autour de Teschen (T</w:t>
      </w:r>
      <w:r w:rsidRPr="00325A9A">
        <w:rPr>
          <w:szCs w:val="22"/>
        </w:rPr>
        <w:t>ĕš</w:t>
      </w:r>
      <w:r w:rsidRPr="00185CDD">
        <w:rPr>
          <w:szCs w:val="22"/>
        </w:rPr>
        <w:t>in, à environ 110 km à l'Ouest de Cr</w:t>
      </w:r>
      <w:r w:rsidRPr="00185CDD">
        <w:rPr>
          <w:szCs w:val="22"/>
        </w:rPr>
        <w:t>a</w:t>
      </w:r>
      <w:r w:rsidRPr="00185CDD">
        <w:rPr>
          <w:szCs w:val="22"/>
        </w:rPr>
        <w:t>covie) dont la population est à 42% d'origine polonaise. Aucune réa</w:t>
      </w:r>
      <w:r w:rsidRPr="00185CDD">
        <w:rPr>
          <w:szCs w:val="22"/>
        </w:rPr>
        <w:t>c</w:t>
      </w:r>
      <w:r w:rsidRPr="00185CDD">
        <w:rPr>
          <w:szCs w:val="22"/>
        </w:rPr>
        <w:t>tion.</w:t>
      </w:r>
    </w:p>
    <w:p w:rsidR="00627FD2" w:rsidRPr="00185CDD" w:rsidRDefault="00627FD2" w:rsidP="00627FD2">
      <w:pPr>
        <w:spacing w:before="120" w:after="120"/>
        <w:jc w:val="both"/>
      </w:pPr>
      <w:r w:rsidRPr="00325A9A">
        <w:rPr>
          <w:b/>
          <w:bCs/>
          <w:szCs w:val="22"/>
        </w:rPr>
        <w:t>5</w:t>
      </w:r>
      <w:r>
        <w:rPr>
          <w:b/>
          <w:bCs/>
          <w:szCs w:val="22"/>
        </w:rPr>
        <w:t> </w:t>
      </w:r>
      <w:r w:rsidRPr="00325A9A">
        <w:rPr>
          <w:b/>
          <w:bCs/>
          <w:szCs w:val="22"/>
        </w:rPr>
        <w:t>octobre</w:t>
      </w:r>
      <w:r w:rsidRPr="00185CDD">
        <w:rPr>
          <w:bCs/>
          <w:szCs w:val="22"/>
        </w:rPr>
        <w:t xml:space="preserve"> </w:t>
      </w:r>
      <w:r w:rsidRPr="00185CDD">
        <w:rPr>
          <w:szCs w:val="22"/>
        </w:rPr>
        <w:t xml:space="preserve">Les Juifs sont privés de leur passeport et reçoivent une carte d'identité frappée d'un </w:t>
      </w:r>
      <w:r w:rsidRPr="00185CDD">
        <w:rPr>
          <w:i/>
          <w:iCs/>
          <w:szCs w:val="22"/>
        </w:rPr>
        <w:t xml:space="preserve">J </w:t>
      </w:r>
      <w:r w:rsidRPr="00185CDD">
        <w:rPr>
          <w:szCs w:val="22"/>
        </w:rPr>
        <w:t>(cf. 25 septembre).</w:t>
      </w:r>
    </w:p>
    <w:p w:rsidR="00627FD2" w:rsidRPr="00185CDD" w:rsidRDefault="00627FD2" w:rsidP="00627FD2">
      <w:pPr>
        <w:spacing w:before="120" w:after="120"/>
        <w:jc w:val="both"/>
      </w:pPr>
      <w:r w:rsidRPr="00185CDD">
        <w:rPr>
          <w:szCs w:val="22"/>
        </w:rPr>
        <w:t>Exil du prési</w:t>
      </w:r>
      <w:r>
        <w:rPr>
          <w:szCs w:val="22"/>
        </w:rPr>
        <w:t>dent tchécoslovaque, Edvard Ben</w:t>
      </w:r>
      <w:r w:rsidRPr="00325A9A">
        <w:rPr>
          <w:szCs w:val="22"/>
        </w:rPr>
        <w:t>ĕ</w:t>
      </w:r>
      <w:r w:rsidRPr="00185CDD">
        <w:rPr>
          <w:szCs w:val="22"/>
        </w:rPr>
        <w:t>s, en Angleterre. Son successeur provisoire est le général Sirovy qui sera remplacé le 30 novembre par Emil Hacha, 66 ans, premier président du tribunal administratif suprême de Tchécoslovaquie.</w:t>
      </w:r>
    </w:p>
    <w:p w:rsidR="00627FD2" w:rsidRPr="00185CDD" w:rsidRDefault="00627FD2" w:rsidP="00627FD2">
      <w:pPr>
        <w:spacing w:before="120" w:after="120"/>
        <w:jc w:val="both"/>
      </w:pPr>
      <w:r>
        <w:t>[290]</w:t>
      </w:r>
    </w:p>
    <w:p w:rsidR="00627FD2" w:rsidRPr="00185CDD" w:rsidRDefault="00627FD2" w:rsidP="00627FD2">
      <w:pPr>
        <w:spacing w:before="120" w:after="120"/>
        <w:jc w:val="both"/>
      </w:pPr>
      <w:r>
        <w:rPr>
          <w:b/>
          <w:bCs/>
          <w:szCs w:val="22"/>
        </w:rPr>
        <w:t>7 </w:t>
      </w:r>
      <w:r w:rsidRPr="00FD5E41">
        <w:rPr>
          <w:b/>
          <w:bCs/>
          <w:szCs w:val="22"/>
        </w:rPr>
        <w:t>octobre</w:t>
      </w:r>
      <w:r w:rsidRPr="00185CDD">
        <w:rPr>
          <w:bCs/>
          <w:szCs w:val="22"/>
        </w:rPr>
        <w:t xml:space="preserve"> </w:t>
      </w:r>
      <w:r w:rsidRPr="00185CDD">
        <w:rPr>
          <w:szCs w:val="22"/>
        </w:rPr>
        <w:t>La Slovaquie se donne un gouvernement autonome sous la direction de Mgr Jozef Tiso tout en restant partie de la fédération tchécoslovaque (</w:t>
      </w:r>
      <w:r>
        <w:rPr>
          <w:szCs w:val="22"/>
        </w:rPr>
        <w:t>« </w:t>
      </w:r>
      <w:r w:rsidRPr="00185CDD">
        <w:rPr>
          <w:szCs w:val="22"/>
        </w:rPr>
        <w:t>Deuxième République</w:t>
      </w:r>
      <w:r>
        <w:rPr>
          <w:szCs w:val="22"/>
        </w:rPr>
        <w:t> »</w:t>
      </w:r>
      <w:r w:rsidRPr="00185CDD">
        <w:rPr>
          <w:szCs w:val="22"/>
        </w:rPr>
        <w:t>, cf. 5 octobre).</w:t>
      </w:r>
    </w:p>
    <w:p w:rsidR="00627FD2" w:rsidRPr="00185CDD" w:rsidRDefault="00627FD2" w:rsidP="00627FD2">
      <w:pPr>
        <w:spacing w:before="120" w:after="120"/>
        <w:jc w:val="both"/>
      </w:pPr>
      <w:r w:rsidRPr="00FD5E41">
        <w:rPr>
          <w:b/>
          <w:bCs/>
          <w:szCs w:val="22"/>
        </w:rPr>
        <w:t>9</w:t>
      </w:r>
      <w:r>
        <w:rPr>
          <w:b/>
          <w:bCs/>
          <w:szCs w:val="22"/>
        </w:rPr>
        <w:t> </w:t>
      </w:r>
      <w:r w:rsidRPr="00FD5E41">
        <w:rPr>
          <w:b/>
          <w:bCs/>
          <w:szCs w:val="22"/>
        </w:rPr>
        <w:t>octobre</w:t>
      </w:r>
      <w:r w:rsidRPr="00185CDD">
        <w:rPr>
          <w:bCs/>
          <w:szCs w:val="22"/>
        </w:rPr>
        <w:t xml:space="preserve"> </w:t>
      </w:r>
      <w:r w:rsidRPr="00185CDD">
        <w:rPr>
          <w:szCs w:val="22"/>
        </w:rPr>
        <w:t>Hitler envisage la liquidation complète de la Tchécosl</w:t>
      </w:r>
      <w:r w:rsidRPr="00185CDD">
        <w:rPr>
          <w:szCs w:val="22"/>
        </w:rPr>
        <w:t>o</w:t>
      </w:r>
      <w:r w:rsidRPr="00185CDD">
        <w:rPr>
          <w:szCs w:val="22"/>
        </w:rPr>
        <w:t>vaquie (cf. 16-17 octobre, 21 octobre).</w:t>
      </w:r>
    </w:p>
    <w:p w:rsidR="00627FD2" w:rsidRPr="00185CDD" w:rsidRDefault="00627FD2" w:rsidP="00627FD2">
      <w:pPr>
        <w:spacing w:before="120" w:after="120"/>
        <w:jc w:val="both"/>
      </w:pPr>
      <w:r>
        <w:rPr>
          <w:b/>
          <w:bCs/>
          <w:szCs w:val="22"/>
        </w:rPr>
        <w:t>11 </w:t>
      </w:r>
      <w:r w:rsidRPr="00FD5E41">
        <w:rPr>
          <w:b/>
          <w:bCs/>
          <w:szCs w:val="22"/>
        </w:rPr>
        <w:t>octobre</w:t>
      </w:r>
      <w:r w:rsidRPr="00185CDD">
        <w:rPr>
          <w:bCs/>
          <w:szCs w:val="22"/>
        </w:rPr>
        <w:t xml:space="preserve"> </w:t>
      </w:r>
      <w:r w:rsidRPr="00185CDD">
        <w:rPr>
          <w:szCs w:val="22"/>
        </w:rPr>
        <w:t>La police helvétique, dirigée par Heinrich Rothmund (cf. 25 septembre), reçoit ordre de refouler toute personne se prése</w:t>
      </w:r>
      <w:r w:rsidRPr="00185CDD">
        <w:rPr>
          <w:szCs w:val="22"/>
        </w:rPr>
        <w:t>n</w:t>
      </w:r>
      <w:r w:rsidRPr="00185CDD">
        <w:rPr>
          <w:szCs w:val="22"/>
        </w:rPr>
        <w:t xml:space="preserve">tant à la frontière dont les papiers sont frappés d'un </w:t>
      </w:r>
      <w:r w:rsidRPr="00185CDD">
        <w:rPr>
          <w:i/>
          <w:iCs/>
          <w:szCs w:val="22"/>
        </w:rPr>
        <w:t xml:space="preserve">J </w:t>
      </w:r>
      <w:r w:rsidRPr="00185CDD">
        <w:rPr>
          <w:szCs w:val="22"/>
        </w:rPr>
        <w:t>(cf. 5 octobre).</w:t>
      </w:r>
    </w:p>
    <w:p w:rsidR="00627FD2" w:rsidRPr="00185CDD" w:rsidRDefault="00627FD2" w:rsidP="00627FD2">
      <w:pPr>
        <w:spacing w:before="120" w:after="120"/>
        <w:jc w:val="both"/>
      </w:pPr>
      <w:r>
        <w:rPr>
          <w:b/>
          <w:bCs/>
          <w:szCs w:val="22"/>
        </w:rPr>
        <w:t>16 – </w:t>
      </w:r>
      <w:r w:rsidRPr="00FD5E41">
        <w:rPr>
          <w:b/>
          <w:bCs/>
          <w:szCs w:val="22"/>
        </w:rPr>
        <w:t>17 octobre</w:t>
      </w:r>
      <w:r w:rsidRPr="00185CDD">
        <w:rPr>
          <w:bCs/>
          <w:szCs w:val="22"/>
        </w:rPr>
        <w:t xml:space="preserve"> </w:t>
      </w:r>
      <w:r>
        <w:rPr>
          <w:szCs w:val="22"/>
        </w:rPr>
        <w:t xml:space="preserve">Göring </w:t>
      </w:r>
      <w:r w:rsidRPr="00185CDD">
        <w:rPr>
          <w:szCs w:val="22"/>
        </w:rPr>
        <w:t>incite les séparatistes slovaques (cf. 7 o</w:t>
      </w:r>
      <w:r w:rsidRPr="00185CDD">
        <w:rPr>
          <w:szCs w:val="22"/>
        </w:rPr>
        <w:t>c</w:t>
      </w:r>
      <w:r w:rsidRPr="00185CDD">
        <w:rPr>
          <w:szCs w:val="22"/>
        </w:rPr>
        <w:t>tobre) à exiger leur indépendance vis-à-vis du gouvernement de Pr</w:t>
      </w:r>
      <w:r w:rsidRPr="00185CDD">
        <w:rPr>
          <w:szCs w:val="22"/>
        </w:rPr>
        <w:t>a</w:t>
      </w:r>
      <w:r w:rsidRPr="00185CDD">
        <w:rPr>
          <w:szCs w:val="22"/>
        </w:rPr>
        <w:t xml:space="preserve">gue (cf. 9 octobre) et à se placer sous la protection du </w:t>
      </w:r>
      <w:r w:rsidRPr="00185CDD">
        <w:rPr>
          <w:i/>
          <w:iCs/>
          <w:szCs w:val="22"/>
        </w:rPr>
        <w:t>Reich.</w:t>
      </w:r>
    </w:p>
    <w:p w:rsidR="00627FD2" w:rsidRPr="00185CDD" w:rsidRDefault="00627FD2" w:rsidP="00627FD2">
      <w:pPr>
        <w:spacing w:before="120" w:after="120"/>
        <w:jc w:val="both"/>
      </w:pPr>
      <w:r>
        <w:rPr>
          <w:b/>
          <w:bCs/>
          <w:szCs w:val="22"/>
        </w:rPr>
        <w:t>21 </w:t>
      </w:r>
      <w:r w:rsidRPr="00FD5E41">
        <w:rPr>
          <w:b/>
          <w:bCs/>
          <w:szCs w:val="22"/>
        </w:rPr>
        <w:t>octobre</w:t>
      </w:r>
      <w:r w:rsidRPr="00185CDD">
        <w:rPr>
          <w:bCs/>
          <w:szCs w:val="22"/>
        </w:rPr>
        <w:t xml:space="preserve"> </w:t>
      </w:r>
      <w:r w:rsidRPr="00185CDD">
        <w:rPr>
          <w:szCs w:val="22"/>
        </w:rPr>
        <w:t xml:space="preserve">Hitler donne des ordres à l'armée pour une annexion prochaine du </w:t>
      </w:r>
      <w:r>
        <w:rPr>
          <w:szCs w:val="22"/>
        </w:rPr>
        <w:t>« </w:t>
      </w:r>
      <w:r w:rsidRPr="00185CDD">
        <w:rPr>
          <w:szCs w:val="22"/>
        </w:rPr>
        <w:t>reste du territoire tchèque</w:t>
      </w:r>
      <w:r>
        <w:rPr>
          <w:szCs w:val="22"/>
        </w:rPr>
        <w:t> »</w:t>
      </w:r>
      <w:r w:rsidRPr="00185CDD">
        <w:rPr>
          <w:szCs w:val="22"/>
        </w:rPr>
        <w:t xml:space="preserve"> </w:t>
      </w:r>
      <w:r w:rsidRPr="00185CDD">
        <w:rPr>
          <w:i/>
          <w:iCs/>
          <w:szCs w:val="22"/>
        </w:rPr>
        <w:t xml:space="preserve">(Resttschechei) </w:t>
      </w:r>
      <w:r w:rsidRPr="00185CDD">
        <w:rPr>
          <w:szCs w:val="22"/>
        </w:rPr>
        <w:t>qui d</w:t>
      </w:r>
      <w:r w:rsidRPr="00185CDD">
        <w:rPr>
          <w:szCs w:val="22"/>
        </w:rPr>
        <w:t>e</w:t>
      </w:r>
      <w:r w:rsidRPr="00185CDD">
        <w:rPr>
          <w:szCs w:val="22"/>
        </w:rPr>
        <w:t>viendra protectorat allemand.</w:t>
      </w:r>
    </w:p>
    <w:p w:rsidR="00627FD2" w:rsidRPr="00185CDD" w:rsidRDefault="00627FD2" w:rsidP="00627FD2">
      <w:pPr>
        <w:spacing w:before="120" w:after="120"/>
        <w:jc w:val="both"/>
      </w:pPr>
      <w:r>
        <w:rPr>
          <w:b/>
          <w:bCs/>
          <w:szCs w:val="22"/>
        </w:rPr>
        <w:t>25 </w:t>
      </w:r>
      <w:r w:rsidRPr="00FD5E41">
        <w:rPr>
          <w:b/>
          <w:bCs/>
          <w:szCs w:val="22"/>
        </w:rPr>
        <w:t>octobre</w:t>
      </w:r>
      <w:r w:rsidRPr="00185CDD">
        <w:rPr>
          <w:bCs/>
          <w:szCs w:val="22"/>
        </w:rPr>
        <w:t xml:space="preserve"> </w:t>
      </w:r>
      <w:r w:rsidRPr="00185CDD">
        <w:rPr>
          <w:szCs w:val="22"/>
        </w:rPr>
        <w:t>Arguant du coup de Teschen (cf. 2 octobre), le ministre des Affaires étrangères, Joachim von Ribbentrop, réclame à la Pol</w:t>
      </w:r>
      <w:r w:rsidRPr="00185CDD">
        <w:rPr>
          <w:szCs w:val="22"/>
        </w:rPr>
        <w:t>o</w:t>
      </w:r>
      <w:r w:rsidRPr="00185CDD">
        <w:rPr>
          <w:szCs w:val="22"/>
        </w:rPr>
        <w:t xml:space="preserve">gne la restitution au </w:t>
      </w:r>
      <w:r w:rsidRPr="00185CDD">
        <w:rPr>
          <w:i/>
          <w:iCs/>
          <w:szCs w:val="22"/>
        </w:rPr>
        <w:t xml:space="preserve">Reich </w:t>
      </w:r>
      <w:r w:rsidRPr="00185CDD">
        <w:rPr>
          <w:szCs w:val="22"/>
        </w:rPr>
        <w:t>du territoire de Dantzig (cf. 15 novembre 1920, 16 novembre 1930, 7 avril 1935, 23 septembre 1936, 19 n</w:t>
      </w:r>
      <w:r w:rsidRPr="00185CDD">
        <w:rPr>
          <w:szCs w:val="22"/>
        </w:rPr>
        <w:t>o</w:t>
      </w:r>
      <w:r w:rsidRPr="00185CDD">
        <w:rPr>
          <w:szCs w:val="22"/>
        </w:rPr>
        <w:t>vembre 1937).</w:t>
      </w:r>
    </w:p>
    <w:p w:rsidR="00627FD2" w:rsidRPr="00185CDD" w:rsidRDefault="00627FD2" w:rsidP="00627FD2">
      <w:pPr>
        <w:spacing w:before="120" w:after="120"/>
        <w:jc w:val="both"/>
      </w:pPr>
      <w:r w:rsidRPr="00FD5E41">
        <w:rPr>
          <w:b/>
          <w:bCs/>
          <w:szCs w:val="22"/>
        </w:rPr>
        <w:t>27</w:t>
      </w:r>
      <w:r>
        <w:rPr>
          <w:b/>
          <w:bCs/>
          <w:szCs w:val="22"/>
        </w:rPr>
        <w:t> – </w:t>
      </w:r>
      <w:r w:rsidRPr="00FD5E41">
        <w:rPr>
          <w:b/>
          <w:bCs/>
          <w:szCs w:val="22"/>
        </w:rPr>
        <w:t>28</w:t>
      </w:r>
      <w:r>
        <w:rPr>
          <w:b/>
          <w:bCs/>
          <w:szCs w:val="22"/>
        </w:rPr>
        <w:t> </w:t>
      </w:r>
      <w:r w:rsidRPr="00FD5E41">
        <w:rPr>
          <w:b/>
          <w:bCs/>
          <w:szCs w:val="22"/>
        </w:rPr>
        <w:t>octobre</w:t>
      </w:r>
      <w:r w:rsidRPr="00185CDD">
        <w:rPr>
          <w:bCs/>
          <w:szCs w:val="22"/>
        </w:rPr>
        <w:t xml:space="preserve"> </w:t>
      </w:r>
      <w:r w:rsidRPr="00185CDD">
        <w:rPr>
          <w:szCs w:val="22"/>
        </w:rPr>
        <w:t>Au terme de longues tractations avec le gouve</w:t>
      </w:r>
      <w:r w:rsidRPr="00185CDD">
        <w:rPr>
          <w:szCs w:val="22"/>
        </w:rPr>
        <w:t>r</w:t>
      </w:r>
      <w:r w:rsidRPr="00185CDD">
        <w:rPr>
          <w:szCs w:val="22"/>
        </w:rPr>
        <w:t xml:space="preserve">nement de Varsovie, expulsion </w:t>
      </w:r>
      <w:r w:rsidRPr="00185CDD">
        <w:rPr>
          <w:i/>
          <w:iCs/>
          <w:szCs w:val="22"/>
        </w:rPr>
        <w:t xml:space="preserve">(Abschiebung) </w:t>
      </w:r>
      <w:r w:rsidRPr="00185CDD">
        <w:rPr>
          <w:szCs w:val="22"/>
        </w:rPr>
        <w:t>de 17 000 à 18 000 Juifs de nationalité polonaise (mais n'ayant pour beaucoup jamais v</w:t>
      </w:r>
      <w:r w:rsidRPr="00185CDD">
        <w:rPr>
          <w:szCs w:val="22"/>
        </w:rPr>
        <w:t>é</w:t>
      </w:r>
      <w:r w:rsidRPr="00185CDD">
        <w:rPr>
          <w:szCs w:val="22"/>
        </w:rPr>
        <w:t>cu en Pologne) vers leur pays d'origine</w:t>
      </w:r>
      <w:r>
        <w:rPr>
          <w:szCs w:val="22"/>
        </w:rPr>
        <w:t> ;</w:t>
      </w:r>
      <w:r w:rsidRPr="00185CDD">
        <w:rPr>
          <w:szCs w:val="22"/>
        </w:rPr>
        <w:t xml:space="preserve"> ils sont concentrés dans la petite ville frontalière de Zb</w:t>
      </w:r>
      <w:r w:rsidRPr="00491A2F">
        <w:rPr>
          <w:rFonts w:hint="cs"/>
          <w:szCs w:val="22"/>
        </w:rPr>
        <w:t>ą</w:t>
      </w:r>
      <w:r w:rsidRPr="00185CDD">
        <w:rPr>
          <w:szCs w:val="22"/>
        </w:rPr>
        <w:t>szy</w:t>
      </w:r>
      <w:r w:rsidRPr="00491A2F">
        <w:rPr>
          <w:rFonts w:hint="cs"/>
          <w:szCs w:val="22"/>
        </w:rPr>
        <w:t>ń</w:t>
      </w:r>
      <w:r w:rsidRPr="00185CDD">
        <w:rPr>
          <w:szCs w:val="22"/>
        </w:rPr>
        <w:t>, transformée en un gigantesque camp.</w:t>
      </w:r>
    </w:p>
    <w:p w:rsidR="00627FD2" w:rsidRPr="00185CDD" w:rsidRDefault="00627FD2" w:rsidP="00627FD2">
      <w:pPr>
        <w:spacing w:before="120" w:after="120"/>
        <w:jc w:val="both"/>
      </w:pPr>
      <w:r w:rsidRPr="00965D63">
        <w:rPr>
          <w:b/>
          <w:bCs/>
          <w:szCs w:val="22"/>
        </w:rPr>
        <w:t>2</w:t>
      </w:r>
      <w:r>
        <w:rPr>
          <w:b/>
          <w:bCs/>
          <w:szCs w:val="22"/>
        </w:rPr>
        <w:t> </w:t>
      </w:r>
      <w:r w:rsidRPr="00965D63">
        <w:rPr>
          <w:b/>
          <w:bCs/>
          <w:szCs w:val="22"/>
        </w:rPr>
        <w:t>novembre</w:t>
      </w:r>
      <w:r w:rsidRPr="00185CDD">
        <w:rPr>
          <w:bCs/>
          <w:szCs w:val="22"/>
        </w:rPr>
        <w:t xml:space="preserve"> </w:t>
      </w:r>
      <w:r w:rsidRPr="00185CDD">
        <w:rPr>
          <w:szCs w:val="22"/>
        </w:rPr>
        <w:t>Par l'</w:t>
      </w:r>
      <w:r>
        <w:rPr>
          <w:szCs w:val="22"/>
        </w:rPr>
        <w:t>« </w:t>
      </w:r>
      <w:r w:rsidRPr="00185CDD">
        <w:rPr>
          <w:szCs w:val="22"/>
        </w:rPr>
        <w:t>arbitrage de Vienne</w:t>
      </w:r>
      <w:r>
        <w:rPr>
          <w:szCs w:val="22"/>
        </w:rPr>
        <w:t> »</w:t>
      </w:r>
      <w:r w:rsidRPr="00185CDD">
        <w:rPr>
          <w:szCs w:val="22"/>
        </w:rPr>
        <w:t xml:space="preserve"> </w:t>
      </w:r>
      <w:r>
        <w:rPr>
          <w:i/>
          <w:iCs/>
          <w:szCs w:val="22"/>
        </w:rPr>
        <w:t>(Wiener Schieds</w:t>
      </w:r>
      <w:r w:rsidRPr="00185CDD">
        <w:rPr>
          <w:i/>
          <w:iCs/>
          <w:szCs w:val="22"/>
        </w:rPr>
        <w:t xml:space="preserve">spruch), </w:t>
      </w:r>
      <w:r w:rsidRPr="00185CDD">
        <w:rPr>
          <w:szCs w:val="22"/>
        </w:rPr>
        <w:t>l'Allemagne (Ribbentrop) et l'Italie (Ciano) imposent à la Tchécosl</w:t>
      </w:r>
      <w:r w:rsidRPr="00185CDD">
        <w:rPr>
          <w:szCs w:val="22"/>
        </w:rPr>
        <w:t>o</w:t>
      </w:r>
      <w:r w:rsidRPr="00185CDD">
        <w:rPr>
          <w:szCs w:val="22"/>
        </w:rPr>
        <w:t>vaquie de céder à la Hongrie (Amiral Mikl</w:t>
      </w:r>
      <w:r w:rsidRPr="00965D63">
        <w:rPr>
          <w:szCs w:val="22"/>
        </w:rPr>
        <w:t>ó</w:t>
      </w:r>
      <w:r w:rsidRPr="00185CDD">
        <w:rPr>
          <w:szCs w:val="22"/>
        </w:rPr>
        <w:t>s Horthy,</w:t>
      </w:r>
      <w:r>
        <w:rPr>
          <w:szCs w:val="22"/>
        </w:rPr>
        <w:t xml:space="preserve"> </w:t>
      </w:r>
      <w:r>
        <w:t xml:space="preserve">[291] </w:t>
      </w:r>
      <w:r w:rsidRPr="00185CDD">
        <w:rPr>
          <w:szCs w:val="22"/>
        </w:rPr>
        <w:t>favorable à l'Axe) la partie méridionale de la Slovaquie, magyare à 56%.</w:t>
      </w:r>
    </w:p>
    <w:p w:rsidR="00627FD2" w:rsidRPr="00185CDD" w:rsidRDefault="00627FD2" w:rsidP="00627FD2">
      <w:pPr>
        <w:spacing w:before="120" w:after="120"/>
        <w:jc w:val="both"/>
      </w:pPr>
      <w:r>
        <w:rPr>
          <w:b/>
          <w:bCs/>
          <w:szCs w:val="22"/>
        </w:rPr>
        <w:t>7 </w:t>
      </w:r>
      <w:r w:rsidRPr="00965D63">
        <w:rPr>
          <w:b/>
          <w:bCs/>
          <w:szCs w:val="22"/>
        </w:rPr>
        <w:t>novembre</w:t>
      </w:r>
      <w:r w:rsidRPr="00185CDD">
        <w:rPr>
          <w:bCs/>
          <w:szCs w:val="22"/>
        </w:rPr>
        <w:t xml:space="preserve"> </w:t>
      </w:r>
      <w:r w:rsidRPr="00185CDD">
        <w:rPr>
          <w:szCs w:val="22"/>
        </w:rPr>
        <w:t>À Paris, Herschel Grynszpan, 17 ans, originaire de Hanovre, jeune sioniste de tendance communiste (il venait d'être cla</w:t>
      </w:r>
      <w:r w:rsidRPr="00185CDD">
        <w:rPr>
          <w:szCs w:val="22"/>
        </w:rPr>
        <w:t>s</w:t>
      </w:r>
      <w:r w:rsidRPr="00185CDD">
        <w:rPr>
          <w:szCs w:val="22"/>
        </w:rPr>
        <w:t xml:space="preserve">sé </w:t>
      </w:r>
      <w:r>
        <w:rPr>
          <w:szCs w:val="22"/>
        </w:rPr>
        <w:t>« </w:t>
      </w:r>
      <w:r w:rsidRPr="00185CDD">
        <w:rPr>
          <w:szCs w:val="22"/>
        </w:rPr>
        <w:t>indésirable</w:t>
      </w:r>
      <w:r>
        <w:rPr>
          <w:szCs w:val="22"/>
        </w:rPr>
        <w:t> »</w:t>
      </w:r>
      <w:r w:rsidRPr="00185CDD">
        <w:rPr>
          <w:szCs w:val="22"/>
        </w:rPr>
        <w:t>, cf. 2 mai), apprend que ses parents ont été expulsés vers la Pologne (cf. 27-28 octobre). Il se précipite à l'ambassade d'A</w:t>
      </w:r>
      <w:r w:rsidRPr="00185CDD">
        <w:rPr>
          <w:szCs w:val="22"/>
        </w:rPr>
        <w:t>l</w:t>
      </w:r>
      <w:r w:rsidRPr="00185CDD">
        <w:rPr>
          <w:szCs w:val="22"/>
        </w:rPr>
        <w:t>lemagne et assassine un diplomate de 29 ans, Ernst vom Rath (livré en 1940 à la Gestapo par le gouvernement de Vichy, Grynszpan sera i</w:t>
      </w:r>
      <w:r w:rsidRPr="00185CDD">
        <w:rPr>
          <w:szCs w:val="22"/>
        </w:rPr>
        <w:t>n</w:t>
      </w:r>
      <w:r w:rsidRPr="00185CDD">
        <w:rPr>
          <w:szCs w:val="22"/>
        </w:rPr>
        <w:t>terné au camp de Sachsenhausen, puis à la prison de Berlin-Moabit, et de nouveau à Sachsenhausen</w:t>
      </w:r>
      <w:r>
        <w:rPr>
          <w:szCs w:val="22"/>
        </w:rPr>
        <w:t> ;</w:t>
      </w:r>
      <w:r w:rsidRPr="00185CDD">
        <w:rPr>
          <w:szCs w:val="22"/>
        </w:rPr>
        <w:t xml:space="preserve"> en dépit d'hypothèses ayant circulé à son sujet dans les années soixante — il vivrait toujours à Paris sous un faux nom —, on ignore ce qu'il est exactement advenu de lui</w:t>
      </w:r>
      <w:r>
        <w:rPr>
          <w:szCs w:val="22"/>
        </w:rPr>
        <w:t> ;</w:t>
      </w:r>
      <w:r w:rsidRPr="00185CDD">
        <w:rPr>
          <w:szCs w:val="22"/>
        </w:rPr>
        <w:t xml:space="preserve"> déclaré mort en mai 1945 par un arrêt du tribunal d'instance de Hanovre en date 1</w:t>
      </w:r>
      <w:r w:rsidRPr="00185CDD">
        <w:rPr>
          <w:szCs w:val="22"/>
          <w:vertAlign w:val="superscript"/>
        </w:rPr>
        <w:t xml:space="preserve">er </w:t>
      </w:r>
      <w:r w:rsidRPr="00185CDD">
        <w:rPr>
          <w:szCs w:val="22"/>
        </w:rPr>
        <w:t>juin 1960, cette décision fait toujours l'objet d'un débat).</w:t>
      </w:r>
    </w:p>
    <w:p w:rsidR="00627FD2" w:rsidRPr="00185CDD" w:rsidRDefault="00627FD2" w:rsidP="00627FD2">
      <w:pPr>
        <w:spacing w:before="120" w:after="120"/>
        <w:jc w:val="both"/>
      </w:pPr>
      <w:r w:rsidRPr="00965D63">
        <w:rPr>
          <w:b/>
          <w:bCs/>
          <w:szCs w:val="22"/>
        </w:rPr>
        <w:t>Nuit</w:t>
      </w:r>
      <w:r>
        <w:rPr>
          <w:b/>
          <w:bCs/>
          <w:szCs w:val="22"/>
        </w:rPr>
        <w:t> </w:t>
      </w:r>
      <w:r w:rsidRPr="00965D63">
        <w:rPr>
          <w:b/>
          <w:bCs/>
          <w:szCs w:val="22"/>
        </w:rPr>
        <w:t>du</w:t>
      </w:r>
      <w:r>
        <w:rPr>
          <w:b/>
          <w:bCs/>
          <w:szCs w:val="22"/>
        </w:rPr>
        <w:t> </w:t>
      </w:r>
      <w:r w:rsidRPr="00965D63">
        <w:rPr>
          <w:b/>
          <w:bCs/>
          <w:szCs w:val="22"/>
        </w:rPr>
        <w:t>9</w:t>
      </w:r>
      <w:r>
        <w:rPr>
          <w:b/>
          <w:bCs/>
          <w:szCs w:val="22"/>
        </w:rPr>
        <w:t> </w:t>
      </w:r>
      <w:r w:rsidRPr="00965D63">
        <w:rPr>
          <w:b/>
          <w:bCs/>
          <w:szCs w:val="22"/>
        </w:rPr>
        <w:t>au</w:t>
      </w:r>
      <w:r>
        <w:rPr>
          <w:b/>
          <w:bCs/>
          <w:szCs w:val="22"/>
        </w:rPr>
        <w:t> </w:t>
      </w:r>
      <w:r w:rsidRPr="00965D63">
        <w:rPr>
          <w:b/>
          <w:bCs/>
          <w:szCs w:val="22"/>
        </w:rPr>
        <w:t>10</w:t>
      </w:r>
      <w:r>
        <w:rPr>
          <w:b/>
          <w:bCs/>
          <w:szCs w:val="22"/>
        </w:rPr>
        <w:t> </w:t>
      </w:r>
      <w:r w:rsidRPr="00965D63">
        <w:rPr>
          <w:b/>
          <w:bCs/>
          <w:szCs w:val="22"/>
        </w:rPr>
        <w:t>novembre</w:t>
      </w:r>
      <w:r w:rsidRPr="00185CDD">
        <w:rPr>
          <w:bCs/>
          <w:szCs w:val="22"/>
        </w:rPr>
        <w:t xml:space="preserve"> </w:t>
      </w:r>
      <w:r w:rsidRPr="00185CDD">
        <w:rPr>
          <w:szCs w:val="22"/>
        </w:rPr>
        <w:t xml:space="preserve">En représailles contre l'assassinat d'Ernst vom Rath (cf. 7 novembre), Goebbels déclenche la </w:t>
      </w:r>
      <w:r w:rsidRPr="00185CDD">
        <w:rPr>
          <w:i/>
          <w:iCs/>
          <w:szCs w:val="22"/>
        </w:rPr>
        <w:t xml:space="preserve">Nuit de cristal (Reichskristallnacht) </w:t>
      </w:r>
      <w:r w:rsidRPr="00185CDD">
        <w:rPr>
          <w:szCs w:val="22"/>
        </w:rPr>
        <w:t>durant laquelle 7500 magasins juifs sont mis à sac, 171 synagogues incendiées (chiffre officiel, 267</w:t>
      </w:r>
      <w:r>
        <w:rPr>
          <w:szCs w:val="22"/>
        </w:rPr>
        <w:t xml:space="preserve"> selon ce</w:t>
      </w:r>
      <w:r>
        <w:rPr>
          <w:szCs w:val="22"/>
        </w:rPr>
        <w:t>r</w:t>
      </w:r>
      <w:r>
        <w:rPr>
          <w:szCs w:val="22"/>
        </w:rPr>
        <w:t>tains historiens), 26 </w:t>
      </w:r>
      <w:r w:rsidRPr="00185CDD">
        <w:rPr>
          <w:szCs w:val="22"/>
        </w:rPr>
        <w:t>000 personnes internées (pour la plupart remises en liberté quelques semaines plus tard) et environ 400 tuées.</w:t>
      </w:r>
    </w:p>
    <w:p w:rsidR="00627FD2" w:rsidRPr="00185CDD" w:rsidRDefault="00627FD2" w:rsidP="00627FD2">
      <w:pPr>
        <w:spacing w:before="120" w:after="120"/>
        <w:jc w:val="both"/>
      </w:pPr>
      <w:r w:rsidRPr="00185CDD">
        <w:rPr>
          <w:szCs w:val="22"/>
        </w:rPr>
        <w:t xml:space="preserve">Bernhard Lichtenberg, prévôt du chapitre de la cathédrale Sainte Hedwige de Berlin et membre du bureau de la </w:t>
      </w:r>
      <w:r>
        <w:rPr>
          <w:szCs w:val="22"/>
        </w:rPr>
        <w:t>« </w:t>
      </w:r>
      <w:r w:rsidRPr="00185CDD">
        <w:rPr>
          <w:szCs w:val="22"/>
        </w:rPr>
        <w:t>Ligue des catholiques allemands pour la paix</w:t>
      </w:r>
      <w:r>
        <w:rPr>
          <w:szCs w:val="22"/>
        </w:rPr>
        <w:t> »</w:t>
      </w:r>
      <w:r w:rsidRPr="00185CDD">
        <w:rPr>
          <w:szCs w:val="22"/>
        </w:rPr>
        <w:t xml:space="preserve"> </w:t>
      </w:r>
      <w:r w:rsidRPr="00185CDD">
        <w:rPr>
          <w:i/>
          <w:iCs/>
          <w:szCs w:val="22"/>
        </w:rPr>
        <w:t xml:space="preserve">(Friedensbund deutscher Katholiken) </w:t>
      </w:r>
      <w:r w:rsidRPr="00185CDD">
        <w:rPr>
          <w:szCs w:val="22"/>
        </w:rPr>
        <w:t>organ</w:t>
      </w:r>
      <w:r w:rsidRPr="00185CDD">
        <w:rPr>
          <w:szCs w:val="22"/>
        </w:rPr>
        <w:t>i</w:t>
      </w:r>
      <w:r w:rsidRPr="00185CDD">
        <w:rPr>
          <w:szCs w:val="22"/>
        </w:rPr>
        <w:t>se une veillée de prière pour les Juifs.</w:t>
      </w:r>
    </w:p>
    <w:p w:rsidR="00627FD2" w:rsidRPr="00185CDD" w:rsidRDefault="00627FD2" w:rsidP="00627FD2">
      <w:pPr>
        <w:spacing w:before="120" w:after="120"/>
        <w:jc w:val="both"/>
      </w:pPr>
      <w:r>
        <w:rPr>
          <w:b/>
          <w:bCs/>
          <w:szCs w:val="22"/>
        </w:rPr>
        <w:t>10 </w:t>
      </w:r>
      <w:r w:rsidRPr="00965D63">
        <w:rPr>
          <w:b/>
          <w:bCs/>
          <w:szCs w:val="22"/>
        </w:rPr>
        <w:t>novembre</w:t>
      </w:r>
      <w:r w:rsidRPr="00185CDD">
        <w:rPr>
          <w:bCs/>
          <w:szCs w:val="22"/>
        </w:rPr>
        <w:t xml:space="preserve"> </w:t>
      </w:r>
      <w:r w:rsidRPr="00185CDD">
        <w:rPr>
          <w:szCs w:val="22"/>
        </w:rPr>
        <w:t>Goebbels donne ordre à la presse de conditionner la population allemande à la guerre.</w:t>
      </w:r>
    </w:p>
    <w:p w:rsidR="00627FD2" w:rsidRPr="00185CDD" w:rsidRDefault="00627FD2" w:rsidP="00627FD2">
      <w:pPr>
        <w:spacing w:before="120" w:after="120"/>
        <w:jc w:val="both"/>
      </w:pPr>
      <w:r w:rsidRPr="00965D63">
        <w:rPr>
          <w:b/>
          <w:bCs/>
          <w:szCs w:val="22"/>
        </w:rPr>
        <w:t>12</w:t>
      </w:r>
      <w:r>
        <w:rPr>
          <w:b/>
          <w:bCs/>
          <w:szCs w:val="22"/>
        </w:rPr>
        <w:t> </w:t>
      </w:r>
      <w:r w:rsidRPr="00965D63">
        <w:rPr>
          <w:b/>
          <w:bCs/>
          <w:szCs w:val="22"/>
        </w:rPr>
        <w:t>novembre</w:t>
      </w:r>
      <w:r w:rsidRPr="00185CDD">
        <w:rPr>
          <w:bCs/>
          <w:szCs w:val="22"/>
        </w:rPr>
        <w:t xml:space="preserve"> </w:t>
      </w:r>
      <w:r w:rsidRPr="00185CDD">
        <w:rPr>
          <w:szCs w:val="22"/>
        </w:rPr>
        <w:t xml:space="preserve">Un groupe de travail réuni par </w:t>
      </w:r>
      <w:r>
        <w:rPr>
          <w:szCs w:val="22"/>
        </w:rPr>
        <w:t>Göring</w:t>
      </w:r>
      <w:r w:rsidRPr="00185CDD">
        <w:rPr>
          <w:szCs w:val="22"/>
        </w:rPr>
        <w:t xml:space="preserve"> impose aux Juifs le paiement d'une </w:t>
      </w:r>
      <w:r>
        <w:rPr>
          <w:szCs w:val="22"/>
        </w:rPr>
        <w:t>« </w:t>
      </w:r>
      <w:r w:rsidRPr="00185CDD">
        <w:rPr>
          <w:szCs w:val="22"/>
        </w:rPr>
        <w:t>contribution expiatoire</w:t>
      </w:r>
      <w:r>
        <w:rPr>
          <w:szCs w:val="22"/>
        </w:rPr>
        <w:t> »</w:t>
      </w:r>
      <w:r w:rsidRPr="00185CDD">
        <w:rPr>
          <w:szCs w:val="22"/>
        </w:rPr>
        <w:t xml:space="preserve"> </w:t>
      </w:r>
      <w:r>
        <w:rPr>
          <w:i/>
          <w:iCs/>
          <w:szCs w:val="22"/>
        </w:rPr>
        <w:t>(Sü</w:t>
      </w:r>
      <w:r w:rsidRPr="00185CDD">
        <w:rPr>
          <w:i/>
          <w:iCs/>
          <w:szCs w:val="22"/>
        </w:rPr>
        <w:t xml:space="preserve">hneleistung) </w:t>
      </w:r>
      <w:r w:rsidRPr="00185CDD">
        <w:rPr>
          <w:szCs w:val="22"/>
        </w:rPr>
        <w:t>d'un milliard de marks pour l'assassinat d'Ernst vom Rath (cf. 7 n</w:t>
      </w:r>
      <w:r w:rsidRPr="00185CDD">
        <w:rPr>
          <w:szCs w:val="22"/>
        </w:rPr>
        <w:t>o</w:t>
      </w:r>
      <w:r w:rsidRPr="00185CDD">
        <w:rPr>
          <w:szCs w:val="22"/>
        </w:rPr>
        <w:t>vembre)</w:t>
      </w:r>
      <w:r>
        <w:rPr>
          <w:szCs w:val="22"/>
        </w:rPr>
        <w:t> ;</w:t>
      </w:r>
      <w:r w:rsidRPr="00185CDD">
        <w:rPr>
          <w:szCs w:val="22"/>
        </w:rPr>
        <w:t xml:space="preserve"> le maréchal se vantera d'être un alchimiste génial</w:t>
      </w:r>
      <w:r>
        <w:t xml:space="preserve"> [292] </w:t>
      </w:r>
      <w:r w:rsidRPr="00185CDD">
        <w:rPr>
          <w:szCs w:val="22"/>
        </w:rPr>
        <w:t xml:space="preserve">puisqu'il a su transformer du </w:t>
      </w:r>
      <w:r>
        <w:rPr>
          <w:szCs w:val="22"/>
        </w:rPr>
        <w:t>« </w:t>
      </w:r>
      <w:r w:rsidRPr="00185CDD">
        <w:rPr>
          <w:szCs w:val="22"/>
        </w:rPr>
        <w:t>vert-de-gris</w:t>
      </w:r>
      <w:r>
        <w:rPr>
          <w:szCs w:val="22"/>
        </w:rPr>
        <w:t> »</w:t>
      </w:r>
      <w:r w:rsidRPr="00185CDD">
        <w:rPr>
          <w:szCs w:val="22"/>
        </w:rPr>
        <w:t xml:space="preserve"> (</w:t>
      </w:r>
      <w:r>
        <w:rPr>
          <w:szCs w:val="22"/>
        </w:rPr>
        <w:t>« </w:t>
      </w:r>
      <w:r>
        <w:rPr>
          <w:i/>
          <w:iCs/>
          <w:szCs w:val="22"/>
        </w:rPr>
        <w:t>Grü</w:t>
      </w:r>
      <w:r w:rsidRPr="00185CDD">
        <w:rPr>
          <w:i/>
          <w:iCs/>
          <w:szCs w:val="22"/>
        </w:rPr>
        <w:t>nspan</w:t>
      </w:r>
      <w:r>
        <w:rPr>
          <w:i/>
          <w:iCs/>
          <w:szCs w:val="22"/>
        </w:rPr>
        <w:t> »</w:t>
      </w:r>
      <w:r w:rsidRPr="00185CDD">
        <w:rPr>
          <w:szCs w:val="22"/>
        </w:rPr>
        <w:t>, hom</w:t>
      </w:r>
      <w:r w:rsidRPr="00185CDD">
        <w:rPr>
          <w:szCs w:val="22"/>
        </w:rPr>
        <w:t>o</w:t>
      </w:r>
      <w:r w:rsidRPr="00185CDD">
        <w:rPr>
          <w:szCs w:val="22"/>
        </w:rPr>
        <w:t xml:space="preserve">phone de </w:t>
      </w:r>
      <w:r w:rsidRPr="00185CDD">
        <w:rPr>
          <w:i/>
          <w:iCs/>
          <w:szCs w:val="22"/>
        </w:rPr>
        <w:t xml:space="preserve">Grynszpan) </w:t>
      </w:r>
      <w:r w:rsidRPr="00185CDD">
        <w:rPr>
          <w:szCs w:val="22"/>
        </w:rPr>
        <w:t>en or.</w:t>
      </w:r>
    </w:p>
    <w:p w:rsidR="00627FD2" w:rsidRPr="00185CDD" w:rsidRDefault="00627FD2" w:rsidP="00627FD2">
      <w:pPr>
        <w:spacing w:before="120" w:after="120"/>
        <w:jc w:val="both"/>
      </w:pPr>
      <w:r>
        <w:rPr>
          <w:b/>
          <w:bCs/>
          <w:szCs w:val="22"/>
        </w:rPr>
        <w:t>15 </w:t>
      </w:r>
      <w:r w:rsidRPr="00120C40">
        <w:rPr>
          <w:b/>
          <w:bCs/>
          <w:szCs w:val="22"/>
        </w:rPr>
        <w:t>novembre</w:t>
      </w:r>
      <w:r w:rsidRPr="00185CDD">
        <w:rPr>
          <w:bCs/>
          <w:szCs w:val="22"/>
        </w:rPr>
        <w:t xml:space="preserve"> </w:t>
      </w:r>
      <w:r w:rsidRPr="00185CDD">
        <w:rPr>
          <w:szCs w:val="22"/>
        </w:rPr>
        <w:t>Les enfants d'origine juive sont exclus de l'école p</w:t>
      </w:r>
      <w:r w:rsidRPr="00185CDD">
        <w:rPr>
          <w:szCs w:val="22"/>
        </w:rPr>
        <w:t>u</w:t>
      </w:r>
      <w:r w:rsidRPr="00185CDD">
        <w:rPr>
          <w:szCs w:val="22"/>
        </w:rPr>
        <w:t>blique.</w:t>
      </w:r>
    </w:p>
    <w:p w:rsidR="00627FD2" w:rsidRPr="00185CDD" w:rsidRDefault="00627FD2" w:rsidP="00627FD2">
      <w:pPr>
        <w:spacing w:before="120" w:after="120"/>
        <w:jc w:val="both"/>
      </w:pPr>
      <w:r>
        <w:rPr>
          <w:b/>
          <w:bCs/>
          <w:szCs w:val="22"/>
        </w:rPr>
        <w:t>19 </w:t>
      </w:r>
      <w:r w:rsidRPr="00120C40">
        <w:rPr>
          <w:b/>
          <w:bCs/>
          <w:szCs w:val="22"/>
        </w:rPr>
        <w:t>novembre</w:t>
      </w:r>
      <w:r w:rsidRPr="00185CDD">
        <w:rPr>
          <w:bCs/>
          <w:szCs w:val="22"/>
        </w:rPr>
        <w:t xml:space="preserve"> </w:t>
      </w:r>
      <w:r w:rsidRPr="00185CDD">
        <w:rPr>
          <w:szCs w:val="22"/>
        </w:rPr>
        <w:t xml:space="preserve">Joachim von Ribbentrop (cf. 25 octobre) réitère les exigences du </w:t>
      </w:r>
      <w:r w:rsidRPr="00185CDD">
        <w:rPr>
          <w:i/>
          <w:iCs/>
          <w:szCs w:val="22"/>
        </w:rPr>
        <w:t xml:space="preserve">Reich </w:t>
      </w:r>
      <w:r w:rsidRPr="00185CDD">
        <w:rPr>
          <w:szCs w:val="22"/>
        </w:rPr>
        <w:t>à propos de Dantzig.</w:t>
      </w:r>
    </w:p>
    <w:p w:rsidR="00627FD2" w:rsidRPr="00185CDD" w:rsidRDefault="00627FD2" w:rsidP="00627FD2">
      <w:pPr>
        <w:spacing w:before="120" w:after="120"/>
        <w:jc w:val="both"/>
      </w:pPr>
      <w:r>
        <w:rPr>
          <w:b/>
          <w:bCs/>
          <w:szCs w:val="22"/>
        </w:rPr>
        <w:t>24 </w:t>
      </w:r>
      <w:r w:rsidRPr="00120C40">
        <w:rPr>
          <w:b/>
          <w:bCs/>
          <w:szCs w:val="22"/>
        </w:rPr>
        <w:t>novembre</w:t>
      </w:r>
      <w:r w:rsidRPr="00185CDD">
        <w:rPr>
          <w:bCs/>
          <w:szCs w:val="22"/>
        </w:rPr>
        <w:t xml:space="preserve"> </w:t>
      </w:r>
      <w:r w:rsidRPr="00185CDD">
        <w:rPr>
          <w:szCs w:val="22"/>
        </w:rPr>
        <w:t>L'armée allemande reçoit l'ordre de se préparer à une guerre contre la Pologne si celle-ci refuse de restituer Dantzig (cf. 19 novembre).</w:t>
      </w:r>
    </w:p>
    <w:p w:rsidR="00627FD2" w:rsidRPr="00185CDD" w:rsidRDefault="00627FD2" w:rsidP="00627FD2">
      <w:pPr>
        <w:spacing w:before="120" w:after="120"/>
        <w:jc w:val="both"/>
      </w:pPr>
      <w:r>
        <w:rPr>
          <w:b/>
          <w:bCs/>
          <w:szCs w:val="22"/>
        </w:rPr>
        <w:t>28 </w:t>
      </w:r>
      <w:r w:rsidRPr="00120C40">
        <w:rPr>
          <w:b/>
          <w:bCs/>
          <w:szCs w:val="22"/>
        </w:rPr>
        <w:t>novembre</w:t>
      </w:r>
      <w:r w:rsidRPr="00185CDD">
        <w:rPr>
          <w:bCs/>
          <w:szCs w:val="22"/>
        </w:rPr>
        <w:t xml:space="preserve"> </w:t>
      </w:r>
      <w:r w:rsidRPr="00185CDD">
        <w:rPr>
          <w:szCs w:val="22"/>
        </w:rPr>
        <w:t xml:space="preserve">Suite à la </w:t>
      </w:r>
      <w:r w:rsidRPr="00185CDD">
        <w:rPr>
          <w:i/>
          <w:iCs/>
          <w:szCs w:val="22"/>
        </w:rPr>
        <w:t xml:space="preserve">Nuit de cristal </w:t>
      </w:r>
      <w:r w:rsidRPr="00185CDD">
        <w:rPr>
          <w:szCs w:val="22"/>
        </w:rPr>
        <w:t>(cf. 9-10 novembre), ado</w:t>
      </w:r>
      <w:r w:rsidRPr="00185CDD">
        <w:rPr>
          <w:szCs w:val="22"/>
        </w:rPr>
        <w:t>p</w:t>
      </w:r>
      <w:r w:rsidRPr="00185CDD">
        <w:rPr>
          <w:szCs w:val="22"/>
        </w:rPr>
        <w:t>tion de toute une succession de mesures vexatoires à l'égard des Juifs</w:t>
      </w:r>
      <w:r>
        <w:rPr>
          <w:szCs w:val="22"/>
        </w:rPr>
        <w:t> :</w:t>
      </w:r>
      <w:r w:rsidRPr="00185CDD">
        <w:rPr>
          <w:szCs w:val="22"/>
        </w:rPr>
        <w:t xml:space="preserve"> interdiction de fréquenter les cinémas, théâtres, concerts, musées et bibliothèques</w:t>
      </w:r>
      <w:r>
        <w:rPr>
          <w:szCs w:val="22"/>
        </w:rPr>
        <w:t> ;</w:t>
      </w:r>
      <w:r w:rsidRPr="00185CDD">
        <w:rPr>
          <w:szCs w:val="22"/>
        </w:rPr>
        <w:t xml:space="preserve"> interdiction de se promener dans certains quartiers des villes et de voyager librement</w:t>
      </w:r>
      <w:r>
        <w:rPr>
          <w:szCs w:val="22"/>
        </w:rPr>
        <w:t> ;</w:t>
      </w:r>
      <w:r w:rsidRPr="00185CDD">
        <w:rPr>
          <w:szCs w:val="22"/>
        </w:rPr>
        <w:t xml:space="preserve"> confiscation des permis de conduire (auto et poids lourd)</w:t>
      </w:r>
      <w:r>
        <w:rPr>
          <w:szCs w:val="22"/>
        </w:rPr>
        <w:t> ;</w:t>
      </w:r>
      <w:r w:rsidRPr="00185CDD">
        <w:rPr>
          <w:szCs w:val="22"/>
        </w:rPr>
        <w:t xml:space="preserve"> refus de l'accès aux stades, gymnases, bains-douches et piscines...</w:t>
      </w:r>
    </w:p>
    <w:p w:rsidR="00627FD2" w:rsidRPr="00185CDD" w:rsidRDefault="00627FD2" w:rsidP="00627FD2">
      <w:pPr>
        <w:spacing w:before="120" w:after="120"/>
        <w:jc w:val="both"/>
      </w:pPr>
      <w:r>
        <w:rPr>
          <w:b/>
          <w:bCs/>
          <w:szCs w:val="22"/>
        </w:rPr>
        <w:t>2 </w:t>
      </w:r>
      <w:r w:rsidRPr="00120C40">
        <w:rPr>
          <w:b/>
          <w:bCs/>
          <w:szCs w:val="22"/>
        </w:rPr>
        <w:t>décembre</w:t>
      </w:r>
      <w:r w:rsidRPr="00185CDD">
        <w:rPr>
          <w:bCs/>
          <w:szCs w:val="22"/>
        </w:rPr>
        <w:t xml:space="preserve"> </w:t>
      </w:r>
      <w:r w:rsidRPr="00185CDD">
        <w:rPr>
          <w:szCs w:val="22"/>
        </w:rPr>
        <w:t>Dans un discours prononcé à Reichenberg devant les cadres du Parti, Hitler expose sa conception de l'éducation de la je</w:t>
      </w:r>
      <w:r w:rsidRPr="00185CDD">
        <w:rPr>
          <w:szCs w:val="22"/>
        </w:rPr>
        <w:t>u</w:t>
      </w:r>
      <w:r w:rsidRPr="00185CDD">
        <w:rPr>
          <w:szCs w:val="22"/>
        </w:rPr>
        <w:t>nesse</w:t>
      </w:r>
      <w:r>
        <w:rPr>
          <w:szCs w:val="22"/>
        </w:rPr>
        <w:t> :</w:t>
      </w:r>
      <w:r w:rsidRPr="00185CDD">
        <w:rPr>
          <w:szCs w:val="22"/>
        </w:rPr>
        <w:t xml:space="preserve"> </w:t>
      </w:r>
      <w:r>
        <w:rPr>
          <w:szCs w:val="22"/>
        </w:rPr>
        <w:t>« </w:t>
      </w:r>
      <w:r w:rsidRPr="00185CDD">
        <w:rPr>
          <w:szCs w:val="22"/>
        </w:rPr>
        <w:t xml:space="preserve">Ces jeunes, ils n'ont rien d'autre à apprendre qu'à penser en Allemands, à agir en Allemands. Et lorsque désormais ce garçon et cette fille entrent à l'âge de dix ans dans nos organisations [...] pour, quatre années plus tard, passer du </w:t>
      </w:r>
      <w:r w:rsidRPr="00185CDD">
        <w:rPr>
          <w:i/>
          <w:iCs/>
          <w:szCs w:val="22"/>
        </w:rPr>
        <w:t xml:space="preserve">Jungvolk </w:t>
      </w:r>
      <w:r w:rsidRPr="00185CDD">
        <w:rPr>
          <w:szCs w:val="22"/>
        </w:rPr>
        <w:t xml:space="preserve">à la </w:t>
      </w:r>
      <w:r w:rsidRPr="00185CDD">
        <w:rPr>
          <w:i/>
          <w:iCs/>
          <w:szCs w:val="22"/>
        </w:rPr>
        <w:t xml:space="preserve">Hitlerjugend </w:t>
      </w:r>
      <w:r w:rsidRPr="00185CDD">
        <w:rPr>
          <w:szCs w:val="22"/>
        </w:rPr>
        <w:t>(cf. 5 avril 1933) où nous les gardons à nouveau quatre années, il n'est plus question que nous les rendions [...], nous les prenons aussitôt dans le Parti, au Front du travail (cf. 10 mai 1933), dans la SA ou dans la SS, dans la section motorisée nationale-socialiste motorisée (cf. 20 avril 1931), etc.. Et si après y être restés deux ans ou un an et demi, ils ne sont pas encore devenus nazis corps et âme, ils vont au Service du tr</w:t>
      </w:r>
      <w:r w:rsidRPr="00185CDD">
        <w:rPr>
          <w:szCs w:val="22"/>
        </w:rPr>
        <w:t>a</w:t>
      </w:r>
      <w:r w:rsidRPr="00185CDD">
        <w:rPr>
          <w:szCs w:val="22"/>
        </w:rPr>
        <w:t>vail (cf. 26 juin 1935) pour y être façonné</w:t>
      </w:r>
      <w:r>
        <w:rPr>
          <w:szCs w:val="22"/>
        </w:rPr>
        <w:t xml:space="preserve">s </w:t>
      </w:r>
      <w:r w:rsidRPr="00185CDD">
        <w:rPr>
          <w:szCs w:val="22"/>
        </w:rPr>
        <w:t>durant six ou sept mois [...]. Et ce qui pourrait encore après ces six ou sept mois subsister en eux, éventuellement subsister encore en eux, de conscience de classe ou de suffisance corporatiste, l'armée va s</w:t>
      </w:r>
      <w:r>
        <w:rPr>
          <w:szCs w:val="22"/>
        </w:rPr>
        <w:t>’e</w:t>
      </w:r>
      <w:r w:rsidRPr="00185CDD">
        <w:rPr>
          <w:szCs w:val="22"/>
        </w:rPr>
        <w:t>n charger pour deux</w:t>
      </w:r>
      <w:r>
        <w:rPr>
          <w:szCs w:val="22"/>
        </w:rPr>
        <w:t xml:space="preserve"> </w:t>
      </w:r>
      <w:r>
        <w:t xml:space="preserve">[293] </w:t>
      </w:r>
      <w:r w:rsidRPr="00185CDD">
        <w:rPr>
          <w:szCs w:val="22"/>
        </w:rPr>
        <w:t>ans. Et lorsqu'ils reviennent après deux, trois, voire quatre années, nous les incorporons [...] immédiatement dans la SA, la SS, etc.. Et ils ne seront plus jamais libres, leur vie durant</w:t>
      </w:r>
      <w:r>
        <w:rPr>
          <w:szCs w:val="22"/>
        </w:rPr>
        <w:t> »</w:t>
      </w:r>
      <w:r w:rsidRPr="00185CDD">
        <w:rPr>
          <w:szCs w:val="22"/>
        </w:rPr>
        <w:t xml:space="preserve"> (</w:t>
      </w:r>
      <w:r>
        <w:rPr>
          <w:szCs w:val="22"/>
        </w:rPr>
        <w:t>« </w:t>
      </w:r>
      <w:r w:rsidRPr="00185CDD">
        <w:rPr>
          <w:i/>
          <w:iCs/>
          <w:szCs w:val="22"/>
        </w:rPr>
        <w:t>Und sie</w:t>
      </w:r>
      <w:r>
        <w:rPr>
          <w:i/>
          <w:iCs/>
          <w:szCs w:val="22"/>
        </w:rPr>
        <w:t xml:space="preserve"> </w:t>
      </w:r>
      <w:r w:rsidRPr="00185CDD">
        <w:rPr>
          <w:i/>
          <w:iCs/>
          <w:szCs w:val="22"/>
        </w:rPr>
        <w:t>werden nicht mehr</w:t>
      </w:r>
      <w:r>
        <w:rPr>
          <w:i/>
          <w:iCs/>
          <w:szCs w:val="22"/>
        </w:rPr>
        <w:t xml:space="preserve"> </w:t>
      </w:r>
      <w:r w:rsidRPr="00185CDD">
        <w:rPr>
          <w:i/>
          <w:iCs/>
          <w:szCs w:val="22"/>
        </w:rPr>
        <w:t>frei, ihr ganzes Leben</w:t>
      </w:r>
      <w:r>
        <w:rPr>
          <w:i/>
          <w:iCs/>
          <w:szCs w:val="22"/>
        </w:rPr>
        <w:t> »</w:t>
      </w:r>
      <w:r w:rsidRPr="00185CDD">
        <w:rPr>
          <w:szCs w:val="22"/>
        </w:rPr>
        <w:t>).</w:t>
      </w:r>
    </w:p>
    <w:p w:rsidR="00627FD2" w:rsidRPr="00185CDD" w:rsidRDefault="00627FD2" w:rsidP="00627FD2">
      <w:pPr>
        <w:spacing w:before="120" w:after="120"/>
        <w:jc w:val="both"/>
      </w:pPr>
      <w:r>
        <w:rPr>
          <w:b/>
          <w:bCs/>
          <w:szCs w:val="22"/>
        </w:rPr>
        <w:t>3 </w:t>
      </w:r>
      <w:r w:rsidRPr="00120C40">
        <w:rPr>
          <w:b/>
          <w:bCs/>
          <w:szCs w:val="22"/>
        </w:rPr>
        <w:t>décembre</w:t>
      </w:r>
      <w:r w:rsidRPr="00185CDD">
        <w:rPr>
          <w:bCs/>
          <w:szCs w:val="22"/>
        </w:rPr>
        <w:t xml:space="preserve"> </w:t>
      </w:r>
      <w:r>
        <w:rPr>
          <w:szCs w:val="22"/>
        </w:rPr>
        <w:t>« </w:t>
      </w:r>
      <w:r w:rsidRPr="00185CDD">
        <w:rPr>
          <w:szCs w:val="22"/>
        </w:rPr>
        <w:t>Ordonnance sur la mise à disposition du patrimoine juif</w:t>
      </w:r>
      <w:r>
        <w:rPr>
          <w:szCs w:val="22"/>
        </w:rPr>
        <w:t> »</w:t>
      </w:r>
      <w:r w:rsidRPr="00185CDD">
        <w:rPr>
          <w:szCs w:val="22"/>
        </w:rPr>
        <w:t xml:space="preserve"> </w:t>
      </w:r>
      <w:r>
        <w:rPr>
          <w:i/>
          <w:iCs/>
          <w:szCs w:val="22"/>
        </w:rPr>
        <w:t>(Verordnung ü</w:t>
      </w:r>
      <w:r w:rsidRPr="00185CDD">
        <w:rPr>
          <w:i/>
          <w:iCs/>
          <w:szCs w:val="22"/>
        </w:rPr>
        <w:t>ber den Einsatz des jüdischen</w:t>
      </w:r>
      <w:r>
        <w:rPr>
          <w:i/>
          <w:iCs/>
          <w:szCs w:val="22"/>
        </w:rPr>
        <w:t xml:space="preserve"> Vermö</w:t>
      </w:r>
      <w:r w:rsidRPr="00185CDD">
        <w:rPr>
          <w:i/>
          <w:iCs/>
          <w:szCs w:val="22"/>
        </w:rPr>
        <w:t>gens)</w:t>
      </w:r>
      <w:r>
        <w:rPr>
          <w:i/>
          <w:iCs/>
          <w:szCs w:val="22"/>
        </w:rPr>
        <w:t> :</w:t>
      </w:r>
      <w:r w:rsidRPr="00185CDD">
        <w:rPr>
          <w:szCs w:val="22"/>
        </w:rPr>
        <w:t xml:space="preserve"> les actions, valeurs minières et à revenus fixes, ainsi que les obligations, doivent être remises à une banque dans un délai d'une semaine</w:t>
      </w:r>
      <w:r>
        <w:rPr>
          <w:szCs w:val="22"/>
        </w:rPr>
        <w:t> ;</w:t>
      </w:r>
      <w:r w:rsidRPr="00185CDD">
        <w:rPr>
          <w:szCs w:val="22"/>
        </w:rPr>
        <w:t xml:space="preserve"> toute transaction est sévèrement contrôlée.</w:t>
      </w:r>
    </w:p>
    <w:p w:rsidR="00627FD2" w:rsidRPr="00185CDD" w:rsidRDefault="00627FD2" w:rsidP="00627FD2">
      <w:pPr>
        <w:spacing w:before="120" w:after="120"/>
        <w:jc w:val="both"/>
      </w:pPr>
      <w:r>
        <w:rPr>
          <w:b/>
          <w:bCs/>
          <w:szCs w:val="22"/>
        </w:rPr>
        <w:t>6 </w:t>
      </w:r>
      <w:r w:rsidRPr="00120C40">
        <w:rPr>
          <w:b/>
          <w:bCs/>
          <w:szCs w:val="22"/>
        </w:rPr>
        <w:t>décembre</w:t>
      </w:r>
      <w:r>
        <w:rPr>
          <w:rFonts w:cs="Arial"/>
          <w:bCs/>
          <w:szCs w:val="22"/>
        </w:rPr>
        <w:t xml:space="preserve"> </w:t>
      </w:r>
      <w:r w:rsidRPr="00185CDD">
        <w:rPr>
          <w:szCs w:val="22"/>
        </w:rPr>
        <w:t xml:space="preserve">Le ministre des Affaires étrangères du </w:t>
      </w:r>
      <w:r w:rsidRPr="00185CDD">
        <w:rPr>
          <w:i/>
          <w:iCs/>
          <w:szCs w:val="22"/>
        </w:rPr>
        <w:t>Reich,</w:t>
      </w:r>
      <w:r>
        <w:rPr>
          <w:i/>
          <w:iCs/>
          <w:szCs w:val="22"/>
        </w:rPr>
        <w:t xml:space="preserve"> </w:t>
      </w:r>
      <w:r w:rsidRPr="00185CDD">
        <w:rPr>
          <w:szCs w:val="22"/>
        </w:rPr>
        <w:t>Joachim von Ribbentrop, est reçu en grande pompe à Paris</w:t>
      </w:r>
      <w:r>
        <w:rPr>
          <w:szCs w:val="22"/>
        </w:rPr>
        <w:t> ;</w:t>
      </w:r>
      <w:r w:rsidRPr="00185CDD">
        <w:rPr>
          <w:szCs w:val="22"/>
        </w:rPr>
        <w:t xml:space="preserve"> signature d'un pa</w:t>
      </w:r>
      <w:r w:rsidRPr="00185CDD">
        <w:rPr>
          <w:szCs w:val="22"/>
        </w:rPr>
        <w:t>c</w:t>
      </w:r>
      <w:r w:rsidRPr="00185CDD">
        <w:rPr>
          <w:szCs w:val="22"/>
        </w:rPr>
        <w:t>te de non-agression franco-allemand</w:t>
      </w:r>
      <w:r>
        <w:rPr>
          <w:szCs w:val="22"/>
        </w:rPr>
        <w:t> ;</w:t>
      </w:r>
      <w:r w:rsidRPr="00185CDD">
        <w:rPr>
          <w:szCs w:val="22"/>
        </w:rPr>
        <w:t xml:space="preserve"> la question des émigrés d'All</w:t>
      </w:r>
      <w:r w:rsidRPr="00185CDD">
        <w:rPr>
          <w:szCs w:val="22"/>
        </w:rPr>
        <w:t>e</w:t>
      </w:r>
      <w:r w:rsidRPr="00185CDD">
        <w:rPr>
          <w:szCs w:val="22"/>
        </w:rPr>
        <w:t>magne en France est longuement évoquée</w:t>
      </w:r>
      <w:r>
        <w:rPr>
          <w:szCs w:val="22"/>
        </w:rPr>
        <w:t> ;</w:t>
      </w:r>
      <w:r w:rsidRPr="00185CDD">
        <w:rPr>
          <w:szCs w:val="22"/>
        </w:rPr>
        <w:t xml:space="preserve"> absence remarquée aux réceptions des ministres français d'origine juive, Georges Mandel (centre-droit, en charge des colonies) et Jean Zay (radical, Éducation nationale).</w:t>
      </w:r>
    </w:p>
    <w:p w:rsidR="00627FD2" w:rsidRPr="00185CDD" w:rsidRDefault="00627FD2" w:rsidP="00627FD2">
      <w:pPr>
        <w:spacing w:before="120" w:after="120"/>
        <w:jc w:val="both"/>
      </w:pPr>
      <w:r>
        <w:rPr>
          <w:b/>
          <w:bCs/>
          <w:szCs w:val="22"/>
        </w:rPr>
        <w:t>8 </w:t>
      </w:r>
      <w:r w:rsidRPr="00120C40">
        <w:rPr>
          <w:b/>
          <w:bCs/>
          <w:szCs w:val="22"/>
        </w:rPr>
        <w:t>décembre</w:t>
      </w:r>
      <w:r w:rsidRPr="00185CDD">
        <w:rPr>
          <w:bCs/>
          <w:szCs w:val="22"/>
        </w:rPr>
        <w:t xml:space="preserve"> </w:t>
      </w:r>
      <w:r w:rsidRPr="00185CDD">
        <w:rPr>
          <w:szCs w:val="22"/>
        </w:rPr>
        <w:t>Les Juifs (cf. 14 juillet, 28 novembre) n'ont plus le droit de fréquenter l'Université (cf. 15 novembre)</w:t>
      </w:r>
      <w:r>
        <w:rPr>
          <w:szCs w:val="22"/>
        </w:rPr>
        <w:t> ;</w:t>
      </w:r>
      <w:r w:rsidRPr="00185CDD">
        <w:rPr>
          <w:szCs w:val="22"/>
        </w:rPr>
        <w:t xml:space="preserve"> après les médecins (cf. 25 juin), les dentistes sont interdits d'exercice (sinon pour des p</w:t>
      </w:r>
      <w:r w:rsidRPr="00185CDD">
        <w:rPr>
          <w:szCs w:val="22"/>
        </w:rPr>
        <w:t>a</w:t>
      </w:r>
      <w:r w:rsidRPr="00185CDD">
        <w:rPr>
          <w:szCs w:val="22"/>
        </w:rPr>
        <w:t xml:space="preserve">tients juifs, sous le nom de </w:t>
      </w:r>
      <w:r w:rsidRPr="00185CDD">
        <w:rPr>
          <w:i/>
          <w:iCs/>
          <w:szCs w:val="22"/>
        </w:rPr>
        <w:t xml:space="preserve">Zalinbehandler/soigneurs </w:t>
      </w:r>
      <w:r w:rsidRPr="00185CDD">
        <w:rPr>
          <w:szCs w:val="22"/>
        </w:rPr>
        <w:t xml:space="preserve">de dents), ainsi que les sages-femmes, pharmaciens et vétérinaires. Heinrich Himmler ordonne l'internement en camp de concentration (triangle marron) des Tsiganes </w:t>
      </w:r>
      <w:r w:rsidRPr="00185CDD">
        <w:rPr>
          <w:i/>
          <w:iCs/>
          <w:szCs w:val="22"/>
        </w:rPr>
        <w:t xml:space="preserve">(Zigeuner) </w:t>
      </w:r>
      <w:r w:rsidRPr="00185CDD">
        <w:rPr>
          <w:szCs w:val="22"/>
        </w:rPr>
        <w:t xml:space="preserve">et de plusieurs milliers de </w:t>
      </w:r>
      <w:r>
        <w:rPr>
          <w:szCs w:val="22"/>
        </w:rPr>
        <w:t>« </w:t>
      </w:r>
      <w:r w:rsidRPr="00185CDD">
        <w:rPr>
          <w:szCs w:val="22"/>
        </w:rPr>
        <w:t>descendants de Ts</w:t>
      </w:r>
      <w:r w:rsidRPr="00185CDD">
        <w:rPr>
          <w:szCs w:val="22"/>
        </w:rPr>
        <w:t>i</w:t>
      </w:r>
      <w:r w:rsidRPr="00185CDD">
        <w:rPr>
          <w:szCs w:val="22"/>
        </w:rPr>
        <w:t>ganes</w:t>
      </w:r>
      <w:r>
        <w:rPr>
          <w:szCs w:val="22"/>
        </w:rPr>
        <w:t> »</w:t>
      </w:r>
      <w:r w:rsidRPr="00185CDD">
        <w:rPr>
          <w:szCs w:val="22"/>
        </w:rPr>
        <w:t xml:space="preserve"> </w:t>
      </w:r>
      <w:r>
        <w:rPr>
          <w:i/>
          <w:iCs/>
          <w:szCs w:val="22"/>
        </w:rPr>
        <w:t>(Zigeunerab-kö</w:t>
      </w:r>
      <w:r w:rsidRPr="00185CDD">
        <w:rPr>
          <w:i/>
          <w:iCs/>
          <w:szCs w:val="22"/>
        </w:rPr>
        <w:t xml:space="preserve">mmlinge, </w:t>
      </w:r>
      <w:r w:rsidRPr="00185CDD">
        <w:rPr>
          <w:szCs w:val="22"/>
        </w:rPr>
        <w:t>certes parfaitement intégrés depuis plusieurs génération</w:t>
      </w:r>
      <w:r>
        <w:rPr>
          <w:szCs w:val="22"/>
        </w:rPr>
        <w:t xml:space="preserve">s </w:t>
      </w:r>
      <w:r w:rsidRPr="00185CDD">
        <w:rPr>
          <w:szCs w:val="22"/>
        </w:rPr>
        <w:t xml:space="preserve">dans la société allemande, mais </w:t>
      </w:r>
      <w:r>
        <w:rPr>
          <w:szCs w:val="22"/>
        </w:rPr>
        <w:t>« </w:t>
      </w:r>
      <w:r w:rsidRPr="00185CDD">
        <w:rPr>
          <w:szCs w:val="22"/>
        </w:rPr>
        <w:t>débusqués</w:t>
      </w:r>
      <w:r>
        <w:rPr>
          <w:szCs w:val="22"/>
        </w:rPr>
        <w:t> »</w:t>
      </w:r>
      <w:r w:rsidRPr="00185CDD">
        <w:rPr>
          <w:szCs w:val="22"/>
        </w:rPr>
        <w:t xml:space="preserve"> </w:t>
      </w:r>
      <w:r>
        <w:rPr>
          <w:i/>
          <w:iCs/>
          <w:szCs w:val="22"/>
        </w:rPr>
        <w:t>(aufgespü</w:t>
      </w:r>
      <w:r w:rsidRPr="00185CDD">
        <w:rPr>
          <w:i/>
          <w:iCs/>
          <w:szCs w:val="22"/>
        </w:rPr>
        <w:t xml:space="preserve">rt) </w:t>
      </w:r>
      <w:r w:rsidRPr="00185CDD">
        <w:rPr>
          <w:szCs w:val="22"/>
        </w:rPr>
        <w:t>par un recensement conduit depuis 1936 par l'</w:t>
      </w:r>
      <w:r>
        <w:rPr>
          <w:szCs w:val="22"/>
        </w:rPr>
        <w:t>« </w:t>
      </w:r>
      <w:r w:rsidRPr="00185CDD">
        <w:rPr>
          <w:szCs w:val="22"/>
        </w:rPr>
        <w:t>Institut de recherche en hygiène raciale et biologie démographique</w:t>
      </w:r>
      <w:r>
        <w:rPr>
          <w:szCs w:val="22"/>
        </w:rPr>
        <w:t> »</w:t>
      </w:r>
      <w:r w:rsidRPr="00185CDD">
        <w:rPr>
          <w:szCs w:val="22"/>
        </w:rPr>
        <w:t xml:space="preserve"> — </w:t>
      </w:r>
      <w:r w:rsidRPr="00185CDD">
        <w:rPr>
          <w:i/>
          <w:iCs/>
          <w:szCs w:val="22"/>
        </w:rPr>
        <w:t>Ra</w:t>
      </w:r>
      <w:r w:rsidRPr="00185CDD">
        <w:rPr>
          <w:i/>
          <w:iCs/>
          <w:szCs w:val="22"/>
        </w:rPr>
        <w:t>s</w:t>
      </w:r>
      <w:r w:rsidRPr="00185CDD">
        <w:rPr>
          <w:i/>
          <w:iCs/>
          <w:szCs w:val="22"/>
        </w:rPr>
        <w:t>sen</w:t>
      </w:r>
      <w:r>
        <w:rPr>
          <w:i/>
          <w:iCs/>
          <w:szCs w:val="22"/>
        </w:rPr>
        <w:t>hygienische und Bevö</w:t>
      </w:r>
      <w:r w:rsidRPr="00185CDD">
        <w:rPr>
          <w:i/>
          <w:iCs/>
          <w:szCs w:val="22"/>
        </w:rPr>
        <w:t xml:space="preserve">lkerungsbiologische Forschungsstelle </w:t>
      </w:r>
      <w:r w:rsidRPr="00185CDD">
        <w:rPr>
          <w:szCs w:val="22"/>
        </w:rPr>
        <w:t>— de Berlin-Dahlem, dirigé par le neuropsychiatre Robert Ritter, professeur à la faculté de médecine de Tübingen).</w:t>
      </w:r>
    </w:p>
    <w:p w:rsidR="00627FD2" w:rsidRPr="00185CDD" w:rsidRDefault="00627FD2" w:rsidP="00627FD2">
      <w:pPr>
        <w:spacing w:before="120" w:after="120"/>
        <w:jc w:val="both"/>
      </w:pPr>
      <w:r w:rsidRPr="00185CDD">
        <w:rPr>
          <w:bCs/>
          <w:szCs w:val="22"/>
        </w:rPr>
        <w:t xml:space="preserve">Mi-décembre </w:t>
      </w:r>
      <w:r w:rsidRPr="00185CDD">
        <w:rPr>
          <w:szCs w:val="22"/>
        </w:rPr>
        <w:t>Les Juifs sont imposés au maximum</w:t>
      </w:r>
      <w:r>
        <w:rPr>
          <w:szCs w:val="22"/>
        </w:rPr>
        <w:t> ;</w:t>
      </w:r>
      <w:r w:rsidRPr="00185CDD">
        <w:rPr>
          <w:szCs w:val="22"/>
        </w:rPr>
        <w:t xml:space="preserve"> on leur su</w:t>
      </w:r>
      <w:r w:rsidRPr="00185CDD">
        <w:rPr>
          <w:szCs w:val="22"/>
        </w:rPr>
        <w:t>p</w:t>
      </w:r>
      <w:r w:rsidRPr="00185CDD">
        <w:rPr>
          <w:szCs w:val="22"/>
        </w:rPr>
        <w:t>prime allocations familiales, pensions et retraites.</w:t>
      </w:r>
    </w:p>
    <w:p w:rsidR="00627FD2" w:rsidRPr="00185CDD" w:rsidRDefault="00627FD2" w:rsidP="00627FD2">
      <w:pPr>
        <w:spacing w:before="120" w:after="120"/>
        <w:jc w:val="both"/>
      </w:pPr>
      <w:r>
        <w:t>[294]</w:t>
      </w:r>
    </w:p>
    <w:p w:rsidR="00627FD2" w:rsidRPr="00185CDD" w:rsidRDefault="00627FD2" w:rsidP="00627FD2">
      <w:pPr>
        <w:spacing w:before="120" w:after="120"/>
        <w:jc w:val="both"/>
        <w:rPr>
          <w:bCs/>
          <w:szCs w:val="22"/>
        </w:rPr>
      </w:pPr>
      <w:r w:rsidRPr="00995A11">
        <w:rPr>
          <w:b/>
          <w:bCs/>
          <w:szCs w:val="22"/>
        </w:rPr>
        <w:t>15 décembre</w:t>
      </w:r>
      <w:r w:rsidRPr="00185CDD">
        <w:rPr>
          <w:bCs/>
          <w:szCs w:val="22"/>
        </w:rPr>
        <w:t xml:space="preserve"> </w:t>
      </w:r>
      <w:r w:rsidRPr="00185CDD">
        <w:rPr>
          <w:szCs w:val="22"/>
        </w:rPr>
        <w:t>L'Allemagne dispose de 3000 kilomètres d'autoro</w:t>
      </w:r>
      <w:r w:rsidRPr="00185CDD">
        <w:rPr>
          <w:szCs w:val="22"/>
        </w:rPr>
        <w:t>u</w:t>
      </w:r>
      <w:r w:rsidRPr="00185CDD">
        <w:rPr>
          <w:szCs w:val="22"/>
        </w:rPr>
        <w:t>tes (cf. 1</w:t>
      </w:r>
      <w:r w:rsidRPr="00185CDD">
        <w:rPr>
          <w:szCs w:val="22"/>
          <w:vertAlign w:val="superscript"/>
        </w:rPr>
        <w:t>er</w:t>
      </w:r>
      <w:r w:rsidRPr="00185CDD">
        <w:rPr>
          <w:szCs w:val="22"/>
        </w:rPr>
        <w:t xml:space="preserve"> mai 1933, 27 juin et 23 septembre 1933, 19 mai 1935).</w:t>
      </w:r>
    </w:p>
    <w:p w:rsidR="00627FD2" w:rsidRPr="00185CDD" w:rsidRDefault="00627FD2" w:rsidP="00627FD2">
      <w:pPr>
        <w:spacing w:before="120" w:after="120"/>
        <w:jc w:val="both"/>
        <w:rPr>
          <w:bCs/>
          <w:szCs w:val="22"/>
        </w:rPr>
      </w:pPr>
      <w:r w:rsidRPr="00995A11">
        <w:rPr>
          <w:b/>
          <w:bCs/>
          <w:szCs w:val="22"/>
        </w:rPr>
        <w:t>16 décembre</w:t>
      </w:r>
      <w:r w:rsidRPr="00185CDD">
        <w:rPr>
          <w:bCs/>
          <w:szCs w:val="22"/>
        </w:rPr>
        <w:t xml:space="preserve"> </w:t>
      </w:r>
      <w:r w:rsidRPr="00185CDD">
        <w:rPr>
          <w:szCs w:val="22"/>
        </w:rPr>
        <w:t xml:space="preserve">Création de la </w:t>
      </w:r>
      <w:r>
        <w:rPr>
          <w:szCs w:val="22"/>
        </w:rPr>
        <w:t>« </w:t>
      </w:r>
      <w:r w:rsidRPr="00185CDD">
        <w:rPr>
          <w:szCs w:val="22"/>
        </w:rPr>
        <w:t>Croix d'honneur</w:t>
      </w:r>
      <w:r>
        <w:rPr>
          <w:szCs w:val="22"/>
        </w:rPr>
        <w:t> »</w:t>
      </w:r>
      <w:r w:rsidRPr="00185CDD">
        <w:rPr>
          <w:szCs w:val="22"/>
        </w:rPr>
        <w:t xml:space="preserve"> pour les mères de famille nombreuse </w:t>
      </w:r>
      <w:r w:rsidRPr="00185CDD">
        <w:rPr>
          <w:i/>
          <w:iCs/>
          <w:szCs w:val="22"/>
        </w:rPr>
        <w:t>(Ehrenkreuz der deutschen Mutter)</w:t>
      </w:r>
      <w:r>
        <w:rPr>
          <w:i/>
          <w:iCs/>
          <w:szCs w:val="22"/>
        </w:rPr>
        <w:t> </w:t>
      </w:r>
      <w:r w:rsidRPr="00995A11">
        <w:rPr>
          <w:iCs/>
          <w:szCs w:val="22"/>
        </w:rPr>
        <w:t>:</w:t>
      </w:r>
      <w:r w:rsidRPr="00185CDD">
        <w:rPr>
          <w:szCs w:val="22"/>
        </w:rPr>
        <w:t xml:space="preserve"> en bronze pour 4-5 enfants</w:t>
      </w:r>
      <w:r>
        <w:rPr>
          <w:szCs w:val="22"/>
        </w:rPr>
        <w:t> ;</w:t>
      </w:r>
      <w:r w:rsidRPr="00185CDD">
        <w:rPr>
          <w:szCs w:val="22"/>
        </w:rPr>
        <w:t xml:space="preserve"> en argent pour 6-7 enfants, en or à partir de 8 e</w:t>
      </w:r>
      <w:r w:rsidRPr="00185CDD">
        <w:rPr>
          <w:szCs w:val="22"/>
        </w:rPr>
        <w:t>n</w:t>
      </w:r>
      <w:r w:rsidRPr="00185CDD">
        <w:rPr>
          <w:szCs w:val="22"/>
        </w:rPr>
        <w:t>fants.</w:t>
      </w:r>
    </w:p>
    <w:p w:rsidR="00627FD2" w:rsidRPr="00185CDD" w:rsidRDefault="00627FD2" w:rsidP="00627FD2">
      <w:pPr>
        <w:spacing w:before="120" w:after="120"/>
        <w:jc w:val="both"/>
        <w:rPr>
          <w:bCs/>
          <w:szCs w:val="22"/>
        </w:rPr>
      </w:pPr>
      <w:r w:rsidRPr="0001783F">
        <w:rPr>
          <w:b/>
          <w:bCs/>
          <w:szCs w:val="22"/>
        </w:rPr>
        <w:t>17 décembre</w:t>
      </w:r>
      <w:r w:rsidRPr="00185CDD">
        <w:rPr>
          <w:bCs/>
          <w:szCs w:val="22"/>
        </w:rPr>
        <w:t xml:space="preserve"> </w:t>
      </w:r>
      <w:r w:rsidRPr="00185CDD">
        <w:rPr>
          <w:szCs w:val="22"/>
        </w:rPr>
        <w:t>Les phy</w:t>
      </w:r>
      <w:r>
        <w:rPr>
          <w:szCs w:val="22"/>
        </w:rPr>
        <w:t>siciens Otto Hahn et Fritz Stra</w:t>
      </w:r>
      <w:r w:rsidRPr="0001783F">
        <w:rPr>
          <w:szCs w:val="22"/>
        </w:rPr>
        <w:t>ß</w:t>
      </w:r>
      <w:r w:rsidRPr="00185CDD">
        <w:rPr>
          <w:szCs w:val="22"/>
        </w:rPr>
        <w:t>mann déco</w:t>
      </w:r>
      <w:r w:rsidRPr="00185CDD">
        <w:rPr>
          <w:szCs w:val="22"/>
        </w:rPr>
        <w:t>u</w:t>
      </w:r>
      <w:r w:rsidRPr="00185CDD">
        <w:rPr>
          <w:szCs w:val="22"/>
        </w:rPr>
        <w:t>vrent les principes physiques permettant de fabriquer la bombe atom</w:t>
      </w:r>
      <w:r w:rsidRPr="00185CDD">
        <w:rPr>
          <w:szCs w:val="22"/>
        </w:rPr>
        <w:t>i</w:t>
      </w:r>
      <w:r w:rsidRPr="00185CDD">
        <w:rPr>
          <w:szCs w:val="22"/>
        </w:rPr>
        <w:t>que.</w:t>
      </w:r>
    </w:p>
    <w:p w:rsidR="00627FD2" w:rsidRPr="00185CDD" w:rsidRDefault="00627FD2" w:rsidP="00627FD2">
      <w:pPr>
        <w:spacing w:before="120" w:after="120"/>
        <w:jc w:val="both"/>
      </w:pPr>
      <w:r>
        <w:rPr>
          <w:b/>
          <w:bCs/>
          <w:szCs w:val="22"/>
        </w:rPr>
        <w:t>Fin </w:t>
      </w:r>
      <w:r w:rsidRPr="0001783F">
        <w:rPr>
          <w:b/>
          <w:bCs/>
          <w:szCs w:val="22"/>
        </w:rPr>
        <w:t>décembre</w:t>
      </w:r>
      <w:r w:rsidRPr="00185CDD">
        <w:rPr>
          <w:bCs/>
          <w:szCs w:val="22"/>
        </w:rPr>
        <w:t xml:space="preserve"> </w:t>
      </w:r>
      <w:r w:rsidRPr="00185CDD">
        <w:rPr>
          <w:szCs w:val="22"/>
        </w:rPr>
        <w:t>Le nombre de chômeurs (cf. fin décembre 1937, 26 janvier) se situe autour de 430</w:t>
      </w:r>
      <w:r>
        <w:rPr>
          <w:szCs w:val="22"/>
        </w:rPr>
        <w:t> </w:t>
      </w:r>
      <w:r w:rsidRPr="00185CDD">
        <w:rPr>
          <w:szCs w:val="22"/>
        </w:rPr>
        <w:t>000.</w:t>
      </w:r>
    </w:p>
    <w:p w:rsidR="00627FD2" w:rsidRPr="00185CDD" w:rsidRDefault="00627FD2" w:rsidP="00627FD2">
      <w:pPr>
        <w:spacing w:before="120" w:after="120"/>
        <w:jc w:val="both"/>
      </w:pPr>
      <w:r w:rsidRPr="00185CDD">
        <w:rPr>
          <w:szCs w:val="22"/>
        </w:rPr>
        <w:t>Depuis 1933, avec l'accroissement constant du rythme du travail, les accidents et maladies professionnel</w:t>
      </w:r>
      <w:r>
        <w:rPr>
          <w:szCs w:val="22"/>
        </w:rPr>
        <w:t>le</w:t>
      </w:r>
      <w:r w:rsidRPr="00185CDD">
        <w:rPr>
          <w:szCs w:val="22"/>
        </w:rPr>
        <w:t>s ont progressé de plus de 53%.</w:t>
      </w:r>
    </w:p>
    <w:p w:rsidR="00627FD2" w:rsidRPr="00185CDD" w:rsidRDefault="00627FD2" w:rsidP="00627FD2">
      <w:pPr>
        <w:spacing w:before="120" w:after="120"/>
        <w:jc w:val="both"/>
      </w:pPr>
      <w:r w:rsidRPr="00185CDD">
        <w:rPr>
          <w:szCs w:val="22"/>
        </w:rPr>
        <w:t>Alors que les dépenses d'ordre militaire de l'année se sont glob</w:t>
      </w:r>
      <w:r w:rsidRPr="00185CDD">
        <w:rPr>
          <w:szCs w:val="22"/>
        </w:rPr>
        <w:t>a</w:t>
      </w:r>
      <w:r w:rsidRPr="00185CDD">
        <w:rPr>
          <w:szCs w:val="22"/>
        </w:rPr>
        <w:t>lement élevées à 27 milliards de marks (37 milliards en 1939), les d</w:t>
      </w:r>
      <w:r w:rsidRPr="00185CDD">
        <w:rPr>
          <w:szCs w:val="22"/>
        </w:rPr>
        <w:t>é</w:t>
      </w:r>
      <w:r w:rsidRPr="00185CDD">
        <w:rPr>
          <w:szCs w:val="22"/>
        </w:rPr>
        <w:t>penses sociales ont été inférieures à 400 millions.</w:t>
      </w:r>
    </w:p>
    <w:p w:rsidR="00627FD2" w:rsidRPr="00185CDD" w:rsidRDefault="00627FD2" w:rsidP="00627FD2">
      <w:pPr>
        <w:spacing w:before="120" w:after="120"/>
        <w:jc w:val="both"/>
      </w:pPr>
      <w:r>
        <w:rPr>
          <w:szCs w:val="22"/>
        </w:rPr>
        <w:t>Si 62 </w:t>
      </w:r>
      <w:r w:rsidRPr="00185CDD">
        <w:rPr>
          <w:szCs w:val="22"/>
        </w:rPr>
        <w:t>942 entreprises artisanales ont été contraintes de mettre la clé sous la porte, tandis qu</w:t>
      </w:r>
      <w:r>
        <w:rPr>
          <w:szCs w:val="22"/>
        </w:rPr>
        <w:t>'environ 250 </w:t>
      </w:r>
      <w:r w:rsidRPr="00185CDD">
        <w:rPr>
          <w:szCs w:val="22"/>
        </w:rPr>
        <w:t xml:space="preserve">000 paysans ont abandonné leur exploitation (autour de 6% des terres arables ont été récupérées pour la construction d'usines ou de terrains militaires), les grands groupes industriels (Krupp, Siemens, </w:t>
      </w:r>
      <w:r w:rsidRPr="00185CDD">
        <w:rPr>
          <w:i/>
          <w:iCs/>
          <w:szCs w:val="22"/>
        </w:rPr>
        <w:t>IG-Farben</w:t>
      </w:r>
      <w:r w:rsidRPr="0001783F">
        <w:rPr>
          <w:iCs/>
          <w:szCs w:val="22"/>
        </w:rPr>
        <w:t>)</w:t>
      </w:r>
      <w:r w:rsidRPr="00185CDD">
        <w:rPr>
          <w:i/>
          <w:iCs/>
          <w:szCs w:val="22"/>
        </w:rPr>
        <w:t xml:space="preserve"> </w:t>
      </w:r>
      <w:r w:rsidRPr="00185CDD">
        <w:rPr>
          <w:szCs w:val="22"/>
        </w:rPr>
        <w:t>ont en cinq ans pratiquement triplé leurs bénéfices.</w:t>
      </w:r>
    </w:p>
    <w:p w:rsidR="00627FD2" w:rsidRPr="00185CDD" w:rsidRDefault="00627FD2" w:rsidP="00627FD2">
      <w:pPr>
        <w:spacing w:before="120" w:after="120"/>
        <w:jc w:val="both"/>
      </w:pPr>
      <w:r w:rsidRPr="00185CDD">
        <w:rPr>
          <w:szCs w:val="22"/>
        </w:rPr>
        <w:t>En raison de la politique d'autarcie, la qualité du linge, des chau</w:t>
      </w:r>
      <w:r w:rsidRPr="00185CDD">
        <w:rPr>
          <w:szCs w:val="22"/>
        </w:rPr>
        <w:t>s</w:t>
      </w:r>
      <w:r w:rsidRPr="00185CDD">
        <w:rPr>
          <w:szCs w:val="22"/>
        </w:rPr>
        <w:t>sures, des vêtements, du savon, des pneus de bicyclette, etc.. ne cesse de se détériorer, ce qui supposerait un renouvellement plus fréquent</w:t>
      </w:r>
      <w:r>
        <w:rPr>
          <w:szCs w:val="22"/>
        </w:rPr>
        <w:t> ;</w:t>
      </w:r>
      <w:r w:rsidRPr="00185CDD">
        <w:rPr>
          <w:szCs w:val="22"/>
        </w:rPr>
        <w:t xml:space="preserve"> or, depuis 1933, la perte de pouvoir d'achat se monte à plus de 50%.</w:t>
      </w:r>
    </w:p>
    <w:p w:rsidR="00627FD2" w:rsidRPr="00185CDD" w:rsidRDefault="00627FD2" w:rsidP="00627FD2">
      <w:pPr>
        <w:spacing w:before="120" w:after="120"/>
        <w:jc w:val="both"/>
      </w:pPr>
      <w:r w:rsidRPr="00185CDD">
        <w:rPr>
          <w:szCs w:val="22"/>
        </w:rPr>
        <w:t>Dans le secteur alimentaire, le pain a augmenté de 17%, la viande de 45%, la douzaine d'œufs de plus de 50%, le café et le sucre d'env</w:t>
      </w:r>
      <w:r w:rsidRPr="00185CDD">
        <w:rPr>
          <w:szCs w:val="22"/>
        </w:rPr>
        <w:t>i</w:t>
      </w:r>
      <w:r w:rsidRPr="00185CDD">
        <w:rPr>
          <w:szCs w:val="22"/>
        </w:rPr>
        <w:t>ron 60%, l'huile de 75%, Le prix des cigarettes et de l'alcool a prat</w:t>
      </w:r>
      <w:r w:rsidRPr="00185CDD">
        <w:rPr>
          <w:szCs w:val="22"/>
        </w:rPr>
        <w:t>i</w:t>
      </w:r>
      <w:r w:rsidRPr="00185CDD">
        <w:rPr>
          <w:szCs w:val="22"/>
        </w:rPr>
        <w:t>quement doublé.</w:t>
      </w:r>
    </w:p>
    <w:p w:rsidR="00627FD2" w:rsidRPr="00185CDD" w:rsidRDefault="00627FD2" w:rsidP="00627FD2">
      <w:pPr>
        <w:spacing w:before="120" w:after="120"/>
        <w:jc w:val="both"/>
      </w:pPr>
      <w:r>
        <w:t>[295]</w:t>
      </w:r>
    </w:p>
    <w:p w:rsidR="00627FD2" w:rsidRDefault="00627FD2" w:rsidP="00627FD2">
      <w:pPr>
        <w:spacing w:before="120" w:after="120"/>
        <w:jc w:val="both"/>
        <w:rPr>
          <w:szCs w:val="22"/>
        </w:rPr>
      </w:pPr>
      <w:r w:rsidRPr="00185CDD">
        <w:rPr>
          <w:szCs w:val="22"/>
        </w:rPr>
        <w:t>En vérité, si le peuple allemand dans sa grande majorité s'acco</w:t>
      </w:r>
      <w:r w:rsidRPr="00185CDD">
        <w:rPr>
          <w:szCs w:val="22"/>
        </w:rPr>
        <w:t>m</w:t>
      </w:r>
      <w:r w:rsidRPr="00185CDD">
        <w:rPr>
          <w:szCs w:val="22"/>
        </w:rPr>
        <w:t>mode de cette situation, c'est sans doute, comme l'ont relevé certains historiens, parce que les ménages vivent à cette époque (encore</w:t>
      </w:r>
      <w:r>
        <w:rPr>
          <w:szCs w:val="22"/>
        </w:rPr>
        <w:t> !</w:t>
      </w:r>
      <w:r w:rsidRPr="00185CDD">
        <w:rPr>
          <w:szCs w:val="22"/>
        </w:rPr>
        <w:t>) pl</w:t>
      </w:r>
      <w:r w:rsidRPr="00185CDD">
        <w:rPr>
          <w:szCs w:val="22"/>
        </w:rPr>
        <w:t>u</w:t>
      </w:r>
      <w:r w:rsidRPr="00185CDD">
        <w:rPr>
          <w:szCs w:val="22"/>
        </w:rPr>
        <w:t>tôt mieux qu'en 1929 (</w:t>
      </w:r>
      <w:r>
        <w:rPr>
          <w:szCs w:val="22"/>
        </w:rPr>
        <w:t>« </w:t>
      </w:r>
      <w:r w:rsidRPr="00185CDD">
        <w:rPr>
          <w:szCs w:val="22"/>
        </w:rPr>
        <w:t>la crise</w:t>
      </w:r>
      <w:r>
        <w:rPr>
          <w:szCs w:val="22"/>
        </w:rPr>
        <w:t> ! »</w:t>
      </w:r>
      <w:r w:rsidRPr="00185CDD">
        <w:rPr>
          <w:szCs w:val="22"/>
        </w:rPr>
        <w:t>), mais surtout parce que les pr</w:t>
      </w:r>
      <w:r w:rsidRPr="00185CDD">
        <w:rPr>
          <w:szCs w:val="22"/>
        </w:rPr>
        <w:t>o</w:t>
      </w:r>
      <w:r w:rsidRPr="00185CDD">
        <w:rPr>
          <w:szCs w:val="22"/>
        </w:rPr>
        <w:t xml:space="preserve">messes de la propagande et les succès incontestables du </w:t>
      </w:r>
      <w:r>
        <w:rPr>
          <w:i/>
          <w:iCs/>
          <w:szCs w:val="22"/>
        </w:rPr>
        <w:t>Führer</w:t>
      </w:r>
      <w:r w:rsidRPr="00185CDD">
        <w:rPr>
          <w:i/>
          <w:iCs/>
          <w:szCs w:val="22"/>
        </w:rPr>
        <w:t xml:space="preserve"> </w:t>
      </w:r>
      <w:r w:rsidRPr="00185CDD">
        <w:rPr>
          <w:szCs w:val="22"/>
        </w:rPr>
        <w:t>en matière de politique étrangère donnent à espérer que les choses s'am</w:t>
      </w:r>
      <w:r w:rsidRPr="00185CDD">
        <w:rPr>
          <w:szCs w:val="22"/>
        </w:rPr>
        <w:t>é</w:t>
      </w:r>
      <w:r w:rsidRPr="00185CDD">
        <w:rPr>
          <w:szCs w:val="22"/>
        </w:rPr>
        <w:t xml:space="preserve">lioreront bientôt (phénomène décrit par Sigmund Freud sous le nom de </w:t>
      </w:r>
      <w:r>
        <w:rPr>
          <w:szCs w:val="22"/>
        </w:rPr>
        <w:t>« </w:t>
      </w:r>
      <w:r w:rsidRPr="00185CDD">
        <w:rPr>
          <w:szCs w:val="22"/>
        </w:rPr>
        <w:t>dénégation</w:t>
      </w:r>
      <w:r>
        <w:rPr>
          <w:szCs w:val="22"/>
        </w:rPr>
        <w:t> »</w:t>
      </w:r>
      <w:r w:rsidRPr="00185CDD">
        <w:rPr>
          <w:szCs w:val="22"/>
        </w:rPr>
        <w:t xml:space="preserve"> et pour lequel Manès Sperber a forgé la formule fort explicite d'</w:t>
      </w:r>
      <w:r>
        <w:rPr>
          <w:szCs w:val="22"/>
        </w:rPr>
        <w:t>« </w:t>
      </w:r>
      <w:r w:rsidRPr="00185CDD">
        <w:rPr>
          <w:szCs w:val="22"/>
        </w:rPr>
        <w:t>intoxication par l'espoir</w:t>
      </w:r>
      <w:r>
        <w:rPr>
          <w:szCs w:val="22"/>
        </w:rPr>
        <w:t> »</w:t>
      </w:r>
      <w:r w:rsidRPr="00185CDD">
        <w:rPr>
          <w:szCs w:val="22"/>
        </w:rPr>
        <w:t>). Dans ce contexte, la répre</w:t>
      </w:r>
      <w:r w:rsidRPr="00185CDD">
        <w:rPr>
          <w:szCs w:val="22"/>
        </w:rPr>
        <w:t>s</w:t>
      </w:r>
      <w:r w:rsidRPr="00185CDD">
        <w:rPr>
          <w:szCs w:val="22"/>
        </w:rPr>
        <w:t xml:space="preserve">sion, la persécution des </w:t>
      </w:r>
      <w:r>
        <w:rPr>
          <w:szCs w:val="22"/>
        </w:rPr>
        <w:t>« </w:t>
      </w:r>
      <w:r w:rsidRPr="00185CDD">
        <w:rPr>
          <w:szCs w:val="22"/>
        </w:rPr>
        <w:t>étrangers à la Communauté raciale popula</w:t>
      </w:r>
      <w:r w:rsidRPr="00185CDD">
        <w:rPr>
          <w:szCs w:val="22"/>
        </w:rPr>
        <w:t>i</w:t>
      </w:r>
      <w:r w:rsidRPr="00185CDD">
        <w:rPr>
          <w:szCs w:val="22"/>
        </w:rPr>
        <w:t>re</w:t>
      </w:r>
      <w:r>
        <w:rPr>
          <w:szCs w:val="22"/>
        </w:rPr>
        <w:t> »</w:t>
      </w:r>
      <w:r w:rsidRPr="00185CDD">
        <w:rPr>
          <w:szCs w:val="22"/>
        </w:rPr>
        <w:t xml:space="preserve">, l'existence des camps de concentration sont largement acceptées comme un mal nécessaire et induisent, selon la belle expression de l'historien Jens-Christian Wagner, une </w:t>
      </w:r>
      <w:r>
        <w:rPr>
          <w:szCs w:val="22"/>
        </w:rPr>
        <w:t>« </w:t>
      </w:r>
      <w:r w:rsidRPr="00185CDD">
        <w:rPr>
          <w:szCs w:val="22"/>
        </w:rPr>
        <w:t>culture du détournement du regard</w:t>
      </w:r>
      <w:r>
        <w:rPr>
          <w:szCs w:val="22"/>
        </w:rPr>
        <w:t> »</w:t>
      </w:r>
      <w:r w:rsidRPr="00185CDD">
        <w:rPr>
          <w:szCs w:val="22"/>
        </w:rPr>
        <w:t xml:space="preserve"> (</w:t>
      </w:r>
      <w:r>
        <w:rPr>
          <w:szCs w:val="22"/>
        </w:rPr>
        <w:t>« </w:t>
      </w:r>
      <w:r w:rsidRPr="00185CDD">
        <w:rPr>
          <w:i/>
          <w:iCs/>
          <w:szCs w:val="22"/>
        </w:rPr>
        <w:t>Kultur des Wegschauens</w:t>
      </w:r>
      <w:r>
        <w:rPr>
          <w:i/>
          <w:iCs/>
          <w:szCs w:val="22"/>
        </w:rPr>
        <w:t> »</w:t>
      </w:r>
      <w:r w:rsidRPr="00185CDD">
        <w:rPr>
          <w:szCs w:val="22"/>
        </w:rPr>
        <w:t>).</w:t>
      </w:r>
    </w:p>
    <w:p w:rsidR="00627FD2" w:rsidRPr="00185CDD" w:rsidRDefault="00627FD2" w:rsidP="00627FD2">
      <w:pPr>
        <w:spacing w:before="120" w:after="120"/>
        <w:jc w:val="both"/>
      </w:pPr>
      <w:r>
        <w:rPr>
          <w:szCs w:val="22"/>
        </w:rPr>
        <w:br w:type="page"/>
      </w:r>
    </w:p>
    <w:p w:rsidR="00627FD2" w:rsidRPr="00185CDD" w:rsidRDefault="00627FD2" w:rsidP="00627FD2">
      <w:pPr>
        <w:pStyle w:val="a"/>
      </w:pPr>
      <w:r>
        <w:t>REPÈ</w:t>
      </w:r>
      <w:r w:rsidRPr="00185CDD">
        <w:t>RES CULTURELS ET ID</w:t>
      </w:r>
      <w:r>
        <w:t>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Victimes de s</w:t>
      </w:r>
      <w:r w:rsidRPr="00185CDD">
        <w:rPr>
          <w:szCs w:val="16"/>
        </w:rPr>
        <w:t>é</w:t>
      </w:r>
      <w:r w:rsidRPr="00185CDD">
        <w:rPr>
          <w:rFonts w:cs="Arial"/>
          <w:szCs w:val="16"/>
        </w:rPr>
        <w:t xml:space="preserve">vices au camp de concentration d'Esterwegen, Cari von Ossietzky (cf. </w:t>
      </w:r>
      <w:r w:rsidRPr="00185CDD">
        <w:rPr>
          <w:rFonts w:cs="Arial"/>
          <w:i/>
          <w:iCs/>
          <w:szCs w:val="16"/>
          <w:u w:val="single"/>
        </w:rPr>
        <w:t>Rep</w:t>
      </w:r>
      <w:r w:rsidRPr="00185CDD">
        <w:rPr>
          <w:i/>
          <w:iCs/>
          <w:szCs w:val="16"/>
          <w:u w:val="single"/>
        </w:rPr>
        <w:t>è</w:t>
      </w:r>
      <w:r w:rsidRPr="00185CDD">
        <w:rPr>
          <w:rFonts w:cs="Arial"/>
          <w:i/>
          <w:iCs/>
          <w:szCs w:val="16"/>
          <w:u w:val="single"/>
        </w:rPr>
        <w:t>res 1936</w:t>
      </w:r>
      <w:r w:rsidRPr="00185CDD">
        <w:rPr>
          <w:rFonts w:cs="Arial"/>
          <w:i/>
          <w:iCs/>
          <w:szCs w:val="16"/>
        </w:rPr>
        <w:t xml:space="preserve">) </w:t>
      </w:r>
      <w:r w:rsidRPr="00185CDD">
        <w:rPr>
          <w:rFonts w:cs="Arial"/>
          <w:szCs w:val="16"/>
        </w:rPr>
        <w:t xml:space="preserve">meurt </w:t>
      </w:r>
      <w:r w:rsidRPr="00185CDD">
        <w:rPr>
          <w:szCs w:val="16"/>
        </w:rPr>
        <w:t>à</w:t>
      </w:r>
      <w:r w:rsidRPr="00185CDD">
        <w:rPr>
          <w:rFonts w:cs="Arial"/>
          <w:szCs w:val="16"/>
        </w:rPr>
        <w:t xml:space="preserve"> l'h</w:t>
      </w:r>
      <w:r w:rsidRPr="00185CDD">
        <w:rPr>
          <w:szCs w:val="16"/>
        </w:rPr>
        <w:t>ô</w:t>
      </w:r>
      <w:r w:rsidRPr="00185CDD">
        <w:rPr>
          <w:rFonts w:cs="Arial"/>
          <w:szCs w:val="16"/>
        </w:rPr>
        <w:t xml:space="preserve">pital Nordend de Berlin. Disparition </w:t>
      </w:r>
      <w:r w:rsidRPr="00185CDD">
        <w:rPr>
          <w:szCs w:val="16"/>
        </w:rPr>
        <w:t>à</w:t>
      </w:r>
      <w:r w:rsidRPr="00185CDD">
        <w:rPr>
          <w:rFonts w:cs="Arial"/>
          <w:szCs w:val="16"/>
        </w:rPr>
        <w:t xml:space="preserve"> Starnberg, </w:t>
      </w:r>
      <w:r w:rsidRPr="00185CDD">
        <w:rPr>
          <w:szCs w:val="16"/>
        </w:rPr>
        <w:t>à</w:t>
      </w:r>
      <w:r w:rsidRPr="00185CDD">
        <w:rPr>
          <w:rFonts w:cs="Arial"/>
          <w:szCs w:val="16"/>
        </w:rPr>
        <w:t xml:space="preserve"> l'</w:t>
      </w:r>
      <w:r w:rsidRPr="00185CDD">
        <w:rPr>
          <w:szCs w:val="16"/>
        </w:rPr>
        <w:t>â</w:t>
      </w:r>
      <w:r w:rsidRPr="00185CDD">
        <w:rPr>
          <w:rFonts w:cs="Arial"/>
          <w:szCs w:val="16"/>
        </w:rPr>
        <w:t>ge de 71 ans, de l'</w:t>
      </w:r>
      <w:r w:rsidRPr="00185CDD">
        <w:rPr>
          <w:szCs w:val="16"/>
        </w:rPr>
        <w:t>é</w:t>
      </w:r>
      <w:r w:rsidRPr="00185CDD">
        <w:rPr>
          <w:rFonts w:cs="Arial"/>
          <w:szCs w:val="16"/>
        </w:rPr>
        <w:t>crivain n</w:t>
      </w:r>
      <w:r w:rsidRPr="00185CDD">
        <w:rPr>
          <w:szCs w:val="16"/>
        </w:rPr>
        <w:t>é</w:t>
      </w:r>
      <w:r w:rsidRPr="00185CDD">
        <w:rPr>
          <w:rFonts w:cs="Arial"/>
          <w:szCs w:val="16"/>
        </w:rPr>
        <w:t>oclassique Rudolf Georg Binding qui, bien qu'honor</w:t>
      </w:r>
      <w:r w:rsidRPr="00185CDD">
        <w:rPr>
          <w:szCs w:val="16"/>
        </w:rPr>
        <w:t>é</w:t>
      </w:r>
      <w:r w:rsidRPr="00185CDD">
        <w:rPr>
          <w:rFonts w:cs="Arial"/>
          <w:szCs w:val="16"/>
        </w:rPr>
        <w:t xml:space="preserve"> par le r</w:t>
      </w:r>
      <w:r w:rsidRPr="00185CDD">
        <w:rPr>
          <w:szCs w:val="16"/>
        </w:rPr>
        <w:t>é</w:t>
      </w:r>
      <w:r w:rsidRPr="00185CDD">
        <w:rPr>
          <w:rFonts w:cs="Arial"/>
          <w:szCs w:val="16"/>
        </w:rPr>
        <w:t>gime nazi pour ses ouvrages d'esth</w:t>
      </w:r>
      <w:r w:rsidRPr="00185CDD">
        <w:rPr>
          <w:szCs w:val="16"/>
        </w:rPr>
        <w:t>é</w:t>
      </w:r>
      <w:r w:rsidRPr="00185CDD">
        <w:rPr>
          <w:rFonts w:cs="Arial"/>
          <w:szCs w:val="16"/>
        </w:rPr>
        <w:t xml:space="preserve">tisation de la guerre </w:t>
      </w:r>
      <w:r w:rsidRPr="0001783F">
        <w:rPr>
          <w:rFonts w:cs="Arial"/>
          <w:iCs/>
          <w:szCs w:val="16"/>
        </w:rPr>
        <w:t>(</w:t>
      </w:r>
      <w:r w:rsidRPr="00185CDD">
        <w:rPr>
          <w:rFonts w:cs="Arial"/>
          <w:i/>
          <w:iCs/>
          <w:szCs w:val="16"/>
        </w:rPr>
        <w:t>Immortalit</w:t>
      </w:r>
      <w:r w:rsidRPr="00185CDD">
        <w:rPr>
          <w:i/>
          <w:iCs/>
          <w:szCs w:val="16"/>
        </w:rPr>
        <w:t>é</w:t>
      </w:r>
      <w:r w:rsidRPr="00185CDD">
        <w:rPr>
          <w:rFonts w:cs="Arial"/>
          <w:i/>
          <w:iCs/>
          <w:szCs w:val="16"/>
        </w:rPr>
        <w:t xml:space="preserve">, </w:t>
      </w:r>
      <w:r w:rsidRPr="00185CDD">
        <w:rPr>
          <w:rFonts w:cs="Arial"/>
          <w:szCs w:val="16"/>
        </w:rPr>
        <w:t>1922), refusera to</w:t>
      </w:r>
      <w:r w:rsidRPr="00185CDD">
        <w:rPr>
          <w:rFonts w:cs="Arial"/>
          <w:szCs w:val="16"/>
        </w:rPr>
        <w:t>u</w:t>
      </w:r>
      <w:r w:rsidRPr="00185CDD">
        <w:rPr>
          <w:rFonts w:cs="Arial"/>
          <w:szCs w:val="16"/>
        </w:rPr>
        <w:t>jours d'adh</w:t>
      </w:r>
      <w:r w:rsidRPr="00185CDD">
        <w:rPr>
          <w:szCs w:val="16"/>
        </w:rPr>
        <w:t>é</w:t>
      </w:r>
      <w:r w:rsidRPr="00185CDD">
        <w:rPr>
          <w:rFonts w:cs="Arial"/>
          <w:szCs w:val="16"/>
        </w:rPr>
        <w:t>rer au Parti par d</w:t>
      </w:r>
      <w:r w:rsidRPr="00185CDD">
        <w:rPr>
          <w:szCs w:val="16"/>
        </w:rPr>
        <w:t>é</w:t>
      </w:r>
      <w:r w:rsidRPr="00185CDD">
        <w:rPr>
          <w:rFonts w:cs="Arial"/>
          <w:szCs w:val="16"/>
        </w:rPr>
        <w:t>saveu de l'antis</w:t>
      </w:r>
      <w:r w:rsidRPr="00185CDD">
        <w:rPr>
          <w:szCs w:val="16"/>
        </w:rPr>
        <w:t>é</w:t>
      </w:r>
      <w:r w:rsidRPr="00185CDD">
        <w:rPr>
          <w:rFonts w:cs="Arial"/>
          <w:szCs w:val="16"/>
        </w:rPr>
        <w:t>mitisme et de la ligne culturelle impos</w:t>
      </w:r>
      <w:r w:rsidRPr="00185CDD">
        <w:rPr>
          <w:szCs w:val="16"/>
        </w:rPr>
        <w:t>é</w:t>
      </w:r>
      <w:r>
        <w:rPr>
          <w:rFonts w:cs="Arial"/>
          <w:szCs w:val="16"/>
        </w:rPr>
        <w:t>e par Goebbels (en 1</w:t>
      </w:r>
      <w:r w:rsidRPr="00185CDD">
        <w:rPr>
          <w:rFonts w:cs="Arial"/>
          <w:szCs w:val="16"/>
        </w:rPr>
        <w:t>935, il lui proposera de c</w:t>
      </w:r>
      <w:r w:rsidRPr="00185CDD">
        <w:rPr>
          <w:szCs w:val="16"/>
        </w:rPr>
        <w:t>é</w:t>
      </w:r>
      <w:r w:rsidRPr="00185CDD">
        <w:rPr>
          <w:rFonts w:cs="Arial"/>
          <w:szCs w:val="16"/>
        </w:rPr>
        <w:t>l</w:t>
      </w:r>
      <w:r w:rsidRPr="00185CDD">
        <w:rPr>
          <w:szCs w:val="16"/>
        </w:rPr>
        <w:t>é</w:t>
      </w:r>
      <w:r w:rsidRPr="00185CDD">
        <w:rPr>
          <w:rFonts w:cs="Arial"/>
          <w:szCs w:val="16"/>
        </w:rPr>
        <w:t>brer officiellement le 60</w:t>
      </w:r>
      <w:r w:rsidRPr="00185CDD">
        <w:rPr>
          <w:rFonts w:cs="Arial"/>
          <w:szCs w:val="16"/>
          <w:vertAlign w:val="superscript"/>
        </w:rPr>
        <w:t>e</w:t>
      </w:r>
      <w:r w:rsidRPr="00185CDD">
        <w:rPr>
          <w:rFonts w:cs="Arial"/>
          <w:szCs w:val="16"/>
        </w:rPr>
        <w:t xml:space="preserve"> anniversaire de Thomas Mann</w:t>
      </w:r>
      <w:r>
        <w:rPr>
          <w:rFonts w:cs="Arial"/>
          <w:szCs w:val="16"/>
        </w:rPr>
        <w:t> !</w:t>
      </w:r>
      <w:r w:rsidRPr="00185CDD">
        <w:rPr>
          <w:rFonts w:cs="Arial"/>
          <w:szCs w:val="16"/>
        </w:rPr>
        <w:t xml:space="preserve">). Bertolt Brecht </w:t>
      </w:r>
      <w:r w:rsidRPr="00185CDD">
        <w:rPr>
          <w:szCs w:val="16"/>
        </w:rPr>
        <w:t>é</w:t>
      </w:r>
      <w:r w:rsidRPr="00185CDD">
        <w:rPr>
          <w:rFonts w:cs="Arial"/>
          <w:szCs w:val="16"/>
        </w:rPr>
        <w:t xml:space="preserve">crit </w:t>
      </w:r>
      <w:r w:rsidRPr="00185CDD">
        <w:rPr>
          <w:rFonts w:cs="Arial"/>
          <w:i/>
          <w:iCs/>
          <w:szCs w:val="16"/>
        </w:rPr>
        <w:t>La Vie de Galil</w:t>
      </w:r>
      <w:r w:rsidRPr="00185CDD">
        <w:rPr>
          <w:i/>
          <w:iCs/>
          <w:szCs w:val="16"/>
        </w:rPr>
        <w:t>é</w:t>
      </w:r>
      <w:r w:rsidRPr="00185CDD">
        <w:rPr>
          <w:rFonts w:cs="Arial"/>
          <w:i/>
          <w:iCs/>
          <w:szCs w:val="16"/>
        </w:rPr>
        <w:t xml:space="preserve">e, </w:t>
      </w:r>
      <w:r w:rsidRPr="00185CDD">
        <w:rPr>
          <w:rFonts w:cs="Arial"/>
          <w:szCs w:val="16"/>
        </w:rPr>
        <w:t>repr</w:t>
      </w:r>
      <w:r w:rsidRPr="00185CDD">
        <w:rPr>
          <w:szCs w:val="16"/>
        </w:rPr>
        <w:t>é</w:t>
      </w:r>
      <w:r w:rsidRPr="00185CDD">
        <w:rPr>
          <w:rFonts w:cs="Arial"/>
          <w:szCs w:val="16"/>
        </w:rPr>
        <w:t xml:space="preserve">sentation </w:t>
      </w:r>
      <w:r w:rsidRPr="00185CDD">
        <w:rPr>
          <w:szCs w:val="16"/>
        </w:rPr>
        <w:t>à</w:t>
      </w:r>
      <w:r w:rsidRPr="00185CDD">
        <w:rPr>
          <w:rFonts w:cs="Arial"/>
          <w:szCs w:val="16"/>
        </w:rPr>
        <w:t xml:space="preserve"> Paris de </w:t>
      </w:r>
      <w:r w:rsidRPr="00185CDD">
        <w:rPr>
          <w:rFonts w:cs="Arial"/>
          <w:i/>
          <w:iCs/>
          <w:szCs w:val="16"/>
        </w:rPr>
        <w:t>Grand</w:t>
      </w:r>
      <w:r>
        <w:rPr>
          <w:rFonts w:cs="Arial"/>
          <w:i/>
          <w:iCs/>
          <w:szCs w:val="16"/>
        </w:rPr>
        <w:t>-</w:t>
      </w:r>
      <w:r w:rsidRPr="00185CDD">
        <w:rPr>
          <w:rFonts w:cs="Arial"/>
          <w:i/>
          <w:iCs/>
          <w:szCs w:val="16"/>
        </w:rPr>
        <w:t>peur et mis</w:t>
      </w:r>
      <w:r w:rsidRPr="00185CDD">
        <w:rPr>
          <w:i/>
          <w:iCs/>
          <w:szCs w:val="16"/>
        </w:rPr>
        <w:t>è</w:t>
      </w:r>
      <w:r w:rsidRPr="00185CDD">
        <w:rPr>
          <w:rFonts w:cs="Arial"/>
          <w:i/>
          <w:iCs/>
          <w:szCs w:val="16"/>
        </w:rPr>
        <w:t>re du troisi</w:t>
      </w:r>
      <w:r w:rsidRPr="00185CDD">
        <w:rPr>
          <w:i/>
          <w:iCs/>
          <w:szCs w:val="16"/>
        </w:rPr>
        <w:t>è</w:t>
      </w:r>
      <w:r w:rsidRPr="00185CDD">
        <w:rPr>
          <w:rFonts w:cs="Arial"/>
          <w:i/>
          <w:iCs/>
          <w:szCs w:val="16"/>
        </w:rPr>
        <w:t xml:space="preserve">me Reich </w:t>
      </w:r>
      <w:r w:rsidRPr="00185CDD">
        <w:rPr>
          <w:rFonts w:cs="Arial"/>
          <w:szCs w:val="16"/>
        </w:rPr>
        <w:t xml:space="preserve">(sept tableaux). Hermann Rauschning (cf. </w:t>
      </w:r>
      <w:r w:rsidRPr="00185CDD">
        <w:rPr>
          <w:rFonts w:cs="Arial"/>
          <w:i/>
          <w:iCs/>
          <w:szCs w:val="16"/>
          <w:u w:val="single"/>
        </w:rPr>
        <w:t>Rep</w:t>
      </w:r>
      <w:r w:rsidRPr="00185CDD">
        <w:rPr>
          <w:i/>
          <w:iCs/>
          <w:szCs w:val="16"/>
          <w:u w:val="single"/>
        </w:rPr>
        <w:t>è</w:t>
      </w:r>
      <w:r w:rsidRPr="00185CDD">
        <w:rPr>
          <w:rFonts w:cs="Arial"/>
          <w:i/>
          <w:iCs/>
          <w:szCs w:val="16"/>
          <w:u w:val="single"/>
        </w:rPr>
        <w:t>res 1934</w:t>
      </w:r>
      <w:r w:rsidRPr="00185CDD">
        <w:rPr>
          <w:rFonts w:cs="Arial"/>
          <w:i/>
          <w:iCs/>
          <w:szCs w:val="16"/>
        </w:rPr>
        <w:t>). La R</w:t>
      </w:r>
      <w:r w:rsidRPr="00185CDD">
        <w:rPr>
          <w:i/>
          <w:iCs/>
          <w:szCs w:val="16"/>
        </w:rPr>
        <w:t>é</w:t>
      </w:r>
      <w:r w:rsidRPr="00185CDD">
        <w:rPr>
          <w:rFonts w:cs="Arial"/>
          <w:i/>
          <w:iCs/>
          <w:szCs w:val="16"/>
        </w:rPr>
        <w:t xml:space="preserve">volution du nihilisme. </w:t>
      </w:r>
      <w:r w:rsidRPr="00185CDD">
        <w:rPr>
          <w:rFonts w:cs="Arial"/>
          <w:szCs w:val="16"/>
        </w:rPr>
        <w:t xml:space="preserve">Fritz Erpenbeck, </w:t>
      </w:r>
      <w:r w:rsidRPr="00185CDD">
        <w:rPr>
          <w:rFonts w:cs="Arial"/>
          <w:i/>
          <w:iCs/>
          <w:szCs w:val="16"/>
        </w:rPr>
        <w:t>Les Émigr</w:t>
      </w:r>
      <w:r w:rsidRPr="00185CDD">
        <w:rPr>
          <w:i/>
          <w:iCs/>
          <w:szCs w:val="16"/>
        </w:rPr>
        <w:t>é</w:t>
      </w:r>
      <w:r w:rsidRPr="00185CDD">
        <w:rPr>
          <w:rFonts w:cs="Arial"/>
          <w:i/>
          <w:iCs/>
          <w:szCs w:val="16"/>
        </w:rPr>
        <w:t xml:space="preserve">s </w:t>
      </w:r>
      <w:r w:rsidRPr="00185CDD">
        <w:rPr>
          <w:rFonts w:cs="Arial"/>
          <w:szCs w:val="16"/>
        </w:rPr>
        <w:t>(r</w:t>
      </w:r>
      <w:r w:rsidRPr="00185CDD">
        <w:rPr>
          <w:rFonts w:cs="Arial"/>
          <w:szCs w:val="16"/>
        </w:rPr>
        <w:t>o</w:t>
      </w:r>
      <w:r w:rsidRPr="00185CDD">
        <w:rPr>
          <w:rFonts w:cs="Arial"/>
          <w:szCs w:val="16"/>
        </w:rPr>
        <w:t>man sur les militants antinazis r</w:t>
      </w:r>
      <w:r w:rsidRPr="00185CDD">
        <w:rPr>
          <w:szCs w:val="16"/>
        </w:rPr>
        <w:t>é</w:t>
      </w:r>
      <w:r w:rsidRPr="00185CDD">
        <w:rPr>
          <w:rFonts w:cs="Arial"/>
          <w:szCs w:val="16"/>
        </w:rPr>
        <w:t>fugi</w:t>
      </w:r>
      <w:r w:rsidRPr="00185CDD">
        <w:rPr>
          <w:szCs w:val="16"/>
        </w:rPr>
        <w:t>é</w:t>
      </w:r>
      <w:r w:rsidRPr="00185CDD">
        <w:rPr>
          <w:rFonts w:cs="Arial"/>
          <w:szCs w:val="16"/>
        </w:rPr>
        <w:t xml:space="preserve">s </w:t>
      </w:r>
      <w:r w:rsidRPr="00185CDD">
        <w:rPr>
          <w:szCs w:val="16"/>
        </w:rPr>
        <w:t>à</w:t>
      </w:r>
      <w:r>
        <w:rPr>
          <w:rFonts w:cs="Arial"/>
          <w:szCs w:val="16"/>
        </w:rPr>
        <w:t xml:space="preserve"> Prague). Hermynia zur M</w:t>
      </w:r>
      <w:r>
        <w:rPr>
          <w:rFonts w:cs="Arial"/>
          <w:szCs w:val="16"/>
        </w:rPr>
        <w:t>ü</w:t>
      </w:r>
      <w:r w:rsidRPr="00185CDD">
        <w:rPr>
          <w:rFonts w:cs="Arial"/>
          <w:szCs w:val="16"/>
        </w:rPr>
        <w:t xml:space="preserve">hlen, </w:t>
      </w:r>
      <w:r w:rsidRPr="0001783F">
        <w:rPr>
          <w:rFonts w:cs="Arial"/>
          <w:i/>
          <w:szCs w:val="16"/>
        </w:rPr>
        <w:t>Nos</w:t>
      </w:r>
      <w:r w:rsidRPr="00185CDD">
        <w:rPr>
          <w:rFonts w:cs="Arial"/>
          <w:szCs w:val="16"/>
        </w:rPr>
        <w:t xml:space="preserve"> </w:t>
      </w:r>
      <w:r w:rsidRPr="00185CDD">
        <w:rPr>
          <w:rFonts w:cs="Arial"/>
          <w:i/>
          <w:iCs/>
          <w:szCs w:val="16"/>
        </w:rPr>
        <w:t xml:space="preserve">Filles, les nazies </w:t>
      </w:r>
      <w:r w:rsidRPr="00185CDD">
        <w:rPr>
          <w:rFonts w:cs="Arial"/>
          <w:szCs w:val="16"/>
        </w:rPr>
        <w:t>(une jeune ouvri</w:t>
      </w:r>
      <w:r w:rsidRPr="00185CDD">
        <w:rPr>
          <w:szCs w:val="16"/>
        </w:rPr>
        <w:t>è</w:t>
      </w:r>
      <w:r w:rsidRPr="00185CDD">
        <w:rPr>
          <w:rFonts w:cs="Arial"/>
          <w:szCs w:val="16"/>
        </w:rPr>
        <w:t>re, une jeune bourgeoise et une jeune aristocrate s'enflamment pour le mouvement hitl</w:t>
      </w:r>
      <w:r w:rsidRPr="00185CDD">
        <w:rPr>
          <w:szCs w:val="16"/>
        </w:rPr>
        <w:t>é</w:t>
      </w:r>
      <w:r w:rsidRPr="00185CDD">
        <w:rPr>
          <w:rFonts w:cs="Arial"/>
          <w:szCs w:val="16"/>
        </w:rPr>
        <w:t>rien puis prennent cons</w:t>
      </w:r>
      <w:r>
        <w:rPr>
          <w:rFonts w:cs="Arial"/>
          <w:szCs w:val="16"/>
        </w:rPr>
        <w:t>cience de leur erreur). Louis Fü</w:t>
      </w:r>
      <w:r w:rsidRPr="00185CDD">
        <w:rPr>
          <w:rFonts w:cs="Arial"/>
          <w:szCs w:val="16"/>
        </w:rPr>
        <w:t>rnberg compose les premiers po</w:t>
      </w:r>
      <w:r w:rsidRPr="00185CDD">
        <w:rPr>
          <w:szCs w:val="16"/>
        </w:rPr>
        <w:t>è</w:t>
      </w:r>
      <w:r w:rsidRPr="00185CDD">
        <w:rPr>
          <w:rFonts w:cs="Arial"/>
          <w:szCs w:val="16"/>
        </w:rPr>
        <w:t xml:space="preserve">mes du </w:t>
      </w:r>
      <w:r w:rsidRPr="00185CDD">
        <w:rPr>
          <w:rFonts w:cs="Arial"/>
          <w:i/>
          <w:iCs/>
          <w:szCs w:val="16"/>
        </w:rPr>
        <w:t xml:space="preserve">Mariage espagnol, </w:t>
      </w:r>
      <w:r w:rsidRPr="00185CDD">
        <w:rPr>
          <w:szCs w:val="16"/>
        </w:rPr>
        <w:t>é</w:t>
      </w:r>
      <w:r w:rsidRPr="00185CDD">
        <w:rPr>
          <w:rFonts w:cs="Arial"/>
          <w:szCs w:val="16"/>
        </w:rPr>
        <w:t>pop</w:t>
      </w:r>
      <w:r w:rsidRPr="00185CDD">
        <w:rPr>
          <w:szCs w:val="16"/>
        </w:rPr>
        <w:t>é</w:t>
      </w:r>
      <w:r w:rsidRPr="00185CDD">
        <w:rPr>
          <w:rFonts w:cs="Arial"/>
          <w:szCs w:val="16"/>
        </w:rPr>
        <w:t>e lyrique consacr</w:t>
      </w:r>
      <w:r w:rsidRPr="00185CDD">
        <w:rPr>
          <w:szCs w:val="16"/>
        </w:rPr>
        <w:t>é</w:t>
      </w:r>
      <w:r w:rsidRPr="00185CDD">
        <w:rPr>
          <w:rFonts w:cs="Arial"/>
          <w:szCs w:val="16"/>
        </w:rPr>
        <w:t xml:space="preserve">e </w:t>
      </w:r>
      <w:r w:rsidRPr="00185CDD">
        <w:rPr>
          <w:szCs w:val="16"/>
        </w:rPr>
        <w:t>à</w:t>
      </w:r>
      <w:r w:rsidRPr="00185CDD">
        <w:rPr>
          <w:rFonts w:cs="Arial"/>
          <w:szCs w:val="16"/>
        </w:rPr>
        <w:t xml:space="preserve"> Federico Garcia Lorca (ex</w:t>
      </w:r>
      <w:r w:rsidRPr="00185CDD">
        <w:rPr>
          <w:szCs w:val="16"/>
        </w:rPr>
        <w:t>é</w:t>
      </w:r>
      <w:r w:rsidRPr="00185CDD">
        <w:rPr>
          <w:rFonts w:cs="Arial"/>
          <w:szCs w:val="16"/>
        </w:rPr>
        <w:t>cut</w:t>
      </w:r>
      <w:r w:rsidRPr="00185CDD">
        <w:rPr>
          <w:szCs w:val="16"/>
        </w:rPr>
        <w:t>é</w:t>
      </w:r>
      <w:r w:rsidRPr="00185CDD">
        <w:rPr>
          <w:rFonts w:cs="Arial"/>
          <w:szCs w:val="16"/>
        </w:rPr>
        <w:t xml:space="preserve"> par les franquistes en ao</w:t>
      </w:r>
      <w:r w:rsidRPr="00185CDD">
        <w:rPr>
          <w:szCs w:val="16"/>
        </w:rPr>
        <w:t>û</w:t>
      </w:r>
      <w:r w:rsidRPr="00185CDD">
        <w:rPr>
          <w:rFonts w:cs="Arial"/>
          <w:szCs w:val="16"/>
        </w:rPr>
        <w:t>t 1936) qui para</w:t>
      </w:r>
      <w:r w:rsidRPr="00185CDD">
        <w:rPr>
          <w:szCs w:val="16"/>
        </w:rPr>
        <w:t>î</w:t>
      </w:r>
      <w:r w:rsidRPr="00185CDD">
        <w:rPr>
          <w:rFonts w:cs="Arial"/>
          <w:szCs w:val="16"/>
        </w:rPr>
        <w:t xml:space="preserve">tra </w:t>
      </w:r>
      <w:r w:rsidRPr="00185CDD">
        <w:rPr>
          <w:szCs w:val="16"/>
        </w:rPr>
        <w:t>à</w:t>
      </w:r>
      <w:r w:rsidRPr="00185CDD">
        <w:rPr>
          <w:rFonts w:cs="Arial"/>
          <w:szCs w:val="16"/>
        </w:rPr>
        <w:t xml:space="preserve"> Berlin en 1 948. Rudolf Leonhard, </w:t>
      </w:r>
      <w:r w:rsidRPr="00185CDD">
        <w:rPr>
          <w:rFonts w:cs="Arial"/>
          <w:i/>
          <w:iCs/>
          <w:szCs w:val="16"/>
        </w:rPr>
        <w:t>Po</w:t>
      </w:r>
      <w:r w:rsidRPr="00185CDD">
        <w:rPr>
          <w:i/>
          <w:iCs/>
          <w:szCs w:val="16"/>
        </w:rPr>
        <w:t>è</w:t>
      </w:r>
      <w:r w:rsidRPr="00185CDD">
        <w:rPr>
          <w:rFonts w:cs="Arial"/>
          <w:i/>
          <w:iCs/>
          <w:szCs w:val="16"/>
        </w:rPr>
        <w:t>mes et journal d'E</w:t>
      </w:r>
      <w:r w:rsidRPr="00185CDD">
        <w:rPr>
          <w:rFonts w:cs="Arial"/>
          <w:i/>
          <w:iCs/>
          <w:szCs w:val="16"/>
        </w:rPr>
        <w:t>s</w:t>
      </w:r>
      <w:r w:rsidRPr="00185CDD">
        <w:rPr>
          <w:rFonts w:cs="Arial"/>
          <w:i/>
          <w:iCs/>
          <w:szCs w:val="16"/>
        </w:rPr>
        <w:t xml:space="preserve">pagne. </w:t>
      </w:r>
      <w:r w:rsidRPr="00185CDD">
        <w:rPr>
          <w:rFonts w:cs="Arial"/>
          <w:szCs w:val="16"/>
        </w:rPr>
        <w:t xml:space="preserve">Hermann Kesten, </w:t>
      </w:r>
      <w:r w:rsidRPr="00185CDD">
        <w:rPr>
          <w:rFonts w:cs="Arial"/>
          <w:i/>
          <w:iCs/>
          <w:szCs w:val="16"/>
        </w:rPr>
        <w:t xml:space="preserve">Les Enfants de Guernica </w:t>
      </w:r>
      <w:r>
        <w:rPr>
          <w:rFonts w:cs="Arial"/>
          <w:szCs w:val="16"/>
        </w:rPr>
        <w:t>(cf. 26 avril 1</w:t>
      </w:r>
      <w:r w:rsidRPr="00185CDD">
        <w:rPr>
          <w:rFonts w:cs="Arial"/>
          <w:szCs w:val="16"/>
        </w:rPr>
        <w:t xml:space="preserve">937). Arthur Koestler, </w:t>
      </w:r>
      <w:r w:rsidRPr="0001783F">
        <w:rPr>
          <w:rFonts w:cs="Arial"/>
          <w:i/>
          <w:szCs w:val="16"/>
        </w:rPr>
        <w:t>Un</w:t>
      </w:r>
      <w:r w:rsidRPr="00185CDD">
        <w:rPr>
          <w:rFonts w:cs="Arial"/>
          <w:szCs w:val="16"/>
        </w:rPr>
        <w:t xml:space="preserve"> </w:t>
      </w:r>
      <w:r w:rsidRPr="00185CDD">
        <w:rPr>
          <w:rFonts w:cs="Arial"/>
          <w:i/>
          <w:iCs/>
          <w:szCs w:val="16"/>
        </w:rPr>
        <w:t xml:space="preserve">Testament espagnol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1940</w:t>
      </w:r>
      <w:r w:rsidRPr="00185CDD">
        <w:rPr>
          <w:rFonts w:cs="Arial"/>
          <w:i/>
          <w:iCs/>
          <w:szCs w:val="16"/>
        </w:rPr>
        <w:t xml:space="preserve">). </w:t>
      </w:r>
      <w:r w:rsidRPr="00185CDD">
        <w:rPr>
          <w:rFonts w:cs="Arial"/>
          <w:szCs w:val="16"/>
        </w:rPr>
        <w:t>Gr</w:t>
      </w:r>
      <w:r w:rsidRPr="00185CDD">
        <w:rPr>
          <w:szCs w:val="16"/>
        </w:rPr>
        <w:t>â</w:t>
      </w:r>
      <w:r w:rsidRPr="00185CDD">
        <w:rPr>
          <w:rFonts w:cs="Arial"/>
          <w:szCs w:val="16"/>
        </w:rPr>
        <w:t xml:space="preserve">ce </w:t>
      </w:r>
      <w:r w:rsidRPr="00185CDD">
        <w:rPr>
          <w:szCs w:val="16"/>
        </w:rPr>
        <w:t>à</w:t>
      </w:r>
      <w:r>
        <w:rPr>
          <w:szCs w:val="16"/>
        </w:rPr>
        <w:t xml:space="preserve"> </w:t>
      </w:r>
      <w:r>
        <w:t xml:space="preserve">[296] </w:t>
      </w:r>
      <w:r w:rsidRPr="00185CDD">
        <w:rPr>
          <w:rFonts w:cs="Arial"/>
          <w:szCs w:val="16"/>
        </w:rPr>
        <w:t>la campagne internationale de solidarit</w:t>
      </w:r>
      <w:r w:rsidRPr="00185CDD">
        <w:rPr>
          <w:szCs w:val="16"/>
        </w:rPr>
        <w:t>é</w:t>
      </w:r>
      <w:r w:rsidRPr="00185CDD">
        <w:rPr>
          <w:rFonts w:cs="Arial"/>
          <w:szCs w:val="16"/>
        </w:rPr>
        <w:t xml:space="preserve"> lanc</w:t>
      </w:r>
      <w:r w:rsidRPr="00185CDD">
        <w:rPr>
          <w:szCs w:val="16"/>
        </w:rPr>
        <w:t>é</w:t>
      </w:r>
      <w:r w:rsidRPr="00185CDD">
        <w:rPr>
          <w:rFonts w:cs="Arial"/>
          <w:szCs w:val="16"/>
        </w:rPr>
        <w:t>e par Marie Bon</w:t>
      </w:r>
      <w:r w:rsidRPr="00185CDD">
        <w:rPr>
          <w:rFonts w:cs="Arial"/>
          <w:szCs w:val="16"/>
        </w:rPr>
        <w:t>a</w:t>
      </w:r>
      <w:r w:rsidRPr="00185CDD">
        <w:rPr>
          <w:rFonts w:cs="Arial"/>
          <w:szCs w:val="16"/>
        </w:rPr>
        <w:t>parte, Sigmund Freud (cf. 10 mai 1933) quitte l'Autriche (pour l'A</w:t>
      </w:r>
      <w:r w:rsidRPr="00185CDD">
        <w:rPr>
          <w:rFonts w:cs="Arial"/>
          <w:szCs w:val="16"/>
        </w:rPr>
        <w:t>n</w:t>
      </w:r>
      <w:r w:rsidRPr="00185CDD">
        <w:rPr>
          <w:rFonts w:cs="Arial"/>
          <w:szCs w:val="16"/>
        </w:rPr>
        <w:t>gleterre), ainsi que 96 psychanalystes (dont Richard S</w:t>
      </w:r>
      <w:r>
        <w:rPr>
          <w:rFonts w:cs="Arial"/>
          <w:szCs w:val="16"/>
        </w:rPr>
        <w:t>terba, auteur en 1</w:t>
      </w:r>
      <w:r w:rsidRPr="00185CDD">
        <w:rPr>
          <w:rFonts w:cs="Arial"/>
          <w:szCs w:val="16"/>
        </w:rPr>
        <w:t xml:space="preserve">982 de </w:t>
      </w:r>
      <w:r w:rsidRPr="00185CDD">
        <w:rPr>
          <w:rFonts w:cs="Arial"/>
          <w:i/>
          <w:iCs/>
          <w:szCs w:val="16"/>
        </w:rPr>
        <w:t>R</w:t>
      </w:r>
      <w:r w:rsidRPr="00185CDD">
        <w:rPr>
          <w:i/>
          <w:iCs/>
          <w:szCs w:val="16"/>
        </w:rPr>
        <w:t>é</w:t>
      </w:r>
      <w:r w:rsidRPr="00185CDD">
        <w:rPr>
          <w:rFonts w:cs="Arial"/>
          <w:i/>
          <w:iCs/>
          <w:szCs w:val="16"/>
        </w:rPr>
        <w:t>miniscences d'un psychanalyste viennois</w:t>
      </w:r>
      <w:r w:rsidRPr="0001783F">
        <w:rPr>
          <w:rFonts w:cs="Arial"/>
          <w:iCs/>
          <w:szCs w:val="16"/>
        </w:rPr>
        <w:t>)</w:t>
      </w:r>
      <w:r w:rsidRPr="00185CDD">
        <w:rPr>
          <w:rFonts w:cs="Arial"/>
          <w:i/>
          <w:iCs/>
          <w:szCs w:val="16"/>
        </w:rPr>
        <w:t xml:space="preserve">. </w:t>
      </w:r>
      <w:r w:rsidRPr="00185CDD">
        <w:rPr>
          <w:rFonts w:cs="Arial"/>
          <w:szCs w:val="16"/>
        </w:rPr>
        <w:t>D</w:t>
      </w:r>
      <w:r w:rsidRPr="00185CDD">
        <w:rPr>
          <w:szCs w:val="16"/>
        </w:rPr>
        <w:t>é</w:t>
      </w:r>
      <w:r w:rsidRPr="00185CDD">
        <w:rPr>
          <w:rFonts w:cs="Arial"/>
          <w:szCs w:val="16"/>
        </w:rPr>
        <w:t>c</w:t>
      </w:r>
      <w:r w:rsidRPr="00185CDD">
        <w:rPr>
          <w:szCs w:val="16"/>
        </w:rPr>
        <w:t>è</w:t>
      </w:r>
      <w:r w:rsidRPr="00185CDD">
        <w:rPr>
          <w:rFonts w:cs="Arial"/>
          <w:szCs w:val="16"/>
        </w:rPr>
        <w:t>s dans sa r</w:t>
      </w:r>
      <w:r w:rsidRPr="00185CDD">
        <w:rPr>
          <w:szCs w:val="16"/>
        </w:rPr>
        <w:t>é</w:t>
      </w:r>
      <w:r w:rsidRPr="00185CDD">
        <w:rPr>
          <w:rFonts w:cs="Arial"/>
          <w:szCs w:val="16"/>
        </w:rPr>
        <w:t>sidence surveill</w:t>
      </w:r>
      <w:r w:rsidRPr="00185CDD">
        <w:rPr>
          <w:szCs w:val="16"/>
        </w:rPr>
        <w:t>é</w:t>
      </w:r>
      <w:r>
        <w:rPr>
          <w:rFonts w:cs="Arial"/>
          <w:szCs w:val="16"/>
        </w:rPr>
        <w:t>e de Gü</w:t>
      </w:r>
      <w:r w:rsidRPr="00185CDD">
        <w:rPr>
          <w:rFonts w:cs="Arial"/>
          <w:szCs w:val="16"/>
        </w:rPr>
        <w:t>strow (</w:t>
      </w:r>
      <w:r w:rsidRPr="00185CDD">
        <w:rPr>
          <w:szCs w:val="16"/>
        </w:rPr>
        <w:t>à</w:t>
      </w:r>
      <w:r w:rsidRPr="00185CDD">
        <w:rPr>
          <w:rFonts w:cs="Arial"/>
          <w:szCs w:val="16"/>
        </w:rPr>
        <w:t xml:space="preserve"> une quarantaine de kilom</w:t>
      </w:r>
      <w:r w:rsidRPr="00185CDD">
        <w:rPr>
          <w:szCs w:val="16"/>
        </w:rPr>
        <w:t>è</w:t>
      </w:r>
      <w:r w:rsidRPr="00185CDD">
        <w:rPr>
          <w:rFonts w:cs="Arial"/>
          <w:szCs w:val="16"/>
        </w:rPr>
        <w:t xml:space="preserve">tres au Sud de Rostock) du sculpteur et dramaturge expressionniste, Ernst Barlach. Suicide </w:t>
      </w:r>
      <w:r w:rsidRPr="00185CDD">
        <w:rPr>
          <w:szCs w:val="16"/>
        </w:rPr>
        <w:t>à</w:t>
      </w:r>
      <w:r w:rsidRPr="00185CDD">
        <w:rPr>
          <w:rFonts w:cs="Arial"/>
          <w:szCs w:val="16"/>
        </w:rPr>
        <w:t xml:space="preserve"> Frauenkirch (pr</w:t>
      </w:r>
      <w:r w:rsidRPr="00185CDD">
        <w:rPr>
          <w:szCs w:val="16"/>
        </w:rPr>
        <w:t>è</w:t>
      </w:r>
      <w:r w:rsidRPr="00185CDD">
        <w:rPr>
          <w:rFonts w:cs="Arial"/>
          <w:szCs w:val="16"/>
        </w:rPr>
        <w:t xml:space="preserve">s de Davos en Suisse) d'Ernst Ludwig Kirchner, ex-membre du groupe pictural expressionniste de Dresde </w:t>
      </w:r>
      <w:r>
        <w:rPr>
          <w:szCs w:val="16"/>
        </w:rPr>
        <w:t>« </w:t>
      </w:r>
      <w:r w:rsidRPr="00185CDD">
        <w:rPr>
          <w:rFonts w:cs="Arial"/>
          <w:szCs w:val="16"/>
        </w:rPr>
        <w:t>Le Pont</w:t>
      </w:r>
      <w:r>
        <w:rPr>
          <w:rFonts w:cs="Arial"/>
          <w:szCs w:val="16"/>
        </w:rPr>
        <w:t> »</w:t>
      </w:r>
      <w:r w:rsidRPr="00185CDD">
        <w:rPr>
          <w:rFonts w:cs="Arial"/>
          <w:szCs w:val="16"/>
        </w:rPr>
        <w:t xml:space="preserve"> </w:t>
      </w:r>
      <w:r w:rsidRPr="0001783F">
        <w:rPr>
          <w:rFonts w:cs="Arial"/>
          <w:iCs/>
          <w:szCs w:val="16"/>
        </w:rPr>
        <w:t>(</w:t>
      </w:r>
      <w:r w:rsidRPr="00185CDD">
        <w:rPr>
          <w:rFonts w:cs="Arial"/>
          <w:i/>
          <w:iCs/>
          <w:szCs w:val="16"/>
        </w:rPr>
        <w:t xml:space="preserve">Die </w:t>
      </w:r>
      <w:r w:rsidRPr="0001783F">
        <w:rPr>
          <w:rFonts w:cs="Arial"/>
          <w:i/>
          <w:szCs w:val="16"/>
        </w:rPr>
        <w:t>Br</w:t>
      </w:r>
      <w:r w:rsidRPr="0001783F">
        <w:rPr>
          <w:i/>
          <w:szCs w:val="16"/>
        </w:rPr>
        <w:t>ü</w:t>
      </w:r>
      <w:r w:rsidRPr="0001783F">
        <w:rPr>
          <w:rFonts w:cs="Arial"/>
          <w:i/>
          <w:szCs w:val="16"/>
        </w:rPr>
        <w:t>cke</w:t>
      </w:r>
      <w:r w:rsidRPr="00185CDD">
        <w:rPr>
          <w:rFonts w:cs="Arial"/>
          <w:szCs w:val="16"/>
        </w:rPr>
        <w:t xml:space="preserve">). </w:t>
      </w:r>
      <w:r w:rsidRPr="00185CDD">
        <w:rPr>
          <w:szCs w:val="16"/>
        </w:rPr>
        <w:t>À</w:t>
      </w:r>
      <w:r w:rsidRPr="00185CDD">
        <w:rPr>
          <w:rFonts w:cs="Arial"/>
          <w:szCs w:val="16"/>
        </w:rPr>
        <w:t xml:space="preserve"> Londres, puis </w:t>
      </w:r>
      <w:r w:rsidRPr="00185CDD">
        <w:rPr>
          <w:szCs w:val="16"/>
        </w:rPr>
        <w:t xml:space="preserve">à </w:t>
      </w:r>
      <w:r w:rsidRPr="00185CDD">
        <w:rPr>
          <w:rFonts w:cs="Arial"/>
          <w:szCs w:val="16"/>
        </w:rPr>
        <w:t>Paris, expositions de peintres interdits par le r</w:t>
      </w:r>
      <w:r w:rsidRPr="00185CDD">
        <w:rPr>
          <w:szCs w:val="16"/>
        </w:rPr>
        <w:t>é</w:t>
      </w:r>
      <w:r w:rsidRPr="00185CDD">
        <w:rPr>
          <w:rFonts w:cs="Arial"/>
          <w:szCs w:val="16"/>
        </w:rPr>
        <w:t xml:space="preserve">gime nazi (cf. 19 juillet 1937, </w:t>
      </w:r>
      <w:r w:rsidRPr="00185CDD">
        <w:rPr>
          <w:rFonts w:cs="Arial"/>
          <w:i/>
          <w:iCs/>
          <w:szCs w:val="16"/>
          <w:u w:val="single"/>
        </w:rPr>
        <w:t>Rep</w:t>
      </w:r>
      <w:r w:rsidRPr="00185CDD">
        <w:rPr>
          <w:i/>
          <w:iCs/>
          <w:szCs w:val="16"/>
          <w:u w:val="single"/>
        </w:rPr>
        <w:t>è</w:t>
      </w:r>
      <w:r w:rsidRPr="00185CDD">
        <w:rPr>
          <w:rFonts w:cs="Arial"/>
          <w:i/>
          <w:iCs/>
          <w:szCs w:val="16"/>
          <w:u w:val="single"/>
        </w:rPr>
        <w:t>res 1937</w:t>
      </w:r>
      <w:r w:rsidRPr="00185CDD">
        <w:rPr>
          <w:rFonts w:cs="Arial"/>
          <w:i/>
          <w:iCs/>
          <w:szCs w:val="16"/>
        </w:rPr>
        <w:t xml:space="preserve">). </w:t>
      </w:r>
      <w:r w:rsidRPr="00185CDD">
        <w:rPr>
          <w:rFonts w:cs="Arial"/>
          <w:szCs w:val="16"/>
        </w:rPr>
        <w:t>Parution en librairie de</w:t>
      </w:r>
      <w:r>
        <w:rPr>
          <w:rFonts w:cs="Arial"/>
          <w:szCs w:val="16"/>
        </w:rPr>
        <w:t> :</w:t>
      </w:r>
      <w:r w:rsidRPr="00185CDD">
        <w:rPr>
          <w:rFonts w:cs="Arial"/>
          <w:szCs w:val="16"/>
        </w:rPr>
        <w:t xml:space="preserve"> Heinrich Anacker, </w:t>
      </w:r>
      <w:r w:rsidRPr="0001783F">
        <w:rPr>
          <w:rFonts w:cs="Arial"/>
          <w:i/>
          <w:szCs w:val="16"/>
        </w:rPr>
        <w:t>Une</w:t>
      </w:r>
      <w:r w:rsidRPr="00185CDD">
        <w:rPr>
          <w:rFonts w:cs="Arial"/>
          <w:szCs w:val="16"/>
        </w:rPr>
        <w:t xml:space="preserve"> </w:t>
      </w:r>
      <w:r w:rsidRPr="00185CDD">
        <w:rPr>
          <w:rFonts w:cs="Arial"/>
          <w:i/>
          <w:iCs/>
          <w:szCs w:val="16"/>
        </w:rPr>
        <w:t>Communaut</w:t>
      </w:r>
      <w:r w:rsidRPr="00185CDD">
        <w:rPr>
          <w:i/>
          <w:iCs/>
          <w:szCs w:val="16"/>
        </w:rPr>
        <w:t>é</w:t>
      </w:r>
      <w:r w:rsidRPr="00185CDD">
        <w:rPr>
          <w:rFonts w:cs="Arial"/>
          <w:i/>
          <w:iCs/>
          <w:szCs w:val="16"/>
        </w:rPr>
        <w:t xml:space="preserve"> raciale populaire, un Reich, </w:t>
      </w:r>
      <w:r w:rsidRPr="00185CDD">
        <w:rPr>
          <w:rFonts w:cs="Arial"/>
          <w:szCs w:val="16"/>
        </w:rPr>
        <w:t xml:space="preserve">un </w:t>
      </w:r>
      <w:r w:rsidRPr="00185CDD">
        <w:rPr>
          <w:rFonts w:cs="Arial"/>
          <w:i/>
          <w:iCs/>
          <w:szCs w:val="16"/>
        </w:rPr>
        <w:t xml:space="preserve">Führer </w:t>
      </w:r>
      <w:r w:rsidRPr="00185CDD">
        <w:rPr>
          <w:rFonts w:cs="Arial"/>
          <w:szCs w:val="16"/>
        </w:rPr>
        <w:t>(recueil de po</w:t>
      </w:r>
      <w:r w:rsidRPr="00185CDD">
        <w:rPr>
          <w:szCs w:val="16"/>
        </w:rPr>
        <w:t>è</w:t>
      </w:r>
      <w:r w:rsidRPr="00185CDD">
        <w:rPr>
          <w:rFonts w:cs="Arial"/>
          <w:szCs w:val="16"/>
        </w:rPr>
        <w:t>mes sur l'</w:t>
      </w:r>
      <w:r w:rsidRPr="00185CDD">
        <w:rPr>
          <w:rFonts w:cs="Arial"/>
          <w:i/>
          <w:iCs/>
          <w:szCs w:val="16"/>
        </w:rPr>
        <w:t>An</w:t>
      </w:r>
      <w:r w:rsidRPr="00185CDD">
        <w:rPr>
          <w:rFonts w:cs="Arial"/>
          <w:i/>
          <w:iCs/>
          <w:szCs w:val="16"/>
        </w:rPr>
        <w:t>s</w:t>
      </w:r>
      <w:r w:rsidRPr="00185CDD">
        <w:rPr>
          <w:rFonts w:cs="Arial"/>
          <w:i/>
          <w:iCs/>
          <w:szCs w:val="16"/>
        </w:rPr>
        <w:t>chluß</w:t>
      </w:r>
      <w:r w:rsidRPr="0001783F">
        <w:rPr>
          <w:rFonts w:cs="Arial"/>
          <w:iCs/>
          <w:szCs w:val="16"/>
        </w:rPr>
        <w:t>) ;</w:t>
      </w:r>
      <w:r w:rsidRPr="00185CDD">
        <w:rPr>
          <w:rFonts w:cs="Arial"/>
          <w:szCs w:val="16"/>
        </w:rPr>
        <w:t xml:space="preserve"> Max Barthel (cf. </w:t>
      </w:r>
      <w:r w:rsidRPr="00185CDD">
        <w:rPr>
          <w:rFonts w:cs="Arial"/>
          <w:i/>
          <w:iCs/>
          <w:szCs w:val="16"/>
          <w:u w:val="single"/>
        </w:rPr>
        <w:t>Rep</w:t>
      </w:r>
      <w:r w:rsidRPr="00185CDD">
        <w:rPr>
          <w:i/>
          <w:iCs/>
          <w:szCs w:val="16"/>
          <w:u w:val="single"/>
        </w:rPr>
        <w:t>è</w:t>
      </w:r>
      <w:r w:rsidRPr="00185CDD">
        <w:rPr>
          <w:rFonts w:cs="Arial"/>
          <w:i/>
          <w:iCs/>
          <w:szCs w:val="16"/>
          <w:u w:val="single"/>
        </w:rPr>
        <w:t>res 1923</w:t>
      </w:r>
      <w:r>
        <w:rPr>
          <w:rFonts w:cs="Arial"/>
          <w:i/>
          <w:iCs/>
          <w:szCs w:val="16"/>
        </w:rPr>
        <w:t>),</w:t>
      </w:r>
      <w:r w:rsidRPr="00185CDD">
        <w:rPr>
          <w:rFonts w:cs="Arial"/>
          <w:i/>
          <w:iCs/>
          <w:szCs w:val="16"/>
        </w:rPr>
        <w:t xml:space="preserve"> Hommes allemands dans l'Oural rouge </w:t>
      </w:r>
      <w:r w:rsidRPr="00185CDD">
        <w:rPr>
          <w:rFonts w:cs="Arial"/>
          <w:szCs w:val="16"/>
        </w:rPr>
        <w:t>(roman)</w:t>
      </w:r>
      <w:r>
        <w:rPr>
          <w:rFonts w:cs="Arial"/>
          <w:szCs w:val="16"/>
        </w:rPr>
        <w:t> ;</w:t>
      </w:r>
      <w:r w:rsidRPr="00185CDD">
        <w:rPr>
          <w:rFonts w:cs="Arial"/>
          <w:szCs w:val="16"/>
        </w:rPr>
        <w:t xml:space="preserve"> Kurt Ziesel, </w:t>
      </w:r>
      <w:r w:rsidRPr="00185CDD">
        <w:rPr>
          <w:rFonts w:cs="Arial"/>
          <w:i/>
          <w:iCs/>
          <w:szCs w:val="16"/>
        </w:rPr>
        <w:t>M</w:t>
      </w:r>
      <w:r w:rsidRPr="00185CDD">
        <w:rPr>
          <w:i/>
          <w:iCs/>
          <w:szCs w:val="16"/>
        </w:rPr>
        <w:t>é</w:t>
      </w:r>
      <w:r w:rsidRPr="00185CDD">
        <w:rPr>
          <w:rFonts w:cs="Arial"/>
          <w:i/>
          <w:iCs/>
          <w:szCs w:val="16"/>
        </w:rPr>
        <w:t>tamorphose des c</w:t>
      </w:r>
      <w:r w:rsidRPr="00185CDD">
        <w:rPr>
          <w:i/>
          <w:iCs/>
          <w:szCs w:val="16"/>
        </w:rPr>
        <w:t>œ</w:t>
      </w:r>
      <w:r w:rsidRPr="00185CDD">
        <w:rPr>
          <w:rFonts w:cs="Arial"/>
          <w:i/>
          <w:iCs/>
          <w:szCs w:val="16"/>
        </w:rPr>
        <w:t xml:space="preserve">urs </w:t>
      </w:r>
      <w:r w:rsidRPr="00185CDD">
        <w:rPr>
          <w:rFonts w:cs="Arial"/>
          <w:szCs w:val="16"/>
        </w:rPr>
        <w:t>(r</w:t>
      </w:r>
      <w:r w:rsidRPr="00185CDD">
        <w:rPr>
          <w:rFonts w:cs="Arial"/>
          <w:szCs w:val="16"/>
        </w:rPr>
        <w:t>o</w:t>
      </w:r>
      <w:r w:rsidRPr="00185CDD">
        <w:rPr>
          <w:rFonts w:cs="Arial"/>
          <w:szCs w:val="16"/>
        </w:rPr>
        <w:t>man)</w:t>
      </w:r>
      <w:r>
        <w:rPr>
          <w:rFonts w:cs="Arial"/>
          <w:szCs w:val="16"/>
        </w:rPr>
        <w:t> ;</w:t>
      </w:r>
      <w:r w:rsidRPr="00185CDD">
        <w:rPr>
          <w:rFonts w:cs="Arial"/>
          <w:szCs w:val="16"/>
        </w:rPr>
        <w:t xml:space="preserve"> Josefa Berens-Totenohl, </w:t>
      </w:r>
      <w:r w:rsidRPr="00185CDD">
        <w:rPr>
          <w:rFonts w:cs="Arial"/>
          <w:i/>
          <w:iCs/>
          <w:szCs w:val="16"/>
        </w:rPr>
        <w:t>La Femme comme cr</w:t>
      </w:r>
      <w:r w:rsidRPr="00185CDD">
        <w:rPr>
          <w:i/>
          <w:iCs/>
          <w:szCs w:val="16"/>
        </w:rPr>
        <w:t>é</w:t>
      </w:r>
      <w:r w:rsidRPr="00185CDD">
        <w:rPr>
          <w:rFonts w:cs="Arial"/>
          <w:i/>
          <w:iCs/>
          <w:szCs w:val="16"/>
        </w:rPr>
        <w:t>atrice et conservatrice de la peuplit</w:t>
      </w:r>
      <w:r w:rsidRPr="00185CDD">
        <w:rPr>
          <w:i/>
          <w:iCs/>
          <w:szCs w:val="16"/>
        </w:rPr>
        <w:t>é</w:t>
      </w:r>
      <w:r w:rsidRPr="00185CDD">
        <w:rPr>
          <w:rFonts w:cs="Arial"/>
          <w:i/>
          <w:iCs/>
          <w:szCs w:val="16"/>
        </w:rPr>
        <w:t xml:space="preserve"> </w:t>
      </w:r>
      <w:r w:rsidRPr="00185CDD">
        <w:rPr>
          <w:rFonts w:cs="Arial"/>
          <w:szCs w:val="16"/>
        </w:rPr>
        <w:t>(cf. 4-10 septembre 1934). Fondation de l'Acad</w:t>
      </w:r>
      <w:r w:rsidRPr="00185CDD">
        <w:rPr>
          <w:szCs w:val="16"/>
        </w:rPr>
        <w:t>é</w:t>
      </w:r>
      <w:r w:rsidRPr="00185CDD">
        <w:rPr>
          <w:rFonts w:cs="Arial"/>
          <w:szCs w:val="16"/>
        </w:rPr>
        <w:t>mie cin</w:t>
      </w:r>
      <w:r w:rsidRPr="00185CDD">
        <w:rPr>
          <w:szCs w:val="16"/>
        </w:rPr>
        <w:t>é</w:t>
      </w:r>
      <w:r w:rsidRPr="00185CDD">
        <w:rPr>
          <w:rFonts w:cs="Arial"/>
          <w:szCs w:val="16"/>
        </w:rPr>
        <w:t xml:space="preserve">matographique allemande </w:t>
      </w:r>
      <w:r w:rsidRPr="00185CDD">
        <w:rPr>
          <w:rFonts w:cs="Arial"/>
          <w:i/>
          <w:iCs/>
          <w:szCs w:val="16"/>
        </w:rPr>
        <w:t xml:space="preserve">(Deutsche Filmakademie) </w:t>
      </w:r>
      <w:r w:rsidRPr="00185CDD">
        <w:rPr>
          <w:rFonts w:cs="Arial"/>
          <w:szCs w:val="16"/>
        </w:rPr>
        <w:t xml:space="preserve">de Babeisberg sous la direction de Max Winkler qui prend </w:t>
      </w:r>
      <w:r w:rsidRPr="00185CDD">
        <w:rPr>
          <w:szCs w:val="16"/>
        </w:rPr>
        <w:t>é</w:t>
      </w:r>
      <w:r w:rsidRPr="00185CDD">
        <w:rPr>
          <w:rFonts w:cs="Arial"/>
          <w:szCs w:val="16"/>
        </w:rPr>
        <w:t xml:space="preserve">galement la direction des </w:t>
      </w:r>
      <w:r>
        <w:rPr>
          <w:szCs w:val="16"/>
        </w:rPr>
        <w:t>« </w:t>
      </w:r>
      <w:r>
        <w:rPr>
          <w:rFonts w:cs="Arial"/>
          <w:szCs w:val="16"/>
        </w:rPr>
        <w:t>É</w:t>
      </w:r>
      <w:r w:rsidRPr="00185CDD">
        <w:rPr>
          <w:rFonts w:cs="Arial"/>
          <w:szCs w:val="16"/>
        </w:rPr>
        <w:t>ditions allemandes</w:t>
      </w:r>
      <w:r>
        <w:rPr>
          <w:rFonts w:cs="Arial"/>
          <w:szCs w:val="16"/>
        </w:rPr>
        <w:t> »</w:t>
      </w:r>
      <w:r w:rsidRPr="00185CDD">
        <w:rPr>
          <w:rFonts w:cs="Arial"/>
          <w:szCs w:val="16"/>
        </w:rPr>
        <w:t xml:space="preserve"> </w:t>
      </w:r>
      <w:r w:rsidRPr="00185CDD">
        <w:rPr>
          <w:rFonts w:cs="Arial"/>
          <w:i/>
          <w:iCs/>
          <w:szCs w:val="16"/>
        </w:rPr>
        <w:t xml:space="preserve">(Deutscher Verlag, </w:t>
      </w:r>
      <w:r w:rsidRPr="00185CDD">
        <w:rPr>
          <w:rFonts w:cs="Arial"/>
          <w:szCs w:val="16"/>
        </w:rPr>
        <w:t>ant</w:t>
      </w:r>
      <w:r w:rsidRPr="00185CDD">
        <w:rPr>
          <w:szCs w:val="16"/>
        </w:rPr>
        <w:t>é</w:t>
      </w:r>
      <w:r w:rsidRPr="00185CDD">
        <w:rPr>
          <w:rFonts w:cs="Arial"/>
          <w:szCs w:val="16"/>
        </w:rPr>
        <w:t>rie</w:t>
      </w:r>
      <w:r w:rsidRPr="00185CDD">
        <w:rPr>
          <w:rFonts w:cs="Arial"/>
          <w:szCs w:val="16"/>
        </w:rPr>
        <w:t>u</w:t>
      </w:r>
      <w:r w:rsidRPr="00185CDD">
        <w:rPr>
          <w:rFonts w:cs="Arial"/>
          <w:szCs w:val="16"/>
        </w:rPr>
        <w:t xml:space="preserve">rement </w:t>
      </w:r>
      <w:r w:rsidRPr="00185CDD">
        <w:rPr>
          <w:rFonts w:cs="Arial"/>
          <w:i/>
          <w:iCs/>
          <w:szCs w:val="16"/>
        </w:rPr>
        <w:t>Ullstein</w:t>
      </w:r>
      <w:r>
        <w:rPr>
          <w:rFonts w:cs="Arial"/>
          <w:i/>
          <w:iCs/>
          <w:szCs w:val="16"/>
        </w:rPr>
        <w:t> :</w:t>
      </w:r>
      <w:r w:rsidRPr="00185CDD">
        <w:rPr>
          <w:rFonts w:cs="Arial"/>
          <w:szCs w:val="16"/>
        </w:rPr>
        <w:t xml:space="preserve"> publication de la </w:t>
      </w:r>
      <w:r w:rsidRPr="00185CDD">
        <w:rPr>
          <w:rFonts w:cs="Arial"/>
          <w:i/>
          <w:iCs/>
          <w:szCs w:val="16"/>
        </w:rPr>
        <w:t xml:space="preserve">Deutsche Allgemeine Zeitung </w:t>
      </w:r>
      <w:r w:rsidRPr="00185CDD">
        <w:rPr>
          <w:rFonts w:cs="Arial"/>
          <w:szCs w:val="16"/>
        </w:rPr>
        <w:t xml:space="preserve">et, </w:t>
      </w:r>
      <w:r w:rsidRPr="00185CDD">
        <w:rPr>
          <w:szCs w:val="16"/>
        </w:rPr>
        <w:t>à</w:t>
      </w:r>
      <w:r w:rsidRPr="00185CDD">
        <w:rPr>
          <w:rFonts w:cs="Arial"/>
          <w:szCs w:val="16"/>
        </w:rPr>
        <w:t xml:space="preserve"> partir de 1940, du journal </w:t>
      </w:r>
      <w:r>
        <w:rPr>
          <w:szCs w:val="16"/>
        </w:rPr>
        <w:t>« </w:t>
      </w:r>
      <w:r w:rsidRPr="00185CDD">
        <w:rPr>
          <w:rFonts w:cs="Arial"/>
          <w:szCs w:val="16"/>
        </w:rPr>
        <w:t>politico-culturel</w:t>
      </w:r>
      <w:r>
        <w:rPr>
          <w:rFonts w:cs="Arial"/>
          <w:szCs w:val="16"/>
        </w:rPr>
        <w:t> »</w:t>
      </w:r>
      <w:r w:rsidRPr="00185CDD">
        <w:rPr>
          <w:rFonts w:cs="Arial"/>
          <w:szCs w:val="16"/>
        </w:rPr>
        <w:t xml:space="preserve">, </w:t>
      </w:r>
      <w:r w:rsidRPr="004D14E3">
        <w:rPr>
          <w:rFonts w:cs="Arial"/>
          <w:i/>
          <w:szCs w:val="16"/>
        </w:rPr>
        <w:t>Das</w:t>
      </w:r>
      <w:r w:rsidRPr="00185CDD">
        <w:rPr>
          <w:rFonts w:cs="Arial"/>
          <w:szCs w:val="16"/>
        </w:rPr>
        <w:t xml:space="preserve"> </w:t>
      </w:r>
      <w:r w:rsidRPr="00185CDD">
        <w:rPr>
          <w:rFonts w:cs="Arial"/>
          <w:i/>
          <w:iCs/>
          <w:szCs w:val="16"/>
        </w:rPr>
        <w:t xml:space="preserve">Reich, </w:t>
      </w:r>
      <w:r w:rsidRPr="00185CDD">
        <w:rPr>
          <w:rFonts w:cs="Arial"/>
          <w:szCs w:val="16"/>
        </w:rPr>
        <w:t xml:space="preserve">ainsi que, en plusieurs langues, de la revue de propagande </w:t>
      </w:r>
      <w:r w:rsidRPr="00185CDD">
        <w:rPr>
          <w:rFonts w:cs="Arial"/>
          <w:i/>
          <w:iCs/>
          <w:szCs w:val="16"/>
        </w:rPr>
        <w:t xml:space="preserve">Signal </w:t>
      </w:r>
      <w:r w:rsidRPr="00185CDD">
        <w:rPr>
          <w:rFonts w:cs="Arial"/>
          <w:szCs w:val="16"/>
        </w:rPr>
        <w:t>(principal animateur, Giselher Wirsing). Nationalisation de l'ensemble de la pr</w:t>
      </w:r>
      <w:r w:rsidRPr="00185CDD">
        <w:rPr>
          <w:rFonts w:cs="Arial"/>
          <w:szCs w:val="16"/>
        </w:rPr>
        <w:t>o</w:t>
      </w:r>
      <w:r w:rsidRPr="00185CDD">
        <w:rPr>
          <w:rFonts w:cs="Arial"/>
          <w:szCs w:val="16"/>
        </w:rPr>
        <w:t>duction cin</w:t>
      </w:r>
      <w:r w:rsidRPr="00185CDD">
        <w:rPr>
          <w:szCs w:val="16"/>
        </w:rPr>
        <w:t>é</w:t>
      </w:r>
      <w:r w:rsidRPr="00185CDD">
        <w:rPr>
          <w:rFonts w:cs="Arial"/>
          <w:szCs w:val="16"/>
        </w:rPr>
        <w:t>matographique allemande sous l'</w:t>
      </w:r>
      <w:r w:rsidRPr="00185CDD">
        <w:rPr>
          <w:szCs w:val="16"/>
        </w:rPr>
        <w:t>é</w:t>
      </w:r>
      <w:r w:rsidRPr="00185CDD">
        <w:rPr>
          <w:rFonts w:cs="Arial"/>
          <w:szCs w:val="16"/>
        </w:rPr>
        <w:t xml:space="preserve">gide de </w:t>
      </w:r>
      <w:r w:rsidRPr="00185CDD">
        <w:rPr>
          <w:rFonts w:cs="Arial"/>
          <w:i/>
          <w:iCs/>
          <w:szCs w:val="16"/>
        </w:rPr>
        <w:t xml:space="preserve">l'Ufa </w:t>
      </w:r>
      <w:r w:rsidRPr="00185CDD">
        <w:rPr>
          <w:rFonts w:cs="Arial"/>
          <w:szCs w:val="16"/>
        </w:rPr>
        <w:t>(cf. 25 o</w:t>
      </w:r>
      <w:r w:rsidRPr="00185CDD">
        <w:rPr>
          <w:rFonts w:cs="Arial"/>
          <w:szCs w:val="16"/>
        </w:rPr>
        <w:t>c</w:t>
      </w:r>
      <w:r w:rsidRPr="00185CDD">
        <w:rPr>
          <w:rFonts w:cs="Arial"/>
          <w:szCs w:val="16"/>
        </w:rPr>
        <w:t xml:space="preserve">tobre 1928). </w:t>
      </w:r>
      <w:r w:rsidRPr="00185CDD">
        <w:rPr>
          <w:szCs w:val="16"/>
        </w:rPr>
        <w:t xml:space="preserve">À </w:t>
      </w:r>
      <w:r w:rsidRPr="00185CDD">
        <w:rPr>
          <w:rFonts w:cs="Arial"/>
          <w:szCs w:val="16"/>
        </w:rPr>
        <w:t>Düsseldorf, parall</w:t>
      </w:r>
      <w:r w:rsidRPr="00185CDD">
        <w:rPr>
          <w:szCs w:val="16"/>
        </w:rPr>
        <w:t>è</w:t>
      </w:r>
      <w:r w:rsidRPr="00185CDD">
        <w:rPr>
          <w:rFonts w:cs="Arial"/>
          <w:szCs w:val="16"/>
        </w:rPr>
        <w:t xml:space="preserve">lement aux </w:t>
      </w:r>
      <w:r>
        <w:rPr>
          <w:szCs w:val="16"/>
        </w:rPr>
        <w:t>« </w:t>
      </w:r>
      <w:r w:rsidRPr="00185CDD">
        <w:rPr>
          <w:rFonts w:cs="Arial"/>
          <w:szCs w:val="16"/>
        </w:rPr>
        <w:t>Journ</w:t>
      </w:r>
      <w:r w:rsidRPr="00185CDD">
        <w:rPr>
          <w:szCs w:val="16"/>
        </w:rPr>
        <w:t>é</w:t>
      </w:r>
      <w:r w:rsidRPr="00185CDD">
        <w:rPr>
          <w:rFonts w:cs="Arial"/>
          <w:szCs w:val="16"/>
        </w:rPr>
        <w:t xml:space="preserve">es musicales du </w:t>
      </w:r>
      <w:r w:rsidRPr="00185CDD">
        <w:rPr>
          <w:rFonts w:cs="Arial"/>
          <w:i/>
          <w:iCs/>
          <w:szCs w:val="16"/>
        </w:rPr>
        <w:t>Reich</w:t>
      </w:r>
      <w:r>
        <w:rPr>
          <w:rFonts w:cs="Arial"/>
          <w:i/>
          <w:iCs/>
          <w:szCs w:val="16"/>
        </w:rPr>
        <w:t> »</w:t>
      </w:r>
      <w:r w:rsidRPr="00185CDD">
        <w:rPr>
          <w:szCs w:val="16"/>
        </w:rPr>
        <w:t xml:space="preserve"> </w:t>
      </w:r>
      <w:r w:rsidRPr="00185CDD">
        <w:rPr>
          <w:rFonts w:cs="Arial"/>
          <w:i/>
          <w:iCs/>
          <w:szCs w:val="16"/>
        </w:rPr>
        <w:t xml:space="preserve">(Reichsmusiktage, </w:t>
      </w:r>
      <w:r w:rsidRPr="00185CDD">
        <w:rPr>
          <w:rFonts w:cs="Arial"/>
          <w:szCs w:val="16"/>
        </w:rPr>
        <w:t xml:space="preserve">22-29 mai), exposition </w:t>
      </w:r>
      <w:r>
        <w:rPr>
          <w:szCs w:val="16"/>
        </w:rPr>
        <w:t>« </w:t>
      </w:r>
      <w:r w:rsidRPr="00185CDD">
        <w:rPr>
          <w:rFonts w:cs="Arial"/>
          <w:szCs w:val="16"/>
        </w:rPr>
        <w:t>Musique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sidRPr="00185CDD">
        <w:rPr>
          <w:rFonts w:cs="Arial"/>
          <w:szCs w:val="16"/>
        </w:rPr>
        <w:t>e</w:t>
      </w:r>
      <w:r>
        <w:rPr>
          <w:rFonts w:cs="Arial"/>
          <w:szCs w:val="16"/>
        </w:rPr>
        <w:t> »</w:t>
      </w:r>
      <w:r w:rsidRPr="00185CDD">
        <w:rPr>
          <w:szCs w:val="16"/>
        </w:rPr>
        <w:t xml:space="preserve"> </w:t>
      </w:r>
      <w:r w:rsidRPr="00185CDD">
        <w:rPr>
          <w:rFonts w:cs="Arial"/>
          <w:szCs w:val="16"/>
        </w:rPr>
        <w:t>(cf. 24 mai) mise en sc</w:t>
      </w:r>
      <w:r w:rsidRPr="00185CDD">
        <w:rPr>
          <w:szCs w:val="16"/>
        </w:rPr>
        <w:t>è</w:t>
      </w:r>
      <w:r w:rsidRPr="00185CDD">
        <w:rPr>
          <w:rFonts w:cs="Arial"/>
          <w:szCs w:val="16"/>
        </w:rPr>
        <w:t>ne par Hans Severus Ziegler, 45 ans, d</w:t>
      </w:r>
      <w:r w:rsidRPr="00185CDD">
        <w:rPr>
          <w:rFonts w:cs="Arial"/>
          <w:szCs w:val="16"/>
        </w:rPr>
        <w:t>i</w:t>
      </w:r>
      <w:r w:rsidRPr="00185CDD">
        <w:rPr>
          <w:rFonts w:cs="Arial"/>
          <w:szCs w:val="16"/>
        </w:rPr>
        <w:t xml:space="preserve">rigeant du Parti nazi en Thuringe de 1925 </w:t>
      </w:r>
      <w:r w:rsidRPr="00185CDD">
        <w:rPr>
          <w:szCs w:val="16"/>
        </w:rPr>
        <w:t>à</w:t>
      </w:r>
      <w:r w:rsidRPr="00185CDD">
        <w:rPr>
          <w:rFonts w:cs="Arial"/>
          <w:szCs w:val="16"/>
        </w:rPr>
        <w:t xml:space="preserve"> 1931 (expulsion du </w:t>
      </w:r>
      <w:r w:rsidRPr="00185CDD">
        <w:rPr>
          <w:rFonts w:cs="Arial"/>
          <w:i/>
          <w:iCs/>
          <w:szCs w:val="16"/>
        </w:rPr>
        <w:t>Ba</w:t>
      </w:r>
      <w:r w:rsidRPr="00185CDD">
        <w:rPr>
          <w:rFonts w:cs="Arial"/>
          <w:i/>
          <w:iCs/>
          <w:szCs w:val="16"/>
        </w:rPr>
        <w:t>u</w:t>
      </w:r>
      <w:r w:rsidRPr="00185CDD">
        <w:rPr>
          <w:rFonts w:cs="Arial"/>
          <w:i/>
          <w:iCs/>
          <w:szCs w:val="16"/>
        </w:rPr>
        <w:t>haus</w:t>
      </w:r>
      <w:r>
        <w:rPr>
          <w:rFonts w:cs="Arial"/>
          <w:iCs/>
          <w:szCs w:val="16"/>
        </w:rPr>
        <w:t>/cf</w:t>
      </w:r>
      <w:r w:rsidRPr="004D14E3">
        <w:rPr>
          <w:rFonts w:cs="Arial"/>
          <w:iCs/>
          <w:szCs w:val="16"/>
        </w:rPr>
        <w:t>.</w:t>
      </w:r>
      <w:r w:rsidRPr="00185CDD">
        <w:rPr>
          <w:rFonts w:cs="Arial"/>
          <w:i/>
          <w:iCs/>
          <w:szCs w:val="16"/>
        </w:rPr>
        <w:t xml:space="preserve"> Rep</w:t>
      </w:r>
      <w:r w:rsidRPr="00185CDD">
        <w:rPr>
          <w:i/>
          <w:iCs/>
          <w:szCs w:val="16"/>
        </w:rPr>
        <w:t>è</w:t>
      </w:r>
      <w:r w:rsidRPr="00185CDD">
        <w:rPr>
          <w:rFonts w:cs="Arial"/>
          <w:i/>
          <w:iCs/>
          <w:szCs w:val="16"/>
        </w:rPr>
        <w:t xml:space="preserve">res 1925, </w:t>
      </w:r>
      <w:r w:rsidRPr="00185CDD">
        <w:rPr>
          <w:rFonts w:cs="Arial"/>
          <w:szCs w:val="16"/>
        </w:rPr>
        <w:t>organisation du deuxi</w:t>
      </w:r>
      <w:r w:rsidRPr="00185CDD">
        <w:rPr>
          <w:szCs w:val="16"/>
        </w:rPr>
        <w:t>è</w:t>
      </w:r>
      <w:r w:rsidRPr="00185CDD">
        <w:rPr>
          <w:rFonts w:cs="Arial"/>
          <w:szCs w:val="16"/>
        </w:rPr>
        <w:t>me Congr</w:t>
      </w:r>
      <w:r w:rsidRPr="00185CDD">
        <w:rPr>
          <w:szCs w:val="16"/>
        </w:rPr>
        <w:t>è</w:t>
      </w:r>
      <w:r w:rsidRPr="00185CDD">
        <w:rPr>
          <w:rFonts w:cs="Arial"/>
          <w:szCs w:val="16"/>
        </w:rPr>
        <w:t xml:space="preserve">s du </w:t>
      </w:r>
      <w:r w:rsidRPr="00185CDD">
        <w:rPr>
          <w:rFonts w:cs="Arial"/>
          <w:i/>
          <w:iCs/>
          <w:szCs w:val="16"/>
        </w:rPr>
        <w:t xml:space="preserve">Reich </w:t>
      </w:r>
      <w:r>
        <w:rPr>
          <w:rFonts w:cs="Arial"/>
          <w:szCs w:val="16"/>
        </w:rPr>
        <w:t>de la NSDAP/cf. 3-4 juillet 1</w:t>
      </w:r>
      <w:r w:rsidRPr="00185CDD">
        <w:rPr>
          <w:rFonts w:cs="Arial"/>
          <w:szCs w:val="16"/>
        </w:rPr>
        <w:t>926) et haut responsable culturel depuis 1933</w:t>
      </w:r>
      <w:r>
        <w:rPr>
          <w:rFonts w:cs="Arial"/>
          <w:szCs w:val="16"/>
        </w:rPr>
        <w:t> :</w:t>
      </w:r>
      <w:r w:rsidRPr="00185CDD">
        <w:rPr>
          <w:rFonts w:cs="Arial"/>
          <w:szCs w:val="16"/>
        </w:rPr>
        <w:t xml:space="preserve"> d</w:t>
      </w:r>
      <w:r w:rsidRPr="00185CDD">
        <w:rPr>
          <w:szCs w:val="16"/>
        </w:rPr>
        <w:t>é</w:t>
      </w:r>
      <w:r w:rsidRPr="00185CDD">
        <w:rPr>
          <w:rFonts w:cs="Arial"/>
          <w:szCs w:val="16"/>
        </w:rPr>
        <w:t>monisation de la musique contemporaine, du jazz, des co</w:t>
      </w:r>
      <w:r w:rsidRPr="00185CDD">
        <w:rPr>
          <w:rFonts w:cs="Arial"/>
          <w:szCs w:val="16"/>
        </w:rPr>
        <w:t>m</w:t>
      </w:r>
      <w:r w:rsidRPr="00185CDD">
        <w:rPr>
          <w:rFonts w:cs="Arial"/>
          <w:szCs w:val="16"/>
        </w:rPr>
        <w:t xml:space="preserve">positeurs et chefs d'orchestre juifs. </w:t>
      </w:r>
      <w:r w:rsidRPr="00185CDD">
        <w:rPr>
          <w:szCs w:val="16"/>
        </w:rPr>
        <w:t>À</w:t>
      </w:r>
      <w:r w:rsidRPr="00185CDD">
        <w:rPr>
          <w:rFonts w:cs="Arial"/>
          <w:szCs w:val="16"/>
        </w:rPr>
        <w:t xml:space="preserve"> New York, cr</w:t>
      </w:r>
      <w:r w:rsidRPr="00185CDD">
        <w:rPr>
          <w:szCs w:val="16"/>
        </w:rPr>
        <w:t>é</w:t>
      </w:r>
      <w:r w:rsidRPr="00185CDD">
        <w:rPr>
          <w:rFonts w:cs="Arial"/>
          <w:szCs w:val="16"/>
        </w:rPr>
        <w:t>ation par les Juifs allemands en exil, Alfred Lion et Francis Wolff, de la firme de di</w:t>
      </w:r>
      <w:r w:rsidRPr="00185CDD">
        <w:rPr>
          <w:rFonts w:cs="Arial"/>
          <w:szCs w:val="16"/>
        </w:rPr>
        <w:t>s</w:t>
      </w:r>
      <w:r w:rsidRPr="00185CDD">
        <w:rPr>
          <w:rFonts w:cs="Arial"/>
          <w:szCs w:val="16"/>
        </w:rPr>
        <w:t xml:space="preserve">ques </w:t>
      </w:r>
      <w:r>
        <w:rPr>
          <w:szCs w:val="16"/>
        </w:rPr>
        <w:t>« </w:t>
      </w:r>
      <w:r w:rsidRPr="00185CDD">
        <w:rPr>
          <w:rFonts w:cs="Arial"/>
          <w:szCs w:val="16"/>
        </w:rPr>
        <w:t>Blue note</w:t>
      </w:r>
      <w:r>
        <w:rPr>
          <w:rFonts w:cs="Arial"/>
          <w:szCs w:val="16"/>
        </w:rPr>
        <w:t> »</w:t>
      </w:r>
      <w:r w:rsidRPr="00185CDD">
        <w:rPr>
          <w:rFonts w:cs="Arial"/>
          <w:szCs w:val="16"/>
        </w:rPr>
        <w:t>, sp</w:t>
      </w:r>
      <w:r w:rsidRPr="00185CDD">
        <w:rPr>
          <w:szCs w:val="16"/>
        </w:rPr>
        <w:t>é</w:t>
      </w:r>
      <w:r w:rsidRPr="00185CDD">
        <w:rPr>
          <w:rFonts w:cs="Arial"/>
          <w:szCs w:val="16"/>
        </w:rPr>
        <w:t>cialis</w:t>
      </w:r>
      <w:r w:rsidRPr="00185CDD">
        <w:rPr>
          <w:szCs w:val="16"/>
        </w:rPr>
        <w:t>é</w:t>
      </w:r>
      <w:r w:rsidRPr="00185CDD">
        <w:rPr>
          <w:rFonts w:cs="Arial"/>
          <w:szCs w:val="16"/>
        </w:rPr>
        <w:t xml:space="preserve">e dans le jazz. Sortie sur les </w:t>
      </w:r>
      <w:r w:rsidRPr="00185CDD">
        <w:rPr>
          <w:szCs w:val="16"/>
        </w:rPr>
        <w:t>é</w:t>
      </w:r>
      <w:r w:rsidRPr="00185CDD">
        <w:rPr>
          <w:rFonts w:cs="Arial"/>
          <w:szCs w:val="16"/>
        </w:rPr>
        <w:t xml:space="preserve">crans de </w:t>
      </w:r>
      <w:r w:rsidRPr="00185CDD">
        <w:rPr>
          <w:rFonts w:cs="Arial"/>
          <w:i/>
          <w:iCs/>
          <w:szCs w:val="16"/>
        </w:rPr>
        <w:t>Pour le M</w:t>
      </w:r>
      <w:r w:rsidRPr="00185CDD">
        <w:rPr>
          <w:i/>
          <w:iCs/>
          <w:szCs w:val="16"/>
        </w:rPr>
        <w:t>é</w:t>
      </w:r>
      <w:r w:rsidRPr="00185CDD">
        <w:rPr>
          <w:rFonts w:cs="Arial"/>
          <w:i/>
          <w:iCs/>
          <w:szCs w:val="16"/>
        </w:rPr>
        <w:t xml:space="preserve">rite </w:t>
      </w:r>
      <w:r w:rsidRPr="00185CDD">
        <w:rPr>
          <w:rFonts w:cs="Arial"/>
          <w:szCs w:val="16"/>
        </w:rPr>
        <w:t>(Karl Ritter, violent r</w:t>
      </w:r>
      <w:r w:rsidRPr="00185CDD">
        <w:rPr>
          <w:szCs w:val="16"/>
        </w:rPr>
        <w:t>é</w:t>
      </w:r>
      <w:r w:rsidRPr="00185CDD">
        <w:rPr>
          <w:rFonts w:cs="Arial"/>
          <w:szCs w:val="16"/>
        </w:rPr>
        <w:t>quisitoire contre la pestilence d</w:t>
      </w:r>
      <w:r w:rsidRPr="00185CDD">
        <w:rPr>
          <w:szCs w:val="16"/>
        </w:rPr>
        <w:t>é</w:t>
      </w:r>
      <w:r w:rsidRPr="00185CDD">
        <w:rPr>
          <w:rFonts w:cs="Arial"/>
          <w:szCs w:val="16"/>
        </w:rPr>
        <w:t xml:space="preserve">mocratique weimarienne et apologie de la guerre) et </w:t>
      </w:r>
      <w:r w:rsidRPr="00185CDD">
        <w:rPr>
          <w:rFonts w:cs="Arial"/>
          <w:i/>
          <w:iCs/>
          <w:szCs w:val="16"/>
        </w:rPr>
        <w:t xml:space="preserve">Camarades en mer </w:t>
      </w:r>
      <w:r w:rsidRPr="00185CDD">
        <w:rPr>
          <w:rFonts w:cs="Arial"/>
          <w:szCs w:val="16"/>
        </w:rPr>
        <w:t>(Heinz Paul, les passagers d'un navire de croisi</w:t>
      </w:r>
      <w:r w:rsidRPr="00185CDD">
        <w:rPr>
          <w:szCs w:val="16"/>
        </w:rPr>
        <w:t>è</w:t>
      </w:r>
      <w:r w:rsidRPr="00185CDD">
        <w:rPr>
          <w:rFonts w:cs="Arial"/>
          <w:szCs w:val="16"/>
        </w:rPr>
        <w:t>re allemand en route pour Mad</w:t>
      </w:r>
      <w:r w:rsidRPr="00185CDD">
        <w:rPr>
          <w:szCs w:val="16"/>
        </w:rPr>
        <w:t>è</w:t>
      </w:r>
      <w:r w:rsidRPr="00185CDD">
        <w:rPr>
          <w:rFonts w:cs="Arial"/>
          <w:szCs w:val="16"/>
        </w:rPr>
        <w:t xml:space="preserve">re sont pris en otages par des terroristes espagnols). Mise en </w:t>
      </w:r>
      <w:r w:rsidRPr="00185CDD">
        <w:rPr>
          <w:szCs w:val="16"/>
        </w:rPr>
        <w:t>œ</w:t>
      </w:r>
      <w:r w:rsidRPr="00185CDD">
        <w:rPr>
          <w:rFonts w:cs="Arial"/>
          <w:szCs w:val="16"/>
        </w:rPr>
        <w:t xml:space="preserve">uvre sous la direction d'Albert Speer du projet architectural </w:t>
      </w:r>
      <w:r>
        <w:rPr>
          <w:szCs w:val="16"/>
        </w:rPr>
        <w:t>« </w:t>
      </w:r>
      <w:r w:rsidRPr="00185CDD">
        <w:rPr>
          <w:rFonts w:cs="Arial"/>
          <w:szCs w:val="16"/>
        </w:rPr>
        <w:t>Germania</w:t>
      </w:r>
      <w:r>
        <w:rPr>
          <w:rFonts w:cs="Arial"/>
          <w:szCs w:val="16"/>
        </w:rPr>
        <w:t> »</w:t>
      </w:r>
      <w:r w:rsidRPr="00185CDD">
        <w:rPr>
          <w:rFonts w:cs="Arial"/>
          <w:szCs w:val="16"/>
        </w:rPr>
        <w:t>, cens</w:t>
      </w:r>
      <w:r w:rsidRPr="00185CDD">
        <w:rPr>
          <w:szCs w:val="16"/>
        </w:rPr>
        <w:t>é</w:t>
      </w:r>
      <w:r w:rsidRPr="00185CDD">
        <w:rPr>
          <w:rFonts w:cs="Arial"/>
          <w:szCs w:val="16"/>
        </w:rPr>
        <w:t xml:space="preserve"> faire</w:t>
      </w:r>
      <w:r>
        <w:rPr>
          <w:rFonts w:cs="Arial"/>
          <w:szCs w:val="16"/>
        </w:rPr>
        <w:t xml:space="preserve"> </w:t>
      </w:r>
      <w:r>
        <w:t xml:space="preserve">[297] </w:t>
      </w:r>
      <w:r w:rsidRPr="00185CDD">
        <w:rPr>
          <w:rFonts w:cs="Arial"/>
          <w:szCs w:val="16"/>
        </w:rPr>
        <w:t>de Berlin la capitale du monde. Hitler d</w:t>
      </w:r>
      <w:r w:rsidRPr="00185CDD">
        <w:rPr>
          <w:szCs w:val="16"/>
        </w:rPr>
        <w:t>é</w:t>
      </w:r>
      <w:r w:rsidRPr="00185CDD">
        <w:rPr>
          <w:rFonts w:cs="Arial"/>
          <w:szCs w:val="16"/>
        </w:rPr>
        <w:t>cide de transformer Linz, la ville de sa jeunesse, en capitale artist</w:t>
      </w:r>
      <w:r w:rsidRPr="00185CDD">
        <w:rPr>
          <w:rFonts w:cs="Arial"/>
          <w:szCs w:val="16"/>
        </w:rPr>
        <w:t>i</w:t>
      </w:r>
      <w:r w:rsidRPr="00185CDD">
        <w:rPr>
          <w:rFonts w:cs="Arial"/>
          <w:szCs w:val="16"/>
        </w:rPr>
        <w:t>que et culturelle europ</w:t>
      </w:r>
      <w:r w:rsidRPr="00185CDD">
        <w:rPr>
          <w:szCs w:val="16"/>
        </w:rPr>
        <w:t>é</w:t>
      </w:r>
      <w:r w:rsidRPr="00185CDD">
        <w:rPr>
          <w:rFonts w:cs="Arial"/>
          <w:szCs w:val="16"/>
        </w:rPr>
        <w:t>enne (projet confi</w:t>
      </w:r>
      <w:r w:rsidRPr="00185CDD">
        <w:rPr>
          <w:szCs w:val="16"/>
        </w:rPr>
        <w:t>é</w:t>
      </w:r>
      <w:r w:rsidRPr="00185CDD">
        <w:rPr>
          <w:rFonts w:cs="Arial"/>
          <w:szCs w:val="16"/>
        </w:rPr>
        <w:t xml:space="preserve"> </w:t>
      </w:r>
      <w:r w:rsidRPr="00185CDD">
        <w:rPr>
          <w:szCs w:val="16"/>
        </w:rPr>
        <w:t>à</w:t>
      </w:r>
      <w:r w:rsidRPr="00185CDD">
        <w:rPr>
          <w:rFonts w:cs="Arial"/>
          <w:szCs w:val="16"/>
        </w:rPr>
        <w:t xml:space="preserve"> Hans Posse, directeur du mus</w:t>
      </w:r>
      <w:r w:rsidRPr="00185CDD">
        <w:rPr>
          <w:szCs w:val="16"/>
        </w:rPr>
        <w:t>é</w:t>
      </w:r>
      <w:r w:rsidRPr="00185CDD">
        <w:rPr>
          <w:rFonts w:cs="Arial"/>
          <w:szCs w:val="16"/>
        </w:rPr>
        <w:t xml:space="preserve">e de Dresde, et </w:t>
      </w:r>
      <w:r w:rsidRPr="00185CDD">
        <w:rPr>
          <w:szCs w:val="16"/>
        </w:rPr>
        <w:t>à</w:t>
      </w:r>
      <w:r w:rsidRPr="00185CDD">
        <w:rPr>
          <w:rFonts w:cs="Arial"/>
          <w:szCs w:val="16"/>
        </w:rPr>
        <w:t xml:space="preserve"> l'arch</w:t>
      </w:r>
      <w:r w:rsidRPr="00185CDD">
        <w:rPr>
          <w:rFonts w:cs="Arial"/>
          <w:szCs w:val="16"/>
        </w:rPr>
        <w:t>i</w:t>
      </w:r>
      <w:r w:rsidRPr="00185CDD">
        <w:rPr>
          <w:rFonts w:cs="Arial"/>
          <w:szCs w:val="16"/>
        </w:rPr>
        <w:t>tecte Roderich Fick)</w:t>
      </w:r>
    </w:p>
    <w:p w:rsidR="00627FD2" w:rsidRDefault="00627FD2" w:rsidP="00627FD2">
      <w:pPr>
        <w:pStyle w:val="p"/>
      </w:pPr>
      <w:r>
        <w:br w:type="page"/>
        <w:t>[297]</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7" w:name="Nazisme_en_dates_1939"/>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1939</w:t>
      </w:r>
    </w:p>
    <w:bookmarkEnd w:id="27"/>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rPr>
          <w:bCs/>
          <w:szCs w:val="22"/>
        </w:rPr>
      </w:pPr>
      <w:r w:rsidRPr="005F6E3D">
        <w:rPr>
          <w:b/>
          <w:bCs/>
          <w:szCs w:val="22"/>
        </w:rPr>
        <w:t>5 janvier</w:t>
      </w:r>
      <w:r w:rsidRPr="00185CDD">
        <w:rPr>
          <w:bCs/>
          <w:szCs w:val="22"/>
        </w:rPr>
        <w:t xml:space="preserve"> </w:t>
      </w:r>
      <w:r w:rsidRPr="00185CDD">
        <w:rPr>
          <w:szCs w:val="22"/>
        </w:rPr>
        <w:t xml:space="preserve">Rencontre du dictateur polonais, le colonel Jozef Beck (cf. 17 mars et 2 octobre 1938), avec Hitler pour la restitution de Dantzig au </w:t>
      </w:r>
      <w:r w:rsidRPr="00185CDD">
        <w:rPr>
          <w:i/>
          <w:iCs/>
          <w:szCs w:val="22"/>
        </w:rPr>
        <w:t xml:space="preserve">Reich </w:t>
      </w:r>
      <w:r w:rsidRPr="00185CDD">
        <w:rPr>
          <w:szCs w:val="22"/>
        </w:rPr>
        <w:t>et l'adhésion de la Pologne au Pacte anti-</w:t>
      </w:r>
      <w:r w:rsidRPr="00185CDD">
        <w:rPr>
          <w:i/>
          <w:iCs/>
          <w:szCs w:val="22"/>
        </w:rPr>
        <w:t xml:space="preserve">Komintern </w:t>
      </w:r>
      <w:r w:rsidRPr="00185CDD">
        <w:rPr>
          <w:szCs w:val="22"/>
        </w:rPr>
        <w:t>(cf. 25 novembre 1936, 6 novembre 1937)</w:t>
      </w:r>
      <w:r>
        <w:rPr>
          <w:szCs w:val="22"/>
        </w:rPr>
        <w:t> :</w:t>
      </w:r>
      <w:r w:rsidRPr="00185CDD">
        <w:rPr>
          <w:szCs w:val="22"/>
        </w:rPr>
        <w:t xml:space="preserve"> échec des pourparlers.</w:t>
      </w:r>
    </w:p>
    <w:p w:rsidR="00627FD2" w:rsidRPr="00185CDD" w:rsidRDefault="00627FD2" w:rsidP="00627FD2">
      <w:pPr>
        <w:spacing w:before="120" w:after="120"/>
        <w:jc w:val="both"/>
        <w:rPr>
          <w:bCs/>
          <w:szCs w:val="22"/>
        </w:rPr>
      </w:pPr>
      <w:r w:rsidRPr="005F6E3D">
        <w:rPr>
          <w:b/>
          <w:bCs/>
          <w:szCs w:val="22"/>
        </w:rPr>
        <w:t>6 janvier</w:t>
      </w:r>
      <w:r w:rsidRPr="00185CDD">
        <w:rPr>
          <w:bCs/>
          <w:szCs w:val="22"/>
        </w:rPr>
        <w:t xml:space="preserve"> </w:t>
      </w:r>
      <w:r w:rsidRPr="00185CDD">
        <w:rPr>
          <w:szCs w:val="22"/>
        </w:rPr>
        <w:t xml:space="preserve">Dans la très respectée revue scientifique </w:t>
      </w:r>
      <w:r>
        <w:rPr>
          <w:i/>
          <w:iCs/>
          <w:szCs w:val="22"/>
        </w:rPr>
        <w:t>Naturwissen</w:t>
      </w:r>
      <w:r w:rsidRPr="00185CDD">
        <w:rPr>
          <w:i/>
          <w:iCs/>
          <w:szCs w:val="22"/>
        </w:rPr>
        <w:t>s</w:t>
      </w:r>
      <w:r w:rsidRPr="00185CDD">
        <w:rPr>
          <w:i/>
          <w:iCs/>
          <w:szCs w:val="22"/>
        </w:rPr>
        <w:t xml:space="preserve">chaften, </w:t>
      </w:r>
      <w:r w:rsidRPr="00185CDD">
        <w:rPr>
          <w:szCs w:val="22"/>
        </w:rPr>
        <w:t>dont il est le rédacteur en chef, le docteur Paul Rosband, livre les résultats des recherches d'Otto Hahn et Fritz Straßmann sur la bombe atomique (cf. 17 décembre 1938). Colère de Hitler</w:t>
      </w:r>
      <w:r>
        <w:rPr>
          <w:szCs w:val="22"/>
        </w:rPr>
        <w:t> :</w:t>
      </w:r>
      <w:r w:rsidRPr="00185CDD">
        <w:rPr>
          <w:szCs w:val="22"/>
        </w:rPr>
        <w:t xml:space="preserve"> </w:t>
      </w:r>
      <w:r>
        <w:rPr>
          <w:szCs w:val="22"/>
        </w:rPr>
        <w:t>« </w:t>
      </w:r>
      <w:r w:rsidRPr="00185CDD">
        <w:rPr>
          <w:szCs w:val="22"/>
        </w:rPr>
        <w:t xml:space="preserve">Ce n'est qu'un bluff judaïque </w:t>
      </w:r>
      <w:r w:rsidRPr="005F6E3D">
        <w:rPr>
          <w:iCs/>
          <w:szCs w:val="22"/>
        </w:rPr>
        <w:t>(« </w:t>
      </w:r>
      <w:r>
        <w:rPr>
          <w:i/>
          <w:iCs/>
          <w:szCs w:val="22"/>
        </w:rPr>
        <w:t>jüdische Ma</w:t>
      </w:r>
      <w:r w:rsidRPr="00185CDD">
        <w:rPr>
          <w:i/>
          <w:iCs/>
          <w:szCs w:val="22"/>
        </w:rPr>
        <w:t>che</w:t>
      </w:r>
      <w:r>
        <w:rPr>
          <w:i/>
          <w:iCs/>
          <w:szCs w:val="22"/>
        </w:rPr>
        <w:t> »</w:t>
      </w:r>
      <w:r w:rsidRPr="00185CDD">
        <w:rPr>
          <w:szCs w:val="22"/>
        </w:rPr>
        <w:t>). Les Juifs que j'ai chassé des universités allemandes et qui vivent maintenant en Amérique sont à la recherche d'un nouvel emploi grassement payé en tant que phys</w:t>
      </w:r>
      <w:r w:rsidRPr="00185CDD">
        <w:rPr>
          <w:szCs w:val="22"/>
        </w:rPr>
        <w:t>i</w:t>
      </w:r>
      <w:r w:rsidRPr="00185CDD">
        <w:rPr>
          <w:szCs w:val="22"/>
        </w:rPr>
        <w:t>ciens et chimistes. Pour eux, le bobard de la bombe atomique (</w:t>
      </w:r>
      <w:r>
        <w:rPr>
          <w:szCs w:val="22"/>
        </w:rPr>
        <w:t>« </w:t>
      </w:r>
      <w:r w:rsidRPr="00185CDD">
        <w:rPr>
          <w:i/>
          <w:iCs/>
          <w:szCs w:val="22"/>
        </w:rPr>
        <w:t>der Schwindel mit der Atombombe</w:t>
      </w:r>
      <w:r>
        <w:rPr>
          <w:i/>
          <w:iCs/>
          <w:szCs w:val="22"/>
        </w:rPr>
        <w:t> »</w:t>
      </w:r>
      <w:r w:rsidRPr="00185CDD">
        <w:rPr>
          <w:szCs w:val="22"/>
        </w:rPr>
        <w:t>) est une véritable aubaine, en pr</w:t>
      </w:r>
      <w:r w:rsidRPr="00185CDD">
        <w:rPr>
          <w:szCs w:val="22"/>
        </w:rPr>
        <w:t>e</w:t>
      </w:r>
      <w:r w:rsidRPr="00185CDD">
        <w:rPr>
          <w:szCs w:val="22"/>
        </w:rPr>
        <w:t>mier lieu pour ce sale youpin d'Albert Einstein</w:t>
      </w:r>
      <w:r>
        <w:rPr>
          <w:szCs w:val="22"/>
        </w:rPr>
        <w:t> »</w:t>
      </w:r>
      <w:r w:rsidRPr="00185CDD">
        <w:rPr>
          <w:szCs w:val="22"/>
        </w:rPr>
        <w:t>.</w:t>
      </w:r>
    </w:p>
    <w:p w:rsidR="00627FD2" w:rsidRPr="00185CDD" w:rsidRDefault="00627FD2" w:rsidP="00627FD2">
      <w:pPr>
        <w:spacing w:before="120" w:after="120"/>
        <w:jc w:val="both"/>
      </w:pPr>
      <w:r>
        <w:rPr>
          <w:b/>
          <w:bCs/>
          <w:szCs w:val="22"/>
        </w:rPr>
        <w:t>9 </w:t>
      </w:r>
      <w:r w:rsidRPr="005F6E3D">
        <w:rPr>
          <w:b/>
          <w:bCs/>
          <w:szCs w:val="22"/>
        </w:rPr>
        <w:t>janvier</w:t>
      </w:r>
      <w:r w:rsidRPr="00185CDD">
        <w:rPr>
          <w:bCs/>
          <w:szCs w:val="22"/>
        </w:rPr>
        <w:t xml:space="preserve"> </w:t>
      </w:r>
      <w:r w:rsidRPr="00185CDD">
        <w:rPr>
          <w:szCs w:val="22"/>
        </w:rPr>
        <w:t>Après une longue révolte des Bédouins (depuis la Pr</w:t>
      </w:r>
      <w:r w:rsidRPr="00185CDD">
        <w:rPr>
          <w:szCs w:val="22"/>
        </w:rPr>
        <w:t>e</w:t>
      </w:r>
      <w:r w:rsidRPr="00185CDD">
        <w:rPr>
          <w:szCs w:val="22"/>
        </w:rPr>
        <w:t xml:space="preserve">mière Guerre mondiale), la Libye est reprise en main par le </w:t>
      </w:r>
      <w:r w:rsidRPr="00185CDD">
        <w:rPr>
          <w:i/>
          <w:iCs/>
          <w:szCs w:val="22"/>
        </w:rPr>
        <w:t xml:space="preserve">Duce </w:t>
      </w:r>
      <w:r w:rsidRPr="00185CDD">
        <w:rPr>
          <w:szCs w:val="22"/>
        </w:rPr>
        <w:t>et incorporée à l'Italie.</w:t>
      </w:r>
    </w:p>
    <w:p w:rsidR="00627FD2" w:rsidRPr="00185CDD" w:rsidRDefault="00627FD2" w:rsidP="00627FD2">
      <w:pPr>
        <w:spacing w:before="120" w:after="120"/>
        <w:jc w:val="both"/>
      </w:pPr>
      <w:r>
        <w:rPr>
          <w:b/>
          <w:bCs/>
          <w:szCs w:val="22"/>
        </w:rPr>
        <w:t>20 </w:t>
      </w:r>
      <w:r w:rsidRPr="005F6E3D">
        <w:rPr>
          <w:b/>
          <w:bCs/>
          <w:szCs w:val="22"/>
        </w:rPr>
        <w:t>janvier</w:t>
      </w:r>
      <w:r w:rsidRPr="00185CDD">
        <w:rPr>
          <w:bCs/>
          <w:szCs w:val="22"/>
        </w:rPr>
        <w:t xml:space="preserve"> </w:t>
      </w:r>
      <w:r w:rsidRPr="00185CDD">
        <w:rPr>
          <w:szCs w:val="22"/>
        </w:rPr>
        <w:t xml:space="preserve">Hjalmar Schacht (cf. 26 novembre 1937) est démis de ses fonctions de président de la Banque centrale du </w:t>
      </w:r>
      <w:r w:rsidRPr="00185CDD">
        <w:rPr>
          <w:i/>
          <w:iCs/>
          <w:szCs w:val="22"/>
        </w:rPr>
        <w:t xml:space="preserve">Reich </w:t>
      </w:r>
      <w:r w:rsidRPr="00185CDD">
        <w:rPr>
          <w:szCs w:val="22"/>
        </w:rPr>
        <w:t>pour avoir protesté contre les coûts prohibitifs du réarmement</w:t>
      </w:r>
      <w:r>
        <w:rPr>
          <w:szCs w:val="22"/>
        </w:rPr>
        <w:t> ;</w:t>
      </w:r>
      <w:r w:rsidRPr="00185CDD">
        <w:rPr>
          <w:szCs w:val="22"/>
        </w:rPr>
        <w:t xml:space="preserve"> le poste est attr</w:t>
      </w:r>
      <w:r w:rsidRPr="00185CDD">
        <w:rPr>
          <w:szCs w:val="22"/>
        </w:rPr>
        <w:t>i</w:t>
      </w:r>
      <w:r w:rsidRPr="00185CDD">
        <w:rPr>
          <w:szCs w:val="22"/>
        </w:rPr>
        <w:t xml:space="preserve">bué au ministre de l'Économie et </w:t>
      </w:r>
      <w:r>
        <w:rPr>
          <w:szCs w:val="22"/>
        </w:rPr>
        <w:t>« </w:t>
      </w:r>
      <w:r w:rsidRPr="00185CDD">
        <w:rPr>
          <w:szCs w:val="22"/>
        </w:rPr>
        <w:t>Plénipotentiaire général</w:t>
      </w:r>
      <w:r>
        <w:rPr>
          <w:szCs w:val="22"/>
        </w:rPr>
        <w:t xml:space="preserve"> </w:t>
      </w:r>
      <w:r>
        <w:t xml:space="preserve">[298] </w:t>
      </w:r>
      <w:r w:rsidRPr="00185CDD">
        <w:rPr>
          <w:szCs w:val="22"/>
        </w:rPr>
        <w:t>pour l'économie de guerre</w:t>
      </w:r>
      <w:r>
        <w:rPr>
          <w:szCs w:val="22"/>
        </w:rPr>
        <w:t> »</w:t>
      </w:r>
      <w:r w:rsidRPr="00185CDD">
        <w:rPr>
          <w:szCs w:val="22"/>
        </w:rPr>
        <w:t>, Walther Funk (cf. 15 janvier 1938). Schacht reste néanmoins membre du gouvernement.</w:t>
      </w:r>
    </w:p>
    <w:p w:rsidR="00627FD2" w:rsidRPr="00185CDD" w:rsidRDefault="00627FD2" w:rsidP="00627FD2">
      <w:pPr>
        <w:spacing w:before="120" w:after="120"/>
        <w:jc w:val="both"/>
      </w:pPr>
      <w:r>
        <w:rPr>
          <w:b/>
          <w:bCs/>
          <w:szCs w:val="22"/>
        </w:rPr>
        <w:t>21 </w:t>
      </w:r>
      <w:r w:rsidRPr="00742DEE">
        <w:rPr>
          <w:b/>
          <w:bCs/>
          <w:szCs w:val="22"/>
        </w:rPr>
        <w:t>janvier</w:t>
      </w:r>
      <w:r w:rsidRPr="00185CDD">
        <w:rPr>
          <w:bCs/>
          <w:szCs w:val="22"/>
        </w:rPr>
        <w:t xml:space="preserve"> </w:t>
      </w:r>
      <w:r w:rsidRPr="00185CDD">
        <w:rPr>
          <w:szCs w:val="22"/>
        </w:rPr>
        <w:t>Visite du ministre des Affaires étrangères tchécoslov</w:t>
      </w:r>
      <w:r w:rsidRPr="00185CDD">
        <w:rPr>
          <w:szCs w:val="22"/>
        </w:rPr>
        <w:t>a</w:t>
      </w:r>
      <w:r w:rsidRPr="00185CDD">
        <w:rPr>
          <w:szCs w:val="22"/>
        </w:rPr>
        <w:t>que à Berlin (cf. du 29 septembre au 21 octobre 1938)</w:t>
      </w:r>
      <w:r>
        <w:rPr>
          <w:szCs w:val="22"/>
        </w:rPr>
        <w:t> :</w:t>
      </w:r>
      <w:r w:rsidRPr="00185CDD">
        <w:rPr>
          <w:szCs w:val="22"/>
        </w:rPr>
        <w:t xml:space="preserve"> menace d'i</w:t>
      </w:r>
      <w:r w:rsidRPr="00185CDD">
        <w:rPr>
          <w:szCs w:val="22"/>
        </w:rPr>
        <w:t>n</w:t>
      </w:r>
      <w:r w:rsidRPr="00185CDD">
        <w:rPr>
          <w:szCs w:val="22"/>
        </w:rPr>
        <w:t>vasion si le gouvernement de Prague refuse de se placer sous tutelle allemande (renonciation à toute politique extérieure indépendante, mesures contre les Juifs).</w:t>
      </w:r>
    </w:p>
    <w:p w:rsidR="00627FD2" w:rsidRPr="00185CDD" w:rsidRDefault="00627FD2" w:rsidP="00627FD2">
      <w:pPr>
        <w:spacing w:before="120" w:after="120"/>
        <w:jc w:val="both"/>
      </w:pPr>
      <w:r w:rsidRPr="00185CDD">
        <w:rPr>
          <w:szCs w:val="22"/>
        </w:rPr>
        <w:t>En accord avec Walther von Brauchitsch, commandant en chef de l'armée de terre (cf. 4 février 1938), la SA (Viktor Lutze, cf. 2 juillet 1934) est chargée d'une instruction militaire hebdomadaire de dix he</w:t>
      </w:r>
      <w:r w:rsidRPr="00185CDD">
        <w:rPr>
          <w:szCs w:val="22"/>
        </w:rPr>
        <w:t>u</w:t>
      </w:r>
      <w:r w:rsidRPr="00185CDD">
        <w:rPr>
          <w:szCs w:val="22"/>
        </w:rPr>
        <w:t>res pour tous les hommes de 17 à 54 ans.</w:t>
      </w:r>
    </w:p>
    <w:p w:rsidR="00627FD2" w:rsidRPr="00185CDD" w:rsidRDefault="00627FD2" w:rsidP="00627FD2">
      <w:pPr>
        <w:spacing w:before="120" w:after="120"/>
        <w:jc w:val="both"/>
      </w:pPr>
      <w:r w:rsidRPr="00185CDD">
        <w:rPr>
          <w:szCs w:val="22"/>
        </w:rPr>
        <w:t xml:space="preserve">En France (cf. 2 mai et 6 décembre 1938), création d'un </w:t>
      </w:r>
      <w:r>
        <w:rPr>
          <w:szCs w:val="22"/>
        </w:rPr>
        <w:t>« </w:t>
      </w:r>
      <w:r w:rsidRPr="00185CDD">
        <w:rPr>
          <w:szCs w:val="22"/>
        </w:rPr>
        <w:t>centre de rassemblement pour étrangers</w:t>
      </w:r>
      <w:r>
        <w:rPr>
          <w:szCs w:val="22"/>
        </w:rPr>
        <w:t> »</w:t>
      </w:r>
      <w:r w:rsidRPr="00185CDD">
        <w:rPr>
          <w:szCs w:val="22"/>
        </w:rPr>
        <w:t xml:space="preserve"> à Rieucros (Lozère).</w:t>
      </w:r>
    </w:p>
    <w:p w:rsidR="00627FD2" w:rsidRPr="00185CDD" w:rsidRDefault="00627FD2" w:rsidP="00627FD2">
      <w:pPr>
        <w:spacing w:before="120" w:after="120"/>
        <w:jc w:val="both"/>
      </w:pPr>
      <w:r>
        <w:rPr>
          <w:b/>
          <w:bCs/>
          <w:szCs w:val="22"/>
        </w:rPr>
        <w:t>24 </w:t>
      </w:r>
      <w:r w:rsidRPr="00742DEE">
        <w:rPr>
          <w:b/>
          <w:bCs/>
          <w:szCs w:val="22"/>
        </w:rPr>
        <w:t>janvier</w:t>
      </w:r>
      <w:r w:rsidRPr="00185CDD">
        <w:rPr>
          <w:bCs/>
          <w:szCs w:val="22"/>
        </w:rPr>
        <w:t xml:space="preserve"> </w:t>
      </w:r>
      <w:r w:rsidRPr="00185CDD">
        <w:rPr>
          <w:szCs w:val="22"/>
        </w:rPr>
        <w:t>Après l'échec du Plan Oswald Pirow (ministre de la D</w:t>
      </w:r>
      <w:r w:rsidRPr="00185CDD">
        <w:rPr>
          <w:szCs w:val="22"/>
        </w:rPr>
        <w:t>é</w:t>
      </w:r>
      <w:r w:rsidRPr="00185CDD">
        <w:rPr>
          <w:szCs w:val="22"/>
        </w:rPr>
        <w:t xml:space="preserve">fense d'Afrique du Sud chargé par Londres de proposer à Hitler de résoudre le </w:t>
      </w:r>
      <w:r>
        <w:rPr>
          <w:szCs w:val="22"/>
        </w:rPr>
        <w:t>« </w:t>
      </w:r>
      <w:r w:rsidRPr="00185CDD">
        <w:rPr>
          <w:szCs w:val="22"/>
        </w:rPr>
        <w:t>problème des Juifs</w:t>
      </w:r>
      <w:r>
        <w:rPr>
          <w:szCs w:val="22"/>
        </w:rPr>
        <w:t> »</w:t>
      </w:r>
      <w:r w:rsidRPr="00185CDD">
        <w:rPr>
          <w:szCs w:val="22"/>
        </w:rPr>
        <w:t xml:space="preserve"> — cf. 28 novembre 1938, 3 d</w:t>
      </w:r>
      <w:r w:rsidRPr="00185CDD">
        <w:rPr>
          <w:szCs w:val="22"/>
        </w:rPr>
        <w:t>é</w:t>
      </w:r>
      <w:r w:rsidRPr="00185CDD">
        <w:rPr>
          <w:szCs w:val="22"/>
        </w:rPr>
        <w:t xml:space="preserve">cembre 1938, 8 décembre et mi-décembre 1938 — en les envoyant en Afrique orientale ou à Madagascar), création à Berlin de la </w:t>
      </w:r>
      <w:r>
        <w:rPr>
          <w:szCs w:val="22"/>
        </w:rPr>
        <w:t>« </w:t>
      </w:r>
      <w:r w:rsidRPr="00185CDD">
        <w:rPr>
          <w:szCs w:val="22"/>
        </w:rPr>
        <w:t xml:space="preserve">Centrale du </w:t>
      </w:r>
      <w:r w:rsidRPr="00185CDD">
        <w:rPr>
          <w:i/>
          <w:iCs/>
          <w:szCs w:val="22"/>
        </w:rPr>
        <w:t xml:space="preserve">Reich </w:t>
      </w:r>
      <w:r w:rsidRPr="00185CDD">
        <w:rPr>
          <w:szCs w:val="22"/>
        </w:rPr>
        <w:t>pour l'émigration juive</w:t>
      </w:r>
      <w:r>
        <w:rPr>
          <w:szCs w:val="22"/>
        </w:rPr>
        <w:t> »</w:t>
      </w:r>
      <w:r w:rsidRPr="00185CDD">
        <w:rPr>
          <w:szCs w:val="22"/>
        </w:rPr>
        <w:t xml:space="preserve"> </w:t>
      </w:r>
      <w:r w:rsidRPr="00185CDD">
        <w:rPr>
          <w:i/>
          <w:iCs/>
          <w:szCs w:val="22"/>
        </w:rPr>
        <w:t>(Reichszentrale f</w:t>
      </w:r>
      <w:r>
        <w:rPr>
          <w:i/>
          <w:iCs/>
          <w:szCs w:val="22"/>
        </w:rPr>
        <w:t>ü</w:t>
      </w:r>
      <w:r w:rsidRPr="00185CDD">
        <w:rPr>
          <w:i/>
          <w:iCs/>
          <w:szCs w:val="22"/>
        </w:rPr>
        <w:t xml:space="preserve">r die jüdische Emigration) </w:t>
      </w:r>
      <w:r w:rsidRPr="00185CDD">
        <w:rPr>
          <w:szCs w:val="22"/>
        </w:rPr>
        <w:t>dont la direction sera bientôt assurée par Adolf Eichmann (cf. août 1938)</w:t>
      </w:r>
      <w:r>
        <w:rPr>
          <w:szCs w:val="22"/>
        </w:rPr>
        <w:t> :</w:t>
      </w:r>
      <w:r w:rsidRPr="00185CDD">
        <w:rPr>
          <w:szCs w:val="22"/>
        </w:rPr>
        <w:t xml:space="preserve"> les visas pour quitter le territoire allemand sont a</w:t>
      </w:r>
      <w:r w:rsidRPr="00185CDD">
        <w:rPr>
          <w:szCs w:val="22"/>
        </w:rPr>
        <w:t>c</w:t>
      </w:r>
      <w:r w:rsidRPr="00185CDD">
        <w:rPr>
          <w:szCs w:val="22"/>
        </w:rPr>
        <w:t xml:space="preserve">cordés contre le paiement de lourdes sommes et la cession de ses biens à l'État </w:t>
      </w:r>
      <w:r w:rsidRPr="00185CDD">
        <w:rPr>
          <w:i/>
          <w:iCs/>
          <w:szCs w:val="22"/>
        </w:rPr>
        <w:t xml:space="preserve">(Reichsfluchtsteuer = </w:t>
      </w:r>
      <w:r>
        <w:rPr>
          <w:szCs w:val="22"/>
        </w:rPr>
        <w:t>« </w:t>
      </w:r>
      <w:r w:rsidRPr="00185CDD">
        <w:rPr>
          <w:szCs w:val="22"/>
        </w:rPr>
        <w:t xml:space="preserve">impôt sur l'évasion du </w:t>
      </w:r>
      <w:r w:rsidRPr="00185CDD">
        <w:rPr>
          <w:i/>
          <w:iCs/>
          <w:szCs w:val="22"/>
        </w:rPr>
        <w:t>Reich</w:t>
      </w:r>
      <w:r>
        <w:rPr>
          <w:i/>
          <w:iCs/>
          <w:szCs w:val="22"/>
        </w:rPr>
        <w:t> »</w:t>
      </w:r>
      <w:r w:rsidRPr="00185CDD">
        <w:rPr>
          <w:i/>
          <w:iCs/>
          <w:szCs w:val="22"/>
        </w:rPr>
        <w:t>).</w:t>
      </w:r>
    </w:p>
    <w:p w:rsidR="00627FD2" w:rsidRPr="00185CDD" w:rsidRDefault="00627FD2" w:rsidP="00627FD2">
      <w:pPr>
        <w:spacing w:before="120" w:after="120"/>
        <w:jc w:val="both"/>
        <w:rPr>
          <w:bCs/>
          <w:szCs w:val="22"/>
        </w:rPr>
      </w:pPr>
      <w:r w:rsidRPr="00742DEE">
        <w:rPr>
          <w:b/>
          <w:bCs/>
          <w:szCs w:val="22"/>
        </w:rPr>
        <w:t>26 janvier</w:t>
      </w:r>
      <w:r w:rsidRPr="00185CDD">
        <w:rPr>
          <w:bCs/>
          <w:szCs w:val="22"/>
        </w:rPr>
        <w:t xml:space="preserve"> </w:t>
      </w:r>
      <w:r w:rsidRPr="00185CDD">
        <w:rPr>
          <w:szCs w:val="22"/>
        </w:rPr>
        <w:t>En Espagne, chute de Barcelone</w:t>
      </w:r>
      <w:r>
        <w:rPr>
          <w:szCs w:val="22"/>
        </w:rPr>
        <w:t> ;</w:t>
      </w:r>
      <w:r w:rsidRPr="00185CDD">
        <w:rPr>
          <w:szCs w:val="22"/>
        </w:rPr>
        <w:t xml:space="preserve"> fin de la République espagnole.</w:t>
      </w:r>
    </w:p>
    <w:p w:rsidR="00627FD2" w:rsidRPr="00185CDD" w:rsidRDefault="00627FD2" w:rsidP="00627FD2">
      <w:pPr>
        <w:spacing w:before="120" w:after="120"/>
        <w:jc w:val="both"/>
        <w:rPr>
          <w:bCs/>
          <w:szCs w:val="22"/>
        </w:rPr>
      </w:pPr>
      <w:r w:rsidRPr="00742DEE">
        <w:rPr>
          <w:b/>
          <w:bCs/>
          <w:szCs w:val="22"/>
        </w:rPr>
        <w:t>27 janvier</w:t>
      </w:r>
      <w:r w:rsidRPr="00185CDD">
        <w:rPr>
          <w:bCs/>
          <w:szCs w:val="22"/>
        </w:rPr>
        <w:t xml:space="preserve"> </w:t>
      </w:r>
      <w:r w:rsidRPr="00185CDD">
        <w:rPr>
          <w:szCs w:val="22"/>
        </w:rPr>
        <w:t>À Berlin, gigantesque retraite au</w:t>
      </w:r>
      <w:r>
        <w:rPr>
          <w:szCs w:val="22"/>
        </w:rPr>
        <w:t xml:space="preserve">x </w:t>
      </w:r>
      <w:r w:rsidRPr="00185CDD">
        <w:rPr>
          <w:szCs w:val="22"/>
        </w:rPr>
        <w:t xml:space="preserve">flambeaux </w:t>
      </w:r>
      <w:r w:rsidRPr="00185CDD">
        <w:rPr>
          <w:i/>
          <w:iCs/>
          <w:szCs w:val="22"/>
        </w:rPr>
        <w:t>(Facke</w:t>
      </w:r>
      <w:r w:rsidRPr="00185CDD">
        <w:rPr>
          <w:i/>
          <w:iCs/>
          <w:szCs w:val="22"/>
        </w:rPr>
        <w:t>l</w:t>
      </w:r>
      <w:r w:rsidRPr="00185CDD">
        <w:rPr>
          <w:i/>
          <w:iCs/>
          <w:szCs w:val="22"/>
        </w:rPr>
        <w:t xml:space="preserve">zug) </w:t>
      </w:r>
      <w:r w:rsidRPr="00185CDD">
        <w:rPr>
          <w:szCs w:val="22"/>
        </w:rPr>
        <w:t xml:space="preserve">pour fêter l'unité </w:t>
      </w:r>
      <w:r w:rsidRPr="00185CDD">
        <w:rPr>
          <w:i/>
          <w:iCs/>
          <w:szCs w:val="22"/>
        </w:rPr>
        <w:t xml:space="preserve">Wehrmacht </w:t>
      </w:r>
      <w:r w:rsidRPr="00185CDD">
        <w:rPr>
          <w:szCs w:val="22"/>
        </w:rPr>
        <w:t>-SA (cf. 21 janvier).</w:t>
      </w:r>
    </w:p>
    <w:p w:rsidR="00627FD2" w:rsidRPr="00185CDD" w:rsidRDefault="00627FD2" w:rsidP="00627FD2">
      <w:pPr>
        <w:spacing w:before="120" w:after="120"/>
        <w:jc w:val="both"/>
      </w:pPr>
      <w:r w:rsidRPr="00185CDD">
        <w:rPr>
          <w:szCs w:val="22"/>
        </w:rPr>
        <w:t>En France, le gouvernement Daladier reconnaît le gouvernement Franco (cf. 26 janvier).</w:t>
      </w:r>
    </w:p>
    <w:p w:rsidR="00627FD2" w:rsidRPr="00185CDD" w:rsidRDefault="00627FD2" w:rsidP="00627FD2">
      <w:pPr>
        <w:spacing w:before="120" w:after="120"/>
        <w:jc w:val="both"/>
      </w:pPr>
      <w:r>
        <w:rPr>
          <w:b/>
          <w:bCs/>
          <w:szCs w:val="22"/>
        </w:rPr>
        <w:t>28 </w:t>
      </w:r>
      <w:r w:rsidRPr="00742DEE">
        <w:rPr>
          <w:b/>
          <w:bCs/>
          <w:szCs w:val="22"/>
        </w:rPr>
        <w:t>janvier</w:t>
      </w:r>
      <w:r>
        <w:rPr>
          <w:rFonts w:cs="Arial"/>
          <w:bCs/>
          <w:szCs w:val="22"/>
        </w:rPr>
        <w:t xml:space="preserve"> </w:t>
      </w:r>
      <w:r w:rsidRPr="00185CDD">
        <w:rPr>
          <w:szCs w:val="22"/>
        </w:rPr>
        <w:t>En Espagne, suite à l'établissement du régime</w:t>
      </w:r>
      <w:r>
        <w:rPr>
          <w:szCs w:val="22"/>
        </w:rPr>
        <w:t xml:space="preserve"> </w:t>
      </w:r>
      <w:r w:rsidRPr="00185CDD">
        <w:rPr>
          <w:szCs w:val="22"/>
        </w:rPr>
        <w:t>franqui</w:t>
      </w:r>
      <w:r w:rsidRPr="00185CDD">
        <w:rPr>
          <w:szCs w:val="22"/>
        </w:rPr>
        <w:t>s</w:t>
      </w:r>
      <w:r w:rsidRPr="00185CDD">
        <w:rPr>
          <w:szCs w:val="22"/>
        </w:rPr>
        <w:t xml:space="preserve">te (cf. 26 janvier), début de la </w:t>
      </w:r>
      <w:r>
        <w:rPr>
          <w:i/>
          <w:iCs/>
          <w:szCs w:val="22"/>
        </w:rPr>
        <w:t>« </w:t>
      </w:r>
      <w:r w:rsidRPr="00185CDD">
        <w:rPr>
          <w:i/>
          <w:iCs/>
          <w:szCs w:val="22"/>
        </w:rPr>
        <w:t>Retirada</w:t>
      </w:r>
      <w:r>
        <w:rPr>
          <w:i/>
          <w:iCs/>
          <w:szCs w:val="22"/>
        </w:rPr>
        <w:t> » </w:t>
      </w:r>
      <w:r w:rsidRPr="00742DEE">
        <w:rPr>
          <w:iCs/>
          <w:szCs w:val="22"/>
        </w:rPr>
        <w:t>:</w:t>
      </w:r>
      <w:r w:rsidRPr="00185CDD">
        <w:rPr>
          <w:szCs w:val="22"/>
        </w:rPr>
        <w:t xml:space="preserve"> autour d'un</w:t>
      </w:r>
      <w:r>
        <w:rPr>
          <w:szCs w:val="22"/>
        </w:rPr>
        <w:t xml:space="preserve"> </w:t>
      </w:r>
      <w:r>
        <w:t xml:space="preserve">[299] </w:t>
      </w:r>
      <w:r w:rsidRPr="00185CDD">
        <w:rPr>
          <w:szCs w:val="22"/>
        </w:rPr>
        <w:t>demi</w:t>
      </w:r>
      <w:r>
        <w:rPr>
          <w:szCs w:val="22"/>
        </w:rPr>
        <w:t>-mi</w:t>
      </w:r>
      <w:r w:rsidRPr="00185CDD">
        <w:rPr>
          <w:szCs w:val="22"/>
        </w:rPr>
        <w:t>llion d'hommes, de femmes et d'enfants fuient le pays et franchi</w:t>
      </w:r>
      <w:r w:rsidRPr="00185CDD">
        <w:rPr>
          <w:szCs w:val="22"/>
        </w:rPr>
        <w:t>s</w:t>
      </w:r>
      <w:r w:rsidRPr="00185CDD">
        <w:rPr>
          <w:szCs w:val="22"/>
        </w:rPr>
        <w:t>sent les Pyrénées pour se réfugier en Languedoc-Roussillon</w:t>
      </w:r>
    </w:p>
    <w:p w:rsidR="00627FD2" w:rsidRPr="00185CDD" w:rsidRDefault="00627FD2" w:rsidP="00627FD2">
      <w:pPr>
        <w:spacing w:before="120" w:after="120"/>
        <w:jc w:val="both"/>
      </w:pPr>
      <w:r>
        <w:rPr>
          <w:b/>
          <w:bCs/>
          <w:szCs w:val="22"/>
        </w:rPr>
        <w:t>30 </w:t>
      </w:r>
      <w:r w:rsidRPr="009665F5">
        <w:rPr>
          <w:b/>
          <w:bCs/>
          <w:szCs w:val="22"/>
        </w:rPr>
        <w:t>janvier</w:t>
      </w:r>
      <w:r w:rsidRPr="00185CDD">
        <w:rPr>
          <w:bCs/>
          <w:szCs w:val="22"/>
        </w:rPr>
        <w:t xml:space="preserve"> </w:t>
      </w:r>
      <w:r w:rsidRPr="00185CDD">
        <w:rPr>
          <w:szCs w:val="22"/>
        </w:rPr>
        <w:t xml:space="preserve">Dans son discours au </w:t>
      </w:r>
      <w:r w:rsidRPr="00185CDD">
        <w:rPr>
          <w:i/>
          <w:iCs/>
          <w:szCs w:val="22"/>
        </w:rPr>
        <w:t xml:space="preserve">Reichstag, </w:t>
      </w:r>
      <w:r w:rsidRPr="00185CDD">
        <w:rPr>
          <w:szCs w:val="22"/>
        </w:rPr>
        <w:t>Hitler menace d'e</w:t>
      </w:r>
      <w:r w:rsidRPr="00185CDD">
        <w:rPr>
          <w:szCs w:val="22"/>
        </w:rPr>
        <w:t>x</w:t>
      </w:r>
      <w:r w:rsidRPr="00185CDD">
        <w:rPr>
          <w:szCs w:val="22"/>
        </w:rPr>
        <w:t xml:space="preserve">terminer les Juifs si la guerre éclate en Europe. La </w:t>
      </w:r>
      <w:r>
        <w:rPr>
          <w:szCs w:val="22"/>
        </w:rPr>
        <w:t>« </w:t>
      </w:r>
      <w:r w:rsidRPr="00185CDD">
        <w:rPr>
          <w:szCs w:val="22"/>
        </w:rPr>
        <w:t>Loi d'habilit</w:t>
      </w:r>
      <w:r w:rsidRPr="00185CDD">
        <w:rPr>
          <w:szCs w:val="22"/>
        </w:rPr>
        <w:t>a</w:t>
      </w:r>
      <w:r w:rsidRPr="00185CDD">
        <w:rPr>
          <w:szCs w:val="22"/>
        </w:rPr>
        <w:t>tion</w:t>
      </w:r>
      <w:r>
        <w:rPr>
          <w:szCs w:val="22"/>
        </w:rPr>
        <w:t> »</w:t>
      </w:r>
      <w:r w:rsidRPr="00185CDD">
        <w:rPr>
          <w:szCs w:val="22"/>
        </w:rPr>
        <w:t xml:space="preserve"> (cf. 23 et 24 mars 1933, 30 janvier 1937) est prorogée jusqu'en 1943.</w:t>
      </w:r>
    </w:p>
    <w:p w:rsidR="00627FD2" w:rsidRPr="00185CDD" w:rsidRDefault="00627FD2" w:rsidP="00627FD2">
      <w:pPr>
        <w:spacing w:before="120" w:after="120"/>
        <w:jc w:val="both"/>
      </w:pPr>
      <w:r w:rsidRPr="00185CDD">
        <w:rPr>
          <w:szCs w:val="22"/>
        </w:rPr>
        <w:t>Jusqu'au 1</w:t>
      </w:r>
      <w:r w:rsidRPr="00185CDD">
        <w:rPr>
          <w:szCs w:val="22"/>
          <w:vertAlign w:val="superscript"/>
        </w:rPr>
        <w:t>er</w:t>
      </w:r>
      <w:r w:rsidRPr="00185CDD">
        <w:rPr>
          <w:szCs w:val="22"/>
        </w:rPr>
        <w:t xml:space="preserve"> février, à Paris, conférence dite </w:t>
      </w:r>
      <w:r>
        <w:rPr>
          <w:szCs w:val="22"/>
        </w:rPr>
        <w:t>« </w:t>
      </w:r>
      <w:r w:rsidRPr="00185CDD">
        <w:rPr>
          <w:szCs w:val="22"/>
        </w:rPr>
        <w:t>de Berne</w:t>
      </w:r>
      <w:r>
        <w:rPr>
          <w:szCs w:val="22"/>
        </w:rPr>
        <w:t> »</w:t>
      </w:r>
      <w:r w:rsidRPr="00185CDD">
        <w:rPr>
          <w:szCs w:val="22"/>
        </w:rPr>
        <w:t xml:space="preserve"> </w:t>
      </w:r>
      <w:r>
        <w:rPr>
          <w:i/>
          <w:iCs/>
          <w:szCs w:val="22"/>
        </w:rPr>
        <w:t>(</w:t>
      </w:r>
      <w:r w:rsidRPr="00185CDD">
        <w:rPr>
          <w:i/>
          <w:iCs/>
          <w:szCs w:val="22"/>
        </w:rPr>
        <w:t xml:space="preserve">Berner Konferenz) </w:t>
      </w:r>
      <w:r w:rsidRPr="00185CDD">
        <w:rPr>
          <w:szCs w:val="22"/>
        </w:rPr>
        <w:t>du Parti communiste d'Allemagne en exil</w:t>
      </w:r>
      <w:r>
        <w:rPr>
          <w:szCs w:val="22"/>
        </w:rPr>
        <w:t> :</w:t>
      </w:r>
      <w:r w:rsidRPr="00185CDD">
        <w:rPr>
          <w:szCs w:val="22"/>
        </w:rPr>
        <w:t xml:space="preserve"> élaboration d'un programme de lutte contre le fascisme et d'un projet de </w:t>
      </w:r>
      <w:r>
        <w:rPr>
          <w:szCs w:val="22"/>
        </w:rPr>
        <w:t>« </w:t>
      </w:r>
      <w:r w:rsidRPr="00185CDD">
        <w:rPr>
          <w:szCs w:val="22"/>
        </w:rPr>
        <w:t>République démocratique allemande</w:t>
      </w:r>
      <w:r>
        <w:rPr>
          <w:szCs w:val="22"/>
        </w:rPr>
        <w:t> »</w:t>
      </w:r>
      <w:r w:rsidRPr="00185CDD">
        <w:rPr>
          <w:szCs w:val="22"/>
        </w:rPr>
        <w:t xml:space="preserve"> </w:t>
      </w:r>
      <w:r>
        <w:rPr>
          <w:i/>
          <w:iCs/>
          <w:szCs w:val="22"/>
        </w:rPr>
        <w:t>(</w:t>
      </w:r>
      <w:r w:rsidRPr="00185CDD">
        <w:rPr>
          <w:i/>
          <w:iCs/>
          <w:szCs w:val="22"/>
        </w:rPr>
        <w:t xml:space="preserve">Deutsche Demokratische Republik) </w:t>
      </w:r>
      <w:r w:rsidRPr="00185CDD">
        <w:rPr>
          <w:szCs w:val="22"/>
        </w:rPr>
        <w:t xml:space="preserve">qui est diffusé clandestinement sur le territoire du </w:t>
      </w:r>
      <w:r w:rsidRPr="00185CDD">
        <w:rPr>
          <w:i/>
          <w:iCs/>
          <w:szCs w:val="22"/>
        </w:rPr>
        <w:t>Reich.</w:t>
      </w:r>
    </w:p>
    <w:p w:rsidR="00627FD2" w:rsidRPr="00185CDD" w:rsidRDefault="00627FD2" w:rsidP="00627FD2">
      <w:pPr>
        <w:spacing w:before="120" w:after="120"/>
        <w:jc w:val="both"/>
      </w:pPr>
      <w:r w:rsidRPr="009665F5">
        <w:rPr>
          <w:b/>
          <w:bCs/>
          <w:szCs w:val="22"/>
        </w:rPr>
        <w:t>Février</w:t>
      </w:r>
      <w:r w:rsidRPr="00185CDD">
        <w:rPr>
          <w:bCs/>
          <w:szCs w:val="22"/>
        </w:rPr>
        <w:t xml:space="preserve"> </w:t>
      </w:r>
      <w:r w:rsidRPr="00185CDD">
        <w:rPr>
          <w:szCs w:val="22"/>
        </w:rPr>
        <w:t>La Hongrie et le Mandchoukouo adhère au Pacte anti-</w:t>
      </w:r>
      <w:r w:rsidRPr="00185CDD">
        <w:rPr>
          <w:i/>
          <w:iCs/>
          <w:szCs w:val="22"/>
        </w:rPr>
        <w:t xml:space="preserve">Komintern </w:t>
      </w:r>
      <w:r w:rsidRPr="00185CDD">
        <w:rPr>
          <w:szCs w:val="22"/>
        </w:rPr>
        <w:t>(cf. 25 novembre 1936, 6 novembre 1937, 5 janvier)</w:t>
      </w:r>
    </w:p>
    <w:p w:rsidR="00627FD2" w:rsidRPr="00185CDD" w:rsidRDefault="00627FD2" w:rsidP="00627FD2">
      <w:pPr>
        <w:spacing w:before="120" w:after="120"/>
        <w:jc w:val="both"/>
      </w:pPr>
      <w:r>
        <w:rPr>
          <w:b/>
          <w:bCs/>
          <w:szCs w:val="22"/>
        </w:rPr>
        <w:t>9 </w:t>
      </w:r>
      <w:r w:rsidRPr="009665F5">
        <w:rPr>
          <w:b/>
          <w:bCs/>
          <w:szCs w:val="22"/>
        </w:rPr>
        <w:t>février</w:t>
      </w:r>
      <w:r w:rsidRPr="00185CDD">
        <w:rPr>
          <w:bCs/>
          <w:szCs w:val="22"/>
        </w:rPr>
        <w:t xml:space="preserve"> </w:t>
      </w:r>
      <w:r w:rsidRPr="00185CDD">
        <w:rPr>
          <w:szCs w:val="22"/>
        </w:rPr>
        <w:t>En France (cf. 27 et 28 janvier), ouverture dans les Pyr</w:t>
      </w:r>
      <w:r w:rsidRPr="00185CDD">
        <w:rPr>
          <w:szCs w:val="22"/>
        </w:rPr>
        <w:t>é</w:t>
      </w:r>
      <w:r w:rsidRPr="00185CDD">
        <w:rPr>
          <w:szCs w:val="22"/>
        </w:rPr>
        <w:t>nées de camps d'internement pour les républicains espagnols et les combattants des Brigades internationales (Argelès, Saint-Cyprien, Gurs, Le Vernet).</w:t>
      </w:r>
    </w:p>
    <w:p w:rsidR="00627FD2" w:rsidRPr="00185CDD" w:rsidRDefault="00627FD2" w:rsidP="00627FD2">
      <w:pPr>
        <w:spacing w:before="120" w:after="120"/>
        <w:jc w:val="both"/>
        <w:rPr>
          <w:bCs/>
          <w:szCs w:val="22"/>
        </w:rPr>
      </w:pPr>
      <w:r w:rsidRPr="009665F5">
        <w:rPr>
          <w:b/>
          <w:bCs/>
          <w:szCs w:val="22"/>
        </w:rPr>
        <w:t>12 février</w:t>
      </w:r>
      <w:r w:rsidRPr="00185CDD">
        <w:rPr>
          <w:bCs/>
          <w:szCs w:val="22"/>
        </w:rPr>
        <w:t xml:space="preserve"> </w:t>
      </w:r>
      <w:r w:rsidRPr="00185CDD">
        <w:rPr>
          <w:szCs w:val="22"/>
        </w:rPr>
        <w:t>Hitler rencontre les séparatistes slovaques (cf. 7 et 9 o</w:t>
      </w:r>
      <w:r w:rsidRPr="00185CDD">
        <w:rPr>
          <w:szCs w:val="22"/>
        </w:rPr>
        <w:t>c</w:t>
      </w:r>
      <w:r w:rsidRPr="00185CDD">
        <w:rPr>
          <w:szCs w:val="22"/>
        </w:rPr>
        <w:t>tobre 1938, 16-17 octobre 1938, 21 octobre 1938) et s'entend avec eux pour démembrer la Tchécoslovaquie.</w:t>
      </w:r>
    </w:p>
    <w:p w:rsidR="00627FD2" w:rsidRPr="00185CDD" w:rsidRDefault="00627FD2" w:rsidP="00627FD2">
      <w:pPr>
        <w:spacing w:before="120" w:after="120"/>
        <w:jc w:val="both"/>
      </w:pPr>
      <w:r w:rsidRPr="009665F5">
        <w:rPr>
          <w:b/>
          <w:bCs/>
          <w:szCs w:val="22"/>
        </w:rPr>
        <w:t>13 février</w:t>
      </w:r>
      <w:r w:rsidRPr="00185CDD">
        <w:rPr>
          <w:bCs/>
          <w:szCs w:val="22"/>
        </w:rPr>
        <w:t xml:space="preserve"> </w:t>
      </w:r>
      <w:r w:rsidRPr="00185CDD">
        <w:rPr>
          <w:szCs w:val="22"/>
        </w:rPr>
        <w:t xml:space="preserve">Généralisation du Service du travail </w:t>
      </w:r>
      <w:r>
        <w:rPr>
          <w:i/>
          <w:iCs/>
          <w:szCs w:val="22"/>
        </w:rPr>
        <w:t>(</w:t>
      </w:r>
      <w:r w:rsidRPr="00185CDD">
        <w:rPr>
          <w:i/>
          <w:iCs/>
          <w:szCs w:val="22"/>
        </w:rPr>
        <w:t>Reichsarbeit</w:t>
      </w:r>
      <w:r w:rsidRPr="00185CDD">
        <w:rPr>
          <w:i/>
          <w:iCs/>
          <w:szCs w:val="22"/>
        </w:rPr>
        <w:t>s</w:t>
      </w:r>
      <w:r w:rsidRPr="00185CDD">
        <w:rPr>
          <w:i/>
          <w:iCs/>
          <w:szCs w:val="22"/>
        </w:rPr>
        <w:t>dienst).</w:t>
      </w:r>
    </w:p>
    <w:p w:rsidR="00627FD2" w:rsidRPr="00185CDD" w:rsidRDefault="00627FD2" w:rsidP="00627FD2">
      <w:pPr>
        <w:spacing w:before="120" w:after="120"/>
        <w:jc w:val="both"/>
      </w:pPr>
      <w:r>
        <w:rPr>
          <w:b/>
          <w:bCs/>
          <w:szCs w:val="22"/>
        </w:rPr>
        <w:t>21 </w:t>
      </w:r>
      <w:r w:rsidRPr="009665F5">
        <w:rPr>
          <w:b/>
          <w:bCs/>
          <w:szCs w:val="22"/>
        </w:rPr>
        <w:t>février</w:t>
      </w:r>
      <w:r w:rsidRPr="00185CDD">
        <w:rPr>
          <w:bCs/>
          <w:szCs w:val="22"/>
        </w:rPr>
        <w:t xml:space="preserve"> </w:t>
      </w:r>
      <w:r w:rsidRPr="00185CDD">
        <w:rPr>
          <w:szCs w:val="22"/>
        </w:rPr>
        <w:t>Les Juifs doivent remettre sous quinzaine à des bureaux publics d'achat tous les objets en or, platine et argent, ainsi que les pierres précieuses en leur possession. Ils ne peuvent conserver que leur alliance.</w:t>
      </w:r>
    </w:p>
    <w:p w:rsidR="00627FD2" w:rsidRPr="00185CDD" w:rsidRDefault="00627FD2" w:rsidP="00627FD2">
      <w:pPr>
        <w:spacing w:before="120" w:after="120"/>
        <w:jc w:val="both"/>
      </w:pPr>
      <w:r w:rsidRPr="009665F5">
        <w:rPr>
          <w:b/>
          <w:bCs/>
          <w:szCs w:val="22"/>
        </w:rPr>
        <w:t>Mars</w:t>
      </w:r>
      <w:r w:rsidRPr="00185CDD">
        <w:rPr>
          <w:bCs/>
          <w:szCs w:val="22"/>
        </w:rPr>
        <w:t xml:space="preserve"> </w:t>
      </w:r>
      <w:r w:rsidRPr="00185CDD">
        <w:rPr>
          <w:szCs w:val="22"/>
        </w:rPr>
        <w:t>Début de la mobilisation allemande.</w:t>
      </w:r>
    </w:p>
    <w:p w:rsidR="00627FD2" w:rsidRPr="00185CDD" w:rsidRDefault="00627FD2" w:rsidP="00627FD2">
      <w:pPr>
        <w:spacing w:before="120" w:after="120"/>
        <w:jc w:val="both"/>
      </w:pPr>
      <w:r>
        <w:t>[300]</w:t>
      </w:r>
    </w:p>
    <w:p w:rsidR="00627FD2" w:rsidRPr="00185CDD" w:rsidRDefault="00627FD2" w:rsidP="00627FD2">
      <w:pPr>
        <w:spacing w:before="120" w:after="120"/>
        <w:jc w:val="both"/>
      </w:pPr>
      <w:r>
        <w:rPr>
          <w:b/>
          <w:bCs/>
          <w:szCs w:val="22"/>
        </w:rPr>
        <w:t>2 </w:t>
      </w:r>
      <w:r w:rsidRPr="00747FF6">
        <w:rPr>
          <w:b/>
          <w:bCs/>
          <w:szCs w:val="22"/>
        </w:rPr>
        <w:t>mars</w:t>
      </w:r>
      <w:r w:rsidRPr="00185CDD">
        <w:rPr>
          <w:bCs/>
          <w:szCs w:val="22"/>
        </w:rPr>
        <w:t xml:space="preserve"> </w:t>
      </w:r>
      <w:r w:rsidRPr="00185CDD">
        <w:rPr>
          <w:szCs w:val="22"/>
        </w:rPr>
        <w:t>À Paris, le maréchal Pétain est nommé ambassadeur en E</w:t>
      </w:r>
      <w:r w:rsidRPr="00185CDD">
        <w:rPr>
          <w:szCs w:val="22"/>
        </w:rPr>
        <w:t>s</w:t>
      </w:r>
      <w:r w:rsidRPr="00185CDD">
        <w:rPr>
          <w:szCs w:val="22"/>
        </w:rPr>
        <w:t>pagne franquiste (cf. 27 janvier).</w:t>
      </w:r>
    </w:p>
    <w:p w:rsidR="00627FD2" w:rsidRPr="00185CDD" w:rsidRDefault="00627FD2" w:rsidP="00627FD2">
      <w:pPr>
        <w:spacing w:before="120" w:after="120"/>
        <w:jc w:val="both"/>
      </w:pPr>
      <w:r w:rsidRPr="00185CDD">
        <w:rPr>
          <w:szCs w:val="22"/>
        </w:rPr>
        <w:t>Au Vatican, Mgr Eugenio Pacelli (cf. 9 décembre 1928, 10 mai 1931, 7 juillet 1934) est élu Pape sous le nom de Pie XII.</w:t>
      </w:r>
    </w:p>
    <w:p w:rsidR="00627FD2" w:rsidRPr="00185CDD" w:rsidRDefault="00627FD2" w:rsidP="00627FD2">
      <w:pPr>
        <w:spacing w:before="120" w:after="120"/>
        <w:jc w:val="both"/>
      </w:pPr>
      <w:r w:rsidRPr="00185CDD">
        <w:rPr>
          <w:szCs w:val="22"/>
        </w:rPr>
        <w:t xml:space="preserve">Arthur Seyß-Inquart (cf. 14 mars 1938) est nommé ministre du </w:t>
      </w:r>
      <w:r w:rsidRPr="00185CDD">
        <w:rPr>
          <w:i/>
          <w:iCs/>
          <w:szCs w:val="22"/>
        </w:rPr>
        <w:t xml:space="preserve">Reich </w:t>
      </w:r>
      <w:r w:rsidRPr="00185CDD">
        <w:rPr>
          <w:szCs w:val="22"/>
        </w:rPr>
        <w:t>sans portefeuille</w:t>
      </w:r>
      <w:r>
        <w:rPr>
          <w:szCs w:val="22"/>
        </w:rPr>
        <w:t> ;</w:t>
      </w:r>
      <w:r w:rsidRPr="00185CDD">
        <w:rPr>
          <w:szCs w:val="22"/>
        </w:rPr>
        <w:t xml:space="preserve"> en mai 1940, il deviendra Commissaire du </w:t>
      </w:r>
      <w:r w:rsidRPr="00185CDD">
        <w:rPr>
          <w:i/>
          <w:iCs/>
          <w:szCs w:val="22"/>
        </w:rPr>
        <w:t xml:space="preserve">Reich </w:t>
      </w:r>
      <w:r w:rsidRPr="00185CDD">
        <w:rPr>
          <w:szCs w:val="22"/>
        </w:rPr>
        <w:t>pour les Pays-Bas occupés (responsable d'exécution d'otages, de la déportation des Juifs et de très nombreux résistants, il sera conda</w:t>
      </w:r>
      <w:r w:rsidRPr="00185CDD">
        <w:rPr>
          <w:szCs w:val="22"/>
        </w:rPr>
        <w:t>m</w:t>
      </w:r>
      <w:r w:rsidRPr="00185CDD">
        <w:rPr>
          <w:szCs w:val="22"/>
        </w:rPr>
        <w:t xml:space="preserve">né à mort par le tribunal de Nuremberg). Son successeur comme </w:t>
      </w:r>
      <w:r>
        <w:rPr>
          <w:szCs w:val="22"/>
        </w:rPr>
        <w:t>« </w:t>
      </w:r>
      <w:r w:rsidRPr="00185CDD">
        <w:rPr>
          <w:szCs w:val="22"/>
        </w:rPr>
        <w:t>gouverneur de la Marche orientale</w:t>
      </w:r>
      <w:r>
        <w:rPr>
          <w:szCs w:val="22"/>
        </w:rPr>
        <w:t> »</w:t>
      </w:r>
      <w:r w:rsidRPr="00185CDD">
        <w:rPr>
          <w:szCs w:val="22"/>
        </w:rPr>
        <w:t xml:space="preserve"> (ex-Autriche) est Joseph Bür</w:t>
      </w:r>
      <w:r w:rsidRPr="00185CDD">
        <w:rPr>
          <w:szCs w:val="22"/>
        </w:rPr>
        <w:t>c</w:t>
      </w:r>
      <w:r w:rsidRPr="00185CDD">
        <w:rPr>
          <w:szCs w:val="22"/>
        </w:rPr>
        <w:t>kel (cf. 13 janvier 1935, mi-mars 1938).</w:t>
      </w:r>
    </w:p>
    <w:p w:rsidR="00627FD2" w:rsidRPr="00185CDD" w:rsidRDefault="00627FD2" w:rsidP="00627FD2">
      <w:pPr>
        <w:spacing w:before="120" w:after="120"/>
        <w:jc w:val="both"/>
      </w:pPr>
      <w:r>
        <w:rPr>
          <w:b/>
          <w:bCs/>
          <w:szCs w:val="22"/>
        </w:rPr>
        <w:t>9 </w:t>
      </w:r>
      <w:r w:rsidRPr="00747FF6">
        <w:rPr>
          <w:b/>
          <w:bCs/>
          <w:szCs w:val="22"/>
        </w:rPr>
        <w:t>mars</w:t>
      </w:r>
      <w:r w:rsidRPr="00185CDD">
        <w:rPr>
          <w:bCs/>
          <w:szCs w:val="22"/>
        </w:rPr>
        <w:t xml:space="preserve"> </w:t>
      </w:r>
      <w:r w:rsidRPr="00185CDD">
        <w:rPr>
          <w:szCs w:val="22"/>
        </w:rPr>
        <w:t>Le gouvernement de Prague destitue le gouvernement</w:t>
      </w:r>
      <w:r>
        <w:rPr>
          <w:szCs w:val="22"/>
        </w:rPr>
        <w:t xml:space="preserve"> </w:t>
      </w:r>
      <w:r w:rsidRPr="00185CDD">
        <w:rPr>
          <w:szCs w:val="22"/>
        </w:rPr>
        <w:t>a</w:t>
      </w:r>
      <w:r w:rsidRPr="00185CDD">
        <w:rPr>
          <w:szCs w:val="22"/>
        </w:rPr>
        <w:t>u</w:t>
      </w:r>
      <w:r w:rsidRPr="00185CDD">
        <w:rPr>
          <w:szCs w:val="22"/>
        </w:rPr>
        <w:t>tonome slovaque de Mgr Jozef Tiso (cf. 7 octobre et 16-17 octobre 1938, 12 février) et fait arrêter un certain nombre de séparatistes.</w:t>
      </w:r>
    </w:p>
    <w:p w:rsidR="00627FD2" w:rsidRPr="00185CDD" w:rsidRDefault="00627FD2" w:rsidP="00627FD2">
      <w:pPr>
        <w:spacing w:before="120" w:after="120"/>
        <w:jc w:val="both"/>
      </w:pPr>
      <w:r>
        <w:rPr>
          <w:b/>
          <w:bCs/>
          <w:szCs w:val="22"/>
        </w:rPr>
        <w:t>10 </w:t>
      </w:r>
      <w:r w:rsidRPr="00747FF6">
        <w:rPr>
          <w:b/>
          <w:bCs/>
          <w:szCs w:val="22"/>
        </w:rPr>
        <w:t>mars</w:t>
      </w:r>
      <w:r w:rsidRPr="00185CDD">
        <w:rPr>
          <w:bCs/>
          <w:szCs w:val="22"/>
        </w:rPr>
        <w:t xml:space="preserve"> </w:t>
      </w:r>
      <w:r w:rsidRPr="00185CDD">
        <w:rPr>
          <w:szCs w:val="22"/>
        </w:rPr>
        <w:t>Discours de Staline au congrès du PCUS</w:t>
      </w:r>
      <w:r>
        <w:rPr>
          <w:szCs w:val="22"/>
        </w:rPr>
        <w:t> :</w:t>
      </w:r>
      <w:r w:rsidRPr="00185CDD">
        <w:rPr>
          <w:szCs w:val="22"/>
        </w:rPr>
        <w:t xml:space="preserve"> l'URSS se</w:t>
      </w:r>
      <w:r>
        <w:rPr>
          <w:szCs w:val="22"/>
        </w:rPr>
        <w:t xml:space="preserve"> </w:t>
      </w:r>
      <w:r w:rsidRPr="00185CDD">
        <w:rPr>
          <w:szCs w:val="22"/>
        </w:rPr>
        <w:t>tiendra en dehors de tout conflit concernant les nations capitalistes.</w:t>
      </w:r>
    </w:p>
    <w:p w:rsidR="00627FD2" w:rsidRPr="00185CDD" w:rsidRDefault="00627FD2" w:rsidP="00627FD2">
      <w:pPr>
        <w:spacing w:before="120" w:after="120"/>
        <w:jc w:val="both"/>
        <w:rPr>
          <w:bCs/>
          <w:szCs w:val="22"/>
        </w:rPr>
      </w:pPr>
      <w:r w:rsidRPr="00747FF6">
        <w:rPr>
          <w:b/>
          <w:bCs/>
          <w:szCs w:val="22"/>
        </w:rPr>
        <w:t>13 mars</w:t>
      </w:r>
      <w:r w:rsidRPr="00185CDD">
        <w:rPr>
          <w:bCs/>
          <w:szCs w:val="22"/>
        </w:rPr>
        <w:t xml:space="preserve"> </w:t>
      </w:r>
      <w:r w:rsidRPr="00185CDD">
        <w:rPr>
          <w:szCs w:val="22"/>
        </w:rPr>
        <w:t>Soutenu par Berlin, la Slovaquie (cf. 9 mars) proclame son indépendance.</w:t>
      </w:r>
    </w:p>
    <w:p w:rsidR="00627FD2" w:rsidRPr="00185CDD" w:rsidRDefault="00627FD2" w:rsidP="00627FD2">
      <w:pPr>
        <w:spacing w:before="120" w:after="120"/>
        <w:jc w:val="both"/>
        <w:rPr>
          <w:bCs/>
          <w:szCs w:val="22"/>
        </w:rPr>
      </w:pPr>
      <w:r w:rsidRPr="00747FF6">
        <w:rPr>
          <w:b/>
          <w:szCs w:val="22"/>
        </w:rPr>
        <w:t>14 – </w:t>
      </w:r>
      <w:r w:rsidRPr="00747FF6">
        <w:rPr>
          <w:b/>
          <w:bCs/>
          <w:szCs w:val="22"/>
        </w:rPr>
        <w:t>15</w:t>
      </w:r>
      <w:r>
        <w:rPr>
          <w:b/>
          <w:bCs/>
          <w:szCs w:val="22"/>
        </w:rPr>
        <w:t> </w:t>
      </w:r>
      <w:r w:rsidRPr="00747FF6">
        <w:rPr>
          <w:b/>
          <w:bCs/>
          <w:szCs w:val="22"/>
        </w:rPr>
        <w:t>mars</w:t>
      </w:r>
      <w:r w:rsidRPr="00185CDD">
        <w:rPr>
          <w:bCs/>
          <w:szCs w:val="22"/>
        </w:rPr>
        <w:t xml:space="preserve"> </w:t>
      </w:r>
      <w:r w:rsidRPr="00185CDD">
        <w:rPr>
          <w:szCs w:val="22"/>
        </w:rPr>
        <w:t>Suite à la proclamation de l'indépendance de la Sl</w:t>
      </w:r>
      <w:r w:rsidRPr="00185CDD">
        <w:rPr>
          <w:szCs w:val="22"/>
        </w:rPr>
        <w:t>o</w:t>
      </w:r>
      <w:r w:rsidRPr="00185CDD">
        <w:rPr>
          <w:szCs w:val="22"/>
        </w:rPr>
        <w:t>vaquie par Mgr Jozef Tiso (cf. 9 et 13 mars), le président tchécoslov</w:t>
      </w:r>
      <w:r w:rsidRPr="00185CDD">
        <w:rPr>
          <w:szCs w:val="22"/>
        </w:rPr>
        <w:t>a</w:t>
      </w:r>
      <w:r w:rsidRPr="00185CDD">
        <w:rPr>
          <w:szCs w:val="22"/>
        </w:rPr>
        <w:t xml:space="preserve">que, Emil Hacha (cf. 5 octobre 1938), se rend d'urgence à Berlin pour plaider sa cause. Au terme d'une longue attente, il est finalement reçu par Hitler vers 2 heures du matin. Celui-ci le contraint à signer la </w:t>
      </w:r>
      <w:r>
        <w:rPr>
          <w:szCs w:val="22"/>
        </w:rPr>
        <w:t>« </w:t>
      </w:r>
      <w:r w:rsidRPr="00185CDD">
        <w:rPr>
          <w:szCs w:val="22"/>
        </w:rPr>
        <w:t xml:space="preserve">remise du destin du peuple tchèque entre les mains du </w:t>
      </w:r>
      <w:r>
        <w:rPr>
          <w:i/>
          <w:iCs/>
          <w:szCs w:val="22"/>
        </w:rPr>
        <w:t>Führer</w:t>
      </w:r>
      <w:r w:rsidRPr="00185CDD">
        <w:rPr>
          <w:i/>
          <w:iCs/>
          <w:szCs w:val="22"/>
        </w:rPr>
        <w:t xml:space="preserve"> </w:t>
      </w:r>
      <w:r w:rsidRPr="00185CDD">
        <w:rPr>
          <w:szCs w:val="22"/>
        </w:rPr>
        <w:t xml:space="preserve">du </w:t>
      </w:r>
      <w:r w:rsidRPr="00185CDD">
        <w:rPr>
          <w:i/>
          <w:iCs/>
          <w:szCs w:val="22"/>
        </w:rPr>
        <w:t xml:space="preserve">Reich </w:t>
      </w:r>
      <w:r w:rsidRPr="00185CDD">
        <w:rPr>
          <w:szCs w:val="22"/>
        </w:rPr>
        <w:t>allemand</w:t>
      </w:r>
      <w:r>
        <w:rPr>
          <w:szCs w:val="22"/>
        </w:rPr>
        <w:t> »</w:t>
      </w:r>
      <w:r w:rsidRPr="00185CDD">
        <w:rPr>
          <w:szCs w:val="22"/>
        </w:rPr>
        <w:t>.</w:t>
      </w:r>
    </w:p>
    <w:p w:rsidR="00627FD2" w:rsidRPr="00185CDD" w:rsidRDefault="00627FD2" w:rsidP="00627FD2">
      <w:pPr>
        <w:spacing w:before="120" w:after="120"/>
        <w:jc w:val="both"/>
      </w:pPr>
      <w:r>
        <w:rPr>
          <w:szCs w:val="22"/>
        </w:rPr>
        <w:t>Assistées de 60 </w:t>
      </w:r>
      <w:r w:rsidRPr="00185CDD">
        <w:rPr>
          <w:szCs w:val="22"/>
        </w:rPr>
        <w:t>000 SA (cf. 27 janvier), les troupes allemandes e</w:t>
      </w:r>
      <w:r w:rsidRPr="00185CDD">
        <w:rPr>
          <w:szCs w:val="22"/>
        </w:rPr>
        <w:t>n</w:t>
      </w:r>
      <w:r w:rsidRPr="00185CDD">
        <w:rPr>
          <w:szCs w:val="22"/>
        </w:rPr>
        <w:t xml:space="preserve">trent en </w:t>
      </w:r>
      <w:r>
        <w:rPr>
          <w:szCs w:val="22"/>
        </w:rPr>
        <w:t>« </w:t>
      </w:r>
      <w:r w:rsidRPr="00185CDD">
        <w:rPr>
          <w:szCs w:val="22"/>
        </w:rPr>
        <w:t>Tchéquie</w:t>
      </w:r>
      <w:r>
        <w:rPr>
          <w:szCs w:val="22"/>
        </w:rPr>
        <w:t> »</w:t>
      </w:r>
      <w:r w:rsidRPr="00185CDD">
        <w:rPr>
          <w:szCs w:val="22"/>
        </w:rPr>
        <w:t xml:space="preserve"> </w:t>
      </w:r>
      <w:r w:rsidRPr="00185CDD">
        <w:rPr>
          <w:i/>
          <w:iCs/>
          <w:szCs w:val="22"/>
        </w:rPr>
        <w:t xml:space="preserve">(Tschechei) </w:t>
      </w:r>
      <w:r w:rsidRPr="00185CDD">
        <w:rPr>
          <w:szCs w:val="22"/>
        </w:rPr>
        <w:t>à six heures du matin et occupent Prague.</w:t>
      </w:r>
    </w:p>
    <w:p w:rsidR="00627FD2" w:rsidRPr="00185CDD" w:rsidRDefault="00627FD2" w:rsidP="00627FD2">
      <w:pPr>
        <w:spacing w:before="120" w:after="120"/>
        <w:jc w:val="both"/>
      </w:pPr>
      <w:r>
        <w:t>[301]</w:t>
      </w:r>
    </w:p>
    <w:p w:rsidR="00627FD2" w:rsidRPr="00185CDD" w:rsidRDefault="00627FD2" w:rsidP="00627FD2">
      <w:pPr>
        <w:spacing w:before="120" w:after="120"/>
        <w:jc w:val="both"/>
      </w:pPr>
      <w:r>
        <w:rPr>
          <w:b/>
          <w:bCs/>
          <w:szCs w:val="22"/>
        </w:rPr>
        <w:t>16 </w:t>
      </w:r>
      <w:r w:rsidRPr="00971696">
        <w:rPr>
          <w:b/>
          <w:bCs/>
          <w:szCs w:val="22"/>
        </w:rPr>
        <w:t>mars</w:t>
      </w:r>
      <w:r w:rsidRPr="00185CDD">
        <w:rPr>
          <w:bCs/>
          <w:szCs w:val="22"/>
        </w:rPr>
        <w:t xml:space="preserve"> </w:t>
      </w:r>
      <w:r w:rsidRPr="00185CDD">
        <w:rPr>
          <w:szCs w:val="22"/>
        </w:rPr>
        <w:t>À Prague, du château Hradschin, Hitler annonce la fin</w:t>
      </w:r>
      <w:r>
        <w:rPr>
          <w:szCs w:val="22"/>
        </w:rPr>
        <w:t xml:space="preserve"> </w:t>
      </w:r>
      <w:r w:rsidRPr="00185CDD">
        <w:rPr>
          <w:szCs w:val="22"/>
        </w:rPr>
        <w:t>de l'existence de la Tchécoslovaquie et la création du protectorat</w:t>
      </w:r>
      <w:r>
        <w:rPr>
          <w:szCs w:val="22"/>
        </w:rPr>
        <w:t xml:space="preserve"> </w:t>
      </w:r>
      <w:r w:rsidRPr="00185CDD">
        <w:rPr>
          <w:szCs w:val="22"/>
        </w:rPr>
        <w:t>de B</w:t>
      </w:r>
      <w:r w:rsidRPr="00185CDD">
        <w:rPr>
          <w:szCs w:val="22"/>
        </w:rPr>
        <w:t>o</w:t>
      </w:r>
      <w:r w:rsidRPr="00185CDD">
        <w:rPr>
          <w:szCs w:val="22"/>
        </w:rPr>
        <w:t xml:space="preserve">hême-Moravie </w:t>
      </w:r>
      <w:r w:rsidRPr="00185CDD">
        <w:rPr>
          <w:i/>
          <w:iCs/>
          <w:szCs w:val="22"/>
        </w:rPr>
        <w:t>(Protektorat B</w:t>
      </w:r>
      <w:r>
        <w:rPr>
          <w:i/>
          <w:iCs/>
          <w:szCs w:val="22"/>
        </w:rPr>
        <w:t>öhmen und Mä</w:t>
      </w:r>
      <w:r w:rsidRPr="00185CDD">
        <w:rPr>
          <w:i/>
          <w:iCs/>
          <w:szCs w:val="22"/>
        </w:rPr>
        <w:t xml:space="preserve">hren), </w:t>
      </w:r>
      <w:r>
        <w:rPr>
          <w:szCs w:val="22"/>
        </w:rPr>
        <w:t>« </w:t>
      </w:r>
      <w:r w:rsidRPr="00185CDD">
        <w:rPr>
          <w:szCs w:val="22"/>
        </w:rPr>
        <w:t>partie</w:t>
      </w:r>
      <w:r>
        <w:rPr>
          <w:szCs w:val="22"/>
        </w:rPr>
        <w:t xml:space="preserve"> </w:t>
      </w:r>
      <w:r w:rsidRPr="00185CDD">
        <w:rPr>
          <w:szCs w:val="22"/>
        </w:rPr>
        <w:t>intégrante de l'espace vital allemand</w:t>
      </w:r>
      <w:r>
        <w:rPr>
          <w:szCs w:val="22"/>
        </w:rPr>
        <w:t> » :</w:t>
      </w:r>
      <w:r w:rsidRPr="00185CDD">
        <w:rPr>
          <w:szCs w:val="22"/>
        </w:rPr>
        <w:t xml:space="preserve"> réquisition du potentiel</w:t>
      </w:r>
      <w:r>
        <w:rPr>
          <w:szCs w:val="22"/>
        </w:rPr>
        <w:t xml:space="preserve"> </w:t>
      </w:r>
      <w:r w:rsidRPr="00185CDD">
        <w:rPr>
          <w:szCs w:val="22"/>
        </w:rPr>
        <w:t>minier, industriel (usines Skoda) et militaire tchèque (cf. également mi-mai).</w:t>
      </w:r>
    </w:p>
    <w:p w:rsidR="00627FD2" w:rsidRPr="00185CDD" w:rsidRDefault="00627FD2" w:rsidP="00627FD2">
      <w:pPr>
        <w:spacing w:before="120" w:after="120"/>
        <w:jc w:val="both"/>
      </w:pPr>
      <w:r w:rsidRPr="00185CDD">
        <w:rPr>
          <w:szCs w:val="22"/>
        </w:rPr>
        <w:t xml:space="preserve">L'ancien ministre des Affaires étrangères, Konstantin von Neurath (cf. 4 février 1938), est nommé à la tête du protectorat de Bohême-Moravie </w:t>
      </w:r>
      <w:r w:rsidRPr="00185CDD">
        <w:rPr>
          <w:i/>
          <w:iCs/>
          <w:szCs w:val="22"/>
        </w:rPr>
        <w:t xml:space="preserve">(Reichsprotektor). </w:t>
      </w:r>
      <w:r w:rsidRPr="00185CDD">
        <w:rPr>
          <w:szCs w:val="22"/>
        </w:rPr>
        <w:t xml:space="preserve">Konrad Henlein (cf. 19 mai 1938, 5-12 décembre 1938) devient chef de l'administration civile et son adjoint, Karl Hermann Frank (cf. </w:t>
      </w:r>
      <w:r w:rsidRPr="00185CDD">
        <w:rPr>
          <w:i/>
          <w:iCs/>
          <w:szCs w:val="22"/>
        </w:rPr>
        <w:t xml:space="preserve">ibid.), </w:t>
      </w:r>
      <w:r w:rsidRPr="00185CDD">
        <w:rPr>
          <w:szCs w:val="22"/>
        </w:rPr>
        <w:t>chef de la police.</w:t>
      </w:r>
    </w:p>
    <w:p w:rsidR="00627FD2" w:rsidRPr="00185CDD" w:rsidRDefault="00627FD2" w:rsidP="00627FD2">
      <w:pPr>
        <w:spacing w:before="120" w:after="120"/>
        <w:jc w:val="both"/>
      </w:pPr>
      <w:r w:rsidRPr="00185CDD">
        <w:rPr>
          <w:szCs w:val="22"/>
        </w:rPr>
        <w:t>À Düsseldorf, rencontre entre de hauts responsables des milieux d'affaires allemands et anglais pour la mise au point d'une stratégie économique internationale.</w:t>
      </w:r>
    </w:p>
    <w:p w:rsidR="00627FD2" w:rsidRPr="00185CDD" w:rsidRDefault="00627FD2" w:rsidP="00627FD2">
      <w:pPr>
        <w:spacing w:before="120" w:after="120"/>
        <w:jc w:val="both"/>
        <w:rPr>
          <w:bCs/>
          <w:szCs w:val="22"/>
        </w:rPr>
      </w:pPr>
      <w:r w:rsidRPr="00971696">
        <w:rPr>
          <w:b/>
          <w:bCs/>
          <w:szCs w:val="22"/>
        </w:rPr>
        <w:t>17 mars</w:t>
      </w:r>
      <w:r w:rsidRPr="00185CDD">
        <w:rPr>
          <w:bCs/>
          <w:szCs w:val="22"/>
        </w:rPr>
        <w:t xml:space="preserve"> </w:t>
      </w:r>
      <w:r w:rsidRPr="00185CDD">
        <w:rPr>
          <w:szCs w:val="22"/>
        </w:rPr>
        <w:t xml:space="preserve">Sur pression allemande, Mgr Tiso (cf. 13 mars, 14-15 mars), demande officiellement au </w:t>
      </w:r>
      <w:r w:rsidRPr="00185CDD">
        <w:rPr>
          <w:i/>
          <w:iCs/>
          <w:szCs w:val="22"/>
        </w:rPr>
        <w:t xml:space="preserve">Reich </w:t>
      </w:r>
      <w:r w:rsidRPr="00185CDD">
        <w:rPr>
          <w:szCs w:val="22"/>
        </w:rPr>
        <w:t>de prendre la Slovaquie sous sa protection.</w:t>
      </w:r>
    </w:p>
    <w:p w:rsidR="00627FD2" w:rsidRPr="00185CDD" w:rsidRDefault="00627FD2" w:rsidP="00627FD2">
      <w:pPr>
        <w:spacing w:before="120" w:after="120"/>
        <w:jc w:val="both"/>
        <w:rPr>
          <w:bCs/>
          <w:szCs w:val="22"/>
        </w:rPr>
      </w:pPr>
      <w:r w:rsidRPr="00971696">
        <w:rPr>
          <w:b/>
          <w:bCs/>
          <w:szCs w:val="22"/>
        </w:rPr>
        <w:t>18 mars</w:t>
      </w:r>
      <w:r w:rsidRPr="00185CDD">
        <w:rPr>
          <w:bCs/>
          <w:szCs w:val="22"/>
        </w:rPr>
        <w:t xml:space="preserve"> </w:t>
      </w:r>
      <w:r>
        <w:rPr>
          <w:szCs w:val="22"/>
        </w:rPr>
        <w:t>À</w:t>
      </w:r>
      <w:r w:rsidRPr="00185CDD">
        <w:rPr>
          <w:szCs w:val="22"/>
        </w:rPr>
        <w:t xml:space="preserve"> Vienne, Hitler ratifie le </w:t>
      </w:r>
      <w:r>
        <w:rPr>
          <w:szCs w:val="22"/>
        </w:rPr>
        <w:t>« </w:t>
      </w:r>
      <w:r w:rsidRPr="00185CDD">
        <w:rPr>
          <w:szCs w:val="22"/>
        </w:rPr>
        <w:t>Traité de protection</w:t>
      </w:r>
      <w:r>
        <w:rPr>
          <w:szCs w:val="22"/>
        </w:rPr>
        <w:t> »</w:t>
      </w:r>
      <w:r w:rsidRPr="00185CDD">
        <w:rPr>
          <w:szCs w:val="22"/>
        </w:rPr>
        <w:t xml:space="preserve"> </w:t>
      </w:r>
      <w:r w:rsidRPr="00971696">
        <w:rPr>
          <w:iCs/>
          <w:szCs w:val="22"/>
        </w:rPr>
        <w:t>(</w:t>
      </w:r>
      <w:r w:rsidRPr="00185CDD">
        <w:rPr>
          <w:i/>
          <w:iCs/>
          <w:szCs w:val="22"/>
        </w:rPr>
        <w:t xml:space="preserve">Schutzvertrag, </w:t>
      </w:r>
      <w:r w:rsidRPr="00185CDD">
        <w:rPr>
          <w:szCs w:val="22"/>
        </w:rPr>
        <w:t>cf. 17 mars) de la Slovaquie.</w:t>
      </w:r>
    </w:p>
    <w:p w:rsidR="00627FD2" w:rsidRPr="00185CDD" w:rsidRDefault="00627FD2" w:rsidP="00627FD2">
      <w:pPr>
        <w:spacing w:before="120" w:after="120"/>
        <w:jc w:val="both"/>
      </w:pPr>
      <w:r w:rsidRPr="00185CDD">
        <w:rPr>
          <w:szCs w:val="22"/>
        </w:rPr>
        <w:t>La France et l'Angleterre renoncent à la politique d'</w:t>
      </w:r>
      <w:r>
        <w:rPr>
          <w:szCs w:val="22"/>
        </w:rPr>
        <w:t>« </w:t>
      </w:r>
      <w:r w:rsidRPr="00185CDD">
        <w:rPr>
          <w:szCs w:val="22"/>
        </w:rPr>
        <w:t>apaisement</w:t>
      </w:r>
      <w:r>
        <w:rPr>
          <w:szCs w:val="22"/>
        </w:rPr>
        <w:t> »</w:t>
      </w:r>
      <w:r w:rsidRPr="00185CDD">
        <w:rPr>
          <w:szCs w:val="22"/>
        </w:rPr>
        <w:t xml:space="preserve"> (cf. 28-30 novembre 1937, 19 août 1938, 2 septembre 1938).</w:t>
      </w:r>
    </w:p>
    <w:p w:rsidR="00627FD2" w:rsidRPr="00185CDD" w:rsidRDefault="00627FD2" w:rsidP="00627FD2">
      <w:pPr>
        <w:spacing w:before="120" w:after="120"/>
        <w:jc w:val="both"/>
      </w:pPr>
      <w:r>
        <w:rPr>
          <w:b/>
          <w:bCs/>
          <w:szCs w:val="22"/>
        </w:rPr>
        <w:t>19 </w:t>
      </w:r>
      <w:r w:rsidRPr="00971696">
        <w:rPr>
          <w:b/>
          <w:bCs/>
          <w:szCs w:val="22"/>
        </w:rPr>
        <w:t>mars</w:t>
      </w:r>
      <w:r w:rsidRPr="00185CDD">
        <w:rPr>
          <w:bCs/>
          <w:szCs w:val="22"/>
        </w:rPr>
        <w:t xml:space="preserve"> </w:t>
      </w:r>
      <w:r w:rsidRPr="00185CDD">
        <w:rPr>
          <w:szCs w:val="22"/>
        </w:rPr>
        <w:t>L'URSS propose à la France et à l'Angleterre un pacte</w:t>
      </w:r>
      <w:r>
        <w:rPr>
          <w:szCs w:val="22"/>
        </w:rPr>
        <w:t xml:space="preserve"> </w:t>
      </w:r>
      <w:r w:rsidRPr="00185CDD">
        <w:rPr>
          <w:szCs w:val="22"/>
        </w:rPr>
        <w:t>d'alliance contre l'Allemagne nazie</w:t>
      </w:r>
      <w:r>
        <w:rPr>
          <w:szCs w:val="22"/>
        </w:rPr>
        <w:t> :</w:t>
      </w:r>
      <w:r w:rsidRPr="00185CDD">
        <w:rPr>
          <w:szCs w:val="22"/>
        </w:rPr>
        <w:t xml:space="preserve"> pourparlers jusqu'au 29 juin.</w:t>
      </w:r>
    </w:p>
    <w:p w:rsidR="00627FD2" w:rsidRPr="00185CDD" w:rsidRDefault="00627FD2" w:rsidP="00627FD2">
      <w:pPr>
        <w:spacing w:before="120" w:after="120"/>
        <w:jc w:val="both"/>
      </w:pPr>
      <w:r>
        <w:rPr>
          <w:b/>
          <w:bCs/>
          <w:szCs w:val="22"/>
        </w:rPr>
        <w:t>23 </w:t>
      </w:r>
      <w:r w:rsidRPr="00971696">
        <w:rPr>
          <w:b/>
          <w:bCs/>
          <w:szCs w:val="22"/>
        </w:rPr>
        <w:t>mars</w:t>
      </w:r>
      <w:r w:rsidRPr="00185CDD">
        <w:rPr>
          <w:bCs/>
          <w:szCs w:val="22"/>
        </w:rPr>
        <w:t xml:space="preserve"> </w:t>
      </w:r>
      <w:r w:rsidRPr="00185CDD">
        <w:rPr>
          <w:szCs w:val="22"/>
        </w:rPr>
        <w:t xml:space="preserve">Signature entre Joachim von Ribbentrop et Vojtech Tuka du </w:t>
      </w:r>
      <w:r>
        <w:rPr>
          <w:szCs w:val="22"/>
        </w:rPr>
        <w:t>« </w:t>
      </w:r>
      <w:r w:rsidRPr="00185CDD">
        <w:rPr>
          <w:szCs w:val="22"/>
        </w:rPr>
        <w:t>Traité de protection</w:t>
      </w:r>
      <w:r>
        <w:rPr>
          <w:szCs w:val="22"/>
        </w:rPr>
        <w:t> »</w:t>
      </w:r>
      <w:r w:rsidRPr="00185CDD">
        <w:rPr>
          <w:szCs w:val="22"/>
        </w:rPr>
        <w:t xml:space="preserve"> de la Slovaquie (cf. 18 mars) dont une clause concède au </w:t>
      </w:r>
      <w:r w:rsidRPr="00185CDD">
        <w:rPr>
          <w:i/>
          <w:iCs/>
          <w:szCs w:val="22"/>
        </w:rPr>
        <w:t xml:space="preserve">Reich </w:t>
      </w:r>
      <w:r w:rsidRPr="00185CDD">
        <w:rPr>
          <w:szCs w:val="22"/>
        </w:rPr>
        <w:t>l'exploitation de l'économie slovaque.</w:t>
      </w:r>
    </w:p>
    <w:p w:rsidR="00627FD2" w:rsidRPr="00185CDD" w:rsidRDefault="00627FD2" w:rsidP="00627FD2">
      <w:pPr>
        <w:spacing w:before="120" w:after="120"/>
        <w:jc w:val="both"/>
      </w:pPr>
      <w:r w:rsidRPr="00185CDD">
        <w:rPr>
          <w:szCs w:val="22"/>
        </w:rPr>
        <w:t>Prétextant un appel au secours de la population allemande tyrann</w:t>
      </w:r>
      <w:r w:rsidRPr="00185CDD">
        <w:rPr>
          <w:szCs w:val="22"/>
        </w:rPr>
        <w:t>i</w:t>
      </w:r>
      <w:r w:rsidRPr="00185CDD">
        <w:rPr>
          <w:szCs w:val="22"/>
        </w:rPr>
        <w:t xml:space="preserve">sée par le gouvernement lituanien, le </w:t>
      </w:r>
      <w:r w:rsidRPr="00185CDD">
        <w:rPr>
          <w:i/>
          <w:iCs/>
          <w:szCs w:val="22"/>
        </w:rPr>
        <w:t xml:space="preserve">Reich </w:t>
      </w:r>
      <w:r w:rsidRPr="00185CDD">
        <w:rPr>
          <w:szCs w:val="22"/>
        </w:rPr>
        <w:t>annexe le territoire de Klaipéda (cf. 10 janvier 1923, 16 février 1923, 8 mai 1924, 29 janvier 1928) qui</w:t>
      </w:r>
      <w:r>
        <w:rPr>
          <w:szCs w:val="22"/>
        </w:rPr>
        <w:t xml:space="preserve"> reprend son nom allemand de Me</w:t>
      </w:r>
      <w:r w:rsidRPr="00185CDD">
        <w:rPr>
          <w:szCs w:val="22"/>
        </w:rPr>
        <w:t>mel</w:t>
      </w:r>
      <w:r>
        <w:rPr>
          <w:szCs w:val="22"/>
        </w:rPr>
        <w:t> ;</w:t>
      </w:r>
      <w:r>
        <w:t xml:space="preserve"> [302]</w:t>
      </w:r>
      <w:r w:rsidRPr="00185CDD">
        <w:rPr>
          <w:szCs w:val="22"/>
        </w:rPr>
        <w:t xml:space="preserve"> les tanks et avions utilisés ont ceux de l'ex-armée tch</w:t>
      </w:r>
      <w:r w:rsidRPr="00185CDD">
        <w:rPr>
          <w:szCs w:val="22"/>
        </w:rPr>
        <w:t>è</w:t>
      </w:r>
      <w:r w:rsidRPr="00185CDD">
        <w:rPr>
          <w:szCs w:val="22"/>
        </w:rPr>
        <w:t>que (cf. 16 mars).</w:t>
      </w:r>
    </w:p>
    <w:p w:rsidR="00627FD2" w:rsidRPr="00185CDD" w:rsidRDefault="00627FD2" w:rsidP="00627FD2">
      <w:pPr>
        <w:spacing w:before="120" w:after="120"/>
        <w:jc w:val="both"/>
      </w:pPr>
      <w:r w:rsidRPr="0023650D">
        <w:rPr>
          <w:b/>
          <w:bCs/>
          <w:szCs w:val="22"/>
        </w:rPr>
        <w:t>25</w:t>
      </w:r>
      <w:r w:rsidRPr="0023650D">
        <w:rPr>
          <w:b/>
          <w:bCs/>
          <w:szCs w:val="22"/>
        </w:rPr>
        <w:tab/>
        <w:t>mars</w:t>
      </w:r>
      <w:r w:rsidRPr="00185CDD">
        <w:rPr>
          <w:bCs/>
          <w:szCs w:val="22"/>
        </w:rPr>
        <w:t xml:space="preserve"> </w:t>
      </w:r>
      <w:r w:rsidRPr="00185CDD">
        <w:rPr>
          <w:szCs w:val="22"/>
        </w:rPr>
        <w:t>L'adhésion aux Jeunesses hitlériennes devient obligatoire pour tous les jeunes à partir de 10 ans</w:t>
      </w:r>
      <w:r>
        <w:rPr>
          <w:szCs w:val="22"/>
        </w:rPr>
        <w:t> ;</w:t>
      </w:r>
      <w:r w:rsidRPr="00185CDD">
        <w:rPr>
          <w:szCs w:val="22"/>
        </w:rPr>
        <w:t xml:space="preserve"> sanctions pour les familles r</w:t>
      </w:r>
      <w:r w:rsidRPr="00185CDD">
        <w:rPr>
          <w:szCs w:val="22"/>
        </w:rPr>
        <w:t>é</w:t>
      </w:r>
      <w:r w:rsidRPr="00185CDD">
        <w:rPr>
          <w:szCs w:val="22"/>
        </w:rPr>
        <w:t>calcitrantes.</w:t>
      </w:r>
    </w:p>
    <w:p w:rsidR="00627FD2" w:rsidRPr="00185CDD" w:rsidRDefault="00627FD2" w:rsidP="00627FD2">
      <w:pPr>
        <w:spacing w:before="120" w:after="120"/>
        <w:jc w:val="both"/>
      </w:pPr>
      <w:r w:rsidRPr="00185CDD">
        <w:rPr>
          <w:szCs w:val="22"/>
        </w:rPr>
        <w:t xml:space="preserve">Les adolescents faisant partie de </w:t>
      </w:r>
      <w:r>
        <w:rPr>
          <w:szCs w:val="22"/>
        </w:rPr>
        <w:t>« </w:t>
      </w:r>
      <w:r w:rsidRPr="00185CDD">
        <w:rPr>
          <w:szCs w:val="22"/>
        </w:rPr>
        <w:t>groupements sauvages</w:t>
      </w:r>
      <w:r>
        <w:rPr>
          <w:szCs w:val="22"/>
        </w:rPr>
        <w:t> »</w:t>
      </w:r>
      <w:r w:rsidRPr="00185CDD">
        <w:rPr>
          <w:szCs w:val="22"/>
        </w:rPr>
        <w:t xml:space="preserve"> </w:t>
      </w:r>
      <w:r w:rsidRPr="00185CDD">
        <w:rPr>
          <w:i/>
          <w:iCs/>
          <w:szCs w:val="22"/>
        </w:rPr>
        <w:t xml:space="preserve">(Wilde Jugendgruppen, </w:t>
      </w:r>
      <w:r w:rsidRPr="00185CDD">
        <w:rPr>
          <w:szCs w:val="22"/>
        </w:rPr>
        <w:t xml:space="preserve">ou plus couramment </w:t>
      </w:r>
      <w:r w:rsidRPr="00185CDD">
        <w:rPr>
          <w:i/>
          <w:iCs/>
          <w:szCs w:val="22"/>
        </w:rPr>
        <w:t xml:space="preserve">Cliquen), </w:t>
      </w:r>
      <w:r w:rsidRPr="00185CDD">
        <w:rPr>
          <w:szCs w:val="22"/>
        </w:rPr>
        <w:t xml:space="preserve">tels les </w:t>
      </w:r>
      <w:r>
        <w:rPr>
          <w:szCs w:val="22"/>
        </w:rPr>
        <w:t>« </w:t>
      </w:r>
      <w:r w:rsidRPr="00185CDD">
        <w:rPr>
          <w:szCs w:val="22"/>
        </w:rPr>
        <w:t>populos</w:t>
      </w:r>
      <w:r>
        <w:rPr>
          <w:szCs w:val="22"/>
        </w:rPr>
        <w:t> »</w:t>
      </w:r>
      <w:r w:rsidRPr="00185CDD">
        <w:rPr>
          <w:szCs w:val="22"/>
        </w:rPr>
        <w:t xml:space="preserve"> </w:t>
      </w:r>
      <w:r w:rsidRPr="00185CDD">
        <w:rPr>
          <w:i/>
          <w:iCs/>
          <w:szCs w:val="22"/>
        </w:rPr>
        <w:t xml:space="preserve">(Mobs) </w:t>
      </w:r>
      <w:r w:rsidRPr="00185CDD">
        <w:rPr>
          <w:szCs w:val="22"/>
        </w:rPr>
        <w:t xml:space="preserve">de Dresde ou les </w:t>
      </w:r>
      <w:r>
        <w:rPr>
          <w:szCs w:val="22"/>
        </w:rPr>
        <w:t>« </w:t>
      </w:r>
      <w:r w:rsidRPr="00185CDD">
        <w:rPr>
          <w:szCs w:val="22"/>
        </w:rPr>
        <w:t>têtes de mort</w:t>
      </w:r>
      <w:r>
        <w:rPr>
          <w:szCs w:val="22"/>
        </w:rPr>
        <w:t> »</w:t>
      </w:r>
      <w:r w:rsidRPr="00185CDD">
        <w:rPr>
          <w:szCs w:val="22"/>
        </w:rPr>
        <w:t xml:space="preserve"> </w:t>
      </w:r>
      <w:r w:rsidRPr="00185CDD">
        <w:rPr>
          <w:i/>
          <w:iCs/>
          <w:szCs w:val="22"/>
        </w:rPr>
        <w:t xml:space="preserve">(Totenkopf) </w:t>
      </w:r>
      <w:r w:rsidRPr="00185CDD">
        <w:rPr>
          <w:szCs w:val="22"/>
        </w:rPr>
        <w:t>de Hambourg (refus de l'embrigadement, cheveux longs, tenues non</w:t>
      </w:r>
      <w:r>
        <w:rPr>
          <w:szCs w:val="22"/>
        </w:rPr>
        <w:t xml:space="preserve"> </w:t>
      </w:r>
      <w:r w:rsidRPr="00185CDD">
        <w:rPr>
          <w:szCs w:val="22"/>
        </w:rPr>
        <w:t>conformistes, rassemblements clandestins dans des caves ou des clairières pour faire la fête et écouter du jazz), sont envoyés dans des camps de rééduc</w:t>
      </w:r>
      <w:r w:rsidRPr="00185CDD">
        <w:rPr>
          <w:szCs w:val="22"/>
        </w:rPr>
        <w:t>a</w:t>
      </w:r>
      <w:r w:rsidRPr="00185CDD">
        <w:rPr>
          <w:szCs w:val="22"/>
        </w:rPr>
        <w:t xml:space="preserve">tion (p. ex. Neuwied près de Cologne). À partir de 1941, certaines </w:t>
      </w:r>
      <w:r>
        <w:rPr>
          <w:szCs w:val="22"/>
        </w:rPr>
        <w:t>« </w:t>
      </w:r>
      <w:r w:rsidRPr="00185CDD">
        <w:rPr>
          <w:szCs w:val="22"/>
        </w:rPr>
        <w:t>cliques</w:t>
      </w:r>
      <w:r>
        <w:rPr>
          <w:szCs w:val="22"/>
        </w:rPr>
        <w:t> »</w:t>
      </w:r>
      <w:r w:rsidRPr="00185CDD">
        <w:rPr>
          <w:szCs w:val="22"/>
        </w:rPr>
        <w:t xml:space="preserve"> </w:t>
      </w:r>
      <w:r w:rsidRPr="00185CDD">
        <w:rPr>
          <w:i/>
          <w:iCs/>
          <w:szCs w:val="22"/>
        </w:rPr>
        <w:t>(Edelwei</w:t>
      </w:r>
      <w:r w:rsidRPr="0023650D">
        <w:rPr>
          <w:i/>
          <w:iCs/>
          <w:szCs w:val="22"/>
        </w:rPr>
        <w:t>ß</w:t>
      </w:r>
      <w:r w:rsidRPr="00185CDD">
        <w:rPr>
          <w:i/>
          <w:iCs/>
          <w:szCs w:val="22"/>
        </w:rPr>
        <w:t xml:space="preserve">piraten = </w:t>
      </w:r>
      <w:r>
        <w:rPr>
          <w:szCs w:val="22"/>
        </w:rPr>
        <w:t>« </w:t>
      </w:r>
      <w:r w:rsidRPr="00185CDD">
        <w:rPr>
          <w:szCs w:val="22"/>
        </w:rPr>
        <w:t>pirates Edelweiss</w:t>
      </w:r>
      <w:r>
        <w:rPr>
          <w:szCs w:val="22"/>
        </w:rPr>
        <w:t> »</w:t>
      </w:r>
      <w:r w:rsidRPr="00185CDD">
        <w:rPr>
          <w:szCs w:val="22"/>
        </w:rPr>
        <w:t xml:space="preserve">, à Cologne et Düsseldorf) se livreront à des actes de résistance (tracts, inscriptions murales, sabotages, attentats). En 1944, des </w:t>
      </w:r>
      <w:r>
        <w:rPr>
          <w:szCs w:val="22"/>
        </w:rPr>
        <w:t>« </w:t>
      </w:r>
      <w:r w:rsidRPr="00185CDD">
        <w:rPr>
          <w:szCs w:val="22"/>
        </w:rPr>
        <w:t>directives pour lutter contre les bandes de jeunes</w:t>
      </w:r>
      <w:r>
        <w:rPr>
          <w:szCs w:val="22"/>
        </w:rPr>
        <w:t> »</w:t>
      </w:r>
      <w:r w:rsidRPr="00185CDD">
        <w:rPr>
          <w:szCs w:val="22"/>
        </w:rPr>
        <w:t xml:space="preserve"> </w:t>
      </w:r>
      <w:r w:rsidRPr="00185CDD">
        <w:rPr>
          <w:i/>
          <w:iCs/>
          <w:szCs w:val="22"/>
        </w:rPr>
        <w:t>(Richtlinien zur Bek</w:t>
      </w:r>
      <w:r>
        <w:rPr>
          <w:i/>
          <w:iCs/>
          <w:szCs w:val="22"/>
        </w:rPr>
        <w:t>ä</w:t>
      </w:r>
      <w:r w:rsidRPr="00185CDD">
        <w:rPr>
          <w:i/>
          <w:iCs/>
          <w:szCs w:val="22"/>
        </w:rPr>
        <w:t>mpfung jugendl</w:t>
      </w:r>
      <w:r w:rsidRPr="00185CDD">
        <w:rPr>
          <w:i/>
          <w:iCs/>
          <w:szCs w:val="22"/>
        </w:rPr>
        <w:t>i</w:t>
      </w:r>
      <w:r w:rsidRPr="00185CDD">
        <w:rPr>
          <w:i/>
          <w:iCs/>
          <w:szCs w:val="22"/>
        </w:rPr>
        <w:t>cher Cliquen</w:t>
      </w:r>
      <w:r w:rsidRPr="00185CDD">
        <w:rPr>
          <w:szCs w:val="22"/>
        </w:rPr>
        <w:t>), criminalisant ceux qui les couvriraient ou omettraient de les dénoncer, seront édictées par la Gestapo (à la fin de l'année, pendaison publique à Colo</w:t>
      </w:r>
      <w:r>
        <w:rPr>
          <w:szCs w:val="22"/>
        </w:rPr>
        <w:t>gne, au croisement des rues Schö</w:t>
      </w:r>
      <w:r w:rsidRPr="00185CDD">
        <w:rPr>
          <w:szCs w:val="22"/>
        </w:rPr>
        <w:t xml:space="preserve">nstein et Venlo, de treize </w:t>
      </w:r>
      <w:r>
        <w:rPr>
          <w:szCs w:val="22"/>
        </w:rPr>
        <w:t>« </w:t>
      </w:r>
      <w:r w:rsidRPr="00185CDD">
        <w:rPr>
          <w:szCs w:val="22"/>
        </w:rPr>
        <w:t>pirates</w:t>
      </w:r>
      <w:r>
        <w:rPr>
          <w:szCs w:val="22"/>
        </w:rPr>
        <w:t> », parmi lesquels Bartholomä</w:t>
      </w:r>
      <w:r w:rsidRPr="00185CDD">
        <w:rPr>
          <w:szCs w:val="22"/>
        </w:rPr>
        <w:t>us Schink, 16 ans).</w:t>
      </w:r>
    </w:p>
    <w:p w:rsidR="00627FD2" w:rsidRPr="00185CDD" w:rsidRDefault="00627FD2" w:rsidP="00627FD2">
      <w:pPr>
        <w:spacing w:before="120" w:after="120"/>
        <w:jc w:val="both"/>
        <w:rPr>
          <w:bCs/>
          <w:szCs w:val="22"/>
        </w:rPr>
      </w:pPr>
      <w:r w:rsidRPr="0088586E">
        <w:rPr>
          <w:b/>
          <w:bCs/>
          <w:szCs w:val="22"/>
        </w:rPr>
        <w:t>26 mars</w:t>
      </w:r>
      <w:r w:rsidRPr="00185CDD">
        <w:rPr>
          <w:bCs/>
          <w:szCs w:val="22"/>
        </w:rPr>
        <w:t xml:space="preserve"> </w:t>
      </w:r>
      <w:r w:rsidRPr="00185CDD">
        <w:rPr>
          <w:szCs w:val="22"/>
        </w:rPr>
        <w:t>La Pologne (cf. 5 janvier) fait savoir qu'elle refuse de c</w:t>
      </w:r>
      <w:r w:rsidRPr="00185CDD">
        <w:rPr>
          <w:szCs w:val="22"/>
        </w:rPr>
        <w:t>é</w:t>
      </w:r>
      <w:r w:rsidRPr="00185CDD">
        <w:rPr>
          <w:szCs w:val="22"/>
        </w:rPr>
        <w:t xml:space="preserve">der Dantzig et rompt les négociations avec le </w:t>
      </w:r>
      <w:r w:rsidRPr="00185CDD">
        <w:rPr>
          <w:i/>
          <w:iCs/>
          <w:szCs w:val="22"/>
        </w:rPr>
        <w:t>Reich.</w:t>
      </w:r>
    </w:p>
    <w:p w:rsidR="00627FD2" w:rsidRPr="00185CDD" w:rsidRDefault="00627FD2" w:rsidP="00627FD2">
      <w:pPr>
        <w:spacing w:before="120" w:after="120"/>
        <w:jc w:val="both"/>
        <w:rPr>
          <w:bCs/>
          <w:szCs w:val="22"/>
        </w:rPr>
      </w:pPr>
      <w:r w:rsidRPr="0088586E">
        <w:rPr>
          <w:b/>
          <w:bCs/>
          <w:szCs w:val="22"/>
        </w:rPr>
        <w:t>27 mars</w:t>
      </w:r>
      <w:r w:rsidRPr="00185CDD">
        <w:rPr>
          <w:bCs/>
          <w:szCs w:val="22"/>
        </w:rPr>
        <w:t xml:space="preserve"> </w:t>
      </w:r>
      <w:r w:rsidRPr="00185CDD">
        <w:rPr>
          <w:szCs w:val="22"/>
        </w:rPr>
        <w:t xml:space="preserve">L'Espagne franquiste adhère au Pacte </w:t>
      </w:r>
      <w:r>
        <w:rPr>
          <w:szCs w:val="22"/>
        </w:rPr>
        <w:t>anti</w:t>
      </w:r>
      <w:r w:rsidRPr="00185CDD">
        <w:rPr>
          <w:i/>
          <w:iCs/>
          <w:szCs w:val="22"/>
        </w:rPr>
        <w:t xml:space="preserve">-Komintern </w:t>
      </w:r>
      <w:r w:rsidRPr="00185CDD">
        <w:rPr>
          <w:szCs w:val="22"/>
        </w:rPr>
        <w:t>(cf. 25 novembre 1936, 6 novembre 1937, février 1939).</w:t>
      </w:r>
    </w:p>
    <w:p w:rsidR="00627FD2" w:rsidRPr="00185CDD" w:rsidRDefault="00627FD2" w:rsidP="00627FD2">
      <w:pPr>
        <w:spacing w:before="120" w:after="120"/>
        <w:jc w:val="both"/>
      </w:pPr>
      <w:r>
        <w:rPr>
          <w:b/>
          <w:bCs/>
          <w:szCs w:val="22"/>
        </w:rPr>
        <w:t>31 </w:t>
      </w:r>
      <w:r w:rsidRPr="0088586E">
        <w:rPr>
          <w:b/>
          <w:bCs/>
          <w:szCs w:val="22"/>
        </w:rPr>
        <w:t>mars</w:t>
      </w:r>
      <w:r w:rsidRPr="00185CDD">
        <w:rPr>
          <w:bCs/>
          <w:szCs w:val="22"/>
        </w:rPr>
        <w:t xml:space="preserve"> </w:t>
      </w:r>
      <w:r w:rsidRPr="00185CDD">
        <w:rPr>
          <w:szCs w:val="22"/>
        </w:rPr>
        <w:t>L'Angleterre et la France assurent la Pologne (cf. 26 mars) de leur assistance en cas d'intervention allemande.</w:t>
      </w:r>
    </w:p>
    <w:p w:rsidR="00627FD2" w:rsidRPr="00185CDD" w:rsidRDefault="00627FD2" w:rsidP="00627FD2">
      <w:pPr>
        <w:spacing w:before="120" w:after="120"/>
        <w:jc w:val="both"/>
      </w:pPr>
      <w:r w:rsidRPr="0088586E">
        <w:rPr>
          <w:b/>
          <w:bCs/>
          <w:szCs w:val="22"/>
        </w:rPr>
        <w:t>Avril</w:t>
      </w:r>
      <w:r w:rsidRPr="00185CDD">
        <w:rPr>
          <w:bCs/>
          <w:szCs w:val="22"/>
        </w:rPr>
        <w:t xml:space="preserve"> </w:t>
      </w:r>
      <w:r>
        <w:rPr>
          <w:szCs w:val="22"/>
        </w:rPr>
        <w:t>« </w:t>
      </w:r>
      <w:r w:rsidRPr="00185CDD">
        <w:rPr>
          <w:szCs w:val="22"/>
        </w:rPr>
        <w:t>Décret sur le crucifix</w:t>
      </w:r>
      <w:r>
        <w:rPr>
          <w:szCs w:val="22"/>
        </w:rPr>
        <w:t> »</w:t>
      </w:r>
      <w:r w:rsidRPr="00185CDD">
        <w:rPr>
          <w:szCs w:val="22"/>
        </w:rPr>
        <w:t xml:space="preserve"> </w:t>
      </w:r>
      <w:r w:rsidRPr="00185CDD">
        <w:rPr>
          <w:i/>
          <w:iCs/>
          <w:szCs w:val="22"/>
        </w:rPr>
        <w:t>(Kruzifix-Erla</w:t>
      </w:r>
      <w:r w:rsidRPr="0088586E">
        <w:rPr>
          <w:i/>
          <w:iCs/>
          <w:szCs w:val="22"/>
        </w:rPr>
        <w:t>ß</w:t>
      </w:r>
      <w:r w:rsidRPr="00185CDD">
        <w:rPr>
          <w:i/>
          <w:iCs/>
          <w:szCs w:val="22"/>
        </w:rPr>
        <w:t xml:space="preserve">) </w:t>
      </w:r>
      <w:r w:rsidRPr="00185CDD">
        <w:rPr>
          <w:szCs w:val="22"/>
        </w:rPr>
        <w:t xml:space="preserve">qui exige que, dans les écoles publiques du </w:t>
      </w:r>
      <w:r w:rsidRPr="00185CDD">
        <w:rPr>
          <w:i/>
          <w:iCs/>
          <w:szCs w:val="22"/>
        </w:rPr>
        <w:t xml:space="preserve">Reich </w:t>
      </w:r>
      <w:r w:rsidRPr="00185CDD">
        <w:rPr>
          <w:szCs w:val="22"/>
        </w:rPr>
        <w:t>(en Allemagne, pas de séparation des Églises et de l'État, cf. février 1928), la croix du Christ soit re</w:t>
      </w:r>
      <w:r w:rsidRPr="00185CDD">
        <w:rPr>
          <w:szCs w:val="22"/>
        </w:rPr>
        <w:t>m</w:t>
      </w:r>
      <w:r w:rsidRPr="00185CDD">
        <w:rPr>
          <w:szCs w:val="22"/>
        </w:rPr>
        <w:t xml:space="preserve">placée par le portrait du </w:t>
      </w:r>
      <w:r>
        <w:rPr>
          <w:i/>
          <w:iCs/>
          <w:szCs w:val="22"/>
        </w:rPr>
        <w:t>Führer</w:t>
      </w:r>
      <w:r w:rsidRPr="00185CDD">
        <w:rPr>
          <w:i/>
          <w:iCs/>
          <w:szCs w:val="22"/>
        </w:rPr>
        <w:t xml:space="preserve"> (</w:t>
      </w:r>
      <w:r>
        <w:rPr>
          <w:i/>
          <w:iCs/>
          <w:szCs w:val="22"/>
        </w:rPr>
        <w:t>Führer</w:t>
      </w:r>
      <w:r w:rsidRPr="00185CDD">
        <w:rPr>
          <w:i/>
          <w:iCs/>
          <w:szCs w:val="22"/>
        </w:rPr>
        <w:t xml:space="preserve">-Bild). </w:t>
      </w:r>
      <w:r w:rsidRPr="00185CDD">
        <w:rPr>
          <w:szCs w:val="22"/>
        </w:rPr>
        <w:t>En dépit de la pression des fonctionnaires du régime, la mesure sera aménagée au bout de quelques mois en rais</w:t>
      </w:r>
      <w:r>
        <w:rPr>
          <w:szCs w:val="22"/>
        </w:rPr>
        <w:t>on d'une vive contestation popu</w:t>
      </w:r>
      <w:r w:rsidRPr="00185CDD">
        <w:rPr>
          <w:szCs w:val="22"/>
        </w:rPr>
        <w:t>laire</w:t>
      </w:r>
      <w:r>
        <w:t xml:space="preserve"> [303]</w:t>
      </w:r>
      <w:r w:rsidRPr="00185CDD">
        <w:rPr>
          <w:szCs w:val="22"/>
        </w:rPr>
        <w:t xml:space="preserve"> (n</w:t>
      </w:r>
      <w:r w:rsidRPr="00185CDD">
        <w:rPr>
          <w:szCs w:val="22"/>
        </w:rPr>
        <w:t>o</w:t>
      </w:r>
      <w:r w:rsidRPr="00185CDD">
        <w:rPr>
          <w:szCs w:val="22"/>
        </w:rPr>
        <w:t>tamment dans les campagnes où des maires vont jusqu'à menacer de démissionner)</w:t>
      </w:r>
      <w:r>
        <w:rPr>
          <w:szCs w:val="22"/>
        </w:rPr>
        <w:t> :</w:t>
      </w:r>
      <w:r w:rsidRPr="00185CDD">
        <w:rPr>
          <w:szCs w:val="22"/>
        </w:rPr>
        <w:t xml:space="preserve"> un petit crucifix pourra éventue</w:t>
      </w:r>
      <w:r w:rsidRPr="00185CDD">
        <w:rPr>
          <w:szCs w:val="22"/>
        </w:rPr>
        <w:t>l</w:t>
      </w:r>
      <w:r w:rsidRPr="00185CDD">
        <w:rPr>
          <w:szCs w:val="22"/>
        </w:rPr>
        <w:t xml:space="preserve">lement être suspendu dans une salle de classe dès lors que trônera en bonne place le portrait du </w:t>
      </w:r>
      <w:r>
        <w:rPr>
          <w:i/>
          <w:iCs/>
          <w:szCs w:val="22"/>
        </w:rPr>
        <w:t>Führer</w:t>
      </w:r>
      <w:r w:rsidRPr="00185CDD">
        <w:rPr>
          <w:i/>
          <w:iCs/>
          <w:szCs w:val="22"/>
        </w:rPr>
        <w:t>.</w:t>
      </w:r>
    </w:p>
    <w:p w:rsidR="00627FD2" w:rsidRPr="00185CDD" w:rsidRDefault="00627FD2" w:rsidP="00627FD2">
      <w:pPr>
        <w:spacing w:before="120" w:after="120"/>
        <w:jc w:val="both"/>
      </w:pPr>
      <w:r w:rsidRPr="00185CDD">
        <w:rPr>
          <w:szCs w:val="22"/>
        </w:rPr>
        <w:t xml:space="preserve">À </w:t>
      </w:r>
      <w:r w:rsidRPr="00185CDD">
        <w:rPr>
          <w:bCs/>
          <w:szCs w:val="22"/>
        </w:rPr>
        <w:t xml:space="preserve">partir du 3 avril </w:t>
      </w:r>
      <w:r w:rsidRPr="00185CDD">
        <w:rPr>
          <w:szCs w:val="22"/>
        </w:rPr>
        <w:t>Hitler</w:t>
      </w:r>
      <w:r>
        <w:rPr>
          <w:szCs w:val="22"/>
        </w:rPr>
        <w:t xml:space="preserve">, </w:t>
      </w:r>
      <w:r w:rsidRPr="00185CDD">
        <w:rPr>
          <w:szCs w:val="22"/>
        </w:rPr>
        <w:t>affirme de manière réitérée (cf. 26 mars) sa volonté expansionniste et si nécessaire belliciste</w:t>
      </w:r>
      <w:r>
        <w:rPr>
          <w:szCs w:val="22"/>
        </w:rPr>
        <w:t> :</w:t>
      </w:r>
      <w:r w:rsidRPr="00185CDD">
        <w:rPr>
          <w:szCs w:val="22"/>
        </w:rPr>
        <w:t xml:space="preserve"> préparation de l'invasion de la Pologne pour le 1</w:t>
      </w:r>
      <w:r w:rsidRPr="00185CDD">
        <w:rPr>
          <w:szCs w:val="22"/>
          <w:vertAlign w:val="superscript"/>
        </w:rPr>
        <w:t>er</w:t>
      </w:r>
      <w:r w:rsidRPr="00185CDD">
        <w:rPr>
          <w:szCs w:val="22"/>
        </w:rPr>
        <w:t xml:space="preserve"> septembre (</w:t>
      </w:r>
      <w:r>
        <w:rPr>
          <w:szCs w:val="22"/>
        </w:rPr>
        <w:t>« </w:t>
      </w:r>
      <w:r w:rsidRPr="00185CDD">
        <w:rPr>
          <w:szCs w:val="22"/>
        </w:rPr>
        <w:t>Plan Blanc</w:t>
      </w:r>
      <w:r>
        <w:rPr>
          <w:szCs w:val="22"/>
        </w:rPr>
        <w:t> »</w:t>
      </w:r>
      <w:r w:rsidRPr="00185CDD">
        <w:rPr>
          <w:szCs w:val="22"/>
        </w:rPr>
        <w:t xml:space="preserve"> / Fall </w:t>
      </w:r>
      <w:r w:rsidRPr="00185CDD">
        <w:rPr>
          <w:i/>
          <w:iCs/>
          <w:szCs w:val="22"/>
        </w:rPr>
        <w:t>Wei</w:t>
      </w:r>
      <w:r w:rsidRPr="00745705">
        <w:rPr>
          <w:i/>
          <w:iCs/>
          <w:szCs w:val="22"/>
        </w:rPr>
        <w:t>ß</w:t>
      </w:r>
      <w:r w:rsidRPr="00745705">
        <w:rPr>
          <w:iCs/>
          <w:szCs w:val="22"/>
        </w:rPr>
        <w:t>) ;</w:t>
      </w:r>
      <w:r w:rsidRPr="00745705">
        <w:rPr>
          <w:szCs w:val="22"/>
        </w:rPr>
        <w:t xml:space="preserve"> </w:t>
      </w:r>
      <w:r w:rsidRPr="00185CDD">
        <w:rPr>
          <w:szCs w:val="22"/>
        </w:rPr>
        <w:t>ordre est donné à la propagande de conditionner la population par des rumeurs d'exactions polonaises à Dantzig et à la frontière.</w:t>
      </w:r>
    </w:p>
    <w:p w:rsidR="00627FD2" w:rsidRPr="00185CDD" w:rsidRDefault="00627FD2" w:rsidP="00627FD2">
      <w:pPr>
        <w:spacing w:before="120" w:after="120"/>
        <w:jc w:val="both"/>
      </w:pPr>
      <w:r w:rsidRPr="00185CDD">
        <w:rPr>
          <w:szCs w:val="22"/>
        </w:rPr>
        <w:t>Grèves en Silésie et en Sarre contre l'allongement de la journée de travail sans compensation salariale</w:t>
      </w:r>
      <w:r>
        <w:rPr>
          <w:szCs w:val="22"/>
        </w:rPr>
        <w:t> ;</w:t>
      </w:r>
      <w:r w:rsidRPr="00185CDD">
        <w:rPr>
          <w:szCs w:val="22"/>
        </w:rPr>
        <w:t xml:space="preserve"> les revendications sont en partie satisfaites.</w:t>
      </w:r>
    </w:p>
    <w:p w:rsidR="00627FD2" w:rsidRPr="00185CDD" w:rsidRDefault="00627FD2" w:rsidP="00627FD2">
      <w:pPr>
        <w:spacing w:before="120" w:after="120"/>
        <w:jc w:val="both"/>
      </w:pPr>
      <w:r>
        <w:rPr>
          <w:b/>
          <w:bCs/>
          <w:szCs w:val="22"/>
        </w:rPr>
        <w:t>4 – </w:t>
      </w:r>
      <w:r w:rsidRPr="00745705">
        <w:rPr>
          <w:b/>
          <w:bCs/>
          <w:szCs w:val="22"/>
        </w:rPr>
        <w:t>6</w:t>
      </w:r>
      <w:r>
        <w:rPr>
          <w:b/>
          <w:bCs/>
          <w:szCs w:val="22"/>
        </w:rPr>
        <w:t> </w:t>
      </w:r>
      <w:r w:rsidRPr="00745705">
        <w:rPr>
          <w:b/>
          <w:bCs/>
          <w:szCs w:val="22"/>
        </w:rPr>
        <w:t>avril</w:t>
      </w:r>
      <w:r w:rsidRPr="00185CDD">
        <w:rPr>
          <w:bCs/>
          <w:szCs w:val="22"/>
        </w:rPr>
        <w:t xml:space="preserve"> </w:t>
      </w:r>
      <w:r w:rsidRPr="00185CDD">
        <w:rPr>
          <w:szCs w:val="22"/>
        </w:rPr>
        <w:t>Séjour à Londres du dictateur polonais Jozef Beck (cf. 5 janvier)</w:t>
      </w:r>
      <w:r>
        <w:rPr>
          <w:szCs w:val="22"/>
        </w:rPr>
        <w:t> :</w:t>
      </w:r>
      <w:r w:rsidRPr="00185CDD">
        <w:rPr>
          <w:szCs w:val="22"/>
        </w:rPr>
        <w:t xml:space="preserve"> convention anglo-polonaise garantissant certes l'indépe</w:t>
      </w:r>
      <w:r w:rsidRPr="00185CDD">
        <w:rPr>
          <w:szCs w:val="22"/>
        </w:rPr>
        <w:t>n</w:t>
      </w:r>
      <w:r w:rsidRPr="00185CDD">
        <w:rPr>
          <w:szCs w:val="22"/>
        </w:rPr>
        <w:t>dance de la Pologne, mais pas nécessairement sa territorialité.</w:t>
      </w:r>
    </w:p>
    <w:p w:rsidR="00627FD2" w:rsidRPr="00185CDD" w:rsidRDefault="00627FD2" w:rsidP="00627FD2">
      <w:pPr>
        <w:spacing w:before="120" w:after="120"/>
        <w:jc w:val="both"/>
      </w:pPr>
      <w:r>
        <w:rPr>
          <w:b/>
          <w:bCs/>
          <w:szCs w:val="22"/>
        </w:rPr>
        <w:t>7 </w:t>
      </w:r>
      <w:r w:rsidRPr="00745705">
        <w:rPr>
          <w:b/>
          <w:bCs/>
          <w:szCs w:val="22"/>
        </w:rPr>
        <w:t>avril</w:t>
      </w:r>
      <w:r>
        <w:rPr>
          <w:bCs/>
          <w:szCs w:val="22"/>
        </w:rPr>
        <w:t xml:space="preserve"> </w:t>
      </w:r>
      <w:r w:rsidRPr="00185CDD">
        <w:rPr>
          <w:szCs w:val="22"/>
        </w:rPr>
        <w:t>L'Italie annexe l'Albanie.</w:t>
      </w:r>
    </w:p>
    <w:p w:rsidR="00627FD2" w:rsidRPr="00185CDD" w:rsidRDefault="00627FD2" w:rsidP="00627FD2">
      <w:pPr>
        <w:spacing w:before="120" w:after="120"/>
        <w:jc w:val="both"/>
        <w:rPr>
          <w:bCs/>
          <w:szCs w:val="22"/>
        </w:rPr>
      </w:pPr>
      <w:r w:rsidRPr="00745705">
        <w:rPr>
          <w:b/>
          <w:bCs/>
          <w:szCs w:val="22"/>
        </w:rPr>
        <w:t>10 avril</w:t>
      </w:r>
      <w:r w:rsidRPr="00185CDD">
        <w:rPr>
          <w:bCs/>
          <w:szCs w:val="22"/>
        </w:rPr>
        <w:t xml:space="preserve"> </w:t>
      </w:r>
      <w:r w:rsidRPr="00185CDD">
        <w:rPr>
          <w:szCs w:val="22"/>
        </w:rPr>
        <w:t>Un rap</w:t>
      </w:r>
      <w:r>
        <w:rPr>
          <w:szCs w:val="22"/>
        </w:rPr>
        <w:t>port de la Gestapo estime à 300 </w:t>
      </w:r>
      <w:r w:rsidRPr="00185CDD">
        <w:rPr>
          <w:szCs w:val="22"/>
        </w:rPr>
        <w:t>000 le nombre de détenus politiques.</w:t>
      </w:r>
    </w:p>
    <w:p w:rsidR="00627FD2" w:rsidRPr="00185CDD" w:rsidRDefault="00627FD2" w:rsidP="00627FD2">
      <w:pPr>
        <w:spacing w:before="120" w:after="120"/>
        <w:jc w:val="both"/>
        <w:rPr>
          <w:bCs/>
          <w:szCs w:val="22"/>
        </w:rPr>
      </w:pPr>
      <w:r w:rsidRPr="00745705">
        <w:rPr>
          <w:b/>
          <w:bCs/>
          <w:szCs w:val="22"/>
        </w:rPr>
        <w:t>11 avril</w:t>
      </w:r>
      <w:r w:rsidRPr="00185CDD">
        <w:rPr>
          <w:bCs/>
          <w:szCs w:val="22"/>
        </w:rPr>
        <w:t xml:space="preserve"> </w:t>
      </w:r>
      <w:r w:rsidRPr="00185CDD">
        <w:rPr>
          <w:szCs w:val="22"/>
        </w:rPr>
        <w:t>Hitler annonce à son état-major une extension de la guerre dès que la Pologne aura été occupée. Renaissance de projets de coup d'État des militaires (cf. 9 novembre 1937, 30 mai 1938, 18 août 1938, 19 août 1938, 15-24 septembre 1938, 29-30 septembre 1938)</w:t>
      </w:r>
      <w:r>
        <w:rPr>
          <w:szCs w:val="22"/>
        </w:rPr>
        <w:t> ;</w:t>
      </w:r>
      <w:r w:rsidRPr="00185CDD">
        <w:rPr>
          <w:szCs w:val="22"/>
        </w:rPr>
        <w:t xml:space="preserve"> l'un d'entre eux, semble-t-il approuvé par une partie de la classe dirigeante britannique, aurait prévu de remplacer le </w:t>
      </w:r>
      <w:r>
        <w:rPr>
          <w:i/>
          <w:iCs/>
          <w:szCs w:val="22"/>
        </w:rPr>
        <w:t>Führer</w:t>
      </w:r>
      <w:r w:rsidRPr="00185CDD">
        <w:rPr>
          <w:i/>
          <w:iCs/>
          <w:szCs w:val="22"/>
        </w:rPr>
        <w:t xml:space="preserve"> </w:t>
      </w:r>
      <w:r w:rsidRPr="00185CDD">
        <w:rPr>
          <w:szCs w:val="22"/>
        </w:rPr>
        <w:t>par Hermann Göring, considéré comme anglophile (cf. 7 et 26 août).</w:t>
      </w:r>
    </w:p>
    <w:p w:rsidR="00627FD2" w:rsidRPr="00185CDD" w:rsidRDefault="00627FD2" w:rsidP="00627FD2">
      <w:pPr>
        <w:spacing w:before="120" w:after="120"/>
        <w:jc w:val="both"/>
      </w:pPr>
      <w:r w:rsidRPr="00745705">
        <w:rPr>
          <w:b/>
          <w:bCs/>
          <w:szCs w:val="22"/>
        </w:rPr>
        <w:t>15</w:t>
      </w:r>
      <w:r>
        <w:rPr>
          <w:b/>
          <w:bCs/>
          <w:szCs w:val="22"/>
        </w:rPr>
        <w:t> – </w:t>
      </w:r>
      <w:r w:rsidRPr="00745705">
        <w:rPr>
          <w:b/>
          <w:bCs/>
          <w:szCs w:val="22"/>
        </w:rPr>
        <w:t>16 avril</w:t>
      </w:r>
      <w:r w:rsidRPr="00185CDD">
        <w:rPr>
          <w:bCs/>
          <w:szCs w:val="22"/>
        </w:rPr>
        <w:t xml:space="preserve"> </w:t>
      </w:r>
      <w:r w:rsidRPr="00185CDD">
        <w:rPr>
          <w:szCs w:val="22"/>
        </w:rPr>
        <w:t xml:space="preserve">A Rome, </w:t>
      </w:r>
      <w:r>
        <w:rPr>
          <w:szCs w:val="22"/>
        </w:rPr>
        <w:t xml:space="preserve">Göring </w:t>
      </w:r>
      <w:r w:rsidRPr="00185CDD">
        <w:rPr>
          <w:szCs w:val="22"/>
        </w:rPr>
        <w:t xml:space="preserve">rencontre Mussolini et lui explique que pour intimider la Pologne, le </w:t>
      </w:r>
      <w:r w:rsidRPr="00185CDD">
        <w:rPr>
          <w:i/>
          <w:iCs/>
          <w:szCs w:val="22"/>
        </w:rPr>
        <w:t xml:space="preserve">Reich </w:t>
      </w:r>
      <w:r w:rsidRPr="00185CDD">
        <w:rPr>
          <w:szCs w:val="22"/>
        </w:rPr>
        <w:t xml:space="preserve">doit </w:t>
      </w:r>
      <w:r>
        <w:rPr>
          <w:szCs w:val="22"/>
        </w:rPr>
        <w:t>« </w:t>
      </w:r>
      <w:r w:rsidRPr="00185CDD">
        <w:rPr>
          <w:szCs w:val="22"/>
        </w:rPr>
        <w:t>jouer le petit jeu</w:t>
      </w:r>
      <w:r>
        <w:rPr>
          <w:szCs w:val="22"/>
        </w:rPr>
        <w:t> »</w:t>
      </w:r>
      <w:r w:rsidRPr="00185CDD">
        <w:rPr>
          <w:szCs w:val="22"/>
        </w:rPr>
        <w:t xml:space="preserve"> d'un rapprochement avec l'URSS.</w:t>
      </w:r>
    </w:p>
    <w:p w:rsidR="00627FD2" w:rsidRPr="00185CDD" w:rsidRDefault="00627FD2" w:rsidP="00627FD2">
      <w:pPr>
        <w:spacing w:before="120" w:after="120"/>
        <w:jc w:val="both"/>
      </w:pPr>
      <w:r>
        <w:t>[304]</w:t>
      </w:r>
    </w:p>
    <w:p w:rsidR="00627FD2" w:rsidRPr="00185CDD" w:rsidRDefault="00627FD2" w:rsidP="00627FD2">
      <w:pPr>
        <w:spacing w:before="120" w:after="120"/>
        <w:jc w:val="both"/>
      </w:pPr>
      <w:r>
        <w:rPr>
          <w:b/>
          <w:bCs/>
          <w:szCs w:val="22"/>
        </w:rPr>
        <w:t>20 </w:t>
      </w:r>
      <w:r w:rsidRPr="00745705">
        <w:rPr>
          <w:b/>
          <w:bCs/>
          <w:szCs w:val="22"/>
        </w:rPr>
        <w:t>avril</w:t>
      </w:r>
      <w:r w:rsidRPr="00185CDD">
        <w:rPr>
          <w:bCs/>
          <w:szCs w:val="22"/>
        </w:rPr>
        <w:t xml:space="preserve"> </w:t>
      </w:r>
      <w:r w:rsidRPr="00185CDD">
        <w:rPr>
          <w:szCs w:val="22"/>
        </w:rPr>
        <w:t>Le 50</w:t>
      </w:r>
      <w:r w:rsidRPr="00185CDD">
        <w:rPr>
          <w:szCs w:val="22"/>
          <w:vertAlign w:val="superscript"/>
        </w:rPr>
        <w:t>e</w:t>
      </w:r>
      <w:r w:rsidRPr="00185CDD">
        <w:rPr>
          <w:szCs w:val="22"/>
        </w:rPr>
        <w:t xml:space="preserve"> anniversaire du </w:t>
      </w:r>
      <w:r>
        <w:rPr>
          <w:i/>
          <w:iCs/>
          <w:szCs w:val="22"/>
        </w:rPr>
        <w:t>Führer</w:t>
      </w:r>
      <w:r w:rsidRPr="00185CDD">
        <w:rPr>
          <w:i/>
          <w:iCs/>
          <w:szCs w:val="22"/>
        </w:rPr>
        <w:t xml:space="preserve"> </w:t>
      </w:r>
      <w:r w:rsidRPr="00185CDD">
        <w:rPr>
          <w:szCs w:val="22"/>
        </w:rPr>
        <w:t>est l'occasion d'une giga</w:t>
      </w:r>
      <w:r w:rsidRPr="00185CDD">
        <w:rPr>
          <w:szCs w:val="22"/>
        </w:rPr>
        <w:t>n</w:t>
      </w:r>
      <w:r w:rsidRPr="00185CDD">
        <w:rPr>
          <w:szCs w:val="22"/>
        </w:rPr>
        <w:t xml:space="preserve">tesque manifestation du potentiel militaire du </w:t>
      </w:r>
      <w:r w:rsidRPr="00185CDD">
        <w:rPr>
          <w:i/>
          <w:iCs/>
          <w:szCs w:val="22"/>
        </w:rPr>
        <w:t xml:space="preserve">Reich </w:t>
      </w:r>
      <w:r w:rsidRPr="00185CDD">
        <w:rPr>
          <w:szCs w:val="22"/>
        </w:rPr>
        <w:t xml:space="preserve">sur le tout nouvel </w:t>
      </w:r>
      <w:r>
        <w:rPr>
          <w:szCs w:val="22"/>
        </w:rPr>
        <w:t>« </w:t>
      </w:r>
      <w:r w:rsidRPr="00185CDD">
        <w:rPr>
          <w:szCs w:val="22"/>
        </w:rPr>
        <w:t>Axe Est-Ouest</w:t>
      </w:r>
      <w:r>
        <w:rPr>
          <w:szCs w:val="22"/>
        </w:rPr>
        <w:t> »</w:t>
      </w:r>
      <w:r w:rsidRPr="00185CDD">
        <w:rPr>
          <w:szCs w:val="22"/>
        </w:rPr>
        <w:t xml:space="preserve"> au centre de Berlin </w:t>
      </w:r>
      <w:r w:rsidRPr="00185CDD">
        <w:rPr>
          <w:i/>
          <w:iCs/>
          <w:szCs w:val="22"/>
        </w:rPr>
        <w:t xml:space="preserve">(Ost-West-Achse, </w:t>
      </w:r>
      <w:r w:rsidRPr="00185CDD">
        <w:rPr>
          <w:szCs w:val="22"/>
        </w:rPr>
        <w:t xml:space="preserve">réalisé par Albert Speer dans le cadre de la rénovation de la ville, cf. </w:t>
      </w:r>
      <w:r w:rsidRPr="00185CDD">
        <w:rPr>
          <w:i/>
          <w:iCs/>
          <w:szCs w:val="22"/>
          <w:u w:val="single"/>
        </w:rPr>
        <w:t>Repères 1938)</w:t>
      </w:r>
      <w:r w:rsidRPr="00185CDD">
        <w:rPr>
          <w:i/>
          <w:iCs/>
          <w:szCs w:val="22"/>
        </w:rPr>
        <w:t>.</w:t>
      </w:r>
    </w:p>
    <w:p w:rsidR="00627FD2" w:rsidRPr="00185CDD" w:rsidRDefault="00627FD2" w:rsidP="00627FD2">
      <w:pPr>
        <w:spacing w:before="120" w:after="120"/>
        <w:jc w:val="both"/>
      </w:pPr>
      <w:r w:rsidRPr="00185CDD">
        <w:rPr>
          <w:szCs w:val="22"/>
        </w:rPr>
        <w:t xml:space="preserve">Hermann </w:t>
      </w:r>
      <w:r>
        <w:rPr>
          <w:szCs w:val="22"/>
        </w:rPr>
        <w:t xml:space="preserve">Göring </w:t>
      </w:r>
      <w:r w:rsidRPr="00185CDD">
        <w:rPr>
          <w:szCs w:val="22"/>
        </w:rPr>
        <w:t xml:space="preserve">rend hommage </w:t>
      </w:r>
      <w:r>
        <w:rPr>
          <w:szCs w:val="22"/>
        </w:rPr>
        <w:t>« </w:t>
      </w:r>
      <w:r w:rsidRPr="00185CDD">
        <w:rPr>
          <w:szCs w:val="22"/>
        </w:rPr>
        <w:t>au plus grand Allemand de tous les temps</w:t>
      </w:r>
      <w:r>
        <w:rPr>
          <w:szCs w:val="22"/>
        </w:rPr>
        <w:t> »</w:t>
      </w:r>
      <w:r w:rsidRPr="00185CDD">
        <w:rPr>
          <w:szCs w:val="22"/>
        </w:rPr>
        <w:t xml:space="preserve">, et la plupart des dirigeants (HeB, Himmler) insistent dans leurs discours sur son </w:t>
      </w:r>
      <w:r>
        <w:rPr>
          <w:szCs w:val="22"/>
        </w:rPr>
        <w:t>« </w:t>
      </w:r>
      <w:r w:rsidRPr="00185CDD">
        <w:rPr>
          <w:szCs w:val="22"/>
        </w:rPr>
        <w:t>caractère divin</w:t>
      </w:r>
      <w:r>
        <w:rPr>
          <w:szCs w:val="22"/>
        </w:rPr>
        <w:t> »</w:t>
      </w:r>
      <w:r w:rsidRPr="00185CDD">
        <w:rPr>
          <w:szCs w:val="22"/>
        </w:rPr>
        <w:t xml:space="preserve"> (</w:t>
      </w:r>
      <w:r>
        <w:rPr>
          <w:szCs w:val="22"/>
        </w:rPr>
        <w:t>« </w:t>
      </w:r>
      <w:r w:rsidRPr="00185CDD">
        <w:rPr>
          <w:i/>
          <w:iCs/>
          <w:szCs w:val="22"/>
        </w:rPr>
        <w:t>gottgesandt</w:t>
      </w:r>
      <w:r>
        <w:rPr>
          <w:i/>
          <w:iCs/>
          <w:szCs w:val="22"/>
        </w:rPr>
        <w:t> »</w:t>
      </w:r>
      <w:r w:rsidRPr="00185CDD">
        <w:rPr>
          <w:szCs w:val="22"/>
        </w:rPr>
        <w:t>). Martelage des slogans</w:t>
      </w:r>
      <w:r>
        <w:rPr>
          <w:szCs w:val="22"/>
        </w:rPr>
        <w:t> :</w:t>
      </w:r>
      <w:r w:rsidRPr="00185CDD">
        <w:rPr>
          <w:szCs w:val="22"/>
        </w:rPr>
        <w:t xml:space="preserve"> </w:t>
      </w:r>
      <w:r>
        <w:rPr>
          <w:szCs w:val="22"/>
        </w:rPr>
        <w:t>« </w:t>
      </w:r>
      <w:r w:rsidRPr="00185CDD">
        <w:rPr>
          <w:i/>
          <w:iCs/>
          <w:szCs w:val="22"/>
        </w:rPr>
        <w:t>General Unblutig</w:t>
      </w:r>
      <w:r>
        <w:rPr>
          <w:i/>
          <w:iCs/>
          <w:szCs w:val="22"/>
        </w:rPr>
        <w:t> </w:t>
      </w:r>
      <w:r w:rsidRPr="00745705">
        <w:rPr>
          <w:iCs/>
          <w:szCs w:val="22"/>
        </w:rPr>
        <w:t>»</w:t>
      </w:r>
      <w:r w:rsidRPr="00185CDD">
        <w:rPr>
          <w:i/>
          <w:iCs/>
          <w:szCs w:val="22"/>
        </w:rPr>
        <w:t xml:space="preserve"> </w:t>
      </w:r>
      <w:r w:rsidRPr="00185CDD">
        <w:rPr>
          <w:szCs w:val="22"/>
        </w:rPr>
        <w:t xml:space="preserve">(c'est-à-dire qui triomphe </w:t>
      </w:r>
      <w:r>
        <w:rPr>
          <w:szCs w:val="22"/>
        </w:rPr>
        <w:t>« </w:t>
      </w:r>
      <w:r w:rsidRPr="00185CDD">
        <w:rPr>
          <w:szCs w:val="22"/>
        </w:rPr>
        <w:t>sans faire couler le sang</w:t>
      </w:r>
      <w:r>
        <w:rPr>
          <w:szCs w:val="22"/>
        </w:rPr>
        <w:t> »</w:t>
      </w:r>
      <w:r w:rsidRPr="00185CDD">
        <w:rPr>
          <w:szCs w:val="22"/>
        </w:rPr>
        <w:t xml:space="preserve">), </w:t>
      </w:r>
      <w:r>
        <w:rPr>
          <w:szCs w:val="22"/>
        </w:rPr>
        <w:t>« </w:t>
      </w:r>
      <w:r>
        <w:rPr>
          <w:i/>
          <w:iCs/>
          <w:szCs w:val="22"/>
        </w:rPr>
        <w:t>Führer</w:t>
      </w:r>
      <w:r w:rsidRPr="00185CDD">
        <w:rPr>
          <w:i/>
          <w:iCs/>
          <w:szCs w:val="22"/>
        </w:rPr>
        <w:t xml:space="preserve"> befiehl, wir</w:t>
      </w:r>
      <w:r>
        <w:rPr>
          <w:i/>
          <w:iCs/>
          <w:szCs w:val="22"/>
        </w:rPr>
        <w:t xml:space="preserve"> </w:t>
      </w:r>
      <w:r w:rsidRPr="00185CDD">
        <w:rPr>
          <w:i/>
          <w:iCs/>
          <w:szCs w:val="22"/>
        </w:rPr>
        <w:t>folgen</w:t>
      </w:r>
      <w:r>
        <w:rPr>
          <w:i/>
          <w:iCs/>
          <w:szCs w:val="22"/>
        </w:rPr>
        <w:t> »</w:t>
      </w:r>
      <w:r w:rsidRPr="00185CDD">
        <w:rPr>
          <w:i/>
          <w:iCs/>
          <w:szCs w:val="22"/>
        </w:rPr>
        <w:t xml:space="preserve"> </w:t>
      </w:r>
      <w:r w:rsidRPr="00185CDD">
        <w:rPr>
          <w:szCs w:val="22"/>
        </w:rPr>
        <w:t>(</w:t>
      </w:r>
      <w:r>
        <w:rPr>
          <w:szCs w:val="22"/>
        </w:rPr>
        <w:t>« </w:t>
      </w:r>
      <w:r w:rsidRPr="00185CDD">
        <w:rPr>
          <w:szCs w:val="22"/>
        </w:rPr>
        <w:t>Toi notre gu</w:t>
      </w:r>
      <w:r w:rsidRPr="00185CDD">
        <w:rPr>
          <w:szCs w:val="22"/>
        </w:rPr>
        <w:t>i</w:t>
      </w:r>
      <w:r w:rsidRPr="00185CDD">
        <w:rPr>
          <w:szCs w:val="22"/>
        </w:rPr>
        <w:t>de, donne tes ordres et nous te suivrons</w:t>
      </w:r>
      <w:r>
        <w:rPr>
          <w:szCs w:val="22"/>
        </w:rPr>
        <w:t> »</w:t>
      </w:r>
      <w:r w:rsidRPr="00185CDD">
        <w:rPr>
          <w:szCs w:val="22"/>
        </w:rPr>
        <w:t xml:space="preserve">), </w:t>
      </w:r>
      <w:r>
        <w:rPr>
          <w:szCs w:val="22"/>
        </w:rPr>
        <w:t>« </w:t>
      </w:r>
      <w:r w:rsidRPr="00185CDD">
        <w:rPr>
          <w:i/>
          <w:iCs/>
          <w:szCs w:val="22"/>
        </w:rPr>
        <w:t xml:space="preserve">Der </w:t>
      </w:r>
      <w:r>
        <w:rPr>
          <w:i/>
          <w:iCs/>
          <w:szCs w:val="22"/>
        </w:rPr>
        <w:t>Führer</w:t>
      </w:r>
      <w:r w:rsidRPr="00185CDD">
        <w:rPr>
          <w:i/>
          <w:iCs/>
          <w:szCs w:val="22"/>
        </w:rPr>
        <w:t xml:space="preserve"> hat immer recht</w:t>
      </w:r>
      <w:r>
        <w:rPr>
          <w:i/>
          <w:iCs/>
          <w:szCs w:val="22"/>
        </w:rPr>
        <w:t> »</w:t>
      </w:r>
      <w:r w:rsidRPr="00185CDD">
        <w:rPr>
          <w:i/>
          <w:iCs/>
          <w:szCs w:val="22"/>
        </w:rPr>
        <w:t xml:space="preserve"> </w:t>
      </w:r>
      <w:r w:rsidRPr="00185CDD">
        <w:rPr>
          <w:szCs w:val="22"/>
        </w:rPr>
        <w:t>(</w:t>
      </w:r>
      <w:r>
        <w:rPr>
          <w:szCs w:val="22"/>
        </w:rPr>
        <w:t>« </w:t>
      </w:r>
      <w:r w:rsidRPr="00185CDD">
        <w:rPr>
          <w:szCs w:val="22"/>
        </w:rPr>
        <w:t>Le Führer a toujours raison</w:t>
      </w:r>
      <w:r>
        <w:rPr>
          <w:szCs w:val="22"/>
        </w:rPr>
        <w:t> »</w:t>
      </w:r>
      <w:r w:rsidRPr="00185CDD">
        <w:rPr>
          <w:szCs w:val="22"/>
        </w:rPr>
        <w:t>).</w:t>
      </w:r>
    </w:p>
    <w:p w:rsidR="00627FD2" w:rsidRPr="00185CDD" w:rsidRDefault="00627FD2" w:rsidP="00627FD2">
      <w:pPr>
        <w:spacing w:before="120" w:after="120"/>
        <w:jc w:val="both"/>
      </w:pPr>
      <w:r w:rsidRPr="00185CDD">
        <w:rPr>
          <w:szCs w:val="22"/>
        </w:rPr>
        <w:t>Amnistie d'environ 400 détenus politiques du camp de Dachau.</w:t>
      </w:r>
    </w:p>
    <w:p w:rsidR="00627FD2" w:rsidRPr="00185CDD" w:rsidRDefault="00627FD2" w:rsidP="00627FD2">
      <w:pPr>
        <w:spacing w:before="120" w:after="120"/>
        <w:jc w:val="both"/>
      </w:pPr>
      <w:r>
        <w:rPr>
          <w:b/>
          <w:bCs/>
          <w:szCs w:val="22"/>
        </w:rPr>
        <w:t>28 </w:t>
      </w:r>
      <w:r w:rsidRPr="00745705">
        <w:rPr>
          <w:b/>
          <w:bCs/>
          <w:szCs w:val="22"/>
        </w:rPr>
        <w:t>avril</w:t>
      </w:r>
      <w:r w:rsidRPr="00185CDD">
        <w:rPr>
          <w:bCs/>
          <w:szCs w:val="22"/>
        </w:rPr>
        <w:t xml:space="preserve"> </w:t>
      </w:r>
      <w:r w:rsidRPr="00185CDD">
        <w:rPr>
          <w:szCs w:val="22"/>
        </w:rPr>
        <w:t xml:space="preserve">Discours de Hitler au </w:t>
      </w:r>
      <w:r w:rsidRPr="00185CDD">
        <w:rPr>
          <w:i/>
          <w:iCs/>
          <w:szCs w:val="22"/>
        </w:rPr>
        <w:t xml:space="preserve">Reichstag </w:t>
      </w:r>
      <w:r w:rsidRPr="00185CDD">
        <w:rPr>
          <w:szCs w:val="22"/>
        </w:rPr>
        <w:t>dans lequel il estime qu'il n'existe plus aucun problème territorial entre la France et l'Allem</w:t>
      </w:r>
      <w:r w:rsidRPr="00185CDD">
        <w:rPr>
          <w:szCs w:val="22"/>
        </w:rPr>
        <w:t>a</w:t>
      </w:r>
      <w:r w:rsidRPr="00185CDD">
        <w:rPr>
          <w:szCs w:val="22"/>
        </w:rPr>
        <w:t>gne</w:t>
      </w:r>
      <w:r>
        <w:rPr>
          <w:szCs w:val="22"/>
        </w:rPr>
        <w:t> ;</w:t>
      </w:r>
      <w:r w:rsidRPr="00185CDD">
        <w:rPr>
          <w:szCs w:val="22"/>
        </w:rPr>
        <w:t xml:space="preserve"> il prend prétexte de la convention anglo-polonaise (cf. 5-6 avril) pour dénoncer l'accord naval avec l'Angleterre (cf. 4 et 18 juin 1935) et le pacte de non-agression avec la Pologne (cf. 26 janvier et 2 juillet 1934).</w:t>
      </w:r>
    </w:p>
    <w:p w:rsidR="00627FD2" w:rsidRPr="00185CDD" w:rsidRDefault="00627FD2" w:rsidP="00627FD2">
      <w:pPr>
        <w:spacing w:before="120" w:after="120"/>
        <w:jc w:val="both"/>
      </w:pPr>
      <w:r>
        <w:rPr>
          <w:b/>
          <w:bCs/>
          <w:szCs w:val="22"/>
        </w:rPr>
        <w:t>30 </w:t>
      </w:r>
      <w:r w:rsidRPr="00745705">
        <w:rPr>
          <w:b/>
          <w:bCs/>
          <w:szCs w:val="22"/>
        </w:rPr>
        <w:t>avril</w:t>
      </w:r>
      <w:r w:rsidRPr="00185CDD">
        <w:rPr>
          <w:bCs/>
          <w:szCs w:val="22"/>
        </w:rPr>
        <w:t xml:space="preserve"> </w:t>
      </w:r>
      <w:r>
        <w:rPr>
          <w:szCs w:val="22"/>
        </w:rPr>
        <w:t>« </w:t>
      </w:r>
      <w:r w:rsidRPr="00185CDD">
        <w:rPr>
          <w:szCs w:val="22"/>
        </w:rPr>
        <w:t>Loi sur les conditions de location aux Juifs</w:t>
      </w:r>
      <w:r>
        <w:rPr>
          <w:szCs w:val="22"/>
        </w:rPr>
        <w:t> »</w:t>
      </w:r>
      <w:r w:rsidRPr="00185CDD">
        <w:rPr>
          <w:szCs w:val="22"/>
        </w:rPr>
        <w:t xml:space="preserve"> </w:t>
      </w:r>
      <w:r>
        <w:rPr>
          <w:i/>
          <w:iCs/>
          <w:szCs w:val="22"/>
        </w:rPr>
        <w:t>(Gesetz ü</w:t>
      </w:r>
      <w:r w:rsidRPr="00185CDD">
        <w:rPr>
          <w:i/>
          <w:iCs/>
          <w:szCs w:val="22"/>
        </w:rPr>
        <w:t>ber Mietverh</w:t>
      </w:r>
      <w:r>
        <w:rPr>
          <w:i/>
          <w:iCs/>
          <w:szCs w:val="22"/>
        </w:rPr>
        <w:t>ä</w:t>
      </w:r>
      <w:r w:rsidRPr="00185CDD">
        <w:rPr>
          <w:i/>
          <w:iCs/>
          <w:szCs w:val="22"/>
        </w:rPr>
        <w:t>ltnisse mit Juden</w:t>
      </w:r>
      <w:r>
        <w:rPr>
          <w:i/>
          <w:iCs/>
          <w:szCs w:val="22"/>
        </w:rPr>
        <w:t> »</w:t>
      </w:r>
      <w:r w:rsidRPr="00185CDD">
        <w:rPr>
          <w:szCs w:val="22"/>
        </w:rPr>
        <w:t>) qui les contraint à se regrouper dans certains quartiers et ouvre la voie à la ghettoïsation.</w:t>
      </w:r>
    </w:p>
    <w:p w:rsidR="00627FD2" w:rsidRPr="00185CDD" w:rsidRDefault="00627FD2" w:rsidP="00627FD2">
      <w:pPr>
        <w:spacing w:before="120" w:after="120"/>
        <w:jc w:val="both"/>
      </w:pPr>
      <w:r>
        <w:rPr>
          <w:szCs w:val="22"/>
        </w:rPr>
        <w:t xml:space="preserve">Göring </w:t>
      </w:r>
      <w:r w:rsidRPr="00185CDD">
        <w:rPr>
          <w:szCs w:val="22"/>
        </w:rPr>
        <w:t>(cf. 15-16 avril) fait savoir à Chamberlain et à plusieurs d</w:t>
      </w:r>
      <w:r w:rsidRPr="00185CDD">
        <w:rPr>
          <w:szCs w:val="22"/>
        </w:rPr>
        <w:t>i</w:t>
      </w:r>
      <w:r w:rsidRPr="00185CDD">
        <w:rPr>
          <w:szCs w:val="22"/>
        </w:rPr>
        <w:t xml:space="preserve">plomates du Quai d'Orsay que, si l'Angleterre et la France soutiennent la Pologne </w:t>
      </w:r>
      <w:r>
        <w:rPr>
          <w:szCs w:val="22"/>
        </w:rPr>
        <w:t>« </w:t>
      </w:r>
      <w:r w:rsidRPr="00185CDD">
        <w:rPr>
          <w:szCs w:val="22"/>
        </w:rPr>
        <w:t>jusqu'au bout</w:t>
      </w:r>
      <w:r>
        <w:rPr>
          <w:szCs w:val="22"/>
        </w:rPr>
        <w:t> »</w:t>
      </w:r>
      <w:r w:rsidRPr="00185CDD">
        <w:rPr>
          <w:szCs w:val="22"/>
        </w:rPr>
        <w:t>, l'Allemagne se verra contrainte de s'e</w:t>
      </w:r>
      <w:r w:rsidRPr="00185CDD">
        <w:rPr>
          <w:szCs w:val="22"/>
        </w:rPr>
        <w:t>n</w:t>
      </w:r>
      <w:r w:rsidRPr="00185CDD">
        <w:rPr>
          <w:szCs w:val="22"/>
        </w:rPr>
        <w:t>tendre avec l'URSS.</w:t>
      </w:r>
    </w:p>
    <w:p w:rsidR="00627FD2" w:rsidRPr="00185CDD" w:rsidRDefault="00627FD2" w:rsidP="00627FD2">
      <w:pPr>
        <w:spacing w:before="120" w:after="120"/>
        <w:jc w:val="both"/>
      </w:pPr>
      <w:r w:rsidRPr="00745705">
        <w:rPr>
          <w:b/>
          <w:bCs/>
          <w:szCs w:val="22"/>
        </w:rPr>
        <w:t>Mai</w:t>
      </w:r>
      <w:r w:rsidRPr="00185CDD">
        <w:rPr>
          <w:bCs/>
          <w:szCs w:val="22"/>
        </w:rPr>
        <w:t xml:space="preserve"> </w:t>
      </w:r>
      <w:r w:rsidRPr="00185CDD">
        <w:rPr>
          <w:szCs w:val="22"/>
        </w:rPr>
        <w:t>Création de l'</w:t>
      </w:r>
      <w:r>
        <w:rPr>
          <w:szCs w:val="22"/>
        </w:rPr>
        <w:t>« </w:t>
      </w:r>
      <w:r w:rsidRPr="00185CDD">
        <w:rPr>
          <w:szCs w:val="22"/>
        </w:rPr>
        <w:t>insigne d'honneur pour le dévouement à la Communauté raciale populaire allemande</w:t>
      </w:r>
      <w:r>
        <w:rPr>
          <w:szCs w:val="22"/>
        </w:rPr>
        <w:t> »</w:t>
      </w:r>
      <w:r w:rsidRPr="00185CDD">
        <w:rPr>
          <w:szCs w:val="22"/>
        </w:rPr>
        <w:t xml:space="preserve"> </w:t>
      </w:r>
      <w:r w:rsidRPr="00185CDD">
        <w:rPr>
          <w:i/>
          <w:iCs/>
          <w:szCs w:val="22"/>
        </w:rPr>
        <w:t>(Ehrenzeichen f</w:t>
      </w:r>
      <w:r>
        <w:rPr>
          <w:i/>
          <w:iCs/>
          <w:szCs w:val="22"/>
        </w:rPr>
        <w:t>ür deu</w:t>
      </w:r>
      <w:r w:rsidRPr="00185CDD">
        <w:rPr>
          <w:i/>
          <w:iCs/>
          <w:szCs w:val="22"/>
        </w:rPr>
        <w:t>t</w:t>
      </w:r>
      <w:r w:rsidRPr="00185CDD">
        <w:rPr>
          <w:i/>
          <w:iCs/>
          <w:szCs w:val="22"/>
        </w:rPr>
        <w:t>s</w:t>
      </w:r>
      <w:r w:rsidRPr="00185CDD">
        <w:rPr>
          <w:i/>
          <w:iCs/>
          <w:szCs w:val="22"/>
        </w:rPr>
        <w:t xml:space="preserve">che Volkspflege) </w:t>
      </w:r>
      <w:r w:rsidRPr="00185CDD">
        <w:rPr>
          <w:szCs w:val="22"/>
        </w:rPr>
        <w:t xml:space="preserve">attribué aux citoyens particulièrement actifs dans une organisation à caractère social </w:t>
      </w:r>
      <w:r w:rsidRPr="00185CDD">
        <w:rPr>
          <w:i/>
          <w:iCs/>
          <w:szCs w:val="22"/>
        </w:rPr>
        <w:t xml:space="preserve">(NSV, WHW, </w:t>
      </w:r>
      <w:r w:rsidRPr="00185CDD">
        <w:rPr>
          <w:szCs w:val="22"/>
        </w:rPr>
        <w:t xml:space="preserve">cf. 13 septembre 1933, ou encore </w:t>
      </w:r>
      <w:r>
        <w:rPr>
          <w:i/>
          <w:iCs/>
          <w:szCs w:val="22"/>
        </w:rPr>
        <w:t>EHW = Ernä</w:t>
      </w:r>
      <w:r w:rsidRPr="00185CDD">
        <w:rPr>
          <w:i/>
          <w:iCs/>
          <w:szCs w:val="22"/>
        </w:rPr>
        <w:t xml:space="preserve">hrungshilfswerk = </w:t>
      </w:r>
      <w:r>
        <w:rPr>
          <w:szCs w:val="22"/>
        </w:rPr>
        <w:t>« </w:t>
      </w:r>
      <w:r w:rsidRPr="00185CDD">
        <w:rPr>
          <w:szCs w:val="22"/>
        </w:rPr>
        <w:t>Service d'aide au ravitaill</w:t>
      </w:r>
      <w:r w:rsidRPr="00185CDD">
        <w:rPr>
          <w:szCs w:val="22"/>
        </w:rPr>
        <w:t>e</w:t>
      </w:r>
      <w:r w:rsidRPr="00185CDD">
        <w:rPr>
          <w:szCs w:val="22"/>
        </w:rPr>
        <w:t>ment</w:t>
      </w:r>
      <w:r>
        <w:rPr>
          <w:szCs w:val="22"/>
        </w:rPr>
        <w:t> »</w:t>
      </w:r>
      <w:r w:rsidRPr="00185CDD">
        <w:rPr>
          <w:szCs w:val="22"/>
        </w:rPr>
        <w:t xml:space="preserve"> chargé de la récupération des déchets</w:t>
      </w:r>
      <w:r>
        <w:rPr>
          <w:szCs w:val="22"/>
        </w:rPr>
        <w:t xml:space="preserve"> </w:t>
      </w:r>
      <w:r>
        <w:t xml:space="preserve">[305] </w:t>
      </w:r>
      <w:r w:rsidRPr="00185CDD">
        <w:rPr>
          <w:szCs w:val="22"/>
        </w:rPr>
        <w:t xml:space="preserve">alimentaires pour, dans le cadre de l'autarcie, engraisser </w:t>
      </w:r>
      <w:r>
        <w:rPr>
          <w:szCs w:val="22"/>
        </w:rPr>
        <w:t>« </w:t>
      </w:r>
      <w:r w:rsidRPr="00185CDD">
        <w:rPr>
          <w:szCs w:val="22"/>
        </w:rPr>
        <w:t>un mi</w:t>
      </w:r>
      <w:r w:rsidRPr="00185CDD">
        <w:rPr>
          <w:szCs w:val="22"/>
        </w:rPr>
        <w:t>l</w:t>
      </w:r>
      <w:r w:rsidRPr="00185CDD">
        <w:rPr>
          <w:szCs w:val="22"/>
        </w:rPr>
        <w:t>lion de porcs par an</w:t>
      </w:r>
      <w:r>
        <w:rPr>
          <w:szCs w:val="22"/>
        </w:rPr>
        <w:t> »</w:t>
      </w:r>
      <w:r w:rsidRPr="00185CDD">
        <w:rPr>
          <w:szCs w:val="22"/>
        </w:rPr>
        <w:t>).</w:t>
      </w:r>
    </w:p>
    <w:p w:rsidR="00627FD2" w:rsidRPr="00185CDD" w:rsidRDefault="00627FD2" w:rsidP="00627FD2">
      <w:pPr>
        <w:spacing w:before="120" w:after="120"/>
        <w:jc w:val="both"/>
      </w:pPr>
      <w:r>
        <w:rPr>
          <w:b/>
          <w:szCs w:val="22"/>
        </w:rPr>
        <w:t>3 </w:t>
      </w:r>
      <w:r w:rsidRPr="00BF7961">
        <w:rPr>
          <w:b/>
          <w:bCs/>
          <w:szCs w:val="22"/>
        </w:rPr>
        <w:t>mai</w:t>
      </w:r>
      <w:r w:rsidRPr="00185CDD">
        <w:rPr>
          <w:bCs/>
          <w:szCs w:val="22"/>
        </w:rPr>
        <w:t xml:space="preserve"> </w:t>
      </w:r>
      <w:r w:rsidRPr="00185CDD">
        <w:rPr>
          <w:szCs w:val="22"/>
        </w:rPr>
        <w:t>En URSS (cf. 30 avril), le remplacement du ministre des A</w:t>
      </w:r>
      <w:r w:rsidRPr="00185CDD">
        <w:rPr>
          <w:szCs w:val="22"/>
        </w:rPr>
        <w:t>f</w:t>
      </w:r>
      <w:r w:rsidRPr="00185CDD">
        <w:rPr>
          <w:szCs w:val="22"/>
        </w:rPr>
        <w:t>faires étrangères, Maxim Maximovitch Litvinov (très attaché à la s</w:t>
      </w:r>
      <w:r w:rsidRPr="00185CDD">
        <w:rPr>
          <w:szCs w:val="22"/>
        </w:rPr>
        <w:t>é</w:t>
      </w:r>
      <w:r w:rsidRPr="00185CDD">
        <w:rPr>
          <w:szCs w:val="22"/>
        </w:rPr>
        <w:t>curité collective et à l'allianc</w:t>
      </w:r>
      <w:r>
        <w:rPr>
          <w:szCs w:val="22"/>
        </w:rPr>
        <w:t>e avec la France), par Viatches</w:t>
      </w:r>
      <w:r w:rsidRPr="00185CDD">
        <w:rPr>
          <w:szCs w:val="22"/>
        </w:rPr>
        <w:t>lav Mi</w:t>
      </w:r>
      <w:r w:rsidRPr="00185CDD">
        <w:rPr>
          <w:szCs w:val="22"/>
        </w:rPr>
        <w:t>k</w:t>
      </w:r>
      <w:r w:rsidRPr="00185CDD">
        <w:rPr>
          <w:szCs w:val="22"/>
        </w:rPr>
        <w:t>haïlovitch Molotov, entièrement dévoué à Staline, laisse présager un rapprochement germano-soviétique.</w:t>
      </w:r>
    </w:p>
    <w:p w:rsidR="00627FD2" w:rsidRPr="00185CDD" w:rsidRDefault="00627FD2" w:rsidP="00627FD2">
      <w:pPr>
        <w:spacing w:before="120" w:after="120"/>
        <w:jc w:val="both"/>
      </w:pPr>
      <w:r>
        <w:rPr>
          <w:b/>
          <w:szCs w:val="22"/>
        </w:rPr>
        <w:t>5 </w:t>
      </w:r>
      <w:r w:rsidRPr="00BF7961">
        <w:rPr>
          <w:b/>
          <w:bCs/>
          <w:szCs w:val="22"/>
        </w:rPr>
        <w:t>mai</w:t>
      </w:r>
      <w:r w:rsidRPr="00185CDD">
        <w:rPr>
          <w:bCs/>
          <w:szCs w:val="22"/>
        </w:rPr>
        <w:t xml:space="preserve"> </w:t>
      </w:r>
      <w:r w:rsidRPr="00185CDD">
        <w:rPr>
          <w:szCs w:val="22"/>
        </w:rPr>
        <w:t>Le dictateur polonais, Jozef Beck, annonce dans un discours radiodiffusé que son pays ne fera aucune concession à l'Allemagne.</w:t>
      </w:r>
    </w:p>
    <w:p w:rsidR="00627FD2" w:rsidRPr="00185CDD" w:rsidRDefault="00627FD2" w:rsidP="00627FD2">
      <w:pPr>
        <w:spacing w:before="120" w:after="120"/>
        <w:jc w:val="both"/>
      </w:pPr>
      <w:r>
        <w:rPr>
          <w:b/>
          <w:szCs w:val="22"/>
        </w:rPr>
        <w:t>14 </w:t>
      </w:r>
      <w:r w:rsidRPr="00BF7961">
        <w:rPr>
          <w:b/>
          <w:bCs/>
          <w:szCs w:val="22"/>
        </w:rPr>
        <w:t>mai</w:t>
      </w:r>
      <w:r w:rsidRPr="00185CDD">
        <w:rPr>
          <w:bCs/>
          <w:szCs w:val="22"/>
        </w:rPr>
        <w:t xml:space="preserve"> </w:t>
      </w:r>
      <w:r w:rsidRPr="00185CDD">
        <w:rPr>
          <w:szCs w:val="22"/>
        </w:rPr>
        <w:t>En Allemagne et en ex-Autriche, suite aux mesures pour pousser à l'émigration (cf. août 1938, 24 janvier 1939), la population d'origine juive a diminué d'environ 40%.</w:t>
      </w:r>
    </w:p>
    <w:p w:rsidR="00627FD2" w:rsidRPr="00185CDD" w:rsidRDefault="00627FD2" w:rsidP="00627FD2">
      <w:pPr>
        <w:spacing w:before="120" w:after="120"/>
        <w:jc w:val="both"/>
      </w:pPr>
      <w:r w:rsidRPr="00BF7961">
        <w:rPr>
          <w:b/>
          <w:bCs/>
          <w:szCs w:val="22"/>
        </w:rPr>
        <w:t>Mi-mai</w:t>
      </w:r>
      <w:r w:rsidRPr="00185CDD">
        <w:rPr>
          <w:bCs/>
          <w:szCs w:val="22"/>
        </w:rPr>
        <w:t xml:space="preserve"> </w:t>
      </w:r>
      <w:r w:rsidRPr="00185CDD">
        <w:rPr>
          <w:szCs w:val="22"/>
        </w:rPr>
        <w:t>Ouverture du camp de concentration pour femmes de R</w:t>
      </w:r>
      <w:r w:rsidRPr="00185CDD">
        <w:rPr>
          <w:szCs w:val="22"/>
        </w:rPr>
        <w:t>a</w:t>
      </w:r>
      <w:r w:rsidRPr="00185CDD">
        <w:rPr>
          <w:szCs w:val="22"/>
        </w:rPr>
        <w:t>vensbrück (près de Strelitz dans le Mecklenburg</w:t>
      </w:r>
      <w:r>
        <w:rPr>
          <w:szCs w:val="22"/>
        </w:rPr>
        <w:t> ;</w:t>
      </w:r>
      <w:r w:rsidRPr="00185CDD">
        <w:rPr>
          <w:szCs w:val="22"/>
        </w:rPr>
        <w:t xml:space="preserve"> à la fin de l'année, 2000 détenues).</w:t>
      </w:r>
    </w:p>
    <w:p w:rsidR="00627FD2" w:rsidRPr="00185CDD" w:rsidRDefault="00627FD2" w:rsidP="00627FD2">
      <w:pPr>
        <w:spacing w:before="120" w:after="120"/>
        <w:jc w:val="both"/>
      </w:pPr>
      <w:r w:rsidRPr="00185CDD">
        <w:rPr>
          <w:szCs w:val="22"/>
        </w:rPr>
        <w:t xml:space="preserve">Sur intervention de l'Angleterre (cf. 11 avril, 30 avril) et malgré les réticences de la France), la Banque des règlements internationaux de Bâle remet au </w:t>
      </w:r>
      <w:r w:rsidRPr="00185CDD">
        <w:rPr>
          <w:i/>
          <w:iCs/>
          <w:szCs w:val="22"/>
        </w:rPr>
        <w:t xml:space="preserve">Reich </w:t>
      </w:r>
      <w:r w:rsidRPr="00185CDD">
        <w:rPr>
          <w:szCs w:val="22"/>
        </w:rPr>
        <w:t>le stock d'or de la Banque centrale tchécoslov</w:t>
      </w:r>
      <w:r w:rsidRPr="00185CDD">
        <w:rPr>
          <w:szCs w:val="22"/>
        </w:rPr>
        <w:t>a</w:t>
      </w:r>
      <w:r w:rsidRPr="00185CDD">
        <w:rPr>
          <w:szCs w:val="22"/>
        </w:rPr>
        <w:t>que dont elle était dépositaire depuis les menaces d'invasion allema</w:t>
      </w:r>
      <w:r w:rsidRPr="00185CDD">
        <w:rPr>
          <w:szCs w:val="22"/>
        </w:rPr>
        <w:t>n</w:t>
      </w:r>
      <w:r w:rsidRPr="00185CDD">
        <w:rPr>
          <w:szCs w:val="22"/>
        </w:rPr>
        <w:t>de. Londres pense que la prospérité économique détournera Hitler de ses projets bellicistes...</w:t>
      </w:r>
    </w:p>
    <w:p w:rsidR="00627FD2" w:rsidRPr="00185CDD" w:rsidRDefault="00627FD2" w:rsidP="00627FD2">
      <w:pPr>
        <w:spacing w:before="120" w:after="120"/>
        <w:jc w:val="both"/>
      </w:pPr>
      <w:r>
        <w:rPr>
          <w:b/>
          <w:szCs w:val="22"/>
        </w:rPr>
        <w:t>22 </w:t>
      </w:r>
      <w:r w:rsidRPr="00BF7961">
        <w:rPr>
          <w:b/>
          <w:bCs/>
          <w:szCs w:val="22"/>
        </w:rPr>
        <w:t>mai</w:t>
      </w:r>
      <w:r w:rsidRPr="00185CDD">
        <w:rPr>
          <w:bCs/>
          <w:szCs w:val="22"/>
        </w:rPr>
        <w:t xml:space="preserve"> </w:t>
      </w:r>
      <w:r w:rsidRPr="00185CDD">
        <w:rPr>
          <w:szCs w:val="22"/>
        </w:rPr>
        <w:t xml:space="preserve">Signature entre l'Allemagne (Ribbentrop) et l'Italie (Ciano) du </w:t>
      </w:r>
      <w:r>
        <w:rPr>
          <w:szCs w:val="22"/>
        </w:rPr>
        <w:t>« </w:t>
      </w:r>
      <w:r w:rsidRPr="00185CDD">
        <w:rPr>
          <w:szCs w:val="22"/>
        </w:rPr>
        <w:t>Pacte d'acier</w:t>
      </w:r>
      <w:r>
        <w:rPr>
          <w:szCs w:val="22"/>
        </w:rPr>
        <w:t> »</w:t>
      </w:r>
      <w:r w:rsidRPr="00185CDD">
        <w:rPr>
          <w:szCs w:val="22"/>
        </w:rPr>
        <w:t xml:space="preserve"> </w:t>
      </w:r>
      <w:r w:rsidRPr="00185CDD">
        <w:rPr>
          <w:i/>
          <w:iCs/>
          <w:szCs w:val="22"/>
        </w:rPr>
        <w:t>(Stahlpakt)</w:t>
      </w:r>
      <w:r>
        <w:rPr>
          <w:i/>
          <w:iCs/>
          <w:szCs w:val="22"/>
        </w:rPr>
        <w:t> :</w:t>
      </w:r>
      <w:r w:rsidRPr="00185CDD">
        <w:rPr>
          <w:szCs w:val="22"/>
        </w:rPr>
        <w:t xml:space="preserve"> garantie mutuelle de la frontière germano-italienne (le </w:t>
      </w:r>
      <w:r w:rsidRPr="00185CDD">
        <w:rPr>
          <w:i/>
          <w:iCs/>
          <w:szCs w:val="22"/>
        </w:rPr>
        <w:t xml:space="preserve">Reich </w:t>
      </w:r>
      <w:r w:rsidRPr="00185CDD">
        <w:rPr>
          <w:szCs w:val="22"/>
        </w:rPr>
        <w:t>renonce au Sud-Tyrol, cf. 26 septembre 1938), soutien réciproque sur le plan politique et militaire, collabor</w:t>
      </w:r>
      <w:r w:rsidRPr="00185CDD">
        <w:rPr>
          <w:szCs w:val="22"/>
        </w:rPr>
        <w:t>a</w:t>
      </w:r>
      <w:r w:rsidRPr="00185CDD">
        <w:rPr>
          <w:szCs w:val="22"/>
        </w:rPr>
        <w:t>tion économique, solidarité indéfectible en cas de guerre (en septe</w:t>
      </w:r>
      <w:r w:rsidRPr="00185CDD">
        <w:rPr>
          <w:szCs w:val="22"/>
        </w:rPr>
        <w:t>m</w:t>
      </w:r>
      <w:r w:rsidRPr="00185CDD">
        <w:rPr>
          <w:szCs w:val="22"/>
        </w:rPr>
        <w:t xml:space="preserve">bre, Mussolini refusera néanmoins d'engager ses troupes aux côtés de la </w:t>
      </w:r>
      <w:r w:rsidRPr="00185CDD">
        <w:rPr>
          <w:i/>
          <w:iCs/>
          <w:szCs w:val="22"/>
        </w:rPr>
        <w:t xml:space="preserve">Wehrmacht </w:t>
      </w:r>
      <w:r w:rsidRPr="00185CDD">
        <w:rPr>
          <w:szCs w:val="22"/>
        </w:rPr>
        <w:t xml:space="preserve">— </w:t>
      </w:r>
      <w:r>
        <w:rPr>
          <w:szCs w:val="22"/>
        </w:rPr>
        <w:t>« </w:t>
      </w:r>
      <w:r w:rsidRPr="00185CDD">
        <w:rPr>
          <w:i/>
          <w:iCs/>
          <w:szCs w:val="22"/>
        </w:rPr>
        <w:t>non-belligerenza</w:t>
      </w:r>
      <w:r>
        <w:rPr>
          <w:i/>
          <w:iCs/>
          <w:szCs w:val="22"/>
        </w:rPr>
        <w:t> »</w:t>
      </w:r>
      <w:r w:rsidRPr="00185CDD">
        <w:rPr>
          <w:i/>
          <w:iCs/>
          <w:szCs w:val="22"/>
        </w:rPr>
        <w:t xml:space="preserve"> </w:t>
      </w:r>
      <w:r w:rsidRPr="00185CDD">
        <w:rPr>
          <w:szCs w:val="22"/>
        </w:rPr>
        <w:t>—).</w:t>
      </w:r>
    </w:p>
    <w:p w:rsidR="00627FD2" w:rsidRPr="00185CDD" w:rsidRDefault="00627FD2" w:rsidP="00627FD2">
      <w:pPr>
        <w:spacing w:before="120" w:after="120"/>
        <w:jc w:val="both"/>
      </w:pPr>
      <w:r>
        <w:rPr>
          <w:b/>
          <w:szCs w:val="22"/>
        </w:rPr>
        <w:t>30 </w:t>
      </w:r>
      <w:r w:rsidRPr="00BF7961">
        <w:rPr>
          <w:b/>
          <w:bCs/>
          <w:szCs w:val="22"/>
        </w:rPr>
        <w:t>mai</w:t>
      </w:r>
      <w:r>
        <w:rPr>
          <w:b/>
          <w:bCs/>
          <w:szCs w:val="22"/>
        </w:rPr>
        <w:t xml:space="preserve"> </w:t>
      </w:r>
      <w:r w:rsidRPr="00185CDD">
        <w:rPr>
          <w:szCs w:val="22"/>
        </w:rPr>
        <w:t>L'Allemagne propose un pacte de non-agression à</w:t>
      </w:r>
      <w:r>
        <w:rPr>
          <w:szCs w:val="22"/>
        </w:rPr>
        <w:t xml:space="preserve"> </w:t>
      </w:r>
      <w:r w:rsidRPr="00185CDD">
        <w:rPr>
          <w:szCs w:val="22"/>
        </w:rPr>
        <w:t>l'URSS (cf. 30 avril, 3 mai).</w:t>
      </w:r>
    </w:p>
    <w:p w:rsidR="00627FD2" w:rsidRPr="00185CDD" w:rsidRDefault="00627FD2" w:rsidP="00627FD2">
      <w:pPr>
        <w:spacing w:before="120" w:after="120"/>
        <w:jc w:val="both"/>
      </w:pPr>
      <w:r>
        <w:t>[306]</w:t>
      </w:r>
    </w:p>
    <w:p w:rsidR="00627FD2" w:rsidRPr="00185CDD" w:rsidRDefault="00627FD2" w:rsidP="00627FD2">
      <w:pPr>
        <w:spacing w:before="120" w:after="120"/>
        <w:jc w:val="both"/>
      </w:pPr>
      <w:r>
        <w:rPr>
          <w:b/>
          <w:szCs w:val="22"/>
        </w:rPr>
        <w:t>31 </w:t>
      </w:r>
      <w:r w:rsidRPr="00D23473">
        <w:rPr>
          <w:b/>
          <w:bCs/>
          <w:szCs w:val="22"/>
        </w:rPr>
        <w:t>mai</w:t>
      </w:r>
      <w:r w:rsidRPr="00185CDD">
        <w:rPr>
          <w:bCs/>
          <w:szCs w:val="22"/>
        </w:rPr>
        <w:t xml:space="preserve"> </w:t>
      </w:r>
      <w:r w:rsidRPr="00185CDD">
        <w:rPr>
          <w:szCs w:val="22"/>
        </w:rPr>
        <w:t xml:space="preserve">Signature d'un pacte de non-agression entre l'Allemagne et le Danemark. Le </w:t>
      </w:r>
      <w:r w:rsidRPr="00185CDD">
        <w:rPr>
          <w:i/>
          <w:iCs/>
          <w:szCs w:val="22"/>
        </w:rPr>
        <w:t xml:space="preserve">Reich </w:t>
      </w:r>
      <w:r w:rsidRPr="00185CDD">
        <w:rPr>
          <w:szCs w:val="22"/>
        </w:rPr>
        <w:t>obtiendra en novembre de miner le Grand-Belt pour empêcher les navires anglais d'accéder à la Baltique.</w:t>
      </w:r>
    </w:p>
    <w:p w:rsidR="00627FD2" w:rsidRPr="00185CDD" w:rsidRDefault="00627FD2" w:rsidP="00627FD2">
      <w:pPr>
        <w:spacing w:before="120" w:after="120"/>
        <w:jc w:val="both"/>
      </w:pPr>
      <w:r w:rsidRPr="00D23473">
        <w:rPr>
          <w:b/>
          <w:szCs w:val="22"/>
        </w:rPr>
        <w:t xml:space="preserve">7 </w:t>
      </w:r>
      <w:r w:rsidRPr="00D23473">
        <w:rPr>
          <w:b/>
          <w:bCs/>
          <w:szCs w:val="22"/>
        </w:rPr>
        <w:t>juin</w:t>
      </w:r>
      <w:r w:rsidRPr="00185CDD">
        <w:rPr>
          <w:bCs/>
          <w:szCs w:val="22"/>
        </w:rPr>
        <w:t xml:space="preserve"> </w:t>
      </w:r>
      <w:r w:rsidRPr="00185CDD">
        <w:rPr>
          <w:szCs w:val="22"/>
        </w:rPr>
        <w:t>Signature d'un pacte de non-agression entre l'Allemagne, l'Estonie et la Lettonie.</w:t>
      </w:r>
    </w:p>
    <w:p w:rsidR="00627FD2" w:rsidRPr="00185CDD" w:rsidRDefault="00627FD2" w:rsidP="00627FD2">
      <w:pPr>
        <w:spacing w:before="120" w:after="120"/>
        <w:jc w:val="both"/>
      </w:pPr>
      <w:r w:rsidRPr="00185CDD">
        <w:rPr>
          <w:szCs w:val="22"/>
        </w:rPr>
        <w:t>Jusqu'au 27, entretiens secrets entre l'Allemagne et l'Angleterre (cf. 16 mars, mi-mai) afin de procéder à la répartition de leurs intérêts en Europe du Sud-Est et en Afrique.</w:t>
      </w:r>
    </w:p>
    <w:p w:rsidR="00627FD2" w:rsidRPr="00185CDD" w:rsidRDefault="00627FD2" w:rsidP="00627FD2">
      <w:pPr>
        <w:spacing w:before="120" w:after="120"/>
        <w:jc w:val="both"/>
      </w:pPr>
      <w:r>
        <w:rPr>
          <w:b/>
          <w:szCs w:val="22"/>
        </w:rPr>
        <w:t>10 </w:t>
      </w:r>
      <w:r w:rsidRPr="00D23473">
        <w:rPr>
          <w:b/>
          <w:bCs/>
          <w:szCs w:val="22"/>
        </w:rPr>
        <w:t>juin</w:t>
      </w:r>
      <w:r w:rsidRPr="00185CDD">
        <w:rPr>
          <w:bCs/>
          <w:szCs w:val="22"/>
        </w:rPr>
        <w:t xml:space="preserve"> </w:t>
      </w:r>
      <w:r w:rsidRPr="00185CDD">
        <w:rPr>
          <w:szCs w:val="22"/>
        </w:rPr>
        <w:t xml:space="preserve">Près de Sarrebruck, mouvement de grève sur la </w:t>
      </w:r>
      <w:r>
        <w:rPr>
          <w:szCs w:val="22"/>
        </w:rPr>
        <w:t>« </w:t>
      </w:r>
      <w:r w:rsidRPr="00185CDD">
        <w:rPr>
          <w:szCs w:val="22"/>
        </w:rPr>
        <w:t>Ligne Siegfried</w:t>
      </w:r>
      <w:r>
        <w:rPr>
          <w:szCs w:val="22"/>
        </w:rPr>
        <w:t> »</w:t>
      </w:r>
      <w:r w:rsidRPr="00185CDD">
        <w:rPr>
          <w:szCs w:val="22"/>
        </w:rPr>
        <w:t xml:space="preserve"> (cf. Première quinzaine de mai 1937, mai 1938, 27-29 août 1938) pour une amélioration des conditions de travail et des salaires. Les revendications sont en partie satisfaites.</w:t>
      </w:r>
    </w:p>
    <w:p w:rsidR="00627FD2" w:rsidRPr="00185CDD" w:rsidRDefault="00627FD2" w:rsidP="00627FD2">
      <w:pPr>
        <w:spacing w:before="120" w:after="120"/>
        <w:jc w:val="both"/>
      </w:pPr>
      <w:r>
        <w:rPr>
          <w:b/>
          <w:szCs w:val="22"/>
        </w:rPr>
        <w:t>29 </w:t>
      </w:r>
      <w:r w:rsidRPr="00D23473">
        <w:rPr>
          <w:b/>
          <w:bCs/>
          <w:szCs w:val="22"/>
        </w:rPr>
        <w:t>juin</w:t>
      </w:r>
      <w:r w:rsidRPr="00185CDD">
        <w:rPr>
          <w:bCs/>
          <w:szCs w:val="22"/>
        </w:rPr>
        <w:t xml:space="preserve"> </w:t>
      </w:r>
      <w:r w:rsidRPr="00185CDD">
        <w:rPr>
          <w:szCs w:val="22"/>
        </w:rPr>
        <w:t>Échec des pourparlers entre l'URSS, la France et l'Angl</w:t>
      </w:r>
      <w:r w:rsidRPr="00185CDD">
        <w:rPr>
          <w:szCs w:val="22"/>
        </w:rPr>
        <w:t>e</w:t>
      </w:r>
      <w:r w:rsidRPr="00185CDD">
        <w:rPr>
          <w:szCs w:val="22"/>
        </w:rPr>
        <w:t xml:space="preserve">terre (cf. 19 mars) pour la constitution d'une alliance contre le </w:t>
      </w:r>
      <w:r w:rsidRPr="00185CDD">
        <w:rPr>
          <w:i/>
          <w:iCs/>
          <w:szCs w:val="22"/>
        </w:rPr>
        <w:t>Reich.</w:t>
      </w:r>
    </w:p>
    <w:p w:rsidR="00627FD2" w:rsidRPr="00185CDD" w:rsidRDefault="00627FD2" w:rsidP="00627FD2">
      <w:pPr>
        <w:spacing w:before="120" w:after="120"/>
        <w:jc w:val="both"/>
      </w:pPr>
      <w:r>
        <w:rPr>
          <w:b/>
          <w:bCs/>
          <w:szCs w:val="22"/>
        </w:rPr>
        <w:t>10 </w:t>
      </w:r>
      <w:r w:rsidRPr="00D23473">
        <w:rPr>
          <w:b/>
          <w:bCs/>
          <w:szCs w:val="22"/>
        </w:rPr>
        <w:t>juillet</w:t>
      </w:r>
      <w:r w:rsidRPr="00185CDD">
        <w:rPr>
          <w:bCs/>
          <w:szCs w:val="22"/>
        </w:rPr>
        <w:t xml:space="preserve"> </w:t>
      </w:r>
      <w:r w:rsidRPr="00185CDD">
        <w:rPr>
          <w:szCs w:val="22"/>
        </w:rPr>
        <w:t xml:space="preserve">Goebbels notifie à la presse de bannir de son vocabulaire l'expression </w:t>
      </w:r>
      <w:r>
        <w:rPr>
          <w:szCs w:val="22"/>
        </w:rPr>
        <w:t>« </w:t>
      </w:r>
      <w:r w:rsidRPr="00185CDD">
        <w:rPr>
          <w:szCs w:val="22"/>
        </w:rPr>
        <w:t xml:space="preserve">Troisième </w:t>
      </w:r>
      <w:r w:rsidRPr="00185CDD">
        <w:rPr>
          <w:i/>
          <w:iCs/>
          <w:szCs w:val="22"/>
        </w:rPr>
        <w:t>Reich</w:t>
      </w:r>
      <w:r>
        <w:rPr>
          <w:i/>
          <w:iCs/>
          <w:szCs w:val="22"/>
        </w:rPr>
        <w:t> »</w:t>
      </w:r>
      <w:r w:rsidRPr="00185CDD">
        <w:rPr>
          <w:i/>
          <w:iCs/>
          <w:szCs w:val="22"/>
        </w:rPr>
        <w:t xml:space="preserve"> (Drittes Reich) </w:t>
      </w:r>
      <w:r w:rsidRPr="00185CDD">
        <w:rPr>
          <w:szCs w:val="22"/>
        </w:rPr>
        <w:t xml:space="preserve">et d'utiliser désormais </w:t>
      </w:r>
      <w:r>
        <w:rPr>
          <w:szCs w:val="22"/>
        </w:rPr>
        <w:t>« </w:t>
      </w:r>
      <w:r w:rsidRPr="00D23473">
        <w:rPr>
          <w:i/>
          <w:iCs/>
          <w:szCs w:val="22"/>
          <w:u w:val="single"/>
        </w:rPr>
        <w:t>Le</w:t>
      </w:r>
      <w:r w:rsidRPr="00185CDD">
        <w:rPr>
          <w:i/>
          <w:iCs/>
          <w:szCs w:val="22"/>
        </w:rPr>
        <w:t xml:space="preserve"> Reich</w:t>
      </w:r>
      <w:r>
        <w:rPr>
          <w:i/>
          <w:iCs/>
          <w:szCs w:val="22"/>
        </w:rPr>
        <w:t> »</w:t>
      </w:r>
      <w:r w:rsidRPr="00185CDD">
        <w:rPr>
          <w:i/>
          <w:iCs/>
          <w:szCs w:val="22"/>
        </w:rPr>
        <w:t xml:space="preserve"> (</w:t>
      </w:r>
      <w:r>
        <w:rPr>
          <w:i/>
          <w:iCs/>
          <w:szCs w:val="22"/>
          <w:u w:val="single"/>
        </w:rPr>
        <w:t>D</w:t>
      </w:r>
      <w:r w:rsidRPr="00185CDD">
        <w:rPr>
          <w:i/>
          <w:iCs/>
          <w:szCs w:val="22"/>
          <w:u w:val="single"/>
        </w:rPr>
        <w:t>as</w:t>
      </w:r>
      <w:r w:rsidRPr="00185CDD">
        <w:rPr>
          <w:i/>
          <w:iCs/>
          <w:szCs w:val="22"/>
        </w:rPr>
        <w:t xml:space="preserve"> Reich), </w:t>
      </w:r>
      <w:r w:rsidRPr="00185CDD">
        <w:rPr>
          <w:szCs w:val="22"/>
        </w:rPr>
        <w:t>concept mystique échappant à toute dat</w:t>
      </w:r>
      <w:r w:rsidRPr="00185CDD">
        <w:rPr>
          <w:szCs w:val="22"/>
        </w:rPr>
        <w:t>a</w:t>
      </w:r>
      <w:r w:rsidRPr="00185CDD">
        <w:rPr>
          <w:szCs w:val="22"/>
        </w:rPr>
        <w:t>tion historique</w:t>
      </w:r>
      <w:r>
        <w:rPr>
          <w:szCs w:val="22"/>
        </w:rPr>
        <w:t> ;</w:t>
      </w:r>
      <w:r w:rsidRPr="00185CDD">
        <w:rPr>
          <w:szCs w:val="22"/>
        </w:rPr>
        <w:t xml:space="preserve"> apparition de la formule </w:t>
      </w:r>
      <w:r>
        <w:rPr>
          <w:szCs w:val="22"/>
        </w:rPr>
        <w:t>« </w:t>
      </w:r>
      <w:r w:rsidRPr="00185CDD">
        <w:rPr>
          <w:i/>
          <w:iCs/>
          <w:szCs w:val="22"/>
        </w:rPr>
        <w:t>Reich millénaire</w:t>
      </w:r>
      <w:r>
        <w:rPr>
          <w:i/>
          <w:iCs/>
          <w:szCs w:val="22"/>
        </w:rPr>
        <w:t> »</w:t>
      </w:r>
      <w:r w:rsidRPr="00185CDD">
        <w:rPr>
          <w:i/>
          <w:iCs/>
          <w:szCs w:val="22"/>
        </w:rPr>
        <w:t xml:space="preserve"> (ta</w:t>
      </w:r>
      <w:r w:rsidRPr="00185CDD">
        <w:rPr>
          <w:i/>
          <w:iCs/>
          <w:szCs w:val="22"/>
        </w:rPr>
        <w:t>u</w:t>
      </w:r>
      <w:r w:rsidRPr="00185CDD">
        <w:rPr>
          <w:i/>
          <w:iCs/>
          <w:szCs w:val="22"/>
        </w:rPr>
        <w:t>sendj</w:t>
      </w:r>
      <w:r>
        <w:rPr>
          <w:i/>
          <w:iCs/>
          <w:szCs w:val="22"/>
        </w:rPr>
        <w:t>ä</w:t>
      </w:r>
      <w:r w:rsidRPr="00185CDD">
        <w:rPr>
          <w:i/>
          <w:iCs/>
          <w:szCs w:val="22"/>
        </w:rPr>
        <w:t xml:space="preserve">hriges Reich) </w:t>
      </w:r>
      <w:r w:rsidRPr="00185CDD">
        <w:rPr>
          <w:szCs w:val="22"/>
        </w:rPr>
        <w:t>qui, sous des plumes plus lyriques, va même ju</w:t>
      </w:r>
      <w:r w:rsidRPr="00185CDD">
        <w:rPr>
          <w:szCs w:val="22"/>
        </w:rPr>
        <w:t>s</w:t>
      </w:r>
      <w:r w:rsidRPr="00185CDD">
        <w:rPr>
          <w:szCs w:val="22"/>
        </w:rPr>
        <w:t xml:space="preserve">qu'à </w:t>
      </w:r>
      <w:r>
        <w:rPr>
          <w:szCs w:val="22"/>
        </w:rPr>
        <w:t>« </w:t>
      </w:r>
      <w:r w:rsidRPr="00185CDD">
        <w:rPr>
          <w:i/>
          <w:iCs/>
          <w:szCs w:val="22"/>
        </w:rPr>
        <w:t>Reich éternel</w:t>
      </w:r>
      <w:r>
        <w:rPr>
          <w:i/>
          <w:iCs/>
          <w:szCs w:val="22"/>
        </w:rPr>
        <w:t> »</w:t>
      </w:r>
      <w:r w:rsidRPr="00185CDD">
        <w:rPr>
          <w:i/>
          <w:iCs/>
          <w:szCs w:val="22"/>
        </w:rPr>
        <w:t xml:space="preserve"> </w:t>
      </w:r>
      <w:r w:rsidRPr="00185CDD">
        <w:rPr>
          <w:szCs w:val="22"/>
        </w:rPr>
        <w:t>(</w:t>
      </w:r>
      <w:r>
        <w:rPr>
          <w:szCs w:val="22"/>
        </w:rPr>
        <w:t>« </w:t>
      </w:r>
      <w:r w:rsidRPr="00185CDD">
        <w:rPr>
          <w:i/>
          <w:iCs/>
          <w:szCs w:val="22"/>
        </w:rPr>
        <w:t>ewiges Reich</w:t>
      </w:r>
      <w:r>
        <w:rPr>
          <w:i/>
          <w:iCs/>
          <w:szCs w:val="22"/>
        </w:rPr>
        <w:t> »</w:t>
      </w:r>
      <w:r w:rsidRPr="00185CDD">
        <w:rPr>
          <w:i/>
          <w:iCs/>
          <w:szCs w:val="22"/>
        </w:rPr>
        <w:t>).</w:t>
      </w:r>
    </w:p>
    <w:p w:rsidR="00627FD2" w:rsidRPr="00185CDD" w:rsidRDefault="00627FD2" w:rsidP="00627FD2">
      <w:pPr>
        <w:spacing w:before="120" w:after="120"/>
        <w:jc w:val="both"/>
      </w:pPr>
      <w:r>
        <w:rPr>
          <w:b/>
          <w:bCs/>
          <w:szCs w:val="22"/>
        </w:rPr>
        <w:t>18 </w:t>
      </w:r>
      <w:r w:rsidRPr="00D23473">
        <w:rPr>
          <w:b/>
          <w:bCs/>
          <w:szCs w:val="22"/>
        </w:rPr>
        <w:t>juillet</w:t>
      </w:r>
      <w:r w:rsidRPr="00185CDD">
        <w:rPr>
          <w:bCs/>
          <w:szCs w:val="22"/>
        </w:rPr>
        <w:t xml:space="preserve"> </w:t>
      </w:r>
      <w:r w:rsidRPr="00185CDD">
        <w:rPr>
          <w:szCs w:val="22"/>
        </w:rPr>
        <w:t>Jusqu'au 3 août, suite des entretiens secrets entre l'All</w:t>
      </w:r>
      <w:r w:rsidRPr="00185CDD">
        <w:rPr>
          <w:szCs w:val="22"/>
        </w:rPr>
        <w:t>e</w:t>
      </w:r>
      <w:r w:rsidRPr="00185CDD">
        <w:rPr>
          <w:szCs w:val="22"/>
        </w:rPr>
        <w:t>magne et l'Angleterre (cf. 7 juin) afin de procéder à la répartition de leurs intérêts en Europe du Sud-Est et en Afrique</w:t>
      </w:r>
      <w:r>
        <w:rPr>
          <w:szCs w:val="22"/>
        </w:rPr>
        <w:t> :</w:t>
      </w:r>
      <w:r w:rsidRPr="00185CDD">
        <w:rPr>
          <w:szCs w:val="22"/>
        </w:rPr>
        <w:t xml:space="preserve"> échec.</w:t>
      </w:r>
    </w:p>
    <w:p w:rsidR="00627FD2" w:rsidRPr="00185CDD" w:rsidRDefault="00627FD2" w:rsidP="00627FD2">
      <w:pPr>
        <w:spacing w:before="120" w:after="120"/>
        <w:jc w:val="both"/>
      </w:pPr>
      <w:r w:rsidRPr="00D23473">
        <w:rPr>
          <w:b/>
          <w:bCs/>
          <w:szCs w:val="22"/>
        </w:rPr>
        <w:t>25 juille</w:t>
      </w:r>
      <w:r>
        <w:rPr>
          <w:b/>
          <w:bCs/>
          <w:szCs w:val="22"/>
        </w:rPr>
        <w:t>t</w:t>
      </w:r>
      <w:r>
        <w:rPr>
          <w:rFonts w:cs="Arial"/>
          <w:bCs/>
          <w:szCs w:val="22"/>
        </w:rPr>
        <w:t xml:space="preserve"> </w:t>
      </w:r>
      <w:r w:rsidRPr="00185CDD">
        <w:rPr>
          <w:szCs w:val="22"/>
        </w:rPr>
        <w:t>À Hambourg, succès d'une grève salariale chez</w:t>
      </w:r>
      <w:r>
        <w:rPr>
          <w:szCs w:val="22"/>
        </w:rPr>
        <w:t xml:space="preserve"> Blohm </w:t>
      </w:r>
      <w:r w:rsidRPr="00185CDD">
        <w:rPr>
          <w:szCs w:val="22"/>
        </w:rPr>
        <w:t>&amp;</w:t>
      </w:r>
      <w:r>
        <w:rPr>
          <w:szCs w:val="22"/>
        </w:rPr>
        <w:t> </w:t>
      </w:r>
      <w:r w:rsidRPr="00185CDD">
        <w:rPr>
          <w:szCs w:val="22"/>
        </w:rPr>
        <w:t>Vo</w:t>
      </w:r>
      <w:r w:rsidRPr="00D23473">
        <w:rPr>
          <w:szCs w:val="22"/>
        </w:rPr>
        <w:t>ß</w:t>
      </w:r>
      <w:r w:rsidRPr="00185CDD">
        <w:rPr>
          <w:szCs w:val="22"/>
        </w:rPr>
        <w:t xml:space="preserve"> (construction navale).</w:t>
      </w:r>
    </w:p>
    <w:p w:rsidR="00627FD2" w:rsidRPr="00185CDD" w:rsidRDefault="00627FD2" w:rsidP="00627FD2">
      <w:pPr>
        <w:spacing w:before="120" w:after="120"/>
        <w:jc w:val="both"/>
      </w:pPr>
      <w:r w:rsidRPr="00D23473">
        <w:rPr>
          <w:b/>
          <w:szCs w:val="22"/>
        </w:rPr>
        <w:t>Août</w:t>
      </w:r>
      <w:r w:rsidRPr="00185CDD">
        <w:rPr>
          <w:szCs w:val="22"/>
        </w:rPr>
        <w:t xml:space="preserve"> Ouverture à Brunswick (Braunschweig) de l'</w:t>
      </w:r>
      <w:r>
        <w:rPr>
          <w:szCs w:val="22"/>
        </w:rPr>
        <w:t>« </w:t>
      </w:r>
      <w:r w:rsidRPr="00185CDD">
        <w:rPr>
          <w:szCs w:val="22"/>
        </w:rPr>
        <w:t>Académie pour la gouvernance de la jeunesse</w:t>
      </w:r>
      <w:r>
        <w:rPr>
          <w:szCs w:val="22"/>
        </w:rPr>
        <w:t> »</w:t>
      </w:r>
      <w:r w:rsidRPr="00185CDD">
        <w:rPr>
          <w:szCs w:val="22"/>
        </w:rPr>
        <w:t xml:space="preserve"> </w:t>
      </w:r>
      <w:r>
        <w:rPr>
          <w:i/>
          <w:iCs/>
          <w:szCs w:val="22"/>
        </w:rPr>
        <w:t>(Akademie für Jugendfüh</w:t>
      </w:r>
      <w:r w:rsidRPr="00185CDD">
        <w:rPr>
          <w:i/>
          <w:iCs/>
          <w:szCs w:val="22"/>
        </w:rPr>
        <w:t xml:space="preserve">rung) </w:t>
      </w:r>
      <w:r w:rsidRPr="00185CDD">
        <w:rPr>
          <w:szCs w:val="22"/>
        </w:rPr>
        <w:t>où seront formés durant un</w:t>
      </w:r>
      <w:r>
        <w:rPr>
          <w:szCs w:val="22"/>
        </w:rPr>
        <w:t>e année, après une sévère sélec</w:t>
      </w:r>
      <w:r w:rsidRPr="00185CDD">
        <w:rPr>
          <w:szCs w:val="22"/>
        </w:rPr>
        <w:t>tion</w:t>
      </w:r>
      <w:r>
        <w:t xml:space="preserve"> [307]</w:t>
      </w:r>
      <w:r w:rsidRPr="00185CDD">
        <w:rPr>
          <w:szCs w:val="22"/>
        </w:rPr>
        <w:t xml:space="preserve"> physique, psychologique et idéologique, les cadres des Jeunesses h</w:t>
      </w:r>
      <w:r w:rsidRPr="00185CDD">
        <w:rPr>
          <w:szCs w:val="22"/>
        </w:rPr>
        <w:t>i</w:t>
      </w:r>
      <w:r w:rsidRPr="00185CDD">
        <w:rPr>
          <w:szCs w:val="22"/>
        </w:rPr>
        <w:t>tlériennes.</w:t>
      </w:r>
    </w:p>
    <w:p w:rsidR="00627FD2" w:rsidRPr="00185CDD" w:rsidRDefault="00627FD2" w:rsidP="00627FD2">
      <w:pPr>
        <w:spacing w:before="120" w:after="120"/>
        <w:jc w:val="both"/>
      </w:pPr>
      <w:r>
        <w:rPr>
          <w:b/>
          <w:bCs/>
          <w:szCs w:val="22"/>
        </w:rPr>
        <w:t>7 </w:t>
      </w:r>
      <w:r w:rsidRPr="00DA78CA">
        <w:rPr>
          <w:b/>
          <w:bCs/>
          <w:szCs w:val="22"/>
        </w:rPr>
        <w:t>août</w:t>
      </w:r>
      <w:r w:rsidRPr="00185CDD">
        <w:rPr>
          <w:bCs/>
          <w:szCs w:val="22"/>
        </w:rPr>
        <w:t xml:space="preserve"> </w:t>
      </w:r>
      <w:r w:rsidRPr="00185CDD">
        <w:rPr>
          <w:szCs w:val="22"/>
        </w:rPr>
        <w:t xml:space="preserve">En Suède, au domicile de l'industriel Birger Dahlerus, </w:t>
      </w:r>
      <w:r>
        <w:rPr>
          <w:szCs w:val="22"/>
        </w:rPr>
        <w:t>G</w:t>
      </w:r>
      <w:r>
        <w:rPr>
          <w:szCs w:val="22"/>
        </w:rPr>
        <w:t>ö</w:t>
      </w:r>
      <w:r>
        <w:rPr>
          <w:szCs w:val="22"/>
        </w:rPr>
        <w:t xml:space="preserve">ring </w:t>
      </w:r>
      <w:r w:rsidRPr="00185CDD">
        <w:rPr>
          <w:szCs w:val="22"/>
        </w:rPr>
        <w:t>rencontre les représentants des milieux d'affaires anglais (cf. 18 juillet)</w:t>
      </w:r>
      <w:r>
        <w:rPr>
          <w:szCs w:val="22"/>
        </w:rPr>
        <w:t> ;</w:t>
      </w:r>
      <w:r w:rsidRPr="00185CDD">
        <w:rPr>
          <w:szCs w:val="22"/>
        </w:rPr>
        <w:t xml:space="preserve"> il insiste sur la nécessité d'une répartition des sphères d'i</w:t>
      </w:r>
      <w:r w:rsidRPr="00185CDD">
        <w:rPr>
          <w:szCs w:val="22"/>
        </w:rPr>
        <w:t>n</w:t>
      </w:r>
      <w:r w:rsidRPr="00185CDD">
        <w:rPr>
          <w:szCs w:val="22"/>
        </w:rPr>
        <w:t>fluence respectives, présente une guerre comme dommageable pour les deux pays (L'Angleterre ne pourrait pas résister aux coups de bo</w:t>
      </w:r>
      <w:r w:rsidRPr="00185CDD">
        <w:rPr>
          <w:szCs w:val="22"/>
        </w:rPr>
        <w:t>u</w:t>
      </w:r>
      <w:r w:rsidRPr="00185CDD">
        <w:rPr>
          <w:szCs w:val="22"/>
        </w:rPr>
        <w:t>toir conjugués de l'</w:t>
      </w:r>
      <w:r>
        <w:rPr>
          <w:szCs w:val="22"/>
        </w:rPr>
        <w:t>« </w:t>
      </w:r>
      <w:r w:rsidRPr="00185CDD">
        <w:rPr>
          <w:szCs w:val="22"/>
        </w:rPr>
        <w:t>Axe</w:t>
      </w:r>
      <w:r>
        <w:rPr>
          <w:szCs w:val="22"/>
        </w:rPr>
        <w:t> »</w:t>
      </w:r>
      <w:r w:rsidRPr="00185CDD">
        <w:rPr>
          <w:szCs w:val="22"/>
        </w:rPr>
        <w:t xml:space="preserve"> — cf. 6 novembre 1937 — et verrait son empire démantelé</w:t>
      </w:r>
      <w:r>
        <w:rPr>
          <w:szCs w:val="22"/>
        </w:rPr>
        <w:t> ;</w:t>
      </w:r>
      <w:r w:rsidRPr="00185CDD">
        <w:rPr>
          <w:szCs w:val="22"/>
        </w:rPr>
        <w:t xml:space="preserve"> une défaite allemande signifierait le triomphe du bolchevisme en Europe) et propose un </w:t>
      </w:r>
      <w:r>
        <w:rPr>
          <w:szCs w:val="22"/>
        </w:rPr>
        <w:t>« </w:t>
      </w:r>
      <w:r w:rsidRPr="00185CDD">
        <w:rPr>
          <w:szCs w:val="22"/>
        </w:rPr>
        <w:t>nouveau Munich</w:t>
      </w:r>
      <w:r>
        <w:rPr>
          <w:szCs w:val="22"/>
        </w:rPr>
        <w:t> »</w:t>
      </w:r>
      <w:r w:rsidRPr="00185CDD">
        <w:rPr>
          <w:szCs w:val="22"/>
        </w:rPr>
        <w:t xml:space="preserve"> (cf. 29-30 septembre 1938) pour régler la question de Dantzig.</w:t>
      </w:r>
    </w:p>
    <w:p w:rsidR="00627FD2" w:rsidRPr="00185CDD" w:rsidRDefault="00627FD2" w:rsidP="00627FD2">
      <w:pPr>
        <w:spacing w:before="120" w:after="120"/>
        <w:jc w:val="both"/>
        <w:rPr>
          <w:bCs/>
          <w:szCs w:val="22"/>
        </w:rPr>
      </w:pPr>
      <w:r w:rsidRPr="00B10F97">
        <w:rPr>
          <w:b/>
          <w:bCs/>
          <w:szCs w:val="22"/>
        </w:rPr>
        <w:t>11 août</w:t>
      </w:r>
      <w:r w:rsidRPr="00185CDD">
        <w:rPr>
          <w:bCs/>
          <w:szCs w:val="22"/>
        </w:rPr>
        <w:t xml:space="preserve"> </w:t>
      </w:r>
      <w:r w:rsidRPr="00185CDD">
        <w:rPr>
          <w:szCs w:val="22"/>
        </w:rPr>
        <w:t xml:space="preserve">À Berchtesgaden, rencontre entre Hitler et le haut-commissaire de la Société des Nations (SDN) à Dantzig </w:t>
      </w:r>
      <w:r>
        <w:rPr>
          <w:i/>
          <w:iCs/>
          <w:szCs w:val="22"/>
        </w:rPr>
        <w:t>(Völkerbun</w:t>
      </w:r>
      <w:r>
        <w:rPr>
          <w:i/>
          <w:iCs/>
          <w:szCs w:val="22"/>
        </w:rPr>
        <w:t>d</w:t>
      </w:r>
      <w:r w:rsidRPr="00185CDD">
        <w:rPr>
          <w:i/>
          <w:iCs/>
          <w:szCs w:val="22"/>
        </w:rPr>
        <w:t xml:space="preserve">kommissar in Danzig, </w:t>
      </w:r>
      <w:r w:rsidRPr="00185CDD">
        <w:rPr>
          <w:szCs w:val="22"/>
        </w:rPr>
        <w:t xml:space="preserve">depuis 1937), le Suisse Cari Jacob Burckhardt. Le </w:t>
      </w:r>
      <w:r>
        <w:rPr>
          <w:i/>
          <w:iCs/>
          <w:szCs w:val="22"/>
        </w:rPr>
        <w:t>Führer</w:t>
      </w:r>
      <w:r w:rsidRPr="00185CDD">
        <w:rPr>
          <w:i/>
          <w:iCs/>
          <w:szCs w:val="22"/>
        </w:rPr>
        <w:t xml:space="preserve"> </w:t>
      </w:r>
      <w:r w:rsidRPr="00185CDD">
        <w:rPr>
          <w:szCs w:val="22"/>
        </w:rPr>
        <w:t>lui déclare que si la France et l'Angleterre refusent de s'e</w:t>
      </w:r>
      <w:r w:rsidRPr="00185CDD">
        <w:rPr>
          <w:szCs w:val="22"/>
        </w:rPr>
        <w:t>n</w:t>
      </w:r>
      <w:r w:rsidRPr="00185CDD">
        <w:rPr>
          <w:szCs w:val="22"/>
        </w:rPr>
        <w:t>tendre avec lui, il s'entendra avec l'URSS afin d'avoir les mains libres pour occuper la Pologne et ensuite vaincre l'Occident. Burckhardt (alors pro</w:t>
      </w:r>
      <w:r>
        <w:rPr>
          <w:szCs w:val="22"/>
        </w:rPr>
        <w:t>-</w:t>
      </w:r>
      <w:r w:rsidRPr="00185CDD">
        <w:rPr>
          <w:szCs w:val="22"/>
        </w:rPr>
        <w:t xml:space="preserve">allemand en dépit de ses </w:t>
      </w:r>
      <w:r w:rsidRPr="00185CDD">
        <w:rPr>
          <w:i/>
          <w:iCs/>
          <w:szCs w:val="22"/>
        </w:rPr>
        <w:t xml:space="preserve">Mémoires </w:t>
      </w:r>
      <w:r w:rsidRPr="00185CDD">
        <w:rPr>
          <w:szCs w:val="22"/>
        </w:rPr>
        <w:t>d'après-guerre) ne me</w:t>
      </w:r>
      <w:r w:rsidRPr="00185CDD">
        <w:rPr>
          <w:szCs w:val="22"/>
        </w:rPr>
        <w:t>n</w:t>
      </w:r>
      <w:r w:rsidRPr="00185CDD">
        <w:rPr>
          <w:szCs w:val="22"/>
        </w:rPr>
        <w:t>tionne pas cette déclaration dans son rapport à la France et à l'Angl</w:t>
      </w:r>
      <w:r w:rsidRPr="00185CDD">
        <w:rPr>
          <w:szCs w:val="22"/>
        </w:rPr>
        <w:t>e</w:t>
      </w:r>
      <w:r w:rsidRPr="00185CDD">
        <w:rPr>
          <w:szCs w:val="22"/>
        </w:rPr>
        <w:t>terre.</w:t>
      </w:r>
    </w:p>
    <w:p w:rsidR="00627FD2" w:rsidRPr="00185CDD" w:rsidRDefault="00627FD2" w:rsidP="00627FD2">
      <w:pPr>
        <w:spacing w:before="120" w:after="120"/>
        <w:jc w:val="both"/>
        <w:rPr>
          <w:bCs/>
          <w:szCs w:val="22"/>
        </w:rPr>
      </w:pPr>
      <w:r w:rsidRPr="00B10F97">
        <w:rPr>
          <w:b/>
          <w:bCs/>
          <w:szCs w:val="22"/>
        </w:rPr>
        <w:t>12 août</w:t>
      </w:r>
      <w:r w:rsidRPr="00185CDD">
        <w:rPr>
          <w:bCs/>
          <w:szCs w:val="22"/>
        </w:rPr>
        <w:t xml:space="preserve"> </w:t>
      </w:r>
      <w:r w:rsidRPr="00185CDD">
        <w:rPr>
          <w:szCs w:val="22"/>
        </w:rPr>
        <w:t>À Salzbourg, rencontre entre Hitler, Ribbentrop et Ciano</w:t>
      </w:r>
      <w:r>
        <w:rPr>
          <w:szCs w:val="22"/>
        </w:rPr>
        <w:t> :</w:t>
      </w:r>
      <w:r w:rsidRPr="00185CDD">
        <w:rPr>
          <w:szCs w:val="22"/>
        </w:rPr>
        <w:t xml:space="preserve"> annonce de l'intention d'attaquer la Pologne et de signer dans cette perspective un pacte avec l'URSS qui, suite à l'échec des négociations avec la France et l'Angleterre (cf. 29 juin), vient de répondre favor</w:t>
      </w:r>
      <w:r w:rsidRPr="00185CDD">
        <w:rPr>
          <w:szCs w:val="22"/>
        </w:rPr>
        <w:t>a</w:t>
      </w:r>
      <w:r w:rsidRPr="00185CDD">
        <w:rPr>
          <w:szCs w:val="22"/>
        </w:rPr>
        <w:t>blement par dépêche à la proposition allemande du 30 mai.</w:t>
      </w:r>
    </w:p>
    <w:p w:rsidR="00627FD2" w:rsidRPr="00185CDD" w:rsidRDefault="00627FD2" w:rsidP="00627FD2">
      <w:pPr>
        <w:spacing w:before="120" w:after="120"/>
        <w:jc w:val="both"/>
      </w:pPr>
      <w:r w:rsidRPr="00185CDD">
        <w:rPr>
          <w:bCs/>
          <w:szCs w:val="22"/>
        </w:rPr>
        <w:t xml:space="preserve">14 août </w:t>
      </w:r>
      <w:r w:rsidRPr="00185CDD">
        <w:rPr>
          <w:szCs w:val="22"/>
        </w:rPr>
        <w:t xml:space="preserve">Ribbentrop propose à Molotov (cf. 3 mai) de délimiter les zones d'influence respectives du </w:t>
      </w:r>
      <w:r w:rsidRPr="00185CDD">
        <w:rPr>
          <w:i/>
          <w:iCs/>
          <w:szCs w:val="22"/>
        </w:rPr>
        <w:t xml:space="preserve">Reich </w:t>
      </w:r>
      <w:r w:rsidRPr="00185CDD">
        <w:rPr>
          <w:szCs w:val="22"/>
        </w:rPr>
        <w:t>et de l'URSS entre la Baltique et la mer Noire, et de le rencontrer à Moscou pour signer le pacte de non-agression (cf. 30 mai, 12 août). Accord de Molotov.</w:t>
      </w:r>
    </w:p>
    <w:p w:rsidR="00627FD2" w:rsidRPr="00185CDD" w:rsidRDefault="00627FD2" w:rsidP="00627FD2">
      <w:pPr>
        <w:spacing w:before="120" w:after="120"/>
        <w:jc w:val="both"/>
      </w:pPr>
      <w:r>
        <w:t>[308]</w:t>
      </w:r>
    </w:p>
    <w:p w:rsidR="00627FD2" w:rsidRPr="00185CDD" w:rsidRDefault="00627FD2" w:rsidP="00627FD2">
      <w:pPr>
        <w:spacing w:before="120" w:after="120"/>
        <w:jc w:val="both"/>
        <w:rPr>
          <w:bCs/>
          <w:szCs w:val="22"/>
        </w:rPr>
      </w:pPr>
      <w:r w:rsidRPr="00B10F97">
        <w:rPr>
          <w:b/>
          <w:bCs/>
          <w:szCs w:val="22"/>
        </w:rPr>
        <w:t>19 août</w:t>
      </w:r>
      <w:r w:rsidRPr="00185CDD">
        <w:rPr>
          <w:bCs/>
          <w:szCs w:val="22"/>
        </w:rPr>
        <w:t xml:space="preserve"> </w:t>
      </w:r>
      <w:r w:rsidRPr="00185CDD">
        <w:rPr>
          <w:szCs w:val="22"/>
        </w:rPr>
        <w:t>Pacte commercial germano-soviétique signé à Berlin</w:t>
      </w:r>
      <w:r>
        <w:rPr>
          <w:szCs w:val="22"/>
        </w:rPr>
        <w:t> :</w:t>
      </w:r>
      <w:r w:rsidRPr="00185CDD">
        <w:rPr>
          <w:szCs w:val="22"/>
        </w:rPr>
        <w:t xml:space="preserve"> grande satisfaction des milieux militaires et industriels allemands. La visite de Molotov à Moscou (cf. 14 août) est prévue pour la fin du mois.</w:t>
      </w:r>
    </w:p>
    <w:p w:rsidR="00627FD2" w:rsidRPr="00185CDD" w:rsidRDefault="00627FD2" w:rsidP="00627FD2">
      <w:pPr>
        <w:spacing w:before="120" w:after="120"/>
        <w:jc w:val="both"/>
        <w:rPr>
          <w:bCs/>
          <w:szCs w:val="22"/>
        </w:rPr>
      </w:pPr>
      <w:r w:rsidRPr="00B10F97">
        <w:rPr>
          <w:b/>
          <w:bCs/>
          <w:szCs w:val="22"/>
        </w:rPr>
        <w:t>20 août</w:t>
      </w:r>
      <w:r w:rsidRPr="00185CDD">
        <w:rPr>
          <w:bCs/>
          <w:szCs w:val="22"/>
        </w:rPr>
        <w:t xml:space="preserve"> </w:t>
      </w:r>
      <w:r w:rsidRPr="00185CDD">
        <w:rPr>
          <w:szCs w:val="22"/>
        </w:rPr>
        <w:t>Hitler intervient auprès de Staline pour avancer la date de signature (cf. 19 août) du pacte de non-agression</w:t>
      </w:r>
      <w:r>
        <w:rPr>
          <w:szCs w:val="22"/>
        </w:rPr>
        <w:t> :</w:t>
      </w:r>
      <w:r w:rsidRPr="00185CDD">
        <w:rPr>
          <w:szCs w:val="22"/>
        </w:rPr>
        <w:t xml:space="preserve"> accord sur le 23 août.</w:t>
      </w:r>
    </w:p>
    <w:p w:rsidR="00627FD2" w:rsidRPr="00185CDD" w:rsidRDefault="00627FD2" w:rsidP="00627FD2">
      <w:pPr>
        <w:spacing w:before="120" w:after="120"/>
        <w:jc w:val="both"/>
      </w:pPr>
      <w:r>
        <w:rPr>
          <w:b/>
          <w:bCs/>
          <w:szCs w:val="22"/>
        </w:rPr>
        <w:t>22 </w:t>
      </w:r>
      <w:r w:rsidRPr="00B10F97">
        <w:rPr>
          <w:b/>
          <w:bCs/>
          <w:szCs w:val="22"/>
        </w:rPr>
        <w:t>août</w:t>
      </w:r>
      <w:r w:rsidRPr="00185CDD">
        <w:rPr>
          <w:bCs/>
          <w:szCs w:val="22"/>
        </w:rPr>
        <w:t xml:space="preserve"> </w:t>
      </w:r>
      <w:r w:rsidRPr="00185CDD">
        <w:rPr>
          <w:szCs w:val="22"/>
        </w:rPr>
        <w:t>Ribbentrop (cf. 20 août) arrive à Moscou.</w:t>
      </w:r>
    </w:p>
    <w:p w:rsidR="00627FD2" w:rsidRPr="00185CDD" w:rsidRDefault="00627FD2" w:rsidP="00627FD2">
      <w:pPr>
        <w:spacing w:before="120" w:after="120"/>
        <w:jc w:val="both"/>
      </w:pPr>
      <w:r w:rsidRPr="00185CDD">
        <w:rPr>
          <w:szCs w:val="22"/>
        </w:rPr>
        <w:t xml:space="preserve">À Berchtesgaden, réunion de l'état-major. Fort de la signature le lendemain du Pacte de non-agression avec l'URSS, Hitler annonce l'invasion immédiate de la Pologne si elle ne cède pas Dantzig. Il charge Reinhard Heydrich (chef du SD, cf. 9 juin 1934, 17 juin 1936) d'élaborer </w:t>
      </w:r>
      <w:r>
        <w:rPr>
          <w:szCs w:val="22"/>
        </w:rPr>
        <w:t>« </w:t>
      </w:r>
      <w:r w:rsidRPr="00185CDD">
        <w:rPr>
          <w:szCs w:val="22"/>
        </w:rPr>
        <w:t>un motif propagandiste de déclenchement de la guerre</w:t>
      </w:r>
      <w:r>
        <w:rPr>
          <w:szCs w:val="22"/>
        </w:rPr>
        <w:t> »</w:t>
      </w:r>
      <w:r w:rsidRPr="00185CDD">
        <w:rPr>
          <w:szCs w:val="22"/>
        </w:rPr>
        <w:t xml:space="preserve"> (</w:t>
      </w:r>
      <w:r>
        <w:rPr>
          <w:szCs w:val="22"/>
        </w:rPr>
        <w:t>« </w:t>
      </w:r>
      <w:r w:rsidRPr="00185CDD">
        <w:rPr>
          <w:i/>
          <w:iCs/>
          <w:szCs w:val="22"/>
        </w:rPr>
        <w:t>einen propagandistischen Anla</w:t>
      </w:r>
      <w:r w:rsidRPr="00B10F97">
        <w:rPr>
          <w:i/>
          <w:iCs/>
          <w:szCs w:val="22"/>
        </w:rPr>
        <w:t>ß</w:t>
      </w:r>
      <w:r w:rsidRPr="00185CDD">
        <w:rPr>
          <w:i/>
          <w:iCs/>
          <w:szCs w:val="22"/>
        </w:rPr>
        <w:t xml:space="preserve"> zur Auflösung </w:t>
      </w:r>
      <w:r>
        <w:rPr>
          <w:i/>
          <w:iCs/>
          <w:szCs w:val="22"/>
        </w:rPr>
        <w:t>des Krieger »</w:t>
      </w:r>
      <w:r w:rsidRPr="00185CDD">
        <w:rPr>
          <w:szCs w:val="22"/>
        </w:rPr>
        <w:t>).</w:t>
      </w:r>
    </w:p>
    <w:p w:rsidR="00627FD2" w:rsidRPr="00185CDD" w:rsidRDefault="00627FD2" w:rsidP="00627FD2">
      <w:pPr>
        <w:spacing w:before="120" w:after="120"/>
        <w:jc w:val="both"/>
      </w:pPr>
      <w:r>
        <w:rPr>
          <w:b/>
          <w:bCs/>
          <w:szCs w:val="22"/>
        </w:rPr>
        <w:t>23 </w:t>
      </w:r>
      <w:r w:rsidRPr="00B10F97">
        <w:rPr>
          <w:b/>
          <w:bCs/>
          <w:szCs w:val="22"/>
        </w:rPr>
        <w:t>août</w:t>
      </w:r>
      <w:r w:rsidRPr="00185CDD">
        <w:rPr>
          <w:bCs/>
          <w:szCs w:val="22"/>
        </w:rPr>
        <w:t xml:space="preserve"> </w:t>
      </w:r>
      <w:r w:rsidRPr="00185CDD">
        <w:rPr>
          <w:szCs w:val="22"/>
        </w:rPr>
        <w:t>À Moscou (cf. 22 août), signature pour dix ans du Pacte</w:t>
      </w:r>
      <w:r>
        <w:rPr>
          <w:szCs w:val="22"/>
        </w:rPr>
        <w:t xml:space="preserve"> </w:t>
      </w:r>
      <w:r w:rsidRPr="00185CDD">
        <w:rPr>
          <w:szCs w:val="22"/>
        </w:rPr>
        <w:t>de non-agression germano-soviétique (avec un protocole secret</w:t>
      </w:r>
      <w:r>
        <w:rPr>
          <w:szCs w:val="22"/>
        </w:rPr>
        <w:t xml:space="preserve"> </w:t>
      </w:r>
      <w:r w:rsidRPr="00185CDD">
        <w:rPr>
          <w:szCs w:val="22"/>
        </w:rPr>
        <w:t>pr</w:t>
      </w:r>
      <w:r w:rsidRPr="00185CDD">
        <w:rPr>
          <w:szCs w:val="22"/>
        </w:rPr>
        <w:t>é</w:t>
      </w:r>
      <w:r w:rsidRPr="00185CDD">
        <w:rPr>
          <w:szCs w:val="22"/>
        </w:rPr>
        <w:t xml:space="preserve">voyant le partage de la Pologne en tant que </w:t>
      </w:r>
      <w:r>
        <w:rPr>
          <w:szCs w:val="22"/>
        </w:rPr>
        <w:t>« </w:t>
      </w:r>
      <w:r w:rsidRPr="00185CDD">
        <w:rPr>
          <w:szCs w:val="22"/>
        </w:rPr>
        <w:t>zone tampon</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À Dantzig, Albert Forster (cf. 7 avril 1935) se fait élire chef de l'État libre et demande l'assistance du </w:t>
      </w:r>
      <w:r w:rsidRPr="00185CDD">
        <w:rPr>
          <w:i/>
          <w:iCs/>
          <w:szCs w:val="22"/>
        </w:rPr>
        <w:t xml:space="preserve">Reich </w:t>
      </w:r>
      <w:r w:rsidRPr="00185CDD">
        <w:rPr>
          <w:szCs w:val="22"/>
        </w:rPr>
        <w:t>(sous prétexte de maltra</w:t>
      </w:r>
      <w:r w:rsidRPr="00185CDD">
        <w:rPr>
          <w:szCs w:val="22"/>
        </w:rPr>
        <w:t>i</w:t>
      </w:r>
      <w:r w:rsidRPr="00185CDD">
        <w:rPr>
          <w:szCs w:val="22"/>
        </w:rPr>
        <w:t>tances à l'égard de la population allemande qui sont fréquemment des répliques aux provocations des nazis).</w:t>
      </w:r>
    </w:p>
    <w:p w:rsidR="00627FD2" w:rsidRPr="00185CDD" w:rsidRDefault="00627FD2" w:rsidP="00627FD2">
      <w:pPr>
        <w:spacing w:before="120" w:after="120"/>
        <w:jc w:val="both"/>
      </w:pPr>
      <w:r w:rsidRPr="00185CDD">
        <w:rPr>
          <w:szCs w:val="22"/>
        </w:rPr>
        <w:t>Le gouvernement anglais fait savoir à Hitler qu'il respectera ses engagements envers la Pologne. Hitler réplique par des menaces de guerre.</w:t>
      </w:r>
    </w:p>
    <w:p w:rsidR="00627FD2" w:rsidRPr="00185CDD" w:rsidRDefault="00627FD2" w:rsidP="00627FD2">
      <w:pPr>
        <w:spacing w:before="120" w:after="120"/>
        <w:jc w:val="both"/>
      </w:pPr>
      <w:r w:rsidRPr="00B10F97">
        <w:rPr>
          <w:b/>
          <w:bCs/>
          <w:szCs w:val="22"/>
        </w:rPr>
        <w:t>24</w:t>
      </w:r>
      <w:r>
        <w:rPr>
          <w:b/>
          <w:bCs/>
          <w:szCs w:val="22"/>
        </w:rPr>
        <w:t> </w:t>
      </w:r>
      <w:r w:rsidRPr="00B10F97">
        <w:rPr>
          <w:b/>
          <w:bCs/>
          <w:szCs w:val="22"/>
        </w:rPr>
        <w:t>août</w:t>
      </w:r>
      <w:r w:rsidRPr="00185CDD">
        <w:rPr>
          <w:bCs/>
          <w:szCs w:val="22"/>
        </w:rPr>
        <w:t xml:space="preserve"> </w:t>
      </w:r>
      <w:r w:rsidRPr="00185CDD">
        <w:rPr>
          <w:szCs w:val="22"/>
        </w:rPr>
        <w:t>Suite à la signature du Pacte de non-agression germano-soviétique (cf. 23 août), grand désarroi chez les communistes</w:t>
      </w:r>
      <w:r>
        <w:rPr>
          <w:szCs w:val="22"/>
        </w:rPr>
        <w:t xml:space="preserve"> </w:t>
      </w:r>
      <w:r w:rsidRPr="00185CDD">
        <w:rPr>
          <w:szCs w:val="22"/>
        </w:rPr>
        <w:t>all</w:t>
      </w:r>
      <w:r w:rsidRPr="00185CDD">
        <w:rPr>
          <w:szCs w:val="22"/>
        </w:rPr>
        <w:t>e</w:t>
      </w:r>
      <w:r w:rsidRPr="00185CDD">
        <w:rPr>
          <w:szCs w:val="22"/>
        </w:rPr>
        <w:t>mands (nombreux sont ceux qui, en exil ou ayant connu le</w:t>
      </w:r>
      <w:r>
        <w:rPr>
          <w:szCs w:val="22"/>
        </w:rPr>
        <w:t xml:space="preserve"> </w:t>
      </w:r>
      <w:r w:rsidRPr="00185CDD">
        <w:rPr>
          <w:szCs w:val="22"/>
        </w:rPr>
        <w:t>camp de concentration, s'estiment trahis par Staline et se détournent du Parti</w:t>
      </w:r>
      <w:r>
        <w:rPr>
          <w:szCs w:val="22"/>
        </w:rPr>
        <w:t> ;</w:t>
      </w:r>
      <w:r w:rsidRPr="00185CDD">
        <w:rPr>
          <w:szCs w:val="22"/>
        </w:rPr>
        <w:t xml:space="preserve"> virulentes prises de position de Manès Sperber et</w:t>
      </w:r>
      <w:r>
        <w:rPr>
          <w:szCs w:val="22"/>
        </w:rPr>
        <w:t xml:space="preserve"> </w:t>
      </w:r>
      <w:r w:rsidRPr="00185CDD">
        <w:rPr>
          <w:szCs w:val="22"/>
        </w:rPr>
        <w:t>Willi Münzenberg).</w:t>
      </w:r>
    </w:p>
    <w:p w:rsidR="00627FD2" w:rsidRPr="00185CDD" w:rsidRDefault="00627FD2" w:rsidP="00627FD2">
      <w:pPr>
        <w:spacing w:before="120" w:after="120"/>
        <w:jc w:val="both"/>
      </w:pPr>
      <w:r>
        <w:rPr>
          <w:b/>
          <w:bCs/>
          <w:szCs w:val="22"/>
        </w:rPr>
        <w:t>26 </w:t>
      </w:r>
      <w:r w:rsidRPr="00B10F97">
        <w:rPr>
          <w:b/>
          <w:bCs/>
          <w:szCs w:val="22"/>
        </w:rPr>
        <w:t>août</w:t>
      </w:r>
      <w:r w:rsidRPr="00185CDD">
        <w:rPr>
          <w:bCs/>
          <w:szCs w:val="22"/>
        </w:rPr>
        <w:t xml:space="preserve"> </w:t>
      </w:r>
      <w:r w:rsidRPr="00185CDD">
        <w:rPr>
          <w:szCs w:val="22"/>
        </w:rPr>
        <w:t>Le gouvernement Daladier avertit Hitler que la France respectera ses engagements envers la Pologne.</w:t>
      </w:r>
    </w:p>
    <w:p w:rsidR="00627FD2" w:rsidRPr="00185CDD" w:rsidRDefault="00627FD2" w:rsidP="00627FD2">
      <w:pPr>
        <w:spacing w:before="120" w:after="120"/>
        <w:jc w:val="both"/>
      </w:pPr>
      <w:r>
        <w:t>[309]</w:t>
      </w:r>
    </w:p>
    <w:p w:rsidR="00627FD2" w:rsidRPr="00185CDD" w:rsidRDefault="00627FD2" w:rsidP="00627FD2">
      <w:pPr>
        <w:spacing w:before="120" w:after="120"/>
        <w:jc w:val="both"/>
      </w:pPr>
      <w:r>
        <w:rPr>
          <w:szCs w:val="22"/>
        </w:rPr>
        <w:t xml:space="preserve">Göring </w:t>
      </w:r>
      <w:r w:rsidRPr="00185CDD">
        <w:rPr>
          <w:szCs w:val="22"/>
        </w:rPr>
        <w:t>propose un plan de règlement à l'amiable de la question de Dantzig</w:t>
      </w:r>
      <w:r>
        <w:rPr>
          <w:szCs w:val="22"/>
        </w:rPr>
        <w:t> :</w:t>
      </w:r>
      <w:r w:rsidRPr="00185CDD">
        <w:rPr>
          <w:szCs w:val="22"/>
        </w:rPr>
        <w:t xml:space="preserve"> organisation d'un plébiscite et, quel qu'en soit le résultat, adoption bipartite d'une libre circulation allemande vers la Prusse orientale et de l'accès à la mer pour la Pologne</w:t>
      </w:r>
      <w:r>
        <w:rPr>
          <w:szCs w:val="22"/>
        </w:rPr>
        <w:t> :</w:t>
      </w:r>
      <w:r w:rsidRPr="00185CDD">
        <w:rPr>
          <w:szCs w:val="22"/>
        </w:rPr>
        <w:t xml:space="preserve"> échec.</w:t>
      </w:r>
    </w:p>
    <w:p w:rsidR="00627FD2" w:rsidRPr="00185CDD" w:rsidRDefault="00627FD2" w:rsidP="00627FD2">
      <w:pPr>
        <w:spacing w:before="120" w:after="120"/>
        <w:jc w:val="both"/>
      </w:pPr>
      <w:r w:rsidRPr="00185CDD">
        <w:rPr>
          <w:szCs w:val="22"/>
        </w:rPr>
        <w:t>Hitler affirme sa volonté expansionniste</w:t>
      </w:r>
      <w:r>
        <w:rPr>
          <w:szCs w:val="22"/>
        </w:rPr>
        <w:t xml:space="preserve">, </w:t>
      </w:r>
      <w:r w:rsidRPr="00185CDD">
        <w:rPr>
          <w:szCs w:val="22"/>
        </w:rPr>
        <w:t>mais reconnaît la neutr</w:t>
      </w:r>
      <w:r w:rsidRPr="00185CDD">
        <w:rPr>
          <w:szCs w:val="22"/>
        </w:rPr>
        <w:t>a</w:t>
      </w:r>
      <w:r w:rsidRPr="00185CDD">
        <w:rPr>
          <w:szCs w:val="22"/>
        </w:rPr>
        <w:t>lité de la Belgique, des Pays-Bas, du Luxembourg, du Danemark et de la Suisse.</w:t>
      </w:r>
    </w:p>
    <w:p w:rsidR="00627FD2" w:rsidRPr="00185CDD" w:rsidRDefault="00627FD2" w:rsidP="00627FD2">
      <w:pPr>
        <w:spacing w:before="120" w:after="120"/>
        <w:jc w:val="both"/>
      </w:pPr>
      <w:r w:rsidRPr="00185CDD">
        <w:rPr>
          <w:szCs w:val="22"/>
        </w:rPr>
        <w:t>Annonce de l'annulation du onzième Congrès de la NSDAP à N</w:t>
      </w:r>
      <w:r w:rsidRPr="00185CDD">
        <w:rPr>
          <w:szCs w:val="22"/>
        </w:rPr>
        <w:t>u</w:t>
      </w:r>
      <w:r w:rsidRPr="00185CDD">
        <w:rPr>
          <w:szCs w:val="22"/>
        </w:rPr>
        <w:t xml:space="preserve">remberg (cf. 5-12 septembre 1938) prévu sous le signe </w:t>
      </w:r>
      <w:r>
        <w:rPr>
          <w:szCs w:val="22"/>
        </w:rPr>
        <w:t>« </w:t>
      </w:r>
      <w:r w:rsidRPr="00185CDD">
        <w:rPr>
          <w:szCs w:val="22"/>
        </w:rPr>
        <w:t>de la paix</w:t>
      </w:r>
      <w:r>
        <w:rPr>
          <w:szCs w:val="22"/>
        </w:rPr>
        <w:t> »</w:t>
      </w:r>
      <w:r w:rsidRPr="00185CDD">
        <w:rPr>
          <w:szCs w:val="22"/>
        </w:rPr>
        <w:t xml:space="preserve"> </w:t>
      </w:r>
      <w:r w:rsidRPr="00185CDD">
        <w:rPr>
          <w:i/>
          <w:iCs/>
          <w:szCs w:val="22"/>
        </w:rPr>
        <w:t>(Reichsparteitag des Friedens).</w:t>
      </w:r>
    </w:p>
    <w:p w:rsidR="00627FD2" w:rsidRPr="00185CDD" w:rsidRDefault="00627FD2" w:rsidP="00627FD2">
      <w:pPr>
        <w:spacing w:before="120" w:after="120"/>
        <w:jc w:val="both"/>
      </w:pPr>
      <w:r>
        <w:rPr>
          <w:szCs w:val="22"/>
        </w:rPr>
        <w:t>« </w:t>
      </w:r>
      <w:r w:rsidRPr="00185CDD">
        <w:rPr>
          <w:szCs w:val="22"/>
        </w:rPr>
        <w:t>Décret sur le droit pénal d'exception en temps de guerre</w:t>
      </w:r>
      <w:r>
        <w:rPr>
          <w:szCs w:val="22"/>
        </w:rPr>
        <w:t> »</w:t>
      </w:r>
      <w:r w:rsidRPr="00185CDD">
        <w:rPr>
          <w:szCs w:val="22"/>
        </w:rPr>
        <w:t xml:space="preserve"> </w:t>
      </w:r>
      <w:r w:rsidRPr="00185CDD">
        <w:rPr>
          <w:i/>
          <w:iCs/>
          <w:szCs w:val="22"/>
        </w:rPr>
        <w:t>(Kriegssonderstrafrechtverordnung)</w:t>
      </w:r>
      <w:r>
        <w:rPr>
          <w:i/>
          <w:iCs/>
          <w:szCs w:val="22"/>
        </w:rPr>
        <w:t> :</w:t>
      </w:r>
      <w:r w:rsidRPr="00185CDD">
        <w:rPr>
          <w:szCs w:val="22"/>
        </w:rPr>
        <w:t xml:space="preserve"> mesures radicales à l'égard des saboteurs, espions, et propagateurs de rumeurs susceptibles d'affecter la combativité de la population </w:t>
      </w:r>
      <w:r>
        <w:rPr>
          <w:i/>
          <w:iCs/>
          <w:szCs w:val="22"/>
        </w:rPr>
        <w:t>(Wehrkraftzerset</w:t>
      </w:r>
      <w:r w:rsidRPr="00185CDD">
        <w:rPr>
          <w:i/>
          <w:iCs/>
          <w:szCs w:val="22"/>
        </w:rPr>
        <w:t>zung).</w:t>
      </w:r>
    </w:p>
    <w:p w:rsidR="00627FD2" w:rsidRPr="00185CDD" w:rsidRDefault="00627FD2" w:rsidP="00627FD2">
      <w:pPr>
        <w:spacing w:before="120" w:after="120"/>
        <w:jc w:val="both"/>
      </w:pPr>
      <w:r>
        <w:rPr>
          <w:b/>
          <w:bCs/>
          <w:szCs w:val="22"/>
        </w:rPr>
        <w:t>27 </w:t>
      </w:r>
      <w:r w:rsidRPr="00F10799">
        <w:rPr>
          <w:b/>
          <w:bCs/>
          <w:szCs w:val="22"/>
        </w:rPr>
        <w:t>août</w:t>
      </w:r>
      <w:r w:rsidRPr="00185CDD">
        <w:rPr>
          <w:bCs/>
          <w:szCs w:val="22"/>
        </w:rPr>
        <w:t xml:space="preserve"> </w:t>
      </w:r>
      <w:r w:rsidRPr="00185CDD">
        <w:rPr>
          <w:szCs w:val="22"/>
        </w:rPr>
        <w:t xml:space="preserve">Mise en circulation de tickets de rationnement alimentaire </w:t>
      </w:r>
      <w:r w:rsidRPr="00F10799">
        <w:rPr>
          <w:iCs/>
          <w:szCs w:val="22"/>
        </w:rPr>
        <w:t>(</w:t>
      </w:r>
      <w:r w:rsidRPr="00185CDD">
        <w:rPr>
          <w:i/>
          <w:iCs/>
          <w:szCs w:val="22"/>
        </w:rPr>
        <w:t xml:space="preserve">Lebensmittelkarten, </w:t>
      </w:r>
      <w:r w:rsidRPr="00185CDD">
        <w:rPr>
          <w:szCs w:val="22"/>
        </w:rPr>
        <w:t>imprimés dès 1937 afin d'être opérationnels dès qu'éclaterait une guerre que les nazis savaient à terme inévitable)</w:t>
      </w:r>
    </w:p>
    <w:p w:rsidR="00627FD2" w:rsidRPr="00185CDD" w:rsidRDefault="00627FD2" w:rsidP="00627FD2">
      <w:pPr>
        <w:spacing w:before="120" w:after="120"/>
        <w:jc w:val="both"/>
      </w:pPr>
      <w:r>
        <w:rPr>
          <w:b/>
          <w:bCs/>
          <w:szCs w:val="22"/>
        </w:rPr>
        <w:t>29 </w:t>
      </w:r>
      <w:r w:rsidRPr="00F10799">
        <w:rPr>
          <w:b/>
          <w:bCs/>
          <w:szCs w:val="22"/>
        </w:rPr>
        <w:t>août</w:t>
      </w:r>
      <w:r>
        <w:rPr>
          <w:b/>
          <w:bCs/>
          <w:szCs w:val="22"/>
        </w:rPr>
        <w:t> – </w:t>
      </w:r>
      <w:r w:rsidRPr="00F10799">
        <w:rPr>
          <w:b/>
          <w:bCs/>
          <w:szCs w:val="22"/>
        </w:rPr>
        <w:t>30 août</w:t>
      </w:r>
      <w:r w:rsidRPr="00185CDD">
        <w:rPr>
          <w:bCs/>
          <w:szCs w:val="22"/>
        </w:rPr>
        <w:t xml:space="preserve"> </w:t>
      </w:r>
      <w:r w:rsidRPr="00185CDD">
        <w:rPr>
          <w:szCs w:val="22"/>
        </w:rPr>
        <w:t>La Pologne est sommée 17 fois de céder Dan</w:t>
      </w:r>
      <w:r w:rsidRPr="00185CDD">
        <w:rPr>
          <w:szCs w:val="22"/>
        </w:rPr>
        <w:t>t</w:t>
      </w:r>
      <w:r w:rsidRPr="00185CDD">
        <w:rPr>
          <w:szCs w:val="22"/>
        </w:rPr>
        <w:t>zig et d'envoyer immédiatement un plénipotentiaire à Berlin. En réa</w:t>
      </w:r>
      <w:r w:rsidRPr="00185CDD">
        <w:rPr>
          <w:szCs w:val="22"/>
        </w:rPr>
        <w:t>c</w:t>
      </w:r>
      <w:r w:rsidRPr="00185CDD">
        <w:rPr>
          <w:szCs w:val="22"/>
        </w:rPr>
        <w:t>tion à la pression allemande, manifestations nationalistes polonaises dans le territoire de Dantzig</w:t>
      </w:r>
      <w:r>
        <w:rPr>
          <w:szCs w:val="22"/>
        </w:rPr>
        <w:t> ;</w:t>
      </w:r>
      <w:r w:rsidRPr="00185CDD">
        <w:rPr>
          <w:szCs w:val="22"/>
        </w:rPr>
        <w:t xml:space="preserve"> exactions envers la population allema</w:t>
      </w:r>
      <w:r w:rsidRPr="00185CDD">
        <w:rPr>
          <w:szCs w:val="22"/>
        </w:rPr>
        <w:t>n</w:t>
      </w:r>
      <w:r w:rsidRPr="00185CDD">
        <w:rPr>
          <w:szCs w:val="22"/>
        </w:rPr>
        <w:t>de.</w:t>
      </w:r>
    </w:p>
    <w:p w:rsidR="00627FD2" w:rsidRPr="00185CDD" w:rsidRDefault="00627FD2" w:rsidP="00627FD2">
      <w:pPr>
        <w:spacing w:before="120" w:after="120"/>
        <w:jc w:val="both"/>
      </w:pPr>
      <w:r>
        <w:rPr>
          <w:b/>
          <w:bCs/>
          <w:szCs w:val="22"/>
        </w:rPr>
        <w:t>31 </w:t>
      </w:r>
      <w:r w:rsidRPr="00F10799">
        <w:rPr>
          <w:b/>
          <w:bCs/>
          <w:szCs w:val="22"/>
        </w:rPr>
        <w:t>août</w:t>
      </w:r>
      <w:r w:rsidRPr="00185CDD">
        <w:rPr>
          <w:bCs/>
          <w:szCs w:val="22"/>
        </w:rPr>
        <w:t xml:space="preserve"> </w:t>
      </w:r>
      <w:r w:rsidRPr="00185CDD">
        <w:rPr>
          <w:szCs w:val="22"/>
        </w:rPr>
        <w:t>L'ambassadeur de Pologne est reçu par Ribbentrop et d</w:t>
      </w:r>
      <w:r w:rsidRPr="00185CDD">
        <w:rPr>
          <w:szCs w:val="22"/>
        </w:rPr>
        <w:t>e</w:t>
      </w:r>
      <w:r w:rsidRPr="00185CDD">
        <w:rPr>
          <w:szCs w:val="22"/>
        </w:rPr>
        <w:t>mande un délai pour que son gouvernement étudie les propositions allemandes. Hitler fait proclamer que la Pologne veut la guerre et donne ordre à Heydrich d'agir (cf. 22 août).</w:t>
      </w:r>
    </w:p>
    <w:p w:rsidR="00627FD2" w:rsidRPr="00185CDD" w:rsidRDefault="00627FD2" w:rsidP="00627FD2">
      <w:pPr>
        <w:spacing w:before="120" w:after="120"/>
        <w:jc w:val="both"/>
      </w:pPr>
      <w:r w:rsidRPr="00185CDD">
        <w:rPr>
          <w:szCs w:val="22"/>
        </w:rPr>
        <w:t xml:space="preserve">Sur la frontière germano-polonaise, vers 20 heures, opération </w:t>
      </w:r>
      <w:r>
        <w:rPr>
          <w:szCs w:val="22"/>
        </w:rPr>
        <w:t>« </w:t>
      </w:r>
      <w:r w:rsidRPr="00185CDD">
        <w:rPr>
          <w:szCs w:val="22"/>
        </w:rPr>
        <w:t>Grand-mère décédée</w:t>
      </w:r>
      <w:r>
        <w:rPr>
          <w:szCs w:val="22"/>
        </w:rPr>
        <w:t> »</w:t>
      </w:r>
      <w:r w:rsidRPr="00185CDD">
        <w:rPr>
          <w:szCs w:val="22"/>
        </w:rPr>
        <w:t xml:space="preserve"> </w:t>
      </w:r>
      <w:r w:rsidRPr="00185CDD">
        <w:rPr>
          <w:i/>
          <w:iCs/>
          <w:szCs w:val="22"/>
        </w:rPr>
        <w:t>(Gro</w:t>
      </w:r>
      <w:r w:rsidRPr="00F10799">
        <w:rPr>
          <w:i/>
          <w:iCs/>
          <w:szCs w:val="22"/>
        </w:rPr>
        <w:t>ß</w:t>
      </w:r>
      <w:r w:rsidRPr="00185CDD">
        <w:rPr>
          <w:i/>
          <w:iCs/>
          <w:szCs w:val="22"/>
        </w:rPr>
        <w:t xml:space="preserve">utter gestorben) </w:t>
      </w:r>
      <w:r w:rsidRPr="00185CDD">
        <w:rPr>
          <w:szCs w:val="22"/>
        </w:rPr>
        <w:t>montée par Heydrich (cf. supra)</w:t>
      </w:r>
      <w:r>
        <w:rPr>
          <w:szCs w:val="22"/>
        </w:rPr>
        <w:t> :</w:t>
      </w:r>
      <w:r w:rsidRPr="00185CDD">
        <w:rPr>
          <w:szCs w:val="22"/>
        </w:rPr>
        <w:t xml:space="preserve"> simulacre d'attaque polonaise contre la station de radiodi</w:t>
      </w:r>
      <w:r w:rsidRPr="00185CDD">
        <w:rPr>
          <w:szCs w:val="22"/>
        </w:rPr>
        <w:t>f</w:t>
      </w:r>
      <w:r w:rsidRPr="00185CDD">
        <w:rPr>
          <w:szCs w:val="22"/>
        </w:rPr>
        <w:t>fusion allemande de Gleiwitz qui est investie par un commando du SD (Alfred Naujocks) portant des uniformes polonais, ainsi que contre le poste frontalier de Hochlinden et</w:t>
      </w:r>
      <w:r>
        <w:rPr>
          <w:szCs w:val="22"/>
        </w:rPr>
        <w:t xml:space="preserve"> </w:t>
      </w:r>
      <w:r>
        <w:t xml:space="preserve">[310] </w:t>
      </w:r>
      <w:r w:rsidRPr="00185CDD">
        <w:rPr>
          <w:szCs w:val="22"/>
        </w:rPr>
        <w:t>l'office forestier de Pitschen</w:t>
      </w:r>
      <w:r>
        <w:rPr>
          <w:szCs w:val="22"/>
        </w:rPr>
        <w:t> ;</w:t>
      </w:r>
      <w:r w:rsidRPr="00185CDD">
        <w:rPr>
          <w:szCs w:val="22"/>
        </w:rPr>
        <w:t xml:space="preserve"> des cadavres de concentrationnaires (</w:t>
      </w:r>
      <w:r>
        <w:rPr>
          <w:szCs w:val="22"/>
        </w:rPr>
        <w:t>« </w:t>
      </w:r>
      <w:r w:rsidRPr="00185CDD">
        <w:rPr>
          <w:i/>
          <w:iCs/>
          <w:szCs w:val="22"/>
        </w:rPr>
        <w:t>Konserven</w:t>
      </w:r>
      <w:r>
        <w:rPr>
          <w:i/>
          <w:iCs/>
          <w:szCs w:val="22"/>
        </w:rPr>
        <w:t> »</w:t>
      </w:r>
      <w:r w:rsidRPr="00185CDD">
        <w:rPr>
          <w:szCs w:val="22"/>
        </w:rPr>
        <w:t>) sont laissés sur place comme preuves des agressions.</w:t>
      </w:r>
    </w:p>
    <w:p w:rsidR="00627FD2" w:rsidRPr="00185CDD" w:rsidRDefault="00627FD2" w:rsidP="00627FD2">
      <w:pPr>
        <w:spacing w:before="120" w:after="120"/>
        <w:jc w:val="both"/>
      </w:pPr>
      <w:r w:rsidRPr="00F10799">
        <w:rPr>
          <w:b/>
          <w:bCs/>
          <w:szCs w:val="22"/>
        </w:rPr>
        <w:t>1</w:t>
      </w:r>
      <w:r w:rsidRPr="00F10799">
        <w:rPr>
          <w:b/>
          <w:bCs/>
          <w:szCs w:val="22"/>
          <w:vertAlign w:val="superscript"/>
        </w:rPr>
        <w:t>er</w:t>
      </w:r>
      <w:r>
        <w:rPr>
          <w:b/>
          <w:bCs/>
          <w:szCs w:val="22"/>
        </w:rPr>
        <w:t> </w:t>
      </w:r>
      <w:r w:rsidRPr="00F10799">
        <w:rPr>
          <w:b/>
          <w:bCs/>
          <w:szCs w:val="22"/>
        </w:rPr>
        <w:t>septembre</w:t>
      </w:r>
      <w:r w:rsidRPr="00185CDD">
        <w:rPr>
          <w:bCs/>
          <w:szCs w:val="22"/>
        </w:rPr>
        <w:t xml:space="preserve"> </w:t>
      </w:r>
      <w:r w:rsidRPr="00185CDD">
        <w:rPr>
          <w:szCs w:val="22"/>
        </w:rPr>
        <w:t xml:space="preserve">Prenant prétexte des </w:t>
      </w:r>
      <w:r>
        <w:rPr>
          <w:szCs w:val="22"/>
        </w:rPr>
        <w:t>« </w:t>
      </w:r>
      <w:r w:rsidRPr="00185CDD">
        <w:rPr>
          <w:szCs w:val="22"/>
        </w:rPr>
        <w:t>agressions polonaises sur la frontière</w:t>
      </w:r>
      <w:r>
        <w:rPr>
          <w:szCs w:val="22"/>
        </w:rPr>
        <w:t> »</w:t>
      </w:r>
      <w:r w:rsidRPr="00185CDD">
        <w:rPr>
          <w:szCs w:val="22"/>
        </w:rPr>
        <w:t xml:space="preserve"> (cf. 31 août), Hitler déclenche le </w:t>
      </w:r>
      <w:r>
        <w:rPr>
          <w:szCs w:val="22"/>
        </w:rPr>
        <w:t>« </w:t>
      </w:r>
      <w:r w:rsidRPr="00185CDD">
        <w:rPr>
          <w:szCs w:val="22"/>
        </w:rPr>
        <w:t>Plan Blanc</w:t>
      </w:r>
      <w:r>
        <w:rPr>
          <w:szCs w:val="22"/>
        </w:rPr>
        <w:t> »</w:t>
      </w:r>
      <w:r w:rsidRPr="00185CDD">
        <w:rPr>
          <w:szCs w:val="22"/>
        </w:rPr>
        <w:t xml:space="preserve"> </w:t>
      </w:r>
      <w:r w:rsidRPr="00F10799">
        <w:rPr>
          <w:iCs/>
          <w:szCs w:val="22"/>
        </w:rPr>
        <w:t>(</w:t>
      </w:r>
      <w:r w:rsidRPr="00185CDD">
        <w:rPr>
          <w:i/>
          <w:iCs/>
          <w:szCs w:val="22"/>
        </w:rPr>
        <w:t>Fall Wei</w:t>
      </w:r>
      <w:r w:rsidRPr="00F10799">
        <w:rPr>
          <w:i/>
          <w:iCs/>
          <w:szCs w:val="22"/>
        </w:rPr>
        <w:t>ß</w:t>
      </w:r>
      <w:r w:rsidRPr="00185CDD">
        <w:rPr>
          <w:i/>
          <w:iCs/>
          <w:szCs w:val="22"/>
        </w:rPr>
        <w:t xml:space="preserve">, </w:t>
      </w:r>
      <w:r w:rsidRPr="00185CDD">
        <w:rPr>
          <w:szCs w:val="22"/>
        </w:rPr>
        <w:t xml:space="preserve">cf. 3 avril). À 4 heures 45, à Dantzig, le croiseur </w:t>
      </w:r>
      <w:r w:rsidRPr="00185CDD">
        <w:rPr>
          <w:i/>
          <w:iCs/>
          <w:szCs w:val="22"/>
        </w:rPr>
        <w:t xml:space="preserve">Schleswig-Holstein </w:t>
      </w:r>
      <w:r w:rsidRPr="00185CDD">
        <w:rPr>
          <w:szCs w:val="22"/>
        </w:rPr>
        <w:t xml:space="preserve">bombarde le fort polonais de Westerplatte et la </w:t>
      </w:r>
      <w:r w:rsidRPr="00185CDD">
        <w:rPr>
          <w:i/>
          <w:iCs/>
          <w:szCs w:val="22"/>
        </w:rPr>
        <w:t xml:space="preserve">Wehrmacht </w:t>
      </w:r>
      <w:r w:rsidRPr="00185CDD">
        <w:rPr>
          <w:szCs w:val="22"/>
        </w:rPr>
        <w:t>(70 divisions, 2000 avions) envahit la Pologne.</w:t>
      </w:r>
    </w:p>
    <w:p w:rsidR="00627FD2" w:rsidRPr="00185CDD" w:rsidRDefault="00627FD2" w:rsidP="00627FD2">
      <w:pPr>
        <w:spacing w:before="120" w:after="120"/>
        <w:jc w:val="both"/>
      </w:pPr>
      <w:r w:rsidRPr="00185CDD">
        <w:rPr>
          <w:szCs w:val="22"/>
        </w:rPr>
        <w:t xml:space="preserve">Au </w:t>
      </w:r>
      <w:r w:rsidRPr="00185CDD">
        <w:rPr>
          <w:i/>
          <w:iCs/>
          <w:szCs w:val="22"/>
        </w:rPr>
        <w:t xml:space="preserve">Reichstag, </w:t>
      </w:r>
      <w:r w:rsidRPr="00185CDD">
        <w:rPr>
          <w:szCs w:val="22"/>
        </w:rPr>
        <w:t>Hitler paraît vêtu de sa vareuse de soldat de la Pr</w:t>
      </w:r>
      <w:r w:rsidRPr="00185CDD">
        <w:rPr>
          <w:szCs w:val="22"/>
        </w:rPr>
        <w:t>e</w:t>
      </w:r>
      <w:r w:rsidRPr="00185CDD">
        <w:rPr>
          <w:szCs w:val="22"/>
        </w:rPr>
        <w:t>mière Guerre mondiale</w:t>
      </w:r>
      <w:r>
        <w:rPr>
          <w:szCs w:val="22"/>
        </w:rPr>
        <w:t> :</w:t>
      </w:r>
      <w:r w:rsidRPr="00185CDD">
        <w:rPr>
          <w:szCs w:val="22"/>
        </w:rPr>
        <w:t xml:space="preserve"> </w:t>
      </w:r>
      <w:r>
        <w:rPr>
          <w:szCs w:val="22"/>
        </w:rPr>
        <w:t>« </w:t>
      </w:r>
      <w:r w:rsidRPr="00185CDD">
        <w:rPr>
          <w:szCs w:val="22"/>
        </w:rPr>
        <w:t xml:space="preserve">Dès maintenant, ma vie appartient plus que jamais intégralement à ma Communauté raciale populaire. Je ne veux être rien d'autre que le premier soldat du </w:t>
      </w:r>
      <w:r w:rsidRPr="00185CDD">
        <w:rPr>
          <w:i/>
          <w:iCs/>
          <w:szCs w:val="22"/>
        </w:rPr>
        <w:t xml:space="preserve">Reich </w:t>
      </w:r>
      <w:r w:rsidRPr="00185CDD">
        <w:rPr>
          <w:szCs w:val="22"/>
        </w:rPr>
        <w:t>allemand. C'est pou</w:t>
      </w:r>
      <w:r w:rsidRPr="00185CDD">
        <w:rPr>
          <w:szCs w:val="22"/>
        </w:rPr>
        <w:t>r</w:t>
      </w:r>
      <w:r w:rsidRPr="00185CDD">
        <w:rPr>
          <w:szCs w:val="22"/>
        </w:rPr>
        <w:t>quoi j'ai remis cette vareuse [...]. Je ne la quitterai qu'après la victoire [...]. En tant que national-socialiste et soldat allemand, c'est le cœur vaillant que je m'engage dans ce combat. Toute ma vie a été centrée sur une lutte pour ma Communauté raciale, pour sa résurrection, pour l'Allemagne [...]. De même que je suis à tout instant prêt à sacrifier ma vie [...] pour ma Communauté raciale et l'Allemagne, j'exige de ch</w:t>
      </w:r>
      <w:r w:rsidRPr="00185CDD">
        <w:rPr>
          <w:szCs w:val="22"/>
        </w:rPr>
        <w:t>a</w:t>
      </w:r>
      <w:r w:rsidRPr="00185CDD">
        <w:rPr>
          <w:szCs w:val="22"/>
        </w:rPr>
        <w:t>cun qu'il en fasse autant. Celui qui par contre croit pouvoir s'opposer à ce devoir national, directement ou indirectement, malheur à lui</w:t>
      </w:r>
      <w:r>
        <w:rPr>
          <w:szCs w:val="22"/>
        </w:rPr>
        <w:t> !</w:t>
      </w:r>
      <w:r w:rsidRPr="00185CDD">
        <w:rPr>
          <w:szCs w:val="22"/>
        </w:rPr>
        <w:t xml:space="preserve"> Les traîtres n'ont rien d'autre à attendre que la mort</w:t>
      </w:r>
      <w:r>
        <w:rPr>
          <w:szCs w:val="22"/>
        </w:rPr>
        <w:t> ! »</w:t>
      </w:r>
    </w:p>
    <w:p w:rsidR="00627FD2" w:rsidRPr="00185CDD" w:rsidRDefault="00627FD2" w:rsidP="00627FD2">
      <w:pPr>
        <w:spacing w:before="120" w:after="120"/>
        <w:jc w:val="both"/>
      </w:pPr>
      <w:r w:rsidRPr="00185CDD">
        <w:rPr>
          <w:szCs w:val="22"/>
        </w:rPr>
        <w:t xml:space="preserve">Proclamation de la loi martiale </w:t>
      </w:r>
      <w:r w:rsidRPr="00185CDD">
        <w:rPr>
          <w:i/>
          <w:iCs/>
          <w:szCs w:val="22"/>
        </w:rPr>
        <w:t>(Standrecht)</w:t>
      </w:r>
      <w:r>
        <w:rPr>
          <w:i/>
          <w:iCs/>
          <w:szCs w:val="22"/>
        </w:rPr>
        <w:t> ;</w:t>
      </w:r>
      <w:r w:rsidRPr="00185CDD">
        <w:rPr>
          <w:szCs w:val="22"/>
        </w:rPr>
        <w:t xml:space="preserve"> tout officier sup</w:t>
      </w:r>
      <w:r w:rsidRPr="00185CDD">
        <w:rPr>
          <w:szCs w:val="22"/>
        </w:rPr>
        <w:t>é</w:t>
      </w:r>
      <w:r w:rsidRPr="00185CDD">
        <w:rPr>
          <w:szCs w:val="22"/>
        </w:rPr>
        <w:t xml:space="preserve">rieur est habilité à former une cour martiale </w:t>
      </w:r>
      <w:r w:rsidRPr="00185CDD">
        <w:rPr>
          <w:i/>
          <w:iCs/>
          <w:szCs w:val="22"/>
        </w:rPr>
        <w:t xml:space="preserve">(Standgericht) </w:t>
      </w:r>
      <w:r w:rsidRPr="00185CDD">
        <w:rPr>
          <w:szCs w:val="22"/>
        </w:rPr>
        <w:t xml:space="preserve">pour juger les </w:t>
      </w:r>
      <w:r>
        <w:rPr>
          <w:szCs w:val="22"/>
        </w:rPr>
        <w:t>« </w:t>
      </w:r>
      <w:r w:rsidRPr="00185CDD">
        <w:rPr>
          <w:szCs w:val="22"/>
        </w:rPr>
        <w:t>traîtres</w:t>
      </w:r>
      <w:r>
        <w:rPr>
          <w:szCs w:val="22"/>
        </w:rPr>
        <w:t> »</w:t>
      </w:r>
      <w:r w:rsidRPr="00185CDD">
        <w:rPr>
          <w:szCs w:val="22"/>
        </w:rPr>
        <w:t>.</w:t>
      </w:r>
    </w:p>
    <w:p w:rsidR="00627FD2" w:rsidRPr="00185CDD" w:rsidRDefault="00627FD2" w:rsidP="00627FD2">
      <w:pPr>
        <w:spacing w:before="120" w:after="120"/>
        <w:jc w:val="both"/>
      </w:pPr>
      <w:r>
        <w:rPr>
          <w:szCs w:val="22"/>
        </w:rPr>
        <w:t>« </w:t>
      </w:r>
      <w:r w:rsidRPr="00185CDD">
        <w:rPr>
          <w:szCs w:val="22"/>
        </w:rPr>
        <w:t>Décret sur les mesures d'exception concernant la radiodiffusion</w:t>
      </w:r>
      <w:r>
        <w:rPr>
          <w:szCs w:val="22"/>
        </w:rPr>
        <w:t> »</w:t>
      </w:r>
      <w:r w:rsidRPr="00185CDD">
        <w:rPr>
          <w:szCs w:val="22"/>
        </w:rPr>
        <w:t xml:space="preserve"> </w:t>
      </w:r>
      <w:r w:rsidRPr="00185CDD">
        <w:rPr>
          <w:i/>
          <w:iCs/>
          <w:szCs w:val="22"/>
        </w:rPr>
        <w:t>(Verordnun</w:t>
      </w:r>
      <w:r>
        <w:rPr>
          <w:i/>
          <w:iCs/>
          <w:szCs w:val="22"/>
        </w:rPr>
        <w:t>g über au</w:t>
      </w:r>
      <w:r w:rsidRPr="007046B0">
        <w:rPr>
          <w:i/>
          <w:iCs/>
          <w:szCs w:val="22"/>
        </w:rPr>
        <w:t>ß</w:t>
      </w:r>
      <w:r w:rsidRPr="00185CDD">
        <w:rPr>
          <w:i/>
          <w:iCs/>
          <w:szCs w:val="22"/>
        </w:rPr>
        <w:t>erordentliche Rundfunkma</w:t>
      </w:r>
      <w:r w:rsidRPr="007046B0">
        <w:rPr>
          <w:i/>
          <w:iCs/>
          <w:szCs w:val="22"/>
        </w:rPr>
        <w:t>ß</w:t>
      </w:r>
      <w:r w:rsidRPr="00185CDD">
        <w:rPr>
          <w:i/>
          <w:iCs/>
          <w:szCs w:val="22"/>
        </w:rPr>
        <w:t>nahmen)</w:t>
      </w:r>
      <w:r>
        <w:rPr>
          <w:i/>
          <w:iCs/>
          <w:szCs w:val="22"/>
        </w:rPr>
        <w:t> :</w:t>
      </w:r>
      <w:r w:rsidRPr="00185CDD">
        <w:rPr>
          <w:szCs w:val="22"/>
        </w:rPr>
        <w:t xml:space="preserve"> poursuite de toute personne écoutant des programmes étrangers.</w:t>
      </w:r>
    </w:p>
    <w:p w:rsidR="00627FD2" w:rsidRPr="00185CDD" w:rsidRDefault="00627FD2" w:rsidP="00627FD2">
      <w:pPr>
        <w:spacing w:before="120" w:after="120"/>
        <w:jc w:val="both"/>
      </w:pPr>
      <w:r w:rsidRPr="00185CDD">
        <w:rPr>
          <w:szCs w:val="22"/>
        </w:rPr>
        <w:t>En France, le gouvernement décide de parquer les réfugiés polit</w:t>
      </w:r>
      <w:r w:rsidRPr="00185CDD">
        <w:rPr>
          <w:szCs w:val="22"/>
        </w:rPr>
        <w:t>i</w:t>
      </w:r>
      <w:r w:rsidRPr="00185CDD">
        <w:rPr>
          <w:szCs w:val="22"/>
        </w:rPr>
        <w:t>ques allemands et autrichiens dans les camps d'internement (cf. 9 f</w:t>
      </w:r>
      <w:r w:rsidRPr="00185CDD">
        <w:rPr>
          <w:szCs w:val="22"/>
        </w:rPr>
        <w:t>é</w:t>
      </w:r>
      <w:r w:rsidRPr="00185CDD">
        <w:rPr>
          <w:szCs w:val="22"/>
        </w:rPr>
        <w:t>vrier).</w:t>
      </w:r>
    </w:p>
    <w:p w:rsidR="00627FD2" w:rsidRPr="00185CDD" w:rsidRDefault="00627FD2" w:rsidP="00627FD2">
      <w:pPr>
        <w:spacing w:before="120" w:after="120"/>
        <w:jc w:val="both"/>
      </w:pPr>
      <w:r>
        <w:rPr>
          <w:b/>
          <w:bCs/>
          <w:szCs w:val="22"/>
        </w:rPr>
        <w:t>2 </w:t>
      </w:r>
      <w:r w:rsidRPr="007046B0">
        <w:rPr>
          <w:b/>
          <w:bCs/>
          <w:szCs w:val="22"/>
        </w:rPr>
        <w:t>septembre</w:t>
      </w:r>
      <w:r w:rsidRPr="00185CDD">
        <w:rPr>
          <w:bCs/>
          <w:szCs w:val="22"/>
        </w:rPr>
        <w:t xml:space="preserve"> </w:t>
      </w:r>
      <w:r w:rsidRPr="00185CDD">
        <w:rPr>
          <w:szCs w:val="22"/>
        </w:rPr>
        <w:t xml:space="preserve">Le </w:t>
      </w:r>
      <w:r w:rsidRPr="00185CDD">
        <w:rPr>
          <w:i/>
          <w:iCs/>
          <w:szCs w:val="22"/>
        </w:rPr>
        <w:t xml:space="preserve">Reich </w:t>
      </w:r>
      <w:r w:rsidRPr="00185CDD">
        <w:rPr>
          <w:szCs w:val="22"/>
        </w:rPr>
        <w:t>assure à la Norvège, engagée depuis 1938 dans une politique neutraliste, que son indépendance ne sera jamais remise en cause.</w:t>
      </w:r>
    </w:p>
    <w:p w:rsidR="00627FD2" w:rsidRPr="00185CDD" w:rsidRDefault="00627FD2" w:rsidP="00627FD2">
      <w:pPr>
        <w:spacing w:before="120" w:after="120"/>
        <w:jc w:val="both"/>
      </w:pPr>
      <w:r>
        <w:t>[311]</w:t>
      </w:r>
    </w:p>
    <w:p w:rsidR="00627FD2" w:rsidRPr="00185CDD" w:rsidRDefault="00627FD2" w:rsidP="00627FD2">
      <w:pPr>
        <w:spacing w:before="120" w:after="120"/>
        <w:jc w:val="both"/>
      </w:pPr>
      <w:r>
        <w:rPr>
          <w:b/>
          <w:bCs/>
          <w:szCs w:val="22"/>
        </w:rPr>
        <w:t>3 </w:t>
      </w:r>
      <w:r w:rsidRPr="007046B0">
        <w:rPr>
          <w:b/>
          <w:bCs/>
          <w:szCs w:val="22"/>
        </w:rPr>
        <w:t>septembre</w:t>
      </w:r>
      <w:r w:rsidRPr="00185CDD">
        <w:rPr>
          <w:bCs/>
          <w:szCs w:val="22"/>
        </w:rPr>
        <w:t xml:space="preserve"> </w:t>
      </w:r>
      <w:r w:rsidRPr="00185CDD">
        <w:rPr>
          <w:szCs w:val="22"/>
        </w:rPr>
        <w:t>L'Angleterre (11 heures 30) et la France (17 heu</w:t>
      </w:r>
      <w:r>
        <w:rPr>
          <w:szCs w:val="22"/>
        </w:rPr>
        <w:t>r</w:t>
      </w:r>
      <w:r w:rsidRPr="00185CDD">
        <w:rPr>
          <w:szCs w:val="22"/>
        </w:rPr>
        <w:t>es) déclarent la guerre à l'Allemagne.</w:t>
      </w:r>
    </w:p>
    <w:p w:rsidR="00627FD2" w:rsidRPr="00185CDD" w:rsidRDefault="00627FD2" w:rsidP="00627FD2">
      <w:pPr>
        <w:spacing w:before="120" w:after="120"/>
        <w:jc w:val="both"/>
      </w:pPr>
      <w:r w:rsidRPr="00185CDD">
        <w:rPr>
          <w:szCs w:val="22"/>
        </w:rPr>
        <w:t xml:space="preserve">Dans la foulée du discours de Hitler au </w:t>
      </w:r>
      <w:r w:rsidRPr="00185CDD">
        <w:rPr>
          <w:i/>
          <w:iCs/>
          <w:szCs w:val="22"/>
        </w:rPr>
        <w:t xml:space="preserve">Reichstag </w:t>
      </w:r>
      <w:r w:rsidRPr="00185CDD">
        <w:rPr>
          <w:szCs w:val="22"/>
        </w:rPr>
        <w:t>et de la procl</w:t>
      </w:r>
      <w:r w:rsidRPr="00185CDD">
        <w:rPr>
          <w:szCs w:val="22"/>
        </w:rPr>
        <w:t>a</w:t>
      </w:r>
      <w:r w:rsidRPr="00185CDD">
        <w:rPr>
          <w:szCs w:val="22"/>
        </w:rPr>
        <w:t>mation de la loi martiale (cf. 1</w:t>
      </w:r>
      <w:r w:rsidRPr="00185CDD">
        <w:rPr>
          <w:szCs w:val="22"/>
          <w:vertAlign w:val="superscript"/>
        </w:rPr>
        <w:t>er</w:t>
      </w:r>
      <w:r w:rsidRPr="00185CDD">
        <w:rPr>
          <w:szCs w:val="22"/>
        </w:rPr>
        <w:t xml:space="preserve"> septembre), décret secret (Heydrich) sur la </w:t>
      </w:r>
      <w:r>
        <w:rPr>
          <w:szCs w:val="22"/>
        </w:rPr>
        <w:t>« </w:t>
      </w:r>
      <w:r w:rsidRPr="00185CDD">
        <w:rPr>
          <w:szCs w:val="22"/>
        </w:rPr>
        <w:t>sécurité intérieure de l'État durant la guerre</w:t>
      </w:r>
      <w:r>
        <w:rPr>
          <w:szCs w:val="22"/>
        </w:rPr>
        <w:t> »</w:t>
      </w:r>
      <w:r w:rsidRPr="00185CDD">
        <w:rPr>
          <w:szCs w:val="22"/>
        </w:rPr>
        <w:t xml:space="preserve"> (</w:t>
      </w:r>
      <w:r>
        <w:rPr>
          <w:szCs w:val="22"/>
        </w:rPr>
        <w:t>« </w:t>
      </w:r>
      <w:r w:rsidRPr="00185CDD">
        <w:rPr>
          <w:i/>
          <w:iCs/>
          <w:szCs w:val="22"/>
        </w:rPr>
        <w:t>Innere Staat</w:t>
      </w:r>
      <w:r w:rsidRPr="00185CDD">
        <w:rPr>
          <w:i/>
          <w:iCs/>
          <w:szCs w:val="22"/>
        </w:rPr>
        <w:t>s</w:t>
      </w:r>
      <w:r w:rsidRPr="00185CDD">
        <w:rPr>
          <w:i/>
          <w:iCs/>
          <w:szCs w:val="22"/>
        </w:rPr>
        <w:t>sicherheit während des Krieges</w:t>
      </w:r>
      <w:r>
        <w:rPr>
          <w:i/>
          <w:iCs/>
          <w:szCs w:val="22"/>
        </w:rPr>
        <w:t> »</w:t>
      </w:r>
      <w:r w:rsidRPr="00185CDD">
        <w:rPr>
          <w:szCs w:val="22"/>
        </w:rPr>
        <w:t>)</w:t>
      </w:r>
      <w:r>
        <w:rPr>
          <w:szCs w:val="22"/>
        </w:rPr>
        <w:t> :</w:t>
      </w:r>
      <w:r w:rsidRPr="00185CDD">
        <w:rPr>
          <w:szCs w:val="22"/>
        </w:rPr>
        <w:t xml:space="preserve"> autorise la Gestapo à exécuter sommairement les opposants et les saboteurs.</w:t>
      </w:r>
    </w:p>
    <w:p w:rsidR="00627FD2" w:rsidRPr="00185CDD" w:rsidRDefault="00627FD2" w:rsidP="00627FD2">
      <w:pPr>
        <w:spacing w:before="120" w:after="120"/>
        <w:jc w:val="both"/>
      </w:pPr>
      <w:r w:rsidRPr="00185CDD">
        <w:rPr>
          <w:szCs w:val="22"/>
        </w:rPr>
        <w:t xml:space="preserve">En Pologne, à mesure de l'avance allemande, traque des résistants et des Juifs par les </w:t>
      </w:r>
      <w:r>
        <w:rPr>
          <w:szCs w:val="22"/>
        </w:rPr>
        <w:t>« </w:t>
      </w:r>
      <w:r w:rsidRPr="00185CDD">
        <w:rPr>
          <w:szCs w:val="22"/>
        </w:rPr>
        <w:t>Groupes d'intervention</w:t>
      </w:r>
      <w:r>
        <w:rPr>
          <w:szCs w:val="22"/>
        </w:rPr>
        <w:t> »</w:t>
      </w:r>
      <w:r w:rsidRPr="00185CDD">
        <w:rPr>
          <w:szCs w:val="22"/>
        </w:rPr>
        <w:t xml:space="preserve"> </w:t>
      </w:r>
      <w:r w:rsidRPr="00185CDD">
        <w:rPr>
          <w:i/>
          <w:iCs/>
          <w:szCs w:val="22"/>
        </w:rPr>
        <w:t xml:space="preserve">(Einsatzgruppen, </w:t>
      </w:r>
      <w:r w:rsidRPr="00185CDD">
        <w:rPr>
          <w:szCs w:val="22"/>
        </w:rPr>
        <w:t xml:space="preserve">unités mobiles indépendantes du commandement militaire et opérant à la suite de la </w:t>
      </w:r>
      <w:r w:rsidRPr="00185CDD">
        <w:rPr>
          <w:i/>
          <w:iCs/>
          <w:szCs w:val="22"/>
        </w:rPr>
        <w:t>Wehrmacht</w:t>
      </w:r>
      <w:r>
        <w:rPr>
          <w:i/>
          <w:iCs/>
          <w:szCs w:val="22"/>
        </w:rPr>
        <w:t> ;</w:t>
      </w:r>
      <w:r w:rsidRPr="00185CDD">
        <w:rPr>
          <w:szCs w:val="22"/>
        </w:rPr>
        <w:t xml:space="preserve"> chaque groupe d'intervention était composé de 4 à 5 sections du SD — </w:t>
      </w:r>
      <w:r w:rsidRPr="00185CDD">
        <w:rPr>
          <w:i/>
          <w:iCs/>
          <w:szCs w:val="22"/>
        </w:rPr>
        <w:t xml:space="preserve">Sonderkommandos = SK </w:t>
      </w:r>
      <w:r w:rsidRPr="00185CDD">
        <w:rPr>
          <w:szCs w:val="22"/>
        </w:rPr>
        <w:t>— et d'un no</w:t>
      </w:r>
      <w:r w:rsidRPr="00185CDD">
        <w:rPr>
          <w:szCs w:val="22"/>
        </w:rPr>
        <w:t>m</w:t>
      </w:r>
      <w:r w:rsidRPr="00185CDD">
        <w:rPr>
          <w:szCs w:val="22"/>
        </w:rPr>
        <w:t xml:space="preserve">bre équivalent de sections de la police de sécurité — </w:t>
      </w:r>
      <w:r w:rsidRPr="00185CDD">
        <w:rPr>
          <w:i/>
          <w:iCs/>
          <w:szCs w:val="22"/>
        </w:rPr>
        <w:t>Einsatzkomma</w:t>
      </w:r>
      <w:r w:rsidRPr="00185CDD">
        <w:rPr>
          <w:i/>
          <w:iCs/>
          <w:szCs w:val="22"/>
        </w:rPr>
        <w:t>n</w:t>
      </w:r>
      <w:r w:rsidRPr="00185CDD">
        <w:rPr>
          <w:i/>
          <w:iCs/>
          <w:szCs w:val="22"/>
        </w:rPr>
        <w:t>dos = EK).</w:t>
      </w:r>
    </w:p>
    <w:p w:rsidR="00627FD2" w:rsidRPr="00185CDD" w:rsidRDefault="00627FD2" w:rsidP="00627FD2">
      <w:pPr>
        <w:spacing w:before="120" w:after="120"/>
        <w:jc w:val="both"/>
      </w:pPr>
      <w:r>
        <w:rPr>
          <w:szCs w:val="22"/>
        </w:rPr>
        <w:t>À</w:t>
      </w:r>
      <w:r w:rsidRPr="00185CDD">
        <w:rPr>
          <w:szCs w:val="22"/>
        </w:rPr>
        <w:t xml:space="preserve"> Bromberg (Bydgoszcz, à environ 130 kilomètres au Sud-Ouest de Dantzig et 220 kilomètres au Nord-Ouest de Varsovie), des francs-tireurs, membre</w:t>
      </w:r>
      <w:r>
        <w:rPr>
          <w:szCs w:val="22"/>
        </w:rPr>
        <w:t xml:space="preserve">s </w:t>
      </w:r>
      <w:r w:rsidRPr="00185CDD">
        <w:rPr>
          <w:szCs w:val="22"/>
        </w:rPr>
        <w:t>de la communauté allemande de la ville, attaquent une compagnie de l'armée polonaise. L'action de guérilla fait au total 200 morts. La plupart des francs-tireurs sont tués au cours des co</w:t>
      </w:r>
      <w:r w:rsidRPr="00185CDD">
        <w:rPr>
          <w:szCs w:val="22"/>
        </w:rPr>
        <w:t>m</w:t>
      </w:r>
      <w:r w:rsidRPr="00185CDD">
        <w:rPr>
          <w:szCs w:val="22"/>
        </w:rPr>
        <w:t>bats de rue ou faits prisonniers et fusillés.</w:t>
      </w:r>
    </w:p>
    <w:p w:rsidR="00627FD2" w:rsidRPr="00185CDD" w:rsidRDefault="00627FD2" w:rsidP="00627FD2">
      <w:pPr>
        <w:spacing w:before="120" w:after="120"/>
        <w:jc w:val="both"/>
      </w:pPr>
      <w:r>
        <w:rPr>
          <w:b/>
          <w:bCs/>
          <w:szCs w:val="22"/>
        </w:rPr>
        <w:t>4 </w:t>
      </w:r>
      <w:r w:rsidRPr="002E391E">
        <w:rPr>
          <w:b/>
          <w:bCs/>
          <w:szCs w:val="22"/>
        </w:rPr>
        <w:t>septembre</w:t>
      </w:r>
      <w:r>
        <w:rPr>
          <w:b/>
          <w:bCs/>
          <w:szCs w:val="22"/>
        </w:rPr>
        <w:t xml:space="preserve"> </w:t>
      </w:r>
      <w:r>
        <w:rPr>
          <w:szCs w:val="22"/>
        </w:rPr>
        <w:t>« </w:t>
      </w:r>
      <w:r w:rsidRPr="00185CDD">
        <w:rPr>
          <w:szCs w:val="22"/>
        </w:rPr>
        <w:t>Décret sur l'économie en temps de guerre</w:t>
      </w:r>
      <w:r>
        <w:rPr>
          <w:szCs w:val="22"/>
        </w:rPr>
        <w:t> »</w:t>
      </w:r>
      <w:r w:rsidRPr="00185CDD">
        <w:rPr>
          <w:szCs w:val="22"/>
        </w:rPr>
        <w:t xml:space="preserve"> </w:t>
      </w:r>
      <w:r w:rsidRPr="00185CDD">
        <w:rPr>
          <w:i/>
          <w:iCs/>
          <w:szCs w:val="22"/>
        </w:rPr>
        <w:t>(Kriegswirtschaftsverordnung)</w:t>
      </w:r>
      <w:r>
        <w:rPr>
          <w:i/>
          <w:iCs/>
          <w:szCs w:val="22"/>
        </w:rPr>
        <w:t> :</w:t>
      </w:r>
      <w:r w:rsidRPr="00185CDD">
        <w:rPr>
          <w:szCs w:val="22"/>
        </w:rPr>
        <w:t xml:space="preserve"> augmentation des prélèvements sur les salaires, suppression des congés, taxation des heures</w:t>
      </w:r>
      <w:r>
        <w:rPr>
          <w:szCs w:val="22"/>
        </w:rPr>
        <w:t xml:space="preserve"> </w:t>
      </w:r>
      <w:r w:rsidRPr="00185CDD">
        <w:rPr>
          <w:szCs w:val="22"/>
        </w:rPr>
        <w:t>supplémenta</w:t>
      </w:r>
      <w:r w:rsidRPr="00185CDD">
        <w:rPr>
          <w:szCs w:val="22"/>
        </w:rPr>
        <w:t>i</w:t>
      </w:r>
      <w:r w:rsidRPr="00185CDD">
        <w:rPr>
          <w:szCs w:val="22"/>
        </w:rPr>
        <w:t>res, rallongement de la journée de travail si nécessaire.</w:t>
      </w:r>
    </w:p>
    <w:p w:rsidR="00627FD2" w:rsidRPr="00185CDD" w:rsidRDefault="00627FD2" w:rsidP="00627FD2">
      <w:pPr>
        <w:spacing w:before="120" w:after="120"/>
        <w:jc w:val="both"/>
      </w:pPr>
      <w:r w:rsidRPr="00185CDD">
        <w:rPr>
          <w:szCs w:val="22"/>
        </w:rPr>
        <w:t>En France (cf. 1</w:t>
      </w:r>
      <w:r w:rsidRPr="00185CDD">
        <w:rPr>
          <w:szCs w:val="22"/>
          <w:vertAlign w:val="superscript"/>
        </w:rPr>
        <w:t>er</w:t>
      </w:r>
      <w:r w:rsidRPr="00185CDD">
        <w:rPr>
          <w:szCs w:val="22"/>
        </w:rPr>
        <w:t xml:space="preserve"> septembre), internement de </w:t>
      </w:r>
      <w:r>
        <w:rPr>
          <w:szCs w:val="22"/>
        </w:rPr>
        <w:t>« </w:t>
      </w:r>
      <w:r w:rsidRPr="00185CDD">
        <w:rPr>
          <w:szCs w:val="22"/>
        </w:rPr>
        <w:t>tous les hommes d'origine allemande de 16 à 65 ans</w:t>
      </w:r>
      <w:r>
        <w:rPr>
          <w:szCs w:val="22"/>
        </w:rPr>
        <w:t> »</w:t>
      </w:r>
      <w:r w:rsidRPr="00185CDD">
        <w:rPr>
          <w:szCs w:val="22"/>
        </w:rPr>
        <w:t xml:space="preserve"> en tant que </w:t>
      </w:r>
      <w:r>
        <w:rPr>
          <w:szCs w:val="22"/>
        </w:rPr>
        <w:t>« </w:t>
      </w:r>
      <w:r w:rsidRPr="00185CDD">
        <w:rPr>
          <w:szCs w:val="22"/>
        </w:rPr>
        <w:t>ressortissants d'une puissance ennemie</w:t>
      </w:r>
      <w:r>
        <w:rPr>
          <w:szCs w:val="22"/>
        </w:rPr>
        <w:t> » ;</w:t>
      </w:r>
      <w:r w:rsidRPr="00185CDD">
        <w:rPr>
          <w:szCs w:val="22"/>
        </w:rPr>
        <w:t xml:space="preserve"> refus à ceux qui le souhaitent de s'engager dans l'armée française pour combattre le nazisme</w:t>
      </w:r>
      <w:r>
        <w:rPr>
          <w:szCs w:val="22"/>
        </w:rPr>
        <w:t> ;</w:t>
      </w:r>
      <w:r w:rsidRPr="00185CDD">
        <w:rPr>
          <w:szCs w:val="22"/>
        </w:rPr>
        <w:t xml:space="preserve"> mise en service de no</w:t>
      </w:r>
      <w:r w:rsidRPr="00185CDD">
        <w:rPr>
          <w:szCs w:val="22"/>
        </w:rPr>
        <w:t>u</w:t>
      </w:r>
      <w:r w:rsidRPr="00185CDD">
        <w:rPr>
          <w:szCs w:val="22"/>
        </w:rPr>
        <w:t>veaux camps (Les Milles, Noë, Nexon...).</w:t>
      </w:r>
    </w:p>
    <w:p w:rsidR="00627FD2" w:rsidRPr="00185CDD" w:rsidRDefault="00627FD2" w:rsidP="00627FD2">
      <w:pPr>
        <w:spacing w:before="120" w:after="120"/>
        <w:jc w:val="both"/>
      </w:pPr>
      <w:r>
        <w:rPr>
          <w:b/>
          <w:bCs/>
          <w:szCs w:val="22"/>
        </w:rPr>
        <w:t>5 </w:t>
      </w:r>
      <w:r w:rsidRPr="002E391E">
        <w:rPr>
          <w:b/>
          <w:bCs/>
          <w:szCs w:val="22"/>
        </w:rPr>
        <w:t>septembre</w:t>
      </w:r>
      <w:r w:rsidRPr="00185CDD">
        <w:rPr>
          <w:bCs/>
          <w:szCs w:val="22"/>
        </w:rPr>
        <w:t xml:space="preserve"> </w:t>
      </w:r>
      <w:r w:rsidRPr="00185CDD">
        <w:rPr>
          <w:szCs w:val="22"/>
        </w:rPr>
        <w:t xml:space="preserve">Déclaration de neutralité des </w:t>
      </w:r>
      <w:r>
        <w:rPr>
          <w:szCs w:val="22"/>
        </w:rPr>
        <w:t>É.-U.</w:t>
      </w:r>
      <w:r w:rsidRPr="00185CDD">
        <w:rPr>
          <w:szCs w:val="22"/>
        </w:rPr>
        <w:t xml:space="preserve"> dans le conflit</w:t>
      </w:r>
      <w:r>
        <w:rPr>
          <w:szCs w:val="22"/>
        </w:rPr>
        <w:t xml:space="preserve"> </w:t>
      </w:r>
      <w:r w:rsidRPr="00185CDD">
        <w:rPr>
          <w:szCs w:val="22"/>
        </w:rPr>
        <w:t>e</w:t>
      </w:r>
      <w:r w:rsidRPr="00185CDD">
        <w:rPr>
          <w:szCs w:val="22"/>
        </w:rPr>
        <w:t>u</w:t>
      </w:r>
      <w:r w:rsidRPr="00185CDD">
        <w:rPr>
          <w:szCs w:val="22"/>
        </w:rPr>
        <w:t>ropéen.</w:t>
      </w:r>
    </w:p>
    <w:p w:rsidR="00627FD2" w:rsidRPr="00185CDD" w:rsidRDefault="00627FD2" w:rsidP="00627FD2">
      <w:pPr>
        <w:spacing w:before="120" w:after="120"/>
        <w:jc w:val="both"/>
      </w:pPr>
      <w:r>
        <w:t>[312]</w:t>
      </w:r>
    </w:p>
    <w:p w:rsidR="00627FD2" w:rsidRPr="00185CDD" w:rsidRDefault="00627FD2" w:rsidP="00627FD2">
      <w:pPr>
        <w:spacing w:before="120" w:after="120"/>
        <w:jc w:val="both"/>
      </w:pPr>
      <w:r>
        <w:rPr>
          <w:szCs w:val="22"/>
        </w:rPr>
        <w:t>« </w:t>
      </w:r>
      <w:r w:rsidRPr="00185CDD">
        <w:rPr>
          <w:szCs w:val="22"/>
        </w:rPr>
        <w:t>Décret à rencontre des parasites de la Communauté raciale pop</w:t>
      </w:r>
      <w:r w:rsidRPr="00185CDD">
        <w:rPr>
          <w:szCs w:val="22"/>
        </w:rPr>
        <w:t>u</w:t>
      </w:r>
      <w:r w:rsidRPr="00185CDD">
        <w:rPr>
          <w:szCs w:val="22"/>
        </w:rPr>
        <w:t>laire</w:t>
      </w:r>
      <w:r>
        <w:rPr>
          <w:szCs w:val="22"/>
        </w:rPr>
        <w:t> »</w:t>
      </w:r>
      <w:r w:rsidRPr="00185CDD">
        <w:rPr>
          <w:szCs w:val="22"/>
        </w:rPr>
        <w:t xml:space="preserve"> </w:t>
      </w:r>
      <w:r w:rsidRPr="00185CDD">
        <w:rPr>
          <w:i/>
          <w:iCs/>
          <w:szCs w:val="22"/>
        </w:rPr>
        <w:t>(Verordnung gegen Volksschädlinge)</w:t>
      </w:r>
      <w:r>
        <w:rPr>
          <w:i/>
          <w:iCs/>
          <w:szCs w:val="22"/>
        </w:rPr>
        <w:t> :</w:t>
      </w:r>
      <w:r w:rsidRPr="00185CDD">
        <w:rPr>
          <w:i/>
          <w:iCs/>
          <w:szCs w:val="22"/>
        </w:rPr>
        <w:t xml:space="preserve"> </w:t>
      </w:r>
      <w:r w:rsidRPr="00185CDD">
        <w:rPr>
          <w:szCs w:val="22"/>
        </w:rPr>
        <w:t>poursuite de toute pe</w:t>
      </w:r>
      <w:r w:rsidRPr="00185CDD">
        <w:rPr>
          <w:szCs w:val="22"/>
        </w:rPr>
        <w:t>r</w:t>
      </w:r>
      <w:r w:rsidRPr="00185CDD">
        <w:rPr>
          <w:szCs w:val="22"/>
        </w:rPr>
        <w:t xml:space="preserve">sonne qui profiterait par exemple de son poste en entreprise ou d'une alerte aérienne (extinction de toutes les lumières — </w:t>
      </w:r>
      <w:r w:rsidRPr="00185CDD">
        <w:rPr>
          <w:i/>
          <w:iCs/>
          <w:szCs w:val="22"/>
        </w:rPr>
        <w:t xml:space="preserve">Verdunklung </w:t>
      </w:r>
      <w:r w:rsidRPr="00185CDD">
        <w:rPr>
          <w:szCs w:val="22"/>
        </w:rPr>
        <w:t>— et évacuation des logements) pour se livrer à des vols ou autres actes délictueux.</w:t>
      </w:r>
    </w:p>
    <w:p w:rsidR="00627FD2" w:rsidRPr="00185CDD" w:rsidRDefault="00627FD2" w:rsidP="00627FD2">
      <w:pPr>
        <w:spacing w:before="120" w:after="120"/>
        <w:jc w:val="both"/>
      </w:pPr>
      <w:r w:rsidRPr="00185CDD">
        <w:rPr>
          <w:szCs w:val="22"/>
        </w:rPr>
        <w:t xml:space="preserve">La </w:t>
      </w:r>
      <w:r w:rsidRPr="00185CDD">
        <w:rPr>
          <w:i/>
          <w:iCs/>
          <w:szCs w:val="22"/>
        </w:rPr>
        <w:t xml:space="preserve">Wehrmacht </w:t>
      </w:r>
      <w:r w:rsidRPr="00185CDD">
        <w:rPr>
          <w:szCs w:val="22"/>
        </w:rPr>
        <w:t xml:space="preserve">occupe Bromberg (cf. 3 septembre) suivie par le </w:t>
      </w:r>
      <w:r>
        <w:rPr>
          <w:szCs w:val="22"/>
        </w:rPr>
        <w:t>« </w:t>
      </w:r>
      <w:r w:rsidRPr="00185CDD">
        <w:rPr>
          <w:szCs w:val="22"/>
        </w:rPr>
        <w:t>Groupe d'intervention IV</w:t>
      </w:r>
      <w:r>
        <w:rPr>
          <w:szCs w:val="22"/>
        </w:rPr>
        <w:t> »</w:t>
      </w:r>
      <w:r w:rsidRPr="00185CDD">
        <w:rPr>
          <w:szCs w:val="22"/>
        </w:rPr>
        <w:t xml:space="preserve"> </w:t>
      </w:r>
      <w:r w:rsidRPr="00185CDD">
        <w:rPr>
          <w:i/>
          <w:iCs/>
          <w:szCs w:val="22"/>
        </w:rPr>
        <w:t>(Einsatzgruppe IV)</w:t>
      </w:r>
      <w:r>
        <w:rPr>
          <w:i/>
          <w:iCs/>
          <w:szCs w:val="22"/>
        </w:rPr>
        <w:t> ;</w:t>
      </w:r>
      <w:r w:rsidRPr="00185CDD">
        <w:rPr>
          <w:szCs w:val="22"/>
        </w:rPr>
        <w:t xml:space="preserve"> dans les jours qui suivent, exécution de plus de 2000 civils polonais en représailles de la mort des francs-tireurs allemands.</w:t>
      </w:r>
    </w:p>
    <w:p w:rsidR="00627FD2" w:rsidRPr="00185CDD" w:rsidRDefault="00627FD2" w:rsidP="00627FD2">
      <w:pPr>
        <w:spacing w:before="120" w:after="120"/>
        <w:jc w:val="both"/>
      </w:pPr>
      <w:r>
        <w:rPr>
          <w:b/>
          <w:bCs/>
          <w:szCs w:val="22"/>
        </w:rPr>
        <w:t>6 </w:t>
      </w:r>
      <w:r w:rsidRPr="002E391E">
        <w:rPr>
          <w:b/>
          <w:bCs/>
          <w:szCs w:val="22"/>
        </w:rPr>
        <w:t>septembre</w:t>
      </w:r>
      <w:r w:rsidRPr="00185CDD">
        <w:rPr>
          <w:bCs/>
          <w:szCs w:val="22"/>
        </w:rPr>
        <w:t xml:space="preserve"> </w:t>
      </w:r>
      <w:r w:rsidRPr="00185CDD">
        <w:rPr>
          <w:szCs w:val="22"/>
        </w:rPr>
        <w:t>Le chef de la police helvétique et responsable à l'i</w:t>
      </w:r>
      <w:r w:rsidRPr="00185CDD">
        <w:rPr>
          <w:szCs w:val="22"/>
        </w:rPr>
        <w:t>m</w:t>
      </w:r>
      <w:r w:rsidRPr="00185CDD">
        <w:rPr>
          <w:szCs w:val="22"/>
        </w:rPr>
        <w:t xml:space="preserve">migration, Heinrich Rothmund (cf. 31 mars 1933, 25 septembre 1938, 11 octobre 1938) donne ordre d'évacuer un maximum de réfugiés communistes allemands jusqu'à la frontière du </w:t>
      </w:r>
      <w:r w:rsidRPr="00185CDD">
        <w:rPr>
          <w:i/>
          <w:iCs/>
          <w:szCs w:val="22"/>
        </w:rPr>
        <w:t xml:space="preserve">Reich </w:t>
      </w:r>
      <w:r w:rsidRPr="00185CDD">
        <w:rPr>
          <w:szCs w:val="22"/>
        </w:rPr>
        <w:t>et de les aba</w:t>
      </w:r>
      <w:r w:rsidRPr="00185CDD">
        <w:rPr>
          <w:szCs w:val="22"/>
        </w:rPr>
        <w:t>n</w:t>
      </w:r>
      <w:r w:rsidRPr="00185CDD">
        <w:rPr>
          <w:szCs w:val="22"/>
        </w:rPr>
        <w:t xml:space="preserve">donner en pleine nature </w:t>
      </w:r>
      <w:r>
        <w:rPr>
          <w:i/>
          <w:iCs/>
          <w:szCs w:val="22"/>
        </w:rPr>
        <w:t>(schwarze Ü</w:t>
      </w:r>
      <w:r w:rsidRPr="00185CDD">
        <w:rPr>
          <w:i/>
          <w:iCs/>
          <w:szCs w:val="22"/>
        </w:rPr>
        <w:t xml:space="preserve">berstellung = </w:t>
      </w:r>
      <w:r>
        <w:rPr>
          <w:szCs w:val="22"/>
        </w:rPr>
        <w:t>« </w:t>
      </w:r>
      <w:r w:rsidRPr="00185CDD">
        <w:rPr>
          <w:szCs w:val="22"/>
        </w:rPr>
        <w:t>livraison au noir</w:t>
      </w:r>
      <w:r>
        <w:rPr>
          <w:szCs w:val="22"/>
        </w:rPr>
        <w:t> »</w:t>
      </w:r>
      <w:r w:rsidRPr="00185CDD">
        <w:rPr>
          <w:szCs w:val="22"/>
        </w:rPr>
        <w:t xml:space="preserve">) où ils finiront par tomber entre les mains des autorités nazies. Certains, réclamés nominalement par la Gestapo, lui sont carrément remis </w:t>
      </w:r>
      <w:r w:rsidRPr="00185CDD">
        <w:rPr>
          <w:i/>
          <w:iCs/>
          <w:szCs w:val="22"/>
        </w:rPr>
        <w:t>(Überstellung).</w:t>
      </w:r>
    </w:p>
    <w:p w:rsidR="00627FD2" w:rsidRPr="00185CDD" w:rsidRDefault="00627FD2" w:rsidP="00627FD2">
      <w:pPr>
        <w:spacing w:before="120" w:after="120"/>
        <w:jc w:val="both"/>
      </w:pPr>
      <w:r>
        <w:rPr>
          <w:b/>
          <w:bCs/>
          <w:szCs w:val="22"/>
        </w:rPr>
        <w:t>8 </w:t>
      </w:r>
      <w:r w:rsidRPr="00B50E6F">
        <w:rPr>
          <w:b/>
          <w:bCs/>
          <w:szCs w:val="22"/>
        </w:rPr>
        <w:t>septembre</w:t>
      </w:r>
      <w:r w:rsidRPr="00185CDD">
        <w:rPr>
          <w:bCs/>
          <w:szCs w:val="22"/>
        </w:rPr>
        <w:t xml:space="preserve"> </w:t>
      </w:r>
      <w:r w:rsidRPr="00185CDD">
        <w:rPr>
          <w:szCs w:val="22"/>
        </w:rPr>
        <w:t xml:space="preserve">En raison de l'entrée en guerre, le ministre du </w:t>
      </w:r>
      <w:r w:rsidRPr="00185CDD">
        <w:rPr>
          <w:i/>
          <w:iCs/>
          <w:szCs w:val="22"/>
        </w:rPr>
        <w:t xml:space="preserve">Reich </w:t>
      </w:r>
      <w:r w:rsidRPr="00185CDD">
        <w:rPr>
          <w:szCs w:val="22"/>
        </w:rPr>
        <w:t>des Sciences, de l'Éducation et de la Formation populaire, Bernhar</w:t>
      </w:r>
      <w:r>
        <w:rPr>
          <w:szCs w:val="22"/>
        </w:rPr>
        <w:t>d Rust (cf. 24 janvier 1926, 2</w:t>
      </w:r>
      <w:r w:rsidRPr="00185CDD">
        <w:rPr>
          <w:szCs w:val="22"/>
        </w:rPr>
        <w:t xml:space="preserve"> mai 1934, juin 1937), décide de réduire la durée de la scolarité et d'instaurer un </w:t>
      </w:r>
      <w:r>
        <w:rPr>
          <w:szCs w:val="22"/>
        </w:rPr>
        <w:t>« </w:t>
      </w:r>
      <w:r w:rsidRPr="00185CDD">
        <w:rPr>
          <w:szCs w:val="22"/>
        </w:rPr>
        <w:t>baccalauréat d'urgence</w:t>
      </w:r>
      <w:r>
        <w:rPr>
          <w:szCs w:val="22"/>
        </w:rPr>
        <w:t> »</w:t>
      </w:r>
      <w:r w:rsidRPr="00185CDD">
        <w:rPr>
          <w:szCs w:val="22"/>
        </w:rPr>
        <w:t xml:space="preserve"> </w:t>
      </w:r>
      <w:r w:rsidRPr="00185CDD">
        <w:rPr>
          <w:i/>
          <w:iCs/>
          <w:szCs w:val="22"/>
        </w:rPr>
        <w:t>(N</w:t>
      </w:r>
      <w:r w:rsidRPr="00185CDD">
        <w:rPr>
          <w:i/>
          <w:iCs/>
          <w:szCs w:val="22"/>
        </w:rPr>
        <w:t>o</w:t>
      </w:r>
      <w:r w:rsidRPr="00185CDD">
        <w:rPr>
          <w:i/>
          <w:iCs/>
          <w:szCs w:val="22"/>
        </w:rPr>
        <w:t xml:space="preserve">tabitur) </w:t>
      </w:r>
      <w:r w:rsidRPr="00185CDD">
        <w:rPr>
          <w:szCs w:val="22"/>
        </w:rPr>
        <w:t>attribué à la fin de la classe de l</w:t>
      </w:r>
      <w:r w:rsidRPr="00185CDD">
        <w:rPr>
          <w:szCs w:val="22"/>
          <w:vertAlign w:val="superscript"/>
        </w:rPr>
        <w:t xml:space="preserve">e </w:t>
      </w:r>
      <w:r w:rsidRPr="00185CDD">
        <w:rPr>
          <w:szCs w:val="22"/>
        </w:rPr>
        <w:t>sur simples épreuves orales (en 1941, délivré sur dossier</w:t>
      </w:r>
      <w:r>
        <w:rPr>
          <w:szCs w:val="22"/>
        </w:rPr>
        <w:t> ;</w:t>
      </w:r>
      <w:r w:rsidRPr="00185CDD">
        <w:rPr>
          <w:szCs w:val="22"/>
        </w:rPr>
        <w:t xml:space="preserve"> en 1942, à la fin de la classe de 2</w:t>
      </w:r>
      <w:r w:rsidRPr="00185CDD">
        <w:rPr>
          <w:szCs w:val="22"/>
          <w:vertAlign w:val="superscript"/>
        </w:rPr>
        <w:t>e</w:t>
      </w:r>
      <w:r>
        <w:rPr>
          <w:szCs w:val="22"/>
        </w:rPr>
        <w:t> ;</w:t>
      </w:r>
      <w:r w:rsidRPr="00185CDD">
        <w:rPr>
          <w:szCs w:val="22"/>
        </w:rPr>
        <w:t xml:space="preserve"> en 1943, au terme du premier cycle. Au lendemain de la guerre, annul</w:t>
      </w:r>
      <w:r w:rsidRPr="00185CDD">
        <w:rPr>
          <w:szCs w:val="22"/>
        </w:rPr>
        <w:t>a</w:t>
      </w:r>
      <w:r w:rsidRPr="00185CDD">
        <w:rPr>
          <w:szCs w:val="22"/>
        </w:rPr>
        <w:t>tion des diplômes obtenus après le 1</w:t>
      </w:r>
      <w:r w:rsidRPr="00185CDD">
        <w:rPr>
          <w:szCs w:val="22"/>
          <w:vertAlign w:val="superscript"/>
        </w:rPr>
        <w:t>er</w:t>
      </w:r>
      <w:r w:rsidRPr="00185CDD">
        <w:rPr>
          <w:szCs w:val="22"/>
        </w:rPr>
        <w:t xml:space="preserve"> janvier 1943).</w:t>
      </w:r>
    </w:p>
    <w:p w:rsidR="00627FD2" w:rsidRPr="00185CDD" w:rsidRDefault="00627FD2" w:rsidP="00627FD2">
      <w:pPr>
        <w:spacing w:before="120" w:after="120"/>
        <w:jc w:val="both"/>
      </w:pPr>
      <w:r w:rsidRPr="00185CDD">
        <w:rPr>
          <w:szCs w:val="22"/>
        </w:rPr>
        <w:t>À Berlin, le groupe de résistance antinazi autour de Heinz Kapelle (60 jeunes ouvriers communistes, socialistes et catholiques) distribue des tracts contre l'invasion de la Pologne</w:t>
      </w:r>
      <w:r>
        <w:rPr>
          <w:szCs w:val="22"/>
        </w:rPr>
        <w:t> :</w:t>
      </w:r>
      <w:r w:rsidRPr="00185CDD">
        <w:rPr>
          <w:szCs w:val="22"/>
        </w:rPr>
        <w:t xml:space="preserve"> </w:t>
      </w:r>
      <w:r>
        <w:rPr>
          <w:szCs w:val="22"/>
        </w:rPr>
        <w:t>« </w:t>
      </w:r>
      <w:r w:rsidRPr="00185CDD">
        <w:rPr>
          <w:szCs w:val="22"/>
        </w:rPr>
        <w:t xml:space="preserve">Le </w:t>
      </w:r>
      <w:r>
        <w:rPr>
          <w:i/>
          <w:iCs/>
          <w:szCs w:val="22"/>
        </w:rPr>
        <w:t>Führer</w:t>
      </w:r>
      <w:r w:rsidRPr="00185CDD">
        <w:rPr>
          <w:i/>
          <w:iCs/>
          <w:szCs w:val="22"/>
        </w:rPr>
        <w:t xml:space="preserve"> </w:t>
      </w:r>
      <w:r w:rsidRPr="00185CDD">
        <w:rPr>
          <w:szCs w:val="22"/>
        </w:rPr>
        <w:t>a engagé le peuple allemand et sa jeunesse sur la voie de la catastrophe</w:t>
      </w:r>
      <w:r>
        <w:rPr>
          <w:szCs w:val="22"/>
        </w:rPr>
        <w:t> »</w:t>
      </w:r>
      <w:r w:rsidRPr="00185CDD">
        <w:rPr>
          <w:szCs w:val="22"/>
        </w:rPr>
        <w:t xml:space="preserve"> (arrêté cinq jours plus tard avec un certain nombre de ses camarades, Heinz Kapelle sera exécuté le 1</w:t>
      </w:r>
      <w:r w:rsidRPr="00185CDD">
        <w:rPr>
          <w:szCs w:val="22"/>
          <w:vertAlign w:val="superscript"/>
        </w:rPr>
        <w:t xml:space="preserve">er </w:t>
      </w:r>
      <w:r w:rsidRPr="00185CDD">
        <w:rPr>
          <w:szCs w:val="22"/>
        </w:rPr>
        <w:t>juillet 1941 — à 28 ans —à la prison de Berlin-Plötzensee).</w:t>
      </w:r>
    </w:p>
    <w:p w:rsidR="00627FD2" w:rsidRPr="00185CDD" w:rsidRDefault="00627FD2" w:rsidP="00627FD2">
      <w:pPr>
        <w:spacing w:before="120" w:after="120"/>
        <w:jc w:val="both"/>
      </w:pPr>
      <w:r>
        <w:t>[313]</w:t>
      </w:r>
    </w:p>
    <w:p w:rsidR="00627FD2" w:rsidRPr="00185CDD" w:rsidRDefault="00627FD2" w:rsidP="00627FD2">
      <w:pPr>
        <w:spacing w:before="120" w:after="120"/>
        <w:jc w:val="both"/>
      </w:pPr>
      <w:r w:rsidRPr="00B50E6F">
        <w:rPr>
          <w:b/>
          <w:bCs/>
          <w:szCs w:val="22"/>
        </w:rPr>
        <w:t>10</w:t>
      </w:r>
      <w:r>
        <w:rPr>
          <w:b/>
          <w:bCs/>
          <w:szCs w:val="22"/>
        </w:rPr>
        <w:t> </w:t>
      </w:r>
      <w:r w:rsidRPr="00B50E6F">
        <w:rPr>
          <w:b/>
          <w:bCs/>
          <w:szCs w:val="22"/>
        </w:rPr>
        <w:t>septembre</w:t>
      </w:r>
      <w:r w:rsidRPr="00185CDD">
        <w:rPr>
          <w:bCs/>
          <w:szCs w:val="22"/>
        </w:rPr>
        <w:t xml:space="preserve"> </w:t>
      </w:r>
      <w:r w:rsidRPr="00185CDD">
        <w:rPr>
          <w:szCs w:val="22"/>
        </w:rPr>
        <w:t xml:space="preserve">En Suisse, les mesures de </w:t>
      </w:r>
      <w:r>
        <w:rPr>
          <w:szCs w:val="22"/>
        </w:rPr>
        <w:t>« </w:t>
      </w:r>
      <w:r w:rsidRPr="00185CDD">
        <w:rPr>
          <w:szCs w:val="22"/>
        </w:rPr>
        <w:t>livraison au noir</w:t>
      </w:r>
      <w:r>
        <w:rPr>
          <w:szCs w:val="22"/>
        </w:rPr>
        <w:t> »</w:t>
      </w:r>
      <w:r w:rsidRPr="00185CDD">
        <w:rPr>
          <w:szCs w:val="22"/>
        </w:rPr>
        <w:t xml:space="preserve"> (cf. 6 septembre) sont étendues aux Juifs. Rothmund</w:t>
      </w:r>
      <w:r>
        <w:rPr>
          <w:szCs w:val="22"/>
        </w:rPr>
        <w:t> :</w:t>
      </w:r>
      <w:r w:rsidRPr="00185CDD">
        <w:rPr>
          <w:szCs w:val="22"/>
        </w:rPr>
        <w:t xml:space="preserve"> </w:t>
      </w:r>
      <w:r>
        <w:rPr>
          <w:szCs w:val="22"/>
        </w:rPr>
        <w:t>« </w:t>
      </w:r>
      <w:r w:rsidRPr="00185CDD">
        <w:rPr>
          <w:szCs w:val="22"/>
        </w:rPr>
        <w:t>Ne pas faire dans la dentelle (</w:t>
      </w:r>
      <w:r>
        <w:rPr>
          <w:szCs w:val="22"/>
        </w:rPr>
        <w:t>« </w:t>
      </w:r>
      <w:r w:rsidRPr="00185CDD">
        <w:rPr>
          <w:i/>
          <w:iCs/>
          <w:szCs w:val="22"/>
        </w:rPr>
        <w:t>nicht zimperlich sein</w:t>
      </w:r>
      <w:r>
        <w:rPr>
          <w:i/>
          <w:iCs/>
          <w:szCs w:val="22"/>
        </w:rPr>
        <w:t> »</w:t>
      </w:r>
      <w:r w:rsidRPr="00185CDD">
        <w:rPr>
          <w:szCs w:val="22"/>
        </w:rPr>
        <w:t>) [...]. Ces réfugiés seront reconduits là où ils sont entrés chez nous</w:t>
      </w:r>
      <w:r>
        <w:rPr>
          <w:szCs w:val="22"/>
        </w:rPr>
        <w:t> »</w:t>
      </w:r>
      <w:r w:rsidRPr="00185CDD">
        <w:rPr>
          <w:szCs w:val="22"/>
        </w:rPr>
        <w:t>.</w:t>
      </w:r>
    </w:p>
    <w:p w:rsidR="00627FD2" w:rsidRPr="00185CDD" w:rsidRDefault="00627FD2" w:rsidP="00627FD2">
      <w:pPr>
        <w:spacing w:before="120" w:after="120"/>
        <w:jc w:val="both"/>
      </w:pPr>
      <w:r w:rsidRPr="00B50E6F">
        <w:rPr>
          <w:b/>
          <w:bCs/>
          <w:szCs w:val="22"/>
        </w:rPr>
        <w:t>Mi-septembre</w:t>
      </w:r>
      <w:r w:rsidRPr="00185CDD">
        <w:rPr>
          <w:bCs/>
          <w:szCs w:val="22"/>
        </w:rPr>
        <w:t xml:space="preserve"> </w:t>
      </w:r>
      <w:r w:rsidRPr="00185CDD">
        <w:rPr>
          <w:szCs w:val="22"/>
        </w:rPr>
        <w:t>En France, on propose aux internés allemands et autrichiens (cf. 4 septembre) de s'engager dans la Légion étrangère (Sud algérien) ou de servir comme prestataires volontaires (aménag</w:t>
      </w:r>
      <w:r w:rsidRPr="00185CDD">
        <w:rPr>
          <w:szCs w:val="22"/>
        </w:rPr>
        <w:t>e</w:t>
      </w:r>
      <w:r w:rsidRPr="00185CDD">
        <w:rPr>
          <w:szCs w:val="22"/>
        </w:rPr>
        <w:t>ment d'aérodromes, de routes, ou encore bûcheronnage).</w:t>
      </w:r>
    </w:p>
    <w:p w:rsidR="00627FD2" w:rsidRPr="00185CDD" w:rsidRDefault="00627FD2" w:rsidP="00627FD2">
      <w:pPr>
        <w:spacing w:before="120" w:after="120"/>
        <w:jc w:val="both"/>
        <w:rPr>
          <w:bCs/>
          <w:szCs w:val="22"/>
        </w:rPr>
      </w:pPr>
      <w:r w:rsidRPr="00B50E6F">
        <w:rPr>
          <w:b/>
          <w:bCs/>
          <w:szCs w:val="22"/>
        </w:rPr>
        <w:t>16 septembre</w:t>
      </w:r>
      <w:r>
        <w:rPr>
          <w:b/>
          <w:bCs/>
          <w:szCs w:val="22"/>
        </w:rPr>
        <w:t xml:space="preserve"> </w:t>
      </w:r>
      <w:r w:rsidRPr="00185CDD">
        <w:rPr>
          <w:szCs w:val="22"/>
        </w:rPr>
        <w:t>En Suisse, suite à la forte mobilisation des Églises et de comités populaires pour la défense des réfugiés (cf. 6 septembre, 10 septembre), le Conseil fédéral décide de ne plus extrader les réf</w:t>
      </w:r>
      <w:r w:rsidRPr="00185CDD">
        <w:rPr>
          <w:szCs w:val="22"/>
        </w:rPr>
        <w:t>u</w:t>
      </w:r>
      <w:r w:rsidRPr="00185CDD">
        <w:rPr>
          <w:szCs w:val="22"/>
        </w:rPr>
        <w:t>giés</w:t>
      </w:r>
      <w:r>
        <w:rPr>
          <w:szCs w:val="22"/>
        </w:rPr>
        <w:t xml:space="preserve">, </w:t>
      </w:r>
      <w:r w:rsidRPr="00185CDD">
        <w:rPr>
          <w:szCs w:val="22"/>
        </w:rPr>
        <w:t>mais de les interner. Le responsable Social-démocrate helvét</w:t>
      </w:r>
      <w:r w:rsidRPr="00185CDD">
        <w:rPr>
          <w:szCs w:val="22"/>
        </w:rPr>
        <w:t>i</w:t>
      </w:r>
      <w:r w:rsidRPr="00185CDD">
        <w:rPr>
          <w:szCs w:val="22"/>
        </w:rPr>
        <w:t>que, Walter Bringolf, approuve les mesures du Conseil fédéral et pr</w:t>
      </w:r>
      <w:r w:rsidRPr="00185CDD">
        <w:rPr>
          <w:szCs w:val="22"/>
        </w:rPr>
        <w:t>o</w:t>
      </w:r>
      <w:r w:rsidRPr="00185CDD">
        <w:rPr>
          <w:szCs w:val="22"/>
        </w:rPr>
        <w:t xml:space="preserve">nonce l'exclusion du Parti </w:t>
      </w:r>
      <w:r w:rsidRPr="00185CDD">
        <w:rPr>
          <w:i/>
          <w:iCs/>
          <w:szCs w:val="22"/>
        </w:rPr>
        <w:t xml:space="preserve">(SPS = Sozialdemokratische Partei der Schweiz) </w:t>
      </w:r>
      <w:r w:rsidRPr="00185CDD">
        <w:rPr>
          <w:szCs w:val="22"/>
        </w:rPr>
        <w:t>de tous les membres considérés comme trop à gauche.</w:t>
      </w:r>
    </w:p>
    <w:p w:rsidR="00627FD2" w:rsidRPr="00185CDD" w:rsidRDefault="00627FD2" w:rsidP="00627FD2">
      <w:pPr>
        <w:spacing w:before="120" w:after="120"/>
        <w:jc w:val="both"/>
        <w:rPr>
          <w:bCs/>
          <w:szCs w:val="22"/>
        </w:rPr>
      </w:pPr>
      <w:r w:rsidRPr="00B50E6F">
        <w:rPr>
          <w:b/>
          <w:bCs/>
          <w:szCs w:val="22"/>
        </w:rPr>
        <w:t>17 septembre</w:t>
      </w:r>
      <w:r w:rsidRPr="00185CDD">
        <w:rPr>
          <w:bCs/>
          <w:szCs w:val="22"/>
        </w:rPr>
        <w:t xml:space="preserve"> </w:t>
      </w:r>
      <w:r w:rsidRPr="00185CDD">
        <w:rPr>
          <w:szCs w:val="22"/>
        </w:rPr>
        <w:t xml:space="preserve">L'armée soviétique occupe (cf. 23 août) la Pologne orientale pour </w:t>
      </w:r>
      <w:r>
        <w:rPr>
          <w:szCs w:val="22"/>
        </w:rPr>
        <w:t>« </w:t>
      </w:r>
      <w:r w:rsidRPr="00185CDD">
        <w:rPr>
          <w:szCs w:val="22"/>
        </w:rPr>
        <w:t>protéger les populations ukrainiennes et biélorusses</w:t>
      </w:r>
      <w:r>
        <w:rPr>
          <w:szCs w:val="22"/>
        </w:rPr>
        <w:t> »</w:t>
      </w:r>
      <w:r w:rsidRPr="00185CDD">
        <w:rPr>
          <w:szCs w:val="22"/>
        </w:rPr>
        <w:t xml:space="preserve"> (le 22 octobre, après un simulacre de référendum, intégration aux r</w:t>
      </w:r>
      <w:r w:rsidRPr="00185CDD">
        <w:rPr>
          <w:szCs w:val="22"/>
        </w:rPr>
        <w:t>é</w:t>
      </w:r>
      <w:r w:rsidRPr="00185CDD">
        <w:rPr>
          <w:szCs w:val="22"/>
        </w:rPr>
        <w:t>publiques soviétiques d'Ukraine et de Biélorussie</w:t>
      </w:r>
      <w:r>
        <w:rPr>
          <w:szCs w:val="22"/>
        </w:rPr>
        <w:t> ;</w:t>
      </w:r>
      <w:r w:rsidRPr="00185CDD">
        <w:rPr>
          <w:szCs w:val="22"/>
        </w:rPr>
        <w:t xml:space="preserve"> jusqu'en 1941, les Juifs sont autorisés à émigrer, notamment vers Shanghai où ex</w:t>
      </w:r>
      <w:r>
        <w:rPr>
          <w:szCs w:val="22"/>
        </w:rPr>
        <w:t>istait une colonie d'environ 20 </w:t>
      </w:r>
      <w:r w:rsidRPr="00185CDD">
        <w:rPr>
          <w:szCs w:val="22"/>
        </w:rPr>
        <w:t>000 exilés allemands d'origines diverses).</w:t>
      </w:r>
    </w:p>
    <w:p w:rsidR="00627FD2" w:rsidRPr="00185CDD" w:rsidRDefault="00627FD2" w:rsidP="00627FD2">
      <w:pPr>
        <w:spacing w:before="120" w:after="120"/>
        <w:jc w:val="both"/>
        <w:rPr>
          <w:bCs/>
          <w:szCs w:val="22"/>
        </w:rPr>
      </w:pPr>
      <w:r w:rsidRPr="00B50E6F">
        <w:rPr>
          <w:b/>
          <w:bCs/>
          <w:szCs w:val="22"/>
        </w:rPr>
        <w:t>20 septembre</w:t>
      </w:r>
      <w:r w:rsidRPr="00185CDD">
        <w:rPr>
          <w:bCs/>
          <w:szCs w:val="22"/>
        </w:rPr>
        <w:t xml:space="preserve"> </w:t>
      </w:r>
      <w:r w:rsidRPr="00185CDD">
        <w:rPr>
          <w:szCs w:val="22"/>
        </w:rPr>
        <w:t xml:space="preserve">Par un télex adressé à l'ensemble des services dont il a la responsabilité, Reinhard Heydrich (cf. 3 septembre) demande de ne pas hésiter à appliquer le </w:t>
      </w:r>
      <w:r>
        <w:rPr>
          <w:szCs w:val="22"/>
        </w:rPr>
        <w:t>« </w:t>
      </w:r>
      <w:r w:rsidRPr="00185CDD">
        <w:rPr>
          <w:szCs w:val="22"/>
        </w:rPr>
        <w:t>traitement spécial</w:t>
      </w:r>
      <w:r>
        <w:rPr>
          <w:szCs w:val="22"/>
        </w:rPr>
        <w:t> »</w:t>
      </w:r>
      <w:r w:rsidRPr="00185CDD">
        <w:rPr>
          <w:szCs w:val="22"/>
        </w:rPr>
        <w:t xml:space="preserve"> </w:t>
      </w:r>
      <w:r>
        <w:rPr>
          <w:i/>
          <w:iCs/>
          <w:szCs w:val="22"/>
        </w:rPr>
        <w:t>(Son</w:t>
      </w:r>
      <w:r w:rsidRPr="00185CDD">
        <w:rPr>
          <w:i/>
          <w:iCs/>
          <w:szCs w:val="22"/>
        </w:rPr>
        <w:t>derbeha</w:t>
      </w:r>
      <w:r w:rsidRPr="00185CDD">
        <w:rPr>
          <w:i/>
          <w:iCs/>
          <w:szCs w:val="22"/>
        </w:rPr>
        <w:t>n</w:t>
      </w:r>
      <w:r w:rsidRPr="00185CDD">
        <w:rPr>
          <w:i/>
          <w:iCs/>
          <w:szCs w:val="22"/>
        </w:rPr>
        <w:t xml:space="preserve">dlung) </w:t>
      </w:r>
      <w:r w:rsidRPr="00185CDD">
        <w:rPr>
          <w:szCs w:val="22"/>
        </w:rPr>
        <w:t xml:space="preserve">à tous ceux qui représentent un danger pour le </w:t>
      </w:r>
      <w:r w:rsidRPr="00185CDD">
        <w:rPr>
          <w:i/>
          <w:iCs/>
          <w:szCs w:val="22"/>
        </w:rPr>
        <w:t xml:space="preserve">Reich. </w:t>
      </w:r>
      <w:r w:rsidRPr="00185CDD">
        <w:rPr>
          <w:szCs w:val="22"/>
        </w:rPr>
        <w:t>(L'e</w:t>
      </w:r>
      <w:r w:rsidRPr="00185CDD">
        <w:rPr>
          <w:szCs w:val="22"/>
        </w:rPr>
        <w:t>u</w:t>
      </w:r>
      <w:r w:rsidRPr="00185CDD">
        <w:rPr>
          <w:szCs w:val="22"/>
        </w:rPr>
        <w:t>phémisme ne signifie encore qu'</w:t>
      </w:r>
      <w:r>
        <w:rPr>
          <w:szCs w:val="22"/>
        </w:rPr>
        <w:t>« </w:t>
      </w:r>
      <w:r w:rsidRPr="00185CDD">
        <w:rPr>
          <w:szCs w:val="22"/>
        </w:rPr>
        <w:t>élimination physique</w:t>
      </w:r>
      <w:r>
        <w:rPr>
          <w:szCs w:val="22"/>
        </w:rPr>
        <w:t> » ;</w:t>
      </w:r>
      <w:r w:rsidRPr="00185CDD">
        <w:rPr>
          <w:szCs w:val="22"/>
        </w:rPr>
        <w:t xml:space="preserve"> plus tard, il désignera l'élimination par gazage).</w:t>
      </w:r>
    </w:p>
    <w:p w:rsidR="00627FD2" w:rsidRPr="00185CDD" w:rsidRDefault="00627FD2" w:rsidP="00627FD2">
      <w:pPr>
        <w:spacing w:before="120" w:after="120"/>
        <w:jc w:val="both"/>
      </w:pPr>
      <w:r w:rsidRPr="00B50E6F">
        <w:rPr>
          <w:b/>
          <w:bCs/>
          <w:szCs w:val="22"/>
        </w:rPr>
        <w:t>21 septembre</w:t>
      </w:r>
      <w:r w:rsidRPr="00185CDD">
        <w:rPr>
          <w:bCs/>
          <w:szCs w:val="22"/>
        </w:rPr>
        <w:t xml:space="preserve"> </w:t>
      </w:r>
      <w:r w:rsidRPr="00185CDD">
        <w:rPr>
          <w:szCs w:val="22"/>
        </w:rPr>
        <w:t xml:space="preserve">Heydrich (cf. 20 septembre) ordonne aux chefs des </w:t>
      </w:r>
      <w:r>
        <w:rPr>
          <w:szCs w:val="22"/>
        </w:rPr>
        <w:t>« </w:t>
      </w:r>
      <w:r w:rsidRPr="00185CDD">
        <w:rPr>
          <w:szCs w:val="22"/>
        </w:rPr>
        <w:t>groupes d'intervention</w:t>
      </w:r>
      <w:r>
        <w:rPr>
          <w:szCs w:val="22"/>
        </w:rPr>
        <w:t> »</w:t>
      </w:r>
      <w:r w:rsidRPr="00185CDD">
        <w:rPr>
          <w:szCs w:val="22"/>
        </w:rPr>
        <w:t xml:space="preserve"> en Pologne (cf. 3 septembre) de mettre en œuvre la première étape de la </w:t>
      </w:r>
      <w:r>
        <w:rPr>
          <w:szCs w:val="22"/>
        </w:rPr>
        <w:t>« </w:t>
      </w:r>
      <w:r w:rsidRPr="00185CDD">
        <w:rPr>
          <w:szCs w:val="22"/>
        </w:rPr>
        <w:t>Solution finale de la question juive</w:t>
      </w:r>
      <w:r>
        <w:rPr>
          <w:szCs w:val="22"/>
        </w:rPr>
        <w:t> »</w:t>
      </w:r>
      <w:r w:rsidRPr="00185CDD">
        <w:rPr>
          <w:szCs w:val="22"/>
        </w:rPr>
        <w:t xml:space="preserve"> </w:t>
      </w:r>
      <w:r>
        <w:rPr>
          <w:i/>
          <w:iCs/>
          <w:szCs w:val="22"/>
        </w:rPr>
        <w:t>(Endlö</w:t>
      </w:r>
      <w:r w:rsidRPr="00185CDD">
        <w:rPr>
          <w:i/>
          <w:iCs/>
          <w:szCs w:val="22"/>
        </w:rPr>
        <w:t xml:space="preserve">sung der Judenfrage), </w:t>
      </w:r>
      <w:r>
        <w:rPr>
          <w:szCs w:val="22"/>
        </w:rPr>
        <w:t>c'est-à-dire de re</w:t>
      </w:r>
      <w:r w:rsidRPr="00185CDD">
        <w:rPr>
          <w:szCs w:val="22"/>
        </w:rPr>
        <w:t>grouper</w:t>
      </w:r>
      <w:r>
        <w:t xml:space="preserve"> [314]</w:t>
      </w:r>
      <w:r w:rsidRPr="00185CDD">
        <w:rPr>
          <w:szCs w:val="22"/>
        </w:rPr>
        <w:t xml:space="preserve"> au max</w:t>
      </w:r>
      <w:r w:rsidRPr="00185CDD">
        <w:rPr>
          <w:szCs w:val="22"/>
        </w:rPr>
        <w:t>i</w:t>
      </w:r>
      <w:r w:rsidRPr="00185CDD">
        <w:rPr>
          <w:szCs w:val="22"/>
        </w:rPr>
        <w:t xml:space="preserve">mum les Juifs afin de pouvoir les parquer dans des ghettos. Désormais la politique antijuive du </w:t>
      </w:r>
      <w:r w:rsidRPr="00185CDD">
        <w:rPr>
          <w:i/>
          <w:iCs/>
          <w:szCs w:val="22"/>
        </w:rPr>
        <w:t xml:space="preserve">Reich </w:t>
      </w:r>
      <w:r w:rsidRPr="00185CDD">
        <w:rPr>
          <w:szCs w:val="22"/>
        </w:rPr>
        <w:t>hésite entre émigr</w:t>
      </w:r>
      <w:r w:rsidRPr="00185CDD">
        <w:rPr>
          <w:szCs w:val="22"/>
        </w:rPr>
        <w:t>a</w:t>
      </w:r>
      <w:r w:rsidRPr="00185CDD">
        <w:rPr>
          <w:szCs w:val="22"/>
        </w:rPr>
        <w:t>tion (cf. 24 janvier, 14 mai) et élimination (cf. 30 janvier).</w:t>
      </w:r>
    </w:p>
    <w:p w:rsidR="00627FD2" w:rsidRPr="00185CDD" w:rsidRDefault="00627FD2" w:rsidP="00627FD2">
      <w:pPr>
        <w:spacing w:before="120" w:after="120"/>
        <w:jc w:val="both"/>
        <w:rPr>
          <w:bCs/>
          <w:szCs w:val="22"/>
        </w:rPr>
      </w:pPr>
      <w:r w:rsidRPr="00357D92">
        <w:rPr>
          <w:b/>
          <w:bCs/>
          <w:szCs w:val="22"/>
        </w:rPr>
        <w:t>26 septembre</w:t>
      </w:r>
      <w:r w:rsidRPr="00185CDD">
        <w:rPr>
          <w:bCs/>
          <w:szCs w:val="22"/>
        </w:rPr>
        <w:t xml:space="preserve"> </w:t>
      </w:r>
      <w:r w:rsidRPr="00185CDD">
        <w:rPr>
          <w:szCs w:val="22"/>
        </w:rPr>
        <w:t>En France, le gouvernement interdit toutes les org</w:t>
      </w:r>
      <w:r w:rsidRPr="00185CDD">
        <w:rPr>
          <w:szCs w:val="22"/>
        </w:rPr>
        <w:t>a</w:t>
      </w:r>
      <w:r w:rsidRPr="00185CDD">
        <w:rPr>
          <w:szCs w:val="22"/>
        </w:rPr>
        <w:t>nisations de type communiste. Les actions de solidarité envers les i</w:t>
      </w:r>
      <w:r w:rsidRPr="00185CDD">
        <w:rPr>
          <w:szCs w:val="22"/>
        </w:rPr>
        <w:t>n</w:t>
      </w:r>
      <w:r w:rsidRPr="00185CDD">
        <w:rPr>
          <w:szCs w:val="22"/>
        </w:rPr>
        <w:t>ternés allemands et autrichiens organisées par le PC, la CGT, la FSGT (Fédération sportive et gymnique du travail) et le Secours populaire (nouvelle appellation du Secours rouge depuis le 1</w:t>
      </w:r>
      <w:r w:rsidRPr="00185CDD">
        <w:rPr>
          <w:szCs w:val="22"/>
          <w:vertAlign w:val="superscript"/>
        </w:rPr>
        <w:t>er</w:t>
      </w:r>
      <w:r w:rsidRPr="00185CDD">
        <w:rPr>
          <w:szCs w:val="22"/>
        </w:rPr>
        <w:t xml:space="preserve"> novembre 1936) deviennent impossibles. Le relais est pris par des associations caritat</w:t>
      </w:r>
      <w:r w:rsidRPr="00185CDD">
        <w:rPr>
          <w:szCs w:val="22"/>
        </w:rPr>
        <w:t>i</w:t>
      </w:r>
      <w:r w:rsidRPr="00185CDD">
        <w:rPr>
          <w:szCs w:val="22"/>
        </w:rPr>
        <w:t>ves</w:t>
      </w:r>
      <w:r>
        <w:rPr>
          <w:szCs w:val="22"/>
        </w:rPr>
        <w:t> :</w:t>
      </w:r>
      <w:r w:rsidRPr="00185CDD">
        <w:rPr>
          <w:szCs w:val="22"/>
        </w:rPr>
        <w:t xml:space="preserve"> Quakers</w:t>
      </w:r>
      <w:r>
        <w:rPr>
          <w:szCs w:val="22"/>
        </w:rPr>
        <w:t> ;</w:t>
      </w:r>
      <w:r w:rsidRPr="00185CDD">
        <w:rPr>
          <w:szCs w:val="22"/>
        </w:rPr>
        <w:t xml:space="preserve"> Secours suisse</w:t>
      </w:r>
      <w:r>
        <w:rPr>
          <w:szCs w:val="22"/>
        </w:rPr>
        <w:t> ;</w:t>
      </w:r>
      <w:r w:rsidRPr="00185CDD">
        <w:rPr>
          <w:szCs w:val="22"/>
        </w:rPr>
        <w:t xml:space="preserve"> CIMADE (Comité intermouvements auprès des évacués dirigé</w:t>
      </w:r>
      <w:r>
        <w:rPr>
          <w:szCs w:val="22"/>
        </w:rPr>
        <w:t xml:space="preserve">s </w:t>
      </w:r>
      <w:r w:rsidRPr="00185CDD">
        <w:rPr>
          <w:szCs w:val="22"/>
        </w:rPr>
        <w:t>par la protestante Madeleine Barot)</w:t>
      </w:r>
      <w:r>
        <w:rPr>
          <w:szCs w:val="22"/>
        </w:rPr>
        <w:t> ;</w:t>
      </w:r>
      <w:r w:rsidRPr="00185CDD">
        <w:rPr>
          <w:szCs w:val="22"/>
        </w:rPr>
        <w:t xml:space="preserve"> Y</w:t>
      </w:r>
      <w:r w:rsidRPr="00185CDD">
        <w:rPr>
          <w:szCs w:val="22"/>
        </w:rPr>
        <w:t>M</w:t>
      </w:r>
      <w:r w:rsidRPr="00185CDD">
        <w:rPr>
          <w:szCs w:val="22"/>
        </w:rPr>
        <w:t xml:space="preserve">CA </w:t>
      </w:r>
      <w:r w:rsidRPr="00185CDD">
        <w:rPr>
          <w:i/>
          <w:iCs/>
          <w:szCs w:val="22"/>
        </w:rPr>
        <w:t>(Young men's Christian association)</w:t>
      </w:r>
      <w:r>
        <w:rPr>
          <w:i/>
          <w:iCs/>
          <w:szCs w:val="22"/>
        </w:rPr>
        <w:t> ;</w:t>
      </w:r>
      <w:r w:rsidRPr="00185CDD">
        <w:rPr>
          <w:szCs w:val="22"/>
        </w:rPr>
        <w:t xml:space="preserve"> USC </w:t>
      </w:r>
      <w:r w:rsidRPr="00185CDD">
        <w:rPr>
          <w:i/>
          <w:iCs/>
          <w:szCs w:val="22"/>
        </w:rPr>
        <w:t>(Unitarian service committee).</w:t>
      </w:r>
    </w:p>
    <w:p w:rsidR="00627FD2" w:rsidRPr="00185CDD" w:rsidRDefault="00627FD2" w:rsidP="00627FD2">
      <w:pPr>
        <w:spacing w:before="120" w:after="120"/>
        <w:jc w:val="both"/>
        <w:rPr>
          <w:bCs/>
          <w:szCs w:val="22"/>
        </w:rPr>
      </w:pPr>
      <w:r w:rsidRPr="00357D92">
        <w:rPr>
          <w:b/>
          <w:bCs/>
          <w:szCs w:val="22"/>
        </w:rPr>
        <w:t>27 septembre</w:t>
      </w:r>
      <w:r w:rsidRPr="00185CDD">
        <w:rPr>
          <w:bCs/>
          <w:szCs w:val="22"/>
        </w:rPr>
        <w:t xml:space="preserve"> </w:t>
      </w:r>
      <w:r w:rsidRPr="00185CDD">
        <w:rPr>
          <w:szCs w:val="22"/>
        </w:rPr>
        <w:t xml:space="preserve">Création par Heinrich Himmler du </w:t>
      </w:r>
      <w:r>
        <w:rPr>
          <w:szCs w:val="22"/>
        </w:rPr>
        <w:t>« </w:t>
      </w:r>
      <w:r w:rsidRPr="00185CDD">
        <w:rPr>
          <w:szCs w:val="22"/>
        </w:rPr>
        <w:t xml:space="preserve">Service central de sécurité du </w:t>
      </w:r>
      <w:r w:rsidRPr="00185CDD">
        <w:rPr>
          <w:i/>
          <w:iCs/>
          <w:szCs w:val="22"/>
        </w:rPr>
        <w:t>Reich</w:t>
      </w:r>
      <w:r>
        <w:rPr>
          <w:i/>
          <w:iCs/>
          <w:szCs w:val="22"/>
        </w:rPr>
        <w:t> </w:t>
      </w:r>
      <w:r w:rsidRPr="00357D92">
        <w:rPr>
          <w:iCs/>
          <w:szCs w:val="22"/>
        </w:rPr>
        <w:t>» (</w:t>
      </w:r>
      <w:r w:rsidRPr="00185CDD">
        <w:rPr>
          <w:i/>
          <w:iCs/>
          <w:szCs w:val="22"/>
        </w:rPr>
        <w:t>Reichssicherheitshauptamt = RSHA</w:t>
      </w:r>
      <w:r w:rsidRPr="00357D92">
        <w:rPr>
          <w:iCs/>
          <w:szCs w:val="22"/>
        </w:rPr>
        <w:t>)</w:t>
      </w:r>
      <w:r w:rsidRPr="00185CDD">
        <w:rPr>
          <w:i/>
          <w:iCs/>
          <w:szCs w:val="22"/>
        </w:rPr>
        <w:t xml:space="preserve"> </w:t>
      </w:r>
      <w:r w:rsidRPr="00185CDD">
        <w:rPr>
          <w:szCs w:val="22"/>
        </w:rPr>
        <w:t>dont la direction est confiée à Reinhard Heydrich. Six sections</w:t>
      </w:r>
      <w:r>
        <w:rPr>
          <w:szCs w:val="22"/>
        </w:rPr>
        <w:t> :</w:t>
      </w:r>
      <w:r w:rsidRPr="00185CDD">
        <w:rPr>
          <w:szCs w:val="22"/>
        </w:rPr>
        <w:t xml:space="preserve"> bureau de recrutement et de contrôle du personnel </w:t>
      </w:r>
      <w:r w:rsidRPr="00357D92">
        <w:rPr>
          <w:iCs/>
          <w:szCs w:val="22"/>
        </w:rPr>
        <w:t>(</w:t>
      </w:r>
      <w:r w:rsidRPr="00185CDD">
        <w:rPr>
          <w:i/>
          <w:iCs/>
          <w:szCs w:val="22"/>
        </w:rPr>
        <w:t xml:space="preserve">Amt I, </w:t>
      </w:r>
      <w:r w:rsidRPr="00185CDD">
        <w:rPr>
          <w:szCs w:val="22"/>
        </w:rPr>
        <w:t>Bruno Streckenbach)</w:t>
      </w:r>
      <w:r>
        <w:rPr>
          <w:szCs w:val="22"/>
        </w:rPr>
        <w:t> ;</w:t>
      </w:r>
      <w:r w:rsidRPr="00185CDD">
        <w:rPr>
          <w:szCs w:val="22"/>
        </w:rPr>
        <w:t xml:space="preserve"> bureau administratif et juridique </w:t>
      </w:r>
      <w:r w:rsidRPr="00357D92">
        <w:rPr>
          <w:iCs/>
          <w:szCs w:val="22"/>
        </w:rPr>
        <w:t>(</w:t>
      </w:r>
      <w:r w:rsidRPr="00185CDD">
        <w:rPr>
          <w:i/>
          <w:iCs/>
          <w:szCs w:val="22"/>
        </w:rPr>
        <w:t xml:space="preserve">Amt II, </w:t>
      </w:r>
      <w:r w:rsidRPr="00185CDD">
        <w:rPr>
          <w:szCs w:val="22"/>
        </w:rPr>
        <w:t>Werner Best — cf. 25 et 26 novembre 1931 — puis, à partir de juillet 1940, Hans Nockmann)</w:t>
      </w:r>
      <w:r>
        <w:rPr>
          <w:szCs w:val="22"/>
        </w:rPr>
        <w:t> ;</w:t>
      </w:r>
      <w:r w:rsidRPr="00185CDD">
        <w:rPr>
          <w:szCs w:val="22"/>
        </w:rPr>
        <w:t xml:space="preserve"> bureau du renseignement intérieur (SD intérieur, </w:t>
      </w:r>
      <w:r w:rsidRPr="00185CDD">
        <w:rPr>
          <w:i/>
          <w:iCs/>
          <w:szCs w:val="22"/>
        </w:rPr>
        <w:t xml:space="preserve">Amt III, </w:t>
      </w:r>
      <w:r w:rsidRPr="00185CDD">
        <w:rPr>
          <w:szCs w:val="22"/>
        </w:rPr>
        <w:t>Otto Ohle</w:t>
      </w:r>
      <w:r w:rsidRPr="00185CDD">
        <w:rPr>
          <w:szCs w:val="22"/>
        </w:rPr>
        <w:t>n</w:t>
      </w:r>
      <w:r w:rsidRPr="00185CDD">
        <w:rPr>
          <w:szCs w:val="22"/>
        </w:rPr>
        <w:t>dorf)</w:t>
      </w:r>
      <w:r>
        <w:rPr>
          <w:szCs w:val="22"/>
        </w:rPr>
        <w:t> ;</w:t>
      </w:r>
      <w:r w:rsidRPr="00185CDD">
        <w:rPr>
          <w:szCs w:val="22"/>
        </w:rPr>
        <w:t xml:space="preserve"> Gestapo </w:t>
      </w:r>
      <w:r w:rsidRPr="00357D92">
        <w:rPr>
          <w:iCs/>
          <w:szCs w:val="22"/>
        </w:rPr>
        <w:t>(</w:t>
      </w:r>
      <w:r w:rsidRPr="00185CDD">
        <w:rPr>
          <w:i/>
          <w:iCs/>
          <w:szCs w:val="22"/>
        </w:rPr>
        <w:t xml:space="preserve">Amt TV, </w:t>
      </w:r>
      <w:r w:rsidRPr="00185CDD">
        <w:rPr>
          <w:szCs w:val="22"/>
        </w:rPr>
        <w:t xml:space="preserve">Heinrich </w:t>
      </w:r>
      <w:r>
        <w:rPr>
          <w:szCs w:val="22"/>
        </w:rPr>
        <w:t>Müller</w:t>
      </w:r>
      <w:r w:rsidRPr="00185CDD">
        <w:rPr>
          <w:szCs w:val="22"/>
        </w:rPr>
        <w:t xml:space="preserve">, dit </w:t>
      </w:r>
      <w:r>
        <w:rPr>
          <w:szCs w:val="22"/>
        </w:rPr>
        <w:t>« </w:t>
      </w:r>
      <w:r w:rsidRPr="00185CDD">
        <w:rPr>
          <w:szCs w:val="22"/>
        </w:rPr>
        <w:t>Gestapo-</w:t>
      </w:r>
      <w:r>
        <w:rPr>
          <w:szCs w:val="22"/>
        </w:rPr>
        <w:t>Müller</w:t>
      </w:r>
      <w:r w:rsidRPr="00185CDD">
        <w:rPr>
          <w:szCs w:val="22"/>
        </w:rPr>
        <w:t>)</w:t>
      </w:r>
      <w:r>
        <w:rPr>
          <w:szCs w:val="22"/>
        </w:rPr>
        <w:t> ;</w:t>
      </w:r>
      <w:r w:rsidRPr="00185CDD">
        <w:rPr>
          <w:szCs w:val="22"/>
        </w:rPr>
        <w:t xml:space="preserve"> p</w:t>
      </w:r>
      <w:r w:rsidRPr="00185CDD">
        <w:rPr>
          <w:szCs w:val="22"/>
        </w:rPr>
        <w:t>o</w:t>
      </w:r>
      <w:r w:rsidRPr="00185CDD">
        <w:rPr>
          <w:szCs w:val="22"/>
        </w:rPr>
        <w:t xml:space="preserve">lice criminelle </w:t>
      </w:r>
      <w:r w:rsidRPr="00357D92">
        <w:rPr>
          <w:iCs/>
          <w:szCs w:val="22"/>
        </w:rPr>
        <w:t>(</w:t>
      </w:r>
      <w:r w:rsidRPr="00185CDD">
        <w:rPr>
          <w:i/>
          <w:iCs/>
          <w:szCs w:val="22"/>
        </w:rPr>
        <w:t xml:space="preserve">Kripo, Amt V, </w:t>
      </w:r>
      <w:r w:rsidRPr="00185CDD">
        <w:rPr>
          <w:szCs w:val="22"/>
        </w:rPr>
        <w:t>Arthur Nebe)</w:t>
      </w:r>
      <w:r>
        <w:rPr>
          <w:szCs w:val="22"/>
        </w:rPr>
        <w:t> ;</w:t>
      </w:r>
      <w:r w:rsidRPr="00185CDD">
        <w:rPr>
          <w:szCs w:val="22"/>
        </w:rPr>
        <w:t xml:space="preserve"> bureau du renseign</w:t>
      </w:r>
      <w:r w:rsidRPr="00185CDD">
        <w:rPr>
          <w:szCs w:val="22"/>
        </w:rPr>
        <w:t>e</w:t>
      </w:r>
      <w:r w:rsidRPr="00185CDD">
        <w:rPr>
          <w:szCs w:val="22"/>
        </w:rPr>
        <w:t xml:space="preserve">ment extérieur (SD extérieur, </w:t>
      </w:r>
      <w:r w:rsidRPr="00185CDD">
        <w:rPr>
          <w:i/>
          <w:iCs/>
          <w:szCs w:val="22"/>
        </w:rPr>
        <w:t xml:space="preserve">Amt VI, </w:t>
      </w:r>
      <w:r w:rsidRPr="00185CDD">
        <w:rPr>
          <w:szCs w:val="22"/>
        </w:rPr>
        <w:t xml:space="preserve">Heinz Jost, puis, à partir de 1941, Walter Schellenberg (cf. 12 mars 1938). En 1940, adjonction d'un </w:t>
      </w:r>
      <w:r>
        <w:rPr>
          <w:szCs w:val="22"/>
        </w:rPr>
        <w:t>« </w:t>
      </w:r>
      <w:r w:rsidRPr="00185CDD">
        <w:rPr>
          <w:szCs w:val="22"/>
        </w:rPr>
        <w:t>bureau de recherche idéologique</w:t>
      </w:r>
      <w:r>
        <w:rPr>
          <w:szCs w:val="22"/>
        </w:rPr>
        <w:t> »</w:t>
      </w:r>
      <w:r w:rsidRPr="00185CDD">
        <w:rPr>
          <w:szCs w:val="22"/>
        </w:rPr>
        <w:t xml:space="preserve"> </w:t>
      </w:r>
      <w:r w:rsidRPr="00357D92">
        <w:rPr>
          <w:iCs/>
          <w:szCs w:val="22"/>
        </w:rPr>
        <w:t>(</w:t>
      </w:r>
      <w:r w:rsidRPr="00185CDD">
        <w:rPr>
          <w:i/>
          <w:iCs/>
          <w:szCs w:val="22"/>
        </w:rPr>
        <w:t>weltanschauliche For</w:t>
      </w:r>
      <w:r w:rsidRPr="00185CDD">
        <w:rPr>
          <w:i/>
          <w:iCs/>
          <w:szCs w:val="22"/>
        </w:rPr>
        <w:t>s</w:t>
      </w:r>
      <w:r w:rsidRPr="00185CDD">
        <w:rPr>
          <w:i/>
          <w:iCs/>
          <w:szCs w:val="22"/>
        </w:rPr>
        <w:t xml:space="preserve">chung, Amt VII, </w:t>
      </w:r>
      <w:r w:rsidRPr="00185CDD">
        <w:rPr>
          <w:szCs w:val="22"/>
        </w:rPr>
        <w:t>Franz Six puis Paul Dittel) chargé d'archiver la d</w:t>
      </w:r>
      <w:r w:rsidRPr="00185CDD">
        <w:rPr>
          <w:szCs w:val="22"/>
        </w:rPr>
        <w:t>o</w:t>
      </w:r>
      <w:r w:rsidRPr="00185CDD">
        <w:rPr>
          <w:szCs w:val="22"/>
        </w:rPr>
        <w:t xml:space="preserve">cumentation concernant les </w:t>
      </w:r>
      <w:r>
        <w:rPr>
          <w:szCs w:val="22"/>
        </w:rPr>
        <w:t>« </w:t>
      </w:r>
      <w:r w:rsidRPr="00185CDD">
        <w:rPr>
          <w:szCs w:val="22"/>
        </w:rPr>
        <w:t>marxistes</w:t>
      </w:r>
      <w:r>
        <w:rPr>
          <w:szCs w:val="22"/>
        </w:rPr>
        <w:t> »</w:t>
      </w:r>
      <w:r w:rsidRPr="00185CDD">
        <w:rPr>
          <w:szCs w:val="22"/>
        </w:rPr>
        <w:t>, les Juifs, les francs-maçons, les Églises, etc..</w:t>
      </w:r>
    </w:p>
    <w:p w:rsidR="00627FD2" w:rsidRPr="00185CDD" w:rsidRDefault="00627FD2" w:rsidP="00627FD2">
      <w:pPr>
        <w:spacing w:before="120" w:after="120"/>
        <w:jc w:val="both"/>
        <w:rPr>
          <w:bCs/>
          <w:szCs w:val="22"/>
        </w:rPr>
      </w:pPr>
      <w:r w:rsidRPr="008C22A8">
        <w:rPr>
          <w:b/>
          <w:bCs/>
          <w:szCs w:val="22"/>
        </w:rPr>
        <w:t>28 septembre</w:t>
      </w:r>
      <w:r w:rsidRPr="00185CDD">
        <w:rPr>
          <w:bCs/>
          <w:szCs w:val="22"/>
        </w:rPr>
        <w:t xml:space="preserve"> </w:t>
      </w:r>
      <w:r w:rsidRPr="00185CDD">
        <w:rPr>
          <w:szCs w:val="22"/>
        </w:rPr>
        <w:t xml:space="preserve">Fin de la campagne de Pologne </w:t>
      </w:r>
      <w:r w:rsidRPr="008C22A8">
        <w:rPr>
          <w:iCs/>
          <w:szCs w:val="22"/>
        </w:rPr>
        <w:t>(</w:t>
      </w:r>
      <w:r w:rsidRPr="00185CDD">
        <w:rPr>
          <w:i/>
          <w:iCs/>
          <w:szCs w:val="22"/>
        </w:rPr>
        <w:t xml:space="preserve">Blitzkrieg = </w:t>
      </w:r>
      <w:r>
        <w:rPr>
          <w:szCs w:val="22"/>
        </w:rPr>
        <w:t>« </w:t>
      </w:r>
      <w:r w:rsidRPr="00185CDD">
        <w:rPr>
          <w:szCs w:val="22"/>
        </w:rPr>
        <w:t>guerre</w:t>
      </w:r>
      <w:r>
        <w:rPr>
          <w:szCs w:val="22"/>
        </w:rPr>
        <w:t xml:space="preserve"> </w:t>
      </w:r>
      <w:r w:rsidRPr="00185CDD">
        <w:rPr>
          <w:szCs w:val="22"/>
        </w:rPr>
        <w:t>éclair</w:t>
      </w:r>
      <w:r>
        <w:rPr>
          <w:szCs w:val="22"/>
        </w:rPr>
        <w:t> »</w:t>
      </w:r>
      <w:r w:rsidRPr="00185CDD">
        <w:rPr>
          <w:szCs w:val="22"/>
        </w:rPr>
        <w:t>) qui est placée sous administration militaire (général Gerd von Rundstedt, cf. 20-21 juillet 1932, 4 février 1938).</w:t>
      </w:r>
    </w:p>
    <w:p w:rsidR="00627FD2" w:rsidRPr="00185CDD" w:rsidRDefault="00627FD2" w:rsidP="00627FD2">
      <w:pPr>
        <w:spacing w:before="120" w:after="120"/>
        <w:jc w:val="both"/>
      </w:pPr>
      <w:r>
        <w:rPr>
          <w:szCs w:val="22"/>
        </w:rPr>
        <w:t>À</w:t>
      </w:r>
      <w:r w:rsidRPr="00185CDD">
        <w:rPr>
          <w:szCs w:val="22"/>
        </w:rPr>
        <w:t xml:space="preserve"> Moscou, rencontre Ribbentrop-Molotov (cf. 14 au 23 août)</w:t>
      </w:r>
      <w:r>
        <w:rPr>
          <w:szCs w:val="22"/>
        </w:rPr>
        <w:t> :</w:t>
      </w:r>
      <w:r w:rsidRPr="00185CDD">
        <w:rPr>
          <w:szCs w:val="22"/>
        </w:rPr>
        <w:t xml:space="preserve"> s</w:t>
      </w:r>
      <w:r w:rsidRPr="00185CDD">
        <w:rPr>
          <w:szCs w:val="22"/>
        </w:rPr>
        <w:t>i</w:t>
      </w:r>
      <w:r w:rsidRPr="00185CDD">
        <w:rPr>
          <w:szCs w:val="22"/>
        </w:rPr>
        <w:t xml:space="preserve">gnature du </w:t>
      </w:r>
      <w:r>
        <w:rPr>
          <w:szCs w:val="22"/>
        </w:rPr>
        <w:t>« </w:t>
      </w:r>
      <w:r w:rsidRPr="00185CDD">
        <w:rPr>
          <w:szCs w:val="22"/>
        </w:rPr>
        <w:t>Traité frontalier et d'amitié germano-soviétique</w:t>
      </w:r>
      <w:r>
        <w:rPr>
          <w:szCs w:val="22"/>
        </w:rPr>
        <w:t> »</w:t>
      </w:r>
      <w:r w:rsidRPr="00185CDD">
        <w:rPr>
          <w:szCs w:val="22"/>
        </w:rPr>
        <w:t xml:space="preserve"> </w:t>
      </w:r>
      <w:r w:rsidRPr="00185CDD">
        <w:rPr>
          <w:i/>
          <w:iCs/>
          <w:szCs w:val="22"/>
        </w:rPr>
        <w:t>(Deutsch-Sowjetischer Grenz- und Freundschaftsvertrag)</w:t>
      </w:r>
      <w:r>
        <w:rPr>
          <w:i/>
          <w:iCs/>
          <w:szCs w:val="22"/>
        </w:rPr>
        <w:t> :</w:t>
      </w:r>
      <w:r w:rsidRPr="00185CDD">
        <w:rPr>
          <w:szCs w:val="22"/>
        </w:rPr>
        <w:t xml:space="preserve"> la nouve</w:t>
      </w:r>
      <w:r w:rsidRPr="00185CDD">
        <w:rPr>
          <w:szCs w:val="22"/>
        </w:rPr>
        <w:t>l</w:t>
      </w:r>
      <w:r w:rsidRPr="00185CDD">
        <w:rPr>
          <w:szCs w:val="22"/>
        </w:rPr>
        <w:t>le frontière ent</w:t>
      </w:r>
      <w:r>
        <w:rPr>
          <w:szCs w:val="22"/>
        </w:rPr>
        <w:t>re les deux pays correspond pra</w:t>
      </w:r>
      <w:r w:rsidRPr="00185CDD">
        <w:rPr>
          <w:szCs w:val="22"/>
        </w:rPr>
        <w:t>tiquement</w:t>
      </w:r>
      <w:r>
        <w:t xml:space="preserve"> [315]</w:t>
      </w:r>
      <w:r w:rsidRPr="00185CDD">
        <w:rPr>
          <w:szCs w:val="22"/>
        </w:rPr>
        <w:t xml:space="preserve"> à la </w:t>
      </w:r>
      <w:r>
        <w:rPr>
          <w:szCs w:val="22"/>
        </w:rPr>
        <w:t>« </w:t>
      </w:r>
      <w:r w:rsidRPr="00185CDD">
        <w:rPr>
          <w:szCs w:val="22"/>
        </w:rPr>
        <w:t>Ligne Curzon</w:t>
      </w:r>
      <w:r>
        <w:rPr>
          <w:szCs w:val="22"/>
        </w:rPr>
        <w:t> »</w:t>
      </w:r>
      <w:r w:rsidRPr="00185CDD">
        <w:rPr>
          <w:szCs w:val="22"/>
        </w:rPr>
        <w:t xml:space="preserve"> </w:t>
      </w:r>
      <w:r w:rsidRPr="00E3761B">
        <w:rPr>
          <w:iCs/>
          <w:szCs w:val="22"/>
        </w:rPr>
        <w:t>(</w:t>
      </w:r>
      <w:r w:rsidRPr="00185CDD">
        <w:rPr>
          <w:i/>
          <w:iCs/>
          <w:szCs w:val="22"/>
        </w:rPr>
        <w:t xml:space="preserve">Curzon-Linie, </w:t>
      </w:r>
      <w:r w:rsidRPr="00185CDD">
        <w:rPr>
          <w:szCs w:val="22"/>
        </w:rPr>
        <w:t>frontière p</w:t>
      </w:r>
      <w:r w:rsidRPr="00185CDD">
        <w:rPr>
          <w:szCs w:val="22"/>
        </w:rPr>
        <w:t>o</w:t>
      </w:r>
      <w:r w:rsidRPr="00185CDD">
        <w:rPr>
          <w:szCs w:val="22"/>
        </w:rPr>
        <w:t>lono-russe fixée par le Conseil allié en décembre 1919 sur proposition du ministre britann</w:t>
      </w:r>
      <w:r w:rsidRPr="00185CDD">
        <w:rPr>
          <w:szCs w:val="22"/>
        </w:rPr>
        <w:t>i</w:t>
      </w:r>
      <w:r w:rsidRPr="00185CDD">
        <w:rPr>
          <w:szCs w:val="22"/>
        </w:rPr>
        <w:t>que George Curzon)</w:t>
      </w:r>
      <w:r>
        <w:rPr>
          <w:szCs w:val="22"/>
        </w:rPr>
        <w:t> ;</w:t>
      </w:r>
      <w:r w:rsidRPr="00185CDD">
        <w:rPr>
          <w:szCs w:val="22"/>
        </w:rPr>
        <w:t xml:space="preserve"> intensification des relations commerciales afin de rendre inefficace un blocus maritime anglais du </w:t>
      </w:r>
      <w:r w:rsidRPr="00185CDD">
        <w:rPr>
          <w:i/>
          <w:iCs/>
          <w:szCs w:val="22"/>
        </w:rPr>
        <w:t>Reich</w:t>
      </w:r>
      <w:r>
        <w:rPr>
          <w:i/>
          <w:iCs/>
          <w:szCs w:val="22"/>
        </w:rPr>
        <w:t> ;</w:t>
      </w:r>
      <w:r w:rsidRPr="00185CDD">
        <w:rPr>
          <w:szCs w:val="22"/>
        </w:rPr>
        <w:t xml:space="preserve"> une clause secrète prévoit que </w:t>
      </w:r>
      <w:r>
        <w:rPr>
          <w:szCs w:val="22"/>
        </w:rPr>
        <w:t>« </w:t>
      </w:r>
      <w:r w:rsidRPr="00185CDD">
        <w:rPr>
          <w:szCs w:val="22"/>
        </w:rPr>
        <w:t>les deux parties ne toléreront sur leurs territoires aucune agitation polonaise</w:t>
      </w:r>
      <w:r>
        <w:rPr>
          <w:szCs w:val="22"/>
        </w:rPr>
        <w:t> »</w:t>
      </w:r>
      <w:r w:rsidRPr="00185CDD">
        <w:rPr>
          <w:szCs w:val="22"/>
        </w:rPr>
        <w:t xml:space="preserve"> (</w:t>
      </w:r>
      <w:r>
        <w:rPr>
          <w:szCs w:val="22"/>
        </w:rPr>
        <w:t>« </w:t>
      </w:r>
      <w:r w:rsidRPr="00185CDD">
        <w:rPr>
          <w:i/>
          <w:iCs/>
          <w:szCs w:val="22"/>
        </w:rPr>
        <w:t>Beide Telle werden auf ihren Gebieten keine polnische Agitation dulden</w:t>
      </w:r>
      <w:r>
        <w:rPr>
          <w:i/>
          <w:iCs/>
          <w:szCs w:val="22"/>
        </w:rPr>
        <w:t> </w:t>
      </w:r>
      <w:r w:rsidRPr="00E3761B">
        <w:rPr>
          <w:iCs/>
          <w:szCs w:val="22"/>
        </w:rPr>
        <w:t>»</w:t>
      </w:r>
      <w:r w:rsidRPr="00185CDD">
        <w:rPr>
          <w:szCs w:val="22"/>
        </w:rPr>
        <w:t>).</w:t>
      </w:r>
    </w:p>
    <w:p w:rsidR="00627FD2" w:rsidRPr="00185CDD" w:rsidRDefault="00627FD2" w:rsidP="00627FD2">
      <w:pPr>
        <w:spacing w:before="120" w:after="120"/>
        <w:jc w:val="both"/>
      </w:pPr>
      <w:r>
        <w:rPr>
          <w:b/>
          <w:bCs/>
          <w:szCs w:val="22"/>
        </w:rPr>
        <w:t>30 </w:t>
      </w:r>
      <w:r w:rsidRPr="00E3761B">
        <w:rPr>
          <w:b/>
          <w:bCs/>
          <w:szCs w:val="22"/>
        </w:rPr>
        <w:t>septembre</w:t>
      </w:r>
      <w:r w:rsidRPr="00185CDD">
        <w:rPr>
          <w:bCs/>
          <w:szCs w:val="22"/>
        </w:rPr>
        <w:t xml:space="preserve"> </w:t>
      </w:r>
      <w:r w:rsidRPr="00185CDD">
        <w:rPr>
          <w:szCs w:val="22"/>
        </w:rPr>
        <w:t>L'</w:t>
      </w:r>
      <w:r>
        <w:rPr>
          <w:szCs w:val="22"/>
        </w:rPr>
        <w:t>« </w:t>
      </w:r>
      <w:r w:rsidRPr="00185CDD">
        <w:rPr>
          <w:szCs w:val="22"/>
        </w:rPr>
        <w:t>Institut allemand de recherche psychologique et de psychothérapie</w:t>
      </w:r>
      <w:r>
        <w:rPr>
          <w:szCs w:val="22"/>
        </w:rPr>
        <w:t> »</w:t>
      </w:r>
      <w:r w:rsidRPr="00185CDD">
        <w:rPr>
          <w:szCs w:val="22"/>
        </w:rPr>
        <w:t xml:space="preserve"> (Institut Göring, cf. mi-mai 1936) passe sous l'égide du Front du travail</w:t>
      </w:r>
      <w:r>
        <w:rPr>
          <w:szCs w:val="22"/>
        </w:rPr>
        <w:t> :</w:t>
      </w:r>
      <w:r w:rsidRPr="00185CDD">
        <w:rPr>
          <w:szCs w:val="22"/>
        </w:rPr>
        <w:t xml:space="preserve"> Partant du principe que, en situation de guerre, on ne peut </w:t>
      </w:r>
      <w:r>
        <w:rPr>
          <w:szCs w:val="22"/>
        </w:rPr>
        <w:t>« </w:t>
      </w:r>
      <w:r w:rsidRPr="00185CDD">
        <w:rPr>
          <w:szCs w:val="22"/>
        </w:rPr>
        <w:t>sous-estimer la mise à l'épreuve des nerfs et les conflits psychiques</w:t>
      </w:r>
      <w:r>
        <w:rPr>
          <w:szCs w:val="22"/>
        </w:rPr>
        <w:t> »</w:t>
      </w:r>
      <w:r w:rsidRPr="00185CDD">
        <w:rPr>
          <w:szCs w:val="22"/>
        </w:rPr>
        <w:t xml:space="preserve"> (</w:t>
      </w:r>
      <w:r>
        <w:rPr>
          <w:szCs w:val="22"/>
        </w:rPr>
        <w:t>« </w:t>
      </w:r>
      <w:r w:rsidRPr="00185CDD">
        <w:rPr>
          <w:i/>
          <w:iCs/>
          <w:szCs w:val="22"/>
        </w:rPr>
        <w:t>die Belastung der Nerven und di</w:t>
      </w:r>
      <w:r>
        <w:rPr>
          <w:i/>
          <w:iCs/>
          <w:szCs w:val="22"/>
        </w:rPr>
        <w:t>e seelischen Konflikte unterschä</w:t>
      </w:r>
      <w:r w:rsidRPr="00185CDD">
        <w:rPr>
          <w:i/>
          <w:iCs/>
          <w:szCs w:val="22"/>
        </w:rPr>
        <w:t>tzen</w:t>
      </w:r>
      <w:r>
        <w:rPr>
          <w:i/>
          <w:iCs/>
          <w:szCs w:val="22"/>
        </w:rPr>
        <w:t> </w:t>
      </w:r>
      <w:r w:rsidRPr="00E3761B">
        <w:rPr>
          <w:iCs/>
          <w:szCs w:val="22"/>
        </w:rPr>
        <w:t>»</w:t>
      </w:r>
      <w:r w:rsidRPr="00185CDD">
        <w:rPr>
          <w:szCs w:val="22"/>
        </w:rPr>
        <w:t>), Robert Ley exige que les psychothérape</w:t>
      </w:r>
      <w:r w:rsidRPr="00185CDD">
        <w:rPr>
          <w:szCs w:val="22"/>
        </w:rPr>
        <w:t>u</w:t>
      </w:r>
      <w:r w:rsidRPr="00185CDD">
        <w:rPr>
          <w:szCs w:val="22"/>
        </w:rPr>
        <w:t>tes contribuent à étayer l'emprise du régime sur la population (stages d'encadrement, justification de l'obligation d'adhésion aux Jeunesses hitlériennes — cf. 25 mars — comme unique moyen pour assurer la bonne santé mentale des adolescents, psychiatrisation des réfractaires et opposants,).</w:t>
      </w:r>
    </w:p>
    <w:p w:rsidR="00627FD2" w:rsidRPr="00185CDD" w:rsidRDefault="00627FD2" w:rsidP="00627FD2">
      <w:pPr>
        <w:spacing w:before="120" w:after="120"/>
        <w:jc w:val="both"/>
      </w:pPr>
      <w:r w:rsidRPr="00185CDD">
        <w:rPr>
          <w:szCs w:val="22"/>
        </w:rPr>
        <w:t xml:space="preserve">Jusqu'à la fin décembre, série d'interventions et d'articles de Robert Ley expliquant que les Allemands doivent faire des sacrifices jusqu'à ce que le </w:t>
      </w:r>
      <w:r w:rsidRPr="00185CDD">
        <w:rPr>
          <w:i/>
          <w:iCs/>
          <w:szCs w:val="22"/>
        </w:rPr>
        <w:t xml:space="preserve">Reich </w:t>
      </w:r>
      <w:r w:rsidRPr="00185CDD">
        <w:rPr>
          <w:szCs w:val="22"/>
        </w:rPr>
        <w:t>règne sur l'Europe.</w:t>
      </w:r>
    </w:p>
    <w:p w:rsidR="00627FD2" w:rsidRPr="00185CDD" w:rsidRDefault="00627FD2" w:rsidP="00627FD2">
      <w:pPr>
        <w:spacing w:before="120" w:after="120"/>
        <w:jc w:val="both"/>
      </w:pPr>
      <w:r w:rsidRPr="00E3761B">
        <w:rPr>
          <w:b/>
          <w:bCs/>
          <w:szCs w:val="22"/>
        </w:rPr>
        <w:t>Octobre</w:t>
      </w:r>
      <w:r w:rsidRPr="00185CDD">
        <w:rPr>
          <w:bCs/>
          <w:szCs w:val="22"/>
        </w:rPr>
        <w:t xml:space="preserve"> </w:t>
      </w:r>
      <w:r w:rsidRPr="00185CDD">
        <w:rPr>
          <w:szCs w:val="22"/>
        </w:rPr>
        <w:t xml:space="preserve">Décret secret du </w:t>
      </w:r>
      <w:r>
        <w:rPr>
          <w:i/>
          <w:iCs/>
          <w:szCs w:val="22"/>
        </w:rPr>
        <w:t>Führer</w:t>
      </w:r>
      <w:r w:rsidRPr="00185CDD">
        <w:rPr>
          <w:i/>
          <w:iCs/>
          <w:szCs w:val="22"/>
        </w:rPr>
        <w:t xml:space="preserve"> </w:t>
      </w:r>
      <w:r w:rsidRPr="00185CDD">
        <w:rPr>
          <w:szCs w:val="22"/>
        </w:rPr>
        <w:t>(antidaté au 1</w:t>
      </w:r>
      <w:r w:rsidRPr="00185CDD">
        <w:rPr>
          <w:szCs w:val="22"/>
          <w:vertAlign w:val="superscript"/>
        </w:rPr>
        <w:t>er</w:t>
      </w:r>
      <w:r w:rsidRPr="00185CDD">
        <w:rPr>
          <w:szCs w:val="22"/>
        </w:rPr>
        <w:t xml:space="preserve"> septembre) o</w:t>
      </w:r>
      <w:r w:rsidRPr="00185CDD">
        <w:rPr>
          <w:szCs w:val="22"/>
        </w:rPr>
        <w:t>r</w:t>
      </w:r>
      <w:r w:rsidRPr="00185CDD">
        <w:rPr>
          <w:szCs w:val="22"/>
        </w:rPr>
        <w:t>donnant, sous prétexte de nécessités de défense nationale, l'élimin</w:t>
      </w:r>
      <w:r w:rsidRPr="00185CDD">
        <w:rPr>
          <w:szCs w:val="22"/>
        </w:rPr>
        <w:t>a</w:t>
      </w:r>
      <w:r w:rsidRPr="00185CDD">
        <w:rPr>
          <w:szCs w:val="22"/>
        </w:rPr>
        <w:t xml:space="preserve">tion (appelée par lui </w:t>
      </w:r>
      <w:r>
        <w:rPr>
          <w:szCs w:val="22"/>
        </w:rPr>
        <w:t>« </w:t>
      </w:r>
      <w:r w:rsidRPr="00185CDD">
        <w:rPr>
          <w:i/>
          <w:iCs/>
          <w:szCs w:val="22"/>
        </w:rPr>
        <w:t>Gnadentod</w:t>
      </w:r>
      <w:r>
        <w:rPr>
          <w:i/>
          <w:iCs/>
          <w:szCs w:val="22"/>
        </w:rPr>
        <w:t> </w:t>
      </w:r>
      <w:r w:rsidRPr="00E3761B">
        <w:rPr>
          <w:iCs/>
          <w:szCs w:val="22"/>
        </w:rPr>
        <w:t>»</w:t>
      </w:r>
      <w:r w:rsidRPr="00185CDD">
        <w:rPr>
          <w:i/>
          <w:iCs/>
          <w:szCs w:val="22"/>
        </w:rPr>
        <w:t xml:space="preserve"> = </w:t>
      </w:r>
      <w:r>
        <w:rPr>
          <w:szCs w:val="22"/>
        </w:rPr>
        <w:t>« </w:t>
      </w:r>
      <w:r w:rsidRPr="00185CDD">
        <w:rPr>
          <w:szCs w:val="22"/>
        </w:rPr>
        <w:t>mort miséricordieuse</w:t>
      </w:r>
      <w:r>
        <w:rPr>
          <w:szCs w:val="22"/>
        </w:rPr>
        <w:t> »</w:t>
      </w:r>
      <w:r w:rsidRPr="00185CDD">
        <w:rPr>
          <w:szCs w:val="22"/>
        </w:rPr>
        <w:t xml:space="preserve">) des </w:t>
      </w:r>
      <w:r>
        <w:rPr>
          <w:szCs w:val="22"/>
        </w:rPr>
        <w:t>« </w:t>
      </w:r>
      <w:r w:rsidRPr="00185CDD">
        <w:rPr>
          <w:szCs w:val="22"/>
        </w:rPr>
        <w:t>vies indignes d'être vécues</w:t>
      </w:r>
      <w:r>
        <w:rPr>
          <w:szCs w:val="22"/>
        </w:rPr>
        <w:t> »</w:t>
      </w:r>
      <w:r w:rsidRPr="00185CDD">
        <w:rPr>
          <w:szCs w:val="22"/>
        </w:rPr>
        <w:t xml:space="preserve"> (</w:t>
      </w:r>
      <w:r>
        <w:rPr>
          <w:szCs w:val="22"/>
        </w:rPr>
        <w:t>« </w:t>
      </w:r>
      <w:r w:rsidRPr="00185CDD">
        <w:rPr>
          <w:i/>
          <w:iCs/>
          <w:szCs w:val="22"/>
        </w:rPr>
        <w:t>lebensunwerte Leben</w:t>
      </w:r>
      <w:r>
        <w:rPr>
          <w:i/>
          <w:iCs/>
          <w:szCs w:val="22"/>
        </w:rPr>
        <w:t> </w:t>
      </w:r>
      <w:r w:rsidRPr="00E3761B">
        <w:rPr>
          <w:iCs/>
          <w:szCs w:val="22"/>
        </w:rPr>
        <w:t>»</w:t>
      </w:r>
      <w:r w:rsidRPr="00185CDD">
        <w:rPr>
          <w:szCs w:val="22"/>
        </w:rPr>
        <w:t xml:space="preserve">, dites aussi </w:t>
      </w:r>
      <w:r>
        <w:rPr>
          <w:szCs w:val="22"/>
        </w:rPr>
        <w:t>« </w:t>
      </w:r>
      <w:r w:rsidRPr="00185CDD">
        <w:rPr>
          <w:szCs w:val="22"/>
        </w:rPr>
        <w:t>bouches inutiles</w:t>
      </w:r>
      <w:r>
        <w:rPr>
          <w:szCs w:val="22"/>
        </w:rPr>
        <w:t> »</w:t>
      </w:r>
      <w:r w:rsidRPr="00185CDD">
        <w:rPr>
          <w:szCs w:val="22"/>
        </w:rPr>
        <w:t>/</w:t>
      </w:r>
      <w:r>
        <w:rPr>
          <w:szCs w:val="22"/>
        </w:rPr>
        <w:t>« </w:t>
      </w:r>
      <w:r w:rsidRPr="00185CDD">
        <w:rPr>
          <w:i/>
          <w:iCs/>
          <w:szCs w:val="22"/>
        </w:rPr>
        <w:t>unn</w:t>
      </w:r>
      <w:r>
        <w:rPr>
          <w:i/>
          <w:iCs/>
          <w:szCs w:val="22"/>
        </w:rPr>
        <w:t>ü</w:t>
      </w:r>
      <w:r w:rsidRPr="00185CDD">
        <w:rPr>
          <w:i/>
          <w:iCs/>
          <w:szCs w:val="22"/>
        </w:rPr>
        <w:t>tze Esser</w:t>
      </w:r>
      <w:r>
        <w:rPr>
          <w:i/>
          <w:iCs/>
          <w:szCs w:val="22"/>
        </w:rPr>
        <w:t> </w:t>
      </w:r>
      <w:r w:rsidRPr="00E3761B">
        <w:rPr>
          <w:iCs/>
          <w:szCs w:val="22"/>
        </w:rPr>
        <w:t>»</w:t>
      </w:r>
      <w:r w:rsidRPr="00185CDD">
        <w:rPr>
          <w:szCs w:val="22"/>
        </w:rPr>
        <w:t xml:space="preserve">, </w:t>
      </w:r>
      <w:r>
        <w:rPr>
          <w:szCs w:val="22"/>
        </w:rPr>
        <w:t>« </w:t>
      </w:r>
      <w:r w:rsidRPr="00185CDD">
        <w:rPr>
          <w:szCs w:val="22"/>
        </w:rPr>
        <w:t>existences fa</w:t>
      </w:r>
      <w:r w:rsidRPr="00185CDD">
        <w:rPr>
          <w:szCs w:val="22"/>
        </w:rPr>
        <w:t>r</w:t>
      </w:r>
      <w:r w:rsidRPr="00185CDD">
        <w:rPr>
          <w:szCs w:val="22"/>
        </w:rPr>
        <w:t>deaux</w:t>
      </w:r>
      <w:r>
        <w:rPr>
          <w:szCs w:val="22"/>
        </w:rPr>
        <w:t> »</w:t>
      </w:r>
      <w:r w:rsidRPr="00185CDD">
        <w:rPr>
          <w:szCs w:val="22"/>
        </w:rPr>
        <w:t>/</w:t>
      </w:r>
      <w:r>
        <w:rPr>
          <w:szCs w:val="22"/>
        </w:rPr>
        <w:t>« </w:t>
      </w:r>
      <w:r w:rsidRPr="00185CDD">
        <w:rPr>
          <w:i/>
          <w:iCs/>
          <w:szCs w:val="22"/>
        </w:rPr>
        <w:t>Ballastexistenzen</w:t>
      </w:r>
      <w:r>
        <w:rPr>
          <w:i/>
          <w:iCs/>
          <w:szCs w:val="22"/>
        </w:rPr>
        <w:t> </w:t>
      </w:r>
      <w:r w:rsidRPr="00E3761B">
        <w:rPr>
          <w:iCs/>
          <w:szCs w:val="22"/>
        </w:rPr>
        <w:t>»</w:t>
      </w:r>
      <w:r w:rsidRPr="00185CDD">
        <w:rPr>
          <w:szCs w:val="22"/>
        </w:rPr>
        <w:t xml:space="preserve">, ou encore </w:t>
      </w:r>
      <w:r>
        <w:rPr>
          <w:szCs w:val="22"/>
        </w:rPr>
        <w:t>« </w:t>
      </w:r>
      <w:r w:rsidRPr="00185CDD">
        <w:rPr>
          <w:szCs w:val="22"/>
        </w:rPr>
        <w:t>enveloppes humaines v</w:t>
      </w:r>
      <w:r w:rsidRPr="00185CDD">
        <w:rPr>
          <w:szCs w:val="22"/>
        </w:rPr>
        <w:t>i</w:t>
      </w:r>
      <w:r w:rsidRPr="00185CDD">
        <w:rPr>
          <w:szCs w:val="22"/>
        </w:rPr>
        <w:t>des</w:t>
      </w:r>
      <w:r>
        <w:rPr>
          <w:szCs w:val="22"/>
        </w:rPr>
        <w:t> »</w:t>
      </w:r>
      <w:r w:rsidRPr="00185CDD">
        <w:rPr>
          <w:szCs w:val="22"/>
        </w:rPr>
        <w:t>/</w:t>
      </w:r>
      <w:r>
        <w:rPr>
          <w:szCs w:val="22"/>
        </w:rPr>
        <w:t>« </w:t>
      </w:r>
      <w:r>
        <w:rPr>
          <w:i/>
          <w:iCs/>
          <w:szCs w:val="22"/>
        </w:rPr>
        <w:t>leere Menschenhü</w:t>
      </w:r>
      <w:r w:rsidRPr="00185CDD">
        <w:rPr>
          <w:i/>
          <w:iCs/>
          <w:szCs w:val="22"/>
        </w:rPr>
        <w:t>lsen</w:t>
      </w:r>
      <w:r>
        <w:rPr>
          <w:i/>
          <w:iCs/>
          <w:szCs w:val="22"/>
        </w:rPr>
        <w:t> </w:t>
      </w:r>
      <w:r w:rsidRPr="00E3761B">
        <w:rPr>
          <w:iCs/>
          <w:szCs w:val="22"/>
        </w:rPr>
        <w:t>»</w:t>
      </w:r>
      <w:r w:rsidRPr="00185CDD">
        <w:rPr>
          <w:szCs w:val="22"/>
        </w:rPr>
        <w:t>). Début de l'</w:t>
      </w:r>
      <w:r>
        <w:rPr>
          <w:szCs w:val="22"/>
        </w:rPr>
        <w:t>« </w:t>
      </w:r>
      <w:r w:rsidRPr="00185CDD">
        <w:rPr>
          <w:szCs w:val="22"/>
        </w:rPr>
        <w:t>Action T4</w:t>
      </w:r>
      <w:r>
        <w:rPr>
          <w:szCs w:val="22"/>
        </w:rPr>
        <w:t> »</w:t>
      </w:r>
      <w:r w:rsidRPr="00185CDD">
        <w:rPr>
          <w:szCs w:val="22"/>
        </w:rPr>
        <w:t xml:space="preserve"> (abrévi</w:t>
      </w:r>
      <w:r w:rsidRPr="00185CDD">
        <w:rPr>
          <w:szCs w:val="22"/>
        </w:rPr>
        <w:t>a</w:t>
      </w:r>
      <w:r w:rsidRPr="00185CDD">
        <w:rPr>
          <w:szCs w:val="22"/>
        </w:rPr>
        <w:t xml:space="preserve">tion de l'adresse de l'administration qui la gérait, </w:t>
      </w:r>
      <w:r w:rsidRPr="00E3761B">
        <w:rPr>
          <w:b/>
          <w:i/>
          <w:iCs/>
          <w:szCs w:val="22"/>
        </w:rPr>
        <w:t>T</w:t>
      </w:r>
      <w:r w:rsidRPr="00185CDD">
        <w:rPr>
          <w:i/>
          <w:iCs/>
          <w:szCs w:val="22"/>
        </w:rPr>
        <w:t>iergartenstra</w:t>
      </w:r>
      <w:r w:rsidRPr="00E3761B">
        <w:rPr>
          <w:i/>
          <w:iCs/>
          <w:szCs w:val="22"/>
        </w:rPr>
        <w:t>ß</w:t>
      </w:r>
      <w:r w:rsidRPr="00185CDD">
        <w:rPr>
          <w:i/>
          <w:iCs/>
          <w:szCs w:val="22"/>
        </w:rPr>
        <w:t xml:space="preserve">e </w:t>
      </w:r>
      <w:r w:rsidRPr="00E3761B">
        <w:rPr>
          <w:b/>
          <w:i/>
          <w:iCs/>
          <w:szCs w:val="22"/>
        </w:rPr>
        <w:t>4</w:t>
      </w:r>
      <w:r w:rsidRPr="00185CDD">
        <w:rPr>
          <w:i/>
          <w:iCs/>
          <w:szCs w:val="22"/>
        </w:rPr>
        <w:t xml:space="preserve"> </w:t>
      </w:r>
      <w:r w:rsidRPr="00185CDD">
        <w:rPr>
          <w:szCs w:val="22"/>
        </w:rPr>
        <w:t>à Berlin)</w:t>
      </w:r>
      <w:r>
        <w:rPr>
          <w:szCs w:val="22"/>
        </w:rPr>
        <w:t> :</w:t>
      </w:r>
      <w:r w:rsidRPr="00185CDD">
        <w:rPr>
          <w:szCs w:val="22"/>
        </w:rPr>
        <w:t xml:space="preserve"> gazage </w:t>
      </w:r>
      <w:r w:rsidRPr="00185CDD">
        <w:rPr>
          <w:i/>
          <w:iCs/>
          <w:szCs w:val="22"/>
        </w:rPr>
        <w:t xml:space="preserve">(Vergasung) </w:t>
      </w:r>
      <w:r w:rsidRPr="00185CDD">
        <w:rPr>
          <w:szCs w:val="22"/>
        </w:rPr>
        <w:t xml:space="preserve">dans des camions hermétiques </w:t>
      </w:r>
      <w:r w:rsidRPr="00185CDD">
        <w:rPr>
          <w:i/>
          <w:iCs/>
          <w:szCs w:val="22"/>
        </w:rPr>
        <w:t>(Mordki</w:t>
      </w:r>
      <w:r w:rsidRPr="00185CDD">
        <w:rPr>
          <w:i/>
          <w:iCs/>
          <w:szCs w:val="22"/>
        </w:rPr>
        <w:t>s</w:t>
      </w:r>
      <w:r w:rsidRPr="00185CDD">
        <w:rPr>
          <w:i/>
          <w:iCs/>
          <w:szCs w:val="22"/>
        </w:rPr>
        <w:t xml:space="preserve">ten) </w:t>
      </w:r>
      <w:r w:rsidRPr="00185CDD">
        <w:rPr>
          <w:szCs w:val="22"/>
        </w:rPr>
        <w:t>puis dans des établissements euthanasiques (Hartheim près de Linz, Sonnenstein près de Dresde, Brandenburg à l'Ouest de Berlin — remplacé en novembre 1940 par Bernburg au Sud de Magdeburg, Grafeneck à une centaine de kilomètres au Sud-Est de Stuttgart — relayé en janvier 1941 par</w:t>
      </w:r>
      <w:r>
        <w:rPr>
          <w:szCs w:val="22"/>
        </w:rPr>
        <w:t xml:space="preserve"> </w:t>
      </w:r>
      <w:r>
        <w:t xml:space="preserve">[316] </w:t>
      </w:r>
      <w:r w:rsidRPr="00185CDD">
        <w:rPr>
          <w:szCs w:val="22"/>
        </w:rPr>
        <w:t>Hadamar, à 8 kilomètres de Li</w:t>
      </w:r>
      <w:r w:rsidRPr="00185CDD">
        <w:rPr>
          <w:szCs w:val="22"/>
        </w:rPr>
        <w:t>m</w:t>
      </w:r>
      <w:r w:rsidRPr="00185CDD">
        <w:rPr>
          <w:szCs w:val="22"/>
        </w:rPr>
        <w:t>burg). Pour mener à bien l'opér</w:t>
      </w:r>
      <w:r w:rsidRPr="00185CDD">
        <w:rPr>
          <w:szCs w:val="22"/>
        </w:rPr>
        <w:t>a</w:t>
      </w:r>
      <w:r w:rsidRPr="00185CDD">
        <w:rPr>
          <w:szCs w:val="22"/>
        </w:rPr>
        <w:t xml:space="preserve">tion, création de la </w:t>
      </w:r>
      <w:r>
        <w:rPr>
          <w:szCs w:val="22"/>
        </w:rPr>
        <w:t>« </w:t>
      </w:r>
      <w:r w:rsidRPr="00185CDD">
        <w:rPr>
          <w:szCs w:val="22"/>
        </w:rPr>
        <w:t>Communauté de travail des établissements psychiatriques</w:t>
      </w:r>
      <w:r>
        <w:rPr>
          <w:szCs w:val="22"/>
        </w:rPr>
        <w:t> »</w:t>
      </w:r>
      <w:r w:rsidRPr="00185CDD">
        <w:rPr>
          <w:szCs w:val="22"/>
        </w:rPr>
        <w:t xml:space="preserve"> </w:t>
      </w:r>
      <w:r w:rsidRPr="00662EB3">
        <w:rPr>
          <w:iCs/>
          <w:szCs w:val="22"/>
        </w:rPr>
        <w:t>(</w:t>
      </w:r>
      <w:r w:rsidRPr="00185CDD">
        <w:rPr>
          <w:i/>
          <w:iCs/>
          <w:szCs w:val="22"/>
        </w:rPr>
        <w:t>Reichsarbeitsgemein</w:t>
      </w:r>
      <w:r w:rsidRPr="00185CDD">
        <w:rPr>
          <w:i/>
          <w:iCs/>
          <w:szCs w:val="22"/>
        </w:rPr>
        <w:t>s</w:t>
      </w:r>
      <w:r w:rsidRPr="00185CDD">
        <w:rPr>
          <w:i/>
          <w:iCs/>
          <w:szCs w:val="22"/>
        </w:rPr>
        <w:t xml:space="preserve">chaft der Heil- und Pflegeanstalten = RAG HP, </w:t>
      </w:r>
      <w:r w:rsidRPr="00185CDD">
        <w:rPr>
          <w:szCs w:val="22"/>
        </w:rPr>
        <w:t>chargée du recens</w:t>
      </w:r>
      <w:r w:rsidRPr="00185CDD">
        <w:rPr>
          <w:szCs w:val="22"/>
        </w:rPr>
        <w:t>e</w:t>
      </w:r>
      <w:r w:rsidRPr="00185CDD">
        <w:rPr>
          <w:szCs w:val="22"/>
        </w:rPr>
        <w:t xml:space="preserve">ment des patients à éliminer), de la </w:t>
      </w:r>
      <w:r>
        <w:rPr>
          <w:szCs w:val="22"/>
        </w:rPr>
        <w:t>« </w:t>
      </w:r>
      <w:r w:rsidRPr="00185CDD">
        <w:rPr>
          <w:szCs w:val="22"/>
        </w:rPr>
        <w:t>Sar</w:t>
      </w:r>
      <w:r>
        <w:rPr>
          <w:szCs w:val="22"/>
        </w:rPr>
        <w:t>l</w:t>
      </w:r>
      <w:r w:rsidRPr="00185CDD">
        <w:rPr>
          <w:szCs w:val="22"/>
        </w:rPr>
        <w:t xml:space="preserve"> d'utilité publique de tran</w:t>
      </w:r>
      <w:r w:rsidRPr="00185CDD">
        <w:rPr>
          <w:szCs w:val="22"/>
        </w:rPr>
        <w:t>s</w:t>
      </w:r>
      <w:r w:rsidRPr="00185CDD">
        <w:rPr>
          <w:szCs w:val="22"/>
        </w:rPr>
        <w:t>port des malades</w:t>
      </w:r>
      <w:r>
        <w:rPr>
          <w:szCs w:val="22"/>
        </w:rPr>
        <w:t> »</w:t>
      </w:r>
      <w:r w:rsidRPr="00185CDD">
        <w:rPr>
          <w:szCs w:val="22"/>
        </w:rPr>
        <w:t xml:space="preserve"> </w:t>
      </w:r>
      <w:r>
        <w:rPr>
          <w:i/>
          <w:iCs/>
          <w:szCs w:val="22"/>
        </w:rPr>
        <w:t>(Gemeinnü</w:t>
      </w:r>
      <w:r w:rsidRPr="00185CDD">
        <w:rPr>
          <w:i/>
          <w:iCs/>
          <w:szCs w:val="22"/>
        </w:rPr>
        <w:t>tzige Krankentransport GmbH = G</w:t>
      </w:r>
      <w:r w:rsidRPr="00185CDD">
        <w:rPr>
          <w:i/>
          <w:iCs/>
          <w:szCs w:val="22"/>
        </w:rPr>
        <w:t>e</w:t>
      </w:r>
      <w:r w:rsidRPr="00185CDD">
        <w:rPr>
          <w:i/>
          <w:iCs/>
          <w:szCs w:val="22"/>
        </w:rPr>
        <w:t xml:space="preserve">krat), </w:t>
      </w:r>
      <w:r w:rsidRPr="00185CDD">
        <w:rPr>
          <w:szCs w:val="22"/>
        </w:rPr>
        <w:t xml:space="preserve">et de la </w:t>
      </w:r>
      <w:r>
        <w:rPr>
          <w:szCs w:val="22"/>
        </w:rPr>
        <w:t>« </w:t>
      </w:r>
      <w:r w:rsidRPr="00185CDD">
        <w:rPr>
          <w:szCs w:val="22"/>
        </w:rPr>
        <w:t>Fondation d'utilité publique d'administration des ét</w:t>
      </w:r>
      <w:r w:rsidRPr="00185CDD">
        <w:rPr>
          <w:szCs w:val="22"/>
        </w:rPr>
        <w:t>a</w:t>
      </w:r>
      <w:r w:rsidRPr="00185CDD">
        <w:rPr>
          <w:szCs w:val="22"/>
        </w:rPr>
        <w:t xml:space="preserve">blissements </w:t>
      </w:r>
      <w:r w:rsidRPr="00185CDD">
        <w:rPr>
          <w:i/>
          <w:iCs/>
          <w:szCs w:val="22"/>
        </w:rPr>
        <w:t>(Gemeinn</w:t>
      </w:r>
      <w:r>
        <w:rPr>
          <w:i/>
          <w:iCs/>
          <w:szCs w:val="22"/>
        </w:rPr>
        <w:t>ützige Siftung fü</w:t>
      </w:r>
      <w:r w:rsidRPr="00185CDD">
        <w:rPr>
          <w:i/>
          <w:iCs/>
          <w:szCs w:val="22"/>
        </w:rPr>
        <w:t xml:space="preserve">r Anstaltspflege = GSA). </w:t>
      </w:r>
      <w:r w:rsidRPr="00185CDD">
        <w:rPr>
          <w:szCs w:val="22"/>
        </w:rPr>
        <w:t>Gérée par des médecins volontaires, l'</w:t>
      </w:r>
      <w:r>
        <w:rPr>
          <w:szCs w:val="22"/>
        </w:rPr>
        <w:t>« </w:t>
      </w:r>
      <w:r w:rsidRPr="00185CDD">
        <w:rPr>
          <w:szCs w:val="22"/>
        </w:rPr>
        <w:t>Action T4</w:t>
      </w:r>
      <w:r>
        <w:rPr>
          <w:szCs w:val="22"/>
        </w:rPr>
        <w:t> » fera autour de 71 </w:t>
      </w:r>
      <w:r w:rsidRPr="00185CDD">
        <w:rPr>
          <w:szCs w:val="22"/>
        </w:rPr>
        <w:t xml:space="preserve">000 victimes (cf. 24 août 1941) et servira à la mise au point des chambres à gaz camouflées en salles de douches (cf. 3 septembre 1941). Selon les calculs des comptables de la </w:t>
      </w:r>
      <w:r>
        <w:rPr>
          <w:szCs w:val="22"/>
        </w:rPr>
        <w:t>« </w:t>
      </w:r>
      <w:r w:rsidRPr="00185CDD">
        <w:rPr>
          <w:szCs w:val="22"/>
        </w:rPr>
        <w:t>T4</w:t>
      </w:r>
      <w:r>
        <w:rPr>
          <w:szCs w:val="22"/>
        </w:rPr>
        <w:t> »</w:t>
      </w:r>
      <w:r w:rsidRPr="00185CDD">
        <w:rPr>
          <w:szCs w:val="22"/>
        </w:rPr>
        <w:t>, l'</w:t>
      </w:r>
      <w:r>
        <w:rPr>
          <w:szCs w:val="22"/>
        </w:rPr>
        <w:t>« </w:t>
      </w:r>
      <w:r w:rsidRPr="00185CDD">
        <w:rPr>
          <w:szCs w:val="22"/>
        </w:rPr>
        <w:t>Action</w:t>
      </w:r>
      <w:r>
        <w:rPr>
          <w:szCs w:val="22"/>
        </w:rPr>
        <w:t> »</w:t>
      </w:r>
      <w:r w:rsidRPr="00185CDD">
        <w:rPr>
          <w:szCs w:val="22"/>
        </w:rPr>
        <w:t xml:space="preserve"> permettra au </w:t>
      </w:r>
      <w:r w:rsidRPr="00185CDD">
        <w:rPr>
          <w:i/>
          <w:iCs/>
          <w:szCs w:val="22"/>
        </w:rPr>
        <w:t xml:space="preserve">Reich </w:t>
      </w:r>
      <w:r w:rsidRPr="00185CDD">
        <w:rPr>
          <w:szCs w:val="22"/>
        </w:rPr>
        <w:t>d'économiser 90 millions de marks par an...</w:t>
      </w:r>
    </w:p>
    <w:p w:rsidR="00627FD2" w:rsidRPr="00185CDD" w:rsidRDefault="00627FD2" w:rsidP="00627FD2">
      <w:pPr>
        <w:spacing w:before="120" w:after="120"/>
        <w:jc w:val="both"/>
        <w:rPr>
          <w:bCs/>
          <w:szCs w:val="22"/>
        </w:rPr>
      </w:pPr>
      <w:r w:rsidRPr="0045360F">
        <w:rPr>
          <w:b/>
          <w:bCs/>
          <w:szCs w:val="22"/>
        </w:rPr>
        <w:t>5 octobre</w:t>
      </w:r>
      <w:r w:rsidRPr="00185CDD">
        <w:rPr>
          <w:bCs/>
          <w:szCs w:val="22"/>
        </w:rPr>
        <w:t xml:space="preserve"> </w:t>
      </w:r>
      <w:r w:rsidRPr="00185CDD">
        <w:rPr>
          <w:szCs w:val="22"/>
        </w:rPr>
        <w:t>L'URSS engage des négociations avec la Finlande pour une rectification de la frontière soviéto-finnoise.</w:t>
      </w:r>
    </w:p>
    <w:p w:rsidR="00627FD2" w:rsidRPr="00185CDD" w:rsidRDefault="00627FD2" w:rsidP="00627FD2">
      <w:pPr>
        <w:spacing w:before="120" w:after="120"/>
        <w:jc w:val="both"/>
        <w:rPr>
          <w:bCs/>
          <w:szCs w:val="22"/>
        </w:rPr>
      </w:pPr>
      <w:r w:rsidRPr="0045360F">
        <w:rPr>
          <w:b/>
          <w:bCs/>
          <w:szCs w:val="22"/>
        </w:rPr>
        <w:t>6 octobre</w:t>
      </w:r>
      <w:r w:rsidRPr="00185CDD">
        <w:rPr>
          <w:bCs/>
          <w:szCs w:val="22"/>
        </w:rPr>
        <w:t xml:space="preserve"> </w:t>
      </w:r>
      <w:r w:rsidRPr="00185CDD">
        <w:rPr>
          <w:szCs w:val="22"/>
        </w:rPr>
        <w:t xml:space="preserve">Dans son discours au </w:t>
      </w:r>
      <w:r w:rsidRPr="00185CDD">
        <w:rPr>
          <w:i/>
          <w:iCs/>
          <w:szCs w:val="22"/>
        </w:rPr>
        <w:t xml:space="preserve">Reichstag, </w:t>
      </w:r>
      <w:r w:rsidRPr="00185CDD">
        <w:rPr>
          <w:szCs w:val="22"/>
        </w:rPr>
        <w:t xml:space="preserve">Hitler justifie la conquête de la Pologne et propose la paix à l'Angleterre et à la France </w:t>
      </w:r>
      <w:r>
        <w:rPr>
          <w:szCs w:val="22"/>
        </w:rPr>
        <w:t>« </w:t>
      </w:r>
      <w:r w:rsidRPr="00185CDD">
        <w:rPr>
          <w:szCs w:val="22"/>
        </w:rPr>
        <w:t>afin que l'Europe jouisse d'un nouveau bonheur de la paix</w:t>
      </w:r>
      <w:r>
        <w:rPr>
          <w:szCs w:val="22"/>
        </w:rPr>
        <w:t> »</w:t>
      </w:r>
      <w:r w:rsidRPr="00185CDD">
        <w:rPr>
          <w:szCs w:val="22"/>
        </w:rPr>
        <w:t xml:space="preserve"> (</w:t>
      </w:r>
      <w:r>
        <w:rPr>
          <w:szCs w:val="22"/>
        </w:rPr>
        <w:t>« </w:t>
      </w:r>
      <w:r w:rsidRPr="00185CDD">
        <w:rPr>
          <w:i/>
          <w:iCs/>
          <w:szCs w:val="22"/>
        </w:rPr>
        <w:t>auf</w:t>
      </w:r>
      <w:r>
        <w:rPr>
          <w:i/>
          <w:iCs/>
          <w:szCs w:val="22"/>
        </w:rPr>
        <w:t xml:space="preserve"> da</w:t>
      </w:r>
      <w:r w:rsidRPr="0045360F">
        <w:rPr>
          <w:i/>
          <w:iCs/>
          <w:szCs w:val="22"/>
        </w:rPr>
        <w:t>ß</w:t>
      </w:r>
      <w:r>
        <w:rPr>
          <w:i/>
          <w:iCs/>
          <w:szCs w:val="22"/>
        </w:rPr>
        <w:t xml:space="preserve"> Europa ein neues Glü</w:t>
      </w:r>
      <w:r w:rsidRPr="00185CDD">
        <w:rPr>
          <w:i/>
          <w:iCs/>
          <w:szCs w:val="22"/>
        </w:rPr>
        <w:t>ck des Friedens zuteil wird</w:t>
      </w:r>
      <w:r>
        <w:rPr>
          <w:i/>
          <w:iCs/>
          <w:szCs w:val="22"/>
        </w:rPr>
        <w:t> »</w:t>
      </w:r>
      <w:r w:rsidRPr="00185CDD">
        <w:rPr>
          <w:i/>
          <w:iCs/>
          <w:szCs w:val="22"/>
        </w:rPr>
        <w:t>).</w:t>
      </w:r>
    </w:p>
    <w:p w:rsidR="00627FD2" w:rsidRPr="00185CDD" w:rsidRDefault="00627FD2" w:rsidP="00627FD2">
      <w:pPr>
        <w:spacing w:before="120" w:after="120"/>
        <w:jc w:val="both"/>
        <w:rPr>
          <w:bCs/>
          <w:szCs w:val="22"/>
        </w:rPr>
      </w:pPr>
      <w:r w:rsidRPr="001E3E68">
        <w:rPr>
          <w:b/>
          <w:bCs/>
          <w:szCs w:val="22"/>
        </w:rPr>
        <w:t>7 octobre</w:t>
      </w:r>
      <w:r w:rsidRPr="00185CDD">
        <w:rPr>
          <w:bCs/>
          <w:szCs w:val="22"/>
        </w:rPr>
        <w:t xml:space="preserve"> </w:t>
      </w:r>
      <w:r w:rsidRPr="00185CDD">
        <w:rPr>
          <w:szCs w:val="22"/>
        </w:rPr>
        <w:t xml:space="preserve">La presse du </w:t>
      </w:r>
      <w:r w:rsidRPr="00185CDD">
        <w:rPr>
          <w:i/>
          <w:iCs/>
          <w:szCs w:val="22"/>
        </w:rPr>
        <w:t xml:space="preserve">Reich </w:t>
      </w:r>
      <w:r w:rsidRPr="00185CDD">
        <w:rPr>
          <w:szCs w:val="22"/>
        </w:rPr>
        <w:t xml:space="preserve">appelle chaque Allemand à participer au maintien de la </w:t>
      </w:r>
      <w:r>
        <w:rPr>
          <w:szCs w:val="22"/>
        </w:rPr>
        <w:t>« </w:t>
      </w:r>
      <w:r w:rsidRPr="00185CDD">
        <w:rPr>
          <w:szCs w:val="22"/>
        </w:rPr>
        <w:t>paix intérieure</w:t>
      </w:r>
      <w:r>
        <w:rPr>
          <w:szCs w:val="22"/>
        </w:rPr>
        <w:t> »</w:t>
      </w:r>
      <w:r w:rsidRPr="00185CDD">
        <w:rPr>
          <w:szCs w:val="22"/>
        </w:rPr>
        <w:t xml:space="preserve"> (cf. 3 septembre)</w:t>
      </w:r>
      <w:r>
        <w:rPr>
          <w:szCs w:val="22"/>
        </w:rPr>
        <w:t> :</w:t>
      </w:r>
      <w:r w:rsidRPr="00185CDD">
        <w:rPr>
          <w:szCs w:val="22"/>
        </w:rPr>
        <w:t xml:space="preserve"> la dénonci</w:t>
      </w:r>
      <w:r w:rsidRPr="00185CDD">
        <w:rPr>
          <w:szCs w:val="22"/>
        </w:rPr>
        <w:t>a</w:t>
      </w:r>
      <w:r w:rsidRPr="00185CDD">
        <w:rPr>
          <w:szCs w:val="22"/>
        </w:rPr>
        <w:t>tion de toute personne suspecte à la Gestapo devient un devoir civ</w:t>
      </w:r>
      <w:r w:rsidRPr="00185CDD">
        <w:rPr>
          <w:szCs w:val="22"/>
        </w:rPr>
        <w:t>i</w:t>
      </w:r>
      <w:r w:rsidRPr="00185CDD">
        <w:rPr>
          <w:szCs w:val="22"/>
        </w:rPr>
        <w:t>que.</w:t>
      </w:r>
    </w:p>
    <w:p w:rsidR="00627FD2" w:rsidRPr="00185CDD" w:rsidRDefault="00627FD2" w:rsidP="00627FD2">
      <w:pPr>
        <w:spacing w:before="120" w:after="120"/>
        <w:jc w:val="both"/>
      </w:pPr>
      <w:r w:rsidRPr="00185CDD">
        <w:rPr>
          <w:szCs w:val="22"/>
        </w:rPr>
        <w:t xml:space="preserve">Nomination de Heinrich Himmler comme </w:t>
      </w:r>
      <w:r>
        <w:rPr>
          <w:szCs w:val="22"/>
        </w:rPr>
        <w:t>« </w:t>
      </w:r>
      <w:r w:rsidRPr="00185CDD">
        <w:rPr>
          <w:szCs w:val="22"/>
        </w:rPr>
        <w:t xml:space="preserve">Commissaire du </w:t>
      </w:r>
      <w:r w:rsidRPr="00185CDD">
        <w:rPr>
          <w:i/>
          <w:iCs/>
          <w:szCs w:val="22"/>
        </w:rPr>
        <w:t xml:space="preserve">Reich </w:t>
      </w:r>
      <w:r w:rsidRPr="00185CDD">
        <w:rPr>
          <w:szCs w:val="22"/>
        </w:rPr>
        <w:t>à la consolidation de la peuplité allemande dans les territoires o</w:t>
      </w:r>
      <w:r w:rsidRPr="00185CDD">
        <w:rPr>
          <w:szCs w:val="22"/>
        </w:rPr>
        <w:t>c</w:t>
      </w:r>
      <w:r w:rsidRPr="00185CDD">
        <w:rPr>
          <w:szCs w:val="22"/>
        </w:rPr>
        <w:t>cupés</w:t>
      </w:r>
      <w:r>
        <w:rPr>
          <w:szCs w:val="22"/>
        </w:rPr>
        <w:t> »</w:t>
      </w:r>
      <w:r w:rsidRPr="00185CDD">
        <w:rPr>
          <w:szCs w:val="22"/>
        </w:rPr>
        <w:t xml:space="preserve"> </w:t>
      </w:r>
      <w:r w:rsidRPr="00185CDD">
        <w:rPr>
          <w:i/>
          <w:iCs/>
          <w:szCs w:val="22"/>
        </w:rPr>
        <w:t xml:space="preserve">(Reichskommissar </w:t>
      </w:r>
      <w:r>
        <w:rPr>
          <w:i/>
          <w:iCs/>
          <w:szCs w:val="22"/>
        </w:rPr>
        <w:t>für</w:t>
      </w:r>
      <w:r w:rsidRPr="00185CDD">
        <w:rPr>
          <w:i/>
          <w:iCs/>
          <w:szCs w:val="22"/>
        </w:rPr>
        <w:t xml:space="preserve"> die Festigung des deutschen Volkstums in den besetzten Gebieten)</w:t>
      </w:r>
      <w:r>
        <w:rPr>
          <w:i/>
          <w:iCs/>
          <w:szCs w:val="22"/>
        </w:rPr>
        <w:t> :</w:t>
      </w:r>
      <w:r w:rsidRPr="00185CDD">
        <w:rPr>
          <w:szCs w:val="22"/>
        </w:rPr>
        <w:t xml:space="preserve"> pour permettre l'installation des colons allemands en Pologne (cf. 29 septembre 1933, 30 janvier 1935), e</w:t>
      </w:r>
      <w:r w:rsidRPr="00185CDD">
        <w:rPr>
          <w:szCs w:val="22"/>
        </w:rPr>
        <w:t>x</w:t>
      </w:r>
      <w:r w:rsidRPr="00185CDD">
        <w:rPr>
          <w:szCs w:val="22"/>
        </w:rPr>
        <w:t>propriation des autochtones</w:t>
      </w:r>
      <w:r>
        <w:rPr>
          <w:szCs w:val="22"/>
        </w:rPr>
        <w:t> ;</w:t>
      </w:r>
      <w:r w:rsidRPr="00185CDD">
        <w:rPr>
          <w:szCs w:val="22"/>
        </w:rPr>
        <w:t xml:space="preserve"> mesures visant à transformer les popul</w:t>
      </w:r>
      <w:r w:rsidRPr="00185CDD">
        <w:rPr>
          <w:szCs w:val="22"/>
        </w:rPr>
        <w:t>a</w:t>
      </w:r>
      <w:r w:rsidRPr="00185CDD">
        <w:rPr>
          <w:szCs w:val="22"/>
        </w:rPr>
        <w:t xml:space="preserve">tions locales en </w:t>
      </w:r>
      <w:r>
        <w:rPr>
          <w:szCs w:val="22"/>
        </w:rPr>
        <w:t>« </w:t>
      </w:r>
      <w:r w:rsidRPr="00185CDD">
        <w:rPr>
          <w:szCs w:val="22"/>
        </w:rPr>
        <w:t>esclaves</w:t>
      </w:r>
      <w:r>
        <w:rPr>
          <w:szCs w:val="22"/>
        </w:rPr>
        <w:t> » ;</w:t>
      </w:r>
      <w:r w:rsidRPr="00185CDD">
        <w:rPr>
          <w:szCs w:val="22"/>
        </w:rPr>
        <w:t xml:space="preserve"> création par le </w:t>
      </w:r>
      <w:r w:rsidRPr="00185CDD">
        <w:rPr>
          <w:i/>
          <w:iCs/>
          <w:szCs w:val="22"/>
        </w:rPr>
        <w:t xml:space="preserve">RuSHA </w:t>
      </w:r>
      <w:r w:rsidRPr="00185CDD">
        <w:rPr>
          <w:szCs w:val="22"/>
        </w:rPr>
        <w:t xml:space="preserve">(cf. </w:t>
      </w:r>
      <w:r w:rsidRPr="00185CDD">
        <w:rPr>
          <w:i/>
          <w:iCs/>
          <w:szCs w:val="22"/>
        </w:rPr>
        <w:t xml:space="preserve">ibid.) </w:t>
      </w:r>
      <w:r w:rsidRPr="00185CDD">
        <w:rPr>
          <w:szCs w:val="22"/>
        </w:rPr>
        <w:t xml:space="preserve">d'une </w:t>
      </w:r>
      <w:r>
        <w:rPr>
          <w:szCs w:val="22"/>
        </w:rPr>
        <w:t>« </w:t>
      </w:r>
      <w:r w:rsidRPr="00185CDD">
        <w:rPr>
          <w:szCs w:val="22"/>
        </w:rPr>
        <w:t>Liste d'intégration à la Communauté raciale populaire allemande</w:t>
      </w:r>
      <w:r>
        <w:rPr>
          <w:szCs w:val="22"/>
        </w:rPr>
        <w:t> »</w:t>
      </w:r>
      <w:r w:rsidRPr="00185CDD">
        <w:rPr>
          <w:szCs w:val="22"/>
        </w:rPr>
        <w:t xml:space="preserve"> </w:t>
      </w:r>
      <w:r w:rsidRPr="00185CDD">
        <w:rPr>
          <w:i/>
          <w:iCs/>
          <w:szCs w:val="22"/>
        </w:rPr>
        <w:t xml:space="preserve">(Deutsche Volksliste = DVL) </w:t>
      </w:r>
      <w:r w:rsidRPr="00185CDD">
        <w:rPr>
          <w:szCs w:val="22"/>
        </w:rPr>
        <w:t xml:space="preserve">des </w:t>
      </w:r>
      <w:r>
        <w:rPr>
          <w:szCs w:val="22"/>
        </w:rPr>
        <w:t>« </w:t>
      </w:r>
      <w:r w:rsidRPr="00185CDD">
        <w:rPr>
          <w:szCs w:val="22"/>
        </w:rPr>
        <w:t>personnes alémanisables</w:t>
      </w:r>
      <w:r>
        <w:rPr>
          <w:szCs w:val="22"/>
        </w:rPr>
        <w:t> »</w:t>
      </w:r>
      <w:r w:rsidRPr="00185CDD">
        <w:rPr>
          <w:szCs w:val="22"/>
        </w:rPr>
        <w:t xml:space="preserve"> (</w:t>
      </w:r>
      <w:r>
        <w:rPr>
          <w:szCs w:val="22"/>
        </w:rPr>
        <w:t>« </w:t>
      </w:r>
      <w:r>
        <w:rPr>
          <w:i/>
          <w:iCs/>
          <w:szCs w:val="22"/>
        </w:rPr>
        <w:t>eindeutschungsfä</w:t>
      </w:r>
      <w:r w:rsidRPr="00185CDD">
        <w:rPr>
          <w:i/>
          <w:iCs/>
          <w:szCs w:val="22"/>
        </w:rPr>
        <w:t>hige Personen</w:t>
      </w:r>
      <w:r>
        <w:rPr>
          <w:i/>
          <w:iCs/>
          <w:szCs w:val="22"/>
        </w:rPr>
        <w:t> »</w:t>
      </w:r>
      <w:r w:rsidRPr="00185CDD">
        <w:rPr>
          <w:i/>
          <w:iCs/>
          <w:szCs w:val="22"/>
        </w:rPr>
        <w:t xml:space="preserve">) </w:t>
      </w:r>
      <w:r w:rsidRPr="00185CDD">
        <w:rPr>
          <w:szCs w:val="22"/>
        </w:rPr>
        <w:t xml:space="preserve">afin de les utiliser comme agents d'exécution de la politique du </w:t>
      </w:r>
      <w:r w:rsidRPr="00185CDD">
        <w:rPr>
          <w:i/>
          <w:iCs/>
          <w:szCs w:val="22"/>
        </w:rPr>
        <w:t>Reich</w:t>
      </w:r>
      <w:r>
        <w:rPr>
          <w:i/>
          <w:iCs/>
          <w:szCs w:val="22"/>
        </w:rPr>
        <w:t> ;</w:t>
      </w:r>
      <w:r w:rsidRPr="00185CDD">
        <w:rPr>
          <w:szCs w:val="22"/>
        </w:rPr>
        <w:t xml:space="preserve"> recherche par </w:t>
      </w:r>
      <w:r>
        <w:rPr>
          <w:szCs w:val="22"/>
        </w:rPr>
        <w:t>l’</w:t>
      </w:r>
      <w:r w:rsidRPr="00185CDD">
        <w:rPr>
          <w:i/>
          <w:iCs/>
          <w:szCs w:val="22"/>
        </w:rPr>
        <w:t xml:space="preserve">Ahnenerbe </w:t>
      </w:r>
      <w:r w:rsidRPr="00185CDD">
        <w:rPr>
          <w:szCs w:val="22"/>
        </w:rPr>
        <w:t>(cf. 1</w:t>
      </w:r>
      <w:r w:rsidRPr="00185CDD">
        <w:rPr>
          <w:szCs w:val="22"/>
          <w:vertAlign w:val="superscript"/>
        </w:rPr>
        <w:t>er</w:t>
      </w:r>
      <w:r w:rsidRPr="00185CDD">
        <w:rPr>
          <w:szCs w:val="22"/>
        </w:rPr>
        <w:t xml:space="preserve"> juillet et 13</w:t>
      </w:r>
      <w:r>
        <w:rPr>
          <w:szCs w:val="22"/>
        </w:rPr>
        <w:t xml:space="preserve"> </w:t>
      </w:r>
      <w:r>
        <w:t xml:space="preserve">[217] </w:t>
      </w:r>
      <w:r w:rsidRPr="00185CDD">
        <w:rPr>
          <w:szCs w:val="22"/>
        </w:rPr>
        <w:t xml:space="preserve">décembre 1935) des </w:t>
      </w:r>
      <w:r>
        <w:rPr>
          <w:szCs w:val="22"/>
        </w:rPr>
        <w:t>« </w:t>
      </w:r>
      <w:r w:rsidRPr="00185CDD">
        <w:rPr>
          <w:szCs w:val="22"/>
        </w:rPr>
        <w:t>enfants de bonne qualité raciale</w:t>
      </w:r>
      <w:r>
        <w:rPr>
          <w:szCs w:val="22"/>
        </w:rPr>
        <w:t> »</w:t>
      </w:r>
      <w:r w:rsidRPr="00185CDD">
        <w:rPr>
          <w:szCs w:val="22"/>
        </w:rPr>
        <w:t xml:space="preserve"> (</w:t>
      </w:r>
      <w:r>
        <w:rPr>
          <w:szCs w:val="22"/>
        </w:rPr>
        <w:t>« </w:t>
      </w:r>
      <w:r>
        <w:rPr>
          <w:i/>
          <w:iCs/>
          <w:szCs w:val="22"/>
        </w:rPr>
        <w:t>rassi</w:t>
      </w:r>
      <w:r w:rsidRPr="00185CDD">
        <w:rPr>
          <w:i/>
          <w:iCs/>
          <w:szCs w:val="22"/>
        </w:rPr>
        <w:t>sch wertvolle Kinder</w:t>
      </w:r>
      <w:r>
        <w:rPr>
          <w:i/>
          <w:iCs/>
          <w:szCs w:val="22"/>
        </w:rPr>
        <w:t> »</w:t>
      </w:r>
      <w:r w:rsidRPr="00185CDD">
        <w:rPr>
          <w:szCs w:val="22"/>
        </w:rPr>
        <w:t>) afin de leur donner une éd</w:t>
      </w:r>
      <w:r w:rsidRPr="00185CDD">
        <w:rPr>
          <w:szCs w:val="22"/>
        </w:rPr>
        <w:t>u</w:t>
      </w:r>
      <w:r w:rsidRPr="00185CDD">
        <w:rPr>
          <w:szCs w:val="22"/>
        </w:rPr>
        <w:t>cation germanique.</w:t>
      </w:r>
    </w:p>
    <w:p w:rsidR="00627FD2" w:rsidRPr="00185CDD" w:rsidRDefault="00627FD2" w:rsidP="00627FD2">
      <w:pPr>
        <w:spacing w:before="120" w:after="120"/>
        <w:jc w:val="both"/>
      </w:pPr>
      <w:r w:rsidRPr="004B1577">
        <w:rPr>
          <w:b/>
          <w:szCs w:val="22"/>
        </w:rPr>
        <w:t>À</w:t>
      </w:r>
      <w:r>
        <w:rPr>
          <w:b/>
          <w:szCs w:val="22"/>
        </w:rPr>
        <w:t> </w:t>
      </w:r>
      <w:r w:rsidRPr="004B1577">
        <w:rPr>
          <w:b/>
          <w:bCs/>
          <w:szCs w:val="22"/>
        </w:rPr>
        <w:t>partir</w:t>
      </w:r>
      <w:r>
        <w:rPr>
          <w:b/>
          <w:bCs/>
          <w:szCs w:val="22"/>
        </w:rPr>
        <w:t> </w:t>
      </w:r>
      <w:r w:rsidRPr="004B1577">
        <w:rPr>
          <w:b/>
          <w:bCs/>
          <w:szCs w:val="22"/>
        </w:rPr>
        <w:t>du</w:t>
      </w:r>
      <w:r>
        <w:rPr>
          <w:b/>
          <w:bCs/>
          <w:szCs w:val="22"/>
        </w:rPr>
        <w:t> </w:t>
      </w:r>
      <w:r w:rsidRPr="004B1577">
        <w:rPr>
          <w:b/>
          <w:bCs/>
          <w:szCs w:val="22"/>
        </w:rPr>
        <w:t>8</w:t>
      </w:r>
      <w:r>
        <w:rPr>
          <w:b/>
          <w:bCs/>
          <w:szCs w:val="22"/>
        </w:rPr>
        <w:t> </w:t>
      </w:r>
      <w:r w:rsidRPr="004B1577">
        <w:rPr>
          <w:b/>
          <w:bCs/>
          <w:szCs w:val="22"/>
        </w:rPr>
        <w:t>octobre</w:t>
      </w:r>
      <w:r w:rsidRPr="00185CDD">
        <w:rPr>
          <w:bCs/>
          <w:szCs w:val="22"/>
        </w:rPr>
        <w:t xml:space="preserve"> </w:t>
      </w:r>
      <w:r w:rsidRPr="00185CDD">
        <w:rPr>
          <w:szCs w:val="22"/>
        </w:rPr>
        <w:t xml:space="preserve">En Pologne, création, à partir des territoires annexés au </w:t>
      </w:r>
      <w:r w:rsidRPr="00185CDD">
        <w:rPr>
          <w:i/>
          <w:iCs/>
          <w:szCs w:val="22"/>
        </w:rPr>
        <w:t xml:space="preserve">Reich, </w:t>
      </w:r>
      <w:r w:rsidRPr="00185CDD">
        <w:rPr>
          <w:szCs w:val="22"/>
        </w:rPr>
        <w:t xml:space="preserve">du </w:t>
      </w:r>
      <w:r>
        <w:rPr>
          <w:i/>
          <w:iCs/>
          <w:szCs w:val="22"/>
        </w:rPr>
        <w:t>Reichsgau Danzig-Westpreu</w:t>
      </w:r>
      <w:r w:rsidRPr="004B1577">
        <w:rPr>
          <w:i/>
          <w:iCs/>
          <w:szCs w:val="22"/>
        </w:rPr>
        <w:t>ß</w:t>
      </w:r>
      <w:r w:rsidRPr="00185CDD">
        <w:rPr>
          <w:i/>
          <w:iCs/>
          <w:szCs w:val="22"/>
        </w:rPr>
        <w:t xml:space="preserve">en </w:t>
      </w:r>
      <w:r w:rsidRPr="00185CDD">
        <w:rPr>
          <w:szCs w:val="22"/>
        </w:rPr>
        <w:t xml:space="preserve">(district de Dantzig - Prusse occidentale, </w:t>
      </w:r>
      <w:r w:rsidRPr="00185CDD">
        <w:rPr>
          <w:i/>
          <w:iCs/>
          <w:szCs w:val="22"/>
        </w:rPr>
        <w:t xml:space="preserve">Gauleiter </w:t>
      </w:r>
      <w:r w:rsidRPr="00185CDD">
        <w:rPr>
          <w:szCs w:val="22"/>
        </w:rPr>
        <w:t xml:space="preserve">Albert Forster, cf. 2 juillet 1933, 7 avril 1935, 23 août 1939) et du </w:t>
      </w:r>
      <w:r w:rsidRPr="00185CDD">
        <w:rPr>
          <w:i/>
          <w:iCs/>
          <w:szCs w:val="22"/>
        </w:rPr>
        <w:t xml:space="preserve">Reichsgau Wartheland </w:t>
      </w:r>
      <w:r w:rsidRPr="00185CDD">
        <w:rPr>
          <w:szCs w:val="22"/>
        </w:rPr>
        <w:t>(di</w:t>
      </w:r>
      <w:r w:rsidRPr="00185CDD">
        <w:rPr>
          <w:szCs w:val="22"/>
        </w:rPr>
        <w:t>s</w:t>
      </w:r>
      <w:r w:rsidRPr="00185CDD">
        <w:rPr>
          <w:szCs w:val="22"/>
        </w:rPr>
        <w:t>trict du Pays de Warthe = zone s'étirant de la source du fleuve Wa</w:t>
      </w:r>
      <w:r w:rsidRPr="00185CDD">
        <w:rPr>
          <w:szCs w:val="22"/>
        </w:rPr>
        <w:t>r</w:t>
      </w:r>
      <w:r w:rsidRPr="00185CDD">
        <w:rPr>
          <w:szCs w:val="22"/>
        </w:rPr>
        <w:t>the/Warta jusqu'à la région de Posen /Pozn</w:t>
      </w:r>
      <w:r w:rsidRPr="004B1577">
        <w:rPr>
          <w:szCs w:val="22"/>
        </w:rPr>
        <w:t>á</w:t>
      </w:r>
      <w:r w:rsidRPr="00185CDD">
        <w:rPr>
          <w:szCs w:val="22"/>
        </w:rPr>
        <w:t xml:space="preserve">n, </w:t>
      </w:r>
      <w:r w:rsidRPr="00185CDD">
        <w:rPr>
          <w:i/>
          <w:iCs/>
          <w:szCs w:val="22"/>
        </w:rPr>
        <w:t xml:space="preserve">Gauleiter </w:t>
      </w:r>
      <w:r w:rsidRPr="00185CDD">
        <w:rPr>
          <w:szCs w:val="22"/>
        </w:rPr>
        <w:t>Arthur Gre</w:t>
      </w:r>
      <w:r w:rsidRPr="00185CDD">
        <w:rPr>
          <w:szCs w:val="22"/>
        </w:rPr>
        <w:t>i</w:t>
      </w:r>
      <w:r w:rsidRPr="00185CDD">
        <w:rPr>
          <w:szCs w:val="22"/>
        </w:rPr>
        <w:t>ser, membre de la NSDAP depuis 1928 et ex</w:t>
      </w:r>
      <w:r>
        <w:rPr>
          <w:szCs w:val="22"/>
        </w:rPr>
        <w:t>-p</w:t>
      </w:r>
      <w:r w:rsidRPr="00185CDD">
        <w:rPr>
          <w:szCs w:val="22"/>
        </w:rPr>
        <w:t xml:space="preserve">résident du Sénat de Dantzig en remplacement de H. Rauschning, cf. </w:t>
      </w:r>
      <w:r w:rsidRPr="00185CDD">
        <w:rPr>
          <w:i/>
          <w:iCs/>
          <w:szCs w:val="22"/>
          <w:u w:val="single"/>
        </w:rPr>
        <w:t>Repères 1934</w:t>
      </w:r>
      <w:r w:rsidRPr="00185CDD">
        <w:rPr>
          <w:i/>
          <w:iCs/>
          <w:szCs w:val="22"/>
        </w:rPr>
        <w:t>)</w:t>
      </w:r>
      <w:r>
        <w:rPr>
          <w:i/>
          <w:iCs/>
          <w:szCs w:val="22"/>
        </w:rPr>
        <w:t> ;</w:t>
      </w:r>
      <w:r w:rsidRPr="00185CDD">
        <w:rPr>
          <w:szCs w:val="22"/>
        </w:rPr>
        <w:t xml:space="preserve"> la région de Zichenau/Ciechanów est rattachée à la Prusse orientale, ce</w:t>
      </w:r>
      <w:r w:rsidRPr="00185CDD">
        <w:rPr>
          <w:szCs w:val="22"/>
        </w:rPr>
        <w:t>l</w:t>
      </w:r>
      <w:r w:rsidRPr="00185CDD">
        <w:rPr>
          <w:szCs w:val="22"/>
        </w:rPr>
        <w:t>le de Kattowitz/Katowice à la Silésie.</w:t>
      </w:r>
    </w:p>
    <w:p w:rsidR="00627FD2" w:rsidRPr="00185CDD" w:rsidRDefault="00627FD2" w:rsidP="00627FD2">
      <w:pPr>
        <w:spacing w:before="120" w:after="120"/>
        <w:jc w:val="both"/>
      </w:pPr>
      <w:r w:rsidRPr="00185CDD">
        <w:rPr>
          <w:szCs w:val="22"/>
        </w:rPr>
        <w:t>Le reste de la Pologne occupée (Cracovie, Varsovie, Radom et L</w:t>
      </w:r>
      <w:r w:rsidRPr="00185CDD">
        <w:rPr>
          <w:szCs w:val="22"/>
        </w:rPr>
        <w:t>u</w:t>
      </w:r>
      <w:r w:rsidRPr="00185CDD">
        <w:rPr>
          <w:szCs w:val="22"/>
        </w:rPr>
        <w:t xml:space="preserve">blin) forme le </w:t>
      </w:r>
      <w:r>
        <w:rPr>
          <w:szCs w:val="22"/>
        </w:rPr>
        <w:t>« </w:t>
      </w:r>
      <w:r w:rsidRPr="00185CDD">
        <w:rPr>
          <w:szCs w:val="22"/>
        </w:rPr>
        <w:t>Gouvernement général</w:t>
      </w:r>
      <w:r>
        <w:rPr>
          <w:szCs w:val="22"/>
        </w:rPr>
        <w:t> »</w:t>
      </w:r>
      <w:r w:rsidRPr="00185CDD">
        <w:rPr>
          <w:szCs w:val="22"/>
        </w:rPr>
        <w:t xml:space="preserve"> </w:t>
      </w:r>
      <w:r w:rsidRPr="00185CDD">
        <w:rPr>
          <w:i/>
          <w:iCs/>
          <w:szCs w:val="22"/>
        </w:rPr>
        <w:t xml:space="preserve">(Generalgouvernement, </w:t>
      </w:r>
      <w:r w:rsidRPr="00185CDD">
        <w:rPr>
          <w:szCs w:val="22"/>
        </w:rPr>
        <w:t>augmenté en août 1941 de la région ukrainienne de Lemberg/Lvov) qui est placé sous la férule de Hans Frank (cf. 23 septembre 1930, 29 janvier 1933, 2 juillet 1933, 15 avril 1936, 25 octobre 1936).</w:t>
      </w:r>
    </w:p>
    <w:p w:rsidR="00627FD2" w:rsidRPr="00185CDD" w:rsidRDefault="00627FD2" w:rsidP="00627FD2">
      <w:pPr>
        <w:spacing w:before="120" w:after="120"/>
        <w:jc w:val="both"/>
      </w:pPr>
      <w:r w:rsidRPr="00185CDD">
        <w:rPr>
          <w:szCs w:val="22"/>
        </w:rPr>
        <w:t xml:space="preserve">Jusqu'au 20 novembre, sur l'ensemble du territoire polonais, </w:t>
      </w:r>
      <w:r>
        <w:rPr>
          <w:szCs w:val="22"/>
        </w:rPr>
        <w:t>« </w:t>
      </w:r>
      <w:r w:rsidRPr="00185CDD">
        <w:rPr>
          <w:szCs w:val="22"/>
        </w:rPr>
        <w:t>Action contre l'intelligentsia</w:t>
      </w:r>
      <w:r>
        <w:rPr>
          <w:szCs w:val="22"/>
        </w:rPr>
        <w:t> »</w:t>
      </w:r>
      <w:r w:rsidRPr="00185CDD">
        <w:rPr>
          <w:szCs w:val="22"/>
        </w:rPr>
        <w:t xml:space="preserve"> </w:t>
      </w:r>
      <w:r>
        <w:rPr>
          <w:i/>
          <w:iCs/>
          <w:szCs w:val="22"/>
        </w:rPr>
        <w:t>(Intelli</w:t>
      </w:r>
      <w:r w:rsidRPr="00185CDD">
        <w:rPr>
          <w:i/>
          <w:iCs/>
          <w:szCs w:val="22"/>
        </w:rPr>
        <w:t>genz-Aktion)</w:t>
      </w:r>
      <w:r>
        <w:rPr>
          <w:i/>
          <w:iCs/>
          <w:szCs w:val="22"/>
        </w:rPr>
        <w:t> :</w:t>
      </w:r>
      <w:r>
        <w:rPr>
          <w:szCs w:val="22"/>
        </w:rPr>
        <w:t xml:space="preserve"> liquidation d'environ 60 </w:t>
      </w:r>
      <w:r w:rsidRPr="00185CDD">
        <w:rPr>
          <w:szCs w:val="22"/>
        </w:rPr>
        <w:t>000 médecins, juristes, enseignants, etc..</w:t>
      </w:r>
    </w:p>
    <w:p w:rsidR="00627FD2" w:rsidRPr="00185CDD" w:rsidRDefault="00627FD2" w:rsidP="00627FD2">
      <w:pPr>
        <w:spacing w:before="120" w:after="120"/>
        <w:jc w:val="both"/>
      </w:pPr>
      <w:r w:rsidRPr="00185CDD">
        <w:rPr>
          <w:szCs w:val="22"/>
        </w:rPr>
        <w:t>Début du pillage du patrimoine culturel polonais.</w:t>
      </w:r>
    </w:p>
    <w:p w:rsidR="00627FD2" w:rsidRPr="00185CDD" w:rsidRDefault="00627FD2" w:rsidP="00627FD2">
      <w:pPr>
        <w:spacing w:before="120" w:after="120"/>
        <w:jc w:val="both"/>
      </w:pPr>
      <w:r>
        <w:rPr>
          <w:b/>
          <w:bCs/>
          <w:szCs w:val="22"/>
        </w:rPr>
        <w:t>9 </w:t>
      </w:r>
      <w:r w:rsidRPr="004B1577">
        <w:rPr>
          <w:b/>
          <w:bCs/>
          <w:szCs w:val="22"/>
        </w:rPr>
        <w:t>octobre</w:t>
      </w:r>
      <w:r w:rsidRPr="00185CDD">
        <w:rPr>
          <w:bCs/>
          <w:szCs w:val="22"/>
        </w:rPr>
        <w:t xml:space="preserve"> </w:t>
      </w:r>
      <w:r w:rsidRPr="00185CDD">
        <w:rPr>
          <w:szCs w:val="22"/>
        </w:rPr>
        <w:t xml:space="preserve">Instructions de Hitler pour une </w:t>
      </w:r>
      <w:r>
        <w:rPr>
          <w:szCs w:val="22"/>
        </w:rPr>
        <w:t>« </w:t>
      </w:r>
      <w:r w:rsidRPr="00185CDD">
        <w:rPr>
          <w:szCs w:val="22"/>
        </w:rPr>
        <w:t>liquidation militaire d</w:t>
      </w:r>
      <w:r w:rsidRPr="00185CDD">
        <w:rPr>
          <w:szCs w:val="22"/>
        </w:rPr>
        <w:t>é</w:t>
      </w:r>
      <w:r w:rsidRPr="00185CDD">
        <w:rPr>
          <w:szCs w:val="22"/>
        </w:rPr>
        <w:t>finitive de l'Ouest</w:t>
      </w:r>
      <w:r>
        <w:rPr>
          <w:szCs w:val="22"/>
        </w:rPr>
        <w:t> »</w:t>
      </w:r>
      <w:r w:rsidRPr="00185CDD">
        <w:rPr>
          <w:szCs w:val="22"/>
        </w:rPr>
        <w:t xml:space="preserve"> (</w:t>
      </w:r>
      <w:r>
        <w:rPr>
          <w:szCs w:val="22"/>
        </w:rPr>
        <w:t>« </w:t>
      </w:r>
      <w:r w:rsidRPr="00185CDD">
        <w:rPr>
          <w:i/>
          <w:iCs/>
          <w:szCs w:val="22"/>
        </w:rPr>
        <w:t>endgültigen</w:t>
      </w:r>
      <w:r>
        <w:rPr>
          <w:i/>
          <w:iCs/>
          <w:szCs w:val="22"/>
        </w:rPr>
        <w:t xml:space="preserve"> militä</w:t>
      </w:r>
      <w:r w:rsidRPr="00185CDD">
        <w:rPr>
          <w:i/>
          <w:iCs/>
          <w:szCs w:val="22"/>
        </w:rPr>
        <w:t>rische Erledigung des We</w:t>
      </w:r>
      <w:r w:rsidRPr="00185CDD">
        <w:rPr>
          <w:i/>
          <w:iCs/>
          <w:szCs w:val="22"/>
        </w:rPr>
        <w:t>s</w:t>
      </w:r>
      <w:r w:rsidRPr="00185CDD">
        <w:rPr>
          <w:i/>
          <w:iCs/>
          <w:szCs w:val="22"/>
        </w:rPr>
        <w:t>tens</w:t>
      </w:r>
      <w:r>
        <w:rPr>
          <w:i/>
          <w:iCs/>
          <w:szCs w:val="22"/>
        </w:rPr>
        <w:t> </w:t>
      </w:r>
      <w:r w:rsidRPr="004B1577">
        <w:rPr>
          <w:iCs/>
          <w:szCs w:val="22"/>
        </w:rPr>
        <w:t>»)</w:t>
      </w:r>
      <w:r w:rsidRPr="00185CDD">
        <w:rPr>
          <w:i/>
          <w:iCs/>
          <w:szCs w:val="22"/>
        </w:rPr>
        <w:t>.</w:t>
      </w:r>
    </w:p>
    <w:p w:rsidR="00627FD2" w:rsidRPr="00185CDD" w:rsidRDefault="00627FD2" w:rsidP="00627FD2">
      <w:pPr>
        <w:spacing w:before="120" w:after="120"/>
        <w:jc w:val="both"/>
      </w:pPr>
      <w:r>
        <w:rPr>
          <w:b/>
          <w:bCs/>
          <w:szCs w:val="22"/>
        </w:rPr>
        <w:t>11 </w:t>
      </w:r>
      <w:r w:rsidRPr="004B1577">
        <w:rPr>
          <w:b/>
          <w:bCs/>
          <w:szCs w:val="22"/>
        </w:rPr>
        <w:t>octobre</w:t>
      </w:r>
      <w:r w:rsidRPr="00185CDD">
        <w:rPr>
          <w:bCs/>
          <w:szCs w:val="22"/>
        </w:rPr>
        <w:t xml:space="preserve"> </w:t>
      </w:r>
      <w:r w:rsidRPr="00185CDD">
        <w:rPr>
          <w:szCs w:val="22"/>
        </w:rPr>
        <w:t xml:space="preserve">L'Angleterre et la France rejettent les propositions de paix du </w:t>
      </w:r>
      <w:r w:rsidRPr="00185CDD">
        <w:rPr>
          <w:i/>
          <w:iCs/>
          <w:szCs w:val="22"/>
        </w:rPr>
        <w:t xml:space="preserve">Reich </w:t>
      </w:r>
      <w:r w:rsidRPr="00185CDD">
        <w:rPr>
          <w:szCs w:val="22"/>
        </w:rPr>
        <w:t xml:space="preserve">(cf. 6 octobre). </w:t>
      </w:r>
      <w:r>
        <w:rPr>
          <w:szCs w:val="22"/>
        </w:rPr>
        <w:t>« </w:t>
      </w:r>
      <w:r w:rsidRPr="00185CDD">
        <w:rPr>
          <w:szCs w:val="22"/>
        </w:rPr>
        <w:t>Drôle de guerre</w:t>
      </w:r>
      <w:r>
        <w:rPr>
          <w:szCs w:val="22"/>
        </w:rPr>
        <w:t> »</w:t>
      </w:r>
      <w:r w:rsidRPr="00185CDD">
        <w:rPr>
          <w:szCs w:val="22"/>
        </w:rPr>
        <w:t xml:space="preserve"> </w:t>
      </w:r>
      <w:r w:rsidRPr="00185CDD">
        <w:rPr>
          <w:i/>
          <w:iCs/>
          <w:szCs w:val="22"/>
        </w:rPr>
        <w:t xml:space="preserve">(komischer Krieg </w:t>
      </w:r>
      <w:r w:rsidRPr="00185CDD">
        <w:rPr>
          <w:szCs w:val="22"/>
        </w:rPr>
        <w:t xml:space="preserve">ou </w:t>
      </w:r>
      <w:r w:rsidRPr="00185CDD">
        <w:rPr>
          <w:i/>
          <w:iCs/>
          <w:szCs w:val="22"/>
        </w:rPr>
        <w:t xml:space="preserve">Witzkrieg) </w:t>
      </w:r>
      <w:r w:rsidRPr="00185CDD">
        <w:rPr>
          <w:szCs w:val="22"/>
        </w:rPr>
        <w:t xml:space="preserve">durant laquelle, à l'exception de quelques intrusions dans l'espace aérien ennemi et de quelques rares échauffourées frontalières, les belligérants resteront cantonnés derrière la ligne Maginot et la </w:t>
      </w:r>
      <w:r>
        <w:rPr>
          <w:szCs w:val="22"/>
        </w:rPr>
        <w:t>l</w:t>
      </w:r>
      <w:r>
        <w:rPr>
          <w:szCs w:val="22"/>
        </w:rPr>
        <w:t>i</w:t>
      </w:r>
      <w:r>
        <w:rPr>
          <w:szCs w:val="22"/>
        </w:rPr>
        <w:t>gne Siegfried (cf. mai 1937, m</w:t>
      </w:r>
      <w:r w:rsidRPr="00185CDD">
        <w:rPr>
          <w:szCs w:val="22"/>
        </w:rPr>
        <w:t>ai 1938, 27-29 août 1938) jusqu'en mai 1940.</w:t>
      </w:r>
    </w:p>
    <w:p w:rsidR="00627FD2" w:rsidRPr="00185CDD" w:rsidRDefault="00627FD2" w:rsidP="00627FD2">
      <w:pPr>
        <w:spacing w:before="120" w:after="120"/>
        <w:jc w:val="both"/>
      </w:pPr>
      <w:r>
        <w:t>[318]</w:t>
      </w:r>
    </w:p>
    <w:p w:rsidR="00627FD2" w:rsidRPr="00185CDD" w:rsidRDefault="00627FD2" w:rsidP="00627FD2">
      <w:pPr>
        <w:spacing w:before="120" w:after="120"/>
        <w:jc w:val="both"/>
      </w:pPr>
      <w:r>
        <w:rPr>
          <w:b/>
          <w:bCs/>
          <w:szCs w:val="22"/>
        </w:rPr>
        <w:t>14 </w:t>
      </w:r>
      <w:r w:rsidRPr="00337844">
        <w:rPr>
          <w:b/>
          <w:bCs/>
          <w:szCs w:val="22"/>
        </w:rPr>
        <w:t>octobre</w:t>
      </w:r>
      <w:r w:rsidRPr="00185CDD">
        <w:rPr>
          <w:bCs/>
          <w:szCs w:val="22"/>
        </w:rPr>
        <w:t xml:space="preserve"> </w:t>
      </w:r>
      <w:r w:rsidRPr="00185CDD">
        <w:rPr>
          <w:szCs w:val="22"/>
        </w:rPr>
        <w:t>Rationnement des produits textiles.</w:t>
      </w:r>
    </w:p>
    <w:p w:rsidR="00627FD2" w:rsidRPr="00185CDD" w:rsidRDefault="00627FD2" w:rsidP="00627FD2">
      <w:pPr>
        <w:spacing w:before="120" w:after="120"/>
        <w:jc w:val="both"/>
      </w:pPr>
      <w:r w:rsidRPr="00337844">
        <w:rPr>
          <w:b/>
          <w:bCs/>
          <w:szCs w:val="22"/>
        </w:rPr>
        <w:t>Mi-octobre</w:t>
      </w:r>
      <w:r w:rsidRPr="00185CDD">
        <w:rPr>
          <w:bCs/>
          <w:szCs w:val="22"/>
        </w:rPr>
        <w:t xml:space="preserve"> </w:t>
      </w:r>
      <w:r w:rsidRPr="00185CDD">
        <w:rPr>
          <w:szCs w:val="22"/>
        </w:rPr>
        <w:t xml:space="preserve">En France (cf. 4 septembre), le terme </w:t>
      </w:r>
      <w:r>
        <w:rPr>
          <w:szCs w:val="22"/>
        </w:rPr>
        <w:t>« </w:t>
      </w:r>
      <w:r w:rsidRPr="00185CDD">
        <w:rPr>
          <w:szCs w:val="22"/>
        </w:rPr>
        <w:t>camp de concentration</w:t>
      </w:r>
      <w:r>
        <w:rPr>
          <w:szCs w:val="22"/>
        </w:rPr>
        <w:t> »</w:t>
      </w:r>
      <w:r w:rsidRPr="00185CDD">
        <w:rPr>
          <w:szCs w:val="22"/>
        </w:rPr>
        <w:t xml:space="preserve"> est désormais utilisé dans les documents administr</w:t>
      </w:r>
      <w:r w:rsidRPr="00185CDD">
        <w:rPr>
          <w:szCs w:val="22"/>
        </w:rPr>
        <w:t>a</w:t>
      </w:r>
      <w:r w:rsidRPr="00185CDD">
        <w:rPr>
          <w:szCs w:val="22"/>
        </w:rPr>
        <w:t>tifs pour désigner les camps d'internement.</w:t>
      </w:r>
    </w:p>
    <w:p w:rsidR="00627FD2" w:rsidRPr="00185CDD" w:rsidRDefault="00627FD2" w:rsidP="00627FD2">
      <w:pPr>
        <w:spacing w:before="120" w:after="120"/>
        <w:jc w:val="both"/>
        <w:rPr>
          <w:bCs/>
          <w:szCs w:val="22"/>
        </w:rPr>
      </w:pPr>
      <w:r w:rsidRPr="00337844">
        <w:rPr>
          <w:b/>
          <w:bCs/>
          <w:szCs w:val="22"/>
        </w:rPr>
        <w:t>19 octobre</w:t>
      </w:r>
      <w:r w:rsidRPr="00185CDD">
        <w:rPr>
          <w:bCs/>
          <w:szCs w:val="22"/>
        </w:rPr>
        <w:t xml:space="preserve"> </w:t>
      </w:r>
      <w:r w:rsidRPr="00185CDD">
        <w:rPr>
          <w:szCs w:val="22"/>
        </w:rPr>
        <w:t xml:space="preserve">Mise au point par le </w:t>
      </w:r>
      <w:r>
        <w:rPr>
          <w:szCs w:val="22"/>
        </w:rPr>
        <w:t>« </w:t>
      </w:r>
      <w:r w:rsidRPr="00185CDD">
        <w:rPr>
          <w:szCs w:val="22"/>
        </w:rPr>
        <w:t xml:space="preserve">Commandement suprême de la </w:t>
      </w:r>
      <w:r w:rsidRPr="00185CDD">
        <w:rPr>
          <w:i/>
          <w:iCs/>
          <w:szCs w:val="22"/>
        </w:rPr>
        <w:t xml:space="preserve">Wehrmacht </w:t>
      </w:r>
      <w:r w:rsidRPr="00337844">
        <w:rPr>
          <w:iCs/>
          <w:szCs w:val="22"/>
        </w:rPr>
        <w:t>(</w:t>
      </w:r>
      <w:r w:rsidRPr="00185CDD">
        <w:rPr>
          <w:i/>
          <w:iCs/>
          <w:szCs w:val="22"/>
        </w:rPr>
        <w:t xml:space="preserve">OKW, </w:t>
      </w:r>
      <w:r w:rsidRPr="00185CDD">
        <w:rPr>
          <w:szCs w:val="22"/>
        </w:rPr>
        <w:t xml:space="preserve">cf. 4 février) de la </w:t>
      </w:r>
      <w:r>
        <w:rPr>
          <w:szCs w:val="22"/>
        </w:rPr>
        <w:t>« </w:t>
      </w:r>
      <w:r w:rsidRPr="00185CDD">
        <w:rPr>
          <w:szCs w:val="22"/>
        </w:rPr>
        <w:t>Campagne à l'Ouest</w:t>
      </w:r>
      <w:r>
        <w:rPr>
          <w:szCs w:val="22"/>
        </w:rPr>
        <w:t> »</w:t>
      </w:r>
      <w:r w:rsidRPr="00185CDD">
        <w:rPr>
          <w:szCs w:val="22"/>
        </w:rPr>
        <w:t xml:space="preserve"> </w:t>
      </w:r>
      <w:r w:rsidRPr="00337844">
        <w:rPr>
          <w:iCs/>
          <w:szCs w:val="22"/>
        </w:rPr>
        <w:t>(</w:t>
      </w:r>
      <w:r w:rsidRPr="00185CDD">
        <w:rPr>
          <w:i/>
          <w:iCs/>
          <w:szCs w:val="22"/>
        </w:rPr>
        <w:t>Wes</w:t>
      </w:r>
      <w:r w:rsidRPr="00185CDD">
        <w:rPr>
          <w:i/>
          <w:iCs/>
          <w:szCs w:val="22"/>
        </w:rPr>
        <w:t>t</w:t>
      </w:r>
      <w:r w:rsidRPr="00185CDD">
        <w:rPr>
          <w:i/>
          <w:iCs/>
          <w:szCs w:val="22"/>
        </w:rPr>
        <w:t xml:space="preserve">feldzug, </w:t>
      </w:r>
      <w:r w:rsidRPr="00185CDD">
        <w:rPr>
          <w:szCs w:val="22"/>
        </w:rPr>
        <w:t>cf. 9 octobre).</w:t>
      </w:r>
    </w:p>
    <w:p w:rsidR="00627FD2" w:rsidRPr="00185CDD" w:rsidRDefault="00627FD2" w:rsidP="00627FD2">
      <w:pPr>
        <w:spacing w:before="120" w:after="120"/>
        <w:jc w:val="both"/>
        <w:rPr>
          <w:bCs/>
          <w:szCs w:val="22"/>
        </w:rPr>
      </w:pPr>
      <w:r>
        <w:rPr>
          <w:b/>
          <w:szCs w:val="22"/>
        </w:rPr>
        <w:t>20 </w:t>
      </w:r>
      <w:r w:rsidRPr="00337844">
        <w:rPr>
          <w:b/>
          <w:szCs w:val="22"/>
        </w:rPr>
        <w:t>– </w:t>
      </w:r>
      <w:r>
        <w:rPr>
          <w:b/>
          <w:bCs/>
          <w:szCs w:val="22"/>
        </w:rPr>
        <w:t>24 </w:t>
      </w:r>
      <w:r w:rsidRPr="00337844">
        <w:rPr>
          <w:b/>
          <w:bCs/>
          <w:szCs w:val="22"/>
        </w:rPr>
        <w:t>octobre</w:t>
      </w:r>
      <w:r w:rsidRPr="00185CDD">
        <w:rPr>
          <w:bCs/>
          <w:szCs w:val="22"/>
        </w:rPr>
        <w:t xml:space="preserve"> </w:t>
      </w:r>
      <w:r w:rsidRPr="00185CDD">
        <w:rPr>
          <w:szCs w:val="22"/>
        </w:rPr>
        <w:t xml:space="preserve">Dans le cadre des actions pour le maintien de la </w:t>
      </w:r>
      <w:r>
        <w:rPr>
          <w:szCs w:val="22"/>
        </w:rPr>
        <w:t>« </w:t>
      </w:r>
      <w:r w:rsidRPr="00185CDD">
        <w:rPr>
          <w:szCs w:val="22"/>
        </w:rPr>
        <w:t>paix intérieure</w:t>
      </w:r>
      <w:r>
        <w:rPr>
          <w:szCs w:val="22"/>
        </w:rPr>
        <w:t> »</w:t>
      </w:r>
      <w:r w:rsidRPr="00185CDD">
        <w:rPr>
          <w:szCs w:val="22"/>
        </w:rPr>
        <w:t xml:space="preserve"> (cf. 7 octobre) en prévision de la </w:t>
      </w:r>
      <w:r>
        <w:rPr>
          <w:szCs w:val="22"/>
        </w:rPr>
        <w:t>« </w:t>
      </w:r>
      <w:r w:rsidRPr="00185CDD">
        <w:rPr>
          <w:szCs w:val="22"/>
        </w:rPr>
        <w:t>Campagne à l'Ouest</w:t>
      </w:r>
      <w:r>
        <w:rPr>
          <w:szCs w:val="22"/>
        </w:rPr>
        <w:t> »</w:t>
      </w:r>
      <w:r w:rsidRPr="00185CDD">
        <w:rPr>
          <w:szCs w:val="22"/>
        </w:rPr>
        <w:t xml:space="preserve"> (cf. 19 octobre), internement </w:t>
      </w:r>
      <w:r>
        <w:rPr>
          <w:szCs w:val="22"/>
        </w:rPr>
        <w:t>« </w:t>
      </w:r>
      <w:r w:rsidRPr="00185CDD">
        <w:rPr>
          <w:szCs w:val="22"/>
        </w:rPr>
        <w:t>préventif</w:t>
      </w:r>
      <w:r>
        <w:rPr>
          <w:szCs w:val="22"/>
        </w:rPr>
        <w:t> »</w:t>
      </w:r>
      <w:r w:rsidRPr="00185CDD">
        <w:rPr>
          <w:szCs w:val="22"/>
        </w:rPr>
        <w:t xml:space="preserve"> </w:t>
      </w:r>
      <w:r>
        <w:rPr>
          <w:i/>
          <w:iCs/>
          <w:szCs w:val="22"/>
        </w:rPr>
        <w:t>(prä</w:t>
      </w:r>
      <w:r w:rsidRPr="00185CDD">
        <w:rPr>
          <w:i/>
          <w:iCs/>
          <w:szCs w:val="22"/>
        </w:rPr>
        <w:t xml:space="preserve">ventiv) </w:t>
      </w:r>
      <w:r w:rsidRPr="00185CDD">
        <w:rPr>
          <w:szCs w:val="22"/>
        </w:rPr>
        <w:t>en camp de concentration d'environ 2000 suspects communistes.</w:t>
      </w:r>
    </w:p>
    <w:p w:rsidR="00627FD2" w:rsidRPr="00185CDD" w:rsidRDefault="00627FD2" w:rsidP="00627FD2">
      <w:pPr>
        <w:spacing w:before="120" w:after="120"/>
        <w:jc w:val="both"/>
      </w:pPr>
      <w:r>
        <w:rPr>
          <w:b/>
          <w:bCs/>
          <w:szCs w:val="22"/>
        </w:rPr>
        <w:t>26 </w:t>
      </w:r>
      <w:r w:rsidRPr="00337844">
        <w:rPr>
          <w:b/>
          <w:bCs/>
          <w:szCs w:val="22"/>
        </w:rPr>
        <w:t>octobre</w:t>
      </w:r>
      <w:r w:rsidRPr="00185CDD">
        <w:rPr>
          <w:bCs/>
          <w:szCs w:val="22"/>
        </w:rPr>
        <w:t xml:space="preserve"> </w:t>
      </w:r>
      <w:r w:rsidRPr="00185CDD">
        <w:rPr>
          <w:szCs w:val="22"/>
        </w:rPr>
        <w:t xml:space="preserve">Les Juifs du </w:t>
      </w:r>
      <w:r>
        <w:rPr>
          <w:szCs w:val="22"/>
        </w:rPr>
        <w:t>« </w:t>
      </w:r>
      <w:r w:rsidRPr="00185CDD">
        <w:rPr>
          <w:szCs w:val="22"/>
        </w:rPr>
        <w:t>Gouvernement général</w:t>
      </w:r>
      <w:r>
        <w:rPr>
          <w:szCs w:val="22"/>
        </w:rPr>
        <w:t> »</w:t>
      </w:r>
      <w:r w:rsidRPr="00185CDD">
        <w:rPr>
          <w:szCs w:val="22"/>
        </w:rPr>
        <w:t xml:space="preserve"> (cf. 8 octobre) sont astreints aux travaux forcés. Début de l'envoi en Allemagne de contingents de </w:t>
      </w:r>
      <w:r>
        <w:rPr>
          <w:szCs w:val="22"/>
        </w:rPr>
        <w:t>« </w:t>
      </w:r>
      <w:r w:rsidRPr="00185CDD">
        <w:rPr>
          <w:szCs w:val="22"/>
        </w:rPr>
        <w:t>travailleurs étrangers</w:t>
      </w:r>
      <w:r>
        <w:rPr>
          <w:szCs w:val="22"/>
        </w:rPr>
        <w:t> »</w:t>
      </w:r>
      <w:r w:rsidRPr="00185CDD">
        <w:rPr>
          <w:szCs w:val="22"/>
        </w:rPr>
        <w:t xml:space="preserve"> </w:t>
      </w:r>
      <w:r w:rsidRPr="00185CDD">
        <w:rPr>
          <w:i/>
          <w:iCs/>
          <w:szCs w:val="22"/>
        </w:rPr>
        <w:t xml:space="preserve">(Fremdarbeiter) </w:t>
      </w:r>
      <w:r w:rsidRPr="00185CDD">
        <w:rPr>
          <w:szCs w:val="22"/>
        </w:rPr>
        <w:t>polonais.</w:t>
      </w:r>
    </w:p>
    <w:p w:rsidR="00627FD2" w:rsidRPr="00185CDD" w:rsidRDefault="00627FD2" w:rsidP="00627FD2">
      <w:pPr>
        <w:spacing w:before="120" w:after="120"/>
        <w:jc w:val="both"/>
        <w:rPr>
          <w:szCs w:val="22"/>
        </w:rPr>
      </w:pPr>
      <w:r>
        <w:rPr>
          <w:b/>
          <w:bCs/>
          <w:szCs w:val="22"/>
        </w:rPr>
        <w:t>Fin </w:t>
      </w:r>
      <w:r w:rsidRPr="00337844">
        <w:rPr>
          <w:b/>
          <w:bCs/>
          <w:szCs w:val="22"/>
        </w:rPr>
        <w:t>octobre</w:t>
      </w:r>
      <w:r w:rsidRPr="00185CDD">
        <w:rPr>
          <w:bCs/>
          <w:szCs w:val="22"/>
        </w:rPr>
        <w:t xml:space="preserve"> </w:t>
      </w:r>
      <w:r w:rsidRPr="00185CDD">
        <w:rPr>
          <w:szCs w:val="22"/>
        </w:rPr>
        <w:t>En Suisse (cf. 6 septembre, 10 septembre, 16 septe</w:t>
      </w:r>
      <w:r w:rsidRPr="00185CDD">
        <w:rPr>
          <w:szCs w:val="22"/>
        </w:rPr>
        <w:t>m</w:t>
      </w:r>
      <w:r w:rsidRPr="00185CDD">
        <w:rPr>
          <w:szCs w:val="22"/>
        </w:rPr>
        <w:t>bre), internement des réfugiés communistes, anarchistes, et trotskistes allemands (pénitencier de Regensdorf près de Zurich, puis dans les camps de Saint Jacob près de Saint-Gall, Witzwill à la point Nord du lac de Neuchâtel, etc.</w:t>
      </w:r>
      <w:r>
        <w:rPr>
          <w:szCs w:val="22"/>
        </w:rPr>
        <w:t>;</w:t>
      </w:r>
      <w:r w:rsidRPr="00185CDD">
        <w:rPr>
          <w:szCs w:val="22"/>
        </w:rPr>
        <w:t xml:space="preserve"> début 1941, ouverture du camp d'internement spécial — </w:t>
      </w:r>
      <w:r w:rsidRPr="00185CDD">
        <w:rPr>
          <w:i/>
          <w:iCs/>
          <w:szCs w:val="22"/>
        </w:rPr>
        <w:t xml:space="preserve">Sonderinternierungslager = SIL </w:t>
      </w:r>
      <w:r w:rsidRPr="00185CDD">
        <w:rPr>
          <w:szCs w:val="22"/>
        </w:rPr>
        <w:t>— de Malvaglia dans le Tessin, relayé en décembre par Gordola, à l'Est de Locarno). No</w:t>
      </w:r>
      <w:r w:rsidRPr="00185CDD">
        <w:rPr>
          <w:szCs w:val="22"/>
        </w:rPr>
        <w:t>m</w:t>
      </w:r>
      <w:r w:rsidRPr="00185CDD">
        <w:rPr>
          <w:szCs w:val="22"/>
        </w:rPr>
        <w:t>breuses actions de solidarité soutenues par les populations avoisina</w:t>
      </w:r>
      <w:r w:rsidRPr="00185CDD">
        <w:rPr>
          <w:szCs w:val="22"/>
        </w:rPr>
        <w:t>n</w:t>
      </w:r>
      <w:r w:rsidRPr="00185CDD">
        <w:rPr>
          <w:szCs w:val="22"/>
        </w:rPr>
        <w:t xml:space="preserve">tes. À souligner que les Social-démocrates ne sont pas inquiétés dès lors qu'ils ont une </w:t>
      </w:r>
      <w:r>
        <w:rPr>
          <w:szCs w:val="22"/>
        </w:rPr>
        <w:t>« </w:t>
      </w:r>
      <w:r w:rsidRPr="00185CDD">
        <w:rPr>
          <w:szCs w:val="22"/>
        </w:rPr>
        <w:t>conduite correcte</w:t>
      </w:r>
      <w:r>
        <w:rPr>
          <w:szCs w:val="22"/>
        </w:rPr>
        <w:t> »</w:t>
      </w:r>
      <w:r w:rsidRPr="00185CDD">
        <w:rPr>
          <w:szCs w:val="22"/>
        </w:rPr>
        <w:t xml:space="preserve"> </w:t>
      </w:r>
      <w:r>
        <w:rPr>
          <w:i/>
          <w:iCs/>
          <w:szCs w:val="22"/>
        </w:rPr>
        <w:t>(anstä</w:t>
      </w:r>
      <w:r w:rsidRPr="00185CDD">
        <w:rPr>
          <w:i/>
          <w:iCs/>
          <w:szCs w:val="22"/>
        </w:rPr>
        <w:t xml:space="preserve">ndig) </w:t>
      </w:r>
      <w:r w:rsidRPr="00185CDD">
        <w:rPr>
          <w:szCs w:val="22"/>
        </w:rPr>
        <w:t>— ce à quoi vei</w:t>
      </w:r>
      <w:r w:rsidRPr="00185CDD">
        <w:rPr>
          <w:szCs w:val="22"/>
        </w:rPr>
        <w:t>l</w:t>
      </w:r>
      <w:r w:rsidRPr="00185CDD">
        <w:rPr>
          <w:szCs w:val="22"/>
        </w:rPr>
        <w:t>lent Otto Braun (cf. 1</w:t>
      </w:r>
      <w:r w:rsidRPr="00185CDD">
        <w:rPr>
          <w:szCs w:val="22"/>
          <w:vertAlign w:val="superscript"/>
        </w:rPr>
        <w:t>er</w:t>
      </w:r>
      <w:r w:rsidRPr="00185CDD">
        <w:rPr>
          <w:szCs w:val="22"/>
        </w:rPr>
        <w:t xml:space="preserve"> novembre 1922, 29 mars 1925, 6 mai 1927, 22 avril 1931, 20-21 juillet</w:t>
      </w:r>
      <w:r>
        <w:rPr>
          <w:szCs w:val="22"/>
        </w:rPr>
        <w:t xml:space="preserve"> </w:t>
      </w:r>
      <w:r w:rsidRPr="00185CDD">
        <w:rPr>
          <w:szCs w:val="22"/>
        </w:rPr>
        <w:t>et Wilhelm Hoegner (cf. mai 1928, 19 juin 1933, 22 juin</w:t>
      </w:r>
      <w:r>
        <w:rPr>
          <w:szCs w:val="22"/>
        </w:rPr>
        <w:t xml:space="preserve"> </w:t>
      </w:r>
      <w:r w:rsidRPr="00185CDD">
        <w:rPr>
          <w:szCs w:val="22"/>
        </w:rPr>
        <w:t>en liaison avec leurs homologues helvétiques (Walter Brin-golf/cf. 16 septembre, Hans Oprecht)</w:t>
      </w:r>
      <w:r>
        <w:rPr>
          <w:szCs w:val="22"/>
        </w:rPr>
        <w:t> ;</w:t>
      </w:r>
      <w:r w:rsidRPr="00185CDD">
        <w:rPr>
          <w:szCs w:val="22"/>
        </w:rPr>
        <w:t xml:space="preserve"> par contre, ceux qui pr</w:t>
      </w:r>
      <w:r w:rsidRPr="00185CDD">
        <w:rPr>
          <w:szCs w:val="22"/>
        </w:rPr>
        <w:t>ô</w:t>
      </w:r>
      <w:r w:rsidRPr="00185CDD">
        <w:rPr>
          <w:szCs w:val="22"/>
        </w:rPr>
        <w:t xml:space="preserve">nent la cause commune avec les communistes (l'ancien député au </w:t>
      </w:r>
      <w:r w:rsidRPr="00185CDD">
        <w:rPr>
          <w:i/>
          <w:iCs/>
          <w:szCs w:val="22"/>
        </w:rPr>
        <w:t xml:space="preserve">Reichstag </w:t>
      </w:r>
      <w:r w:rsidRPr="00185CDD">
        <w:rPr>
          <w:szCs w:val="22"/>
        </w:rPr>
        <w:t>Valentin Bauer, le socialiste unitaire Karl Tesch, le synd</w:t>
      </w:r>
      <w:r w:rsidRPr="00185CDD">
        <w:rPr>
          <w:szCs w:val="22"/>
        </w:rPr>
        <w:t>i</w:t>
      </w:r>
      <w:r w:rsidRPr="00185CDD">
        <w:rPr>
          <w:szCs w:val="22"/>
        </w:rPr>
        <w:t xml:space="preserve">caliste Paul </w:t>
      </w:r>
      <w:r>
        <w:rPr>
          <w:szCs w:val="22"/>
        </w:rPr>
        <w:t>Müller</w:t>
      </w:r>
      <w:r w:rsidRPr="00185CDD">
        <w:rPr>
          <w:szCs w:val="22"/>
        </w:rPr>
        <w:t>) les rejoignent en internement.</w:t>
      </w:r>
    </w:p>
    <w:p w:rsidR="00627FD2" w:rsidRPr="00185CDD" w:rsidRDefault="00627FD2" w:rsidP="00627FD2">
      <w:pPr>
        <w:spacing w:before="120" w:after="120"/>
        <w:jc w:val="both"/>
      </w:pPr>
      <w:r>
        <w:t>[319]</w:t>
      </w:r>
    </w:p>
    <w:p w:rsidR="00627FD2" w:rsidRPr="00185CDD" w:rsidRDefault="00627FD2" w:rsidP="00627FD2">
      <w:pPr>
        <w:spacing w:before="120" w:after="120"/>
        <w:jc w:val="both"/>
      </w:pPr>
      <w:r w:rsidRPr="00692B54">
        <w:rPr>
          <w:b/>
          <w:bCs/>
          <w:szCs w:val="22"/>
        </w:rPr>
        <w:t>1</w:t>
      </w:r>
      <w:r w:rsidRPr="00692B54">
        <w:rPr>
          <w:b/>
          <w:bCs/>
          <w:szCs w:val="22"/>
          <w:vertAlign w:val="superscript"/>
        </w:rPr>
        <w:t>er</w:t>
      </w:r>
      <w:r>
        <w:rPr>
          <w:b/>
          <w:bCs/>
          <w:szCs w:val="22"/>
        </w:rPr>
        <w:t> </w:t>
      </w:r>
      <w:r w:rsidRPr="00692B54">
        <w:rPr>
          <w:b/>
          <w:bCs/>
          <w:szCs w:val="22"/>
        </w:rPr>
        <w:t>novembre</w:t>
      </w:r>
      <w:r w:rsidRPr="00185CDD">
        <w:rPr>
          <w:bCs/>
          <w:szCs w:val="22"/>
        </w:rPr>
        <w:t xml:space="preserve"> </w:t>
      </w:r>
      <w:r w:rsidRPr="00185CDD">
        <w:rPr>
          <w:szCs w:val="22"/>
        </w:rPr>
        <w:t xml:space="preserve">L'industrie polonaise est déclarée propriété du </w:t>
      </w:r>
      <w:r w:rsidRPr="00185CDD">
        <w:rPr>
          <w:i/>
          <w:iCs/>
          <w:szCs w:val="22"/>
        </w:rPr>
        <w:t xml:space="preserve">Reich </w:t>
      </w:r>
      <w:r w:rsidRPr="00185CDD">
        <w:rPr>
          <w:szCs w:val="22"/>
        </w:rPr>
        <w:t>(loi d'expropriation des chefs d'entreprise polonais)</w:t>
      </w:r>
      <w:r>
        <w:rPr>
          <w:szCs w:val="22"/>
        </w:rPr>
        <w:t> ;</w:t>
      </w:r>
      <w:r w:rsidRPr="00185CDD">
        <w:rPr>
          <w:szCs w:val="22"/>
        </w:rPr>
        <w:t xml:space="preserve"> </w:t>
      </w:r>
      <w:r>
        <w:rPr>
          <w:szCs w:val="22"/>
        </w:rPr>
        <w:t>l’</w:t>
      </w:r>
      <w:r w:rsidRPr="00185CDD">
        <w:rPr>
          <w:i/>
          <w:iCs/>
          <w:szCs w:val="22"/>
        </w:rPr>
        <w:t xml:space="preserve">IG-Farben </w:t>
      </w:r>
      <w:r w:rsidRPr="00185CDD">
        <w:rPr>
          <w:szCs w:val="22"/>
        </w:rPr>
        <w:t>o</w:t>
      </w:r>
      <w:r w:rsidRPr="00185CDD">
        <w:rPr>
          <w:szCs w:val="22"/>
        </w:rPr>
        <w:t>b</w:t>
      </w:r>
      <w:r w:rsidRPr="00185CDD">
        <w:rPr>
          <w:szCs w:val="22"/>
        </w:rPr>
        <w:t>tient l'ensemble du secteur de la chimie.</w:t>
      </w:r>
    </w:p>
    <w:p w:rsidR="00627FD2" w:rsidRPr="00185CDD" w:rsidRDefault="00627FD2" w:rsidP="00627FD2">
      <w:pPr>
        <w:spacing w:before="120" w:after="120"/>
        <w:jc w:val="both"/>
      </w:pPr>
      <w:r w:rsidRPr="00692B54">
        <w:rPr>
          <w:b/>
          <w:bCs/>
          <w:szCs w:val="22"/>
        </w:rPr>
        <w:t>4</w:t>
      </w:r>
      <w:r>
        <w:rPr>
          <w:b/>
          <w:bCs/>
          <w:szCs w:val="22"/>
        </w:rPr>
        <w:t> </w:t>
      </w:r>
      <w:r w:rsidRPr="00692B54">
        <w:rPr>
          <w:b/>
          <w:bCs/>
          <w:szCs w:val="22"/>
        </w:rPr>
        <w:t>novembre</w:t>
      </w:r>
      <w:r w:rsidRPr="00185CDD">
        <w:rPr>
          <w:bCs/>
          <w:szCs w:val="22"/>
        </w:rPr>
        <w:t xml:space="preserve"> </w:t>
      </w:r>
      <w:r w:rsidRPr="00185CDD">
        <w:rPr>
          <w:szCs w:val="22"/>
        </w:rPr>
        <w:t>Création de l'</w:t>
      </w:r>
      <w:r>
        <w:rPr>
          <w:szCs w:val="22"/>
        </w:rPr>
        <w:t>« </w:t>
      </w:r>
      <w:r w:rsidRPr="00185CDD">
        <w:rPr>
          <w:szCs w:val="22"/>
        </w:rPr>
        <w:t>union conjugale à distance</w:t>
      </w:r>
      <w:r>
        <w:rPr>
          <w:szCs w:val="22"/>
        </w:rPr>
        <w:t> »</w:t>
      </w:r>
      <w:r w:rsidRPr="00185CDD">
        <w:rPr>
          <w:szCs w:val="22"/>
        </w:rPr>
        <w:t xml:space="preserve"> </w:t>
      </w:r>
      <w:r>
        <w:rPr>
          <w:i/>
          <w:iCs/>
          <w:szCs w:val="22"/>
        </w:rPr>
        <w:t>(Fer</w:t>
      </w:r>
      <w:r>
        <w:rPr>
          <w:i/>
          <w:iCs/>
          <w:szCs w:val="22"/>
        </w:rPr>
        <w:t>n</w:t>
      </w:r>
      <w:r w:rsidRPr="00185CDD">
        <w:rPr>
          <w:i/>
          <w:iCs/>
          <w:szCs w:val="22"/>
        </w:rPr>
        <w:t xml:space="preserve">trauung) </w:t>
      </w:r>
      <w:r w:rsidRPr="00185CDD">
        <w:rPr>
          <w:szCs w:val="22"/>
        </w:rPr>
        <w:t xml:space="preserve">pour les jeunes filles enceintes dont le fiancé est au front. Lors de la cérémonie, le géniteur est représenté par un </w:t>
      </w:r>
      <w:r>
        <w:rPr>
          <w:szCs w:val="22"/>
        </w:rPr>
        <w:t>« </w:t>
      </w:r>
      <w:r w:rsidRPr="00185CDD">
        <w:rPr>
          <w:szCs w:val="22"/>
        </w:rPr>
        <w:t>casque d'acier</w:t>
      </w:r>
      <w:r>
        <w:rPr>
          <w:szCs w:val="22"/>
        </w:rPr>
        <w:t> »</w:t>
      </w:r>
      <w:r w:rsidRPr="00185CDD">
        <w:rPr>
          <w:szCs w:val="22"/>
        </w:rPr>
        <w:t xml:space="preserve"> (d'où l'expression fréquente de </w:t>
      </w:r>
      <w:r w:rsidRPr="00185CDD">
        <w:rPr>
          <w:i/>
          <w:iCs/>
          <w:szCs w:val="22"/>
        </w:rPr>
        <w:t xml:space="preserve">Stahlhelmehe = </w:t>
      </w:r>
      <w:r w:rsidRPr="00185CDD">
        <w:rPr>
          <w:szCs w:val="22"/>
        </w:rPr>
        <w:t>mariage au casque d'acier).</w:t>
      </w:r>
    </w:p>
    <w:p w:rsidR="00627FD2" w:rsidRPr="00185CDD" w:rsidRDefault="00627FD2" w:rsidP="00627FD2">
      <w:pPr>
        <w:spacing w:before="120" w:after="120"/>
        <w:jc w:val="both"/>
        <w:rPr>
          <w:bCs/>
          <w:szCs w:val="22"/>
        </w:rPr>
      </w:pPr>
      <w:r w:rsidRPr="00692B54">
        <w:rPr>
          <w:b/>
          <w:bCs/>
          <w:szCs w:val="22"/>
        </w:rPr>
        <w:t>8 novembre</w:t>
      </w:r>
      <w:r w:rsidRPr="00185CDD">
        <w:rPr>
          <w:bCs/>
          <w:szCs w:val="22"/>
        </w:rPr>
        <w:t xml:space="preserve"> </w:t>
      </w:r>
      <w:r w:rsidRPr="00185CDD">
        <w:rPr>
          <w:szCs w:val="22"/>
        </w:rPr>
        <w:t>À Munich, à 21 heures 20, explosion d'une bombe a</w:t>
      </w:r>
      <w:r w:rsidRPr="00185CDD">
        <w:rPr>
          <w:szCs w:val="22"/>
        </w:rPr>
        <w:t>r</w:t>
      </w:r>
      <w:r w:rsidRPr="00185CDD">
        <w:rPr>
          <w:szCs w:val="22"/>
        </w:rPr>
        <w:t xml:space="preserve">tisanale camouflée dans un pilier de la brasserie </w:t>
      </w:r>
      <w:r w:rsidRPr="00185CDD">
        <w:rPr>
          <w:i/>
          <w:iCs/>
          <w:szCs w:val="22"/>
        </w:rPr>
        <w:t xml:space="preserve">Bürgerbräu </w:t>
      </w:r>
      <w:r w:rsidRPr="00185CDD">
        <w:rPr>
          <w:szCs w:val="22"/>
        </w:rPr>
        <w:t xml:space="preserve">où Hitler réunit tous les ans jusqu'à 22 heures les </w:t>
      </w:r>
      <w:r>
        <w:rPr>
          <w:szCs w:val="22"/>
        </w:rPr>
        <w:t>« </w:t>
      </w:r>
      <w:r w:rsidRPr="00185CDD">
        <w:rPr>
          <w:szCs w:val="22"/>
        </w:rPr>
        <w:t>militants historiques</w:t>
      </w:r>
      <w:r>
        <w:rPr>
          <w:szCs w:val="22"/>
        </w:rPr>
        <w:t> »</w:t>
      </w:r>
      <w:r w:rsidRPr="00185CDD">
        <w:rPr>
          <w:szCs w:val="22"/>
        </w:rPr>
        <w:t xml:space="preserve"> du Parti (cf. 9 novembre 1933, 8 novembre 1934, fin décembre 1936) en souvenir des victimes du putsch de novembre 1923. L'attentat, méth</w:t>
      </w:r>
      <w:r w:rsidRPr="00185CDD">
        <w:rPr>
          <w:szCs w:val="22"/>
        </w:rPr>
        <w:t>o</w:t>
      </w:r>
      <w:r w:rsidRPr="00185CDD">
        <w:rPr>
          <w:szCs w:val="22"/>
        </w:rPr>
        <w:t>diquement préparé durant plusieurs semaines par Georg Elser, un o</w:t>
      </w:r>
      <w:r w:rsidRPr="00185CDD">
        <w:rPr>
          <w:szCs w:val="22"/>
        </w:rPr>
        <w:t>u</w:t>
      </w:r>
      <w:r w:rsidRPr="00185CDD">
        <w:rPr>
          <w:szCs w:val="22"/>
        </w:rPr>
        <w:t xml:space="preserve">vrier de 35 ans sans attaches politiques ni syndicales, fait 8 morts et 63 blessés graves, mais n'atteint pas le </w:t>
      </w:r>
      <w:r>
        <w:rPr>
          <w:i/>
          <w:iCs/>
          <w:szCs w:val="22"/>
        </w:rPr>
        <w:t>Führer</w:t>
      </w:r>
      <w:r w:rsidRPr="00185CDD">
        <w:rPr>
          <w:i/>
          <w:iCs/>
          <w:szCs w:val="22"/>
        </w:rPr>
        <w:t xml:space="preserve"> </w:t>
      </w:r>
      <w:r w:rsidRPr="00185CDD">
        <w:rPr>
          <w:szCs w:val="22"/>
        </w:rPr>
        <w:t>qui, devant rentrer à Berlin, a, pour des motifs météorologiques, exceptionnellement pris congé de l'assemblée 7 minutes auparavant (appréhendé sur la fronti</w:t>
      </w:r>
      <w:r w:rsidRPr="00185CDD">
        <w:rPr>
          <w:szCs w:val="22"/>
        </w:rPr>
        <w:t>è</w:t>
      </w:r>
      <w:r w:rsidRPr="00185CDD">
        <w:rPr>
          <w:szCs w:val="22"/>
        </w:rPr>
        <w:t xml:space="preserve">re suisse, interné au camp de Sachsenhausen en tant que </w:t>
      </w:r>
      <w:r>
        <w:rPr>
          <w:szCs w:val="22"/>
        </w:rPr>
        <w:t>« </w:t>
      </w:r>
      <w:r w:rsidRPr="00185CDD">
        <w:rPr>
          <w:szCs w:val="22"/>
        </w:rPr>
        <w:t>détenu sp</w:t>
      </w:r>
      <w:r w:rsidRPr="00185CDD">
        <w:rPr>
          <w:szCs w:val="22"/>
        </w:rPr>
        <w:t>é</w:t>
      </w:r>
      <w:r w:rsidRPr="00185CDD">
        <w:rPr>
          <w:szCs w:val="22"/>
        </w:rPr>
        <w:t xml:space="preserve">cial du </w:t>
      </w:r>
      <w:r w:rsidRPr="00185CDD">
        <w:rPr>
          <w:i/>
          <w:iCs/>
          <w:szCs w:val="22"/>
        </w:rPr>
        <w:t>Führer</w:t>
      </w:r>
      <w:r>
        <w:rPr>
          <w:i/>
          <w:iCs/>
          <w:szCs w:val="22"/>
        </w:rPr>
        <w:t> » / Sonder</w:t>
      </w:r>
      <w:r w:rsidRPr="00185CDD">
        <w:rPr>
          <w:i/>
          <w:iCs/>
          <w:szCs w:val="22"/>
        </w:rPr>
        <w:t>h</w:t>
      </w:r>
      <w:r>
        <w:rPr>
          <w:i/>
          <w:iCs/>
          <w:szCs w:val="22"/>
        </w:rPr>
        <w:t>ä</w:t>
      </w:r>
      <w:r w:rsidRPr="00185CDD">
        <w:rPr>
          <w:i/>
          <w:iCs/>
          <w:szCs w:val="22"/>
        </w:rPr>
        <w:t xml:space="preserve">ftling des Führers, </w:t>
      </w:r>
      <w:r w:rsidRPr="00185CDD">
        <w:rPr>
          <w:szCs w:val="22"/>
        </w:rPr>
        <w:t>puis transféré à Dachau fin 1944, Elser sera exécuté le 9 avril 1945).</w:t>
      </w:r>
    </w:p>
    <w:p w:rsidR="00627FD2" w:rsidRPr="00185CDD" w:rsidRDefault="00627FD2" w:rsidP="00627FD2">
      <w:pPr>
        <w:spacing w:before="120" w:after="120"/>
        <w:jc w:val="both"/>
        <w:rPr>
          <w:bCs/>
          <w:szCs w:val="22"/>
        </w:rPr>
      </w:pPr>
      <w:r w:rsidRPr="00692B54">
        <w:rPr>
          <w:b/>
          <w:bCs/>
          <w:szCs w:val="22"/>
        </w:rPr>
        <w:t>9 novembre</w:t>
      </w:r>
      <w:r w:rsidRPr="00185CDD">
        <w:rPr>
          <w:bCs/>
          <w:szCs w:val="22"/>
        </w:rPr>
        <w:t xml:space="preserve"> </w:t>
      </w:r>
      <w:r w:rsidRPr="00185CDD">
        <w:rPr>
          <w:szCs w:val="22"/>
        </w:rPr>
        <w:t>Exploitation politique par le SD extérieur (cf. 27 se</w:t>
      </w:r>
      <w:r w:rsidRPr="00185CDD">
        <w:rPr>
          <w:szCs w:val="22"/>
        </w:rPr>
        <w:t>p</w:t>
      </w:r>
      <w:r w:rsidRPr="00185CDD">
        <w:rPr>
          <w:szCs w:val="22"/>
        </w:rPr>
        <w:t xml:space="preserve">tembre) de l'attentat de la brasserie </w:t>
      </w:r>
      <w:r w:rsidRPr="00185CDD">
        <w:rPr>
          <w:i/>
          <w:iCs/>
          <w:szCs w:val="22"/>
        </w:rPr>
        <w:t xml:space="preserve">Bürgerbräu </w:t>
      </w:r>
      <w:r w:rsidRPr="00185CDD">
        <w:rPr>
          <w:szCs w:val="22"/>
        </w:rPr>
        <w:t>(cf. 8 novembre)</w:t>
      </w:r>
      <w:r>
        <w:rPr>
          <w:szCs w:val="22"/>
        </w:rPr>
        <w:t> :</w:t>
      </w:r>
      <w:r w:rsidRPr="00185CDD">
        <w:rPr>
          <w:szCs w:val="22"/>
        </w:rPr>
        <w:t xml:space="preserve"> afin de démontrer qu'il s'agit d'un coup téléguidé par les puissances occ</w:t>
      </w:r>
      <w:r w:rsidRPr="00185CDD">
        <w:rPr>
          <w:szCs w:val="22"/>
        </w:rPr>
        <w:t>i</w:t>
      </w:r>
      <w:r w:rsidRPr="00185CDD">
        <w:rPr>
          <w:szCs w:val="22"/>
        </w:rPr>
        <w:t xml:space="preserve">dentales pour assassiner le </w:t>
      </w:r>
      <w:r w:rsidRPr="00185CDD">
        <w:rPr>
          <w:i/>
          <w:iCs/>
          <w:szCs w:val="22"/>
        </w:rPr>
        <w:t xml:space="preserve">Führer, </w:t>
      </w:r>
      <w:r w:rsidRPr="00185CDD">
        <w:rPr>
          <w:szCs w:val="22"/>
        </w:rPr>
        <w:t>les agents secrets britanniques en poste au</w:t>
      </w:r>
      <w:r>
        <w:rPr>
          <w:szCs w:val="22"/>
        </w:rPr>
        <w:t xml:space="preserve">x </w:t>
      </w:r>
      <w:r w:rsidRPr="00185CDD">
        <w:rPr>
          <w:szCs w:val="22"/>
        </w:rPr>
        <w:t>Pays-Bas, le capitaine S. Paine Best et le major Richard Stevens, sont attirés à Venlo (frontière germano-hollandaise) par Wa</w:t>
      </w:r>
      <w:r w:rsidRPr="00185CDD">
        <w:rPr>
          <w:szCs w:val="22"/>
        </w:rPr>
        <w:t>l</w:t>
      </w:r>
      <w:r w:rsidRPr="00185CDD">
        <w:rPr>
          <w:szCs w:val="22"/>
        </w:rPr>
        <w:t>ter Schellenberg (cf. 12 mars 1938, 27 septembre) qui se fait passer pour un délégué de la résistance militaire allemande (cf. 11 avril)</w:t>
      </w:r>
      <w:r>
        <w:rPr>
          <w:szCs w:val="22"/>
        </w:rPr>
        <w:t> ;</w:t>
      </w:r>
      <w:r w:rsidRPr="00185CDD">
        <w:rPr>
          <w:szCs w:val="22"/>
        </w:rPr>
        <w:t xml:space="preserve"> kidnappés par un commando sous les ordres d'Alfred Naujocks (cf. 31 août), ils sont ramenés en Allemagne et dénoncés par la propagande comme les commanditaires de Georg Elser (ils resteront internés à Dachau jusqu'à la fin de la guerre).</w:t>
      </w:r>
    </w:p>
    <w:p w:rsidR="00627FD2" w:rsidRPr="00185CDD" w:rsidRDefault="00627FD2" w:rsidP="00627FD2">
      <w:pPr>
        <w:spacing w:before="120" w:after="120"/>
        <w:jc w:val="both"/>
      </w:pPr>
      <w:r>
        <w:t>[320]</w:t>
      </w:r>
    </w:p>
    <w:p w:rsidR="00627FD2" w:rsidRPr="00185CDD" w:rsidRDefault="00627FD2" w:rsidP="00627FD2">
      <w:pPr>
        <w:spacing w:before="120" w:after="120"/>
        <w:jc w:val="both"/>
      </w:pPr>
      <w:r w:rsidRPr="00185CDD">
        <w:rPr>
          <w:szCs w:val="22"/>
        </w:rPr>
        <w:t>La Finlande (cf. 5 novembre) refuse à l'URSS la rectification de la frontière soviéto-finnoise</w:t>
      </w:r>
      <w:r>
        <w:rPr>
          <w:szCs w:val="22"/>
        </w:rPr>
        <w:t> ;</w:t>
      </w:r>
      <w:r w:rsidRPr="00185CDD">
        <w:rPr>
          <w:szCs w:val="22"/>
        </w:rPr>
        <w:t xml:space="preserve"> rupture des négociations.</w:t>
      </w:r>
    </w:p>
    <w:p w:rsidR="00627FD2" w:rsidRPr="00185CDD" w:rsidRDefault="00627FD2" w:rsidP="00627FD2">
      <w:pPr>
        <w:spacing w:before="120" w:after="120"/>
        <w:jc w:val="both"/>
        <w:rPr>
          <w:bCs/>
          <w:szCs w:val="22"/>
        </w:rPr>
      </w:pPr>
      <w:r w:rsidRPr="000C75AC">
        <w:rPr>
          <w:b/>
          <w:bCs/>
          <w:szCs w:val="22"/>
        </w:rPr>
        <w:t>10 novembre</w:t>
      </w:r>
      <w:r w:rsidRPr="00185CDD">
        <w:rPr>
          <w:bCs/>
          <w:szCs w:val="22"/>
        </w:rPr>
        <w:t xml:space="preserve"> </w:t>
      </w:r>
      <w:r w:rsidRPr="00185CDD">
        <w:rPr>
          <w:szCs w:val="22"/>
        </w:rPr>
        <w:t>Suite à l'attentat perpétré par Georg Elser (cf. 8 n</w:t>
      </w:r>
      <w:r w:rsidRPr="00185CDD">
        <w:rPr>
          <w:szCs w:val="22"/>
        </w:rPr>
        <w:t>o</w:t>
      </w:r>
      <w:r w:rsidRPr="00185CDD">
        <w:rPr>
          <w:szCs w:val="22"/>
        </w:rPr>
        <w:t>vembre), les services de sécurité — jusqu'alors centrés sur l'éventual</w:t>
      </w:r>
      <w:r w:rsidRPr="00185CDD">
        <w:rPr>
          <w:szCs w:val="22"/>
        </w:rPr>
        <w:t>i</w:t>
      </w:r>
      <w:r w:rsidRPr="00185CDD">
        <w:rPr>
          <w:szCs w:val="22"/>
        </w:rPr>
        <w:t>té d'une action collective conduite par les communistes ou un autre groupe de résistance organisé — prennent conscience que l'acte terr</w:t>
      </w:r>
      <w:r w:rsidRPr="00185CDD">
        <w:rPr>
          <w:szCs w:val="22"/>
        </w:rPr>
        <w:t>o</w:t>
      </w:r>
      <w:r w:rsidRPr="00185CDD">
        <w:rPr>
          <w:szCs w:val="22"/>
        </w:rPr>
        <w:t>riste d'un incontrôlé peut échapper à leur vigilance</w:t>
      </w:r>
      <w:r>
        <w:rPr>
          <w:szCs w:val="22"/>
        </w:rPr>
        <w:t> :</w:t>
      </w:r>
      <w:r w:rsidRPr="00185CDD">
        <w:rPr>
          <w:szCs w:val="22"/>
        </w:rPr>
        <w:t xml:space="preserve"> suppression des bains de foule et des interventions publiques du </w:t>
      </w:r>
      <w:r>
        <w:rPr>
          <w:i/>
          <w:iCs/>
          <w:szCs w:val="22"/>
        </w:rPr>
        <w:t>Führer</w:t>
      </w:r>
      <w:r w:rsidRPr="00185CDD">
        <w:rPr>
          <w:i/>
          <w:iCs/>
          <w:szCs w:val="22"/>
        </w:rPr>
        <w:t xml:space="preserve"> </w:t>
      </w:r>
      <w:r w:rsidRPr="00185CDD">
        <w:rPr>
          <w:szCs w:val="22"/>
        </w:rPr>
        <w:t>(le public de ses discours sera désormais trié sur le volet).</w:t>
      </w:r>
    </w:p>
    <w:p w:rsidR="00627FD2" w:rsidRPr="00185CDD" w:rsidRDefault="00627FD2" w:rsidP="00627FD2">
      <w:pPr>
        <w:spacing w:before="120" w:after="120"/>
        <w:jc w:val="both"/>
        <w:rPr>
          <w:bCs/>
          <w:szCs w:val="22"/>
        </w:rPr>
      </w:pPr>
      <w:r w:rsidRPr="000C75AC">
        <w:rPr>
          <w:b/>
          <w:bCs/>
          <w:szCs w:val="22"/>
        </w:rPr>
        <w:t>11 novembre</w:t>
      </w:r>
      <w:r w:rsidRPr="00185CDD">
        <w:rPr>
          <w:bCs/>
          <w:szCs w:val="22"/>
        </w:rPr>
        <w:t xml:space="preserve"> </w:t>
      </w:r>
      <w:r w:rsidRPr="00185CDD">
        <w:rPr>
          <w:szCs w:val="22"/>
        </w:rPr>
        <w:t xml:space="preserve">Accord entre l'état-major de la </w:t>
      </w:r>
      <w:r w:rsidRPr="00185CDD">
        <w:rPr>
          <w:i/>
          <w:iCs/>
          <w:szCs w:val="22"/>
        </w:rPr>
        <w:t xml:space="preserve">Wehrmacht </w:t>
      </w:r>
      <w:r w:rsidRPr="00185CDD">
        <w:rPr>
          <w:szCs w:val="22"/>
        </w:rPr>
        <w:t>et Alfred Rosenberg (cf. 24 janvier 1934) pour que les troupes reçoivent une formation idéologique.</w:t>
      </w:r>
    </w:p>
    <w:p w:rsidR="00627FD2" w:rsidRPr="00185CDD" w:rsidRDefault="00627FD2" w:rsidP="00627FD2">
      <w:pPr>
        <w:spacing w:before="120" w:after="120"/>
        <w:jc w:val="both"/>
      </w:pPr>
      <w:r>
        <w:rPr>
          <w:b/>
          <w:bCs/>
          <w:szCs w:val="22"/>
        </w:rPr>
        <w:t>23 </w:t>
      </w:r>
      <w:r w:rsidRPr="000C75AC">
        <w:rPr>
          <w:b/>
          <w:bCs/>
          <w:szCs w:val="22"/>
        </w:rPr>
        <w:t>novembre</w:t>
      </w:r>
      <w:r w:rsidRPr="00185CDD">
        <w:rPr>
          <w:bCs/>
          <w:szCs w:val="22"/>
        </w:rPr>
        <w:t xml:space="preserve"> </w:t>
      </w:r>
      <w:r w:rsidRPr="00185CDD">
        <w:rPr>
          <w:szCs w:val="22"/>
        </w:rPr>
        <w:t>Déclaration de Hitler à l'état-major</w:t>
      </w:r>
      <w:r>
        <w:rPr>
          <w:szCs w:val="22"/>
        </w:rPr>
        <w:t> :</w:t>
      </w:r>
      <w:r w:rsidRPr="00185CDD">
        <w:rPr>
          <w:szCs w:val="22"/>
        </w:rPr>
        <w:t xml:space="preserve"> après avoir i</w:t>
      </w:r>
      <w:r w:rsidRPr="00185CDD">
        <w:rPr>
          <w:szCs w:val="22"/>
        </w:rPr>
        <w:t>n</w:t>
      </w:r>
      <w:r w:rsidRPr="00185CDD">
        <w:rPr>
          <w:szCs w:val="22"/>
        </w:rPr>
        <w:t xml:space="preserve">sisté sur la corrélation entre </w:t>
      </w:r>
      <w:r w:rsidRPr="00185CDD">
        <w:rPr>
          <w:i/>
          <w:iCs/>
          <w:szCs w:val="22"/>
        </w:rPr>
        <w:t xml:space="preserve">Wehrmacht </w:t>
      </w:r>
      <w:r w:rsidRPr="00185CDD">
        <w:rPr>
          <w:szCs w:val="22"/>
        </w:rPr>
        <w:t xml:space="preserve">et éducation idéologique par le Parti (cf. 11 novembre), le </w:t>
      </w:r>
      <w:r>
        <w:rPr>
          <w:i/>
          <w:iCs/>
          <w:szCs w:val="22"/>
        </w:rPr>
        <w:t>Führer</w:t>
      </w:r>
      <w:r w:rsidRPr="00185CDD">
        <w:rPr>
          <w:i/>
          <w:iCs/>
          <w:szCs w:val="22"/>
        </w:rPr>
        <w:t xml:space="preserve"> </w:t>
      </w:r>
      <w:r w:rsidRPr="00185CDD">
        <w:rPr>
          <w:szCs w:val="22"/>
        </w:rPr>
        <w:t>revient sur les étapes antérieures de sa politique</w:t>
      </w:r>
      <w:r>
        <w:rPr>
          <w:szCs w:val="22"/>
        </w:rPr>
        <w:t> :</w:t>
      </w:r>
      <w:r w:rsidRPr="00185CDD">
        <w:rPr>
          <w:szCs w:val="22"/>
        </w:rPr>
        <w:t xml:space="preserve"> </w:t>
      </w:r>
      <w:r>
        <w:rPr>
          <w:szCs w:val="22"/>
        </w:rPr>
        <w:t>« </w:t>
      </w:r>
      <w:r w:rsidRPr="00185CDD">
        <w:rPr>
          <w:szCs w:val="22"/>
        </w:rPr>
        <w:t>En 1935 [...] instauration du service militaire obl</w:t>
      </w:r>
      <w:r w:rsidRPr="00185CDD">
        <w:rPr>
          <w:szCs w:val="22"/>
        </w:rPr>
        <w:t>i</w:t>
      </w:r>
      <w:r w:rsidRPr="00185CDD">
        <w:rPr>
          <w:szCs w:val="22"/>
        </w:rPr>
        <w:t xml:space="preserve">gatoire. Puis remilitarisation de la Rhénanie [...]. Ensuite début de la fortification [...] à l'Ouest. Une année plus tard [...] l'Autriche [...]. Cette démarche a contribué à un renforcement essentiel du </w:t>
      </w:r>
      <w:r w:rsidRPr="00185CDD">
        <w:rPr>
          <w:i/>
          <w:iCs/>
          <w:szCs w:val="22"/>
        </w:rPr>
        <w:t xml:space="preserve">Reich. </w:t>
      </w:r>
      <w:r w:rsidRPr="00185CDD">
        <w:rPr>
          <w:szCs w:val="22"/>
        </w:rPr>
        <w:t>La démarche suivante fut la Bohême, la Moravie et la Pologne. Mais ce</w:t>
      </w:r>
      <w:r w:rsidRPr="00185CDD">
        <w:rPr>
          <w:szCs w:val="22"/>
        </w:rPr>
        <w:t>t</w:t>
      </w:r>
      <w:r w:rsidRPr="00185CDD">
        <w:rPr>
          <w:szCs w:val="22"/>
        </w:rPr>
        <w:t>te démarche ne s'est pas faite en un jour. Il a d'abord fallu achever la ligne Siegfried à l'Ouest [...]. On me reprochera de vouloir toujours combattre [...]. Nul ne peut se soustraire au combat s'il ne veut pas succomber [...]. C'est l'enseignement de l'Histoire</w:t>
      </w:r>
      <w:r>
        <w:rPr>
          <w:szCs w:val="22"/>
        </w:rPr>
        <w:t> »</w:t>
      </w:r>
      <w:r w:rsidRPr="00185CDD">
        <w:rPr>
          <w:szCs w:val="22"/>
        </w:rPr>
        <w:t>. Et de statuer</w:t>
      </w:r>
      <w:r>
        <w:rPr>
          <w:szCs w:val="22"/>
        </w:rPr>
        <w:t> :</w:t>
      </w:r>
      <w:r w:rsidRPr="00185CDD">
        <w:rPr>
          <w:szCs w:val="22"/>
        </w:rPr>
        <w:t xml:space="preserve"> </w:t>
      </w:r>
      <w:r>
        <w:rPr>
          <w:szCs w:val="22"/>
        </w:rPr>
        <w:t>« </w:t>
      </w:r>
      <w:r w:rsidRPr="00185CDD">
        <w:rPr>
          <w:szCs w:val="22"/>
        </w:rPr>
        <w:t>Ma décision est irrévocable. J'attaquerai la France et l'Angleterre au moment le plus opportun et au plus tôt. La violation de la neutralité de la Belgique et de la Hollande est sans importance. Personne ne s'en souciera lorsque nous aurons vaincu</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En Pologne, les Juifs sont contraints de porter un brassard blanc arborant une </w:t>
      </w:r>
      <w:r>
        <w:rPr>
          <w:szCs w:val="22"/>
        </w:rPr>
        <w:t>« </w:t>
      </w:r>
      <w:r w:rsidRPr="00185CDD">
        <w:rPr>
          <w:szCs w:val="22"/>
        </w:rPr>
        <w:t>étoile de Sion bleue</w:t>
      </w:r>
      <w:r>
        <w:rPr>
          <w:szCs w:val="22"/>
        </w:rPr>
        <w:t> »</w:t>
      </w:r>
      <w:r w:rsidRPr="00185CDD">
        <w:rPr>
          <w:szCs w:val="22"/>
        </w:rPr>
        <w:t xml:space="preserve"> </w:t>
      </w:r>
      <w:r w:rsidRPr="000C75AC">
        <w:rPr>
          <w:iCs/>
          <w:szCs w:val="22"/>
        </w:rPr>
        <w:t>(</w:t>
      </w:r>
      <w:r>
        <w:rPr>
          <w:i/>
          <w:iCs/>
          <w:szCs w:val="22"/>
        </w:rPr>
        <w:t>blauer Zion</w:t>
      </w:r>
      <w:r w:rsidRPr="00185CDD">
        <w:rPr>
          <w:i/>
          <w:iCs/>
          <w:szCs w:val="22"/>
        </w:rPr>
        <w:t xml:space="preserve">stern, </w:t>
      </w:r>
      <w:r w:rsidRPr="00185CDD">
        <w:rPr>
          <w:szCs w:val="22"/>
        </w:rPr>
        <w:t xml:space="preserve">appelée aussi </w:t>
      </w:r>
      <w:r w:rsidRPr="00185CDD">
        <w:rPr>
          <w:i/>
          <w:iCs/>
          <w:szCs w:val="22"/>
        </w:rPr>
        <w:t xml:space="preserve">Davidstern </w:t>
      </w:r>
      <w:r w:rsidRPr="00185CDD">
        <w:rPr>
          <w:szCs w:val="22"/>
        </w:rPr>
        <w:t xml:space="preserve">— étoile de David — ou </w:t>
      </w:r>
      <w:r w:rsidRPr="00185CDD">
        <w:rPr>
          <w:i/>
          <w:iCs/>
          <w:szCs w:val="22"/>
        </w:rPr>
        <w:t xml:space="preserve">Judenstern </w:t>
      </w:r>
      <w:r w:rsidRPr="00185CDD">
        <w:rPr>
          <w:szCs w:val="22"/>
        </w:rPr>
        <w:t>— étoile juive —).</w:t>
      </w:r>
    </w:p>
    <w:p w:rsidR="00627FD2" w:rsidRPr="00185CDD" w:rsidRDefault="00627FD2" w:rsidP="00627FD2">
      <w:pPr>
        <w:spacing w:before="120" w:after="120"/>
        <w:jc w:val="both"/>
      </w:pPr>
      <w:r>
        <w:t>[321]</w:t>
      </w:r>
    </w:p>
    <w:p w:rsidR="00627FD2" w:rsidRPr="00185CDD" w:rsidRDefault="00627FD2" w:rsidP="00627FD2">
      <w:pPr>
        <w:spacing w:before="120" w:after="120"/>
        <w:jc w:val="both"/>
      </w:pPr>
      <w:r w:rsidRPr="00185CDD">
        <w:rPr>
          <w:szCs w:val="22"/>
        </w:rPr>
        <w:t xml:space="preserve">En France, mise en service de nouveaux </w:t>
      </w:r>
      <w:r>
        <w:rPr>
          <w:szCs w:val="22"/>
        </w:rPr>
        <w:t>« </w:t>
      </w:r>
      <w:r w:rsidRPr="00185CDD">
        <w:rPr>
          <w:szCs w:val="22"/>
        </w:rPr>
        <w:t>camps de concentr</w:t>
      </w:r>
      <w:r w:rsidRPr="00185CDD">
        <w:rPr>
          <w:szCs w:val="22"/>
        </w:rPr>
        <w:t>a</w:t>
      </w:r>
      <w:r w:rsidRPr="00185CDD">
        <w:rPr>
          <w:szCs w:val="22"/>
        </w:rPr>
        <w:t>tion</w:t>
      </w:r>
      <w:r>
        <w:rPr>
          <w:szCs w:val="22"/>
        </w:rPr>
        <w:t> »</w:t>
      </w:r>
      <w:r w:rsidRPr="00185CDD">
        <w:rPr>
          <w:szCs w:val="22"/>
        </w:rPr>
        <w:t xml:space="preserve"> (cf. 1</w:t>
      </w:r>
      <w:r w:rsidRPr="00185CDD">
        <w:rPr>
          <w:szCs w:val="22"/>
          <w:vertAlign w:val="superscript"/>
        </w:rPr>
        <w:t>er</w:t>
      </w:r>
      <w:r w:rsidRPr="00185CDD">
        <w:rPr>
          <w:szCs w:val="22"/>
        </w:rPr>
        <w:t xml:space="preserve"> et 4 septembre, mi-septembre, 26 septembre, mi-octobre) dont Rivesaltes (Pyrénées orientales).</w:t>
      </w:r>
    </w:p>
    <w:p w:rsidR="00627FD2" w:rsidRPr="00185CDD" w:rsidRDefault="00627FD2" w:rsidP="00627FD2">
      <w:pPr>
        <w:spacing w:before="120" w:after="120"/>
        <w:jc w:val="both"/>
      </w:pPr>
      <w:r>
        <w:rPr>
          <w:b/>
          <w:bCs/>
          <w:szCs w:val="22"/>
        </w:rPr>
        <w:t>25 </w:t>
      </w:r>
      <w:r w:rsidRPr="000C75AC">
        <w:rPr>
          <w:b/>
          <w:bCs/>
          <w:szCs w:val="22"/>
        </w:rPr>
        <w:t>novembre</w:t>
      </w:r>
      <w:r w:rsidRPr="00185CDD">
        <w:rPr>
          <w:bCs/>
          <w:szCs w:val="22"/>
        </w:rPr>
        <w:t xml:space="preserve"> </w:t>
      </w:r>
      <w:r>
        <w:rPr>
          <w:szCs w:val="22"/>
        </w:rPr>
        <w:t>« </w:t>
      </w:r>
      <w:r w:rsidRPr="00185CDD">
        <w:rPr>
          <w:szCs w:val="22"/>
        </w:rPr>
        <w:t>Décret complémentaire aux directives pénales pour la protection de la combativité de la Communauté raciale pop</w:t>
      </w:r>
      <w:r w:rsidRPr="00185CDD">
        <w:rPr>
          <w:szCs w:val="22"/>
        </w:rPr>
        <w:t>u</w:t>
      </w:r>
      <w:r w:rsidRPr="00185CDD">
        <w:rPr>
          <w:szCs w:val="22"/>
        </w:rPr>
        <w:t>laire allemande</w:t>
      </w:r>
      <w:r>
        <w:rPr>
          <w:szCs w:val="22"/>
        </w:rPr>
        <w:t> »</w:t>
      </w:r>
      <w:r w:rsidRPr="00185CDD">
        <w:rPr>
          <w:szCs w:val="22"/>
        </w:rPr>
        <w:t xml:space="preserve"> </w:t>
      </w:r>
      <w:r w:rsidRPr="000C75AC">
        <w:rPr>
          <w:iCs/>
          <w:szCs w:val="22"/>
        </w:rPr>
        <w:t>(</w:t>
      </w:r>
      <w:r w:rsidRPr="00185CDD">
        <w:rPr>
          <w:i/>
          <w:iCs/>
          <w:szCs w:val="22"/>
        </w:rPr>
        <w:t>Verordnung z</w:t>
      </w:r>
      <w:r>
        <w:rPr>
          <w:i/>
          <w:iCs/>
          <w:szCs w:val="22"/>
        </w:rPr>
        <w:t>ur Ergänzung der Strafvor</w:t>
      </w:r>
      <w:r w:rsidRPr="00185CDD">
        <w:rPr>
          <w:i/>
          <w:iCs/>
          <w:szCs w:val="22"/>
        </w:rPr>
        <w:t xml:space="preserve">schriften zum Schutz der Wehrkraft des deutschen Volkes, </w:t>
      </w:r>
      <w:r w:rsidRPr="00185CDD">
        <w:rPr>
          <w:szCs w:val="22"/>
        </w:rPr>
        <w:t>cf. 26 août, 1</w:t>
      </w:r>
      <w:r w:rsidRPr="00185CDD">
        <w:rPr>
          <w:szCs w:val="22"/>
          <w:vertAlign w:val="superscript"/>
        </w:rPr>
        <w:t>er</w:t>
      </w:r>
      <w:r w:rsidRPr="00185CDD">
        <w:rPr>
          <w:szCs w:val="22"/>
        </w:rPr>
        <w:t xml:space="preserve"> et 5 septembre)</w:t>
      </w:r>
      <w:r>
        <w:rPr>
          <w:szCs w:val="22"/>
        </w:rPr>
        <w:t> :</w:t>
      </w:r>
      <w:r w:rsidRPr="00185CDD">
        <w:rPr>
          <w:szCs w:val="22"/>
        </w:rPr>
        <w:t xml:space="preserve"> systématisation de la peine de mort pour les actes de s</w:t>
      </w:r>
      <w:r w:rsidRPr="00185CDD">
        <w:rPr>
          <w:szCs w:val="22"/>
        </w:rPr>
        <w:t>a</w:t>
      </w:r>
      <w:r w:rsidRPr="00185CDD">
        <w:rPr>
          <w:szCs w:val="22"/>
        </w:rPr>
        <w:t>botage et la participation à des réunions ou manifestations contre la guerre. Extension du décret sur le parasitisme (cf. 5 septembre 1939)</w:t>
      </w:r>
      <w:r>
        <w:rPr>
          <w:szCs w:val="22"/>
        </w:rPr>
        <w:t> :</w:t>
      </w:r>
      <w:r w:rsidRPr="00185CDD">
        <w:rPr>
          <w:szCs w:val="22"/>
        </w:rPr>
        <w:t xml:space="preserve"> travaux forcés voire élimination physique pour toute personne prof</w:t>
      </w:r>
      <w:r w:rsidRPr="00185CDD">
        <w:rPr>
          <w:szCs w:val="22"/>
        </w:rPr>
        <w:t>i</w:t>
      </w:r>
      <w:r w:rsidRPr="00185CDD">
        <w:rPr>
          <w:szCs w:val="22"/>
        </w:rPr>
        <w:t xml:space="preserve">tant de la Communauté raciale populaire pour assurer son existence (malfaiteurs, trafiquants, marginaux de tout ordre — </w:t>
      </w:r>
      <w:r w:rsidRPr="00185CDD">
        <w:rPr>
          <w:i/>
          <w:iCs/>
          <w:szCs w:val="22"/>
        </w:rPr>
        <w:t xml:space="preserve">Asoziale, </w:t>
      </w:r>
      <w:r w:rsidRPr="00185CDD">
        <w:rPr>
          <w:szCs w:val="22"/>
        </w:rPr>
        <w:t>cf. jui</w:t>
      </w:r>
      <w:r w:rsidRPr="00185CDD">
        <w:rPr>
          <w:szCs w:val="22"/>
        </w:rPr>
        <w:t>l</w:t>
      </w:r>
      <w:r w:rsidRPr="00185CDD">
        <w:rPr>
          <w:szCs w:val="22"/>
        </w:rPr>
        <w:t xml:space="preserve">let 1938 —, cette notion englobant les Juifs ruinés par la </w:t>
      </w:r>
      <w:r>
        <w:rPr>
          <w:szCs w:val="22"/>
        </w:rPr>
        <w:t>« </w:t>
      </w:r>
      <w:r w:rsidRPr="00185CDD">
        <w:rPr>
          <w:szCs w:val="22"/>
        </w:rPr>
        <w:t>Nuit de cristal</w:t>
      </w:r>
      <w:r>
        <w:rPr>
          <w:szCs w:val="22"/>
        </w:rPr>
        <w:t> »</w:t>
      </w:r>
      <w:r w:rsidRPr="00185CDD">
        <w:rPr>
          <w:szCs w:val="22"/>
        </w:rPr>
        <w:t xml:space="preserve"> — cf. 9-10 novembre, 12 novembre 1938).</w:t>
      </w:r>
    </w:p>
    <w:p w:rsidR="00627FD2" w:rsidRPr="00185CDD" w:rsidRDefault="00627FD2" w:rsidP="00627FD2">
      <w:pPr>
        <w:spacing w:before="120" w:after="120"/>
        <w:jc w:val="both"/>
      </w:pPr>
      <w:r>
        <w:rPr>
          <w:b/>
          <w:bCs/>
          <w:szCs w:val="22"/>
        </w:rPr>
        <w:t>30 </w:t>
      </w:r>
      <w:r w:rsidRPr="000C75AC">
        <w:rPr>
          <w:b/>
          <w:bCs/>
          <w:szCs w:val="22"/>
        </w:rPr>
        <w:t>novembre</w:t>
      </w:r>
      <w:r w:rsidRPr="00185CDD">
        <w:rPr>
          <w:bCs/>
          <w:szCs w:val="22"/>
        </w:rPr>
        <w:t xml:space="preserve"> </w:t>
      </w:r>
      <w:r w:rsidRPr="00185CDD">
        <w:rPr>
          <w:szCs w:val="22"/>
        </w:rPr>
        <w:t>Invasion de la Finlande par l'armée soviétique (cf. 5 octobre, 9 novembre)</w:t>
      </w:r>
      <w:r>
        <w:rPr>
          <w:szCs w:val="22"/>
        </w:rPr>
        <w:t> :</w:t>
      </w:r>
      <w:r w:rsidRPr="00185CDD">
        <w:rPr>
          <w:szCs w:val="22"/>
        </w:rPr>
        <w:t xml:space="preserve"> </w:t>
      </w:r>
      <w:r>
        <w:rPr>
          <w:szCs w:val="22"/>
        </w:rPr>
        <w:t>« </w:t>
      </w:r>
      <w:r w:rsidRPr="00185CDD">
        <w:rPr>
          <w:szCs w:val="22"/>
        </w:rPr>
        <w:t>guerre d'hiver</w:t>
      </w:r>
      <w:r>
        <w:rPr>
          <w:szCs w:val="22"/>
        </w:rPr>
        <w:t> »</w:t>
      </w:r>
      <w:r w:rsidRPr="00185CDD">
        <w:rPr>
          <w:szCs w:val="22"/>
        </w:rPr>
        <w:t xml:space="preserve"> </w:t>
      </w:r>
      <w:r w:rsidRPr="00185CDD">
        <w:rPr>
          <w:i/>
          <w:iCs/>
          <w:szCs w:val="22"/>
        </w:rPr>
        <w:t>(Winterkrieg)</w:t>
      </w:r>
      <w:r>
        <w:rPr>
          <w:i/>
          <w:iCs/>
          <w:szCs w:val="22"/>
        </w:rPr>
        <w:t> </w:t>
      </w:r>
      <w:r w:rsidRPr="000C75AC">
        <w:rPr>
          <w:iCs/>
          <w:szCs w:val="22"/>
        </w:rPr>
        <w:t>;</w:t>
      </w:r>
      <w:r w:rsidRPr="00185CDD">
        <w:rPr>
          <w:szCs w:val="22"/>
        </w:rPr>
        <w:t xml:space="preserve"> efficace r</w:t>
      </w:r>
      <w:r w:rsidRPr="00185CDD">
        <w:rPr>
          <w:szCs w:val="22"/>
        </w:rPr>
        <w:t>é</w:t>
      </w:r>
      <w:r w:rsidRPr="00185CDD">
        <w:rPr>
          <w:szCs w:val="22"/>
        </w:rPr>
        <w:t>sistance organisée par le maréchal-baron Cari Gustav von Manne</w:t>
      </w:r>
      <w:r w:rsidRPr="00185CDD">
        <w:rPr>
          <w:szCs w:val="22"/>
        </w:rPr>
        <w:t>r</w:t>
      </w:r>
      <w:r w:rsidRPr="00185CDD">
        <w:rPr>
          <w:szCs w:val="22"/>
        </w:rPr>
        <w:t>heim (futur président de Finlande de 1944 à 1946), dont les troupes sont renforcées par des volontaires allemands et aidées sur le plan m</w:t>
      </w:r>
      <w:r w:rsidRPr="00185CDD">
        <w:rPr>
          <w:szCs w:val="22"/>
        </w:rPr>
        <w:t>a</w:t>
      </w:r>
      <w:r w:rsidRPr="00185CDD">
        <w:rPr>
          <w:szCs w:val="22"/>
        </w:rPr>
        <w:t>tériel par la Hongrie et l'Italie, mais aussi la France (généralissime Maurice Gustave Gamelin</w:t>
      </w:r>
      <w:r>
        <w:rPr>
          <w:szCs w:val="22"/>
        </w:rPr>
        <w:t> :</w:t>
      </w:r>
      <w:r w:rsidRPr="00185CDD">
        <w:rPr>
          <w:szCs w:val="22"/>
        </w:rPr>
        <w:t xml:space="preserve"> </w:t>
      </w:r>
      <w:r>
        <w:rPr>
          <w:szCs w:val="22"/>
        </w:rPr>
        <w:t>« </w:t>
      </w:r>
      <w:r w:rsidRPr="00185CDD">
        <w:rPr>
          <w:szCs w:val="22"/>
        </w:rPr>
        <w:t>casser les reins à l'URSS</w:t>
      </w:r>
      <w:r>
        <w:rPr>
          <w:szCs w:val="22"/>
        </w:rPr>
        <w:t> »</w:t>
      </w:r>
      <w:r w:rsidRPr="00185CDD">
        <w:rPr>
          <w:szCs w:val="22"/>
        </w:rPr>
        <w:t>).</w:t>
      </w:r>
    </w:p>
    <w:p w:rsidR="00627FD2" w:rsidRPr="00185CDD" w:rsidRDefault="00627FD2" w:rsidP="00627FD2">
      <w:pPr>
        <w:spacing w:before="120" w:after="120"/>
        <w:jc w:val="both"/>
      </w:pPr>
      <w:r w:rsidRPr="000C75AC">
        <w:rPr>
          <w:b/>
          <w:bCs/>
          <w:szCs w:val="22"/>
        </w:rPr>
        <w:t>Décembre</w:t>
      </w:r>
      <w:r w:rsidRPr="00185CDD">
        <w:rPr>
          <w:bCs/>
          <w:szCs w:val="22"/>
        </w:rPr>
        <w:t xml:space="preserve"> </w:t>
      </w:r>
      <w:r w:rsidRPr="00185CDD">
        <w:rPr>
          <w:szCs w:val="22"/>
        </w:rPr>
        <w:t xml:space="preserve">Adolf Eichmann (cf. août 1938, 24 janvier 1939) est nommé responsable de la </w:t>
      </w:r>
      <w:r>
        <w:rPr>
          <w:szCs w:val="22"/>
        </w:rPr>
        <w:t>« </w:t>
      </w:r>
      <w:r w:rsidRPr="00185CDD">
        <w:rPr>
          <w:szCs w:val="22"/>
        </w:rPr>
        <w:t>section juive</w:t>
      </w:r>
      <w:r>
        <w:rPr>
          <w:szCs w:val="22"/>
        </w:rPr>
        <w:t> »</w:t>
      </w:r>
      <w:r w:rsidRPr="00185CDD">
        <w:rPr>
          <w:szCs w:val="22"/>
        </w:rPr>
        <w:t xml:space="preserve"> du Bureau IV du </w:t>
      </w:r>
      <w:r>
        <w:rPr>
          <w:szCs w:val="22"/>
        </w:rPr>
        <w:t>« </w:t>
      </w:r>
      <w:r w:rsidRPr="00185CDD">
        <w:rPr>
          <w:szCs w:val="22"/>
        </w:rPr>
        <w:t xml:space="preserve">Service central de sécurité du </w:t>
      </w:r>
      <w:r w:rsidRPr="00185CDD">
        <w:rPr>
          <w:i/>
          <w:iCs/>
          <w:szCs w:val="22"/>
        </w:rPr>
        <w:t>Reich</w:t>
      </w:r>
      <w:r>
        <w:rPr>
          <w:i/>
          <w:iCs/>
          <w:szCs w:val="22"/>
        </w:rPr>
        <w:t> »</w:t>
      </w:r>
      <w:r w:rsidRPr="00185CDD">
        <w:rPr>
          <w:i/>
          <w:iCs/>
          <w:szCs w:val="22"/>
        </w:rPr>
        <w:t xml:space="preserve"> </w:t>
      </w:r>
      <w:r w:rsidRPr="000C75AC">
        <w:rPr>
          <w:iCs/>
          <w:szCs w:val="22"/>
        </w:rPr>
        <w:t>(</w:t>
      </w:r>
      <w:r w:rsidRPr="00185CDD">
        <w:rPr>
          <w:i/>
          <w:iCs/>
          <w:szCs w:val="22"/>
        </w:rPr>
        <w:t xml:space="preserve">RSHA, </w:t>
      </w:r>
      <w:r w:rsidRPr="00185CDD">
        <w:rPr>
          <w:szCs w:val="22"/>
        </w:rPr>
        <w:t xml:space="preserve">cf. 27 septembre). Le </w:t>
      </w:r>
      <w:r>
        <w:rPr>
          <w:szCs w:val="22"/>
        </w:rPr>
        <w:t>« </w:t>
      </w:r>
      <w:r w:rsidRPr="00185CDD">
        <w:rPr>
          <w:szCs w:val="22"/>
        </w:rPr>
        <w:t>Saint-Louis</w:t>
      </w:r>
      <w:r>
        <w:rPr>
          <w:szCs w:val="22"/>
        </w:rPr>
        <w:t> »</w:t>
      </w:r>
      <w:r w:rsidRPr="00185CDD">
        <w:rPr>
          <w:szCs w:val="22"/>
        </w:rPr>
        <w:t xml:space="preserve">, chargé de fugitifs juifs, ayant été refoulé sans ménagement des côtes américaines par la </w:t>
      </w:r>
      <w:r w:rsidRPr="00185CDD">
        <w:rPr>
          <w:i/>
          <w:iCs/>
          <w:szCs w:val="22"/>
        </w:rPr>
        <w:t xml:space="preserve">Navy </w:t>
      </w:r>
      <w:r w:rsidRPr="00185CDD">
        <w:rPr>
          <w:szCs w:val="22"/>
        </w:rPr>
        <w:t xml:space="preserve">et l'administration britannique — </w:t>
      </w:r>
      <w:r w:rsidRPr="00185CDD">
        <w:rPr>
          <w:i/>
          <w:iCs/>
          <w:szCs w:val="22"/>
        </w:rPr>
        <w:t xml:space="preserve">Livre blanc </w:t>
      </w:r>
      <w:r w:rsidRPr="00185CDD">
        <w:rPr>
          <w:szCs w:val="22"/>
        </w:rPr>
        <w:t xml:space="preserve">— refusant le plan d'installation en Palestine concocté par les sionistes en accord avec les nazis, ceux-ci travaillent à la deuxième étape de la </w:t>
      </w:r>
      <w:r>
        <w:rPr>
          <w:szCs w:val="22"/>
        </w:rPr>
        <w:t>« </w:t>
      </w:r>
      <w:r w:rsidRPr="00185CDD">
        <w:rPr>
          <w:szCs w:val="22"/>
        </w:rPr>
        <w:t>Solution finale de la question juive</w:t>
      </w:r>
      <w:r>
        <w:rPr>
          <w:szCs w:val="22"/>
        </w:rPr>
        <w:t> »</w:t>
      </w:r>
      <w:r w:rsidRPr="00185CDD">
        <w:rPr>
          <w:szCs w:val="22"/>
        </w:rPr>
        <w:t xml:space="preserve"> (cf. 21 septembre) qui consiste encore en une </w:t>
      </w:r>
      <w:r>
        <w:rPr>
          <w:szCs w:val="22"/>
        </w:rPr>
        <w:t>« </w:t>
      </w:r>
      <w:r w:rsidRPr="00185CDD">
        <w:rPr>
          <w:szCs w:val="22"/>
        </w:rPr>
        <w:t>solution territoriale</w:t>
      </w:r>
      <w:r>
        <w:rPr>
          <w:szCs w:val="22"/>
        </w:rPr>
        <w:t> »</w:t>
      </w:r>
      <w:r w:rsidRPr="00185CDD">
        <w:rPr>
          <w:szCs w:val="22"/>
        </w:rPr>
        <w:t xml:space="preserve">, soit une </w:t>
      </w:r>
      <w:r>
        <w:rPr>
          <w:szCs w:val="22"/>
        </w:rPr>
        <w:t>« </w:t>
      </w:r>
      <w:r w:rsidRPr="00185CDD">
        <w:rPr>
          <w:szCs w:val="22"/>
        </w:rPr>
        <w:t>réserve juive en dehors de l'Europe</w:t>
      </w:r>
      <w:r>
        <w:rPr>
          <w:szCs w:val="22"/>
        </w:rPr>
        <w:t> »</w:t>
      </w:r>
      <w:r w:rsidRPr="00185CDD">
        <w:rPr>
          <w:szCs w:val="22"/>
        </w:rPr>
        <w:t>.</w:t>
      </w:r>
    </w:p>
    <w:p w:rsidR="00627FD2" w:rsidRPr="00185CDD" w:rsidRDefault="00627FD2" w:rsidP="00627FD2">
      <w:pPr>
        <w:spacing w:before="120" w:after="120"/>
        <w:jc w:val="both"/>
      </w:pPr>
      <w:r>
        <w:t>[322]</w:t>
      </w:r>
    </w:p>
    <w:p w:rsidR="00627FD2" w:rsidRPr="00185CDD" w:rsidRDefault="00627FD2" w:rsidP="00627FD2">
      <w:pPr>
        <w:spacing w:before="120" w:after="120"/>
        <w:jc w:val="both"/>
      </w:pPr>
      <w:r w:rsidRPr="005274ED">
        <w:rPr>
          <w:b/>
          <w:bCs/>
          <w:szCs w:val="22"/>
        </w:rPr>
        <w:t>5</w:t>
      </w:r>
      <w:r>
        <w:rPr>
          <w:b/>
          <w:bCs/>
          <w:szCs w:val="22"/>
        </w:rPr>
        <w:t> </w:t>
      </w:r>
      <w:r w:rsidRPr="005274ED">
        <w:rPr>
          <w:b/>
          <w:bCs/>
          <w:szCs w:val="22"/>
        </w:rPr>
        <w:t>décembre</w:t>
      </w:r>
      <w:r w:rsidRPr="00185CDD">
        <w:rPr>
          <w:bCs/>
          <w:szCs w:val="22"/>
        </w:rPr>
        <w:t xml:space="preserve"> </w:t>
      </w:r>
      <w:r>
        <w:rPr>
          <w:szCs w:val="22"/>
        </w:rPr>
        <w:t>« </w:t>
      </w:r>
      <w:r w:rsidRPr="00185CDD">
        <w:rPr>
          <w:szCs w:val="22"/>
        </w:rPr>
        <w:t>Décret à rencontre des criminels</w:t>
      </w:r>
      <w:r>
        <w:rPr>
          <w:szCs w:val="22"/>
        </w:rPr>
        <w:t> »</w:t>
      </w:r>
      <w:r w:rsidRPr="00185CDD">
        <w:rPr>
          <w:szCs w:val="22"/>
        </w:rPr>
        <w:t xml:space="preserve"> </w:t>
      </w:r>
      <w:r w:rsidRPr="005274ED">
        <w:rPr>
          <w:iCs/>
          <w:szCs w:val="22"/>
        </w:rPr>
        <w:t>(</w:t>
      </w:r>
      <w:r w:rsidRPr="00185CDD">
        <w:rPr>
          <w:i/>
          <w:iCs/>
          <w:szCs w:val="22"/>
        </w:rPr>
        <w:t>Verordnung g</w:t>
      </w:r>
      <w:r w:rsidRPr="00185CDD">
        <w:rPr>
          <w:i/>
          <w:iCs/>
          <w:szCs w:val="22"/>
        </w:rPr>
        <w:t>e</w:t>
      </w:r>
      <w:r w:rsidRPr="00185CDD">
        <w:rPr>
          <w:i/>
          <w:iCs/>
          <w:szCs w:val="22"/>
        </w:rPr>
        <w:t>gen Gewaltverbrecher</w:t>
      </w:r>
      <w:r>
        <w:rPr>
          <w:i/>
          <w:iCs/>
          <w:szCs w:val="22"/>
        </w:rPr>
        <w:t> » </w:t>
      </w:r>
      <w:r w:rsidRPr="005274ED">
        <w:rPr>
          <w:iCs/>
          <w:szCs w:val="22"/>
        </w:rPr>
        <w:t>:</w:t>
      </w:r>
      <w:r w:rsidRPr="005274ED">
        <w:rPr>
          <w:szCs w:val="22"/>
        </w:rPr>
        <w:t xml:space="preserve"> </w:t>
      </w:r>
      <w:r w:rsidRPr="00185CDD">
        <w:rPr>
          <w:szCs w:val="22"/>
        </w:rPr>
        <w:t xml:space="preserve">peine de mort ou internement en camp de concentration </w:t>
      </w:r>
      <w:r w:rsidRPr="001F5EE4">
        <w:rPr>
          <w:iCs/>
          <w:szCs w:val="22"/>
        </w:rPr>
        <w:t>(</w:t>
      </w:r>
      <w:r w:rsidRPr="00185CDD">
        <w:rPr>
          <w:i/>
          <w:iCs/>
          <w:szCs w:val="22"/>
        </w:rPr>
        <w:t xml:space="preserve">BVer, </w:t>
      </w:r>
      <w:r w:rsidRPr="00185CDD">
        <w:rPr>
          <w:szCs w:val="22"/>
        </w:rPr>
        <w:t>triangle vert) où ils occuperont des positions prédominantes au service de la SS.</w:t>
      </w:r>
    </w:p>
    <w:p w:rsidR="00627FD2" w:rsidRPr="00185CDD" w:rsidRDefault="00627FD2" w:rsidP="00627FD2">
      <w:pPr>
        <w:spacing w:before="120" w:after="120"/>
        <w:jc w:val="both"/>
      </w:pPr>
      <w:r>
        <w:rPr>
          <w:b/>
          <w:bCs/>
          <w:szCs w:val="22"/>
        </w:rPr>
        <w:t>14 </w:t>
      </w:r>
      <w:r w:rsidRPr="005274ED">
        <w:rPr>
          <w:b/>
          <w:bCs/>
          <w:szCs w:val="22"/>
        </w:rPr>
        <w:t>décembre</w:t>
      </w:r>
      <w:r w:rsidRPr="00185CDD">
        <w:rPr>
          <w:bCs/>
          <w:szCs w:val="22"/>
        </w:rPr>
        <w:t xml:space="preserve"> </w:t>
      </w:r>
      <w:r w:rsidRPr="00185CDD">
        <w:rPr>
          <w:szCs w:val="22"/>
        </w:rPr>
        <w:t xml:space="preserve">Sous le nom de code </w:t>
      </w:r>
      <w:r>
        <w:rPr>
          <w:i/>
          <w:iCs/>
          <w:szCs w:val="22"/>
        </w:rPr>
        <w:t>Weserü</w:t>
      </w:r>
      <w:r w:rsidRPr="00185CDD">
        <w:rPr>
          <w:i/>
          <w:iCs/>
          <w:szCs w:val="22"/>
        </w:rPr>
        <w:t xml:space="preserve">bung </w:t>
      </w:r>
      <w:r w:rsidRPr="00185CDD">
        <w:rPr>
          <w:szCs w:val="22"/>
        </w:rPr>
        <w:t>(manœuvre W</w:t>
      </w:r>
      <w:r w:rsidRPr="00185CDD">
        <w:rPr>
          <w:szCs w:val="22"/>
        </w:rPr>
        <w:t>e</w:t>
      </w:r>
      <w:r w:rsidRPr="00185CDD">
        <w:rPr>
          <w:szCs w:val="22"/>
        </w:rPr>
        <w:t>ser), Hitler donne ordre à l'état-major de préparer l'invasion du Dan</w:t>
      </w:r>
      <w:r w:rsidRPr="00185CDD">
        <w:rPr>
          <w:szCs w:val="22"/>
        </w:rPr>
        <w:t>e</w:t>
      </w:r>
      <w:r w:rsidRPr="00185CDD">
        <w:rPr>
          <w:szCs w:val="22"/>
        </w:rPr>
        <w:t xml:space="preserve">mark (cf. 31 mai, 26 août) ainsi que de la Norvège (cf. 2 septembre) afin que les Alliés ne puissent pas couper la </w:t>
      </w:r>
      <w:r>
        <w:rPr>
          <w:szCs w:val="22"/>
        </w:rPr>
        <w:t>« </w:t>
      </w:r>
      <w:r w:rsidRPr="00185CDD">
        <w:rPr>
          <w:szCs w:val="22"/>
        </w:rPr>
        <w:t>route du fer</w:t>
      </w:r>
      <w:r>
        <w:rPr>
          <w:szCs w:val="22"/>
        </w:rPr>
        <w:t> »</w:t>
      </w:r>
      <w:r w:rsidRPr="00185CDD">
        <w:rPr>
          <w:szCs w:val="22"/>
        </w:rPr>
        <w:t>, et aussi d'y établir des bases pour attaquer l'Angleterre.</w:t>
      </w:r>
    </w:p>
    <w:p w:rsidR="00627FD2" w:rsidRPr="00185CDD" w:rsidRDefault="00627FD2" w:rsidP="00627FD2">
      <w:pPr>
        <w:spacing w:before="120" w:after="120"/>
        <w:jc w:val="both"/>
      </w:pPr>
      <w:r w:rsidRPr="00185CDD">
        <w:rPr>
          <w:szCs w:val="22"/>
        </w:rPr>
        <w:t>Le chef fasciste norvégien, Vidkun Quisling, (ancien secrétaire d'ambassade à Moscou et proche des bolcheviques jusqu'à son revir</w:t>
      </w:r>
      <w:r w:rsidRPr="00185CDD">
        <w:rPr>
          <w:szCs w:val="22"/>
        </w:rPr>
        <w:t>e</w:t>
      </w:r>
      <w:r w:rsidRPr="00185CDD">
        <w:rPr>
          <w:szCs w:val="22"/>
        </w:rPr>
        <w:t>ment en 1930) est reçu par Hitler qui le charge de préparer l'occup</w:t>
      </w:r>
      <w:r w:rsidRPr="00185CDD">
        <w:rPr>
          <w:szCs w:val="22"/>
        </w:rPr>
        <w:t>a</w:t>
      </w:r>
      <w:r w:rsidRPr="00185CDD">
        <w:rPr>
          <w:szCs w:val="22"/>
        </w:rPr>
        <w:t xml:space="preserve">tion prochaine de son pays </w:t>
      </w:r>
      <w:r w:rsidRPr="005274ED">
        <w:rPr>
          <w:iCs/>
          <w:szCs w:val="22"/>
        </w:rPr>
        <w:t>(</w:t>
      </w:r>
      <w:r w:rsidRPr="00185CDD">
        <w:rPr>
          <w:i/>
          <w:iCs/>
          <w:szCs w:val="22"/>
        </w:rPr>
        <w:t xml:space="preserve">ein Quisling </w:t>
      </w:r>
      <w:r w:rsidRPr="00185CDD">
        <w:rPr>
          <w:szCs w:val="22"/>
        </w:rPr>
        <w:t>désigne toujours en allemand un collaborateur).</w:t>
      </w:r>
    </w:p>
    <w:p w:rsidR="00627FD2" w:rsidRPr="00185CDD" w:rsidRDefault="00627FD2" w:rsidP="00627FD2">
      <w:pPr>
        <w:spacing w:before="120" w:after="120"/>
        <w:jc w:val="both"/>
      </w:pPr>
      <w:r>
        <w:rPr>
          <w:b/>
          <w:bCs/>
          <w:szCs w:val="22"/>
        </w:rPr>
        <w:t>22 </w:t>
      </w:r>
      <w:r w:rsidRPr="005274ED">
        <w:rPr>
          <w:b/>
          <w:bCs/>
          <w:szCs w:val="22"/>
        </w:rPr>
        <w:t>décembre</w:t>
      </w:r>
      <w:r w:rsidRPr="00185CDD">
        <w:rPr>
          <w:bCs/>
          <w:szCs w:val="22"/>
        </w:rPr>
        <w:t xml:space="preserve"> </w:t>
      </w:r>
      <w:r w:rsidRPr="00185CDD">
        <w:rPr>
          <w:szCs w:val="22"/>
        </w:rPr>
        <w:t xml:space="preserve">Dans son </w:t>
      </w:r>
      <w:r>
        <w:rPr>
          <w:szCs w:val="22"/>
        </w:rPr>
        <w:t>« </w:t>
      </w:r>
      <w:r w:rsidRPr="00185CDD">
        <w:rPr>
          <w:szCs w:val="22"/>
        </w:rPr>
        <w:t>allocution de Noël</w:t>
      </w:r>
      <w:r>
        <w:rPr>
          <w:szCs w:val="22"/>
        </w:rPr>
        <w:t> »</w:t>
      </w:r>
      <w:r w:rsidRPr="00185CDD">
        <w:rPr>
          <w:szCs w:val="22"/>
        </w:rPr>
        <w:t xml:space="preserve"> diffusée par toutes les stations radio du </w:t>
      </w:r>
      <w:r w:rsidRPr="00185CDD">
        <w:rPr>
          <w:i/>
          <w:iCs/>
          <w:szCs w:val="22"/>
        </w:rPr>
        <w:t xml:space="preserve">Reich, </w:t>
      </w:r>
      <w:r w:rsidRPr="00185CDD">
        <w:rPr>
          <w:szCs w:val="22"/>
        </w:rPr>
        <w:t xml:space="preserve">Goebbels plaide pour la </w:t>
      </w:r>
      <w:r>
        <w:rPr>
          <w:szCs w:val="22"/>
        </w:rPr>
        <w:t>« </w:t>
      </w:r>
      <w:r w:rsidRPr="00185CDD">
        <w:rPr>
          <w:szCs w:val="22"/>
        </w:rPr>
        <w:t>guerre totale</w:t>
      </w:r>
      <w:r>
        <w:rPr>
          <w:szCs w:val="22"/>
        </w:rPr>
        <w:t> »</w:t>
      </w:r>
      <w:r w:rsidRPr="00185CDD">
        <w:rPr>
          <w:szCs w:val="22"/>
        </w:rPr>
        <w:t xml:space="preserve"> </w:t>
      </w:r>
      <w:r w:rsidRPr="005274ED">
        <w:rPr>
          <w:iCs/>
          <w:szCs w:val="22"/>
        </w:rPr>
        <w:t>(</w:t>
      </w:r>
      <w:r w:rsidRPr="00185CDD">
        <w:rPr>
          <w:i/>
          <w:iCs/>
          <w:szCs w:val="22"/>
        </w:rPr>
        <w:t xml:space="preserve">totaler Krieg, </w:t>
      </w:r>
      <w:r w:rsidRPr="00185CDD">
        <w:rPr>
          <w:szCs w:val="22"/>
        </w:rPr>
        <w:t>cf. avril 1925)</w:t>
      </w:r>
      <w:r>
        <w:rPr>
          <w:szCs w:val="22"/>
        </w:rPr>
        <w:t> :</w:t>
      </w:r>
      <w:r w:rsidRPr="00185CDD">
        <w:rPr>
          <w:szCs w:val="22"/>
        </w:rPr>
        <w:t xml:space="preserve"> la population civile est appelée à s'i</w:t>
      </w:r>
      <w:r w:rsidRPr="00185CDD">
        <w:rPr>
          <w:szCs w:val="22"/>
        </w:rPr>
        <w:t>m</w:t>
      </w:r>
      <w:r w:rsidRPr="00185CDD">
        <w:rPr>
          <w:szCs w:val="22"/>
        </w:rPr>
        <w:t xml:space="preserve">pliquer corps et âme au même titre que la </w:t>
      </w:r>
      <w:r w:rsidRPr="00185CDD">
        <w:rPr>
          <w:i/>
          <w:iCs/>
          <w:szCs w:val="22"/>
        </w:rPr>
        <w:t>Wehrmacht.</w:t>
      </w:r>
    </w:p>
    <w:p w:rsidR="00627FD2" w:rsidRPr="00185CDD" w:rsidRDefault="00627FD2" w:rsidP="00627FD2">
      <w:pPr>
        <w:spacing w:before="120" w:after="120"/>
        <w:jc w:val="both"/>
      </w:pPr>
      <w:r>
        <w:rPr>
          <w:b/>
          <w:bCs/>
          <w:szCs w:val="22"/>
        </w:rPr>
        <w:t>Fin </w:t>
      </w:r>
      <w:r w:rsidRPr="005274ED">
        <w:rPr>
          <w:b/>
          <w:bCs/>
          <w:szCs w:val="22"/>
        </w:rPr>
        <w:t>décembre</w:t>
      </w:r>
      <w:r w:rsidRPr="00185CDD">
        <w:rPr>
          <w:bCs/>
          <w:szCs w:val="22"/>
        </w:rPr>
        <w:t xml:space="preserve"> </w:t>
      </w:r>
      <w:r w:rsidRPr="00185CDD">
        <w:rPr>
          <w:szCs w:val="22"/>
        </w:rPr>
        <w:t>Suite aux mesures prises contre le parasitisme (cf. 25 novembre) et à la mobilisation générale (cf. 22 décembre), le no</w:t>
      </w:r>
      <w:r w:rsidRPr="00185CDD">
        <w:rPr>
          <w:szCs w:val="22"/>
        </w:rPr>
        <w:t>m</w:t>
      </w:r>
      <w:r w:rsidRPr="00185CDD">
        <w:rPr>
          <w:szCs w:val="22"/>
        </w:rPr>
        <w:t>bre déclaré des chômeurs (cf. fin</w:t>
      </w:r>
      <w:r>
        <w:rPr>
          <w:szCs w:val="22"/>
        </w:rPr>
        <w:t xml:space="preserve"> décembre 1938) est passé à 120 </w:t>
      </w:r>
      <w:r w:rsidRPr="00185CDD">
        <w:rPr>
          <w:szCs w:val="22"/>
        </w:rPr>
        <w:t>000.</w:t>
      </w:r>
    </w:p>
    <w:p w:rsidR="00627FD2" w:rsidRDefault="00627FD2" w:rsidP="00627FD2">
      <w:pPr>
        <w:spacing w:before="120" w:after="120"/>
        <w:jc w:val="both"/>
        <w:rPr>
          <w:i/>
          <w:iCs/>
          <w:szCs w:val="22"/>
        </w:rPr>
      </w:pPr>
      <w:r>
        <w:rPr>
          <w:szCs w:val="22"/>
        </w:rPr>
        <w:t>La NSDAP (5 </w:t>
      </w:r>
      <w:r w:rsidRPr="00185CDD">
        <w:rPr>
          <w:szCs w:val="22"/>
        </w:rPr>
        <w:t>300</w:t>
      </w:r>
      <w:r>
        <w:rPr>
          <w:szCs w:val="22"/>
        </w:rPr>
        <w:t> </w:t>
      </w:r>
      <w:r w:rsidRPr="00185CDD">
        <w:rPr>
          <w:szCs w:val="22"/>
        </w:rPr>
        <w:t>000 membres) et ses organisations (cf. déce</w:t>
      </w:r>
      <w:r w:rsidRPr="00185CDD">
        <w:rPr>
          <w:szCs w:val="22"/>
        </w:rPr>
        <w:t>m</w:t>
      </w:r>
      <w:r w:rsidRPr="00185CDD">
        <w:rPr>
          <w:szCs w:val="22"/>
        </w:rPr>
        <w:t xml:space="preserve">bre 1935) sont priées de pratiquer un </w:t>
      </w:r>
      <w:r>
        <w:rPr>
          <w:szCs w:val="22"/>
        </w:rPr>
        <w:t>« </w:t>
      </w:r>
      <w:r w:rsidRPr="00185CDD">
        <w:rPr>
          <w:szCs w:val="22"/>
        </w:rPr>
        <w:t>dirigisme humain</w:t>
      </w:r>
      <w:r>
        <w:rPr>
          <w:szCs w:val="22"/>
        </w:rPr>
        <w:t> »</w:t>
      </w:r>
      <w:r w:rsidRPr="00185CDD">
        <w:rPr>
          <w:szCs w:val="22"/>
        </w:rPr>
        <w:t xml:space="preserve"> </w:t>
      </w:r>
      <w:r w:rsidRPr="00185CDD">
        <w:rPr>
          <w:i/>
          <w:iCs/>
          <w:szCs w:val="22"/>
        </w:rPr>
        <w:t>(Men</w:t>
      </w:r>
      <w:r w:rsidRPr="00185CDD">
        <w:rPr>
          <w:i/>
          <w:iCs/>
          <w:szCs w:val="22"/>
        </w:rPr>
        <w:t>s</w:t>
      </w:r>
      <w:r w:rsidRPr="00185CDD">
        <w:rPr>
          <w:i/>
          <w:iCs/>
          <w:szCs w:val="22"/>
        </w:rPr>
        <w:t>che</w:t>
      </w:r>
      <w:r>
        <w:rPr>
          <w:i/>
          <w:iCs/>
          <w:szCs w:val="22"/>
        </w:rPr>
        <w:t>nfü</w:t>
      </w:r>
      <w:r w:rsidRPr="00185CDD">
        <w:rPr>
          <w:i/>
          <w:iCs/>
          <w:szCs w:val="22"/>
        </w:rPr>
        <w:t xml:space="preserve">hrung) </w:t>
      </w:r>
      <w:r w:rsidRPr="00185CDD">
        <w:rPr>
          <w:szCs w:val="22"/>
        </w:rPr>
        <w:t>sans faille afin de souder, sous le symbole de la croix gammée (cf. 17 septembre 1935), le destin de l'ensemble des All</w:t>
      </w:r>
      <w:r w:rsidRPr="00185CDD">
        <w:rPr>
          <w:szCs w:val="22"/>
        </w:rPr>
        <w:t>e</w:t>
      </w:r>
      <w:r w:rsidRPr="00185CDD">
        <w:rPr>
          <w:szCs w:val="22"/>
        </w:rPr>
        <w:t xml:space="preserve">mands — pour le meilleur comme pour le pire (cf. 22 décembre) — en une unité mystique, la </w:t>
      </w:r>
      <w:r>
        <w:rPr>
          <w:szCs w:val="22"/>
        </w:rPr>
        <w:t>« </w:t>
      </w:r>
      <w:r w:rsidRPr="00185CDD">
        <w:rPr>
          <w:szCs w:val="22"/>
        </w:rPr>
        <w:t>Congrégation raciale populaire</w:t>
      </w:r>
      <w:r>
        <w:rPr>
          <w:szCs w:val="22"/>
        </w:rPr>
        <w:t> »</w:t>
      </w:r>
      <w:r w:rsidRPr="00185CDD">
        <w:rPr>
          <w:szCs w:val="22"/>
        </w:rPr>
        <w:t xml:space="preserve"> </w:t>
      </w:r>
      <w:r w:rsidRPr="00185CDD">
        <w:rPr>
          <w:i/>
          <w:iCs/>
          <w:szCs w:val="22"/>
        </w:rPr>
        <w:t>(Vol</w:t>
      </w:r>
      <w:r w:rsidRPr="00185CDD">
        <w:rPr>
          <w:i/>
          <w:iCs/>
          <w:szCs w:val="22"/>
        </w:rPr>
        <w:t>k</w:t>
      </w:r>
      <w:r w:rsidRPr="00185CDD">
        <w:rPr>
          <w:i/>
          <w:iCs/>
          <w:szCs w:val="22"/>
        </w:rPr>
        <w:t>sgemeinschaft).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8"/>
        </w:rPr>
      </w:pPr>
    </w:p>
    <w:p w:rsidR="00627FD2" w:rsidRPr="00185CDD" w:rsidRDefault="00627FD2" w:rsidP="00627FD2">
      <w:pPr>
        <w:spacing w:before="120" w:after="120"/>
        <w:jc w:val="both"/>
      </w:pPr>
      <w:r>
        <w:rPr>
          <w:rFonts w:cs="Arial"/>
          <w:szCs w:val="18"/>
        </w:rPr>
        <w:t>Ernst Wei</w:t>
      </w:r>
      <w:r w:rsidRPr="00973486">
        <w:rPr>
          <w:rFonts w:cs="Arial"/>
          <w:szCs w:val="18"/>
        </w:rPr>
        <w:t>ß</w:t>
      </w:r>
      <w:r w:rsidRPr="00185CDD">
        <w:rPr>
          <w:rFonts w:cs="Arial"/>
          <w:szCs w:val="18"/>
        </w:rPr>
        <w:t xml:space="preserve"> </w:t>
      </w:r>
      <w:r w:rsidRPr="00185CDD">
        <w:rPr>
          <w:szCs w:val="18"/>
        </w:rPr>
        <w:t>é</w:t>
      </w:r>
      <w:r w:rsidRPr="00185CDD">
        <w:rPr>
          <w:rFonts w:cs="Arial"/>
          <w:szCs w:val="18"/>
        </w:rPr>
        <w:t xml:space="preserve">crit </w:t>
      </w:r>
      <w:r w:rsidRPr="00973486">
        <w:rPr>
          <w:rFonts w:cs="Arial"/>
          <w:i/>
          <w:szCs w:val="18"/>
        </w:rPr>
        <w:t xml:space="preserve">Le </w:t>
      </w:r>
      <w:r w:rsidRPr="00185CDD">
        <w:rPr>
          <w:rFonts w:cs="Arial"/>
          <w:i/>
          <w:iCs/>
          <w:szCs w:val="18"/>
        </w:rPr>
        <w:t>T</w:t>
      </w:r>
      <w:r w:rsidRPr="00185CDD">
        <w:rPr>
          <w:i/>
          <w:iCs/>
          <w:szCs w:val="18"/>
        </w:rPr>
        <w:t>é</w:t>
      </w:r>
      <w:r w:rsidRPr="00185CDD">
        <w:rPr>
          <w:rFonts w:cs="Arial"/>
          <w:i/>
          <w:iCs/>
          <w:szCs w:val="18"/>
        </w:rPr>
        <w:t xml:space="preserve">moin oculaire, </w:t>
      </w:r>
      <w:r w:rsidRPr="00185CDD">
        <w:rPr>
          <w:rFonts w:cs="Arial"/>
          <w:szCs w:val="18"/>
        </w:rPr>
        <w:t xml:space="preserve">roman sur la rencontre du soldat </w:t>
      </w:r>
      <w:r>
        <w:rPr>
          <w:szCs w:val="18"/>
        </w:rPr>
        <w:t>« </w:t>
      </w:r>
      <w:r w:rsidRPr="00185CDD">
        <w:rPr>
          <w:rFonts w:cs="Arial"/>
          <w:szCs w:val="18"/>
        </w:rPr>
        <w:t>A. H.</w:t>
      </w:r>
      <w:r>
        <w:rPr>
          <w:rFonts w:cs="Arial"/>
          <w:szCs w:val="18"/>
        </w:rPr>
        <w:t> »</w:t>
      </w:r>
      <w:r w:rsidRPr="00185CDD">
        <w:rPr>
          <w:rFonts w:cs="Arial"/>
          <w:szCs w:val="18"/>
        </w:rPr>
        <w:t xml:space="preserve"> (</w:t>
      </w:r>
      <w:r w:rsidRPr="00185CDD">
        <w:rPr>
          <w:szCs w:val="18"/>
        </w:rPr>
        <w:t>à</w:t>
      </w:r>
      <w:r w:rsidRPr="00185CDD">
        <w:rPr>
          <w:rFonts w:cs="Arial"/>
          <w:szCs w:val="18"/>
        </w:rPr>
        <w:t xml:space="preserve"> l'h</w:t>
      </w:r>
      <w:r w:rsidRPr="00185CDD">
        <w:rPr>
          <w:szCs w:val="18"/>
        </w:rPr>
        <w:t>ô</w:t>
      </w:r>
      <w:r w:rsidRPr="00185CDD">
        <w:rPr>
          <w:rFonts w:cs="Arial"/>
          <w:szCs w:val="18"/>
        </w:rPr>
        <w:t>pital militaire de Pasewalk o</w:t>
      </w:r>
      <w:r w:rsidRPr="00185CDD">
        <w:rPr>
          <w:szCs w:val="18"/>
        </w:rPr>
        <w:t>ù</w:t>
      </w:r>
      <w:r w:rsidRPr="00185CDD">
        <w:rPr>
          <w:rFonts w:cs="Arial"/>
          <w:szCs w:val="18"/>
        </w:rPr>
        <w:t xml:space="preserve"> il est soign</w:t>
      </w:r>
      <w:r w:rsidRPr="00185CDD">
        <w:rPr>
          <w:szCs w:val="18"/>
        </w:rPr>
        <w:t>é</w:t>
      </w:r>
      <w:r w:rsidRPr="00185CDD">
        <w:rPr>
          <w:rFonts w:cs="Arial"/>
          <w:szCs w:val="18"/>
        </w:rPr>
        <w:t xml:space="preserve"> pour c</w:t>
      </w:r>
      <w:r w:rsidRPr="00185CDD">
        <w:rPr>
          <w:szCs w:val="18"/>
        </w:rPr>
        <w:t>é</w:t>
      </w:r>
      <w:r w:rsidRPr="00185CDD">
        <w:rPr>
          <w:rFonts w:cs="Arial"/>
          <w:szCs w:val="18"/>
        </w:rPr>
        <w:t>cit</w:t>
      </w:r>
      <w:r w:rsidRPr="00185CDD">
        <w:rPr>
          <w:szCs w:val="18"/>
        </w:rPr>
        <w:t>é</w:t>
      </w:r>
      <w:r w:rsidRPr="00185CDD">
        <w:rPr>
          <w:rFonts w:cs="Arial"/>
          <w:szCs w:val="18"/>
        </w:rPr>
        <w:t>, cf. 21 mars 1918) avec un psychiatre qui va le pousser vers</w:t>
      </w:r>
      <w:r>
        <w:rPr>
          <w:rFonts w:cs="Arial"/>
          <w:szCs w:val="18"/>
        </w:rPr>
        <w:t xml:space="preserve"> </w:t>
      </w:r>
      <w:r>
        <w:t xml:space="preserve">[323] </w:t>
      </w:r>
      <w:r>
        <w:rPr>
          <w:rFonts w:cs="Arial"/>
          <w:szCs w:val="16"/>
        </w:rPr>
        <w:t>la politique (Wei</w:t>
      </w:r>
      <w:r w:rsidRPr="00973486">
        <w:rPr>
          <w:rFonts w:cs="Arial"/>
          <w:szCs w:val="16"/>
        </w:rPr>
        <w:t>ß</w:t>
      </w:r>
      <w:r w:rsidRPr="00185CDD">
        <w:rPr>
          <w:rFonts w:cs="Arial"/>
          <w:szCs w:val="16"/>
        </w:rPr>
        <w:t xml:space="preserve"> se suicidera en 1940</w:t>
      </w:r>
      <w:r>
        <w:rPr>
          <w:rFonts w:cs="Arial"/>
          <w:szCs w:val="16"/>
        </w:rPr>
        <w:t> ;</w:t>
      </w:r>
      <w:r w:rsidRPr="00185CDD">
        <w:rPr>
          <w:rFonts w:cs="Arial"/>
          <w:szCs w:val="16"/>
        </w:rPr>
        <w:t xml:space="preserve"> son texte ne para</w:t>
      </w:r>
      <w:r w:rsidRPr="00185CDD">
        <w:rPr>
          <w:szCs w:val="16"/>
        </w:rPr>
        <w:t>î</w:t>
      </w:r>
      <w:r>
        <w:rPr>
          <w:rFonts w:cs="Arial"/>
          <w:szCs w:val="16"/>
        </w:rPr>
        <w:t>tra qu'en 1963). É</w:t>
      </w:r>
      <w:r w:rsidRPr="00185CDD">
        <w:rPr>
          <w:rFonts w:cs="Arial"/>
          <w:szCs w:val="16"/>
        </w:rPr>
        <w:t>dition en exil de</w:t>
      </w:r>
      <w:r>
        <w:rPr>
          <w:rFonts w:cs="Arial"/>
          <w:szCs w:val="16"/>
        </w:rPr>
        <w:t> :</w:t>
      </w:r>
      <w:r w:rsidRPr="00185CDD">
        <w:rPr>
          <w:rFonts w:cs="Arial"/>
          <w:szCs w:val="16"/>
        </w:rPr>
        <w:t xml:space="preserve"> Hermann Rauschning, </w:t>
      </w:r>
      <w:r w:rsidRPr="00185CDD">
        <w:rPr>
          <w:rFonts w:cs="Arial"/>
          <w:i/>
          <w:iCs/>
          <w:szCs w:val="16"/>
        </w:rPr>
        <w:t xml:space="preserve">Hitler m'a dit </w:t>
      </w:r>
      <w:r w:rsidRPr="00185CDD">
        <w:rPr>
          <w:rFonts w:cs="Arial"/>
          <w:szCs w:val="16"/>
        </w:rPr>
        <w:t xml:space="preserve">(cf. note p. 7, </w:t>
      </w:r>
      <w:r w:rsidRPr="00185CDD">
        <w:rPr>
          <w:rFonts w:cs="Arial"/>
          <w:i/>
          <w:iCs/>
          <w:szCs w:val="16"/>
          <w:u w:val="single"/>
        </w:rPr>
        <w:t>Rep</w:t>
      </w:r>
      <w:r w:rsidRPr="00185CDD">
        <w:rPr>
          <w:i/>
          <w:iCs/>
          <w:szCs w:val="16"/>
          <w:u w:val="single"/>
        </w:rPr>
        <w:t>è</w:t>
      </w:r>
      <w:r w:rsidRPr="00185CDD">
        <w:rPr>
          <w:rFonts w:cs="Arial"/>
          <w:i/>
          <w:iCs/>
          <w:szCs w:val="16"/>
          <w:u w:val="single"/>
        </w:rPr>
        <w:t>res 1934, Rep</w:t>
      </w:r>
      <w:r w:rsidRPr="00185CDD">
        <w:rPr>
          <w:i/>
          <w:iCs/>
          <w:szCs w:val="16"/>
          <w:u w:val="single"/>
        </w:rPr>
        <w:t>è</w:t>
      </w:r>
      <w:r w:rsidRPr="00185CDD">
        <w:rPr>
          <w:rFonts w:cs="Arial"/>
          <w:i/>
          <w:iCs/>
          <w:szCs w:val="16"/>
          <w:u w:val="single"/>
        </w:rPr>
        <w:t>res 1938,</w:t>
      </w:r>
      <w:r w:rsidRPr="00185CDD">
        <w:rPr>
          <w:rFonts w:cs="Arial"/>
          <w:i/>
          <w:iCs/>
          <w:szCs w:val="16"/>
        </w:rPr>
        <w:t xml:space="preserve"> </w:t>
      </w:r>
      <w:r w:rsidRPr="00185CDD">
        <w:rPr>
          <w:rFonts w:cs="Arial"/>
          <w:szCs w:val="16"/>
        </w:rPr>
        <w:t>8 octobre)</w:t>
      </w:r>
      <w:r>
        <w:rPr>
          <w:rFonts w:cs="Arial"/>
          <w:szCs w:val="16"/>
        </w:rPr>
        <w:t> ;</w:t>
      </w:r>
      <w:r w:rsidRPr="00185CDD">
        <w:rPr>
          <w:rFonts w:cs="Arial"/>
          <w:szCs w:val="16"/>
        </w:rPr>
        <w:t xml:space="preserve"> Thomas Mann, </w:t>
      </w:r>
      <w:r w:rsidRPr="00185CDD">
        <w:rPr>
          <w:rFonts w:cs="Arial"/>
          <w:i/>
          <w:iCs/>
          <w:szCs w:val="16"/>
        </w:rPr>
        <w:t>Fr</w:t>
      </w:r>
      <w:r w:rsidRPr="00185CDD">
        <w:rPr>
          <w:i/>
          <w:iCs/>
          <w:szCs w:val="16"/>
        </w:rPr>
        <w:t>è</w:t>
      </w:r>
      <w:r w:rsidRPr="00185CDD">
        <w:rPr>
          <w:rFonts w:cs="Arial"/>
          <w:i/>
          <w:iCs/>
          <w:szCs w:val="16"/>
        </w:rPr>
        <w:t xml:space="preserve">re Hitler </w:t>
      </w:r>
      <w:r w:rsidRPr="00185CDD">
        <w:rPr>
          <w:rFonts w:cs="Arial"/>
          <w:szCs w:val="16"/>
        </w:rPr>
        <w:t xml:space="preserve">(le </w:t>
      </w:r>
      <w:r w:rsidRPr="00185CDD">
        <w:rPr>
          <w:rFonts w:cs="Arial"/>
          <w:i/>
          <w:iCs/>
          <w:szCs w:val="16"/>
        </w:rPr>
        <w:t xml:space="preserve">Führer </w:t>
      </w:r>
      <w:r w:rsidRPr="00185CDD">
        <w:rPr>
          <w:rFonts w:cs="Arial"/>
          <w:szCs w:val="16"/>
        </w:rPr>
        <w:t xml:space="preserve">n'est pas un </w:t>
      </w:r>
      <w:r>
        <w:rPr>
          <w:szCs w:val="16"/>
        </w:rPr>
        <w:t>« </w:t>
      </w:r>
      <w:r w:rsidRPr="00185CDD">
        <w:rPr>
          <w:rFonts w:cs="Arial"/>
          <w:szCs w:val="16"/>
        </w:rPr>
        <w:t>monstre</w:t>
      </w:r>
      <w:r>
        <w:rPr>
          <w:rFonts w:cs="Arial"/>
          <w:szCs w:val="16"/>
        </w:rPr>
        <w:t xml:space="preserve"> », </w:t>
      </w:r>
      <w:r w:rsidRPr="00185CDD">
        <w:rPr>
          <w:rFonts w:cs="Arial"/>
          <w:szCs w:val="16"/>
        </w:rPr>
        <w:t>mais le cat</w:t>
      </w:r>
      <w:r w:rsidRPr="00185CDD">
        <w:rPr>
          <w:rFonts w:cs="Arial"/>
          <w:szCs w:val="16"/>
        </w:rPr>
        <w:t>a</w:t>
      </w:r>
      <w:r w:rsidRPr="00185CDD">
        <w:rPr>
          <w:rFonts w:cs="Arial"/>
          <w:szCs w:val="16"/>
        </w:rPr>
        <w:t>lyseur des fantasmes d'une soci</w:t>
      </w:r>
      <w:r w:rsidRPr="00185CDD">
        <w:rPr>
          <w:szCs w:val="16"/>
        </w:rPr>
        <w:t>é</w:t>
      </w:r>
      <w:r w:rsidRPr="00185CDD">
        <w:rPr>
          <w:rFonts w:cs="Arial"/>
          <w:szCs w:val="16"/>
        </w:rPr>
        <w:t>t</w:t>
      </w:r>
      <w:r w:rsidRPr="00185CDD">
        <w:rPr>
          <w:szCs w:val="16"/>
        </w:rPr>
        <w:t>é</w:t>
      </w:r>
      <w:r w:rsidRPr="00185CDD">
        <w:rPr>
          <w:rFonts w:cs="Arial"/>
          <w:szCs w:val="16"/>
        </w:rPr>
        <w:t xml:space="preserve"> pr</w:t>
      </w:r>
      <w:r w:rsidRPr="00185CDD">
        <w:rPr>
          <w:szCs w:val="16"/>
        </w:rPr>
        <w:t>ê</w:t>
      </w:r>
      <w:r w:rsidRPr="00185CDD">
        <w:rPr>
          <w:rFonts w:cs="Arial"/>
          <w:szCs w:val="16"/>
        </w:rPr>
        <w:t xml:space="preserve">te </w:t>
      </w:r>
      <w:r w:rsidRPr="00185CDD">
        <w:rPr>
          <w:szCs w:val="16"/>
        </w:rPr>
        <w:t>à</w:t>
      </w:r>
      <w:r w:rsidRPr="00185CDD">
        <w:rPr>
          <w:rFonts w:cs="Arial"/>
          <w:szCs w:val="16"/>
        </w:rPr>
        <w:t xml:space="preserve"> tout pour </w:t>
      </w:r>
      <w:r w:rsidRPr="00185CDD">
        <w:rPr>
          <w:szCs w:val="16"/>
        </w:rPr>
        <w:t>é</w:t>
      </w:r>
      <w:r w:rsidRPr="00185CDD">
        <w:rPr>
          <w:rFonts w:cs="Arial"/>
          <w:szCs w:val="16"/>
        </w:rPr>
        <w:t>chapper aux a</w:t>
      </w:r>
      <w:r w:rsidRPr="00185CDD">
        <w:rPr>
          <w:rFonts w:cs="Arial"/>
          <w:szCs w:val="16"/>
        </w:rPr>
        <w:t>f</w:t>
      </w:r>
      <w:r w:rsidRPr="00185CDD">
        <w:rPr>
          <w:rFonts w:cs="Arial"/>
          <w:szCs w:val="16"/>
        </w:rPr>
        <w:t>fres de la p</w:t>
      </w:r>
      <w:r w:rsidRPr="00185CDD">
        <w:rPr>
          <w:szCs w:val="16"/>
        </w:rPr>
        <w:t>é</w:t>
      </w:r>
      <w:r w:rsidRPr="00185CDD">
        <w:rPr>
          <w:rFonts w:cs="Arial"/>
          <w:szCs w:val="16"/>
        </w:rPr>
        <w:t>riode weimarienne)</w:t>
      </w:r>
      <w:r>
        <w:rPr>
          <w:rFonts w:cs="Arial"/>
          <w:szCs w:val="16"/>
        </w:rPr>
        <w:t> ;</w:t>
      </w:r>
      <w:r w:rsidRPr="00185CDD">
        <w:rPr>
          <w:rFonts w:cs="Arial"/>
          <w:szCs w:val="16"/>
        </w:rPr>
        <w:t xml:space="preserve"> Adam Scharrer, </w:t>
      </w:r>
      <w:r w:rsidRPr="00185CDD">
        <w:rPr>
          <w:rFonts w:cs="Arial"/>
          <w:i/>
          <w:iCs/>
          <w:szCs w:val="16"/>
        </w:rPr>
        <w:t>La Famille Schu</w:t>
      </w:r>
      <w:r w:rsidRPr="00185CDD">
        <w:rPr>
          <w:rFonts w:cs="Arial"/>
          <w:i/>
          <w:iCs/>
          <w:szCs w:val="16"/>
        </w:rPr>
        <w:t>h</w:t>
      </w:r>
      <w:r w:rsidRPr="00185CDD">
        <w:rPr>
          <w:rFonts w:cs="Arial"/>
          <w:i/>
          <w:iCs/>
          <w:szCs w:val="16"/>
        </w:rPr>
        <w:t xml:space="preserve">mann </w:t>
      </w:r>
      <w:r w:rsidRPr="00185CDD">
        <w:rPr>
          <w:rFonts w:cs="Arial"/>
          <w:szCs w:val="16"/>
        </w:rPr>
        <w:t>(le prol</w:t>
      </w:r>
      <w:r w:rsidRPr="00185CDD">
        <w:rPr>
          <w:szCs w:val="16"/>
        </w:rPr>
        <w:t>é</w:t>
      </w:r>
      <w:r w:rsidRPr="00185CDD">
        <w:rPr>
          <w:rFonts w:cs="Arial"/>
          <w:szCs w:val="16"/>
        </w:rPr>
        <w:t xml:space="preserve">tariat berlinois face </w:t>
      </w:r>
      <w:r w:rsidRPr="00185CDD">
        <w:rPr>
          <w:szCs w:val="16"/>
        </w:rPr>
        <w:t>à</w:t>
      </w:r>
      <w:r w:rsidRPr="00185CDD">
        <w:rPr>
          <w:rFonts w:cs="Arial"/>
          <w:szCs w:val="16"/>
        </w:rPr>
        <w:t xml:space="preserve"> la crise </w:t>
      </w:r>
      <w:r w:rsidRPr="00185CDD">
        <w:rPr>
          <w:szCs w:val="16"/>
        </w:rPr>
        <w:t>é</w:t>
      </w:r>
      <w:r w:rsidRPr="00185CDD">
        <w:rPr>
          <w:rFonts w:cs="Arial"/>
          <w:szCs w:val="16"/>
        </w:rPr>
        <w:t>conomique et la mont</w:t>
      </w:r>
      <w:r w:rsidRPr="00185CDD">
        <w:rPr>
          <w:szCs w:val="16"/>
        </w:rPr>
        <w:t>é</w:t>
      </w:r>
      <w:r w:rsidRPr="00185CDD">
        <w:rPr>
          <w:rFonts w:cs="Arial"/>
          <w:szCs w:val="16"/>
        </w:rPr>
        <w:t>e du nazi</w:t>
      </w:r>
      <w:r w:rsidRPr="00185CDD">
        <w:rPr>
          <w:rFonts w:cs="Arial"/>
          <w:szCs w:val="16"/>
        </w:rPr>
        <w:t>s</w:t>
      </w:r>
      <w:r w:rsidRPr="00185CDD">
        <w:rPr>
          <w:rFonts w:cs="Arial"/>
          <w:szCs w:val="16"/>
        </w:rPr>
        <w:t>me)</w:t>
      </w:r>
      <w:r>
        <w:rPr>
          <w:rFonts w:cs="Arial"/>
          <w:szCs w:val="16"/>
        </w:rPr>
        <w:t> ;</w:t>
      </w:r>
      <w:r w:rsidRPr="00185CDD">
        <w:rPr>
          <w:rFonts w:cs="Arial"/>
          <w:szCs w:val="16"/>
        </w:rPr>
        <w:t xml:space="preserve"> Willi Bredel, </w:t>
      </w:r>
      <w:r w:rsidRPr="00185CDD">
        <w:rPr>
          <w:rFonts w:cs="Arial"/>
          <w:i/>
          <w:iCs/>
          <w:szCs w:val="16"/>
        </w:rPr>
        <w:t xml:space="preserve">Rencontre sur l'Ebro </w:t>
      </w:r>
      <w:r w:rsidRPr="00185CDD">
        <w:rPr>
          <w:rFonts w:cs="Arial"/>
          <w:szCs w:val="16"/>
        </w:rPr>
        <w:t>(r</w:t>
      </w:r>
      <w:r w:rsidRPr="00185CDD">
        <w:rPr>
          <w:szCs w:val="16"/>
        </w:rPr>
        <w:t>é</w:t>
      </w:r>
      <w:r w:rsidRPr="00185CDD">
        <w:rPr>
          <w:rFonts w:cs="Arial"/>
          <w:szCs w:val="16"/>
        </w:rPr>
        <w:t>cits-t</w:t>
      </w:r>
      <w:r w:rsidRPr="00185CDD">
        <w:rPr>
          <w:szCs w:val="16"/>
        </w:rPr>
        <w:t>é</w:t>
      </w:r>
      <w:r w:rsidRPr="00185CDD">
        <w:rPr>
          <w:rFonts w:cs="Arial"/>
          <w:szCs w:val="16"/>
        </w:rPr>
        <w:t>moignages sur la guerre civile espag</w:t>
      </w:r>
      <w:r>
        <w:rPr>
          <w:rFonts w:cs="Arial"/>
          <w:szCs w:val="16"/>
        </w:rPr>
        <w:t>nole, cf. octobre et novembre 1</w:t>
      </w:r>
      <w:r w:rsidRPr="00185CDD">
        <w:rPr>
          <w:rFonts w:cs="Arial"/>
          <w:szCs w:val="16"/>
        </w:rPr>
        <w:t>936)</w:t>
      </w:r>
      <w:r>
        <w:rPr>
          <w:rFonts w:cs="Arial"/>
          <w:szCs w:val="16"/>
        </w:rPr>
        <w:t> ;</w:t>
      </w:r>
      <w:r w:rsidRPr="00185CDD">
        <w:rPr>
          <w:rFonts w:cs="Arial"/>
          <w:szCs w:val="16"/>
        </w:rPr>
        <w:t xml:space="preserve"> Alfred Kure</w:t>
      </w:r>
      <w:r w:rsidRPr="00185CDD">
        <w:rPr>
          <w:rFonts w:cs="Arial"/>
          <w:szCs w:val="16"/>
        </w:rPr>
        <w:t>l</w:t>
      </w:r>
      <w:r w:rsidRPr="00185CDD">
        <w:rPr>
          <w:rFonts w:cs="Arial"/>
          <w:szCs w:val="16"/>
        </w:rPr>
        <w:t xml:space="preserve">la, </w:t>
      </w:r>
      <w:r w:rsidRPr="00973486">
        <w:rPr>
          <w:rFonts w:cs="Arial"/>
          <w:i/>
          <w:szCs w:val="16"/>
        </w:rPr>
        <w:t>O</w:t>
      </w:r>
      <w:r w:rsidRPr="00973486">
        <w:rPr>
          <w:i/>
          <w:szCs w:val="16"/>
        </w:rPr>
        <w:t>ù</w:t>
      </w:r>
      <w:r w:rsidRPr="00185CDD">
        <w:rPr>
          <w:rFonts w:cs="Arial"/>
          <w:szCs w:val="16"/>
        </w:rPr>
        <w:t xml:space="preserve"> </w:t>
      </w:r>
      <w:r w:rsidRPr="00185CDD">
        <w:rPr>
          <w:rFonts w:cs="Arial"/>
          <w:i/>
          <w:iCs/>
          <w:szCs w:val="16"/>
        </w:rPr>
        <w:t>se trouve Madrid</w:t>
      </w:r>
      <w:r>
        <w:rPr>
          <w:rFonts w:cs="Arial"/>
          <w:i/>
          <w:iCs/>
          <w:szCs w:val="16"/>
        </w:rPr>
        <w:t> ? ;</w:t>
      </w:r>
      <w:r w:rsidRPr="00185CDD">
        <w:rPr>
          <w:rFonts w:cs="Arial"/>
          <w:szCs w:val="16"/>
        </w:rPr>
        <w:t xml:space="preserve"> Jan Petersen, </w:t>
      </w:r>
      <w:r w:rsidRPr="00185CDD">
        <w:rPr>
          <w:rFonts w:cs="Arial"/>
          <w:i/>
          <w:iCs/>
          <w:szCs w:val="16"/>
        </w:rPr>
        <w:t xml:space="preserve">L'Affaire Baumann </w:t>
      </w:r>
      <w:r w:rsidRPr="00185CDD">
        <w:rPr>
          <w:rFonts w:cs="Arial"/>
          <w:szCs w:val="16"/>
        </w:rPr>
        <w:t>(en a</w:t>
      </w:r>
      <w:r w:rsidRPr="00185CDD">
        <w:rPr>
          <w:rFonts w:cs="Arial"/>
          <w:szCs w:val="16"/>
        </w:rPr>
        <w:t>n</w:t>
      </w:r>
      <w:r w:rsidRPr="00185CDD">
        <w:rPr>
          <w:rFonts w:cs="Arial"/>
          <w:szCs w:val="16"/>
        </w:rPr>
        <w:t>glais, la d</w:t>
      </w:r>
      <w:r w:rsidRPr="00185CDD">
        <w:rPr>
          <w:szCs w:val="16"/>
        </w:rPr>
        <w:t>é</w:t>
      </w:r>
      <w:r w:rsidRPr="00185CDD">
        <w:rPr>
          <w:rFonts w:cs="Arial"/>
          <w:szCs w:val="16"/>
        </w:rPr>
        <w:t xml:space="preserve">nonciation d'une jeune fille </w:t>
      </w:r>
      <w:r w:rsidRPr="00185CDD">
        <w:rPr>
          <w:szCs w:val="16"/>
        </w:rPr>
        <w:t>à</w:t>
      </w:r>
      <w:r w:rsidRPr="00185CDD">
        <w:rPr>
          <w:rFonts w:cs="Arial"/>
          <w:szCs w:val="16"/>
        </w:rPr>
        <w:t xml:space="preserve"> la Gestapo)</w:t>
      </w:r>
      <w:r>
        <w:rPr>
          <w:rFonts w:cs="Arial"/>
          <w:szCs w:val="16"/>
        </w:rPr>
        <w:t> ;</w:t>
      </w:r>
      <w:r w:rsidRPr="00185CDD">
        <w:rPr>
          <w:rFonts w:cs="Arial"/>
          <w:szCs w:val="16"/>
        </w:rPr>
        <w:t xml:space="preserve"> Ludwig Renn, </w:t>
      </w:r>
      <w:r w:rsidRPr="00185CDD">
        <w:rPr>
          <w:rFonts w:cs="Arial"/>
          <w:i/>
          <w:iCs/>
          <w:szCs w:val="16"/>
        </w:rPr>
        <w:t xml:space="preserve">Conduite de la guerre et propagande </w:t>
      </w:r>
      <w:r w:rsidRPr="00185CDD">
        <w:rPr>
          <w:rFonts w:cs="Arial"/>
          <w:szCs w:val="16"/>
        </w:rPr>
        <w:t>(en anglais)</w:t>
      </w:r>
      <w:r>
        <w:rPr>
          <w:rFonts w:cs="Arial"/>
          <w:szCs w:val="16"/>
        </w:rPr>
        <w:t> ;</w:t>
      </w:r>
      <w:r w:rsidRPr="00185CDD">
        <w:rPr>
          <w:rFonts w:cs="Arial"/>
          <w:szCs w:val="16"/>
        </w:rPr>
        <w:t xml:space="preserve"> Serge Tchakhot</w:t>
      </w:r>
      <w:r w:rsidRPr="00185CDD">
        <w:rPr>
          <w:rFonts w:cs="Arial"/>
          <w:szCs w:val="16"/>
        </w:rPr>
        <w:t>i</w:t>
      </w:r>
      <w:r w:rsidRPr="00185CDD">
        <w:rPr>
          <w:rFonts w:cs="Arial"/>
          <w:szCs w:val="16"/>
        </w:rPr>
        <w:t xml:space="preserve">ne, </w:t>
      </w:r>
      <w:r w:rsidRPr="00973486">
        <w:rPr>
          <w:rFonts w:cs="Arial"/>
          <w:i/>
          <w:szCs w:val="16"/>
        </w:rPr>
        <w:t xml:space="preserve">Le </w:t>
      </w:r>
      <w:r w:rsidRPr="00185CDD">
        <w:rPr>
          <w:rFonts w:cs="Arial"/>
          <w:i/>
          <w:iCs/>
          <w:szCs w:val="16"/>
        </w:rPr>
        <w:t xml:space="preserve">Viol des foules par la propagande politique. </w:t>
      </w:r>
      <w:r w:rsidRPr="00185CDD">
        <w:rPr>
          <w:rFonts w:cs="Arial"/>
          <w:szCs w:val="16"/>
        </w:rPr>
        <w:t>Bertolt Brecht ach</w:t>
      </w:r>
      <w:r w:rsidRPr="00185CDD">
        <w:rPr>
          <w:szCs w:val="16"/>
        </w:rPr>
        <w:t>è</w:t>
      </w:r>
      <w:r w:rsidRPr="00185CDD">
        <w:rPr>
          <w:rFonts w:cs="Arial"/>
          <w:szCs w:val="16"/>
        </w:rPr>
        <w:t xml:space="preserve">ve </w:t>
      </w:r>
      <w:r w:rsidRPr="00185CDD">
        <w:rPr>
          <w:rFonts w:cs="Arial"/>
          <w:i/>
          <w:iCs/>
          <w:szCs w:val="16"/>
        </w:rPr>
        <w:t>M</w:t>
      </w:r>
      <w:r w:rsidRPr="00185CDD">
        <w:rPr>
          <w:i/>
          <w:iCs/>
          <w:szCs w:val="16"/>
        </w:rPr>
        <w:t>è</w:t>
      </w:r>
      <w:r w:rsidRPr="00185CDD">
        <w:rPr>
          <w:rFonts w:cs="Arial"/>
          <w:i/>
          <w:iCs/>
          <w:szCs w:val="16"/>
        </w:rPr>
        <w:t xml:space="preserve">re Courage et ses enfants. </w:t>
      </w:r>
      <w:r w:rsidRPr="00185CDD">
        <w:rPr>
          <w:rFonts w:cs="Arial"/>
          <w:szCs w:val="16"/>
        </w:rPr>
        <w:t>Parution des deux ouvrages</w:t>
      </w:r>
      <w:r>
        <w:rPr>
          <w:rFonts w:cs="Arial"/>
          <w:szCs w:val="16"/>
        </w:rPr>
        <w:t xml:space="preserve"> </w:t>
      </w:r>
      <w:r w:rsidRPr="00185CDD">
        <w:rPr>
          <w:rFonts w:cs="Arial"/>
          <w:szCs w:val="16"/>
        </w:rPr>
        <w:t>ph</w:t>
      </w:r>
      <w:r w:rsidRPr="00185CDD">
        <w:rPr>
          <w:rFonts w:cs="Arial"/>
          <w:szCs w:val="16"/>
        </w:rPr>
        <w:t>a</w:t>
      </w:r>
      <w:r w:rsidRPr="00185CDD">
        <w:rPr>
          <w:rFonts w:cs="Arial"/>
          <w:szCs w:val="16"/>
        </w:rPr>
        <w:t>res du germaniste fran</w:t>
      </w:r>
      <w:r w:rsidRPr="00185CDD">
        <w:rPr>
          <w:szCs w:val="16"/>
        </w:rPr>
        <w:t>ç</w:t>
      </w:r>
      <w:r w:rsidRPr="00185CDD">
        <w:rPr>
          <w:rFonts w:cs="Arial"/>
          <w:szCs w:val="16"/>
        </w:rPr>
        <w:t>ais antifasciste, Edmond Vermeil</w:t>
      </w:r>
      <w:r>
        <w:rPr>
          <w:rFonts w:cs="Arial"/>
          <w:szCs w:val="16"/>
        </w:rPr>
        <w:t> :</w:t>
      </w:r>
      <w:r w:rsidRPr="00185CDD">
        <w:rPr>
          <w:rFonts w:cs="Arial"/>
          <w:szCs w:val="16"/>
        </w:rPr>
        <w:t xml:space="preserve"> </w:t>
      </w:r>
      <w:r w:rsidRPr="00185CDD">
        <w:rPr>
          <w:rFonts w:cs="Arial"/>
          <w:i/>
          <w:iCs/>
          <w:szCs w:val="16"/>
        </w:rPr>
        <w:t>L'Allem</w:t>
      </w:r>
      <w:r w:rsidRPr="00185CDD">
        <w:rPr>
          <w:rFonts w:cs="Arial"/>
          <w:i/>
          <w:iCs/>
          <w:szCs w:val="16"/>
        </w:rPr>
        <w:t>a</w:t>
      </w:r>
      <w:r w:rsidRPr="00185CDD">
        <w:rPr>
          <w:rFonts w:cs="Arial"/>
          <w:i/>
          <w:iCs/>
          <w:szCs w:val="16"/>
        </w:rPr>
        <w:t xml:space="preserve">gne, essai </w:t>
      </w:r>
      <w:r>
        <w:rPr>
          <w:rFonts w:cs="Arial"/>
          <w:i/>
          <w:szCs w:val="16"/>
        </w:rPr>
        <w:t>d’</w:t>
      </w:r>
      <w:r w:rsidRPr="00185CDD">
        <w:rPr>
          <w:rFonts w:cs="Arial"/>
          <w:i/>
          <w:iCs/>
          <w:szCs w:val="16"/>
        </w:rPr>
        <w:t xml:space="preserve">explication </w:t>
      </w:r>
      <w:r w:rsidRPr="00185CDD">
        <w:rPr>
          <w:rFonts w:cs="Arial"/>
          <w:szCs w:val="16"/>
        </w:rPr>
        <w:t xml:space="preserve">et </w:t>
      </w:r>
      <w:r w:rsidRPr="00185CDD">
        <w:rPr>
          <w:rFonts w:cs="Arial"/>
          <w:i/>
          <w:iCs/>
          <w:szCs w:val="16"/>
        </w:rPr>
        <w:t>Doctrinaires de la r</w:t>
      </w:r>
      <w:r w:rsidRPr="00185CDD">
        <w:rPr>
          <w:i/>
          <w:iCs/>
          <w:szCs w:val="16"/>
        </w:rPr>
        <w:t>é</w:t>
      </w:r>
      <w:r w:rsidRPr="00185CDD">
        <w:rPr>
          <w:rFonts w:cs="Arial"/>
          <w:i/>
          <w:iCs/>
          <w:szCs w:val="16"/>
        </w:rPr>
        <w:t xml:space="preserve">volution allemande. </w:t>
      </w:r>
      <w:r w:rsidRPr="00185CDD">
        <w:rPr>
          <w:rFonts w:cs="Arial"/>
          <w:szCs w:val="16"/>
        </w:rPr>
        <w:t xml:space="preserve">Dans les librairies du </w:t>
      </w:r>
      <w:r w:rsidRPr="00185CDD">
        <w:rPr>
          <w:rFonts w:cs="Arial"/>
          <w:i/>
          <w:iCs/>
          <w:szCs w:val="16"/>
        </w:rPr>
        <w:t>Reich</w:t>
      </w:r>
      <w:r>
        <w:rPr>
          <w:rFonts w:cs="Arial"/>
          <w:i/>
          <w:iCs/>
          <w:szCs w:val="16"/>
        </w:rPr>
        <w:t> :</w:t>
      </w:r>
      <w:r w:rsidRPr="00185CDD">
        <w:rPr>
          <w:rFonts w:cs="Arial"/>
          <w:szCs w:val="16"/>
        </w:rPr>
        <w:t xml:space="preserve"> Werner Beumelburg, </w:t>
      </w:r>
      <w:r w:rsidRPr="00185CDD">
        <w:rPr>
          <w:rFonts w:cs="Arial"/>
          <w:i/>
          <w:iCs/>
          <w:szCs w:val="16"/>
        </w:rPr>
        <w:t>Combat pour l'E</w:t>
      </w:r>
      <w:r w:rsidRPr="00185CDD">
        <w:rPr>
          <w:rFonts w:cs="Arial"/>
          <w:i/>
          <w:iCs/>
          <w:szCs w:val="16"/>
        </w:rPr>
        <w:t>s</w:t>
      </w:r>
      <w:r w:rsidRPr="00185CDD">
        <w:rPr>
          <w:rFonts w:cs="Arial"/>
          <w:i/>
          <w:iCs/>
          <w:szCs w:val="16"/>
        </w:rPr>
        <w:t xml:space="preserve">pagne, histoire </w:t>
      </w:r>
      <w:r w:rsidRPr="00185CDD">
        <w:rPr>
          <w:rFonts w:cs="Arial"/>
          <w:szCs w:val="16"/>
        </w:rPr>
        <w:t xml:space="preserve">(hagiographique) </w:t>
      </w:r>
      <w:r w:rsidRPr="00185CDD">
        <w:rPr>
          <w:rFonts w:cs="Arial"/>
          <w:i/>
          <w:iCs/>
          <w:szCs w:val="16"/>
        </w:rPr>
        <w:t>de la L</w:t>
      </w:r>
      <w:r w:rsidRPr="00185CDD">
        <w:rPr>
          <w:i/>
          <w:iCs/>
          <w:szCs w:val="16"/>
        </w:rPr>
        <w:t>é</w:t>
      </w:r>
      <w:r w:rsidRPr="00185CDD">
        <w:rPr>
          <w:rFonts w:cs="Arial"/>
          <w:i/>
          <w:iCs/>
          <w:szCs w:val="16"/>
        </w:rPr>
        <w:t xml:space="preserve">gion Condor </w:t>
      </w:r>
      <w:r w:rsidRPr="00185CDD">
        <w:rPr>
          <w:rFonts w:cs="Arial"/>
          <w:szCs w:val="16"/>
        </w:rPr>
        <w:t>(</w:t>
      </w:r>
      <w:r>
        <w:rPr>
          <w:rFonts w:cs="Arial"/>
          <w:szCs w:val="16"/>
        </w:rPr>
        <w:t>cf. 27 juillet et fin juillet 1936, 1</w:t>
      </w:r>
      <w:r w:rsidRPr="00185CDD">
        <w:rPr>
          <w:rFonts w:cs="Arial"/>
          <w:szCs w:val="16"/>
        </w:rPr>
        <w:t>8 novembre 1936, 31 mars 1937, 26 et 27 avril 1937)</w:t>
      </w:r>
      <w:r>
        <w:rPr>
          <w:rFonts w:cs="Arial"/>
          <w:szCs w:val="16"/>
        </w:rPr>
        <w:t> ;</w:t>
      </w:r>
      <w:r w:rsidRPr="00185CDD">
        <w:rPr>
          <w:rFonts w:cs="Arial"/>
          <w:szCs w:val="16"/>
        </w:rPr>
        <w:t xml:space="preserve"> Hans Grimm, </w:t>
      </w:r>
      <w:r w:rsidRPr="00185CDD">
        <w:rPr>
          <w:rFonts w:cs="Arial"/>
          <w:i/>
          <w:iCs/>
          <w:szCs w:val="16"/>
        </w:rPr>
        <w:t>Ma Perception de l'Anglais</w:t>
      </w:r>
      <w:r>
        <w:rPr>
          <w:rFonts w:cs="Arial"/>
          <w:i/>
          <w:iCs/>
          <w:szCs w:val="16"/>
        </w:rPr>
        <w:t> ;</w:t>
      </w:r>
      <w:r w:rsidRPr="00185CDD">
        <w:rPr>
          <w:rFonts w:cs="Arial"/>
          <w:szCs w:val="16"/>
        </w:rPr>
        <w:t xml:space="preserve"> Wilhelm Sch</w:t>
      </w:r>
      <w:r w:rsidRPr="00185CDD">
        <w:rPr>
          <w:szCs w:val="16"/>
        </w:rPr>
        <w:t>ä</w:t>
      </w:r>
      <w:r w:rsidRPr="00185CDD">
        <w:rPr>
          <w:rFonts w:cs="Arial"/>
          <w:szCs w:val="16"/>
        </w:rPr>
        <w:t xml:space="preserve">fer, </w:t>
      </w:r>
      <w:r w:rsidRPr="00185CDD">
        <w:rPr>
          <w:rFonts w:cs="Arial"/>
          <w:i/>
          <w:iCs/>
          <w:szCs w:val="16"/>
        </w:rPr>
        <w:t>Th</w:t>
      </w:r>
      <w:r w:rsidRPr="00185CDD">
        <w:rPr>
          <w:i/>
          <w:iCs/>
          <w:szCs w:val="16"/>
        </w:rPr>
        <w:t>é</w:t>
      </w:r>
      <w:r w:rsidRPr="00185CDD">
        <w:rPr>
          <w:rFonts w:cs="Arial"/>
          <w:i/>
          <w:iCs/>
          <w:szCs w:val="16"/>
        </w:rPr>
        <w:t xml:space="preserve">odoric, roi d'Occident </w:t>
      </w:r>
      <w:r w:rsidRPr="00185CDD">
        <w:rPr>
          <w:rFonts w:cs="Arial"/>
          <w:szCs w:val="16"/>
        </w:rPr>
        <w:t>(roman sur le souverain ostrogothique qui r</w:t>
      </w:r>
      <w:r w:rsidRPr="00185CDD">
        <w:rPr>
          <w:szCs w:val="16"/>
        </w:rPr>
        <w:t>é</w:t>
      </w:r>
      <w:r w:rsidRPr="00185CDD">
        <w:rPr>
          <w:rFonts w:cs="Arial"/>
          <w:szCs w:val="16"/>
        </w:rPr>
        <w:t>gna sur toute une partie de l'Europe au d</w:t>
      </w:r>
      <w:r w:rsidRPr="00185CDD">
        <w:rPr>
          <w:szCs w:val="16"/>
        </w:rPr>
        <w:t>é</w:t>
      </w:r>
      <w:r w:rsidRPr="00185CDD">
        <w:rPr>
          <w:rFonts w:cs="Arial"/>
          <w:szCs w:val="16"/>
        </w:rPr>
        <w:t>but du VI</w:t>
      </w:r>
      <w:r w:rsidRPr="00185CDD">
        <w:rPr>
          <w:rFonts w:cs="Arial"/>
          <w:szCs w:val="16"/>
          <w:vertAlign w:val="superscript"/>
        </w:rPr>
        <w:t>e</w:t>
      </w:r>
      <w:r w:rsidRPr="00185CDD">
        <w:rPr>
          <w:rFonts w:cs="Arial"/>
          <w:szCs w:val="16"/>
        </w:rPr>
        <w:t xml:space="preserve"> si</w:t>
      </w:r>
      <w:r w:rsidRPr="00185CDD">
        <w:rPr>
          <w:szCs w:val="16"/>
        </w:rPr>
        <w:t>è</w:t>
      </w:r>
      <w:r w:rsidRPr="00185CDD">
        <w:rPr>
          <w:rFonts w:cs="Arial"/>
          <w:szCs w:val="16"/>
        </w:rPr>
        <w:t xml:space="preserve">cle. </w:t>
      </w:r>
      <w:r w:rsidRPr="00185CDD">
        <w:rPr>
          <w:szCs w:val="16"/>
        </w:rPr>
        <w:t>À</w:t>
      </w:r>
      <w:r w:rsidRPr="00185CDD">
        <w:rPr>
          <w:rFonts w:cs="Arial"/>
          <w:szCs w:val="16"/>
        </w:rPr>
        <w:t xml:space="preserve"> noter l'acharnement des nazis </w:t>
      </w:r>
      <w:r w:rsidRPr="00185CDD">
        <w:rPr>
          <w:szCs w:val="16"/>
        </w:rPr>
        <w:t>à</w:t>
      </w:r>
      <w:r w:rsidRPr="00185CDD">
        <w:rPr>
          <w:rFonts w:cs="Arial"/>
          <w:szCs w:val="16"/>
        </w:rPr>
        <w:t xml:space="preserve"> justifier la politique hitl</w:t>
      </w:r>
      <w:r w:rsidRPr="00185CDD">
        <w:rPr>
          <w:szCs w:val="16"/>
        </w:rPr>
        <w:t>é</w:t>
      </w:r>
      <w:r w:rsidRPr="00185CDD">
        <w:rPr>
          <w:rFonts w:cs="Arial"/>
          <w:szCs w:val="16"/>
        </w:rPr>
        <w:t>rienne par une fili</w:t>
      </w:r>
      <w:r w:rsidRPr="00185CDD">
        <w:rPr>
          <w:rFonts w:cs="Arial"/>
          <w:szCs w:val="16"/>
        </w:rPr>
        <w:t>a</w:t>
      </w:r>
      <w:r w:rsidRPr="00185CDD">
        <w:rPr>
          <w:rFonts w:cs="Arial"/>
          <w:szCs w:val="16"/>
        </w:rPr>
        <w:t>tion aussi ancienne que possible</w:t>
      </w:r>
      <w:r>
        <w:rPr>
          <w:rFonts w:cs="Arial"/>
          <w:szCs w:val="16"/>
        </w:rPr>
        <w:t> ;</w:t>
      </w:r>
      <w:r w:rsidRPr="00185CDD">
        <w:rPr>
          <w:rFonts w:cs="Arial"/>
          <w:szCs w:val="16"/>
        </w:rPr>
        <w:t xml:space="preserve"> il est </w:t>
      </w:r>
      <w:r w:rsidRPr="00185CDD">
        <w:rPr>
          <w:szCs w:val="16"/>
        </w:rPr>
        <w:t>à</w:t>
      </w:r>
      <w:r w:rsidRPr="00185CDD">
        <w:rPr>
          <w:rFonts w:cs="Arial"/>
          <w:szCs w:val="16"/>
        </w:rPr>
        <w:t xml:space="preserve"> cet </w:t>
      </w:r>
      <w:r w:rsidRPr="00185CDD">
        <w:rPr>
          <w:szCs w:val="16"/>
        </w:rPr>
        <w:t>é</w:t>
      </w:r>
      <w:r w:rsidRPr="00185CDD">
        <w:rPr>
          <w:rFonts w:cs="Arial"/>
          <w:szCs w:val="16"/>
        </w:rPr>
        <w:t>gard significatif que les manuels scolaires du troisi</w:t>
      </w:r>
      <w:r w:rsidRPr="00185CDD">
        <w:rPr>
          <w:szCs w:val="16"/>
        </w:rPr>
        <w:t>è</w:t>
      </w:r>
      <w:r w:rsidRPr="00185CDD">
        <w:rPr>
          <w:rFonts w:cs="Arial"/>
          <w:szCs w:val="16"/>
        </w:rPr>
        <w:t xml:space="preserve">me </w:t>
      </w:r>
      <w:r w:rsidRPr="00185CDD">
        <w:rPr>
          <w:rFonts w:cs="Arial"/>
          <w:i/>
          <w:iCs/>
          <w:szCs w:val="16"/>
        </w:rPr>
        <w:t xml:space="preserve">Reich </w:t>
      </w:r>
      <w:r w:rsidRPr="00185CDD">
        <w:rPr>
          <w:rFonts w:cs="Arial"/>
          <w:szCs w:val="16"/>
        </w:rPr>
        <w:t>aient substitu</w:t>
      </w:r>
      <w:r w:rsidRPr="00185CDD">
        <w:rPr>
          <w:szCs w:val="16"/>
        </w:rPr>
        <w:t>é</w:t>
      </w:r>
      <w:r w:rsidRPr="00185CDD">
        <w:rPr>
          <w:rFonts w:cs="Arial"/>
          <w:szCs w:val="16"/>
        </w:rPr>
        <w:t xml:space="preserve"> au terme trad</w:t>
      </w:r>
      <w:r w:rsidRPr="00185CDD">
        <w:rPr>
          <w:rFonts w:cs="Arial"/>
          <w:szCs w:val="16"/>
        </w:rPr>
        <w:t>i</w:t>
      </w:r>
      <w:r w:rsidRPr="00185CDD">
        <w:rPr>
          <w:rFonts w:cs="Arial"/>
          <w:szCs w:val="16"/>
        </w:rPr>
        <w:t xml:space="preserve">tionnel de </w:t>
      </w:r>
      <w:r>
        <w:rPr>
          <w:szCs w:val="16"/>
        </w:rPr>
        <w:t>« </w:t>
      </w:r>
      <w:r w:rsidRPr="00185CDD">
        <w:rPr>
          <w:rFonts w:cs="Arial"/>
          <w:i/>
          <w:iCs/>
          <w:szCs w:val="16"/>
        </w:rPr>
        <w:t>Urgeschichte</w:t>
      </w:r>
      <w:r>
        <w:rPr>
          <w:rFonts w:cs="Arial"/>
          <w:i/>
          <w:iCs/>
          <w:szCs w:val="16"/>
        </w:rPr>
        <w:t> </w:t>
      </w:r>
      <w:r w:rsidRPr="00973486">
        <w:rPr>
          <w:rFonts w:cs="Arial"/>
          <w:iCs/>
          <w:szCs w:val="16"/>
        </w:rPr>
        <w:t>»</w:t>
      </w:r>
      <w:r w:rsidRPr="00973486">
        <w:rPr>
          <w:rFonts w:cs="Arial"/>
          <w:szCs w:val="16"/>
        </w:rPr>
        <w:t xml:space="preserve"> </w:t>
      </w:r>
      <w:r w:rsidRPr="00185CDD">
        <w:rPr>
          <w:szCs w:val="16"/>
        </w:rPr>
        <w:t>—</w:t>
      </w:r>
      <w:r w:rsidRPr="00185CDD">
        <w:rPr>
          <w:rFonts w:cs="Arial"/>
          <w:szCs w:val="16"/>
        </w:rPr>
        <w:t xml:space="preserve"> histoire originelle </w:t>
      </w:r>
      <w:r w:rsidRPr="00185CDD">
        <w:rPr>
          <w:szCs w:val="16"/>
        </w:rPr>
        <w:t>—</w:t>
      </w:r>
      <w:r w:rsidRPr="00185CDD">
        <w:rPr>
          <w:rFonts w:cs="Arial"/>
          <w:szCs w:val="16"/>
        </w:rPr>
        <w:t xml:space="preserve"> celui de </w:t>
      </w:r>
      <w:r>
        <w:rPr>
          <w:szCs w:val="16"/>
        </w:rPr>
        <w:t>« </w:t>
      </w:r>
      <w:r w:rsidRPr="00973486">
        <w:rPr>
          <w:rFonts w:cs="Arial"/>
          <w:i/>
          <w:szCs w:val="16"/>
        </w:rPr>
        <w:t>Vorge</w:t>
      </w:r>
      <w:r w:rsidRPr="00973486">
        <w:rPr>
          <w:rFonts w:cs="Arial"/>
          <w:i/>
          <w:iCs/>
          <w:szCs w:val="16"/>
        </w:rPr>
        <w:t>s</w:t>
      </w:r>
      <w:r w:rsidRPr="00185CDD">
        <w:rPr>
          <w:rFonts w:cs="Arial"/>
          <w:i/>
          <w:iCs/>
          <w:szCs w:val="16"/>
        </w:rPr>
        <w:t>chichte</w:t>
      </w:r>
      <w:r>
        <w:rPr>
          <w:rFonts w:cs="Arial"/>
          <w:i/>
          <w:iCs/>
          <w:szCs w:val="16"/>
        </w:rPr>
        <w:t> »</w:t>
      </w:r>
      <w:r w:rsidRPr="00185CDD">
        <w:rPr>
          <w:rFonts w:cs="Arial"/>
          <w:szCs w:val="16"/>
        </w:rPr>
        <w:t xml:space="preserve"> </w:t>
      </w:r>
      <w:r w:rsidRPr="00185CDD">
        <w:rPr>
          <w:szCs w:val="16"/>
        </w:rPr>
        <w:t>—</w:t>
      </w:r>
      <w:r w:rsidRPr="00185CDD">
        <w:rPr>
          <w:rFonts w:cs="Arial"/>
          <w:szCs w:val="16"/>
        </w:rPr>
        <w:t xml:space="preserve"> histoire ant</w:t>
      </w:r>
      <w:r w:rsidRPr="00185CDD">
        <w:rPr>
          <w:szCs w:val="16"/>
        </w:rPr>
        <w:t>é</w:t>
      </w:r>
      <w:r w:rsidRPr="00185CDD">
        <w:rPr>
          <w:rFonts w:cs="Arial"/>
          <w:szCs w:val="16"/>
        </w:rPr>
        <w:t xml:space="preserve">rieure </w:t>
      </w:r>
      <w:r w:rsidRPr="00185CDD">
        <w:rPr>
          <w:szCs w:val="16"/>
        </w:rPr>
        <w:t>—</w:t>
      </w:r>
      <w:r w:rsidRPr="00185CDD">
        <w:rPr>
          <w:rFonts w:cs="Arial"/>
          <w:szCs w:val="16"/>
        </w:rPr>
        <w:t>)</w:t>
      </w:r>
      <w:r>
        <w:rPr>
          <w:rFonts w:cs="Arial"/>
          <w:szCs w:val="16"/>
        </w:rPr>
        <w:t> ;</w:t>
      </w:r>
      <w:r w:rsidRPr="00185CDD">
        <w:rPr>
          <w:rFonts w:cs="Arial"/>
          <w:szCs w:val="16"/>
        </w:rPr>
        <w:t xml:space="preserve"> succ</w:t>
      </w:r>
      <w:r w:rsidRPr="00185CDD">
        <w:rPr>
          <w:szCs w:val="16"/>
        </w:rPr>
        <w:t>è</w:t>
      </w:r>
      <w:r w:rsidRPr="00185CDD">
        <w:rPr>
          <w:rFonts w:cs="Arial"/>
          <w:szCs w:val="16"/>
        </w:rPr>
        <w:t>s consid</w:t>
      </w:r>
      <w:r w:rsidRPr="00185CDD">
        <w:rPr>
          <w:szCs w:val="16"/>
        </w:rPr>
        <w:t>é</w:t>
      </w:r>
      <w:r w:rsidRPr="00185CDD">
        <w:rPr>
          <w:rFonts w:cs="Arial"/>
          <w:szCs w:val="16"/>
        </w:rPr>
        <w:t xml:space="preserve">rable de </w:t>
      </w:r>
      <w:r w:rsidRPr="00973486">
        <w:rPr>
          <w:rFonts w:cs="Arial"/>
          <w:i/>
          <w:szCs w:val="16"/>
        </w:rPr>
        <w:t xml:space="preserve">Sur </w:t>
      </w:r>
      <w:r w:rsidRPr="00185CDD">
        <w:rPr>
          <w:rFonts w:cs="Arial"/>
          <w:i/>
          <w:iCs/>
          <w:szCs w:val="16"/>
        </w:rPr>
        <w:t xml:space="preserve">les falaises de marbre </w:t>
      </w:r>
      <w:r>
        <w:rPr>
          <w:rFonts w:cs="Arial"/>
          <w:szCs w:val="16"/>
        </w:rPr>
        <w:t>d'Ernst Jü</w:t>
      </w:r>
      <w:r w:rsidRPr="00185CDD">
        <w:rPr>
          <w:rFonts w:cs="Arial"/>
          <w:szCs w:val="16"/>
        </w:rPr>
        <w:t>nger (roman all</w:t>
      </w:r>
      <w:r w:rsidRPr="00185CDD">
        <w:rPr>
          <w:szCs w:val="16"/>
        </w:rPr>
        <w:t>é</w:t>
      </w:r>
      <w:r w:rsidRPr="00185CDD">
        <w:rPr>
          <w:rFonts w:cs="Arial"/>
          <w:szCs w:val="16"/>
        </w:rPr>
        <w:t xml:space="preserve">gorique sur la </w:t>
      </w:r>
      <w:r>
        <w:rPr>
          <w:rFonts w:cs="Arial"/>
          <w:szCs w:val="16"/>
        </w:rPr>
        <w:t>dictature, 1</w:t>
      </w:r>
      <w:r w:rsidRPr="00185CDD">
        <w:rPr>
          <w:rFonts w:cs="Arial"/>
          <w:szCs w:val="16"/>
        </w:rPr>
        <w:t>4</w:t>
      </w:r>
      <w:r>
        <w:rPr>
          <w:rFonts w:cs="Arial"/>
          <w:szCs w:val="16"/>
        </w:rPr>
        <w:t> </w:t>
      </w:r>
      <w:r w:rsidRPr="00185CDD">
        <w:rPr>
          <w:rFonts w:cs="Arial"/>
          <w:szCs w:val="16"/>
        </w:rPr>
        <w:t>000 exemplaires vendus en une semaine</w:t>
      </w:r>
      <w:r>
        <w:rPr>
          <w:rFonts w:cs="Arial"/>
          <w:szCs w:val="16"/>
        </w:rPr>
        <w:t> ;</w:t>
      </w:r>
      <w:r w:rsidRPr="00185CDD">
        <w:rPr>
          <w:rFonts w:cs="Arial"/>
          <w:szCs w:val="16"/>
        </w:rPr>
        <w:t xml:space="preserve"> en d</w:t>
      </w:r>
      <w:r w:rsidRPr="00185CDD">
        <w:rPr>
          <w:szCs w:val="16"/>
        </w:rPr>
        <w:t>é</w:t>
      </w:r>
      <w:r w:rsidRPr="00185CDD">
        <w:rPr>
          <w:rFonts w:cs="Arial"/>
          <w:szCs w:val="16"/>
        </w:rPr>
        <w:t>pit de nombreuses d</w:t>
      </w:r>
      <w:r w:rsidRPr="00185CDD">
        <w:rPr>
          <w:szCs w:val="16"/>
        </w:rPr>
        <w:t>é</w:t>
      </w:r>
      <w:r w:rsidRPr="00185CDD">
        <w:rPr>
          <w:rFonts w:cs="Arial"/>
          <w:szCs w:val="16"/>
        </w:rPr>
        <w:t xml:space="preserve">marches de responsables nazis, Hitler s'oppose </w:t>
      </w:r>
      <w:r w:rsidRPr="00185CDD">
        <w:rPr>
          <w:szCs w:val="16"/>
        </w:rPr>
        <w:t>à</w:t>
      </w:r>
      <w:r w:rsidRPr="00185CDD">
        <w:rPr>
          <w:rFonts w:cs="Arial"/>
          <w:szCs w:val="16"/>
        </w:rPr>
        <w:t xml:space="preserve"> l'i</w:t>
      </w:r>
      <w:r w:rsidRPr="00185CDD">
        <w:rPr>
          <w:rFonts w:cs="Arial"/>
          <w:szCs w:val="16"/>
        </w:rPr>
        <w:t>n</w:t>
      </w:r>
      <w:r w:rsidRPr="00185CDD">
        <w:rPr>
          <w:rFonts w:cs="Arial"/>
          <w:szCs w:val="16"/>
        </w:rPr>
        <w:t>te</w:t>
      </w:r>
      <w:r>
        <w:rPr>
          <w:rFonts w:cs="Arial"/>
          <w:szCs w:val="16"/>
        </w:rPr>
        <w:t>rdiction du livre qui, selon Jü</w:t>
      </w:r>
      <w:r w:rsidRPr="00185CDD">
        <w:rPr>
          <w:rFonts w:cs="Arial"/>
          <w:szCs w:val="16"/>
        </w:rPr>
        <w:t>nger lui-m</w:t>
      </w:r>
      <w:r w:rsidRPr="00185CDD">
        <w:rPr>
          <w:szCs w:val="16"/>
        </w:rPr>
        <w:t>ê</w:t>
      </w:r>
      <w:r w:rsidRPr="00185CDD">
        <w:rPr>
          <w:rFonts w:cs="Arial"/>
          <w:szCs w:val="16"/>
        </w:rPr>
        <w:t>me, serait une critique du stalinisme). Suicide d'Ernst T</w:t>
      </w:r>
      <w:r>
        <w:rPr>
          <w:szCs w:val="16"/>
        </w:rPr>
        <w:t>ol</w:t>
      </w:r>
      <w:r>
        <w:rPr>
          <w:rFonts w:cs="Arial"/>
          <w:szCs w:val="16"/>
        </w:rPr>
        <w:t>l</w:t>
      </w:r>
      <w:r w:rsidRPr="00185CDD">
        <w:rPr>
          <w:rFonts w:cs="Arial"/>
          <w:szCs w:val="16"/>
        </w:rPr>
        <w:t xml:space="preserve">er </w:t>
      </w:r>
      <w:r w:rsidRPr="00185CDD">
        <w:rPr>
          <w:szCs w:val="16"/>
        </w:rPr>
        <w:t>à</w:t>
      </w:r>
      <w:r w:rsidRPr="00185CDD">
        <w:rPr>
          <w:rFonts w:cs="Arial"/>
          <w:szCs w:val="16"/>
        </w:rPr>
        <w:t xml:space="preserve"> New York. Le trompettiste de jazz Adi Rosner (Juif berlinois, surnomm</w:t>
      </w:r>
      <w:r w:rsidRPr="00185CDD">
        <w:rPr>
          <w:szCs w:val="16"/>
        </w:rPr>
        <w:t>é</w:t>
      </w:r>
      <w:r w:rsidRPr="00185CDD">
        <w:rPr>
          <w:rFonts w:cs="Arial"/>
          <w:szCs w:val="16"/>
        </w:rPr>
        <w:t xml:space="preserve"> </w:t>
      </w:r>
      <w:r>
        <w:rPr>
          <w:szCs w:val="16"/>
        </w:rPr>
        <w:t>« </w:t>
      </w:r>
      <w:r w:rsidRPr="00185CDD">
        <w:rPr>
          <w:rFonts w:cs="Arial"/>
          <w:szCs w:val="16"/>
        </w:rPr>
        <w:t>Le Louis Armstrong a</w:t>
      </w:r>
      <w:r w:rsidRPr="00185CDD">
        <w:rPr>
          <w:rFonts w:cs="Arial"/>
          <w:szCs w:val="16"/>
        </w:rPr>
        <w:t>l</w:t>
      </w:r>
      <w:r w:rsidRPr="00185CDD">
        <w:rPr>
          <w:rFonts w:cs="Arial"/>
          <w:szCs w:val="16"/>
        </w:rPr>
        <w:t>lemand</w:t>
      </w:r>
      <w:r>
        <w:rPr>
          <w:rFonts w:cs="Arial"/>
          <w:szCs w:val="16"/>
        </w:rPr>
        <w:t> »</w:t>
      </w:r>
      <w:r w:rsidRPr="00185CDD">
        <w:rPr>
          <w:rFonts w:cs="Arial"/>
          <w:szCs w:val="16"/>
        </w:rPr>
        <w:t xml:space="preserve">) </w:t>
      </w:r>
      <w:r w:rsidRPr="00185CDD">
        <w:rPr>
          <w:szCs w:val="16"/>
        </w:rPr>
        <w:t>é</w:t>
      </w:r>
      <w:r w:rsidRPr="00185CDD">
        <w:rPr>
          <w:rFonts w:cs="Arial"/>
          <w:szCs w:val="16"/>
        </w:rPr>
        <w:t>migr</w:t>
      </w:r>
      <w:r w:rsidRPr="00185CDD">
        <w:rPr>
          <w:szCs w:val="16"/>
        </w:rPr>
        <w:t>é</w:t>
      </w:r>
      <w:r w:rsidRPr="00185CDD">
        <w:rPr>
          <w:rFonts w:cs="Arial"/>
          <w:szCs w:val="16"/>
        </w:rPr>
        <w:t xml:space="preserve"> en URSS (il finira au </w:t>
      </w:r>
      <w:r w:rsidRPr="00185CDD">
        <w:rPr>
          <w:rFonts w:cs="Arial"/>
          <w:i/>
          <w:iCs/>
          <w:szCs w:val="16"/>
        </w:rPr>
        <w:t xml:space="preserve">Goulag). </w:t>
      </w:r>
      <w:r w:rsidRPr="00185CDD">
        <w:rPr>
          <w:szCs w:val="16"/>
        </w:rPr>
        <w:t>À</w:t>
      </w:r>
      <w:r w:rsidRPr="00185CDD">
        <w:rPr>
          <w:rFonts w:cs="Arial"/>
          <w:szCs w:val="16"/>
        </w:rPr>
        <w:t xml:space="preserve"> Londres, le pei</w:t>
      </w:r>
      <w:r w:rsidRPr="00185CDD">
        <w:rPr>
          <w:rFonts w:cs="Arial"/>
          <w:szCs w:val="16"/>
        </w:rPr>
        <w:t>n</w:t>
      </w:r>
      <w:r w:rsidRPr="00185CDD">
        <w:rPr>
          <w:rFonts w:cs="Arial"/>
          <w:szCs w:val="16"/>
        </w:rPr>
        <w:t xml:space="preserve">tre Oskar Kokoschka, Kurt Schwitters et John Heartfield fondent la </w:t>
      </w:r>
      <w:r>
        <w:rPr>
          <w:szCs w:val="16"/>
        </w:rPr>
        <w:t>« </w:t>
      </w:r>
      <w:r w:rsidRPr="00185CDD">
        <w:rPr>
          <w:rFonts w:cs="Arial"/>
          <w:szCs w:val="16"/>
        </w:rPr>
        <w:t>Ligue culturelle allemande libre</w:t>
      </w:r>
      <w:r>
        <w:rPr>
          <w:rFonts w:cs="Arial"/>
          <w:szCs w:val="16"/>
        </w:rPr>
        <w:t> »</w:t>
      </w:r>
      <w:r w:rsidRPr="00185CDD">
        <w:rPr>
          <w:rFonts w:cs="Arial"/>
          <w:szCs w:val="16"/>
        </w:rPr>
        <w:t xml:space="preserve"> qui r</w:t>
      </w:r>
      <w:r w:rsidRPr="00185CDD">
        <w:rPr>
          <w:szCs w:val="16"/>
        </w:rPr>
        <w:t>é</w:t>
      </w:r>
      <w:r w:rsidRPr="00185CDD">
        <w:rPr>
          <w:rFonts w:cs="Arial"/>
          <w:szCs w:val="16"/>
        </w:rPr>
        <w:t xml:space="preserve">unit plus de cent artistes </w:t>
      </w:r>
      <w:r w:rsidRPr="00185CDD">
        <w:rPr>
          <w:szCs w:val="16"/>
        </w:rPr>
        <w:t>é</w:t>
      </w:r>
      <w:r w:rsidRPr="00185CDD">
        <w:rPr>
          <w:rFonts w:cs="Arial"/>
          <w:szCs w:val="16"/>
        </w:rPr>
        <w:t>migr</w:t>
      </w:r>
      <w:r w:rsidRPr="00185CDD">
        <w:rPr>
          <w:szCs w:val="16"/>
        </w:rPr>
        <w:t>é</w:t>
      </w:r>
      <w:r w:rsidRPr="00185CDD">
        <w:rPr>
          <w:rFonts w:cs="Arial"/>
          <w:szCs w:val="16"/>
        </w:rPr>
        <w:t>s. Le peintre Hans Grundig, 38 ans, qui a figur</w:t>
      </w:r>
      <w:r w:rsidRPr="00185CDD">
        <w:rPr>
          <w:szCs w:val="16"/>
        </w:rPr>
        <w:t>é</w:t>
      </w:r>
      <w:r w:rsidRPr="00185CDD">
        <w:rPr>
          <w:rFonts w:cs="Arial"/>
          <w:szCs w:val="16"/>
        </w:rPr>
        <w:t xml:space="preserve"> </w:t>
      </w:r>
      <w:r w:rsidRPr="00185CDD">
        <w:rPr>
          <w:szCs w:val="16"/>
        </w:rPr>
        <w:t>à</w:t>
      </w:r>
      <w:r w:rsidRPr="00185CDD">
        <w:rPr>
          <w:rFonts w:cs="Arial"/>
          <w:szCs w:val="16"/>
        </w:rPr>
        <w:t xml:space="preserve"> l'</w:t>
      </w:r>
      <w:r>
        <w:rPr>
          <w:szCs w:val="16"/>
        </w:rPr>
        <w:t>« </w:t>
      </w:r>
      <w:r w:rsidRPr="00185CDD">
        <w:rPr>
          <w:rFonts w:cs="Arial"/>
          <w:szCs w:val="16"/>
        </w:rPr>
        <w:t>Exposition art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Pr>
          <w:rFonts w:cs="Arial"/>
          <w:szCs w:val="16"/>
        </w:rPr>
        <w:t> »</w:t>
      </w:r>
      <w:r w:rsidRPr="00185CDD">
        <w:rPr>
          <w:rFonts w:cs="Arial"/>
          <w:szCs w:val="16"/>
        </w:rPr>
        <w:t xml:space="preserve"> (cf. 1 9 juillet 1 937, </w:t>
      </w:r>
      <w:r w:rsidRPr="00185CDD">
        <w:rPr>
          <w:rFonts w:cs="Arial"/>
          <w:i/>
          <w:iCs/>
          <w:szCs w:val="16"/>
          <w:u w:val="single"/>
        </w:rPr>
        <w:t>Rep</w:t>
      </w:r>
      <w:r w:rsidRPr="00185CDD">
        <w:rPr>
          <w:i/>
          <w:iCs/>
          <w:szCs w:val="16"/>
          <w:u w:val="single"/>
        </w:rPr>
        <w:t>è</w:t>
      </w:r>
      <w:r w:rsidRPr="00185CDD">
        <w:rPr>
          <w:rFonts w:cs="Arial"/>
          <w:i/>
          <w:iCs/>
          <w:szCs w:val="16"/>
          <w:u w:val="single"/>
        </w:rPr>
        <w:t>res 1937</w:t>
      </w:r>
      <w:r w:rsidRPr="00973486">
        <w:rPr>
          <w:rFonts w:cs="Arial"/>
          <w:iCs/>
          <w:szCs w:val="16"/>
        </w:rPr>
        <w:t>),</w:t>
      </w:r>
      <w:r w:rsidRPr="00185CDD">
        <w:rPr>
          <w:rFonts w:cs="Arial"/>
          <w:i/>
          <w:iCs/>
          <w:szCs w:val="16"/>
        </w:rPr>
        <w:t xml:space="preserve"> </w:t>
      </w:r>
      <w:r w:rsidRPr="00185CDD">
        <w:rPr>
          <w:rFonts w:cs="Arial"/>
          <w:szCs w:val="16"/>
        </w:rPr>
        <w:t>est intern</w:t>
      </w:r>
      <w:r w:rsidRPr="00185CDD">
        <w:rPr>
          <w:szCs w:val="16"/>
        </w:rPr>
        <w:t>é</w:t>
      </w:r>
      <w:r w:rsidRPr="00185CDD">
        <w:rPr>
          <w:rFonts w:cs="Arial"/>
          <w:szCs w:val="16"/>
        </w:rPr>
        <w:t xml:space="preserve"> au camp de Sachsenhausen (ses m</w:t>
      </w:r>
      <w:r w:rsidRPr="00185CDD">
        <w:rPr>
          <w:szCs w:val="16"/>
        </w:rPr>
        <w:t>é</w:t>
      </w:r>
      <w:r w:rsidRPr="00185CDD">
        <w:rPr>
          <w:rFonts w:cs="Arial"/>
          <w:szCs w:val="16"/>
        </w:rPr>
        <w:t xml:space="preserve">moires, </w:t>
      </w:r>
      <w:r w:rsidRPr="00185CDD">
        <w:rPr>
          <w:rFonts w:cs="Arial"/>
          <w:i/>
          <w:iCs/>
          <w:szCs w:val="16"/>
        </w:rPr>
        <w:t xml:space="preserve">Entre carnaval et mercredi des Cendres, </w:t>
      </w:r>
      <w:r w:rsidRPr="00185CDD">
        <w:rPr>
          <w:rFonts w:cs="Arial"/>
          <w:szCs w:val="16"/>
        </w:rPr>
        <w:t>para</w:t>
      </w:r>
      <w:r w:rsidRPr="00185CDD">
        <w:rPr>
          <w:szCs w:val="16"/>
        </w:rPr>
        <w:t>î</w:t>
      </w:r>
      <w:r w:rsidRPr="00185CDD">
        <w:rPr>
          <w:rFonts w:cs="Arial"/>
          <w:szCs w:val="16"/>
        </w:rPr>
        <w:t>tront</w:t>
      </w:r>
      <w:r>
        <w:rPr>
          <w:rFonts w:cs="Arial"/>
          <w:szCs w:val="16"/>
        </w:rPr>
        <w:t xml:space="preserve"> en  1</w:t>
      </w:r>
      <w:r w:rsidRPr="00185CDD">
        <w:rPr>
          <w:rFonts w:cs="Arial"/>
          <w:szCs w:val="16"/>
        </w:rPr>
        <w:t xml:space="preserve">958). </w:t>
      </w:r>
      <w:r w:rsidRPr="00185CDD">
        <w:rPr>
          <w:szCs w:val="16"/>
        </w:rPr>
        <w:t>À</w:t>
      </w:r>
      <w:r w:rsidRPr="00185CDD">
        <w:rPr>
          <w:rFonts w:cs="Arial"/>
          <w:szCs w:val="16"/>
        </w:rPr>
        <w:t xml:space="preserve"> Lucerne, vente aux</w:t>
      </w:r>
      <w:r>
        <w:rPr>
          <w:rFonts w:cs="Arial"/>
          <w:szCs w:val="16"/>
        </w:rPr>
        <w:t xml:space="preserve"> </w:t>
      </w:r>
      <w:r>
        <w:t xml:space="preserve">[324] </w:t>
      </w:r>
      <w:r w:rsidRPr="00185CDD">
        <w:rPr>
          <w:rFonts w:cs="Arial"/>
          <w:szCs w:val="16"/>
        </w:rPr>
        <w:t>ench</w:t>
      </w:r>
      <w:r w:rsidRPr="00185CDD">
        <w:rPr>
          <w:szCs w:val="16"/>
        </w:rPr>
        <w:t>è</w:t>
      </w:r>
      <w:r w:rsidRPr="00185CDD">
        <w:rPr>
          <w:rFonts w:cs="Arial"/>
          <w:szCs w:val="16"/>
        </w:rPr>
        <w:t>res d'</w:t>
      </w:r>
      <w:r>
        <w:rPr>
          <w:rFonts w:cs="Arial"/>
          <w:szCs w:val="16"/>
        </w:rPr>
        <w:t>œuvres</w:t>
      </w:r>
      <w:r w:rsidRPr="00185CDD">
        <w:rPr>
          <w:rFonts w:cs="Arial"/>
          <w:szCs w:val="16"/>
        </w:rPr>
        <w:t xml:space="preserve"> d'</w:t>
      </w:r>
      <w:r>
        <w:rPr>
          <w:szCs w:val="16"/>
        </w:rPr>
        <w:t>« </w:t>
      </w:r>
      <w:r w:rsidRPr="00185CDD">
        <w:rPr>
          <w:rFonts w:cs="Arial"/>
          <w:szCs w:val="16"/>
        </w:rPr>
        <w:t>art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Pr>
          <w:rFonts w:cs="Arial"/>
          <w:szCs w:val="16"/>
        </w:rPr>
        <w:t> »</w:t>
      </w:r>
      <w:r w:rsidRPr="00185CDD">
        <w:rPr>
          <w:rFonts w:cs="Arial"/>
          <w:szCs w:val="16"/>
        </w:rPr>
        <w:t xml:space="preserve"> organis</w:t>
      </w:r>
      <w:r w:rsidRPr="00185CDD">
        <w:rPr>
          <w:szCs w:val="16"/>
        </w:rPr>
        <w:t>é</w:t>
      </w:r>
      <w:r w:rsidRPr="00185CDD">
        <w:rPr>
          <w:rFonts w:cs="Arial"/>
          <w:szCs w:val="16"/>
        </w:rPr>
        <w:t>e par la galerie Theodor Fischer (Gauguin, Matisse, Chagall, van Gogh, Picasso, C</w:t>
      </w:r>
      <w:r w:rsidRPr="00185CDD">
        <w:rPr>
          <w:rFonts w:cs="Arial"/>
          <w:szCs w:val="16"/>
        </w:rPr>
        <w:t>o</w:t>
      </w:r>
      <w:r w:rsidRPr="00185CDD">
        <w:rPr>
          <w:rFonts w:cs="Arial"/>
          <w:szCs w:val="16"/>
        </w:rPr>
        <w:t xml:space="preserve">rinth, Liebermann, Kokoschka, Nolde, Grosz, etc.). Dans la cour de l'ancienne caserne des pompiers de la rue Köpenick </w:t>
      </w:r>
      <w:r w:rsidRPr="00185CDD">
        <w:rPr>
          <w:szCs w:val="16"/>
        </w:rPr>
        <w:t>à</w:t>
      </w:r>
      <w:r w:rsidRPr="00185CDD">
        <w:rPr>
          <w:rFonts w:cs="Arial"/>
          <w:szCs w:val="16"/>
        </w:rPr>
        <w:t xml:space="preserve"> Berlin, incin</w:t>
      </w:r>
      <w:r w:rsidRPr="00185CDD">
        <w:rPr>
          <w:szCs w:val="16"/>
        </w:rPr>
        <w:t>é</w:t>
      </w:r>
      <w:r w:rsidRPr="00185CDD">
        <w:rPr>
          <w:rFonts w:cs="Arial"/>
          <w:szCs w:val="16"/>
        </w:rPr>
        <w:t>r</w:t>
      </w:r>
      <w:r w:rsidRPr="00185CDD">
        <w:rPr>
          <w:rFonts w:cs="Arial"/>
          <w:szCs w:val="16"/>
        </w:rPr>
        <w:t>a</w:t>
      </w:r>
      <w:r w:rsidRPr="00185CDD">
        <w:rPr>
          <w:rFonts w:cs="Arial"/>
          <w:szCs w:val="16"/>
        </w:rPr>
        <w:t>tion de 1004 tableaux et 3825 aquarelles, gravures et dessins d'artistes class</w:t>
      </w:r>
      <w:r w:rsidRPr="00185CDD">
        <w:rPr>
          <w:szCs w:val="16"/>
        </w:rPr>
        <w:t>é</w:t>
      </w:r>
      <w:r w:rsidRPr="00185CDD">
        <w:rPr>
          <w:rFonts w:cs="Arial"/>
          <w:szCs w:val="16"/>
        </w:rPr>
        <w:t xml:space="preserve">s </w:t>
      </w:r>
      <w:r>
        <w:rPr>
          <w:szCs w:val="16"/>
        </w:rPr>
        <w:t>« </w:t>
      </w:r>
      <w:r w:rsidRPr="00185CDD">
        <w:rPr>
          <w:rFonts w:cs="Arial"/>
          <w:szCs w:val="16"/>
        </w:rPr>
        <w:t>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sidRPr="00185CDD">
        <w:rPr>
          <w:rFonts w:cs="Arial"/>
          <w:szCs w:val="16"/>
        </w:rPr>
        <w:t>s</w:t>
      </w:r>
      <w:r>
        <w:rPr>
          <w:rFonts w:cs="Arial"/>
          <w:szCs w:val="16"/>
        </w:rPr>
        <w:t> »</w:t>
      </w:r>
      <w:r w:rsidRPr="00185CDD">
        <w:rPr>
          <w:rFonts w:cs="Arial"/>
          <w:szCs w:val="16"/>
        </w:rPr>
        <w:t xml:space="preserve">. Le compositeur londonien Michael Tippett </w:t>
      </w:r>
      <w:r w:rsidRPr="00185CDD">
        <w:rPr>
          <w:szCs w:val="16"/>
        </w:rPr>
        <w:t>é</w:t>
      </w:r>
      <w:r w:rsidRPr="00185CDD">
        <w:rPr>
          <w:rFonts w:cs="Arial"/>
          <w:szCs w:val="16"/>
        </w:rPr>
        <w:t xml:space="preserve">crit l'oratorio </w:t>
      </w:r>
      <w:r w:rsidRPr="00257F9F">
        <w:rPr>
          <w:rFonts w:cs="Arial"/>
          <w:i/>
          <w:szCs w:val="16"/>
        </w:rPr>
        <w:t>Un</w:t>
      </w:r>
      <w:r w:rsidRPr="00185CDD">
        <w:rPr>
          <w:rFonts w:cs="Arial"/>
          <w:szCs w:val="16"/>
        </w:rPr>
        <w:t xml:space="preserve"> </w:t>
      </w:r>
      <w:r w:rsidRPr="00185CDD">
        <w:rPr>
          <w:rFonts w:cs="Arial"/>
          <w:i/>
          <w:iCs/>
          <w:szCs w:val="16"/>
        </w:rPr>
        <w:t xml:space="preserve">Enfant de notre temps </w:t>
      </w:r>
      <w:r w:rsidRPr="00185CDD">
        <w:rPr>
          <w:rFonts w:cs="Arial"/>
          <w:szCs w:val="16"/>
        </w:rPr>
        <w:t xml:space="preserve">(hommage </w:t>
      </w:r>
      <w:r w:rsidRPr="00185CDD">
        <w:rPr>
          <w:szCs w:val="16"/>
        </w:rPr>
        <w:t>à</w:t>
      </w:r>
      <w:r w:rsidRPr="00185CDD">
        <w:rPr>
          <w:rFonts w:cs="Arial"/>
          <w:szCs w:val="16"/>
        </w:rPr>
        <w:t xml:space="preserve"> Hersc</w:t>
      </w:r>
      <w:r>
        <w:rPr>
          <w:rFonts w:cs="Arial"/>
          <w:szCs w:val="16"/>
        </w:rPr>
        <w:t>hel Grynszpan, cf. 7 novembre 1</w:t>
      </w:r>
      <w:r w:rsidRPr="00185CDD">
        <w:rPr>
          <w:rFonts w:cs="Arial"/>
          <w:szCs w:val="16"/>
        </w:rPr>
        <w:t>938). Sur les ondes de Radio Allemagne, record d'audience pour l'</w:t>
      </w:r>
      <w:r w:rsidRPr="00185CDD">
        <w:rPr>
          <w:szCs w:val="16"/>
        </w:rPr>
        <w:t>é</w:t>
      </w:r>
      <w:r w:rsidRPr="00185CDD">
        <w:rPr>
          <w:rFonts w:cs="Arial"/>
          <w:szCs w:val="16"/>
        </w:rPr>
        <w:t xml:space="preserve">mission </w:t>
      </w:r>
      <w:r w:rsidRPr="00185CDD">
        <w:rPr>
          <w:rFonts w:cs="Arial"/>
          <w:i/>
          <w:iCs/>
          <w:szCs w:val="16"/>
        </w:rPr>
        <w:t xml:space="preserve">Wunschkonzert, </w:t>
      </w:r>
      <w:r w:rsidRPr="00185CDD">
        <w:rPr>
          <w:rFonts w:cs="Arial"/>
          <w:szCs w:val="16"/>
        </w:rPr>
        <w:t>anim</w:t>
      </w:r>
      <w:r w:rsidRPr="00185CDD">
        <w:rPr>
          <w:szCs w:val="16"/>
        </w:rPr>
        <w:t>é</w:t>
      </w:r>
      <w:r w:rsidRPr="00185CDD">
        <w:rPr>
          <w:rFonts w:cs="Arial"/>
          <w:szCs w:val="16"/>
        </w:rPr>
        <w:t xml:space="preserve">e tous les dimanches de 16 heures </w:t>
      </w:r>
      <w:r w:rsidRPr="00185CDD">
        <w:rPr>
          <w:szCs w:val="16"/>
        </w:rPr>
        <w:t>à</w:t>
      </w:r>
      <w:r w:rsidRPr="00185CDD">
        <w:rPr>
          <w:rFonts w:cs="Arial"/>
          <w:szCs w:val="16"/>
        </w:rPr>
        <w:t xml:space="preserve"> 20 heures par Heinz Goedecke</w:t>
      </w:r>
      <w:r>
        <w:rPr>
          <w:rFonts w:cs="Arial"/>
          <w:szCs w:val="16"/>
        </w:rPr>
        <w:t> :</w:t>
      </w:r>
      <w:r w:rsidRPr="00185CDD">
        <w:rPr>
          <w:rFonts w:cs="Arial"/>
          <w:szCs w:val="16"/>
        </w:rPr>
        <w:t xml:space="preserve"> </w:t>
      </w:r>
      <w:r>
        <w:rPr>
          <w:szCs w:val="16"/>
        </w:rPr>
        <w:t>« </w:t>
      </w:r>
      <w:r w:rsidRPr="00185CDD">
        <w:rPr>
          <w:rFonts w:cs="Arial"/>
          <w:szCs w:val="16"/>
        </w:rPr>
        <w:t>medley</w:t>
      </w:r>
      <w:r>
        <w:rPr>
          <w:rFonts w:cs="Arial"/>
          <w:szCs w:val="16"/>
        </w:rPr>
        <w:t> »</w:t>
      </w:r>
      <w:r w:rsidRPr="00185CDD">
        <w:rPr>
          <w:rFonts w:cs="Arial"/>
          <w:szCs w:val="16"/>
        </w:rPr>
        <w:t xml:space="preserve"> de cha</w:t>
      </w:r>
      <w:r w:rsidRPr="00185CDD">
        <w:rPr>
          <w:rFonts w:cs="Arial"/>
          <w:szCs w:val="16"/>
        </w:rPr>
        <w:t>n</w:t>
      </w:r>
      <w:r w:rsidRPr="00185CDD">
        <w:rPr>
          <w:rFonts w:cs="Arial"/>
          <w:szCs w:val="16"/>
        </w:rPr>
        <w:t xml:space="preserve">sons </w:t>
      </w:r>
      <w:r w:rsidRPr="00185CDD">
        <w:rPr>
          <w:szCs w:val="16"/>
        </w:rPr>
        <w:t>à</w:t>
      </w:r>
      <w:r w:rsidRPr="00185CDD">
        <w:rPr>
          <w:rFonts w:cs="Arial"/>
          <w:szCs w:val="16"/>
        </w:rPr>
        <w:t xml:space="preserve"> la mode, de rengaines folkloriques, de musique classique et de marches militaires entrecoup</w:t>
      </w:r>
      <w:r w:rsidRPr="00185CDD">
        <w:rPr>
          <w:szCs w:val="16"/>
        </w:rPr>
        <w:t>é</w:t>
      </w:r>
      <w:r w:rsidRPr="00185CDD">
        <w:rPr>
          <w:rFonts w:cs="Arial"/>
          <w:szCs w:val="16"/>
        </w:rPr>
        <w:t>es de messages personnels pour les so</w:t>
      </w:r>
      <w:r w:rsidRPr="00185CDD">
        <w:rPr>
          <w:rFonts w:cs="Arial"/>
          <w:szCs w:val="16"/>
        </w:rPr>
        <w:t>l</w:t>
      </w:r>
      <w:r w:rsidRPr="00185CDD">
        <w:rPr>
          <w:rFonts w:cs="Arial"/>
          <w:szCs w:val="16"/>
        </w:rPr>
        <w:t>dats du front. Les stations radio de Francfort/Main, Sarrebruck et Stuttgart inaugurent des programmes de propagande en langue fra</w:t>
      </w:r>
      <w:r w:rsidRPr="00185CDD">
        <w:rPr>
          <w:rFonts w:cs="Arial"/>
          <w:szCs w:val="16"/>
        </w:rPr>
        <w:t>n</w:t>
      </w:r>
      <w:r w:rsidRPr="00185CDD">
        <w:rPr>
          <w:szCs w:val="16"/>
        </w:rPr>
        <w:t>ç</w:t>
      </w:r>
      <w:r w:rsidRPr="00185CDD">
        <w:rPr>
          <w:rFonts w:cs="Arial"/>
          <w:szCs w:val="16"/>
        </w:rPr>
        <w:t xml:space="preserve">aise. 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L</w:t>
      </w:r>
      <w:r w:rsidRPr="00185CDD">
        <w:rPr>
          <w:i/>
          <w:iCs/>
          <w:szCs w:val="16"/>
        </w:rPr>
        <w:t>é</w:t>
      </w:r>
      <w:r w:rsidRPr="00185CDD">
        <w:rPr>
          <w:rFonts w:cs="Arial"/>
          <w:i/>
          <w:iCs/>
          <w:szCs w:val="16"/>
        </w:rPr>
        <w:t xml:space="preserve">gion Condor </w:t>
      </w:r>
      <w:r w:rsidRPr="00185CDD">
        <w:rPr>
          <w:rFonts w:cs="Arial"/>
          <w:szCs w:val="16"/>
        </w:rPr>
        <w:t>(Karl Ritter)</w:t>
      </w:r>
      <w:r>
        <w:rPr>
          <w:rFonts w:cs="Arial"/>
          <w:szCs w:val="16"/>
        </w:rPr>
        <w:t> ;</w:t>
      </w:r>
      <w:r w:rsidRPr="00185CDD">
        <w:rPr>
          <w:rFonts w:cs="Arial"/>
          <w:szCs w:val="16"/>
        </w:rPr>
        <w:t xml:space="preserve"> </w:t>
      </w:r>
      <w:r w:rsidRPr="00DE3544">
        <w:rPr>
          <w:rFonts w:cs="Arial"/>
          <w:i/>
          <w:szCs w:val="16"/>
        </w:rPr>
        <w:t xml:space="preserve">Du </w:t>
      </w:r>
      <w:r w:rsidRPr="00185CDD">
        <w:rPr>
          <w:rFonts w:cs="Arial"/>
          <w:i/>
          <w:iCs/>
          <w:szCs w:val="16"/>
        </w:rPr>
        <w:t xml:space="preserve">Lin en provenance d'Irlande </w:t>
      </w:r>
      <w:r w:rsidRPr="00185CDD">
        <w:rPr>
          <w:rFonts w:cs="Arial"/>
          <w:szCs w:val="16"/>
        </w:rPr>
        <w:t>(Heinz Helbig</w:t>
      </w:r>
      <w:r>
        <w:rPr>
          <w:rFonts w:cs="Arial"/>
          <w:szCs w:val="16"/>
        </w:rPr>
        <w:t> ;</w:t>
      </w:r>
      <w:r w:rsidRPr="00185CDD">
        <w:rPr>
          <w:rFonts w:cs="Arial"/>
          <w:szCs w:val="16"/>
        </w:rPr>
        <w:t xml:space="preserve"> un industriel juif, peu so</w:t>
      </w:r>
      <w:r w:rsidRPr="00185CDD">
        <w:rPr>
          <w:rFonts w:cs="Arial"/>
          <w:szCs w:val="16"/>
        </w:rPr>
        <w:t>u</w:t>
      </w:r>
      <w:r w:rsidRPr="00185CDD">
        <w:rPr>
          <w:rFonts w:cs="Arial"/>
          <w:szCs w:val="16"/>
        </w:rPr>
        <w:t>cieux de l'avenir des tisserands de sa r</w:t>
      </w:r>
      <w:r w:rsidRPr="00185CDD">
        <w:rPr>
          <w:szCs w:val="16"/>
        </w:rPr>
        <w:t>é</w:t>
      </w:r>
      <w:r w:rsidRPr="00185CDD">
        <w:rPr>
          <w:rFonts w:cs="Arial"/>
          <w:szCs w:val="16"/>
        </w:rPr>
        <w:t xml:space="preserve">gion, intrigue pour importer de la toile irlandaise </w:t>
      </w:r>
      <w:r w:rsidRPr="00185CDD">
        <w:rPr>
          <w:szCs w:val="16"/>
        </w:rPr>
        <w:t>à</w:t>
      </w:r>
      <w:r w:rsidRPr="00185CDD">
        <w:rPr>
          <w:rFonts w:cs="Arial"/>
          <w:szCs w:val="16"/>
        </w:rPr>
        <w:t xml:space="preserve"> moindre co</w:t>
      </w:r>
      <w:r w:rsidRPr="00185CDD">
        <w:rPr>
          <w:szCs w:val="16"/>
        </w:rPr>
        <w:t>û</w:t>
      </w:r>
      <w:r w:rsidRPr="00185CDD">
        <w:rPr>
          <w:rFonts w:cs="Arial"/>
          <w:szCs w:val="16"/>
        </w:rPr>
        <w:t>t et obtenir par-l</w:t>
      </w:r>
      <w:r w:rsidRPr="00185CDD">
        <w:rPr>
          <w:szCs w:val="16"/>
        </w:rPr>
        <w:t>à</w:t>
      </w:r>
      <w:r w:rsidRPr="00185CDD">
        <w:rPr>
          <w:rFonts w:cs="Arial"/>
          <w:szCs w:val="16"/>
        </w:rPr>
        <w:t xml:space="preserve"> m</w:t>
      </w:r>
      <w:r w:rsidRPr="00185CDD">
        <w:rPr>
          <w:szCs w:val="16"/>
        </w:rPr>
        <w:t>ê</w:t>
      </w:r>
      <w:r w:rsidRPr="00185CDD">
        <w:rPr>
          <w:rFonts w:cs="Arial"/>
          <w:szCs w:val="16"/>
        </w:rPr>
        <w:t>me le monopole du march</w:t>
      </w:r>
      <w:r w:rsidRPr="00185CDD">
        <w:rPr>
          <w:szCs w:val="16"/>
        </w:rPr>
        <w:t>é</w:t>
      </w:r>
      <w:r w:rsidRPr="00185CDD">
        <w:rPr>
          <w:rFonts w:cs="Arial"/>
          <w:szCs w:val="16"/>
        </w:rPr>
        <w:t xml:space="preserve"> du linge</w:t>
      </w:r>
      <w:r>
        <w:rPr>
          <w:rFonts w:cs="Arial"/>
          <w:szCs w:val="16"/>
        </w:rPr>
        <w:t> ;</w:t>
      </w:r>
      <w:r w:rsidRPr="00185CDD">
        <w:rPr>
          <w:rFonts w:cs="Arial"/>
          <w:szCs w:val="16"/>
        </w:rPr>
        <w:t xml:space="preserve"> parall</w:t>
      </w:r>
      <w:r w:rsidRPr="00185CDD">
        <w:rPr>
          <w:szCs w:val="16"/>
        </w:rPr>
        <w:t>è</w:t>
      </w:r>
      <w:r w:rsidRPr="00185CDD">
        <w:rPr>
          <w:rFonts w:cs="Arial"/>
          <w:szCs w:val="16"/>
        </w:rPr>
        <w:t>lement est servi l'in</w:t>
      </w:r>
      <w:r w:rsidRPr="00185CDD">
        <w:rPr>
          <w:szCs w:val="16"/>
        </w:rPr>
        <w:t>é</w:t>
      </w:r>
      <w:r w:rsidRPr="00185CDD">
        <w:rPr>
          <w:rFonts w:cs="Arial"/>
          <w:szCs w:val="16"/>
        </w:rPr>
        <w:t>vitable couplet sur le Juif corrupteur de la jeune fille aryenne)</w:t>
      </w:r>
      <w:r>
        <w:rPr>
          <w:rFonts w:cs="Arial"/>
          <w:szCs w:val="16"/>
        </w:rPr>
        <w:t> ;</w:t>
      </w:r>
      <w:r w:rsidRPr="00185CDD">
        <w:rPr>
          <w:rFonts w:cs="Arial"/>
          <w:szCs w:val="16"/>
        </w:rPr>
        <w:t xml:space="preserve"> </w:t>
      </w:r>
      <w:r w:rsidRPr="00DE3544">
        <w:rPr>
          <w:rFonts w:cs="Arial"/>
          <w:i/>
          <w:szCs w:val="16"/>
        </w:rPr>
        <w:t>D III</w:t>
      </w:r>
      <w:r w:rsidRPr="00185CDD">
        <w:rPr>
          <w:rFonts w:cs="Arial"/>
          <w:szCs w:val="16"/>
        </w:rPr>
        <w:t xml:space="preserve"> </w:t>
      </w:r>
      <w:r w:rsidRPr="00185CDD">
        <w:rPr>
          <w:rFonts w:cs="Arial"/>
          <w:i/>
          <w:iCs/>
          <w:szCs w:val="16"/>
        </w:rPr>
        <w:t xml:space="preserve">88 </w:t>
      </w:r>
      <w:r w:rsidRPr="00185CDD">
        <w:rPr>
          <w:rFonts w:cs="Arial"/>
          <w:szCs w:val="16"/>
        </w:rPr>
        <w:t>(Herbert Maisch</w:t>
      </w:r>
      <w:r>
        <w:rPr>
          <w:rFonts w:cs="Arial"/>
          <w:szCs w:val="16"/>
        </w:rPr>
        <w:t> ;</w:t>
      </w:r>
      <w:r w:rsidRPr="00185CDD">
        <w:rPr>
          <w:rFonts w:cs="Arial"/>
          <w:szCs w:val="16"/>
        </w:rPr>
        <w:t xml:space="preserve"> sur la vaillance des pilotes de la </w:t>
      </w:r>
      <w:r>
        <w:rPr>
          <w:rFonts w:cs="Arial"/>
          <w:i/>
          <w:iCs/>
          <w:szCs w:val="16"/>
        </w:rPr>
        <w:t>Luftw</w:t>
      </w:r>
      <w:r w:rsidRPr="00185CDD">
        <w:rPr>
          <w:rFonts w:cs="Arial"/>
          <w:i/>
          <w:iCs/>
          <w:szCs w:val="16"/>
        </w:rPr>
        <w:t>affe</w:t>
      </w:r>
      <w:r w:rsidRPr="00DE3544">
        <w:rPr>
          <w:rFonts w:cs="Arial"/>
          <w:iCs/>
          <w:szCs w:val="16"/>
        </w:rPr>
        <w:t xml:space="preserve">) ; </w:t>
      </w:r>
      <w:r w:rsidRPr="00185CDD">
        <w:rPr>
          <w:rFonts w:cs="Arial"/>
          <w:i/>
          <w:iCs/>
          <w:szCs w:val="16"/>
        </w:rPr>
        <w:t xml:space="preserve">Robert Koch </w:t>
      </w:r>
      <w:r w:rsidRPr="00185CDD">
        <w:rPr>
          <w:rFonts w:cs="Arial"/>
          <w:szCs w:val="16"/>
        </w:rPr>
        <w:t>(Hans Steinhoff</w:t>
      </w:r>
      <w:r>
        <w:rPr>
          <w:rFonts w:cs="Arial"/>
          <w:szCs w:val="16"/>
        </w:rPr>
        <w:t> ;</w:t>
      </w:r>
      <w:r w:rsidRPr="00185CDD">
        <w:rPr>
          <w:rFonts w:cs="Arial"/>
          <w:szCs w:val="16"/>
        </w:rPr>
        <w:t xml:space="preserve"> la lutte contre la tuberculose assimil</w:t>
      </w:r>
      <w:r w:rsidRPr="00185CDD">
        <w:rPr>
          <w:szCs w:val="16"/>
        </w:rPr>
        <w:t>é</w:t>
      </w:r>
      <w:r w:rsidRPr="00185CDD">
        <w:rPr>
          <w:rFonts w:cs="Arial"/>
          <w:szCs w:val="16"/>
        </w:rPr>
        <w:t xml:space="preserve">e </w:t>
      </w:r>
      <w:r w:rsidRPr="00185CDD">
        <w:rPr>
          <w:szCs w:val="16"/>
        </w:rPr>
        <w:t>à</w:t>
      </w:r>
      <w:r w:rsidRPr="00185CDD">
        <w:rPr>
          <w:rFonts w:cs="Arial"/>
          <w:szCs w:val="16"/>
        </w:rPr>
        <w:t xml:space="preserve"> la lutte du </w:t>
      </w:r>
      <w:r w:rsidRPr="00185CDD">
        <w:rPr>
          <w:rFonts w:cs="Arial"/>
          <w:i/>
          <w:iCs/>
          <w:szCs w:val="16"/>
        </w:rPr>
        <w:t xml:space="preserve">Führer </w:t>
      </w:r>
      <w:r w:rsidRPr="00185CDD">
        <w:rPr>
          <w:rFonts w:cs="Arial"/>
          <w:szCs w:val="16"/>
        </w:rPr>
        <w:t>pour l'avenir de l'Allemagne</w:t>
      </w:r>
      <w:r>
        <w:rPr>
          <w:rFonts w:cs="Arial"/>
          <w:szCs w:val="16"/>
        </w:rPr>
        <w:t> :</w:t>
      </w:r>
      <w:r w:rsidRPr="00185CDD">
        <w:rPr>
          <w:rFonts w:cs="Arial"/>
          <w:szCs w:val="16"/>
        </w:rPr>
        <w:t xml:space="preserve"> </w:t>
      </w:r>
      <w:r>
        <w:rPr>
          <w:szCs w:val="16"/>
        </w:rPr>
        <w:t>« </w:t>
      </w:r>
      <w:r w:rsidRPr="00185CDD">
        <w:rPr>
          <w:rFonts w:cs="Arial"/>
          <w:szCs w:val="16"/>
        </w:rPr>
        <w:t>Le combat s'engage et ne doit cesser que lorsque l'ennemi est vaincu</w:t>
      </w:r>
      <w:r>
        <w:rPr>
          <w:rFonts w:cs="Arial"/>
          <w:szCs w:val="16"/>
        </w:rPr>
        <w:t> » ;</w:t>
      </w:r>
      <w:r w:rsidRPr="00185CDD">
        <w:rPr>
          <w:rFonts w:cs="Arial"/>
          <w:szCs w:val="16"/>
        </w:rPr>
        <w:t xml:space="preserve"> le film se termine sur une exhort</w:t>
      </w:r>
      <w:r w:rsidRPr="00185CDD">
        <w:rPr>
          <w:rFonts w:cs="Arial"/>
          <w:szCs w:val="16"/>
        </w:rPr>
        <w:t>a</w:t>
      </w:r>
      <w:r w:rsidRPr="00185CDD">
        <w:rPr>
          <w:rFonts w:cs="Arial"/>
          <w:szCs w:val="16"/>
        </w:rPr>
        <w:t xml:space="preserve">tion de Koch </w:t>
      </w:r>
      <w:r w:rsidRPr="00185CDD">
        <w:rPr>
          <w:szCs w:val="16"/>
        </w:rPr>
        <w:t>à</w:t>
      </w:r>
      <w:r w:rsidRPr="00185CDD">
        <w:rPr>
          <w:rFonts w:cs="Arial"/>
          <w:szCs w:val="16"/>
        </w:rPr>
        <w:t xml:space="preserve"> la jeunesse directement inspir</w:t>
      </w:r>
      <w:r w:rsidRPr="00185CDD">
        <w:rPr>
          <w:szCs w:val="16"/>
        </w:rPr>
        <w:t>é</w:t>
      </w:r>
      <w:r w:rsidRPr="00185CDD">
        <w:rPr>
          <w:rFonts w:cs="Arial"/>
          <w:szCs w:val="16"/>
        </w:rPr>
        <w:t>e du discours nazi</w:t>
      </w:r>
      <w:r>
        <w:rPr>
          <w:rFonts w:cs="Arial"/>
          <w:szCs w:val="16"/>
        </w:rPr>
        <w:t> :</w:t>
      </w:r>
      <w:r w:rsidRPr="00185CDD">
        <w:rPr>
          <w:rFonts w:cs="Arial"/>
          <w:szCs w:val="16"/>
        </w:rPr>
        <w:t xml:space="preserve"> </w:t>
      </w:r>
      <w:r>
        <w:rPr>
          <w:szCs w:val="16"/>
        </w:rPr>
        <w:t>« </w:t>
      </w:r>
      <w:r w:rsidRPr="00185CDD">
        <w:rPr>
          <w:rFonts w:cs="Arial"/>
          <w:szCs w:val="16"/>
        </w:rPr>
        <w:t>Vous les jeunes, vous me comprendrez si je dis qu'il n'existe ni vie ni avanc</w:t>
      </w:r>
      <w:r w:rsidRPr="00185CDD">
        <w:rPr>
          <w:szCs w:val="16"/>
        </w:rPr>
        <w:t>é</w:t>
      </w:r>
      <w:r w:rsidRPr="00185CDD">
        <w:rPr>
          <w:rFonts w:cs="Arial"/>
          <w:szCs w:val="16"/>
        </w:rPr>
        <w:t>e vers de grands desseins sans victimes [...]. Je sais que ce qui est noble et bon se perp</w:t>
      </w:r>
      <w:r w:rsidRPr="00185CDD">
        <w:rPr>
          <w:szCs w:val="16"/>
        </w:rPr>
        <w:t>é</w:t>
      </w:r>
      <w:r w:rsidRPr="00185CDD">
        <w:rPr>
          <w:rFonts w:cs="Arial"/>
          <w:szCs w:val="16"/>
        </w:rPr>
        <w:t>tuera en vous, en votre esprit, en vos je</w:t>
      </w:r>
      <w:r w:rsidRPr="00185CDD">
        <w:rPr>
          <w:rFonts w:cs="Arial"/>
          <w:szCs w:val="16"/>
        </w:rPr>
        <w:t>u</w:t>
      </w:r>
      <w:r w:rsidRPr="00185CDD">
        <w:rPr>
          <w:rFonts w:cs="Arial"/>
          <w:szCs w:val="16"/>
        </w:rPr>
        <w:t xml:space="preserve">nes </w:t>
      </w:r>
      <w:r>
        <w:rPr>
          <w:rFonts w:cs="Arial"/>
          <w:szCs w:val="16"/>
        </w:rPr>
        <w:t>cœurs</w:t>
      </w:r>
      <w:r w:rsidRPr="00185CDD">
        <w:rPr>
          <w:rFonts w:cs="Arial"/>
          <w:szCs w:val="16"/>
        </w:rPr>
        <w:t xml:space="preserve">. Lorsque le flambeau </w:t>
      </w:r>
      <w:r w:rsidRPr="00185CDD">
        <w:rPr>
          <w:szCs w:val="16"/>
        </w:rPr>
        <w:t>é</w:t>
      </w:r>
      <w:r w:rsidRPr="00185CDD">
        <w:rPr>
          <w:rFonts w:cs="Arial"/>
          <w:szCs w:val="16"/>
        </w:rPr>
        <w:t xml:space="preserve">chappera </w:t>
      </w:r>
      <w:r w:rsidRPr="00185CDD">
        <w:rPr>
          <w:szCs w:val="16"/>
        </w:rPr>
        <w:t>à</w:t>
      </w:r>
      <w:r w:rsidRPr="00185CDD">
        <w:rPr>
          <w:rFonts w:cs="Arial"/>
          <w:szCs w:val="16"/>
        </w:rPr>
        <w:t xml:space="preserve"> nos mains, ce sera </w:t>
      </w:r>
      <w:r w:rsidRPr="00185CDD">
        <w:rPr>
          <w:szCs w:val="16"/>
        </w:rPr>
        <w:t>à</w:t>
      </w:r>
      <w:r w:rsidRPr="00185CDD">
        <w:rPr>
          <w:rFonts w:cs="Arial"/>
          <w:szCs w:val="16"/>
        </w:rPr>
        <w:t xml:space="preserve"> vous de le brandir </w:t>
      </w:r>
      <w:r w:rsidRPr="00185CDD">
        <w:rPr>
          <w:szCs w:val="16"/>
        </w:rPr>
        <w:t>à</w:t>
      </w:r>
      <w:r w:rsidRPr="00185CDD">
        <w:rPr>
          <w:rFonts w:cs="Arial"/>
          <w:szCs w:val="16"/>
        </w:rPr>
        <w:t xml:space="preserve"> nouveau...</w:t>
      </w:r>
      <w:r>
        <w:rPr>
          <w:rFonts w:cs="Arial"/>
          <w:szCs w:val="16"/>
        </w:rPr>
        <w:t> »</w:t>
      </w:r>
      <w:r w:rsidRPr="00185CDD">
        <w:rPr>
          <w:rFonts w:cs="Arial"/>
          <w:szCs w:val="16"/>
        </w:rPr>
        <w:t>).</w:t>
      </w:r>
    </w:p>
    <w:p w:rsidR="00627FD2" w:rsidRDefault="00627FD2" w:rsidP="00627FD2">
      <w:pPr>
        <w:pStyle w:val="p"/>
      </w:pPr>
      <w:r>
        <w:br w:type="page"/>
        <w:t>[324]</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8" w:name="Nazisme_en_dates_1940"/>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1940</w:t>
      </w:r>
    </w:p>
    <w:bookmarkEnd w:id="28"/>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DE3544">
        <w:rPr>
          <w:b/>
          <w:bCs/>
          <w:szCs w:val="22"/>
        </w:rPr>
        <w:t>Janvier</w:t>
      </w:r>
      <w:r>
        <w:rPr>
          <w:bCs/>
          <w:szCs w:val="22"/>
        </w:rPr>
        <w:t xml:space="preserve"> </w:t>
      </w:r>
      <w:r w:rsidRPr="00185CDD">
        <w:rPr>
          <w:szCs w:val="22"/>
        </w:rPr>
        <w:t xml:space="preserve">Création par Alfred Rosenberg de la </w:t>
      </w:r>
      <w:r>
        <w:rPr>
          <w:szCs w:val="22"/>
        </w:rPr>
        <w:t>« </w:t>
      </w:r>
      <w:r w:rsidRPr="00185CDD">
        <w:rPr>
          <w:szCs w:val="22"/>
        </w:rPr>
        <w:t>Haute École de la NSDAP</w:t>
      </w:r>
      <w:r>
        <w:rPr>
          <w:szCs w:val="22"/>
        </w:rPr>
        <w:t> »</w:t>
      </w:r>
      <w:r w:rsidRPr="00185CDD">
        <w:rPr>
          <w:szCs w:val="22"/>
        </w:rPr>
        <w:t xml:space="preserve"> </w:t>
      </w:r>
      <w:r w:rsidRPr="00185CDD">
        <w:rPr>
          <w:i/>
          <w:iCs/>
          <w:szCs w:val="22"/>
        </w:rPr>
        <w:t>(Hohe Schule der NSDAP)</w:t>
      </w:r>
      <w:r>
        <w:rPr>
          <w:i/>
          <w:iCs/>
          <w:szCs w:val="22"/>
        </w:rPr>
        <w:t> ;</w:t>
      </w:r>
      <w:r w:rsidRPr="00185CDD">
        <w:rPr>
          <w:szCs w:val="22"/>
        </w:rPr>
        <w:t xml:space="preserve"> mise en place d'instituts</w:t>
      </w:r>
      <w:r>
        <w:rPr>
          <w:szCs w:val="22"/>
        </w:rPr>
        <w:t xml:space="preserve"> </w:t>
      </w:r>
      <w:r>
        <w:t xml:space="preserve">[325] </w:t>
      </w:r>
      <w:r w:rsidRPr="00185CDD">
        <w:rPr>
          <w:szCs w:val="22"/>
        </w:rPr>
        <w:t>de recherche spécialisée dans plusieurs villes universitaires</w:t>
      </w:r>
      <w:r>
        <w:rPr>
          <w:szCs w:val="22"/>
        </w:rPr>
        <w:t> :</w:t>
      </w:r>
      <w:r w:rsidRPr="00185CDD">
        <w:rPr>
          <w:szCs w:val="22"/>
        </w:rPr>
        <w:t xml:space="preserve"> études des religions à Halle, études indo</w:t>
      </w:r>
      <w:r>
        <w:rPr>
          <w:szCs w:val="22"/>
        </w:rPr>
        <w:t>-g</w:t>
      </w:r>
      <w:r w:rsidRPr="00185CDD">
        <w:rPr>
          <w:szCs w:val="22"/>
        </w:rPr>
        <w:t>ermaniques à Munich, études r</w:t>
      </w:r>
      <w:r w:rsidRPr="00185CDD">
        <w:rPr>
          <w:szCs w:val="22"/>
        </w:rPr>
        <w:t>a</w:t>
      </w:r>
      <w:r w:rsidRPr="00185CDD">
        <w:rPr>
          <w:szCs w:val="22"/>
        </w:rPr>
        <w:t>ciales à Graz, études idéologiques à Marburg, études sur l'outremer à Hambourg, etc.. Le personnel affecté à ces instituts avait libre accès aux ouvrages interdits par le régime ainsi qu'à toutes les archives concernant leur spécialité.</w:t>
      </w:r>
    </w:p>
    <w:p w:rsidR="00627FD2" w:rsidRPr="00185CDD" w:rsidRDefault="00627FD2" w:rsidP="00627FD2">
      <w:pPr>
        <w:spacing w:before="120" w:after="120"/>
        <w:jc w:val="both"/>
      </w:pPr>
      <w:r>
        <w:rPr>
          <w:b/>
          <w:bCs/>
          <w:szCs w:val="22"/>
        </w:rPr>
        <w:t>16 </w:t>
      </w:r>
      <w:r w:rsidRPr="00DE3544">
        <w:rPr>
          <w:b/>
          <w:bCs/>
          <w:szCs w:val="22"/>
        </w:rPr>
        <w:t>janvier</w:t>
      </w:r>
      <w:r w:rsidRPr="00185CDD">
        <w:rPr>
          <w:bCs/>
          <w:szCs w:val="22"/>
        </w:rPr>
        <w:t xml:space="preserve"> </w:t>
      </w:r>
      <w:r w:rsidRPr="00185CDD">
        <w:rPr>
          <w:szCs w:val="22"/>
        </w:rPr>
        <w:t>Fritz Nonnenbruch, responsable de la rubrique écon</w:t>
      </w:r>
      <w:r w:rsidRPr="00185CDD">
        <w:rPr>
          <w:szCs w:val="22"/>
        </w:rPr>
        <w:t>o</w:t>
      </w:r>
      <w:r w:rsidRPr="00185CDD">
        <w:rPr>
          <w:szCs w:val="22"/>
        </w:rPr>
        <w:t xml:space="preserve">mique du </w:t>
      </w:r>
      <w:r w:rsidRPr="00185CDD">
        <w:rPr>
          <w:i/>
          <w:iCs/>
          <w:szCs w:val="22"/>
        </w:rPr>
        <w:t xml:space="preserve">Völkischer Beobachter </w:t>
      </w:r>
      <w:r w:rsidRPr="00185CDD">
        <w:rPr>
          <w:szCs w:val="22"/>
        </w:rPr>
        <w:t xml:space="preserve">(cf. 17 décembre 1920), exige par une série d'articles que, dans le cadre de la </w:t>
      </w:r>
      <w:r>
        <w:rPr>
          <w:szCs w:val="22"/>
        </w:rPr>
        <w:t>« </w:t>
      </w:r>
      <w:r w:rsidRPr="00185CDD">
        <w:rPr>
          <w:szCs w:val="22"/>
        </w:rPr>
        <w:t>Congrégation raciale p</w:t>
      </w:r>
      <w:r w:rsidRPr="00185CDD">
        <w:rPr>
          <w:szCs w:val="22"/>
        </w:rPr>
        <w:t>o</w:t>
      </w:r>
      <w:r w:rsidRPr="00185CDD">
        <w:rPr>
          <w:szCs w:val="22"/>
        </w:rPr>
        <w:t>pulaire</w:t>
      </w:r>
      <w:r>
        <w:rPr>
          <w:szCs w:val="22"/>
        </w:rPr>
        <w:t> »</w:t>
      </w:r>
      <w:r w:rsidRPr="00185CDD">
        <w:rPr>
          <w:szCs w:val="22"/>
        </w:rPr>
        <w:t xml:space="preserve"> (cf. fin décembre 1939), les responsables de la NSDAP et de ses organisations (cf. fin décembre 1935) ne se comportent pas en pr</w:t>
      </w:r>
      <w:r w:rsidRPr="00185CDD">
        <w:rPr>
          <w:szCs w:val="22"/>
        </w:rPr>
        <w:t>i</w:t>
      </w:r>
      <w:r w:rsidRPr="00185CDD">
        <w:rPr>
          <w:szCs w:val="22"/>
        </w:rPr>
        <w:t>vilégiés et donnent l'exemple d'un total dévouement envers la popul</w:t>
      </w:r>
      <w:r w:rsidRPr="00185CDD">
        <w:rPr>
          <w:szCs w:val="22"/>
        </w:rPr>
        <w:t>a</w:t>
      </w:r>
      <w:r w:rsidRPr="00185CDD">
        <w:rPr>
          <w:szCs w:val="22"/>
        </w:rPr>
        <w:t xml:space="preserve">tion, par exemple en s'occupant personnellement du </w:t>
      </w:r>
      <w:r>
        <w:rPr>
          <w:szCs w:val="22"/>
        </w:rPr>
        <w:t>« </w:t>
      </w:r>
      <w:r w:rsidRPr="00185CDD">
        <w:rPr>
          <w:szCs w:val="22"/>
        </w:rPr>
        <w:t>pelletage du charbon</w:t>
      </w:r>
      <w:r>
        <w:rPr>
          <w:szCs w:val="22"/>
        </w:rPr>
        <w:t> »</w:t>
      </w:r>
      <w:r w:rsidRPr="00185CDD">
        <w:rPr>
          <w:szCs w:val="22"/>
        </w:rPr>
        <w:t xml:space="preserve"> </w:t>
      </w:r>
      <w:r w:rsidRPr="00185CDD">
        <w:rPr>
          <w:i/>
          <w:iCs/>
          <w:szCs w:val="22"/>
        </w:rPr>
        <w:t xml:space="preserve">(Kohleschippen, </w:t>
      </w:r>
      <w:r w:rsidRPr="00185CDD">
        <w:rPr>
          <w:szCs w:val="22"/>
        </w:rPr>
        <w:t>cf. 25 avril).</w:t>
      </w:r>
    </w:p>
    <w:p w:rsidR="00627FD2" w:rsidRPr="00185CDD" w:rsidRDefault="00627FD2" w:rsidP="00627FD2">
      <w:pPr>
        <w:spacing w:before="120" w:after="120"/>
        <w:jc w:val="both"/>
      </w:pPr>
      <w:r>
        <w:rPr>
          <w:b/>
          <w:bCs/>
          <w:szCs w:val="22"/>
        </w:rPr>
        <w:t>24 </w:t>
      </w:r>
      <w:r w:rsidRPr="00DE3544">
        <w:rPr>
          <w:b/>
          <w:bCs/>
          <w:szCs w:val="22"/>
        </w:rPr>
        <w:t>janvier</w:t>
      </w:r>
      <w:r w:rsidRPr="00185CDD">
        <w:rPr>
          <w:bCs/>
          <w:szCs w:val="22"/>
        </w:rPr>
        <w:t xml:space="preserve"> </w:t>
      </w:r>
      <w:r w:rsidRPr="00185CDD">
        <w:rPr>
          <w:szCs w:val="22"/>
        </w:rPr>
        <w:t>Robert Ley déclare que si la guerre impose provisoir</w:t>
      </w:r>
      <w:r w:rsidRPr="00185CDD">
        <w:rPr>
          <w:szCs w:val="22"/>
        </w:rPr>
        <w:t>e</w:t>
      </w:r>
      <w:r w:rsidRPr="00185CDD">
        <w:rPr>
          <w:szCs w:val="22"/>
        </w:rPr>
        <w:t xml:space="preserve">ment une interruption de la </w:t>
      </w:r>
      <w:r>
        <w:rPr>
          <w:szCs w:val="22"/>
        </w:rPr>
        <w:t>« </w:t>
      </w:r>
      <w:r w:rsidRPr="00185CDD">
        <w:rPr>
          <w:szCs w:val="22"/>
        </w:rPr>
        <w:t>politique sociale</w:t>
      </w:r>
      <w:r>
        <w:rPr>
          <w:szCs w:val="22"/>
        </w:rPr>
        <w:t> »</w:t>
      </w:r>
      <w:r w:rsidRPr="00185CDD">
        <w:rPr>
          <w:szCs w:val="22"/>
        </w:rPr>
        <w:t xml:space="preserve">, la </w:t>
      </w:r>
      <w:r>
        <w:rPr>
          <w:szCs w:val="22"/>
        </w:rPr>
        <w:t>« </w:t>
      </w:r>
      <w:r w:rsidRPr="00185CDD">
        <w:rPr>
          <w:szCs w:val="22"/>
        </w:rPr>
        <w:t>victoire</w:t>
      </w:r>
      <w:r>
        <w:rPr>
          <w:szCs w:val="22"/>
        </w:rPr>
        <w:t> »</w:t>
      </w:r>
      <w:r w:rsidRPr="00185CDD">
        <w:rPr>
          <w:szCs w:val="22"/>
        </w:rPr>
        <w:t xml:space="preserve"> fera naître une ère nouvelle où toutes les aspirations seront satisfaites.</w:t>
      </w:r>
    </w:p>
    <w:p w:rsidR="00627FD2" w:rsidRPr="00185CDD" w:rsidRDefault="00627FD2" w:rsidP="00627FD2">
      <w:pPr>
        <w:spacing w:before="120" w:after="120"/>
        <w:jc w:val="both"/>
      </w:pPr>
      <w:r w:rsidRPr="00185CDD">
        <w:rPr>
          <w:szCs w:val="22"/>
        </w:rPr>
        <w:t xml:space="preserve">Création de la </w:t>
      </w:r>
      <w:r>
        <w:rPr>
          <w:szCs w:val="22"/>
        </w:rPr>
        <w:t>« </w:t>
      </w:r>
      <w:r w:rsidRPr="00185CDD">
        <w:rPr>
          <w:szCs w:val="22"/>
        </w:rPr>
        <w:t>Caravane Allemagne</w:t>
      </w:r>
      <w:r>
        <w:rPr>
          <w:szCs w:val="22"/>
        </w:rPr>
        <w:t> »</w:t>
      </w:r>
      <w:r w:rsidRPr="00185CDD">
        <w:rPr>
          <w:szCs w:val="22"/>
        </w:rPr>
        <w:t xml:space="preserve"> </w:t>
      </w:r>
      <w:r>
        <w:rPr>
          <w:i/>
          <w:iCs/>
          <w:szCs w:val="22"/>
        </w:rPr>
        <w:t>(Reichsau</w:t>
      </w:r>
      <w:r w:rsidRPr="00185CDD">
        <w:rPr>
          <w:i/>
          <w:iCs/>
          <w:szCs w:val="22"/>
        </w:rPr>
        <w:t>tozug Deut</w:t>
      </w:r>
      <w:r w:rsidRPr="00185CDD">
        <w:rPr>
          <w:i/>
          <w:iCs/>
          <w:szCs w:val="22"/>
        </w:rPr>
        <w:t>s</w:t>
      </w:r>
      <w:r w:rsidRPr="00185CDD">
        <w:rPr>
          <w:i/>
          <w:iCs/>
          <w:szCs w:val="22"/>
        </w:rPr>
        <w:t xml:space="preserve">chland) </w:t>
      </w:r>
      <w:r w:rsidRPr="00185CDD">
        <w:rPr>
          <w:szCs w:val="22"/>
        </w:rPr>
        <w:t xml:space="preserve">qui organise à travers tout le </w:t>
      </w:r>
      <w:r w:rsidRPr="00185CDD">
        <w:rPr>
          <w:i/>
          <w:iCs/>
          <w:szCs w:val="22"/>
        </w:rPr>
        <w:t xml:space="preserve">Reich </w:t>
      </w:r>
      <w:r w:rsidRPr="00185CDD">
        <w:rPr>
          <w:szCs w:val="22"/>
        </w:rPr>
        <w:t xml:space="preserve">des manifestations de </w:t>
      </w:r>
      <w:r>
        <w:rPr>
          <w:szCs w:val="22"/>
        </w:rPr>
        <w:t>« </w:t>
      </w:r>
      <w:r w:rsidRPr="00185CDD">
        <w:rPr>
          <w:szCs w:val="22"/>
        </w:rPr>
        <w:t>mobilisation psychique</w:t>
      </w:r>
      <w:r>
        <w:rPr>
          <w:szCs w:val="22"/>
        </w:rPr>
        <w:t> »</w:t>
      </w:r>
      <w:r w:rsidRPr="00185CDD">
        <w:rPr>
          <w:szCs w:val="22"/>
        </w:rPr>
        <w:t xml:space="preserve"> </w:t>
      </w:r>
      <w:r w:rsidRPr="00185CDD">
        <w:rPr>
          <w:i/>
          <w:iCs/>
          <w:szCs w:val="22"/>
        </w:rPr>
        <w:t xml:space="preserve">(Seelenpropaganda). </w:t>
      </w:r>
      <w:r w:rsidRPr="00185CDD">
        <w:rPr>
          <w:szCs w:val="22"/>
        </w:rPr>
        <w:t>Apparition du lei</w:t>
      </w:r>
      <w:r w:rsidRPr="00185CDD">
        <w:rPr>
          <w:szCs w:val="22"/>
        </w:rPr>
        <w:t>t</w:t>
      </w:r>
      <w:r w:rsidRPr="00185CDD">
        <w:rPr>
          <w:szCs w:val="22"/>
        </w:rPr>
        <w:t xml:space="preserve">motiv </w:t>
      </w:r>
      <w:r>
        <w:rPr>
          <w:i/>
          <w:iCs/>
          <w:szCs w:val="22"/>
        </w:rPr>
        <w:t>« </w:t>
      </w:r>
      <w:r w:rsidRPr="00185CDD">
        <w:rPr>
          <w:i/>
          <w:iCs/>
          <w:szCs w:val="22"/>
        </w:rPr>
        <w:t>Nach dem Siège...</w:t>
      </w:r>
      <w:r>
        <w:rPr>
          <w:i/>
          <w:iCs/>
          <w:szCs w:val="22"/>
        </w:rPr>
        <w:t> »</w:t>
      </w:r>
      <w:r w:rsidRPr="00185CDD">
        <w:rPr>
          <w:i/>
          <w:iCs/>
          <w:szCs w:val="22"/>
        </w:rPr>
        <w:t xml:space="preserve"> </w:t>
      </w:r>
      <w:r w:rsidRPr="00185CDD">
        <w:rPr>
          <w:szCs w:val="22"/>
        </w:rPr>
        <w:t>(</w:t>
      </w:r>
      <w:r>
        <w:rPr>
          <w:szCs w:val="22"/>
        </w:rPr>
        <w:t>« </w:t>
      </w:r>
      <w:r w:rsidRPr="00185CDD">
        <w:rPr>
          <w:szCs w:val="22"/>
        </w:rPr>
        <w:t>Après la victoire...</w:t>
      </w:r>
      <w:r>
        <w:rPr>
          <w:szCs w:val="22"/>
        </w:rPr>
        <w:t> »</w:t>
      </w:r>
      <w:r w:rsidRPr="00185CDD">
        <w:rPr>
          <w:szCs w:val="22"/>
        </w:rPr>
        <w:t>).</w:t>
      </w:r>
    </w:p>
    <w:p w:rsidR="00627FD2" w:rsidRPr="00185CDD" w:rsidRDefault="00627FD2" w:rsidP="00627FD2">
      <w:pPr>
        <w:spacing w:before="120" w:after="120"/>
        <w:jc w:val="both"/>
      </w:pPr>
      <w:r>
        <w:rPr>
          <w:b/>
          <w:bCs/>
          <w:szCs w:val="22"/>
        </w:rPr>
        <w:t>9 </w:t>
      </w:r>
      <w:r w:rsidRPr="00DE3544">
        <w:rPr>
          <w:b/>
          <w:bCs/>
          <w:szCs w:val="22"/>
        </w:rPr>
        <w:t>février</w:t>
      </w:r>
      <w:r w:rsidRPr="00185CDD">
        <w:rPr>
          <w:bCs/>
          <w:szCs w:val="22"/>
        </w:rPr>
        <w:t xml:space="preserve"> </w:t>
      </w:r>
      <w:r w:rsidRPr="00185CDD">
        <w:rPr>
          <w:szCs w:val="22"/>
        </w:rPr>
        <w:t xml:space="preserve">Alfred Rosenberg est nommé </w:t>
      </w:r>
      <w:r>
        <w:rPr>
          <w:szCs w:val="22"/>
        </w:rPr>
        <w:t>« </w:t>
      </w:r>
      <w:r w:rsidRPr="00185CDD">
        <w:rPr>
          <w:szCs w:val="22"/>
        </w:rPr>
        <w:t>Mandataire pour la g</w:t>
      </w:r>
      <w:r w:rsidRPr="00185CDD">
        <w:rPr>
          <w:szCs w:val="22"/>
        </w:rPr>
        <w:t>a</w:t>
      </w:r>
      <w:r w:rsidRPr="00185CDD">
        <w:rPr>
          <w:szCs w:val="22"/>
        </w:rPr>
        <w:t>rantie de la mise en application de l'idéologie nationale-socialiste</w:t>
      </w:r>
      <w:r>
        <w:rPr>
          <w:szCs w:val="22"/>
        </w:rPr>
        <w:t> »</w:t>
      </w:r>
      <w:r w:rsidRPr="00185CDD">
        <w:rPr>
          <w:szCs w:val="22"/>
        </w:rPr>
        <w:t xml:space="preserve"> </w:t>
      </w:r>
      <w:r w:rsidRPr="00185CDD">
        <w:rPr>
          <w:i/>
          <w:iCs/>
          <w:szCs w:val="22"/>
        </w:rPr>
        <w:t xml:space="preserve">(Beauftragter </w:t>
      </w:r>
      <w:r>
        <w:rPr>
          <w:i/>
          <w:iCs/>
          <w:szCs w:val="22"/>
        </w:rPr>
        <w:t>für</w:t>
      </w:r>
      <w:r w:rsidRPr="00185CDD">
        <w:rPr>
          <w:i/>
          <w:iCs/>
          <w:szCs w:val="22"/>
        </w:rPr>
        <w:t xml:space="preserve"> die Sicherung der nationalsozialistischen Weltan</w:t>
      </w:r>
      <w:r w:rsidRPr="00185CDD">
        <w:rPr>
          <w:i/>
          <w:iCs/>
          <w:szCs w:val="22"/>
        </w:rPr>
        <w:t>s</w:t>
      </w:r>
      <w:r w:rsidRPr="00185CDD">
        <w:rPr>
          <w:i/>
          <w:iCs/>
          <w:szCs w:val="22"/>
        </w:rPr>
        <w:t>chaung)</w:t>
      </w:r>
      <w:r>
        <w:rPr>
          <w:i/>
          <w:iCs/>
          <w:szCs w:val="22"/>
        </w:rPr>
        <w:t> </w:t>
      </w:r>
      <w:r w:rsidRPr="00DE3544">
        <w:rPr>
          <w:iCs/>
          <w:szCs w:val="22"/>
        </w:rPr>
        <w:t>;</w:t>
      </w:r>
      <w:r w:rsidRPr="00185CDD">
        <w:rPr>
          <w:szCs w:val="22"/>
        </w:rPr>
        <w:t xml:space="preserve"> les responsables du Parti et de ses organisations (cf. fin d</w:t>
      </w:r>
      <w:r w:rsidRPr="00185CDD">
        <w:rPr>
          <w:szCs w:val="22"/>
        </w:rPr>
        <w:t>é</w:t>
      </w:r>
      <w:r w:rsidRPr="00185CDD">
        <w:rPr>
          <w:szCs w:val="22"/>
        </w:rPr>
        <w:t>cembre 1935) sont soumis à surveillance afin que les ordres du go</w:t>
      </w:r>
      <w:r w:rsidRPr="00185CDD">
        <w:rPr>
          <w:szCs w:val="22"/>
        </w:rPr>
        <w:t>u</w:t>
      </w:r>
      <w:r w:rsidRPr="00185CDD">
        <w:rPr>
          <w:szCs w:val="22"/>
        </w:rPr>
        <w:t xml:space="preserve">vernement du </w:t>
      </w:r>
      <w:r w:rsidRPr="00185CDD">
        <w:rPr>
          <w:i/>
          <w:iCs/>
          <w:szCs w:val="22"/>
        </w:rPr>
        <w:t xml:space="preserve">Reich </w:t>
      </w:r>
      <w:r w:rsidRPr="00185CDD">
        <w:rPr>
          <w:szCs w:val="22"/>
        </w:rPr>
        <w:t>soient strictement exécutés.</w:t>
      </w:r>
    </w:p>
    <w:p w:rsidR="00627FD2" w:rsidRPr="00185CDD" w:rsidRDefault="00627FD2" w:rsidP="00627FD2">
      <w:pPr>
        <w:spacing w:before="120" w:after="120"/>
        <w:jc w:val="both"/>
      </w:pPr>
      <w:r>
        <w:rPr>
          <w:b/>
          <w:bCs/>
          <w:szCs w:val="22"/>
        </w:rPr>
        <w:t>11 </w:t>
      </w:r>
      <w:r w:rsidRPr="00DE3544">
        <w:rPr>
          <w:b/>
          <w:bCs/>
          <w:szCs w:val="22"/>
        </w:rPr>
        <w:t>février</w:t>
      </w:r>
      <w:r w:rsidRPr="00185CDD">
        <w:rPr>
          <w:bCs/>
          <w:szCs w:val="22"/>
        </w:rPr>
        <w:t xml:space="preserve"> </w:t>
      </w:r>
      <w:r w:rsidRPr="00185CDD">
        <w:rPr>
          <w:szCs w:val="22"/>
        </w:rPr>
        <w:t>Second accord économique germano-soviétique (cf. 19 août 1939)</w:t>
      </w:r>
      <w:r>
        <w:rPr>
          <w:szCs w:val="22"/>
        </w:rPr>
        <w:t> ;</w:t>
      </w:r>
      <w:r w:rsidRPr="00185CDD">
        <w:rPr>
          <w:szCs w:val="22"/>
        </w:rPr>
        <w:t xml:space="preserve"> livraison au </w:t>
      </w:r>
      <w:r w:rsidRPr="00185CDD">
        <w:rPr>
          <w:i/>
          <w:iCs/>
          <w:szCs w:val="22"/>
        </w:rPr>
        <w:t xml:space="preserve">Reich </w:t>
      </w:r>
      <w:r w:rsidRPr="00185CDD">
        <w:rPr>
          <w:szCs w:val="22"/>
        </w:rPr>
        <w:t>de pétrole et de céréales.</w:t>
      </w:r>
    </w:p>
    <w:p w:rsidR="00627FD2" w:rsidRPr="00185CDD" w:rsidRDefault="00627FD2" w:rsidP="00627FD2">
      <w:pPr>
        <w:spacing w:before="120" w:after="120"/>
        <w:jc w:val="both"/>
      </w:pPr>
      <w:r>
        <w:t>[326]</w:t>
      </w:r>
    </w:p>
    <w:p w:rsidR="00627FD2" w:rsidRPr="00185CDD" w:rsidRDefault="00627FD2" w:rsidP="00627FD2">
      <w:pPr>
        <w:spacing w:before="120" w:after="120"/>
        <w:jc w:val="both"/>
      </w:pPr>
      <w:r>
        <w:rPr>
          <w:b/>
          <w:bCs/>
          <w:szCs w:val="22"/>
        </w:rPr>
        <w:t>12 </w:t>
      </w:r>
      <w:r w:rsidRPr="00DE3544">
        <w:rPr>
          <w:b/>
          <w:bCs/>
          <w:szCs w:val="22"/>
        </w:rPr>
        <w:t>février</w:t>
      </w:r>
      <w:r w:rsidRPr="00185CDD">
        <w:rPr>
          <w:bCs/>
          <w:szCs w:val="22"/>
        </w:rPr>
        <w:t xml:space="preserve"> </w:t>
      </w:r>
      <w:r w:rsidRPr="00185CDD">
        <w:rPr>
          <w:szCs w:val="22"/>
        </w:rPr>
        <w:t>Début du transfert (cf. 21 septembre et décembre 1939) à Lublin (</w:t>
      </w:r>
      <w:r>
        <w:rPr>
          <w:szCs w:val="22"/>
        </w:rPr>
        <w:t>« </w:t>
      </w:r>
      <w:r w:rsidRPr="00185CDD">
        <w:rPr>
          <w:szCs w:val="22"/>
        </w:rPr>
        <w:t>Gouvernement général</w:t>
      </w:r>
      <w:r>
        <w:rPr>
          <w:szCs w:val="22"/>
        </w:rPr>
        <w:t> »</w:t>
      </w:r>
      <w:r w:rsidRPr="00185CDD">
        <w:rPr>
          <w:szCs w:val="22"/>
        </w:rPr>
        <w:t>, cf. 8 octob</w:t>
      </w:r>
      <w:r>
        <w:rPr>
          <w:szCs w:val="22"/>
        </w:rPr>
        <w:t>re 1939) des Juifs de Schneidemü</w:t>
      </w:r>
      <w:r w:rsidRPr="00185CDD">
        <w:rPr>
          <w:szCs w:val="22"/>
        </w:rPr>
        <w:t>hl (à l'Ouest de Bromberg, cf. 3 septembre 1939), Stra</w:t>
      </w:r>
      <w:r w:rsidRPr="00185CDD">
        <w:rPr>
          <w:szCs w:val="22"/>
        </w:rPr>
        <w:t>l</w:t>
      </w:r>
      <w:r w:rsidRPr="00185CDD">
        <w:rPr>
          <w:szCs w:val="22"/>
        </w:rPr>
        <w:t>sund et Stettin (sur la Baltique).</w:t>
      </w:r>
    </w:p>
    <w:p w:rsidR="00627FD2" w:rsidRPr="00185CDD" w:rsidRDefault="00627FD2" w:rsidP="00627FD2">
      <w:pPr>
        <w:spacing w:before="120" w:after="120"/>
        <w:jc w:val="both"/>
      </w:pPr>
      <w:r w:rsidRPr="00DE3544">
        <w:rPr>
          <w:b/>
          <w:bCs/>
          <w:szCs w:val="22"/>
        </w:rPr>
        <w:t>Mi-février</w:t>
      </w:r>
      <w:r w:rsidRPr="00185CDD">
        <w:rPr>
          <w:bCs/>
          <w:szCs w:val="22"/>
        </w:rPr>
        <w:t xml:space="preserve"> </w:t>
      </w:r>
      <w:r w:rsidRPr="00185CDD">
        <w:rPr>
          <w:szCs w:val="22"/>
        </w:rPr>
        <w:t xml:space="preserve">Début de la </w:t>
      </w:r>
      <w:r>
        <w:rPr>
          <w:szCs w:val="22"/>
        </w:rPr>
        <w:t>« </w:t>
      </w:r>
      <w:r w:rsidRPr="00185CDD">
        <w:rPr>
          <w:szCs w:val="22"/>
        </w:rPr>
        <w:t>remise</w:t>
      </w:r>
      <w:r>
        <w:rPr>
          <w:szCs w:val="22"/>
        </w:rPr>
        <w:t> »</w:t>
      </w:r>
      <w:r w:rsidRPr="00185CDD">
        <w:rPr>
          <w:szCs w:val="22"/>
        </w:rPr>
        <w:t xml:space="preserve"> </w:t>
      </w:r>
      <w:r w:rsidRPr="00185CDD">
        <w:rPr>
          <w:i/>
          <w:iCs/>
          <w:szCs w:val="22"/>
        </w:rPr>
        <w:t xml:space="preserve">(Überstellung) </w:t>
      </w:r>
      <w:r w:rsidRPr="00185CDD">
        <w:rPr>
          <w:szCs w:val="22"/>
        </w:rPr>
        <w:t xml:space="preserve">à la Gestapo par les services secrets soviétiques </w:t>
      </w:r>
      <w:r w:rsidRPr="00185CDD">
        <w:rPr>
          <w:i/>
          <w:iCs/>
          <w:szCs w:val="22"/>
        </w:rPr>
        <w:t xml:space="preserve">(NKVD) </w:t>
      </w:r>
      <w:r w:rsidRPr="00185CDD">
        <w:rPr>
          <w:szCs w:val="22"/>
        </w:rPr>
        <w:t>d'un certain nombre d'ex</w:t>
      </w:r>
      <w:r w:rsidRPr="00185CDD">
        <w:rPr>
          <w:szCs w:val="22"/>
        </w:rPr>
        <w:t>i</w:t>
      </w:r>
      <w:r w:rsidRPr="00185CDD">
        <w:rPr>
          <w:szCs w:val="22"/>
        </w:rPr>
        <w:t xml:space="preserve">lé[e]s communistes allemand[e]s considéré[e]s comme </w:t>
      </w:r>
      <w:r>
        <w:rPr>
          <w:szCs w:val="22"/>
        </w:rPr>
        <w:t>« </w:t>
      </w:r>
      <w:r w:rsidRPr="00185CDD">
        <w:rPr>
          <w:szCs w:val="22"/>
        </w:rPr>
        <w:t>déviationnistes</w:t>
      </w:r>
      <w:r>
        <w:rPr>
          <w:szCs w:val="22"/>
        </w:rPr>
        <w:t> »</w:t>
      </w:r>
      <w:r w:rsidRPr="00185CDD">
        <w:rPr>
          <w:szCs w:val="22"/>
        </w:rPr>
        <w:t xml:space="preserve"> (cf. 17 juillet 1932).</w:t>
      </w:r>
    </w:p>
    <w:p w:rsidR="00627FD2" w:rsidRPr="00185CDD" w:rsidRDefault="00627FD2" w:rsidP="00627FD2">
      <w:pPr>
        <w:spacing w:before="120" w:after="120"/>
        <w:jc w:val="both"/>
      </w:pPr>
      <w:r>
        <w:rPr>
          <w:b/>
          <w:bCs/>
          <w:szCs w:val="22"/>
        </w:rPr>
        <w:t>8 </w:t>
      </w:r>
      <w:r w:rsidRPr="00DE3544">
        <w:rPr>
          <w:b/>
          <w:bCs/>
          <w:szCs w:val="22"/>
        </w:rPr>
        <w:t>mars</w:t>
      </w:r>
      <w:r w:rsidRPr="00185CDD">
        <w:rPr>
          <w:bCs/>
          <w:szCs w:val="22"/>
        </w:rPr>
        <w:t xml:space="preserve"> </w:t>
      </w:r>
      <w:r w:rsidRPr="00185CDD">
        <w:rPr>
          <w:szCs w:val="22"/>
        </w:rPr>
        <w:t>À Dresde, démantèlement du groupe de résistance comm</w:t>
      </w:r>
      <w:r w:rsidRPr="00185CDD">
        <w:rPr>
          <w:szCs w:val="22"/>
        </w:rPr>
        <w:t>u</w:t>
      </w:r>
      <w:r w:rsidRPr="00185CDD">
        <w:rPr>
          <w:szCs w:val="22"/>
        </w:rPr>
        <w:t xml:space="preserve">niste autour de Karl Stein et Fritz Schulze (cf. </w:t>
      </w:r>
      <w:r w:rsidRPr="00185CDD">
        <w:rPr>
          <w:i/>
          <w:iCs/>
          <w:szCs w:val="22"/>
          <w:u w:val="single"/>
        </w:rPr>
        <w:t xml:space="preserve">Repères </w:t>
      </w:r>
      <w:r w:rsidRPr="00185CDD">
        <w:rPr>
          <w:bCs/>
          <w:szCs w:val="22"/>
          <w:u w:val="single"/>
        </w:rPr>
        <w:t xml:space="preserve">1 </w:t>
      </w:r>
      <w:r w:rsidRPr="00185CDD">
        <w:rPr>
          <w:szCs w:val="22"/>
          <w:u w:val="single"/>
        </w:rPr>
        <w:t>942</w:t>
      </w:r>
      <w:r w:rsidRPr="00185CDD">
        <w:rPr>
          <w:szCs w:val="22"/>
        </w:rPr>
        <w:t>).</w:t>
      </w:r>
    </w:p>
    <w:p w:rsidR="00627FD2" w:rsidRPr="00185CDD" w:rsidRDefault="00627FD2" w:rsidP="00627FD2">
      <w:pPr>
        <w:spacing w:before="120" w:after="120"/>
        <w:jc w:val="both"/>
      </w:pPr>
      <w:r>
        <w:rPr>
          <w:b/>
          <w:bCs/>
          <w:szCs w:val="22"/>
        </w:rPr>
        <w:t>12 </w:t>
      </w:r>
      <w:r w:rsidRPr="00DE3544">
        <w:rPr>
          <w:b/>
          <w:bCs/>
          <w:szCs w:val="22"/>
        </w:rPr>
        <w:t>mars</w:t>
      </w:r>
      <w:r w:rsidRPr="00185CDD">
        <w:rPr>
          <w:bCs/>
          <w:szCs w:val="22"/>
        </w:rPr>
        <w:t xml:space="preserve"> </w:t>
      </w:r>
      <w:r w:rsidRPr="00185CDD">
        <w:rPr>
          <w:szCs w:val="22"/>
        </w:rPr>
        <w:t xml:space="preserve">Fin de la </w:t>
      </w:r>
      <w:r>
        <w:rPr>
          <w:szCs w:val="22"/>
        </w:rPr>
        <w:t>« </w:t>
      </w:r>
      <w:r w:rsidRPr="00185CDD">
        <w:rPr>
          <w:szCs w:val="22"/>
        </w:rPr>
        <w:t>guerre d'hiver</w:t>
      </w:r>
      <w:r>
        <w:rPr>
          <w:szCs w:val="22"/>
        </w:rPr>
        <w:t> »</w:t>
      </w:r>
      <w:r w:rsidRPr="00185CDD">
        <w:rPr>
          <w:szCs w:val="22"/>
        </w:rPr>
        <w:t xml:space="preserve"> (cf. 30 novembre 1939)</w:t>
      </w:r>
      <w:r>
        <w:rPr>
          <w:szCs w:val="22"/>
        </w:rPr>
        <w:t> ;</w:t>
      </w:r>
      <w:r w:rsidRPr="00185CDD">
        <w:rPr>
          <w:szCs w:val="22"/>
        </w:rPr>
        <w:t xml:space="preserve"> St</w:t>
      </w:r>
      <w:r w:rsidRPr="00185CDD">
        <w:rPr>
          <w:szCs w:val="22"/>
        </w:rPr>
        <w:t>a</w:t>
      </w:r>
      <w:r w:rsidRPr="00185CDD">
        <w:rPr>
          <w:szCs w:val="22"/>
        </w:rPr>
        <w:t>line redoutant une intervention occidentale massive (corps expéd</w:t>
      </w:r>
      <w:r w:rsidRPr="00185CDD">
        <w:rPr>
          <w:szCs w:val="22"/>
        </w:rPr>
        <w:t>i</w:t>
      </w:r>
      <w:r w:rsidRPr="00185CDD">
        <w:rPr>
          <w:szCs w:val="22"/>
        </w:rPr>
        <w:t>tionnaire prévu pour le 15, concentration par le général Maxime Weygand d'une armée en Syrie pour attaquer le Caucase), il propose la paix à la Finlande qui accepte (perte de la Carélie et d'une partie de la Laponie). Dans la foulée, signature d'un pacte de non-agression.</w:t>
      </w:r>
    </w:p>
    <w:p w:rsidR="00627FD2" w:rsidRPr="00185CDD" w:rsidRDefault="00627FD2" w:rsidP="00627FD2">
      <w:pPr>
        <w:spacing w:before="120" w:after="120"/>
        <w:jc w:val="both"/>
        <w:rPr>
          <w:szCs w:val="22"/>
        </w:rPr>
      </w:pPr>
      <w:r w:rsidRPr="00185CDD">
        <w:rPr>
          <w:szCs w:val="22"/>
        </w:rPr>
        <w:t>En Suisse (cf. 6 septembre 1939, 10 septembre 1939,</w:t>
      </w:r>
      <w:r>
        <w:rPr>
          <w:szCs w:val="22"/>
        </w:rPr>
        <w:t xml:space="preserve"> </w:t>
      </w:r>
      <w:r w:rsidRPr="00185CDD">
        <w:rPr>
          <w:szCs w:val="22"/>
        </w:rPr>
        <w:t>septembre 1939, fin octobre 1939), ouverture de camps de travail pour les Juifs (on en dénombrera plus de 100 en 1941).</w:t>
      </w:r>
    </w:p>
    <w:p w:rsidR="00627FD2" w:rsidRPr="00185CDD" w:rsidRDefault="00627FD2" w:rsidP="00627FD2">
      <w:pPr>
        <w:spacing w:before="120" w:after="120"/>
        <w:jc w:val="both"/>
        <w:rPr>
          <w:bCs/>
          <w:szCs w:val="22"/>
        </w:rPr>
      </w:pPr>
      <w:r w:rsidRPr="00DE3544">
        <w:rPr>
          <w:b/>
          <w:bCs/>
          <w:szCs w:val="22"/>
        </w:rPr>
        <w:t>17 mars</w:t>
      </w:r>
      <w:r w:rsidRPr="00185CDD">
        <w:rPr>
          <w:bCs/>
          <w:szCs w:val="22"/>
        </w:rPr>
        <w:t xml:space="preserve"> </w:t>
      </w:r>
      <w:r w:rsidRPr="00185CDD">
        <w:rPr>
          <w:szCs w:val="22"/>
        </w:rPr>
        <w:t xml:space="preserve">Fritz Todt (cf. 27 juin 1933, fin décembre 1935, première quinzaine de mai 1937, mai 1938) est nommé </w:t>
      </w:r>
      <w:r>
        <w:rPr>
          <w:szCs w:val="22"/>
        </w:rPr>
        <w:t>« </w:t>
      </w:r>
      <w:r w:rsidRPr="00185CDD">
        <w:rPr>
          <w:szCs w:val="22"/>
        </w:rPr>
        <w:t xml:space="preserve">ministre du </w:t>
      </w:r>
      <w:r w:rsidRPr="00185CDD">
        <w:rPr>
          <w:i/>
          <w:iCs/>
          <w:szCs w:val="22"/>
        </w:rPr>
        <w:t xml:space="preserve">Reich </w:t>
      </w:r>
      <w:r w:rsidRPr="00185CDD">
        <w:rPr>
          <w:szCs w:val="22"/>
        </w:rPr>
        <w:t>pour l'Armement et les Munitions</w:t>
      </w:r>
      <w:r>
        <w:rPr>
          <w:szCs w:val="22"/>
        </w:rPr>
        <w:t> »</w:t>
      </w:r>
      <w:r w:rsidRPr="00185CDD">
        <w:rPr>
          <w:szCs w:val="22"/>
        </w:rPr>
        <w:t xml:space="preserve"> </w:t>
      </w:r>
      <w:r>
        <w:rPr>
          <w:i/>
          <w:iCs/>
          <w:szCs w:val="22"/>
        </w:rPr>
        <w:t>(Reichsminister für Be</w:t>
      </w:r>
      <w:r w:rsidRPr="00185CDD">
        <w:rPr>
          <w:i/>
          <w:iCs/>
          <w:szCs w:val="22"/>
        </w:rPr>
        <w:t>waffnung und Munition).</w:t>
      </w:r>
    </w:p>
    <w:p w:rsidR="00627FD2" w:rsidRPr="00185CDD" w:rsidRDefault="00627FD2" w:rsidP="00627FD2">
      <w:pPr>
        <w:spacing w:before="120" w:after="120"/>
        <w:jc w:val="both"/>
        <w:rPr>
          <w:bCs/>
          <w:szCs w:val="22"/>
        </w:rPr>
      </w:pPr>
      <w:r>
        <w:rPr>
          <w:b/>
          <w:bCs/>
          <w:szCs w:val="22"/>
        </w:rPr>
        <w:t>18 </w:t>
      </w:r>
      <w:r w:rsidRPr="00DE3544">
        <w:rPr>
          <w:b/>
          <w:bCs/>
          <w:szCs w:val="22"/>
        </w:rPr>
        <w:t>mars</w:t>
      </w:r>
      <w:r w:rsidRPr="00185CDD">
        <w:rPr>
          <w:bCs/>
          <w:szCs w:val="22"/>
        </w:rPr>
        <w:t xml:space="preserve"> </w:t>
      </w:r>
      <w:r w:rsidRPr="00185CDD">
        <w:rPr>
          <w:szCs w:val="22"/>
        </w:rPr>
        <w:t>Rencontre Hitler-Mussolini au col du Brenner</w:t>
      </w:r>
      <w:r>
        <w:rPr>
          <w:szCs w:val="22"/>
        </w:rPr>
        <w:t> ;</w:t>
      </w:r>
      <w:r w:rsidRPr="00185CDD">
        <w:rPr>
          <w:szCs w:val="22"/>
        </w:rPr>
        <w:t xml:space="preserve"> l'Italie a</w:t>
      </w:r>
      <w:r w:rsidRPr="00185CDD">
        <w:rPr>
          <w:szCs w:val="22"/>
        </w:rPr>
        <w:t>c</w:t>
      </w:r>
      <w:r w:rsidRPr="00185CDD">
        <w:rPr>
          <w:szCs w:val="22"/>
        </w:rPr>
        <w:t>cepte le principe d'une entrée en guerre aux côtés de l'Allemagne.</w:t>
      </w:r>
    </w:p>
    <w:p w:rsidR="00627FD2" w:rsidRPr="00185CDD" w:rsidRDefault="00627FD2" w:rsidP="00627FD2">
      <w:pPr>
        <w:spacing w:before="120" w:after="120"/>
        <w:jc w:val="both"/>
      </w:pPr>
      <w:r>
        <w:rPr>
          <w:b/>
          <w:bCs/>
          <w:szCs w:val="22"/>
        </w:rPr>
        <w:t>20 </w:t>
      </w:r>
      <w:r w:rsidRPr="00DE3544">
        <w:rPr>
          <w:b/>
          <w:bCs/>
          <w:szCs w:val="22"/>
        </w:rPr>
        <w:t>mars</w:t>
      </w:r>
      <w:r w:rsidRPr="00185CDD">
        <w:rPr>
          <w:bCs/>
          <w:szCs w:val="22"/>
        </w:rPr>
        <w:t xml:space="preserve"> </w:t>
      </w:r>
      <w:r w:rsidRPr="00185CDD">
        <w:rPr>
          <w:szCs w:val="22"/>
        </w:rPr>
        <w:t xml:space="preserve">En France, démission de Daladier auquel succède Paul Reynaud, partisan d'une politique de fermeté envers le </w:t>
      </w:r>
      <w:r w:rsidRPr="00185CDD">
        <w:rPr>
          <w:i/>
          <w:iCs/>
          <w:szCs w:val="22"/>
        </w:rPr>
        <w:t xml:space="preserve">Reich. </w:t>
      </w:r>
      <w:r w:rsidRPr="00185CDD">
        <w:rPr>
          <w:szCs w:val="22"/>
        </w:rPr>
        <w:t>Daladier conserve le ministère de la Guerre.</w:t>
      </w:r>
    </w:p>
    <w:p w:rsidR="00627FD2" w:rsidRPr="00185CDD" w:rsidRDefault="00627FD2" w:rsidP="00627FD2">
      <w:pPr>
        <w:spacing w:before="120" w:after="120"/>
        <w:jc w:val="both"/>
      </w:pPr>
      <w:r>
        <w:t>[327]</w:t>
      </w:r>
    </w:p>
    <w:p w:rsidR="00627FD2" w:rsidRPr="00185CDD" w:rsidRDefault="00627FD2" w:rsidP="00627FD2">
      <w:pPr>
        <w:spacing w:before="120" w:after="120"/>
        <w:jc w:val="both"/>
        <w:rPr>
          <w:bCs/>
          <w:szCs w:val="22"/>
        </w:rPr>
      </w:pPr>
      <w:r w:rsidRPr="00CC7072">
        <w:rPr>
          <w:b/>
          <w:bCs/>
          <w:szCs w:val="22"/>
        </w:rPr>
        <w:t>8 avril</w:t>
      </w:r>
      <w:r>
        <w:rPr>
          <w:b/>
          <w:bCs/>
          <w:szCs w:val="22"/>
        </w:rPr>
        <w:t xml:space="preserve"> </w:t>
      </w:r>
      <w:r w:rsidRPr="00185CDD">
        <w:rPr>
          <w:szCs w:val="22"/>
        </w:rPr>
        <w:t xml:space="preserve">Afin d'empêcher l'approvisionnement du </w:t>
      </w:r>
      <w:r w:rsidRPr="00185CDD">
        <w:rPr>
          <w:i/>
          <w:iCs/>
          <w:szCs w:val="22"/>
        </w:rPr>
        <w:t xml:space="preserve">Reich </w:t>
      </w:r>
      <w:r w:rsidRPr="00185CDD">
        <w:rPr>
          <w:szCs w:val="22"/>
        </w:rPr>
        <w:t>en minerai de fer suédois, les Alliés commencent à miner les côtes norvégiennes. Pour contrecarrer l'entreprise, Hitler décide de déclencher immédi</w:t>
      </w:r>
      <w:r w:rsidRPr="00185CDD">
        <w:rPr>
          <w:szCs w:val="22"/>
        </w:rPr>
        <w:t>a</w:t>
      </w:r>
      <w:r w:rsidRPr="00185CDD">
        <w:rPr>
          <w:szCs w:val="22"/>
        </w:rPr>
        <w:t xml:space="preserve">tement l'opération </w:t>
      </w:r>
      <w:r w:rsidRPr="00185CDD">
        <w:rPr>
          <w:i/>
          <w:iCs/>
          <w:szCs w:val="22"/>
        </w:rPr>
        <w:t xml:space="preserve">Weserübung </w:t>
      </w:r>
      <w:r w:rsidRPr="00185CDD">
        <w:rPr>
          <w:szCs w:val="22"/>
        </w:rPr>
        <w:t>(cf. 14 décembre 1939).</w:t>
      </w:r>
    </w:p>
    <w:p w:rsidR="00627FD2" w:rsidRPr="00185CDD" w:rsidRDefault="00627FD2" w:rsidP="00627FD2">
      <w:pPr>
        <w:spacing w:before="120" w:after="120"/>
        <w:jc w:val="both"/>
        <w:rPr>
          <w:bCs/>
          <w:szCs w:val="22"/>
        </w:rPr>
      </w:pPr>
      <w:r w:rsidRPr="00CC7072">
        <w:rPr>
          <w:b/>
          <w:bCs/>
          <w:szCs w:val="22"/>
        </w:rPr>
        <w:t>9 avril</w:t>
      </w:r>
      <w:r w:rsidRPr="00185CDD">
        <w:rPr>
          <w:bCs/>
          <w:szCs w:val="22"/>
        </w:rPr>
        <w:t xml:space="preserve"> </w:t>
      </w:r>
      <w:r w:rsidRPr="00185CDD">
        <w:rPr>
          <w:szCs w:val="22"/>
        </w:rPr>
        <w:t xml:space="preserve">La </w:t>
      </w:r>
      <w:r w:rsidRPr="00185CDD">
        <w:rPr>
          <w:i/>
          <w:iCs/>
          <w:szCs w:val="22"/>
        </w:rPr>
        <w:t xml:space="preserve">Wehrmacht </w:t>
      </w:r>
      <w:r w:rsidRPr="00185CDD">
        <w:rPr>
          <w:szCs w:val="22"/>
        </w:rPr>
        <w:t>envahit (cf. 8 avril) le Danemark (cf. 31 mai 1939, 26 août 1939) et la Norvège (cf. 2 septembre 1939).</w:t>
      </w:r>
    </w:p>
    <w:p w:rsidR="00627FD2" w:rsidRPr="00185CDD" w:rsidRDefault="00627FD2" w:rsidP="00627FD2">
      <w:pPr>
        <w:spacing w:before="120" w:after="120"/>
        <w:jc w:val="both"/>
      </w:pPr>
      <w:r w:rsidRPr="00185CDD">
        <w:rPr>
          <w:szCs w:val="22"/>
        </w:rPr>
        <w:t>Le Danemark accepte les conditions allemandes d'occupation (il conserve son roi — Christian X —, son gouvernement, son parlement, son armée</w:t>
      </w:r>
      <w:r>
        <w:rPr>
          <w:szCs w:val="22"/>
        </w:rPr>
        <w:t> ;</w:t>
      </w:r>
      <w:r w:rsidRPr="00185CDD">
        <w:rPr>
          <w:szCs w:val="22"/>
        </w:rPr>
        <w:t xml:space="preserve"> le Slesvig — cf. 10 février et 5 juillet 1920 — n'est pas rattaché au </w:t>
      </w:r>
      <w:r w:rsidRPr="00185CDD">
        <w:rPr>
          <w:i/>
          <w:iCs/>
          <w:szCs w:val="22"/>
        </w:rPr>
        <w:t>Reich</w:t>
      </w:r>
      <w:r>
        <w:rPr>
          <w:i/>
          <w:iCs/>
          <w:szCs w:val="22"/>
        </w:rPr>
        <w:t> ;</w:t>
      </w:r>
      <w:r w:rsidRPr="00185CDD">
        <w:rPr>
          <w:szCs w:val="22"/>
        </w:rPr>
        <w:t xml:space="preserve"> dans l'immédiat, pas de persécution de la comm</w:t>
      </w:r>
      <w:r w:rsidRPr="00185CDD">
        <w:rPr>
          <w:szCs w:val="22"/>
        </w:rPr>
        <w:t>u</w:t>
      </w:r>
      <w:r w:rsidRPr="00185CDD">
        <w:rPr>
          <w:szCs w:val="22"/>
        </w:rPr>
        <w:t>nauté juive).</w:t>
      </w:r>
    </w:p>
    <w:p w:rsidR="00627FD2" w:rsidRPr="00185CDD" w:rsidRDefault="00627FD2" w:rsidP="00627FD2">
      <w:pPr>
        <w:spacing w:before="120" w:after="120"/>
        <w:jc w:val="both"/>
      </w:pPr>
      <w:r w:rsidRPr="00185CDD">
        <w:rPr>
          <w:szCs w:val="22"/>
        </w:rPr>
        <w:t>La Norvège résiste à l'envahisseur.</w:t>
      </w:r>
    </w:p>
    <w:p w:rsidR="00627FD2" w:rsidRPr="00185CDD" w:rsidRDefault="00627FD2" w:rsidP="00627FD2">
      <w:pPr>
        <w:spacing w:before="120" w:after="120"/>
        <w:jc w:val="both"/>
        <w:rPr>
          <w:bCs/>
          <w:szCs w:val="22"/>
        </w:rPr>
      </w:pPr>
      <w:r w:rsidRPr="00CC7072">
        <w:rPr>
          <w:b/>
          <w:bCs/>
          <w:szCs w:val="22"/>
        </w:rPr>
        <w:t>14 avril</w:t>
      </w:r>
      <w:r w:rsidRPr="00185CDD">
        <w:rPr>
          <w:bCs/>
          <w:szCs w:val="22"/>
        </w:rPr>
        <w:t xml:space="preserve"> </w:t>
      </w:r>
      <w:r w:rsidRPr="00185CDD">
        <w:rPr>
          <w:szCs w:val="22"/>
        </w:rPr>
        <w:t>En Norvège (cf. 9 avril), débarquement de contingents a</w:t>
      </w:r>
      <w:r w:rsidRPr="00185CDD">
        <w:rPr>
          <w:szCs w:val="22"/>
        </w:rPr>
        <w:t>l</w:t>
      </w:r>
      <w:r w:rsidRPr="00185CDD">
        <w:rPr>
          <w:szCs w:val="22"/>
        </w:rPr>
        <w:t>liés à Trondheim qui battent en retraitent au bout de quinze jours.</w:t>
      </w:r>
    </w:p>
    <w:p w:rsidR="00627FD2" w:rsidRPr="00185CDD" w:rsidRDefault="00627FD2" w:rsidP="00627FD2">
      <w:pPr>
        <w:spacing w:before="120" w:after="120"/>
        <w:jc w:val="both"/>
        <w:rPr>
          <w:bCs/>
          <w:szCs w:val="22"/>
        </w:rPr>
      </w:pPr>
      <w:r w:rsidRPr="00CC7072">
        <w:rPr>
          <w:b/>
          <w:bCs/>
          <w:szCs w:val="22"/>
        </w:rPr>
        <w:t>15 avril</w:t>
      </w:r>
      <w:r w:rsidRPr="00185CDD">
        <w:rPr>
          <w:bCs/>
          <w:szCs w:val="22"/>
        </w:rPr>
        <w:t xml:space="preserve"> </w:t>
      </w:r>
      <w:r w:rsidRPr="00185CDD">
        <w:rPr>
          <w:szCs w:val="22"/>
        </w:rPr>
        <w:t>Début de la propagande pour inciter les populations eur</w:t>
      </w:r>
      <w:r w:rsidRPr="00185CDD">
        <w:rPr>
          <w:szCs w:val="22"/>
        </w:rPr>
        <w:t>o</w:t>
      </w:r>
      <w:r w:rsidRPr="00185CDD">
        <w:rPr>
          <w:szCs w:val="22"/>
        </w:rPr>
        <w:t xml:space="preserve">péennes à collaborer avec le </w:t>
      </w:r>
      <w:r w:rsidRPr="00185CDD">
        <w:rPr>
          <w:i/>
          <w:iCs/>
          <w:szCs w:val="22"/>
        </w:rPr>
        <w:t xml:space="preserve">Reich </w:t>
      </w:r>
      <w:r w:rsidRPr="00185CDD">
        <w:rPr>
          <w:szCs w:val="22"/>
        </w:rPr>
        <w:t>afin de combattre le judéobolch</w:t>
      </w:r>
      <w:r w:rsidRPr="00185CDD">
        <w:rPr>
          <w:szCs w:val="22"/>
        </w:rPr>
        <w:t>e</w:t>
      </w:r>
      <w:r w:rsidRPr="00185CDD">
        <w:rPr>
          <w:szCs w:val="22"/>
        </w:rPr>
        <w:t>visme (</w:t>
      </w:r>
      <w:r>
        <w:rPr>
          <w:szCs w:val="22"/>
        </w:rPr>
        <w:t>« </w:t>
      </w:r>
      <w:r w:rsidRPr="00185CDD">
        <w:rPr>
          <w:i/>
          <w:iCs/>
          <w:szCs w:val="22"/>
        </w:rPr>
        <w:t>Europa-Ideologie</w:t>
      </w:r>
      <w:r>
        <w:rPr>
          <w:i/>
          <w:iCs/>
          <w:szCs w:val="22"/>
        </w:rPr>
        <w:t> </w:t>
      </w:r>
      <w:r w:rsidRPr="00CC7072">
        <w:rPr>
          <w:iCs/>
          <w:szCs w:val="22"/>
        </w:rPr>
        <w:t>»</w:t>
      </w:r>
      <w:r w:rsidRPr="00185CDD">
        <w:rPr>
          <w:i/>
          <w:iCs/>
          <w:szCs w:val="22"/>
        </w:rPr>
        <w:t xml:space="preserve"> = </w:t>
      </w:r>
      <w:r w:rsidRPr="00185CDD">
        <w:rPr>
          <w:szCs w:val="22"/>
        </w:rPr>
        <w:t>idéologie européenne).</w:t>
      </w:r>
    </w:p>
    <w:p w:rsidR="00627FD2" w:rsidRPr="00185CDD" w:rsidRDefault="00627FD2" w:rsidP="00627FD2">
      <w:pPr>
        <w:spacing w:before="120" w:after="120"/>
        <w:jc w:val="both"/>
        <w:rPr>
          <w:bCs/>
          <w:szCs w:val="22"/>
        </w:rPr>
      </w:pPr>
      <w:r w:rsidRPr="00CC7072">
        <w:rPr>
          <w:b/>
          <w:bCs/>
          <w:szCs w:val="22"/>
        </w:rPr>
        <w:t>16 avril</w:t>
      </w:r>
      <w:r w:rsidRPr="00185CDD">
        <w:rPr>
          <w:bCs/>
          <w:szCs w:val="22"/>
        </w:rPr>
        <w:t xml:space="preserve"> </w:t>
      </w:r>
      <w:r w:rsidRPr="00185CDD">
        <w:rPr>
          <w:szCs w:val="22"/>
        </w:rPr>
        <w:t xml:space="preserve">Entente entre </w:t>
      </w:r>
      <w:r>
        <w:rPr>
          <w:szCs w:val="22"/>
        </w:rPr>
        <w:t>l’</w:t>
      </w:r>
      <w:r w:rsidRPr="00185CDD">
        <w:rPr>
          <w:i/>
          <w:iCs/>
          <w:szCs w:val="22"/>
        </w:rPr>
        <w:t xml:space="preserve">IG-Farben </w:t>
      </w:r>
      <w:r w:rsidRPr="00185CDD">
        <w:rPr>
          <w:szCs w:val="22"/>
        </w:rPr>
        <w:t>et le groupe Krupp pour l'e</w:t>
      </w:r>
      <w:r w:rsidRPr="00185CDD">
        <w:rPr>
          <w:szCs w:val="22"/>
        </w:rPr>
        <w:t>x</w:t>
      </w:r>
      <w:r w:rsidRPr="00185CDD">
        <w:rPr>
          <w:szCs w:val="22"/>
        </w:rPr>
        <w:t>ploitation future de l'industrie norvégienne (cf. 9 avril, 14 avril).</w:t>
      </w:r>
    </w:p>
    <w:p w:rsidR="00627FD2" w:rsidRPr="00185CDD" w:rsidRDefault="00627FD2" w:rsidP="00627FD2">
      <w:pPr>
        <w:spacing w:before="120" w:after="120"/>
        <w:jc w:val="both"/>
      </w:pPr>
      <w:r>
        <w:rPr>
          <w:b/>
          <w:bCs/>
          <w:szCs w:val="22"/>
        </w:rPr>
        <w:t>25 </w:t>
      </w:r>
      <w:r w:rsidRPr="00CC7072">
        <w:rPr>
          <w:b/>
          <w:bCs/>
          <w:szCs w:val="22"/>
        </w:rPr>
        <w:t>avril</w:t>
      </w:r>
      <w:r w:rsidRPr="00185CDD">
        <w:rPr>
          <w:bCs/>
          <w:szCs w:val="22"/>
        </w:rPr>
        <w:t xml:space="preserve"> </w:t>
      </w:r>
      <w:r w:rsidRPr="00185CDD">
        <w:rPr>
          <w:szCs w:val="22"/>
        </w:rPr>
        <w:t>Décret Rudolf He</w:t>
      </w:r>
      <w:r w:rsidRPr="00CC7072">
        <w:rPr>
          <w:szCs w:val="22"/>
        </w:rPr>
        <w:t>ß</w:t>
      </w:r>
      <w:r w:rsidRPr="00185CDD">
        <w:rPr>
          <w:szCs w:val="22"/>
        </w:rPr>
        <w:t xml:space="preserve"> sur le </w:t>
      </w:r>
      <w:r>
        <w:rPr>
          <w:szCs w:val="22"/>
        </w:rPr>
        <w:t>« </w:t>
      </w:r>
      <w:r w:rsidRPr="00185CDD">
        <w:rPr>
          <w:szCs w:val="22"/>
        </w:rPr>
        <w:t>pelletage du charbon</w:t>
      </w:r>
      <w:r>
        <w:rPr>
          <w:szCs w:val="22"/>
        </w:rPr>
        <w:t> »</w:t>
      </w:r>
      <w:r w:rsidRPr="00185CDD">
        <w:rPr>
          <w:szCs w:val="22"/>
        </w:rPr>
        <w:t xml:space="preserve"> </w:t>
      </w:r>
      <w:r w:rsidRPr="00CC7072">
        <w:rPr>
          <w:iCs/>
          <w:szCs w:val="22"/>
        </w:rPr>
        <w:t>(</w:t>
      </w:r>
      <w:r w:rsidRPr="00185CDD">
        <w:rPr>
          <w:i/>
          <w:iCs/>
          <w:szCs w:val="22"/>
        </w:rPr>
        <w:t>K</w:t>
      </w:r>
      <w:r w:rsidRPr="00185CDD">
        <w:rPr>
          <w:i/>
          <w:iCs/>
          <w:szCs w:val="22"/>
        </w:rPr>
        <w:t>o</w:t>
      </w:r>
      <w:r w:rsidRPr="00185CDD">
        <w:rPr>
          <w:i/>
          <w:iCs/>
          <w:szCs w:val="22"/>
        </w:rPr>
        <w:t xml:space="preserve">hleschippen, </w:t>
      </w:r>
      <w:r>
        <w:rPr>
          <w:szCs w:val="22"/>
        </w:rPr>
        <w:t>cf. 16 janvier) :</w:t>
      </w:r>
      <w:r w:rsidRPr="00185CDD">
        <w:rPr>
          <w:szCs w:val="22"/>
        </w:rPr>
        <w:t xml:space="preserve"> les responsables du Parti et de ses org</w:t>
      </w:r>
      <w:r w:rsidRPr="00185CDD">
        <w:rPr>
          <w:szCs w:val="22"/>
        </w:rPr>
        <w:t>a</w:t>
      </w:r>
      <w:r w:rsidRPr="00185CDD">
        <w:rPr>
          <w:szCs w:val="22"/>
        </w:rPr>
        <w:t>nisations doivent assurer personnellement le bon approvisionnement des foyers.</w:t>
      </w:r>
    </w:p>
    <w:p w:rsidR="00627FD2" w:rsidRPr="00185CDD" w:rsidRDefault="00627FD2" w:rsidP="00627FD2">
      <w:pPr>
        <w:spacing w:before="120" w:after="120"/>
        <w:jc w:val="both"/>
        <w:rPr>
          <w:bCs/>
          <w:szCs w:val="22"/>
        </w:rPr>
      </w:pPr>
      <w:r w:rsidRPr="00CC7072">
        <w:rPr>
          <w:b/>
          <w:bCs/>
          <w:szCs w:val="22"/>
        </w:rPr>
        <w:t>27 avril</w:t>
      </w:r>
      <w:r w:rsidRPr="00185CDD">
        <w:rPr>
          <w:bCs/>
          <w:szCs w:val="22"/>
        </w:rPr>
        <w:t xml:space="preserve"> </w:t>
      </w:r>
      <w:r w:rsidRPr="00185CDD">
        <w:rPr>
          <w:szCs w:val="22"/>
        </w:rPr>
        <w:t xml:space="preserve">Décret sur la </w:t>
      </w:r>
      <w:r>
        <w:rPr>
          <w:szCs w:val="22"/>
        </w:rPr>
        <w:t>« </w:t>
      </w:r>
      <w:r w:rsidRPr="00185CDD">
        <w:rPr>
          <w:szCs w:val="22"/>
        </w:rPr>
        <w:t>transplantation</w:t>
      </w:r>
      <w:r>
        <w:rPr>
          <w:szCs w:val="22"/>
        </w:rPr>
        <w:t> »</w:t>
      </w:r>
      <w:r w:rsidRPr="00185CDD">
        <w:rPr>
          <w:szCs w:val="22"/>
        </w:rPr>
        <w:t xml:space="preserve"> des Tsiganes </w:t>
      </w:r>
      <w:r w:rsidRPr="00CC7072">
        <w:rPr>
          <w:iCs/>
          <w:szCs w:val="22"/>
        </w:rPr>
        <w:t>(</w:t>
      </w:r>
      <w:r>
        <w:rPr>
          <w:i/>
          <w:iCs/>
          <w:szCs w:val="22"/>
        </w:rPr>
        <w:t>Umsi</w:t>
      </w:r>
      <w:r>
        <w:rPr>
          <w:i/>
          <w:iCs/>
          <w:szCs w:val="22"/>
        </w:rPr>
        <w:t>e</w:t>
      </w:r>
      <w:r>
        <w:rPr>
          <w:i/>
          <w:iCs/>
          <w:szCs w:val="22"/>
        </w:rPr>
        <w:t>dlungserla</w:t>
      </w:r>
      <w:r w:rsidRPr="00CC7072">
        <w:rPr>
          <w:i/>
          <w:iCs/>
          <w:szCs w:val="22"/>
        </w:rPr>
        <w:t>ß</w:t>
      </w:r>
      <w:r w:rsidRPr="00185CDD">
        <w:rPr>
          <w:i/>
          <w:iCs/>
          <w:szCs w:val="22"/>
        </w:rPr>
        <w:t xml:space="preserve">, </w:t>
      </w:r>
      <w:r w:rsidRPr="00185CDD">
        <w:rPr>
          <w:szCs w:val="22"/>
        </w:rPr>
        <w:t xml:space="preserve">cf. 8 décembre 1938) vers le </w:t>
      </w:r>
      <w:r>
        <w:rPr>
          <w:szCs w:val="22"/>
        </w:rPr>
        <w:t>« </w:t>
      </w:r>
      <w:r w:rsidRPr="00185CDD">
        <w:rPr>
          <w:szCs w:val="22"/>
        </w:rPr>
        <w:t>Gouvernement général</w:t>
      </w:r>
      <w:r>
        <w:rPr>
          <w:szCs w:val="22"/>
        </w:rPr>
        <w:t> »</w:t>
      </w:r>
      <w:r w:rsidRPr="00185CDD">
        <w:rPr>
          <w:szCs w:val="22"/>
        </w:rPr>
        <w:t xml:space="preserve"> (cf. 8 octobre 1939, 26 octobre 1939, 12 février).</w:t>
      </w:r>
    </w:p>
    <w:p w:rsidR="00627FD2" w:rsidRPr="00185CDD" w:rsidRDefault="00627FD2" w:rsidP="00627FD2">
      <w:pPr>
        <w:spacing w:before="120" w:after="120"/>
        <w:jc w:val="both"/>
      </w:pPr>
      <w:r w:rsidRPr="00CC7072">
        <w:rPr>
          <w:b/>
          <w:bCs/>
          <w:szCs w:val="22"/>
        </w:rPr>
        <w:t>28 avril</w:t>
      </w:r>
      <w:r w:rsidRPr="00185CDD">
        <w:rPr>
          <w:bCs/>
          <w:szCs w:val="22"/>
        </w:rPr>
        <w:t xml:space="preserve"> </w:t>
      </w:r>
      <w:r w:rsidRPr="00185CDD">
        <w:rPr>
          <w:szCs w:val="22"/>
        </w:rPr>
        <w:t>En Norvège (cf. 9 et 14 avril), débarquement allié à Na</w:t>
      </w:r>
      <w:r w:rsidRPr="00185CDD">
        <w:rPr>
          <w:szCs w:val="22"/>
        </w:rPr>
        <w:t>r</w:t>
      </w:r>
      <w:r w:rsidRPr="00185CDD">
        <w:rPr>
          <w:szCs w:val="22"/>
        </w:rPr>
        <w:t>vik</w:t>
      </w:r>
      <w:r>
        <w:rPr>
          <w:szCs w:val="22"/>
        </w:rPr>
        <w:t> ;</w:t>
      </w:r>
      <w:r w:rsidRPr="00185CDD">
        <w:rPr>
          <w:szCs w:val="22"/>
        </w:rPr>
        <w:t xml:space="preserve"> après un mois d'âpres combats (la </w:t>
      </w:r>
      <w:r w:rsidRPr="00185CDD">
        <w:rPr>
          <w:i/>
          <w:iCs/>
          <w:szCs w:val="22"/>
        </w:rPr>
        <w:t xml:space="preserve">Wehrmacht </w:t>
      </w:r>
      <w:r w:rsidRPr="00185CDD">
        <w:rPr>
          <w:szCs w:val="22"/>
        </w:rPr>
        <w:t>perd 4000</w:t>
      </w:r>
      <w:r>
        <w:rPr>
          <w:szCs w:val="22"/>
        </w:rPr>
        <w:t xml:space="preserve"> </w:t>
      </w:r>
      <w:r>
        <w:t xml:space="preserve">[328] </w:t>
      </w:r>
      <w:r w:rsidRPr="00185CDD">
        <w:rPr>
          <w:szCs w:val="22"/>
        </w:rPr>
        <w:t>hommes et de nombreux navires), les forces conjuguées des batai</w:t>
      </w:r>
      <w:r w:rsidRPr="00185CDD">
        <w:rPr>
          <w:szCs w:val="22"/>
        </w:rPr>
        <w:t>l</w:t>
      </w:r>
      <w:r w:rsidRPr="00185CDD">
        <w:rPr>
          <w:szCs w:val="22"/>
        </w:rPr>
        <w:t>lons français, anglais, polonais et norvégiens viendront à bout des troupes allemandes et reprendront la ville (cf. 8 juin).</w:t>
      </w:r>
    </w:p>
    <w:p w:rsidR="00627FD2" w:rsidRPr="00185CDD" w:rsidRDefault="00627FD2" w:rsidP="00627FD2">
      <w:pPr>
        <w:spacing w:before="120" w:after="120"/>
        <w:jc w:val="both"/>
      </w:pPr>
      <w:r>
        <w:rPr>
          <w:b/>
          <w:bCs/>
          <w:szCs w:val="22"/>
        </w:rPr>
        <w:t>30 </w:t>
      </w:r>
      <w:r w:rsidRPr="00CC7072">
        <w:rPr>
          <w:b/>
          <w:bCs/>
          <w:szCs w:val="22"/>
        </w:rPr>
        <w:t>avril</w:t>
      </w:r>
      <w:r>
        <w:rPr>
          <w:b/>
          <w:bCs/>
          <w:szCs w:val="22"/>
        </w:rPr>
        <w:t xml:space="preserve"> </w:t>
      </w:r>
      <w:r w:rsidRPr="00185CDD">
        <w:rPr>
          <w:szCs w:val="22"/>
        </w:rPr>
        <w:t>En Pologne, création du ghetto de Lodz (environ</w:t>
      </w:r>
      <w:r>
        <w:rPr>
          <w:szCs w:val="22"/>
        </w:rPr>
        <w:t xml:space="preserve"> </w:t>
      </w:r>
      <w:r w:rsidRPr="00185CDD">
        <w:rPr>
          <w:szCs w:val="22"/>
        </w:rPr>
        <w:t>320</w:t>
      </w:r>
      <w:r>
        <w:rPr>
          <w:szCs w:val="22"/>
        </w:rPr>
        <w:t> </w:t>
      </w:r>
      <w:r w:rsidRPr="00185CDD">
        <w:rPr>
          <w:szCs w:val="22"/>
        </w:rPr>
        <w:t>000 Juifs)</w:t>
      </w:r>
      <w:r>
        <w:rPr>
          <w:szCs w:val="22"/>
        </w:rPr>
        <w:t> :</w:t>
      </w:r>
      <w:r w:rsidRPr="00185CDD">
        <w:rPr>
          <w:szCs w:val="22"/>
        </w:rPr>
        <w:t xml:space="preserve"> </w:t>
      </w:r>
      <w:r>
        <w:rPr>
          <w:szCs w:val="22"/>
        </w:rPr>
        <w:t>« </w:t>
      </w:r>
      <w:r w:rsidRPr="00185CDD">
        <w:rPr>
          <w:szCs w:val="22"/>
        </w:rPr>
        <w:t>Une auto-administration juive entrera immédiatement en a</w:t>
      </w:r>
      <w:r w:rsidRPr="00185CDD">
        <w:rPr>
          <w:szCs w:val="22"/>
        </w:rPr>
        <w:t>c</w:t>
      </w:r>
      <w:r w:rsidRPr="00185CDD">
        <w:rPr>
          <w:szCs w:val="22"/>
        </w:rPr>
        <w:t>tion</w:t>
      </w:r>
      <w:r>
        <w:rPr>
          <w:szCs w:val="22"/>
        </w:rPr>
        <w:t> »</w:t>
      </w:r>
      <w:r w:rsidRPr="00185CDD">
        <w:rPr>
          <w:szCs w:val="22"/>
        </w:rPr>
        <w:t xml:space="preserve"> (la ville est rebaptisée Litzmannstadt, en hommage au général Karl Litzmann, héros de la contre-offensive de 1914 contre les armées russes, membre</w:t>
      </w:r>
      <w:r>
        <w:rPr>
          <w:szCs w:val="22"/>
        </w:rPr>
        <w:t xml:space="preserve">s </w:t>
      </w:r>
      <w:r w:rsidRPr="00185CDD">
        <w:rPr>
          <w:szCs w:val="22"/>
        </w:rPr>
        <w:t>de la NSDAP depuis 1929, mort en 1936).</w:t>
      </w:r>
    </w:p>
    <w:p w:rsidR="00627FD2" w:rsidRPr="00185CDD" w:rsidRDefault="00627FD2" w:rsidP="00627FD2">
      <w:pPr>
        <w:spacing w:before="120" w:after="120"/>
        <w:jc w:val="both"/>
      </w:pPr>
      <w:r>
        <w:rPr>
          <w:b/>
          <w:szCs w:val="22"/>
        </w:rPr>
        <w:t>10 </w:t>
      </w:r>
      <w:r w:rsidRPr="00CC7072">
        <w:rPr>
          <w:b/>
          <w:bCs/>
          <w:szCs w:val="22"/>
        </w:rPr>
        <w:t>mai</w:t>
      </w:r>
      <w:r w:rsidRPr="00185CDD">
        <w:rPr>
          <w:bCs/>
          <w:szCs w:val="22"/>
        </w:rPr>
        <w:t xml:space="preserve"> </w:t>
      </w:r>
      <w:r w:rsidRPr="00185CDD">
        <w:rPr>
          <w:szCs w:val="22"/>
        </w:rPr>
        <w:t>Invasion de la Hollande, de la Belgique et du Luxembourg (cf. 26 août 1939).</w:t>
      </w:r>
    </w:p>
    <w:p w:rsidR="00627FD2" w:rsidRPr="00185CDD" w:rsidRDefault="00627FD2" w:rsidP="00627FD2">
      <w:pPr>
        <w:spacing w:before="120" w:after="120"/>
        <w:jc w:val="both"/>
      </w:pPr>
      <w:r w:rsidRPr="00185CDD">
        <w:rPr>
          <w:szCs w:val="22"/>
        </w:rPr>
        <w:t xml:space="preserve">Suite à une confusion, la </w:t>
      </w:r>
      <w:r w:rsidRPr="00185CDD">
        <w:rPr>
          <w:i/>
          <w:iCs/>
          <w:szCs w:val="22"/>
        </w:rPr>
        <w:t xml:space="preserve">Luftwaffe </w:t>
      </w:r>
      <w:r w:rsidRPr="00185CDD">
        <w:rPr>
          <w:szCs w:val="22"/>
        </w:rPr>
        <w:t>bombarde Fribourg-en-Brisgau (une soixantaine de morts). Goebbels</w:t>
      </w:r>
      <w:r>
        <w:rPr>
          <w:szCs w:val="22"/>
        </w:rPr>
        <w:t> :</w:t>
      </w:r>
      <w:r w:rsidRPr="00185CDD">
        <w:rPr>
          <w:szCs w:val="22"/>
        </w:rPr>
        <w:t xml:space="preserve"> </w:t>
      </w:r>
      <w:r>
        <w:rPr>
          <w:szCs w:val="22"/>
        </w:rPr>
        <w:t>« </w:t>
      </w:r>
      <w:r w:rsidRPr="00185CDD">
        <w:rPr>
          <w:szCs w:val="22"/>
        </w:rPr>
        <w:t>Une lâche attaque ennemie contre une population sans défense</w:t>
      </w:r>
      <w:r>
        <w:rPr>
          <w:szCs w:val="22"/>
        </w:rPr>
        <w:t> »</w:t>
      </w:r>
      <w:r w:rsidRPr="00185CDD">
        <w:rPr>
          <w:szCs w:val="22"/>
        </w:rPr>
        <w:t>.</w:t>
      </w:r>
    </w:p>
    <w:p w:rsidR="00627FD2" w:rsidRPr="00185CDD" w:rsidRDefault="00627FD2" w:rsidP="00627FD2">
      <w:pPr>
        <w:spacing w:before="120" w:after="120"/>
        <w:jc w:val="both"/>
      </w:pPr>
      <w:r w:rsidRPr="00185CDD">
        <w:rPr>
          <w:szCs w:val="22"/>
        </w:rPr>
        <w:t>En France, internement (cf. 4 septembre et 23 novembre 1939) des femmes allemandes et autrichiennes à Rieucros et Brens.</w:t>
      </w:r>
    </w:p>
    <w:p w:rsidR="00627FD2" w:rsidRPr="00185CDD" w:rsidRDefault="00627FD2" w:rsidP="00627FD2">
      <w:pPr>
        <w:spacing w:before="120" w:after="120"/>
        <w:jc w:val="both"/>
      </w:pPr>
      <w:r w:rsidRPr="00185CDD">
        <w:rPr>
          <w:szCs w:val="22"/>
        </w:rPr>
        <w:t xml:space="preserve">En Angleterre, Winston Churchill prend la tête du gouvernement et met fin à la politique de tergiversation envers le </w:t>
      </w:r>
      <w:r w:rsidRPr="00185CDD">
        <w:rPr>
          <w:i/>
          <w:iCs/>
          <w:szCs w:val="22"/>
        </w:rPr>
        <w:t>Reich.</w:t>
      </w:r>
    </w:p>
    <w:p w:rsidR="00627FD2" w:rsidRPr="00185CDD" w:rsidRDefault="00627FD2" w:rsidP="00627FD2">
      <w:pPr>
        <w:spacing w:before="120" w:after="120"/>
        <w:jc w:val="both"/>
      </w:pPr>
      <w:r w:rsidRPr="00CC7072">
        <w:rPr>
          <w:b/>
          <w:szCs w:val="22"/>
        </w:rPr>
        <w:t>12</w:t>
      </w:r>
      <w:r>
        <w:rPr>
          <w:b/>
          <w:szCs w:val="22"/>
        </w:rPr>
        <w:t> </w:t>
      </w:r>
      <w:r w:rsidRPr="00CC7072">
        <w:rPr>
          <w:b/>
          <w:bCs/>
          <w:szCs w:val="22"/>
        </w:rPr>
        <w:t>mai</w:t>
      </w:r>
      <w:r w:rsidRPr="00185CDD">
        <w:rPr>
          <w:bCs/>
          <w:szCs w:val="22"/>
        </w:rPr>
        <w:t xml:space="preserve"> </w:t>
      </w:r>
      <w:r w:rsidRPr="00185CDD">
        <w:rPr>
          <w:szCs w:val="22"/>
        </w:rPr>
        <w:t xml:space="preserve">La </w:t>
      </w:r>
      <w:r w:rsidRPr="00185CDD">
        <w:rPr>
          <w:i/>
          <w:iCs/>
          <w:szCs w:val="22"/>
        </w:rPr>
        <w:t xml:space="preserve">Wehrmacht </w:t>
      </w:r>
      <w:r w:rsidRPr="00185CDD">
        <w:rPr>
          <w:szCs w:val="22"/>
        </w:rPr>
        <w:t>pénètre en France.</w:t>
      </w:r>
    </w:p>
    <w:p w:rsidR="00627FD2" w:rsidRDefault="00627FD2" w:rsidP="00627FD2">
      <w:pPr>
        <w:spacing w:before="120" w:after="120"/>
        <w:jc w:val="both"/>
      </w:pPr>
      <w:r>
        <w:rPr>
          <w:b/>
          <w:szCs w:val="22"/>
        </w:rPr>
        <w:t>15 </w:t>
      </w:r>
      <w:r w:rsidRPr="00CC7072">
        <w:rPr>
          <w:b/>
          <w:bCs/>
          <w:szCs w:val="22"/>
        </w:rPr>
        <w:t>mai</w:t>
      </w:r>
      <w:r w:rsidRPr="00185CDD">
        <w:rPr>
          <w:bCs/>
          <w:szCs w:val="22"/>
        </w:rPr>
        <w:t xml:space="preserve"> </w:t>
      </w:r>
      <w:r w:rsidRPr="00185CDD">
        <w:rPr>
          <w:szCs w:val="22"/>
        </w:rPr>
        <w:t>Capitulation hollandaise (cf. 10 mai). La reine Wilhelmine et son gouvernement s'exilent en Angleterre</w:t>
      </w:r>
      <w:r>
        <w:t>.</w:t>
      </w:r>
    </w:p>
    <w:p w:rsidR="00627FD2" w:rsidRPr="00185CDD" w:rsidRDefault="00627FD2" w:rsidP="00627FD2">
      <w:pPr>
        <w:spacing w:before="120" w:after="120"/>
        <w:jc w:val="both"/>
      </w:pPr>
      <w:r w:rsidRPr="00185CDD">
        <w:rPr>
          <w:szCs w:val="22"/>
        </w:rPr>
        <w:t>Directive de Heinrich Himmler sur la mise en esclavage de la p</w:t>
      </w:r>
      <w:r w:rsidRPr="00185CDD">
        <w:rPr>
          <w:szCs w:val="22"/>
        </w:rPr>
        <w:t>o</w:t>
      </w:r>
      <w:r w:rsidRPr="00185CDD">
        <w:rPr>
          <w:szCs w:val="22"/>
        </w:rPr>
        <w:t xml:space="preserve">pulation polonaise (cf. 8 octobre 1939) et sur le </w:t>
      </w:r>
      <w:r>
        <w:rPr>
          <w:szCs w:val="22"/>
        </w:rPr>
        <w:t>« </w:t>
      </w:r>
      <w:r w:rsidRPr="00185CDD">
        <w:rPr>
          <w:szCs w:val="22"/>
        </w:rPr>
        <w:t>tamisage racial</w:t>
      </w:r>
      <w:r>
        <w:rPr>
          <w:szCs w:val="22"/>
        </w:rPr>
        <w:t> »</w:t>
      </w:r>
      <w:r w:rsidRPr="00185CDD">
        <w:rPr>
          <w:szCs w:val="22"/>
        </w:rPr>
        <w:t xml:space="preserve"> (</w:t>
      </w:r>
      <w:r>
        <w:rPr>
          <w:szCs w:val="22"/>
        </w:rPr>
        <w:t>« </w:t>
      </w:r>
      <w:r w:rsidRPr="00185CDD">
        <w:rPr>
          <w:i/>
          <w:iCs/>
          <w:szCs w:val="22"/>
        </w:rPr>
        <w:t>rassische Siebung</w:t>
      </w:r>
      <w:r>
        <w:rPr>
          <w:i/>
          <w:iCs/>
          <w:szCs w:val="22"/>
        </w:rPr>
        <w:t> »</w:t>
      </w:r>
      <w:r w:rsidRPr="00185CDD">
        <w:rPr>
          <w:szCs w:val="22"/>
        </w:rPr>
        <w:t>) des enfants polonais</w:t>
      </w:r>
      <w:r>
        <w:rPr>
          <w:szCs w:val="22"/>
        </w:rPr>
        <w:t> :</w:t>
      </w:r>
      <w:r w:rsidRPr="00185CDD">
        <w:rPr>
          <w:szCs w:val="22"/>
        </w:rPr>
        <w:t xml:space="preserve"> les individus </w:t>
      </w:r>
      <w:r>
        <w:rPr>
          <w:szCs w:val="22"/>
        </w:rPr>
        <w:t>« </w:t>
      </w:r>
      <w:r w:rsidRPr="00185CDD">
        <w:rPr>
          <w:szCs w:val="22"/>
        </w:rPr>
        <w:t>de bonne qualité sanguine</w:t>
      </w:r>
      <w:r>
        <w:rPr>
          <w:szCs w:val="22"/>
        </w:rPr>
        <w:t> »</w:t>
      </w:r>
      <w:r w:rsidRPr="00185CDD">
        <w:rPr>
          <w:szCs w:val="22"/>
        </w:rPr>
        <w:t xml:space="preserve"> (</w:t>
      </w:r>
      <w:r>
        <w:rPr>
          <w:szCs w:val="22"/>
        </w:rPr>
        <w:t>« </w:t>
      </w:r>
      <w:r w:rsidRPr="00185CDD">
        <w:rPr>
          <w:i/>
          <w:iCs/>
          <w:szCs w:val="22"/>
        </w:rPr>
        <w:t>blutlich wertvoll</w:t>
      </w:r>
      <w:r>
        <w:rPr>
          <w:i/>
          <w:iCs/>
          <w:szCs w:val="22"/>
        </w:rPr>
        <w:t> »</w:t>
      </w:r>
      <w:r w:rsidRPr="00185CDD">
        <w:rPr>
          <w:szCs w:val="22"/>
        </w:rPr>
        <w:t xml:space="preserve">) devront être </w:t>
      </w:r>
      <w:r>
        <w:rPr>
          <w:szCs w:val="22"/>
        </w:rPr>
        <w:t>« </w:t>
      </w:r>
      <w:r w:rsidRPr="00185CDD">
        <w:rPr>
          <w:szCs w:val="22"/>
        </w:rPr>
        <w:t>expédiés en Allemagne pour y être assimilés</w:t>
      </w:r>
      <w:r>
        <w:rPr>
          <w:szCs w:val="22"/>
        </w:rPr>
        <w:t> »</w:t>
      </w:r>
      <w:r w:rsidRPr="00185CDD">
        <w:rPr>
          <w:szCs w:val="22"/>
        </w:rPr>
        <w:t xml:space="preserve"> (</w:t>
      </w:r>
      <w:r>
        <w:rPr>
          <w:szCs w:val="22"/>
        </w:rPr>
        <w:t>« </w:t>
      </w:r>
      <w:r w:rsidRPr="00185CDD">
        <w:rPr>
          <w:i/>
          <w:iCs/>
          <w:szCs w:val="22"/>
        </w:rPr>
        <w:t>nach Deutschland zu tun, um sie dort zu assimilieren</w:t>
      </w:r>
      <w:r>
        <w:rPr>
          <w:i/>
          <w:iCs/>
          <w:szCs w:val="22"/>
        </w:rPr>
        <w:t> </w:t>
      </w:r>
      <w:r w:rsidRPr="00CC7072">
        <w:rPr>
          <w:iCs/>
          <w:szCs w:val="22"/>
        </w:rPr>
        <w:t>»</w:t>
      </w:r>
      <w:r w:rsidRPr="00185CDD">
        <w:rPr>
          <w:szCs w:val="22"/>
        </w:rPr>
        <w:t>).</w:t>
      </w:r>
    </w:p>
    <w:p w:rsidR="00627FD2" w:rsidRPr="00185CDD" w:rsidRDefault="00627FD2" w:rsidP="00627FD2">
      <w:pPr>
        <w:spacing w:before="120" w:after="120"/>
        <w:jc w:val="both"/>
      </w:pPr>
      <w:r w:rsidRPr="00185CDD">
        <w:rPr>
          <w:szCs w:val="22"/>
        </w:rPr>
        <w:t xml:space="preserve">En Pologne, jusqu'à la mi-juin, mise en œuvre dans le </w:t>
      </w:r>
      <w:r>
        <w:rPr>
          <w:szCs w:val="22"/>
        </w:rPr>
        <w:t>« </w:t>
      </w:r>
      <w:r w:rsidRPr="00185CDD">
        <w:rPr>
          <w:szCs w:val="22"/>
        </w:rPr>
        <w:t>Gouvernement général</w:t>
      </w:r>
      <w:r>
        <w:rPr>
          <w:szCs w:val="22"/>
        </w:rPr>
        <w:t> »</w:t>
      </w:r>
      <w:r w:rsidRPr="00185CDD">
        <w:rPr>
          <w:szCs w:val="22"/>
        </w:rPr>
        <w:t xml:space="preserve"> (cf. 8 octobre 1939) de l'</w:t>
      </w:r>
      <w:r>
        <w:rPr>
          <w:szCs w:val="22"/>
        </w:rPr>
        <w:t>« </w:t>
      </w:r>
      <w:r w:rsidRPr="00185CDD">
        <w:rPr>
          <w:szCs w:val="22"/>
        </w:rPr>
        <w:t>Action extrao</w:t>
      </w:r>
      <w:r w:rsidRPr="00185CDD">
        <w:rPr>
          <w:szCs w:val="22"/>
        </w:rPr>
        <w:t>r</w:t>
      </w:r>
      <w:r w:rsidRPr="00185CDD">
        <w:rPr>
          <w:szCs w:val="22"/>
        </w:rPr>
        <w:t>dinaire de pacification</w:t>
      </w:r>
      <w:r>
        <w:rPr>
          <w:szCs w:val="22"/>
        </w:rPr>
        <w:t> »</w:t>
      </w:r>
      <w:r w:rsidRPr="00185CDD">
        <w:rPr>
          <w:szCs w:val="22"/>
        </w:rPr>
        <w:t xml:space="preserve"> </w:t>
      </w:r>
      <w:r w:rsidRPr="00185CDD">
        <w:rPr>
          <w:i/>
          <w:iCs/>
          <w:szCs w:val="22"/>
        </w:rPr>
        <w:t>(Au</w:t>
      </w:r>
      <w:r w:rsidRPr="008A4F13">
        <w:rPr>
          <w:i/>
          <w:iCs/>
          <w:szCs w:val="22"/>
        </w:rPr>
        <w:t>ß</w:t>
      </w:r>
      <w:r w:rsidRPr="00185CDD">
        <w:rPr>
          <w:i/>
          <w:iCs/>
          <w:szCs w:val="22"/>
        </w:rPr>
        <w:t>erordent</w:t>
      </w:r>
      <w:r>
        <w:rPr>
          <w:i/>
          <w:iCs/>
          <w:szCs w:val="22"/>
        </w:rPr>
        <w:t>liche Befriedungsak</w:t>
      </w:r>
      <w:r w:rsidRPr="00185CDD">
        <w:rPr>
          <w:i/>
          <w:iCs/>
          <w:szCs w:val="22"/>
        </w:rPr>
        <w:t>tion)</w:t>
      </w:r>
      <w:r>
        <w:rPr>
          <w:i/>
          <w:iCs/>
          <w:szCs w:val="22"/>
        </w:rPr>
        <w:t> :</w:t>
      </w:r>
      <w:r w:rsidRPr="00185CDD">
        <w:rPr>
          <w:szCs w:val="22"/>
        </w:rPr>
        <w:t xml:space="preserve"> l</w:t>
      </w:r>
      <w:r w:rsidRPr="00185CDD">
        <w:rPr>
          <w:szCs w:val="22"/>
        </w:rPr>
        <w:t>i</w:t>
      </w:r>
      <w:r w:rsidRPr="00185CDD">
        <w:rPr>
          <w:szCs w:val="22"/>
        </w:rPr>
        <w:t>quidation d'environ 3500 résistants et 3000 malfaiteurs et criminels.</w:t>
      </w:r>
    </w:p>
    <w:p w:rsidR="00627FD2" w:rsidRPr="00185CDD" w:rsidRDefault="00627FD2" w:rsidP="00627FD2">
      <w:pPr>
        <w:spacing w:before="120" w:after="120"/>
        <w:jc w:val="both"/>
      </w:pPr>
      <w:r>
        <w:t>[329]</w:t>
      </w:r>
    </w:p>
    <w:p w:rsidR="00627FD2" w:rsidRPr="00185CDD" w:rsidRDefault="00627FD2" w:rsidP="00627FD2">
      <w:pPr>
        <w:spacing w:before="120" w:after="120"/>
        <w:jc w:val="both"/>
      </w:pPr>
      <w:r>
        <w:rPr>
          <w:b/>
          <w:szCs w:val="22"/>
        </w:rPr>
        <w:t>18 </w:t>
      </w:r>
      <w:r w:rsidRPr="00914BD4">
        <w:rPr>
          <w:b/>
          <w:bCs/>
          <w:szCs w:val="22"/>
        </w:rPr>
        <w:t>mai</w:t>
      </w:r>
      <w:r w:rsidRPr="00185CDD">
        <w:rPr>
          <w:bCs/>
          <w:szCs w:val="22"/>
        </w:rPr>
        <w:t xml:space="preserve"> </w:t>
      </w:r>
      <w:r w:rsidRPr="00185CDD">
        <w:rPr>
          <w:szCs w:val="22"/>
        </w:rPr>
        <w:t xml:space="preserve">Suite à la capitulation hollandaise (cf. 15 mai), Arthur Seyß-Inquart (cf. 2 mars 1939) est nommé </w:t>
      </w:r>
      <w:r>
        <w:rPr>
          <w:szCs w:val="22"/>
        </w:rPr>
        <w:t>« </w:t>
      </w:r>
      <w:r w:rsidRPr="00185CDD">
        <w:rPr>
          <w:szCs w:val="22"/>
        </w:rPr>
        <w:t xml:space="preserve">Commissaire du </w:t>
      </w:r>
      <w:r w:rsidRPr="00185CDD">
        <w:rPr>
          <w:i/>
          <w:iCs/>
          <w:szCs w:val="22"/>
        </w:rPr>
        <w:t xml:space="preserve">Reich </w:t>
      </w:r>
      <w:r w:rsidRPr="00185CDD">
        <w:rPr>
          <w:szCs w:val="22"/>
        </w:rPr>
        <w:t>pour les Pays-Bas</w:t>
      </w:r>
      <w:r>
        <w:rPr>
          <w:szCs w:val="22"/>
        </w:rPr>
        <w:t> »</w:t>
      </w:r>
      <w:r w:rsidRPr="00185CDD">
        <w:rPr>
          <w:szCs w:val="22"/>
        </w:rPr>
        <w:t xml:space="preserve"> </w:t>
      </w:r>
      <w:r w:rsidRPr="00185CDD">
        <w:rPr>
          <w:i/>
          <w:iCs/>
          <w:szCs w:val="22"/>
        </w:rPr>
        <w:t xml:space="preserve">(Reichskommissar </w:t>
      </w:r>
      <w:r>
        <w:rPr>
          <w:i/>
          <w:iCs/>
          <w:szCs w:val="22"/>
        </w:rPr>
        <w:t>für</w:t>
      </w:r>
      <w:r w:rsidRPr="00185CDD">
        <w:rPr>
          <w:i/>
          <w:iCs/>
          <w:szCs w:val="22"/>
        </w:rPr>
        <w:t xml:space="preserve"> die Niederlande). </w:t>
      </w:r>
      <w:r w:rsidRPr="00185CDD">
        <w:rPr>
          <w:szCs w:val="22"/>
        </w:rPr>
        <w:t>La coll</w:t>
      </w:r>
      <w:r w:rsidRPr="00185CDD">
        <w:rPr>
          <w:szCs w:val="22"/>
        </w:rPr>
        <w:t>a</w:t>
      </w:r>
      <w:r w:rsidRPr="00185CDD">
        <w:rPr>
          <w:szCs w:val="22"/>
        </w:rPr>
        <w:t>boration est conduite par les dirigeants fascistes Anton Adrian Mu</w:t>
      </w:r>
      <w:r w:rsidRPr="00185CDD">
        <w:rPr>
          <w:szCs w:val="22"/>
        </w:rPr>
        <w:t>s</w:t>
      </w:r>
      <w:r w:rsidRPr="00185CDD">
        <w:rPr>
          <w:szCs w:val="22"/>
        </w:rPr>
        <w:t xml:space="preserve">sert (opposé à un </w:t>
      </w:r>
      <w:r w:rsidRPr="00185CDD">
        <w:rPr>
          <w:i/>
          <w:iCs/>
          <w:szCs w:val="22"/>
        </w:rPr>
        <w:t>Anschlu</w:t>
      </w:r>
      <w:r w:rsidRPr="00914BD4">
        <w:rPr>
          <w:i/>
          <w:iCs/>
          <w:szCs w:val="22"/>
        </w:rPr>
        <w:t>ß</w:t>
      </w:r>
      <w:r w:rsidRPr="00914BD4">
        <w:rPr>
          <w:iCs/>
          <w:szCs w:val="22"/>
        </w:rPr>
        <w:t>)</w:t>
      </w:r>
      <w:r w:rsidRPr="00185CDD">
        <w:rPr>
          <w:i/>
          <w:iCs/>
          <w:szCs w:val="22"/>
        </w:rPr>
        <w:t xml:space="preserve"> </w:t>
      </w:r>
      <w:r w:rsidRPr="00185CDD">
        <w:rPr>
          <w:szCs w:val="22"/>
        </w:rPr>
        <w:t xml:space="preserve">et Rost van Tonningen (partisan d'un </w:t>
      </w:r>
      <w:r w:rsidRPr="00185CDD">
        <w:rPr>
          <w:i/>
          <w:iCs/>
          <w:szCs w:val="22"/>
        </w:rPr>
        <w:t>Anschlu</w:t>
      </w:r>
      <w:r w:rsidRPr="00914BD4">
        <w:rPr>
          <w:i/>
          <w:iCs/>
          <w:szCs w:val="22"/>
        </w:rPr>
        <w:t>ß</w:t>
      </w:r>
      <w:r w:rsidRPr="00914BD4">
        <w:rPr>
          <w:iCs/>
          <w:szCs w:val="22"/>
        </w:rPr>
        <w:t>)</w:t>
      </w:r>
      <w:r w:rsidRPr="00185CDD">
        <w:rPr>
          <w:i/>
          <w:iCs/>
          <w:szCs w:val="22"/>
        </w:rPr>
        <w:t>.</w:t>
      </w:r>
    </w:p>
    <w:p w:rsidR="00627FD2" w:rsidRPr="00185CDD" w:rsidRDefault="00627FD2" w:rsidP="00627FD2">
      <w:pPr>
        <w:spacing w:before="120" w:after="120"/>
        <w:jc w:val="both"/>
      </w:pPr>
      <w:r w:rsidRPr="00185CDD">
        <w:rPr>
          <w:szCs w:val="22"/>
        </w:rPr>
        <w:t>En France, remaniement du cabinet Paul Reynaud (cf. 20 mars). Daladier passe aux Affaires étrangères. Le maréchal Philippe Pétain (cf. 2 mars 1939) entre au gouvernement comme ministre d'État et vice-président du Conseil.</w:t>
      </w:r>
    </w:p>
    <w:p w:rsidR="00627FD2" w:rsidRPr="00185CDD" w:rsidRDefault="00627FD2" w:rsidP="00627FD2">
      <w:pPr>
        <w:spacing w:before="120" w:after="120"/>
        <w:jc w:val="both"/>
      </w:pPr>
      <w:r>
        <w:rPr>
          <w:b/>
          <w:szCs w:val="22"/>
        </w:rPr>
        <w:t>20 </w:t>
      </w:r>
      <w:r w:rsidRPr="00914BD4">
        <w:rPr>
          <w:b/>
          <w:bCs/>
          <w:szCs w:val="22"/>
        </w:rPr>
        <w:t>mai</w:t>
      </w:r>
      <w:r w:rsidRPr="00185CDD">
        <w:rPr>
          <w:bCs/>
          <w:szCs w:val="22"/>
        </w:rPr>
        <w:t xml:space="preserve"> </w:t>
      </w:r>
      <w:r w:rsidRPr="00185CDD">
        <w:rPr>
          <w:szCs w:val="22"/>
        </w:rPr>
        <w:t>Début de l'édification du camp d'Auschwitz sur l'emplac</w:t>
      </w:r>
      <w:r w:rsidRPr="00185CDD">
        <w:rPr>
          <w:szCs w:val="22"/>
        </w:rPr>
        <w:t>e</w:t>
      </w:r>
      <w:r w:rsidRPr="00185CDD">
        <w:rPr>
          <w:szCs w:val="22"/>
        </w:rPr>
        <w:t>ment d'une ancienne caserne (les détenus sont alors essentiellement des intellectuels polonais/cf. 8 octobre 1939, des résistants, des ma</w:t>
      </w:r>
      <w:r w:rsidRPr="00185CDD">
        <w:rPr>
          <w:szCs w:val="22"/>
        </w:rPr>
        <w:t>l</w:t>
      </w:r>
      <w:r w:rsidRPr="00185CDD">
        <w:rPr>
          <w:szCs w:val="22"/>
        </w:rPr>
        <w:t>faiteurs et des criminels/cf. 15 mai).</w:t>
      </w:r>
    </w:p>
    <w:p w:rsidR="00627FD2" w:rsidRPr="00185CDD" w:rsidRDefault="00627FD2" w:rsidP="00627FD2">
      <w:pPr>
        <w:spacing w:before="120" w:after="120"/>
        <w:jc w:val="both"/>
      </w:pPr>
      <w:r>
        <w:rPr>
          <w:b/>
          <w:szCs w:val="22"/>
        </w:rPr>
        <w:t>24 </w:t>
      </w:r>
      <w:r w:rsidRPr="00914BD4">
        <w:rPr>
          <w:b/>
          <w:bCs/>
          <w:szCs w:val="22"/>
        </w:rPr>
        <w:t>mai</w:t>
      </w:r>
      <w:r w:rsidRPr="00185CDD">
        <w:rPr>
          <w:bCs/>
          <w:szCs w:val="22"/>
        </w:rPr>
        <w:t xml:space="preserve"> </w:t>
      </w:r>
      <w:r w:rsidRPr="00185CDD">
        <w:rPr>
          <w:szCs w:val="22"/>
        </w:rPr>
        <w:t>En France, formation à Barcarès du 21</w:t>
      </w:r>
      <w:r w:rsidRPr="00185CDD">
        <w:rPr>
          <w:szCs w:val="22"/>
          <w:vertAlign w:val="superscript"/>
        </w:rPr>
        <w:t>e</w:t>
      </w:r>
      <w:r w:rsidRPr="00185CDD">
        <w:rPr>
          <w:szCs w:val="22"/>
        </w:rPr>
        <w:t xml:space="preserve"> régiment de ma</w:t>
      </w:r>
      <w:r w:rsidRPr="00185CDD">
        <w:rPr>
          <w:szCs w:val="22"/>
        </w:rPr>
        <w:t>r</w:t>
      </w:r>
      <w:r w:rsidRPr="00185CDD">
        <w:rPr>
          <w:szCs w:val="22"/>
        </w:rPr>
        <w:t>che des volontaires étrangers</w:t>
      </w:r>
      <w:r>
        <w:rPr>
          <w:szCs w:val="22"/>
        </w:rPr>
        <w:t> ;</w:t>
      </w:r>
      <w:r w:rsidRPr="00185CDD">
        <w:rPr>
          <w:szCs w:val="22"/>
        </w:rPr>
        <w:t xml:space="preserve"> environ 2000 candidatures au nombre desquelles celles de nombreux antifascistes allemands et autrichiens</w:t>
      </w:r>
      <w:r>
        <w:rPr>
          <w:szCs w:val="22"/>
        </w:rPr>
        <w:t> ;</w:t>
      </w:r>
      <w:r w:rsidRPr="00185CDD">
        <w:rPr>
          <w:szCs w:val="22"/>
        </w:rPr>
        <w:t xml:space="preserve"> ils combattront sur le front belge et en Alsace</w:t>
      </w:r>
      <w:r>
        <w:rPr>
          <w:szCs w:val="22"/>
        </w:rPr>
        <w:t> ;</w:t>
      </w:r>
      <w:r w:rsidRPr="00185CDD">
        <w:rPr>
          <w:szCs w:val="22"/>
        </w:rPr>
        <w:t xml:space="preserve"> après la défaite, ce</w:t>
      </w:r>
      <w:r w:rsidRPr="00185CDD">
        <w:rPr>
          <w:szCs w:val="22"/>
        </w:rPr>
        <w:t>r</w:t>
      </w:r>
      <w:r w:rsidRPr="00185CDD">
        <w:rPr>
          <w:szCs w:val="22"/>
        </w:rPr>
        <w:t xml:space="preserve">tains rejoindront Londres ou les </w:t>
      </w:r>
      <w:r>
        <w:rPr>
          <w:szCs w:val="22"/>
        </w:rPr>
        <w:t>É.-U.</w:t>
      </w:r>
      <w:r w:rsidRPr="00185CDD">
        <w:rPr>
          <w:szCs w:val="22"/>
        </w:rPr>
        <w:t xml:space="preserve"> et participeront au débarqu</w:t>
      </w:r>
      <w:r w:rsidRPr="00185CDD">
        <w:rPr>
          <w:szCs w:val="22"/>
        </w:rPr>
        <w:t>e</w:t>
      </w:r>
      <w:r w:rsidRPr="00185CDD">
        <w:rPr>
          <w:szCs w:val="22"/>
        </w:rPr>
        <w:t xml:space="preserve">ment (ainsi l'écrivain autrichien d'origine juive Hans Habe qui sera promu en 1945 premier rédacteur en chef de la </w:t>
      </w:r>
      <w:r w:rsidRPr="00185CDD">
        <w:rPr>
          <w:i/>
          <w:iCs/>
          <w:szCs w:val="22"/>
        </w:rPr>
        <w:t xml:space="preserve">Neue Zeitung, </w:t>
      </w:r>
      <w:r w:rsidRPr="00185CDD">
        <w:rPr>
          <w:szCs w:val="22"/>
        </w:rPr>
        <w:t xml:space="preserve">organe de presse </w:t>
      </w:r>
      <w:r>
        <w:rPr>
          <w:szCs w:val="22"/>
        </w:rPr>
        <w:t>« </w:t>
      </w:r>
      <w:r w:rsidRPr="00185CDD">
        <w:rPr>
          <w:szCs w:val="22"/>
        </w:rPr>
        <w:t>pour la population allemande</w:t>
      </w:r>
      <w:r>
        <w:rPr>
          <w:szCs w:val="22"/>
        </w:rPr>
        <w:t> »</w:t>
      </w:r>
      <w:r w:rsidRPr="00185CDD">
        <w:rPr>
          <w:szCs w:val="22"/>
        </w:rPr>
        <w:t xml:space="preserve"> créé à Munich par le go</w:t>
      </w:r>
      <w:r w:rsidRPr="00185CDD">
        <w:rPr>
          <w:szCs w:val="22"/>
        </w:rPr>
        <w:t>u</w:t>
      </w:r>
      <w:r w:rsidRPr="00185CDD">
        <w:rPr>
          <w:szCs w:val="22"/>
        </w:rPr>
        <w:t>vernement américain d'occupation)</w:t>
      </w:r>
      <w:r>
        <w:rPr>
          <w:szCs w:val="22"/>
        </w:rPr>
        <w:t> ;</w:t>
      </w:r>
      <w:r w:rsidRPr="00185CDD">
        <w:rPr>
          <w:szCs w:val="22"/>
        </w:rPr>
        <w:t xml:space="preserve"> d'autres s'engageront dans la R</w:t>
      </w:r>
      <w:r w:rsidRPr="00185CDD">
        <w:rPr>
          <w:szCs w:val="22"/>
        </w:rPr>
        <w:t>é</w:t>
      </w:r>
      <w:r w:rsidRPr="00185CDD">
        <w:rPr>
          <w:szCs w:val="22"/>
        </w:rPr>
        <w:t>sistance.</w:t>
      </w:r>
    </w:p>
    <w:p w:rsidR="00627FD2" w:rsidRPr="00185CDD" w:rsidRDefault="00627FD2" w:rsidP="00627FD2">
      <w:pPr>
        <w:spacing w:before="120" w:after="120"/>
        <w:jc w:val="both"/>
      </w:pPr>
      <w:r>
        <w:rPr>
          <w:b/>
          <w:szCs w:val="22"/>
        </w:rPr>
        <w:t>28 </w:t>
      </w:r>
      <w:r w:rsidRPr="00914BD4">
        <w:rPr>
          <w:b/>
          <w:bCs/>
          <w:szCs w:val="22"/>
        </w:rPr>
        <w:t>mai</w:t>
      </w:r>
      <w:r w:rsidRPr="00185CDD">
        <w:rPr>
          <w:bCs/>
          <w:szCs w:val="22"/>
        </w:rPr>
        <w:t xml:space="preserve"> </w:t>
      </w:r>
      <w:r w:rsidRPr="00185CDD">
        <w:rPr>
          <w:szCs w:val="22"/>
        </w:rPr>
        <w:t>Capitulation de la Belgique (cf. 10 mai)</w:t>
      </w:r>
      <w:r>
        <w:rPr>
          <w:szCs w:val="22"/>
        </w:rPr>
        <w:t> :</w:t>
      </w:r>
      <w:r w:rsidRPr="00185CDD">
        <w:rPr>
          <w:szCs w:val="22"/>
        </w:rPr>
        <w:t xml:space="preserve"> le roi Leopold III se constitue prisonnier et se retire dans son château de Laeken (il sera déporté en juin 1944). Le pays est placé sous administration militaire allemande (général Alexander von Falkenhausen qui sera envoyé à Dachau au lendemain de l'attentat contre Hitler du 20 juillet 1944). La collaboration est conduite par Staf de Clercq </w:t>
      </w:r>
      <w:r w:rsidRPr="00185CDD">
        <w:rPr>
          <w:i/>
          <w:iCs/>
          <w:szCs w:val="22"/>
        </w:rPr>
        <w:t>(Vlaams nationaal ve</w:t>
      </w:r>
      <w:r w:rsidRPr="00185CDD">
        <w:rPr>
          <w:i/>
          <w:iCs/>
          <w:szCs w:val="22"/>
        </w:rPr>
        <w:t>r</w:t>
      </w:r>
      <w:r w:rsidRPr="00185CDD">
        <w:rPr>
          <w:i/>
          <w:iCs/>
          <w:szCs w:val="22"/>
        </w:rPr>
        <w:t xml:space="preserve">band = </w:t>
      </w:r>
      <w:r w:rsidRPr="00185CDD">
        <w:rPr>
          <w:szCs w:val="22"/>
        </w:rPr>
        <w:t xml:space="preserve">Union nationale flamande), qui souhaite une intégration du pays néerlandophone au </w:t>
      </w:r>
      <w:r w:rsidRPr="00185CDD">
        <w:rPr>
          <w:i/>
          <w:iCs/>
          <w:szCs w:val="22"/>
        </w:rPr>
        <w:t xml:space="preserve">Reich, </w:t>
      </w:r>
      <w:r w:rsidRPr="00185CDD">
        <w:rPr>
          <w:szCs w:val="22"/>
        </w:rPr>
        <w:t xml:space="preserve">et Léon Degrelle, chef du mouvement rexiste wallon, qui, s'inspirant de Charles le </w:t>
      </w:r>
      <w:r>
        <w:rPr>
          <w:szCs w:val="22"/>
        </w:rPr>
        <w:t>t</w:t>
      </w:r>
      <w:r w:rsidRPr="00185CDD">
        <w:rPr>
          <w:szCs w:val="22"/>
        </w:rPr>
        <w:t>éméraire, rêve de const</w:t>
      </w:r>
      <w:r w:rsidRPr="00185CDD">
        <w:rPr>
          <w:szCs w:val="22"/>
        </w:rPr>
        <w:t>i</w:t>
      </w:r>
      <w:r>
        <w:rPr>
          <w:szCs w:val="22"/>
        </w:rPr>
        <w:t>tuer un grand État bourgui</w:t>
      </w:r>
      <w:r w:rsidRPr="00185CDD">
        <w:rPr>
          <w:szCs w:val="22"/>
        </w:rPr>
        <w:t>gnon</w:t>
      </w:r>
      <w:r>
        <w:t xml:space="preserve"> [330]</w:t>
      </w:r>
      <w:r w:rsidRPr="00185CDD">
        <w:rPr>
          <w:szCs w:val="22"/>
        </w:rPr>
        <w:t xml:space="preserve"> (Wallonie + Bourgogne) qu'il dirigerait pour le compte de l'Allemagne.</w:t>
      </w:r>
    </w:p>
    <w:p w:rsidR="00627FD2" w:rsidRPr="00185CDD" w:rsidRDefault="00627FD2" w:rsidP="00627FD2">
      <w:pPr>
        <w:spacing w:before="120" w:after="120"/>
        <w:jc w:val="both"/>
      </w:pPr>
      <w:r>
        <w:rPr>
          <w:b/>
          <w:szCs w:val="22"/>
        </w:rPr>
        <w:t>31 </w:t>
      </w:r>
      <w:r w:rsidRPr="00914BD4">
        <w:rPr>
          <w:b/>
          <w:bCs/>
          <w:szCs w:val="22"/>
        </w:rPr>
        <w:t>mai</w:t>
      </w:r>
      <w:r w:rsidRPr="00185CDD">
        <w:rPr>
          <w:bCs/>
          <w:szCs w:val="22"/>
        </w:rPr>
        <w:t xml:space="preserve"> </w:t>
      </w:r>
      <w:r w:rsidRPr="00185CDD">
        <w:rPr>
          <w:szCs w:val="22"/>
        </w:rPr>
        <w:t xml:space="preserve">En liaison avec les milieux d'affaires et l'armée, création du </w:t>
      </w:r>
      <w:r>
        <w:rPr>
          <w:szCs w:val="22"/>
        </w:rPr>
        <w:t>« </w:t>
      </w:r>
      <w:r w:rsidRPr="00185CDD">
        <w:rPr>
          <w:szCs w:val="22"/>
        </w:rPr>
        <w:t>Commissariat du Reich pour un nouvel ordre européen</w:t>
      </w:r>
      <w:r>
        <w:rPr>
          <w:szCs w:val="22"/>
        </w:rPr>
        <w:t> »</w:t>
      </w:r>
      <w:r w:rsidRPr="00185CDD">
        <w:rPr>
          <w:szCs w:val="22"/>
        </w:rPr>
        <w:t xml:space="preserve"> </w:t>
      </w:r>
      <w:r w:rsidRPr="00185CDD">
        <w:rPr>
          <w:i/>
          <w:iCs/>
          <w:szCs w:val="22"/>
        </w:rPr>
        <w:t>(Reic</w:t>
      </w:r>
      <w:r w:rsidRPr="00185CDD">
        <w:rPr>
          <w:i/>
          <w:iCs/>
          <w:szCs w:val="22"/>
        </w:rPr>
        <w:t>h</w:t>
      </w:r>
      <w:r w:rsidRPr="00185CDD">
        <w:rPr>
          <w:i/>
          <w:iCs/>
          <w:szCs w:val="22"/>
        </w:rPr>
        <w:t xml:space="preserve">skommissariat </w:t>
      </w:r>
      <w:r>
        <w:rPr>
          <w:i/>
          <w:iCs/>
          <w:szCs w:val="22"/>
        </w:rPr>
        <w:t>für</w:t>
      </w:r>
      <w:r w:rsidRPr="00185CDD">
        <w:rPr>
          <w:i/>
          <w:iCs/>
          <w:szCs w:val="22"/>
        </w:rPr>
        <w:t xml:space="preserve"> europäische Neurordnung)</w:t>
      </w:r>
      <w:r>
        <w:rPr>
          <w:i/>
          <w:iCs/>
          <w:szCs w:val="22"/>
        </w:rPr>
        <w:t> </w:t>
      </w:r>
      <w:r w:rsidRPr="00914BD4">
        <w:rPr>
          <w:iCs/>
          <w:szCs w:val="22"/>
        </w:rPr>
        <w:t>:</w:t>
      </w:r>
      <w:r w:rsidRPr="00185CDD">
        <w:rPr>
          <w:szCs w:val="22"/>
        </w:rPr>
        <w:t xml:space="preserve"> projet de constitution d'une </w:t>
      </w:r>
      <w:r>
        <w:rPr>
          <w:szCs w:val="22"/>
        </w:rPr>
        <w:t>« </w:t>
      </w:r>
      <w:r w:rsidRPr="00185CDD">
        <w:rPr>
          <w:szCs w:val="22"/>
        </w:rPr>
        <w:t>Communauté économique européenne</w:t>
      </w:r>
      <w:r>
        <w:rPr>
          <w:szCs w:val="22"/>
        </w:rPr>
        <w:t> »</w:t>
      </w:r>
      <w:r w:rsidRPr="00185CDD">
        <w:rPr>
          <w:szCs w:val="22"/>
        </w:rPr>
        <w:t xml:space="preserve"> </w:t>
      </w:r>
      <w:r>
        <w:rPr>
          <w:i/>
          <w:iCs/>
          <w:szCs w:val="22"/>
        </w:rPr>
        <w:t>(</w:t>
      </w:r>
      <w:r w:rsidRPr="00185CDD">
        <w:rPr>
          <w:i/>
          <w:iCs/>
          <w:szCs w:val="22"/>
        </w:rPr>
        <w:t>Europäische Wir</w:t>
      </w:r>
      <w:r w:rsidRPr="00185CDD">
        <w:rPr>
          <w:i/>
          <w:iCs/>
          <w:szCs w:val="22"/>
        </w:rPr>
        <w:t>t</w:t>
      </w:r>
      <w:r w:rsidRPr="00185CDD">
        <w:rPr>
          <w:i/>
          <w:iCs/>
          <w:szCs w:val="22"/>
        </w:rPr>
        <w:t xml:space="preserve">schaftgemeinschaft = EWG) </w:t>
      </w:r>
      <w:r w:rsidRPr="00185CDD">
        <w:rPr>
          <w:szCs w:val="22"/>
        </w:rPr>
        <w:t>sous égide allemande dont la mouture définitive sera publiée en 1942 par les éditions berlinoises Paschke</w:t>
      </w:r>
      <w:r>
        <w:rPr>
          <w:szCs w:val="22"/>
        </w:rPr>
        <w:t> :</w:t>
      </w:r>
      <w:r w:rsidRPr="00185CDD">
        <w:rPr>
          <w:szCs w:val="22"/>
        </w:rPr>
        <w:t xml:space="preserve"> agrandi de la Belgique flamande, du Luxembourg, de l'Artois, de la Picardie, de la Champagne, de la Lorraine, de l'Alsace, de la Franche-Comté, de la Pologne, de la Yougoslavie et de la Grèce annexées </w:t>
      </w:r>
      <w:r w:rsidRPr="00185CDD">
        <w:rPr>
          <w:i/>
          <w:iCs/>
          <w:szCs w:val="22"/>
        </w:rPr>
        <w:t>(a</w:t>
      </w:r>
      <w:r w:rsidRPr="00185CDD">
        <w:rPr>
          <w:i/>
          <w:iCs/>
          <w:szCs w:val="22"/>
        </w:rPr>
        <w:t>n</w:t>
      </w:r>
      <w:r w:rsidRPr="00185CDD">
        <w:rPr>
          <w:i/>
          <w:iCs/>
          <w:szCs w:val="22"/>
        </w:rPr>
        <w:t xml:space="preserve">gegliedert), </w:t>
      </w:r>
      <w:r w:rsidRPr="00185CDD">
        <w:rPr>
          <w:szCs w:val="22"/>
        </w:rPr>
        <w:t xml:space="preserve">le </w:t>
      </w:r>
      <w:r w:rsidRPr="00185CDD">
        <w:rPr>
          <w:i/>
          <w:iCs/>
          <w:szCs w:val="22"/>
        </w:rPr>
        <w:t xml:space="preserve">Reich </w:t>
      </w:r>
      <w:r w:rsidRPr="00185CDD">
        <w:rPr>
          <w:szCs w:val="22"/>
        </w:rPr>
        <w:t xml:space="preserve">grand-allemand </w:t>
      </w:r>
      <w:r>
        <w:rPr>
          <w:i/>
          <w:iCs/>
          <w:szCs w:val="22"/>
        </w:rPr>
        <w:t>(Gro</w:t>
      </w:r>
      <w:r w:rsidRPr="00914BD4">
        <w:rPr>
          <w:i/>
          <w:iCs/>
          <w:szCs w:val="22"/>
        </w:rPr>
        <w:t>ß</w:t>
      </w:r>
      <w:r w:rsidRPr="00185CDD">
        <w:rPr>
          <w:i/>
          <w:iCs/>
          <w:szCs w:val="22"/>
        </w:rPr>
        <w:t xml:space="preserve">deutsches Reich) </w:t>
      </w:r>
      <w:r w:rsidRPr="00185CDD">
        <w:rPr>
          <w:szCs w:val="22"/>
        </w:rPr>
        <w:t>const</w:t>
      </w:r>
      <w:r w:rsidRPr="00185CDD">
        <w:rPr>
          <w:szCs w:val="22"/>
        </w:rPr>
        <w:t>i</w:t>
      </w:r>
      <w:r w:rsidRPr="00185CDD">
        <w:rPr>
          <w:szCs w:val="22"/>
        </w:rPr>
        <w:t xml:space="preserve">tuera le cœur de la </w:t>
      </w:r>
      <w:r>
        <w:rPr>
          <w:szCs w:val="22"/>
        </w:rPr>
        <w:t>« </w:t>
      </w:r>
      <w:r w:rsidRPr="00185CDD">
        <w:rPr>
          <w:szCs w:val="22"/>
        </w:rPr>
        <w:t>Grande Germanie</w:t>
      </w:r>
      <w:r>
        <w:rPr>
          <w:szCs w:val="22"/>
        </w:rPr>
        <w:t> »</w:t>
      </w:r>
      <w:r w:rsidRPr="00185CDD">
        <w:rPr>
          <w:szCs w:val="22"/>
        </w:rPr>
        <w:t xml:space="preserve"> </w:t>
      </w:r>
      <w:r>
        <w:rPr>
          <w:i/>
          <w:iCs/>
          <w:szCs w:val="22"/>
        </w:rPr>
        <w:t>(Gro</w:t>
      </w:r>
      <w:r w:rsidRPr="00914BD4">
        <w:rPr>
          <w:i/>
          <w:iCs/>
          <w:szCs w:val="22"/>
        </w:rPr>
        <w:t>ß</w:t>
      </w:r>
      <w:r w:rsidRPr="00185CDD">
        <w:rPr>
          <w:i/>
          <w:iCs/>
          <w:szCs w:val="22"/>
        </w:rPr>
        <w:t xml:space="preserve">germanien) </w:t>
      </w:r>
      <w:r w:rsidRPr="00185CDD">
        <w:rPr>
          <w:szCs w:val="22"/>
        </w:rPr>
        <w:t>dont d</w:t>
      </w:r>
      <w:r w:rsidRPr="00185CDD">
        <w:rPr>
          <w:szCs w:val="22"/>
        </w:rPr>
        <w:t>é</w:t>
      </w:r>
      <w:r w:rsidRPr="00185CDD">
        <w:rPr>
          <w:szCs w:val="22"/>
        </w:rPr>
        <w:t xml:space="preserve">pendront les protectorats </w:t>
      </w:r>
      <w:r w:rsidRPr="00185CDD">
        <w:rPr>
          <w:i/>
          <w:iCs/>
          <w:szCs w:val="22"/>
        </w:rPr>
        <w:t xml:space="preserve">(Schutzstaaten) </w:t>
      </w:r>
      <w:r w:rsidRPr="00185CDD">
        <w:rPr>
          <w:szCs w:val="22"/>
        </w:rPr>
        <w:t>de Slovaquie, du Danemark, de Norvège, de Bourgogne (cf. 28 mai)</w:t>
      </w:r>
      <w:r>
        <w:rPr>
          <w:szCs w:val="22"/>
        </w:rPr>
        <w:t> ;</w:t>
      </w:r>
      <w:r w:rsidRPr="00185CDD">
        <w:rPr>
          <w:szCs w:val="22"/>
        </w:rPr>
        <w:t xml:space="preserve"> la Hollande, le reste du terr</w:t>
      </w:r>
      <w:r w:rsidRPr="00185CDD">
        <w:rPr>
          <w:szCs w:val="22"/>
        </w:rPr>
        <w:t>i</w:t>
      </w:r>
      <w:r w:rsidRPr="00185CDD">
        <w:rPr>
          <w:szCs w:val="22"/>
        </w:rPr>
        <w:t>toire français, la Finlande, la Hongrie et la Roumanie posséderont le statut d'</w:t>
      </w:r>
      <w:r>
        <w:rPr>
          <w:szCs w:val="22"/>
        </w:rPr>
        <w:t>« </w:t>
      </w:r>
      <w:r w:rsidRPr="00185CDD">
        <w:rPr>
          <w:szCs w:val="22"/>
        </w:rPr>
        <w:t>États satellites</w:t>
      </w:r>
      <w:r>
        <w:rPr>
          <w:szCs w:val="22"/>
        </w:rPr>
        <w:t> »</w:t>
      </w:r>
      <w:r w:rsidRPr="00185CDD">
        <w:rPr>
          <w:szCs w:val="22"/>
        </w:rPr>
        <w:t xml:space="preserve"> </w:t>
      </w:r>
      <w:r w:rsidRPr="00185CDD">
        <w:rPr>
          <w:i/>
          <w:iCs/>
          <w:szCs w:val="22"/>
        </w:rPr>
        <w:t>(Satellitenstaaten)</w:t>
      </w:r>
      <w:r>
        <w:rPr>
          <w:i/>
          <w:iCs/>
          <w:szCs w:val="22"/>
        </w:rPr>
        <w:t> </w:t>
      </w:r>
      <w:r w:rsidRPr="004A699E">
        <w:rPr>
          <w:iCs/>
          <w:szCs w:val="22"/>
        </w:rPr>
        <w:t>;</w:t>
      </w:r>
      <w:r w:rsidRPr="00185CDD">
        <w:rPr>
          <w:szCs w:val="22"/>
        </w:rPr>
        <w:t xml:space="preserve"> l'Angleterre, l'Irlande, la Suède, l'Espagne et le Portugal seront traités en amis</w:t>
      </w:r>
      <w:r>
        <w:rPr>
          <w:szCs w:val="22"/>
        </w:rPr>
        <w:t xml:space="preserve">, </w:t>
      </w:r>
      <w:r w:rsidRPr="00185CDD">
        <w:rPr>
          <w:szCs w:val="22"/>
        </w:rPr>
        <w:t xml:space="preserve">mais devront entretenir d'étroites relations économiques et militaires avec le </w:t>
      </w:r>
      <w:r w:rsidRPr="00185CDD">
        <w:rPr>
          <w:i/>
          <w:iCs/>
          <w:szCs w:val="22"/>
        </w:rPr>
        <w:t xml:space="preserve">Reich, </w:t>
      </w:r>
      <w:r w:rsidRPr="00185CDD">
        <w:rPr>
          <w:szCs w:val="22"/>
        </w:rPr>
        <w:t>ainsi que la Turquie, Chypre, la Suisse (qui, néanmoins, conservera son statut de pays neutre jusqu'à la fin définitive de la guerre — tra</w:t>
      </w:r>
      <w:r w:rsidRPr="00185CDD">
        <w:rPr>
          <w:szCs w:val="22"/>
        </w:rPr>
        <w:t>n</w:t>
      </w:r>
      <w:r w:rsidRPr="00185CDD">
        <w:rPr>
          <w:szCs w:val="22"/>
        </w:rPr>
        <w:t>sactions internationales</w:t>
      </w:r>
      <w:r>
        <w:rPr>
          <w:szCs w:val="22"/>
        </w:rPr>
        <w:t> !</w:t>
      </w:r>
      <w:r w:rsidRPr="00185CDD">
        <w:rPr>
          <w:szCs w:val="22"/>
        </w:rPr>
        <w:t>) et peut-être même un jour la Bretagne aut</w:t>
      </w:r>
      <w:r w:rsidRPr="00185CDD">
        <w:rPr>
          <w:szCs w:val="22"/>
        </w:rPr>
        <w:t>o</w:t>
      </w:r>
      <w:r w:rsidRPr="00185CDD">
        <w:rPr>
          <w:szCs w:val="22"/>
        </w:rPr>
        <w:t xml:space="preserve">nome (mouvement </w:t>
      </w:r>
      <w:r w:rsidRPr="00185CDD">
        <w:rPr>
          <w:i/>
          <w:iCs/>
          <w:szCs w:val="22"/>
        </w:rPr>
        <w:t>Breiz Atao</w:t>
      </w:r>
      <w:r w:rsidRPr="004A699E">
        <w:rPr>
          <w:iCs/>
          <w:szCs w:val="22"/>
        </w:rPr>
        <w:t>).</w:t>
      </w:r>
      <w:r w:rsidRPr="00185CDD">
        <w:rPr>
          <w:i/>
          <w:iCs/>
          <w:szCs w:val="22"/>
        </w:rPr>
        <w:t xml:space="preserve"> </w:t>
      </w:r>
      <w:r w:rsidRPr="00185CDD">
        <w:rPr>
          <w:szCs w:val="22"/>
        </w:rPr>
        <w:t>Augmentée de l'</w:t>
      </w:r>
      <w:r>
        <w:rPr>
          <w:szCs w:val="22"/>
        </w:rPr>
        <w:t>É</w:t>
      </w:r>
      <w:r w:rsidRPr="00185CDD">
        <w:rPr>
          <w:szCs w:val="22"/>
        </w:rPr>
        <w:t>thiopie (cf. 2-3 o</w:t>
      </w:r>
      <w:r w:rsidRPr="00185CDD">
        <w:rPr>
          <w:szCs w:val="22"/>
        </w:rPr>
        <w:t>c</w:t>
      </w:r>
      <w:r w:rsidRPr="00185CDD">
        <w:rPr>
          <w:szCs w:val="22"/>
        </w:rPr>
        <w:t>tobre 1935, 5 et 9 mai 1936, 24 octobre 1936), de la Libye (cf. 9 ja</w:t>
      </w:r>
      <w:r w:rsidRPr="00185CDD">
        <w:rPr>
          <w:szCs w:val="22"/>
        </w:rPr>
        <w:t>n</w:t>
      </w:r>
      <w:r w:rsidRPr="00185CDD">
        <w:rPr>
          <w:szCs w:val="22"/>
        </w:rPr>
        <w:t xml:space="preserve">vier 1939) et de l'Albanie (cf. 7 avril 1939), l'Italie assurera la gestion de l'espace méditerranéen tout en étant placée sous tutelle allemande en raison de sa dépendance militaire vis-à-vis du </w:t>
      </w:r>
      <w:r w:rsidRPr="00185CDD">
        <w:rPr>
          <w:i/>
          <w:iCs/>
          <w:szCs w:val="22"/>
        </w:rPr>
        <w:t xml:space="preserve">Reich </w:t>
      </w:r>
      <w:r w:rsidRPr="00185CDD">
        <w:rPr>
          <w:szCs w:val="22"/>
        </w:rPr>
        <w:t xml:space="preserve">(cf. octobre, 13 septembre, 19 décembre). L'Union soviétique — jusqu'à l'Ob — sera divisée en quatre </w:t>
      </w:r>
      <w:r>
        <w:rPr>
          <w:szCs w:val="22"/>
        </w:rPr>
        <w:t>« </w:t>
      </w:r>
      <w:r w:rsidRPr="00185CDD">
        <w:rPr>
          <w:szCs w:val="22"/>
        </w:rPr>
        <w:t xml:space="preserve">Commissariats du </w:t>
      </w:r>
      <w:r w:rsidRPr="00185CDD">
        <w:rPr>
          <w:i/>
          <w:iCs/>
          <w:szCs w:val="22"/>
        </w:rPr>
        <w:t>Reich</w:t>
      </w:r>
      <w:r>
        <w:rPr>
          <w:i/>
          <w:iCs/>
          <w:szCs w:val="22"/>
        </w:rPr>
        <w:t> »</w:t>
      </w:r>
      <w:r w:rsidRPr="00185CDD">
        <w:rPr>
          <w:i/>
          <w:iCs/>
          <w:szCs w:val="22"/>
        </w:rPr>
        <w:t xml:space="preserve"> </w:t>
      </w:r>
      <w:r w:rsidRPr="00B846FB">
        <w:rPr>
          <w:iCs/>
          <w:szCs w:val="22"/>
        </w:rPr>
        <w:t>(</w:t>
      </w:r>
      <w:r w:rsidRPr="00185CDD">
        <w:rPr>
          <w:i/>
          <w:iCs/>
          <w:szCs w:val="22"/>
        </w:rPr>
        <w:t>Reichskommiss</w:t>
      </w:r>
      <w:r w:rsidRPr="00185CDD">
        <w:rPr>
          <w:i/>
          <w:iCs/>
          <w:szCs w:val="22"/>
        </w:rPr>
        <w:t>a</w:t>
      </w:r>
      <w:r w:rsidRPr="00185CDD">
        <w:rPr>
          <w:i/>
          <w:iCs/>
          <w:szCs w:val="22"/>
        </w:rPr>
        <w:t xml:space="preserve">riat Ostland = </w:t>
      </w:r>
      <w:r w:rsidRPr="00185CDD">
        <w:rPr>
          <w:szCs w:val="22"/>
        </w:rPr>
        <w:t>Leningrad, Smolensk, Koursk</w:t>
      </w:r>
      <w:r>
        <w:rPr>
          <w:szCs w:val="22"/>
        </w:rPr>
        <w:t> ;</w:t>
      </w:r>
      <w:r w:rsidRPr="00185CDD">
        <w:rPr>
          <w:szCs w:val="22"/>
        </w:rPr>
        <w:t xml:space="preserve"> </w:t>
      </w:r>
      <w:r w:rsidRPr="00185CDD">
        <w:rPr>
          <w:i/>
          <w:iCs/>
          <w:szCs w:val="22"/>
        </w:rPr>
        <w:t xml:space="preserve">Reichskommissariat </w:t>
      </w:r>
      <w:r w:rsidRPr="00185CDD">
        <w:rPr>
          <w:szCs w:val="22"/>
        </w:rPr>
        <w:t xml:space="preserve">d'Ukraine, </w:t>
      </w:r>
      <w:r w:rsidRPr="00185CDD">
        <w:rPr>
          <w:i/>
          <w:iCs/>
          <w:szCs w:val="22"/>
        </w:rPr>
        <w:t xml:space="preserve">Reichskommissariat </w:t>
      </w:r>
      <w:r w:rsidRPr="00185CDD">
        <w:rPr>
          <w:szCs w:val="22"/>
        </w:rPr>
        <w:t xml:space="preserve">du Caucase, </w:t>
      </w:r>
      <w:r w:rsidRPr="00185CDD">
        <w:rPr>
          <w:i/>
          <w:iCs/>
          <w:szCs w:val="22"/>
        </w:rPr>
        <w:t xml:space="preserve">Reichskommissariat </w:t>
      </w:r>
      <w:r w:rsidRPr="00185CDD">
        <w:rPr>
          <w:szCs w:val="22"/>
        </w:rPr>
        <w:t>de Moscou, jusqu'à la mer Blanche au Nord et l'Oural à l'Est)</w:t>
      </w:r>
      <w:r>
        <w:rPr>
          <w:szCs w:val="22"/>
        </w:rPr>
        <w:t> ;</w:t>
      </w:r>
      <w:r w:rsidRPr="00185CDD">
        <w:rPr>
          <w:szCs w:val="22"/>
        </w:rPr>
        <w:t xml:space="preserve"> la Sibérie et le Turkestan joueront le rôle d'</w:t>
      </w:r>
      <w:r>
        <w:rPr>
          <w:szCs w:val="22"/>
        </w:rPr>
        <w:t>« </w:t>
      </w:r>
      <w:r w:rsidRPr="00185CDD">
        <w:rPr>
          <w:szCs w:val="22"/>
        </w:rPr>
        <w:t>Espace économique complémenta</w:t>
      </w:r>
      <w:r w:rsidRPr="00185CDD">
        <w:rPr>
          <w:szCs w:val="22"/>
        </w:rPr>
        <w:t>i</w:t>
      </w:r>
      <w:r w:rsidRPr="00185CDD">
        <w:rPr>
          <w:szCs w:val="22"/>
        </w:rPr>
        <w:t>re</w:t>
      </w:r>
      <w:r>
        <w:rPr>
          <w:szCs w:val="22"/>
        </w:rPr>
        <w:t> »</w:t>
      </w:r>
      <w:r w:rsidRPr="00185CDD">
        <w:rPr>
          <w:szCs w:val="22"/>
        </w:rPr>
        <w:t xml:space="preserve"> </w:t>
      </w:r>
      <w:r>
        <w:rPr>
          <w:i/>
          <w:iCs/>
          <w:szCs w:val="22"/>
        </w:rPr>
        <w:t>(Wirtschaftsergä</w:t>
      </w:r>
      <w:r w:rsidRPr="00185CDD">
        <w:rPr>
          <w:i/>
          <w:iCs/>
          <w:szCs w:val="22"/>
        </w:rPr>
        <w:t>nzungsraum).</w:t>
      </w:r>
    </w:p>
    <w:p w:rsidR="00627FD2" w:rsidRPr="00185CDD" w:rsidRDefault="00627FD2" w:rsidP="00627FD2">
      <w:pPr>
        <w:spacing w:before="120" w:after="120"/>
        <w:jc w:val="both"/>
      </w:pPr>
      <w:r>
        <w:t>[331]</w:t>
      </w:r>
    </w:p>
    <w:p w:rsidR="00627FD2" w:rsidRPr="00185CDD" w:rsidRDefault="00627FD2" w:rsidP="00627FD2">
      <w:pPr>
        <w:spacing w:before="120" w:after="120"/>
        <w:jc w:val="both"/>
      </w:pPr>
      <w:r w:rsidRPr="00B846FB">
        <w:rPr>
          <w:b/>
          <w:bCs/>
          <w:szCs w:val="22"/>
        </w:rPr>
        <w:t>5 juin</w:t>
      </w:r>
      <w:r>
        <w:rPr>
          <w:bCs/>
          <w:szCs w:val="22"/>
        </w:rPr>
        <w:t xml:space="preserve"> </w:t>
      </w:r>
      <w:r w:rsidRPr="00185CDD">
        <w:rPr>
          <w:szCs w:val="22"/>
        </w:rPr>
        <w:t>Jusqu' au 24, bataille de France.</w:t>
      </w:r>
    </w:p>
    <w:p w:rsidR="00627FD2" w:rsidRPr="00185CDD" w:rsidRDefault="00627FD2" w:rsidP="00627FD2">
      <w:pPr>
        <w:spacing w:before="120" w:after="120"/>
        <w:jc w:val="both"/>
      </w:pPr>
      <w:r w:rsidRPr="00185CDD">
        <w:rPr>
          <w:szCs w:val="22"/>
        </w:rPr>
        <w:t>Paul Reynaud renvoie Daladier (cf. 18 mai</w:t>
      </w:r>
      <w:r>
        <w:rPr>
          <w:szCs w:val="22"/>
        </w:rPr>
        <w:t> ;</w:t>
      </w:r>
      <w:r w:rsidRPr="00185CDD">
        <w:rPr>
          <w:szCs w:val="22"/>
        </w:rPr>
        <w:t xml:space="preserve"> interné le 8 septembre 1940 par le gouvernement de Vichy, il sera remis aux nazis en mars 1943 et déporté).</w:t>
      </w:r>
    </w:p>
    <w:p w:rsidR="00627FD2" w:rsidRPr="00185CDD" w:rsidRDefault="00627FD2" w:rsidP="00627FD2">
      <w:pPr>
        <w:spacing w:before="120" w:after="120"/>
        <w:jc w:val="both"/>
      </w:pPr>
      <w:r w:rsidRPr="00B846FB">
        <w:rPr>
          <w:b/>
          <w:bCs/>
          <w:szCs w:val="22"/>
        </w:rPr>
        <w:t>À</w:t>
      </w:r>
      <w:r>
        <w:rPr>
          <w:b/>
          <w:bCs/>
          <w:szCs w:val="22"/>
        </w:rPr>
        <w:t> </w:t>
      </w:r>
      <w:r w:rsidRPr="00B846FB">
        <w:rPr>
          <w:b/>
          <w:bCs/>
          <w:szCs w:val="22"/>
        </w:rPr>
        <w:t>partir</w:t>
      </w:r>
      <w:r>
        <w:rPr>
          <w:b/>
          <w:bCs/>
          <w:szCs w:val="22"/>
        </w:rPr>
        <w:t> </w:t>
      </w:r>
      <w:r w:rsidRPr="00B846FB">
        <w:rPr>
          <w:b/>
          <w:bCs/>
          <w:szCs w:val="22"/>
        </w:rPr>
        <w:t>du</w:t>
      </w:r>
      <w:r>
        <w:rPr>
          <w:b/>
          <w:bCs/>
          <w:szCs w:val="22"/>
        </w:rPr>
        <w:t> </w:t>
      </w:r>
      <w:r w:rsidRPr="00B846FB">
        <w:rPr>
          <w:b/>
          <w:bCs/>
          <w:szCs w:val="22"/>
        </w:rPr>
        <w:t>6</w:t>
      </w:r>
      <w:r>
        <w:rPr>
          <w:b/>
          <w:bCs/>
          <w:szCs w:val="22"/>
        </w:rPr>
        <w:t> </w:t>
      </w:r>
      <w:r w:rsidRPr="00B846FB">
        <w:rPr>
          <w:b/>
          <w:bCs/>
          <w:szCs w:val="22"/>
        </w:rPr>
        <w:t>juin</w:t>
      </w:r>
      <w:r w:rsidRPr="00185CDD">
        <w:rPr>
          <w:bCs/>
          <w:szCs w:val="22"/>
        </w:rPr>
        <w:t xml:space="preserve"> </w:t>
      </w:r>
      <w:r w:rsidRPr="00185CDD">
        <w:rPr>
          <w:szCs w:val="22"/>
        </w:rPr>
        <w:t>En France, dans tous les conseils du gouve</w:t>
      </w:r>
      <w:r w:rsidRPr="00185CDD">
        <w:rPr>
          <w:szCs w:val="22"/>
        </w:rPr>
        <w:t>r</w:t>
      </w:r>
      <w:r w:rsidRPr="00185CDD">
        <w:rPr>
          <w:szCs w:val="22"/>
        </w:rPr>
        <w:t>nement , le maréchal Pétain (cf. 18 mai) ne cesse de plaider pour la signature d'un armistice avec l'Allemagne.</w:t>
      </w:r>
    </w:p>
    <w:p w:rsidR="00627FD2" w:rsidRPr="00185CDD" w:rsidRDefault="00627FD2" w:rsidP="00627FD2">
      <w:pPr>
        <w:spacing w:before="120" w:after="120"/>
        <w:jc w:val="both"/>
      </w:pPr>
      <w:r>
        <w:rPr>
          <w:b/>
          <w:bCs/>
          <w:szCs w:val="22"/>
        </w:rPr>
        <w:t>8 </w:t>
      </w:r>
      <w:r w:rsidRPr="00B846FB">
        <w:rPr>
          <w:b/>
          <w:bCs/>
          <w:szCs w:val="22"/>
        </w:rPr>
        <w:t>juin</w:t>
      </w:r>
      <w:r w:rsidRPr="00185CDD">
        <w:rPr>
          <w:bCs/>
          <w:szCs w:val="22"/>
        </w:rPr>
        <w:t xml:space="preserve"> </w:t>
      </w:r>
      <w:r w:rsidRPr="00185CDD">
        <w:rPr>
          <w:szCs w:val="22"/>
        </w:rPr>
        <w:t>Rappel des troupes alliées (cf. 5 juin) qui combattent en Norvège (cf. 28 avril). Les Norvégiens poursuivent la résistance.</w:t>
      </w:r>
    </w:p>
    <w:p w:rsidR="00627FD2" w:rsidRPr="00185CDD" w:rsidRDefault="00627FD2" w:rsidP="00627FD2">
      <w:pPr>
        <w:spacing w:before="120" w:after="120"/>
        <w:jc w:val="both"/>
      </w:pPr>
      <w:r>
        <w:rPr>
          <w:b/>
          <w:bCs/>
          <w:szCs w:val="22"/>
        </w:rPr>
        <w:t>10 </w:t>
      </w:r>
      <w:r w:rsidRPr="00B846FB">
        <w:rPr>
          <w:b/>
          <w:bCs/>
          <w:szCs w:val="22"/>
        </w:rPr>
        <w:t>juin</w:t>
      </w:r>
      <w:r w:rsidRPr="00185CDD">
        <w:rPr>
          <w:bCs/>
          <w:szCs w:val="22"/>
        </w:rPr>
        <w:t xml:space="preserve"> </w:t>
      </w:r>
      <w:r w:rsidRPr="00185CDD">
        <w:rPr>
          <w:szCs w:val="22"/>
        </w:rPr>
        <w:t xml:space="preserve">Capitulation de la Norvège (cf. 5 juin). Le roi Haakon VII et son gouvernement s'exilent en Angleterre. Josef Terboven, </w:t>
      </w:r>
      <w:r>
        <w:rPr>
          <w:szCs w:val="22"/>
        </w:rPr>
        <w:t>« </w:t>
      </w:r>
      <w:r w:rsidRPr="00185CDD">
        <w:rPr>
          <w:szCs w:val="22"/>
        </w:rPr>
        <w:t>militant historique</w:t>
      </w:r>
      <w:r>
        <w:rPr>
          <w:szCs w:val="22"/>
        </w:rPr>
        <w:t> »</w:t>
      </w:r>
      <w:r w:rsidRPr="00185CDD">
        <w:rPr>
          <w:szCs w:val="22"/>
        </w:rPr>
        <w:t xml:space="preserve"> de la NSDAP (cf. 9 novembre 1933) et respo</w:t>
      </w:r>
      <w:r w:rsidRPr="00185CDD">
        <w:rPr>
          <w:szCs w:val="22"/>
        </w:rPr>
        <w:t>n</w:t>
      </w:r>
      <w:r w:rsidRPr="00185CDD">
        <w:rPr>
          <w:szCs w:val="22"/>
        </w:rPr>
        <w:t xml:space="preserve">sable du district </w:t>
      </w:r>
      <w:r w:rsidRPr="00185CDD">
        <w:rPr>
          <w:i/>
          <w:iCs/>
          <w:szCs w:val="22"/>
        </w:rPr>
        <w:t xml:space="preserve">(Gauleiter) </w:t>
      </w:r>
      <w:r w:rsidRPr="00185CDD">
        <w:rPr>
          <w:szCs w:val="22"/>
        </w:rPr>
        <w:t xml:space="preserve">d'Essen, est nommé </w:t>
      </w:r>
      <w:r>
        <w:rPr>
          <w:szCs w:val="22"/>
        </w:rPr>
        <w:t>« </w:t>
      </w:r>
      <w:r w:rsidRPr="00185CDD">
        <w:rPr>
          <w:szCs w:val="22"/>
        </w:rPr>
        <w:t xml:space="preserve">Commissaire du </w:t>
      </w:r>
      <w:r w:rsidRPr="00185CDD">
        <w:rPr>
          <w:i/>
          <w:iCs/>
          <w:szCs w:val="22"/>
        </w:rPr>
        <w:t xml:space="preserve">Reich </w:t>
      </w:r>
      <w:r w:rsidRPr="00185CDD">
        <w:rPr>
          <w:szCs w:val="22"/>
        </w:rPr>
        <w:t>pour les territoires norvégiens occupés</w:t>
      </w:r>
      <w:r>
        <w:rPr>
          <w:szCs w:val="22"/>
        </w:rPr>
        <w:t> »</w:t>
      </w:r>
      <w:r w:rsidRPr="00185CDD">
        <w:rPr>
          <w:szCs w:val="22"/>
        </w:rPr>
        <w:t xml:space="preserve"> </w:t>
      </w:r>
      <w:r w:rsidRPr="00185CDD">
        <w:rPr>
          <w:i/>
          <w:iCs/>
          <w:szCs w:val="22"/>
        </w:rPr>
        <w:t>(Reichs-kommissar</w:t>
      </w:r>
      <w:r>
        <w:rPr>
          <w:i/>
          <w:iCs/>
          <w:szCs w:val="22"/>
        </w:rPr>
        <w:t xml:space="preserve"> für</w:t>
      </w:r>
      <w:r w:rsidRPr="00185CDD">
        <w:rPr>
          <w:i/>
          <w:iCs/>
          <w:szCs w:val="22"/>
        </w:rPr>
        <w:t xml:space="preserve"> die besetzten norwegischen Gebiete). </w:t>
      </w:r>
      <w:r w:rsidRPr="00185CDD">
        <w:rPr>
          <w:szCs w:val="22"/>
        </w:rPr>
        <w:t xml:space="preserve">La collaboration est conduite par le </w:t>
      </w:r>
      <w:r>
        <w:rPr>
          <w:szCs w:val="22"/>
        </w:rPr>
        <w:t>« </w:t>
      </w:r>
      <w:r w:rsidRPr="00185CDD">
        <w:rPr>
          <w:szCs w:val="22"/>
        </w:rPr>
        <w:t>Rassemblement norvégien</w:t>
      </w:r>
      <w:r>
        <w:rPr>
          <w:szCs w:val="22"/>
        </w:rPr>
        <w:t> »</w:t>
      </w:r>
      <w:r w:rsidRPr="00185CDD">
        <w:rPr>
          <w:szCs w:val="22"/>
        </w:rPr>
        <w:t xml:space="preserve"> </w:t>
      </w:r>
      <w:r>
        <w:rPr>
          <w:i/>
          <w:iCs/>
          <w:szCs w:val="22"/>
        </w:rPr>
        <w:t>(</w:t>
      </w:r>
      <w:r w:rsidRPr="00185CDD">
        <w:rPr>
          <w:i/>
          <w:iCs/>
          <w:szCs w:val="22"/>
        </w:rPr>
        <w:t xml:space="preserve">Nasjonal Samling) </w:t>
      </w:r>
      <w:r w:rsidRPr="00185CDD">
        <w:rPr>
          <w:szCs w:val="22"/>
        </w:rPr>
        <w:t>de Vidkun Quisling (cf. 14 décembre 1939).</w:t>
      </w:r>
    </w:p>
    <w:p w:rsidR="00627FD2" w:rsidRPr="00185CDD" w:rsidRDefault="00627FD2" w:rsidP="00627FD2">
      <w:pPr>
        <w:spacing w:before="120" w:after="120"/>
        <w:jc w:val="both"/>
      </w:pPr>
      <w:r w:rsidRPr="00185CDD">
        <w:rPr>
          <w:szCs w:val="22"/>
        </w:rPr>
        <w:t>L'Italie (cf. 18 mars) déclare la guerre à la France et à l'Angleterre en vue de dominer la sphère méditerranéenne (cf. 31 mai).</w:t>
      </w:r>
    </w:p>
    <w:p w:rsidR="00627FD2" w:rsidRPr="00185CDD" w:rsidRDefault="00627FD2" w:rsidP="00627FD2">
      <w:pPr>
        <w:spacing w:before="120" w:after="120"/>
        <w:jc w:val="both"/>
        <w:rPr>
          <w:bCs/>
          <w:szCs w:val="22"/>
        </w:rPr>
      </w:pPr>
      <w:r w:rsidRPr="00B846FB">
        <w:rPr>
          <w:b/>
          <w:bCs/>
          <w:szCs w:val="22"/>
        </w:rPr>
        <w:t>14 juin</w:t>
      </w:r>
      <w:r>
        <w:rPr>
          <w:bCs/>
          <w:szCs w:val="22"/>
        </w:rPr>
        <w:t xml:space="preserve"> </w:t>
      </w:r>
      <w:r w:rsidRPr="00185CDD">
        <w:rPr>
          <w:szCs w:val="22"/>
        </w:rPr>
        <w:t xml:space="preserve">La </w:t>
      </w:r>
      <w:r w:rsidRPr="00185CDD">
        <w:rPr>
          <w:i/>
          <w:iCs/>
          <w:szCs w:val="22"/>
        </w:rPr>
        <w:t xml:space="preserve">Wehrmacht </w:t>
      </w:r>
      <w:r w:rsidRPr="00185CDD">
        <w:rPr>
          <w:szCs w:val="22"/>
        </w:rPr>
        <w:t>occupe Paris.</w:t>
      </w:r>
    </w:p>
    <w:p w:rsidR="00627FD2" w:rsidRPr="00185CDD" w:rsidRDefault="00627FD2" w:rsidP="00627FD2">
      <w:pPr>
        <w:spacing w:before="120" w:after="120"/>
        <w:jc w:val="both"/>
        <w:rPr>
          <w:bCs/>
          <w:szCs w:val="22"/>
        </w:rPr>
      </w:pPr>
      <w:r w:rsidRPr="00B846FB">
        <w:rPr>
          <w:b/>
          <w:bCs/>
          <w:szCs w:val="22"/>
        </w:rPr>
        <w:t>15 juin</w:t>
      </w:r>
      <w:r w:rsidRPr="00185CDD">
        <w:rPr>
          <w:bCs/>
          <w:szCs w:val="22"/>
        </w:rPr>
        <w:t xml:space="preserve"> </w:t>
      </w:r>
      <w:r w:rsidRPr="00185CDD">
        <w:rPr>
          <w:szCs w:val="22"/>
        </w:rPr>
        <w:t>La Gestapo et le SD (cf. 27 septembre 1939) s'installent à Paris (cf. 14 juin). L'</w:t>
      </w:r>
      <w:r>
        <w:rPr>
          <w:szCs w:val="22"/>
        </w:rPr>
        <w:t>« </w:t>
      </w:r>
      <w:r w:rsidRPr="00185CDD">
        <w:rPr>
          <w:szCs w:val="22"/>
        </w:rPr>
        <w:t>Œuvre de secours</w:t>
      </w:r>
      <w:r>
        <w:rPr>
          <w:szCs w:val="22"/>
        </w:rPr>
        <w:t> »</w:t>
      </w:r>
      <w:r w:rsidRPr="00185CDD">
        <w:rPr>
          <w:szCs w:val="22"/>
        </w:rPr>
        <w:t xml:space="preserve"> médico-sociale juive OSE se retire à Montpellier et organise l'évacuation des malades et des e</w:t>
      </w:r>
      <w:r w:rsidRPr="00185CDD">
        <w:rPr>
          <w:szCs w:val="22"/>
        </w:rPr>
        <w:t>n</w:t>
      </w:r>
      <w:r w:rsidRPr="00185CDD">
        <w:rPr>
          <w:szCs w:val="22"/>
        </w:rPr>
        <w:t>fants.</w:t>
      </w:r>
    </w:p>
    <w:p w:rsidR="00627FD2" w:rsidRPr="00185CDD" w:rsidRDefault="00627FD2" w:rsidP="00627FD2">
      <w:pPr>
        <w:spacing w:before="120" w:after="120"/>
        <w:jc w:val="both"/>
        <w:rPr>
          <w:bCs/>
          <w:szCs w:val="22"/>
        </w:rPr>
      </w:pPr>
      <w:r w:rsidRPr="00B846FB">
        <w:rPr>
          <w:b/>
          <w:bCs/>
          <w:szCs w:val="22"/>
        </w:rPr>
        <w:t>16 juin</w:t>
      </w:r>
      <w:r w:rsidRPr="00185CDD">
        <w:rPr>
          <w:bCs/>
          <w:szCs w:val="22"/>
        </w:rPr>
        <w:t xml:space="preserve"> </w:t>
      </w:r>
      <w:r w:rsidRPr="00185CDD">
        <w:rPr>
          <w:szCs w:val="22"/>
        </w:rPr>
        <w:t>En France, démission de Paul Reynaud (interné par le go</w:t>
      </w:r>
      <w:r w:rsidRPr="00185CDD">
        <w:rPr>
          <w:szCs w:val="22"/>
        </w:rPr>
        <w:t>u</w:t>
      </w:r>
      <w:r w:rsidRPr="00185CDD">
        <w:rPr>
          <w:szCs w:val="22"/>
        </w:rPr>
        <w:t>vernement de Vichy en juillet, il sera remis aux nazis en novembre 1942 et déporté). Le maréchal Pétain (cf. 18 mai, 6 juin) est chargé de constituer le nouveau gouvernement et s'engage sur la voie de la co</w:t>
      </w:r>
      <w:r w:rsidRPr="00185CDD">
        <w:rPr>
          <w:szCs w:val="22"/>
        </w:rPr>
        <w:t>l</w:t>
      </w:r>
      <w:r w:rsidRPr="00185CDD">
        <w:rPr>
          <w:szCs w:val="22"/>
        </w:rPr>
        <w:t xml:space="preserve">laboration avec le </w:t>
      </w:r>
      <w:r w:rsidRPr="00185CDD">
        <w:rPr>
          <w:i/>
          <w:iCs/>
          <w:szCs w:val="22"/>
        </w:rPr>
        <w:t>Reich.</w:t>
      </w:r>
    </w:p>
    <w:p w:rsidR="00627FD2" w:rsidRPr="00185CDD" w:rsidRDefault="00627FD2" w:rsidP="00627FD2">
      <w:pPr>
        <w:spacing w:before="120" w:after="120"/>
        <w:jc w:val="both"/>
      </w:pPr>
      <w:r>
        <w:t>[332]</w:t>
      </w:r>
    </w:p>
    <w:p w:rsidR="00627FD2" w:rsidRPr="00185CDD" w:rsidRDefault="00627FD2" w:rsidP="00627FD2">
      <w:pPr>
        <w:spacing w:before="120" w:after="120"/>
        <w:jc w:val="both"/>
        <w:rPr>
          <w:bCs/>
          <w:szCs w:val="22"/>
        </w:rPr>
      </w:pPr>
      <w:r w:rsidRPr="00B846FB">
        <w:rPr>
          <w:b/>
          <w:bCs/>
          <w:szCs w:val="22"/>
        </w:rPr>
        <w:t>17 juin</w:t>
      </w:r>
      <w:r w:rsidRPr="00185CDD">
        <w:rPr>
          <w:bCs/>
          <w:szCs w:val="22"/>
        </w:rPr>
        <w:t xml:space="preserve"> </w:t>
      </w:r>
      <w:r w:rsidRPr="00185CDD">
        <w:rPr>
          <w:szCs w:val="22"/>
        </w:rPr>
        <w:t xml:space="preserve">Capitulation de la France. Dans les </w:t>
      </w:r>
      <w:r>
        <w:rPr>
          <w:szCs w:val="22"/>
        </w:rPr>
        <w:t>« </w:t>
      </w:r>
      <w:r w:rsidRPr="00185CDD">
        <w:rPr>
          <w:szCs w:val="22"/>
        </w:rPr>
        <w:t>camps de concentr</w:t>
      </w:r>
      <w:r w:rsidRPr="00185CDD">
        <w:rPr>
          <w:szCs w:val="22"/>
        </w:rPr>
        <w:t>a</w:t>
      </w:r>
      <w:r w:rsidRPr="00185CDD">
        <w:rPr>
          <w:szCs w:val="22"/>
        </w:rPr>
        <w:t>tion</w:t>
      </w:r>
      <w:r>
        <w:rPr>
          <w:szCs w:val="22"/>
        </w:rPr>
        <w:t> »</w:t>
      </w:r>
      <w:r w:rsidRPr="00185CDD">
        <w:rPr>
          <w:szCs w:val="22"/>
        </w:rPr>
        <w:t xml:space="preserve"> (environ 65, cf. 1</w:t>
      </w:r>
      <w:r w:rsidRPr="00185CDD">
        <w:rPr>
          <w:szCs w:val="22"/>
          <w:vertAlign w:val="superscript"/>
        </w:rPr>
        <w:t>er</w:t>
      </w:r>
      <w:r w:rsidRPr="00185CDD">
        <w:rPr>
          <w:szCs w:val="22"/>
        </w:rPr>
        <w:t xml:space="preserve"> septembre et 4 septembre 1939, 26 septe</w:t>
      </w:r>
      <w:r w:rsidRPr="00185CDD">
        <w:rPr>
          <w:szCs w:val="22"/>
        </w:rPr>
        <w:t>m</w:t>
      </w:r>
      <w:r w:rsidRPr="00185CDD">
        <w:rPr>
          <w:szCs w:val="22"/>
        </w:rPr>
        <w:t>bre 1939, mi-octobre 1939, 23 novembre 1939, 10 mai 1940), no</w:t>
      </w:r>
      <w:r w:rsidRPr="00185CDD">
        <w:rPr>
          <w:szCs w:val="22"/>
        </w:rPr>
        <w:t>m</w:t>
      </w:r>
      <w:r w:rsidRPr="00185CDD">
        <w:rPr>
          <w:szCs w:val="22"/>
        </w:rPr>
        <w:t>breux suicides par peur de tomber entre les mains de l'occupant</w:t>
      </w:r>
      <w:r>
        <w:rPr>
          <w:szCs w:val="22"/>
        </w:rPr>
        <w:t> ;</w:t>
      </w:r>
      <w:r w:rsidRPr="00185CDD">
        <w:rPr>
          <w:szCs w:val="22"/>
        </w:rPr>
        <w:t xml:space="preserve"> ceux qui parviennent à se soustraire à la détention plongent dans la clande</w:t>
      </w:r>
      <w:r w:rsidRPr="00185CDD">
        <w:rPr>
          <w:szCs w:val="22"/>
        </w:rPr>
        <w:t>s</w:t>
      </w:r>
      <w:r w:rsidRPr="00185CDD">
        <w:rPr>
          <w:szCs w:val="22"/>
        </w:rPr>
        <w:t>tinité.</w:t>
      </w:r>
    </w:p>
    <w:p w:rsidR="00627FD2" w:rsidRPr="00185CDD" w:rsidRDefault="00627FD2" w:rsidP="00627FD2">
      <w:pPr>
        <w:spacing w:before="120" w:after="120"/>
        <w:jc w:val="both"/>
        <w:rPr>
          <w:bCs/>
          <w:szCs w:val="22"/>
        </w:rPr>
      </w:pPr>
      <w:r w:rsidRPr="00F04056">
        <w:rPr>
          <w:b/>
          <w:bCs/>
          <w:szCs w:val="22"/>
        </w:rPr>
        <w:t>18 juin</w:t>
      </w:r>
      <w:r>
        <w:rPr>
          <w:bCs/>
          <w:szCs w:val="22"/>
        </w:rPr>
        <w:t xml:space="preserve"> À</w:t>
      </w:r>
      <w:r w:rsidRPr="00185CDD">
        <w:rPr>
          <w:szCs w:val="22"/>
        </w:rPr>
        <w:t xml:space="preserve"> Munich, rencontre Hitler-Mussolini (cf. 10 juin, 17 juin) sur l'occupation du territoire français.</w:t>
      </w:r>
    </w:p>
    <w:p w:rsidR="00627FD2" w:rsidRPr="00185CDD" w:rsidRDefault="00627FD2" w:rsidP="00627FD2">
      <w:pPr>
        <w:spacing w:before="120" w:after="120"/>
        <w:jc w:val="both"/>
      </w:pPr>
      <w:r w:rsidRPr="00185CDD">
        <w:rPr>
          <w:szCs w:val="22"/>
        </w:rPr>
        <w:t>En France, naissance des premières cellules de Résistance.</w:t>
      </w:r>
    </w:p>
    <w:p w:rsidR="00627FD2" w:rsidRPr="00185CDD" w:rsidRDefault="00627FD2" w:rsidP="00627FD2">
      <w:pPr>
        <w:spacing w:before="120" w:after="120"/>
        <w:jc w:val="both"/>
      </w:pPr>
      <w:r w:rsidRPr="00185CDD">
        <w:rPr>
          <w:szCs w:val="22"/>
        </w:rPr>
        <w:t>De Londres, le général Charles de Gaulle appelle sur la BBC à la poursuite de la lutte contre l'occupant (rediffusion les 19, 22 et 23 juin).</w:t>
      </w:r>
    </w:p>
    <w:p w:rsidR="00627FD2" w:rsidRPr="00185CDD" w:rsidRDefault="00627FD2" w:rsidP="00627FD2">
      <w:pPr>
        <w:spacing w:before="120" w:after="120"/>
        <w:jc w:val="both"/>
      </w:pPr>
      <w:r w:rsidRPr="00F04056">
        <w:rPr>
          <w:b/>
          <w:bCs/>
          <w:szCs w:val="22"/>
        </w:rPr>
        <w:t>20</w:t>
      </w:r>
      <w:r>
        <w:rPr>
          <w:b/>
          <w:bCs/>
          <w:szCs w:val="22"/>
        </w:rPr>
        <w:t> </w:t>
      </w:r>
      <w:r w:rsidRPr="00F04056">
        <w:rPr>
          <w:b/>
          <w:bCs/>
          <w:szCs w:val="22"/>
        </w:rPr>
        <w:t>juin</w:t>
      </w:r>
      <w:r w:rsidRPr="00185CDD">
        <w:rPr>
          <w:bCs/>
          <w:szCs w:val="22"/>
        </w:rPr>
        <w:t xml:space="preserve"> </w:t>
      </w:r>
      <w:r w:rsidRPr="00185CDD">
        <w:rPr>
          <w:szCs w:val="22"/>
        </w:rPr>
        <w:t>En France, premières actions anti-allemandes</w:t>
      </w:r>
      <w:r>
        <w:rPr>
          <w:szCs w:val="22"/>
        </w:rPr>
        <w:t> ;</w:t>
      </w:r>
      <w:r w:rsidRPr="00185CDD">
        <w:rPr>
          <w:szCs w:val="22"/>
        </w:rPr>
        <w:t xml:space="preserve"> à Rouen, </w:t>
      </w:r>
      <w:r>
        <w:rPr>
          <w:szCs w:val="22"/>
        </w:rPr>
        <w:t>É</w:t>
      </w:r>
      <w:r w:rsidRPr="00185CDD">
        <w:rPr>
          <w:szCs w:val="22"/>
        </w:rPr>
        <w:t>tienne Achavanne est arrêté pour sabotage et fusillé.</w:t>
      </w:r>
    </w:p>
    <w:p w:rsidR="00627FD2" w:rsidRPr="00185CDD" w:rsidRDefault="00627FD2" w:rsidP="00627FD2">
      <w:pPr>
        <w:spacing w:before="120" w:after="120"/>
        <w:jc w:val="both"/>
      </w:pPr>
      <w:r w:rsidRPr="00F04056">
        <w:rPr>
          <w:b/>
          <w:bCs/>
          <w:szCs w:val="22"/>
        </w:rPr>
        <w:t>22</w:t>
      </w:r>
      <w:r w:rsidRPr="00F04056">
        <w:rPr>
          <w:b/>
          <w:bCs/>
          <w:szCs w:val="22"/>
        </w:rPr>
        <w:tab/>
        <w:t>juin</w:t>
      </w:r>
      <w:r w:rsidRPr="00185CDD">
        <w:rPr>
          <w:bCs/>
          <w:szCs w:val="22"/>
        </w:rPr>
        <w:t xml:space="preserve"> </w:t>
      </w:r>
      <w:r w:rsidRPr="00185CDD">
        <w:rPr>
          <w:szCs w:val="22"/>
        </w:rPr>
        <w:t>À Rethondes (forêt de Compiègne, cf. 11 novembre</w:t>
      </w:r>
      <w:r>
        <w:rPr>
          <w:szCs w:val="22"/>
        </w:rPr>
        <w:t xml:space="preserve"> </w:t>
      </w:r>
      <w:r w:rsidRPr="00185CDD">
        <w:rPr>
          <w:szCs w:val="22"/>
        </w:rPr>
        <w:t>1918), signature par le maréchal Pétain (cf. 16 juin) de l'armistice</w:t>
      </w:r>
      <w:r>
        <w:rPr>
          <w:szCs w:val="22"/>
        </w:rPr>
        <w:t xml:space="preserve"> </w:t>
      </w:r>
      <w:r w:rsidRPr="00185CDD">
        <w:rPr>
          <w:szCs w:val="22"/>
        </w:rPr>
        <w:t>franco-allemand</w:t>
      </w:r>
      <w:r>
        <w:rPr>
          <w:szCs w:val="22"/>
        </w:rPr>
        <w:t> :</w:t>
      </w:r>
      <w:r w:rsidRPr="00185CDD">
        <w:rPr>
          <w:szCs w:val="22"/>
        </w:rPr>
        <w:t xml:space="preserve"> clauses militaires, économiques et politiques sévères avec notamment le démembrement du territoire (cf. 25 juin).</w:t>
      </w:r>
      <w:r>
        <w:rPr>
          <w:szCs w:val="22"/>
        </w:rPr>
        <w:t xml:space="preserve"> </w:t>
      </w:r>
      <w:r w:rsidRPr="00185CDD">
        <w:rPr>
          <w:szCs w:val="22"/>
        </w:rPr>
        <w:t>L'article 19 prévoit l'extradition sur simple demande des autorités</w:t>
      </w:r>
      <w:r>
        <w:rPr>
          <w:szCs w:val="22"/>
        </w:rPr>
        <w:t xml:space="preserve"> </w:t>
      </w:r>
      <w:r w:rsidRPr="00185CDD">
        <w:rPr>
          <w:szCs w:val="22"/>
        </w:rPr>
        <w:t xml:space="preserve">du </w:t>
      </w:r>
      <w:r w:rsidRPr="00185CDD">
        <w:rPr>
          <w:i/>
          <w:iCs/>
          <w:szCs w:val="22"/>
        </w:rPr>
        <w:t xml:space="preserve">Reich </w:t>
      </w:r>
      <w:r w:rsidRPr="00185CDD">
        <w:rPr>
          <w:szCs w:val="22"/>
        </w:rPr>
        <w:t>des exilés politiques allemands et autrichiens (cf. 17</w:t>
      </w:r>
      <w:r>
        <w:rPr>
          <w:szCs w:val="22"/>
        </w:rPr>
        <w:t xml:space="preserve"> </w:t>
      </w:r>
      <w:r w:rsidRPr="00185CDD">
        <w:rPr>
          <w:szCs w:val="22"/>
        </w:rPr>
        <w:t>juin)</w:t>
      </w:r>
      <w:r>
        <w:rPr>
          <w:szCs w:val="22"/>
        </w:rPr>
        <w:t> ;</w:t>
      </w:r>
      <w:r w:rsidRPr="00185CDD">
        <w:rPr>
          <w:szCs w:val="22"/>
        </w:rPr>
        <w:t xml:space="preserve"> désormais, ceux-ci vivent dans la crainte permanente d'être</w:t>
      </w:r>
      <w:r>
        <w:rPr>
          <w:szCs w:val="22"/>
        </w:rPr>
        <w:t xml:space="preserve"> </w:t>
      </w:r>
      <w:r w:rsidRPr="00185CDD">
        <w:rPr>
          <w:szCs w:val="22"/>
        </w:rPr>
        <w:t>livrés à la Gestapo</w:t>
      </w:r>
      <w:r>
        <w:rPr>
          <w:szCs w:val="22"/>
        </w:rPr>
        <w:t> ;</w:t>
      </w:r>
      <w:r w:rsidRPr="00185CDD">
        <w:rPr>
          <w:szCs w:val="22"/>
        </w:rPr>
        <w:t xml:space="preserve"> ils cherchent à obtenir des visas pour quitter la</w:t>
      </w:r>
      <w:r>
        <w:rPr>
          <w:szCs w:val="22"/>
        </w:rPr>
        <w:t xml:space="preserve"> </w:t>
      </w:r>
      <w:r w:rsidRPr="00185CDD">
        <w:rPr>
          <w:szCs w:val="22"/>
        </w:rPr>
        <w:t xml:space="preserve">France (voir </w:t>
      </w:r>
      <w:r w:rsidRPr="00185CDD">
        <w:rPr>
          <w:i/>
          <w:iCs/>
          <w:szCs w:val="22"/>
        </w:rPr>
        <w:t xml:space="preserve">Transit </w:t>
      </w:r>
      <w:r w:rsidRPr="00185CDD">
        <w:rPr>
          <w:szCs w:val="22"/>
        </w:rPr>
        <w:t xml:space="preserve">d'Anna Seghers), tentent de passer clandestinement la frontière suisse ou espagnole (W. Benjamin), ou </w:t>
      </w:r>
      <w:r>
        <w:rPr>
          <w:szCs w:val="22"/>
        </w:rPr>
        <w:t xml:space="preserve">ils </w:t>
      </w:r>
      <w:r w:rsidRPr="00185CDD">
        <w:rPr>
          <w:szCs w:val="22"/>
        </w:rPr>
        <w:t>se cachent en attendant de pouvoir agir.</w:t>
      </w:r>
    </w:p>
    <w:p w:rsidR="00627FD2" w:rsidRPr="00185CDD" w:rsidRDefault="00627FD2" w:rsidP="00627FD2">
      <w:pPr>
        <w:spacing w:before="120" w:after="120"/>
        <w:jc w:val="both"/>
      </w:pPr>
      <w:r w:rsidRPr="00185CDD">
        <w:rPr>
          <w:szCs w:val="22"/>
        </w:rPr>
        <w:t>Début de concertations entre le Syndicat patronal de l'industrie a</w:t>
      </w:r>
      <w:r w:rsidRPr="00185CDD">
        <w:rPr>
          <w:szCs w:val="22"/>
        </w:rPr>
        <w:t>l</w:t>
      </w:r>
      <w:r w:rsidRPr="00185CDD">
        <w:rPr>
          <w:szCs w:val="22"/>
        </w:rPr>
        <w:t>lemande, les responsables de l'armée et du Parti nazi, pour organiser l'exploitation économique de l'Ouest occupé.</w:t>
      </w:r>
    </w:p>
    <w:p w:rsidR="00627FD2" w:rsidRPr="00185CDD" w:rsidRDefault="00627FD2" w:rsidP="00627FD2">
      <w:pPr>
        <w:spacing w:before="120" w:after="120"/>
        <w:jc w:val="both"/>
      </w:pPr>
      <w:r>
        <w:rPr>
          <w:b/>
          <w:bCs/>
          <w:szCs w:val="22"/>
        </w:rPr>
        <w:t>23 </w:t>
      </w:r>
      <w:r w:rsidRPr="00975060">
        <w:rPr>
          <w:b/>
          <w:bCs/>
          <w:szCs w:val="22"/>
        </w:rPr>
        <w:t>juin</w:t>
      </w:r>
      <w:r w:rsidRPr="00185CDD">
        <w:rPr>
          <w:bCs/>
          <w:szCs w:val="22"/>
        </w:rPr>
        <w:t xml:space="preserve"> </w:t>
      </w:r>
      <w:r w:rsidRPr="00185CDD">
        <w:rPr>
          <w:szCs w:val="22"/>
        </w:rPr>
        <w:t>En France (cf. 16 juin, 22 juin), Pierre Laval est nommé</w:t>
      </w:r>
      <w:r>
        <w:rPr>
          <w:szCs w:val="22"/>
        </w:rPr>
        <w:t xml:space="preserve"> </w:t>
      </w:r>
      <w:r w:rsidRPr="00185CDD">
        <w:rPr>
          <w:szCs w:val="22"/>
        </w:rPr>
        <w:t>ministre d'État et vice-président du Conseil en charge d'adapter</w:t>
      </w:r>
      <w:r>
        <w:rPr>
          <w:szCs w:val="22"/>
        </w:rPr>
        <w:t xml:space="preserve"> </w:t>
      </w:r>
      <w:r w:rsidRPr="00185CDD">
        <w:rPr>
          <w:szCs w:val="22"/>
        </w:rPr>
        <w:t>les institutions à la nouvelle situation.</w:t>
      </w:r>
    </w:p>
    <w:p w:rsidR="00627FD2" w:rsidRPr="00185CDD" w:rsidRDefault="00627FD2" w:rsidP="00627FD2">
      <w:pPr>
        <w:spacing w:before="120" w:after="120"/>
        <w:jc w:val="both"/>
      </w:pPr>
      <w:r w:rsidRPr="00185CDD">
        <w:rPr>
          <w:szCs w:val="22"/>
        </w:rPr>
        <w:t>Entre 5 heures et 8 heures du matin, Hitler visite Paris sous la conduite de l'architecte Albert Speer et du sculpteur Arno</w:t>
      </w:r>
      <w:r>
        <w:rPr>
          <w:szCs w:val="22"/>
        </w:rPr>
        <w:t xml:space="preserve"> </w:t>
      </w:r>
      <w:r>
        <w:t xml:space="preserve">[333] </w:t>
      </w:r>
      <w:r w:rsidRPr="00185CDD">
        <w:rPr>
          <w:szCs w:val="22"/>
        </w:rPr>
        <w:t>Br</w:t>
      </w:r>
      <w:r w:rsidRPr="00185CDD">
        <w:rPr>
          <w:szCs w:val="22"/>
        </w:rPr>
        <w:t>e</w:t>
      </w:r>
      <w:r w:rsidRPr="00185CDD">
        <w:rPr>
          <w:szCs w:val="22"/>
        </w:rPr>
        <w:t>ker (40 ans, élève d'Aristide Maillol, représentant de l'art monume</w:t>
      </w:r>
      <w:r w:rsidRPr="00185CDD">
        <w:rPr>
          <w:szCs w:val="22"/>
        </w:rPr>
        <w:t>n</w:t>
      </w:r>
      <w:r w:rsidRPr="00185CDD">
        <w:rPr>
          <w:szCs w:val="22"/>
        </w:rPr>
        <w:t xml:space="preserve">tal). Le </w:t>
      </w:r>
      <w:r>
        <w:rPr>
          <w:i/>
          <w:iCs/>
          <w:szCs w:val="22"/>
        </w:rPr>
        <w:t>Führer</w:t>
      </w:r>
      <w:r w:rsidRPr="00185CDD">
        <w:rPr>
          <w:i/>
          <w:iCs/>
          <w:szCs w:val="22"/>
        </w:rPr>
        <w:t xml:space="preserve"> </w:t>
      </w:r>
      <w:r w:rsidRPr="00185CDD">
        <w:rPr>
          <w:szCs w:val="22"/>
        </w:rPr>
        <w:t>décide de surpasser la capitale française</w:t>
      </w:r>
      <w:r>
        <w:rPr>
          <w:szCs w:val="22"/>
        </w:rPr>
        <w:t> :</w:t>
      </w:r>
      <w:r w:rsidRPr="00185CDD">
        <w:rPr>
          <w:szCs w:val="22"/>
        </w:rPr>
        <w:t xml:space="preserve"> la r</w:t>
      </w:r>
      <w:r w:rsidRPr="00185CDD">
        <w:rPr>
          <w:szCs w:val="22"/>
        </w:rPr>
        <w:t>é</w:t>
      </w:r>
      <w:r w:rsidRPr="00185CDD">
        <w:rPr>
          <w:szCs w:val="22"/>
        </w:rPr>
        <w:t>novation de Berlin, sous la conduite de Speer, devient entreprise pri</w:t>
      </w:r>
      <w:r w:rsidRPr="00185CDD">
        <w:rPr>
          <w:szCs w:val="22"/>
        </w:rPr>
        <w:t>o</w:t>
      </w:r>
      <w:r w:rsidRPr="00185CDD">
        <w:rPr>
          <w:szCs w:val="22"/>
        </w:rPr>
        <w:t>ritaire.</w:t>
      </w:r>
    </w:p>
    <w:p w:rsidR="00627FD2" w:rsidRPr="00185CDD" w:rsidRDefault="00627FD2" w:rsidP="00627FD2">
      <w:pPr>
        <w:spacing w:before="120" w:after="120"/>
        <w:jc w:val="both"/>
        <w:rPr>
          <w:bCs/>
          <w:szCs w:val="22"/>
        </w:rPr>
      </w:pPr>
      <w:r w:rsidRPr="0078365F">
        <w:rPr>
          <w:b/>
          <w:bCs/>
          <w:szCs w:val="22"/>
        </w:rPr>
        <w:t>24 juin</w:t>
      </w:r>
      <w:r w:rsidRPr="00185CDD">
        <w:rPr>
          <w:bCs/>
          <w:szCs w:val="22"/>
        </w:rPr>
        <w:t xml:space="preserve"> </w:t>
      </w:r>
      <w:r w:rsidRPr="00185CDD">
        <w:rPr>
          <w:szCs w:val="22"/>
        </w:rPr>
        <w:t>Signature à Rome de l'armistice franco-italien (cf. 10 juin, 18 juin).</w:t>
      </w:r>
    </w:p>
    <w:p w:rsidR="00627FD2" w:rsidRDefault="00627FD2" w:rsidP="00627FD2">
      <w:pPr>
        <w:spacing w:before="120" w:after="120"/>
        <w:jc w:val="both"/>
        <w:rPr>
          <w:szCs w:val="22"/>
        </w:rPr>
      </w:pPr>
      <w:r w:rsidRPr="0078365F">
        <w:rPr>
          <w:b/>
          <w:bCs/>
          <w:szCs w:val="22"/>
        </w:rPr>
        <w:t>25 juin</w:t>
      </w:r>
      <w:r>
        <w:rPr>
          <w:bCs/>
          <w:szCs w:val="22"/>
        </w:rPr>
        <w:t xml:space="preserve"> </w:t>
      </w:r>
      <w:r w:rsidRPr="00185CDD">
        <w:rPr>
          <w:szCs w:val="22"/>
        </w:rPr>
        <w:t>Démembrement de la France (cf. 22 juin)</w:t>
      </w:r>
      <w:r>
        <w:rPr>
          <w:szCs w:val="22"/>
        </w:rPr>
        <w:t xml:space="preserve"> : </w:t>
      </w:r>
    </w:p>
    <w:p w:rsidR="00627FD2" w:rsidRDefault="00627FD2" w:rsidP="00627FD2">
      <w:pPr>
        <w:pStyle w:val="Listecouleur-Accent1"/>
      </w:pPr>
    </w:p>
    <w:p w:rsidR="00627FD2" w:rsidRPr="0078365F" w:rsidRDefault="00627FD2" w:rsidP="00627FD2">
      <w:pPr>
        <w:pStyle w:val="Listecouleur-Accent1"/>
      </w:pPr>
      <w:r>
        <w:t>*</w:t>
      </w:r>
      <w:r>
        <w:tab/>
      </w:r>
      <w:r w:rsidRPr="0078365F">
        <w:t xml:space="preserve">Le pays est coupé en deux par une « Ligne de démarcation » </w:t>
      </w:r>
      <w:r w:rsidRPr="0078365F">
        <w:rPr>
          <w:i/>
          <w:iCs/>
        </w:rPr>
        <w:t>(D</w:t>
      </w:r>
      <w:r w:rsidRPr="0078365F">
        <w:rPr>
          <w:i/>
          <w:iCs/>
        </w:rPr>
        <w:t>e</w:t>
      </w:r>
      <w:r w:rsidRPr="0078365F">
        <w:rPr>
          <w:i/>
          <w:iCs/>
        </w:rPr>
        <w:t xml:space="preserve">markationslinie) </w:t>
      </w:r>
      <w:r w:rsidRPr="0078365F">
        <w:t>allant du Pays basque au Sud de Tours et qui, par Bourges, Moulins et Dole, aboutit à la frontière suisse. À l'intérieur de cette délimitation se situe la zone non occupée (dite zone « nono », 14 millions d'habitants) dont l'administr</w:t>
      </w:r>
      <w:r w:rsidRPr="0078365F">
        <w:t>a</w:t>
      </w:r>
      <w:r w:rsidRPr="0078365F">
        <w:t>tion est confiée au maréchal Pétain (cf. 16 juin, 22 juin). Le te</w:t>
      </w:r>
      <w:r w:rsidRPr="0078365F">
        <w:t>r</w:t>
      </w:r>
      <w:r w:rsidRPr="0078365F">
        <w:t>rito</w:t>
      </w:r>
      <w:r w:rsidRPr="0078365F">
        <w:t>i</w:t>
      </w:r>
      <w:r w:rsidRPr="0078365F">
        <w:t xml:space="preserve">re à l'Ouest et au Nord de la « Ligne de démarcation » (25 millions d'habitants) constitue la zone occupée, placée sous l'autorité du « Gouverneur militaire en France » </w:t>
      </w:r>
      <w:r w:rsidRPr="0078365F">
        <w:rPr>
          <w:i/>
          <w:iCs/>
        </w:rPr>
        <w:t>(Militärbefeh</w:t>
      </w:r>
      <w:r w:rsidRPr="0078365F">
        <w:rPr>
          <w:i/>
          <w:iCs/>
        </w:rPr>
        <w:t>l</w:t>
      </w:r>
      <w:r w:rsidRPr="0078365F">
        <w:rPr>
          <w:i/>
          <w:iCs/>
        </w:rPr>
        <w:t xml:space="preserve">shaber in Frankreich = MBF, </w:t>
      </w:r>
      <w:r w:rsidRPr="0078365F">
        <w:t>gén</w:t>
      </w:r>
      <w:r w:rsidRPr="0078365F">
        <w:t>é</w:t>
      </w:r>
      <w:r w:rsidRPr="0078365F">
        <w:t>ral Otto von Stülpnagel) en liaison avec les services du SD de Helmut Knochen et la Gest</w:t>
      </w:r>
      <w:r w:rsidRPr="0078365F">
        <w:t>a</w:t>
      </w:r>
      <w:r w:rsidRPr="0078365F">
        <w:t>po de Kurt Lischka (cf. 15 juin)</w:t>
      </w:r>
    </w:p>
    <w:p w:rsidR="00627FD2" w:rsidRPr="0078365F" w:rsidRDefault="00627FD2" w:rsidP="00627FD2">
      <w:pPr>
        <w:pStyle w:val="Listecouleur-Accent1"/>
      </w:pPr>
      <w:r>
        <w:t>*</w:t>
      </w:r>
      <w:r>
        <w:tab/>
      </w:r>
      <w:r w:rsidRPr="0078365F">
        <w:t>La zone occupée proprement dite s'arrête à une ligne qui, pa</w:t>
      </w:r>
      <w:r w:rsidRPr="0078365F">
        <w:t>r</w:t>
      </w:r>
      <w:r w:rsidRPr="0078365F">
        <w:t>tant d'Abbeville et longeant la Somme puis l'Aisne et la Marne, finit à Dole. Le Nord de la Picardie, le Nord et l'Est de la Champ</w:t>
      </w:r>
      <w:r w:rsidRPr="0078365F">
        <w:t>a</w:t>
      </w:r>
      <w:r w:rsidRPr="0078365F">
        <w:t xml:space="preserve">gne-Ardenne, la moitié Nord de la Franche-Comté forment une bande prévue comme réserve agricole gérée par la « Société </w:t>
      </w:r>
      <w:r w:rsidRPr="0078365F">
        <w:rPr>
          <w:i/>
          <w:iCs/>
        </w:rPr>
        <w:t>O</w:t>
      </w:r>
      <w:r w:rsidRPr="0078365F">
        <w:rPr>
          <w:i/>
          <w:iCs/>
        </w:rPr>
        <w:t>s</w:t>
      </w:r>
      <w:r w:rsidRPr="0078365F">
        <w:rPr>
          <w:i/>
          <w:iCs/>
        </w:rPr>
        <w:t>tland » (Ostland-Gesellschaft).</w:t>
      </w:r>
    </w:p>
    <w:p w:rsidR="00627FD2" w:rsidRPr="0078365F" w:rsidRDefault="00627FD2" w:rsidP="00627FD2">
      <w:pPr>
        <w:pStyle w:val="Listecouleur-Accent1"/>
      </w:pPr>
      <w:r>
        <w:t>*</w:t>
      </w:r>
      <w:r>
        <w:tab/>
      </w:r>
      <w:r w:rsidRPr="0078365F">
        <w:t xml:space="preserve">La Lorraine et l'Alsace sont annexées au </w:t>
      </w:r>
      <w:r w:rsidRPr="0078365F">
        <w:rPr>
          <w:i/>
          <w:iCs/>
        </w:rPr>
        <w:t xml:space="preserve">Reich </w:t>
      </w:r>
      <w:r w:rsidRPr="0078365F">
        <w:t>(cf. 2 août).</w:t>
      </w:r>
    </w:p>
    <w:p w:rsidR="00627FD2" w:rsidRPr="0078365F" w:rsidRDefault="00627FD2" w:rsidP="00627FD2">
      <w:pPr>
        <w:pStyle w:val="Listecouleur-Accent1"/>
      </w:pPr>
      <w:r>
        <w:t>*</w:t>
      </w:r>
      <w:r>
        <w:tab/>
      </w:r>
      <w:r w:rsidRPr="0078365F">
        <w:t>La zone d'occupation italienne (cf. 18 juin, 24 juin) co</w:t>
      </w:r>
      <w:r w:rsidRPr="0078365F">
        <w:t>m</w:t>
      </w:r>
      <w:r w:rsidRPr="0078365F">
        <w:t>prend la Corse, la partie Est de la Provence - Côte d'Azur et la S</w:t>
      </w:r>
      <w:r w:rsidRPr="0078365F">
        <w:t>a</w:t>
      </w:r>
      <w:r w:rsidRPr="0078365F">
        <w:t>voie.</w:t>
      </w:r>
    </w:p>
    <w:p w:rsidR="00627FD2" w:rsidRPr="00185CDD" w:rsidRDefault="00627FD2" w:rsidP="00627FD2">
      <w:pPr>
        <w:pStyle w:val="Listecouleur-Accent1"/>
      </w:pPr>
      <w:r>
        <w:rPr>
          <w:bCs/>
        </w:rPr>
        <w:t>*</w:t>
      </w:r>
      <w:r>
        <w:rPr>
          <w:bCs/>
        </w:rPr>
        <w:tab/>
      </w:r>
      <w:r w:rsidRPr="0078365F">
        <w:rPr>
          <w:bCs/>
        </w:rPr>
        <w:t xml:space="preserve">Fin juin </w:t>
      </w:r>
      <w:r>
        <w:t xml:space="preserve">  À</w:t>
      </w:r>
      <w:r w:rsidRPr="0078365F">
        <w:t xml:space="preserve"> New York, création de l'« </w:t>
      </w:r>
      <w:r w:rsidRPr="0078365F">
        <w:rPr>
          <w:i/>
          <w:iCs/>
        </w:rPr>
        <w:t xml:space="preserve">Emergency Rescue Committee » </w:t>
      </w:r>
      <w:r w:rsidRPr="0078365F">
        <w:t>qui va œuvrer en France à faire évader un max</w:t>
      </w:r>
      <w:r w:rsidRPr="0078365F">
        <w:t>i</w:t>
      </w:r>
      <w:r w:rsidRPr="0078365F">
        <w:t>mum d'i</w:t>
      </w:r>
      <w:r w:rsidRPr="0078365F">
        <w:t>n</w:t>
      </w:r>
      <w:r w:rsidRPr="0078365F">
        <w:t>ternés allemands et autrichiens (cf. 17</w:t>
      </w:r>
      <w:r>
        <w:t xml:space="preserve"> juin, 22 juin), à les aider fi</w:t>
      </w:r>
      <w:r>
        <w:rPr>
          <w:szCs w:val="22"/>
        </w:rPr>
        <w:t>nanciè</w:t>
      </w:r>
      <w:r w:rsidRPr="00185CDD">
        <w:rPr>
          <w:szCs w:val="22"/>
        </w:rPr>
        <w:t>rement,</w:t>
      </w:r>
      <w:r>
        <w:t xml:space="preserve"> [334]</w:t>
      </w:r>
      <w:r w:rsidRPr="00185CDD">
        <w:rPr>
          <w:szCs w:val="22"/>
        </w:rPr>
        <w:t xml:space="preserve"> à leur fournir de faux papiers et à les faire so</w:t>
      </w:r>
      <w:r w:rsidRPr="00185CDD">
        <w:rPr>
          <w:szCs w:val="22"/>
        </w:rPr>
        <w:t>r</w:t>
      </w:r>
      <w:r w:rsidRPr="00185CDD">
        <w:rPr>
          <w:szCs w:val="22"/>
        </w:rPr>
        <w:t>tir du pays (interdit en juin 1942).</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2 </w:t>
      </w:r>
      <w:r w:rsidRPr="0078365F">
        <w:rPr>
          <w:b/>
          <w:bCs/>
          <w:szCs w:val="22"/>
        </w:rPr>
        <w:t>juillet</w:t>
      </w:r>
      <w:r w:rsidRPr="00185CDD">
        <w:rPr>
          <w:bCs/>
          <w:szCs w:val="22"/>
        </w:rPr>
        <w:t xml:space="preserve"> </w:t>
      </w:r>
      <w:r w:rsidRPr="00185CDD">
        <w:rPr>
          <w:szCs w:val="22"/>
        </w:rPr>
        <w:t>En France (cf. 25 juin), le gouvernement de la zone non occupée (Pétain, Laval) s'installe à Vichy.</w:t>
      </w:r>
    </w:p>
    <w:p w:rsidR="00627FD2" w:rsidRPr="00185CDD" w:rsidRDefault="00627FD2" w:rsidP="00627FD2">
      <w:pPr>
        <w:spacing w:before="120" w:after="120"/>
        <w:jc w:val="both"/>
        <w:rPr>
          <w:bCs/>
          <w:szCs w:val="22"/>
        </w:rPr>
      </w:pPr>
      <w:r w:rsidRPr="0078365F">
        <w:rPr>
          <w:b/>
          <w:bCs/>
          <w:szCs w:val="22"/>
        </w:rPr>
        <w:t>8 juillet</w:t>
      </w:r>
      <w:r w:rsidRPr="00185CDD">
        <w:rPr>
          <w:bCs/>
          <w:szCs w:val="22"/>
        </w:rPr>
        <w:t xml:space="preserve"> </w:t>
      </w:r>
      <w:r w:rsidRPr="00185CDD">
        <w:rPr>
          <w:szCs w:val="22"/>
        </w:rPr>
        <w:t>Lothar Kreyssig, 42 ans, juge des tutelles dans le Bra</w:t>
      </w:r>
      <w:r w:rsidRPr="00185CDD">
        <w:rPr>
          <w:szCs w:val="22"/>
        </w:rPr>
        <w:t>n</w:t>
      </w:r>
      <w:r w:rsidRPr="00185CDD">
        <w:rPr>
          <w:szCs w:val="22"/>
        </w:rPr>
        <w:t>denburg et activiste de l'</w:t>
      </w:r>
      <w:r>
        <w:rPr>
          <w:szCs w:val="22"/>
        </w:rPr>
        <w:t>« </w:t>
      </w:r>
      <w:r w:rsidRPr="00185CDD">
        <w:rPr>
          <w:szCs w:val="22"/>
        </w:rPr>
        <w:t>Église confessante</w:t>
      </w:r>
      <w:r>
        <w:rPr>
          <w:szCs w:val="22"/>
        </w:rPr>
        <w:t> »</w:t>
      </w:r>
      <w:r w:rsidRPr="00185CDD">
        <w:rPr>
          <w:szCs w:val="22"/>
        </w:rPr>
        <w:t xml:space="preserve"> (cf. 27 septembre 1938), adresse au ministère de la Justice une protestation contre l'</w:t>
      </w:r>
      <w:r>
        <w:rPr>
          <w:szCs w:val="22"/>
        </w:rPr>
        <w:t>« </w:t>
      </w:r>
      <w:r w:rsidRPr="00185CDD">
        <w:rPr>
          <w:szCs w:val="22"/>
        </w:rPr>
        <w:t>Action T4</w:t>
      </w:r>
      <w:r>
        <w:rPr>
          <w:szCs w:val="22"/>
        </w:rPr>
        <w:t> »</w:t>
      </w:r>
      <w:r w:rsidRPr="00185CDD">
        <w:rPr>
          <w:szCs w:val="22"/>
        </w:rPr>
        <w:t xml:space="preserve"> (cf. octobre 1939) et intime l'ordre aux psychiatres hospitaliers relevant de son secteur de ne pas livrer les malades dont ils ont la charge. Il est relevé de ses fonctions à la fin de l'année</w:t>
      </w:r>
      <w:r>
        <w:rPr>
          <w:szCs w:val="22"/>
        </w:rPr>
        <w:t xml:space="preserve">, </w:t>
      </w:r>
      <w:r w:rsidRPr="00185CDD">
        <w:rPr>
          <w:szCs w:val="22"/>
        </w:rPr>
        <w:t>mais échappe aux poursuites du fait que son geste a été isolé et n'a pas été accompagné d'un appel public.</w:t>
      </w:r>
    </w:p>
    <w:p w:rsidR="00627FD2" w:rsidRPr="00185CDD" w:rsidRDefault="00627FD2" w:rsidP="00627FD2">
      <w:pPr>
        <w:spacing w:before="120" w:after="120"/>
        <w:jc w:val="both"/>
        <w:rPr>
          <w:bCs/>
          <w:szCs w:val="22"/>
        </w:rPr>
      </w:pPr>
      <w:r w:rsidRPr="0078365F">
        <w:rPr>
          <w:b/>
          <w:szCs w:val="22"/>
        </w:rPr>
        <w:t>9 – </w:t>
      </w:r>
      <w:r w:rsidRPr="0078365F">
        <w:rPr>
          <w:b/>
          <w:bCs/>
          <w:szCs w:val="22"/>
        </w:rPr>
        <w:t>10</w:t>
      </w:r>
      <w:r>
        <w:rPr>
          <w:b/>
          <w:bCs/>
          <w:szCs w:val="22"/>
        </w:rPr>
        <w:t> </w:t>
      </w:r>
      <w:r w:rsidRPr="0078365F">
        <w:rPr>
          <w:b/>
          <w:bCs/>
          <w:szCs w:val="22"/>
        </w:rPr>
        <w:t>juillet</w:t>
      </w:r>
      <w:r w:rsidRPr="00185CDD">
        <w:rPr>
          <w:bCs/>
          <w:szCs w:val="22"/>
        </w:rPr>
        <w:t xml:space="preserve"> </w:t>
      </w:r>
      <w:r w:rsidRPr="00185CDD">
        <w:rPr>
          <w:szCs w:val="22"/>
        </w:rPr>
        <w:t>À Vichy (cf. 2 juillet), sur proposition de Pierre L</w:t>
      </w:r>
      <w:r w:rsidRPr="00185CDD">
        <w:rPr>
          <w:szCs w:val="22"/>
        </w:rPr>
        <w:t>a</w:t>
      </w:r>
      <w:r w:rsidRPr="00185CDD">
        <w:rPr>
          <w:szCs w:val="22"/>
        </w:rPr>
        <w:t>val, l'Assemblée nationale (députés et sénateurs) vote la suspension des lois constitutionnelles et octroie les pleins pouvoirs au maréchal Pétain qui devient chef de l'</w:t>
      </w:r>
      <w:r>
        <w:rPr>
          <w:szCs w:val="22"/>
        </w:rPr>
        <w:t>« </w:t>
      </w:r>
      <w:r w:rsidRPr="00185CDD">
        <w:rPr>
          <w:szCs w:val="22"/>
        </w:rPr>
        <w:t>État français</w:t>
      </w:r>
      <w:r>
        <w:rPr>
          <w:szCs w:val="22"/>
        </w:rPr>
        <w:t> » ;</w:t>
      </w:r>
      <w:r w:rsidRPr="00185CDD">
        <w:rPr>
          <w:szCs w:val="22"/>
        </w:rPr>
        <w:t xml:space="preserve"> proclamation de la </w:t>
      </w:r>
      <w:r>
        <w:rPr>
          <w:szCs w:val="22"/>
        </w:rPr>
        <w:t>« </w:t>
      </w:r>
      <w:r w:rsidRPr="00185CDD">
        <w:rPr>
          <w:szCs w:val="22"/>
        </w:rPr>
        <w:t>Révolution nationale</w:t>
      </w:r>
      <w:r>
        <w:rPr>
          <w:szCs w:val="22"/>
        </w:rPr>
        <w:t> »</w:t>
      </w:r>
      <w:r w:rsidRPr="00185CDD">
        <w:rPr>
          <w:szCs w:val="22"/>
        </w:rPr>
        <w:t xml:space="preserve"> qui remplace la devise </w:t>
      </w:r>
      <w:r>
        <w:rPr>
          <w:szCs w:val="22"/>
        </w:rPr>
        <w:t>« </w:t>
      </w:r>
      <w:r w:rsidRPr="00185CDD">
        <w:rPr>
          <w:szCs w:val="22"/>
        </w:rPr>
        <w:t>Liberté, Égalité, Fraternité</w:t>
      </w:r>
      <w:r>
        <w:rPr>
          <w:szCs w:val="22"/>
        </w:rPr>
        <w:t> »</w:t>
      </w:r>
      <w:r w:rsidRPr="00185CDD">
        <w:rPr>
          <w:szCs w:val="22"/>
        </w:rPr>
        <w:t xml:space="preserve"> par </w:t>
      </w:r>
      <w:r>
        <w:rPr>
          <w:szCs w:val="22"/>
        </w:rPr>
        <w:t>« </w:t>
      </w:r>
      <w:r w:rsidRPr="00185CDD">
        <w:rPr>
          <w:szCs w:val="22"/>
        </w:rPr>
        <w:t>Travail, Famille, Patrie</w:t>
      </w:r>
      <w:r>
        <w:rPr>
          <w:szCs w:val="22"/>
        </w:rPr>
        <w:t> »</w:t>
      </w:r>
      <w:r w:rsidRPr="00185CDD">
        <w:rPr>
          <w:szCs w:val="22"/>
        </w:rPr>
        <w:t>. Quatre-vingt</w:t>
      </w:r>
      <w:r>
        <w:rPr>
          <w:szCs w:val="22"/>
        </w:rPr>
        <w:t xml:space="preserve">s </w:t>
      </w:r>
      <w:r w:rsidRPr="00185CDD">
        <w:rPr>
          <w:szCs w:val="22"/>
        </w:rPr>
        <w:t>parleme</w:t>
      </w:r>
      <w:r w:rsidRPr="00185CDD">
        <w:rPr>
          <w:szCs w:val="22"/>
        </w:rPr>
        <w:t>n</w:t>
      </w:r>
      <w:r w:rsidRPr="00185CDD">
        <w:rPr>
          <w:szCs w:val="22"/>
        </w:rPr>
        <w:t>taires (sur 667) défendent jusqu'au bout la République.</w:t>
      </w:r>
    </w:p>
    <w:p w:rsidR="00627FD2" w:rsidRPr="00185CDD" w:rsidRDefault="00627FD2" w:rsidP="00627FD2">
      <w:pPr>
        <w:spacing w:before="120" w:after="120"/>
        <w:jc w:val="both"/>
      </w:pPr>
      <w:r>
        <w:rPr>
          <w:b/>
          <w:bCs/>
          <w:szCs w:val="22"/>
        </w:rPr>
        <w:t>19 </w:t>
      </w:r>
      <w:r w:rsidRPr="00007980">
        <w:rPr>
          <w:b/>
          <w:bCs/>
          <w:szCs w:val="22"/>
        </w:rPr>
        <w:t>juillet</w:t>
      </w:r>
      <w:r w:rsidRPr="00185CDD">
        <w:rPr>
          <w:bCs/>
          <w:szCs w:val="22"/>
        </w:rPr>
        <w:t xml:space="preserve"> </w:t>
      </w:r>
      <w:r w:rsidRPr="00185CDD">
        <w:rPr>
          <w:szCs w:val="22"/>
        </w:rPr>
        <w:t xml:space="preserve">Discours de Hitler devant le </w:t>
      </w:r>
      <w:r w:rsidRPr="00185CDD">
        <w:rPr>
          <w:i/>
          <w:iCs/>
          <w:szCs w:val="22"/>
        </w:rPr>
        <w:t>Reichstag</w:t>
      </w:r>
      <w:r>
        <w:rPr>
          <w:i/>
          <w:iCs/>
          <w:szCs w:val="22"/>
        </w:rPr>
        <w:t> :</w:t>
      </w:r>
      <w:r w:rsidRPr="00185CDD">
        <w:rPr>
          <w:szCs w:val="22"/>
        </w:rPr>
        <w:t xml:space="preserve"> après être rev</w:t>
      </w:r>
      <w:r w:rsidRPr="00185CDD">
        <w:rPr>
          <w:szCs w:val="22"/>
        </w:rPr>
        <w:t>e</w:t>
      </w:r>
      <w:r w:rsidRPr="00185CDD">
        <w:rPr>
          <w:szCs w:val="22"/>
        </w:rPr>
        <w:t xml:space="preserve">nu longuement sur le déroulement de la guerre, il confère à Hermann </w:t>
      </w:r>
      <w:r>
        <w:rPr>
          <w:szCs w:val="22"/>
        </w:rPr>
        <w:t xml:space="preserve">Göring </w:t>
      </w:r>
      <w:r w:rsidRPr="00185CDD">
        <w:rPr>
          <w:szCs w:val="22"/>
        </w:rPr>
        <w:t>(</w:t>
      </w:r>
      <w:r>
        <w:rPr>
          <w:szCs w:val="22"/>
        </w:rPr>
        <w:t>« </w:t>
      </w:r>
      <w:r w:rsidRPr="00185CDD">
        <w:rPr>
          <w:szCs w:val="22"/>
        </w:rPr>
        <w:t>Ses mérites sont sans pareil</w:t>
      </w:r>
      <w:r>
        <w:rPr>
          <w:szCs w:val="22"/>
        </w:rPr>
        <w:t> »</w:t>
      </w:r>
      <w:r w:rsidRPr="00185CDD">
        <w:rPr>
          <w:szCs w:val="22"/>
        </w:rPr>
        <w:t xml:space="preserve"> / </w:t>
      </w:r>
      <w:r>
        <w:rPr>
          <w:szCs w:val="22"/>
        </w:rPr>
        <w:t>« </w:t>
      </w:r>
      <w:r>
        <w:rPr>
          <w:i/>
          <w:iCs/>
          <w:szCs w:val="22"/>
        </w:rPr>
        <w:t>Seine Ver</w:t>
      </w:r>
      <w:r w:rsidRPr="00185CDD">
        <w:rPr>
          <w:i/>
          <w:iCs/>
          <w:szCs w:val="22"/>
        </w:rPr>
        <w:t>dienste sind ei</w:t>
      </w:r>
      <w:r w:rsidRPr="00185CDD">
        <w:rPr>
          <w:i/>
          <w:iCs/>
          <w:szCs w:val="22"/>
        </w:rPr>
        <w:t>n</w:t>
      </w:r>
      <w:r w:rsidRPr="00185CDD">
        <w:rPr>
          <w:i/>
          <w:iCs/>
          <w:szCs w:val="22"/>
        </w:rPr>
        <w:t>malig</w:t>
      </w:r>
      <w:r>
        <w:rPr>
          <w:i/>
          <w:iCs/>
          <w:szCs w:val="22"/>
        </w:rPr>
        <w:t> »</w:t>
      </w:r>
      <w:r w:rsidRPr="00185CDD">
        <w:rPr>
          <w:szCs w:val="22"/>
        </w:rPr>
        <w:t xml:space="preserve">) la </w:t>
      </w:r>
      <w:r>
        <w:rPr>
          <w:szCs w:val="22"/>
        </w:rPr>
        <w:t>« </w:t>
      </w:r>
      <w:r w:rsidRPr="00185CDD">
        <w:rPr>
          <w:szCs w:val="22"/>
        </w:rPr>
        <w:t>Grand-Croix de l'ordre de la Croix de fer</w:t>
      </w:r>
      <w:r>
        <w:rPr>
          <w:szCs w:val="22"/>
        </w:rPr>
        <w:t> »</w:t>
      </w:r>
      <w:r w:rsidRPr="00185CDD">
        <w:rPr>
          <w:szCs w:val="22"/>
        </w:rPr>
        <w:t xml:space="preserve"> </w:t>
      </w:r>
      <w:r>
        <w:rPr>
          <w:i/>
          <w:iCs/>
          <w:szCs w:val="22"/>
        </w:rPr>
        <w:t>(Gro</w:t>
      </w:r>
      <w:r w:rsidRPr="004E06F8">
        <w:rPr>
          <w:i/>
          <w:iCs/>
          <w:szCs w:val="22"/>
        </w:rPr>
        <w:t>ß</w:t>
      </w:r>
      <w:r w:rsidRPr="00185CDD">
        <w:rPr>
          <w:i/>
          <w:iCs/>
          <w:szCs w:val="22"/>
        </w:rPr>
        <w:t xml:space="preserve">kreuz des Eisernen Kreuzes) </w:t>
      </w:r>
      <w:r w:rsidRPr="00185CDD">
        <w:rPr>
          <w:szCs w:val="22"/>
        </w:rPr>
        <w:t xml:space="preserve">et le proclame </w:t>
      </w:r>
      <w:r>
        <w:rPr>
          <w:szCs w:val="22"/>
        </w:rPr>
        <w:t>« </w:t>
      </w:r>
      <w:r w:rsidRPr="00185CDD">
        <w:rPr>
          <w:szCs w:val="22"/>
        </w:rPr>
        <w:t xml:space="preserve">maréchal du Grand </w:t>
      </w:r>
      <w:r w:rsidRPr="00185CDD">
        <w:rPr>
          <w:i/>
          <w:iCs/>
          <w:szCs w:val="22"/>
        </w:rPr>
        <w:t>Reich</w:t>
      </w:r>
      <w:r>
        <w:rPr>
          <w:i/>
          <w:iCs/>
          <w:szCs w:val="22"/>
        </w:rPr>
        <w:t xml:space="preserve"> » </w:t>
      </w:r>
      <w:r w:rsidRPr="004E06F8">
        <w:rPr>
          <w:iCs/>
          <w:szCs w:val="22"/>
        </w:rPr>
        <w:t>(</w:t>
      </w:r>
      <w:r>
        <w:rPr>
          <w:i/>
          <w:iCs/>
          <w:szCs w:val="22"/>
        </w:rPr>
        <w:t>Reichsmarschall des Gro</w:t>
      </w:r>
      <w:r w:rsidRPr="004E06F8">
        <w:rPr>
          <w:i/>
          <w:iCs/>
          <w:szCs w:val="22"/>
        </w:rPr>
        <w:t>ß</w:t>
      </w:r>
      <w:r w:rsidRPr="00185CDD">
        <w:rPr>
          <w:i/>
          <w:iCs/>
          <w:szCs w:val="22"/>
        </w:rPr>
        <w:t xml:space="preserve">deutschen Reiches, </w:t>
      </w:r>
      <w:r w:rsidRPr="00185CDD">
        <w:rPr>
          <w:szCs w:val="22"/>
        </w:rPr>
        <w:t>cf. 21 mai 1935) — grade créé spécifiquement pour lui qui le place au sommet de la hi</w:t>
      </w:r>
      <w:r w:rsidRPr="00185CDD">
        <w:rPr>
          <w:szCs w:val="22"/>
        </w:rPr>
        <w:t>é</w:t>
      </w:r>
      <w:r w:rsidRPr="00185CDD">
        <w:rPr>
          <w:szCs w:val="22"/>
        </w:rPr>
        <w:t xml:space="preserve">rarchie de la </w:t>
      </w:r>
      <w:r w:rsidRPr="00185CDD">
        <w:rPr>
          <w:i/>
          <w:iCs/>
          <w:szCs w:val="22"/>
        </w:rPr>
        <w:t xml:space="preserve">Wehrmacht </w:t>
      </w:r>
      <w:r w:rsidRPr="00185CDD">
        <w:rPr>
          <w:szCs w:val="22"/>
        </w:rPr>
        <w:t>et en position incontestée de second perso</w:t>
      </w:r>
      <w:r w:rsidRPr="00185CDD">
        <w:rPr>
          <w:szCs w:val="22"/>
        </w:rPr>
        <w:t>n</w:t>
      </w:r>
      <w:r w:rsidRPr="00185CDD">
        <w:rPr>
          <w:szCs w:val="22"/>
        </w:rPr>
        <w:t xml:space="preserve">nage de l'État. Ensuite, après un couplet sur </w:t>
      </w:r>
      <w:r>
        <w:rPr>
          <w:szCs w:val="22"/>
        </w:rPr>
        <w:t>« </w:t>
      </w:r>
      <w:r w:rsidRPr="00185CDD">
        <w:rPr>
          <w:szCs w:val="22"/>
        </w:rPr>
        <w:t>ce génie qui se trouve aujourd'hui à la tête du peuple italien</w:t>
      </w:r>
      <w:r>
        <w:rPr>
          <w:szCs w:val="22"/>
        </w:rPr>
        <w:t> »</w:t>
      </w:r>
      <w:r w:rsidRPr="00185CDD">
        <w:rPr>
          <w:szCs w:val="22"/>
        </w:rPr>
        <w:t xml:space="preserve"> (</w:t>
      </w:r>
      <w:r>
        <w:rPr>
          <w:szCs w:val="22"/>
        </w:rPr>
        <w:t>« </w:t>
      </w:r>
      <w:r w:rsidRPr="00185CDD">
        <w:rPr>
          <w:i/>
          <w:iCs/>
          <w:szCs w:val="22"/>
        </w:rPr>
        <w:t>dem Genius, der heute an der Spitze des italienischen Volkes steht</w:t>
      </w:r>
      <w:r>
        <w:rPr>
          <w:i/>
          <w:iCs/>
          <w:szCs w:val="22"/>
        </w:rPr>
        <w:t> </w:t>
      </w:r>
      <w:r w:rsidRPr="004E06F8">
        <w:rPr>
          <w:iCs/>
          <w:szCs w:val="22"/>
        </w:rPr>
        <w:t>»)</w:t>
      </w:r>
      <w:r w:rsidRPr="00185CDD">
        <w:rPr>
          <w:i/>
          <w:iCs/>
          <w:szCs w:val="22"/>
        </w:rPr>
        <w:t xml:space="preserve"> </w:t>
      </w:r>
      <w:r w:rsidRPr="00185CDD">
        <w:rPr>
          <w:szCs w:val="22"/>
        </w:rPr>
        <w:t>et avoir affirmé avoir to</w:t>
      </w:r>
      <w:r w:rsidRPr="00185CDD">
        <w:rPr>
          <w:szCs w:val="22"/>
        </w:rPr>
        <w:t>u</w:t>
      </w:r>
      <w:r w:rsidRPr="00185CDD">
        <w:rPr>
          <w:szCs w:val="22"/>
        </w:rPr>
        <w:t>jours voulu la paix (</w:t>
      </w:r>
      <w:r>
        <w:rPr>
          <w:szCs w:val="22"/>
        </w:rPr>
        <w:t>« </w:t>
      </w:r>
      <w:r w:rsidRPr="00185CDD">
        <w:rPr>
          <w:szCs w:val="22"/>
        </w:rPr>
        <w:t>Mon intention n'était pas de conduire des gue</w:t>
      </w:r>
      <w:r w:rsidRPr="00185CDD">
        <w:rPr>
          <w:szCs w:val="22"/>
        </w:rPr>
        <w:t>r</w:t>
      </w:r>
      <w:r w:rsidRPr="00185CDD">
        <w:rPr>
          <w:szCs w:val="22"/>
        </w:rPr>
        <w:t>res, mais d'édifier un État social de la culture la plus élevée. Chaque année de</w:t>
      </w:r>
      <w:r>
        <w:rPr>
          <w:szCs w:val="22"/>
        </w:rPr>
        <w:t xml:space="preserve"> </w:t>
      </w:r>
      <w:r>
        <w:t xml:space="preserve">[335] </w:t>
      </w:r>
      <w:r w:rsidRPr="00185CDD">
        <w:rPr>
          <w:szCs w:val="22"/>
        </w:rPr>
        <w:t>cette guerre me prive de mener à bien ce travail</w:t>
      </w:r>
      <w:r>
        <w:rPr>
          <w:szCs w:val="22"/>
        </w:rPr>
        <w:t> » »</w:t>
      </w:r>
      <w:r w:rsidRPr="00185CDD">
        <w:rPr>
          <w:szCs w:val="22"/>
        </w:rPr>
        <w:t xml:space="preserve"> / </w:t>
      </w:r>
      <w:r>
        <w:rPr>
          <w:szCs w:val="22"/>
        </w:rPr>
        <w:t>« </w:t>
      </w:r>
      <w:r w:rsidRPr="00185CDD">
        <w:rPr>
          <w:i/>
          <w:iCs/>
          <w:szCs w:val="22"/>
        </w:rPr>
        <w:t>Meine A</w:t>
      </w:r>
      <w:r w:rsidRPr="00185CDD">
        <w:rPr>
          <w:i/>
          <w:iCs/>
          <w:szCs w:val="22"/>
        </w:rPr>
        <w:t>b</w:t>
      </w:r>
      <w:r w:rsidRPr="00185CDD">
        <w:rPr>
          <w:i/>
          <w:iCs/>
          <w:szCs w:val="22"/>
        </w:rPr>
        <w:t>sicht war es nicht, Kriege zu</w:t>
      </w:r>
      <w:r>
        <w:rPr>
          <w:i/>
          <w:iCs/>
          <w:szCs w:val="22"/>
        </w:rPr>
        <w:t xml:space="preserve"> fü</w:t>
      </w:r>
      <w:r w:rsidRPr="00185CDD">
        <w:rPr>
          <w:i/>
          <w:iCs/>
          <w:szCs w:val="22"/>
        </w:rPr>
        <w:t>h</w:t>
      </w:r>
      <w:r>
        <w:rPr>
          <w:i/>
          <w:iCs/>
          <w:szCs w:val="22"/>
        </w:rPr>
        <w:t>ren, sondern einen neuen Sozialstaat von hö</w:t>
      </w:r>
      <w:r w:rsidRPr="00185CDD">
        <w:rPr>
          <w:i/>
          <w:iCs/>
          <w:szCs w:val="22"/>
        </w:rPr>
        <w:t>chster Kultur aufzubauen. Jedes Jahr di</w:t>
      </w:r>
      <w:r>
        <w:rPr>
          <w:i/>
          <w:iCs/>
          <w:szCs w:val="22"/>
        </w:rPr>
        <w:t>e</w:t>
      </w:r>
      <w:r w:rsidRPr="00185CDD">
        <w:rPr>
          <w:i/>
          <w:iCs/>
          <w:szCs w:val="22"/>
        </w:rPr>
        <w:t>ses Kri</w:t>
      </w:r>
      <w:r w:rsidRPr="00185CDD">
        <w:rPr>
          <w:i/>
          <w:iCs/>
          <w:szCs w:val="22"/>
        </w:rPr>
        <w:t>e</w:t>
      </w:r>
      <w:r w:rsidRPr="00185CDD">
        <w:rPr>
          <w:i/>
          <w:iCs/>
          <w:szCs w:val="22"/>
        </w:rPr>
        <w:t>ges beraubt mich dieser Arbeit</w:t>
      </w:r>
      <w:r>
        <w:rPr>
          <w:i/>
          <w:iCs/>
          <w:szCs w:val="22"/>
        </w:rPr>
        <w:t> »</w:t>
      </w:r>
      <w:r w:rsidRPr="00185CDD">
        <w:rPr>
          <w:szCs w:val="22"/>
        </w:rPr>
        <w:t xml:space="preserve">), le </w:t>
      </w:r>
      <w:r>
        <w:rPr>
          <w:i/>
          <w:iCs/>
          <w:szCs w:val="22"/>
        </w:rPr>
        <w:t>Führer</w:t>
      </w:r>
      <w:r w:rsidRPr="00185CDD">
        <w:rPr>
          <w:i/>
          <w:iCs/>
          <w:szCs w:val="22"/>
        </w:rPr>
        <w:t xml:space="preserve"> </w:t>
      </w:r>
      <w:r w:rsidRPr="00185CDD">
        <w:rPr>
          <w:szCs w:val="22"/>
        </w:rPr>
        <w:t xml:space="preserve">déverse son fiel sur </w:t>
      </w:r>
      <w:r>
        <w:rPr>
          <w:szCs w:val="22"/>
        </w:rPr>
        <w:t>« </w:t>
      </w:r>
      <w:r w:rsidRPr="00185CDD">
        <w:rPr>
          <w:szCs w:val="22"/>
        </w:rPr>
        <w:t>Mister Chu</w:t>
      </w:r>
      <w:r w:rsidRPr="00185CDD">
        <w:rPr>
          <w:szCs w:val="22"/>
        </w:rPr>
        <w:t>r</w:t>
      </w:r>
      <w:r w:rsidRPr="00185CDD">
        <w:rPr>
          <w:szCs w:val="22"/>
        </w:rPr>
        <w:t>chill</w:t>
      </w:r>
      <w:r>
        <w:rPr>
          <w:szCs w:val="22"/>
        </w:rPr>
        <w:t> »</w:t>
      </w:r>
      <w:r w:rsidRPr="00185CDD">
        <w:rPr>
          <w:szCs w:val="22"/>
        </w:rPr>
        <w:t xml:space="preserve"> avant de proclamer</w:t>
      </w:r>
      <w:r>
        <w:rPr>
          <w:szCs w:val="22"/>
        </w:rPr>
        <w:t> :</w:t>
      </w:r>
      <w:r w:rsidRPr="00185CDD">
        <w:rPr>
          <w:szCs w:val="22"/>
        </w:rPr>
        <w:t xml:space="preserve"> </w:t>
      </w:r>
      <w:r>
        <w:rPr>
          <w:szCs w:val="22"/>
        </w:rPr>
        <w:t>« </w:t>
      </w:r>
      <w:r w:rsidRPr="00185CDD">
        <w:rPr>
          <w:szCs w:val="22"/>
        </w:rPr>
        <w:t>En cette heure, je me sens tenu pour être en paix avec ma conscience d'adresser encore une fois un appel à la raison également en Angleterre</w:t>
      </w:r>
      <w:r>
        <w:rPr>
          <w:szCs w:val="22"/>
        </w:rPr>
        <w:t> »</w:t>
      </w:r>
      <w:r w:rsidRPr="00185CDD">
        <w:rPr>
          <w:szCs w:val="22"/>
        </w:rPr>
        <w:t xml:space="preserve"> (</w:t>
      </w:r>
      <w:r>
        <w:rPr>
          <w:szCs w:val="22"/>
        </w:rPr>
        <w:t>« </w:t>
      </w:r>
      <w:r w:rsidRPr="00185CDD">
        <w:rPr>
          <w:i/>
          <w:iCs/>
          <w:szCs w:val="22"/>
        </w:rPr>
        <w:t>In dieser Stunde</w:t>
      </w:r>
      <w:r>
        <w:rPr>
          <w:i/>
          <w:iCs/>
          <w:szCs w:val="22"/>
        </w:rPr>
        <w:t xml:space="preserve"> f</w:t>
      </w:r>
      <w:r>
        <w:rPr>
          <w:i/>
          <w:iCs/>
          <w:szCs w:val="22"/>
        </w:rPr>
        <w:t>ü</w:t>
      </w:r>
      <w:r w:rsidRPr="00185CDD">
        <w:rPr>
          <w:i/>
          <w:iCs/>
          <w:szCs w:val="22"/>
        </w:rPr>
        <w:t>hle ich mich verpflichtet, vor</w:t>
      </w:r>
      <w:r>
        <w:rPr>
          <w:i/>
          <w:iCs/>
          <w:szCs w:val="22"/>
        </w:rPr>
        <w:t xml:space="preserve"> </w:t>
      </w:r>
      <w:r w:rsidRPr="00185CDD">
        <w:rPr>
          <w:i/>
          <w:iCs/>
          <w:szCs w:val="22"/>
        </w:rPr>
        <w:t>meinem Gewissen noch einmal ein A</w:t>
      </w:r>
      <w:r w:rsidRPr="00185CDD">
        <w:rPr>
          <w:i/>
          <w:iCs/>
          <w:szCs w:val="22"/>
        </w:rPr>
        <w:t>p</w:t>
      </w:r>
      <w:r w:rsidRPr="00185CDD">
        <w:rPr>
          <w:i/>
          <w:iCs/>
          <w:szCs w:val="22"/>
        </w:rPr>
        <w:t>pell an die Ve</w:t>
      </w:r>
      <w:r w:rsidRPr="00185CDD">
        <w:rPr>
          <w:i/>
          <w:iCs/>
          <w:szCs w:val="22"/>
        </w:rPr>
        <w:t>r</w:t>
      </w:r>
      <w:r w:rsidRPr="00185CDD">
        <w:rPr>
          <w:i/>
          <w:iCs/>
          <w:szCs w:val="22"/>
        </w:rPr>
        <w:t>nunft auch in England zu richten</w:t>
      </w:r>
      <w:r>
        <w:rPr>
          <w:i/>
          <w:iCs/>
          <w:szCs w:val="22"/>
        </w:rPr>
        <w:t> »</w:t>
      </w:r>
      <w:r w:rsidRPr="00185CDD">
        <w:rPr>
          <w:szCs w:val="22"/>
        </w:rPr>
        <w:t xml:space="preserve">). Enfin, il conclut son intervention sur </w:t>
      </w:r>
      <w:r>
        <w:rPr>
          <w:szCs w:val="22"/>
        </w:rPr>
        <w:t>« </w:t>
      </w:r>
      <w:r w:rsidRPr="00185CDD">
        <w:rPr>
          <w:szCs w:val="22"/>
        </w:rPr>
        <w:t>l'effacement définitif de l'ignominie [...] de Compiègne</w:t>
      </w:r>
      <w:r>
        <w:rPr>
          <w:szCs w:val="22"/>
        </w:rPr>
        <w:t> »</w:t>
      </w:r>
      <w:r w:rsidRPr="00185CDD">
        <w:rPr>
          <w:szCs w:val="22"/>
        </w:rPr>
        <w:t xml:space="preserve"> (</w:t>
      </w:r>
      <w:r>
        <w:rPr>
          <w:szCs w:val="22"/>
        </w:rPr>
        <w:t>« </w:t>
      </w:r>
      <w:r w:rsidRPr="00185CDD">
        <w:rPr>
          <w:i/>
          <w:iCs/>
          <w:szCs w:val="22"/>
        </w:rPr>
        <w:t xml:space="preserve">Die Schande </w:t>
      </w:r>
      <w:r w:rsidRPr="00185CDD">
        <w:rPr>
          <w:szCs w:val="22"/>
        </w:rPr>
        <w:t xml:space="preserve">[...] </w:t>
      </w:r>
      <w:r w:rsidRPr="00185CDD">
        <w:rPr>
          <w:i/>
          <w:iCs/>
          <w:szCs w:val="22"/>
        </w:rPr>
        <w:t xml:space="preserve">von Compiègne </w:t>
      </w:r>
      <w:r w:rsidRPr="00185CDD">
        <w:rPr>
          <w:szCs w:val="22"/>
        </w:rPr>
        <w:t xml:space="preserve">[...] </w:t>
      </w:r>
      <w:r w:rsidRPr="00185CDD">
        <w:rPr>
          <w:i/>
          <w:iCs/>
          <w:szCs w:val="22"/>
        </w:rPr>
        <w:t xml:space="preserve">ist </w:t>
      </w:r>
      <w:r w:rsidRPr="004E06F8">
        <w:rPr>
          <w:iCs/>
          <w:szCs w:val="22"/>
        </w:rPr>
        <w:t>[...]</w:t>
      </w:r>
      <w:r>
        <w:rPr>
          <w:i/>
          <w:iCs/>
          <w:szCs w:val="22"/>
        </w:rPr>
        <w:t xml:space="preserve"> für i</w:t>
      </w:r>
      <w:r>
        <w:rPr>
          <w:i/>
          <w:iCs/>
          <w:szCs w:val="22"/>
        </w:rPr>
        <w:t>m</w:t>
      </w:r>
      <w:r>
        <w:rPr>
          <w:i/>
          <w:iCs/>
          <w:szCs w:val="22"/>
        </w:rPr>
        <w:t>mer gelö</w:t>
      </w:r>
      <w:r w:rsidRPr="00185CDD">
        <w:rPr>
          <w:i/>
          <w:iCs/>
          <w:szCs w:val="22"/>
        </w:rPr>
        <w:t>scht</w:t>
      </w:r>
      <w:r>
        <w:rPr>
          <w:i/>
          <w:iCs/>
          <w:szCs w:val="22"/>
        </w:rPr>
        <w:t> »</w:t>
      </w:r>
      <w:r w:rsidRPr="00185CDD">
        <w:rPr>
          <w:i/>
          <w:iCs/>
          <w:szCs w:val="22"/>
        </w:rPr>
        <w:t xml:space="preserve">, </w:t>
      </w:r>
      <w:r w:rsidRPr="00185CDD">
        <w:rPr>
          <w:szCs w:val="22"/>
        </w:rPr>
        <w:t xml:space="preserve">cf. 11 novembre 1918, 22 juin) grâce à l'engagement héroïque de tous les braves décidés </w:t>
      </w:r>
      <w:r>
        <w:rPr>
          <w:szCs w:val="22"/>
        </w:rPr>
        <w:t>« </w:t>
      </w:r>
      <w:r w:rsidRPr="00185CDD">
        <w:rPr>
          <w:szCs w:val="22"/>
        </w:rPr>
        <w:t>à se sacrifier jusqu'à la mort pour leur Communauté raciale populaire</w:t>
      </w:r>
      <w:r>
        <w:rPr>
          <w:szCs w:val="22"/>
        </w:rPr>
        <w:t> »</w:t>
      </w:r>
      <w:r w:rsidRPr="00185CDD">
        <w:rPr>
          <w:szCs w:val="22"/>
        </w:rPr>
        <w:t xml:space="preserve"> [...] et pour la gloire éte</w:t>
      </w:r>
      <w:r w:rsidRPr="00185CDD">
        <w:rPr>
          <w:szCs w:val="22"/>
        </w:rPr>
        <w:t>r</w:t>
      </w:r>
      <w:r w:rsidRPr="00185CDD">
        <w:rPr>
          <w:szCs w:val="22"/>
        </w:rPr>
        <w:t xml:space="preserve">nelle du </w:t>
      </w:r>
      <w:r w:rsidRPr="00185CDD">
        <w:rPr>
          <w:i/>
          <w:iCs/>
          <w:szCs w:val="22"/>
        </w:rPr>
        <w:t xml:space="preserve">Reich </w:t>
      </w:r>
      <w:r w:rsidRPr="00185CDD">
        <w:rPr>
          <w:szCs w:val="22"/>
        </w:rPr>
        <w:t>national-socialiste grand-allemand</w:t>
      </w:r>
      <w:r>
        <w:rPr>
          <w:szCs w:val="22"/>
        </w:rPr>
        <w:t> »</w:t>
      </w:r>
      <w:r w:rsidRPr="00185CDD">
        <w:rPr>
          <w:szCs w:val="22"/>
        </w:rPr>
        <w:t xml:space="preserve"> </w:t>
      </w:r>
      <w:r w:rsidRPr="004E06F8">
        <w:rPr>
          <w:iCs/>
          <w:szCs w:val="22"/>
        </w:rPr>
        <w:t>(«</w:t>
      </w:r>
      <w:r>
        <w:rPr>
          <w:i/>
          <w:iCs/>
          <w:szCs w:val="22"/>
        </w:rPr>
        <w:t> für</w:t>
      </w:r>
      <w:r w:rsidRPr="00185CDD">
        <w:rPr>
          <w:i/>
          <w:iCs/>
          <w:szCs w:val="22"/>
        </w:rPr>
        <w:t xml:space="preserve"> ihr Volk das letzte Opfer zu bringen </w:t>
      </w:r>
      <w:r w:rsidRPr="00185CDD">
        <w:rPr>
          <w:szCs w:val="22"/>
        </w:rPr>
        <w:t xml:space="preserve">[...] </w:t>
      </w:r>
      <w:r w:rsidRPr="00185CDD">
        <w:rPr>
          <w:i/>
          <w:iCs/>
          <w:szCs w:val="22"/>
        </w:rPr>
        <w:t xml:space="preserve">und </w:t>
      </w:r>
      <w:r>
        <w:rPr>
          <w:i/>
          <w:iCs/>
          <w:szCs w:val="22"/>
        </w:rPr>
        <w:t>für</w:t>
      </w:r>
      <w:r w:rsidRPr="00185CDD">
        <w:rPr>
          <w:i/>
          <w:iCs/>
          <w:szCs w:val="22"/>
        </w:rPr>
        <w:t xml:space="preserve"> die ewige Gr</w:t>
      </w:r>
      <w:r>
        <w:rPr>
          <w:i/>
          <w:iCs/>
          <w:szCs w:val="22"/>
        </w:rPr>
        <w:t>ö</w:t>
      </w:r>
      <w:r w:rsidRPr="004E06F8">
        <w:rPr>
          <w:i/>
          <w:iCs/>
          <w:szCs w:val="22"/>
        </w:rPr>
        <w:t>ß</w:t>
      </w:r>
      <w:r w:rsidRPr="00185CDD">
        <w:rPr>
          <w:i/>
          <w:iCs/>
          <w:szCs w:val="22"/>
        </w:rPr>
        <w:t>e des n</w:t>
      </w:r>
      <w:r>
        <w:rPr>
          <w:i/>
          <w:iCs/>
          <w:szCs w:val="22"/>
        </w:rPr>
        <w:t>ationals</w:t>
      </w:r>
      <w:r>
        <w:rPr>
          <w:i/>
          <w:iCs/>
          <w:szCs w:val="22"/>
        </w:rPr>
        <w:t>o</w:t>
      </w:r>
      <w:r>
        <w:rPr>
          <w:i/>
          <w:iCs/>
          <w:szCs w:val="22"/>
        </w:rPr>
        <w:t>zialistischen Gro</w:t>
      </w:r>
      <w:r w:rsidRPr="00362169">
        <w:rPr>
          <w:i/>
          <w:iCs/>
          <w:szCs w:val="22"/>
        </w:rPr>
        <w:t>ß</w:t>
      </w:r>
      <w:r>
        <w:rPr>
          <w:i/>
          <w:iCs/>
          <w:szCs w:val="22"/>
        </w:rPr>
        <w:t>deu</w:t>
      </w:r>
      <w:r w:rsidRPr="00185CDD">
        <w:rPr>
          <w:i/>
          <w:iCs/>
          <w:szCs w:val="22"/>
        </w:rPr>
        <w:t>s</w:t>
      </w:r>
      <w:r w:rsidRPr="00185CDD">
        <w:rPr>
          <w:i/>
          <w:iCs/>
          <w:szCs w:val="22"/>
        </w:rPr>
        <w:t>chen Reiches</w:t>
      </w:r>
      <w:r>
        <w:rPr>
          <w:i/>
          <w:iCs/>
          <w:szCs w:val="22"/>
        </w:rPr>
        <w:t> »</w:t>
      </w:r>
      <w:r w:rsidRPr="00185CDD">
        <w:rPr>
          <w:szCs w:val="22"/>
        </w:rPr>
        <w:t>).</w:t>
      </w:r>
    </w:p>
    <w:p w:rsidR="00627FD2" w:rsidRPr="00185CDD" w:rsidRDefault="00627FD2" w:rsidP="00627FD2">
      <w:pPr>
        <w:spacing w:before="120" w:after="120"/>
        <w:jc w:val="both"/>
      </w:pPr>
      <w:r>
        <w:rPr>
          <w:b/>
          <w:bCs/>
          <w:szCs w:val="22"/>
        </w:rPr>
        <w:t>Fin </w:t>
      </w:r>
      <w:r w:rsidRPr="00362169">
        <w:rPr>
          <w:b/>
          <w:bCs/>
          <w:szCs w:val="22"/>
        </w:rPr>
        <w:t>juillet</w:t>
      </w:r>
      <w:r w:rsidRPr="00185CDD">
        <w:rPr>
          <w:bCs/>
          <w:szCs w:val="22"/>
        </w:rPr>
        <w:t xml:space="preserve"> </w:t>
      </w:r>
      <w:r w:rsidRPr="00185CDD">
        <w:rPr>
          <w:szCs w:val="22"/>
        </w:rPr>
        <w:t xml:space="preserve">Le comte Helmuth James von Moltke et le comte Peter Yorck von Wartenburg forment le mouvement de résistance dit </w:t>
      </w:r>
      <w:r>
        <w:rPr>
          <w:szCs w:val="22"/>
        </w:rPr>
        <w:t>« </w:t>
      </w:r>
      <w:r w:rsidRPr="00185CDD">
        <w:rPr>
          <w:szCs w:val="22"/>
        </w:rPr>
        <w:t>Cercle de Kreisau</w:t>
      </w:r>
      <w:r>
        <w:rPr>
          <w:szCs w:val="22"/>
        </w:rPr>
        <w:t> »</w:t>
      </w:r>
      <w:r w:rsidRPr="00185CDD">
        <w:rPr>
          <w:szCs w:val="22"/>
        </w:rPr>
        <w:t xml:space="preserve"> </w:t>
      </w:r>
      <w:r w:rsidRPr="00185CDD">
        <w:rPr>
          <w:i/>
          <w:iCs/>
          <w:szCs w:val="22"/>
        </w:rPr>
        <w:t xml:space="preserve">(Kreisauer Kreis, </w:t>
      </w:r>
      <w:r w:rsidRPr="00185CDD">
        <w:rPr>
          <w:szCs w:val="22"/>
        </w:rPr>
        <w:t xml:space="preserve">du nom du bourg de Silésie où Moltke possédait un domaine) auquel participent d'ex-membres du </w:t>
      </w:r>
      <w:r>
        <w:rPr>
          <w:szCs w:val="22"/>
        </w:rPr>
        <w:t>« </w:t>
      </w:r>
      <w:r w:rsidRPr="00185CDD">
        <w:rPr>
          <w:szCs w:val="22"/>
        </w:rPr>
        <w:t>Front d'airain</w:t>
      </w:r>
      <w:r>
        <w:rPr>
          <w:szCs w:val="22"/>
        </w:rPr>
        <w:t> »</w:t>
      </w:r>
      <w:r w:rsidRPr="00185CDD">
        <w:rPr>
          <w:szCs w:val="22"/>
        </w:rPr>
        <w:t xml:space="preserve"> (cf. 16 décembre 1931, 18 avril 1932, 17 juillet 1932), des syndicalistes (Wilhelm Leuschner), des catholiques (le j</w:t>
      </w:r>
      <w:r w:rsidRPr="00185CDD">
        <w:rPr>
          <w:szCs w:val="22"/>
        </w:rPr>
        <w:t>é</w:t>
      </w:r>
      <w:r w:rsidRPr="00185CDD">
        <w:rPr>
          <w:szCs w:val="22"/>
        </w:rPr>
        <w:t>suite Alfred Delp</w:t>
      </w:r>
      <w:r>
        <w:rPr>
          <w:szCs w:val="22"/>
        </w:rPr>
        <w:t>), des protestants (Harald Poel</w:t>
      </w:r>
      <w:r w:rsidRPr="00185CDD">
        <w:rPr>
          <w:szCs w:val="22"/>
        </w:rPr>
        <w:t>chau, Eugen Gerste</w:t>
      </w:r>
      <w:r w:rsidRPr="00185CDD">
        <w:rPr>
          <w:szCs w:val="22"/>
        </w:rPr>
        <w:t>n</w:t>
      </w:r>
      <w:r w:rsidRPr="00185CDD">
        <w:rPr>
          <w:szCs w:val="22"/>
        </w:rPr>
        <w:t xml:space="preserve">maier), des diplomates (Adam von Trott zu Solz), etc.. Contacts avec les conspirateurs autour de Cari Friedrich Goerdeler et Ludwig Beck (cf. 14 août 1938). Le </w:t>
      </w:r>
      <w:r>
        <w:rPr>
          <w:szCs w:val="22"/>
        </w:rPr>
        <w:t>« </w:t>
      </w:r>
      <w:r w:rsidRPr="00185CDD">
        <w:rPr>
          <w:szCs w:val="22"/>
        </w:rPr>
        <w:t>Cercle de Kreisau</w:t>
      </w:r>
      <w:r>
        <w:rPr>
          <w:szCs w:val="22"/>
        </w:rPr>
        <w:t> »</w:t>
      </w:r>
      <w:r w:rsidRPr="00185CDD">
        <w:rPr>
          <w:szCs w:val="22"/>
        </w:rPr>
        <w:t xml:space="preserve"> sera sauvagement déma</w:t>
      </w:r>
      <w:r w:rsidRPr="00185CDD">
        <w:rPr>
          <w:szCs w:val="22"/>
        </w:rPr>
        <w:t>n</w:t>
      </w:r>
      <w:r w:rsidRPr="00185CDD">
        <w:rPr>
          <w:szCs w:val="22"/>
        </w:rPr>
        <w:t>telé dans la foulée de l'attentat contre Hitler du 20 juillet 1944.</w:t>
      </w:r>
    </w:p>
    <w:p w:rsidR="00627FD2" w:rsidRPr="00185CDD" w:rsidRDefault="00627FD2" w:rsidP="00627FD2">
      <w:pPr>
        <w:spacing w:before="120" w:after="120"/>
        <w:jc w:val="both"/>
      </w:pPr>
      <w:r w:rsidRPr="00362169">
        <w:rPr>
          <w:b/>
          <w:bCs/>
          <w:szCs w:val="22"/>
        </w:rPr>
        <w:t>Août</w:t>
      </w:r>
      <w:r w:rsidRPr="00185CDD">
        <w:rPr>
          <w:bCs/>
          <w:szCs w:val="22"/>
        </w:rPr>
        <w:t xml:space="preserve"> </w:t>
      </w:r>
      <w:r w:rsidRPr="00185CDD">
        <w:rPr>
          <w:szCs w:val="22"/>
        </w:rPr>
        <w:t>En France, renforcement constant de la répression antico</w:t>
      </w:r>
      <w:r w:rsidRPr="00185CDD">
        <w:rPr>
          <w:szCs w:val="22"/>
        </w:rPr>
        <w:t>m</w:t>
      </w:r>
      <w:r w:rsidRPr="00185CDD">
        <w:rPr>
          <w:szCs w:val="22"/>
        </w:rPr>
        <w:t>muniste</w:t>
      </w:r>
      <w:r>
        <w:rPr>
          <w:szCs w:val="22"/>
        </w:rPr>
        <w:t> ;</w:t>
      </w:r>
      <w:r w:rsidRPr="00185CDD">
        <w:rPr>
          <w:szCs w:val="22"/>
        </w:rPr>
        <w:t xml:space="preserve"> les rapports de la Gestapo (cf. 25 juin) louent le zèle des fonctionnaires vichystes</w:t>
      </w:r>
    </w:p>
    <w:p w:rsidR="00627FD2" w:rsidRPr="00185CDD" w:rsidRDefault="00627FD2" w:rsidP="00627FD2">
      <w:pPr>
        <w:spacing w:before="120" w:after="120"/>
        <w:jc w:val="both"/>
      </w:pPr>
      <w:r>
        <w:rPr>
          <w:b/>
          <w:bCs/>
          <w:szCs w:val="22"/>
        </w:rPr>
        <w:t>2 </w:t>
      </w:r>
      <w:r w:rsidRPr="00362169">
        <w:rPr>
          <w:b/>
          <w:bCs/>
          <w:szCs w:val="22"/>
        </w:rPr>
        <w:t>août</w:t>
      </w:r>
      <w:r w:rsidRPr="00185CDD">
        <w:rPr>
          <w:bCs/>
          <w:szCs w:val="22"/>
        </w:rPr>
        <w:t xml:space="preserve"> </w:t>
      </w:r>
      <w:r w:rsidRPr="00185CDD">
        <w:rPr>
          <w:szCs w:val="22"/>
        </w:rPr>
        <w:t xml:space="preserve">La Lorraine (cf. 25 juin) est rattachée au district de Sarre-Palatinat pour former la </w:t>
      </w:r>
      <w:r>
        <w:rPr>
          <w:szCs w:val="22"/>
        </w:rPr>
        <w:t>« </w:t>
      </w:r>
      <w:r w:rsidRPr="00185CDD">
        <w:rPr>
          <w:szCs w:val="22"/>
        </w:rPr>
        <w:t>Marche occidentale</w:t>
      </w:r>
      <w:r>
        <w:rPr>
          <w:szCs w:val="22"/>
        </w:rPr>
        <w:t> »</w:t>
      </w:r>
      <w:r w:rsidRPr="00185CDD">
        <w:rPr>
          <w:szCs w:val="22"/>
        </w:rPr>
        <w:t xml:space="preserve"> </w:t>
      </w:r>
      <w:r w:rsidRPr="00362169">
        <w:rPr>
          <w:iCs/>
          <w:szCs w:val="22"/>
        </w:rPr>
        <w:t>(</w:t>
      </w:r>
      <w:r w:rsidRPr="00185CDD">
        <w:rPr>
          <w:i/>
          <w:iCs/>
          <w:szCs w:val="22"/>
        </w:rPr>
        <w:t>Westmark,</w:t>
      </w:r>
      <w:r>
        <w:rPr>
          <w:iCs/>
          <w:szCs w:val="22"/>
        </w:rPr>
        <w:t xml:space="preserve"> </w:t>
      </w:r>
      <w:r>
        <w:t xml:space="preserve">[336] </w:t>
      </w:r>
      <w:r w:rsidRPr="00185CDD">
        <w:rPr>
          <w:i/>
          <w:iCs/>
          <w:szCs w:val="22"/>
        </w:rPr>
        <w:t xml:space="preserve">Gauleiter </w:t>
      </w:r>
      <w:r w:rsidRPr="00185CDD">
        <w:rPr>
          <w:szCs w:val="22"/>
        </w:rPr>
        <w:t>Joseph Bürckel, de retour d'Autriche, cf. mi-mars 1938).</w:t>
      </w:r>
    </w:p>
    <w:p w:rsidR="00627FD2" w:rsidRPr="00185CDD" w:rsidRDefault="00627FD2" w:rsidP="00627FD2">
      <w:pPr>
        <w:spacing w:before="120" w:after="120"/>
        <w:jc w:val="both"/>
      </w:pPr>
      <w:r w:rsidRPr="00185CDD">
        <w:rPr>
          <w:szCs w:val="22"/>
        </w:rPr>
        <w:t xml:space="preserve">L'Alsace (cf. 25 juin) est rattachée au district de Bade pour former le </w:t>
      </w:r>
      <w:r>
        <w:rPr>
          <w:szCs w:val="22"/>
        </w:rPr>
        <w:t>« </w:t>
      </w:r>
      <w:r w:rsidRPr="00185CDD">
        <w:rPr>
          <w:szCs w:val="22"/>
        </w:rPr>
        <w:t>Haut-Rhin</w:t>
      </w:r>
      <w:r>
        <w:rPr>
          <w:szCs w:val="22"/>
        </w:rPr>
        <w:t> »</w:t>
      </w:r>
      <w:r w:rsidRPr="00185CDD">
        <w:rPr>
          <w:szCs w:val="22"/>
        </w:rPr>
        <w:t xml:space="preserve"> </w:t>
      </w:r>
      <w:r w:rsidRPr="00185CDD">
        <w:rPr>
          <w:i/>
          <w:iCs/>
          <w:szCs w:val="22"/>
        </w:rPr>
        <w:t xml:space="preserve">(Oberrhein, Gauleiter </w:t>
      </w:r>
      <w:r w:rsidRPr="00185CDD">
        <w:rPr>
          <w:szCs w:val="22"/>
        </w:rPr>
        <w:t>Robert Wagner).</w:t>
      </w:r>
    </w:p>
    <w:p w:rsidR="00627FD2" w:rsidRPr="00185CDD" w:rsidRDefault="00627FD2" w:rsidP="00627FD2">
      <w:pPr>
        <w:spacing w:before="120" w:after="120"/>
        <w:jc w:val="both"/>
      </w:pPr>
      <w:r w:rsidRPr="00185CDD">
        <w:rPr>
          <w:szCs w:val="22"/>
        </w:rPr>
        <w:t>Entre août 1942 et mai 1945, environ 130 000 Lorrains et Als</w:t>
      </w:r>
      <w:r w:rsidRPr="00185CDD">
        <w:rPr>
          <w:szCs w:val="22"/>
        </w:rPr>
        <w:t>a</w:t>
      </w:r>
      <w:r w:rsidRPr="00185CDD">
        <w:rPr>
          <w:szCs w:val="22"/>
        </w:rPr>
        <w:t xml:space="preserve">ciens seront incorporés de force dans la </w:t>
      </w:r>
      <w:r w:rsidRPr="00185CDD">
        <w:rPr>
          <w:i/>
          <w:iCs/>
          <w:szCs w:val="22"/>
        </w:rPr>
        <w:t xml:space="preserve">Wehrmacht </w:t>
      </w:r>
      <w:r w:rsidRPr="00185CDD">
        <w:rPr>
          <w:szCs w:val="22"/>
        </w:rPr>
        <w:t>(</w:t>
      </w:r>
      <w:r>
        <w:rPr>
          <w:szCs w:val="22"/>
        </w:rPr>
        <w:t>« </w:t>
      </w:r>
      <w:r w:rsidRPr="00185CDD">
        <w:rPr>
          <w:szCs w:val="22"/>
        </w:rPr>
        <w:t>Malgré-Nous</w:t>
      </w:r>
      <w:r>
        <w:rPr>
          <w:szCs w:val="22"/>
        </w:rPr>
        <w:t> »</w:t>
      </w:r>
      <w:r w:rsidRPr="00185CDD">
        <w:rPr>
          <w:szCs w:val="22"/>
        </w:rPr>
        <w:t>)</w:t>
      </w:r>
      <w:r>
        <w:rPr>
          <w:szCs w:val="22"/>
        </w:rPr>
        <w:t> ;</w:t>
      </w:r>
      <w:r w:rsidRPr="00185CDD">
        <w:rPr>
          <w:szCs w:val="22"/>
        </w:rPr>
        <w:t xml:space="preserve"> ceux qui n'auront pas une attitude conforme à celle attendue d'un </w:t>
      </w:r>
      <w:r>
        <w:rPr>
          <w:szCs w:val="22"/>
        </w:rPr>
        <w:t>« </w:t>
      </w:r>
      <w:r w:rsidRPr="00185CDD">
        <w:rPr>
          <w:szCs w:val="22"/>
        </w:rPr>
        <w:t xml:space="preserve">soldat du </w:t>
      </w:r>
      <w:r w:rsidRPr="00185CDD">
        <w:rPr>
          <w:i/>
          <w:iCs/>
          <w:szCs w:val="22"/>
        </w:rPr>
        <w:t>Reich</w:t>
      </w:r>
      <w:r>
        <w:rPr>
          <w:i/>
          <w:iCs/>
          <w:szCs w:val="22"/>
        </w:rPr>
        <w:t> »</w:t>
      </w:r>
      <w:r w:rsidRPr="00185CDD">
        <w:rPr>
          <w:i/>
          <w:iCs/>
          <w:szCs w:val="22"/>
        </w:rPr>
        <w:t xml:space="preserve"> </w:t>
      </w:r>
      <w:r w:rsidRPr="00185CDD">
        <w:rPr>
          <w:szCs w:val="22"/>
        </w:rPr>
        <w:t xml:space="preserve">seront condamnés pour </w:t>
      </w:r>
      <w:r>
        <w:rPr>
          <w:szCs w:val="22"/>
        </w:rPr>
        <w:t>« </w:t>
      </w:r>
      <w:r w:rsidRPr="00185CDD">
        <w:rPr>
          <w:szCs w:val="22"/>
        </w:rPr>
        <w:t>défaitisme</w:t>
      </w:r>
      <w:r>
        <w:rPr>
          <w:szCs w:val="22"/>
        </w:rPr>
        <w:t> »</w:t>
      </w:r>
      <w:r w:rsidRPr="00185CDD">
        <w:rPr>
          <w:szCs w:val="22"/>
        </w:rPr>
        <w:t>.</w:t>
      </w:r>
    </w:p>
    <w:p w:rsidR="00627FD2" w:rsidRPr="00185CDD" w:rsidRDefault="00627FD2" w:rsidP="00627FD2">
      <w:pPr>
        <w:spacing w:before="120" w:after="120"/>
        <w:jc w:val="both"/>
      </w:pPr>
      <w:r>
        <w:rPr>
          <w:b/>
          <w:bCs/>
          <w:szCs w:val="22"/>
        </w:rPr>
        <w:t>3 </w:t>
      </w:r>
      <w:r w:rsidRPr="00362169">
        <w:rPr>
          <w:b/>
          <w:bCs/>
          <w:szCs w:val="22"/>
        </w:rPr>
        <w:t>août</w:t>
      </w:r>
      <w:r w:rsidRPr="00185CDD">
        <w:rPr>
          <w:bCs/>
          <w:szCs w:val="22"/>
        </w:rPr>
        <w:t xml:space="preserve"> </w:t>
      </w:r>
      <w:r w:rsidRPr="00185CDD">
        <w:rPr>
          <w:szCs w:val="22"/>
        </w:rPr>
        <w:t>Otto Abetz, expert pour les questions françaises auprès du ministre des Affaires étrangères, Joachim von Ribbentrop (cf. 29 n</w:t>
      </w:r>
      <w:r w:rsidRPr="00185CDD">
        <w:rPr>
          <w:szCs w:val="22"/>
        </w:rPr>
        <w:t>o</w:t>
      </w:r>
      <w:r w:rsidRPr="00185CDD">
        <w:rPr>
          <w:szCs w:val="22"/>
        </w:rPr>
        <w:t xml:space="preserve">vembre 1935), est nommé ambassadeur du </w:t>
      </w:r>
      <w:r w:rsidRPr="00185CDD">
        <w:rPr>
          <w:i/>
          <w:iCs/>
          <w:szCs w:val="22"/>
        </w:rPr>
        <w:t xml:space="preserve">Reich </w:t>
      </w:r>
      <w:r w:rsidRPr="00185CDD">
        <w:rPr>
          <w:szCs w:val="22"/>
        </w:rPr>
        <w:t>à Paris. Sous des dehors d'homme du monde et d'ouverture au dialogue franco-allemand, il travaille en étroite collaboration avec le SD et la Gestapo (cf. 25 juin).</w:t>
      </w:r>
    </w:p>
    <w:p w:rsidR="00627FD2" w:rsidRPr="00185CDD" w:rsidRDefault="00627FD2" w:rsidP="00627FD2">
      <w:pPr>
        <w:spacing w:before="120" w:after="120"/>
        <w:jc w:val="both"/>
        <w:rPr>
          <w:bCs/>
          <w:szCs w:val="22"/>
        </w:rPr>
      </w:pPr>
      <w:r w:rsidRPr="00362169">
        <w:rPr>
          <w:b/>
          <w:bCs/>
          <w:szCs w:val="22"/>
        </w:rPr>
        <w:t>7 août</w:t>
      </w:r>
      <w:r w:rsidRPr="00185CDD">
        <w:rPr>
          <w:bCs/>
          <w:szCs w:val="22"/>
        </w:rPr>
        <w:t xml:space="preserve"> </w:t>
      </w:r>
      <w:r w:rsidRPr="00185CDD">
        <w:rPr>
          <w:szCs w:val="22"/>
        </w:rPr>
        <w:t xml:space="preserve">Le Luxembourg (cf. 10 mai) est annexé au </w:t>
      </w:r>
      <w:r w:rsidRPr="00185CDD">
        <w:rPr>
          <w:i/>
          <w:iCs/>
          <w:szCs w:val="22"/>
        </w:rPr>
        <w:t xml:space="preserve">Reich </w:t>
      </w:r>
      <w:r w:rsidRPr="00362169">
        <w:rPr>
          <w:iCs/>
          <w:szCs w:val="22"/>
        </w:rPr>
        <w:t>(</w:t>
      </w:r>
      <w:r w:rsidRPr="00185CDD">
        <w:rPr>
          <w:i/>
          <w:iCs/>
          <w:szCs w:val="22"/>
        </w:rPr>
        <w:t xml:space="preserve">Gauleiter </w:t>
      </w:r>
      <w:r w:rsidRPr="00185CDD">
        <w:rPr>
          <w:szCs w:val="22"/>
        </w:rPr>
        <w:t>Gustav Simon). La germanisation se heurte à une résistance tenace de la population, animée de Londres par la grande-duchesse Charlotte et son gouvernement (exécutions et déportations massives).</w:t>
      </w:r>
    </w:p>
    <w:p w:rsidR="00627FD2" w:rsidRPr="00185CDD" w:rsidRDefault="00627FD2" w:rsidP="00627FD2">
      <w:pPr>
        <w:spacing w:before="120" w:after="120"/>
        <w:jc w:val="both"/>
        <w:rPr>
          <w:bCs/>
          <w:szCs w:val="22"/>
        </w:rPr>
      </w:pPr>
      <w:r w:rsidRPr="00362169">
        <w:rPr>
          <w:b/>
          <w:bCs/>
          <w:szCs w:val="22"/>
        </w:rPr>
        <w:t>8 août</w:t>
      </w:r>
      <w:r w:rsidRPr="00185CDD">
        <w:rPr>
          <w:bCs/>
          <w:szCs w:val="22"/>
        </w:rPr>
        <w:t xml:space="preserve"> </w:t>
      </w:r>
      <w:r w:rsidRPr="00185CDD">
        <w:rPr>
          <w:szCs w:val="22"/>
        </w:rPr>
        <w:t xml:space="preserve">Baldur von Schirach est remplacé à la tête de la </w:t>
      </w:r>
      <w:r>
        <w:rPr>
          <w:szCs w:val="22"/>
        </w:rPr>
        <w:t>« </w:t>
      </w:r>
      <w:r w:rsidRPr="00185CDD">
        <w:rPr>
          <w:szCs w:val="22"/>
        </w:rPr>
        <w:t>Jeunesse du Reich</w:t>
      </w:r>
      <w:r>
        <w:rPr>
          <w:szCs w:val="22"/>
        </w:rPr>
        <w:t> »</w:t>
      </w:r>
      <w:r w:rsidRPr="00185CDD">
        <w:rPr>
          <w:szCs w:val="22"/>
        </w:rPr>
        <w:t xml:space="preserve"> (cf. 17 juin 1933) par Arthur Axmann (27 ans, militant national-socialiste depuis l'âge de 15 ans) et succède à Joseph Bürckel (cf. 2 août) comme gouverneur de la </w:t>
      </w:r>
      <w:r>
        <w:rPr>
          <w:szCs w:val="22"/>
        </w:rPr>
        <w:t>« </w:t>
      </w:r>
      <w:r w:rsidRPr="00185CDD">
        <w:rPr>
          <w:szCs w:val="22"/>
        </w:rPr>
        <w:t>Marche orientale</w:t>
      </w:r>
      <w:r>
        <w:rPr>
          <w:szCs w:val="22"/>
        </w:rPr>
        <w:t> »</w:t>
      </w:r>
      <w:r w:rsidRPr="00185CDD">
        <w:rPr>
          <w:szCs w:val="22"/>
        </w:rPr>
        <w:t xml:space="preserve"> (ex-Autriche, cf. 14 mars 1938), poste auquel il restera jusqu'à la fin de la guerre (condamné à 20 ans de prison par le tribunal de Nuremberg).</w:t>
      </w:r>
    </w:p>
    <w:p w:rsidR="00627FD2" w:rsidRPr="00185CDD" w:rsidRDefault="00627FD2" w:rsidP="00627FD2">
      <w:pPr>
        <w:spacing w:before="120" w:after="120"/>
        <w:jc w:val="both"/>
      </w:pPr>
      <w:r>
        <w:rPr>
          <w:b/>
          <w:bCs/>
          <w:szCs w:val="22"/>
        </w:rPr>
        <w:t>10 </w:t>
      </w:r>
      <w:r w:rsidRPr="00362169">
        <w:rPr>
          <w:b/>
          <w:bCs/>
          <w:szCs w:val="22"/>
        </w:rPr>
        <w:t>août</w:t>
      </w:r>
      <w:r w:rsidRPr="00185CDD">
        <w:rPr>
          <w:bCs/>
          <w:szCs w:val="22"/>
        </w:rPr>
        <w:t xml:space="preserve"> </w:t>
      </w:r>
      <w:r w:rsidRPr="00185CDD">
        <w:rPr>
          <w:szCs w:val="22"/>
        </w:rPr>
        <w:t>Début des attaques aériennes allemandes sur l'Angleterre.</w:t>
      </w:r>
    </w:p>
    <w:p w:rsidR="00627FD2" w:rsidRPr="00185CDD" w:rsidRDefault="00627FD2" w:rsidP="00627FD2">
      <w:pPr>
        <w:spacing w:before="120" w:after="120"/>
        <w:jc w:val="both"/>
      </w:pPr>
      <w:r w:rsidRPr="00362169">
        <w:rPr>
          <w:b/>
          <w:szCs w:val="22"/>
        </w:rPr>
        <w:t>À</w:t>
      </w:r>
      <w:r>
        <w:rPr>
          <w:b/>
          <w:szCs w:val="22"/>
        </w:rPr>
        <w:t> </w:t>
      </w:r>
      <w:r w:rsidRPr="00362169">
        <w:rPr>
          <w:b/>
          <w:bCs/>
          <w:szCs w:val="22"/>
        </w:rPr>
        <w:t>partir</w:t>
      </w:r>
      <w:r>
        <w:rPr>
          <w:b/>
          <w:bCs/>
          <w:szCs w:val="22"/>
        </w:rPr>
        <w:t> </w:t>
      </w:r>
      <w:r w:rsidRPr="00362169">
        <w:rPr>
          <w:b/>
          <w:bCs/>
          <w:szCs w:val="22"/>
        </w:rPr>
        <w:t>du</w:t>
      </w:r>
      <w:r>
        <w:rPr>
          <w:b/>
          <w:bCs/>
          <w:szCs w:val="22"/>
        </w:rPr>
        <w:t> </w:t>
      </w:r>
      <w:r w:rsidRPr="00362169">
        <w:rPr>
          <w:b/>
          <w:bCs/>
          <w:szCs w:val="22"/>
        </w:rPr>
        <w:t>11</w:t>
      </w:r>
      <w:r>
        <w:rPr>
          <w:b/>
          <w:bCs/>
          <w:szCs w:val="22"/>
        </w:rPr>
        <w:t> </w:t>
      </w:r>
      <w:r w:rsidRPr="00362169">
        <w:rPr>
          <w:b/>
          <w:bCs/>
          <w:szCs w:val="22"/>
        </w:rPr>
        <w:t>août</w:t>
      </w:r>
      <w:r w:rsidRPr="00185CDD">
        <w:rPr>
          <w:bCs/>
          <w:szCs w:val="22"/>
        </w:rPr>
        <w:t xml:space="preserve"> </w:t>
      </w:r>
      <w:r w:rsidRPr="00185CDD">
        <w:rPr>
          <w:szCs w:val="22"/>
        </w:rPr>
        <w:t>Nombreuses interventions de l'Église cathol</w:t>
      </w:r>
      <w:r w:rsidRPr="00185CDD">
        <w:rPr>
          <w:szCs w:val="22"/>
        </w:rPr>
        <w:t>i</w:t>
      </w:r>
      <w:r w:rsidRPr="00185CDD">
        <w:rPr>
          <w:szCs w:val="22"/>
        </w:rPr>
        <w:t>que et de l'</w:t>
      </w:r>
      <w:r>
        <w:rPr>
          <w:szCs w:val="22"/>
        </w:rPr>
        <w:t>« </w:t>
      </w:r>
      <w:r w:rsidRPr="00185CDD">
        <w:rPr>
          <w:szCs w:val="22"/>
        </w:rPr>
        <w:t>Église confessante</w:t>
      </w:r>
      <w:r>
        <w:rPr>
          <w:szCs w:val="22"/>
        </w:rPr>
        <w:t> »</w:t>
      </w:r>
      <w:r w:rsidRPr="00185CDD">
        <w:rPr>
          <w:szCs w:val="22"/>
        </w:rPr>
        <w:t xml:space="preserve"> (cf. 8 juillet) pour protester contre l'</w:t>
      </w:r>
      <w:r>
        <w:rPr>
          <w:szCs w:val="22"/>
        </w:rPr>
        <w:t>« </w:t>
      </w:r>
      <w:r w:rsidRPr="00185CDD">
        <w:rPr>
          <w:szCs w:val="22"/>
        </w:rPr>
        <w:t>Action T4</w:t>
      </w:r>
      <w:r>
        <w:rPr>
          <w:szCs w:val="22"/>
        </w:rPr>
        <w:t> »</w:t>
      </w:r>
      <w:r w:rsidRPr="00185CDD">
        <w:rPr>
          <w:szCs w:val="22"/>
        </w:rPr>
        <w:t xml:space="preserve"> (cf. 9 octobre 1939). Fait rare</w:t>
      </w:r>
      <w:r>
        <w:rPr>
          <w:szCs w:val="22"/>
        </w:rPr>
        <w:t xml:space="preserve"> pour l'épo</w:t>
      </w:r>
      <w:r w:rsidRPr="00185CDD">
        <w:rPr>
          <w:szCs w:val="22"/>
        </w:rPr>
        <w:t>que,</w:t>
      </w:r>
      <w:r>
        <w:t xml:space="preserve"> [337]</w:t>
      </w:r>
      <w:r w:rsidRPr="00185CDD">
        <w:rPr>
          <w:szCs w:val="22"/>
        </w:rPr>
        <w:t xml:space="preserve"> le primat de l'Église évangélique du Württemberg et membre de l'Église confessante, Theophil Wurm (cf. 1</w:t>
      </w:r>
      <w:r w:rsidRPr="00185CDD">
        <w:rPr>
          <w:szCs w:val="22"/>
          <w:vertAlign w:val="superscript"/>
        </w:rPr>
        <w:t>er</w:t>
      </w:r>
      <w:r w:rsidRPr="00185CDD">
        <w:rPr>
          <w:szCs w:val="22"/>
        </w:rPr>
        <w:t xml:space="preserve"> mars 1934), s'insurge </w:t>
      </w:r>
      <w:r w:rsidRPr="00185CDD">
        <w:rPr>
          <w:szCs w:val="22"/>
          <w:u w:val="single"/>
        </w:rPr>
        <w:t>simultan</w:t>
      </w:r>
      <w:r w:rsidRPr="00185CDD">
        <w:rPr>
          <w:szCs w:val="22"/>
          <w:u w:val="single"/>
        </w:rPr>
        <w:t>é</w:t>
      </w:r>
      <w:r w:rsidRPr="00185CDD">
        <w:rPr>
          <w:szCs w:val="22"/>
          <w:u w:val="single"/>
        </w:rPr>
        <w:t>ment</w:t>
      </w:r>
      <w:r w:rsidRPr="00185CDD">
        <w:rPr>
          <w:szCs w:val="22"/>
        </w:rPr>
        <w:t xml:space="preserve"> contre la </w:t>
      </w:r>
      <w:r>
        <w:rPr>
          <w:szCs w:val="22"/>
        </w:rPr>
        <w:t>« </w:t>
      </w:r>
      <w:r w:rsidRPr="00185CDD">
        <w:rPr>
          <w:szCs w:val="22"/>
        </w:rPr>
        <w:t>T4</w:t>
      </w:r>
      <w:r>
        <w:rPr>
          <w:szCs w:val="22"/>
        </w:rPr>
        <w:t> »</w:t>
      </w:r>
      <w:r w:rsidRPr="00185CDD">
        <w:rPr>
          <w:szCs w:val="22"/>
        </w:rPr>
        <w:t xml:space="preserve"> et la déportation des Juifs (son aura le préserve du pire, d'autant que Hitler redoute à l'époque que l'arrestation de pe</w:t>
      </w:r>
      <w:r w:rsidRPr="00185CDD">
        <w:rPr>
          <w:szCs w:val="22"/>
        </w:rPr>
        <w:t>r</w:t>
      </w:r>
      <w:r w:rsidRPr="00185CDD">
        <w:rPr>
          <w:szCs w:val="22"/>
        </w:rPr>
        <w:t>sonnalités religieuses ne sème le trouble dans la population, cf. avril 1939).</w:t>
      </w:r>
    </w:p>
    <w:p w:rsidR="00627FD2" w:rsidRPr="00185CDD" w:rsidRDefault="00627FD2" w:rsidP="00627FD2">
      <w:pPr>
        <w:spacing w:before="120" w:after="120"/>
        <w:jc w:val="both"/>
      </w:pPr>
      <w:r>
        <w:rPr>
          <w:b/>
          <w:bCs/>
          <w:szCs w:val="22"/>
        </w:rPr>
        <w:t>15 </w:t>
      </w:r>
      <w:r w:rsidRPr="008178A4">
        <w:rPr>
          <w:b/>
          <w:bCs/>
          <w:szCs w:val="22"/>
        </w:rPr>
        <w:t>août</w:t>
      </w:r>
      <w:r w:rsidRPr="00185CDD">
        <w:rPr>
          <w:bCs/>
          <w:szCs w:val="22"/>
        </w:rPr>
        <w:t xml:space="preserve"> </w:t>
      </w:r>
      <w:r w:rsidRPr="00185CDD">
        <w:rPr>
          <w:szCs w:val="22"/>
        </w:rPr>
        <w:t xml:space="preserve">Troisième étape la </w:t>
      </w:r>
      <w:r>
        <w:rPr>
          <w:szCs w:val="22"/>
        </w:rPr>
        <w:t>« </w:t>
      </w:r>
      <w:r w:rsidRPr="00185CDD">
        <w:rPr>
          <w:szCs w:val="22"/>
        </w:rPr>
        <w:t>Solution finale de la question juive</w:t>
      </w:r>
      <w:r>
        <w:rPr>
          <w:szCs w:val="22"/>
        </w:rPr>
        <w:t> »</w:t>
      </w:r>
      <w:r w:rsidRPr="00185CDD">
        <w:rPr>
          <w:szCs w:val="22"/>
        </w:rPr>
        <w:t xml:space="preserve"> (cf. 21 septembre 1939, décembre 1939)</w:t>
      </w:r>
      <w:r>
        <w:rPr>
          <w:szCs w:val="22"/>
        </w:rPr>
        <w:t> :</w:t>
      </w:r>
      <w:r w:rsidRPr="00185CDD">
        <w:rPr>
          <w:szCs w:val="22"/>
        </w:rPr>
        <w:t xml:space="preserve"> Laval (cf. 23 juin, 2 juillet, 9-10 juillet) propose de céder Madagascar (cf. 24 janvier 1939)</w:t>
      </w:r>
      <w:r>
        <w:rPr>
          <w:szCs w:val="22"/>
        </w:rPr>
        <w:t> ;</w:t>
      </w:r>
      <w:r w:rsidRPr="00185CDD">
        <w:rPr>
          <w:szCs w:val="22"/>
        </w:rPr>
        <w:t xml:space="preserve"> Dans ce but, et afin de faciliter le </w:t>
      </w:r>
      <w:r>
        <w:rPr>
          <w:szCs w:val="22"/>
        </w:rPr>
        <w:t>« </w:t>
      </w:r>
      <w:r w:rsidRPr="00185CDD">
        <w:rPr>
          <w:szCs w:val="22"/>
        </w:rPr>
        <w:t>transfert</w:t>
      </w:r>
      <w:r>
        <w:rPr>
          <w:szCs w:val="22"/>
        </w:rPr>
        <w:t> »</w:t>
      </w:r>
      <w:r w:rsidRPr="00185CDD">
        <w:rPr>
          <w:szCs w:val="22"/>
        </w:rPr>
        <w:t>, ordre est donné de conce</w:t>
      </w:r>
      <w:r w:rsidRPr="00185CDD">
        <w:rPr>
          <w:szCs w:val="22"/>
        </w:rPr>
        <w:t>n</w:t>
      </w:r>
      <w:r w:rsidRPr="00185CDD">
        <w:rPr>
          <w:szCs w:val="22"/>
        </w:rPr>
        <w:t xml:space="preserve">trer au maximum les Juifs des territoires occupés dans le </w:t>
      </w:r>
      <w:r>
        <w:rPr>
          <w:szCs w:val="22"/>
        </w:rPr>
        <w:t>« </w:t>
      </w:r>
      <w:r w:rsidRPr="00185CDD">
        <w:rPr>
          <w:szCs w:val="22"/>
        </w:rPr>
        <w:t>Gouvernement général</w:t>
      </w:r>
      <w:r>
        <w:rPr>
          <w:szCs w:val="22"/>
        </w:rPr>
        <w:t> »</w:t>
      </w:r>
      <w:r w:rsidRPr="00185CDD">
        <w:rPr>
          <w:szCs w:val="22"/>
        </w:rPr>
        <w:t xml:space="preserve"> (cf. 8 octobre 1939).</w:t>
      </w:r>
    </w:p>
    <w:p w:rsidR="00627FD2" w:rsidRPr="00185CDD" w:rsidRDefault="00627FD2" w:rsidP="00627FD2">
      <w:pPr>
        <w:spacing w:before="120" w:after="120"/>
        <w:jc w:val="both"/>
      </w:pPr>
      <w:r w:rsidRPr="007234D3">
        <w:rPr>
          <w:b/>
          <w:bCs/>
          <w:szCs w:val="22"/>
        </w:rPr>
        <w:t>17 août</w:t>
      </w:r>
      <w:r>
        <w:rPr>
          <w:bCs/>
          <w:szCs w:val="22"/>
        </w:rPr>
        <w:t xml:space="preserve"> </w:t>
      </w:r>
      <w:r w:rsidRPr="00185CDD">
        <w:rPr>
          <w:szCs w:val="22"/>
        </w:rPr>
        <w:t xml:space="preserve">Début du blocus de l'Angleterre par le </w:t>
      </w:r>
      <w:r w:rsidRPr="00185CDD">
        <w:rPr>
          <w:i/>
          <w:iCs/>
          <w:szCs w:val="22"/>
        </w:rPr>
        <w:t>Reich.</w:t>
      </w:r>
    </w:p>
    <w:p w:rsidR="00627FD2" w:rsidRPr="00185CDD" w:rsidRDefault="00627FD2" w:rsidP="00627FD2">
      <w:pPr>
        <w:spacing w:before="120" w:after="120"/>
        <w:jc w:val="both"/>
      </w:pPr>
      <w:r w:rsidRPr="007234D3">
        <w:rPr>
          <w:b/>
          <w:bCs/>
          <w:szCs w:val="22"/>
        </w:rPr>
        <w:t>Septembre</w:t>
      </w:r>
      <w:r w:rsidRPr="00185CDD">
        <w:rPr>
          <w:bCs/>
          <w:szCs w:val="22"/>
        </w:rPr>
        <w:t xml:space="preserve"> </w:t>
      </w:r>
      <w:r w:rsidRPr="00185CDD">
        <w:rPr>
          <w:szCs w:val="22"/>
        </w:rPr>
        <w:t>Adoption du plan de colonisation de l'Afrique élaboré par Hasso von Etzdorf (haut fonctionnaire au ministère des Affaires étrangères) en collaboration avec les milieux d'affaires et l'armée</w:t>
      </w:r>
      <w:r>
        <w:rPr>
          <w:szCs w:val="22"/>
        </w:rPr>
        <w:t> ;</w:t>
      </w:r>
      <w:r w:rsidRPr="00185CDD">
        <w:rPr>
          <w:szCs w:val="22"/>
        </w:rPr>
        <w:t xml:space="preserve"> prévision de la mise sous tutelle du — </w:t>
      </w:r>
      <w:r w:rsidRPr="00185CDD">
        <w:rPr>
          <w:szCs w:val="22"/>
          <w:u w:val="single"/>
        </w:rPr>
        <w:t>appellations actuelles</w:t>
      </w:r>
      <w:r w:rsidRPr="00185CDD">
        <w:rPr>
          <w:szCs w:val="22"/>
        </w:rPr>
        <w:t xml:space="preserve"> — Mali, du Niger, du Tchad, de la Côte-dTvoire, du Togo, du Bénin, du Nig</w:t>
      </w:r>
      <w:r w:rsidRPr="00185CDD">
        <w:rPr>
          <w:szCs w:val="22"/>
        </w:rPr>
        <w:t>e</w:t>
      </w:r>
      <w:r w:rsidRPr="00185CDD">
        <w:rPr>
          <w:szCs w:val="22"/>
        </w:rPr>
        <w:t>ria, du Cameroun, de la République centrafricaine, du Zaïre, de l'O</w:t>
      </w:r>
      <w:r w:rsidRPr="00185CDD">
        <w:rPr>
          <w:szCs w:val="22"/>
        </w:rPr>
        <w:t>u</w:t>
      </w:r>
      <w:r w:rsidRPr="00185CDD">
        <w:rPr>
          <w:szCs w:val="22"/>
        </w:rPr>
        <w:t>ganda, du Kenya, de la Tanzanie, de la Zambie, de la Namibie, et ét</w:t>
      </w:r>
      <w:r w:rsidRPr="00185CDD">
        <w:rPr>
          <w:szCs w:val="22"/>
        </w:rPr>
        <w:t>a</w:t>
      </w:r>
      <w:r w:rsidRPr="00185CDD">
        <w:rPr>
          <w:szCs w:val="22"/>
        </w:rPr>
        <w:t>blissement de bases portuaires au Maroc, au Sénégal, en Sierra Leone, au Nord de Madagascar, dans les Seychelles et à Zanzibar. Avec l'i</w:t>
      </w:r>
      <w:r w:rsidRPr="00185CDD">
        <w:rPr>
          <w:szCs w:val="22"/>
        </w:rPr>
        <w:t>n</w:t>
      </w:r>
      <w:r w:rsidRPr="00185CDD">
        <w:rPr>
          <w:szCs w:val="22"/>
        </w:rPr>
        <w:t>vasion de l'URSS (22 juin 1941), le projet sera provisoirement aba</w:t>
      </w:r>
      <w:r w:rsidRPr="00185CDD">
        <w:rPr>
          <w:szCs w:val="22"/>
        </w:rPr>
        <w:t>n</w:t>
      </w:r>
      <w:r w:rsidRPr="00185CDD">
        <w:rPr>
          <w:szCs w:val="22"/>
        </w:rPr>
        <w:t xml:space="preserve">donné, la priorité étant la concrétisation du </w:t>
      </w:r>
      <w:r>
        <w:rPr>
          <w:szCs w:val="22"/>
        </w:rPr>
        <w:t>« </w:t>
      </w:r>
      <w:r w:rsidRPr="00185CDD">
        <w:rPr>
          <w:szCs w:val="22"/>
        </w:rPr>
        <w:t>grand espace économ</w:t>
      </w:r>
      <w:r w:rsidRPr="00185CDD">
        <w:rPr>
          <w:szCs w:val="22"/>
        </w:rPr>
        <w:t>i</w:t>
      </w:r>
      <w:r w:rsidRPr="00185CDD">
        <w:rPr>
          <w:szCs w:val="22"/>
        </w:rPr>
        <w:t>que européen</w:t>
      </w:r>
      <w:r>
        <w:rPr>
          <w:szCs w:val="22"/>
        </w:rPr>
        <w:t> »</w:t>
      </w:r>
      <w:r w:rsidRPr="00185CDD">
        <w:rPr>
          <w:szCs w:val="22"/>
        </w:rPr>
        <w:t xml:space="preserve"> </w:t>
      </w:r>
      <w:r>
        <w:rPr>
          <w:i/>
          <w:iCs/>
          <w:szCs w:val="22"/>
        </w:rPr>
        <w:t>(Gro</w:t>
      </w:r>
      <w:r w:rsidRPr="007234D3">
        <w:rPr>
          <w:i/>
          <w:iCs/>
          <w:szCs w:val="22"/>
        </w:rPr>
        <w:t>ß</w:t>
      </w:r>
      <w:r w:rsidRPr="00185CDD">
        <w:rPr>
          <w:i/>
          <w:iCs/>
          <w:szCs w:val="22"/>
        </w:rPr>
        <w:t xml:space="preserve">wirtschaftsraum Europa, </w:t>
      </w:r>
      <w:r w:rsidRPr="00185CDD">
        <w:rPr>
          <w:szCs w:val="22"/>
        </w:rPr>
        <w:t>cf. 31 mai).</w:t>
      </w:r>
    </w:p>
    <w:p w:rsidR="00627FD2" w:rsidRPr="00185CDD" w:rsidRDefault="00627FD2" w:rsidP="00627FD2">
      <w:pPr>
        <w:spacing w:before="120" w:after="120"/>
        <w:jc w:val="both"/>
      </w:pPr>
      <w:r w:rsidRPr="00185CDD">
        <w:rPr>
          <w:szCs w:val="22"/>
        </w:rPr>
        <w:t>En France, le philosophe communiste Georges Politzer et le ge</w:t>
      </w:r>
      <w:r w:rsidRPr="00185CDD">
        <w:rPr>
          <w:szCs w:val="22"/>
        </w:rPr>
        <w:t>r</w:t>
      </w:r>
      <w:r w:rsidRPr="00185CDD">
        <w:rPr>
          <w:szCs w:val="22"/>
        </w:rPr>
        <w:t>maniste Jacques Decour (agrégation 1932) organisent la propagande antinazie</w:t>
      </w:r>
      <w:r>
        <w:rPr>
          <w:szCs w:val="22"/>
        </w:rPr>
        <w:t> ;</w:t>
      </w:r>
      <w:r w:rsidRPr="00185CDD">
        <w:rPr>
          <w:szCs w:val="22"/>
        </w:rPr>
        <w:t xml:space="preserve"> jusqu'au début de l'année 1941, plus de 150 tracts ou br</w:t>
      </w:r>
      <w:r w:rsidRPr="00185CDD">
        <w:rPr>
          <w:szCs w:val="22"/>
        </w:rPr>
        <w:t>o</w:t>
      </w:r>
      <w:r w:rsidRPr="00185CDD">
        <w:rPr>
          <w:szCs w:val="22"/>
        </w:rPr>
        <w:t>chures sont distribués</w:t>
      </w:r>
      <w:r>
        <w:rPr>
          <w:szCs w:val="22"/>
        </w:rPr>
        <w:t> ;</w:t>
      </w:r>
      <w:r w:rsidRPr="00185CDD">
        <w:rPr>
          <w:szCs w:val="22"/>
        </w:rPr>
        <w:t xml:space="preserve"> création de </w:t>
      </w:r>
      <w:r>
        <w:rPr>
          <w:szCs w:val="22"/>
        </w:rPr>
        <w:t>l’</w:t>
      </w:r>
      <w:r w:rsidRPr="00185CDD">
        <w:rPr>
          <w:i/>
          <w:iCs/>
          <w:szCs w:val="22"/>
        </w:rPr>
        <w:t xml:space="preserve">Université libre </w:t>
      </w:r>
      <w:r w:rsidRPr="00185CDD">
        <w:rPr>
          <w:szCs w:val="22"/>
        </w:rPr>
        <w:t xml:space="preserve">(nov. 1940) et de </w:t>
      </w:r>
      <w:r w:rsidRPr="00185CDD">
        <w:rPr>
          <w:i/>
          <w:iCs/>
          <w:szCs w:val="22"/>
        </w:rPr>
        <w:t xml:space="preserve">La Pensée libre </w:t>
      </w:r>
      <w:r w:rsidRPr="00185CDD">
        <w:rPr>
          <w:szCs w:val="22"/>
        </w:rPr>
        <w:t>(fév</w:t>
      </w:r>
      <w:r>
        <w:rPr>
          <w:szCs w:val="22"/>
        </w:rPr>
        <w:t>r.</w:t>
      </w:r>
      <w:r w:rsidRPr="00185CDD">
        <w:rPr>
          <w:szCs w:val="22"/>
        </w:rPr>
        <w:t xml:space="preserve"> 1941)</w:t>
      </w:r>
      <w:r>
        <w:rPr>
          <w:szCs w:val="22"/>
        </w:rPr>
        <w:t> ;</w:t>
      </w:r>
      <w:r w:rsidRPr="00185CDD">
        <w:rPr>
          <w:szCs w:val="22"/>
        </w:rPr>
        <w:t xml:space="preserve"> arrêtés le 19 février 1942, tous deux s</w:t>
      </w:r>
      <w:r w:rsidRPr="00185CDD">
        <w:rPr>
          <w:szCs w:val="22"/>
        </w:rPr>
        <w:t>e</w:t>
      </w:r>
      <w:r w:rsidRPr="00185CDD">
        <w:rPr>
          <w:szCs w:val="22"/>
        </w:rPr>
        <w:t>ront fusillés trois mois plus tard au Mont-Valérien.</w:t>
      </w:r>
    </w:p>
    <w:p w:rsidR="00627FD2" w:rsidRPr="00185CDD" w:rsidRDefault="00627FD2" w:rsidP="00627FD2">
      <w:pPr>
        <w:spacing w:before="120" w:after="120"/>
        <w:jc w:val="both"/>
      </w:pPr>
      <w:r>
        <w:t>[338]</w:t>
      </w:r>
    </w:p>
    <w:p w:rsidR="00627FD2" w:rsidRPr="00185CDD" w:rsidRDefault="00627FD2" w:rsidP="00627FD2">
      <w:pPr>
        <w:spacing w:before="120" w:after="120"/>
        <w:jc w:val="both"/>
      </w:pPr>
      <w:r>
        <w:rPr>
          <w:b/>
          <w:bCs/>
          <w:szCs w:val="22"/>
        </w:rPr>
        <w:t>7 </w:t>
      </w:r>
      <w:r w:rsidRPr="007234D3">
        <w:rPr>
          <w:b/>
          <w:bCs/>
          <w:szCs w:val="22"/>
        </w:rPr>
        <w:t>septembre</w:t>
      </w:r>
      <w:r w:rsidRPr="00185CDD">
        <w:rPr>
          <w:bCs/>
          <w:szCs w:val="22"/>
        </w:rPr>
        <w:t xml:space="preserve"> </w:t>
      </w:r>
      <w:r w:rsidRPr="00185CDD">
        <w:rPr>
          <w:szCs w:val="22"/>
        </w:rPr>
        <w:t xml:space="preserve">Jusqu'au 14, bombardements intensifs sur Londres </w:t>
      </w:r>
      <w:r w:rsidRPr="00185CDD">
        <w:rPr>
          <w:i/>
          <w:iCs/>
          <w:szCs w:val="22"/>
        </w:rPr>
        <w:t xml:space="preserve">(Blitz) </w:t>
      </w:r>
      <w:r w:rsidRPr="00185CDD">
        <w:rPr>
          <w:szCs w:val="22"/>
        </w:rPr>
        <w:t xml:space="preserve">par la </w:t>
      </w:r>
      <w:r w:rsidRPr="00185CDD">
        <w:rPr>
          <w:i/>
          <w:iCs/>
          <w:szCs w:val="22"/>
        </w:rPr>
        <w:t>Luftwaffe.</w:t>
      </w:r>
    </w:p>
    <w:p w:rsidR="00627FD2" w:rsidRPr="00185CDD" w:rsidRDefault="00627FD2" w:rsidP="00627FD2">
      <w:pPr>
        <w:spacing w:before="120" w:after="120"/>
        <w:jc w:val="both"/>
      </w:pPr>
      <w:r>
        <w:rPr>
          <w:b/>
          <w:bCs/>
          <w:szCs w:val="22"/>
        </w:rPr>
        <w:t>13 </w:t>
      </w:r>
      <w:r w:rsidRPr="007234D3">
        <w:rPr>
          <w:b/>
          <w:bCs/>
          <w:szCs w:val="22"/>
        </w:rPr>
        <w:t>septembre</w:t>
      </w:r>
      <w:r w:rsidRPr="00185CDD">
        <w:rPr>
          <w:bCs/>
          <w:szCs w:val="22"/>
        </w:rPr>
        <w:t xml:space="preserve"> </w:t>
      </w:r>
      <w:r w:rsidRPr="00185CDD">
        <w:rPr>
          <w:szCs w:val="22"/>
        </w:rPr>
        <w:t>Offensive italienne cont</w:t>
      </w:r>
      <w:r>
        <w:rPr>
          <w:szCs w:val="22"/>
        </w:rPr>
        <w:t>re les troupes britanniques (36 000 hommes) en É</w:t>
      </w:r>
      <w:r w:rsidRPr="00185CDD">
        <w:rPr>
          <w:szCs w:val="22"/>
        </w:rPr>
        <w:t>gypte (certes indépendante et membre de la S</w:t>
      </w:r>
      <w:r w:rsidRPr="00185CDD">
        <w:rPr>
          <w:szCs w:val="22"/>
        </w:rPr>
        <w:t>o</w:t>
      </w:r>
      <w:r w:rsidRPr="00185CDD">
        <w:rPr>
          <w:szCs w:val="22"/>
        </w:rPr>
        <w:t>ciété des Nations, mais toujours sous contrôle économique de l'Angl</w:t>
      </w:r>
      <w:r w:rsidRPr="00185CDD">
        <w:rPr>
          <w:szCs w:val="22"/>
        </w:rPr>
        <w:t>e</w:t>
      </w:r>
      <w:r w:rsidRPr="00185CDD">
        <w:rPr>
          <w:szCs w:val="22"/>
        </w:rPr>
        <w:t>terre)</w:t>
      </w:r>
      <w:r>
        <w:rPr>
          <w:szCs w:val="22"/>
        </w:rPr>
        <w:t> ;</w:t>
      </w:r>
      <w:r w:rsidRPr="00185CDD">
        <w:rPr>
          <w:szCs w:val="22"/>
        </w:rPr>
        <w:t xml:space="preserve"> le maréchal Pietro Badoglio atteint Sidi Barrani, à environ 80 km de la frontière libyenne (cf. 9 janvier 1939), mais s'y trouve bloqué en raison de difficultés d'approvisionnement. Mussolini refuse de faire appel aux Allemands par crainte, selon sa propre expression, </w:t>
      </w:r>
      <w:r>
        <w:rPr>
          <w:szCs w:val="22"/>
        </w:rPr>
        <w:t>« de ne plus pouvoir s</w:t>
      </w:r>
      <w:r w:rsidRPr="00185CDD">
        <w:rPr>
          <w:szCs w:val="22"/>
        </w:rPr>
        <w:t>'en débarrasser</w:t>
      </w:r>
      <w:r>
        <w:rPr>
          <w:szCs w:val="22"/>
        </w:rPr>
        <w:t> »</w:t>
      </w:r>
      <w:r w:rsidRPr="00185CDD">
        <w:rPr>
          <w:szCs w:val="22"/>
        </w:rPr>
        <w:t>.</w:t>
      </w:r>
    </w:p>
    <w:p w:rsidR="00627FD2" w:rsidRPr="00185CDD" w:rsidRDefault="00627FD2" w:rsidP="00627FD2">
      <w:pPr>
        <w:spacing w:before="120" w:after="120"/>
        <w:jc w:val="both"/>
      </w:pPr>
      <w:r w:rsidRPr="007234D3">
        <w:rPr>
          <w:b/>
          <w:bCs/>
          <w:szCs w:val="22"/>
        </w:rPr>
        <w:t>Mi-septembre</w:t>
      </w:r>
      <w:r>
        <w:rPr>
          <w:b/>
          <w:bCs/>
          <w:szCs w:val="22"/>
        </w:rPr>
        <w:t xml:space="preserve"> </w:t>
      </w:r>
      <w:r w:rsidRPr="00185CDD">
        <w:rPr>
          <w:szCs w:val="22"/>
        </w:rPr>
        <w:t>À Paris, l'Institut Goethe (cf. 19 novembre</w:t>
      </w:r>
    </w:p>
    <w:p w:rsidR="00627FD2" w:rsidRPr="00185CDD" w:rsidRDefault="00627FD2" w:rsidP="00627FD2">
      <w:pPr>
        <w:spacing w:before="120" w:after="120"/>
        <w:jc w:val="both"/>
      </w:pPr>
      <w:r w:rsidRPr="00185CDD">
        <w:rPr>
          <w:szCs w:val="22"/>
        </w:rPr>
        <w:t>1937) devient l'Institut allemand</w:t>
      </w:r>
      <w:r>
        <w:rPr>
          <w:szCs w:val="22"/>
        </w:rPr>
        <w:t> ;</w:t>
      </w:r>
      <w:r w:rsidRPr="00185CDD">
        <w:rPr>
          <w:szCs w:val="22"/>
        </w:rPr>
        <w:t xml:space="preserve"> son directeur Karl Epting, un proche d'Otto Abetz, a pour mission de créer les conditions intelle</w:t>
      </w:r>
      <w:r w:rsidRPr="00185CDD">
        <w:rPr>
          <w:szCs w:val="22"/>
        </w:rPr>
        <w:t>c</w:t>
      </w:r>
      <w:r w:rsidRPr="00185CDD">
        <w:rPr>
          <w:szCs w:val="22"/>
        </w:rPr>
        <w:t>tuelles de l'entente franco-germanique</w:t>
      </w:r>
      <w:r>
        <w:rPr>
          <w:szCs w:val="22"/>
        </w:rPr>
        <w:t> ;</w:t>
      </w:r>
      <w:r w:rsidRPr="00185CDD">
        <w:rPr>
          <w:szCs w:val="22"/>
        </w:rPr>
        <w:t xml:space="preserve"> il s'adjoint Karl Heinz Bremer (études en France de 1931 à 1933, lecteur à la Sorbonne et à l'École normale supérieure de 1936 à 1938, et traducteur de Henry de Mo</w:t>
      </w:r>
      <w:r w:rsidRPr="00185CDD">
        <w:rPr>
          <w:szCs w:val="22"/>
        </w:rPr>
        <w:t>n</w:t>
      </w:r>
      <w:r w:rsidRPr="00185CDD">
        <w:rPr>
          <w:szCs w:val="22"/>
        </w:rPr>
        <w:t>therlant).</w:t>
      </w:r>
    </w:p>
    <w:p w:rsidR="00627FD2" w:rsidRPr="00185CDD" w:rsidRDefault="00627FD2" w:rsidP="00627FD2">
      <w:pPr>
        <w:spacing w:before="120" w:after="120"/>
        <w:jc w:val="both"/>
      </w:pPr>
      <w:r>
        <w:rPr>
          <w:b/>
          <w:bCs/>
          <w:szCs w:val="22"/>
        </w:rPr>
        <w:t>23 </w:t>
      </w:r>
      <w:r w:rsidRPr="007234D3">
        <w:rPr>
          <w:b/>
          <w:bCs/>
          <w:szCs w:val="22"/>
        </w:rPr>
        <w:t>septembre</w:t>
      </w:r>
      <w:r w:rsidRPr="00185CDD">
        <w:rPr>
          <w:bCs/>
          <w:szCs w:val="22"/>
        </w:rPr>
        <w:t xml:space="preserve"> </w:t>
      </w:r>
      <w:r w:rsidRPr="00185CDD">
        <w:rPr>
          <w:szCs w:val="22"/>
        </w:rPr>
        <w:t xml:space="preserve">Himmler donne l'ordre de récupérer l'or dentaire sur les victimes de la </w:t>
      </w:r>
      <w:r>
        <w:rPr>
          <w:szCs w:val="22"/>
        </w:rPr>
        <w:t>« </w:t>
      </w:r>
      <w:r w:rsidRPr="00185CDD">
        <w:rPr>
          <w:szCs w:val="22"/>
        </w:rPr>
        <w:t>T4</w:t>
      </w:r>
      <w:r>
        <w:rPr>
          <w:szCs w:val="22"/>
        </w:rPr>
        <w:t> »</w:t>
      </w:r>
      <w:r w:rsidRPr="00185CDD">
        <w:rPr>
          <w:szCs w:val="22"/>
        </w:rPr>
        <w:t xml:space="preserve"> (cf. octobre 1939) et les morts dans les camps de concentration.</w:t>
      </w:r>
    </w:p>
    <w:p w:rsidR="00627FD2" w:rsidRPr="00185CDD" w:rsidRDefault="00627FD2" w:rsidP="00627FD2">
      <w:pPr>
        <w:spacing w:before="120" w:after="120"/>
        <w:jc w:val="both"/>
      </w:pPr>
      <w:r>
        <w:rPr>
          <w:b/>
          <w:bCs/>
          <w:szCs w:val="22"/>
        </w:rPr>
        <w:t>27 </w:t>
      </w:r>
      <w:r w:rsidRPr="007234D3">
        <w:rPr>
          <w:b/>
          <w:bCs/>
          <w:szCs w:val="22"/>
        </w:rPr>
        <w:t>septembre</w:t>
      </w:r>
      <w:r w:rsidRPr="00185CDD">
        <w:rPr>
          <w:bCs/>
          <w:szCs w:val="22"/>
        </w:rPr>
        <w:t xml:space="preserve"> </w:t>
      </w:r>
      <w:r>
        <w:rPr>
          <w:szCs w:val="22"/>
        </w:rPr>
        <w:t>« </w:t>
      </w:r>
      <w:r w:rsidRPr="00185CDD">
        <w:rPr>
          <w:szCs w:val="22"/>
        </w:rPr>
        <w:t>Pacte des trois puissances</w:t>
      </w:r>
      <w:r>
        <w:rPr>
          <w:szCs w:val="22"/>
        </w:rPr>
        <w:t> »</w:t>
      </w:r>
      <w:r w:rsidRPr="00185CDD">
        <w:rPr>
          <w:szCs w:val="22"/>
        </w:rPr>
        <w:t xml:space="preserve"> </w:t>
      </w:r>
      <w:r>
        <w:rPr>
          <w:i/>
          <w:iCs/>
          <w:szCs w:val="22"/>
        </w:rPr>
        <w:t>(Dreimä</w:t>
      </w:r>
      <w:r w:rsidRPr="00185CDD">
        <w:rPr>
          <w:i/>
          <w:iCs/>
          <w:szCs w:val="22"/>
        </w:rPr>
        <w:t xml:space="preserve">chtepakt) </w:t>
      </w:r>
      <w:r w:rsidRPr="00185CDD">
        <w:rPr>
          <w:szCs w:val="22"/>
        </w:rPr>
        <w:t>s</w:t>
      </w:r>
      <w:r w:rsidRPr="00185CDD">
        <w:rPr>
          <w:szCs w:val="22"/>
        </w:rPr>
        <w:t>i</w:t>
      </w:r>
      <w:r w:rsidRPr="00185CDD">
        <w:rPr>
          <w:szCs w:val="22"/>
        </w:rPr>
        <w:t>gné pour dix ans entre l'Allemagne, l'Italie et le Japon</w:t>
      </w:r>
      <w:r>
        <w:rPr>
          <w:szCs w:val="22"/>
        </w:rPr>
        <w:t> ;</w:t>
      </w:r>
      <w:r w:rsidRPr="00185CDD">
        <w:rPr>
          <w:szCs w:val="22"/>
        </w:rPr>
        <w:t xml:space="preserve"> le </w:t>
      </w:r>
      <w:r w:rsidRPr="00185CDD">
        <w:rPr>
          <w:i/>
          <w:iCs/>
          <w:szCs w:val="22"/>
        </w:rPr>
        <w:t xml:space="preserve">Reich </w:t>
      </w:r>
      <w:r w:rsidRPr="00185CDD">
        <w:rPr>
          <w:szCs w:val="22"/>
        </w:rPr>
        <w:t>r</w:t>
      </w:r>
      <w:r w:rsidRPr="00185CDD">
        <w:rPr>
          <w:szCs w:val="22"/>
        </w:rPr>
        <w:t>é</w:t>
      </w:r>
      <w:r w:rsidRPr="00185CDD">
        <w:rPr>
          <w:szCs w:val="22"/>
        </w:rPr>
        <w:t>gnera sur l'Europe continentale, l'Italie sur l'espace méditerranéen, le Japon sur l'espace asiatique</w:t>
      </w:r>
      <w:r>
        <w:rPr>
          <w:szCs w:val="22"/>
        </w:rPr>
        <w:t> ;</w:t>
      </w:r>
      <w:r w:rsidRPr="00185CDD">
        <w:rPr>
          <w:szCs w:val="22"/>
        </w:rPr>
        <w:t xml:space="preserve"> clause d'assistance mutuelle.</w:t>
      </w:r>
    </w:p>
    <w:p w:rsidR="00627FD2" w:rsidRPr="00185CDD" w:rsidRDefault="00627FD2" w:rsidP="00627FD2">
      <w:pPr>
        <w:spacing w:before="120" w:after="120"/>
        <w:jc w:val="both"/>
      </w:pPr>
      <w:r w:rsidRPr="00185CDD">
        <w:rPr>
          <w:szCs w:val="22"/>
        </w:rPr>
        <w:t xml:space="preserve">En France, les étrangers </w:t>
      </w:r>
      <w:r>
        <w:rPr>
          <w:szCs w:val="22"/>
        </w:rPr>
        <w:t>« </w:t>
      </w:r>
      <w:r w:rsidRPr="00185CDD">
        <w:rPr>
          <w:szCs w:val="22"/>
        </w:rPr>
        <w:t>en surnombre dans l'économie nation</w:t>
      </w:r>
      <w:r w:rsidRPr="00185CDD">
        <w:rPr>
          <w:szCs w:val="22"/>
        </w:rPr>
        <w:t>a</w:t>
      </w:r>
      <w:r w:rsidRPr="00185CDD">
        <w:rPr>
          <w:szCs w:val="22"/>
        </w:rPr>
        <w:t>le</w:t>
      </w:r>
      <w:r>
        <w:rPr>
          <w:szCs w:val="22"/>
        </w:rPr>
        <w:t> »</w:t>
      </w:r>
      <w:r w:rsidRPr="00185CDD">
        <w:rPr>
          <w:szCs w:val="22"/>
        </w:rPr>
        <w:t xml:space="preserve"> sont contraints de travailler sans aucun salaire comme prestataires dans des GTE (groupements de travailleurs étrangers)</w:t>
      </w:r>
      <w:r>
        <w:rPr>
          <w:szCs w:val="22"/>
        </w:rPr>
        <w:t> ;</w:t>
      </w:r>
      <w:r w:rsidRPr="00185CDD">
        <w:rPr>
          <w:szCs w:val="22"/>
        </w:rPr>
        <w:t xml:space="preserve"> la mesure concernera de nombreux Allemands et Autrichiens.</w:t>
      </w:r>
    </w:p>
    <w:p w:rsidR="00627FD2" w:rsidRPr="00185CDD" w:rsidRDefault="00627FD2" w:rsidP="00627FD2">
      <w:pPr>
        <w:spacing w:before="120" w:after="120"/>
        <w:jc w:val="both"/>
      </w:pPr>
      <w:r w:rsidRPr="00185CDD">
        <w:rPr>
          <w:bCs/>
          <w:szCs w:val="22"/>
        </w:rPr>
        <w:t xml:space="preserve">Octobre </w:t>
      </w:r>
      <w:r w:rsidRPr="00185CDD">
        <w:rPr>
          <w:szCs w:val="22"/>
        </w:rPr>
        <w:t>L'Italie envahit la Grèce</w:t>
      </w:r>
      <w:r>
        <w:rPr>
          <w:szCs w:val="22"/>
        </w:rPr>
        <w:t> ;</w:t>
      </w:r>
      <w:r w:rsidRPr="00185CDD">
        <w:rPr>
          <w:szCs w:val="22"/>
        </w:rPr>
        <w:t xml:space="preserve"> défaite face au général Alé</w:t>
      </w:r>
      <w:r>
        <w:rPr>
          <w:szCs w:val="22"/>
        </w:rPr>
        <w:t>xa</w:t>
      </w:r>
      <w:r>
        <w:rPr>
          <w:szCs w:val="22"/>
        </w:rPr>
        <w:t>n</w:t>
      </w:r>
      <w:r>
        <w:rPr>
          <w:szCs w:val="22"/>
        </w:rPr>
        <w:t>dros Pap</w:t>
      </w:r>
      <w:r w:rsidRPr="007234D3">
        <w:rPr>
          <w:szCs w:val="22"/>
        </w:rPr>
        <w:t>á</w:t>
      </w:r>
      <w:r w:rsidRPr="00185CDD">
        <w:rPr>
          <w:szCs w:val="22"/>
        </w:rPr>
        <w:t>ghos qui occupe partiellement l'Albanie (cf. 7 avril 1939)</w:t>
      </w:r>
      <w:r>
        <w:rPr>
          <w:szCs w:val="22"/>
        </w:rPr>
        <w:t> ;</w:t>
      </w:r>
      <w:r w:rsidRPr="00185CDD">
        <w:rPr>
          <w:szCs w:val="22"/>
        </w:rPr>
        <w:t xml:space="preserve"> sur la base du </w:t>
      </w:r>
      <w:r>
        <w:rPr>
          <w:szCs w:val="22"/>
        </w:rPr>
        <w:t>« </w:t>
      </w:r>
      <w:r w:rsidRPr="00185CDD">
        <w:rPr>
          <w:szCs w:val="22"/>
        </w:rPr>
        <w:t>Pacte des trois puissances</w:t>
      </w:r>
      <w:r>
        <w:rPr>
          <w:szCs w:val="22"/>
        </w:rPr>
        <w:t> » (cf. 27 sep</w:t>
      </w:r>
      <w:r w:rsidRPr="00185CDD">
        <w:rPr>
          <w:szCs w:val="22"/>
        </w:rPr>
        <w:t>tembre),</w:t>
      </w:r>
      <w:r>
        <w:t xml:space="preserve"> [339]</w:t>
      </w:r>
      <w:r w:rsidRPr="00185CDD">
        <w:rPr>
          <w:szCs w:val="22"/>
        </w:rPr>
        <w:t xml:space="preserve"> le </w:t>
      </w:r>
      <w:r w:rsidRPr="00185CDD">
        <w:rPr>
          <w:i/>
          <w:iCs/>
          <w:szCs w:val="22"/>
        </w:rPr>
        <w:t xml:space="preserve">Duce </w:t>
      </w:r>
      <w:r w:rsidRPr="00185CDD">
        <w:rPr>
          <w:szCs w:val="22"/>
        </w:rPr>
        <w:t xml:space="preserve">fait appel au </w:t>
      </w:r>
      <w:r>
        <w:rPr>
          <w:i/>
          <w:iCs/>
          <w:szCs w:val="22"/>
        </w:rPr>
        <w:t>Führer</w:t>
      </w:r>
      <w:r w:rsidRPr="00185CDD">
        <w:rPr>
          <w:i/>
          <w:iCs/>
          <w:szCs w:val="22"/>
        </w:rPr>
        <w:t xml:space="preserve"> </w:t>
      </w:r>
      <w:r w:rsidRPr="00185CDD">
        <w:rPr>
          <w:szCs w:val="22"/>
        </w:rPr>
        <w:t xml:space="preserve">(la Grèce sera occupée par le </w:t>
      </w:r>
      <w:r w:rsidRPr="00185CDD">
        <w:rPr>
          <w:i/>
          <w:iCs/>
          <w:szCs w:val="22"/>
        </w:rPr>
        <w:t xml:space="preserve">Reich </w:t>
      </w:r>
      <w:r w:rsidRPr="00185CDD">
        <w:rPr>
          <w:szCs w:val="22"/>
        </w:rPr>
        <w:t>début avril 1941).</w:t>
      </w:r>
    </w:p>
    <w:p w:rsidR="00627FD2" w:rsidRPr="00185CDD" w:rsidRDefault="00627FD2" w:rsidP="00627FD2">
      <w:pPr>
        <w:spacing w:before="120" w:after="120"/>
        <w:jc w:val="both"/>
      </w:pPr>
      <w:r w:rsidRPr="009024D9">
        <w:rPr>
          <w:b/>
          <w:bCs/>
          <w:szCs w:val="22"/>
        </w:rPr>
        <w:t>3</w:t>
      </w:r>
      <w:r>
        <w:rPr>
          <w:b/>
          <w:bCs/>
          <w:szCs w:val="22"/>
        </w:rPr>
        <w:t> </w:t>
      </w:r>
      <w:r w:rsidRPr="009024D9">
        <w:rPr>
          <w:b/>
          <w:bCs/>
          <w:szCs w:val="22"/>
        </w:rPr>
        <w:t>octobre</w:t>
      </w:r>
      <w:r w:rsidRPr="00185CDD">
        <w:rPr>
          <w:bCs/>
          <w:szCs w:val="22"/>
        </w:rPr>
        <w:t xml:space="preserve"> </w:t>
      </w:r>
      <w:r w:rsidRPr="00185CDD">
        <w:rPr>
          <w:szCs w:val="22"/>
        </w:rPr>
        <w:t xml:space="preserve">En France, décret du gouvernement de Vichy sur le </w:t>
      </w:r>
      <w:r>
        <w:rPr>
          <w:szCs w:val="22"/>
        </w:rPr>
        <w:t>« </w:t>
      </w:r>
      <w:r w:rsidRPr="00185CDD">
        <w:rPr>
          <w:szCs w:val="22"/>
        </w:rPr>
        <w:t>statut des Juifs</w:t>
      </w:r>
      <w:r>
        <w:rPr>
          <w:szCs w:val="22"/>
        </w:rPr>
        <w:t> »</w:t>
      </w:r>
      <w:r w:rsidRPr="00185CDD">
        <w:rPr>
          <w:szCs w:val="22"/>
        </w:rPr>
        <w:t>. Le lendemain, décret sur l'internement des Juifs étrangers de la zone non occupée (Gurs/cf. 9 février 1939, Les Mi</w:t>
      </w:r>
      <w:r w:rsidRPr="00185CDD">
        <w:rPr>
          <w:szCs w:val="22"/>
        </w:rPr>
        <w:t>l</w:t>
      </w:r>
      <w:r w:rsidRPr="00185CDD">
        <w:rPr>
          <w:szCs w:val="22"/>
        </w:rPr>
        <w:t>les/cf. 4 septembre 1939, etc.).</w:t>
      </w:r>
    </w:p>
    <w:p w:rsidR="00627FD2" w:rsidRPr="00185CDD" w:rsidRDefault="00627FD2" w:rsidP="00627FD2">
      <w:pPr>
        <w:spacing w:before="120" w:after="120"/>
        <w:jc w:val="both"/>
      </w:pPr>
      <w:r w:rsidRPr="009024D9">
        <w:rPr>
          <w:b/>
          <w:bCs/>
          <w:szCs w:val="22"/>
        </w:rPr>
        <w:t>Mi-octobre</w:t>
      </w:r>
      <w:r w:rsidRPr="00185CDD">
        <w:rPr>
          <w:bCs/>
          <w:szCs w:val="22"/>
        </w:rPr>
        <w:t xml:space="preserve"> </w:t>
      </w:r>
      <w:r w:rsidRPr="00185CDD">
        <w:rPr>
          <w:szCs w:val="22"/>
        </w:rPr>
        <w:t>En région toulousaine, formation du premier groupe juif de résistance (cf. 3 octobre) comprenant des hommes et des fe</w:t>
      </w:r>
      <w:r w:rsidRPr="00185CDD">
        <w:rPr>
          <w:szCs w:val="22"/>
        </w:rPr>
        <w:t>m</w:t>
      </w:r>
      <w:r w:rsidRPr="00185CDD">
        <w:rPr>
          <w:szCs w:val="22"/>
        </w:rPr>
        <w:t>mes d'origine russe, polonaise, allemande, et de l'Est de la France.</w:t>
      </w:r>
    </w:p>
    <w:p w:rsidR="00627FD2" w:rsidRPr="00185CDD" w:rsidRDefault="00627FD2" w:rsidP="00627FD2">
      <w:pPr>
        <w:spacing w:before="120" w:after="120"/>
        <w:jc w:val="both"/>
      </w:pPr>
      <w:r>
        <w:rPr>
          <w:b/>
          <w:bCs/>
          <w:szCs w:val="22"/>
        </w:rPr>
        <w:t>16 </w:t>
      </w:r>
      <w:r w:rsidRPr="009024D9">
        <w:rPr>
          <w:b/>
          <w:bCs/>
          <w:szCs w:val="22"/>
        </w:rPr>
        <w:t>octobre</w:t>
      </w:r>
      <w:r w:rsidRPr="00185CDD">
        <w:rPr>
          <w:bCs/>
          <w:szCs w:val="22"/>
        </w:rPr>
        <w:t xml:space="preserve"> </w:t>
      </w:r>
      <w:r w:rsidRPr="00185CDD">
        <w:rPr>
          <w:szCs w:val="22"/>
        </w:rPr>
        <w:t>Création du ghetto de Varsovie (cf. 15 août).</w:t>
      </w:r>
    </w:p>
    <w:p w:rsidR="00627FD2" w:rsidRPr="00185CDD" w:rsidRDefault="00627FD2" w:rsidP="00627FD2">
      <w:pPr>
        <w:spacing w:before="120" w:after="120"/>
        <w:jc w:val="both"/>
      </w:pPr>
      <w:r>
        <w:rPr>
          <w:b/>
          <w:bCs/>
          <w:szCs w:val="22"/>
        </w:rPr>
        <w:t>20 </w:t>
      </w:r>
      <w:r w:rsidRPr="009024D9">
        <w:rPr>
          <w:b/>
          <w:bCs/>
          <w:szCs w:val="22"/>
        </w:rPr>
        <w:t>octobre</w:t>
      </w:r>
      <w:r w:rsidRPr="00185CDD">
        <w:rPr>
          <w:bCs/>
          <w:szCs w:val="22"/>
        </w:rPr>
        <w:t xml:space="preserve"> </w:t>
      </w:r>
      <w:r w:rsidRPr="00185CDD">
        <w:rPr>
          <w:szCs w:val="22"/>
        </w:rPr>
        <w:t xml:space="preserve">Pour la fête juive de </w:t>
      </w:r>
      <w:r w:rsidRPr="00185CDD">
        <w:rPr>
          <w:i/>
          <w:iCs/>
          <w:szCs w:val="22"/>
        </w:rPr>
        <w:t xml:space="preserve">Soukkot </w:t>
      </w:r>
      <w:r w:rsidRPr="00185CDD">
        <w:rPr>
          <w:szCs w:val="22"/>
        </w:rPr>
        <w:t xml:space="preserve">(fête des Cabanes, </w:t>
      </w:r>
      <w:r>
        <w:rPr>
          <w:i/>
          <w:iCs/>
          <w:szCs w:val="22"/>
        </w:rPr>
        <w:t>Lau</w:t>
      </w:r>
      <w:r>
        <w:rPr>
          <w:i/>
          <w:iCs/>
          <w:szCs w:val="22"/>
        </w:rPr>
        <w:t>b</w:t>
      </w:r>
      <w:r>
        <w:rPr>
          <w:i/>
          <w:iCs/>
          <w:szCs w:val="22"/>
        </w:rPr>
        <w:t>hü</w:t>
      </w:r>
      <w:r w:rsidRPr="00185CDD">
        <w:rPr>
          <w:i/>
          <w:iCs/>
          <w:szCs w:val="22"/>
        </w:rPr>
        <w:t xml:space="preserve">ttenfest, </w:t>
      </w:r>
      <w:r w:rsidRPr="00185CDD">
        <w:rPr>
          <w:szCs w:val="22"/>
        </w:rPr>
        <w:t>en commémoration du séjour de quarante années des H</w:t>
      </w:r>
      <w:r w:rsidRPr="00185CDD">
        <w:rPr>
          <w:szCs w:val="22"/>
        </w:rPr>
        <w:t>é</w:t>
      </w:r>
      <w:r w:rsidRPr="00185CDD">
        <w:rPr>
          <w:szCs w:val="22"/>
        </w:rPr>
        <w:t>breux dans le désert), opération Bürckel/Wagner (cf. 2 août)</w:t>
      </w:r>
      <w:r>
        <w:rPr>
          <w:szCs w:val="22"/>
        </w:rPr>
        <w:t> :</w:t>
      </w:r>
      <w:r w:rsidRPr="00185CDD">
        <w:rPr>
          <w:szCs w:val="22"/>
        </w:rPr>
        <w:t xml:space="preserve"> </w:t>
      </w:r>
      <w:r>
        <w:rPr>
          <w:szCs w:val="22"/>
        </w:rPr>
        <w:t>« </w:t>
      </w:r>
      <w:r w:rsidRPr="00185CDD">
        <w:rPr>
          <w:szCs w:val="22"/>
        </w:rPr>
        <w:t>transfert</w:t>
      </w:r>
      <w:r>
        <w:rPr>
          <w:szCs w:val="22"/>
        </w:rPr>
        <w:t> »</w:t>
      </w:r>
      <w:r w:rsidRPr="00185CDD">
        <w:rPr>
          <w:szCs w:val="22"/>
        </w:rPr>
        <w:t xml:space="preserve"> </w:t>
      </w:r>
      <w:r w:rsidRPr="00185CDD">
        <w:rPr>
          <w:i/>
          <w:iCs/>
          <w:szCs w:val="22"/>
        </w:rPr>
        <w:t xml:space="preserve">(Verlegung) </w:t>
      </w:r>
      <w:r w:rsidRPr="00185CDD">
        <w:rPr>
          <w:szCs w:val="22"/>
        </w:rPr>
        <w:t xml:space="preserve">des Juifs de la </w:t>
      </w:r>
      <w:r>
        <w:rPr>
          <w:szCs w:val="22"/>
        </w:rPr>
        <w:t>« </w:t>
      </w:r>
      <w:r w:rsidRPr="00185CDD">
        <w:rPr>
          <w:szCs w:val="22"/>
        </w:rPr>
        <w:t>Marche occidentale</w:t>
      </w:r>
      <w:r>
        <w:rPr>
          <w:szCs w:val="22"/>
        </w:rPr>
        <w:t> »</w:t>
      </w:r>
      <w:r w:rsidRPr="00185CDD">
        <w:rPr>
          <w:szCs w:val="22"/>
        </w:rPr>
        <w:t xml:space="preserve"> et du </w:t>
      </w:r>
      <w:r>
        <w:rPr>
          <w:szCs w:val="22"/>
        </w:rPr>
        <w:t>« </w:t>
      </w:r>
      <w:r w:rsidRPr="00185CDD">
        <w:rPr>
          <w:szCs w:val="22"/>
        </w:rPr>
        <w:t>Haut-Rhin</w:t>
      </w:r>
      <w:r>
        <w:rPr>
          <w:szCs w:val="22"/>
        </w:rPr>
        <w:t> »</w:t>
      </w:r>
      <w:r w:rsidRPr="00185CDD">
        <w:rPr>
          <w:szCs w:val="22"/>
        </w:rPr>
        <w:t xml:space="preserve"> vers le camp de Gurs (cf. 3 octobre) avec la complicité du gouvernement de Vichy (déportation à Auschwitz fin 1942).</w:t>
      </w:r>
    </w:p>
    <w:p w:rsidR="00627FD2" w:rsidRPr="00185CDD" w:rsidRDefault="00627FD2" w:rsidP="00627FD2">
      <w:pPr>
        <w:spacing w:before="120" w:after="120"/>
        <w:jc w:val="both"/>
        <w:rPr>
          <w:bCs/>
          <w:szCs w:val="22"/>
        </w:rPr>
      </w:pPr>
      <w:r w:rsidRPr="00592FE0">
        <w:rPr>
          <w:b/>
          <w:bCs/>
          <w:szCs w:val="22"/>
        </w:rPr>
        <w:t>23 octobre</w:t>
      </w:r>
      <w:r w:rsidRPr="00185CDD">
        <w:rPr>
          <w:bCs/>
          <w:szCs w:val="22"/>
        </w:rPr>
        <w:t xml:space="preserve"> </w:t>
      </w:r>
      <w:r w:rsidRPr="00185CDD">
        <w:rPr>
          <w:szCs w:val="22"/>
        </w:rPr>
        <w:t>Rencontre Hitler-Franco à Hendaye</w:t>
      </w:r>
      <w:r>
        <w:rPr>
          <w:szCs w:val="22"/>
        </w:rPr>
        <w:t> ;</w:t>
      </w:r>
      <w:r w:rsidRPr="00185CDD">
        <w:rPr>
          <w:szCs w:val="22"/>
        </w:rPr>
        <w:t xml:space="preserve"> le </w:t>
      </w:r>
      <w:r w:rsidRPr="00185CDD">
        <w:rPr>
          <w:i/>
          <w:iCs/>
          <w:szCs w:val="22"/>
        </w:rPr>
        <w:t xml:space="preserve">Caudillo </w:t>
      </w:r>
      <w:r w:rsidRPr="00185CDD">
        <w:rPr>
          <w:szCs w:val="22"/>
        </w:rPr>
        <w:t>refuse de participer à la guerre.</w:t>
      </w:r>
    </w:p>
    <w:p w:rsidR="00627FD2" w:rsidRPr="00185CDD" w:rsidRDefault="00627FD2" w:rsidP="00627FD2">
      <w:pPr>
        <w:spacing w:before="120" w:after="120"/>
        <w:jc w:val="both"/>
        <w:rPr>
          <w:bCs/>
          <w:szCs w:val="22"/>
        </w:rPr>
      </w:pPr>
      <w:r w:rsidRPr="00592FE0">
        <w:rPr>
          <w:b/>
          <w:bCs/>
          <w:szCs w:val="22"/>
        </w:rPr>
        <w:t>24 octobre</w:t>
      </w:r>
      <w:r w:rsidRPr="00185CDD">
        <w:rPr>
          <w:bCs/>
          <w:szCs w:val="22"/>
        </w:rPr>
        <w:t xml:space="preserve"> </w:t>
      </w:r>
      <w:r w:rsidRPr="00185CDD">
        <w:rPr>
          <w:szCs w:val="22"/>
        </w:rPr>
        <w:t>Rencontre préparée par Laval de Hitler avec Pétain à Montoire</w:t>
      </w:r>
      <w:r>
        <w:rPr>
          <w:szCs w:val="22"/>
        </w:rPr>
        <w:t> :</w:t>
      </w:r>
      <w:r w:rsidRPr="00185CDD">
        <w:rPr>
          <w:szCs w:val="22"/>
        </w:rPr>
        <w:t xml:space="preserve"> célèbre poignée de main scellant la </w:t>
      </w:r>
      <w:r>
        <w:rPr>
          <w:szCs w:val="22"/>
        </w:rPr>
        <w:t>« </w:t>
      </w:r>
      <w:r w:rsidRPr="00185CDD">
        <w:rPr>
          <w:szCs w:val="22"/>
        </w:rPr>
        <w:t>collaboration</w:t>
      </w:r>
      <w:r>
        <w:rPr>
          <w:szCs w:val="22"/>
        </w:rPr>
        <w:t> »</w:t>
      </w:r>
      <w:r w:rsidRPr="00185CDD">
        <w:rPr>
          <w:szCs w:val="22"/>
        </w:rPr>
        <w:t>.</w:t>
      </w:r>
    </w:p>
    <w:p w:rsidR="00627FD2" w:rsidRPr="00185CDD" w:rsidRDefault="00627FD2" w:rsidP="00627FD2">
      <w:pPr>
        <w:spacing w:before="120" w:after="120"/>
        <w:jc w:val="both"/>
      </w:pPr>
      <w:r w:rsidRPr="00185CDD">
        <w:rPr>
          <w:szCs w:val="22"/>
        </w:rPr>
        <w:t>Sur le territoire français, la Résistance prend de l'ampleur et s'o</w:t>
      </w:r>
      <w:r w:rsidRPr="00185CDD">
        <w:rPr>
          <w:szCs w:val="22"/>
        </w:rPr>
        <w:t>r</w:t>
      </w:r>
      <w:r w:rsidRPr="00185CDD">
        <w:rPr>
          <w:szCs w:val="22"/>
        </w:rPr>
        <w:t>ganise en réseaux (espionnage, acheminement en zone non occupée de personnes menacées et de pilotes anglais abattus, sabotage de lignes électriques ou téléphoniques, aide à ceux qui veulent partir pour Lo</w:t>
      </w:r>
      <w:r w:rsidRPr="00185CDD">
        <w:rPr>
          <w:szCs w:val="22"/>
        </w:rPr>
        <w:t>n</w:t>
      </w:r>
      <w:r w:rsidRPr="00185CDD">
        <w:rPr>
          <w:szCs w:val="22"/>
        </w:rPr>
        <w:t>dres).</w:t>
      </w:r>
    </w:p>
    <w:p w:rsidR="00627FD2" w:rsidRPr="00185CDD" w:rsidRDefault="00627FD2" w:rsidP="00627FD2">
      <w:pPr>
        <w:spacing w:before="120" w:after="120"/>
        <w:jc w:val="both"/>
      </w:pPr>
      <w:r w:rsidRPr="00592FE0">
        <w:rPr>
          <w:b/>
          <w:bCs/>
          <w:szCs w:val="22"/>
        </w:rPr>
        <w:t>Novembre</w:t>
      </w:r>
      <w:r w:rsidRPr="00185CDD">
        <w:rPr>
          <w:bCs/>
          <w:szCs w:val="22"/>
        </w:rPr>
        <w:t xml:space="preserve"> </w:t>
      </w:r>
      <w:r w:rsidRPr="00185CDD">
        <w:rPr>
          <w:szCs w:val="22"/>
        </w:rPr>
        <w:t xml:space="preserve">Décret du </w:t>
      </w:r>
      <w:r>
        <w:rPr>
          <w:szCs w:val="22"/>
        </w:rPr>
        <w:t>« </w:t>
      </w:r>
      <w:r w:rsidRPr="00185CDD">
        <w:rPr>
          <w:szCs w:val="22"/>
        </w:rPr>
        <w:t xml:space="preserve">Commandement suprême de la </w:t>
      </w:r>
      <w:r w:rsidRPr="00185CDD">
        <w:rPr>
          <w:i/>
          <w:iCs/>
          <w:szCs w:val="22"/>
        </w:rPr>
        <w:t>Weh</w:t>
      </w:r>
      <w:r w:rsidRPr="00185CDD">
        <w:rPr>
          <w:i/>
          <w:iCs/>
          <w:szCs w:val="22"/>
        </w:rPr>
        <w:t>r</w:t>
      </w:r>
      <w:r w:rsidRPr="00185CDD">
        <w:rPr>
          <w:i/>
          <w:iCs/>
          <w:szCs w:val="22"/>
        </w:rPr>
        <w:t>macht</w:t>
      </w:r>
      <w:r>
        <w:rPr>
          <w:i/>
          <w:iCs/>
          <w:szCs w:val="22"/>
        </w:rPr>
        <w:t> » :</w:t>
      </w:r>
      <w:r w:rsidRPr="00185CDD">
        <w:rPr>
          <w:szCs w:val="22"/>
        </w:rPr>
        <w:t xml:space="preserve"> les personnes considérées comme plus utiles dans leurs fonctions civiles qu'au front (gros exploitants agricoles, techniciens, ingénieurs, scientifiques, etc..) sont déclarées </w:t>
      </w:r>
      <w:r>
        <w:rPr>
          <w:szCs w:val="22"/>
        </w:rPr>
        <w:t>« provisoire</w:t>
      </w:r>
      <w:r w:rsidRPr="00185CDD">
        <w:rPr>
          <w:szCs w:val="22"/>
        </w:rPr>
        <w:t>ment</w:t>
      </w:r>
      <w:r>
        <w:t xml:space="preserve"> [340]</w:t>
      </w:r>
      <w:r w:rsidRPr="00185CDD">
        <w:rPr>
          <w:szCs w:val="22"/>
        </w:rPr>
        <w:t xml:space="preserve"> non disponibles</w:t>
      </w:r>
      <w:r>
        <w:rPr>
          <w:szCs w:val="22"/>
        </w:rPr>
        <w:t> »</w:t>
      </w:r>
      <w:r w:rsidRPr="00185CDD">
        <w:rPr>
          <w:szCs w:val="22"/>
        </w:rPr>
        <w:t xml:space="preserve"> </w:t>
      </w:r>
      <w:r>
        <w:rPr>
          <w:i/>
          <w:iCs/>
          <w:szCs w:val="22"/>
        </w:rPr>
        <w:t>(unabkö</w:t>
      </w:r>
      <w:r w:rsidRPr="00185CDD">
        <w:rPr>
          <w:i/>
          <w:iCs/>
          <w:szCs w:val="22"/>
        </w:rPr>
        <w:t>mmlich = uk</w:t>
      </w:r>
      <w:r>
        <w:rPr>
          <w:i/>
          <w:iCs/>
          <w:szCs w:val="22"/>
        </w:rPr>
        <w:t> ;</w:t>
      </w:r>
      <w:r w:rsidRPr="00185CDD">
        <w:rPr>
          <w:szCs w:val="22"/>
        </w:rPr>
        <w:t xml:space="preserve"> antonyme</w:t>
      </w:r>
      <w:r>
        <w:rPr>
          <w:szCs w:val="22"/>
        </w:rPr>
        <w:t> :</w:t>
      </w:r>
      <w:r w:rsidRPr="00185CDD">
        <w:rPr>
          <w:szCs w:val="22"/>
        </w:rPr>
        <w:t xml:space="preserve"> </w:t>
      </w:r>
      <w:r>
        <w:rPr>
          <w:szCs w:val="22"/>
        </w:rPr>
        <w:t>« </w:t>
      </w:r>
      <w:r w:rsidRPr="00185CDD">
        <w:rPr>
          <w:szCs w:val="22"/>
        </w:rPr>
        <w:t>en c</w:t>
      </w:r>
      <w:r w:rsidRPr="00185CDD">
        <w:rPr>
          <w:szCs w:val="22"/>
        </w:rPr>
        <w:t>a</w:t>
      </w:r>
      <w:r w:rsidRPr="00185CDD">
        <w:rPr>
          <w:szCs w:val="22"/>
        </w:rPr>
        <w:t>pacité d'être utilisé pour la guerre</w:t>
      </w:r>
      <w:r>
        <w:rPr>
          <w:szCs w:val="22"/>
        </w:rPr>
        <w:t> »</w:t>
      </w:r>
      <w:r w:rsidRPr="00185CDD">
        <w:rPr>
          <w:szCs w:val="22"/>
        </w:rPr>
        <w:t xml:space="preserve"> = </w:t>
      </w:r>
      <w:r>
        <w:rPr>
          <w:i/>
          <w:iCs/>
          <w:szCs w:val="22"/>
        </w:rPr>
        <w:t>kriegsverwendungf</w:t>
      </w:r>
      <w:r>
        <w:rPr>
          <w:i/>
          <w:iCs/>
          <w:szCs w:val="22"/>
        </w:rPr>
        <w:t>ä</w:t>
      </w:r>
      <w:r w:rsidRPr="00185CDD">
        <w:rPr>
          <w:i/>
          <w:iCs/>
          <w:szCs w:val="22"/>
        </w:rPr>
        <w:t>hig</w:t>
      </w:r>
      <w:r>
        <w:rPr>
          <w:i/>
          <w:iCs/>
          <w:szCs w:val="22"/>
        </w:rPr>
        <w:t> »</w:t>
      </w:r>
      <w:r w:rsidRPr="00185CDD">
        <w:rPr>
          <w:szCs w:val="22"/>
        </w:rPr>
        <w:t>).</w:t>
      </w:r>
    </w:p>
    <w:p w:rsidR="00627FD2" w:rsidRPr="00185CDD" w:rsidRDefault="00627FD2" w:rsidP="00627FD2">
      <w:pPr>
        <w:spacing w:before="120" w:after="120"/>
        <w:jc w:val="both"/>
      </w:pPr>
      <w:r w:rsidRPr="00592FE0">
        <w:rPr>
          <w:b/>
          <w:bCs/>
          <w:szCs w:val="22"/>
        </w:rPr>
        <w:t>2</w:t>
      </w:r>
      <w:r>
        <w:rPr>
          <w:b/>
          <w:bCs/>
          <w:szCs w:val="22"/>
        </w:rPr>
        <w:t> </w:t>
      </w:r>
      <w:r w:rsidRPr="00592FE0">
        <w:rPr>
          <w:b/>
          <w:bCs/>
          <w:szCs w:val="22"/>
        </w:rPr>
        <w:t>novembre</w:t>
      </w:r>
      <w:r>
        <w:rPr>
          <w:b/>
          <w:bCs/>
          <w:szCs w:val="22"/>
        </w:rPr>
        <w:t xml:space="preserve"> </w:t>
      </w:r>
      <w:r w:rsidRPr="00185CDD">
        <w:rPr>
          <w:szCs w:val="22"/>
        </w:rPr>
        <w:t>Ordre du ministère des Affaires étrangères</w:t>
      </w:r>
      <w:r>
        <w:rPr>
          <w:szCs w:val="22"/>
        </w:rPr>
        <w:t xml:space="preserve"> </w:t>
      </w:r>
      <w:r w:rsidRPr="00185CDD">
        <w:rPr>
          <w:szCs w:val="22"/>
        </w:rPr>
        <w:t>(Ribbe</w:t>
      </w:r>
      <w:r w:rsidRPr="00185CDD">
        <w:rPr>
          <w:szCs w:val="22"/>
        </w:rPr>
        <w:t>n</w:t>
      </w:r>
      <w:r w:rsidRPr="00185CDD">
        <w:rPr>
          <w:szCs w:val="22"/>
        </w:rPr>
        <w:t>trop) de favoriser la politique de collaboration dans tous les pays o</w:t>
      </w:r>
      <w:r w:rsidRPr="00185CDD">
        <w:rPr>
          <w:szCs w:val="22"/>
        </w:rPr>
        <w:t>c</w:t>
      </w:r>
      <w:r w:rsidRPr="00185CDD">
        <w:rPr>
          <w:szCs w:val="22"/>
        </w:rPr>
        <w:t>cupés en s'appuyant sur les forces fascistes autochtones.</w:t>
      </w:r>
    </w:p>
    <w:p w:rsidR="00627FD2" w:rsidRPr="00185CDD" w:rsidRDefault="00627FD2" w:rsidP="00627FD2">
      <w:pPr>
        <w:spacing w:before="120" w:after="120"/>
        <w:jc w:val="both"/>
      </w:pPr>
      <w:r>
        <w:rPr>
          <w:b/>
          <w:bCs/>
          <w:szCs w:val="22"/>
        </w:rPr>
        <w:t>5 </w:t>
      </w:r>
      <w:r w:rsidRPr="00592FE0">
        <w:rPr>
          <w:b/>
          <w:bCs/>
          <w:szCs w:val="22"/>
        </w:rPr>
        <w:t>novembre</w:t>
      </w:r>
      <w:r w:rsidRPr="00185CDD">
        <w:rPr>
          <w:bCs/>
          <w:szCs w:val="22"/>
        </w:rPr>
        <w:t xml:space="preserve"> </w:t>
      </w:r>
      <w:r w:rsidRPr="00185CDD">
        <w:rPr>
          <w:szCs w:val="22"/>
        </w:rPr>
        <w:t xml:space="preserve">Robert Ley promet que, </w:t>
      </w:r>
      <w:r>
        <w:rPr>
          <w:szCs w:val="22"/>
        </w:rPr>
        <w:t>« </w:t>
      </w:r>
      <w:r w:rsidRPr="00185CDD">
        <w:rPr>
          <w:szCs w:val="22"/>
        </w:rPr>
        <w:t>après la victoire</w:t>
      </w:r>
      <w:r>
        <w:rPr>
          <w:szCs w:val="22"/>
        </w:rPr>
        <w:t> »</w:t>
      </w:r>
      <w:r w:rsidRPr="00185CDD">
        <w:rPr>
          <w:szCs w:val="22"/>
        </w:rPr>
        <w:t xml:space="preserve"> (cf. 24 janvier), le régime mettra en place un vaste programme social</w:t>
      </w:r>
      <w:r>
        <w:rPr>
          <w:szCs w:val="22"/>
        </w:rPr>
        <w:t> :</w:t>
      </w:r>
      <w:r w:rsidRPr="00185CDD">
        <w:rPr>
          <w:szCs w:val="22"/>
        </w:rPr>
        <w:t xml:space="preserve"> au</w:t>
      </w:r>
      <w:r w:rsidRPr="00185CDD">
        <w:rPr>
          <w:szCs w:val="22"/>
        </w:rPr>
        <w:t>g</w:t>
      </w:r>
      <w:r w:rsidRPr="00185CDD">
        <w:rPr>
          <w:szCs w:val="22"/>
        </w:rPr>
        <w:t>mentation des salaires et des retraites, gratuité des soins, développ</w:t>
      </w:r>
      <w:r w:rsidRPr="00185CDD">
        <w:rPr>
          <w:szCs w:val="22"/>
        </w:rPr>
        <w:t>e</w:t>
      </w:r>
      <w:r w:rsidRPr="00185CDD">
        <w:rPr>
          <w:szCs w:val="22"/>
        </w:rPr>
        <w:t>ment des loisirs, etc.</w:t>
      </w:r>
    </w:p>
    <w:p w:rsidR="00627FD2" w:rsidRPr="00185CDD" w:rsidRDefault="00627FD2" w:rsidP="00627FD2">
      <w:pPr>
        <w:spacing w:before="120" w:after="120"/>
        <w:jc w:val="both"/>
        <w:rPr>
          <w:bCs/>
          <w:szCs w:val="22"/>
        </w:rPr>
      </w:pPr>
      <w:r w:rsidRPr="00592FE0">
        <w:rPr>
          <w:b/>
          <w:bCs/>
          <w:szCs w:val="22"/>
        </w:rPr>
        <w:t>11 novembre</w:t>
      </w:r>
      <w:r w:rsidRPr="00185CDD">
        <w:rPr>
          <w:bCs/>
          <w:szCs w:val="22"/>
        </w:rPr>
        <w:t xml:space="preserve"> </w:t>
      </w:r>
      <w:r w:rsidRPr="00185CDD">
        <w:rPr>
          <w:szCs w:val="22"/>
        </w:rPr>
        <w:t>Dans Paris occupé, des étudiants et lycéens — dont certains d'</w:t>
      </w:r>
      <w:r>
        <w:rPr>
          <w:szCs w:val="22"/>
        </w:rPr>
        <w:t>origine allemande, tel Karl Schö</w:t>
      </w:r>
      <w:r w:rsidRPr="00185CDD">
        <w:rPr>
          <w:szCs w:val="22"/>
        </w:rPr>
        <w:t>nhaar (fils d'Eugen Schö</w:t>
      </w:r>
      <w:r w:rsidRPr="00185CDD">
        <w:rPr>
          <w:szCs w:val="22"/>
        </w:rPr>
        <w:t>n</w:t>
      </w:r>
      <w:r w:rsidRPr="00185CDD">
        <w:rPr>
          <w:szCs w:val="22"/>
        </w:rPr>
        <w:t>haar, cf. 1</w:t>
      </w:r>
      <w:r w:rsidRPr="00185CDD">
        <w:rPr>
          <w:szCs w:val="22"/>
          <w:vertAlign w:val="superscript"/>
        </w:rPr>
        <w:t>er</w:t>
      </w:r>
      <w:r w:rsidRPr="00185CDD">
        <w:rPr>
          <w:szCs w:val="22"/>
        </w:rPr>
        <w:t xml:space="preserve"> février 1934), qui sera fusillé en avril 1942 — se rasse</w:t>
      </w:r>
      <w:r w:rsidRPr="00185CDD">
        <w:rPr>
          <w:szCs w:val="22"/>
        </w:rPr>
        <w:t>m</w:t>
      </w:r>
      <w:r w:rsidRPr="00185CDD">
        <w:rPr>
          <w:szCs w:val="22"/>
        </w:rPr>
        <w:t>blent à l'Arc de triomphe et veulent défiler sur les Champs-Élysées</w:t>
      </w:r>
      <w:r>
        <w:rPr>
          <w:szCs w:val="22"/>
        </w:rPr>
        <w:t> ;</w:t>
      </w:r>
      <w:r w:rsidRPr="00185CDD">
        <w:rPr>
          <w:szCs w:val="22"/>
        </w:rPr>
        <w:t xml:space="preserve"> plusieurs arrestations et déportations.</w:t>
      </w:r>
    </w:p>
    <w:p w:rsidR="00627FD2" w:rsidRPr="00185CDD" w:rsidRDefault="00627FD2" w:rsidP="00627FD2">
      <w:pPr>
        <w:spacing w:before="120" w:after="120"/>
        <w:jc w:val="both"/>
        <w:rPr>
          <w:bCs/>
          <w:szCs w:val="22"/>
        </w:rPr>
      </w:pPr>
      <w:r w:rsidRPr="00592FE0">
        <w:rPr>
          <w:b/>
          <w:szCs w:val="22"/>
        </w:rPr>
        <w:t>12 – </w:t>
      </w:r>
      <w:r>
        <w:rPr>
          <w:b/>
          <w:bCs/>
          <w:szCs w:val="22"/>
        </w:rPr>
        <w:t>13 </w:t>
      </w:r>
      <w:r w:rsidRPr="00592FE0">
        <w:rPr>
          <w:b/>
          <w:bCs/>
          <w:szCs w:val="22"/>
        </w:rPr>
        <w:t>novembre</w:t>
      </w:r>
      <w:r w:rsidRPr="00185CDD">
        <w:rPr>
          <w:bCs/>
          <w:szCs w:val="22"/>
        </w:rPr>
        <w:t xml:space="preserve"> </w:t>
      </w:r>
      <w:r w:rsidRPr="00185CDD">
        <w:rPr>
          <w:szCs w:val="22"/>
        </w:rPr>
        <w:t xml:space="preserve">En visite à Berlin, le ministre soviétique des Affaires étrangères, Mikhaïlovitch Molotov, refuse de cautionner le </w:t>
      </w:r>
      <w:r>
        <w:rPr>
          <w:szCs w:val="22"/>
        </w:rPr>
        <w:t>« </w:t>
      </w:r>
      <w:r w:rsidRPr="00185CDD">
        <w:rPr>
          <w:szCs w:val="22"/>
        </w:rPr>
        <w:t>Pacte des trois puissances</w:t>
      </w:r>
      <w:r>
        <w:rPr>
          <w:szCs w:val="22"/>
        </w:rPr>
        <w:t> »</w:t>
      </w:r>
      <w:r w:rsidRPr="00185CDD">
        <w:rPr>
          <w:szCs w:val="22"/>
        </w:rPr>
        <w:t xml:space="preserve"> (cf. 27 septembre).</w:t>
      </w:r>
    </w:p>
    <w:p w:rsidR="00627FD2" w:rsidRPr="00185CDD" w:rsidRDefault="00627FD2" w:rsidP="00627FD2">
      <w:pPr>
        <w:spacing w:before="120" w:after="120"/>
        <w:jc w:val="both"/>
      </w:pPr>
      <w:r w:rsidRPr="00592FE0">
        <w:rPr>
          <w:b/>
          <w:bCs/>
          <w:szCs w:val="22"/>
        </w:rPr>
        <w:t>Nuit</w:t>
      </w:r>
      <w:r>
        <w:rPr>
          <w:b/>
          <w:bCs/>
          <w:szCs w:val="22"/>
        </w:rPr>
        <w:t> </w:t>
      </w:r>
      <w:r w:rsidRPr="00592FE0">
        <w:rPr>
          <w:b/>
          <w:bCs/>
          <w:szCs w:val="22"/>
        </w:rPr>
        <w:t>du</w:t>
      </w:r>
      <w:r>
        <w:rPr>
          <w:b/>
          <w:bCs/>
          <w:szCs w:val="22"/>
        </w:rPr>
        <w:t> </w:t>
      </w:r>
      <w:r w:rsidRPr="00592FE0">
        <w:rPr>
          <w:b/>
          <w:bCs/>
          <w:szCs w:val="22"/>
        </w:rPr>
        <w:t>14</w:t>
      </w:r>
      <w:r>
        <w:rPr>
          <w:b/>
          <w:bCs/>
          <w:szCs w:val="22"/>
        </w:rPr>
        <w:t> </w:t>
      </w:r>
      <w:r w:rsidRPr="00592FE0">
        <w:rPr>
          <w:b/>
          <w:bCs/>
          <w:szCs w:val="22"/>
        </w:rPr>
        <w:t>au</w:t>
      </w:r>
      <w:r>
        <w:rPr>
          <w:b/>
          <w:bCs/>
          <w:szCs w:val="22"/>
        </w:rPr>
        <w:t> </w:t>
      </w:r>
      <w:r w:rsidRPr="00592FE0">
        <w:rPr>
          <w:b/>
          <w:bCs/>
          <w:szCs w:val="22"/>
        </w:rPr>
        <w:t>15</w:t>
      </w:r>
      <w:r>
        <w:rPr>
          <w:b/>
          <w:bCs/>
          <w:szCs w:val="22"/>
        </w:rPr>
        <w:t> </w:t>
      </w:r>
      <w:r w:rsidRPr="00592FE0">
        <w:rPr>
          <w:b/>
          <w:bCs/>
          <w:szCs w:val="22"/>
        </w:rPr>
        <w:t>novembre</w:t>
      </w:r>
      <w:r w:rsidRPr="00185CDD">
        <w:rPr>
          <w:bCs/>
          <w:szCs w:val="22"/>
        </w:rPr>
        <w:t xml:space="preserve"> </w:t>
      </w:r>
      <w:r w:rsidRPr="00185CDD">
        <w:rPr>
          <w:szCs w:val="22"/>
        </w:rPr>
        <w:t>En Angleterre (cf. 10 août, 7-14 se</w:t>
      </w:r>
      <w:r w:rsidRPr="00185CDD">
        <w:rPr>
          <w:szCs w:val="22"/>
        </w:rPr>
        <w:t>p</w:t>
      </w:r>
      <w:r w:rsidRPr="00185CDD">
        <w:rPr>
          <w:szCs w:val="22"/>
        </w:rPr>
        <w:t>tembre), la ville industrielle de Coventry (213</w:t>
      </w:r>
      <w:r>
        <w:rPr>
          <w:szCs w:val="22"/>
        </w:rPr>
        <w:t> </w:t>
      </w:r>
      <w:r w:rsidRPr="00185CDD">
        <w:rPr>
          <w:szCs w:val="22"/>
        </w:rPr>
        <w:t>000 habitants) est d</w:t>
      </w:r>
      <w:r w:rsidRPr="00185CDD">
        <w:rPr>
          <w:szCs w:val="22"/>
        </w:rPr>
        <w:t>é</w:t>
      </w:r>
      <w:r w:rsidRPr="00185CDD">
        <w:rPr>
          <w:szCs w:val="22"/>
        </w:rPr>
        <w:t xml:space="preserve">truite par 449 bombardiers de la </w:t>
      </w:r>
      <w:r w:rsidRPr="00185CDD">
        <w:rPr>
          <w:i/>
          <w:iCs/>
          <w:szCs w:val="22"/>
        </w:rPr>
        <w:t xml:space="preserve">Luftwaffe </w:t>
      </w:r>
      <w:r w:rsidRPr="00185CDD">
        <w:rPr>
          <w:szCs w:val="22"/>
        </w:rPr>
        <w:t>(554 morts, autour de 900 blessés)</w:t>
      </w:r>
      <w:r>
        <w:rPr>
          <w:szCs w:val="22"/>
        </w:rPr>
        <w:t> ;</w:t>
      </w:r>
      <w:r w:rsidRPr="00185CDD">
        <w:rPr>
          <w:szCs w:val="22"/>
        </w:rPr>
        <w:t xml:space="preserve"> création par la propagande nazie du verbe </w:t>
      </w:r>
      <w:r>
        <w:rPr>
          <w:i/>
          <w:iCs/>
          <w:szCs w:val="22"/>
        </w:rPr>
        <w:t>coven</w:t>
      </w:r>
      <w:r w:rsidRPr="00185CDD">
        <w:rPr>
          <w:i/>
          <w:iCs/>
          <w:szCs w:val="22"/>
        </w:rPr>
        <w:t xml:space="preserve">trieren </w:t>
      </w:r>
      <w:r w:rsidRPr="00185CDD">
        <w:rPr>
          <w:szCs w:val="22"/>
        </w:rPr>
        <w:t>(</w:t>
      </w:r>
      <w:r>
        <w:rPr>
          <w:szCs w:val="22"/>
        </w:rPr>
        <w:t>« </w:t>
      </w:r>
      <w:r w:rsidRPr="00185CDD">
        <w:rPr>
          <w:szCs w:val="22"/>
        </w:rPr>
        <w:t>coventriser</w:t>
      </w:r>
      <w:r>
        <w:rPr>
          <w:szCs w:val="22"/>
        </w:rPr>
        <w:t> »</w:t>
      </w:r>
      <w:r w:rsidRPr="00185CDD">
        <w:rPr>
          <w:szCs w:val="22"/>
        </w:rPr>
        <w:t>, c'est-à-dire raser une ville sans pitié pour la popul</w:t>
      </w:r>
      <w:r w:rsidRPr="00185CDD">
        <w:rPr>
          <w:szCs w:val="22"/>
        </w:rPr>
        <w:t>a</w:t>
      </w:r>
      <w:r w:rsidRPr="00185CDD">
        <w:rPr>
          <w:szCs w:val="22"/>
        </w:rPr>
        <w:t>tion civile).</w:t>
      </w:r>
    </w:p>
    <w:p w:rsidR="00627FD2" w:rsidRPr="00185CDD" w:rsidRDefault="00627FD2" w:rsidP="00627FD2">
      <w:pPr>
        <w:spacing w:before="120" w:after="120"/>
        <w:jc w:val="both"/>
      </w:pPr>
      <w:r>
        <w:rPr>
          <w:b/>
          <w:bCs/>
          <w:szCs w:val="22"/>
        </w:rPr>
        <w:t>15 </w:t>
      </w:r>
      <w:r w:rsidRPr="00592FE0">
        <w:rPr>
          <w:b/>
          <w:bCs/>
          <w:szCs w:val="22"/>
        </w:rPr>
        <w:t>novembre</w:t>
      </w:r>
      <w:r w:rsidRPr="00185CDD">
        <w:rPr>
          <w:bCs/>
          <w:szCs w:val="22"/>
        </w:rPr>
        <w:t xml:space="preserve"> </w:t>
      </w:r>
      <w:r w:rsidRPr="00185CDD">
        <w:rPr>
          <w:szCs w:val="22"/>
        </w:rPr>
        <w:t>Le ghetto de Varsovie (cf. 16 octobre) est hermét</w:t>
      </w:r>
      <w:r w:rsidRPr="00185CDD">
        <w:rPr>
          <w:szCs w:val="22"/>
        </w:rPr>
        <w:t>i</w:t>
      </w:r>
      <w:r w:rsidRPr="00185CDD">
        <w:rPr>
          <w:szCs w:val="22"/>
        </w:rPr>
        <w:t>quement clos. Jusqu'à sa dest</w:t>
      </w:r>
      <w:r>
        <w:rPr>
          <w:szCs w:val="22"/>
        </w:rPr>
        <w:t>ruction en avril 1943, entre 41 000 et 590 </w:t>
      </w:r>
      <w:r w:rsidRPr="00185CDD">
        <w:rPr>
          <w:szCs w:val="22"/>
        </w:rPr>
        <w:t>000 Juifs y seront parqués.</w:t>
      </w:r>
    </w:p>
    <w:p w:rsidR="00627FD2" w:rsidRPr="00185CDD" w:rsidRDefault="00627FD2" w:rsidP="00627FD2">
      <w:pPr>
        <w:spacing w:before="120" w:after="120"/>
        <w:jc w:val="both"/>
      </w:pPr>
      <w:r w:rsidRPr="00592FE0">
        <w:rPr>
          <w:b/>
          <w:bCs/>
          <w:szCs w:val="22"/>
        </w:rPr>
        <w:t>20</w:t>
      </w:r>
      <w:r>
        <w:rPr>
          <w:b/>
          <w:bCs/>
          <w:szCs w:val="22"/>
        </w:rPr>
        <w:t> – </w:t>
      </w:r>
      <w:r w:rsidRPr="00592FE0">
        <w:rPr>
          <w:b/>
          <w:bCs/>
          <w:szCs w:val="22"/>
        </w:rPr>
        <w:t>24 novembre</w:t>
      </w:r>
      <w:r w:rsidRPr="00185CDD">
        <w:rPr>
          <w:bCs/>
          <w:szCs w:val="22"/>
        </w:rPr>
        <w:t xml:space="preserve"> </w:t>
      </w:r>
      <w:r w:rsidRPr="00185CDD">
        <w:rPr>
          <w:szCs w:val="22"/>
        </w:rPr>
        <w:t>La Hongrie, la Roumanie et la Slovaquie rejo</w:t>
      </w:r>
      <w:r w:rsidRPr="00185CDD">
        <w:rPr>
          <w:szCs w:val="22"/>
        </w:rPr>
        <w:t>i</w:t>
      </w:r>
      <w:r w:rsidRPr="00185CDD">
        <w:rPr>
          <w:szCs w:val="22"/>
        </w:rPr>
        <w:t xml:space="preserve">gnent le </w:t>
      </w:r>
      <w:r>
        <w:rPr>
          <w:szCs w:val="22"/>
        </w:rPr>
        <w:t>« </w:t>
      </w:r>
      <w:r w:rsidRPr="00185CDD">
        <w:rPr>
          <w:szCs w:val="22"/>
        </w:rPr>
        <w:t>Pacte des trois puissances</w:t>
      </w:r>
      <w:r>
        <w:rPr>
          <w:szCs w:val="22"/>
        </w:rPr>
        <w:t> »</w:t>
      </w:r>
      <w:r w:rsidRPr="00185CDD">
        <w:rPr>
          <w:szCs w:val="22"/>
        </w:rPr>
        <w:t xml:space="preserve"> (cf. 27 septembre, 12-13</w:t>
      </w:r>
      <w:r>
        <w:rPr>
          <w:szCs w:val="22"/>
        </w:rPr>
        <w:t xml:space="preserve"> </w:t>
      </w:r>
      <w:r w:rsidRPr="00185CDD">
        <w:rPr>
          <w:szCs w:val="22"/>
        </w:rPr>
        <w:t>n</w:t>
      </w:r>
      <w:r w:rsidRPr="00185CDD">
        <w:rPr>
          <w:szCs w:val="22"/>
        </w:rPr>
        <w:t>o</w:t>
      </w:r>
      <w:r w:rsidRPr="00185CDD">
        <w:rPr>
          <w:szCs w:val="22"/>
        </w:rPr>
        <w:t>vembre).</w:t>
      </w:r>
    </w:p>
    <w:p w:rsidR="00627FD2" w:rsidRPr="00185CDD" w:rsidRDefault="00627FD2" w:rsidP="00627FD2">
      <w:pPr>
        <w:spacing w:before="120" w:after="120"/>
        <w:jc w:val="both"/>
      </w:pPr>
      <w:r>
        <w:t>[341]</w:t>
      </w:r>
    </w:p>
    <w:p w:rsidR="00627FD2" w:rsidRPr="00185CDD" w:rsidRDefault="00627FD2" w:rsidP="00627FD2">
      <w:pPr>
        <w:spacing w:before="120" w:after="120"/>
        <w:jc w:val="both"/>
      </w:pPr>
      <w:r>
        <w:rPr>
          <w:b/>
          <w:bCs/>
          <w:szCs w:val="22"/>
        </w:rPr>
        <w:t>28 </w:t>
      </w:r>
      <w:r w:rsidRPr="0077108F">
        <w:rPr>
          <w:b/>
          <w:bCs/>
          <w:szCs w:val="22"/>
        </w:rPr>
        <w:t>novembre</w:t>
      </w:r>
      <w:r w:rsidRPr="00185CDD">
        <w:rPr>
          <w:bCs/>
          <w:szCs w:val="22"/>
        </w:rPr>
        <w:t xml:space="preserve"> </w:t>
      </w:r>
      <w:r w:rsidRPr="00185CDD">
        <w:rPr>
          <w:szCs w:val="22"/>
        </w:rPr>
        <w:t xml:space="preserve">À la Chambre des députés, devant le Tout-Paris de la collaboration, Alfred Rosenberg, idéologue du Parti nazi et, entre autres, chef du service de politique étrangère de la </w:t>
      </w:r>
      <w:r w:rsidRPr="00185CDD">
        <w:rPr>
          <w:i/>
          <w:iCs/>
          <w:szCs w:val="22"/>
        </w:rPr>
        <w:t xml:space="preserve">NSDAP </w:t>
      </w:r>
      <w:r w:rsidRPr="00185CDD">
        <w:rPr>
          <w:szCs w:val="22"/>
        </w:rPr>
        <w:t>(cf. 1</w:t>
      </w:r>
      <w:r w:rsidRPr="00185CDD">
        <w:rPr>
          <w:szCs w:val="22"/>
          <w:vertAlign w:val="superscript"/>
        </w:rPr>
        <w:t>er</w:t>
      </w:r>
      <w:r w:rsidRPr="00185CDD">
        <w:rPr>
          <w:szCs w:val="22"/>
        </w:rPr>
        <w:t xml:space="preserve"> avril 1933), déclare lors d'une conférence</w:t>
      </w:r>
      <w:r>
        <w:rPr>
          <w:szCs w:val="22"/>
        </w:rPr>
        <w:t> :</w:t>
      </w:r>
      <w:r w:rsidRPr="00185CDD">
        <w:rPr>
          <w:szCs w:val="22"/>
        </w:rPr>
        <w:t xml:space="preserve"> </w:t>
      </w:r>
      <w:r>
        <w:rPr>
          <w:szCs w:val="22"/>
        </w:rPr>
        <w:t>« </w:t>
      </w:r>
      <w:r w:rsidRPr="00185CDD">
        <w:rPr>
          <w:szCs w:val="22"/>
        </w:rPr>
        <w:t>1789 sera une date rayée de l'histoire</w:t>
      </w:r>
      <w:r>
        <w:rPr>
          <w:szCs w:val="22"/>
        </w:rPr>
        <w:t> » ;</w:t>
      </w:r>
      <w:r w:rsidRPr="00185CDD">
        <w:rPr>
          <w:szCs w:val="22"/>
        </w:rPr>
        <w:t xml:space="preserve"> il précise que le seul but de l'Allemagne est de </w:t>
      </w:r>
      <w:r>
        <w:rPr>
          <w:szCs w:val="22"/>
        </w:rPr>
        <w:t>« </w:t>
      </w:r>
      <w:r w:rsidRPr="00185CDD">
        <w:rPr>
          <w:szCs w:val="22"/>
        </w:rPr>
        <w:t>libérer le peuple français de ses parasites dont il ne pouvait se défa</w:t>
      </w:r>
      <w:r w:rsidRPr="00185CDD">
        <w:rPr>
          <w:szCs w:val="22"/>
        </w:rPr>
        <w:t>i</w:t>
      </w:r>
      <w:r w:rsidRPr="00185CDD">
        <w:rPr>
          <w:szCs w:val="22"/>
        </w:rPr>
        <w:t>re par ses propres moyens</w:t>
      </w:r>
      <w:r>
        <w:rPr>
          <w:szCs w:val="22"/>
        </w:rPr>
        <w:t> »</w:t>
      </w:r>
      <w:r w:rsidRPr="00185CDD">
        <w:rPr>
          <w:szCs w:val="22"/>
        </w:rPr>
        <w:t>.</w:t>
      </w:r>
    </w:p>
    <w:p w:rsidR="00627FD2" w:rsidRPr="00185CDD" w:rsidRDefault="00627FD2" w:rsidP="00627FD2">
      <w:pPr>
        <w:spacing w:before="120" w:after="120"/>
        <w:jc w:val="both"/>
      </w:pPr>
      <w:r>
        <w:rPr>
          <w:b/>
          <w:bCs/>
          <w:szCs w:val="22"/>
        </w:rPr>
        <w:t>9 – </w:t>
      </w:r>
      <w:r w:rsidRPr="0077108F">
        <w:rPr>
          <w:b/>
          <w:bCs/>
          <w:szCs w:val="22"/>
        </w:rPr>
        <w:t>10 décembre</w:t>
      </w:r>
      <w:r w:rsidRPr="00185CDD">
        <w:rPr>
          <w:bCs/>
          <w:szCs w:val="22"/>
        </w:rPr>
        <w:t xml:space="preserve"> </w:t>
      </w:r>
      <w:r>
        <w:rPr>
          <w:szCs w:val="22"/>
        </w:rPr>
        <w:t>En É</w:t>
      </w:r>
      <w:r w:rsidRPr="00185CDD">
        <w:rPr>
          <w:szCs w:val="22"/>
        </w:rPr>
        <w:t>gypte (cf. 13 septembre), les Anglais r</w:t>
      </w:r>
      <w:r w:rsidRPr="00185CDD">
        <w:rPr>
          <w:szCs w:val="22"/>
        </w:rPr>
        <w:t>e</w:t>
      </w:r>
      <w:r w:rsidRPr="00185CDD">
        <w:rPr>
          <w:szCs w:val="22"/>
        </w:rPr>
        <w:t>prennent Sidi Barrani aux Italiens et pénètrent en Libye.</w:t>
      </w:r>
    </w:p>
    <w:p w:rsidR="00627FD2" w:rsidRPr="00185CDD" w:rsidRDefault="00627FD2" w:rsidP="00627FD2">
      <w:pPr>
        <w:spacing w:before="120" w:after="120"/>
        <w:jc w:val="both"/>
      </w:pPr>
      <w:r w:rsidRPr="0077108F">
        <w:rPr>
          <w:b/>
          <w:bCs/>
          <w:szCs w:val="22"/>
        </w:rPr>
        <w:t>13</w:t>
      </w:r>
      <w:r>
        <w:rPr>
          <w:b/>
          <w:bCs/>
          <w:szCs w:val="22"/>
        </w:rPr>
        <w:t> </w:t>
      </w:r>
      <w:r w:rsidRPr="0077108F">
        <w:rPr>
          <w:b/>
          <w:bCs/>
          <w:szCs w:val="22"/>
        </w:rPr>
        <w:t>décembre</w:t>
      </w:r>
      <w:r w:rsidRPr="00185CDD">
        <w:rPr>
          <w:bCs/>
          <w:szCs w:val="22"/>
        </w:rPr>
        <w:t xml:space="preserve"> </w:t>
      </w:r>
      <w:r w:rsidRPr="00185CDD">
        <w:rPr>
          <w:szCs w:val="22"/>
        </w:rPr>
        <w:t>En France, destitution de Pierre Laval par le mar</w:t>
      </w:r>
      <w:r w:rsidRPr="00185CDD">
        <w:rPr>
          <w:szCs w:val="22"/>
        </w:rPr>
        <w:t>é</w:t>
      </w:r>
      <w:r w:rsidRPr="00185CDD">
        <w:rPr>
          <w:szCs w:val="22"/>
        </w:rPr>
        <w:t>chal Pétain sous pression du ministère qui lui reproche son empress</w:t>
      </w:r>
      <w:r w:rsidRPr="00185CDD">
        <w:rPr>
          <w:szCs w:val="22"/>
        </w:rPr>
        <w:t>e</w:t>
      </w:r>
      <w:r w:rsidRPr="00185CDD">
        <w:rPr>
          <w:szCs w:val="22"/>
        </w:rPr>
        <w:t>ment à aller au-delà des exigences allemandes (</w:t>
      </w:r>
      <w:r>
        <w:rPr>
          <w:szCs w:val="22"/>
        </w:rPr>
        <w:t>« </w:t>
      </w:r>
      <w:r w:rsidRPr="00185CDD">
        <w:rPr>
          <w:szCs w:val="22"/>
        </w:rPr>
        <w:t>Chez lui tout est noir</w:t>
      </w:r>
      <w:r>
        <w:rPr>
          <w:szCs w:val="22"/>
        </w:rPr>
        <w:t> :</w:t>
      </w:r>
      <w:r w:rsidRPr="00185CDD">
        <w:rPr>
          <w:szCs w:val="22"/>
        </w:rPr>
        <w:t xml:space="preserve"> son costume, son visage, son âme</w:t>
      </w:r>
      <w:r>
        <w:rPr>
          <w:szCs w:val="22"/>
        </w:rPr>
        <w:t> »</w:t>
      </w:r>
      <w:r w:rsidRPr="00185CDD">
        <w:rPr>
          <w:szCs w:val="22"/>
        </w:rPr>
        <w:t>)</w:t>
      </w:r>
      <w:r>
        <w:rPr>
          <w:szCs w:val="22"/>
        </w:rPr>
        <w:t> ;</w:t>
      </w:r>
      <w:r w:rsidRPr="00185CDD">
        <w:rPr>
          <w:szCs w:val="22"/>
        </w:rPr>
        <w:t xml:space="preserve"> emprisonné, il est libéré quelques jours plus tard sur intervention d'Otto Abetz (cf. 3 août) et poursuit ses contacts avec les Allemands et les dirigeants fascistes français. Son successeur est l'amiral François Darlan qui assume tot</w:t>
      </w:r>
      <w:r w:rsidRPr="00185CDD">
        <w:rPr>
          <w:szCs w:val="22"/>
        </w:rPr>
        <w:t>a</w:t>
      </w:r>
      <w:r w:rsidRPr="00185CDD">
        <w:rPr>
          <w:szCs w:val="22"/>
        </w:rPr>
        <w:t>lement l'engagement de Montoire (cf. 24 octobre) et cherche à pr</w:t>
      </w:r>
      <w:r w:rsidRPr="00185CDD">
        <w:rPr>
          <w:szCs w:val="22"/>
        </w:rPr>
        <w:t>o</w:t>
      </w:r>
      <w:r w:rsidRPr="00185CDD">
        <w:rPr>
          <w:szCs w:val="22"/>
        </w:rPr>
        <w:t>mouvoir une parfaite entente économique et militaire (en mai 1941, il pr</w:t>
      </w:r>
      <w:r>
        <w:rPr>
          <w:szCs w:val="22"/>
        </w:rPr>
        <w:t>oposera au général Walter Warli</w:t>
      </w:r>
      <w:r w:rsidRPr="00185CDD">
        <w:rPr>
          <w:szCs w:val="22"/>
        </w:rPr>
        <w:t>mont un accord permettant à la m</w:t>
      </w:r>
      <w:r w:rsidRPr="00185CDD">
        <w:rPr>
          <w:szCs w:val="22"/>
        </w:rPr>
        <w:t>a</w:t>
      </w:r>
      <w:r w:rsidRPr="00185CDD">
        <w:rPr>
          <w:szCs w:val="22"/>
        </w:rPr>
        <w:t>rine allemande d'utiliser les ports français de Casablanca, Bizerte et Dakar, que le Conseil des ministres de Vichy refusera de ratifier).</w:t>
      </w:r>
    </w:p>
    <w:p w:rsidR="00627FD2" w:rsidRPr="00185CDD" w:rsidRDefault="00627FD2" w:rsidP="00627FD2">
      <w:pPr>
        <w:spacing w:before="120" w:after="120"/>
        <w:jc w:val="both"/>
      </w:pPr>
      <w:r>
        <w:rPr>
          <w:b/>
          <w:bCs/>
          <w:szCs w:val="22"/>
        </w:rPr>
        <w:t>15 </w:t>
      </w:r>
      <w:r w:rsidRPr="0077108F">
        <w:rPr>
          <w:b/>
          <w:bCs/>
          <w:szCs w:val="22"/>
        </w:rPr>
        <w:t>décembre</w:t>
      </w:r>
      <w:r w:rsidRPr="00185CDD">
        <w:rPr>
          <w:bCs/>
          <w:szCs w:val="22"/>
        </w:rPr>
        <w:t xml:space="preserve"> </w:t>
      </w:r>
      <w:r w:rsidRPr="00185CDD">
        <w:rPr>
          <w:szCs w:val="22"/>
        </w:rPr>
        <w:t xml:space="preserve">Pour célébrer la </w:t>
      </w:r>
      <w:r>
        <w:rPr>
          <w:szCs w:val="22"/>
        </w:rPr>
        <w:t>« </w:t>
      </w:r>
      <w:r w:rsidRPr="00185CDD">
        <w:rPr>
          <w:szCs w:val="22"/>
        </w:rPr>
        <w:t>collaboration</w:t>
      </w:r>
      <w:r>
        <w:rPr>
          <w:szCs w:val="22"/>
        </w:rPr>
        <w:t> »</w:t>
      </w:r>
      <w:r w:rsidRPr="00185CDD">
        <w:rPr>
          <w:szCs w:val="22"/>
        </w:rPr>
        <w:t xml:space="preserve"> (cf. 24 octobre, 13 décembre), le </w:t>
      </w:r>
      <w:r>
        <w:rPr>
          <w:i/>
          <w:iCs/>
          <w:szCs w:val="22"/>
        </w:rPr>
        <w:t>Führer</w:t>
      </w:r>
      <w:r w:rsidRPr="00185CDD">
        <w:rPr>
          <w:i/>
          <w:iCs/>
          <w:szCs w:val="22"/>
        </w:rPr>
        <w:t xml:space="preserve"> </w:t>
      </w:r>
      <w:r w:rsidRPr="00185CDD">
        <w:rPr>
          <w:szCs w:val="22"/>
        </w:rPr>
        <w:t>restitue à la France le cercueil du duc de Reic</w:t>
      </w:r>
      <w:r w:rsidRPr="00185CDD">
        <w:rPr>
          <w:szCs w:val="22"/>
        </w:rPr>
        <w:t>h</w:t>
      </w:r>
      <w:r w:rsidRPr="00185CDD">
        <w:rPr>
          <w:szCs w:val="22"/>
        </w:rPr>
        <w:t>stadt (l'</w:t>
      </w:r>
      <w:r>
        <w:rPr>
          <w:szCs w:val="22"/>
        </w:rPr>
        <w:t>« </w:t>
      </w:r>
      <w:r w:rsidRPr="00185CDD">
        <w:rPr>
          <w:szCs w:val="22"/>
        </w:rPr>
        <w:t>Aiglon</w:t>
      </w:r>
      <w:r>
        <w:rPr>
          <w:szCs w:val="22"/>
        </w:rPr>
        <w:t> »</w:t>
      </w:r>
      <w:r w:rsidRPr="00185CDD">
        <w:rPr>
          <w:szCs w:val="22"/>
        </w:rPr>
        <w:t xml:space="preserve">, fils de Napoléon Bonaparte et de Marie-Louise d'Autriche, mort à Vienne en 1832) qui est transféré à grand renfort de propagande aux côtés de son père, sous le dôme des Invalides. Pierre Costantini, ancien combattant très décoré et chef de la Ligue </w:t>
      </w:r>
      <w:r>
        <w:rPr>
          <w:szCs w:val="22"/>
        </w:rPr>
        <w:t>f</w:t>
      </w:r>
      <w:r w:rsidRPr="00185CDD">
        <w:rPr>
          <w:szCs w:val="22"/>
        </w:rPr>
        <w:t>rança</w:t>
      </w:r>
      <w:r w:rsidRPr="00185CDD">
        <w:rPr>
          <w:szCs w:val="22"/>
        </w:rPr>
        <w:t>i</w:t>
      </w:r>
      <w:r w:rsidRPr="00185CDD">
        <w:rPr>
          <w:szCs w:val="22"/>
        </w:rPr>
        <w:t>se, proclame</w:t>
      </w:r>
      <w:r>
        <w:rPr>
          <w:szCs w:val="22"/>
        </w:rPr>
        <w:t> :</w:t>
      </w:r>
      <w:r w:rsidRPr="00185CDD">
        <w:rPr>
          <w:szCs w:val="22"/>
        </w:rPr>
        <w:t xml:space="preserve"> </w:t>
      </w:r>
      <w:r>
        <w:rPr>
          <w:szCs w:val="22"/>
        </w:rPr>
        <w:t>« </w:t>
      </w:r>
      <w:r w:rsidRPr="00185CDD">
        <w:rPr>
          <w:szCs w:val="22"/>
        </w:rPr>
        <w:t>La grande pensée de Napoléon, l'Europe unie, renaît de la conjonction de ces cendres [...]. Chloroformés par des gouve</w:t>
      </w:r>
      <w:r w:rsidRPr="00185CDD">
        <w:rPr>
          <w:szCs w:val="22"/>
        </w:rPr>
        <w:t>r</w:t>
      </w:r>
      <w:r w:rsidRPr="00185CDD">
        <w:rPr>
          <w:szCs w:val="22"/>
        </w:rPr>
        <w:t>nements judéomaçonniques [...], nous avions oublié jusqu'à la gra</w:t>
      </w:r>
      <w:r w:rsidRPr="00185CDD">
        <w:rPr>
          <w:szCs w:val="22"/>
        </w:rPr>
        <w:t>n</w:t>
      </w:r>
      <w:r w:rsidRPr="00185CDD">
        <w:rPr>
          <w:szCs w:val="22"/>
        </w:rPr>
        <w:t>deur de notre histoire. Par son geste simple et grandiose, Adolf Hitler nous la rappelle [...]. L'heure a sonné [...] de s'arracher aux idées r</w:t>
      </w:r>
      <w:r w:rsidRPr="00185CDD">
        <w:rPr>
          <w:szCs w:val="22"/>
        </w:rPr>
        <w:t>é</w:t>
      </w:r>
      <w:r>
        <w:rPr>
          <w:szCs w:val="22"/>
        </w:rPr>
        <w:t>trogrades pour s'en</w:t>
      </w:r>
      <w:r w:rsidRPr="00185CDD">
        <w:rPr>
          <w:szCs w:val="22"/>
        </w:rPr>
        <w:t>gager</w:t>
      </w:r>
      <w:r>
        <w:t xml:space="preserve"> [342]</w:t>
      </w:r>
      <w:r w:rsidRPr="00185CDD">
        <w:rPr>
          <w:szCs w:val="22"/>
        </w:rPr>
        <w:t xml:space="preserve"> d'un pas résolu sur les voies de l'avenir qui conduisent à la paix véritable et à l'Europe unie</w:t>
      </w:r>
      <w:r>
        <w:rPr>
          <w:szCs w:val="22"/>
        </w:rPr>
        <w:t> »</w:t>
      </w:r>
      <w:r w:rsidRPr="00185CDD">
        <w:rPr>
          <w:szCs w:val="22"/>
        </w:rPr>
        <w:t>.</w:t>
      </w:r>
    </w:p>
    <w:p w:rsidR="00627FD2" w:rsidRPr="00185CDD" w:rsidRDefault="00627FD2" w:rsidP="00627FD2">
      <w:pPr>
        <w:spacing w:before="120" w:after="120"/>
        <w:jc w:val="both"/>
        <w:rPr>
          <w:bCs/>
          <w:szCs w:val="22"/>
        </w:rPr>
      </w:pPr>
      <w:r>
        <w:rPr>
          <w:bCs/>
          <w:szCs w:val="22"/>
        </w:rPr>
        <w:t>18 </w:t>
      </w:r>
      <w:r w:rsidRPr="00185CDD">
        <w:rPr>
          <w:bCs/>
          <w:szCs w:val="22"/>
        </w:rPr>
        <w:t xml:space="preserve">décembre </w:t>
      </w:r>
      <w:r w:rsidRPr="00185CDD">
        <w:rPr>
          <w:szCs w:val="22"/>
        </w:rPr>
        <w:t xml:space="preserve">Ordre de Hitler au commandement suprême de la </w:t>
      </w:r>
      <w:r w:rsidRPr="00185CDD">
        <w:rPr>
          <w:i/>
          <w:iCs/>
          <w:szCs w:val="22"/>
        </w:rPr>
        <w:t>Wehrmacht</w:t>
      </w:r>
      <w:r>
        <w:rPr>
          <w:i/>
          <w:iCs/>
          <w:szCs w:val="22"/>
        </w:rPr>
        <w:t> </w:t>
      </w:r>
      <w:r w:rsidRPr="0077108F">
        <w:rPr>
          <w:iCs/>
          <w:szCs w:val="22"/>
        </w:rPr>
        <w:t>:</w:t>
      </w:r>
      <w:r w:rsidRPr="0077108F">
        <w:rPr>
          <w:szCs w:val="22"/>
        </w:rPr>
        <w:t xml:space="preserve"> </w:t>
      </w:r>
      <w:r>
        <w:rPr>
          <w:szCs w:val="22"/>
        </w:rPr>
        <w:t>« </w:t>
      </w:r>
      <w:r w:rsidRPr="00185CDD">
        <w:rPr>
          <w:szCs w:val="22"/>
        </w:rPr>
        <w:t>Les forces armées allemandes doivent être préparées, avant même que ne soit terminée la guerre contre l'Angleterre, à aba</w:t>
      </w:r>
      <w:r w:rsidRPr="00185CDD">
        <w:rPr>
          <w:szCs w:val="22"/>
        </w:rPr>
        <w:t>t</w:t>
      </w:r>
      <w:r w:rsidRPr="00185CDD">
        <w:rPr>
          <w:szCs w:val="22"/>
        </w:rPr>
        <w:t>tre la Russie soviétique par une campagne rapide — opération Barb</w:t>
      </w:r>
      <w:r w:rsidRPr="00185CDD">
        <w:rPr>
          <w:szCs w:val="22"/>
        </w:rPr>
        <w:t>e</w:t>
      </w:r>
      <w:r w:rsidRPr="00185CDD">
        <w:rPr>
          <w:szCs w:val="22"/>
        </w:rPr>
        <w:t>rousse [...]. Les préparatifs devront être achevés au 15 mai 1941. Il est toutefois décisif de prendre toutes les dispositions pour que l'intention d'une attaque ne soit pas décelable</w:t>
      </w:r>
      <w:r>
        <w:rPr>
          <w:szCs w:val="22"/>
        </w:rPr>
        <w:t> »</w:t>
      </w:r>
      <w:r w:rsidRPr="00185CDD">
        <w:rPr>
          <w:szCs w:val="22"/>
        </w:rPr>
        <w:t xml:space="preserve"> (</w:t>
      </w:r>
      <w:r>
        <w:rPr>
          <w:szCs w:val="22"/>
        </w:rPr>
        <w:t>« </w:t>
      </w:r>
      <w:r w:rsidRPr="00185CDD">
        <w:rPr>
          <w:i/>
          <w:iCs/>
          <w:szCs w:val="22"/>
        </w:rPr>
        <w:t>Die deutsche Wehrmacht mu</w:t>
      </w:r>
      <w:r w:rsidRPr="0077108F">
        <w:rPr>
          <w:i/>
          <w:iCs/>
          <w:szCs w:val="22"/>
        </w:rPr>
        <w:t>ß</w:t>
      </w:r>
      <w:r w:rsidRPr="00185CDD">
        <w:rPr>
          <w:i/>
          <w:iCs/>
          <w:szCs w:val="22"/>
        </w:rPr>
        <w:t xml:space="preserve"> darau</w:t>
      </w:r>
      <w:r>
        <w:rPr>
          <w:i/>
          <w:iCs/>
          <w:szCs w:val="22"/>
        </w:rPr>
        <w:t>f vorbereitet sein, auch vor Be</w:t>
      </w:r>
      <w:r w:rsidRPr="00185CDD">
        <w:rPr>
          <w:i/>
          <w:iCs/>
          <w:szCs w:val="22"/>
        </w:rPr>
        <w:t>endigung des Krieges gegen E</w:t>
      </w:r>
      <w:r w:rsidRPr="00185CDD">
        <w:rPr>
          <w:i/>
          <w:iCs/>
          <w:szCs w:val="22"/>
        </w:rPr>
        <w:t>n</w:t>
      </w:r>
      <w:r w:rsidRPr="00185CDD">
        <w:rPr>
          <w:i/>
          <w:iCs/>
          <w:szCs w:val="22"/>
        </w:rPr>
        <w:t>gland, Sowjetru</w:t>
      </w:r>
      <w:r w:rsidRPr="0077108F">
        <w:rPr>
          <w:i/>
          <w:iCs/>
          <w:szCs w:val="22"/>
        </w:rPr>
        <w:t>ß</w:t>
      </w:r>
      <w:r w:rsidRPr="00185CDD">
        <w:rPr>
          <w:i/>
          <w:iCs/>
          <w:szCs w:val="22"/>
        </w:rPr>
        <w:t xml:space="preserve">land in einem schnellen Feldzug niederzuwerfen </w:t>
      </w:r>
      <w:r w:rsidRPr="00185CDD">
        <w:rPr>
          <w:szCs w:val="22"/>
        </w:rPr>
        <w:t xml:space="preserve">— </w:t>
      </w:r>
      <w:r>
        <w:rPr>
          <w:i/>
          <w:iCs/>
          <w:szCs w:val="22"/>
        </w:rPr>
        <w:t>Fal</w:t>
      </w:r>
      <w:r w:rsidRPr="00185CDD">
        <w:rPr>
          <w:i/>
          <w:iCs/>
          <w:szCs w:val="22"/>
        </w:rPr>
        <w:t xml:space="preserve">l Barbarossa </w:t>
      </w:r>
      <w:r w:rsidRPr="00185CDD">
        <w:rPr>
          <w:szCs w:val="22"/>
        </w:rPr>
        <w:t xml:space="preserve">[...] </w:t>
      </w:r>
      <w:r w:rsidRPr="00185CDD">
        <w:rPr>
          <w:i/>
          <w:iCs/>
          <w:szCs w:val="22"/>
        </w:rPr>
        <w:t xml:space="preserve">Die Vorbereitungen </w:t>
      </w:r>
      <w:r w:rsidRPr="00185CDD">
        <w:rPr>
          <w:szCs w:val="22"/>
        </w:rPr>
        <w:t xml:space="preserve">[...] </w:t>
      </w:r>
      <w:r w:rsidRPr="00185CDD">
        <w:rPr>
          <w:i/>
          <w:iCs/>
          <w:szCs w:val="22"/>
        </w:rPr>
        <w:t xml:space="preserve">sind </w:t>
      </w:r>
      <w:r w:rsidRPr="00185CDD">
        <w:rPr>
          <w:szCs w:val="22"/>
        </w:rPr>
        <w:t xml:space="preserve">[...] </w:t>
      </w:r>
      <w:r w:rsidRPr="00185CDD">
        <w:rPr>
          <w:i/>
          <w:iCs/>
          <w:szCs w:val="22"/>
        </w:rPr>
        <w:t>bis zum 15. 5. 1941 abzuschlie</w:t>
      </w:r>
      <w:r w:rsidRPr="0077108F">
        <w:rPr>
          <w:i/>
          <w:iCs/>
          <w:szCs w:val="22"/>
        </w:rPr>
        <w:t>ß</w:t>
      </w:r>
      <w:r w:rsidRPr="00185CDD">
        <w:rPr>
          <w:i/>
          <w:iCs/>
          <w:szCs w:val="22"/>
        </w:rPr>
        <w:t>en. Entscheidender Wert ist jedoch darauf zu legen, da</w:t>
      </w:r>
      <w:r w:rsidRPr="0077108F">
        <w:rPr>
          <w:i/>
          <w:iCs/>
          <w:szCs w:val="22"/>
        </w:rPr>
        <w:t>ß</w:t>
      </w:r>
      <w:r w:rsidRPr="00185CDD">
        <w:rPr>
          <w:i/>
          <w:iCs/>
          <w:szCs w:val="22"/>
        </w:rPr>
        <w:t xml:space="preserve"> die Absicht eines Angriffs nicht erkennbar wird</w:t>
      </w:r>
      <w:r>
        <w:rPr>
          <w:i/>
          <w:iCs/>
          <w:szCs w:val="22"/>
        </w:rPr>
        <w:t> »</w:t>
      </w:r>
      <w:r w:rsidRPr="00185CDD">
        <w:rPr>
          <w:szCs w:val="22"/>
        </w:rPr>
        <w:t>).</w:t>
      </w:r>
    </w:p>
    <w:p w:rsidR="00627FD2" w:rsidRPr="00185CDD" w:rsidRDefault="00627FD2" w:rsidP="00627FD2">
      <w:pPr>
        <w:spacing w:before="120" w:after="120"/>
        <w:jc w:val="both"/>
        <w:rPr>
          <w:bCs/>
          <w:szCs w:val="22"/>
        </w:rPr>
      </w:pPr>
      <w:r w:rsidRPr="0077108F">
        <w:rPr>
          <w:b/>
          <w:bCs/>
          <w:szCs w:val="22"/>
        </w:rPr>
        <w:t>19 décembre</w:t>
      </w:r>
      <w:r w:rsidRPr="00185CDD">
        <w:rPr>
          <w:bCs/>
          <w:szCs w:val="22"/>
        </w:rPr>
        <w:t xml:space="preserve"> </w:t>
      </w:r>
      <w:r w:rsidRPr="00185CDD">
        <w:rPr>
          <w:szCs w:val="22"/>
        </w:rPr>
        <w:t>En difficulté en Libye (cf. 9-10 décembre), Mussol</w:t>
      </w:r>
      <w:r w:rsidRPr="00185CDD">
        <w:rPr>
          <w:szCs w:val="22"/>
        </w:rPr>
        <w:t>i</w:t>
      </w:r>
      <w:r w:rsidRPr="00185CDD">
        <w:rPr>
          <w:szCs w:val="22"/>
        </w:rPr>
        <w:t>ni fait appel à Hitler</w:t>
      </w:r>
      <w:r>
        <w:rPr>
          <w:szCs w:val="22"/>
        </w:rPr>
        <w:t> ;</w:t>
      </w:r>
      <w:r w:rsidRPr="00185CDD">
        <w:rPr>
          <w:szCs w:val="22"/>
        </w:rPr>
        <w:t xml:space="preserve"> création de </w:t>
      </w:r>
      <w:r>
        <w:rPr>
          <w:szCs w:val="22"/>
        </w:rPr>
        <w:t>l’</w:t>
      </w:r>
      <w:r w:rsidRPr="00185CDD">
        <w:rPr>
          <w:i/>
          <w:iCs/>
          <w:szCs w:val="22"/>
        </w:rPr>
        <w:t xml:space="preserve">Afrika-Korps </w:t>
      </w:r>
      <w:r w:rsidRPr="00185CDD">
        <w:rPr>
          <w:szCs w:val="22"/>
        </w:rPr>
        <w:t>dont le command</w:t>
      </w:r>
      <w:r w:rsidRPr="00185CDD">
        <w:rPr>
          <w:szCs w:val="22"/>
        </w:rPr>
        <w:t>e</w:t>
      </w:r>
      <w:r w:rsidRPr="00185CDD">
        <w:rPr>
          <w:szCs w:val="22"/>
        </w:rPr>
        <w:t>ment va être confié au général Erwin Rommel.</w:t>
      </w:r>
    </w:p>
    <w:p w:rsidR="00627FD2" w:rsidRPr="00185CDD" w:rsidRDefault="00627FD2" w:rsidP="00627FD2">
      <w:pPr>
        <w:spacing w:before="120" w:after="120"/>
        <w:jc w:val="both"/>
      </w:pPr>
      <w:r w:rsidRPr="0077108F">
        <w:rPr>
          <w:b/>
          <w:bCs/>
          <w:szCs w:val="22"/>
        </w:rPr>
        <w:t>28 décembre</w:t>
      </w:r>
      <w:r w:rsidRPr="00185CDD">
        <w:rPr>
          <w:bCs/>
          <w:szCs w:val="22"/>
        </w:rPr>
        <w:t xml:space="preserve"> </w:t>
      </w:r>
      <w:r w:rsidRPr="00185CDD">
        <w:rPr>
          <w:szCs w:val="22"/>
        </w:rPr>
        <w:t xml:space="preserve">La </w:t>
      </w:r>
      <w:r w:rsidRPr="00185CDD">
        <w:rPr>
          <w:i/>
          <w:iCs/>
          <w:szCs w:val="22"/>
        </w:rPr>
        <w:t xml:space="preserve">Luftwaffe </w:t>
      </w:r>
      <w:r w:rsidRPr="00185CDD">
        <w:rPr>
          <w:szCs w:val="22"/>
        </w:rPr>
        <w:t xml:space="preserve">perd la </w:t>
      </w:r>
      <w:r>
        <w:rPr>
          <w:szCs w:val="22"/>
        </w:rPr>
        <w:t>« </w:t>
      </w:r>
      <w:r w:rsidRPr="00185CDD">
        <w:rPr>
          <w:szCs w:val="22"/>
        </w:rPr>
        <w:t>bataille du ciel pour la conquête de l'Angleterre</w:t>
      </w:r>
      <w:r>
        <w:rPr>
          <w:szCs w:val="22"/>
        </w:rPr>
        <w:t> »</w:t>
      </w:r>
      <w:r w:rsidRPr="00185CDD">
        <w:rPr>
          <w:szCs w:val="22"/>
        </w:rPr>
        <w:t xml:space="preserve"> </w:t>
      </w:r>
      <w:r>
        <w:rPr>
          <w:i/>
          <w:iCs/>
          <w:szCs w:val="22"/>
        </w:rPr>
        <w:t>(</w:t>
      </w:r>
      <w:r w:rsidRPr="00185CDD">
        <w:rPr>
          <w:i/>
          <w:iCs/>
          <w:szCs w:val="22"/>
        </w:rPr>
        <w:t xml:space="preserve">Luftschlacht um England) </w:t>
      </w:r>
      <w:r w:rsidRPr="00185CDD">
        <w:rPr>
          <w:szCs w:val="22"/>
        </w:rPr>
        <w:t xml:space="preserve">face à la </w:t>
      </w:r>
      <w:r w:rsidRPr="00185CDD">
        <w:rPr>
          <w:i/>
          <w:iCs/>
          <w:szCs w:val="22"/>
        </w:rPr>
        <w:t xml:space="preserve">Royal Air Force. </w:t>
      </w:r>
      <w:r w:rsidRPr="00185CDD">
        <w:rPr>
          <w:szCs w:val="22"/>
        </w:rPr>
        <w:t>Désormais concentré sur l'URSS (cf. 18 décembre), Hitler renonce à son projet de débarquement en Grande-Bretagne (</w:t>
      </w:r>
      <w:r>
        <w:rPr>
          <w:szCs w:val="22"/>
        </w:rPr>
        <w:t>« </w:t>
      </w:r>
      <w:r>
        <w:rPr>
          <w:i/>
          <w:iCs/>
          <w:szCs w:val="22"/>
        </w:rPr>
        <w:t>Unternehmen Seelö</w:t>
      </w:r>
      <w:r w:rsidRPr="00185CDD">
        <w:rPr>
          <w:i/>
          <w:iCs/>
          <w:szCs w:val="22"/>
        </w:rPr>
        <w:t>we</w:t>
      </w:r>
      <w:r>
        <w:rPr>
          <w:i/>
          <w:iCs/>
          <w:szCs w:val="22"/>
        </w:rPr>
        <w:t> </w:t>
      </w:r>
      <w:r w:rsidRPr="0077108F">
        <w:rPr>
          <w:iCs/>
          <w:szCs w:val="22"/>
        </w:rPr>
        <w:t>»</w:t>
      </w:r>
      <w:r w:rsidRPr="00185CDD">
        <w:rPr>
          <w:i/>
          <w:iCs/>
          <w:szCs w:val="22"/>
        </w:rPr>
        <w:t xml:space="preserve"> = </w:t>
      </w:r>
      <w:r>
        <w:rPr>
          <w:szCs w:val="22"/>
        </w:rPr>
        <w:t>« </w:t>
      </w:r>
      <w:r w:rsidRPr="00185CDD">
        <w:rPr>
          <w:szCs w:val="22"/>
        </w:rPr>
        <w:t>Opération Otarie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Perte de prestige de Hermann </w:t>
      </w:r>
      <w:r>
        <w:rPr>
          <w:szCs w:val="22"/>
        </w:rPr>
        <w:t xml:space="preserve">Göring </w:t>
      </w:r>
      <w:r w:rsidRPr="00185CDD">
        <w:rPr>
          <w:szCs w:val="22"/>
        </w:rPr>
        <w:t>(cf. 19 juillet), rendu respo</w:t>
      </w:r>
      <w:r w:rsidRPr="00185CDD">
        <w:rPr>
          <w:szCs w:val="22"/>
        </w:rPr>
        <w:t>n</w:t>
      </w:r>
      <w:r w:rsidRPr="00185CDD">
        <w:rPr>
          <w:szCs w:val="22"/>
        </w:rPr>
        <w:t xml:space="preserve">sable de l'échec de la </w:t>
      </w:r>
      <w:r w:rsidRPr="00185CDD">
        <w:rPr>
          <w:i/>
          <w:iCs/>
          <w:szCs w:val="22"/>
        </w:rPr>
        <w:t xml:space="preserve">Luftwaffe. </w:t>
      </w:r>
      <w:r w:rsidRPr="00185CDD">
        <w:rPr>
          <w:szCs w:val="22"/>
        </w:rPr>
        <w:t xml:space="preserve">Influence croissante sur le </w:t>
      </w:r>
      <w:r>
        <w:rPr>
          <w:i/>
          <w:iCs/>
          <w:szCs w:val="22"/>
        </w:rPr>
        <w:t>Führer</w:t>
      </w:r>
      <w:r w:rsidRPr="00185CDD">
        <w:rPr>
          <w:i/>
          <w:iCs/>
          <w:szCs w:val="22"/>
        </w:rPr>
        <w:t xml:space="preserve"> </w:t>
      </w:r>
      <w:r w:rsidRPr="00185CDD">
        <w:rPr>
          <w:szCs w:val="22"/>
        </w:rPr>
        <w:t>de Martin Bormann, Heinrich Himmler et Joseph Goebbels.</w:t>
      </w:r>
    </w:p>
    <w:p w:rsidR="00627FD2" w:rsidRPr="00185CDD" w:rsidRDefault="00627FD2" w:rsidP="00627FD2">
      <w:pPr>
        <w:spacing w:before="120" w:after="120"/>
        <w:jc w:val="both"/>
      </w:pPr>
      <w:r>
        <w:rPr>
          <w:b/>
          <w:bCs/>
          <w:szCs w:val="22"/>
        </w:rPr>
        <w:t>Fin </w:t>
      </w:r>
      <w:r w:rsidRPr="00D26B39">
        <w:rPr>
          <w:b/>
          <w:bCs/>
          <w:szCs w:val="22"/>
        </w:rPr>
        <w:t>décembre</w:t>
      </w:r>
      <w:r w:rsidRPr="00185CDD">
        <w:rPr>
          <w:bCs/>
          <w:szCs w:val="22"/>
        </w:rPr>
        <w:t xml:space="preserve"> </w:t>
      </w:r>
      <w:r w:rsidRPr="00185CDD">
        <w:rPr>
          <w:szCs w:val="22"/>
        </w:rPr>
        <w:t>L'</w:t>
      </w:r>
      <w:r>
        <w:rPr>
          <w:szCs w:val="22"/>
        </w:rPr>
        <w:t>Allemagne ne compte plus que 50 </w:t>
      </w:r>
      <w:r w:rsidRPr="00185CDD">
        <w:rPr>
          <w:szCs w:val="22"/>
        </w:rPr>
        <w:t>000 chômeurs (cf. décembre 1939).</w:t>
      </w:r>
    </w:p>
    <w:p w:rsidR="00627FD2" w:rsidRPr="00185CDD" w:rsidRDefault="00627FD2" w:rsidP="00627FD2">
      <w:pPr>
        <w:spacing w:before="120" w:after="120"/>
        <w:jc w:val="both"/>
      </w:pPr>
      <w:r w:rsidRPr="00185CDD">
        <w:rPr>
          <w:szCs w:val="22"/>
        </w:rPr>
        <w:t xml:space="preserve">Aux </w:t>
      </w:r>
      <w:r>
        <w:rPr>
          <w:szCs w:val="22"/>
        </w:rPr>
        <w:t>É.-U.</w:t>
      </w:r>
      <w:r w:rsidRPr="00185CDD">
        <w:rPr>
          <w:szCs w:val="22"/>
        </w:rPr>
        <w:t xml:space="preserve">, le </w:t>
      </w:r>
      <w:r>
        <w:rPr>
          <w:szCs w:val="22"/>
        </w:rPr>
        <w:t>président Franklin Delano Roose</w:t>
      </w:r>
      <w:r w:rsidRPr="00185CDD">
        <w:rPr>
          <w:szCs w:val="22"/>
        </w:rPr>
        <w:t>velt rompt définit</w:t>
      </w:r>
      <w:r w:rsidRPr="00185CDD">
        <w:rPr>
          <w:szCs w:val="22"/>
        </w:rPr>
        <w:t>i</w:t>
      </w:r>
      <w:r w:rsidRPr="00185CDD">
        <w:rPr>
          <w:szCs w:val="22"/>
        </w:rPr>
        <w:t xml:space="preserve">vement avec l'isolationnisme (cf. 5 septembre 1939) et proclame que son pays sera le </w:t>
      </w:r>
      <w:r>
        <w:rPr>
          <w:szCs w:val="22"/>
        </w:rPr>
        <w:t>« </w:t>
      </w:r>
      <w:r w:rsidRPr="00185CDD">
        <w:rPr>
          <w:szCs w:val="22"/>
        </w:rPr>
        <w:t>grand arsenal de la démocratie</w:t>
      </w:r>
      <w:r>
        <w:rPr>
          <w:szCs w:val="22"/>
        </w:rPr>
        <w:t> » :</w:t>
      </w:r>
      <w:r w:rsidRPr="00185CDD">
        <w:rPr>
          <w:szCs w:val="22"/>
        </w:rPr>
        <w:t xml:space="preserve"> dès lors, engag</w:t>
      </w:r>
      <w:r w:rsidRPr="00185CDD">
        <w:rPr>
          <w:szCs w:val="22"/>
        </w:rPr>
        <w:t>e</w:t>
      </w:r>
      <w:r w:rsidRPr="00185CDD">
        <w:rPr>
          <w:szCs w:val="22"/>
        </w:rPr>
        <w:t>men</w:t>
      </w:r>
      <w:r>
        <w:rPr>
          <w:szCs w:val="22"/>
        </w:rPr>
        <w:t>t sans cesse croissant pour sou</w:t>
      </w:r>
      <w:r w:rsidRPr="00185CDD">
        <w:rPr>
          <w:szCs w:val="22"/>
        </w:rPr>
        <w:t>tenir</w:t>
      </w:r>
      <w:r>
        <w:t xml:space="preserve"> [343]</w:t>
      </w:r>
      <w:r w:rsidRPr="00185CDD">
        <w:rPr>
          <w:szCs w:val="22"/>
        </w:rPr>
        <w:t xml:space="preserve"> militairement l'Anglete</w:t>
      </w:r>
      <w:r w:rsidRPr="00185CDD">
        <w:rPr>
          <w:szCs w:val="22"/>
        </w:rPr>
        <w:t>r</w:t>
      </w:r>
      <w:r w:rsidRPr="00185CDD">
        <w:rPr>
          <w:szCs w:val="22"/>
        </w:rPr>
        <w:t xml:space="preserve">re et les autres nations en lutte contre le </w:t>
      </w:r>
      <w:r w:rsidRPr="00185CDD">
        <w:rPr>
          <w:i/>
          <w:iCs/>
          <w:szCs w:val="22"/>
        </w:rPr>
        <w:t>Reich.</w:t>
      </w:r>
    </w:p>
    <w:p w:rsidR="00627FD2" w:rsidRDefault="00627FD2" w:rsidP="00627FD2">
      <w:pPr>
        <w:spacing w:before="120" w:after="120"/>
        <w:jc w:val="both"/>
        <w:rPr>
          <w:i/>
          <w:iCs/>
          <w:szCs w:val="22"/>
        </w:rPr>
      </w:pPr>
      <w:r w:rsidRPr="00185CDD">
        <w:rPr>
          <w:szCs w:val="22"/>
        </w:rPr>
        <w:t xml:space="preserve">Déchaînement de la propagande nazie contre les </w:t>
      </w:r>
      <w:r>
        <w:rPr>
          <w:szCs w:val="22"/>
        </w:rPr>
        <w:t>É.-U.</w:t>
      </w:r>
      <w:r w:rsidRPr="00185CDD">
        <w:rPr>
          <w:szCs w:val="22"/>
        </w:rPr>
        <w:t xml:space="preserve"> (cf. supra), </w:t>
      </w:r>
      <w:r>
        <w:rPr>
          <w:szCs w:val="22"/>
        </w:rPr>
        <w:t>« </w:t>
      </w:r>
      <w:r w:rsidRPr="00185CDD">
        <w:rPr>
          <w:szCs w:val="22"/>
        </w:rPr>
        <w:t>instrument entre les mains des Juifs</w:t>
      </w:r>
      <w:r>
        <w:rPr>
          <w:szCs w:val="22"/>
        </w:rPr>
        <w:t> »</w:t>
      </w:r>
      <w:r w:rsidRPr="00185CDD">
        <w:rPr>
          <w:szCs w:val="22"/>
        </w:rPr>
        <w:t xml:space="preserve">. Hitler pense déjà à une guerre qui, avec l'alliance du Japon (cf. 27 septembre), aboutira à la </w:t>
      </w:r>
      <w:r>
        <w:rPr>
          <w:szCs w:val="22"/>
        </w:rPr>
        <w:t>« </w:t>
      </w:r>
      <w:r w:rsidRPr="00185CDD">
        <w:rPr>
          <w:szCs w:val="22"/>
        </w:rPr>
        <w:t>refonte de l'ordre mondial</w:t>
      </w:r>
      <w:r>
        <w:rPr>
          <w:szCs w:val="22"/>
        </w:rPr>
        <w:t> »</w:t>
      </w:r>
      <w:r w:rsidRPr="00185CDD">
        <w:rPr>
          <w:szCs w:val="22"/>
        </w:rPr>
        <w:t xml:space="preserve"> </w:t>
      </w:r>
      <w:r>
        <w:rPr>
          <w:i/>
          <w:iCs/>
          <w:szCs w:val="22"/>
        </w:rPr>
        <w:t>(Neu</w:t>
      </w:r>
      <w:r w:rsidRPr="00185CDD">
        <w:rPr>
          <w:i/>
          <w:iCs/>
          <w:szCs w:val="22"/>
        </w:rPr>
        <w:t>ordnung der Welt).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É</w:t>
      </w:r>
      <w:r w:rsidRPr="00185CDD">
        <w:rPr>
          <w:rFonts w:cs="Arial"/>
          <w:szCs w:val="16"/>
        </w:rPr>
        <w:t>dition de la th</w:t>
      </w:r>
      <w:r w:rsidRPr="00185CDD">
        <w:rPr>
          <w:szCs w:val="16"/>
        </w:rPr>
        <w:t>è</w:t>
      </w:r>
      <w:r w:rsidRPr="00185CDD">
        <w:rPr>
          <w:rFonts w:cs="Arial"/>
          <w:szCs w:val="16"/>
        </w:rPr>
        <w:t>se de doctorat du dentiste Viktor Scholz (univers</w:t>
      </w:r>
      <w:r w:rsidRPr="00185CDD">
        <w:rPr>
          <w:rFonts w:cs="Arial"/>
          <w:szCs w:val="16"/>
        </w:rPr>
        <w:t>i</w:t>
      </w:r>
      <w:r w:rsidRPr="00185CDD">
        <w:rPr>
          <w:rFonts w:cs="Arial"/>
          <w:szCs w:val="16"/>
        </w:rPr>
        <w:t>t</w:t>
      </w:r>
      <w:r w:rsidRPr="00185CDD">
        <w:rPr>
          <w:szCs w:val="16"/>
        </w:rPr>
        <w:t xml:space="preserve">é </w:t>
      </w:r>
      <w:r w:rsidRPr="00185CDD">
        <w:rPr>
          <w:rFonts w:cs="Arial"/>
          <w:szCs w:val="16"/>
        </w:rPr>
        <w:t>de Breslau/Sil</w:t>
      </w:r>
      <w:r w:rsidRPr="00185CDD">
        <w:rPr>
          <w:szCs w:val="16"/>
        </w:rPr>
        <w:t>é</w:t>
      </w:r>
      <w:r w:rsidRPr="00185CDD">
        <w:rPr>
          <w:rFonts w:cs="Arial"/>
          <w:szCs w:val="16"/>
        </w:rPr>
        <w:t xml:space="preserve">sie), </w:t>
      </w:r>
      <w:r w:rsidRPr="00D26B39">
        <w:rPr>
          <w:rFonts w:cs="Arial"/>
          <w:i/>
          <w:szCs w:val="16"/>
        </w:rPr>
        <w:t>Sur</w:t>
      </w:r>
      <w:r w:rsidRPr="00185CDD">
        <w:rPr>
          <w:rFonts w:cs="Arial"/>
          <w:szCs w:val="16"/>
        </w:rPr>
        <w:t xml:space="preserve"> </w:t>
      </w:r>
      <w:r w:rsidRPr="00185CDD">
        <w:rPr>
          <w:rFonts w:cs="Arial"/>
          <w:i/>
          <w:iCs/>
          <w:szCs w:val="16"/>
        </w:rPr>
        <w:t>la possibilit</w:t>
      </w:r>
      <w:r w:rsidRPr="00185CDD">
        <w:rPr>
          <w:i/>
          <w:iCs/>
          <w:szCs w:val="16"/>
        </w:rPr>
        <w:t>é</w:t>
      </w:r>
      <w:r w:rsidRPr="00185CDD">
        <w:rPr>
          <w:rFonts w:cs="Arial"/>
          <w:i/>
          <w:iCs/>
          <w:szCs w:val="16"/>
        </w:rPr>
        <w:t xml:space="preserve"> de r</w:t>
      </w:r>
      <w:r w:rsidRPr="00185CDD">
        <w:rPr>
          <w:i/>
          <w:iCs/>
          <w:szCs w:val="16"/>
        </w:rPr>
        <w:t>é</w:t>
      </w:r>
      <w:r w:rsidRPr="00185CDD">
        <w:rPr>
          <w:rFonts w:cs="Arial"/>
          <w:i/>
          <w:iCs/>
          <w:szCs w:val="16"/>
        </w:rPr>
        <w:t>utilisation de l'or denta</w:t>
      </w:r>
      <w:r w:rsidRPr="00185CDD">
        <w:rPr>
          <w:rFonts w:cs="Arial"/>
          <w:i/>
          <w:iCs/>
          <w:szCs w:val="16"/>
        </w:rPr>
        <w:t>i</w:t>
      </w:r>
      <w:r w:rsidRPr="00185CDD">
        <w:rPr>
          <w:rFonts w:cs="Arial"/>
          <w:i/>
          <w:iCs/>
          <w:szCs w:val="16"/>
        </w:rPr>
        <w:t xml:space="preserve">re contenu dans la bouche des morts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1925</w:t>
      </w:r>
      <w:r>
        <w:rPr>
          <w:rFonts w:cs="Arial"/>
          <w:i/>
          <w:iCs/>
          <w:szCs w:val="16"/>
          <w:u w:val="single"/>
        </w:rPr>
        <w:t>,</w:t>
      </w:r>
      <w:r w:rsidRPr="00185CDD">
        <w:rPr>
          <w:rFonts w:cs="Arial"/>
          <w:i/>
          <w:iCs/>
          <w:szCs w:val="16"/>
        </w:rPr>
        <w:t xml:space="preserve"> </w:t>
      </w:r>
      <w:r w:rsidRPr="00185CDD">
        <w:rPr>
          <w:rFonts w:cs="Arial"/>
          <w:szCs w:val="16"/>
        </w:rPr>
        <w:t>23 septe</w:t>
      </w:r>
      <w:r w:rsidRPr="00185CDD">
        <w:rPr>
          <w:rFonts w:cs="Arial"/>
          <w:szCs w:val="16"/>
        </w:rPr>
        <w:t>m</w:t>
      </w:r>
      <w:r w:rsidRPr="00185CDD">
        <w:rPr>
          <w:rFonts w:cs="Arial"/>
          <w:szCs w:val="16"/>
        </w:rPr>
        <w:t>bre). Dans les librairies</w:t>
      </w:r>
      <w:r>
        <w:rPr>
          <w:rFonts w:cs="Arial"/>
          <w:szCs w:val="16"/>
        </w:rPr>
        <w:t> :</w:t>
      </w:r>
      <w:r w:rsidRPr="00185CDD">
        <w:rPr>
          <w:rFonts w:cs="Arial"/>
          <w:szCs w:val="16"/>
        </w:rPr>
        <w:t xml:space="preserve"> Josef Magnus Wehner, </w:t>
      </w:r>
      <w:r w:rsidRPr="00185CDD">
        <w:rPr>
          <w:rFonts w:cs="Arial"/>
          <w:i/>
          <w:iCs/>
          <w:szCs w:val="16"/>
        </w:rPr>
        <w:t>Credo de notre temps</w:t>
      </w:r>
      <w:r>
        <w:rPr>
          <w:rFonts w:cs="Arial"/>
          <w:i/>
          <w:iCs/>
          <w:szCs w:val="16"/>
        </w:rPr>
        <w:t> ;</w:t>
      </w:r>
      <w:r w:rsidRPr="00185CDD">
        <w:rPr>
          <w:rFonts w:cs="Arial"/>
          <w:i/>
          <w:iCs/>
          <w:szCs w:val="16"/>
        </w:rPr>
        <w:t xml:space="preserve"> </w:t>
      </w:r>
      <w:r w:rsidRPr="00185CDD">
        <w:rPr>
          <w:rFonts w:cs="Arial"/>
          <w:szCs w:val="16"/>
        </w:rPr>
        <w:t xml:space="preserve">Hanns Johst, </w:t>
      </w:r>
      <w:r w:rsidRPr="00185CDD">
        <w:rPr>
          <w:rFonts w:cs="Arial"/>
          <w:i/>
          <w:iCs/>
          <w:szCs w:val="16"/>
        </w:rPr>
        <w:t xml:space="preserve">Appel du Reich </w:t>
      </w:r>
      <w:r w:rsidRPr="00185CDD">
        <w:rPr>
          <w:i/>
          <w:iCs/>
          <w:szCs w:val="16"/>
        </w:rPr>
        <w:t>—</w:t>
      </w:r>
      <w:r w:rsidRPr="00185CDD">
        <w:rPr>
          <w:rFonts w:cs="Arial"/>
          <w:i/>
          <w:iCs/>
          <w:szCs w:val="16"/>
        </w:rPr>
        <w:t xml:space="preserve"> Écho de la Communaut</w:t>
      </w:r>
      <w:r w:rsidRPr="00185CDD">
        <w:rPr>
          <w:i/>
          <w:iCs/>
          <w:szCs w:val="16"/>
        </w:rPr>
        <w:t>é</w:t>
      </w:r>
      <w:r w:rsidRPr="00185CDD">
        <w:rPr>
          <w:rFonts w:cs="Arial"/>
          <w:i/>
          <w:iCs/>
          <w:szCs w:val="16"/>
        </w:rPr>
        <w:t xml:space="preserve"> r</w:t>
      </w:r>
      <w:r w:rsidRPr="00185CDD">
        <w:rPr>
          <w:rFonts w:cs="Arial"/>
          <w:i/>
          <w:iCs/>
          <w:szCs w:val="16"/>
        </w:rPr>
        <w:t>a</w:t>
      </w:r>
      <w:r w:rsidRPr="00185CDD">
        <w:rPr>
          <w:rFonts w:cs="Arial"/>
          <w:i/>
          <w:iCs/>
          <w:szCs w:val="16"/>
        </w:rPr>
        <w:t>ciale populaire</w:t>
      </w:r>
      <w:r>
        <w:rPr>
          <w:rFonts w:cs="Arial"/>
          <w:i/>
          <w:iCs/>
          <w:szCs w:val="16"/>
        </w:rPr>
        <w:t> :</w:t>
      </w:r>
      <w:r w:rsidRPr="00185CDD">
        <w:rPr>
          <w:rFonts w:cs="Arial"/>
          <w:i/>
          <w:iCs/>
          <w:szCs w:val="16"/>
        </w:rPr>
        <w:t xml:space="preserve"> un voyage </w:t>
      </w:r>
      <w:r w:rsidRPr="00185CDD">
        <w:rPr>
          <w:i/>
          <w:iCs/>
          <w:szCs w:val="16"/>
        </w:rPr>
        <w:t>à</w:t>
      </w:r>
      <w:r w:rsidRPr="00185CDD">
        <w:rPr>
          <w:rFonts w:cs="Arial"/>
          <w:i/>
          <w:iCs/>
          <w:szCs w:val="16"/>
        </w:rPr>
        <w:t xml:space="preserve"> l'Est</w:t>
      </w:r>
      <w:r>
        <w:rPr>
          <w:rFonts w:cs="Arial"/>
          <w:i/>
          <w:iCs/>
          <w:szCs w:val="16"/>
        </w:rPr>
        <w:t> ;</w:t>
      </w:r>
      <w:r w:rsidRPr="00185CDD">
        <w:rPr>
          <w:rFonts w:cs="Arial"/>
          <w:szCs w:val="16"/>
        </w:rPr>
        <w:t xml:space="preserve"> Edwin Erich Dwinger, </w:t>
      </w:r>
      <w:r w:rsidRPr="00185CDD">
        <w:rPr>
          <w:rFonts w:cs="Arial"/>
          <w:i/>
          <w:iCs/>
          <w:szCs w:val="16"/>
        </w:rPr>
        <w:t xml:space="preserve">La Mort en Pologne </w:t>
      </w:r>
      <w:r w:rsidRPr="00185CDD">
        <w:rPr>
          <w:rFonts w:cs="Arial"/>
          <w:szCs w:val="16"/>
        </w:rPr>
        <w:t>(roman). Alfred Rosenberg est charg</w:t>
      </w:r>
      <w:r w:rsidRPr="00185CDD">
        <w:rPr>
          <w:szCs w:val="16"/>
        </w:rPr>
        <w:t>é</w:t>
      </w:r>
      <w:r w:rsidRPr="00185CDD">
        <w:rPr>
          <w:rFonts w:cs="Arial"/>
          <w:szCs w:val="16"/>
        </w:rPr>
        <w:t xml:space="preserve"> du pillage artistique des pays occup</w:t>
      </w:r>
      <w:r w:rsidRPr="00185CDD">
        <w:rPr>
          <w:szCs w:val="16"/>
        </w:rPr>
        <w:t>é</w:t>
      </w:r>
      <w:r w:rsidRPr="00185CDD">
        <w:rPr>
          <w:rFonts w:cs="Arial"/>
          <w:szCs w:val="16"/>
        </w:rPr>
        <w:t>s</w:t>
      </w:r>
      <w:r>
        <w:rPr>
          <w:rFonts w:cs="Arial"/>
          <w:szCs w:val="16"/>
        </w:rPr>
        <w:t> ;</w:t>
      </w:r>
      <w:r w:rsidRPr="00185CDD">
        <w:rPr>
          <w:rFonts w:cs="Arial"/>
          <w:szCs w:val="16"/>
        </w:rPr>
        <w:t xml:space="preserve"> les </w:t>
      </w:r>
      <w:r w:rsidRPr="00185CDD">
        <w:rPr>
          <w:szCs w:val="16"/>
        </w:rPr>
        <w:t>œ</w:t>
      </w:r>
      <w:r w:rsidRPr="00185CDD">
        <w:rPr>
          <w:rFonts w:cs="Arial"/>
          <w:szCs w:val="16"/>
        </w:rPr>
        <w:t>uvres s</w:t>
      </w:r>
      <w:r w:rsidRPr="00185CDD">
        <w:rPr>
          <w:szCs w:val="16"/>
        </w:rPr>
        <w:t>é</w:t>
      </w:r>
      <w:r w:rsidRPr="00185CDD">
        <w:rPr>
          <w:rFonts w:cs="Arial"/>
          <w:szCs w:val="16"/>
        </w:rPr>
        <w:t>lectionn</w:t>
      </w:r>
      <w:r w:rsidRPr="00185CDD">
        <w:rPr>
          <w:szCs w:val="16"/>
        </w:rPr>
        <w:t>é</w:t>
      </w:r>
      <w:r w:rsidRPr="00185CDD">
        <w:rPr>
          <w:rFonts w:cs="Arial"/>
          <w:szCs w:val="16"/>
        </w:rPr>
        <w:t>es seront envoy</w:t>
      </w:r>
      <w:r w:rsidRPr="00185CDD">
        <w:rPr>
          <w:szCs w:val="16"/>
        </w:rPr>
        <w:t>é</w:t>
      </w:r>
      <w:r w:rsidRPr="00185CDD">
        <w:rPr>
          <w:rFonts w:cs="Arial"/>
          <w:szCs w:val="16"/>
        </w:rPr>
        <w:t xml:space="preserve">es </w:t>
      </w:r>
      <w:r w:rsidRPr="00185CDD">
        <w:rPr>
          <w:szCs w:val="16"/>
        </w:rPr>
        <w:t>à</w:t>
      </w:r>
      <w:r w:rsidRPr="00185CDD">
        <w:rPr>
          <w:rFonts w:cs="Arial"/>
          <w:szCs w:val="16"/>
        </w:rPr>
        <w:t xml:space="preserve"> Linz (cf. </w:t>
      </w:r>
      <w:r w:rsidRPr="00185CDD">
        <w:rPr>
          <w:rFonts w:cs="Arial"/>
          <w:i/>
          <w:iCs/>
          <w:szCs w:val="16"/>
          <w:u w:val="single"/>
        </w:rPr>
        <w:t>Rep</w:t>
      </w:r>
      <w:r w:rsidRPr="00185CDD">
        <w:rPr>
          <w:i/>
          <w:iCs/>
          <w:szCs w:val="16"/>
          <w:u w:val="single"/>
        </w:rPr>
        <w:t>è</w:t>
      </w:r>
      <w:r w:rsidRPr="00185CDD">
        <w:rPr>
          <w:rFonts w:cs="Arial"/>
          <w:i/>
          <w:iCs/>
          <w:szCs w:val="16"/>
          <w:u w:val="single"/>
        </w:rPr>
        <w:t>res 1938</w:t>
      </w:r>
      <w:r w:rsidRPr="00D26B39">
        <w:rPr>
          <w:rFonts w:cs="Arial"/>
          <w:iCs/>
          <w:szCs w:val="16"/>
        </w:rPr>
        <w:t>) :</w:t>
      </w:r>
      <w:r w:rsidRPr="00185CDD">
        <w:rPr>
          <w:rFonts w:cs="Arial"/>
          <w:szCs w:val="16"/>
        </w:rPr>
        <w:t xml:space="preserve"> </w:t>
      </w:r>
      <w:r w:rsidRPr="00185CDD">
        <w:rPr>
          <w:szCs w:val="16"/>
        </w:rPr>
        <w:t>à</w:t>
      </w:r>
      <w:r w:rsidRPr="00185CDD">
        <w:rPr>
          <w:rFonts w:cs="Arial"/>
          <w:szCs w:val="16"/>
        </w:rPr>
        <w:t xml:space="preserve"> cet effet, cr</w:t>
      </w:r>
      <w:r w:rsidRPr="00185CDD">
        <w:rPr>
          <w:szCs w:val="16"/>
        </w:rPr>
        <w:t>é</w:t>
      </w:r>
      <w:r>
        <w:rPr>
          <w:rFonts w:cs="Arial"/>
          <w:szCs w:val="16"/>
        </w:rPr>
        <w:t>ation de l’</w:t>
      </w:r>
      <w:r w:rsidRPr="00185CDD">
        <w:rPr>
          <w:rFonts w:cs="Arial"/>
          <w:i/>
          <w:iCs/>
          <w:szCs w:val="16"/>
        </w:rPr>
        <w:t xml:space="preserve">Einsatzstab Rosenberg </w:t>
      </w:r>
      <w:r w:rsidRPr="00185CDD">
        <w:rPr>
          <w:rFonts w:cs="Arial"/>
          <w:szCs w:val="16"/>
        </w:rPr>
        <w:t>(compagnie d'intervention Rosenberg) sous la direction de Gerhard Utikal, dont le d</w:t>
      </w:r>
      <w:r w:rsidRPr="00185CDD">
        <w:rPr>
          <w:szCs w:val="16"/>
        </w:rPr>
        <w:t>é</w:t>
      </w:r>
      <w:r w:rsidRPr="00185CDD">
        <w:rPr>
          <w:rFonts w:cs="Arial"/>
          <w:szCs w:val="16"/>
        </w:rPr>
        <w:t>l</w:t>
      </w:r>
      <w:r w:rsidRPr="00185CDD">
        <w:rPr>
          <w:szCs w:val="16"/>
        </w:rPr>
        <w:t>é</w:t>
      </w:r>
      <w:r w:rsidRPr="00185CDD">
        <w:rPr>
          <w:rFonts w:cs="Arial"/>
          <w:szCs w:val="16"/>
        </w:rPr>
        <w:t>gu</w:t>
      </w:r>
      <w:r w:rsidRPr="00185CDD">
        <w:rPr>
          <w:szCs w:val="16"/>
        </w:rPr>
        <w:t>é</w:t>
      </w:r>
      <w:r w:rsidRPr="00185CDD">
        <w:rPr>
          <w:rFonts w:cs="Arial"/>
          <w:szCs w:val="16"/>
        </w:rPr>
        <w:t xml:space="preserve"> en France, Kurt von Behr, r</w:t>
      </w:r>
      <w:r w:rsidRPr="00185CDD">
        <w:rPr>
          <w:szCs w:val="16"/>
        </w:rPr>
        <w:t>é</w:t>
      </w:r>
      <w:r>
        <w:rPr>
          <w:rFonts w:cs="Arial"/>
          <w:szCs w:val="16"/>
        </w:rPr>
        <w:t>unira 21 </w:t>
      </w:r>
      <w:r w:rsidRPr="00185CDD">
        <w:rPr>
          <w:rFonts w:cs="Arial"/>
          <w:szCs w:val="16"/>
        </w:rPr>
        <w:t>903 o</w:t>
      </w:r>
      <w:r w:rsidRPr="00185CDD">
        <w:rPr>
          <w:rFonts w:cs="Arial"/>
          <w:szCs w:val="16"/>
        </w:rPr>
        <w:t>b</w:t>
      </w:r>
      <w:r w:rsidRPr="00185CDD">
        <w:rPr>
          <w:rFonts w:cs="Arial"/>
          <w:szCs w:val="16"/>
        </w:rPr>
        <w:t>jets d'art soustraits aux mus</w:t>
      </w:r>
      <w:r w:rsidRPr="00185CDD">
        <w:rPr>
          <w:szCs w:val="16"/>
        </w:rPr>
        <w:t>é</w:t>
      </w:r>
      <w:r w:rsidRPr="00185CDD">
        <w:rPr>
          <w:rFonts w:cs="Arial"/>
          <w:szCs w:val="16"/>
        </w:rPr>
        <w:t xml:space="preserve">es et </w:t>
      </w:r>
      <w:r w:rsidRPr="00185CDD">
        <w:rPr>
          <w:szCs w:val="16"/>
        </w:rPr>
        <w:t>à</w:t>
      </w:r>
      <w:r w:rsidRPr="00185CDD">
        <w:rPr>
          <w:rFonts w:cs="Arial"/>
          <w:szCs w:val="16"/>
        </w:rPr>
        <w:t xml:space="preserve"> des collections appartenant </w:t>
      </w:r>
      <w:r w:rsidRPr="00185CDD">
        <w:rPr>
          <w:szCs w:val="16"/>
        </w:rPr>
        <w:t>à</w:t>
      </w:r>
      <w:r w:rsidRPr="00185CDD">
        <w:rPr>
          <w:rFonts w:cs="Arial"/>
          <w:szCs w:val="16"/>
        </w:rPr>
        <w:t xml:space="preserve"> des Juifs. Sur demande allemande, publication par le syndicat des </w:t>
      </w:r>
      <w:r w:rsidRPr="00185CDD">
        <w:rPr>
          <w:szCs w:val="16"/>
        </w:rPr>
        <w:t>é</w:t>
      </w:r>
      <w:r w:rsidRPr="00185CDD">
        <w:rPr>
          <w:rFonts w:cs="Arial"/>
          <w:szCs w:val="16"/>
        </w:rPr>
        <w:t>diteurs fran</w:t>
      </w:r>
      <w:r w:rsidRPr="00185CDD">
        <w:rPr>
          <w:szCs w:val="16"/>
        </w:rPr>
        <w:t>ç</w:t>
      </w:r>
      <w:r w:rsidRPr="00185CDD">
        <w:rPr>
          <w:rFonts w:cs="Arial"/>
          <w:szCs w:val="16"/>
        </w:rPr>
        <w:t xml:space="preserve">ais de la </w:t>
      </w:r>
      <w:r>
        <w:rPr>
          <w:szCs w:val="16"/>
        </w:rPr>
        <w:t>« </w:t>
      </w:r>
      <w:r w:rsidRPr="00185CDD">
        <w:rPr>
          <w:rFonts w:cs="Arial"/>
          <w:szCs w:val="16"/>
        </w:rPr>
        <w:t>Liste Otto</w:t>
      </w:r>
      <w:r>
        <w:rPr>
          <w:rFonts w:cs="Arial"/>
          <w:szCs w:val="16"/>
        </w:rPr>
        <w:t> »</w:t>
      </w:r>
      <w:r w:rsidRPr="00185CDD">
        <w:rPr>
          <w:rFonts w:cs="Arial"/>
          <w:szCs w:val="16"/>
        </w:rPr>
        <w:t xml:space="preserve"> qui interdit les ouvrages des antifascistes et des Juifs allemands. Alors que le jazz est prohib</w:t>
      </w:r>
      <w:r w:rsidRPr="00185CDD">
        <w:rPr>
          <w:szCs w:val="16"/>
        </w:rPr>
        <w:t>é</w:t>
      </w:r>
      <w:r w:rsidRPr="00185CDD">
        <w:rPr>
          <w:rFonts w:cs="Arial"/>
          <w:szCs w:val="16"/>
        </w:rPr>
        <w:t xml:space="preserve"> en Allemagne (cf. 24 mai et </w:t>
      </w:r>
      <w:r w:rsidRPr="00185CDD">
        <w:rPr>
          <w:rFonts w:cs="Arial"/>
          <w:i/>
          <w:iCs/>
          <w:szCs w:val="16"/>
          <w:u w:val="single"/>
        </w:rPr>
        <w:t>Rep</w:t>
      </w:r>
      <w:r w:rsidRPr="00185CDD">
        <w:rPr>
          <w:i/>
          <w:iCs/>
          <w:szCs w:val="16"/>
          <w:u w:val="single"/>
        </w:rPr>
        <w:t>è</w:t>
      </w:r>
      <w:r w:rsidRPr="00185CDD">
        <w:rPr>
          <w:rFonts w:cs="Arial"/>
          <w:i/>
          <w:iCs/>
          <w:szCs w:val="16"/>
          <w:u w:val="single"/>
        </w:rPr>
        <w:t>res</w:t>
      </w:r>
      <w:r w:rsidRPr="00185CDD">
        <w:rPr>
          <w:rFonts w:cs="Arial"/>
          <w:i/>
          <w:iCs/>
          <w:szCs w:val="16"/>
        </w:rPr>
        <w:t xml:space="preserve"> </w:t>
      </w:r>
      <w:r w:rsidRPr="00185CDD">
        <w:rPr>
          <w:rFonts w:cs="Arial"/>
          <w:szCs w:val="16"/>
        </w:rPr>
        <w:t>1938), formation sous l'</w:t>
      </w:r>
      <w:r w:rsidRPr="00185CDD">
        <w:rPr>
          <w:szCs w:val="16"/>
        </w:rPr>
        <w:t>é</w:t>
      </w:r>
      <w:r w:rsidRPr="00185CDD">
        <w:rPr>
          <w:rFonts w:cs="Arial"/>
          <w:szCs w:val="16"/>
        </w:rPr>
        <w:t>g</w:t>
      </w:r>
      <w:r>
        <w:rPr>
          <w:rFonts w:cs="Arial"/>
          <w:szCs w:val="16"/>
        </w:rPr>
        <w:t>ide de Joseph Goebbels d'un big</w:t>
      </w:r>
      <w:r w:rsidRPr="00185CDD">
        <w:rPr>
          <w:rFonts w:cs="Arial"/>
          <w:szCs w:val="16"/>
        </w:rPr>
        <w:t>band swing autour de Lutz Templin (saxo t</w:t>
      </w:r>
      <w:r w:rsidRPr="00185CDD">
        <w:rPr>
          <w:szCs w:val="16"/>
        </w:rPr>
        <w:t>é</w:t>
      </w:r>
      <w:r w:rsidRPr="00185CDD">
        <w:rPr>
          <w:rFonts w:cs="Arial"/>
          <w:szCs w:val="16"/>
        </w:rPr>
        <w:t>nor), Charly T</w:t>
      </w:r>
      <w:r w:rsidRPr="00185CDD">
        <w:rPr>
          <w:rFonts w:cs="Arial"/>
          <w:szCs w:val="16"/>
        </w:rPr>
        <w:t>a</w:t>
      </w:r>
      <w:r w:rsidRPr="00185CDD">
        <w:rPr>
          <w:rFonts w:cs="Arial"/>
          <w:szCs w:val="16"/>
        </w:rPr>
        <w:t xml:space="preserve">bor </w:t>
      </w:r>
      <w:r>
        <w:rPr>
          <w:rFonts w:cs="Arial"/>
          <w:szCs w:val="16"/>
        </w:rPr>
        <w:t>(trompette), Friedrich Brocksie</w:t>
      </w:r>
      <w:r w:rsidRPr="00185CDD">
        <w:rPr>
          <w:rFonts w:cs="Arial"/>
          <w:szCs w:val="16"/>
        </w:rPr>
        <w:t>per (batterie) et Karl Schwedler (chant)</w:t>
      </w:r>
      <w:r>
        <w:rPr>
          <w:rFonts w:cs="Arial"/>
          <w:szCs w:val="16"/>
        </w:rPr>
        <w:t> :</w:t>
      </w:r>
      <w:r w:rsidRPr="00185CDD">
        <w:rPr>
          <w:rFonts w:cs="Arial"/>
          <w:szCs w:val="16"/>
        </w:rPr>
        <w:t xml:space="preserve"> diffusion dans le monde entier, par la station ondes courtes (KWS) de Berlin, de standards am</w:t>
      </w:r>
      <w:r w:rsidRPr="00185CDD">
        <w:rPr>
          <w:szCs w:val="16"/>
        </w:rPr>
        <w:t>é</w:t>
      </w:r>
      <w:r w:rsidRPr="00185CDD">
        <w:rPr>
          <w:rFonts w:cs="Arial"/>
          <w:szCs w:val="16"/>
        </w:rPr>
        <w:t>ricains avec des paroles v</w:t>
      </w:r>
      <w:r w:rsidRPr="00185CDD">
        <w:rPr>
          <w:szCs w:val="16"/>
        </w:rPr>
        <w:t>é</w:t>
      </w:r>
      <w:r w:rsidRPr="00185CDD">
        <w:rPr>
          <w:rFonts w:cs="Arial"/>
          <w:szCs w:val="16"/>
        </w:rPr>
        <w:t>hiculant des messages antis</w:t>
      </w:r>
      <w:r w:rsidRPr="00185CDD">
        <w:rPr>
          <w:szCs w:val="16"/>
        </w:rPr>
        <w:t>é</w:t>
      </w:r>
      <w:r w:rsidRPr="00185CDD">
        <w:rPr>
          <w:rFonts w:cs="Arial"/>
          <w:szCs w:val="16"/>
        </w:rPr>
        <w:t>mites, antibolcheviques et prohitl</w:t>
      </w:r>
      <w:r w:rsidRPr="00185CDD">
        <w:rPr>
          <w:szCs w:val="16"/>
        </w:rPr>
        <w:t>é</w:t>
      </w:r>
      <w:r w:rsidRPr="00185CDD">
        <w:rPr>
          <w:rFonts w:cs="Arial"/>
          <w:szCs w:val="16"/>
        </w:rPr>
        <w:t xml:space="preserve">riens. De son exil aux </w:t>
      </w:r>
      <w:r>
        <w:rPr>
          <w:rFonts w:cs="Arial"/>
          <w:szCs w:val="16"/>
        </w:rPr>
        <w:t>É.-U.</w:t>
      </w:r>
      <w:r w:rsidRPr="00185CDD">
        <w:rPr>
          <w:rFonts w:cs="Arial"/>
          <w:szCs w:val="16"/>
        </w:rPr>
        <w:t>, Thomas Mann d</w:t>
      </w:r>
      <w:r w:rsidRPr="00185CDD">
        <w:rPr>
          <w:szCs w:val="16"/>
        </w:rPr>
        <w:t>é</w:t>
      </w:r>
      <w:r w:rsidRPr="00185CDD">
        <w:rPr>
          <w:rFonts w:cs="Arial"/>
          <w:szCs w:val="16"/>
        </w:rPr>
        <w:t>bute ses interventions radiodiffus</w:t>
      </w:r>
      <w:r w:rsidRPr="00185CDD">
        <w:rPr>
          <w:szCs w:val="16"/>
        </w:rPr>
        <w:t>é</w:t>
      </w:r>
      <w:r w:rsidRPr="00185CDD">
        <w:rPr>
          <w:rFonts w:cs="Arial"/>
          <w:szCs w:val="16"/>
        </w:rPr>
        <w:t xml:space="preserve">es </w:t>
      </w:r>
      <w:r>
        <w:rPr>
          <w:szCs w:val="16"/>
        </w:rPr>
        <w:t>« </w:t>
      </w:r>
      <w:r w:rsidRPr="00185CDD">
        <w:rPr>
          <w:szCs w:val="16"/>
        </w:rPr>
        <w:t>à</w:t>
      </w:r>
      <w:r w:rsidRPr="00185CDD">
        <w:rPr>
          <w:rFonts w:cs="Arial"/>
          <w:szCs w:val="16"/>
        </w:rPr>
        <w:t xml:space="preserve"> la nation allemande</w:t>
      </w:r>
      <w:r>
        <w:rPr>
          <w:rFonts w:cs="Arial"/>
          <w:szCs w:val="16"/>
        </w:rPr>
        <w:t> »</w:t>
      </w:r>
      <w:r w:rsidRPr="00185CDD">
        <w:rPr>
          <w:rFonts w:cs="Arial"/>
          <w:szCs w:val="16"/>
        </w:rPr>
        <w:t>. Ex</w:t>
      </w:r>
      <w:r w:rsidRPr="00185CDD">
        <w:rPr>
          <w:szCs w:val="16"/>
        </w:rPr>
        <w:t>é</w:t>
      </w:r>
      <w:r w:rsidRPr="00185CDD">
        <w:rPr>
          <w:rFonts w:cs="Arial"/>
          <w:szCs w:val="16"/>
        </w:rPr>
        <w:t>cution du champion cycliste antinazi, Albert Richter</w:t>
      </w:r>
      <w:r>
        <w:rPr>
          <w:rFonts w:cs="Arial"/>
          <w:szCs w:val="16"/>
        </w:rPr>
        <w:t> ;</w:t>
      </w:r>
      <w:r w:rsidRPr="00185CDD">
        <w:rPr>
          <w:rFonts w:cs="Arial"/>
          <w:szCs w:val="16"/>
        </w:rPr>
        <w:t xml:space="preserve"> son entra</w:t>
      </w:r>
      <w:r w:rsidRPr="00185CDD">
        <w:rPr>
          <w:szCs w:val="16"/>
        </w:rPr>
        <w:t>î</w:t>
      </w:r>
      <w:r w:rsidRPr="00185CDD">
        <w:rPr>
          <w:rFonts w:cs="Arial"/>
          <w:szCs w:val="16"/>
        </w:rPr>
        <w:t xml:space="preserve">neur juif, Ernst Berliner, </w:t>
      </w:r>
      <w:r w:rsidRPr="00185CDD">
        <w:rPr>
          <w:szCs w:val="16"/>
        </w:rPr>
        <w:t>é</w:t>
      </w:r>
      <w:r w:rsidRPr="00185CDD">
        <w:rPr>
          <w:rFonts w:cs="Arial"/>
          <w:szCs w:val="16"/>
        </w:rPr>
        <w:t>migr</w:t>
      </w:r>
      <w:r w:rsidRPr="00185CDD">
        <w:rPr>
          <w:szCs w:val="16"/>
        </w:rPr>
        <w:t>é</w:t>
      </w:r>
      <w:r w:rsidRPr="00185CDD">
        <w:rPr>
          <w:rFonts w:cs="Arial"/>
          <w:szCs w:val="16"/>
        </w:rPr>
        <w:t xml:space="preserve"> aux </w:t>
      </w:r>
      <w:r>
        <w:rPr>
          <w:rFonts w:cs="Arial"/>
          <w:szCs w:val="16"/>
        </w:rPr>
        <w:t>É.-U.</w:t>
      </w:r>
      <w:r w:rsidRPr="00185CDD">
        <w:rPr>
          <w:rFonts w:cs="Arial"/>
          <w:szCs w:val="16"/>
        </w:rPr>
        <w:t>. D</w:t>
      </w:r>
      <w:r w:rsidRPr="00185CDD">
        <w:rPr>
          <w:szCs w:val="16"/>
        </w:rPr>
        <w:t>é</w:t>
      </w:r>
      <w:r w:rsidRPr="00185CDD">
        <w:rPr>
          <w:rFonts w:cs="Arial"/>
          <w:szCs w:val="16"/>
        </w:rPr>
        <w:t>portation du peintre juif bruxellois, F</w:t>
      </w:r>
      <w:r w:rsidRPr="00185CDD">
        <w:rPr>
          <w:szCs w:val="16"/>
        </w:rPr>
        <w:t>é</w:t>
      </w:r>
      <w:r>
        <w:rPr>
          <w:rFonts w:cs="Arial"/>
          <w:szCs w:val="16"/>
        </w:rPr>
        <w:t>lix Nu</w:t>
      </w:r>
      <w:r w:rsidRPr="00D26B39">
        <w:rPr>
          <w:rFonts w:cs="Arial"/>
          <w:szCs w:val="16"/>
        </w:rPr>
        <w:t>ß</w:t>
      </w:r>
      <w:r w:rsidRPr="00185CDD">
        <w:rPr>
          <w:rFonts w:cs="Arial"/>
          <w:szCs w:val="16"/>
        </w:rPr>
        <w:t>baum</w:t>
      </w:r>
      <w:r>
        <w:rPr>
          <w:rFonts w:cs="Arial"/>
          <w:szCs w:val="16"/>
        </w:rPr>
        <w:t> :</w:t>
      </w:r>
      <w:r w:rsidRPr="00185CDD">
        <w:rPr>
          <w:rFonts w:cs="Arial"/>
          <w:szCs w:val="16"/>
        </w:rPr>
        <w:t xml:space="preserve"> il mourra </w:t>
      </w:r>
      <w:r w:rsidRPr="00185CDD">
        <w:rPr>
          <w:szCs w:val="16"/>
        </w:rPr>
        <w:t>à</w:t>
      </w:r>
      <w:r w:rsidRPr="00185CDD">
        <w:rPr>
          <w:rFonts w:cs="Arial"/>
          <w:szCs w:val="16"/>
        </w:rPr>
        <w:t xml:space="preserve"> Auschwitz. Walter Hasenclever (cf. </w:t>
      </w:r>
      <w:r w:rsidRPr="00185CDD">
        <w:rPr>
          <w:rFonts w:cs="Arial"/>
          <w:i/>
          <w:iCs/>
          <w:szCs w:val="16"/>
          <w:u w:val="single"/>
        </w:rPr>
        <w:t>Rep</w:t>
      </w:r>
      <w:r w:rsidRPr="00185CDD">
        <w:rPr>
          <w:i/>
          <w:iCs/>
          <w:szCs w:val="16"/>
          <w:u w:val="single"/>
        </w:rPr>
        <w:t>è</w:t>
      </w:r>
      <w:r w:rsidRPr="00185CDD">
        <w:rPr>
          <w:rFonts w:cs="Arial"/>
          <w:i/>
          <w:iCs/>
          <w:szCs w:val="16"/>
          <w:u w:val="single"/>
        </w:rPr>
        <w:t>res</w:t>
      </w:r>
      <w:r w:rsidRPr="00185CDD">
        <w:rPr>
          <w:rFonts w:cs="Arial"/>
          <w:i/>
          <w:iCs/>
          <w:szCs w:val="16"/>
        </w:rPr>
        <w:t xml:space="preserve"> </w:t>
      </w:r>
      <w:r w:rsidRPr="00185CDD">
        <w:rPr>
          <w:rFonts w:cs="Arial"/>
          <w:szCs w:val="16"/>
        </w:rPr>
        <w:t xml:space="preserve">1927) se suicide au camp des Milles (cf. 4 septembre 1939, 22 juin 1940, 3 octobre 1940), Lion Feuchtwanger (cf. index) parvient </w:t>
      </w:r>
      <w:r w:rsidRPr="00185CDD">
        <w:rPr>
          <w:szCs w:val="16"/>
        </w:rPr>
        <w:t>à</w:t>
      </w:r>
      <w:r w:rsidRPr="00185CDD">
        <w:rPr>
          <w:rFonts w:cs="Arial"/>
          <w:szCs w:val="16"/>
        </w:rPr>
        <w:t xml:space="preserve"> s'en </w:t>
      </w:r>
      <w:r w:rsidRPr="00185CDD">
        <w:rPr>
          <w:szCs w:val="16"/>
        </w:rPr>
        <w:t>é</w:t>
      </w:r>
      <w:r w:rsidRPr="00185CDD">
        <w:rPr>
          <w:rFonts w:cs="Arial"/>
          <w:szCs w:val="16"/>
        </w:rPr>
        <w:t xml:space="preserve">chapper et </w:t>
      </w:r>
      <w:r w:rsidRPr="00185CDD">
        <w:rPr>
          <w:szCs w:val="16"/>
        </w:rPr>
        <w:t>à</w:t>
      </w:r>
      <w:r w:rsidRPr="00185CDD">
        <w:rPr>
          <w:rFonts w:cs="Arial"/>
          <w:szCs w:val="16"/>
        </w:rPr>
        <w:t xml:space="preserve"> rejoindre</w:t>
      </w:r>
      <w:r>
        <w:rPr>
          <w:rFonts w:cs="Arial"/>
          <w:szCs w:val="16"/>
        </w:rPr>
        <w:t xml:space="preserve"> </w:t>
      </w:r>
      <w:r>
        <w:t xml:space="preserve">[344] </w:t>
      </w:r>
      <w:r w:rsidRPr="00185CDD">
        <w:rPr>
          <w:rFonts w:cs="Arial"/>
          <w:szCs w:val="16"/>
        </w:rPr>
        <w:t xml:space="preserve">les </w:t>
      </w:r>
      <w:r>
        <w:rPr>
          <w:rFonts w:cs="Arial"/>
          <w:szCs w:val="16"/>
        </w:rPr>
        <w:t>É.-U.</w:t>
      </w:r>
      <w:r w:rsidRPr="00185CDD">
        <w:rPr>
          <w:rFonts w:cs="Arial"/>
          <w:szCs w:val="16"/>
        </w:rPr>
        <w:t>. Ne pouvant franchir la fronti</w:t>
      </w:r>
      <w:r w:rsidRPr="00185CDD">
        <w:rPr>
          <w:szCs w:val="16"/>
        </w:rPr>
        <w:t>è</w:t>
      </w:r>
      <w:r w:rsidRPr="00185CDD">
        <w:rPr>
          <w:rFonts w:cs="Arial"/>
          <w:szCs w:val="16"/>
        </w:rPr>
        <w:t>re espagnole, le critique d'in</w:t>
      </w:r>
      <w:r w:rsidRPr="00185CDD">
        <w:rPr>
          <w:rFonts w:cs="Arial"/>
          <w:szCs w:val="16"/>
        </w:rPr>
        <w:t>s</w:t>
      </w:r>
      <w:r w:rsidRPr="00185CDD">
        <w:rPr>
          <w:rFonts w:cs="Arial"/>
          <w:szCs w:val="16"/>
        </w:rPr>
        <w:t>piration marxiste, Walter Benjamin, se suicide pr</w:t>
      </w:r>
      <w:r w:rsidRPr="00185CDD">
        <w:rPr>
          <w:szCs w:val="16"/>
        </w:rPr>
        <w:t>è</w:t>
      </w:r>
      <w:r w:rsidRPr="00185CDD">
        <w:rPr>
          <w:rFonts w:cs="Arial"/>
          <w:szCs w:val="16"/>
        </w:rPr>
        <w:t xml:space="preserve">s de Port-Bou. Alors qu'il cherche </w:t>
      </w:r>
      <w:r w:rsidRPr="00185CDD">
        <w:rPr>
          <w:szCs w:val="16"/>
        </w:rPr>
        <w:t>à</w:t>
      </w:r>
      <w:r w:rsidRPr="00185CDD">
        <w:rPr>
          <w:rFonts w:cs="Arial"/>
          <w:szCs w:val="16"/>
        </w:rPr>
        <w:t xml:space="preserve"> fuir la Gestapo, l'</w:t>
      </w:r>
      <w:r w:rsidRPr="00185CDD">
        <w:rPr>
          <w:szCs w:val="16"/>
        </w:rPr>
        <w:t>é</w:t>
      </w:r>
      <w:r>
        <w:rPr>
          <w:rFonts w:cs="Arial"/>
          <w:szCs w:val="16"/>
        </w:rPr>
        <w:t>diteur communiste Willi Mü</w:t>
      </w:r>
      <w:r w:rsidRPr="00185CDD">
        <w:rPr>
          <w:rFonts w:cs="Arial"/>
          <w:szCs w:val="16"/>
        </w:rPr>
        <w:t>n</w:t>
      </w:r>
      <w:r w:rsidRPr="00185CDD">
        <w:rPr>
          <w:rFonts w:cs="Arial"/>
          <w:szCs w:val="16"/>
        </w:rPr>
        <w:t xml:space="preserve">zenberg (cf.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 xml:space="preserve"> </w:t>
      </w:r>
      <w:r w:rsidRPr="00185CDD">
        <w:rPr>
          <w:rFonts w:cs="Arial"/>
          <w:szCs w:val="16"/>
        </w:rPr>
        <w:t xml:space="preserve">et </w:t>
      </w:r>
      <w:r w:rsidRPr="00185CDD">
        <w:rPr>
          <w:rFonts w:cs="Arial"/>
          <w:i/>
          <w:iCs/>
          <w:szCs w:val="16"/>
          <w:u w:val="single"/>
        </w:rPr>
        <w:t>1937</w:t>
      </w:r>
      <w:r w:rsidRPr="00185CDD">
        <w:rPr>
          <w:rFonts w:cs="Arial"/>
          <w:i/>
          <w:iCs/>
          <w:szCs w:val="16"/>
        </w:rPr>
        <w:t xml:space="preserve">), </w:t>
      </w:r>
      <w:r w:rsidRPr="00185CDD">
        <w:rPr>
          <w:rFonts w:cs="Arial"/>
          <w:szCs w:val="16"/>
        </w:rPr>
        <w:t>en rupture avec la ligne stalinie</w:t>
      </w:r>
      <w:r w:rsidRPr="00185CDD">
        <w:rPr>
          <w:rFonts w:cs="Arial"/>
          <w:szCs w:val="16"/>
        </w:rPr>
        <w:t>n</w:t>
      </w:r>
      <w:r w:rsidRPr="00185CDD">
        <w:rPr>
          <w:rFonts w:cs="Arial"/>
          <w:szCs w:val="16"/>
        </w:rPr>
        <w:t>ne (cf. 24 ao</w:t>
      </w:r>
      <w:r w:rsidRPr="00185CDD">
        <w:rPr>
          <w:szCs w:val="16"/>
        </w:rPr>
        <w:t>û</w:t>
      </w:r>
      <w:r w:rsidRPr="00185CDD">
        <w:rPr>
          <w:rFonts w:cs="Arial"/>
          <w:szCs w:val="16"/>
        </w:rPr>
        <w:t>t 1 939), est assassin</w:t>
      </w:r>
      <w:r w:rsidRPr="00185CDD">
        <w:rPr>
          <w:szCs w:val="16"/>
        </w:rPr>
        <w:t>é</w:t>
      </w:r>
      <w:r w:rsidRPr="00185CDD">
        <w:rPr>
          <w:rFonts w:cs="Arial"/>
          <w:szCs w:val="16"/>
        </w:rPr>
        <w:t xml:space="preserve"> pr</w:t>
      </w:r>
      <w:r w:rsidRPr="00185CDD">
        <w:rPr>
          <w:szCs w:val="16"/>
        </w:rPr>
        <w:t>è</w:t>
      </w:r>
      <w:r w:rsidRPr="00185CDD">
        <w:rPr>
          <w:rFonts w:cs="Arial"/>
          <w:szCs w:val="16"/>
        </w:rPr>
        <w:t>s de Grenoble par des agents sovi</w:t>
      </w:r>
      <w:r w:rsidRPr="00185CDD">
        <w:rPr>
          <w:szCs w:val="16"/>
        </w:rPr>
        <w:t>é</w:t>
      </w:r>
      <w:r w:rsidRPr="00185CDD">
        <w:rPr>
          <w:rFonts w:cs="Arial"/>
          <w:szCs w:val="16"/>
        </w:rPr>
        <w:t xml:space="preserve">tiques. Ex-communiste, auteur du </w:t>
      </w:r>
      <w:r w:rsidRPr="00185CDD">
        <w:rPr>
          <w:rFonts w:cs="Arial"/>
          <w:i/>
          <w:iCs/>
          <w:szCs w:val="16"/>
        </w:rPr>
        <w:t xml:space="preserve">Testament espagnol </w:t>
      </w:r>
      <w:r w:rsidRPr="00185CDD">
        <w:rPr>
          <w:rFonts w:cs="Arial"/>
          <w:szCs w:val="16"/>
        </w:rPr>
        <w:t xml:space="preserve">(1938, sur sa participation </w:t>
      </w:r>
      <w:r w:rsidRPr="00185CDD">
        <w:rPr>
          <w:szCs w:val="16"/>
        </w:rPr>
        <w:t>à</w:t>
      </w:r>
      <w:r w:rsidRPr="00185CDD">
        <w:rPr>
          <w:rFonts w:cs="Arial"/>
          <w:szCs w:val="16"/>
        </w:rPr>
        <w:t xml:space="preserve"> la guerre civile dans les Brigades</w:t>
      </w:r>
      <w:r>
        <w:rPr>
          <w:rFonts w:cs="Arial"/>
          <w:szCs w:val="16"/>
        </w:rPr>
        <w:t xml:space="preserve"> internationales, cf. octobre 1</w:t>
      </w:r>
      <w:r w:rsidRPr="00185CDD">
        <w:rPr>
          <w:rFonts w:cs="Arial"/>
          <w:szCs w:val="16"/>
        </w:rPr>
        <w:t xml:space="preserve">936), Arthur Koestler, </w:t>
      </w:r>
      <w:r w:rsidRPr="00185CDD">
        <w:rPr>
          <w:szCs w:val="16"/>
        </w:rPr>
        <w:t>é</w:t>
      </w:r>
      <w:r w:rsidRPr="00185CDD">
        <w:rPr>
          <w:rFonts w:cs="Arial"/>
          <w:szCs w:val="16"/>
        </w:rPr>
        <w:t xml:space="preserve">tabli en Angleterre, publie </w:t>
      </w:r>
      <w:r w:rsidRPr="00D26B39">
        <w:rPr>
          <w:rFonts w:cs="Arial"/>
          <w:i/>
          <w:szCs w:val="16"/>
        </w:rPr>
        <w:t xml:space="preserve">Le </w:t>
      </w:r>
      <w:r w:rsidRPr="00185CDD">
        <w:rPr>
          <w:rFonts w:cs="Arial"/>
          <w:szCs w:val="16"/>
        </w:rPr>
        <w:t>Z</w:t>
      </w:r>
      <w:r w:rsidRPr="00185CDD">
        <w:rPr>
          <w:szCs w:val="16"/>
        </w:rPr>
        <w:t>é</w:t>
      </w:r>
      <w:r w:rsidRPr="00185CDD">
        <w:rPr>
          <w:rFonts w:cs="Arial"/>
          <w:szCs w:val="16"/>
        </w:rPr>
        <w:t xml:space="preserve">ro </w:t>
      </w:r>
      <w:r w:rsidRPr="00185CDD">
        <w:rPr>
          <w:rFonts w:cs="Arial"/>
          <w:i/>
          <w:iCs/>
          <w:szCs w:val="16"/>
        </w:rPr>
        <w:t xml:space="preserve">et l'infini </w:t>
      </w:r>
      <w:r w:rsidRPr="00185CDD">
        <w:rPr>
          <w:rFonts w:cs="Arial"/>
          <w:szCs w:val="16"/>
        </w:rPr>
        <w:t>(d</w:t>
      </w:r>
      <w:r w:rsidRPr="00185CDD">
        <w:rPr>
          <w:szCs w:val="16"/>
        </w:rPr>
        <w:t>é</w:t>
      </w:r>
      <w:r w:rsidRPr="00185CDD">
        <w:rPr>
          <w:rFonts w:cs="Arial"/>
          <w:szCs w:val="16"/>
        </w:rPr>
        <w:t>nonciation du syst</w:t>
      </w:r>
      <w:r w:rsidRPr="00185CDD">
        <w:rPr>
          <w:szCs w:val="16"/>
        </w:rPr>
        <w:t>è</w:t>
      </w:r>
      <w:r w:rsidRPr="00185CDD">
        <w:rPr>
          <w:rFonts w:cs="Arial"/>
          <w:szCs w:val="16"/>
        </w:rPr>
        <w:t xml:space="preserve">me stalinien). Charlie Chaplin, </w:t>
      </w:r>
      <w:r w:rsidRPr="00D26B39">
        <w:rPr>
          <w:rFonts w:cs="Arial"/>
          <w:i/>
          <w:szCs w:val="16"/>
        </w:rPr>
        <w:t>Le</w:t>
      </w:r>
      <w:r w:rsidRPr="00185CDD">
        <w:rPr>
          <w:rFonts w:cs="Arial"/>
          <w:szCs w:val="16"/>
        </w:rPr>
        <w:t xml:space="preserve"> </w:t>
      </w:r>
      <w:r w:rsidRPr="00185CDD">
        <w:rPr>
          <w:rFonts w:cs="Arial"/>
          <w:i/>
          <w:iCs/>
          <w:szCs w:val="16"/>
        </w:rPr>
        <w:t>Dict</w:t>
      </w:r>
      <w:r w:rsidRPr="00185CDD">
        <w:rPr>
          <w:rFonts w:cs="Arial"/>
          <w:i/>
          <w:iCs/>
          <w:szCs w:val="16"/>
        </w:rPr>
        <w:t>a</w:t>
      </w:r>
      <w:r w:rsidRPr="00185CDD">
        <w:rPr>
          <w:rFonts w:cs="Arial"/>
          <w:i/>
          <w:iCs/>
          <w:szCs w:val="16"/>
        </w:rPr>
        <w:t xml:space="preserve">teur. </w:t>
      </w:r>
      <w:r w:rsidRPr="00185CDD">
        <w:rPr>
          <w:rFonts w:cs="Arial"/>
          <w:szCs w:val="16"/>
        </w:rPr>
        <w:t>Sortie dans les salles de cin</w:t>
      </w:r>
      <w:r w:rsidRPr="00185CDD">
        <w:rPr>
          <w:szCs w:val="16"/>
        </w:rPr>
        <w:t>é</w:t>
      </w:r>
      <w:r w:rsidRPr="00185CDD">
        <w:rPr>
          <w:rFonts w:cs="Arial"/>
          <w:szCs w:val="16"/>
        </w:rPr>
        <w:t xml:space="preserve">ma du </w:t>
      </w:r>
      <w:r w:rsidRPr="00185CDD">
        <w:rPr>
          <w:rFonts w:cs="Arial"/>
          <w:i/>
          <w:iCs/>
          <w:szCs w:val="16"/>
        </w:rPr>
        <w:t xml:space="preserve">Reich </w:t>
      </w:r>
      <w:r w:rsidRPr="00185CDD">
        <w:rPr>
          <w:rFonts w:cs="Arial"/>
          <w:szCs w:val="16"/>
        </w:rPr>
        <w:t>des films antis</w:t>
      </w:r>
      <w:r w:rsidRPr="00185CDD">
        <w:rPr>
          <w:szCs w:val="16"/>
        </w:rPr>
        <w:t>é</w:t>
      </w:r>
      <w:r w:rsidRPr="00185CDD">
        <w:rPr>
          <w:rFonts w:cs="Arial"/>
          <w:szCs w:val="16"/>
        </w:rPr>
        <w:t xml:space="preserve">mites </w:t>
      </w:r>
      <w:r w:rsidRPr="00D26B39">
        <w:rPr>
          <w:rFonts w:cs="Arial"/>
          <w:i/>
          <w:szCs w:val="16"/>
        </w:rPr>
        <w:t>Le</w:t>
      </w:r>
      <w:r w:rsidRPr="00185CDD">
        <w:rPr>
          <w:rFonts w:cs="Arial"/>
          <w:szCs w:val="16"/>
        </w:rPr>
        <w:t xml:space="preserve"> </w:t>
      </w:r>
      <w:r w:rsidRPr="00185CDD">
        <w:rPr>
          <w:rFonts w:cs="Arial"/>
          <w:i/>
          <w:iCs/>
          <w:szCs w:val="16"/>
        </w:rPr>
        <w:t xml:space="preserve">Juif errant </w:t>
      </w:r>
      <w:r w:rsidRPr="00185CDD">
        <w:rPr>
          <w:rFonts w:cs="Arial"/>
          <w:szCs w:val="16"/>
        </w:rPr>
        <w:t xml:space="preserve">(Fritz Hippler), </w:t>
      </w:r>
      <w:r w:rsidRPr="00D26B39">
        <w:rPr>
          <w:rFonts w:cs="Arial"/>
          <w:i/>
          <w:szCs w:val="16"/>
        </w:rPr>
        <w:t xml:space="preserve">Le </w:t>
      </w:r>
      <w:r>
        <w:rPr>
          <w:rFonts w:cs="Arial"/>
          <w:i/>
          <w:iCs/>
          <w:szCs w:val="16"/>
        </w:rPr>
        <w:t>Juif Sü</w:t>
      </w:r>
      <w:r w:rsidRPr="00D26B39">
        <w:rPr>
          <w:rFonts w:cs="Arial"/>
          <w:i/>
          <w:iCs/>
          <w:szCs w:val="16"/>
        </w:rPr>
        <w:t>ß</w:t>
      </w:r>
      <w:r w:rsidRPr="00185CDD">
        <w:rPr>
          <w:rFonts w:cs="Arial"/>
          <w:i/>
          <w:iCs/>
          <w:szCs w:val="16"/>
        </w:rPr>
        <w:t xml:space="preserve"> </w:t>
      </w:r>
      <w:r w:rsidRPr="00185CDD">
        <w:rPr>
          <w:rFonts w:cs="Arial"/>
          <w:szCs w:val="16"/>
        </w:rPr>
        <w:t xml:space="preserve">(Veit Harlan), </w:t>
      </w:r>
      <w:r w:rsidRPr="00185CDD">
        <w:rPr>
          <w:rFonts w:cs="Arial"/>
          <w:i/>
          <w:iCs/>
          <w:szCs w:val="16"/>
        </w:rPr>
        <w:t>Les Rot</w:t>
      </w:r>
      <w:r w:rsidRPr="00185CDD">
        <w:rPr>
          <w:rFonts w:cs="Arial"/>
          <w:i/>
          <w:iCs/>
          <w:szCs w:val="16"/>
        </w:rPr>
        <w:t>h</w:t>
      </w:r>
      <w:r w:rsidRPr="00185CDD">
        <w:rPr>
          <w:rFonts w:cs="Arial"/>
          <w:i/>
          <w:iCs/>
          <w:szCs w:val="16"/>
        </w:rPr>
        <w:t xml:space="preserve">schild </w:t>
      </w:r>
      <w:r w:rsidRPr="00185CDD">
        <w:rPr>
          <w:rFonts w:cs="Arial"/>
          <w:szCs w:val="16"/>
        </w:rPr>
        <w:t>(Erich Waschnek)</w:t>
      </w:r>
      <w:r>
        <w:rPr>
          <w:rFonts w:cs="Arial"/>
          <w:szCs w:val="16"/>
        </w:rPr>
        <w:t> ;</w:t>
      </w:r>
      <w:r w:rsidRPr="00185CDD">
        <w:rPr>
          <w:rFonts w:cs="Arial"/>
          <w:szCs w:val="16"/>
        </w:rPr>
        <w:t xml:space="preserve"> des films </w:t>
      </w:r>
      <w:r>
        <w:rPr>
          <w:szCs w:val="16"/>
        </w:rPr>
        <w:t>« </w:t>
      </w:r>
      <w:r w:rsidRPr="00185CDD">
        <w:rPr>
          <w:rFonts w:cs="Arial"/>
          <w:szCs w:val="16"/>
        </w:rPr>
        <w:t>historiques</w:t>
      </w:r>
      <w:r>
        <w:rPr>
          <w:rFonts w:cs="Arial"/>
          <w:szCs w:val="16"/>
        </w:rPr>
        <w:t> »</w:t>
      </w:r>
      <w:r w:rsidRPr="00185CDD">
        <w:rPr>
          <w:rFonts w:cs="Arial"/>
          <w:szCs w:val="16"/>
        </w:rPr>
        <w:t xml:space="preserve"> </w:t>
      </w:r>
      <w:r w:rsidRPr="00185CDD">
        <w:rPr>
          <w:rFonts w:cs="Arial"/>
          <w:i/>
          <w:iCs/>
          <w:szCs w:val="16"/>
        </w:rPr>
        <w:t xml:space="preserve">Bismarck </w:t>
      </w:r>
      <w:r w:rsidRPr="00185CDD">
        <w:rPr>
          <w:rFonts w:cs="Arial"/>
          <w:szCs w:val="16"/>
        </w:rPr>
        <w:t>(Wol</w:t>
      </w:r>
      <w:r w:rsidRPr="00185CDD">
        <w:rPr>
          <w:rFonts w:cs="Arial"/>
          <w:szCs w:val="16"/>
        </w:rPr>
        <w:t>f</w:t>
      </w:r>
      <w:r w:rsidRPr="00185CDD">
        <w:rPr>
          <w:rFonts w:cs="Arial"/>
          <w:szCs w:val="16"/>
        </w:rPr>
        <w:t xml:space="preserve">gang Liebeneiner) et </w:t>
      </w:r>
      <w:r w:rsidRPr="00185CDD">
        <w:rPr>
          <w:rFonts w:cs="Arial"/>
          <w:i/>
          <w:iCs/>
          <w:szCs w:val="16"/>
        </w:rPr>
        <w:t xml:space="preserve">Friedrich Schiller </w:t>
      </w:r>
      <w:r w:rsidRPr="00185CDD">
        <w:rPr>
          <w:rFonts w:cs="Arial"/>
          <w:szCs w:val="16"/>
        </w:rPr>
        <w:t>(Herbert Maisch)</w:t>
      </w:r>
      <w:r>
        <w:rPr>
          <w:rFonts w:cs="Arial"/>
          <w:szCs w:val="16"/>
        </w:rPr>
        <w:t> ;</w:t>
      </w:r>
      <w:r w:rsidRPr="00185CDD">
        <w:rPr>
          <w:rFonts w:cs="Arial"/>
          <w:szCs w:val="16"/>
        </w:rPr>
        <w:t xml:space="preserve"> du film anglophobe Le </w:t>
      </w:r>
      <w:r w:rsidRPr="00185CDD">
        <w:rPr>
          <w:rFonts w:cs="Arial"/>
          <w:i/>
          <w:iCs/>
          <w:szCs w:val="16"/>
        </w:rPr>
        <w:t xml:space="preserve">Renard de Glenarvon </w:t>
      </w:r>
      <w:r w:rsidRPr="00185CDD">
        <w:rPr>
          <w:rFonts w:cs="Arial"/>
          <w:szCs w:val="16"/>
        </w:rPr>
        <w:t>(Max W. Kimmich, l'asservi</w:t>
      </w:r>
      <w:r w:rsidRPr="00185CDD">
        <w:rPr>
          <w:rFonts w:cs="Arial"/>
          <w:szCs w:val="16"/>
        </w:rPr>
        <w:t>s</w:t>
      </w:r>
      <w:r w:rsidRPr="00185CDD">
        <w:rPr>
          <w:rFonts w:cs="Arial"/>
          <w:szCs w:val="16"/>
        </w:rPr>
        <w:t>sement de l'Irlande)</w:t>
      </w:r>
      <w:r>
        <w:rPr>
          <w:rFonts w:cs="Arial"/>
          <w:szCs w:val="16"/>
        </w:rPr>
        <w:t> ;</w:t>
      </w:r>
      <w:r w:rsidRPr="00185CDD">
        <w:rPr>
          <w:rFonts w:cs="Arial"/>
          <w:szCs w:val="16"/>
        </w:rPr>
        <w:t xml:space="preserve"> du film de guerre </w:t>
      </w:r>
      <w:r w:rsidRPr="00185CDD">
        <w:rPr>
          <w:rFonts w:cs="Arial"/>
          <w:i/>
          <w:iCs/>
          <w:szCs w:val="16"/>
        </w:rPr>
        <w:t xml:space="preserve">Ennemis </w:t>
      </w:r>
      <w:r w:rsidRPr="00185CDD">
        <w:rPr>
          <w:rFonts w:cs="Arial"/>
          <w:szCs w:val="16"/>
        </w:rPr>
        <w:t>(Viktor Tourjansky, justification de l'invasion de la Pologne)</w:t>
      </w:r>
      <w:r>
        <w:rPr>
          <w:rFonts w:cs="Arial"/>
          <w:szCs w:val="16"/>
        </w:rPr>
        <w:t> ;</w:t>
      </w:r>
      <w:r w:rsidRPr="00185CDD">
        <w:rPr>
          <w:rFonts w:cs="Arial"/>
          <w:szCs w:val="16"/>
        </w:rPr>
        <w:t xml:space="preserve"> du documentaire </w:t>
      </w:r>
      <w:r w:rsidRPr="00D26B39">
        <w:rPr>
          <w:rFonts w:cs="Arial"/>
          <w:i/>
          <w:szCs w:val="16"/>
        </w:rPr>
        <w:t xml:space="preserve">La </w:t>
      </w:r>
      <w:r w:rsidRPr="00185CDD">
        <w:rPr>
          <w:rFonts w:cs="Arial"/>
          <w:i/>
          <w:iCs/>
          <w:szCs w:val="16"/>
        </w:rPr>
        <w:t xml:space="preserve">Marche vers le Führer </w:t>
      </w:r>
      <w:r w:rsidRPr="00185CDD">
        <w:rPr>
          <w:rFonts w:cs="Arial"/>
          <w:szCs w:val="16"/>
        </w:rPr>
        <w:t>(produit par les Jeunesses hitl</w:t>
      </w:r>
      <w:r w:rsidRPr="00185CDD">
        <w:rPr>
          <w:szCs w:val="16"/>
        </w:rPr>
        <w:t>é</w:t>
      </w:r>
      <w:r w:rsidRPr="00185CDD">
        <w:rPr>
          <w:rFonts w:cs="Arial"/>
          <w:szCs w:val="16"/>
        </w:rPr>
        <w:t>riennes)</w:t>
      </w:r>
      <w:r>
        <w:rPr>
          <w:rFonts w:cs="Arial"/>
          <w:szCs w:val="16"/>
        </w:rPr>
        <w:t> ;</w:t>
      </w:r>
      <w:r w:rsidRPr="00185CDD">
        <w:rPr>
          <w:rFonts w:cs="Arial"/>
          <w:szCs w:val="16"/>
        </w:rPr>
        <w:t xml:space="preserve"> du film </w:t>
      </w:r>
      <w:r w:rsidRPr="00185CDD">
        <w:rPr>
          <w:szCs w:val="16"/>
        </w:rPr>
        <w:t>à</w:t>
      </w:r>
      <w:r w:rsidRPr="00185CDD">
        <w:rPr>
          <w:rFonts w:cs="Arial"/>
          <w:szCs w:val="16"/>
        </w:rPr>
        <w:t xml:space="preserve"> grand spectacle </w:t>
      </w:r>
      <w:r w:rsidRPr="00185CDD">
        <w:rPr>
          <w:rFonts w:cs="Arial"/>
          <w:i/>
          <w:iCs/>
          <w:szCs w:val="16"/>
        </w:rPr>
        <w:t xml:space="preserve">Concert </w:t>
      </w:r>
      <w:r w:rsidRPr="00185CDD">
        <w:rPr>
          <w:i/>
          <w:iCs/>
          <w:szCs w:val="16"/>
        </w:rPr>
        <w:t>à</w:t>
      </w:r>
      <w:r w:rsidRPr="00185CDD">
        <w:rPr>
          <w:rFonts w:cs="Arial"/>
          <w:i/>
          <w:iCs/>
          <w:szCs w:val="16"/>
        </w:rPr>
        <w:t xml:space="preserve"> la carte </w:t>
      </w:r>
      <w:r w:rsidRPr="00185CDD">
        <w:rPr>
          <w:rFonts w:cs="Arial"/>
          <w:szCs w:val="16"/>
        </w:rPr>
        <w:t>(Eduard von Borsody, des familles et des amoureux s</w:t>
      </w:r>
      <w:r w:rsidRPr="00185CDD">
        <w:rPr>
          <w:szCs w:val="16"/>
        </w:rPr>
        <w:t>é</w:t>
      </w:r>
      <w:r w:rsidRPr="00185CDD">
        <w:rPr>
          <w:rFonts w:cs="Arial"/>
          <w:szCs w:val="16"/>
        </w:rPr>
        <w:t>par</w:t>
      </w:r>
      <w:r w:rsidRPr="00185CDD">
        <w:rPr>
          <w:szCs w:val="16"/>
        </w:rPr>
        <w:t>é</w:t>
      </w:r>
      <w:r w:rsidRPr="00185CDD">
        <w:rPr>
          <w:rFonts w:cs="Arial"/>
          <w:szCs w:val="16"/>
        </w:rPr>
        <w:t>s par les n</w:t>
      </w:r>
      <w:r w:rsidRPr="00185CDD">
        <w:rPr>
          <w:szCs w:val="16"/>
        </w:rPr>
        <w:t>é</w:t>
      </w:r>
      <w:r w:rsidRPr="00185CDD">
        <w:rPr>
          <w:rFonts w:cs="Arial"/>
          <w:szCs w:val="16"/>
        </w:rPr>
        <w:t>cessit</w:t>
      </w:r>
      <w:r w:rsidRPr="00185CDD">
        <w:rPr>
          <w:szCs w:val="16"/>
        </w:rPr>
        <w:t>é</w:t>
      </w:r>
      <w:r w:rsidRPr="00185CDD">
        <w:rPr>
          <w:rFonts w:cs="Arial"/>
          <w:szCs w:val="16"/>
        </w:rPr>
        <w:t>s de la guerre entretiennent le contact par le biais de la c</w:t>
      </w:r>
      <w:r w:rsidRPr="00185CDD">
        <w:rPr>
          <w:szCs w:val="16"/>
        </w:rPr>
        <w:t>é</w:t>
      </w:r>
      <w:r w:rsidRPr="00185CDD">
        <w:rPr>
          <w:rFonts w:cs="Arial"/>
          <w:szCs w:val="16"/>
        </w:rPr>
        <w:t>l</w:t>
      </w:r>
      <w:r w:rsidRPr="00185CDD">
        <w:rPr>
          <w:szCs w:val="16"/>
        </w:rPr>
        <w:t>è</w:t>
      </w:r>
      <w:r w:rsidRPr="00185CDD">
        <w:rPr>
          <w:rFonts w:cs="Arial"/>
          <w:szCs w:val="16"/>
        </w:rPr>
        <w:t xml:space="preserve">bre </w:t>
      </w:r>
      <w:r w:rsidRPr="00185CDD">
        <w:rPr>
          <w:szCs w:val="16"/>
        </w:rPr>
        <w:t>é</w:t>
      </w:r>
      <w:r w:rsidRPr="00185CDD">
        <w:rPr>
          <w:rFonts w:cs="Arial"/>
          <w:szCs w:val="16"/>
        </w:rPr>
        <w:t xml:space="preserve">mission, cf. </w:t>
      </w:r>
      <w:r w:rsidRPr="00185CDD">
        <w:rPr>
          <w:rFonts w:cs="Arial"/>
          <w:i/>
          <w:iCs/>
          <w:szCs w:val="16"/>
          <w:u w:val="single"/>
        </w:rPr>
        <w:t>Rep</w:t>
      </w:r>
      <w:r w:rsidRPr="00185CDD">
        <w:rPr>
          <w:i/>
          <w:iCs/>
          <w:szCs w:val="16"/>
          <w:u w:val="single"/>
        </w:rPr>
        <w:t>è</w:t>
      </w:r>
      <w:r w:rsidRPr="00185CDD">
        <w:rPr>
          <w:rFonts w:cs="Arial"/>
          <w:i/>
          <w:iCs/>
          <w:szCs w:val="16"/>
          <w:u w:val="single"/>
        </w:rPr>
        <w:t>res</w:t>
      </w:r>
      <w:r w:rsidRPr="00185CDD">
        <w:rPr>
          <w:rFonts w:cs="Arial"/>
          <w:i/>
          <w:iCs/>
          <w:szCs w:val="16"/>
        </w:rPr>
        <w:t xml:space="preserve"> </w:t>
      </w:r>
      <w:r w:rsidRPr="00185CDD">
        <w:rPr>
          <w:rFonts w:cs="Arial"/>
          <w:szCs w:val="16"/>
        </w:rPr>
        <w:t>1 939</w:t>
      </w:r>
      <w:r>
        <w:rPr>
          <w:rFonts w:cs="Arial"/>
          <w:szCs w:val="16"/>
        </w:rPr>
        <w:t> ;</w:t>
      </w:r>
      <w:r w:rsidRPr="00185CDD">
        <w:rPr>
          <w:rFonts w:cs="Arial"/>
          <w:szCs w:val="16"/>
        </w:rPr>
        <w:t xml:space="preserve"> la sc</w:t>
      </w:r>
      <w:r w:rsidRPr="00185CDD">
        <w:rPr>
          <w:szCs w:val="16"/>
        </w:rPr>
        <w:t>è</w:t>
      </w:r>
      <w:r w:rsidRPr="00185CDD">
        <w:rPr>
          <w:rFonts w:cs="Arial"/>
          <w:szCs w:val="16"/>
        </w:rPr>
        <w:t>ne du musicien h</w:t>
      </w:r>
      <w:r w:rsidRPr="00185CDD">
        <w:rPr>
          <w:szCs w:val="16"/>
        </w:rPr>
        <w:t>é</w:t>
      </w:r>
      <w:r w:rsidRPr="00185CDD">
        <w:rPr>
          <w:rFonts w:cs="Arial"/>
          <w:szCs w:val="16"/>
        </w:rPr>
        <w:t>ro</w:t>
      </w:r>
      <w:r w:rsidRPr="00185CDD">
        <w:rPr>
          <w:szCs w:val="16"/>
        </w:rPr>
        <w:t>ï</w:t>
      </w:r>
      <w:r w:rsidRPr="00185CDD">
        <w:rPr>
          <w:rFonts w:cs="Arial"/>
          <w:szCs w:val="16"/>
        </w:rPr>
        <w:t xml:space="preserve">que, qui joue de l'orgue dans une </w:t>
      </w:r>
      <w:r w:rsidRPr="00185CDD">
        <w:rPr>
          <w:szCs w:val="16"/>
        </w:rPr>
        <w:t>é</w:t>
      </w:r>
      <w:r w:rsidRPr="00185CDD">
        <w:rPr>
          <w:rFonts w:cs="Arial"/>
          <w:szCs w:val="16"/>
        </w:rPr>
        <w:t>glise pour rassembler son bataillon dispers</w:t>
      </w:r>
      <w:r w:rsidRPr="00185CDD">
        <w:rPr>
          <w:szCs w:val="16"/>
        </w:rPr>
        <w:t>é</w:t>
      </w:r>
      <w:r w:rsidRPr="00185CDD">
        <w:rPr>
          <w:rFonts w:cs="Arial"/>
          <w:szCs w:val="16"/>
        </w:rPr>
        <w:t xml:space="preserve"> par les Fran</w:t>
      </w:r>
      <w:r w:rsidRPr="00185CDD">
        <w:rPr>
          <w:szCs w:val="16"/>
        </w:rPr>
        <w:t>ç</w:t>
      </w:r>
      <w:r w:rsidRPr="00185CDD">
        <w:rPr>
          <w:rFonts w:cs="Arial"/>
          <w:szCs w:val="16"/>
        </w:rPr>
        <w:t>ais sur le front de l'Ouest et qui finalement est tu</w:t>
      </w:r>
      <w:r w:rsidRPr="00185CDD">
        <w:rPr>
          <w:szCs w:val="16"/>
        </w:rPr>
        <w:t>é</w:t>
      </w:r>
      <w:r w:rsidRPr="00185CDD">
        <w:rPr>
          <w:rFonts w:cs="Arial"/>
          <w:szCs w:val="16"/>
        </w:rPr>
        <w:t xml:space="preserve">, atteint au sommet de la manipulation </w:t>
      </w:r>
      <w:r w:rsidRPr="00185CDD">
        <w:rPr>
          <w:szCs w:val="16"/>
        </w:rPr>
        <w:t>é</w:t>
      </w:r>
      <w:r w:rsidRPr="00185CDD">
        <w:rPr>
          <w:rFonts w:cs="Arial"/>
          <w:szCs w:val="16"/>
        </w:rPr>
        <w:t xml:space="preserve">motionnelle). </w:t>
      </w:r>
      <w:r w:rsidRPr="00185CDD">
        <w:rPr>
          <w:szCs w:val="16"/>
        </w:rPr>
        <w:t>À</w:t>
      </w:r>
      <w:r w:rsidRPr="00185CDD">
        <w:rPr>
          <w:rFonts w:cs="Arial"/>
          <w:szCs w:val="16"/>
        </w:rPr>
        <w:t xml:space="preserve"> Sanary-sur-Mer (Var, 3900 habitants), extinction de la colonie germano-autrichienne d'artistes et intellectuels en exil (les </w:t>
      </w:r>
      <w:r>
        <w:rPr>
          <w:szCs w:val="16"/>
        </w:rPr>
        <w:t>« </w:t>
      </w:r>
      <w:r>
        <w:rPr>
          <w:rFonts w:cs="Arial"/>
          <w:szCs w:val="16"/>
        </w:rPr>
        <w:t>Sana</w:t>
      </w:r>
      <w:r w:rsidRPr="00185CDD">
        <w:rPr>
          <w:rFonts w:cs="Arial"/>
          <w:szCs w:val="16"/>
        </w:rPr>
        <w:t>ryotes</w:t>
      </w:r>
      <w:r>
        <w:rPr>
          <w:rFonts w:cs="Arial"/>
          <w:szCs w:val="16"/>
        </w:rPr>
        <w:t> »</w:t>
      </w:r>
      <w:r w:rsidRPr="00185CDD">
        <w:rPr>
          <w:rFonts w:cs="Arial"/>
          <w:szCs w:val="16"/>
        </w:rPr>
        <w:t>/</w:t>
      </w:r>
      <w:r>
        <w:rPr>
          <w:szCs w:val="16"/>
        </w:rPr>
        <w:t>« </w:t>
      </w:r>
      <w:r w:rsidRPr="00185CDD">
        <w:rPr>
          <w:rFonts w:cs="Arial"/>
          <w:i/>
          <w:iCs/>
          <w:szCs w:val="16"/>
        </w:rPr>
        <w:t>Sanaryoten</w:t>
      </w:r>
      <w:r>
        <w:rPr>
          <w:rFonts w:cs="Arial"/>
          <w:i/>
          <w:iCs/>
          <w:szCs w:val="16"/>
        </w:rPr>
        <w:t> </w:t>
      </w:r>
      <w:r w:rsidRPr="00D26B39">
        <w:rPr>
          <w:rFonts w:cs="Arial"/>
          <w:iCs/>
          <w:szCs w:val="16"/>
        </w:rPr>
        <w:t>»</w:t>
      </w:r>
      <w:r w:rsidRPr="00D26B39">
        <w:rPr>
          <w:rFonts w:cs="Arial"/>
          <w:szCs w:val="16"/>
        </w:rPr>
        <w:t>,</w:t>
      </w:r>
      <w:r w:rsidRPr="00185CDD">
        <w:rPr>
          <w:rFonts w:cs="Arial"/>
          <w:szCs w:val="16"/>
        </w:rPr>
        <w:t xml:space="preserve"> appellation due </w:t>
      </w:r>
      <w:r w:rsidRPr="00185CDD">
        <w:rPr>
          <w:szCs w:val="16"/>
        </w:rPr>
        <w:t>à</w:t>
      </w:r>
      <w:r w:rsidRPr="00185CDD">
        <w:rPr>
          <w:rFonts w:cs="Arial"/>
          <w:szCs w:val="16"/>
        </w:rPr>
        <w:t xml:space="preserve"> Arnold Zweig) qui s'</w:t>
      </w:r>
      <w:r w:rsidRPr="00185CDD">
        <w:rPr>
          <w:szCs w:val="16"/>
        </w:rPr>
        <w:t>é</w:t>
      </w:r>
      <w:r w:rsidRPr="00185CDD">
        <w:rPr>
          <w:rFonts w:cs="Arial"/>
          <w:szCs w:val="16"/>
        </w:rPr>
        <w:t>tait constitu</w:t>
      </w:r>
      <w:r w:rsidRPr="00185CDD">
        <w:rPr>
          <w:szCs w:val="16"/>
        </w:rPr>
        <w:t>é</w:t>
      </w:r>
      <w:r w:rsidRPr="00185CDD">
        <w:rPr>
          <w:rFonts w:cs="Arial"/>
          <w:szCs w:val="16"/>
        </w:rPr>
        <w:t xml:space="preserve">e en 1 933 autour du journaliste et </w:t>
      </w:r>
      <w:r w:rsidRPr="00185CDD">
        <w:rPr>
          <w:szCs w:val="16"/>
        </w:rPr>
        <w:t>é</w:t>
      </w:r>
      <w:r w:rsidRPr="00185CDD">
        <w:rPr>
          <w:rFonts w:cs="Arial"/>
          <w:szCs w:val="16"/>
        </w:rPr>
        <w:t>crivain pacifiste Wilhelm Herzog, de la famille Mann, de Hermann Kesten, Bertolt Brecht, Ludwig Marcuse, Lion Feuchtwanger, sans oublier le dram</w:t>
      </w:r>
      <w:r w:rsidRPr="00185CDD">
        <w:rPr>
          <w:rFonts w:cs="Arial"/>
          <w:szCs w:val="16"/>
        </w:rPr>
        <w:t>a</w:t>
      </w:r>
      <w:r w:rsidRPr="00185CDD">
        <w:rPr>
          <w:rFonts w:cs="Arial"/>
          <w:szCs w:val="16"/>
        </w:rPr>
        <w:t xml:space="preserve">turge Ferdinand Bruckner </w:t>
      </w:r>
      <w:r w:rsidRPr="008B4A9C">
        <w:rPr>
          <w:rFonts w:cs="Arial"/>
          <w:iCs/>
          <w:szCs w:val="16"/>
        </w:rPr>
        <w:t>(</w:t>
      </w:r>
      <w:r w:rsidRPr="00185CDD">
        <w:rPr>
          <w:rFonts w:cs="Arial"/>
          <w:i/>
          <w:iCs/>
          <w:szCs w:val="16"/>
        </w:rPr>
        <w:t xml:space="preserve">Les Races, </w:t>
      </w:r>
      <w:r w:rsidRPr="00185CDD">
        <w:rPr>
          <w:rFonts w:cs="Arial"/>
          <w:szCs w:val="16"/>
        </w:rPr>
        <w:t>1 934).</w:t>
      </w:r>
    </w:p>
    <w:p w:rsidR="00627FD2" w:rsidRDefault="00627FD2" w:rsidP="00627FD2">
      <w:pPr>
        <w:pStyle w:val="p"/>
      </w:pPr>
      <w:r>
        <w:br w:type="page"/>
        <w:t>[344]</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29" w:name="Nazisme_en_dates_1941"/>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1941</w:t>
      </w:r>
    </w:p>
    <w:bookmarkEnd w:id="29"/>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B724CF">
        <w:rPr>
          <w:b/>
          <w:bCs/>
          <w:szCs w:val="22"/>
        </w:rPr>
        <w:t>Janvier</w:t>
      </w:r>
      <w:r>
        <w:rPr>
          <w:bCs/>
          <w:szCs w:val="22"/>
        </w:rPr>
        <w:t xml:space="preserve"> </w:t>
      </w:r>
      <w:r w:rsidRPr="00185CDD">
        <w:rPr>
          <w:szCs w:val="22"/>
        </w:rPr>
        <w:t>En dépit de quelques actions juridiques isolées anti</w:t>
      </w:r>
      <w:r>
        <w:rPr>
          <w:szCs w:val="22"/>
        </w:rPr>
        <w:t>-</w:t>
      </w:r>
      <w:r w:rsidRPr="00185CDD">
        <w:rPr>
          <w:szCs w:val="22"/>
        </w:rPr>
        <w:t>expropriations (qui se solderont par un internement au camp de</w:t>
      </w:r>
      <w:r>
        <w:rPr>
          <w:szCs w:val="22"/>
        </w:rPr>
        <w:t xml:space="preserve"> </w:t>
      </w:r>
      <w:r>
        <w:t xml:space="preserve">[345] </w:t>
      </w:r>
      <w:r w:rsidRPr="00185CDD">
        <w:rPr>
          <w:szCs w:val="22"/>
        </w:rPr>
        <w:t xml:space="preserve">Mauthausen), le </w:t>
      </w:r>
      <w:r>
        <w:rPr>
          <w:szCs w:val="22"/>
        </w:rPr>
        <w:t>« champ de manœuvres de Dö</w:t>
      </w:r>
      <w:r w:rsidRPr="00185CDD">
        <w:rPr>
          <w:szCs w:val="22"/>
        </w:rPr>
        <w:t>llersheim</w:t>
      </w:r>
      <w:r>
        <w:rPr>
          <w:szCs w:val="22"/>
        </w:rPr>
        <w:t> »</w:t>
      </w:r>
      <w:r w:rsidRPr="00185CDD">
        <w:rPr>
          <w:szCs w:val="22"/>
        </w:rPr>
        <w:t xml:space="preserve"> </w:t>
      </w:r>
      <w:r w:rsidRPr="00B724CF">
        <w:rPr>
          <w:iCs/>
          <w:szCs w:val="22"/>
        </w:rPr>
        <w:t>(</w:t>
      </w:r>
      <w:r>
        <w:rPr>
          <w:i/>
          <w:iCs/>
          <w:szCs w:val="22"/>
        </w:rPr>
        <w:t>Trup-penü</w:t>
      </w:r>
      <w:r w:rsidRPr="00185CDD">
        <w:rPr>
          <w:i/>
          <w:iCs/>
          <w:szCs w:val="22"/>
        </w:rPr>
        <w:t>bungsplatz Döllersheim</w:t>
      </w:r>
      <w:r>
        <w:rPr>
          <w:i/>
          <w:iCs/>
          <w:szCs w:val="22"/>
        </w:rPr>
        <w:t xml:space="preserve"> = TÜPL-Dö</w:t>
      </w:r>
      <w:r w:rsidRPr="00185CDD">
        <w:rPr>
          <w:i/>
          <w:iCs/>
          <w:szCs w:val="22"/>
        </w:rPr>
        <w:t xml:space="preserve">llersheim, </w:t>
      </w:r>
      <w:r w:rsidRPr="00185CDD">
        <w:rPr>
          <w:szCs w:val="22"/>
        </w:rPr>
        <w:t>cf. juin 1938) est achevé (une superficie égale à celle du Liechtenstein).</w:t>
      </w:r>
    </w:p>
    <w:p w:rsidR="00627FD2" w:rsidRPr="00185CDD" w:rsidRDefault="00627FD2" w:rsidP="00627FD2">
      <w:pPr>
        <w:spacing w:before="120" w:after="120"/>
        <w:jc w:val="both"/>
      </w:pPr>
      <w:r w:rsidRPr="00185CDD">
        <w:rPr>
          <w:szCs w:val="22"/>
        </w:rPr>
        <w:t xml:space="preserve">Jusqu'en août, dans la perspective de l'invasion de l'URSS (cf. 18 décembre 1940), création par les milieux d'affaires, sous l'égide de Hermann Göring, de plusieurs sociétés d'exploitation de l'industrie et des matières premières soviétiques (la </w:t>
      </w:r>
      <w:r>
        <w:rPr>
          <w:i/>
          <w:iCs/>
          <w:szCs w:val="22"/>
        </w:rPr>
        <w:t>Kontinentale Ö</w:t>
      </w:r>
      <w:r w:rsidRPr="00185CDD">
        <w:rPr>
          <w:i/>
          <w:iCs/>
          <w:szCs w:val="22"/>
        </w:rPr>
        <w:t>l</w:t>
      </w:r>
      <w:r>
        <w:rPr>
          <w:i/>
          <w:iCs/>
          <w:szCs w:val="22"/>
        </w:rPr>
        <w:t xml:space="preserve"> </w:t>
      </w:r>
      <w:r w:rsidRPr="00185CDD">
        <w:rPr>
          <w:i/>
          <w:iCs/>
          <w:szCs w:val="22"/>
        </w:rPr>
        <w:t xml:space="preserve">AG, </w:t>
      </w:r>
      <w:r w:rsidRPr="00185CDD">
        <w:rPr>
          <w:szCs w:val="22"/>
        </w:rPr>
        <w:t xml:space="preserve">constituée par </w:t>
      </w:r>
      <w:r>
        <w:rPr>
          <w:szCs w:val="22"/>
        </w:rPr>
        <w:t>l’</w:t>
      </w:r>
      <w:r w:rsidRPr="00185CDD">
        <w:rPr>
          <w:i/>
          <w:iCs/>
          <w:szCs w:val="22"/>
        </w:rPr>
        <w:t xml:space="preserve">IG-Farben </w:t>
      </w:r>
      <w:r w:rsidRPr="00185CDD">
        <w:rPr>
          <w:szCs w:val="22"/>
        </w:rPr>
        <w:t>avec le soutien de plusieurs grandes banques, obtient pour 99 ans le monopole du pétrole).</w:t>
      </w:r>
    </w:p>
    <w:p w:rsidR="00627FD2" w:rsidRDefault="00627FD2" w:rsidP="00627FD2">
      <w:pPr>
        <w:spacing w:before="120" w:after="120"/>
        <w:jc w:val="both"/>
        <w:rPr>
          <w:szCs w:val="22"/>
        </w:rPr>
      </w:pPr>
      <w:r w:rsidRPr="00185CDD">
        <w:rPr>
          <w:szCs w:val="22"/>
        </w:rPr>
        <w:t>Démantèlement du groupe de résistance communiste autour d'A</w:t>
      </w:r>
      <w:r w:rsidRPr="00185CDD">
        <w:rPr>
          <w:szCs w:val="22"/>
        </w:rPr>
        <w:t>l</w:t>
      </w:r>
      <w:r w:rsidRPr="00185CDD">
        <w:rPr>
          <w:szCs w:val="22"/>
        </w:rPr>
        <w:t>fred Schmidt-Sas et Hanno Günther dont les membres ont entre 18 et 20 ans. Juste avant son exécution, fin 1942 à la prison de Berlin-Plötzensee, Alfred Schmidt-Sas rédigera le petit texte suivant (adapt</w:t>
      </w:r>
      <w:r w:rsidRPr="00185CDD">
        <w:rPr>
          <w:szCs w:val="22"/>
        </w:rPr>
        <w:t>a</w:t>
      </w:r>
      <w:r w:rsidRPr="00185CDD">
        <w:rPr>
          <w:szCs w:val="22"/>
        </w:rPr>
        <w:t>tion française T.F.)</w:t>
      </w:r>
      <w:r>
        <w:rPr>
          <w:szCs w:val="22"/>
        </w:rPr>
        <w:t> :</w:t>
      </w:r>
    </w:p>
    <w:p w:rsidR="00627FD2" w:rsidRPr="00185CDD" w:rsidRDefault="00627FD2" w:rsidP="00627FD2">
      <w:pPr>
        <w:spacing w:before="120" w:after="120"/>
        <w:jc w:val="both"/>
      </w:pPr>
    </w:p>
    <w:p w:rsidR="00627FD2" w:rsidRPr="00185CDD" w:rsidRDefault="00627FD2" w:rsidP="00627FD2">
      <w:pPr>
        <w:ind w:firstLine="0"/>
        <w:jc w:val="center"/>
      </w:pPr>
      <w:r>
        <w:rPr>
          <w:i/>
          <w:iCs/>
          <w:szCs w:val="18"/>
        </w:rPr>
        <w:t>« </w:t>
      </w:r>
      <w:r w:rsidRPr="00185CDD">
        <w:rPr>
          <w:i/>
          <w:iCs/>
          <w:szCs w:val="18"/>
        </w:rPr>
        <w:t>Que l'on joue aux échecs</w:t>
      </w:r>
    </w:p>
    <w:p w:rsidR="00627FD2" w:rsidRPr="00185CDD" w:rsidRDefault="00627FD2" w:rsidP="00627FD2">
      <w:pPr>
        <w:ind w:firstLine="0"/>
        <w:jc w:val="center"/>
      </w:pPr>
      <w:r w:rsidRPr="00185CDD">
        <w:rPr>
          <w:i/>
          <w:iCs/>
          <w:szCs w:val="18"/>
        </w:rPr>
        <w:t>avec des pièces d'or ou en bois,</w:t>
      </w:r>
    </w:p>
    <w:p w:rsidR="00627FD2" w:rsidRPr="00185CDD" w:rsidRDefault="00627FD2" w:rsidP="00627FD2">
      <w:pPr>
        <w:ind w:firstLine="0"/>
        <w:jc w:val="center"/>
      </w:pPr>
      <w:r w:rsidRPr="00185CDD">
        <w:rPr>
          <w:i/>
          <w:iCs/>
          <w:szCs w:val="18"/>
        </w:rPr>
        <w:t>cela n'influe guère sur le résultat.</w:t>
      </w:r>
    </w:p>
    <w:p w:rsidR="00627FD2" w:rsidRPr="00185CDD" w:rsidRDefault="00627FD2" w:rsidP="00627FD2">
      <w:pPr>
        <w:ind w:firstLine="0"/>
        <w:jc w:val="center"/>
      </w:pPr>
      <w:r w:rsidRPr="00185CDD">
        <w:rPr>
          <w:i/>
          <w:iCs/>
          <w:szCs w:val="18"/>
        </w:rPr>
        <w:t>Il en va de même dans la vie.</w:t>
      </w:r>
    </w:p>
    <w:p w:rsidR="00627FD2" w:rsidRPr="00185CDD" w:rsidRDefault="00627FD2" w:rsidP="00627FD2">
      <w:pPr>
        <w:ind w:firstLine="0"/>
        <w:jc w:val="center"/>
      </w:pPr>
      <w:r w:rsidRPr="00185CDD">
        <w:rPr>
          <w:i/>
          <w:iCs/>
          <w:szCs w:val="18"/>
        </w:rPr>
        <w:t>Comment on mène le jeu,</w:t>
      </w:r>
    </w:p>
    <w:p w:rsidR="00627FD2" w:rsidRPr="00185CDD" w:rsidRDefault="00627FD2" w:rsidP="00627FD2">
      <w:pPr>
        <w:ind w:firstLine="0"/>
        <w:jc w:val="center"/>
      </w:pPr>
      <w:r w:rsidRPr="00185CDD">
        <w:rPr>
          <w:i/>
          <w:iCs/>
          <w:szCs w:val="18"/>
        </w:rPr>
        <w:t>pour quoi on mène le jeu,</w:t>
      </w:r>
    </w:p>
    <w:p w:rsidR="00627FD2" w:rsidRPr="00185CDD" w:rsidRDefault="00627FD2" w:rsidP="00627FD2">
      <w:pPr>
        <w:ind w:firstLine="0"/>
        <w:jc w:val="center"/>
      </w:pPr>
      <w:r w:rsidRPr="00185CDD">
        <w:rPr>
          <w:i/>
          <w:iCs/>
          <w:szCs w:val="18"/>
        </w:rPr>
        <w:t>c'est là tout l'enjeu,</w:t>
      </w:r>
    </w:p>
    <w:p w:rsidR="00627FD2" w:rsidRPr="00185CDD" w:rsidRDefault="00627FD2" w:rsidP="00627FD2">
      <w:pPr>
        <w:ind w:firstLine="0"/>
        <w:jc w:val="center"/>
      </w:pPr>
      <w:r w:rsidRPr="00185CDD">
        <w:rPr>
          <w:i/>
          <w:iCs/>
          <w:szCs w:val="18"/>
        </w:rPr>
        <w:t>c'est cela qui révèle l'homme.</w:t>
      </w:r>
    </w:p>
    <w:p w:rsidR="00627FD2" w:rsidRPr="00185CDD" w:rsidRDefault="00627FD2" w:rsidP="00627FD2">
      <w:pPr>
        <w:ind w:firstLine="0"/>
        <w:jc w:val="center"/>
      </w:pPr>
      <w:r w:rsidRPr="00185CDD">
        <w:rPr>
          <w:i/>
          <w:iCs/>
          <w:szCs w:val="18"/>
        </w:rPr>
        <w:t>Qu'après l'autopsie,</w:t>
      </w:r>
    </w:p>
    <w:p w:rsidR="00627FD2" w:rsidRPr="00185CDD" w:rsidRDefault="00627FD2" w:rsidP="00627FD2">
      <w:pPr>
        <w:ind w:firstLine="0"/>
        <w:jc w:val="center"/>
      </w:pPr>
      <w:r w:rsidRPr="00185CDD">
        <w:rPr>
          <w:i/>
          <w:iCs/>
          <w:szCs w:val="18"/>
        </w:rPr>
        <w:t>quelque garçon de salle te dégage illico,</w:t>
      </w:r>
    </w:p>
    <w:p w:rsidR="00627FD2" w:rsidRPr="00185CDD" w:rsidRDefault="00627FD2" w:rsidP="00627FD2">
      <w:pPr>
        <w:ind w:firstLine="0"/>
        <w:jc w:val="center"/>
      </w:pPr>
      <w:r w:rsidRPr="00185CDD">
        <w:rPr>
          <w:i/>
          <w:iCs/>
          <w:szCs w:val="18"/>
        </w:rPr>
        <w:t>ou que des obsèques nationales te conduisent au tombeau,</w:t>
      </w:r>
    </w:p>
    <w:p w:rsidR="00627FD2" w:rsidRPr="00185CDD" w:rsidRDefault="00627FD2" w:rsidP="00627FD2">
      <w:pPr>
        <w:ind w:firstLine="0"/>
        <w:jc w:val="center"/>
      </w:pPr>
      <w:r w:rsidRPr="00185CDD">
        <w:rPr>
          <w:i/>
          <w:iCs/>
          <w:szCs w:val="18"/>
        </w:rPr>
        <w:t>qu'importe</w:t>
      </w:r>
      <w:r>
        <w:rPr>
          <w:i/>
          <w:iCs/>
          <w:szCs w:val="18"/>
        </w:rPr>
        <w:t> ?</w:t>
      </w:r>
    </w:p>
    <w:p w:rsidR="00627FD2" w:rsidRPr="00185CDD" w:rsidRDefault="00627FD2" w:rsidP="00627FD2">
      <w:pPr>
        <w:ind w:firstLine="0"/>
        <w:jc w:val="center"/>
      </w:pPr>
      <w:r w:rsidRPr="00185CDD">
        <w:rPr>
          <w:i/>
          <w:iCs/>
          <w:szCs w:val="18"/>
        </w:rPr>
        <w:t>Comment on affronte la mort,</w:t>
      </w:r>
    </w:p>
    <w:p w:rsidR="00627FD2" w:rsidRPr="00185CDD" w:rsidRDefault="00627FD2" w:rsidP="00627FD2">
      <w:pPr>
        <w:ind w:firstLine="0"/>
        <w:jc w:val="center"/>
      </w:pPr>
      <w:r w:rsidRPr="00185CDD">
        <w:rPr>
          <w:i/>
          <w:iCs/>
          <w:szCs w:val="18"/>
        </w:rPr>
        <w:t>pour quoi on affronte la mort,</w:t>
      </w:r>
    </w:p>
    <w:p w:rsidR="00627FD2" w:rsidRPr="00185CDD" w:rsidRDefault="00627FD2" w:rsidP="00627FD2">
      <w:pPr>
        <w:ind w:firstLine="0"/>
        <w:jc w:val="center"/>
      </w:pPr>
      <w:r w:rsidRPr="00185CDD">
        <w:rPr>
          <w:i/>
          <w:iCs/>
          <w:szCs w:val="18"/>
        </w:rPr>
        <w:t>c'est de là que tout ressort, c'est cela qui révèle l'homme.</w:t>
      </w:r>
      <w:r>
        <w:rPr>
          <w:i/>
          <w:iCs/>
          <w:szCs w:val="18"/>
        </w:rPr>
        <w:t> »</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À </w:t>
      </w:r>
      <w:r w:rsidRPr="00B724CF">
        <w:rPr>
          <w:b/>
          <w:bCs/>
          <w:szCs w:val="22"/>
        </w:rPr>
        <w:t>partir</w:t>
      </w:r>
      <w:r>
        <w:rPr>
          <w:b/>
          <w:bCs/>
          <w:szCs w:val="22"/>
        </w:rPr>
        <w:t> </w:t>
      </w:r>
      <w:r w:rsidRPr="00B724CF">
        <w:rPr>
          <w:b/>
          <w:bCs/>
          <w:szCs w:val="22"/>
        </w:rPr>
        <w:t>du</w:t>
      </w:r>
      <w:r>
        <w:rPr>
          <w:b/>
          <w:bCs/>
          <w:szCs w:val="22"/>
        </w:rPr>
        <w:t> </w:t>
      </w:r>
      <w:r w:rsidRPr="00B724CF">
        <w:rPr>
          <w:b/>
          <w:bCs/>
          <w:szCs w:val="22"/>
        </w:rPr>
        <w:t>17</w:t>
      </w:r>
      <w:r>
        <w:rPr>
          <w:b/>
          <w:bCs/>
          <w:szCs w:val="22"/>
        </w:rPr>
        <w:t> </w:t>
      </w:r>
      <w:r w:rsidRPr="00B724CF">
        <w:rPr>
          <w:b/>
          <w:bCs/>
          <w:szCs w:val="22"/>
        </w:rPr>
        <w:t>janvier</w:t>
      </w:r>
      <w:r w:rsidRPr="00185CDD">
        <w:rPr>
          <w:bCs/>
          <w:szCs w:val="22"/>
        </w:rPr>
        <w:t xml:space="preserve"> </w:t>
      </w:r>
      <w:r w:rsidRPr="00185CDD">
        <w:rPr>
          <w:szCs w:val="22"/>
        </w:rPr>
        <w:t xml:space="preserve">Dans toutes les réunions de l'état-major de la </w:t>
      </w:r>
      <w:r w:rsidRPr="00185CDD">
        <w:rPr>
          <w:i/>
          <w:iCs/>
          <w:szCs w:val="22"/>
        </w:rPr>
        <w:t xml:space="preserve">Wehrmacht, </w:t>
      </w:r>
      <w:r w:rsidRPr="00185CDD">
        <w:rPr>
          <w:szCs w:val="22"/>
        </w:rPr>
        <w:t>Hitler insiste pour que l'</w:t>
      </w:r>
      <w:r>
        <w:rPr>
          <w:szCs w:val="22"/>
        </w:rPr>
        <w:t>« </w:t>
      </w:r>
      <w:r w:rsidRPr="00185CDD">
        <w:rPr>
          <w:szCs w:val="22"/>
        </w:rPr>
        <w:t>Opération Barberousse</w:t>
      </w:r>
      <w:r>
        <w:rPr>
          <w:szCs w:val="22"/>
        </w:rPr>
        <w:t> »</w:t>
      </w:r>
      <w:r w:rsidRPr="00185CDD">
        <w:rPr>
          <w:szCs w:val="22"/>
        </w:rPr>
        <w:t xml:space="preserve"> (cf. 18 décembre) soit une </w:t>
      </w:r>
      <w:r>
        <w:rPr>
          <w:szCs w:val="22"/>
        </w:rPr>
        <w:t>« </w:t>
      </w:r>
      <w:r w:rsidRPr="00185CDD">
        <w:rPr>
          <w:szCs w:val="22"/>
        </w:rPr>
        <w:t>guerre d'anéantissement</w:t>
      </w:r>
      <w:r>
        <w:rPr>
          <w:szCs w:val="22"/>
        </w:rPr>
        <w:t> »</w:t>
      </w:r>
      <w:r w:rsidRPr="00185CDD">
        <w:rPr>
          <w:szCs w:val="22"/>
        </w:rPr>
        <w:t xml:space="preserve"> </w:t>
      </w:r>
      <w:r>
        <w:rPr>
          <w:i/>
          <w:iCs/>
          <w:szCs w:val="22"/>
        </w:rPr>
        <w:t>(Ver</w:t>
      </w:r>
      <w:r w:rsidRPr="00185CDD">
        <w:rPr>
          <w:i/>
          <w:iCs/>
          <w:szCs w:val="22"/>
        </w:rPr>
        <w:t>nichtun</w:t>
      </w:r>
      <w:r w:rsidRPr="00185CDD">
        <w:rPr>
          <w:i/>
          <w:iCs/>
          <w:szCs w:val="22"/>
        </w:rPr>
        <w:t>g</w:t>
      </w:r>
      <w:r w:rsidRPr="00185CDD">
        <w:rPr>
          <w:i/>
          <w:iCs/>
          <w:szCs w:val="22"/>
        </w:rPr>
        <w:t>skrieg).</w:t>
      </w:r>
    </w:p>
    <w:p w:rsidR="00627FD2" w:rsidRPr="00185CDD" w:rsidRDefault="00627FD2" w:rsidP="00627FD2">
      <w:pPr>
        <w:spacing w:before="120" w:after="120"/>
        <w:jc w:val="both"/>
      </w:pPr>
      <w:r w:rsidRPr="00B724CF">
        <w:rPr>
          <w:b/>
          <w:bCs/>
          <w:szCs w:val="22"/>
        </w:rPr>
        <w:t>20</w:t>
      </w:r>
      <w:r>
        <w:rPr>
          <w:b/>
          <w:bCs/>
          <w:szCs w:val="22"/>
        </w:rPr>
        <w:t> </w:t>
      </w:r>
      <w:r w:rsidRPr="00B724CF">
        <w:rPr>
          <w:b/>
          <w:bCs/>
          <w:szCs w:val="22"/>
        </w:rPr>
        <w:t>janvier</w:t>
      </w:r>
      <w:r w:rsidRPr="00185CDD">
        <w:rPr>
          <w:bCs/>
          <w:szCs w:val="22"/>
        </w:rPr>
        <w:t xml:space="preserve"> </w:t>
      </w:r>
      <w:r w:rsidRPr="00185CDD">
        <w:rPr>
          <w:szCs w:val="22"/>
        </w:rPr>
        <w:t>Rencontre Hitler-Mussolini à Berchtesgaden</w:t>
      </w:r>
      <w:r>
        <w:rPr>
          <w:szCs w:val="22"/>
        </w:rPr>
        <w:t> ;</w:t>
      </w:r>
      <w:r w:rsidRPr="00185CDD">
        <w:rPr>
          <w:szCs w:val="22"/>
        </w:rPr>
        <w:t xml:space="preserve"> mise au point de la stratégie en Grèce (cf. octobre 1940) et en Libye (cf. 19 décembre 1940).</w:t>
      </w:r>
    </w:p>
    <w:p w:rsidR="00627FD2" w:rsidRPr="00185CDD" w:rsidRDefault="00627FD2" w:rsidP="00627FD2">
      <w:pPr>
        <w:spacing w:before="120" w:after="120"/>
        <w:jc w:val="both"/>
      </w:pPr>
      <w:r>
        <w:t>[346]</w:t>
      </w:r>
    </w:p>
    <w:p w:rsidR="00627FD2" w:rsidRPr="00185CDD" w:rsidRDefault="00627FD2" w:rsidP="00627FD2">
      <w:pPr>
        <w:spacing w:before="120" w:after="120"/>
        <w:jc w:val="both"/>
      </w:pPr>
      <w:r>
        <w:rPr>
          <w:b/>
          <w:bCs/>
          <w:szCs w:val="22"/>
        </w:rPr>
        <w:t>29 </w:t>
      </w:r>
      <w:r w:rsidRPr="002412A9">
        <w:rPr>
          <w:b/>
          <w:bCs/>
          <w:szCs w:val="22"/>
        </w:rPr>
        <w:t>janvier</w:t>
      </w:r>
      <w:r w:rsidRPr="00185CDD">
        <w:rPr>
          <w:bCs/>
          <w:szCs w:val="22"/>
        </w:rPr>
        <w:t xml:space="preserve"> </w:t>
      </w:r>
      <w:r w:rsidRPr="00185CDD">
        <w:rPr>
          <w:szCs w:val="22"/>
        </w:rPr>
        <w:t xml:space="preserve">Mort à 60 ans du ministre de la Justice du </w:t>
      </w:r>
      <w:r w:rsidRPr="00185CDD">
        <w:rPr>
          <w:i/>
          <w:iCs/>
          <w:szCs w:val="22"/>
        </w:rPr>
        <w:t xml:space="preserve">Reich, </w:t>
      </w:r>
      <w:r w:rsidRPr="00185CDD">
        <w:rPr>
          <w:szCs w:val="22"/>
        </w:rPr>
        <w:t xml:space="preserve">Franz </w:t>
      </w:r>
      <w:r>
        <w:rPr>
          <w:szCs w:val="22"/>
        </w:rPr>
        <w:t>Gürtner</w:t>
      </w:r>
      <w:r w:rsidRPr="00185CDD">
        <w:rPr>
          <w:szCs w:val="22"/>
        </w:rPr>
        <w:t xml:space="preserve"> (cf. index)</w:t>
      </w:r>
      <w:r>
        <w:rPr>
          <w:szCs w:val="22"/>
        </w:rPr>
        <w:t> ;</w:t>
      </w:r>
      <w:r w:rsidRPr="00185CDD">
        <w:rPr>
          <w:szCs w:val="22"/>
        </w:rPr>
        <w:t xml:space="preserve"> il est provisoirement remplacé par un secrétaire d'État, Franz Schlegelberger (65 ans, membre de la NSDAP depuis 1938, professeur de droit à l'université de Berlin).</w:t>
      </w:r>
    </w:p>
    <w:p w:rsidR="00627FD2" w:rsidRPr="00185CDD" w:rsidRDefault="00627FD2" w:rsidP="00627FD2">
      <w:pPr>
        <w:spacing w:before="120" w:after="120"/>
        <w:jc w:val="both"/>
      </w:pPr>
      <w:r>
        <w:rPr>
          <w:b/>
          <w:bCs/>
          <w:szCs w:val="22"/>
        </w:rPr>
        <w:t>Fin </w:t>
      </w:r>
      <w:r w:rsidRPr="002412A9">
        <w:rPr>
          <w:b/>
          <w:bCs/>
          <w:szCs w:val="22"/>
        </w:rPr>
        <w:t>janvier</w:t>
      </w:r>
      <w:r w:rsidRPr="00185CDD">
        <w:rPr>
          <w:bCs/>
          <w:szCs w:val="22"/>
        </w:rPr>
        <w:t xml:space="preserve"> </w:t>
      </w:r>
      <w:r>
        <w:rPr>
          <w:szCs w:val="22"/>
        </w:rPr>
        <w:t>Le pasteur Ernst Wilm (Menninghüffen/Westpha</w:t>
      </w:r>
      <w:r w:rsidRPr="00185CDD">
        <w:rPr>
          <w:szCs w:val="22"/>
        </w:rPr>
        <w:t>lie), membre de l'</w:t>
      </w:r>
      <w:r>
        <w:rPr>
          <w:szCs w:val="22"/>
        </w:rPr>
        <w:t>« </w:t>
      </w:r>
      <w:r w:rsidRPr="00185CDD">
        <w:rPr>
          <w:szCs w:val="22"/>
        </w:rPr>
        <w:t>Église confessante</w:t>
      </w:r>
      <w:r>
        <w:rPr>
          <w:szCs w:val="22"/>
        </w:rPr>
        <w:t> »</w:t>
      </w:r>
      <w:r w:rsidRPr="00185CDD">
        <w:rPr>
          <w:szCs w:val="22"/>
        </w:rPr>
        <w:t xml:space="preserve"> (cf. 26 novembre 1937, 27 se</w:t>
      </w:r>
      <w:r w:rsidRPr="00185CDD">
        <w:rPr>
          <w:szCs w:val="22"/>
        </w:rPr>
        <w:t>p</w:t>
      </w:r>
      <w:r w:rsidRPr="00185CDD">
        <w:rPr>
          <w:szCs w:val="22"/>
        </w:rPr>
        <w:t>tembre 1938, 8 juillet et 11 août 1940), organise des actions de mob</w:t>
      </w:r>
      <w:r w:rsidRPr="00185CDD">
        <w:rPr>
          <w:szCs w:val="22"/>
        </w:rPr>
        <w:t>i</w:t>
      </w:r>
      <w:r w:rsidRPr="00185CDD">
        <w:rPr>
          <w:szCs w:val="22"/>
        </w:rPr>
        <w:t xml:space="preserve">lisation populaire pour entraver la </w:t>
      </w:r>
      <w:r>
        <w:rPr>
          <w:szCs w:val="22"/>
        </w:rPr>
        <w:t>« </w:t>
      </w:r>
      <w:r w:rsidRPr="00185CDD">
        <w:rPr>
          <w:szCs w:val="22"/>
        </w:rPr>
        <w:t>T4</w:t>
      </w:r>
      <w:r>
        <w:rPr>
          <w:szCs w:val="22"/>
        </w:rPr>
        <w:t> » ;</w:t>
      </w:r>
      <w:r w:rsidRPr="00185CDD">
        <w:rPr>
          <w:szCs w:val="22"/>
        </w:rPr>
        <w:t xml:space="preserve"> adresse aux hôpitaux ps</w:t>
      </w:r>
      <w:r w:rsidRPr="00185CDD">
        <w:rPr>
          <w:szCs w:val="22"/>
        </w:rPr>
        <w:t>y</w:t>
      </w:r>
      <w:r w:rsidRPr="00185CDD">
        <w:rPr>
          <w:szCs w:val="22"/>
        </w:rPr>
        <w:t>chiatriques</w:t>
      </w:r>
      <w:r>
        <w:rPr>
          <w:szCs w:val="22"/>
        </w:rPr>
        <w:t> :</w:t>
      </w:r>
      <w:r w:rsidRPr="00185CDD">
        <w:rPr>
          <w:szCs w:val="22"/>
        </w:rPr>
        <w:t xml:space="preserve"> </w:t>
      </w:r>
      <w:r>
        <w:rPr>
          <w:szCs w:val="22"/>
        </w:rPr>
        <w:t>« </w:t>
      </w:r>
      <w:r w:rsidRPr="00185CDD">
        <w:rPr>
          <w:szCs w:val="22"/>
        </w:rPr>
        <w:t>Si vous ne pouvez plus protéger vos malades des meu</w:t>
      </w:r>
      <w:r w:rsidRPr="00185CDD">
        <w:rPr>
          <w:szCs w:val="22"/>
        </w:rPr>
        <w:t>r</w:t>
      </w:r>
      <w:r w:rsidRPr="00185CDD">
        <w:rPr>
          <w:szCs w:val="22"/>
        </w:rPr>
        <w:t>triers, alors confiez</w:t>
      </w:r>
      <w:r>
        <w:rPr>
          <w:szCs w:val="22"/>
        </w:rPr>
        <w:t>-les-</w:t>
      </w:r>
      <w:r w:rsidRPr="00185CDD">
        <w:rPr>
          <w:szCs w:val="22"/>
        </w:rPr>
        <w:t>nous afin que nous les prenions dans nos f</w:t>
      </w:r>
      <w:r w:rsidRPr="00185CDD">
        <w:rPr>
          <w:szCs w:val="22"/>
        </w:rPr>
        <w:t>a</w:t>
      </w:r>
      <w:r w:rsidRPr="00185CDD">
        <w:rPr>
          <w:szCs w:val="22"/>
        </w:rPr>
        <w:t>milles [....]. Nous savons bien sûr ce que nous risquons. Mais nous ne pouvons pas hurler contre les crimes commis envers les malades si nous ne sommes pas prêts à les servir et à les soigner</w:t>
      </w:r>
      <w:r>
        <w:rPr>
          <w:szCs w:val="22"/>
        </w:rPr>
        <w:t> »</w:t>
      </w:r>
      <w:r w:rsidRPr="00185CDD">
        <w:rPr>
          <w:szCs w:val="22"/>
        </w:rPr>
        <w:t xml:space="preserve"> (</w:t>
      </w:r>
      <w:r>
        <w:rPr>
          <w:szCs w:val="22"/>
        </w:rPr>
        <w:t>« </w:t>
      </w:r>
      <w:r w:rsidRPr="00185CDD">
        <w:rPr>
          <w:i/>
          <w:iCs/>
          <w:szCs w:val="22"/>
        </w:rPr>
        <w:t>Wenn Ihr Eu</w:t>
      </w:r>
      <w:r>
        <w:rPr>
          <w:i/>
          <w:iCs/>
          <w:szCs w:val="22"/>
        </w:rPr>
        <w:t>re Kranken nient mehr vor den Mördern schützen kö</w:t>
      </w:r>
      <w:r w:rsidRPr="00185CDD">
        <w:rPr>
          <w:i/>
          <w:iCs/>
          <w:szCs w:val="22"/>
        </w:rPr>
        <w:t>nnt, dann schic</w:t>
      </w:r>
      <w:r>
        <w:rPr>
          <w:i/>
          <w:iCs/>
          <w:szCs w:val="22"/>
        </w:rPr>
        <w:t>kt sie uns, damit wir sie in un</w:t>
      </w:r>
      <w:r w:rsidRPr="00185CDD">
        <w:rPr>
          <w:i/>
          <w:iCs/>
          <w:szCs w:val="22"/>
        </w:rPr>
        <w:t xml:space="preserve">sere Familien aufnehmen </w:t>
      </w:r>
      <w:r w:rsidRPr="00185CDD">
        <w:rPr>
          <w:szCs w:val="22"/>
        </w:rPr>
        <w:t xml:space="preserve">[...]. </w:t>
      </w:r>
      <w:r w:rsidRPr="00185CDD">
        <w:rPr>
          <w:i/>
          <w:iCs/>
          <w:szCs w:val="22"/>
        </w:rPr>
        <w:t>Wohl wissen wir, was wir damit auf uns nehmen. Aber wir können nicht g</w:t>
      </w:r>
      <w:r w:rsidRPr="00185CDD">
        <w:rPr>
          <w:i/>
          <w:iCs/>
          <w:szCs w:val="22"/>
        </w:rPr>
        <w:t>e</w:t>
      </w:r>
      <w:r w:rsidRPr="00185CDD">
        <w:rPr>
          <w:i/>
          <w:iCs/>
          <w:szCs w:val="22"/>
        </w:rPr>
        <w:t>gen die Verbrechen an den Kranken schreien, wenn wir nicht bereit sind, ihnen zu dienen und zu</w:t>
      </w:r>
      <w:r>
        <w:rPr>
          <w:i/>
          <w:iCs/>
          <w:szCs w:val="22"/>
        </w:rPr>
        <w:t xml:space="preserve"> </w:t>
      </w:r>
      <w:r w:rsidRPr="00185CDD">
        <w:rPr>
          <w:i/>
          <w:iCs/>
          <w:szCs w:val="22"/>
        </w:rPr>
        <w:t>pflegen</w:t>
      </w:r>
      <w:r>
        <w:rPr>
          <w:i/>
          <w:iCs/>
          <w:szCs w:val="22"/>
        </w:rPr>
        <w:t> »</w:t>
      </w:r>
      <w:r w:rsidRPr="00185CDD">
        <w:rPr>
          <w:szCs w:val="22"/>
        </w:rPr>
        <w:t>).</w:t>
      </w:r>
    </w:p>
    <w:p w:rsidR="00627FD2" w:rsidRPr="00185CDD" w:rsidRDefault="00627FD2" w:rsidP="00627FD2">
      <w:pPr>
        <w:spacing w:before="120" w:after="120"/>
        <w:jc w:val="both"/>
        <w:rPr>
          <w:bCs/>
          <w:szCs w:val="22"/>
        </w:rPr>
      </w:pPr>
      <w:r w:rsidRPr="002412A9">
        <w:rPr>
          <w:b/>
          <w:bCs/>
          <w:szCs w:val="22"/>
        </w:rPr>
        <w:t>11 février</w:t>
      </w:r>
      <w:r w:rsidRPr="00185CDD">
        <w:rPr>
          <w:bCs/>
          <w:szCs w:val="22"/>
        </w:rPr>
        <w:t xml:space="preserve"> </w:t>
      </w:r>
      <w:r w:rsidRPr="00185CDD">
        <w:rPr>
          <w:szCs w:val="22"/>
        </w:rPr>
        <w:t>En France, les dirigeants du Parti social-démocrate d'A</w:t>
      </w:r>
      <w:r w:rsidRPr="00185CDD">
        <w:rPr>
          <w:szCs w:val="22"/>
        </w:rPr>
        <w:t>l</w:t>
      </w:r>
      <w:r w:rsidRPr="00185CDD">
        <w:rPr>
          <w:szCs w:val="22"/>
        </w:rPr>
        <w:t>lemagne en exil (</w:t>
      </w:r>
      <w:r>
        <w:rPr>
          <w:szCs w:val="22"/>
        </w:rPr>
        <w:t>« </w:t>
      </w:r>
      <w:r w:rsidRPr="00185CDD">
        <w:rPr>
          <w:szCs w:val="22"/>
        </w:rPr>
        <w:t>Sopade</w:t>
      </w:r>
      <w:r>
        <w:rPr>
          <w:szCs w:val="22"/>
        </w:rPr>
        <w:t> »</w:t>
      </w:r>
      <w:r w:rsidRPr="00185CDD">
        <w:rPr>
          <w:szCs w:val="22"/>
        </w:rPr>
        <w:t>, cf. 17 mai et 19 juin 1933), Rudolf Breitscheid et Rudolf Hilferding, sont livrés à la Gestapo par le go</w:t>
      </w:r>
      <w:r w:rsidRPr="00185CDD">
        <w:rPr>
          <w:szCs w:val="22"/>
        </w:rPr>
        <w:t>u</w:t>
      </w:r>
      <w:r w:rsidRPr="00185CDD">
        <w:rPr>
          <w:szCs w:val="22"/>
        </w:rPr>
        <w:t>vernement de Vichy (Breitscheid est envoyé à Buchenwald, Hilfe</w:t>
      </w:r>
      <w:r w:rsidRPr="00185CDD">
        <w:rPr>
          <w:szCs w:val="22"/>
        </w:rPr>
        <w:t>r</w:t>
      </w:r>
      <w:r w:rsidRPr="00185CDD">
        <w:rPr>
          <w:szCs w:val="22"/>
        </w:rPr>
        <w:t>ding meurt sous la torture).</w:t>
      </w:r>
    </w:p>
    <w:p w:rsidR="00627FD2" w:rsidRPr="00185CDD" w:rsidRDefault="00627FD2" w:rsidP="00627FD2">
      <w:pPr>
        <w:spacing w:before="120" w:after="120"/>
        <w:jc w:val="both"/>
        <w:rPr>
          <w:bCs/>
          <w:szCs w:val="22"/>
        </w:rPr>
      </w:pPr>
      <w:r w:rsidRPr="002412A9">
        <w:rPr>
          <w:b/>
          <w:bCs/>
          <w:szCs w:val="22"/>
        </w:rPr>
        <w:t>12 février</w:t>
      </w:r>
      <w:r w:rsidRPr="00185CDD">
        <w:rPr>
          <w:bCs/>
          <w:szCs w:val="22"/>
        </w:rPr>
        <w:t xml:space="preserve"> </w:t>
      </w:r>
      <w:r w:rsidRPr="00185CDD">
        <w:rPr>
          <w:i/>
          <w:iCs/>
          <w:szCs w:val="22"/>
        </w:rPr>
        <w:t xml:space="preserve">L'Afrika-Korps </w:t>
      </w:r>
      <w:r w:rsidRPr="00185CDD">
        <w:rPr>
          <w:szCs w:val="22"/>
        </w:rPr>
        <w:t>(cf. 19 décembre 1940) est opérationnel en Libye</w:t>
      </w:r>
      <w:r>
        <w:rPr>
          <w:szCs w:val="22"/>
        </w:rPr>
        <w:t> ;</w:t>
      </w:r>
      <w:r w:rsidRPr="00185CDD">
        <w:rPr>
          <w:szCs w:val="22"/>
        </w:rPr>
        <w:t xml:space="preserve"> début de la </w:t>
      </w:r>
      <w:r>
        <w:rPr>
          <w:szCs w:val="22"/>
        </w:rPr>
        <w:t>« </w:t>
      </w:r>
      <w:r w:rsidRPr="00185CDD">
        <w:rPr>
          <w:szCs w:val="22"/>
        </w:rPr>
        <w:t>campagne d'Afrique</w:t>
      </w:r>
      <w:r>
        <w:rPr>
          <w:szCs w:val="22"/>
        </w:rPr>
        <w:t> »</w:t>
      </w:r>
      <w:r w:rsidRPr="00185CDD">
        <w:rPr>
          <w:szCs w:val="22"/>
        </w:rPr>
        <w:t xml:space="preserve"> </w:t>
      </w:r>
      <w:r w:rsidRPr="00185CDD">
        <w:rPr>
          <w:i/>
          <w:iCs/>
          <w:szCs w:val="22"/>
        </w:rPr>
        <w:t xml:space="preserve">(Afrika-Feldzug) </w:t>
      </w:r>
      <w:r w:rsidRPr="00185CDD">
        <w:rPr>
          <w:szCs w:val="22"/>
        </w:rPr>
        <w:t>qui durera jusqu'en</w:t>
      </w:r>
      <w:r>
        <w:rPr>
          <w:szCs w:val="22"/>
        </w:rPr>
        <w:t xml:space="preserve"> mai 1943 (au total, plus de 96 </w:t>
      </w:r>
      <w:r w:rsidRPr="00185CDD">
        <w:rPr>
          <w:szCs w:val="22"/>
        </w:rPr>
        <w:t>000 morts et disparus).</w:t>
      </w:r>
    </w:p>
    <w:p w:rsidR="00627FD2" w:rsidRPr="00185CDD" w:rsidRDefault="00627FD2" w:rsidP="00627FD2">
      <w:pPr>
        <w:spacing w:before="120" w:after="120"/>
        <w:jc w:val="both"/>
      </w:pPr>
      <w:r w:rsidRPr="002412A9">
        <w:rPr>
          <w:b/>
          <w:bCs/>
          <w:szCs w:val="22"/>
        </w:rPr>
        <w:t>15</w:t>
      </w:r>
      <w:r>
        <w:rPr>
          <w:b/>
          <w:bCs/>
          <w:szCs w:val="22"/>
        </w:rPr>
        <w:t> </w:t>
      </w:r>
      <w:r w:rsidRPr="002412A9">
        <w:rPr>
          <w:b/>
          <w:bCs/>
          <w:szCs w:val="22"/>
        </w:rPr>
        <w:t>février</w:t>
      </w:r>
      <w:r w:rsidRPr="00185CDD">
        <w:rPr>
          <w:bCs/>
          <w:szCs w:val="22"/>
        </w:rPr>
        <w:t xml:space="preserve"> </w:t>
      </w:r>
      <w:r w:rsidRPr="00185CDD">
        <w:rPr>
          <w:szCs w:val="22"/>
        </w:rPr>
        <w:t>En Hollande (cf. 1</w:t>
      </w:r>
      <w:r w:rsidRPr="00185CDD">
        <w:rPr>
          <w:szCs w:val="22"/>
          <w:vertAlign w:val="superscript"/>
        </w:rPr>
        <w:t>er</w:t>
      </w:r>
      <w:r w:rsidRPr="00185CDD">
        <w:rPr>
          <w:szCs w:val="22"/>
        </w:rPr>
        <w:t xml:space="preserve"> avril 1937, 2 mars 1939, 10 et 18 mai 1940), manifestations organisées par les communistes et les Égl</w:t>
      </w:r>
      <w:r w:rsidRPr="00185CDD">
        <w:rPr>
          <w:szCs w:val="22"/>
        </w:rPr>
        <w:t>i</w:t>
      </w:r>
      <w:r w:rsidRPr="00185CDD">
        <w:rPr>
          <w:szCs w:val="22"/>
        </w:rPr>
        <w:t>ses contre la propagande antisémite et les premières déportations de Juifs sur Mauthausen.</w:t>
      </w:r>
    </w:p>
    <w:p w:rsidR="00627FD2" w:rsidRPr="00185CDD" w:rsidRDefault="00627FD2" w:rsidP="00627FD2">
      <w:pPr>
        <w:spacing w:before="120" w:after="120"/>
        <w:jc w:val="both"/>
      </w:pPr>
      <w:r>
        <w:t>[347]</w:t>
      </w:r>
    </w:p>
    <w:p w:rsidR="00627FD2" w:rsidRPr="00185CDD" w:rsidRDefault="00627FD2" w:rsidP="00627FD2">
      <w:pPr>
        <w:spacing w:before="120" w:after="120"/>
        <w:jc w:val="both"/>
      </w:pPr>
      <w:r w:rsidRPr="004C3F9D">
        <w:rPr>
          <w:b/>
          <w:bCs/>
          <w:szCs w:val="22"/>
        </w:rPr>
        <w:t>24 – 26</w:t>
      </w:r>
      <w:r w:rsidRPr="00185CDD">
        <w:rPr>
          <w:bCs/>
          <w:szCs w:val="22"/>
        </w:rPr>
        <w:t xml:space="preserve"> février </w:t>
      </w:r>
      <w:r w:rsidRPr="00185CDD">
        <w:rPr>
          <w:szCs w:val="22"/>
        </w:rPr>
        <w:t>En Hollande (cf. 15 février), grèves contre l'occ</w:t>
      </w:r>
      <w:r w:rsidRPr="00185CDD">
        <w:rPr>
          <w:szCs w:val="22"/>
        </w:rPr>
        <w:t>u</w:t>
      </w:r>
      <w:r w:rsidRPr="00185CDD">
        <w:rPr>
          <w:szCs w:val="22"/>
        </w:rPr>
        <w:t>pation allemande</w:t>
      </w:r>
      <w:r>
        <w:rPr>
          <w:szCs w:val="22"/>
        </w:rPr>
        <w:t> ;</w:t>
      </w:r>
      <w:r w:rsidRPr="00185CDD">
        <w:rPr>
          <w:szCs w:val="22"/>
        </w:rPr>
        <w:t xml:space="preserve"> la répression (déportation d'otages) ne brise</w:t>
      </w:r>
      <w:r>
        <w:rPr>
          <w:szCs w:val="22"/>
        </w:rPr>
        <w:t xml:space="preserve"> </w:t>
      </w:r>
      <w:r w:rsidRPr="00185CDD">
        <w:rPr>
          <w:szCs w:val="22"/>
        </w:rPr>
        <w:t>pas la résistance de la population.</w:t>
      </w:r>
    </w:p>
    <w:p w:rsidR="00627FD2" w:rsidRPr="00185CDD" w:rsidRDefault="00627FD2" w:rsidP="00627FD2">
      <w:pPr>
        <w:spacing w:before="120" w:after="120"/>
        <w:jc w:val="both"/>
      </w:pPr>
      <w:r>
        <w:rPr>
          <w:b/>
          <w:bCs/>
          <w:szCs w:val="22"/>
        </w:rPr>
        <w:t>Fin </w:t>
      </w:r>
      <w:r w:rsidRPr="007304F0">
        <w:rPr>
          <w:b/>
          <w:bCs/>
          <w:szCs w:val="22"/>
        </w:rPr>
        <w:t>février</w:t>
      </w:r>
      <w:r w:rsidRPr="00185CDD">
        <w:rPr>
          <w:bCs/>
          <w:szCs w:val="22"/>
        </w:rPr>
        <w:t xml:space="preserve"> </w:t>
      </w:r>
      <w:r w:rsidRPr="00185CDD">
        <w:rPr>
          <w:szCs w:val="22"/>
        </w:rPr>
        <w:t>Dans la foulée de l'appel lancé à l'initiative d'Ernst Wilm (cf. fin janvier) et au terme de nombreux pourparlers avec les instances nazies (D</w:t>
      </w:r>
      <w:r w:rsidRPr="00185CDD">
        <w:rPr>
          <w:szCs w:val="22"/>
          <w:vertAlign w:val="superscript"/>
        </w:rPr>
        <w:t>r</w:t>
      </w:r>
      <w:r w:rsidRPr="00185CDD">
        <w:rPr>
          <w:szCs w:val="22"/>
        </w:rPr>
        <w:t xml:space="preserve"> Leonardo Conti, </w:t>
      </w:r>
      <w:r>
        <w:rPr>
          <w:szCs w:val="22"/>
        </w:rPr>
        <w:t>« </w:t>
      </w:r>
      <w:r w:rsidRPr="00185CDD">
        <w:rPr>
          <w:szCs w:val="22"/>
        </w:rPr>
        <w:t xml:space="preserve">Chef des médecins du </w:t>
      </w:r>
      <w:r w:rsidRPr="00185CDD">
        <w:rPr>
          <w:i/>
          <w:iCs/>
          <w:szCs w:val="22"/>
        </w:rPr>
        <w:t>Reich</w:t>
      </w:r>
      <w:r>
        <w:rPr>
          <w:i/>
          <w:iCs/>
          <w:szCs w:val="22"/>
        </w:rPr>
        <w:t> »</w:t>
      </w:r>
      <w:r w:rsidRPr="00185CDD">
        <w:rPr>
          <w:i/>
          <w:iCs/>
          <w:szCs w:val="22"/>
        </w:rPr>
        <w:t xml:space="preserve"> </w:t>
      </w:r>
      <w:r w:rsidRPr="00185CDD">
        <w:rPr>
          <w:szCs w:val="22"/>
        </w:rPr>
        <w:t xml:space="preserve">depuis le décès de Gerhard Wagner en mars 1939, cf. 28 mai 1933), le pasteur Friedrich von Bodelschwingh (cf. 27 mai 1933, 24 juin 1933) parvient à soustraire à </w:t>
      </w:r>
      <w:r>
        <w:rPr>
          <w:szCs w:val="22"/>
        </w:rPr>
        <w:t>« </w:t>
      </w:r>
      <w:r w:rsidRPr="00185CDD">
        <w:rPr>
          <w:szCs w:val="22"/>
        </w:rPr>
        <w:t>l'Action T4</w:t>
      </w:r>
      <w:r>
        <w:rPr>
          <w:szCs w:val="22"/>
        </w:rPr>
        <w:t> »</w:t>
      </w:r>
      <w:r w:rsidRPr="00185CDD">
        <w:rPr>
          <w:szCs w:val="22"/>
        </w:rPr>
        <w:t xml:space="preserve"> tous les pensionnaires de son institutio</w:t>
      </w:r>
      <w:r>
        <w:rPr>
          <w:szCs w:val="22"/>
        </w:rPr>
        <w:t>n pour handicapés mentaux de Be</w:t>
      </w:r>
      <w:r w:rsidRPr="00185CDD">
        <w:rPr>
          <w:szCs w:val="22"/>
        </w:rPr>
        <w:t>thel.</w:t>
      </w:r>
    </w:p>
    <w:p w:rsidR="00627FD2" w:rsidRPr="00185CDD" w:rsidRDefault="00627FD2" w:rsidP="00627FD2">
      <w:pPr>
        <w:spacing w:before="120" w:after="120"/>
        <w:jc w:val="both"/>
      </w:pPr>
      <w:r w:rsidRPr="007304F0">
        <w:rPr>
          <w:b/>
          <w:bCs/>
          <w:szCs w:val="22"/>
        </w:rPr>
        <w:t>1</w:t>
      </w:r>
      <w:r w:rsidRPr="007304F0">
        <w:rPr>
          <w:b/>
          <w:bCs/>
          <w:szCs w:val="22"/>
          <w:vertAlign w:val="superscript"/>
        </w:rPr>
        <w:t>er</w:t>
      </w:r>
      <w:r>
        <w:rPr>
          <w:b/>
          <w:bCs/>
          <w:szCs w:val="22"/>
        </w:rPr>
        <w:t> </w:t>
      </w:r>
      <w:r w:rsidRPr="007304F0">
        <w:rPr>
          <w:b/>
          <w:bCs/>
          <w:szCs w:val="22"/>
        </w:rPr>
        <w:t>mars</w:t>
      </w:r>
      <w:r w:rsidRPr="00185CDD">
        <w:rPr>
          <w:bCs/>
          <w:szCs w:val="22"/>
        </w:rPr>
        <w:t xml:space="preserve"> </w:t>
      </w:r>
      <w:r w:rsidRPr="00185CDD">
        <w:rPr>
          <w:szCs w:val="22"/>
        </w:rPr>
        <w:t xml:space="preserve">La Bulgarie adhère au </w:t>
      </w:r>
      <w:r>
        <w:rPr>
          <w:szCs w:val="22"/>
        </w:rPr>
        <w:t>« </w:t>
      </w:r>
      <w:r w:rsidRPr="00185CDD">
        <w:rPr>
          <w:szCs w:val="22"/>
        </w:rPr>
        <w:t>Pacte des trois puissances</w:t>
      </w:r>
      <w:r>
        <w:rPr>
          <w:szCs w:val="22"/>
        </w:rPr>
        <w:t> »</w:t>
      </w:r>
      <w:r w:rsidRPr="00185CDD">
        <w:rPr>
          <w:szCs w:val="22"/>
        </w:rPr>
        <w:t xml:space="preserve"> (cf. 20-24 novembre 1940).</w:t>
      </w:r>
    </w:p>
    <w:p w:rsidR="00627FD2" w:rsidRPr="00185CDD" w:rsidRDefault="00627FD2" w:rsidP="00627FD2">
      <w:pPr>
        <w:spacing w:before="120" w:after="120"/>
        <w:jc w:val="both"/>
      </w:pPr>
      <w:r>
        <w:rPr>
          <w:b/>
          <w:bCs/>
          <w:szCs w:val="22"/>
        </w:rPr>
        <w:t>4 </w:t>
      </w:r>
      <w:r w:rsidRPr="007304F0">
        <w:rPr>
          <w:b/>
          <w:bCs/>
          <w:szCs w:val="22"/>
        </w:rPr>
        <w:t>mars</w:t>
      </w:r>
      <w:r w:rsidRPr="00185CDD">
        <w:rPr>
          <w:bCs/>
          <w:szCs w:val="22"/>
        </w:rPr>
        <w:t xml:space="preserve"> </w:t>
      </w:r>
      <w:r>
        <w:rPr>
          <w:bCs/>
          <w:szCs w:val="22"/>
        </w:rPr>
        <w:t>L’</w:t>
      </w:r>
      <w:r w:rsidRPr="00185CDD">
        <w:rPr>
          <w:i/>
          <w:iCs/>
          <w:szCs w:val="22"/>
        </w:rPr>
        <w:t xml:space="preserve">IG-Farben </w:t>
      </w:r>
      <w:r w:rsidRPr="00185CDD">
        <w:rPr>
          <w:szCs w:val="22"/>
        </w:rPr>
        <w:t xml:space="preserve">est autorisée par </w:t>
      </w:r>
      <w:r>
        <w:rPr>
          <w:szCs w:val="22"/>
        </w:rPr>
        <w:t xml:space="preserve">Göring </w:t>
      </w:r>
      <w:r w:rsidRPr="00185CDD">
        <w:rPr>
          <w:szCs w:val="22"/>
        </w:rPr>
        <w:t>et Himmler à établir une unité de production de caoutchouc synthétique (</w:t>
      </w:r>
      <w:r>
        <w:rPr>
          <w:szCs w:val="22"/>
        </w:rPr>
        <w:t>« Bu</w:t>
      </w:r>
      <w:r w:rsidRPr="00185CDD">
        <w:rPr>
          <w:szCs w:val="22"/>
        </w:rPr>
        <w:t>na</w:t>
      </w:r>
      <w:r>
        <w:rPr>
          <w:szCs w:val="22"/>
        </w:rPr>
        <w:t> »</w:t>
      </w:r>
      <w:r w:rsidRPr="00185CDD">
        <w:rPr>
          <w:szCs w:val="22"/>
        </w:rPr>
        <w:t>, cf. 24 septembre 1934) sur le site d'Auschwitz, dans laquelle travailleront les déportés.</w:t>
      </w:r>
    </w:p>
    <w:p w:rsidR="00627FD2" w:rsidRPr="00185CDD" w:rsidRDefault="00627FD2" w:rsidP="00627FD2">
      <w:pPr>
        <w:spacing w:before="120" w:after="120"/>
        <w:jc w:val="both"/>
      </w:pPr>
      <w:r>
        <w:rPr>
          <w:b/>
          <w:bCs/>
          <w:szCs w:val="22"/>
        </w:rPr>
        <w:t>7 </w:t>
      </w:r>
      <w:r w:rsidRPr="00895642">
        <w:rPr>
          <w:b/>
          <w:bCs/>
          <w:szCs w:val="22"/>
        </w:rPr>
        <w:t>mars</w:t>
      </w:r>
      <w:r w:rsidRPr="00185CDD">
        <w:rPr>
          <w:bCs/>
          <w:szCs w:val="22"/>
        </w:rPr>
        <w:t xml:space="preserve"> </w:t>
      </w:r>
      <w:r w:rsidRPr="00185CDD">
        <w:rPr>
          <w:szCs w:val="22"/>
        </w:rPr>
        <w:t>À Auschwitz, début de l'exploitation massive des internés juifs par l'industrie allemande.</w:t>
      </w:r>
    </w:p>
    <w:p w:rsidR="00627FD2" w:rsidRPr="00185CDD" w:rsidRDefault="00627FD2" w:rsidP="00627FD2">
      <w:pPr>
        <w:spacing w:before="120" w:after="120"/>
        <w:jc w:val="both"/>
      </w:pPr>
      <w:r>
        <w:rPr>
          <w:b/>
          <w:bCs/>
          <w:szCs w:val="22"/>
        </w:rPr>
        <w:t>25 </w:t>
      </w:r>
      <w:r w:rsidRPr="00895642">
        <w:rPr>
          <w:b/>
          <w:bCs/>
          <w:szCs w:val="22"/>
        </w:rPr>
        <w:t>mars</w:t>
      </w:r>
      <w:r w:rsidRPr="00185CDD">
        <w:rPr>
          <w:bCs/>
          <w:szCs w:val="22"/>
        </w:rPr>
        <w:t xml:space="preserve"> </w:t>
      </w:r>
      <w:r w:rsidRPr="00185CDD">
        <w:rPr>
          <w:szCs w:val="22"/>
        </w:rPr>
        <w:t xml:space="preserve">Dans le </w:t>
      </w:r>
      <w:r>
        <w:rPr>
          <w:szCs w:val="22"/>
        </w:rPr>
        <w:t>« </w:t>
      </w:r>
      <w:r w:rsidRPr="00185CDD">
        <w:rPr>
          <w:szCs w:val="22"/>
        </w:rPr>
        <w:t>Gouvernement général</w:t>
      </w:r>
      <w:r>
        <w:rPr>
          <w:szCs w:val="22"/>
        </w:rPr>
        <w:t> »</w:t>
      </w:r>
      <w:r w:rsidRPr="00185CDD">
        <w:rPr>
          <w:szCs w:val="22"/>
        </w:rPr>
        <w:t>, Hans Frank (cf. 8</w:t>
      </w:r>
      <w:r>
        <w:rPr>
          <w:szCs w:val="22"/>
        </w:rPr>
        <w:t xml:space="preserve"> </w:t>
      </w:r>
      <w:r w:rsidRPr="00185CDD">
        <w:rPr>
          <w:szCs w:val="22"/>
        </w:rPr>
        <w:t>o</w:t>
      </w:r>
      <w:r w:rsidRPr="00185CDD">
        <w:rPr>
          <w:szCs w:val="22"/>
        </w:rPr>
        <w:t>c</w:t>
      </w:r>
      <w:r w:rsidRPr="00185CDD">
        <w:rPr>
          <w:szCs w:val="22"/>
        </w:rPr>
        <w:t>tobre 1940) ordonne que les Polonais et les Juifs soient déportés</w:t>
      </w:r>
      <w:r>
        <w:rPr>
          <w:szCs w:val="22"/>
        </w:rPr>
        <w:t xml:space="preserve"> </w:t>
      </w:r>
      <w:r w:rsidRPr="00185CDD">
        <w:rPr>
          <w:szCs w:val="22"/>
        </w:rPr>
        <w:t>sur Auschwitz afin d'y travailler pour l'industrie allemande (cf. 7</w:t>
      </w:r>
      <w:r>
        <w:rPr>
          <w:szCs w:val="22"/>
        </w:rPr>
        <w:t xml:space="preserve"> </w:t>
      </w:r>
      <w:r w:rsidRPr="00185CDD">
        <w:rPr>
          <w:szCs w:val="22"/>
        </w:rPr>
        <w:t>mars)</w:t>
      </w:r>
      <w:r>
        <w:rPr>
          <w:szCs w:val="22"/>
        </w:rPr>
        <w:t> :</w:t>
      </w:r>
      <w:r w:rsidRPr="00185CDD">
        <w:rPr>
          <w:szCs w:val="22"/>
        </w:rPr>
        <w:t xml:space="preserve"> </w:t>
      </w:r>
      <w:r>
        <w:rPr>
          <w:szCs w:val="22"/>
        </w:rPr>
        <w:t>« </w:t>
      </w:r>
      <w:r w:rsidRPr="00185CDD">
        <w:rPr>
          <w:szCs w:val="22"/>
        </w:rPr>
        <w:t>Que le Polonais ou le Juif nous convienne ou pas, cela ne</w:t>
      </w:r>
      <w:r>
        <w:rPr>
          <w:szCs w:val="22"/>
        </w:rPr>
        <w:t xml:space="preserve"> </w:t>
      </w:r>
      <w:r w:rsidRPr="00185CDD">
        <w:rPr>
          <w:szCs w:val="22"/>
        </w:rPr>
        <w:t>joue d</w:t>
      </w:r>
      <w:r w:rsidRPr="00185CDD">
        <w:rPr>
          <w:szCs w:val="22"/>
        </w:rPr>
        <w:t>é</w:t>
      </w:r>
      <w:r w:rsidRPr="00185CDD">
        <w:rPr>
          <w:szCs w:val="22"/>
        </w:rPr>
        <w:t>sormais aucun rôle</w:t>
      </w:r>
      <w:r>
        <w:rPr>
          <w:szCs w:val="22"/>
        </w:rPr>
        <w:t> ;</w:t>
      </w:r>
      <w:r w:rsidRPr="00185CDD">
        <w:rPr>
          <w:szCs w:val="22"/>
        </w:rPr>
        <w:t xml:space="preserve"> la seule chose importante, c'est qu'il</w:t>
      </w:r>
      <w:r>
        <w:rPr>
          <w:szCs w:val="22"/>
        </w:rPr>
        <w:t xml:space="preserve"> </w:t>
      </w:r>
      <w:r w:rsidRPr="00185CDD">
        <w:rPr>
          <w:szCs w:val="22"/>
        </w:rPr>
        <w:t>soit indire</w:t>
      </w:r>
      <w:r w:rsidRPr="00185CDD">
        <w:rPr>
          <w:szCs w:val="22"/>
        </w:rPr>
        <w:t>c</w:t>
      </w:r>
      <w:r w:rsidRPr="00185CDD">
        <w:rPr>
          <w:szCs w:val="22"/>
        </w:rPr>
        <w:t>tement au service de notre Communauté raciale populaire allemande</w:t>
      </w:r>
      <w:r>
        <w:rPr>
          <w:szCs w:val="22"/>
        </w:rPr>
        <w:t> »</w:t>
      </w:r>
      <w:r w:rsidRPr="00185CDD">
        <w:rPr>
          <w:szCs w:val="22"/>
        </w:rPr>
        <w:t xml:space="preserve"> (</w:t>
      </w:r>
      <w:r>
        <w:rPr>
          <w:szCs w:val="22"/>
        </w:rPr>
        <w:t>« </w:t>
      </w:r>
      <w:r>
        <w:rPr>
          <w:i/>
          <w:iCs/>
          <w:szCs w:val="22"/>
        </w:rPr>
        <w:t>Ob der Pole oder der Jude uns pa</w:t>
      </w:r>
      <w:r w:rsidRPr="004C3F9D">
        <w:rPr>
          <w:i/>
          <w:iCs/>
          <w:szCs w:val="22"/>
        </w:rPr>
        <w:t>ß</w:t>
      </w:r>
      <w:r w:rsidRPr="00185CDD">
        <w:rPr>
          <w:i/>
          <w:iCs/>
          <w:szCs w:val="22"/>
        </w:rPr>
        <w:t>t oder</w:t>
      </w:r>
      <w:r>
        <w:rPr>
          <w:i/>
          <w:iCs/>
          <w:szCs w:val="22"/>
        </w:rPr>
        <w:t xml:space="preserve"> </w:t>
      </w:r>
      <w:r w:rsidRPr="00185CDD">
        <w:rPr>
          <w:i/>
          <w:iCs/>
          <w:szCs w:val="22"/>
        </w:rPr>
        <w:t>nicht, spielt jetzt keine Rolle</w:t>
      </w:r>
      <w:r>
        <w:rPr>
          <w:i/>
          <w:iCs/>
          <w:szCs w:val="22"/>
        </w:rPr>
        <w:t> ;</w:t>
      </w:r>
      <w:r w:rsidRPr="00185CDD">
        <w:rPr>
          <w:i/>
          <w:iCs/>
          <w:szCs w:val="22"/>
        </w:rPr>
        <w:t xml:space="preserve"> wichtig ist nur, d</w:t>
      </w:r>
      <w:r>
        <w:rPr>
          <w:i/>
          <w:iCs/>
          <w:szCs w:val="22"/>
        </w:rPr>
        <w:t>a</w:t>
      </w:r>
      <w:r w:rsidRPr="00C831A8">
        <w:rPr>
          <w:i/>
          <w:iCs/>
          <w:szCs w:val="22"/>
        </w:rPr>
        <w:t>ß</w:t>
      </w:r>
      <w:r w:rsidRPr="00185CDD">
        <w:rPr>
          <w:i/>
          <w:iCs/>
          <w:szCs w:val="22"/>
        </w:rPr>
        <w:t xml:space="preserve"> er indirekt im</w:t>
      </w:r>
      <w:r>
        <w:rPr>
          <w:i/>
          <w:iCs/>
          <w:szCs w:val="22"/>
        </w:rPr>
        <w:t xml:space="preserve"> </w:t>
      </w:r>
      <w:r w:rsidRPr="00185CDD">
        <w:rPr>
          <w:i/>
          <w:iCs/>
          <w:szCs w:val="22"/>
        </w:rPr>
        <w:t>Dienste des deutschen Vo</w:t>
      </w:r>
      <w:r w:rsidRPr="00185CDD">
        <w:rPr>
          <w:i/>
          <w:iCs/>
          <w:szCs w:val="22"/>
        </w:rPr>
        <w:t>l</w:t>
      </w:r>
      <w:r w:rsidRPr="00185CDD">
        <w:rPr>
          <w:i/>
          <w:iCs/>
          <w:szCs w:val="22"/>
        </w:rPr>
        <w:t>kes steht</w:t>
      </w:r>
      <w:r>
        <w:rPr>
          <w:i/>
          <w:iCs/>
          <w:szCs w:val="22"/>
        </w:rPr>
        <w:t> </w:t>
      </w:r>
      <w:r w:rsidRPr="00C831A8">
        <w:rPr>
          <w:iCs/>
          <w:szCs w:val="22"/>
        </w:rPr>
        <w:t>»)</w:t>
      </w:r>
      <w:r w:rsidRPr="00185CDD">
        <w:rPr>
          <w:i/>
          <w:iCs/>
          <w:szCs w:val="22"/>
        </w:rPr>
        <w:t>.</w:t>
      </w:r>
    </w:p>
    <w:p w:rsidR="00627FD2" w:rsidRPr="00185CDD" w:rsidRDefault="00627FD2" w:rsidP="00627FD2">
      <w:pPr>
        <w:spacing w:before="120" w:after="120"/>
        <w:jc w:val="both"/>
      </w:pPr>
      <w:r w:rsidRPr="00185CDD">
        <w:rPr>
          <w:szCs w:val="22"/>
        </w:rPr>
        <w:t xml:space="preserve">La Yougoslavie adhère au </w:t>
      </w:r>
      <w:r>
        <w:rPr>
          <w:szCs w:val="22"/>
        </w:rPr>
        <w:t>« </w:t>
      </w:r>
      <w:r w:rsidRPr="00185CDD">
        <w:rPr>
          <w:szCs w:val="22"/>
        </w:rPr>
        <w:t>Pacte des trois puissances</w:t>
      </w:r>
      <w:r>
        <w:rPr>
          <w:szCs w:val="22"/>
        </w:rPr>
        <w:t> »</w:t>
      </w:r>
      <w:r w:rsidRPr="00185CDD">
        <w:rPr>
          <w:szCs w:val="22"/>
        </w:rPr>
        <w:t xml:space="preserve"> (cf. 1</w:t>
      </w:r>
      <w:r w:rsidRPr="00185CDD">
        <w:rPr>
          <w:szCs w:val="22"/>
          <w:vertAlign w:val="superscript"/>
        </w:rPr>
        <w:t>er</w:t>
      </w:r>
      <w:r w:rsidRPr="00185CDD">
        <w:rPr>
          <w:szCs w:val="22"/>
        </w:rPr>
        <w:t xml:space="preserve"> mars). En protestation, coup d'État conduit par des officiers appuyés par les étudiants, les communistes et l'Église orthodoxe</w:t>
      </w:r>
      <w:r>
        <w:rPr>
          <w:szCs w:val="22"/>
        </w:rPr>
        <w:t> ;</w:t>
      </w:r>
      <w:r w:rsidRPr="00185CDD">
        <w:rPr>
          <w:szCs w:val="22"/>
        </w:rPr>
        <w:t xml:space="preserve"> signature début avril d'un pacte d'amitié avec l'URSS.</w:t>
      </w:r>
    </w:p>
    <w:p w:rsidR="00627FD2" w:rsidRPr="00185CDD" w:rsidRDefault="00627FD2" w:rsidP="00627FD2">
      <w:pPr>
        <w:spacing w:before="120" w:after="120"/>
        <w:jc w:val="both"/>
      </w:pPr>
      <w:r>
        <w:t>[348]</w:t>
      </w:r>
    </w:p>
    <w:p w:rsidR="00627FD2" w:rsidRPr="00185CDD" w:rsidRDefault="00627FD2" w:rsidP="00627FD2">
      <w:pPr>
        <w:spacing w:before="120" w:after="120"/>
        <w:jc w:val="both"/>
      </w:pPr>
      <w:r w:rsidRPr="00C831A8">
        <w:rPr>
          <w:b/>
          <w:bCs/>
          <w:szCs w:val="22"/>
        </w:rPr>
        <w:t>26</w:t>
      </w:r>
      <w:r>
        <w:rPr>
          <w:b/>
          <w:bCs/>
          <w:szCs w:val="22"/>
        </w:rPr>
        <w:t> </w:t>
      </w:r>
      <w:r w:rsidRPr="00C831A8">
        <w:rPr>
          <w:b/>
          <w:bCs/>
          <w:szCs w:val="22"/>
        </w:rPr>
        <w:t>mars</w:t>
      </w:r>
      <w:r w:rsidRPr="00185CDD">
        <w:rPr>
          <w:bCs/>
          <w:szCs w:val="22"/>
        </w:rPr>
        <w:t xml:space="preserve"> </w:t>
      </w:r>
      <w:r w:rsidRPr="00185CDD">
        <w:rPr>
          <w:szCs w:val="22"/>
        </w:rPr>
        <w:t xml:space="preserve">Dans le cadre de la </w:t>
      </w:r>
      <w:r>
        <w:rPr>
          <w:szCs w:val="22"/>
        </w:rPr>
        <w:t>« </w:t>
      </w:r>
      <w:r w:rsidRPr="00185CDD">
        <w:rPr>
          <w:szCs w:val="22"/>
        </w:rPr>
        <w:t>Haute École de la NSDAP</w:t>
      </w:r>
      <w:r>
        <w:rPr>
          <w:szCs w:val="22"/>
        </w:rPr>
        <w:t> »</w:t>
      </w:r>
      <w:r w:rsidRPr="00185CDD">
        <w:rPr>
          <w:szCs w:val="22"/>
        </w:rPr>
        <w:t xml:space="preserve"> (cf. janvier 1940), mise en service à Francfort/Main d'un </w:t>
      </w:r>
      <w:r>
        <w:rPr>
          <w:szCs w:val="22"/>
        </w:rPr>
        <w:t>« </w:t>
      </w:r>
      <w:r w:rsidRPr="00185CDD">
        <w:rPr>
          <w:szCs w:val="22"/>
        </w:rPr>
        <w:t>Institut de r</w:t>
      </w:r>
      <w:r w:rsidRPr="00185CDD">
        <w:rPr>
          <w:szCs w:val="22"/>
        </w:rPr>
        <w:t>e</w:t>
      </w:r>
      <w:r w:rsidRPr="00185CDD">
        <w:rPr>
          <w:szCs w:val="22"/>
        </w:rPr>
        <w:t>cherche sur la question juive</w:t>
      </w:r>
      <w:r>
        <w:rPr>
          <w:szCs w:val="22"/>
        </w:rPr>
        <w:t> »</w:t>
      </w:r>
      <w:r w:rsidRPr="00185CDD">
        <w:rPr>
          <w:szCs w:val="22"/>
        </w:rPr>
        <w:t xml:space="preserve"> </w:t>
      </w:r>
      <w:r w:rsidRPr="00185CDD">
        <w:rPr>
          <w:i/>
          <w:iCs/>
          <w:szCs w:val="22"/>
        </w:rPr>
        <w:t>(Institut zur Erforschung der Judenfr</w:t>
      </w:r>
      <w:r w:rsidRPr="00185CDD">
        <w:rPr>
          <w:i/>
          <w:iCs/>
          <w:szCs w:val="22"/>
        </w:rPr>
        <w:t>a</w:t>
      </w:r>
      <w:r w:rsidRPr="00185CDD">
        <w:rPr>
          <w:i/>
          <w:iCs/>
          <w:szCs w:val="22"/>
        </w:rPr>
        <w:t>ge).</w:t>
      </w:r>
    </w:p>
    <w:p w:rsidR="00627FD2" w:rsidRPr="00185CDD" w:rsidRDefault="00627FD2" w:rsidP="00627FD2">
      <w:pPr>
        <w:spacing w:before="120" w:after="120"/>
        <w:jc w:val="both"/>
      </w:pPr>
      <w:r w:rsidRPr="00185CDD">
        <w:rPr>
          <w:szCs w:val="22"/>
        </w:rPr>
        <w:t>Séjour à Berlin du ministre des Affaires étrangères du Japon</w:t>
      </w:r>
      <w:r>
        <w:rPr>
          <w:szCs w:val="22"/>
        </w:rPr>
        <w:t> :</w:t>
      </w:r>
      <w:r w:rsidRPr="00185CDD">
        <w:rPr>
          <w:szCs w:val="22"/>
        </w:rPr>
        <w:t xml:space="preserve"> di</w:t>
      </w:r>
      <w:r w:rsidRPr="00185CDD">
        <w:rPr>
          <w:szCs w:val="22"/>
        </w:rPr>
        <w:t>s</w:t>
      </w:r>
      <w:r w:rsidRPr="00185CDD">
        <w:rPr>
          <w:szCs w:val="22"/>
        </w:rPr>
        <w:t xml:space="preserve">cussions autour de l'alliance contre les </w:t>
      </w:r>
      <w:r>
        <w:rPr>
          <w:szCs w:val="22"/>
        </w:rPr>
        <w:t>É.-U.</w:t>
      </w:r>
      <w:r w:rsidRPr="00185CDD">
        <w:rPr>
          <w:szCs w:val="22"/>
        </w:rPr>
        <w:t>.</w:t>
      </w:r>
    </w:p>
    <w:p w:rsidR="00627FD2" w:rsidRPr="00185CDD" w:rsidRDefault="00627FD2" w:rsidP="00627FD2">
      <w:pPr>
        <w:spacing w:before="120" w:after="120"/>
        <w:jc w:val="both"/>
      </w:pPr>
      <w:r>
        <w:rPr>
          <w:b/>
          <w:bCs/>
          <w:szCs w:val="22"/>
        </w:rPr>
        <w:t>28 </w:t>
      </w:r>
      <w:r w:rsidRPr="00C831A8">
        <w:rPr>
          <w:b/>
          <w:bCs/>
          <w:szCs w:val="22"/>
        </w:rPr>
        <w:t>mars</w:t>
      </w:r>
      <w:r w:rsidRPr="00185CDD">
        <w:rPr>
          <w:bCs/>
          <w:szCs w:val="22"/>
        </w:rPr>
        <w:t xml:space="preserve"> </w:t>
      </w:r>
      <w:r w:rsidRPr="00185CDD">
        <w:rPr>
          <w:szCs w:val="22"/>
        </w:rPr>
        <w:t xml:space="preserve">Quatrième étape de la </w:t>
      </w:r>
      <w:r>
        <w:rPr>
          <w:szCs w:val="22"/>
        </w:rPr>
        <w:t>« </w:t>
      </w:r>
      <w:r w:rsidRPr="00185CDD">
        <w:rPr>
          <w:szCs w:val="22"/>
        </w:rPr>
        <w:t>Solution finale de la question ju</w:t>
      </w:r>
      <w:r w:rsidRPr="00185CDD">
        <w:rPr>
          <w:szCs w:val="22"/>
        </w:rPr>
        <w:t>i</w:t>
      </w:r>
      <w:r w:rsidRPr="00185CDD">
        <w:rPr>
          <w:szCs w:val="22"/>
        </w:rPr>
        <w:t>ve</w:t>
      </w:r>
      <w:r>
        <w:rPr>
          <w:szCs w:val="22"/>
        </w:rPr>
        <w:t> »</w:t>
      </w:r>
      <w:r w:rsidRPr="00185CDD">
        <w:rPr>
          <w:szCs w:val="22"/>
        </w:rPr>
        <w:t xml:space="preserve"> (cf. 15 août 1940)</w:t>
      </w:r>
      <w:r>
        <w:rPr>
          <w:szCs w:val="22"/>
        </w:rPr>
        <w:t> ;</w:t>
      </w:r>
      <w:r w:rsidRPr="00185CDD">
        <w:rPr>
          <w:szCs w:val="22"/>
        </w:rPr>
        <w:t xml:space="preserve"> dans un discours radiodiffusé à l'occasion de l'inauguration de l'</w:t>
      </w:r>
      <w:r>
        <w:rPr>
          <w:szCs w:val="22"/>
        </w:rPr>
        <w:t>« </w:t>
      </w:r>
      <w:r w:rsidRPr="00185CDD">
        <w:rPr>
          <w:szCs w:val="22"/>
        </w:rPr>
        <w:t>Institut de recherche sur la question juive</w:t>
      </w:r>
      <w:r>
        <w:rPr>
          <w:szCs w:val="22"/>
        </w:rPr>
        <w:t> »</w:t>
      </w:r>
      <w:r w:rsidRPr="00185CDD">
        <w:rPr>
          <w:szCs w:val="22"/>
        </w:rPr>
        <w:t xml:space="preserve"> (cf. 26 mars), Alfred Rosenberg proclame que le projet d'une réserve juive en dehors de l'Europe (cf. 15 août 1940) est </w:t>
      </w:r>
      <w:r>
        <w:rPr>
          <w:szCs w:val="22"/>
        </w:rPr>
        <w:t>« </w:t>
      </w:r>
      <w:r w:rsidRPr="00185CDD">
        <w:rPr>
          <w:szCs w:val="22"/>
        </w:rPr>
        <w:t>liquidé</w:t>
      </w:r>
      <w:r>
        <w:rPr>
          <w:szCs w:val="22"/>
        </w:rPr>
        <w:t> »</w:t>
      </w:r>
      <w:r w:rsidRPr="00185CDD">
        <w:rPr>
          <w:szCs w:val="22"/>
        </w:rPr>
        <w:t>. Son idée est d'</w:t>
      </w:r>
      <w:r>
        <w:rPr>
          <w:szCs w:val="22"/>
        </w:rPr>
        <w:t>« </w:t>
      </w:r>
      <w:r w:rsidRPr="00185CDD">
        <w:rPr>
          <w:szCs w:val="22"/>
        </w:rPr>
        <w:t>éloigner la tumeur mortelle par une opération chirurgicale</w:t>
      </w:r>
      <w:r>
        <w:rPr>
          <w:szCs w:val="22"/>
        </w:rPr>
        <w:t> »</w:t>
      </w:r>
      <w:r w:rsidRPr="00185CDD">
        <w:rPr>
          <w:szCs w:val="22"/>
        </w:rPr>
        <w:t>.</w:t>
      </w:r>
    </w:p>
    <w:p w:rsidR="00627FD2" w:rsidRPr="00185CDD" w:rsidRDefault="00627FD2" w:rsidP="00627FD2">
      <w:pPr>
        <w:spacing w:before="120" w:after="120"/>
        <w:jc w:val="both"/>
        <w:rPr>
          <w:szCs w:val="22"/>
        </w:rPr>
      </w:pPr>
      <w:r>
        <w:rPr>
          <w:b/>
          <w:bCs/>
          <w:szCs w:val="22"/>
        </w:rPr>
        <w:t>30 </w:t>
      </w:r>
      <w:r w:rsidRPr="00C831A8">
        <w:rPr>
          <w:b/>
          <w:bCs/>
          <w:szCs w:val="22"/>
        </w:rPr>
        <w:t>mars</w:t>
      </w:r>
      <w:r w:rsidRPr="00185CDD">
        <w:rPr>
          <w:bCs/>
          <w:szCs w:val="22"/>
        </w:rPr>
        <w:t xml:space="preserve"> </w:t>
      </w:r>
      <w:r w:rsidRPr="00185CDD">
        <w:rPr>
          <w:szCs w:val="22"/>
        </w:rPr>
        <w:t xml:space="preserve">Hitler déclare aux généraux que le </w:t>
      </w:r>
      <w:r>
        <w:rPr>
          <w:szCs w:val="22"/>
        </w:rPr>
        <w:t>« </w:t>
      </w:r>
      <w:r w:rsidRPr="00185CDD">
        <w:rPr>
          <w:szCs w:val="22"/>
        </w:rPr>
        <w:t>communisme repr</w:t>
      </w:r>
      <w:r w:rsidRPr="00185CDD">
        <w:rPr>
          <w:szCs w:val="22"/>
        </w:rPr>
        <w:t>é</w:t>
      </w:r>
      <w:r w:rsidRPr="00185CDD">
        <w:rPr>
          <w:szCs w:val="22"/>
        </w:rPr>
        <w:t>sente un danger considérable pour l'avenir</w:t>
      </w:r>
      <w:r>
        <w:rPr>
          <w:szCs w:val="22"/>
        </w:rPr>
        <w:t> »</w:t>
      </w:r>
      <w:r w:rsidRPr="00185CDD">
        <w:rPr>
          <w:szCs w:val="22"/>
        </w:rPr>
        <w:t>, l'</w:t>
      </w:r>
      <w:r>
        <w:rPr>
          <w:szCs w:val="22"/>
        </w:rPr>
        <w:t>« </w:t>
      </w:r>
      <w:r w:rsidRPr="00185CDD">
        <w:rPr>
          <w:szCs w:val="22"/>
        </w:rPr>
        <w:t>Opération Barberou</w:t>
      </w:r>
      <w:r w:rsidRPr="00185CDD">
        <w:rPr>
          <w:szCs w:val="22"/>
        </w:rPr>
        <w:t>s</w:t>
      </w:r>
      <w:r w:rsidRPr="00185CDD">
        <w:rPr>
          <w:szCs w:val="22"/>
        </w:rPr>
        <w:t>se</w:t>
      </w:r>
      <w:r>
        <w:rPr>
          <w:szCs w:val="22"/>
        </w:rPr>
        <w:t> »</w:t>
      </w:r>
      <w:r w:rsidRPr="00185CDD">
        <w:rPr>
          <w:szCs w:val="22"/>
        </w:rPr>
        <w:t xml:space="preserve"> (cf. 18 décembre 1940, 17 janvier) devra être un </w:t>
      </w:r>
      <w:r>
        <w:rPr>
          <w:szCs w:val="22"/>
        </w:rPr>
        <w:t>« </w:t>
      </w:r>
      <w:r w:rsidRPr="00185CDD">
        <w:rPr>
          <w:szCs w:val="22"/>
        </w:rPr>
        <w:t>combat d'anéantissement</w:t>
      </w:r>
      <w:r>
        <w:rPr>
          <w:szCs w:val="22"/>
        </w:rPr>
        <w:t> »</w:t>
      </w:r>
      <w:r w:rsidRPr="00185CDD">
        <w:rPr>
          <w:szCs w:val="22"/>
        </w:rPr>
        <w:t xml:space="preserve"> </w:t>
      </w:r>
      <w:r w:rsidRPr="00185CDD">
        <w:rPr>
          <w:i/>
          <w:iCs/>
          <w:szCs w:val="22"/>
        </w:rPr>
        <w:t>(Vernichtungskampf)</w:t>
      </w:r>
      <w:r>
        <w:rPr>
          <w:i/>
          <w:iCs/>
          <w:szCs w:val="22"/>
        </w:rPr>
        <w:t> </w:t>
      </w:r>
      <w:r w:rsidRPr="00C831A8">
        <w:rPr>
          <w:iCs/>
          <w:szCs w:val="22"/>
        </w:rPr>
        <w:t>:</w:t>
      </w:r>
      <w:r w:rsidRPr="00185CDD">
        <w:rPr>
          <w:szCs w:val="22"/>
        </w:rPr>
        <w:t xml:space="preserve"> </w:t>
      </w:r>
      <w:r>
        <w:rPr>
          <w:szCs w:val="22"/>
        </w:rPr>
        <w:t>« </w:t>
      </w:r>
      <w:r w:rsidRPr="00185CDD">
        <w:rPr>
          <w:szCs w:val="22"/>
        </w:rPr>
        <w:t>Si nous ne le concevons pas ainsi, nous battrons certes l'ennemi, mais dans</w:t>
      </w:r>
      <w:r>
        <w:rPr>
          <w:szCs w:val="22"/>
        </w:rPr>
        <w:t xml:space="preserve"> 30 </w:t>
      </w:r>
      <w:r w:rsidRPr="00185CDD">
        <w:rPr>
          <w:szCs w:val="22"/>
        </w:rPr>
        <w:t>ans l'ennemi communiste se dressera à nouveau face à nous. Nous ne faisons pas la guerre pour conserver l'ennemi</w:t>
      </w:r>
      <w:r>
        <w:rPr>
          <w:szCs w:val="22"/>
        </w:rPr>
        <w:t> »</w:t>
      </w:r>
      <w:r w:rsidRPr="00185CDD">
        <w:rPr>
          <w:szCs w:val="22"/>
        </w:rPr>
        <w:t xml:space="preserve"> (</w:t>
      </w:r>
      <w:r>
        <w:rPr>
          <w:szCs w:val="22"/>
        </w:rPr>
        <w:t>« </w:t>
      </w:r>
      <w:r w:rsidRPr="00185CDD">
        <w:rPr>
          <w:i/>
          <w:iCs/>
          <w:szCs w:val="22"/>
        </w:rPr>
        <w:t xml:space="preserve">Wenn wir es nicht so auffassen, dann werden wir zwar den Feind schlagen, aber in 30 Jahren wird uns wieder </w:t>
      </w:r>
      <w:r>
        <w:rPr>
          <w:i/>
          <w:iCs/>
          <w:szCs w:val="22"/>
        </w:rPr>
        <w:t>der kommunistische Feind gegenüberstehen. Wirfü</w:t>
      </w:r>
      <w:r w:rsidRPr="00185CDD">
        <w:rPr>
          <w:i/>
          <w:iCs/>
          <w:szCs w:val="22"/>
        </w:rPr>
        <w:t>hren n</w:t>
      </w:r>
      <w:r>
        <w:rPr>
          <w:i/>
          <w:iCs/>
          <w:szCs w:val="22"/>
        </w:rPr>
        <w:t>icht Krieg, um den Feind zu kon</w:t>
      </w:r>
      <w:r w:rsidRPr="00185CDD">
        <w:rPr>
          <w:i/>
          <w:iCs/>
          <w:szCs w:val="22"/>
        </w:rPr>
        <w:t>servieren</w:t>
      </w:r>
      <w:r>
        <w:rPr>
          <w:i/>
          <w:iCs/>
          <w:szCs w:val="22"/>
        </w:rPr>
        <w:t> »</w:t>
      </w:r>
      <w:r w:rsidRPr="00185CDD">
        <w:rPr>
          <w:szCs w:val="22"/>
        </w:rPr>
        <w:t>).</w:t>
      </w:r>
    </w:p>
    <w:p w:rsidR="00627FD2" w:rsidRPr="00185CDD" w:rsidRDefault="00627FD2" w:rsidP="00627FD2">
      <w:pPr>
        <w:spacing w:before="120" w:after="120"/>
        <w:jc w:val="both"/>
        <w:rPr>
          <w:bCs/>
          <w:szCs w:val="22"/>
        </w:rPr>
      </w:pPr>
      <w:r w:rsidRPr="00C831A8">
        <w:rPr>
          <w:b/>
          <w:bCs/>
          <w:szCs w:val="22"/>
        </w:rPr>
        <w:t>31 mars</w:t>
      </w:r>
      <w:r>
        <w:rPr>
          <w:bCs/>
          <w:szCs w:val="22"/>
        </w:rPr>
        <w:t xml:space="preserve"> </w:t>
      </w:r>
      <w:r w:rsidRPr="00185CDD">
        <w:rPr>
          <w:bCs/>
          <w:szCs w:val="22"/>
        </w:rPr>
        <w:t xml:space="preserve"> </w:t>
      </w:r>
      <w:r w:rsidRPr="00185CDD">
        <w:rPr>
          <w:szCs w:val="22"/>
        </w:rPr>
        <w:t>Offensive de Rommel en Libye (cf. 12 février).</w:t>
      </w:r>
    </w:p>
    <w:p w:rsidR="00627FD2" w:rsidRPr="00185CDD" w:rsidRDefault="00627FD2" w:rsidP="00627FD2">
      <w:pPr>
        <w:spacing w:before="120" w:after="120"/>
        <w:jc w:val="both"/>
      </w:pPr>
      <w:r>
        <w:rPr>
          <w:b/>
          <w:bCs/>
          <w:szCs w:val="22"/>
        </w:rPr>
        <w:t>Début </w:t>
      </w:r>
      <w:r w:rsidRPr="00C831A8">
        <w:rPr>
          <w:b/>
          <w:bCs/>
          <w:szCs w:val="22"/>
        </w:rPr>
        <w:t>avril</w:t>
      </w:r>
      <w:r w:rsidRPr="00185CDD">
        <w:rPr>
          <w:bCs/>
          <w:szCs w:val="22"/>
        </w:rPr>
        <w:t xml:space="preserve"> </w:t>
      </w:r>
      <w:r w:rsidRPr="00185CDD">
        <w:rPr>
          <w:szCs w:val="22"/>
        </w:rPr>
        <w:t>En France (cf. 25 juin 1940), importantes réquisitions de main-d'œuvre par l'</w:t>
      </w:r>
      <w:r>
        <w:rPr>
          <w:szCs w:val="22"/>
        </w:rPr>
        <w:t>« </w:t>
      </w:r>
      <w:r w:rsidRPr="00185CDD">
        <w:rPr>
          <w:szCs w:val="22"/>
        </w:rPr>
        <w:t>Organisation Todt</w:t>
      </w:r>
      <w:r>
        <w:rPr>
          <w:szCs w:val="22"/>
        </w:rPr>
        <w:t> »</w:t>
      </w:r>
      <w:r w:rsidRPr="00185CDD">
        <w:rPr>
          <w:szCs w:val="22"/>
        </w:rPr>
        <w:t xml:space="preserve"> (cf. première quinzaine de mai 1937, mai 1938) pour l'édification des fortifications et des abris de sous-marins du </w:t>
      </w:r>
      <w:r>
        <w:rPr>
          <w:szCs w:val="22"/>
        </w:rPr>
        <w:t>« </w:t>
      </w:r>
      <w:r w:rsidRPr="00185CDD">
        <w:rPr>
          <w:szCs w:val="22"/>
        </w:rPr>
        <w:t>mur de l'Atlantique</w:t>
      </w:r>
      <w:r>
        <w:rPr>
          <w:szCs w:val="22"/>
        </w:rPr>
        <w:t> »</w:t>
      </w:r>
      <w:r w:rsidRPr="00185CDD">
        <w:rPr>
          <w:szCs w:val="22"/>
        </w:rPr>
        <w:t xml:space="preserve"> </w:t>
      </w:r>
      <w:r>
        <w:rPr>
          <w:i/>
          <w:iCs/>
          <w:szCs w:val="22"/>
        </w:rPr>
        <w:t>(At</w:t>
      </w:r>
      <w:r w:rsidRPr="00185CDD">
        <w:rPr>
          <w:i/>
          <w:iCs/>
          <w:szCs w:val="22"/>
        </w:rPr>
        <w:t>lantikwall).</w:t>
      </w:r>
    </w:p>
    <w:p w:rsidR="00627FD2" w:rsidRPr="00185CDD" w:rsidRDefault="00627FD2" w:rsidP="00627FD2">
      <w:pPr>
        <w:spacing w:before="120" w:after="120"/>
        <w:jc w:val="both"/>
      </w:pPr>
      <w:r w:rsidRPr="00185CDD">
        <w:rPr>
          <w:bCs/>
          <w:szCs w:val="22"/>
        </w:rPr>
        <w:t xml:space="preserve">6 avril </w:t>
      </w:r>
      <w:r w:rsidRPr="00185CDD">
        <w:rPr>
          <w:szCs w:val="22"/>
        </w:rPr>
        <w:t xml:space="preserve">La </w:t>
      </w:r>
      <w:r>
        <w:rPr>
          <w:i/>
          <w:iCs/>
          <w:szCs w:val="22"/>
        </w:rPr>
        <w:t>Wehrma</w:t>
      </w:r>
      <w:r w:rsidRPr="00185CDD">
        <w:rPr>
          <w:i/>
          <w:iCs/>
          <w:szCs w:val="22"/>
        </w:rPr>
        <w:t xml:space="preserve">cht </w:t>
      </w:r>
      <w:r w:rsidRPr="00185CDD">
        <w:rPr>
          <w:szCs w:val="22"/>
        </w:rPr>
        <w:t>envahit la Yougoslavie (cf. 25 mars) et la Grèce (</w:t>
      </w:r>
      <w:r>
        <w:rPr>
          <w:szCs w:val="22"/>
        </w:rPr>
        <w:t>« </w:t>
      </w:r>
      <w:r w:rsidRPr="00185CDD">
        <w:rPr>
          <w:i/>
          <w:iCs/>
          <w:szCs w:val="22"/>
        </w:rPr>
        <w:t>Unternehmen Marita</w:t>
      </w:r>
      <w:r>
        <w:rPr>
          <w:i/>
          <w:iCs/>
          <w:szCs w:val="22"/>
        </w:rPr>
        <w:t> </w:t>
      </w:r>
      <w:r w:rsidRPr="00C831A8">
        <w:rPr>
          <w:iCs/>
          <w:szCs w:val="22"/>
        </w:rPr>
        <w:t>»</w:t>
      </w:r>
      <w:r w:rsidRPr="00185CDD">
        <w:rPr>
          <w:i/>
          <w:iCs/>
          <w:szCs w:val="22"/>
        </w:rPr>
        <w:t xml:space="preserve"> = </w:t>
      </w:r>
      <w:r>
        <w:rPr>
          <w:szCs w:val="22"/>
        </w:rPr>
        <w:t>« </w:t>
      </w:r>
      <w:r w:rsidRPr="00185CDD">
        <w:rPr>
          <w:szCs w:val="22"/>
        </w:rPr>
        <w:t>Opération Marita</w:t>
      </w:r>
      <w:r>
        <w:rPr>
          <w:szCs w:val="22"/>
        </w:rPr>
        <w:t> »</w:t>
      </w:r>
      <w:r w:rsidRPr="00185CDD">
        <w:rPr>
          <w:szCs w:val="22"/>
        </w:rPr>
        <w:t>, cf. octobre 1940, 20 janvier).</w:t>
      </w:r>
    </w:p>
    <w:p w:rsidR="00627FD2" w:rsidRPr="00185CDD" w:rsidRDefault="00627FD2" w:rsidP="00627FD2">
      <w:pPr>
        <w:spacing w:before="120" w:after="120"/>
        <w:jc w:val="both"/>
      </w:pPr>
      <w:r>
        <w:t>[349]</w:t>
      </w:r>
    </w:p>
    <w:p w:rsidR="00627FD2" w:rsidRPr="00185CDD" w:rsidRDefault="00627FD2" w:rsidP="00627FD2">
      <w:pPr>
        <w:spacing w:before="120" w:after="120"/>
        <w:jc w:val="both"/>
      </w:pPr>
      <w:r w:rsidRPr="00185CDD">
        <w:rPr>
          <w:szCs w:val="22"/>
        </w:rPr>
        <w:t>Les troupes britanniques, appuyées par les Français libres et la r</w:t>
      </w:r>
      <w:r w:rsidRPr="00185CDD">
        <w:rPr>
          <w:szCs w:val="22"/>
        </w:rPr>
        <w:t>é</w:t>
      </w:r>
      <w:r w:rsidRPr="00185CDD">
        <w:rPr>
          <w:szCs w:val="22"/>
        </w:rPr>
        <w:t>sistance éthiopienne, chassent les armées de Mussolini de l'</w:t>
      </w:r>
      <w:r>
        <w:rPr>
          <w:szCs w:val="22"/>
        </w:rPr>
        <w:t>« </w:t>
      </w:r>
      <w:r w:rsidRPr="00185CDD">
        <w:rPr>
          <w:szCs w:val="22"/>
        </w:rPr>
        <w:t>Afrique</w:t>
      </w:r>
      <w:r>
        <w:rPr>
          <w:szCs w:val="22"/>
        </w:rPr>
        <w:t>-O</w:t>
      </w:r>
      <w:r w:rsidRPr="00185CDD">
        <w:rPr>
          <w:szCs w:val="22"/>
        </w:rPr>
        <w:t>rientale italienne</w:t>
      </w:r>
      <w:r>
        <w:rPr>
          <w:szCs w:val="22"/>
        </w:rPr>
        <w:t> » (Somalie et É</w:t>
      </w:r>
      <w:r w:rsidRPr="00185CDD">
        <w:rPr>
          <w:szCs w:val="22"/>
        </w:rPr>
        <w:t>thiopie).</w:t>
      </w:r>
    </w:p>
    <w:p w:rsidR="00627FD2" w:rsidRPr="00185CDD" w:rsidRDefault="00627FD2" w:rsidP="00627FD2">
      <w:pPr>
        <w:spacing w:before="120" w:after="120"/>
        <w:jc w:val="both"/>
        <w:rPr>
          <w:bCs/>
          <w:szCs w:val="22"/>
        </w:rPr>
      </w:pPr>
      <w:r w:rsidRPr="00C831A8">
        <w:rPr>
          <w:b/>
          <w:bCs/>
          <w:szCs w:val="22"/>
        </w:rPr>
        <w:t>12 avril</w:t>
      </w:r>
      <w:r w:rsidRPr="00185CDD">
        <w:rPr>
          <w:bCs/>
          <w:szCs w:val="22"/>
        </w:rPr>
        <w:t xml:space="preserve"> </w:t>
      </w:r>
      <w:r w:rsidRPr="00185CDD">
        <w:rPr>
          <w:szCs w:val="22"/>
        </w:rPr>
        <w:t>En Libye (cf. 31 mars), Rommel arrive en vue de T</w:t>
      </w:r>
      <w:r w:rsidRPr="00185CDD">
        <w:rPr>
          <w:szCs w:val="22"/>
        </w:rPr>
        <w:t>o</w:t>
      </w:r>
      <w:r w:rsidRPr="00185CDD">
        <w:rPr>
          <w:szCs w:val="22"/>
        </w:rPr>
        <w:t>brouk</w:t>
      </w:r>
      <w:r>
        <w:rPr>
          <w:szCs w:val="22"/>
        </w:rPr>
        <w:t> ;</w:t>
      </w:r>
      <w:r w:rsidRPr="00185CDD">
        <w:rPr>
          <w:szCs w:val="22"/>
        </w:rPr>
        <w:t xml:space="preserve"> stabilisation du front jusqu'en novembre.</w:t>
      </w:r>
    </w:p>
    <w:p w:rsidR="00627FD2" w:rsidRPr="00185CDD" w:rsidRDefault="00627FD2" w:rsidP="00627FD2">
      <w:pPr>
        <w:spacing w:before="120" w:after="120"/>
        <w:jc w:val="both"/>
        <w:rPr>
          <w:bCs/>
          <w:szCs w:val="22"/>
        </w:rPr>
      </w:pPr>
      <w:r w:rsidRPr="00C831A8">
        <w:rPr>
          <w:b/>
          <w:bCs/>
          <w:szCs w:val="22"/>
        </w:rPr>
        <w:t>13 avril</w:t>
      </w:r>
      <w:r w:rsidRPr="00185CDD">
        <w:rPr>
          <w:bCs/>
          <w:szCs w:val="22"/>
        </w:rPr>
        <w:t xml:space="preserve"> </w:t>
      </w:r>
      <w:r w:rsidRPr="00185CDD">
        <w:rPr>
          <w:szCs w:val="22"/>
        </w:rPr>
        <w:t>Pacte de non-agression entre le Japon (cf. 26 mars) et l'URSS qui sera scrupuleusement respecté durant toute la guerre (St</w:t>
      </w:r>
      <w:r w:rsidRPr="00185CDD">
        <w:rPr>
          <w:szCs w:val="22"/>
        </w:rPr>
        <w:t>a</w:t>
      </w:r>
      <w:r w:rsidRPr="00185CDD">
        <w:rPr>
          <w:szCs w:val="22"/>
        </w:rPr>
        <w:t>line y mettre un terme le 8 août 1945).</w:t>
      </w:r>
    </w:p>
    <w:p w:rsidR="00627FD2" w:rsidRPr="00185CDD" w:rsidRDefault="00627FD2" w:rsidP="00627FD2">
      <w:pPr>
        <w:spacing w:before="120" w:after="120"/>
        <w:jc w:val="both"/>
      </w:pPr>
      <w:r w:rsidRPr="00C831A8">
        <w:rPr>
          <w:b/>
          <w:bCs/>
          <w:szCs w:val="22"/>
        </w:rPr>
        <w:t>Mi-avril</w:t>
      </w:r>
      <w:r>
        <w:rPr>
          <w:rFonts w:cs="Arial"/>
          <w:bCs/>
          <w:szCs w:val="22"/>
        </w:rPr>
        <w:t xml:space="preserve"> </w:t>
      </w:r>
      <w:r w:rsidRPr="00185CDD">
        <w:rPr>
          <w:szCs w:val="22"/>
        </w:rPr>
        <w:t xml:space="preserve">Édification sous l'égide de </w:t>
      </w:r>
      <w:r>
        <w:rPr>
          <w:szCs w:val="22"/>
        </w:rPr>
        <w:t>l’</w:t>
      </w:r>
      <w:r w:rsidRPr="00185CDD">
        <w:rPr>
          <w:i/>
          <w:iCs/>
          <w:szCs w:val="22"/>
        </w:rPr>
        <w:t xml:space="preserve">IG-Farben </w:t>
      </w:r>
      <w:r w:rsidRPr="00185CDD">
        <w:rPr>
          <w:szCs w:val="22"/>
        </w:rPr>
        <w:t>du camp</w:t>
      </w:r>
      <w:r>
        <w:rPr>
          <w:szCs w:val="22"/>
        </w:rPr>
        <w:t xml:space="preserve"> </w:t>
      </w:r>
      <w:r w:rsidRPr="00185CDD">
        <w:rPr>
          <w:szCs w:val="22"/>
        </w:rPr>
        <w:t>d'Au</w:t>
      </w:r>
      <w:r w:rsidRPr="00185CDD">
        <w:rPr>
          <w:szCs w:val="22"/>
        </w:rPr>
        <w:t>s</w:t>
      </w:r>
      <w:r w:rsidRPr="00185CDD">
        <w:rPr>
          <w:szCs w:val="22"/>
        </w:rPr>
        <w:t xml:space="preserve">chwitz-Monowitz (cf. 4 mars), dit </w:t>
      </w:r>
      <w:r>
        <w:rPr>
          <w:szCs w:val="22"/>
        </w:rPr>
        <w:t>« </w:t>
      </w:r>
      <w:r w:rsidRPr="00185CDD">
        <w:rPr>
          <w:szCs w:val="22"/>
        </w:rPr>
        <w:t>Auschwitz III</w:t>
      </w:r>
      <w:r>
        <w:rPr>
          <w:szCs w:val="22"/>
        </w:rPr>
        <w:t> »</w:t>
      </w:r>
      <w:r w:rsidRPr="00185CDD">
        <w:rPr>
          <w:szCs w:val="22"/>
        </w:rPr>
        <w:t xml:space="preserve"> et plus coura</w:t>
      </w:r>
      <w:r w:rsidRPr="00185CDD">
        <w:rPr>
          <w:szCs w:val="22"/>
        </w:rPr>
        <w:t>m</w:t>
      </w:r>
      <w:r w:rsidRPr="00185CDD">
        <w:rPr>
          <w:szCs w:val="22"/>
        </w:rPr>
        <w:t xml:space="preserve">ment </w:t>
      </w:r>
      <w:r>
        <w:rPr>
          <w:szCs w:val="22"/>
        </w:rPr>
        <w:t>« </w:t>
      </w:r>
      <w:r w:rsidRPr="00185CDD">
        <w:rPr>
          <w:szCs w:val="22"/>
        </w:rPr>
        <w:t>Buna</w:t>
      </w:r>
      <w:r>
        <w:rPr>
          <w:szCs w:val="22"/>
        </w:rPr>
        <w:t> »</w:t>
      </w:r>
      <w:r w:rsidRPr="00185CDD">
        <w:rPr>
          <w:szCs w:val="22"/>
        </w:rPr>
        <w:t>.</w:t>
      </w:r>
    </w:p>
    <w:p w:rsidR="00627FD2" w:rsidRPr="00185CDD" w:rsidRDefault="00627FD2" w:rsidP="00627FD2">
      <w:pPr>
        <w:spacing w:before="120" w:after="120"/>
        <w:jc w:val="both"/>
      </w:pPr>
      <w:r w:rsidRPr="00C831A8">
        <w:rPr>
          <w:b/>
          <w:bCs/>
          <w:szCs w:val="22"/>
        </w:rPr>
        <w:t>17</w:t>
      </w:r>
      <w:r>
        <w:rPr>
          <w:b/>
          <w:bCs/>
          <w:szCs w:val="22"/>
        </w:rPr>
        <w:t> </w:t>
      </w:r>
      <w:r w:rsidRPr="00C831A8">
        <w:rPr>
          <w:b/>
          <w:bCs/>
          <w:szCs w:val="22"/>
        </w:rPr>
        <w:t>avril</w:t>
      </w:r>
      <w:r w:rsidRPr="00185CDD">
        <w:rPr>
          <w:bCs/>
          <w:szCs w:val="22"/>
        </w:rPr>
        <w:t xml:space="preserve"> </w:t>
      </w:r>
      <w:r w:rsidRPr="00185CDD">
        <w:rPr>
          <w:szCs w:val="22"/>
        </w:rPr>
        <w:t>Capitulation de la Yougoslavie (cf. 6 avril) qui est part</w:t>
      </w:r>
      <w:r w:rsidRPr="00185CDD">
        <w:rPr>
          <w:szCs w:val="22"/>
        </w:rPr>
        <w:t>a</w:t>
      </w:r>
      <w:r w:rsidRPr="00185CDD">
        <w:rPr>
          <w:szCs w:val="22"/>
        </w:rPr>
        <w:t xml:space="preserve">gée entre le </w:t>
      </w:r>
      <w:r w:rsidRPr="00185CDD">
        <w:rPr>
          <w:i/>
          <w:iCs/>
          <w:szCs w:val="22"/>
        </w:rPr>
        <w:t xml:space="preserve">Reich, </w:t>
      </w:r>
      <w:r w:rsidRPr="00185CDD">
        <w:rPr>
          <w:szCs w:val="22"/>
        </w:rPr>
        <w:t>l'Italie, la Hongrie et la Bulgarie (cf. 20-24 nove</w:t>
      </w:r>
      <w:r w:rsidRPr="00185CDD">
        <w:rPr>
          <w:szCs w:val="22"/>
        </w:rPr>
        <w:t>m</w:t>
      </w:r>
      <w:r w:rsidRPr="00185CDD">
        <w:rPr>
          <w:szCs w:val="22"/>
        </w:rPr>
        <w:t>bre 1940 et 1</w:t>
      </w:r>
      <w:r w:rsidRPr="00185CDD">
        <w:rPr>
          <w:szCs w:val="22"/>
          <w:vertAlign w:val="superscript"/>
        </w:rPr>
        <w:t>er</w:t>
      </w:r>
      <w:r w:rsidRPr="00185CDD">
        <w:rPr>
          <w:szCs w:val="22"/>
        </w:rPr>
        <w:t xml:space="preserve"> mars). Formation d'une Croatie indépendante sous ég</w:t>
      </w:r>
      <w:r w:rsidRPr="00185CDD">
        <w:rPr>
          <w:szCs w:val="22"/>
        </w:rPr>
        <w:t>i</w:t>
      </w:r>
      <w:r w:rsidRPr="00185CDD">
        <w:rPr>
          <w:szCs w:val="22"/>
        </w:rPr>
        <w:t xml:space="preserve">de allemande dirigée par le chef du mouvement fasciste </w:t>
      </w:r>
      <w:r>
        <w:rPr>
          <w:szCs w:val="22"/>
        </w:rPr>
        <w:t>« </w:t>
      </w:r>
      <w:r w:rsidRPr="00185CDD">
        <w:rPr>
          <w:szCs w:val="22"/>
        </w:rPr>
        <w:t>Oustacha</w:t>
      </w:r>
      <w:r>
        <w:rPr>
          <w:szCs w:val="22"/>
        </w:rPr>
        <w:t> »</w:t>
      </w:r>
      <w:r w:rsidRPr="00185CDD">
        <w:rPr>
          <w:szCs w:val="22"/>
        </w:rPr>
        <w:t xml:space="preserve">, Antje Pavelic (adhésion au </w:t>
      </w:r>
      <w:r>
        <w:rPr>
          <w:szCs w:val="22"/>
        </w:rPr>
        <w:t>« </w:t>
      </w:r>
      <w:r w:rsidRPr="00185CDD">
        <w:rPr>
          <w:szCs w:val="22"/>
        </w:rPr>
        <w:t>Pacte des trois puissances</w:t>
      </w:r>
      <w:r>
        <w:rPr>
          <w:szCs w:val="22"/>
        </w:rPr>
        <w:t> »</w:t>
      </w:r>
      <w:r w:rsidRPr="00185CDD">
        <w:rPr>
          <w:szCs w:val="22"/>
        </w:rPr>
        <w:t>, cf. 1</w:t>
      </w:r>
      <w:r w:rsidRPr="00185CDD">
        <w:rPr>
          <w:szCs w:val="22"/>
          <w:vertAlign w:val="superscript"/>
        </w:rPr>
        <w:t>er</w:t>
      </w:r>
      <w:r w:rsidRPr="00185CDD">
        <w:rPr>
          <w:szCs w:val="22"/>
        </w:rPr>
        <w:t xml:space="preserve"> mars, 25 mars). Forte résistance organis</w:t>
      </w:r>
      <w:r>
        <w:rPr>
          <w:szCs w:val="22"/>
        </w:rPr>
        <w:t>ée par le général royaliste Dra</w:t>
      </w:r>
      <w:r w:rsidRPr="00BE4F0E">
        <w:rPr>
          <w:szCs w:val="22"/>
        </w:rPr>
        <w:t>ž</w:t>
      </w:r>
      <w:r w:rsidRPr="00185CDD">
        <w:rPr>
          <w:szCs w:val="22"/>
        </w:rPr>
        <w:t>a Mihajlovi</w:t>
      </w:r>
      <w:r w:rsidRPr="00BE4F0E">
        <w:rPr>
          <w:szCs w:val="22"/>
        </w:rPr>
        <w:t>ć</w:t>
      </w:r>
      <w:r w:rsidRPr="00185CDD">
        <w:rPr>
          <w:szCs w:val="22"/>
        </w:rPr>
        <w:t xml:space="preserve"> et le communiste Josip Brosz, dit Tito.</w:t>
      </w:r>
    </w:p>
    <w:p w:rsidR="00627FD2" w:rsidRPr="00185CDD" w:rsidRDefault="00627FD2" w:rsidP="00627FD2">
      <w:pPr>
        <w:spacing w:before="120" w:after="120"/>
        <w:jc w:val="both"/>
      </w:pPr>
      <w:r>
        <w:rPr>
          <w:b/>
          <w:bCs/>
          <w:szCs w:val="22"/>
        </w:rPr>
        <w:t>27 </w:t>
      </w:r>
      <w:r w:rsidRPr="00425E6F">
        <w:rPr>
          <w:b/>
          <w:bCs/>
          <w:szCs w:val="22"/>
        </w:rPr>
        <w:t>avril</w:t>
      </w:r>
      <w:r w:rsidRPr="00185CDD">
        <w:rPr>
          <w:bCs/>
          <w:szCs w:val="22"/>
        </w:rPr>
        <w:t xml:space="preserve"> </w:t>
      </w:r>
      <w:r w:rsidRPr="00185CDD">
        <w:rPr>
          <w:szCs w:val="22"/>
        </w:rPr>
        <w:t>Capitulation de la Grèce (cf. 6 avril) qui est déclarée zone d'occupation italienne (gouvernement fantoche du géné</w:t>
      </w:r>
      <w:r>
        <w:rPr>
          <w:szCs w:val="22"/>
        </w:rPr>
        <w:t>ral Ghe</w:t>
      </w:r>
      <w:r w:rsidRPr="00425E6F">
        <w:rPr>
          <w:szCs w:val="22"/>
        </w:rPr>
        <w:t>ó</w:t>
      </w:r>
      <w:r>
        <w:rPr>
          <w:szCs w:val="22"/>
        </w:rPr>
        <w:t>rghios Tsol</w:t>
      </w:r>
      <w:r w:rsidRPr="00425E6F">
        <w:rPr>
          <w:szCs w:val="22"/>
        </w:rPr>
        <w:t>á</w:t>
      </w:r>
      <w:r w:rsidRPr="00185CDD">
        <w:rPr>
          <w:szCs w:val="22"/>
        </w:rPr>
        <w:t>koghlou)</w:t>
      </w:r>
      <w:r>
        <w:rPr>
          <w:szCs w:val="22"/>
        </w:rPr>
        <w:t> ;</w:t>
      </w:r>
      <w:r w:rsidRPr="00185CDD">
        <w:rPr>
          <w:szCs w:val="22"/>
        </w:rPr>
        <w:t xml:space="preserve"> les Allemands tiennent Salonique, la Crète et les îles d'importance stratégique</w:t>
      </w:r>
      <w:r>
        <w:rPr>
          <w:szCs w:val="22"/>
        </w:rPr>
        <w:t> ;</w:t>
      </w:r>
      <w:r w:rsidRPr="00185CDD">
        <w:rPr>
          <w:szCs w:val="22"/>
        </w:rPr>
        <w:t xml:space="preserve"> la Bulgarie (cf. 1</w:t>
      </w:r>
      <w:r w:rsidRPr="00185CDD">
        <w:rPr>
          <w:szCs w:val="22"/>
          <w:vertAlign w:val="superscript"/>
        </w:rPr>
        <w:t xml:space="preserve">er </w:t>
      </w:r>
      <w:r w:rsidRPr="00185CDD">
        <w:rPr>
          <w:szCs w:val="22"/>
        </w:rPr>
        <w:t>mars) reçoit la Macédo</w:t>
      </w:r>
      <w:r w:rsidRPr="00185CDD">
        <w:rPr>
          <w:szCs w:val="22"/>
        </w:rPr>
        <w:t>i</w:t>
      </w:r>
      <w:r w:rsidRPr="00185CDD">
        <w:rPr>
          <w:szCs w:val="22"/>
        </w:rPr>
        <w:t>ne et la Thrace. Très forte résistance des nationalistes et des comm</w:t>
      </w:r>
      <w:r w:rsidRPr="00185CDD">
        <w:rPr>
          <w:szCs w:val="22"/>
        </w:rPr>
        <w:t>u</w:t>
      </w:r>
      <w:r w:rsidRPr="00185CDD">
        <w:rPr>
          <w:szCs w:val="22"/>
        </w:rPr>
        <w:t>nistes.</w:t>
      </w:r>
    </w:p>
    <w:p w:rsidR="00627FD2" w:rsidRPr="00185CDD" w:rsidRDefault="00627FD2" w:rsidP="00627FD2">
      <w:pPr>
        <w:spacing w:before="120" w:after="120"/>
        <w:jc w:val="both"/>
      </w:pPr>
      <w:r w:rsidRPr="00425E6F">
        <w:rPr>
          <w:b/>
          <w:szCs w:val="22"/>
        </w:rPr>
        <w:t>1</w:t>
      </w:r>
      <w:r w:rsidRPr="00425E6F">
        <w:rPr>
          <w:b/>
          <w:szCs w:val="22"/>
          <w:vertAlign w:val="superscript"/>
        </w:rPr>
        <w:t>er</w:t>
      </w:r>
      <w:r>
        <w:rPr>
          <w:b/>
          <w:szCs w:val="22"/>
        </w:rPr>
        <w:t> </w:t>
      </w:r>
      <w:r w:rsidRPr="00425E6F">
        <w:rPr>
          <w:b/>
          <w:bCs/>
          <w:szCs w:val="22"/>
        </w:rPr>
        <w:t>mai</w:t>
      </w:r>
      <w:r w:rsidRPr="00185CDD">
        <w:rPr>
          <w:bCs/>
          <w:szCs w:val="22"/>
        </w:rPr>
        <w:t xml:space="preserve"> </w:t>
      </w:r>
      <w:r w:rsidRPr="00185CDD">
        <w:rPr>
          <w:szCs w:val="22"/>
        </w:rPr>
        <w:t>En Alsace, à une cinquantaine de kilomètres au Sud-Ouest de Strasbourg, ouverture dans les Vosges du camp de concentration de Natzweiler-Struthof.</w:t>
      </w:r>
    </w:p>
    <w:p w:rsidR="00627FD2" w:rsidRPr="00185CDD" w:rsidRDefault="00627FD2" w:rsidP="00627FD2">
      <w:pPr>
        <w:spacing w:before="120" w:after="120"/>
        <w:jc w:val="both"/>
      </w:pPr>
      <w:r>
        <w:rPr>
          <w:b/>
          <w:szCs w:val="22"/>
        </w:rPr>
        <w:t>2 </w:t>
      </w:r>
      <w:r w:rsidRPr="00425E6F">
        <w:rPr>
          <w:b/>
          <w:bCs/>
          <w:szCs w:val="22"/>
        </w:rPr>
        <w:t>mai</w:t>
      </w:r>
      <w:r w:rsidRPr="00185CDD">
        <w:rPr>
          <w:bCs/>
          <w:szCs w:val="22"/>
        </w:rPr>
        <w:t xml:space="preserve"> </w:t>
      </w:r>
      <w:r w:rsidRPr="00185CDD">
        <w:rPr>
          <w:szCs w:val="22"/>
        </w:rPr>
        <w:t>Décision de mener l'</w:t>
      </w:r>
      <w:r>
        <w:rPr>
          <w:szCs w:val="22"/>
        </w:rPr>
        <w:t>« </w:t>
      </w:r>
      <w:r w:rsidRPr="00185CDD">
        <w:rPr>
          <w:szCs w:val="22"/>
        </w:rPr>
        <w:t>Opération Barberousse</w:t>
      </w:r>
      <w:r>
        <w:rPr>
          <w:szCs w:val="22"/>
        </w:rPr>
        <w:t> »</w:t>
      </w:r>
      <w:r w:rsidRPr="00185CDD">
        <w:rPr>
          <w:szCs w:val="22"/>
        </w:rPr>
        <w:t xml:space="preserve"> (cf. 30 mars) en nourrissant la </w:t>
      </w:r>
      <w:r w:rsidRPr="00185CDD">
        <w:rPr>
          <w:i/>
          <w:iCs/>
          <w:szCs w:val="22"/>
        </w:rPr>
        <w:t xml:space="preserve">Wehrmacht </w:t>
      </w:r>
      <w:r w:rsidRPr="00185CDD">
        <w:rPr>
          <w:szCs w:val="22"/>
        </w:rPr>
        <w:t>exclusivement sur le pays (</w:t>
      </w:r>
      <w:r>
        <w:rPr>
          <w:szCs w:val="22"/>
        </w:rPr>
        <w:t>« </w:t>
      </w:r>
      <w:r w:rsidRPr="00185CDD">
        <w:rPr>
          <w:i/>
          <w:iCs/>
          <w:szCs w:val="22"/>
        </w:rPr>
        <w:t>die gesamte Wehrmacht aus Ru</w:t>
      </w:r>
      <w:r w:rsidRPr="00425E6F">
        <w:rPr>
          <w:i/>
          <w:iCs/>
          <w:szCs w:val="22"/>
        </w:rPr>
        <w:t>ß</w:t>
      </w:r>
      <w:r w:rsidRPr="00185CDD">
        <w:rPr>
          <w:i/>
          <w:iCs/>
          <w:szCs w:val="22"/>
        </w:rPr>
        <w:t>land ern</w:t>
      </w:r>
      <w:r>
        <w:rPr>
          <w:i/>
          <w:iCs/>
          <w:szCs w:val="22"/>
        </w:rPr>
        <w:t>ä</w:t>
      </w:r>
      <w:r w:rsidRPr="00185CDD">
        <w:rPr>
          <w:i/>
          <w:iCs/>
          <w:szCs w:val="22"/>
        </w:rPr>
        <w:t>hrt wird</w:t>
      </w:r>
      <w:r>
        <w:rPr>
          <w:i/>
          <w:iCs/>
          <w:szCs w:val="22"/>
        </w:rPr>
        <w:t> </w:t>
      </w:r>
      <w:r w:rsidRPr="00425E6F">
        <w:rPr>
          <w:iCs/>
          <w:szCs w:val="22"/>
        </w:rPr>
        <w:t>»</w:t>
      </w:r>
      <w:r>
        <w:rPr>
          <w:szCs w:val="22"/>
        </w:rPr>
        <w:t>), sans con</w:t>
      </w:r>
      <w:r w:rsidRPr="00185CDD">
        <w:rPr>
          <w:szCs w:val="22"/>
        </w:rPr>
        <w:t>sidération</w:t>
      </w:r>
      <w:r>
        <w:t xml:space="preserve"> [350]</w:t>
      </w:r>
      <w:r w:rsidRPr="00185CDD">
        <w:rPr>
          <w:szCs w:val="22"/>
        </w:rPr>
        <w:t xml:space="preserve"> pour la famine qui en résultera pour les populations civ</w:t>
      </w:r>
      <w:r w:rsidRPr="00185CDD">
        <w:rPr>
          <w:szCs w:val="22"/>
        </w:rPr>
        <w:t>i</w:t>
      </w:r>
      <w:r w:rsidRPr="00185CDD">
        <w:rPr>
          <w:szCs w:val="22"/>
        </w:rPr>
        <w:t xml:space="preserve">les et qui </w:t>
      </w:r>
      <w:r>
        <w:rPr>
          <w:szCs w:val="22"/>
        </w:rPr>
        <w:t>« </w:t>
      </w:r>
      <w:r w:rsidRPr="00185CDD">
        <w:rPr>
          <w:szCs w:val="22"/>
        </w:rPr>
        <w:t>à n'en pas douter fera X millions de morts</w:t>
      </w:r>
      <w:r>
        <w:rPr>
          <w:szCs w:val="22"/>
        </w:rPr>
        <w:t> »</w:t>
      </w:r>
      <w:r w:rsidRPr="00185CDD">
        <w:rPr>
          <w:szCs w:val="22"/>
        </w:rPr>
        <w:t xml:space="preserve"> (</w:t>
      </w:r>
      <w:r>
        <w:rPr>
          <w:szCs w:val="22"/>
        </w:rPr>
        <w:t>« </w:t>
      </w:r>
      <w:r>
        <w:rPr>
          <w:i/>
          <w:iCs/>
          <w:szCs w:val="22"/>
        </w:rPr>
        <w:t>Hier</w:t>
      </w:r>
      <w:r w:rsidRPr="00185CDD">
        <w:rPr>
          <w:i/>
          <w:iCs/>
          <w:szCs w:val="22"/>
        </w:rPr>
        <w:t>bei werden zweife</w:t>
      </w:r>
      <w:r w:rsidRPr="00185CDD">
        <w:rPr>
          <w:i/>
          <w:iCs/>
          <w:szCs w:val="22"/>
        </w:rPr>
        <w:t>l</w:t>
      </w:r>
      <w:r w:rsidRPr="00185CDD">
        <w:rPr>
          <w:i/>
          <w:iCs/>
          <w:szCs w:val="22"/>
        </w:rPr>
        <w:t>los zig Millionen Menschen verhungern</w:t>
      </w:r>
      <w:r>
        <w:rPr>
          <w:i/>
          <w:iCs/>
          <w:szCs w:val="22"/>
        </w:rPr>
        <w:t> </w:t>
      </w:r>
      <w:r w:rsidRPr="00425E6F">
        <w:rPr>
          <w:iCs/>
          <w:szCs w:val="22"/>
        </w:rPr>
        <w:t>»</w:t>
      </w:r>
      <w:r w:rsidRPr="00185CDD">
        <w:rPr>
          <w:szCs w:val="22"/>
        </w:rPr>
        <w:t>). La produ</w:t>
      </w:r>
      <w:r w:rsidRPr="00185CDD">
        <w:rPr>
          <w:szCs w:val="22"/>
        </w:rPr>
        <w:t>c</w:t>
      </w:r>
      <w:r w:rsidRPr="00185CDD">
        <w:rPr>
          <w:szCs w:val="22"/>
        </w:rPr>
        <w:t>tion agricole sera intégralement acheminée vers l'Allem</w:t>
      </w:r>
      <w:r w:rsidRPr="00185CDD">
        <w:rPr>
          <w:szCs w:val="22"/>
        </w:rPr>
        <w:t>a</w:t>
      </w:r>
      <w:r w:rsidRPr="00185CDD">
        <w:rPr>
          <w:szCs w:val="22"/>
        </w:rPr>
        <w:t>gne.</w:t>
      </w:r>
    </w:p>
    <w:p w:rsidR="00627FD2" w:rsidRPr="00185CDD" w:rsidRDefault="00627FD2" w:rsidP="00627FD2">
      <w:pPr>
        <w:spacing w:before="120" w:after="120"/>
        <w:jc w:val="both"/>
      </w:pPr>
      <w:r>
        <w:rPr>
          <w:b/>
          <w:szCs w:val="22"/>
        </w:rPr>
        <w:t>10 </w:t>
      </w:r>
      <w:r w:rsidRPr="008C2AA1">
        <w:rPr>
          <w:b/>
          <w:bCs/>
          <w:szCs w:val="22"/>
        </w:rPr>
        <w:t>mai</w:t>
      </w:r>
      <w:r w:rsidRPr="00185CDD">
        <w:rPr>
          <w:bCs/>
          <w:szCs w:val="22"/>
        </w:rPr>
        <w:t xml:space="preserve"> </w:t>
      </w:r>
      <w:r w:rsidRPr="00185CDD">
        <w:rPr>
          <w:szCs w:val="22"/>
        </w:rPr>
        <w:t xml:space="preserve">Le </w:t>
      </w:r>
      <w:r>
        <w:rPr>
          <w:szCs w:val="22"/>
        </w:rPr>
        <w:t>« </w:t>
      </w:r>
      <w:r w:rsidRPr="00185CDD">
        <w:rPr>
          <w:szCs w:val="22"/>
        </w:rPr>
        <w:t xml:space="preserve">Représentant du </w:t>
      </w:r>
      <w:r>
        <w:rPr>
          <w:i/>
          <w:iCs/>
          <w:szCs w:val="22"/>
        </w:rPr>
        <w:t>Führer »</w:t>
      </w:r>
      <w:r w:rsidRPr="00185CDD">
        <w:rPr>
          <w:i/>
          <w:iCs/>
          <w:szCs w:val="22"/>
        </w:rPr>
        <w:t xml:space="preserve"> </w:t>
      </w:r>
      <w:r w:rsidRPr="00185CDD">
        <w:rPr>
          <w:szCs w:val="22"/>
        </w:rPr>
        <w:t>(cf. 21 avril 1933), Rudolf He</w:t>
      </w:r>
      <w:r w:rsidRPr="008C2AA1">
        <w:rPr>
          <w:szCs w:val="22"/>
        </w:rPr>
        <w:t>ß</w:t>
      </w:r>
      <w:r w:rsidRPr="00185CDD">
        <w:rPr>
          <w:szCs w:val="22"/>
        </w:rPr>
        <w:t>, sau</w:t>
      </w:r>
      <w:r>
        <w:rPr>
          <w:szCs w:val="22"/>
        </w:rPr>
        <w:t>te en parachute au-dessus de l'É</w:t>
      </w:r>
      <w:r w:rsidRPr="00185CDD">
        <w:rPr>
          <w:szCs w:val="22"/>
        </w:rPr>
        <w:t xml:space="preserve">cosse dans l'espoir de convaincre les milieux politiques britanniques de destituer Winston Churchill et de s'unir au </w:t>
      </w:r>
      <w:r w:rsidRPr="00185CDD">
        <w:rPr>
          <w:i/>
          <w:iCs/>
          <w:szCs w:val="22"/>
        </w:rPr>
        <w:t xml:space="preserve">Reich </w:t>
      </w:r>
      <w:r w:rsidRPr="00185CDD">
        <w:rPr>
          <w:szCs w:val="22"/>
        </w:rPr>
        <w:t>dans la lutte contre l'URSS</w:t>
      </w:r>
      <w:r>
        <w:rPr>
          <w:szCs w:val="22"/>
        </w:rPr>
        <w:t> ;</w:t>
      </w:r>
      <w:r w:rsidRPr="00185CDD">
        <w:rPr>
          <w:szCs w:val="22"/>
        </w:rPr>
        <w:t xml:space="preserve"> il est i</w:t>
      </w:r>
      <w:r w:rsidRPr="00185CDD">
        <w:rPr>
          <w:szCs w:val="22"/>
        </w:rPr>
        <w:t>m</w:t>
      </w:r>
      <w:r w:rsidRPr="00185CDD">
        <w:rPr>
          <w:szCs w:val="22"/>
        </w:rPr>
        <w:t xml:space="preserve">médiatement incarcéré. Pour sa part, Hitler le fait déclarer </w:t>
      </w:r>
      <w:r>
        <w:rPr>
          <w:szCs w:val="22"/>
        </w:rPr>
        <w:t>« </w:t>
      </w:r>
      <w:r w:rsidRPr="00185CDD">
        <w:rPr>
          <w:szCs w:val="22"/>
        </w:rPr>
        <w:t>fou</w:t>
      </w:r>
      <w:r>
        <w:rPr>
          <w:szCs w:val="22"/>
        </w:rPr>
        <w:t> »</w:t>
      </w:r>
      <w:r w:rsidRPr="00185CDD">
        <w:rPr>
          <w:szCs w:val="22"/>
        </w:rPr>
        <w:t xml:space="preserve"> par la presse et la radio.</w:t>
      </w:r>
    </w:p>
    <w:p w:rsidR="00627FD2" w:rsidRPr="00185CDD" w:rsidRDefault="00627FD2" w:rsidP="00627FD2">
      <w:pPr>
        <w:spacing w:before="120" w:after="120"/>
        <w:jc w:val="both"/>
        <w:rPr>
          <w:szCs w:val="22"/>
        </w:rPr>
      </w:pPr>
      <w:r w:rsidRPr="0086287D">
        <w:rPr>
          <w:b/>
          <w:bCs/>
          <w:szCs w:val="22"/>
        </w:rPr>
        <w:t>12 mai</w:t>
      </w:r>
      <w:r w:rsidRPr="00185CDD">
        <w:rPr>
          <w:bCs/>
          <w:szCs w:val="22"/>
        </w:rPr>
        <w:t xml:space="preserve"> </w:t>
      </w:r>
      <w:r w:rsidRPr="00185CDD">
        <w:rPr>
          <w:szCs w:val="22"/>
        </w:rPr>
        <w:t>Martin Bormann (cf. index) remplace Rudolf He</w:t>
      </w:r>
      <w:r w:rsidRPr="0086287D">
        <w:rPr>
          <w:szCs w:val="22"/>
        </w:rPr>
        <w:t>ß</w:t>
      </w:r>
      <w:r w:rsidRPr="00185CDD">
        <w:rPr>
          <w:szCs w:val="22"/>
        </w:rPr>
        <w:t xml:space="preserve"> (cf. 10 mai) dans toutes ses fonctions</w:t>
      </w:r>
      <w:r>
        <w:rPr>
          <w:szCs w:val="22"/>
        </w:rPr>
        <w:t> ;</w:t>
      </w:r>
      <w:r w:rsidRPr="00185CDD">
        <w:rPr>
          <w:szCs w:val="22"/>
        </w:rPr>
        <w:t xml:space="preserve"> en tant que </w:t>
      </w:r>
      <w:r>
        <w:rPr>
          <w:szCs w:val="22"/>
        </w:rPr>
        <w:t>« </w:t>
      </w:r>
      <w:r w:rsidRPr="00185CDD">
        <w:rPr>
          <w:szCs w:val="22"/>
        </w:rPr>
        <w:t>Directeur de la Chance</w:t>
      </w:r>
      <w:r w:rsidRPr="00185CDD">
        <w:rPr>
          <w:szCs w:val="22"/>
        </w:rPr>
        <w:t>l</w:t>
      </w:r>
      <w:r w:rsidRPr="00185CDD">
        <w:rPr>
          <w:szCs w:val="22"/>
        </w:rPr>
        <w:t>lerie du Parti</w:t>
      </w:r>
      <w:r>
        <w:rPr>
          <w:szCs w:val="22"/>
        </w:rPr>
        <w:t> »</w:t>
      </w:r>
      <w:r w:rsidRPr="00185CDD">
        <w:rPr>
          <w:szCs w:val="22"/>
        </w:rPr>
        <w:t xml:space="preserve"> </w:t>
      </w:r>
      <w:r w:rsidRPr="0086287D">
        <w:rPr>
          <w:iCs/>
          <w:szCs w:val="22"/>
        </w:rPr>
        <w:t>(</w:t>
      </w:r>
      <w:r w:rsidRPr="00185CDD">
        <w:rPr>
          <w:i/>
          <w:iCs/>
          <w:szCs w:val="22"/>
        </w:rPr>
        <w:t xml:space="preserve">Leiter der Parteikanzlei, </w:t>
      </w:r>
      <w:r w:rsidRPr="00185CDD">
        <w:rPr>
          <w:szCs w:val="22"/>
        </w:rPr>
        <w:t>nouvelle appellation), il a rang de ministre et est étroitement associé à toutes les décisions, tant dans le domaine civil, que militaire et économique.</w:t>
      </w:r>
    </w:p>
    <w:p w:rsidR="00627FD2" w:rsidRPr="00185CDD" w:rsidRDefault="00627FD2" w:rsidP="00627FD2">
      <w:pPr>
        <w:spacing w:before="120" w:after="120"/>
        <w:jc w:val="both"/>
      </w:pPr>
      <w:r w:rsidRPr="0086287D">
        <w:rPr>
          <w:b/>
          <w:bCs/>
          <w:szCs w:val="22"/>
        </w:rPr>
        <w:t>13 mai</w:t>
      </w:r>
      <w:r>
        <w:rPr>
          <w:bCs/>
          <w:szCs w:val="22"/>
        </w:rPr>
        <w:t xml:space="preserve"> </w:t>
      </w:r>
      <w:r w:rsidRPr="00185CDD">
        <w:rPr>
          <w:szCs w:val="22"/>
        </w:rPr>
        <w:t>Ordre de Hitler concernant l'</w:t>
      </w:r>
      <w:r>
        <w:rPr>
          <w:szCs w:val="22"/>
        </w:rPr>
        <w:t>« </w:t>
      </w:r>
      <w:r w:rsidRPr="00185CDD">
        <w:rPr>
          <w:szCs w:val="22"/>
        </w:rPr>
        <w:t>Opération Barberousse</w:t>
      </w:r>
      <w:r>
        <w:rPr>
          <w:szCs w:val="22"/>
        </w:rPr>
        <w:t> »</w:t>
      </w:r>
      <w:r w:rsidRPr="00185CDD">
        <w:rPr>
          <w:szCs w:val="22"/>
        </w:rPr>
        <w:t xml:space="preserve"> (cf. 2 mai)</w:t>
      </w:r>
      <w:r>
        <w:rPr>
          <w:szCs w:val="22"/>
        </w:rPr>
        <w:t> :</w:t>
      </w:r>
      <w:r w:rsidRPr="00185CDD">
        <w:rPr>
          <w:szCs w:val="22"/>
        </w:rPr>
        <w:t xml:space="preserve"> élimination sans ménagement (</w:t>
      </w:r>
      <w:r>
        <w:rPr>
          <w:szCs w:val="22"/>
        </w:rPr>
        <w:t>« </w:t>
      </w:r>
      <w:r>
        <w:rPr>
          <w:i/>
          <w:iCs/>
          <w:szCs w:val="22"/>
        </w:rPr>
        <w:t>sind schonungs</w:t>
      </w:r>
      <w:r w:rsidRPr="00185CDD">
        <w:rPr>
          <w:i/>
          <w:iCs/>
          <w:szCs w:val="22"/>
        </w:rPr>
        <w:t>los zu erled</w:t>
      </w:r>
      <w:r w:rsidRPr="00185CDD">
        <w:rPr>
          <w:i/>
          <w:iCs/>
          <w:szCs w:val="22"/>
        </w:rPr>
        <w:t>i</w:t>
      </w:r>
      <w:r w:rsidRPr="00185CDD">
        <w:rPr>
          <w:i/>
          <w:iCs/>
          <w:szCs w:val="22"/>
        </w:rPr>
        <w:t>gen</w:t>
      </w:r>
      <w:r>
        <w:rPr>
          <w:i/>
          <w:iCs/>
          <w:szCs w:val="22"/>
        </w:rPr>
        <w:t> »</w:t>
      </w:r>
      <w:r w:rsidRPr="00185CDD">
        <w:rPr>
          <w:szCs w:val="22"/>
        </w:rPr>
        <w:t>) de toute résistance</w:t>
      </w:r>
      <w:r>
        <w:rPr>
          <w:szCs w:val="22"/>
        </w:rPr>
        <w:t> ;</w:t>
      </w:r>
      <w:r w:rsidRPr="00185CDD">
        <w:rPr>
          <w:szCs w:val="22"/>
        </w:rPr>
        <w:t xml:space="preserve"> autorisation à la </w:t>
      </w:r>
      <w:r w:rsidRPr="00185CDD">
        <w:rPr>
          <w:i/>
          <w:iCs/>
          <w:szCs w:val="22"/>
        </w:rPr>
        <w:t xml:space="preserve">Wehrmacht </w:t>
      </w:r>
      <w:r w:rsidRPr="00185CDD">
        <w:rPr>
          <w:szCs w:val="22"/>
        </w:rPr>
        <w:t xml:space="preserve">et aux </w:t>
      </w:r>
      <w:r w:rsidRPr="00185CDD">
        <w:rPr>
          <w:i/>
          <w:iCs/>
          <w:szCs w:val="22"/>
        </w:rPr>
        <w:t>Ei</w:t>
      </w:r>
      <w:r w:rsidRPr="00185CDD">
        <w:rPr>
          <w:i/>
          <w:iCs/>
          <w:szCs w:val="22"/>
        </w:rPr>
        <w:t>n</w:t>
      </w:r>
      <w:r w:rsidRPr="00185CDD">
        <w:rPr>
          <w:i/>
          <w:iCs/>
          <w:szCs w:val="22"/>
        </w:rPr>
        <w:t xml:space="preserve">satzgruppen </w:t>
      </w:r>
      <w:r w:rsidRPr="00185CDD">
        <w:rPr>
          <w:szCs w:val="22"/>
        </w:rPr>
        <w:t>(cf. 3 et 5 septembre 1939) de massacrer si nécessaire les populations civiles.</w:t>
      </w:r>
    </w:p>
    <w:p w:rsidR="00627FD2" w:rsidRPr="00185CDD" w:rsidRDefault="00627FD2" w:rsidP="00627FD2">
      <w:pPr>
        <w:spacing w:before="120" w:after="120"/>
        <w:jc w:val="both"/>
      </w:pPr>
      <w:r w:rsidRPr="00185CDD">
        <w:rPr>
          <w:szCs w:val="22"/>
        </w:rPr>
        <w:t>Dans la perspective de l'</w:t>
      </w:r>
      <w:r>
        <w:rPr>
          <w:szCs w:val="22"/>
        </w:rPr>
        <w:t>« </w:t>
      </w:r>
      <w:r w:rsidRPr="00185CDD">
        <w:rPr>
          <w:szCs w:val="22"/>
        </w:rPr>
        <w:t>Opération Barberousse</w:t>
      </w:r>
      <w:r>
        <w:rPr>
          <w:szCs w:val="22"/>
        </w:rPr>
        <w:t> »</w:t>
      </w:r>
      <w:r w:rsidRPr="00185CDD">
        <w:rPr>
          <w:szCs w:val="22"/>
        </w:rPr>
        <w:t xml:space="preserve"> (cf. supra), le maréchal Wilhelm Keitel (cf. 4 février 1938) demande aux officiers de la </w:t>
      </w:r>
      <w:r w:rsidRPr="00185CDD">
        <w:rPr>
          <w:i/>
          <w:iCs/>
          <w:szCs w:val="22"/>
        </w:rPr>
        <w:t xml:space="preserve">Wehrmacht </w:t>
      </w:r>
      <w:r w:rsidRPr="00185CDD">
        <w:rPr>
          <w:szCs w:val="22"/>
        </w:rPr>
        <w:t xml:space="preserve">de veiller à une stricte mise en œuvre du décret du </w:t>
      </w:r>
      <w:r>
        <w:rPr>
          <w:i/>
          <w:iCs/>
          <w:szCs w:val="22"/>
        </w:rPr>
        <w:t>Führer :</w:t>
      </w:r>
      <w:r w:rsidRPr="00185CDD">
        <w:rPr>
          <w:szCs w:val="22"/>
        </w:rPr>
        <w:t xml:space="preserve"> </w:t>
      </w:r>
      <w:r>
        <w:rPr>
          <w:szCs w:val="22"/>
        </w:rPr>
        <w:t>« </w:t>
      </w:r>
      <w:r w:rsidRPr="00185CDD">
        <w:rPr>
          <w:szCs w:val="22"/>
        </w:rPr>
        <w:t>Pour juger de ces actions à leur juste mesure, il est indi</w:t>
      </w:r>
      <w:r w:rsidRPr="00185CDD">
        <w:rPr>
          <w:szCs w:val="22"/>
        </w:rPr>
        <w:t>s</w:t>
      </w:r>
      <w:r w:rsidRPr="00185CDD">
        <w:rPr>
          <w:szCs w:val="22"/>
        </w:rPr>
        <w:t>pensable [...] de considérer que l'effondrement de 1918, la période de souffrance qui en a résulté pour le peuple allemand, de même que le combat contre le national-socialisme qui a fait d'innombrables vict</w:t>
      </w:r>
      <w:r w:rsidRPr="00185CDD">
        <w:rPr>
          <w:szCs w:val="22"/>
        </w:rPr>
        <w:t>i</w:t>
      </w:r>
      <w:r w:rsidRPr="00185CDD">
        <w:rPr>
          <w:szCs w:val="22"/>
        </w:rPr>
        <w:t>mes au sein de ce mouvement, ont été provoqués de façon décisive par l'influence des bolcheviques (</w:t>
      </w:r>
      <w:r>
        <w:rPr>
          <w:szCs w:val="22"/>
        </w:rPr>
        <w:t>« </w:t>
      </w:r>
      <w:r w:rsidRPr="00185CDD">
        <w:rPr>
          <w:i/>
          <w:iCs/>
          <w:szCs w:val="22"/>
        </w:rPr>
        <w:t>entscheidend auf bolschewisti</w:t>
      </w:r>
      <w:r w:rsidRPr="00185CDD">
        <w:rPr>
          <w:i/>
          <w:iCs/>
          <w:szCs w:val="22"/>
        </w:rPr>
        <w:t>s</w:t>
      </w:r>
      <w:r w:rsidRPr="00185CDD">
        <w:rPr>
          <w:i/>
          <w:iCs/>
          <w:szCs w:val="22"/>
        </w:rPr>
        <w:t>chen Einflu</w:t>
      </w:r>
      <w:r w:rsidRPr="0086287D">
        <w:rPr>
          <w:i/>
          <w:iCs/>
          <w:szCs w:val="22"/>
        </w:rPr>
        <w:t>ß</w:t>
      </w:r>
      <w:r>
        <w:rPr>
          <w:i/>
          <w:iCs/>
          <w:szCs w:val="22"/>
        </w:rPr>
        <w:t xml:space="preserve"> zurückzufüh</w:t>
      </w:r>
      <w:r w:rsidRPr="00185CDD">
        <w:rPr>
          <w:i/>
          <w:iCs/>
          <w:szCs w:val="22"/>
        </w:rPr>
        <w:t>ren</w:t>
      </w:r>
      <w:r>
        <w:rPr>
          <w:i/>
          <w:iCs/>
          <w:szCs w:val="22"/>
        </w:rPr>
        <w:t> »</w:t>
      </w:r>
      <w:r w:rsidRPr="00185CDD">
        <w:rPr>
          <w:szCs w:val="22"/>
        </w:rPr>
        <w:t>), ce qu'aucun Allemand n'a oublié</w:t>
      </w:r>
      <w:r>
        <w:rPr>
          <w:szCs w:val="22"/>
        </w:rPr>
        <w:t xml:space="preserve"> » </w:t>
      </w:r>
      <w:r w:rsidRPr="00185CDD">
        <w:rPr>
          <w:szCs w:val="22"/>
        </w:rPr>
        <w:t>(</w:t>
      </w:r>
      <w:r>
        <w:rPr>
          <w:szCs w:val="22"/>
        </w:rPr>
        <w:t>« </w:t>
      </w:r>
      <w:r w:rsidRPr="00185CDD">
        <w:rPr>
          <w:i/>
          <w:iCs/>
          <w:szCs w:val="22"/>
        </w:rPr>
        <w:t>hein Deutscher dies vergessen hat</w:t>
      </w:r>
      <w:r>
        <w:rPr>
          <w:i/>
          <w:iCs/>
          <w:szCs w:val="22"/>
        </w:rPr>
        <w:t> »</w:t>
      </w:r>
      <w:r w:rsidRPr="00185CDD">
        <w:rPr>
          <w:szCs w:val="22"/>
        </w:rPr>
        <w:t>).</w:t>
      </w:r>
    </w:p>
    <w:p w:rsidR="00627FD2" w:rsidRPr="00185CDD" w:rsidRDefault="00627FD2" w:rsidP="00627FD2">
      <w:pPr>
        <w:spacing w:before="120" w:after="120"/>
        <w:jc w:val="both"/>
      </w:pPr>
      <w:r>
        <w:t>[351]</w:t>
      </w:r>
    </w:p>
    <w:p w:rsidR="00627FD2" w:rsidRPr="00185CDD" w:rsidRDefault="00627FD2" w:rsidP="00627FD2">
      <w:pPr>
        <w:spacing w:before="120" w:after="120"/>
        <w:jc w:val="both"/>
      </w:pPr>
      <w:r>
        <w:rPr>
          <w:b/>
          <w:szCs w:val="22"/>
        </w:rPr>
        <w:t>14 </w:t>
      </w:r>
      <w:r w:rsidRPr="0086287D">
        <w:rPr>
          <w:b/>
          <w:bCs/>
          <w:szCs w:val="22"/>
        </w:rPr>
        <w:t>mai</w:t>
      </w:r>
      <w:r w:rsidRPr="00185CDD">
        <w:rPr>
          <w:bCs/>
          <w:szCs w:val="22"/>
        </w:rPr>
        <w:t xml:space="preserve"> </w:t>
      </w:r>
      <w:r w:rsidRPr="00185CDD">
        <w:rPr>
          <w:szCs w:val="22"/>
        </w:rPr>
        <w:t>À Paris, premières rafles de Juifs (cf. 28 mars)</w:t>
      </w:r>
      <w:r>
        <w:rPr>
          <w:szCs w:val="22"/>
        </w:rPr>
        <w:t> ;</w:t>
      </w:r>
      <w:r w:rsidRPr="00185CDD">
        <w:rPr>
          <w:szCs w:val="22"/>
        </w:rPr>
        <w:t xml:space="preserve"> ouverture des centres de rassemblement de Compiègne-Royallieu, Pithiviers, Beaune-la-Rolande.</w:t>
      </w:r>
    </w:p>
    <w:p w:rsidR="00627FD2" w:rsidRPr="00185CDD" w:rsidRDefault="00627FD2" w:rsidP="00627FD2">
      <w:pPr>
        <w:spacing w:before="120" w:after="120"/>
        <w:jc w:val="both"/>
      </w:pPr>
      <w:r w:rsidRPr="0086287D">
        <w:rPr>
          <w:b/>
          <w:bCs/>
          <w:szCs w:val="22"/>
        </w:rPr>
        <w:t>Mi-mai</w:t>
      </w:r>
      <w:r w:rsidRPr="00185CDD">
        <w:rPr>
          <w:bCs/>
          <w:szCs w:val="22"/>
        </w:rPr>
        <w:t xml:space="preserve"> </w:t>
      </w:r>
      <w:r w:rsidRPr="00185CDD">
        <w:rPr>
          <w:szCs w:val="22"/>
        </w:rPr>
        <w:t>Mise en œuvre sur ordre de Himmler de l'</w:t>
      </w:r>
      <w:r>
        <w:rPr>
          <w:szCs w:val="22"/>
        </w:rPr>
        <w:t>« </w:t>
      </w:r>
      <w:r w:rsidRPr="00185CDD">
        <w:rPr>
          <w:szCs w:val="22"/>
        </w:rPr>
        <w:t>Action 14 f 13</w:t>
      </w:r>
      <w:r>
        <w:rPr>
          <w:szCs w:val="22"/>
        </w:rPr>
        <w:t> »</w:t>
      </w:r>
      <w:r w:rsidRPr="00185CDD">
        <w:rPr>
          <w:szCs w:val="22"/>
        </w:rPr>
        <w:t xml:space="preserve"> </w:t>
      </w:r>
      <w:r w:rsidRPr="00185CDD">
        <w:rPr>
          <w:i/>
          <w:iCs/>
          <w:szCs w:val="22"/>
        </w:rPr>
        <w:t xml:space="preserve">(Aktion vierzehn-f-dreizehn) </w:t>
      </w:r>
      <w:r w:rsidRPr="00185CDD">
        <w:rPr>
          <w:szCs w:val="22"/>
        </w:rPr>
        <w:t xml:space="preserve">dite aussi </w:t>
      </w:r>
      <w:r>
        <w:rPr>
          <w:szCs w:val="22"/>
        </w:rPr>
        <w:t>« </w:t>
      </w:r>
      <w:r w:rsidRPr="00185CDD">
        <w:rPr>
          <w:szCs w:val="22"/>
        </w:rPr>
        <w:t>Action d'élimination des invalides</w:t>
      </w:r>
      <w:r>
        <w:rPr>
          <w:szCs w:val="22"/>
        </w:rPr>
        <w:t> »</w:t>
      </w:r>
      <w:r w:rsidRPr="00185CDD">
        <w:rPr>
          <w:szCs w:val="22"/>
        </w:rPr>
        <w:t xml:space="preserve"> </w:t>
      </w:r>
      <w:r w:rsidRPr="00185CDD">
        <w:rPr>
          <w:i/>
          <w:iCs/>
          <w:szCs w:val="22"/>
        </w:rPr>
        <w:t>(Invaliden-Aktion)</w:t>
      </w:r>
      <w:r>
        <w:rPr>
          <w:i/>
          <w:iCs/>
          <w:szCs w:val="22"/>
        </w:rPr>
        <w:t> </w:t>
      </w:r>
      <w:r w:rsidRPr="0086287D">
        <w:rPr>
          <w:iCs/>
          <w:szCs w:val="22"/>
        </w:rPr>
        <w:t>:</w:t>
      </w:r>
      <w:r w:rsidRPr="0086287D">
        <w:rPr>
          <w:szCs w:val="22"/>
        </w:rPr>
        <w:t xml:space="preserve"> </w:t>
      </w:r>
      <w:r w:rsidRPr="00185CDD">
        <w:rPr>
          <w:szCs w:val="22"/>
        </w:rPr>
        <w:t>jusqu'en avril 1943, gazage à Ha</w:t>
      </w:r>
      <w:r w:rsidRPr="00185CDD">
        <w:rPr>
          <w:szCs w:val="22"/>
        </w:rPr>
        <w:t>r</w:t>
      </w:r>
      <w:r w:rsidRPr="00185CDD">
        <w:rPr>
          <w:szCs w:val="22"/>
        </w:rPr>
        <w:t xml:space="preserve">theim, Sonnenstein et Bernburg </w:t>
      </w:r>
      <w:r>
        <w:rPr>
          <w:szCs w:val="22"/>
        </w:rPr>
        <w:t>(cf. octobre 1939) d'environ 10 </w:t>
      </w:r>
      <w:r w:rsidRPr="00185CDD">
        <w:rPr>
          <w:szCs w:val="22"/>
        </w:rPr>
        <w:t xml:space="preserve">000 concentrationnaires </w:t>
      </w:r>
      <w:r>
        <w:rPr>
          <w:szCs w:val="22"/>
        </w:rPr>
        <w:t>« </w:t>
      </w:r>
      <w:r w:rsidRPr="00185CDD">
        <w:rPr>
          <w:szCs w:val="22"/>
        </w:rPr>
        <w:t>réformés</w:t>
      </w:r>
      <w:r>
        <w:rPr>
          <w:szCs w:val="22"/>
        </w:rPr>
        <w:t> »</w:t>
      </w:r>
      <w:r w:rsidRPr="00185CDD">
        <w:rPr>
          <w:szCs w:val="22"/>
        </w:rPr>
        <w:t xml:space="preserve"> (</w:t>
      </w:r>
      <w:r>
        <w:rPr>
          <w:szCs w:val="22"/>
        </w:rPr>
        <w:t>« </w:t>
      </w:r>
      <w:r w:rsidRPr="00185CDD">
        <w:rPr>
          <w:i/>
          <w:iCs/>
          <w:szCs w:val="22"/>
        </w:rPr>
        <w:t>ausgemustert</w:t>
      </w:r>
      <w:r>
        <w:rPr>
          <w:i/>
          <w:iCs/>
          <w:szCs w:val="22"/>
        </w:rPr>
        <w:t> »</w:t>
      </w:r>
      <w:r w:rsidRPr="00185CDD">
        <w:rPr>
          <w:szCs w:val="22"/>
        </w:rPr>
        <w:t>) pour handicap mental ou incapacité totale à un travail productif.</w:t>
      </w:r>
    </w:p>
    <w:p w:rsidR="00627FD2" w:rsidRPr="00185CDD" w:rsidRDefault="00627FD2" w:rsidP="00627FD2">
      <w:pPr>
        <w:spacing w:before="120" w:after="120"/>
        <w:jc w:val="both"/>
      </w:pPr>
      <w:r w:rsidRPr="00185CDD">
        <w:rPr>
          <w:szCs w:val="22"/>
        </w:rPr>
        <w:t>Opposant de longue date au national-socialisme, le curé de D</w:t>
      </w:r>
      <w:r w:rsidRPr="00185CDD">
        <w:rPr>
          <w:szCs w:val="22"/>
        </w:rPr>
        <w:t>o</w:t>
      </w:r>
      <w:r w:rsidRPr="00185CDD">
        <w:rPr>
          <w:szCs w:val="22"/>
        </w:rPr>
        <w:t>naueschingen, Heinrich Feuerstein, se met à organiser des veillées r</w:t>
      </w:r>
      <w:r w:rsidRPr="00185CDD">
        <w:rPr>
          <w:szCs w:val="22"/>
        </w:rPr>
        <w:t>é</w:t>
      </w:r>
      <w:r w:rsidRPr="00185CDD">
        <w:rPr>
          <w:szCs w:val="22"/>
        </w:rPr>
        <w:t xml:space="preserve">gulières de protestation contre la </w:t>
      </w:r>
      <w:r>
        <w:rPr>
          <w:szCs w:val="22"/>
        </w:rPr>
        <w:t>« </w:t>
      </w:r>
      <w:r w:rsidRPr="00185CDD">
        <w:rPr>
          <w:szCs w:val="22"/>
        </w:rPr>
        <w:t>T4</w:t>
      </w:r>
      <w:r>
        <w:rPr>
          <w:szCs w:val="22"/>
        </w:rPr>
        <w:t> »</w:t>
      </w:r>
      <w:r w:rsidRPr="00185CDD">
        <w:rPr>
          <w:szCs w:val="22"/>
        </w:rPr>
        <w:t xml:space="preserve"> (cf. octobre 1939) et demande à ses fidèles de s'associer aux </w:t>
      </w:r>
      <w:r>
        <w:rPr>
          <w:szCs w:val="22"/>
        </w:rPr>
        <w:t>« </w:t>
      </w:r>
      <w:r w:rsidRPr="00185CDD">
        <w:rPr>
          <w:szCs w:val="22"/>
        </w:rPr>
        <w:t>martyrs</w:t>
      </w:r>
      <w:r>
        <w:rPr>
          <w:szCs w:val="22"/>
        </w:rPr>
        <w:t> »</w:t>
      </w:r>
      <w:r w:rsidRPr="00185CDD">
        <w:rPr>
          <w:szCs w:val="22"/>
        </w:rPr>
        <w:t xml:space="preserve"> des camps (il mourra à D</w:t>
      </w:r>
      <w:r w:rsidRPr="00185CDD">
        <w:rPr>
          <w:szCs w:val="22"/>
        </w:rPr>
        <w:t>a</w:t>
      </w:r>
      <w:r w:rsidRPr="00185CDD">
        <w:rPr>
          <w:szCs w:val="22"/>
        </w:rPr>
        <w:t>chau en août 1942).</w:t>
      </w:r>
    </w:p>
    <w:p w:rsidR="00627FD2" w:rsidRPr="00185CDD" w:rsidRDefault="00627FD2" w:rsidP="00627FD2">
      <w:pPr>
        <w:spacing w:before="120" w:after="120"/>
        <w:jc w:val="both"/>
      </w:pPr>
      <w:r>
        <w:rPr>
          <w:b/>
          <w:szCs w:val="22"/>
        </w:rPr>
        <w:t>23 </w:t>
      </w:r>
      <w:r w:rsidRPr="0086287D">
        <w:rPr>
          <w:b/>
          <w:bCs/>
          <w:szCs w:val="22"/>
        </w:rPr>
        <w:t>mai</w:t>
      </w:r>
      <w:r w:rsidRPr="00185CDD">
        <w:rPr>
          <w:bCs/>
          <w:szCs w:val="22"/>
        </w:rPr>
        <w:t xml:space="preserve"> </w:t>
      </w:r>
      <w:r w:rsidRPr="00185CDD">
        <w:rPr>
          <w:szCs w:val="22"/>
        </w:rPr>
        <w:t xml:space="preserve">À Dachau, le médecin SS Sigmund Rascher est autorisé à utiliser des détenus pour des </w:t>
      </w:r>
      <w:r>
        <w:rPr>
          <w:szCs w:val="22"/>
        </w:rPr>
        <w:t>« </w:t>
      </w:r>
      <w:r w:rsidRPr="00185CDD">
        <w:rPr>
          <w:szCs w:val="22"/>
        </w:rPr>
        <w:t>expérimentations médicales</w:t>
      </w:r>
      <w:r>
        <w:rPr>
          <w:szCs w:val="22"/>
        </w:rPr>
        <w:t> »</w:t>
      </w:r>
      <w:r w:rsidRPr="00185CDD">
        <w:rPr>
          <w:szCs w:val="22"/>
        </w:rPr>
        <w:t>. Dès lors, cette pratique se généralisera dans de nombreux camps (Sachsenha</w:t>
      </w:r>
      <w:r w:rsidRPr="00185CDD">
        <w:rPr>
          <w:szCs w:val="22"/>
        </w:rPr>
        <w:t>u</w:t>
      </w:r>
      <w:r w:rsidRPr="00185CDD">
        <w:rPr>
          <w:szCs w:val="22"/>
        </w:rPr>
        <w:t>sen, Buchenwald, Flossenbürg, Mauthausen, Neuengamme, Raven</w:t>
      </w:r>
      <w:r w:rsidRPr="00185CDD">
        <w:rPr>
          <w:szCs w:val="22"/>
        </w:rPr>
        <w:t>s</w:t>
      </w:r>
      <w:r w:rsidRPr="00185CDD">
        <w:rPr>
          <w:szCs w:val="22"/>
        </w:rPr>
        <w:t>brück, Auschwitz, Struthof).</w:t>
      </w:r>
    </w:p>
    <w:p w:rsidR="00627FD2" w:rsidRPr="00185CDD" w:rsidRDefault="00627FD2" w:rsidP="00627FD2">
      <w:pPr>
        <w:spacing w:before="120" w:after="120"/>
        <w:jc w:val="both"/>
      </w:pPr>
      <w:r>
        <w:rPr>
          <w:b/>
          <w:bCs/>
          <w:szCs w:val="22"/>
        </w:rPr>
        <w:t>Fin </w:t>
      </w:r>
      <w:r w:rsidRPr="0086287D">
        <w:rPr>
          <w:b/>
          <w:bCs/>
          <w:szCs w:val="22"/>
        </w:rPr>
        <w:t>mai</w:t>
      </w:r>
      <w:r w:rsidRPr="00185CDD">
        <w:rPr>
          <w:bCs/>
          <w:szCs w:val="22"/>
        </w:rPr>
        <w:t xml:space="preserve"> </w:t>
      </w:r>
      <w:r w:rsidRPr="00185CDD">
        <w:rPr>
          <w:szCs w:val="22"/>
        </w:rPr>
        <w:t xml:space="preserve">En France, apparition des premiers </w:t>
      </w:r>
      <w:r>
        <w:rPr>
          <w:szCs w:val="22"/>
        </w:rPr>
        <w:t>« </w:t>
      </w:r>
      <w:r w:rsidRPr="00185CDD">
        <w:rPr>
          <w:szCs w:val="22"/>
        </w:rPr>
        <w:t>maquis</w:t>
      </w:r>
      <w:r>
        <w:rPr>
          <w:szCs w:val="22"/>
        </w:rPr>
        <w:t> »</w:t>
      </w:r>
      <w:r w:rsidRPr="00185CDD">
        <w:rPr>
          <w:szCs w:val="22"/>
        </w:rPr>
        <w:t xml:space="preserve"> (cf. janvier 1942).</w:t>
      </w:r>
    </w:p>
    <w:p w:rsidR="00627FD2" w:rsidRPr="00185CDD" w:rsidRDefault="00627FD2" w:rsidP="00627FD2">
      <w:pPr>
        <w:spacing w:before="120" w:after="120"/>
        <w:jc w:val="both"/>
      </w:pPr>
      <w:r w:rsidRPr="0086287D">
        <w:rPr>
          <w:b/>
          <w:bCs/>
          <w:szCs w:val="22"/>
        </w:rPr>
        <w:t>Juin</w:t>
      </w:r>
      <w:r w:rsidRPr="00185CDD">
        <w:rPr>
          <w:bCs/>
          <w:szCs w:val="22"/>
        </w:rPr>
        <w:t xml:space="preserve"> </w:t>
      </w:r>
      <w:r w:rsidRPr="00185CDD">
        <w:rPr>
          <w:szCs w:val="22"/>
        </w:rPr>
        <w:t xml:space="preserve">Instructions de Hermann </w:t>
      </w:r>
      <w:r>
        <w:rPr>
          <w:szCs w:val="22"/>
        </w:rPr>
        <w:t xml:space="preserve">Göring </w:t>
      </w:r>
      <w:r w:rsidRPr="0086287D">
        <w:rPr>
          <w:iCs/>
          <w:szCs w:val="22"/>
        </w:rPr>
        <w:t>(</w:t>
      </w:r>
      <w:r>
        <w:rPr>
          <w:i/>
          <w:iCs/>
          <w:szCs w:val="22"/>
        </w:rPr>
        <w:t>Grü</w:t>
      </w:r>
      <w:r w:rsidRPr="00185CDD">
        <w:rPr>
          <w:i/>
          <w:iCs/>
          <w:szCs w:val="22"/>
        </w:rPr>
        <w:t xml:space="preserve">ne Mappe = </w:t>
      </w:r>
      <w:r>
        <w:rPr>
          <w:szCs w:val="22"/>
        </w:rPr>
        <w:t>« </w:t>
      </w:r>
      <w:r w:rsidRPr="00185CDD">
        <w:rPr>
          <w:szCs w:val="22"/>
        </w:rPr>
        <w:t>Portefeuille vert</w:t>
      </w:r>
      <w:r>
        <w:rPr>
          <w:szCs w:val="22"/>
        </w:rPr>
        <w:t> »</w:t>
      </w:r>
      <w:r w:rsidRPr="00185CDD">
        <w:rPr>
          <w:szCs w:val="22"/>
        </w:rPr>
        <w:t xml:space="preserve">) pour une </w:t>
      </w:r>
      <w:r>
        <w:rPr>
          <w:szCs w:val="22"/>
        </w:rPr>
        <w:t>« </w:t>
      </w:r>
      <w:r w:rsidRPr="00185CDD">
        <w:rPr>
          <w:szCs w:val="22"/>
        </w:rPr>
        <w:t>exploitation immédiate et au plus haut niveau possible des territoires occupés au profit de l'Allemagne</w:t>
      </w:r>
      <w:r>
        <w:rPr>
          <w:szCs w:val="22"/>
        </w:rPr>
        <w:t> »</w:t>
      </w:r>
      <w:r w:rsidRPr="00185CDD">
        <w:rPr>
          <w:szCs w:val="22"/>
        </w:rPr>
        <w:t xml:space="preserve"> (</w:t>
      </w:r>
      <w:r>
        <w:rPr>
          <w:szCs w:val="22"/>
        </w:rPr>
        <w:t>« </w:t>
      </w:r>
      <w:r w:rsidRPr="00185CDD">
        <w:rPr>
          <w:i/>
          <w:iCs/>
          <w:szCs w:val="22"/>
        </w:rPr>
        <w:t>sofortige und hochstmogliche Ausnutzung der besetzten Gebiete zugunsten Deutschlands</w:t>
      </w:r>
      <w:r w:rsidRPr="0086287D">
        <w:rPr>
          <w:iCs/>
          <w:szCs w:val="22"/>
        </w:rPr>
        <w:t>) ;</w:t>
      </w:r>
      <w:r w:rsidRPr="00185CDD">
        <w:rPr>
          <w:i/>
          <w:iCs/>
          <w:szCs w:val="22"/>
        </w:rPr>
        <w:t xml:space="preserve"> </w:t>
      </w:r>
      <w:r w:rsidRPr="00185CDD">
        <w:rPr>
          <w:szCs w:val="22"/>
        </w:rPr>
        <w:t xml:space="preserve">en URSS, les zones présentant un intérêt agricole et industriel (priorité au pétrole) devront être </w:t>
      </w:r>
      <w:r>
        <w:rPr>
          <w:szCs w:val="22"/>
        </w:rPr>
        <w:t>« </w:t>
      </w:r>
      <w:r w:rsidRPr="00185CDD">
        <w:rPr>
          <w:i/>
          <w:iCs/>
          <w:szCs w:val="22"/>
        </w:rPr>
        <w:t>in Ordnung gehalten</w:t>
      </w:r>
      <w:r>
        <w:rPr>
          <w:i/>
          <w:iCs/>
          <w:szCs w:val="22"/>
        </w:rPr>
        <w:t> »</w:t>
      </w:r>
      <w:r w:rsidRPr="00185CDD">
        <w:rPr>
          <w:i/>
          <w:iCs/>
          <w:szCs w:val="22"/>
        </w:rPr>
        <w:t xml:space="preserve"> </w:t>
      </w:r>
      <w:r w:rsidRPr="00185CDD">
        <w:rPr>
          <w:szCs w:val="22"/>
        </w:rPr>
        <w:t>(= préservées de la dévastation, cf. 17 janvier, 30 mars, 2 mai, 13 mai).</w:t>
      </w:r>
    </w:p>
    <w:p w:rsidR="00627FD2" w:rsidRPr="00185CDD" w:rsidRDefault="00627FD2" w:rsidP="00627FD2">
      <w:pPr>
        <w:spacing w:before="120" w:after="120"/>
        <w:jc w:val="both"/>
      </w:pPr>
      <w:r w:rsidRPr="00185CDD">
        <w:rPr>
          <w:szCs w:val="22"/>
        </w:rPr>
        <w:t xml:space="preserve">En France, création du </w:t>
      </w:r>
      <w:r>
        <w:rPr>
          <w:szCs w:val="22"/>
        </w:rPr>
        <w:t>« </w:t>
      </w:r>
      <w:r w:rsidRPr="00185CDD">
        <w:rPr>
          <w:szCs w:val="22"/>
        </w:rPr>
        <w:t>Travail allemand</w:t>
      </w:r>
      <w:r>
        <w:rPr>
          <w:szCs w:val="22"/>
        </w:rPr>
        <w:t> »</w:t>
      </w:r>
      <w:r w:rsidRPr="00185CDD">
        <w:rPr>
          <w:szCs w:val="22"/>
        </w:rPr>
        <w:t xml:space="preserve"> (TA) dirigé par Arthur London (PCF), Otto Niebergall (KPD = Parti communiste </w:t>
      </w:r>
      <w:r>
        <w:rPr>
          <w:szCs w:val="22"/>
        </w:rPr>
        <w:t>d'Allem</w:t>
      </w:r>
      <w:r>
        <w:rPr>
          <w:szCs w:val="22"/>
        </w:rPr>
        <w:t>a</w:t>
      </w:r>
      <w:r>
        <w:rPr>
          <w:szCs w:val="22"/>
        </w:rPr>
        <w:t>gne) et Franz Marek (KPÖ</w:t>
      </w:r>
      <w:r w:rsidRPr="00185CDD">
        <w:rPr>
          <w:szCs w:val="22"/>
        </w:rPr>
        <w:t xml:space="preserve"> = Parti communiste d'Autriche) afin d'i</w:t>
      </w:r>
      <w:r w:rsidRPr="00185CDD">
        <w:rPr>
          <w:szCs w:val="22"/>
        </w:rPr>
        <w:t>n</w:t>
      </w:r>
      <w:r w:rsidRPr="00185CDD">
        <w:rPr>
          <w:szCs w:val="22"/>
        </w:rPr>
        <w:t xml:space="preserve">filtrer sous une fausse identité la </w:t>
      </w:r>
      <w:r w:rsidRPr="00185CDD">
        <w:rPr>
          <w:i/>
          <w:iCs/>
          <w:szCs w:val="22"/>
        </w:rPr>
        <w:t xml:space="preserve">Wehrmacht </w:t>
      </w:r>
      <w:r w:rsidRPr="00185CDD">
        <w:rPr>
          <w:szCs w:val="22"/>
        </w:rPr>
        <w:t>et l'administration nazie et de recueillir des renseignements utiles</w:t>
      </w:r>
      <w:r>
        <w:rPr>
          <w:szCs w:val="22"/>
        </w:rPr>
        <w:t xml:space="preserve"> </w:t>
      </w:r>
      <w:r>
        <w:t xml:space="preserve">[352] </w:t>
      </w:r>
      <w:r w:rsidRPr="00185CDD">
        <w:rPr>
          <w:szCs w:val="22"/>
        </w:rPr>
        <w:t>à la Résistance (p. ex. à partir de 1943, Dora Schaul à Lyon sous le nom de Renée Fabre).</w:t>
      </w:r>
    </w:p>
    <w:p w:rsidR="00627FD2" w:rsidRPr="00185CDD" w:rsidRDefault="00627FD2" w:rsidP="00627FD2">
      <w:pPr>
        <w:spacing w:before="120" w:after="120"/>
        <w:jc w:val="both"/>
      </w:pPr>
      <w:r>
        <w:rPr>
          <w:b/>
          <w:bCs/>
          <w:szCs w:val="22"/>
        </w:rPr>
        <w:t>2 </w:t>
      </w:r>
      <w:r w:rsidRPr="0086287D">
        <w:rPr>
          <w:b/>
          <w:bCs/>
          <w:szCs w:val="22"/>
        </w:rPr>
        <w:t>juin</w:t>
      </w:r>
      <w:r w:rsidRPr="00185CDD">
        <w:rPr>
          <w:bCs/>
          <w:szCs w:val="22"/>
        </w:rPr>
        <w:t xml:space="preserve"> </w:t>
      </w:r>
      <w:r w:rsidRPr="00185CDD">
        <w:rPr>
          <w:szCs w:val="22"/>
        </w:rPr>
        <w:t>Rencontre Hitler-Mussolini au col du Brenner</w:t>
      </w:r>
      <w:r>
        <w:rPr>
          <w:szCs w:val="22"/>
        </w:rPr>
        <w:t> :</w:t>
      </w:r>
      <w:r w:rsidRPr="00185CDD">
        <w:rPr>
          <w:szCs w:val="22"/>
        </w:rPr>
        <w:t xml:space="preserve"> point sur la campagne d'Afrique et annonce par le </w:t>
      </w:r>
      <w:r>
        <w:rPr>
          <w:i/>
          <w:iCs/>
          <w:szCs w:val="22"/>
        </w:rPr>
        <w:t>Führer</w:t>
      </w:r>
      <w:r w:rsidRPr="00185CDD">
        <w:rPr>
          <w:i/>
          <w:iCs/>
          <w:szCs w:val="22"/>
        </w:rPr>
        <w:t xml:space="preserve"> </w:t>
      </w:r>
      <w:r w:rsidRPr="00185CDD">
        <w:rPr>
          <w:szCs w:val="22"/>
        </w:rPr>
        <w:t>de son intention d'env</w:t>
      </w:r>
      <w:r w:rsidRPr="00185CDD">
        <w:rPr>
          <w:szCs w:val="22"/>
        </w:rPr>
        <w:t>a</w:t>
      </w:r>
      <w:r w:rsidRPr="00185CDD">
        <w:rPr>
          <w:szCs w:val="22"/>
        </w:rPr>
        <w:t>hir prochainement l'URSS.</w:t>
      </w:r>
    </w:p>
    <w:p w:rsidR="00627FD2" w:rsidRPr="00185CDD" w:rsidRDefault="00627FD2" w:rsidP="00627FD2">
      <w:pPr>
        <w:spacing w:before="120" w:after="120"/>
        <w:jc w:val="both"/>
      </w:pPr>
      <w:r>
        <w:rPr>
          <w:b/>
          <w:bCs/>
          <w:szCs w:val="22"/>
        </w:rPr>
        <w:t>4 </w:t>
      </w:r>
      <w:r w:rsidRPr="00310AE3">
        <w:rPr>
          <w:b/>
          <w:bCs/>
          <w:szCs w:val="22"/>
        </w:rPr>
        <w:t>juin</w:t>
      </w:r>
      <w:r w:rsidRPr="00185CDD">
        <w:rPr>
          <w:bCs/>
          <w:szCs w:val="22"/>
        </w:rPr>
        <w:t xml:space="preserve"> </w:t>
      </w:r>
      <w:r w:rsidRPr="00185CDD">
        <w:rPr>
          <w:szCs w:val="22"/>
        </w:rPr>
        <w:t>À Doorn (cf. 9 novembre 1918, 28 février 1925, 7 août 1932), mort à 82 ans de l'Empereur Guillaume IL</w:t>
      </w:r>
    </w:p>
    <w:p w:rsidR="00627FD2" w:rsidRPr="00185CDD" w:rsidRDefault="00627FD2" w:rsidP="00627FD2">
      <w:pPr>
        <w:spacing w:before="120" w:after="120"/>
        <w:jc w:val="both"/>
      </w:pPr>
      <w:r>
        <w:rPr>
          <w:b/>
          <w:bCs/>
          <w:szCs w:val="22"/>
        </w:rPr>
        <w:t>6 </w:t>
      </w:r>
      <w:r w:rsidRPr="00310AE3">
        <w:rPr>
          <w:b/>
          <w:bCs/>
          <w:szCs w:val="22"/>
        </w:rPr>
        <w:t>juin</w:t>
      </w:r>
      <w:r w:rsidRPr="00185CDD">
        <w:rPr>
          <w:bCs/>
          <w:szCs w:val="22"/>
        </w:rPr>
        <w:t xml:space="preserve"> </w:t>
      </w:r>
      <w:r w:rsidRPr="00185CDD">
        <w:rPr>
          <w:szCs w:val="22"/>
        </w:rPr>
        <w:t xml:space="preserve">À la veille du déclenchement de 1' </w:t>
      </w:r>
      <w:r>
        <w:rPr>
          <w:szCs w:val="22"/>
        </w:rPr>
        <w:t>« </w:t>
      </w:r>
      <w:r w:rsidRPr="00185CDD">
        <w:rPr>
          <w:szCs w:val="22"/>
        </w:rPr>
        <w:t>Opération Barberou</w:t>
      </w:r>
      <w:r w:rsidRPr="00185CDD">
        <w:rPr>
          <w:szCs w:val="22"/>
        </w:rPr>
        <w:t>s</w:t>
      </w:r>
      <w:r w:rsidRPr="00185CDD">
        <w:rPr>
          <w:szCs w:val="22"/>
        </w:rPr>
        <w:t>se</w:t>
      </w:r>
      <w:r>
        <w:rPr>
          <w:szCs w:val="22"/>
        </w:rPr>
        <w:t> »</w:t>
      </w:r>
      <w:r w:rsidRPr="00185CDD">
        <w:rPr>
          <w:szCs w:val="22"/>
        </w:rPr>
        <w:t xml:space="preserve"> (cf. 13 mai), promulgation par le </w:t>
      </w:r>
      <w:r>
        <w:rPr>
          <w:i/>
          <w:iCs/>
          <w:szCs w:val="22"/>
        </w:rPr>
        <w:t>Führer</w:t>
      </w:r>
      <w:r w:rsidRPr="00185CDD">
        <w:rPr>
          <w:i/>
          <w:iCs/>
          <w:szCs w:val="22"/>
        </w:rPr>
        <w:t xml:space="preserve"> </w:t>
      </w:r>
      <w:r w:rsidRPr="00185CDD">
        <w:rPr>
          <w:szCs w:val="22"/>
        </w:rPr>
        <w:t xml:space="preserve">des </w:t>
      </w:r>
      <w:r>
        <w:rPr>
          <w:szCs w:val="22"/>
        </w:rPr>
        <w:t>« </w:t>
      </w:r>
      <w:r w:rsidRPr="00185CDD">
        <w:rPr>
          <w:szCs w:val="22"/>
        </w:rPr>
        <w:t>directives pour le traitement des commissaires politiques</w:t>
      </w:r>
      <w:r>
        <w:rPr>
          <w:szCs w:val="22"/>
        </w:rPr>
        <w:t> »</w:t>
      </w:r>
      <w:r w:rsidRPr="00185CDD">
        <w:rPr>
          <w:szCs w:val="22"/>
        </w:rPr>
        <w:t xml:space="preserve"> </w:t>
      </w:r>
      <w:r w:rsidRPr="00185CDD">
        <w:rPr>
          <w:i/>
          <w:iCs/>
          <w:szCs w:val="22"/>
        </w:rPr>
        <w:t xml:space="preserve">(Richtlinien </w:t>
      </w:r>
      <w:r>
        <w:rPr>
          <w:i/>
          <w:iCs/>
          <w:szCs w:val="22"/>
        </w:rPr>
        <w:t>für</w:t>
      </w:r>
      <w:r w:rsidRPr="00185CDD">
        <w:rPr>
          <w:i/>
          <w:iCs/>
          <w:szCs w:val="22"/>
        </w:rPr>
        <w:t xml:space="preserve"> die Beha</w:t>
      </w:r>
      <w:r w:rsidRPr="00185CDD">
        <w:rPr>
          <w:i/>
          <w:iCs/>
          <w:szCs w:val="22"/>
        </w:rPr>
        <w:t>n</w:t>
      </w:r>
      <w:r w:rsidRPr="00185CDD">
        <w:rPr>
          <w:i/>
          <w:iCs/>
          <w:szCs w:val="22"/>
        </w:rPr>
        <w:t>dlung politischer Kommissare</w:t>
      </w:r>
      <w:r>
        <w:rPr>
          <w:i/>
          <w:iCs/>
          <w:szCs w:val="22"/>
        </w:rPr>
        <w:t> »</w:t>
      </w:r>
      <w:r w:rsidRPr="00185CDD">
        <w:rPr>
          <w:szCs w:val="22"/>
        </w:rPr>
        <w:t xml:space="preserve">) appelées couramment </w:t>
      </w:r>
      <w:r>
        <w:rPr>
          <w:szCs w:val="22"/>
        </w:rPr>
        <w:t>« </w:t>
      </w:r>
      <w:r w:rsidRPr="00185CDD">
        <w:rPr>
          <w:szCs w:val="22"/>
        </w:rPr>
        <w:t>Ordre à pr</w:t>
      </w:r>
      <w:r w:rsidRPr="00185CDD">
        <w:rPr>
          <w:szCs w:val="22"/>
        </w:rPr>
        <w:t>o</w:t>
      </w:r>
      <w:r w:rsidRPr="00185CDD">
        <w:rPr>
          <w:szCs w:val="22"/>
        </w:rPr>
        <w:t>pos des commissaires</w:t>
      </w:r>
      <w:r>
        <w:rPr>
          <w:szCs w:val="22"/>
        </w:rPr>
        <w:t> »</w:t>
      </w:r>
      <w:r w:rsidRPr="00185CDD">
        <w:rPr>
          <w:szCs w:val="22"/>
        </w:rPr>
        <w:t xml:space="preserve"> </w:t>
      </w:r>
      <w:r w:rsidRPr="00185CDD">
        <w:rPr>
          <w:i/>
          <w:iCs/>
          <w:szCs w:val="22"/>
        </w:rPr>
        <w:t>(Kommissarbefehl)</w:t>
      </w:r>
      <w:r>
        <w:rPr>
          <w:i/>
          <w:iCs/>
          <w:szCs w:val="22"/>
        </w:rPr>
        <w:t> </w:t>
      </w:r>
      <w:r w:rsidRPr="00310AE3">
        <w:rPr>
          <w:iCs/>
          <w:szCs w:val="22"/>
        </w:rPr>
        <w:t>:</w:t>
      </w:r>
      <w:r w:rsidRPr="00185CDD">
        <w:rPr>
          <w:szCs w:val="22"/>
        </w:rPr>
        <w:t xml:space="preserve"> </w:t>
      </w:r>
      <w:r>
        <w:rPr>
          <w:szCs w:val="22"/>
        </w:rPr>
        <w:t>« </w:t>
      </w:r>
      <w:r w:rsidRPr="00185CDD">
        <w:rPr>
          <w:szCs w:val="22"/>
        </w:rPr>
        <w:t>Dans notre combat contre le bolchevisme, on ne peut pas tabler sur une attitude de l'e</w:t>
      </w:r>
      <w:r w:rsidRPr="00185CDD">
        <w:rPr>
          <w:szCs w:val="22"/>
        </w:rPr>
        <w:t>n</w:t>
      </w:r>
      <w:r w:rsidRPr="00185CDD">
        <w:rPr>
          <w:szCs w:val="22"/>
        </w:rPr>
        <w:t>nemi conforme aux principes d'humanité ou du droit international. On peut s'attendre tout particulièrement de la part des commissaires pol</w:t>
      </w:r>
      <w:r w:rsidRPr="00185CDD">
        <w:rPr>
          <w:szCs w:val="22"/>
        </w:rPr>
        <w:t>i</w:t>
      </w:r>
      <w:r w:rsidRPr="00185CDD">
        <w:rPr>
          <w:szCs w:val="22"/>
        </w:rPr>
        <w:t>tiques [de l'Armée rouge, T.F.] en tant que véritables piliers de la r</w:t>
      </w:r>
      <w:r w:rsidRPr="00185CDD">
        <w:rPr>
          <w:szCs w:val="22"/>
        </w:rPr>
        <w:t>é</w:t>
      </w:r>
      <w:r w:rsidRPr="00185CDD">
        <w:rPr>
          <w:szCs w:val="22"/>
        </w:rPr>
        <w:t>sistance à un traitement haineux, cruel et inhumain de nos prisonniers. Nos soldats doivent être conscients [...] que les instigateurs de ces m</w:t>
      </w:r>
      <w:r w:rsidRPr="00185CDD">
        <w:rPr>
          <w:szCs w:val="22"/>
        </w:rPr>
        <w:t>é</w:t>
      </w:r>
      <w:r w:rsidRPr="00185CDD">
        <w:rPr>
          <w:szCs w:val="22"/>
        </w:rPr>
        <w:t>thodes de combat d'une barbarie spécifiquement asiatique (</w:t>
      </w:r>
      <w:r>
        <w:rPr>
          <w:szCs w:val="22"/>
        </w:rPr>
        <w:t>« </w:t>
      </w:r>
      <w:r w:rsidRPr="00185CDD">
        <w:rPr>
          <w:i/>
          <w:iCs/>
          <w:szCs w:val="22"/>
        </w:rPr>
        <w:t>barbarisch asiatischer Kampfmethoden</w:t>
      </w:r>
      <w:r>
        <w:rPr>
          <w:i/>
          <w:iCs/>
          <w:szCs w:val="22"/>
        </w:rPr>
        <w:t> »</w:t>
      </w:r>
      <w:r w:rsidRPr="00185CDD">
        <w:rPr>
          <w:szCs w:val="22"/>
        </w:rPr>
        <w:t>) sont les commissaires politiques. C'est pourquoi [...] il convient, au cours des combats ou s'ils sont faits prisonniers, de les éliminer systématiquement immédi</w:t>
      </w:r>
      <w:r w:rsidRPr="00185CDD">
        <w:rPr>
          <w:szCs w:val="22"/>
        </w:rPr>
        <w:t>a</w:t>
      </w:r>
      <w:r w:rsidRPr="00185CDD">
        <w:rPr>
          <w:szCs w:val="22"/>
        </w:rPr>
        <w:t>tement par les armes (</w:t>
      </w:r>
      <w:r>
        <w:rPr>
          <w:szCs w:val="22"/>
        </w:rPr>
        <w:t>« </w:t>
      </w:r>
      <w:r w:rsidRPr="00185CDD">
        <w:rPr>
          <w:i/>
          <w:iCs/>
          <w:szCs w:val="22"/>
        </w:rPr>
        <w:t>grunds</w:t>
      </w:r>
      <w:r>
        <w:rPr>
          <w:i/>
          <w:iCs/>
          <w:szCs w:val="22"/>
        </w:rPr>
        <w:t>ä</w:t>
      </w:r>
      <w:r w:rsidRPr="00185CDD">
        <w:rPr>
          <w:i/>
          <w:iCs/>
          <w:szCs w:val="22"/>
        </w:rPr>
        <w:t>tzlich sofort mit der Waffe zu erled</w:t>
      </w:r>
      <w:r w:rsidRPr="00185CDD">
        <w:rPr>
          <w:i/>
          <w:iCs/>
          <w:szCs w:val="22"/>
        </w:rPr>
        <w:t>i</w:t>
      </w:r>
      <w:r w:rsidRPr="00185CDD">
        <w:rPr>
          <w:i/>
          <w:iCs/>
          <w:szCs w:val="22"/>
        </w:rPr>
        <w:t>gen</w:t>
      </w:r>
      <w:r>
        <w:rPr>
          <w:i/>
          <w:iCs/>
          <w:szCs w:val="22"/>
        </w:rPr>
        <w:t> »</w:t>
      </w:r>
      <w:r w:rsidRPr="00185CDD">
        <w:rPr>
          <w:szCs w:val="22"/>
        </w:rPr>
        <w:t>) [...]. Les commissaires politiques [...] sont identifiables par des insignes particuliers</w:t>
      </w:r>
      <w:r>
        <w:rPr>
          <w:szCs w:val="22"/>
        </w:rPr>
        <w:t> :</w:t>
      </w:r>
      <w:r w:rsidRPr="00185CDD">
        <w:rPr>
          <w:szCs w:val="22"/>
        </w:rPr>
        <w:t xml:space="preserve"> sur les manches, une étoile rouge avec, tissés dessus en doré, la faucille et le marteau</w:t>
      </w:r>
      <w:r>
        <w:rPr>
          <w:szCs w:val="22"/>
        </w:rPr>
        <w:t> »</w:t>
      </w:r>
      <w:r w:rsidRPr="00185CDD">
        <w:rPr>
          <w:szCs w:val="22"/>
        </w:rPr>
        <w:t>.</w:t>
      </w:r>
    </w:p>
    <w:p w:rsidR="00627FD2" w:rsidRPr="00185CDD" w:rsidRDefault="00627FD2" w:rsidP="00627FD2">
      <w:pPr>
        <w:spacing w:before="120" w:after="120"/>
        <w:jc w:val="both"/>
      </w:pPr>
      <w:r>
        <w:rPr>
          <w:b/>
          <w:bCs/>
          <w:szCs w:val="22"/>
        </w:rPr>
        <w:t>11 </w:t>
      </w:r>
      <w:r w:rsidRPr="0090239D">
        <w:rPr>
          <w:b/>
          <w:bCs/>
          <w:szCs w:val="22"/>
        </w:rPr>
        <w:t>juin</w:t>
      </w:r>
      <w:r w:rsidRPr="00185CDD">
        <w:rPr>
          <w:bCs/>
          <w:szCs w:val="22"/>
        </w:rPr>
        <w:t xml:space="preserve"> </w:t>
      </w:r>
      <w:r w:rsidRPr="00185CDD">
        <w:rPr>
          <w:szCs w:val="22"/>
        </w:rPr>
        <w:t>Hitler annonce à son état-major que, après la défaite de l'URSS (cf. 6 juin) qu'il prévoit pour l'automne, il reprendra la lutte contre l'Angleterre sur tous les fronts, et notamment dans la sphère méditerranéenne avec l'aide de l'Espagne, de la France vichyste, de la Turquie et des mouvements nationalistes arabes.</w:t>
      </w:r>
    </w:p>
    <w:p w:rsidR="00627FD2" w:rsidRPr="00185CDD" w:rsidRDefault="00627FD2" w:rsidP="00627FD2">
      <w:pPr>
        <w:spacing w:before="120" w:after="120"/>
        <w:jc w:val="both"/>
      </w:pPr>
      <w:r>
        <w:t>[353]</w:t>
      </w:r>
    </w:p>
    <w:p w:rsidR="00627FD2" w:rsidRPr="00185CDD" w:rsidRDefault="00627FD2" w:rsidP="00627FD2">
      <w:pPr>
        <w:spacing w:before="120" w:after="120"/>
        <w:jc w:val="both"/>
        <w:rPr>
          <w:bCs/>
          <w:szCs w:val="22"/>
        </w:rPr>
      </w:pPr>
      <w:r w:rsidRPr="0090239D">
        <w:rPr>
          <w:b/>
          <w:bCs/>
          <w:szCs w:val="22"/>
        </w:rPr>
        <w:t>21 juin</w:t>
      </w:r>
      <w:r w:rsidRPr="00185CDD">
        <w:rPr>
          <w:bCs/>
          <w:szCs w:val="22"/>
        </w:rPr>
        <w:t xml:space="preserve"> </w:t>
      </w:r>
      <w:r w:rsidRPr="00185CDD">
        <w:rPr>
          <w:szCs w:val="22"/>
        </w:rPr>
        <w:t>Lettre de Hitler à Mussolini (cf. 2 juin) pour le remercier de soutenir l'</w:t>
      </w:r>
      <w:r>
        <w:rPr>
          <w:szCs w:val="22"/>
        </w:rPr>
        <w:t>« </w:t>
      </w:r>
      <w:r w:rsidRPr="00185CDD">
        <w:rPr>
          <w:szCs w:val="22"/>
        </w:rPr>
        <w:t>Opération Barberousse</w:t>
      </w:r>
      <w:r>
        <w:rPr>
          <w:szCs w:val="22"/>
        </w:rPr>
        <w:t> »</w:t>
      </w:r>
      <w:r w:rsidRPr="00185CDD">
        <w:rPr>
          <w:szCs w:val="22"/>
        </w:rPr>
        <w:t xml:space="preserve"> (cf. 6 juin, 11 juin) par l'envoi d'</w:t>
      </w:r>
      <w:r>
        <w:rPr>
          <w:szCs w:val="22"/>
        </w:rPr>
        <w:t>« </w:t>
      </w:r>
      <w:r w:rsidRPr="00185CDD">
        <w:rPr>
          <w:szCs w:val="22"/>
        </w:rPr>
        <w:t>au moins un corps d'armée</w:t>
      </w:r>
      <w:r>
        <w:rPr>
          <w:szCs w:val="22"/>
        </w:rPr>
        <w:t> »</w:t>
      </w:r>
      <w:r w:rsidRPr="00185CDD">
        <w:rPr>
          <w:szCs w:val="22"/>
        </w:rPr>
        <w:t xml:space="preserve"> et l'inciter à renforcer ses troupes en Afrique.</w:t>
      </w:r>
    </w:p>
    <w:p w:rsidR="00627FD2" w:rsidRPr="00185CDD" w:rsidRDefault="00627FD2" w:rsidP="00627FD2">
      <w:pPr>
        <w:spacing w:before="120" w:after="120"/>
        <w:jc w:val="both"/>
        <w:rPr>
          <w:bCs/>
          <w:szCs w:val="22"/>
        </w:rPr>
      </w:pPr>
      <w:r w:rsidRPr="0090239D">
        <w:rPr>
          <w:b/>
          <w:bCs/>
          <w:szCs w:val="22"/>
        </w:rPr>
        <w:t>22 juin</w:t>
      </w:r>
      <w:r w:rsidRPr="00185CDD">
        <w:rPr>
          <w:bCs/>
          <w:szCs w:val="22"/>
        </w:rPr>
        <w:t xml:space="preserve"> </w:t>
      </w:r>
      <w:r w:rsidRPr="00185CDD">
        <w:rPr>
          <w:szCs w:val="22"/>
        </w:rPr>
        <w:t>Déclenchement de l'</w:t>
      </w:r>
      <w:r>
        <w:rPr>
          <w:szCs w:val="22"/>
        </w:rPr>
        <w:t>« </w:t>
      </w:r>
      <w:r w:rsidRPr="00185CDD">
        <w:rPr>
          <w:szCs w:val="22"/>
        </w:rPr>
        <w:t>Opération Barberousse</w:t>
      </w:r>
      <w:r>
        <w:rPr>
          <w:szCs w:val="22"/>
        </w:rPr>
        <w:t> »</w:t>
      </w:r>
      <w:r w:rsidRPr="00185CDD">
        <w:rPr>
          <w:szCs w:val="22"/>
        </w:rPr>
        <w:t xml:space="preserve"> (cf. 7 juin)</w:t>
      </w:r>
      <w:r>
        <w:rPr>
          <w:szCs w:val="22"/>
        </w:rPr>
        <w:t> :</w:t>
      </w:r>
      <w:r w:rsidRPr="00185CDD">
        <w:rPr>
          <w:szCs w:val="22"/>
        </w:rPr>
        <w:t xml:space="preserve"> la </w:t>
      </w:r>
      <w:r w:rsidRPr="00185CDD">
        <w:rPr>
          <w:i/>
          <w:iCs/>
          <w:szCs w:val="22"/>
        </w:rPr>
        <w:t xml:space="preserve">Wehrmacht </w:t>
      </w:r>
      <w:r w:rsidRPr="00185CDD">
        <w:rPr>
          <w:szCs w:val="22"/>
        </w:rPr>
        <w:t>envahit l'URSS</w:t>
      </w:r>
      <w:r>
        <w:rPr>
          <w:szCs w:val="22"/>
        </w:rPr>
        <w:t> ;</w:t>
      </w:r>
      <w:r w:rsidRPr="00185CDD">
        <w:rPr>
          <w:szCs w:val="22"/>
        </w:rPr>
        <w:t xml:space="preserve"> en quelques semaines, les </w:t>
      </w:r>
      <w:r>
        <w:rPr>
          <w:szCs w:val="22"/>
        </w:rPr>
        <w:t>« </w:t>
      </w:r>
      <w:r w:rsidRPr="00185CDD">
        <w:rPr>
          <w:szCs w:val="22"/>
        </w:rPr>
        <w:t>Groupes d'intervention</w:t>
      </w:r>
      <w:r>
        <w:rPr>
          <w:szCs w:val="22"/>
        </w:rPr>
        <w:t> »</w:t>
      </w:r>
      <w:r w:rsidRPr="00185CDD">
        <w:rPr>
          <w:szCs w:val="22"/>
        </w:rPr>
        <w:t xml:space="preserve"> </w:t>
      </w:r>
      <w:r w:rsidRPr="0090239D">
        <w:rPr>
          <w:iCs/>
          <w:szCs w:val="22"/>
        </w:rPr>
        <w:t>(</w:t>
      </w:r>
      <w:r w:rsidRPr="00185CDD">
        <w:rPr>
          <w:i/>
          <w:iCs/>
          <w:szCs w:val="22"/>
        </w:rPr>
        <w:t xml:space="preserve">Einsatzgruppen, </w:t>
      </w:r>
      <w:r w:rsidRPr="00185CDD">
        <w:rPr>
          <w:szCs w:val="22"/>
        </w:rPr>
        <w:t>cf. 3 et 5 septembre 1939, 13 mai 1940) auront assassiné plus d'un million de responsables communistes, de Juifs et de Tsiganes.</w:t>
      </w:r>
    </w:p>
    <w:p w:rsidR="00627FD2" w:rsidRPr="00185CDD" w:rsidRDefault="00627FD2" w:rsidP="00627FD2">
      <w:pPr>
        <w:spacing w:before="120" w:after="120"/>
        <w:jc w:val="both"/>
      </w:pPr>
      <w:r w:rsidRPr="00185CDD">
        <w:rPr>
          <w:szCs w:val="22"/>
        </w:rPr>
        <w:t>L'Italie (général Giovanni Messe, cf. 21 juin), la Roumanie, la Hongrie et la Slovaquie participent à la guerre contre l'URSS, ainsi que, à partir de juillet, des corps francs venus d'Espagne (</w:t>
      </w:r>
      <w:r>
        <w:rPr>
          <w:szCs w:val="22"/>
        </w:rPr>
        <w:t>« </w:t>
      </w:r>
      <w:r w:rsidRPr="00185CDD">
        <w:rPr>
          <w:szCs w:val="22"/>
        </w:rPr>
        <w:t>Légion bleue</w:t>
      </w:r>
      <w:r>
        <w:rPr>
          <w:szCs w:val="22"/>
        </w:rPr>
        <w:t> »</w:t>
      </w:r>
      <w:r w:rsidRPr="00185CDD">
        <w:rPr>
          <w:szCs w:val="22"/>
        </w:rPr>
        <w:t>), du Portugal, de Belgique, de Hollande, du Danemark, de Suède, et de France (</w:t>
      </w:r>
      <w:r>
        <w:rPr>
          <w:szCs w:val="22"/>
        </w:rPr>
        <w:t>« </w:t>
      </w:r>
      <w:r w:rsidRPr="00185CDD">
        <w:rPr>
          <w:szCs w:val="22"/>
        </w:rPr>
        <w:t>Légion des Volontaires français contre le bo</w:t>
      </w:r>
      <w:r w:rsidRPr="00185CDD">
        <w:rPr>
          <w:szCs w:val="22"/>
        </w:rPr>
        <w:t>l</w:t>
      </w:r>
      <w:r w:rsidRPr="00185CDD">
        <w:rPr>
          <w:szCs w:val="22"/>
        </w:rPr>
        <w:t>chevisme</w:t>
      </w:r>
      <w:r>
        <w:rPr>
          <w:szCs w:val="22"/>
        </w:rPr>
        <w:t> »</w:t>
      </w:r>
      <w:r w:rsidRPr="00185CDD">
        <w:rPr>
          <w:szCs w:val="22"/>
        </w:rPr>
        <w:t xml:space="preserve"> = LVF).</w:t>
      </w:r>
    </w:p>
    <w:p w:rsidR="00627FD2" w:rsidRPr="00185CDD" w:rsidRDefault="00627FD2" w:rsidP="00627FD2">
      <w:pPr>
        <w:spacing w:before="120" w:after="120"/>
        <w:jc w:val="both"/>
      </w:pPr>
      <w:r w:rsidRPr="00185CDD">
        <w:rPr>
          <w:szCs w:val="22"/>
        </w:rPr>
        <w:t>En Roumanie (cf. 17 mars 1938, 20-24 novembre 1940), début de l'extermination des Juifs.</w:t>
      </w:r>
    </w:p>
    <w:p w:rsidR="00627FD2" w:rsidRPr="00185CDD" w:rsidRDefault="00627FD2" w:rsidP="00627FD2">
      <w:pPr>
        <w:spacing w:before="120" w:after="120"/>
        <w:jc w:val="both"/>
      </w:pPr>
      <w:r w:rsidRPr="0090239D">
        <w:rPr>
          <w:b/>
          <w:bCs/>
          <w:szCs w:val="22"/>
        </w:rPr>
        <w:t>23</w:t>
      </w:r>
      <w:r>
        <w:rPr>
          <w:b/>
          <w:bCs/>
          <w:szCs w:val="22"/>
        </w:rPr>
        <w:t> </w:t>
      </w:r>
      <w:r w:rsidRPr="0090239D">
        <w:rPr>
          <w:b/>
          <w:bCs/>
          <w:szCs w:val="22"/>
        </w:rPr>
        <w:t>juin</w:t>
      </w:r>
      <w:r w:rsidRPr="00185CDD">
        <w:rPr>
          <w:bCs/>
          <w:szCs w:val="22"/>
        </w:rPr>
        <w:t xml:space="preserve"> </w:t>
      </w:r>
      <w:r w:rsidRPr="00185CDD">
        <w:rPr>
          <w:szCs w:val="22"/>
        </w:rPr>
        <w:t>Déchaîneme</w:t>
      </w:r>
      <w:r>
        <w:rPr>
          <w:szCs w:val="22"/>
        </w:rPr>
        <w:t>nt propagandiste à l’</w:t>
      </w:r>
      <w:r w:rsidRPr="00185CDD">
        <w:rPr>
          <w:szCs w:val="22"/>
        </w:rPr>
        <w:t>encontre des judéobo</w:t>
      </w:r>
      <w:r w:rsidRPr="00185CDD">
        <w:rPr>
          <w:szCs w:val="22"/>
        </w:rPr>
        <w:t>l</w:t>
      </w:r>
      <w:r w:rsidRPr="00185CDD">
        <w:rPr>
          <w:szCs w:val="22"/>
        </w:rPr>
        <w:t>cheviques et des opposants au régime. Grande vague d'arrestations.</w:t>
      </w:r>
    </w:p>
    <w:p w:rsidR="00627FD2" w:rsidRPr="00185CDD" w:rsidRDefault="00627FD2" w:rsidP="00627FD2">
      <w:pPr>
        <w:spacing w:before="120" w:after="120"/>
        <w:jc w:val="both"/>
      </w:pPr>
      <w:r>
        <w:rPr>
          <w:b/>
          <w:bCs/>
          <w:szCs w:val="22"/>
        </w:rPr>
        <w:t>26 </w:t>
      </w:r>
      <w:r w:rsidRPr="0090239D">
        <w:rPr>
          <w:b/>
          <w:bCs/>
          <w:szCs w:val="22"/>
        </w:rPr>
        <w:t>juin</w:t>
      </w:r>
      <w:r w:rsidRPr="00185CDD">
        <w:rPr>
          <w:bCs/>
          <w:szCs w:val="22"/>
        </w:rPr>
        <w:t xml:space="preserve"> </w:t>
      </w:r>
      <w:r w:rsidRPr="00185CDD">
        <w:rPr>
          <w:szCs w:val="22"/>
        </w:rPr>
        <w:t>La Finlande dénonce le pacte de non-agression avec l'URSS (cf. 12 mars 1940) et s'engage dans la guerre aux côtés du front antibolchevique (cf. 22 juin).</w:t>
      </w:r>
    </w:p>
    <w:p w:rsidR="00627FD2" w:rsidRPr="00185CDD" w:rsidRDefault="00627FD2" w:rsidP="00627FD2">
      <w:pPr>
        <w:spacing w:before="120" w:after="120"/>
        <w:jc w:val="both"/>
      </w:pPr>
      <w:r>
        <w:rPr>
          <w:b/>
          <w:bCs/>
          <w:szCs w:val="22"/>
        </w:rPr>
        <w:t>30 </w:t>
      </w:r>
      <w:r w:rsidRPr="0090239D">
        <w:rPr>
          <w:b/>
          <w:bCs/>
          <w:szCs w:val="22"/>
        </w:rPr>
        <w:t>juin</w:t>
      </w:r>
      <w:r w:rsidRPr="00185CDD">
        <w:rPr>
          <w:bCs/>
          <w:szCs w:val="22"/>
        </w:rPr>
        <w:t xml:space="preserve"> </w:t>
      </w:r>
      <w:r w:rsidRPr="00185CDD">
        <w:rPr>
          <w:szCs w:val="22"/>
        </w:rPr>
        <w:t>En France, le gouvernement de Vichy rompt toutes rel</w:t>
      </w:r>
      <w:r w:rsidRPr="00185CDD">
        <w:rPr>
          <w:szCs w:val="22"/>
        </w:rPr>
        <w:t>a</w:t>
      </w:r>
      <w:r w:rsidRPr="00185CDD">
        <w:rPr>
          <w:szCs w:val="22"/>
        </w:rPr>
        <w:t>tions avec l'URSS.</w:t>
      </w:r>
    </w:p>
    <w:p w:rsidR="00627FD2" w:rsidRPr="00185CDD" w:rsidRDefault="00627FD2" w:rsidP="00627FD2">
      <w:pPr>
        <w:spacing w:before="120" w:after="120"/>
        <w:jc w:val="both"/>
      </w:pPr>
      <w:r w:rsidRPr="0090239D">
        <w:rPr>
          <w:b/>
          <w:bCs/>
          <w:szCs w:val="22"/>
        </w:rPr>
        <w:t>2</w:t>
      </w:r>
      <w:r>
        <w:rPr>
          <w:b/>
          <w:bCs/>
          <w:szCs w:val="22"/>
        </w:rPr>
        <w:t> </w:t>
      </w:r>
      <w:r w:rsidRPr="0090239D">
        <w:rPr>
          <w:b/>
          <w:bCs/>
          <w:szCs w:val="22"/>
        </w:rPr>
        <w:t>juillet</w:t>
      </w:r>
      <w:r w:rsidRPr="00185CDD">
        <w:rPr>
          <w:bCs/>
          <w:szCs w:val="22"/>
        </w:rPr>
        <w:t xml:space="preserve"> </w:t>
      </w:r>
      <w:r w:rsidRPr="00185CDD">
        <w:rPr>
          <w:szCs w:val="22"/>
        </w:rPr>
        <w:t xml:space="preserve">Instructions de Reinhard Heydrich aux </w:t>
      </w:r>
      <w:r w:rsidRPr="00185CDD">
        <w:rPr>
          <w:i/>
          <w:iCs/>
          <w:szCs w:val="22"/>
        </w:rPr>
        <w:t xml:space="preserve">Einsatzkommandos et Sonderkommandos </w:t>
      </w:r>
      <w:r w:rsidRPr="00185CDD">
        <w:rPr>
          <w:szCs w:val="22"/>
        </w:rPr>
        <w:t>(cf. 3 septembre 1939) opérant en URSS (cf. 22 juin)</w:t>
      </w:r>
      <w:r>
        <w:rPr>
          <w:szCs w:val="22"/>
        </w:rPr>
        <w:t> :</w:t>
      </w:r>
      <w:r w:rsidRPr="00185CDD">
        <w:rPr>
          <w:szCs w:val="22"/>
        </w:rPr>
        <w:t xml:space="preserve"> les cadres de l'État, du Parti communiste et de l'armée rouge tombant entre leurs mains doivent être systématiquement liquidés, de même que les fonctionnaires territoriaux, les acteurs économiques, les intellectuels, les résistants et </w:t>
      </w:r>
      <w:r>
        <w:rPr>
          <w:szCs w:val="22"/>
        </w:rPr>
        <w:t>« </w:t>
      </w:r>
      <w:r w:rsidRPr="00185CDD">
        <w:rPr>
          <w:szCs w:val="22"/>
        </w:rPr>
        <w:t>tous les Juifs</w:t>
      </w:r>
      <w:r>
        <w:rPr>
          <w:szCs w:val="22"/>
        </w:rPr>
        <w:t> »</w:t>
      </w:r>
      <w:r w:rsidRPr="00185CDD">
        <w:rPr>
          <w:szCs w:val="22"/>
        </w:rPr>
        <w:t xml:space="preserve"> (</w:t>
      </w:r>
      <w:r>
        <w:rPr>
          <w:szCs w:val="22"/>
        </w:rPr>
        <w:t>« </w:t>
      </w:r>
      <w:r w:rsidRPr="00185CDD">
        <w:rPr>
          <w:i/>
          <w:iCs/>
          <w:szCs w:val="22"/>
        </w:rPr>
        <w:t>aile Juden</w:t>
      </w:r>
      <w:r>
        <w:rPr>
          <w:i/>
          <w:iCs/>
          <w:szCs w:val="22"/>
        </w:rPr>
        <w:t> »</w:t>
      </w:r>
      <w:r w:rsidRPr="00185CDD">
        <w:rPr>
          <w:szCs w:val="22"/>
        </w:rPr>
        <w:t>).</w:t>
      </w:r>
    </w:p>
    <w:p w:rsidR="00627FD2" w:rsidRPr="00185CDD" w:rsidRDefault="00627FD2" w:rsidP="00627FD2">
      <w:pPr>
        <w:spacing w:before="120" w:after="120"/>
        <w:jc w:val="both"/>
      </w:pPr>
      <w:r>
        <w:t>[354]</w:t>
      </w:r>
    </w:p>
    <w:p w:rsidR="00627FD2" w:rsidRPr="00185CDD" w:rsidRDefault="00627FD2" w:rsidP="00627FD2">
      <w:pPr>
        <w:spacing w:before="120" w:after="120"/>
        <w:jc w:val="both"/>
      </w:pPr>
      <w:r>
        <w:rPr>
          <w:b/>
          <w:bCs/>
          <w:szCs w:val="22"/>
        </w:rPr>
        <w:t>8 </w:t>
      </w:r>
      <w:r w:rsidRPr="00075C9B">
        <w:rPr>
          <w:b/>
          <w:bCs/>
          <w:szCs w:val="22"/>
        </w:rPr>
        <w:t>juillet</w:t>
      </w:r>
      <w:r w:rsidRPr="00185CDD">
        <w:rPr>
          <w:bCs/>
          <w:szCs w:val="22"/>
        </w:rPr>
        <w:t xml:space="preserve"> </w:t>
      </w:r>
      <w:r w:rsidRPr="00185CDD">
        <w:rPr>
          <w:szCs w:val="22"/>
        </w:rPr>
        <w:t xml:space="preserve">Le général SS, Otto Ohlendorf (cf. 27 septembre 1939), commandant en chef du </w:t>
      </w:r>
      <w:r>
        <w:rPr>
          <w:szCs w:val="22"/>
        </w:rPr>
        <w:t>« </w:t>
      </w:r>
      <w:r w:rsidRPr="00185CDD">
        <w:rPr>
          <w:szCs w:val="22"/>
        </w:rPr>
        <w:t>Groupe d'intervention D</w:t>
      </w:r>
      <w:r>
        <w:rPr>
          <w:szCs w:val="22"/>
        </w:rPr>
        <w:t> »</w:t>
      </w:r>
      <w:r w:rsidRPr="00185CDD">
        <w:rPr>
          <w:szCs w:val="22"/>
        </w:rPr>
        <w:t xml:space="preserve"> (cf. 3 septembre 1939) en Ukraine (jusqu'en juin 1942, exécution de 90</w:t>
      </w:r>
      <w:r>
        <w:rPr>
          <w:szCs w:val="22"/>
        </w:rPr>
        <w:t> </w:t>
      </w:r>
      <w:r w:rsidRPr="00185CDD">
        <w:rPr>
          <w:szCs w:val="22"/>
        </w:rPr>
        <w:t>000 civils, m</w:t>
      </w:r>
      <w:r w:rsidRPr="00185CDD">
        <w:rPr>
          <w:szCs w:val="22"/>
        </w:rPr>
        <w:t>a</w:t>
      </w:r>
      <w:r w:rsidRPr="00185CDD">
        <w:rPr>
          <w:szCs w:val="22"/>
        </w:rPr>
        <w:t xml:space="preserve">joritairement des Juifs) explique devant le </w:t>
      </w:r>
      <w:r>
        <w:rPr>
          <w:szCs w:val="22"/>
        </w:rPr>
        <w:t>« </w:t>
      </w:r>
      <w:r w:rsidRPr="00185CDD">
        <w:rPr>
          <w:szCs w:val="22"/>
        </w:rPr>
        <w:t>Cercle des amis de Hi</w:t>
      </w:r>
      <w:r w:rsidRPr="00185CDD">
        <w:rPr>
          <w:szCs w:val="22"/>
        </w:rPr>
        <w:t>m</w:t>
      </w:r>
      <w:r w:rsidRPr="00185CDD">
        <w:rPr>
          <w:szCs w:val="22"/>
        </w:rPr>
        <w:t>mler</w:t>
      </w:r>
      <w:r>
        <w:rPr>
          <w:szCs w:val="22"/>
        </w:rPr>
        <w:t> »</w:t>
      </w:r>
      <w:r w:rsidRPr="00185CDD">
        <w:rPr>
          <w:szCs w:val="22"/>
        </w:rPr>
        <w:t xml:space="preserve"> (cf. 20 juin 1935) que tous les moyens sont bons pour parvenir à la victoire et qu'une guerre ne se conduit pas </w:t>
      </w:r>
      <w:r>
        <w:rPr>
          <w:szCs w:val="22"/>
        </w:rPr>
        <w:t>« </w:t>
      </w:r>
      <w:r w:rsidRPr="00185CDD">
        <w:rPr>
          <w:szCs w:val="22"/>
        </w:rPr>
        <w:t>sous le signe de l'h</w:t>
      </w:r>
      <w:r w:rsidRPr="00185CDD">
        <w:rPr>
          <w:szCs w:val="22"/>
        </w:rPr>
        <w:t>u</w:t>
      </w:r>
      <w:r w:rsidRPr="00185CDD">
        <w:rPr>
          <w:szCs w:val="22"/>
        </w:rPr>
        <w:t>manité</w:t>
      </w:r>
      <w:r>
        <w:rPr>
          <w:szCs w:val="22"/>
        </w:rPr>
        <w:t> »</w:t>
      </w:r>
      <w:r w:rsidRPr="00185CDD">
        <w:rPr>
          <w:szCs w:val="22"/>
        </w:rPr>
        <w:t xml:space="preserve"> (</w:t>
      </w:r>
      <w:r>
        <w:rPr>
          <w:szCs w:val="22"/>
        </w:rPr>
        <w:t>« </w:t>
      </w:r>
      <w:r>
        <w:rPr>
          <w:i/>
          <w:iCs/>
          <w:szCs w:val="22"/>
        </w:rPr>
        <w:t>im Zeichen der Menschlich</w:t>
      </w:r>
      <w:r w:rsidRPr="00185CDD">
        <w:rPr>
          <w:i/>
          <w:iCs/>
          <w:szCs w:val="22"/>
        </w:rPr>
        <w:t>keit</w:t>
      </w:r>
      <w:r>
        <w:rPr>
          <w:i/>
          <w:iCs/>
          <w:szCs w:val="22"/>
        </w:rPr>
        <w:t> »</w:t>
      </w:r>
      <w:r w:rsidRPr="00185CDD">
        <w:rPr>
          <w:szCs w:val="22"/>
        </w:rPr>
        <w:t>).</w:t>
      </w:r>
    </w:p>
    <w:p w:rsidR="00627FD2" w:rsidRPr="00185CDD" w:rsidRDefault="00627FD2" w:rsidP="00627FD2">
      <w:pPr>
        <w:spacing w:before="120" w:after="120"/>
        <w:jc w:val="both"/>
      </w:pPr>
      <w:r>
        <w:rPr>
          <w:b/>
          <w:bCs/>
          <w:szCs w:val="22"/>
        </w:rPr>
        <w:t>10 </w:t>
      </w:r>
      <w:r w:rsidRPr="00163321">
        <w:rPr>
          <w:b/>
          <w:bCs/>
          <w:szCs w:val="22"/>
        </w:rPr>
        <w:t>juillet</w:t>
      </w:r>
      <w:r w:rsidRPr="00185CDD">
        <w:rPr>
          <w:bCs/>
          <w:szCs w:val="22"/>
        </w:rPr>
        <w:t xml:space="preserve"> </w:t>
      </w:r>
      <w:r w:rsidRPr="00185CDD">
        <w:rPr>
          <w:szCs w:val="22"/>
        </w:rPr>
        <w:t xml:space="preserve">Réunion du directoire de </w:t>
      </w:r>
      <w:r>
        <w:rPr>
          <w:szCs w:val="22"/>
        </w:rPr>
        <w:t>l’</w:t>
      </w:r>
      <w:r w:rsidRPr="00185CDD">
        <w:rPr>
          <w:i/>
          <w:iCs/>
          <w:szCs w:val="22"/>
        </w:rPr>
        <w:t xml:space="preserve">IG-Farben </w:t>
      </w:r>
      <w:r w:rsidRPr="00185CDD">
        <w:rPr>
          <w:szCs w:val="22"/>
        </w:rPr>
        <w:t xml:space="preserve">pour s'assurer le </w:t>
      </w:r>
      <w:r>
        <w:rPr>
          <w:szCs w:val="22"/>
        </w:rPr>
        <w:t>contrôle</w:t>
      </w:r>
      <w:r w:rsidRPr="00185CDD">
        <w:rPr>
          <w:szCs w:val="22"/>
        </w:rPr>
        <w:t xml:space="preserve"> de l'ensemble du secteur de la chimie en URSS et répartir les compétences entre les différentes succursales (cf. janvier)</w:t>
      </w:r>
      <w:r>
        <w:rPr>
          <w:szCs w:val="22"/>
        </w:rPr>
        <w:t> ;</w:t>
      </w:r>
      <w:r w:rsidRPr="00185CDD">
        <w:rPr>
          <w:szCs w:val="22"/>
        </w:rPr>
        <w:t xml:space="preserve"> les filiales </w:t>
      </w:r>
      <w:r w:rsidRPr="00185CDD">
        <w:rPr>
          <w:i/>
          <w:iCs/>
          <w:szCs w:val="22"/>
        </w:rPr>
        <w:t>Degesch (Deutsche Gesellschaft</w:t>
      </w:r>
      <w:r>
        <w:rPr>
          <w:i/>
          <w:iCs/>
          <w:szCs w:val="22"/>
        </w:rPr>
        <w:t xml:space="preserve"> fü</w:t>
      </w:r>
      <w:r w:rsidRPr="00185CDD">
        <w:rPr>
          <w:i/>
          <w:iCs/>
          <w:szCs w:val="22"/>
        </w:rPr>
        <w:t>r Sch</w:t>
      </w:r>
      <w:r>
        <w:rPr>
          <w:i/>
          <w:iCs/>
          <w:szCs w:val="22"/>
        </w:rPr>
        <w:t>ä</w:t>
      </w:r>
      <w:r w:rsidRPr="00185CDD">
        <w:rPr>
          <w:i/>
          <w:iCs/>
          <w:szCs w:val="22"/>
        </w:rPr>
        <w:t>dlings-bek</w:t>
      </w:r>
      <w:r>
        <w:rPr>
          <w:i/>
          <w:iCs/>
          <w:szCs w:val="22"/>
        </w:rPr>
        <w:t>ä</w:t>
      </w:r>
      <w:r w:rsidRPr="00185CDD">
        <w:rPr>
          <w:i/>
          <w:iCs/>
          <w:szCs w:val="22"/>
        </w:rPr>
        <w:t xml:space="preserve">mpfung = </w:t>
      </w:r>
      <w:r w:rsidRPr="00185CDD">
        <w:rPr>
          <w:szCs w:val="22"/>
        </w:rPr>
        <w:t>Soci</w:t>
      </w:r>
      <w:r w:rsidRPr="00185CDD">
        <w:rPr>
          <w:szCs w:val="22"/>
        </w:rPr>
        <w:t>é</w:t>
      </w:r>
      <w:r w:rsidRPr="00185CDD">
        <w:rPr>
          <w:szCs w:val="22"/>
        </w:rPr>
        <w:t xml:space="preserve">té allemande de lutte contre les parasites) et </w:t>
      </w:r>
      <w:r w:rsidRPr="00185CDD">
        <w:rPr>
          <w:i/>
          <w:iCs/>
          <w:szCs w:val="22"/>
        </w:rPr>
        <w:t xml:space="preserve">Degussa (Deutsche Gold- &amp; Silber-Scheide-Anstalt = </w:t>
      </w:r>
      <w:r w:rsidRPr="00185CDD">
        <w:rPr>
          <w:szCs w:val="22"/>
        </w:rPr>
        <w:t>Entreprise de raffinage de l'or et de l'a</w:t>
      </w:r>
      <w:r w:rsidRPr="00185CDD">
        <w:rPr>
          <w:szCs w:val="22"/>
        </w:rPr>
        <w:t>r</w:t>
      </w:r>
      <w:r w:rsidRPr="00185CDD">
        <w:rPr>
          <w:szCs w:val="22"/>
        </w:rPr>
        <w:t xml:space="preserve">gent) sont respectivement chargées de la fourniture du gaz </w:t>
      </w:r>
      <w:r>
        <w:rPr>
          <w:szCs w:val="22"/>
        </w:rPr>
        <w:t>« </w:t>
      </w:r>
      <w:r w:rsidRPr="00185CDD">
        <w:rPr>
          <w:szCs w:val="22"/>
        </w:rPr>
        <w:t>Cyclon B</w:t>
      </w:r>
      <w:r>
        <w:rPr>
          <w:szCs w:val="22"/>
        </w:rPr>
        <w:t> »</w:t>
      </w:r>
      <w:r w:rsidRPr="00185CDD">
        <w:rPr>
          <w:szCs w:val="22"/>
        </w:rPr>
        <w:t xml:space="preserve"> </w:t>
      </w:r>
      <w:r w:rsidRPr="00185CDD">
        <w:rPr>
          <w:i/>
          <w:iCs/>
          <w:szCs w:val="22"/>
        </w:rPr>
        <w:t xml:space="preserve">(Zyklon B) </w:t>
      </w:r>
      <w:r w:rsidRPr="00185CDD">
        <w:rPr>
          <w:szCs w:val="22"/>
        </w:rPr>
        <w:t xml:space="preserve">et de la récupération de l'or dentaire (cf. 23 septembre 1940, </w:t>
      </w:r>
      <w:r w:rsidRPr="00185CDD">
        <w:rPr>
          <w:i/>
          <w:iCs/>
          <w:szCs w:val="22"/>
          <w:u w:val="single"/>
        </w:rPr>
        <w:t>Repères</w:t>
      </w:r>
      <w:r w:rsidRPr="00185CDD">
        <w:rPr>
          <w:i/>
          <w:iCs/>
          <w:szCs w:val="22"/>
        </w:rPr>
        <w:t xml:space="preserve"> </w:t>
      </w:r>
      <w:r w:rsidRPr="00185CDD">
        <w:rPr>
          <w:szCs w:val="22"/>
        </w:rPr>
        <w:t>1940) dans les camps d'extermination.</w:t>
      </w:r>
    </w:p>
    <w:p w:rsidR="00627FD2" w:rsidRPr="00185CDD" w:rsidRDefault="00627FD2" w:rsidP="00627FD2">
      <w:pPr>
        <w:spacing w:before="120" w:after="120"/>
        <w:jc w:val="both"/>
        <w:rPr>
          <w:bCs/>
          <w:szCs w:val="22"/>
        </w:rPr>
      </w:pPr>
      <w:r w:rsidRPr="00EF546C">
        <w:rPr>
          <w:b/>
          <w:bCs/>
          <w:szCs w:val="22"/>
        </w:rPr>
        <w:t>12 juillet</w:t>
      </w:r>
      <w:r w:rsidRPr="00185CDD">
        <w:rPr>
          <w:bCs/>
          <w:szCs w:val="22"/>
        </w:rPr>
        <w:t xml:space="preserve"> </w:t>
      </w:r>
      <w:r w:rsidRPr="00185CDD">
        <w:rPr>
          <w:szCs w:val="22"/>
        </w:rPr>
        <w:t>À Moscou, signature d'une convention d'assistance m</w:t>
      </w:r>
      <w:r w:rsidRPr="00185CDD">
        <w:rPr>
          <w:szCs w:val="22"/>
        </w:rPr>
        <w:t>u</w:t>
      </w:r>
      <w:r w:rsidRPr="00185CDD">
        <w:rPr>
          <w:szCs w:val="22"/>
        </w:rPr>
        <w:t>tuelle entre l'URSS et l'Angleterre.</w:t>
      </w:r>
    </w:p>
    <w:p w:rsidR="00627FD2" w:rsidRPr="00185CDD" w:rsidRDefault="00627FD2" w:rsidP="00627FD2">
      <w:pPr>
        <w:spacing w:before="120" w:after="120"/>
        <w:jc w:val="both"/>
        <w:rPr>
          <w:bCs/>
          <w:szCs w:val="22"/>
        </w:rPr>
      </w:pPr>
      <w:r w:rsidRPr="00EF546C">
        <w:rPr>
          <w:b/>
          <w:bCs/>
          <w:szCs w:val="22"/>
        </w:rPr>
        <w:t>13 juillet</w:t>
      </w:r>
      <w:r w:rsidRPr="00185CDD">
        <w:rPr>
          <w:bCs/>
          <w:szCs w:val="22"/>
        </w:rPr>
        <w:t xml:space="preserve"> </w:t>
      </w:r>
      <w:r w:rsidRPr="00185CDD">
        <w:rPr>
          <w:szCs w:val="22"/>
        </w:rPr>
        <w:t xml:space="preserve">L'évêque catholique de Munster, Mgr Clemens August von Galen, entame une série de sermons contre la </w:t>
      </w:r>
      <w:r>
        <w:rPr>
          <w:szCs w:val="22"/>
        </w:rPr>
        <w:t>« </w:t>
      </w:r>
      <w:r w:rsidRPr="00185CDD">
        <w:rPr>
          <w:szCs w:val="22"/>
        </w:rPr>
        <w:t>T4</w:t>
      </w:r>
      <w:r>
        <w:rPr>
          <w:szCs w:val="22"/>
        </w:rPr>
        <w:t> »</w:t>
      </w:r>
      <w:r w:rsidRPr="00185CDD">
        <w:rPr>
          <w:szCs w:val="22"/>
        </w:rPr>
        <w:t xml:space="preserve"> (cf. octobre 1939) et porte plainte pour </w:t>
      </w:r>
      <w:r>
        <w:rPr>
          <w:szCs w:val="22"/>
        </w:rPr>
        <w:t>« </w:t>
      </w:r>
      <w:r w:rsidRPr="00185CDD">
        <w:rPr>
          <w:szCs w:val="22"/>
        </w:rPr>
        <w:t>meurtre</w:t>
      </w:r>
      <w:r>
        <w:rPr>
          <w:szCs w:val="22"/>
        </w:rPr>
        <w:t> »</w:t>
      </w:r>
      <w:r w:rsidRPr="00185CDD">
        <w:rPr>
          <w:szCs w:val="22"/>
        </w:rPr>
        <w:t xml:space="preserve"> (§ 139 et 211 du Code pénal) auprès du ministère public.</w:t>
      </w:r>
    </w:p>
    <w:p w:rsidR="00627FD2" w:rsidRPr="00185CDD" w:rsidRDefault="00627FD2" w:rsidP="00627FD2">
      <w:pPr>
        <w:spacing w:before="120" w:after="120"/>
        <w:jc w:val="both"/>
        <w:rPr>
          <w:bCs/>
          <w:szCs w:val="22"/>
        </w:rPr>
      </w:pPr>
      <w:r w:rsidRPr="00EF546C">
        <w:rPr>
          <w:b/>
          <w:bCs/>
          <w:szCs w:val="22"/>
        </w:rPr>
        <w:t>14 juillet</w:t>
      </w:r>
      <w:r w:rsidRPr="00185CDD">
        <w:rPr>
          <w:bCs/>
          <w:szCs w:val="22"/>
        </w:rPr>
        <w:t xml:space="preserve"> </w:t>
      </w:r>
      <w:r w:rsidRPr="00185CDD">
        <w:rPr>
          <w:szCs w:val="22"/>
        </w:rPr>
        <w:t xml:space="preserve">Ordre du </w:t>
      </w:r>
      <w:r>
        <w:rPr>
          <w:i/>
          <w:iCs/>
          <w:szCs w:val="22"/>
        </w:rPr>
        <w:t>Führer</w:t>
      </w:r>
      <w:r w:rsidRPr="00185CDD">
        <w:rPr>
          <w:i/>
          <w:iCs/>
          <w:szCs w:val="22"/>
        </w:rPr>
        <w:t xml:space="preserve"> </w:t>
      </w:r>
      <w:r w:rsidRPr="00185CDD">
        <w:rPr>
          <w:szCs w:val="22"/>
        </w:rPr>
        <w:t xml:space="preserve">de moderniser et de renforcer l'armée de l'air </w:t>
      </w:r>
      <w:r w:rsidRPr="00185CDD">
        <w:rPr>
          <w:i/>
          <w:iCs/>
          <w:szCs w:val="22"/>
        </w:rPr>
        <w:t xml:space="preserve">(Luftwaffe) </w:t>
      </w:r>
      <w:r w:rsidRPr="00185CDD">
        <w:rPr>
          <w:szCs w:val="22"/>
        </w:rPr>
        <w:t xml:space="preserve">et la marine de guerre </w:t>
      </w:r>
      <w:r w:rsidRPr="00185CDD">
        <w:rPr>
          <w:i/>
          <w:iCs/>
          <w:szCs w:val="22"/>
        </w:rPr>
        <w:t>(Kriegsmarine).</w:t>
      </w:r>
    </w:p>
    <w:p w:rsidR="00627FD2" w:rsidRPr="00185CDD" w:rsidRDefault="00627FD2" w:rsidP="00627FD2">
      <w:pPr>
        <w:spacing w:before="120" w:after="120"/>
        <w:jc w:val="both"/>
      </w:pPr>
      <w:r w:rsidRPr="00185CDD">
        <w:rPr>
          <w:szCs w:val="22"/>
        </w:rPr>
        <w:t xml:space="preserve">Alfred Rosenberg est nommé </w:t>
      </w:r>
      <w:r>
        <w:rPr>
          <w:szCs w:val="22"/>
        </w:rPr>
        <w:t>« </w:t>
      </w:r>
      <w:r w:rsidRPr="00185CDD">
        <w:rPr>
          <w:szCs w:val="22"/>
        </w:rPr>
        <w:t xml:space="preserve">ministre du </w:t>
      </w:r>
      <w:r w:rsidRPr="00185CDD">
        <w:rPr>
          <w:i/>
          <w:iCs/>
          <w:szCs w:val="22"/>
        </w:rPr>
        <w:t xml:space="preserve">Reich </w:t>
      </w:r>
      <w:r w:rsidRPr="00185CDD">
        <w:rPr>
          <w:szCs w:val="22"/>
        </w:rPr>
        <w:t>pour les territo</w:t>
      </w:r>
      <w:r w:rsidRPr="00185CDD">
        <w:rPr>
          <w:szCs w:val="22"/>
        </w:rPr>
        <w:t>i</w:t>
      </w:r>
      <w:r w:rsidRPr="00185CDD">
        <w:rPr>
          <w:szCs w:val="22"/>
        </w:rPr>
        <w:t>res occupés à l'Est</w:t>
      </w:r>
      <w:r>
        <w:rPr>
          <w:szCs w:val="22"/>
        </w:rPr>
        <w:t> »</w:t>
      </w:r>
      <w:r w:rsidRPr="00185CDD">
        <w:rPr>
          <w:szCs w:val="22"/>
        </w:rPr>
        <w:t xml:space="preserve"> </w:t>
      </w:r>
      <w:r>
        <w:rPr>
          <w:i/>
          <w:iCs/>
          <w:szCs w:val="22"/>
        </w:rPr>
        <w:t>(Reichsminister fü</w:t>
      </w:r>
      <w:r w:rsidRPr="00185CDD">
        <w:rPr>
          <w:i/>
          <w:iCs/>
          <w:szCs w:val="22"/>
        </w:rPr>
        <w:t>r die besetzten Ostgebiete).</w:t>
      </w:r>
    </w:p>
    <w:p w:rsidR="00627FD2" w:rsidRPr="00185CDD" w:rsidRDefault="00627FD2" w:rsidP="00627FD2">
      <w:pPr>
        <w:spacing w:before="120" w:after="120"/>
        <w:jc w:val="both"/>
      </w:pPr>
      <w:r w:rsidRPr="00185CDD">
        <w:rPr>
          <w:szCs w:val="22"/>
        </w:rPr>
        <w:t xml:space="preserve">Heinrich Himmler est nommé </w:t>
      </w:r>
      <w:r>
        <w:rPr>
          <w:szCs w:val="22"/>
        </w:rPr>
        <w:t>« </w:t>
      </w:r>
      <w:r w:rsidRPr="00185CDD">
        <w:rPr>
          <w:szCs w:val="22"/>
        </w:rPr>
        <w:t xml:space="preserve">mandataire du </w:t>
      </w:r>
      <w:r>
        <w:rPr>
          <w:i/>
          <w:iCs/>
          <w:szCs w:val="22"/>
        </w:rPr>
        <w:t>Führer</w:t>
      </w:r>
      <w:r w:rsidRPr="00185CDD">
        <w:rPr>
          <w:i/>
          <w:iCs/>
          <w:szCs w:val="22"/>
        </w:rPr>
        <w:t xml:space="preserve"> </w:t>
      </w:r>
      <w:r w:rsidRPr="00185CDD">
        <w:rPr>
          <w:szCs w:val="22"/>
        </w:rPr>
        <w:t>pour la s</w:t>
      </w:r>
      <w:r w:rsidRPr="00185CDD">
        <w:rPr>
          <w:szCs w:val="22"/>
        </w:rPr>
        <w:t>é</w:t>
      </w:r>
      <w:r w:rsidRPr="00185CDD">
        <w:rPr>
          <w:szCs w:val="22"/>
        </w:rPr>
        <w:t>curisation politique des territoires occupés à l'Est</w:t>
      </w:r>
      <w:r>
        <w:rPr>
          <w:szCs w:val="22"/>
        </w:rPr>
        <w:t> »</w:t>
      </w:r>
      <w:r w:rsidRPr="00185CDD">
        <w:rPr>
          <w:szCs w:val="22"/>
        </w:rPr>
        <w:t xml:space="preserve"> </w:t>
      </w:r>
      <w:r w:rsidRPr="00185CDD">
        <w:rPr>
          <w:i/>
          <w:iCs/>
          <w:szCs w:val="22"/>
        </w:rPr>
        <w:t>(Beauftragter des Führers zur politischen Sicherung der besetzten Ostgebiete).</w:t>
      </w:r>
    </w:p>
    <w:p w:rsidR="00627FD2" w:rsidRPr="00185CDD" w:rsidRDefault="00627FD2" w:rsidP="00627FD2">
      <w:pPr>
        <w:spacing w:before="120" w:after="120"/>
        <w:jc w:val="both"/>
      </w:pPr>
      <w:r>
        <w:t>[355]</w:t>
      </w:r>
    </w:p>
    <w:p w:rsidR="00627FD2" w:rsidRPr="00185CDD" w:rsidRDefault="00627FD2" w:rsidP="00627FD2">
      <w:pPr>
        <w:spacing w:before="120" w:after="120"/>
        <w:jc w:val="both"/>
      </w:pPr>
      <w:r>
        <w:rPr>
          <w:szCs w:val="22"/>
        </w:rPr>
        <w:t>À </w:t>
      </w:r>
      <w:r w:rsidRPr="00185CDD">
        <w:rPr>
          <w:bCs/>
          <w:szCs w:val="22"/>
        </w:rPr>
        <w:t>partir</w:t>
      </w:r>
      <w:r>
        <w:rPr>
          <w:bCs/>
          <w:szCs w:val="22"/>
        </w:rPr>
        <w:t> </w:t>
      </w:r>
      <w:r w:rsidRPr="00185CDD">
        <w:rPr>
          <w:bCs/>
          <w:szCs w:val="22"/>
        </w:rPr>
        <w:t>de</w:t>
      </w:r>
      <w:r>
        <w:rPr>
          <w:bCs/>
          <w:szCs w:val="22"/>
        </w:rPr>
        <w:t> </w:t>
      </w:r>
      <w:r w:rsidRPr="00185CDD">
        <w:rPr>
          <w:bCs/>
          <w:szCs w:val="22"/>
        </w:rPr>
        <w:t>la</w:t>
      </w:r>
      <w:r>
        <w:rPr>
          <w:bCs/>
          <w:szCs w:val="22"/>
        </w:rPr>
        <w:t> </w:t>
      </w:r>
      <w:r w:rsidRPr="00185CDD">
        <w:rPr>
          <w:bCs/>
          <w:szCs w:val="22"/>
        </w:rPr>
        <w:t xml:space="preserve">mi-juillet </w:t>
      </w:r>
      <w:r w:rsidRPr="00185CDD">
        <w:rPr>
          <w:szCs w:val="22"/>
        </w:rPr>
        <w:t>Consolidation sans cesse croissante de l'a</w:t>
      </w:r>
      <w:r w:rsidRPr="00185CDD">
        <w:rPr>
          <w:szCs w:val="22"/>
        </w:rPr>
        <w:t>l</w:t>
      </w:r>
      <w:r w:rsidRPr="00185CDD">
        <w:rPr>
          <w:szCs w:val="22"/>
        </w:rPr>
        <w:t xml:space="preserve">liance anglo-soviétique (cf. 11 juin, 12 juillet) soutenue de plus en plus par les </w:t>
      </w:r>
      <w:r>
        <w:rPr>
          <w:szCs w:val="22"/>
        </w:rPr>
        <w:t>É.-U.</w:t>
      </w:r>
      <w:r w:rsidRPr="00185CDD">
        <w:rPr>
          <w:szCs w:val="22"/>
        </w:rPr>
        <w:t xml:space="preserve"> (cf. fin décembre 1940)</w:t>
      </w:r>
      <w:r>
        <w:rPr>
          <w:szCs w:val="22"/>
        </w:rPr>
        <w:t> ;</w:t>
      </w:r>
      <w:r w:rsidRPr="00185CDD">
        <w:rPr>
          <w:szCs w:val="22"/>
        </w:rPr>
        <w:t xml:space="preserve"> Harry Lloyd Hopkins, étroit collaborateur du président Roosevelt, séjourne longuement à Londres, puis se rend à Moscou.</w:t>
      </w:r>
    </w:p>
    <w:p w:rsidR="00627FD2" w:rsidRPr="00185CDD" w:rsidRDefault="00627FD2" w:rsidP="00627FD2">
      <w:pPr>
        <w:spacing w:before="120" w:after="120"/>
        <w:jc w:val="both"/>
      </w:pPr>
      <w:r>
        <w:rPr>
          <w:b/>
          <w:bCs/>
          <w:szCs w:val="22"/>
        </w:rPr>
        <w:t>16 </w:t>
      </w:r>
      <w:r w:rsidRPr="00EF546C">
        <w:rPr>
          <w:b/>
          <w:bCs/>
          <w:szCs w:val="22"/>
        </w:rPr>
        <w:t>juillet</w:t>
      </w:r>
      <w:r w:rsidRPr="00185CDD">
        <w:rPr>
          <w:bCs/>
          <w:szCs w:val="22"/>
        </w:rPr>
        <w:t xml:space="preserve"> </w:t>
      </w:r>
      <w:r w:rsidRPr="00185CDD">
        <w:rPr>
          <w:szCs w:val="22"/>
        </w:rPr>
        <w:t>Hitler insiste auprès des dirigeants du Parti et des me</w:t>
      </w:r>
      <w:r w:rsidRPr="00185CDD">
        <w:rPr>
          <w:szCs w:val="22"/>
        </w:rPr>
        <w:t>m</w:t>
      </w:r>
      <w:r w:rsidRPr="00185CDD">
        <w:rPr>
          <w:szCs w:val="22"/>
        </w:rPr>
        <w:t xml:space="preserve">bres de l'état-major sur la nécessité absolue de garder secrets tous les projets concernant la </w:t>
      </w:r>
      <w:r>
        <w:rPr>
          <w:szCs w:val="22"/>
        </w:rPr>
        <w:t>« </w:t>
      </w:r>
      <w:r w:rsidRPr="00185CDD">
        <w:rPr>
          <w:szCs w:val="22"/>
        </w:rPr>
        <w:t>colonisation</w:t>
      </w:r>
      <w:r>
        <w:rPr>
          <w:szCs w:val="22"/>
        </w:rPr>
        <w:t> »</w:t>
      </w:r>
      <w:r w:rsidRPr="00185CDD">
        <w:rPr>
          <w:szCs w:val="22"/>
        </w:rPr>
        <w:t xml:space="preserve"> de l'Est et de toujours présenter l'occupation d'un territoire </w:t>
      </w:r>
      <w:r>
        <w:rPr>
          <w:szCs w:val="22"/>
        </w:rPr>
        <w:t>« </w:t>
      </w:r>
      <w:r w:rsidRPr="00185CDD">
        <w:rPr>
          <w:szCs w:val="22"/>
        </w:rPr>
        <w:t>dans l'intérêt de ses habitants</w:t>
      </w:r>
      <w:r>
        <w:rPr>
          <w:szCs w:val="22"/>
        </w:rPr>
        <w:t> »</w:t>
      </w:r>
      <w:r w:rsidRPr="00185CDD">
        <w:rPr>
          <w:szCs w:val="22"/>
        </w:rPr>
        <w:t xml:space="preserve"> (</w:t>
      </w:r>
      <w:r>
        <w:rPr>
          <w:szCs w:val="22"/>
        </w:rPr>
        <w:t>« </w:t>
      </w:r>
      <w:r w:rsidRPr="00185CDD">
        <w:rPr>
          <w:i/>
          <w:iCs/>
          <w:szCs w:val="22"/>
        </w:rPr>
        <w:t>im I</w:t>
      </w:r>
      <w:r w:rsidRPr="00185CDD">
        <w:rPr>
          <w:i/>
          <w:iCs/>
          <w:szCs w:val="22"/>
        </w:rPr>
        <w:t>n</w:t>
      </w:r>
      <w:r w:rsidRPr="00185CDD">
        <w:rPr>
          <w:i/>
          <w:iCs/>
          <w:szCs w:val="22"/>
        </w:rPr>
        <w:t>teresse der Landeseinwohner</w:t>
      </w:r>
      <w:r>
        <w:rPr>
          <w:i/>
          <w:iCs/>
          <w:szCs w:val="22"/>
        </w:rPr>
        <w:t> »</w:t>
      </w:r>
      <w:r w:rsidRPr="00185CDD">
        <w:rPr>
          <w:szCs w:val="22"/>
        </w:rPr>
        <w:t xml:space="preserve">) afin de leur </w:t>
      </w:r>
      <w:r>
        <w:rPr>
          <w:szCs w:val="22"/>
        </w:rPr>
        <w:t>« </w:t>
      </w:r>
      <w:r w:rsidRPr="00185CDD">
        <w:rPr>
          <w:szCs w:val="22"/>
        </w:rPr>
        <w:t>apporter la liberté</w:t>
      </w:r>
      <w:r>
        <w:rPr>
          <w:szCs w:val="22"/>
        </w:rPr>
        <w:t> »</w:t>
      </w:r>
      <w:r w:rsidRPr="00185CDD">
        <w:rPr>
          <w:szCs w:val="22"/>
        </w:rPr>
        <w:t xml:space="preserve"> (</w:t>
      </w:r>
      <w:r>
        <w:rPr>
          <w:szCs w:val="22"/>
        </w:rPr>
        <w:t>« </w:t>
      </w:r>
      <w:r w:rsidRPr="00185CDD">
        <w:rPr>
          <w:i/>
          <w:iCs/>
          <w:szCs w:val="22"/>
        </w:rPr>
        <w:t>betonen, da</w:t>
      </w:r>
      <w:r w:rsidRPr="00EF546C">
        <w:rPr>
          <w:i/>
          <w:iCs/>
          <w:szCs w:val="22"/>
        </w:rPr>
        <w:t>ß</w:t>
      </w:r>
      <w:r w:rsidRPr="00185CDD">
        <w:rPr>
          <w:i/>
          <w:iCs/>
          <w:szCs w:val="22"/>
        </w:rPr>
        <w:t xml:space="preserve"> wir die Bringer der Freiheit sind</w:t>
      </w:r>
      <w:r>
        <w:rPr>
          <w:i/>
          <w:iCs/>
          <w:szCs w:val="22"/>
        </w:rPr>
        <w:t> »</w:t>
      </w:r>
      <w:r w:rsidRPr="00185CDD">
        <w:rPr>
          <w:szCs w:val="22"/>
        </w:rPr>
        <w:t xml:space="preserve">) dont ils étaient floués par le régime bolchevique. Ce n'est qu'ainsi que le </w:t>
      </w:r>
      <w:r>
        <w:rPr>
          <w:szCs w:val="22"/>
        </w:rPr>
        <w:t>« </w:t>
      </w:r>
      <w:r w:rsidRPr="00185CDD">
        <w:rPr>
          <w:szCs w:val="22"/>
        </w:rPr>
        <w:t>gigantesque gâteau</w:t>
      </w:r>
      <w:r>
        <w:rPr>
          <w:szCs w:val="22"/>
        </w:rPr>
        <w:t> »</w:t>
      </w:r>
      <w:r w:rsidRPr="00185CDD">
        <w:rPr>
          <w:szCs w:val="22"/>
        </w:rPr>
        <w:t xml:space="preserve"> [...] pourra être </w:t>
      </w:r>
      <w:r>
        <w:rPr>
          <w:szCs w:val="22"/>
        </w:rPr>
        <w:t>« </w:t>
      </w:r>
      <w:r w:rsidRPr="00185CDD">
        <w:rPr>
          <w:szCs w:val="22"/>
        </w:rPr>
        <w:t>premièrement domin[é], deuxièmement adm</w:t>
      </w:r>
      <w:r>
        <w:rPr>
          <w:szCs w:val="22"/>
        </w:rPr>
        <w:t>inistr[é], troisièmement exploi</w:t>
      </w:r>
      <w:r w:rsidRPr="00185CDD">
        <w:rPr>
          <w:szCs w:val="22"/>
        </w:rPr>
        <w:t>t[é]</w:t>
      </w:r>
      <w:r>
        <w:rPr>
          <w:szCs w:val="22"/>
        </w:rPr>
        <w:t> »</w:t>
      </w:r>
      <w:r w:rsidRPr="00185CDD">
        <w:rPr>
          <w:szCs w:val="22"/>
        </w:rPr>
        <w:t xml:space="preserve"> (</w:t>
      </w:r>
      <w:r>
        <w:rPr>
          <w:szCs w:val="22"/>
        </w:rPr>
        <w:t>« </w:t>
      </w:r>
      <w:r w:rsidRPr="00185CDD">
        <w:rPr>
          <w:i/>
          <w:iCs/>
          <w:szCs w:val="22"/>
        </w:rPr>
        <w:t>den riese</w:t>
      </w:r>
      <w:r w:rsidRPr="00185CDD">
        <w:rPr>
          <w:i/>
          <w:iCs/>
          <w:szCs w:val="22"/>
        </w:rPr>
        <w:t>n</w:t>
      </w:r>
      <w:r w:rsidRPr="00185CDD">
        <w:rPr>
          <w:i/>
          <w:iCs/>
          <w:szCs w:val="22"/>
        </w:rPr>
        <w:t xml:space="preserve">haften Kuchen </w:t>
      </w:r>
      <w:r w:rsidRPr="00185CDD">
        <w:rPr>
          <w:szCs w:val="22"/>
        </w:rPr>
        <w:t xml:space="preserve">[...] </w:t>
      </w:r>
      <w:r>
        <w:rPr>
          <w:i/>
          <w:iCs/>
          <w:szCs w:val="22"/>
        </w:rPr>
        <w:t>erstens beherrschen, zwei</w:t>
      </w:r>
      <w:r w:rsidRPr="00185CDD">
        <w:rPr>
          <w:i/>
          <w:iCs/>
          <w:szCs w:val="22"/>
        </w:rPr>
        <w:t>tens verwalten, drittens ausbeuten</w:t>
      </w:r>
      <w:r>
        <w:rPr>
          <w:i/>
          <w:iCs/>
          <w:szCs w:val="22"/>
        </w:rPr>
        <w:t> »</w:t>
      </w:r>
      <w:r w:rsidRPr="00185CDD">
        <w:rPr>
          <w:szCs w:val="22"/>
        </w:rPr>
        <w:t>).</w:t>
      </w:r>
    </w:p>
    <w:p w:rsidR="00627FD2" w:rsidRPr="00185CDD" w:rsidRDefault="00627FD2" w:rsidP="00627FD2">
      <w:pPr>
        <w:spacing w:before="120" w:after="120"/>
        <w:jc w:val="both"/>
      </w:pPr>
      <w:r w:rsidRPr="00185CDD">
        <w:rPr>
          <w:szCs w:val="22"/>
        </w:rPr>
        <w:t>Conférence épiscopale de Fulda (catholique) sous la présidence du cardinal Adolf Bertram</w:t>
      </w:r>
      <w:r>
        <w:rPr>
          <w:szCs w:val="22"/>
        </w:rPr>
        <w:t> :</w:t>
      </w:r>
      <w:r w:rsidRPr="00185CDD">
        <w:rPr>
          <w:szCs w:val="22"/>
        </w:rPr>
        <w:t xml:space="preserve"> les évêques sont appelés à protester officie</w:t>
      </w:r>
      <w:r w:rsidRPr="00185CDD">
        <w:rPr>
          <w:szCs w:val="22"/>
        </w:rPr>
        <w:t>l</w:t>
      </w:r>
      <w:r w:rsidRPr="00185CDD">
        <w:rPr>
          <w:szCs w:val="22"/>
        </w:rPr>
        <w:t xml:space="preserve">lement contre la </w:t>
      </w:r>
      <w:r>
        <w:rPr>
          <w:szCs w:val="22"/>
        </w:rPr>
        <w:t>« </w:t>
      </w:r>
      <w:r w:rsidRPr="00185CDD">
        <w:rPr>
          <w:szCs w:val="22"/>
        </w:rPr>
        <w:t>T4</w:t>
      </w:r>
      <w:r>
        <w:rPr>
          <w:szCs w:val="22"/>
        </w:rPr>
        <w:t> »</w:t>
      </w:r>
      <w:r w:rsidRPr="00185CDD">
        <w:rPr>
          <w:szCs w:val="22"/>
        </w:rPr>
        <w:t xml:space="preserve"> (cf. octobre 1939).</w:t>
      </w:r>
    </w:p>
    <w:p w:rsidR="00627FD2" w:rsidRPr="00185CDD" w:rsidRDefault="00627FD2" w:rsidP="00627FD2">
      <w:pPr>
        <w:spacing w:before="120" w:after="120"/>
        <w:jc w:val="both"/>
      </w:pPr>
      <w:r w:rsidRPr="00185CDD">
        <w:rPr>
          <w:szCs w:val="22"/>
        </w:rPr>
        <w:t xml:space="preserve">Début d'une série de sermons de l'archevêque de Fribourg-en-Brisgau, Mgr Konrad Gröber (dit </w:t>
      </w:r>
      <w:r>
        <w:rPr>
          <w:szCs w:val="22"/>
        </w:rPr>
        <w:t>« </w:t>
      </w:r>
      <w:r w:rsidRPr="00185CDD">
        <w:rPr>
          <w:i/>
          <w:iCs/>
          <w:szCs w:val="22"/>
        </w:rPr>
        <w:t xml:space="preserve">Der braune Konrad = </w:t>
      </w:r>
      <w:r w:rsidRPr="00185CDD">
        <w:rPr>
          <w:szCs w:val="22"/>
        </w:rPr>
        <w:t>Konrad le brun</w:t>
      </w:r>
      <w:r>
        <w:rPr>
          <w:szCs w:val="22"/>
        </w:rPr>
        <w:t> »</w:t>
      </w:r>
      <w:r w:rsidRPr="00185CDD">
        <w:rPr>
          <w:szCs w:val="22"/>
        </w:rPr>
        <w:t xml:space="preserve">) contre la </w:t>
      </w:r>
      <w:r>
        <w:rPr>
          <w:szCs w:val="22"/>
        </w:rPr>
        <w:t>« </w:t>
      </w:r>
      <w:r w:rsidRPr="00185CDD">
        <w:rPr>
          <w:szCs w:val="22"/>
        </w:rPr>
        <w:t>T4</w:t>
      </w:r>
      <w:r>
        <w:rPr>
          <w:szCs w:val="22"/>
        </w:rPr>
        <w:t> »</w:t>
      </w:r>
      <w:r w:rsidRPr="00185CDD">
        <w:rPr>
          <w:szCs w:val="22"/>
        </w:rPr>
        <w:t>.</w:t>
      </w:r>
    </w:p>
    <w:p w:rsidR="00627FD2" w:rsidRPr="00185CDD" w:rsidRDefault="00627FD2" w:rsidP="00627FD2">
      <w:pPr>
        <w:spacing w:before="120" w:after="120"/>
        <w:jc w:val="both"/>
      </w:pPr>
      <w:r>
        <w:rPr>
          <w:b/>
          <w:bCs/>
          <w:szCs w:val="22"/>
        </w:rPr>
        <w:t>24 </w:t>
      </w:r>
      <w:r w:rsidRPr="00172862">
        <w:rPr>
          <w:b/>
          <w:bCs/>
          <w:szCs w:val="22"/>
        </w:rPr>
        <w:t>juillet</w:t>
      </w:r>
      <w:r w:rsidRPr="00185CDD">
        <w:rPr>
          <w:bCs/>
          <w:szCs w:val="22"/>
        </w:rPr>
        <w:t xml:space="preserve"> </w:t>
      </w:r>
      <w:r w:rsidRPr="00185CDD">
        <w:rPr>
          <w:szCs w:val="22"/>
        </w:rPr>
        <w:t xml:space="preserve">Énorme campagne propagandiste autour de la brochure </w:t>
      </w:r>
      <w:r w:rsidRPr="00185CDD">
        <w:rPr>
          <w:i/>
          <w:iCs/>
          <w:szCs w:val="22"/>
        </w:rPr>
        <w:t xml:space="preserve">L'Allemagne doit périr (Germany must perish) </w:t>
      </w:r>
      <w:r w:rsidRPr="00185CDD">
        <w:rPr>
          <w:szCs w:val="22"/>
        </w:rPr>
        <w:t xml:space="preserve">publiée aux </w:t>
      </w:r>
      <w:r>
        <w:rPr>
          <w:szCs w:val="22"/>
        </w:rPr>
        <w:t>É.-U.</w:t>
      </w:r>
      <w:r w:rsidRPr="00185CDD">
        <w:rPr>
          <w:szCs w:val="22"/>
        </w:rPr>
        <w:t xml:space="preserve"> par un certain Théodore N. Kaufman qui demande que, après avoir été vaincu par les Alliés, le </w:t>
      </w:r>
      <w:r w:rsidRPr="00185CDD">
        <w:rPr>
          <w:i/>
          <w:iCs/>
          <w:szCs w:val="22"/>
        </w:rPr>
        <w:t xml:space="preserve">Reich </w:t>
      </w:r>
      <w:r w:rsidRPr="00185CDD">
        <w:rPr>
          <w:szCs w:val="22"/>
        </w:rPr>
        <w:t>soit définitivement démantelé et sa p</w:t>
      </w:r>
      <w:r w:rsidRPr="00185CDD">
        <w:rPr>
          <w:szCs w:val="22"/>
        </w:rPr>
        <w:t>o</w:t>
      </w:r>
      <w:r w:rsidRPr="00185CDD">
        <w:rPr>
          <w:szCs w:val="22"/>
        </w:rPr>
        <w:t>pulation stérilisée</w:t>
      </w:r>
      <w:r>
        <w:rPr>
          <w:szCs w:val="22"/>
        </w:rPr>
        <w:t> ;</w:t>
      </w:r>
      <w:r w:rsidRPr="00185CDD">
        <w:rPr>
          <w:szCs w:val="22"/>
        </w:rPr>
        <w:t xml:space="preserve"> bien que ce texte ait été immédiatement dénoncé par l'ensemble des milieux politiques et de la presse américaine, Goebbels en fait diffuser de larges extraits et dénonce Kaufman en tant que prête-nom du président Roosevelt qui, </w:t>
      </w:r>
      <w:r>
        <w:rPr>
          <w:szCs w:val="22"/>
        </w:rPr>
        <w:t>« </w:t>
      </w:r>
      <w:r w:rsidRPr="00185CDD">
        <w:rPr>
          <w:szCs w:val="22"/>
        </w:rPr>
        <w:t>comme chacun sait</w:t>
      </w:r>
      <w:r>
        <w:rPr>
          <w:szCs w:val="22"/>
        </w:rPr>
        <w:t> »</w:t>
      </w:r>
      <w:r w:rsidRPr="00185CDD">
        <w:rPr>
          <w:szCs w:val="22"/>
        </w:rPr>
        <w:t xml:space="preserve"> (</w:t>
      </w:r>
      <w:r>
        <w:rPr>
          <w:szCs w:val="22"/>
        </w:rPr>
        <w:t>« </w:t>
      </w:r>
      <w:r w:rsidRPr="00185CDD">
        <w:rPr>
          <w:i/>
          <w:iCs/>
          <w:szCs w:val="22"/>
        </w:rPr>
        <w:t>bekanntlich</w:t>
      </w:r>
      <w:r>
        <w:rPr>
          <w:i/>
          <w:iCs/>
          <w:szCs w:val="22"/>
        </w:rPr>
        <w:t> »</w:t>
      </w:r>
      <w:r w:rsidRPr="00185CDD">
        <w:rPr>
          <w:szCs w:val="22"/>
        </w:rPr>
        <w:t xml:space="preserve">), est l'homme de main du </w:t>
      </w:r>
      <w:r>
        <w:rPr>
          <w:szCs w:val="22"/>
        </w:rPr>
        <w:t>« </w:t>
      </w:r>
      <w:r w:rsidRPr="00185CDD">
        <w:rPr>
          <w:szCs w:val="22"/>
        </w:rPr>
        <w:t>judaïsme international</w:t>
      </w:r>
      <w:r>
        <w:rPr>
          <w:szCs w:val="22"/>
        </w:rPr>
        <w:t> »</w:t>
      </w:r>
      <w:r w:rsidRPr="00185CDD">
        <w:rPr>
          <w:szCs w:val="22"/>
        </w:rPr>
        <w:t xml:space="preserve"> </w:t>
      </w:r>
      <w:r w:rsidRPr="00185CDD">
        <w:rPr>
          <w:i/>
          <w:iCs/>
          <w:szCs w:val="22"/>
        </w:rPr>
        <w:t>(Weltjudentum).</w:t>
      </w:r>
    </w:p>
    <w:p w:rsidR="00627FD2" w:rsidRPr="00185CDD" w:rsidRDefault="00627FD2" w:rsidP="00627FD2">
      <w:pPr>
        <w:spacing w:before="120" w:after="120"/>
        <w:jc w:val="both"/>
      </w:pPr>
      <w:r>
        <w:rPr>
          <w:b/>
          <w:bCs/>
          <w:szCs w:val="22"/>
        </w:rPr>
        <w:t>29 </w:t>
      </w:r>
      <w:r w:rsidRPr="00172862">
        <w:rPr>
          <w:b/>
          <w:bCs/>
          <w:szCs w:val="22"/>
        </w:rPr>
        <w:t>juillet</w:t>
      </w:r>
      <w:r w:rsidRPr="00185CDD">
        <w:rPr>
          <w:bCs/>
          <w:szCs w:val="22"/>
        </w:rPr>
        <w:t xml:space="preserve"> </w:t>
      </w:r>
      <w:r w:rsidRPr="00185CDD">
        <w:rPr>
          <w:szCs w:val="22"/>
        </w:rPr>
        <w:t xml:space="preserve">Mise en place sous la présidence du professeur Konrad Meyer-Hetling d'un groupe de travail réunissant des représentants du </w:t>
      </w:r>
      <w:r>
        <w:rPr>
          <w:szCs w:val="22"/>
        </w:rPr>
        <w:t>« </w:t>
      </w:r>
      <w:r w:rsidRPr="00185CDD">
        <w:rPr>
          <w:szCs w:val="22"/>
        </w:rPr>
        <w:t xml:space="preserve">Commissariat du </w:t>
      </w:r>
      <w:r w:rsidRPr="00185CDD">
        <w:rPr>
          <w:i/>
          <w:iCs/>
          <w:szCs w:val="22"/>
        </w:rPr>
        <w:t xml:space="preserve">Reich </w:t>
      </w:r>
      <w:r w:rsidRPr="00185CDD">
        <w:rPr>
          <w:szCs w:val="22"/>
        </w:rPr>
        <w:t>à la consolidation de la peuplité</w:t>
      </w:r>
      <w:r>
        <w:rPr>
          <w:szCs w:val="22"/>
        </w:rPr>
        <w:t xml:space="preserve"> </w:t>
      </w:r>
      <w:r>
        <w:t xml:space="preserve">[356] </w:t>
      </w:r>
      <w:r w:rsidRPr="00185CDD">
        <w:rPr>
          <w:szCs w:val="22"/>
        </w:rPr>
        <w:t>all</w:t>
      </w:r>
      <w:r w:rsidRPr="00185CDD">
        <w:rPr>
          <w:szCs w:val="22"/>
        </w:rPr>
        <w:t>e</w:t>
      </w:r>
      <w:r w:rsidRPr="00185CDD">
        <w:rPr>
          <w:szCs w:val="22"/>
        </w:rPr>
        <w:t>mande dans les territoires occupés</w:t>
      </w:r>
      <w:r>
        <w:rPr>
          <w:szCs w:val="22"/>
        </w:rPr>
        <w:t> »</w:t>
      </w:r>
      <w:r w:rsidRPr="00185CDD">
        <w:rPr>
          <w:szCs w:val="22"/>
        </w:rPr>
        <w:t xml:space="preserve"> (cf. 7 octobre 1939), de l'</w:t>
      </w:r>
      <w:r>
        <w:rPr>
          <w:szCs w:val="22"/>
        </w:rPr>
        <w:t>« </w:t>
      </w:r>
      <w:r w:rsidRPr="00185CDD">
        <w:rPr>
          <w:szCs w:val="22"/>
        </w:rPr>
        <w:t>Office central SS pour la race et la colonisation</w:t>
      </w:r>
      <w:r>
        <w:rPr>
          <w:szCs w:val="22"/>
        </w:rPr>
        <w:t> »</w:t>
      </w:r>
      <w:r w:rsidRPr="00185CDD">
        <w:rPr>
          <w:szCs w:val="22"/>
        </w:rPr>
        <w:t xml:space="preserve"> </w:t>
      </w:r>
      <w:r w:rsidRPr="00185CDD">
        <w:rPr>
          <w:i/>
          <w:iCs/>
          <w:szCs w:val="22"/>
        </w:rPr>
        <w:t xml:space="preserve">(RuSHA, </w:t>
      </w:r>
      <w:r w:rsidRPr="00185CDD">
        <w:rPr>
          <w:szCs w:val="22"/>
        </w:rPr>
        <w:t xml:space="preserve">cf. 7 octobre 1939), du </w:t>
      </w:r>
      <w:r>
        <w:rPr>
          <w:szCs w:val="22"/>
        </w:rPr>
        <w:t>« </w:t>
      </w:r>
      <w:r w:rsidRPr="00185CDD">
        <w:rPr>
          <w:szCs w:val="22"/>
        </w:rPr>
        <w:t>ministère pour les Territoires occupés à l'Est</w:t>
      </w:r>
      <w:r>
        <w:rPr>
          <w:szCs w:val="22"/>
        </w:rPr>
        <w:t> »</w:t>
      </w:r>
      <w:r w:rsidRPr="00185CDD">
        <w:rPr>
          <w:szCs w:val="22"/>
        </w:rPr>
        <w:t xml:space="preserve"> (cf. 14 jui</w:t>
      </w:r>
      <w:r w:rsidRPr="00185CDD">
        <w:rPr>
          <w:szCs w:val="22"/>
        </w:rPr>
        <w:t>l</w:t>
      </w:r>
      <w:r w:rsidRPr="00185CDD">
        <w:rPr>
          <w:szCs w:val="22"/>
        </w:rPr>
        <w:t>let), de l'armée et des milieux d'affaires</w:t>
      </w:r>
      <w:r>
        <w:rPr>
          <w:szCs w:val="22"/>
        </w:rPr>
        <w:t> :</w:t>
      </w:r>
      <w:r w:rsidRPr="00185CDD">
        <w:rPr>
          <w:szCs w:val="22"/>
        </w:rPr>
        <w:t xml:space="preserve"> élaboration du </w:t>
      </w:r>
      <w:r>
        <w:rPr>
          <w:szCs w:val="22"/>
        </w:rPr>
        <w:t>« </w:t>
      </w:r>
      <w:r w:rsidRPr="00185CDD">
        <w:rPr>
          <w:szCs w:val="22"/>
        </w:rPr>
        <w:t>Projet gén</w:t>
      </w:r>
      <w:r w:rsidRPr="00185CDD">
        <w:rPr>
          <w:szCs w:val="22"/>
        </w:rPr>
        <w:t>é</w:t>
      </w:r>
      <w:r w:rsidRPr="00185CDD">
        <w:rPr>
          <w:szCs w:val="22"/>
        </w:rPr>
        <w:t>ral pour l'Est</w:t>
      </w:r>
      <w:r>
        <w:rPr>
          <w:szCs w:val="22"/>
        </w:rPr>
        <w:t> »</w:t>
      </w:r>
      <w:r w:rsidRPr="00185CDD">
        <w:rPr>
          <w:szCs w:val="22"/>
        </w:rPr>
        <w:t xml:space="preserve"> </w:t>
      </w:r>
      <w:r w:rsidRPr="00185CDD">
        <w:rPr>
          <w:i/>
          <w:iCs/>
          <w:szCs w:val="22"/>
        </w:rPr>
        <w:t xml:space="preserve">(Generalplan Ost, </w:t>
      </w:r>
      <w:r w:rsidRPr="00185CDD">
        <w:rPr>
          <w:szCs w:val="22"/>
        </w:rPr>
        <w:t>cf. 12 juin 1942)</w:t>
      </w:r>
    </w:p>
    <w:p w:rsidR="00627FD2" w:rsidRPr="00185CDD" w:rsidRDefault="00627FD2" w:rsidP="00627FD2">
      <w:pPr>
        <w:spacing w:before="120" w:after="120"/>
        <w:jc w:val="both"/>
      </w:pPr>
      <w:r>
        <w:rPr>
          <w:b/>
          <w:bCs/>
          <w:szCs w:val="22"/>
        </w:rPr>
        <w:t>3 </w:t>
      </w:r>
      <w:r w:rsidRPr="00CB720E">
        <w:rPr>
          <w:b/>
          <w:bCs/>
          <w:szCs w:val="22"/>
        </w:rPr>
        <w:t xml:space="preserve"> juillet</w:t>
      </w:r>
      <w:r w:rsidRPr="00185CDD">
        <w:rPr>
          <w:bCs/>
          <w:szCs w:val="22"/>
        </w:rPr>
        <w:t xml:space="preserve"> </w:t>
      </w:r>
      <w:r w:rsidRPr="00185CDD">
        <w:rPr>
          <w:szCs w:val="22"/>
        </w:rPr>
        <w:t xml:space="preserve">Cinquième étape de la </w:t>
      </w:r>
      <w:r>
        <w:rPr>
          <w:szCs w:val="22"/>
        </w:rPr>
        <w:t>« </w:t>
      </w:r>
      <w:r w:rsidRPr="00185CDD">
        <w:rPr>
          <w:szCs w:val="22"/>
        </w:rPr>
        <w:t>Solution finale</w:t>
      </w:r>
      <w:r>
        <w:rPr>
          <w:szCs w:val="22"/>
        </w:rPr>
        <w:t> »</w:t>
      </w:r>
      <w:r w:rsidRPr="00185CDD">
        <w:rPr>
          <w:szCs w:val="22"/>
        </w:rPr>
        <w:t xml:space="preserve"> (cf. 21 mars 1939, décembre 1940, 15 août 1940, 28 mars)</w:t>
      </w:r>
      <w:r>
        <w:rPr>
          <w:szCs w:val="22"/>
        </w:rPr>
        <w:t> :</w:t>
      </w:r>
      <w:r w:rsidRPr="00185CDD">
        <w:rPr>
          <w:szCs w:val="22"/>
        </w:rPr>
        <w:t xml:space="preserve"> Göring charge Rei</w:t>
      </w:r>
      <w:r w:rsidRPr="00185CDD">
        <w:rPr>
          <w:szCs w:val="22"/>
        </w:rPr>
        <w:t>n</w:t>
      </w:r>
      <w:r w:rsidRPr="00185CDD">
        <w:rPr>
          <w:szCs w:val="22"/>
        </w:rPr>
        <w:t xml:space="preserve">hard Heydrich de mettre en œuvre au plus vite une </w:t>
      </w:r>
      <w:r>
        <w:rPr>
          <w:szCs w:val="22"/>
        </w:rPr>
        <w:t>« </w:t>
      </w:r>
      <w:r w:rsidRPr="00185CDD">
        <w:rPr>
          <w:szCs w:val="22"/>
        </w:rPr>
        <w:t>solution globale de la question juive dans la zone d'influence allemande en Europe</w:t>
      </w:r>
      <w:r>
        <w:rPr>
          <w:szCs w:val="22"/>
        </w:rPr>
        <w:t> »</w:t>
      </w:r>
      <w:r w:rsidRPr="00185CDD">
        <w:rPr>
          <w:szCs w:val="22"/>
        </w:rPr>
        <w:t xml:space="preserve"> (</w:t>
      </w:r>
      <w:r>
        <w:rPr>
          <w:szCs w:val="22"/>
        </w:rPr>
        <w:t>« </w:t>
      </w:r>
      <w:r w:rsidRPr="00185CDD">
        <w:rPr>
          <w:i/>
          <w:iCs/>
          <w:szCs w:val="22"/>
        </w:rPr>
        <w:t>eine Gesamtl</w:t>
      </w:r>
      <w:r>
        <w:rPr>
          <w:i/>
          <w:iCs/>
          <w:szCs w:val="22"/>
        </w:rPr>
        <w:t>ö</w:t>
      </w:r>
      <w:r w:rsidRPr="00185CDD">
        <w:rPr>
          <w:i/>
          <w:iCs/>
          <w:szCs w:val="22"/>
        </w:rPr>
        <w:t>sung der Judenfrage im deutschen Einflu</w:t>
      </w:r>
      <w:r w:rsidRPr="00804C7D">
        <w:rPr>
          <w:i/>
          <w:iCs/>
          <w:szCs w:val="22"/>
        </w:rPr>
        <w:t>ß</w:t>
      </w:r>
      <w:r w:rsidRPr="00185CDD">
        <w:rPr>
          <w:i/>
          <w:iCs/>
          <w:szCs w:val="22"/>
        </w:rPr>
        <w:t>gebiet</w:t>
      </w:r>
      <w:r>
        <w:rPr>
          <w:i/>
          <w:iCs/>
          <w:szCs w:val="22"/>
        </w:rPr>
        <w:t> »</w:t>
      </w:r>
      <w:r w:rsidRPr="00185CDD">
        <w:rPr>
          <w:szCs w:val="22"/>
        </w:rPr>
        <w:t>). C'est en effet à cette époque que, avec l'ordre de Staline d'engager la guerre de partisans contre l'envahisseur nazi et la constitution du front antihitlérien (cf. mi-juillet) dont les Juifs sont accusés d'être les initi</w:t>
      </w:r>
      <w:r w:rsidRPr="00185CDD">
        <w:rPr>
          <w:szCs w:val="22"/>
        </w:rPr>
        <w:t>a</w:t>
      </w:r>
      <w:r w:rsidRPr="00185CDD">
        <w:rPr>
          <w:szCs w:val="22"/>
        </w:rPr>
        <w:t xml:space="preserve">teurs, Hitler décide de </w:t>
      </w:r>
      <w:r>
        <w:rPr>
          <w:szCs w:val="22"/>
        </w:rPr>
        <w:t>« </w:t>
      </w:r>
      <w:r w:rsidRPr="00185CDD">
        <w:rPr>
          <w:szCs w:val="22"/>
        </w:rPr>
        <w:t>la nécessité d'une expiation impitoyable</w:t>
      </w:r>
      <w:r>
        <w:rPr>
          <w:szCs w:val="22"/>
        </w:rPr>
        <w:t xml:space="preserve">, </w:t>
      </w:r>
      <w:r w:rsidRPr="00185CDD">
        <w:rPr>
          <w:szCs w:val="22"/>
        </w:rPr>
        <w:t>mais justifiée infligée à la sous-humanité juive</w:t>
      </w:r>
      <w:r>
        <w:rPr>
          <w:szCs w:val="22"/>
        </w:rPr>
        <w:t> »</w:t>
      </w:r>
      <w:r w:rsidRPr="00185CDD">
        <w:rPr>
          <w:szCs w:val="22"/>
        </w:rPr>
        <w:t>.</w:t>
      </w:r>
    </w:p>
    <w:p w:rsidR="00627FD2" w:rsidRPr="00185CDD" w:rsidRDefault="00627FD2" w:rsidP="00627FD2">
      <w:pPr>
        <w:spacing w:before="120" w:after="120"/>
        <w:jc w:val="both"/>
      </w:pPr>
      <w:r w:rsidRPr="00185CDD">
        <w:rPr>
          <w:szCs w:val="22"/>
        </w:rPr>
        <w:t>En Pologne, construction près de Lublin du camp de Maïdanek.</w:t>
      </w:r>
    </w:p>
    <w:p w:rsidR="00627FD2" w:rsidRPr="00185CDD" w:rsidRDefault="00627FD2" w:rsidP="00627FD2">
      <w:pPr>
        <w:spacing w:before="120" w:after="120"/>
        <w:jc w:val="both"/>
      </w:pPr>
      <w:r w:rsidRPr="00804C7D">
        <w:rPr>
          <w:b/>
          <w:bCs/>
          <w:szCs w:val="22"/>
        </w:rPr>
        <w:t>Août</w:t>
      </w:r>
      <w:r w:rsidRPr="00185CDD">
        <w:rPr>
          <w:bCs/>
          <w:szCs w:val="22"/>
        </w:rPr>
        <w:t xml:space="preserve"> </w:t>
      </w:r>
      <w:r w:rsidRPr="00185CDD">
        <w:rPr>
          <w:szCs w:val="22"/>
        </w:rPr>
        <w:t xml:space="preserve">Création (cf. janvier) de la </w:t>
      </w:r>
      <w:r>
        <w:rPr>
          <w:szCs w:val="22"/>
        </w:rPr>
        <w:t>« </w:t>
      </w:r>
      <w:r w:rsidRPr="00185CDD">
        <w:rPr>
          <w:szCs w:val="22"/>
        </w:rPr>
        <w:t>Sari des mines et aciéries de l'Est</w:t>
      </w:r>
      <w:r>
        <w:rPr>
          <w:szCs w:val="22"/>
        </w:rPr>
        <w:t> »</w:t>
      </w:r>
      <w:r w:rsidRPr="00185CDD">
        <w:rPr>
          <w:szCs w:val="22"/>
        </w:rPr>
        <w:t xml:space="preserve"> </w:t>
      </w:r>
      <w:r>
        <w:rPr>
          <w:i/>
          <w:iCs/>
          <w:szCs w:val="22"/>
        </w:rPr>
        <w:t>(Berg- und Hü</w:t>
      </w:r>
      <w:r w:rsidRPr="00185CDD">
        <w:rPr>
          <w:i/>
          <w:iCs/>
          <w:szCs w:val="22"/>
        </w:rPr>
        <w:t xml:space="preserve">ttenwerksgesellschaft mbH Ost = BHO) </w:t>
      </w:r>
      <w:r w:rsidRPr="00185CDD">
        <w:rPr>
          <w:szCs w:val="22"/>
        </w:rPr>
        <w:t xml:space="preserve">présidée par Paul Pleiger (PDG des </w:t>
      </w:r>
      <w:r>
        <w:rPr>
          <w:i/>
          <w:iCs/>
          <w:szCs w:val="22"/>
        </w:rPr>
        <w:t>Reichswerke Hermann Gö</w:t>
      </w:r>
      <w:r w:rsidRPr="00185CDD">
        <w:rPr>
          <w:i/>
          <w:iCs/>
          <w:szCs w:val="22"/>
        </w:rPr>
        <w:t xml:space="preserve">ring, </w:t>
      </w:r>
      <w:r w:rsidRPr="00185CDD">
        <w:rPr>
          <w:szCs w:val="22"/>
        </w:rPr>
        <w:t>cf. 15 jui</w:t>
      </w:r>
      <w:r w:rsidRPr="00185CDD">
        <w:rPr>
          <w:szCs w:val="22"/>
        </w:rPr>
        <w:t>l</w:t>
      </w:r>
      <w:r w:rsidRPr="00185CDD">
        <w:rPr>
          <w:szCs w:val="22"/>
        </w:rPr>
        <w:t xml:space="preserve">let 1938), Ernst Poensgen </w:t>
      </w:r>
      <w:r w:rsidRPr="00185CDD">
        <w:rPr>
          <w:i/>
          <w:iCs/>
          <w:szCs w:val="22"/>
        </w:rPr>
        <w:t xml:space="preserve">(Vereinigte Stahlwerke, </w:t>
      </w:r>
      <w:r w:rsidRPr="00185CDD">
        <w:rPr>
          <w:szCs w:val="22"/>
        </w:rPr>
        <w:t>cf. avril 1926, 4 juillet 1927, mars 1932, 20 juin 1932), Friedrich Flick (cf. mars 1932) et Alfried Krupp (fils aîné de Gustav).</w:t>
      </w:r>
    </w:p>
    <w:p w:rsidR="00627FD2" w:rsidRPr="00185CDD" w:rsidRDefault="00627FD2" w:rsidP="00627FD2">
      <w:pPr>
        <w:spacing w:before="120" w:after="120"/>
        <w:jc w:val="both"/>
      </w:pPr>
      <w:r>
        <w:rPr>
          <w:b/>
          <w:bCs/>
          <w:szCs w:val="22"/>
        </w:rPr>
        <w:t>3 </w:t>
      </w:r>
      <w:r w:rsidRPr="00804C7D">
        <w:rPr>
          <w:b/>
          <w:bCs/>
          <w:szCs w:val="22"/>
        </w:rPr>
        <w:t>août</w:t>
      </w:r>
      <w:r w:rsidRPr="00185CDD">
        <w:rPr>
          <w:bCs/>
          <w:szCs w:val="22"/>
        </w:rPr>
        <w:t xml:space="preserve"> </w:t>
      </w:r>
      <w:r w:rsidRPr="00185CDD">
        <w:rPr>
          <w:szCs w:val="22"/>
        </w:rPr>
        <w:t xml:space="preserve">Sermon de Mgr Clemens August von Galen (cf. 13 juillet) contre la </w:t>
      </w:r>
      <w:r>
        <w:rPr>
          <w:szCs w:val="22"/>
        </w:rPr>
        <w:t>« </w:t>
      </w:r>
      <w:r w:rsidRPr="00185CDD">
        <w:rPr>
          <w:szCs w:val="22"/>
        </w:rPr>
        <w:t>T4</w:t>
      </w:r>
      <w:r>
        <w:rPr>
          <w:szCs w:val="22"/>
        </w:rPr>
        <w:t> »</w:t>
      </w:r>
      <w:r w:rsidRPr="00185CDD">
        <w:rPr>
          <w:szCs w:val="22"/>
        </w:rPr>
        <w:t xml:space="preserve"> taxé par la Gestapo d'</w:t>
      </w:r>
      <w:r>
        <w:rPr>
          <w:szCs w:val="22"/>
        </w:rPr>
        <w:t>« </w:t>
      </w:r>
      <w:r w:rsidRPr="00185CDD">
        <w:rPr>
          <w:szCs w:val="22"/>
        </w:rPr>
        <w:t>attaque la plus violente osée jusqu'à présent envers la direction de l'État</w:t>
      </w:r>
      <w:r>
        <w:rPr>
          <w:szCs w:val="22"/>
        </w:rPr>
        <w:t> »</w:t>
      </w:r>
      <w:r w:rsidRPr="00185CDD">
        <w:rPr>
          <w:szCs w:val="22"/>
        </w:rPr>
        <w:t xml:space="preserve">. Le </w:t>
      </w:r>
      <w:r>
        <w:rPr>
          <w:szCs w:val="22"/>
        </w:rPr>
        <w:t>« </w:t>
      </w:r>
      <w:r w:rsidRPr="00185CDD">
        <w:rPr>
          <w:szCs w:val="22"/>
        </w:rPr>
        <w:t>Lion de Munster</w:t>
      </w:r>
      <w:r>
        <w:rPr>
          <w:szCs w:val="22"/>
        </w:rPr>
        <w:t> »</w:t>
      </w:r>
      <w:r w:rsidRPr="00185CDD">
        <w:rPr>
          <w:szCs w:val="22"/>
        </w:rPr>
        <w:t xml:space="preserve"> (</w:t>
      </w:r>
      <w:r>
        <w:rPr>
          <w:szCs w:val="22"/>
        </w:rPr>
        <w:t>« </w:t>
      </w:r>
      <w:r>
        <w:rPr>
          <w:i/>
          <w:iCs/>
          <w:szCs w:val="22"/>
        </w:rPr>
        <w:t>Löwe von Mü</w:t>
      </w:r>
      <w:r w:rsidRPr="00185CDD">
        <w:rPr>
          <w:i/>
          <w:iCs/>
          <w:szCs w:val="22"/>
        </w:rPr>
        <w:t>nster</w:t>
      </w:r>
      <w:r>
        <w:rPr>
          <w:i/>
          <w:iCs/>
          <w:szCs w:val="22"/>
        </w:rPr>
        <w:t> »</w:t>
      </w:r>
      <w:r w:rsidRPr="00185CDD">
        <w:rPr>
          <w:szCs w:val="22"/>
        </w:rPr>
        <w:t>) n'est toutefois pas inquiété en raison de son soutien antérieur à la politique hitlérienne et de son aura au sein de la population</w:t>
      </w:r>
      <w:r>
        <w:rPr>
          <w:szCs w:val="22"/>
        </w:rPr>
        <w:t> ;</w:t>
      </w:r>
      <w:r w:rsidRPr="00185CDD">
        <w:rPr>
          <w:szCs w:val="22"/>
        </w:rPr>
        <w:t xml:space="preserve"> en effet, son allocution a touché juste</w:t>
      </w:r>
      <w:r>
        <w:rPr>
          <w:szCs w:val="22"/>
        </w:rPr>
        <w:t> :</w:t>
      </w:r>
      <w:r w:rsidRPr="00185CDD">
        <w:rPr>
          <w:szCs w:val="22"/>
        </w:rPr>
        <w:t xml:space="preserve"> </w:t>
      </w:r>
      <w:r>
        <w:rPr>
          <w:szCs w:val="22"/>
        </w:rPr>
        <w:t>« </w:t>
      </w:r>
      <w:r w:rsidRPr="00185CDD">
        <w:rPr>
          <w:szCs w:val="22"/>
        </w:rPr>
        <w:t>Si l'on a le droit de tuer les improductifs, alors malheur aux invalides qui, dans le pr</w:t>
      </w:r>
      <w:r w:rsidRPr="00185CDD">
        <w:rPr>
          <w:szCs w:val="22"/>
        </w:rPr>
        <w:t>o</w:t>
      </w:r>
      <w:r w:rsidRPr="00185CDD">
        <w:rPr>
          <w:szCs w:val="22"/>
        </w:rPr>
        <w:t>cessus de production, ont engagé, sacrifié et perdu leurs forces et la santé de leur corps. Si l'on a le droit de supprimer par la force nos semblables improductifs, alors</w:t>
      </w:r>
      <w:r>
        <w:rPr>
          <w:szCs w:val="22"/>
        </w:rPr>
        <w:t xml:space="preserve"> </w:t>
      </w:r>
      <w:r>
        <w:t xml:space="preserve">[357] </w:t>
      </w:r>
      <w:r w:rsidRPr="00185CDD">
        <w:rPr>
          <w:szCs w:val="22"/>
        </w:rPr>
        <w:t>malheur à nos braves soldats qui reviennent au pays comme grands blessés, estropiés ou invalides. Si l'on admet une fois que des hommes ont le droit de tuer leurs sembl</w:t>
      </w:r>
      <w:r w:rsidRPr="00185CDD">
        <w:rPr>
          <w:szCs w:val="22"/>
        </w:rPr>
        <w:t>a</w:t>
      </w:r>
      <w:r w:rsidRPr="00185CDD">
        <w:rPr>
          <w:szCs w:val="22"/>
        </w:rPr>
        <w:t>bles improductifs — cela ne concerne pour le moment que de pauvres aliénés sans défense —, alors on aut</w:t>
      </w:r>
      <w:r w:rsidRPr="00185CDD">
        <w:rPr>
          <w:szCs w:val="22"/>
        </w:rPr>
        <w:t>o</w:t>
      </w:r>
      <w:r w:rsidRPr="00185CDD">
        <w:rPr>
          <w:szCs w:val="22"/>
        </w:rPr>
        <w:t>rise par principe l'assassinat de tous les improductifs, donc des malades incurables, des estropiés i</w:t>
      </w:r>
      <w:r w:rsidRPr="00185CDD">
        <w:rPr>
          <w:szCs w:val="22"/>
        </w:rPr>
        <w:t>n</w:t>
      </w:r>
      <w:r w:rsidRPr="00185CDD">
        <w:rPr>
          <w:szCs w:val="22"/>
        </w:rPr>
        <w:t>capables de travailler, des invalides du travail ou de guerre, de nous tous quand nous serons devenus vieux et par conséquent improdu</w:t>
      </w:r>
      <w:r w:rsidRPr="00185CDD">
        <w:rPr>
          <w:szCs w:val="22"/>
        </w:rPr>
        <w:t>c</w:t>
      </w:r>
      <w:r w:rsidRPr="00185CDD">
        <w:rPr>
          <w:szCs w:val="22"/>
        </w:rPr>
        <w:t>tifs</w:t>
      </w:r>
      <w:r>
        <w:rPr>
          <w:szCs w:val="22"/>
        </w:rPr>
        <w:t> »</w:t>
      </w:r>
      <w:r w:rsidRPr="00185CDD">
        <w:rPr>
          <w:szCs w:val="22"/>
        </w:rPr>
        <w:t>. À noter toutefois que Mgr von Galen ne fera jamais allusion à la persécution des Juifs.</w:t>
      </w:r>
    </w:p>
    <w:p w:rsidR="00627FD2" w:rsidRPr="00185CDD" w:rsidRDefault="00627FD2" w:rsidP="00627FD2">
      <w:pPr>
        <w:spacing w:before="120" w:after="120"/>
        <w:jc w:val="both"/>
        <w:rPr>
          <w:bCs/>
          <w:szCs w:val="22"/>
        </w:rPr>
      </w:pPr>
      <w:r w:rsidRPr="00804C7D">
        <w:rPr>
          <w:b/>
          <w:bCs/>
          <w:szCs w:val="22"/>
        </w:rPr>
        <w:t>13 août</w:t>
      </w:r>
      <w:r w:rsidRPr="00185CDD">
        <w:rPr>
          <w:bCs/>
          <w:szCs w:val="22"/>
        </w:rPr>
        <w:t xml:space="preserve"> </w:t>
      </w:r>
      <w:r w:rsidRPr="00185CDD">
        <w:rPr>
          <w:szCs w:val="22"/>
        </w:rPr>
        <w:t xml:space="preserve">Mgr Antonius Hilfrich, évêque catholique de Limburg proteste contre la </w:t>
      </w:r>
      <w:r>
        <w:rPr>
          <w:szCs w:val="22"/>
        </w:rPr>
        <w:t>« </w:t>
      </w:r>
      <w:r w:rsidRPr="00185CDD">
        <w:rPr>
          <w:szCs w:val="22"/>
        </w:rPr>
        <w:t>T4</w:t>
      </w:r>
      <w:r>
        <w:rPr>
          <w:szCs w:val="22"/>
        </w:rPr>
        <w:t> »</w:t>
      </w:r>
      <w:r w:rsidRPr="00185CDD">
        <w:rPr>
          <w:szCs w:val="22"/>
        </w:rPr>
        <w:t xml:space="preserve"> (cf. 16 juillet) auprès du secrétaire d'État à la Justice, Franz Schlegelberger (cf. 29 janvier). Il signale que les e</w:t>
      </w:r>
      <w:r w:rsidRPr="00185CDD">
        <w:rPr>
          <w:szCs w:val="22"/>
        </w:rPr>
        <w:t>n</w:t>
      </w:r>
      <w:r w:rsidRPr="00185CDD">
        <w:rPr>
          <w:szCs w:val="22"/>
        </w:rPr>
        <w:t>fants de la région de Hadamar utilisent, lorsqu'ils se disputent, des e</w:t>
      </w:r>
      <w:r w:rsidRPr="00185CDD">
        <w:rPr>
          <w:szCs w:val="22"/>
        </w:rPr>
        <w:t>x</w:t>
      </w:r>
      <w:r w:rsidRPr="00185CDD">
        <w:rPr>
          <w:szCs w:val="22"/>
        </w:rPr>
        <w:t>pressions du type</w:t>
      </w:r>
      <w:r>
        <w:rPr>
          <w:szCs w:val="22"/>
        </w:rPr>
        <w:t> :</w:t>
      </w:r>
      <w:r w:rsidRPr="00185CDD">
        <w:rPr>
          <w:szCs w:val="22"/>
        </w:rPr>
        <w:t xml:space="preserve"> </w:t>
      </w:r>
      <w:r>
        <w:rPr>
          <w:szCs w:val="22"/>
        </w:rPr>
        <w:t>« </w:t>
      </w:r>
      <w:r w:rsidRPr="00185CDD">
        <w:rPr>
          <w:szCs w:val="22"/>
        </w:rPr>
        <w:t>Ça va pas dans ta tête, t'es bon pour le four de Hadamar</w:t>
      </w:r>
      <w:r>
        <w:rPr>
          <w:szCs w:val="22"/>
        </w:rPr>
        <w:t> »</w:t>
      </w:r>
      <w:r w:rsidRPr="00185CDD">
        <w:rPr>
          <w:szCs w:val="22"/>
        </w:rPr>
        <w:t xml:space="preserve"> (</w:t>
      </w:r>
      <w:r>
        <w:rPr>
          <w:szCs w:val="22"/>
        </w:rPr>
        <w:t>« </w:t>
      </w:r>
      <w:r w:rsidRPr="00185CDD">
        <w:rPr>
          <w:i/>
          <w:iCs/>
          <w:szCs w:val="22"/>
        </w:rPr>
        <w:t>Du bi</w:t>
      </w:r>
      <w:r>
        <w:rPr>
          <w:i/>
          <w:iCs/>
          <w:szCs w:val="22"/>
        </w:rPr>
        <w:t>st nicht recht gescheit, du kom</w:t>
      </w:r>
      <w:r w:rsidRPr="00185CDD">
        <w:rPr>
          <w:i/>
          <w:iCs/>
          <w:szCs w:val="22"/>
        </w:rPr>
        <w:t>mst nach Hadamar in den Backhofen</w:t>
      </w:r>
      <w:r>
        <w:rPr>
          <w:i/>
          <w:iCs/>
          <w:szCs w:val="22"/>
        </w:rPr>
        <w:t> »</w:t>
      </w:r>
      <w:r w:rsidRPr="00185CDD">
        <w:rPr>
          <w:szCs w:val="22"/>
        </w:rPr>
        <w:t xml:space="preserve">), et que les anciens et leurs familles s'inquiètent que, </w:t>
      </w:r>
      <w:r>
        <w:rPr>
          <w:szCs w:val="22"/>
        </w:rPr>
        <w:t>« </w:t>
      </w:r>
      <w:r w:rsidRPr="00185CDD">
        <w:rPr>
          <w:szCs w:val="22"/>
        </w:rPr>
        <w:t>après les faibles d'esprit vienne le tour des vieux d'être traités comme des bouches inutiles</w:t>
      </w:r>
      <w:r>
        <w:rPr>
          <w:szCs w:val="22"/>
        </w:rPr>
        <w:t> »</w:t>
      </w:r>
      <w:r w:rsidRPr="00185CDD">
        <w:rPr>
          <w:szCs w:val="22"/>
        </w:rPr>
        <w:t xml:space="preserve"> (</w:t>
      </w:r>
      <w:r>
        <w:rPr>
          <w:szCs w:val="22"/>
        </w:rPr>
        <w:t>« </w:t>
      </w:r>
      <w:r w:rsidRPr="00185CDD">
        <w:rPr>
          <w:i/>
          <w:iCs/>
          <w:szCs w:val="22"/>
        </w:rPr>
        <w:t>Nach den Schwachsinnigen kommen die Alten als unnütze Esser an die Reihe</w:t>
      </w:r>
      <w:r>
        <w:rPr>
          <w:i/>
          <w:iCs/>
          <w:szCs w:val="22"/>
        </w:rPr>
        <w:t> »</w:t>
      </w:r>
      <w:r w:rsidRPr="00185CDD">
        <w:rPr>
          <w:szCs w:val="22"/>
        </w:rPr>
        <w:t>).</w:t>
      </w:r>
    </w:p>
    <w:p w:rsidR="00627FD2" w:rsidRPr="00185CDD" w:rsidRDefault="00627FD2" w:rsidP="00627FD2">
      <w:pPr>
        <w:spacing w:before="120" w:after="120"/>
        <w:jc w:val="both"/>
        <w:rPr>
          <w:bCs/>
          <w:szCs w:val="22"/>
        </w:rPr>
      </w:pPr>
      <w:r w:rsidRPr="00804C7D">
        <w:rPr>
          <w:b/>
          <w:bCs/>
          <w:szCs w:val="22"/>
        </w:rPr>
        <w:t>14 août</w:t>
      </w:r>
      <w:r w:rsidRPr="00185CDD">
        <w:rPr>
          <w:bCs/>
          <w:szCs w:val="22"/>
        </w:rPr>
        <w:t xml:space="preserve"> </w:t>
      </w:r>
      <w:r w:rsidRPr="00185CDD">
        <w:rPr>
          <w:szCs w:val="22"/>
        </w:rPr>
        <w:t xml:space="preserve">Le Président Roosevelt et Winston Churchill adoptent la </w:t>
      </w:r>
      <w:r>
        <w:rPr>
          <w:szCs w:val="22"/>
        </w:rPr>
        <w:t>« </w:t>
      </w:r>
      <w:r w:rsidRPr="00185CDD">
        <w:rPr>
          <w:szCs w:val="22"/>
        </w:rPr>
        <w:t>Charte Atlantique</w:t>
      </w:r>
      <w:r>
        <w:rPr>
          <w:szCs w:val="22"/>
        </w:rPr>
        <w:t> »</w:t>
      </w:r>
      <w:r w:rsidRPr="00185CDD">
        <w:rPr>
          <w:szCs w:val="22"/>
        </w:rPr>
        <w:t xml:space="preserve"> à laquelle Staline souscrit en septembre ((pr</w:t>
      </w:r>
      <w:r w:rsidRPr="00185CDD">
        <w:rPr>
          <w:szCs w:val="22"/>
        </w:rPr>
        <w:t>e</w:t>
      </w:r>
      <w:r w:rsidRPr="00185CDD">
        <w:rPr>
          <w:szCs w:val="22"/>
        </w:rPr>
        <w:t>mière ébauche de ce qui deviendra l'Organisation des Nations unies = ONU).</w:t>
      </w:r>
    </w:p>
    <w:p w:rsidR="00627FD2" w:rsidRPr="00185CDD" w:rsidRDefault="00627FD2" w:rsidP="00627FD2">
      <w:pPr>
        <w:spacing w:before="120" w:after="120"/>
        <w:jc w:val="both"/>
      </w:pPr>
      <w:r w:rsidRPr="00185CDD">
        <w:rPr>
          <w:szCs w:val="22"/>
        </w:rPr>
        <w:t>Traité d'alliance entre l'URSS et le gouvernement polonais en exil à Londres</w:t>
      </w:r>
      <w:r>
        <w:rPr>
          <w:szCs w:val="22"/>
        </w:rPr>
        <w:t> :</w:t>
      </w:r>
      <w:r w:rsidRPr="00185CDD">
        <w:rPr>
          <w:szCs w:val="22"/>
        </w:rPr>
        <w:t xml:space="preserve"> annulation des dispositions du Pacte germano-soviétique (cf. 23 août 1939, 17 et 28 septembre 1939).</w:t>
      </w:r>
    </w:p>
    <w:p w:rsidR="00627FD2" w:rsidRPr="00185CDD" w:rsidRDefault="00627FD2" w:rsidP="00627FD2">
      <w:pPr>
        <w:spacing w:before="120" w:after="120"/>
        <w:jc w:val="both"/>
      </w:pPr>
      <w:r w:rsidRPr="00185CDD">
        <w:rPr>
          <w:szCs w:val="22"/>
        </w:rPr>
        <w:t xml:space="preserve">À Auschwitz, mort à 47 ans du </w:t>
      </w:r>
      <w:r>
        <w:rPr>
          <w:szCs w:val="22"/>
        </w:rPr>
        <w:t>f</w:t>
      </w:r>
      <w:r w:rsidRPr="00185CDD">
        <w:rPr>
          <w:szCs w:val="22"/>
        </w:rPr>
        <w:t>ranciscain polonais, Maximilian Kolbe (à la mi-juillet, suite à une évasion, les SS avaient condamné à mort 10 détenus, parmi lesquels un jeune père de famille que Kolbe s'était proposé de remplacer</w:t>
      </w:r>
      <w:r>
        <w:rPr>
          <w:szCs w:val="22"/>
        </w:rPr>
        <w:t> ;</w:t>
      </w:r>
      <w:r w:rsidRPr="00185CDD">
        <w:rPr>
          <w:szCs w:val="22"/>
        </w:rPr>
        <w:t xml:space="preserve"> après un mois de </w:t>
      </w:r>
      <w:r>
        <w:rPr>
          <w:szCs w:val="22"/>
        </w:rPr>
        <w:t>« </w:t>
      </w:r>
      <w:r w:rsidRPr="00185CDD">
        <w:rPr>
          <w:szCs w:val="22"/>
        </w:rPr>
        <w:t>mitard</w:t>
      </w:r>
      <w:r>
        <w:rPr>
          <w:szCs w:val="22"/>
        </w:rPr>
        <w:t> »</w:t>
      </w:r>
      <w:r w:rsidRPr="00185CDD">
        <w:rPr>
          <w:szCs w:val="22"/>
        </w:rPr>
        <w:t xml:space="preserve"> sans nourr</w:t>
      </w:r>
      <w:r w:rsidRPr="00185CDD">
        <w:rPr>
          <w:szCs w:val="22"/>
        </w:rPr>
        <w:t>i</w:t>
      </w:r>
      <w:r w:rsidRPr="00185CDD">
        <w:rPr>
          <w:szCs w:val="22"/>
        </w:rPr>
        <w:t>ture, il est achevé par injection de phénol).</w:t>
      </w:r>
    </w:p>
    <w:p w:rsidR="00627FD2" w:rsidRPr="00185CDD" w:rsidRDefault="00627FD2" w:rsidP="00627FD2">
      <w:pPr>
        <w:spacing w:before="120" w:after="120"/>
        <w:jc w:val="both"/>
      </w:pPr>
      <w:r w:rsidRPr="00804C7D">
        <w:rPr>
          <w:b/>
          <w:bCs/>
          <w:szCs w:val="22"/>
        </w:rPr>
        <w:t>20 août</w:t>
      </w:r>
      <w:r>
        <w:rPr>
          <w:bCs/>
          <w:szCs w:val="22"/>
        </w:rPr>
        <w:t xml:space="preserve"> </w:t>
      </w:r>
      <w:r w:rsidRPr="00185CDD">
        <w:rPr>
          <w:szCs w:val="22"/>
        </w:rPr>
        <w:t>En France, création du camp de Drancy.</w:t>
      </w:r>
    </w:p>
    <w:p w:rsidR="00627FD2" w:rsidRPr="00185CDD" w:rsidRDefault="00627FD2" w:rsidP="00627FD2">
      <w:pPr>
        <w:spacing w:before="120" w:after="120"/>
        <w:jc w:val="both"/>
      </w:pPr>
      <w:r>
        <w:t>[358]</w:t>
      </w:r>
    </w:p>
    <w:p w:rsidR="00627FD2" w:rsidRPr="00185CDD" w:rsidRDefault="00627FD2" w:rsidP="00627FD2">
      <w:pPr>
        <w:spacing w:before="120" w:after="120"/>
        <w:jc w:val="both"/>
      </w:pPr>
      <w:r>
        <w:rPr>
          <w:b/>
          <w:bCs/>
          <w:szCs w:val="22"/>
        </w:rPr>
        <w:t>24 </w:t>
      </w:r>
      <w:r w:rsidRPr="00F55D7A">
        <w:rPr>
          <w:b/>
          <w:bCs/>
          <w:szCs w:val="22"/>
        </w:rPr>
        <w:t>août</w:t>
      </w:r>
      <w:r w:rsidRPr="00185CDD">
        <w:rPr>
          <w:bCs/>
          <w:szCs w:val="22"/>
        </w:rPr>
        <w:t xml:space="preserve"> </w:t>
      </w:r>
      <w:r w:rsidRPr="00185CDD">
        <w:rPr>
          <w:szCs w:val="22"/>
        </w:rPr>
        <w:t>En raison de l'émotion générale provoquée par la mobil</w:t>
      </w:r>
      <w:r w:rsidRPr="00185CDD">
        <w:rPr>
          <w:szCs w:val="22"/>
        </w:rPr>
        <w:t>i</w:t>
      </w:r>
      <w:r w:rsidRPr="00185CDD">
        <w:rPr>
          <w:szCs w:val="22"/>
        </w:rPr>
        <w:t xml:space="preserve">sation ecclésiastique contre la </w:t>
      </w:r>
      <w:r>
        <w:rPr>
          <w:szCs w:val="22"/>
        </w:rPr>
        <w:t>« </w:t>
      </w:r>
      <w:r w:rsidRPr="00185CDD">
        <w:rPr>
          <w:szCs w:val="22"/>
        </w:rPr>
        <w:t>T4</w:t>
      </w:r>
      <w:r>
        <w:rPr>
          <w:szCs w:val="22"/>
        </w:rPr>
        <w:t> »</w:t>
      </w:r>
      <w:r w:rsidRPr="00185CDD">
        <w:rPr>
          <w:szCs w:val="22"/>
        </w:rPr>
        <w:t xml:space="preserve"> (cf. 8 juillet 1940, 11 août 1940, fin janvier 1941, fin février 1941, mi-mai 1941, 13 et 16 juillet 1941, 3 et 13 août 1941), Hitler donne ordre de cesser immédiatement l'op</w:t>
      </w:r>
      <w:r w:rsidRPr="00185CDD">
        <w:rPr>
          <w:szCs w:val="22"/>
        </w:rPr>
        <w:t>é</w:t>
      </w:r>
      <w:r w:rsidRPr="00185CDD">
        <w:rPr>
          <w:szCs w:val="22"/>
        </w:rPr>
        <w:t>ration (poursuite toutefois dans certains h</w:t>
      </w:r>
      <w:r>
        <w:rPr>
          <w:szCs w:val="22"/>
        </w:rPr>
        <w:t>ô</w:t>
      </w:r>
      <w:r w:rsidRPr="00185CDD">
        <w:rPr>
          <w:szCs w:val="22"/>
        </w:rPr>
        <w:t xml:space="preserve">pitaux d'une </w:t>
      </w:r>
      <w:r>
        <w:rPr>
          <w:szCs w:val="22"/>
        </w:rPr>
        <w:t>« </w:t>
      </w:r>
      <w:r w:rsidRPr="00185CDD">
        <w:rPr>
          <w:szCs w:val="22"/>
        </w:rPr>
        <w:t>euthanasie sauvage</w:t>
      </w:r>
      <w:r>
        <w:rPr>
          <w:szCs w:val="22"/>
        </w:rPr>
        <w:t> »</w:t>
      </w:r>
      <w:r w:rsidRPr="00185CDD">
        <w:rPr>
          <w:szCs w:val="22"/>
        </w:rPr>
        <w:t xml:space="preserve"> — </w:t>
      </w:r>
      <w:r>
        <w:rPr>
          <w:szCs w:val="22"/>
        </w:rPr>
        <w:t>« </w:t>
      </w:r>
      <w:r w:rsidRPr="00185CDD">
        <w:rPr>
          <w:i/>
          <w:iCs/>
          <w:szCs w:val="22"/>
        </w:rPr>
        <w:t>Wilde Euthanasie</w:t>
      </w:r>
      <w:r>
        <w:rPr>
          <w:i/>
          <w:iCs/>
          <w:szCs w:val="22"/>
        </w:rPr>
        <w:t> </w:t>
      </w:r>
      <w:r w:rsidRPr="00F55D7A">
        <w:rPr>
          <w:iCs/>
          <w:szCs w:val="22"/>
        </w:rPr>
        <w:t>»</w:t>
      </w:r>
      <w:r w:rsidRPr="00185CDD">
        <w:rPr>
          <w:i/>
          <w:iCs/>
          <w:szCs w:val="22"/>
        </w:rPr>
        <w:t xml:space="preserve"> </w:t>
      </w:r>
      <w:r w:rsidRPr="00185CDD">
        <w:rPr>
          <w:szCs w:val="22"/>
        </w:rPr>
        <w:t>— par injection de substance que des laboratoire souhaitaient tester, ou par sous-alimentation</w:t>
      </w:r>
      <w:r>
        <w:rPr>
          <w:szCs w:val="22"/>
        </w:rPr>
        <w:t> ;</w:t>
      </w:r>
      <w:r w:rsidRPr="00185CDD">
        <w:rPr>
          <w:szCs w:val="22"/>
        </w:rPr>
        <w:t xml:space="preserve"> environ 6000 enfants en seront victimes).</w:t>
      </w:r>
    </w:p>
    <w:p w:rsidR="00627FD2" w:rsidRPr="00185CDD" w:rsidRDefault="00627FD2" w:rsidP="00627FD2">
      <w:pPr>
        <w:spacing w:before="120" w:after="120"/>
        <w:jc w:val="both"/>
        <w:rPr>
          <w:bCs/>
          <w:szCs w:val="22"/>
        </w:rPr>
      </w:pPr>
      <w:r>
        <w:rPr>
          <w:b/>
          <w:bCs/>
          <w:szCs w:val="22"/>
        </w:rPr>
        <w:t>28</w:t>
      </w:r>
      <w:r w:rsidRPr="00F55D7A">
        <w:rPr>
          <w:b/>
          <w:bCs/>
          <w:szCs w:val="22"/>
        </w:rPr>
        <w:t> août</w:t>
      </w:r>
      <w:r w:rsidRPr="00185CDD">
        <w:rPr>
          <w:bCs/>
          <w:szCs w:val="22"/>
        </w:rPr>
        <w:t xml:space="preserve"> </w:t>
      </w:r>
      <w:r w:rsidRPr="00185CDD">
        <w:rPr>
          <w:szCs w:val="22"/>
        </w:rPr>
        <w:t>Le prév</w:t>
      </w:r>
      <w:r>
        <w:rPr>
          <w:szCs w:val="22"/>
        </w:rPr>
        <w:t>ô</w:t>
      </w:r>
      <w:r w:rsidRPr="00185CDD">
        <w:rPr>
          <w:szCs w:val="22"/>
        </w:rPr>
        <w:t xml:space="preserve">t du chapitre de la cathédrale Sainte Hedwige de Berlin, Bernhard Lichtenberg (cf. 9-10 novembre 1938), adresse une lettre au </w:t>
      </w:r>
      <w:r>
        <w:rPr>
          <w:szCs w:val="22"/>
        </w:rPr>
        <w:t>« </w:t>
      </w:r>
      <w:r w:rsidRPr="00185CDD">
        <w:rPr>
          <w:szCs w:val="22"/>
        </w:rPr>
        <w:t xml:space="preserve">Chef des médecins du </w:t>
      </w:r>
      <w:r w:rsidRPr="00185CDD">
        <w:rPr>
          <w:i/>
          <w:iCs/>
          <w:szCs w:val="22"/>
        </w:rPr>
        <w:t>Reich</w:t>
      </w:r>
      <w:r>
        <w:rPr>
          <w:i/>
          <w:iCs/>
          <w:szCs w:val="22"/>
        </w:rPr>
        <w:t> »</w:t>
      </w:r>
      <w:r w:rsidRPr="00185CDD">
        <w:rPr>
          <w:szCs w:val="22"/>
        </w:rPr>
        <w:t>, le D</w:t>
      </w:r>
      <w:r w:rsidRPr="00185CDD">
        <w:rPr>
          <w:szCs w:val="22"/>
          <w:vertAlign w:val="superscript"/>
        </w:rPr>
        <w:t>r</w:t>
      </w:r>
      <w:r w:rsidRPr="00185CDD">
        <w:rPr>
          <w:szCs w:val="22"/>
        </w:rPr>
        <w:t xml:space="preserve"> Leonardo Conti (cf. fin février), et à plusieurs ministères pour protester contre l'</w:t>
      </w:r>
      <w:r>
        <w:rPr>
          <w:szCs w:val="22"/>
        </w:rPr>
        <w:t>« Action 14 </w:t>
      </w:r>
      <w:r w:rsidRPr="00185CDD">
        <w:rPr>
          <w:szCs w:val="22"/>
        </w:rPr>
        <w:t>f</w:t>
      </w:r>
      <w:r>
        <w:rPr>
          <w:szCs w:val="22"/>
        </w:rPr>
        <w:t> </w:t>
      </w:r>
      <w:r w:rsidRPr="00185CDD">
        <w:rPr>
          <w:szCs w:val="22"/>
        </w:rPr>
        <w:t>13</w:t>
      </w:r>
      <w:r>
        <w:rPr>
          <w:szCs w:val="22"/>
        </w:rPr>
        <w:t> »</w:t>
      </w:r>
      <w:r w:rsidRPr="00185CDD">
        <w:rPr>
          <w:szCs w:val="22"/>
        </w:rPr>
        <w:t xml:space="preserve"> (cf. mi-mai) et les expérimentations médicales dans les camps de concentration (cf. 23 mai).</w:t>
      </w:r>
    </w:p>
    <w:p w:rsidR="00627FD2" w:rsidRPr="00185CDD" w:rsidRDefault="00627FD2" w:rsidP="00627FD2">
      <w:pPr>
        <w:spacing w:before="120" w:after="120"/>
        <w:jc w:val="both"/>
        <w:rPr>
          <w:bCs/>
          <w:szCs w:val="22"/>
        </w:rPr>
      </w:pPr>
      <w:r w:rsidRPr="00F55D7A">
        <w:rPr>
          <w:b/>
          <w:bCs/>
          <w:szCs w:val="22"/>
        </w:rPr>
        <w:t>29 août</w:t>
      </w:r>
      <w:r w:rsidRPr="00185CDD">
        <w:rPr>
          <w:bCs/>
          <w:szCs w:val="22"/>
        </w:rPr>
        <w:t xml:space="preserve"> </w:t>
      </w:r>
      <w:r w:rsidRPr="00185CDD">
        <w:rPr>
          <w:szCs w:val="22"/>
        </w:rPr>
        <w:t>Bernard Lichtenberg (cf. 28 août) organise une veillée de prière pour les détenus des camps de concentration et pour les Juifs.</w:t>
      </w:r>
    </w:p>
    <w:p w:rsidR="00627FD2" w:rsidRPr="00185CDD" w:rsidRDefault="00627FD2" w:rsidP="00627FD2">
      <w:pPr>
        <w:spacing w:before="120" w:after="120"/>
        <w:jc w:val="both"/>
      </w:pPr>
      <w:r w:rsidRPr="00F55D7A">
        <w:rPr>
          <w:b/>
          <w:bCs/>
          <w:szCs w:val="22"/>
        </w:rPr>
        <w:t>1</w:t>
      </w:r>
      <w:r w:rsidRPr="00F55D7A">
        <w:rPr>
          <w:b/>
          <w:bCs/>
          <w:szCs w:val="22"/>
          <w:vertAlign w:val="superscript"/>
        </w:rPr>
        <w:t>er</w:t>
      </w:r>
      <w:r>
        <w:rPr>
          <w:b/>
          <w:bCs/>
          <w:szCs w:val="22"/>
        </w:rPr>
        <w:t> </w:t>
      </w:r>
      <w:r w:rsidRPr="00F55D7A">
        <w:rPr>
          <w:b/>
          <w:bCs/>
          <w:szCs w:val="22"/>
        </w:rPr>
        <w:t>septembre</w:t>
      </w:r>
      <w:r w:rsidRPr="00185CDD">
        <w:rPr>
          <w:bCs/>
          <w:szCs w:val="22"/>
        </w:rPr>
        <w:t xml:space="preserve"> </w:t>
      </w:r>
      <w:r w:rsidRPr="00185CDD">
        <w:rPr>
          <w:szCs w:val="22"/>
        </w:rPr>
        <w:t xml:space="preserve">Décret contraignant les Juifs du </w:t>
      </w:r>
      <w:r w:rsidRPr="00185CDD">
        <w:rPr>
          <w:i/>
          <w:iCs/>
          <w:szCs w:val="22"/>
        </w:rPr>
        <w:t xml:space="preserve">Reich </w:t>
      </w:r>
      <w:r w:rsidRPr="00185CDD">
        <w:rPr>
          <w:szCs w:val="22"/>
        </w:rPr>
        <w:t>à porter 1'</w:t>
      </w:r>
      <w:r>
        <w:rPr>
          <w:szCs w:val="22"/>
        </w:rPr>
        <w:t>« </w:t>
      </w:r>
      <w:r w:rsidRPr="00185CDD">
        <w:rPr>
          <w:szCs w:val="22"/>
        </w:rPr>
        <w:t>étoile jaune</w:t>
      </w:r>
      <w:r>
        <w:rPr>
          <w:szCs w:val="22"/>
        </w:rPr>
        <w:t> »</w:t>
      </w:r>
      <w:r w:rsidRPr="00185CDD">
        <w:rPr>
          <w:szCs w:val="22"/>
        </w:rPr>
        <w:t xml:space="preserve"> (cf. 10-16 septembre 1935, 23 novembre 1939)</w:t>
      </w:r>
      <w:r>
        <w:rPr>
          <w:szCs w:val="22"/>
        </w:rPr>
        <w:t> :</w:t>
      </w:r>
    </w:p>
    <w:p w:rsidR="00627FD2" w:rsidRPr="00185CDD" w:rsidRDefault="00627FD2" w:rsidP="00627FD2">
      <w:pPr>
        <w:spacing w:before="120" w:after="120"/>
        <w:jc w:val="both"/>
      </w:pPr>
      <w:r>
        <w:rPr>
          <w:szCs w:val="22"/>
        </w:rPr>
        <w:t>« </w:t>
      </w:r>
      <w:r w:rsidRPr="00185CDD">
        <w:rPr>
          <w:szCs w:val="22"/>
        </w:rPr>
        <w:t>Il est interdit aux Juifs ayant six ans révolus de paraître en public sans une étoile jaune [...] de la taille de la paume d'une main [...] sur laquelle est inscrit</w:t>
      </w:r>
      <w:r>
        <w:rPr>
          <w:szCs w:val="22"/>
        </w:rPr>
        <w:t xml:space="preserve">e </w:t>
      </w:r>
      <w:r w:rsidRPr="00185CDD">
        <w:rPr>
          <w:szCs w:val="22"/>
        </w:rPr>
        <w:t>en noir "Juif</w:t>
      </w:r>
      <w:r>
        <w:rPr>
          <w:szCs w:val="22"/>
        </w:rPr>
        <w:t> ;</w:t>
      </w:r>
      <w:r w:rsidRPr="00185CDD">
        <w:rPr>
          <w:szCs w:val="22"/>
        </w:rPr>
        <w:t xml:space="preserve"> elle doit être cousue de façon bien visible sur la poitrine à gauche du vêtement. Il est interdit aux Juifs</w:t>
      </w:r>
      <w:r>
        <w:rPr>
          <w:szCs w:val="22"/>
        </w:rPr>
        <w:t> :</w:t>
      </w:r>
      <w:r w:rsidRPr="00185CDD">
        <w:rPr>
          <w:szCs w:val="22"/>
        </w:rPr>
        <w:t xml:space="preserve"> de quitter leur commune de résidence sans avoir sur soi une autoris</w:t>
      </w:r>
      <w:r w:rsidRPr="00185CDD">
        <w:rPr>
          <w:szCs w:val="22"/>
        </w:rPr>
        <w:t>a</w:t>
      </w:r>
      <w:r w:rsidRPr="00185CDD">
        <w:rPr>
          <w:szCs w:val="22"/>
        </w:rPr>
        <w:t>tion écrite des autorités locales de police</w:t>
      </w:r>
      <w:r>
        <w:rPr>
          <w:szCs w:val="22"/>
        </w:rPr>
        <w:t> ;</w:t>
      </w:r>
      <w:r w:rsidRPr="00185CDD">
        <w:rPr>
          <w:szCs w:val="22"/>
        </w:rPr>
        <w:t xml:space="preserve"> de porter des décorations, des distinctions honorifiques, ou tout autre insigne</w:t>
      </w:r>
      <w:r>
        <w:rPr>
          <w:szCs w:val="22"/>
        </w:rPr>
        <w:t> »</w:t>
      </w:r>
      <w:r w:rsidRPr="00185CDD">
        <w:rPr>
          <w:szCs w:val="22"/>
        </w:rPr>
        <w:t>.</w:t>
      </w:r>
    </w:p>
    <w:p w:rsidR="00627FD2" w:rsidRPr="00185CDD" w:rsidRDefault="00627FD2" w:rsidP="00627FD2">
      <w:pPr>
        <w:spacing w:before="120" w:after="120"/>
        <w:jc w:val="both"/>
      </w:pPr>
      <w:r>
        <w:rPr>
          <w:b/>
          <w:bCs/>
          <w:szCs w:val="22"/>
        </w:rPr>
        <w:t>3 </w:t>
      </w:r>
      <w:r w:rsidRPr="00F55D7A">
        <w:rPr>
          <w:b/>
          <w:bCs/>
          <w:szCs w:val="22"/>
        </w:rPr>
        <w:t>septembre</w:t>
      </w:r>
      <w:r w:rsidRPr="00185CDD">
        <w:rPr>
          <w:bCs/>
          <w:szCs w:val="22"/>
        </w:rPr>
        <w:t xml:space="preserve"> </w:t>
      </w:r>
      <w:r w:rsidRPr="00185CDD">
        <w:rPr>
          <w:szCs w:val="22"/>
        </w:rPr>
        <w:t xml:space="preserve">Premiers gazages à Auschwitz par le personnel de la </w:t>
      </w:r>
      <w:r>
        <w:rPr>
          <w:szCs w:val="22"/>
        </w:rPr>
        <w:t>« </w:t>
      </w:r>
      <w:r w:rsidRPr="00185CDD">
        <w:rPr>
          <w:szCs w:val="22"/>
        </w:rPr>
        <w:t>T4</w:t>
      </w:r>
      <w:r>
        <w:rPr>
          <w:szCs w:val="22"/>
        </w:rPr>
        <w:t> »</w:t>
      </w:r>
      <w:r w:rsidRPr="00185CDD">
        <w:rPr>
          <w:szCs w:val="22"/>
        </w:rPr>
        <w:t xml:space="preserve"> (cf. 24 août).</w:t>
      </w:r>
    </w:p>
    <w:p w:rsidR="00627FD2" w:rsidRPr="00185CDD" w:rsidRDefault="00627FD2" w:rsidP="00627FD2">
      <w:pPr>
        <w:spacing w:before="120" w:after="120"/>
        <w:jc w:val="both"/>
      </w:pPr>
      <w:r>
        <w:rPr>
          <w:b/>
          <w:bCs/>
          <w:szCs w:val="22"/>
        </w:rPr>
        <w:t>16 </w:t>
      </w:r>
      <w:r w:rsidRPr="00F55D7A">
        <w:rPr>
          <w:b/>
          <w:bCs/>
          <w:szCs w:val="22"/>
        </w:rPr>
        <w:t>septembre</w:t>
      </w:r>
      <w:r w:rsidRPr="00185CDD">
        <w:rPr>
          <w:bCs/>
          <w:szCs w:val="22"/>
        </w:rPr>
        <w:t xml:space="preserve"> </w:t>
      </w:r>
      <w:r w:rsidRPr="00185CDD">
        <w:rPr>
          <w:szCs w:val="22"/>
        </w:rPr>
        <w:t>Ordre du maréchal Wilhelm Keitel (cf. 13 mai) de briser toute forme de résistance dans les territoires occupés (</w:t>
      </w:r>
      <w:r>
        <w:rPr>
          <w:szCs w:val="22"/>
        </w:rPr>
        <w:t>« </w:t>
      </w:r>
      <w:r w:rsidRPr="00185CDD">
        <w:rPr>
          <w:i/>
          <w:iCs/>
          <w:szCs w:val="22"/>
        </w:rPr>
        <w:t>Geiselmordbefehl</w:t>
      </w:r>
      <w:r>
        <w:rPr>
          <w:i/>
          <w:iCs/>
          <w:szCs w:val="22"/>
        </w:rPr>
        <w:t> </w:t>
      </w:r>
      <w:r w:rsidRPr="00F55D7A">
        <w:rPr>
          <w:iCs/>
          <w:szCs w:val="22"/>
        </w:rPr>
        <w:t>»</w:t>
      </w:r>
      <w:r w:rsidRPr="00185CDD">
        <w:rPr>
          <w:i/>
          <w:iCs/>
          <w:szCs w:val="22"/>
        </w:rPr>
        <w:t xml:space="preserve"> = </w:t>
      </w:r>
      <w:r w:rsidRPr="00185CDD">
        <w:rPr>
          <w:szCs w:val="22"/>
        </w:rPr>
        <w:t>ordre d'exécution d'otages)</w:t>
      </w:r>
      <w:r>
        <w:rPr>
          <w:szCs w:val="22"/>
        </w:rPr>
        <w:t> :</w:t>
      </w:r>
      <w:r w:rsidRPr="00185CDD">
        <w:rPr>
          <w:szCs w:val="22"/>
        </w:rPr>
        <w:t xml:space="preserve"> </w:t>
      </w:r>
      <w:r>
        <w:rPr>
          <w:szCs w:val="22"/>
        </w:rPr>
        <w:t>« </w:t>
      </w:r>
      <w:r w:rsidRPr="00185CDD">
        <w:rPr>
          <w:szCs w:val="22"/>
        </w:rPr>
        <w:t>Dans tous les cas de révolte contre les forces allemandes d'occupation [...], il est i</w:t>
      </w:r>
      <w:r w:rsidRPr="00185CDD">
        <w:rPr>
          <w:szCs w:val="22"/>
        </w:rPr>
        <w:t>n</w:t>
      </w:r>
      <w:r w:rsidRPr="00185CDD">
        <w:rPr>
          <w:szCs w:val="22"/>
        </w:rPr>
        <w:t>dispensable de toujours conjecturer des origines communistes. Afin d'étouffer ces menées dans l'œuf, on emploiera à la</w:t>
      </w:r>
      <w:r>
        <w:rPr>
          <w:szCs w:val="22"/>
        </w:rPr>
        <w:t xml:space="preserve"> </w:t>
      </w:r>
      <w:r>
        <w:t xml:space="preserve">[359] </w:t>
      </w:r>
      <w:r w:rsidRPr="00185CDD">
        <w:rPr>
          <w:szCs w:val="22"/>
        </w:rPr>
        <w:t>moindre manifestation immédiatement les moyens les plus radicaux suscept</w:t>
      </w:r>
      <w:r w:rsidRPr="00185CDD">
        <w:rPr>
          <w:szCs w:val="22"/>
        </w:rPr>
        <w:t>i</w:t>
      </w:r>
      <w:r w:rsidRPr="00185CDD">
        <w:rPr>
          <w:szCs w:val="22"/>
        </w:rPr>
        <w:t>bles d'imposer l'autorité des forces d'occupation et de prévenir l'exte</w:t>
      </w:r>
      <w:r w:rsidRPr="00185CDD">
        <w:rPr>
          <w:szCs w:val="22"/>
        </w:rPr>
        <w:t>n</w:t>
      </w:r>
      <w:r w:rsidRPr="00185CDD">
        <w:rPr>
          <w:szCs w:val="22"/>
        </w:rPr>
        <w:t>sion de tels agissements. Ce faisant, on aura toujours à l'esprit qu'une vie humaine dans les pays concernés n'a dans la majorité des cas abs</w:t>
      </w:r>
      <w:r w:rsidRPr="00185CDD">
        <w:rPr>
          <w:szCs w:val="22"/>
        </w:rPr>
        <w:t>o</w:t>
      </w:r>
      <w:r w:rsidRPr="00185CDD">
        <w:rPr>
          <w:szCs w:val="22"/>
        </w:rPr>
        <w:t>lument aucune valeur et qu'un effet dissuasif ne peut être obtenu que par une dureté inhabituelle. En expiation pour la vie d'un soldat all</w:t>
      </w:r>
      <w:r w:rsidRPr="00185CDD">
        <w:rPr>
          <w:szCs w:val="22"/>
        </w:rPr>
        <w:t>e</w:t>
      </w:r>
      <w:r w:rsidRPr="00185CDD">
        <w:rPr>
          <w:szCs w:val="22"/>
        </w:rPr>
        <w:t>mand, on considérera [...] d'une façon générale comme adéquate la peine de mort pour 50 à 100 communistes. Il est essentiel que le mode de l'exécution porte au plus haut niveau l'effet dissuasif</w:t>
      </w:r>
      <w:r>
        <w:rPr>
          <w:szCs w:val="22"/>
        </w:rPr>
        <w:t> »</w:t>
      </w:r>
      <w:r w:rsidRPr="00185CDD">
        <w:rPr>
          <w:szCs w:val="22"/>
        </w:rPr>
        <w:t xml:space="preserve"> </w:t>
      </w:r>
      <w:r w:rsidRPr="00F55D7A">
        <w:rPr>
          <w:iCs/>
          <w:szCs w:val="22"/>
        </w:rPr>
        <w:t>(</w:t>
      </w:r>
      <w:r>
        <w:rPr>
          <w:i/>
          <w:iCs/>
          <w:szCs w:val="22"/>
        </w:rPr>
        <w:t>« </w:t>
      </w:r>
      <w:r w:rsidRPr="00185CDD">
        <w:rPr>
          <w:i/>
          <w:iCs/>
          <w:szCs w:val="22"/>
        </w:rPr>
        <w:t>Dabei ist zu bedenken, da</w:t>
      </w:r>
      <w:r w:rsidRPr="00F55D7A">
        <w:rPr>
          <w:i/>
          <w:iCs/>
          <w:szCs w:val="22"/>
        </w:rPr>
        <w:t>ß</w:t>
      </w:r>
      <w:r w:rsidRPr="00185CDD">
        <w:rPr>
          <w:i/>
          <w:iCs/>
          <w:szCs w:val="22"/>
        </w:rPr>
        <w:t xml:space="preserve"> ein Men</w:t>
      </w:r>
      <w:r>
        <w:rPr>
          <w:i/>
          <w:iCs/>
          <w:szCs w:val="22"/>
        </w:rPr>
        <w:t>schenleben in den betroffenen Lä</w:t>
      </w:r>
      <w:r w:rsidRPr="00185CDD">
        <w:rPr>
          <w:i/>
          <w:iCs/>
          <w:szCs w:val="22"/>
        </w:rPr>
        <w:t>ndern vie</w:t>
      </w:r>
      <w:r w:rsidRPr="00185CDD">
        <w:rPr>
          <w:i/>
          <w:iCs/>
          <w:szCs w:val="22"/>
        </w:rPr>
        <w:t>l</w:t>
      </w:r>
      <w:r w:rsidRPr="00185CDD">
        <w:rPr>
          <w:i/>
          <w:iCs/>
          <w:szCs w:val="22"/>
        </w:rPr>
        <w:t>fach nichts gilt und eine abschr</w:t>
      </w:r>
      <w:r>
        <w:rPr>
          <w:i/>
          <w:iCs/>
          <w:szCs w:val="22"/>
        </w:rPr>
        <w:t>eckende Wirkung nur durch ung</w:t>
      </w:r>
      <w:r>
        <w:rPr>
          <w:i/>
          <w:iCs/>
          <w:szCs w:val="22"/>
        </w:rPr>
        <w:t>e</w:t>
      </w:r>
      <w:r>
        <w:rPr>
          <w:i/>
          <w:iCs/>
          <w:szCs w:val="22"/>
        </w:rPr>
        <w:t>wöhnliche Härte erreicht werden kann. Als Sü</w:t>
      </w:r>
      <w:r w:rsidRPr="00185CDD">
        <w:rPr>
          <w:i/>
          <w:iCs/>
          <w:szCs w:val="22"/>
        </w:rPr>
        <w:t>hne</w:t>
      </w:r>
      <w:r>
        <w:rPr>
          <w:i/>
          <w:iCs/>
          <w:szCs w:val="22"/>
        </w:rPr>
        <w:t xml:space="preserve"> fü</w:t>
      </w:r>
      <w:r w:rsidRPr="00185CDD">
        <w:rPr>
          <w:i/>
          <w:iCs/>
          <w:szCs w:val="22"/>
        </w:rPr>
        <w:t>r ein deutsches Soldaten-leben mu</w:t>
      </w:r>
      <w:r w:rsidRPr="00F55D7A">
        <w:rPr>
          <w:i/>
          <w:iCs/>
          <w:szCs w:val="22"/>
        </w:rPr>
        <w:t>ß</w:t>
      </w:r>
      <w:r w:rsidRPr="00185CDD">
        <w:rPr>
          <w:i/>
          <w:iCs/>
          <w:szCs w:val="22"/>
        </w:rPr>
        <w:t xml:space="preserve"> </w:t>
      </w:r>
      <w:r w:rsidRPr="00185CDD">
        <w:rPr>
          <w:szCs w:val="22"/>
        </w:rPr>
        <w:t xml:space="preserve">[...] </w:t>
      </w:r>
      <w:r w:rsidRPr="00185CDD">
        <w:rPr>
          <w:i/>
          <w:iCs/>
          <w:szCs w:val="22"/>
        </w:rPr>
        <w:t>im</w:t>
      </w:r>
      <w:r>
        <w:rPr>
          <w:i/>
          <w:iCs/>
          <w:szCs w:val="22"/>
        </w:rPr>
        <w:t xml:space="preserve"> allgemeinen die Todesstrafe fü</w:t>
      </w:r>
      <w:r w:rsidRPr="00185CDD">
        <w:rPr>
          <w:i/>
          <w:iCs/>
          <w:szCs w:val="22"/>
        </w:rPr>
        <w:t>r 50-100 Kommunisten als angemessen gelten. Die Art der Vollstre</w:t>
      </w:r>
      <w:r w:rsidRPr="00185CDD">
        <w:rPr>
          <w:i/>
          <w:iCs/>
          <w:szCs w:val="22"/>
        </w:rPr>
        <w:t>c</w:t>
      </w:r>
      <w:r w:rsidRPr="00185CDD">
        <w:rPr>
          <w:i/>
          <w:iCs/>
          <w:szCs w:val="22"/>
        </w:rPr>
        <w:t>kung mu</w:t>
      </w:r>
      <w:r w:rsidRPr="00F55D7A">
        <w:rPr>
          <w:i/>
          <w:iCs/>
          <w:szCs w:val="22"/>
        </w:rPr>
        <w:t>ß</w:t>
      </w:r>
      <w:r w:rsidRPr="00185CDD">
        <w:rPr>
          <w:i/>
          <w:iCs/>
          <w:szCs w:val="22"/>
        </w:rPr>
        <w:t xml:space="preserve"> di</w:t>
      </w:r>
      <w:r>
        <w:rPr>
          <w:i/>
          <w:iCs/>
          <w:szCs w:val="22"/>
        </w:rPr>
        <w:t>e Abschreckende Wikung noch erhö</w:t>
      </w:r>
      <w:r w:rsidRPr="00185CDD">
        <w:rPr>
          <w:i/>
          <w:iCs/>
          <w:szCs w:val="22"/>
        </w:rPr>
        <w:t>hen</w:t>
      </w:r>
      <w:r>
        <w:rPr>
          <w:i/>
          <w:iCs/>
          <w:szCs w:val="22"/>
        </w:rPr>
        <w:t> »</w:t>
      </w:r>
      <w:r w:rsidRPr="00185CDD">
        <w:rPr>
          <w:szCs w:val="22"/>
        </w:rPr>
        <w:t>).</w:t>
      </w:r>
    </w:p>
    <w:p w:rsidR="00627FD2" w:rsidRPr="00185CDD" w:rsidRDefault="00627FD2" w:rsidP="00627FD2">
      <w:pPr>
        <w:spacing w:before="120" w:after="120"/>
        <w:jc w:val="both"/>
      </w:pPr>
      <w:r>
        <w:rPr>
          <w:b/>
          <w:bCs/>
          <w:szCs w:val="22"/>
        </w:rPr>
        <w:t>18 </w:t>
      </w:r>
      <w:r w:rsidRPr="00DA7AAA">
        <w:rPr>
          <w:b/>
          <w:bCs/>
          <w:szCs w:val="22"/>
        </w:rPr>
        <w:t>septembre</w:t>
      </w:r>
      <w:r w:rsidRPr="00185CDD">
        <w:rPr>
          <w:bCs/>
          <w:szCs w:val="22"/>
        </w:rPr>
        <w:t xml:space="preserve"> </w:t>
      </w:r>
      <w:r w:rsidRPr="00185CDD">
        <w:rPr>
          <w:szCs w:val="22"/>
        </w:rPr>
        <w:t>Hitler à son état-major</w:t>
      </w:r>
      <w:r>
        <w:rPr>
          <w:szCs w:val="22"/>
        </w:rPr>
        <w:t> :</w:t>
      </w:r>
      <w:r w:rsidRPr="00185CDD">
        <w:rPr>
          <w:szCs w:val="22"/>
        </w:rPr>
        <w:t xml:space="preserve"> </w:t>
      </w:r>
      <w:r>
        <w:rPr>
          <w:szCs w:val="22"/>
        </w:rPr>
        <w:t>« </w:t>
      </w:r>
      <w:r w:rsidRPr="00185CDD">
        <w:rPr>
          <w:szCs w:val="22"/>
        </w:rPr>
        <w:t>L'espace russe est notre Inde et, tout comme les Anglais dominent l'Inde avec une poignée d'hommes, nous administrerons cet espace comme notre espace col</w:t>
      </w:r>
      <w:r w:rsidRPr="00185CDD">
        <w:rPr>
          <w:szCs w:val="22"/>
        </w:rPr>
        <w:t>o</w:t>
      </w:r>
      <w:r w:rsidRPr="00185CDD">
        <w:rPr>
          <w:szCs w:val="22"/>
        </w:rPr>
        <w:t>nial. Il serait erroné de vouloir éduquer l'indigène (</w:t>
      </w:r>
      <w:r>
        <w:rPr>
          <w:szCs w:val="22"/>
        </w:rPr>
        <w:t>« </w:t>
      </w:r>
      <w:r w:rsidRPr="00185CDD">
        <w:rPr>
          <w:i/>
          <w:iCs/>
          <w:szCs w:val="22"/>
        </w:rPr>
        <w:t>es wäre verfehlt, den Eingeborenen erziehen zu wollen</w:t>
      </w:r>
      <w:r>
        <w:rPr>
          <w:i/>
          <w:iCs/>
          <w:szCs w:val="22"/>
        </w:rPr>
        <w:t> »</w:t>
      </w:r>
      <w:r w:rsidRPr="00185CDD">
        <w:rPr>
          <w:szCs w:val="22"/>
        </w:rPr>
        <w:t>). Nous ne parviendrions qu'à un semi-savoir qui conduirait à une révolution. Ce n'est pas un hasard si c'est un Russe qui a inventé l'anarchisme. Si l'humanité russe n'avait pas été organisée en État par d'autres, à commencer par les Varègues (venus de Suède au IX</w:t>
      </w:r>
      <w:r w:rsidRPr="00185CDD">
        <w:rPr>
          <w:szCs w:val="22"/>
          <w:vertAlign w:val="superscript"/>
        </w:rPr>
        <w:t>e</w:t>
      </w:r>
      <w:r w:rsidRPr="00185CDD">
        <w:rPr>
          <w:szCs w:val="22"/>
        </w:rPr>
        <w:t xml:space="preserve"> siècle, T.F.), les Russes seraient restés des l</w:t>
      </w:r>
      <w:r w:rsidRPr="00185CDD">
        <w:rPr>
          <w:szCs w:val="22"/>
        </w:rPr>
        <w:t>a</w:t>
      </w:r>
      <w:r w:rsidRPr="00185CDD">
        <w:rPr>
          <w:szCs w:val="22"/>
        </w:rPr>
        <w:t>pins (</w:t>
      </w:r>
      <w:r>
        <w:rPr>
          <w:szCs w:val="22"/>
        </w:rPr>
        <w:t>« </w:t>
      </w:r>
      <w:r w:rsidRPr="00185CDD">
        <w:rPr>
          <w:i/>
          <w:iCs/>
          <w:szCs w:val="22"/>
        </w:rPr>
        <w:t>Kaninchen geblieben</w:t>
      </w:r>
      <w:r>
        <w:rPr>
          <w:i/>
          <w:iCs/>
          <w:szCs w:val="22"/>
        </w:rPr>
        <w:t> »</w:t>
      </w:r>
      <w:r w:rsidRPr="00185CDD">
        <w:rPr>
          <w:i/>
          <w:iCs/>
          <w:szCs w:val="22"/>
        </w:rPr>
        <w:t xml:space="preserve">). </w:t>
      </w:r>
      <w:r w:rsidRPr="00185CDD">
        <w:rPr>
          <w:szCs w:val="22"/>
        </w:rPr>
        <w:t>On ne peut pas éduquer des lapereaux à vivre comme des abeilles ou des fourmis (</w:t>
      </w:r>
      <w:r>
        <w:rPr>
          <w:szCs w:val="22"/>
        </w:rPr>
        <w:t>« </w:t>
      </w:r>
      <w:r w:rsidRPr="00185CDD">
        <w:rPr>
          <w:i/>
          <w:iCs/>
          <w:szCs w:val="22"/>
        </w:rPr>
        <w:t>zum Leben der Bienen oder Ameisen erziehen</w:t>
      </w:r>
      <w:r>
        <w:rPr>
          <w:i/>
          <w:iCs/>
          <w:szCs w:val="22"/>
        </w:rPr>
        <w:t> »</w:t>
      </w:r>
      <w:r w:rsidRPr="00185CDD">
        <w:rPr>
          <w:szCs w:val="22"/>
        </w:rPr>
        <w:t>). Ces dernières ont la capacité de former des États, pas les lapins [...]. La race germano-nordique a accouché de l'idée d'État et l'a concrétisée en contraignant l'individu à s'insérer dans un Tout (</w:t>
      </w:r>
      <w:r>
        <w:rPr>
          <w:szCs w:val="22"/>
        </w:rPr>
        <w:t>« </w:t>
      </w:r>
      <w:r w:rsidRPr="00185CDD">
        <w:rPr>
          <w:i/>
          <w:iCs/>
          <w:szCs w:val="22"/>
        </w:rPr>
        <w:t>sich in ein Ganzes zu</w:t>
      </w:r>
      <w:r>
        <w:rPr>
          <w:i/>
          <w:iCs/>
          <w:szCs w:val="22"/>
        </w:rPr>
        <w:t xml:space="preserve"> fü</w:t>
      </w:r>
      <w:r w:rsidRPr="00185CDD">
        <w:rPr>
          <w:i/>
          <w:iCs/>
          <w:szCs w:val="22"/>
        </w:rPr>
        <w:t>gen</w:t>
      </w:r>
      <w:r>
        <w:rPr>
          <w:i/>
          <w:iCs/>
          <w:szCs w:val="22"/>
        </w:rPr>
        <w:t> »</w:t>
      </w:r>
      <w:r w:rsidRPr="00185CDD">
        <w:rPr>
          <w:szCs w:val="22"/>
        </w:rPr>
        <w:t>). Réveiller la force r</w:t>
      </w:r>
      <w:r w:rsidRPr="00185CDD">
        <w:rPr>
          <w:szCs w:val="22"/>
        </w:rPr>
        <w:t>a</w:t>
      </w:r>
      <w:r w:rsidRPr="00185CDD">
        <w:rPr>
          <w:szCs w:val="22"/>
        </w:rPr>
        <w:t>ciale communautaire qui sommeille dans le sang de nos gens (</w:t>
      </w:r>
      <w:r>
        <w:rPr>
          <w:szCs w:val="22"/>
        </w:rPr>
        <w:t>« </w:t>
      </w:r>
      <w:r w:rsidRPr="00185CDD">
        <w:rPr>
          <w:i/>
          <w:iCs/>
          <w:szCs w:val="22"/>
        </w:rPr>
        <w:t>im Blut unserer Menschen schlummert</w:t>
      </w:r>
      <w:r>
        <w:rPr>
          <w:i/>
          <w:iCs/>
          <w:szCs w:val="22"/>
        </w:rPr>
        <w:t> »</w:t>
      </w:r>
      <w:r w:rsidRPr="00185CDD">
        <w:rPr>
          <w:szCs w:val="22"/>
        </w:rPr>
        <w:t>), telle est la tâche que nous nous sommes fixée. Les peuples slaves par contre ne sont pas destinés à avoir une existence propre. Ils le savent et nous n'avons pas le droit de les convaincre qu'ils en seraient capables [...]. Ce</w:t>
      </w:r>
      <w:r>
        <w:rPr>
          <w:szCs w:val="22"/>
        </w:rPr>
        <w:t xml:space="preserve"> </w:t>
      </w:r>
      <w:r>
        <w:t xml:space="preserve">[360] </w:t>
      </w:r>
      <w:r w:rsidRPr="00185CDD">
        <w:rPr>
          <w:szCs w:val="22"/>
        </w:rPr>
        <w:t>n'est pas en les tourmentant avec des écoles qu'ils se mettront à nous aimer</w:t>
      </w:r>
      <w:r>
        <w:rPr>
          <w:szCs w:val="22"/>
        </w:rPr>
        <w:t> ;</w:t>
      </w:r>
      <w:r w:rsidRPr="00185CDD">
        <w:rPr>
          <w:szCs w:val="22"/>
        </w:rPr>
        <w:t xml:space="preserve"> rien que de les mettre sur une locomotive serait une e</w:t>
      </w:r>
      <w:r w:rsidRPr="00185CDD">
        <w:rPr>
          <w:szCs w:val="22"/>
        </w:rPr>
        <w:t>r</w:t>
      </w:r>
      <w:r w:rsidRPr="00185CDD">
        <w:rPr>
          <w:szCs w:val="22"/>
        </w:rPr>
        <w:t>reur [...]. Nous trouvons en eux la main-d'œuvre qui travaillera cette terre qui nous fait aujou</w:t>
      </w:r>
      <w:r w:rsidRPr="00185CDD">
        <w:rPr>
          <w:szCs w:val="22"/>
        </w:rPr>
        <w:t>r</w:t>
      </w:r>
      <w:r w:rsidRPr="00185CDD">
        <w:rPr>
          <w:szCs w:val="22"/>
        </w:rPr>
        <w:t>d'hui défaut. Nous serons un pays d'exportation céréalière [....]. L'A</w:t>
      </w:r>
      <w:r w:rsidRPr="00185CDD">
        <w:rPr>
          <w:szCs w:val="22"/>
        </w:rPr>
        <w:t>l</w:t>
      </w:r>
      <w:r w:rsidRPr="00185CDD">
        <w:rPr>
          <w:szCs w:val="22"/>
        </w:rPr>
        <w:t>lemand doit s'ouvrir aux grands espaces</w:t>
      </w:r>
      <w:r>
        <w:rPr>
          <w:szCs w:val="22"/>
        </w:rPr>
        <w:t> »</w:t>
      </w:r>
      <w:r w:rsidRPr="00185CDD">
        <w:rPr>
          <w:szCs w:val="22"/>
        </w:rPr>
        <w:t>.</w:t>
      </w:r>
    </w:p>
    <w:p w:rsidR="00627FD2" w:rsidRPr="00185CDD" w:rsidRDefault="00627FD2" w:rsidP="00627FD2">
      <w:pPr>
        <w:spacing w:before="120" w:after="120"/>
        <w:jc w:val="both"/>
      </w:pPr>
      <w:r>
        <w:rPr>
          <w:b/>
          <w:bCs/>
          <w:szCs w:val="22"/>
        </w:rPr>
        <w:t>19 </w:t>
      </w:r>
      <w:r w:rsidRPr="00DA7AAA">
        <w:rPr>
          <w:b/>
          <w:bCs/>
          <w:szCs w:val="22"/>
        </w:rPr>
        <w:t>septembre</w:t>
      </w:r>
      <w:r>
        <w:rPr>
          <w:rFonts w:cs="Arial"/>
          <w:bCs/>
          <w:szCs w:val="22"/>
        </w:rPr>
        <w:t xml:space="preserve"> </w:t>
      </w:r>
      <w:r w:rsidRPr="00185CDD">
        <w:rPr>
          <w:szCs w:val="22"/>
        </w:rPr>
        <w:t>Entrée en vigueur du décret sur le port de</w:t>
      </w:r>
      <w:r>
        <w:rPr>
          <w:szCs w:val="22"/>
        </w:rPr>
        <w:t xml:space="preserve"> </w:t>
      </w:r>
      <w:r w:rsidRPr="00185CDD">
        <w:rPr>
          <w:szCs w:val="22"/>
        </w:rPr>
        <w:t>l'</w:t>
      </w:r>
      <w:r>
        <w:rPr>
          <w:szCs w:val="22"/>
        </w:rPr>
        <w:t>« </w:t>
      </w:r>
      <w:r w:rsidRPr="00185CDD">
        <w:rPr>
          <w:szCs w:val="22"/>
        </w:rPr>
        <w:t>étoile jaune</w:t>
      </w:r>
      <w:r>
        <w:rPr>
          <w:szCs w:val="22"/>
        </w:rPr>
        <w:t> »</w:t>
      </w:r>
      <w:r w:rsidRPr="00185CDD">
        <w:rPr>
          <w:szCs w:val="22"/>
        </w:rPr>
        <w:t xml:space="preserve"> par les Juifs du </w:t>
      </w:r>
      <w:r w:rsidRPr="00185CDD">
        <w:rPr>
          <w:i/>
          <w:iCs/>
          <w:szCs w:val="22"/>
        </w:rPr>
        <w:t xml:space="preserve">Reich </w:t>
      </w:r>
      <w:r w:rsidRPr="00185CDD">
        <w:rPr>
          <w:szCs w:val="22"/>
        </w:rPr>
        <w:t>(cf. 1</w:t>
      </w:r>
      <w:r w:rsidRPr="00185CDD">
        <w:rPr>
          <w:szCs w:val="22"/>
          <w:vertAlign w:val="superscript"/>
        </w:rPr>
        <w:t>er</w:t>
      </w:r>
      <w:r w:rsidRPr="00185CDD">
        <w:rPr>
          <w:szCs w:val="22"/>
        </w:rPr>
        <w:t xml:space="preserve"> septembre).</w:t>
      </w:r>
    </w:p>
    <w:p w:rsidR="00627FD2" w:rsidRPr="00185CDD" w:rsidRDefault="00627FD2" w:rsidP="00627FD2">
      <w:pPr>
        <w:spacing w:before="120" w:after="120"/>
        <w:jc w:val="both"/>
      </w:pPr>
      <w:r w:rsidRPr="00185CDD">
        <w:rPr>
          <w:szCs w:val="22"/>
        </w:rPr>
        <w:t>En Ukraine, liquidation du ghe</w:t>
      </w:r>
      <w:r>
        <w:rPr>
          <w:szCs w:val="22"/>
        </w:rPr>
        <w:t>tto juif de Jitomir (environ 18 </w:t>
      </w:r>
      <w:r w:rsidRPr="00185CDD">
        <w:rPr>
          <w:szCs w:val="22"/>
        </w:rPr>
        <w:t>000 victimes).</w:t>
      </w:r>
    </w:p>
    <w:p w:rsidR="00627FD2" w:rsidRPr="00185CDD" w:rsidRDefault="00627FD2" w:rsidP="00627FD2">
      <w:pPr>
        <w:spacing w:before="120" w:after="120"/>
        <w:jc w:val="both"/>
      </w:pPr>
      <w:r>
        <w:rPr>
          <w:b/>
          <w:bCs/>
          <w:szCs w:val="22"/>
        </w:rPr>
        <w:t>23 </w:t>
      </w:r>
      <w:r w:rsidRPr="00DA7AAA">
        <w:rPr>
          <w:b/>
          <w:bCs/>
          <w:szCs w:val="22"/>
        </w:rPr>
        <w:t>septembre</w:t>
      </w:r>
      <w:r w:rsidRPr="00185CDD">
        <w:rPr>
          <w:bCs/>
          <w:szCs w:val="22"/>
        </w:rPr>
        <w:t xml:space="preserve"> </w:t>
      </w:r>
      <w:r w:rsidRPr="00185CDD">
        <w:rPr>
          <w:szCs w:val="22"/>
        </w:rPr>
        <w:t>À Londres, constitution du Comité national de la France libre</w:t>
      </w:r>
      <w:r>
        <w:rPr>
          <w:szCs w:val="22"/>
        </w:rPr>
        <w:t> ;</w:t>
      </w:r>
      <w:r w:rsidRPr="00185CDD">
        <w:rPr>
          <w:szCs w:val="22"/>
        </w:rPr>
        <w:t xml:space="preserve"> liaison avec la Résistance.</w:t>
      </w:r>
    </w:p>
    <w:p w:rsidR="00627FD2" w:rsidRPr="00185CDD" w:rsidRDefault="00627FD2" w:rsidP="00627FD2">
      <w:pPr>
        <w:spacing w:before="120" w:after="120"/>
        <w:jc w:val="both"/>
      </w:pPr>
      <w:r>
        <w:rPr>
          <w:b/>
          <w:bCs/>
          <w:szCs w:val="22"/>
        </w:rPr>
        <w:t>26 </w:t>
      </w:r>
      <w:r w:rsidRPr="00DA7AAA">
        <w:rPr>
          <w:b/>
          <w:bCs/>
          <w:szCs w:val="22"/>
        </w:rPr>
        <w:t>septembre</w:t>
      </w:r>
      <w:r w:rsidRPr="00185CDD">
        <w:rPr>
          <w:bCs/>
          <w:szCs w:val="22"/>
        </w:rPr>
        <w:t xml:space="preserve"> </w:t>
      </w:r>
      <w:r w:rsidRPr="00185CDD">
        <w:rPr>
          <w:szCs w:val="22"/>
        </w:rPr>
        <w:t>Le général Alfred Jodl (cf. 4 février 1938) exige</w:t>
      </w:r>
      <w:r>
        <w:rPr>
          <w:szCs w:val="22"/>
        </w:rPr>
        <w:t xml:space="preserve"> </w:t>
      </w:r>
      <w:r w:rsidRPr="00185CDD">
        <w:rPr>
          <w:szCs w:val="22"/>
        </w:rPr>
        <w:t xml:space="preserve">de la </w:t>
      </w:r>
      <w:r w:rsidRPr="00185CDD">
        <w:rPr>
          <w:i/>
          <w:iCs/>
          <w:szCs w:val="22"/>
        </w:rPr>
        <w:t xml:space="preserve">Wehrmacht </w:t>
      </w:r>
      <w:r w:rsidRPr="00185CDD">
        <w:rPr>
          <w:szCs w:val="22"/>
        </w:rPr>
        <w:t xml:space="preserve">une stricte application des </w:t>
      </w:r>
      <w:r>
        <w:rPr>
          <w:szCs w:val="22"/>
        </w:rPr>
        <w:t>« </w:t>
      </w:r>
      <w:r w:rsidRPr="00185CDD">
        <w:rPr>
          <w:szCs w:val="22"/>
        </w:rPr>
        <w:t xml:space="preserve">directives du </w:t>
      </w:r>
      <w:r>
        <w:rPr>
          <w:i/>
          <w:iCs/>
          <w:szCs w:val="22"/>
        </w:rPr>
        <w:t>Fü</w:t>
      </w:r>
      <w:r w:rsidRPr="00185CDD">
        <w:rPr>
          <w:i/>
          <w:iCs/>
          <w:szCs w:val="22"/>
        </w:rPr>
        <w:t>hrer</w:t>
      </w:r>
      <w:r>
        <w:rPr>
          <w:i/>
          <w:iCs/>
          <w:szCs w:val="22"/>
        </w:rPr>
        <w:t xml:space="preserve"> </w:t>
      </w:r>
      <w:r w:rsidRPr="00185CDD">
        <w:rPr>
          <w:szCs w:val="22"/>
        </w:rPr>
        <w:t>pour le traitement des commissaires politiques</w:t>
      </w:r>
      <w:r>
        <w:rPr>
          <w:szCs w:val="22"/>
        </w:rPr>
        <w:t> »</w:t>
      </w:r>
      <w:r w:rsidRPr="00185CDD">
        <w:rPr>
          <w:szCs w:val="22"/>
        </w:rPr>
        <w:t xml:space="preserve"> (cf. 6 juin).</w:t>
      </w:r>
    </w:p>
    <w:p w:rsidR="00627FD2" w:rsidRPr="00185CDD" w:rsidRDefault="00627FD2" w:rsidP="00627FD2">
      <w:pPr>
        <w:spacing w:before="120" w:after="120"/>
        <w:jc w:val="both"/>
      </w:pPr>
      <w:r w:rsidRPr="00185CDD">
        <w:rPr>
          <w:szCs w:val="22"/>
        </w:rPr>
        <w:t>Staline reconnaît le Comité national de la France libre (cf. 23 se</w:t>
      </w:r>
      <w:r w:rsidRPr="00185CDD">
        <w:rPr>
          <w:szCs w:val="22"/>
        </w:rPr>
        <w:t>p</w:t>
      </w:r>
      <w:r w:rsidRPr="00185CDD">
        <w:rPr>
          <w:szCs w:val="22"/>
        </w:rPr>
        <w:t>tembre).</w:t>
      </w:r>
    </w:p>
    <w:p w:rsidR="00627FD2" w:rsidRPr="00185CDD" w:rsidRDefault="00627FD2" w:rsidP="00627FD2">
      <w:pPr>
        <w:spacing w:before="120" w:after="120"/>
        <w:jc w:val="both"/>
        <w:rPr>
          <w:bCs/>
          <w:szCs w:val="22"/>
        </w:rPr>
      </w:pPr>
      <w:r w:rsidRPr="00DA7AAA">
        <w:rPr>
          <w:b/>
          <w:bCs/>
          <w:szCs w:val="22"/>
        </w:rPr>
        <w:t>27 septembre</w:t>
      </w:r>
      <w:r w:rsidRPr="00185CDD">
        <w:rPr>
          <w:bCs/>
          <w:szCs w:val="22"/>
        </w:rPr>
        <w:t xml:space="preserve"> </w:t>
      </w:r>
      <w:r w:rsidRPr="00185CDD">
        <w:rPr>
          <w:szCs w:val="22"/>
        </w:rPr>
        <w:t xml:space="preserve">En plus de ses autres fonctions, Reinhard Heydrich est nommé </w:t>
      </w:r>
      <w:r>
        <w:rPr>
          <w:szCs w:val="22"/>
        </w:rPr>
        <w:t>« </w:t>
      </w:r>
      <w:r w:rsidRPr="00185CDD">
        <w:rPr>
          <w:szCs w:val="22"/>
        </w:rPr>
        <w:t xml:space="preserve">Protecteur du </w:t>
      </w:r>
      <w:r w:rsidRPr="00185CDD">
        <w:rPr>
          <w:i/>
          <w:iCs/>
          <w:szCs w:val="22"/>
        </w:rPr>
        <w:t xml:space="preserve">Reich </w:t>
      </w:r>
      <w:r w:rsidRPr="00185CDD">
        <w:rPr>
          <w:szCs w:val="22"/>
        </w:rPr>
        <w:t>pour la Bohême-Moravie</w:t>
      </w:r>
      <w:r>
        <w:rPr>
          <w:szCs w:val="22"/>
        </w:rPr>
        <w:t> »</w:t>
      </w:r>
      <w:r w:rsidRPr="00185CDD">
        <w:rPr>
          <w:szCs w:val="22"/>
        </w:rPr>
        <w:t xml:space="preserve"> </w:t>
      </w:r>
      <w:r w:rsidRPr="00185CDD">
        <w:rPr>
          <w:i/>
          <w:iCs/>
          <w:szCs w:val="22"/>
        </w:rPr>
        <w:t>(Reic</w:t>
      </w:r>
      <w:r w:rsidRPr="00185CDD">
        <w:rPr>
          <w:i/>
          <w:iCs/>
          <w:szCs w:val="22"/>
        </w:rPr>
        <w:t>h</w:t>
      </w:r>
      <w:r w:rsidRPr="00185CDD">
        <w:rPr>
          <w:i/>
          <w:iCs/>
          <w:szCs w:val="22"/>
        </w:rPr>
        <w:t xml:space="preserve">sprotektor fur Böhmen und Mähren, </w:t>
      </w:r>
      <w:r w:rsidRPr="00185CDD">
        <w:rPr>
          <w:szCs w:val="22"/>
        </w:rPr>
        <w:t>cf. 16 mars 1939) en remplac</w:t>
      </w:r>
      <w:r w:rsidRPr="00185CDD">
        <w:rPr>
          <w:szCs w:val="22"/>
        </w:rPr>
        <w:t>e</w:t>
      </w:r>
      <w:r w:rsidRPr="00185CDD">
        <w:rPr>
          <w:szCs w:val="22"/>
        </w:rPr>
        <w:t xml:space="preserve">ment de Konstantin von Neurath, trop </w:t>
      </w:r>
      <w:r>
        <w:rPr>
          <w:szCs w:val="22"/>
        </w:rPr>
        <w:t>« </w:t>
      </w:r>
      <w:r w:rsidRPr="00185CDD">
        <w:rPr>
          <w:szCs w:val="22"/>
        </w:rPr>
        <w:t>libéral</w:t>
      </w:r>
      <w:r>
        <w:rPr>
          <w:szCs w:val="22"/>
        </w:rPr>
        <w:t> »</w:t>
      </w:r>
      <w:r w:rsidRPr="00185CDD">
        <w:rPr>
          <w:szCs w:val="22"/>
        </w:rPr>
        <w:t xml:space="preserve"> aux yeux du </w:t>
      </w:r>
      <w:r>
        <w:rPr>
          <w:i/>
          <w:iCs/>
          <w:szCs w:val="22"/>
        </w:rPr>
        <w:t>Fü</w:t>
      </w:r>
      <w:r w:rsidRPr="00185CDD">
        <w:rPr>
          <w:i/>
          <w:iCs/>
          <w:szCs w:val="22"/>
        </w:rPr>
        <w:t>hrer</w:t>
      </w:r>
    </w:p>
    <w:p w:rsidR="00627FD2" w:rsidRPr="00185CDD" w:rsidRDefault="00627FD2" w:rsidP="00627FD2">
      <w:pPr>
        <w:spacing w:before="120" w:after="120"/>
        <w:jc w:val="both"/>
        <w:rPr>
          <w:bCs/>
          <w:szCs w:val="22"/>
        </w:rPr>
      </w:pPr>
      <w:r w:rsidRPr="00DA7AAA">
        <w:rPr>
          <w:b/>
          <w:bCs/>
          <w:szCs w:val="22"/>
        </w:rPr>
        <w:t>28 septembre</w:t>
      </w:r>
      <w:r w:rsidRPr="00185CDD">
        <w:rPr>
          <w:bCs/>
          <w:szCs w:val="22"/>
        </w:rPr>
        <w:t xml:space="preserve"> </w:t>
      </w:r>
      <w:r w:rsidRPr="00185CDD">
        <w:rPr>
          <w:szCs w:val="22"/>
        </w:rPr>
        <w:t>Le général Otto von Stülpnagel, Gouverneur milita</w:t>
      </w:r>
      <w:r w:rsidRPr="00185CDD">
        <w:rPr>
          <w:szCs w:val="22"/>
        </w:rPr>
        <w:t>i</w:t>
      </w:r>
      <w:r w:rsidRPr="00185CDD">
        <w:rPr>
          <w:szCs w:val="22"/>
        </w:rPr>
        <w:t>re en France occupée (cf. 25 juin 1940), donne l'ordre d'établir des listes d'otages prioritairement communistes ou anarchistes à exécuter (</w:t>
      </w:r>
      <w:r>
        <w:rPr>
          <w:szCs w:val="22"/>
        </w:rPr>
        <w:t>« </w:t>
      </w:r>
      <w:r w:rsidRPr="00185CDD">
        <w:rPr>
          <w:i/>
          <w:iCs/>
          <w:szCs w:val="22"/>
        </w:rPr>
        <w:t xml:space="preserve">diejenigen Personen </w:t>
      </w:r>
      <w:r w:rsidRPr="00185CDD">
        <w:rPr>
          <w:szCs w:val="22"/>
        </w:rPr>
        <w:t xml:space="preserve">[...] </w:t>
      </w:r>
      <w:r>
        <w:rPr>
          <w:i/>
          <w:iCs/>
          <w:szCs w:val="22"/>
        </w:rPr>
        <w:t>in die Geiselliste aufzuneh</w:t>
      </w:r>
      <w:r w:rsidRPr="00185CDD">
        <w:rPr>
          <w:i/>
          <w:iCs/>
          <w:szCs w:val="22"/>
        </w:rPr>
        <w:t>men, die auf Grand ihrer bishe</w:t>
      </w:r>
      <w:r>
        <w:rPr>
          <w:i/>
          <w:iCs/>
          <w:szCs w:val="22"/>
        </w:rPr>
        <w:t>rigen kommunistischen oder anar</w:t>
      </w:r>
      <w:r w:rsidRPr="00185CDD">
        <w:rPr>
          <w:i/>
          <w:iCs/>
          <w:szCs w:val="22"/>
        </w:rPr>
        <w:t>chistischen Ha</w:t>
      </w:r>
      <w:r w:rsidRPr="00185CDD">
        <w:rPr>
          <w:i/>
          <w:iCs/>
          <w:szCs w:val="22"/>
        </w:rPr>
        <w:t>l</w:t>
      </w:r>
      <w:r w:rsidRPr="00185CDD">
        <w:rPr>
          <w:i/>
          <w:iCs/>
          <w:szCs w:val="22"/>
        </w:rPr>
        <w:t xml:space="preserve">tung </w:t>
      </w:r>
      <w:r w:rsidRPr="00185CDD">
        <w:rPr>
          <w:szCs w:val="22"/>
        </w:rPr>
        <w:t xml:space="preserve">[...] </w:t>
      </w:r>
      <w:r>
        <w:rPr>
          <w:i/>
          <w:iCs/>
          <w:szCs w:val="22"/>
        </w:rPr>
        <w:t>fü</w:t>
      </w:r>
      <w:r w:rsidRPr="00185CDD">
        <w:rPr>
          <w:i/>
          <w:iCs/>
          <w:szCs w:val="22"/>
        </w:rPr>
        <w:t>r eine Erschie</w:t>
      </w:r>
      <w:r w:rsidRPr="00DA7AAA">
        <w:rPr>
          <w:i/>
          <w:iCs/>
          <w:szCs w:val="22"/>
        </w:rPr>
        <w:t>ß</w:t>
      </w:r>
      <w:r>
        <w:rPr>
          <w:i/>
          <w:iCs/>
          <w:szCs w:val="22"/>
        </w:rPr>
        <w:t>u</w:t>
      </w:r>
      <w:r w:rsidRPr="00185CDD">
        <w:rPr>
          <w:i/>
          <w:iCs/>
          <w:szCs w:val="22"/>
        </w:rPr>
        <w:t>ng in erster Unie in Frage kommen</w:t>
      </w:r>
      <w:r>
        <w:rPr>
          <w:i/>
          <w:iCs/>
          <w:szCs w:val="22"/>
        </w:rPr>
        <w:t> »</w:t>
      </w:r>
      <w:r w:rsidRPr="00185CDD">
        <w:rPr>
          <w:szCs w:val="22"/>
        </w:rPr>
        <w:t>) en représailles de toute action terroriste ou de sabotage (</w:t>
      </w:r>
      <w:r>
        <w:rPr>
          <w:szCs w:val="22"/>
        </w:rPr>
        <w:t>« </w:t>
      </w:r>
      <w:r w:rsidRPr="00185CDD">
        <w:rPr>
          <w:i/>
          <w:iCs/>
          <w:szCs w:val="22"/>
        </w:rPr>
        <w:t>Terror- und Sabotagehandlungen</w:t>
      </w:r>
      <w:r>
        <w:rPr>
          <w:i/>
          <w:iCs/>
          <w:szCs w:val="22"/>
        </w:rPr>
        <w:t> »</w:t>
      </w:r>
      <w:r w:rsidRPr="00185CDD">
        <w:rPr>
          <w:szCs w:val="22"/>
        </w:rPr>
        <w:t>) de la Résistance.</w:t>
      </w:r>
    </w:p>
    <w:p w:rsidR="00627FD2" w:rsidRPr="00185CDD" w:rsidRDefault="00627FD2" w:rsidP="00627FD2">
      <w:pPr>
        <w:spacing w:before="120" w:after="120"/>
        <w:jc w:val="both"/>
      </w:pPr>
      <w:r w:rsidRPr="00DA7AAA">
        <w:rPr>
          <w:b/>
          <w:szCs w:val="22"/>
        </w:rPr>
        <w:t>29 – </w:t>
      </w:r>
      <w:r w:rsidRPr="00DA7AAA">
        <w:rPr>
          <w:b/>
          <w:bCs/>
          <w:szCs w:val="22"/>
        </w:rPr>
        <w:t>30 septembre</w:t>
      </w:r>
      <w:r w:rsidRPr="00185CDD">
        <w:rPr>
          <w:bCs/>
          <w:szCs w:val="22"/>
        </w:rPr>
        <w:t xml:space="preserve"> </w:t>
      </w:r>
      <w:r w:rsidRPr="00185CDD">
        <w:rPr>
          <w:szCs w:val="22"/>
        </w:rPr>
        <w:t xml:space="preserve">À Kiev, capitale de l'Ukraine, le colonel SS Paul </w:t>
      </w:r>
      <w:r>
        <w:rPr>
          <w:szCs w:val="22"/>
        </w:rPr>
        <w:t>Blobel fait exécuter plus de 30 </w:t>
      </w:r>
      <w:r w:rsidRPr="00185CDD">
        <w:rPr>
          <w:szCs w:val="22"/>
        </w:rPr>
        <w:t>000 Juifs dans les gorges de</w:t>
      </w:r>
      <w:r>
        <w:rPr>
          <w:szCs w:val="22"/>
        </w:rPr>
        <w:t xml:space="preserve"> </w:t>
      </w:r>
      <w:r>
        <w:t xml:space="preserve">[361] </w:t>
      </w:r>
      <w:r w:rsidRPr="00185CDD">
        <w:rPr>
          <w:szCs w:val="22"/>
        </w:rPr>
        <w:t>Babi-Yar</w:t>
      </w:r>
      <w:r>
        <w:rPr>
          <w:szCs w:val="22"/>
        </w:rPr>
        <w:t> ;</w:t>
      </w:r>
      <w:r w:rsidRPr="00185CDD">
        <w:rPr>
          <w:szCs w:val="22"/>
        </w:rPr>
        <w:t xml:space="preserve"> dynamitage de la falaise pour que les corps soient ensev</w:t>
      </w:r>
      <w:r w:rsidRPr="00185CDD">
        <w:rPr>
          <w:szCs w:val="22"/>
        </w:rPr>
        <w:t>e</w:t>
      </w:r>
      <w:r w:rsidRPr="00185CDD">
        <w:rPr>
          <w:szCs w:val="22"/>
        </w:rPr>
        <w:t>lis sous les rochers.</w:t>
      </w:r>
    </w:p>
    <w:p w:rsidR="00627FD2" w:rsidRPr="00185CDD" w:rsidRDefault="00627FD2" w:rsidP="00627FD2">
      <w:pPr>
        <w:spacing w:before="120" w:after="120"/>
        <w:jc w:val="both"/>
      </w:pPr>
      <w:r w:rsidRPr="008318C7">
        <w:rPr>
          <w:b/>
          <w:bCs/>
          <w:szCs w:val="22"/>
        </w:rPr>
        <w:t>1</w:t>
      </w:r>
      <w:r w:rsidRPr="008318C7">
        <w:rPr>
          <w:b/>
          <w:bCs/>
          <w:szCs w:val="22"/>
          <w:vertAlign w:val="superscript"/>
        </w:rPr>
        <w:t>er</w:t>
      </w:r>
      <w:r>
        <w:rPr>
          <w:b/>
          <w:bCs/>
          <w:szCs w:val="22"/>
        </w:rPr>
        <w:t> </w:t>
      </w:r>
      <w:r w:rsidRPr="008318C7">
        <w:rPr>
          <w:b/>
          <w:bCs/>
          <w:szCs w:val="22"/>
        </w:rPr>
        <w:t>octobre</w:t>
      </w:r>
      <w:r w:rsidRPr="00185CDD">
        <w:rPr>
          <w:bCs/>
          <w:szCs w:val="22"/>
        </w:rPr>
        <w:t xml:space="preserve"> </w:t>
      </w:r>
      <w:r w:rsidRPr="00185CDD">
        <w:rPr>
          <w:szCs w:val="22"/>
        </w:rPr>
        <w:t xml:space="preserve">Les Juifs du </w:t>
      </w:r>
      <w:r w:rsidRPr="00185CDD">
        <w:rPr>
          <w:i/>
          <w:iCs/>
          <w:szCs w:val="22"/>
        </w:rPr>
        <w:t xml:space="preserve">Reich </w:t>
      </w:r>
      <w:r w:rsidRPr="00185CDD">
        <w:rPr>
          <w:szCs w:val="22"/>
        </w:rPr>
        <w:t>(cf. 31 juillet) sont interdits d'ém</w:t>
      </w:r>
      <w:r w:rsidRPr="00185CDD">
        <w:rPr>
          <w:szCs w:val="22"/>
        </w:rPr>
        <w:t>i</w:t>
      </w:r>
      <w:r w:rsidRPr="00185CDD">
        <w:rPr>
          <w:szCs w:val="22"/>
        </w:rPr>
        <w:t>gration.</w:t>
      </w:r>
    </w:p>
    <w:p w:rsidR="00627FD2" w:rsidRPr="00185CDD" w:rsidRDefault="00627FD2" w:rsidP="00627FD2">
      <w:pPr>
        <w:spacing w:before="120" w:after="120"/>
        <w:jc w:val="both"/>
      </w:pPr>
      <w:r w:rsidRPr="00185CDD">
        <w:rPr>
          <w:szCs w:val="22"/>
        </w:rPr>
        <w:t>En zone française occupée, début d'une vague d'attentats anti-allemands</w:t>
      </w:r>
      <w:r>
        <w:rPr>
          <w:szCs w:val="22"/>
        </w:rPr>
        <w:t> ;</w:t>
      </w:r>
      <w:r w:rsidRPr="00185CDD">
        <w:rPr>
          <w:szCs w:val="22"/>
        </w:rPr>
        <w:t xml:space="preserve"> arrestations de résistants, exécutions et déportations d'ot</w:t>
      </w:r>
      <w:r w:rsidRPr="00185CDD">
        <w:rPr>
          <w:szCs w:val="22"/>
        </w:rPr>
        <w:t>a</w:t>
      </w:r>
      <w:r w:rsidRPr="00185CDD">
        <w:rPr>
          <w:szCs w:val="22"/>
        </w:rPr>
        <w:t>ges (cf. 28 septembre)</w:t>
      </w:r>
      <w:r>
        <w:rPr>
          <w:szCs w:val="22"/>
        </w:rPr>
        <w:t> ;</w:t>
      </w:r>
      <w:r w:rsidRPr="00185CDD">
        <w:rPr>
          <w:szCs w:val="22"/>
        </w:rPr>
        <w:t xml:space="preserve"> les représailles s'exercent également à re</w:t>
      </w:r>
      <w:r w:rsidRPr="00185CDD">
        <w:rPr>
          <w:szCs w:val="22"/>
        </w:rPr>
        <w:t>n</w:t>
      </w:r>
      <w:r w:rsidRPr="00185CDD">
        <w:rPr>
          <w:szCs w:val="22"/>
        </w:rPr>
        <w:t>contre de la communauté juive.</w:t>
      </w:r>
    </w:p>
    <w:p w:rsidR="00627FD2" w:rsidRPr="00185CDD" w:rsidRDefault="00627FD2" w:rsidP="00627FD2">
      <w:pPr>
        <w:spacing w:before="120" w:after="120"/>
        <w:jc w:val="both"/>
      </w:pPr>
      <w:r w:rsidRPr="00185CDD">
        <w:rPr>
          <w:szCs w:val="22"/>
        </w:rPr>
        <w:t xml:space="preserve">En Lituanie, pour la fête du </w:t>
      </w:r>
      <w:r>
        <w:rPr>
          <w:szCs w:val="22"/>
        </w:rPr>
        <w:t>« </w:t>
      </w:r>
      <w:r w:rsidRPr="00185CDD">
        <w:rPr>
          <w:szCs w:val="22"/>
        </w:rPr>
        <w:t>Grand Pardon</w:t>
      </w:r>
      <w:r>
        <w:rPr>
          <w:szCs w:val="22"/>
        </w:rPr>
        <w:t> »</w:t>
      </w:r>
      <w:r w:rsidRPr="00185CDD">
        <w:rPr>
          <w:szCs w:val="22"/>
        </w:rPr>
        <w:t xml:space="preserve"> </w:t>
      </w:r>
      <w:r w:rsidRPr="00185CDD">
        <w:rPr>
          <w:i/>
          <w:iCs/>
          <w:szCs w:val="22"/>
        </w:rPr>
        <w:t xml:space="preserve">(Yom Kippour), </w:t>
      </w:r>
      <w:r w:rsidRPr="00185CDD">
        <w:rPr>
          <w:szCs w:val="22"/>
        </w:rPr>
        <w:t>a</w:t>
      </w:r>
      <w:r w:rsidRPr="00185CDD">
        <w:rPr>
          <w:szCs w:val="22"/>
        </w:rPr>
        <w:t>s</w:t>
      </w:r>
      <w:r w:rsidRPr="00185CDD">
        <w:rPr>
          <w:szCs w:val="22"/>
        </w:rPr>
        <w:t>sassinat de plusieurs milliers de Juifs du ghetto de Vilna.</w:t>
      </w:r>
    </w:p>
    <w:p w:rsidR="00627FD2" w:rsidRPr="00185CDD" w:rsidRDefault="00627FD2" w:rsidP="00627FD2">
      <w:pPr>
        <w:spacing w:before="120" w:after="120"/>
        <w:jc w:val="both"/>
      </w:pPr>
      <w:r>
        <w:rPr>
          <w:b/>
          <w:bCs/>
          <w:szCs w:val="22"/>
        </w:rPr>
        <w:t>2 </w:t>
      </w:r>
      <w:r w:rsidRPr="008318C7">
        <w:rPr>
          <w:b/>
          <w:bCs/>
          <w:szCs w:val="22"/>
        </w:rPr>
        <w:t>octobre</w:t>
      </w:r>
      <w:r w:rsidRPr="00185CDD">
        <w:rPr>
          <w:bCs/>
          <w:szCs w:val="22"/>
        </w:rPr>
        <w:t xml:space="preserve"> </w:t>
      </w:r>
      <w:r w:rsidRPr="00185CDD">
        <w:rPr>
          <w:szCs w:val="22"/>
        </w:rPr>
        <w:t>Début de la bataille de Moscou.</w:t>
      </w:r>
    </w:p>
    <w:p w:rsidR="00627FD2" w:rsidRPr="00185CDD" w:rsidRDefault="00627FD2" w:rsidP="00627FD2">
      <w:pPr>
        <w:spacing w:before="120" w:after="120"/>
        <w:jc w:val="both"/>
      </w:pPr>
      <w:r w:rsidRPr="00185CDD">
        <w:rPr>
          <w:szCs w:val="22"/>
        </w:rPr>
        <w:t>À Prague, discours de Reinhard Heydrich (cf. 27 septembre)</w:t>
      </w:r>
      <w:r>
        <w:rPr>
          <w:szCs w:val="22"/>
        </w:rPr>
        <w:t> :</w:t>
      </w:r>
      <w:r w:rsidRPr="00185CDD">
        <w:rPr>
          <w:szCs w:val="22"/>
        </w:rPr>
        <w:t xml:space="preserve"> </w:t>
      </w:r>
      <w:r>
        <w:rPr>
          <w:szCs w:val="22"/>
        </w:rPr>
        <w:t>« </w:t>
      </w:r>
      <w:r w:rsidRPr="00185CDD">
        <w:rPr>
          <w:szCs w:val="22"/>
        </w:rPr>
        <w:t xml:space="preserve">Sous la conduite de notre </w:t>
      </w:r>
      <w:r>
        <w:rPr>
          <w:i/>
          <w:iCs/>
          <w:szCs w:val="22"/>
        </w:rPr>
        <w:t>Führer</w:t>
      </w:r>
      <w:r w:rsidRPr="00185CDD">
        <w:rPr>
          <w:i/>
          <w:iCs/>
          <w:szCs w:val="22"/>
        </w:rPr>
        <w:t xml:space="preserve">, </w:t>
      </w:r>
      <w:r w:rsidRPr="00185CDD">
        <w:rPr>
          <w:szCs w:val="22"/>
        </w:rPr>
        <w:t xml:space="preserve">nous avons désormais occupé un nombre considérable d'espaces en Europe [...]. L'avenir du </w:t>
      </w:r>
      <w:r w:rsidRPr="00185CDD">
        <w:rPr>
          <w:i/>
          <w:iCs/>
          <w:szCs w:val="22"/>
        </w:rPr>
        <w:t xml:space="preserve">Reich </w:t>
      </w:r>
      <w:r w:rsidRPr="00185CDD">
        <w:rPr>
          <w:szCs w:val="22"/>
        </w:rPr>
        <w:t>d</w:t>
      </w:r>
      <w:r w:rsidRPr="00185CDD">
        <w:rPr>
          <w:szCs w:val="22"/>
        </w:rPr>
        <w:t>é</w:t>
      </w:r>
      <w:r w:rsidRPr="00185CDD">
        <w:rPr>
          <w:szCs w:val="22"/>
        </w:rPr>
        <w:t xml:space="preserve">pendra, lorsque la guerre sera terminée, de la capacité du </w:t>
      </w:r>
      <w:r w:rsidRPr="00185CDD">
        <w:rPr>
          <w:i/>
          <w:iCs/>
          <w:szCs w:val="22"/>
        </w:rPr>
        <w:t xml:space="preserve">Reich </w:t>
      </w:r>
      <w:r w:rsidRPr="00185CDD">
        <w:rPr>
          <w:szCs w:val="22"/>
        </w:rPr>
        <w:t xml:space="preserve">et de la capacité des citoyens de ce </w:t>
      </w:r>
      <w:r w:rsidRPr="00185CDD">
        <w:rPr>
          <w:i/>
          <w:iCs/>
          <w:szCs w:val="22"/>
        </w:rPr>
        <w:t xml:space="preserve">Reich, </w:t>
      </w:r>
      <w:r w:rsidRPr="00185CDD">
        <w:rPr>
          <w:szCs w:val="22"/>
        </w:rPr>
        <w:t>à conserver et à dominer ces e</w:t>
      </w:r>
      <w:r w:rsidRPr="00185CDD">
        <w:rPr>
          <w:szCs w:val="22"/>
        </w:rPr>
        <w:t>s</w:t>
      </w:r>
      <w:r w:rsidRPr="00185CDD">
        <w:rPr>
          <w:szCs w:val="22"/>
        </w:rPr>
        <w:t xml:space="preserve">paces, et éventuellement à les fondre dans le </w:t>
      </w:r>
      <w:r w:rsidRPr="00185CDD">
        <w:rPr>
          <w:i/>
          <w:iCs/>
          <w:szCs w:val="22"/>
        </w:rPr>
        <w:t xml:space="preserve">Reich. </w:t>
      </w:r>
      <w:r w:rsidRPr="00185CDD">
        <w:rPr>
          <w:szCs w:val="22"/>
        </w:rPr>
        <w:t>Tout dépendra donc de notre aptitude à traiter à diriger et à intégrer les habitants de ces espaces. Il est nécessaire à cet égard de distinguer plusieurs gro</w:t>
      </w:r>
      <w:r w:rsidRPr="00185CDD">
        <w:rPr>
          <w:szCs w:val="22"/>
        </w:rPr>
        <w:t>u</w:t>
      </w:r>
      <w:r w:rsidRPr="00185CDD">
        <w:rPr>
          <w:szCs w:val="22"/>
        </w:rPr>
        <w:t>pes</w:t>
      </w:r>
      <w:r>
        <w:rPr>
          <w:szCs w:val="22"/>
        </w:rPr>
        <w:t> :</w:t>
      </w:r>
      <w:r w:rsidRPr="00185CDD">
        <w:rPr>
          <w:szCs w:val="22"/>
        </w:rPr>
        <w:t xml:space="preserve"> il y a tout d'abord les espaces dont la population est d'origine germanique [...]</w:t>
      </w:r>
      <w:r>
        <w:rPr>
          <w:szCs w:val="22"/>
        </w:rPr>
        <w:t> :</w:t>
      </w:r>
      <w:r w:rsidRPr="00185CDD">
        <w:rPr>
          <w:szCs w:val="22"/>
        </w:rPr>
        <w:t xml:space="preserve"> la Norvège, la Hollande, les Flandres [...], le Dan</w:t>
      </w:r>
      <w:r w:rsidRPr="00185CDD">
        <w:rPr>
          <w:szCs w:val="22"/>
        </w:rPr>
        <w:t>e</w:t>
      </w:r>
      <w:r w:rsidRPr="00185CDD">
        <w:rPr>
          <w:szCs w:val="22"/>
        </w:rPr>
        <w:t>mark, la Suède [...]. Il va de soi que nous devons traiter cette popul</w:t>
      </w:r>
      <w:r w:rsidRPr="00185CDD">
        <w:rPr>
          <w:szCs w:val="22"/>
        </w:rPr>
        <w:t>a</w:t>
      </w:r>
      <w:r w:rsidRPr="00185CDD">
        <w:rPr>
          <w:szCs w:val="22"/>
        </w:rPr>
        <w:t>tion d'une manière toute différente que les peuples d'autres races [...]. Ensuite viennent les espaces de l'Est, peuplés en partie de Slaves. Ce sont des espaces dont on doit savoir que toute bienveillance est inte</w:t>
      </w:r>
      <w:r w:rsidRPr="00185CDD">
        <w:rPr>
          <w:szCs w:val="22"/>
        </w:rPr>
        <w:t>r</w:t>
      </w:r>
      <w:r w:rsidRPr="00185CDD">
        <w:rPr>
          <w:szCs w:val="22"/>
        </w:rPr>
        <w:t>prétée comme de la faiblesse, où le Slave lui-même ne veut pas être traité sur un pied d'égalité, étant habitué à ce que le maître ne le considère pas comme son pareil [...]. Puis vient l'espace de la grande Pologne qui devra être progressivement peuplé par des Allemands et duquel il conviendra de refouler petit à petit l'élément polonais vers l'Est. Et enfin vient l'Ukraine qui [...] devra subsister sous conduite allemande en tant que grand réservoir de nourriture et de matières premières</w:t>
      </w:r>
      <w:r>
        <w:rPr>
          <w:szCs w:val="22"/>
        </w:rPr>
        <w:t> » ;</w:t>
      </w:r>
      <w:r w:rsidRPr="00185CDD">
        <w:rPr>
          <w:szCs w:val="22"/>
        </w:rPr>
        <w:t xml:space="preserve"> Bien entendu, la grande idée de Heydrich est de hiéra</w:t>
      </w:r>
      <w:r w:rsidRPr="00185CDD">
        <w:rPr>
          <w:szCs w:val="22"/>
        </w:rPr>
        <w:t>r</w:t>
      </w:r>
      <w:r w:rsidRPr="00185CDD">
        <w:rPr>
          <w:szCs w:val="22"/>
        </w:rPr>
        <w:t>chiser à outrance les populations de l'Est jusqu'à</w:t>
      </w:r>
      <w:r>
        <w:rPr>
          <w:szCs w:val="22"/>
        </w:rPr>
        <w:t xml:space="preserve"> </w:t>
      </w:r>
      <w:r>
        <w:t xml:space="preserve">[362] </w:t>
      </w:r>
      <w:r w:rsidRPr="00185CDD">
        <w:rPr>
          <w:szCs w:val="22"/>
        </w:rPr>
        <w:t>l'Oural (</w:t>
      </w:r>
      <w:r>
        <w:rPr>
          <w:szCs w:val="22"/>
        </w:rPr>
        <w:t>« </w:t>
      </w:r>
      <w:r w:rsidRPr="00185CDD">
        <w:rPr>
          <w:i/>
          <w:iCs/>
          <w:szCs w:val="22"/>
        </w:rPr>
        <w:t>bis weit an den Ural</w:t>
      </w:r>
      <w:r>
        <w:rPr>
          <w:i/>
          <w:iCs/>
          <w:szCs w:val="22"/>
        </w:rPr>
        <w:t> »</w:t>
      </w:r>
      <w:r w:rsidRPr="00185CDD">
        <w:rPr>
          <w:szCs w:val="22"/>
        </w:rPr>
        <w:t>) afin qu'elles servent au mieux les intérêts de l'A</w:t>
      </w:r>
      <w:r w:rsidRPr="00185CDD">
        <w:rPr>
          <w:szCs w:val="22"/>
        </w:rPr>
        <w:t>l</w:t>
      </w:r>
      <w:r w:rsidRPr="00185CDD">
        <w:rPr>
          <w:szCs w:val="22"/>
        </w:rPr>
        <w:t>lemagne.</w:t>
      </w:r>
    </w:p>
    <w:p w:rsidR="00627FD2" w:rsidRPr="00185CDD" w:rsidRDefault="00627FD2" w:rsidP="00627FD2">
      <w:pPr>
        <w:spacing w:before="120" w:after="120"/>
        <w:jc w:val="both"/>
      </w:pPr>
      <w:r>
        <w:rPr>
          <w:b/>
          <w:bCs/>
          <w:szCs w:val="22"/>
        </w:rPr>
        <w:t>3 </w:t>
      </w:r>
      <w:r w:rsidRPr="00775BFD">
        <w:rPr>
          <w:b/>
          <w:bCs/>
          <w:szCs w:val="22"/>
        </w:rPr>
        <w:t>octobre</w:t>
      </w:r>
      <w:r w:rsidRPr="00185CDD">
        <w:rPr>
          <w:bCs/>
          <w:szCs w:val="22"/>
        </w:rPr>
        <w:t xml:space="preserve"> </w:t>
      </w:r>
      <w:r w:rsidRPr="00185CDD">
        <w:rPr>
          <w:szCs w:val="22"/>
        </w:rPr>
        <w:t>Hitler déclare que la guerre contre l'URSS (cf. 2 oct</w:t>
      </w:r>
      <w:r w:rsidRPr="00185CDD">
        <w:rPr>
          <w:szCs w:val="22"/>
        </w:rPr>
        <w:t>o</w:t>
      </w:r>
      <w:r w:rsidRPr="00185CDD">
        <w:rPr>
          <w:szCs w:val="22"/>
        </w:rPr>
        <w:t>bre) se déroule conformément à ses plans</w:t>
      </w:r>
      <w:r>
        <w:rPr>
          <w:szCs w:val="22"/>
        </w:rPr>
        <w:t> :</w:t>
      </w:r>
      <w:r w:rsidRPr="00185CDD">
        <w:rPr>
          <w:szCs w:val="22"/>
        </w:rPr>
        <w:t xml:space="preserve"> </w:t>
      </w:r>
      <w:r>
        <w:rPr>
          <w:szCs w:val="22"/>
        </w:rPr>
        <w:t>« </w:t>
      </w:r>
      <w:r w:rsidRPr="00185CDD">
        <w:rPr>
          <w:szCs w:val="22"/>
        </w:rPr>
        <w:t xml:space="preserve">Notre ennemi à l'Est est brisé </w:t>
      </w:r>
      <w:r w:rsidRPr="00185CDD">
        <w:rPr>
          <w:i/>
          <w:iCs/>
          <w:szCs w:val="22"/>
        </w:rPr>
        <w:t xml:space="preserve">(gebrochen) </w:t>
      </w:r>
      <w:r w:rsidRPr="00185CDD">
        <w:rPr>
          <w:szCs w:val="22"/>
        </w:rPr>
        <w:t xml:space="preserve">et ne se relèvera jamais </w:t>
      </w:r>
      <w:r w:rsidRPr="00185CDD">
        <w:rPr>
          <w:i/>
          <w:iCs/>
          <w:szCs w:val="22"/>
        </w:rPr>
        <w:t>(nie mehr erheben)</w:t>
      </w:r>
      <w:r>
        <w:rPr>
          <w:i/>
          <w:iCs/>
          <w:szCs w:val="22"/>
        </w:rPr>
        <w:t> »</w:t>
      </w:r>
      <w:r w:rsidRPr="00185CDD">
        <w:rPr>
          <w:szCs w:val="22"/>
        </w:rPr>
        <w:t>.</w:t>
      </w:r>
    </w:p>
    <w:p w:rsidR="00627FD2" w:rsidRPr="00185CDD" w:rsidRDefault="00627FD2" w:rsidP="00627FD2">
      <w:pPr>
        <w:spacing w:before="120" w:after="120"/>
        <w:jc w:val="both"/>
      </w:pPr>
      <w:r w:rsidRPr="00775BFD">
        <w:rPr>
          <w:b/>
          <w:bCs/>
          <w:szCs w:val="22"/>
        </w:rPr>
        <w:t>10</w:t>
      </w:r>
      <w:r>
        <w:rPr>
          <w:b/>
          <w:bCs/>
          <w:szCs w:val="22"/>
        </w:rPr>
        <w:t> </w:t>
      </w:r>
      <w:r w:rsidRPr="00775BFD">
        <w:rPr>
          <w:b/>
          <w:bCs/>
          <w:szCs w:val="22"/>
        </w:rPr>
        <w:t>octobre</w:t>
      </w:r>
      <w:r w:rsidRPr="00185CDD">
        <w:rPr>
          <w:bCs/>
          <w:szCs w:val="22"/>
        </w:rPr>
        <w:t xml:space="preserve"> </w:t>
      </w:r>
      <w:r w:rsidRPr="00185CDD">
        <w:rPr>
          <w:szCs w:val="22"/>
        </w:rPr>
        <w:t xml:space="preserve">Ordre aux troupes opérant en URSS (cf. 31 juillet) d'anéantir sans aucun état d'âme le </w:t>
      </w:r>
      <w:r>
        <w:rPr>
          <w:szCs w:val="22"/>
        </w:rPr>
        <w:t>« </w:t>
      </w:r>
      <w:r w:rsidRPr="00185CDD">
        <w:rPr>
          <w:szCs w:val="22"/>
        </w:rPr>
        <w:t>système judéobolchevique</w:t>
      </w:r>
      <w:r>
        <w:rPr>
          <w:szCs w:val="22"/>
        </w:rPr>
        <w:t> »</w:t>
      </w:r>
      <w:r w:rsidRPr="00185CDD">
        <w:rPr>
          <w:szCs w:val="22"/>
        </w:rPr>
        <w:t xml:space="preserve"> (</w:t>
      </w:r>
      <w:r>
        <w:rPr>
          <w:szCs w:val="22"/>
        </w:rPr>
        <w:t>« </w:t>
      </w:r>
      <w:r>
        <w:rPr>
          <w:i/>
          <w:iCs/>
          <w:szCs w:val="22"/>
        </w:rPr>
        <w:t>das jü</w:t>
      </w:r>
      <w:r w:rsidRPr="00185CDD">
        <w:rPr>
          <w:i/>
          <w:iCs/>
          <w:szCs w:val="22"/>
        </w:rPr>
        <w:t>disch-bolschewistische System</w:t>
      </w:r>
      <w:r>
        <w:rPr>
          <w:i/>
          <w:iCs/>
          <w:szCs w:val="22"/>
        </w:rPr>
        <w:t> »</w:t>
      </w:r>
      <w:r w:rsidRPr="00185CDD">
        <w:rPr>
          <w:szCs w:val="22"/>
        </w:rPr>
        <w:t>)</w:t>
      </w:r>
      <w:r>
        <w:rPr>
          <w:szCs w:val="22"/>
        </w:rPr>
        <w:t> :</w:t>
      </w:r>
      <w:r w:rsidRPr="00185CDD">
        <w:rPr>
          <w:szCs w:val="22"/>
        </w:rPr>
        <w:t xml:space="preserve"> </w:t>
      </w:r>
      <w:r>
        <w:rPr>
          <w:szCs w:val="22"/>
        </w:rPr>
        <w:t>« </w:t>
      </w:r>
      <w:r w:rsidRPr="00185CDD">
        <w:rPr>
          <w:szCs w:val="22"/>
        </w:rPr>
        <w:t xml:space="preserve">Le soldat dans l'espace de l'Est n'est pas seulement un combattant selon les règles de l'art de la guerre, mais aussi le porteur d'une idée raciale populaire implacable et le vengeur de toutes les bestialités commises par le passé à rencontre de la peuplité allemande et ethniquement apparentée </w:t>
      </w:r>
      <w:r>
        <w:rPr>
          <w:i/>
          <w:iCs/>
          <w:szCs w:val="22"/>
        </w:rPr>
        <w:t>(Bestialitä</w:t>
      </w:r>
      <w:r w:rsidRPr="00185CDD">
        <w:rPr>
          <w:i/>
          <w:iCs/>
          <w:szCs w:val="22"/>
        </w:rPr>
        <w:t>ten, die deutschem un</w:t>
      </w:r>
      <w:r>
        <w:rPr>
          <w:i/>
          <w:iCs/>
          <w:szCs w:val="22"/>
        </w:rPr>
        <w:t>d artverwandtem Volkstum zugefü</w:t>
      </w:r>
      <w:r w:rsidRPr="00185CDD">
        <w:rPr>
          <w:i/>
          <w:iCs/>
          <w:szCs w:val="22"/>
        </w:rPr>
        <w:t xml:space="preserve">gt wurden ). </w:t>
      </w:r>
      <w:r w:rsidRPr="00185CDD">
        <w:rPr>
          <w:szCs w:val="22"/>
        </w:rPr>
        <w:t xml:space="preserve">C'est pourquoi le soldat doit faire preuve d'une </w:t>
      </w:r>
      <w:r w:rsidRPr="00185CDD">
        <w:rPr>
          <w:bCs/>
          <w:szCs w:val="22"/>
        </w:rPr>
        <w:t xml:space="preserve">absolue </w:t>
      </w:r>
      <w:r w:rsidRPr="00185CDD">
        <w:rPr>
          <w:szCs w:val="22"/>
        </w:rPr>
        <w:t xml:space="preserve">compréhension </w:t>
      </w:r>
      <w:r w:rsidRPr="00185CDD">
        <w:rPr>
          <w:i/>
          <w:iCs/>
          <w:szCs w:val="22"/>
        </w:rPr>
        <w:t>(vo</w:t>
      </w:r>
      <w:r w:rsidRPr="00185CDD">
        <w:rPr>
          <w:i/>
          <w:iCs/>
          <w:szCs w:val="22"/>
        </w:rPr>
        <w:t>i</w:t>
      </w:r>
      <w:r w:rsidRPr="00185CDD">
        <w:rPr>
          <w:i/>
          <w:iCs/>
          <w:szCs w:val="22"/>
        </w:rPr>
        <w:t xml:space="preserve">les Verständnis) </w:t>
      </w:r>
      <w:r w:rsidRPr="00185CDD">
        <w:rPr>
          <w:szCs w:val="22"/>
        </w:rPr>
        <w:t>pour la nécessité d'une expiation impitoyable</w:t>
      </w:r>
      <w:r>
        <w:rPr>
          <w:szCs w:val="22"/>
        </w:rPr>
        <w:t xml:space="preserve">, </w:t>
      </w:r>
      <w:r w:rsidRPr="00185CDD">
        <w:rPr>
          <w:szCs w:val="22"/>
        </w:rPr>
        <w:t xml:space="preserve">mais justifiée de la sous-humanité juive </w:t>
      </w:r>
      <w:r w:rsidRPr="00185CDD">
        <w:rPr>
          <w:i/>
          <w:iCs/>
          <w:szCs w:val="22"/>
        </w:rPr>
        <w:t>(jüdische</w:t>
      </w:r>
      <w:r>
        <w:rPr>
          <w:i/>
          <w:iCs/>
          <w:szCs w:val="22"/>
        </w:rPr>
        <w:t>s</w:t>
      </w:r>
      <w:r w:rsidRPr="00185CDD">
        <w:rPr>
          <w:i/>
          <w:iCs/>
          <w:szCs w:val="22"/>
        </w:rPr>
        <w:t xml:space="preserve"> Untermenschentum)</w:t>
      </w:r>
      <w:r>
        <w:rPr>
          <w:i/>
          <w:iCs/>
          <w:szCs w:val="22"/>
        </w:rPr>
        <w:t> »</w:t>
      </w:r>
      <w:r w:rsidRPr="00185CDD">
        <w:rPr>
          <w:i/>
          <w:iCs/>
          <w:szCs w:val="22"/>
        </w:rPr>
        <w:t>.</w:t>
      </w:r>
    </w:p>
    <w:p w:rsidR="00627FD2" w:rsidRPr="00185CDD" w:rsidRDefault="00627FD2" w:rsidP="00627FD2">
      <w:pPr>
        <w:spacing w:before="120" w:after="120"/>
        <w:jc w:val="both"/>
      </w:pPr>
      <w:r w:rsidRPr="00775BFD">
        <w:rPr>
          <w:b/>
          <w:bCs/>
          <w:szCs w:val="22"/>
        </w:rPr>
        <w:t>12</w:t>
      </w:r>
      <w:r>
        <w:rPr>
          <w:b/>
          <w:bCs/>
          <w:szCs w:val="22"/>
        </w:rPr>
        <w:t> – </w:t>
      </w:r>
      <w:r w:rsidRPr="00775BFD">
        <w:rPr>
          <w:b/>
          <w:bCs/>
          <w:szCs w:val="22"/>
        </w:rPr>
        <w:t>13 octobre</w:t>
      </w:r>
      <w:r w:rsidRPr="00185CDD">
        <w:rPr>
          <w:bCs/>
          <w:szCs w:val="22"/>
        </w:rPr>
        <w:t xml:space="preserve"> </w:t>
      </w:r>
      <w:r w:rsidRPr="00185CDD">
        <w:rPr>
          <w:szCs w:val="22"/>
        </w:rPr>
        <w:t xml:space="preserve">En Ukraine, </w:t>
      </w:r>
      <w:r>
        <w:rPr>
          <w:szCs w:val="22"/>
        </w:rPr>
        <w:t>massacre des Juifs de Dnieprop</w:t>
      </w:r>
      <w:r>
        <w:rPr>
          <w:szCs w:val="22"/>
        </w:rPr>
        <w:t>e</w:t>
      </w:r>
      <w:r w:rsidRPr="00185CDD">
        <w:rPr>
          <w:szCs w:val="22"/>
        </w:rPr>
        <w:t>trovsk (environ 11 000 victimes).</w:t>
      </w:r>
    </w:p>
    <w:p w:rsidR="00627FD2" w:rsidRPr="00185CDD" w:rsidRDefault="00627FD2" w:rsidP="00627FD2">
      <w:pPr>
        <w:spacing w:before="120" w:after="120"/>
        <w:jc w:val="both"/>
      </w:pPr>
      <w:r>
        <w:rPr>
          <w:b/>
          <w:bCs/>
          <w:szCs w:val="22"/>
        </w:rPr>
        <w:t>14 </w:t>
      </w:r>
      <w:r w:rsidRPr="00775BFD">
        <w:rPr>
          <w:b/>
          <w:bCs/>
          <w:szCs w:val="22"/>
        </w:rPr>
        <w:t>octobre</w:t>
      </w:r>
      <w:r w:rsidRPr="00185CDD">
        <w:rPr>
          <w:bCs/>
          <w:szCs w:val="22"/>
        </w:rPr>
        <w:t xml:space="preserve"> </w:t>
      </w:r>
      <w:r w:rsidRPr="00185CDD">
        <w:rPr>
          <w:szCs w:val="22"/>
        </w:rPr>
        <w:t xml:space="preserve">Début de la déportation des Juifs du </w:t>
      </w:r>
      <w:r w:rsidRPr="00185CDD">
        <w:rPr>
          <w:i/>
          <w:iCs/>
          <w:szCs w:val="22"/>
        </w:rPr>
        <w:t xml:space="preserve">Reich </w:t>
      </w:r>
      <w:r w:rsidRPr="00185CDD">
        <w:rPr>
          <w:szCs w:val="22"/>
        </w:rPr>
        <w:t>(cf. 1</w:t>
      </w:r>
      <w:r w:rsidRPr="00185CDD">
        <w:rPr>
          <w:szCs w:val="22"/>
          <w:vertAlign w:val="superscript"/>
        </w:rPr>
        <w:t xml:space="preserve">er </w:t>
      </w:r>
      <w:r w:rsidRPr="00185CDD">
        <w:rPr>
          <w:szCs w:val="22"/>
        </w:rPr>
        <w:t>oct</w:t>
      </w:r>
      <w:r w:rsidRPr="00185CDD">
        <w:rPr>
          <w:szCs w:val="22"/>
        </w:rPr>
        <w:t>o</w:t>
      </w:r>
      <w:r w:rsidRPr="00185CDD">
        <w:rPr>
          <w:szCs w:val="22"/>
        </w:rPr>
        <w:t>bre) vers l'Est.</w:t>
      </w:r>
    </w:p>
    <w:p w:rsidR="00627FD2" w:rsidRPr="00185CDD" w:rsidRDefault="00627FD2" w:rsidP="00627FD2">
      <w:pPr>
        <w:spacing w:before="120" w:after="120"/>
        <w:jc w:val="both"/>
        <w:rPr>
          <w:bCs/>
          <w:szCs w:val="22"/>
        </w:rPr>
      </w:pPr>
      <w:r w:rsidRPr="00775BFD">
        <w:rPr>
          <w:b/>
          <w:bCs/>
          <w:szCs w:val="22"/>
        </w:rPr>
        <w:t>23 octobre</w:t>
      </w:r>
      <w:r w:rsidRPr="00185CDD">
        <w:rPr>
          <w:bCs/>
          <w:szCs w:val="22"/>
        </w:rPr>
        <w:t xml:space="preserve"> </w:t>
      </w:r>
      <w:r w:rsidRPr="00185CDD">
        <w:rPr>
          <w:szCs w:val="22"/>
        </w:rPr>
        <w:t xml:space="preserve">Arrestation </w:t>
      </w:r>
      <w:r>
        <w:rPr>
          <w:szCs w:val="22"/>
        </w:rPr>
        <w:t>par la Gestapo, à 66 ans, de Bern</w:t>
      </w:r>
      <w:r w:rsidRPr="00185CDD">
        <w:rPr>
          <w:szCs w:val="22"/>
        </w:rPr>
        <w:t>hard Lic</w:t>
      </w:r>
      <w:r w:rsidRPr="00185CDD">
        <w:rPr>
          <w:szCs w:val="22"/>
        </w:rPr>
        <w:t>h</w:t>
      </w:r>
      <w:r w:rsidRPr="00185CDD">
        <w:rPr>
          <w:szCs w:val="22"/>
        </w:rPr>
        <w:t>tenberg (cf. 28 et 29 août)</w:t>
      </w:r>
      <w:r>
        <w:rPr>
          <w:szCs w:val="22"/>
        </w:rPr>
        <w:t> ;</w:t>
      </w:r>
      <w:r w:rsidRPr="00185CDD">
        <w:rPr>
          <w:szCs w:val="22"/>
        </w:rPr>
        <w:t xml:space="preserve"> après deux années de prison, il sera tran</w:t>
      </w:r>
      <w:r w:rsidRPr="00185CDD">
        <w:rPr>
          <w:szCs w:val="22"/>
        </w:rPr>
        <w:t>s</w:t>
      </w:r>
      <w:r w:rsidRPr="00185CDD">
        <w:rPr>
          <w:szCs w:val="22"/>
        </w:rPr>
        <w:t>féré à Dachau et y arrivera mort le 3 novembre 1943.</w:t>
      </w:r>
    </w:p>
    <w:p w:rsidR="00627FD2" w:rsidRPr="00185CDD" w:rsidRDefault="00627FD2" w:rsidP="00627FD2">
      <w:pPr>
        <w:spacing w:before="120" w:after="120"/>
        <w:jc w:val="both"/>
        <w:rPr>
          <w:bCs/>
          <w:szCs w:val="22"/>
        </w:rPr>
      </w:pPr>
      <w:r w:rsidRPr="00775BFD">
        <w:rPr>
          <w:b/>
          <w:bCs/>
          <w:szCs w:val="22"/>
        </w:rPr>
        <w:t>24 octobre</w:t>
      </w:r>
      <w:r w:rsidRPr="00185CDD">
        <w:rPr>
          <w:bCs/>
          <w:szCs w:val="22"/>
        </w:rPr>
        <w:t xml:space="preserve"> </w:t>
      </w:r>
      <w:r w:rsidRPr="00185CDD">
        <w:rPr>
          <w:szCs w:val="22"/>
        </w:rPr>
        <w:t>En Lituanie, les Juifs du ghetto de Vilna sont séle</w:t>
      </w:r>
      <w:r w:rsidRPr="00185CDD">
        <w:rPr>
          <w:szCs w:val="22"/>
        </w:rPr>
        <w:t>c</w:t>
      </w:r>
      <w:r w:rsidRPr="00185CDD">
        <w:rPr>
          <w:szCs w:val="22"/>
        </w:rPr>
        <w:t>tionnés sur la base de leur intérêt productif</w:t>
      </w:r>
      <w:r>
        <w:rPr>
          <w:szCs w:val="22"/>
        </w:rPr>
        <w:t> :</w:t>
      </w:r>
      <w:r w:rsidRPr="00185CDD">
        <w:rPr>
          <w:szCs w:val="22"/>
        </w:rPr>
        <w:t xml:space="preserve"> les ouvriers spécialisés reçoivent un </w:t>
      </w:r>
      <w:r>
        <w:rPr>
          <w:szCs w:val="22"/>
        </w:rPr>
        <w:t>« </w:t>
      </w:r>
      <w:r w:rsidRPr="00185CDD">
        <w:rPr>
          <w:szCs w:val="22"/>
        </w:rPr>
        <w:t>certificat de travail jaune</w:t>
      </w:r>
      <w:r>
        <w:rPr>
          <w:szCs w:val="22"/>
        </w:rPr>
        <w:t> »</w:t>
      </w:r>
      <w:r w:rsidRPr="00185CDD">
        <w:rPr>
          <w:szCs w:val="22"/>
        </w:rPr>
        <w:t xml:space="preserve"> </w:t>
      </w:r>
      <w:r w:rsidRPr="00185CDD">
        <w:rPr>
          <w:i/>
          <w:iCs/>
          <w:szCs w:val="22"/>
        </w:rPr>
        <w:t xml:space="preserve">(gelber Arbeitsschein) </w:t>
      </w:r>
      <w:r w:rsidRPr="00185CDD">
        <w:rPr>
          <w:szCs w:val="22"/>
        </w:rPr>
        <w:t>val</w:t>
      </w:r>
      <w:r w:rsidRPr="00185CDD">
        <w:rPr>
          <w:szCs w:val="22"/>
        </w:rPr>
        <w:t>a</w:t>
      </w:r>
      <w:r w:rsidRPr="00185CDD">
        <w:rPr>
          <w:szCs w:val="22"/>
        </w:rPr>
        <w:t>ble également pour leur famille</w:t>
      </w:r>
      <w:r>
        <w:rPr>
          <w:szCs w:val="22"/>
        </w:rPr>
        <w:t> ;</w:t>
      </w:r>
      <w:r w:rsidRPr="00185CDD">
        <w:rPr>
          <w:szCs w:val="22"/>
        </w:rPr>
        <w:t xml:space="preserve"> exécution de plus de 5000 personnes non couvertes par le </w:t>
      </w:r>
      <w:r>
        <w:rPr>
          <w:szCs w:val="22"/>
        </w:rPr>
        <w:t>« </w:t>
      </w:r>
      <w:r w:rsidRPr="00185CDD">
        <w:rPr>
          <w:szCs w:val="22"/>
        </w:rPr>
        <w:t>certificat</w:t>
      </w:r>
      <w:r>
        <w:rPr>
          <w:szCs w:val="22"/>
        </w:rPr>
        <w:t> »</w:t>
      </w:r>
      <w:r w:rsidRPr="00185CDD">
        <w:rPr>
          <w:szCs w:val="22"/>
        </w:rPr>
        <w:t>.</w:t>
      </w:r>
    </w:p>
    <w:p w:rsidR="00627FD2" w:rsidRPr="00185CDD" w:rsidRDefault="00627FD2" w:rsidP="00627FD2">
      <w:pPr>
        <w:spacing w:before="120" w:after="120"/>
        <w:jc w:val="both"/>
      </w:pPr>
      <w:r>
        <w:t>[363]</w:t>
      </w:r>
    </w:p>
    <w:p w:rsidR="00627FD2" w:rsidRPr="00185CDD" w:rsidRDefault="00627FD2" w:rsidP="00627FD2">
      <w:pPr>
        <w:spacing w:before="120" w:after="120"/>
        <w:jc w:val="both"/>
      </w:pPr>
      <w:r>
        <w:rPr>
          <w:b/>
          <w:bCs/>
          <w:szCs w:val="22"/>
        </w:rPr>
        <w:t>25 </w:t>
      </w:r>
      <w:r w:rsidRPr="00775BFD">
        <w:rPr>
          <w:b/>
          <w:bCs/>
          <w:szCs w:val="22"/>
        </w:rPr>
        <w:t>octobre</w:t>
      </w:r>
      <w:r w:rsidRPr="00185CDD">
        <w:rPr>
          <w:bCs/>
          <w:szCs w:val="22"/>
        </w:rPr>
        <w:t xml:space="preserve"> </w:t>
      </w:r>
      <w:r w:rsidRPr="00185CDD">
        <w:rPr>
          <w:szCs w:val="22"/>
        </w:rPr>
        <w:t xml:space="preserve">Décret sur la confiscation par l'État des biens des Juifs du </w:t>
      </w:r>
      <w:r w:rsidRPr="00185CDD">
        <w:rPr>
          <w:i/>
          <w:iCs/>
          <w:szCs w:val="22"/>
        </w:rPr>
        <w:t xml:space="preserve">Reich </w:t>
      </w:r>
      <w:r w:rsidRPr="00185CDD">
        <w:rPr>
          <w:szCs w:val="22"/>
        </w:rPr>
        <w:t>envoyés en déportation (cf. 14 octobre).</w:t>
      </w:r>
    </w:p>
    <w:p w:rsidR="00627FD2" w:rsidRPr="00185CDD" w:rsidRDefault="00627FD2" w:rsidP="00627FD2">
      <w:pPr>
        <w:spacing w:before="120" w:after="120"/>
        <w:jc w:val="both"/>
      </w:pPr>
      <w:r w:rsidRPr="00775BFD">
        <w:rPr>
          <w:b/>
          <w:bCs/>
          <w:szCs w:val="22"/>
        </w:rPr>
        <w:t>À</w:t>
      </w:r>
      <w:r>
        <w:rPr>
          <w:b/>
          <w:bCs/>
          <w:szCs w:val="22"/>
        </w:rPr>
        <w:t> </w:t>
      </w:r>
      <w:r w:rsidRPr="00775BFD">
        <w:rPr>
          <w:b/>
          <w:bCs/>
          <w:szCs w:val="22"/>
        </w:rPr>
        <w:t>partir</w:t>
      </w:r>
      <w:r>
        <w:rPr>
          <w:b/>
          <w:bCs/>
          <w:szCs w:val="22"/>
        </w:rPr>
        <w:t> </w:t>
      </w:r>
      <w:r w:rsidRPr="00775BFD">
        <w:rPr>
          <w:b/>
          <w:bCs/>
          <w:szCs w:val="22"/>
        </w:rPr>
        <w:t>de</w:t>
      </w:r>
      <w:r>
        <w:rPr>
          <w:b/>
          <w:bCs/>
          <w:szCs w:val="22"/>
        </w:rPr>
        <w:t> </w:t>
      </w:r>
      <w:r w:rsidRPr="00775BFD">
        <w:rPr>
          <w:b/>
          <w:bCs/>
          <w:szCs w:val="22"/>
        </w:rPr>
        <w:t>la</w:t>
      </w:r>
      <w:r>
        <w:rPr>
          <w:b/>
          <w:bCs/>
          <w:szCs w:val="22"/>
        </w:rPr>
        <w:t> </w:t>
      </w:r>
      <w:r w:rsidRPr="00775BFD">
        <w:rPr>
          <w:b/>
          <w:bCs/>
          <w:szCs w:val="22"/>
        </w:rPr>
        <w:t>fin</w:t>
      </w:r>
      <w:r>
        <w:rPr>
          <w:b/>
          <w:bCs/>
          <w:szCs w:val="22"/>
        </w:rPr>
        <w:t> </w:t>
      </w:r>
      <w:r w:rsidRPr="00775BFD">
        <w:rPr>
          <w:b/>
          <w:bCs/>
          <w:szCs w:val="22"/>
        </w:rPr>
        <w:t>octobre</w:t>
      </w:r>
      <w:r w:rsidRPr="00185CDD">
        <w:rPr>
          <w:bCs/>
          <w:szCs w:val="22"/>
        </w:rPr>
        <w:t xml:space="preserve"> </w:t>
      </w:r>
      <w:r w:rsidRPr="00185CDD">
        <w:rPr>
          <w:szCs w:val="22"/>
        </w:rPr>
        <w:t>Jusqu'à la fin de l'année, massacres à répétition de Juifs en Lettonie et Lituanie.</w:t>
      </w:r>
    </w:p>
    <w:p w:rsidR="00627FD2" w:rsidRPr="00185CDD" w:rsidRDefault="00627FD2" w:rsidP="00627FD2">
      <w:pPr>
        <w:spacing w:before="120" w:after="120"/>
        <w:jc w:val="both"/>
      </w:pPr>
      <w:r>
        <w:rPr>
          <w:b/>
          <w:bCs/>
          <w:szCs w:val="22"/>
        </w:rPr>
        <w:t>3 – </w:t>
      </w:r>
      <w:r w:rsidRPr="00775BFD">
        <w:rPr>
          <w:b/>
          <w:bCs/>
          <w:szCs w:val="22"/>
        </w:rPr>
        <w:t>5 novembre</w:t>
      </w:r>
      <w:r w:rsidRPr="00185CDD">
        <w:rPr>
          <w:bCs/>
          <w:szCs w:val="22"/>
        </w:rPr>
        <w:t xml:space="preserve"> </w:t>
      </w:r>
      <w:r w:rsidRPr="00185CDD">
        <w:rPr>
          <w:szCs w:val="22"/>
        </w:rPr>
        <w:t xml:space="preserve">À Vilna (cf. 24 octobre), </w:t>
      </w:r>
      <w:r>
        <w:rPr>
          <w:szCs w:val="22"/>
        </w:rPr>
        <w:t>« </w:t>
      </w:r>
      <w:r w:rsidRPr="00185CDD">
        <w:rPr>
          <w:szCs w:val="22"/>
        </w:rPr>
        <w:t>Action des certificats jaunes</w:t>
      </w:r>
      <w:r>
        <w:rPr>
          <w:szCs w:val="22"/>
        </w:rPr>
        <w:t> »</w:t>
      </w:r>
      <w:r w:rsidRPr="00185CDD">
        <w:rPr>
          <w:szCs w:val="22"/>
        </w:rPr>
        <w:t xml:space="preserve"> </w:t>
      </w:r>
      <w:r w:rsidRPr="00185CDD">
        <w:rPr>
          <w:i/>
          <w:iCs/>
          <w:szCs w:val="22"/>
        </w:rPr>
        <w:t xml:space="preserve">(Aktion der gelben Scheine) </w:t>
      </w:r>
      <w:r w:rsidRPr="00185CDD">
        <w:rPr>
          <w:szCs w:val="22"/>
        </w:rPr>
        <w:t>menée conjointement par la SS et la police auxiliaire lituanienne</w:t>
      </w:r>
      <w:r>
        <w:rPr>
          <w:szCs w:val="22"/>
        </w:rPr>
        <w:t> :</w:t>
      </w:r>
      <w:r w:rsidRPr="00185CDD">
        <w:rPr>
          <w:szCs w:val="22"/>
        </w:rPr>
        <w:t xml:space="preserve"> massacre de 3000 Juifs.</w:t>
      </w:r>
    </w:p>
    <w:p w:rsidR="00627FD2" w:rsidRPr="00185CDD" w:rsidRDefault="00627FD2" w:rsidP="00627FD2">
      <w:pPr>
        <w:spacing w:before="120" w:after="120"/>
        <w:jc w:val="both"/>
      </w:pPr>
      <w:r>
        <w:rPr>
          <w:b/>
          <w:bCs/>
          <w:szCs w:val="22"/>
        </w:rPr>
        <w:t>6 </w:t>
      </w:r>
      <w:r w:rsidRPr="00775BFD">
        <w:rPr>
          <w:b/>
          <w:bCs/>
          <w:szCs w:val="22"/>
        </w:rPr>
        <w:t>novembre</w:t>
      </w:r>
      <w:r w:rsidRPr="00185CDD">
        <w:rPr>
          <w:bCs/>
          <w:szCs w:val="22"/>
        </w:rPr>
        <w:t xml:space="preserve"> </w:t>
      </w:r>
      <w:r w:rsidRPr="00185CDD">
        <w:rPr>
          <w:szCs w:val="22"/>
        </w:rPr>
        <w:t>Dans le cadre de la politique nataliste (cf. 1</w:t>
      </w:r>
      <w:r w:rsidRPr="00185CDD">
        <w:rPr>
          <w:szCs w:val="22"/>
          <w:vertAlign w:val="superscript"/>
        </w:rPr>
        <w:t>er</w:t>
      </w:r>
      <w:r w:rsidRPr="00185CDD">
        <w:rPr>
          <w:szCs w:val="22"/>
        </w:rPr>
        <w:t xml:space="preserve"> juin 1933, 13 décembre 1935, 4 novembre 1939), le régime incite les je</w:t>
      </w:r>
      <w:r w:rsidRPr="00185CDD">
        <w:rPr>
          <w:szCs w:val="22"/>
        </w:rPr>
        <w:t>u</w:t>
      </w:r>
      <w:r w:rsidRPr="00185CDD">
        <w:rPr>
          <w:szCs w:val="22"/>
        </w:rPr>
        <w:t>nes filles à avoir des enfants naturels</w:t>
      </w:r>
      <w:r>
        <w:rPr>
          <w:szCs w:val="22"/>
        </w:rPr>
        <w:t> ;</w:t>
      </w:r>
      <w:r w:rsidRPr="00185CDD">
        <w:rPr>
          <w:szCs w:val="22"/>
        </w:rPr>
        <w:t xml:space="preserve"> pour que la morale soit sauve, instauration du mariage </w:t>
      </w:r>
      <w:r>
        <w:rPr>
          <w:szCs w:val="22"/>
        </w:rPr>
        <w:t>avec un soldat mort au front (</w:t>
      </w:r>
      <w:r w:rsidRPr="001B0EC9">
        <w:rPr>
          <w:i/>
          <w:szCs w:val="22"/>
        </w:rPr>
        <w:t>To</w:t>
      </w:r>
      <w:r w:rsidRPr="00185CDD">
        <w:rPr>
          <w:i/>
          <w:iCs/>
          <w:szCs w:val="22"/>
        </w:rPr>
        <w:t>tenehe</w:t>
      </w:r>
      <w:r>
        <w:rPr>
          <w:i/>
          <w:iCs/>
          <w:szCs w:val="22"/>
        </w:rPr>
        <w:t> </w:t>
      </w:r>
      <w:r w:rsidRPr="001B0EC9">
        <w:rPr>
          <w:iCs/>
          <w:szCs w:val="22"/>
        </w:rPr>
        <w:t>;</w:t>
      </w:r>
      <w:r w:rsidRPr="00185CDD">
        <w:rPr>
          <w:szCs w:val="22"/>
        </w:rPr>
        <w:t xml:space="preserve"> dans le langage populaire, </w:t>
      </w:r>
      <w:r w:rsidRPr="00185CDD">
        <w:rPr>
          <w:i/>
          <w:iCs/>
          <w:szCs w:val="22"/>
        </w:rPr>
        <w:t xml:space="preserve">Leichentrauung = </w:t>
      </w:r>
      <w:r w:rsidRPr="00185CDD">
        <w:rPr>
          <w:szCs w:val="22"/>
        </w:rPr>
        <w:t>union conjugale avec un c</w:t>
      </w:r>
      <w:r w:rsidRPr="00185CDD">
        <w:rPr>
          <w:szCs w:val="22"/>
        </w:rPr>
        <w:t>a</w:t>
      </w:r>
      <w:r w:rsidRPr="00185CDD">
        <w:rPr>
          <w:szCs w:val="22"/>
        </w:rPr>
        <w:t>davre</w:t>
      </w:r>
      <w:r>
        <w:rPr>
          <w:szCs w:val="22"/>
        </w:rPr>
        <w:t> !</w:t>
      </w:r>
      <w:r w:rsidRPr="00185CDD">
        <w:rPr>
          <w:szCs w:val="22"/>
        </w:rPr>
        <w:t>).</w:t>
      </w:r>
    </w:p>
    <w:p w:rsidR="00627FD2" w:rsidRPr="00185CDD" w:rsidRDefault="00627FD2" w:rsidP="00627FD2">
      <w:pPr>
        <w:spacing w:before="120" w:after="120"/>
        <w:jc w:val="both"/>
      </w:pPr>
      <w:r w:rsidRPr="00185CDD">
        <w:rPr>
          <w:szCs w:val="22"/>
        </w:rPr>
        <w:t>En Ukraine, exécution massive des Juifs de Rovno.</w:t>
      </w:r>
    </w:p>
    <w:p w:rsidR="00627FD2" w:rsidRPr="00185CDD" w:rsidRDefault="00627FD2" w:rsidP="00627FD2">
      <w:pPr>
        <w:spacing w:before="120" w:after="120"/>
        <w:jc w:val="both"/>
      </w:pPr>
      <w:r>
        <w:rPr>
          <w:b/>
          <w:bCs/>
          <w:szCs w:val="22"/>
        </w:rPr>
        <w:t>8 </w:t>
      </w:r>
      <w:r w:rsidRPr="001B0EC9">
        <w:rPr>
          <w:b/>
          <w:bCs/>
          <w:szCs w:val="22"/>
        </w:rPr>
        <w:t>novembre</w:t>
      </w:r>
      <w:r w:rsidRPr="00185CDD">
        <w:rPr>
          <w:bCs/>
          <w:szCs w:val="22"/>
        </w:rPr>
        <w:t xml:space="preserve"> </w:t>
      </w:r>
      <w:r w:rsidRPr="00185CDD">
        <w:rPr>
          <w:szCs w:val="22"/>
        </w:rPr>
        <w:t>Rencontre de Göring avec les milieux d'affaires</w:t>
      </w:r>
      <w:r>
        <w:rPr>
          <w:szCs w:val="22"/>
        </w:rPr>
        <w:t> :</w:t>
      </w:r>
      <w:r w:rsidRPr="00185CDD">
        <w:rPr>
          <w:szCs w:val="22"/>
        </w:rPr>
        <w:t xml:space="preserve"> </w:t>
      </w:r>
      <w:r>
        <w:rPr>
          <w:szCs w:val="22"/>
        </w:rPr>
        <w:t>« </w:t>
      </w:r>
      <w:r w:rsidRPr="00185CDD">
        <w:rPr>
          <w:szCs w:val="22"/>
        </w:rPr>
        <w:t>Les territoires nouvellement occupés à l'Est seront exploités selon des méthodes et des optiques coloniales</w:t>
      </w:r>
      <w:r>
        <w:rPr>
          <w:szCs w:val="22"/>
        </w:rPr>
        <w:t> »</w:t>
      </w:r>
      <w:r w:rsidRPr="00185CDD">
        <w:rPr>
          <w:szCs w:val="22"/>
        </w:rPr>
        <w:t xml:space="preserve"> (</w:t>
      </w:r>
      <w:r>
        <w:rPr>
          <w:szCs w:val="22"/>
        </w:rPr>
        <w:t>« </w:t>
      </w:r>
      <w:r w:rsidRPr="00185CDD">
        <w:rPr>
          <w:i/>
          <w:iCs/>
          <w:szCs w:val="22"/>
        </w:rPr>
        <w:t>nach kolonialen Meth</w:t>
      </w:r>
      <w:r w:rsidRPr="00185CDD">
        <w:rPr>
          <w:i/>
          <w:iCs/>
          <w:szCs w:val="22"/>
        </w:rPr>
        <w:t>o</w:t>
      </w:r>
      <w:r w:rsidRPr="00185CDD">
        <w:rPr>
          <w:i/>
          <w:iCs/>
          <w:szCs w:val="22"/>
        </w:rPr>
        <w:t>den und Gesichtspunkten ausgebeutet</w:t>
      </w:r>
      <w:r>
        <w:rPr>
          <w:i/>
          <w:iCs/>
          <w:szCs w:val="22"/>
        </w:rPr>
        <w:t> »</w:t>
      </w:r>
      <w:r w:rsidRPr="00185CDD">
        <w:rPr>
          <w:szCs w:val="22"/>
        </w:rPr>
        <w:t>)</w:t>
      </w:r>
      <w:r>
        <w:rPr>
          <w:szCs w:val="22"/>
        </w:rPr>
        <w:t> ;</w:t>
      </w:r>
      <w:r w:rsidRPr="00185CDD">
        <w:rPr>
          <w:szCs w:val="22"/>
        </w:rPr>
        <w:t xml:space="preserve"> la gestion des entreprises locales sera confiée à des firmes allemandes ayant fait la preuve de leur efficacité et de leur fidélité au régime</w:t>
      </w:r>
      <w:r>
        <w:rPr>
          <w:szCs w:val="22"/>
        </w:rPr>
        <w:t> ;</w:t>
      </w:r>
      <w:r w:rsidRPr="00185CDD">
        <w:rPr>
          <w:szCs w:val="22"/>
        </w:rPr>
        <w:t xml:space="preserve"> elles pourront en tirer un bénéfice proportionnel à leur activité (</w:t>
      </w:r>
      <w:r>
        <w:rPr>
          <w:szCs w:val="22"/>
        </w:rPr>
        <w:t>« </w:t>
      </w:r>
      <w:r>
        <w:rPr>
          <w:i/>
          <w:iCs/>
          <w:szCs w:val="22"/>
        </w:rPr>
        <w:t>aus ihrer Tä</w:t>
      </w:r>
      <w:r w:rsidRPr="00185CDD">
        <w:rPr>
          <w:i/>
          <w:iCs/>
          <w:szCs w:val="22"/>
        </w:rPr>
        <w:t>tigkeit einen a</w:t>
      </w:r>
      <w:r w:rsidRPr="00185CDD">
        <w:rPr>
          <w:i/>
          <w:iCs/>
          <w:szCs w:val="22"/>
        </w:rPr>
        <w:t>n</w:t>
      </w:r>
      <w:r w:rsidRPr="00185CDD">
        <w:rPr>
          <w:i/>
          <w:iCs/>
          <w:szCs w:val="22"/>
        </w:rPr>
        <w:t>gemessenen Nutzen ziehen</w:t>
      </w:r>
      <w:r>
        <w:rPr>
          <w:i/>
          <w:iCs/>
          <w:szCs w:val="22"/>
        </w:rPr>
        <w:t> »</w:t>
      </w:r>
      <w:r w:rsidRPr="00185CDD">
        <w:rPr>
          <w:szCs w:val="22"/>
        </w:rPr>
        <w:t>).</w:t>
      </w:r>
    </w:p>
    <w:p w:rsidR="00627FD2" w:rsidRPr="00185CDD" w:rsidRDefault="00627FD2" w:rsidP="00627FD2">
      <w:pPr>
        <w:spacing w:before="120" w:after="120"/>
        <w:jc w:val="both"/>
      </w:pPr>
      <w:r>
        <w:rPr>
          <w:b/>
          <w:bCs/>
          <w:szCs w:val="22"/>
        </w:rPr>
        <w:t>10 </w:t>
      </w:r>
      <w:r w:rsidRPr="001B0EC9">
        <w:rPr>
          <w:b/>
          <w:bCs/>
          <w:szCs w:val="22"/>
        </w:rPr>
        <w:t>novembre</w:t>
      </w:r>
      <w:r w:rsidRPr="00185CDD">
        <w:rPr>
          <w:bCs/>
          <w:szCs w:val="22"/>
        </w:rPr>
        <w:t xml:space="preserve"> </w:t>
      </w:r>
      <w:r w:rsidRPr="00185CDD">
        <w:rPr>
          <w:szCs w:val="22"/>
        </w:rPr>
        <w:t xml:space="preserve">Hitler précise sa conception de la </w:t>
      </w:r>
      <w:r>
        <w:rPr>
          <w:szCs w:val="22"/>
        </w:rPr>
        <w:t>« </w:t>
      </w:r>
      <w:r w:rsidRPr="00185CDD">
        <w:rPr>
          <w:szCs w:val="22"/>
        </w:rPr>
        <w:t>colonisation de l'espace russe</w:t>
      </w:r>
      <w:r>
        <w:rPr>
          <w:szCs w:val="22"/>
        </w:rPr>
        <w:t> »</w:t>
      </w:r>
      <w:r w:rsidRPr="00185CDD">
        <w:rPr>
          <w:szCs w:val="22"/>
        </w:rPr>
        <w:t xml:space="preserve"> </w:t>
      </w:r>
      <w:r w:rsidRPr="00225EBC">
        <w:rPr>
          <w:iCs/>
          <w:szCs w:val="22"/>
        </w:rPr>
        <w:t>(</w:t>
      </w:r>
      <w:r>
        <w:rPr>
          <w:i/>
          <w:iCs/>
          <w:szCs w:val="22"/>
        </w:rPr>
        <w:t>« </w:t>
      </w:r>
      <w:r w:rsidRPr="00185CDD">
        <w:rPr>
          <w:i/>
          <w:iCs/>
          <w:szCs w:val="22"/>
        </w:rPr>
        <w:t>Besiedlung des russischen Raums</w:t>
      </w:r>
      <w:r>
        <w:rPr>
          <w:i/>
          <w:iCs/>
          <w:szCs w:val="22"/>
        </w:rPr>
        <w:t> »</w:t>
      </w:r>
      <w:r w:rsidRPr="00185CDD">
        <w:rPr>
          <w:szCs w:val="22"/>
        </w:rPr>
        <w:t>)</w:t>
      </w:r>
      <w:r>
        <w:rPr>
          <w:szCs w:val="22"/>
        </w:rPr>
        <w:t> :</w:t>
      </w:r>
      <w:r w:rsidRPr="00185CDD">
        <w:rPr>
          <w:szCs w:val="22"/>
        </w:rPr>
        <w:t xml:space="preserve"> les All</w:t>
      </w:r>
      <w:r w:rsidRPr="00185CDD">
        <w:rPr>
          <w:szCs w:val="22"/>
        </w:rPr>
        <w:t>e</w:t>
      </w:r>
      <w:r w:rsidRPr="00185CDD">
        <w:rPr>
          <w:szCs w:val="22"/>
        </w:rPr>
        <w:t>mands vivront luxueusement dans des zones établies dans un rayon d'une quarantaine de kilomètres autour des villes dans lesquelles si</w:t>
      </w:r>
      <w:r w:rsidRPr="00185CDD">
        <w:rPr>
          <w:szCs w:val="22"/>
        </w:rPr>
        <w:t>é</w:t>
      </w:r>
      <w:r w:rsidRPr="00185CDD">
        <w:rPr>
          <w:szCs w:val="22"/>
        </w:rPr>
        <w:t>geront les autorités allemandes et où l'on trouvera tout le nécessaire à une vie agréable</w:t>
      </w:r>
      <w:r>
        <w:rPr>
          <w:szCs w:val="22"/>
        </w:rPr>
        <w:t> ;</w:t>
      </w:r>
      <w:r w:rsidRPr="00185CDD">
        <w:rPr>
          <w:szCs w:val="22"/>
        </w:rPr>
        <w:t xml:space="preserve"> les villages des </w:t>
      </w:r>
      <w:r>
        <w:rPr>
          <w:szCs w:val="22"/>
        </w:rPr>
        <w:t>« </w:t>
      </w:r>
      <w:r w:rsidRPr="00185CDD">
        <w:rPr>
          <w:szCs w:val="22"/>
        </w:rPr>
        <w:t xml:space="preserve">paysans du </w:t>
      </w:r>
      <w:r w:rsidRPr="00185CDD">
        <w:rPr>
          <w:i/>
          <w:iCs/>
          <w:szCs w:val="22"/>
        </w:rPr>
        <w:t>Reich</w:t>
      </w:r>
      <w:r>
        <w:rPr>
          <w:i/>
          <w:iCs/>
          <w:szCs w:val="22"/>
        </w:rPr>
        <w:t> </w:t>
      </w:r>
      <w:r w:rsidRPr="00225EBC">
        <w:rPr>
          <w:iCs/>
          <w:szCs w:val="22"/>
        </w:rPr>
        <w:t>» (</w:t>
      </w:r>
      <w:r w:rsidRPr="00185CDD">
        <w:rPr>
          <w:i/>
          <w:iCs/>
          <w:szCs w:val="22"/>
        </w:rPr>
        <w:t>Reic</w:t>
      </w:r>
      <w:r w:rsidRPr="00185CDD">
        <w:rPr>
          <w:i/>
          <w:iCs/>
          <w:szCs w:val="22"/>
        </w:rPr>
        <w:t>h</w:t>
      </w:r>
      <w:r w:rsidRPr="00185CDD">
        <w:rPr>
          <w:i/>
          <w:iCs/>
          <w:szCs w:val="22"/>
        </w:rPr>
        <w:t xml:space="preserve">sbauern, </w:t>
      </w:r>
      <w:r w:rsidRPr="00185CDD">
        <w:rPr>
          <w:szCs w:val="22"/>
        </w:rPr>
        <w:t>cf. 29 septembre 1933) seront dotés de tout le confort et r</w:t>
      </w:r>
      <w:r w:rsidRPr="00185CDD">
        <w:rPr>
          <w:szCs w:val="22"/>
        </w:rPr>
        <w:t>e</w:t>
      </w:r>
      <w:r w:rsidRPr="00185CDD">
        <w:rPr>
          <w:szCs w:val="22"/>
        </w:rPr>
        <w:t>liés à la ville par des routes modernes. Au-delà de ces zones privil</w:t>
      </w:r>
      <w:r w:rsidRPr="00185CDD">
        <w:rPr>
          <w:szCs w:val="22"/>
        </w:rPr>
        <w:t>é</w:t>
      </w:r>
      <w:r w:rsidRPr="00185CDD">
        <w:rPr>
          <w:szCs w:val="22"/>
        </w:rPr>
        <w:t xml:space="preserve">giées </w:t>
      </w:r>
      <w:r>
        <w:rPr>
          <w:szCs w:val="22"/>
        </w:rPr>
        <w:t>« </w:t>
      </w:r>
      <w:r w:rsidRPr="00185CDD">
        <w:rPr>
          <w:szCs w:val="22"/>
        </w:rPr>
        <w:t>viendra un autre monde</w:t>
      </w:r>
      <w:r>
        <w:rPr>
          <w:szCs w:val="22"/>
        </w:rPr>
        <w:t> »</w:t>
      </w:r>
      <w:r w:rsidRPr="00185CDD">
        <w:rPr>
          <w:szCs w:val="22"/>
        </w:rPr>
        <w:t xml:space="preserve"> (</w:t>
      </w:r>
      <w:r>
        <w:rPr>
          <w:szCs w:val="22"/>
        </w:rPr>
        <w:t>« </w:t>
      </w:r>
      <w:r w:rsidRPr="00185CDD">
        <w:rPr>
          <w:i/>
          <w:iCs/>
          <w:szCs w:val="22"/>
        </w:rPr>
        <w:t>Was dann</w:t>
      </w:r>
      <w:r>
        <w:rPr>
          <w:iCs/>
          <w:szCs w:val="22"/>
        </w:rPr>
        <w:t xml:space="preserve"> </w:t>
      </w:r>
      <w:r>
        <w:t xml:space="preserve">[364] </w:t>
      </w:r>
      <w:r w:rsidRPr="00185CDD">
        <w:rPr>
          <w:i/>
          <w:iCs/>
          <w:szCs w:val="22"/>
        </w:rPr>
        <w:t>kommt, ist eine andere Welt</w:t>
      </w:r>
      <w:r>
        <w:rPr>
          <w:i/>
          <w:iCs/>
          <w:szCs w:val="22"/>
        </w:rPr>
        <w:t> »</w:t>
      </w:r>
      <w:r w:rsidRPr="00185CDD">
        <w:rPr>
          <w:szCs w:val="22"/>
        </w:rPr>
        <w:t>) constitué par les esclaves russes et contr</w:t>
      </w:r>
      <w:r>
        <w:rPr>
          <w:szCs w:val="22"/>
        </w:rPr>
        <w:t>ö</w:t>
      </w:r>
      <w:r w:rsidRPr="00185CDD">
        <w:rPr>
          <w:szCs w:val="22"/>
        </w:rPr>
        <w:t>lé par des milices tatares.</w:t>
      </w:r>
    </w:p>
    <w:p w:rsidR="00627FD2" w:rsidRPr="00185CDD" w:rsidRDefault="00627FD2" w:rsidP="00627FD2">
      <w:pPr>
        <w:spacing w:before="120" w:after="120"/>
        <w:jc w:val="both"/>
      </w:pPr>
      <w:r>
        <w:rPr>
          <w:b/>
          <w:bCs/>
          <w:szCs w:val="22"/>
        </w:rPr>
        <w:t>18 </w:t>
      </w:r>
      <w:r w:rsidRPr="00225EBC">
        <w:rPr>
          <w:b/>
          <w:bCs/>
          <w:szCs w:val="22"/>
        </w:rPr>
        <w:t>novembre</w:t>
      </w:r>
      <w:r w:rsidRPr="00185CDD">
        <w:rPr>
          <w:bCs/>
          <w:szCs w:val="22"/>
        </w:rPr>
        <w:t xml:space="preserve"> </w:t>
      </w:r>
      <w:r w:rsidRPr="00185CDD">
        <w:rPr>
          <w:szCs w:val="22"/>
        </w:rPr>
        <w:t>En Libye (cf. 12 avril), offensive alliée.</w:t>
      </w:r>
    </w:p>
    <w:p w:rsidR="00627FD2" w:rsidRPr="00185CDD" w:rsidRDefault="00627FD2" w:rsidP="00627FD2">
      <w:pPr>
        <w:spacing w:before="120" w:after="120"/>
        <w:jc w:val="both"/>
      </w:pPr>
      <w:r>
        <w:rPr>
          <w:b/>
          <w:bCs/>
          <w:szCs w:val="22"/>
        </w:rPr>
        <w:t>20 </w:t>
      </w:r>
      <w:r w:rsidRPr="00225EBC">
        <w:rPr>
          <w:b/>
          <w:bCs/>
          <w:szCs w:val="22"/>
        </w:rPr>
        <w:t>novembre</w:t>
      </w:r>
      <w:r w:rsidRPr="00185CDD">
        <w:rPr>
          <w:bCs/>
          <w:szCs w:val="22"/>
        </w:rPr>
        <w:t xml:space="preserve"> </w:t>
      </w:r>
      <w:r w:rsidRPr="00185CDD">
        <w:rPr>
          <w:szCs w:val="22"/>
        </w:rPr>
        <w:t>Le général Erich von Manstein (maréchal en juillet 1942), en charge du commandement de la II</w:t>
      </w:r>
      <w:r w:rsidRPr="00185CDD">
        <w:rPr>
          <w:szCs w:val="22"/>
          <w:vertAlign w:val="superscript"/>
        </w:rPr>
        <w:t>e</w:t>
      </w:r>
      <w:r w:rsidRPr="00185CDD">
        <w:rPr>
          <w:szCs w:val="22"/>
        </w:rPr>
        <w:t xml:space="preserve"> armée en URSS, appelle à intensifier l'élimination du système judéobolchevique et à suivre l'exemple des </w:t>
      </w:r>
      <w:r>
        <w:rPr>
          <w:szCs w:val="22"/>
        </w:rPr>
        <w:t>« </w:t>
      </w:r>
      <w:r w:rsidRPr="00185CDD">
        <w:rPr>
          <w:szCs w:val="22"/>
        </w:rPr>
        <w:t>Groupes d'intervention</w:t>
      </w:r>
      <w:r>
        <w:rPr>
          <w:szCs w:val="22"/>
        </w:rPr>
        <w:t> »</w:t>
      </w:r>
      <w:r w:rsidRPr="00185CDD">
        <w:rPr>
          <w:szCs w:val="22"/>
        </w:rPr>
        <w:t xml:space="preserve"> (cf. 22 juin, 2 et 8 juillet) dans leur action d'</w:t>
      </w:r>
      <w:r>
        <w:rPr>
          <w:szCs w:val="22"/>
        </w:rPr>
        <w:t>« </w:t>
      </w:r>
      <w:r w:rsidRPr="00185CDD">
        <w:rPr>
          <w:szCs w:val="22"/>
        </w:rPr>
        <w:t>expiation impitoyable infligée au judaïsme, le vecteur intellectuel de la terreur bolchevique</w:t>
      </w:r>
      <w:r>
        <w:rPr>
          <w:szCs w:val="22"/>
        </w:rPr>
        <w:t> »</w:t>
      </w:r>
      <w:r w:rsidRPr="00185CDD">
        <w:rPr>
          <w:szCs w:val="22"/>
        </w:rPr>
        <w:t xml:space="preserve"> (</w:t>
      </w:r>
      <w:r>
        <w:rPr>
          <w:szCs w:val="22"/>
        </w:rPr>
        <w:t>« </w:t>
      </w:r>
      <w:r>
        <w:rPr>
          <w:i/>
          <w:iCs/>
          <w:szCs w:val="22"/>
        </w:rPr>
        <w:t>harte Sü</w:t>
      </w:r>
      <w:r w:rsidRPr="00185CDD">
        <w:rPr>
          <w:i/>
          <w:iCs/>
          <w:szCs w:val="22"/>
        </w:rPr>
        <w:t>hne am J</w:t>
      </w:r>
      <w:r w:rsidRPr="00185CDD">
        <w:rPr>
          <w:i/>
          <w:iCs/>
          <w:szCs w:val="22"/>
        </w:rPr>
        <w:t>u</w:t>
      </w:r>
      <w:r w:rsidRPr="00185CDD">
        <w:rPr>
          <w:i/>
          <w:iCs/>
          <w:szCs w:val="22"/>
        </w:rPr>
        <w:t>dentum, dem geistigen Tr</w:t>
      </w:r>
      <w:r>
        <w:rPr>
          <w:i/>
          <w:iCs/>
          <w:szCs w:val="22"/>
        </w:rPr>
        <w:t>ä</w:t>
      </w:r>
      <w:r w:rsidRPr="00185CDD">
        <w:rPr>
          <w:i/>
          <w:iCs/>
          <w:szCs w:val="22"/>
        </w:rPr>
        <w:t>ger des bolschewistischen Terrors</w:t>
      </w:r>
      <w:r>
        <w:rPr>
          <w:i/>
          <w:iCs/>
          <w:szCs w:val="22"/>
        </w:rPr>
        <w:t> »</w:t>
      </w:r>
      <w:r w:rsidRPr="00185CDD">
        <w:rPr>
          <w:szCs w:val="22"/>
        </w:rPr>
        <w:t>).</w:t>
      </w:r>
    </w:p>
    <w:p w:rsidR="00627FD2" w:rsidRPr="00185CDD" w:rsidRDefault="00627FD2" w:rsidP="00627FD2">
      <w:pPr>
        <w:spacing w:before="120" w:after="120"/>
        <w:jc w:val="both"/>
      </w:pPr>
      <w:r>
        <w:rPr>
          <w:b/>
          <w:bCs/>
          <w:szCs w:val="22"/>
        </w:rPr>
        <w:t>25 </w:t>
      </w:r>
      <w:r w:rsidRPr="00225EBC">
        <w:rPr>
          <w:b/>
          <w:bCs/>
          <w:szCs w:val="22"/>
        </w:rPr>
        <w:t>novembre</w:t>
      </w:r>
      <w:r w:rsidRPr="00185CDD">
        <w:rPr>
          <w:bCs/>
          <w:szCs w:val="22"/>
        </w:rPr>
        <w:t xml:space="preserve"> </w:t>
      </w:r>
      <w:r w:rsidRPr="00185CDD">
        <w:rPr>
          <w:szCs w:val="22"/>
        </w:rPr>
        <w:t xml:space="preserve">Prorogation pour cinq ans du Pacte </w:t>
      </w:r>
      <w:r>
        <w:rPr>
          <w:szCs w:val="22"/>
        </w:rPr>
        <w:t>anti</w:t>
      </w:r>
      <w:r w:rsidRPr="00185CDD">
        <w:rPr>
          <w:i/>
          <w:iCs/>
          <w:szCs w:val="22"/>
        </w:rPr>
        <w:t xml:space="preserve">-Komintern </w:t>
      </w:r>
      <w:r w:rsidRPr="00185CDD">
        <w:rPr>
          <w:szCs w:val="22"/>
        </w:rPr>
        <w:t>(cf. 25 novembre 1936, 6 novembre 1937, février 1939, mars 1939)</w:t>
      </w:r>
      <w:r>
        <w:rPr>
          <w:szCs w:val="22"/>
        </w:rPr>
        <w:t> ;</w:t>
      </w:r>
      <w:r w:rsidRPr="00185CDD">
        <w:rPr>
          <w:szCs w:val="22"/>
        </w:rPr>
        <w:t xml:space="preserve"> adhésion de la Finlande, du Danemark, de la Slovaquie, de la Roum</w:t>
      </w:r>
      <w:r w:rsidRPr="00185CDD">
        <w:rPr>
          <w:szCs w:val="22"/>
        </w:rPr>
        <w:t>a</w:t>
      </w:r>
      <w:r w:rsidRPr="00185CDD">
        <w:rPr>
          <w:szCs w:val="22"/>
        </w:rPr>
        <w:t>nie, de la Croatie, de la Bulgarie et du gouvernement de Nankin (retiré à Chong</w:t>
      </w:r>
      <w:r>
        <w:rPr>
          <w:szCs w:val="22"/>
        </w:rPr>
        <w:t>-</w:t>
      </w:r>
      <w:r w:rsidRPr="00185CDD">
        <w:rPr>
          <w:szCs w:val="22"/>
        </w:rPr>
        <w:t>qing depuis 1938 — occupation japonaise — et dirigé par le nationaliste et anticommuniste Tchang Kaï-chek, cf. 3 octobre 1926).</w:t>
      </w:r>
    </w:p>
    <w:p w:rsidR="00627FD2" w:rsidRPr="00185CDD" w:rsidRDefault="00627FD2" w:rsidP="00627FD2">
      <w:pPr>
        <w:spacing w:before="120" w:after="120"/>
        <w:jc w:val="both"/>
      </w:pPr>
      <w:r>
        <w:rPr>
          <w:b/>
          <w:bCs/>
          <w:szCs w:val="22"/>
        </w:rPr>
        <w:t>28 </w:t>
      </w:r>
      <w:r w:rsidRPr="009E0E75">
        <w:rPr>
          <w:b/>
          <w:bCs/>
          <w:szCs w:val="22"/>
        </w:rPr>
        <w:t>novembre</w:t>
      </w:r>
      <w:r w:rsidRPr="00185CDD">
        <w:rPr>
          <w:bCs/>
          <w:szCs w:val="22"/>
        </w:rPr>
        <w:t xml:space="preserve"> </w:t>
      </w:r>
      <w:r w:rsidRPr="00185CDD">
        <w:rPr>
          <w:szCs w:val="22"/>
        </w:rPr>
        <w:t>Arrivé à Berlin le 6, le grand muft</w:t>
      </w:r>
      <w:r w:rsidRPr="009E0E75">
        <w:rPr>
          <w:szCs w:val="22"/>
        </w:rPr>
        <w:t>ī</w:t>
      </w:r>
      <w:r w:rsidRPr="00185CDD">
        <w:rPr>
          <w:szCs w:val="22"/>
        </w:rPr>
        <w:t xml:space="preserve"> de Jérusalem, H</w:t>
      </w:r>
      <w:r w:rsidRPr="009E0E75">
        <w:rPr>
          <w:szCs w:val="22"/>
        </w:rPr>
        <w:t>ā</w:t>
      </w:r>
      <w:r w:rsidRPr="00185CDD">
        <w:rPr>
          <w:szCs w:val="22"/>
        </w:rPr>
        <w:t xml:space="preserve">djdj </w:t>
      </w:r>
      <w:r>
        <w:rPr>
          <w:szCs w:val="22"/>
        </w:rPr>
        <w:t>Am</w:t>
      </w:r>
      <w:r w:rsidRPr="009E0E75">
        <w:rPr>
          <w:szCs w:val="22"/>
        </w:rPr>
        <w:t>ī</w:t>
      </w:r>
      <w:r w:rsidRPr="00185CDD">
        <w:rPr>
          <w:szCs w:val="22"/>
        </w:rPr>
        <w:t>n</w:t>
      </w:r>
      <w:r>
        <w:rPr>
          <w:szCs w:val="22"/>
        </w:rPr>
        <w:t xml:space="preserve"> al-Husayn</w:t>
      </w:r>
      <w:r w:rsidRPr="009E0E75">
        <w:rPr>
          <w:szCs w:val="22"/>
        </w:rPr>
        <w:t>ī</w:t>
      </w:r>
      <w:r w:rsidRPr="00185CDD">
        <w:rPr>
          <w:szCs w:val="22"/>
        </w:rPr>
        <w:t>, rencontre Hitler</w:t>
      </w:r>
      <w:r>
        <w:rPr>
          <w:szCs w:val="22"/>
        </w:rPr>
        <w:t> :</w:t>
      </w:r>
      <w:r w:rsidRPr="00185CDD">
        <w:rPr>
          <w:szCs w:val="22"/>
        </w:rPr>
        <w:t xml:space="preserve"> il propose la levée d'un corps d'intervention de volontaires des pays arabes afin d'exterminer les Juifs pré</w:t>
      </w:r>
      <w:r>
        <w:rPr>
          <w:szCs w:val="22"/>
        </w:rPr>
        <w:t>sents en Palestine (environ 500 </w:t>
      </w:r>
      <w:r w:rsidRPr="00185CDD">
        <w:rPr>
          <w:szCs w:val="22"/>
        </w:rPr>
        <w:t>000)</w:t>
      </w:r>
      <w:r>
        <w:rPr>
          <w:szCs w:val="22"/>
        </w:rPr>
        <w:t> ;</w:t>
      </w:r>
      <w:r w:rsidRPr="00185CDD">
        <w:rPr>
          <w:szCs w:val="22"/>
        </w:rPr>
        <w:t xml:space="preserve"> en contrepartie, le </w:t>
      </w:r>
      <w:r w:rsidRPr="00185CDD">
        <w:rPr>
          <w:i/>
          <w:iCs/>
          <w:szCs w:val="22"/>
        </w:rPr>
        <w:t xml:space="preserve">Reich </w:t>
      </w:r>
      <w:r w:rsidRPr="00185CDD">
        <w:rPr>
          <w:szCs w:val="22"/>
        </w:rPr>
        <w:t xml:space="preserve">l'aidera à créer une grande fédération musulmane dont il sera le chef. En dépit de l'avis favorable émis par plusieurs de ses conseillers, le </w:t>
      </w:r>
      <w:r>
        <w:rPr>
          <w:i/>
          <w:iCs/>
          <w:szCs w:val="22"/>
        </w:rPr>
        <w:t>Führer</w:t>
      </w:r>
      <w:r w:rsidRPr="00185CDD">
        <w:rPr>
          <w:i/>
          <w:iCs/>
          <w:szCs w:val="22"/>
        </w:rPr>
        <w:t xml:space="preserve"> </w:t>
      </w:r>
      <w:r w:rsidRPr="00185CDD">
        <w:rPr>
          <w:szCs w:val="22"/>
        </w:rPr>
        <w:t>repousse le projet à l'après-conquête de l'URSS.</w:t>
      </w:r>
    </w:p>
    <w:p w:rsidR="00627FD2" w:rsidRPr="00185CDD" w:rsidRDefault="00627FD2" w:rsidP="00627FD2">
      <w:pPr>
        <w:spacing w:before="120" w:after="120"/>
        <w:jc w:val="both"/>
      </w:pPr>
      <w:r w:rsidRPr="009E0E75">
        <w:rPr>
          <w:b/>
          <w:bCs/>
          <w:szCs w:val="22"/>
        </w:rPr>
        <w:t>1</w:t>
      </w:r>
      <w:r w:rsidRPr="009E0E75">
        <w:rPr>
          <w:b/>
          <w:bCs/>
          <w:szCs w:val="22"/>
          <w:vertAlign w:val="superscript"/>
        </w:rPr>
        <w:t>er</w:t>
      </w:r>
      <w:r>
        <w:rPr>
          <w:b/>
          <w:bCs/>
          <w:szCs w:val="22"/>
        </w:rPr>
        <w:t> </w:t>
      </w:r>
      <w:r w:rsidRPr="009E0E75">
        <w:rPr>
          <w:b/>
          <w:bCs/>
          <w:szCs w:val="22"/>
        </w:rPr>
        <w:t>décembre</w:t>
      </w:r>
      <w:r w:rsidRPr="00185CDD">
        <w:rPr>
          <w:bCs/>
          <w:szCs w:val="22"/>
        </w:rPr>
        <w:t xml:space="preserve"> </w:t>
      </w:r>
      <w:r w:rsidRPr="00185CDD">
        <w:rPr>
          <w:szCs w:val="22"/>
        </w:rPr>
        <w:t xml:space="preserve">Le Japon décide d'entrer en guerre contre les </w:t>
      </w:r>
      <w:r>
        <w:rPr>
          <w:szCs w:val="22"/>
        </w:rPr>
        <w:t>É.-U.</w:t>
      </w:r>
      <w:r w:rsidRPr="00185CDD">
        <w:rPr>
          <w:szCs w:val="22"/>
        </w:rPr>
        <w:t xml:space="preserve"> et avertit l'Allemagne de son intention.</w:t>
      </w:r>
    </w:p>
    <w:p w:rsidR="00627FD2" w:rsidRPr="00185CDD" w:rsidRDefault="00627FD2" w:rsidP="00627FD2">
      <w:pPr>
        <w:spacing w:before="120" w:after="120"/>
        <w:jc w:val="both"/>
      </w:pPr>
      <w:r>
        <w:rPr>
          <w:b/>
          <w:bCs/>
          <w:szCs w:val="22"/>
        </w:rPr>
        <w:t>4 </w:t>
      </w:r>
      <w:r w:rsidRPr="009E0E75">
        <w:rPr>
          <w:b/>
          <w:bCs/>
          <w:szCs w:val="22"/>
        </w:rPr>
        <w:t>décembre</w:t>
      </w:r>
      <w:r w:rsidRPr="00185CDD">
        <w:rPr>
          <w:bCs/>
          <w:szCs w:val="22"/>
        </w:rPr>
        <w:t xml:space="preserve"> </w:t>
      </w:r>
      <w:r w:rsidRPr="00185CDD">
        <w:rPr>
          <w:szCs w:val="22"/>
        </w:rPr>
        <w:t>Hitler souscrit à la décision du Japon d'entrer en gue</w:t>
      </w:r>
      <w:r w:rsidRPr="00185CDD">
        <w:rPr>
          <w:szCs w:val="22"/>
        </w:rPr>
        <w:t>r</w:t>
      </w:r>
      <w:r w:rsidRPr="00185CDD">
        <w:rPr>
          <w:szCs w:val="22"/>
        </w:rPr>
        <w:t xml:space="preserve">re contre les </w:t>
      </w:r>
      <w:r>
        <w:rPr>
          <w:szCs w:val="22"/>
        </w:rPr>
        <w:t>É.-U.</w:t>
      </w:r>
      <w:r w:rsidRPr="00185CDD">
        <w:rPr>
          <w:szCs w:val="22"/>
        </w:rPr>
        <w:t xml:space="preserve"> (cf. 1</w:t>
      </w:r>
      <w:r w:rsidRPr="00185CDD">
        <w:rPr>
          <w:szCs w:val="22"/>
          <w:vertAlign w:val="superscript"/>
        </w:rPr>
        <w:t>er</w:t>
      </w:r>
      <w:r w:rsidRPr="00185CDD">
        <w:rPr>
          <w:szCs w:val="22"/>
        </w:rPr>
        <w:t xml:space="preserve"> décembre).</w:t>
      </w:r>
    </w:p>
    <w:p w:rsidR="00627FD2" w:rsidRPr="00185CDD" w:rsidRDefault="00627FD2" w:rsidP="00627FD2">
      <w:pPr>
        <w:spacing w:before="120" w:after="120"/>
        <w:jc w:val="both"/>
      </w:pPr>
      <w:r>
        <w:t>[365]</w:t>
      </w:r>
    </w:p>
    <w:p w:rsidR="00627FD2" w:rsidRPr="00185CDD" w:rsidRDefault="00627FD2" w:rsidP="00627FD2">
      <w:pPr>
        <w:spacing w:before="120" w:after="120"/>
        <w:jc w:val="both"/>
      </w:pPr>
      <w:r w:rsidRPr="00B46462">
        <w:rPr>
          <w:b/>
          <w:bCs/>
          <w:szCs w:val="22"/>
        </w:rPr>
        <w:t>5 décembre</w:t>
      </w:r>
      <w:r w:rsidRPr="00185CDD">
        <w:rPr>
          <w:bCs/>
          <w:szCs w:val="22"/>
        </w:rPr>
        <w:t xml:space="preserve"> </w:t>
      </w:r>
      <w:r w:rsidRPr="00185CDD">
        <w:rPr>
          <w:szCs w:val="22"/>
        </w:rPr>
        <w:t xml:space="preserve">Circulaire du </w:t>
      </w:r>
      <w:r>
        <w:rPr>
          <w:szCs w:val="22"/>
        </w:rPr>
        <w:t>« </w:t>
      </w:r>
      <w:r w:rsidRPr="00185CDD">
        <w:rPr>
          <w:szCs w:val="22"/>
        </w:rPr>
        <w:t>Chef du bureau central SS pour l'a</w:t>
      </w:r>
      <w:r w:rsidRPr="00185CDD">
        <w:rPr>
          <w:szCs w:val="22"/>
        </w:rPr>
        <w:t>d</w:t>
      </w:r>
      <w:r w:rsidRPr="00185CDD">
        <w:rPr>
          <w:szCs w:val="22"/>
        </w:rPr>
        <w:t>ministration et l'économie</w:t>
      </w:r>
      <w:r>
        <w:rPr>
          <w:szCs w:val="22"/>
        </w:rPr>
        <w:t> »</w:t>
      </w:r>
      <w:r w:rsidRPr="00185CDD">
        <w:rPr>
          <w:szCs w:val="22"/>
        </w:rPr>
        <w:t xml:space="preserve"> </w:t>
      </w:r>
      <w:r>
        <w:rPr>
          <w:i/>
          <w:iCs/>
          <w:szCs w:val="22"/>
        </w:rPr>
        <w:t>(Chef des SS-Hauptamts Verwal</w:t>
      </w:r>
      <w:r w:rsidRPr="00185CDD">
        <w:rPr>
          <w:i/>
          <w:iCs/>
          <w:szCs w:val="22"/>
        </w:rPr>
        <w:t xml:space="preserve">tung und Wirtschaft), </w:t>
      </w:r>
      <w:r w:rsidRPr="00185CDD">
        <w:rPr>
          <w:szCs w:val="22"/>
        </w:rPr>
        <w:t>Oswald Pohl (membre de la NSDAP depuis 1926, chargé de l'intendance concentrationnaire depuis février 1934), demandant à tous les commandants des camps d'exploiter les compétences des d</w:t>
      </w:r>
      <w:r w:rsidRPr="00185CDD">
        <w:rPr>
          <w:szCs w:val="22"/>
        </w:rPr>
        <w:t>é</w:t>
      </w:r>
      <w:r w:rsidRPr="00185CDD">
        <w:rPr>
          <w:szCs w:val="22"/>
        </w:rPr>
        <w:t xml:space="preserve">tenus pour en faire une main-d'œuvre spécialisée de haute rentabilité (cf. 15 juillet 1937). Himmler tient les commandants des camps pour personnellement responsables du </w:t>
      </w:r>
      <w:r>
        <w:rPr>
          <w:szCs w:val="22"/>
        </w:rPr>
        <w:t>« </w:t>
      </w:r>
      <w:r w:rsidRPr="00185CDD">
        <w:rPr>
          <w:szCs w:val="22"/>
        </w:rPr>
        <w:t>succès de ce programme que ce</w:t>
      </w:r>
      <w:r w:rsidRPr="00185CDD">
        <w:rPr>
          <w:szCs w:val="22"/>
        </w:rPr>
        <w:t>r</w:t>
      </w:r>
      <w:r w:rsidRPr="00185CDD">
        <w:rPr>
          <w:szCs w:val="22"/>
        </w:rPr>
        <w:t>tains considèrent actuellement peut-être encore comme irréalisable</w:t>
      </w:r>
      <w:r>
        <w:rPr>
          <w:szCs w:val="22"/>
        </w:rPr>
        <w:t> »</w:t>
      </w:r>
      <w:r w:rsidRPr="00185CDD">
        <w:rPr>
          <w:szCs w:val="22"/>
        </w:rPr>
        <w:t xml:space="preserve"> (</w:t>
      </w:r>
      <w:r>
        <w:rPr>
          <w:szCs w:val="22"/>
        </w:rPr>
        <w:t>« </w:t>
      </w:r>
      <w:r w:rsidRPr="00185CDD">
        <w:rPr>
          <w:i/>
          <w:iCs/>
          <w:szCs w:val="22"/>
        </w:rPr>
        <w:t>Gelingen des jetzt vielleicht</w:t>
      </w:r>
      <w:r>
        <w:rPr>
          <w:i/>
          <w:iCs/>
          <w:szCs w:val="22"/>
        </w:rPr>
        <w:t xml:space="preserve"> </w:t>
      </w:r>
      <w:r w:rsidRPr="00185CDD">
        <w:rPr>
          <w:i/>
          <w:iCs/>
          <w:szCs w:val="22"/>
        </w:rPr>
        <w:t>f</w:t>
      </w:r>
      <w:r>
        <w:rPr>
          <w:i/>
          <w:iCs/>
          <w:szCs w:val="22"/>
        </w:rPr>
        <w:t>ür manche noch unmö</w:t>
      </w:r>
      <w:r w:rsidRPr="00185CDD">
        <w:rPr>
          <w:i/>
          <w:iCs/>
          <w:szCs w:val="22"/>
        </w:rPr>
        <w:t>glich Ersche</w:t>
      </w:r>
      <w:r w:rsidRPr="00185CDD">
        <w:rPr>
          <w:i/>
          <w:iCs/>
          <w:szCs w:val="22"/>
        </w:rPr>
        <w:t>i</w:t>
      </w:r>
      <w:r w:rsidRPr="00185CDD">
        <w:rPr>
          <w:i/>
          <w:iCs/>
          <w:szCs w:val="22"/>
        </w:rPr>
        <w:t>nenden</w:t>
      </w:r>
      <w:r>
        <w:rPr>
          <w:i/>
          <w:iCs/>
          <w:szCs w:val="22"/>
        </w:rPr>
        <w:t> »</w:t>
      </w:r>
      <w:r w:rsidRPr="00185CDD">
        <w:rPr>
          <w:szCs w:val="22"/>
        </w:rPr>
        <w:t>).</w:t>
      </w:r>
    </w:p>
    <w:p w:rsidR="00627FD2" w:rsidRPr="00185CDD" w:rsidRDefault="00627FD2" w:rsidP="00627FD2">
      <w:pPr>
        <w:spacing w:before="120" w:after="120"/>
        <w:jc w:val="both"/>
      </w:pPr>
      <w:r>
        <w:rPr>
          <w:b/>
          <w:bCs/>
          <w:szCs w:val="22"/>
        </w:rPr>
        <w:t>7 </w:t>
      </w:r>
      <w:r w:rsidRPr="00E11E76">
        <w:rPr>
          <w:b/>
          <w:bCs/>
          <w:szCs w:val="22"/>
        </w:rPr>
        <w:t>décembre</w:t>
      </w:r>
      <w:r w:rsidRPr="00185CDD">
        <w:rPr>
          <w:bCs/>
          <w:szCs w:val="22"/>
        </w:rPr>
        <w:t xml:space="preserve"> </w:t>
      </w:r>
      <w:r w:rsidRPr="00185CDD">
        <w:rPr>
          <w:szCs w:val="22"/>
        </w:rPr>
        <w:t>Le Japon (cf. 1</w:t>
      </w:r>
      <w:r w:rsidRPr="00185CDD">
        <w:rPr>
          <w:szCs w:val="22"/>
          <w:vertAlign w:val="superscript"/>
        </w:rPr>
        <w:t>er</w:t>
      </w:r>
      <w:r w:rsidRPr="00185CDD">
        <w:rPr>
          <w:szCs w:val="22"/>
        </w:rPr>
        <w:t xml:space="preserve"> et 4 décembre) anéantit par surprise la base navale américaine de Pearl Harbor (Hawaï).</w:t>
      </w:r>
    </w:p>
    <w:p w:rsidR="00627FD2" w:rsidRPr="00185CDD" w:rsidRDefault="00627FD2" w:rsidP="00627FD2">
      <w:pPr>
        <w:spacing w:before="120" w:after="120"/>
        <w:jc w:val="both"/>
      </w:pPr>
      <w:r w:rsidRPr="00185CDD">
        <w:rPr>
          <w:szCs w:val="22"/>
        </w:rPr>
        <w:t xml:space="preserve">Le maréchal Wilhelm Keitel (cf. 16 septembre) promulgue le </w:t>
      </w:r>
      <w:r>
        <w:rPr>
          <w:szCs w:val="22"/>
        </w:rPr>
        <w:t>« </w:t>
      </w:r>
      <w:r w:rsidRPr="00185CDD">
        <w:rPr>
          <w:szCs w:val="22"/>
        </w:rPr>
        <w:t>décret Nuit et Brouillard</w:t>
      </w:r>
      <w:r>
        <w:rPr>
          <w:szCs w:val="22"/>
        </w:rPr>
        <w:t> »</w:t>
      </w:r>
      <w:r w:rsidRPr="00185CDD">
        <w:rPr>
          <w:szCs w:val="22"/>
        </w:rPr>
        <w:t xml:space="preserve"> </w:t>
      </w:r>
      <w:r w:rsidRPr="00185CDD">
        <w:rPr>
          <w:i/>
          <w:iCs/>
          <w:szCs w:val="22"/>
        </w:rPr>
        <w:t>(Nacht- und Nebel-Er-la</w:t>
      </w:r>
      <w:r w:rsidRPr="00E11E76">
        <w:rPr>
          <w:i/>
          <w:iCs/>
          <w:szCs w:val="22"/>
        </w:rPr>
        <w:t>ß</w:t>
      </w:r>
      <w:r w:rsidRPr="00185CDD">
        <w:rPr>
          <w:i/>
          <w:iCs/>
          <w:szCs w:val="22"/>
        </w:rPr>
        <w:t>)</w:t>
      </w:r>
      <w:r>
        <w:rPr>
          <w:i/>
          <w:iCs/>
          <w:szCs w:val="22"/>
        </w:rPr>
        <w:t> </w:t>
      </w:r>
      <w:r w:rsidRPr="00E11E76">
        <w:rPr>
          <w:iCs/>
          <w:szCs w:val="22"/>
        </w:rPr>
        <w:t>:</w:t>
      </w:r>
      <w:r w:rsidRPr="00E11E76">
        <w:rPr>
          <w:szCs w:val="22"/>
        </w:rPr>
        <w:t xml:space="preserve"> </w:t>
      </w:r>
      <w:r w:rsidRPr="00185CDD">
        <w:rPr>
          <w:szCs w:val="22"/>
        </w:rPr>
        <w:t>déportation secrète en camp de concentration (Natzweiler-Struthof, cf. 1</w:t>
      </w:r>
      <w:r w:rsidRPr="00185CDD">
        <w:rPr>
          <w:szCs w:val="22"/>
          <w:vertAlign w:val="superscript"/>
        </w:rPr>
        <w:t>er</w:t>
      </w:r>
      <w:r w:rsidRPr="00185CDD">
        <w:rPr>
          <w:szCs w:val="22"/>
        </w:rPr>
        <w:t xml:space="preserve"> mai, Gro</w:t>
      </w:r>
      <w:r w:rsidRPr="00E11E76">
        <w:rPr>
          <w:szCs w:val="22"/>
        </w:rPr>
        <w:t>ß</w:t>
      </w:r>
      <w:r w:rsidRPr="00185CDD">
        <w:rPr>
          <w:szCs w:val="22"/>
        </w:rPr>
        <w:t>-Rosen dans la région de Breslau) des résistants des pays occ</w:t>
      </w:r>
      <w:r w:rsidRPr="00185CDD">
        <w:rPr>
          <w:szCs w:val="22"/>
        </w:rPr>
        <w:t>i</w:t>
      </w:r>
      <w:r w:rsidRPr="00185CDD">
        <w:rPr>
          <w:szCs w:val="22"/>
        </w:rPr>
        <w:t xml:space="preserve">dentaux condamnés pour </w:t>
      </w:r>
      <w:r>
        <w:rPr>
          <w:szCs w:val="22"/>
        </w:rPr>
        <w:t>« </w:t>
      </w:r>
      <w:r w:rsidRPr="00185CDD">
        <w:rPr>
          <w:szCs w:val="22"/>
        </w:rPr>
        <w:t xml:space="preserve">actes criminels envers le </w:t>
      </w:r>
      <w:r w:rsidRPr="00185CDD">
        <w:rPr>
          <w:i/>
          <w:iCs/>
          <w:szCs w:val="22"/>
        </w:rPr>
        <w:t xml:space="preserve">Reich </w:t>
      </w:r>
      <w:r w:rsidRPr="00185CDD">
        <w:rPr>
          <w:szCs w:val="22"/>
        </w:rPr>
        <w:t>allemand</w:t>
      </w:r>
      <w:r>
        <w:rPr>
          <w:szCs w:val="22"/>
        </w:rPr>
        <w:t> »</w:t>
      </w:r>
      <w:r w:rsidRPr="00185CDD">
        <w:rPr>
          <w:szCs w:val="22"/>
        </w:rPr>
        <w:t xml:space="preserve"> </w:t>
      </w:r>
      <w:r w:rsidRPr="00185CDD">
        <w:rPr>
          <w:i/>
          <w:iCs/>
          <w:szCs w:val="22"/>
        </w:rPr>
        <w:t>(Straftaten gegen das deutsche Reich)</w:t>
      </w:r>
      <w:r>
        <w:rPr>
          <w:i/>
          <w:iCs/>
          <w:szCs w:val="22"/>
        </w:rPr>
        <w:t> ;</w:t>
      </w:r>
      <w:r w:rsidRPr="00185CDD">
        <w:rPr>
          <w:szCs w:val="22"/>
        </w:rPr>
        <w:t xml:space="preserve"> isolés dans un bloc spécial entouré de barbelés,</w:t>
      </w:r>
      <w:r>
        <w:rPr>
          <w:szCs w:val="22"/>
        </w:rPr>
        <w:t xml:space="preserve"> </w:t>
      </w:r>
      <w:r w:rsidRPr="00185CDD">
        <w:rPr>
          <w:szCs w:val="22"/>
        </w:rPr>
        <w:t xml:space="preserve">les </w:t>
      </w:r>
      <w:r>
        <w:rPr>
          <w:szCs w:val="22"/>
        </w:rPr>
        <w:t>« </w:t>
      </w:r>
      <w:r w:rsidRPr="00185CDD">
        <w:rPr>
          <w:szCs w:val="22"/>
        </w:rPr>
        <w:t>détenus Nuit et Brouillard</w:t>
      </w:r>
      <w:r>
        <w:rPr>
          <w:szCs w:val="22"/>
        </w:rPr>
        <w:t> »</w:t>
      </w:r>
      <w:r w:rsidRPr="00185CDD">
        <w:rPr>
          <w:szCs w:val="22"/>
        </w:rPr>
        <w:t xml:space="preserve"> </w:t>
      </w:r>
      <w:r>
        <w:rPr>
          <w:i/>
          <w:iCs/>
          <w:szCs w:val="22"/>
        </w:rPr>
        <w:t>(NN-Hä</w:t>
      </w:r>
      <w:r w:rsidRPr="00185CDD">
        <w:rPr>
          <w:i/>
          <w:iCs/>
          <w:szCs w:val="22"/>
        </w:rPr>
        <w:t xml:space="preserve">ftlinge) </w:t>
      </w:r>
      <w:r w:rsidRPr="00185CDD">
        <w:rPr>
          <w:szCs w:val="22"/>
        </w:rPr>
        <w:t xml:space="preserve">étaient soumis au pouvoir discrétionnaire de leurs gardiens </w:t>
      </w:r>
      <w:r>
        <w:rPr>
          <w:szCs w:val="22"/>
        </w:rPr>
        <w:t>« </w:t>
      </w:r>
      <w:r w:rsidRPr="00185CDD">
        <w:rPr>
          <w:szCs w:val="22"/>
        </w:rPr>
        <w:t>verts</w:t>
      </w:r>
      <w:r>
        <w:rPr>
          <w:szCs w:val="22"/>
        </w:rPr>
        <w:t> »</w:t>
      </w:r>
      <w:r w:rsidRPr="00185CDD">
        <w:rPr>
          <w:szCs w:val="22"/>
        </w:rPr>
        <w:t xml:space="preserve"> (cf. 5 décembre 1939)</w:t>
      </w:r>
      <w:r>
        <w:rPr>
          <w:szCs w:val="22"/>
        </w:rPr>
        <w:t> ;</w:t>
      </w:r>
      <w:r w:rsidRPr="00185CDD">
        <w:rPr>
          <w:szCs w:val="22"/>
        </w:rPr>
        <w:t xml:space="preserve"> astreints aux pires travaux, ils ne recevaient pratiquement aucune alimentation et étai</w:t>
      </w:r>
      <w:r>
        <w:rPr>
          <w:szCs w:val="22"/>
        </w:rPr>
        <w:t>ent</w:t>
      </w:r>
      <w:r w:rsidRPr="00185CDD">
        <w:rPr>
          <w:szCs w:val="22"/>
        </w:rPr>
        <w:t xml:space="preserve"> interdits d'infirmerie</w:t>
      </w:r>
      <w:r>
        <w:rPr>
          <w:szCs w:val="22"/>
        </w:rPr>
        <w:t> ;</w:t>
      </w:r>
      <w:r w:rsidRPr="00185CDD">
        <w:rPr>
          <w:szCs w:val="22"/>
        </w:rPr>
        <w:t xml:space="preserve"> leur famille ignorait tout de leur sort</w:t>
      </w:r>
      <w:r>
        <w:rPr>
          <w:szCs w:val="22"/>
        </w:rPr>
        <w:t> ;</w:t>
      </w:r>
      <w:r w:rsidRPr="00185CDD">
        <w:rPr>
          <w:szCs w:val="22"/>
        </w:rPr>
        <w:t xml:space="preserve"> ils furent environ 7000, originaire</w:t>
      </w:r>
      <w:r>
        <w:rPr>
          <w:szCs w:val="22"/>
        </w:rPr>
        <w:t xml:space="preserve">s </w:t>
      </w:r>
      <w:r w:rsidRPr="00185CDD">
        <w:rPr>
          <w:szCs w:val="22"/>
        </w:rPr>
        <w:t>essentiellement de France.</w:t>
      </w:r>
    </w:p>
    <w:p w:rsidR="00627FD2" w:rsidRPr="00185CDD" w:rsidRDefault="00627FD2" w:rsidP="00627FD2">
      <w:pPr>
        <w:spacing w:before="120" w:after="120"/>
        <w:jc w:val="both"/>
      </w:pPr>
      <w:r>
        <w:rPr>
          <w:b/>
          <w:bCs/>
          <w:szCs w:val="22"/>
        </w:rPr>
        <w:t>8 </w:t>
      </w:r>
      <w:r w:rsidRPr="00E11E76">
        <w:rPr>
          <w:b/>
          <w:bCs/>
          <w:szCs w:val="22"/>
        </w:rPr>
        <w:t>décembre</w:t>
      </w:r>
      <w:r w:rsidRPr="00185CDD">
        <w:rPr>
          <w:bCs/>
          <w:szCs w:val="22"/>
        </w:rPr>
        <w:t xml:space="preserve"> </w:t>
      </w:r>
      <w:r w:rsidRPr="00185CDD">
        <w:rPr>
          <w:szCs w:val="22"/>
        </w:rPr>
        <w:t>Le Japon (cf. 7 décembre) déclare la guerre aux</w:t>
      </w:r>
      <w:r>
        <w:rPr>
          <w:szCs w:val="22"/>
        </w:rPr>
        <w:t xml:space="preserve"> É.-U.</w:t>
      </w:r>
      <w:r w:rsidRPr="00185CDD">
        <w:rPr>
          <w:szCs w:val="22"/>
        </w:rPr>
        <w:t xml:space="preserve"> et à l'Angleterre.</w:t>
      </w:r>
    </w:p>
    <w:p w:rsidR="00627FD2" w:rsidRPr="00185CDD" w:rsidRDefault="00627FD2" w:rsidP="00627FD2">
      <w:pPr>
        <w:spacing w:before="120" w:after="120"/>
        <w:jc w:val="both"/>
      </w:pPr>
      <w:r w:rsidRPr="00185CDD">
        <w:rPr>
          <w:szCs w:val="22"/>
        </w:rPr>
        <w:t>Le Comité national de la France libre (cf. 23 septembre) déclare la guerre au Japon.</w:t>
      </w:r>
    </w:p>
    <w:p w:rsidR="00627FD2" w:rsidRPr="00185CDD" w:rsidRDefault="00627FD2" w:rsidP="00627FD2">
      <w:pPr>
        <w:spacing w:before="120" w:after="120"/>
        <w:jc w:val="both"/>
      </w:pPr>
      <w:r w:rsidRPr="00185CDD">
        <w:rPr>
          <w:szCs w:val="22"/>
        </w:rPr>
        <w:t>Entrée en service du camp d'extermination de Kulmhof (Chelmno) près de Litzmannstadt (Lodz, cf. 30 avril 1940)</w:t>
      </w:r>
      <w:r>
        <w:rPr>
          <w:szCs w:val="22"/>
        </w:rPr>
        <w:t> :</w:t>
      </w:r>
      <w:r w:rsidRPr="00185CDD">
        <w:rPr>
          <w:szCs w:val="22"/>
        </w:rPr>
        <w:t xml:space="preserve"> sous la direction du lieutenant-colonel SS Herbert Lange — et à partir de mai 1942, du </w:t>
      </w:r>
      <w:r>
        <w:rPr>
          <w:szCs w:val="22"/>
        </w:rPr>
        <w:t>commissaire de police Hans Both</w:t>
      </w:r>
      <w:r w:rsidRPr="00185CDD">
        <w:rPr>
          <w:szCs w:val="22"/>
        </w:rPr>
        <w:t xml:space="preserve">mann) —, gazage des Juifs dans des </w:t>
      </w:r>
      <w:r>
        <w:rPr>
          <w:szCs w:val="22"/>
        </w:rPr>
        <w:t>« </w:t>
      </w:r>
      <w:r w:rsidRPr="00185CDD">
        <w:rPr>
          <w:szCs w:val="22"/>
        </w:rPr>
        <w:t>gazobus</w:t>
      </w:r>
      <w:r>
        <w:rPr>
          <w:szCs w:val="22"/>
        </w:rPr>
        <w:t> »</w:t>
      </w:r>
      <w:r w:rsidRPr="00185CDD">
        <w:rPr>
          <w:szCs w:val="22"/>
        </w:rPr>
        <w:t xml:space="preserve"> </w:t>
      </w:r>
      <w:r w:rsidRPr="00185CDD">
        <w:rPr>
          <w:i/>
          <w:iCs/>
          <w:szCs w:val="22"/>
        </w:rPr>
        <w:t xml:space="preserve">(Gaswagen) </w:t>
      </w:r>
      <w:r w:rsidRPr="00185CDD">
        <w:rPr>
          <w:szCs w:val="22"/>
        </w:rPr>
        <w:t xml:space="preserve">puis enfouissement des cadavres dans des charniers </w:t>
      </w:r>
      <w:r>
        <w:rPr>
          <w:i/>
          <w:iCs/>
          <w:szCs w:val="22"/>
        </w:rPr>
        <w:t>(Massengrä</w:t>
      </w:r>
      <w:r w:rsidRPr="00185CDD">
        <w:rPr>
          <w:i/>
          <w:iCs/>
          <w:szCs w:val="22"/>
        </w:rPr>
        <w:t>ber).</w:t>
      </w:r>
    </w:p>
    <w:p w:rsidR="00627FD2" w:rsidRPr="00185CDD" w:rsidRDefault="00627FD2" w:rsidP="00627FD2">
      <w:pPr>
        <w:spacing w:before="120" w:after="120"/>
        <w:jc w:val="both"/>
      </w:pPr>
      <w:r>
        <w:t>[366]</w:t>
      </w:r>
    </w:p>
    <w:p w:rsidR="00627FD2" w:rsidRPr="00185CDD" w:rsidRDefault="00627FD2" w:rsidP="00627FD2">
      <w:pPr>
        <w:spacing w:before="120" w:after="120"/>
        <w:jc w:val="both"/>
      </w:pPr>
      <w:r w:rsidRPr="00185CDD">
        <w:rPr>
          <w:szCs w:val="22"/>
        </w:rPr>
        <w:t xml:space="preserve">En Libye (cf. 18 novembre), </w:t>
      </w:r>
      <w:r w:rsidRPr="00752921">
        <w:rPr>
          <w:i/>
          <w:szCs w:val="22"/>
        </w:rPr>
        <w:t>l’</w:t>
      </w:r>
      <w:r w:rsidRPr="00185CDD">
        <w:rPr>
          <w:i/>
          <w:iCs/>
          <w:szCs w:val="22"/>
        </w:rPr>
        <w:t xml:space="preserve">Afrika-Korps </w:t>
      </w:r>
      <w:r w:rsidRPr="00185CDD">
        <w:rPr>
          <w:szCs w:val="22"/>
        </w:rPr>
        <w:t>de Rommel doit battre en retraite face à l'offensive alliée.</w:t>
      </w:r>
    </w:p>
    <w:p w:rsidR="00627FD2" w:rsidRPr="00185CDD" w:rsidRDefault="00627FD2" w:rsidP="00627FD2">
      <w:pPr>
        <w:spacing w:before="120" w:after="120"/>
        <w:jc w:val="both"/>
      </w:pPr>
      <w:r>
        <w:rPr>
          <w:b/>
          <w:bCs/>
          <w:szCs w:val="22"/>
        </w:rPr>
        <w:t>9 </w:t>
      </w:r>
      <w:r w:rsidRPr="00752921">
        <w:rPr>
          <w:b/>
          <w:bCs/>
          <w:szCs w:val="22"/>
        </w:rPr>
        <w:t>décembre</w:t>
      </w:r>
      <w:r w:rsidRPr="00185CDD">
        <w:rPr>
          <w:bCs/>
          <w:szCs w:val="22"/>
        </w:rPr>
        <w:t xml:space="preserve"> </w:t>
      </w:r>
      <w:r w:rsidRPr="00185CDD">
        <w:rPr>
          <w:szCs w:val="22"/>
        </w:rPr>
        <w:t>La conférence prévue par Reinhard Heydrich pour r</w:t>
      </w:r>
      <w:r w:rsidRPr="00185CDD">
        <w:rPr>
          <w:szCs w:val="22"/>
        </w:rPr>
        <w:t>é</w:t>
      </w:r>
      <w:r w:rsidRPr="00185CDD">
        <w:rPr>
          <w:szCs w:val="22"/>
        </w:rPr>
        <w:t xml:space="preserve">gler définitivement la </w:t>
      </w:r>
      <w:r>
        <w:rPr>
          <w:szCs w:val="22"/>
        </w:rPr>
        <w:t>« </w:t>
      </w:r>
      <w:r w:rsidRPr="00185CDD">
        <w:rPr>
          <w:szCs w:val="22"/>
        </w:rPr>
        <w:t>question juive</w:t>
      </w:r>
      <w:r>
        <w:rPr>
          <w:szCs w:val="22"/>
        </w:rPr>
        <w:t> »</w:t>
      </w:r>
      <w:r w:rsidRPr="00185CDD">
        <w:rPr>
          <w:szCs w:val="22"/>
        </w:rPr>
        <w:t xml:space="preserve"> (cf. 31 juillet) est reportée au 20 janvier 1942.</w:t>
      </w:r>
    </w:p>
    <w:p w:rsidR="00627FD2" w:rsidRPr="00185CDD" w:rsidRDefault="00627FD2" w:rsidP="00627FD2">
      <w:pPr>
        <w:spacing w:before="120" w:after="120"/>
        <w:jc w:val="both"/>
      </w:pPr>
      <w:r>
        <w:rPr>
          <w:b/>
          <w:bCs/>
          <w:szCs w:val="22"/>
        </w:rPr>
        <w:t>11 </w:t>
      </w:r>
      <w:r w:rsidRPr="00752921">
        <w:rPr>
          <w:b/>
          <w:bCs/>
          <w:szCs w:val="22"/>
        </w:rPr>
        <w:t>décembre</w:t>
      </w:r>
      <w:r w:rsidRPr="00185CDD">
        <w:rPr>
          <w:bCs/>
          <w:szCs w:val="22"/>
        </w:rPr>
        <w:t xml:space="preserve"> </w:t>
      </w:r>
      <w:r w:rsidRPr="00185CDD">
        <w:rPr>
          <w:szCs w:val="22"/>
        </w:rPr>
        <w:t xml:space="preserve">Hitler et Mussolini déclarent la guerre aux </w:t>
      </w:r>
      <w:r>
        <w:rPr>
          <w:szCs w:val="22"/>
        </w:rPr>
        <w:t>É.-U.</w:t>
      </w:r>
      <w:r w:rsidRPr="00185CDD">
        <w:rPr>
          <w:szCs w:val="22"/>
        </w:rPr>
        <w:t>.</w:t>
      </w:r>
    </w:p>
    <w:p w:rsidR="00627FD2" w:rsidRPr="00185CDD" w:rsidRDefault="00627FD2" w:rsidP="00627FD2">
      <w:pPr>
        <w:spacing w:before="120" w:after="120"/>
        <w:jc w:val="both"/>
      </w:pPr>
      <w:r w:rsidRPr="00185CDD">
        <w:rPr>
          <w:szCs w:val="22"/>
        </w:rPr>
        <w:t xml:space="preserve">En raison de la guerre (désormais mondiale, </w:t>
      </w:r>
      <w:r>
        <w:rPr>
          <w:i/>
          <w:iCs/>
          <w:szCs w:val="22"/>
        </w:rPr>
        <w:t>Welt</w:t>
      </w:r>
      <w:r w:rsidRPr="00185CDD">
        <w:rPr>
          <w:i/>
          <w:iCs/>
          <w:szCs w:val="22"/>
        </w:rPr>
        <w:t xml:space="preserve">krieg), </w:t>
      </w:r>
      <w:r w:rsidRPr="00185CDD">
        <w:rPr>
          <w:szCs w:val="22"/>
        </w:rPr>
        <w:t>réactual</w:t>
      </w:r>
      <w:r w:rsidRPr="00185CDD">
        <w:rPr>
          <w:szCs w:val="22"/>
        </w:rPr>
        <w:t>i</w:t>
      </w:r>
      <w:r w:rsidRPr="00185CDD">
        <w:rPr>
          <w:szCs w:val="22"/>
        </w:rPr>
        <w:t xml:space="preserve">sation pour une durée de dix ans du </w:t>
      </w:r>
      <w:r>
        <w:rPr>
          <w:szCs w:val="22"/>
        </w:rPr>
        <w:t>« </w:t>
      </w:r>
      <w:r w:rsidRPr="00185CDD">
        <w:rPr>
          <w:szCs w:val="22"/>
        </w:rPr>
        <w:t>Pacte des trois puissances</w:t>
      </w:r>
      <w:r>
        <w:rPr>
          <w:szCs w:val="22"/>
        </w:rPr>
        <w:t> »</w:t>
      </w:r>
      <w:r w:rsidRPr="00185CDD">
        <w:rPr>
          <w:szCs w:val="22"/>
        </w:rPr>
        <w:t xml:space="preserve"> (cf. 27 septembre 1940, octobre 1940, 12-13 novembre 1940, 20-24 n</w:t>
      </w:r>
      <w:r w:rsidRPr="00185CDD">
        <w:rPr>
          <w:szCs w:val="22"/>
        </w:rPr>
        <w:t>o</w:t>
      </w:r>
      <w:r w:rsidRPr="00185CDD">
        <w:rPr>
          <w:szCs w:val="22"/>
        </w:rPr>
        <w:t>vembre 1940, 1</w:t>
      </w:r>
      <w:r w:rsidRPr="00185CDD">
        <w:rPr>
          <w:szCs w:val="22"/>
          <w:vertAlign w:val="superscript"/>
        </w:rPr>
        <w:t>er</w:t>
      </w:r>
      <w:r w:rsidRPr="00185CDD">
        <w:rPr>
          <w:szCs w:val="22"/>
        </w:rPr>
        <w:t xml:space="preserve"> mars, 17 avril)</w:t>
      </w:r>
      <w:r>
        <w:rPr>
          <w:szCs w:val="22"/>
        </w:rPr>
        <w:t> :</w:t>
      </w:r>
    </w:p>
    <w:p w:rsidR="00627FD2" w:rsidRPr="00185CDD" w:rsidRDefault="00627FD2" w:rsidP="00627FD2">
      <w:pPr>
        <w:spacing w:before="120" w:after="120"/>
        <w:jc w:val="both"/>
      </w:pPr>
      <w:r>
        <w:rPr>
          <w:szCs w:val="22"/>
        </w:rPr>
        <w:t>« </w:t>
      </w:r>
      <w:r w:rsidRPr="00185CDD">
        <w:rPr>
          <w:szCs w:val="22"/>
        </w:rPr>
        <w:t>L'Allemagne, l'Italie et le Japon conduiront en commun jusqu'à la victoire finale [...] l</w:t>
      </w:r>
      <w:r>
        <w:rPr>
          <w:szCs w:val="22"/>
        </w:rPr>
        <w:t>a guerre que leur imposent les É</w:t>
      </w:r>
      <w:r w:rsidRPr="00185CDD">
        <w:rPr>
          <w:szCs w:val="22"/>
        </w:rPr>
        <w:t xml:space="preserve">tats-Unis d'Amérique et l'Angleterre. L'Allemagne, l'Italie et le Japon s'engagent [...] à ne conclure séparément ni armistice ni paix avec les </w:t>
      </w:r>
      <w:r>
        <w:rPr>
          <w:szCs w:val="22"/>
        </w:rPr>
        <w:t>É</w:t>
      </w:r>
      <w:r w:rsidRPr="00185CDD">
        <w:rPr>
          <w:szCs w:val="22"/>
        </w:rPr>
        <w:t>tats-Unis d'Amérique et l'Angleterre. Dès l'achèvement victorieux de la guerre, l'Allemagne, l'Italie et le Japon s'attacheront à une collaboration sans faille afin de promouvoir un nouvel ordre basé sur l'affirmation de leurs droits</w:t>
      </w:r>
      <w:r>
        <w:rPr>
          <w:szCs w:val="22"/>
        </w:rPr>
        <w:t> »</w:t>
      </w:r>
      <w:r w:rsidRPr="00185CDD">
        <w:rPr>
          <w:szCs w:val="22"/>
        </w:rPr>
        <w:t xml:space="preserve"> (on relèvera que, en raison de son pacte de non-agression avec le Japon — cf. 1</w:t>
      </w:r>
      <w:r w:rsidRPr="00185CDD">
        <w:rPr>
          <w:szCs w:val="22"/>
          <w:vertAlign w:val="superscript"/>
        </w:rPr>
        <w:t>er</w:t>
      </w:r>
      <w:r w:rsidRPr="00185CDD">
        <w:rPr>
          <w:szCs w:val="22"/>
        </w:rPr>
        <w:t xml:space="preserve"> avril 1941 —, l'URSS n'est pas me</w:t>
      </w:r>
      <w:r w:rsidRPr="00185CDD">
        <w:rPr>
          <w:szCs w:val="22"/>
        </w:rPr>
        <w:t>n</w:t>
      </w:r>
      <w:r w:rsidRPr="00185CDD">
        <w:rPr>
          <w:szCs w:val="22"/>
        </w:rPr>
        <w:t>tionnée).</w:t>
      </w:r>
    </w:p>
    <w:p w:rsidR="00627FD2" w:rsidRPr="00185CDD" w:rsidRDefault="00627FD2" w:rsidP="00627FD2">
      <w:pPr>
        <w:spacing w:before="120" w:after="120"/>
        <w:jc w:val="both"/>
      </w:pPr>
      <w:r w:rsidRPr="00185CDD">
        <w:rPr>
          <w:szCs w:val="22"/>
        </w:rPr>
        <w:t xml:space="preserve">Long discours de Hitler devant le </w:t>
      </w:r>
      <w:r w:rsidRPr="00185CDD">
        <w:rPr>
          <w:i/>
          <w:iCs/>
          <w:szCs w:val="22"/>
        </w:rPr>
        <w:t>Reichstag</w:t>
      </w:r>
      <w:r>
        <w:rPr>
          <w:i/>
          <w:iCs/>
          <w:szCs w:val="22"/>
        </w:rPr>
        <w:t> :</w:t>
      </w:r>
      <w:r w:rsidRPr="00185CDD">
        <w:rPr>
          <w:i/>
          <w:iCs/>
          <w:szCs w:val="22"/>
        </w:rPr>
        <w:t xml:space="preserve"> </w:t>
      </w:r>
      <w:r w:rsidRPr="00185CDD">
        <w:rPr>
          <w:szCs w:val="22"/>
        </w:rPr>
        <w:t xml:space="preserve">après s'être déclaré fier que la </w:t>
      </w:r>
      <w:r>
        <w:rPr>
          <w:szCs w:val="22"/>
        </w:rPr>
        <w:t>« </w:t>
      </w:r>
      <w:r w:rsidRPr="00185CDD">
        <w:rPr>
          <w:szCs w:val="22"/>
        </w:rPr>
        <w:t>Providence [...] [l]'ai[t] honoré de la conduite d'une lutte historique qui modèlera de façon décisive non seulement l'histoire de [1'] Allemagne, mais aussi l'histoire de l'Europe et même du monde pour les cinq ou dix prochains siècles</w:t>
      </w:r>
      <w:r>
        <w:rPr>
          <w:szCs w:val="22"/>
        </w:rPr>
        <w:t> »</w:t>
      </w:r>
      <w:r w:rsidRPr="00185CDD">
        <w:rPr>
          <w:szCs w:val="22"/>
        </w:rPr>
        <w:t xml:space="preserve"> (</w:t>
      </w:r>
      <w:r>
        <w:rPr>
          <w:szCs w:val="22"/>
        </w:rPr>
        <w:t>« </w:t>
      </w:r>
      <w:r w:rsidRPr="00185CDD">
        <w:rPr>
          <w:i/>
          <w:iCs/>
          <w:szCs w:val="22"/>
        </w:rPr>
        <w:t xml:space="preserve">die Vorsehung </w:t>
      </w:r>
      <w:r w:rsidRPr="00185CDD">
        <w:rPr>
          <w:szCs w:val="22"/>
        </w:rPr>
        <w:t xml:space="preserve">[...] </w:t>
      </w:r>
      <w:r w:rsidRPr="00185CDD">
        <w:rPr>
          <w:i/>
          <w:iCs/>
          <w:szCs w:val="22"/>
        </w:rPr>
        <w:t>mich mit der Führung eines historischen Ringens betraute, das</w:t>
      </w:r>
      <w:r>
        <w:rPr>
          <w:i/>
          <w:iCs/>
          <w:szCs w:val="22"/>
        </w:rPr>
        <w:t xml:space="preserve"> für die nä</w:t>
      </w:r>
      <w:r w:rsidRPr="00185CDD">
        <w:rPr>
          <w:i/>
          <w:iCs/>
          <w:szCs w:val="22"/>
        </w:rPr>
        <w:t>chsten 500 oder 1000 Jahre nicht nur unsere deutsche Geschichte, sondern die Geschichte Europas, ja, der ganzen Welt, entscheidend gestalten wird</w:t>
      </w:r>
      <w:r>
        <w:rPr>
          <w:i/>
          <w:iCs/>
          <w:szCs w:val="22"/>
        </w:rPr>
        <w:t> »</w:t>
      </w:r>
      <w:r w:rsidRPr="00185CDD">
        <w:rPr>
          <w:szCs w:val="22"/>
        </w:rPr>
        <w:t xml:space="preserve">), le </w:t>
      </w:r>
      <w:r>
        <w:rPr>
          <w:i/>
          <w:iCs/>
          <w:szCs w:val="22"/>
        </w:rPr>
        <w:t>Fü</w:t>
      </w:r>
      <w:r w:rsidRPr="00185CDD">
        <w:rPr>
          <w:i/>
          <w:iCs/>
          <w:szCs w:val="22"/>
        </w:rPr>
        <w:t xml:space="preserve">hrer </w:t>
      </w:r>
      <w:r w:rsidRPr="00185CDD">
        <w:rPr>
          <w:szCs w:val="22"/>
        </w:rPr>
        <w:t>revient sur la guerre avec l'Angleterre que, malgré ses efforts pour sauver la paix, il s'est vu contraint de déclencher. Ju</w:t>
      </w:r>
      <w:r w:rsidRPr="00185CDD">
        <w:rPr>
          <w:szCs w:val="22"/>
        </w:rPr>
        <w:t>s</w:t>
      </w:r>
      <w:r w:rsidRPr="00185CDD">
        <w:rPr>
          <w:szCs w:val="22"/>
        </w:rPr>
        <w:t xml:space="preserve">tifiant l'invasion de l'URSS par le fait que la </w:t>
      </w:r>
      <w:r>
        <w:rPr>
          <w:szCs w:val="22"/>
        </w:rPr>
        <w:t>« </w:t>
      </w:r>
      <w:r w:rsidRPr="00185CDD">
        <w:rPr>
          <w:szCs w:val="22"/>
        </w:rPr>
        <w:t>tempête mongole s'a</w:t>
      </w:r>
      <w:r w:rsidRPr="00185CDD">
        <w:rPr>
          <w:szCs w:val="22"/>
        </w:rPr>
        <w:t>p</w:t>
      </w:r>
      <w:r w:rsidRPr="00185CDD">
        <w:rPr>
          <w:szCs w:val="22"/>
        </w:rPr>
        <w:t>prêtait à déferler sur l'Europe</w:t>
      </w:r>
      <w:r>
        <w:rPr>
          <w:szCs w:val="22"/>
        </w:rPr>
        <w:t> »</w:t>
      </w:r>
      <w:r w:rsidRPr="00185CDD">
        <w:rPr>
          <w:szCs w:val="22"/>
        </w:rPr>
        <w:t xml:space="preserve"> </w:t>
      </w:r>
      <w:r w:rsidRPr="00185CDD">
        <w:rPr>
          <w:i/>
          <w:iCs/>
          <w:szCs w:val="22"/>
        </w:rPr>
        <w:t>(</w:t>
      </w:r>
      <w:r>
        <w:rPr>
          <w:i/>
          <w:iCs/>
          <w:szCs w:val="22"/>
        </w:rPr>
        <w:t>« Nun sollte ein neuer Mongolen</w:t>
      </w:r>
      <w:r w:rsidRPr="00185CDD">
        <w:rPr>
          <w:i/>
          <w:iCs/>
          <w:szCs w:val="22"/>
        </w:rPr>
        <w:t>s</w:t>
      </w:r>
      <w:r w:rsidRPr="00185CDD">
        <w:rPr>
          <w:i/>
          <w:iCs/>
          <w:szCs w:val="22"/>
        </w:rPr>
        <w:t xml:space="preserve">turm </w:t>
      </w:r>
      <w:r>
        <w:rPr>
          <w:i/>
          <w:iCs/>
          <w:szCs w:val="22"/>
        </w:rPr>
        <w:t>ü</w:t>
      </w:r>
      <w:r w:rsidRPr="00185CDD">
        <w:rPr>
          <w:i/>
          <w:iCs/>
          <w:szCs w:val="22"/>
        </w:rPr>
        <w:t>ber Europa hinwegbrausen</w:t>
      </w:r>
      <w:r>
        <w:rPr>
          <w:i/>
          <w:iCs/>
          <w:szCs w:val="22"/>
        </w:rPr>
        <w:t> »</w:t>
      </w:r>
      <w:r w:rsidRPr="00185CDD">
        <w:rPr>
          <w:szCs w:val="22"/>
        </w:rPr>
        <w:t xml:space="preserve">), il accuse ensuite Roosevelt d'avoir engagé son pays contre l'Allemagne sur incitation des </w:t>
      </w:r>
      <w:r>
        <w:rPr>
          <w:szCs w:val="22"/>
        </w:rPr>
        <w:t>« </w:t>
      </w:r>
      <w:r w:rsidRPr="00185CDD">
        <w:rPr>
          <w:szCs w:val="22"/>
        </w:rPr>
        <w:t>Juifs qui l'entourent</w:t>
      </w:r>
      <w:r>
        <w:rPr>
          <w:szCs w:val="22"/>
        </w:rPr>
        <w:t> »</w:t>
      </w:r>
      <w:r w:rsidRPr="00185CDD">
        <w:rPr>
          <w:szCs w:val="22"/>
        </w:rPr>
        <w:t xml:space="preserve"> (</w:t>
      </w:r>
      <w:r>
        <w:rPr>
          <w:szCs w:val="22"/>
        </w:rPr>
        <w:t>« </w:t>
      </w:r>
      <w:r w:rsidRPr="00185CDD">
        <w:rPr>
          <w:i/>
          <w:iCs/>
          <w:szCs w:val="22"/>
        </w:rPr>
        <w:t>der ihn umgebenden Juden</w:t>
      </w:r>
      <w:r>
        <w:rPr>
          <w:i/>
          <w:iCs/>
          <w:szCs w:val="22"/>
        </w:rPr>
        <w:t> »</w:t>
      </w:r>
      <w:r w:rsidRPr="00185CDD">
        <w:rPr>
          <w:szCs w:val="22"/>
        </w:rPr>
        <w:t xml:space="preserve">) et d'être un </w:t>
      </w:r>
      <w:r>
        <w:rPr>
          <w:szCs w:val="22"/>
        </w:rPr>
        <w:t>« </w:t>
      </w:r>
      <w:r w:rsidRPr="00185CDD">
        <w:rPr>
          <w:szCs w:val="22"/>
        </w:rPr>
        <w:t>malade mental</w:t>
      </w:r>
      <w:r>
        <w:rPr>
          <w:szCs w:val="22"/>
        </w:rPr>
        <w:t> »</w:t>
      </w:r>
      <w:r w:rsidRPr="00185CDD">
        <w:rPr>
          <w:szCs w:val="22"/>
        </w:rPr>
        <w:t xml:space="preserve"> (</w:t>
      </w:r>
      <w:r>
        <w:rPr>
          <w:szCs w:val="22"/>
        </w:rPr>
        <w:t>« </w:t>
      </w:r>
      <w:r w:rsidRPr="00185CDD">
        <w:rPr>
          <w:i/>
          <w:iCs/>
          <w:szCs w:val="22"/>
        </w:rPr>
        <w:t>geisteskrank</w:t>
      </w:r>
      <w:r>
        <w:rPr>
          <w:i/>
          <w:iCs/>
          <w:szCs w:val="22"/>
        </w:rPr>
        <w:t> »</w:t>
      </w:r>
      <w:r>
        <w:rPr>
          <w:szCs w:val="22"/>
        </w:rPr>
        <w:t>) pour soutenir l'Union so</w:t>
      </w:r>
      <w:r w:rsidRPr="00185CDD">
        <w:rPr>
          <w:szCs w:val="22"/>
        </w:rPr>
        <w:t>viétique</w:t>
      </w:r>
      <w:r>
        <w:t xml:space="preserve"> [367]</w:t>
      </w:r>
      <w:r w:rsidRPr="00185CDD">
        <w:rPr>
          <w:szCs w:val="22"/>
        </w:rPr>
        <w:t xml:space="preserve"> (cf. mi-juillet), </w:t>
      </w:r>
      <w:r>
        <w:rPr>
          <w:szCs w:val="22"/>
        </w:rPr>
        <w:t>« </w:t>
      </w:r>
      <w:r w:rsidRPr="00185CDD">
        <w:rPr>
          <w:szCs w:val="22"/>
        </w:rPr>
        <w:t>le paradis juif sur terre</w:t>
      </w:r>
      <w:r>
        <w:rPr>
          <w:szCs w:val="22"/>
        </w:rPr>
        <w:t> »</w:t>
      </w:r>
      <w:r w:rsidRPr="00185CDD">
        <w:rPr>
          <w:szCs w:val="22"/>
        </w:rPr>
        <w:t xml:space="preserve"> (</w:t>
      </w:r>
      <w:r>
        <w:rPr>
          <w:szCs w:val="22"/>
        </w:rPr>
        <w:t>« </w:t>
      </w:r>
      <w:r w:rsidRPr="00185CDD">
        <w:rPr>
          <w:i/>
          <w:iCs/>
          <w:szCs w:val="22"/>
        </w:rPr>
        <w:t>das</w:t>
      </w:r>
      <w:r>
        <w:rPr>
          <w:i/>
          <w:iCs/>
          <w:szCs w:val="22"/>
        </w:rPr>
        <w:t xml:space="preserve"> j</w:t>
      </w:r>
      <w:r>
        <w:rPr>
          <w:i/>
          <w:iCs/>
          <w:szCs w:val="22"/>
        </w:rPr>
        <w:t>ü</w:t>
      </w:r>
      <w:r w:rsidRPr="00185CDD">
        <w:rPr>
          <w:i/>
          <w:iCs/>
          <w:szCs w:val="22"/>
        </w:rPr>
        <w:t>dische Parodies auf Erden</w:t>
      </w:r>
      <w:r>
        <w:rPr>
          <w:i/>
          <w:iCs/>
          <w:szCs w:val="22"/>
        </w:rPr>
        <w:t> »</w:t>
      </w:r>
      <w:r w:rsidRPr="00185CDD">
        <w:rPr>
          <w:szCs w:val="22"/>
        </w:rPr>
        <w:t xml:space="preserve">) où </w:t>
      </w:r>
      <w:r>
        <w:rPr>
          <w:szCs w:val="22"/>
        </w:rPr>
        <w:t>« </w:t>
      </w:r>
      <w:r w:rsidRPr="00185CDD">
        <w:rPr>
          <w:szCs w:val="22"/>
        </w:rPr>
        <w:t>le Juif international</w:t>
      </w:r>
      <w:r>
        <w:rPr>
          <w:szCs w:val="22"/>
        </w:rPr>
        <w:t> »</w:t>
      </w:r>
      <w:r w:rsidRPr="00185CDD">
        <w:rPr>
          <w:szCs w:val="22"/>
        </w:rPr>
        <w:t xml:space="preserve"> (</w:t>
      </w:r>
      <w:r>
        <w:rPr>
          <w:szCs w:val="22"/>
        </w:rPr>
        <w:t>« </w:t>
      </w:r>
      <w:r w:rsidRPr="00185CDD">
        <w:rPr>
          <w:i/>
          <w:iCs/>
          <w:szCs w:val="22"/>
        </w:rPr>
        <w:t>der inte</w:t>
      </w:r>
      <w:r w:rsidRPr="00185CDD">
        <w:rPr>
          <w:i/>
          <w:iCs/>
          <w:szCs w:val="22"/>
        </w:rPr>
        <w:t>r</w:t>
      </w:r>
      <w:r w:rsidRPr="00185CDD">
        <w:rPr>
          <w:i/>
          <w:iCs/>
          <w:szCs w:val="22"/>
        </w:rPr>
        <w:t>nationale Jude</w:t>
      </w:r>
      <w:r>
        <w:rPr>
          <w:i/>
          <w:iCs/>
          <w:szCs w:val="22"/>
        </w:rPr>
        <w:t> »</w:t>
      </w:r>
      <w:r w:rsidRPr="00185CDD">
        <w:rPr>
          <w:szCs w:val="22"/>
        </w:rPr>
        <w:t>) était en train de fomenter sa croisade d'anéantiss</w:t>
      </w:r>
      <w:r w:rsidRPr="00185CDD">
        <w:rPr>
          <w:szCs w:val="22"/>
        </w:rPr>
        <w:t>e</w:t>
      </w:r>
      <w:r w:rsidRPr="00185CDD">
        <w:rPr>
          <w:szCs w:val="22"/>
        </w:rPr>
        <w:t>ment de l'Europe (</w:t>
      </w:r>
      <w:r>
        <w:rPr>
          <w:szCs w:val="22"/>
        </w:rPr>
        <w:t>« </w:t>
      </w:r>
      <w:r w:rsidRPr="00185CDD">
        <w:rPr>
          <w:i/>
          <w:iCs/>
          <w:szCs w:val="22"/>
        </w:rPr>
        <w:t>ein zweites Purim</w:t>
      </w:r>
      <w:r>
        <w:rPr>
          <w:i/>
          <w:iCs/>
          <w:szCs w:val="22"/>
        </w:rPr>
        <w:t> »</w:t>
      </w:r>
      <w:r w:rsidRPr="00185CDD">
        <w:rPr>
          <w:szCs w:val="22"/>
        </w:rPr>
        <w:t xml:space="preserve"> = un deuxième </w:t>
      </w:r>
      <w:r w:rsidRPr="00185CDD">
        <w:rPr>
          <w:i/>
          <w:iCs/>
          <w:szCs w:val="22"/>
        </w:rPr>
        <w:t xml:space="preserve">Pourim, </w:t>
      </w:r>
      <w:r w:rsidRPr="00185CDD">
        <w:rPr>
          <w:szCs w:val="22"/>
        </w:rPr>
        <w:t xml:space="preserve">c'est-à-dire, dans le </w:t>
      </w:r>
      <w:r w:rsidRPr="00185CDD">
        <w:rPr>
          <w:i/>
          <w:iCs/>
          <w:szCs w:val="22"/>
        </w:rPr>
        <w:t xml:space="preserve">Livre d'Esther, </w:t>
      </w:r>
      <w:r w:rsidRPr="00185CDD">
        <w:rPr>
          <w:szCs w:val="22"/>
        </w:rPr>
        <w:t>la victoire des Juifs de Perse sur le vizir ant</w:t>
      </w:r>
      <w:r w:rsidRPr="00185CDD">
        <w:rPr>
          <w:szCs w:val="22"/>
        </w:rPr>
        <w:t>i</w:t>
      </w:r>
      <w:r w:rsidRPr="00185CDD">
        <w:rPr>
          <w:szCs w:val="22"/>
        </w:rPr>
        <w:t xml:space="preserve">sémite Haman qui avait juré de les massacrer jusqu'au dernier). </w:t>
      </w:r>
      <w:r>
        <w:rPr>
          <w:szCs w:val="22"/>
        </w:rPr>
        <w:t>« </w:t>
      </w:r>
      <w:r w:rsidRPr="00185CDD">
        <w:rPr>
          <w:szCs w:val="22"/>
        </w:rPr>
        <w:t>Unie et soudée comme jamais [...] grâce au mouvement national-socialiste</w:t>
      </w:r>
      <w:r>
        <w:rPr>
          <w:szCs w:val="22"/>
        </w:rPr>
        <w:t> »</w:t>
      </w:r>
      <w:r w:rsidRPr="00185CDD">
        <w:rPr>
          <w:szCs w:val="22"/>
        </w:rPr>
        <w:t xml:space="preserve"> (</w:t>
      </w:r>
      <w:r>
        <w:rPr>
          <w:szCs w:val="22"/>
        </w:rPr>
        <w:t>« </w:t>
      </w:r>
      <w:r w:rsidRPr="00185CDD">
        <w:rPr>
          <w:i/>
          <w:iCs/>
          <w:szCs w:val="22"/>
        </w:rPr>
        <w:t xml:space="preserve">noch nie so einig und geschlossen wie heute </w:t>
      </w:r>
      <w:r w:rsidRPr="00185CDD">
        <w:rPr>
          <w:szCs w:val="22"/>
        </w:rPr>
        <w:t xml:space="preserve">[...] </w:t>
      </w:r>
      <w:r w:rsidRPr="00185CDD">
        <w:rPr>
          <w:i/>
          <w:iCs/>
          <w:szCs w:val="22"/>
        </w:rPr>
        <w:t>dank der nationalsoziali</w:t>
      </w:r>
      <w:r w:rsidRPr="00185CDD">
        <w:rPr>
          <w:i/>
          <w:iCs/>
          <w:szCs w:val="22"/>
        </w:rPr>
        <w:t>s</w:t>
      </w:r>
      <w:r w:rsidRPr="00185CDD">
        <w:rPr>
          <w:i/>
          <w:iCs/>
          <w:szCs w:val="22"/>
        </w:rPr>
        <w:t>tischen Bewegung</w:t>
      </w:r>
      <w:r>
        <w:rPr>
          <w:i/>
          <w:iCs/>
          <w:szCs w:val="22"/>
        </w:rPr>
        <w:t> »</w:t>
      </w:r>
      <w:r w:rsidRPr="00185CDD">
        <w:rPr>
          <w:szCs w:val="22"/>
        </w:rPr>
        <w:t>), l'Allemagne fondera — c</w:t>
      </w:r>
      <w:r>
        <w:rPr>
          <w:szCs w:val="22"/>
        </w:rPr>
        <w:t>ôte à cô</w:t>
      </w:r>
      <w:r w:rsidRPr="00185CDD">
        <w:rPr>
          <w:szCs w:val="22"/>
        </w:rPr>
        <w:t xml:space="preserve">te avec l'Italie et le Japon qui se chargera des </w:t>
      </w:r>
      <w:r>
        <w:rPr>
          <w:szCs w:val="22"/>
        </w:rPr>
        <w:t>É</w:t>
      </w:r>
      <w:r w:rsidRPr="00185CDD">
        <w:rPr>
          <w:szCs w:val="22"/>
        </w:rPr>
        <w:t>tats-Unis dans l'Atlantique et le Pac</w:t>
      </w:r>
      <w:r w:rsidRPr="00185CDD">
        <w:rPr>
          <w:szCs w:val="22"/>
        </w:rPr>
        <w:t>i</w:t>
      </w:r>
      <w:r w:rsidRPr="00185CDD">
        <w:rPr>
          <w:szCs w:val="22"/>
        </w:rPr>
        <w:t xml:space="preserve">fique — un nouvel ordre mondial </w:t>
      </w:r>
      <w:r w:rsidRPr="00185CDD">
        <w:rPr>
          <w:i/>
          <w:iCs/>
          <w:szCs w:val="22"/>
        </w:rPr>
        <w:t xml:space="preserve">(Neuordnung der Welt) </w:t>
      </w:r>
      <w:r w:rsidRPr="00185CDD">
        <w:rPr>
          <w:szCs w:val="22"/>
        </w:rPr>
        <w:t>délivré de l'hégémonie de l'Angleterre, de l'Amérique et de l'URSS enjuivées.</w:t>
      </w:r>
    </w:p>
    <w:p w:rsidR="00627FD2" w:rsidRPr="00185CDD" w:rsidRDefault="00627FD2" w:rsidP="00627FD2">
      <w:pPr>
        <w:spacing w:before="120" w:after="120"/>
        <w:jc w:val="both"/>
      </w:pPr>
      <w:r>
        <w:rPr>
          <w:b/>
          <w:bCs/>
          <w:szCs w:val="22"/>
        </w:rPr>
        <w:t>12 </w:t>
      </w:r>
      <w:r w:rsidRPr="00162B23">
        <w:rPr>
          <w:b/>
          <w:bCs/>
          <w:szCs w:val="22"/>
        </w:rPr>
        <w:t>décembre</w:t>
      </w:r>
      <w:r w:rsidRPr="00185CDD">
        <w:rPr>
          <w:bCs/>
          <w:szCs w:val="22"/>
        </w:rPr>
        <w:t xml:space="preserve"> </w:t>
      </w:r>
      <w:r w:rsidRPr="00185CDD">
        <w:rPr>
          <w:szCs w:val="22"/>
        </w:rPr>
        <w:t xml:space="preserve">La </w:t>
      </w:r>
      <w:r w:rsidRPr="00185CDD">
        <w:rPr>
          <w:i/>
          <w:iCs/>
          <w:szCs w:val="22"/>
        </w:rPr>
        <w:t xml:space="preserve">Wehrmacht </w:t>
      </w:r>
      <w:r w:rsidRPr="00185CDD">
        <w:rPr>
          <w:szCs w:val="22"/>
        </w:rPr>
        <w:t>perd la bataille de Moscou (cf. 2 o</w:t>
      </w:r>
      <w:r w:rsidRPr="00185CDD">
        <w:rPr>
          <w:szCs w:val="22"/>
        </w:rPr>
        <w:t>c</w:t>
      </w:r>
      <w:r w:rsidRPr="00185CDD">
        <w:rPr>
          <w:szCs w:val="22"/>
        </w:rPr>
        <w:t>tobre) et connaît des difficultés en Ukraine</w:t>
      </w:r>
      <w:r>
        <w:rPr>
          <w:szCs w:val="22"/>
        </w:rPr>
        <w:t> ;</w:t>
      </w:r>
      <w:r w:rsidRPr="00185CDD">
        <w:rPr>
          <w:szCs w:val="22"/>
        </w:rPr>
        <w:t xml:space="preserve"> le succès de la contre-offensive soviétique fait perdre au </w:t>
      </w:r>
      <w:r w:rsidRPr="00185CDD">
        <w:rPr>
          <w:i/>
          <w:iCs/>
          <w:szCs w:val="22"/>
        </w:rPr>
        <w:t xml:space="preserve">Reich </w:t>
      </w:r>
      <w:r w:rsidRPr="00185CDD">
        <w:rPr>
          <w:szCs w:val="22"/>
        </w:rPr>
        <w:t xml:space="preserve">tout espoir d'une </w:t>
      </w:r>
      <w:r>
        <w:rPr>
          <w:szCs w:val="22"/>
        </w:rPr>
        <w:t>« </w:t>
      </w:r>
      <w:r w:rsidRPr="00185CDD">
        <w:rPr>
          <w:szCs w:val="22"/>
        </w:rPr>
        <w:t>victoire</w:t>
      </w:r>
      <w:r>
        <w:rPr>
          <w:szCs w:val="22"/>
        </w:rPr>
        <w:t xml:space="preserve"> </w:t>
      </w:r>
      <w:r w:rsidRPr="00185CDD">
        <w:rPr>
          <w:szCs w:val="22"/>
        </w:rPr>
        <w:t>éclair</w:t>
      </w:r>
      <w:r>
        <w:rPr>
          <w:szCs w:val="22"/>
        </w:rPr>
        <w:t> »</w:t>
      </w:r>
      <w:r w:rsidRPr="00185CDD">
        <w:rPr>
          <w:szCs w:val="22"/>
        </w:rPr>
        <w:t xml:space="preserve"> </w:t>
      </w:r>
      <w:r w:rsidRPr="00185CDD">
        <w:rPr>
          <w:i/>
          <w:iCs/>
          <w:szCs w:val="22"/>
        </w:rPr>
        <w:t>(Blitzsieg).</w:t>
      </w:r>
    </w:p>
    <w:p w:rsidR="00627FD2" w:rsidRPr="00185CDD" w:rsidRDefault="00627FD2" w:rsidP="00627FD2">
      <w:pPr>
        <w:spacing w:before="120" w:after="120"/>
        <w:jc w:val="both"/>
      </w:pPr>
      <w:r w:rsidRPr="00162B23">
        <w:rPr>
          <w:b/>
          <w:bCs/>
          <w:szCs w:val="22"/>
        </w:rPr>
        <w:t>15</w:t>
      </w:r>
      <w:r>
        <w:rPr>
          <w:b/>
          <w:bCs/>
          <w:szCs w:val="22"/>
        </w:rPr>
        <w:t> – </w:t>
      </w:r>
      <w:r w:rsidRPr="00162B23">
        <w:rPr>
          <w:b/>
          <w:bCs/>
          <w:szCs w:val="22"/>
        </w:rPr>
        <w:t>16 décembre</w:t>
      </w:r>
      <w:r w:rsidRPr="00185CDD">
        <w:rPr>
          <w:bCs/>
          <w:szCs w:val="22"/>
        </w:rPr>
        <w:t xml:space="preserve"> </w:t>
      </w:r>
      <w:r w:rsidRPr="00185CDD">
        <w:rPr>
          <w:szCs w:val="22"/>
        </w:rPr>
        <w:t xml:space="preserve">En Lettonie, assassinat à Liepaïa d'environ 3000 Juifs par les </w:t>
      </w:r>
      <w:r>
        <w:rPr>
          <w:szCs w:val="22"/>
        </w:rPr>
        <w:t>« </w:t>
      </w:r>
      <w:r w:rsidRPr="00185CDD">
        <w:rPr>
          <w:szCs w:val="22"/>
        </w:rPr>
        <w:t>Groupes d'interventions</w:t>
      </w:r>
      <w:r>
        <w:rPr>
          <w:szCs w:val="22"/>
        </w:rPr>
        <w:t> »</w:t>
      </w:r>
      <w:r w:rsidRPr="00185CDD">
        <w:rPr>
          <w:szCs w:val="22"/>
        </w:rPr>
        <w:t xml:space="preserve"> (cf. 20 novembre).</w:t>
      </w:r>
    </w:p>
    <w:p w:rsidR="00627FD2" w:rsidRPr="00185CDD" w:rsidRDefault="00627FD2" w:rsidP="00627FD2">
      <w:pPr>
        <w:spacing w:before="120" w:after="120"/>
        <w:jc w:val="both"/>
      </w:pPr>
      <w:r w:rsidRPr="00185CDD">
        <w:rPr>
          <w:szCs w:val="22"/>
        </w:rPr>
        <w:t>Rendu responsable par Hitler de la défaite de Moscou (cf. 12 d</w:t>
      </w:r>
      <w:r w:rsidRPr="00185CDD">
        <w:rPr>
          <w:szCs w:val="22"/>
        </w:rPr>
        <w:t>é</w:t>
      </w:r>
      <w:r w:rsidRPr="00185CDD">
        <w:rPr>
          <w:szCs w:val="22"/>
        </w:rPr>
        <w:t>cembre), le général Walther von Brauchitsch, commandant en chef de l'armée de terre (cf. 4 février 1938, 21 janvier 1939), est relevé de ses fonctions. Suivront</w:t>
      </w:r>
      <w:r>
        <w:rPr>
          <w:szCs w:val="22"/>
        </w:rPr>
        <w:t> :</w:t>
      </w:r>
      <w:r w:rsidRPr="00185CDD">
        <w:rPr>
          <w:szCs w:val="22"/>
        </w:rPr>
        <w:t xml:space="preserve"> le général de blindés Heinz Guderian (réactivé en 1943), Gerd von Rundstedt (cf. 20-21 juillet 1932, 4 février 1938, 28 septembre 1939, maréchal depuis juillet 1940, réactivé en 1942), Wi</w:t>
      </w:r>
      <w:r w:rsidRPr="00185CDD">
        <w:rPr>
          <w:szCs w:val="22"/>
        </w:rPr>
        <w:t>l</w:t>
      </w:r>
      <w:r w:rsidRPr="00185CDD">
        <w:rPr>
          <w:szCs w:val="22"/>
        </w:rPr>
        <w:t>helm von Leeb (cf. 4 février 1938, maréchal depuis juillet 1940, r</w:t>
      </w:r>
      <w:r w:rsidRPr="00185CDD">
        <w:rPr>
          <w:szCs w:val="22"/>
        </w:rPr>
        <w:t>e</w:t>
      </w:r>
      <w:r w:rsidRPr="00185CDD">
        <w:rPr>
          <w:szCs w:val="22"/>
        </w:rPr>
        <w:t>traite définitive).</w:t>
      </w:r>
    </w:p>
    <w:p w:rsidR="00627FD2" w:rsidRPr="00185CDD" w:rsidRDefault="00627FD2" w:rsidP="00627FD2">
      <w:pPr>
        <w:spacing w:before="120" w:after="120"/>
        <w:jc w:val="both"/>
        <w:rPr>
          <w:bCs/>
          <w:szCs w:val="22"/>
        </w:rPr>
      </w:pPr>
      <w:r w:rsidRPr="00162B23">
        <w:rPr>
          <w:b/>
          <w:bCs/>
          <w:szCs w:val="22"/>
        </w:rPr>
        <w:t>18 décembre</w:t>
      </w:r>
      <w:r w:rsidRPr="00185CDD">
        <w:rPr>
          <w:bCs/>
          <w:szCs w:val="22"/>
        </w:rPr>
        <w:t xml:space="preserve"> </w:t>
      </w:r>
      <w:r w:rsidRPr="00185CDD">
        <w:rPr>
          <w:szCs w:val="22"/>
        </w:rPr>
        <w:t xml:space="preserve">Le </w:t>
      </w:r>
      <w:r>
        <w:rPr>
          <w:i/>
          <w:iCs/>
          <w:szCs w:val="22"/>
        </w:rPr>
        <w:t>Führer</w:t>
      </w:r>
      <w:r w:rsidRPr="00185CDD">
        <w:rPr>
          <w:i/>
          <w:iCs/>
          <w:szCs w:val="22"/>
        </w:rPr>
        <w:t xml:space="preserve"> </w:t>
      </w:r>
      <w:r w:rsidRPr="00185CDD">
        <w:rPr>
          <w:szCs w:val="22"/>
        </w:rPr>
        <w:t xml:space="preserve">décrète l'arrêt de la </w:t>
      </w:r>
      <w:r>
        <w:rPr>
          <w:szCs w:val="22"/>
        </w:rPr>
        <w:t>« </w:t>
      </w:r>
      <w:r w:rsidRPr="00185CDD">
        <w:rPr>
          <w:szCs w:val="22"/>
        </w:rPr>
        <w:t>guerre de mouv</w:t>
      </w:r>
      <w:r w:rsidRPr="00185CDD">
        <w:rPr>
          <w:szCs w:val="22"/>
        </w:rPr>
        <w:t>e</w:t>
      </w:r>
      <w:r w:rsidRPr="00185CDD">
        <w:rPr>
          <w:szCs w:val="22"/>
        </w:rPr>
        <w:t>ment</w:t>
      </w:r>
      <w:r>
        <w:rPr>
          <w:szCs w:val="22"/>
        </w:rPr>
        <w:t> »</w:t>
      </w:r>
      <w:r w:rsidRPr="00185CDD">
        <w:rPr>
          <w:szCs w:val="22"/>
        </w:rPr>
        <w:t xml:space="preserve"> à l'Est.</w:t>
      </w:r>
    </w:p>
    <w:p w:rsidR="00627FD2" w:rsidRPr="00185CDD" w:rsidRDefault="00627FD2" w:rsidP="00627FD2">
      <w:pPr>
        <w:spacing w:before="120" w:after="120"/>
        <w:jc w:val="both"/>
        <w:rPr>
          <w:bCs/>
          <w:szCs w:val="22"/>
        </w:rPr>
      </w:pPr>
      <w:r w:rsidRPr="00162B23">
        <w:rPr>
          <w:b/>
          <w:bCs/>
          <w:szCs w:val="22"/>
        </w:rPr>
        <w:t>19 décembre</w:t>
      </w:r>
      <w:r w:rsidRPr="00185CDD">
        <w:rPr>
          <w:bCs/>
          <w:szCs w:val="22"/>
        </w:rPr>
        <w:t xml:space="preserve"> </w:t>
      </w:r>
      <w:r w:rsidRPr="00185CDD">
        <w:rPr>
          <w:szCs w:val="22"/>
        </w:rPr>
        <w:t>Suite à la révocation de Walther von Brauchitsch (cf. 15-16 décembre), Hitler prend personnellement en main la direction de l'armée de terre et des opérations en URSS.</w:t>
      </w:r>
    </w:p>
    <w:p w:rsidR="00627FD2" w:rsidRPr="00185CDD" w:rsidRDefault="00627FD2" w:rsidP="00627FD2">
      <w:pPr>
        <w:spacing w:before="120" w:after="120"/>
        <w:jc w:val="both"/>
      </w:pPr>
      <w:r>
        <w:rPr>
          <w:szCs w:val="12"/>
        </w:rPr>
        <w:t>[368]</w:t>
      </w:r>
    </w:p>
    <w:p w:rsidR="00627FD2" w:rsidRPr="00185CDD" w:rsidRDefault="00627FD2" w:rsidP="00627FD2">
      <w:pPr>
        <w:spacing w:before="120" w:after="120"/>
        <w:jc w:val="both"/>
      </w:pPr>
      <w:r>
        <w:rPr>
          <w:b/>
          <w:bCs/>
          <w:szCs w:val="22"/>
        </w:rPr>
        <w:t>22 </w:t>
      </w:r>
      <w:r w:rsidRPr="00F825B9">
        <w:rPr>
          <w:b/>
          <w:bCs/>
          <w:szCs w:val="22"/>
        </w:rPr>
        <w:t>décembre</w:t>
      </w:r>
      <w:r w:rsidRPr="00185CDD">
        <w:rPr>
          <w:bCs/>
          <w:szCs w:val="22"/>
        </w:rPr>
        <w:t xml:space="preserve"> </w:t>
      </w:r>
      <w:r w:rsidRPr="00185CDD">
        <w:rPr>
          <w:szCs w:val="22"/>
        </w:rPr>
        <w:t xml:space="preserve">À Vilna (cf. 24 octobre, 3-5 novembre), les </w:t>
      </w:r>
      <w:r>
        <w:rPr>
          <w:szCs w:val="22"/>
        </w:rPr>
        <w:t>« </w:t>
      </w:r>
      <w:r w:rsidRPr="00185CDD">
        <w:rPr>
          <w:szCs w:val="22"/>
        </w:rPr>
        <w:t>certificats de travail jaune</w:t>
      </w:r>
      <w:r>
        <w:rPr>
          <w:szCs w:val="22"/>
        </w:rPr>
        <w:t> »</w:t>
      </w:r>
      <w:r w:rsidRPr="00185CDD">
        <w:rPr>
          <w:szCs w:val="22"/>
        </w:rPr>
        <w:t xml:space="preserve"> sont remplacés par les </w:t>
      </w:r>
      <w:r>
        <w:rPr>
          <w:szCs w:val="22"/>
        </w:rPr>
        <w:t>« </w:t>
      </w:r>
      <w:r w:rsidRPr="00185CDD">
        <w:rPr>
          <w:szCs w:val="22"/>
        </w:rPr>
        <w:t>certificats de travail roses</w:t>
      </w:r>
      <w:r>
        <w:rPr>
          <w:szCs w:val="22"/>
        </w:rPr>
        <w:t> »</w:t>
      </w:r>
      <w:r w:rsidRPr="00185CDD">
        <w:rPr>
          <w:szCs w:val="22"/>
        </w:rPr>
        <w:t xml:space="preserve"> </w:t>
      </w:r>
      <w:r w:rsidRPr="00185CDD">
        <w:rPr>
          <w:i/>
          <w:iCs/>
          <w:szCs w:val="22"/>
        </w:rPr>
        <w:t>(rosa Arbeitsscheine)</w:t>
      </w:r>
      <w:r>
        <w:rPr>
          <w:i/>
          <w:iCs/>
          <w:szCs w:val="22"/>
        </w:rPr>
        <w:t> ;</w:t>
      </w:r>
      <w:r w:rsidRPr="00185CDD">
        <w:rPr>
          <w:szCs w:val="22"/>
        </w:rPr>
        <w:t xml:space="preserve"> tous les Juifs du ghetto ne po</w:t>
      </w:r>
      <w:r w:rsidRPr="00185CDD">
        <w:rPr>
          <w:szCs w:val="22"/>
        </w:rPr>
        <w:t>s</w:t>
      </w:r>
      <w:r w:rsidRPr="00185CDD">
        <w:rPr>
          <w:szCs w:val="22"/>
        </w:rPr>
        <w:t xml:space="preserve">sédant pas le nouveau </w:t>
      </w:r>
      <w:r>
        <w:rPr>
          <w:szCs w:val="22"/>
        </w:rPr>
        <w:t>« </w:t>
      </w:r>
      <w:r w:rsidRPr="00185CDD">
        <w:rPr>
          <w:szCs w:val="22"/>
        </w:rPr>
        <w:t>certificat</w:t>
      </w:r>
      <w:r>
        <w:rPr>
          <w:szCs w:val="22"/>
        </w:rPr>
        <w:t> »</w:t>
      </w:r>
      <w:r w:rsidRPr="00185CDD">
        <w:rPr>
          <w:szCs w:val="22"/>
        </w:rPr>
        <w:t xml:space="preserve"> sont exécutés </w:t>
      </w:r>
      <w:r w:rsidRPr="00185CDD">
        <w:rPr>
          <w:i/>
          <w:iCs/>
          <w:szCs w:val="22"/>
        </w:rPr>
        <w:t xml:space="preserve">(Aktion der rosa Scheine). </w:t>
      </w:r>
      <w:r w:rsidRPr="00185CDD">
        <w:rPr>
          <w:szCs w:val="22"/>
        </w:rPr>
        <w:t>En onze semaines (cf. 1</w:t>
      </w:r>
      <w:r w:rsidRPr="00185CDD">
        <w:rPr>
          <w:szCs w:val="22"/>
          <w:vertAlign w:val="superscript"/>
        </w:rPr>
        <w:t>er</w:t>
      </w:r>
      <w:r w:rsidRPr="00185CDD">
        <w:rPr>
          <w:szCs w:val="22"/>
        </w:rPr>
        <w:t xml:space="preserve"> octobre), le nombre des victimes s'élève à environ 32 000.</w:t>
      </w:r>
    </w:p>
    <w:p w:rsidR="00627FD2" w:rsidRPr="00185CDD" w:rsidRDefault="00627FD2" w:rsidP="00627FD2">
      <w:pPr>
        <w:spacing w:before="120" w:after="120"/>
        <w:jc w:val="both"/>
      </w:pPr>
      <w:r>
        <w:rPr>
          <w:b/>
          <w:bCs/>
          <w:szCs w:val="22"/>
        </w:rPr>
        <w:t>30 </w:t>
      </w:r>
      <w:r w:rsidRPr="00F825B9">
        <w:rPr>
          <w:b/>
          <w:bCs/>
          <w:szCs w:val="22"/>
        </w:rPr>
        <w:t>décembre</w:t>
      </w:r>
      <w:r w:rsidRPr="00185CDD">
        <w:rPr>
          <w:bCs/>
          <w:szCs w:val="22"/>
        </w:rPr>
        <w:t xml:space="preserve"> </w:t>
      </w:r>
      <w:r w:rsidRPr="00185CDD">
        <w:rPr>
          <w:szCs w:val="22"/>
        </w:rPr>
        <w:t>E</w:t>
      </w:r>
      <w:r>
        <w:rPr>
          <w:szCs w:val="22"/>
        </w:rPr>
        <w:t>n Crimée, massacre d'environ 10 </w:t>
      </w:r>
      <w:r w:rsidRPr="00185CDD">
        <w:rPr>
          <w:szCs w:val="22"/>
        </w:rPr>
        <w:t>000 Juifs à Simf</w:t>
      </w:r>
      <w:r w:rsidRPr="00185CDD">
        <w:rPr>
          <w:szCs w:val="22"/>
        </w:rPr>
        <w:t>e</w:t>
      </w:r>
      <w:r w:rsidRPr="00185CDD">
        <w:rPr>
          <w:szCs w:val="22"/>
        </w:rPr>
        <w:t>ropol.</w:t>
      </w:r>
    </w:p>
    <w:p w:rsidR="00627FD2" w:rsidRPr="00185CDD" w:rsidRDefault="00627FD2" w:rsidP="00627FD2">
      <w:pPr>
        <w:spacing w:before="120" w:after="120"/>
        <w:jc w:val="both"/>
      </w:pPr>
      <w:r>
        <w:rPr>
          <w:b/>
          <w:bCs/>
          <w:szCs w:val="22"/>
        </w:rPr>
        <w:t>Fin </w:t>
      </w:r>
      <w:r w:rsidRPr="00F825B9">
        <w:rPr>
          <w:b/>
          <w:bCs/>
          <w:szCs w:val="22"/>
        </w:rPr>
        <w:t>décembre</w:t>
      </w:r>
      <w:r w:rsidRPr="00185CDD">
        <w:rPr>
          <w:bCs/>
          <w:szCs w:val="22"/>
        </w:rPr>
        <w:t xml:space="preserve"> </w:t>
      </w:r>
      <w:r w:rsidRPr="00185CDD">
        <w:rPr>
          <w:szCs w:val="22"/>
        </w:rPr>
        <w:t xml:space="preserve">Le gouvernement du </w:t>
      </w:r>
      <w:r w:rsidRPr="00185CDD">
        <w:rPr>
          <w:i/>
          <w:iCs/>
          <w:szCs w:val="22"/>
        </w:rPr>
        <w:t xml:space="preserve">Reich </w:t>
      </w:r>
      <w:r w:rsidRPr="00185CDD">
        <w:rPr>
          <w:szCs w:val="22"/>
        </w:rPr>
        <w:t xml:space="preserve">décide l'intensification du rendement </w:t>
      </w:r>
      <w:r>
        <w:rPr>
          <w:i/>
          <w:iCs/>
          <w:szCs w:val="22"/>
        </w:rPr>
        <w:t>(</w:t>
      </w:r>
      <w:r w:rsidRPr="00185CDD">
        <w:rPr>
          <w:i/>
          <w:iCs/>
          <w:szCs w:val="22"/>
        </w:rPr>
        <w:t xml:space="preserve">Produktionssteigerung) </w:t>
      </w:r>
      <w:r w:rsidRPr="00185CDD">
        <w:rPr>
          <w:szCs w:val="22"/>
        </w:rPr>
        <w:t xml:space="preserve">dans les </w:t>
      </w:r>
      <w:r>
        <w:rPr>
          <w:szCs w:val="22"/>
        </w:rPr>
        <w:t>« </w:t>
      </w:r>
      <w:r w:rsidRPr="00185CDD">
        <w:rPr>
          <w:szCs w:val="22"/>
        </w:rPr>
        <w:t>usines de production de guerre</w:t>
      </w:r>
      <w:r>
        <w:rPr>
          <w:szCs w:val="22"/>
        </w:rPr>
        <w:t> »</w:t>
      </w:r>
      <w:r w:rsidRPr="00185CDD">
        <w:rPr>
          <w:szCs w:val="22"/>
        </w:rPr>
        <w:t xml:space="preserve"> </w:t>
      </w:r>
      <w:r>
        <w:rPr>
          <w:i/>
          <w:iCs/>
          <w:szCs w:val="22"/>
        </w:rPr>
        <w:t>(Rü</w:t>
      </w:r>
      <w:r w:rsidRPr="00185CDD">
        <w:rPr>
          <w:i/>
          <w:iCs/>
          <w:szCs w:val="22"/>
        </w:rPr>
        <w:t xml:space="preserve">stungsbetriebe) </w:t>
      </w:r>
      <w:r w:rsidRPr="00185CDD">
        <w:rPr>
          <w:szCs w:val="22"/>
        </w:rPr>
        <w:t xml:space="preserve">et dans les </w:t>
      </w:r>
      <w:r>
        <w:rPr>
          <w:szCs w:val="22"/>
        </w:rPr>
        <w:t>« </w:t>
      </w:r>
      <w:r w:rsidRPr="00185CDD">
        <w:rPr>
          <w:szCs w:val="22"/>
        </w:rPr>
        <w:t>entreprises à production réservée</w:t>
      </w:r>
      <w:r>
        <w:rPr>
          <w:szCs w:val="22"/>
        </w:rPr>
        <w:t> »</w:t>
      </w:r>
      <w:r w:rsidRPr="00185CDD">
        <w:rPr>
          <w:szCs w:val="22"/>
        </w:rPr>
        <w:t xml:space="preserve"> </w:t>
      </w:r>
      <w:r w:rsidRPr="00185CDD">
        <w:rPr>
          <w:i/>
          <w:iCs/>
          <w:szCs w:val="22"/>
        </w:rPr>
        <w:t xml:space="preserve">(Sperrbetriebe) </w:t>
      </w:r>
      <w:r w:rsidRPr="00185CDD">
        <w:rPr>
          <w:szCs w:val="22"/>
        </w:rPr>
        <w:t>des territoires occupés (cf. fin décembre 1944).</w:t>
      </w:r>
    </w:p>
    <w:p w:rsidR="00627FD2" w:rsidRPr="00185CDD" w:rsidRDefault="00627FD2" w:rsidP="00627FD2">
      <w:pPr>
        <w:spacing w:before="120" w:after="120"/>
        <w:jc w:val="both"/>
      </w:pPr>
      <w:r w:rsidRPr="00185CDD">
        <w:rPr>
          <w:szCs w:val="22"/>
        </w:rPr>
        <w:t xml:space="preserve">Mise en service du camp d'Auschwitz-Birkenau (Auschwitz II) où auront lieu à partir de janvier 1942, puis de façon massive à partir de l'été 1942, dans des installations constamment perfectionnées, les </w:t>
      </w:r>
      <w:r>
        <w:rPr>
          <w:szCs w:val="22"/>
        </w:rPr>
        <w:t>« </w:t>
      </w:r>
      <w:r w:rsidRPr="00185CDD">
        <w:rPr>
          <w:szCs w:val="22"/>
        </w:rPr>
        <w:t>opérations spéciales</w:t>
      </w:r>
      <w:r>
        <w:rPr>
          <w:szCs w:val="22"/>
        </w:rPr>
        <w:t> »</w:t>
      </w:r>
      <w:r w:rsidRPr="00185CDD">
        <w:rPr>
          <w:szCs w:val="22"/>
        </w:rPr>
        <w:t xml:space="preserve"> </w:t>
      </w:r>
      <w:r w:rsidRPr="00185CDD">
        <w:rPr>
          <w:i/>
          <w:iCs/>
          <w:szCs w:val="22"/>
        </w:rPr>
        <w:t xml:space="preserve">(Sonderaktionen) </w:t>
      </w:r>
      <w:r>
        <w:rPr>
          <w:szCs w:val="22"/>
        </w:rPr>
        <w:t>de gazage des Juifs (1 </w:t>
      </w:r>
      <w:r w:rsidRPr="00185CDD">
        <w:rPr>
          <w:szCs w:val="22"/>
        </w:rPr>
        <w:t>323</w:t>
      </w:r>
      <w:r>
        <w:rPr>
          <w:szCs w:val="22"/>
        </w:rPr>
        <w:t> </w:t>
      </w:r>
      <w:r w:rsidRPr="00185CDD">
        <w:rPr>
          <w:szCs w:val="22"/>
        </w:rPr>
        <w:t>000), des Tsiganes (6430), des prisonniers soviétiques (1065) et de détenus de diverses nationalités, en majorité polonaise (3665). Ces chiffres, basés sur une documentation irréfutable, sont considérés par les historiens comme un minimum.</w:t>
      </w:r>
    </w:p>
    <w:p w:rsidR="00627FD2" w:rsidRPr="00185CDD" w:rsidRDefault="00627FD2" w:rsidP="00627FD2">
      <w:pPr>
        <w:spacing w:before="120" w:after="120"/>
        <w:jc w:val="both"/>
      </w:pPr>
      <w:r w:rsidRPr="00185CDD">
        <w:rPr>
          <w:szCs w:val="22"/>
        </w:rPr>
        <w:t>En France, de nombreux responsables communistes allemands et autrichiens internés au camp du Vernet (cf. 9 février 1939, 1</w:t>
      </w:r>
      <w:r w:rsidRPr="00185CDD">
        <w:rPr>
          <w:szCs w:val="22"/>
          <w:vertAlign w:val="superscript"/>
        </w:rPr>
        <w:t>er</w:t>
      </w:r>
      <w:r w:rsidRPr="00185CDD">
        <w:rPr>
          <w:szCs w:val="22"/>
        </w:rPr>
        <w:t xml:space="preserve"> et 4 septembre 1939) sont transférés au camp de Djelfa en Algérie afin de faire cesser leur </w:t>
      </w:r>
      <w:r>
        <w:rPr>
          <w:szCs w:val="22"/>
        </w:rPr>
        <w:t>« </w:t>
      </w:r>
      <w:r w:rsidRPr="00185CDD">
        <w:rPr>
          <w:szCs w:val="22"/>
        </w:rPr>
        <w:t>influence nocive</w:t>
      </w:r>
      <w:r>
        <w:rPr>
          <w:szCs w:val="22"/>
        </w:rPr>
        <w:t> »</w:t>
      </w:r>
      <w:r w:rsidRPr="00185CDD">
        <w:rPr>
          <w:szCs w:val="22"/>
        </w:rPr>
        <w:t xml:space="preserve"> sur les détenus non organisés politiquement</w:t>
      </w:r>
      <w:r>
        <w:rPr>
          <w:szCs w:val="22"/>
        </w:rPr>
        <w:t> ;</w:t>
      </w:r>
      <w:r w:rsidRPr="00185CDD">
        <w:rPr>
          <w:szCs w:val="22"/>
        </w:rPr>
        <w:t xml:space="preserve"> d'autres </w:t>
      </w:r>
      <w:r>
        <w:rPr>
          <w:szCs w:val="22"/>
        </w:rPr>
        <w:t>« </w:t>
      </w:r>
      <w:r w:rsidRPr="00185CDD">
        <w:rPr>
          <w:szCs w:val="22"/>
        </w:rPr>
        <w:t>suspects politiques</w:t>
      </w:r>
      <w:r>
        <w:rPr>
          <w:szCs w:val="22"/>
        </w:rPr>
        <w:t> »</w:t>
      </w:r>
      <w:r w:rsidRPr="00185CDD">
        <w:rPr>
          <w:szCs w:val="22"/>
        </w:rPr>
        <w:t xml:space="preserve"> sont envoyés à Mi</w:t>
      </w:r>
      <w:r w:rsidRPr="00185CDD">
        <w:rPr>
          <w:szCs w:val="22"/>
        </w:rPr>
        <w:t>s</w:t>
      </w:r>
      <w:r w:rsidRPr="00185CDD">
        <w:rPr>
          <w:szCs w:val="22"/>
        </w:rPr>
        <w:t>sour ou encore Bou-Arfa au Maroc.</w:t>
      </w:r>
    </w:p>
    <w:p w:rsidR="00627FD2" w:rsidRPr="00185CDD" w:rsidRDefault="00627FD2" w:rsidP="00627FD2">
      <w:pPr>
        <w:spacing w:before="120" w:after="120"/>
        <w:jc w:val="both"/>
      </w:pPr>
      <w:r w:rsidRPr="00185CDD">
        <w:rPr>
          <w:szCs w:val="22"/>
        </w:rPr>
        <w:t xml:space="preserve">Aux </w:t>
      </w:r>
      <w:r>
        <w:rPr>
          <w:szCs w:val="22"/>
        </w:rPr>
        <w:t>É.-U.</w:t>
      </w:r>
      <w:r w:rsidRPr="00185CDD">
        <w:rPr>
          <w:szCs w:val="22"/>
        </w:rPr>
        <w:t xml:space="preserve">, dans l'État de l'Oregon, ouverture du </w:t>
      </w:r>
      <w:r>
        <w:rPr>
          <w:szCs w:val="22"/>
        </w:rPr>
        <w:t>« </w:t>
      </w:r>
      <w:r w:rsidRPr="00185CDD">
        <w:rPr>
          <w:szCs w:val="22"/>
        </w:rPr>
        <w:t>camp Ritchie</w:t>
      </w:r>
      <w:r>
        <w:rPr>
          <w:szCs w:val="22"/>
        </w:rPr>
        <w:t> »</w:t>
      </w:r>
      <w:r w:rsidRPr="00185CDD">
        <w:rPr>
          <w:szCs w:val="22"/>
        </w:rPr>
        <w:t xml:space="preserve"> où l'armée va former au renseignement et à la guerre psychologique plusieurs centaines de jeunes réfugiés juifs allemands et autrichiens </w:t>
      </w:r>
      <w:r w:rsidRPr="00185CDD">
        <w:rPr>
          <w:i/>
          <w:iCs/>
          <w:szCs w:val="22"/>
        </w:rPr>
        <w:t>(Ritchie boys</w:t>
      </w:r>
      <w:r w:rsidRPr="00185CDD">
        <w:rPr>
          <w:szCs w:val="22"/>
        </w:rPr>
        <w:t>) qui participeront au débarquement en Normandie et en Provence (cf. 6 juin 1944) ainsi qu'aux opérations militaires en Eur</w:t>
      </w:r>
      <w:r w:rsidRPr="00185CDD">
        <w:rPr>
          <w:szCs w:val="22"/>
        </w:rPr>
        <w:t>o</w:t>
      </w:r>
      <w:r w:rsidRPr="00185CDD">
        <w:rPr>
          <w:szCs w:val="22"/>
        </w:rPr>
        <w:t>pe.</w:t>
      </w:r>
    </w:p>
    <w:p w:rsidR="00627FD2" w:rsidRDefault="00627FD2" w:rsidP="00627FD2">
      <w:pPr>
        <w:spacing w:before="120" w:after="120"/>
        <w:jc w:val="both"/>
      </w:pPr>
      <w:r>
        <w:t>[369]</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Dans les librairies</w:t>
      </w:r>
      <w:r>
        <w:rPr>
          <w:rFonts w:cs="Arial"/>
          <w:szCs w:val="16"/>
        </w:rPr>
        <w:t> :</w:t>
      </w:r>
      <w:r w:rsidRPr="00185CDD">
        <w:rPr>
          <w:rFonts w:cs="Arial"/>
          <w:szCs w:val="16"/>
        </w:rPr>
        <w:t xml:space="preserve"> Hermann Burte, </w:t>
      </w:r>
      <w:r w:rsidRPr="00185CDD">
        <w:rPr>
          <w:rFonts w:cs="Arial"/>
          <w:i/>
          <w:iCs/>
          <w:szCs w:val="16"/>
        </w:rPr>
        <w:t xml:space="preserve">L'Image invisible </w:t>
      </w:r>
      <w:r w:rsidRPr="00185CDD">
        <w:rPr>
          <w:rFonts w:cs="Arial"/>
          <w:szCs w:val="16"/>
        </w:rPr>
        <w:t>(drame in</w:t>
      </w:r>
      <w:r w:rsidRPr="00185CDD">
        <w:rPr>
          <w:rFonts w:cs="Arial"/>
          <w:szCs w:val="16"/>
        </w:rPr>
        <w:t>s</w:t>
      </w:r>
      <w:r w:rsidRPr="00185CDD">
        <w:rPr>
          <w:rFonts w:cs="Arial"/>
          <w:szCs w:val="16"/>
        </w:rPr>
        <w:t>pir</w:t>
      </w:r>
      <w:r w:rsidRPr="00185CDD">
        <w:rPr>
          <w:szCs w:val="16"/>
        </w:rPr>
        <w:t xml:space="preserve">é </w:t>
      </w:r>
      <w:r w:rsidRPr="00185CDD">
        <w:rPr>
          <w:rFonts w:cs="Arial"/>
          <w:szCs w:val="16"/>
        </w:rPr>
        <w:t xml:space="preserve">des </w:t>
      </w:r>
      <w:r w:rsidRPr="00185CDD">
        <w:rPr>
          <w:rFonts w:cs="Arial"/>
          <w:i/>
          <w:iCs/>
          <w:szCs w:val="16"/>
        </w:rPr>
        <w:t xml:space="preserve">Nibelungen </w:t>
      </w:r>
      <w:r w:rsidRPr="00185CDD">
        <w:rPr>
          <w:rFonts w:cs="Arial"/>
          <w:szCs w:val="16"/>
        </w:rPr>
        <w:t>qui lui vaut le Prix Goethe)</w:t>
      </w:r>
      <w:r>
        <w:rPr>
          <w:rFonts w:cs="Arial"/>
          <w:szCs w:val="16"/>
        </w:rPr>
        <w:t> ;</w:t>
      </w:r>
      <w:r w:rsidRPr="00185CDD">
        <w:rPr>
          <w:rFonts w:cs="Arial"/>
          <w:szCs w:val="16"/>
        </w:rPr>
        <w:t xml:space="preserve"> Edwin Erich Dwi</w:t>
      </w:r>
      <w:r w:rsidRPr="00185CDD">
        <w:rPr>
          <w:rFonts w:cs="Arial"/>
          <w:szCs w:val="16"/>
        </w:rPr>
        <w:t>n</w:t>
      </w:r>
      <w:r w:rsidRPr="00185CDD">
        <w:rPr>
          <w:rFonts w:cs="Arial"/>
          <w:szCs w:val="16"/>
        </w:rPr>
        <w:t xml:space="preserve">ger, </w:t>
      </w:r>
      <w:r w:rsidRPr="00185CDD">
        <w:rPr>
          <w:rFonts w:cs="Arial"/>
          <w:i/>
          <w:iCs/>
          <w:szCs w:val="16"/>
        </w:rPr>
        <w:t xml:space="preserve">Tankiste </w:t>
      </w:r>
      <w:r w:rsidRPr="00185CDD">
        <w:rPr>
          <w:rFonts w:cs="Arial"/>
          <w:szCs w:val="16"/>
        </w:rPr>
        <w:t>(journal du front)</w:t>
      </w:r>
      <w:r>
        <w:rPr>
          <w:rFonts w:cs="Arial"/>
          <w:szCs w:val="16"/>
        </w:rPr>
        <w:t> ;</w:t>
      </w:r>
      <w:r w:rsidRPr="00185CDD">
        <w:rPr>
          <w:rFonts w:cs="Arial"/>
          <w:szCs w:val="16"/>
        </w:rPr>
        <w:t xml:space="preserve"> Gerhard Schumann, </w:t>
      </w:r>
      <w:r w:rsidRPr="00185CDD">
        <w:rPr>
          <w:rFonts w:cs="Arial"/>
          <w:i/>
          <w:iCs/>
          <w:szCs w:val="16"/>
        </w:rPr>
        <w:t>Chants de gue</w:t>
      </w:r>
      <w:r w:rsidRPr="00185CDD">
        <w:rPr>
          <w:rFonts w:cs="Arial"/>
          <w:i/>
          <w:iCs/>
          <w:szCs w:val="16"/>
        </w:rPr>
        <w:t>r</w:t>
      </w:r>
      <w:r w:rsidRPr="00185CDD">
        <w:rPr>
          <w:rFonts w:cs="Arial"/>
          <w:i/>
          <w:iCs/>
          <w:szCs w:val="16"/>
        </w:rPr>
        <w:t>re</w:t>
      </w:r>
      <w:r>
        <w:rPr>
          <w:rFonts w:cs="Arial"/>
          <w:i/>
          <w:iCs/>
          <w:szCs w:val="16"/>
        </w:rPr>
        <w:t> ;</w:t>
      </w:r>
      <w:r w:rsidRPr="00185CDD">
        <w:rPr>
          <w:rFonts w:cs="Arial"/>
          <w:i/>
          <w:iCs/>
          <w:szCs w:val="16"/>
        </w:rPr>
        <w:t xml:space="preserve"> </w:t>
      </w:r>
      <w:r w:rsidRPr="00185CDD">
        <w:rPr>
          <w:rFonts w:cs="Arial"/>
          <w:szCs w:val="16"/>
        </w:rPr>
        <w:t xml:space="preserve">Mirko Jelusisch, </w:t>
      </w:r>
      <w:r w:rsidRPr="00322D0F">
        <w:rPr>
          <w:rFonts w:cs="Arial"/>
          <w:i/>
          <w:szCs w:val="16"/>
        </w:rPr>
        <w:t>Le R</w:t>
      </w:r>
      <w:r w:rsidRPr="00322D0F">
        <w:rPr>
          <w:i/>
          <w:szCs w:val="16"/>
        </w:rPr>
        <w:t>ê</w:t>
      </w:r>
      <w:r w:rsidRPr="00322D0F">
        <w:rPr>
          <w:rFonts w:cs="Arial"/>
          <w:i/>
          <w:szCs w:val="16"/>
        </w:rPr>
        <w:t xml:space="preserve">ve </w:t>
      </w:r>
      <w:r w:rsidRPr="00185CDD">
        <w:rPr>
          <w:rFonts w:cs="Arial"/>
          <w:i/>
          <w:iCs/>
          <w:szCs w:val="16"/>
        </w:rPr>
        <w:t xml:space="preserve">du Reich </w:t>
      </w:r>
      <w:r w:rsidRPr="00185CDD">
        <w:rPr>
          <w:rFonts w:cs="Arial"/>
          <w:szCs w:val="16"/>
        </w:rPr>
        <w:t>(roman). Censure de l'ouvrage de l'</w:t>
      </w:r>
      <w:r>
        <w:rPr>
          <w:szCs w:val="16"/>
        </w:rPr>
        <w:t>« </w:t>
      </w:r>
      <w:r w:rsidRPr="00185CDD">
        <w:rPr>
          <w:szCs w:val="16"/>
        </w:rPr>
        <w:t>é</w:t>
      </w:r>
      <w:r w:rsidRPr="00185CDD">
        <w:rPr>
          <w:rFonts w:cs="Arial"/>
          <w:szCs w:val="16"/>
        </w:rPr>
        <w:t>migr</w:t>
      </w:r>
      <w:r w:rsidRPr="00185CDD">
        <w:rPr>
          <w:szCs w:val="16"/>
        </w:rPr>
        <w:t>é</w:t>
      </w:r>
      <w:r w:rsidRPr="00185CDD">
        <w:rPr>
          <w:rFonts w:cs="Arial"/>
          <w:szCs w:val="16"/>
        </w:rPr>
        <w:t xml:space="preserve"> int</w:t>
      </w:r>
      <w:r w:rsidRPr="00185CDD">
        <w:rPr>
          <w:szCs w:val="16"/>
        </w:rPr>
        <w:t>é</w:t>
      </w:r>
      <w:r w:rsidRPr="00185CDD">
        <w:rPr>
          <w:rFonts w:cs="Arial"/>
          <w:szCs w:val="16"/>
        </w:rPr>
        <w:t>rieur</w:t>
      </w:r>
      <w:r>
        <w:rPr>
          <w:rFonts w:cs="Arial"/>
          <w:szCs w:val="16"/>
        </w:rPr>
        <w:t> »</w:t>
      </w:r>
      <w:r w:rsidRPr="00185CDD">
        <w:rPr>
          <w:rFonts w:cs="Arial"/>
          <w:szCs w:val="16"/>
        </w:rPr>
        <w:t xml:space="preserve"> </w:t>
      </w:r>
      <w:r w:rsidRPr="00185CDD">
        <w:rPr>
          <w:rFonts w:cs="Arial"/>
          <w:i/>
          <w:iCs/>
          <w:szCs w:val="16"/>
        </w:rPr>
        <w:t xml:space="preserve">(innerer Emigrant) </w:t>
      </w:r>
      <w:r w:rsidRPr="00185CDD">
        <w:rPr>
          <w:rFonts w:cs="Arial"/>
          <w:szCs w:val="16"/>
        </w:rPr>
        <w:t xml:space="preserve">Frank Thiess, </w:t>
      </w:r>
      <w:r w:rsidRPr="00322D0F">
        <w:rPr>
          <w:rFonts w:cs="Arial"/>
          <w:i/>
          <w:szCs w:val="16"/>
        </w:rPr>
        <w:t xml:space="preserve">Le </w:t>
      </w:r>
      <w:r w:rsidRPr="00185CDD">
        <w:rPr>
          <w:rFonts w:cs="Arial"/>
          <w:i/>
          <w:iCs/>
          <w:szCs w:val="16"/>
        </w:rPr>
        <w:t>Roya</w:t>
      </w:r>
      <w:r w:rsidRPr="00185CDD">
        <w:rPr>
          <w:rFonts w:cs="Arial"/>
          <w:i/>
          <w:iCs/>
          <w:szCs w:val="16"/>
        </w:rPr>
        <w:t>u</w:t>
      </w:r>
      <w:r w:rsidRPr="00185CDD">
        <w:rPr>
          <w:rFonts w:cs="Arial"/>
          <w:i/>
          <w:iCs/>
          <w:szCs w:val="16"/>
        </w:rPr>
        <w:t>me des d</w:t>
      </w:r>
      <w:r w:rsidRPr="00185CDD">
        <w:rPr>
          <w:i/>
          <w:iCs/>
          <w:szCs w:val="16"/>
        </w:rPr>
        <w:t>é</w:t>
      </w:r>
      <w:r w:rsidRPr="00185CDD">
        <w:rPr>
          <w:rFonts w:cs="Arial"/>
          <w:i/>
          <w:iCs/>
          <w:szCs w:val="16"/>
        </w:rPr>
        <w:t xml:space="preserve">mons </w:t>
      </w:r>
      <w:r w:rsidRPr="00185CDD">
        <w:rPr>
          <w:rFonts w:cs="Arial"/>
          <w:szCs w:val="16"/>
        </w:rPr>
        <w:t>(critique voil</w:t>
      </w:r>
      <w:r w:rsidRPr="00185CDD">
        <w:rPr>
          <w:szCs w:val="16"/>
        </w:rPr>
        <w:t>é</w:t>
      </w:r>
      <w:r w:rsidRPr="00185CDD">
        <w:rPr>
          <w:rFonts w:cs="Arial"/>
          <w:szCs w:val="16"/>
        </w:rPr>
        <w:t>e de la dictature). Apr</w:t>
      </w:r>
      <w:r w:rsidRPr="00185CDD">
        <w:rPr>
          <w:szCs w:val="16"/>
        </w:rPr>
        <w:t>è</w:t>
      </w:r>
      <w:r w:rsidRPr="00185CDD">
        <w:rPr>
          <w:rFonts w:cs="Arial"/>
          <w:szCs w:val="16"/>
        </w:rPr>
        <w:t xml:space="preserve">s avoir </w:t>
      </w:r>
      <w:r w:rsidRPr="00185CDD">
        <w:rPr>
          <w:szCs w:val="16"/>
        </w:rPr>
        <w:t>é</w:t>
      </w:r>
      <w:r w:rsidRPr="00185CDD">
        <w:rPr>
          <w:rFonts w:cs="Arial"/>
          <w:szCs w:val="16"/>
        </w:rPr>
        <w:t>t</w:t>
      </w:r>
      <w:r w:rsidRPr="00185CDD">
        <w:rPr>
          <w:szCs w:val="16"/>
        </w:rPr>
        <w:t>é</w:t>
      </w:r>
      <w:r w:rsidRPr="00185CDD">
        <w:rPr>
          <w:rFonts w:cs="Arial"/>
          <w:szCs w:val="16"/>
        </w:rPr>
        <w:t xml:space="preserve"> oblig</w:t>
      </w:r>
      <w:r w:rsidRPr="00185CDD">
        <w:rPr>
          <w:szCs w:val="16"/>
        </w:rPr>
        <w:t>é</w:t>
      </w:r>
      <w:r w:rsidRPr="00185CDD">
        <w:rPr>
          <w:rFonts w:cs="Arial"/>
          <w:szCs w:val="16"/>
        </w:rPr>
        <w:t xml:space="preserve"> de prouver sa </w:t>
      </w:r>
      <w:r>
        <w:rPr>
          <w:szCs w:val="16"/>
        </w:rPr>
        <w:t>« </w:t>
      </w:r>
      <w:r w:rsidRPr="00185CDD">
        <w:rPr>
          <w:rFonts w:cs="Arial"/>
          <w:szCs w:val="16"/>
        </w:rPr>
        <w:t>puret</w:t>
      </w:r>
      <w:r w:rsidRPr="00185CDD">
        <w:rPr>
          <w:szCs w:val="16"/>
        </w:rPr>
        <w:t>é</w:t>
      </w:r>
      <w:r w:rsidRPr="00185CDD">
        <w:rPr>
          <w:rFonts w:cs="Arial"/>
          <w:szCs w:val="16"/>
        </w:rPr>
        <w:t xml:space="preserve"> raciale</w:t>
      </w:r>
      <w:r>
        <w:rPr>
          <w:rFonts w:cs="Arial"/>
          <w:szCs w:val="16"/>
        </w:rPr>
        <w:t> »</w:t>
      </w:r>
      <w:r w:rsidRPr="00185CDD">
        <w:rPr>
          <w:rFonts w:cs="Arial"/>
          <w:szCs w:val="16"/>
        </w:rPr>
        <w:t xml:space="preserve"> et </w:t>
      </w:r>
      <w:r>
        <w:rPr>
          <w:szCs w:val="16"/>
        </w:rPr>
        <w:t>« </w:t>
      </w:r>
      <w:r w:rsidRPr="00185CDD">
        <w:rPr>
          <w:rFonts w:cs="Arial"/>
          <w:szCs w:val="16"/>
        </w:rPr>
        <w:t>interdit d'</w:t>
      </w:r>
      <w:r w:rsidRPr="00185CDD">
        <w:rPr>
          <w:szCs w:val="16"/>
        </w:rPr>
        <w:t>é</w:t>
      </w:r>
      <w:r w:rsidRPr="00185CDD">
        <w:rPr>
          <w:rFonts w:cs="Arial"/>
          <w:szCs w:val="16"/>
        </w:rPr>
        <w:t>criture</w:t>
      </w:r>
      <w:r>
        <w:rPr>
          <w:rFonts w:cs="Arial"/>
          <w:szCs w:val="16"/>
        </w:rPr>
        <w:t> » (</w:t>
      </w:r>
      <w:r w:rsidRPr="00322D0F">
        <w:rPr>
          <w:rFonts w:cs="Arial"/>
          <w:i/>
          <w:szCs w:val="16"/>
        </w:rPr>
        <w:t>Schreibve</w:t>
      </w:r>
      <w:r w:rsidRPr="00322D0F">
        <w:rPr>
          <w:rFonts w:cs="Arial"/>
          <w:i/>
          <w:szCs w:val="16"/>
        </w:rPr>
        <w:t>r</w:t>
      </w:r>
      <w:r w:rsidRPr="00322D0F">
        <w:rPr>
          <w:rFonts w:cs="Arial"/>
          <w:i/>
          <w:szCs w:val="16"/>
        </w:rPr>
        <w:t>bot</w:t>
      </w:r>
      <w:r w:rsidRPr="00185CDD">
        <w:rPr>
          <w:rFonts w:cs="Arial"/>
          <w:szCs w:val="16"/>
        </w:rPr>
        <w:t xml:space="preserve">) pour </w:t>
      </w:r>
      <w:r>
        <w:rPr>
          <w:szCs w:val="16"/>
        </w:rPr>
        <w:t>« </w:t>
      </w:r>
      <w:r w:rsidRPr="00185CDD">
        <w:rPr>
          <w:rFonts w:cs="Arial"/>
          <w:szCs w:val="16"/>
        </w:rPr>
        <w:t>d</w:t>
      </w:r>
      <w:r w:rsidRPr="00185CDD">
        <w:rPr>
          <w:szCs w:val="16"/>
        </w:rPr>
        <w:t>é</w:t>
      </w:r>
      <w:r w:rsidRPr="00185CDD">
        <w:rPr>
          <w:rFonts w:cs="Arial"/>
          <w:szCs w:val="16"/>
        </w:rPr>
        <w:t>cadentisme</w:t>
      </w:r>
      <w:r>
        <w:rPr>
          <w:rFonts w:cs="Arial"/>
          <w:szCs w:val="16"/>
        </w:rPr>
        <w:t> »</w:t>
      </w:r>
      <w:r w:rsidRPr="00185CDD">
        <w:rPr>
          <w:rFonts w:cs="Arial"/>
          <w:szCs w:val="16"/>
        </w:rPr>
        <w:t xml:space="preserve"> </w:t>
      </w:r>
      <w:r w:rsidRPr="00185CDD">
        <w:rPr>
          <w:rFonts w:cs="Arial"/>
          <w:i/>
          <w:iCs/>
          <w:szCs w:val="16"/>
        </w:rPr>
        <w:t xml:space="preserve">(Verfallskunst), </w:t>
      </w:r>
      <w:r w:rsidRPr="00185CDD">
        <w:rPr>
          <w:rFonts w:cs="Arial"/>
          <w:szCs w:val="16"/>
        </w:rPr>
        <w:t>Gottfried</w:t>
      </w:r>
      <w:r>
        <w:rPr>
          <w:rFonts w:cs="Arial"/>
          <w:szCs w:val="16"/>
        </w:rPr>
        <w:t xml:space="preserve"> Benn (cf. 24 avril 1933, novembre 1</w:t>
      </w:r>
      <w:r w:rsidRPr="00185CDD">
        <w:rPr>
          <w:rFonts w:cs="Arial"/>
          <w:szCs w:val="16"/>
        </w:rPr>
        <w:t xml:space="preserve">933, </w:t>
      </w:r>
      <w:r w:rsidRPr="00185CDD">
        <w:rPr>
          <w:rFonts w:cs="Arial"/>
          <w:i/>
          <w:iCs/>
          <w:szCs w:val="16"/>
          <w:u w:val="single"/>
        </w:rPr>
        <w:t>Rep</w:t>
      </w:r>
      <w:r w:rsidRPr="00185CDD">
        <w:rPr>
          <w:i/>
          <w:iCs/>
          <w:szCs w:val="16"/>
          <w:u w:val="single"/>
        </w:rPr>
        <w:t>è</w:t>
      </w:r>
      <w:r w:rsidRPr="00185CDD">
        <w:rPr>
          <w:rFonts w:cs="Arial"/>
          <w:i/>
          <w:iCs/>
          <w:szCs w:val="16"/>
          <w:u w:val="single"/>
        </w:rPr>
        <w:t>res 1934</w:t>
      </w:r>
      <w:r w:rsidRPr="00185CDD">
        <w:rPr>
          <w:rFonts w:cs="Arial"/>
          <w:i/>
          <w:iCs/>
          <w:szCs w:val="16"/>
        </w:rPr>
        <w:t>)</w:t>
      </w:r>
      <w:r>
        <w:rPr>
          <w:rFonts w:cs="Arial"/>
          <w:i/>
          <w:iCs/>
          <w:szCs w:val="16"/>
        </w:rPr>
        <w:t>,</w:t>
      </w:r>
      <w:r w:rsidRPr="00185CDD">
        <w:rPr>
          <w:rFonts w:cs="Arial"/>
          <w:i/>
          <w:iCs/>
          <w:szCs w:val="16"/>
        </w:rPr>
        <w:t xml:space="preserve"> </w:t>
      </w:r>
      <w:r w:rsidRPr="00185CDD">
        <w:rPr>
          <w:rFonts w:cs="Arial"/>
          <w:szCs w:val="16"/>
        </w:rPr>
        <w:t>redevenu m</w:t>
      </w:r>
      <w:r w:rsidRPr="00185CDD">
        <w:rPr>
          <w:szCs w:val="16"/>
        </w:rPr>
        <w:t>é</w:t>
      </w:r>
      <w:r w:rsidRPr="00185CDD">
        <w:rPr>
          <w:rFonts w:cs="Arial"/>
          <w:szCs w:val="16"/>
        </w:rPr>
        <w:t>decin milita</w:t>
      </w:r>
      <w:r w:rsidRPr="00185CDD">
        <w:rPr>
          <w:rFonts w:cs="Arial"/>
          <w:szCs w:val="16"/>
        </w:rPr>
        <w:t>i</w:t>
      </w:r>
      <w:r w:rsidRPr="00185CDD">
        <w:rPr>
          <w:rFonts w:cs="Arial"/>
          <w:szCs w:val="16"/>
        </w:rPr>
        <w:t>re comme en 14-18 (</w:t>
      </w:r>
      <w:r>
        <w:rPr>
          <w:szCs w:val="16"/>
        </w:rPr>
        <w:t>« </w:t>
      </w:r>
      <w:r w:rsidRPr="00185CDD">
        <w:rPr>
          <w:rFonts w:cs="Arial"/>
          <w:szCs w:val="16"/>
        </w:rPr>
        <w:t>L'arm</w:t>
      </w:r>
      <w:r w:rsidRPr="00185CDD">
        <w:rPr>
          <w:szCs w:val="16"/>
        </w:rPr>
        <w:t>é</w:t>
      </w:r>
      <w:r w:rsidRPr="00185CDD">
        <w:rPr>
          <w:rFonts w:cs="Arial"/>
          <w:szCs w:val="16"/>
        </w:rPr>
        <w:t>e est la forme aristocratique de l'</w:t>
      </w:r>
      <w:r w:rsidRPr="00185CDD">
        <w:rPr>
          <w:szCs w:val="16"/>
        </w:rPr>
        <w:t>é</w:t>
      </w:r>
      <w:r w:rsidRPr="00185CDD">
        <w:rPr>
          <w:rFonts w:cs="Arial"/>
          <w:szCs w:val="16"/>
        </w:rPr>
        <w:t>migr</w:t>
      </w:r>
      <w:r w:rsidRPr="00185CDD">
        <w:rPr>
          <w:rFonts w:cs="Arial"/>
          <w:szCs w:val="16"/>
        </w:rPr>
        <w:t>a</w:t>
      </w:r>
      <w:r w:rsidRPr="00185CDD">
        <w:rPr>
          <w:rFonts w:cs="Arial"/>
          <w:szCs w:val="16"/>
        </w:rPr>
        <w:t>tion</w:t>
      </w:r>
      <w:r>
        <w:rPr>
          <w:rFonts w:cs="Arial"/>
          <w:szCs w:val="16"/>
        </w:rPr>
        <w:t> »</w:t>
      </w:r>
      <w:r w:rsidRPr="00185CDD">
        <w:rPr>
          <w:rFonts w:cs="Arial"/>
          <w:szCs w:val="16"/>
        </w:rPr>
        <w:t>), produit plusieurs textes de d</w:t>
      </w:r>
      <w:r w:rsidRPr="00185CDD">
        <w:rPr>
          <w:szCs w:val="16"/>
        </w:rPr>
        <w:t>é</w:t>
      </w:r>
      <w:r w:rsidRPr="00185CDD">
        <w:rPr>
          <w:rFonts w:cs="Arial"/>
          <w:szCs w:val="16"/>
        </w:rPr>
        <w:t>nonciation du national-socialisme qui ne seront publi</w:t>
      </w:r>
      <w:r w:rsidRPr="00185CDD">
        <w:rPr>
          <w:szCs w:val="16"/>
        </w:rPr>
        <w:t>é</w:t>
      </w:r>
      <w:r w:rsidRPr="00185CDD">
        <w:rPr>
          <w:rFonts w:cs="Arial"/>
          <w:szCs w:val="16"/>
        </w:rPr>
        <w:t>s qu'apr</w:t>
      </w:r>
      <w:r w:rsidRPr="00185CDD">
        <w:rPr>
          <w:szCs w:val="16"/>
        </w:rPr>
        <w:t>è</w:t>
      </w:r>
      <w:r w:rsidRPr="00185CDD">
        <w:rPr>
          <w:rFonts w:cs="Arial"/>
          <w:szCs w:val="16"/>
        </w:rPr>
        <w:t>s la guerre. Interdit d'activit</w:t>
      </w:r>
      <w:r w:rsidRPr="00185CDD">
        <w:rPr>
          <w:szCs w:val="16"/>
        </w:rPr>
        <w:t>é</w:t>
      </w:r>
      <w:r w:rsidRPr="00185CDD">
        <w:rPr>
          <w:rFonts w:cs="Arial"/>
          <w:szCs w:val="16"/>
        </w:rPr>
        <w:t xml:space="preserve"> litt</w:t>
      </w:r>
      <w:r w:rsidRPr="00185CDD">
        <w:rPr>
          <w:szCs w:val="16"/>
        </w:rPr>
        <w:t>é</w:t>
      </w:r>
      <w:r>
        <w:rPr>
          <w:rFonts w:cs="Arial"/>
          <w:szCs w:val="16"/>
        </w:rPr>
        <w:t>raire depuis 1</w:t>
      </w:r>
      <w:r w:rsidRPr="00185CDD">
        <w:rPr>
          <w:rFonts w:cs="Arial"/>
          <w:szCs w:val="16"/>
        </w:rPr>
        <w:t>937 parce que d'origine juive par son p</w:t>
      </w:r>
      <w:r w:rsidRPr="00185CDD">
        <w:rPr>
          <w:szCs w:val="16"/>
        </w:rPr>
        <w:t>è</w:t>
      </w:r>
      <w:r w:rsidRPr="00185CDD">
        <w:rPr>
          <w:rFonts w:cs="Arial"/>
          <w:szCs w:val="16"/>
        </w:rPr>
        <w:t xml:space="preserve">re, Arnolt Bronnen (cf. </w:t>
      </w:r>
      <w:r w:rsidRPr="00185CDD">
        <w:rPr>
          <w:rFonts w:cs="Arial"/>
          <w:i/>
          <w:iCs/>
          <w:szCs w:val="16"/>
          <w:u w:val="single"/>
        </w:rPr>
        <w:t>Rep</w:t>
      </w:r>
      <w:r w:rsidRPr="00185CDD">
        <w:rPr>
          <w:i/>
          <w:iCs/>
          <w:szCs w:val="16"/>
          <w:u w:val="single"/>
        </w:rPr>
        <w:t>è</w:t>
      </w:r>
      <w:r w:rsidRPr="00185CDD">
        <w:rPr>
          <w:rFonts w:cs="Arial"/>
          <w:i/>
          <w:iCs/>
          <w:szCs w:val="16"/>
          <w:u w:val="single"/>
        </w:rPr>
        <w:t>res 1929</w:t>
      </w:r>
      <w:r w:rsidRPr="00185CDD">
        <w:rPr>
          <w:rFonts w:cs="Arial"/>
          <w:i/>
          <w:iCs/>
          <w:szCs w:val="16"/>
        </w:rPr>
        <w:t xml:space="preserve"> </w:t>
      </w:r>
      <w:r w:rsidRPr="00185CDD">
        <w:rPr>
          <w:rFonts w:cs="Arial"/>
          <w:szCs w:val="16"/>
        </w:rPr>
        <w:t xml:space="preserve">et </w:t>
      </w:r>
      <w:r w:rsidRPr="00185CDD">
        <w:rPr>
          <w:rFonts w:cs="Arial"/>
          <w:i/>
          <w:iCs/>
          <w:szCs w:val="16"/>
          <w:u w:val="single"/>
        </w:rPr>
        <w:t>1930</w:t>
      </w:r>
      <w:r w:rsidRPr="00185CDD">
        <w:rPr>
          <w:rFonts w:cs="Arial"/>
          <w:i/>
          <w:iCs/>
          <w:szCs w:val="16"/>
        </w:rPr>
        <w:t xml:space="preserve">), </w:t>
      </w:r>
      <w:r w:rsidRPr="00185CDD">
        <w:rPr>
          <w:rFonts w:cs="Arial"/>
          <w:szCs w:val="16"/>
        </w:rPr>
        <w:t>incorpor</w:t>
      </w:r>
      <w:r w:rsidRPr="00185CDD">
        <w:rPr>
          <w:szCs w:val="16"/>
        </w:rPr>
        <w:t>é</w:t>
      </w:r>
      <w:r w:rsidRPr="00185CDD">
        <w:rPr>
          <w:rFonts w:cs="Arial"/>
          <w:szCs w:val="16"/>
        </w:rPr>
        <w:t xml:space="preserve"> dans l'arm</w:t>
      </w:r>
      <w:r w:rsidRPr="00185CDD">
        <w:rPr>
          <w:szCs w:val="16"/>
        </w:rPr>
        <w:t>é</w:t>
      </w:r>
      <w:r w:rsidRPr="00185CDD">
        <w:rPr>
          <w:rFonts w:cs="Arial"/>
          <w:szCs w:val="16"/>
        </w:rPr>
        <w:t>e et canto</w:t>
      </w:r>
      <w:r w:rsidRPr="00185CDD">
        <w:rPr>
          <w:rFonts w:cs="Arial"/>
          <w:szCs w:val="16"/>
        </w:rPr>
        <w:t>n</w:t>
      </w:r>
      <w:r w:rsidRPr="00185CDD">
        <w:rPr>
          <w:rFonts w:cs="Arial"/>
          <w:szCs w:val="16"/>
        </w:rPr>
        <w:t>n</w:t>
      </w:r>
      <w:r w:rsidRPr="00185CDD">
        <w:rPr>
          <w:szCs w:val="16"/>
        </w:rPr>
        <w:t>é</w:t>
      </w:r>
      <w:r w:rsidRPr="00185CDD">
        <w:rPr>
          <w:rFonts w:cs="Arial"/>
          <w:szCs w:val="16"/>
        </w:rPr>
        <w:t xml:space="preserve"> en Autriche, entre dans un r</w:t>
      </w:r>
      <w:r w:rsidRPr="00185CDD">
        <w:rPr>
          <w:szCs w:val="16"/>
        </w:rPr>
        <w:t>é</w:t>
      </w:r>
      <w:r w:rsidRPr="00185CDD">
        <w:rPr>
          <w:rFonts w:cs="Arial"/>
          <w:szCs w:val="16"/>
        </w:rPr>
        <w:t>seau de r</w:t>
      </w:r>
      <w:r w:rsidRPr="00185CDD">
        <w:rPr>
          <w:szCs w:val="16"/>
        </w:rPr>
        <w:t>é</w:t>
      </w:r>
      <w:r w:rsidRPr="00185CDD">
        <w:rPr>
          <w:rFonts w:cs="Arial"/>
          <w:szCs w:val="16"/>
        </w:rPr>
        <w:t>sistance communiste (e</w:t>
      </w:r>
      <w:r w:rsidRPr="00185CDD">
        <w:rPr>
          <w:rFonts w:cs="Arial"/>
          <w:szCs w:val="16"/>
        </w:rPr>
        <w:t>m</w:t>
      </w:r>
      <w:r w:rsidRPr="00185CDD">
        <w:rPr>
          <w:rFonts w:cs="Arial"/>
          <w:szCs w:val="16"/>
        </w:rPr>
        <w:t>prisonn</w:t>
      </w:r>
      <w:r w:rsidRPr="00185CDD">
        <w:rPr>
          <w:szCs w:val="16"/>
        </w:rPr>
        <w:t>é</w:t>
      </w:r>
      <w:r w:rsidRPr="00185CDD">
        <w:rPr>
          <w:rFonts w:cs="Arial"/>
          <w:szCs w:val="16"/>
        </w:rPr>
        <w:t xml:space="preserve"> peu avant la d</w:t>
      </w:r>
      <w:r w:rsidRPr="00185CDD">
        <w:rPr>
          <w:szCs w:val="16"/>
        </w:rPr>
        <w:t>é</w:t>
      </w:r>
      <w:r w:rsidRPr="00185CDD">
        <w:rPr>
          <w:rFonts w:cs="Arial"/>
          <w:szCs w:val="16"/>
        </w:rPr>
        <w:t>faite pour haute trahison, il s'</w:t>
      </w:r>
      <w:r w:rsidRPr="00185CDD">
        <w:rPr>
          <w:szCs w:val="16"/>
        </w:rPr>
        <w:t>é</w:t>
      </w:r>
      <w:r w:rsidRPr="00185CDD">
        <w:rPr>
          <w:rFonts w:cs="Arial"/>
          <w:szCs w:val="16"/>
        </w:rPr>
        <w:t>tablira ult</w:t>
      </w:r>
      <w:r w:rsidRPr="00185CDD">
        <w:rPr>
          <w:szCs w:val="16"/>
        </w:rPr>
        <w:t>é</w:t>
      </w:r>
      <w:r w:rsidRPr="00185CDD">
        <w:rPr>
          <w:rFonts w:cs="Arial"/>
          <w:szCs w:val="16"/>
        </w:rPr>
        <w:t>rie</w:t>
      </w:r>
      <w:r w:rsidRPr="00185CDD">
        <w:rPr>
          <w:rFonts w:cs="Arial"/>
          <w:szCs w:val="16"/>
        </w:rPr>
        <w:t>u</w:t>
      </w:r>
      <w:r w:rsidRPr="00185CDD">
        <w:rPr>
          <w:rFonts w:cs="Arial"/>
          <w:szCs w:val="16"/>
        </w:rPr>
        <w:t xml:space="preserve">rement </w:t>
      </w:r>
      <w:r w:rsidRPr="00185CDD">
        <w:rPr>
          <w:szCs w:val="16"/>
        </w:rPr>
        <w:t>à</w:t>
      </w:r>
      <w:r w:rsidRPr="00185CDD">
        <w:rPr>
          <w:rFonts w:cs="Arial"/>
          <w:szCs w:val="16"/>
        </w:rPr>
        <w:t xml:space="preserve"> Berlin-Est). Emil Nolde (cf. </w:t>
      </w:r>
      <w:r w:rsidRPr="00185CDD">
        <w:rPr>
          <w:rFonts w:cs="Arial"/>
          <w:i/>
          <w:iCs/>
          <w:szCs w:val="16"/>
          <w:u w:val="single"/>
        </w:rPr>
        <w:t>Rep</w:t>
      </w:r>
      <w:r w:rsidRPr="00185CDD">
        <w:rPr>
          <w:i/>
          <w:iCs/>
          <w:szCs w:val="16"/>
          <w:u w:val="single"/>
        </w:rPr>
        <w:t>è</w:t>
      </w:r>
      <w:r>
        <w:rPr>
          <w:rFonts w:cs="Arial"/>
          <w:i/>
          <w:iCs/>
          <w:szCs w:val="16"/>
          <w:u w:val="single"/>
        </w:rPr>
        <w:t>res 1920,</w:t>
      </w:r>
      <w:r w:rsidRPr="00185CDD">
        <w:rPr>
          <w:rFonts w:cs="Arial"/>
          <w:i/>
          <w:iCs/>
          <w:szCs w:val="16"/>
          <w:u w:val="single"/>
        </w:rPr>
        <w:t xml:space="preserve"> 1937</w:t>
      </w:r>
      <w:r>
        <w:rPr>
          <w:rFonts w:cs="Arial"/>
          <w:i/>
          <w:iCs/>
          <w:szCs w:val="16"/>
          <w:u w:val="single"/>
        </w:rPr>
        <w:t>,</w:t>
      </w:r>
      <w:r w:rsidRPr="00185CDD">
        <w:rPr>
          <w:rFonts w:cs="Arial"/>
          <w:i/>
          <w:iCs/>
          <w:szCs w:val="16"/>
          <w:u w:val="single"/>
        </w:rPr>
        <w:t xml:space="preserve"> 1939</w:t>
      </w:r>
      <w:r w:rsidRPr="00185CDD">
        <w:rPr>
          <w:rFonts w:cs="Arial"/>
          <w:i/>
          <w:iCs/>
          <w:szCs w:val="16"/>
        </w:rPr>
        <w:t xml:space="preserve">) </w:t>
      </w:r>
      <w:r w:rsidRPr="00185CDD">
        <w:rPr>
          <w:rFonts w:cs="Arial"/>
          <w:szCs w:val="16"/>
        </w:rPr>
        <w:t xml:space="preserve">est </w:t>
      </w:r>
      <w:r>
        <w:rPr>
          <w:szCs w:val="16"/>
        </w:rPr>
        <w:t>« </w:t>
      </w:r>
      <w:r w:rsidRPr="00185CDD">
        <w:rPr>
          <w:rFonts w:cs="Arial"/>
          <w:szCs w:val="16"/>
        </w:rPr>
        <w:t>interdit de peinture</w:t>
      </w:r>
      <w:r>
        <w:rPr>
          <w:rFonts w:cs="Arial"/>
          <w:szCs w:val="16"/>
        </w:rPr>
        <w:t> »</w:t>
      </w:r>
      <w:r w:rsidRPr="00185CDD">
        <w:rPr>
          <w:szCs w:val="16"/>
        </w:rPr>
        <w:t xml:space="preserve"> </w:t>
      </w:r>
      <w:r w:rsidRPr="00185CDD">
        <w:rPr>
          <w:rFonts w:cs="Arial"/>
          <w:i/>
          <w:iCs/>
          <w:szCs w:val="16"/>
        </w:rPr>
        <w:t xml:space="preserve">(Malverbot). </w:t>
      </w:r>
      <w:r w:rsidRPr="00185CDD">
        <w:rPr>
          <w:rFonts w:cs="Arial"/>
          <w:szCs w:val="16"/>
        </w:rPr>
        <w:t xml:space="preserve">Les </w:t>
      </w:r>
      <w:r w:rsidRPr="00185CDD">
        <w:rPr>
          <w:szCs w:val="16"/>
        </w:rPr>
        <w:t>é</w:t>
      </w:r>
      <w:r w:rsidRPr="00185CDD">
        <w:rPr>
          <w:rFonts w:cs="Arial"/>
          <w:szCs w:val="16"/>
        </w:rPr>
        <w:t>crivains fran</w:t>
      </w:r>
      <w:r w:rsidRPr="00185CDD">
        <w:rPr>
          <w:szCs w:val="16"/>
        </w:rPr>
        <w:t>ç</w:t>
      </w:r>
      <w:r w:rsidRPr="00185CDD">
        <w:rPr>
          <w:rFonts w:cs="Arial"/>
          <w:szCs w:val="16"/>
        </w:rPr>
        <w:t>ais Abel Bo</w:t>
      </w:r>
      <w:r w:rsidRPr="00185CDD">
        <w:rPr>
          <w:rFonts w:cs="Arial"/>
          <w:szCs w:val="16"/>
        </w:rPr>
        <w:t>n</w:t>
      </w:r>
      <w:r w:rsidRPr="00185CDD">
        <w:rPr>
          <w:rFonts w:cs="Arial"/>
          <w:szCs w:val="16"/>
        </w:rPr>
        <w:t>nard, Robert Brasillach, Jacques Chardonne, Pierre Drieu la Rochelle, Andr</w:t>
      </w:r>
      <w:r w:rsidRPr="00185CDD">
        <w:rPr>
          <w:szCs w:val="16"/>
        </w:rPr>
        <w:t>é</w:t>
      </w:r>
      <w:r w:rsidRPr="00185CDD">
        <w:rPr>
          <w:rFonts w:cs="Arial"/>
          <w:szCs w:val="16"/>
        </w:rPr>
        <w:t xml:space="preserve"> Fraigneau et Marcel Jouhandeau, favorables </w:t>
      </w:r>
      <w:r w:rsidRPr="00185CDD">
        <w:rPr>
          <w:szCs w:val="16"/>
        </w:rPr>
        <w:t>à</w:t>
      </w:r>
      <w:r w:rsidRPr="00185CDD">
        <w:rPr>
          <w:rFonts w:cs="Arial"/>
          <w:szCs w:val="16"/>
        </w:rPr>
        <w:t xml:space="preserve"> la collaboration, participent aux rencontres litt</w:t>
      </w:r>
      <w:r w:rsidRPr="00185CDD">
        <w:rPr>
          <w:szCs w:val="16"/>
        </w:rPr>
        <w:t>é</w:t>
      </w:r>
      <w:r w:rsidRPr="00185CDD">
        <w:rPr>
          <w:rFonts w:cs="Arial"/>
          <w:szCs w:val="16"/>
        </w:rPr>
        <w:t>raires europ</w:t>
      </w:r>
      <w:r w:rsidRPr="00185CDD">
        <w:rPr>
          <w:szCs w:val="16"/>
        </w:rPr>
        <w:t>é</w:t>
      </w:r>
      <w:r w:rsidRPr="00185CDD">
        <w:rPr>
          <w:rFonts w:cs="Arial"/>
          <w:szCs w:val="16"/>
        </w:rPr>
        <w:t>ennes de Weimar organ</w:t>
      </w:r>
      <w:r w:rsidRPr="00185CDD">
        <w:rPr>
          <w:rFonts w:cs="Arial"/>
          <w:szCs w:val="16"/>
        </w:rPr>
        <w:t>i</w:t>
      </w:r>
      <w:r w:rsidRPr="00185CDD">
        <w:rPr>
          <w:rFonts w:cs="Arial"/>
          <w:szCs w:val="16"/>
        </w:rPr>
        <w:t>s</w:t>
      </w:r>
      <w:r w:rsidRPr="00185CDD">
        <w:rPr>
          <w:szCs w:val="16"/>
        </w:rPr>
        <w:t>é</w:t>
      </w:r>
      <w:r w:rsidRPr="00185CDD">
        <w:rPr>
          <w:rFonts w:cs="Arial"/>
          <w:szCs w:val="16"/>
        </w:rPr>
        <w:t>es par Otto Abetz (cf. 2 ao</w:t>
      </w:r>
      <w:r w:rsidRPr="00185CDD">
        <w:rPr>
          <w:szCs w:val="16"/>
        </w:rPr>
        <w:t>û</w:t>
      </w:r>
      <w:r w:rsidRPr="00185CDD">
        <w:rPr>
          <w:rFonts w:cs="Arial"/>
          <w:szCs w:val="16"/>
        </w:rPr>
        <w:t>t 1934, 29 novembre 1935, 3 ao</w:t>
      </w:r>
      <w:r w:rsidRPr="00185CDD">
        <w:rPr>
          <w:szCs w:val="16"/>
        </w:rPr>
        <w:t>û</w:t>
      </w:r>
      <w:r w:rsidRPr="00185CDD">
        <w:rPr>
          <w:rFonts w:cs="Arial"/>
          <w:szCs w:val="16"/>
        </w:rPr>
        <w:t>t 1940, mi-septembre 1940, 13 d</w:t>
      </w:r>
      <w:r w:rsidRPr="00185CDD">
        <w:rPr>
          <w:szCs w:val="16"/>
        </w:rPr>
        <w:t>é</w:t>
      </w:r>
      <w:r w:rsidRPr="00185CDD">
        <w:rPr>
          <w:rFonts w:cs="Arial"/>
          <w:szCs w:val="16"/>
        </w:rPr>
        <w:t>cembre 1940). En France, en compl</w:t>
      </w:r>
      <w:r w:rsidRPr="00185CDD">
        <w:rPr>
          <w:szCs w:val="16"/>
        </w:rPr>
        <w:t>é</w:t>
      </w:r>
      <w:r w:rsidRPr="00185CDD">
        <w:rPr>
          <w:rFonts w:cs="Arial"/>
          <w:szCs w:val="16"/>
        </w:rPr>
        <w:t xml:space="preserve">ment de la </w:t>
      </w:r>
      <w:r>
        <w:rPr>
          <w:szCs w:val="16"/>
        </w:rPr>
        <w:t>« </w:t>
      </w:r>
      <w:r w:rsidRPr="00185CDD">
        <w:rPr>
          <w:rFonts w:cs="Arial"/>
          <w:szCs w:val="16"/>
        </w:rPr>
        <w:t>Liste Otto</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1940</w:t>
      </w:r>
      <w:r w:rsidRPr="00185CDD">
        <w:rPr>
          <w:rFonts w:cs="Arial"/>
          <w:i/>
          <w:iCs/>
          <w:szCs w:val="16"/>
        </w:rPr>
        <w:t xml:space="preserve">), </w:t>
      </w:r>
      <w:r w:rsidRPr="00185CDD">
        <w:rPr>
          <w:szCs w:val="16"/>
        </w:rPr>
        <w:t>é</w:t>
      </w:r>
      <w:r w:rsidRPr="00185CDD">
        <w:rPr>
          <w:rFonts w:cs="Arial"/>
          <w:szCs w:val="16"/>
        </w:rPr>
        <w:t>laboration sous l'</w:t>
      </w:r>
      <w:r w:rsidRPr="00185CDD">
        <w:rPr>
          <w:szCs w:val="16"/>
        </w:rPr>
        <w:t>é</w:t>
      </w:r>
      <w:r w:rsidRPr="00185CDD">
        <w:rPr>
          <w:rFonts w:cs="Arial"/>
          <w:szCs w:val="16"/>
        </w:rPr>
        <w:t xml:space="preserve">gide de Karl Epting (mi-septembre 1940) et du syndicat des </w:t>
      </w:r>
      <w:r w:rsidRPr="00185CDD">
        <w:rPr>
          <w:szCs w:val="16"/>
        </w:rPr>
        <w:t>é</w:t>
      </w:r>
      <w:r w:rsidRPr="00185CDD">
        <w:rPr>
          <w:rFonts w:cs="Arial"/>
          <w:szCs w:val="16"/>
        </w:rPr>
        <w:t xml:space="preserve">diteurs de la </w:t>
      </w:r>
      <w:r>
        <w:rPr>
          <w:szCs w:val="16"/>
        </w:rPr>
        <w:t>« </w:t>
      </w:r>
      <w:r w:rsidRPr="00185CDD">
        <w:rPr>
          <w:rFonts w:cs="Arial"/>
          <w:szCs w:val="16"/>
        </w:rPr>
        <w:t>Liste Mattias</w:t>
      </w:r>
      <w:r>
        <w:rPr>
          <w:rFonts w:cs="Arial"/>
          <w:szCs w:val="16"/>
        </w:rPr>
        <w:t> »</w:t>
      </w:r>
      <w:r w:rsidRPr="00185CDD">
        <w:rPr>
          <w:rFonts w:cs="Arial"/>
          <w:szCs w:val="16"/>
        </w:rPr>
        <w:t xml:space="preserve"> qui r</w:t>
      </w:r>
      <w:r w:rsidRPr="00185CDD">
        <w:rPr>
          <w:szCs w:val="16"/>
        </w:rPr>
        <w:t>é</w:t>
      </w:r>
      <w:r w:rsidRPr="00185CDD">
        <w:rPr>
          <w:rFonts w:cs="Arial"/>
          <w:szCs w:val="16"/>
        </w:rPr>
        <w:t xml:space="preserve">pertorient les ouvrages d'auteurs allemands devant </w:t>
      </w:r>
      <w:r w:rsidRPr="00185CDD">
        <w:rPr>
          <w:szCs w:val="16"/>
        </w:rPr>
        <w:t>ê</w:t>
      </w:r>
      <w:r w:rsidRPr="00185CDD">
        <w:rPr>
          <w:rFonts w:cs="Arial"/>
          <w:szCs w:val="16"/>
        </w:rPr>
        <w:t>tre rapidement traduits et diffus</w:t>
      </w:r>
      <w:r w:rsidRPr="00185CDD">
        <w:rPr>
          <w:szCs w:val="16"/>
        </w:rPr>
        <w:t>é</w:t>
      </w:r>
      <w:r w:rsidRPr="00185CDD">
        <w:rPr>
          <w:rFonts w:cs="Arial"/>
          <w:szCs w:val="16"/>
        </w:rPr>
        <w:t xml:space="preserve">s. </w:t>
      </w:r>
      <w:r w:rsidRPr="00185CDD">
        <w:rPr>
          <w:szCs w:val="16"/>
        </w:rPr>
        <w:t>À</w:t>
      </w:r>
      <w:r w:rsidRPr="00185CDD">
        <w:rPr>
          <w:rFonts w:cs="Arial"/>
          <w:szCs w:val="16"/>
        </w:rPr>
        <w:t xml:space="preserve"> Mexico, cr</w:t>
      </w:r>
      <w:r w:rsidRPr="00185CDD">
        <w:rPr>
          <w:szCs w:val="16"/>
        </w:rPr>
        <w:t>é</w:t>
      </w:r>
      <w:r w:rsidRPr="00185CDD">
        <w:rPr>
          <w:rFonts w:cs="Arial"/>
          <w:szCs w:val="16"/>
        </w:rPr>
        <w:t xml:space="preserve">ation par les </w:t>
      </w:r>
      <w:r w:rsidRPr="00185CDD">
        <w:rPr>
          <w:szCs w:val="16"/>
        </w:rPr>
        <w:t>é</w:t>
      </w:r>
      <w:r w:rsidRPr="00185CDD">
        <w:rPr>
          <w:rFonts w:cs="Arial"/>
          <w:szCs w:val="16"/>
        </w:rPr>
        <w:t>migr</w:t>
      </w:r>
      <w:r w:rsidRPr="00185CDD">
        <w:rPr>
          <w:szCs w:val="16"/>
        </w:rPr>
        <w:t>é</w:t>
      </w:r>
      <w:r w:rsidRPr="00185CDD">
        <w:rPr>
          <w:rFonts w:cs="Arial"/>
          <w:szCs w:val="16"/>
        </w:rPr>
        <w:t xml:space="preserve">s du </w:t>
      </w:r>
      <w:r w:rsidRPr="00185CDD">
        <w:rPr>
          <w:rFonts w:cs="Arial"/>
          <w:i/>
          <w:iCs/>
          <w:szCs w:val="16"/>
        </w:rPr>
        <w:t xml:space="preserve">Reich </w:t>
      </w:r>
      <w:r w:rsidRPr="00185CDD">
        <w:rPr>
          <w:rFonts w:cs="Arial"/>
          <w:szCs w:val="16"/>
        </w:rPr>
        <w:t xml:space="preserve">de la revue </w:t>
      </w:r>
      <w:r>
        <w:rPr>
          <w:szCs w:val="16"/>
        </w:rPr>
        <w:t>« </w:t>
      </w:r>
      <w:r w:rsidRPr="00185CDD">
        <w:rPr>
          <w:rFonts w:cs="Arial"/>
          <w:szCs w:val="16"/>
        </w:rPr>
        <w:t>Allemagne libre</w:t>
      </w:r>
      <w:r>
        <w:rPr>
          <w:rFonts w:cs="Arial"/>
          <w:szCs w:val="16"/>
        </w:rPr>
        <w:t> »</w:t>
      </w:r>
      <w:r w:rsidRPr="00185CDD">
        <w:rPr>
          <w:rFonts w:cs="Arial"/>
          <w:szCs w:val="16"/>
        </w:rPr>
        <w:t xml:space="preserve"> </w:t>
      </w:r>
      <w:r w:rsidRPr="00185CDD">
        <w:rPr>
          <w:rFonts w:cs="Arial"/>
          <w:i/>
          <w:iCs/>
          <w:szCs w:val="16"/>
        </w:rPr>
        <w:t>(Freies Deut</w:t>
      </w:r>
      <w:r w:rsidRPr="00185CDD">
        <w:rPr>
          <w:rFonts w:cs="Arial"/>
          <w:i/>
          <w:iCs/>
          <w:szCs w:val="16"/>
        </w:rPr>
        <w:t>s</w:t>
      </w:r>
      <w:r w:rsidRPr="00185CDD">
        <w:rPr>
          <w:rFonts w:cs="Arial"/>
          <w:i/>
          <w:iCs/>
          <w:szCs w:val="16"/>
        </w:rPr>
        <w:t xml:space="preserve">chland). </w:t>
      </w:r>
      <w:r w:rsidRPr="00185CDD">
        <w:rPr>
          <w:rFonts w:cs="Arial"/>
          <w:szCs w:val="16"/>
        </w:rPr>
        <w:t>Bertolt Brecht s'</w:t>
      </w:r>
      <w:r w:rsidRPr="00185CDD">
        <w:rPr>
          <w:szCs w:val="16"/>
        </w:rPr>
        <w:t>é</w:t>
      </w:r>
      <w:r w:rsidRPr="00185CDD">
        <w:rPr>
          <w:rFonts w:cs="Arial"/>
          <w:szCs w:val="16"/>
        </w:rPr>
        <w:t xml:space="preserve">tablit aux </w:t>
      </w:r>
      <w:r>
        <w:rPr>
          <w:rFonts w:cs="Arial"/>
          <w:szCs w:val="16"/>
        </w:rPr>
        <w:t>É.-U.</w:t>
      </w:r>
      <w:r w:rsidRPr="00185CDD">
        <w:rPr>
          <w:rFonts w:cs="Arial"/>
          <w:szCs w:val="16"/>
        </w:rPr>
        <w:t xml:space="preserve"> et ach</w:t>
      </w:r>
      <w:r w:rsidRPr="00185CDD">
        <w:rPr>
          <w:szCs w:val="16"/>
        </w:rPr>
        <w:t>è</w:t>
      </w:r>
      <w:r>
        <w:rPr>
          <w:rFonts w:cs="Arial"/>
          <w:szCs w:val="16"/>
        </w:rPr>
        <w:t xml:space="preserve">ve le manuscrit de </w:t>
      </w:r>
      <w:r w:rsidRPr="00322D0F">
        <w:rPr>
          <w:rFonts w:cs="Arial"/>
          <w:i/>
          <w:szCs w:val="16"/>
        </w:rPr>
        <w:t xml:space="preserve">La </w:t>
      </w:r>
      <w:r w:rsidRPr="00185CDD">
        <w:rPr>
          <w:rFonts w:cs="Arial"/>
          <w:i/>
          <w:iCs/>
          <w:szCs w:val="16"/>
        </w:rPr>
        <w:t>r</w:t>
      </w:r>
      <w:r w:rsidRPr="00185CDD">
        <w:rPr>
          <w:i/>
          <w:iCs/>
          <w:szCs w:val="16"/>
        </w:rPr>
        <w:t>é</w:t>
      </w:r>
      <w:r w:rsidRPr="00185CDD">
        <w:rPr>
          <w:rFonts w:cs="Arial"/>
          <w:i/>
          <w:iCs/>
          <w:szCs w:val="16"/>
        </w:rPr>
        <w:t>sistible ascension d'Arturo Ui</w:t>
      </w:r>
      <w:r>
        <w:rPr>
          <w:rFonts w:cs="Arial"/>
          <w:i/>
          <w:iCs/>
          <w:szCs w:val="16"/>
        </w:rPr>
        <w:t> ;</w:t>
      </w:r>
      <w:r w:rsidRPr="00185CDD">
        <w:rPr>
          <w:rFonts w:cs="Arial"/>
          <w:szCs w:val="16"/>
        </w:rPr>
        <w:t xml:space="preserve"> premi</w:t>
      </w:r>
      <w:r w:rsidRPr="00185CDD">
        <w:rPr>
          <w:szCs w:val="16"/>
        </w:rPr>
        <w:t>è</w:t>
      </w:r>
      <w:r w:rsidRPr="00185CDD">
        <w:rPr>
          <w:rFonts w:cs="Arial"/>
          <w:szCs w:val="16"/>
        </w:rPr>
        <w:t xml:space="preserve">re de </w:t>
      </w:r>
      <w:r w:rsidRPr="00185CDD">
        <w:rPr>
          <w:rFonts w:cs="Arial"/>
          <w:i/>
          <w:iCs/>
          <w:szCs w:val="16"/>
        </w:rPr>
        <w:t>M</w:t>
      </w:r>
      <w:r w:rsidRPr="00185CDD">
        <w:rPr>
          <w:i/>
          <w:iCs/>
          <w:szCs w:val="16"/>
        </w:rPr>
        <w:t>è</w:t>
      </w:r>
      <w:r w:rsidRPr="00185CDD">
        <w:rPr>
          <w:rFonts w:cs="Arial"/>
          <w:i/>
          <w:iCs/>
          <w:szCs w:val="16"/>
        </w:rPr>
        <w:t xml:space="preserve">re courage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1939</w:t>
      </w:r>
      <w:r w:rsidRPr="00185CDD">
        <w:rPr>
          <w:rFonts w:cs="Arial"/>
          <w:i/>
          <w:iCs/>
          <w:szCs w:val="16"/>
        </w:rPr>
        <w:t xml:space="preserve">) </w:t>
      </w:r>
      <w:r w:rsidRPr="00185CDD">
        <w:rPr>
          <w:szCs w:val="16"/>
        </w:rPr>
        <w:t>à</w:t>
      </w:r>
      <w:r w:rsidRPr="00185CDD">
        <w:rPr>
          <w:rFonts w:cs="Arial"/>
          <w:szCs w:val="16"/>
        </w:rPr>
        <w:t xml:space="preserve"> Zurich. Intern</w:t>
      </w:r>
      <w:r w:rsidRPr="00185CDD">
        <w:rPr>
          <w:szCs w:val="16"/>
        </w:rPr>
        <w:t>é</w:t>
      </w:r>
      <w:r w:rsidRPr="00185CDD">
        <w:rPr>
          <w:rFonts w:cs="Arial"/>
          <w:szCs w:val="16"/>
        </w:rPr>
        <w:t xml:space="preserve"> au Vernet (cf. 9 f</w:t>
      </w:r>
      <w:r w:rsidRPr="00185CDD">
        <w:rPr>
          <w:szCs w:val="16"/>
        </w:rPr>
        <w:t>é</w:t>
      </w:r>
      <w:r w:rsidRPr="00185CDD">
        <w:rPr>
          <w:rFonts w:cs="Arial"/>
          <w:szCs w:val="16"/>
        </w:rPr>
        <w:t>vrier 1939, 1</w:t>
      </w:r>
      <w:r w:rsidRPr="00185CDD">
        <w:rPr>
          <w:rFonts w:cs="Arial"/>
          <w:szCs w:val="16"/>
          <w:vertAlign w:val="superscript"/>
        </w:rPr>
        <w:t xml:space="preserve">er </w:t>
      </w:r>
      <w:r w:rsidRPr="00185CDD">
        <w:rPr>
          <w:rFonts w:cs="Arial"/>
          <w:szCs w:val="16"/>
        </w:rPr>
        <w:t xml:space="preserve">et 4 septembre 1939), Friedrich Wolf (cf. index) </w:t>
      </w:r>
      <w:r w:rsidRPr="00185CDD">
        <w:rPr>
          <w:szCs w:val="16"/>
        </w:rPr>
        <w:t>é</w:t>
      </w:r>
      <w:r w:rsidRPr="00185CDD">
        <w:rPr>
          <w:rFonts w:cs="Arial"/>
          <w:szCs w:val="16"/>
        </w:rPr>
        <w:t xml:space="preserve">crit son drame historique </w:t>
      </w:r>
      <w:r w:rsidRPr="00185CDD">
        <w:rPr>
          <w:rFonts w:cs="Arial"/>
          <w:i/>
          <w:iCs/>
          <w:szCs w:val="16"/>
        </w:rPr>
        <w:t xml:space="preserve">Beaumarchais </w:t>
      </w:r>
      <w:r w:rsidRPr="00185CDD">
        <w:rPr>
          <w:rFonts w:cs="Arial"/>
          <w:szCs w:val="16"/>
        </w:rPr>
        <w:t>(sur les id</w:t>
      </w:r>
      <w:r w:rsidRPr="00185CDD">
        <w:rPr>
          <w:szCs w:val="16"/>
        </w:rPr>
        <w:t>é</w:t>
      </w:r>
      <w:r w:rsidRPr="00185CDD">
        <w:rPr>
          <w:rFonts w:cs="Arial"/>
          <w:szCs w:val="16"/>
        </w:rPr>
        <w:t>aux de la R</w:t>
      </w:r>
      <w:r w:rsidRPr="00185CDD">
        <w:rPr>
          <w:szCs w:val="16"/>
        </w:rPr>
        <w:t>é</w:t>
      </w:r>
      <w:r w:rsidRPr="00185CDD">
        <w:rPr>
          <w:rFonts w:cs="Arial"/>
          <w:szCs w:val="16"/>
        </w:rPr>
        <w:t>volution fran</w:t>
      </w:r>
      <w:r w:rsidRPr="00185CDD">
        <w:rPr>
          <w:szCs w:val="16"/>
        </w:rPr>
        <w:t>ç</w:t>
      </w:r>
      <w:r w:rsidRPr="00185CDD">
        <w:rPr>
          <w:rFonts w:cs="Arial"/>
          <w:szCs w:val="16"/>
        </w:rPr>
        <w:t>aise) qui sera so</w:t>
      </w:r>
      <w:r w:rsidRPr="00185CDD">
        <w:rPr>
          <w:rFonts w:cs="Arial"/>
          <w:szCs w:val="16"/>
        </w:rPr>
        <w:t>r</w:t>
      </w:r>
      <w:r w:rsidRPr="00185CDD">
        <w:rPr>
          <w:rFonts w:cs="Arial"/>
          <w:szCs w:val="16"/>
        </w:rPr>
        <w:t>ti du camp dans un bouton de manteau gr</w:t>
      </w:r>
      <w:r w:rsidRPr="00185CDD">
        <w:rPr>
          <w:szCs w:val="16"/>
        </w:rPr>
        <w:t>â</w:t>
      </w:r>
      <w:r w:rsidRPr="00185CDD">
        <w:rPr>
          <w:rFonts w:cs="Arial"/>
          <w:szCs w:val="16"/>
        </w:rPr>
        <w:t xml:space="preserve">ce </w:t>
      </w:r>
      <w:r w:rsidRPr="00185CDD">
        <w:rPr>
          <w:szCs w:val="16"/>
        </w:rPr>
        <w:t>à</w:t>
      </w:r>
      <w:r w:rsidRPr="00185CDD">
        <w:rPr>
          <w:rFonts w:cs="Arial"/>
          <w:szCs w:val="16"/>
        </w:rPr>
        <w:t xml:space="preserve"> son cod</w:t>
      </w:r>
      <w:r w:rsidRPr="00185CDD">
        <w:rPr>
          <w:szCs w:val="16"/>
        </w:rPr>
        <w:t>é</w:t>
      </w:r>
      <w:r w:rsidRPr="00185CDD">
        <w:rPr>
          <w:rFonts w:cs="Arial"/>
          <w:szCs w:val="16"/>
        </w:rPr>
        <w:t xml:space="preserve">tenu et </w:t>
      </w:r>
      <w:r>
        <w:rPr>
          <w:szCs w:val="16"/>
        </w:rPr>
        <w:t>« </w:t>
      </w:r>
      <w:r w:rsidRPr="00185CDD">
        <w:rPr>
          <w:szCs w:val="16"/>
        </w:rPr>
        <w:t>é</w:t>
      </w:r>
      <w:r w:rsidRPr="00185CDD">
        <w:rPr>
          <w:rFonts w:cs="Arial"/>
          <w:szCs w:val="16"/>
        </w:rPr>
        <w:t xml:space="preserve">crivain </w:t>
      </w:r>
      <w:r w:rsidRPr="00185CDD">
        <w:rPr>
          <w:szCs w:val="16"/>
        </w:rPr>
        <w:t>à</w:t>
      </w:r>
      <w:r w:rsidRPr="00185CDD">
        <w:rPr>
          <w:rFonts w:cs="Arial"/>
          <w:szCs w:val="16"/>
        </w:rPr>
        <w:t xml:space="preserve"> la loupe</w:t>
      </w:r>
      <w:r>
        <w:rPr>
          <w:rFonts w:cs="Arial"/>
          <w:szCs w:val="16"/>
        </w:rPr>
        <w:t> »</w:t>
      </w:r>
      <w:r w:rsidRPr="00185CDD">
        <w:rPr>
          <w:rFonts w:cs="Arial"/>
          <w:szCs w:val="16"/>
        </w:rPr>
        <w:t xml:space="preserve"> </w:t>
      </w:r>
      <w:r w:rsidRPr="00185CDD">
        <w:rPr>
          <w:rFonts w:cs="Arial"/>
          <w:i/>
          <w:iCs/>
          <w:szCs w:val="16"/>
        </w:rPr>
        <w:t xml:space="preserve">(Lupenschreiber), </w:t>
      </w:r>
      <w:r w:rsidRPr="00185CDD">
        <w:rPr>
          <w:rFonts w:cs="Arial"/>
          <w:szCs w:val="16"/>
        </w:rPr>
        <w:t xml:space="preserve">Willy Burger. Au Vernet, Rudolf Leonhard (cf. </w:t>
      </w:r>
      <w:r w:rsidRPr="00185CDD">
        <w:rPr>
          <w:rFonts w:cs="Arial"/>
          <w:i/>
          <w:iCs/>
          <w:szCs w:val="16"/>
          <w:u w:val="single"/>
        </w:rPr>
        <w:t>Rep</w:t>
      </w:r>
      <w:r w:rsidRPr="00185CDD">
        <w:rPr>
          <w:i/>
          <w:iCs/>
          <w:szCs w:val="16"/>
          <w:u w:val="single"/>
        </w:rPr>
        <w:t>è</w:t>
      </w:r>
      <w:r w:rsidRPr="00185CDD">
        <w:rPr>
          <w:rFonts w:cs="Arial"/>
          <w:i/>
          <w:iCs/>
          <w:szCs w:val="16"/>
          <w:u w:val="single"/>
        </w:rPr>
        <w:t>res 1927, 1930, 1934, 1938</w:t>
      </w:r>
      <w:r w:rsidRPr="00185CDD">
        <w:rPr>
          <w:rFonts w:cs="Arial"/>
          <w:i/>
          <w:iCs/>
          <w:szCs w:val="16"/>
        </w:rPr>
        <w:t xml:space="preserve">) </w:t>
      </w:r>
      <w:r w:rsidRPr="00185CDD">
        <w:rPr>
          <w:rFonts w:cs="Arial"/>
          <w:szCs w:val="16"/>
        </w:rPr>
        <w:t>compose sa pi</w:t>
      </w:r>
      <w:r w:rsidRPr="00185CDD">
        <w:rPr>
          <w:szCs w:val="16"/>
        </w:rPr>
        <w:t>è</w:t>
      </w:r>
      <w:r w:rsidRPr="00185CDD">
        <w:rPr>
          <w:rFonts w:cs="Arial"/>
          <w:szCs w:val="16"/>
        </w:rPr>
        <w:t xml:space="preserve">ce dramatique </w:t>
      </w:r>
      <w:r w:rsidRPr="00322D0F">
        <w:rPr>
          <w:rFonts w:cs="Arial"/>
          <w:i/>
          <w:szCs w:val="16"/>
        </w:rPr>
        <w:t xml:space="preserve">Les </w:t>
      </w:r>
      <w:r w:rsidRPr="00185CDD">
        <w:rPr>
          <w:rFonts w:cs="Arial"/>
          <w:i/>
          <w:iCs/>
          <w:szCs w:val="16"/>
        </w:rPr>
        <w:t xml:space="preserve">Otages </w:t>
      </w:r>
      <w:r w:rsidRPr="00185CDD">
        <w:rPr>
          <w:rFonts w:cs="Arial"/>
          <w:szCs w:val="16"/>
        </w:rPr>
        <w:t xml:space="preserve">(hommage </w:t>
      </w:r>
      <w:r w:rsidRPr="00185CDD">
        <w:rPr>
          <w:szCs w:val="16"/>
        </w:rPr>
        <w:t>à</w:t>
      </w:r>
      <w:r w:rsidRPr="00185CDD">
        <w:rPr>
          <w:rFonts w:cs="Arial"/>
          <w:szCs w:val="16"/>
        </w:rPr>
        <w:t xml:space="preserve"> la R</w:t>
      </w:r>
      <w:r w:rsidRPr="00185CDD">
        <w:rPr>
          <w:szCs w:val="16"/>
        </w:rPr>
        <w:t>é</w:t>
      </w:r>
      <w:r w:rsidRPr="00185CDD">
        <w:rPr>
          <w:rFonts w:cs="Arial"/>
          <w:szCs w:val="16"/>
        </w:rPr>
        <w:t xml:space="preserve">sistance parisienne). Arthur Koestler (cf. </w:t>
      </w:r>
      <w:r w:rsidRPr="00185CDD">
        <w:rPr>
          <w:rFonts w:cs="Arial"/>
          <w:i/>
          <w:iCs/>
          <w:szCs w:val="16"/>
          <w:u w:val="single"/>
        </w:rPr>
        <w:t>Rep</w:t>
      </w:r>
      <w:r w:rsidRPr="00185CDD">
        <w:rPr>
          <w:i/>
          <w:iCs/>
          <w:szCs w:val="16"/>
          <w:u w:val="single"/>
        </w:rPr>
        <w:t>è</w:t>
      </w:r>
      <w:r w:rsidRPr="00185CDD">
        <w:rPr>
          <w:rFonts w:cs="Arial"/>
          <w:i/>
          <w:iCs/>
          <w:szCs w:val="16"/>
          <w:u w:val="single"/>
        </w:rPr>
        <w:t>res  1938</w:t>
      </w:r>
      <w:r w:rsidRPr="00185CDD">
        <w:rPr>
          <w:rFonts w:cs="Arial"/>
          <w:i/>
          <w:iCs/>
          <w:szCs w:val="16"/>
        </w:rPr>
        <w:t xml:space="preserve"> </w:t>
      </w:r>
      <w:r w:rsidRPr="00185CDD">
        <w:rPr>
          <w:rFonts w:cs="Arial"/>
          <w:szCs w:val="16"/>
        </w:rPr>
        <w:t xml:space="preserve">et  </w:t>
      </w:r>
      <w:r w:rsidRPr="00185CDD">
        <w:rPr>
          <w:rFonts w:cs="Arial"/>
          <w:i/>
          <w:iCs/>
          <w:szCs w:val="16"/>
          <w:u w:val="single"/>
        </w:rPr>
        <w:t>1940</w:t>
      </w:r>
      <w:r w:rsidRPr="00185CDD">
        <w:rPr>
          <w:rFonts w:cs="Arial"/>
          <w:i/>
          <w:iCs/>
          <w:szCs w:val="16"/>
        </w:rPr>
        <w:t>). La Lie</w:t>
      </w:r>
      <w:r>
        <w:rPr>
          <w:rFonts w:cs="Arial"/>
          <w:iCs/>
          <w:szCs w:val="16"/>
        </w:rPr>
        <w:t xml:space="preserve"> </w:t>
      </w:r>
      <w:r>
        <w:t xml:space="preserve">[370] </w:t>
      </w:r>
      <w:r w:rsidRPr="00322D0F">
        <w:rPr>
          <w:rFonts w:cs="Arial"/>
          <w:i/>
          <w:szCs w:val="16"/>
        </w:rPr>
        <w:t>de</w:t>
      </w:r>
      <w:r w:rsidRPr="00185CDD">
        <w:rPr>
          <w:rFonts w:cs="Arial"/>
          <w:szCs w:val="16"/>
        </w:rPr>
        <w:t xml:space="preserve"> </w:t>
      </w:r>
      <w:r w:rsidRPr="00185CDD">
        <w:rPr>
          <w:rFonts w:cs="Arial"/>
          <w:i/>
          <w:iCs/>
          <w:szCs w:val="16"/>
        </w:rPr>
        <w:t xml:space="preserve">la terre </w:t>
      </w:r>
      <w:r w:rsidRPr="00185CDD">
        <w:rPr>
          <w:rFonts w:cs="Arial"/>
          <w:szCs w:val="16"/>
        </w:rPr>
        <w:t>(sur son internement au Vernet). Johannes Robert B</w:t>
      </w:r>
      <w:r w:rsidRPr="00185CDD">
        <w:rPr>
          <w:szCs w:val="16"/>
        </w:rPr>
        <w:t>ê</w:t>
      </w:r>
      <w:r w:rsidRPr="00185CDD">
        <w:rPr>
          <w:rFonts w:cs="Arial"/>
          <w:szCs w:val="16"/>
        </w:rPr>
        <w:t xml:space="preserve">cher (cf. </w:t>
      </w:r>
      <w:r w:rsidRPr="00185CDD">
        <w:rPr>
          <w:rFonts w:cs="Arial"/>
          <w:i/>
          <w:iCs/>
          <w:szCs w:val="16"/>
          <w:u w:val="single"/>
        </w:rPr>
        <w:t>Rep</w:t>
      </w:r>
      <w:r w:rsidRPr="00185CDD">
        <w:rPr>
          <w:i/>
          <w:iCs/>
          <w:szCs w:val="16"/>
          <w:u w:val="single"/>
        </w:rPr>
        <w:t>è</w:t>
      </w:r>
      <w:r w:rsidRPr="00185CDD">
        <w:rPr>
          <w:rFonts w:cs="Arial"/>
          <w:i/>
          <w:iCs/>
          <w:szCs w:val="16"/>
          <w:u w:val="single"/>
        </w:rPr>
        <w:t>res 1924</w:t>
      </w:r>
      <w:r w:rsidRPr="00185CDD">
        <w:rPr>
          <w:rFonts w:cs="Arial"/>
          <w:i/>
          <w:iCs/>
          <w:szCs w:val="16"/>
        </w:rPr>
        <w:t xml:space="preserve"> </w:t>
      </w:r>
      <w:r w:rsidRPr="00185CDD">
        <w:rPr>
          <w:rFonts w:cs="Arial"/>
          <w:szCs w:val="16"/>
        </w:rPr>
        <w:t xml:space="preserve">et </w:t>
      </w:r>
      <w:r w:rsidRPr="00185CDD">
        <w:rPr>
          <w:rFonts w:cs="Arial"/>
          <w:i/>
          <w:iCs/>
          <w:szCs w:val="16"/>
          <w:u w:val="single"/>
        </w:rPr>
        <w:t>1926</w:t>
      </w:r>
      <w:r w:rsidRPr="00185CDD">
        <w:rPr>
          <w:rFonts w:cs="Arial"/>
          <w:i/>
          <w:iCs/>
          <w:szCs w:val="16"/>
        </w:rPr>
        <w:t xml:space="preserve">). Bataille d'hiver </w:t>
      </w:r>
      <w:r w:rsidRPr="00185CDD">
        <w:rPr>
          <w:rFonts w:cs="Arial"/>
          <w:szCs w:val="16"/>
        </w:rPr>
        <w:t>(drame sur les combats devant Mo</w:t>
      </w:r>
      <w:r w:rsidRPr="00185CDD">
        <w:rPr>
          <w:rFonts w:cs="Arial"/>
          <w:szCs w:val="16"/>
        </w:rPr>
        <w:t>s</w:t>
      </w:r>
      <w:r w:rsidRPr="00185CDD">
        <w:rPr>
          <w:rFonts w:cs="Arial"/>
          <w:szCs w:val="16"/>
        </w:rPr>
        <w:t>cou, cf. 2 octobre, 12 d</w:t>
      </w:r>
      <w:r w:rsidRPr="00185CDD">
        <w:rPr>
          <w:szCs w:val="16"/>
        </w:rPr>
        <w:t>é</w:t>
      </w:r>
      <w:r w:rsidRPr="00185CDD">
        <w:rPr>
          <w:rFonts w:cs="Arial"/>
          <w:szCs w:val="16"/>
        </w:rPr>
        <w:t xml:space="preserve">cembre). 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322D0F">
        <w:rPr>
          <w:rFonts w:cs="Arial"/>
          <w:i/>
          <w:szCs w:val="16"/>
        </w:rPr>
        <w:t>Cheva</w:t>
      </w:r>
      <w:r w:rsidRPr="00322D0F">
        <w:rPr>
          <w:rFonts w:cs="Arial"/>
          <w:i/>
          <w:szCs w:val="16"/>
        </w:rPr>
        <w:t>u</w:t>
      </w:r>
      <w:r w:rsidRPr="00322D0F">
        <w:rPr>
          <w:rFonts w:cs="Arial"/>
          <w:i/>
          <w:szCs w:val="16"/>
        </w:rPr>
        <w:t>ch</w:t>
      </w:r>
      <w:r w:rsidRPr="00322D0F">
        <w:rPr>
          <w:i/>
          <w:szCs w:val="16"/>
        </w:rPr>
        <w:t>é</w:t>
      </w:r>
      <w:r w:rsidRPr="00322D0F">
        <w:rPr>
          <w:rFonts w:cs="Arial"/>
          <w:i/>
          <w:szCs w:val="16"/>
        </w:rPr>
        <w:t>e pour</w:t>
      </w:r>
      <w:r w:rsidRPr="00185CDD">
        <w:rPr>
          <w:rFonts w:cs="Arial"/>
          <w:szCs w:val="16"/>
        </w:rPr>
        <w:t xml:space="preserve"> </w:t>
      </w:r>
      <w:r w:rsidRPr="00185CDD">
        <w:rPr>
          <w:rFonts w:cs="Arial"/>
          <w:i/>
          <w:iCs/>
          <w:szCs w:val="16"/>
        </w:rPr>
        <w:t xml:space="preserve">l'Allemagne </w:t>
      </w:r>
      <w:r w:rsidRPr="00185CDD">
        <w:rPr>
          <w:rFonts w:cs="Arial"/>
          <w:szCs w:val="16"/>
        </w:rPr>
        <w:t>(Arthur Maria Rabenalt, accumul</w:t>
      </w:r>
      <w:r w:rsidRPr="00185CDD">
        <w:rPr>
          <w:rFonts w:cs="Arial"/>
          <w:szCs w:val="16"/>
        </w:rPr>
        <w:t>a</w:t>
      </w:r>
      <w:r w:rsidRPr="00185CDD">
        <w:rPr>
          <w:rFonts w:cs="Arial"/>
          <w:szCs w:val="16"/>
        </w:rPr>
        <w:t>tion de tous les clich</w:t>
      </w:r>
      <w:r w:rsidRPr="00185CDD">
        <w:rPr>
          <w:szCs w:val="16"/>
        </w:rPr>
        <w:t>é</w:t>
      </w:r>
      <w:r w:rsidRPr="00185CDD">
        <w:rPr>
          <w:rFonts w:cs="Arial"/>
          <w:szCs w:val="16"/>
        </w:rPr>
        <w:t xml:space="preserve">s propres </w:t>
      </w:r>
      <w:r w:rsidRPr="00185CDD">
        <w:rPr>
          <w:szCs w:val="16"/>
        </w:rPr>
        <w:t>à</w:t>
      </w:r>
      <w:r w:rsidRPr="00185CDD">
        <w:rPr>
          <w:rFonts w:cs="Arial"/>
          <w:szCs w:val="16"/>
        </w:rPr>
        <w:t xml:space="preserve"> l'id</w:t>
      </w:r>
      <w:r w:rsidRPr="00185CDD">
        <w:rPr>
          <w:szCs w:val="16"/>
        </w:rPr>
        <w:t>é</w:t>
      </w:r>
      <w:r w:rsidRPr="00185CDD">
        <w:rPr>
          <w:rFonts w:cs="Arial"/>
          <w:szCs w:val="16"/>
        </w:rPr>
        <w:t>ologie nazie)</w:t>
      </w:r>
      <w:r>
        <w:rPr>
          <w:rFonts w:cs="Arial"/>
          <w:szCs w:val="16"/>
        </w:rPr>
        <w:t> ;</w:t>
      </w:r>
      <w:r w:rsidRPr="00185CDD">
        <w:rPr>
          <w:rFonts w:cs="Arial"/>
          <w:szCs w:val="16"/>
        </w:rPr>
        <w:t xml:space="preserve"> </w:t>
      </w:r>
      <w:r w:rsidRPr="00185CDD">
        <w:rPr>
          <w:rFonts w:cs="Arial"/>
          <w:i/>
          <w:iCs/>
          <w:szCs w:val="16"/>
        </w:rPr>
        <w:t xml:space="preserve">J'accuse </w:t>
      </w:r>
      <w:r w:rsidRPr="00185CDD">
        <w:rPr>
          <w:rFonts w:cs="Arial"/>
          <w:szCs w:val="16"/>
        </w:rPr>
        <w:t>(Wolfgang Liebene</w:t>
      </w:r>
      <w:r w:rsidRPr="00185CDD">
        <w:rPr>
          <w:rFonts w:cs="Arial"/>
          <w:szCs w:val="16"/>
        </w:rPr>
        <w:t>i</w:t>
      </w:r>
      <w:r w:rsidRPr="00185CDD">
        <w:rPr>
          <w:rFonts w:cs="Arial"/>
          <w:szCs w:val="16"/>
        </w:rPr>
        <w:t>ner, propagande en faveur de l'officialisation de l'euth</w:t>
      </w:r>
      <w:r w:rsidRPr="00185CDD">
        <w:rPr>
          <w:rFonts w:cs="Arial"/>
          <w:szCs w:val="16"/>
        </w:rPr>
        <w:t>a</w:t>
      </w:r>
      <w:r w:rsidRPr="00185CDD">
        <w:rPr>
          <w:rFonts w:cs="Arial"/>
          <w:szCs w:val="16"/>
        </w:rPr>
        <w:t>nasie, d'apr</w:t>
      </w:r>
      <w:r w:rsidRPr="00185CDD">
        <w:rPr>
          <w:szCs w:val="16"/>
        </w:rPr>
        <w:t>è</w:t>
      </w:r>
      <w:r w:rsidRPr="00185CDD">
        <w:rPr>
          <w:rFonts w:cs="Arial"/>
          <w:szCs w:val="16"/>
        </w:rPr>
        <w:t xml:space="preserve">s le roman </w:t>
      </w:r>
      <w:r w:rsidRPr="00185CDD">
        <w:rPr>
          <w:rFonts w:cs="Arial"/>
          <w:i/>
          <w:iCs/>
          <w:szCs w:val="16"/>
        </w:rPr>
        <w:t xml:space="preserve">Mission et conscience morale </w:t>
      </w:r>
      <w:r w:rsidRPr="00185CDD">
        <w:rPr>
          <w:rFonts w:cs="Arial"/>
          <w:szCs w:val="16"/>
        </w:rPr>
        <w:t xml:space="preserve">de Hellmuth Unger, cf. </w:t>
      </w:r>
      <w:r w:rsidRPr="00185CDD">
        <w:rPr>
          <w:rFonts w:cs="Arial"/>
          <w:i/>
          <w:iCs/>
          <w:szCs w:val="16"/>
          <w:u w:val="single"/>
        </w:rPr>
        <w:t>Rep</w:t>
      </w:r>
      <w:r w:rsidRPr="00185CDD">
        <w:rPr>
          <w:i/>
          <w:iCs/>
          <w:szCs w:val="16"/>
          <w:u w:val="single"/>
        </w:rPr>
        <w:t>è</w:t>
      </w:r>
      <w:r w:rsidRPr="00185CDD">
        <w:rPr>
          <w:rFonts w:cs="Arial"/>
          <w:i/>
          <w:iCs/>
          <w:szCs w:val="16"/>
          <w:u w:val="single"/>
        </w:rPr>
        <w:t>res 1934</w:t>
      </w:r>
      <w:r w:rsidRPr="00185CDD">
        <w:rPr>
          <w:rFonts w:cs="Arial"/>
          <w:i/>
          <w:iCs/>
          <w:szCs w:val="16"/>
        </w:rPr>
        <w:t>)</w:t>
      </w:r>
      <w:r>
        <w:rPr>
          <w:rFonts w:cs="Arial"/>
          <w:i/>
          <w:iCs/>
          <w:szCs w:val="16"/>
        </w:rPr>
        <w:t> ;</w:t>
      </w:r>
      <w:r w:rsidRPr="00185CDD">
        <w:rPr>
          <w:rFonts w:cs="Arial"/>
          <w:i/>
          <w:iCs/>
          <w:szCs w:val="16"/>
        </w:rPr>
        <w:t xml:space="preserve"> V</w:t>
      </w:r>
      <w:r w:rsidRPr="00185CDD">
        <w:rPr>
          <w:i/>
          <w:iCs/>
          <w:szCs w:val="16"/>
        </w:rPr>
        <w:t>é</w:t>
      </w:r>
      <w:r w:rsidRPr="00185CDD">
        <w:rPr>
          <w:rFonts w:cs="Arial"/>
          <w:i/>
          <w:iCs/>
          <w:szCs w:val="16"/>
        </w:rPr>
        <w:t xml:space="preserve">nus au tribunal </w:t>
      </w:r>
      <w:r w:rsidRPr="00185CDD">
        <w:rPr>
          <w:rFonts w:cs="Arial"/>
          <w:szCs w:val="16"/>
        </w:rPr>
        <w:t xml:space="preserve">(Hans Heinz Zerlett, les tribulations d'un peintre </w:t>
      </w:r>
      <w:r w:rsidRPr="00185CDD">
        <w:rPr>
          <w:szCs w:val="16"/>
        </w:rPr>
        <w:t>à</w:t>
      </w:r>
      <w:r w:rsidRPr="00185CDD">
        <w:rPr>
          <w:rFonts w:cs="Arial"/>
          <w:szCs w:val="16"/>
        </w:rPr>
        <w:t xml:space="preserve"> l'</w:t>
      </w:r>
      <w:r w:rsidRPr="00185CDD">
        <w:rPr>
          <w:szCs w:val="16"/>
        </w:rPr>
        <w:t>é</w:t>
      </w:r>
      <w:r w:rsidRPr="00185CDD">
        <w:rPr>
          <w:rFonts w:cs="Arial"/>
          <w:szCs w:val="16"/>
        </w:rPr>
        <w:t>poque o</w:t>
      </w:r>
      <w:r w:rsidRPr="00185CDD">
        <w:rPr>
          <w:szCs w:val="16"/>
        </w:rPr>
        <w:t>ù</w:t>
      </w:r>
      <w:r w:rsidRPr="00185CDD">
        <w:rPr>
          <w:rFonts w:cs="Arial"/>
          <w:szCs w:val="16"/>
        </w:rPr>
        <w:t xml:space="preserve"> r</w:t>
      </w:r>
      <w:r w:rsidRPr="00185CDD">
        <w:rPr>
          <w:szCs w:val="16"/>
        </w:rPr>
        <w:t>é</w:t>
      </w:r>
      <w:r w:rsidRPr="00185CDD">
        <w:rPr>
          <w:rFonts w:cs="Arial"/>
          <w:szCs w:val="16"/>
        </w:rPr>
        <w:t>gnait en ma</w:t>
      </w:r>
      <w:r w:rsidRPr="00185CDD">
        <w:rPr>
          <w:szCs w:val="16"/>
        </w:rPr>
        <w:t>î</w:t>
      </w:r>
      <w:r w:rsidRPr="00185CDD">
        <w:rPr>
          <w:rFonts w:cs="Arial"/>
          <w:szCs w:val="16"/>
        </w:rPr>
        <w:t>tre l'</w:t>
      </w:r>
      <w:r>
        <w:rPr>
          <w:szCs w:val="16"/>
        </w:rPr>
        <w:t>« </w:t>
      </w:r>
      <w:r w:rsidRPr="00185CDD">
        <w:rPr>
          <w:rFonts w:cs="Arial"/>
          <w:szCs w:val="16"/>
        </w:rPr>
        <w:t>art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Pr>
          <w:rFonts w:cs="Arial"/>
          <w:szCs w:val="16"/>
        </w:rPr>
        <w:t> »</w:t>
      </w:r>
      <w:r w:rsidRPr="00185CDD">
        <w:rPr>
          <w:rFonts w:cs="Arial"/>
          <w:szCs w:val="16"/>
        </w:rPr>
        <w:t xml:space="preserve">, cf. 19 juillet 1937, </w:t>
      </w:r>
      <w:r w:rsidRPr="00185CDD">
        <w:rPr>
          <w:rFonts w:cs="Arial"/>
          <w:i/>
          <w:iCs/>
          <w:szCs w:val="16"/>
          <w:u w:val="single"/>
        </w:rPr>
        <w:t>Rep</w:t>
      </w:r>
      <w:r w:rsidRPr="00185CDD">
        <w:rPr>
          <w:i/>
          <w:iCs/>
          <w:szCs w:val="16"/>
          <w:u w:val="single"/>
        </w:rPr>
        <w:t>è</w:t>
      </w:r>
      <w:r w:rsidRPr="00185CDD">
        <w:rPr>
          <w:rFonts w:cs="Arial"/>
          <w:i/>
          <w:iCs/>
          <w:szCs w:val="16"/>
          <w:u w:val="single"/>
        </w:rPr>
        <w:t>res 1937</w:t>
      </w:r>
      <w:r w:rsidRPr="00185CDD">
        <w:rPr>
          <w:rFonts w:cs="Arial"/>
          <w:i/>
          <w:iCs/>
          <w:szCs w:val="16"/>
        </w:rPr>
        <w:t>)</w:t>
      </w:r>
      <w:r>
        <w:rPr>
          <w:rFonts w:cs="Arial"/>
          <w:i/>
          <w:iCs/>
          <w:szCs w:val="16"/>
        </w:rPr>
        <w:t> ;</w:t>
      </w:r>
      <w:r w:rsidRPr="00185CDD">
        <w:rPr>
          <w:rFonts w:cs="Arial"/>
          <w:i/>
          <w:iCs/>
          <w:szCs w:val="16"/>
        </w:rPr>
        <w:t xml:space="preserve"> Retour au Reich </w:t>
      </w:r>
      <w:r w:rsidRPr="00185CDD">
        <w:rPr>
          <w:rFonts w:cs="Arial"/>
          <w:szCs w:val="16"/>
        </w:rPr>
        <w:t>(Gustav Ucicky, la pers</w:t>
      </w:r>
      <w:r w:rsidRPr="00185CDD">
        <w:rPr>
          <w:szCs w:val="16"/>
        </w:rPr>
        <w:t>é</w:t>
      </w:r>
      <w:r w:rsidRPr="00185CDD">
        <w:rPr>
          <w:rFonts w:cs="Arial"/>
          <w:szCs w:val="16"/>
        </w:rPr>
        <w:t>cution de la minorit</w:t>
      </w:r>
      <w:r w:rsidRPr="00185CDD">
        <w:rPr>
          <w:szCs w:val="16"/>
        </w:rPr>
        <w:t>é</w:t>
      </w:r>
      <w:r w:rsidRPr="00185CDD">
        <w:rPr>
          <w:rFonts w:cs="Arial"/>
          <w:szCs w:val="16"/>
        </w:rPr>
        <w:t xml:space="preserve"> allemande en Pologne jusqu'</w:t>
      </w:r>
      <w:r w:rsidRPr="00185CDD">
        <w:rPr>
          <w:szCs w:val="16"/>
        </w:rPr>
        <w:t>à</w:t>
      </w:r>
      <w:r w:rsidRPr="00185CDD">
        <w:rPr>
          <w:rFonts w:cs="Arial"/>
          <w:szCs w:val="16"/>
        </w:rPr>
        <w:t xml:space="preserve"> son occupation par la </w:t>
      </w:r>
      <w:r w:rsidRPr="00185CDD">
        <w:rPr>
          <w:rFonts w:cs="Arial"/>
          <w:i/>
          <w:iCs/>
          <w:szCs w:val="16"/>
        </w:rPr>
        <w:t>Wehrmacht)</w:t>
      </w:r>
      <w:r>
        <w:rPr>
          <w:rFonts w:cs="Arial"/>
          <w:i/>
          <w:iCs/>
          <w:szCs w:val="16"/>
        </w:rPr>
        <w:t> ;</w:t>
      </w:r>
      <w:r w:rsidRPr="00185CDD">
        <w:rPr>
          <w:rFonts w:cs="Arial"/>
          <w:i/>
          <w:iCs/>
          <w:szCs w:val="16"/>
        </w:rPr>
        <w:t xml:space="preserve"> </w:t>
      </w:r>
      <w:r w:rsidRPr="00185CDD">
        <w:rPr>
          <w:rFonts w:cs="Arial"/>
          <w:szCs w:val="16"/>
        </w:rPr>
        <w:t>des films anti</w:t>
      </w:r>
      <w:r>
        <w:rPr>
          <w:rFonts w:cs="Arial"/>
          <w:szCs w:val="16"/>
        </w:rPr>
        <w:t>-</w:t>
      </w:r>
      <w:r w:rsidRPr="00185CDD">
        <w:rPr>
          <w:rFonts w:cs="Arial"/>
          <w:szCs w:val="16"/>
        </w:rPr>
        <w:t>anglais</w:t>
      </w:r>
      <w:r>
        <w:rPr>
          <w:rFonts w:cs="Arial"/>
          <w:szCs w:val="16"/>
        </w:rPr>
        <w:t> :</w:t>
      </w:r>
      <w:r w:rsidRPr="00185CDD">
        <w:rPr>
          <w:rFonts w:cs="Arial"/>
          <w:szCs w:val="16"/>
        </w:rPr>
        <w:t xml:space="preserve"> </w:t>
      </w:r>
      <w:r w:rsidRPr="00185CDD">
        <w:rPr>
          <w:rFonts w:cs="Arial"/>
          <w:i/>
          <w:iCs/>
          <w:szCs w:val="16"/>
        </w:rPr>
        <w:t xml:space="preserve">Ma vie pour l'Irlande </w:t>
      </w:r>
      <w:r w:rsidRPr="00185CDD">
        <w:rPr>
          <w:rFonts w:cs="Arial"/>
          <w:szCs w:val="16"/>
        </w:rPr>
        <w:t xml:space="preserve">(Max W. Kimmich), </w:t>
      </w:r>
      <w:r>
        <w:rPr>
          <w:rFonts w:cs="Arial"/>
          <w:i/>
          <w:iCs/>
          <w:szCs w:val="16"/>
        </w:rPr>
        <w:t>Oncle Krü</w:t>
      </w:r>
      <w:r w:rsidRPr="00185CDD">
        <w:rPr>
          <w:rFonts w:cs="Arial"/>
          <w:i/>
          <w:iCs/>
          <w:szCs w:val="16"/>
        </w:rPr>
        <w:t xml:space="preserve">ger </w:t>
      </w:r>
      <w:r w:rsidRPr="00185CDD">
        <w:rPr>
          <w:rFonts w:cs="Arial"/>
          <w:szCs w:val="16"/>
        </w:rPr>
        <w:t>(Hans Steinhoff, en 1900-1902, au Tran</w:t>
      </w:r>
      <w:r w:rsidRPr="00185CDD">
        <w:rPr>
          <w:rFonts w:cs="Arial"/>
          <w:szCs w:val="16"/>
        </w:rPr>
        <w:t>s</w:t>
      </w:r>
      <w:r w:rsidRPr="00185CDD">
        <w:rPr>
          <w:rFonts w:cs="Arial"/>
          <w:szCs w:val="16"/>
        </w:rPr>
        <w:t>vaal, la sauvage r</w:t>
      </w:r>
      <w:r w:rsidRPr="00185CDD">
        <w:rPr>
          <w:szCs w:val="16"/>
        </w:rPr>
        <w:t>é</w:t>
      </w:r>
      <w:r w:rsidRPr="00185CDD">
        <w:rPr>
          <w:rFonts w:cs="Arial"/>
          <w:szCs w:val="16"/>
        </w:rPr>
        <w:t xml:space="preserve">pression des Boers </w:t>
      </w:r>
      <w:r w:rsidRPr="00185CDD">
        <w:rPr>
          <w:szCs w:val="16"/>
        </w:rPr>
        <w:t>—</w:t>
      </w:r>
      <w:r w:rsidRPr="00185CDD">
        <w:rPr>
          <w:rFonts w:cs="Arial"/>
          <w:szCs w:val="16"/>
        </w:rPr>
        <w:t xml:space="preserve"> pr</w:t>
      </w:r>
      <w:r w:rsidRPr="00185CDD">
        <w:rPr>
          <w:szCs w:val="16"/>
        </w:rPr>
        <w:t>é</w:t>
      </w:r>
      <w:r w:rsidRPr="00185CDD">
        <w:rPr>
          <w:rFonts w:cs="Arial"/>
          <w:szCs w:val="16"/>
        </w:rPr>
        <w:t>s</w:t>
      </w:r>
      <w:r w:rsidRPr="00185CDD">
        <w:rPr>
          <w:rFonts w:cs="Arial"/>
          <w:szCs w:val="16"/>
        </w:rPr>
        <w:t>i</w:t>
      </w:r>
      <w:r w:rsidRPr="00185CDD">
        <w:rPr>
          <w:rFonts w:cs="Arial"/>
          <w:szCs w:val="16"/>
        </w:rPr>
        <w:t xml:space="preserve">dent Paul Kruger </w:t>
      </w:r>
      <w:r w:rsidRPr="00185CDD">
        <w:rPr>
          <w:szCs w:val="16"/>
        </w:rPr>
        <w:t>—</w:t>
      </w:r>
      <w:r w:rsidRPr="00185CDD">
        <w:rPr>
          <w:rFonts w:cs="Arial"/>
          <w:szCs w:val="16"/>
        </w:rPr>
        <w:t xml:space="preserve"> par le g</w:t>
      </w:r>
      <w:r w:rsidRPr="00185CDD">
        <w:rPr>
          <w:szCs w:val="16"/>
        </w:rPr>
        <w:t>é</w:t>
      </w:r>
      <w:r w:rsidRPr="00185CDD">
        <w:rPr>
          <w:rFonts w:cs="Arial"/>
          <w:szCs w:val="16"/>
        </w:rPr>
        <w:t>n</w:t>
      </w:r>
      <w:r w:rsidRPr="00185CDD">
        <w:rPr>
          <w:szCs w:val="16"/>
        </w:rPr>
        <w:t>é</w:t>
      </w:r>
      <w:r w:rsidRPr="00185CDD">
        <w:rPr>
          <w:rFonts w:cs="Arial"/>
          <w:szCs w:val="16"/>
        </w:rPr>
        <w:t xml:space="preserve">ral Earl Kitchener), </w:t>
      </w:r>
      <w:r w:rsidRPr="000E671C">
        <w:rPr>
          <w:rFonts w:cs="Arial"/>
          <w:i/>
          <w:szCs w:val="16"/>
        </w:rPr>
        <w:t>Car</w:t>
      </w:r>
      <w:r w:rsidRPr="00185CDD">
        <w:rPr>
          <w:rFonts w:cs="Arial"/>
          <w:szCs w:val="16"/>
        </w:rPr>
        <w:t>/</w:t>
      </w:r>
      <w:r w:rsidRPr="00185CDD">
        <w:rPr>
          <w:rFonts w:cs="Arial"/>
          <w:i/>
          <w:iCs/>
          <w:szCs w:val="16"/>
        </w:rPr>
        <w:t xml:space="preserve">Peters </w:t>
      </w:r>
      <w:r w:rsidRPr="00185CDD">
        <w:rPr>
          <w:rFonts w:cs="Arial"/>
          <w:szCs w:val="16"/>
        </w:rPr>
        <w:t>(Herbert Selpin, sur le commi</w:t>
      </w:r>
      <w:r w:rsidRPr="00185CDD">
        <w:rPr>
          <w:rFonts w:cs="Arial"/>
          <w:szCs w:val="16"/>
        </w:rPr>
        <w:t>s</w:t>
      </w:r>
      <w:r w:rsidRPr="00185CDD">
        <w:rPr>
          <w:rFonts w:cs="Arial"/>
          <w:szCs w:val="16"/>
        </w:rPr>
        <w:t>saire d'Afrique</w:t>
      </w:r>
      <w:r>
        <w:rPr>
          <w:rFonts w:cs="Arial"/>
          <w:szCs w:val="16"/>
        </w:rPr>
        <w:t>-O</w:t>
      </w:r>
      <w:r w:rsidRPr="00185CDD">
        <w:rPr>
          <w:rFonts w:cs="Arial"/>
          <w:szCs w:val="16"/>
        </w:rPr>
        <w:t xml:space="preserve">rientale allemande </w:t>
      </w:r>
      <w:r w:rsidRPr="00185CDD">
        <w:rPr>
          <w:szCs w:val="16"/>
        </w:rPr>
        <w:t>à</w:t>
      </w:r>
      <w:r w:rsidRPr="00185CDD">
        <w:rPr>
          <w:rFonts w:cs="Arial"/>
          <w:szCs w:val="16"/>
        </w:rPr>
        <w:t xml:space="preserve"> l'</w:t>
      </w:r>
      <w:r w:rsidRPr="00185CDD">
        <w:rPr>
          <w:szCs w:val="16"/>
        </w:rPr>
        <w:t>é</w:t>
      </w:r>
      <w:r w:rsidRPr="00185CDD">
        <w:rPr>
          <w:rFonts w:cs="Arial"/>
          <w:szCs w:val="16"/>
        </w:rPr>
        <w:t>poque de Bismarck et Gui</w:t>
      </w:r>
      <w:r w:rsidRPr="00185CDD">
        <w:rPr>
          <w:rFonts w:cs="Arial"/>
          <w:szCs w:val="16"/>
        </w:rPr>
        <w:t>l</w:t>
      </w:r>
      <w:r w:rsidRPr="00185CDD">
        <w:rPr>
          <w:rFonts w:cs="Arial"/>
          <w:szCs w:val="16"/>
        </w:rPr>
        <w:t>laume II)</w:t>
      </w:r>
      <w:r>
        <w:rPr>
          <w:rFonts w:cs="Arial"/>
          <w:szCs w:val="16"/>
        </w:rPr>
        <w:t> ;</w:t>
      </w:r>
      <w:r w:rsidRPr="00185CDD">
        <w:rPr>
          <w:rFonts w:cs="Arial"/>
          <w:szCs w:val="16"/>
        </w:rPr>
        <w:t xml:space="preserve"> des films bellicistes</w:t>
      </w:r>
      <w:r>
        <w:rPr>
          <w:rFonts w:cs="Arial"/>
          <w:szCs w:val="16"/>
        </w:rPr>
        <w:t> :</w:t>
      </w:r>
      <w:r w:rsidRPr="00185CDD">
        <w:rPr>
          <w:rFonts w:cs="Arial"/>
          <w:szCs w:val="16"/>
        </w:rPr>
        <w:t xml:space="preserve"> </w:t>
      </w:r>
      <w:r w:rsidRPr="00185CDD">
        <w:rPr>
          <w:rFonts w:cs="Arial"/>
          <w:i/>
          <w:iCs/>
          <w:szCs w:val="16"/>
        </w:rPr>
        <w:t xml:space="preserve">Les Cadets, Stukas, Domination du monde </w:t>
      </w:r>
      <w:r w:rsidRPr="00185CDD">
        <w:rPr>
          <w:rFonts w:cs="Arial"/>
          <w:szCs w:val="16"/>
        </w:rPr>
        <w:t xml:space="preserve">(les trois de Karl Ritter, directeur de l'Ufa, cf. </w:t>
      </w:r>
      <w:r w:rsidRPr="00185CDD">
        <w:rPr>
          <w:rFonts w:cs="Arial"/>
          <w:i/>
          <w:iCs/>
          <w:szCs w:val="16"/>
          <w:u w:val="single"/>
        </w:rPr>
        <w:t>Rep</w:t>
      </w:r>
      <w:r w:rsidRPr="00185CDD">
        <w:rPr>
          <w:i/>
          <w:iCs/>
          <w:szCs w:val="16"/>
          <w:u w:val="single"/>
        </w:rPr>
        <w:t>è</w:t>
      </w:r>
      <w:r w:rsidRPr="00185CDD">
        <w:rPr>
          <w:rFonts w:cs="Arial"/>
          <w:i/>
          <w:iCs/>
          <w:szCs w:val="16"/>
          <w:u w:val="single"/>
        </w:rPr>
        <w:t>res 1938</w:t>
      </w:r>
      <w:r>
        <w:rPr>
          <w:rFonts w:cs="Arial"/>
          <w:i/>
          <w:iCs/>
          <w:szCs w:val="16"/>
        </w:rPr>
        <w:t>),</w:t>
      </w:r>
      <w:r w:rsidRPr="00185CDD">
        <w:rPr>
          <w:rFonts w:cs="Arial"/>
          <w:i/>
          <w:iCs/>
          <w:szCs w:val="16"/>
        </w:rPr>
        <w:t xml:space="preserve"> Victoire </w:t>
      </w:r>
      <w:r w:rsidRPr="00185CDD">
        <w:rPr>
          <w:i/>
          <w:iCs/>
          <w:szCs w:val="16"/>
        </w:rPr>
        <w:t xml:space="preserve">à </w:t>
      </w:r>
      <w:r w:rsidRPr="00185CDD">
        <w:rPr>
          <w:rFonts w:cs="Arial"/>
          <w:i/>
          <w:iCs/>
          <w:szCs w:val="16"/>
        </w:rPr>
        <w:t xml:space="preserve">l'Ouest </w:t>
      </w:r>
      <w:r w:rsidRPr="00185CDD">
        <w:rPr>
          <w:rFonts w:cs="Arial"/>
          <w:szCs w:val="16"/>
        </w:rPr>
        <w:t xml:space="preserve">(Svend Noldau), </w:t>
      </w:r>
      <w:r w:rsidRPr="00185CDD">
        <w:rPr>
          <w:rFonts w:cs="Arial"/>
          <w:i/>
          <w:iCs/>
          <w:szCs w:val="16"/>
        </w:rPr>
        <w:t>La P</w:t>
      </w:r>
      <w:r w:rsidRPr="00185CDD">
        <w:rPr>
          <w:rFonts w:cs="Arial"/>
          <w:i/>
          <w:iCs/>
          <w:szCs w:val="16"/>
        </w:rPr>
        <w:t>a</w:t>
      </w:r>
      <w:r w:rsidRPr="00185CDD">
        <w:rPr>
          <w:rFonts w:cs="Arial"/>
          <w:i/>
          <w:iCs/>
          <w:szCs w:val="16"/>
        </w:rPr>
        <w:t xml:space="preserve">trouille de reconnaissance Hallgarten </w:t>
      </w:r>
      <w:r w:rsidRPr="00185CDD">
        <w:rPr>
          <w:rFonts w:cs="Arial"/>
          <w:szCs w:val="16"/>
        </w:rPr>
        <w:t xml:space="preserve">(Herbert B. von Fredersdorf), </w:t>
      </w:r>
      <w:r w:rsidRPr="00185CDD">
        <w:rPr>
          <w:rFonts w:cs="Arial"/>
          <w:i/>
          <w:iCs/>
          <w:szCs w:val="16"/>
        </w:rPr>
        <w:t xml:space="preserve">Escadrille Lützow </w:t>
      </w:r>
      <w:r w:rsidRPr="00185CDD">
        <w:rPr>
          <w:rFonts w:cs="Arial"/>
          <w:szCs w:val="16"/>
        </w:rPr>
        <w:t xml:space="preserve">(Hans Bertram), </w:t>
      </w:r>
      <w:r w:rsidRPr="00185CDD">
        <w:rPr>
          <w:rFonts w:cs="Arial"/>
          <w:i/>
          <w:iCs/>
          <w:szCs w:val="16"/>
        </w:rPr>
        <w:t>T</w:t>
      </w:r>
      <w:r w:rsidRPr="00185CDD">
        <w:rPr>
          <w:i/>
          <w:iCs/>
          <w:szCs w:val="16"/>
        </w:rPr>
        <w:t>ê</w:t>
      </w:r>
      <w:r w:rsidRPr="00185CDD">
        <w:rPr>
          <w:rFonts w:cs="Arial"/>
          <w:i/>
          <w:iCs/>
          <w:szCs w:val="16"/>
        </w:rPr>
        <w:t>te haute, Johannes</w:t>
      </w:r>
      <w:r>
        <w:rPr>
          <w:rFonts w:cs="Arial"/>
          <w:i/>
          <w:iCs/>
          <w:szCs w:val="16"/>
        </w:rPr>
        <w:t> !</w:t>
      </w:r>
      <w:r w:rsidRPr="00185CDD">
        <w:rPr>
          <w:rFonts w:cs="Arial"/>
          <w:i/>
          <w:iCs/>
          <w:szCs w:val="16"/>
        </w:rPr>
        <w:t xml:space="preserve"> </w:t>
      </w:r>
      <w:r w:rsidRPr="00185CDD">
        <w:rPr>
          <w:rFonts w:cs="Arial"/>
          <w:szCs w:val="16"/>
        </w:rPr>
        <w:t xml:space="preserve">(Viktor de Kowa), Quax, </w:t>
      </w:r>
      <w:r w:rsidRPr="00185CDD">
        <w:rPr>
          <w:rFonts w:cs="Arial"/>
          <w:i/>
          <w:iCs/>
          <w:szCs w:val="16"/>
        </w:rPr>
        <w:t xml:space="preserve">le pilote casse-cou </w:t>
      </w:r>
      <w:r w:rsidRPr="00185CDD">
        <w:rPr>
          <w:rFonts w:cs="Arial"/>
          <w:szCs w:val="16"/>
        </w:rPr>
        <w:t xml:space="preserve">(Kurt Hoffmann), </w:t>
      </w:r>
      <w:r w:rsidRPr="00185CDD">
        <w:rPr>
          <w:rFonts w:cs="Arial"/>
          <w:i/>
          <w:iCs/>
          <w:szCs w:val="16"/>
        </w:rPr>
        <w:t>Au revoir, Fra</w:t>
      </w:r>
      <w:r w:rsidRPr="00185CDD">
        <w:rPr>
          <w:rFonts w:cs="Arial"/>
          <w:i/>
          <w:iCs/>
          <w:szCs w:val="16"/>
        </w:rPr>
        <w:t>n</w:t>
      </w:r>
      <w:r w:rsidRPr="00185CDD">
        <w:rPr>
          <w:rFonts w:cs="Arial"/>
          <w:i/>
          <w:iCs/>
          <w:szCs w:val="16"/>
        </w:rPr>
        <w:t xml:space="preserve">ziska </w:t>
      </w:r>
      <w:r w:rsidRPr="00185CDD">
        <w:rPr>
          <w:rFonts w:cs="Arial"/>
          <w:szCs w:val="16"/>
        </w:rPr>
        <w:t>(Helmut K</w:t>
      </w:r>
      <w:r>
        <w:rPr>
          <w:rFonts w:cs="Arial"/>
          <w:szCs w:val="16"/>
        </w:rPr>
        <w:t>ä</w:t>
      </w:r>
      <w:r w:rsidRPr="00185CDD">
        <w:rPr>
          <w:rFonts w:cs="Arial"/>
          <w:szCs w:val="16"/>
        </w:rPr>
        <w:t xml:space="preserve">utner) et </w:t>
      </w:r>
      <w:r w:rsidRPr="00185CDD">
        <w:rPr>
          <w:rFonts w:cs="Arial"/>
          <w:i/>
          <w:iCs/>
          <w:szCs w:val="16"/>
        </w:rPr>
        <w:t xml:space="preserve">Annelie </w:t>
      </w:r>
      <w:r w:rsidRPr="00185CDD">
        <w:rPr>
          <w:rFonts w:cs="Arial"/>
          <w:szCs w:val="16"/>
        </w:rPr>
        <w:t xml:space="preserve">(Josef von Baky) qui magnifient les </w:t>
      </w:r>
      <w:r w:rsidRPr="00185CDD">
        <w:rPr>
          <w:szCs w:val="16"/>
        </w:rPr>
        <w:t>é</w:t>
      </w:r>
      <w:r w:rsidRPr="00185CDD">
        <w:rPr>
          <w:rFonts w:cs="Arial"/>
          <w:szCs w:val="16"/>
        </w:rPr>
        <w:t>pouses et m</w:t>
      </w:r>
      <w:r w:rsidRPr="00185CDD">
        <w:rPr>
          <w:szCs w:val="16"/>
        </w:rPr>
        <w:t>è</w:t>
      </w:r>
      <w:r w:rsidRPr="00185CDD">
        <w:rPr>
          <w:rFonts w:cs="Arial"/>
          <w:szCs w:val="16"/>
        </w:rPr>
        <w:t>res des combattants</w:t>
      </w:r>
      <w:r>
        <w:rPr>
          <w:rFonts w:cs="Arial"/>
          <w:szCs w:val="16"/>
        </w:rPr>
        <w:t> ;</w:t>
      </w:r>
      <w:r w:rsidRPr="00185CDD">
        <w:rPr>
          <w:rFonts w:cs="Arial"/>
          <w:szCs w:val="16"/>
        </w:rPr>
        <w:t xml:space="preserve"> consid</w:t>
      </w:r>
      <w:r w:rsidRPr="00185CDD">
        <w:rPr>
          <w:szCs w:val="16"/>
        </w:rPr>
        <w:t>é</w:t>
      </w:r>
      <w:r w:rsidRPr="00185CDD">
        <w:rPr>
          <w:rFonts w:cs="Arial"/>
          <w:szCs w:val="16"/>
        </w:rPr>
        <w:t>rable succ</w:t>
      </w:r>
      <w:r w:rsidRPr="00185CDD">
        <w:rPr>
          <w:szCs w:val="16"/>
        </w:rPr>
        <w:t>è</w:t>
      </w:r>
      <w:r w:rsidRPr="00185CDD">
        <w:rPr>
          <w:rFonts w:cs="Arial"/>
          <w:szCs w:val="16"/>
        </w:rPr>
        <w:t>s de la com</w:t>
      </w:r>
      <w:r w:rsidRPr="00185CDD">
        <w:rPr>
          <w:szCs w:val="16"/>
        </w:rPr>
        <w:t>é</w:t>
      </w:r>
      <w:r w:rsidRPr="00185CDD">
        <w:rPr>
          <w:rFonts w:cs="Arial"/>
          <w:szCs w:val="16"/>
        </w:rPr>
        <w:t xml:space="preserve">die musicale </w:t>
      </w:r>
      <w:r w:rsidRPr="000E671C">
        <w:rPr>
          <w:rFonts w:cs="Arial"/>
          <w:b/>
          <w:bCs/>
          <w:szCs w:val="16"/>
        </w:rPr>
        <w:t>en couleur</w:t>
      </w:r>
      <w:r w:rsidRPr="00185CDD">
        <w:rPr>
          <w:rFonts w:cs="Arial"/>
          <w:bCs/>
          <w:szCs w:val="16"/>
        </w:rPr>
        <w:t xml:space="preserve">, </w:t>
      </w:r>
      <w:r w:rsidRPr="000E671C">
        <w:rPr>
          <w:rFonts w:cs="Arial"/>
          <w:i/>
          <w:szCs w:val="16"/>
        </w:rPr>
        <w:t xml:space="preserve">Les </w:t>
      </w:r>
      <w:r w:rsidRPr="00185CDD">
        <w:rPr>
          <w:rFonts w:cs="Arial"/>
          <w:i/>
          <w:iCs/>
          <w:szCs w:val="16"/>
        </w:rPr>
        <w:t xml:space="preserve">femmes sont de bien meilleurs diplomates </w:t>
      </w:r>
      <w:r w:rsidRPr="00185CDD">
        <w:rPr>
          <w:rFonts w:cs="Arial"/>
          <w:szCs w:val="16"/>
        </w:rPr>
        <w:t>(Georg Jacoby, avec dans le r</w:t>
      </w:r>
      <w:r>
        <w:rPr>
          <w:szCs w:val="16"/>
        </w:rPr>
        <w:t>ô</w:t>
      </w:r>
      <w:r w:rsidRPr="00185CDD">
        <w:rPr>
          <w:rFonts w:cs="Arial"/>
          <w:szCs w:val="16"/>
        </w:rPr>
        <w:t>l</w:t>
      </w:r>
      <w:r>
        <w:rPr>
          <w:rFonts w:cs="Arial"/>
          <w:szCs w:val="16"/>
        </w:rPr>
        <w:t>e principal la superbe Marika Rö</w:t>
      </w:r>
      <w:r w:rsidRPr="00185CDD">
        <w:rPr>
          <w:rFonts w:cs="Arial"/>
          <w:szCs w:val="16"/>
        </w:rPr>
        <w:t>kk).</w:t>
      </w:r>
    </w:p>
    <w:p w:rsidR="00627FD2" w:rsidRDefault="00627FD2" w:rsidP="00627FD2">
      <w:pPr>
        <w:pStyle w:val="p"/>
      </w:pPr>
      <w:r>
        <w:br w:type="page"/>
        <w:t>[370]</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30" w:name="Nazisme_en_dates_1942"/>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1942</w:t>
      </w:r>
    </w:p>
    <w:bookmarkEnd w:id="30"/>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F704AD">
        <w:rPr>
          <w:b/>
          <w:bCs/>
          <w:szCs w:val="22"/>
        </w:rPr>
        <w:t>1</w:t>
      </w:r>
      <w:r w:rsidRPr="00F704AD">
        <w:rPr>
          <w:b/>
          <w:bCs/>
          <w:szCs w:val="22"/>
          <w:vertAlign w:val="superscript"/>
        </w:rPr>
        <w:t>er</w:t>
      </w:r>
      <w:r>
        <w:rPr>
          <w:b/>
          <w:bCs/>
          <w:szCs w:val="22"/>
        </w:rPr>
        <w:t> </w:t>
      </w:r>
      <w:r w:rsidRPr="00F704AD">
        <w:rPr>
          <w:b/>
          <w:bCs/>
          <w:szCs w:val="22"/>
        </w:rPr>
        <w:t>janvier</w:t>
      </w:r>
      <w:r w:rsidRPr="00185CDD">
        <w:rPr>
          <w:bCs/>
          <w:szCs w:val="22"/>
        </w:rPr>
        <w:t xml:space="preserve"> </w:t>
      </w:r>
      <w:r w:rsidRPr="00185CDD">
        <w:rPr>
          <w:szCs w:val="22"/>
        </w:rPr>
        <w:t>Conférence de Washington qui réunit 26 nations</w:t>
      </w:r>
      <w:r>
        <w:rPr>
          <w:szCs w:val="22"/>
        </w:rPr>
        <w:t> :</w:t>
      </w:r>
      <w:r w:rsidRPr="00185CDD">
        <w:rPr>
          <w:szCs w:val="22"/>
        </w:rPr>
        <w:t xml:space="preserve"> a</w:t>
      </w:r>
      <w:r w:rsidRPr="00185CDD">
        <w:rPr>
          <w:szCs w:val="22"/>
        </w:rPr>
        <w:t>c</w:t>
      </w:r>
      <w:r w:rsidRPr="00185CDD">
        <w:rPr>
          <w:szCs w:val="22"/>
        </w:rPr>
        <w:t xml:space="preserve">cord pour ne signer aucun traité séparé avec le </w:t>
      </w:r>
      <w:r w:rsidRPr="00185CDD">
        <w:rPr>
          <w:i/>
          <w:iCs/>
          <w:szCs w:val="22"/>
        </w:rPr>
        <w:t xml:space="preserve">Reich </w:t>
      </w:r>
      <w:r w:rsidRPr="00185CDD">
        <w:rPr>
          <w:szCs w:val="22"/>
        </w:rPr>
        <w:t xml:space="preserve">et approbation de la </w:t>
      </w:r>
      <w:r>
        <w:rPr>
          <w:szCs w:val="22"/>
        </w:rPr>
        <w:t>« </w:t>
      </w:r>
      <w:r w:rsidRPr="00185CDD">
        <w:rPr>
          <w:szCs w:val="22"/>
        </w:rPr>
        <w:t>Déclaration des Nations unies</w:t>
      </w:r>
      <w:r>
        <w:rPr>
          <w:szCs w:val="22"/>
        </w:rPr>
        <w:t> »</w:t>
      </w:r>
      <w:r w:rsidRPr="00185CDD">
        <w:rPr>
          <w:szCs w:val="22"/>
        </w:rPr>
        <w:t xml:space="preserve"> afin de garantir une paix durable </w:t>
      </w:r>
      <w:r>
        <w:rPr>
          <w:szCs w:val="22"/>
        </w:rPr>
        <w:t>« </w:t>
      </w:r>
      <w:r w:rsidRPr="00185CDD">
        <w:rPr>
          <w:szCs w:val="22"/>
        </w:rPr>
        <w:t>après la destruction finale de la tyrannie nazie</w:t>
      </w:r>
      <w:r>
        <w:rPr>
          <w:szCs w:val="22"/>
        </w:rPr>
        <w:t> »</w:t>
      </w:r>
      <w:r w:rsidRPr="00185CDD">
        <w:rPr>
          <w:szCs w:val="22"/>
        </w:rPr>
        <w:t>.</w:t>
      </w:r>
    </w:p>
    <w:p w:rsidR="00627FD2" w:rsidRPr="00185CDD" w:rsidRDefault="00627FD2" w:rsidP="00627FD2">
      <w:pPr>
        <w:spacing w:before="120" w:after="120"/>
        <w:jc w:val="both"/>
      </w:pPr>
      <w:r>
        <w:t>[371]</w:t>
      </w:r>
    </w:p>
    <w:p w:rsidR="00627FD2" w:rsidRPr="00185CDD" w:rsidRDefault="00627FD2" w:rsidP="00627FD2">
      <w:pPr>
        <w:spacing w:before="120" w:after="120"/>
        <w:jc w:val="both"/>
      </w:pPr>
      <w:r w:rsidRPr="0082735E">
        <w:rPr>
          <w:b/>
          <w:bCs/>
          <w:szCs w:val="22"/>
        </w:rPr>
        <w:t>Mi-janvier</w:t>
      </w:r>
      <w:r w:rsidRPr="00185CDD">
        <w:rPr>
          <w:bCs/>
          <w:szCs w:val="22"/>
        </w:rPr>
        <w:t xml:space="preserve"> </w:t>
      </w:r>
      <w:r w:rsidRPr="00185CDD">
        <w:rPr>
          <w:szCs w:val="22"/>
        </w:rPr>
        <w:t xml:space="preserve">Le général SS Otto Rasch, ex-avocat d'affaires, </w:t>
      </w:r>
      <w:r>
        <w:rPr>
          <w:szCs w:val="22"/>
        </w:rPr>
        <w:t>ex-</w:t>
      </w:r>
      <w:r w:rsidRPr="00185CDD">
        <w:rPr>
          <w:szCs w:val="22"/>
        </w:rPr>
        <w:t xml:space="preserve">maire de Wittenberg et ex-commandant en chef du </w:t>
      </w:r>
      <w:r>
        <w:rPr>
          <w:szCs w:val="22"/>
        </w:rPr>
        <w:t>« </w:t>
      </w:r>
      <w:r w:rsidRPr="00185CDD">
        <w:rPr>
          <w:szCs w:val="22"/>
        </w:rPr>
        <w:t>Groupe d'inte</w:t>
      </w:r>
      <w:r w:rsidRPr="00185CDD">
        <w:rPr>
          <w:szCs w:val="22"/>
        </w:rPr>
        <w:t>r</w:t>
      </w:r>
      <w:r w:rsidRPr="00185CDD">
        <w:rPr>
          <w:szCs w:val="22"/>
        </w:rPr>
        <w:t>vention C</w:t>
      </w:r>
      <w:r>
        <w:rPr>
          <w:szCs w:val="22"/>
        </w:rPr>
        <w:t> »</w:t>
      </w:r>
      <w:r w:rsidRPr="00185CDD">
        <w:rPr>
          <w:szCs w:val="22"/>
        </w:rPr>
        <w:t xml:space="preserve"> (cf. 3 septembre 1939) en territoire soviétique, prend la direction de la </w:t>
      </w:r>
      <w:r>
        <w:rPr>
          <w:i/>
          <w:iCs/>
          <w:szCs w:val="22"/>
        </w:rPr>
        <w:t>Kontinentale Ö</w:t>
      </w:r>
      <w:r w:rsidRPr="00185CDD">
        <w:rPr>
          <w:i/>
          <w:iCs/>
          <w:szCs w:val="22"/>
        </w:rPr>
        <w:t>l</w:t>
      </w:r>
      <w:r>
        <w:rPr>
          <w:i/>
          <w:iCs/>
          <w:szCs w:val="22"/>
        </w:rPr>
        <w:t> </w:t>
      </w:r>
      <w:r w:rsidRPr="00185CDD">
        <w:rPr>
          <w:i/>
          <w:iCs/>
          <w:szCs w:val="22"/>
        </w:rPr>
        <w:t xml:space="preserve">AG </w:t>
      </w:r>
      <w:r w:rsidRPr="00185CDD">
        <w:rPr>
          <w:szCs w:val="22"/>
        </w:rPr>
        <w:t>(cf. janvier 1941).</w:t>
      </w:r>
    </w:p>
    <w:p w:rsidR="00627FD2" w:rsidRPr="00185CDD" w:rsidRDefault="00627FD2" w:rsidP="00627FD2">
      <w:pPr>
        <w:spacing w:before="120" w:after="120"/>
        <w:jc w:val="both"/>
      </w:pPr>
      <w:r w:rsidRPr="00185CDD">
        <w:rPr>
          <w:szCs w:val="22"/>
        </w:rPr>
        <w:t>Début de l'</w:t>
      </w:r>
      <w:r>
        <w:rPr>
          <w:szCs w:val="22"/>
        </w:rPr>
        <w:t>« </w:t>
      </w:r>
      <w:r w:rsidRPr="00185CDD">
        <w:rPr>
          <w:szCs w:val="22"/>
        </w:rPr>
        <w:t>Action exhumation</w:t>
      </w:r>
      <w:r>
        <w:rPr>
          <w:szCs w:val="22"/>
        </w:rPr>
        <w:t> »</w:t>
      </w:r>
      <w:r w:rsidRPr="00185CDD">
        <w:rPr>
          <w:szCs w:val="22"/>
        </w:rPr>
        <w:t xml:space="preserve"> </w:t>
      </w:r>
      <w:r>
        <w:rPr>
          <w:i/>
          <w:iCs/>
          <w:szCs w:val="22"/>
        </w:rPr>
        <w:t>(Enterdungsak</w:t>
      </w:r>
      <w:r w:rsidRPr="00185CDD">
        <w:rPr>
          <w:i/>
          <w:iCs/>
          <w:szCs w:val="22"/>
        </w:rPr>
        <w:t xml:space="preserve">tion) </w:t>
      </w:r>
      <w:r w:rsidRPr="00185CDD">
        <w:rPr>
          <w:szCs w:val="22"/>
        </w:rPr>
        <w:t xml:space="preserve">par le </w:t>
      </w:r>
      <w:r>
        <w:rPr>
          <w:szCs w:val="22"/>
        </w:rPr>
        <w:t>« </w:t>
      </w:r>
      <w:r w:rsidRPr="00185CDD">
        <w:rPr>
          <w:szCs w:val="22"/>
        </w:rPr>
        <w:t>Commando spécial 1005</w:t>
      </w:r>
      <w:r>
        <w:rPr>
          <w:szCs w:val="22"/>
        </w:rPr>
        <w:t> »</w:t>
      </w:r>
      <w:r w:rsidRPr="00185CDD">
        <w:rPr>
          <w:szCs w:val="22"/>
        </w:rPr>
        <w:t xml:space="preserve"> </w:t>
      </w:r>
      <w:r w:rsidRPr="00185CDD">
        <w:rPr>
          <w:i/>
          <w:iCs/>
          <w:szCs w:val="22"/>
        </w:rPr>
        <w:t xml:space="preserve">(Sonderkommando 1005 = SK 1005) </w:t>
      </w:r>
      <w:r w:rsidRPr="00185CDD">
        <w:rPr>
          <w:szCs w:val="22"/>
        </w:rPr>
        <w:t>d</w:t>
      </w:r>
      <w:r w:rsidRPr="00185CDD">
        <w:rPr>
          <w:szCs w:val="22"/>
        </w:rPr>
        <w:t>i</w:t>
      </w:r>
      <w:r w:rsidRPr="00185CDD">
        <w:rPr>
          <w:szCs w:val="22"/>
        </w:rPr>
        <w:t>rigé par Paul Blobel, cf. 29-30 septembre 1941)</w:t>
      </w:r>
      <w:r>
        <w:rPr>
          <w:szCs w:val="22"/>
        </w:rPr>
        <w:t> :</w:t>
      </w:r>
      <w:r w:rsidRPr="00185CDD">
        <w:rPr>
          <w:szCs w:val="22"/>
        </w:rPr>
        <w:t xml:space="preserve"> sous la surveillance de membres des </w:t>
      </w:r>
      <w:r>
        <w:rPr>
          <w:szCs w:val="22"/>
        </w:rPr>
        <w:t>« </w:t>
      </w:r>
      <w:r w:rsidRPr="00185CDD">
        <w:rPr>
          <w:szCs w:val="22"/>
        </w:rPr>
        <w:t>Groupes d'intervention</w:t>
      </w:r>
      <w:r>
        <w:rPr>
          <w:szCs w:val="22"/>
        </w:rPr>
        <w:t> »</w:t>
      </w:r>
      <w:r w:rsidRPr="00185CDD">
        <w:rPr>
          <w:szCs w:val="22"/>
        </w:rPr>
        <w:t xml:space="preserve"> (cf. supra), des </w:t>
      </w:r>
      <w:r>
        <w:rPr>
          <w:szCs w:val="22"/>
        </w:rPr>
        <w:t>« </w:t>
      </w:r>
      <w:r w:rsidRPr="00185CDD">
        <w:rPr>
          <w:szCs w:val="22"/>
        </w:rPr>
        <w:t>Commandos de travail</w:t>
      </w:r>
      <w:r>
        <w:rPr>
          <w:szCs w:val="22"/>
        </w:rPr>
        <w:t> »</w:t>
      </w:r>
      <w:r w:rsidRPr="00185CDD">
        <w:rPr>
          <w:szCs w:val="22"/>
        </w:rPr>
        <w:t xml:space="preserve"> </w:t>
      </w:r>
      <w:r w:rsidRPr="00185CDD">
        <w:rPr>
          <w:i/>
          <w:iCs/>
          <w:szCs w:val="22"/>
        </w:rPr>
        <w:t xml:space="preserve">(Arbeitskommandos), </w:t>
      </w:r>
      <w:r w:rsidRPr="00185CDD">
        <w:rPr>
          <w:szCs w:val="22"/>
        </w:rPr>
        <w:t xml:space="preserve">composés de </w:t>
      </w:r>
      <w:r>
        <w:rPr>
          <w:szCs w:val="22"/>
        </w:rPr>
        <w:t>« </w:t>
      </w:r>
      <w:r w:rsidRPr="00185CDD">
        <w:rPr>
          <w:szCs w:val="22"/>
        </w:rPr>
        <w:t>sous-hommes</w:t>
      </w:r>
      <w:r>
        <w:rPr>
          <w:szCs w:val="22"/>
        </w:rPr>
        <w:t> »</w:t>
      </w:r>
      <w:r w:rsidRPr="00185CDD">
        <w:rPr>
          <w:szCs w:val="22"/>
        </w:rPr>
        <w:t xml:space="preserve"> </w:t>
      </w:r>
      <w:r w:rsidRPr="00185CDD">
        <w:rPr>
          <w:i/>
          <w:iCs/>
          <w:szCs w:val="22"/>
        </w:rPr>
        <w:t xml:space="preserve">(Untermenschen) </w:t>
      </w:r>
      <w:r w:rsidRPr="00185CDD">
        <w:rPr>
          <w:szCs w:val="22"/>
        </w:rPr>
        <w:t xml:space="preserve">auxquels on a promis la vie sauve (mais qui sont en réalité exécutés au terme de chaque opération), vident les charniers de Juifs et autres personnes assassinées et incinèrent les corps au lance-flamme ou </w:t>
      </w:r>
      <w:r>
        <w:rPr>
          <w:szCs w:val="22"/>
        </w:rPr>
        <w:t>« </w:t>
      </w:r>
      <w:r w:rsidRPr="00185CDD">
        <w:rPr>
          <w:szCs w:val="22"/>
        </w:rPr>
        <w:t>sur des grils</w:t>
      </w:r>
      <w:r>
        <w:rPr>
          <w:szCs w:val="22"/>
        </w:rPr>
        <w:t> »</w:t>
      </w:r>
      <w:r w:rsidRPr="00185CDD">
        <w:rPr>
          <w:szCs w:val="22"/>
        </w:rPr>
        <w:t xml:space="preserve"> </w:t>
      </w:r>
      <w:r w:rsidRPr="00185CDD">
        <w:rPr>
          <w:i/>
          <w:iCs/>
          <w:szCs w:val="22"/>
        </w:rPr>
        <w:t>(auf</w:t>
      </w:r>
      <w:r>
        <w:rPr>
          <w:i/>
          <w:iCs/>
          <w:szCs w:val="22"/>
        </w:rPr>
        <w:t xml:space="preserve"> </w:t>
      </w:r>
      <w:r w:rsidRPr="00185CDD">
        <w:rPr>
          <w:i/>
          <w:iCs/>
          <w:szCs w:val="22"/>
        </w:rPr>
        <w:t>Rosten)</w:t>
      </w:r>
      <w:r>
        <w:rPr>
          <w:i/>
          <w:iCs/>
          <w:szCs w:val="22"/>
        </w:rPr>
        <w:t> </w:t>
      </w:r>
      <w:r w:rsidRPr="0082735E">
        <w:rPr>
          <w:iCs/>
          <w:szCs w:val="22"/>
        </w:rPr>
        <w:t>;</w:t>
      </w:r>
      <w:r w:rsidRPr="0082735E">
        <w:rPr>
          <w:szCs w:val="22"/>
        </w:rPr>
        <w:t xml:space="preserve"> </w:t>
      </w:r>
      <w:r w:rsidRPr="00185CDD">
        <w:rPr>
          <w:szCs w:val="22"/>
        </w:rPr>
        <w:t xml:space="preserve">en raison de son ampleur et de l'évolution de la guerre, cette tentative d'effacement des traces de la première forme du génocide — massivement </w:t>
      </w:r>
      <w:r>
        <w:rPr>
          <w:szCs w:val="22"/>
        </w:rPr>
        <w:t>« </w:t>
      </w:r>
      <w:r w:rsidRPr="00185CDD">
        <w:rPr>
          <w:szCs w:val="22"/>
        </w:rPr>
        <w:t>par balles</w:t>
      </w:r>
      <w:r>
        <w:rPr>
          <w:szCs w:val="22"/>
        </w:rPr>
        <w:t> »</w:t>
      </w:r>
      <w:r w:rsidRPr="00185CDD">
        <w:rPr>
          <w:szCs w:val="22"/>
        </w:rPr>
        <w:t xml:space="preserve"> (cf. 24 octobre 1940, fin octobre 1940, 3-5 novembre 1940, 6 novembre 1940, 15-16 décembre 1940, 22 décembre et 30 décembre 1940) et aussi par </w:t>
      </w:r>
      <w:r>
        <w:rPr>
          <w:szCs w:val="22"/>
        </w:rPr>
        <w:t>« </w:t>
      </w:r>
      <w:r w:rsidRPr="00185CDD">
        <w:rPr>
          <w:szCs w:val="22"/>
        </w:rPr>
        <w:t>gazobus</w:t>
      </w:r>
      <w:r>
        <w:rPr>
          <w:szCs w:val="22"/>
        </w:rPr>
        <w:t> »</w:t>
      </w:r>
      <w:r w:rsidRPr="00185CDD">
        <w:rPr>
          <w:szCs w:val="22"/>
        </w:rPr>
        <w:t xml:space="preserve"> (cf. 8 décembre) — ne pourra pas être achevée.</w:t>
      </w:r>
    </w:p>
    <w:p w:rsidR="00627FD2" w:rsidRPr="00185CDD" w:rsidRDefault="00627FD2" w:rsidP="00627FD2">
      <w:pPr>
        <w:spacing w:before="120" w:after="120"/>
        <w:jc w:val="both"/>
      </w:pPr>
      <w:r w:rsidRPr="00185CDD">
        <w:rPr>
          <w:szCs w:val="22"/>
        </w:rPr>
        <w:t xml:space="preserve">En France, les </w:t>
      </w:r>
      <w:r>
        <w:rPr>
          <w:szCs w:val="22"/>
        </w:rPr>
        <w:t>« </w:t>
      </w:r>
      <w:r w:rsidRPr="00185CDD">
        <w:rPr>
          <w:szCs w:val="22"/>
        </w:rPr>
        <w:t>maquis</w:t>
      </w:r>
      <w:r>
        <w:rPr>
          <w:szCs w:val="22"/>
        </w:rPr>
        <w:t> »</w:t>
      </w:r>
      <w:r w:rsidRPr="00185CDD">
        <w:rPr>
          <w:szCs w:val="22"/>
        </w:rPr>
        <w:t xml:space="preserve"> (cf. fin mai 1941) — à l'origine simples refuges dans des lieux reculés où des politiques et des Juifs menacés d'arrestation survivent grâce à la complicité de membres de la popul</w:t>
      </w:r>
      <w:r w:rsidRPr="00185CDD">
        <w:rPr>
          <w:szCs w:val="22"/>
        </w:rPr>
        <w:t>a</w:t>
      </w:r>
      <w:r w:rsidRPr="00185CDD">
        <w:rPr>
          <w:szCs w:val="22"/>
        </w:rPr>
        <w:t>tion locale — se transforment en unités combattantes.</w:t>
      </w:r>
    </w:p>
    <w:p w:rsidR="00627FD2" w:rsidRPr="00185CDD" w:rsidRDefault="00627FD2" w:rsidP="00627FD2">
      <w:pPr>
        <w:spacing w:before="120" w:after="120"/>
        <w:jc w:val="both"/>
      </w:pPr>
      <w:r w:rsidRPr="0082735E">
        <w:rPr>
          <w:b/>
          <w:bCs/>
          <w:szCs w:val="22"/>
        </w:rPr>
        <w:t>16 janvier</w:t>
      </w:r>
      <w:r>
        <w:rPr>
          <w:b/>
          <w:bCs/>
          <w:szCs w:val="22"/>
        </w:rPr>
        <w:t xml:space="preserve"> </w:t>
      </w:r>
      <w:r w:rsidRPr="00185CDD">
        <w:rPr>
          <w:szCs w:val="22"/>
        </w:rPr>
        <w:t>Renforcement des compétences de la SS et du</w:t>
      </w:r>
    </w:p>
    <w:p w:rsidR="00627FD2" w:rsidRPr="00185CDD" w:rsidRDefault="00627FD2" w:rsidP="00627FD2">
      <w:pPr>
        <w:spacing w:before="120" w:after="120"/>
        <w:jc w:val="both"/>
      </w:pPr>
      <w:r>
        <w:rPr>
          <w:szCs w:val="22"/>
        </w:rPr>
        <w:t>« </w:t>
      </w:r>
      <w:r w:rsidRPr="00185CDD">
        <w:rPr>
          <w:szCs w:val="22"/>
        </w:rPr>
        <w:t xml:space="preserve">Service central de sécurité du </w:t>
      </w:r>
      <w:r w:rsidRPr="00185CDD">
        <w:rPr>
          <w:i/>
          <w:iCs/>
          <w:szCs w:val="22"/>
        </w:rPr>
        <w:t>Reich</w:t>
      </w:r>
      <w:r>
        <w:rPr>
          <w:i/>
          <w:iCs/>
          <w:szCs w:val="22"/>
        </w:rPr>
        <w:t> »</w:t>
      </w:r>
      <w:r w:rsidRPr="00185CDD">
        <w:rPr>
          <w:i/>
          <w:iCs/>
          <w:szCs w:val="22"/>
        </w:rPr>
        <w:t xml:space="preserve"> </w:t>
      </w:r>
      <w:r w:rsidRPr="00185CDD">
        <w:rPr>
          <w:szCs w:val="22"/>
        </w:rPr>
        <w:t>(RSHA, cf. 27 septembre 1939)</w:t>
      </w:r>
      <w:r>
        <w:rPr>
          <w:szCs w:val="22"/>
        </w:rPr>
        <w:t> ;</w:t>
      </w:r>
      <w:r w:rsidRPr="00185CDD">
        <w:rPr>
          <w:szCs w:val="22"/>
        </w:rPr>
        <w:t xml:space="preserve"> les cadres de la NSDAP et de ses organisations (cf. 16 janvier 1940) sont sommés de renoncer à tout privilège et de faire corps avec la </w:t>
      </w:r>
      <w:r>
        <w:rPr>
          <w:szCs w:val="22"/>
        </w:rPr>
        <w:t>« </w:t>
      </w:r>
      <w:r w:rsidRPr="00185CDD">
        <w:rPr>
          <w:szCs w:val="22"/>
        </w:rPr>
        <w:t>Congrégation raciale populaire</w:t>
      </w:r>
      <w:r>
        <w:rPr>
          <w:szCs w:val="22"/>
        </w:rPr>
        <w:t> »</w:t>
      </w:r>
      <w:r w:rsidRPr="00185CDD">
        <w:rPr>
          <w:szCs w:val="22"/>
        </w:rPr>
        <w:t>, les chefs militaires sont soumis à un étroit contr</w:t>
      </w:r>
      <w:r>
        <w:rPr>
          <w:szCs w:val="22"/>
        </w:rPr>
        <w:t>ô</w:t>
      </w:r>
      <w:r w:rsidRPr="00185CDD">
        <w:rPr>
          <w:szCs w:val="22"/>
        </w:rPr>
        <w:t>le politique.</w:t>
      </w:r>
    </w:p>
    <w:p w:rsidR="00627FD2" w:rsidRPr="00185CDD" w:rsidRDefault="00627FD2" w:rsidP="00627FD2">
      <w:pPr>
        <w:spacing w:before="120" w:after="120"/>
        <w:jc w:val="both"/>
      </w:pPr>
      <w:r>
        <w:rPr>
          <w:b/>
          <w:bCs/>
          <w:szCs w:val="22"/>
        </w:rPr>
        <w:t>20 </w:t>
      </w:r>
      <w:r w:rsidRPr="0082735E">
        <w:rPr>
          <w:b/>
          <w:bCs/>
          <w:szCs w:val="22"/>
        </w:rPr>
        <w:t>janvier</w:t>
      </w:r>
      <w:r w:rsidRPr="00185CDD">
        <w:rPr>
          <w:bCs/>
          <w:szCs w:val="22"/>
        </w:rPr>
        <w:t xml:space="preserve"> </w:t>
      </w:r>
      <w:r w:rsidRPr="00185CDD">
        <w:rPr>
          <w:szCs w:val="22"/>
        </w:rPr>
        <w:t xml:space="preserve">Sixième étape de la </w:t>
      </w:r>
      <w:r>
        <w:rPr>
          <w:szCs w:val="22"/>
        </w:rPr>
        <w:t>« </w:t>
      </w:r>
      <w:r w:rsidRPr="00185CDD">
        <w:rPr>
          <w:szCs w:val="22"/>
        </w:rPr>
        <w:t>Solution finale de la question ju</w:t>
      </w:r>
      <w:r w:rsidRPr="00185CDD">
        <w:rPr>
          <w:szCs w:val="22"/>
        </w:rPr>
        <w:t>i</w:t>
      </w:r>
      <w:r w:rsidRPr="00185CDD">
        <w:rPr>
          <w:szCs w:val="22"/>
        </w:rPr>
        <w:t>ve</w:t>
      </w:r>
      <w:r>
        <w:rPr>
          <w:szCs w:val="22"/>
        </w:rPr>
        <w:t> » :</w:t>
      </w:r>
      <w:r w:rsidRPr="00185CDD">
        <w:rPr>
          <w:szCs w:val="22"/>
        </w:rPr>
        <w:t xml:space="preserve"> à Berlin-Zehlendorf, dans un immeuble de la police criminelle, conférence (cf. 9 décembre 1941) dite </w:t>
      </w:r>
      <w:r>
        <w:rPr>
          <w:szCs w:val="22"/>
        </w:rPr>
        <w:t>« </w:t>
      </w:r>
      <w:r w:rsidRPr="00185CDD">
        <w:rPr>
          <w:szCs w:val="22"/>
        </w:rPr>
        <w:t>de Wannsee</w:t>
      </w:r>
      <w:r>
        <w:rPr>
          <w:szCs w:val="22"/>
        </w:rPr>
        <w:t> »</w:t>
      </w:r>
      <w:r w:rsidRPr="00185CDD">
        <w:rPr>
          <w:szCs w:val="22"/>
        </w:rPr>
        <w:t xml:space="preserve"> </w:t>
      </w:r>
      <w:r w:rsidRPr="00185CDD">
        <w:rPr>
          <w:i/>
          <w:iCs/>
          <w:szCs w:val="22"/>
        </w:rPr>
        <w:t>(Wannsee-Konferenz)</w:t>
      </w:r>
      <w:r>
        <w:rPr>
          <w:i/>
          <w:iCs/>
          <w:szCs w:val="22"/>
        </w:rPr>
        <w:t> </w:t>
      </w:r>
      <w:r w:rsidRPr="00A87B96">
        <w:rPr>
          <w:iCs/>
          <w:szCs w:val="22"/>
        </w:rPr>
        <w:t>;</w:t>
      </w:r>
      <w:r w:rsidRPr="00185CDD">
        <w:rPr>
          <w:szCs w:val="22"/>
        </w:rPr>
        <w:t xml:space="preserve"> y assistent sous la présidence de Reinhard Heydrich</w:t>
      </w:r>
      <w:r>
        <w:rPr>
          <w:szCs w:val="22"/>
        </w:rPr>
        <w:t> :</w:t>
      </w:r>
      <w:r w:rsidRPr="00185CDD">
        <w:rPr>
          <w:szCs w:val="22"/>
        </w:rPr>
        <w:t xml:space="preserve"> Adolf Eichmann (cf. décembre 1939), Heinrich Müller (cf. 27 se</w:t>
      </w:r>
      <w:r w:rsidRPr="00185CDD">
        <w:rPr>
          <w:szCs w:val="22"/>
        </w:rPr>
        <w:t>p</w:t>
      </w:r>
      <w:r w:rsidRPr="00185CDD">
        <w:rPr>
          <w:szCs w:val="22"/>
        </w:rPr>
        <w:t xml:space="preserve">tembre 1939), Otto Hofmann </w:t>
      </w:r>
      <w:r w:rsidRPr="00185CDD">
        <w:rPr>
          <w:i/>
          <w:iCs/>
          <w:szCs w:val="22"/>
        </w:rPr>
        <w:t xml:space="preserve">(RuSHA, </w:t>
      </w:r>
      <w:r w:rsidRPr="00185CDD">
        <w:rPr>
          <w:szCs w:val="22"/>
        </w:rPr>
        <w:t>cf. 29 juillet</w:t>
      </w:r>
      <w:r>
        <w:t xml:space="preserve"> [372] </w:t>
      </w:r>
      <w:r w:rsidRPr="00185CDD">
        <w:t>1941), A</w:t>
      </w:r>
      <w:r w:rsidRPr="00185CDD">
        <w:t>l</w:t>
      </w:r>
      <w:r w:rsidRPr="00185CDD">
        <w:t>fred Meyer et Georg Leibbrandt (ministère pour les terr</w:t>
      </w:r>
      <w:r w:rsidRPr="00185CDD">
        <w:t>i</w:t>
      </w:r>
      <w:r w:rsidRPr="00185CDD">
        <w:t>toires occupés à l'Est</w:t>
      </w:r>
      <w:r>
        <w:t>, cf. 14 juillet 1941), Josef Bü</w:t>
      </w:r>
      <w:r w:rsidRPr="00185CDD">
        <w:t>hler et Eber-hard Sch</w:t>
      </w:r>
      <w:r>
        <w:t>ö</w:t>
      </w:r>
      <w:r w:rsidRPr="00185CDD">
        <w:t>ngarth (r</w:t>
      </w:r>
      <w:r w:rsidRPr="00185CDD">
        <w:t>e</w:t>
      </w:r>
      <w:r w:rsidRPr="00185CDD">
        <w:t>présentants de Hans Frank, cf. 8 octobre 1939), Rudolf Lange (spéci</w:t>
      </w:r>
      <w:r w:rsidRPr="00185CDD">
        <w:t>a</w:t>
      </w:r>
      <w:r w:rsidRPr="00185CDD">
        <w:t>liste des tueries en masse, notamment en Lettonie), Ge</w:t>
      </w:r>
      <w:r w:rsidRPr="00185CDD">
        <w:t>r</w:t>
      </w:r>
      <w:r w:rsidRPr="00185CDD">
        <w:t xml:space="preserve">hard Klopfer (Chancellerie du Parti), Wilhelm Kritziger (Chancellerie du Reich), Martin Luther (ministère des Affaires étrangères), Erich Neumann (ministère de l'Économie), les juristes Wilhelm Stuckart (rédacteur des </w:t>
      </w:r>
      <w:r>
        <w:t>« </w:t>
      </w:r>
      <w:r w:rsidRPr="00185CDD">
        <w:t>Lois raciales de Nuremberg</w:t>
      </w:r>
      <w:r>
        <w:t> »</w:t>
      </w:r>
      <w:r w:rsidRPr="00185CDD">
        <w:t>, cf. 10-16 septembre 1935) et R</w:t>
      </w:r>
      <w:r w:rsidRPr="00185CDD">
        <w:t>o</w:t>
      </w:r>
      <w:r w:rsidRPr="00185CDD">
        <w:t>land Freisler (ministère de la Justice, cf. 29 janvier et 13 août 1941)</w:t>
      </w:r>
      <w:r>
        <w:t> ;</w:t>
      </w:r>
      <w:r w:rsidRPr="00185CDD">
        <w:t xml:space="preserve"> adoption du </w:t>
      </w:r>
      <w:r>
        <w:t>« </w:t>
      </w:r>
      <w:r w:rsidRPr="00185CDD">
        <w:t>Protocole de Wannsee</w:t>
      </w:r>
      <w:r>
        <w:t> »</w:t>
      </w:r>
      <w:r w:rsidRPr="00185CDD">
        <w:t xml:space="preserve"> </w:t>
      </w:r>
      <w:r w:rsidRPr="00185CDD">
        <w:rPr>
          <w:i/>
          <w:iCs/>
        </w:rPr>
        <w:t xml:space="preserve">(Wannsee-Protokoll) </w:t>
      </w:r>
      <w:r w:rsidRPr="00185CDD">
        <w:t xml:space="preserve">qui, selon la statistique établie par Eichmann, concerne </w:t>
      </w:r>
      <w:r>
        <w:t>« </w:t>
      </w:r>
      <w:r w:rsidRPr="00185CDD">
        <w:t>onze millions d'indiv</w:t>
      </w:r>
      <w:r w:rsidRPr="00185CDD">
        <w:t>i</w:t>
      </w:r>
      <w:r w:rsidRPr="00185CDD">
        <w:t>dus en Europe</w:t>
      </w:r>
      <w:r>
        <w:t> » :</w:t>
      </w:r>
    </w:p>
    <w:p w:rsidR="00627FD2" w:rsidRPr="00185CDD" w:rsidRDefault="00627FD2" w:rsidP="00627FD2">
      <w:pPr>
        <w:spacing w:before="120" w:after="120"/>
        <w:jc w:val="both"/>
      </w:pPr>
      <w:r>
        <w:t>« </w:t>
      </w:r>
      <w:r w:rsidRPr="00185CDD">
        <w:t xml:space="preserve">Conformément à l'autorisation préalable du </w:t>
      </w:r>
      <w:r>
        <w:rPr>
          <w:i/>
          <w:iCs/>
        </w:rPr>
        <w:t>Fü</w:t>
      </w:r>
      <w:r w:rsidRPr="00185CDD">
        <w:rPr>
          <w:i/>
          <w:iCs/>
        </w:rPr>
        <w:t xml:space="preserve">hrer, </w:t>
      </w:r>
      <w:r w:rsidRPr="00185CDD">
        <w:t xml:space="preserve">l'évacuation des Juifs vers l'Est </w:t>
      </w:r>
      <w:r w:rsidRPr="00185CDD">
        <w:rPr>
          <w:i/>
          <w:iCs/>
        </w:rPr>
        <w:t xml:space="preserve">(Evakuierung der Juden nach dem Osten) </w:t>
      </w:r>
      <w:r w:rsidRPr="00185CDD">
        <w:t>rempl</w:t>
      </w:r>
      <w:r w:rsidRPr="00185CDD">
        <w:t>a</w:t>
      </w:r>
      <w:r w:rsidRPr="00185CDD">
        <w:t xml:space="preserve">cera désormais l'émigration </w:t>
      </w:r>
      <w:r w:rsidRPr="00185CDD">
        <w:rPr>
          <w:i/>
          <w:iCs/>
        </w:rPr>
        <w:t xml:space="preserve">(Auswanderung) </w:t>
      </w:r>
      <w:r w:rsidRPr="00185CDD">
        <w:t>[...] Soigneusement e</w:t>
      </w:r>
      <w:r w:rsidRPr="00185CDD">
        <w:t>n</w:t>
      </w:r>
      <w:r w:rsidRPr="00185CDD">
        <w:t>cadrés, les Juifs seront à l'Est affectés aux travaux que l'on jugera a</w:t>
      </w:r>
      <w:r w:rsidRPr="00185CDD">
        <w:t>p</w:t>
      </w:r>
      <w:r w:rsidRPr="00185CDD">
        <w:t xml:space="preserve">propriés [...], ce qui provoquera sans aucun doute l'élimination d'un grand nombre d'entre eux par affaiblissement naturel </w:t>
      </w:r>
      <w:r w:rsidRPr="00185CDD">
        <w:rPr>
          <w:i/>
          <w:iCs/>
        </w:rPr>
        <w:t>(natürlich</w:t>
      </w:r>
      <w:r>
        <w:rPr>
          <w:i/>
          <w:iCs/>
        </w:rPr>
        <w:t>e</w:t>
      </w:r>
      <w:r w:rsidRPr="00185CDD">
        <w:rPr>
          <w:i/>
          <w:iCs/>
        </w:rPr>
        <w:t xml:space="preserve"> Ve</w:t>
      </w:r>
      <w:r w:rsidRPr="00185CDD">
        <w:rPr>
          <w:i/>
          <w:iCs/>
        </w:rPr>
        <w:t>r</w:t>
      </w:r>
      <w:r w:rsidRPr="00185CDD">
        <w:rPr>
          <w:i/>
          <w:iCs/>
        </w:rPr>
        <w:t xml:space="preserve">minderung). </w:t>
      </w:r>
      <w:r w:rsidRPr="00185CDD">
        <w:t xml:space="preserve">Le stock éventuellement restant à terme </w:t>
      </w:r>
      <w:r>
        <w:rPr>
          <w:i/>
          <w:iCs/>
        </w:rPr>
        <w:t>(Der allfä</w:t>
      </w:r>
      <w:r w:rsidRPr="00185CDD">
        <w:rPr>
          <w:i/>
          <w:iCs/>
        </w:rPr>
        <w:t xml:space="preserve">llig endlich verbleibende Restbestand), </w:t>
      </w:r>
      <w:r w:rsidRPr="00185CDD">
        <w:t>du fait qu'il s'agira là indubitabl</w:t>
      </w:r>
      <w:r w:rsidRPr="00185CDD">
        <w:t>e</w:t>
      </w:r>
      <w:r w:rsidRPr="00185CDD">
        <w:t xml:space="preserve">ment de la branche la plus résistante, devra être nécessairement traité en conséquence </w:t>
      </w:r>
      <w:r w:rsidRPr="00185CDD">
        <w:rPr>
          <w:i/>
          <w:iCs/>
        </w:rPr>
        <w:t>(entsprechend behandelt werden m</w:t>
      </w:r>
      <w:r>
        <w:rPr>
          <w:i/>
          <w:iCs/>
        </w:rPr>
        <w:t>ü</w:t>
      </w:r>
      <w:r w:rsidRPr="00185CDD">
        <w:rPr>
          <w:i/>
          <w:iCs/>
        </w:rPr>
        <w:t xml:space="preserve">ssen), </w:t>
      </w:r>
      <w:r w:rsidRPr="00185CDD">
        <w:t xml:space="preserve">attendu que, fruit d'une sélection naturelle </w:t>
      </w:r>
      <w:r w:rsidRPr="00185CDD">
        <w:rPr>
          <w:i/>
          <w:iCs/>
        </w:rPr>
        <w:t xml:space="preserve">(natürliche Auslese), </w:t>
      </w:r>
      <w:r w:rsidRPr="00185CDD">
        <w:t>il doit être considéré, si on le laissait en liberté, comme possible levain d'une r</w:t>
      </w:r>
      <w:r w:rsidRPr="00185CDD">
        <w:t>é</w:t>
      </w:r>
      <w:r w:rsidRPr="00185CDD">
        <w:t xml:space="preserve">générescence juive </w:t>
      </w:r>
      <w:r w:rsidRPr="00185CDD">
        <w:rPr>
          <w:i/>
          <w:iCs/>
        </w:rPr>
        <w:t>(Keimzelle eines neuen j</w:t>
      </w:r>
      <w:r>
        <w:rPr>
          <w:i/>
          <w:iCs/>
        </w:rPr>
        <w:t>ü</w:t>
      </w:r>
      <w:r w:rsidRPr="00185CDD">
        <w:rPr>
          <w:i/>
          <w:iCs/>
        </w:rPr>
        <w:t>dischen Aufbaues)</w:t>
      </w:r>
      <w:r>
        <w:rPr>
          <w:i/>
          <w:iCs/>
        </w:rPr>
        <w:t> </w:t>
      </w:r>
      <w:r w:rsidRPr="00CE4324">
        <w:rPr>
          <w:iCs/>
        </w:rPr>
        <w:t>»</w:t>
      </w:r>
      <w:r>
        <w:t>.</w:t>
      </w:r>
    </w:p>
    <w:p w:rsidR="00627FD2" w:rsidRPr="00185CDD" w:rsidRDefault="00627FD2" w:rsidP="00627FD2">
      <w:pPr>
        <w:spacing w:before="120" w:after="120"/>
        <w:jc w:val="both"/>
      </w:pPr>
      <w:r w:rsidRPr="00185CDD">
        <w:t>Internement à Dachau du pasteur Ernst Wilm (cf. fin janvier 1941, fin février 1941) pour trouble de l'ordre public (il s'agit du seul ma</w:t>
      </w:r>
      <w:r w:rsidRPr="00185CDD">
        <w:t>n</w:t>
      </w:r>
      <w:r w:rsidRPr="00185CDD">
        <w:t>dat d'internement faisant explicitement allusion aux opérations d'e</w:t>
      </w:r>
      <w:r w:rsidRPr="00185CDD">
        <w:t>u</w:t>
      </w:r>
      <w:r w:rsidRPr="00185CDD">
        <w:t>thanasie, cf. 24 août 1941).</w:t>
      </w:r>
    </w:p>
    <w:p w:rsidR="00627FD2" w:rsidRPr="00185CDD" w:rsidRDefault="00627FD2" w:rsidP="00627FD2">
      <w:pPr>
        <w:spacing w:before="120" w:after="120"/>
        <w:jc w:val="both"/>
        <w:rPr>
          <w:bCs/>
        </w:rPr>
      </w:pPr>
      <w:r w:rsidRPr="004B0A45">
        <w:rPr>
          <w:b/>
          <w:bCs/>
        </w:rPr>
        <w:t>21 janvier</w:t>
      </w:r>
      <w:r w:rsidRPr="00185CDD">
        <w:rPr>
          <w:bCs/>
        </w:rPr>
        <w:t xml:space="preserve"> </w:t>
      </w:r>
      <w:r w:rsidRPr="00185CDD">
        <w:t>En Libye (cf. 8 décembre 1941), offensive germano-italienne.</w:t>
      </w:r>
    </w:p>
    <w:p w:rsidR="00627FD2" w:rsidRPr="00185CDD" w:rsidRDefault="00627FD2" w:rsidP="00627FD2">
      <w:pPr>
        <w:spacing w:before="120" w:after="120"/>
        <w:jc w:val="both"/>
        <w:rPr>
          <w:bCs/>
        </w:rPr>
      </w:pPr>
      <w:r w:rsidRPr="004B0A45">
        <w:rPr>
          <w:b/>
          <w:bCs/>
        </w:rPr>
        <w:t>22 janvier</w:t>
      </w:r>
      <w:r w:rsidRPr="00185CDD">
        <w:rPr>
          <w:bCs/>
        </w:rPr>
        <w:t xml:space="preserve"> </w:t>
      </w:r>
      <w:r w:rsidRPr="00185CDD">
        <w:t xml:space="preserve">Goebbels donne ordre à la presse de ne plus utiliser l'appellation </w:t>
      </w:r>
      <w:r>
        <w:t>« </w:t>
      </w:r>
      <w:r w:rsidRPr="00185CDD">
        <w:t>Marche orientale</w:t>
      </w:r>
      <w:r>
        <w:t> »</w:t>
      </w:r>
      <w:r w:rsidRPr="00185CDD">
        <w:t xml:space="preserve"> pour désigner l'Autriche (cf. 14 mars 1938, 2 mars 1939)</w:t>
      </w:r>
      <w:r>
        <w:t> :</w:t>
      </w:r>
      <w:r w:rsidRPr="00185CDD">
        <w:t xml:space="preserve"> les habitants du </w:t>
      </w:r>
      <w:r w:rsidRPr="00185CDD">
        <w:rPr>
          <w:i/>
          <w:iCs/>
        </w:rPr>
        <w:t xml:space="preserve">Reich </w:t>
      </w:r>
      <w:r w:rsidRPr="00185CDD">
        <w:t>doivent oublier à tout jamais que le pays a été un jour souverain.</w:t>
      </w:r>
    </w:p>
    <w:p w:rsidR="00627FD2" w:rsidRPr="00185CDD" w:rsidRDefault="00627FD2" w:rsidP="00627FD2">
      <w:pPr>
        <w:spacing w:before="120" w:after="120"/>
        <w:jc w:val="both"/>
      </w:pPr>
      <w:r>
        <w:t>[373]</w:t>
      </w:r>
    </w:p>
    <w:p w:rsidR="00627FD2" w:rsidRPr="00185CDD" w:rsidRDefault="00627FD2" w:rsidP="00627FD2">
      <w:pPr>
        <w:spacing w:before="120" w:after="120"/>
        <w:jc w:val="both"/>
      </w:pPr>
      <w:r>
        <w:rPr>
          <w:b/>
          <w:bCs/>
          <w:szCs w:val="22"/>
        </w:rPr>
        <w:t>25 </w:t>
      </w:r>
      <w:r w:rsidRPr="004B0A45">
        <w:rPr>
          <w:b/>
          <w:bCs/>
          <w:szCs w:val="22"/>
        </w:rPr>
        <w:t>janvier</w:t>
      </w:r>
      <w:r w:rsidRPr="00185CDD">
        <w:rPr>
          <w:bCs/>
          <w:szCs w:val="22"/>
        </w:rPr>
        <w:t xml:space="preserve"> </w:t>
      </w:r>
      <w:r w:rsidRPr="00185CDD">
        <w:rPr>
          <w:szCs w:val="22"/>
        </w:rPr>
        <w:t xml:space="preserve">Hitler ordonne la </w:t>
      </w:r>
      <w:r>
        <w:rPr>
          <w:szCs w:val="22"/>
        </w:rPr>
        <w:t>« </w:t>
      </w:r>
      <w:r w:rsidRPr="00185CDD">
        <w:rPr>
          <w:szCs w:val="22"/>
        </w:rPr>
        <w:t>simplification de l'administration</w:t>
      </w:r>
      <w:r>
        <w:rPr>
          <w:szCs w:val="22"/>
        </w:rPr>
        <w:t> »</w:t>
      </w:r>
      <w:r w:rsidRPr="00185CDD">
        <w:rPr>
          <w:szCs w:val="22"/>
        </w:rPr>
        <w:t xml:space="preserve"> </w:t>
      </w:r>
      <w:r w:rsidRPr="00185CDD">
        <w:rPr>
          <w:i/>
          <w:iCs/>
          <w:szCs w:val="22"/>
        </w:rPr>
        <w:t xml:space="preserve">(Vereinfachung der Verwaltung) </w:t>
      </w:r>
      <w:r w:rsidRPr="00185CDD">
        <w:rPr>
          <w:szCs w:val="22"/>
        </w:rPr>
        <w:t>de la NSDAP et de ses organisations affiliées</w:t>
      </w:r>
      <w:r>
        <w:rPr>
          <w:szCs w:val="22"/>
        </w:rPr>
        <w:t> :</w:t>
      </w:r>
      <w:r w:rsidRPr="00185CDD">
        <w:rPr>
          <w:szCs w:val="22"/>
        </w:rPr>
        <w:t xml:space="preserve"> concentration des pouvoirs en moins de</w:t>
      </w:r>
      <w:r>
        <w:rPr>
          <w:szCs w:val="22"/>
        </w:rPr>
        <w:t xml:space="preserve"> </w:t>
      </w:r>
      <w:r w:rsidRPr="00185CDD">
        <w:rPr>
          <w:szCs w:val="22"/>
        </w:rPr>
        <w:t>mains afin de lib</w:t>
      </w:r>
      <w:r w:rsidRPr="00185CDD">
        <w:rPr>
          <w:szCs w:val="22"/>
        </w:rPr>
        <w:t>é</w:t>
      </w:r>
      <w:r w:rsidRPr="00185CDD">
        <w:rPr>
          <w:szCs w:val="22"/>
        </w:rPr>
        <w:t xml:space="preserve">rer des cadres politiques pour la </w:t>
      </w:r>
      <w:r w:rsidRPr="00185CDD">
        <w:rPr>
          <w:i/>
          <w:iCs/>
          <w:szCs w:val="22"/>
        </w:rPr>
        <w:t>Wehrmacht.</w:t>
      </w:r>
    </w:p>
    <w:p w:rsidR="00627FD2" w:rsidRPr="00185CDD" w:rsidRDefault="00627FD2" w:rsidP="00627FD2">
      <w:pPr>
        <w:spacing w:before="120" w:after="120"/>
        <w:jc w:val="both"/>
      </w:pPr>
      <w:r w:rsidRPr="00185CDD">
        <w:rPr>
          <w:szCs w:val="22"/>
        </w:rPr>
        <w:t>Début de la guerre sous-marine contre les convois alliés.</w:t>
      </w:r>
    </w:p>
    <w:p w:rsidR="00627FD2" w:rsidRPr="00185CDD" w:rsidRDefault="00627FD2" w:rsidP="00627FD2">
      <w:pPr>
        <w:spacing w:before="120" w:after="120"/>
        <w:jc w:val="both"/>
      </w:pPr>
      <w:r>
        <w:rPr>
          <w:b/>
          <w:bCs/>
          <w:szCs w:val="22"/>
        </w:rPr>
        <w:t>26 </w:t>
      </w:r>
      <w:r w:rsidRPr="004B0A45">
        <w:rPr>
          <w:b/>
          <w:bCs/>
          <w:szCs w:val="22"/>
        </w:rPr>
        <w:t>janvier</w:t>
      </w:r>
      <w:r w:rsidRPr="00185CDD">
        <w:rPr>
          <w:bCs/>
          <w:szCs w:val="22"/>
        </w:rPr>
        <w:t xml:space="preserve"> </w:t>
      </w:r>
      <w:r w:rsidRPr="00185CDD">
        <w:rPr>
          <w:szCs w:val="22"/>
        </w:rPr>
        <w:t xml:space="preserve">Promulgation par Robert Ley du </w:t>
      </w:r>
      <w:r>
        <w:rPr>
          <w:szCs w:val="22"/>
        </w:rPr>
        <w:t>« </w:t>
      </w:r>
      <w:r w:rsidRPr="00185CDD">
        <w:rPr>
          <w:szCs w:val="22"/>
        </w:rPr>
        <w:t>Plan d'organisation du Front du travail pour la guerre</w:t>
      </w:r>
      <w:r>
        <w:rPr>
          <w:szCs w:val="22"/>
        </w:rPr>
        <w:t> »</w:t>
      </w:r>
      <w:r w:rsidRPr="00185CDD">
        <w:rPr>
          <w:szCs w:val="22"/>
        </w:rPr>
        <w:t xml:space="preserve"> </w:t>
      </w:r>
      <w:r w:rsidRPr="00185CDD">
        <w:rPr>
          <w:i/>
          <w:iCs/>
          <w:szCs w:val="22"/>
        </w:rPr>
        <w:t xml:space="preserve">(Kriegsorganisationsplander DAF) </w:t>
      </w:r>
      <w:r w:rsidRPr="00185CDD">
        <w:rPr>
          <w:szCs w:val="22"/>
        </w:rPr>
        <w:t xml:space="preserve">qui stoppe toute production n'étant pas </w:t>
      </w:r>
      <w:r>
        <w:rPr>
          <w:szCs w:val="22"/>
        </w:rPr>
        <w:t>« </w:t>
      </w:r>
      <w:r w:rsidRPr="00185CDD">
        <w:rPr>
          <w:szCs w:val="22"/>
        </w:rPr>
        <w:t>indispensable</w:t>
      </w:r>
      <w:r>
        <w:rPr>
          <w:szCs w:val="22"/>
        </w:rPr>
        <w:t xml:space="preserve"> </w:t>
      </w:r>
      <w:r w:rsidRPr="00185CDD">
        <w:rPr>
          <w:szCs w:val="22"/>
        </w:rPr>
        <w:t>à la guerre</w:t>
      </w:r>
      <w:r>
        <w:rPr>
          <w:szCs w:val="22"/>
        </w:rPr>
        <w:t> »</w:t>
      </w:r>
      <w:r w:rsidRPr="00185CDD">
        <w:rPr>
          <w:szCs w:val="22"/>
        </w:rPr>
        <w:t xml:space="preserve"> </w:t>
      </w:r>
      <w:r w:rsidRPr="00185CDD">
        <w:rPr>
          <w:i/>
          <w:iCs/>
          <w:szCs w:val="22"/>
        </w:rPr>
        <w:t xml:space="preserve">(nicht unbedingt kriegswichtig) </w:t>
      </w:r>
      <w:r w:rsidRPr="00185CDD">
        <w:rPr>
          <w:szCs w:val="22"/>
        </w:rPr>
        <w:t xml:space="preserve">et réduit considérablement les activités de la </w:t>
      </w:r>
      <w:r>
        <w:rPr>
          <w:szCs w:val="22"/>
        </w:rPr>
        <w:t>« </w:t>
      </w:r>
      <w:r w:rsidRPr="00185CDD">
        <w:rPr>
          <w:szCs w:val="22"/>
        </w:rPr>
        <w:t>Force par la joie</w:t>
      </w:r>
      <w:r>
        <w:rPr>
          <w:szCs w:val="22"/>
        </w:rPr>
        <w:t> »</w:t>
      </w:r>
      <w:r w:rsidRPr="00185CDD">
        <w:rPr>
          <w:szCs w:val="22"/>
        </w:rPr>
        <w:t xml:space="preserve"> (cf. 26 juin 1937,</w:t>
      </w:r>
      <w:r>
        <w:rPr>
          <w:szCs w:val="22"/>
        </w:rPr>
        <w:t xml:space="preserve"> </w:t>
      </w:r>
      <w:r w:rsidRPr="00185CDD">
        <w:rPr>
          <w:szCs w:val="22"/>
        </w:rPr>
        <w:t>26 mai 1938).</w:t>
      </w:r>
    </w:p>
    <w:p w:rsidR="00627FD2" w:rsidRPr="00185CDD" w:rsidRDefault="00627FD2" w:rsidP="00627FD2">
      <w:pPr>
        <w:spacing w:before="120" w:after="120"/>
        <w:jc w:val="both"/>
      </w:pPr>
      <w:r w:rsidRPr="00185CDD">
        <w:rPr>
          <w:szCs w:val="22"/>
        </w:rPr>
        <w:t>En Angleterre, arrivée des premières troupes américaines.</w:t>
      </w:r>
    </w:p>
    <w:p w:rsidR="00627FD2" w:rsidRPr="00185CDD" w:rsidRDefault="00627FD2" w:rsidP="00627FD2">
      <w:pPr>
        <w:spacing w:before="120" w:after="120"/>
        <w:jc w:val="both"/>
      </w:pPr>
      <w:r w:rsidRPr="004B0A45">
        <w:rPr>
          <w:b/>
          <w:bCs/>
          <w:szCs w:val="22"/>
        </w:rPr>
        <w:t>1</w:t>
      </w:r>
      <w:r w:rsidRPr="004B0A45">
        <w:rPr>
          <w:b/>
          <w:bCs/>
          <w:szCs w:val="22"/>
          <w:vertAlign w:val="superscript"/>
        </w:rPr>
        <w:t>er</w:t>
      </w:r>
      <w:r>
        <w:rPr>
          <w:b/>
          <w:bCs/>
          <w:szCs w:val="22"/>
        </w:rPr>
        <w:t> </w:t>
      </w:r>
      <w:r w:rsidRPr="004B0A45">
        <w:rPr>
          <w:b/>
          <w:bCs/>
          <w:szCs w:val="22"/>
        </w:rPr>
        <w:t>février</w:t>
      </w:r>
      <w:r w:rsidRPr="00185CDD">
        <w:rPr>
          <w:bCs/>
          <w:szCs w:val="22"/>
        </w:rPr>
        <w:t xml:space="preserve"> </w:t>
      </w:r>
      <w:r w:rsidRPr="00185CDD">
        <w:rPr>
          <w:szCs w:val="22"/>
        </w:rPr>
        <w:t xml:space="preserve">Le </w:t>
      </w:r>
      <w:r>
        <w:rPr>
          <w:szCs w:val="22"/>
        </w:rPr>
        <w:t>« Bureau central S</w:t>
      </w:r>
      <w:r w:rsidRPr="00185CDD">
        <w:rPr>
          <w:szCs w:val="22"/>
        </w:rPr>
        <w:t>S pour l'administration et l'éc</w:t>
      </w:r>
      <w:r w:rsidRPr="00185CDD">
        <w:rPr>
          <w:szCs w:val="22"/>
        </w:rPr>
        <w:t>o</w:t>
      </w:r>
      <w:r w:rsidRPr="00185CDD">
        <w:rPr>
          <w:szCs w:val="22"/>
        </w:rPr>
        <w:t>nomie</w:t>
      </w:r>
      <w:r>
        <w:rPr>
          <w:szCs w:val="22"/>
        </w:rPr>
        <w:t> »</w:t>
      </w:r>
      <w:r w:rsidRPr="00185CDD">
        <w:rPr>
          <w:szCs w:val="22"/>
        </w:rPr>
        <w:t xml:space="preserve"> (cf. 5 décembre 1941) absorbe l'ensemble des services concernant l'intendance, les finances et les entreprises de la SS</w:t>
      </w:r>
      <w:r>
        <w:rPr>
          <w:szCs w:val="22"/>
        </w:rPr>
        <w:t> ;</w:t>
      </w:r>
      <w:r w:rsidRPr="00185CDD">
        <w:rPr>
          <w:szCs w:val="22"/>
        </w:rPr>
        <w:t xml:space="preserve"> cré</w:t>
      </w:r>
      <w:r w:rsidRPr="00185CDD">
        <w:rPr>
          <w:szCs w:val="22"/>
        </w:rPr>
        <w:t>a</w:t>
      </w:r>
      <w:r w:rsidRPr="00185CDD">
        <w:rPr>
          <w:szCs w:val="22"/>
        </w:rPr>
        <w:t xml:space="preserve">tion sous l'égide d'Oswald Pohl du </w:t>
      </w:r>
      <w:r>
        <w:rPr>
          <w:szCs w:val="22"/>
        </w:rPr>
        <w:t>« </w:t>
      </w:r>
      <w:r w:rsidRPr="00185CDD">
        <w:rPr>
          <w:szCs w:val="22"/>
        </w:rPr>
        <w:t>Bureau central de gestion éc</w:t>
      </w:r>
      <w:r w:rsidRPr="00185CDD">
        <w:rPr>
          <w:szCs w:val="22"/>
        </w:rPr>
        <w:t>o</w:t>
      </w:r>
      <w:r w:rsidRPr="00185CDD">
        <w:rPr>
          <w:szCs w:val="22"/>
        </w:rPr>
        <w:t>nomique de la SS</w:t>
      </w:r>
      <w:r>
        <w:rPr>
          <w:szCs w:val="22"/>
        </w:rPr>
        <w:t> »</w:t>
      </w:r>
      <w:r w:rsidRPr="00185CDD">
        <w:rPr>
          <w:szCs w:val="22"/>
        </w:rPr>
        <w:t xml:space="preserve"> </w:t>
      </w:r>
      <w:r>
        <w:rPr>
          <w:i/>
          <w:iCs/>
          <w:szCs w:val="22"/>
        </w:rPr>
        <w:t>(SS-Wirtschaftsverwaltungshaupt</w:t>
      </w:r>
      <w:r w:rsidRPr="00185CDD">
        <w:rPr>
          <w:i/>
          <w:iCs/>
          <w:szCs w:val="22"/>
        </w:rPr>
        <w:t>amt</w:t>
      </w:r>
      <w:r>
        <w:rPr>
          <w:i/>
          <w:iCs/>
          <w:szCs w:val="22"/>
        </w:rPr>
        <w:t> </w:t>
      </w:r>
      <w:r w:rsidRPr="00185CDD">
        <w:rPr>
          <w:i/>
          <w:iCs/>
          <w:szCs w:val="22"/>
        </w:rPr>
        <w:t>/</w:t>
      </w:r>
      <w:r>
        <w:rPr>
          <w:i/>
          <w:iCs/>
          <w:szCs w:val="22"/>
        </w:rPr>
        <w:t> </w:t>
      </w:r>
      <w:r w:rsidRPr="00185CDD">
        <w:rPr>
          <w:i/>
          <w:iCs/>
          <w:szCs w:val="22"/>
        </w:rPr>
        <w:t xml:space="preserve">WVHA) </w:t>
      </w:r>
      <w:r w:rsidRPr="00185CDD">
        <w:rPr>
          <w:szCs w:val="22"/>
        </w:rPr>
        <w:t>auquel travaille autour de 1500 personnes.</w:t>
      </w:r>
    </w:p>
    <w:p w:rsidR="00627FD2" w:rsidRPr="00185CDD" w:rsidRDefault="00627FD2" w:rsidP="00627FD2">
      <w:pPr>
        <w:spacing w:before="120" w:after="120"/>
        <w:jc w:val="both"/>
      </w:pPr>
      <w:r w:rsidRPr="00185CDD">
        <w:rPr>
          <w:szCs w:val="22"/>
        </w:rPr>
        <w:t>En Norvège, Vidkun Quisling (cf. 10 juin 1940) est nommé chef du gouvernement.</w:t>
      </w:r>
    </w:p>
    <w:p w:rsidR="00627FD2" w:rsidRPr="00185CDD" w:rsidRDefault="00627FD2" w:rsidP="00627FD2">
      <w:pPr>
        <w:spacing w:before="120" w:after="120"/>
        <w:jc w:val="both"/>
      </w:pPr>
      <w:r>
        <w:rPr>
          <w:b/>
          <w:bCs/>
          <w:szCs w:val="22"/>
        </w:rPr>
        <w:t>5 </w:t>
      </w:r>
      <w:r w:rsidRPr="004B0A45">
        <w:rPr>
          <w:b/>
          <w:bCs/>
          <w:szCs w:val="22"/>
        </w:rPr>
        <w:t>février</w:t>
      </w:r>
      <w:r w:rsidRPr="00185CDD">
        <w:rPr>
          <w:bCs/>
          <w:szCs w:val="22"/>
        </w:rPr>
        <w:t xml:space="preserve"> </w:t>
      </w:r>
      <w:r w:rsidRPr="00185CDD">
        <w:rPr>
          <w:szCs w:val="22"/>
        </w:rPr>
        <w:t>Décret contraignant les Jeunesses hitlériennes (cf. 5 avril 1933, 1</w:t>
      </w:r>
      <w:r w:rsidRPr="00185CDD">
        <w:rPr>
          <w:szCs w:val="22"/>
          <w:vertAlign w:val="superscript"/>
        </w:rPr>
        <w:t>er</w:t>
      </w:r>
      <w:r w:rsidRPr="00185CDD">
        <w:rPr>
          <w:szCs w:val="22"/>
        </w:rPr>
        <w:t xml:space="preserve"> décembre 1936, 25 mars 1939) à des périodes de travail dans l'industrie et l'agriculture </w:t>
      </w:r>
      <w:r>
        <w:rPr>
          <w:szCs w:val="22"/>
        </w:rPr>
        <w:t>(durant l'été 1942, environ 577 000 garçons et 1 373 </w:t>
      </w:r>
      <w:r w:rsidRPr="00185CDD">
        <w:rPr>
          <w:szCs w:val="22"/>
        </w:rPr>
        <w:t>000 filles seront astreints aux moissons</w:t>
      </w:r>
      <w:r>
        <w:rPr>
          <w:szCs w:val="22"/>
        </w:rPr>
        <w:t xml:space="preserve"> </w:t>
      </w:r>
      <w:r w:rsidRPr="00185CDD">
        <w:rPr>
          <w:i/>
          <w:iCs/>
          <w:szCs w:val="22"/>
        </w:rPr>
        <w:t>(Ernteeinsatz).</w:t>
      </w:r>
    </w:p>
    <w:p w:rsidR="00627FD2" w:rsidRPr="00185CDD" w:rsidRDefault="00627FD2" w:rsidP="00627FD2">
      <w:pPr>
        <w:spacing w:before="120" w:after="120"/>
        <w:jc w:val="both"/>
      </w:pPr>
      <w:r>
        <w:rPr>
          <w:b/>
          <w:bCs/>
          <w:szCs w:val="22"/>
        </w:rPr>
        <w:t>8 </w:t>
      </w:r>
      <w:r w:rsidRPr="004B0A45">
        <w:rPr>
          <w:b/>
          <w:bCs/>
          <w:szCs w:val="22"/>
        </w:rPr>
        <w:t>février</w:t>
      </w:r>
      <w:r w:rsidRPr="00185CDD">
        <w:rPr>
          <w:bCs/>
          <w:szCs w:val="22"/>
        </w:rPr>
        <w:t xml:space="preserve"> </w:t>
      </w:r>
      <w:r w:rsidRPr="00185CDD">
        <w:rPr>
          <w:szCs w:val="22"/>
        </w:rPr>
        <w:t>Mort dans l'explosion de son avion du ministre Fritz Todt (cf. 17 mars 1940) qui, depuis la défaite de Moscou (cf. 12 décembre 1941, 15-16 décembre 1941, 19 décembre 1941) ne cache pas ses i</w:t>
      </w:r>
      <w:r w:rsidRPr="00185CDD">
        <w:rPr>
          <w:szCs w:val="22"/>
        </w:rPr>
        <w:t>n</w:t>
      </w:r>
      <w:r w:rsidRPr="00185CDD">
        <w:rPr>
          <w:szCs w:val="22"/>
        </w:rPr>
        <w:t>quiétudes quant à la situation en URSS</w:t>
      </w:r>
      <w:r>
        <w:rPr>
          <w:szCs w:val="22"/>
        </w:rPr>
        <w:t> ;</w:t>
      </w:r>
      <w:r w:rsidRPr="00185CDD">
        <w:rPr>
          <w:szCs w:val="22"/>
        </w:rPr>
        <w:t xml:space="preserve"> l'accident se produit juste après son départ de Rastenburg (Prusse orientale) où, depuis le d</w:t>
      </w:r>
      <w:r w:rsidRPr="00185CDD">
        <w:rPr>
          <w:szCs w:val="22"/>
        </w:rPr>
        <w:t>é</w:t>
      </w:r>
      <w:r w:rsidRPr="00185CDD">
        <w:rPr>
          <w:szCs w:val="22"/>
        </w:rPr>
        <w:t>clenchement de l'</w:t>
      </w:r>
      <w:r>
        <w:rPr>
          <w:szCs w:val="22"/>
        </w:rPr>
        <w:t>« </w:t>
      </w:r>
      <w:r w:rsidRPr="00185CDD">
        <w:rPr>
          <w:szCs w:val="22"/>
        </w:rPr>
        <w:t>Opération Barberousse</w:t>
      </w:r>
      <w:r>
        <w:rPr>
          <w:szCs w:val="22"/>
        </w:rPr>
        <w:t> »</w:t>
      </w:r>
      <w:r w:rsidRPr="00185CDD">
        <w:rPr>
          <w:szCs w:val="22"/>
        </w:rPr>
        <w:t xml:space="preserve"> (cf. 22 juin 1941), le </w:t>
      </w:r>
      <w:r>
        <w:rPr>
          <w:i/>
          <w:iCs/>
          <w:szCs w:val="22"/>
        </w:rPr>
        <w:t>F</w:t>
      </w:r>
      <w:r>
        <w:rPr>
          <w:i/>
          <w:iCs/>
          <w:szCs w:val="22"/>
        </w:rPr>
        <w:t>ü</w:t>
      </w:r>
      <w:r>
        <w:rPr>
          <w:i/>
          <w:iCs/>
          <w:szCs w:val="22"/>
        </w:rPr>
        <w:t>hrer</w:t>
      </w:r>
      <w:r w:rsidRPr="00185CDD">
        <w:rPr>
          <w:i/>
          <w:iCs/>
          <w:szCs w:val="22"/>
        </w:rPr>
        <w:t xml:space="preserve"> </w:t>
      </w:r>
      <w:r w:rsidRPr="00185CDD">
        <w:rPr>
          <w:szCs w:val="22"/>
        </w:rPr>
        <w:t xml:space="preserve">a établi son quartier général </w:t>
      </w:r>
      <w:r w:rsidRPr="00185CDD">
        <w:rPr>
          <w:i/>
          <w:iCs/>
          <w:szCs w:val="22"/>
        </w:rPr>
        <w:t>(</w:t>
      </w:r>
      <w:r>
        <w:rPr>
          <w:i/>
          <w:iCs/>
          <w:szCs w:val="22"/>
        </w:rPr>
        <w:t>Führer</w:t>
      </w:r>
      <w:r w:rsidRPr="00185CDD">
        <w:rPr>
          <w:i/>
          <w:iCs/>
          <w:szCs w:val="22"/>
        </w:rPr>
        <w:t>hauptquartier,</w:t>
      </w:r>
      <w:r>
        <w:t xml:space="preserve"> [374]</w:t>
      </w:r>
      <w:r w:rsidRPr="00185CDD">
        <w:rPr>
          <w:i/>
          <w:iCs/>
          <w:szCs w:val="22"/>
        </w:rPr>
        <w:t xml:space="preserve"> </w:t>
      </w:r>
      <w:r w:rsidRPr="00185CDD">
        <w:rPr>
          <w:szCs w:val="22"/>
        </w:rPr>
        <w:t>co</w:t>
      </w:r>
      <w:r w:rsidRPr="00185CDD">
        <w:rPr>
          <w:szCs w:val="22"/>
        </w:rPr>
        <w:t>u</w:t>
      </w:r>
      <w:r w:rsidRPr="00185CDD">
        <w:rPr>
          <w:szCs w:val="22"/>
        </w:rPr>
        <w:t xml:space="preserve">ramment appelé </w:t>
      </w:r>
      <w:r w:rsidRPr="00185CDD">
        <w:rPr>
          <w:i/>
          <w:iCs/>
          <w:szCs w:val="22"/>
        </w:rPr>
        <w:t xml:space="preserve">Wolfsschanze = </w:t>
      </w:r>
      <w:r w:rsidRPr="00185CDD">
        <w:rPr>
          <w:szCs w:val="22"/>
        </w:rPr>
        <w:t>fortin du loup). Todt aura droit a des obsèques solennelles en présence de H</w:t>
      </w:r>
      <w:r w:rsidRPr="00185CDD">
        <w:rPr>
          <w:szCs w:val="22"/>
        </w:rPr>
        <w:t>i</w:t>
      </w:r>
      <w:r w:rsidRPr="00185CDD">
        <w:rPr>
          <w:szCs w:val="22"/>
        </w:rPr>
        <w:t>tler</w:t>
      </w:r>
      <w:r>
        <w:rPr>
          <w:szCs w:val="22"/>
        </w:rPr>
        <w:t> :</w:t>
      </w:r>
      <w:r w:rsidRPr="00185CDD">
        <w:rPr>
          <w:szCs w:val="22"/>
        </w:rPr>
        <w:t xml:space="preserve"> </w:t>
      </w:r>
      <w:r>
        <w:rPr>
          <w:szCs w:val="22"/>
        </w:rPr>
        <w:t>« </w:t>
      </w:r>
      <w:r w:rsidRPr="00185CDD">
        <w:rPr>
          <w:szCs w:val="22"/>
        </w:rPr>
        <w:t>Je considère sa mort comme un apport du mouvement national-socialiste à la lutte de notre Communauté raciale populaire pour sa liberté</w:t>
      </w:r>
      <w:r>
        <w:rPr>
          <w:szCs w:val="22"/>
        </w:rPr>
        <w:t> »</w:t>
      </w:r>
      <w:r w:rsidRPr="00185CDD">
        <w:rPr>
          <w:szCs w:val="22"/>
        </w:rPr>
        <w:t>.</w:t>
      </w:r>
    </w:p>
    <w:p w:rsidR="00627FD2" w:rsidRPr="00185CDD" w:rsidRDefault="00627FD2" w:rsidP="00627FD2">
      <w:pPr>
        <w:spacing w:before="120" w:after="120"/>
        <w:jc w:val="both"/>
      </w:pPr>
      <w:r>
        <w:rPr>
          <w:b/>
          <w:bCs/>
          <w:szCs w:val="22"/>
        </w:rPr>
        <w:t>9 </w:t>
      </w:r>
      <w:r w:rsidRPr="00D82130">
        <w:rPr>
          <w:b/>
          <w:bCs/>
          <w:szCs w:val="22"/>
        </w:rPr>
        <w:t>février</w:t>
      </w:r>
      <w:r w:rsidRPr="00185CDD">
        <w:rPr>
          <w:bCs/>
          <w:szCs w:val="22"/>
        </w:rPr>
        <w:t xml:space="preserve"> </w:t>
      </w:r>
      <w:r w:rsidRPr="00185CDD">
        <w:rPr>
          <w:szCs w:val="22"/>
        </w:rPr>
        <w:t>Suite à la mort de Todt (cf. 8 février), Hitler nomme A</w:t>
      </w:r>
      <w:r w:rsidRPr="00185CDD">
        <w:rPr>
          <w:szCs w:val="22"/>
        </w:rPr>
        <w:t>l</w:t>
      </w:r>
      <w:r w:rsidRPr="00185CDD">
        <w:rPr>
          <w:szCs w:val="22"/>
        </w:rPr>
        <w:t xml:space="preserve">bert Speer (cf. index) </w:t>
      </w:r>
      <w:r>
        <w:rPr>
          <w:szCs w:val="22"/>
        </w:rPr>
        <w:t>« </w:t>
      </w:r>
      <w:r w:rsidRPr="00185CDD">
        <w:rPr>
          <w:szCs w:val="22"/>
        </w:rPr>
        <w:t xml:space="preserve">ministre du </w:t>
      </w:r>
      <w:r w:rsidRPr="00185CDD">
        <w:rPr>
          <w:i/>
          <w:iCs/>
          <w:szCs w:val="22"/>
        </w:rPr>
        <w:t xml:space="preserve">Reich </w:t>
      </w:r>
      <w:r w:rsidRPr="00185CDD">
        <w:rPr>
          <w:szCs w:val="22"/>
        </w:rPr>
        <w:t>pour l'Armement et les M</w:t>
      </w:r>
      <w:r w:rsidRPr="00185CDD">
        <w:rPr>
          <w:szCs w:val="22"/>
        </w:rPr>
        <w:t>u</w:t>
      </w:r>
      <w:r w:rsidRPr="00185CDD">
        <w:rPr>
          <w:szCs w:val="22"/>
        </w:rPr>
        <w:t>nitions</w:t>
      </w:r>
      <w:r>
        <w:rPr>
          <w:szCs w:val="22"/>
        </w:rPr>
        <w:t> »</w:t>
      </w:r>
      <w:r w:rsidRPr="00185CDD">
        <w:rPr>
          <w:szCs w:val="22"/>
        </w:rPr>
        <w:t xml:space="preserve"> </w:t>
      </w:r>
      <w:r w:rsidRPr="00185CDD">
        <w:rPr>
          <w:i/>
          <w:iCs/>
          <w:szCs w:val="22"/>
        </w:rPr>
        <w:t>(Reichsminister f</w:t>
      </w:r>
      <w:r>
        <w:rPr>
          <w:i/>
          <w:iCs/>
          <w:szCs w:val="22"/>
        </w:rPr>
        <w:t>ü</w:t>
      </w:r>
      <w:r w:rsidRPr="00185CDD">
        <w:rPr>
          <w:i/>
          <w:iCs/>
          <w:szCs w:val="22"/>
        </w:rPr>
        <w:t>r Bewaffnung und Munition</w:t>
      </w:r>
      <w:r>
        <w:rPr>
          <w:i/>
          <w:iCs/>
          <w:szCs w:val="22"/>
        </w:rPr>
        <w:t> »</w:t>
      </w:r>
      <w:r w:rsidRPr="00185CDD">
        <w:rPr>
          <w:szCs w:val="22"/>
        </w:rPr>
        <w:t xml:space="preserve">) et son </w:t>
      </w:r>
      <w:r>
        <w:rPr>
          <w:szCs w:val="22"/>
        </w:rPr>
        <w:t>« </w:t>
      </w:r>
      <w:r w:rsidRPr="00185CDD">
        <w:rPr>
          <w:szCs w:val="22"/>
        </w:rPr>
        <w:t>successeur dans toutes ses fonctions</w:t>
      </w:r>
      <w:r>
        <w:rPr>
          <w:szCs w:val="22"/>
        </w:rPr>
        <w:t> »</w:t>
      </w:r>
      <w:r w:rsidRPr="00185CDD">
        <w:rPr>
          <w:szCs w:val="22"/>
        </w:rPr>
        <w:t xml:space="preserve"> (dont </w:t>
      </w:r>
      <w:r w:rsidRPr="00185CDD">
        <w:rPr>
          <w:i/>
          <w:iCs/>
          <w:szCs w:val="22"/>
        </w:rPr>
        <w:t>l'OT).</w:t>
      </w:r>
    </w:p>
    <w:p w:rsidR="00627FD2" w:rsidRPr="00185CDD" w:rsidRDefault="00627FD2" w:rsidP="00627FD2">
      <w:pPr>
        <w:spacing w:before="120" w:after="120"/>
        <w:jc w:val="both"/>
      </w:pPr>
      <w:r>
        <w:rPr>
          <w:b/>
          <w:bCs/>
          <w:szCs w:val="22"/>
        </w:rPr>
        <w:t>13 </w:t>
      </w:r>
      <w:r w:rsidRPr="00D82130">
        <w:rPr>
          <w:b/>
          <w:bCs/>
          <w:szCs w:val="22"/>
        </w:rPr>
        <w:t>février</w:t>
      </w:r>
      <w:r w:rsidRPr="00185CDD">
        <w:rPr>
          <w:bCs/>
          <w:szCs w:val="22"/>
        </w:rPr>
        <w:t xml:space="preserve"> </w:t>
      </w:r>
      <w:r w:rsidRPr="00185CDD">
        <w:rPr>
          <w:szCs w:val="22"/>
        </w:rPr>
        <w:t xml:space="preserve">Le </w:t>
      </w:r>
      <w:r>
        <w:rPr>
          <w:szCs w:val="22"/>
        </w:rPr>
        <w:t>« </w:t>
      </w:r>
      <w:r w:rsidRPr="00185CDD">
        <w:rPr>
          <w:szCs w:val="22"/>
        </w:rPr>
        <w:t>Gouverneur militaire en France</w:t>
      </w:r>
      <w:r>
        <w:rPr>
          <w:szCs w:val="22"/>
        </w:rPr>
        <w:t> »</w:t>
      </w:r>
      <w:r w:rsidRPr="00185CDD">
        <w:rPr>
          <w:szCs w:val="22"/>
        </w:rPr>
        <w:t>, Otto von Stül</w:t>
      </w:r>
      <w:r w:rsidRPr="00185CDD">
        <w:rPr>
          <w:szCs w:val="22"/>
        </w:rPr>
        <w:t>p</w:t>
      </w:r>
      <w:r w:rsidRPr="00185CDD">
        <w:rPr>
          <w:szCs w:val="22"/>
        </w:rPr>
        <w:t>nagel (cf. 25 juin 1940, 28 septembre 1941), atteint l'âge de la retra</w:t>
      </w:r>
      <w:r w:rsidRPr="00185CDD">
        <w:rPr>
          <w:szCs w:val="22"/>
        </w:rPr>
        <w:t>i</w:t>
      </w:r>
      <w:r w:rsidRPr="00185CDD">
        <w:rPr>
          <w:szCs w:val="22"/>
        </w:rPr>
        <w:t>te</w:t>
      </w:r>
      <w:r>
        <w:rPr>
          <w:szCs w:val="22"/>
        </w:rPr>
        <w:t> ;</w:t>
      </w:r>
      <w:r w:rsidRPr="00185CDD">
        <w:rPr>
          <w:szCs w:val="22"/>
        </w:rPr>
        <w:t xml:space="preserve"> il est remplacé par son cousin Karl Heinrich.</w:t>
      </w:r>
    </w:p>
    <w:p w:rsidR="00627FD2" w:rsidRPr="00185CDD" w:rsidRDefault="00627FD2" w:rsidP="00627FD2">
      <w:pPr>
        <w:spacing w:before="120" w:after="120"/>
        <w:jc w:val="both"/>
        <w:rPr>
          <w:bCs/>
          <w:szCs w:val="22"/>
        </w:rPr>
      </w:pPr>
      <w:r w:rsidRPr="00D82130">
        <w:rPr>
          <w:b/>
          <w:bCs/>
          <w:szCs w:val="22"/>
        </w:rPr>
        <w:t>18 février</w:t>
      </w:r>
      <w:r w:rsidRPr="00185CDD">
        <w:rPr>
          <w:bCs/>
          <w:szCs w:val="22"/>
        </w:rPr>
        <w:t xml:space="preserve"> </w:t>
      </w:r>
      <w:r w:rsidRPr="00185CDD">
        <w:rPr>
          <w:szCs w:val="22"/>
        </w:rPr>
        <w:t xml:space="preserve">Le nouveau </w:t>
      </w:r>
      <w:r>
        <w:rPr>
          <w:szCs w:val="22"/>
        </w:rPr>
        <w:t>« </w:t>
      </w:r>
      <w:r w:rsidRPr="00185CDD">
        <w:rPr>
          <w:szCs w:val="22"/>
        </w:rPr>
        <w:t xml:space="preserve">ministre du </w:t>
      </w:r>
      <w:r w:rsidRPr="00185CDD">
        <w:rPr>
          <w:i/>
          <w:iCs/>
          <w:szCs w:val="22"/>
        </w:rPr>
        <w:t xml:space="preserve">Reich </w:t>
      </w:r>
      <w:r w:rsidRPr="00185CDD">
        <w:rPr>
          <w:szCs w:val="22"/>
        </w:rPr>
        <w:t>pour l'Armement et les Munitions</w:t>
      </w:r>
      <w:r>
        <w:rPr>
          <w:szCs w:val="22"/>
        </w:rPr>
        <w:t> »</w:t>
      </w:r>
      <w:r w:rsidRPr="00185CDD">
        <w:rPr>
          <w:szCs w:val="22"/>
        </w:rPr>
        <w:t>, Albert Speer (cf. 9 février), réunit les représentants de l'industrie</w:t>
      </w:r>
      <w:r>
        <w:rPr>
          <w:szCs w:val="22"/>
        </w:rPr>
        <w:t> ;</w:t>
      </w:r>
      <w:r w:rsidRPr="00185CDD">
        <w:rPr>
          <w:szCs w:val="22"/>
        </w:rPr>
        <w:t xml:space="preserve"> il exige que celle-ci obéisse strictement à ses ordres.</w:t>
      </w:r>
    </w:p>
    <w:p w:rsidR="00627FD2" w:rsidRPr="00185CDD" w:rsidRDefault="00627FD2" w:rsidP="00627FD2">
      <w:pPr>
        <w:spacing w:before="120" w:after="120"/>
        <w:jc w:val="both"/>
        <w:rPr>
          <w:bCs/>
          <w:szCs w:val="22"/>
        </w:rPr>
      </w:pPr>
      <w:r w:rsidRPr="00D82130">
        <w:rPr>
          <w:b/>
          <w:bCs/>
          <w:szCs w:val="22"/>
        </w:rPr>
        <w:t>19 février</w:t>
      </w:r>
      <w:r w:rsidRPr="00185CDD">
        <w:rPr>
          <w:bCs/>
          <w:szCs w:val="22"/>
        </w:rPr>
        <w:t xml:space="preserve"> </w:t>
      </w:r>
      <w:r w:rsidRPr="00185CDD">
        <w:rPr>
          <w:szCs w:val="22"/>
        </w:rPr>
        <w:t xml:space="preserve">Décret de Himmler (cf. 7 octobre 1939) sur le rapt des enfants du </w:t>
      </w:r>
      <w:r w:rsidRPr="00185CDD">
        <w:rPr>
          <w:i/>
          <w:iCs/>
          <w:szCs w:val="22"/>
        </w:rPr>
        <w:t xml:space="preserve">Wartheland </w:t>
      </w:r>
      <w:r w:rsidRPr="00185CDD">
        <w:rPr>
          <w:szCs w:val="22"/>
        </w:rPr>
        <w:t xml:space="preserve">(cf. 8 octobre 1939) devant être confiés au </w:t>
      </w:r>
      <w:r w:rsidRPr="00185CDD">
        <w:rPr>
          <w:i/>
          <w:iCs/>
          <w:szCs w:val="22"/>
        </w:rPr>
        <w:t>L</w:t>
      </w:r>
      <w:r w:rsidRPr="00185CDD">
        <w:rPr>
          <w:i/>
          <w:iCs/>
          <w:szCs w:val="22"/>
        </w:rPr>
        <w:t>e</w:t>
      </w:r>
      <w:r w:rsidRPr="00185CDD">
        <w:rPr>
          <w:i/>
          <w:iCs/>
          <w:szCs w:val="22"/>
        </w:rPr>
        <w:t xml:space="preserve">bensborn </w:t>
      </w:r>
      <w:r w:rsidRPr="00185CDD">
        <w:rPr>
          <w:szCs w:val="22"/>
        </w:rPr>
        <w:t xml:space="preserve">(cf. 13 décembre 1935) en vue de leur </w:t>
      </w:r>
      <w:r>
        <w:rPr>
          <w:szCs w:val="22"/>
        </w:rPr>
        <w:t>« </w:t>
      </w:r>
      <w:r w:rsidRPr="00185CDD">
        <w:rPr>
          <w:szCs w:val="22"/>
        </w:rPr>
        <w:t>alémanisation</w:t>
      </w:r>
      <w:r>
        <w:rPr>
          <w:szCs w:val="22"/>
        </w:rPr>
        <w:t> »</w:t>
      </w:r>
      <w:r w:rsidRPr="00185CDD">
        <w:rPr>
          <w:szCs w:val="22"/>
        </w:rPr>
        <w:t xml:space="preserve"> </w:t>
      </w:r>
      <w:r w:rsidRPr="00185CDD">
        <w:rPr>
          <w:i/>
          <w:iCs/>
          <w:szCs w:val="22"/>
        </w:rPr>
        <w:t>(Eindeutschung).</w:t>
      </w:r>
    </w:p>
    <w:p w:rsidR="00627FD2" w:rsidRPr="00185CDD" w:rsidRDefault="00627FD2" w:rsidP="00627FD2">
      <w:pPr>
        <w:spacing w:before="120" w:after="120"/>
        <w:jc w:val="both"/>
      </w:pPr>
      <w:r>
        <w:rPr>
          <w:b/>
          <w:bCs/>
          <w:szCs w:val="22"/>
        </w:rPr>
        <w:t>3 </w:t>
      </w:r>
      <w:r w:rsidRPr="00D82130">
        <w:rPr>
          <w:b/>
          <w:bCs/>
          <w:szCs w:val="22"/>
        </w:rPr>
        <w:t>mars</w:t>
      </w:r>
      <w:r w:rsidRPr="00185CDD">
        <w:rPr>
          <w:bCs/>
          <w:szCs w:val="22"/>
        </w:rPr>
        <w:t xml:space="preserve"> </w:t>
      </w:r>
      <w:r w:rsidRPr="00185CDD">
        <w:rPr>
          <w:szCs w:val="22"/>
        </w:rPr>
        <w:t>L'</w:t>
      </w:r>
      <w:r>
        <w:rPr>
          <w:szCs w:val="22"/>
        </w:rPr>
        <w:t>« </w:t>
      </w:r>
      <w:r w:rsidRPr="00185CDD">
        <w:rPr>
          <w:szCs w:val="22"/>
        </w:rPr>
        <w:t>Inspection des camps de concentration</w:t>
      </w:r>
      <w:r>
        <w:rPr>
          <w:szCs w:val="22"/>
        </w:rPr>
        <w:t> »</w:t>
      </w:r>
      <w:r w:rsidRPr="00185CDD">
        <w:rPr>
          <w:szCs w:val="22"/>
        </w:rPr>
        <w:t xml:space="preserve"> </w:t>
      </w:r>
      <w:r w:rsidRPr="00D82130">
        <w:rPr>
          <w:i/>
          <w:iCs/>
          <w:szCs w:val="22"/>
        </w:rPr>
        <w:t>(</w:t>
      </w:r>
      <w:r w:rsidRPr="00185CDD">
        <w:rPr>
          <w:i/>
          <w:iCs/>
          <w:szCs w:val="22"/>
        </w:rPr>
        <w:t xml:space="preserve">Inspektion der Konzentrationslager, </w:t>
      </w:r>
      <w:r w:rsidRPr="00185CDD">
        <w:rPr>
          <w:szCs w:val="22"/>
        </w:rPr>
        <w:t xml:space="preserve">dirigée par Theodor Eicke, cf. 4 juillet 1934) est intégrée au </w:t>
      </w:r>
      <w:r w:rsidRPr="00185CDD">
        <w:rPr>
          <w:i/>
          <w:iCs/>
          <w:szCs w:val="22"/>
        </w:rPr>
        <w:t xml:space="preserve">WVHA </w:t>
      </w:r>
      <w:r w:rsidRPr="00185CDD">
        <w:rPr>
          <w:szCs w:val="22"/>
        </w:rPr>
        <w:t>(cf. 1</w:t>
      </w:r>
      <w:r w:rsidRPr="00185CDD">
        <w:rPr>
          <w:szCs w:val="22"/>
          <w:vertAlign w:val="superscript"/>
        </w:rPr>
        <w:t>er</w:t>
      </w:r>
      <w:r w:rsidRPr="00185CDD">
        <w:rPr>
          <w:szCs w:val="22"/>
        </w:rPr>
        <w:t xml:space="preserve"> février). Désormais, la force de travail des concentrationnaires est </w:t>
      </w:r>
      <w:r>
        <w:rPr>
          <w:szCs w:val="22"/>
        </w:rPr>
        <w:t>« </w:t>
      </w:r>
      <w:r w:rsidRPr="00185CDD">
        <w:rPr>
          <w:szCs w:val="22"/>
        </w:rPr>
        <w:t>louée</w:t>
      </w:r>
      <w:r>
        <w:rPr>
          <w:szCs w:val="22"/>
        </w:rPr>
        <w:t> »</w:t>
      </w:r>
      <w:r w:rsidRPr="00185CDD">
        <w:rPr>
          <w:szCs w:val="22"/>
        </w:rPr>
        <w:t xml:space="preserve"> </w:t>
      </w:r>
      <w:r>
        <w:rPr>
          <w:i/>
          <w:iCs/>
          <w:szCs w:val="22"/>
        </w:rPr>
        <w:t>(</w:t>
      </w:r>
      <w:r w:rsidRPr="00185CDD">
        <w:rPr>
          <w:i/>
          <w:iCs/>
          <w:szCs w:val="22"/>
        </w:rPr>
        <w:t xml:space="preserve">vermietet) </w:t>
      </w:r>
      <w:r w:rsidRPr="00185CDD">
        <w:rPr>
          <w:szCs w:val="22"/>
        </w:rPr>
        <w:t xml:space="preserve">aux industriels qui en font la demande </w:t>
      </w:r>
      <w:r>
        <w:rPr>
          <w:szCs w:val="22"/>
        </w:rPr>
        <w:t>(</w:t>
      </w:r>
      <w:r w:rsidRPr="00185CDD">
        <w:rPr>
          <w:szCs w:val="22"/>
        </w:rPr>
        <w:t>entre 4 et 6 marks par jour selon la compétence).</w:t>
      </w:r>
    </w:p>
    <w:p w:rsidR="00627FD2" w:rsidRPr="00185CDD" w:rsidRDefault="00627FD2" w:rsidP="00627FD2">
      <w:pPr>
        <w:spacing w:before="120" w:after="120"/>
        <w:jc w:val="both"/>
      </w:pPr>
      <w:r w:rsidRPr="00185CDD">
        <w:rPr>
          <w:szCs w:val="22"/>
        </w:rPr>
        <w:t xml:space="preserve">Ordre </w:t>
      </w:r>
      <w:r>
        <w:rPr>
          <w:i/>
          <w:iCs/>
          <w:szCs w:val="22"/>
        </w:rPr>
        <w:t>(</w:t>
      </w:r>
      <w:r w:rsidRPr="00185CDD">
        <w:rPr>
          <w:i/>
          <w:iCs/>
          <w:szCs w:val="22"/>
        </w:rPr>
        <w:t xml:space="preserve">Befehl) </w:t>
      </w:r>
      <w:r w:rsidRPr="00185CDD">
        <w:rPr>
          <w:szCs w:val="22"/>
        </w:rPr>
        <w:t>de Heinrich Himmler sur le traitement des conce</w:t>
      </w:r>
      <w:r w:rsidRPr="00185CDD">
        <w:rPr>
          <w:szCs w:val="22"/>
        </w:rPr>
        <w:t>n</w:t>
      </w:r>
      <w:r w:rsidRPr="00185CDD">
        <w:rPr>
          <w:szCs w:val="22"/>
        </w:rPr>
        <w:t>trationnaires</w:t>
      </w:r>
      <w:r>
        <w:rPr>
          <w:szCs w:val="22"/>
        </w:rPr>
        <w:t> :</w:t>
      </w:r>
      <w:r w:rsidRPr="00185CDD">
        <w:rPr>
          <w:szCs w:val="22"/>
        </w:rPr>
        <w:t xml:space="preserve"> </w:t>
      </w:r>
      <w:r>
        <w:rPr>
          <w:szCs w:val="22"/>
        </w:rPr>
        <w:t>« </w:t>
      </w:r>
      <w:r w:rsidRPr="00185CDD">
        <w:rPr>
          <w:i/>
          <w:iCs/>
          <w:szCs w:val="22"/>
        </w:rPr>
        <w:t>Vernichtung durch Arbeit</w:t>
      </w:r>
      <w:r>
        <w:rPr>
          <w:i/>
          <w:iCs/>
          <w:szCs w:val="22"/>
        </w:rPr>
        <w:t> »</w:t>
      </w:r>
      <w:r w:rsidRPr="00185CDD">
        <w:rPr>
          <w:i/>
          <w:iCs/>
          <w:szCs w:val="22"/>
        </w:rPr>
        <w:t xml:space="preserve"> </w:t>
      </w:r>
      <w:r>
        <w:rPr>
          <w:szCs w:val="22"/>
        </w:rPr>
        <w:t>(néantisa</w:t>
      </w:r>
      <w:r w:rsidRPr="00185CDD">
        <w:rPr>
          <w:szCs w:val="22"/>
        </w:rPr>
        <w:t>tion par le tr</w:t>
      </w:r>
      <w:r w:rsidRPr="00185CDD">
        <w:rPr>
          <w:szCs w:val="22"/>
        </w:rPr>
        <w:t>a</w:t>
      </w:r>
      <w:r w:rsidRPr="00185CDD">
        <w:rPr>
          <w:szCs w:val="22"/>
        </w:rPr>
        <w:t>vail).</w:t>
      </w:r>
    </w:p>
    <w:p w:rsidR="00627FD2" w:rsidRPr="00185CDD" w:rsidRDefault="00627FD2" w:rsidP="00627FD2">
      <w:pPr>
        <w:spacing w:before="120" w:after="120"/>
        <w:jc w:val="both"/>
      </w:pPr>
      <w:r>
        <w:rPr>
          <w:b/>
          <w:bCs/>
          <w:szCs w:val="22"/>
        </w:rPr>
        <w:t>16 </w:t>
      </w:r>
      <w:r w:rsidRPr="00D82130">
        <w:rPr>
          <w:b/>
          <w:bCs/>
          <w:szCs w:val="22"/>
        </w:rPr>
        <w:t>mars</w:t>
      </w:r>
      <w:r w:rsidRPr="00185CDD">
        <w:rPr>
          <w:bCs/>
          <w:szCs w:val="22"/>
        </w:rPr>
        <w:t xml:space="preserve"> </w:t>
      </w:r>
      <w:r w:rsidRPr="00185CDD">
        <w:rPr>
          <w:szCs w:val="22"/>
        </w:rPr>
        <w:t xml:space="preserve">Le </w:t>
      </w:r>
      <w:r>
        <w:rPr>
          <w:szCs w:val="22"/>
        </w:rPr>
        <w:t>« </w:t>
      </w:r>
      <w:r w:rsidRPr="00185CDD">
        <w:rPr>
          <w:szCs w:val="22"/>
        </w:rPr>
        <w:t xml:space="preserve">ministre du </w:t>
      </w:r>
      <w:r w:rsidRPr="00185CDD">
        <w:rPr>
          <w:i/>
          <w:iCs/>
          <w:szCs w:val="22"/>
        </w:rPr>
        <w:t xml:space="preserve">Reich </w:t>
      </w:r>
      <w:r w:rsidRPr="00185CDD">
        <w:rPr>
          <w:szCs w:val="22"/>
        </w:rPr>
        <w:t>pour l'Armement et les Mun</w:t>
      </w:r>
      <w:r w:rsidRPr="00185CDD">
        <w:rPr>
          <w:szCs w:val="22"/>
        </w:rPr>
        <w:t>i</w:t>
      </w:r>
      <w:r w:rsidRPr="00185CDD">
        <w:rPr>
          <w:szCs w:val="22"/>
        </w:rPr>
        <w:t>tions</w:t>
      </w:r>
      <w:r>
        <w:rPr>
          <w:szCs w:val="22"/>
        </w:rPr>
        <w:t> »</w:t>
      </w:r>
      <w:r w:rsidRPr="00185CDD">
        <w:rPr>
          <w:szCs w:val="22"/>
        </w:rPr>
        <w:t>, Albert Speer (cf. 18 février) réunit des représentants de l'i</w:t>
      </w:r>
      <w:r w:rsidRPr="00185CDD">
        <w:rPr>
          <w:szCs w:val="22"/>
        </w:rPr>
        <w:t>n</w:t>
      </w:r>
      <w:r w:rsidRPr="00185CDD">
        <w:rPr>
          <w:szCs w:val="22"/>
        </w:rPr>
        <w:t xml:space="preserve">dustrie et du </w:t>
      </w:r>
      <w:r>
        <w:rPr>
          <w:szCs w:val="22"/>
        </w:rPr>
        <w:t>« </w:t>
      </w:r>
      <w:r w:rsidRPr="00185CDD">
        <w:rPr>
          <w:szCs w:val="22"/>
        </w:rPr>
        <w:t>Bureau central de gestion économique de la SS</w:t>
      </w:r>
      <w:r>
        <w:rPr>
          <w:szCs w:val="22"/>
        </w:rPr>
        <w:t xml:space="preserve"> » </w:t>
      </w:r>
      <w:r>
        <w:t xml:space="preserve">[375] </w:t>
      </w:r>
      <w:r w:rsidRPr="00185CDD">
        <w:rPr>
          <w:szCs w:val="22"/>
        </w:rPr>
        <w:t>(cf. 1</w:t>
      </w:r>
      <w:r w:rsidRPr="00185CDD">
        <w:rPr>
          <w:szCs w:val="22"/>
          <w:vertAlign w:val="superscript"/>
        </w:rPr>
        <w:t>er</w:t>
      </w:r>
      <w:r w:rsidRPr="00185CDD">
        <w:rPr>
          <w:szCs w:val="22"/>
        </w:rPr>
        <w:t xml:space="preserve"> février)</w:t>
      </w:r>
      <w:r>
        <w:rPr>
          <w:szCs w:val="22"/>
        </w:rPr>
        <w:t> :</w:t>
      </w:r>
      <w:r w:rsidRPr="00185CDD">
        <w:rPr>
          <w:szCs w:val="22"/>
        </w:rPr>
        <w:t xml:space="preserve"> décision d'intensifier l'exploitation de la main-d'œuvre concentrationnaire (cf. 3 mars).</w:t>
      </w:r>
    </w:p>
    <w:p w:rsidR="00627FD2" w:rsidRPr="00185CDD" w:rsidRDefault="00627FD2" w:rsidP="00627FD2">
      <w:pPr>
        <w:spacing w:before="120" w:after="120"/>
        <w:jc w:val="both"/>
      </w:pPr>
      <w:r>
        <w:rPr>
          <w:b/>
          <w:bCs/>
          <w:szCs w:val="22"/>
        </w:rPr>
        <w:t>21 </w:t>
      </w:r>
      <w:r w:rsidRPr="00D82130">
        <w:rPr>
          <w:b/>
          <w:bCs/>
          <w:szCs w:val="22"/>
        </w:rPr>
        <w:t>mars</w:t>
      </w:r>
      <w:r w:rsidRPr="00185CDD">
        <w:rPr>
          <w:bCs/>
          <w:szCs w:val="22"/>
        </w:rPr>
        <w:t xml:space="preserve"> </w:t>
      </w:r>
      <w:r w:rsidRPr="00185CDD">
        <w:rPr>
          <w:szCs w:val="22"/>
        </w:rPr>
        <w:t xml:space="preserve">Fritz Sauckel (cf. 14 décembre 1929, 31 juillet 1932,26 août 1932) est nommé </w:t>
      </w:r>
      <w:r>
        <w:rPr>
          <w:szCs w:val="22"/>
        </w:rPr>
        <w:t>« </w:t>
      </w:r>
      <w:r w:rsidRPr="00185CDD">
        <w:rPr>
          <w:szCs w:val="22"/>
        </w:rPr>
        <w:t>plénipotentiaire général pour le service</w:t>
      </w:r>
      <w:r>
        <w:rPr>
          <w:szCs w:val="22"/>
        </w:rPr>
        <w:t xml:space="preserve"> </w:t>
      </w:r>
      <w:r w:rsidRPr="00185CDD">
        <w:rPr>
          <w:szCs w:val="22"/>
        </w:rPr>
        <w:t>du travail obligatoire</w:t>
      </w:r>
      <w:r>
        <w:rPr>
          <w:szCs w:val="22"/>
        </w:rPr>
        <w:t> »</w:t>
      </w:r>
      <w:r w:rsidRPr="00185CDD">
        <w:rPr>
          <w:szCs w:val="22"/>
        </w:rPr>
        <w:t xml:space="preserve"> </w:t>
      </w:r>
      <w:r w:rsidRPr="00185CDD">
        <w:rPr>
          <w:i/>
          <w:iCs/>
          <w:szCs w:val="22"/>
        </w:rPr>
        <w:t>(Generalbevollmächtigter fur den Arbeitseinsa</w:t>
      </w:r>
      <w:r w:rsidRPr="00185CDD">
        <w:rPr>
          <w:i/>
          <w:iCs/>
          <w:szCs w:val="22"/>
        </w:rPr>
        <w:t>t</w:t>
      </w:r>
      <w:r w:rsidRPr="00185CDD">
        <w:rPr>
          <w:i/>
          <w:iCs/>
          <w:szCs w:val="22"/>
        </w:rPr>
        <w:t>zes)</w:t>
      </w:r>
      <w:r>
        <w:rPr>
          <w:i/>
          <w:iCs/>
          <w:szCs w:val="22"/>
        </w:rPr>
        <w:t> :</w:t>
      </w:r>
      <w:r w:rsidRPr="00185CDD">
        <w:rPr>
          <w:szCs w:val="22"/>
        </w:rPr>
        <w:t xml:space="preserve"> dans les territoires occupés, recrutement, soit sur la base</w:t>
      </w:r>
      <w:r>
        <w:rPr>
          <w:szCs w:val="22"/>
        </w:rPr>
        <w:t xml:space="preserve"> </w:t>
      </w:r>
      <w:r w:rsidRPr="00185CDD">
        <w:rPr>
          <w:szCs w:val="22"/>
        </w:rPr>
        <w:t>du v</w:t>
      </w:r>
      <w:r w:rsidRPr="00185CDD">
        <w:rPr>
          <w:szCs w:val="22"/>
        </w:rPr>
        <w:t>o</w:t>
      </w:r>
      <w:r w:rsidRPr="00185CDD">
        <w:rPr>
          <w:szCs w:val="22"/>
        </w:rPr>
        <w:t>lontariat (</w:t>
      </w:r>
      <w:r>
        <w:rPr>
          <w:szCs w:val="22"/>
        </w:rPr>
        <w:t>« </w:t>
      </w:r>
      <w:r w:rsidRPr="00185CDD">
        <w:rPr>
          <w:i/>
          <w:iCs/>
          <w:szCs w:val="22"/>
        </w:rPr>
        <w:t>auf freiwilliger Grundlage</w:t>
      </w:r>
      <w:r>
        <w:rPr>
          <w:i/>
          <w:iCs/>
          <w:szCs w:val="22"/>
        </w:rPr>
        <w:t> »</w:t>
      </w:r>
      <w:r w:rsidRPr="00185CDD">
        <w:rPr>
          <w:szCs w:val="22"/>
        </w:rPr>
        <w:t>) soit par le biais de</w:t>
      </w:r>
      <w:r>
        <w:rPr>
          <w:szCs w:val="22"/>
        </w:rPr>
        <w:t xml:space="preserve"> </w:t>
      </w:r>
      <w:r w:rsidRPr="00185CDD">
        <w:rPr>
          <w:szCs w:val="22"/>
        </w:rPr>
        <w:t>la contrainte (</w:t>
      </w:r>
      <w:r>
        <w:rPr>
          <w:szCs w:val="22"/>
        </w:rPr>
        <w:t>« </w:t>
      </w:r>
      <w:r w:rsidRPr="00185CDD">
        <w:rPr>
          <w:i/>
          <w:iCs/>
          <w:szCs w:val="22"/>
        </w:rPr>
        <w:t>Zwangsverpflichtung</w:t>
      </w:r>
      <w:r>
        <w:rPr>
          <w:i/>
          <w:iCs/>
          <w:szCs w:val="22"/>
        </w:rPr>
        <w:t> »</w:t>
      </w:r>
      <w:r w:rsidRPr="00185CDD">
        <w:rPr>
          <w:i/>
          <w:iCs/>
          <w:szCs w:val="22"/>
        </w:rPr>
        <w:t>)</w:t>
      </w:r>
      <w:r>
        <w:rPr>
          <w:i/>
          <w:iCs/>
          <w:szCs w:val="22"/>
        </w:rPr>
        <w:t> ;</w:t>
      </w:r>
      <w:r w:rsidRPr="00185CDD">
        <w:rPr>
          <w:szCs w:val="22"/>
        </w:rPr>
        <w:t xml:space="preserve"> de main-d'œuvre qui est</w:t>
      </w:r>
      <w:r>
        <w:rPr>
          <w:szCs w:val="22"/>
        </w:rPr>
        <w:t xml:space="preserve"> </w:t>
      </w:r>
      <w:r w:rsidRPr="00185CDD">
        <w:rPr>
          <w:szCs w:val="22"/>
        </w:rPr>
        <w:t>e</w:t>
      </w:r>
      <w:r w:rsidRPr="00185CDD">
        <w:rPr>
          <w:szCs w:val="22"/>
        </w:rPr>
        <w:t>n</w:t>
      </w:r>
      <w:r w:rsidRPr="00185CDD">
        <w:rPr>
          <w:szCs w:val="22"/>
        </w:rPr>
        <w:t>voyée en Allemagne (des contingents sont fixés pour chaque</w:t>
      </w:r>
      <w:r>
        <w:rPr>
          <w:szCs w:val="22"/>
        </w:rPr>
        <w:t xml:space="preserve"> </w:t>
      </w:r>
      <w:r w:rsidRPr="00185CDD">
        <w:rPr>
          <w:szCs w:val="22"/>
        </w:rPr>
        <w:t>pays).</w:t>
      </w:r>
    </w:p>
    <w:p w:rsidR="00627FD2" w:rsidRPr="00185CDD" w:rsidRDefault="00627FD2" w:rsidP="00627FD2">
      <w:pPr>
        <w:spacing w:before="120" w:after="120"/>
        <w:jc w:val="both"/>
      </w:pPr>
      <w:r w:rsidRPr="00185CDD">
        <w:rPr>
          <w:szCs w:val="22"/>
        </w:rPr>
        <w:t>Révocation d'Erwin von Witzleben (cf. 4 février 1938, 15-24 se</w:t>
      </w:r>
      <w:r w:rsidRPr="00185CDD">
        <w:rPr>
          <w:szCs w:val="22"/>
        </w:rPr>
        <w:t>p</w:t>
      </w:r>
      <w:r w:rsidRPr="00185CDD">
        <w:rPr>
          <w:szCs w:val="22"/>
        </w:rPr>
        <w:t xml:space="preserve">tembre 1938), maréchal depuis juillet 1940 (campagne de France) et commandant en chef du secteur militaire Ouest </w:t>
      </w:r>
      <w:r w:rsidRPr="00185CDD">
        <w:rPr>
          <w:i/>
          <w:iCs/>
          <w:szCs w:val="22"/>
        </w:rPr>
        <w:t xml:space="preserve">(Oberbefehlshaber West), </w:t>
      </w:r>
      <w:r w:rsidRPr="00185CDD">
        <w:rPr>
          <w:szCs w:val="22"/>
        </w:rPr>
        <w:t xml:space="preserve">pour suspicion d'opposition au </w:t>
      </w:r>
      <w:r>
        <w:rPr>
          <w:i/>
          <w:iCs/>
          <w:szCs w:val="22"/>
        </w:rPr>
        <w:t>Führer</w:t>
      </w:r>
      <w:r w:rsidRPr="00185CDD">
        <w:rPr>
          <w:i/>
          <w:iCs/>
          <w:szCs w:val="22"/>
        </w:rPr>
        <w:t xml:space="preserve"> </w:t>
      </w:r>
      <w:r w:rsidRPr="00185CDD">
        <w:rPr>
          <w:szCs w:val="22"/>
        </w:rPr>
        <w:t>(il participera à la conj</w:t>
      </w:r>
      <w:r w:rsidRPr="00185CDD">
        <w:rPr>
          <w:szCs w:val="22"/>
        </w:rPr>
        <w:t>u</w:t>
      </w:r>
      <w:r w:rsidRPr="00185CDD">
        <w:rPr>
          <w:szCs w:val="22"/>
        </w:rPr>
        <w:t>ration du 20 juillet 1944 et sera exécuté). Le maréchal Gerd von Rundstedt (cf. 15-16 décembre 1941) devient commandant en chef du secteur militaire Ouest.</w:t>
      </w:r>
    </w:p>
    <w:p w:rsidR="00627FD2" w:rsidRPr="00185CDD" w:rsidRDefault="00627FD2" w:rsidP="00627FD2">
      <w:pPr>
        <w:spacing w:before="120" w:after="120"/>
        <w:jc w:val="both"/>
      </w:pPr>
      <w:r>
        <w:rPr>
          <w:b/>
          <w:bCs/>
          <w:szCs w:val="22"/>
        </w:rPr>
        <w:t>22 </w:t>
      </w:r>
      <w:r w:rsidRPr="00D82130">
        <w:rPr>
          <w:b/>
          <w:bCs/>
          <w:szCs w:val="22"/>
        </w:rPr>
        <w:t>mars</w:t>
      </w:r>
      <w:r w:rsidRPr="00185CDD">
        <w:rPr>
          <w:bCs/>
          <w:szCs w:val="22"/>
        </w:rPr>
        <w:t xml:space="preserve"> </w:t>
      </w:r>
      <w:r w:rsidRPr="00185CDD">
        <w:rPr>
          <w:szCs w:val="22"/>
        </w:rPr>
        <w:t>Décision d'accentuer le rationnement (cf. 27 août</w:t>
      </w:r>
      <w:r>
        <w:rPr>
          <w:szCs w:val="22"/>
        </w:rPr>
        <w:t xml:space="preserve"> </w:t>
      </w:r>
      <w:r w:rsidRPr="00185CDD">
        <w:rPr>
          <w:szCs w:val="22"/>
        </w:rPr>
        <w:t>1939).</w:t>
      </w:r>
    </w:p>
    <w:p w:rsidR="00627FD2" w:rsidRPr="00185CDD" w:rsidRDefault="00627FD2" w:rsidP="00627FD2">
      <w:pPr>
        <w:spacing w:before="120" w:after="120"/>
        <w:jc w:val="both"/>
      </w:pPr>
      <w:r w:rsidRPr="00185CDD">
        <w:rPr>
          <w:szCs w:val="22"/>
        </w:rPr>
        <w:t>En France, premier convoi de Juifs pour Auschwitz en partance de Compiègne-Royallieu (cf. 14 mai 1941).</w:t>
      </w:r>
    </w:p>
    <w:p w:rsidR="00627FD2" w:rsidRDefault="00627FD2" w:rsidP="00627FD2">
      <w:pPr>
        <w:spacing w:before="120" w:after="120"/>
        <w:jc w:val="both"/>
        <w:rPr>
          <w:b/>
          <w:bCs/>
          <w:szCs w:val="22"/>
        </w:rPr>
      </w:pPr>
      <w:r>
        <w:rPr>
          <w:b/>
          <w:bCs/>
          <w:szCs w:val="22"/>
        </w:rPr>
        <w:t>23 </w:t>
      </w:r>
      <w:r w:rsidRPr="004A6E95">
        <w:rPr>
          <w:b/>
          <w:bCs/>
          <w:szCs w:val="22"/>
        </w:rPr>
        <w:t>mars</w:t>
      </w:r>
      <w:r w:rsidRPr="00185CDD">
        <w:rPr>
          <w:bCs/>
          <w:szCs w:val="22"/>
        </w:rPr>
        <w:t xml:space="preserve"> </w:t>
      </w:r>
      <w:r w:rsidRPr="00185CDD">
        <w:rPr>
          <w:szCs w:val="22"/>
        </w:rPr>
        <w:t>Goebbels donne ordre aux responsables du Parti de</w:t>
      </w:r>
      <w:r>
        <w:rPr>
          <w:szCs w:val="22"/>
        </w:rPr>
        <w:t xml:space="preserve"> </w:t>
      </w:r>
      <w:r w:rsidRPr="00185CDD">
        <w:rPr>
          <w:szCs w:val="22"/>
        </w:rPr>
        <w:t>re</w:t>
      </w:r>
      <w:r w:rsidRPr="00185CDD">
        <w:rPr>
          <w:szCs w:val="22"/>
        </w:rPr>
        <w:t>n</w:t>
      </w:r>
      <w:r w:rsidRPr="00185CDD">
        <w:rPr>
          <w:szCs w:val="22"/>
        </w:rPr>
        <w:t>forcer la répression vis-à-vis de toute personne qui exprimerait</w:t>
      </w:r>
      <w:r>
        <w:rPr>
          <w:szCs w:val="22"/>
        </w:rPr>
        <w:t xml:space="preserve"> </w:t>
      </w:r>
      <w:r w:rsidRPr="00185CDD">
        <w:rPr>
          <w:szCs w:val="22"/>
        </w:rPr>
        <w:t xml:space="preserve">des idées contraires à celles du </w:t>
      </w:r>
      <w:r>
        <w:rPr>
          <w:i/>
          <w:iCs/>
          <w:szCs w:val="22"/>
        </w:rPr>
        <w:t>Führer ;</w:t>
      </w:r>
      <w:r w:rsidRPr="00185CDD">
        <w:rPr>
          <w:szCs w:val="22"/>
        </w:rPr>
        <w:t xml:space="preserve"> interdiction absolue</w:t>
      </w:r>
      <w:r>
        <w:rPr>
          <w:szCs w:val="22"/>
        </w:rPr>
        <w:t xml:space="preserve"> </w:t>
      </w:r>
      <w:r w:rsidRPr="00185CDD">
        <w:rPr>
          <w:szCs w:val="22"/>
        </w:rPr>
        <w:t>d'écouter des radios étrangères</w:t>
      </w:r>
      <w:r>
        <w:rPr>
          <w:szCs w:val="22"/>
        </w:rPr>
        <w:t> :</w:t>
      </w:r>
      <w:r w:rsidRPr="00185CDD">
        <w:rPr>
          <w:szCs w:val="22"/>
        </w:rPr>
        <w:t xml:space="preserve"> le </w:t>
      </w:r>
      <w:r>
        <w:rPr>
          <w:szCs w:val="22"/>
        </w:rPr>
        <w:t>« </w:t>
      </w:r>
      <w:r w:rsidRPr="00185CDD">
        <w:rPr>
          <w:i/>
          <w:iCs/>
          <w:szCs w:val="22"/>
        </w:rPr>
        <w:t>Feindh</w:t>
      </w:r>
      <w:r>
        <w:rPr>
          <w:i/>
          <w:iCs/>
          <w:szCs w:val="22"/>
        </w:rPr>
        <w:t>ö</w:t>
      </w:r>
      <w:r w:rsidRPr="00185CDD">
        <w:rPr>
          <w:i/>
          <w:iCs/>
          <w:szCs w:val="22"/>
        </w:rPr>
        <w:t>rer</w:t>
      </w:r>
      <w:r>
        <w:rPr>
          <w:i/>
          <w:iCs/>
          <w:szCs w:val="22"/>
        </w:rPr>
        <w:t> »</w:t>
      </w:r>
      <w:r w:rsidRPr="00185CDD">
        <w:rPr>
          <w:i/>
          <w:iCs/>
          <w:szCs w:val="22"/>
        </w:rPr>
        <w:t xml:space="preserve"> </w:t>
      </w:r>
      <w:r w:rsidRPr="00185CDD">
        <w:rPr>
          <w:szCs w:val="22"/>
        </w:rPr>
        <w:t>(auditeur de</w:t>
      </w:r>
      <w:r>
        <w:rPr>
          <w:szCs w:val="22"/>
        </w:rPr>
        <w:t xml:space="preserve"> </w:t>
      </w:r>
      <w:r w:rsidRPr="00185CDD">
        <w:rPr>
          <w:szCs w:val="22"/>
        </w:rPr>
        <w:t xml:space="preserve">l'ennemi) sera classé </w:t>
      </w:r>
      <w:r>
        <w:rPr>
          <w:szCs w:val="22"/>
        </w:rPr>
        <w:t>« </w:t>
      </w:r>
      <w:r>
        <w:rPr>
          <w:i/>
          <w:iCs/>
          <w:szCs w:val="22"/>
        </w:rPr>
        <w:t>Volksschä</w:t>
      </w:r>
      <w:r w:rsidRPr="00185CDD">
        <w:rPr>
          <w:i/>
          <w:iCs/>
          <w:szCs w:val="22"/>
        </w:rPr>
        <w:t>dling</w:t>
      </w:r>
      <w:r>
        <w:rPr>
          <w:i/>
          <w:iCs/>
          <w:szCs w:val="22"/>
        </w:rPr>
        <w:t> »</w:t>
      </w:r>
      <w:r w:rsidRPr="00185CDD">
        <w:rPr>
          <w:i/>
          <w:iCs/>
          <w:szCs w:val="22"/>
        </w:rPr>
        <w:t xml:space="preserve"> </w:t>
      </w:r>
      <w:r w:rsidRPr="00185CDD">
        <w:rPr>
          <w:szCs w:val="22"/>
        </w:rPr>
        <w:t>(cf. 11 mai 1934, 5 septembre 1939).</w:t>
      </w:r>
      <w:r w:rsidRPr="005B7831">
        <w:rPr>
          <w:b/>
          <w:bCs/>
          <w:szCs w:val="22"/>
        </w:rPr>
        <w:t xml:space="preserve"> </w:t>
      </w:r>
    </w:p>
    <w:p w:rsidR="00627FD2" w:rsidRDefault="00627FD2" w:rsidP="00627FD2">
      <w:pPr>
        <w:spacing w:before="120" w:after="120"/>
        <w:jc w:val="both"/>
        <w:rPr>
          <w:i/>
          <w:iCs/>
          <w:szCs w:val="22"/>
        </w:rPr>
      </w:pPr>
      <w:r>
        <w:rPr>
          <w:b/>
          <w:bCs/>
          <w:szCs w:val="22"/>
        </w:rPr>
        <w:t>28 </w:t>
      </w:r>
      <w:r w:rsidRPr="00D82130">
        <w:rPr>
          <w:b/>
          <w:bCs/>
          <w:szCs w:val="22"/>
        </w:rPr>
        <w:t>mars</w:t>
      </w:r>
      <w:r w:rsidRPr="00185CDD">
        <w:rPr>
          <w:bCs/>
          <w:szCs w:val="22"/>
        </w:rPr>
        <w:t xml:space="preserve"> </w:t>
      </w:r>
      <w:r w:rsidRPr="00185CDD">
        <w:rPr>
          <w:szCs w:val="22"/>
        </w:rPr>
        <w:t xml:space="preserve">Début de la déportation à Auschwitz des Juifs des pays d'Europe occidentale occupés par le </w:t>
      </w:r>
      <w:r w:rsidRPr="00185CDD">
        <w:rPr>
          <w:i/>
          <w:iCs/>
          <w:szCs w:val="22"/>
        </w:rPr>
        <w:t>Reich.</w:t>
      </w:r>
    </w:p>
    <w:p w:rsidR="00627FD2" w:rsidRPr="00185CDD" w:rsidRDefault="00627FD2" w:rsidP="00627FD2">
      <w:pPr>
        <w:spacing w:before="120" w:after="120"/>
        <w:jc w:val="both"/>
      </w:pPr>
      <w:r w:rsidRPr="00185CDD">
        <w:rPr>
          <w:szCs w:val="22"/>
        </w:rPr>
        <w:t xml:space="preserve">Bombardement de Lübeck par la </w:t>
      </w:r>
      <w:r w:rsidRPr="00185CDD">
        <w:rPr>
          <w:i/>
          <w:iCs/>
          <w:szCs w:val="22"/>
        </w:rPr>
        <w:t xml:space="preserve">Royal Air Force </w:t>
      </w:r>
      <w:r w:rsidRPr="00185CDD">
        <w:rPr>
          <w:szCs w:val="22"/>
        </w:rPr>
        <w:t>(plus de 1400 immeubles détruits, 320 morts, 785 blessés). Pour stigmatiser l'avi</w:t>
      </w:r>
      <w:r w:rsidRPr="00185CDD">
        <w:rPr>
          <w:szCs w:val="22"/>
        </w:rPr>
        <w:t>a</w:t>
      </w:r>
      <w:r w:rsidRPr="00185CDD">
        <w:rPr>
          <w:szCs w:val="22"/>
        </w:rPr>
        <w:t xml:space="preserve">tion anglaise, Goebbels parle de </w:t>
      </w:r>
      <w:r>
        <w:rPr>
          <w:szCs w:val="22"/>
        </w:rPr>
        <w:t>« </w:t>
      </w:r>
      <w:r w:rsidRPr="00185CDD">
        <w:rPr>
          <w:szCs w:val="22"/>
        </w:rPr>
        <w:t>terroristes aériens</w:t>
      </w:r>
      <w:r>
        <w:rPr>
          <w:szCs w:val="22"/>
        </w:rPr>
        <w:t xml:space="preserve"> » </w:t>
      </w:r>
      <w:r>
        <w:t xml:space="preserve">[376] </w:t>
      </w:r>
      <w:r w:rsidRPr="00185CDD">
        <w:rPr>
          <w:szCs w:val="22"/>
        </w:rPr>
        <w:t>(</w:t>
      </w:r>
      <w:r>
        <w:rPr>
          <w:szCs w:val="22"/>
        </w:rPr>
        <w:t>« </w:t>
      </w:r>
      <w:r w:rsidRPr="00185CDD">
        <w:rPr>
          <w:i/>
          <w:iCs/>
          <w:szCs w:val="22"/>
        </w:rPr>
        <w:t>Terrorflieger</w:t>
      </w:r>
      <w:r>
        <w:rPr>
          <w:i/>
          <w:iCs/>
          <w:szCs w:val="22"/>
        </w:rPr>
        <w:t> » ;</w:t>
      </w:r>
      <w:r w:rsidRPr="00185CDD">
        <w:rPr>
          <w:szCs w:val="22"/>
        </w:rPr>
        <w:t xml:space="preserve"> ultérieurement </w:t>
      </w:r>
      <w:r>
        <w:rPr>
          <w:szCs w:val="22"/>
        </w:rPr>
        <w:t>« </w:t>
      </w:r>
      <w:r w:rsidRPr="00185CDD">
        <w:rPr>
          <w:i/>
          <w:iCs/>
          <w:szCs w:val="22"/>
        </w:rPr>
        <w:t>Luftbarbaren</w:t>
      </w:r>
      <w:r>
        <w:rPr>
          <w:i/>
          <w:iCs/>
          <w:szCs w:val="22"/>
        </w:rPr>
        <w:t> »</w:t>
      </w:r>
      <w:r w:rsidRPr="00185CDD">
        <w:rPr>
          <w:szCs w:val="22"/>
        </w:rPr>
        <w:t>/</w:t>
      </w:r>
      <w:r>
        <w:rPr>
          <w:szCs w:val="22"/>
        </w:rPr>
        <w:t>« </w:t>
      </w:r>
      <w:r w:rsidRPr="00185CDD">
        <w:rPr>
          <w:szCs w:val="22"/>
        </w:rPr>
        <w:t>barbares de l'air</w:t>
      </w:r>
      <w:r>
        <w:rPr>
          <w:szCs w:val="22"/>
        </w:rPr>
        <w:t> »</w:t>
      </w:r>
      <w:r w:rsidRPr="00185CDD">
        <w:rPr>
          <w:szCs w:val="22"/>
        </w:rPr>
        <w:t xml:space="preserve">, puis </w:t>
      </w:r>
      <w:r>
        <w:rPr>
          <w:szCs w:val="22"/>
        </w:rPr>
        <w:t>« </w:t>
      </w:r>
      <w:r w:rsidRPr="00185CDD">
        <w:rPr>
          <w:i/>
          <w:iCs/>
          <w:szCs w:val="22"/>
        </w:rPr>
        <w:t>Lufthunnen</w:t>
      </w:r>
      <w:r>
        <w:rPr>
          <w:i/>
          <w:iCs/>
          <w:szCs w:val="22"/>
        </w:rPr>
        <w:t> »</w:t>
      </w:r>
      <w:r w:rsidRPr="00185CDD">
        <w:rPr>
          <w:szCs w:val="22"/>
        </w:rPr>
        <w:t>/</w:t>
      </w:r>
      <w:r>
        <w:rPr>
          <w:szCs w:val="22"/>
        </w:rPr>
        <w:t>« </w:t>
      </w:r>
      <w:r w:rsidRPr="00185CDD">
        <w:rPr>
          <w:szCs w:val="22"/>
        </w:rPr>
        <w:t>Huns volants</w:t>
      </w:r>
      <w:r>
        <w:rPr>
          <w:szCs w:val="22"/>
        </w:rPr>
        <w:t> »</w:t>
      </w:r>
      <w:r w:rsidRPr="00185CDD">
        <w:rPr>
          <w:szCs w:val="22"/>
        </w:rPr>
        <w:t>).</w:t>
      </w:r>
    </w:p>
    <w:p w:rsidR="00627FD2" w:rsidRPr="00185CDD" w:rsidRDefault="00627FD2" w:rsidP="00627FD2">
      <w:pPr>
        <w:spacing w:before="120" w:after="120"/>
        <w:jc w:val="both"/>
      </w:pPr>
      <w:r>
        <w:rPr>
          <w:b/>
          <w:bCs/>
          <w:szCs w:val="22"/>
        </w:rPr>
        <w:t>29 </w:t>
      </w:r>
      <w:r w:rsidRPr="00156D9E">
        <w:rPr>
          <w:b/>
          <w:bCs/>
          <w:szCs w:val="22"/>
        </w:rPr>
        <w:t>mars</w:t>
      </w:r>
      <w:r w:rsidRPr="00185CDD">
        <w:rPr>
          <w:bCs/>
          <w:szCs w:val="22"/>
        </w:rPr>
        <w:t xml:space="preserve"> </w:t>
      </w:r>
      <w:r w:rsidRPr="00185CDD">
        <w:rPr>
          <w:szCs w:val="22"/>
        </w:rPr>
        <w:t xml:space="preserve">Dans un article publié par la revue </w:t>
      </w:r>
      <w:r w:rsidRPr="00185CDD">
        <w:rPr>
          <w:i/>
          <w:iCs/>
          <w:szCs w:val="22"/>
        </w:rPr>
        <w:t xml:space="preserve">Dos Reich </w:t>
      </w:r>
      <w:r w:rsidRPr="00185CDD">
        <w:rPr>
          <w:szCs w:val="22"/>
        </w:rPr>
        <w:t xml:space="preserve">(cf. </w:t>
      </w:r>
      <w:r w:rsidRPr="00185CDD">
        <w:rPr>
          <w:i/>
          <w:iCs/>
          <w:szCs w:val="22"/>
          <w:u w:val="single"/>
        </w:rPr>
        <w:t>Repères 1938</w:t>
      </w:r>
      <w:r w:rsidRPr="00185CDD">
        <w:rPr>
          <w:i/>
          <w:iCs/>
          <w:szCs w:val="22"/>
        </w:rPr>
        <w:t xml:space="preserve">). </w:t>
      </w:r>
      <w:r w:rsidRPr="00185CDD">
        <w:rPr>
          <w:szCs w:val="22"/>
        </w:rPr>
        <w:t>Goebbels avertit que l'on appliquera les peines les plus sévères à tous ceux qui ne se conformeraient pas strictement à la ligne polit</w:t>
      </w:r>
      <w:r w:rsidRPr="00185CDD">
        <w:rPr>
          <w:szCs w:val="22"/>
        </w:rPr>
        <w:t>i</w:t>
      </w:r>
      <w:r w:rsidRPr="00185CDD">
        <w:rPr>
          <w:szCs w:val="22"/>
        </w:rPr>
        <w:t xml:space="preserve">que définie par le </w:t>
      </w:r>
      <w:r>
        <w:rPr>
          <w:i/>
          <w:iCs/>
          <w:szCs w:val="22"/>
        </w:rPr>
        <w:t>Führer </w:t>
      </w:r>
      <w:r w:rsidRPr="00156D9E">
        <w:rPr>
          <w:iCs/>
          <w:szCs w:val="22"/>
        </w:rPr>
        <w:t>:</w:t>
      </w:r>
      <w:r w:rsidRPr="00156D9E">
        <w:rPr>
          <w:szCs w:val="22"/>
        </w:rPr>
        <w:t xml:space="preserve"> </w:t>
      </w:r>
      <w:r>
        <w:rPr>
          <w:szCs w:val="22"/>
        </w:rPr>
        <w:t>« </w:t>
      </w:r>
      <w:r w:rsidRPr="00185CDD">
        <w:rPr>
          <w:szCs w:val="22"/>
        </w:rPr>
        <w:t>Voici venue l'heure des situations fra</w:t>
      </w:r>
      <w:r w:rsidRPr="00185CDD">
        <w:rPr>
          <w:szCs w:val="22"/>
        </w:rPr>
        <w:t>n</w:t>
      </w:r>
      <w:r w:rsidRPr="00185CDD">
        <w:rPr>
          <w:szCs w:val="22"/>
        </w:rPr>
        <w:t>ches</w:t>
      </w:r>
      <w:r>
        <w:rPr>
          <w:szCs w:val="22"/>
        </w:rPr>
        <w:t> »</w:t>
      </w:r>
      <w:r w:rsidRPr="00185CDD">
        <w:rPr>
          <w:szCs w:val="22"/>
        </w:rPr>
        <w:t xml:space="preserve"> (</w:t>
      </w:r>
      <w:r>
        <w:rPr>
          <w:szCs w:val="22"/>
        </w:rPr>
        <w:t>« </w:t>
      </w:r>
      <w:r w:rsidRPr="00185CDD">
        <w:rPr>
          <w:i/>
          <w:iCs/>
          <w:szCs w:val="22"/>
        </w:rPr>
        <w:t>Jetzt wird Fraktur geredet</w:t>
      </w:r>
      <w:r>
        <w:rPr>
          <w:i/>
          <w:iCs/>
          <w:szCs w:val="22"/>
        </w:rPr>
        <w:t> »</w:t>
      </w:r>
      <w:r w:rsidRPr="00185CDD">
        <w:rPr>
          <w:szCs w:val="22"/>
        </w:rPr>
        <w:t>).</w:t>
      </w:r>
    </w:p>
    <w:p w:rsidR="00627FD2" w:rsidRPr="00185CDD" w:rsidRDefault="00627FD2" w:rsidP="00627FD2">
      <w:pPr>
        <w:spacing w:before="120" w:after="120"/>
        <w:jc w:val="both"/>
      </w:pPr>
      <w:r>
        <w:rPr>
          <w:b/>
          <w:bCs/>
          <w:szCs w:val="22"/>
        </w:rPr>
        <w:t>6 </w:t>
      </w:r>
      <w:r w:rsidRPr="00156D9E">
        <w:rPr>
          <w:b/>
          <w:bCs/>
          <w:szCs w:val="22"/>
        </w:rPr>
        <w:t>avril</w:t>
      </w:r>
      <w:r w:rsidRPr="00185CDD">
        <w:rPr>
          <w:bCs/>
          <w:szCs w:val="22"/>
        </w:rPr>
        <w:t xml:space="preserve"> </w:t>
      </w:r>
      <w:r w:rsidRPr="00185CDD">
        <w:rPr>
          <w:szCs w:val="22"/>
        </w:rPr>
        <w:t>Suite à la décision d'accentuer le rationnement (cf. 22 mars), baisse de 20% des attributions de tickets d'achat.</w:t>
      </w:r>
    </w:p>
    <w:p w:rsidR="00627FD2" w:rsidRPr="00185CDD" w:rsidRDefault="00627FD2" w:rsidP="00627FD2">
      <w:pPr>
        <w:spacing w:before="120" w:after="120"/>
        <w:jc w:val="both"/>
      </w:pPr>
      <w:r>
        <w:rPr>
          <w:b/>
          <w:bCs/>
          <w:szCs w:val="22"/>
        </w:rPr>
        <w:t>18 </w:t>
      </w:r>
      <w:r w:rsidRPr="00156D9E">
        <w:rPr>
          <w:b/>
          <w:bCs/>
          <w:szCs w:val="22"/>
        </w:rPr>
        <w:t>avril</w:t>
      </w:r>
      <w:r w:rsidRPr="00185CDD">
        <w:rPr>
          <w:bCs/>
          <w:szCs w:val="22"/>
        </w:rPr>
        <w:t xml:space="preserve"> </w:t>
      </w:r>
      <w:r w:rsidRPr="00185CDD">
        <w:rPr>
          <w:szCs w:val="22"/>
        </w:rPr>
        <w:t>En France, sur pression de Hitler, retour au pouvoir de Pierre Laval (cf. 13 décembre 1940) qui cumule les fonctions de chef du gouvernement, ministre de l'Intérieur et ministre des Affaires étrangères (l'amiral François Darlan /cf. 13 décembre 1940 — qui doute de la victoire allemande en URSS et a pris à Alger des contacts avec le consul américain — conserve uniquement la direction des fo</w:t>
      </w:r>
      <w:r w:rsidRPr="00185CDD">
        <w:rPr>
          <w:szCs w:val="22"/>
        </w:rPr>
        <w:t>r</w:t>
      </w:r>
      <w:r w:rsidRPr="00185CDD">
        <w:rPr>
          <w:szCs w:val="22"/>
        </w:rPr>
        <w:t>ces armées).</w:t>
      </w:r>
    </w:p>
    <w:p w:rsidR="00627FD2" w:rsidRPr="00185CDD" w:rsidRDefault="00627FD2" w:rsidP="00627FD2">
      <w:pPr>
        <w:spacing w:before="120" w:after="120"/>
        <w:jc w:val="both"/>
      </w:pPr>
      <w:r>
        <w:rPr>
          <w:b/>
          <w:bCs/>
          <w:szCs w:val="22"/>
        </w:rPr>
        <w:t>20 </w:t>
      </w:r>
      <w:r w:rsidRPr="00156D9E">
        <w:rPr>
          <w:b/>
          <w:bCs/>
          <w:szCs w:val="22"/>
        </w:rPr>
        <w:t>avril</w:t>
      </w:r>
      <w:r w:rsidRPr="00185CDD">
        <w:rPr>
          <w:bCs/>
          <w:szCs w:val="22"/>
        </w:rPr>
        <w:t xml:space="preserve"> </w:t>
      </w:r>
      <w:r w:rsidRPr="00185CDD">
        <w:rPr>
          <w:szCs w:val="22"/>
        </w:rPr>
        <w:t>Fritz Sauckel (cf. 21 mars) exige que l'ensemble de la p</w:t>
      </w:r>
      <w:r w:rsidRPr="00185CDD">
        <w:rPr>
          <w:szCs w:val="22"/>
        </w:rPr>
        <w:t>o</w:t>
      </w:r>
      <w:r w:rsidRPr="00185CDD">
        <w:rPr>
          <w:szCs w:val="22"/>
        </w:rPr>
        <w:t>pulation allemande soit mobilisée pour la production de guerre (</w:t>
      </w:r>
      <w:r>
        <w:rPr>
          <w:szCs w:val="22"/>
        </w:rPr>
        <w:t>« </w:t>
      </w:r>
      <w:r w:rsidRPr="00185CDD">
        <w:rPr>
          <w:i/>
          <w:iCs/>
          <w:szCs w:val="22"/>
        </w:rPr>
        <w:t>totale Erfassung</w:t>
      </w:r>
      <w:r>
        <w:rPr>
          <w:i/>
          <w:iCs/>
          <w:szCs w:val="22"/>
        </w:rPr>
        <w:t> »</w:t>
      </w:r>
      <w:r w:rsidRPr="00185CDD">
        <w:rPr>
          <w:szCs w:val="22"/>
        </w:rPr>
        <w:t>)</w:t>
      </w:r>
      <w:r>
        <w:rPr>
          <w:szCs w:val="22"/>
        </w:rPr>
        <w:t> ;</w:t>
      </w:r>
      <w:r w:rsidRPr="00185CDD">
        <w:rPr>
          <w:szCs w:val="22"/>
        </w:rPr>
        <w:t xml:space="preserve"> en outre, systématisation de </w:t>
      </w:r>
      <w:r>
        <w:rPr>
          <w:szCs w:val="22"/>
        </w:rPr>
        <w:t>« </w:t>
      </w:r>
      <w:r w:rsidRPr="00185CDD">
        <w:rPr>
          <w:szCs w:val="22"/>
        </w:rPr>
        <w:t>la pleine explo</w:t>
      </w:r>
      <w:r w:rsidRPr="00185CDD">
        <w:rPr>
          <w:szCs w:val="22"/>
        </w:rPr>
        <w:t>i</w:t>
      </w:r>
      <w:r w:rsidRPr="00185CDD">
        <w:rPr>
          <w:szCs w:val="22"/>
        </w:rPr>
        <w:t>tation des réserves humaines</w:t>
      </w:r>
      <w:r>
        <w:rPr>
          <w:szCs w:val="22"/>
        </w:rPr>
        <w:t> »</w:t>
      </w:r>
      <w:r w:rsidRPr="00185CDD">
        <w:rPr>
          <w:szCs w:val="22"/>
        </w:rPr>
        <w:t xml:space="preserve"> (</w:t>
      </w:r>
      <w:r>
        <w:rPr>
          <w:szCs w:val="22"/>
        </w:rPr>
        <w:t>« </w:t>
      </w:r>
      <w:r>
        <w:rPr>
          <w:i/>
          <w:iCs/>
          <w:szCs w:val="22"/>
        </w:rPr>
        <w:t>Menschenreserven voll aus</w:t>
      </w:r>
      <w:r w:rsidRPr="00185CDD">
        <w:rPr>
          <w:i/>
          <w:iCs/>
          <w:szCs w:val="22"/>
        </w:rPr>
        <w:t>zusch</w:t>
      </w:r>
      <w:r>
        <w:rPr>
          <w:i/>
          <w:iCs/>
          <w:szCs w:val="22"/>
        </w:rPr>
        <w:t>ö</w:t>
      </w:r>
      <w:r w:rsidRPr="00185CDD">
        <w:rPr>
          <w:i/>
          <w:iCs/>
          <w:szCs w:val="22"/>
        </w:rPr>
        <w:t>p</w:t>
      </w:r>
      <w:r w:rsidRPr="00185CDD">
        <w:rPr>
          <w:i/>
          <w:iCs/>
          <w:szCs w:val="22"/>
        </w:rPr>
        <w:t>fen</w:t>
      </w:r>
      <w:r>
        <w:rPr>
          <w:i/>
          <w:iCs/>
          <w:szCs w:val="22"/>
        </w:rPr>
        <w:t> »</w:t>
      </w:r>
      <w:r w:rsidRPr="00185CDD">
        <w:rPr>
          <w:szCs w:val="22"/>
        </w:rPr>
        <w:t>) des territoires occupés</w:t>
      </w:r>
      <w:r>
        <w:rPr>
          <w:szCs w:val="22"/>
        </w:rPr>
        <w:t> :</w:t>
      </w:r>
      <w:r w:rsidRPr="00185CDD">
        <w:rPr>
          <w:szCs w:val="22"/>
        </w:rPr>
        <w:t xml:space="preserve"> les </w:t>
      </w:r>
      <w:r>
        <w:rPr>
          <w:szCs w:val="22"/>
        </w:rPr>
        <w:t>« </w:t>
      </w:r>
      <w:r w:rsidRPr="00185CDD">
        <w:rPr>
          <w:szCs w:val="22"/>
        </w:rPr>
        <w:t>travailleurs étrangers</w:t>
      </w:r>
      <w:r>
        <w:rPr>
          <w:szCs w:val="22"/>
        </w:rPr>
        <w:t> »</w:t>
      </w:r>
      <w:r w:rsidRPr="00185CDD">
        <w:rPr>
          <w:szCs w:val="22"/>
        </w:rPr>
        <w:t xml:space="preserve"> </w:t>
      </w:r>
      <w:r w:rsidRPr="00185CDD">
        <w:rPr>
          <w:i/>
          <w:iCs/>
          <w:szCs w:val="22"/>
        </w:rPr>
        <w:t>(Fremda</w:t>
      </w:r>
      <w:r w:rsidRPr="00185CDD">
        <w:rPr>
          <w:i/>
          <w:iCs/>
          <w:szCs w:val="22"/>
        </w:rPr>
        <w:t>r</w:t>
      </w:r>
      <w:r w:rsidRPr="00185CDD">
        <w:rPr>
          <w:i/>
          <w:iCs/>
          <w:szCs w:val="22"/>
        </w:rPr>
        <w:t xml:space="preserve">beiter) </w:t>
      </w:r>
      <w:r w:rsidRPr="00185CDD">
        <w:rPr>
          <w:szCs w:val="22"/>
        </w:rPr>
        <w:t xml:space="preserve">en Allemagne devront être astreint à </w:t>
      </w:r>
      <w:r>
        <w:rPr>
          <w:szCs w:val="22"/>
        </w:rPr>
        <w:t>« </w:t>
      </w:r>
      <w:r w:rsidRPr="00185CDD">
        <w:rPr>
          <w:szCs w:val="22"/>
        </w:rPr>
        <w:t>la plus forte rentabilité possible</w:t>
      </w:r>
      <w:r>
        <w:rPr>
          <w:szCs w:val="22"/>
        </w:rPr>
        <w:t> »</w:t>
      </w:r>
      <w:r w:rsidRPr="00185CDD">
        <w:rPr>
          <w:szCs w:val="22"/>
        </w:rPr>
        <w:t xml:space="preserve"> (</w:t>
      </w:r>
      <w:r>
        <w:rPr>
          <w:szCs w:val="22"/>
        </w:rPr>
        <w:t>« </w:t>
      </w:r>
      <w:r w:rsidRPr="00185CDD">
        <w:rPr>
          <w:i/>
          <w:iCs/>
          <w:szCs w:val="22"/>
        </w:rPr>
        <w:t>gr</w:t>
      </w:r>
      <w:r>
        <w:rPr>
          <w:i/>
          <w:iCs/>
          <w:szCs w:val="22"/>
        </w:rPr>
        <w:t>ö</w:t>
      </w:r>
      <w:r w:rsidRPr="00156D9E">
        <w:rPr>
          <w:i/>
          <w:iCs/>
          <w:szCs w:val="22"/>
        </w:rPr>
        <w:t>ß</w:t>
      </w:r>
      <w:r>
        <w:rPr>
          <w:i/>
          <w:iCs/>
          <w:szCs w:val="22"/>
        </w:rPr>
        <w:t>tmö</w:t>
      </w:r>
      <w:r w:rsidRPr="00185CDD">
        <w:rPr>
          <w:i/>
          <w:iCs/>
          <w:szCs w:val="22"/>
        </w:rPr>
        <w:t>gliche Leistung</w:t>
      </w:r>
      <w:r>
        <w:rPr>
          <w:i/>
          <w:iCs/>
          <w:szCs w:val="22"/>
        </w:rPr>
        <w:t> »</w:t>
      </w:r>
      <w:r w:rsidRPr="00185CDD">
        <w:rPr>
          <w:szCs w:val="22"/>
        </w:rPr>
        <w:t>) pour une dépense en nourrit</w:t>
      </w:r>
      <w:r w:rsidRPr="00185CDD">
        <w:rPr>
          <w:szCs w:val="22"/>
        </w:rPr>
        <w:t>u</w:t>
      </w:r>
      <w:r w:rsidRPr="00185CDD">
        <w:rPr>
          <w:szCs w:val="22"/>
        </w:rPr>
        <w:t xml:space="preserve">re, cantonnement et entretien </w:t>
      </w:r>
      <w:r>
        <w:rPr>
          <w:szCs w:val="22"/>
        </w:rPr>
        <w:t>« </w:t>
      </w:r>
      <w:r w:rsidRPr="00185CDD">
        <w:rPr>
          <w:szCs w:val="22"/>
        </w:rPr>
        <w:t>la plus économique que l'on puisse concevoir</w:t>
      </w:r>
      <w:r>
        <w:rPr>
          <w:szCs w:val="22"/>
        </w:rPr>
        <w:t> »</w:t>
      </w:r>
      <w:r w:rsidRPr="00185CDD">
        <w:rPr>
          <w:szCs w:val="22"/>
        </w:rPr>
        <w:t xml:space="preserve"> (</w:t>
      </w:r>
      <w:r>
        <w:rPr>
          <w:szCs w:val="22"/>
        </w:rPr>
        <w:t>« </w:t>
      </w:r>
      <w:r w:rsidRPr="00185CDD">
        <w:rPr>
          <w:i/>
          <w:iCs/>
          <w:szCs w:val="22"/>
        </w:rPr>
        <w:t>bei denkbar sparsamsten Einsatz</w:t>
      </w:r>
      <w:r>
        <w:rPr>
          <w:i/>
          <w:iCs/>
          <w:szCs w:val="22"/>
        </w:rPr>
        <w:t> »</w:t>
      </w:r>
      <w:r w:rsidRPr="00185CDD">
        <w:rPr>
          <w:szCs w:val="22"/>
        </w:rPr>
        <w:t>).</w:t>
      </w:r>
    </w:p>
    <w:p w:rsidR="00627FD2" w:rsidRPr="00185CDD" w:rsidRDefault="00627FD2" w:rsidP="00627FD2">
      <w:pPr>
        <w:spacing w:before="120" w:after="120"/>
        <w:jc w:val="both"/>
      </w:pPr>
      <w:r>
        <w:rPr>
          <w:b/>
          <w:bCs/>
          <w:szCs w:val="22"/>
        </w:rPr>
        <w:t>26 </w:t>
      </w:r>
      <w:r w:rsidRPr="00193E4E">
        <w:rPr>
          <w:b/>
          <w:bCs/>
          <w:szCs w:val="22"/>
        </w:rPr>
        <w:t>avril</w:t>
      </w:r>
      <w:r w:rsidRPr="00185CDD">
        <w:rPr>
          <w:bCs/>
          <w:szCs w:val="22"/>
        </w:rPr>
        <w:t xml:space="preserve"> </w:t>
      </w:r>
      <w:r w:rsidRPr="00185CDD">
        <w:rPr>
          <w:szCs w:val="22"/>
        </w:rPr>
        <w:t xml:space="preserve">Dernière séance du </w:t>
      </w:r>
      <w:r w:rsidRPr="00185CDD">
        <w:rPr>
          <w:i/>
          <w:iCs/>
          <w:szCs w:val="22"/>
        </w:rPr>
        <w:t>Reichstag</w:t>
      </w:r>
      <w:r>
        <w:rPr>
          <w:i/>
          <w:iCs/>
          <w:szCs w:val="22"/>
        </w:rPr>
        <w:t> ;</w:t>
      </w:r>
      <w:r w:rsidRPr="00185CDD">
        <w:rPr>
          <w:szCs w:val="22"/>
        </w:rPr>
        <w:t xml:space="preserve"> Hermann G</w:t>
      </w:r>
      <w:r>
        <w:rPr>
          <w:szCs w:val="22"/>
        </w:rPr>
        <w:t>ö</w:t>
      </w:r>
      <w:r w:rsidRPr="00185CDD">
        <w:rPr>
          <w:szCs w:val="22"/>
        </w:rPr>
        <w:t>ring (prés</w:t>
      </w:r>
      <w:r w:rsidRPr="00185CDD">
        <w:rPr>
          <w:szCs w:val="22"/>
        </w:rPr>
        <w:t>i</w:t>
      </w:r>
      <w:r w:rsidRPr="00185CDD">
        <w:rPr>
          <w:szCs w:val="22"/>
        </w:rPr>
        <w:t xml:space="preserve">dent) fait proclamer Hitler </w:t>
      </w:r>
      <w:r>
        <w:rPr>
          <w:szCs w:val="22"/>
        </w:rPr>
        <w:t>« </w:t>
      </w:r>
      <w:r w:rsidRPr="00185CDD">
        <w:rPr>
          <w:szCs w:val="22"/>
        </w:rPr>
        <w:t>Juge suprême</w:t>
      </w:r>
      <w:r>
        <w:rPr>
          <w:szCs w:val="22"/>
        </w:rPr>
        <w:t> »</w:t>
      </w:r>
      <w:r w:rsidRPr="00185CDD">
        <w:rPr>
          <w:szCs w:val="22"/>
        </w:rPr>
        <w:t xml:space="preserve"> </w:t>
      </w:r>
      <w:r w:rsidRPr="00185CDD">
        <w:rPr>
          <w:i/>
          <w:iCs/>
          <w:szCs w:val="22"/>
        </w:rPr>
        <w:t>(Oberster Gerichtsherr)</w:t>
      </w:r>
      <w:r>
        <w:rPr>
          <w:i/>
          <w:iCs/>
          <w:szCs w:val="22"/>
        </w:rPr>
        <w:t> :</w:t>
      </w:r>
    </w:p>
    <w:p w:rsidR="00627FD2" w:rsidRPr="00185CDD" w:rsidRDefault="00627FD2" w:rsidP="00627FD2">
      <w:pPr>
        <w:spacing w:before="120" w:after="120"/>
        <w:jc w:val="both"/>
      </w:pPr>
      <w:r>
        <w:rPr>
          <w:szCs w:val="22"/>
        </w:rPr>
        <w:t>« </w:t>
      </w:r>
      <w:r w:rsidRPr="00185CDD">
        <w:rPr>
          <w:szCs w:val="22"/>
        </w:rPr>
        <w:t>En cette période actuelle de la guerre durant laquelle la Comm</w:t>
      </w:r>
      <w:r w:rsidRPr="00185CDD">
        <w:rPr>
          <w:szCs w:val="22"/>
        </w:rPr>
        <w:t>u</w:t>
      </w:r>
      <w:r w:rsidRPr="00185CDD">
        <w:rPr>
          <w:szCs w:val="22"/>
        </w:rPr>
        <w:t xml:space="preserve">nauté raciale populaire allemande est engagée dans un combat dont l'enjeu est son existence ou sa non-existence, il est indispensable que notre </w:t>
      </w:r>
      <w:r>
        <w:rPr>
          <w:i/>
          <w:iCs/>
          <w:szCs w:val="22"/>
        </w:rPr>
        <w:t>Führer</w:t>
      </w:r>
      <w:r w:rsidRPr="00185CDD">
        <w:rPr>
          <w:i/>
          <w:iCs/>
          <w:szCs w:val="22"/>
        </w:rPr>
        <w:t xml:space="preserve"> </w:t>
      </w:r>
      <w:r w:rsidRPr="00185CDD">
        <w:rPr>
          <w:szCs w:val="22"/>
        </w:rPr>
        <w:t>possède le droit revendiqué par lui de mettre en œuvre tout ce qui sert ou contribue à l'obten</w:t>
      </w:r>
      <w:r>
        <w:rPr>
          <w:szCs w:val="22"/>
        </w:rPr>
        <w:t>tion de la victoire. C'est pou</w:t>
      </w:r>
      <w:r>
        <w:rPr>
          <w:szCs w:val="22"/>
        </w:rPr>
        <w:t>r</w:t>
      </w:r>
      <w:r w:rsidRPr="00185CDD">
        <w:t>quoi,</w:t>
      </w:r>
      <w:r>
        <w:t xml:space="preserve"> [377]</w:t>
      </w:r>
      <w:r w:rsidRPr="00185CDD">
        <w:t xml:space="preserve"> en sa qualité de </w:t>
      </w:r>
      <w:r>
        <w:rPr>
          <w:i/>
          <w:iCs/>
        </w:rPr>
        <w:t>Fü</w:t>
      </w:r>
      <w:r w:rsidRPr="00185CDD">
        <w:rPr>
          <w:i/>
          <w:iCs/>
        </w:rPr>
        <w:t xml:space="preserve">hrer </w:t>
      </w:r>
      <w:r w:rsidRPr="00185CDD">
        <w:t>de la nation, commandant s</w:t>
      </w:r>
      <w:r w:rsidRPr="00185CDD">
        <w:t>u</w:t>
      </w:r>
      <w:r w:rsidRPr="00185CDD">
        <w:t xml:space="preserve">prême des forces armées, chef du gouvernement et détenteur suprême du pouvoir exécutif, ainsi que </w:t>
      </w:r>
      <w:r>
        <w:rPr>
          <w:i/>
          <w:iCs/>
        </w:rPr>
        <w:t>Fü</w:t>
      </w:r>
      <w:r w:rsidRPr="00185CDD">
        <w:rPr>
          <w:i/>
          <w:iCs/>
        </w:rPr>
        <w:t xml:space="preserve">hrer </w:t>
      </w:r>
      <w:r w:rsidRPr="00185CDD">
        <w:t>du Parti national-socialiste, n</w:t>
      </w:r>
      <w:r w:rsidRPr="00185CDD">
        <w:t>o</w:t>
      </w:r>
      <w:r w:rsidRPr="00185CDD">
        <w:t xml:space="preserve">tre </w:t>
      </w:r>
      <w:r>
        <w:rPr>
          <w:i/>
          <w:iCs/>
        </w:rPr>
        <w:t>Fü</w:t>
      </w:r>
      <w:r w:rsidRPr="00185CDD">
        <w:rPr>
          <w:i/>
          <w:iCs/>
        </w:rPr>
        <w:t xml:space="preserve">hrer </w:t>
      </w:r>
      <w:r w:rsidRPr="00185CDD">
        <w:t>doit être à tout instant en mesure — sans être lié aux règles juridiques en vigueur — de contraindre par n'importe quel moyen à sa convenance tout Allemand — qu'il soit simple soldat ou officier, fon</w:t>
      </w:r>
      <w:r w:rsidRPr="00185CDD">
        <w:t>c</w:t>
      </w:r>
      <w:r w:rsidRPr="00185CDD">
        <w:t xml:space="preserve">tionnaire subalterne ou supérieur voire magistrat, cadre dirigeant ou subalterne du Parti, ouvrier ou employé — à remplir ses devoirs et, en cas de violation de ces devoirs, de lui infliger le châtiment qu'il mérite </w:t>
      </w:r>
      <w:r w:rsidRPr="00185CDD">
        <w:rPr>
          <w:i/>
          <w:iCs/>
        </w:rPr>
        <w:t>(mit der ihm geb</w:t>
      </w:r>
      <w:r>
        <w:rPr>
          <w:i/>
          <w:iCs/>
        </w:rPr>
        <w:t>ührenden Sü</w:t>
      </w:r>
      <w:r w:rsidRPr="00185CDD">
        <w:rPr>
          <w:i/>
          <w:iCs/>
        </w:rPr>
        <w:t xml:space="preserve">hne zu belegen). </w:t>
      </w:r>
      <w:r w:rsidRPr="00185CDD">
        <w:t>Afin qu'il en soit ainsi, je vous demande, à vous les députés de la Communauté raciale pop</w:t>
      </w:r>
      <w:r w:rsidRPr="00185CDD">
        <w:t>u</w:t>
      </w:r>
      <w:r w:rsidRPr="00185CDD">
        <w:t>laire allemande [...], de donner expressément votre approbation à n</w:t>
      </w:r>
      <w:r w:rsidRPr="00185CDD">
        <w:t>o</w:t>
      </w:r>
      <w:r w:rsidRPr="00185CDD">
        <w:t xml:space="preserve">tre </w:t>
      </w:r>
      <w:r>
        <w:rPr>
          <w:i/>
          <w:iCs/>
        </w:rPr>
        <w:t>Fü</w:t>
      </w:r>
      <w:r w:rsidRPr="00185CDD">
        <w:rPr>
          <w:i/>
          <w:iCs/>
        </w:rPr>
        <w:t xml:space="preserve">hrer </w:t>
      </w:r>
      <w:r w:rsidRPr="00185CDD">
        <w:t xml:space="preserve">en vous levant de vos sièges... Je déclare présentement que le </w:t>
      </w:r>
      <w:r w:rsidRPr="00185CDD">
        <w:rPr>
          <w:i/>
          <w:iCs/>
        </w:rPr>
        <w:t xml:space="preserve">Reichstag </w:t>
      </w:r>
      <w:r w:rsidRPr="00185CDD">
        <w:t xml:space="preserve">a approuvé et décidé de conférer au </w:t>
      </w:r>
      <w:r>
        <w:rPr>
          <w:i/>
          <w:iCs/>
        </w:rPr>
        <w:t>Fü</w:t>
      </w:r>
      <w:r w:rsidRPr="00185CDD">
        <w:rPr>
          <w:i/>
          <w:iCs/>
        </w:rPr>
        <w:t xml:space="preserve">hrer </w:t>
      </w:r>
      <w:r w:rsidRPr="00185CDD">
        <w:t>les droits auxquels il a aujourd'hui prétendu dans son discours</w:t>
      </w:r>
      <w:r>
        <w:t> »</w:t>
      </w:r>
      <w:r w:rsidRPr="00185CDD">
        <w:t>.</w:t>
      </w:r>
    </w:p>
    <w:p w:rsidR="00627FD2" w:rsidRPr="00185CDD" w:rsidRDefault="00627FD2" w:rsidP="00627FD2">
      <w:pPr>
        <w:spacing w:before="120" w:after="120"/>
        <w:jc w:val="both"/>
      </w:pPr>
      <w:r>
        <w:rPr>
          <w:b/>
          <w:bCs/>
        </w:rPr>
        <w:t>30 </w:t>
      </w:r>
      <w:r w:rsidRPr="00465C6C">
        <w:rPr>
          <w:b/>
          <w:bCs/>
        </w:rPr>
        <w:t>avril</w:t>
      </w:r>
      <w:r w:rsidRPr="00185CDD">
        <w:rPr>
          <w:bCs/>
        </w:rPr>
        <w:t xml:space="preserve"> </w:t>
      </w:r>
      <w:r w:rsidRPr="00185CDD">
        <w:t>Conformément à la volonté de Himmler (cf. 3 mars 1942), Oswald Pohl (cf. 1</w:t>
      </w:r>
      <w:r w:rsidRPr="00185CDD">
        <w:rPr>
          <w:vertAlign w:val="superscript"/>
        </w:rPr>
        <w:t>er</w:t>
      </w:r>
      <w:r w:rsidRPr="00185CDD">
        <w:t xml:space="preserve"> février 1942 et </w:t>
      </w:r>
      <w:r w:rsidRPr="00185CDD">
        <w:rPr>
          <w:i/>
          <w:iCs/>
        </w:rPr>
        <w:t xml:space="preserve">ibid.) </w:t>
      </w:r>
      <w:r w:rsidRPr="00185CDD">
        <w:t>donne ordre aux comma</w:t>
      </w:r>
      <w:r w:rsidRPr="00185CDD">
        <w:t>n</w:t>
      </w:r>
      <w:r w:rsidRPr="00185CDD">
        <w:t>dants des camps de pratiquer l'exploitation forcenée de la main-d'œuvre concentrationnaire</w:t>
      </w:r>
      <w:r>
        <w:t> :</w:t>
      </w:r>
      <w:r w:rsidRPr="00185CDD">
        <w:t xml:space="preserve"> </w:t>
      </w:r>
      <w:r>
        <w:t>« </w:t>
      </w:r>
      <w:r w:rsidRPr="00185CDD">
        <w:t>Ce travail doit être épuisant au sens plein du terme afin d'obtenir le rendement maximum</w:t>
      </w:r>
      <w:r>
        <w:t> »</w:t>
      </w:r>
      <w:r w:rsidRPr="00185CDD">
        <w:t xml:space="preserve"> (</w:t>
      </w:r>
      <w:r>
        <w:t>« </w:t>
      </w:r>
      <w:r w:rsidRPr="00185CDD">
        <w:rPr>
          <w:i/>
          <w:iCs/>
        </w:rPr>
        <w:t>Dieser Ei</w:t>
      </w:r>
      <w:r w:rsidRPr="00185CDD">
        <w:rPr>
          <w:i/>
          <w:iCs/>
        </w:rPr>
        <w:t>n</w:t>
      </w:r>
      <w:r w:rsidRPr="00185CDD">
        <w:rPr>
          <w:i/>
          <w:iCs/>
        </w:rPr>
        <w:t>satz mu</w:t>
      </w:r>
      <w:r w:rsidRPr="00465C6C">
        <w:rPr>
          <w:i/>
          <w:iCs/>
        </w:rPr>
        <w:t>ß</w:t>
      </w:r>
      <w:r w:rsidRPr="00185CDD">
        <w:rPr>
          <w:i/>
          <w:iCs/>
        </w:rPr>
        <w:t xml:space="preserve"> im wahren Sinn des Wortes ersch</w:t>
      </w:r>
      <w:r>
        <w:rPr>
          <w:i/>
          <w:iCs/>
        </w:rPr>
        <w:t>öpfend sein, um ein Hö</w:t>
      </w:r>
      <w:r w:rsidRPr="00185CDD">
        <w:rPr>
          <w:i/>
          <w:iCs/>
        </w:rPr>
        <w:t>c</w:t>
      </w:r>
      <w:r w:rsidRPr="00185CDD">
        <w:rPr>
          <w:i/>
          <w:iCs/>
        </w:rPr>
        <w:t>h</w:t>
      </w:r>
      <w:r w:rsidRPr="00185CDD">
        <w:rPr>
          <w:i/>
          <w:iCs/>
        </w:rPr>
        <w:t>stma</w:t>
      </w:r>
      <w:r w:rsidRPr="00465C6C">
        <w:rPr>
          <w:i/>
          <w:iCs/>
        </w:rPr>
        <w:t>ß</w:t>
      </w:r>
      <w:r w:rsidRPr="00185CDD">
        <w:rPr>
          <w:i/>
          <w:iCs/>
        </w:rPr>
        <w:t xml:space="preserve"> an Leistung zu erreichen</w:t>
      </w:r>
      <w:r>
        <w:rPr>
          <w:i/>
          <w:iCs/>
        </w:rPr>
        <w:t> »</w:t>
      </w:r>
      <w:r w:rsidRPr="00185CDD">
        <w:t>)</w:t>
      </w:r>
      <w:r>
        <w:t> ;</w:t>
      </w:r>
      <w:r w:rsidRPr="00185CDD">
        <w:t xml:space="preserve"> en outre, </w:t>
      </w:r>
      <w:r>
        <w:t>« </w:t>
      </w:r>
      <w:r w:rsidRPr="00185CDD">
        <w:t>du fait que chaque camp possède sa spécificité, il convient de renoncer à un règlement commun. C'est pourquoi les prises d'initiatives sont entièrement dél</w:t>
      </w:r>
      <w:r w:rsidRPr="00185CDD">
        <w:t>é</w:t>
      </w:r>
      <w:r w:rsidRPr="00185CDD">
        <w:t>guées aux commandants des camps</w:t>
      </w:r>
      <w:r>
        <w:t> »</w:t>
      </w:r>
      <w:r w:rsidRPr="00185CDD">
        <w:t xml:space="preserve">. Autrement dit, </w:t>
      </w:r>
      <w:r w:rsidRPr="00185CDD">
        <w:rPr>
          <w:bCs/>
        </w:rPr>
        <w:t>tout est permis au nom du profit</w:t>
      </w:r>
      <w:r>
        <w:rPr>
          <w:bCs/>
        </w:rPr>
        <w:t> ;</w:t>
      </w:r>
      <w:r w:rsidRPr="00185CDD">
        <w:t xml:space="preserve"> vue sous cet angle, la notion de </w:t>
      </w:r>
      <w:r>
        <w:t>« </w:t>
      </w:r>
      <w:r w:rsidRPr="00185CDD">
        <w:t>néantisation par le travail</w:t>
      </w:r>
      <w:r>
        <w:t> »</w:t>
      </w:r>
      <w:r w:rsidRPr="00185CDD">
        <w:t xml:space="preserve"> prend tout son sens</w:t>
      </w:r>
      <w:r>
        <w:t> :</w:t>
      </w:r>
      <w:r w:rsidRPr="00185CDD">
        <w:t xml:space="preserve"> pressurer d'abord l'individu jusqu'à sa limite physiologique extrême puis, par-delà sa mort, soutirer de lui ce qui peut encore l'être jusqu'à son complet effacement (dents en or, cheveux pour fabriquer des matelas, organes pour l'industrie pharm</w:t>
      </w:r>
      <w:r w:rsidRPr="00185CDD">
        <w:t>a</w:t>
      </w:r>
      <w:r w:rsidRPr="00185CDD">
        <w:t>ceutiques, cendres de crémation pour faire de l'engrais...).</w:t>
      </w:r>
    </w:p>
    <w:p w:rsidR="00627FD2" w:rsidRPr="00185CDD" w:rsidRDefault="00627FD2" w:rsidP="00627FD2">
      <w:pPr>
        <w:spacing w:before="120" w:after="120"/>
        <w:jc w:val="both"/>
      </w:pPr>
      <w:r w:rsidRPr="00465C6C">
        <w:rPr>
          <w:b/>
        </w:rPr>
        <w:t>1</w:t>
      </w:r>
      <w:r w:rsidRPr="00465C6C">
        <w:rPr>
          <w:b/>
          <w:vertAlign w:val="superscript"/>
        </w:rPr>
        <w:t>er</w:t>
      </w:r>
      <w:r>
        <w:rPr>
          <w:b/>
        </w:rPr>
        <w:t> </w:t>
      </w:r>
      <w:r w:rsidRPr="00465C6C">
        <w:rPr>
          <w:b/>
          <w:bCs/>
        </w:rPr>
        <w:t>mai</w:t>
      </w:r>
      <w:r w:rsidRPr="00185CDD">
        <w:rPr>
          <w:bCs/>
        </w:rPr>
        <w:t xml:space="preserve"> </w:t>
      </w:r>
      <w:r w:rsidRPr="00185CDD">
        <w:t xml:space="preserve">À Berlin, ouverture de l'exposition </w:t>
      </w:r>
      <w:r>
        <w:t>« </w:t>
      </w:r>
      <w:r w:rsidRPr="00185CDD">
        <w:t>Le paradis des S</w:t>
      </w:r>
      <w:r w:rsidRPr="00185CDD">
        <w:t>o</w:t>
      </w:r>
      <w:r w:rsidRPr="00185CDD">
        <w:t>viets</w:t>
      </w:r>
      <w:r>
        <w:t> »</w:t>
      </w:r>
      <w:r w:rsidRPr="00185CDD">
        <w:t xml:space="preserve"> </w:t>
      </w:r>
      <w:r w:rsidRPr="00185CDD">
        <w:rPr>
          <w:i/>
          <w:iCs/>
        </w:rPr>
        <w:t xml:space="preserve">(Dos Sowjet-Paradies), </w:t>
      </w:r>
      <w:r w:rsidRPr="00185CDD">
        <w:t xml:space="preserve">vaste entreprise de propagande pour convaincre les Allemands de la nécessité de la guerre totale contre le </w:t>
      </w:r>
      <w:r>
        <w:t>« </w:t>
      </w:r>
      <w:r w:rsidRPr="00185CDD">
        <w:t>judéobolchevisme</w:t>
      </w:r>
      <w:r>
        <w:t> »</w:t>
      </w:r>
      <w:r w:rsidRPr="00185CDD">
        <w:t xml:space="preserve">. L'organisation de résistance </w:t>
      </w:r>
      <w:r>
        <w:t>« </w:t>
      </w:r>
      <w:r w:rsidRPr="00185CDD">
        <w:t>Orchestre ro</w:t>
      </w:r>
      <w:r w:rsidRPr="00185CDD">
        <w:t>u</w:t>
      </w:r>
      <w:r w:rsidRPr="00185CDD">
        <w:t>ge</w:t>
      </w:r>
      <w:r>
        <w:t> »</w:t>
      </w:r>
      <w:r w:rsidRPr="00185CDD">
        <w:t xml:space="preserve"> </w:t>
      </w:r>
      <w:r w:rsidRPr="00185CDD">
        <w:rPr>
          <w:i/>
          <w:iCs/>
        </w:rPr>
        <w:t xml:space="preserve">(Rote Kapelle) </w:t>
      </w:r>
      <w:r w:rsidRPr="00185CDD">
        <w:t>réagit par la distribution de</w:t>
      </w:r>
      <w:r>
        <w:t xml:space="preserve"> [378] </w:t>
      </w:r>
      <w:r w:rsidRPr="00185CDD">
        <w:rPr>
          <w:szCs w:val="22"/>
        </w:rPr>
        <w:t>tracts et des co</w:t>
      </w:r>
      <w:r w:rsidRPr="00185CDD">
        <w:rPr>
          <w:szCs w:val="22"/>
        </w:rPr>
        <w:t>l</w:t>
      </w:r>
      <w:r w:rsidRPr="00185CDD">
        <w:rPr>
          <w:szCs w:val="22"/>
        </w:rPr>
        <w:t>lages d'affiches. Le groupe de Herbert et Marianne Baum, composé de Juifs d'obédience communiste entre 19 et 32 ans, tente de la détruire par le feu et est démantelé</w:t>
      </w:r>
      <w:r>
        <w:rPr>
          <w:szCs w:val="22"/>
        </w:rPr>
        <w:t> ;</w:t>
      </w:r>
      <w:r w:rsidRPr="00185CDD">
        <w:rPr>
          <w:szCs w:val="22"/>
        </w:rPr>
        <w:t xml:space="preserve"> en représailles, rafle de 500 otages juifs (250 exécutions immédiates, 250 déportations).</w:t>
      </w:r>
    </w:p>
    <w:p w:rsidR="00627FD2" w:rsidRPr="00185CDD" w:rsidRDefault="00627FD2" w:rsidP="00627FD2">
      <w:pPr>
        <w:spacing w:before="120" w:after="120"/>
        <w:jc w:val="both"/>
      </w:pPr>
      <w:r>
        <w:rPr>
          <w:b/>
          <w:szCs w:val="22"/>
        </w:rPr>
        <w:t>7 </w:t>
      </w:r>
      <w:r w:rsidRPr="00193E4E">
        <w:rPr>
          <w:b/>
          <w:bCs/>
          <w:szCs w:val="22"/>
        </w:rPr>
        <w:t>mai</w:t>
      </w:r>
      <w:r w:rsidRPr="00185CDD">
        <w:rPr>
          <w:bCs/>
          <w:szCs w:val="22"/>
        </w:rPr>
        <w:t xml:space="preserve"> </w:t>
      </w:r>
      <w:r w:rsidRPr="00185CDD">
        <w:rPr>
          <w:szCs w:val="22"/>
        </w:rPr>
        <w:t xml:space="preserve">Ordonnance de Fritz Sauckel (cf. 20 avril) précisant les conditions auxquelles doivent être soumis les </w:t>
      </w:r>
      <w:r>
        <w:rPr>
          <w:szCs w:val="22"/>
        </w:rPr>
        <w:t>« </w:t>
      </w:r>
      <w:r w:rsidRPr="00185CDD">
        <w:rPr>
          <w:szCs w:val="22"/>
        </w:rPr>
        <w:t>travailleurs et travai</w:t>
      </w:r>
      <w:r w:rsidRPr="00185CDD">
        <w:rPr>
          <w:szCs w:val="22"/>
        </w:rPr>
        <w:t>l</w:t>
      </w:r>
      <w:r w:rsidRPr="00185CDD">
        <w:rPr>
          <w:szCs w:val="22"/>
        </w:rPr>
        <w:t>leuses de l'étranger</w:t>
      </w:r>
      <w:r>
        <w:rPr>
          <w:szCs w:val="22"/>
        </w:rPr>
        <w:t> »</w:t>
      </w:r>
      <w:r w:rsidRPr="00185CDD">
        <w:rPr>
          <w:szCs w:val="22"/>
        </w:rPr>
        <w:t xml:space="preserve"> </w:t>
      </w:r>
      <w:r w:rsidRPr="00185CDD">
        <w:rPr>
          <w:i/>
          <w:iCs/>
          <w:szCs w:val="22"/>
        </w:rPr>
        <w:t>(</w:t>
      </w:r>
      <w:r>
        <w:rPr>
          <w:i/>
          <w:iCs/>
          <w:szCs w:val="22"/>
        </w:rPr>
        <w:t>« Behandlung auslä</w:t>
      </w:r>
      <w:r w:rsidRPr="00185CDD">
        <w:rPr>
          <w:i/>
          <w:iCs/>
          <w:szCs w:val="22"/>
        </w:rPr>
        <w:t>ndischer Arbeiter und A</w:t>
      </w:r>
      <w:r w:rsidRPr="00185CDD">
        <w:rPr>
          <w:i/>
          <w:iCs/>
          <w:szCs w:val="22"/>
        </w:rPr>
        <w:t>r</w:t>
      </w:r>
      <w:r w:rsidRPr="00185CDD">
        <w:rPr>
          <w:i/>
          <w:iCs/>
          <w:szCs w:val="22"/>
        </w:rPr>
        <w:t>beiterinnen</w:t>
      </w:r>
      <w:r>
        <w:rPr>
          <w:i/>
          <w:iCs/>
          <w:szCs w:val="22"/>
        </w:rPr>
        <w:t> »</w:t>
      </w:r>
      <w:r w:rsidRPr="00185CDD">
        <w:rPr>
          <w:szCs w:val="22"/>
        </w:rPr>
        <w:t>)</w:t>
      </w:r>
      <w:r>
        <w:rPr>
          <w:szCs w:val="22"/>
        </w:rPr>
        <w:t> ;</w:t>
      </w:r>
      <w:r w:rsidRPr="00185CDD">
        <w:rPr>
          <w:szCs w:val="22"/>
        </w:rPr>
        <w:t xml:space="preserve"> selon leur secteur d'affectation, les travailleurs orig</w:t>
      </w:r>
      <w:r w:rsidRPr="00185CDD">
        <w:rPr>
          <w:szCs w:val="22"/>
        </w:rPr>
        <w:t>i</w:t>
      </w:r>
      <w:r w:rsidRPr="00185CDD">
        <w:rPr>
          <w:szCs w:val="22"/>
        </w:rPr>
        <w:t xml:space="preserve">naires de l'Ouest sont encadrés par le </w:t>
      </w:r>
      <w:r>
        <w:rPr>
          <w:szCs w:val="22"/>
        </w:rPr>
        <w:t>« </w:t>
      </w:r>
      <w:r w:rsidRPr="00185CDD">
        <w:rPr>
          <w:szCs w:val="22"/>
        </w:rPr>
        <w:t>Front du travail</w:t>
      </w:r>
      <w:r>
        <w:rPr>
          <w:szCs w:val="22"/>
        </w:rPr>
        <w:t> »</w:t>
      </w:r>
      <w:r w:rsidRPr="00185CDD">
        <w:rPr>
          <w:szCs w:val="22"/>
        </w:rPr>
        <w:t xml:space="preserve"> ou la </w:t>
      </w:r>
      <w:r>
        <w:rPr>
          <w:szCs w:val="22"/>
        </w:rPr>
        <w:t>« </w:t>
      </w:r>
      <w:r w:rsidRPr="00185CDD">
        <w:rPr>
          <w:szCs w:val="22"/>
        </w:rPr>
        <w:t xml:space="preserve">Corporation nourricière du </w:t>
      </w:r>
      <w:r w:rsidRPr="00185CDD">
        <w:rPr>
          <w:i/>
          <w:iCs/>
          <w:szCs w:val="22"/>
        </w:rPr>
        <w:t>Reich</w:t>
      </w:r>
      <w:r>
        <w:rPr>
          <w:i/>
          <w:iCs/>
          <w:szCs w:val="22"/>
        </w:rPr>
        <w:t> »</w:t>
      </w:r>
      <w:r w:rsidRPr="00185CDD">
        <w:rPr>
          <w:i/>
          <w:iCs/>
          <w:szCs w:val="22"/>
        </w:rPr>
        <w:t xml:space="preserve"> </w:t>
      </w:r>
      <w:r w:rsidRPr="00185CDD">
        <w:rPr>
          <w:szCs w:val="22"/>
        </w:rPr>
        <w:t>(cf. fin décembre 1935)</w:t>
      </w:r>
      <w:r>
        <w:rPr>
          <w:szCs w:val="22"/>
        </w:rPr>
        <w:t> ;</w:t>
      </w:r>
      <w:r w:rsidRPr="00185CDD">
        <w:rPr>
          <w:szCs w:val="22"/>
        </w:rPr>
        <w:t xml:space="preserve"> les tr</w:t>
      </w:r>
      <w:r w:rsidRPr="00185CDD">
        <w:rPr>
          <w:szCs w:val="22"/>
        </w:rPr>
        <w:t>a</w:t>
      </w:r>
      <w:r w:rsidRPr="00185CDD">
        <w:rPr>
          <w:szCs w:val="22"/>
        </w:rPr>
        <w:t xml:space="preserve">vailleurs originaires de l'Est </w:t>
      </w:r>
      <w:r w:rsidRPr="00185CDD">
        <w:rPr>
          <w:i/>
          <w:iCs/>
          <w:szCs w:val="22"/>
        </w:rPr>
        <w:t xml:space="preserve">(Ostarbeiter), </w:t>
      </w:r>
      <w:r w:rsidRPr="00185CDD">
        <w:rPr>
          <w:szCs w:val="22"/>
        </w:rPr>
        <w:t>parqués dans des baraqu</w:t>
      </w:r>
      <w:r w:rsidRPr="00185CDD">
        <w:rPr>
          <w:szCs w:val="22"/>
        </w:rPr>
        <w:t>e</w:t>
      </w:r>
      <w:r w:rsidRPr="00185CDD">
        <w:rPr>
          <w:szCs w:val="22"/>
        </w:rPr>
        <w:t>ments entourés de barbelés et mal nourris, sont sous le contr</w:t>
      </w:r>
      <w:r>
        <w:rPr>
          <w:szCs w:val="22"/>
        </w:rPr>
        <w:t>ô</w:t>
      </w:r>
      <w:r w:rsidRPr="00185CDD">
        <w:rPr>
          <w:szCs w:val="22"/>
        </w:rPr>
        <w:t>le de la SS (50% mourront).</w:t>
      </w:r>
    </w:p>
    <w:p w:rsidR="00627FD2" w:rsidRPr="00185CDD" w:rsidRDefault="00627FD2" w:rsidP="00627FD2">
      <w:pPr>
        <w:spacing w:before="120" w:after="120"/>
        <w:jc w:val="both"/>
      </w:pPr>
      <w:r w:rsidRPr="00193E4E">
        <w:rPr>
          <w:b/>
          <w:bCs/>
          <w:szCs w:val="22"/>
        </w:rPr>
        <w:t>Mi-mai</w:t>
      </w:r>
      <w:r w:rsidRPr="00185CDD">
        <w:rPr>
          <w:bCs/>
          <w:szCs w:val="22"/>
        </w:rPr>
        <w:t xml:space="preserve"> </w:t>
      </w:r>
      <w:r w:rsidRPr="00185CDD">
        <w:rPr>
          <w:szCs w:val="22"/>
        </w:rPr>
        <w:t xml:space="preserve">Démantèlement par la Gestapo du </w:t>
      </w:r>
      <w:r>
        <w:rPr>
          <w:szCs w:val="22"/>
        </w:rPr>
        <w:t>« </w:t>
      </w:r>
      <w:r w:rsidRPr="00185CDD">
        <w:rPr>
          <w:szCs w:val="22"/>
        </w:rPr>
        <w:t>Groupe Robby</w:t>
      </w:r>
      <w:r>
        <w:rPr>
          <w:szCs w:val="22"/>
        </w:rPr>
        <w:t> »</w:t>
      </w:r>
      <w:r w:rsidRPr="00185CDD">
        <w:rPr>
          <w:szCs w:val="22"/>
        </w:rPr>
        <w:t xml:space="preserve"> </w:t>
      </w:r>
      <w:r w:rsidRPr="00185CDD">
        <w:rPr>
          <w:i/>
          <w:iCs/>
          <w:szCs w:val="22"/>
        </w:rPr>
        <w:t xml:space="preserve">(Robby-Gruppe), </w:t>
      </w:r>
      <w:r w:rsidRPr="00185CDD">
        <w:rPr>
          <w:szCs w:val="22"/>
        </w:rPr>
        <w:t>importante organisation ouvrière antinazie qui a des cellules à Berlin, Dortmund, Essen, Hambourg, Hanovre, Hildesheim et Munich</w:t>
      </w:r>
      <w:r>
        <w:rPr>
          <w:szCs w:val="22"/>
        </w:rPr>
        <w:t> ;</w:t>
      </w:r>
      <w:r w:rsidRPr="00185CDD">
        <w:rPr>
          <w:szCs w:val="22"/>
        </w:rPr>
        <w:t xml:space="preserve"> emprisonnement des dirigeants Robert Uhrig (alias Ro</w:t>
      </w:r>
      <w:r w:rsidRPr="00185CDD">
        <w:rPr>
          <w:szCs w:val="22"/>
        </w:rPr>
        <w:t>b</w:t>
      </w:r>
      <w:r w:rsidRPr="00185CDD">
        <w:rPr>
          <w:szCs w:val="22"/>
        </w:rPr>
        <w:t>by), Beppo R</w:t>
      </w:r>
      <w:r>
        <w:rPr>
          <w:szCs w:val="22"/>
        </w:rPr>
        <w:t>ö</w:t>
      </w:r>
      <w:r w:rsidRPr="00185CDD">
        <w:rPr>
          <w:szCs w:val="22"/>
        </w:rPr>
        <w:t>mer (ex-membre des corps francs passé au communi</w:t>
      </w:r>
      <w:r w:rsidRPr="00185CDD">
        <w:rPr>
          <w:szCs w:val="22"/>
        </w:rPr>
        <w:t>s</w:t>
      </w:r>
      <w:r w:rsidRPr="00185CDD">
        <w:rPr>
          <w:szCs w:val="22"/>
        </w:rPr>
        <w:t xml:space="preserve">me) et Walter Budens, connus de longue date des services de police et ayant déjà séjourné en camp de concentration (exécution en 1944). La plupart des militants qui échappent à l'arrestation (50%) vont rallier le </w:t>
      </w:r>
      <w:r>
        <w:rPr>
          <w:szCs w:val="22"/>
        </w:rPr>
        <w:t>« </w:t>
      </w:r>
      <w:r w:rsidRPr="00185CDD">
        <w:rPr>
          <w:szCs w:val="22"/>
        </w:rPr>
        <w:t>Groupe Saefkow</w:t>
      </w:r>
      <w:r>
        <w:rPr>
          <w:szCs w:val="22"/>
        </w:rPr>
        <w:t> »</w:t>
      </w:r>
      <w:r w:rsidRPr="00185CDD">
        <w:rPr>
          <w:szCs w:val="22"/>
        </w:rPr>
        <w:t xml:space="preserve"> (cf. début juillet 1944).</w:t>
      </w:r>
    </w:p>
    <w:p w:rsidR="00627FD2" w:rsidRPr="00185CDD" w:rsidRDefault="00627FD2" w:rsidP="00627FD2">
      <w:pPr>
        <w:spacing w:before="120" w:after="120"/>
        <w:jc w:val="both"/>
        <w:rPr>
          <w:szCs w:val="22"/>
        </w:rPr>
      </w:pPr>
      <w:r>
        <w:rPr>
          <w:b/>
          <w:bCs/>
          <w:szCs w:val="22"/>
        </w:rPr>
        <w:t>17 </w:t>
      </w:r>
      <w:r w:rsidRPr="00193E4E">
        <w:rPr>
          <w:b/>
          <w:bCs/>
          <w:szCs w:val="22"/>
        </w:rPr>
        <w:t>mai</w:t>
      </w:r>
      <w:r w:rsidRPr="00185CDD">
        <w:rPr>
          <w:bCs/>
          <w:szCs w:val="22"/>
        </w:rPr>
        <w:t xml:space="preserve"> </w:t>
      </w:r>
      <w:r w:rsidRPr="00185CDD">
        <w:rPr>
          <w:szCs w:val="22"/>
        </w:rPr>
        <w:t xml:space="preserve">Loi sur la protection de la maternité </w:t>
      </w:r>
      <w:r>
        <w:rPr>
          <w:i/>
          <w:iCs/>
          <w:szCs w:val="22"/>
        </w:rPr>
        <w:t>(Mutterschutzge</w:t>
      </w:r>
      <w:r w:rsidRPr="00185CDD">
        <w:rPr>
          <w:i/>
          <w:iCs/>
          <w:szCs w:val="22"/>
        </w:rPr>
        <w:t>setz)</w:t>
      </w:r>
      <w:r>
        <w:rPr>
          <w:i/>
          <w:iCs/>
          <w:szCs w:val="22"/>
        </w:rPr>
        <w:t> </w:t>
      </w:r>
      <w:r w:rsidRPr="00193E4E">
        <w:rPr>
          <w:iCs/>
          <w:szCs w:val="22"/>
        </w:rPr>
        <w:t>:</w:t>
      </w:r>
      <w:r w:rsidRPr="00185CDD">
        <w:rPr>
          <w:szCs w:val="22"/>
        </w:rPr>
        <w:t xml:space="preserve"> le </w:t>
      </w:r>
      <w:r w:rsidRPr="00185CDD">
        <w:rPr>
          <w:i/>
          <w:iCs/>
          <w:szCs w:val="22"/>
        </w:rPr>
        <w:t xml:space="preserve">Reich </w:t>
      </w:r>
      <w:r w:rsidRPr="00185CDD">
        <w:rPr>
          <w:szCs w:val="22"/>
        </w:rPr>
        <w:t xml:space="preserve">a besoin de </w:t>
      </w:r>
      <w:r>
        <w:rPr>
          <w:szCs w:val="22"/>
        </w:rPr>
        <w:t>« </w:t>
      </w:r>
      <w:r w:rsidRPr="00185CDD">
        <w:rPr>
          <w:szCs w:val="22"/>
        </w:rPr>
        <w:t>chair à canon</w:t>
      </w:r>
      <w:r>
        <w:rPr>
          <w:szCs w:val="22"/>
        </w:rPr>
        <w:t> »</w:t>
      </w:r>
      <w:r w:rsidRPr="00185CDD">
        <w:rPr>
          <w:szCs w:val="22"/>
        </w:rPr>
        <w:t xml:space="preserve"> (cf. 1</w:t>
      </w:r>
      <w:r w:rsidRPr="00185CDD">
        <w:rPr>
          <w:szCs w:val="22"/>
          <w:vertAlign w:val="superscript"/>
        </w:rPr>
        <w:t>er</w:t>
      </w:r>
      <w:r w:rsidRPr="00185CDD">
        <w:rPr>
          <w:szCs w:val="22"/>
        </w:rPr>
        <w:t xml:space="preserve"> juin 1933).</w:t>
      </w:r>
    </w:p>
    <w:p w:rsidR="00627FD2" w:rsidRPr="00185CDD" w:rsidRDefault="00627FD2" w:rsidP="00627FD2">
      <w:pPr>
        <w:spacing w:before="120" w:after="120"/>
        <w:jc w:val="both"/>
        <w:rPr>
          <w:szCs w:val="22"/>
        </w:rPr>
      </w:pPr>
      <w:r w:rsidRPr="00193E4E">
        <w:rPr>
          <w:b/>
          <w:bCs/>
          <w:szCs w:val="22"/>
        </w:rPr>
        <w:t>18 mai</w:t>
      </w:r>
      <w:r w:rsidRPr="00185CDD">
        <w:rPr>
          <w:bCs/>
          <w:szCs w:val="22"/>
        </w:rPr>
        <w:t xml:space="preserve"> </w:t>
      </w:r>
      <w:r w:rsidRPr="00185CDD">
        <w:rPr>
          <w:szCs w:val="22"/>
        </w:rPr>
        <w:t>Mise en service d</w:t>
      </w:r>
      <w:r>
        <w:rPr>
          <w:szCs w:val="22"/>
        </w:rPr>
        <w:t>u camp d'extermination de Sobib</w:t>
      </w:r>
      <w:r w:rsidRPr="00193E4E">
        <w:rPr>
          <w:szCs w:val="22"/>
        </w:rPr>
        <w:t>ó</w:t>
      </w:r>
      <w:r w:rsidRPr="00185CDD">
        <w:rPr>
          <w:szCs w:val="22"/>
        </w:rPr>
        <w:t xml:space="preserve">r dans le district de Lublin (commandant Franz Stangl, ancien de la </w:t>
      </w:r>
      <w:r>
        <w:rPr>
          <w:szCs w:val="22"/>
        </w:rPr>
        <w:t>« </w:t>
      </w:r>
      <w:r w:rsidRPr="00185CDD">
        <w:rPr>
          <w:szCs w:val="22"/>
        </w:rPr>
        <w:t>T4</w:t>
      </w:r>
      <w:r>
        <w:rPr>
          <w:szCs w:val="22"/>
        </w:rPr>
        <w:t> »</w:t>
      </w:r>
      <w:r w:rsidRPr="00185CDD">
        <w:rPr>
          <w:szCs w:val="22"/>
        </w:rPr>
        <w:t xml:space="preserve"> /cf. octobre 1939, qui passera en août à Treblinka</w:t>
      </w:r>
      <w:r>
        <w:rPr>
          <w:szCs w:val="22"/>
        </w:rPr>
        <w:t> ;</w:t>
      </w:r>
      <w:r w:rsidRPr="00185CDD">
        <w:rPr>
          <w:szCs w:val="22"/>
        </w:rPr>
        <w:t xml:space="preserve"> successeur, Franz Reichleitner).</w:t>
      </w:r>
    </w:p>
    <w:p w:rsidR="00627FD2" w:rsidRPr="00185CDD" w:rsidRDefault="00627FD2" w:rsidP="00627FD2">
      <w:pPr>
        <w:spacing w:before="120" w:after="120"/>
        <w:jc w:val="both"/>
      </w:pPr>
      <w:r w:rsidRPr="00193E4E">
        <w:rPr>
          <w:b/>
          <w:szCs w:val="22"/>
        </w:rPr>
        <w:t>27</w:t>
      </w:r>
      <w:r>
        <w:rPr>
          <w:b/>
          <w:szCs w:val="22"/>
        </w:rPr>
        <w:t> </w:t>
      </w:r>
      <w:r w:rsidRPr="00193E4E">
        <w:rPr>
          <w:b/>
          <w:bCs/>
          <w:szCs w:val="22"/>
        </w:rPr>
        <w:t>mai</w:t>
      </w:r>
      <w:r w:rsidRPr="00185CDD">
        <w:rPr>
          <w:bCs/>
          <w:szCs w:val="22"/>
        </w:rPr>
        <w:t xml:space="preserve"> </w:t>
      </w:r>
      <w:r w:rsidRPr="00185CDD">
        <w:rPr>
          <w:szCs w:val="22"/>
        </w:rPr>
        <w:t>À Prague, Reinhard Heydrich (cf. 27 septembre 1941, 2 o</w:t>
      </w:r>
      <w:r w:rsidRPr="00185CDD">
        <w:rPr>
          <w:szCs w:val="22"/>
        </w:rPr>
        <w:t>c</w:t>
      </w:r>
      <w:r w:rsidRPr="00185CDD">
        <w:rPr>
          <w:szCs w:val="22"/>
        </w:rPr>
        <w:t>tobre 1941, 9 décembre 1941, 20 janvier) est victime d'un attentat à la bombe perpétré par deux agents de l'armée secrète tchèque</w:t>
      </w:r>
      <w:r>
        <w:rPr>
          <w:szCs w:val="22"/>
        </w:rPr>
        <w:t xml:space="preserve"> </w:t>
      </w:r>
      <w:r>
        <w:t xml:space="preserve">[379] </w:t>
      </w:r>
      <w:r w:rsidRPr="00185CDD">
        <w:rPr>
          <w:szCs w:val="22"/>
        </w:rPr>
        <w:t>p</w:t>
      </w:r>
      <w:r w:rsidRPr="00185CDD">
        <w:rPr>
          <w:szCs w:val="22"/>
        </w:rPr>
        <w:t>a</w:t>
      </w:r>
      <w:r w:rsidRPr="00185CDD">
        <w:rPr>
          <w:szCs w:val="22"/>
        </w:rPr>
        <w:t>rachutés de Londres</w:t>
      </w:r>
      <w:r>
        <w:rPr>
          <w:szCs w:val="22"/>
        </w:rPr>
        <w:t> :</w:t>
      </w:r>
      <w:r w:rsidRPr="00185CDD">
        <w:rPr>
          <w:szCs w:val="22"/>
        </w:rPr>
        <w:t xml:space="preserve"> sa voiture est pulvérisée et ses jours sont com</w:t>
      </w:r>
      <w:r w:rsidRPr="00185CDD">
        <w:rPr>
          <w:szCs w:val="22"/>
        </w:rPr>
        <w:t>p</w:t>
      </w:r>
      <w:r w:rsidRPr="00185CDD">
        <w:rPr>
          <w:szCs w:val="22"/>
        </w:rPr>
        <w:t>tés.</w:t>
      </w:r>
    </w:p>
    <w:p w:rsidR="00627FD2" w:rsidRPr="00185CDD" w:rsidRDefault="00627FD2" w:rsidP="00627FD2">
      <w:pPr>
        <w:spacing w:before="120" w:after="120"/>
        <w:jc w:val="both"/>
      </w:pPr>
      <w:r w:rsidRPr="00185CDD">
        <w:rPr>
          <w:szCs w:val="22"/>
        </w:rPr>
        <w:t xml:space="preserve">En Libye (cf. 21 janvier), succès de </w:t>
      </w:r>
      <w:r>
        <w:rPr>
          <w:i/>
          <w:iCs/>
          <w:szCs w:val="22"/>
        </w:rPr>
        <w:t>l’</w:t>
      </w:r>
      <w:r w:rsidRPr="00185CDD">
        <w:rPr>
          <w:i/>
          <w:iCs/>
          <w:szCs w:val="22"/>
        </w:rPr>
        <w:t xml:space="preserve">Afrika-Korps </w:t>
      </w:r>
      <w:r w:rsidRPr="00185CDD">
        <w:rPr>
          <w:szCs w:val="22"/>
        </w:rPr>
        <w:t>de Rommel</w:t>
      </w:r>
      <w:r>
        <w:rPr>
          <w:szCs w:val="22"/>
        </w:rPr>
        <w:t> ;</w:t>
      </w:r>
      <w:r w:rsidRPr="00185CDD">
        <w:rPr>
          <w:szCs w:val="22"/>
        </w:rPr>
        <w:t xml:space="preserve"> siège de Bir-Hakeim.</w:t>
      </w:r>
    </w:p>
    <w:p w:rsidR="00627FD2" w:rsidRPr="00185CDD" w:rsidRDefault="00627FD2" w:rsidP="00627FD2">
      <w:pPr>
        <w:spacing w:before="120" w:after="120"/>
        <w:jc w:val="both"/>
      </w:pPr>
      <w:r>
        <w:rPr>
          <w:b/>
          <w:szCs w:val="22"/>
        </w:rPr>
        <w:t>30 </w:t>
      </w:r>
      <w:r w:rsidRPr="00193E4E">
        <w:rPr>
          <w:b/>
          <w:bCs/>
          <w:szCs w:val="22"/>
        </w:rPr>
        <w:t>mai</w:t>
      </w:r>
      <w:r w:rsidRPr="00185CDD">
        <w:rPr>
          <w:bCs/>
          <w:szCs w:val="22"/>
        </w:rPr>
        <w:t xml:space="preserve"> </w:t>
      </w:r>
      <w:r>
        <w:rPr>
          <w:szCs w:val="22"/>
        </w:rPr>
        <w:t>Dans un discours devant 10 </w:t>
      </w:r>
      <w:r w:rsidRPr="00185CDD">
        <w:rPr>
          <w:szCs w:val="22"/>
        </w:rPr>
        <w:t>000 personnes au Palais des</w:t>
      </w:r>
      <w:r>
        <w:rPr>
          <w:szCs w:val="22"/>
        </w:rPr>
        <w:t xml:space="preserve"> </w:t>
      </w:r>
      <w:r w:rsidRPr="00185CDD">
        <w:rPr>
          <w:szCs w:val="22"/>
        </w:rPr>
        <w:t>sports de Berlin, Hitler appelle à venger l'attentat contre Heydrich</w:t>
      </w:r>
      <w:r>
        <w:rPr>
          <w:szCs w:val="22"/>
        </w:rPr>
        <w:t xml:space="preserve"> </w:t>
      </w:r>
      <w:r w:rsidRPr="00185CDD">
        <w:rPr>
          <w:szCs w:val="22"/>
        </w:rPr>
        <w:t>(cf. 27 mai).</w:t>
      </w:r>
    </w:p>
    <w:p w:rsidR="00627FD2" w:rsidRPr="00185CDD" w:rsidRDefault="00627FD2" w:rsidP="00627FD2">
      <w:pPr>
        <w:spacing w:before="120" w:after="120"/>
        <w:jc w:val="both"/>
      </w:pPr>
      <w:r w:rsidRPr="00185CDD">
        <w:rPr>
          <w:szCs w:val="22"/>
        </w:rPr>
        <w:t>Sur ordre de Goebbels, arrestation de 500 otages juifs berlinois.</w:t>
      </w:r>
    </w:p>
    <w:p w:rsidR="00627FD2" w:rsidRPr="00185CDD" w:rsidRDefault="00627FD2" w:rsidP="00627FD2">
      <w:pPr>
        <w:spacing w:before="120" w:after="120"/>
        <w:jc w:val="both"/>
      </w:pPr>
      <w:r>
        <w:rPr>
          <w:b/>
          <w:szCs w:val="22"/>
        </w:rPr>
        <w:t>31 </w:t>
      </w:r>
      <w:r w:rsidRPr="00193E4E">
        <w:rPr>
          <w:b/>
          <w:bCs/>
          <w:szCs w:val="22"/>
        </w:rPr>
        <w:t>mai</w:t>
      </w:r>
      <w:r w:rsidRPr="00185CDD">
        <w:rPr>
          <w:bCs/>
          <w:szCs w:val="22"/>
        </w:rPr>
        <w:t xml:space="preserve"> </w:t>
      </w:r>
      <w:r w:rsidRPr="00185CDD">
        <w:rPr>
          <w:szCs w:val="22"/>
        </w:rPr>
        <w:t>Le centre de Cologne est rasé par plus de mille bomba</w:t>
      </w:r>
      <w:r w:rsidRPr="00185CDD">
        <w:rPr>
          <w:szCs w:val="22"/>
        </w:rPr>
        <w:t>r</w:t>
      </w:r>
      <w:r w:rsidRPr="00185CDD">
        <w:rPr>
          <w:szCs w:val="22"/>
        </w:rPr>
        <w:t xml:space="preserve">diers de la </w:t>
      </w:r>
      <w:r w:rsidRPr="00185CDD">
        <w:rPr>
          <w:i/>
          <w:iCs/>
          <w:szCs w:val="22"/>
        </w:rPr>
        <w:t xml:space="preserve">Royal Air Force </w:t>
      </w:r>
      <w:r w:rsidRPr="00185CDD">
        <w:rPr>
          <w:szCs w:val="22"/>
        </w:rPr>
        <w:t>(</w:t>
      </w:r>
      <w:r>
        <w:rPr>
          <w:szCs w:val="22"/>
        </w:rPr>
        <w:t>« </w:t>
      </w:r>
      <w:r w:rsidRPr="00185CDD">
        <w:rPr>
          <w:i/>
          <w:iCs/>
          <w:szCs w:val="22"/>
        </w:rPr>
        <w:t>Tausend-Bomber-Schlag</w:t>
      </w:r>
      <w:r>
        <w:rPr>
          <w:i/>
          <w:iCs/>
          <w:szCs w:val="22"/>
        </w:rPr>
        <w:t> »</w:t>
      </w:r>
      <w:r w:rsidRPr="00185CDD">
        <w:rPr>
          <w:szCs w:val="22"/>
        </w:rPr>
        <w:t>)</w:t>
      </w:r>
      <w:r>
        <w:rPr>
          <w:szCs w:val="22"/>
        </w:rPr>
        <w:t> :</w:t>
      </w:r>
      <w:r w:rsidRPr="00185CDD">
        <w:rPr>
          <w:szCs w:val="22"/>
        </w:rPr>
        <w:t xml:space="preserve"> 469</w:t>
      </w:r>
      <w:r>
        <w:rPr>
          <w:szCs w:val="22"/>
        </w:rPr>
        <w:t xml:space="preserve"> morts, 5027 blessés, plus de 45 </w:t>
      </w:r>
      <w:r w:rsidRPr="00185CDD">
        <w:rPr>
          <w:szCs w:val="22"/>
        </w:rPr>
        <w:t>000 sinistrés</w:t>
      </w:r>
      <w:r>
        <w:rPr>
          <w:szCs w:val="22"/>
        </w:rPr>
        <w:t> ;</w:t>
      </w:r>
      <w:r w:rsidRPr="00185CDD">
        <w:rPr>
          <w:szCs w:val="22"/>
        </w:rPr>
        <w:t xml:space="preserve"> vont suivre Brème,</w:t>
      </w:r>
      <w:r>
        <w:rPr>
          <w:szCs w:val="22"/>
        </w:rPr>
        <w:t xml:space="preserve"> </w:t>
      </w:r>
      <w:r w:rsidRPr="00185CDD">
        <w:rPr>
          <w:szCs w:val="22"/>
        </w:rPr>
        <w:t>Wilhel</w:t>
      </w:r>
      <w:r w:rsidRPr="00185CDD">
        <w:rPr>
          <w:szCs w:val="22"/>
        </w:rPr>
        <w:t>m</w:t>
      </w:r>
      <w:r w:rsidRPr="00185CDD">
        <w:rPr>
          <w:szCs w:val="22"/>
        </w:rPr>
        <w:t>shafen, Mayence, Kassel, Düsseldorf...</w:t>
      </w:r>
    </w:p>
    <w:p w:rsidR="00627FD2" w:rsidRPr="00185CDD" w:rsidRDefault="00627FD2" w:rsidP="00627FD2">
      <w:pPr>
        <w:spacing w:before="120" w:after="120"/>
        <w:jc w:val="both"/>
      </w:pPr>
      <w:r w:rsidRPr="00185CDD">
        <w:rPr>
          <w:szCs w:val="22"/>
        </w:rPr>
        <w:t>Goebbels ordonne aux responsables de la NSDAP et de ses organ</w:t>
      </w:r>
      <w:r w:rsidRPr="00185CDD">
        <w:rPr>
          <w:szCs w:val="22"/>
        </w:rPr>
        <w:t>i</w:t>
      </w:r>
      <w:r w:rsidRPr="00185CDD">
        <w:rPr>
          <w:szCs w:val="22"/>
        </w:rPr>
        <w:t xml:space="preserve">sations de veiller à ce que soit </w:t>
      </w:r>
      <w:r>
        <w:rPr>
          <w:szCs w:val="22"/>
        </w:rPr>
        <w:t>« évité tout</w:t>
      </w:r>
      <w:r w:rsidRPr="00185CDD">
        <w:rPr>
          <w:szCs w:val="22"/>
        </w:rPr>
        <w:t xml:space="preserve"> climat de panique</w:t>
      </w:r>
      <w:r>
        <w:rPr>
          <w:szCs w:val="22"/>
        </w:rPr>
        <w:t> »</w:t>
      </w:r>
      <w:r w:rsidRPr="00185CDD">
        <w:rPr>
          <w:szCs w:val="22"/>
        </w:rPr>
        <w:t xml:space="preserve"> (</w:t>
      </w:r>
      <w:r>
        <w:rPr>
          <w:szCs w:val="22"/>
        </w:rPr>
        <w:t>« </w:t>
      </w:r>
      <w:r w:rsidRPr="00185CDD">
        <w:rPr>
          <w:i/>
          <w:iCs/>
          <w:szCs w:val="22"/>
        </w:rPr>
        <w:t>Vermeidung jeder Panikstimmung</w:t>
      </w:r>
      <w:r>
        <w:rPr>
          <w:i/>
          <w:iCs/>
          <w:szCs w:val="22"/>
        </w:rPr>
        <w:t> »</w:t>
      </w:r>
      <w:r w:rsidRPr="00185CDD">
        <w:rPr>
          <w:szCs w:val="22"/>
        </w:rPr>
        <w:t>).</w:t>
      </w:r>
    </w:p>
    <w:p w:rsidR="00627FD2" w:rsidRPr="00185CDD" w:rsidRDefault="00627FD2" w:rsidP="00627FD2">
      <w:pPr>
        <w:spacing w:before="120" w:after="120"/>
        <w:jc w:val="both"/>
      </w:pPr>
      <w:r w:rsidRPr="00185CDD">
        <w:rPr>
          <w:szCs w:val="22"/>
        </w:rPr>
        <w:t xml:space="preserve">Renforcement de la </w:t>
      </w:r>
      <w:r>
        <w:rPr>
          <w:szCs w:val="22"/>
        </w:rPr>
        <w:t>« </w:t>
      </w:r>
      <w:r w:rsidRPr="00185CDD">
        <w:rPr>
          <w:szCs w:val="22"/>
        </w:rPr>
        <w:t>défense passive</w:t>
      </w:r>
      <w:r>
        <w:rPr>
          <w:szCs w:val="22"/>
        </w:rPr>
        <w:t> »</w:t>
      </w:r>
      <w:r w:rsidRPr="00185CDD">
        <w:rPr>
          <w:szCs w:val="22"/>
        </w:rPr>
        <w:t xml:space="preserve"> </w:t>
      </w:r>
      <w:r w:rsidRPr="00185CDD">
        <w:rPr>
          <w:i/>
          <w:iCs/>
          <w:szCs w:val="22"/>
        </w:rPr>
        <w:t xml:space="preserve">(Lufschutz, </w:t>
      </w:r>
      <w:r w:rsidRPr="00185CDD">
        <w:rPr>
          <w:szCs w:val="22"/>
        </w:rPr>
        <w:t>cf. 29 avril 1933)</w:t>
      </w:r>
      <w:r>
        <w:rPr>
          <w:szCs w:val="22"/>
        </w:rPr>
        <w:t> :</w:t>
      </w:r>
      <w:r w:rsidRPr="00185CDD">
        <w:rPr>
          <w:szCs w:val="22"/>
        </w:rPr>
        <w:t xml:space="preserve"> les jeunes à partir de 16 ans sont astreints à servir comme </w:t>
      </w:r>
      <w:r>
        <w:rPr>
          <w:szCs w:val="22"/>
        </w:rPr>
        <w:t>« </w:t>
      </w:r>
      <w:r w:rsidRPr="00185CDD">
        <w:rPr>
          <w:szCs w:val="22"/>
        </w:rPr>
        <w:t>auxiliaires de l'armée de l'air</w:t>
      </w:r>
      <w:r>
        <w:rPr>
          <w:szCs w:val="22"/>
        </w:rPr>
        <w:t> »</w:t>
      </w:r>
      <w:r w:rsidRPr="00185CDD">
        <w:rPr>
          <w:szCs w:val="22"/>
        </w:rPr>
        <w:t xml:space="preserve"> </w:t>
      </w:r>
      <w:r w:rsidRPr="00185CDD">
        <w:rPr>
          <w:i/>
          <w:iCs/>
          <w:szCs w:val="22"/>
        </w:rPr>
        <w:t>(Luftwaffenhelfer).</w:t>
      </w:r>
    </w:p>
    <w:p w:rsidR="00627FD2" w:rsidRPr="00185CDD" w:rsidRDefault="00627FD2" w:rsidP="00627FD2">
      <w:pPr>
        <w:spacing w:before="120" w:after="120"/>
        <w:jc w:val="both"/>
      </w:pPr>
      <w:r w:rsidRPr="00DB5F0E">
        <w:rPr>
          <w:b/>
          <w:bCs/>
          <w:szCs w:val="22"/>
        </w:rPr>
        <w:t>Juin</w:t>
      </w:r>
      <w:r w:rsidRPr="00185CDD">
        <w:rPr>
          <w:bCs/>
          <w:szCs w:val="22"/>
        </w:rPr>
        <w:t xml:space="preserve"> </w:t>
      </w:r>
      <w:r w:rsidRPr="00185CDD">
        <w:rPr>
          <w:szCs w:val="22"/>
        </w:rPr>
        <w:t>En Hollande et en France, introduction de l'</w:t>
      </w:r>
      <w:r>
        <w:rPr>
          <w:szCs w:val="22"/>
        </w:rPr>
        <w:t>« </w:t>
      </w:r>
      <w:r w:rsidRPr="00185CDD">
        <w:rPr>
          <w:szCs w:val="22"/>
        </w:rPr>
        <w:t>étoile jaune</w:t>
      </w:r>
      <w:r>
        <w:rPr>
          <w:szCs w:val="22"/>
        </w:rPr>
        <w:t> »</w:t>
      </w:r>
      <w:r w:rsidRPr="00185CDD">
        <w:rPr>
          <w:szCs w:val="22"/>
        </w:rPr>
        <w:t>. Internements massifs de Juifs à Compiègne-Royallieu, Pithiviers, Beaune-la-Rolande (cf. 14 mai 1941) et Drancy (cf. 20 août 1941)</w:t>
      </w:r>
      <w:r>
        <w:rPr>
          <w:szCs w:val="22"/>
        </w:rPr>
        <w:t> ;</w:t>
      </w:r>
      <w:r w:rsidRPr="00185CDD">
        <w:rPr>
          <w:szCs w:val="22"/>
        </w:rPr>
        <w:t xml:space="preserve"> à la fin du mois, ces camps sont presque vides suite aux </w:t>
      </w:r>
      <w:r>
        <w:rPr>
          <w:szCs w:val="22"/>
        </w:rPr>
        <w:t>« </w:t>
      </w:r>
      <w:r w:rsidRPr="00185CDD">
        <w:rPr>
          <w:szCs w:val="22"/>
        </w:rPr>
        <w:t>transports vers l'Est</w:t>
      </w:r>
      <w:r>
        <w:rPr>
          <w:szCs w:val="22"/>
        </w:rPr>
        <w:t> »</w:t>
      </w:r>
      <w:r w:rsidRPr="00185CDD">
        <w:rPr>
          <w:szCs w:val="22"/>
        </w:rPr>
        <w:t>.</w:t>
      </w:r>
    </w:p>
    <w:p w:rsidR="00627FD2" w:rsidRPr="00185CDD" w:rsidRDefault="00627FD2" w:rsidP="00627FD2">
      <w:pPr>
        <w:spacing w:before="120" w:after="120"/>
        <w:jc w:val="both"/>
      </w:pPr>
      <w:r w:rsidRPr="00DB5F0E">
        <w:rPr>
          <w:b/>
          <w:bCs/>
          <w:szCs w:val="22"/>
        </w:rPr>
        <w:t>4 juin</w:t>
      </w:r>
      <w:r>
        <w:rPr>
          <w:bCs/>
          <w:szCs w:val="22"/>
        </w:rPr>
        <w:t xml:space="preserve"> </w:t>
      </w:r>
      <w:r w:rsidRPr="00185CDD">
        <w:rPr>
          <w:szCs w:val="22"/>
        </w:rPr>
        <w:t>Mort de Reinhard Heydrich (cf. 27 mai).</w:t>
      </w:r>
    </w:p>
    <w:p w:rsidR="00627FD2" w:rsidRPr="00185CDD" w:rsidRDefault="00627FD2" w:rsidP="00627FD2">
      <w:pPr>
        <w:spacing w:before="120" w:after="120"/>
        <w:jc w:val="both"/>
      </w:pPr>
      <w:r w:rsidRPr="00185CDD">
        <w:rPr>
          <w:szCs w:val="22"/>
        </w:rPr>
        <w:t>Déclenchement de l'</w:t>
      </w:r>
      <w:r>
        <w:rPr>
          <w:szCs w:val="22"/>
        </w:rPr>
        <w:t>« </w:t>
      </w:r>
      <w:r w:rsidRPr="00185CDD">
        <w:rPr>
          <w:szCs w:val="22"/>
        </w:rPr>
        <w:t>Action Reinhard</w:t>
      </w:r>
      <w:r>
        <w:rPr>
          <w:szCs w:val="22"/>
        </w:rPr>
        <w:t> »</w:t>
      </w:r>
      <w:r w:rsidRPr="00185CDD">
        <w:rPr>
          <w:szCs w:val="22"/>
        </w:rPr>
        <w:t xml:space="preserve"> </w:t>
      </w:r>
      <w:r w:rsidRPr="00DB5F0E">
        <w:rPr>
          <w:iCs/>
          <w:szCs w:val="22"/>
        </w:rPr>
        <w:t>(</w:t>
      </w:r>
      <w:r w:rsidRPr="00185CDD">
        <w:rPr>
          <w:i/>
          <w:iCs/>
          <w:szCs w:val="22"/>
        </w:rPr>
        <w:t xml:space="preserve">Aktion Reinhard, </w:t>
      </w:r>
      <w:r w:rsidRPr="00185CDD">
        <w:rPr>
          <w:szCs w:val="22"/>
        </w:rPr>
        <w:t>cf. 30 mai) sous le commandement du général SS autrichien, Odilo Globo</w:t>
      </w:r>
      <w:r w:rsidRPr="00185CDD">
        <w:rPr>
          <w:szCs w:val="22"/>
        </w:rPr>
        <w:t>c</w:t>
      </w:r>
      <w:r w:rsidRPr="00185CDD">
        <w:rPr>
          <w:szCs w:val="22"/>
        </w:rPr>
        <w:t xml:space="preserve">nik, 38 ans, membre de la NSDAP depuis 1931, </w:t>
      </w:r>
      <w:r>
        <w:rPr>
          <w:szCs w:val="22"/>
        </w:rPr>
        <w:t>« </w:t>
      </w:r>
      <w:r w:rsidRPr="00185CDD">
        <w:rPr>
          <w:szCs w:val="22"/>
        </w:rPr>
        <w:t>Chef de la SS et de la police</w:t>
      </w:r>
      <w:r>
        <w:rPr>
          <w:szCs w:val="22"/>
        </w:rPr>
        <w:t> »</w:t>
      </w:r>
      <w:r w:rsidRPr="00185CDD">
        <w:rPr>
          <w:szCs w:val="22"/>
        </w:rPr>
        <w:t xml:space="preserve"> </w:t>
      </w:r>
      <w:r w:rsidRPr="00185CDD">
        <w:rPr>
          <w:i/>
          <w:iCs/>
          <w:szCs w:val="22"/>
        </w:rPr>
        <w:t>(SS- und Polizei</w:t>
      </w:r>
      <w:r>
        <w:rPr>
          <w:i/>
          <w:iCs/>
          <w:szCs w:val="22"/>
        </w:rPr>
        <w:t>führer</w:t>
      </w:r>
      <w:r w:rsidRPr="00185CDD">
        <w:rPr>
          <w:i/>
          <w:iCs/>
          <w:szCs w:val="22"/>
        </w:rPr>
        <w:t xml:space="preserve"> = SSPF) </w:t>
      </w:r>
      <w:r w:rsidRPr="00185CDD">
        <w:rPr>
          <w:szCs w:val="22"/>
        </w:rPr>
        <w:t>du district de Lublin</w:t>
      </w:r>
      <w:r>
        <w:rPr>
          <w:szCs w:val="22"/>
        </w:rPr>
        <w:t> :</w:t>
      </w:r>
      <w:r w:rsidRPr="00185CDD">
        <w:rPr>
          <w:szCs w:val="22"/>
        </w:rPr>
        <w:t xml:space="preserve"> ex</w:t>
      </w:r>
      <w:r w:rsidRPr="00185CDD">
        <w:rPr>
          <w:szCs w:val="22"/>
        </w:rPr>
        <w:t>é</w:t>
      </w:r>
      <w:r w:rsidRPr="00185CDD">
        <w:rPr>
          <w:szCs w:val="22"/>
        </w:rPr>
        <w:t>cution de plus d'un millier de Tchèques et de 3000 Juifs de Ther</w:t>
      </w:r>
      <w:r w:rsidRPr="00185CDD">
        <w:rPr>
          <w:szCs w:val="22"/>
        </w:rPr>
        <w:t>e</w:t>
      </w:r>
      <w:r w:rsidRPr="00185CDD">
        <w:rPr>
          <w:szCs w:val="22"/>
        </w:rPr>
        <w:t>sienstadt (</w:t>
      </w:r>
      <w:r>
        <w:rPr>
          <w:szCs w:val="22"/>
        </w:rPr>
        <w:t>« </w:t>
      </w:r>
      <w:r w:rsidRPr="00185CDD">
        <w:rPr>
          <w:szCs w:val="22"/>
        </w:rPr>
        <w:t>camp de transit</w:t>
      </w:r>
      <w:r>
        <w:rPr>
          <w:szCs w:val="22"/>
        </w:rPr>
        <w:t> »</w:t>
      </w:r>
      <w:r w:rsidRPr="00185CDD">
        <w:rPr>
          <w:szCs w:val="22"/>
        </w:rPr>
        <w:t xml:space="preserve"> / </w:t>
      </w:r>
      <w:r>
        <w:rPr>
          <w:i/>
          <w:iCs/>
          <w:szCs w:val="22"/>
        </w:rPr>
        <w:t>Durch</w:t>
      </w:r>
      <w:r w:rsidRPr="00185CDD">
        <w:rPr>
          <w:i/>
          <w:iCs/>
          <w:szCs w:val="22"/>
        </w:rPr>
        <w:t xml:space="preserve">gangslager </w:t>
      </w:r>
      <w:r w:rsidRPr="00185CDD">
        <w:rPr>
          <w:szCs w:val="22"/>
        </w:rPr>
        <w:t>vers les camps d'e</w:t>
      </w:r>
      <w:r w:rsidRPr="00185CDD">
        <w:rPr>
          <w:szCs w:val="22"/>
        </w:rPr>
        <w:t>x</w:t>
      </w:r>
      <w:r w:rsidRPr="00185CDD">
        <w:rPr>
          <w:szCs w:val="22"/>
        </w:rPr>
        <w:t>termination ouvert</w:t>
      </w:r>
      <w:r>
        <w:rPr>
          <w:szCs w:val="22"/>
        </w:rPr>
        <w:t xml:space="preserve">s </w:t>
      </w:r>
      <w:r w:rsidRPr="00185CDD">
        <w:rPr>
          <w:szCs w:val="22"/>
        </w:rPr>
        <w:t>fin 1941 à environ 60 kilomètres au Nord de Pr</w:t>
      </w:r>
      <w:r w:rsidRPr="00185CDD">
        <w:rPr>
          <w:szCs w:val="22"/>
        </w:rPr>
        <w:t>a</w:t>
      </w:r>
      <w:r w:rsidRPr="00185CDD">
        <w:rPr>
          <w:szCs w:val="22"/>
        </w:rPr>
        <w:t>gue).</w:t>
      </w:r>
    </w:p>
    <w:p w:rsidR="00627FD2" w:rsidRPr="00185CDD" w:rsidRDefault="00627FD2" w:rsidP="00627FD2">
      <w:pPr>
        <w:spacing w:before="120" w:after="120"/>
        <w:jc w:val="both"/>
      </w:pPr>
      <w:r>
        <w:t>[380]</w:t>
      </w:r>
    </w:p>
    <w:p w:rsidR="00627FD2" w:rsidRPr="00185CDD" w:rsidRDefault="00627FD2" w:rsidP="00627FD2">
      <w:pPr>
        <w:spacing w:before="120" w:after="120"/>
        <w:jc w:val="both"/>
        <w:rPr>
          <w:bCs/>
          <w:szCs w:val="22"/>
        </w:rPr>
      </w:pPr>
      <w:r w:rsidRPr="0073556D">
        <w:rPr>
          <w:b/>
          <w:bCs/>
          <w:szCs w:val="22"/>
        </w:rPr>
        <w:t>8 juin</w:t>
      </w:r>
      <w:r w:rsidRPr="00185CDD">
        <w:rPr>
          <w:bCs/>
          <w:szCs w:val="22"/>
        </w:rPr>
        <w:t xml:space="preserve"> </w:t>
      </w:r>
      <w:r w:rsidRPr="00185CDD">
        <w:rPr>
          <w:szCs w:val="22"/>
        </w:rPr>
        <w:t>Au camp d'extermination de Belzec (près de Lublin, mis en service en mars), le lieutenant SS Kurt Gerstein assiste à un gazage de Juifs</w:t>
      </w:r>
      <w:r>
        <w:rPr>
          <w:szCs w:val="22"/>
        </w:rPr>
        <w:t> ;</w:t>
      </w:r>
      <w:r w:rsidRPr="00185CDD">
        <w:rPr>
          <w:szCs w:val="22"/>
        </w:rPr>
        <w:t xml:space="preserve"> cet ingénieur chimiste et médecin, proche de l'</w:t>
      </w:r>
      <w:r>
        <w:rPr>
          <w:szCs w:val="22"/>
        </w:rPr>
        <w:t>« </w:t>
      </w:r>
      <w:r w:rsidRPr="00185CDD">
        <w:rPr>
          <w:szCs w:val="22"/>
        </w:rPr>
        <w:t>Église confe</w:t>
      </w:r>
      <w:r w:rsidRPr="00185CDD">
        <w:rPr>
          <w:szCs w:val="22"/>
        </w:rPr>
        <w:t>s</w:t>
      </w:r>
      <w:r w:rsidRPr="00185CDD">
        <w:rPr>
          <w:szCs w:val="22"/>
        </w:rPr>
        <w:t>sante</w:t>
      </w:r>
      <w:r>
        <w:rPr>
          <w:szCs w:val="22"/>
        </w:rPr>
        <w:t> »</w:t>
      </w:r>
      <w:r w:rsidRPr="00185CDD">
        <w:rPr>
          <w:szCs w:val="22"/>
        </w:rPr>
        <w:t xml:space="preserve"> (cf. fin janvier 1941), engagé volontaire dans la SS pour </w:t>
      </w:r>
      <w:r>
        <w:rPr>
          <w:szCs w:val="22"/>
        </w:rPr>
        <w:t>« </w:t>
      </w:r>
      <w:r w:rsidRPr="00185CDD">
        <w:rPr>
          <w:szCs w:val="22"/>
        </w:rPr>
        <w:t>jeter un œil dans la cuisine de Hitler</w:t>
      </w:r>
      <w:r>
        <w:rPr>
          <w:szCs w:val="22"/>
        </w:rPr>
        <w:t> »</w:t>
      </w:r>
      <w:r w:rsidRPr="00185CDD">
        <w:rPr>
          <w:szCs w:val="22"/>
        </w:rPr>
        <w:t xml:space="preserve"> (</w:t>
      </w:r>
      <w:r>
        <w:rPr>
          <w:szCs w:val="22"/>
        </w:rPr>
        <w:t>« </w:t>
      </w:r>
      <w:r w:rsidRPr="00185CDD">
        <w:rPr>
          <w:i/>
          <w:iCs/>
          <w:szCs w:val="22"/>
        </w:rPr>
        <w:t>einen Blick in Hitlers K</w:t>
      </w:r>
      <w:r>
        <w:rPr>
          <w:i/>
          <w:iCs/>
          <w:szCs w:val="22"/>
        </w:rPr>
        <w:t>ü</w:t>
      </w:r>
      <w:r w:rsidRPr="00185CDD">
        <w:rPr>
          <w:i/>
          <w:iCs/>
          <w:szCs w:val="22"/>
        </w:rPr>
        <w:t>che zu werfen</w:t>
      </w:r>
      <w:r>
        <w:rPr>
          <w:i/>
          <w:iCs/>
          <w:szCs w:val="22"/>
        </w:rPr>
        <w:t> »</w:t>
      </w:r>
      <w:r w:rsidRPr="00185CDD">
        <w:rPr>
          <w:szCs w:val="22"/>
        </w:rPr>
        <w:t xml:space="preserve">) après que sa belle-sœur ait été victime de la </w:t>
      </w:r>
      <w:r>
        <w:rPr>
          <w:szCs w:val="22"/>
        </w:rPr>
        <w:t>« </w:t>
      </w:r>
      <w:r w:rsidRPr="00185CDD">
        <w:rPr>
          <w:szCs w:val="22"/>
        </w:rPr>
        <w:t>T4</w:t>
      </w:r>
      <w:r>
        <w:rPr>
          <w:szCs w:val="22"/>
        </w:rPr>
        <w:t> »</w:t>
      </w:r>
      <w:r w:rsidRPr="00185CDD">
        <w:rPr>
          <w:szCs w:val="22"/>
        </w:rPr>
        <w:t xml:space="preserve">, va désormais se consacrer à faire connaître au monde l'horreur de la </w:t>
      </w:r>
      <w:r w:rsidRPr="00185CDD">
        <w:rPr>
          <w:i/>
          <w:iCs/>
          <w:szCs w:val="22"/>
        </w:rPr>
        <w:t>Shoah</w:t>
      </w:r>
      <w:r>
        <w:rPr>
          <w:i/>
          <w:iCs/>
          <w:szCs w:val="22"/>
        </w:rPr>
        <w:t> ;</w:t>
      </w:r>
      <w:r w:rsidRPr="00185CDD">
        <w:rPr>
          <w:szCs w:val="22"/>
        </w:rPr>
        <w:t xml:space="preserve"> mais tant les ambassades que le Vatican refusent de l'ente</w:t>
      </w:r>
      <w:r w:rsidRPr="00185CDD">
        <w:rPr>
          <w:szCs w:val="22"/>
        </w:rPr>
        <w:t>n</w:t>
      </w:r>
      <w:r w:rsidRPr="00185CDD">
        <w:rPr>
          <w:szCs w:val="22"/>
        </w:rPr>
        <w:t>dre.</w:t>
      </w:r>
    </w:p>
    <w:p w:rsidR="00627FD2" w:rsidRPr="00185CDD" w:rsidRDefault="00627FD2" w:rsidP="00627FD2">
      <w:pPr>
        <w:spacing w:before="120" w:after="120"/>
        <w:jc w:val="both"/>
        <w:rPr>
          <w:bCs/>
          <w:szCs w:val="22"/>
        </w:rPr>
      </w:pPr>
      <w:r w:rsidRPr="0073556D">
        <w:rPr>
          <w:b/>
          <w:bCs/>
          <w:szCs w:val="22"/>
        </w:rPr>
        <w:t>9 juin</w:t>
      </w:r>
      <w:r w:rsidRPr="00185CDD">
        <w:rPr>
          <w:bCs/>
          <w:szCs w:val="22"/>
        </w:rPr>
        <w:t xml:space="preserve"> </w:t>
      </w:r>
      <w:r w:rsidRPr="00185CDD">
        <w:rPr>
          <w:szCs w:val="22"/>
        </w:rPr>
        <w:t>Dans le cadre de l'</w:t>
      </w:r>
      <w:r>
        <w:rPr>
          <w:szCs w:val="22"/>
        </w:rPr>
        <w:t>« </w:t>
      </w:r>
      <w:r w:rsidRPr="00185CDD">
        <w:rPr>
          <w:szCs w:val="22"/>
        </w:rPr>
        <w:t>Action Reinhard</w:t>
      </w:r>
      <w:r>
        <w:rPr>
          <w:szCs w:val="22"/>
        </w:rPr>
        <w:t> »</w:t>
      </w:r>
      <w:r w:rsidRPr="00185CDD">
        <w:rPr>
          <w:szCs w:val="22"/>
        </w:rPr>
        <w:t xml:space="preserve"> (cf. 4 juin), le nouvel homme fort du protectorat de Bohême-Moravie (cf. 27 septembre 1941), Karl Hermann Frank (cf. 19 mai 1938, 16 mars 1939), ordonne la destruction de Lidice (village près de la cité minière de Kladno à une douzaine de kilomètres à l'Ouest de Prague)</w:t>
      </w:r>
      <w:r>
        <w:rPr>
          <w:szCs w:val="22"/>
        </w:rPr>
        <w:t> :</w:t>
      </w:r>
      <w:r w:rsidRPr="00185CDD">
        <w:rPr>
          <w:szCs w:val="22"/>
        </w:rPr>
        <w:t xml:space="preserve"> sous la conduite du capitaine SS Max Rostock, </w:t>
      </w:r>
      <w:r>
        <w:rPr>
          <w:szCs w:val="22"/>
        </w:rPr>
        <w:t>« </w:t>
      </w:r>
      <w:r w:rsidRPr="00185CDD">
        <w:rPr>
          <w:szCs w:val="22"/>
        </w:rPr>
        <w:t>la localité, composée de 95 maisons, a été complètement incendiée et rasée, 199 habitants mâles au-dessus de 15 ans ont été fusillés sur place, 184 femmes ont été transférées au camp de concentration de Ravensbrü</w:t>
      </w:r>
      <w:r>
        <w:rPr>
          <w:szCs w:val="22"/>
        </w:rPr>
        <w:t>c</w:t>
      </w:r>
      <w:r w:rsidRPr="00185CDD">
        <w:rPr>
          <w:szCs w:val="22"/>
        </w:rPr>
        <w:t>k, 7 à la prison de Theresien</w:t>
      </w:r>
      <w:r w:rsidRPr="00185CDD">
        <w:rPr>
          <w:szCs w:val="22"/>
        </w:rPr>
        <w:t>s</w:t>
      </w:r>
      <w:r w:rsidRPr="00185CDD">
        <w:rPr>
          <w:szCs w:val="22"/>
        </w:rPr>
        <w:t>tadt, 4 qui étaient enceintes à l'h</w:t>
      </w:r>
      <w:r>
        <w:rPr>
          <w:szCs w:val="22"/>
        </w:rPr>
        <w:t>ô</w:t>
      </w:r>
      <w:r w:rsidRPr="00185CDD">
        <w:rPr>
          <w:szCs w:val="22"/>
        </w:rPr>
        <w:t>pital de Prague [les enfants seront tués à la naissance et les mères envoyées à Ravensbr</w:t>
      </w:r>
      <w:r>
        <w:rPr>
          <w:szCs w:val="22"/>
        </w:rPr>
        <w:t>ü</w:t>
      </w:r>
      <w:r w:rsidRPr="00185CDD">
        <w:rPr>
          <w:szCs w:val="22"/>
        </w:rPr>
        <w:t>ck, T.F.]</w:t>
      </w:r>
      <w:r>
        <w:rPr>
          <w:szCs w:val="22"/>
        </w:rPr>
        <w:t> ;</w:t>
      </w:r>
      <w:r w:rsidRPr="00185CDD">
        <w:rPr>
          <w:szCs w:val="22"/>
        </w:rPr>
        <w:t xml:space="preserve"> 88 enfants ont été conduits à Litzmannstadt [Lodz, cf. 30 avril 1940, où se trouvait un </w:t>
      </w:r>
      <w:r>
        <w:rPr>
          <w:szCs w:val="22"/>
        </w:rPr>
        <w:t>« </w:t>
      </w:r>
      <w:r w:rsidRPr="00185CDD">
        <w:rPr>
          <w:szCs w:val="22"/>
        </w:rPr>
        <w:t>camp de protection de la jeune</w:t>
      </w:r>
      <w:r w:rsidRPr="00185CDD">
        <w:rPr>
          <w:szCs w:val="22"/>
        </w:rPr>
        <w:t>s</w:t>
      </w:r>
      <w:r w:rsidRPr="00185CDD">
        <w:rPr>
          <w:szCs w:val="22"/>
        </w:rPr>
        <w:t>se</w:t>
      </w:r>
      <w:r>
        <w:rPr>
          <w:szCs w:val="22"/>
        </w:rPr>
        <w:t> »</w:t>
      </w:r>
      <w:r>
        <w:rPr>
          <w:i/>
          <w:iCs/>
          <w:szCs w:val="22"/>
        </w:rPr>
        <w:t>/</w:t>
      </w:r>
      <w:r w:rsidRPr="00185CDD">
        <w:rPr>
          <w:i/>
          <w:iCs/>
          <w:szCs w:val="22"/>
        </w:rPr>
        <w:t xml:space="preserve">Jugendschutzlager, </w:t>
      </w:r>
      <w:r w:rsidRPr="00185CDD">
        <w:rPr>
          <w:szCs w:val="22"/>
        </w:rPr>
        <w:t>T.F.), tandis que 7 enfants de moins d'un an ont été confiés à un foyer de Prague et 3 envoyés en Allemagne pour y être alémanisés [ce qui sera également le cas pour les autres, cf. 7 o</w:t>
      </w:r>
      <w:r w:rsidRPr="00185CDD">
        <w:rPr>
          <w:szCs w:val="22"/>
        </w:rPr>
        <w:t>c</w:t>
      </w:r>
      <w:r w:rsidRPr="00185CDD">
        <w:rPr>
          <w:szCs w:val="22"/>
        </w:rPr>
        <w:t>tobre 1939, 15 mai 1940, 19 février].</w:t>
      </w:r>
    </w:p>
    <w:p w:rsidR="00627FD2" w:rsidRPr="00185CDD" w:rsidRDefault="00627FD2" w:rsidP="00627FD2">
      <w:pPr>
        <w:spacing w:before="120" w:after="120"/>
        <w:jc w:val="both"/>
        <w:rPr>
          <w:bCs/>
          <w:szCs w:val="22"/>
        </w:rPr>
      </w:pPr>
      <w:r w:rsidRPr="0073556D">
        <w:rPr>
          <w:b/>
          <w:bCs/>
          <w:szCs w:val="22"/>
        </w:rPr>
        <w:t>11 juin</w:t>
      </w:r>
      <w:r w:rsidRPr="00185CDD">
        <w:rPr>
          <w:bCs/>
          <w:szCs w:val="22"/>
        </w:rPr>
        <w:t xml:space="preserve"> </w:t>
      </w:r>
      <w:r w:rsidRPr="00185CDD">
        <w:rPr>
          <w:szCs w:val="22"/>
        </w:rPr>
        <w:t xml:space="preserve">En Libye (cf. 27 mai), </w:t>
      </w:r>
      <w:r>
        <w:rPr>
          <w:iCs/>
          <w:szCs w:val="22"/>
        </w:rPr>
        <w:t>l’</w:t>
      </w:r>
      <w:r w:rsidRPr="00185CDD">
        <w:rPr>
          <w:i/>
          <w:iCs/>
          <w:szCs w:val="22"/>
        </w:rPr>
        <w:t xml:space="preserve">Afrika-Korps </w:t>
      </w:r>
      <w:r w:rsidRPr="00185CDD">
        <w:rPr>
          <w:szCs w:val="22"/>
        </w:rPr>
        <w:t>de Rommel prend Bir-Hakeim et ne cesse de progresser.</w:t>
      </w:r>
    </w:p>
    <w:p w:rsidR="00627FD2" w:rsidRPr="00185CDD" w:rsidRDefault="00627FD2" w:rsidP="00627FD2">
      <w:pPr>
        <w:spacing w:before="120" w:after="120"/>
        <w:jc w:val="both"/>
      </w:pPr>
      <w:r w:rsidRPr="0073556D">
        <w:rPr>
          <w:b/>
          <w:bCs/>
          <w:szCs w:val="22"/>
        </w:rPr>
        <w:t>12 juin</w:t>
      </w:r>
      <w:r w:rsidRPr="00185CDD">
        <w:rPr>
          <w:bCs/>
          <w:szCs w:val="22"/>
        </w:rPr>
        <w:t xml:space="preserve"> </w:t>
      </w:r>
      <w:r w:rsidRPr="00185CDD">
        <w:rPr>
          <w:szCs w:val="22"/>
        </w:rPr>
        <w:t xml:space="preserve">Himmler approuve le </w:t>
      </w:r>
      <w:r>
        <w:rPr>
          <w:szCs w:val="22"/>
        </w:rPr>
        <w:t>« </w:t>
      </w:r>
      <w:r w:rsidRPr="00185CDD">
        <w:rPr>
          <w:szCs w:val="22"/>
        </w:rPr>
        <w:t>Projet général pour l'Est</w:t>
      </w:r>
      <w:r>
        <w:rPr>
          <w:szCs w:val="22"/>
        </w:rPr>
        <w:t> »</w:t>
      </w:r>
      <w:r w:rsidRPr="00185CDD">
        <w:rPr>
          <w:szCs w:val="22"/>
        </w:rPr>
        <w:t xml:space="preserve"> (cf. 29 juillet 1941)</w:t>
      </w:r>
      <w:r>
        <w:rPr>
          <w:szCs w:val="22"/>
        </w:rPr>
        <w:t> :</w:t>
      </w:r>
      <w:r w:rsidRPr="00185CDD">
        <w:rPr>
          <w:szCs w:val="22"/>
        </w:rPr>
        <w:t xml:space="preserve"> dans les vingt-cinq années qui suivront la victoire du </w:t>
      </w:r>
      <w:r w:rsidRPr="00185CDD">
        <w:rPr>
          <w:i/>
          <w:iCs/>
          <w:szCs w:val="22"/>
        </w:rPr>
        <w:t xml:space="preserve">Reich, </w:t>
      </w:r>
      <w:r w:rsidRPr="00185CDD">
        <w:rPr>
          <w:szCs w:val="22"/>
        </w:rPr>
        <w:t>31 millions de Slaves seront déportés en Sibérie où ils seront progressivement décimés par la faim et la maladie tandis que 14 mi</w:t>
      </w:r>
      <w:r w:rsidRPr="00185CDD">
        <w:rPr>
          <w:szCs w:val="22"/>
        </w:rPr>
        <w:t>l</w:t>
      </w:r>
      <w:r w:rsidRPr="00185CDD">
        <w:rPr>
          <w:szCs w:val="22"/>
        </w:rPr>
        <w:t xml:space="preserve">lions, </w:t>
      </w:r>
      <w:r>
        <w:rPr>
          <w:szCs w:val="22"/>
        </w:rPr>
        <w:t>« </w:t>
      </w:r>
      <w:r w:rsidRPr="00185CDD">
        <w:rPr>
          <w:szCs w:val="22"/>
        </w:rPr>
        <w:t>racialement récupérables</w:t>
      </w:r>
      <w:r>
        <w:rPr>
          <w:szCs w:val="22"/>
        </w:rPr>
        <w:t> »</w:t>
      </w:r>
      <w:r w:rsidRPr="00185CDD">
        <w:rPr>
          <w:szCs w:val="22"/>
        </w:rPr>
        <w:t>, contribueront comme esclaves des colons alleman</w:t>
      </w:r>
      <w:r>
        <w:rPr>
          <w:szCs w:val="22"/>
        </w:rPr>
        <w:t>ds à exploiter les nouveaux dis</w:t>
      </w:r>
      <w:r w:rsidRPr="00185CDD">
        <w:rPr>
          <w:szCs w:val="22"/>
        </w:rPr>
        <w:t>tricts</w:t>
      </w:r>
      <w:r>
        <w:t xml:space="preserve"> [381]</w:t>
      </w:r>
      <w:r w:rsidRPr="00185CDD">
        <w:rPr>
          <w:szCs w:val="22"/>
        </w:rPr>
        <w:t xml:space="preserve"> d'Ingrie </w:t>
      </w:r>
      <w:r w:rsidRPr="0073556D">
        <w:rPr>
          <w:iCs/>
          <w:szCs w:val="22"/>
        </w:rPr>
        <w:t>(</w:t>
      </w:r>
      <w:r w:rsidRPr="00185CDD">
        <w:rPr>
          <w:i/>
          <w:iCs/>
          <w:szCs w:val="22"/>
        </w:rPr>
        <w:t>I</w:t>
      </w:r>
      <w:r w:rsidRPr="00185CDD">
        <w:rPr>
          <w:i/>
          <w:iCs/>
          <w:szCs w:val="22"/>
        </w:rPr>
        <w:t>n</w:t>
      </w:r>
      <w:r w:rsidRPr="00185CDD">
        <w:rPr>
          <w:i/>
          <w:iCs/>
          <w:szCs w:val="22"/>
        </w:rPr>
        <w:t xml:space="preserve">germanland, </w:t>
      </w:r>
      <w:r w:rsidRPr="00185CDD">
        <w:rPr>
          <w:szCs w:val="22"/>
        </w:rPr>
        <w:t xml:space="preserve">région s'étendant de Leningrad à la pointe Sud-Ouest du lac des Tchoudes et jusqu'au lac Ilmen au Sud-Est) et de Gothie </w:t>
      </w:r>
      <w:r w:rsidRPr="00185CDD">
        <w:rPr>
          <w:i/>
          <w:iCs/>
          <w:szCs w:val="22"/>
        </w:rPr>
        <w:t>(G</w:t>
      </w:r>
      <w:r w:rsidRPr="00185CDD">
        <w:rPr>
          <w:i/>
          <w:iCs/>
          <w:szCs w:val="22"/>
        </w:rPr>
        <w:t>o</w:t>
      </w:r>
      <w:r w:rsidRPr="00185CDD">
        <w:rPr>
          <w:i/>
          <w:iCs/>
          <w:szCs w:val="22"/>
        </w:rPr>
        <w:t>tengau</w:t>
      </w:r>
      <w:r>
        <w:rPr>
          <w:i/>
          <w:iCs/>
          <w:szCs w:val="22"/>
        </w:rPr>
        <w:t> :</w:t>
      </w:r>
      <w:r w:rsidRPr="00185CDD">
        <w:rPr>
          <w:szCs w:val="22"/>
        </w:rPr>
        <w:t xml:space="preserve"> Biélorussie, Crimée, </w:t>
      </w:r>
      <w:r>
        <w:rPr>
          <w:szCs w:val="22"/>
        </w:rPr>
        <w:t>« </w:t>
      </w:r>
      <w:r w:rsidRPr="00185CDD">
        <w:rPr>
          <w:szCs w:val="22"/>
        </w:rPr>
        <w:t>Gouvernement général</w:t>
      </w:r>
      <w:r>
        <w:rPr>
          <w:szCs w:val="22"/>
        </w:rPr>
        <w:t> »</w:t>
      </w:r>
      <w:r w:rsidRPr="00185CDD">
        <w:rPr>
          <w:szCs w:val="22"/>
        </w:rPr>
        <w:t xml:space="preserve">, cf. 8 octobre 1939), ainsi qu'à créer </w:t>
      </w:r>
      <w:r>
        <w:rPr>
          <w:szCs w:val="22"/>
        </w:rPr>
        <w:t>« </w:t>
      </w:r>
      <w:r w:rsidRPr="00185CDD">
        <w:rPr>
          <w:szCs w:val="22"/>
        </w:rPr>
        <w:t>36 bases coloniales</w:t>
      </w:r>
      <w:r>
        <w:rPr>
          <w:szCs w:val="22"/>
        </w:rPr>
        <w:t> »</w:t>
      </w:r>
      <w:r w:rsidRPr="00185CDD">
        <w:rPr>
          <w:szCs w:val="22"/>
        </w:rPr>
        <w:t xml:space="preserve"> </w:t>
      </w:r>
      <w:r w:rsidRPr="0073556D">
        <w:rPr>
          <w:iCs/>
          <w:szCs w:val="22"/>
        </w:rPr>
        <w:t>(</w:t>
      </w:r>
      <w:r w:rsidRPr="00185CDD">
        <w:rPr>
          <w:i/>
          <w:iCs/>
          <w:szCs w:val="22"/>
        </w:rPr>
        <w:t>Siedlungsst</w:t>
      </w:r>
      <w:r>
        <w:rPr>
          <w:i/>
          <w:iCs/>
          <w:szCs w:val="22"/>
        </w:rPr>
        <w:t>ü</w:t>
      </w:r>
      <w:r w:rsidRPr="00185CDD">
        <w:rPr>
          <w:i/>
          <w:iCs/>
          <w:szCs w:val="22"/>
        </w:rPr>
        <w:t xml:space="preserve">tzpunkte, </w:t>
      </w:r>
      <w:r w:rsidRPr="00185CDD">
        <w:rPr>
          <w:szCs w:val="22"/>
        </w:rPr>
        <w:t>cf. 10 novembre 1941).</w:t>
      </w:r>
    </w:p>
    <w:p w:rsidR="00627FD2" w:rsidRPr="00185CDD" w:rsidRDefault="00627FD2" w:rsidP="00627FD2">
      <w:pPr>
        <w:spacing w:before="120" w:after="120"/>
        <w:jc w:val="both"/>
      </w:pPr>
      <w:r>
        <w:rPr>
          <w:b/>
          <w:szCs w:val="22"/>
        </w:rPr>
        <w:t>21 </w:t>
      </w:r>
      <w:r w:rsidRPr="0073556D">
        <w:rPr>
          <w:b/>
          <w:bCs/>
          <w:szCs w:val="22"/>
        </w:rPr>
        <w:t>juin</w:t>
      </w:r>
      <w:r w:rsidRPr="00185CDD">
        <w:rPr>
          <w:bCs/>
          <w:szCs w:val="22"/>
        </w:rPr>
        <w:t xml:space="preserve"> </w:t>
      </w:r>
      <w:r>
        <w:rPr>
          <w:bCs/>
          <w:szCs w:val="22"/>
        </w:rPr>
        <w:t>L’</w:t>
      </w:r>
      <w:r w:rsidRPr="00185CDD">
        <w:rPr>
          <w:i/>
          <w:iCs/>
          <w:szCs w:val="22"/>
        </w:rPr>
        <w:t xml:space="preserve">Afrika-Korps </w:t>
      </w:r>
      <w:r w:rsidRPr="00185CDD">
        <w:rPr>
          <w:szCs w:val="22"/>
        </w:rPr>
        <w:t>(cf. 11 juin) prend Tobrouk puis franchit la frontière égyptienne</w:t>
      </w:r>
      <w:r>
        <w:rPr>
          <w:szCs w:val="22"/>
        </w:rPr>
        <w:t> ;</w:t>
      </w:r>
      <w:r w:rsidRPr="00185CDD">
        <w:rPr>
          <w:szCs w:val="22"/>
        </w:rPr>
        <w:t xml:space="preserve"> Rommel est nommé maréchal.</w:t>
      </w:r>
    </w:p>
    <w:p w:rsidR="00627FD2" w:rsidRPr="00185CDD" w:rsidRDefault="00627FD2" w:rsidP="00627FD2">
      <w:pPr>
        <w:spacing w:before="120" w:after="120"/>
        <w:jc w:val="both"/>
      </w:pPr>
      <w:r>
        <w:rPr>
          <w:b/>
          <w:bCs/>
          <w:szCs w:val="22"/>
        </w:rPr>
        <w:t>Début </w:t>
      </w:r>
      <w:r w:rsidRPr="0073556D">
        <w:rPr>
          <w:b/>
          <w:bCs/>
          <w:szCs w:val="22"/>
        </w:rPr>
        <w:t>juillet</w:t>
      </w:r>
      <w:r w:rsidRPr="00185CDD">
        <w:rPr>
          <w:bCs/>
          <w:szCs w:val="22"/>
        </w:rPr>
        <w:t xml:space="preserve"> </w:t>
      </w:r>
      <w:r w:rsidRPr="00185CDD">
        <w:rPr>
          <w:szCs w:val="22"/>
        </w:rPr>
        <w:t>Édifié dans le cadre de l'</w:t>
      </w:r>
      <w:r>
        <w:rPr>
          <w:szCs w:val="22"/>
        </w:rPr>
        <w:t>« </w:t>
      </w:r>
      <w:r w:rsidRPr="00185CDD">
        <w:rPr>
          <w:szCs w:val="22"/>
        </w:rPr>
        <w:t>Action Reinhard</w:t>
      </w:r>
      <w:r>
        <w:rPr>
          <w:szCs w:val="22"/>
        </w:rPr>
        <w:t> »</w:t>
      </w:r>
      <w:r w:rsidRPr="00185CDD">
        <w:rPr>
          <w:szCs w:val="22"/>
        </w:rPr>
        <w:t xml:space="preserve"> (cf. 4 juin, 8 juin), le camp d'extermination de Treblinka est </w:t>
      </w:r>
      <w:r>
        <w:rPr>
          <w:szCs w:val="22"/>
        </w:rPr>
        <w:t>« </w:t>
      </w:r>
      <w:r w:rsidRPr="00185CDD">
        <w:rPr>
          <w:szCs w:val="22"/>
        </w:rPr>
        <w:t>prêt à fon</w:t>
      </w:r>
      <w:r w:rsidRPr="00185CDD">
        <w:rPr>
          <w:szCs w:val="22"/>
        </w:rPr>
        <w:t>c</w:t>
      </w:r>
      <w:r w:rsidRPr="00185CDD">
        <w:rPr>
          <w:szCs w:val="22"/>
        </w:rPr>
        <w:t>tionner</w:t>
      </w:r>
      <w:r>
        <w:rPr>
          <w:szCs w:val="22"/>
        </w:rPr>
        <w:t> »</w:t>
      </w:r>
      <w:r w:rsidRPr="00185CDD">
        <w:rPr>
          <w:szCs w:val="22"/>
        </w:rPr>
        <w:t xml:space="preserve"> </w:t>
      </w:r>
      <w:r w:rsidRPr="00185CDD">
        <w:rPr>
          <w:i/>
          <w:iCs/>
          <w:szCs w:val="22"/>
        </w:rPr>
        <w:t>(betriebsbereit).</w:t>
      </w:r>
    </w:p>
    <w:p w:rsidR="00627FD2" w:rsidRPr="00185CDD" w:rsidRDefault="00627FD2" w:rsidP="00627FD2">
      <w:pPr>
        <w:spacing w:before="120" w:after="120"/>
        <w:jc w:val="both"/>
      </w:pPr>
      <w:r w:rsidRPr="00185CDD">
        <w:rPr>
          <w:szCs w:val="22"/>
        </w:rPr>
        <w:t xml:space="preserve">À l'université de Munich, premiers tracts des étudiants chrétiens de la </w:t>
      </w:r>
      <w:r>
        <w:rPr>
          <w:szCs w:val="22"/>
        </w:rPr>
        <w:t>« </w:t>
      </w:r>
      <w:r w:rsidRPr="00185CDD">
        <w:rPr>
          <w:szCs w:val="22"/>
        </w:rPr>
        <w:t>Rose blanche</w:t>
      </w:r>
      <w:r>
        <w:rPr>
          <w:szCs w:val="22"/>
        </w:rPr>
        <w:t> »</w:t>
      </w:r>
      <w:r w:rsidRPr="00185CDD">
        <w:rPr>
          <w:szCs w:val="22"/>
        </w:rPr>
        <w:t xml:space="preserve"> </w:t>
      </w:r>
      <w:r w:rsidRPr="00185CDD">
        <w:rPr>
          <w:i/>
          <w:iCs/>
          <w:szCs w:val="22"/>
        </w:rPr>
        <w:t>(Wei</w:t>
      </w:r>
      <w:r w:rsidRPr="0073556D">
        <w:rPr>
          <w:i/>
          <w:iCs/>
          <w:szCs w:val="22"/>
        </w:rPr>
        <w:t>ß</w:t>
      </w:r>
      <w:r w:rsidRPr="00185CDD">
        <w:rPr>
          <w:i/>
          <w:iCs/>
          <w:szCs w:val="22"/>
        </w:rPr>
        <w:t xml:space="preserve">e Rose) </w:t>
      </w:r>
      <w:r w:rsidRPr="00185CDD">
        <w:rPr>
          <w:szCs w:val="22"/>
        </w:rPr>
        <w:t>contre le régime hitlérien.</w:t>
      </w:r>
    </w:p>
    <w:p w:rsidR="00627FD2" w:rsidRPr="00185CDD" w:rsidRDefault="00627FD2" w:rsidP="00627FD2">
      <w:pPr>
        <w:spacing w:before="120" w:after="120"/>
        <w:jc w:val="both"/>
      </w:pPr>
      <w:r w:rsidRPr="0073556D">
        <w:rPr>
          <w:b/>
          <w:bCs/>
          <w:szCs w:val="22"/>
        </w:rPr>
        <w:t>Mi-juillet</w:t>
      </w:r>
      <w:r w:rsidRPr="00185CDD">
        <w:rPr>
          <w:bCs/>
          <w:szCs w:val="22"/>
        </w:rPr>
        <w:t xml:space="preserve"> </w:t>
      </w:r>
      <w:r w:rsidRPr="00185CDD">
        <w:rPr>
          <w:szCs w:val="22"/>
        </w:rPr>
        <w:t>Hitler (cf. 1</w:t>
      </w:r>
      <w:r w:rsidRPr="00185CDD">
        <w:rPr>
          <w:szCs w:val="22"/>
          <w:vertAlign w:val="superscript"/>
        </w:rPr>
        <w:t>er</w:t>
      </w:r>
      <w:r w:rsidRPr="00185CDD">
        <w:rPr>
          <w:szCs w:val="22"/>
        </w:rPr>
        <w:t xml:space="preserve"> juin 1933) décerne la Croix de fer de pr</w:t>
      </w:r>
      <w:r w:rsidRPr="00185CDD">
        <w:rPr>
          <w:szCs w:val="22"/>
        </w:rPr>
        <w:t>e</w:t>
      </w:r>
      <w:r w:rsidRPr="00185CDD">
        <w:rPr>
          <w:szCs w:val="22"/>
        </w:rPr>
        <w:t xml:space="preserve">mière classe </w:t>
      </w:r>
      <w:r w:rsidRPr="00185CDD">
        <w:rPr>
          <w:i/>
          <w:iCs/>
          <w:szCs w:val="22"/>
        </w:rPr>
        <w:t xml:space="preserve">(Eisernes Kreuz erster Klasse = EK1) </w:t>
      </w:r>
      <w:r w:rsidRPr="00185CDD">
        <w:rPr>
          <w:szCs w:val="22"/>
        </w:rPr>
        <w:t xml:space="preserve">à la pilote d'essai Hanna Reitsch, 30 ans (hélicoptère </w:t>
      </w:r>
      <w:r w:rsidRPr="00185CDD">
        <w:rPr>
          <w:i/>
          <w:iCs/>
          <w:szCs w:val="22"/>
        </w:rPr>
        <w:t xml:space="preserve">FW 61, </w:t>
      </w:r>
      <w:r w:rsidRPr="00185CDD">
        <w:rPr>
          <w:szCs w:val="22"/>
        </w:rPr>
        <w:t xml:space="preserve">chasseur </w:t>
      </w:r>
      <w:r w:rsidRPr="00185CDD">
        <w:rPr>
          <w:i/>
          <w:iCs/>
          <w:szCs w:val="22"/>
        </w:rPr>
        <w:t>Me</w:t>
      </w:r>
      <w:r w:rsidRPr="005B7831">
        <w:rPr>
          <w:iCs/>
          <w:szCs w:val="22"/>
        </w:rPr>
        <w:t>[</w:t>
      </w:r>
      <w:r w:rsidRPr="00185CDD">
        <w:rPr>
          <w:i/>
          <w:iCs/>
          <w:szCs w:val="22"/>
        </w:rPr>
        <w:t>sserschmit</w:t>
      </w:r>
      <w:r>
        <w:rPr>
          <w:i/>
          <w:iCs/>
          <w:szCs w:val="22"/>
        </w:rPr>
        <w:t>t</w:t>
      </w:r>
      <w:r>
        <w:rPr>
          <w:iCs/>
          <w:szCs w:val="22"/>
        </w:rPr>
        <w:t>]</w:t>
      </w:r>
      <w:r w:rsidRPr="00185CDD">
        <w:rPr>
          <w:i/>
          <w:iCs/>
          <w:szCs w:val="22"/>
        </w:rPr>
        <w:t xml:space="preserve"> 163, </w:t>
      </w:r>
      <w:r w:rsidRPr="00185CDD">
        <w:rPr>
          <w:szCs w:val="22"/>
        </w:rPr>
        <w:t>etc.).</w:t>
      </w:r>
    </w:p>
    <w:p w:rsidR="00627FD2" w:rsidRPr="00185CDD" w:rsidRDefault="00627FD2" w:rsidP="00627FD2">
      <w:pPr>
        <w:spacing w:before="120" w:after="120"/>
        <w:jc w:val="both"/>
      </w:pPr>
      <w:r>
        <w:rPr>
          <w:b/>
          <w:bCs/>
          <w:szCs w:val="22"/>
        </w:rPr>
        <w:t>4 </w:t>
      </w:r>
      <w:r w:rsidRPr="005B7831">
        <w:rPr>
          <w:b/>
          <w:bCs/>
          <w:szCs w:val="22"/>
        </w:rPr>
        <w:t>juillet</w:t>
      </w:r>
      <w:r w:rsidRPr="00185CDD">
        <w:rPr>
          <w:bCs/>
          <w:szCs w:val="22"/>
        </w:rPr>
        <w:t xml:space="preserve"> </w:t>
      </w:r>
      <w:r w:rsidRPr="00185CDD">
        <w:rPr>
          <w:szCs w:val="22"/>
        </w:rPr>
        <w:t xml:space="preserve">Premier gazage </w:t>
      </w:r>
      <w:r>
        <w:rPr>
          <w:szCs w:val="22"/>
        </w:rPr>
        <w:t>« </w:t>
      </w:r>
      <w:r w:rsidRPr="00185CDD">
        <w:rPr>
          <w:szCs w:val="22"/>
        </w:rPr>
        <w:t>industriel</w:t>
      </w:r>
      <w:r>
        <w:rPr>
          <w:szCs w:val="22"/>
        </w:rPr>
        <w:t> »</w:t>
      </w:r>
      <w:r w:rsidRPr="00185CDD">
        <w:rPr>
          <w:szCs w:val="22"/>
        </w:rPr>
        <w:t xml:space="preserve"> à Auschwitz-Birkenau (cf. fin décembre 1941).</w:t>
      </w:r>
    </w:p>
    <w:p w:rsidR="00627FD2" w:rsidRPr="00185CDD" w:rsidRDefault="00627FD2" w:rsidP="00627FD2">
      <w:pPr>
        <w:spacing w:before="120" w:after="120"/>
        <w:jc w:val="both"/>
      </w:pPr>
      <w:r w:rsidRPr="005B7831">
        <w:rPr>
          <w:b/>
          <w:bCs/>
          <w:szCs w:val="22"/>
        </w:rPr>
        <w:t>16</w:t>
      </w:r>
      <w:r>
        <w:rPr>
          <w:b/>
          <w:bCs/>
          <w:szCs w:val="22"/>
        </w:rPr>
        <w:t> – </w:t>
      </w:r>
      <w:r w:rsidRPr="005B7831">
        <w:rPr>
          <w:b/>
          <w:bCs/>
          <w:szCs w:val="22"/>
        </w:rPr>
        <w:t>17 juillet</w:t>
      </w:r>
      <w:r w:rsidRPr="00185CDD">
        <w:rPr>
          <w:bCs/>
          <w:szCs w:val="22"/>
        </w:rPr>
        <w:t xml:space="preserve"> </w:t>
      </w:r>
      <w:r w:rsidRPr="00185CDD">
        <w:rPr>
          <w:szCs w:val="22"/>
        </w:rPr>
        <w:t xml:space="preserve">À Paris, </w:t>
      </w:r>
      <w:r>
        <w:rPr>
          <w:szCs w:val="22"/>
        </w:rPr>
        <w:t>« </w:t>
      </w:r>
      <w:r w:rsidRPr="00185CDD">
        <w:rPr>
          <w:szCs w:val="22"/>
        </w:rPr>
        <w:t>Rafle du Vel d'Hiv</w:t>
      </w:r>
      <w:r>
        <w:rPr>
          <w:szCs w:val="22"/>
        </w:rPr>
        <w:t> » ; internement de plus de 12 </w:t>
      </w:r>
      <w:r w:rsidRPr="00185CDD">
        <w:rPr>
          <w:szCs w:val="22"/>
        </w:rPr>
        <w:t>000 Juifs</w:t>
      </w:r>
      <w:r>
        <w:rPr>
          <w:szCs w:val="22"/>
        </w:rPr>
        <w:t xml:space="preserve">, </w:t>
      </w:r>
      <w:r w:rsidRPr="00185CDD">
        <w:rPr>
          <w:szCs w:val="22"/>
        </w:rPr>
        <w:t>dont 4000 enfants, essentiellement à Drancy</w:t>
      </w:r>
      <w:r>
        <w:rPr>
          <w:szCs w:val="22"/>
        </w:rPr>
        <w:t> ;</w:t>
      </w:r>
      <w:r w:rsidRPr="00185CDD">
        <w:rPr>
          <w:szCs w:val="22"/>
        </w:rPr>
        <w:t xml:space="preserve"> déportation à Auschwitz.</w:t>
      </w:r>
    </w:p>
    <w:p w:rsidR="00627FD2" w:rsidRPr="00185CDD" w:rsidRDefault="00627FD2" w:rsidP="00627FD2">
      <w:pPr>
        <w:spacing w:before="120" w:after="120"/>
        <w:jc w:val="both"/>
      </w:pPr>
      <w:r>
        <w:rPr>
          <w:b/>
          <w:bCs/>
          <w:szCs w:val="22"/>
        </w:rPr>
        <w:t>22 </w:t>
      </w:r>
      <w:r w:rsidRPr="005B7831">
        <w:rPr>
          <w:b/>
          <w:bCs/>
          <w:szCs w:val="22"/>
        </w:rPr>
        <w:t>juillet</w:t>
      </w:r>
      <w:r w:rsidRPr="00185CDD">
        <w:rPr>
          <w:bCs/>
          <w:szCs w:val="22"/>
        </w:rPr>
        <w:t xml:space="preserve"> </w:t>
      </w:r>
      <w:r w:rsidRPr="00185CDD">
        <w:rPr>
          <w:szCs w:val="22"/>
        </w:rPr>
        <w:t xml:space="preserve">Hitler précise la façon dont il convient de traiter </w:t>
      </w:r>
      <w:r>
        <w:rPr>
          <w:szCs w:val="22"/>
        </w:rPr>
        <w:t>« </w:t>
      </w:r>
      <w:r w:rsidRPr="00185CDD">
        <w:rPr>
          <w:szCs w:val="22"/>
        </w:rPr>
        <w:t>la</w:t>
      </w:r>
      <w:r>
        <w:rPr>
          <w:szCs w:val="22"/>
        </w:rPr>
        <w:t xml:space="preserve"> </w:t>
      </w:r>
      <w:r w:rsidRPr="00185CDD">
        <w:rPr>
          <w:szCs w:val="22"/>
        </w:rPr>
        <w:t>p</w:t>
      </w:r>
      <w:r w:rsidRPr="00185CDD">
        <w:rPr>
          <w:szCs w:val="22"/>
        </w:rPr>
        <w:t>o</w:t>
      </w:r>
      <w:r w:rsidRPr="00185CDD">
        <w:rPr>
          <w:szCs w:val="22"/>
        </w:rPr>
        <w:t>pulation non</w:t>
      </w:r>
      <w:r>
        <w:rPr>
          <w:szCs w:val="22"/>
        </w:rPr>
        <w:t xml:space="preserve"> </w:t>
      </w:r>
      <w:r w:rsidRPr="00185CDD">
        <w:rPr>
          <w:szCs w:val="22"/>
        </w:rPr>
        <w:t>allemande</w:t>
      </w:r>
      <w:r>
        <w:rPr>
          <w:szCs w:val="22"/>
        </w:rPr>
        <w:t> »</w:t>
      </w:r>
      <w:r w:rsidRPr="00185CDD">
        <w:rPr>
          <w:szCs w:val="22"/>
        </w:rPr>
        <w:t xml:space="preserve"> (</w:t>
      </w:r>
      <w:r>
        <w:rPr>
          <w:szCs w:val="22"/>
        </w:rPr>
        <w:t>« </w:t>
      </w:r>
      <w:r w:rsidRPr="00185CDD">
        <w:rPr>
          <w:i/>
          <w:iCs/>
          <w:szCs w:val="22"/>
        </w:rPr>
        <w:t>die nichtdeutsche Bev</w:t>
      </w:r>
      <w:r>
        <w:rPr>
          <w:i/>
          <w:iCs/>
          <w:szCs w:val="22"/>
        </w:rPr>
        <w:t>ö</w:t>
      </w:r>
      <w:r w:rsidRPr="00185CDD">
        <w:rPr>
          <w:i/>
          <w:iCs/>
          <w:szCs w:val="22"/>
        </w:rPr>
        <w:t>lkerung</w:t>
      </w:r>
      <w:r>
        <w:rPr>
          <w:i/>
          <w:iCs/>
          <w:szCs w:val="22"/>
        </w:rPr>
        <w:t> »</w:t>
      </w:r>
      <w:r w:rsidRPr="00185CDD">
        <w:rPr>
          <w:szCs w:val="22"/>
        </w:rPr>
        <w:t>)</w:t>
      </w:r>
      <w:r>
        <w:rPr>
          <w:szCs w:val="22"/>
        </w:rPr>
        <w:t xml:space="preserve"> </w:t>
      </w:r>
      <w:r w:rsidRPr="00185CDD">
        <w:rPr>
          <w:szCs w:val="22"/>
        </w:rPr>
        <w:t>des te</w:t>
      </w:r>
      <w:r w:rsidRPr="00185CDD">
        <w:rPr>
          <w:szCs w:val="22"/>
        </w:rPr>
        <w:t>r</w:t>
      </w:r>
      <w:r w:rsidRPr="00185CDD">
        <w:rPr>
          <w:szCs w:val="22"/>
        </w:rPr>
        <w:t>ritoires à l'Est (cf. 12 juin)</w:t>
      </w:r>
      <w:r>
        <w:rPr>
          <w:szCs w:val="22"/>
        </w:rPr>
        <w:t> :</w:t>
      </w:r>
      <w:r w:rsidRPr="00185CDD">
        <w:rPr>
          <w:szCs w:val="22"/>
        </w:rPr>
        <w:t xml:space="preserve"> pas de soins médicaux ni vaccinations (</w:t>
      </w:r>
      <w:r>
        <w:rPr>
          <w:szCs w:val="22"/>
        </w:rPr>
        <w:t>« </w:t>
      </w:r>
      <w:r w:rsidRPr="00185CDD">
        <w:rPr>
          <w:szCs w:val="22"/>
        </w:rPr>
        <w:t>propager la superstition que la vaccination</w:t>
      </w:r>
      <w:r>
        <w:rPr>
          <w:szCs w:val="22"/>
        </w:rPr>
        <w:t xml:space="preserve">, </w:t>
      </w:r>
      <w:r w:rsidRPr="00185CDD">
        <w:rPr>
          <w:szCs w:val="22"/>
        </w:rPr>
        <w:t>et caetera est</w:t>
      </w:r>
      <w:r>
        <w:rPr>
          <w:szCs w:val="22"/>
        </w:rPr>
        <w:t xml:space="preserve"> </w:t>
      </w:r>
      <w:r w:rsidRPr="00185CDD">
        <w:rPr>
          <w:szCs w:val="22"/>
        </w:rPr>
        <w:t>une chose extrêmement dangereuse</w:t>
      </w:r>
      <w:r>
        <w:rPr>
          <w:szCs w:val="22"/>
        </w:rPr>
        <w:t> »</w:t>
      </w:r>
      <w:r w:rsidRPr="00185CDD">
        <w:rPr>
          <w:szCs w:val="22"/>
        </w:rPr>
        <w:t xml:space="preserve">/ </w:t>
      </w:r>
      <w:r>
        <w:rPr>
          <w:szCs w:val="22"/>
        </w:rPr>
        <w:t>« </w:t>
      </w:r>
      <w:r>
        <w:rPr>
          <w:i/>
          <w:iCs/>
          <w:szCs w:val="22"/>
        </w:rPr>
        <w:t>den Aberglauben verbrei</w:t>
      </w:r>
      <w:r w:rsidRPr="00185CDD">
        <w:rPr>
          <w:i/>
          <w:iCs/>
          <w:szCs w:val="22"/>
        </w:rPr>
        <w:t>ten, da</w:t>
      </w:r>
      <w:r w:rsidRPr="005B7831">
        <w:rPr>
          <w:i/>
          <w:iCs/>
          <w:szCs w:val="22"/>
        </w:rPr>
        <w:t>ß</w:t>
      </w:r>
      <w:r>
        <w:rPr>
          <w:i/>
          <w:iCs/>
          <w:szCs w:val="22"/>
        </w:rPr>
        <w:t xml:space="preserve"> das Impfen usw. eine ganz gefä</w:t>
      </w:r>
      <w:r w:rsidRPr="00185CDD">
        <w:rPr>
          <w:i/>
          <w:iCs/>
          <w:szCs w:val="22"/>
        </w:rPr>
        <w:t>hrliche Sache ist</w:t>
      </w:r>
      <w:r>
        <w:rPr>
          <w:i/>
          <w:iCs/>
          <w:szCs w:val="22"/>
        </w:rPr>
        <w:t> »</w:t>
      </w:r>
      <w:r w:rsidRPr="00185CDD">
        <w:rPr>
          <w:szCs w:val="22"/>
        </w:rPr>
        <w:t>)</w:t>
      </w:r>
      <w:r>
        <w:rPr>
          <w:szCs w:val="22"/>
        </w:rPr>
        <w:t> ;</w:t>
      </w:r>
      <w:r w:rsidRPr="00185CDD">
        <w:rPr>
          <w:szCs w:val="22"/>
        </w:rPr>
        <w:t xml:space="preserve"> ne</w:t>
      </w:r>
      <w:r>
        <w:rPr>
          <w:szCs w:val="22"/>
        </w:rPr>
        <w:t xml:space="preserve"> </w:t>
      </w:r>
      <w:r w:rsidRPr="00185CDD">
        <w:rPr>
          <w:szCs w:val="22"/>
        </w:rPr>
        <w:t xml:space="preserve">pas leur enseigner plus que </w:t>
      </w:r>
      <w:r>
        <w:rPr>
          <w:szCs w:val="22"/>
        </w:rPr>
        <w:t>« </w:t>
      </w:r>
      <w:r w:rsidRPr="00185CDD">
        <w:rPr>
          <w:szCs w:val="22"/>
        </w:rPr>
        <w:t>la signification des panneaux de circulation</w:t>
      </w:r>
      <w:r>
        <w:rPr>
          <w:szCs w:val="22"/>
        </w:rPr>
        <w:t> »</w:t>
      </w:r>
      <w:r w:rsidRPr="00185CDD">
        <w:rPr>
          <w:szCs w:val="22"/>
        </w:rPr>
        <w:t xml:space="preserve"> (</w:t>
      </w:r>
      <w:r>
        <w:rPr>
          <w:szCs w:val="22"/>
        </w:rPr>
        <w:t>« </w:t>
      </w:r>
      <w:r w:rsidRPr="00185CDD">
        <w:rPr>
          <w:i/>
          <w:iCs/>
          <w:szCs w:val="22"/>
        </w:rPr>
        <w:t>die Bede</w:t>
      </w:r>
      <w:r w:rsidRPr="00185CDD">
        <w:rPr>
          <w:i/>
          <w:iCs/>
          <w:szCs w:val="22"/>
        </w:rPr>
        <w:t>u</w:t>
      </w:r>
      <w:r w:rsidRPr="00185CDD">
        <w:rPr>
          <w:i/>
          <w:iCs/>
          <w:szCs w:val="22"/>
        </w:rPr>
        <w:t>tung der Verkehrszeichen</w:t>
      </w:r>
      <w:r>
        <w:rPr>
          <w:i/>
          <w:iCs/>
          <w:szCs w:val="22"/>
        </w:rPr>
        <w:t> »</w:t>
      </w:r>
      <w:r w:rsidRPr="00185CDD">
        <w:rPr>
          <w:szCs w:val="22"/>
        </w:rPr>
        <w:t xml:space="preserve">), </w:t>
      </w:r>
      <w:r>
        <w:rPr>
          <w:szCs w:val="22"/>
        </w:rPr>
        <w:t>« </w:t>
      </w:r>
      <w:r w:rsidRPr="00185CDD">
        <w:rPr>
          <w:szCs w:val="22"/>
        </w:rPr>
        <w:t xml:space="preserve">que la capitale du </w:t>
      </w:r>
      <w:r w:rsidRPr="00185CDD">
        <w:rPr>
          <w:i/>
          <w:iCs/>
          <w:szCs w:val="22"/>
        </w:rPr>
        <w:t xml:space="preserve">Reich </w:t>
      </w:r>
      <w:r w:rsidRPr="00185CDD">
        <w:rPr>
          <w:szCs w:val="22"/>
        </w:rPr>
        <w:t>s'appelle Be</w:t>
      </w:r>
      <w:r w:rsidRPr="00185CDD">
        <w:rPr>
          <w:szCs w:val="22"/>
        </w:rPr>
        <w:t>r</w:t>
      </w:r>
      <w:r w:rsidRPr="00185CDD">
        <w:rPr>
          <w:szCs w:val="22"/>
        </w:rPr>
        <w:t>lin</w:t>
      </w:r>
      <w:r>
        <w:rPr>
          <w:szCs w:val="22"/>
        </w:rPr>
        <w:t> »</w:t>
      </w:r>
      <w:r w:rsidRPr="00185CDD">
        <w:rPr>
          <w:szCs w:val="22"/>
        </w:rPr>
        <w:t xml:space="preserve"> (</w:t>
      </w:r>
      <w:r>
        <w:rPr>
          <w:szCs w:val="22"/>
        </w:rPr>
        <w:t>« </w:t>
      </w:r>
      <w:r w:rsidRPr="00185CDD">
        <w:rPr>
          <w:i/>
          <w:iCs/>
          <w:szCs w:val="22"/>
        </w:rPr>
        <w:t>da</w:t>
      </w:r>
      <w:r w:rsidRPr="00921928">
        <w:rPr>
          <w:i/>
          <w:iCs/>
          <w:szCs w:val="22"/>
        </w:rPr>
        <w:t>ß</w:t>
      </w:r>
      <w:r w:rsidRPr="00185CDD">
        <w:rPr>
          <w:i/>
          <w:iCs/>
          <w:szCs w:val="22"/>
        </w:rPr>
        <w:t xml:space="preserve"> die Hauptstadt des Reiches</w:t>
      </w:r>
      <w:r>
        <w:rPr>
          <w:iCs/>
          <w:szCs w:val="22"/>
        </w:rPr>
        <w:t xml:space="preserve"> </w:t>
      </w:r>
      <w:r>
        <w:t xml:space="preserve">[382] </w:t>
      </w:r>
      <w:r w:rsidRPr="00185CDD">
        <w:rPr>
          <w:i/>
          <w:iCs/>
          <w:szCs w:val="22"/>
        </w:rPr>
        <w:t>Berlin hei</w:t>
      </w:r>
      <w:r w:rsidRPr="00AE2783">
        <w:rPr>
          <w:i/>
          <w:iCs/>
          <w:szCs w:val="22"/>
        </w:rPr>
        <w:t>ß</w:t>
      </w:r>
      <w:r w:rsidRPr="00185CDD">
        <w:rPr>
          <w:i/>
          <w:iCs/>
          <w:szCs w:val="22"/>
        </w:rPr>
        <w:t>t</w:t>
      </w:r>
      <w:r>
        <w:rPr>
          <w:i/>
          <w:iCs/>
          <w:szCs w:val="22"/>
        </w:rPr>
        <w:t> »</w:t>
      </w:r>
      <w:r w:rsidRPr="00185CDD">
        <w:rPr>
          <w:szCs w:val="22"/>
        </w:rPr>
        <w:t xml:space="preserve">), et à </w:t>
      </w:r>
      <w:r>
        <w:rPr>
          <w:szCs w:val="22"/>
        </w:rPr>
        <w:t>« </w:t>
      </w:r>
      <w:r w:rsidRPr="00185CDD">
        <w:rPr>
          <w:szCs w:val="22"/>
        </w:rPr>
        <w:t>parler et écrire un allemand rudimentaire</w:t>
      </w:r>
      <w:r>
        <w:rPr>
          <w:szCs w:val="22"/>
        </w:rPr>
        <w:t> »</w:t>
      </w:r>
      <w:r w:rsidRPr="00185CDD">
        <w:rPr>
          <w:szCs w:val="22"/>
        </w:rPr>
        <w:t xml:space="preserve"> (</w:t>
      </w:r>
      <w:r>
        <w:rPr>
          <w:szCs w:val="22"/>
        </w:rPr>
        <w:t>« </w:t>
      </w:r>
      <w:r w:rsidRPr="00185CDD">
        <w:rPr>
          <w:i/>
          <w:iCs/>
          <w:szCs w:val="22"/>
        </w:rPr>
        <w:t>etwas Deutsch lesen und schreiben</w:t>
      </w:r>
      <w:r>
        <w:rPr>
          <w:i/>
          <w:iCs/>
          <w:szCs w:val="22"/>
        </w:rPr>
        <w:t> »</w:t>
      </w:r>
      <w:r w:rsidRPr="00185CDD">
        <w:rPr>
          <w:szCs w:val="22"/>
        </w:rPr>
        <w:t>).</w:t>
      </w:r>
    </w:p>
    <w:p w:rsidR="00627FD2" w:rsidRPr="00185CDD" w:rsidRDefault="00627FD2" w:rsidP="00627FD2">
      <w:pPr>
        <w:spacing w:before="120" w:after="120"/>
        <w:jc w:val="both"/>
      </w:pPr>
      <w:r>
        <w:rPr>
          <w:b/>
          <w:bCs/>
          <w:szCs w:val="22"/>
        </w:rPr>
        <w:t>23 </w:t>
      </w:r>
      <w:r w:rsidRPr="00AE2783">
        <w:rPr>
          <w:b/>
          <w:bCs/>
          <w:szCs w:val="22"/>
        </w:rPr>
        <w:t>juillet</w:t>
      </w:r>
      <w:r w:rsidRPr="00185CDD">
        <w:rPr>
          <w:bCs/>
          <w:szCs w:val="22"/>
        </w:rPr>
        <w:t xml:space="preserve"> </w:t>
      </w:r>
      <w:r w:rsidRPr="00185CDD">
        <w:rPr>
          <w:szCs w:val="22"/>
        </w:rPr>
        <w:t>En France, le gouvernement de Vichy décide d'abando</w:t>
      </w:r>
      <w:r w:rsidRPr="00185CDD">
        <w:rPr>
          <w:szCs w:val="22"/>
        </w:rPr>
        <w:t>n</w:t>
      </w:r>
      <w:r w:rsidRPr="00185CDD">
        <w:rPr>
          <w:szCs w:val="22"/>
        </w:rPr>
        <w:t>ner aux Allemands le sort des Juifs étrangers ou dont la naturalisation française est postérieure à décembre 1926</w:t>
      </w:r>
      <w:r>
        <w:rPr>
          <w:szCs w:val="22"/>
        </w:rPr>
        <w:t> ; à cette époque, près de 40 </w:t>
      </w:r>
      <w:r w:rsidRPr="00185CDD">
        <w:rPr>
          <w:szCs w:val="22"/>
        </w:rPr>
        <w:t>000 hommes, femmes et enfants juifs sont parqués dans les camps d'internement de la zone non occupée (cf. 17 juin 1940). L'OSE (cf. 15 juin 1940) intervient sans cesse auprès des autorités pour la libér</w:t>
      </w:r>
      <w:r w:rsidRPr="00185CDD">
        <w:rPr>
          <w:szCs w:val="22"/>
        </w:rPr>
        <w:t>a</w:t>
      </w:r>
      <w:r w:rsidRPr="00185CDD">
        <w:rPr>
          <w:szCs w:val="22"/>
        </w:rPr>
        <w:t>tion des enfants de six à 16 ans, cherche à leur obtenir des visas, à les placer dans des centres d'hébergement ou chez des particuliers.</w:t>
      </w:r>
    </w:p>
    <w:p w:rsidR="00627FD2" w:rsidRPr="00185CDD" w:rsidRDefault="00627FD2" w:rsidP="00627FD2">
      <w:pPr>
        <w:spacing w:before="120" w:after="120"/>
        <w:jc w:val="both"/>
      </w:pPr>
      <w:r w:rsidRPr="00AE2783">
        <w:rPr>
          <w:b/>
          <w:bCs/>
          <w:szCs w:val="22"/>
        </w:rPr>
        <w:t>28 juillet</w:t>
      </w:r>
      <w:r>
        <w:rPr>
          <w:bCs/>
          <w:szCs w:val="22"/>
        </w:rPr>
        <w:t xml:space="preserve"> </w:t>
      </w:r>
      <w:r w:rsidRPr="00185CDD">
        <w:rPr>
          <w:szCs w:val="22"/>
        </w:rPr>
        <w:t xml:space="preserve">Offensive de la </w:t>
      </w:r>
      <w:r w:rsidRPr="00185CDD">
        <w:rPr>
          <w:i/>
          <w:iCs/>
          <w:szCs w:val="22"/>
        </w:rPr>
        <w:t xml:space="preserve">Wehrmacht </w:t>
      </w:r>
      <w:r w:rsidRPr="00185CDD">
        <w:rPr>
          <w:szCs w:val="22"/>
        </w:rPr>
        <w:t>sur Stalingrad.</w:t>
      </w:r>
    </w:p>
    <w:p w:rsidR="00627FD2" w:rsidRPr="00185CDD" w:rsidRDefault="00627FD2" w:rsidP="00627FD2">
      <w:pPr>
        <w:spacing w:before="120" w:after="120"/>
        <w:jc w:val="both"/>
      </w:pPr>
      <w:r>
        <w:rPr>
          <w:b/>
          <w:bCs/>
          <w:szCs w:val="22"/>
        </w:rPr>
        <w:t>Début </w:t>
      </w:r>
      <w:r w:rsidRPr="00AE2783">
        <w:rPr>
          <w:b/>
          <w:bCs/>
          <w:szCs w:val="22"/>
        </w:rPr>
        <w:t>août</w:t>
      </w:r>
      <w:r w:rsidRPr="00185CDD">
        <w:rPr>
          <w:bCs/>
          <w:szCs w:val="22"/>
        </w:rPr>
        <w:t xml:space="preserve"> </w:t>
      </w:r>
      <w:r w:rsidRPr="00185CDD">
        <w:rPr>
          <w:szCs w:val="22"/>
        </w:rPr>
        <w:t xml:space="preserve">Le </w:t>
      </w:r>
      <w:r>
        <w:rPr>
          <w:szCs w:val="22"/>
        </w:rPr>
        <w:t>« </w:t>
      </w:r>
      <w:r w:rsidRPr="00185CDD">
        <w:rPr>
          <w:szCs w:val="22"/>
        </w:rPr>
        <w:t>boucher de la Pologne</w:t>
      </w:r>
      <w:r>
        <w:rPr>
          <w:szCs w:val="22"/>
        </w:rPr>
        <w:t> »</w:t>
      </w:r>
      <w:r w:rsidRPr="00185CDD">
        <w:rPr>
          <w:szCs w:val="22"/>
        </w:rPr>
        <w:t xml:space="preserve"> </w:t>
      </w:r>
      <w:r>
        <w:rPr>
          <w:i/>
          <w:iCs/>
          <w:szCs w:val="22"/>
        </w:rPr>
        <w:t>(Polenschlä</w:t>
      </w:r>
      <w:r w:rsidRPr="00185CDD">
        <w:rPr>
          <w:i/>
          <w:iCs/>
          <w:szCs w:val="22"/>
        </w:rPr>
        <w:t xml:space="preserve">chter), </w:t>
      </w:r>
      <w:r w:rsidRPr="00185CDD">
        <w:rPr>
          <w:szCs w:val="22"/>
        </w:rPr>
        <w:t xml:space="preserve">Hans Frank (cf. 8 octobre 1939, 15 mai 1940, 25 mars 1941, 20 janvier 1942), se voit reprocher d'aller beaucoup trop vite et beaucoup trop loin dans la purification ethnique du </w:t>
      </w:r>
      <w:r>
        <w:rPr>
          <w:szCs w:val="22"/>
        </w:rPr>
        <w:t>« </w:t>
      </w:r>
      <w:r w:rsidRPr="00185CDD">
        <w:rPr>
          <w:szCs w:val="22"/>
        </w:rPr>
        <w:t>Gouvernement général</w:t>
      </w:r>
      <w:r>
        <w:rPr>
          <w:szCs w:val="22"/>
        </w:rPr>
        <w:t> »</w:t>
      </w:r>
      <w:r w:rsidRPr="00185CDD">
        <w:rPr>
          <w:szCs w:val="22"/>
        </w:rPr>
        <w:t xml:space="preserve">, ce qui renforce la résistance polonaise et nuit à l'activité économique du </w:t>
      </w:r>
      <w:r w:rsidRPr="00185CDD">
        <w:rPr>
          <w:i/>
          <w:iCs/>
          <w:szCs w:val="22"/>
        </w:rPr>
        <w:t xml:space="preserve">Reich </w:t>
      </w:r>
      <w:r w:rsidRPr="00185CDD">
        <w:rPr>
          <w:szCs w:val="22"/>
        </w:rPr>
        <w:t>(à titre d'avertissement, un de ses collaborateurs est exécuté sur ordre de Himmler). Dès lors Frank va totalement changer d'attitude et cherchera à s'opposer aux opérations de sélection et d'évacuation conduites par la SS</w:t>
      </w:r>
      <w:r>
        <w:rPr>
          <w:szCs w:val="22"/>
        </w:rPr>
        <w:t> ;</w:t>
      </w:r>
      <w:r w:rsidRPr="00185CDD">
        <w:rPr>
          <w:szCs w:val="22"/>
        </w:rPr>
        <w:t xml:space="preserve"> de plus, il entame une tournée de conférences universitaires dans lesquelles il plaide pour un </w:t>
      </w:r>
      <w:r>
        <w:rPr>
          <w:szCs w:val="22"/>
        </w:rPr>
        <w:t>« </w:t>
      </w:r>
      <w:r w:rsidRPr="00185CDD">
        <w:rPr>
          <w:szCs w:val="22"/>
        </w:rPr>
        <w:t>retour à l'État de droit</w:t>
      </w:r>
      <w:r>
        <w:rPr>
          <w:szCs w:val="22"/>
        </w:rPr>
        <w:t> »</w:t>
      </w:r>
      <w:r w:rsidRPr="00185CDD">
        <w:rPr>
          <w:szCs w:val="22"/>
        </w:rPr>
        <w:t xml:space="preserve"> </w:t>
      </w:r>
      <w:r w:rsidRPr="00185CDD">
        <w:rPr>
          <w:i/>
          <w:iCs/>
          <w:szCs w:val="22"/>
        </w:rPr>
        <w:t>(R</w:t>
      </w:r>
      <w:r>
        <w:rPr>
          <w:i/>
          <w:iCs/>
          <w:szCs w:val="22"/>
        </w:rPr>
        <w:t>ückkehr zur Rechtsstaatlich</w:t>
      </w:r>
      <w:r w:rsidRPr="00185CDD">
        <w:rPr>
          <w:i/>
          <w:iCs/>
          <w:szCs w:val="22"/>
        </w:rPr>
        <w:t xml:space="preserve">keit). </w:t>
      </w:r>
      <w:r w:rsidRPr="00185CDD">
        <w:rPr>
          <w:szCs w:val="22"/>
        </w:rPr>
        <w:t>Il est démis de toutes ses fonctions dans le Parti</w:t>
      </w:r>
      <w:r>
        <w:rPr>
          <w:szCs w:val="22"/>
        </w:rPr>
        <w:t xml:space="preserve">, </w:t>
      </w:r>
      <w:r w:rsidRPr="00185CDD">
        <w:rPr>
          <w:szCs w:val="22"/>
        </w:rPr>
        <w:t>mais, pour des raisons personnelles et tact</w:t>
      </w:r>
      <w:r w:rsidRPr="00185CDD">
        <w:rPr>
          <w:szCs w:val="22"/>
        </w:rPr>
        <w:t>i</w:t>
      </w:r>
      <w:r w:rsidRPr="00185CDD">
        <w:rPr>
          <w:szCs w:val="22"/>
        </w:rPr>
        <w:t>ques, Hitler le maintient à son poste de gouverneur.</w:t>
      </w:r>
    </w:p>
    <w:p w:rsidR="00627FD2" w:rsidRPr="00185CDD" w:rsidRDefault="00627FD2" w:rsidP="00627FD2">
      <w:pPr>
        <w:spacing w:before="120" w:after="120"/>
        <w:jc w:val="both"/>
      </w:pPr>
      <w:r w:rsidRPr="00185CDD">
        <w:rPr>
          <w:szCs w:val="22"/>
        </w:rPr>
        <w:t xml:space="preserve">En raison de l'intensification des bombardements de la </w:t>
      </w:r>
      <w:r w:rsidRPr="00185CDD">
        <w:rPr>
          <w:i/>
          <w:iCs/>
          <w:szCs w:val="22"/>
        </w:rPr>
        <w:t xml:space="preserve">Royal Air Force, </w:t>
      </w:r>
      <w:r w:rsidRPr="00185CDD">
        <w:rPr>
          <w:szCs w:val="22"/>
        </w:rPr>
        <w:t xml:space="preserve">envoi à la campagne des enfants </w:t>
      </w:r>
      <w:r w:rsidRPr="00185CDD">
        <w:rPr>
          <w:i/>
          <w:iCs/>
          <w:szCs w:val="22"/>
        </w:rPr>
        <w:t xml:space="preserve">(Kinderlandverschickung = KLV) </w:t>
      </w:r>
      <w:r w:rsidRPr="00185CDD">
        <w:rPr>
          <w:szCs w:val="22"/>
        </w:rPr>
        <w:t>des zones susceptibles d'être attaquées en raison de leur pote</w:t>
      </w:r>
      <w:r w:rsidRPr="00185CDD">
        <w:rPr>
          <w:szCs w:val="22"/>
        </w:rPr>
        <w:t>n</w:t>
      </w:r>
      <w:r w:rsidRPr="00185CDD">
        <w:rPr>
          <w:szCs w:val="22"/>
        </w:rPr>
        <w:t xml:space="preserve">tiel industriel </w:t>
      </w:r>
      <w:r w:rsidRPr="00185CDD">
        <w:rPr>
          <w:i/>
          <w:iCs/>
          <w:szCs w:val="22"/>
        </w:rPr>
        <w:t>(Luftnotgebiete)</w:t>
      </w:r>
      <w:r>
        <w:rPr>
          <w:i/>
          <w:iCs/>
          <w:szCs w:val="22"/>
        </w:rPr>
        <w:t> </w:t>
      </w:r>
      <w:r w:rsidRPr="00AE2783">
        <w:rPr>
          <w:iCs/>
          <w:szCs w:val="22"/>
        </w:rPr>
        <w:t>;</w:t>
      </w:r>
      <w:r w:rsidRPr="00AE2783">
        <w:rPr>
          <w:szCs w:val="22"/>
        </w:rPr>
        <w:t xml:space="preserve"> </w:t>
      </w:r>
      <w:r w:rsidRPr="00185CDD">
        <w:rPr>
          <w:szCs w:val="22"/>
        </w:rPr>
        <w:t xml:space="preserve">hébergés dans des camps </w:t>
      </w:r>
      <w:r w:rsidRPr="00185CDD">
        <w:rPr>
          <w:i/>
          <w:iCs/>
          <w:szCs w:val="22"/>
        </w:rPr>
        <w:t xml:space="preserve">(KLV-Lager), </w:t>
      </w:r>
      <w:r w:rsidRPr="00185CDD">
        <w:rPr>
          <w:szCs w:val="22"/>
        </w:rPr>
        <w:t>ils sont encadrés par des enseignants en préretraite ou retraités ainsi que des responsables des Jeunesses hitlériennes.</w:t>
      </w:r>
    </w:p>
    <w:p w:rsidR="00627FD2" w:rsidRPr="00185CDD" w:rsidRDefault="00627FD2" w:rsidP="00627FD2">
      <w:pPr>
        <w:spacing w:before="120" w:after="120"/>
        <w:jc w:val="both"/>
      </w:pPr>
      <w:r>
        <w:t>[383]</w:t>
      </w:r>
    </w:p>
    <w:p w:rsidR="00627FD2" w:rsidRPr="00185CDD" w:rsidRDefault="00627FD2" w:rsidP="00627FD2">
      <w:pPr>
        <w:spacing w:before="120" w:after="120"/>
        <w:jc w:val="both"/>
      </w:pPr>
      <w:r>
        <w:rPr>
          <w:b/>
          <w:bCs/>
          <w:szCs w:val="22"/>
        </w:rPr>
        <w:t>6 </w:t>
      </w:r>
      <w:r w:rsidRPr="00AE2783">
        <w:rPr>
          <w:b/>
          <w:bCs/>
          <w:szCs w:val="22"/>
        </w:rPr>
        <w:t>août</w:t>
      </w:r>
      <w:r w:rsidRPr="00185CDD">
        <w:rPr>
          <w:bCs/>
          <w:szCs w:val="22"/>
        </w:rPr>
        <w:t xml:space="preserve"> </w:t>
      </w:r>
      <w:r w:rsidRPr="00185CDD">
        <w:rPr>
          <w:szCs w:val="22"/>
        </w:rPr>
        <w:t>En zone française non occupée, début de la déportation des Juifs étrangers (cf. 23 juillet).</w:t>
      </w:r>
    </w:p>
    <w:p w:rsidR="00627FD2" w:rsidRPr="00185CDD" w:rsidRDefault="00627FD2" w:rsidP="00627FD2">
      <w:pPr>
        <w:spacing w:before="120" w:after="120"/>
        <w:jc w:val="both"/>
      </w:pPr>
      <w:r>
        <w:rPr>
          <w:b/>
          <w:bCs/>
          <w:szCs w:val="22"/>
        </w:rPr>
        <w:t>13 </w:t>
      </w:r>
      <w:r w:rsidRPr="00AE2783">
        <w:rPr>
          <w:b/>
          <w:bCs/>
          <w:szCs w:val="22"/>
        </w:rPr>
        <w:t>août</w:t>
      </w:r>
      <w:r w:rsidRPr="00185CDD">
        <w:rPr>
          <w:bCs/>
          <w:szCs w:val="22"/>
        </w:rPr>
        <w:t xml:space="preserve"> </w:t>
      </w:r>
      <w:r w:rsidRPr="00185CDD">
        <w:rPr>
          <w:szCs w:val="22"/>
        </w:rPr>
        <w:t>En Suisse (cf. 6 septembre 1938, 10 septembre 1938, 16 septembre 1938, fin octobre 1938, 8 décembre 1938, 12 mars 1940), Heinrich Rothmund donne ordre de refouler tous les Juifs se prése</w:t>
      </w:r>
      <w:r w:rsidRPr="00185CDD">
        <w:rPr>
          <w:szCs w:val="22"/>
        </w:rPr>
        <w:t>n</w:t>
      </w:r>
      <w:r w:rsidRPr="00185CDD">
        <w:rPr>
          <w:szCs w:val="22"/>
        </w:rPr>
        <w:t xml:space="preserve">tant à la frontière (cf. 31 juillet) </w:t>
      </w:r>
      <w:r>
        <w:rPr>
          <w:szCs w:val="22"/>
        </w:rPr>
        <w:t>« </w:t>
      </w:r>
      <w:r w:rsidRPr="00185CDD">
        <w:rPr>
          <w:szCs w:val="22"/>
        </w:rPr>
        <w:t>même s'ils risquent d'y perdre la vie</w:t>
      </w:r>
      <w:r>
        <w:rPr>
          <w:szCs w:val="22"/>
        </w:rPr>
        <w:t> »</w:t>
      </w:r>
      <w:r w:rsidRPr="00185CDD">
        <w:rPr>
          <w:szCs w:val="22"/>
        </w:rPr>
        <w:t xml:space="preserve"> (</w:t>
      </w:r>
      <w:r>
        <w:rPr>
          <w:szCs w:val="22"/>
        </w:rPr>
        <w:t>« </w:t>
      </w:r>
      <w:r w:rsidRPr="00185CDD">
        <w:rPr>
          <w:i/>
          <w:iCs/>
          <w:szCs w:val="22"/>
        </w:rPr>
        <w:t>auch im Faite von Gefahr</w:t>
      </w:r>
      <w:r>
        <w:rPr>
          <w:i/>
          <w:iCs/>
          <w:szCs w:val="22"/>
        </w:rPr>
        <w:t xml:space="preserve"> </w:t>
      </w:r>
      <w:r w:rsidRPr="00185CDD">
        <w:rPr>
          <w:i/>
          <w:iCs/>
          <w:szCs w:val="22"/>
        </w:rPr>
        <w:t>f</w:t>
      </w:r>
      <w:r>
        <w:rPr>
          <w:i/>
          <w:iCs/>
          <w:szCs w:val="22"/>
        </w:rPr>
        <w:t>ü</w:t>
      </w:r>
      <w:r w:rsidRPr="00185CDD">
        <w:rPr>
          <w:i/>
          <w:iCs/>
          <w:szCs w:val="22"/>
        </w:rPr>
        <w:t>r Leib und Leben</w:t>
      </w:r>
      <w:r>
        <w:rPr>
          <w:i/>
          <w:iCs/>
          <w:szCs w:val="22"/>
        </w:rPr>
        <w:t> »</w:t>
      </w:r>
      <w:r w:rsidRPr="00185CDD">
        <w:rPr>
          <w:szCs w:val="22"/>
        </w:rPr>
        <w:t xml:space="preserve">). En dépit d'une importante mobilisation populaire, le Conseil fédéral entérine la décision sous prétexte que </w:t>
      </w:r>
      <w:r>
        <w:rPr>
          <w:szCs w:val="22"/>
        </w:rPr>
        <w:t>« </w:t>
      </w:r>
      <w:r w:rsidRPr="00185CDD">
        <w:rPr>
          <w:szCs w:val="22"/>
        </w:rPr>
        <w:t>la barque est pleine</w:t>
      </w:r>
      <w:r>
        <w:rPr>
          <w:szCs w:val="22"/>
        </w:rPr>
        <w:t> »</w:t>
      </w:r>
      <w:r w:rsidRPr="00185CDD">
        <w:rPr>
          <w:szCs w:val="22"/>
        </w:rPr>
        <w:t xml:space="preserve"> (</w:t>
      </w:r>
      <w:r>
        <w:rPr>
          <w:szCs w:val="22"/>
        </w:rPr>
        <w:t>« </w:t>
      </w:r>
      <w:r w:rsidRPr="00185CDD">
        <w:rPr>
          <w:i/>
          <w:iCs/>
          <w:szCs w:val="22"/>
        </w:rPr>
        <w:t>Dos Boot ist voll</w:t>
      </w:r>
      <w:r>
        <w:rPr>
          <w:i/>
          <w:iCs/>
          <w:szCs w:val="22"/>
        </w:rPr>
        <w:t> »</w:t>
      </w:r>
      <w:r w:rsidRPr="00185CDD">
        <w:rPr>
          <w:szCs w:val="22"/>
        </w:rPr>
        <w:t>).</w:t>
      </w:r>
    </w:p>
    <w:p w:rsidR="00627FD2" w:rsidRPr="00185CDD" w:rsidRDefault="00627FD2" w:rsidP="00627FD2">
      <w:pPr>
        <w:spacing w:before="120" w:after="120"/>
        <w:jc w:val="both"/>
      </w:pPr>
      <w:r w:rsidRPr="00AE2783">
        <w:rPr>
          <w:b/>
          <w:bCs/>
          <w:szCs w:val="22"/>
        </w:rPr>
        <w:t>Mi-août</w:t>
      </w:r>
      <w:r>
        <w:rPr>
          <w:bCs/>
          <w:szCs w:val="22"/>
        </w:rPr>
        <w:t xml:space="preserve"> </w:t>
      </w:r>
      <w:r w:rsidRPr="00185CDD">
        <w:rPr>
          <w:szCs w:val="22"/>
        </w:rPr>
        <w:t xml:space="preserve">La </w:t>
      </w:r>
      <w:r w:rsidRPr="00185CDD">
        <w:rPr>
          <w:i/>
          <w:iCs/>
          <w:szCs w:val="22"/>
        </w:rPr>
        <w:t xml:space="preserve">Wehrmacht </w:t>
      </w:r>
      <w:r w:rsidRPr="00185CDD">
        <w:rPr>
          <w:szCs w:val="22"/>
        </w:rPr>
        <w:t>occupe le Caucase.</w:t>
      </w:r>
    </w:p>
    <w:p w:rsidR="00627FD2" w:rsidRPr="00185CDD" w:rsidRDefault="00627FD2" w:rsidP="00627FD2">
      <w:pPr>
        <w:spacing w:before="120" w:after="120"/>
        <w:jc w:val="both"/>
      </w:pPr>
      <w:r w:rsidRPr="00185CDD">
        <w:rPr>
          <w:szCs w:val="22"/>
        </w:rPr>
        <w:t>Le gouvernement de Vichy livre à la Gestapo plusieurs respons</w:t>
      </w:r>
      <w:r w:rsidRPr="00185CDD">
        <w:rPr>
          <w:szCs w:val="22"/>
        </w:rPr>
        <w:t>a</w:t>
      </w:r>
      <w:r w:rsidRPr="00185CDD">
        <w:rPr>
          <w:szCs w:val="22"/>
        </w:rPr>
        <w:t>bles communistes allemands en exil, parmi lesquels Franz Da</w:t>
      </w:r>
      <w:r>
        <w:rPr>
          <w:szCs w:val="22"/>
        </w:rPr>
        <w:t>hlem, Heinrich Rau, Siegfried Rä</w:t>
      </w:r>
      <w:r w:rsidRPr="00185CDD">
        <w:rPr>
          <w:szCs w:val="22"/>
        </w:rPr>
        <w:t>del.</w:t>
      </w:r>
    </w:p>
    <w:p w:rsidR="00627FD2" w:rsidRPr="00185CDD" w:rsidRDefault="00627FD2" w:rsidP="00627FD2">
      <w:pPr>
        <w:spacing w:before="120" w:after="120"/>
        <w:jc w:val="both"/>
        <w:rPr>
          <w:bCs/>
          <w:szCs w:val="22"/>
        </w:rPr>
      </w:pPr>
      <w:r w:rsidRPr="00AE2783">
        <w:rPr>
          <w:b/>
          <w:bCs/>
          <w:szCs w:val="22"/>
        </w:rPr>
        <w:t>19 août</w:t>
      </w:r>
      <w:r w:rsidRPr="00185CDD">
        <w:rPr>
          <w:bCs/>
          <w:szCs w:val="22"/>
        </w:rPr>
        <w:t xml:space="preserve"> </w:t>
      </w:r>
      <w:r w:rsidRPr="00185CDD">
        <w:rPr>
          <w:szCs w:val="22"/>
        </w:rPr>
        <w:t>En France, débarquement anglo-canadien à Dieppe afin d'y établir une tête de pont et de s'emparer de l'aérodrome de Saint-Aubin à 3 kilomètres de la ville</w:t>
      </w:r>
      <w:r>
        <w:rPr>
          <w:szCs w:val="22"/>
        </w:rPr>
        <w:t> ;</w:t>
      </w:r>
      <w:r w:rsidRPr="00185CDD">
        <w:rPr>
          <w:szCs w:val="22"/>
        </w:rPr>
        <w:t xml:space="preserve"> échec.</w:t>
      </w:r>
    </w:p>
    <w:p w:rsidR="00627FD2" w:rsidRPr="00185CDD" w:rsidRDefault="00627FD2" w:rsidP="00627FD2">
      <w:pPr>
        <w:spacing w:before="120" w:after="120"/>
        <w:jc w:val="both"/>
        <w:rPr>
          <w:bCs/>
          <w:szCs w:val="22"/>
        </w:rPr>
      </w:pPr>
      <w:r w:rsidRPr="00AE2783">
        <w:rPr>
          <w:b/>
          <w:bCs/>
          <w:szCs w:val="22"/>
        </w:rPr>
        <w:t>20 août</w:t>
      </w:r>
      <w:r w:rsidRPr="00185CDD">
        <w:rPr>
          <w:bCs/>
          <w:szCs w:val="22"/>
        </w:rPr>
        <w:t xml:space="preserve"> </w:t>
      </w:r>
      <w:r w:rsidRPr="00185CDD">
        <w:rPr>
          <w:szCs w:val="22"/>
        </w:rPr>
        <w:t>Otto Thierack (cf. 18 avril 1936) est nommé ministre de la Justice (cf. 29 janvier 1941)</w:t>
      </w:r>
      <w:r>
        <w:rPr>
          <w:szCs w:val="22"/>
        </w:rPr>
        <w:t> ;</w:t>
      </w:r>
      <w:r w:rsidRPr="00185CDD">
        <w:rPr>
          <w:szCs w:val="22"/>
        </w:rPr>
        <w:t xml:space="preserve"> son successeur comme président de la </w:t>
      </w:r>
      <w:r>
        <w:rPr>
          <w:szCs w:val="22"/>
        </w:rPr>
        <w:t>« </w:t>
      </w:r>
      <w:r w:rsidRPr="00185CDD">
        <w:rPr>
          <w:szCs w:val="22"/>
        </w:rPr>
        <w:t>Cour de Justice de la communauté raciale populaire</w:t>
      </w:r>
      <w:r>
        <w:rPr>
          <w:szCs w:val="22"/>
        </w:rPr>
        <w:t> »</w:t>
      </w:r>
      <w:r w:rsidRPr="00185CDD">
        <w:rPr>
          <w:szCs w:val="22"/>
        </w:rPr>
        <w:t xml:space="preserve"> est le juriste Roland Freisler, 49 ans, membre de la NSDAP depuis 1924 (théor</w:t>
      </w:r>
      <w:r w:rsidRPr="00185CDD">
        <w:rPr>
          <w:szCs w:val="22"/>
        </w:rPr>
        <w:t>i</w:t>
      </w:r>
      <w:r w:rsidRPr="00185CDD">
        <w:rPr>
          <w:szCs w:val="22"/>
        </w:rPr>
        <w:t>cien fanatique/cf. 20 janvier, d'un sadisme sans limite, humiliant les inculpés et décidant seul de la procédure, Freisler — dont le nom s</w:t>
      </w:r>
      <w:r w:rsidRPr="00185CDD">
        <w:rPr>
          <w:szCs w:val="22"/>
        </w:rPr>
        <w:t>i</w:t>
      </w:r>
      <w:r w:rsidRPr="00185CDD">
        <w:rPr>
          <w:szCs w:val="22"/>
        </w:rPr>
        <w:t xml:space="preserve">gnifie étymologiquement </w:t>
      </w:r>
      <w:r>
        <w:rPr>
          <w:szCs w:val="22"/>
        </w:rPr>
        <w:t>« </w:t>
      </w:r>
      <w:r w:rsidRPr="00185CDD">
        <w:rPr>
          <w:szCs w:val="22"/>
        </w:rPr>
        <w:t>féroce</w:t>
      </w:r>
      <w:r>
        <w:rPr>
          <w:szCs w:val="22"/>
        </w:rPr>
        <w:t> »</w:t>
      </w:r>
      <w:r w:rsidRPr="00185CDD">
        <w:rPr>
          <w:szCs w:val="22"/>
        </w:rPr>
        <w:t xml:space="preserve"> —, sera responsable de plusieurs milliers d'exécutions</w:t>
      </w:r>
      <w:r>
        <w:rPr>
          <w:szCs w:val="22"/>
        </w:rPr>
        <w:t> ;</w:t>
      </w:r>
      <w:r w:rsidRPr="00185CDD">
        <w:rPr>
          <w:szCs w:val="22"/>
        </w:rPr>
        <w:t xml:space="preserve"> il mourra en février 1945 lors d'un bombard</w:t>
      </w:r>
      <w:r w:rsidRPr="00185CDD">
        <w:rPr>
          <w:szCs w:val="22"/>
        </w:rPr>
        <w:t>e</w:t>
      </w:r>
      <w:r w:rsidRPr="00185CDD">
        <w:rPr>
          <w:szCs w:val="22"/>
        </w:rPr>
        <w:t>ment sur Berlin).</w:t>
      </w:r>
    </w:p>
    <w:p w:rsidR="00627FD2" w:rsidRPr="00185CDD" w:rsidRDefault="00627FD2" w:rsidP="00627FD2">
      <w:pPr>
        <w:spacing w:before="120" w:after="120"/>
        <w:jc w:val="both"/>
        <w:rPr>
          <w:bCs/>
          <w:szCs w:val="22"/>
        </w:rPr>
      </w:pPr>
      <w:r w:rsidRPr="00AE2783">
        <w:rPr>
          <w:b/>
          <w:bCs/>
          <w:szCs w:val="22"/>
        </w:rPr>
        <w:t>25 août</w:t>
      </w:r>
      <w:r w:rsidRPr="00185CDD">
        <w:rPr>
          <w:bCs/>
          <w:szCs w:val="22"/>
        </w:rPr>
        <w:t xml:space="preserve"> </w:t>
      </w:r>
      <w:r w:rsidRPr="00185CDD">
        <w:rPr>
          <w:szCs w:val="22"/>
        </w:rPr>
        <w:t xml:space="preserve">En Alsace-Lorraine, début du recrutement des </w:t>
      </w:r>
      <w:r>
        <w:rPr>
          <w:szCs w:val="22"/>
        </w:rPr>
        <w:t>« </w:t>
      </w:r>
      <w:r w:rsidRPr="00185CDD">
        <w:rPr>
          <w:szCs w:val="22"/>
        </w:rPr>
        <w:t>Mal-gré-Nous</w:t>
      </w:r>
      <w:r>
        <w:rPr>
          <w:szCs w:val="22"/>
        </w:rPr>
        <w:t> »</w:t>
      </w:r>
      <w:r w:rsidRPr="00185CDD">
        <w:rPr>
          <w:szCs w:val="22"/>
        </w:rPr>
        <w:t xml:space="preserve"> (cf. 2 août 1940).</w:t>
      </w:r>
    </w:p>
    <w:p w:rsidR="00627FD2" w:rsidRPr="00185CDD" w:rsidRDefault="00627FD2" w:rsidP="00627FD2">
      <w:pPr>
        <w:spacing w:before="120" w:after="120"/>
        <w:jc w:val="both"/>
        <w:rPr>
          <w:bCs/>
          <w:szCs w:val="22"/>
        </w:rPr>
      </w:pPr>
      <w:r w:rsidRPr="00AE2783">
        <w:rPr>
          <w:b/>
          <w:szCs w:val="22"/>
        </w:rPr>
        <w:t>26 – </w:t>
      </w:r>
      <w:r w:rsidRPr="00AE2783">
        <w:rPr>
          <w:b/>
          <w:bCs/>
          <w:szCs w:val="22"/>
        </w:rPr>
        <w:t>29 août</w:t>
      </w:r>
      <w:r w:rsidRPr="00185CDD">
        <w:rPr>
          <w:bCs/>
          <w:szCs w:val="22"/>
        </w:rPr>
        <w:t xml:space="preserve"> </w:t>
      </w:r>
      <w:r w:rsidRPr="00185CDD">
        <w:rPr>
          <w:szCs w:val="22"/>
        </w:rPr>
        <w:t>En France, arrestation de 7000 Juifs étrangers en z</w:t>
      </w:r>
      <w:r w:rsidRPr="00185CDD">
        <w:rPr>
          <w:szCs w:val="22"/>
        </w:rPr>
        <w:t>o</w:t>
      </w:r>
      <w:r w:rsidRPr="00185CDD">
        <w:rPr>
          <w:szCs w:val="22"/>
        </w:rPr>
        <w:t>ne non occupée</w:t>
      </w:r>
      <w:r>
        <w:rPr>
          <w:szCs w:val="22"/>
        </w:rPr>
        <w:t> ;</w:t>
      </w:r>
      <w:r w:rsidRPr="00185CDD">
        <w:rPr>
          <w:szCs w:val="22"/>
        </w:rPr>
        <w:t xml:space="preserve"> déportation.</w:t>
      </w:r>
    </w:p>
    <w:p w:rsidR="00627FD2" w:rsidRPr="00185CDD" w:rsidRDefault="00627FD2" w:rsidP="00627FD2">
      <w:pPr>
        <w:spacing w:before="120" w:after="120"/>
        <w:jc w:val="both"/>
      </w:pPr>
      <w:r>
        <w:t>[384]</w:t>
      </w:r>
    </w:p>
    <w:p w:rsidR="00627FD2" w:rsidRPr="00185CDD" w:rsidRDefault="00627FD2" w:rsidP="00627FD2">
      <w:pPr>
        <w:spacing w:before="120" w:after="120"/>
        <w:jc w:val="both"/>
      </w:pPr>
      <w:r>
        <w:rPr>
          <w:b/>
          <w:bCs/>
          <w:szCs w:val="22"/>
        </w:rPr>
        <w:t>30 </w:t>
      </w:r>
      <w:r w:rsidRPr="00AE2783">
        <w:rPr>
          <w:b/>
          <w:bCs/>
          <w:szCs w:val="22"/>
        </w:rPr>
        <w:t>août</w:t>
      </w:r>
      <w:r w:rsidRPr="00185CDD">
        <w:rPr>
          <w:bCs/>
          <w:szCs w:val="22"/>
        </w:rPr>
        <w:t xml:space="preserve"> </w:t>
      </w:r>
      <w:r w:rsidRPr="00185CDD">
        <w:rPr>
          <w:szCs w:val="22"/>
        </w:rPr>
        <w:t xml:space="preserve">Le Luxembourg (cf. 7 août 1940) disparaît définitivement en tant qu'État et est intégré au </w:t>
      </w:r>
      <w:r>
        <w:rPr>
          <w:szCs w:val="22"/>
        </w:rPr>
        <w:t>« </w:t>
      </w:r>
      <w:r w:rsidRPr="00185CDD">
        <w:rPr>
          <w:szCs w:val="22"/>
        </w:rPr>
        <w:t>district mosellan</w:t>
      </w:r>
      <w:r>
        <w:rPr>
          <w:szCs w:val="22"/>
        </w:rPr>
        <w:t> »</w:t>
      </w:r>
      <w:r w:rsidRPr="00185CDD">
        <w:rPr>
          <w:szCs w:val="22"/>
        </w:rPr>
        <w:t xml:space="preserve"> </w:t>
      </w:r>
      <w:r w:rsidRPr="00185CDD">
        <w:rPr>
          <w:i/>
          <w:iCs/>
          <w:szCs w:val="22"/>
        </w:rPr>
        <w:t xml:space="preserve">(Moselgau) </w:t>
      </w:r>
      <w:r w:rsidRPr="00185CDD">
        <w:rPr>
          <w:szCs w:val="22"/>
        </w:rPr>
        <w:t xml:space="preserve">de Coblence-Trêves pour former le </w:t>
      </w:r>
      <w:r>
        <w:rPr>
          <w:szCs w:val="22"/>
        </w:rPr>
        <w:t>« </w:t>
      </w:r>
      <w:r w:rsidRPr="00185CDD">
        <w:rPr>
          <w:szCs w:val="22"/>
        </w:rPr>
        <w:t>pays mosellan</w:t>
      </w:r>
      <w:r>
        <w:rPr>
          <w:szCs w:val="22"/>
        </w:rPr>
        <w:t> »</w:t>
      </w:r>
      <w:r w:rsidRPr="00185CDD">
        <w:rPr>
          <w:szCs w:val="22"/>
        </w:rPr>
        <w:t xml:space="preserve"> </w:t>
      </w:r>
      <w:r>
        <w:rPr>
          <w:i/>
          <w:iCs/>
          <w:szCs w:val="22"/>
        </w:rPr>
        <w:t>(Mosel</w:t>
      </w:r>
      <w:r w:rsidRPr="00185CDD">
        <w:rPr>
          <w:i/>
          <w:iCs/>
          <w:szCs w:val="22"/>
        </w:rPr>
        <w:t>land, Ga</w:t>
      </w:r>
      <w:r w:rsidRPr="00185CDD">
        <w:rPr>
          <w:i/>
          <w:iCs/>
          <w:szCs w:val="22"/>
        </w:rPr>
        <w:t>u</w:t>
      </w:r>
      <w:r w:rsidRPr="00185CDD">
        <w:rPr>
          <w:i/>
          <w:iCs/>
          <w:szCs w:val="22"/>
        </w:rPr>
        <w:t xml:space="preserve">leiter </w:t>
      </w:r>
      <w:r w:rsidRPr="00185CDD">
        <w:rPr>
          <w:szCs w:val="22"/>
        </w:rPr>
        <w:t>Gustav Simon)</w:t>
      </w:r>
      <w:r>
        <w:rPr>
          <w:szCs w:val="22"/>
        </w:rPr>
        <w:t> :</w:t>
      </w:r>
      <w:r w:rsidRPr="00185CDD">
        <w:rPr>
          <w:szCs w:val="22"/>
        </w:rPr>
        <w:t xml:space="preserve"> interdiction du français, soumission aux lois du </w:t>
      </w:r>
      <w:r w:rsidRPr="00185CDD">
        <w:rPr>
          <w:i/>
          <w:iCs/>
          <w:szCs w:val="22"/>
        </w:rPr>
        <w:t xml:space="preserve">Reich, </w:t>
      </w:r>
      <w:r w:rsidRPr="00185CDD">
        <w:rPr>
          <w:szCs w:val="22"/>
        </w:rPr>
        <w:t xml:space="preserve">obligation de servir dans la </w:t>
      </w:r>
      <w:r w:rsidRPr="00185CDD">
        <w:rPr>
          <w:i/>
          <w:iCs/>
          <w:szCs w:val="22"/>
        </w:rPr>
        <w:t>Wehrmacht</w:t>
      </w:r>
      <w:r>
        <w:rPr>
          <w:i/>
          <w:iCs/>
          <w:szCs w:val="22"/>
        </w:rPr>
        <w:t> </w:t>
      </w:r>
      <w:r w:rsidRPr="00AE2783">
        <w:rPr>
          <w:iCs/>
          <w:szCs w:val="22"/>
        </w:rPr>
        <w:t>;</w:t>
      </w:r>
      <w:r w:rsidRPr="00AE2783">
        <w:rPr>
          <w:szCs w:val="22"/>
        </w:rPr>
        <w:t xml:space="preserve"> </w:t>
      </w:r>
      <w:r w:rsidRPr="00185CDD">
        <w:rPr>
          <w:szCs w:val="22"/>
        </w:rPr>
        <w:t>forte résistance.</w:t>
      </w:r>
    </w:p>
    <w:p w:rsidR="00627FD2" w:rsidRPr="00185CDD" w:rsidRDefault="00627FD2" w:rsidP="00627FD2">
      <w:pPr>
        <w:spacing w:before="120" w:after="120"/>
        <w:jc w:val="both"/>
      </w:pPr>
      <w:r w:rsidRPr="00D41226">
        <w:rPr>
          <w:b/>
          <w:bCs/>
          <w:szCs w:val="22"/>
        </w:rPr>
        <w:t>Septembre</w:t>
      </w:r>
      <w:r w:rsidRPr="00185CDD">
        <w:rPr>
          <w:bCs/>
          <w:szCs w:val="22"/>
        </w:rPr>
        <w:t xml:space="preserve"> </w:t>
      </w:r>
      <w:r w:rsidRPr="00185CDD">
        <w:rPr>
          <w:szCs w:val="22"/>
        </w:rPr>
        <w:t xml:space="preserve">Arrestation d'une centaine de membres du </w:t>
      </w:r>
      <w:r>
        <w:rPr>
          <w:szCs w:val="22"/>
        </w:rPr>
        <w:t>« </w:t>
      </w:r>
      <w:r w:rsidRPr="00185CDD">
        <w:rPr>
          <w:szCs w:val="22"/>
        </w:rPr>
        <w:t>cercle i</w:t>
      </w:r>
      <w:r w:rsidRPr="00185CDD">
        <w:rPr>
          <w:szCs w:val="22"/>
        </w:rPr>
        <w:t>n</w:t>
      </w:r>
      <w:r w:rsidRPr="00185CDD">
        <w:rPr>
          <w:szCs w:val="22"/>
        </w:rPr>
        <w:t>térieur</w:t>
      </w:r>
      <w:r>
        <w:rPr>
          <w:szCs w:val="22"/>
        </w:rPr>
        <w:t> »</w:t>
      </w:r>
      <w:r w:rsidRPr="00185CDD">
        <w:rPr>
          <w:szCs w:val="22"/>
        </w:rPr>
        <w:t xml:space="preserve"> </w:t>
      </w:r>
      <w:r w:rsidRPr="00185CDD">
        <w:rPr>
          <w:i/>
          <w:iCs/>
          <w:szCs w:val="22"/>
        </w:rPr>
        <w:t xml:space="preserve">(innerer Kreis) </w:t>
      </w:r>
      <w:r w:rsidRPr="00185CDD">
        <w:rPr>
          <w:szCs w:val="22"/>
        </w:rPr>
        <w:t>de l'</w:t>
      </w:r>
      <w:r>
        <w:rPr>
          <w:szCs w:val="22"/>
        </w:rPr>
        <w:t>« </w:t>
      </w:r>
      <w:r w:rsidRPr="00185CDD">
        <w:rPr>
          <w:szCs w:val="22"/>
        </w:rPr>
        <w:t>Orchestre rouge</w:t>
      </w:r>
      <w:r>
        <w:rPr>
          <w:szCs w:val="22"/>
        </w:rPr>
        <w:t> »</w:t>
      </w:r>
      <w:r w:rsidRPr="00185CDD">
        <w:rPr>
          <w:szCs w:val="22"/>
        </w:rPr>
        <w:t xml:space="preserve"> (cf. 1</w:t>
      </w:r>
      <w:r w:rsidRPr="00185CDD">
        <w:rPr>
          <w:szCs w:val="22"/>
          <w:vertAlign w:val="superscript"/>
        </w:rPr>
        <w:t>er</w:t>
      </w:r>
      <w:r w:rsidRPr="00185CDD">
        <w:rPr>
          <w:szCs w:val="22"/>
        </w:rPr>
        <w:t xml:space="preserve"> mai 1942), spécialisé dans la contre-propagande et l'espionnage au profit de l'URSS</w:t>
      </w:r>
      <w:r>
        <w:rPr>
          <w:szCs w:val="22"/>
        </w:rPr>
        <w:t> ;</w:t>
      </w:r>
      <w:r w:rsidRPr="00185CDD">
        <w:rPr>
          <w:szCs w:val="22"/>
        </w:rPr>
        <w:t xml:space="preserve"> les chefs du réseau, Arvid Harnack, 41 ans, fonctionnaire au ministère de l'Économie, et Harro Schulze-Boy-sen, 33 ans, lieutenant de la </w:t>
      </w:r>
      <w:r w:rsidRPr="00185CDD">
        <w:rPr>
          <w:i/>
          <w:iCs/>
          <w:szCs w:val="22"/>
        </w:rPr>
        <w:t xml:space="preserve">Luftwaffe </w:t>
      </w:r>
      <w:r w:rsidRPr="00185CDD">
        <w:rPr>
          <w:szCs w:val="22"/>
        </w:rPr>
        <w:t xml:space="preserve">en poste de ministère de l'Air, sont torturés et exécutés pour </w:t>
      </w:r>
      <w:r>
        <w:rPr>
          <w:szCs w:val="22"/>
        </w:rPr>
        <w:t>« </w:t>
      </w:r>
      <w:r w:rsidRPr="00185CDD">
        <w:rPr>
          <w:szCs w:val="22"/>
        </w:rPr>
        <w:t>haute trahison et bolchevisme</w:t>
      </w:r>
      <w:r>
        <w:rPr>
          <w:szCs w:val="22"/>
        </w:rPr>
        <w:t> »</w:t>
      </w:r>
      <w:r w:rsidRPr="00185CDD">
        <w:rPr>
          <w:szCs w:val="22"/>
        </w:rPr>
        <w:t>.</w:t>
      </w:r>
    </w:p>
    <w:p w:rsidR="00627FD2" w:rsidRPr="00185CDD" w:rsidRDefault="00627FD2" w:rsidP="00627FD2">
      <w:pPr>
        <w:spacing w:before="120" w:after="120"/>
        <w:jc w:val="both"/>
      </w:pPr>
      <w:r>
        <w:rPr>
          <w:b/>
          <w:bCs/>
          <w:szCs w:val="22"/>
        </w:rPr>
        <w:t>4 </w:t>
      </w:r>
      <w:r w:rsidRPr="00D41226">
        <w:rPr>
          <w:b/>
          <w:bCs/>
          <w:szCs w:val="22"/>
        </w:rPr>
        <w:t>septembre</w:t>
      </w:r>
      <w:r w:rsidRPr="00185CDD">
        <w:rPr>
          <w:bCs/>
          <w:szCs w:val="22"/>
        </w:rPr>
        <w:t xml:space="preserve"> </w:t>
      </w:r>
      <w:r w:rsidRPr="00185CDD">
        <w:rPr>
          <w:szCs w:val="22"/>
        </w:rPr>
        <w:t xml:space="preserve">En France, échec de la </w:t>
      </w:r>
      <w:r>
        <w:rPr>
          <w:szCs w:val="22"/>
        </w:rPr>
        <w:t>« </w:t>
      </w:r>
      <w:r w:rsidRPr="00185CDD">
        <w:rPr>
          <w:szCs w:val="22"/>
        </w:rPr>
        <w:t>Relève</w:t>
      </w:r>
      <w:r>
        <w:rPr>
          <w:szCs w:val="22"/>
        </w:rPr>
        <w:t> »</w:t>
      </w:r>
      <w:r w:rsidRPr="00185CDD">
        <w:rPr>
          <w:szCs w:val="22"/>
        </w:rPr>
        <w:t xml:space="preserve"> (instaurée par L</w:t>
      </w:r>
      <w:r w:rsidRPr="00185CDD">
        <w:rPr>
          <w:szCs w:val="22"/>
        </w:rPr>
        <w:t>a</w:t>
      </w:r>
      <w:r w:rsidRPr="00185CDD">
        <w:rPr>
          <w:szCs w:val="22"/>
        </w:rPr>
        <w:t>val en juin 1942</w:t>
      </w:r>
      <w:r>
        <w:rPr>
          <w:szCs w:val="22"/>
        </w:rPr>
        <w:t> :</w:t>
      </w:r>
      <w:r w:rsidRPr="00185CDD">
        <w:rPr>
          <w:szCs w:val="22"/>
        </w:rPr>
        <w:t xml:space="preserve"> libération d'un prisonnier de guerre en échange de trois ouvriers volontaires pour travailler en Allemagne)</w:t>
      </w:r>
      <w:r>
        <w:rPr>
          <w:szCs w:val="22"/>
        </w:rPr>
        <w:t> ;</w:t>
      </w:r>
      <w:r w:rsidRPr="00185CDD">
        <w:rPr>
          <w:szCs w:val="22"/>
        </w:rPr>
        <w:t xml:space="preserve"> loi d'orient</w:t>
      </w:r>
      <w:r w:rsidRPr="00185CDD">
        <w:rPr>
          <w:szCs w:val="22"/>
        </w:rPr>
        <w:t>a</w:t>
      </w:r>
      <w:r w:rsidRPr="00185CDD">
        <w:rPr>
          <w:szCs w:val="22"/>
        </w:rPr>
        <w:t xml:space="preserve">tion de la main-d'œuvre devant travailler pour le </w:t>
      </w:r>
      <w:r w:rsidRPr="00185CDD">
        <w:rPr>
          <w:i/>
          <w:iCs/>
          <w:szCs w:val="22"/>
        </w:rPr>
        <w:t>Reich.</w:t>
      </w:r>
    </w:p>
    <w:p w:rsidR="00627FD2" w:rsidRPr="00185CDD" w:rsidRDefault="00627FD2" w:rsidP="00627FD2">
      <w:pPr>
        <w:spacing w:before="120" w:after="120"/>
        <w:jc w:val="both"/>
      </w:pPr>
      <w:r>
        <w:rPr>
          <w:b/>
          <w:bCs/>
          <w:szCs w:val="22"/>
        </w:rPr>
        <w:t>18 </w:t>
      </w:r>
      <w:r w:rsidRPr="00D41226">
        <w:rPr>
          <w:b/>
          <w:bCs/>
          <w:szCs w:val="22"/>
        </w:rPr>
        <w:t>septembre</w:t>
      </w:r>
      <w:r w:rsidRPr="00185CDD">
        <w:rPr>
          <w:bCs/>
          <w:szCs w:val="22"/>
        </w:rPr>
        <w:t xml:space="preserve"> </w:t>
      </w:r>
      <w:r w:rsidRPr="00185CDD">
        <w:rPr>
          <w:szCs w:val="22"/>
        </w:rPr>
        <w:t>Entretien du nouveau ministre de la Justice, Otto Thierack (cf. 20 août) avec Heinrich Himmler</w:t>
      </w:r>
      <w:r>
        <w:rPr>
          <w:szCs w:val="22"/>
        </w:rPr>
        <w:t> :</w:t>
      </w:r>
      <w:r w:rsidRPr="00185CDD">
        <w:rPr>
          <w:szCs w:val="22"/>
        </w:rPr>
        <w:t xml:space="preserve"> livraison des </w:t>
      </w:r>
      <w:r>
        <w:rPr>
          <w:szCs w:val="22"/>
        </w:rPr>
        <w:t>« </w:t>
      </w:r>
      <w:r w:rsidRPr="00185CDD">
        <w:rPr>
          <w:szCs w:val="22"/>
        </w:rPr>
        <w:t>éléments asociaux</w:t>
      </w:r>
      <w:r>
        <w:rPr>
          <w:szCs w:val="22"/>
        </w:rPr>
        <w:t> »</w:t>
      </w:r>
      <w:r w:rsidRPr="00185CDD">
        <w:rPr>
          <w:szCs w:val="22"/>
        </w:rPr>
        <w:t xml:space="preserve"> </w:t>
      </w:r>
      <w:r w:rsidRPr="00185CDD">
        <w:rPr>
          <w:i/>
          <w:iCs/>
          <w:szCs w:val="22"/>
        </w:rPr>
        <w:t xml:space="preserve">(asoziale Elemente), </w:t>
      </w:r>
      <w:r w:rsidRPr="00185CDD">
        <w:rPr>
          <w:szCs w:val="22"/>
        </w:rPr>
        <w:t xml:space="preserve">Juifs et Tsiganes à la SS en vue de leur </w:t>
      </w:r>
      <w:r>
        <w:rPr>
          <w:szCs w:val="22"/>
        </w:rPr>
        <w:t>« </w:t>
      </w:r>
      <w:r w:rsidRPr="00185CDD">
        <w:rPr>
          <w:szCs w:val="22"/>
        </w:rPr>
        <w:t>néantisation par le travail</w:t>
      </w:r>
      <w:r>
        <w:rPr>
          <w:szCs w:val="22"/>
        </w:rPr>
        <w:t> »</w:t>
      </w:r>
      <w:r w:rsidRPr="00185CDD">
        <w:rPr>
          <w:szCs w:val="22"/>
        </w:rPr>
        <w:t xml:space="preserve"> (cf. 3 mars).</w:t>
      </w:r>
    </w:p>
    <w:p w:rsidR="00627FD2" w:rsidRPr="00185CDD" w:rsidRDefault="00627FD2" w:rsidP="00627FD2">
      <w:pPr>
        <w:spacing w:before="120" w:after="120"/>
        <w:jc w:val="both"/>
      </w:pPr>
      <w:r>
        <w:rPr>
          <w:b/>
          <w:bCs/>
          <w:szCs w:val="22"/>
        </w:rPr>
        <w:t>24 </w:t>
      </w:r>
      <w:r w:rsidRPr="00D41226">
        <w:rPr>
          <w:b/>
          <w:bCs/>
          <w:szCs w:val="22"/>
        </w:rPr>
        <w:t>septembre</w:t>
      </w:r>
      <w:r w:rsidRPr="00185CDD">
        <w:rPr>
          <w:bCs/>
          <w:szCs w:val="22"/>
        </w:rPr>
        <w:t xml:space="preserve"> </w:t>
      </w:r>
      <w:r w:rsidRPr="00185CDD">
        <w:rPr>
          <w:szCs w:val="22"/>
        </w:rPr>
        <w:t>Révocation par Hitler (cf. 19 décembre 1941) du général Franz Halder (cf. 19 août 1938, 15-24 septembre 1938) pour opposition à ses ordres (suspecté de résistance, il sera envoyé en camp de concentration au lendemain de l'attentat du 20 juillet 1944)</w:t>
      </w:r>
      <w:r>
        <w:rPr>
          <w:szCs w:val="22"/>
        </w:rPr>
        <w:t> ;</w:t>
      </w:r>
      <w:r w:rsidRPr="00185CDD">
        <w:rPr>
          <w:szCs w:val="22"/>
        </w:rPr>
        <w:t xml:space="preserve"> son successeur, le général Kurt Zeitzler, sera destitué à son tour le 10 jui</w:t>
      </w:r>
      <w:r w:rsidRPr="00185CDD">
        <w:rPr>
          <w:szCs w:val="22"/>
        </w:rPr>
        <w:t>l</w:t>
      </w:r>
      <w:r w:rsidRPr="00185CDD">
        <w:rPr>
          <w:szCs w:val="22"/>
        </w:rPr>
        <w:t xml:space="preserve">let 1944 pour dissensions stratégiques avec le </w:t>
      </w:r>
      <w:r>
        <w:rPr>
          <w:i/>
          <w:iCs/>
          <w:szCs w:val="22"/>
        </w:rPr>
        <w:t>Fü</w:t>
      </w:r>
      <w:r w:rsidRPr="00185CDD">
        <w:rPr>
          <w:i/>
          <w:iCs/>
          <w:szCs w:val="22"/>
        </w:rPr>
        <w:t xml:space="preserve">hrer </w:t>
      </w:r>
      <w:r w:rsidRPr="00185CDD">
        <w:rPr>
          <w:szCs w:val="22"/>
        </w:rPr>
        <w:t xml:space="preserve">et remplacé par le général Heinz Guderian (cf. 15-16 décembre 1941) qui, en tant que président de la </w:t>
      </w:r>
      <w:r>
        <w:rPr>
          <w:szCs w:val="22"/>
        </w:rPr>
        <w:t>« </w:t>
      </w:r>
      <w:r w:rsidRPr="00185CDD">
        <w:rPr>
          <w:szCs w:val="22"/>
        </w:rPr>
        <w:t>Cour d'honneur de l'armée</w:t>
      </w:r>
      <w:r>
        <w:rPr>
          <w:szCs w:val="22"/>
        </w:rPr>
        <w:t> »</w:t>
      </w:r>
      <w:r w:rsidRPr="00185CDD">
        <w:rPr>
          <w:szCs w:val="22"/>
        </w:rPr>
        <w:t xml:space="preserve"> </w:t>
      </w:r>
      <w:r w:rsidRPr="00185CDD">
        <w:rPr>
          <w:i/>
          <w:iCs/>
          <w:szCs w:val="22"/>
        </w:rPr>
        <w:t xml:space="preserve">(Ehrenhof des Heeres), </w:t>
      </w:r>
      <w:r w:rsidRPr="00185CDD">
        <w:rPr>
          <w:szCs w:val="22"/>
        </w:rPr>
        <w:t>conduira, en liaison avec Roland Freisler (cf. 20 août), la répression sanglante des officiers compromis dans la tentative de putsch (cf. 20, 21 et 22 juillet 1942).</w:t>
      </w:r>
    </w:p>
    <w:p w:rsidR="00627FD2" w:rsidRPr="00185CDD" w:rsidRDefault="00627FD2" w:rsidP="00627FD2">
      <w:pPr>
        <w:spacing w:before="120" w:after="120"/>
        <w:jc w:val="both"/>
      </w:pPr>
      <w:r>
        <w:t>[385]</w:t>
      </w:r>
    </w:p>
    <w:p w:rsidR="00627FD2" w:rsidRPr="00185CDD" w:rsidRDefault="00627FD2" w:rsidP="00627FD2">
      <w:pPr>
        <w:spacing w:before="120" w:after="120"/>
        <w:jc w:val="both"/>
      </w:pPr>
      <w:r>
        <w:rPr>
          <w:b/>
          <w:bCs/>
          <w:szCs w:val="22"/>
        </w:rPr>
        <w:t>26 </w:t>
      </w:r>
      <w:r w:rsidRPr="00D41226">
        <w:rPr>
          <w:b/>
          <w:bCs/>
          <w:szCs w:val="22"/>
        </w:rPr>
        <w:t>septembre</w:t>
      </w:r>
      <w:r w:rsidRPr="00185CDD">
        <w:rPr>
          <w:bCs/>
          <w:szCs w:val="22"/>
        </w:rPr>
        <w:t xml:space="preserve"> </w:t>
      </w:r>
      <w:r w:rsidRPr="00185CDD">
        <w:rPr>
          <w:szCs w:val="22"/>
        </w:rPr>
        <w:t>Arrestation du psychanalyste John F. Rittmeister, dénonciateur des théories jungiennes (cf. mi-mai 1936, 8 octobre 1937) et membre de l'</w:t>
      </w:r>
      <w:r>
        <w:rPr>
          <w:szCs w:val="22"/>
        </w:rPr>
        <w:t>« </w:t>
      </w:r>
      <w:r w:rsidRPr="00185CDD">
        <w:rPr>
          <w:szCs w:val="22"/>
        </w:rPr>
        <w:t>Orchestre rouge</w:t>
      </w:r>
      <w:r>
        <w:rPr>
          <w:szCs w:val="22"/>
        </w:rPr>
        <w:t> »</w:t>
      </w:r>
      <w:r w:rsidRPr="00185CDD">
        <w:rPr>
          <w:szCs w:val="22"/>
        </w:rPr>
        <w:t xml:space="preserve"> (cf. septembre)</w:t>
      </w:r>
      <w:r>
        <w:rPr>
          <w:szCs w:val="22"/>
        </w:rPr>
        <w:t> ;</w:t>
      </w:r>
      <w:r w:rsidRPr="00185CDD">
        <w:rPr>
          <w:szCs w:val="22"/>
        </w:rPr>
        <w:t xml:space="preserve"> condamné à mort, il sera exécuté le 13 mai 1943, à l'âge de 45 ans.</w:t>
      </w:r>
    </w:p>
    <w:p w:rsidR="00627FD2" w:rsidRPr="00185CDD" w:rsidRDefault="00627FD2" w:rsidP="00627FD2">
      <w:pPr>
        <w:spacing w:before="120" w:after="120"/>
        <w:jc w:val="both"/>
      </w:pPr>
      <w:r w:rsidRPr="00185CDD">
        <w:rPr>
          <w:szCs w:val="22"/>
        </w:rPr>
        <w:t>En Suisse, Heinrich Rothmund réitère à plusieurs reprises à la p</w:t>
      </w:r>
      <w:r w:rsidRPr="00185CDD">
        <w:rPr>
          <w:szCs w:val="22"/>
        </w:rPr>
        <w:t>o</w:t>
      </w:r>
      <w:r w:rsidRPr="00185CDD">
        <w:rPr>
          <w:szCs w:val="22"/>
        </w:rPr>
        <w:t>lice des frontières son ordre de refouler les Juifs (cf. 13 août) et préc</w:t>
      </w:r>
      <w:r w:rsidRPr="00185CDD">
        <w:rPr>
          <w:szCs w:val="22"/>
        </w:rPr>
        <w:t>i</w:t>
      </w:r>
      <w:r w:rsidRPr="00185CDD">
        <w:rPr>
          <w:szCs w:val="22"/>
        </w:rPr>
        <w:t xml:space="preserve">se que rien ne justifie que des émigrants </w:t>
      </w:r>
      <w:r>
        <w:rPr>
          <w:szCs w:val="22"/>
        </w:rPr>
        <w:t>« </w:t>
      </w:r>
      <w:r w:rsidRPr="00185CDD">
        <w:rPr>
          <w:szCs w:val="22"/>
        </w:rPr>
        <w:t>pour raisons raciales</w:t>
      </w:r>
      <w:r>
        <w:rPr>
          <w:szCs w:val="22"/>
        </w:rPr>
        <w:t> »</w:t>
      </w:r>
      <w:r w:rsidRPr="00185CDD">
        <w:rPr>
          <w:szCs w:val="22"/>
        </w:rPr>
        <w:t xml:space="preserve"> (</w:t>
      </w:r>
      <w:r>
        <w:rPr>
          <w:szCs w:val="22"/>
        </w:rPr>
        <w:t>« </w:t>
      </w:r>
      <w:r>
        <w:rPr>
          <w:i/>
          <w:iCs/>
          <w:szCs w:val="22"/>
        </w:rPr>
        <w:t>aus Rassegrü</w:t>
      </w:r>
      <w:r w:rsidRPr="00185CDD">
        <w:rPr>
          <w:i/>
          <w:iCs/>
          <w:szCs w:val="22"/>
        </w:rPr>
        <w:t>nden</w:t>
      </w:r>
      <w:r>
        <w:rPr>
          <w:i/>
          <w:iCs/>
          <w:szCs w:val="22"/>
        </w:rPr>
        <w:t> »</w:t>
      </w:r>
      <w:r w:rsidRPr="00185CDD">
        <w:rPr>
          <w:szCs w:val="22"/>
        </w:rPr>
        <w:t>) bénéficient des mesures éventuellement pr</w:t>
      </w:r>
      <w:r w:rsidRPr="00185CDD">
        <w:rPr>
          <w:szCs w:val="22"/>
        </w:rPr>
        <w:t>é</w:t>
      </w:r>
      <w:r w:rsidRPr="00185CDD">
        <w:rPr>
          <w:szCs w:val="22"/>
        </w:rPr>
        <w:t>vues pour des réfugiés politiques.</w:t>
      </w:r>
    </w:p>
    <w:p w:rsidR="00627FD2" w:rsidRPr="00185CDD" w:rsidRDefault="00627FD2" w:rsidP="00627FD2">
      <w:pPr>
        <w:spacing w:before="120" w:after="120"/>
        <w:jc w:val="both"/>
      </w:pPr>
      <w:r>
        <w:rPr>
          <w:b/>
          <w:bCs/>
          <w:szCs w:val="22"/>
        </w:rPr>
        <w:t>30 </w:t>
      </w:r>
      <w:r w:rsidRPr="00D41226">
        <w:rPr>
          <w:b/>
          <w:bCs/>
          <w:szCs w:val="22"/>
        </w:rPr>
        <w:t>septembre</w:t>
      </w:r>
      <w:r w:rsidRPr="00185CDD">
        <w:rPr>
          <w:bCs/>
          <w:szCs w:val="22"/>
        </w:rPr>
        <w:t xml:space="preserve"> </w:t>
      </w:r>
      <w:r w:rsidRPr="00185CDD">
        <w:rPr>
          <w:szCs w:val="22"/>
        </w:rPr>
        <w:t>Discours de Hitler au Palais des sports de Berlin</w:t>
      </w:r>
      <w:r>
        <w:rPr>
          <w:szCs w:val="22"/>
        </w:rPr>
        <w:t> :</w:t>
      </w:r>
      <w:r w:rsidRPr="00185CDD">
        <w:rPr>
          <w:szCs w:val="22"/>
        </w:rPr>
        <w:t xml:space="preserve"> après avoir annoncé la prise imminente de Stalingrad (cf. 28 juillet), longuement ironisé sur la mégalomanie des Alliés, et réaffirmé agir pour </w:t>
      </w:r>
      <w:r>
        <w:rPr>
          <w:szCs w:val="22"/>
        </w:rPr>
        <w:t>« </w:t>
      </w:r>
      <w:r w:rsidRPr="00185CDD">
        <w:rPr>
          <w:szCs w:val="22"/>
        </w:rPr>
        <w:t>la protection de l'Europe contre le bolchevisme</w:t>
      </w:r>
      <w:r>
        <w:rPr>
          <w:szCs w:val="22"/>
        </w:rPr>
        <w:t> »</w:t>
      </w:r>
      <w:r w:rsidRPr="00185CDD">
        <w:rPr>
          <w:szCs w:val="22"/>
        </w:rPr>
        <w:t xml:space="preserve">, le </w:t>
      </w:r>
      <w:r w:rsidRPr="00185CDD">
        <w:rPr>
          <w:i/>
          <w:iCs/>
          <w:szCs w:val="22"/>
        </w:rPr>
        <w:t xml:space="preserve">Führer </w:t>
      </w:r>
      <w:r w:rsidRPr="00185CDD">
        <w:rPr>
          <w:szCs w:val="22"/>
        </w:rPr>
        <w:t>revient sur son avertissement du 30 janvier 1939 concernant le gén</w:t>
      </w:r>
      <w:r w:rsidRPr="00185CDD">
        <w:rPr>
          <w:szCs w:val="22"/>
        </w:rPr>
        <w:t>o</w:t>
      </w:r>
      <w:r w:rsidRPr="00185CDD">
        <w:rPr>
          <w:szCs w:val="22"/>
        </w:rPr>
        <w:t>cide</w:t>
      </w:r>
      <w:r>
        <w:rPr>
          <w:szCs w:val="22"/>
        </w:rPr>
        <w:t> :</w:t>
      </w:r>
      <w:r w:rsidRPr="00185CDD">
        <w:rPr>
          <w:szCs w:val="22"/>
        </w:rPr>
        <w:t xml:space="preserve"> </w:t>
      </w:r>
      <w:r>
        <w:rPr>
          <w:szCs w:val="22"/>
        </w:rPr>
        <w:t>« </w:t>
      </w:r>
      <w:r w:rsidRPr="00185CDD">
        <w:rPr>
          <w:szCs w:val="22"/>
        </w:rPr>
        <w:t>À l'époque, les Juifs, même en Allemagne, ont ri de ma pr</w:t>
      </w:r>
      <w:r w:rsidRPr="00185CDD">
        <w:rPr>
          <w:szCs w:val="22"/>
        </w:rPr>
        <w:t>o</w:t>
      </w:r>
      <w:r w:rsidRPr="00185CDD">
        <w:rPr>
          <w:szCs w:val="22"/>
        </w:rPr>
        <w:t>phétie. J'ignore s'ils rient encore aujourd'hui ou s'ils ont déjà perdu l'envie de rire. Mais ce que je suis en mesure d'assurer dès maintenant, c'est qu'ils vont ravaler partout leur hilarité</w:t>
      </w:r>
      <w:r>
        <w:rPr>
          <w:szCs w:val="22"/>
        </w:rPr>
        <w:t> »</w:t>
      </w:r>
      <w:r w:rsidRPr="00185CDD">
        <w:rPr>
          <w:szCs w:val="22"/>
        </w:rPr>
        <w:t xml:space="preserve">. Puis, après un vibrant hommage aux soldats pour leur courage et à la population pour les sacrifices consentis afin de gagner la guerre, il s'engage à </w:t>
      </w:r>
      <w:r>
        <w:rPr>
          <w:szCs w:val="22"/>
        </w:rPr>
        <w:t>« </w:t>
      </w:r>
      <w:r w:rsidRPr="00185CDD">
        <w:rPr>
          <w:szCs w:val="22"/>
        </w:rPr>
        <w:t>néantiser</w:t>
      </w:r>
      <w:r>
        <w:rPr>
          <w:szCs w:val="22"/>
        </w:rPr>
        <w:t> »</w:t>
      </w:r>
      <w:r w:rsidRPr="00185CDD">
        <w:rPr>
          <w:szCs w:val="22"/>
        </w:rPr>
        <w:t xml:space="preserve"> (</w:t>
      </w:r>
      <w:r>
        <w:rPr>
          <w:szCs w:val="22"/>
        </w:rPr>
        <w:t>« </w:t>
      </w:r>
      <w:r w:rsidRPr="00185CDD">
        <w:rPr>
          <w:i/>
          <w:iCs/>
          <w:szCs w:val="22"/>
        </w:rPr>
        <w:t>vernichten</w:t>
      </w:r>
      <w:r>
        <w:rPr>
          <w:i/>
          <w:iCs/>
          <w:szCs w:val="22"/>
        </w:rPr>
        <w:t> »</w:t>
      </w:r>
      <w:r w:rsidRPr="00185CDD">
        <w:rPr>
          <w:i/>
          <w:iCs/>
          <w:szCs w:val="22"/>
        </w:rPr>
        <w:t xml:space="preserve">) </w:t>
      </w:r>
      <w:r w:rsidRPr="00185CDD">
        <w:rPr>
          <w:szCs w:val="22"/>
        </w:rPr>
        <w:t xml:space="preserve">tous ceux qui chercheront d'une quelconque manière à saboter la victoire. En effet, </w:t>
      </w:r>
      <w:r>
        <w:rPr>
          <w:szCs w:val="22"/>
        </w:rPr>
        <w:t>« </w:t>
      </w:r>
      <w:r w:rsidRPr="00185CDD">
        <w:rPr>
          <w:szCs w:val="22"/>
        </w:rPr>
        <w:t>que nous soyons vaincus est imposs</w:t>
      </w:r>
      <w:r w:rsidRPr="00185CDD">
        <w:rPr>
          <w:szCs w:val="22"/>
        </w:rPr>
        <w:t>i</w:t>
      </w:r>
      <w:r w:rsidRPr="00185CDD">
        <w:rPr>
          <w:szCs w:val="22"/>
        </w:rPr>
        <w:t>ble et exclu</w:t>
      </w:r>
      <w:r>
        <w:rPr>
          <w:szCs w:val="22"/>
        </w:rPr>
        <w:t> »</w:t>
      </w:r>
      <w:r w:rsidRPr="00185CDD">
        <w:rPr>
          <w:szCs w:val="22"/>
        </w:rPr>
        <w:t xml:space="preserve"> (</w:t>
      </w:r>
      <w:r>
        <w:rPr>
          <w:szCs w:val="22"/>
        </w:rPr>
        <w:t>« </w:t>
      </w:r>
      <w:r>
        <w:rPr>
          <w:i/>
          <w:iCs/>
          <w:szCs w:val="22"/>
        </w:rPr>
        <w:t>unmö</w:t>
      </w:r>
      <w:r w:rsidRPr="00185CDD">
        <w:rPr>
          <w:i/>
          <w:iCs/>
          <w:szCs w:val="22"/>
        </w:rPr>
        <w:t>glich und ausgeschlossen</w:t>
      </w:r>
      <w:r>
        <w:rPr>
          <w:i/>
          <w:iCs/>
          <w:szCs w:val="22"/>
        </w:rPr>
        <w:t> »</w:t>
      </w:r>
      <w:r w:rsidRPr="00185CDD">
        <w:rPr>
          <w:szCs w:val="22"/>
        </w:rPr>
        <w:t>).</w:t>
      </w:r>
    </w:p>
    <w:p w:rsidR="00627FD2" w:rsidRPr="00185CDD" w:rsidRDefault="00627FD2" w:rsidP="00627FD2">
      <w:pPr>
        <w:spacing w:before="120" w:after="120"/>
        <w:jc w:val="both"/>
      </w:pPr>
      <w:r>
        <w:rPr>
          <w:b/>
          <w:bCs/>
          <w:szCs w:val="22"/>
        </w:rPr>
        <w:t>4 </w:t>
      </w:r>
      <w:r w:rsidRPr="00D41226">
        <w:rPr>
          <w:b/>
          <w:bCs/>
          <w:szCs w:val="22"/>
        </w:rPr>
        <w:t>octobre</w:t>
      </w:r>
      <w:r w:rsidRPr="00185CDD">
        <w:rPr>
          <w:bCs/>
          <w:szCs w:val="22"/>
        </w:rPr>
        <w:t xml:space="preserve"> </w:t>
      </w:r>
      <w:r>
        <w:rPr>
          <w:szCs w:val="22"/>
        </w:rPr>
        <w:t>« </w:t>
      </w:r>
      <w:r w:rsidRPr="00185CDD">
        <w:rPr>
          <w:szCs w:val="22"/>
        </w:rPr>
        <w:t>Épuration</w:t>
      </w:r>
      <w:r>
        <w:rPr>
          <w:szCs w:val="22"/>
        </w:rPr>
        <w:t> »</w:t>
      </w:r>
      <w:r w:rsidRPr="00185CDD">
        <w:rPr>
          <w:szCs w:val="22"/>
        </w:rPr>
        <w:t xml:space="preserve"> </w:t>
      </w:r>
      <w:r w:rsidRPr="00185CDD">
        <w:rPr>
          <w:i/>
          <w:iCs/>
          <w:szCs w:val="22"/>
        </w:rPr>
        <w:t xml:space="preserve">(Säuberung) </w:t>
      </w:r>
      <w:r w:rsidRPr="00185CDD">
        <w:rPr>
          <w:szCs w:val="22"/>
        </w:rPr>
        <w:t xml:space="preserve">des camps de concentration du </w:t>
      </w:r>
      <w:r w:rsidRPr="00185CDD">
        <w:rPr>
          <w:i/>
          <w:iCs/>
          <w:szCs w:val="22"/>
        </w:rPr>
        <w:t xml:space="preserve">Reich </w:t>
      </w:r>
      <w:r w:rsidRPr="00185CDD">
        <w:rPr>
          <w:szCs w:val="22"/>
        </w:rPr>
        <w:t>de tous les détenus juifs</w:t>
      </w:r>
      <w:r>
        <w:rPr>
          <w:szCs w:val="22"/>
        </w:rPr>
        <w:t> ;</w:t>
      </w:r>
      <w:r w:rsidRPr="00185CDD">
        <w:rPr>
          <w:szCs w:val="22"/>
        </w:rPr>
        <w:t xml:space="preserve"> déportation vers l'Est.</w:t>
      </w:r>
    </w:p>
    <w:p w:rsidR="00627FD2" w:rsidRPr="00185CDD" w:rsidRDefault="00627FD2" w:rsidP="00627FD2">
      <w:pPr>
        <w:spacing w:before="120" w:after="120"/>
        <w:jc w:val="both"/>
      </w:pPr>
      <w:r w:rsidRPr="00D41226">
        <w:rPr>
          <w:b/>
          <w:bCs/>
          <w:szCs w:val="22"/>
        </w:rPr>
        <w:t>9 octobre</w:t>
      </w:r>
      <w:r w:rsidRPr="00185CDD">
        <w:rPr>
          <w:bCs/>
          <w:szCs w:val="22"/>
        </w:rPr>
        <w:t xml:space="preserve"> </w:t>
      </w:r>
      <w:r w:rsidRPr="00185CDD">
        <w:rPr>
          <w:szCs w:val="22"/>
        </w:rPr>
        <w:t>Ordonnance de la Chancellerie du Parti (Martin Bo</w:t>
      </w:r>
      <w:r w:rsidRPr="00185CDD">
        <w:rPr>
          <w:szCs w:val="22"/>
        </w:rPr>
        <w:t>r</w:t>
      </w:r>
      <w:r w:rsidRPr="00185CDD">
        <w:rPr>
          <w:szCs w:val="22"/>
        </w:rPr>
        <w:t>mann, cf. 12 mai 1941)</w:t>
      </w:r>
      <w:r>
        <w:rPr>
          <w:szCs w:val="22"/>
        </w:rPr>
        <w:t> :</w:t>
      </w:r>
      <w:r w:rsidRPr="00185CDD">
        <w:rPr>
          <w:szCs w:val="22"/>
        </w:rPr>
        <w:t xml:space="preserve"> en raison des rumeurs qui courent au sein de la population allemande sur l'extermination des Juifs (provenant gén</w:t>
      </w:r>
      <w:r w:rsidRPr="00185CDD">
        <w:rPr>
          <w:szCs w:val="22"/>
        </w:rPr>
        <w:t>é</w:t>
      </w:r>
      <w:r w:rsidRPr="00185CDD">
        <w:rPr>
          <w:szCs w:val="22"/>
        </w:rPr>
        <w:t xml:space="preserve">ralement </w:t>
      </w:r>
      <w:r>
        <w:rPr>
          <w:szCs w:val="22"/>
        </w:rPr>
        <w:t>« </w:t>
      </w:r>
      <w:r w:rsidRPr="00185CDD">
        <w:rPr>
          <w:szCs w:val="22"/>
        </w:rPr>
        <w:t>de permissionnaires [...] engagés à l'Est</w:t>
      </w:r>
      <w:r>
        <w:rPr>
          <w:szCs w:val="22"/>
        </w:rPr>
        <w:t> »</w:t>
      </w:r>
      <w:r w:rsidRPr="00185CDD">
        <w:rPr>
          <w:szCs w:val="22"/>
        </w:rPr>
        <w:t xml:space="preserve">), l'action doit être présentée comme une mesure prise </w:t>
      </w:r>
      <w:r>
        <w:rPr>
          <w:szCs w:val="22"/>
        </w:rPr>
        <w:t>« </w:t>
      </w:r>
      <w:r w:rsidRPr="00185CDD">
        <w:rPr>
          <w:szCs w:val="22"/>
        </w:rPr>
        <w:t>dans l'intérêt de la sauv</w:t>
      </w:r>
      <w:r w:rsidRPr="00185CDD">
        <w:rPr>
          <w:szCs w:val="22"/>
        </w:rPr>
        <w:t>e</w:t>
      </w:r>
      <w:r w:rsidRPr="00185CDD">
        <w:rPr>
          <w:szCs w:val="22"/>
        </w:rPr>
        <w:t>garde définitive de notre Communauté raciale populaire</w:t>
      </w:r>
      <w:r>
        <w:rPr>
          <w:szCs w:val="22"/>
        </w:rPr>
        <w:t> »</w:t>
      </w:r>
      <w:r w:rsidRPr="00185CDD">
        <w:rPr>
          <w:szCs w:val="22"/>
        </w:rPr>
        <w:t>. Dans la foulée, une directive à la presse rédigée par Otto Dietrich (cf. 2 août 1931, 2 juillet 1933) stipulera</w:t>
      </w:r>
      <w:r>
        <w:rPr>
          <w:szCs w:val="22"/>
        </w:rPr>
        <w:t> :</w:t>
      </w:r>
      <w:r w:rsidRPr="00185CDD">
        <w:rPr>
          <w:szCs w:val="22"/>
        </w:rPr>
        <w:t xml:space="preserve"> </w:t>
      </w:r>
      <w:r>
        <w:rPr>
          <w:szCs w:val="22"/>
        </w:rPr>
        <w:t>« </w:t>
      </w:r>
      <w:r w:rsidRPr="00185CDD">
        <w:rPr>
          <w:szCs w:val="22"/>
        </w:rPr>
        <w:t>La propagande antijuive se situe au même niveau que la propagande contre le</w:t>
      </w:r>
      <w:r>
        <w:rPr>
          <w:szCs w:val="22"/>
        </w:rPr>
        <w:t xml:space="preserve"> </w:t>
      </w:r>
      <w:r>
        <w:t xml:space="preserve">[386] </w:t>
      </w:r>
      <w:r w:rsidRPr="00185CDD">
        <w:rPr>
          <w:szCs w:val="22"/>
        </w:rPr>
        <w:t>bolchevisme. Le tra</w:t>
      </w:r>
      <w:r w:rsidRPr="00185CDD">
        <w:rPr>
          <w:szCs w:val="22"/>
        </w:rPr>
        <w:t>i</w:t>
      </w:r>
      <w:r w:rsidRPr="00185CDD">
        <w:rPr>
          <w:szCs w:val="22"/>
        </w:rPr>
        <w:t>tement de ce thème [doit] provoquer des se</w:t>
      </w:r>
      <w:r w:rsidRPr="00185CDD">
        <w:rPr>
          <w:szCs w:val="22"/>
        </w:rPr>
        <w:t>n</w:t>
      </w:r>
      <w:r w:rsidRPr="00185CDD">
        <w:rPr>
          <w:szCs w:val="22"/>
        </w:rPr>
        <w:t>timents de haine [...]. Il faut mettre l'accent [sur le fait que] le Judaï</w:t>
      </w:r>
      <w:r w:rsidRPr="00185CDD">
        <w:rPr>
          <w:szCs w:val="22"/>
        </w:rPr>
        <w:t>s</w:t>
      </w:r>
      <w:r w:rsidRPr="00185CDD">
        <w:rPr>
          <w:szCs w:val="22"/>
        </w:rPr>
        <w:t xml:space="preserve">me [...] est criminel par prédisposition [...]. La néantisation </w:t>
      </w:r>
      <w:r w:rsidRPr="00185CDD">
        <w:rPr>
          <w:i/>
          <w:iCs/>
          <w:szCs w:val="22"/>
        </w:rPr>
        <w:t>(Vernic</w:t>
      </w:r>
      <w:r w:rsidRPr="00185CDD">
        <w:rPr>
          <w:i/>
          <w:iCs/>
          <w:szCs w:val="22"/>
        </w:rPr>
        <w:t>h</w:t>
      </w:r>
      <w:r w:rsidRPr="00185CDD">
        <w:rPr>
          <w:i/>
          <w:iCs/>
          <w:szCs w:val="22"/>
        </w:rPr>
        <w:t xml:space="preserve">tung) </w:t>
      </w:r>
      <w:r w:rsidRPr="00185CDD">
        <w:rPr>
          <w:szCs w:val="22"/>
        </w:rPr>
        <w:t>du Judaïsme [...] est utile [...] de la même façon que la peine de mort ou la détention de haute sécurité pour les criminels</w:t>
      </w:r>
      <w:r>
        <w:rPr>
          <w:szCs w:val="22"/>
        </w:rPr>
        <w:t> »</w:t>
      </w:r>
      <w:r w:rsidRPr="00185CDD">
        <w:rPr>
          <w:szCs w:val="22"/>
        </w:rPr>
        <w:t xml:space="preserve"> (toutefois le processus d'élimin</w:t>
      </w:r>
      <w:r w:rsidRPr="00185CDD">
        <w:rPr>
          <w:szCs w:val="22"/>
        </w:rPr>
        <w:t>a</w:t>
      </w:r>
      <w:r w:rsidRPr="00185CDD">
        <w:rPr>
          <w:szCs w:val="22"/>
        </w:rPr>
        <w:t>tion industrielle par gazage reste un secret d'État).</w:t>
      </w:r>
    </w:p>
    <w:p w:rsidR="00627FD2" w:rsidRPr="00185CDD" w:rsidRDefault="00627FD2" w:rsidP="00627FD2">
      <w:pPr>
        <w:spacing w:before="120" w:after="120"/>
        <w:jc w:val="both"/>
      </w:pPr>
      <w:r>
        <w:rPr>
          <w:b/>
          <w:bCs/>
          <w:szCs w:val="22"/>
        </w:rPr>
        <w:t>10 </w:t>
      </w:r>
      <w:r w:rsidRPr="00D41226">
        <w:rPr>
          <w:b/>
          <w:bCs/>
          <w:szCs w:val="22"/>
        </w:rPr>
        <w:t>octobre</w:t>
      </w:r>
      <w:r w:rsidRPr="00185CDD">
        <w:rPr>
          <w:bCs/>
          <w:szCs w:val="22"/>
        </w:rPr>
        <w:t xml:space="preserve"> </w:t>
      </w:r>
      <w:r w:rsidRPr="00185CDD">
        <w:rPr>
          <w:szCs w:val="22"/>
        </w:rPr>
        <w:t>Arrestation de Eva-Maria Buch (21 ans, catholique de gauche, membre de l'</w:t>
      </w:r>
      <w:r>
        <w:rPr>
          <w:szCs w:val="22"/>
        </w:rPr>
        <w:t>« </w:t>
      </w:r>
      <w:r w:rsidRPr="00185CDD">
        <w:rPr>
          <w:szCs w:val="22"/>
        </w:rPr>
        <w:t>Orchestre rouge</w:t>
      </w:r>
      <w:r>
        <w:rPr>
          <w:szCs w:val="22"/>
        </w:rPr>
        <w:t> »</w:t>
      </w:r>
      <w:r w:rsidRPr="00185CDD">
        <w:rPr>
          <w:szCs w:val="22"/>
        </w:rPr>
        <w:t xml:space="preserve"> /cf. septembre) qui a appelé des </w:t>
      </w:r>
      <w:r>
        <w:rPr>
          <w:szCs w:val="22"/>
        </w:rPr>
        <w:t>« </w:t>
      </w:r>
      <w:r w:rsidRPr="00185CDD">
        <w:rPr>
          <w:szCs w:val="22"/>
        </w:rPr>
        <w:t>travailleurs étrangers</w:t>
      </w:r>
      <w:r>
        <w:rPr>
          <w:szCs w:val="22"/>
        </w:rPr>
        <w:t> »</w:t>
      </w:r>
      <w:r w:rsidRPr="00185CDD">
        <w:rPr>
          <w:szCs w:val="22"/>
        </w:rPr>
        <w:t xml:space="preserve"> (cf. 20 avril) à se révolter contre leurs exploiteurs (exécution en août 1943).</w:t>
      </w:r>
    </w:p>
    <w:p w:rsidR="00627FD2" w:rsidRPr="00185CDD" w:rsidRDefault="00627FD2" w:rsidP="00627FD2">
      <w:pPr>
        <w:spacing w:before="120" w:after="120"/>
        <w:jc w:val="both"/>
      </w:pPr>
      <w:r>
        <w:rPr>
          <w:b/>
          <w:bCs/>
          <w:szCs w:val="22"/>
        </w:rPr>
        <w:t>18 </w:t>
      </w:r>
      <w:r w:rsidRPr="00D41226">
        <w:rPr>
          <w:b/>
          <w:bCs/>
          <w:szCs w:val="22"/>
        </w:rPr>
        <w:t>octobre</w:t>
      </w:r>
      <w:r w:rsidRPr="00185CDD">
        <w:rPr>
          <w:bCs/>
          <w:szCs w:val="22"/>
        </w:rPr>
        <w:t xml:space="preserve"> </w:t>
      </w:r>
      <w:r w:rsidRPr="00185CDD">
        <w:rPr>
          <w:szCs w:val="22"/>
        </w:rPr>
        <w:t xml:space="preserve">Hitler donne l'ordre aux officiers de la </w:t>
      </w:r>
      <w:r w:rsidRPr="00185CDD">
        <w:rPr>
          <w:i/>
          <w:iCs/>
          <w:szCs w:val="22"/>
        </w:rPr>
        <w:t xml:space="preserve">Wehrmacht </w:t>
      </w:r>
      <w:r w:rsidRPr="00185CDD">
        <w:rPr>
          <w:szCs w:val="22"/>
        </w:rPr>
        <w:t xml:space="preserve">de faire exécuter systématiquement, après interrogatoire par le </w:t>
      </w:r>
      <w:r w:rsidRPr="00185CDD">
        <w:rPr>
          <w:i/>
          <w:iCs/>
          <w:szCs w:val="22"/>
        </w:rPr>
        <w:t xml:space="preserve">SD, </w:t>
      </w:r>
      <w:r w:rsidRPr="00185CDD">
        <w:rPr>
          <w:szCs w:val="22"/>
        </w:rPr>
        <w:t>tous les agents ou membres de commandos ennemis opérant sur le territo</w:t>
      </w:r>
      <w:r w:rsidRPr="00185CDD">
        <w:rPr>
          <w:szCs w:val="22"/>
        </w:rPr>
        <w:t>i</w:t>
      </w:r>
      <w:r w:rsidRPr="00185CDD">
        <w:rPr>
          <w:szCs w:val="22"/>
        </w:rPr>
        <w:t xml:space="preserve">re du </w:t>
      </w:r>
      <w:r w:rsidRPr="00185CDD">
        <w:rPr>
          <w:i/>
          <w:iCs/>
          <w:szCs w:val="22"/>
        </w:rPr>
        <w:t xml:space="preserve">Reich </w:t>
      </w:r>
      <w:r w:rsidRPr="00185CDD">
        <w:rPr>
          <w:szCs w:val="22"/>
        </w:rPr>
        <w:t xml:space="preserve">ou dans les territoires occupés par le </w:t>
      </w:r>
      <w:r w:rsidRPr="00185CDD">
        <w:rPr>
          <w:i/>
          <w:iCs/>
          <w:szCs w:val="22"/>
        </w:rPr>
        <w:t>Reich (Kommand</w:t>
      </w:r>
      <w:r w:rsidRPr="00185CDD">
        <w:rPr>
          <w:i/>
          <w:iCs/>
          <w:szCs w:val="22"/>
        </w:rPr>
        <w:t>o</w:t>
      </w:r>
      <w:r w:rsidRPr="00185CDD">
        <w:rPr>
          <w:i/>
          <w:iCs/>
          <w:szCs w:val="22"/>
        </w:rPr>
        <w:t>befehl).</w:t>
      </w:r>
    </w:p>
    <w:p w:rsidR="00627FD2" w:rsidRPr="00185CDD" w:rsidRDefault="00627FD2" w:rsidP="00627FD2">
      <w:pPr>
        <w:spacing w:before="120" w:after="120"/>
        <w:jc w:val="both"/>
      </w:pPr>
      <w:r>
        <w:rPr>
          <w:b/>
          <w:bCs/>
          <w:szCs w:val="22"/>
        </w:rPr>
        <w:t>23 </w:t>
      </w:r>
      <w:r w:rsidRPr="00D41226">
        <w:rPr>
          <w:b/>
          <w:bCs/>
          <w:szCs w:val="22"/>
        </w:rPr>
        <w:t>octobre</w:t>
      </w:r>
      <w:r w:rsidRPr="00185CDD">
        <w:rPr>
          <w:bCs/>
          <w:szCs w:val="22"/>
        </w:rPr>
        <w:t xml:space="preserve"> </w:t>
      </w:r>
      <w:r w:rsidRPr="00185CDD">
        <w:rPr>
          <w:szCs w:val="22"/>
        </w:rPr>
        <w:t>Directive de Himmler érigeant la récupération de l'or dentaire en règle absolue (cf. 10 juillet 1941), ainsi que de tous les objets en or appartenant aux déportés</w:t>
      </w:r>
      <w:r>
        <w:rPr>
          <w:szCs w:val="22"/>
        </w:rPr>
        <w:t> ;</w:t>
      </w:r>
      <w:r w:rsidRPr="00185CDD">
        <w:rPr>
          <w:szCs w:val="22"/>
        </w:rPr>
        <w:t xml:space="preserve"> entente avec le ministre de l'Économie du </w:t>
      </w:r>
      <w:r w:rsidRPr="00185CDD">
        <w:rPr>
          <w:i/>
          <w:iCs/>
          <w:szCs w:val="22"/>
        </w:rPr>
        <w:t xml:space="preserve">Reich </w:t>
      </w:r>
      <w:r w:rsidRPr="00185CDD">
        <w:rPr>
          <w:szCs w:val="22"/>
        </w:rPr>
        <w:t xml:space="preserve">et président de la Banque centrale du </w:t>
      </w:r>
      <w:r w:rsidRPr="00185CDD">
        <w:rPr>
          <w:i/>
          <w:iCs/>
          <w:szCs w:val="22"/>
        </w:rPr>
        <w:t xml:space="preserve">Reich, </w:t>
      </w:r>
      <w:r w:rsidRPr="00185CDD">
        <w:rPr>
          <w:szCs w:val="22"/>
        </w:rPr>
        <w:t xml:space="preserve">Walther Funk (cf. index), pour que les lingots fondus par la </w:t>
      </w:r>
      <w:r w:rsidRPr="00185CDD">
        <w:rPr>
          <w:i/>
          <w:iCs/>
          <w:szCs w:val="22"/>
        </w:rPr>
        <w:t xml:space="preserve">Degussa </w:t>
      </w:r>
      <w:r w:rsidRPr="00185CDD">
        <w:rPr>
          <w:szCs w:val="22"/>
        </w:rPr>
        <w:t>soient entreposés dans des banques suisses.</w:t>
      </w:r>
    </w:p>
    <w:p w:rsidR="00627FD2" w:rsidRPr="00185CDD" w:rsidRDefault="00627FD2" w:rsidP="00627FD2">
      <w:pPr>
        <w:spacing w:before="120" w:after="120"/>
        <w:jc w:val="both"/>
      </w:pPr>
      <w:r w:rsidRPr="00D41226">
        <w:rPr>
          <w:b/>
          <w:bCs/>
          <w:szCs w:val="22"/>
        </w:rPr>
        <w:t>28 octobre</w:t>
      </w:r>
      <w:r w:rsidRPr="00185CDD">
        <w:rPr>
          <w:bCs/>
          <w:szCs w:val="22"/>
        </w:rPr>
        <w:t xml:space="preserve"> </w:t>
      </w:r>
      <w:r w:rsidRPr="00185CDD">
        <w:rPr>
          <w:szCs w:val="22"/>
        </w:rPr>
        <w:t>À la prison de Berlin-Pl</w:t>
      </w:r>
      <w:r>
        <w:rPr>
          <w:szCs w:val="22"/>
        </w:rPr>
        <w:t>ö</w:t>
      </w:r>
      <w:r w:rsidRPr="00185CDD">
        <w:rPr>
          <w:szCs w:val="22"/>
        </w:rPr>
        <w:t>tzensee, exécution à 17 ans de l'</w:t>
      </w:r>
      <w:r>
        <w:rPr>
          <w:szCs w:val="22"/>
        </w:rPr>
        <w:t>apprenti de Hambourg, Helmuth Hü</w:t>
      </w:r>
      <w:r w:rsidRPr="00185CDD">
        <w:rPr>
          <w:szCs w:val="22"/>
        </w:rPr>
        <w:t>bener, qui, aidé par un groupe de jeunes, a imprimé et diffusé des tracts basés sur l'écoute de radios étrangères (cf. 23 mars 1942).</w:t>
      </w:r>
    </w:p>
    <w:p w:rsidR="00627FD2" w:rsidRPr="00185CDD" w:rsidRDefault="00627FD2" w:rsidP="00627FD2">
      <w:pPr>
        <w:spacing w:before="120" w:after="120"/>
        <w:jc w:val="both"/>
      </w:pPr>
      <w:r>
        <w:rPr>
          <w:b/>
          <w:bCs/>
          <w:szCs w:val="22"/>
        </w:rPr>
        <w:t>Fin </w:t>
      </w:r>
      <w:r w:rsidRPr="00D41226">
        <w:rPr>
          <w:b/>
          <w:bCs/>
          <w:szCs w:val="22"/>
        </w:rPr>
        <w:t>octobre</w:t>
      </w:r>
      <w:r w:rsidRPr="00185CDD">
        <w:rPr>
          <w:bCs/>
          <w:szCs w:val="22"/>
        </w:rPr>
        <w:t xml:space="preserve"> </w:t>
      </w:r>
      <w:r w:rsidRPr="00185CDD">
        <w:rPr>
          <w:szCs w:val="22"/>
        </w:rPr>
        <w:t>Arrestation par la Gestapo de la résistante catholique d'origine juive Maria Terwiel et de son fiancé Helmut Himpel qui fournissent de faux papiers aux Juifs (exécutés en 1943).</w:t>
      </w:r>
    </w:p>
    <w:p w:rsidR="00627FD2" w:rsidRPr="00185CDD" w:rsidRDefault="00627FD2" w:rsidP="00627FD2">
      <w:pPr>
        <w:spacing w:before="120" w:after="120"/>
        <w:jc w:val="both"/>
      </w:pPr>
      <w:r w:rsidRPr="00185CDD">
        <w:rPr>
          <w:szCs w:val="22"/>
        </w:rPr>
        <w:t xml:space="preserve">Démantèlement du </w:t>
      </w:r>
      <w:r>
        <w:rPr>
          <w:szCs w:val="22"/>
        </w:rPr>
        <w:t>« </w:t>
      </w:r>
      <w:r w:rsidRPr="00185CDD">
        <w:rPr>
          <w:szCs w:val="22"/>
        </w:rPr>
        <w:t>cercle extérieur</w:t>
      </w:r>
      <w:r>
        <w:rPr>
          <w:szCs w:val="22"/>
        </w:rPr>
        <w:t> »</w:t>
      </w:r>
      <w:r w:rsidRPr="00185CDD">
        <w:rPr>
          <w:szCs w:val="22"/>
        </w:rPr>
        <w:t xml:space="preserve"> </w:t>
      </w:r>
      <w:r>
        <w:rPr>
          <w:i/>
          <w:iCs/>
          <w:szCs w:val="22"/>
        </w:rPr>
        <w:t>(äu</w:t>
      </w:r>
      <w:r w:rsidRPr="005519BD">
        <w:rPr>
          <w:i/>
          <w:iCs/>
          <w:szCs w:val="22"/>
        </w:rPr>
        <w:t>ß</w:t>
      </w:r>
      <w:r w:rsidRPr="00185CDD">
        <w:rPr>
          <w:i/>
          <w:iCs/>
          <w:szCs w:val="22"/>
        </w:rPr>
        <w:t xml:space="preserve">erer Kreis) </w:t>
      </w:r>
      <w:r w:rsidRPr="00185CDD">
        <w:rPr>
          <w:szCs w:val="22"/>
        </w:rPr>
        <w:t>de l'</w:t>
      </w:r>
      <w:r>
        <w:rPr>
          <w:szCs w:val="22"/>
        </w:rPr>
        <w:t>« </w:t>
      </w:r>
      <w:r w:rsidRPr="00185CDD">
        <w:rPr>
          <w:szCs w:val="22"/>
        </w:rPr>
        <w:t>Orchestre rouge</w:t>
      </w:r>
      <w:r>
        <w:rPr>
          <w:szCs w:val="22"/>
        </w:rPr>
        <w:t> »</w:t>
      </w:r>
      <w:r w:rsidRPr="00185CDD">
        <w:rPr>
          <w:szCs w:val="22"/>
        </w:rPr>
        <w:t xml:space="preserve"> (cf. septembre), regroupant les </w:t>
      </w:r>
      <w:r>
        <w:rPr>
          <w:szCs w:val="22"/>
        </w:rPr>
        <w:t>« </w:t>
      </w:r>
      <w:r w:rsidRPr="00185CDD">
        <w:rPr>
          <w:szCs w:val="22"/>
        </w:rPr>
        <w:t>techniciens</w:t>
      </w:r>
      <w:r>
        <w:rPr>
          <w:szCs w:val="22"/>
        </w:rPr>
        <w:t> »</w:t>
      </w:r>
      <w:r w:rsidRPr="00185CDD">
        <w:rPr>
          <w:szCs w:val="22"/>
        </w:rPr>
        <w:t xml:space="preserve"> chargés des émetteurs clandestins et de la télétransmission des info</w:t>
      </w:r>
      <w:r w:rsidRPr="00185CDD">
        <w:rPr>
          <w:szCs w:val="22"/>
        </w:rPr>
        <w:t>r</w:t>
      </w:r>
      <w:r w:rsidRPr="00185CDD">
        <w:rPr>
          <w:szCs w:val="22"/>
        </w:rPr>
        <w:t>mations éc</w:t>
      </w:r>
      <w:r>
        <w:rPr>
          <w:szCs w:val="22"/>
        </w:rPr>
        <w:t>onomiques et militaires recueil</w:t>
      </w:r>
      <w:r w:rsidRPr="00185CDD">
        <w:rPr>
          <w:szCs w:val="22"/>
        </w:rPr>
        <w:t>lies</w:t>
      </w:r>
      <w:r>
        <w:t xml:space="preserve"> [387]</w:t>
      </w:r>
      <w:r w:rsidRPr="00185CDD">
        <w:rPr>
          <w:szCs w:val="22"/>
        </w:rPr>
        <w:t xml:space="preserve"> par le </w:t>
      </w:r>
      <w:r>
        <w:rPr>
          <w:szCs w:val="22"/>
        </w:rPr>
        <w:t>« </w:t>
      </w:r>
      <w:r w:rsidRPr="00185CDD">
        <w:rPr>
          <w:szCs w:val="22"/>
        </w:rPr>
        <w:t>cercle i</w:t>
      </w:r>
      <w:r w:rsidRPr="00185CDD">
        <w:rPr>
          <w:szCs w:val="22"/>
        </w:rPr>
        <w:t>n</w:t>
      </w:r>
      <w:r w:rsidRPr="00185CDD">
        <w:rPr>
          <w:szCs w:val="22"/>
        </w:rPr>
        <w:t>térieur</w:t>
      </w:r>
      <w:r>
        <w:rPr>
          <w:szCs w:val="22"/>
        </w:rPr>
        <w:t> » ;</w:t>
      </w:r>
      <w:r w:rsidRPr="00185CDD">
        <w:rPr>
          <w:szCs w:val="22"/>
        </w:rPr>
        <w:t xml:space="preserve"> nombreuses condamnations à mort (John Sieg, Hans et Hi</w:t>
      </w:r>
      <w:r w:rsidRPr="00185CDD">
        <w:rPr>
          <w:szCs w:val="22"/>
        </w:rPr>
        <w:t>l</w:t>
      </w:r>
      <w:r w:rsidRPr="00185CDD">
        <w:rPr>
          <w:szCs w:val="22"/>
        </w:rPr>
        <w:t>de Coppi, Erika von Brockdorff).</w:t>
      </w:r>
    </w:p>
    <w:p w:rsidR="00627FD2" w:rsidRPr="00185CDD" w:rsidRDefault="00627FD2" w:rsidP="00627FD2">
      <w:pPr>
        <w:spacing w:before="120" w:after="120"/>
        <w:jc w:val="both"/>
      </w:pPr>
      <w:r w:rsidRPr="009330A6">
        <w:rPr>
          <w:b/>
          <w:bCs/>
          <w:szCs w:val="22"/>
        </w:rPr>
        <w:t>Novembre</w:t>
      </w:r>
      <w:r>
        <w:rPr>
          <w:rFonts w:cs="Arial"/>
          <w:bCs/>
          <w:szCs w:val="22"/>
        </w:rPr>
        <w:t xml:space="preserve"> </w:t>
      </w:r>
      <w:r w:rsidRPr="00185CDD">
        <w:rPr>
          <w:szCs w:val="22"/>
        </w:rPr>
        <w:t>Le général SS Werner Best — ancien chef du</w:t>
      </w:r>
      <w:r>
        <w:rPr>
          <w:szCs w:val="22"/>
        </w:rPr>
        <w:t xml:space="preserve"> </w:t>
      </w:r>
      <w:r w:rsidRPr="00185CDD">
        <w:rPr>
          <w:szCs w:val="22"/>
        </w:rPr>
        <w:t xml:space="preserve">bureau administratif et juridique du </w:t>
      </w:r>
      <w:r w:rsidRPr="00185CDD">
        <w:rPr>
          <w:i/>
          <w:iCs/>
          <w:szCs w:val="22"/>
        </w:rPr>
        <w:t xml:space="preserve">RSHA </w:t>
      </w:r>
      <w:r w:rsidRPr="00185CDD">
        <w:rPr>
          <w:szCs w:val="22"/>
        </w:rPr>
        <w:t xml:space="preserve">(cf. 27 septembre 1939) et chargé depuis 1940 de coordonner la lutte contre la Résistance près le </w:t>
      </w:r>
      <w:r>
        <w:rPr>
          <w:szCs w:val="22"/>
        </w:rPr>
        <w:t>« </w:t>
      </w:r>
      <w:r w:rsidRPr="00185CDD">
        <w:rPr>
          <w:szCs w:val="22"/>
        </w:rPr>
        <w:t>Gouverneur militaire en France</w:t>
      </w:r>
      <w:r>
        <w:rPr>
          <w:szCs w:val="22"/>
        </w:rPr>
        <w:t> »</w:t>
      </w:r>
      <w:r w:rsidRPr="00185CDD">
        <w:rPr>
          <w:szCs w:val="22"/>
        </w:rPr>
        <w:t xml:space="preserve"> (cf. 25 juin 1940, 2_ septembre 1941, 13 février 1942) — est nommé </w:t>
      </w:r>
      <w:r>
        <w:rPr>
          <w:szCs w:val="22"/>
        </w:rPr>
        <w:t>« </w:t>
      </w:r>
      <w:r w:rsidRPr="00185CDD">
        <w:rPr>
          <w:szCs w:val="22"/>
        </w:rPr>
        <w:t xml:space="preserve">Plénipotentiaire du </w:t>
      </w:r>
      <w:r w:rsidRPr="00185CDD">
        <w:rPr>
          <w:i/>
          <w:iCs/>
          <w:szCs w:val="22"/>
        </w:rPr>
        <w:t xml:space="preserve">Reich </w:t>
      </w:r>
      <w:r w:rsidRPr="00185CDD">
        <w:rPr>
          <w:szCs w:val="22"/>
        </w:rPr>
        <w:t>pour le Danemark</w:t>
      </w:r>
      <w:r>
        <w:rPr>
          <w:szCs w:val="22"/>
        </w:rPr>
        <w:t> »</w:t>
      </w:r>
      <w:r w:rsidRPr="00185CDD">
        <w:rPr>
          <w:szCs w:val="22"/>
        </w:rPr>
        <w:t xml:space="preserve"> </w:t>
      </w:r>
      <w:r>
        <w:rPr>
          <w:i/>
          <w:iCs/>
          <w:szCs w:val="22"/>
        </w:rPr>
        <w:t>(Reichsbevollmächtigter für Dä</w:t>
      </w:r>
      <w:r w:rsidRPr="00185CDD">
        <w:rPr>
          <w:i/>
          <w:iCs/>
          <w:szCs w:val="22"/>
        </w:rPr>
        <w:t>nemark)</w:t>
      </w:r>
      <w:r>
        <w:rPr>
          <w:i/>
          <w:iCs/>
          <w:szCs w:val="22"/>
        </w:rPr>
        <w:t> :</w:t>
      </w:r>
      <w:r w:rsidRPr="00185CDD">
        <w:rPr>
          <w:szCs w:val="22"/>
        </w:rPr>
        <w:t xml:space="preserve"> en raison de la multiplication des grèves et des actes de sabotage, il proclame la loi martiale, ce qui n'empêchera pas les résistants danois d'organiser en 1943 l'évacuation par bateaux de pêche vers la Suède neutre de 94% des Juifs (7906) en voie de déportation (492 à Theresienstadt/cf. 4 juin).</w:t>
      </w:r>
    </w:p>
    <w:p w:rsidR="00627FD2" w:rsidRPr="00185CDD" w:rsidRDefault="00627FD2" w:rsidP="00627FD2">
      <w:pPr>
        <w:spacing w:before="120" w:after="120"/>
        <w:jc w:val="both"/>
      </w:pPr>
      <w:r w:rsidRPr="00185CDD">
        <w:rPr>
          <w:szCs w:val="22"/>
        </w:rPr>
        <w:t xml:space="preserve">Dans le cadre du projet pour un </w:t>
      </w:r>
      <w:r>
        <w:rPr>
          <w:szCs w:val="22"/>
        </w:rPr>
        <w:t>« </w:t>
      </w:r>
      <w:r w:rsidRPr="00185CDD">
        <w:rPr>
          <w:szCs w:val="22"/>
        </w:rPr>
        <w:t>Nouvel ordre européen</w:t>
      </w:r>
      <w:r>
        <w:rPr>
          <w:szCs w:val="22"/>
        </w:rPr>
        <w:t> »</w:t>
      </w:r>
      <w:r w:rsidRPr="00185CDD">
        <w:rPr>
          <w:szCs w:val="22"/>
        </w:rPr>
        <w:t xml:space="preserve"> </w:t>
      </w:r>
      <w:r w:rsidRPr="00185CDD">
        <w:rPr>
          <w:i/>
          <w:iCs/>
          <w:szCs w:val="22"/>
        </w:rPr>
        <w:t xml:space="preserve">(Neuordnung Europas = NOE, </w:t>
      </w:r>
      <w:r w:rsidRPr="00185CDD">
        <w:rPr>
          <w:szCs w:val="22"/>
        </w:rPr>
        <w:t>cf. 7 février 1934, 31 mai 1940), p</w:t>
      </w:r>
      <w:r w:rsidRPr="00185CDD">
        <w:rPr>
          <w:szCs w:val="22"/>
        </w:rPr>
        <w:t>u</w:t>
      </w:r>
      <w:r w:rsidRPr="00185CDD">
        <w:rPr>
          <w:szCs w:val="22"/>
        </w:rPr>
        <w:t xml:space="preserve">blication chez l'éditeur berlinois Paschke de l'ouvrage </w:t>
      </w:r>
      <w:r w:rsidRPr="00185CDD">
        <w:rPr>
          <w:i/>
          <w:iCs/>
          <w:szCs w:val="22"/>
        </w:rPr>
        <w:t xml:space="preserve">Communauté économique européenne (Europäische Wirtschafts-gemeinschaft) </w:t>
      </w:r>
      <w:r w:rsidRPr="00185CDD">
        <w:rPr>
          <w:szCs w:val="22"/>
        </w:rPr>
        <w:t xml:space="preserve">sous la direction du ministre de l'Économie du </w:t>
      </w:r>
      <w:r w:rsidRPr="00185CDD">
        <w:rPr>
          <w:i/>
          <w:iCs/>
          <w:szCs w:val="22"/>
        </w:rPr>
        <w:t xml:space="preserve">Reich </w:t>
      </w:r>
      <w:r w:rsidRPr="00185CDD">
        <w:rPr>
          <w:szCs w:val="22"/>
        </w:rPr>
        <w:t xml:space="preserve">et président de la Banque centrale du </w:t>
      </w:r>
      <w:r w:rsidRPr="00185CDD">
        <w:rPr>
          <w:i/>
          <w:iCs/>
          <w:szCs w:val="22"/>
        </w:rPr>
        <w:t xml:space="preserve">Reich, </w:t>
      </w:r>
      <w:r w:rsidRPr="00185CDD">
        <w:rPr>
          <w:szCs w:val="22"/>
        </w:rPr>
        <w:t xml:space="preserve">Walther Funk (cf. index), ainsi que, chez l'éditeur Meinhold de Dresde, du mémoire </w:t>
      </w:r>
      <w:r w:rsidRPr="00185CDD">
        <w:rPr>
          <w:i/>
          <w:iCs/>
          <w:szCs w:val="22"/>
        </w:rPr>
        <w:t xml:space="preserve">La nouvelle Europe (Dos neue Europa) </w:t>
      </w:r>
      <w:r w:rsidRPr="00185CDD">
        <w:rPr>
          <w:szCs w:val="22"/>
        </w:rPr>
        <w:t xml:space="preserve">par la </w:t>
      </w:r>
      <w:r>
        <w:rPr>
          <w:szCs w:val="22"/>
        </w:rPr>
        <w:t>« </w:t>
      </w:r>
      <w:r w:rsidRPr="00185CDD">
        <w:rPr>
          <w:szCs w:val="22"/>
        </w:rPr>
        <w:t>Société berlinoise pour la planification écon</w:t>
      </w:r>
      <w:r w:rsidRPr="00185CDD">
        <w:rPr>
          <w:szCs w:val="22"/>
        </w:rPr>
        <w:t>o</w:t>
      </w:r>
      <w:r w:rsidRPr="00185CDD">
        <w:rPr>
          <w:szCs w:val="22"/>
        </w:rPr>
        <w:t>mique européenne</w:t>
      </w:r>
      <w:r>
        <w:rPr>
          <w:szCs w:val="22"/>
        </w:rPr>
        <w:t> »</w:t>
      </w:r>
      <w:r w:rsidRPr="00185CDD">
        <w:rPr>
          <w:szCs w:val="22"/>
        </w:rPr>
        <w:t xml:space="preserve"> </w:t>
      </w:r>
      <w:r w:rsidRPr="00185CDD">
        <w:rPr>
          <w:i/>
          <w:iCs/>
          <w:szCs w:val="22"/>
        </w:rPr>
        <w:t>(Gesellschaft</w:t>
      </w:r>
      <w:r>
        <w:rPr>
          <w:i/>
          <w:iCs/>
          <w:szCs w:val="22"/>
        </w:rPr>
        <w:t xml:space="preserve"> </w:t>
      </w:r>
      <w:r w:rsidRPr="00185CDD">
        <w:rPr>
          <w:i/>
          <w:iCs/>
          <w:szCs w:val="22"/>
        </w:rPr>
        <w:t>f</w:t>
      </w:r>
      <w:r>
        <w:rPr>
          <w:i/>
          <w:iCs/>
          <w:szCs w:val="22"/>
        </w:rPr>
        <w:t>ü</w:t>
      </w:r>
      <w:r w:rsidRPr="00185CDD">
        <w:rPr>
          <w:i/>
          <w:iCs/>
          <w:szCs w:val="22"/>
        </w:rPr>
        <w:t>r europäische Wirtschaftsplanung Berlin).</w:t>
      </w:r>
    </w:p>
    <w:p w:rsidR="00627FD2" w:rsidRPr="00185CDD" w:rsidRDefault="00627FD2" w:rsidP="00627FD2">
      <w:pPr>
        <w:spacing w:before="120" w:after="120"/>
        <w:jc w:val="both"/>
      </w:pPr>
      <w:r>
        <w:rPr>
          <w:b/>
          <w:bCs/>
          <w:szCs w:val="22"/>
        </w:rPr>
        <w:t>4 </w:t>
      </w:r>
      <w:r w:rsidRPr="009330A6">
        <w:rPr>
          <w:b/>
          <w:bCs/>
          <w:szCs w:val="22"/>
        </w:rPr>
        <w:t>novembre</w:t>
      </w:r>
      <w:r w:rsidRPr="00185CDD">
        <w:rPr>
          <w:bCs/>
          <w:szCs w:val="22"/>
        </w:rPr>
        <w:t xml:space="preserve"> </w:t>
      </w:r>
      <w:r>
        <w:rPr>
          <w:szCs w:val="22"/>
        </w:rPr>
        <w:t>En É</w:t>
      </w:r>
      <w:r w:rsidRPr="00185CDD">
        <w:rPr>
          <w:szCs w:val="22"/>
        </w:rPr>
        <w:t>gypte (cf. 21 juin), défaite du maréchal Rommel à El-Alamein</w:t>
      </w:r>
      <w:r>
        <w:rPr>
          <w:szCs w:val="22"/>
        </w:rPr>
        <w:t> ;</w:t>
      </w:r>
      <w:r w:rsidRPr="00185CDD">
        <w:rPr>
          <w:szCs w:val="22"/>
        </w:rPr>
        <w:t xml:space="preserve"> début de la retraite de </w:t>
      </w:r>
      <w:r>
        <w:rPr>
          <w:szCs w:val="22"/>
        </w:rPr>
        <w:t>l’</w:t>
      </w:r>
      <w:r w:rsidRPr="00185CDD">
        <w:rPr>
          <w:i/>
          <w:iCs/>
          <w:szCs w:val="22"/>
        </w:rPr>
        <w:t>Afrika-Korps.</w:t>
      </w:r>
    </w:p>
    <w:p w:rsidR="00627FD2" w:rsidRPr="00185CDD" w:rsidRDefault="00627FD2" w:rsidP="00627FD2">
      <w:pPr>
        <w:spacing w:before="120" w:after="120"/>
        <w:jc w:val="both"/>
        <w:rPr>
          <w:bCs/>
          <w:szCs w:val="22"/>
        </w:rPr>
      </w:pPr>
      <w:r w:rsidRPr="009330A6">
        <w:rPr>
          <w:b/>
          <w:bCs/>
          <w:szCs w:val="22"/>
        </w:rPr>
        <w:t>8 novembre</w:t>
      </w:r>
      <w:r>
        <w:rPr>
          <w:bCs/>
          <w:szCs w:val="22"/>
        </w:rPr>
        <w:t xml:space="preserve"> </w:t>
      </w:r>
      <w:r w:rsidRPr="00185CDD">
        <w:rPr>
          <w:szCs w:val="22"/>
        </w:rPr>
        <w:t>Les Alliés débarquent au Maroc et en Algérie.</w:t>
      </w:r>
    </w:p>
    <w:p w:rsidR="00627FD2" w:rsidRPr="00185CDD" w:rsidRDefault="00627FD2" w:rsidP="00627FD2">
      <w:pPr>
        <w:spacing w:before="120" w:after="120"/>
        <w:jc w:val="both"/>
        <w:rPr>
          <w:bCs/>
          <w:szCs w:val="22"/>
        </w:rPr>
      </w:pPr>
      <w:r>
        <w:rPr>
          <w:b/>
          <w:bCs/>
          <w:szCs w:val="22"/>
        </w:rPr>
        <w:t>9 </w:t>
      </w:r>
      <w:r w:rsidRPr="009330A6">
        <w:rPr>
          <w:b/>
          <w:bCs/>
          <w:szCs w:val="22"/>
        </w:rPr>
        <w:t>novembre</w:t>
      </w:r>
      <w:r w:rsidRPr="00185CDD">
        <w:rPr>
          <w:bCs/>
          <w:szCs w:val="22"/>
        </w:rPr>
        <w:t xml:space="preserve"> </w:t>
      </w:r>
      <w:r w:rsidRPr="00185CDD">
        <w:rPr>
          <w:szCs w:val="22"/>
        </w:rPr>
        <w:t>Arrivé le 5 à Alger, l'amiral Darlan (cf. 18 avril) traite avec les Alliés</w:t>
      </w:r>
      <w:r>
        <w:rPr>
          <w:szCs w:val="22"/>
        </w:rPr>
        <w:t> ;</w:t>
      </w:r>
      <w:r w:rsidRPr="00185CDD">
        <w:rPr>
          <w:szCs w:val="22"/>
        </w:rPr>
        <w:t xml:space="preserve"> il est déchu de toute fonction par le maréchal Pétain.</w:t>
      </w:r>
    </w:p>
    <w:p w:rsidR="00627FD2" w:rsidRPr="00185CDD" w:rsidRDefault="00627FD2" w:rsidP="00627FD2">
      <w:pPr>
        <w:spacing w:before="120" w:after="120"/>
        <w:jc w:val="both"/>
      </w:pPr>
      <w:r>
        <w:rPr>
          <w:b/>
          <w:bCs/>
          <w:szCs w:val="22"/>
        </w:rPr>
        <w:t>11 </w:t>
      </w:r>
      <w:r w:rsidRPr="009330A6">
        <w:rPr>
          <w:b/>
          <w:bCs/>
          <w:szCs w:val="22"/>
        </w:rPr>
        <w:t>novembre</w:t>
      </w:r>
      <w:r w:rsidRPr="00185CDD">
        <w:rPr>
          <w:bCs/>
          <w:szCs w:val="22"/>
        </w:rPr>
        <w:t xml:space="preserve"> </w:t>
      </w:r>
      <w:r w:rsidRPr="00185CDD">
        <w:rPr>
          <w:szCs w:val="22"/>
        </w:rPr>
        <w:t xml:space="preserve">En France, suite aux événements en Afrique du Nord (cf. 8 et 9 novembre), le </w:t>
      </w:r>
      <w:r w:rsidRPr="00185CDD">
        <w:rPr>
          <w:i/>
          <w:iCs/>
          <w:szCs w:val="22"/>
        </w:rPr>
        <w:t xml:space="preserve">Reich </w:t>
      </w:r>
      <w:r w:rsidRPr="00185CDD">
        <w:rPr>
          <w:szCs w:val="22"/>
        </w:rPr>
        <w:t>occupe la zone libre (cf. 25 juin 1940)</w:t>
      </w:r>
      <w:r>
        <w:rPr>
          <w:szCs w:val="22"/>
        </w:rPr>
        <w:t xml:space="preserve">, </w:t>
      </w:r>
      <w:r w:rsidRPr="00185CDD">
        <w:rPr>
          <w:szCs w:val="22"/>
        </w:rPr>
        <w:t>mais laisse en place le gouvernement de Vichy</w:t>
      </w:r>
      <w:r>
        <w:rPr>
          <w:szCs w:val="22"/>
        </w:rPr>
        <w:t> ;</w:t>
      </w:r>
      <w:r w:rsidRPr="00185CDD">
        <w:rPr>
          <w:szCs w:val="22"/>
        </w:rPr>
        <w:t xml:space="preserve"> développ</w:t>
      </w:r>
      <w:r w:rsidRPr="00185CDD">
        <w:rPr>
          <w:szCs w:val="22"/>
        </w:rPr>
        <w:t>e</w:t>
      </w:r>
      <w:r w:rsidRPr="00185CDD">
        <w:rPr>
          <w:szCs w:val="22"/>
        </w:rPr>
        <w:t xml:space="preserve">ment des </w:t>
      </w:r>
      <w:r>
        <w:rPr>
          <w:szCs w:val="22"/>
        </w:rPr>
        <w:t>« </w:t>
      </w:r>
      <w:r w:rsidRPr="00185CDD">
        <w:rPr>
          <w:szCs w:val="22"/>
        </w:rPr>
        <w:t>maquis</w:t>
      </w:r>
      <w:r>
        <w:rPr>
          <w:szCs w:val="22"/>
        </w:rPr>
        <w:t> »</w:t>
      </w:r>
      <w:r w:rsidRPr="00185CDD">
        <w:rPr>
          <w:szCs w:val="22"/>
        </w:rPr>
        <w:t>.</w:t>
      </w:r>
    </w:p>
    <w:p w:rsidR="00627FD2" w:rsidRPr="00185CDD" w:rsidRDefault="00627FD2" w:rsidP="00627FD2">
      <w:pPr>
        <w:spacing w:before="120" w:after="120"/>
        <w:jc w:val="both"/>
      </w:pPr>
      <w:r>
        <w:t>[388]</w:t>
      </w:r>
    </w:p>
    <w:p w:rsidR="00627FD2" w:rsidRPr="00185CDD" w:rsidRDefault="00627FD2" w:rsidP="00627FD2">
      <w:pPr>
        <w:spacing w:before="120" w:after="120"/>
        <w:jc w:val="both"/>
      </w:pPr>
      <w:r>
        <w:rPr>
          <w:b/>
          <w:bCs/>
          <w:szCs w:val="22"/>
        </w:rPr>
        <w:t>22 </w:t>
      </w:r>
      <w:r w:rsidRPr="009330A6">
        <w:rPr>
          <w:b/>
          <w:bCs/>
          <w:szCs w:val="22"/>
        </w:rPr>
        <w:t>novembre</w:t>
      </w:r>
      <w:r w:rsidRPr="00185CDD">
        <w:rPr>
          <w:bCs/>
          <w:szCs w:val="22"/>
        </w:rPr>
        <w:t xml:space="preserve"> </w:t>
      </w:r>
      <w:r w:rsidRPr="00185CDD">
        <w:rPr>
          <w:szCs w:val="22"/>
        </w:rPr>
        <w:t>À Stalingrad (cf. 30 septembre), la VI</w:t>
      </w:r>
      <w:r w:rsidRPr="00185CDD">
        <w:rPr>
          <w:szCs w:val="22"/>
          <w:vertAlign w:val="superscript"/>
        </w:rPr>
        <w:t>e</w:t>
      </w:r>
      <w:r w:rsidRPr="00185CDD">
        <w:rPr>
          <w:szCs w:val="22"/>
        </w:rPr>
        <w:t xml:space="preserve"> armée all</w:t>
      </w:r>
      <w:r w:rsidRPr="00185CDD">
        <w:rPr>
          <w:szCs w:val="22"/>
        </w:rPr>
        <w:t>e</w:t>
      </w:r>
      <w:r w:rsidRPr="00185CDD">
        <w:rPr>
          <w:szCs w:val="22"/>
        </w:rPr>
        <w:t>mande, commandée par le maréchal Friedrich Paulus, est encerclée par les troupes soviétiques.</w:t>
      </w:r>
    </w:p>
    <w:p w:rsidR="00627FD2" w:rsidRPr="00185CDD" w:rsidRDefault="00627FD2" w:rsidP="00627FD2">
      <w:pPr>
        <w:spacing w:before="120" w:after="120"/>
        <w:jc w:val="both"/>
      </w:pPr>
      <w:r>
        <w:rPr>
          <w:b/>
          <w:bCs/>
          <w:szCs w:val="22"/>
        </w:rPr>
        <w:t>27 </w:t>
      </w:r>
      <w:r w:rsidRPr="009330A6">
        <w:rPr>
          <w:b/>
          <w:bCs/>
          <w:szCs w:val="22"/>
        </w:rPr>
        <w:t>novembre</w:t>
      </w:r>
      <w:r w:rsidRPr="00185CDD">
        <w:rPr>
          <w:bCs/>
          <w:szCs w:val="22"/>
        </w:rPr>
        <w:t xml:space="preserve"> </w:t>
      </w:r>
      <w:r w:rsidRPr="00185CDD">
        <w:rPr>
          <w:szCs w:val="22"/>
        </w:rPr>
        <w:t>En France, occupation de Toulon par les troupes a</w:t>
      </w:r>
      <w:r w:rsidRPr="00185CDD">
        <w:rPr>
          <w:szCs w:val="22"/>
        </w:rPr>
        <w:t>l</w:t>
      </w:r>
      <w:r w:rsidRPr="00185CDD">
        <w:rPr>
          <w:szCs w:val="22"/>
        </w:rPr>
        <w:t>lemandes (cf. 11 novembre)</w:t>
      </w:r>
      <w:r>
        <w:rPr>
          <w:szCs w:val="22"/>
        </w:rPr>
        <w:t> ;</w:t>
      </w:r>
      <w:r w:rsidRPr="00185CDD">
        <w:rPr>
          <w:szCs w:val="22"/>
        </w:rPr>
        <w:t xml:space="preserve"> la flotte française se saborde sur cons</w:t>
      </w:r>
      <w:r w:rsidRPr="00185CDD">
        <w:rPr>
          <w:szCs w:val="22"/>
        </w:rPr>
        <w:t>i</w:t>
      </w:r>
      <w:r w:rsidRPr="00185CDD">
        <w:rPr>
          <w:szCs w:val="22"/>
        </w:rPr>
        <w:t>gne de Darlan (cf. 9 novembre) qui est aussit</w:t>
      </w:r>
      <w:r>
        <w:rPr>
          <w:szCs w:val="22"/>
        </w:rPr>
        <w:t>ô</w:t>
      </w:r>
      <w:r w:rsidRPr="00185CDD">
        <w:rPr>
          <w:szCs w:val="22"/>
        </w:rPr>
        <w:t>t déchu de sa nationalité (prétendant représenter</w:t>
      </w:r>
      <w:r>
        <w:rPr>
          <w:szCs w:val="22"/>
        </w:rPr>
        <w:t xml:space="preserve"> la France anticollaborationnis</w:t>
      </w:r>
      <w:r w:rsidRPr="00185CDD">
        <w:rPr>
          <w:szCs w:val="22"/>
        </w:rPr>
        <w:t>te, il sera assa</w:t>
      </w:r>
      <w:r w:rsidRPr="00185CDD">
        <w:rPr>
          <w:szCs w:val="22"/>
        </w:rPr>
        <w:t>s</w:t>
      </w:r>
      <w:r w:rsidRPr="00185CDD">
        <w:rPr>
          <w:szCs w:val="22"/>
        </w:rPr>
        <w:t xml:space="preserve">siné le 26 décembre par un étudiant gaulliste, le général refusant toute compromission avec des </w:t>
      </w:r>
      <w:r>
        <w:rPr>
          <w:szCs w:val="22"/>
        </w:rPr>
        <w:t>« </w:t>
      </w:r>
      <w:r w:rsidRPr="00185CDD">
        <w:rPr>
          <w:szCs w:val="22"/>
        </w:rPr>
        <w:t>vichystes</w:t>
      </w:r>
      <w:r>
        <w:rPr>
          <w:szCs w:val="22"/>
        </w:rPr>
        <w:t> »</w:t>
      </w:r>
      <w:r w:rsidRPr="00185CDD">
        <w:rPr>
          <w:szCs w:val="22"/>
        </w:rPr>
        <w:t>, eussent-ils retourné leur ve</w:t>
      </w:r>
      <w:r w:rsidRPr="00185CDD">
        <w:rPr>
          <w:szCs w:val="22"/>
        </w:rPr>
        <w:t>s</w:t>
      </w:r>
      <w:r w:rsidRPr="00185CDD">
        <w:rPr>
          <w:szCs w:val="22"/>
        </w:rPr>
        <w:t>te).</w:t>
      </w:r>
    </w:p>
    <w:p w:rsidR="00627FD2" w:rsidRPr="00185CDD" w:rsidRDefault="00627FD2" w:rsidP="00627FD2">
      <w:pPr>
        <w:spacing w:before="120" w:after="120"/>
        <w:jc w:val="both"/>
      </w:pPr>
      <w:r>
        <w:rPr>
          <w:b/>
          <w:bCs/>
          <w:szCs w:val="22"/>
        </w:rPr>
        <w:t>29 </w:t>
      </w:r>
      <w:r w:rsidRPr="009330A6">
        <w:rPr>
          <w:b/>
          <w:bCs/>
          <w:szCs w:val="22"/>
        </w:rPr>
        <w:t>novembre</w:t>
      </w:r>
      <w:r w:rsidRPr="00185CDD">
        <w:rPr>
          <w:bCs/>
          <w:szCs w:val="22"/>
        </w:rPr>
        <w:t xml:space="preserve"> </w:t>
      </w:r>
      <w:r w:rsidRPr="00185CDD">
        <w:rPr>
          <w:szCs w:val="22"/>
        </w:rPr>
        <w:t>En France, l'OSE (cf. 15 juin 1940, 23 juillet) entre dans la clandestinité</w:t>
      </w:r>
      <w:r>
        <w:rPr>
          <w:szCs w:val="22"/>
        </w:rPr>
        <w:t> ;</w:t>
      </w:r>
      <w:r w:rsidRPr="00185CDD">
        <w:rPr>
          <w:szCs w:val="22"/>
        </w:rPr>
        <w:t xml:space="preserve"> des filières s'organisent pour cacher les enfants juifs et tenter de les faire passer en Suisse et en Espagne.</w:t>
      </w:r>
    </w:p>
    <w:p w:rsidR="00627FD2" w:rsidRPr="00185CDD" w:rsidRDefault="00627FD2" w:rsidP="00627FD2">
      <w:pPr>
        <w:spacing w:before="120" w:after="120"/>
        <w:jc w:val="both"/>
      </w:pPr>
      <w:r>
        <w:rPr>
          <w:b/>
          <w:bCs/>
          <w:szCs w:val="22"/>
        </w:rPr>
        <w:t>Fin </w:t>
      </w:r>
      <w:r w:rsidRPr="009330A6">
        <w:rPr>
          <w:b/>
          <w:bCs/>
          <w:szCs w:val="22"/>
        </w:rPr>
        <w:t>novembre</w:t>
      </w:r>
      <w:r w:rsidRPr="00185CDD">
        <w:rPr>
          <w:bCs/>
          <w:szCs w:val="22"/>
        </w:rPr>
        <w:t xml:space="preserve"> </w:t>
      </w:r>
      <w:r w:rsidRPr="00185CDD">
        <w:rPr>
          <w:szCs w:val="22"/>
        </w:rPr>
        <w:t xml:space="preserve">En Suisse, le </w:t>
      </w:r>
      <w:r w:rsidRPr="00185CDD">
        <w:rPr>
          <w:i/>
          <w:iCs/>
          <w:szCs w:val="22"/>
        </w:rPr>
        <w:t xml:space="preserve">Schweizerischer Vaterländischen Verband </w:t>
      </w:r>
      <w:r w:rsidRPr="00185CDD">
        <w:rPr>
          <w:szCs w:val="22"/>
        </w:rPr>
        <w:t>(</w:t>
      </w:r>
      <w:r>
        <w:rPr>
          <w:szCs w:val="22"/>
        </w:rPr>
        <w:t>« </w:t>
      </w:r>
      <w:r w:rsidRPr="00185CDD">
        <w:rPr>
          <w:szCs w:val="22"/>
        </w:rPr>
        <w:t>Association patriotique Suisse</w:t>
      </w:r>
      <w:r>
        <w:rPr>
          <w:szCs w:val="22"/>
        </w:rPr>
        <w:t> »</w:t>
      </w:r>
      <w:r w:rsidRPr="00185CDD">
        <w:rPr>
          <w:szCs w:val="22"/>
        </w:rPr>
        <w:t xml:space="preserve"> fondée dès 1918 par le D</w:t>
      </w:r>
      <w:r w:rsidRPr="00185CDD">
        <w:rPr>
          <w:szCs w:val="22"/>
          <w:vertAlign w:val="superscript"/>
        </w:rPr>
        <w:t>r</w:t>
      </w:r>
      <w:r w:rsidRPr="00185CDD">
        <w:rPr>
          <w:szCs w:val="22"/>
        </w:rPr>
        <w:t xml:space="preserve"> Alfred Bircher et plaidant déjà à cette époque pour un régime autor</w:t>
      </w:r>
      <w:r w:rsidRPr="00185CDD">
        <w:rPr>
          <w:szCs w:val="22"/>
        </w:rPr>
        <w:t>i</w:t>
      </w:r>
      <w:r w:rsidRPr="00185CDD">
        <w:rPr>
          <w:szCs w:val="22"/>
        </w:rPr>
        <w:t>taire fondé sur l'antisocialisme, l'antisémitisme et le refus de toute immigration) appelle la population à ne pas se laisser émouvoir par le sort des fugitifs juifs</w:t>
      </w:r>
      <w:r>
        <w:rPr>
          <w:szCs w:val="22"/>
        </w:rPr>
        <w:t> :</w:t>
      </w:r>
      <w:r w:rsidRPr="00185CDD">
        <w:rPr>
          <w:szCs w:val="22"/>
        </w:rPr>
        <w:t xml:space="preserve"> leur accueil conduirait à un </w:t>
      </w:r>
      <w:r>
        <w:rPr>
          <w:szCs w:val="22"/>
        </w:rPr>
        <w:t>« </w:t>
      </w:r>
      <w:r w:rsidRPr="00185CDD">
        <w:rPr>
          <w:szCs w:val="22"/>
        </w:rPr>
        <w:t>engloutissement sous l'afflux d'étrangers</w:t>
      </w:r>
      <w:r>
        <w:rPr>
          <w:szCs w:val="22"/>
        </w:rPr>
        <w:t> »</w:t>
      </w:r>
      <w:r w:rsidRPr="00185CDD">
        <w:rPr>
          <w:szCs w:val="22"/>
        </w:rPr>
        <w:t xml:space="preserve"> </w:t>
      </w:r>
      <w:r w:rsidRPr="009330A6">
        <w:rPr>
          <w:iCs/>
          <w:szCs w:val="22"/>
        </w:rPr>
        <w:t>(</w:t>
      </w:r>
      <w:r>
        <w:rPr>
          <w:i/>
          <w:iCs/>
          <w:szCs w:val="22"/>
        </w:rPr>
        <w:t>Ü</w:t>
      </w:r>
      <w:r w:rsidRPr="00185CDD">
        <w:rPr>
          <w:i/>
          <w:iCs/>
          <w:szCs w:val="22"/>
        </w:rPr>
        <w:t>berfremdung</w:t>
      </w:r>
      <w:r w:rsidRPr="009330A6">
        <w:rPr>
          <w:iCs/>
          <w:szCs w:val="22"/>
        </w:rPr>
        <w:t xml:space="preserve">) </w:t>
      </w:r>
      <w:r w:rsidRPr="00185CDD">
        <w:rPr>
          <w:szCs w:val="22"/>
        </w:rPr>
        <w:t xml:space="preserve">et à terme à une </w:t>
      </w:r>
      <w:r>
        <w:rPr>
          <w:szCs w:val="22"/>
        </w:rPr>
        <w:t>« </w:t>
      </w:r>
      <w:r w:rsidRPr="00185CDD">
        <w:rPr>
          <w:szCs w:val="22"/>
        </w:rPr>
        <w:t>soviétisation</w:t>
      </w:r>
      <w:r>
        <w:rPr>
          <w:szCs w:val="22"/>
        </w:rPr>
        <w:t> »</w:t>
      </w:r>
      <w:r w:rsidRPr="00185CDD">
        <w:rPr>
          <w:szCs w:val="22"/>
        </w:rPr>
        <w:t xml:space="preserve"> du pays </w:t>
      </w:r>
      <w:r w:rsidRPr="009330A6">
        <w:rPr>
          <w:iCs/>
          <w:szCs w:val="22"/>
        </w:rPr>
        <w:t>(</w:t>
      </w:r>
      <w:r w:rsidRPr="00185CDD">
        <w:rPr>
          <w:i/>
          <w:iCs/>
          <w:szCs w:val="22"/>
        </w:rPr>
        <w:t>Sowjetschweiz</w:t>
      </w:r>
      <w:r w:rsidRPr="00185CDD">
        <w:rPr>
          <w:szCs w:val="22"/>
        </w:rPr>
        <w:t>)</w:t>
      </w:r>
      <w:r>
        <w:rPr>
          <w:szCs w:val="22"/>
        </w:rPr>
        <w:t> !</w:t>
      </w:r>
      <w:r w:rsidRPr="00185CDD">
        <w:rPr>
          <w:szCs w:val="22"/>
        </w:rPr>
        <w:t xml:space="preserve"> Simultanément, le Conseil fédéral ordonne à la presse de ne donner aucune information sur les camps nazis d'extermination.</w:t>
      </w:r>
    </w:p>
    <w:p w:rsidR="00627FD2" w:rsidRPr="00185CDD" w:rsidRDefault="00627FD2" w:rsidP="00627FD2">
      <w:pPr>
        <w:spacing w:before="120" w:after="120"/>
        <w:jc w:val="both"/>
      </w:pPr>
      <w:r w:rsidRPr="00185CDD">
        <w:rPr>
          <w:szCs w:val="22"/>
        </w:rPr>
        <w:t>Médecin de formation, officier supérieur dans l'armée confédérale et proche des milieux gouvernementaux, Alfred Bircher (cf. supra) forme un corps sanitaire d'assistance aux troupes allemandes sur le front de l'Est.</w:t>
      </w:r>
    </w:p>
    <w:p w:rsidR="00627FD2" w:rsidRPr="00185CDD" w:rsidRDefault="00627FD2" w:rsidP="00627FD2">
      <w:pPr>
        <w:spacing w:before="120" w:after="120"/>
        <w:jc w:val="both"/>
      </w:pPr>
      <w:r w:rsidRPr="009330A6">
        <w:rPr>
          <w:b/>
          <w:bCs/>
          <w:szCs w:val="22"/>
        </w:rPr>
        <w:t>1</w:t>
      </w:r>
      <w:r w:rsidRPr="009330A6">
        <w:rPr>
          <w:b/>
          <w:bCs/>
          <w:szCs w:val="22"/>
          <w:vertAlign w:val="superscript"/>
        </w:rPr>
        <w:t>er</w:t>
      </w:r>
      <w:r>
        <w:rPr>
          <w:b/>
          <w:bCs/>
          <w:szCs w:val="22"/>
        </w:rPr>
        <w:t> </w:t>
      </w:r>
      <w:r w:rsidRPr="009330A6">
        <w:rPr>
          <w:b/>
          <w:bCs/>
          <w:szCs w:val="22"/>
        </w:rPr>
        <w:t>décembre</w:t>
      </w:r>
      <w:r>
        <w:rPr>
          <w:bCs/>
          <w:szCs w:val="22"/>
        </w:rPr>
        <w:t xml:space="preserve"> </w:t>
      </w:r>
      <w:r w:rsidRPr="00185CDD">
        <w:rPr>
          <w:bCs/>
          <w:szCs w:val="22"/>
        </w:rPr>
        <w:t xml:space="preserve"> </w:t>
      </w:r>
      <w:r w:rsidRPr="00185CDD">
        <w:rPr>
          <w:szCs w:val="22"/>
        </w:rPr>
        <w:t xml:space="preserve">Hitler décide la militarisation totale du </w:t>
      </w:r>
      <w:r w:rsidRPr="00185CDD">
        <w:rPr>
          <w:i/>
          <w:iCs/>
          <w:szCs w:val="22"/>
        </w:rPr>
        <w:t>Reich.</w:t>
      </w:r>
    </w:p>
    <w:p w:rsidR="00627FD2" w:rsidRPr="00185CDD" w:rsidRDefault="00627FD2" w:rsidP="00627FD2">
      <w:pPr>
        <w:spacing w:before="120" w:after="120"/>
        <w:jc w:val="both"/>
      </w:pPr>
      <w:r>
        <w:rPr>
          <w:b/>
          <w:bCs/>
          <w:szCs w:val="22"/>
        </w:rPr>
        <w:t>12 </w:t>
      </w:r>
      <w:r w:rsidRPr="009330A6">
        <w:rPr>
          <w:b/>
          <w:bCs/>
          <w:szCs w:val="22"/>
        </w:rPr>
        <w:t>décembre</w:t>
      </w:r>
      <w:r w:rsidRPr="00185CDD">
        <w:rPr>
          <w:bCs/>
          <w:szCs w:val="22"/>
        </w:rPr>
        <w:t xml:space="preserve"> </w:t>
      </w:r>
      <w:r w:rsidRPr="00185CDD">
        <w:rPr>
          <w:szCs w:val="22"/>
        </w:rPr>
        <w:t>Suite à la décision de Hitler de militarisation totale (cf. 1</w:t>
      </w:r>
      <w:r w:rsidRPr="00185CDD">
        <w:rPr>
          <w:szCs w:val="22"/>
          <w:vertAlign w:val="superscript"/>
        </w:rPr>
        <w:t>er</w:t>
      </w:r>
      <w:r w:rsidRPr="00185CDD">
        <w:rPr>
          <w:szCs w:val="22"/>
        </w:rPr>
        <w:t xml:space="preserve"> décembre), les membres du Parti et de ses organisations reço</w:t>
      </w:r>
      <w:r w:rsidRPr="00185CDD">
        <w:rPr>
          <w:szCs w:val="22"/>
        </w:rPr>
        <w:t>i</w:t>
      </w:r>
      <w:r w:rsidRPr="00185CDD">
        <w:rPr>
          <w:szCs w:val="22"/>
        </w:rPr>
        <w:t xml:space="preserve">vent les pleins pouvoirs pour </w:t>
      </w:r>
      <w:r>
        <w:rPr>
          <w:szCs w:val="22"/>
        </w:rPr>
        <w:t>« </w:t>
      </w:r>
      <w:r w:rsidRPr="00185CDD">
        <w:rPr>
          <w:szCs w:val="22"/>
        </w:rPr>
        <w:t>activer</w:t>
      </w:r>
      <w:r>
        <w:rPr>
          <w:szCs w:val="22"/>
        </w:rPr>
        <w:t> »</w:t>
      </w:r>
      <w:r w:rsidRPr="00185CDD">
        <w:rPr>
          <w:szCs w:val="22"/>
        </w:rPr>
        <w:t xml:space="preserve"> </w:t>
      </w:r>
      <w:r w:rsidRPr="00185CDD">
        <w:rPr>
          <w:i/>
          <w:iCs/>
          <w:szCs w:val="22"/>
        </w:rPr>
        <w:t xml:space="preserve">(aktivieren) </w:t>
      </w:r>
      <w:r w:rsidRPr="00185CDD">
        <w:rPr>
          <w:szCs w:val="22"/>
        </w:rPr>
        <w:t xml:space="preserve">la population et agir </w:t>
      </w:r>
      <w:r>
        <w:rPr>
          <w:szCs w:val="22"/>
        </w:rPr>
        <w:t>« </w:t>
      </w:r>
      <w:r w:rsidRPr="00185CDD">
        <w:rPr>
          <w:szCs w:val="22"/>
        </w:rPr>
        <w:t>par tous les moyens à leur disposition</w:t>
      </w:r>
      <w:r>
        <w:rPr>
          <w:szCs w:val="22"/>
        </w:rPr>
        <w:t> »</w:t>
      </w:r>
      <w:r w:rsidRPr="00185CDD">
        <w:rPr>
          <w:szCs w:val="22"/>
        </w:rPr>
        <w:t xml:space="preserve"> (</w:t>
      </w:r>
      <w:r>
        <w:rPr>
          <w:szCs w:val="22"/>
        </w:rPr>
        <w:t>« </w:t>
      </w:r>
      <w:r w:rsidRPr="00185CDD">
        <w:rPr>
          <w:i/>
          <w:iCs/>
          <w:szCs w:val="22"/>
        </w:rPr>
        <w:t>mit</w:t>
      </w:r>
      <w:r>
        <w:rPr>
          <w:iCs/>
          <w:szCs w:val="22"/>
        </w:rPr>
        <w:t xml:space="preserve"> </w:t>
      </w:r>
      <w:r>
        <w:t xml:space="preserve">[389] </w:t>
      </w:r>
      <w:r w:rsidRPr="00185CDD">
        <w:rPr>
          <w:i/>
          <w:iCs/>
          <w:szCs w:val="22"/>
        </w:rPr>
        <w:t>allen zur Verf</w:t>
      </w:r>
      <w:r>
        <w:rPr>
          <w:i/>
          <w:iCs/>
          <w:szCs w:val="22"/>
        </w:rPr>
        <w:t>ü</w:t>
      </w:r>
      <w:r w:rsidRPr="00185CDD">
        <w:rPr>
          <w:i/>
          <w:iCs/>
          <w:szCs w:val="22"/>
        </w:rPr>
        <w:t>gung stehenden Mitteln</w:t>
      </w:r>
      <w:r>
        <w:rPr>
          <w:i/>
          <w:iCs/>
          <w:szCs w:val="22"/>
        </w:rPr>
        <w:t> »</w:t>
      </w:r>
      <w:r w:rsidRPr="00185CDD">
        <w:rPr>
          <w:szCs w:val="22"/>
        </w:rPr>
        <w:t xml:space="preserve">) sur les </w:t>
      </w:r>
      <w:r>
        <w:rPr>
          <w:szCs w:val="22"/>
        </w:rPr>
        <w:t>« </w:t>
      </w:r>
      <w:r w:rsidRPr="00185CDD">
        <w:rPr>
          <w:szCs w:val="22"/>
        </w:rPr>
        <w:t>râleurs</w:t>
      </w:r>
      <w:r>
        <w:rPr>
          <w:szCs w:val="22"/>
        </w:rPr>
        <w:t> »</w:t>
      </w:r>
      <w:r w:rsidRPr="00185CDD">
        <w:rPr>
          <w:szCs w:val="22"/>
        </w:rPr>
        <w:t xml:space="preserve"> </w:t>
      </w:r>
      <w:r w:rsidRPr="00185CDD">
        <w:rPr>
          <w:i/>
          <w:iCs/>
          <w:szCs w:val="22"/>
        </w:rPr>
        <w:t>(Me</w:t>
      </w:r>
      <w:r w:rsidRPr="00185CDD">
        <w:rPr>
          <w:i/>
          <w:iCs/>
          <w:szCs w:val="22"/>
        </w:rPr>
        <w:t>c</w:t>
      </w:r>
      <w:r w:rsidRPr="00185CDD">
        <w:rPr>
          <w:i/>
          <w:iCs/>
          <w:szCs w:val="22"/>
        </w:rPr>
        <w:t xml:space="preserve">kerer), </w:t>
      </w:r>
      <w:r>
        <w:rPr>
          <w:szCs w:val="22"/>
        </w:rPr>
        <w:t>« </w:t>
      </w:r>
      <w:r w:rsidRPr="00185CDD">
        <w:rPr>
          <w:szCs w:val="22"/>
        </w:rPr>
        <w:t>propagateurs de rumeurs</w:t>
      </w:r>
      <w:r>
        <w:rPr>
          <w:szCs w:val="22"/>
        </w:rPr>
        <w:t> »</w:t>
      </w:r>
      <w:r w:rsidRPr="00185CDD">
        <w:rPr>
          <w:szCs w:val="22"/>
        </w:rPr>
        <w:t xml:space="preserve"> </w:t>
      </w:r>
      <w:r w:rsidRPr="00185CDD">
        <w:rPr>
          <w:i/>
          <w:iCs/>
          <w:szCs w:val="22"/>
        </w:rPr>
        <w:t>(Ger</w:t>
      </w:r>
      <w:r>
        <w:rPr>
          <w:i/>
          <w:iCs/>
          <w:szCs w:val="22"/>
        </w:rPr>
        <w:t>ü</w:t>
      </w:r>
      <w:r w:rsidRPr="00185CDD">
        <w:rPr>
          <w:i/>
          <w:iCs/>
          <w:szCs w:val="22"/>
        </w:rPr>
        <w:t xml:space="preserve">chtemacher), </w:t>
      </w:r>
      <w:r>
        <w:rPr>
          <w:szCs w:val="22"/>
        </w:rPr>
        <w:t>« </w:t>
      </w:r>
      <w:r w:rsidRPr="00185CDD">
        <w:rPr>
          <w:szCs w:val="22"/>
        </w:rPr>
        <w:t>démoralisateurs</w:t>
      </w:r>
      <w:r>
        <w:rPr>
          <w:szCs w:val="22"/>
        </w:rPr>
        <w:t> »</w:t>
      </w:r>
      <w:r w:rsidRPr="00185CDD">
        <w:rPr>
          <w:szCs w:val="22"/>
        </w:rPr>
        <w:t xml:space="preserve"> </w:t>
      </w:r>
      <w:r w:rsidRPr="00185CDD">
        <w:rPr>
          <w:i/>
          <w:iCs/>
          <w:szCs w:val="22"/>
        </w:rPr>
        <w:t xml:space="preserve">(Wehrkraftzersetzer), </w:t>
      </w:r>
      <w:r>
        <w:rPr>
          <w:szCs w:val="22"/>
        </w:rPr>
        <w:t>« </w:t>
      </w:r>
      <w:r w:rsidRPr="00185CDD">
        <w:rPr>
          <w:szCs w:val="22"/>
        </w:rPr>
        <w:t>fauteurs de troubles</w:t>
      </w:r>
      <w:r>
        <w:rPr>
          <w:szCs w:val="22"/>
        </w:rPr>
        <w:t> »</w:t>
      </w:r>
      <w:r w:rsidRPr="00185CDD">
        <w:rPr>
          <w:szCs w:val="22"/>
        </w:rPr>
        <w:t xml:space="preserve"> </w:t>
      </w:r>
      <w:r>
        <w:rPr>
          <w:i/>
          <w:iCs/>
          <w:szCs w:val="22"/>
        </w:rPr>
        <w:t>(Unruhe</w:t>
      </w:r>
      <w:r w:rsidRPr="00185CDD">
        <w:rPr>
          <w:i/>
          <w:iCs/>
          <w:szCs w:val="22"/>
        </w:rPr>
        <w:t xml:space="preserve">stifter), </w:t>
      </w:r>
      <w:r>
        <w:rPr>
          <w:szCs w:val="22"/>
        </w:rPr>
        <w:t>« </w:t>
      </w:r>
      <w:r w:rsidRPr="00185CDD">
        <w:rPr>
          <w:szCs w:val="22"/>
        </w:rPr>
        <w:t>défaitistes</w:t>
      </w:r>
      <w:r>
        <w:rPr>
          <w:szCs w:val="22"/>
        </w:rPr>
        <w:t> »</w:t>
      </w:r>
      <w:r w:rsidRPr="00185CDD">
        <w:rPr>
          <w:szCs w:val="22"/>
        </w:rPr>
        <w:t xml:space="preserve"> </w:t>
      </w:r>
      <w:r>
        <w:rPr>
          <w:i/>
          <w:iCs/>
          <w:szCs w:val="22"/>
        </w:rPr>
        <w:t>(Defä</w:t>
      </w:r>
      <w:r w:rsidRPr="00185CDD">
        <w:rPr>
          <w:i/>
          <w:iCs/>
          <w:szCs w:val="22"/>
        </w:rPr>
        <w:t xml:space="preserve">tisten), </w:t>
      </w:r>
      <w:r w:rsidRPr="00185CDD">
        <w:rPr>
          <w:szCs w:val="22"/>
        </w:rPr>
        <w:t xml:space="preserve">et autres </w:t>
      </w:r>
      <w:r>
        <w:rPr>
          <w:szCs w:val="22"/>
        </w:rPr>
        <w:t>« </w:t>
      </w:r>
      <w:r w:rsidRPr="00185CDD">
        <w:rPr>
          <w:szCs w:val="22"/>
        </w:rPr>
        <w:t>traîtres à la Communauté raci</w:t>
      </w:r>
      <w:r w:rsidRPr="00185CDD">
        <w:rPr>
          <w:szCs w:val="22"/>
        </w:rPr>
        <w:t>a</w:t>
      </w:r>
      <w:r w:rsidRPr="00185CDD">
        <w:rPr>
          <w:szCs w:val="22"/>
        </w:rPr>
        <w:t>le populaire</w:t>
      </w:r>
      <w:r>
        <w:rPr>
          <w:szCs w:val="22"/>
        </w:rPr>
        <w:t> »</w:t>
      </w:r>
      <w:r w:rsidRPr="00185CDD">
        <w:rPr>
          <w:szCs w:val="22"/>
        </w:rPr>
        <w:t xml:space="preserve"> </w:t>
      </w:r>
      <w:r>
        <w:rPr>
          <w:i/>
          <w:iCs/>
          <w:szCs w:val="22"/>
        </w:rPr>
        <w:t>(Volksverrä</w:t>
      </w:r>
      <w:r w:rsidRPr="00185CDD">
        <w:rPr>
          <w:i/>
          <w:iCs/>
          <w:szCs w:val="22"/>
        </w:rPr>
        <w:t>ter).</w:t>
      </w:r>
    </w:p>
    <w:p w:rsidR="00627FD2" w:rsidRPr="00185CDD" w:rsidRDefault="00627FD2" w:rsidP="00627FD2">
      <w:pPr>
        <w:spacing w:before="120" w:after="120"/>
        <w:jc w:val="both"/>
      </w:pPr>
      <w:r>
        <w:rPr>
          <w:b/>
          <w:bCs/>
          <w:szCs w:val="22"/>
        </w:rPr>
        <w:t>16 </w:t>
      </w:r>
      <w:r w:rsidRPr="008879DD">
        <w:rPr>
          <w:b/>
          <w:bCs/>
          <w:szCs w:val="22"/>
        </w:rPr>
        <w:t>décembre</w:t>
      </w:r>
      <w:r w:rsidRPr="00185CDD">
        <w:rPr>
          <w:bCs/>
          <w:szCs w:val="22"/>
        </w:rPr>
        <w:t xml:space="preserve"> </w:t>
      </w:r>
      <w:r w:rsidRPr="00185CDD">
        <w:rPr>
          <w:szCs w:val="22"/>
        </w:rPr>
        <w:t>Le maréchal Wilhelm Keitel (cf. 13 mai 1941, 16</w:t>
      </w:r>
      <w:r>
        <w:rPr>
          <w:szCs w:val="22"/>
        </w:rPr>
        <w:t xml:space="preserve"> </w:t>
      </w:r>
      <w:r w:rsidRPr="00185CDD">
        <w:rPr>
          <w:szCs w:val="22"/>
        </w:rPr>
        <w:t>septembre 1941, 7 décembre 1941) donne ordre aux troupes d'occup</w:t>
      </w:r>
      <w:r w:rsidRPr="00185CDD">
        <w:rPr>
          <w:szCs w:val="22"/>
        </w:rPr>
        <w:t>a</w:t>
      </w:r>
      <w:r w:rsidRPr="00185CDD">
        <w:rPr>
          <w:szCs w:val="22"/>
        </w:rPr>
        <w:t>tion d'</w:t>
      </w:r>
      <w:r>
        <w:rPr>
          <w:szCs w:val="22"/>
        </w:rPr>
        <w:t>« </w:t>
      </w:r>
      <w:r w:rsidRPr="00185CDD">
        <w:rPr>
          <w:szCs w:val="22"/>
        </w:rPr>
        <w:t>utiliser les moyens les plus brutaux</w:t>
      </w:r>
      <w:r>
        <w:rPr>
          <w:szCs w:val="22"/>
        </w:rPr>
        <w:t> »</w:t>
      </w:r>
      <w:r w:rsidRPr="00185CDD">
        <w:rPr>
          <w:szCs w:val="22"/>
        </w:rPr>
        <w:t xml:space="preserve"> (</w:t>
      </w:r>
      <w:r>
        <w:rPr>
          <w:szCs w:val="22"/>
        </w:rPr>
        <w:t>« </w:t>
      </w:r>
      <w:r w:rsidRPr="00185CDD">
        <w:rPr>
          <w:i/>
          <w:iCs/>
          <w:szCs w:val="22"/>
        </w:rPr>
        <w:t>mit allerbrutalsten Mitteln</w:t>
      </w:r>
      <w:r>
        <w:rPr>
          <w:i/>
          <w:iCs/>
          <w:szCs w:val="22"/>
        </w:rPr>
        <w:t> »</w:t>
      </w:r>
      <w:r w:rsidRPr="00185CDD">
        <w:rPr>
          <w:szCs w:val="22"/>
        </w:rPr>
        <w:t xml:space="preserve">) </w:t>
      </w:r>
      <w:r>
        <w:rPr>
          <w:szCs w:val="22"/>
        </w:rPr>
        <w:t>« </w:t>
      </w:r>
      <w:r w:rsidRPr="00185CDD">
        <w:rPr>
          <w:szCs w:val="22"/>
        </w:rPr>
        <w:t>pour maîtriser la peste</w:t>
      </w:r>
      <w:r>
        <w:rPr>
          <w:szCs w:val="22"/>
        </w:rPr>
        <w:t> »</w:t>
      </w:r>
      <w:r w:rsidRPr="00185CDD">
        <w:rPr>
          <w:szCs w:val="22"/>
        </w:rPr>
        <w:t xml:space="preserve"> (</w:t>
      </w:r>
      <w:r>
        <w:rPr>
          <w:szCs w:val="22"/>
        </w:rPr>
        <w:t>« </w:t>
      </w:r>
      <w:r w:rsidRPr="00185CDD">
        <w:rPr>
          <w:i/>
          <w:iCs/>
          <w:szCs w:val="22"/>
        </w:rPr>
        <w:t>um dieser Pest</w:t>
      </w:r>
      <w:r>
        <w:rPr>
          <w:i/>
          <w:iCs/>
          <w:szCs w:val="22"/>
        </w:rPr>
        <w:t xml:space="preserve"> </w:t>
      </w:r>
      <w:r w:rsidRPr="00185CDD">
        <w:rPr>
          <w:i/>
          <w:iCs/>
          <w:szCs w:val="22"/>
        </w:rPr>
        <w:t>Herr zu we</w:t>
      </w:r>
      <w:r w:rsidRPr="00185CDD">
        <w:rPr>
          <w:i/>
          <w:iCs/>
          <w:szCs w:val="22"/>
        </w:rPr>
        <w:t>r</w:t>
      </w:r>
      <w:r w:rsidRPr="00185CDD">
        <w:rPr>
          <w:i/>
          <w:iCs/>
          <w:szCs w:val="22"/>
        </w:rPr>
        <w:t>den</w:t>
      </w:r>
      <w:r>
        <w:rPr>
          <w:i/>
          <w:iCs/>
          <w:szCs w:val="22"/>
        </w:rPr>
        <w:t> »</w:t>
      </w:r>
      <w:r w:rsidRPr="00185CDD">
        <w:rPr>
          <w:szCs w:val="22"/>
        </w:rPr>
        <w:t>) de la Résistance, quand bien même s'agirait-il</w:t>
      </w:r>
      <w:r>
        <w:rPr>
          <w:szCs w:val="22"/>
        </w:rPr>
        <w:t xml:space="preserve"> </w:t>
      </w:r>
      <w:r w:rsidRPr="00185CDD">
        <w:rPr>
          <w:szCs w:val="22"/>
        </w:rPr>
        <w:t xml:space="preserve">de tuer </w:t>
      </w:r>
      <w:r>
        <w:rPr>
          <w:szCs w:val="22"/>
        </w:rPr>
        <w:t>« </w:t>
      </w:r>
      <w:r w:rsidRPr="00185CDD">
        <w:rPr>
          <w:szCs w:val="22"/>
        </w:rPr>
        <w:t>des femmes et des enfants</w:t>
      </w:r>
      <w:r>
        <w:rPr>
          <w:szCs w:val="22"/>
        </w:rPr>
        <w:t> »</w:t>
      </w:r>
      <w:r w:rsidRPr="00185CDD">
        <w:rPr>
          <w:szCs w:val="22"/>
        </w:rPr>
        <w:t xml:space="preserve"> (</w:t>
      </w:r>
      <w:r>
        <w:rPr>
          <w:szCs w:val="22"/>
        </w:rPr>
        <w:t>« </w:t>
      </w:r>
      <w:r w:rsidRPr="00185CDD">
        <w:rPr>
          <w:i/>
          <w:iCs/>
          <w:szCs w:val="22"/>
        </w:rPr>
        <w:t>Frauen und Kinder</w:t>
      </w:r>
      <w:r>
        <w:rPr>
          <w:i/>
          <w:iCs/>
          <w:szCs w:val="22"/>
        </w:rPr>
        <w:t> »</w:t>
      </w:r>
      <w:r w:rsidRPr="00185CDD">
        <w:rPr>
          <w:szCs w:val="22"/>
        </w:rPr>
        <w:t>).</w:t>
      </w:r>
    </w:p>
    <w:p w:rsidR="00627FD2" w:rsidRPr="00185CDD" w:rsidRDefault="00627FD2" w:rsidP="00627FD2">
      <w:pPr>
        <w:spacing w:before="120" w:after="120"/>
        <w:jc w:val="both"/>
      </w:pPr>
      <w:r w:rsidRPr="00185CDD">
        <w:rPr>
          <w:szCs w:val="22"/>
        </w:rPr>
        <w:t xml:space="preserve">Heinrich Himmler fait transférer tous les Tsiganes et descendants de Tsiganes (cf. 8 décembre 1938, 27 avril 1940, 22 juin 1941, fin décembre 1941, 18 septembre) à Auschwitz-Birkenau en vue de leur </w:t>
      </w:r>
      <w:r>
        <w:rPr>
          <w:szCs w:val="22"/>
        </w:rPr>
        <w:t>« </w:t>
      </w:r>
      <w:r w:rsidRPr="00185CDD">
        <w:rPr>
          <w:szCs w:val="22"/>
        </w:rPr>
        <w:t>liquidation totale</w:t>
      </w:r>
      <w:r>
        <w:rPr>
          <w:szCs w:val="22"/>
        </w:rPr>
        <w:t> »</w:t>
      </w:r>
      <w:r w:rsidRPr="00185CDD">
        <w:rPr>
          <w:szCs w:val="22"/>
        </w:rPr>
        <w:t xml:space="preserve"> (</w:t>
      </w:r>
      <w:r>
        <w:rPr>
          <w:szCs w:val="22"/>
        </w:rPr>
        <w:t>« </w:t>
      </w:r>
      <w:r>
        <w:rPr>
          <w:i/>
          <w:iCs/>
          <w:szCs w:val="22"/>
        </w:rPr>
        <w:t>totale Li</w:t>
      </w:r>
      <w:r w:rsidRPr="00185CDD">
        <w:rPr>
          <w:i/>
          <w:iCs/>
          <w:szCs w:val="22"/>
        </w:rPr>
        <w:t>quidierung</w:t>
      </w:r>
      <w:r>
        <w:rPr>
          <w:i/>
          <w:iCs/>
          <w:szCs w:val="22"/>
        </w:rPr>
        <w:t> »</w:t>
      </w:r>
      <w:r w:rsidRPr="00185CDD">
        <w:rPr>
          <w:szCs w:val="22"/>
        </w:rPr>
        <w:t>). Peu évoqué, le génoc</w:t>
      </w:r>
      <w:r w:rsidRPr="00185CDD">
        <w:rPr>
          <w:szCs w:val="22"/>
        </w:rPr>
        <w:t>i</w:t>
      </w:r>
      <w:r w:rsidRPr="00185CDD">
        <w:rPr>
          <w:szCs w:val="22"/>
        </w:rPr>
        <w:t xml:space="preserve">de nazi des Tsiganes (dénommé par eux </w:t>
      </w:r>
      <w:r>
        <w:rPr>
          <w:szCs w:val="22"/>
        </w:rPr>
        <w:t>« </w:t>
      </w:r>
      <w:r w:rsidRPr="00185CDD">
        <w:rPr>
          <w:i/>
          <w:iCs/>
          <w:szCs w:val="22"/>
        </w:rPr>
        <w:t>Samudaripen</w:t>
      </w:r>
      <w:r>
        <w:rPr>
          <w:i/>
          <w:iCs/>
          <w:szCs w:val="22"/>
        </w:rPr>
        <w:t> »</w:t>
      </w:r>
      <w:r w:rsidRPr="00185CDD">
        <w:rPr>
          <w:szCs w:val="22"/>
        </w:rPr>
        <w:t>) s'est élevé globalement à environ 220</w:t>
      </w:r>
      <w:r>
        <w:rPr>
          <w:szCs w:val="22"/>
        </w:rPr>
        <w:t> </w:t>
      </w:r>
      <w:r w:rsidRPr="00185CDD">
        <w:rPr>
          <w:szCs w:val="22"/>
        </w:rPr>
        <w:t>000 victimes.</w:t>
      </w:r>
    </w:p>
    <w:p w:rsidR="00627FD2" w:rsidRPr="00185CDD" w:rsidRDefault="00627FD2" w:rsidP="00627FD2">
      <w:pPr>
        <w:spacing w:before="120" w:after="120"/>
        <w:jc w:val="both"/>
      </w:pPr>
      <w:r>
        <w:rPr>
          <w:b/>
          <w:bCs/>
          <w:szCs w:val="22"/>
        </w:rPr>
        <w:t>17 </w:t>
      </w:r>
      <w:r w:rsidRPr="008879DD">
        <w:rPr>
          <w:b/>
          <w:bCs/>
          <w:szCs w:val="22"/>
        </w:rPr>
        <w:t>décembre</w:t>
      </w:r>
      <w:r w:rsidRPr="00185CDD">
        <w:rPr>
          <w:bCs/>
          <w:szCs w:val="22"/>
        </w:rPr>
        <w:t xml:space="preserve"> </w:t>
      </w:r>
      <w:r w:rsidRPr="00185CDD">
        <w:rPr>
          <w:szCs w:val="22"/>
        </w:rPr>
        <w:t>Dans une déclaration commune, les Alliés prome</w:t>
      </w:r>
      <w:r w:rsidRPr="00185CDD">
        <w:rPr>
          <w:szCs w:val="22"/>
        </w:rPr>
        <w:t>t</w:t>
      </w:r>
      <w:r w:rsidRPr="00185CDD">
        <w:rPr>
          <w:szCs w:val="22"/>
        </w:rPr>
        <w:t>tent l'expiation de l'extermination des Juifs.</w:t>
      </w:r>
    </w:p>
    <w:p w:rsidR="00627FD2" w:rsidRPr="00185CDD" w:rsidRDefault="00627FD2" w:rsidP="00627FD2">
      <w:pPr>
        <w:spacing w:before="120" w:after="120"/>
        <w:jc w:val="both"/>
      </w:pPr>
      <w:r>
        <w:rPr>
          <w:b/>
          <w:bCs/>
          <w:szCs w:val="22"/>
        </w:rPr>
        <w:t>23 </w:t>
      </w:r>
      <w:r w:rsidRPr="008879DD">
        <w:rPr>
          <w:b/>
          <w:bCs/>
          <w:szCs w:val="22"/>
        </w:rPr>
        <w:t>décembre</w:t>
      </w:r>
      <w:r w:rsidRPr="00185CDD">
        <w:rPr>
          <w:bCs/>
          <w:szCs w:val="22"/>
        </w:rPr>
        <w:t xml:space="preserve"> </w:t>
      </w:r>
      <w:r w:rsidRPr="00185CDD">
        <w:rPr>
          <w:szCs w:val="22"/>
        </w:rPr>
        <w:t xml:space="preserve">Fritz Sauckel (cf. 21 mars) annonce que plus de 3 millions de </w:t>
      </w:r>
      <w:r>
        <w:rPr>
          <w:szCs w:val="22"/>
        </w:rPr>
        <w:t>« </w:t>
      </w:r>
      <w:r w:rsidRPr="00185CDD">
        <w:rPr>
          <w:szCs w:val="22"/>
        </w:rPr>
        <w:t>travailleurs étrangers</w:t>
      </w:r>
      <w:r>
        <w:rPr>
          <w:szCs w:val="22"/>
        </w:rPr>
        <w:t> »</w:t>
      </w:r>
      <w:r w:rsidRPr="00185CDD">
        <w:rPr>
          <w:szCs w:val="22"/>
        </w:rPr>
        <w:t xml:space="preserve"> </w:t>
      </w:r>
      <w:r w:rsidRPr="00185CDD">
        <w:rPr>
          <w:i/>
          <w:iCs/>
          <w:szCs w:val="22"/>
        </w:rPr>
        <w:t xml:space="preserve">(Fremdarbeiter) </w:t>
      </w:r>
      <w:r w:rsidRPr="00185CDD">
        <w:rPr>
          <w:szCs w:val="22"/>
        </w:rPr>
        <w:t>ont été réquis</w:t>
      </w:r>
      <w:r w:rsidRPr="00185CDD">
        <w:rPr>
          <w:szCs w:val="22"/>
        </w:rPr>
        <w:t>i</w:t>
      </w:r>
      <w:r w:rsidRPr="00185CDD">
        <w:rPr>
          <w:szCs w:val="22"/>
        </w:rPr>
        <w:t xml:space="preserve">tionnés par le </w:t>
      </w:r>
      <w:r w:rsidRPr="00185CDD">
        <w:rPr>
          <w:i/>
          <w:iCs/>
          <w:szCs w:val="22"/>
        </w:rPr>
        <w:t xml:space="preserve">Reich </w:t>
      </w:r>
      <w:r w:rsidRPr="00185CDD">
        <w:rPr>
          <w:szCs w:val="22"/>
        </w:rPr>
        <w:t>pour compenser la main-d'œuvr</w:t>
      </w:r>
      <w:r>
        <w:rPr>
          <w:szCs w:val="22"/>
        </w:rPr>
        <w:t>e allemande e</w:t>
      </w:r>
      <w:r>
        <w:rPr>
          <w:szCs w:val="22"/>
        </w:rPr>
        <w:t>n</w:t>
      </w:r>
      <w:r>
        <w:rPr>
          <w:szCs w:val="22"/>
        </w:rPr>
        <w:t>voyée au front (1 </w:t>
      </w:r>
      <w:r w:rsidRPr="00185CDD">
        <w:rPr>
          <w:szCs w:val="22"/>
        </w:rPr>
        <w:t>750</w:t>
      </w:r>
      <w:r>
        <w:rPr>
          <w:szCs w:val="22"/>
        </w:rPr>
        <w:t> </w:t>
      </w:r>
      <w:r w:rsidRPr="00185CDD">
        <w:rPr>
          <w:szCs w:val="22"/>
        </w:rPr>
        <w:t>000 prisonniers de guerre</w:t>
      </w:r>
      <w:r>
        <w:rPr>
          <w:szCs w:val="22"/>
        </w:rPr>
        <w:t> ; 570 </w:t>
      </w:r>
      <w:r w:rsidRPr="00185CDD">
        <w:rPr>
          <w:szCs w:val="22"/>
        </w:rPr>
        <w:t>000 Français, Belges et Hollandais</w:t>
      </w:r>
      <w:r>
        <w:rPr>
          <w:szCs w:val="22"/>
        </w:rPr>
        <w:t> ;</w:t>
      </w:r>
      <w:r w:rsidRPr="00185CDD">
        <w:rPr>
          <w:szCs w:val="22"/>
        </w:rPr>
        <w:t xml:space="preserve"> 1</w:t>
      </w:r>
      <w:r>
        <w:rPr>
          <w:szCs w:val="22"/>
        </w:rPr>
        <w:t> 480 </w:t>
      </w:r>
      <w:r w:rsidRPr="00185CDD">
        <w:rPr>
          <w:szCs w:val="22"/>
        </w:rPr>
        <w:t xml:space="preserve">000 Polonais et Soviétiques). Le tribunal de Nuremberg estimera à 12 millions le nombre des </w:t>
      </w:r>
      <w:r>
        <w:rPr>
          <w:szCs w:val="22"/>
        </w:rPr>
        <w:t>« </w:t>
      </w:r>
      <w:r w:rsidRPr="00185CDD">
        <w:rPr>
          <w:szCs w:val="22"/>
        </w:rPr>
        <w:t>travailleurs étrangers</w:t>
      </w:r>
      <w:r>
        <w:rPr>
          <w:szCs w:val="22"/>
        </w:rPr>
        <w:t> »</w:t>
      </w:r>
      <w:r w:rsidRPr="00185CDD">
        <w:rPr>
          <w:szCs w:val="22"/>
        </w:rPr>
        <w:t xml:space="preserve"> ayant été déportés en Allemagne.</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Fin </w:t>
      </w:r>
      <w:r w:rsidRPr="008879DD">
        <w:rPr>
          <w:b/>
          <w:bCs/>
          <w:szCs w:val="22"/>
        </w:rPr>
        <w:t>décembre</w:t>
      </w:r>
      <w:r w:rsidRPr="00185CDD">
        <w:rPr>
          <w:bCs/>
          <w:szCs w:val="22"/>
        </w:rPr>
        <w:t xml:space="preserve"> </w:t>
      </w:r>
      <w:r w:rsidRPr="00185CDD">
        <w:rPr>
          <w:szCs w:val="22"/>
        </w:rPr>
        <w:t>Alfred Rosenberg (cf. 14 juillet 1941) déclenche l'</w:t>
      </w:r>
      <w:r>
        <w:rPr>
          <w:szCs w:val="22"/>
        </w:rPr>
        <w:t>« </w:t>
      </w:r>
      <w:r w:rsidRPr="00185CDD">
        <w:rPr>
          <w:szCs w:val="22"/>
        </w:rPr>
        <w:t>Action fenaison</w:t>
      </w:r>
      <w:r>
        <w:rPr>
          <w:szCs w:val="22"/>
        </w:rPr>
        <w:t> »</w:t>
      </w:r>
      <w:r w:rsidRPr="00185CDD">
        <w:rPr>
          <w:szCs w:val="22"/>
        </w:rPr>
        <w:t xml:space="preserve"> </w:t>
      </w:r>
      <w:r w:rsidRPr="00185CDD">
        <w:rPr>
          <w:i/>
          <w:iCs/>
          <w:szCs w:val="22"/>
        </w:rPr>
        <w:t>(Heuaktion)</w:t>
      </w:r>
      <w:r>
        <w:rPr>
          <w:i/>
          <w:iCs/>
          <w:szCs w:val="22"/>
        </w:rPr>
        <w:t> :</w:t>
      </w:r>
      <w:r w:rsidRPr="00185CDD">
        <w:rPr>
          <w:szCs w:val="22"/>
        </w:rPr>
        <w:t xml:space="preserve"> afin de fournir des </w:t>
      </w:r>
      <w:r>
        <w:rPr>
          <w:szCs w:val="22"/>
        </w:rPr>
        <w:t>« </w:t>
      </w:r>
      <w:r w:rsidRPr="00185CDD">
        <w:rPr>
          <w:szCs w:val="22"/>
        </w:rPr>
        <w:t>petites mains</w:t>
      </w:r>
      <w:r>
        <w:rPr>
          <w:szCs w:val="22"/>
        </w:rPr>
        <w:t> »</w:t>
      </w:r>
      <w:r w:rsidRPr="00185CDD">
        <w:rPr>
          <w:szCs w:val="22"/>
        </w:rPr>
        <w:t xml:space="preserve"> aux commerçants, artisans et PME du </w:t>
      </w:r>
      <w:r w:rsidRPr="00185CDD">
        <w:rPr>
          <w:i/>
          <w:iCs/>
          <w:szCs w:val="22"/>
        </w:rPr>
        <w:t xml:space="preserve">Reich, </w:t>
      </w:r>
      <w:r w:rsidRPr="00185CDD">
        <w:rPr>
          <w:szCs w:val="22"/>
        </w:rPr>
        <w:t>rapt massif (e</w:t>
      </w:r>
      <w:r w:rsidRPr="00185CDD">
        <w:rPr>
          <w:szCs w:val="22"/>
        </w:rPr>
        <w:t>n</w:t>
      </w:r>
      <w:r w:rsidRPr="00185CDD">
        <w:rPr>
          <w:szCs w:val="22"/>
        </w:rPr>
        <w:t>viron 45</w:t>
      </w:r>
      <w:r>
        <w:rPr>
          <w:szCs w:val="22"/>
        </w:rPr>
        <w:t> </w:t>
      </w:r>
      <w:r w:rsidRPr="00185CDD">
        <w:rPr>
          <w:szCs w:val="22"/>
        </w:rPr>
        <w:t xml:space="preserve">000) de garçons et filles slaves de 10 à 14 ans susceptibles d'être assimilés en raison de leur </w:t>
      </w:r>
      <w:r>
        <w:rPr>
          <w:szCs w:val="22"/>
        </w:rPr>
        <w:t>« </w:t>
      </w:r>
      <w:r w:rsidRPr="00185CDD">
        <w:rPr>
          <w:szCs w:val="22"/>
        </w:rPr>
        <w:t>génotype</w:t>
      </w:r>
      <w:r>
        <w:rPr>
          <w:szCs w:val="22"/>
        </w:rPr>
        <w:t> »</w:t>
      </w:r>
      <w:r w:rsidRPr="00185CDD">
        <w:rPr>
          <w:szCs w:val="22"/>
        </w:rPr>
        <w:t>.</w:t>
      </w:r>
    </w:p>
    <w:p w:rsidR="00627FD2" w:rsidRDefault="00627FD2" w:rsidP="00627FD2">
      <w:pPr>
        <w:spacing w:before="120" w:after="120"/>
        <w:jc w:val="both"/>
      </w:pPr>
      <w:r>
        <w:t>[390]</w:t>
      </w:r>
    </w:p>
    <w:p w:rsidR="00627FD2" w:rsidRPr="00185CDD" w:rsidRDefault="00627FD2" w:rsidP="00627FD2">
      <w:pPr>
        <w:spacing w:before="120" w:after="120"/>
        <w:jc w:val="both"/>
      </w:pPr>
    </w:p>
    <w:p w:rsidR="00627FD2" w:rsidRPr="00185CDD" w:rsidRDefault="00627FD2" w:rsidP="00627FD2">
      <w:pPr>
        <w:pStyle w:val="a"/>
      </w:pPr>
      <w:r w:rsidRPr="00185CDD">
        <w:t>REPÈRES CULTURELS ET IDÉOLOGIQUES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 xml:space="preserve">Herbert Reinecker, </w:t>
      </w:r>
      <w:r w:rsidRPr="00274B86">
        <w:rPr>
          <w:rFonts w:cs="Arial"/>
          <w:i/>
          <w:szCs w:val="16"/>
        </w:rPr>
        <w:t>Le</w:t>
      </w:r>
      <w:r w:rsidRPr="00185CDD">
        <w:rPr>
          <w:rFonts w:cs="Arial"/>
          <w:szCs w:val="16"/>
        </w:rPr>
        <w:t xml:space="preserve"> </w:t>
      </w:r>
      <w:r w:rsidRPr="00185CDD">
        <w:rPr>
          <w:rFonts w:cs="Arial"/>
          <w:i/>
          <w:iCs/>
          <w:szCs w:val="16"/>
        </w:rPr>
        <w:t>Village pr</w:t>
      </w:r>
      <w:r w:rsidRPr="00185CDD">
        <w:rPr>
          <w:i/>
          <w:iCs/>
          <w:szCs w:val="16"/>
        </w:rPr>
        <w:t>è</w:t>
      </w:r>
      <w:r w:rsidRPr="00185CDD">
        <w:rPr>
          <w:rFonts w:cs="Arial"/>
          <w:i/>
          <w:iCs/>
          <w:szCs w:val="16"/>
        </w:rPr>
        <w:t xml:space="preserve">s d'Odessa </w:t>
      </w:r>
      <w:r w:rsidRPr="00185CDD">
        <w:rPr>
          <w:rFonts w:cs="Arial"/>
          <w:szCs w:val="16"/>
        </w:rPr>
        <w:t>(drame qui conna</w:t>
      </w:r>
      <w:r w:rsidRPr="00185CDD">
        <w:rPr>
          <w:szCs w:val="16"/>
        </w:rPr>
        <w:t>î</w:t>
      </w:r>
      <w:r w:rsidRPr="00185CDD">
        <w:rPr>
          <w:rFonts w:cs="Arial"/>
          <w:szCs w:val="16"/>
        </w:rPr>
        <w:t>t un immense succ</w:t>
      </w:r>
      <w:r w:rsidRPr="00185CDD">
        <w:rPr>
          <w:szCs w:val="16"/>
        </w:rPr>
        <w:t>è</w:t>
      </w:r>
      <w:r w:rsidRPr="00185CDD">
        <w:rPr>
          <w:rFonts w:cs="Arial"/>
          <w:szCs w:val="16"/>
        </w:rPr>
        <w:t>s sur les sc</w:t>
      </w:r>
      <w:r w:rsidRPr="00185CDD">
        <w:rPr>
          <w:szCs w:val="16"/>
        </w:rPr>
        <w:t>è</w:t>
      </w:r>
      <w:r w:rsidRPr="00185CDD">
        <w:rPr>
          <w:rFonts w:cs="Arial"/>
          <w:szCs w:val="16"/>
        </w:rPr>
        <w:t xml:space="preserve">nes du </w:t>
      </w:r>
      <w:r w:rsidRPr="00185CDD">
        <w:rPr>
          <w:rFonts w:cs="Arial"/>
          <w:i/>
          <w:iCs/>
          <w:szCs w:val="16"/>
        </w:rPr>
        <w:t>Reich</w:t>
      </w:r>
      <w:r>
        <w:rPr>
          <w:rFonts w:cs="Arial"/>
          <w:i/>
          <w:iCs/>
          <w:szCs w:val="16"/>
        </w:rPr>
        <w:t> ;</w:t>
      </w:r>
      <w:r w:rsidRPr="00185CDD">
        <w:rPr>
          <w:rFonts w:cs="Arial"/>
          <w:szCs w:val="16"/>
        </w:rPr>
        <w:t xml:space="preserve"> apr</w:t>
      </w:r>
      <w:r w:rsidRPr="00185CDD">
        <w:rPr>
          <w:szCs w:val="16"/>
        </w:rPr>
        <w:t>è</w:t>
      </w:r>
      <w:r w:rsidRPr="00185CDD">
        <w:rPr>
          <w:rFonts w:cs="Arial"/>
          <w:szCs w:val="16"/>
        </w:rPr>
        <w:t>s la guerre, Reinecker sera le sc</w:t>
      </w:r>
      <w:r w:rsidRPr="00185CDD">
        <w:rPr>
          <w:szCs w:val="16"/>
        </w:rPr>
        <w:t>é</w:t>
      </w:r>
      <w:r w:rsidRPr="00185CDD">
        <w:rPr>
          <w:rFonts w:cs="Arial"/>
          <w:szCs w:val="16"/>
        </w:rPr>
        <w:t>nariste des s</w:t>
      </w:r>
      <w:r w:rsidRPr="00185CDD">
        <w:rPr>
          <w:szCs w:val="16"/>
        </w:rPr>
        <w:t>é</w:t>
      </w:r>
      <w:r w:rsidRPr="00185CDD">
        <w:rPr>
          <w:rFonts w:cs="Arial"/>
          <w:szCs w:val="16"/>
        </w:rPr>
        <w:t>ries polici</w:t>
      </w:r>
      <w:r w:rsidRPr="00185CDD">
        <w:rPr>
          <w:szCs w:val="16"/>
        </w:rPr>
        <w:t>è</w:t>
      </w:r>
      <w:r>
        <w:rPr>
          <w:rFonts w:cs="Arial"/>
          <w:szCs w:val="16"/>
        </w:rPr>
        <w:t xml:space="preserve">res </w:t>
      </w:r>
      <w:r>
        <w:rPr>
          <w:rFonts w:cs="Arial"/>
          <w:i/>
          <w:szCs w:val="16"/>
        </w:rPr>
        <w:t>Le</w:t>
      </w:r>
      <w:r w:rsidRPr="00185CDD">
        <w:rPr>
          <w:rFonts w:cs="Arial"/>
          <w:szCs w:val="16"/>
        </w:rPr>
        <w:t xml:space="preserve"> </w:t>
      </w:r>
      <w:r w:rsidRPr="00185CDD">
        <w:rPr>
          <w:rFonts w:cs="Arial"/>
          <w:i/>
          <w:iCs/>
          <w:szCs w:val="16"/>
        </w:rPr>
        <w:t xml:space="preserve">Commissaire </w:t>
      </w:r>
      <w:r w:rsidRPr="00185CDD">
        <w:rPr>
          <w:rFonts w:cs="Arial"/>
          <w:szCs w:val="16"/>
        </w:rPr>
        <w:t xml:space="preserve">et </w:t>
      </w:r>
      <w:r w:rsidRPr="00185CDD">
        <w:rPr>
          <w:rFonts w:cs="Arial"/>
          <w:i/>
          <w:iCs/>
          <w:szCs w:val="16"/>
        </w:rPr>
        <w:t xml:space="preserve">Inspecteur Derrick). </w:t>
      </w:r>
      <w:r>
        <w:rPr>
          <w:rFonts w:cs="Arial"/>
          <w:szCs w:val="16"/>
        </w:rPr>
        <w:t>À</w:t>
      </w:r>
      <w:r w:rsidRPr="00185CDD">
        <w:rPr>
          <w:rFonts w:cs="Arial"/>
          <w:szCs w:val="16"/>
        </w:rPr>
        <w:t xml:space="preserve"> Rio de Janeiro, suicide de Stefan Zweig qui vient de p</w:t>
      </w:r>
      <w:r w:rsidRPr="00185CDD">
        <w:rPr>
          <w:rFonts w:cs="Arial"/>
          <w:szCs w:val="16"/>
        </w:rPr>
        <w:t>u</w:t>
      </w:r>
      <w:r w:rsidRPr="00185CDD">
        <w:rPr>
          <w:rFonts w:cs="Arial"/>
          <w:szCs w:val="16"/>
        </w:rPr>
        <w:t xml:space="preserve">blier </w:t>
      </w:r>
      <w:r>
        <w:rPr>
          <w:rFonts w:cs="Arial"/>
          <w:i/>
          <w:szCs w:val="16"/>
        </w:rPr>
        <w:t>L</w:t>
      </w:r>
      <w:r w:rsidRPr="00274B86">
        <w:rPr>
          <w:rFonts w:cs="Arial"/>
          <w:i/>
          <w:szCs w:val="16"/>
        </w:rPr>
        <w:t xml:space="preserve">e </w:t>
      </w:r>
      <w:r w:rsidRPr="00185CDD">
        <w:rPr>
          <w:rFonts w:cs="Arial"/>
          <w:i/>
          <w:iCs/>
          <w:szCs w:val="16"/>
        </w:rPr>
        <w:t>Joueur d'</w:t>
      </w:r>
      <w:r w:rsidRPr="00185CDD">
        <w:rPr>
          <w:i/>
          <w:iCs/>
          <w:szCs w:val="16"/>
        </w:rPr>
        <w:t>é</w:t>
      </w:r>
      <w:r w:rsidRPr="00185CDD">
        <w:rPr>
          <w:rFonts w:cs="Arial"/>
          <w:i/>
          <w:iCs/>
          <w:szCs w:val="16"/>
        </w:rPr>
        <w:t xml:space="preserve">checs. </w:t>
      </w:r>
      <w:r w:rsidRPr="00185CDD">
        <w:rPr>
          <w:szCs w:val="16"/>
        </w:rPr>
        <w:t>À</w:t>
      </w:r>
      <w:r w:rsidRPr="00185CDD">
        <w:rPr>
          <w:rFonts w:cs="Arial"/>
          <w:szCs w:val="16"/>
        </w:rPr>
        <w:t xml:space="preserve"> Ha</w:t>
      </w:r>
      <w:r w:rsidRPr="00185CDD">
        <w:rPr>
          <w:szCs w:val="16"/>
        </w:rPr>
        <w:t>ï</w:t>
      </w:r>
      <w:r w:rsidRPr="00185CDD">
        <w:rPr>
          <w:rFonts w:cs="Arial"/>
          <w:szCs w:val="16"/>
        </w:rPr>
        <w:t>fa (Palestine), cr</w:t>
      </w:r>
      <w:r w:rsidRPr="00185CDD">
        <w:rPr>
          <w:szCs w:val="16"/>
        </w:rPr>
        <w:t>é</w:t>
      </w:r>
      <w:r w:rsidRPr="00185CDD">
        <w:rPr>
          <w:rFonts w:cs="Arial"/>
          <w:szCs w:val="16"/>
        </w:rPr>
        <w:t xml:space="preserve">ation de la revue </w:t>
      </w:r>
      <w:r w:rsidRPr="00185CDD">
        <w:rPr>
          <w:rFonts w:cs="Arial"/>
          <w:i/>
          <w:iCs/>
          <w:szCs w:val="16"/>
        </w:rPr>
        <w:t xml:space="preserve">Orient </w:t>
      </w:r>
      <w:r w:rsidRPr="00185CDD">
        <w:rPr>
          <w:rFonts w:cs="Arial"/>
          <w:szCs w:val="16"/>
        </w:rPr>
        <w:t xml:space="preserve">par Arnold Zweig. </w:t>
      </w:r>
      <w:r w:rsidRPr="00185CDD">
        <w:rPr>
          <w:szCs w:val="16"/>
        </w:rPr>
        <w:t>À</w:t>
      </w:r>
      <w:r w:rsidRPr="00185CDD">
        <w:rPr>
          <w:rFonts w:cs="Arial"/>
          <w:szCs w:val="16"/>
        </w:rPr>
        <w:t xml:space="preserve"> Mexico, Egon Erwin Kisch et Anna Se</w:t>
      </w:r>
      <w:r w:rsidRPr="00185CDD">
        <w:rPr>
          <w:rFonts w:cs="Arial"/>
          <w:szCs w:val="16"/>
        </w:rPr>
        <w:t>g</w:t>
      </w:r>
      <w:r w:rsidRPr="00185CDD">
        <w:rPr>
          <w:rFonts w:cs="Arial"/>
          <w:szCs w:val="16"/>
        </w:rPr>
        <w:t>hers</w:t>
      </w:r>
      <w:r>
        <w:rPr>
          <w:rFonts w:cs="Arial"/>
          <w:szCs w:val="16"/>
        </w:rPr>
        <w:t xml:space="preserve"> (dont </w:t>
      </w:r>
      <w:r>
        <w:rPr>
          <w:rFonts w:cs="Arial"/>
          <w:i/>
          <w:szCs w:val="16"/>
        </w:rPr>
        <w:t>La</w:t>
      </w:r>
      <w:r w:rsidRPr="00185CDD">
        <w:rPr>
          <w:rFonts w:cs="Arial"/>
          <w:szCs w:val="16"/>
        </w:rPr>
        <w:t xml:space="preserve"> </w:t>
      </w:r>
      <w:r w:rsidRPr="00185CDD">
        <w:rPr>
          <w:rFonts w:cs="Arial"/>
          <w:i/>
          <w:iCs/>
          <w:szCs w:val="16"/>
        </w:rPr>
        <w:t>Septi</w:t>
      </w:r>
      <w:r w:rsidRPr="00185CDD">
        <w:rPr>
          <w:i/>
          <w:iCs/>
          <w:szCs w:val="16"/>
        </w:rPr>
        <w:t>è</w:t>
      </w:r>
      <w:r w:rsidRPr="00185CDD">
        <w:rPr>
          <w:rFonts w:cs="Arial"/>
          <w:i/>
          <w:iCs/>
          <w:szCs w:val="16"/>
        </w:rPr>
        <w:t xml:space="preserve">me </w:t>
      </w:r>
      <w:r w:rsidRPr="00185CDD">
        <w:rPr>
          <w:rFonts w:cs="Arial"/>
          <w:szCs w:val="16"/>
        </w:rPr>
        <w:t xml:space="preserve">croix vient de sortir aux </w:t>
      </w:r>
      <w:r w:rsidRPr="00185CDD">
        <w:rPr>
          <w:szCs w:val="16"/>
        </w:rPr>
        <w:t>é</w:t>
      </w:r>
      <w:r w:rsidRPr="00185CDD">
        <w:rPr>
          <w:rFonts w:cs="Arial"/>
          <w:szCs w:val="16"/>
        </w:rPr>
        <w:t xml:space="preserve">ditions </w:t>
      </w:r>
      <w:r>
        <w:rPr>
          <w:szCs w:val="16"/>
        </w:rPr>
        <w:t>« </w:t>
      </w:r>
      <w:r w:rsidRPr="00185CDD">
        <w:rPr>
          <w:rFonts w:cs="Arial"/>
          <w:szCs w:val="16"/>
        </w:rPr>
        <w:t>Querido</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1933</w:t>
      </w:r>
      <w:r w:rsidRPr="00185CDD">
        <w:rPr>
          <w:rFonts w:cs="Arial"/>
          <w:i/>
          <w:iCs/>
          <w:szCs w:val="16"/>
        </w:rPr>
        <w:t xml:space="preserve">) </w:t>
      </w:r>
      <w:r w:rsidRPr="00185CDD">
        <w:rPr>
          <w:rFonts w:cs="Arial"/>
          <w:szCs w:val="16"/>
        </w:rPr>
        <w:t xml:space="preserve">fondent, avec d'autres intellectuels en exil, les </w:t>
      </w:r>
      <w:r w:rsidRPr="00185CDD">
        <w:rPr>
          <w:szCs w:val="16"/>
        </w:rPr>
        <w:t>é</w:t>
      </w:r>
      <w:r w:rsidRPr="00185CDD">
        <w:rPr>
          <w:rFonts w:cs="Arial"/>
          <w:szCs w:val="16"/>
        </w:rPr>
        <w:t>d</w:t>
      </w:r>
      <w:r w:rsidRPr="00185CDD">
        <w:rPr>
          <w:rFonts w:cs="Arial"/>
          <w:szCs w:val="16"/>
        </w:rPr>
        <w:t>i</w:t>
      </w:r>
      <w:r w:rsidRPr="00185CDD">
        <w:rPr>
          <w:rFonts w:cs="Arial"/>
          <w:szCs w:val="16"/>
        </w:rPr>
        <w:t xml:space="preserve">tions </w:t>
      </w:r>
      <w:r>
        <w:rPr>
          <w:szCs w:val="16"/>
        </w:rPr>
        <w:t>« </w:t>
      </w:r>
      <w:r w:rsidRPr="00185CDD">
        <w:rPr>
          <w:rFonts w:cs="Arial"/>
          <w:szCs w:val="16"/>
        </w:rPr>
        <w:t>El Libro Libre</w:t>
      </w:r>
      <w:r>
        <w:rPr>
          <w:rFonts w:cs="Arial"/>
          <w:szCs w:val="16"/>
        </w:rPr>
        <w:t> »</w:t>
      </w:r>
      <w:r w:rsidRPr="00185CDD">
        <w:rPr>
          <w:rFonts w:cs="Arial"/>
          <w:szCs w:val="16"/>
        </w:rPr>
        <w:t xml:space="preserve">. Franz Neumann, </w:t>
      </w:r>
      <w:r w:rsidRPr="00185CDD">
        <w:rPr>
          <w:rFonts w:cs="Arial"/>
          <w:i/>
          <w:iCs/>
          <w:szCs w:val="16"/>
        </w:rPr>
        <w:t>B</w:t>
      </w:r>
      <w:r w:rsidRPr="00185CDD">
        <w:rPr>
          <w:i/>
          <w:iCs/>
          <w:szCs w:val="16"/>
        </w:rPr>
        <w:t>é</w:t>
      </w:r>
      <w:r w:rsidRPr="00185CDD">
        <w:rPr>
          <w:rFonts w:cs="Arial"/>
          <w:i/>
          <w:iCs/>
          <w:szCs w:val="16"/>
        </w:rPr>
        <w:t>h</w:t>
      </w:r>
      <w:r w:rsidRPr="00185CDD">
        <w:rPr>
          <w:i/>
          <w:iCs/>
          <w:szCs w:val="16"/>
        </w:rPr>
        <w:t>é</w:t>
      </w:r>
      <w:r w:rsidRPr="00185CDD">
        <w:rPr>
          <w:rFonts w:cs="Arial"/>
          <w:i/>
          <w:iCs/>
          <w:szCs w:val="16"/>
        </w:rPr>
        <w:t xml:space="preserve">moth </w:t>
      </w:r>
      <w:r w:rsidRPr="00185CDD">
        <w:rPr>
          <w:rFonts w:cs="Arial"/>
          <w:szCs w:val="16"/>
        </w:rPr>
        <w:t>(analyse sociop</w:t>
      </w:r>
      <w:r w:rsidRPr="00185CDD">
        <w:rPr>
          <w:rFonts w:cs="Arial"/>
          <w:szCs w:val="16"/>
        </w:rPr>
        <w:t>o</w:t>
      </w:r>
      <w:r w:rsidRPr="00185CDD">
        <w:rPr>
          <w:rFonts w:cs="Arial"/>
          <w:szCs w:val="16"/>
        </w:rPr>
        <w:t>litique du troisi</w:t>
      </w:r>
      <w:r w:rsidRPr="00185CDD">
        <w:rPr>
          <w:szCs w:val="16"/>
        </w:rPr>
        <w:t>è</w:t>
      </w:r>
      <w:r w:rsidRPr="00185CDD">
        <w:rPr>
          <w:rFonts w:cs="Arial"/>
          <w:szCs w:val="16"/>
        </w:rPr>
        <w:t xml:space="preserve">me </w:t>
      </w:r>
      <w:r w:rsidRPr="00185CDD">
        <w:rPr>
          <w:rFonts w:cs="Arial"/>
          <w:i/>
          <w:iCs/>
          <w:szCs w:val="16"/>
        </w:rPr>
        <w:t xml:space="preserve">Reich, </w:t>
      </w:r>
      <w:r w:rsidRPr="00185CDD">
        <w:rPr>
          <w:rFonts w:cs="Arial"/>
          <w:szCs w:val="16"/>
        </w:rPr>
        <w:t>trad. fr. Payot, 1 997)</w:t>
      </w:r>
      <w:r>
        <w:rPr>
          <w:rFonts w:cs="Arial"/>
          <w:szCs w:val="16"/>
        </w:rPr>
        <w:t> ;</w:t>
      </w:r>
      <w:r w:rsidRPr="00185CDD">
        <w:rPr>
          <w:rFonts w:cs="Arial"/>
          <w:szCs w:val="16"/>
        </w:rPr>
        <w:t xml:space="preserve"> Willi Bredel</w:t>
      </w:r>
      <w:r>
        <w:rPr>
          <w:rFonts w:cs="Arial"/>
          <w:szCs w:val="16"/>
        </w:rPr>
        <w:t xml:space="preserve"> : </w:t>
      </w:r>
      <w:r>
        <w:rPr>
          <w:rFonts w:cs="Arial"/>
          <w:i/>
          <w:szCs w:val="16"/>
        </w:rPr>
        <w:t>Le</w:t>
      </w:r>
      <w:r w:rsidRPr="00185CDD">
        <w:rPr>
          <w:rFonts w:cs="Arial"/>
          <w:szCs w:val="16"/>
        </w:rPr>
        <w:t xml:space="preserve"> </w:t>
      </w:r>
      <w:r w:rsidRPr="00185CDD">
        <w:rPr>
          <w:rFonts w:cs="Arial"/>
          <w:i/>
          <w:iCs/>
          <w:szCs w:val="16"/>
        </w:rPr>
        <w:t>Testament du soldat du front</w:t>
      </w:r>
      <w:r>
        <w:rPr>
          <w:rFonts w:cs="Arial"/>
          <w:i/>
          <w:iCs/>
          <w:szCs w:val="16"/>
        </w:rPr>
        <w:t> ;</w:t>
      </w:r>
      <w:r w:rsidRPr="00185CDD">
        <w:rPr>
          <w:rFonts w:cs="Arial"/>
          <w:i/>
          <w:iCs/>
          <w:szCs w:val="16"/>
        </w:rPr>
        <w:t xml:space="preserve"> Nouvelles de l'Allemagne hitl</w:t>
      </w:r>
      <w:r w:rsidRPr="00185CDD">
        <w:rPr>
          <w:i/>
          <w:iCs/>
          <w:szCs w:val="16"/>
        </w:rPr>
        <w:t>é</w:t>
      </w:r>
      <w:r w:rsidRPr="00185CDD">
        <w:rPr>
          <w:rFonts w:cs="Arial"/>
          <w:i/>
          <w:iCs/>
          <w:szCs w:val="16"/>
        </w:rPr>
        <w:t xml:space="preserve">rienne. </w:t>
      </w:r>
      <w:r w:rsidRPr="00185CDD">
        <w:rPr>
          <w:rFonts w:cs="Arial"/>
          <w:szCs w:val="16"/>
        </w:rPr>
        <w:t>Erich Weinert</w:t>
      </w:r>
      <w:r>
        <w:rPr>
          <w:rFonts w:cs="Arial"/>
          <w:szCs w:val="16"/>
        </w:rPr>
        <w:t xml:space="preserve"> : </w:t>
      </w:r>
      <w:r>
        <w:rPr>
          <w:rFonts w:cs="Arial"/>
          <w:i/>
          <w:szCs w:val="16"/>
        </w:rPr>
        <w:t>La</w:t>
      </w:r>
      <w:r w:rsidRPr="00185CDD">
        <w:rPr>
          <w:rFonts w:cs="Arial"/>
          <w:szCs w:val="16"/>
        </w:rPr>
        <w:t xml:space="preserve"> </w:t>
      </w:r>
      <w:r w:rsidRPr="00185CDD">
        <w:rPr>
          <w:rFonts w:cs="Arial"/>
          <w:i/>
          <w:iCs/>
          <w:szCs w:val="16"/>
        </w:rPr>
        <w:t xml:space="preserve">Mort pour la patrie </w:t>
      </w:r>
      <w:r w:rsidRPr="00185CDD">
        <w:rPr>
          <w:rFonts w:cs="Arial"/>
          <w:szCs w:val="16"/>
        </w:rPr>
        <w:t>(r</w:t>
      </w:r>
      <w:r w:rsidRPr="00185CDD">
        <w:rPr>
          <w:szCs w:val="16"/>
        </w:rPr>
        <w:t>é</w:t>
      </w:r>
      <w:r w:rsidRPr="00185CDD">
        <w:rPr>
          <w:rFonts w:cs="Arial"/>
          <w:szCs w:val="16"/>
        </w:rPr>
        <w:t>cits)</w:t>
      </w:r>
      <w:r>
        <w:rPr>
          <w:rFonts w:cs="Arial"/>
          <w:szCs w:val="16"/>
        </w:rPr>
        <w:t xml:space="preserve"> ; </w:t>
      </w:r>
      <w:r>
        <w:rPr>
          <w:rFonts w:cs="Arial"/>
          <w:i/>
          <w:szCs w:val="16"/>
        </w:rPr>
        <w:t>Le</w:t>
      </w:r>
      <w:r w:rsidRPr="00185CDD">
        <w:rPr>
          <w:rFonts w:cs="Arial"/>
          <w:szCs w:val="16"/>
        </w:rPr>
        <w:t xml:space="preserve"> </w:t>
      </w:r>
      <w:r w:rsidRPr="00185CDD">
        <w:rPr>
          <w:rFonts w:cs="Arial"/>
          <w:i/>
          <w:iCs/>
          <w:szCs w:val="16"/>
        </w:rPr>
        <w:t>F</w:t>
      </w:r>
      <w:r>
        <w:rPr>
          <w:rFonts w:cs="Arial"/>
          <w:i/>
          <w:iCs/>
          <w:szCs w:val="16"/>
        </w:rPr>
        <w:t>ü</w:t>
      </w:r>
      <w:r w:rsidRPr="00185CDD">
        <w:rPr>
          <w:rFonts w:cs="Arial"/>
          <w:i/>
          <w:iCs/>
          <w:szCs w:val="16"/>
        </w:rPr>
        <w:t xml:space="preserve">hrer </w:t>
      </w:r>
      <w:r>
        <w:rPr>
          <w:rFonts w:cs="Arial"/>
          <w:szCs w:val="16"/>
        </w:rPr>
        <w:t xml:space="preserve">(satire). Stefan Heym, </w:t>
      </w:r>
      <w:r>
        <w:rPr>
          <w:rFonts w:cs="Arial"/>
          <w:i/>
          <w:szCs w:val="16"/>
        </w:rPr>
        <w:t>Les</w:t>
      </w:r>
      <w:r w:rsidRPr="00185CDD">
        <w:rPr>
          <w:rFonts w:cs="Arial"/>
          <w:szCs w:val="16"/>
        </w:rPr>
        <w:t xml:space="preserve"> </w:t>
      </w:r>
      <w:r w:rsidRPr="00185CDD">
        <w:rPr>
          <w:rFonts w:cs="Arial"/>
          <w:i/>
          <w:iCs/>
          <w:szCs w:val="16"/>
        </w:rPr>
        <w:t xml:space="preserve">Otages </w:t>
      </w:r>
      <w:r w:rsidRPr="00185CDD">
        <w:rPr>
          <w:rFonts w:cs="Arial"/>
          <w:szCs w:val="16"/>
        </w:rPr>
        <w:t xml:space="preserve">(l'occupation </w:t>
      </w:r>
      <w:r w:rsidRPr="00185CDD">
        <w:rPr>
          <w:szCs w:val="16"/>
        </w:rPr>
        <w:t>à</w:t>
      </w:r>
      <w:r>
        <w:rPr>
          <w:rFonts w:cs="Arial"/>
          <w:szCs w:val="16"/>
        </w:rPr>
        <w:t xml:space="preserve"> Prague). Bruno Frei, </w:t>
      </w:r>
      <w:r w:rsidRPr="00274B86">
        <w:rPr>
          <w:rFonts w:cs="Arial"/>
          <w:i/>
          <w:szCs w:val="16"/>
        </w:rPr>
        <w:t>Les</w:t>
      </w:r>
      <w:r w:rsidRPr="00185CDD">
        <w:rPr>
          <w:rFonts w:cs="Arial"/>
          <w:szCs w:val="16"/>
        </w:rPr>
        <w:t xml:space="preserve"> </w:t>
      </w:r>
      <w:r w:rsidRPr="00185CDD">
        <w:rPr>
          <w:rFonts w:cs="Arial"/>
          <w:i/>
          <w:iCs/>
          <w:szCs w:val="16"/>
        </w:rPr>
        <w:t xml:space="preserve">Hommes du Vernet </w:t>
      </w:r>
      <w:r w:rsidRPr="00185CDD">
        <w:rPr>
          <w:rFonts w:cs="Arial"/>
          <w:szCs w:val="16"/>
        </w:rPr>
        <w:t xml:space="preserve">(autobiographique, cf. </w:t>
      </w:r>
      <w:r w:rsidRPr="00185CDD">
        <w:rPr>
          <w:rFonts w:cs="Arial"/>
          <w:i/>
          <w:iCs/>
          <w:szCs w:val="16"/>
          <w:u w:val="single"/>
        </w:rPr>
        <w:t>Rep</w:t>
      </w:r>
      <w:r w:rsidRPr="00185CDD">
        <w:rPr>
          <w:i/>
          <w:iCs/>
          <w:szCs w:val="16"/>
          <w:u w:val="single"/>
        </w:rPr>
        <w:t>è</w:t>
      </w:r>
      <w:r w:rsidRPr="00185CDD">
        <w:rPr>
          <w:rFonts w:cs="Arial"/>
          <w:i/>
          <w:iCs/>
          <w:szCs w:val="16"/>
          <w:u w:val="single"/>
        </w:rPr>
        <w:t xml:space="preserve">res </w:t>
      </w:r>
      <w:r>
        <w:rPr>
          <w:rFonts w:cs="Arial"/>
          <w:szCs w:val="16"/>
          <w:u w:val="single"/>
        </w:rPr>
        <w:t>1</w:t>
      </w:r>
      <w:r w:rsidRPr="00185CDD">
        <w:rPr>
          <w:rFonts w:cs="Arial"/>
          <w:szCs w:val="16"/>
          <w:u w:val="single"/>
        </w:rPr>
        <w:t>941</w:t>
      </w:r>
      <w:r>
        <w:rPr>
          <w:rFonts w:cs="Arial"/>
          <w:szCs w:val="16"/>
        </w:rPr>
        <w:t xml:space="preserve">). Friedrich Wolf, </w:t>
      </w:r>
      <w:r w:rsidRPr="00274B86">
        <w:rPr>
          <w:rFonts w:cs="Arial"/>
          <w:i/>
          <w:szCs w:val="16"/>
        </w:rPr>
        <w:t>Les</w:t>
      </w:r>
      <w:r w:rsidRPr="00185CDD">
        <w:rPr>
          <w:rFonts w:cs="Arial"/>
          <w:szCs w:val="16"/>
        </w:rPr>
        <w:t xml:space="preserve"> </w:t>
      </w:r>
      <w:r w:rsidRPr="00185CDD">
        <w:rPr>
          <w:rFonts w:cs="Arial"/>
          <w:i/>
          <w:iCs/>
          <w:szCs w:val="16"/>
        </w:rPr>
        <w:t xml:space="preserve">Patriotes </w:t>
      </w:r>
      <w:r w:rsidRPr="00185CDD">
        <w:rPr>
          <w:rFonts w:cs="Arial"/>
          <w:szCs w:val="16"/>
        </w:rPr>
        <w:t>(drame sur la R</w:t>
      </w:r>
      <w:r w:rsidRPr="00185CDD">
        <w:rPr>
          <w:szCs w:val="16"/>
        </w:rPr>
        <w:t>é</w:t>
      </w:r>
      <w:r w:rsidRPr="00185CDD">
        <w:rPr>
          <w:rFonts w:cs="Arial"/>
          <w:szCs w:val="16"/>
        </w:rPr>
        <w:t>sistance fran</w:t>
      </w:r>
      <w:r w:rsidRPr="00185CDD">
        <w:rPr>
          <w:szCs w:val="16"/>
        </w:rPr>
        <w:t>ç</w:t>
      </w:r>
      <w:r w:rsidRPr="00185CDD">
        <w:rPr>
          <w:rFonts w:cs="Arial"/>
          <w:szCs w:val="16"/>
        </w:rPr>
        <w:t xml:space="preserve">aise). Hans Habe, </w:t>
      </w:r>
      <w:r w:rsidRPr="00185CDD">
        <w:rPr>
          <w:rFonts w:cs="Arial"/>
          <w:i/>
          <w:iCs/>
          <w:szCs w:val="16"/>
        </w:rPr>
        <w:t>Quand bien m</w:t>
      </w:r>
      <w:r w:rsidRPr="00185CDD">
        <w:rPr>
          <w:i/>
          <w:iCs/>
          <w:szCs w:val="16"/>
        </w:rPr>
        <w:t>ê</w:t>
      </w:r>
      <w:r w:rsidRPr="00185CDD">
        <w:rPr>
          <w:rFonts w:cs="Arial"/>
          <w:i/>
          <w:iCs/>
          <w:szCs w:val="16"/>
        </w:rPr>
        <w:t xml:space="preserve">me seraient-ils mille </w:t>
      </w:r>
      <w:r w:rsidRPr="00185CDD">
        <w:rPr>
          <w:i/>
          <w:iCs/>
          <w:szCs w:val="16"/>
        </w:rPr>
        <w:t>à</w:t>
      </w:r>
      <w:r w:rsidRPr="00185CDD">
        <w:rPr>
          <w:rFonts w:cs="Arial"/>
          <w:i/>
          <w:iCs/>
          <w:szCs w:val="16"/>
        </w:rPr>
        <w:t xml:space="preserve"> mourir </w:t>
      </w:r>
      <w:r w:rsidRPr="00185CDD">
        <w:rPr>
          <w:rFonts w:cs="Arial"/>
          <w:szCs w:val="16"/>
        </w:rPr>
        <w:t>(la d</w:t>
      </w:r>
      <w:r w:rsidRPr="00185CDD">
        <w:rPr>
          <w:szCs w:val="16"/>
        </w:rPr>
        <w:t>é</w:t>
      </w:r>
      <w:r w:rsidRPr="00185CDD">
        <w:rPr>
          <w:rFonts w:cs="Arial"/>
          <w:szCs w:val="16"/>
        </w:rPr>
        <w:t>faite militaire de la France v</w:t>
      </w:r>
      <w:r w:rsidRPr="00185CDD">
        <w:rPr>
          <w:szCs w:val="16"/>
        </w:rPr>
        <w:t>é</w:t>
      </w:r>
      <w:r w:rsidRPr="00185CDD">
        <w:rPr>
          <w:rFonts w:cs="Arial"/>
          <w:szCs w:val="16"/>
        </w:rPr>
        <w:t>cue sur le terrain par un antinazi autrichien, c</w:t>
      </w:r>
      <w:r>
        <w:rPr>
          <w:rFonts w:cs="Arial"/>
          <w:szCs w:val="16"/>
        </w:rPr>
        <w:t xml:space="preserve">f. 24 mai 1 940). Klaus Mann, </w:t>
      </w:r>
      <w:r>
        <w:rPr>
          <w:rFonts w:cs="Arial"/>
          <w:i/>
          <w:szCs w:val="16"/>
        </w:rPr>
        <w:t>Le</w:t>
      </w:r>
      <w:r w:rsidRPr="00185CDD">
        <w:rPr>
          <w:rFonts w:cs="Arial"/>
          <w:szCs w:val="16"/>
        </w:rPr>
        <w:t xml:space="preserve"> </w:t>
      </w:r>
      <w:r w:rsidRPr="00185CDD">
        <w:rPr>
          <w:rFonts w:cs="Arial"/>
          <w:i/>
          <w:iCs/>
          <w:szCs w:val="16"/>
        </w:rPr>
        <w:t xml:space="preserve">Tournant </w:t>
      </w:r>
      <w:r w:rsidRPr="00185CDD">
        <w:rPr>
          <w:rFonts w:cs="Arial"/>
          <w:szCs w:val="16"/>
        </w:rPr>
        <w:t xml:space="preserve">(en anglais, sur le quotidien des </w:t>
      </w:r>
      <w:r w:rsidRPr="00185CDD">
        <w:rPr>
          <w:szCs w:val="16"/>
        </w:rPr>
        <w:t>é</w:t>
      </w:r>
      <w:r w:rsidRPr="00185CDD">
        <w:rPr>
          <w:rFonts w:cs="Arial"/>
          <w:szCs w:val="16"/>
        </w:rPr>
        <w:t>m</w:t>
      </w:r>
      <w:r w:rsidRPr="00185CDD">
        <w:rPr>
          <w:rFonts w:cs="Arial"/>
          <w:szCs w:val="16"/>
        </w:rPr>
        <w:t>i</w:t>
      </w:r>
      <w:r w:rsidRPr="00185CDD">
        <w:rPr>
          <w:rFonts w:cs="Arial"/>
          <w:szCs w:val="16"/>
        </w:rPr>
        <w:t>gr</w:t>
      </w:r>
      <w:r w:rsidRPr="00185CDD">
        <w:rPr>
          <w:szCs w:val="16"/>
        </w:rPr>
        <w:t>é</w:t>
      </w:r>
      <w:r w:rsidRPr="00185CDD">
        <w:rPr>
          <w:rFonts w:cs="Arial"/>
          <w:szCs w:val="16"/>
        </w:rPr>
        <w:t xml:space="preserve">s). Le philosophe juif, Martin Buber, </w:t>
      </w:r>
      <w:r w:rsidRPr="00185CDD">
        <w:rPr>
          <w:szCs w:val="16"/>
        </w:rPr>
        <w:t>é</w:t>
      </w:r>
      <w:r w:rsidRPr="00185CDD">
        <w:rPr>
          <w:rFonts w:cs="Arial"/>
          <w:szCs w:val="16"/>
        </w:rPr>
        <w:t xml:space="preserve">tabli </w:t>
      </w:r>
      <w:r w:rsidRPr="00185CDD">
        <w:rPr>
          <w:szCs w:val="16"/>
        </w:rPr>
        <w:t xml:space="preserve">à </w:t>
      </w:r>
      <w:r w:rsidRPr="00185CDD">
        <w:rPr>
          <w:rFonts w:cs="Arial"/>
          <w:szCs w:val="16"/>
        </w:rPr>
        <w:t>J</w:t>
      </w:r>
      <w:r w:rsidRPr="00185CDD">
        <w:rPr>
          <w:szCs w:val="16"/>
        </w:rPr>
        <w:t>é</w:t>
      </w:r>
      <w:r w:rsidRPr="00185CDD">
        <w:rPr>
          <w:rFonts w:cs="Arial"/>
          <w:szCs w:val="16"/>
        </w:rPr>
        <w:t>rusalem depuis 1938, est destitu</w:t>
      </w:r>
      <w:r w:rsidRPr="00185CDD">
        <w:rPr>
          <w:szCs w:val="16"/>
        </w:rPr>
        <w:t>é</w:t>
      </w:r>
      <w:r w:rsidRPr="00185CDD">
        <w:rPr>
          <w:rFonts w:cs="Arial"/>
          <w:szCs w:val="16"/>
        </w:rPr>
        <w:t xml:space="preserve"> de ses titres universitaires par l'universit</w:t>
      </w:r>
      <w:r w:rsidRPr="00185CDD">
        <w:rPr>
          <w:szCs w:val="16"/>
        </w:rPr>
        <w:t>é</w:t>
      </w:r>
      <w:r w:rsidRPr="00185CDD">
        <w:rPr>
          <w:rFonts w:cs="Arial"/>
          <w:szCs w:val="16"/>
        </w:rPr>
        <w:t xml:space="preserve"> de Vienne o</w:t>
      </w:r>
      <w:r w:rsidRPr="00185CDD">
        <w:rPr>
          <w:szCs w:val="16"/>
        </w:rPr>
        <w:t>ù</w:t>
      </w:r>
      <w:r w:rsidRPr="00185CDD">
        <w:rPr>
          <w:rFonts w:cs="Arial"/>
          <w:szCs w:val="16"/>
        </w:rPr>
        <w:t xml:space="preserve"> il avait fait ses </w:t>
      </w:r>
      <w:r w:rsidRPr="00185CDD">
        <w:rPr>
          <w:szCs w:val="16"/>
        </w:rPr>
        <w:t>é</w:t>
      </w:r>
      <w:r w:rsidRPr="00185CDD">
        <w:rPr>
          <w:rFonts w:cs="Arial"/>
          <w:szCs w:val="16"/>
        </w:rPr>
        <w:t xml:space="preserve">tudes. </w:t>
      </w:r>
      <w:r w:rsidRPr="00185CDD">
        <w:rPr>
          <w:szCs w:val="16"/>
        </w:rPr>
        <w:t>À</w:t>
      </w:r>
      <w:r w:rsidRPr="00185CDD">
        <w:rPr>
          <w:rFonts w:cs="Arial"/>
          <w:szCs w:val="16"/>
        </w:rPr>
        <w:t xml:space="preserve"> Amsterdam, Anne Frank commence la r</w:t>
      </w:r>
      <w:r w:rsidRPr="00185CDD">
        <w:rPr>
          <w:szCs w:val="16"/>
        </w:rPr>
        <w:t>é</w:t>
      </w:r>
      <w:r w:rsidRPr="00185CDD">
        <w:rPr>
          <w:rFonts w:cs="Arial"/>
          <w:szCs w:val="16"/>
        </w:rPr>
        <w:t xml:space="preserve">daction de son </w:t>
      </w:r>
      <w:r w:rsidRPr="00185CDD">
        <w:rPr>
          <w:rFonts w:cs="Arial"/>
          <w:i/>
          <w:iCs/>
          <w:szCs w:val="16"/>
        </w:rPr>
        <w:t xml:space="preserve">Journal. </w:t>
      </w:r>
      <w:r w:rsidRPr="00185CDD">
        <w:rPr>
          <w:rFonts w:cs="Arial"/>
          <w:szCs w:val="16"/>
        </w:rPr>
        <w:t>Dans l'intention d'</w:t>
      </w:r>
      <w:r w:rsidRPr="00185CDD">
        <w:rPr>
          <w:szCs w:val="16"/>
        </w:rPr>
        <w:t>é</w:t>
      </w:r>
      <w:r w:rsidRPr="00185CDD">
        <w:rPr>
          <w:rFonts w:cs="Arial"/>
          <w:szCs w:val="16"/>
        </w:rPr>
        <w:t>clairer le monde sur la barbarie nazie, Heinz Jost, r</w:t>
      </w:r>
      <w:r w:rsidRPr="00185CDD">
        <w:rPr>
          <w:szCs w:val="16"/>
        </w:rPr>
        <w:t>é</w:t>
      </w:r>
      <w:r w:rsidRPr="00185CDD">
        <w:rPr>
          <w:rFonts w:cs="Arial"/>
          <w:szCs w:val="16"/>
        </w:rPr>
        <w:t>voqu</w:t>
      </w:r>
      <w:r w:rsidRPr="00185CDD">
        <w:rPr>
          <w:szCs w:val="16"/>
        </w:rPr>
        <w:t>é</w:t>
      </w:r>
      <w:r w:rsidRPr="00185CDD">
        <w:rPr>
          <w:rFonts w:cs="Arial"/>
          <w:szCs w:val="16"/>
        </w:rPr>
        <w:t xml:space="preserve"> du </w:t>
      </w:r>
      <w:r w:rsidRPr="00185CDD">
        <w:rPr>
          <w:rFonts w:cs="Arial"/>
          <w:i/>
          <w:iCs/>
          <w:szCs w:val="16"/>
        </w:rPr>
        <w:t xml:space="preserve">RSHA </w:t>
      </w:r>
      <w:r>
        <w:rPr>
          <w:rFonts w:cs="Arial"/>
          <w:szCs w:val="16"/>
        </w:rPr>
        <w:t>(cf. 27 septembre 1</w:t>
      </w:r>
      <w:r w:rsidRPr="00185CDD">
        <w:rPr>
          <w:rFonts w:cs="Arial"/>
          <w:szCs w:val="16"/>
        </w:rPr>
        <w:t>939) d</w:t>
      </w:r>
      <w:r w:rsidRPr="00185CDD">
        <w:rPr>
          <w:szCs w:val="16"/>
        </w:rPr>
        <w:t>é</w:t>
      </w:r>
      <w:r>
        <w:rPr>
          <w:rFonts w:cs="Arial"/>
          <w:szCs w:val="16"/>
        </w:rPr>
        <w:t>but 1</w:t>
      </w:r>
      <w:r w:rsidRPr="00185CDD">
        <w:rPr>
          <w:rFonts w:cs="Arial"/>
          <w:szCs w:val="16"/>
        </w:rPr>
        <w:t>941 et envoy</w:t>
      </w:r>
      <w:r w:rsidRPr="00185CDD">
        <w:rPr>
          <w:szCs w:val="16"/>
        </w:rPr>
        <w:t>é</w:t>
      </w:r>
      <w:r w:rsidRPr="00185CDD">
        <w:rPr>
          <w:rFonts w:cs="Arial"/>
          <w:szCs w:val="16"/>
        </w:rPr>
        <w:t xml:space="preserve"> sur le front de l'Est comme simple soldat, r</w:t>
      </w:r>
      <w:r w:rsidRPr="00185CDD">
        <w:rPr>
          <w:szCs w:val="16"/>
        </w:rPr>
        <w:t>é</w:t>
      </w:r>
      <w:r w:rsidRPr="00185CDD">
        <w:rPr>
          <w:rFonts w:cs="Arial"/>
          <w:szCs w:val="16"/>
        </w:rPr>
        <w:t xml:space="preserve">alise clandestinement avec un </w:t>
      </w:r>
      <w:r>
        <w:rPr>
          <w:szCs w:val="16"/>
        </w:rPr>
        <w:t>« </w:t>
      </w:r>
      <w:r w:rsidRPr="00185CDD">
        <w:rPr>
          <w:rFonts w:cs="Arial"/>
          <w:szCs w:val="16"/>
        </w:rPr>
        <w:t>Leica</w:t>
      </w:r>
      <w:r>
        <w:rPr>
          <w:rFonts w:cs="Arial"/>
          <w:szCs w:val="16"/>
        </w:rPr>
        <w:t> »</w:t>
      </w:r>
      <w:r w:rsidRPr="00185CDD">
        <w:rPr>
          <w:rFonts w:cs="Arial"/>
          <w:szCs w:val="16"/>
        </w:rPr>
        <w:t xml:space="preserve"> (cf. 8 juin 1933) 129 photos dans le ghetto de Varsovie. Arrestation et condamnation </w:t>
      </w:r>
      <w:r w:rsidRPr="00185CDD">
        <w:rPr>
          <w:szCs w:val="16"/>
        </w:rPr>
        <w:t>à</w:t>
      </w:r>
      <w:r w:rsidRPr="00185CDD">
        <w:rPr>
          <w:rFonts w:cs="Arial"/>
          <w:szCs w:val="16"/>
        </w:rPr>
        <w:t xml:space="preserve"> mort du sculpteur berlinois Kurt Schumacher et de son </w:t>
      </w:r>
      <w:r w:rsidRPr="00185CDD">
        <w:rPr>
          <w:szCs w:val="16"/>
        </w:rPr>
        <w:t>é</w:t>
      </w:r>
      <w:r w:rsidRPr="00185CDD">
        <w:rPr>
          <w:rFonts w:cs="Arial"/>
          <w:szCs w:val="16"/>
        </w:rPr>
        <w:t xml:space="preserve">pouse </w:t>
      </w:r>
      <w:r>
        <w:rPr>
          <w:rFonts w:cs="Arial"/>
          <w:szCs w:val="16"/>
        </w:rPr>
        <w:t>É</w:t>
      </w:r>
      <w:r w:rsidRPr="00185CDD">
        <w:rPr>
          <w:rFonts w:cs="Arial"/>
          <w:szCs w:val="16"/>
        </w:rPr>
        <w:t>lisabeth, tous deux membres de l'</w:t>
      </w:r>
      <w:r>
        <w:rPr>
          <w:szCs w:val="16"/>
        </w:rPr>
        <w:t>« </w:t>
      </w:r>
      <w:r w:rsidRPr="00185CDD">
        <w:rPr>
          <w:rFonts w:cs="Arial"/>
          <w:szCs w:val="16"/>
        </w:rPr>
        <w:t>Orchestre rouge</w:t>
      </w:r>
      <w:r>
        <w:rPr>
          <w:rFonts w:cs="Arial"/>
          <w:szCs w:val="16"/>
        </w:rPr>
        <w:t> »</w:t>
      </w:r>
      <w:r w:rsidRPr="00185CDD">
        <w:rPr>
          <w:rFonts w:cs="Arial"/>
          <w:szCs w:val="16"/>
        </w:rPr>
        <w:t xml:space="preserve"> (cf. septembre). Ex</w:t>
      </w:r>
      <w:r w:rsidRPr="00185CDD">
        <w:rPr>
          <w:szCs w:val="16"/>
        </w:rPr>
        <w:t>é</w:t>
      </w:r>
      <w:r w:rsidRPr="00185CDD">
        <w:rPr>
          <w:rFonts w:cs="Arial"/>
          <w:szCs w:val="16"/>
        </w:rPr>
        <w:t xml:space="preserve">cution </w:t>
      </w:r>
      <w:r w:rsidRPr="00185CDD">
        <w:rPr>
          <w:szCs w:val="16"/>
        </w:rPr>
        <w:t>à</w:t>
      </w:r>
      <w:r w:rsidRPr="00185CDD">
        <w:rPr>
          <w:rFonts w:cs="Arial"/>
          <w:szCs w:val="16"/>
        </w:rPr>
        <w:t xml:space="preserve"> la pr</w:t>
      </w:r>
      <w:r w:rsidRPr="00185CDD">
        <w:rPr>
          <w:rFonts w:cs="Arial"/>
          <w:szCs w:val="16"/>
        </w:rPr>
        <w:t>i</w:t>
      </w:r>
      <w:r w:rsidRPr="00185CDD">
        <w:rPr>
          <w:rFonts w:cs="Arial"/>
          <w:szCs w:val="16"/>
        </w:rPr>
        <w:t>son de Berlin-Plötzensee du peintre communiste et enseignant aux Beaux-Arts de Dresde, Fritz Schulze (cf. 8 mars 1940). D</w:t>
      </w:r>
      <w:r w:rsidRPr="00185CDD">
        <w:rPr>
          <w:szCs w:val="16"/>
        </w:rPr>
        <w:t>é</w:t>
      </w:r>
      <w:r w:rsidRPr="00185CDD">
        <w:rPr>
          <w:rFonts w:cs="Arial"/>
          <w:szCs w:val="16"/>
        </w:rPr>
        <w:t>nonc</w:t>
      </w:r>
      <w:r w:rsidRPr="00185CDD">
        <w:rPr>
          <w:szCs w:val="16"/>
        </w:rPr>
        <w:t>é</w:t>
      </w:r>
      <w:r w:rsidRPr="00185CDD">
        <w:rPr>
          <w:rFonts w:cs="Arial"/>
          <w:szCs w:val="16"/>
        </w:rPr>
        <w:t xml:space="preserve"> par un coll</w:t>
      </w:r>
      <w:r w:rsidRPr="00185CDD">
        <w:rPr>
          <w:szCs w:val="16"/>
        </w:rPr>
        <w:t>è</w:t>
      </w:r>
      <w:r w:rsidRPr="00185CDD">
        <w:rPr>
          <w:rFonts w:cs="Arial"/>
          <w:szCs w:val="16"/>
        </w:rPr>
        <w:t xml:space="preserve">gue pour propos diffamatoires envers la </w:t>
      </w:r>
      <w:r w:rsidRPr="00185CDD">
        <w:rPr>
          <w:rFonts w:cs="Arial"/>
          <w:i/>
          <w:iCs/>
          <w:szCs w:val="16"/>
        </w:rPr>
        <w:t xml:space="preserve">Wehrmacht, </w:t>
      </w:r>
      <w:r w:rsidRPr="00185CDD">
        <w:rPr>
          <w:rFonts w:cs="Arial"/>
          <w:szCs w:val="16"/>
        </w:rPr>
        <w:t>le cin</w:t>
      </w:r>
      <w:r w:rsidRPr="00185CDD">
        <w:rPr>
          <w:szCs w:val="16"/>
        </w:rPr>
        <w:t>é</w:t>
      </w:r>
      <w:r w:rsidRPr="00185CDD">
        <w:rPr>
          <w:rFonts w:cs="Arial"/>
          <w:szCs w:val="16"/>
        </w:rPr>
        <w:t>a</w:t>
      </w:r>
      <w:r w:rsidRPr="00185CDD">
        <w:rPr>
          <w:rFonts w:cs="Arial"/>
          <w:szCs w:val="16"/>
        </w:rPr>
        <w:t>s</w:t>
      </w:r>
      <w:r w:rsidRPr="00185CDD">
        <w:rPr>
          <w:rFonts w:cs="Arial"/>
          <w:szCs w:val="16"/>
        </w:rPr>
        <w:t xml:space="preserve">te Herbert Selpin (cf. </w:t>
      </w:r>
      <w:r w:rsidRPr="00185CDD">
        <w:rPr>
          <w:rFonts w:cs="Arial"/>
          <w:i/>
          <w:iCs/>
          <w:szCs w:val="16"/>
          <w:u w:val="single"/>
        </w:rPr>
        <w:t>Rep</w:t>
      </w:r>
      <w:r w:rsidRPr="00185CDD">
        <w:rPr>
          <w:i/>
          <w:iCs/>
          <w:szCs w:val="16"/>
          <w:u w:val="single"/>
        </w:rPr>
        <w:t>è</w:t>
      </w:r>
      <w:r w:rsidRPr="00185CDD">
        <w:rPr>
          <w:rFonts w:cs="Arial"/>
          <w:i/>
          <w:iCs/>
          <w:szCs w:val="16"/>
          <w:u w:val="single"/>
        </w:rPr>
        <w:t>res 1941</w:t>
      </w:r>
      <w:r w:rsidRPr="00185CDD">
        <w:rPr>
          <w:rFonts w:cs="Arial"/>
          <w:i/>
          <w:iCs/>
          <w:szCs w:val="16"/>
        </w:rPr>
        <w:t xml:space="preserve">) </w:t>
      </w:r>
      <w:r w:rsidRPr="00185CDD">
        <w:rPr>
          <w:rFonts w:cs="Arial"/>
          <w:szCs w:val="16"/>
        </w:rPr>
        <w:t>est arr</w:t>
      </w:r>
      <w:r w:rsidRPr="00185CDD">
        <w:rPr>
          <w:szCs w:val="16"/>
        </w:rPr>
        <w:t>ê</w:t>
      </w:r>
      <w:r w:rsidRPr="00185CDD">
        <w:rPr>
          <w:rFonts w:cs="Arial"/>
          <w:szCs w:val="16"/>
        </w:rPr>
        <w:t>t</w:t>
      </w:r>
      <w:r w:rsidRPr="00185CDD">
        <w:rPr>
          <w:szCs w:val="16"/>
        </w:rPr>
        <w:t>é</w:t>
      </w:r>
      <w:r w:rsidRPr="00185CDD">
        <w:rPr>
          <w:rFonts w:cs="Arial"/>
          <w:szCs w:val="16"/>
        </w:rPr>
        <w:t xml:space="preserve"> par la Gestapo et r</w:t>
      </w:r>
      <w:r w:rsidRPr="00185CDD">
        <w:rPr>
          <w:rFonts w:cs="Arial"/>
          <w:szCs w:val="16"/>
        </w:rPr>
        <w:t>e</w:t>
      </w:r>
      <w:r w:rsidRPr="00185CDD">
        <w:rPr>
          <w:rFonts w:cs="Arial"/>
          <w:szCs w:val="16"/>
        </w:rPr>
        <w:t>trouv</w:t>
      </w:r>
      <w:r w:rsidRPr="00185CDD">
        <w:rPr>
          <w:szCs w:val="16"/>
        </w:rPr>
        <w:t>é</w:t>
      </w:r>
      <w:r w:rsidRPr="00185CDD">
        <w:rPr>
          <w:rFonts w:cs="Arial"/>
          <w:szCs w:val="16"/>
        </w:rPr>
        <w:t xml:space="preserve"> pendu dans sa cellule. Mort au </w:t>
      </w:r>
      <w:r w:rsidRPr="00185CDD">
        <w:rPr>
          <w:rFonts w:cs="Arial"/>
          <w:i/>
          <w:iCs/>
          <w:szCs w:val="16"/>
        </w:rPr>
        <w:t xml:space="preserve">Goulag </w:t>
      </w:r>
      <w:r w:rsidRPr="00185CDD">
        <w:rPr>
          <w:rFonts w:cs="Arial"/>
          <w:szCs w:val="16"/>
        </w:rPr>
        <w:t>de l'actrice de th</w:t>
      </w:r>
      <w:r w:rsidRPr="00185CDD">
        <w:rPr>
          <w:szCs w:val="16"/>
        </w:rPr>
        <w:t>éâ</w:t>
      </w:r>
      <w:r w:rsidRPr="00185CDD">
        <w:rPr>
          <w:rFonts w:cs="Arial"/>
          <w:szCs w:val="16"/>
        </w:rPr>
        <w:t>tre communiste Carola Neher, r</w:t>
      </w:r>
      <w:r w:rsidRPr="00185CDD">
        <w:rPr>
          <w:szCs w:val="16"/>
        </w:rPr>
        <w:t>é</w:t>
      </w:r>
      <w:r w:rsidRPr="00185CDD">
        <w:rPr>
          <w:rFonts w:cs="Arial"/>
          <w:szCs w:val="16"/>
        </w:rPr>
        <w:t>fugi</w:t>
      </w:r>
      <w:r w:rsidRPr="00185CDD">
        <w:rPr>
          <w:szCs w:val="16"/>
        </w:rPr>
        <w:t>é</w:t>
      </w:r>
      <w:r w:rsidRPr="00185CDD">
        <w:rPr>
          <w:rFonts w:cs="Arial"/>
          <w:szCs w:val="16"/>
        </w:rPr>
        <w:t>e en URSS et intern</w:t>
      </w:r>
      <w:r w:rsidRPr="00185CDD">
        <w:rPr>
          <w:szCs w:val="16"/>
        </w:rPr>
        <w:t>é</w:t>
      </w:r>
      <w:r>
        <w:rPr>
          <w:rFonts w:cs="Arial"/>
          <w:szCs w:val="16"/>
        </w:rPr>
        <w:t>e par Staline depuis 1</w:t>
      </w:r>
      <w:r w:rsidRPr="00185CDD">
        <w:rPr>
          <w:rFonts w:cs="Arial"/>
          <w:szCs w:val="16"/>
        </w:rPr>
        <w:t xml:space="preserve">936. En France, publication par le syndicat des </w:t>
      </w:r>
      <w:r w:rsidRPr="00185CDD">
        <w:rPr>
          <w:szCs w:val="16"/>
        </w:rPr>
        <w:t>é</w:t>
      </w:r>
      <w:r w:rsidRPr="00185CDD">
        <w:rPr>
          <w:rFonts w:cs="Arial"/>
          <w:szCs w:val="16"/>
        </w:rPr>
        <w:t xml:space="preserve">diteurs d'une nouvelle </w:t>
      </w:r>
      <w:r>
        <w:rPr>
          <w:szCs w:val="16"/>
        </w:rPr>
        <w:t>« </w:t>
      </w:r>
      <w:r w:rsidRPr="00185CDD">
        <w:rPr>
          <w:rFonts w:cs="Arial"/>
          <w:szCs w:val="16"/>
        </w:rPr>
        <w:t>Liste Otto</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1940</w:t>
      </w:r>
      <w:r w:rsidRPr="00185CDD">
        <w:rPr>
          <w:rFonts w:cs="Arial"/>
          <w:i/>
          <w:iCs/>
          <w:szCs w:val="16"/>
        </w:rPr>
        <w:t xml:space="preserve"> </w:t>
      </w:r>
      <w:r w:rsidRPr="00185CDD">
        <w:rPr>
          <w:rFonts w:cs="Arial"/>
          <w:szCs w:val="16"/>
        </w:rPr>
        <w:t xml:space="preserve">et </w:t>
      </w:r>
      <w:r w:rsidRPr="00185CDD">
        <w:rPr>
          <w:rFonts w:cs="Arial"/>
          <w:i/>
          <w:iCs/>
          <w:szCs w:val="16"/>
          <w:u w:val="single"/>
        </w:rPr>
        <w:t>1941</w:t>
      </w:r>
      <w:r w:rsidRPr="00185CDD">
        <w:rPr>
          <w:rFonts w:cs="Arial"/>
          <w:i/>
          <w:iCs/>
          <w:szCs w:val="16"/>
        </w:rPr>
        <w:t xml:space="preserve">). </w:t>
      </w:r>
      <w:r w:rsidRPr="00185CDD">
        <w:rPr>
          <w:rFonts w:cs="Arial"/>
          <w:szCs w:val="16"/>
        </w:rPr>
        <w:t>Goebbels conf</w:t>
      </w:r>
      <w:r w:rsidRPr="00185CDD">
        <w:rPr>
          <w:szCs w:val="16"/>
        </w:rPr>
        <w:t>è</w:t>
      </w:r>
      <w:r w:rsidRPr="00185CDD">
        <w:rPr>
          <w:rFonts w:cs="Arial"/>
          <w:szCs w:val="16"/>
        </w:rPr>
        <w:t xml:space="preserve">re </w:t>
      </w:r>
      <w:r w:rsidRPr="00185CDD">
        <w:rPr>
          <w:szCs w:val="16"/>
        </w:rPr>
        <w:t>à</w:t>
      </w:r>
      <w:r w:rsidRPr="00185CDD">
        <w:rPr>
          <w:rFonts w:cs="Arial"/>
          <w:szCs w:val="16"/>
        </w:rPr>
        <w:t xml:space="preserve"> l'Ufa (cf. </w:t>
      </w:r>
      <w:r w:rsidRPr="00185CDD">
        <w:rPr>
          <w:rFonts w:cs="Arial"/>
          <w:i/>
          <w:iCs/>
          <w:szCs w:val="16"/>
          <w:u w:val="single"/>
        </w:rPr>
        <w:t>Rep</w:t>
      </w:r>
      <w:r w:rsidRPr="00185CDD">
        <w:rPr>
          <w:i/>
          <w:iCs/>
          <w:szCs w:val="16"/>
          <w:u w:val="single"/>
        </w:rPr>
        <w:t>è</w:t>
      </w:r>
      <w:r w:rsidRPr="00185CDD">
        <w:rPr>
          <w:rFonts w:cs="Arial"/>
          <w:i/>
          <w:iCs/>
          <w:szCs w:val="16"/>
          <w:u w:val="single"/>
        </w:rPr>
        <w:t>res 1941</w:t>
      </w:r>
      <w:r w:rsidRPr="00185CDD">
        <w:rPr>
          <w:rFonts w:cs="Arial"/>
          <w:i/>
          <w:iCs/>
          <w:szCs w:val="16"/>
        </w:rPr>
        <w:t xml:space="preserve">) </w:t>
      </w:r>
      <w:r w:rsidRPr="00185CDD">
        <w:rPr>
          <w:rFonts w:cs="Arial"/>
          <w:szCs w:val="16"/>
        </w:rPr>
        <w:t>le monopole de la production cin</w:t>
      </w:r>
      <w:r w:rsidRPr="00185CDD">
        <w:rPr>
          <w:szCs w:val="16"/>
        </w:rPr>
        <w:t>é</w:t>
      </w:r>
      <w:r w:rsidRPr="00185CDD">
        <w:rPr>
          <w:rFonts w:cs="Arial"/>
          <w:szCs w:val="16"/>
        </w:rPr>
        <w:t>matogr</w:t>
      </w:r>
      <w:r w:rsidRPr="00185CDD">
        <w:rPr>
          <w:rFonts w:cs="Arial"/>
          <w:szCs w:val="16"/>
        </w:rPr>
        <w:t>a</w:t>
      </w:r>
      <w:r w:rsidRPr="00185CDD">
        <w:rPr>
          <w:rFonts w:cs="Arial"/>
          <w:szCs w:val="16"/>
        </w:rPr>
        <w:t xml:space="preserve">phique du </w:t>
      </w:r>
      <w:r w:rsidRPr="00185CDD">
        <w:rPr>
          <w:rFonts w:cs="Arial"/>
          <w:i/>
          <w:iCs/>
          <w:szCs w:val="16"/>
        </w:rPr>
        <w:t xml:space="preserve">Reich. </w:t>
      </w:r>
      <w:r w:rsidRPr="00185CDD">
        <w:rPr>
          <w:rFonts w:cs="Arial"/>
          <w:szCs w:val="16"/>
        </w:rPr>
        <w:t xml:space="preserve">Sortie sur les </w:t>
      </w:r>
      <w:r w:rsidRPr="00185CDD">
        <w:rPr>
          <w:szCs w:val="16"/>
        </w:rPr>
        <w:t>é</w:t>
      </w:r>
      <w:r w:rsidRPr="00185CDD">
        <w:rPr>
          <w:rFonts w:cs="Arial"/>
          <w:szCs w:val="16"/>
        </w:rPr>
        <w:t>crans</w:t>
      </w:r>
      <w:r>
        <w:rPr>
          <w:rFonts w:cs="Arial"/>
          <w:szCs w:val="16"/>
        </w:rPr>
        <w:t xml:space="preserve"> : </w:t>
      </w:r>
      <w:r w:rsidRPr="00604AEE">
        <w:rPr>
          <w:rFonts w:cs="Arial"/>
          <w:i/>
          <w:szCs w:val="16"/>
        </w:rPr>
        <w:t>Le</w:t>
      </w:r>
      <w:r w:rsidRPr="00185CDD">
        <w:rPr>
          <w:rFonts w:cs="Arial"/>
          <w:szCs w:val="16"/>
        </w:rPr>
        <w:t xml:space="preserve"> </w:t>
      </w:r>
      <w:r w:rsidRPr="00185CDD">
        <w:rPr>
          <w:rFonts w:cs="Arial"/>
          <w:i/>
          <w:iCs/>
          <w:szCs w:val="16"/>
        </w:rPr>
        <w:t xml:space="preserve">grand roi </w:t>
      </w:r>
      <w:r w:rsidRPr="00185CDD">
        <w:rPr>
          <w:rFonts w:cs="Arial"/>
          <w:szCs w:val="16"/>
        </w:rPr>
        <w:t>(Veit</w:t>
      </w:r>
      <w:r>
        <w:rPr>
          <w:rFonts w:cs="Arial"/>
          <w:szCs w:val="16"/>
        </w:rPr>
        <w:t xml:space="preserve"> </w:t>
      </w:r>
      <w:r>
        <w:t xml:space="preserve">[391] </w:t>
      </w:r>
      <w:r w:rsidRPr="00185CDD">
        <w:rPr>
          <w:rFonts w:cs="Arial"/>
          <w:szCs w:val="16"/>
        </w:rPr>
        <w:t>Ha</w:t>
      </w:r>
      <w:r w:rsidRPr="00185CDD">
        <w:rPr>
          <w:rFonts w:cs="Arial"/>
          <w:szCs w:val="16"/>
        </w:rPr>
        <w:t>r</w:t>
      </w:r>
      <w:r w:rsidRPr="00185CDD">
        <w:rPr>
          <w:rFonts w:cs="Arial"/>
          <w:szCs w:val="16"/>
        </w:rPr>
        <w:t>lan, un Fr</w:t>
      </w:r>
      <w:r w:rsidRPr="00185CDD">
        <w:rPr>
          <w:szCs w:val="16"/>
        </w:rPr>
        <w:t>é</w:t>
      </w:r>
      <w:r w:rsidRPr="00185CDD">
        <w:rPr>
          <w:rFonts w:cs="Arial"/>
          <w:szCs w:val="16"/>
        </w:rPr>
        <w:t>d</w:t>
      </w:r>
      <w:r w:rsidRPr="00185CDD">
        <w:rPr>
          <w:szCs w:val="16"/>
        </w:rPr>
        <w:t>é</w:t>
      </w:r>
      <w:r w:rsidRPr="00185CDD">
        <w:rPr>
          <w:rFonts w:cs="Arial"/>
          <w:szCs w:val="16"/>
        </w:rPr>
        <w:t xml:space="preserve">ric le Grand ressemblant </w:t>
      </w:r>
      <w:r w:rsidRPr="00185CDD">
        <w:rPr>
          <w:szCs w:val="16"/>
        </w:rPr>
        <w:t>é</w:t>
      </w:r>
      <w:r w:rsidRPr="00185CDD">
        <w:rPr>
          <w:rFonts w:cs="Arial"/>
          <w:szCs w:val="16"/>
        </w:rPr>
        <w:t xml:space="preserve">trangement au </w:t>
      </w:r>
      <w:r w:rsidRPr="00185CDD">
        <w:rPr>
          <w:rFonts w:cs="Arial"/>
          <w:i/>
          <w:iCs/>
          <w:szCs w:val="16"/>
        </w:rPr>
        <w:t>Führer</w:t>
      </w:r>
      <w:r>
        <w:rPr>
          <w:rFonts w:cs="Arial"/>
          <w:i/>
          <w:iCs/>
          <w:szCs w:val="16"/>
        </w:rPr>
        <w:t> !</w:t>
      </w:r>
      <w:r w:rsidRPr="00185CDD">
        <w:rPr>
          <w:rFonts w:cs="Arial"/>
          <w:szCs w:val="16"/>
        </w:rPr>
        <w:t>)</w:t>
      </w:r>
      <w:r>
        <w:rPr>
          <w:rFonts w:cs="Arial"/>
          <w:szCs w:val="16"/>
        </w:rPr>
        <w:t> ;</w:t>
      </w:r>
      <w:r w:rsidRPr="00185CDD">
        <w:rPr>
          <w:rFonts w:cs="Arial"/>
          <w:szCs w:val="16"/>
        </w:rPr>
        <w:t xml:space="preserve"> A</w:t>
      </w:r>
      <w:r w:rsidRPr="00185CDD">
        <w:rPr>
          <w:rFonts w:cs="Arial"/>
          <w:szCs w:val="16"/>
        </w:rPr>
        <w:t>n</w:t>
      </w:r>
      <w:r w:rsidRPr="00185CDD">
        <w:rPr>
          <w:rFonts w:cs="Arial"/>
          <w:szCs w:val="16"/>
        </w:rPr>
        <w:t>dr</w:t>
      </w:r>
      <w:r w:rsidRPr="00185CDD">
        <w:rPr>
          <w:szCs w:val="16"/>
        </w:rPr>
        <w:t>é</w:t>
      </w:r>
      <w:r w:rsidRPr="00185CDD">
        <w:rPr>
          <w:rFonts w:cs="Arial"/>
          <w:szCs w:val="16"/>
        </w:rPr>
        <w:t xml:space="preserve">as </w:t>
      </w:r>
      <w:r w:rsidRPr="00185CDD">
        <w:rPr>
          <w:rFonts w:cs="Arial"/>
          <w:i/>
          <w:iCs/>
          <w:szCs w:val="16"/>
        </w:rPr>
        <w:t xml:space="preserve">Schlüter </w:t>
      </w:r>
      <w:r w:rsidRPr="00185CDD">
        <w:rPr>
          <w:rFonts w:cs="Arial"/>
          <w:szCs w:val="16"/>
        </w:rPr>
        <w:t>(Herbert Maisch, le Hitler des grands tr</w:t>
      </w:r>
      <w:r w:rsidRPr="00185CDD">
        <w:rPr>
          <w:rFonts w:cs="Arial"/>
          <w:szCs w:val="16"/>
        </w:rPr>
        <w:t>a</w:t>
      </w:r>
      <w:r w:rsidRPr="00185CDD">
        <w:rPr>
          <w:rFonts w:cs="Arial"/>
          <w:szCs w:val="16"/>
        </w:rPr>
        <w:t xml:space="preserve">vaux </w:t>
      </w:r>
      <w:r w:rsidRPr="00185CDD">
        <w:rPr>
          <w:szCs w:val="16"/>
        </w:rPr>
        <w:t>—</w:t>
      </w:r>
      <w:r>
        <w:rPr>
          <w:szCs w:val="16"/>
        </w:rPr>
        <w:t xml:space="preserve">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1934</w:t>
      </w:r>
      <w:r w:rsidRPr="00185CDD">
        <w:rPr>
          <w:rFonts w:cs="Arial"/>
          <w:i/>
          <w:iCs/>
          <w:szCs w:val="16"/>
        </w:rPr>
        <w:t xml:space="preserve"> </w:t>
      </w:r>
      <w:r w:rsidRPr="00185CDD">
        <w:rPr>
          <w:rFonts w:cs="Arial"/>
          <w:szCs w:val="16"/>
        </w:rPr>
        <w:t xml:space="preserve">et </w:t>
      </w:r>
      <w:r w:rsidRPr="00185CDD">
        <w:rPr>
          <w:rFonts w:cs="Arial"/>
          <w:i/>
          <w:iCs/>
          <w:szCs w:val="16"/>
          <w:u w:val="single"/>
        </w:rPr>
        <w:t>1938,</w:t>
      </w:r>
      <w:r w:rsidRPr="00185CDD">
        <w:rPr>
          <w:rFonts w:cs="Arial"/>
          <w:i/>
          <w:iCs/>
          <w:szCs w:val="16"/>
        </w:rPr>
        <w:t xml:space="preserve"> </w:t>
      </w:r>
      <w:r>
        <w:rPr>
          <w:rFonts w:cs="Arial"/>
          <w:szCs w:val="16"/>
        </w:rPr>
        <w:t>23 juin 1</w:t>
      </w:r>
      <w:r w:rsidRPr="00185CDD">
        <w:rPr>
          <w:rFonts w:cs="Arial"/>
          <w:szCs w:val="16"/>
        </w:rPr>
        <w:t xml:space="preserve">940 </w:t>
      </w:r>
      <w:r w:rsidRPr="00185CDD">
        <w:rPr>
          <w:szCs w:val="16"/>
        </w:rPr>
        <w:t>—</w:t>
      </w:r>
      <w:r w:rsidRPr="00185CDD">
        <w:rPr>
          <w:rFonts w:cs="Arial"/>
          <w:szCs w:val="16"/>
        </w:rPr>
        <w:t xml:space="preserve"> assimil</w:t>
      </w:r>
      <w:r w:rsidRPr="00185CDD">
        <w:rPr>
          <w:szCs w:val="16"/>
        </w:rPr>
        <w:t>é</w:t>
      </w:r>
      <w:r w:rsidRPr="00185CDD">
        <w:rPr>
          <w:rFonts w:cs="Arial"/>
          <w:szCs w:val="16"/>
        </w:rPr>
        <w:t xml:space="preserve"> au grand architecte prussien du XVII</w:t>
      </w:r>
      <w:r w:rsidRPr="00185CDD">
        <w:rPr>
          <w:rFonts w:cs="Arial"/>
          <w:szCs w:val="16"/>
          <w:vertAlign w:val="superscript"/>
        </w:rPr>
        <w:t>e</w:t>
      </w:r>
      <w:r w:rsidRPr="00185CDD">
        <w:rPr>
          <w:rFonts w:cs="Arial"/>
          <w:szCs w:val="16"/>
        </w:rPr>
        <w:t xml:space="preserve"> si</w:t>
      </w:r>
      <w:r w:rsidRPr="00185CDD">
        <w:rPr>
          <w:szCs w:val="16"/>
        </w:rPr>
        <w:t>è</w:t>
      </w:r>
      <w:r w:rsidRPr="00185CDD">
        <w:rPr>
          <w:rFonts w:cs="Arial"/>
          <w:szCs w:val="16"/>
        </w:rPr>
        <w:t>cle)</w:t>
      </w:r>
      <w:r>
        <w:rPr>
          <w:rFonts w:cs="Arial"/>
          <w:szCs w:val="16"/>
        </w:rPr>
        <w:t> ;</w:t>
      </w:r>
      <w:r w:rsidRPr="00185CDD">
        <w:rPr>
          <w:rFonts w:cs="Arial"/>
          <w:szCs w:val="16"/>
        </w:rPr>
        <w:t xml:space="preserve"> </w:t>
      </w:r>
      <w:r w:rsidRPr="00185CDD">
        <w:rPr>
          <w:rFonts w:cs="Arial"/>
          <w:i/>
          <w:iCs/>
          <w:szCs w:val="16"/>
        </w:rPr>
        <w:t xml:space="preserve">Attentat sur Bakou </w:t>
      </w:r>
      <w:r w:rsidRPr="00185CDD">
        <w:rPr>
          <w:rFonts w:cs="Arial"/>
          <w:szCs w:val="16"/>
        </w:rPr>
        <w:t>(Fritz Ki</w:t>
      </w:r>
      <w:r w:rsidRPr="00185CDD">
        <w:rPr>
          <w:rFonts w:cs="Arial"/>
          <w:szCs w:val="16"/>
        </w:rPr>
        <w:t>r</w:t>
      </w:r>
      <w:r w:rsidRPr="00185CDD">
        <w:rPr>
          <w:rFonts w:cs="Arial"/>
          <w:szCs w:val="16"/>
        </w:rPr>
        <w:t>chhoff</w:t>
      </w:r>
      <w:r>
        <w:rPr>
          <w:rFonts w:cs="Arial"/>
          <w:szCs w:val="16"/>
        </w:rPr>
        <w:t> ;</w:t>
      </w:r>
      <w:r w:rsidRPr="00185CDD">
        <w:rPr>
          <w:rFonts w:cs="Arial"/>
          <w:szCs w:val="16"/>
        </w:rPr>
        <w:t xml:space="preserve"> les Anglais comme fauteurs de guerre)</w:t>
      </w:r>
      <w:r>
        <w:rPr>
          <w:rFonts w:cs="Arial"/>
          <w:szCs w:val="16"/>
        </w:rPr>
        <w:t> ;</w:t>
      </w:r>
      <w:r w:rsidRPr="00185CDD">
        <w:rPr>
          <w:rFonts w:cs="Arial"/>
          <w:szCs w:val="16"/>
        </w:rPr>
        <w:t xml:space="preserve"> </w:t>
      </w:r>
      <w:r w:rsidRPr="00185CDD">
        <w:rPr>
          <w:rFonts w:cs="Arial"/>
          <w:i/>
          <w:iCs/>
          <w:szCs w:val="16"/>
        </w:rPr>
        <w:t xml:space="preserve">GPU </w:t>
      </w:r>
      <w:r w:rsidRPr="00185CDD">
        <w:rPr>
          <w:rFonts w:cs="Arial"/>
          <w:szCs w:val="16"/>
        </w:rPr>
        <w:t>(Karl Ritter</w:t>
      </w:r>
      <w:r>
        <w:rPr>
          <w:rFonts w:cs="Arial"/>
          <w:szCs w:val="16"/>
        </w:rPr>
        <w:t> ;</w:t>
      </w:r>
      <w:r w:rsidRPr="00185CDD">
        <w:rPr>
          <w:rFonts w:cs="Arial"/>
          <w:szCs w:val="16"/>
        </w:rPr>
        <w:t xml:space="preserve"> une jeune fi</w:t>
      </w:r>
      <w:r w:rsidRPr="00185CDD">
        <w:rPr>
          <w:rFonts w:cs="Arial"/>
          <w:szCs w:val="16"/>
        </w:rPr>
        <w:t>l</w:t>
      </w:r>
      <w:r w:rsidRPr="00185CDD">
        <w:rPr>
          <w:rFonts w:cs="Arial"/>
          <w:szCs w:val="16"/>
        </w:rPr>
        <w:t>le balte, qui a vu dans son enfance sa famille assassin</w:t>
      </w:r>
      <w:r w:rsidRPr="00185CDD">
        <w:rPr>
          <w:szCs w:val="16"/>
        </w:rPr>
        <w:t>é</w:t>
      </w:r>
      <w:r w:rsidRPr="00185CDD">
        <w:rPr>
          <w:rFonts w:cs="Arial"/>
          <w:szCs w:val="16"/>
        </w:rPr>
        <w:t>e par des agents sovi</w:t>
      </w:r>
      <w:r w:rsidRPr="00185CDD">
        <w:rPr>
          <w:szCs w:val="16"/>
        </w:rPr>
        <w:t>é</w:t>
      </w:r>
      <w:r w:rsidRPr="00185CDD">
        <w:rPr>
          <w:rFonts w:cs="Arial"/>
          <w:szCs w:val="16"/>
        </w:rPr>
        <w:t xml:space="preserve">tiques, met tout en </w:t>
      </w:r>
      <w:r w:rsidRPr="00185CDD">
        <w:rPr>
          <w:szCs w:val="16"/>
        </w:rPr>
        <w:t>œ</w:t>
      </w:r>
      <w:r w:rsidRPr="00185CDD">
        <w:rPr>
          <w:rFonts w:cs="Arial"/>
          <w:szCs w:val="16"/>
        </w:rPr>
        <w:t>uvre pour se venger)</w:t>
      </w:r>
      <w:r>
        <w:rPr>
          <w:rFonts w:cs="Arial"/>
          <w:szCs w:val="16"/>
        </w:rPr>
        <w:t> ;</w:t>
      </w:r>
      <w:r w:rsidRPr="00185CDD">
        <w:rPr>
          <w:rFonts w:cs="Arial"/>
          <w:szCs w:val="16"/>
        </w:rPr>
        <w:t xml:space="preserve"> </w:t>
      </w:r>
      <w:r w:rsidRPr="00185CDD">
        <w:rPr>
          <w:rFonts w:cs="Arial"/>
          <w:i/>
          <w:iCs/>
          <w:szCs w:val="16"/>
        </w:rPr>
        <w:t xml:space="preserve">Les Chiens du ciel </w:t>
      </w:r>
      <w:r w:rsidRPr="00185CDD">
        <w:rPr>
          <w:rFonts w:cs="Arial"/>
          <w:szCs w:val="16"/>
        </w:rPr>
        <w:t>(Roger von Norman</w:t>
      </w:r>
      <w:r>
        <w:rPr>
          <w:rFonts w:cs="Arial"/>
          <w:szCs w:val="16"/>
        </w:rPr>
        <w:t> ;</w:t>
      </w:r>
      <w:r w:rsidRPr="00185CDD">
        <w:rPr>
          <w:rFonts w:cs="Arial"/>
          <w:szCs w:val="16"/>
        </w:rPr>
        <w:t xml:space="preserve"> sur les pilotes de la </w:t>
      </w:r>
      <w:r>
        <w:rPr>
          <w:rFonts w:cs="Arial"/>
          <w:i/>
          <w:iCs/>
          <w:szCs w:val="16"/>
        </w:rPr>
        <w:t>Luftw</w:t>
      </w:r>
      <w:r w:rsidRPr="00185CDD">
        <w:rPr>
          <w:rFonts w:cs="Arial"/>
          <w:i/>
          <w:iCs/>
          <w:szCs w:val="16"/>
        </w:rPr>
        <w:t>affe</w:t>
      </w:r>
      <w:r w:rsidRPr="00604AEE">
        <w:rPr>
          <w:rFonts w:cs="Arial"/>
          <w:iCs/>
          <w:szCs w:val="16"/>
        </w:rPr>
        <w:t>) ;</w:t>
      </w:r>
      <w:r w:rsidRPr="00185CDD">
        <w:rPr>
          <w:rFonts w:cs="Arial"/>
          <w:i/>
          <w:iCs/>
          <w:szCs w:val="16"/>
        </w:rPr>
        <w:t xml:space="preserve"> Le grand amour </w:t>
      </w:r>
      <w:r w:rsidRPr="00185CDD">
        <w:rPr>
          <w:rFonts w:cs="Arial"/>
          <w:szCs w:val="16"/>
        </w:rPr>
        <w:t>(Rolf Hansen</w:t>
      </w:r>
      <w:r>
        <w:rPr>
          <w:rFonts w:cs="Arial"/>
          <w:szCs w:val="16"/>
        </w:rPr>
        <w:t> ;</w:t>
      </w:r>
      <w:r w:rsidRPr="00185CDD">
        <w:rPr>
          <w:rFonts w:cs="Arial"/>
          <w:szCs w:val="16"/>
        </w:rPr>
        <w:t xml:space="preserve"> une chanteuse </w:t>
      </w:r>
      <w:r w:rsidRPr="00185CDD">
        <w:rPr>
          <w:szCs w:val="16"/>
        </w:rPr>
        <w:t>à</w:t>
      </w:r>
      <w:r w:rsidRPr="00185CDD">
        <w:rPr>
          <w:rFonts w:cs="Arial"/>
          <w:szCs w:val="16"/>
        </w:rPr>
        <w:t xml:space="preserve"> succ</w:t>
      </w:r>
      <w:r w:rsidRPr="00185CDD">
        <w:rPr>
          <w:szCs w:val="16"/>
        </w:rPr>
        <w:t>è</w:t>
      </w:r>
      <w:r w:rsidRPr="00185CDD">
        <w:rPr>
          <w:rFonts w:cs="Arial"/>
          <w:szCs w:val="16"/>
        </w:rPr>
        <w:t>s tombe foll</w:t>
      </w:r>
      <w:r w:rsidRPr="00185CDD">
        <w:rPr>
          <w:rFonts w:cs="Arial"/>
          <w:szCs w:val="16"/>
        </w:rPr>
        <w:t>e</w:t>
      </w:r>
      <w:r w:rsidRPr="00185CDD">
        <w:rPr>
          <w:rFonts w:cs="Arial"/>
          <w:szCs w:val="16"/>
        </w:rPr>
        <w:t xml:space="preserve">ment amoureuse d'un officier de la </w:t>
      </w:r>
      <w:r>
        <w:rPr>
          <w:rFonts w:cs="Arial"/>
          <w:i/>
          <w:iCs/>
          <w:szCs w:val="16"/>
        </w:rPr>
        <w:t>Luftw</w:t>
      </w:r>
      <w:r w:rsidRPr="00185CDD">
        <w:rPr>
          <w:rFonts w:cs="Arial"/>
          <w:i/>
          <w:iCs/>
          <w:szCs w:val="16"/>
        </w:rPr>
        <w:t xml:space="preserve">affe </w:t>
      </w:r>
      <w:r w:rsidRPr="00185CDD">
        <w:rPr>
          <w:rFonts w:cs="Arial"/>
          <w:szCs w:val="16"/>
        </w:rPr>
        <w:t>et met son art au service de la guerre</w:t>
      </w:r>
      <w:r>
        <w:rPr>
          <w:rFonts w:cs="Arial"/>
          <w:szCs w:val="16"/>
        </w:rPr>
        <w:t> ;</w:t>
      </w:r>
      <w:r w:rsidRPr="00185CDD">
        <w:rPr>
          <w:rFonts w:cs="Arial"/>
          <w:szCs w:val="16"/>
        </w:rPr>
        <w:t xml:space="preserve"> avec </w:t>
      </w:r>
      <w:r w:rsidRPr="00185CDD">
        <w:rPr>
          <w:rFonts w:cs="Arial"/>
          <w:i/>
          <w:iCs/>
          <w:szCs w:val="16"/>
        </w:rPr>
        <w:t xml:space="preserve">Concert </w:t>
      </w:r>
      <w:r w:rsidRPr="00185CDD">
        <w:rPr>
          <w:i/>
          <w:iCs/>
          <w:szCs w:val="16"/>
        </w:rPr>
        <w:t>à</w:t>
      </w:r>
      <w:r w:rsidRPr="00185CDD">
        <w:rPr>
          <w:rFonts w:cs="Arial"/>
          <w:i/>
          <w:iCs/>
          <w:szCs w:val="16"/>
        </w:rPr>
        <w:t xml:space="preserve"> la carte </w:t>
      </w:r>
      <w:r w:rsidRPr="00185CDD">
        <w:rPr>
          <w:szCs w:val="16"/>
        </w:rPr>
        <w:t>—</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1940</w:t>
      </w:r>
      <w:r>
        <w:rPr>
          <w:rFonts w:cs="Arial"/>
          <w:i/>
          <w:iCs/>
          <w:szCs w:val="16"/>
          <w:u w:val="single"/>
        </w:rPr>
        <w:t xml:space="preserve"> </w:t>
      </w:r>
      <w:r w:rsidRPr="00185CDD">
        <w:rPr>
          <w:szCs w:val="16"/>
        </w:rPr>
        <w:t>—</w:t>
      </w:r>
      <w:r w:rsidRPr="00185CDD">
        <w:rPr>
          <w:rFonts w:cs="Arial"/>
          <w:szCs w:val="16"/>
        </w:rPr>
        <w:t>, le plus grand succ</w:t>
      </w:r>
      <w:r w:rsidRPr="00185CDD">
        <w:rPr>
          <w:szCs w:val="16"/>
        </w:rPr>
        <w:t>è</w:t>
      </w:r>
      <w:r w:rsidRPr="00185CDD">
        <w:rPr>
          <w:rFonts w:cs="Arial"/>
          <w:szCs w:val="16"/>
        </w:rPr>
        <w:t>s commercial du troisi</w:t>
      </w:r>
      <w:r w:rsidRPr="00185CDD">
        <w:rPr>
          <w:szCs w:val="16"/>
        </w:rPr>
        <w:t>è</w:t>
      </w:r>
      <w:r w:rsidRPr="00185CDD">
        <w:rPr>
          <w:rFonts w:cs="Arial"/>
          <w:szCs w:val="16"/>
        </w:rPr>
        <w:t>me Reich).</w:t>
      </w:r>
    </w:p>
    <w:p w:rsidR="00627FD2" w:rsidRDefault="00627FD2" w:rsidP="00627FD2">
      <w:pPr>
        <w:spacing w:before="120" w:after="120"/>
        <w:jc w:val="both"/>
        <w:rPr>
          <w:szCs w:val="32"/>
        </w:rPr>
      </w:pPr>
    </w:p>
    <w:p w:rsidR="00627FD2" w:rsidRDefault="00627FD2" w:rsidP="00627FD2">
      <w:pPr>
        <w:pStyle w:val="p"/>
      </w:pPr>
      <w:r>
        <w:br w:type="page"/>
        <w:t>[391]</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31" w:name="Nazisme_en_dates_1943"/>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1943</w:t>
      </w:r>
    </w:p>
    <w:bookmarkEnd w:id="31"/>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7704A5">
        <w:rPr>
          <w:b/>
          <w:bCs/>
          <w:szCs w:val="22"/>
        </w:rPr>
        <w:t>Janvier</w:t>
      </w:r>
      <w:r w:rsidRPr="00185CDD">
        <w:rPr>
          <w:bCs/>
          <w:szCs w:val="22"/>
        </w:rPr>
        <w:t xml:space="preserve"> </w:t>
      </w:r>
      <w:r w:rsidRPr="00185CDD">
        <w:rPr>
          <w:szCs w:val="22"/>
        </w:rPr>
        <w:t xml:space="preserve">Dans de nombreuses interventions et articles, le ministre de la Propagande, Joseph Goebbels, promet que le </w:t>
      </w:r>
      <w:r w:rsidRPr="00185CDD">
        <w:rPr>
          <w:i/>
          <w:iCs/>
          <w:szCs w:val="22"/>
        </w:rPr>
        <w:t xml:space="preserve">Reich </w:t>
      </w:r>
      <w:r w:rsidRPr="00185CDD">
        <w:rPr>
          <w:szCs w:val="22"/>
        </w:rPr>
        <w:t>disposera bient</w:t>
      </w:r>
      <w:r>
        <w:rPr>
          <w:szCs w:val="22"/>
        </w:rPr>
        <w:t>ô</w:t>
      </w:r>
      <w:r w:rsidRPr="00185CDD">
        <w:rPr>
          <w:szCs w:val="22"/>
        </w:rPr>
        <w:t>t d'</w:t>
      </w:r>
      <w:r>
        <w:rPr>
          <w:szCs w:val="22"/>
        </w:rPr>
        <w:t>« </w:t>
      </w:r>
      <w:r w:rsidRPr="00185CDD">
        <w:rPr>
          <w:szCs w:val="22"/>
        </w:rPr>
        <w:t>Armes miracle</w:t>
      </w:r>
      <w:r>
        <w:rPr>
          <w:szCs w:val="22"/>
        </w:rPr>
        <w:t>s »</w:t>
      </w:r>
      <w:r w:rsidRPr="00185CDD">
        <w:rPr>
          <w:szCs w:val="22"/>
        </w:rPr>
        <w:t xml:space="preserve"> </w:t>
      </w:r>
      <w:r w:rsidRPr="00185CDD">
        <w:rPr>
          <w:i/>
          <w:iCs/>
          <w:szCs w:val="22"/>
        </w:rPr>
        <w:t xml:space="preserve">(Wunderwaffen) </w:t>
      </w:r>
      <w:r w:rsidRPr="00185CDD">
        <w:rPr>
          <w:szCs w:val="22"/>
        </w:rPr>
        <w:t>qui assureront la victo</w:t>
      </w:r>
      <w:r w:rsidRPr="00185CDD">
        <w:rPr>
          <w:szCs w:val="22"/>
        </w:rPr>
        <w:t>i</w:t>
      </w:r>
      <w:r w:rsidRPr="00185CDD">
        <w:rPr>
          <w:szCs w:val="22"/>
        </w:rPr>
        <w:t>re</w:t>
      </w:r>
      <w:r>
        <w:rPr>
          <w:szCs w:val="22"/>
        </w:rPr>
        <w:t> ;</w:t>
      </w:r>
      <w:r w:rsidRPr="00185CDD">
        <w:rPr>
          <w:szCs w:val="22"/>
        </w:rPr>
        <w:t xml:space="preserve"> construction de bombes volantes </w:t>
      </w:r>
      <w:r>
        <w:rPr>
          <w:i/>
          <w:iCs/>
          <w:szCs w:val="22"/>
        </w:rPr>
        <w:t>(VI = Vergeltungswaf</w:t>
      </w:r>
      <w:r w:rsidRPr="00185CDD">
        <w:rPr>
          <w:i/>
          <w:iCs/>
          <w:szCs w:val="22"/>
        </w:rPr>
        <w:t xml:space="preserve">fe 1 </w:t>
      </w:r>
      <w:r w:rsidRPr="00185CDD">
        <w:rPr>
          <w:szCs w:val="22"/>
        </w:rPr>
        <w:t xml:space="preserve">= </w:t>
      </w:r>
      <w:r>
        <w:rPr>
          <w:szCs w:val="22"/>
        </w:rPr>
        <w:t>« </w:t>
      </w:r>
      <w:r w:rsidRPr="00185CDD">
        <w:rPr>
          <w:szCs w:val="22"/>
        </w:rPr>
        <w:t>Arme de représailles 1</w:t>
      </w:r>
      <w:r>
        <w:rPr>
          <w:szCs w:val="22"/>
        </w:rPr>
        <w:t> »</w:t>
      </w:r>
      <w:r w:rsidRPr="00185CDD">
        <w:rPr>
          <w:szCs w:val="22"/>
        </w:rPr>
        <w:t xml:space="preserve">), de missiles supersoniques à longue portée </w:t>
      </w:r>
      <w:r w:rsidRPr="00185CDD">
        <w:rPr>
          <w:i/>
          <w:iCs/>
          <w:szCs w:val="22"/>
        </w:rPr>
        <w:t xml:space="preserve">(V2 = Vergeltungswaffe 2 = </w:t>
      </w:r>
      <w:r>
        <w:rPr>
          <w:szCs w:val="22"/>
        </w:rPr>
        <w:t>« </w:t>
      </w:r>
      <w:r w:rsidRPr="00185CDD">
        <w:rPr>
          <w:szCs w:val="22"/>
        </w:rPr>
        <w:t>Arme de représailles 2), d'avions à r</w:t>
      </w:r>
      <w:r w:rsidRPr="00185CDD">
        <w:rPr>
          <w:szCs w:val="22"/>
        </w:rPr>
        <w:t>é</w:t>
      </w:r>
      <w:r w:rsidRPr="00185CDD">
        <w:rPr>
          <w:szCs w:val="22"/>
        </w:rPr>
        <w:t xml:space="preserve">action </w:t>
      </w:r>
      <w:r w:rsidRPr="00185CDD">
        <w:rPr>
          <w:i/>
          <w:iCs/>
          <w:szCs w:val="22"/>
        </w:rPr>
        <w:t>(Me</w:t>
      </w:r>
      <w:r w:rsidRPr="007704A5">
        <w:rPr>
          <w:iCs/>
          <w:szCs w:val="22"/>
        </w:rPr>
        <w:t>[</w:t>
      </w:r>
      <w:r w:rsidRPr="00185CDD">
        <w:rPr>
          <w:i/>
          <w:iCs/>
          <w:szCs w:val="22"/>
        </w:rPr>
        <w:t>sserschmitt</w:t>
      </w:r>
      <w:r w:rsidRPr="007704A5">
        <w:rPr>
          <w:iCs/>
          <w:szCs w:val="22"/>
        </w:rPr>
        <w:t>]</w:t>
      </w:r>
      <w:r w:rsidRPr="00185CDD">
        <w:rPr>
          <w:i/>
          <w:iCs/>
          <w:szCs w:val="22"/>
        </w:rPr>
        <w:t xml:space="preserve"> 262, He</w:t>
      </w:r>
      <w:r w:rsidRPr="007704A5">
        <w:rPr>
          <w:iCs/>
          <w:szCs w:val="22"/>
        </w:rPr>
        <w:t>[</w:t>
      </w:r>
      <w:r w:rsidRPr="00185CDD">
        <w:rPr>
          <w:i/>
          <w:iCs/>
          <w:szCs w:val="22"/>
        </w:rPr>
        <w:t>inke</w:t>
      </w:r>
      <w:r>
        <w:rPr>
          <w:i/>
          <w:iCs/>
          <w:szCs w:val="22"/>
        </w:rPr>
        <w:t>l</w:t>
      </w:r>
      <w:r w:rsidRPr="007704A5">
        <w:rPr>
          <w:iCs/>
          <w:szCs w:val="22"/>
        </w:rPr>
        <w:t>]</w:t>
      </w:r>
      <w:r w:rsidRPr="00185CDD">
        <w:rPr>
          <w:i/>
          <w:iCs/>
          <w:szCs w:val="22"/>
        </w:rPr>
        <w:t xml:space="preserve"> 162) </w:t>
      </w:r>
      <w:r w:rsidRPr="00185CDD">
        <w:rPr>
          <w:szCs w:val="22"/>
        </w:rPr>
        <w:t>et de sous-marins de p</w:t>
      </w:r>
      <w:r w:rsidRPr="00185CDD">
        <w:rPr>
          <w:szCs w:val="22"/>
        </w:rPr>
        <w:t>o</w:t>
      </w:r>
      <w:r w:rsidRPr="00185CDD">
        <w:rPr>
          <w:szCs w:val="22"/>
        </w:rPr>
        <w:t xml:space="preserve">che </w:t>
      </w:r>
      <w:r w:rsidRPr="00185CDD">
        <w:rPr>
          <w:i/>
          <w:iCs/>
          <w:szCs w:val="22"/>
        </w:rPr>
        <w:t>(Kleinst-U-Boote)</w:t>
      </w:r>
      <w:r>
        <w:rPr>
          <w:i/>
          <w:iCs/>
          <w:szCs w:val="22"/>
        </w:rPr>
        <w:t> ;</w:t>
      </w:r>
      <w:r w:rsidRPr="00185CDD">
        <w:rPr>
          <w:szCs w:val="22"/>
        </w:rPr>
        <w:t xml:space="preserve"> mise en œuvre d'un programme atomique </w:t>
      </w:r>
      <w:r w:rsidRPr="00185CDD">
        <w:rPr>
          <w:szCs w:val="22"/>
          <w:u w:val="single"/>
        </w:rPr>
        <w:t>sans grands moyens</w:t>
      </w:r>
      <w:r w:rsidRPr="00185CDD">
        <w:rPr>
          <w:szCs w:val="22"/>
        </w:rPr>
        <w:t xml:space="preserve"> (cf. 6 janvier 1939) sous la direction des physiciens Werner Heisenberg (cf. </w:t>
      </w:r>
      <w:r w:rsidRPr="00185CDD">
        <w:rPr>
          <w:i/>
          <w:iCs/>
          <w:szCs w:val="22"/>
          <w:u w:val="single"/>
        </w:rPr>
        <w:t>Repères 1932</w:t>
      </w:r>
      <w:r w:rsidRPr="00185CDD">
        <w:rPr>
          <w:i/>
          <w:iCs/>
          <w:szCs w:val="22"/>
        </w:rPr>
        <w:t xml:space="preserve">) </w:t>
      </w:r>
      <w:r w:rsidRPr="00185CDD">
        <w:rPr>
          <w:szCs w:val="22"/>
        </w:rPr>
        <w:t>et Cari Friedrich von Weizsä</w:t>
      </w:r>
      <w:r w:rsidRPr="00185CDD">
        <w:rPr>
          <w:szCs w:val="22"/>
        </w:rPr>
        <w:t>c</w:t>
      </w:r>
      <w:r w:rsidRPr="00185CDD">
        <w:rPr>
          <w:szCs w:val="22"/>
        </w:rPr>
        <w:t>ker.</w:t>
      </w:r>
    </w:p>
    <w:p w:rsidR="00627FD2" w:rsidRPr="00185CDD" w:rsidRDefault="00627FD2" w:rsidP="00627FD2">
      <w:pPr>
        <w:spacing w:before="120" w:after="120"/>
        <w:jc w:val="both"/>
      </w:pPr>
      <w:r w:rsidRPr="00185CDD">
        <w:rPr>
          <w:szCs w:val="22"/>
        </w:rPr>
        <w:t xml:space="preserve">Mise en œuvre </w:t>
      </w:r>
      <w:r w:rsidRPr="00185CDD">
        <w:rPr>
          <w:szCs w:val="22"/>
          <w:u w:val="single"/>
        </w:rPr>
        <w:t>avec d'énormes moyens</w:t>
      </w:r>
      <w:r w:rsidRPr="00185CDD">
        <w:rPr>
          <w:szCs w:val="22"/>
        </w:rPr>
        <w:t xml:space="preserve"> du programme atomique américain.</w:t>
      </w:r>
    </w:p>
    <w:p w:rsidR="00627FD2" w:rsidRPr="00185CDD" w:rsidRDefault="00627FD2" w:rsidP="00627FD2">
      <w:pPr>
        <w:spacing w:before="120" w:after="120"/>
        <w:jc w:val="both"/>
      </w:pPr>
      <w:r w:rsidRPr="007704A5">
        <w:rPr>
          <w:b/>
          <w:bCs/>
          <w:szCs w:val="22"/>
        </w:rPr>
        <w:t>8 janvier</w:t>
      </w:r>
      <w:r w:rsidRPr="00185CDD">
        <w:rPr>
          <w:bCs/>
          <w:szCs w:val="22"/>
        </w:rPr>
        <w:t xml:space="preserve"> </w:t>
      </w:r>
      <w:r w:rsidRPr="00185CDD">
        <w:rPr>
          <w:szCs w:val="22"/>
        </w:rPr>
        <w:t xml:space="preserve">À Stalingrad (cf. 28 juillet 1942, 30 septembre 1942, 22 novembre 1942), le maréchal Friedrich Paulus demande au </w:t>
      </w:r>
      <w:r>
        <w:rPr>
          <w:i/>
          <w:iCs/>
          <w:szCs w:val="22"/>
        </w:rPr>
        <w:t>Führer</w:t>
      </w:r>
      <w:r w:rsidRPr="00185CDD">
        <w:rPr>
          <w:i/>
          <w:iCs/>
          <w:szCs w:val="22"/>
        </w:rPr>
        <w:t xml:space="preserve"> </w:t>
      </w:r>
      <w:r w:rsidRPr="00185CDD">
        <w:rPr>
          <w:szCs w:val="22"/>
        </w:rPr>
        <w:t>l'autorisation de capituler pour sauver la vie de ses hommes (ainsi que le lui proposent les Soviétiques).</w:t>
      </w:r>
    </w:p>
    <w:p w:rsidR="00627FD2" w:rsidRPr="00185CDD" w:rsidRDefault="00627FD2" w:rsidP="00627FD2">
      <w:pPr>
        <w:spacing w:before="120" w:after="120"/>
        <w:jc w:val="both"/>
      </w:pPr>
      <w:r>
        <w:t>[392]</w:t>
      </w:r>
    </w:p>
    <w:p w:rsidR="00627FD2" w:rsidRPr="00185CDD" w:rsidRDefault="00627FD2" w:rsidP="00627FD2">
      <w:pPr>
        <w:spacing w:before="120" w:after="120"/>
        <w:jc w:val="both"/>
      </w:pPr>
      <w:r>
        <w:rPr>
          <w:b/>
          <w:bCs/>
          <w:szCs w:val="22"/>
        </w:rPr>
        <w:t>13 </w:t>
      </w:r>
      <w:r w:rsidRPr="00BD7CE7">
        <w:rPr>
          <w:b/>
          <w:bCs/>
          <w:szCs w:val="22"/>
        </w:rPr>
        <w:t>janvier</w:t>
      </w:r>
      <w:r w:rsidRPr="00185CDD">
        <w:rPr>
          <w:bCs/>
          <w:szCs w:val="22"/>
        </w:rPr>
        <w:t xml:space="preserve"> </w:t>
      </w:r>
      <w:r w:rsidRPr="00185CDD">
        <w:rPr>
          <w:szCs w:val="22"/>
        </w:rPr>
        <w:t xml:space="preserve">Décret secret </w:t>
      </w:r>
      <w:r w:rsidRPr="00185CDD">
        <w:rPr>
          <w:i/>
          <w:iCs/>
          <w:szCs w:val="22"/>
        </w:rPr>
        <w:t>(Geheimerla</w:t>
      </w:r>
      <w:r w:rsidRPr="00BD7CE7">
        <w:rPr>
          <w:i/>
          <w:iCs/>
          <w:szCs w:val="22"/>
        </w:rPr>
        <w:t>ß</w:t>
      </w:r>
      <w:r w:rsidRPr="00185CDD">
        <w:rPr>
          <w:i/>
          <w:iCs/>
          <w:szCs w:val="22"/>
        </w:rPr>
        <w:t xml:space="preserve">) </w:t>
      </w:r>
      <w:r w:rsidRPr="00185CDD">
        <w:rPr>
          <w:szCs w:val="22"/>
        </w:rPr>
        <w:t>de Hitler en vue de</w:t>
      </w:r>
      <w:r>
        <w:rPr>
          <w:szCs w:val="22"/>
        </w:rPr>
        <w:t xml:space="preserve"> </w:t>
      </w:r>
      <w:r w:rsidRPr="00185CDD">
        <w:rPr>
          <w:szCs w:val="22"/>
        </w:rPr>
        <w:t>l'eng</w:t>
      </w:r>
      <w:r w:rsidRPr="00185CDD">
        <w:rPr>
          <w:szCs w:val="22"/>
        </w:rPr>
        <w:t>a</w:t>
      </w:r>
      <w:r w:rsidRPr="00185CDD">
        <w:rPr>
          <w:szCs w:val="22"/>
        </w:rPr>
        <w:t xml:space="preserve">gement de l'ensemble de la population du </w:t>
      </w:r>
      <w:r w:rsidRPr="00185CDD">
        <w:rPr>
          <w:i/>
          <w:iCs/>
          <w:szCs w:val="22"/>
        </w:rPr>
        <w:t xml:space="preserve">Reich </w:t>
      </w:r>
      <w:r w:rsidRPr="00185CDD">
        <w:rPr>
          <w:szCs w:val="22"/>
        </w:rPr>
        <w:t>dans la</w:t>
      </w:r>
      <w:r>
        <w:rPr>
          <w:szCs w:val="22"/>
        </w:rPr>
        <w:t xml:space="preserve"> « </w:t>
      </w:r>
      <w:r w:rsidRPr="00185CDD">
        <w:rPr>
          <w:szCs w:val="22"/>
        </w:rPr>
        <w:t>guerre tot</w:t>
      </w:r>
      <w:r w:rsidRPr="00185CDD">
        <w:rPr>
          <w:szCs w:val="22"/>
        </w:rPr>
        <w:t>a</w:t>
      </w:r>
      <w:r w:rsidRPr="00185CDD">
        <w:rPr>
          <w:szCs w:val="22"/>
        </w:rPr>
        <w:t>le</w:t>
      </w:r>
      <w:r>
        <w:rPr>
          <w:szCs w:val="22"/>
        </w:rPr>
        <w:t> »</w:t>
      </w:r>
      <w:r w:rsidRPr="00185CDD">
        <w:rPr>
          <w:szCs w:val="22"/>
        </w:rPr>
        <w:t>.</w:t>
      </w:r>
    </w:p>
    <w:p w:rsidR="00627FD2" w:rsidRPr="00185CDD" w:rsidRDefault="00627FD2" w:rsidP="00627FD2">
      <w:pPr>
        <w:spacing w:before="120" w:after="120"/>
        <w:jc w:val="both"/>
      </w:pPr>
      <w:r w:rsidRPr="00BD7CE7">
        <w:rPr>
          <w:b/>
          <w:bCs/>
          <w:szCs w:val="22"/>
        </w:rPr>
        <w:t>15</w:t>
      </w:r>
      <w:r>
        <w:rPr>
          <w:b/>
          <w:bCs/>
          <w:szCs w:val="22"/>
        </w:rPr>
        <w:t> </w:t>
      </w:r>
      <w:r w:rsidRPr="00BD7CE7">
        <w:rPr>
          <w:b/>
          <w:bCs/>
          <w:szCs w:val="22"/>
        </w:rPr>
        <w:t>janvier</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13 janvier), o</w:t>
      </w:r>
      <w:r w:rsidRPr="00185CDD">
        <w:rPr>
          <w:szCs w:val="22"/>
        </w:rPr>
        <w:t>r</w:t>
      </w:r>
      <w:r w:rsidRPr="00185CDD">
        <w:rPr>
          <w:szCs w:val="22"/>
        </w:rPr>
        <w:t>dre d'Albert Speer (cf. 9 février 1942, 18 février 1942, 16 mars 1949) à l'industrie d'intensifier la production d'armement.</w:t>
      </w:r>
    </w:p>
    <w:p w:rsidR="00627FD2" w:rsidRPr="00185CDD" w:rsidRDefault="00627FD2" w:rsidP="00627FD2">
      <w:pPr>
        <w:spacing w:before="120" w:after="120"/>
        <w:jc w:val="both"/>
      </w:pPr>
      <w:r>
        <w:rPr>
          <w:b/>
          <w:bCs/>
          <w:szCs w:val="22"/>
        </w:rPr>
        <w:t>14 </w:t>
      </w:r>
      <w:r w:rsidRPr="00BD7CE7">
        <w:rPr>
          <w:b/>
          <w:bCs/>
          <w:szCs w:val="22"/>
        </w:rPr>
        <w:t>janvier</w:t>
      </w:r>
      <w:r w:rsidRPr="00185CDD">
        <w:rPr>
          <w:bCs/>
          <w:szCs w:val="22"/>
        </w:rPr>
        <w:t xml:space="preserve"> </w:t>
      </w:r>
      <w:r w:rsidRPr="00185CDD">
        <w:rPr>
          <w:szCs w:val="22"/>
        </w:rPr>
        <w:t>Jusqu'au 24, Conférence de Casablanca</w:t>
      </w:r>
      <w:r>
        <w:rPr>
          <w:szCs w:val="22"/>
        </w:rPr>
        <w:t> :</w:t>
      </w:r>
      <w:r w:rsidRPr="00185CDD">
        <w:rPr>
          <w:szCs w:val="22"/>
        </w:rPr>
        <w:t xml:space="preserve"> Roosevelt</w:t>
      </w:r>
      <w:r>
        <w:rPr>
          <w:szCs w:val="22"/>
        </w:rPr>
        <w:t xml:space="preserve"> </w:t>
      </w:r>
      <w:r w:rsidRPr="00185CDD">
        <w:rPr>
          <w:szCs w:val="22"/>
        </w:rPr>
        <w:t>et Churchill (Staline a décliné l'invitation en raison de l'offensive</w:t>
      </w:r>
      <w:r>
        <w:rPr>
          <w:szCs w:val="22"/>
        </w:rPr>
        <w:t xml:space="preserve"> </w:t>
      </w:r>
      <w:r w:rsidRPr="00185CDD">
        <w:rPr>
          <w:szCs w:val="22"/>
        </w:rPr>
        <w:t>génér</w:t>
      </w:r>
      <w:r w:rsidRPr="00185CDD">
        <w:rPr>
          <w:szCs w:val="22"/>
        </w:rPr>
        <w:t>a</w:t>
      </w:r>
      <w:r w:rsidRPr="00185CDD">
        <w:rPr>
          <w:szCs w:val="22"/>
        </w:rPr>
        <w:t>le en cours sur le front de l'Est</w:t>
      </w:r>
      <w:r>
        <w:rPr>
          <w:szCs w:val="22"/>
        </w:rPr>
        <w:t xml:space="preserve">, </w:t>
      </w:r>
      <w:r w:rsidRPr="00185CDD">
        <w:rPr>
          <w:szCs w:val="22"/>
        </w:rPr>
        <w:t>mais est systématiquement</w:t>
      </w:r>
      <w:r>
        <w:rPr>
          <w:szCs w:val="22"/>
        </w:rPr>
        <w:t xml:space="preserve"> </w:t>
      </w:r>
      <w:r w:rsidRPr="00185CDD">
        <w:rPr>
          <w:szCs w:val="22"/>
        </w:rPr>
        <w:t xml:space="preserve">tenu au courant des décisions) adoptent le principe de la </w:t>
      </w:r>
      <w:r>
        <w:rPr>
          <w:szCs w:val="22"/>
        </w:rPr>
        <w:t>« </w:t>
      </w:r>
      <w:r w:rsidRPr="00185CDD">
        <w:rPr>
          <w:szCs w:val="22"/>
        </w:rPr>
        <w:t>capitulation i</w:t>
      </w:r>
      <w:r w:rsidRPr="00185CDD">
        <w:rPr>
          <w:szCs w:val="22"/>
        </w:rPr>
        <w:t>n</w:t>
      </w:r>
      <w:r w:rsidRPr="00185CDD">
        <w:rPr>
          <w:szCs w:val="22"/>
        </w:rPr>
        <w:t>conditionnelle</w:t>
      </w:r>
      <w:r>
        <w:rPr>
          <w:szCs w:val="22"/>
        </w:rPr>
        <w:t> »</w:t>
      </w:r>
      <w:r w:rsidRPr="00185CDD">
        <w:rPr>
          <w:szCs w:val="22"/>
        </w:rPr>
        <w:t xml:space="preserve"> de l'Allemagne, de l'Italie et du Japon.</w:t>
      </w:r>
    </w:p>
    <w:p w:rsidR="00627FD2" w:rsidRPr="00185CDD" w:rsidRDefault="00627FD2" w:rsidP="00627FD2">
      <w:pPr>
        <w:spacing w:before="120" w:after="120"/>
        <w:jc w:val="both"/>
      </w:pPr>
      <w:r>
        <w:rPr>
          <w:b/>
          <w:bCs/>
          <w:szCs w:val="22"/>
        </w:rPr>
        <w:t>21 </w:t>
      </w:r>
      <w:r w:rsidRPr="00BD7CE7">
        <w:rPr>
          <w:b/>
          <w:bCs/>
          <w:szCs w:val="22"/>
        </w:rPr>
        <w:t>janvier</w:t>
      </w:r>
      <w:r w:rsidRPr="00185CDD">
        <w:rPr>
          <w:bCs/>
          <w:szCs w:val="22"/>
        </w:rPr>
        <w:t xml:space="preserve"> </w:t>
      </w:r>
      <w:r w:rsidRPr="00185CDD">
        <w:rPr>
          <w:szCs w:val="22"/>
        </w:rPr>
        <w:t xml:space="preserve">Suite à ses protestations contre la </w:t>
      </w:r>
      <w:r>
        <w:rPr>
          <w:szCs w:val="22"/>
        </w:rPr>
        <w:t>« </w:t>
      </w:r>
      <w:r w:rsidRPr="00185CDD">
        <w:rPr>
          <w:szCs w:val="22"/>
        </w:rPr>
        <w:t>guerre totale</w:t>
      </w:r>
      <w:r>
        <w:rPr>
          <w:szCs w:val="22"/>
        </w:rPr>
        <w:t> »</w:t>
      </w:r>
      <w:r w:rsidRPr="00185CDD">
        <w:rPr>
          <w:szCs w:val="22"/>
        </w:rPr>
        <w:t xml:space="preserve"> (cf. 1</w:t>
      </w:r>
      <w:r w:rsidRPr="00185CDD">
        <w:rPr>
          <w:szCs w:val="22"/>
          <w:vertAlign w:val="superscript"/>
        </w:rPr>
        <w:t>er</w:t>
      </w:r>
      <w:r w:rsidRPr="00185CDD">
        <w:rPr>
          <w:szCs w:val="22"/>
        </w:rPr>
        <w:t xml:space="preserve"> décembre 1942, 13 et 15 janvier), Hjalmar Schacht (cf. 20 janvier 1939) est renvoyé du gouvernement.</w:t>
      </w:r>
    </w:p>
    <w:p w:rsidR="00627FD2" w:rsidRPr="00185CDD" w:rsidRDefault="00627FD2" w:rsidP="00627FD2">
      <w:pPr>
        <w:spacing w:before="120" w:after="120"/>
        <w:jc w:val="both"/>
      </w:pPr>
      <w:r>
        <w:rPr>
          <w:b/>
          <w:bCs/>
          <w:szCs w:val="22"/>
        </w:rPr>
        <w:t>23 </w:t>
      </w:r>
      <w:r w:rsidRPr="00BD7CE7">
        <w:rPr>
          <w:b/>
          <w:bCs/>
          <w:szCs w:val="22"/>
        </w:rPr>
        <w:t>janvier</w:t>
      </w:r>
      <w:r w:rsidRPr="00185CDD">
        <w:rPr>
          <w:bCs/>
          <w:szCs w:val="22"/>
        </w:rPr>
        <w:t xml:space="preserve"> </w:t>
      </w:r>
      <w:r>
        <w:rPr>
          <w:bCs/>
          <w:szCs w:val="22"/>
        </w:rPr>
        <w:t>L’</w:t>
      </w:r>
      <w:r w:rsidRPr="00185CDD">
        <w:rPr>
          <w:i/>
          <w:iCs/>
          <w:szCs w:val="22"/>
        </w:rPr>
        <w:t xml:space="preserve">Afrika-Korps </w:t>
      </w:r>
      <w:r w:rsidRPr="00185CDD">
        <w:rPr>
          <w:szCs w:val="22"/>
        </w:rPr>
        <w:t>(cf. 4 et 8 novembre 1942) et les tro</w:t>
      </w:r>
      <w:r w:rsidRPr="00185CDD">
        <w:rPr>
          <w:szCs w:val="22"/>
        </w:rPr>
        <w:t>u</w:t>
      </w:r>
      <w:r w:rsidRPr="00185CDD">
        <w:rPr>
          <w:szCs w:val="22"/>
        </w:rPr>
        <w:t>pes italiennes évacuent la Libye</w:t>
      </w:r>
      <w:r>
        <w:rPr>
          <w:szCs w:val="22"/>
        </w:rPr>
        <w:t>.</w:t>
      </w:r>
    </w:p>
    <w:p w:rsidR="00627FD2" w:rsidRPr="00185CDD" w:rsidRDefault="00627FD2" w:rsidP="00627FD2">
      <w:pPr>
        <w:spacing w:before="120" w:after="120"/>
        <w:jc w:val="both"/>
        <w:rPr>
          <w:bCs/>
          <w:szCs w:val="22"/>
        </w:rPr>
      </w:pPr>
      <w:r w:rsidRPr="00BD7CE7">
        <w:rPr>
          <w:b/>
          <w:bCs/>
          <w:szCs w:val="22"/>
        </w:rPr>
        <w:t>25 janvier</w:t>
      </w:r>
      <w:r w:rsidRPr="00185CDD">
        <w:rPr>
          <w:bCs/>
          <w:szCs w:val="22"/>
        </w:rPr>
        <w:t xml:space="preserve"> </w:t>
      </w:r>
      <w:r w:rsidRPr="00185CDD">
        <w:rPr>
          <w:szCs w:val="22"/>
        </w:rPr>
        <w:t xml:space="preserve">Décret de Hitler sur la mise en œuvre de la </w:t>
      </w:r>
      <w:r>
        <w:rPr>
          <w:szCs w:val="22"/>
        </w:rPr>
        <w:t>« </w:t>
      </w:r>
      <w:r w:rsidRPr="00185CDD">
        <w:rPr>
          <w:szCs w:val="22"/>
        </w:rPr>
        <w:t>guerre t</w:t>
      </w:r>
      <w:r w:rsidRPr="00185CDD">
        <w:rPr>
          <w:szCs w:val="22"/>
        </w:rPr>
        <w:t>o</w:t>
      </w:r>
      <w:r w:rsidRPr="00185CDD">
        <w:rPr>
          <w:szCs w:val="22"/>
        </w:rPr>
        <w:t>tale</w:t>
      </w:r>
      <w:r>
        <w:rPr>
          <w:szCs w:val="22"/>
        </w:rPr>
        <w:t> »</w:t>
      </w:r>
      <w:r w:rsidRPr="00185CDD">
        <w:rPr>
          <w:szCs w:val="22"/>
        </w:rPr>
        <w:t xml:space="preserve"> (cf. 13 janvier, 15 janvier).</w:t>
      </w:r>
    </w:p>
    <w:p w:rsidR="00627FD2" w:rsidRPr="00185CDD" w:rsidRDefault="00627FD2" w:rsidP="00627FD2">
      <w:pPr>
        <w:spacing w:before="120" w:after="120"/>
        <w:jc w:val="both"/>
        <w:rPr>
          <w:bCs/>
          <w:szCs w:val="22"/>
        </w:rPr>
      </w:pPr>
      <w:r w:rsidRPr="00BD7CE7">
        <w:rPr>
          <w:b/>
          <w:bCs/>
          <w:szCs w:val="22"/>
        </w:rPr>
        <w:t>26 janvier</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25 janvier) les Jeunes hitlériens doivent, en dehors de leurs horaires scolaires, servir (cf. 31 mai 1942) comme </w:t>
      </w:r>
      <w:r>
        <w:rPr>
          <w:szCs w:val="22"/>
        </w:rPr>
        <w:t>« </w:t>
      </w:r>
      <w:r w:rsidRPr="00185CDD">
        <w:rPr>
          <w:szCs w:val="22"/>
        </w:rPr>
        <w:t>auxiliaires de la DCA</w:t>
      </w:r>
      <w:r>
        <w:rPr>
          <w:szCs w:val="22"/>
        </w:rPr>
        <w:t> »</w:t>
      </w:r>
      <w:r w:rsidRPr="00185CDD">
        <w:rPr>
          <w:szCs w:val="22"/>
        </w:rPr>
        <w:t xml:space="preserve"> </w:t>
      </w:r>
      <w:r>
        <w:rPr>
          <w:i/>
          <w:iCs/>
          <w:szCs w:val="22"/>
        </w:rPr>
        <w:t>(Flak</w:t>
      </w:r>
      <w:r w:rsidRPr="00185CDD">
        <w:rPr>
          <w:i/>
          <w:iCs/>
          <w:szCs w:val="22"/>
        </w:rPr>
        <w:t>helfer).</w:t>
      </w:r>
    </w:p>
    <w:p w:rsidR="00627FD2" w:rsidRPr="00185CDD" w:rsidRDefault="00627FD2" w:rsidP="00627FD2">
      <w:pPr>
        <w:spacing w:before="120" w:after="120"/>
        <w:jc w:val="both"/>
        <w:rPr>
          <w:bCs/>
          <w:szCs w:val="22"/>
        </w:rPr>
      </w:pPr>
      <w:r w:rsidRPr="00BD7CE7">
        <w:rPr>
          <w:b/>
          <w:bCs/>
          <w:szCs w:val="22"/>
        </w:rPr>
        <w:t>27 janvier</w:t>
      </w:r>
      <w:r w:rsidRPr="00185CDD">
        <w:rPr>
          <w:bCs/>
          <w:szCs w:val="22"/>
        </w:rPr>
        <w:t xml:space="preserve"> </w:t>
      </w:r>
      <w:r w:rsidRPr="00185CDD">
        <w:rPr>
          <w:szCs w:val="22"/>
        </w:rPr>
        <w:t xml:space="preserve">La </w:t>
      </w:r>
      <w:r w:rsidRPr="00185CDD">
        <w:rPr>
          <w:i/>
          <w:iCs/>
          <w:szCs w:val="22"/>
        </w:rPr>
        <w:t xml:space="preserve">Royal Air Force </w:t>
      </w:r>
      <w:r w:rsidRPr="00185CDD">
        <w:rPr>
          <w:szCs w:val="22"/>
        </w:rPr>
        <w:t>opère désormais conjointement avec la 8</w:t>
      </w:r>
      <w:r w:rsidRPr="00185CDD">
        <w:rPr>
          <w:szCs w:val="22"/>
          <w:vertAlign w:val="superscript"/>
        </w:rPr>
        <w:t>e</w:t>
      </w:r>
      <w:r w:rsidRPr="00185CDD">
        <w:rPr>
          <w:szCs w:val="22"/>
        </w:rPr>
        <w:t xml:space="preserve"> flotte aérienne américaine basée en Angleterre.</w:t>
      </w:r>
    </w:p>
    <w:p w:rsidR="00627FD2" w:rsidRPr="00185CDD" w:rsidRDefault="00627FD2" w:rsidP="00627FD2">
      <w:pPr>
        <w:spacing w:before="120" w:after="120"/>
        <w:jc w:val="both"/>
      </w:pP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25 et 26 janvier), ordo</w:t>
      </w:r>
      <w:r w:rsidRPr="00185CDD">
        <w:rPr>
          <w:szCs w:val="22"/>
        </w:rPr>
        <w:t>n</w:t>
      </w:r>
      <w:r w:rsidRPr="00185CDD">
        <w:rPr>
          <w:szCs w:val="22"/>
        </w:rPr>
        <w:t xml:space="preserve">nance Sauckel (cf. 20 avril 1942) contraignant les hommes de 16 à 65 ans et les femmes de 17 à 45 ans à s'investir dans des </w:t>
      </w:r>
      <w:r>
        <w:rPr>
          <w:szCs w:val="22"/>
        </w:rPr>
        <w:t>« </w:t>
      </w:r>
      <w:r w:rsidRPr="00185CDD">
        <w:rPr>
          <w:szCs w:val="22"/>
        </w:rPr>
        <w:t>tâches de d</w:t>
      </w:r>
      <w:r w:rsidRPr="00185CDD">
        <w:rPr>
          <w:szCs w:val="22"/>
        </w:rPr>
        <w:t>é</w:t>
      </w:r>
      <w:r w:rsidRPr="00185CDD">
        <w:rPr>
          <w:szCs w:val="22"/>
        </w:rPr>
        <w:t xml:space="preserve">fense du </w:t>
      </w:r>
      <w:r w:rsidRPr="00185CDD">
        <w:rPr>
          <w:i/>
          <w:iCs/>
          <w:szCs w:val="22"/>
        </w:rPr>
        <w:t>Reich</w:t>
      </w:r>
      <w:r>
        <w:rPr>
          <w:i/>
          <w:iCs/>
          <w:szCs w:val="22"/>
        </w:rPr>
        <w:t> »</w:t>
      </w:r>
      <w:r w:rsidRPr="00185CDD">
        <w:rPr>
          <w:i/>
          <w:iCs/>
          <w:szCs w:val="22"/>
        </w:rPr>
        <w:t xml:space="preserve"> (Aufgaben der Reichsverteidigung).</w:t>
      </w:r>
    </w:p>
    <w:p w:rsidR="00627FD2" w:rsidRPr="00185CDD" w:rsidRDefault="00627FD2" w:rsidP="00627FD2">
      <w:pPr>
        <w:spacing w:before="120" w:after="120"/>
        <w:jc w:val="both"/>
      </w:pPr>
      <w:r w:rsidRPr="00185CDD">
        <w:rPr>
          <w:szCs w:val="22"/>
        </w:rPr>
        <w:t>Déportation à Auschwitz des Juifs travaillant dans les usines d'a</w:t>
      </w:r>
      <w:r w:rsidRPr="00185CDD">
        <w:rPr>
          <w:szCs w:val="22"/>
        </w:rPr>
        <w:t>r</w:t>
      </w:r>
      <w:r w:rsidRPr="00185CDD">
        <w:rPr>
          <w:szCs w:val="22"/>
        </w:rPr>
        <w:t>mement berlinoises.</w:t>
      </w:r>
    </w:p>
    <w:p w:rsidR="00627FD2" w:rsidRPr="00185CDD" w:rsidRDefault="00627FD2" w:rsidP="00627FD2">
      <w:pPr>
        <w:spacing w:before="120" w:after="120"/>
        <w:jc w:val="both"/>
      </w:pPr>
      <w:r>
        <w:t>[393]</w:t>
      </w:r>
    </w:p>
    <w:p w:rsidR="00627FD2" w:rsidRPr="00185CDD" w:rsidRDefault="00627FD2" w:rsidP="00627FD2">
      <w:pPr>
        <w:spacing w:before="120" w:after="120"/>
        <w:jc w:val="both"/>
        <w:rPr>
          <w:bCs/>
          <w:szCs w:val="22"/>
        </w:rPr>
      </w:pPr>
      <w:r w:rsidRPr="00CA4F76">
        <w:rPr>
          <w:b/>
          <w:bCs/>
          <w:szCs w:val="22"/>
        </w:rPr>
        <w:t>30 janvier</w:t>
      </w:r>
      <w:r w:rsidRPr="00185CDD">
        <w:rPr>
          <w:bCs/>
          <w:szCs w:val="22"/>
        </w:rPr>
        <w:t xml:space="preserve"> </w:t>
      </w:r>
      <w:r w:rsidRPr="00185CDD">
        <w:rPr>
          <w:szCs w:val="22"/>
        </w:rPr>
        <w:t xml:space="preserve">Le général SS, Ernst Kaltenbrunner (cf. 12 mars 1938), remplace Reinhard Heydrich (cf. 27 mai et 4 juin 1942) à la tête </w:t>
      </w:r>
      <w:r w:rsidRPr="00185CDD">
        <w:rPr>
          <w:i/>
          <w:iCs/>
          <w:szCs w:val="22"/>
        </w:rPr>
        <w:t xml:space="preserve">du RSHA </w:t>
      </w:r>
      <w:r w:rsidRPr="00185CDD">
        <w:rPr>
          <w:szCs w:val="22"/>
        </w:rPr>
        <w:t>(cf. 27 septembre 1939).</w:t>
      </w:r>
    </w:p>
    <w:p w:rsidR="00627FD2" w:rsidRPr="00185CDD" w:rsidRDefault="00627FD2" w:rsidP="00627FD2">
      <w:pPr>
        <w:spacing w:before="120" w:after="120"/>
        <w:jc w:val="both"/>
        <w:rPr>
          <w:bCs/>
          <w:szCs w:val="22"/>
        </w:rPr>
      </w:pPr>
      <w:r w:rsidRPr="00CA4F76">
        <w:rPr>
          <w:b/>
          <w:bCs/>
          <w:szCs w:val="22"/>
        </w:rPr>
        <w:t>31 janvier</w:t>
      </w:r>
      <w:r>
        <w:rPr>
          <w:bCs/>
          <w:szCs w:val="22"/>
        </w:rPr>
        <w:t xml:space="preserve"> </w:t>
      </w:r>
      <w:r w:rsidRPr="00185CDD">
        <w:rPr>
          <w:szCs w:val="22"/>
        </w:rPr>
        <w:t>Repli allemand devant Leningrad et dans le Caucase.</w:t>
      </w:r>
    </w:p>
    <w:p w:rsidR="00627FD2" w:rsidRPr="00185CDD" w:rsidRDefault="00627FD2" w:rsidP="00627FD2">
      <w:pPr>
        <w:spacing w:before="120" w:after="120"/>
        <w:jc w:val="both"/>
      </w:pPr>
      <w:r w:rsidRPr="00CA4F76">
        <w:rPr>
          <w:b/>
          <w:bCs/>
          <w:szCs w:val="22"/>
        </w:rPr>
        <w:t>Février</w:t>
      </w:r>
      <w:r w:rsidRPr="00185CDD">
        <w:rPr>
          <w:bCs/>
          <w:szCs w:val="22"/>
        </w:rPr>
        <w:t xml:space="preserve"> </w:t>
      </w:r>
      <w:r>
        <w:rPr>
          <w:szCs w:val="22"/>
        </w:rPr>
        <w:t>À</w:t>
      </w:r>
      <w:r w:rsidRPr="00185CDD">
        <w:rPr>
          <w:szCs w:val="22"/>
        </w:rPr>
        <w:t xml:space="preserve"> Berlin, manifestations de femmes </w:t>
      </w:r>
      <w:r>
        <w:rPr>
          <w:szCs w:val="22"/>
        </w:rPr>
        <w:t>« </w:t>
      </w:r>
      <w:r w:rsidRPr="00185CDD">
        <w:rPr>
          <w:szCs w:val="22"/>
        </w:rPr>
        <w:t>aryennes</w:t>
      </w:r>
      <w:r>
        <w:rPr>
          <w:szCs w:val="22"/>
        </w:rPr>
        <w:t> »</w:t>
      </w:r>
      <w:r w:rsidRPr="00185CDD">
        <w:rPr>
          <w:szCs w:val="22"/>
        </w:rPr>
        <w:t xml:space="preserve"> devant la prison de la </w:t>
      </w:r>
      <w:r w:rsidRPr="00185CDD">
        <w:rPr>
          <w:i/>
          <w:iCs/>
          <w:szCs w:val="22"/>
        </w:rPr>
        <w:t>Rosenstra</w:t>
      </w:r>
      <w:r w:rsidRPr="00CA4F76">
        <w:rPr>
          <w:i/>
          <w:iCs/>
          <w:szCs w:val="22"/>
        </w:rPr>
        <w:t>ß</w:t>
      </w:r>
      <w:r w:rsidRPr="00185CDD">
        <w:rPr>
          <w:i/>
          <w:iCs/>
          <w:szCs w:val="22"/>
        </w:rPr>
        <w:t xml:space="preserve">e </w:t>
      </w:r>
      <w:r w:rsidRPr="00185CDD">
        <w:rPr>
          <w:szCs w:val="22"/>
        </w:rPr>
        <w:t>afin d'obtenir la libération de leurs conjoints juifs.</w:t>
      </w:r>
    </w:p>
    <w:p w:rsidR="00627FD2" w:rsidRPr="00185CDD" w:rsidRDefault="00627FD2" w:rsidP="00627FD2">
      <w:pPr>
        <w:spacing w:before="120" w:after="120"/>
        <w:jc w:val="both"/>
      </w:pPr>
      <w:r>
        <w:rPr>
          <w:b/>
          <w:bCs/>
          <w:szCs w:val="22"/>
        </w:rPr>
        <w:t>2 </w:t>
      </w:r>
      <w:r w:rsidRPr="00CA4F76">
        <w:rPr>
          <w:b/>
          <w:bCs/>
          <w:szCs w:val="22"/>
        </w:rPr>
        <w:t>février</w:t>
      </w:r>
      <w:r w:rsidRPr="00185CDD">
        <w:rPr>
          <w:bCs/>
          <w:szCs w:val="22"/>
        </w:rPr>
        <w:t xml:space="preserve"> </w:t>
      </w:r>
      <w:r w:rsidRPr="00185CDD">
        <w:rPr>
          <w:szCs w:val="22"/>
        </w:rPr>
        <w:t>À Stalingrad (cf. 8 janvier), capitulation de la VI</w:t>
      </w:r>
      <w:r w:rsidRPr="00185CDD">
        <w:rPr>
          <w:szCs w:val="22"/>
          <w:vertAlign w:val="superscript"/>
        </w:rPr>
        <w:t xml:space="preserve">e </w:t>
      </w:r>
      <w:r w:rsidRPr="00185CDD">
        <w:rPr>
          <w:szCs w:val="22"/>
        </w:rPr>
        <w:t>armée allemande</w:t>
      </w:r>
      <w:r>
        <w:rPr>
          <w:szCs w:val="22"/>
        </w:rPr>
        <w:t> :</w:t>
      </w:r>
      <w:r w:rsidRPr="00185CDD">
        <w:rPr>
          <w:szCs w:val="22"/>
        </w:rPr>
        <w:t xml:space="preserve"> le maréchal Friedrich Paulus, vingt-troi</w:t>
      </w:r>
      <w:r>
        <w:rPr>
          <w:szCs w:val="22"/>
        </w:rPr>
        <w:t>s généraux et qu</w:t>
      </w:r>
      <w:r>
        <w:rPr>
          <w:szCs w:val="22"/>
        </w:rPr>
        <w:t>a</w:t>
      </w:r>
      <w:r>
        <w:rPr>
          <w:szCs w:val="22"/>
        </w:rPr>
        <w:t>tre-vingt-dix-</w:t>
      </w:r>
      <w:r w:rsidRPr="00185CDD">
        <w:rPr>
          <w:szCs w:val="22"/>
        </w:rPr>
        <w:t>mille combattants sont prisonniers des Soviétiques.</w:t>
      </w:r>
    </w:p>
    <w:p w:rsidR="00627FD2" w:rsidRPr="00185CDD" w:rsidRDefault="00627FD2" w:rsidP="00627FD2">
      <w:pPr>
        <w:spacing w:before="120" w:after="120"/>
        <w:jc w:val="both"/>
        <w:rPr>
          <w:bCs/>
          <w:szCs w:val="22"/>
        </w:rPr>
      </w:pPr>
      <w:r w:rsidRPr="00CA4F76">
        <w:rPr>
          <w:b/>
          <w:bCs/>
          <w:szCs w:val="22"/>
        </w:rPr>
        <w:t>4 février</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25 et 26 janvier, 27 janvier), afin de </w:t>
      </w:r>
      <w:r>
        <w:rPr>
          <w:szCs w:val="22"/>
        </w:rPr>
        <w:t>« </w:t>
      </w:r>
      <w:r w:rsidRPr="00185CDD">
        <w:rPr>
          <w:szCs w:val="22"/>
        </w:rPr>
        <w:t xml:space="preserve">libérer massivement de la main-d'œuvre pour des tâches de défense du </w:t>
      </w:r>
      <w:r w:rsidRPr="00185CDD">
        <w:rPr>
          <w:i/>
          <w:iCs/>
          <w:szCs w:val="22"/>
        </w:rPr>
        <w:t>Reich</w:t>
      </w:r>
      <w:r>
        <w:rPr>
          <w:i/>
          <w:iCs/>
          <w:szCs w:val="22"/>
        </w:rPr>
        <w:t> »</w:t>
      </w:r>
      <w:r w:rsidRPr="00185CDD">
        <w:rPr>
          <w:i/>
          <w:iCs/>
          <w:szCs w:val="22"/>
        </w:rPr>
        <w:t xml:space="preserve"> (Arbeitskr</w:t>
      </w:r>
      <w:r>
        <w:rPr>
          <w:i/>
          <w:iCs/>
          <w:szCs w:val="22"/>
        </w:rPr>
        <w:t>ä</w:t>
      </w:r>
      <w:r w:rsidRPr="00185CDD">
        <w:rPr>
          <w:i/>
          <w:iCs/>
          <w:szCs w:val="22"/>
        </w:rPr>
        <w:t xml:space="preserve">fte </w:t>
      </w:r>
      <w:r w:rsidRPr="00185CDD">
        <w:rPr>
          <w:szCs w:val="22"/>
        </w:rPr>
        <w:t xml:space="preserve">[...] </w:t>
      </w:r>
      <w:r>
        <w:rPr>
          <w:i/>
          <w:iCs/>
          <w:szCs w:val="22"/>
        </w:rPr>
        <w:t>weit</w:t>
      </w:r>
      <w:r w:rsidRPr="00185CDD">
        <w:rPr>
          <w:i/>
          <w:iCs/>
          <w:szCs w:val="22"/>
        </w:rPr>
        <w:t>gehend f</w:t>
      </w:r>
      <w:r>
        <w:rPr>
          <w:i/>
          <w:iCs/>
          <w:szCs w:val="22"/>
        </w:rPr>
        <w:t>ü</w:t>
      </w:r>
      <w:r w:rsidRPr="00185CDD">
        <w:rPr>
          <w:i/>
          <w:iCs/>
          <w:szCs w:val="22"/>
        </w:rPr>
        <w:t>r Au</w:t>
      </w:r>
      <w:r w:rsidRPr="00185CDD">
        <w:rPr>
          <w:i/>
          <w:iCs/>
          <w:szCs w:val="22"/>
        </w:rPr>
        <w:t>f</w:t>
      </w:r>
      <w:r w:rsidRPr="00185CDD">
        <w:rPr>
          <w:i/>
          <w:iCs/>
          <w:szCs w:val="22"/>
        </w:rPr>
        <w:t>gaben der Reichsverteidigung fret zu machen</w:t>
      </w:r>
      <w:r>
        <w:rPr>
          <w:i/>
          <w:iCs/>
          <w:szCs w:val="22"/>
        </w:rPr>
        <w:t> »</w:t>
      </w:r>
      <w:r w:rsidRPr="00185CDD">
        <w:rPr>
          <w:szCs w:val="22"/>
        </w:rPr>
        <w:t>), fermeture des entr</w:t>
      </w:r>
      <w:r w:rsidRPr="00185CDD">
        <w:rPr>
          <w:szCs w:val="22"/>
        </w:rPr>
        <w:t>e</w:t>
      </w:r>
      <w:r w:rsidRPr="00185CDD">
        <w:rPr>
          <w:szCs w:val="22"/>
        </w:rPr>
        <w:t xml:space="preserve">prises et commerces n'étant pas </w:t>
      </w:r>
      <w:r>
        <w:rPr>
          <w:szCs w:val="22"/>
        </w:rPr>
        <w:t>« </w:t>
      </w:r>
      <w:r w:rsidRPr="00185CDD">
        <w:rPr>
          <w:szCs w:val="22"/>
        </w:rPr>
        <w:t>d'un besoin vital</w:t>
      </w:r>
      <w:r>
        <w:rPr>
          <w:szCs w:val="22"/>
        </w:rPr>
        <w:t> »</w:t>
      </w:r>
      <w:r w:rsidRPr="00185CDD">
        <w:rPr>
          <w:szCs w:val="22"/>
        </w:rPr>
        <w:t xml:space="preserve"> </w:t>
      </w:r>
      <w:r w:rsidRPr="00185CDD">
        <w:rPr>
          <w:i/>
          <w:iCs/>
          <w:szCs w:val="22"/>
        </w:rPr>
        <w:t>(lebenswichtigen Bedarfs).</w:t>
      </w:r>
    </w:p>
    <w:p w:rsidR="00627FD2" w:rsidRPr="00185CDD" w:rsidRDefault="00627FD2" w:rsidP="00627FD2">
      <w:pPr>
        <w:spacing w:before="120" w:after="120"/>
        <w:jc w:val="both"/>
        <w:rPr>
          <w:bCs/>
          <w:i/>
          <w:iCs/>
          <w:szCs w:val="22"/>
        </w:rPr>
      </w:pPr>
      <w:r w:rsidRPr="00E46552">
        <w:rPr>
          <w:b/>
          <w:bCs/>
          <w:szCs w:val="22"/>
        </w:rPr>
        <w:t>5 février</w:t>
      </w:r>
      <w:r w:rsidRPr="00185CDD">
        <w:rPr>
          <w:bCs/>
          <w:szCs w:val="22"/>
        </w:rPr>
        <w:t xml:space="preserve"> </w:t>
      </w:r>
      <w:r w:rsidRPr="00185CDD">
        <w:rPr>
          <w:szCs w:val="22"/>
        </w:rPr>
        <w:t>Directive d'Otto Dietrich (cf. 9 octobre 1942) à la presse</w:t>
      </w:r>
      <w:r>
        <w:rPr>
          <w:szCs w:val="22"/>
        </w:rPr>
        <w:t> :</w:t>
      </w:r>
      <w:r w:rsidRPr="00185CDD">
        <w:rPr>
          <w:szCs w:val="22"/>
        </w:rPr>
        <w:t xml:space="preserve"> </w:t>
      </w:r>
      <w:r>
        <w:rPr>
          <w:szCs w:val="22"/>
        </w:rPr>
        <w:t>« </w:t>
      </w:r>
      <w:r w:rsidRPr="00185CDD">
        <w:rPr>
          <w:szCs w:val="22"/>
        </w:rPr>
        <w:t>En soulignant la ferme intention du Judaïsme de procéder à la néa</w:t>
      </w:r>
      <w:r w:rsidRPr="00185CDD">
        <w:rPr>
          <w:szCs w:val="22"/>
        </w:rPr>
        <w:t>n</w:t>
      </w:r>
      <w:r w:rsidRPr="00185CDD">
        <w:rPr>
          <w:szCs w:val="22"/>
        </w:rPr>
        <w:t xml:space="preserve">tisation </w:t>
      </w:r>
      <w:r w:rsidRPr="00185CDD">
        <w:rPr>
          <w:i/>
          <w:iCs/>
          <w:szCs w:val="22"/>
        </w:rPr>
        <w:t xml:space="preserve">(Vernichtung) </w:t>
      </w:r>
      <w:r w:rsidRPr="00185CDD">
        <w:rPr>
          <w:szCs w:val="22"/>
        </w:rPr>
        <w:t>de tous les Allemands, on consolidera chez ceux-ci la volonté d'affirmation de soi</w:t>
      </w:r>
      <w:r>
        <w:rPr>
          <w:szCs w:val="22"/>
        </w:rPr>
        <w:t> »</w:t>
      </w:r>
      <w:r w:rsidRPr="00185CDD">
        <w:rPr>
          <w:szCs w:val="22"/>
        </w:rPr>
        <w:t>.</w:t>
      </w:r>
    </w:p>
    <w:p w:rsidR="00627FD2" w:rsidRPr="00185CDD" w:rsidRDefault="00627FD2" w:rsidP="00627FD2">
      <w:pPr>
        <w:spacing w:before="120" w:after="120"/>
        <w:jc w:val="both"/>
        <w:rPr>
          <w:bCs/>
          <w:szCs w:val="22"/>
        </w:rPr>
      </w:pPr>
      <w:r w:rsidRPr="00E46552">
        <w:rPr>
          <w:b/>
          <w:bCs/>
          <w:szCs w:val="22"/>
        </w:rPr>
        <w:t>6 février</w:t>
      </w:r>
      <w:r w:rsidRPr="00185CDD">
        <w:rPr>
          <w:bCs/>
          <w:szCs w:val="22"/>
        </w:rPr>
        <w:t xml:space="preserve"> </w:t>
      </w:r>
      <w:r w:rsidRPr="00185CDD">
        <w:rPr>
          <w:szCs w:val="22"/>
        </w:rPr>
        <w:t>À Posen (Poznan, cf. 8 octobre 1939), conférence des c</w:t>
      </w:r>
      <w:r w:rsidRPr="00185CDD">
        <w:rPr>
          <w:szCs w:val="22"/>
        </w:rPr>
        <w:t>a</w:t>
      </w:r>
      <w:r w:rsidRPr="00185CDD">
        <w:rPr>
          <w:szCs w:val="22"/>
        </w:rPr>
        <w:t>dres du Parti et de ses organisations</w:t>
      </w:r>
      <w:r>
        <w:rPr>
          <w:szCs w:val="22"/>
        </w:rPr>
        <w:t> :</w:t>
      </w:r>
      <w:r w:rsidRPr="00185CDD">
        <w:rPr>
          <w:szCs w:val="22"/>
        </w:rPr>
        <w:t xml:space="preserve"> Albert Speer ordonne que ch</w:t>
      </w:r>
      <w:r w:rsidRPr="00185CDD">
        <w:rPr>
          <w:szCs w:val="22"/>
        </w:rPr>
        <w:t>a</w:t>
      </w:r>
      <w:r w:rsidRPr="00185CDD">
        <w:rPr>
          <w:szCs w:val="22"/>
        </w:rPr>
        <w:t xml:space="preserve">cun dans sa fonction s'investisse pleinement dans la mise en œuvre de la </w:t>
      </w:r>
      <w:r>
        <w:rPr>
          <w:szCs w:val="22"/>
        </w:rPr>
        <w:t>« </w:t>
      </w:r>
      <w:r w:rsidRPr="00185CDD">
        <w:rPr>
          <w:szCs w:val="22"/>
        </w:rPr>
        <w:t>guerre totale</w:t>
      </w:r>
      <w:r>
        <w:rPr>
          <w:szCs w:val="22"/>
        </w:rPr>
        <w:t> »</w:t>
      </w:r>
      <w:r w:rsidRPr="00185CDD">
        <w:rPr>
          <w:szCs w:val="22"/>
        </w:rPr>
        <w:t xml:space="preserve"> (cf. 13 janvier, 25 et 26 janvier, 27 janvier, 4 f</w:t>
      </w:r>
      <w:r w:rsidRPr="00185CDD">
        <w:rPr>
          <w:szCs w:val="22"/>
        </w:rPr>
        <w:t>é</w:t>
      </w:r>
      <w:r w:rsidRPr="00185CDD">
        <w:rPr>
          <w:szCs w:val="22"/>
        </w:rPr>
        <w:t>vrier).</w:t>
      </w:r>
    </w:p>
    <w:p w:rsidR="00627FD2" w:rsidRPr="00185CDD" w:rsidRDefault="00627FD2" w:rsidP="00627FD2">
      <w:pPr>
        <w:spacing w:before="120" w:after="120"/>
        <w:jc w:val="both"/>
      </w:pPr>
      <w:r>
        <w:rPr>
          <w:b/>
          <w:bCs/>
          <w:szCs w:val="22"/>
        </w:rPr>
        <w:t>16 </w:t>
      </w:r>
      <w:r w:rsidRPr="00E46552">
        <w:rPr>
          <w:b/>
          <w:bCs/>
          <w:szCs w:val="22"/>
        </w:rPr>
        <w:t>février</w:t>
      </w:r>
      <w:r w:rsidRPr="00185CDD">
        <w:rPr>
          <w:bCs/>
          <w:szCs w:val="22"/>
        </w:rPr>
        <w:t xml:space="preserve"> </w:t>
      </w:r>
      <w:r w:rsidRPr="00185CDD">
        <w:rPr>
          <w:szCs w:val="22"/>
        </w:rPr>
        <w:t xml:space="preserve">Pour mettre un terme aux activités de la </w:t>
      </w:r>
      <w:r>
        <w:rPr>
          <w:szCs w:val="22"/>
        </w:rPr>
        <w:t>« </w:t>
      </w:r>
      <w:r w:rsidRPr="00185CDD">
        <w:rPr>
          <w:szCs w:val="22"/>
        </w:rPr>
        <w:t>Rose bla</w:t>
      </w:r>
      <w:r w:rsidRPr="00185CDD">
        <w:rPr>
          <w:szCs w:val="22"/>
        </w:rPr>
        <w:t>n</w:t>
      </w:r>
      <w:r w:rsidRPr="00185CDD">
        <w:rPr>
          <w:szCs w:val="22"/>
        </w:rPr>
        <w:t>che</w:t>
      </w:r>
      <w:r>
        <w:rPr>
          <w:szCs w:val="22"/>
        </w:rPr>
        <w:t> »</w:t>
      </w:r>
      <w:r w:rsidRPr="00185CDD">
        <w:rPr>
          <w:szCs w:val="22"/>
        </w:rPr>
        <w:t xml:space="preserve"> (cf. début juillet 1942), le </w:t>
      </w:r>
      <w:r w:rsidRPr="00185CDD">
        <w:rPr>
          <w:i/>
          <w:iCs/>
          <w:szCs w:val="22"/>
        </w:rPr>
        <w:t xml:space="preserve">Gauleiter </w:t>
      </w:r>
      <w:r w:rsidRPr="00185CDD">
        <w:rPr>
          <w:szCs w:val="22"/>
        </w:rPr>
        <w:t xml:space="preserve">de Munich, Paul Giesler, harangue les étudiants dans le grand amphithéâtre de l'université et les traite de </w:t>
      </w:r>
      <w:r>
        <w:rPr>
          <w:szCs w:val="22"/>
        </w:rPr>
        <w:t>« </w:t>
      </w:r>
      <w:r w:rsidRPr="00185CDD">
        <w:rPr>
          <w:szCs w:val="22"/>
        </w:rPr>
        <w:t>parasites</w:t>
      </w:r>
      <w:r>
        <w:rPr>
          <w:szCs w:val="22"/>
        </w:rPr>
        <w:t> » ;</w:t>
      </w:r>
      <w:r w:rsidRPr="00185CDD">
        <w:rPr>
          <w:szCs w:val="22"/>
        </w:rPr>
        <w:t xml:space="preserve"> concernant les étudiantes, il leur rappelle leur devoir de maternité</w:t>
      </w:r>
      <w:r>
        <w:rPr>
          <w:szCs w:val="22"/>
        </w:rPr>
        <w:t xml:space="preserve"> (cf. 4-10 septembre 1934, 4 no</w:t>
      </w:r>
      <w:r w:rsidRPr="00185CDD">
        <w:rPr>
          <w:szCs w:val="22"/>
        </w:rPr>
        <w:t>vembre</w:t>
      </w:r>
      <w:r>
        <w:t xml:space="preserve"> [394]</w:t>
      </w:r>
      <w:r w:rsidRPr="00185CDD">
        <w:rPr>
          <w:szCs w:val="22"/>
        </w:rPr>
        <w:t xml:space="preserve"> 1939, 6 novembre 1941, 17 mai 1942) et, se croyant spir</w:t>
      </w:r>
      <w:r w:rsidRPr="00185CDD">
        <w:rPr>
          <w:szCs w:val="22"/>
        </w:rPr>
        <w:t>i</w:t>
      </w:r>
      <w:r w:rsidRPr="00185CDD">
        <w:rPr>
          <w:szCs w:val="22"/>
        </w:rPr>
        <w:t>tuel, précise que, si l'une d'entre elles éprouve des difficultés à trouver un partenaire, il mettra volontiers à sa disposition un homme de ses services qui saura la satisfaire...Déclenchement spontané d'une manifestation qui est vi</w:t>
      </w:r>
      <w:r w:rsidRPr="00185CDD">
        <w:rPr>
          <w:szCs w:val="22"/>
        </w:rPr>
        <w:t>o</w:t>
      </w:r>
      <w:r w:rsidRPr="00185CDD">
        <w:rPr>
          <w:szCs w:val="22"/>
        </w:rPr>
        <w:t>lemment matée par la police...</w:t>
      </w:r>
    </w:p>
    <w:p w:rsidR="00627FD2" w:rsidRPr="00185CDD" w:rsidRDefault="00627FD2" w:rsidP="00627FD2">
      <w:pPr>
        <w:spacing w:before="120" w:after="120"/>
        <w:jc w:val="both"/>
      </w:pPr>
      <w:r w:rsidRPr="00185CDD">
        <w:rPr>
          <w:szCs w:val="22"/>
        </w:rPr>
        <w:t>En France, Pierre Laval institue le STO (Service du travail oblig</w:t>
      </w:r>
      <w:r w:rsidRPr="00185CDD">
        <w:rPr>
          <w:szCs w:val="22"/>
        </w:rPr>
        <w:t>a</w:t>
      </w:r>
      <w:r w:rsidRPr="00185CDD">
        <w:rPr>
          <w:szCs w:val="22"/>
        </w:rPr>
        <w:t>toire en Allemagne, cf. 4 septembre 1942). Pour s'y soustraire, de très nombreux jeunes gens rejoignent les maquis.</w:t>
      </w:r>
    </w:p>
    <w:p w:rsidR="00627FD2" w:rsidRPr="00185CDD" w:rsidRDefault="00627FD2" w:rsidP="00627FD2">
      <w:pPr>
        <w:spacing w:before="120" w:after="120"/>
        <w:jc w:val="both"/>
      </w:pPr>
      <w:r>
        <w:rPr>
          <w:b/>
          <w:bCs/>
          <w:szCs w:val="22"/>
        </w:rPr>
        <w:t>18 </w:t>
      </w:r>
      <w:r w:rsidRPr="00E46552">
        <w:rPr>
          <w:b/>
          <w:bCs/>
          <w:szCs w:val="22"/>
        </w:rPr>
        <w:t>février</w:t>
      </w:r>
      <w:r w:rsidRPr="00185CDD">
        <w:rPr>
          <w:bCs/>
          <w:szCs w:val="22"/>
        </w:rPr>
        <w:t xml:space="preserve"> </w:t>
      </w:r>
      <w:r w:rsidRPr="00185CDD">
        <w:rPr>
          <w:szCs w:val="22"/>
        </w:rPr>
        <w:t xml:space="preserve">Dans le cadre de la mise en œuvre de la </w:t>
      </w:r>
      <w:r>
        <w:rPr>
          <w:szCs w:val="22"/>
        </w:rPr>
        <w:t>« </w:t>
      </w:r>
      <w:r w:rsidRPr="00185CDD">
        <w:rPr>
          <w:szCs w:val="22"/>
        </w:rPr>
        <w:t>guerre tot</w:t>
      </w:r>
      <w:r w:rsidRPr="00185CDD">
        <w:rPr>
          <w:szCs w:val="22"/>
        </w:rPr>
        <w:t>a</w:t>
      </w:r>
      <w:r w:rsidRPr="00185CDD">
        <w:rPr>
          <w:szCs w:val="22"/>
        </w:rPr>
        <w:t>le</w:t>
      </w:r>
      <w:r>
        <w:rPr>
          <w:szCs w:val="22"/>
        </w:rPr>
        <w:t> »</w:t>
      </w:r>
      <w:r w:rsidRPr="00185CDD">
        <w:rPr>
          <w:szCs w:val="22"/>
        </w:rPr>
        <w:t xml:space="preserve"> (cf. du 13 janvier au 16 février), discours de Joseph Goebbels au Palais des sports de Berlin devant un auditoire soigneusement séle</w:t>
      </w:r>
      <w:r w:rsidRPr="00185CDD">
        <w:rPr>
          <w:szCs w:val="22"/>
        </w:rPr>
        <w:t>c</w:t>
      </w:r>
      <w:r w:rsidRPr="00185CDD">
        <w:rPr>
          <w:szCs w:val="22"/>
        </w:rPr>
        <w:t xml:space="preserve">tionné censé </w:t>
      </w:r>
      <w:r>
        <w:rPr>
          <w:szCs w:val="22"/>
        </w:rPr>
        <w:t>« </w:t>
      </w:r>
      <w:r w:rsidRPr="00185CDD">
        <w:rPr>
          <w:szCs w:val="22"/>
        </w:rPr>
        <w:t>représenter la nation</w:t>
      </w:r>
      <w:r>
        <w:rPr>
          <w:szCs w:val="22"/>
        </w:rPr>
        <w:t> »</w:t>
      </w:r>
      <w:r w:rsidRPr="00185CDD">
        <w:rPr>
          <w:szCs w:val="22"/>
        </w:rPr>
        <w:t xml:space="preserve"> (</w:t>
      </w:r>
      <w:r>
        <w:rPr>
          <w:szCs w:val="22"/>
        </w:rPr>
        <w:t>« </w:t>
      </w:r>
      <w:r>
        <w:rPr>
          <w:i/>
          <w:iCs/>
          <w:szCs w:val="22"/>
        </w:rPr>
        <w:t>Ihr repräsen</w:t>
      </w:r>
      <w:r w:rsidRPr="00185CDD">
        <w:rPr>
          <w:i/>
          <w:iCs/>
          <w:szCs w:val="22"/>
        </w:rPr>
        <w:t>tiert in diesem Augenblick die Nation</w:t>
      </w:r>
      <w:r>
        <w:rPr>
          <w:i/>
          <w:iCs/>
          <w:szCs w:val="22"/>
        </w:rPr>
        <w:t> »</w:t>
      </w:r>
      <w:r w:rsidRPr="00185CDD">
        <w:rPr>
          <w:szCs w:val="22"/>
        </w:rPr>
        <w:t xml:space="preserve">) et </w:t>
      </w:r>
      <w:r>
        <w:rPr>
          <w:szCs w:val="22"/>
        </w:rPr>
        <w:t>« </w:t>
      </w:r>
      <w:r w:rsidRPr="00185CDD">
        <w:rPr>
          <w:szCs w:val="22"/>
        </w:rPr>
        <w:t>répondre en connaissance de cause et en toute conscience</w:t>
      </w:r>
      <w:r>
        <w:rPr>
          <w:szCs w:val="22"/>
        </w:rPr>
        <w:t> »</w:t>
      </w:r>
      <w:r w:rsidRPr="00185CDD">
        <w:rPr>
          <w:szCs w:val="22"/>
        </w:rPr>
        <w:t xml:space="preserve"> (</w:t>
      </w:r>
      <w:r>
        <w:rPr>
          <w:szCs w:val="22"/>
        </w:rPr>
        <w:t>« </w:t>
      </w:r>
      <w:r w:rsidRPr="00185CDD">
        <w:rPr>
          <w:i/>
          <w:iCs/>
          <w:szCs w:val="22"/>
        </w:rPr>
        <w:t>nach bestem Wissen und Gewissen beantwo</w:t>
      </w:r>
      <w:r w:rsidRPr="00185CDD">
        <w:rPr>
          <w:i/>
          <w:iCs/>
          <w:szCs w:val="22"/>
        </w:rPr>
        <w:t>r</w:t>
      </w:r>
      <w:r w:rsidRPr="00185CDD">
        <w:rPr>
          <w:i/>
          <w:iCs/>
          <w:szCs w:val="22"/>
        </w:rPr>
        <w:t>ten</w:t>
      </w:r>
      <w:r>
        <w:rPr>
          <w:i/>
          <w:iCs/>
          <w:szCs w:val="22"/>
        </w:rPr>
        <w:t> »</w:t>
      </w:r>
      <w:r w:rsidRPr="00185CDD">
        <w:rPr>
          <w:szCs w:val="22"/>
        </w:rPr>
        <w:t>) à la question</w:t>
      </w:r>
      <w:r>
        <w:rPr>
          <w:szCs w:val="22"/>
        </w:rPr>
        <w:t> :</w:t>
      </w:r>
      <w:r w:rsidRPr="00185CDD">
        <w:rPr>
          <w:szCs w:val="22"/>
        </w:rPr>
        <w:t xml:space="preserve"> </w:t>
      </w:r>
      <w:r>
        <w:rPr>
          <w:szCs w:val="22"/>
        </w:rPr>
        <w:t>« </w:t>
      </w:r>
      <w:r w:rsidRPr="00185CDD">
        <w:rPr>
          <w:szCs w:val="22"/>
        </w:rPr>
        <w:t>Voulez-vous la guerre totale</w:t>
      </w:r>
      <w:r>
        <w:rPr>
          <w:szCs w:val="22"/>
        </w:rPr>
        <w:t> ?</w:t>
      </w:r>
      <w:r w:rsidRPr="00185CDD">
        <w:rPr>
          <w:szCs w:val="22"/>
        </w:rPr>
        <w:t xml:space="preserve"> La voulez-vous, si nécessaire, plus totale et plus radicale que tout ce que nous sommes aujourd'hui en mesure d'imaginer</w:t>
      </w:r>
      <w:r>
        <w:rPr>
          <w:szCs w:val="22"/>
        </w:rPr>
        <w:t> ? »</w:t>
      </w:r>
      <w:r w:rsidRPr="00185CDD">
        <w:rPr>
          <w:szCs w:val="22"/>
        </w:rPr>
        <w:t xml:space="preserve"> (</w:t>
      </w:r>
      <w:r>
        <w:rPr>
          <w:szCs w:val="22"/>
        </w:rPr>
        <w:t>« </w:t>
      </w:r>
      <w:r w:rsidRPr="00185CDD">
        <w:rPr>
          <w:i/>
          <w:iCs/>
          <w:szCs w:val="22"/>
        </w:rPr>
        <w:t>Wollt ihr den totalen Krieg</w:t>
      </w:r>
      <w:r>
        <w:rPr>
          <w:i/>
          <w:iCs/>
          <w:szCs w:val="22"/>
        </w:rPr>
        <w:t> ?</w:t>
      </w:r>
      <w:r w:rsidRPr="00185CDD">
        <w:rPr>
          <w:i/>
          <w:iCs/>
          <w:szCs w:val="22"/>
        </w:rPr>
        <w:t xml:space="preserve"> Wollt ihr ihn, wenn n</w:t>
      </w:r>
      <w:r>
        <w:rPr>
          <w:i/>
          <w:iCs/>
          <w:szCs w:val="22"/>
        </w:rPr>
        <w:t>ö</w:t>
      </w:r>
      <w:r w:rsidRPr="00185CDD">
        <w:rPr>
          <w:i/>
          <w:iCs/>
          <w:szCs w:val="22"/>
        </w:rPr>
        <w:t xml:space="preserve">tig, totaler und radikaler, als wir ihn uns heute </w:t>
      </w:r>
      <w:r>
        <w:rPr>
          <w:i/>
          <w:iCs/>
          <w:szCs w:val="22"/>
        </w:rPr>
        <w:t>ü</w:t>
      </w:r>
      <w:r w:rsidRPr="00185CDD">
        <w:rPr>
          <w:i/>
          <w:iCs/>
          <w:szCs w:val="22"/>
        </w:rPr>
        <w:t>berhaupt noch vorstellen k</w:t>
      </w:r>
      <w:r>
        <w:rPr>
          <w:i/>
          <w:iCs/>
          <w:szCs w:val="22"/>
        </w:rPr>
        <w:t>ö</w:t>
      </w:r>
      <w:r w:rsidRPr="00185CDD">
        <w:rPr>
          <w:i/>
          <w:iCs/>
          <w:szCs w:val="22"/>
        </w:rPr>
        <w:t>nnen</w:t>
      </w:r>
      <w:r>
        <w:rPr>
          <w:i/>
          <w:iCs/>
          <w:szCs w:val="22"/>
        </w:rPr>
        <w:t> ? »</w:t>
      </w:r>
      <w:r w:rsidRPr="00185CDD">
        <w:rPr>
          <w:szCs w:val="22"/>
        </w:rPr>
        <w:t>)</w:t>
      </w:r>
      <w:r>
        <w:rPr>
          <w:szCs w:val="22"/>
        </w:rPr>
        <w:t> ;</w:t>
      </w:r>
      <w:r w:rsidRPr="00185CDD">
        <w:rPr>
          <w:szCs w:val="22"/>
        </w:rPr>
        <w:t xml:space="preserve"> au terme d'un déchaînement de </w:t>
      </w:r>
      <w:r>
        <w:rPr>
          <w:szCs w:val="22"/>
        </w:rPr>
        <w:t>« </w:t>
      </w:r>
      <w:r w:rsidRPr="00185CDD">
        <w:rPr>
          <w:szCs w:val="22"/>
        </w:rPr>
        <w:t>oui</w:t>
      </w:r>
      <w:r>
        <w:rPr>
          <w:szCs w:val="22"/>
        </w:rPr>
        <w:t> »</w:t>
      </w:r>
      <w:r w:rsidRPr="00185CDD">
        <w:rPr>
          <w:szCs w:val="22"/>
        </w:rPr>
        <w:t>, le ministre conclut</w:t>
      </w:r>
      <w:r>
        <w:rPr>
          <w:szCs w:val="22"/>
        </w:rPr>
        <w:t> :</w:t>
      </w:r>
      <w:r w:rsidRPr="00185CDD">
        <w:rPr>
          <w:szCs w:val="22"/>
        </w:rPr>
        <w:t xml:space="preserve"> </w:t>
      </w:r>
      <w:r>
        <w:rPr>
          <w:szCs w:val="22"/>
        </w:rPr>
        <w:t>« </w:t>
      </w:r>
      <w:r w:rsidRPr="00185CDD">
        <w:rPr>
          <w:szCs w:val="22"/>
        </w:rPr>
        <w:t>Par votre bouche s'est manifestée l'opinion de la Communauté raciale populaire allemande</w:t>
      </w:r>
      <w:r>
        <w:rPr>
          <w:szCs w:val="22"/>
        </w:rPr>
        <w:t> »</w:t>
      </w:r>
      <w:r w:rsidRPr="00185CDD">
        <w:rPr>
          <w:szCs w:val="22"/>
        </w:rPr>
        <w:t xml:space="preserve"> (</w:t>
      </w:r>
      <w:r>
        <w:rPr>
          <w:szCs w:val="22"/>
        </w:rPr>
        <w:t>« </w:t>
      </w:r>
      <w:r w:rsidRPr="00185CDD">
        <w:rPr>
          <w:i/>
          <w:iCs/>
          <w:szCs w:val="22"/>
        </w:rPr>
        <w:t>Durch euren Mund hat sich die Stellungnah</w:t>
      </w:r>
      <w:r>
        <w:rPr>
          <w:i/>
          <w:iCs/>
          <w:szCs w:val="22"/>
        </w:rPr>
        <w:t>me des deutschen Volkes man</w:t>
      </w:r>
      <w:r>
        <w:rPr>
          <w:i/>
          <w:iCs/>
          <w:szCs w:val="22"/>
        </w:rPr>
        <w:t>i</w:t>
      </w:r>
      <w:r>
        <w:rPr>
          <w:i/>
          <w:iCs/>
          <w:szCs w:val="22"/>
        </w:rPr>
        <w:t>fes</w:t>
      </w:r>
      <w:r w:rsidRPr="00185CDD">
        <w:rPr>
          <w:i/>
          <w:iCs/>
          <w:szCs w:val="22"/>
        </w:rPr>
        <w:t>tiert</w:t>
      </w:r>
      <w:r>
        <w:rPr>
          <w:i/>
          <w:iCs/>
          <w:szCs w:val="22"/>
        </w:rPr>
        <w:t> »</w:t>
      </w:r>
      <w:r w:rsidRPr="00185CDD">
        <w:rPr>
          <w:szCs w:val="22"/>
        </w:rPr>
        <w:t>), puis lance en apothéose la formule</w:t>
      </w:r>
      <w:r>
        <w:rPr>
          <w:szCs w:val="22"/>
        </w:rPr>
        <w:t> :</w:t>
      </w:r>
      <w:r w:rsidRPr="00185CDD">
        <w:rPr>
          <w:szCs w:val="22"/>
        </w:rPr>
        <w:t xml:space="preserve"> </w:t>
      </w:r>
      <w:r>
        <w:rPr>
          <w:szCs w:val="22"/>
        </w:rPr>
        <w:t>« </w:t>
      </w:r>
      <w:r w:rsidRPr="00185CDD">
        <w:rPr>
          <w:i/>
          <w:iCs/>
          <w:szCs w:val="22"/>
        </w:rPr>
        <w:t>Nun Volk, steh auf und Sturtn, brich los</w:t>
      </w:r>
      <w:r>
        <w:rPr>
          <w:i/>
          <w:iCs/>
          <w:szCs w:val="22"/>
        </w:rPr>
        <w:t> !</w:t>
      </w:r>
      <w:r>
        <w:rPr>
          <w:szCs w:val="22"/>
        </w:rPr>
        <w:t> »</w:t>
      </w:r>
      <w:r w:rsidRPr="00185CDD">
        <w:rPr>
          <w:szCs w:val="22"/>
        </w:rPr>
        <w:t xml:space="preserve"> (</w:t>
      </w:r>
      <w:r>
        <w:rPr>
          <w:szCs w:val="22"/>
        </w:rPr>
        <w:t>« </w:t>
      </w:r>
      <w:r w:rsidRPr="00185CDD">
        <w:rPr>
          <w:szCs w:val="22"/>
        </w:rPr>
        <w:t>Maintenant, Communauté raciale popula</w:t>
      </w:r>
      <w:r w:rsidRPr="00185CDD">
        <w:rPr>
          <w:szCs w:val="22"/>
        </w:rPr>
        <w:t>i</w:t>
      </w:r>
      <w:r w:rsidRPr="00185CDD">
        <w:rPr>
          <w:szCs w:val="22"/>
        </w:rPr>
        <w:t>re, dresse</w:t>
      </w:r>
      <w:r>
        <w:rPr>
          <w:szCs w:val="22"/>
        </w:rPr>
        <w:t>-</w:t>
      </w:r>
      <w:r w:rsidRPr="00185CDD">
        <w:rPr>
          <w:szCs w:val="22"/>
        </w:rPr>
        <w:t>toi et que la tempête se déchaîne</w:t>
      </w:r>
      <w:r>
        <w:rPr>
          <w:szCs w:val="22"/>
        </w:rPr>
        <w:t> ! »</w:t>
      </w:r>
      <w:r w:rsidRPr="00185CDD">
        <w:rPr>
          <w:szCs w:val="22"/>
        </w:rPr>
        <w:t>).</w:t>
      </w:r>
    </w:p>
    <w:p w:rsidR="00627FD2" w:rsidRPr="00185CDD" w:rsidRDefault="00627FD2" w:rsidP="00627FD2">
      <w:pPr>
        <w:spacing w:before="120" w:after="120"/>
        <w:jc w:val="both"/>
      </w:pPr>
      <w:r w:rsidRPr="00185CDD">
        <w:rPr>
          <w:szCs w:val="22"/>
        </w:rPr>
        <w:t xml:space="preserve">Dernier tract de </w:t>
      </w:r>
      <w:r>
        <w:rPr>
          <w:szCs w:val="22"/>
        </w:rPr>
        <w:t>« </w:t>
      </w:r>
      <w:r w:rsidRPr="00185CDD">
        <w:rPr>
          <w:szCs w:val="22"/>
        </w:rPr>
        <w:t>La Rose blanche</w:t>
      </w:r>
      <w:r>
        <w:rPr>
          <w:szCs w:val="22"/>
        </w:rPr>
        <w:t> »</w:t>
      </w:r>
      <w:r w:rsidRPr="00185CDD">
        <w:rPr>
          <w:szCs w:val="22"/>
        </w:rPr>
        <w:t xml:space="preserve"> (cf. début juillet 1942)</w:t>
      </w:r>
      <w:r>
        <w:rPr>
          <w:szCs w:val="22"/>
        </w:rPr>
        <w:t> ;</w:t>
      </w:r>
      <w:r w:rsidRPr="00185CDD">
        <w:rPr>
          <w:szCs w:val="22"/>
        </w:rPr>
        <w:t xml:space="preserve"> d</w:t>
      </w:r>
      <w:r w:rsidRPr="00185CDD">
        <w:rPr>
          <w:szCs w:val="22"/>
        </w:rPr>
        <w:t>é</w:t>
      </w:r>
      <w:r w:rsidRPr="00185CDD">
        <w:rPr>
          <w:szCs w:val="22"/>
        </w:rPr>
        <w:t>mantèlement du groupe suite une dénonciation</w:t>
      </w:r>
      <w:r>
        <w:rPr>
          <w:szCs w:val="22"/>
        </w:rPr>
        <w:t> :</w:t>
      </w:r>
      <w:r w:rsidRPr="00185CDD">
        <w:rPr>
          <w:szCs w:val="22"/>
        </w:rPr>
        <w:t xml:space="preserve"> arrestation (puis ex</w:t>
      </w:r>
      <w:r w:rsidRPr="00185CDD">
        <w:rPr>
          <w:szCs w:val="22"/>
        </w:rPr>
        <w:t>é</w:t>
      </w:r>
      <w:r w:rsidRPr="00185CDD">
        <w:rPr>
          <w:szCs w:val="22"/>
        </w:rPr>
        <w:t>cution quatre jours plus tard après condamnation par Roland Freisler, cf. 20 août 1942, 24 septembre 1942) de Hans Scholl (25 ans), de sa sœur Sophie (22 ans), et du jeune père de famille Christoph Probst</w:t>
      </w:r>
      <w:r>
        <w:rPr>
          <w:szCs w:val="22"/>
        </w:rPr>
        <w:t> ;</w:t>
      </w:r>
      <w:r w:rsidRPr="00185CDD">
        <w:rPr>
          <w:szCs w:val="22"/>
        </w:rPr>
        <w:t xml:space="preserve"> suivront Willi Graf, Alexander Schmorell, ainsi que le professeur Kurt Huber</w:t>
      </w:r>
      <w:r>
        <w:rPr>
          <w:szCs w:val="22"/>
        </w:rPr>
        <w:t> ;</w:t>
      </w:r>
      <w:r w:rsidRPr="00185CDD">
        <w:rPr>
          <w:szCs w:val="22"/>
        </w:rPr>
        <w:t xml:space="preserve"> répression des sections de la </w:t>
      </w:r>
      <w:r>
        <w:rPr>
          <w:szCs w:val="22"/>
        </w:rPr>
        <w:t>« </w:t>
      </w:r>
      <w:r w:rsidRPr="00185CDD">
        <w:rPr>
          <w:szCs w:val="22"/>
        </w:rPr>
        <w:t>Rose blanche</w:t>
      </w:r>
      <w:r>
        <w:rPr>
          <w:szCs w:val="22"/>
        </w:rPr>
        <w:t> »</w:t>
      </w:r>
      <w:r w:rsidRPr="00185CDD">
        <w:rPr>
          <w:szCs w:val="22"/>
        </w:rPr>
        <w:t xml:space="preserve"> de Hambourg (Hans Leipelt) et Fribourg-en-Brisgau (Heinz Bollinger, Helmut Bauer).</w:t>
      </w:r>
    </w:p>
    <w:p w:rsidR="00627FD2" w:rsidRPr="00185CDD" w:rsidRDefault="00627FD2" w:rsidP="00627FD2">
      <w:pPr>
        <w:spacing w:before="120" w:after="120"/>
        <w:jc w:val="both"/>
      </w:pPr>
      <w:r>
        <w:t>[395]</w:t>
      </w:r>
    </w:p>
    <w:p w:rsidR="00627FD2" w:rsidRPr="00185CDD" w:rsidRDefault="00627FD2" w:rsidP="00627FD2">
      <w:pPr>
        <w:spacing w:before="120" w:after="120"/>
        <w:jc w:val="both"/>
      </w:pPr>
      <w:r>
        <w:rPr>
          <w:b/>
          <w:szCs w:val="22"/>
        </w:rPr>
        <w:t>25 </w:t>
      </w:r>
      <w:r w:rsidRPr="00E46552">
        <w:rPr>
          <w:b/>
          <w:szCs w:val="22"/>
        </w:rPr>
        <w:t>février</w:t>
      </w:r>
      <w:r w:rsidRPr="00185CDD">
        <w:rPr>
          <w:szCs w:val="22"/>
        </w:rPr>
        <w:t xml:space="preserve"> L'Église catholique allemande condamne l'élimination des Juifs (cf. 27 janvier).</w:t>
      </w:r>
    </w:p>
    <w:p w:rsidR="00627FD2" w:rsidRPr="00185CDD" w:rsidRDefault="00627FD2" w:rsidP="00627FD2">
      <w:pPr>
        <w:spacing w:before="120" w:after="120"/>
        <w:jc w:val="both"/>
        <w:rPr>
          <w:szCs w:val="22"/>
        </w:rPr>
      </w:pPr>
      <w:r w:rsidRPr="002E67B5">
        <w:rPr>
          <w:b/>
          <w:szCs w:val="22"/>
        </w:rPr>
        <w:t>27 février</w:t>
      </w:r>
      <w:r w:rsidRPr="00185CDD">
        <w:rPr>
          <w:szCs w:val="22"/>
        </w:rPr>
        <w:t xml:space="preserve"> Message radiodiffusé du </w:t>
      </w:r>
      <w:r>
        <w:rPr>
          <w:i/>
          <w:iCs/>
          <w:szCs w:val="22"/>
        </w:rPr>
        <w:t>Führer</w:t>
      </w:r>
      <w:r w:rsidRPr="00185CDD">
        <w:rPr>
          <w:i/>
          <w:iCs/>
          <w:szCs w:val="22"/>
        </w:rPr>
        <w:t xml:space="preserve"> </w:t>
      </w:r>
      <w:r w:rsidRPr="00185CDD">
        <w:rPr>
          <w:szCs w:val="22"/>
        </w:rPr>
        <w:t>qui concentre essentie</w:t>
      </w:r>
      <w:r w:rsidRPr="00185CDD">
        <w:rPr>
          <w:szCs w:val="22"/>
        </w:rPr>
        <w:t>l</w:t>
      </w:r>
      <w:r w:rsidRPr="00185CDD">
        <w:rPr>
          <w:szCs w:val="22"/>
        </w:rPr>
        <w:t>lement ses attaques sur Staline. Il s'agit là, à en croire certains doc</w:t>
      </w:r>
      <w:r w:rsidRPr="00185CDD">
        <w:rPr>
          <w:szCs w:val="22"/>
        </w:rPr>
        <w:t>u</w:t>
      </w:r>
      <w:r w:rsidRPr="00185CDD">
        <w:rPr>
          <w:szCs w:val="22"/>
        </w:rPr>
        <w:t>ments, de faire un appel du pied aux milieux politiques occidentaux pour que, face à la gravité de la situation à l'Est, ils décident final</w:t>
      </w:r>
      <w:r w:rsidRPr="00185CDD">
        <w:rPr>
          <w:szCs w:val="22"/>
        </w:rPr>
        <w:t>e</w:t>
      </w:r>
      <w:r w:rsidRPr="00185CDD">
        <w:rPr>
          <w:szCs w:val="22"/>
        </w:rPr>
        <w:t xml:space="preserve">ment de soutenir le </w:t>
      </w:r>
      <w:r>
        <w:rPr>
          <w:szCs w:val="22"/>
        </w:rPr>
        <w:t>« </w:t>
      </w:r>
      <w:r w:rsidRPr="00185CDD">
        <w:rPr>
          <w:szCs w:val="22"/>
        </w:rPr>
        <w:t>rempart anticommuniste</w:t>
      </w:r>
      <w:r>
        <w:rPr>
          <w:szCs w:val="22"/>
        </w:rPr>
        <w:t> »</w:t>
      </w:r>
      <w:r w:rsidRPr="00185CDD">
        <w:rPr>
          <w:szCs w:val="22"/>
        </w:rPr>
        <w:t xml:space="preserve"> que constitue le </w:t>
      </w:r>
      <w:r w:rsidRPr="00185CDD">
        <w:rPr>
          <w:i/>
          <w:iCs/>
          <w:szCs w:val="22"/>
        </w:rPr>
        <w:t xml:space="preserve">Reich </w:t>
      </w:r>
      <w:r w:rsidRPr="00185CDD">
        <w:rPr>
          <w:szCs w:val="22"/>
        </w:rPr>
        <w:t>(G</w:t>
      </w:r>
      <w:r>
        <w:rPr>
          <w:szCs w:val="22"/>
        </w:rPr>
        <w:t>ö</w:t>
      </w:r>
      <w:r w:rsidRPr="00185CDD">
        <w:rPr>
          <w:szCs w:val="22"/>
        </w:rPr>
        <w:t>ring</w:t>
      </w:r>
      <w:r>
        <w:rPr>
          <w:szCs w:val="22"/>
        </w:rPr>
        <w:t> :</w:t>
      </w:r>
      <w:r w:rsidRPr="00185CDD">
        <w:rPr>
          <w:szCs w:val="22"/>
        </w:rPr>
        <w:t xml:space="preserve"> </w:t>
      </w:r>
      <w:r>
        <w:rPr>
          <w:szCs w:val="22"/>
        </w:rPr>
        <w:t>« </w:t>
      </w:r>
      <w:r w:rsidRPr="00185CDD">
        <w:rPr>
          <w:szCs w:val="22"/>
        </w:rPr>
        <w:t xml:space="preserve">Un accord est toujours possible avec des </w:t>
      </w:r>
      <w:r w:rsidRPr="00185CDD">
        <w:rPr>
          <w:i/>
          <w:iCs/>
          <w:szCs w:val="22"/>
        </w:rPr>
        <w:t>gentlemen</w:t>
      </w:r>
      <w:r>
        <w:rPr>
          <w:i/>
          <w:iCs/>
          <w:szCs w:val="22"/>
        </w:rPr>
        <w:t xml:space="preserve">, </w:t>
      </w:r>
      <w:r w:rsidRPr="00185CDD">
        <w:rPr>
          <w:szCs w:val="22"/>
        </w:rPr>
        <w:t>mais pas avec les bolcheviques</w:t>
      </w:r>
      <w:r>
        <w:rPr>
          <w:szCs w:val="22"/>
        </w:rPr>
        <w:t> »</w:t>
      </w:r>
      <w:r w:rsidRPr="00185CDD">
        <w:rPr>
          <w:szCs w:val="22"/>
        </w:rPr>
        <w:t>)</w:t>
      </w:r>
      <w:r>
        <w:rPr>
          <w:szCs w:val="22"/>
        </w:rPr>
        <w:t> ;</w:t>
      </w:r>
      <w:r w:rsidRPr="00185CDD">
        <w:rPr>
          <w:szCs w:val="22"/>
        </w:rPr>
        <w:t xml:space="preserve"> pas d'écho de la part des Anglo-Américains.</w:t>
      </w:r>
    </w:p>
    <w:p w:rsidR="00627FD2" w:rsidRPr="00185CDD" w:rsidRDefault="00627FD2" w:rsidP="00627FD2">
      <w:pPr>
        <w:spacing w:before="120" w:after="120"/>
        <w:jc w:val="both"/>
        <w:rPr>
          <w:szCs w:val="22"/>
        </w:rPr>
      </w:pPr>
      <w:r w:rsidRPr="002E67B5">
        <w:rPr>
          <w:b/>
          <w:szCs w:val="22"/>
        </w:rPr>
        <w:t>28 février</w:t>
      </w:r>
      <w:r w:rsidRPr="00185CDD">
        <w:rPr>
          <w:szCs w:val="22"/>
        </w:rPr>
        <w:t xml:space="preserve"> En Norvège (cf. 10 juin 1940, 1</w:t>
      </w:r>
      <w:r w:rsidRPr="00185CDD">
        <w:rPr>
          <w:szCs w:val="22"/>
          <w:vertAlign w:val="superscript"/>
        </w:rPr>
        <w:t>er</w:t>
      </w:r>
      <w:r w:rsidRPr="00185CDD">
        <w:rPr>
          <w:szCs w:val="22"/>
        </w:rPr>
        <w:t xml:space="preserve"> février 1942), afin de bloquer le programme nucléaire nazi (cf. janvier), destruction par un commando allié de l'usine Norsk-Hydro (à environ 40 kilomètres à l'Ouest d'Oslo) exploitée par les Allemands afin d'obtenir l'eau lourde nécessaire à la mise en service d'une pile atomique.</w:t>
      </w:r>
    </w:p>
    <w:p w:rsidR="00627FD2" w:rsidRPr="00185CDD" w:rsidRDefault="00627FD2" w:rsidP="00627FD2">
      <w:pPr>
        <w:spacing w:before="120" w:after="120"/>
        <w:jc w:val="both"/>
      </w:pPr>
      <w:r w:rsidRPr="002E67B5">
        <w:rPr>
          <w:b/>
          <w:szCs w:val="22"/>
        </w:rPr>
        <w:t>Mars</w:t>
      </w:r>
      <w:r w:rsidRPr="00185CDD">
        <w:rPr>
          <w:szCs w:val="22"/>
        </w:rPr>
        <w:t xml:space="preserve"> Convois de Juifs hollandais vers Sobibor (cf. 18 mai 1942)</w:t>
      </w:r>
      <w:r>
        <w:rPr>
          <w:szCs w:val="22"/>
        </w:rPr>
        <w:t> ;</w:t>
      </w:r>
      <w:r w:rsidRPr="00185CDD">
        <w:rPr>
          <w:szCs w:val="22"/>
        </w:rPr>
        <w:t xml:space="preserve"> déportation vers Treblinka (cf. début juillet 1942) de Juifs de Vienne, Prague, du Luxembourg, etc..</w:t>
      </w:r>
    </w:p>
    <w:p w:rsidR="00627FD2" w:rsidRPr="00185CDD" w:rsidRDefault="00627FD2" w:rsidP="00627FD2">
      <w:pPr>
        <w:spacing w:before="120" w:after="120"/>
        <w:jc w:val="both"/>
      </w:pPr>
      <w:r w:rsidRPr="00185CDD">
        <w:rPr>
          <w:szCs w:val="22"/>
        </w:rPr>
        <w:t>L'évêque catholique de Berlin (cf. 25 février), Konrad von Preysing (cf. 9 juillet 1937), demande au Vatican de prendre une pos</w:t>
      </w:r>
      <w:r w:rsidRPr="00185CDD">
        <w:rPr>
          <w:szCs w:val="22"/>
        </w:rPr>
        <w:t>i</w:t>
      </w:r>
      <w:r w:rsidRPr="00185CDD">
        <w:rPr>
          <w:szCs w:val="22"/>
        </w:rPr>
        <w:t>tion ferme contre l'élimination des Juifs</w:t>
      </w:r>
      <w:r>
        <w:rPr>
          <w:szCs w:val="22"/>
        </w:rPr>
        <w:t> ;</w:t>
      </w:r>
      <w:r w:rsidRPr="00185CDD">
        <w:rPr>
          <w:szCs w:val="22"/>
        </w:rPr>
        <w:t xml:space="preserve"> Pie XII se contente de lui adresser une lettre de réconfort...</w:t>
      </w:r>
    </w:p>
    <w:p w:rsidR="00627FD2" w:rsidRPr="00185CDD" w:rsidRDefault="00627FD2" w:rsidP="00627FD2">
      <w:pPr>
        <w:spacing w:before="120" w:after="120"/>
        <w:jc w:val="both"/>
      </w:pPr>
      <w:r w:rsidRPr="002E67B5">
        <w:rPr>
          <w:b/>
          <w:szCs w:val="22"/>
        </w:rPr>
        <w:t>2 mars</w:t>
      </w:r>
      <w:r w:rsidRPr="00185CDD">
        <w:rPr>
          <w:szCs w:val="22"/>
        </w:rPr>
        <w:t xml:space="preserve"> En France, suite à l'exécution à Paris de deux officiers a</w:t>
      </w:r>
      <w:r w:rsidRPr="00185CDD">
        <w:rPr>
          <w:szCs w:val="22"/>
        </w:rPr>
        <w:t>l</w:t>
      </w:r>
      <w:r w:rsidRPr="00185CDD">
        <w:rPr>
          <w:szCs w:val="22"/>
        </w:rPr>
        <w:t>lemands par la Résistance, Berlin réclame 2000 otages juifs.</w:t>
      </w:r>
    </w:p>
    <w:p w:rsidR="00627FD2" w:rsidRPr="00185CDD" w:rsidRDefault="00627FD2" w:rsidP="00627FD2">
      <w:pPr>
        <w:spacing w:before="120" w:after="120"/>
        <w:jc w:val="both"/>
      </w:pPr>
      <w:r w:rsidRPr="00185CDD">
        <w:rPr>
          <w:szCs w:val="22"/>
        </w:rPr>
        <w:t xml:space="preserve">À Annecy (zone d'occupation italienne), les soldats du </w:t>
      </w:r>
      <w:r w:rsidRPr="00185CDD">
        <w:rPr>
          <w:i/>
          <w:iCs/>
          <w:szCs w:val="22"/>
        </w:rPr>
        <w:t xml:space="preserve">Duce </w:t>
      </w:r>
      <w:r w:rsidRPr="00185CDD">
        <w:rPr>
          <w:szCs w:val="22"/>
        </w:rPr>
        <w:t>lib</w:t>
      </w:r>
      <w:r w:rsidRPr="00185CDD">
        <w:rPr>
          <w:szCs w:val="22"/>
        </w:rPr>
        <w:t>è</w:t>
      </w:r>
      <w:r w:rsidRPr="00185CDD">
        <w:rPr>
          <w:szCs w:val="22"/>
        </w:rPr>
        <w:t>rent les Juifs raflés par la gendarmerie française (cf. supra) et leur font passer les Alpes.</w:t>
      </w:r>
    </w:p>
    <w:p w:rsidR="00627FD2" w:rsidRPr="00185CDD" w:rsidRDefault="00627FD2" w:rsidP="00627FD2">
      <w:pPr>
        <w:spacing w:before="120" w:after="120"/>
        <w:jc w:val="both"/>
      </w:pPr>
      <w:r w:rsidRPr="002E67B5">
        <w:rPr>
          <w:b/>
          <w:szCs w:val="22"/>
        </w:rPr>
        <w:t>13 mars</w:t>
      </w:r>
      <w:r w:rsidRPr="00185CDD">
        <w:rPr>
          <w:szCs w:val="22"/>
        </w:rPr>
        <w:t xml:space="preserve"> Le général Henning von Tresckow et son officier d'o</w:t>
      </w:r>
      <w:r w:rsidRPr="00185CDD">
        <w:rPr>
          <w:szCs w:val="22"/>
        </w:rPr>
        <w:t>r</w:t>
      </w:r>
      <w:r w:rsidRPr="00185CDD">
        <w:rPr>
          <w:szCs w:val="22"/>
        </w:rPr>
        <w:t>donnance, le juriste Fabian von Schlabrendorff, tentent de supprimer Hitler en faisant sauter son avion</w:t>
      </w:r>
      <w:r>
        <w:rPr>
          <w:szCs w:val="22"/>
        </w:rPr>
        <w:t> ;</w:t>
      </w:r>
      <w:r w:rsidRPr="00185CDD">
        <w:rPr>
          <w:szCs w:val="22"/>
        </w:rPr>
        <w:t xml:space="preserve"> la bombe ne fonctionne pas (après d'autres projets avortés, ils se rallieront au plan Stauffenberg, cf. 1</w:t>
      </w:r>
      <w:r w:rsidRPr="00185CDD">
        <w:rPr>
          <w:szCs w:val="22"/>
          <w:vertAlign w:val="superscript"/>
        </w:rPr>
        <w:t>er</w:t>
      </w:r>
      <w:r w:rsidRPr="00185CDD">
        <w:rPr>
          <w:szCs w:val="22"/>
        </w:rPr>
        <w:t xml:space="preserve"> octobre).</w:t>
      </w:r>
    </w:p>
    <w:p w:rsidR="00627FD2" w:rsidRPr="00185CDD" w:rsidRDefault="00627FD2" w:rsidP="00627FD2">
      <w:pPr>
        <w:spacing w:before="120" w:after="120"/>
        <w:jc w:val="both"/>
      </w:pPr>
      <w:r>
        <w:t>[396]</w:t>
      </w:r>
    </w:p>
    <w:p w:rsidR="00627FD2" w:rsidRPr="00185CDD" w:rsidRDefault="00627FD2" w:rsidP="00627FD2">
      <w:pPr>
        <w:spacing w:before="120" w:after="120"/>
        <w:jc w:val="both"/>
      </w:pPr>
      <w:r w:rsidRPr="00185CDD">
        <w:rPr>
          <w:szCs w:val="22"/>
        </w:rPr>
        <w:t>Dissolution du ghetto de Cracovie.</w:t>
      </w:r>
    </w:p>
    <w:p w:rsidR="00627FD2" w:rsidRPr="00185CDD" w:rsidRDefault="00627FD2" w:rsidP="00627FD2">
      <w:pPr>
        <w:spacing w:before="120" w:after="120"/>
        <w:jc w:val="both"/>
      </w:pPr>
      <w:r w:rsidRPr="002E67B5">
        <w:rPr>
          <w:b/>
          <w:bCs/>
          <w:szCs w:val="22"/>
        </w:rPr>
        <w:t>À</w:t>
      </w:r>
      <w:r>
        <w:rPr>
          <w:b/>
          <w:bCs/>
          <w:szCs w:val="22"/>
        </w:rPr>
        <w:t> </w:t>
      </w:r>
      <w:r w:rsidRPr="002E67B5">
        <w:rPr>
          <w:b/>
          <w:bCs/>
          <w:szCs w:val="22"/>
        </w:rPr>
        <w:t>partir</w:t>
      </w:r>
      <w:r>
        <w:rPr>
          <w:b/>
          <w:bCs/>
          <w:szCs w:val="22"/>
        </w:rPr>
        <w:t> </w:t>
      </w:r>
      <w:r w:rsidRPr="002E67B5">
        <w:rPr>
          <w:b/>
          <w:bCs/>
          <w:szCs w:val="22"/>
        </w:rPr>
        <w:t>du</w:t>
      </w:r>
      <w:r>
        <w:rPr>
          <w:b/>
          <w:bCs/>
          <w:szCs w:val="22"/>
        </w:rPr>
        <w:t> </w:t>
      </w:r>
      <w:r w:rsidRPr="002E67B5">
        <w:rPr>
          <w:b/>
          <w:bCs/>
          <w:szCs w:val="22"/>
        </w:rPr>
        <w:t>20</w:t>
      </w:r>
      <w:r>
        <w:rPr>
          <w:b/>
          <w:bCs/>
          <w:szCs w:val="22"/>
        </w:rPr>
        <w:t> </w:t>
      </w:r>
      <w:r w:rsidRPr="002E67B5">
        <w:rPr>
          <w:b/>
          <w:bCs/>
          <w:szCs w:val="22"/>
        </w:rPr>
        <w:t>mars</w:t>
      </w:r>
      <w:r w:rsidRPr="00185CDD">
        <w:rPr>
          <w:bCs/>
          <w:szCs w:val="22"/>
        </w:rPr>
        <w:t xml:space="preserve"> </w:t>
      </w:r>
      <w:r w:rsidRPr="00185CDD">
        <w:rPr>
          <w:szCs w:val="22"/>
        </w:rPr>
        <w:t>Progression rapide des Alliés en Afrique du Nord (cf. 23 janvier).</w:t>
      </w:r>
    </w:p>
    <w:p w:rsidR="00627FD2" w:rsidRPr="00185CDD" w:rsidRDefault="00627FD2" w:rsidP="00627FD2">
      <w:pPr>
        <w:spacing w:before="120" w:after="120"/>
        <w:jc w:val="both"/>
      </w:pPr>
      <w:r>
        <w:rPr>
          <w:b/>
          <w:bCs/>
          <w:szCs w:val="22"/>
        </w:rPr>
        <w:t>21 </w:t>
      </w:r>
      <w:r w:rsidRPr="002E67B5">
        <w:rPr>
          <w:b/>
          <w:bCs/>
          <w:szCs w:val="22"/>
        </w:rPr>
        <w:t>mars</w:t>
      </w:r>
      <w:r w:rsidRPr="00185CDD">
        <w:rPr>
          <w:bCs/>
          <w:szCs w:val="22"/>
        </w:rPr>
        <w:t xml:space="preserve"> </w:t>
      </w:r>
      <w:r w:rsidRPr="00185CDD">
        <w:rPr>
          <w:szCs w:val="22"/>
        </w:rPr>
        <w:t>Discours de Hitler à Berlin</w:t>
      </w:r>
      <w:r>
        <w:rPr>
          <w:szCs w:val="22"/>
        </w:rPr>
        <w:t> :</w:t>
      </w:r>
      <w:r w:rsidRPr="00185CDD">
        <w:rPr>
          <w:szCs w:val="22"/>
        </w:rPr>
        <w:t xml:space="preserve"> après avoir affirmé que le front est désormais stabilisé (</w:t>
      </w:r>
      <w:r>
        <w:rPr>
          <w:szCs w:val="22"/>
        </w:rPr>
        <w:t>« </w:t>
      </w:r>
      <w:r w:rsidRPr="00185CDD">
        <w:rPr>
          <w:i/>
          <w:iCs/>
          <w:szCs w:val="22"/>
        </w:rPr>
        <w:t xml:space="preserve">gelungen </w:t>
      </w:r>
      <w:r w:rsidRPr="00185CDD">
        <w:rPr>
          <w:szCs w:val="22"/>
        </w:rPr>
        <w:t xml:space="preserve">[...], </w:t>
      </w:r>
      <w:r>
        <w:rPr>
          <w:i/>
          <w:iCs/>
          <w:szCs w:val="22"/>
        </w:rPr>
        <w:t>die Front zu stabili</w:t>
      </w:r>
      <w:r w:rsidRPr="00185CDD">
        <w:rPr>
          <w:i/>
          <w:iCs/>
          <w:szCs w:val="22"/>
        </w:rPr>
        <w:t>si</w:t>
      </w:r>
      <w:r w:rsidRPr="00185CDD">
        <w:rPr>
          <w:i/>
          <w:iCs/>
          <w:szCs w:val="22"/>
        </w:rPr>
        <w:t>e</w:t>
      </w:r>
      <w:r w:rsidRPr="00185CDD">
        <w:rPr>
          <w:i/>
          <w:iCs/>
          <w:szCs w:val="22"/>
        </w:rPr>
        <w:t>ren</w:t>
      </w:r>
      <w:r>
        <w:rPr>
          <w:i/>
          <w:iCs/>
          <w:szCs w:val="22"/>
        </w:rPr>
        <w:t> »</w:t>
      </w:r>
      <w:r w:rsidRPr="00185CDD">
        <w:rPr>
          <w:szCs w:val="22"/>
        </w:rPr>
        <w:t>) et qu'ont été prises toutes les mesures pour assurer la victoire définitive (</w:t>
      </w:r>
      <w:r>
        <w:rPr>
          <w:szCs w:val="22"/>
        </w:rPr>
        <w:t>« </w:t>
      </w:r>
      <w:r w:rsidRPr="00185CDD">
        <w:rPr>
          <w:i/>
          <w:iCs/>
          <w:szCs w:val="22"/>
        </w:rPr>
        <w:t>Ma</w:t>
      </w:r>
      <w:r w:rsidRPr="002E67B5">
        <w:rPr>
          <w:i/>
          <w:iCs/>
          <w:szCs w:val="22"/>
        </w:rPr>
        <w:t>ß</w:t>
      </w:r>
      <w:r w:rsidRPr="00185CDD">
        <w:rPr>
          <w:i/>
          <w:iCs/>
          <w:szCs w:val="22"/>
        </w:rPr>
        <w:t xml:space="preserve">nahmen </w:t>
      </w:r>
      <w:r w:rsidRPr="00185CDD">
        <w:rPr>
          <w:szCs w:val="22"/>
        </w:rPr>
        <w:t xml:space="preserve">[...] </w:t>
      </w:r>
      <w:r w:rsidRPr="00185CDD">
        <w:rPr>
          <w:i/>
          <w:iCs/>
          <w:szCs w:val="22"/>
        </w:rPr>
        <w:t>bis zum endg</w:t>
      </w:r>
      <w:r>
        <w:rPr>
          <w:i/>
          <w:iCs/>
          <w:szCs w:val="22"/>
        </w:rPr>
        <w:t>ü</w:t>
      </w:r>
      <w:r w:rsidRPr="00185CDD">
        <w:rPr>
          <w:i/>
          <w:iCs/>
          <w:szCs w:val="22"/>
        </w:rPr>
        <w:t>ltigen Sieg</w:t>
      </w:r>
      <w:r>
        <w:rPr>
          <w:i/>
          <w:iCs/>
          <w:szCs w:val="22"/>
        </w:rPr>
        <w:t> »</w:t>
      </w:r>
      <w:r w:rsidRPr="00185CDD">
        <w:rPr>
          <w:szCs w:val="22"/>
        </w:rPr>
        <w:t xml:space="preserve">), le </w:t>
      </w:r>
      <w:r>
        <w:rPr>
          <w:i/>
          <w:iCs/>
          <w:szCs w:val="22"/>
        </w:rPr>
        <w:t>Führer</w:t>
      </w:r>
      <w:r w:rsidRPr="00185CDD">
        <w:rPr>
          <w:i/>
          <w:iCs/>
          <w:szCs w:val="22"/>
        </w:rPr>
        <w:t xml:space="preserve"> </w:t>
      </w:r>
      <w:r w:rsidRPr="00185CDD">
        <w:rPr>
          <w:szCs w:val="22"/>
        </w:rPr>
        <w:t xml:space="preserve">s'épanche sur la responsabilité des Juifs dans le déclenchement d'une guerre où le </w:t>
      </w:r>
      <w:r w:rsidRPr="00185CDD">
        <w:rPr>
          <w:i/>
          <w:iCs/>
          <w:szCs w:val="22"/>
        </w:rPr>
        <w:t xml:space="preserve">Reich </w:t>
      </w:r>
      <w:r w:rsidRPr="00185CDD">
        <w:rPr>
          <w:szCs w:val="22"/>
        </w:rPr>
        <w:t xml:space="preserve">doit faire front aux forces conjuguées des </w:t>
      </w:r>
      <w:r>
        <w:rPr>
          <w:szCs w:val="22"/>
        </w:rPr>
        <w:t>« </w:t>
      </w:r>
      <w:r w:rsidRPr="00185CDD">
        <w:rPr>
          <w:szCs w:val="22"/>
        </w:rPr>
        <w:t>intérêts capitalistes</w:t>
      </w:r>
      <w:r>
        <w:rPr>
          <w:szCs w:val="22"/>
        </w:rPr>
        <w:t> »</w:t>
      </w:r>
      <w:r w:rsidRPr="00185CDD">
        <w:rPr>
          <w:szCs w:val="22"/>
        </w:rPr>
        <w:t xml:space="preserve"> (</w:t>
      </w:r>
      <w:r>
        <w:rPr>
          <w:szCs w:val="22"/>
        </w:rPr>
        <w:t>« </w:t>
      </w:r>
      <w:r w:rsidRPr="00185CDD">
        <w:rPr>
          <w:i/>
          <w:iCs/>
          <w:szCs w:val="22"/>
        </w:rPr>
        <w:t>kapitalistische Interessen</w:t>
      </w:r>
      <w:r>
        <w:rPr>
          <w:i/>
          <w:iCs/>
          <w:szCs w:val="22"/>
        </w:rPr>
        <w:t> »</w:t>
      </w:r>
      <w:r w:rsidRPr="00185CDD">
        <w:rPr>
          <w:szCs w:val="22"/>
        </w:rPr>
        <w:t xml:space="preserve">) anglo-américains et des </w:t>
      </w:r>
      <w:r>
        <w:rPr>
          <w:szCs w:val="22"/>
        </w:rPr>
        <w:t>« </w:t>
      </w:r>
      <w:r w:rsidRPr="00185CDD">
        <w:rPr>
          <w:szCs w:val="22"/>
        </w:rPr>
        <w:t>instincts destructeurs du bolchevisme</w:t>
      </w:r>
      <w:r>
        <w:rPr>
          <w:szCs w:val="22"/>
        </w:rPr>
        <w:t> »</w:t>
      </w:r>
      <w:r w:rsidRPr="00185CDD">
        <w:rPr>
          <w:szCs w:val="22"/>
        </w:rPr>
        <w:t xml:space="preserve"> (</w:t>
      </w:r>
      <w:r>
        <w:rPr>
          <w:szCs w:val="22"/>
        </w:rPr>
        <w:t>« </w:t>
      </w:r>
      <w:r w:rsidRPr="00185CDD">
        <w:rPr>
          <w:i/>
          <w:iCs/>
          <w:szCs w:val="22"/>
        </w:rPr>
        <w:t xml:space="preserve">bolschewistische Instinkte </w:t>
      </w:r>
      <w:r w:rsidRPr="00185CDD">
        <w:rPr>
          <w:szCs w:val="22"/>
        </w:rPr>
        <w:t xml:space="preserve">[...] </w:t>
      </w:r>
      <w:r w:rsidRPr="00185CDD">
        <w:rPr>
          <w:i/>
          <w:iCs/>
          <w:szCs w:val="22"/>
        </w:rPr>
        <w:t>zur Vernichtung</w:t>
      </w:r>
      <w:r>
        <w:rPr>
          <w:i/>
          <w:iCs/>
          <w:szCs w:val="22"/>
        </w:rPr>
        <w:t> »</w:t>
      </w:r>
      <w:r w:rsidRPr="00185CDD">
        <w:rPr>
          <w:szCs w:val="22"/>
        </w:rPr>
        <w:t xml:space="preserve">). Or l'avenir des peuples civilisés ne sera </w:t>
      </w:r>
      <w:r>
        <w:rPr>
          <w:szCs w:val="22"/>
        </w:rPr>
        <w:t>« </w:t>
      </w:r>
      <w:r w:rsidRPr="00185CDD">
        <w:rPr>
          <w:szCs w:val="22"/>
        </w:rPr>
        <w:t>ni judéobolchevique ni judéocapitaliste</w:t>
      </w:r>
      <w:r>
        <w:rPr>
          <w:szCs w:val="22"/>
        </w:rPr>
        <w:t> »</w:t>
      </w:r>
      <w:r w:rsidRPr="00185CDD">
        <w:rPr>
          <w:szCs w:val="22"/>
        </w:rPr>
        <w:t xml:space="preserve"> (</w:t>
      </w:r>
      <w:r>
        <w:rPr>
          <w:szCs w:val="22"/>
        </w:rPr>
        <w:t>« </w:t>
      </w:r>
      <w:r w:rsidRPr="00185CDD">
        <w:rPr>
          <w:i/>
          <w:iCs/>
          <w:szCs w:val="22"/>
        </w:rPr>
        <w:t>weder j</w:t>
      </w:r>
      <w:r>
        <w:rPr>
          <w:i/>
          <w:iCs/>
          <w:szCs w:val="22"/>
        </w:rPr>
        <w:t>ü</w:t>
      </w:r>
      <w:r w:rsidRPr="00185CDD">
        <w:rPr>
          <w:i/>
          <w:iCs/>
          <w:szCs w:val="22"/>
        </w:rPr>
        <w:t>disch-bolschewistisch noch j</w:t>
      </w:r>
      <w:r>
        <w:rPr>
          <w:i/>
          <w:iCs/>
          <w:szCs w:val="22"/>
        </w:rPr>
        <w:t>ü</w:t>
      </w:r>
      <w:r w:rsidRPr="00185CDD">
        <w:rPr>
          <w:i/>
          <w:iCs/>
          <w:szCs w:val="22"/>
        </w:rPr>
        <w:t>d</w:t>
      </w:r>
      <w:r>
        <w:rPr>
          <w:i/>
          <w:iCs/>
          <w:szCs w:val="22"/>
        </w:rPr>
        <w:t>isch-kapitalis</w:t>
      </w:r>
      <w:r w:rsidRPr="00185CDD">
        <w:rPr>
          <w:i/>
          <w:iCs/>
          <w:szCs w:val="22"/>
        </w:rPr>
        <w:t>tisch</w:t>
      </w:r>
      <w:r>
        <w:rPr>
          <w:i/>
          <w:iCs/>
          <w:szCs w:val="22"/>
        </w:rPr>
        <w:t> »</w:t>
      </w:r>
      <w:r w:rsidRPr="00185CDD">
        <w:rPr>
          <w:szCs w:val="22"/>
        </w:rPr>
        <w:t>), mais s'édifiera sur les idéaux défendus par l'État national-socialiste. C'est pourquoi les vi</w:t>
      </w:r>
      <w:r w:rsidRPr="00185CDD">
        <w:rPr>
          <w:szCs w:val="22"/>
        </w:rPr>
        <w:t>c</w:t>
      </w:r>
      <w:r w:rsidRPr="00185CDD">
        <w:rPr>
          <w:szCs w:val="22"/>
        </w:rPr>
        <w:t>times des combats ne se seront pas sacrifié</w:t>
      </w:r>
      <w:r>
        <w:rPr>
          <w:szCs w:val="22"/>
        </w:rPr>
        <w:t>es</w:t>
      </w:r>
      <w:r w:rsidRPr="00185CDD">
        <w:rPr>
          <w:szCs w:val="22"/>
        </w:rPr>
        <w:t xml:space="preserve"> en vain (</w:t>
      </w:r>
      <w:r>
        <w:rPr>
          <w:szCs w:val="22"/>
        </w:rPr>
        <w:t>« </w:t>
      </w:r>
      <w:r w:rsidRPr="00185CDD">
        <w:rPr>
          <w:i/>
          <w:iCs/>
          <w:szCs w:val="22"/>
        </w:rPr>
        <w:t>vergeblich</w:t>
      </w:r>
      <w:r>
        <w:rPr>
          <w:i/>
          <w:iCs/>
          <w:szCs w:val="22"/>
        </w:rPr>
        <w:t> »</w:t>
      </w:r>
      <w:r w:rsidRPr="00185CDD">
        <w:rPr>
          <w:szCs w:val="22"/>
        </w:rPr>
        <w:t>)</w:t>
      </w:r>
      <w:r>
        <w:rPr>
          <w:szCs w:val="22"/>
        </w:rPr>
        <w:t> ;</w:t>
      </w:r>
      <w:r w:rsidRPr="00185CDD">
        <w:rPr>
          <w:szCs w:val="22"/>
        </w:rPr>
        <w:t xml:space="preserve"> ils resteront à jamais dans le cœur de l'humanité future </w:t>
      </w:r>
      <w:r>
        <w:rPr>
          <w:szCs w:val="22"/>
        </w:rPr>
        <w:t>« </w:t>
      </w:r>
      <w:r w:rsidRPr="00185CDD">
        <w:rPr>
          <w:szCs w:val="22"/>
        </w:rPr>
        <w:t>comme les héros et pionniers immortels d'une ère meilleure</w:t>
      </w:r>
      <w:r>
        <w:rPr>
          <w:szCs w:val="22"/>
        </w:rPr>
        <w:t> »</w:t>
      </w:r>
      <w:r w:rsidRPr="00185CDD">
        <w:rPr>
          <w:szCs w:val="22"/>
        </w:rPr>
        <w:t xml:space="preserve"> (</w:t>
      </w:r>
      <w:r>
        <w:rPr>
          <w:szCs w:val="22"/>
        </w:rPr>
        <w:t>« </w:t>
      </w:r>
      <w:r>
        <w:rPr>
          <w:i/>
          <w:iCs/>
          <w:szCs w:val="22"/>
        </w:rPr>
        <w:t>als die unve</w:t>
      </w:r>
      <w:r>
        <w:rPr>
          <w:i/>
          <w:iCs/>
          <w:szCs w:val="22"/>
        </w:rPr>
        <w:t>r</w:t>
      </w:r>
      <w:r>
        <w:rPr>
          <w:i/>
          <w:iCs/>
          <w:szCs w:val="22"/>
        </w:rPr>
        <w:t>gä</w:t>
      </w:r>
      <w:r w:rsidRPr="00185CDD">
        <w:rPr>
          <w:i/>
          <w:iCs/>
          <w:szCs w:val="22"/>
        </w:rPr>
        <w:t>nglichen Helden und Pioniere eines besseren Zeitalters</w:t>
      </w:r>
      <w:r>
        <w:rPr>
          <w:i/>
          <w:iCs/>
          <w:szCs w:val="22"/>
        </w:rPr>
        <w:t> »</w:t>
      </w:r>
      <w:r w:rsidRPr="00185CDD">
        <w:rPr>
          <w:szCs w:val="22"/>
        </w:rPr>
        <w:t>).</w:t>
      </w:r>
    </w:p>
    <w:p w:rsidR="00627FD2" w:rsidRPr="00185CDD" w:rsidRDefault="00627FD2" w:rsidP="00627FD2">
      <w:pPr>
        <w:spacing w:before="120" w:after="120"/>
        <w:jc w:val="both"/>
      </w:pPr>
      <w:r w:rsidRPr="00185CDD">
        <w:rPr>
          <w:szCs w:val="22"/>
        </w:rPr>
        <w:t xml:space="preserve">Présentation par le ministre des Affaires étrangères du </w:t>
      </w:r>
      <w:r w:rsidRPr="00185CDD">
        <w:rPr>
          <w:i/>
          <w:iCs/>
          <w:szCs w:val="22"/>
        </w:rPr>
        <w:t xml:space="preserve">Reich, </w:t>
      </w:r>
      <w:r w:rsidRPr="00185CDD">
        <w:rPr>
          <w:szCs w:val="22"/>
        </w:rPr>
        <w:t>Jo</w:t>
      </w:r>
      <w:r w:rsidRPr="00185CDD">
        <w:rPr>
          <w:szCs w:val="22"/>
        </w:rPr>
        <w:t>a</w:t>
      </w:r>
      <w:r w:rsidRPr="00185CDD">
        <w:rPr>
          <w:szCs w:val="22"/>
        </w:rPr>
        <w:t>chim von Ribbentrop, d'un projet de fédération européenne sous égide allemande (cf. novembre 1942) auquel seraient favorables l'Italie, la France, le Danemark, la Norvège, la Finlande, la Roumanie, la Bulg</w:t>
      </w:r>
      <w:r w:rsidRPr="00185CDD">
        <w:rPr>
          <w:szCs w:val="22"/>
        </w:rPr>
        <w:t>a</w:t>
      </w:r>
      <w:r w:rsidRPr="00185CDD">
        <w:rPr>
          <w:szCs w:val="22"/>
        </w:rPr>
        <w:t>rie, la Slovaquie, la Croatie, la Serbie, la Grèce et l'Espagne</w:t>
      </w:r>
      <w:r>
        <w:rPr>
          <w:szCs w:val="22"/>
        </w:rPr>
        <w:t> ;</w:t>
      </w:r>
      <w:r w:rsidRPr="00185CDD">
        <w:rPr>
          <w:szCs w:val="22"/>
        </w:rPr>
        <w:t xml:space="preserve"> le </w:t>
      </w:r>
      <w:r>
        <w:rPr>
          <w:i/>
          <w:iCs/>
          <w:szCs w:val="22"/>
        </w:rPr>
        <w:t>F</w:t>
      </w:r>
      <w:r>
        <w:rPr>
          <w:i/>
          <w:iCs/>
          <w:szCs w:val="22"/>
        </w:rPr>
        <w:t>ü</w:t>
      </w:r>
      <w:r>
        <w:rPr>
          <w:i/>
          <w:iCs/>
          <w:szCs w:val="22"/>
        </w:rPr>
        <w:t>hrer</w:t>
      </w:r>
      <w:r w:rsidRPr="00185CDD">
        <w:rPr>
          <w:i/>
          <w:iCs/>
          <w:szCs w:val="22"/>
        </w:rPr>
        <w:t xml:space="preserve"> </w:t>
      </w:r>
      <w:r w:rsidRPr="00185CDD">
        <w:rPr>
          <w:szCs w:val="22"/>
        </w:rPr>
        <w:t>préfère attendre la fin de la guerre.</w:t>
      </w:r>
    </w:p>
    <w:p w:rsidR="00627FD2" w:rsidRPr="00185CDD" w:rsidRDefault="00627FD2" w:rsidP="00627FD2">
      <w:pPr>
        <w:spacing w:before="120" w:after="120"/>
        <w:jc w:val="both"/>
      </w:pPr>
      <w:r>
        <w:rPr>
          <w:b/>
          <w:bCs/>
          <w:szCs w:val="22"/>
        </w:rPr>
        <w:t>12 </w:t>
      </w:r>
      <w:r w:rsidRPr="002E67B5">
        <w:rPr>
          <w:b/>
          <w:bCs/>
          <w:szCs w:val="22"/>
        </w:rPr>
        <w:t>avril</w:t>
      </w:r>
      <w:r w:rsidRPr="00185CDD">
        <w:rPr>
          <w:bCs/>
          <w:szCs w:val="22"/>
        </w:rPr>
        <w:t xml:space="preserve"> </w:t>
      </w:r>
      <w:r w:rsidRPr="00185CDD">
        <w:rPr>
          <w:szCs w:val="22"/>
        </w:rPr>
        <w:t>À Katyn, à une vingtaine de kilomètres à l'Ouest de Sm</w:t>
      </w:r>
      <w:r w:rsidRPr="00185CDD">
        <w:rPr>
          <w:szCs w:val="22"/>
        </w:rPr>
        <w:t>o</w:t>
      </w:r>
      <w:r w:rsidRPr="00185CDD">
        <w:rPr>
          <w:szCs w:val="22"/>
        </w:rPr>
        <w:t>lensk, mise à jour par l'armée allemande de charniers contenant env</w:t>
      </w:r>
      <w:r w:rsidRPr="00185CDD">
        <w:rPr>
          <w:szCs w:val="22"/>
        </w:rPr>
        <w:t>i</w:t>
      </w:r>
      <w:r w:rsidRPr="00185CDD">
        <w:rPr>
          <w:szCs w:val="22"/>
        </w:rPr>
        <w:t>ron 4100 cadavres d'officiers polonais assassinés en 1939 (cf. 23 août 1939, 17 septembre 1939, 28 septembre 1939). Rupture de Staline avec le gouvernement polonais en exil (cf. 14 août 1941) qui le met en accusation. Pour leur part, les Alliés occidentaux, soucieux de la c</w:t>
      </w:r>
      <w:r w:rsidRPr="00185CDD">
        <w:rPr>
          <w:szCs w:val="22"/>
        </w:rPr>
        <w:t>o</w:t>
      </w:r>
      <w:r w:rsidRPr="00185CDD">
        <w:rPr>
          <w:szCs w:val="22"/>
        </w:rPr>
        <w:t>hésion du front antihitlérien, soutiennent la thèse soviétique d'un ma</w:t>
      </w:r>
      <w:r w:rsidRPr="00185CDD">
        <w:rPr>
          <w:szCs w:val="22"/>
        </w:rPr>
        <w:t>s</w:t>
      </w:r>
      <w:r w:rsidRPr="00185CDD">
        <w:rPr>
          <w:szCs w:val="22"/>
        </w:rPr>
        <w:t xml:space="preserve">sacre perpétré par les nazis. Début d'une vaste polémique à </w:t>
      </w:r>
      <w:r>
        <w:rPr>
          <w:szCs w:val="22"/>
        </w:rPr>
        <w:t>laquelle une commission d'enquê</w:t>
      </w:r>
      <w:r w:rsidRPr="00185CDD">
        <w:rPr>
          <w:szCs w:val="22"/>
        </w:rPr>
        <w:t>te</w:t>
      </w:r>
      <w:r>
        <w:t xml:space="preserve"> [397]</w:t>
      </w:r>
      <w:r w:rsidRPr="00185CDD">
        <w:rPr>
          <w:szCs w:val="22"/>
        </w:rPr>
        <w:t xml:space="preserve"> mettra un terme en 1952 en concluant à la responsabilité des services secrets staliniens.</w:t>
      </w:r>
    </w:p>
    <w:p w:rsidR="00627FD2" w:rsidRPr="00185CDD" w:rsidRDefault="00627FD2" w:rsidP="00627FD2">
      <w:pPr>
        <w:spacing w:before="120" w:after="120"/>
        <w:jc w:val="both"/>
      </w:pPr>
      <w:r w:rsidRPr="002E67B5">
        <w:rPr>
          <w:b/>
          <w:bCs/>
          <w:szCs w:val="22"/>
        </w:rPr>
        <w:t>À</w:t>
      </w:r>
      <w:r>
        <w:rPr>
          <w:b/>
          <w:bCs/>
          <w:szCs w:val="22"/>
        </w:rPr>
        <w:t> </w:t>
      </w:r>
      <w:r w:rsidRPr="002E67B5">
        <w:rPr>
          <w:b/>
          <w:bCs/>
          <w:szCs w:val="22"/>
        </w:rPr>
        <w:t>partir</w:t>
      </w:r>
      <w:r>
        <w:rPr>
          <w:b/>
          <w:bCs/>
          <w:szCs w:val="22"/>
        </w:rPr>
        <w:t> </w:t>
      </w:r>
      <w:r w:rsidRPr="002E67B5">
        <w:rPr>
          <w:b/>
          <w:bCs/>
          <w:szCs w:val="22"/>
        </w:rPr>
        <w:t>du</w:t>
      </w:r>
      <w:r>
        <w:rPr>
          <w:b/>
          <w:bCs/>
          <w:szCs w:val="22"/>
        </w:rPr>
        <w:t> </w:t>
      </w:r>
      <w:r w:rsidRPr="002E67B5">
        <w:rPr>
          <w:b/>
          <w:bCs/>
          <w:szCs w:val="22"/>
        </w:rPr>
        <w:t>13</w:t>
      </w:r>
      <w:r>
        <w:rPr>
          <w:b/>
          <w:bCs/>
          <w:szCs w:val="22"/>
        </w:rPr>
        <w:t> </w:t>
      </w:r>
      <w:r w:rsidRPr="002E67B5">
        <w:rPr>
          <w:b/>
          <w:bCs/>
          <w:szCs w:val="22"/>
        </w:rPr>
        <w:t>avril</w:t>
      </w:r>
      <w:r w:rsidRPr="00185CDD">
        <w:rPr>
          <w:bCs/>
          <w:szCs w:val="22"/>
        </w:rPr>
        <w:t xml:space="preserve"> </w:t>
      </w:r>
      <w:r w:rsidRPr="00185CDD">
        <w:rPr>
          <w:szCs w:val="22"/>
        </w:rPr>
        <w:t>Exploitation forcenée par la propagande n</w:t>
      </w:r>
      <w:r w:rsidRPr="00185CDD">
        <w:rPr>
          <w:szCs w:val="22"/>
        </w:rPr>
        <w:t>a</w:t>
      </w:r>
      <w:r w:rsidRPr="00185CDD">
        <w:rPr>
          <w:szCs w:val="22"/>
        </w:rPr>
        <w:t>zie du massacre de Katyn, argument-choc pour persuader les All</w:t>
      </w:r>
      <w:r w:rsidRPr="00185CDD">
        <w:rPr>
          <w:szCs w:val="22"/>
        </w:rPr>
        <w:t>e</w:t>
      </w:r>
      <w:r w:rsidRPr="00185CDD">
        <w:rPr>
          <w:szCs w:val="22"/>
        </w:rPr>
        <w:t xml:space="preserve">mands de la nécessité de la </w:t>
      </w:r>
      <w:r>
        <w:rPr>
          <w:szCs w:val="22"/>
        </w:rPr>
        <w:t>« </w:t>
      </w:r>
      <w:r w:rsidRPr="00185CDD">
        <w:rPr>
          <w:szCs w:val="22"/>
        </w:rPr>
        <w:t>guerre totale</w:t>
      </w:r>
      <w:r>
        <w:rPr>
          <w:szCs w:val="22"/>
        </w:rPr>
        <w:t> »</w:t>
      </w:r>
      <w:r w:rsidRPr="00185CDD">
        <w:rPr>
          <w:szCs w:val="22"/>
        </w:rPr>
        <w:t xml:space="preserve"> (cf. du 13 janvier au 18 février) et l'étranger de la </w:t>
      </w:r>
      <w:r>
        <w:rPr>
          <w:szCs w:val="22"/>
        </w:rPr>
        <w:t>« </w:t>
      </w:r>
      <w:r w:rsidRPr="00185CDD">
        <w:rPr>
          <w:szCs w:val="22"/>
        </w:rPr>
        <w:t>barbarie bolchevique</w:t>
      </w:r>
      <w:r>
        <w:rPr>
          <w:szCs w:val="22"/>
        </w:rPr>
        <w:t> »</w:t>
      </w:r>
      <w:r w:rsidRPr="00185CDD">
        <w:rPr>
          <w:szCs w:val="22"/>
        </w:rPr>
        <w:t xml:space="preserve"> (cf. 27 février, 21 mars)</w:t>
      </w:r>
      <w:r>
        <w:rPr>
          <w:szCs w:val="22"/>
        </w:rPr>
        <w:t> ;</w:t>
      </w:r>
      <w:r w:rsidRPr="00185CDD">
        <w:rPr>
          <w:szCs w:val="22"/>
        </w:rPr>
        <w:t xml:space="preserve"> la revue internationale </w:t>
      </w:r>
      <w:r w:rsidRPr="00185CDD">
        <w:rPr>
          <w:i/>
          <w:iCs/>
          <w:szCs w:val="22"/>
        </w:rPr>
        <w:t xml:space="preserve">Signal </w:t>
      </w:r>
      <w:r w:rsidRPr="00185CDD">
        <w:rPr>
          <w:szCs w:val="22"/>
        </w:rPr>
        <w:t xml:space="preserve">(cf. </w:t>
      </w:r>
      <w:r w:rsidRPr="00185CDD">
        <w:rPr>
          <w:i/>
          <w:iCs/>
          <w:szCs w:val="22"/>
          <w:u w:val="single"/>
        </w:rPr>
        <w:t>Repères 19-38</w:t>
      </w:r>
      <w:r w:rsidRPr="002E67B5">
        <w:rPr>
          <w:iCs/>
          <w:szCs w:val="22"/>
          <w:u w:val="single"/>
        </w:rPr>
        <w:t>)</w:t>
      </w:r>
      <w:r w:rsidRPr="00185CDD">
        <w:rPr>
          <w:i/>
          <w:iCs/>
          <w:szCs w:val="22"/>
        </w:rPr>
        <w:t xml:space="preserve"> </w:t>
      </w:r>
      <w:r w:rsidRPr="00185CDD">
        <w:rPr>
          <w:szCs w:val="22"/>
        </w:rPr>
        <w:t>va y cons</w:t>
      </w:r>
      <w:r w:rsidRPr="00185CDD">
        <w:rPr>
          <w:szCs w:val="22"/>
        </w:rPr>
        <w:t>a</w:t>
      </w:r>
      <w:r w:rsidRPr="00185CDD">
        <w:rPr>
          <w:szCs w:val="22"/>
        </w:rPr>
        <w:t>crer tout un numéro essentiellement basé sur des photographies.</w:t>
      </w:r>
    </w:p>
    <w:p w:rsidR="00627FD2" w:rsidRPr="00185CDD" w:rsidRDefault="00627FD2" w:rsidP="00627FD2">
      <w:pPr>
        <w:spacing w:before="120" w:after="120"/>
        <w:jc w:val="both"/>
      </w:pPr>
      <w:r>
        <w:rPr>
          <w:b/>
          <w:bCs/>
          <w:szCs w:val="22"/>
        </w:rPr>
        <w:t>14 </w:t>
      </w:r>
      <w:r w:rsidRPr="002E67B5">
        <w:rPr>
          <w:b/>
          <w:bCs/>
          <w:szCs w:val="22"/>
        </w:rPr>
        <w:t>avril</w:t>
      </w:r>
      <w:r w:rsidRPr="00185CDD">
        <w:rPr>
          <w:bCs/>
          <w:szCs w:val="22"/>
        </w:rPr>
        <w:t xml:space="preserve"> </w:t>
      </w:r>
      <w:r w:rsidRPr="00185CDD">
        <w:rPr>
          <w:szCs w:val="22"/>
        </w:rPr>
        <w:t xml:space="preserve">Dans un rapport au </w:t>
      </w:r>
      <w:r>
        <w:rPr>
          <w:i/>
          <w:iCs/>
          <w:szCs w:val="22"/>
        </w:rPr>
        <w:t>Führer</w:t>
      </w:r>
      <w:r w:rsidRPr="00185CDD">
        <w:rPr>
          <w:i/>
          <w:iCs/>
          <w:szCs w:val="22"/>
        </w:rPr>
        <w:t xml:space="preserve">, </w:t>
      </w:r>
      <w:r w:rsidRPr="00185CDD">
        <w:rPr>
          <w:szCs w:val="22"/>
        </w:rPr>
        <w:t xml:space="preserve">le </w:t>
      </w:r>
      <w:r>
        <w:rPr>
          <w:szCs w:val="22"/>
        </w:rPr>
        <w:t>« </w:t>
      </w:r>
      <w:r w:rsidRPr="00185CDD">
        <w:rPr>
          <w:szCs w:val="22"/>
        </w:rPr>
        <w:t>plénipotentiaire général pour le service du travail obligatoire</w:t>
      </w:r>
      <w:r>
        <w:rPr>
          <w:szCs w:val="22"/>
        </w:rPr>
        <w:t> »</w:t>
      </w:r>
      <w:r w:rsidRPr="00185CDD">
        <w:rPr>
          <w:szCs w:val="22"/>
        </w:rPr>
        <w:t>, Fritz Sauckel (cf. 21 mars 1942, 20 avril 1942, 7 mai 1942, 23 décembre 1942, 27 janvier 1942) annonce que Pierre Laval (cf. 18 avril 1942, 4 septembre 1942,</w:t>
      </w:r>
      <w:r>
        <w:rPr>
          <w:szCs w:val="22"/>
        </w:rPr>
        <w:t xml:space="preserve"> </w:t>
      </w:r>
      <w:r w:rsidRPr="00185CDD">
        <w:rPr>
          <w:szCs w:val="22"/>
        </w:rPr>
        <w:t>16 f</w:t>
      </w:r>
      <w:r w:rsidRPr="00185CDD">
        <w:rPr>
          <w:szCs w:val="22"/>
        </w:rPr>
        <w:t>é</w:t>
      </w:r>
      <w:r w:rsidRPr="00185CDD">
        <w:rPr>
          <w:szCs w:val="22"/>
        </w:rPr>
        <w:t>vrier) va envoyer plusieurs centaines de milliers de travailleurs en A</w:t>
      </w:r>
      <w:r w:rsidRPr="00185CDD">
        <w:rPr>
          <w:szCs w:val="22"/>
        </w:rPr>
        <w:t>l</w:t>
      </w:r>
      <w:r w:rsidRPr="00185CDD">
        <w:rPr>
          <w:szCs w:val="22"/>
        </w:rPr>
        <w:t>lemagne en raison de l'excellent traitement dont ils bénéficient (</w:t>
      </w:r>
      <w:r>
        <w:rPr>
          <w:szCs w:val="22"/>
        </w:rPr>
        <w:t>« </w:t>
      </w:r>
      <w:r w:rsidRPr="00185CDD">
        <w:rPr>
          <w:szCs w:val="22"/>
        </w:rPr>
        <w:t>Pour cela, Laval m'a à plusieurs reprises prié de bien vouloir vous transme</w:t>
      </w:r>
      <w:r w:rsidRPr="00185CDD">
        <w:rPr>
          <w:szCs w:val="22"/>
        </w:rPr>
        <w:t>t</w:t>
      </w:r>
      <w:r w:rsidRPr="00185CDD">
        <w:rPr>
          <w:szCs w:val="22"/>
        </w:rPr>
        <w:t xml:space="preserve">tre, mon </w:t>
      </w:r>
      <w:r>
        <w:rPr>
          <w:i/>
          <w:iCs/>
          <w:szCs w:val="22"/>
        </w:rPr>
        <w:t>Führer</w:t>
      </w:r>
      <w:r w:rsidRPr="00185CDD">
        <w:rPr>
          <w:i/>
          <w:iCs/>
          <w:szCs w:val="22"/>
        </w:rPr>
        <w:t xml:space="preserve">, </w:t>
      </w:r>
      <w:r w:rsidRPr="00185CDD">
        <w:rPr>
          <w:szCs w:val="22"/>
        </w:rPr>
        <w:t>l'expression de sa sincère gratitude</w:t>
      </w:r>
      <w:r>
        <w:rPr>
          <w:szCs w:val="22"/>
        </w:rPr>
        <w:t> »</w:t>
      </w:r>
      <w:r w:rsidRPr="00185CDD">
        <w:rPr>
          <w:szCs w:val="22"/>
        </w:rPr>
        <w:t xml:space="preserve"> / </w:t>
      </w:r>
      <w:r>
        <w:rPr>
          <w:szCs w:val="22"/>
        </w:rPr>
        <w:t>« </w:t>
      </w:r>
      <w:r w:rsidRPr="00185CDD">
        <w:rPr>
          <w:i/>
          <w:iCs/>
          <w:szCs w:val="22"/>
        </w:rPr>
        <w:t xml:space="preserve">Laval hat mich wiederholt gebeten, Ihnen, mein </w:t>
      </w:r>
      <w:r>
        <w:rPr>
          <w:i/>
          <w:iCs/>
          <w:szCs w:val="22"/>
        </w:rPr>
        <w:t>Führer</w:t>
      </w:r>
      <w:r w:rsidRPr="00185CDD">
        <w:rPr>
          <w:i/>
          <w:iCs/>
          <w:szCs w:val="22"/>
        </w:rPr>
        <w:t>, seinen aufrichtigen Dank hier</w:t>
      </w:r>
      <w:r>
        <w:rPr>
          <w:i/>
          <w:iCs/>
          <w:szCs w:val="22"/>
        </w:rPr>
        <w:t xml:space="preserve"> </w:t>
      </w:r>
      <w:r w:rsidRPr="00185CDD">
        <w:rPr>
          <w:i/>
          <w:iCs/>
          <w:szCs w:val="22"/>
        </w:rPr>
        <w:t>f</w:t>
      </w:r>
      <w:r>
        <w:rPr>
          <w:i/>
          <w:iCs/>
          <w:szCs w:val="22"/>
        </w:rPr>
        <w:t>ü</w:t>
      </w:r>
      <w:r w:rsidRPr="00185CDD">
        <w:rPr>
          <w:i/>
          <w:iCs/>
          <w:szCs w:val="22"/>
        </w:rPr>
        <w:t xml:space="preserve">r </w:t>
      </w:r>
      <w:r>
        <w:rPr>
          <w:i/>
          <w:iCs/>
          <w:szCs w:val="22"/>
        </w:rPr>
        <w:t>ü</w:t>
      </w:r>
      <w:r w:rsidRPr="00185CDD">
        <w:rPr>
          <w:i/>
          <w:iCs/>
          <w:szCs w:val="22"/>
        </w:rPr>
        <w:t>bermitteln zu wollen</w:t>
      </w:r>
      <w:r>
        <w:rPr>
          <w:i/>
          <w:iCs/>
          <w:szCs w:val="22"/>
        </w:rPr>
        <w:t> »</w:t>
      </w:r>
      <w:r w:rsidRPr="00185CDD">
        <w:rPr>
          <w:szCs w:val="22"/>
        </w:rPr>
        <w:t>)</w:t>
      </w:r>
      <w:r>
        <w:rPr>
          <w:szCs w:val="22"/>
        </w:rPr>
        <w:t> ; il précise en outre que les 3 </w:t>
      </w:r>
      <w:r w:rsidRPr="00185CDD">
        <w:rPr>
          <w:szCs w:val="22"/>
        </w:rPr>
        <w:t>638</w:t>
      </w:r>
      <w:r>
        <w:rPr>
          <w:szCs w:val="22"/>
        </w:rPr>
        <w:t> </w:t>
      </w:r>
      <w:r w:rsidRPr="00185CDD">
        <w:rPr>
          <w:szCs w:val="22"/>
        </w:rPr>
        <w:t xml:space="preserve">056 </w:t>
      </w:r>
      <w:r>
        <w:rPr>
          <w:szCs w:val="22"/>
        </w:rPr>
        <w:t>« </w:t>
      </w:r>
      <w:r w:rsidRPr="00185CDD">
        <w:rPr>
          <w:szCs w:val="22"/>
        </w:rPr>
        <w:t>travailleurs étrangers</w:t>
      </w:r>
      <w:r>
        <w:rPr>
          <w:szCs w:val="22"/>
        </w:rPr>
        <w:t> »</w:t>
      </w:r>
      <w:r w:rsidRPr="00185CDD">
        <w:rPr>
          <w:szCs w:val="22"/>
        </w:rPr>
        <w:t xml:space="preserve"> présents en Allemagne donnent majoritairement satisfaction et reconnaissent que les conditions qui leur sont faites par le </w:t>
      </w:r>
      <w:r w:rsidRPr="00185CDD">
        <w:rPr>
          <w:i/>
          <w:iCs/>
          <w:szCs w:val="22"/>
        </w:rPr>
        <w:t xml:space="preserve">Reich </w:t>
      </w:r>
      <w:r w:rsidRPr="00185CDD">
        <w:rPr>
          <w:szCs w:val="22"/>
        </w:rPr>
        <w:t xml:space="preserve">sont bien plus favorables que les </w:t>
      </w:r>
      <w:r>
        <w:rPr>
          <w:szCs w:val="22"/>
        </w:rPr>
        <w:t>« </w:t>
      </w:r>
      <w:r w:rsidRPr="00185CDD">
        <w:rPr>
          <w:szCs w:val="22"/>
        </w:rPr>
        <w:t>méthodes du monde capitaliste et bolchevique</w:t>
      </w:r>
      <w:r>
        <w:rPr>
          <w:szCs w:val="22"/>
        </w:rPr>
        <w:t> »</w:t>
      </w:r>
      <w:r w:rsidRPr="00185CDD">
        <w:rPr>
          <w:szCs w:val="22"/>
        </w:rPr>
        <w:t xml:space="preserve"> (</w:t>
      </w:r>
      <w:r>
        <w:rPr>
          <w:szCs w:val="22"/>
        </w:rPr>
        <w:t>« </w:t>
      </w:r>
      <w:r w:rsidRPr="00185CDD">
        <w:rPr>
          <w:i/>
          <w:iCs/>
          <w:szCs w:val="22"/>
        </w:rPr>
        <w:t>Methoden der kapitalistischen und bolschewistischen Welt</w:t>
      </w:r>
      <w:r>
        <w:rPr>
          <w:i/>
          <w:iCs/>
          <w:szCs w:val="22"/>
        </w:rPr>
        <w:t> »</w:t>
      </w:r>
      <w:r w:rsidRPr="00185CDD">
        <w:rPr>
          <w:szCs w:val="22"/>
        </w:rPr>
        <w:t>)</w:t>
      </w:r>
      <w:r>
        <w:rPr>
          <w:szCs w:val="22"/>
        </w:rPr>
        <w:t> ;</w:t>
      </w:r>
      <w:r w:rsidRPr="00185CDD">
        <w:rPr>
          <w:szCs w:val="22"/>
        </w:rPr>
        <w:t xml:space="preserve"> enfin, 5 millions de travailleurs et travailleuses allemands ont été reconvertis dans des se</w:t>
      </w:r>
      <w:r w:rsidRPr="00185CDD">
        <w:rPr>
          <w:szCs w:val="22"/>
        </w:rPr>
        <w:t>c</w:t>
      </w:r>
      <w:r w:rsidRPr="00185CDD">
        <w:rPr>
          <w:szCs w:val="22"/>
        </w:rPr>
        <w:t>teurs indispensables à la conduite de la guerre (cf. 4 février).</w:t>
      </w:r>
    </w:p>
    <w:p w:rsidR="00627FD2" w:rsidRPr="00185CDD" w:rsidRDefault="00627FD2" w:rsidP="00627FD2">
      <w:pPr>
        <w:spacing w:before="120" w:after="120"/>
        <w:jc w:val="both"/>
      </w:pPr>
      <w:r w:rsidRPr="002E67B5">
        <w:rPr>
          <w:b/>
          <w:bCs/>
          <w:szCs w:val="22"/>
        </w:rPr>
        <w:t>17</w:t>
      </w:r>
      <w:r>
        <w:rPr>
          <w:b/>
          <w:bCs/>
          <w:szCs w:val="22"/>
        </w:rPr>
        <w:t> </w:t>
      </w:r>
      <w:r w:rsidRPr="002E67B5">
        <w:rPr>
          <w:b/>
          <w:bCs/>
          <w:szCs w:val="22"/>
        </w:rPr>
        <w:t>avril</w:t>
      </w:r>
      <w:r w:rsidRPr="00185CDD">
        <w:rPr>
          <w:bCs/>
          <w:szCs w:val="22"/>
        </w:rPr>
        <w:t xml:space="preserve"> </w:t>
      </w:r>
      <w:r w:rsidRPr="00185CDD">
        <w:rPr>
          <w:szCs w:val="22"/>
        </w:rPr>
        <w:t>Hitler à l'amiral Miklos Horthy, régent de Hongrie</w:t>
      </w:r>
      <w:r>
        <w:rPr>
          <w:szCs w:val="22"/>
        </w:rPr>
        <w:t> :</w:t>
      </w:r>
      <w:r w:rsidRPr="00185CDD">
        <w:rPr>
          <w:szCs w:val="22"/>
        </w:rPr>
        <w:t xml:space="preserve"> </w:t>
      </w:r>
      <w:r>
        <w:rPr>
          <w:szCs w:val="22"/>
        </w:rPr>
        <w:t>« </w:t>
      </w:r>
      <w:r w:rsidRPr="00185CDD">
        <w:rPr>
          <w:szCs w:val="22"/>
        </w:rPr>
        <w:t>Si les Juifs ne veulent pas travailler, on les fusille. S'ils ne peuvent pas travailler, il faut qu'ils périssent [...]. Ce n'est pas cruel. Il suffit de considérer que même des créatures innocentes de la nature, comme les lièvres ou les chevreuils, sont tués pour empêcher leur nuisance. Pourquoi épargner des brutes dont l'intention était de faire régner le bolchevisme</w:t>
      </w:r>
      <w:r>
        <w:rPr>
          <w:szCs w:val="22"/>
        </w:rPr>
        <w:t> ? »</w:t>
      </w:r>
      <w:r w:rsidRPr="00185CDD">
        <w:rPr>
          <w:szCs w:val="22"/>
        </w:rPr>
        <w:t xml:space="preserve"> Présent à l'entretien, le ministre</w:t>
      </w:r>
      <w:r>
        <w:rPr>
          <w:szCs w:val="22"/>
        </w:rPr>
        <w:t xml:space="preserve"> </w:t>
      </w:r>
      <w:r>
        <w:t xml:space="preserve">[398] </w:t>
      </w:r>
      <w:r w:rsidRPr="00185CDD">
        <w:rPr>
          <w:szCs w:val="22"/>
        </w:rPr>
        <w:t xml:space="preserve">des Affaires étrangères du </w:t>
      </w:r>
      <w:r w:rsidRPr="00185CDD">
        <w:rPr>
          <w:i/>
          <w:iCs/>
          <w:szCs w:val="22"/>
        </w:rPr>
        <w:t xml:space="preserve">Reich, </w:t>
      </w:r>
      <w:r w:rsidRPr="00185CDD">
        <w:rPr>
          <w:szCs w:val="22"/>
        </w:rPr>
        <w:t>Joachim von Ribbentrop, conclut qu'</w:t>
      </w:r>
      <w:r>
        <w:rPr>
          <w:szCs w:val="22"/>
        </w:rPr>
        <w:t>« </w:t>
      </w:r>
      <w:r w:rsidRPr="00185CDD">
        <w:rPr>
          <w:szCs w:val="22"/>
        </w:rPr>
        <w:t>il n'y a pas d'autre solution</w:t>
      </w:r>
      <w:r>
        <w:rPr>
          <w:szCs w:val="22"/>
        </w:rPr>
        <w:t> »</w:t>
      </w:r>
      <w:r w:rsidRPr="00185CDD">
        <w:rPr>
          <w:szCs w:val="22"/>
        </w:rPr>
        <w:t>.</w:t>
      </w:r>
    </w:p>
    <w:p w:rsidR="00627FD2" w:rsidRPr="00185CDD" w:rsidRDefault="00627FD2" w:rsidP="00627FD2">
      <w:pPr>
        <w:spacing w:before="120" w:after="120"/>
        <w:jc w:val="both"/>
        <w:rPr>
          <w:bCs/>
          <w:szCs w:val="22"/>
        </w:rPr>
      </w:pPr>
      <w:r w:rsidRPr="00E413B3">
        <w:rPr>
          <w:b/>
          <w:bCs/>
          <w:szCs w:val="22"/>
        </w:rPr>
        <w:t>18 avril</w:t>
      </w:r>
      <w:r w:rsidRPr="00185CDD">
        <w:rPr>
          <w:bCs/>
          <w:szCs w:val="22"/>
        </w:rPr>
        <w:t xml:space="preserve"> </w:t>
      </w:r>
      <w:r w:rsidRPr="00185CDD">
        <w:rPr>
          <w:szCs w:val="22"/>
        </w:rPr>
        <w:t>Suite à des actes de rébellion qui se multiplient depuis janvier, Himmler donne ordre de dissoudre en trois jours le ghetto de Varsovie (cf. 16 octobre 1940,</w:t>
      </w:r>
      <w:r>
        <w:rPr>
          <w:szCs w:val="22"/>
        </w:rPr>
        <w:t xml:space="preserve"> </w:t>
      </w:r>
      <w:r w:rsidRPr="00185CDD">
        <w:rPr>
          <w:szCs w:val="22"/>
        </w:rPr>
        <w:t>15 novembre 1940).</w:t>
      </w:r>
    </w:p>
    <w:p w:rsidR="00627FD2" w:rsidRPr="00185CDD" w:rsidRDefault="00627FD2" w:rsidP="00627FD2">
      <w:pPr>
        <w:spacing w:before="120" w:after="120"/>
        <w:jc w:val="both"/>
        <w:rPr>
          <w:bCs/>
          <w:szCs w:val="22"/>
        </w:rPr>
      </w:pPr>
      <w:r w:rsidRPr="00E413B3">
        <w:rPr>
          <w:b/>
          <w:bCs/>
          <w:szCs w:val="22"/>
        </w:rPr>
        <w:t>19 avril</w:t>
      </w:r>
      <w:r w:rsidRPr="00185CDD">
        <w:rPr>
          <w:bCs/>
          <w:szCs w:val="22"/>
        </w:rPr>
        <w:t xml:space="preserve"> </w:t>
      </w:r>
      <w:r w:rsidRPr="00185CDD">
        <w:rPr>
          <w:szCs w:val="22"/>
        </w:rPr>
        <w:t>À 3 heures du matin, suite à l'instruction de Himmler (cf. 18 avril), le chef de la SS et de la police pour Varsovie, Ferdinand von Sammern-Frankenegg, lance l'opération d'évacuation du ghetto qui est encerclé</w:t>
      </w:r>
      <w:r>
        <w:rPr>
          <w:szCs w:val="22"/>
        </w:rPr>
        <w:t> ;</w:t>
      </w:r>
      <w:r w:rsidRPr="00185CDD">
        <w:rPr>
          <w:szCs w:val="22"/>
        </w:rPr>
        <w:t xml:space="preserve"> à 6 heures, des unités de la </w:t>
      </w:r>
      <w:r>
        <w:rPr>
          <w:szCs w:val="22"/>
        </w:rPr>
        <w:t>« Waf</w:t>
      </w:r>
      <w:r w:rsidRPr="00185CDD">
        <w:rPr>
          <w:szCs w:val="22"/>
        </w:rPr>
        <w:t>fen-SS</w:t>
      </w:r>
      <w:r>
        <w:rPr>
          <w:szCs w:val="22"/>
        </w:rPr>
        <w:t> »</w:t>
      </w:r>
      <w:r w:rsidRPr="00185CDD">
        <w:rPr>
          <w:szCs w:val="22"/>
        </w:rPr>
        <w:t xml:space="preserve"> pénètrent dans le ghetto et sont repoussées</w:t>
      </w:r>
      <w:r>
        <w:rPr>
          <w:szCs w:val="22"/>
        </w:rPr>
        <w:t> :</w:t>
      </w:r>
      <w:r w:rsidRPr="00185CDD">
        <w:rPr>
          <w:szCs w:val="22"/>
        </w:rPr>
        <w:t xml:space="preserve"> révolte sous la direction de l'</w:t>
      </w:r>
      <w:r>
        <w:rPr>
          <w:szCs w:val="22"/>
        </w:rPr>
        <w:t>« </w:t>
      </w:r>
      <w:r w:rsidRPr="00185CDD">
        <w:rPr>
          <w:szCs w:val="22"/>
        </w:rPr>
        <w:t>Organisation juive de combat</w:t>
      </w:r>
      <w:r>
        <w:rPr>
          <w:szCs w:val="22"/>
        </w:rPr>
        <w:t> »</w:t>
      </w:r>
      <w:r w:rsidRPr="00185CDD">
        <w:rPr>
          <w:szCs w:val="22"/>
        </w:rPr>
        <w:t xml:space="preserve"> (ZOB)</w:t>
      </w:r>
      <w:r>
        <w:rPr>
          <w:szCs w:val="22"/>
        </w:rPr>
        <w:t> ;</w:t>
      </w:r>
      <w:r w:rsidRPr="00185CDD">
        <w:rPr>
          <w:szCs w:val="22"/>
        </w:rPr>
        <w:t xml:space="preserve"> à 8 heures, entrée en action du général SS Jürgen Stroop auquel, en dépit d'énormes moyens (lance-flammes, artillerie légère, chars), il va falloir vingt-six jours pour venir à bout des insurgés.</w:t>
      </w:r>
    </w:p>
    <w:p w:rsidR="00627FD2" w:rsidRPr="00185CDD" w:rsidRDefault="00627FD2" w:rsidP="00627FD2">
      <w:pPr>
        <w:spacing w:before="120" w:after="120"/>
        <w:jc w:val="both"/>
      </w:pPr>
      <w:r w:rsidRPr="00E413B3">
        <w:rPr>
          <w:b/>
          <w:bCs/>
          <w:szCs w:val="22"/>
        </w:rPr>
        <w:t>22</w:t>
      </w:r>
      <w:r>
        <w:rPr>
          <w:b/>
          <w:bCs/>
          <w:szCs w:val="22"/>
        </w:rPr>
        <w:t> </w:t>
      </w:r>
      <w:r w:rsidRPr="00E413B3">
        <w:rPr>
          <w:b/>
          <w:bCs/>
          <w:szCs w:val="22"/>
        </w:rPr>
        <w:t>avril</w:t>
      </w:r>
      <w:r w:rsidRPr="00185CDD">
        <w:rPr>
          <w:bCs/>
          <w:szCs w:val="22"/>
        </w:rPr>
        <w:t xml:space="preserve"> </w:t>
      </w:r>
      <w:r w:rsidRPr="00185CDD">
        <w:rPr>
          <w:szCs w:val="22"/>
        </w:rPr>
        <w:t>Rappel de Rommel (cf. 20 mars)</w:t>
      </w:r>
      <w:r>
        <w:rPr>
          <w:szCs w:val="22"/>
        </w:rPr>
        <w:t> ;</w:t>
      </w:r>
      <w:r w:rsidRPr="00185CDD">
        <w:rPr>
          <w:szCs w:val="22"/>
        </w:rPr>
        <w:t xml:space="preserve"> le général Hans-Jürgen von Arnim prend le commandement des troupes germano-italiennes en Afrique du Nord.</w:t>
      </w:r>
    </w:p>
    <w:p w:rsidR="00627FD2" w:rsidRPr="00185CDD" w:rsidRDefault="00627FD2" w:rsidP="00627FD2">
      <w:pPr>
        <w:spacing w:before="120" w:after="120"/>
        <w:jc w:val="both"/>
      </w:pPr>
      <w:r w:rsidRPr="00185CDD">
        <w:rPr>
          <w:szCs w:val="22"/>
        </w:rPr>
        <w:t>Otto Dietrich (cf. 5 février) donne ordre à la presse de déclarer les Juifs responsables du massacre de Katyn (cf. 12 et 13 avril) et de sans cesse souligner que le but des Juifs a de tout temps été d'anéantir la civilisation européenne.</w:t>
      </w:r>
    </w:p>
    <w:p w:rsidR="00627FD2" w:rsidRPr="00185CDD" w:rsidRDefault="00627FD2" w:rsidP="00627FD2">
      <w:pPr>
        <w:spacing w:before="120" w:after="120"/>
        <w:jc w:val="both"/>
      </w:pPr>
      <w:r>
        <w:rPr>
          <w:b/>
          <w:bCs/>
          <w:szCs w:val="22"/>
        </w:rPr>
        <w:t>25 – 26 </w:t>
      </w:r>
      <w:r w:rsidRPr="00E413B3">
        <w:rPr>
          <w:b/>
          <w:bCs/>
          <w:szCs w:val="22"/>
        </w:rPr>
        <w:t>avril</w:t>
      </w:r>
      <w:r w:rsidRPr="00185CDD">
        <w:rPr>
          <w:bCs/>
          <w:szCs w:val="22"/>
        </w:rPr>
        <w:t xml:space="preserve"> </w:t>
      </w:r>
      <w:r w:rsidRPr="00185CDD">
        <w:rPr>
          <w:szCs w:val="22"/>
        </w:rPr>
        <w:t>Protestations de l'Église catholique allemande contre les déportations des Juifs (mars, 13 mars) et les événements en cours à Varsovie (cf. 19 avril).</w:t>
      </w:r>
    </w:p>
    <w:p w:rsidR="00627FD2" w:rsidRPr="00185CDD" w:rsidRDefault="00627FD2" w:rsidP="00627FD2">
      <w:pPr>
        <w:spacing w:before="120" w:after="120"/>
        <w:jc w:val="both"/>
      </w:pPr>
      <w:r w:rsidRPr="00E413B3">
        <w:rPr>
          <w:b/>
          <w:bCs/>
          <w:szCs w:val="22"/>
        </w:rPr>
        <w:t>À</w:t>
      </w:r>
      <w:r>
        <w:rPr>
          <w:b/>
          <w:bCs/>
          <w:szCs w:val="22"/>
        </w:rPr>
        <w:t> </w:t>
      </w:r>
      <w:r w:rsidRPr="00E413B3">
        <w:rPr>
          <w:b/>
          <w:bCs/>
          <w:szCs w:val="22"/>
        </w:rPr>
        <w:t>partir</w:t>
      </w:r>
      <w:r>
        <w:rPr>
          <w:b/>
          <w:bCs/>
          <w:szCs w:val="22"/>
        </w:rPr>
        <w:t> </w:t>
      </w:r>
      <w:r w:rsidRPr="00E413B3">
        <w:rPr>
          <w:b/>
          <w:bCs/>
          <w:szCs w:val="22"/>
        </w:rPr>
        <w:t>de</w:t>
      </w:r>
      <w:r>
        <w:rPr>
          <w:b/>
          <w:bCs/>
          <w:szCs w:val="22"/>
        </w:rPr>
        <w:t> </w:t>
      </w:r>
      <w:r w:rsidRPr="00E413B3">
        <w:rPr>
          <w:b/>
          <w:bCs/>
          <w:szCs w:val="22"/>
        </w:rPr>
        <w:t>mai</w:t>
      </w:r>
      <w:r w:rsidRPr="00185CDD">
        <w:rPr>
          <w:bCs/>
          <w:szCs w:val="22"/>
        </w:rPr>
        <w:t xml:space="preserve"> </w:t>
      </w:r>
      <w:r w:rsidRPr="00185CDD">
        <w:rPr>
          <w:szCs w:val="22"/>
        </w:rPr>
        <w:t xml:space="preserve">Dans le cadre de la propagande pour la </w:t>
      </w:r>
      <w:r>
        <w:rPr>
          <w:szCs w:val="22"/>
        </w:rPr>
        <w:t>« </w:t>
      </w:r>
      <w:r w:rsidRPr="00185CDD">
        <w:rPr>
          <w:szCs w:val="22"/>
        </w:rPr>
        <w:t>guerre totale</w:t>
      </w:r>
      <w:r>
        <w:rPr>
          <w:szCs w:val="22"/>
        </w:rPr>
        <w:t> »</w:t>
      </w:r>
      <w:r w:rsidRPr="00185CDD">
        <w:rPr>
          <w:szCs w:val="22"/>
        </w:rPr>
        <w:t xml:space="preserve"> (cf. 25 et 26 janvier, 27 janvier, 6 février, 13 avril), les pe</w:t>
      </w:r>
      <w:r w:rsidRPr="00185CDD">
        <w:rPr>
          <w:szCs w:val="22"/>
        </w:rPr>
        <w:t>r</w:t>
      </w:r>
      <w:r w:rsidRPr="00185CDD">
        <w:rPr>
          <w:szCs w:val="22"/>
        </w:rPr>
        <w:t xml:space="preserve">missionnaires du front les plus décorés (notamment les </w:t>
      </w:r>
      <w:r>
        <w:rPr>
          <w:i/>
          <w:iCs/>
          <w:szCs w:val="22"/>
        </w:rPr>
        <w:t>Ritter</w:t>
      </w:r>
      <w:r w:rsidRPr="00185CDD">
        <w:rPr>
          <w:i/>
          <w:iCs/>
          <w:szCs w:val="22"/>
        </w:rPr>
        <w:t>kreu</w:t>
      </w:r>
      <w:r w:rsidRPr="00185CDD">
        <w:rPr>
          <w:i/>
          <w:iCs/>
          <w:szCs w:val="22"/>
        </w:rPr>
        <w:t>z</w:t>
      </w:r>
      <w:r w:rsidRPr="00185CDD">
        <w:rPr>
          <w:i/>
          <w:iCs/>
          <w:szCs w:val="22"/>
        </w:rPr>
        <w:t>tr</w:t>
      </w:r>
      <w:r>
        <w:rPr>
          <w:i/>
          <w:iCs/>
          <w:szCs w:val="22"/>
        </w:rPr>
        <w:t>ä</w:t>
      </w:r>
      <w:r w:rsidRPr="00185CDD">
        <w:rPr>
          <w:i/>
          <w:iCs/>
          <w:szCs w:val="22"/>
        </w:rPr>
        <w:t xml:space="preserve">ger = </w:t>
      </w:r>
      <w:r>
        <w:rPr>
          <w:szCs w:val="22"/>
        </w:rPr>
        <w:t>« </w:t>
      </w:r>
      <w:r w:rsidRPr="00185CDD">
        <w:rPr>
          <w:szCs w:val="22"/>
        </w:rPr>
        <w:t>chevaliers dans l'ordre de la Croix de fer</w:t>
      </w:r>
      <w:r>
        <w:rPr>
          <w:szCs w:val="22"/>
        </w:rPr>
        <w:t> »</w:t>
      </w:r>
      <w:r w:rsidRPr="00185CDD">
        <w:rPr>
          <w:szCs w:val="22"/>
        </w:rPr>
        <w:t>) sont astreints à des conférences dans les établissements scolaires.</w:t>
      </w:r>
    </w:p>
    <w:p w:rsidR="00627FD2" w:rsidRPr="00185CDD" w:rsidRDefault="00627FD2" w:rsidP="00627FD2">
      <w:pPr>
        <w:spacing w:before="120" w:after="120"/>
        <w:jc w:val="both"/>
      </w:pPr>
      <w:r>
        <w:rPr>
          <w:b/>
          <w:szCs w:val="22"/>
        </w:rPr>
        <w:t>2 </w:t>
      </w:r>
      <w:r w:rsidRPr="00E413B3">
        <w:rPr>
          <w:b/>
          <w:bCs/>
          <w:szCs w:val="22"/>
        </w:rPr>
        <w:t>mai</w:t>
      </w:r>
      <w:r w:rsidRPr="00185CDD">
        <w:rPr>
          <w:bCs/>
          <w:szCs w:val="22"/>
        </w:rPr>
        <w:t xml:space="preserve"> </w:t>
      </w:r>
      <w:r w:rsidRPr="00185CDD">
        <w:rPr>
          <w:szCs w:val="22"/>
        </w:rPr>
        <w:t>Mort dans un accident d'automobile du chef d'état-major de la SA, Viktor Lutze (cf. 2 juillet 1934, 21 janvier 1939)</w:t>
      </w:r>
      <w:r>
        <w:rPr>
          <w:szCs w:val="22"/>
        </w:rPr>
        <w:t> ;</w:t>
      </w:r>
      <w:r w:rsidRPr="00185CDD">
        <w:rPr>
          <w:szCs w:val="22"/>
        </w:rPr>
        <w:t xml:space="preserve"> il est re</w:t>
      </w:r>
      <w:r w:rsidRPr="00185CDD">
        <w:rPr>
          <w:szCs w:val="22"/>
        </w:rPr>
        <w:t>m</w:t>
      </w:r>
      <w:r w:rsidRPr="00185CDD">
        <w:rPr>
          <w:szCs w:val="22"/>
        </w:rPr>
        <w:t>placé par Wilhelm Schepmann dont le r</w:t>
      </w:r>
      <w:r>
        <w:rPr>
          <w:szCs w:val="22"/>
        </w:rPr>
        <w:t>ô</w:t>
      </w:r>
      <w:r w:rsidRPr="00185CDD">
        <w:rPr>
          <w:szCs w:val="22"/>
        </w:rPr>
        <w:t>le se limitera à</w:t>
      </w:r>
      <w:r>
        <w:rPr>
          <w:szCs w:val="22"/>
        </w:rPr>
        <w:t xml:space="preserve"> </w:t>
      </w:r>
      <w:r>
        <w:t xml:space="preserve">[399] </w:t>
      </w:r>
      <w:r w:rsidRPr="00185CDD">
        <w:rPr>
          <w:szCs w:val="22"/>
        </w:rPr>
        <w:t>l'in</w:t>
      </w:r>
      <w:r w:rsidRPr="00185CDD">
        <w:rPr>
          <w:szCs w:val="22"/>
        </w:rPr>
        <w:t>s</w:t>
      </w:r>
      <w:r w:rsidRPr="00185CDD">
        <w:rPr>
          <w:szCs w:val="22"/>
        </w:rPr>
        <w:t>truction militaire de la population civile en vue de la constit</w:t>
      </w:r>
      <w:r w:rsidRPr="00185CDD">
        <w:rPr>
          <w:szCs w:val="22"/>
        </w:rPr>
        <w:t>u</w:t>
      </w:r>
      <w:r w:rsidRPr="00185CDD">
        <w:rPr>
          <w:szCs w:val="22"/>
        </w:rPr>
        <w:t xml:space="preserve">tion du </w:t>
      </w:r>
      <w:r w:rsidRPr="00185CDD">
        <w:rPr>
          <w:i/>
          <w:iCs/>
          <w:szCs w:val="22"/>
        </w:rPr>
        <w:t xml:space="preserve">Volkssturm </w:t>
      </w:r>
      <w:r w:rsidRPr="00185CDD">
        <w:rPr>
          <w:szCs w:val="22"/>
        </w:rPr>
        <w:t>(cf. 25 septembre 1944).</w:t>
      </w:r>
    </w:p>
    <w:p w:rsidR="00627FD2" w:rsidRPr="00185CDD" w:rsidRDefault="00627FD2" w:rsidP="00627FD2">
      <w:pPr>
        <w:spacing w:before="120" w:after="120"/>
        <w:jc w:val="both"/>
      </w:pPr>
      <w:r>
        <w:rPr>
          <w:b/>
          <w:szCs w:val="22"/>
        </w:rPr>
        <w:t>12 </w:t>
      </w:r>
      <w:r w:rsidRPr="00E413B3">
        <w:rPr>
          <w:b/>
          <w:bCs/>
          <w:szCs w:val="22"/>
        </w:rPr>
        <w:t>mai</w:t>
      </w:r>
      <w:r w:rsidRPr="00185CDD">
        <w:rPr>
          <w:bCs/>
          <w:szCs w:val="22"/>
        </w:rPr>
        <w:t xml:space="preserve"> </w:t>
      </w:r>
      <w:r w:rsidRPr="00185CDD">
        <w:rPr>
          <w:szCs w:val="22"/>
        </w:rPr>
        <w:t>Suite à la prise de Tunis, Bizerte et Hammamet par les A</w:t>
      </w:r>
      <w:r w:rsidRPr="00185CDD">
        <w:rPr>
          <w:szCs w:val="22"/>
        </w:rPr>
        <w:t>l</w:t>
      </w:r>
      <w:r w:rsidRPr="00185CDD">
        <w:rPr>
          <w:szCs w:val="22"/>
        </w:rPr>
        <w:t>liés, capitulation des troupes germano-italiennes en Afrique du Nord (cf. 22 avril).</w:t>
      </w:r>
    </w:p>
    <w:p w:rsidR="00627FD2" w:rsidRPr="00185CDD" w:rsidRDefault="00627FD2" w:rsidP="00627FD2">
      <w:pPr>
        <w:spacing w:before="120" w:after="120"/>
        <w:jc w:val="both"/>
        <w:rPr>
          <w:szCs w:val="22"/>
        </w:rPr>
      </w:pPr>
      <w:r w:rsidRPr="00E413B3">
        <w:rPr>
          <w:b/>
          <w:bCs/>
          <w:szCs w:val="22"/>
        </w:rPr>
        <w:t>15 mai</w:t>
      </w:r>
      <w:r w:rsidRPr="00185CDD">
        <w:rPr>
          <w:bCs/>
          <w:szCs w:val="22"/>
        </w:rPr>
        <w:t xml:space="preserve"> </w:t>
      </w:r>
      <w:r w:rsidRPr="00185CDD">
        <w:rPr>
          <w:szCs w:val="22"/>
        </w:rPr>
        <w:t>Espérant l'ouverture d'un deuxième front</w:t>
      </w:r>
      <w:r>
        <w:rPr>
          <w:szCs w:val="22"/>
        </w:rPr>
        <w:t> »</w:t>
      </w:r>
      <w:r w:rsidRPr="00185CDD">
        <w:rPr>
          <w:szCs w:val="22"/>
        </w:rPr>
        <w:t xml:space="preserve"> par les Alliés occidentaux dont il redoute qu'ils cèdent aux sirènes de l'anti-bolchevisme (cf. 27 février), Staline dissout l'Internationale comm</w:t>
      </w:r>
      <w:r w:rsidRPr="00185CDD">
        <w:rPr>
          <w:szCs w:val="22"/>
        </w:rPr>
        <w:t>u</w:t>
      </w:r>
      <w:r w:rsidRPr="00185CDD">
        <w:rPr>
          <w:szCs w:val="22"/>
        </w:rPr>
        <w:t xml:space="preserve">niste </w:t>
      </w:r>
      <w:r w:rsidRPr="00185CDD">
        <w:rPr>
          <w:i/>
          <w:iCs/>
          <w:szCs w:val="22"/>
        </w:rPr>
        <w:t>(Komintern).</w:t>
      </w:r>
    </w:p>
    <w:p w:rsidR="00627FD2" w:rsidRPr="00185CDD" w:rsidRDefault="00627FD2" w:rsidP="00627FD2">
      <w:pPr>
        <w:spacing w:before="120" w:after="120"/>
        <w:jc w:val="both"/>
        <w:rPr>
          <w:szCs w:val="22"/>
        </w:rPr>
      </w:pPr>
      <w:r w:rsidRPr="00E413B3">
        <w:rPr>
          <w:b/>
          <w:bCs/>
          <w:szCs w:val="22"/>
        </w:rPr>
        <w:t>16 mai</w:t>
      </w:r>
      <w:r w:rsidRPr="00185CDD">
        <w:rPr>
          <w:bCs/>
          <w:szCs w:val="22"/>
        </w:rPr>
        <w:t xml:space="preserve"> </w:t>
      </w:r>
      <w:r w:rsidRPr="00185CDD">
        <w:rPr>
          <w:szCs w:val="22"/>
        </w:rPr>
        <w:t>Fin du ghetto de Varsovie qui est complètement rasé (cf. 19 avril)</w:t>
      </w:r>
      <w:r>
        <w:rPr>
          <w:szCs w:val="22"/>
        </w:rPr>
        <w:t> ;</w:t>
      </w:r>
      <w:r w:rsidRPr="00185CDD">
        <w:rPr>
          <w:szCs w:val="22"/>
        </w:rPr>
        <w:t xml:space="preserve"> Jürgen Stroop</w:t>
      </w:r>
      <w:r>
        <w:rPr>
          <w:szCs w:val="22"/>
        </w:rPr>
        <w:t> :</w:t>
      </w:r>
      <w:r w:rsidRPr="00185CDD">
        <w:rPr>
          <w:szCs w:val="22"/>
        </w:rPr>
        <w:t xml:space="preserve"> </w:t>
      </w:r>
      <w:r>
        <w:rPr>
          <w:szCs w:val="22"/>
        </w:rPr>
        <w:t>« </w:t>
      </w:r>
      <w:r w:rsidRPr="00185CDD">
        <w:rPr>
          <w:szCs w:val="22"/>
        </w:rPr>
        <w:t>Il n'existe plus de district d'habitation juif à Varsovie</w:t>
      </w:r>
      <w:r>
        <w:rPr>
          <w:szCs w:val="22"/>
        </w:rPr>
        <w:t> ! »</w:t>
      </w:r>
      <w:r w:rsidRPr="00185CDD">
        <w:rPr>
          <w:szCs w:val="22"/>
        </w:rPr>
        <w:t xml:space="preserve"> (</w:t>
      </w:r>
      <w:r>
        <w:rPr>
          <w:szCs w:val="22"/>
        </w:rPr>
        <w:t>« </w:t>
      </w:r>
      <w:r w:rsidRPr="00185CDD">
        <w:rPr>
          <w:i/>
          <w:iCs/>
          <w:szCs w:val="22"/>
        </w:rPr>
        <w:t>Es gibt keinen jüdischen</w:t>
      </w:r>
      <w:r>
        <w:rPr>
          <w:i/>
          <w:iCs/>
          <w:szCs w:val="22"/>
        </w:rPr>
        <w:t xml:space="preserve"> Wohnbezirk in War</w:t>
      </w:r>
      <w:r w:rsidRPr="00185CDD">
        <w:rPr>
          <w:i/>
          <w:iCs/>
          <w:szCs w:val="22"/>
        </w:rPr>
        <w:t>schau mehr</w:t>
      </w:r>
      <w:r>
        <w:rPr>
          <w:i/>
          <w:iCs/>
          <w:szCs w:val="22"/>
        </w:rPr>
        <w:t> ! »</w:t>
      </w:r>
      <w:r w:rsidRPr="00185CDD">
        <w:rPr>
          <w:szCs w:val="22"/>
        </w:rPr>
        <w:t xml:space="preserve">). La </w:t>
      </w:r>
      <w:r>
        <w:rPr>
          <w:szCs w:val="22"/>
        </w:rPr>
        <w:t>« </w:t>
      </w:r>
      <w:r w:rsidRPr="00185CDD">
        <w:rPr>
          <w:szCs w:val="22"/>
        </w:rPr>
        <w:t>grande opération</w:t>
      </w:r>
      <w:r>
        <w:rPr>
          <w:szCs w:val="22"/>
        </w:rPr>
        <w:t> »</w:t>
      </w:r>
      <w:r w:rsidRPr="00185CDD">
        <w:rPr>
          <w:szCs w:val="22"/>
        </w:rPr>
        <w:t xml:space="preserve"> (Stroop) se solde par la mort ou la déportation de plus de 56</w:t>
      </w:r>
      <w:r>
        <w:rPr>
          <w:szCs w:val="22"/>
        </w:rPr>
        <w:t> </w:t>
      </w:r>
      <w:r w:rsidRPr="00185CDD">
        <w:rPr>
          <w:szCs w:val="22"/>
        </w:rPr>
        <w:t>000 Juifs.</w:t>
      </w:r>
    </w:p>
    <w:p w:rsidR="00627FD2" w:rsidRPr="00185CDD" w:rsidRDefault="00627FD2" w:rsidP="00627FD2">
      <w:pPr>
        <w:spacing w:before="120" w:after="120"/>
        <w:jc w:val="both"/>
      </w:pPr>
      <w:r w:rsidRPr="00185CDD">
        <w:rPr>
          <w:szCs w:val="22"/>
        </w:rPr>
        <w:t xml:space="preserve">Dans le secteur </w:t>
      </w:r>
      <w:r>
        <w:rPr>
          <w:szCs w:val="22"/>
        </w:rPr>
        <w:t>« </w:t>
      </w:r>
      <w:r w:rsidRPr="00185CDD">
        <w:rPr>
          <w:szCs w:val="22"/>
        </w:rPr>
        <w:t>aryen</w:t>
      </w:r>
      <w:r>
        <w:rPr>
          <w:szCs w:val="22"/>
        </w:rPr>
        <w:t> »</w:t>
      </w:r>
      <w:r w:rsidRPr="00185CDD">
        <w:rPr>
          <w:szCs w:val="22"/>
        </w:rPr>
        <w:t xml:space="preserve"> de Varsovie, dynamitage par un co</w:t>
      </w:r>
      <w:r w:rsidRPr="00185CDD">
        <w:rPr>
          <w:szCs w:val="22"/>
        </w:rPr>
        <w:t>m</w:t>
      </w:r>
      <w:r w:rsidRPr="00185CDD">
        <w:rPr>
          <w:szCs w:val="22"/>
        </w:rPr>
        <w:t>mando SS de la synagogue Tlomacki</w:t>
      </w:r>
    </w:p>
    <w:p w:rsidR="00627FD2" w:rsidRPr="00185CDD" w:rsidRDefault="00627FD2" w:rsidP="00627FD2">
      <w:pPr>
        <w:spacing w:before="120" w:after="120"/>
        <w:jc w:val="both"/>
      </w:pPr>
      <w:r>
        <w:rPr>
          <w:b/>
          <w:szCs w:val="22"/>
        </w:rPr>
        <w:t>27 </w:t>
      </w:r>
      <w:r w:rsidRPr="00E413B3">
        <w:rPr>
          <w:b/>
          <w:bCs/>
          <w:szCs w:val="22"/>
        </w:rPr>
        <w:t>mai</w:t>
      </w:r>
      <w:r w:rsidRPr="00185CDD">
        <w:rPr>
          <w:bCs/>
          <w:szCs w:val="22"/>
        </w:rPr>
        <w:t xml:space="preserve"> </w:t>
      </w:r>
      <w:r w:rsidRPr="00185CDD">
        <w:rPr>
          <w:szCs w:val="22"/>
        </w:rPr>
        <w:t>Réunis depuis le 12 en conférence à Washington, Roos</w:t>
      </w:r>
      <w:r w:rsidRPr="00185CDD">
        <w:rPr>
          <w:szCs w:val="22"/>
        </w:rPr>
        <w:t>e</w:t>
      </w:r>
      <w:r w:rsidRPr="00185CDD">
        <w:rPr>
          <w:szCs w:val="22"/>
        </w:rPr>
        <w:t xml:space="preserve">velt et Churchill décident de repousser l'ouverture du </w:t>
      </w:r>
      <w:r>
        <w:rPr>
          <w:szCs w:val="22"/>
        </w:rPr>
        <w:t>« </w:t>
      </w:r>
      <w:r w:rsidRPr="00185CDD">
        <w:rPr>
          <w:szCs w:val="22"/>
        </w:rPr>
        <w:t>deuxième front</w:t>
      </w:r>
      <w:r>
        <w:rPr>
          <w:szCs w:val="22"/>
        </w:rPr>
        <w:t> »</w:t>
      </w:r>
      <w:r w:rsidRPr="00185CDD">
        <w:rPr>
          <w:szCs w:val="22"/>
        </w:rPr>
        <w:t xml:space="preserve"> à 1944 (cf. 15 mai)</w:t>
      </w:r>
      <w:r>
        <w:rPr>
          <w:szCs w:val="22"/>
        </w:rPr>
        <w:t> ;</w:t>
      </w:r>
      <w:r w:rsidRPr="00185CDD">
        <w:rPr>
          <w:szCs w:val="22"/>
        </w:rPr>
        <w:t xml:space="preserve"> Staline rappelle ses ambassadeurs aux </w:t>
      </w:r>
      <w:r>
        <w:rPr>
          <w:szCs w:val="22"/>
        </w:rPr>
        <w:t>É.-U.</w:t>
      </w:r>
      <w:r w:rsidRPr="00185CDD">
        <w:rPr>
          <w:szCs w:val="22"/>
        </w:rPr>
        <w:t xml:space="preserve"> et en Angleterre et des contacts secrets sont établis par les services soviétiques avec des proches de Ribbentrop</w:t>
      </w:r>
      <w:r>
        <w:rPr>
          <w:szCs w:val="22"/>
        </w:rPr>
        <w:t> :</w:t>
      </w:r>
      <w:r w:rsidRPr="00185CDD">
        <w:rPr>
          <w:szCs w:val="22"/>
        </w:rPr>
        <w:t xml:space="preserve"> colère de Hitler qui fait savoir que </w:t>
      </w:r>
      <w:r>
        <w:rPr>
          <w:szCs w:val="22"/>
        </w:rPr>
        <w:t>« </w:t>
      </w:r>
      <w:r w:rsidRPr="00185CDD">
        <w:rPr>
          <w:szCs w:val="22"/>
        </w:rPr>
        <w:t>la guerre contre l'URSS se poursuivra sans merci</w:t>
      </w:r>
      <w:r>
        <w:rPr>
          <w:szCs w:val="22"/>
        </w:rPr>
        <w:t> »</w:t>
      </w:r>
      <w:r w:rsidRPr="00185CDD">
        <w:rPr>
          <w:szCs w:val="22"/>
        </w:rPr>
        <w:t>.</w:t>
      </w:r>
    </w:p>
    <w:p w:rsidR="00627FD2" w:rsidRPr="00185CDD" w:rsidRDefault="00627FD2" w:rsidP="00627FD2">
      <w:pPr>
        <w:spacing w:before="120" w:after="120"/>
        <w:jc w:val="both"/>
      </w:pPr>
      <w:r w:rsidRPr="00E413B3">
        <w:rPr>
          <w:b/>
          <w:bCs/>
          <w:szCs w:val="22"/>
        </w:rPr>
        <w:t>11</w:t>
      </w:r>
      <w:r>
        <w:rPr>
          <w:b/>
          <w:bCs/>
          <w:szCs w:val="22"/>
        </w:rPr>
        <w:t> </w:t>
      </w:r>
      <w:r w:rsidRPr="00E413B3">
        <w:rPr>
          <w:b/>
          <w:bCs/>
          <w:szCs w:val="22"/>
        </w:rPr>
        <w:t>juin</w:t>
      </w:r>
      <w:r w:rsidRPr="00185CDD">
        <w:rPr>
          <w:bCs/>
          <w:szCs w:val="22"/>
        </w:rPr>
        <w:t xml:space="preserve"> </w:t>
      </w:r>
      <w:r w:rsidRPr="00185CDD">
        <w:rPr>
          <w:szCs w:val="22"/>
        </w:rPr>
        <w:t>Himmler ordonne la liquidation de tous les ghettos de l'Est de l'Europe</w:t>
      </w:r>
      <w:r>
        <w:rPr>
          <w:szCs w:val="22"/>
        </w:rPr>
        <w:t> ;</w:t>
      </w:r>
      <w:r w:rsidRPr="00185CDD">
        <w:rPr>
          <w:szCs w:val="22"/>
        </w:rPr>
        <w:t xml:space="preserve"> plusieurs se soulèveront avant d'être anéantis.</w:t>
      </w:r>
    </w:p>
    <w:p w:rsidR="00627FD2" w:rsidRPr="00185CDD" w:rsidRDefault="00627FD2" w:rsidP="00627FD2">
      <w:pPr>
        <w:spacing w:before="120" w:after="120"/>
        <w:jc w:val="both"/>
      </w:pPr>
      <w:r w:rsidRPr="00E413B3">
        <w:rPr>
          <w:b/>
          <w:bCs/>
          <w:szCs w:val="22"/>
        </w:rPr>
        <w:t>Fin</w:t>
      </w:r>
      <w:r>
        <w:rPr>
          <w:b/>
          <w:bCs/>
          <w:szCs w:val="22"/>
        </w:rPr>
        <w:t> </w:t>
      </w:r>
      <w:r w:rsidRPr="00E413B3">
        <w:rPr>
          <w:b/>
          <w:bCs/>
          <w:szCs w:val="22"/>
        </w:rPr>
        <w:t>juin</w:t>
      </w:r>
      <w:r w:rsidRPr="00185CDD">
        <w:rPr>
          <w:bCs/>
          <w:szCs w:val="22"/>
        </w:rPr>
        <w:t xml:space="preserve"> </w:t>
      </w:r>
      <w:r w:rsidRPr="00185CDD">
        <w:rPr>
          <w:szCs w:val="22"/>
        </w:rPr>
        <w:t>Fritz Sauckel (cf. 27 janvier, 14</w:t>
      </w:r>
      <w:r>
        <w:rPr>
          <w:szCs w:val="22"/>
        </w:rPr>
        <w:t xml:space="preserve"> avril) annonce que plus de 100 </w:t>
      </w:r>
      <w:r w:rsidRPr="00185CDD">
        <w:rPr>
          <w:szCs w:val="22"/>
        </w:rPr>
        <w:t>000 Allemands et plus d'un million d'Allemandes ont été affe</w:t>
      </w:r>
      <w:r w:rsidRPr="00185CDD">
        <w:rPr>
          <w:szCs w:val="22"/>
        </w:rPr>
        <w:t>c</w:t>
      </w:r>
      <w:r w:rsidRPr="00185CDD">
        <w:rPr>
          <w:szCs w:val="22"/>
        </w:rPr>
        <w:t xml:space="preserve">tés à </w:t>
      </w:r>
      <w:r>
        <w:rPr>
          <w:szCs w:val="22"/>
        </w:rPr>
        <w:t>« </w:t>
      </w:r>
      <w:r w:rsidRPr="00185CDD">
        <w:rPr>
          <w:szCs w:val="22"/>
        </w:rPr>
        <w:t xml:space="preserve">tâches de défense du </w:t>
      </w:r>
      <w:r w:rsidRPr="00185CDD">
        <w:rPr>
          <w:i/>
          <w:iCs/>
          <w:szCs w:val="22"/>
        </w:rPr>
        <w:t>Reich</w:t>
      </w:r>
      <w:r>
        <w:rPr>
          <w:i/>
          <w:iCs/>
          <w:szCs w:val="22"/>
        </w:rPr>
        <w:t> »</w:t>
      </w:r>
      <w:r w:rsidRPr="00185CDD">
        <w:rPr>
          <w:szCs w:val="22"/>
        </w:rPr>
        <w:t>, majoritairement dans l'industrie.</w:t>
      </w:r>
    </w:p>
    <w:p w:rsidR="00627FD2" w:rsidRPr="00185CDD" w:rsidRDefault="00627FD2" w:rsidP="00627FD2">
      <w:pPr>
        <w:spacing w:before="120" w:after="120"/>
        <w:jc w:val="both"/>
      </w:pPr>
      <w:r w:rsidRPr="00E413B3">
        <w:rPr>
          <w:b/>
          <w:bCs/>
          <w:szCs w:val="22"/>
        </w:rPr>
        <w:t>1</w:t>
      </w:r>
      <w:r w:rsidRPr="00E413B3">
        <w:rPr>
          <w:b/>
          <w:bCs/>
          <w:szCs w:val="22"/>
          <w:vertAlign w:val="superscript"/>
        </w:rPr>
        <w:t>er</w:t>
      </w:r>
      <w:r>
        <w:rPr>
          <w:b/>
          <w:bCs/>
          <w:szCs w:val="22"/>
        </w:rPr>
        <w:t> </w:t>
      </w:r>
      <w:r w:rsidRPr="00E413B3">
        <w:rPr>
          <w:b/>
          <w:bCs/>
          <w:szCs w:val="22"/>
        </w:rPr>
        <w:t>juillet</w:t>
      </w:r>
      <w:r w:rsidRPr="00185CDD">
        <w:rPr>
          <w:bCs/>
          <w:szCs w:val="22"/>
        </w:rPr>
        <w:t xml:space="preserve"> </w:t>
      </w:r>
      <w:r w:rsidRPr="00185CDD">
        <w:rPr>
          <w:szCs w:val="22"/>
        </w:rPr>
        <w:t>Durant dix jours et dix nuits, violents bombardements a</w:t>
      </w:r>
      <w:r w:rsidRPr="00185CDD">
        <w:rPr>
          <w:szCs w:val="22"/>
        </w:rPr>
        <w:t>l</w:t>
      </w:r>
      <w:r w:rsidRPr="00185CDD">
        <w:rPr>
          <w:szCs w:val="22"/>
        </w:rPr>
        <w:t xml:space="preserve">liés sur la Ruhr, les ports et centres économiques du </w:t>
      </w:r>
      <w:r w:rsidRPr="00185CDD">
        <w:rPr>
          <w:i/>
          <w:iCs/>
          <w:szCs w:val="22"/>
        </w:rPr>
        <w:t>Reich.</w:t>
      </w:r>
    </w:p>
    <w:p w:rsidR="00627FD2" w:rsidRPr="00185CDD" w:rsidRDefault="00627FD2" w:rsidP="00627FD2">
      <w:pPr>
        <w:spacing w:before="120" w:after="120"/>
        <w:jc w:val="both"/>
      </w:pPr>
      <w:r>
        <w:t>[400]</w:t>
      </w:r>
    </w:p>
    <w:p w:rsidR="00627FD2" w:rsidRPr="00185CDD" w:rsidRDefault="00627FD2" w:rsidP="00627FD2">
      <w:pPr>
        <w:spacing w:before="120" w:after="120"/>
        <w:jc w:val="both"/>
      </w:pPr>
      <w:r>
        <w:rPr>
          <w:b/>
          <w:bCs/>
        </w:rPr>
        <w:t>10 </w:t>
      </w:r>
      <w:r w:rsidRPr="002F1BF7">
        <w:rPr>
          <w:b/>
          <w:bCs/>
        </w:rPr>
        <w:t>juillet</w:t>
      </w:r>
      <w:r w:rsidRPr="00185CDD">
        <w:rPr>
          <w:bCs/>
        </w:rPr>
        <w:t xml:space="preserve"> </w:t>
      </w:r>
      <w:r w:rsidRPr="00185CDD">
        <w:t>Débarquement allié en Sicile</w:t>
      </w:r>
      <w:r>
        <w:t> ;</w:t>
      </w:r>
      <w:r w:rsidRPr="00185CDD">
        <w:t xml:space="preserve"> les troupes italiennes abandonnent la conduite des opérations à la </w:t>
      </w:r>
      <w:r w:rsidRPr="00185CDD">
        <w:rPr>
          <w:i/>
          <w:iCs/>
        </w:rPr>
        <w:t>Wehrmacht.</w:t>
      </w:r>
    </w:p>
    <w:p w:rsidR="00627FD2" w:rsidRPr="00185CDD" w:rsidRDefault="00627FD2" w:rsidP="00627FD2">
      <w:pPr>
        <w:spacing w:before="120" w:after="120"/>
        <w:jc w:val="both"/>
      </w:pPr>
      <w:r>
        <w:rPr>
          <w:b/>
          <w:bCs/>
        </w:rPr>
        <w:t>12 – </w:t>
      </w:r>
      <w:r w:rsidRPr="002F1BF7">
        <w:rPr>
          <w:b/>
          <w:bCs/>
        </w:rPr>
        <w:t>13</w:t>
      </w:r>
      <w:r>
        <w:rPr>
          <w:b/>
          <w:bCs/>
        </w:rPr>
        <w:t> </w:t>
      </w:r>
      <w:r w:rsidRPr="002F1BF7">
        <w:rPr>
          <w:b/>
          <w:bCs/>
        </w:rPr>
        <w:t>juillet</w:t>
      </w:r>
      <w:r w:rsidRPr="00185CDD">
        <w:rPr>
          <w:bCs/>
        </w:rPr>
        <w:t xml:space="preserve"> </w:t>
      </w:r>
      <w:r w:rsidRPr="00185CDD">
        <w:t xml:space="preserve">À Krasnorgosk, près de Moscou, constitution du </w:t>
      </w:r>
      <w:r>
        <w:t>« </w:t>
      </w:r>
      <w:r w:rsidRPr="00185CDD">
        <w:t>Comité national Allemagne libre</w:t>
      </w:r>
      <w:r>
        <w:t> »</w:t>
      </w:r>
      <w:r w:rsidRPr="00185CDD">
        <w:t xml:space="preserve"> </w:t>
      </w:r>
      <w:r w:rsidRPr="00185CDD">
        <w:rPr>
          <w:i/>
          <w:iCs/>
        </w:rPr>
        <w:t>(Nationalkomitee Frètes Deut</w:t>
      </w:r>
      <w:r w:rsidRPr="00185CDD">
        <w:rPr>
          <w:i/>
          <w:iCs/>
        </w:rPr>
        <w:t>s</w:t>
      </w:r>
      <w:r w:rsidRPr="00185CDD">
        <w:rPr>
          <w:i/>
          <w:iCs/>
        </w:rPr>
        <w:t xml:space="preserve">chland = NKFD) </w:t>
      </w:r>
      <w:r w:rsidRPr="00185CDD">
        <w:t>par des dirigeants du Parti communiste en exil (Wa</w:t>
      </w:r>
      <w:r w:rsidRPr="00185CDD">
        <w:t>l</w:t>
      </w:r>
      <w:r w:rsidRPr="00185CDD">
        <w:t>ter Ulbricht, Wilhelm Pieck), des syndicalistes (Anton Ackermann), d</w:t>
      </w:r>
      <w:r>
        <w:t>es écrivains (Johannes Robert Be</w:t>
      </w:r>
      <w:r w:rsidRPr="00185CDD">
        <w:t>cher, Willi Bredel, Friedrich Wolf, Gustav von Wangenheim), ainsi que des officiers allemands (mar</w:t>
      </w:r>
      <w:r w:rsidRPr="00185CDD">
        <w:t>é</w:t>
      </w:r>
      <w:r w:rsidRPr="00185CDD">
        <w:t>chal Friedrich P</w:t>
      </w:r>
      <w:r>
        <w:t>aulus, général Walther von Seyd</w:t>
      </w:r>
      <w:r w:rsidRPr="00185CDD">
        <w:t>litz-Kurzbach) en captivité depuis la défaite de Stalingrad (cf. 2 février)</w:t>
      </w:r>
      <w:r>
        <w:t> ;</w:t>
      </w:r>
      <w:r w:rsidRPr="00185CDD">
        <w:t xml:space="preserve"> la présidence est assurée par le poète Erich Weinert, le commandant Karl Hetz et le sous-lieutenant Heinrich von Siedel)</w:t>
      </w:r>
      <w:r>
        <w:t> ;</w:t>
      </w:r>
      <w:r w:rsidRPr="00185CDD">
        <w:t xml:space="preserve"> publication d'un manifeste di</w:t>
      </w:r>
      <w:r w:rsidRPr="00185CDD">
        <w:t>f</w:t>
      </w:r>
      <w:r w:rsidRPr="00185CDD">
        <w:t>fusé par radio Moscou</w:t>
      </w:r>
      <w:r>
        <w:t> :</w:t>
      </w:r>
    </w:p>
    <w:p w:rsidR="00627FD2" w:rsidRPr="009855D6" w:rsidRDefault="00627FD2" w:rsidP="00627FD2">
      <w:pPr>
        <w:spacing w:before="120" w:after="120"/>
        <w:ind w:left="720"/>
        <w:jc w:val="both"/>
        <w:rPr>
          <w:color w:val="000090"/>
        </w:rPr>
      </w:pPr>
      <w:r w:rsidRPr="009855D6">
        <w:rPr>
          <w:color w:val="000090"/>
        </w:rPr>
        <w:t>« [...] Hitler conduit l'Allemagne à l'abîme [...]. Les faits le prouvent : la guerre est perdue [...]. Poursuivre cette guerre d</w:t>
      </w:r>
      <w:r w:rsidRPr="009855D6">
        <w:rPr>
          <w:color w:val="000090"/>
        </w:rPr>
        <w:t>é</w:t>
      </w:r>
      <w:r w:rsidRPr="009855D6">
        <w:rPr>
          <w:color w:val="000090"/>
        </w:rPr>
        <w:t>sespérée s</w:t>
      </w:r>
      <w:r w:rsidRPr="009855D6">
        <w:rPr>
          <w:color w:val="000090"/>
        </w:rPr>
        <w:t>i</w:t>
      </w:r>
      <w:r w:rsidRPr="009855D6">
        <w:rPr>
          <w:color w:val="000090"/>
        </w:rPr>
        <w:t>gnifierait la fin de notre nation. Mais l'Allemagne ne doit pas mourir ! Il en va aujourd'hui de l'existence ou de la di</w:t>
      </w:r>
      <w:r w:rsidRPr="009855D6">
        <w:rPr>
          <w:color w:val="000090"/>
        </w:rPr>
        <w:t>s</w:t>
      </w:r>
      <w:r w:rsidRPr="009855D6">
        <w:rPr>
          <w:color w:val="000090"/>
        </w:rPr>
        <w:t>parition de notre patrie. Si le peuple allemand continue à se laisser mener à sa ruine sans résistance, non seulement il s'a</w:t>
      </w:r>
      <w:r w:rsidRPr="009855D6">
        <w:rPr>
          <w:color w:val="000090"/>
        </w:rPr>
        <w:t>f</w:t>
      </w:r>
      <w:r w:rsidRPr="009855D6">
        <w:rPr>
          <w:color w:val="000090"/>
        </w:rPr>
        <w:t>faiblira un peu plus chaque jour que durera la guerre, mais en plus il accroîtra sa faute ; et Hitler ne sera abattu que par les armes de la coalition, ce qui signifiera la fin de notre indépe</w:t>
      </w:r>
      <w:r w:rsidRPr="009855D6">
        <w:rPr>
          <w:color w:val="000090"/>
        </w:rPr>
        <w:t>n</w:t>
      </w:r>
      <w:r w:rsidRPr="009855D6">
        <w:rPr>
          <w:color w:val="000090"/>
        </w:rPr>
        <w:t>dance nationale, la fin de notre État, le morcellement de notre p</w:t>
      </w:r>
      <w:r w:rsidRPr="009855D6">
        <w:rPr>
          <w:color w:val="000090"/>
        </w:rPr>
        <w:t>a</w:t>
      </w:r>
      <w:r w:rsidRPr="009855D6">
        <w:rPr>
          <w:color w:val="000090"/>
        </w:rPr>
        <w:t>trie ; et nous ne pourrons qu'en faire grief qu'à nous-mêmes. Si tout</w:t>
      </w:r>
      <w:r w:rsidRPr="009855D6">
        <w:rPr>
          <w:color w:val="000090"/>
        </w:rPr>
        <w:t>e</w:t>
      </w:r>
      <w:r w:rsidRPr="009855D6">
        <w:rPr>
          <w:color w:val="000090"/>
        </w:rPr>
        <w:t>fois le peuple allemand se ressaisit à temps et fait la preuve par ses actes qu'il est décidé à être un peuple libre et qu'il est déterminé à lib</w:t>
      </w:r>
      <w:r w:rsidRPr="009855D6">
        <w:rPr>
          <w:color w:val="000090"/>
        </w:rPr>
        <w:t>é</w:t>
      </w:r>
      <w:r w:rsidRPr="009855D6">
        <w:rPr>
          <w:color w:val="000090"/>
        </w:rPr>
        <w:t>rer l'Allemagne du joug de Hitler, alors il pourra prétendre à décider par lui-même de son avenir et à faire entendre sa voix dans le monde. Voilà l'unique solution pour sauver l'existence, la liberté et l'honneur de la nation all</w:t>
      </w:r>
      <w:r w:rsidRPr="009855D6">
        <w:rPr>
          <w:color w:val="000090"/>
        </w:rPr>
        <w:t>e</w:t>
      </w:r>
      <w:r w:rsidRPr="009855D6">
        <w:rPr>
          <w:color w:val="000090"/>
        </w:rPr>
        <w:t>mande [...]. Personne ne conclura la paix avec Hitler ; personne ne saurait traiter avec lui ; c'est pourquoi la constitution d'un a</w:t>
      </w:r>
      <w:r w:rsidRPr="009855D6">
        <w:rPr>
          <w:color w:val="000090"/>
        </w:rPr>
        <w:t>u</w:t>
      </w:r>
      <w:r w:rsidRPr="009855D6">
        <w:rPr>
          <w:color w:val="000090"/>
        </w:rPr>
        <w:t>thentique gouvernement allemand est une tâche primordiale pour notre peuple ; lui seul aura la confiance du peuple et de ses anciens ennemis ; lui seul sera à même de ramener la paix [...]. Notre but, c'est donc l'Allemagne libre. Ce qui veut dire : un État démocratique [...]. L'abolition définitive de toutes les lois xénophobes et raciales, de to</w:t>
      </w:r>
      <w:r w:rsidRPr="009855D6">
        <w:rPr>
          <w:color w:val="000090"/>
        </w:rPr>
        <w:t>u</w:t>
      </w:r>
      <w:r w:rsidRPr="009855D6">
        <w:rPr>
          <w:color w:val="000090"/>
        </w:rPr>
        <w:t>tes les institutions hitlériennes [...] susceptibles de constituer une m</w:t>
      </w:r>
      <w:r w:rsidRPr="009855D6">
        <w:rPr>
          <w:color w:val="000090"/>
        </w:rPr>
        <w:t>e</w:t>
      </w:r>
      <w:r w:rsidRPr="009855D6">
        <w:rPr>
          <w:color w:val="000090"/>
        </w:rPr>
        <w:t>nace pour la liberté et la dignité humaine. La réhabilitation et l'extension des droits pol</w:t>
      </w:r>
      <w:r w:rsidRPr="009855D6">
        <w:rPr>
          <w:color w:val="000090"/>
        </w:rPr>
        <w:t>i</w:t>
      </w:r>
      <w:r w:rsidRPr="009855D6">
        <w:rPr>
          <w:color w:val="000090"/>
        </w:rPr>
        <w:t>tiques et des conquêtes sociales des travailleurs, la liberté d'e</w:t>
      </w:r>
      <w:r w:rsidRPr="009855D6">
        <w:rPr>
          <w:color w:val="000090"/>
        </w:rPr>
        <w:t>x</w:t>
      </w:r>
      <w:r w:rsidRPr="009855D6">
        <w:rPr>
          <w:color w:val="000090"/>
        </w:rPr>
        <w:t>pression, de la presse, d'organisation, d'opinion et du culte. La liberté</w:t>
      </w:r>
      <w:r>
        <w:rPr>
          <w:color w:val="000090"/>
        </w:rPr>
        <w:t xml:space="preserve"> </w:t>
      </w:r>
      <w:r w:rsidRPr="009855D6">
        <w:rPr>
          <w:color w:val="000090"/>
        </w:rPr>
        <w:t>[401]</w:t>
      </w:r>
      <w:r>
        <w:rPr>
          <w:color w:val="000090"/>
        </w:rPr>
        <w:t xml:space="preserve"> </w:t>
      </w:r>
      <w:r w:rsidRPr="009855D6">
        <w:rPr>
          <w:color w:val="000090"/>
          <w:szCs w:val="22"/>
        </w:rPr>
        <w:t>économique et commerciale ; la garantie du droit au travail et à la propriété légalement acquise ; la restitution à leurs propriétaires des biens dérobés par les dirigeants nati</w:t>
      </w:r>
      <w:r w:rsidRPr="009855D6">
        <w:rPr>
          <w:color w:val="000090"/>
          <w:szCs w:val="22"/>
        </w:rPr>
        <w:t>o</w:t>
      </w:r>
      <w:r w:rsidRPr="009855D6">
        <w:rPr>
          <w:color w:val="000090"/>
          <w:szCs w:val="22"/>
        </w:rPr>
        <w:t>naux-socialistes ; la confiscation des fortunes des criminels et profiteurs de guerre ; des échanges commerciaux avec les autres pays comme base du bien-être national. La libération et du d</w:t>
      </w:r>
      <w:r w:rsidRPr="009855D6">
        <w:rPr>
          <w:color w:val="000090"/>
          <w:szCs w:val="22"/>
        </w:rPr>
        <w:t>é</w:t>
      </w:r>
      <w:r w:rsidRPr="009855D6">
        <w:rPr>
          <w:color w:val="000090"/>
          <w:szCs w:val="22"/>
        </w:rPr>
        <w:t>dommagement immédiat de toutes les victimes du régime hitl</w:t>
      </w:r>
      <w:r w:rsidRPr="009855D6">
        <w:rPr>
          <w:color w:val="000090"/>
          <w:szCs w:val="22"/>
        </w:rPr>
        <w:t>é</w:t>
      </w:r>
      <w:r w:rsidRPr="009855D6">
        <w:rPr>
          <w:color w:val="000090"/>
          <w:szCs w:val="22"/>
        </w:rPr>
        <w:t>rien. Le jugement juste et sans ménagements des cr</w:t>
      </w:r>
      <w:r w:rsidRPr="009855D6">
        <w:rPr>
          <w:color w:val="000090"/>
          <w:szCs w:val="22"/>
        </w:rPr>
        <w:t>i</w:t>
      </w:r>
      <w:r w:rsidRPr="009855D6">
        <w:rPr>
          <w:color w:val="000090"/>
          <w:szCs w:val="22"/>
        </w:rPr>
        <w:t>minels de guerre, des meneurs et de leurs complices, qui ont précipité l'Allemagne dans la ruine, la culpabilité et la honte... »</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20 </w:t>
      </w:r>
      <w:r w:rsidRPr="002F1BF7">
        <w:rPr>
          <w:b/>
          <w:bCs/>
          <w:szCs w:val="22"/>
        </w:rPr>
        <w:t>juillet</w:t>
      </w:r>
      <w:r w:rsidRPr="00185CDD">
        <w:rPr>
          <w:bCs/>
          <w:szCs w:val="22"/>
        </w:rPr>
        <w:t xml:space="preserve"> </w:t>
      </w:r>
      <w:r w:rsidRPr="00185CDD">
        <w:rPr>
          <w:szCs w:val="22"/>
        </w:rPr>
        <w:t>Hitler rencontre Mussolini à Feltre et l'assure de son so</w:t>
      </w:r>
      <w:r w:rsidRPr="00185CDD">
        <w:rPr>
          <w:szCs w:val="22"/>
        </w:rPr>
        <w:t>u</w:t>
      </w:r>
      <w:r w:rsidRPr="00185CDD">
        <w:rPr>
          <w:szCs w:val="22"/>
        </w:rPr>
        <w:t>tien (cf. 10 juillet).</w:t>
      </w:r>
    </w:p>
    <w:p w:rsidR="00627FD2" w:rsidRPr="00185CDD" w:rsidRDefault="00627FD2" w:rsidP="00627FD2">
      <w:pPr>
        <w:spacing w:before="120" w:after="120"/>
        <w:jc w:val="both"/>
        <w:rPr>
          <w:bCs/>
          <w:szCs w:val="22"/>
        </w:rPr>
      </w:pPr>
      <w:r w:rsidRPr="002F1BF7">
        <w:rPr>
          <w:b/>
          <w:bCs/>
          <w:szCs w:val="22"/>
        </w:rPr>
        <w:t>24 juillet</w:t>
      </w:r>
      <w:r w:rsidRPr="00185CDD">
        <w:rPr>
          <w:bCs/>
          <w:szCs w:val="22"/>
        </w:rPr>
        <w:t xml:space="preserve"> </w:t>
      </w:r>
      <w:r w:rsidRPr="00185CDD">
        <w:rPr>
          <w:szCs w:val="22"/>
        </w:rPr>
        <w:t>Durant six jours, pilonnage intensif de Hambourg par 2200 avions alliés (cf. 27 janvier)</w:t>
      </w:r>
      <w:r>
        <w:rPr>
          <w:szCs w:val="22"/>
        </w:rPr>
        <w:t> : plus de 30 </w:t>
      </w:r>
      <w:r w:rsidRPr="00185CDD">
        <w:rPr>
          <w:szCs w:val="22"/>
        </w:rPr>
        <w:t>000 morts. Désormais, les raids aériens sur l'Allemagne seront pratiquement quotidiens ju</w:t>
      </w:r>
      <w:r w:rsidRPr="00185CDD">
        <w:rPr>
          <w:szCs w:val="22"/>
        </w:rPr>
        <w:t>s</w:t>
      </w:r>
      <w:r w:rsidRPr="00185CDD">
        <w:rPr>
          <w:szCs w:val="22"/>
        </w:rPr>
        <w:t>qu'en 1945.</w:t>
      </w:r>
    </w:p>
    <w:p w:rsidR="00627FD2" w:rsidRPr="00185CDD" w:rsidRDefault="00627FD2" w:rsidP="00627FD2">
      <w:pPr>
        <w:spacing w:before="120" w:after="120"/>
        <w:jc w:val="both"/>
        <w:rPr>
          <w:bCs/>
          <w:szCs w:val="22"/>
        </w:rPr>
      </w:pPr>
      <w:r w:rsidRPr="002F1BF7">
        <w:rPr>
          <w:b/>
          <w:bCs/>
          <w:szCs w:val="22"/>
        </w:rPr>
        <w:t>25 juillet</w:t>
      </w:r>
      <w:r w:rsidRPr="00185CDD">
        <w:rPr>
          <w:bCs/>
          <w:szCs w:val="22"/>
        </w:rPr>
        <w:t xml:space="preserve"> </w:t>
      </w:r>
      <w:r w:rsidRPr="00185CDD">
        <w:rPr>
          <w:szCs w:val="22"/>
        </w:rPr>
        <w:t xml:space="preserve">En Italie, le roi Victor-Emmanuel III est investi des pleins pouvoirs par le Grand Conseil fasciste </w:t>
      </w:r>
      <w:r w:rsidRPr="00185CDD">
        <w:rPr>
          <w:i/>
          <w:iCs/>
          <w:szCs w:val="22"/>
        </w:rPr>
        <w:t>(Gran Consiglio del Fascismo)</w:t>
      </w:r>
      <w:r>
        <w:rPr>
          <w:i/>
          <w:iCs/>
          <w:szCs w:val="22"/>
        </w:rPr>
        <w:t> :</w:t>
      </w:r>
      <w:r w:rsidRPr="00185CDD">
        <w:rPr>
          <w:szCs w:val="22"/>
        </w:rPr>
        <w:t xml:space="preserve"> destitution de Mussolini (cf. 20 juillet) qui est assigné à résidence dans plusieurs lieux avant d'aboutir dans un h</w:t>
      </w:r>
      <w:r>
        <w:rPr>
          <w:szCs w:val="22"/>
        </w:rPr>
        <w:t>ô</w:t>
      </w:r>
      <w:r w:rsidRPr="00185CDD">
        <w:rPr>
          <w:szCs w:val="22"/>
        </w:rPr>
        <w:t>tel du San Grasso au cœur des Abruzzes</w:t>
      </w:r>
      <w:r>
        <w:rPr>
          <w:szCs w:val="22"/>
        </w:rPr>
        <w:t> ;</w:t>
      </w:r>
      <w:r w:rsidRPr="00185CDD">
        <w:rPr>
          <w:szCs w:val="22"/>
        </w:rPr>
        <w:t xml:space="preserve"> le maréchal Pietro Badoglio (cf. 13 septembre 1940) dissout le Parti fasciste et forme le nouveau gouve</w:t>
      </w:r>
      <w:r w:rsidRPr="00185CDD">
        <w:rPr>
          <w:szCs w:val="22"/>
        </w:rPr>
        <w:t>r</w:t>
      </w:r>
      <w:r w:rsidRPr="00185CDD">
        <w:rPr>
          <w:szCs w:val="22"/>
        </w:rPr>
        <w:t>nement</w:t>
      </w:r>
      <w:r>
        <w:rPr>
          <w:szCs w:val="22"/>
        </w:rPr>
        <w:t> ;</w:t>
      </w:r>
      <w:r w:rsidRPr="00185CDD">
        <w:rPr>
          <w:szCs w:val="22"/>
        </w:rPr>
        <w:t xml:space="preserve"> il fait savoir à Hitler que son pays poursuivra la guerre aux c</w:t>
      </w:r>
      <w:r>
        <w:rPr>
          <w:szCs w:val="22"/>
        </w:rPr>
        <w:t>ô</w:t>
      </w:r>
      <w:r w:rsidRPr="00185CDD">
        <w:rPr>
          <w:szCs w:val="22"/>
        </w:rPr>
        <w:t xml:space="preserve">tés du </w:t>
      </w:r>
      <w:r w:rsidRPr="00185CDD">
        <w:rPr>
          <w:i/>
          <w:iCs/>
          <w:szCs w:val="22"/>
        </w:rPr>
        <w:t>Reich.</w:t>
      </w:r>
    </w:p>
    <w:p w:rsidR="00627FD2" w:rsidRPr="00185CDD" w:rsidRDefault="00627FD2" w:rsidP="00627FD2">
      <w:pPr>
        <w:spacing w:before="120" w:after="120"/>
        <w:jc w:val="both"/>
      </w:pPr>
      <w:r>
        <w:rPr>
          <w:b/>
          <w:bCs/>
          <w:szCs w:val="22"/>
        </w:rPr>
        <w:t>31 </w:t>
      </w:r>
      <w:r w:rsidRPr="002F1BF7">
        <w:rPr>
          <w:b/>
          <w:bCs/>
          <w:szCs w:val="22"/>
        </w:rPr>
        <w:t>juillet</w:t>
      </w:r>
      <w:r w:rsidRPr="00185CDD">
        <w:rPr>
          <w:bCs/>
          <w:szCs w:val="22"/>
        </w:rPr>
        <w:t xml:space="preserve"> </w:t>
      </w:r>
      <w:r w:rsidRPr="00185CDD">
        <w:rPr>
          <w:szCs w:val="22"/>
        </w:rPr>
        <w:t xml:space="preserve">Mise en place du plan </w:t>
      </w:r>
      <w:r>
        <w:rPr>
          <w:szCs w:val="22"/>
        </w:rPr>
        <w:t>« </w:t>
      </w:r>
      <w:r w:rsidRPr="00185CDD">
        <w:rPr>
          <w:szCs w:val="22"/>
        </w:rPr>
        <w:t>Walkyrie</w:t>
      </w:r>
      <w:r>
        <w:rPr>
          <w:szCs w:val="22"/>
        </w:rPr>
        <w:t> »</w:t>
      </w:r>
      <w:r w:rsidRPr="00185CDD">
        <w:rPr>
          <w:szCs w:val="22"/>
        </w:rPr>
        <w:t xml:space="preserve"> </w:t>
      </w:r>
      <w:r w:rsidRPr="00185CDD">
        <w:rPr>
          <w:i/>
          <w:iCs/>
          <w:szCs w:val="22"/>
        </w:rPr>
        <w:t>(Walk</w:t>
      </w:r>
      <w:r>
        <w:rPr>
          <w:i/>
          <w:iCs/>
          <w:szCs w:val="22"/>
        </w:rPr>
        <w:t>ü</w:t>
      </w:r>
      <w:r w:rsidRPr="00185CDD">
        <w:rPr>
          <w:i/>
          <w:iCs/>
          <w:szCs w:val="22"/>
        </w:rPr>
        <w:t>re)</w:t>
      </w:r>
      <w:r>
        <w:rPr>
          <w:i/>
          <w:iCs/>
          <w:szCs w:val="22"/>
        </w:rPr>
        <w:t> </w:t>
      </w:r>
      <w:r w:rsidRPr="002F1BF7">
        <w:rPr>
          <w:iCs/>
          <w:szCs w:val="22"/>
        </w:rPr>
        <w:t>:</w:t>
      </w:r>
      <w:r w:rsidRPr="002F1BF7">
        <w:rPr>
          <w:szCs w:val="22"/>
        </w:rPr>
        <w:t xml:space="preserve"> </w:t>
      </w:r>
      <w:r w:rsidRPr="00185CDD">
        <w:rPr>
          <w:szCs w:val="22"/>
        </w:rPr>
        <w:t>dispos</w:t>
      </w:r>
      <w:r w:rsidRPr="00185CDD">
        <w:rPr>
          <w:szCs w:val="22"/>
        </w:rPr>
        <w:t>i</w:t>
      </w:r>
      <w:r w:rsidRPr="00185CDD">
        <w:rPr>
          <w:szCs w:val="22"/>
        </w:rPr>
        <w:t xml:space="preserve">tions permettant l'intervention immédiate de l'armée en cas de troubles intérieurs, d'une révolte des </w:t>
      </w:r>
      <w:r>
        <w:rPr>
          <w:szCs w:val="22"/>
        </w:rPr>
        <w:t>« </w:t>
      </w:r>
      <w:r w:rsidRPr="00185CDD">
        <w:rPr>
          <w:szCs w:val="22"/>
        </w:rPr>
        <w:t>travailleurs étrangers</w:t>
      </w:r>
      <w:r>
        <w:rPr>
          <w:szCs w:val="22"/>
        </w:rPr>
        <w:t> »</w:t>
      </w:r>
      <w:r w:rsidRPr="00185CDD">
        <w:rPr>
          <w:szCs w:val="22"/>
        </w:rPr>
        <w:t xml:space="preserve"> (cf. 20 avril 1942, 10 octobre 1942, 23 décembre 1942, 14 avril) ou d'un parach</w:t>
      </w:r>
      <w:r w:rsidRPr="00185CDD">
        <w:rPr>
          <w:szCs w:val="22"/>
        </w:rPr>
        <w:t>u</w:t>
      </w:r>
      <w:r w:rsidRPr="00185CDD">
        <w:rPr>
          <w:szCs w:val="22"/>
        </w:rPr>
        <w:t>tage massif de commandos alliés.</w:t>
      </w:r>
    </w:p>
    <w:p w:rsidR="00627FD2" w:rsidRPr="00185CDD" w:rsidRDefault="00627FD2" w:rsidP="00627FD2">
      <w:pPr>
        <w:spacing w:before="120" w:after="120"/>
        <w:jc w:val="both"/>
      </w:pPr>
      <w:r w:rsidRPr="002F1BF7">
        <w:rPr>
          <w:b/>
          <w:bCs/>
          <w:szCs w:val="22"/>
        </w:rPr>
        <w:t>Août</w:t>
      </w:r>
      <w:r w:rsidRPr="00185CDD">
        <w:rPr>
          <w:bCs/>
          <w:szCs w:val="22"/>
        </w:rPr>
        <w:t xml:space="preserve"> </w:t>
      </w:r>
      <w:r w:rsidRPr="00185CDD">
        <w:rPr>
          <w:szCs w:val="22"/>
        </w:rPr>
        <w:t>En Suisse, grâce au soutien du théologien Karl Barth (cf. fin décembre 1934) et du professeur de droit international Arthur Bau</w:t>
      </w:r>
      <w:r w:rsidRPr="00185CDD">
        <w:rPr>
          <w:szCs w:val="22"/>
        </w:rPr>
        <w:t>m</w:t>
      </w:r>
      <w:r w:rsidRPr="00185CDD">
        <w:rPr>
          <w:szCs w:val="22"/>
        </w:rPr>
        <w:t xml:space="preserve">garten, mise en place d'une antenne du </w:t>
      </w:r>
      <w:r>
        <w:rPr>
          <w:szCs w:val="22"/>
        </w:rPr>
        <w:t>« </w:t>
      </w:r>
      <w:r w:rsidRPr="00185CDD">
        <w:rPr>
          <w:szCs w:val="22"/>
        </w:rPr>
        <w:t>Comité Allemagne libre</w:t>
      </w:r>
      <w:r>
        <w:rPr>
          <w:szCs w:val="22"/>
        </w:rPr>
        <w:t> »</w:t>
      </w:r>
      <w:r w:rsidRPr="00185CDD">
        <w:rPr>
          <w:szCs w:val="22"/>
        </w:rPr>
        <w:t xml:space="preserve"> (cf. 12-13 juillet) dont le programme </w:t>
      </w:r>
      <w:r>
        <w:rPr>
          <w:szCs w:val="22"/>
        </w:rPr>
        <w:t>« </w:t>
      </w:r>
      <w:r w:rsidRPr="00185CDD">
        <w:rPr>
          <w:szCs w:val="22"/>
        </w:rPr>
        <w:t>est de prendre en compte avec le plus grand sérieux et la plus grande ouverture démocratique [...] les opinions de tous les opposants à Hitler</w:t>
      </w:r>
      <w:r>
        <w:rPr>
          <w:szCs w:val="22"/>
        </w:rPr>
        <w:t> »</w:t>
      </w:r>
      <w:r w:rsidRPr="00185CDD">
        <w:rPr>
          <w:szCs w:val="22"/>
        </w:rPr>
        <w:t xml:space="preserve"> et de</w:t>
      </w:r>
      <w:r>
        <w:rPr>
          <w:szCs w:val="22"/>
        </w:rPr>
        <w:t xml:space="preserve"> </w:t>
      </w:r>
      <w:r>
        <w:t xml:space="preserve">[402] </w:t>
      </w:r>
      <w:r w:rsidRPr="00185CDD">
        <w:rPr>
          <w:szCs w:val="22"/>
        </w:rPr>
        <w:t>créer les cond</w:t>
      </w:r>
      <w:r w:rsidRPr="00185CDD">
        <w:rPr>
          <w:szCs w:val="22"/>
        </w:rPr>
        <w:t>i</w:t>
      </w:r>
      <w:r w:rsidRPr="00185CDD">
        <w:rPr>
          <w:szCs w:val="22"/>
        </w:rPr>
        <w:t xml:space="preserve">tions pour la convocation d'une assemblée nationale élue au suffrage universel afin d'élaborer une Constitution pour le </w:t>
      </w:r>
      <w:r>
        <w:rPr>
          <w:szCs w:val="22"/>
        </w:rPr>
        <w:t>« </w:t>
      </w:r>
      <w:r w:rsidRPr="00185CDD">
        <w:rPr>
          <w:szCs w:val="22"/>
        </w:rPr>
        <w:t>remodelage de la nation allemande sur la base de la justice, de la liberté et de la coop</w:t>
      </w:r>
      <w:r w:rsidRPr="00185CDD">
        <w:rPr>
          <w:szCs w:val="22"/>
        </w:rPr>
        <w:t>é</w:t>
      </w:r>
      <w:r w:rsidRPr="00185CDD">
        <w:rPr>
          <w:szCs w:val="22"/>
        </w:rPr>
        <w:t>ration pacifique avec les autres peuples</w:t>
      </w:r>
      <w:r>
        <w:rPr>
          <w:szCs w:val="22"/>
        </w:rPr>
        <w:t> »</w:t>
      </w:r>
      <w:r w:rsidRPr="00185CDD">
        <w:rPr>
          <w:szCs w:val="22"/>
        </w:rPr>
        <w:t xml:space="preserve"> (</w:t>
      </w:r>
      <w:r>
        <w:rPr>
          <w:szCs w:val="22"/>
        </w:rPr>
        <w:t>« </w:t>
      </w:r>
      <w:r w:rsidRPr="00185CDD">
        <w:rPr>
          <w:i/>
          <w:iCs/>
          <w:szCs w:val="22"/>
        </w:rPr>
        <w:t>Neugestaltung der deut</w:t>
      </w:r>
      <w:r w:rsidRPr="00185CDD">
        <w:rPr>
          <w:i/>
          <w:iCs/>
          <w:szCs w:val="22"/>
        </w:rPr>
        <w:t>s</w:t>
      </w:r>
      <w:r w:rsidRPr="00185CDD">
        <w:rPr>
          <w:i/>
          <w:iCs/>
          <w:szCs w:val="22"/>
        </w:rPr>
        <w:t>chen Nation auf dem Boden des Redites, der Freiheit und der friedl</w:t>
      </w:r>
      <w:r w:rsidRPr="00185CDD">
        <w:rPr>
          <w:i/>
          <w:iCs/>
          <w:szCs w:val="22"/>
        </w:rPr>
        <w:t>i</w:t>
      </w:r>
      <w:r w:rsidRPr="00185CDD">
        <w:rPr>
          <w:i/>
          <w:iCs/>
          <w:szCs w:val="22"/>
        </w:rPr>
        <w:t>chen Zusammenarbeit mit allen V</w:t>
      </w:r>
      <w:r>
        <w:rPr>
          <w:i/>
          <w:iCs/>
          <w:szCs w:val="22"/>
        </w:rPr>
        <w:t>ö</w:t>
      </w:r>
      <w:r w:rsidRPr="00185CDD">
        <w:rPr>
          <w:i/>
          <w:iCs/>
          <w:szCs w:val="22"/>
        </w:rPr>
        <w:t>lkern</w:t>
      </w:r>
      <w:r>
        <w:rPr>
          <w:i/>
          <w:iCs/>
          <w:szCs w:val="22"/>
        </w:rPr>
        <w:t> »</w:t>
      </w:r>
      <w:r w:rsidRPr="00185CDD">
        <w:rPr>
          <w:szCs w:val="22"/>
        </w:rPr>
        <w:t>).</w:t>
      </w:r>
    </w:p>
    <w:p w:rsidR="00627FD2" w:rsidRPr="00185CDD" w:rsidRDefault="00627FD2" w:rsidP="00627FD2">
      <w:pPr>
        <w:spacing w:before="120" w:after="120"/>
        <w:jc w:val="both"/>
      </w:pPr>
      <w:r>
        <w:rPr>
          <w:b/>
          <w:bCs/>
          <w:szCs w:val="22"/>
        </w:rPr>
        <w:t>2 </w:t>
      </w:r>
      <w:r w:rsidRPr="00C02AFF">
        <w:rPr>
          <w:b/>
          <w:bCs/>
          <w:szCs w:val="22"/>
        </w:rPr>
        <w:t>août</w:t>
      </w:r>
      <w:r w:rsidRPr="00185CDD">
        <w:rPr>
          <w:bCs/>
          <w:szCs w:val="22"/>
        </w:rPr>
        <w:t xml:space="preserve"> </w:t>
      </w:r>
      <w:r w:rsidRPr="00185CDD">
        <w:rPr>
          <w:szCs w:val="22"/>
        </w:rPr>
        <w:t>Insurrection de Treblinka (cf. début juillet 1942)</w:t>
      </w:r>
      <w:r>
        <w:rPr>
          <w:szCs w:val="22"/>
        </w:rPr>
        <w:t> ;</w:t>
      </w:r>
      <w:r w:rsidRPr="00185CDD">
        <w:rPr>
          <w:szCs w:val="22"/>
        </w:rPr>
        <w:t xml:space="preserve"> le camp est détruit par un incendie</w:t>
      </w:r>
      <w:r>
        <w:rPr>
          <w:szCs w:val="22"/>
        </w:rPr>
        <w:t> ;</w:t>
      </w:r>
      <w:r w:rsidRPr="00185CDD">
        <w:rPr>
          <w:szCs w:val="22"/>
        </w:rPr>
        <w:t xml:space="preserve"> il est rasé deux mois plus tard et le sol l</w:t>
      </w:r>
      <w:r w:rsidRPr="00185CDD">
        <w:rPr>
          <w:szCs w:val="22"/>
        </w:rPr>
        <w:t>a</w:t>
      </w:r>
      <w:r w:rsidRPr="00185CDD">
        <w:rPr>
          <w:szCs w:val="22"/>
        </w:rPr>
        <w:t>bouré (sur un millier de détenus, environ 600 étaient parvenus à s'év</w:t>
      </w:r>
      <w:r w:rsidRPr="00185CDD">
        <w:rPr>
          <w:szCs w:val="22"/>
        </w:rPr>
        <w:t>a</w:t>
      </w:r>
      <w:r w:rsidRPr="00185CDD">
        <w:rPr>
          <w:szCs w:val="22"/>
        </w:rPr>
        <w:t>der</w:t>
      </w:r>
      <w:r>
        <w:rPr>
          <w:szCs w:val="22"/>
        </w:rPr>
        <w:t> ;</w:t>
      </w:r>
      <w:r w:rsidRPr="00185CDD">
        <w:rPr>
          <w:szCs w:val="22"/>
        </w:rPr>
        <w:t xml:space="preserve"> seuls 40 survivront à l'hostilité des paysans polonais et à la tr</w:t>
      </w:r>
      <w:r w:rsidRPr="00185CDD">
        <w:rPr>
          <w:szCs w:val="22"/>
        </w:rPr>
        <w:t>a</w:t>
      </w:r>
      <w:r w:rsidRPr="00185CDD">
        <w:rPr>
          <w:szCs w:val="22"/>
        </w:rPr>
        <w:t>que des unités SS).</w:t>
      </w:r>
    </w:p>
    <w:p w:rsidR="00627FD2" w:rsidRPr="00185CDD" w:rsidRDefault="00627FD2" w:rsidP="00627FD2">
      <w:pPr>
        <w:spacing w:before="120" w:after="120"/>
        <w:jc w:val="both"/>
      </w:pPr>
      <w:r>
        <w:rPr>
          <w:b/>
          <w:bCs/>
          <w:szCs w:val="22"/>
        </w:rPr>
        <w:t>5 </w:t>
      </w:r>
      <w:r w:rsidRPr="00C02AFF">
        <w:rPr>
          <w:b/>
          <w:bCs/>
          <w:szCs w:val="22"/>
        </w:rPr>
        <w:t>août</w:t>
      </w:r>
      <w:r w:rsidRPr="00185CDD">
        <w:rPr>
          <w:bCs/>
          <w:szCs w:val="22"/>
        </w:rPr>
        <w:t xml:space="preserve"> </w:t>
      </w:r>
      <w:r w:rsidRPr="00185CDD">
        <w:rPr>
          <w:szCs w:val="22"/>
        </w:rPr>
        <w:t>À la prison de Munich-Stadelheim, décapitation à 19 ans de Walter Klingenbeck, chef d'un groupe de jeunes ouvriers qui publie et distribue des tracts antihitlériens depuis mai 1940.</w:t>
      </w:r>
    </w:p>
    <w:p w:rsidR="00627FD2" w:rsidRPr="00185CDD" w:rsidRDefault="00627FD2" w:rsidP="00627FD2">
      <w:pPr>
        <w:spacing w:before="120" w:after="120"/>
        <w:jc w:val="both"/>
      </w:pPr>
      <w:r>
        <w:rPr>
          <w:b/>
          <w:bCs/>
          <w:szCs w:val="22"/>
        </w:rPr>
        <w:t>9 – </w:t>
      </w:r>
      <w:r w:rsidRPr="00C02AFF">
        <w:rPr>
          <w:b/>
          <w:bCs/>
          <w:szCs w:val="22"/>
        </w:rPr>
        <w:t>10 août</w:t>
      </w:r>
      <w:r w:rsidRPr="00185CDD">
        <w:rPr>
          <w:bCs/>
          <w:szCs w:val="22"/>
        </w:rPr>
        <w:t xml:space="preserve"> </w:t>
      </w:r>
      <w:r w:rsidRPr="00185CDD">
        <w:rPr>
          <w:szCs w:val="22"/>
        </w:rPr>
        <w:t>Raids aériens sur Mannheim, Ludwigshafen, Nure</w:t>
      </w:r>
      <w:r w:rsidRPr="00185CDD">
        <w:rPr>
          <w:szCs w:val="22"/>
        </w:rPr>
        <w:t>m</w:t>
      </w:r>
      <w:r w:rsidRPr="00185CDD">
        <w:rPr>
          <w:szCs w:val="22"/>
        </w:rPr>
        <w:t>berg.</w:t>
      </w:r>
    </w:p>
    <w:p w:rsidR="00627FD2" w:rsidRPr="00185CDD" w:rsidRDefault="00627FD2" w:rsidP="00627FD2">
      <w:pPr>
        <w:spacing w:before="120" w:after="120"/>
        <w:jc w:val="both"/>
        <w:rPr>
          <w:bCs/>
          <w:szCs w:val="22"/>
        </w:rPr>
      </w:pPr>
      <w:r w:rsidRPr="00C02AFF">
        <w:rPr>
          <w:b/>
          <w:bCs/>
          <w:szCs w:val="22"/>
        </w:rPr>
        <w:t>17 août</w:t>
      </w:r>
      <w:r w:rsidRPr="00185CDD">
        <w:rPr>
          <w:bCs/>
          <w:szCs w:val="22"/>
        </w:rPr>
        <w:t xml:space="preserve"> </w:t>
      </w:r>
      <w:r w:rsidRPr="00185CDD">
        <w:rPr>
          <w:szCs w:val="22"/>
        </w:rPr>
        <w:t>Les troupes allemandes évacuent la Sicile (cf. 10 juillet, 20 juillet).</w:t>
      </w:r>
    </w:p>
    <w:p w:rsidR="00627FD2" w:rsidRPr="00185CDD" w:rsidRDefault="00627FD2" w:rsidP="00627FD2">
      <w:pPr>
        <w:spacing w:before="120" w:after="120"/>
        <w:jc w:val="both"/>
        <w:rPr>
          <w:bCs/>
          <w:szCs w:val="22"/>
        </w:rPr>
      </w:pPr>
      <w:r w:rsidRPr="00C02AFF">
        <w:rPr>
          <w:b/>
          <w:bCs/>
          <w:szCs w:val="22"/>
        </w:rPr>
        <w:t>18 août</w:t>
      </w:r>
      <w:r w:rsidRPr="00185CDD">
        <w:rPr>
          <w:bCs/>
          <w:szCs w:val="22"/>
        </w:rPr>
        <w:t xml:space="preserve"> </w:t>
      </w:r>
      <w:r w:rsidRPr="00185CDD">
        <w:rPr>
          <w:szCs w:val="22"/>
        </w:rPr>
        <w:t>Le maréchal Erwin Rommel (cf. 22 avril) est chargé d'a</w:t>
      </w:r>
      <w:r w:rsidRPr="00185CDD">
        <w:rPr>
          <w:szCs w:val="22"/>
        </w:rPr>
        <w:t>r</w:t>
      </w:r>
      <w:r w:rsidRPr="00185CDD">
        <w:rPr>
          <w:szCs w:val="22"/>
        </w:rPr>
        <w:t>rêter la progression des Alliés en Italie.</w:t>
      </w:r>
    </w:p>
    <w:p w:rsidR="00627FD2" w:rsidRPr="00185CDD" w:rsidRDefault="00627FD2" w:rsidP="00627FD2">
      <w:pPr>
        <w:spacing w:before="120" w:after="120"/>
        <w:jc w:val="both"/>
      </w:pPr>
      <w:r w:rsidRPr="00185CDD">
        <w:rPr>
          <w:szCs w:val="22"/>
        </w:rPr>
        <w:t xml:space="preserve">Destruction par un bombardement allié du site de Peenemùnde (mer Baltique) où sont construits les missiles supersoniques à longue portée </w:t>
      </w:r>
      <w:r w:rsidRPr="00185CDD">
        <w:rPr>
          <w:i/>
          <w:iCs/>
          <w:szCs w:val="22"/>
        </w:rPr>
        <w:t xml:space="preserve">V2 </w:t>
      </w:r>
      <w:r w:rsidRPr="00185CDD">
        <w:rPr>
          <w:szCs w:val="22"/>
        </w:rPr>
        <w:t>(cf. janvier) à la mise au point desquels travaille depuis 1937 l'ingénieur en aéronautique Wernher von Braun (alors 25 ans</w:t>
      </w:r>
      <w:r>
        <w:rPr>
          <w:szCs w:val="22"/>
        </w:rPr>
        <w:t> !</w:t>
      </w:r>
      <w:r w:rsidRPr="00185CDD">
        <w:rPr>
          <w:szCs w:val="22"/>
        </w:rPr>
        <w:t xml:space="preserve">) sous l'égide du général Karl Emil Becker et, depuis avril 1940 (suicide de Becker), du général Walter Dornberger. La fabrication des </w:t>
      </w:r>
      <w:r w:rsidRPr="00185CDD">
        <w:rPr>
          <w:i/>
          <w:iCs/>
          <w:szCs w:val="22"/>
        </w:rPr>
        <w:t xml:space="preserve">V2 </w:t>
      </w:r>
      <w:r w:rsidRPr="00185CDD">
        <w:rPr>
          <w:szCs w:val="22"/>
        </w:rPr>
        <w:t>est transférée dans des galeries souterraines à Dora-Mittelbau (dans le Harz, à l'origine une annexe du camp de Buchenwald où, jusqu'à la fin de la guerre, trimeront environ 30</w:t>
      </w:r>
      <w:r>
        <w:rPr>
          <w:szCs w:val="22"/>
        </w:rPr>
        <w:t> </w:t>
      </w:r>
      <w:r w:rsidRPr="00185CDD">
        <w:rPr>
          <w:szCs w:val="22"/>
        </w:rPr>
        <w:t>000 concentrationnaires</w:t>
      </w:r>
      <w:r>
        <w:rPr>
          <w:szCs w:val="22"/>
        </w:rPr>
        <w:t> ;</w:t>
      </w:r>
      <w:r w:rsidRPr="00185CDD">
        <w:rPr>
          <w:szCs w:val="22"/>
        </w:rPr>
        <w:t xml:space="preserve"> comma</w:t>
      </w:r>
      <w:r w:rsidRPr="00185CDD">
        <w:rPr>
          <w:szCs w:val="22"/>
        </w:rPr>
        <w:t>n</w:t>
      </w:r>
      <w:r w:rsidRPr="00185CDD">
        <w:rPr>
          <w:szCs w:val="22"/>
        </w:rPr>
        <w:t>dant Otto F</w:t>
      </w:r>
      <w:r>
        <w:rPr>
          <w:szCs w:val="22"/>
        </w:rPr>
        <w:t>ö</w:t>
      </w:r>
      <w:r w:rsidRPr="00185CDD">
        <w:rPr>
          <w:szCs w:val="22"/>
        </w:rPr>
        <w:t>rschner).</w:t>
      </w:r>
    </w:p>
    <w:p w:rsidR="00627FD2" w:rsidRPr="00185CDD" w:rsidRDefault="00627FD2" w:rsidP="00627FD2">
      <w:pPr>
        <w:spacing w:before="120" w:after="120"/>
        <w:jc w:val="both"/>
      </w:pPr>
      <w:r>
        <w:t>[403]</w:t>
      </w:r>
    </w:p>
    <w:p w:rsidR="00627FD2" w:rsidRPr="00185CDD" w:rsidRDefault="00627FD2" w:rsidP="00627FD2">
      <w:pPr>
        <w:spacing w:before="120" w:after="120"/>
        <w:jc w:val="both"/>
      </w:pPr>
      <w:r>
        <w:rPr>
          <w:b/>
          <w:bCs/>
          <w:szCs w:val="22"/>
        </w:rPr>
        <w:t>23 </w:t>
      </w:r>
      <w:r w:rsidRPr="00C02AFF">
        <w:rPr>
          <w:b/>
          <w:bCs/>
          <w:szCs w:val="22"/>
        </w:rPr>
        <w:t>août</w:t>
      </w:r>
      <w:r>
        <w:rPr>
          <w:bCs/>
          <w:szCs w:val="22"/>
        </w:rPr>
        <w:t xml:space="preserve"> </w:t>
      </w:r>
      <w:r w:rsidRPr="00185CDD">
        <w:rPr>
          <w:szCs w:val="22"/>
        </w:rPr>
        <w:t>Raids aériens sur Berlin.</w:t>
      </w:r>
    </w:p>
    <w:p w:rsidR="00627FD2" w:rsidRPr="00185CDD" w:rsidRDefault="00627FD2" w:rsidP="00627FD2">
      <w:pPr>
        <w:spacing w:before="120" w:after="120"/>
        <w:jc w:val="both"/>
      </w:pPr>
      <w:r w:rsidRPr="00185CDD">
        <w:rPr>
          <w:szCs w:val="22"/>
        </w:rPr>
        <w:t>Marginalisation de Hermann G</w:t>
      </w:r>
      <w:r>
        <w:rPr>
          <w:szCs w:val="22"/>
        </w:rPr>
        <w:t>ö</w:t>
      </w:r>
      <w:r w:rsidRPr="00185CDD">
        <w:rPr>
          <w:szCs w:val="22"/>
        </w:rPr>
        <w:t xml:space="preserve">ring (cf. 28 décembre 1940) qui, en tant que commandant en chef de la </w:t>
      </w:r>
      <w:r w:rsidRPr="00185CDD">
        <w:rPr>
          <w:i/>
          <w:iCs/>
          <w:szCs w:val="22"/>
        </w:rPr>
        <w:t xml:space="preserve">Luftwaffe </w:t>
      </w:r>
      <w:r w:rsidRPr="00185CDD">
        <w:rPr>
          <w:szCs w:val="22"/>
        </w:rPr>
        <w:t xml:space="preserve">(cf. 21 mai 1935), avait juré </w:t>
      </w:r>
      <w:r>
        <w:rPr>
          <w:szCs w:val="22"/>
        </w:rPr>
        <w:t>« </w:t>
      </w:r>
      <w:r w:rsidRPr="00185CDD">
        <w:rPr>
          <w:szCs w:val="22"/>
        </w:rPr>
        <w:t>bien vouloir être traité de pantin</w:t>
      </w:r>
      <w:r>
        <w:rPr>
          <w:szCs w:val="22"/>
        </w:rPr>
        <w:t> »</w:t>
      </w:r>
      <w:r w:rsidRPr="00185CDD">
        <w:rPr>
          <w:szCs w:val="22"/>
        </w:rPr>
        <w:t xml:space="preserve"> (</w:t>
      </w:r>
      <w:r>
        <w:rPr>
          <w:szCs w:val="22"/>
        </w:rPr>
        <w:t>« </w:t>
      </w:r>
      <w:r w:rsidRPr="00185CDD">
        <w:rPr>
          <w:i/>
          <w:iCs/>
          <w:szCs w:val="22"/>
        </w:rPr>
        <w:t>Meier hei</w:t>
      </w:r>
      <w:r w:rsidRPr="00C02AFF">
        <w:rPr>
          <w:i/>
          <w:iCs/>
          <w:szCs w:val="22"/>
        </w:rPr>
        <w:t>ß</w:t>
      </w:r>
      <w:r w:rsidRPr="00185CDD">
        <w:rPr>
          <w:i/>
          <w:iCs/>
          <w:szCs w:val="22"/>
        </w:rPr>
        <w:t>en zu wo</w:t>
      </w:r>
      <w:r w:rsidRPr="00185CDD">
        <w:rPr>
          <w:i/>
          <w:iCs/>
          <w:szCs w:val="22"/>
        </w:rPr>
        <w:t>l</w:t>
      </w:r>
      <w:r w:rsidRPr="00185CDD">
        <w:rPr>
          <w:i/>
          <w:iCs/>
          <w:szCs w:val="22"/>
        </w:rPr>
        <w:t>len</w:t>
      </w:r>
      <w:r>
        <w:rPr>
          <w:i/>
          <w:iCs/>
          <w:szCs w:val="22"/>
        </w:rPr>
        <w:t> »</w:t>
      </w:r>
      <w:r w:rsidRPr="00185CDD">
        <w:rPr>
          <w:szCs w:val="22"/>
        </w:rPr>
        <w:t>) si un seul avion allié parvenait un jour jusqu'à Berlin</w:t>
      </w:r>
      <w:r>
        <w:rPr>
          <w:szCs w:val="22"/>
        </w:rPr>
        <w:t> ;</w:t>
      </w:r>
      <w:r w:rsidRPr="00185CDD">
        <w:rPr>
          <w:szCs w:val="22"/>
        </w:rPr>
        <w:t xml:space="preserve"> il s'e</w:t>
      </w:r>
      <w:r w:rsidRPr="00185CDD">
        <w:rPr>
          <w:szCs w:val="22"/>
        </w:rPr>
        <w:t>n</w:t>
      </w:r>
      <w:r w:rsidRPr="00185CDD">
        <w:rPr>
          <w:szCs w:val="22"/>
        </w:rPr>
        <w:t>fonce dans la drogue.</w:t>
      </w:r>
    </w:p>
    <w:p w:rsidR="00627FD2" w:rsidRPr="00185CDD" w:rsidRDefault="00627FD2" w:rsidP="00627FD2">
      <w:pPr>
        <w:spacing w:before="120" w:after="120"/>
        <w:jc w:val="both"/>
      </w:pPr>
      <w:r w:rsidRPr="00185CDD">
        <w:rPr>
          <w:szCs w:val="22"/>
        </w:rPr>
        <w:t>Début de la libération de l'Ukraine par les troupes soviétiques (pr</w:t>
      </w:r>
      <w:r w:rsidRPr="00185CDD">
        <w:rPr>
          <w:szCs w:val="22"/>
        </w:rPr>
        <w:t>i</w:t>
      </w:r>
      <w:r w:rsidRPr="00185CDD">
        <w:rPr>
          <w:szCs w:val="22"/>
        </w:rPr>
        <w:t>se de Kharkov).</w:t>
      </w:r>
    </w:p>
    <w:p w:rsidR="00627FD2" w:rsidRPr="00185CDD" w:rsidRDefault="00627FD2" w:rsidP="00627FD2">
      <w:pPr>
        <w:spacing w:before="120" w:after="120"/>
        <w:jc w:val="both"/>
      </w:pPr>
      <w:r>
        <w:rPr>
          <w:b/>
          <w:bCs/>
          <w:szCs w:val="22"/>
        </w:rPr>
        <w:t>24 </w:t>
      </w:r>
      <w:r w:rsidRPr="00C02AFF">
        <w:rPr>
          <w:b/>
          <w:bCs/>
          <w:szCs w:val="22"/>
        </w:rPr>
        <w:t>août</w:t>
      </w:r>
      <w:r w:rsidRPr="00185CDD">
        <w:rPr>
          <w:bCs/>
          <w:szCs w:val="22"/>
        </w:rPr>
        <w:t xml:space="preserve"> </w:t>
      </w:r>
      <w:r w:rsidRPr="00185CDD">
        <w:rPr>
          <w:szCs w:val="22"/>
        </w:rPr>
        <w:t>Heinrich Himmler devient ministre de l'Intérieur du</w:t>
      </w:r>
      <w:r>
        <w:rPr>
          <w:szCs w:val="22"/>
        </w:rPr>
        <w:t xml:space="preserve"> </w:t>
      </w:r>
      <w:r w:rsidRPr="00185CDD">
        <w:rPr>
          <w:i/>
          <w:iCs/>
          <w:szCs w:val="22"/>
        </w:rPr>
        <w:t xml:space="preserve">Reich. </w:t>
      </w:r>
      <w:r w:rsidRPr="00185CDD">
        <w:rPr>
          <w:szCs w:val="22"/>
        </w:rPr>
        <w:t>Son prédécesseur, Wilhelm Frick (cf. index) est nommé</w:t>
      </w:r>
      <w:r>
        <w:rPr>
          <w:szCs w:val="22"/>
        </w:rPr>
        <w:t xml:space="preserve"> « </w:t>
      </w:r>
      <w:r w:rsidRPr="00185CDD">
        <w:rPr>
          <w:szCs w:val="22"/>
        </w:rPr>
        <w:t xml:space="preserve">Protecteur du </w:t>
      </w:r>
      <w:r w:rsidRPr="00185CDD">
        <w:rPr>
          <w:i/>
          <w:iCs/>
          <w:szCs w:val="22"/>
        </w:rPr>
        <w:t xml:space="preserve">Reich </w:t>
      </w:r>
      <w:r w:rsidRPr="00185CDD">
        <w:rPr>
          <w:szCs w:val="22"/>
        </w:rPr>
        <w:t>pour la Bohême-Moravie</w:t>
      </w:r>
      <w:r>
        <w:rPr>
          <w:szCs w:val="22"/>
        </w:rPr>
        <w:t> »</w:t>
      </w:r>
      <w:r w:rsidRPr="00185CDD">
        <w:rPr>
          <w:szCs w:val="22"/>
        </w:rPr>
        <w:t xml:space="preserve"> (cf. 27 mai</w:t>
      </w:r>
      <w:r>
        <w:rPr>
          <w:szCs w:val="22"/>
        </w:rPr>
        <w:t xml:space="preserve"> </w:t>
      </w:r>
      <w:r w:rsidRPr="00185CDD">
        <w:rPr>
          <w:szCs w:val="22"/>
        </w:rPr>
        <w:t>1942, 4 juin 1942) et reste membre du gouvernement</w:t>
      </w:r>
      <w:r>
        <w:rPr>
          <w:szCs w:val="22"/>
        </w:rPr>
        <w:t> ;</w:t>
      </w:r>
      <w:r w:rsidRPr="00185CDD">
        <w:rPr>
          <w:szCs w:val="22"/>
        </w:rPr>
        <w:t xml:space="preserve"> à 66 ans,</w:t>
      </w:r>
      <w:r>
        <w:rPr>
          <w:szCs w:val="22"/>
        </w:rPr>
        <w:t xml:space="preserve"> </w:t>
      </w:r>
      <w:r w:rsidRPr="00185CDD">
        <w:rPr>
          <w:szCs w:val="22"/>
        </w:rPr>
        <w:t>passablement déçu par l'a</w:t>
      </w:r>
      <w:r w:rsidRPr="00185CDD">
        <w:rPr>
          <w:szCs w:val="22"/>
        </w:rPr>
        <w:t>t</w:t>
      </w:r>
      <w:r w:rsidRPr="00185CDD">
        <w:rPr>
          <w:szCs w:val="22"/>
        </w:rPr>
        <w:t xml:space="preserve">titude du </w:t>
      </w:r>
      <w:r>
        <w:rPr>
          <w:i/>
          <w:iCs/>
          <w:szCs w:val="22"/>
        </w:rPr>
        <w:t>Fü</w:t>
      </w:r>
      <w:r w:rsidRPr="00185CDD">
        <w:rPr>
          <w:i/>
          <w:iCs/>
          <w:szCs w:val="22"/>
        </w:rPr>
        <w:t xml:space="preserve">hrer </w:t>
      </w:r>
      <w:r w:rsidRPr="00185CDD">
        <w:rPr>
          <w:szCs w:val="22"/>
        </w:rPr>
        <w:t>à son égard, Frick</w:t>
      </w:r>
      <w:r>
        <w:rPr>
          <w:szCs w:val="22"/>
        </w:rPr>
        <w:t xml:space="preserve"> </w:t>
      </w:r>
      <w:r w:rsidRPr="00185CDD">
        <w:rPr>
          <w:szCs w:val="22"/>
        </w:rPr>
        <w:t>laisse régner Karl Hermann Frank (cf. 9 juin 1942).</w:t>
      </w:r>
    </w:p>
    <w:p w:rsidR="00627FD2" w:rsidRPr="00185CDD" w:rsidRDefault="00627FD2" w:rsidP="00627FD2">
      <w:pPr>
        <w:spacing w:before="120" w:after="120"/>
        <w:jc w:val="both"/>
      </w:pPr>
      <w:r w:rsidRPr="00185CDD">
        <w:rPr>
          <w:szCs w:val="22"/>
        </w:rPr>
        <w:t>La nomination de Himmler comme ministre de l'Intérieur (cf. s</w:t>
      </w:r>
      <w:r w:rsidRPr="00185CDD">
        <w:rPr>
          <w:szCs w:val="22"/>
        </w:rPr>
        <w:t>u</w:t>
      </w:r>
      <w:r w:rsidRPr="00185CDD">
        <w:rPr>
          <w:szCs w:val="22"/>
        </w:rPr>
        <w:t>pra) est accueillie avec enthousiasme par les milieux d'affaires</w:t>
      </w:r>
      <w:r>
        <w:rPr>
          <w:szCs w:val="22"/>
        </w:rPr>
        <w:t> ;</w:t>
      </w:r>
      <w:r w:rsidRPr="00185CDD">
        <w:rPr>
          <w:szCs w:val="22"/>
        </w:rPr>
        <w:t xml:space="preserve"> le banquier Kurt von Schr</w:t>
      </w:r>
      <w:r>
        <w:rPr>
          <w:szCs w:val="22"/>
        </w:rPr>
        <w:t>ö</w:t>
      </w:r>
      <w:r w:rsidRPr="00185CDD">
        <w:rPr>
          <w:szCs w:val="22"/>
        </w:rPr>
        <w:t>der (cf. 11 décembre 1931, 20 juin 1932, 16 décembre 1932, 4 janvier 1933, 15 juillet 1933, 27 novembre 1934) proclame</w:t>
      </w:r>
      <w:r>
        <w:rPr>
          <w:szCs w:val="22"/>
        </w:rPr>
        <w:t> :</w:t>
      </w:r>
      <w:r w:rsidRPr="00185CDD">
        <w:rPr>
          <w:szCs w:val="22"/>
        </w:rPr>
        <w:t xml:space="preserve"> </w:t>
      </w:r>
      <w:r>
        <w:rPr>
          <w:szCs w:val="22"/>
        </w:rPr>
        <w:t>« </w:t>
      </w:r>
      <w:r w:rsidRPr="00185CDD">
        <w:rPr>
          <w:szCs w:val="22"/>
        </w:rPr>
        <w:t>Une main forte est actuellement indispensable pour la gouvernance de ce ministère</w:t>
      </w:r>
      <w:r>
        <w:rPr>
          <w:szCs w:val="22"/>
        </w:rPr>
        <w:t> »</w:t>
      </w:r>
      <w:r w:rsidRPr="00185CDD">
        <w:rPr>
          <w:szCs w:val="22"/>
        </w:rPr>
        <w:t>.</w:t>
      </w:r>
    </w:p>
    <w:p w:rsidR="00627FD2" w:rsidRPr="00185CDD" w:rsidRDefault="00627FD2" w:rsidP="00627FD2">
      <w:pPr>
        <w:spacing w:before="120" w:after="120"/>
        <w:jc w:val="both"/>
        <w:rPr>
          <w:bCs/>
          <w:szCs w:val="22"/>
        </w:rPr>
      </w:pPr>
      <w:r w:rsidRPr="00C02AFF">
        <w:rPr>
          <w:b/>
          <w:bCs/>
          <w:szCs w:val="22"/>
        </w:rPr>
        <w:t>2 septembre</w:t>
      </w:r>
      <w:r w:rsidRPr="00185CDD">
        <w:rPr>
          <w:bCs/>
          <w:szCs w:val="22"/>
        </w:rPr>
        <w:t xml:space="preserve"> </w:t>
      </w:r>
      <w:r w:rsidRPr="00185CDD">
        <w:rPr>
          <w:szCs w:val="22"/>
        </w:rPr>
        <w:t xml:space="preserve">Walther Funk (cf. 15 janvier 1938, 20 janvier 1939, 23 octobre) renonce au ministère de l'Économie au profit d'Albert Speer (cf. 9 février 1942) qui est promu par Hitler </w:t>
      </w:r>
      <w:r>
        <w:rPr>
          <w:szCs w:val="22"/>
        </w:rPr>
        <w:t>« </w:t>
      </w:r>
      <w:r w:rsidRPr="00185CDD">
        <w:rPr>
          <w:szCs w:val="22"/>
        </w:rPr>
        <w:t xml:space="preserve">ministre du </w:t>
      </w:r>
      <w:r w:rsidRPr="00185CDD">
        <w:rPr>
          <w:i/>
          <w:iCs/>
          <w:szCs w:val="22"/>
        </w:rPr>
        <w:t xml:space="preserve">Reich </w:t>
      </w:r>
      <w:r w:rsidRPr="00185CDD">
        <w:rPr>
          <w:szCs w:val="22"/>
        </w:rPr>
        <w:t>pour les Armements et la Production de guerre</w:t>
      </w:r>
      <w:r>
        <w:rPr>
          <w:szCs w:val="22"/>
        </w:rPr>
        <w:t> »</w:t>
      </w:r>
      <w:r w:rsidRPr="00185CDD">
        <w:rPr>
          <w:szCs w:val="22"/>
        </w:rPr>
        <w:t xml:space="preserve"> </w:t>
      </w:r>
      <w:r w:rsidRPr="00185CDD">
        <w:rPr>
          <w:i/>
          <w:iCs/>
          <w:szCs w:val="22"/>
        </w:rPr>
        <w:t>(Reichsminister f</w:t>
      </w:r>
      <w:r>
        <w:rPr>
          <w:i/>
          <w:iCs/>
          <w:szCs w:val="22"/>
        </w:rPr>
        <w:t>ü</w:t>
      </w:r>
      <w:r w:rsidRPr="00185CDD">
        <w:rPr>
          <w:i/>
          <w:iCs/>
          <w:szCs w:val="22"/>
        </w:rPr>
        <w:t>r Rustung und Kriegsproduktion</w:t>
      </w:r>
      <w:r>
        <w:rPr>
          <w:i/>
          <w:iCs/>
          <w:szCs w:val="22"/>
        </w:rPr>
        <w:t> »</w:t>
      </w:r>
      <w:r w:rsidRPr="00185CDD">
        <w:rPr>
          <w:szCs w:val="22"/>
        </w:rPr>
        <w:t>).</w:t>
      </w:r>
    </w:p>
    <w:p w:rsidR="00627FD2" w:rsidRPr="00185CDD" w:rsidRDefault="00627FD2" w:rsidP="00627FD2">
      <w:pPr>
        <w:spacing w:before="120" w:after="120"/>
        <w:jc w:val="both"/>
        <w:rPr>
          <w:bCs/>
          <w:szCs w:val="22"/>
        </w:rPr>
      </w:pPr>
      <w:r w:rsidRPr="00C02AFF">
        <w:rPr>
          <w:b/>
          <w:bCs/>
          <w:szCs w:val="22"/>
        </w:rPr>
        <w:t>3 septembre</w:t>
      </w:r>
      <w:r w:rsidRPr="00185CDD">
        <w:rPr>
          <w:bCs/>
          <w:szCs w:val="22"/>
        </w:rPr>
        <w:t xml:space="preserve"> </w:t>
      </w:r>
      <w:r w:rsidRPr="00185CDD">
        <w:rPr>
          <w:szCs w:val="22"/>
        </w:rPr>
        <w:t>Débarquement allié en Calabre renforcé le 9 par un autre débarquement dans le golfe de Tarente</w:t>
      </w:r>
      <w:r>
        <w:rPr>
          <w:szCs w:val="22"/>
        </w:rPr>
        <w:t> ;</w:t>
      </w:r>
      <w:r w:rsidRPr="00185CDD">
        <w:rPr>
          <w:szCs w:val="22"/>
        </w:rPr>
        <w:t xml:space="preserve"> début de la progression alliée sur Naples.</w:t>
      </w:r>
    </w:p>
    <w:p w:rsidR="00627FD2" w:rsidRPr="00185CDD" w:rsidRDefault="00627FD2" w:rsidP="00627FD2">
      <w:pPr>
        <w:spacing w:before="120" w:after="120"/>
        <w:jc w:val="both"/>
        <w:rPr>
          <w:bCs/>
          <w:szCs w:val="22"/>
        </w:rPr>
      </w:pPr>
      <w:r w:rsidRPr="00C02AFF">
        <w:rPr>
          <w:b/>
          <w:bCs/>
          <w:szCs w:val="22"/>
        </w:rPr>
        <w:t>8 septembre</w:t>
      </w:r>
      <w:r w:rsidRPr="00185CDD">
        <w:rPr>
          <w:bCs/>
          <w:szCs w:val="22"/>
        </w:rPr>
        <w:t xml:space="preserve"> </w:t>
      </w:r>
      <w:r w:rsidRPr="00185CDD">
        <w:rPr>
          <w:szCs w:val="22"/>
        </w:rPr>
        <w:t>Capitulation des forces armées italiennes</w:t>
      </w:r>
      <w:r>
        <w:rPr>
          <w:szCs w:val="22"/>
        </w:rPr>
        <w:t> ;</w:t>
      </w:r>
      <w:r w:rsidRPr="00185CDD">
        <w:rPr>
          <w:szCs w:val="22"/>
        </w:rPr>
        <w:t xml:space="preserve"> le mar</w:t>
      </w:r>
      <w:r w:rsidRPr="00185CDD">
        <w:rPr>
          <w:szCs w:val="22"/>
        </w:rPr>
        <w:t>é</w:t>
      </w:r>
      <w:r w:rsidRPr="00185CDD">
        <w:rPr>
          <w:szCs w:val="22"/>
        </w:rPr>
        <w:t>chal Badoglio (cf. 25 juillet) signe l'armistice avec les Alliés.</w:t>
      </w:r>
    </w:p>
    <w:p w:rsidR="00627FD2" w:rsidRPr="00185CDD" w:rsidRDefault="00627FD2" w:rsidP="00627FD2">
      <w:pPr>
        <w:spacing w:before="120" w:after="120"/>
        <w:jc w:val="both"/>
      </w:pPr>
      <w:r w:rsidRPr="00C02AFF">
        <w:rPr>
          <w:b/>
          <w:bCs/>
          <w:szCs w:val="22"/>
        </w:rPr>
        <w:t>9 septembre</w:t>
      </w:r>
      <w:r w:rsidRPr="00185CDD">
        <w:rPr>
          <w:bCs/>
          <w:szCs w:val="22"/>
        </w:rPr>
        <w:t xml:space="preserve"> </w:t>
      </w:r>
      <w:r w:rsidRPr="00185CDD">
        <w:rPr>
          <w:szCs w:val="22"/>
        </w:rPr>
        <w:t xml:space="preserve">Troublé par les événements qui se sont déroulés en Italie (cf. 25 juillet), Hitler fait mettre les membres du </w:t>
      </w:r>
      <w:r w:rsidRPr="00185CDD">
        <w:rPr>
          <w:i/>
          <w:iCs/>
          <w:szCs w:val="22"/>
        </w:rPr>
        <w:t>Reichstag</w:t>
      </w:r>
      <w:r>
        <w:t xml:space="preserve"> [404]</w:t>
      </w:r>
      <w:r w:rsidRPr="00185CDD">
        <w:rPr>
          <w:i/>
          <w:iCs/>
          <w:szCs w:val="22"/>
        </w:rPr>
        <w:t xml:space="preserve"> </w:t>
      </w:r>
      <w:r w:rsidRPr="00185CDD">
        <w:rPr>
          <w:szCs w:val="22"/>
        </w:rPr>
        <w:t xml:space="preserve">sous surveillance policière et ordonne l'exclusion de tous les princes de la </w:t>
      </w:r>
      <w:r w:rsidRPr="00185CDD">
        <w:rPr>
          <w:i/>
          <w:iCs/>
          <w:szCs w:val="22"/>
        </w:rPr>
        <w:t>Wehrmacht.</w:t>
      </w:r>
    </w:p>
    <w:p w:rsidR="00627FD2" w:rsidRPr="00185CDD" w:rsidRDefault="00627FD2" w:rsidP="00627FD2">
      <w:pPr>
        <w:spacing w:before="120" w:after="120"/>
        <w:jc w:val="both"/>
      </w:pPr>
      <w:r w:rsidRPr="00185CDD">
        <w:rPr>
          <w:szCs w:val="22"/>
        </w:rPr>
        <w:t xml:space="preserve">Mise en œuvre par le </w:t>
      </w:r>
      <w:r w:rsidRPr="00185CDD">
        <w:rPr>
          <w:i/>
          <w:iCs/>
          <w:szCs w:val="22"/>
        </w:rPr>
        <w:t xml:space="preserve">Reich </w:t>
      </w:r>
      <w:r w:rsidRPr="00185CDD">
        <w:rPr>
          <w:szCs w:val="22"/>
        </w:rPr>
        <w:t>de l'occupation du Nord et du centre de l'Italie, de la zone d'occupation italienne en France (cf. 25 juin 1940) ainsi que l'ensemble de la Grèce (cf. 27 avril 1941, évacuation en o</w:t>
      </w:r>
      <w:r w:rsidRPr="00185CDD">
        <w:rPr>
          <w:szCs w:val="22"/>
        </w:rPr>
        <w:t>c</w:t>
      </w:r>
      <w:r w:rsidRPr="00185CDD">
        <w:rPr>
          <w:szCs w:val="22"/>
        </w:rPr>
        <w:t>tobre 1944)</w:t>
      </w:r>
      <w:r>
        <w:rPr>
          <w:szCs w:val="22"/>
        </w:rPr>
        <w:t> ;</w:t>
      </w:r>
      <w:r w:rsidRPr="00185CDD">
        <w:rPr>
          <w:szCs w:val="22"/>
        </w:rPr>
        <w:t xml:space="preserve"> partout, déportation des Juifs.</w:t>
      </w:r>
    </w:p>
    <w:p w:rsidR="00627FD2" w:rsidRPr="00185CDD" w:rsidRDefault="00627FD2" w:rsidP="00627FD2">
      <w:pPr>
        <w:spacing w:before="120" w:after="120"/>
        <w:jc w:val="both"/>
      </w:pPr>
      <w:r>
        <w:rPr>
          <w:b/>
          <w:bCs/>
          <w:szCs w:val="22"/>
        </w:rPr>
        <w:t>10 </w:t>
      </w:r>
      <w:r w:rsidRPr="00C02AFF">
        <w:rPr>
          <w:b/>
          <w:bCs/>
          <w:szCs w:val="22"/>
        </w:rPr>
        <w:t>septembre</w:t>
      </w:r>
      <w:r w:rsidRPr="00185CDD">
        <w:rPr>
          <w:bCs/>
          <w:szCs w:val="22"/>
        </w:rPr>
        <w:t xml:space="preserve"> </w:t>
      </w:r>
      <w:r w:rsidRPr="00185CDD">
        <w:rPr>
          <w:szCs w:val="22"/>
        </w:rPr>
        <w:t>Suite aux événements en Italie (cf. 25 juillet, 8 se</w:t>
      </w:r>
      <w:r w:rsidRPr="00185CDD">
        <w:rPr>
          <w:szCs w:val="22"/>
        </w:rPr>
        <w:t>p</w:t>
      </w:r>
      <w:r w:rsidRPr="00185CDD">
        <w:rPr>
          <w:szCs w:val="22"/>
        </w:rPr>
        <w:t>tembre, 9 septembre), discours radiodiffusé de Hitler</w:t>
      </w:r>
      <w:r>
        <w:rPr>
          <w:szCs w:val="22"/>
        </w:rPr>
        <w:t> :</w:t>
      </w:r>
      <w:r w:rsidRPr="00185CDD">
        <w:rPr>
          <w:szCs w:val="22"/>
        </w:rPr>
        <w:t xml:space="preserve"> après avoir rendu hommage à Mussolini, </w:t>
      </w:r>
      <w:r>
        <w:rPr>
          <w:szCs w:val="22"/>
        </w:rPr>
        <w:t>« </w:t>
      </w:r>
      <w:r w:rsidRPr="00185CDD">
        <w:rPr>
          <w:szCs w:val="22"/>
        </w:rPr>
        <w:t>le plus grand fils du sol italien depuis l'effondrement du monde antique</w:t>
      </w:r>
      <w:r>
        <w:rPr>
          <w:szCs w:val="22"/>
        </w:rPr>
        <w:t> »</w:t>
      </w:r>
      <w:r w:rsidRPr="00185CDD">
        <w:rPr>
          <w:szCs w:val="22"/>
        </w:rPr>
        <w:t xml:space="preserve"> (</w:t>
      </w:r>
      <w:r>
        <w:rPr>
          <w:szCs w:val="22"/>
        </w:rPr>
        <w:t>« </w:t>
      </w:r>
      <w:r w:rsidRPr="00185CDD">
        <w:rPr>
          <w:i/>
          <w:iCs/>
          <w:szCs w:val="22"/>
        </w:rPr>
        <w:t>De</w:t>
      </w:r>
      <w:r>
        <w:rPr>
          <w:i/>
          <w:iCs/>
          <w:szCs w:val="22"/>
        </w:rPr>
        <w:t>r grö</w:t>
      </w:r>
      <w:r w:rsidRPr="002F7C55">
        <w:rPr>
          <w:i/>
          <w:iCs/>
          <w:szCs w:val="22"/>
        </w:rPr>
        <w:t>ß</w:t>
      </w:r>
      <w:r w:rsidRPr="00185CDD">
        <w:rPr>
          <w:i/>
          <w:iCs/>
          <w:szCs w:val="22"/>
        </w:rPr>
        <w:t>te Sohn des italieni</w:t>
      </w:r>
      <w:r w:rsidRPr="00185CDD">
        <w:rPr>
          <w:i/>
          <w:iCs/>
          <w:szCs w:val="22"/>
        </w:rPr>
        <w:t>s</w:t>
      </w:r>
      <w:r w:rsidRPr="00185CDD">
        <w:rPr>
          <w:i/>
          <w:iCs/>
          <w:szCs w:val="22"/>
        </w:rPr>
        <w:t xml:space="preserve">chen Bodens </w:t>
      </w:r>
      <w:r>
        <w:rPr>
          <w:i/>
          <w:iCs/>
          <w:szCs w:val="22"/>
        </w:rPr>
        <w:t>seit dem Zusammenbruch der anti</w:t>
      </w:r>
      <w:r w:rsidRPr="00185CDD">
        <w:rPr>
          <w:i/>
          <w:iCs/>
          <w:szCs w:val="22"/>
        </w:rPr>
        <w:t>ken Welt</w:t>
      </w:r>
      <w:r>
        <w:rPr>
          <w:i/>
          <w:iCs/>
          <w:szCs w:val="22"/>
        </w:rPr>
        <w:t> »</w:t>
      </w:r>
      <w:r w:rsidRPr="00185CDD">
        <w:rPr>
          <w:i/>
          <w:iCs/>
          <w:szCs w:val="22"/>
        </w:rPr>
        <w:t xml:space="preserve"> </w:t>
      </w:r>
      <w:r w:rsidRPr="00185CDD">
        <w:rPr>
          <w:szCs w:val="22"/>
        </w:rPr>
        <w:t>honteus</w:t>
      </w:r>
      <w:r w:rsidRPr="00185CDD">
        <w:rPr>
          <w:szCs w:val="22"/>
        </w:rPr>
        <w:t>e</w:t>
      </w:r>
      <w:r w:rsidRPr="00185CDD">
        <w:rPr>
          <w:szCs w:val="22"/>
        </w:rPr>
        <w:t xml:space="preserve">ment trahi par le Grand Conseil fasciste et le maréchal Badoglio, le </w:t>
      </w:r>
      <w:r>
        <w:rPr>
          <w:i/>
          <w:iCs/>
          <w:szCs w:val="22"/>
        </w:rPr>
        <w:t>Führer</w:t>
      </w:r>
      <w:r w:rsidRPr="00185CDD">
        <w:rPr>
          <w:i/>
          <w:iCs/>
          <w:szCs w:val="22"/>
        </w:rPr>
        <w:t xml:space="preserve"> </w:t>
      </w:r>
      <w:r w:rsidRPr="00185CDD">
        <w:rPr>
          <w:szCs w:val="22"/>
        </w:rPr>
        <w:t xml:space="preserve">assure qu'il prendra toutes les mesures pour </w:t>
      </w:r>
      <w:r>
        <w:rPr>
          <w:szCs w:val="22"/>
        </w:rPr>
        <w:t>« </w:t>
      </w:r>
      <w:r w:rsidRPr="00185CDD">
        <w:rPr>
          <w:szCs w:val="22"/>
        </w:rPr>
        <w:t xml:space="preserve">faire capoter les espoirs de[s] adversaires [du </w:t>
      </w:r>
      <w:r w:rsidRPr="00185CDD">
        <w:rPr>
          <w:i/>
          <w:iCs/>
          <w:szCs w:val="22"/>
        </w:rPr>
        <w:t xml:space="preserve">Reich] </w:t>
      </w:r>
      <w:r w:rsidRPr="00185CDD">
        <w:rPr>
          <w:szCs w:val="22"/>
        </w:rPr>
        <w:t>(</w:t>
      </w:r>
      <w:r>
        <w:rPr>
          <w:szCs w:val="22"/>
        </w:rPr>
        <w:t>« </w:t>
      </w:r>
      <w:r w:rsidRPr="00185CDD">
        <w:rPr>
          <w:i/>
          <w:iCs/>
          <w:szCs w:val="22"/>
        </w:rPr>
        <w:t>die Hoffnungen unserer G</w:t>
      </w:r>
      <w:r w:rsidRPr="00185CDD">
        <w:rPr>
          <w:i/>
          <w:iCs/>
          <w:szCs w:val="22"/>
        </w:rPr>
        <w:t>e</w:t>
      </w:r>
      <w:r w:rsidRPr="00185CDD">
        <w:rPr>
          <w:i/>
          <w:iCs/>
          <w:szCs w:val="22"/>
        </w:rPr>
        <w:t>gner zuschanden zu machen</w:t>
      </w:r>
      <w:r>
        <w:rPr>
          <w:i/>
          <w:iCs/>
          <w:szCs w:val="22"/>
        </w:rPr>
        <w:t> »</w:t>
      </w:r>
      <w:r w:rsidRPr="00185CDD">
        <w:rPr>
          <w:szCs w:val="22"/>
        </w:rPr>
        <w:t>) et soutenir les nombreux Italiens to</w:t>
      </w:r>
      <w:r w:rsidRPr="00185CDD">
        <w:rPr>
          <w:szCs w:val="22"/>
        </w:rPr>
        <w:t>u</w:t>
      </w:r>
      <w:r w:rsidRPr="00185CDD">
        <w:rPr>
          <w:szCs w:val="22"/>
        </w:rPr>
        <w:t xml:space="preserve">jours attachés à son </w:t>
      </w:r>
      <w:r>
        <w:rPr>
          <w:szCs w:val="22"/>
        </w:rPr>
        <w:t>« </w:t>
      </w:r>
      <w:r w:rsidRPr="00185CDD">
        <w:rPr>
          <w:szCs w:val="22"/>
        </w:rPr>
        <w:t>grand et fidèle [...] ami</w:t>
      </w:r>
      <w:r>
        <w:rPr>
          <w:szCs w:val="22"/>
        </w:rPr>
        <w:t> »</w:t>
      </w:r>
      <w:r w:rsidRPr="00185CDD">
        <w:rPr>
          <w:szCs w:val="22"/>
        </w:rPr>
        <w:t xml:space="preserve"> (</w:t>
      </w:r>
      <w:r>
        <w:rPr>
          <w:szCs w:val="22"/>
        </w:rPr>
        <w:t>« </w:t>
      </w:r>
      <w:r>
        <w:rPr>
          <w:i/>
          <w:iCs/>
          <w:szCs w:val="22"/>
        </w:rPr>
        <w:t>gro</w:t>
      </w:r>
      <w:r w:rsidRPr="002F7C55">
        <w:rPr>
          <w:i/>
          <w:iCs/>
          <w:szCs w:val="22"/>
        </w:rPr>
        <w:t>ß</w:t>
      </w:r>
      <w:r w:rsidRPr="00185CDD">
        <w:rPr>
          <w:i/>
          <w:iCs/>
          <w:szCs w:val="22"/>
        </w:rPr>
        <w:t>en und treuen Freund</w:t>
      </w:r>
      <w:r>
        <w:rPr>
          <w:i/>
          <w:iCs/>
          <w:szCs w:val="22"/>
        </w:rPr>
        <w:t> »</w:t>
      </w:r>
      <w:r w:rsidRPr="00185CDD">
        <w:rPr>
          <w:szCs w:val="22"/>
        </w:rPr>
        <w:t>)</w:t>
      </w:r>
      <w:r>
        <w:rPr>
          <w:szCs w:val="22"/>
        </w:rPr>
        <w:t> ;</w:t>
      </w:r>
      <w:r w:rsidRPr="00185CDD">
        <w:rPr>
          <w:szCs w:val="22"/>
        </w:rPr>
        <w:t xml:space="preserve"> il ajoute que ceux qui compteraient sur un scénario sim</w:t>
      </w:r>
      <w:r w:rsidRPr="00185CDD">
        <w:rPr>
          <w:szCs w:val="22"/>
        </w:rPr>
        <w:t>i</w:t>
      </w:r>
      <w:r w:rsidRPr="00185CDD">
        <w:rPr>
          <w:szCs w:val="22"/>
        </w:rPr>
        <w:t>laire en Allemagne se trompent lourdement</w:t>
      </w:r>
      <w:r>
        <w:rPr>
          <w:szCs w:val="22"/>
        </w:rPr>
        <w:t> :</w:t>
      </w:r>
      <w:r w:rsidRPr="00185CDD">
        <w:rPr>
          <w:szCs w:val="22"/>
        </w:rPr>
        <w:t xml:space="preserve"> imaginer y </w:t>
      </w:r>
      <w:r>
        <w:rPr>
          <w:szCs w:val="22"/>
        </w:rPr>
        <w:t>« </w:t>
      </w:r>
      <w:r w:rsidRPr="00185CDD">
        <w:rPr>
          <w:szCs w:val="22"/>
        </w:rPr>
        <w:t>trouver a</w:t>
      </w:r>
      <w:r w:rsidRPr="00185CDD">
        <w:rPr>
          <w:szCs w:val="22"/>
        </w:rPr>
        <w:t>u</w:t>
      </w:r>
      <w:r w:rsidRPr="00185CDD">
        <w:rPr>
          <w:szCs w:val="22"/>
        </w:rPr>
        <w:t>jourd'hui des traîtres comme en Italie repose sur une parfaite méco</w:t>
      </w:r>
      <w:r w:rsidRPr="00185CDD">
        <w:rPr>
          <w:szCs w:val="22"/>
        </w:rPr>
        <w:t>n</w:t>
      </w:r>
      <w:r w:rsidRPr="00185CDD">
        <w:rPr>
          <w:szCs w:val="22"/>
        </w:rPr>
        <w:t>naissance de l'essence de l'État national-socialiste</w:t>
      </w:r>
      <w:r>
        <w:rPr>
          <w:szCs w:val="22"/>
        </w:rPr>
        <w:t> »</w:t>
      </w:r>
      <w:r w:rsidRPr="00185CDD">
        <w:rPr>
          <w:szCs w:val="22"/>
        </w:rPr>
        <w:t xml:space="preserve"> (</w:t>
      </w:r>
      <w:r>
        <w:rPr>
          <w:szCs w:val="22"/>
        </w:rPr>
        <w:t>« </w:t>
      </w:r>
      <w:r>
        <w:rPr>
          <w:i/>
          <w:iCs/>
          <w:szCs w:val="22"/>
        </w:rPr>
        <w:t>heute Verrä</w:t>
      </w:r>
      <w:r w:rsidRPr="00185CDD">
        <w:rPr>
          <w:i/>
          <w:iCs/>
          <w:szCs w:val="22"/>
        </w:rPr>
        <w:t>ter wie in Italien zu</w:t>
      </w:r>
      <w:r>
        <w:rPr>
          <w:i/>
          <w:iCs/>
          <w:szCs w:val="22"/>
        </w:rPr>
        <w:t xml:space="preserve"> </w:t>
      </w:r>
      <w:r w:rsidRPr="00185CDD">
        <w:rPr>
          <w:i/>
          <w:iCs/>
          <w:szCs w:val="22"/>
        </w:rPr>
        <w:t>finden</w:t>
      </w:r>
      <w:r>
        <w:rPr>
          <w:i/>
          <w:iCs/>
          <w:szCs w:val="22"/>
        </w:rPr>
        <w:t>, fu</w:t>
      </w:r>
      <w:r w:rsidRPr="002F7C55">
        <w:rPr>
          <w:i/>
          <w:iCs/>
          <w:szCs w:val="22"/>
        </w:rPr>
        <w:t>ß</w:t>
      </w:r>
      <w:r w:rsidRPr="00185CDD">
        <w:rPr>
          <w:i/>
          <w:iCs/>
          <w:szCs w:val="22"/>
        </w:rPr>
        <w:t>t auf</w:t>
      </w:r>
      <w:r>
        <w:rPr>
          <w:i/>
          <w:iCs/>
          <w:szCs w:val="22"/>
        </w:rPr>
        <w:t xml:space="preserve"> </w:t>
      </w:r>
      <w:r w:rsidRPr="00185CDD">
        <w:rPr>
          <w:i/>
          <w:iCs/>
          <w:szCs w:val="22"/>
        </w:rPr>
        <w:t>einer vollkommenen Unk</w:t>
      </w:r>
      <w:r>
        <w:rPr>
          <w:i/>
          <w:iCs/>
          <w:szCs w:val="22"/>
        </w:rPr>
        <w:t>enntnis des We</w:t>
      </w:r>
      <w:r w:rsidRPr="00185CDD">
        <w:rPr>
          <w:i/>
          <w:iCs/>
          <w:szCs w:val="22"/>
        </w:rPr>
        <w:t>sens des nationalsozialistischen Staates</w:t>
      </w:r>
      <w:r>
        <w:rPr>
          <w:i/>
          <w:iCs/>
          <w:szCs w:val="22"/>
        </w:rPr>
        <w:t> »</w:t>
      </w:r>
      <w:r w:rsidRPr="00185CDD">
        <w:rPr>
          <w:szCs w:val="22"/>
        </w:rPr>
        <w:t>).</w:t>
      </w:r>
    </w:p>
    <w:p w:rsidR="00627FD2" w:rsidRPr="00185CDD" w:rsidRDefault="00627FD2" w:rsidP="00627FD2">
      <w:pPr>
        <w:spacing w:before="120" w:after="120"/>
        <w:jc w:val="both"/>
        <w:rPr>
          <w:bCs/>
          <w:szCs w:val="22"/>
        </w:rPr>
      </w:pPr>
      <w:r w:rsidRPr="00A64B4F">
        <w:rPr>
          <w:b/>
          <w:bCs/>
          <w:szCs w:val="22"/>
        </w:rPr>
        <w:t>12 septembre</w:t>
      </w:r>
      <w:r w:rsidRPr="00185CDD">
        <w:rPr>
          <w:bCs/>
          <w:szCs w:val="22"/>
        </w:rPr>
        <w:t xml:space="preserve"> </w:t>
      </w:r>
      <w:r w:rsidRPr="00185CDD">
        <w:rPr>
          <w:szCs w:val="22"/>
        </w:rPr>
        <w:t xml:space="preserve">En Italie, </w:t>
      </w:r>
      <w:r>
        <w:rPr>
          <w:szCs w:val="22"/>
        </w:rPr>
        <w:t>« </w:t>
      </w:r>
      <w:r w:rsidRPr="00185CDD">
        <w:rPr>
          <w:szCs w:val="22"/>
        </w:rPr>
        <w:t>Opération Chêne</w:t>
      </w:r>
      <w:r>
        <w:rPr>
          <w:szCs w:val="22"/>
        </w:rPr>
        <w:t> »</w:t>
      </w:r>
      <w:r w:rsidRPr="00185CDD">
        <w:rPr>
          <w:szCs w:val="22"/>
        </w:rPr>
        <w:t xml:space="preserve"> (</w:t>
      </w:r>
      <w:r>
        <w:rPr>
          <w:szCs w:val="22"/>
        </w:rPr>
        <w:t>« </w:t>
      </w:r>
      <w:r w:rsidRPr="00185CDD">
        <w:rPr>
          <w:i/>
          <w:iCs/>
          <w:szCs w:val="22"/>
        </w:rPr>
        <w:t>Unternehmen E</w:t>
      </w:r>
      <w:r w:rsidRPr="00185CDD">
        <w:rPr>
          <w:i/>
          <w:iCs/>
          <w:szCs w:val="22"/>
        </w:rPr>
        <w:t>i</w:t>
      </w:r>
      <w:r w:rsidRPr="00185CDD">
        <w:rPr>
          <w:i/>
          <w:iCs/>
          <w:szCs w:val="22"/>
        </w:rPr>
        <w:t>che</w:t>
      </w:r>
      <w:r>
        <w:rPr>
          <w:i/>
          <w:iCs/>
          <w:szCs w:val="22"/>
        </w:rPr>
        <w:t> »</w:t>
      </w:r>
      <w:r w:rsidRPr="00185CDD">
        <w:rPr>
          <w:szCs w:val="22"/>
        </w:rPr>
        <w:t>)</w:t>
      </w:r>
      <w:r>
        <w:rPr>
          <w:szCs w:val="22"/>
        </w:rPr>
        <w:t> :</w:t>
      </w:r>
      <w:r w:rsidRPr="00185CDD">
        <w:rPr>
          <w:szCs w:val="22"/>
        </w:rPr>
        <w:t xml:space="preserve"> libération de Mussolini (cf. 25 juillet, 10 septembre) par le 1</w:t>
      </w:r>
      <w:r w:rsidRPr="00185CDD">
        <w:rPr>
          <w:szCs w:val="22"/>
          <w:vertAlign w:val="superscript"/>
        </w:rPr>
        <w:t>er</w:t>
      </w:r>
      <w:r w:rsidRPr="00185CDD">
        <w:rPr>
          <w:szCs w:val="22"/>
        </w:rPr>
        <w:t xml:space="preserve"> bataillon du 7</w:t>
      </w:r>
      <w:r w:rsidRPr="00185CDD">
        <w:rPr>
          <w:szCs w:val="22"/>
          <w:vertAlign w:val="superscript"/>
        </w:rPr>
        <w:t>e</w:t>
      </w:r>
      <w:r w:rsidRPr="00185CDD">
        <w:rPr>
          <w:szCs w:val="22"/>
        </w:rPr>
        <w:t xml:space="preserve"> régiment </w:t>
      </w:r>
      <w:r>
        <w:rPr>
          <w:szCs w:val="22"/>
        </w:rPr>
        <w:t>de parachutistes (commandant Ha</w:t>
      </w:r>
      <w:r w:rsidRPr="00185CDD">
        <w:rPr>
          <w:szCs w:val="22"/>
        </w:rPr>
        <w:t xml:space="preserve">rald Mors) auquel s'est joint le capitaine SS Otto Skorzeny (considéré depuis à tort comme </w:t>
      </w:r>
      <w:r>
        <w:rPr>
          <w:szCs w:val="22"/>
        </w:rPr>
        <w:t>« </w:t>
      </w:r>
      <w:r w:rsidRPr="00185CDD">
        <w:rPr>
          <w:szCs w:val="22"/>
        </w:rPr>
        <w:t>le libérateur</w:t>
      </w:r>
      <w:r>
        <w:rPr>
          <w:szCs w:val="22"/>
        </w:rPr>
        <w:t> »</w:t>
      </w:r>
      <w:r w:rsidRPr="00185CDD">
        <w:rPr>
          <w:szCs w:val="22"/>
        </w:rPr>
        <w:t xml:space="preserve"> parce qu'il prendra place dans le petit </w:t>
      </w:r>
      <w:r>
        <w:rPr>
          <w:szCs w:val="22"/>
        </w:rPr>
        <w:t>« </w:t>
      </w:r>
      <w:r w:rsidRPr="00185CDD">
        <w:rPr>
          <w:szCs w:val="22"/>
        </w:rPr>
        <w:t>Fieseler Storch</w:t>
      </w:r>
      <w:r>
        <w:rPr>
          <w:szCs w:val="22"/>
        </w:rPr>
        <w:t> »</w:t>
      </w:r>
      <w:r w:rsidRPr="00185CDD">
        <w:rPr>
          <w:szCs w:val="22"/>
        </w:rPr>
        <w:t xml:space="preserve"> qui transportera le </w:t>
      </w:r>
      <w:r w:rsidRPr="00185CDD">
        <w:rPr>
          <w:i/>
          <w:iCs/>
          <w:szCs w:val="22"/>
        </w:rPr>
        <w:t xml:space="preserve">Duce </w:t>
      </w:r>
      <w:r w:rsidRPr="00185CDD">
        <w:rPr>
          <w:szCs w:val="22"/>
        </w:rPr>
        <w:t>jusqu'à l'aérodrome de Pratica, à une petite trentaine de kilomètres au Sud de Rome, où la presse attendait l'appareil).</w:t>
      </w:r>
    </w:p>
    <w:p w:rsidR="00627FD2" w:rsidRPr="00185CDD" w:rsidRDefault="00627FD2" w:rsidP="00627FD2">
      <w:pPr>
        <w:spacing w:before="120" w:after="120"/>
        <w:jc w:val="both"/>
        <w:rPr>
          <w:bCs/>
          <w:szCs w:val="22"/>
        </w:rPr>
      </w:pPr>
      <w:r w:rsidRPr="00A64B4F">
        <w:rPr>
          <w:b/>
          <w:bCs/>
          <w:szCs w:val="22"/>
        </w:rPr>
        <w:t>13 septembre</w:t>
      </w:r>
      <w:r w:rsidRPr="00185CDD">
        <w:rPr>
          <w:bCs/>
          <w:szCs w:val="22"/>
        </w:rPr>
        <w:t xml:space="preserve"> </w:t>
      </w:r>
      <w:r w:rsidRPr="00185CDD">
        <w:rPr>
          <w:szCs w:val="22"/>
        </w:rPr>
        <w:t>Débarquement allié en Corse (cf. 8 septembre)</w:t>
      </w:r>
      <w:r>
        <w:rPr>
          <w:szCs w:val="22"/>
        </w:rPr>
        <w:t> ;</w:t>
      </w:r>
      <w:r w:rsidRPr="00185CDD">
        <w:rPr>
          <w:szCs w:val="22"/>
        </w:rPr>
        <w:t xml:space="preserve"> l</w:t>
      </w:r>
      <w:r w:rsidRPr="00185CDD">
        <w:rPr>
          <w:szCs w:val="22"/>
        </w:rPr>
        <w:t>i</w:t>
      </w:r>
      <w:r w:rsidRPr="00185CDD">
        <w:rPr>
          <w:szCs w:val="22"/>
        </w:rPr>
        <w:t>bération le 4 octobre grâce au très fort appui de la Résistance.</w:t>
      </w:r>
    </w:p>
    <w:p w:rsidR="00627FD2" w:rsidRPr="00185CDD" w:rsidRDefault="00627FD2" w:rsidP="00627FD2">
      <w:pPr>
        <w:spacing w:before="120" w:after="120"/>
        <w:jc w:val="both"/>
      </w:pPr>
      <w:r>
        <w:t>[405]</w:t>
      </w:r>
    </w:p>
    <w:p w:rsidR="00627FD2" w:rsidRPr="00185CDD" w:rsidRDefault="00627FD2" w:rsidP="00627FD2">
      <w:pPr>
        <w:spacing w:before="120" w:after="120"/>
        <w:jc w:val="both"/>
      </w:pPr>
      <w:r w:rsidRPr="00A64B4F">
        <w:rPr>
          <w:b/>
          <w:bCs/>
          <w:szCs w:val="22"/>
        </w:rPr>
        <w:t>15 septembre</w:t>
      </w:r>
      <w:r w:rsidRPr="00185CDD">
        <w:rPr>
          <w:bCs/>
          <w:szCs w:val="22"/>
        </w:rPr>
        <w:t xml:space="preserve"> </w:t>
      </w:r>
      <w:r w:rsidRPr="00185CDD">
        <w:rPr>
          <w:szCs w:val="22"/>
        </w:rPr>
        <w:t xml:space="preserve">Création par Albert Speer (cf. 2 septembre) de la </w:t>
      </w:r>
      <w:r>
        <w:rPr>
          <w:szCs w:val="22"/>
        </w:rPr>
        <w:t>« </w:t>
      </w:r>
      <w:r w:rsidRPr="00185CDD">
        <w:rPr>
          <w:szCs w:val="22"/>
        </w:rPr>
        <w:t>Centrale de planification</w:t>
      </w:r>
      <w:r>
        <w:rPr>
          <w:szCs w:val="22"/>
        </w:rPr>
        <w:t> »</w:t>
      </w:r>
      <w:r w:rsidRPr="00185CDD">
        <w:rPr>
          <w:szCs w:val="22"/>
        </w:rPr>
        <w:t xml:space="preserve"> </w:t>
      </w:r>
      <w:r w:rsidRPr="00185CDD">
        <w:rPr>
          <w:i/>
          <w:iCs/>
          <w:szCs w:val="22"/>
        </w:rPr>
        <w:t xml:space="preserve">(Zentrale Planung) </w:t>
      </w:r>
      <w:r w:rsidRPr="00185CDD">
        <w:rPr>
          <w:szCs w:val="22"/>
        </w:rPr>
        <w:t xml:space="preserve">chargée de la gestion sous son égide de l'ensemble des capacités productives nécessaires à l'économie de guerre, ce qui inclut les </w:t>
      </w:r>
      <w:r>
        <w:rPr>
          <w:szCs w:val="22"/>
        </w:rPr>
        <w:t>« </w:t>
      </w:r>
      <w:r w:rsidRPr="00185CDD">
        <w:rPr>
          <w:szCs w:val="22"/>
        </w:rPr>
        <w:t>travailleurs étrangers</w:t>
      </w:r>
      <w:r>
        <w:rPr>
          <w:szCs w:val="22"/>
        </w:rPr>
        <w:t> »</w:t>
      </w:r>
      <w:r w:rsidRPr="00185CDD">
        <w:rPr>
          <w:szCs w:val="22"/>
        </w:rPr>
        <w:t xml:space="preserve"> et la main-d'œuvre concentrationnaire</w:t>
      </w:r>
      <w:r>
        <w:rPr>
          <w:szCs w:val="22"/>
        </w:rPr>
        <w:t> :</w:t>
      </w:r>
      <w:r w:rsidRPr="00185CDD">
        <w:rPr>
          <w:szCs w:val="22"/>
        </w:rPr>
        <w:t xml:space="preserve"> </w:t>
      </w:r>
      <w:r>
        <w:rPr>
          <w:szCs w:val="22"/>
        </w:rPr>
        <w:t>« </w:t>
      </w:r>
      <w:r w:rsidRPr="00185CDD">
        <w:rPr>
          <w:szCs w:val="22"/>
        </w:rPr>
        <w:t>J'attends de mes collaborateurs [...] qu'ils accomplissent [...] cette nouvelle mission avec l'entho</w:t>
      </w:r>
      <w:r w:rsidRPr="00185CDD">
        <w:rPr>
          <w:szCs w:val="22"/>
        </w:rPr>
        <w:t>u</w:t>
      </w:r>
      <w:r w:rsidRPr="00185CDD">
        <w:rPr>
          <w:szCs w:val="22"/>
        </w:rPr>
        <w:t>siasme indispensable et, si cela s'impose, avec la discipline et la dureté inévitables</w:t>
      </w:r>
      <w:r>
        <w:rPr>
          <w:szCs w:val="22"/>
        </w:rPr>
        <w:t> »</w:t>
      </w:r>
      <w:r w:rsidRPr="00185CDD">
        <w:rPr>
          <w:szCs w:val="22"/>
        </w:rPr>
        <w:t xml:space="preserve"> (</w:t>
      </w:r>
      <w:r>
        <w:rPr>
          <w:szCs w:val="22"/>
        </w:rPr>
        <w:t>« </w:t>
      </w:r>
      <w:r>
        <w:rPr>
          <w:i/>
          <w:iCs/>
          <w:szCs w:val="22"/>
        </w:rPr>
        <w:t>Ich erwarte von meinen Mitarbeitern, da</w:t>
      </w:r>
      <w:r w:rsidRPr="00A64B4F">
        <w:rPr>
          <w:i/>
          <w:iCs/>
          <w:szCs w:val="22"/>
        </w:rPr>
        <w:t>ß</w:t>
      </w:r>
      <w:r w:rsidRPr="00185CDD">
        <w:rPr>
          <w:i/>
          <w:iCs/>
          <w:szCs w:val="22"/>
        </w:rPr>
        <w:t xml:space="preserve"> sie </w:t>
      </w:r>
      <w:r w:rsidRPr="00185CDD">
        <w:rPr>
          <w:szCs w:val="22"/>
        </w:rPr>
        <w:t xml:space="preserve">[...] </w:t>
      </w:r>
      <w:r w:rsidRPr="00185CDD">
        <w:rPr>
          <w:i/>
          <w:iCs/>
          <w:szCs w:val="22"/>
        </w:rPr>
        <w:t xml:space="preserve">die neue </w:t>
      </w:r>
      <w:r>
        <w:rPr>
          <w:i/>
          <w:iCs/>
          <w:szCs w:val="22"/>
        </w:rPr>
        <w:t>Aufgabe mit der notwendigen Fri</w:t>
      </w:r>
      <w:r w:rsidRPr="00185CDD">
        <w:rPr>
          <w:i/>
          <w:iCs/>
          <w:szCs w:val="22"/>
        </w:rPr>
        <w:t>sche, wenn es sein mu</w:t>
      </w:r>
      <w:r w:rsidRPr="00A64B4F">
        <w:rPr>
          <w:i/>
          <w:iCs/>
          <w:szCs w:val="22"/>
        </w:rPr>
        <w:t>ß</w:t>
      </w:r>
      <w:r w:rsidRPr="00185CDD">
        <w:rPr>
          <w:i/>
          <w:iCs/>
          <w:szCs w:val="22"/>
        </w:rPr>
        <w:t xml:space="preserve"> auch mit d</w:t>
      </w:r>
      <w:r>
        <w:rPr>
          <w:i/>
          <w:iCs/>
          <w:szCs w:val="22"/>
        </w:rPr>
        <w:t>er unvermeidbaren Strenge und Rü</w:t>
      </w:r>
      <w:r w:rsidRPr="00185CDD">
        <w:rPr>
          <w:i/>
          <w:iCs/>
          <w:szCs w:val="22"/>
        </w:rPr>
        <w:t>cksichtslosigkeit durchf</w:t>
      </w:r>
      <w:r>
        <w:rPr>
          <w:i/>
          <w:iCs/>
          <w:szCs w:val="22"/>
        </w:rPr>
        <w:t>ü</w:t>
      </w:r>
      <w:r w:rsidRPr="00185CDD">
        <w:rPr>
          <w:i/>
          <w:iCs/>
          <w:szCs w:val="22"/>
        </w:rPr>
        <w:t>hren</w:t>
      </w:r>
      <w:r>
        <w:rPr>
          <w:i/>
          <w:iCs/>
          <w:szCs w:val="22"/>
        </w:rPr>
        <w:t> »</w:t>
      </w:r>
      <w:r w:rsidRPr="00185CDD">
        <w:rPr>
          <w:szCs w:val="22"/>
        </w:rPr>
        <w:t>).</w:t>
      </w:r>
    </w:p>
    <w:p w:rsidR="00627FD2" w:rsidRPr="00185CDD" w:rsidRDefault="00627FD2" w:rsidP="00627FD2">
      <w:pPr>
        <w:spacing w:before="120" w:after="120"/>
        <w:jc w:val="both"/>
      </w:pPr>
      <w:r w:rsidRPr="00185CDD">
        <w:rPr>
          <w:szCs w:val="22"/>
        </w:rPr>
        <w:t>En Italie du Nord sous contr</w:t>
      </w:r>
      <w:r>
        <w:rPr>
          <w:szCs w:val="22"/>
        </w:rPr>
        <w:t>ô</w:t>
      </w:r>
      <w:r w:rsidRPr="00185CDD">
        <w:rPr>
          <w:szCs w:val="22"/>
        </w:rPr>
        <w:t xml:space="preserve">le allemand (général SS Karl Wolff), Mussolini (cf. 12 septembre) prend la tête de la </w:t>
      </w:r>
      <w:r>
        <w:rPr>
          <w:szCs w:val="22"/>
        </w:rPr>
        <w:t>« </w:t>
      </w:r>
      <w:r w:rsidRPr="00185CDD">
        <w:rPr>
          <w:szCs w:val="22"/>
        </w:rPr>
        <w:t>République sociale de Sal</w:t>
      </w:r>
      <w:r w:rsidRPr="00A64B4F">
        <w:rPr>
          <w:szCs w:val="22"/>
        </w:rPr>
        <w:t>ò</w:t>
      </w:r>
      <w:r>
        <w:rPr>
          <w:szCs w:val="22"/>
        </w:rPr>
        <w:t> »</w:t>
      </w:r>
      <w:r w:rsidRPr="00185CDD">
        <w:rPr>
          <w:szCs w:val="22"/>
        </w:rPr>
        <w:t xml:space="preserve"> (sur le lac de Garde).</w:t>
      </w:r>
    </w:p>
    <w:p w:rsidR="00627FD2" w:rsidRPr="00185CDD" w:rsidRDefault="00627FD2" w:rsidP="00627FD2">
      <w:pPr>
        <w:spacing w:before="120" w:after="120"/>
        <w:jc w:val="both"/>
      </w:pPr>
      <w:r w:rsidRPr="00C0706A">
        <w:rPr>
          <w:b/>
          <w:bCs/>
          <w:szCs w:val="22"/>
        </w:rPr>
        <w:t>Fin</w:t>
      </w:r>
      <w:r>
        <w:rPr>
          <w:b/>
          <w:bCs/>
          <w:szCs w:val="22"/>
        </w:rPr>
        <w:t> </w:t>
      </w:r>
      <w:r w:rsidRPr="00C0706A">
        <w:rPr>
          <w:b/>
          <w:bCs/>
          <w:szCs w:val="22"/>
        </w:rPr>
        <w:t>septembre</w:t>
      </w:r>
      <w:r w:rsidRPr="00185CDD">
        <w:rPr>
          <w:bCs/>
          <w:szCs w:val="22"/>
        </w:rPr>
        <w:t xml:space="preserve"> </w:t>
      </w:r>
      <w:r w:rsidRPr="00185CDD">
        <w:rPr>
          <w:szCs w:val="22"/>
        </w:rPr>
        <w:t>Les Allemands évacuent Naples (cf. 3 septembre).</w:t>
      </w:r>
    </w:p>
    <w:p w:rsidR="00627FD2" w:rsidRPr="00185CDD" w:rsidRDefault="00627FD2" w:rsidP="00627FD2">
      <w:pPr>
        <w:spacing w:before="120" w:after="120"/>
        <w:jc w:val="both"/>
      </w:pPr>
      <w:r w:rsidRPr="00185CDD">
        <w:rPr>
          <w:szCs w:val="22"/>
        </w:rPr>
        <w:t xml:space="preserve">En France, création du </w:t>
      </w:r>
      <w:r>
        <w:rPr>
          <w:szCs w:val="22"/>
        </w:rPr>
        <w:t>« </w:t>
      </w:r>
      <w:r w:rsidRPr="00185CDD">
        <w:rPr>
          <w:szCs w:val="22"/>
        </w:rPr>
        <w:t>Comité Allemagne libre pour l'Ouest</w:t>
      </w:r>
      <w:r>
        <w:rPr>
          <w:szCs w:val="22"/>
        </w:rPr>
        <w:t> »</w:t>
      </w:r>
      <w:r w:rsidRPr="00185CDD">
        <w:rPr>
          <w:szCs w:val="22"/>
        </w:rPr>
        <w:t xml:space="preserve"> (CALPO), antenne du </w:t>
      </w:r>
      <w:r>
        <w:rPr>
          <w:szCs w:val="22"/>
        </w:rPr>
        <w:t>« </w:t>
      </w:r>
      <w:r w:rsidRPr="00185CDD">
        <w:rPr>
          <w:szCs w:val="22"/>
        </w:rPr>
        <w:t>Comité national Allemagne libre</w:t>
      </w:r>
      <w:r>
        <w:rPr>
          <w:szCs w:val="22"/>
        </w:rPr>
        <w:t> »</w:t>
      </w:r>
      <w:r w:rsidRPr="00185CDD">
        <w:rPr>
          <w:szCs w:val="22"/>
        </w:rPr>
        <w:t xml:space="preserve"> (cf. 12-13 juillet, août).</w:t>
      </w:r>
    </w:p>
    <w:p w:rsidR="00627FD2" w:rsidRPr="00185CDD" w:rsidRDefault="00627FD2" w:rsidP="00627FD2">
      <w:pPr>
        <w:spacing w:before="120" w:after="120"/>
        <w:jc w:val="both"/>
      </w:pPr>
      <w:r w:rsidRPr="00C0706A">
        <w:rPr>
          <w:b/>
          <w:bCs/>
          <w:szCs w:val="22"/>
        </w:rPr>
        <w:t>1</w:t>
      </w:r>
      <w:r w:rsidRPr="00C0706A">
        <w:rPr>
          <w:b/>
          <w:bCs/>
          <w:szCs w:val="22"/>
          <w:vertAlign w:val="superscript"/>
        </w:rPr>
        <w:t>er</w:t>
      </w:r>
      <w:r>
        <w:rPr>
          <w:b/>
          <w:bCs/>
          <w:szCs w:val="22"/>
        </w:rPr>
        <w:t> </w:t>
      </w:r>
      <w:r w:rsidRPr="00C0706A">
        <w:rPr>
          <w:b/>
          <w:bCs/>
          <w:szCs w:val="22"/>
        </w:rPr>
        <w:t>octobre</w:t>
      </w:r>
      <w:r w:rsidRPr="00185CDD">
        <w:rPr>
          <w:bCs/>
          <w:szCs w:val="22"/>
        </w:rPr>
        <w:t xml:space="preserve"> </w:t>
      </w:r>
      <w:r w:rsidRPr="00185CDD">
        <w:rPr>
          <w:szCs w:val="22"/>
        </w:rPr>
        <w:t>Les troupes soviétiques franchissent le Dniepr et amo</w:t>
      </w:r>
      <w:r w:rsidRPr="00185CDD">
        <w:rPr>
          <w:szCs w:val="22"/>
        </w:rPr>
        <w:t>r</w:t>
      </w:r>
      <w:r w:rsidRPr="00185CDD">
        <w:rPr>
          <w:szCs w:val="22"/>
        </w:rPr>
        <w:t>cent leur progression en direction de la Pologne.</w:t>
      </w:r>
    </w:p>
    <w:p w:rsidR="00627FD2" w:rsidRPr="00185CDD" w:rsidRDefault="00627FD2" w:rsidP="00627FD2">
      <w:pPr>
        <w:spacing w:before="120" w:after="120"/>
        <w:jc w:val="both"/>
      </w:pPr>
      <w:r w:rsidRPr="00185CDD">
        <w:rPr>
          <w:szCs w:val="22"/>
        </w:rPr>
        <w:t>Le colonel-comte Claus Schenk von Stauffenberg, 36 ans, grav</w:t>
      </w:r>
      <w:r w:rsidRPr="00185CDD">
        <w:rPr>
          <w:szCs w:val="22"/>
        </w:rPr>
        <w:t>e</w:t>
      </w:r>
      <w:r w:rsidRPr="00185CDD">
        <w:rPr>
          <w:szCs w:val="22"/>
        </w:rPr>
        <w:t xml:space="preserve">ment mutilé à El-Alamein (cf. 4 novembre 1942), est affecté à Berlin comme chef d'état-major de l'armée intérieure </w:t>
      </w:r>
      <w:r w:rsidRPr="00185CDD">
        <w:rPr>
          <w:i/>
          <w:iCs/>
          <w:szCs w:val="22"/>
        </w:rPr>
        <w:t xml:space="preserve">(Ersatzheer, </w:t>
      </w:r>
      <w:r w:rsidRPr="00185CDD">
        <w:rPr>
          <w:szCs w:val="22"/>
        </w:rPr>
        <w:t xml:space="preserve">général Friedrich Fromm) et responsable du plan </w:t>
      </w:r>
      <w:r>
        <w:rPr>
          <w:szCs w:val="22"/>
        </w:rPr>
        <w:t>« </w:t>
      </w:r>
      <w:r w:rsidRPr="00185CDD">
        <w:rPr>
          <w:szCs w:val="22"/>
        </w:rPr>
        <w:t>Walkyrie</w:t>
      </w:r>
      <w:r>
        <w:rPr>
          <w:szCs w:val="22"/>
        </w:rPr>
        <w:t> »</w:t>
      </w:r>
      <w:r w:rsidRPr="00185CDD">
        <w:rPr>
          <w:szCs w:val="22"/>
        </w:rPr>
        <w:t xml:space="preserve"> (cf. 31 juillet)</w:t>
      </w:r>
      <w:r>
        <w:rPr>
          <w:szCs w:val="22"/>
        </w:rPr>
        <w:t> ;</w:t>
      </w:r>
      <w:r w:rsidRPr="00185CDD">
        <w:rPr>
          <w:szCs w:val="22"/>
        </w:rPr>
        <w:t xml:space="preserve"> ulcéré par les exactions du régime, il décide d'éliminer le </w:t>
      </w:r>
      <w:r>
        <w:rPr>
          <w:i/>
          <w:iCs/>
          <w:szCs w:val="22"/>
        </w:rPr>
        <w:t>Führer</w:t>
      </w:r>
      <w:r w:rsidRPr="00185CDD">
        <w:rPr>
          <w:i/>
          <w:iCs/>
          <w:szCs w:val="22"/>
        </w:rPr>
        <w:t xml:space="preserve"> </w:t>
      </w:r>
      <w:r w:rsidRPr="00185CDD">
        <w:rPr>
          <w:szCs w:val="22"/>
        </w:rPr>
        <w:t>et prend des contacts avec les cercles résistants (cf. fin juillet 1940).</w:t>
      </w:r>
    </w:p>
    <w:p w:rsidR="00627FD2" w:rsidRPr="00185CDD" w:rsidRDefault="00627FD2" w:rsidP="00627FD2">
      <w:pPr>
        <w:spacing w:before="120" w:after="120"/>
        <w:jc w:val="both"/>
      </w:pPr>
      <w:r>
        <w:rPr>
          <w:b/>
          <w:bCs/>
          <w:szCs w:val="22"/>
        </w:rPr>
        <w:t>4 </w:t>
      </w:r>
      <w:r w:rsidRPr="006C0F84">
        <w:rPr>
          <w:b/>
          <w:bCs/>
          <w:szCs w:val="22"/>
        </w:rPr>
        <w:t>octobre</w:t>
      </w:r>
      <w:r w:rsidRPr="00185CDD">
        <w:rPr>
          <w:bCs/>
          <w:szCs w:val="22"/>
        </w:rPr>
        <w:t xml:space="preserve"> </w:t>
      </w:r>
      <w:r w:rsidRPr="00185CDD">
        <w:rPr>
          <w:szCs w:val="22"/>
        </w:rPr>
        <w:t>A Posen (Poznan), conférence de Heinrich H</w:t>
      </w:r>
      <w:r>
        <w:rPr>
          <w:szCs w:val="22"/>
        </w:rPr>
        <w:t>immler d</w:t>
      </w:r>
      <w:r>
        <w:rPr>
          <w:szCs w:val="22"/>
        </w:rPr>
        <w:t>e</w:t>
      </w:r>
      <w:r>
        <w:rPr>
          <w:szCs w:val="22"/>
        </w:rPr>
        <w:t>vant les chefs de la S</w:t>
      </w:r>
      <w:r w:rsidRPr="00185CDD">
        <w:rPr>
          <w:szCs w:val="22"/>
        </w:rPr>
        <w:t>S</w:t>
      </w:r>
      <w:r>
        <w:rPr>
          <w:szCs w:val="22"/>
        </w:rPr>
        <w:t> :</w:t>
      </w:r>
    </w:p>
    <w:p w:rsidR="00627FD2" w:rsidRPr="00185CDD" w:rsidRDefault="00627FD2" w:rsidP="00627FD2">
      <w:pPr>
        <w:spacing w:before="120" w:after="120"/>
        <w:jc w:val="both"/>
      </w:pPr>
      <w:r>
        <w:rPr>
          <w:szCs w:val="22"/>
        </w:rPr>
        <w:t>« </w:t>
      </w:r>
      <w:r w:rsidRPr="00185CDD">
        <w:rPr>
          <w:szCs w:val="22"/>
        </w:rPr>
        <w:t>Que les autres peuples vivent dans la prospérité ou qu'ils crèvent de faim, cela ne m'intéresse que dans la mesure où nous avons besoin d'eux comme esclaves [...]. Qu'en cre</w:t>
      </w:r>
      <w:r>
        <w:rPr>
          <w:szCs w:val="22"/>
        </w:rPr>
        <w:t>usant une tranchée antichar, 10 </w:t>
      </w:r>
      <w:r w:rsidRPr="00185CDD">
        <w:rPr>
          <w:szCs w:val="22"/>
        </w:rPr>
        <w:t>000 femelles russes s'effondrent d'épuisement ou non, cela ne m'i</w:t>
      </w:r>
      <w:r w:rsidRPr="00185CDD">
        <w:rPr>
          <w:szCs w:val="22"/>
        </w:rPr>
        <w:t>n</w:t>
      </w:r>
      <w:r w:rsidRPr="00185CDD">
        <w:rPr>
          <w:szCs w:val="22"/>
        </w:rPr>
        <w:t>téresse que dans la mesure où cette tranchée sera achevée pour l'All</w:t>
      </w:r>
      <w:r w:rsidRPr="00185CDD">
        <w:rPr>
          <w:szCs w:val="22"/>
        </w:rPr>
        <w:t>e</w:t>
      </w:r>
      <w:r w:rsidRPr="00185CDD">
        <w:rPr>
          <w:szCs w:val="22"/>
        </w:rPr>
        <w:t>magne. Jamais nous ne se</w:t>
      </w:r>
      <w:r>
        <w:rPr>
          <w:szCs w:val="22"/>
        </w:rPr>
        <w:t>rons brutaux et sans cœur où ce</w:t>
      </w:r>
      <w:r w:rsidRPr="00185CDD">
        <w:t>la</w:t>
      </w:r>
      <w:r>
        <w:t xml:space="preserve"> [406]</w:t>
      </w:r>
      <w:r w:rsidRPr="00185CDD">
        <w:t xml:space="preserve"> ne s'impose pas, c'est une évidence. Nous Allemands qui so</w:t>
      </w:r>
      <w:r w:rsidRPr="00185CDD">
        <w:t>m</w:t>
      </w:r>
      <w:r w:rsidRPr="00185CDD">
        <w:t>mes les seuls au monde à avoir une attitude correcte envers l'an</w:t>
      </w:r>
      <w:r w:rsidRPr="00185CDD">
        <w:t>i</w:t>
      </w:r>
      <w:r w:rsidRPr="00185CDD">
        <w:t>mal [cf. 24 novembre 1933], nous adopterons bien sûr également une attitude co</w:t>
      </w:r>
      <w:r w:rsidRPr="00185CDD">
        <w:t>r</w:t>
      </w:r>
      <w:r w:rsidRPr="00185CDD">
        <w:t xml:space="preserve">recte envers ces animaux anthropoïdes </w:t>
      </w:r>
      <w:r>
        <w:rPr>
          <w:i/>
          <w:iCs/>
        </w:rPr>
        <w:t>(zu diesen Menschentie</w:t>
      </w:r>
      <w:r w:rsidRPr="00185CDD">
        <w:rPr>
          <w:i/>
          <w:iCs/>
        </w:rPr>
        <w:t xml:space="preserve">ren), </w:t>
      </w:r>
      <w:r w:rsidRPr="00185CDD">
        <w:t xml:space="preserve">mais c'est un crime contre notre propre sang </w:t>
      </w:r>
      <w:r w:rsidRPr="00185CDD">
        <w:rPr>
          <w:i/>
          <w:iCs/>
        </w:rPr>
        <w:t>(ein Verbr</w:t>
      </w:r>
      <w:r w:rsidRPr="00185CDD">
        <w:rPr>
          <w:i/>
          <w:iCs/>
        </w:rPr>
        <w:t>e</w:t>
      </w:r>
      <w:r w:rsidRPr="00185CDD">
        <w:rPr>
          <w:i/>
          <w:iCs/>
        </w:rPr>
        <w:t xml:space="preserve">chen gegen unser eigenes Blui) </w:t>
      </w:r>
      <w:r w:rsidRPr="00185CDD">
        <w:t>de nous soucier de leur sort [...]. Si l'un d'entre vous vient me dire</w:t>
      </w:r>
      <w:r>
        <w:t> :</w:t>
      </w:r>
      <w:r w:rsidRPr="00185CDD">
        <w:t xml:space="preserve"> "Je ne peux pas creuser cette tranchée antichar avec des enfants ou des femmes, il vont en mourir et c'est i</w:t>
      </w:r>
      <w:r w:rsidRPr="00185CDD">
        <w:t>n</w:t>
      </w:r>
      <w:r w:rsidRPr="00185CDD">
        <w:t>humain", alors je suis contraint de lui répondre</w:t>
      </w:r>
      <w:r>
        <w:t> :</w:t>
      </w:r>
      <w:r w:rsidRPr="00185CDD">
        <w:t xml:space="preserve"> "Tu es un meurtrier de ton pr</w:t>
      </w:r>
      <w:r w:rsidRPr="00185CDD">
        <w:t>o</w:t>
      </w:r>
      <w:r w:rsidRPr="00185CDD">
        <w:t xml:space="preserve">pre sang </w:t>
      </w:r>
      <w:r w:rsidRPr="00185CDD">
        <w:rPr>
          <w:i/>
          <w:iCs/>
        </w:rPr>
        <w:t xml:space="preserve">(ein Mörder an deinem eigenen Blui) </w:t>
      </w:r>
      <w:r w:rsidRPr="00185CDD">
        <w:t>car, si cette tranchée n'est pas creusée, des soldats allemands vont mourir et ce sont les fils de mères allemandes. C'est notre sang." Voilà ce que je souhaite in</w:t>
      </w:r>
      <w:r w:rsidRPr="00185CDD">
        <w:t>o</w:t>
      </w:r>
      <w:r w:rsidRPr="00185CDD">
        <w:t xml:space="preserve">culer </w:t>
      </w:r>
      <w:r w:rsidRPr="00185CDD">
        <w:rPr>
          <w:i/>
          <w:iCs/>
        </w:rPr>
        <w:t xml:space="preserve">(einimpfen) </w:t>
      </w:r>
      <w:r w:rsidRPr="00185CDD">
        <w:t xml:space="preserve">et </w:t>
      </w:r>
      <w:r w:rsidRPr="00185CDD">
        <w:rPr>
          <w:i/>
          <w:iCs/>
        </w:rPr>
        <w:t xml:space="preserve">pense </w:t>
      </w:r>
      <w:r w:rsidRPr="00185CDD">
        <w:t>avoir inoculé à la SS [...] en tant qu'une des lois les plus sacrées de notre avenir [...]. Je vais maintenant vous pa</w:t>
      </w:r>
      <w:r w:rsidRPr="00185CDD">
        <w:t>r</w:t>
      </w:r>
      <w:r w:rsidRPr="00185CDD">
        <w:t xml:space="preserve">ler de l'évacuation des Juifs </w:t>
      </w:r>
      <w:r w:rsidRPr="00185CDD">
        <w:rPr>
          <w:i/>
          <w:iCs/>
        </w:rPr>
        <w:t xml:space="preserve">(Judenevakuierung), </w:t>
      </w:r>
      <w:r w:rsidRPr="00185CDD">
        <w:t xml:space="preserve">de l'extermination du peuple juif </w:t>
      </w:r>
      <w:r w:rsidRPr="00185CDD">
        <w:rPr>
          <w:i/>
          <w:iCs/>
        </w:rPr>
        <w:t>(Ausrottung des j</w:t>
      </w:r>
      <w:r>
        <w:rPr>
          <w:i/>
          <w:iCs/>
        </w:rPr>
        <w:t>ü</w:t>
      </w:r>
      <w:r w:rsidRPr="00185CDD">
        <w:rPr>
          <w:i/>
          <w:iCs/>
        </w:rPr>
        <w:t xml:space="preserve">dischen Volkes). </w:t>
      </w:r>
      <w:r w:rsidRPr="00185CDD">
        <w:t xml:space="preserve">Cela fait partie des choses dont on parle à la légère. "Le peuple juif sera exterminé </w:t>
      </w:r>
      <w:r w:rsidRPr="00185CDD">
        <w:rPr>
          <w:i/>
          <w:iCs/>
        </w:rPr>
        <w:t>(au</w:t>
      </w:r>
      <w:r w:rsidRPr="00185CDD">
        <w:rPr>
          <w:i/>
          <w:iCs/>
        </w:rPr>
        <w:t>s</w:t>
      </w:r>
      <w:r w:rsidRPr="00185CDD">
        <w:rPr>
          <w:i/>
          <w:iCs/>
        </w:rPr>
        <w:t>gerotte</w:t>
      </w:r>
      <w:r>
        <w:rPr>
          <w:i/>
          <w:iCs/>
        </w:rPr>
        <w:t>t</w:t>
      </w:r>
      <w:r w:rsidRPr="00185CDD">
        <w:rPr>
          <w:i/>
          <w:iCs/>
        </w:rPr>
        <w:t xml:space="preserve">), </w:t>
      </w:r>
      <w:r w:rsidRPr="00185CDD">
        <w:t>dit tout membre du Parti, c'est évident, c'est inscrit dans n</w:t>
      </w:r>
      <w:r w:rsidRPr="00185CDD">
        <w:t>o</w:t>
      </w:r>
      <w:r w:rsidRPr="00185CDD">
        <w:t xml:space="preserve">tre programme, mise hors circuit </w:t>
      </w:r>
      <w:r w:rsidRPr="00185CDD">
        <w:rPr>
          <w:i/>
          <w:iCs/>
        </w:rPr>
        <w:t xml:space="preserve">(Ausschaltung) </w:t>
      </w:r>
      <w:r w:rsidRPr="00185CDD">
        <w:t>des Juifs, extermin</w:t>
      </w:r>
      <w:r w:rsidRPr="00185CDD">
        <w:t>a</w:t>
      </w:r>
      <w:r w:rsidRPr="00185CDD">
        <w:t xml:space="preserve">tion </w:t>
      </w:r>
      <w:r w:rsidRPr="00185CDD">
        <w:rPr>
          <w:i/>
          <w:iCs/>
        </w:rPr>
        <w:t xml:space="preserve">(Ausrottung), </w:t>
      </w:r>
      <w:r w:rsidRPr="00185CDD">
        <w:t>pas de problème..." Et puis les voilà qui se précip</w:t>
      </w:r>
      <w:r w:rsidRPr="00185CDD">
        <w:t>i</w:t>
      </w:r>
      <w:r w:rsidRPr="00185CDD">
        <w:t xml:space="preserve">tent, nos 80 millions de braves Allemands, et chacun défend son </w:t>
      </w:r>
      <w:r w:rsidRPr="00185CDD">
        <w:rPr>
          <w:i/>
          <w:iCs/>
        </w:rPr>
        <w:t xml:space="preserve">bon </w:t>
      </w:r>
      <w:r w:rsidRPr="00185CDD">
        <w:t xml:space="preserve">Juif </w:t>
      </w:r>
      <w:r w:rsidRPr="00185CDD">
        <w:rPr>
          <w:i/>
          <w:iCs/>
        </w:rPr>
        <w:t>(seinen anständig</w:t>
      </w:r>
      <w:r>
        <w:rPr>
          <w:i/>
          <w:iCs/>
        </w:rPr>
        <w:t>en</w:t>
      </w:r>
      <w:r w:rsidRPr="00185CDD">
        <w:rPr>
          <w:i/>
          <w:iCs/>
        </w:rPr>
        <w:t xml:space="preserve"> Juden). </w:t>
      </w:r>
      <w:r w:rsidRPr="00185CDD">
        <w:t xml:space="preserve">C'est évident, tous les autres sont des porcs, mais celui-ci, c'est un Juif extra. Parmi tous ceux qui dégoisent de la sorte, pas un seul n'a vu ni enduré ce que </w:t>
      </w:r>
      <w:r w:rsidRPr="00185CDD">
        <w:rPr>
          <w:i/>
          <w:iCs/>
        </w:rPr>
        <w:t xml:space="preserve">ça </w:t>
      </w:r>
      <w:r w:rsidRPr="00185CDD">
        <w:t>(es) signifie. La pl</w:t>
      </w:r>
      <w:r w:rsidRPr="00185CDD">
        <w:t>u</w:t>
      </w:r>
      <w:r w:rsidRPr="00185CDD">
        <w:t>part d'entre vous savent ce que représente l'enta</w:t>
      </w:r>
      <w:r w:rsidRPr="00185CDD">
        <w:t>s</w:t>
      </w:r>
      <w:r w:rsidRPr="00185CDD">
        <w:t>sement de 100, de 500, de 1000 cadavres. L'avoir enduré tout en conservant — si l'on fait abstraction de quelques exceptions de fa</w:t>
      </w:r>
      <w:r w:rsidRPr="00185CDD">
        <w:t>i</w:t>
      </w:r>
      <w:r w:rsidRPr="00185CDD">
        <w:t>blesse humaine — notre dignité, c'est ce qui nous a endurcis. C'est une page de gloire de notre histoire qui n'a jamais été écrite et qui n'est pas destinée à être un jour écrite.</w:t>
      </w:r>
      <w:r>
        <w:t> »</w:t>
      </w:r>
    </w:p>
    <w:p w:rsidR="00627FD2" w:rsidRPr="00185CDD" w:rsidRDefault="00627FD2" w:rsidP="00627FD2">
      <w:pPr>
        <w:spacing w:before="120" w:after="120"/>
        <w:jc w:val="both"/>
      </w:pPr>
      <w:r>
        <w:rPr>
          <w:b/>
          <w:bCs/>
        </w:rPr>
        <w:t>6 </w:t>
      </w:r>
      <w:r w:rsidRPr="006C0F84">
        <w:rPr>
          <w:b/>
          <w:bCs/>
        </w:rPr>
        <w:t>octobre</w:t>
      </w:r>
      <w:r w:rsidRPr="00185CDD">
        <w:rPr>
          <w:bCs/>
        </w:rPr>
        <w:t xml:space="preserve"> </w:t>
      </w:r>
      <w:r>
        <w:t>À Posen (Pozn</w:t>
      </w:r>
      <w:r w:rsidRPr="006C0F84">
        <w:t>á</w:t>
      </w:r>
      <w:r w:rsidRPr="00185CDD">
        <w:t xml:space="preserve">n), conférence de Heinrich Himmler (cf. 4 octobre) devant les </w:t>
      </w:r>
      <w:r w:rsidRPr="00185CDD">
        <w:rPr>
          <w:i/>
          <w:iCs/>
        </w:rPr>
        <w:t xml:space="preserve">Reichsleiter </w:t>
      </w:r>
      <w:r w:rsidRPr="00185CDD">
        <w:t xml:space="preserve">(cf. 2 juillet 1933) et </w:t>
      </w:r>
      <w:r w:rsidRPr="00185CDD">
        <w:rPr>
          <w:i/>
          <w:iCs/>
        </w:rPr>
        <w:t>Gauleiter (cf. ibid.)</w:t>
      </w:r>
      <w:r>
        <w:rPr>
          <w:i/>
          <w:iCs/>
        </w:rPr>
        <w:t> </w:t>
      </w:r>
      <w:r w:rsidRPr="006C0F84">
        <w:rPr>
          <w:iCs/>
        </w:rPr>
        <w:t>:</w:t>
      </w:r>
    </w:p>
    <w:p w:rsidR="00627FD2" w:rsidRPr="00185CDD" w:rsidRDefault="00627FD2" w:rsidP="00627FD2">
      <w:pPr>
        <w:spacing w:before="120" w:after="120"/>
        <w:jc w:val="both"/>
      </w:pPr>
      <w:r>
        <w:t>« </w:t>
      </w:r>
      <w:r w:rsidRPr="00185CDD">
        <w:t xml:space="preserve">Je désire vous parler maintenant de [...] la question juive [...]. La petite phrase </w:t>
      </w:r>
      <w:r>
        <w:t>« </w:t>
      </w:r>
      <w:r w:rsidRPr="00185CDD">
        <w:t>il faut exterminer les Juifs</w:t>
      </w:r>
      <w:r>
        <w:t> »</w:t>
      </w:r>
      <w:r w:rsidRPr="00185CDD">
        <w:t xml:space="preserve"> est facile à prononcer</w:t>
      </w:r>
      <w:r>
        <w:t xml:space="preserve">, </w:t>
      </w:r>
      <w:r w:rsidRPr="00185CDD">
        <w:t>mais [...] la traduire en acte est la chose la plus dure et la plus difficile qui soit [...]. La question qui s'est posée à nous, c'est</w:t>
      </w:r>
      <w:r>
        <w:t> :</w:t>
      </w:r>
      <w:r w:rsidRPr="00185CDD">
        <w:t xml:space="preserve"> que faire des femmes et des enfants</w:t>
      </w:r>
      <w:r>
        <w:t> ?</w:t>
      </w:r>
      <w:r w:rsidRPr="00185CDD">
        <w:t xml:space="preserve"> Là encore, j'ai décidé d'une solution sans a</w:t>
      </w:r>
      <w:r w:rsidRPr="00185CDD">
        <w:t>m</w:t>
      </w:r>
      <w:r w:rsidRPr="00185CDD">
        <w:t xml:space="preserve">biguïté. En effet, je ne considérais pas comme justifié d'exterminer </w:t>
      </w:r>
      <w:r w:rsidRPr="00185CDD">
        <w:rPr>
          <w:i/>
          <w:iCs/>
        </w:rPr>
        <w:t xml:space="preserve">(ausrotten), </w:t>
      </w:r>
      <w:r w:rsidRPr="00185CDD">
        <w:t xml:space="preserve">c'est-à-dire de tuer </w:t>
      </w:r>
      <w:r w:rsidRPr="00185CDD">
        <w:rPr>
          <w:i/>
          <w:iCs/>
        </w:rPr>
        <w:t xml:space="preserve">(umbringen) </w:t>
      </w:r>
      <w:r w:rsidRPr="00185CDD">
        <w:t>ou de faire tuer, les hommes en laissant grandir les enfants et petits-enfants pour</w:t>
      </w:r>
      <w:r>
        <w:t xml:space="preserve"> [407] </w:t>
      </w:r>
      <w:r w:rsidRPr="00185CDD">
        <w:rPr>
          <w:szCs w:val="22"/>
        </w:rPr>
        <w:t>qu'ils se vengent un jour sur nos propres descendants. Il m'a donc fallu prendre la terrible décision de faire disparaître ces gens de la su</w:t>
      </w:r>
      <w:r w:rsidRPr="00185CDD">
        <w:rPr>
          <w:szCs w:val="22"/>
        </w:rPr>
        <w:t>r</w:t>
      </w:r>
      <w:r w:rsidRPr="00185CDD">
        <w:rPr>
          <w:szCs w:val="22"/>
        </w:rPr>
        <w:t>face terrestre [...]. Pour en terminer avec la question juive, encore c</w:t>
      </w:r>
      <w:r w:rsidRPr="00185CDD">
        <w:rPr>
          <w:szCs w:val="22"/>
        </w:rPr>
        <w:t>e</w:t>
      </w:r>
      <w:r w:rsidRPr="00185CDD">
        <w:rPr>
          <w:szCs w:val="22"/>
        </w:rPr>
        <w:t>ci</w:t>
      </w:r>
      <w:r>
        <w:rPr>
          <w:szCs w:val="22"/>
        </w:rPr>
        <w:t> :</w:t>
      </w:r>
      <w:r w:rsidRPr="00185CDD">
        <w:rPr>
          <w:szCs w:val="22"/>
        </w:rPr>
        <w:t xml:space="preserve"> vous êtes désormais informés et vous le garderez pour vous [...]. Je pense qu'il est préférable que ce soit nous, nous tous, qui en po</w:t>
      </w:r>
      <w:r w:rsidRPr="00185CDD">
        <w:rPr>
          <w:szCs w:val="22"/>
        </w:rPr>
        <w:t>r</w:t>
      </w:r>
      <w:r w:rsidRPr="00185CDD">
        <w:rPr>
          <w:szCs w:val="22"/>
        </w:rPr>
        <w:t>tions la responsabilité pour notre Communauté raciale populaire [...] et que nous emportions avec nous ce secret dans la tombe.</w:t>
      </w:r>
      <w:r>
        <w:rPr>
          <w:szCs w:val="22"/>
        </w:rPr>
        <w:t> »</w:t>
      </w:r>
    </w:p>
    <w:p w:rsidR="00627FD2" w:rsidRPr="00185CDD" w:rsidRDefault="00627FD2" w:rsidP="00627FD2">
      <w:pPr>
        <w:spacing w:before="120" w:after="120"/>
        <w:jc w:val="both"/>
        <w:rPr>
          <w:bCs/>
          <w:szCs w:val="22"/>
        </w:rPr>
      </w:pPr>
      <w:r w:rsidRPr="00F901DE">
        <w:rPr>
          <w:b/>
          <w:bCs/>
          <w:szCs w:val="22"/>
        </w:rPr>
        <w:t>13 octobre</w:t>
      </w:r>
      <w:r w:rsidRPr="00185CDD">
        <w:rPr>
          <w:bCs/>
          <w:szCs w:val="22"/>
        </w:rPr>
        <w:t xml:space="preserve"> </w:t>
      </w:r>
      <w:r w:rsidRPr="00185CDD">
        <w:rPr>
          <w:szCs w:val="22"/>
        </w:rPr>
        <w:t>L'Italie (cf. 25 juillet, 8 septembre) déclare la guerre à l'Allemagne.</w:t>
      </w:r>
    </w:p>
    <w:p w:rsidR="00627FD2" w:rsidRPr="00185CDD" w:rsidRDefault="00627FD2" w:rsidP="00627FD2">
      <w:pPr>
        <w:spacing w:before="120" w:after="120"/>
        <w:jc w:val="both"/>
        <w:rPr>
          <w:bCs/>
          <w:szCs w:val="22"/>
        </w:rPr>
      </w:pPr>
      <w:r w:rsidRPr="00F901DE">
        <w:rPr>
          <w:b/>
          <w:bCs/>
          <w:szCs w:val="22"/>
        </w:rPr>
        <w:t>14 octobre</w:t>
      </w:r>
      <w:r w:rsidRPr="00185CDD">
        <w:rPr>
          <w:bCs/>
          <w:szCs w:val="22"/>
        </w:rPr>
        <w:t xml:space="preserve"> </w:t>
      </w:r>
      <w:r w:rsidRPr="00185CDD">
        <w:rPr>
          <w:szCs w:val="22"/>
        </w:rPr>
        <w:t>Insurrection de Sobib</w:t>
      </w:r>
      <w:r w:rsidRPr="00F901DE">
        <w:rPr>
          <w:szCs w:val="22"/>
        </w:rPr>
        <w:t>ó</w:t>
      </w:r>
      <w:r w:rsidRPr="00185CDD">
        <w:rPr>
          <w:szCs w:val="22"/>
        </w:rPr>
        <w:t>r (cf. 18 mai 1942) menée conjointement par des détenus juifs et soviétiques</w:t>
      </w:r>
      <w:r>
        <w:rPr>
          <w:szCs w:val="22"/>
        </w:rPr>
        <w:t> ;</w:t>
      </w:r>
      <w:r w:rsidRPr="00185CDD">
        <w:rPr>
          <w:szCs w:val="22"/>
        </w:rPr>
        <w:t xml:space="preserve"> peu de survivants. Dans les semaines qui suivent, le camp est rasé.</w:t>
      </w:r>
    </w:p>
    <w:p w:rsidR="00627FD2" w:rsidRPr="00185CDD" w:rsidRDefault="00627FD2" w:rsidP="00627FD2">
      <w:pPr>
        <w:spacing w:before="120" w:after="120"/>
        <w:jc w:val="both"/>
      </w:pPr>
      <w:r w:rsidRPr="00F901DE">
        <w:rPr>
          <w:b/>
          <w:bCs/>
          <w:szCs w:val="22"/>
        </w:rPr>
        <w:t>17</w:t>
      </w:r>
      <w:r>
        <w:rPr>
          <w:b/>
          <w:bCs/>
          <w:szCs w:val="22"/>
        </w:rPr>
        <w:t> </w:t>
      </w:r>
      <w:r w:rsidRPr="00F901DE">
        <w:rPr>
          <w:b/>
          <w:bCs/>
          <w:szCs w:val="22"/>
        </w:rPr>
        <w:t>octobre</w:t>
      </w:r>
      <w:r w:rsidRPr="00185CDD">
        <w:rPr>
          <w:bCs/>
          <w:szCs w:val="22"/>
        </w:rPr>
        <w:t xml:space="preserve"> </w:t>
      </w:r>
      <w:r w:rsidRPr="00185CDD">
        <w:rPr>
          <w:szCs w:val="22"/>
        </w:rPr>
        <w:t>L'Église évangélique allemande condamne l'élimin</w:t>
      </w:r>
      <w:r w:rsidRPr="00185CDD">
        <w:rPr>
          <w:szCs w:val="22"/>
        </w:rPr>
        <w:t>a</w:t>
      </w:r>
      <w:r w:rsidRPr="00185CDD">
        <w:rPr>
          <w:szCs w:val="22"/>
        </w:rPr>
        <w:t>tion des Juifs.</w:t>
      </w:r>
    </w:p>
    <w:p w:rsidR="00627FD2" w:rsidRPr="00185CDD" w:rsidRDefault="00627FD2" w:rsidP="00627FD2">
      <w:pPr>
        <w:spacing w:before="120" w:after="120"/>
        <w:jc w:val="both"/>
      </w:pPr>
      <w:r>
        <w:rPr>
          <w:b/>
          <w:bCs/>
          <w:szCs w:val="22"/>
        </w:rPr>
        <w:t>19 </w:t>
      </w:r>
      <w:r w:rsidRPr="00F901DE">
        <w:rPr>
          <w:b/>
          <w:bCs/>
          <w:szCs w:val="22"/>
        </w:rPr>
        <w:t>octobre</w:t>
      </w:r>
      <w:r w:rsidRPr="00185CDD">
        <w:rPr>
          <w:bCs/>
          <w:szCs w:val="22"/>
        </w:rPr>
        <w:t xml:space="preserve"> </w:t>
      </w:r>
      <w:r w:rsidRPr="00185CDD">
        <w:rPr>
          <w:szCs w:val="22"/>
        </w:rPr>
        <w:t xml:space="preserve">Selon un rapport du ministère du </w:t>
      </w:r>
      <w:r w:rsidRPr="00185CDD">
        <w:rPr>
          <w:i/>
          <w:iCs/>
          <w:szCs w:val="22"/>
        </w:rPr>
        <w:t xml:space="preserve">Reich </w:t>
      </w:r>
      <w:r w:rsidRPr="00185CDD">
        <w:rPr>
          <w:szCs w:val="22"/>
        </w:rPr>
        <w:t>pour les terr</w:t>
      </w:r>
      <w:r w:rsidRPr="00185CDD">
        <w:rPr>
          <w:szCs w:val="22"/>
        </w:rPr>
        <w:t>i</w:t>
      </w:r>
      <w:r w:rsidRPr="00185CDD">
        <w:rPr>
          <w:szCs w:val="22"/>
        </w:rPr>
        <w:t>toires occupés à l'Est (cf. 14 juillet 1941), 2500 jeunes filles et prat</w:t>
      </w:r>
      <w:r w:rsidRPr="00185CDD">
        <w:rPr>
          <w:szCs w:val="22"/>
        </w:rPr>
        <w:t>i</w:t>
      </w:r>
      <w:r w:rsidRPr="00185CDD">
        <w:rPr>
          <w:szCs w:val="22"/>
        </w:rPr>
        <w:t>quement 20</w:t>
      </w:r>
      <w:r>
        <w:rPr>
          <w:szCs w:val="22"/>
        </w:rPr>
        <w:t> </w:t>
      </w:r>
      <w:r w:rsidRPr="00185CDD">
        <w:rPr>
          <w:szCs w:val="22"/>
        </w:rPr>
        <w:t xml:space="preserve">000 jeunes hommes en provenance de Russie, d'Ukraine, de Biélorussie, de Lituanie, d'Estonie et de Lettonie, ont été affectés à des tâches auxiliaires dans la </w:t>
      </w:r>
      <w:r>
        <w:rPr>
          <w:szCs w:val="22"/>
        </w:rPr>
        <w:t>« </w:t>
      </w:r>
      <w:r w:rsidRPr="00185CDD">
        <w:rPr>
          <w:szCs w:val="22"/>
        </w:rPr>
        <w:t>Waffen-SS</w:t>
      </w:r>
      <w:r>
        <w:rPr>
          <w:szCs w:val="22"/>
        </w:rPr>
        <w:t> »</w:t>
      </w:r>
      <w:r w:rsidRPr="00185CDD">
        <w:rPr>
          <w:szCs w:val="22"/>
        </w:rPr>
        <w:t xml:space="preserve"> et, sous </w:t>
      </w:r>
      <w:r>
        <w:rPr>
          <w:szCs w:val="22"/>
        </w:rPr>
        <w:t>contrôle</w:t>
      </w:r>
      <w:r w:rsidRPr="00185CDD">
        <w:rPr>
          <w:szCs w:val="22"/>
        </w:rPr>
        <w:t xml:space="preserve"> des Je</w:t>
      </w:r>
      <w:r w:rsidRPr="00185CDD">
        <w:rPr>
          <w:szCs w:val="22"/>
        </w:rPr>
        <w:t>u</w:t>
      </w:r>
      <w:r w:rsidRPr="00185CDD">
        <w:rPr>
          <w:szCs w:val="22"/>
        </w:rPr>
        <w:t>nesses hitlériennes, dans la DCA et la production de guerre.</w:t>
      </w:r>
    </w:p>
    <w:p w:rsidR="00627FD2" w:rsidRPr="00185CDD" w:rsidRDefault="00627FD2" w:rsidP="00627FD2">
      <w:pPr>
        <w:spacing w:before="120" w:after="120"/>
        <w:jc w:val="both"/>
      </w:pPr>
      <w:r>
        <w:rPr>
          <w:b/>
          <w:bCs/>
          <w:szCs w:val="22"/>
        </w:rPr>
        <w:t>31 </w:t>
      </w:r>
      <w:r w:rsidRPr="00F901DE">
        <w:rPr>
          <w:b/>
          <w:bCs/>
          <w:szCs w:val="22"/>
        </w:rPr>
        <w:t>octobre</w:t>
      </w:r>
      <w:r w:rsidRPr="00185CDD">
        <w:rPr>
          <w:bCs/>
          <w:szCs w:val="22"/>
        </w:rPr>
        <w:t xml:space="preserve"> </w:t>
      </w:r>
      <w:r w:rsidRPr="00185CDD">
        <w:rPr>
          <w:szCs w:val="22"/>
        </w:rPr>
        <w:t xml:space="preserve">L'ingénieur Max Faust, en charge des usines </w:t>
      </w:r>
      <w:r w:rsidRPr="00185CDD">
        <w:rPr>
          <w:i/>
          <w:iCs/>
          <w:szCs w:val="22"/>
        </w:rPr>
        <w:t xml:space="preserve">IG-Farben </w:t>
      </w:r>
      <w:r w:rsidRPr="00185CDD">
        <w:rPr>
          <w:szCs w:val="22"/>
        </w:rPr>
        <w:t xml:space="preserve">(cf. index) d'Auschwitz, signale une tendance des détenus à se rebeller contre les ordres des chefs d'équipe et demande à ce que des mesures soient prises pour garantir la discipline (sans toutefois que les fautifs </w:t>
      </w:r>
      <w:r>
        <w:rPr>
          <w:szCs w:val="22"/>
        </w:rPr>
        <w:t>« </w:t>
      </w:r>
      <w:r w:rsidRPr="00185CDD">
        <w:rPr>
          <w:szCs w:val="22"/>
        </w:rPr>
        <w:t>soient abattus ou rossés à mort</w:t>
      </w:r>
      <w:r>
        <w:rPr>
          <w:szCs w:val="22"/>
        </w:rPr>
        <w:t> »</w:t>
      </w:r>
      <w:r w:rsidRPr="00185CDD">
        <w:rPr>
          <w:szCs w:val="22"/>
        </w:rPr>
        <w:t xml:space="preserve"> / </w:t>
      </w:r>
      <w:r>
        <w:rPr>
          <w:szCs w:val="22"/>
        </w:rPr>
        <w:t>« </w:t>
      </w:r>
      <w:r>
        <w:rPr>
          <w:i/>
          <w:iCs/>
          <w:szCs w:val="22"/>
        </w:rPr>
        <w:t>er</w:t>
      </w:r>
      <w:r w:rsidRPr="00185CDD">
        <w:rPr>
          <w:i/>
          <w:iCs/>
          <w:szCs w:val="22"/>
        </w:rPr>
        <w:t>schossen oder halbtot geschlagen werden</w:t>
      </w:r>
      <w:r>
        <w:rPr>
          <w:i/>
          <w:iCs/>
          <w:szCs w:val="22"/>
        </w:rPr>
        <w:t> »</w:t>
      </w:r>
      <w:r w:rsidRPr="00185CDD">
        <w:rPr>
          <w:szCs w:val="22"/>
        </w:rPr>
        <w:t>)</w:t>
      </w:r>
      <w:r>
        <w:rPr>
          <w:szCs w:val="22"/>
        </w:rPr>
        <w:t> :</w:t>
      </w:r>
      <w:r w:rsidRPr="00185CDD">
        <w:rPr>
          <w:szCs w:val="22"/>
        </w:rPr>
        <w:t xml:space="preserve"> </w:t>
      </w:r>
      <w:r>
        <w:rPr>
          <w:szCs w:val="22"/>
        </w:rPr>
        <w:t>« </w:t>
      </w:r>
      <w:r w:rsidRPr="00185CDD">
        <w:rPr>
          <w:szCs w:val="22"/>
        </w:rPr>
        <w:t>Il a de tout temps été d'usage qu'un contr</w:t>
      </w:r>
      <w:r w:rsidRPr="00185CDD">
        <w:rPr>
          <w:szCs w:val="22"/>
        </w:rPr>
        <w:t>e</w:t>
      </w:r>
      <w:r w:rsidRPr="00185CDD">
        <w:rPr>
          <w:szCs w:val="22"/>
        </w:rPr>
        <w:t>maître allemand énergique et dynamique en viennent aux mains sur un chantier et, à une époque, un jeune compagnon n'en voulait pas à son patron s'il recevait une calotte pour une bêtise commise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Début de 1' </w:t>
      </w:r>
      <w:r>
        <w:rPr>
          <w:szCs w:val="22"/>
        </w:rPr>
        <w:t>« </w:t>
      </w:r>
      <w:r w:rsidRPr="00185CDD">
        <w:rPr>
          <w:szCs w:val="22"/>
        </w:rPr>
        <w:t>Action E</w:t>
      </w:r>
      <w:r>
        <w:rPr>
          <w:szCs w:val="22"/>
        </w:rPr>
        <w:t> »</w:t>
      </w:r>
      <w:r w:rsidRPr="00185CDD">
        <w:rPr>
          <w:szCs w:val="22"/>
        </w:rPr>
        <w:t xml:space="preserve"> </w:t>
      </w:r>
      <w:r w:rsidRPr="00185CDD">
        <w:rPr>
          <w:i/>
          <w:iCs/>
          <w:szCs w:val="22"/>
        </w:rPr>
        <w:t xml:space="preserve">(Erntefest = </w:t>
      </w:r>
      <w:r>
        <w:rPr>
          <w:szCs w:val="22"/>
        </w:rPr>
        <w:t>« </w:t>
      </w:r>
      <w:r w:rsidRPr="00185CDD">
        <w:rPr>
          <w:szCs w:val="22"/>
        </w:rPr>
        <w:t>fête de la moisson</w:t>
      </w:r>
      <w:r>
        <w:rPr>
          <w:szCs w:val="22"/>
        </w:rPr>
        <w:t> »</w:t>
      </w:r>
      <w:r w:rsidRPr="00185CDD">
        <w:rPr>
          <w:szCs w:val="22"/>
        </w:rPr>
        <w:t>)</w:t>
      </w:r>
      <w:r>
        <w:rPr>
          <w:szCs w:val="22"/>
        </w:rPr>
        <w:t> :</w:t>
      </w:r>
      <w:r w:rsidRPr="00185CDD">
        <w:rPr>
          <w:szCs w:val="22"/>
        </w:rPr>
        <w:t xml:space="preserve"> su</w:t>
      </w:r>
      <w:r w:rsidRPr="00185CDD">
        <w:rPr>
          <w:szCs w:val="22"/>
        </w:rPr>
        <w:t>i</w:t>
      </w:r>
      <w:r w:rsidRPr="00185CDD">
        <w:rPr>
          <w:szCs w:val="22"/>
        </w:rPr>
        <w:t>te à l'insurrection de Treblinka (cf. 2 août) et Sobib</w:t>
      </w:r>
      <w:r w:rsidRPr="00CE16DB">
        <w:rPr>
          <w:szCs w:val="22"/>
        </w:rPr>
        <w:t>ó</w:t>
      </w:r>
      <w:r w:rsidRPr="00185CDD">
        <w:rPr>
          <w:szCs w:val="22"/>
        </w:rPr>
        <w:t>r (cf. 14 octobre), liquidation de tous les Juifs se trouvant encore</w:t>
      </w:r>
      <w:r>
        <w:rPr>
          <w:szCs w:val="22"/>
        </w:rPr>
        <w:t xml:space="preserve"> </w:t>
      </w:r>
      <w:r>
        <w:t xml:space="preserve">[408] </w:t>
      </w:r>
      <w:r w:rsidRPr="00185CDD">
        <w:rPr>
          <w:szCs w:val="22"/>
        </w:rPr>
        <w:t>dans le district de Lublin par le général SS Jacob Sporrenberg, successeur d'Odilo Gl</w:t>
      </w:r>
      <w:r w:rsidRPr="00185CDD">
        <w:rPr>
          <w:szCs w:val="22"/>
        </w:rPr>
        <w:t>o</w:t>
      </w:r>
      <w:r w:rsidRPr="00185CDD">
        <w:rPr>
          <w:szCs w:val="22"/>
        </w:rPr>
        <w:t>bocnik (cf. 4 juin 1942) qui, depuis août, a été a</w:t>
      </w:r>
      <w:r w:rsidRPr="00185CDD">
        <w:rPr>
          <w:szCs w:val="22"/>
        </w:rPr>
        <w:t>f</w:t>
      </w:r>
      <w:r w:rsidRPr="00185CDD">
        <w:rPr>
          <w:szCs w:val="22"/>
        </w:rPr>
        <w:t>fecté en Italie.</w:t>
      </w:r>
    </w:p>
    <w:p w:rsidR="00627FD2" w:rsidRPr="00185CDD" w:rsidRDefault="00627FD2" w:rsidP="00627FD2">
      <w:pPr>
        <w:spacing w:before="120" w:after="120"/>
        <w:jc w:val="both"/>
      </w:pPr>
      <w:r>
        <w:rPr>
          <w:b/>
          <w:bCs/>
          <w:szCs w:val="22"/>
        </w:rPr>
        <w:t>4 </w:t>
      </w:r>
      <w:r w:rsidRPr="00CE16DB">
        <w:rPr>
          <w:b/>
          <w:bCs/>
          <w:szCs w:val="22"/>
        </w:rPr>
        <w:t>novembre</w:t>
      </w:r>
      <w:r w:rsidRPr="00185CDD">
        <w:rPr>
          <w:bCs/>
          <w:szCs w:val="22"/>
        </w:rPr>
        <w:t xml:space="preserve"> </w:t>
      </w:r>
      <w:r w:rsidRPr="00185CDD">
        <w:rPr>
          <w:szCs w:val="22"/>
        </w:rPr>
        <w:t>Déclenchement par Goebbels d'une campagne publ</w:t>
      </w:r>
      <w:r w:rsidRPr="00185CDD">
        <w:rPr>
          <w:szCs w:val="22"/>
        </w:rPr>
        <w:t>i</w:t>
      </w:r>
      <w:r w:rsidRPr="00185CDD">
        <w:rPr>
          <w:szCs w:val="22"/>
        </w:rPr>
        <w:t xml:space="preserve">que haineuse à rencontre de tous les </w:t>
      </w:r>
      <w:r>
        <w:rPr>
          <w:szCs w:val="22"/>
        </w:rPr>
        <w:t>« </w:t>
      </w:r>
      <w:r w:rsidRPr="00185CDD">
        <w:rPr>
          <w:szCs w:val="22"/>
        </w:rPr>
        <w:t>traîtres à la Communauté raci</w:t>
      </w:r>
      <w:r w:rsidRPr="00185CDD">
        <w:rPr>
          <w:szCs w:val="22"/>
        </w:rPr>
        <w:t>a</w:t>
      </w:r>
      <w:r w:rsidRPr="00185CDD">
        <w:rPr>
          <w:szCs w:val="22"/>
        </w:rPr>
        <w:t>le populaire</w:t>
      </w:r>
      <w:r>
        <w:rPr>
          <w:szCs w:val="22"/>
        </w:rPr>
        <w:t> »</w:t>
      </w:r>
      <w:r w:rsidRPr="00185CDD">
        <w:rPr>
          <w:szCs w:val="22"/>
        </w:rPr>
        <w:t xml:space="preserve"> (cf. 12 décembre 1942,</w:t>
      </w:r>
      <w:r>
        <w:rPr>
          <w:szCs w:val="22"/>
        </w:rPr>
        <w:t xml:space="preserve"> </w:t>
      </w:r>
      <w:r w:rsidRPr="00185CDD">
        <w:rPr>
          <w:szCs w:val="22"/>
        </w:rPr>
        <w:t>10 septembre).</w:t>
      </w:r>
    </w:p>
    <w:p w:rsidR="00627FD2" w:rsidRPr="00185CDD" w:rsidRDefault="00627FD2" w:rsidP="00627FD2">
      <w:pPr>
        <w:spacing w:before="120" w:after="120"/>
        <w:jc w:val="both"/>
      </w:pPr>
      <w:r w:rsidRPr="00185CDD">
        <w:rPr>
          <w:szCs w:val="22"/>
        </w:rPr>
        <w:t xml:space="preserve">L'hebdomadaire antisémite </w:t>
      </w:r>
      <w:r w:rsidRPr="00185CDD">
        <w:rPr>
          <w:i/>
          <w:iCs/>
          <w:szCs w:val="22"/>
        </w:rPr>
        <w:t xml:space="preserve">Der Stürmer, </w:t>
      </w:r>
      <w:r w:rsidRPr="00185CDD">
        <w:rPr>
          <w:szCs w:val="22"/>
        </w:rPr>
        <w:t>publié par Julius Stre</w:t>
      </w:r>
      <w:r w:rsidRPr="00185CDD">
        <w:rPr>
          <w:szCs w:val="22"/>
        </w:rPr>
        <w:t>i</w:t>
      </w:r>
      <w:r w:rsidRPr="00185CDD">
        <w:rPr>
          <w:szCs w:val="22"/>
        </w:rPr>
        <w:t xml:space="preserve">cher (cf. index), </w:t>
      </w:r>
      <w:r w:rsidRPr="00185CDD">
        <w:rPr>
          <w:i/>
          <w:iCs/>
          <w:szCs w:val="22"/>
        </w:rPr>
        <w:t xml:space="preserve">ex-Gauleiter </w:t>
      </w:r>
      <w:r w:rsidRPr="00185CDD">
        <w:rPr>
          <w:szCs w:val="22"/>
        </w:rPr>
        <w:t xml:space="preserve">de Franconie (révoqué de ses fonctions en février 1940 — successeur Karl Holz —, mais autorisé par le </w:t>
      </w:r>
      <w:r>
        <w:rPr>
          <w:i/>
          <w:iCs/>
          <w:szCs w:val="22"/>
        </w:rPr>
        <w:t>F</w:t>
      </w:r>
      <w:r>
        <w:rPr>
          <w:i/>
          <w:iCs/>
          <w:szCs w:val="22"/>
        </w:rPr>
        <w:t>ü</w:t>
      </w:r>
      <w:r>
        <w:rPr>
          <w:i/>
          <w:iCs/>
          <w:szCs w:val="22"/>
        </w:rPr>
        <w:t>hrer</w:t>
      </w:r>
      <w:r w:rsidRPr="00185CDD">
        <w:rPr>
          <w:i/>
          <w:iCs/>
          <w:szCs w:val="22"/>
        </w:rPr>
        <w:t xml:space="preserve"> </w:t>
      </w:r>
      <w:r w:rsidRPr="00185CDD">
        <w:rPr>
          <w:szCs w:val="22"/>
        </w:rPr>
        <w:t xml:space="preserve">a poursuivre ses activités éditoriales), est mis bien en vue dans tous les kiosques du </w:t>
      </w:r>
      <w:r w:rsidRPr="00185CDD">
        <w:rPr>
          <w:i/>
          <w:iCs/>
          <w:szCs w:val="22"/>
        </w:rPr>
        <w:t>Reich</w:t>
      </w:r>
      <w:r>
        <w:rPr>
          <w:i/>
          <w:iCs/>
          <w:szCs w:val="22"/>
        </w:rPr>
        <w:t> :</w:t>
      </w:r>
      <w:r w:rsidRPr="00185CDD">
        <w:rPr>
          <w:szCs w:val="22"/>
        </w:rPr>
        <w:t xml:space="preserve"> commentant des informations sur la </w:t>
      </w:r>
      <w:r>
        <w:rPr>
          <w:szCs w:val="22"/>
        </w:rPr>
        <w:t>« </w:t>
      </w:r>
      <w:r w:rsidRPr="00185CDD">
        <w:rPr>
          <w:szCs w:val="22"/>
        </w:rPr>
        <w:t>Solution finale</w:t>
      </w:r>
      <w:r>
        <w:rPr>
          <w:szCs w:val="22"/>
        </w:rPr>
        <w:t> »</w:t>
      </w:r>
      <w:r w:rsidRPr="00185CDD">
        <w:rPr>
          <w:szCs w:val="22"/>
        </w:rPr>
        <w:t xml:space="preserve"> diffusées par </w:t>
      </w:r>
      <w:r>
        <w:rPr>
          <w:szCs w:val="22"/>
        </w:rPr>
        <w:t>« </w:t>
      </w:r>
      <w:r w:rsidRPr="00185CDD">
        <w:rPr>
          <w:i/>
          <w:iCs/>
          <w:szCs w:val="22"/>
        </w:rPr>
        <w:t xml:space="preserve">L'Hebdomadaire </w:t>
      </w:r>
      <w:r>
        <w:rPr>
          <w:i/>
          <w:iCs/>
          <w:szCs w:val="22"/>
        </w:rPr>
        <w:t>i</w:t>
      </w:r>
      <w:r w:rsidRPr="00185CDD">
        <w:rPr>
          <w:i/>
          <w:iCs/>
          <w:szCs w:val="22"/>
        </w:rPr>
        <w:t>sraélite</w:t>
      </w:r>
      <w:r>
        <w:rPr>
          <w:i/>
          <w:iCs/>
          <w:szCs w:val="22"/>
        </w:rPr>
        <w:t> »</w:t>
      </w:r>
      <w:r w:rsidRPr="00185CDD">
        <w:rPr>
          <w:i/>
          <w:iCs/>
          <w:szCs w:val="22"/>
        </w:rPr>
        <w:t xml:space="preserve"> </w:t>
      </w:r>
      <w:r w:rsidRPr="00185CDD">
        <w:rPr>
          <w:szCs w:val="22"/>
        </w:rPr>
        <w:t xml:space="preserve">de la communauté juive suisse, Streicher souligne qu'il ne s'agit pas d'un </w:t>
      </w:r>
      <w:r>
        <w:rPr>
          <w:szCs w:val="22"/>
        </w:rPr>
        <w:t>« </w:t>
      </w:r>
      <w:r w:rsidRPr="00185CDD">
        <w:rPr>
          <w:szCs w:val="22"/>
        </w:rPr>
        <w:t>bobard juif</w:t>
      </w:r>
      <w:r>
        <w:rPr>
          <w:szCs w:val="22"/>
        </w:rPr>
        <w:t> »</w:t>
      </w:r>
      <w:r w:rsidRPr="00185CDD">
        <w:rPr>
          <w:szCs w:val="22"/>
        </w:rPr>
        <w:t xml:space="preserve"> </w:t>
      </w:r>
      <w:r w:rsidRPr="00185CDD">
        <w:rPr>
          <w:i/>
          <w:iCs/>
          <w:szCs w:val="22"/>
        </w:rPr>
        <w:t xml:space="preserve">(Judenschwindel) </w:t>
      </w:r>
      <w:r w:rsidRPr="00185CDD">
        <w:rPr>
          <w:szCs w:val="22"/>
        </w:rPr>
        <w:t xml:space="preserve">et que ce que </w:t>
      </w:r>
      <w:r>
        <w:rPr>
          <w:szCs w:val="22"/>
        </w:rPr>
        <w:t>« </w:t>
      </w:r>
      <w:r w:rsidRPr="00185CDD">
        <w:rPr>
          <w:szCs w:val="22"/>
        </w:rPr>
        <w:t xml:space="preserve">le </w:t>
      </w:r>
      <w:r>
        <w:rPr>
          <w:i/>
          <w:iCs/>
          <w:szCs w:val="22"/>
        </w:rPr>
        <w:t>Führer</w:t>
      </w:r>
      <w:r w:rsidRPr="00185CDD">
        <w:rPr>
          <w:i/>
          <w:iCs/>
          <w:szCs w:val="22"/>
        </w:rPr>
        <w:t xml:space="preserve"> </w:t>
      </w:r>
      <w:r w:rsidRPr="00185CDD">
        <w:rPr>
          <w:szCs w:val="22"/>
        </w:rPr>
        <w:t>avait pr</w:t>
      </w:r>
      <w:r w:rsidRPr="00185CDD">
        <w:rPr>
          <w:szCs w:val="22"/>
        </w:rPr>
        <w:t>o</w:t>
      </w:r>
      <w:r w:rsidRPr="00185CDD">
        <w:rPr>
          <w:szCs w:val="22"/>
        </w:rPr>
        <w:t>phétisé [...] est maintenant arrivé</w:t>
      </w:r>
      <w:r>
        <w:rPr>
          <w:szCs w:val="22"/>
        </w:rPr>
        <w:t> »</w:t>
      </w:r>
      <w:r w:rsidRPr="00185CDD">
        <w:rPr>
          <w:szCs w:val="22"/>
        </w:rPr>
        <w:t xml:space="preserve"> (cf. 30 septembre 1942). Certes, le génocide est justifié par les nécessités de la guerre et on ne révèle to</w:t>
      </w:r>
      <w:r w:rsidRPr="00185CDD">
        <w:rPr>
          <w:szCs w:val="22"/>
        </w:rPr>
        <w:t>u</w:t>
      </w:r>
      <w:r w:rsidRPr="00185CDD">
        <w:rPr>
          <w:szCs w:val="22"/>
        </w:rPr>
        <w:t xml:space="preserve">jours pas l'extermination systématique par le gaz de tous ceux qui sont considérés à leur arrivée au camp comme </w:t>
      </w:r>
      <w:r>
        <w:rPr>
          <w:szCs w:val="22"/>
        </w:rPr>
        <w:t>« </w:t>
      </w:r>
      <w:r w:rsidRPr="00185CDD">
        <w:rPr>
          <w:szCs w:val="22"/>
        </w:rPr>
        <w:t>improductifs</w:t>
      </w:r>
      <w:r>
        <w:rPr>
          <w:szCs w:val="22"/>
        </w:rPr>
        <w:t> »</w:t>
      </w:r>
      <w:r w:rsidRPr="00185CDD">
        <w:rPr>
          <w:szCs w:val="22"/>
        </w:rPr>
        <w:t xml:space="preserve"> </w:t>
      </w:r>
      <w:r w:rsidRPr="00185CDD">
        <w:rPr>
          <w:i/>
          <w:iCs/>
          <w:szCs w:val="22"/>
        </w:rPr>
        <w:t>(unprodu</w:t>
      </w:r>
      <w:r w:rsidRPr="00185CDD">
        <w:rPr>
          <w:i/>
          <w:iCs/>
          <w:szCs w:val="22"/>
        </w:rPr>
        <w:t>k</w:t>
      </w:r>
      <w:r w:rsidRPr="00185CDD">
        <w:rPr>
          <w:i/>
          <w:iCs/>
          <w:szCs w:val="22"/>
        </w:rPr>
        <w:t xml:space="preserve">tiv), </w:t>
      </w:r>
      <w:r w:rsidRPr="00185CDD">
        <w:rPr>
          <w:szCs w:val="22"/>
        </w:rPr>
        <w:t xml:space="preserve">mais on cherche à persuader la population du </w:t>
      </w:r>
      <w:r w:rsidRPr="00185CDD">
        <w:rPr>
          <w:i/>
          <w:iCs/>
          <w:szCs w:val="22"/>
        </w:rPr>
        <w:t xml:space="preserve">Reich </w:t>
      </w:r>
      <w:r w:rsidRPr="00185CDD">
        <w:rPr>
          <w:szCs w:val="22"/>
        </w:rPr>
        <w:t xml:space="preserve">de l'erreur qui consisterait à s'apitoyer (cf. 25 février, mars, 25-26 avril, 17 octobre) sur l'élimination de </w:t>
      </w:r>
      <w:r>
        <w:rPr>
          <w:szCs w:val="22"/>
        </w:rPr>
        <w:t>« </w:t>
      </w:r>
      <w:r w:rsidRPr="00185CDD">
        <w:rPr>
          <w:szCs w:val="22"/>
        </w:rPr>
        <w:t>ceux qui ont précipité les peuples</w:t>
      </w:r>
      <w:r>
        <w:rPr>
          <w:szCs w:val="22"/>
        </w:rPr>
        <w:t> »</w:t>
      </w:r>
      <w:r w:rsidRPr="00185CDD">
        <w:rPr>
          <w:szCs w:val="22"/>
        </w:rPr>
        <w:t xml:space="preserve"> dans un sa</w:t>
      </w:r>
      <w:r w:rsidRPr="00185CDD">
        <w:rPr>
          <w:szCs w:val="22"/>
        </w:rPr>
        <w:t>n</w:t>
      </w:r>
      <w:r w:rsidRPr="00185CDD">
        <w:rPr>
          <w:szCs w:val="22"/>
        </w:rPr>
        <w:t>glant conflit mondial afin d'imposer leur domination (cf. 5 février, 22 avril)</w:t>
      </w:r>
      <w:r>
        <w:rPr>
          <w:szCs w:val="22"/>
        </w:rPr>
        <w:t> :</w:t>
      </w:r>
      <w:r w:rsidRPr="00185CDD">
        <w:rPr>
          <w:szCs w:val="22"/>
        </w:rPr>
        <w:t xml:space="preserve"> </w:t>
      </w:r>
      <w:r>
        <w:rPr>
          <w:szCs w:val="22"/>
        </w:rPr>
        <w:t>« </w:t>
      </w:r>
      <w:r w:rsidRPr="00185CDD">
        <w:rPr>
          <w:szCs w:val="22"/>
        </w:rPr>
        <w:t>On élimine donc la cause, le Juif, et le monde est libéré de l'hostilité juive. On comprend que les Juifs ne souhaitent pas une telle solution. Ils préféreraient l'extermination des non-Juifs</w:t>
      </w:r>
      <w:r>
        <w:rPr>
          <w:szCs w:val="22"/>
        </w:rPr>
        <w:t> »</w:t>
      </w:r>
      <w:r w:rsidRPr="00185CDD">
        <w:rPr>
          <w:szCs w:val="22"/>
        </w:rPr>
        <w:t>.</w:t>
      </w:r>
    </w:p>
    <w:p w:rsidR="00627FD2" w:rsidRPr="00185CDD" w:rsidRDefault="00627FD2" w:rsidP="00627FD2">
      <w:pPr>
        <w:spacing w:before="120" w:after="120"/>
        <w:jc w:val="both"/>
      </w:pPr>
      <w:r>
        <w:rPr>
          <w:b/>
          <w:bCs/>
          <w:szCs w:val="22"/>
        </w:rPr>
        <w:t>6 </w:t>
      </w:r>
      <w:r w:rsidRPr="00CE16DB">
        <w:rPr>
          <w:b/>
          <w:bCs/>
          <w:szCs w:val="22"/>
        </w:rPr>
        <w:t>novembre</w:t>
      </w:r>
      <w:r w:rsidRPr="00185CDD">
        <w:rPr>
          <w:bCs/>
          <w:szCs w:val="22"/>
        </w:rPr>
        <w:t xml:space="preserve"> </w:t>
      </w:r>
      <w:r w:rsidRPr="00185CDD">
        <w:rPr>
          <w:szCs w:val="22"/>
        </w:rPr>
        <w:t>En Ukraine, prise de Kiev par les troupes soviétiques qui progressent en direction de la Roumanie (cf. 22 juin 1941).</w:t>
      </w:r>
    </w:p>
    <w:p w:rsidR="00627FD2" w:rsidRPr="00185CDD" w:rsidRDefault="00627FD2" w:rsidP="00627FD2">
      <w:pPr>
        <w:spacing w:before="120" w:after="120"/>
        <w:jc w:val="both"/>
      </w:pPr>
      <w:r>
        <w:rPr>
          <w:b/>
          <w:bCs/>
          <w:szCs w:val="22"/>
        </w:rPr>
        <w:t>8 </w:t>
      </w:r>
      <w:r w:rsidRPr="00CE16DB">
        <w:rPr>
          <w:b/>
          <w:bCs/>
          <w:szCs w:val="22"/>
        </w:rPr>
        <w:t>novembre</w:t>
      </w:r>
      <w:r w:rsidRPr="00185CDD">
        <w:rPr>
          <w:bCs/>
          <w:szCs w:val="22"/>
        </w:rPr>
        <w:t xml:space="preserve"> </w:t>
      </w:r>
      <w:r w:rsidRPr="00185CDD">
        <w:rPr>
          <w:szCs w:val="22"/>
        </w:rPr>
        <w:t xml:space="preserve">Sur le territoire allemand, diffusion massive par les services de propagande alliés d'un tract se confondant avec le </w:t>
      </w:r>
      <w:r w:rsidRPr="00185CDD">
        <w:rPr>
          <w:i/>
          <w:iCs/>
          <w:szCs w:val="22"/>
        </w:rPr>
        <w:t xml:space="preserve">Mot d'ordre hebdomadaire </w:t>
      </w:r>
      <w:r w:rsidRPr="00CE16DB">
        <w:rPr>
          <w:iCs/>
          <w:szCs w:val="22"/>
        </w:rPr>
        <w:t>(</w:t>
      </w:r>
      <w:r w:rsidRPr="00185CDD">
        <w:rPr>
          <w:i/>
          <w:iCs/>
          <w:szCs w:val="22"/>
        </w:rPr>
        <w:t xml:space="preserve">Parole der Woche, </w:t>
      </w:r>
      <w:r w:rsidRPr="00185CDD">
        <w:rPr>
          <w:szCs w:val="22"/>
        </w:rPr>
        <w:t>un journal mural édité par les services de Goebbels depuis mars 1936 et apposé chaque semaine sur des panneaux installés dans les rues, sur les places</w:t>
      </w:r>
      <w:r>
        <w:rPr>
          <w:szCs w:val="22"/>
        </w:rPr>
        <w:t xml:space="preserve"> </w:t>
      </w:r>
      <w:r>
        <w:t xml:space="preserve">[409] </w:t>
      </w:r>
      <w:r w:rsidRPr="00185CDD">
        <w:rPr>
          <w:szCs w:val="22"/>
        </w:rPr>
        <w:t>publ</w:t>
      </w:r>
      <w:r w:rsidRPr="00185CDD">
        <w:rPr>
          <w:szCs w:val="22"/>
        </w:rPr>
        <w:t>i</w:t>
      </w:r>
      <w:r w:rsidRPr="00185CDD">
        <w:rPr>
          <w:szCs w:val="22"/>
        </w:rPr>
        <w:t>ques, dans les entreprises, bars, restaurants, gares, bureaux de poste, etc.)</w:t>
      </w:r>
      <w:r>
        <w:rPr>
          <w:szCs w:val="22"/>
        </w:rPr>
        <w:t> ;</w:t>
      </w:r>
      <w:r w:rsidRPr="00185CDD">
        <w:rPr>
          <w:szCs w:val="22"/>
        </w:rPr>
        <w:t xml:space="preserve"> destiné à démoraliser la population et à jeter le discrédit sur H</w:t>
      </w:r>
      <w:r w:rsidRPr="00185CDD">
        <w:rPr>
          <w:szCs w:val="22"/>
        </w:rPr>
        <w:t>i</w:t>
      </w:r>
      <w:r w:rsidRPr="00185CDD">
        <w:rPr>
          <w:szCs w:val="22"/>
        </w:rPr>
        <w:t xml:space="preserve">tler, ce faux (la publication du </w:t>
      </w:r>
      <w:r w:rsidRPr="00185CDD">
        <w:rPr>
          <w:i/>
          <w:iCs/>
          <w:szCs w:val="22"/>
        </w:rPr>
        <w:t xml:space="preserve">Mot d'ordre </w:t>
      </w:r>
      <w:r w:rsidRPr="00185CDD">
        <w:rPr>
          <w:szCs w:val="22"/>
        </w:rPr>
        <w:t>avait été interro</w:t>
      </w:r>
      <w:r w:rsidRPr="00185CDD">
        <w:rPr>
          <w:szCs w:val="22"/>
        </w:rPr>
        <w:t>m</w:t>
      </w:r>
      <w:r w:rsidRPr="00185CDD">
        <w:rPr>
          <w:szCs w:val="22"/>
        </w:rPr>
        <w:t xml:space="preserve">pue fin mars) rapporte que le </w:t>
      </w:r>
      <w:r>
        <w:rPr>
          <w:i/>
          <w:iCs/>
          <w:szCs w:val="22"/>
        </w:rPr>
        <w:t>Führer</w:t>
      </w:r>
      <w:r w:rsidRPr="00185CDD">
        <w:rPr>
          <w:i/>
          <w:iCs/>
          <w:szCs w:val="22"/>
        </w:rPr>
        <w:t xml:space="preserve"> </w:t>
      </w:r>
      <w:r w:rsidRPr="00185CDD">
        <w:rPr>
          <w:szCs w:val="22"/>
        </w:rPr>
        <w:t>aurait proclamé</w:t>
      </w:r>
      <w:r>
        <w:rPr>
          <w:szCs w:val="22"/>
        </w:rPr>
        <w:t> :</w:t>
      </w:r>
      <w:r w:rsidRPr="00185CDD">
        <w:rPr>
          <w:szCs w:val="22"/>
        </w:rPr>
        <w:t xml:space="preserve"> </w:t>
      </w:r>
      <w:r>
        <w:rPr>
          <w:szCs w:val="22"/>
        </w:rPr>
        <w:t>« </w:t>
      </w:r>
      <w:r w:rsidRPr="00185CDD">
        <w:rPr>
          <w:szCs w:val="22"/>
        </w:rPr>
        <w:t>Si le peuple allemand devait s'écrouler sous la charge présente, je ne verserais pas une seule larme sur son sort. Il mériterait son destin</w:t>
      </w:r>
      <w:r>
        <w:rPr>
          <w:szCs w:val="22"/>
        </w:rPr>
        <w:t> »</w:t>
      </w:r>
      <w:r w:rsidRPr="00185CDD">
        <w:rPr>
          <w:szCs w:val="22"/>
        </w:rPr>
        <w:t>.</w:t>
      </w:r>
    </w:p>
    <w:p w:rsidR="00627FD2" w:rsidRPr="00185CDD" w:rsidRDefault="00627FD2" w:rsidP="00627FD2">
      <w:pPr>
        <w:spacing w:before="120" w:after="120"/>
        <w:jc w:val="both"/>
      </w:pPr>
      <w:r>
        <w:rPr>
          <w:b/>
          <w:bCs/>
          <w:szCs w:val="22"/>
        </w:rPr>
        <w:t>18 </w:t>
      </w:r>
      <w:r w:rsidRPr="00CE16DB">
        <w:rPr>
          <w:b/>
          <w:bCs/>
          <w:szCs w:val="22"/>
        </w:rPr>
        <w:t>novembre</w:t>
      </w:r>
      <w:r w:rsidRPr="00185CDD">
        <w:rPr>
          <w:bCs/>
          <w:szCs w:val="22"/>
        </w:rPr>
        <w:t xml:space="preserve"> </w:t>
      </w:r>
      <w:r w:rsidRPr="00185CDD">
        <w:rPr>
          <w:szCs w:val="22"/>
        </w:rPr>
        <w:t>Un rapport de la Gestapo signale que les femmes a</w:t>
      </w:r>
      <w:r w:rsidRPr="00185CDD">
        <w:rPr>
          <w:szCs w:val="22"/>
        </w:rPr>
        <w:t>l</w:t>
      </w:r>
      <w:r w:rsidRPr="00185CDD">
        <w:rPr>
          <w:szCs w:val="22"/>
        </w:rPr>
        <w:t>lemandes manifestent une grande inquiétude en raison de l'évolution de la guerre et se mettent à critiquer le régime.</w:t>
      </w:r>
    </w:p>
    <w:p w:rsidR="00627FD2" w:rsidRPr="00185CDD" w:rsidRDefault="00627FD2" w:rsidP="00627FD2">
      <w:pPr>
        <w:spacing w:before="120" w:after="120"/>
        <w:jc w:val="both"/>
      </w:pPr>
      <w:r w:rsidRPr="00185CDD">
        <w:rPr>
          <w:szCs w:val="22"/>
        </w:rPr>
        <w:t>Durant une semaine, violents raids aériens sur Berlin.</w:t>
      </w:r>
    </w:p>
    <w:p w:rsidR="00627FD2" w:rsidRPr="00185CDD" w:rsidRDefault="00627FD2" w:rsidP="00627FD2">
      <w:pPr>
        <w:spacing w:before="120" w:after="120"/>
        <w:jc w:val="both"/>
      </w:pPr>
      <w:r>
        <w:rPr>
          <w:b/>
          <w:bCs/>
          <w:szCs w:val="22"/>
        </w:rPr>
        <w:t>22 </w:t>
      </w:r>
      <w:r w:rsidRPr="00CE16DB">
        <w:rPr>
          <w:b/>
          <w:bCs/>
          <w:szCs w:val="22"/>
        </w:rPr>
        <w:t>novembre</w:t>
      </w:r>
      <w:r w:rsidRPr="00185CDD">
        <w:rPr>
          <w:bCs/>
          <w:szCs w:val="22"/>
        </w:rPr>
        <w:t xml:space="preserve"> </w:t>
      </w:r>
      <w:r w:rsidRPr="00185CDD">
        <w:rPr>
          <w:szCs w:val="22"/>
        </w:rPr>
        <w:t>Ordre d'Oswald Pohl (cf. 30 avril 1942) concernant le travail dans les camps</w:t>
      </w:r>
      <w:r>
        <w:rPr>
          <w:szCs w:val="22"/>
        </w:rPr>
        <w:t> :</w:t>
      </w:r>
      <w:r w:rsidRPr="00185CDD">
        <w:rPr>
          <w:szCs w:val="22"/>
        </w:rPr>
        <w:t xml:space="preserve"> les tâches incombant aux détenus étant </w:t>
      </w:r>
      <w:r>
        <w:rPr>
          <w:szCs w:val="22"/>
        </w:rPr>
        <w:t>« </w:t>
      </w:r>
      <w:r w:rsidRPr="00185CDD">
        <w:rPr>
          <w:szCs w:val="22"/>
        </w:rPr>
        <w:t>importantes pour la guerre et décisives pour la victoire</w:t>
      </w:r>
      <w:r>
        <w:rPr>
          <w:szCs w:val="22"/>
        </w:rPr>
        <w:t> »</w:t>
      </w:r>
      <w:r w:rsidRPr="00185CDD">
        <w:rPr>
          <w:szCs w:val="22"/>
        </w:rPr>
        <w:t xml:space="preserve"> (</w:t>
      </w:r>
      <w:r>
        <w:rPr>
          <w:szCs w:val="22"/>
        </w:rPr>
        <w:t>« </w:t>
      </w:r>
      <w:r w:rsidRPr="00185CDD">
        <w:rPr>
          <w:i/>
          <w:iCs/>
          <w:szCs w:val="22"/>
        </w:rPr>
        <w:t>kriegswichtig und siegentscheidend</w:t>
      </w:r>
      <w:r>
        <w:rPr>
          <w:i/>
          <w:iCs/>
          <w:szCs w:val="22"/>
        </w:rPr>
        <w:t> »</w:t>
      </w:r>
      <w:r w:rsidRPr="00185CDD">
        <w:rPr>
          <w:szCs w:val="22"/>
        </w:rPr>
        <w:t xml:space="preserve">), il est </w:t>
      </w:r>
      <w:r>
        <w:rPr>
          <w:szCs w:val="22"/>
        </w:rPr>
        <w:t>« </w:t>
      </w:r>
      <w:r w:rsidRPr="00185CDD">
        <w:rPr>
          <w:szCs w:val="22"/>
        </w:rPr>
        <w:t>dans tous les cas e</w:t>
      </w:r>
      <w:r w:rsidRPr="00185CDD">
        <w:rPr>
          <w:szCs w:val="22"/>
        </w:rPr>
        <w:t>x</w:t>
      </w:r>
      <w:r w:rsidRPr="00185CDD">
        <w:rPr>
          <w:szCs w:val="22"/>
        </w:rPr>
        <w:t>clu</w:t>
      </w:r>
      <w:r>
        <w:rPr>
          <w:szCs w:val="22"/>
        </w:rPr>
        <w:t> »</w:t>
      </w:r>
      <w:r w:rsidRPr="00185CDD">
        <w:rPr>
          <w:szCs w:val="22"/>
        </w:rPr>
        <w:t xml:space="preserve"> (</w:t>
      </w:r>
      <w:r>
        <w:rPr>
          <w:szCs w:val="22"/>
        </w:rPr>
        <w:t>« </w:t>
      </w:r>
      <w:r w:rsidRPr="00185CDD">
        <w:rPr>
          <w:i/>
          <w:iCs/>
          <w:szCs w:val="22"/>
        </w:rPr>
        <w:t>lassen es keinesfalls zu</w:t>
      </w:r>
      <w:r>
        <w:rPr>
          <w:i/>
          <w:iCs/>
          <w:szCs w:val="22"/>
        </w:rPr>
        <w:t> »</w:t>
      </w:r>
      <w:r w:rsidRPr="00185CDD">
        <w:rPr>
          <w:szCs w:val="22"/>
        </w:rPr>
        <w:t>) qu'ils effectuent moins de onze he</w:t>
      </w:r>
      <w:r w:rsidRPr="00185CDD">
        <w:rPr>
          <w:szCs w:val="22"/>
        </w:rPr>
        <w:t>u</w:t>
      </w:r>
      <w:r w:rsidRPr="00185CDD">
        <w:rPr>
          <w:szCs w:val="22"/>
        </w:rPr>
        <w:t>res par jour et ce, sept jours sur sept.</w:t>
      </w:r>
    </w:p>
    <w:p w:rsidR="00627FD2" w:rsidRPr="00185CDD" w:rsidRDefault="00627FD2" w:rsidP="00627FD2">
      <w:pPr>
        <w:spacing w:before="120" w:after="120"/>
        <w:jc w:val="both"/>
      </w:pPr>
      <w:r>
        <w:rPr>
          <w:b/>
          <w:bCs/>
          <w:szCs w:val="22"/>
        </w:rPr>
        <w:t>25 </w:t>
      </w:r>
      <w:r w:rsidRPr="00CE16DB">
        <w:rPr>
          <w:b/>
          <w:bCs/>
          <w:szCs w:val="22"/>
        </w:rPr>
        <w:t>novembre</w:t>
      </w:r>
      <w:r w:rsidRPr="00185CDD">
        <w:rPr>
          <w:bCs/>
          <w:szCs w:val="22"/>
        </w:rPr>
        <w:t xml:space="preserve"> </w:t>
      </w:r>
      <w:r w:rsidRPr="00185CDD">
        <w:rPr>
          <w:szCs w:val="22"/>
        </w:rPr>
        <w:t>En France, déportation des professeurs et étudiants de l'université de Strasbourg repliée depuis 1940 à Clermont-Ferrand.</w:t>
      </w:r>
    </w:p>
    <w:p w:rsidR="00627FD2" w:rsidRPr="00185CDD" w:rsidRDefault="00627FD2" w:rsidP="00627FD2">
      <w:pPr>
        <w:spacing w:before="120" w:after="120"/>
        <w:jc w:val="both"/>
      </w:pPr>
      <w:r>
        <w:rPr>
          <w:b/>
          <w:bCs/>
          <w:szCs w:val="22"/>
        </w:rPr>
        <w:t>28 </w:t>
      </w:r>
      <w:r w:rsidRPr="00CE16DB">
        <w:rPr>
          <w:b/>
          <w:bCs/>
          <w:szCs w:val="22"/>
        </w:rPr>
        <w:t>novembre</w:t>
      </w:r>
      <w:r w:rsidRPr="00185CDD">
        <w:rPr>
          <w:bCs/>
          <w:szCs w:val="22"/>
        </w:rPr>
        <w:t xml:space="preserve"> </w:t>
      </w:r>
      <w:r w:rsidRPr="00185CDD">
        <w:rPr>
          <w:szCs w:val="22"/>
        </w:rPr>
        <w:t>Conférence de Téhéran</w:t>
      </w:r>
      <w:r>
        <w:rPr>
          <w:szCs w:val="22"/>
        </w:rPr>
        <w:t> :</w:t>
      </w:r>
      <w:r w:rsidRPr="00185CDD">
        <w:rPr>
          <w:szCs w:val="22"/>
        </w:rPr>
        <w:t xml:space="preserve"> durant trois jours, à l'a</w:t>
      </w:r>
      <w:r w:rsidRPr="00185CDD">
        <w:rPr>
          <w:szCs w:val="22"/>
        </w:rPr>
        <w:t>m</w:t>
      </w:r>
      <w:r w:rsidRPr="00185CDD">
        <w:rPr>
          <w:szCs w:val="22"/>
        </w:rPr>
        <w:t xml:space="preserve">bassade soviétique, entretiens entre Churchill, Roosevelt et Staline (sort du </w:t>
      </w:r>
      <w:r w:rsidRPr="00185CDD">
        <w:rPr>
          <w:i/>
          <w:iCs/>
          <w:szCs w:val="22"/>
        </w:rPr>
        <w:t xml:space="preserve">Reich </w:t>
      </w:r>
      <w:r w:rsidRPr="00185CDD">
        <w:rPr>
          <w:szCs w:val="22"/>
        </w:rPr>
        <w:t>vaincu, États en Europe, ONU/cf. 14 août 1941)</w:t>
      </w:r>
      <w:r>
        <w:rPr>
          <w:szCs w:val="22"/>
        </w:rPr>
        <w:t> ;</w:t>
      </w:r>
      <w:r w:rsidRPr="00185CDD">
        <w:rPr>
          <w:szCs w:val="22"/>
        </w:rPr>
        <w:t xml:space="preserve"> déc</w:t>
      </w:r>
      <w:r w:rsidRPr="00185CDD">
        <w:rPr>
          <w:szCs w:val="22"/>
        </w:rPr>
        <w:t>i</w:t>
      </w:r>
      <w:r w:rsidRPr="00185CDD">
        <w:rPr>
          <w:szCs w:val="22"/>
        </w:rPr>
        <w:t>sion du débarquement en Normandie synchronisé avec une offensive soviétique de grande envergure.</w:t>
      </w:r>
    </w:p>
    <w:p w:rsidR="00627FD2" w:rsidRPr="00185CDD" w:rsidRDefault="00627FD2" w:rsidP="00627FD2">
      <w:pPr>
        <w:spacing w:before="120" w:after="120"/>
        <w:jc w:val="both"/>
      </w:pPr>
      <w:r w:rsidRPr="00CE16DB">
        <w:rPr>
          <w:b/>
          <w:bCs/>
          <w:szCs w:val="22"/>
        </w:rPr>
        <w:t>1</w:t>
      </w:r>
      <w:r w:rsidRPr="00CE16DB">
        <w:rPr>
          <w:b/>
          <w:bCs/>
          <w:szCs w:val="22"/>
          <w:vertAlign w:val="superscript"/>
        </w:rPr>
        <w:t>er</w:t>
      </w:r>
      <w:r>
        <w:rPr>
          <w:b/>
          <w:bCs/>
          <w:szCs w:val="22"/>
        </w:rPr>
        <w:t> </w:t>
      </w:r>
      <w:r w:rsidRPr="00CE16DB">
        <w:rPr>
          <w:b/>
          <w:bCs/>
          <w:szCs w:val="22"/>
        </w:rPr>
        <w:t>décembre</w:t>
      </w:r>
      <w:r w:rsidRPr="00185CDD">
        <w:rPr>
          <w:bCs/>
          <w:szCs w:val="22"/>
        </w:rPr>
        <w:t xml:space="preserve"> </w:t>
      </w:r>
      <w:r w:rsidRPr="00185CDD">
        <w:rPr>
          <w:szCs w:val="22"/>
        </w:rPr>
        <w:t>Rappelé d'Italie (cf. 18 août), le maréchal Rommel est chargé de prendre toutes les dispositions nécessaires pour faire des c</w:t>
      </w:r>
      <w:r>
        <w:rPr>
          <w:szCs w:val="22"/>
        </w:rPr>
        <w:t>ô</w:t>
      </w:r>
      <w:r w:rsidRPr="00185CDD">
        <w:rPr>
          <w:szCs w:val="22"/>
        </w:rPr>
        <w:t xml:space="preserve">tes européennes une </w:t>
      </w:r>
      <w:r>
        <w:rPr>
          <w:szCs w:val="22"/>
        </w:rPr>
        <w:t>« </w:t>
      </w:r>
      <w:r w:rsidRPr="00185CDD">
        <w:rPr>
          <w:szCs w:val="22"/>
        </w:rPr>
        <w:t>citadelle</w:t>
      </w:r>
      <w:r>
        <w:rPr>
          <w:szCs w:val="22"/>
        </w:rPr>
        <w:t> »</w:t>
      </w:r>
      <w:r w:rsidRPr="00185CDD">
        <w:rPr>
          <w:szCs w:val="22"/>
        </w:rPr>
        <w:t xml:space="preserve"> inexpugnable </w:t>
      </w:r>
      <w:r>
        <w:rPr>
          <w:i/>
          <w:iCs/>
          <w:szCs w:val="22"/>
        </w:rPr>
        <w:t>(Fes</w:t>
      </w:r>
      <w:r w:rsidRPr="00185CDD">
        <w:rPr>
          <w:i/>
          <w:iCs/>
          <w:szCs w:val="22"/>
        </w:rPr>
        <w:t xml:space="preserve">tung Europa) </w:t>
      </w:r>
      <w:r w:rsidRPr="00185CDD">
        <w:rPr>
          <w:szCs w:val="22"/>
        </w:rPr>
        <w:t xml:space="preserve">et rendre impossible un débarquement allié. Son successeur comme commandant en chef du secteur Sud-Ouest </w:t>
      </w:r>
      <w:r w:rsidRPr="00185CDD">
        <w:rPr>
          <w:i/>
          <w:iCs/>
          <w:szCs w:val="22"/>
        </w:rPr>
        <w:t>(Oberbefehlshaber S</w:t>
      </w:r>
      <w:r>
        <w:rPr>
          <w:i/>
          <w:iCs/>
          <w:szCs w:val="22"/>
        </w:rPr>
        <w:t>ü</w:t>
      </w:r>
      <w:r w:rsidRPr="00185CDD">
        <w:rPr>
          <w:i/>
          <w:iCs/>
          <w:szCs w:val="22"/>
        </w:rPr>
        <w:t>d</w:t>
      </w:r>
      <w:r w:rsidRPr="00185CDD">
        <w:rPr>
          <w:i/>
          <w:iCs/>
          <w:szCs w:val="22"/>
        </w:rPr>
        <w:t xml:space="preserve">west) </w:t>
      </w:r>
      <w:r w:rsidRPr="00185CDD">
        <w:rPr>
          <w:szCs w:val="22"/>
        </w:rPr>
        <w:t>est le maréchal Albert Kesselring.</w:t>
      </w:r>
    </w:p>
    <w:p w:rsidR="00627FD2" w:rsidRPr="00185CDD" w:rsidRDefault="00627FD2" w:rsidP="00627FD2">
      <w:pPr>
        <w:spacing w:before="120" w:after="120"/>
        <w:jc w:val="both"/>
      </w:pPr>
      <w:r>
        <w:t>[410]</w:t>
      </w:r>
    </w:p>
    <w:p w:rsidR="00627FD2" w:rsidRPr="00185CDD" w:rsidRDefault="00627FD2" w:rsidP="00627FD2">
      <w:pPr>
        <w:spacing w:before="120" w:after="120"/>
        <w:jc w:val="both"/>
      </w:pPr>
      <w:r w:rsidRPr="00CE16DB">
        <w:rPr>
          <w:b/>
          <w:bCs/>
          <w:szCs w:val="22"/>
        </w:rPr>
        <w:t>6</w:t>
      </w:r>
      <w:r>
        <w:rPr>
          <w:b/>
          <w:bCs/>
          <w:szCs w:val="22"/>
        </w:rPr>
        <w:t> </w:t>
      </w:r>
      <w:r w:rsidRPr="00CE16DB">
        <w:rPr>
          <w:b/>
          <w:bCs/>
          <w:szCs w:val="22"/>
        </w:rPr>
        <w:t>décembre</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18 février, 13 avril, mai, 4 novembre), Martin Bormann (cf. 12 mai 1941) donne des ordres pour que soit immédiatement et systématiquement coupé court à </w:t>
      </w:r>
      <w:r>
        <w:rPr>
          <w:szCs w:val="22"/>
        </w:rPr>
        <w:t>« </w:t>
      </w:r>
      <w:r w:rsidRPr="00185CDD">
        <w:rPr>
          <w:szCs w:val="22"/>
        </w:rPr>
        <w:t>tous signes de faiblesse ou de dérobade</w:t>
      </w:r>
      <w:r>
        <w:rPr>
          <w:szCs w:val="22"/>
        </w:rPr>
        <w:t> »</w:t>
      </w:r>
      <w:r w:rsidRPr="00185CDD">
        <w:rPr>
          <w:szCs w:val="22"/>
        </w:rPr>
        <w:t xml:space="preserve"> (</w:t>
      </w:r>
      <w:r>
        <w:rPr>
          <w:szCs w:val="22"/>
        </w:rPr>
        <w:t>« </w:t>
      </w:r>
      <w:r>
        <w:rPr>
          <w:i/>
          <w:iCs/>
          <w:szCs w:val="22"/>
        </w:rPr>
        <w:t>aile Ansä</w:t>
      </w:r>
      <w:r w:rsidRPr="00185CDD">
        <w:rPr>
          <w:i/>
          <w:iCs/>
          <w:szCs w:val="22"/>
        </w:rPr>
        <w:t>tze von Schw</w:t>
      </w:r>
      <w:r>
        <w:rPr>
          <w:i/>
          <w:iCs/>
          <w:szCs w:val="22"/>
        </w:rPr>
        <w:t>ä</w:t>
      </w:r>
      <w:r w:rsidRPr="00185CDD">
        <w:rPr>
          <w:i/>
          <w:iCs/>
          <w:szCs w:val="22"/>
        </w:rPr>
        <w:t>che und schwankender Haltung</w:t>
      </w:r>
      <w:r>
        <w:rPr>
          <w:i/>
          <w:iCs/>
          <w:szCs w:val="22"/>
        </w:rPr>
        <w:t> »</w:t>
      </w:r>
      <w:r w:rsidRPr="00185CDD">
        <w:rPr>
          <w:szCs w:val="22"/>
        </w:rPr>
        <w:t xml:space="preserve">) des citoyens du </w:t>
      </w:r>
      <w:r w:rsidRPr="00185CDD">
        <w:rPr>
          <w:i/>
          <w:iCs/>
          <w:szCs w:val="22"/>
        </w:rPr>
        <w:t>Reich.</w:t>
      </w:r>
    </w:p>
    <w:p w:rsidR="00627FD2" w:rsidRPr="00185CDD" w:rsidRDefault="00627FD2" w:rsidP="00627FD2">
      <w:pPr>
        <w:spacing w:before="120" w:after="120"/>
        <w:jc w:val="both"/>
      </w:pPr>
      <w:r w:rsidRPr="00185CDD">
        <w:rPr>
          <w:szCs w:val="22"/>
        </w:rPr>
        <w:t xml:space="preserve">Durant l'année, environ 4000 soldats de la </w:t>
      </w:r>
      <w:r w:rsidRPr="00185CDD">
        <w:rPr>
          <w:i/>
          <w:iCs/>
          <w:szCs w:val="22"/>
        </w:rPr>
        <w:t xml:space="preserve">Wehrmacht </w:t>
      </w:r>
      <w:r w:rsidRPr="00185CDD">
        <w:rPr>
          <w:szCs w:val="22"/>
        </w:rPr>
        <w:t xml:space="preserve">ont été condamnés à mort pour </w:t>
      </w:r>
      <w:r>
        <w:rPr>
          <w:szCs w:val="22"/>
        </w:rPr>
        <w:t>« </w:t>
      </w:r>
      <w:r w:rsidRPr="00185CDD">
        <w:rPr>
          <w:szCs w:val="22"/>
        </w:rPr>
        <w:t>défaitisme</w:t>
      </w:r>
      <w:r>
        <w:rPr>
          <w:szCs w:val="22"/>
        </w:rPr>
        <w:t> »</w:t>
      </w:r>
      <w:r w:rsidRPr="00185CDD">
        <w:rPr>
          <w:szCs w:val="22"/>
        </w:rPr>
        <w:t xml:space="preserve"> (cf. 12 décembre 1942, 4 n</w:t>
      </w:r>
      <w:r w:rsidRPr="00185CDD">
        <w:rPr>
          <w:szCs w:val="22"/>
        </w:rPr>
        <w:t>o</w:t>
      </w:r>
      <w:r w:rsidRPr="00185CDD">
        <w:rPr>
          <w:szCs w:val="22"/>
        </w:rPr>
        <w:t>vembre).</w:t>
      </w:r>
    </w:p>
    <w:p w:rsidR="00627FD2" w:rsidRPr="00185CDD" w:rsidRDefault="00627FD2" w:rsidP="00627FD2">
      <w:pPr>
        <w:spacing w:before="120" w:after="120"/>
        <w:jc w:val="both"/>
      </w:pPr>
      <w:r w:rsidRPr="00CE16DB">
        <w:rPr>
          <w:b/>
          <w:bCs/>
          <w:szCs w:val="22"/>
        </w:rPr>
        <w:t>Mi-décembre</w:t>
      </w:r>
      <w:r w:rsidRPr="00185CDD">
        <w:rPr>
          <w:bCs/>
          <w:szCs w:val="22"/>
        </w:rPr>
        <w:t xml:space="preserve"> </w:t>
      </w:r>
      <w:r w:rsidRPr="00185CDD">
        <w:rPr>
          <w:szCs w:val="22"/>
        </w:rPr>
        <w:t>À Kharkov (Ukraine, cf. 23 août, 6 novembre), premiers procès de criminels de guerre nazis.</w:t>
      </w:r>
    </w:p>
    <w:p w:rsidR="00627FD2" w:rsidRPr="00185CDD" w:rsidRDefault="00627FD2" w:rsidP="00627FD2">
      <w:pPr>
        <w:spacing w:before="120" w:after="120"/>
        <w:jc w:val="both"/>
      </w:pPr>
      <w:r>
        <w:rPr>
          <w:b/>
          <w:bCs/>
          <w:szCs w:val="22"/>
        </w:rPr>
        <w:t>22 </w:t>
      </w:r>
      <w:r w:rsidRPr="00CE16DB">
        <w:rPr>
          <w:b/>
          <w:bCs/>
          <w:szCs w:val="22"/>
        </w:rPr>
        <w:t>décembre</w:t>
      </w:r>
      <w:r w:rsidRPr="00185CDD">
        <w:rPr>
          <w:bCs/>
          <w:szCs w:val="22"/>
        </w:rPr>
        <w:t xml:space="preserve"> </w:t>
      </w:r>
      <w:r w:rsidRPr="00185CDD">
        <w:rPr>
          <w:szCs w:val="22"/>
        </w:rPr>
        <w:t xml:space="preserve">Afin de contrer la démoralisation patente des troupes (cf. 6 décembre) par le </w:t>
      </w:r>
      <w:r>
        <w:rPr>
          <w:szCs w:val="22"/>
        </w:rPr>
        <w:t>« </w:t>
      </w:r>
      <w:r w:rsidRPr="00185CDD">
        <w:rPr>
          <w:szCs w:val="22"/>
        </w:rPr>
        <w:t>poison de l'ennemi</w:t>
      </w:r>
      <w:r>
        <w:rPr>
          <w:szCs w:val="22"/>
        </w:rPr>
        <w:t> »</w:t>
      </w:r>
      <w:r w:rsidRPr="00185CDD">
        <w:rPr>
          <w:szCs w:val="22"/>
        </w:rPr>
        <w:t xml:space="preserve"> (</w:t>
      </w:r>
      <w:r>
        <w:rPr>
          <w:szCs w:val="22"/>
        </w:rPr>
        <w:t>« </w:t>
      </w:r>
      <w:r w:rsidRPr="00185CDD">
        <w:rPr>
          <w:i/>
          <w:iCs/>
          <w:szCs w:val="22"/>
        </w:rPr>
        <w:t>Gift des Feindes</w:t>
      </w:r>
      <w:r>
        <w:rPr>
          <w:i/>
          <w:iCs/>
          <w:szCs w:val="22"/>
        </w:rPr>
        <w:t> »</w:t>
      </w:r>
      <w:r w:rsidRPr="00185CDD">
        <w:rPr>
          <w:szCs w:val="22"/>
        </w:rPr>
        <w:t xml:space="preserve">), Martin Bormann décide </w:t>
      </w:r>
      <w:r>
        <w:rPr>
          <w:szCs w:val="22"/>
        </w:rPr>
        <w:t>« </w:t>
      </w:r>
      <w:r w:rsidRPr="00185CDD">
        <w:rPr>
          <w:szCs w:val="22"/>
        </w:rPr>
        <w:t xml:space="preserve">l'activation politique de la </w:t>
      </w:r>
      <w:r w:rsidRPr="00185CDD">
        <w:rPr>
          <w:i/>
          <w:iCs/>
          <w:szCs w:val="22"/>
        </w:rPr>
        <w:t>Wehrmacht</w:t>
      </w:r>
      <w:r>
        <w:rPr>
          <w:i/>
          <w:iCs/>
          <w:szCs w:val="22"/>
        </w:rPr>
        <w:t> »</w:t>
      </w:r>
      <w:r w:rsidRPr="00185CDD">
        <w:rPr>
          <w:i/>
          <w:iCs/>
          <w:szCs w:val="22"/>
        </w:rPr>
        <w:t xml:space="preserve"> (politische Aktivierung der Wehrmach</w:t>
      </w:r>
      <w:r>
        <w:rPr>
          <w:i/>
          <w:iCs/>
          <w:szCs w:val="22"/>
        </w:rPr>
        <w:t>t</w:t>
      </w:r>
      <w:r w:rsidRPr="00185CDD">
        <w:rPr>
          <w:i/>
          <w:iCs/>
          <w:szCs w:val="22"/>
        </w:rPr>
        <w:t>)</w:t>
      </w:r>
      <w:r>
        <w:rPr>
          <w:i/>
          <w:iCs/>
          <w:szCs w:val="22"/>
        </w:rPr>
        <w:t> </w:t>
      </w:r>
      <w:r w:rsidRPr="00CE16DB">
        <w:rPr>
          <w:iCs/>
          <w:szCs w:val="22"/>
        </w:rPr>
        <w:t>:</w:t>
      </w:r>
      <w:r w:rsidRPr="00185CDD">
        <w:rPr>
          <w:szCs w:val="22"/>
        </w:rPr>
        <w:t xml:space="preserve"> création du corps des </w:t>
      </w:r>
      <w:r>
        <w:rPr>
          <w:szCs w:val="22"/>
        </w:rPr>
        <w:t>« </w:t>
      </w:r>
      <w:r w:rsidRPr="00185CDD">
        <w:rPr>
          <w:szCs w:val="22"/>
        </w:rPr>
        <w:t>officiers de gouvernance nationale-socialiste</w:t>
      </w:r>
      <w:r>
        <w:rPr>
          <w:szCs w:val="22"/>
        </w:rPr>
        <w:t> »</w:t>
      </w:r>
      <w:r w:rsidRPr="00185CDD">
        <w:rPr>
          <w:szCs w:val="22"/>
        </w:rPr>
        <w:t xml:space="preserve"> </w:t>
      </w:r>
      <w:r w:rsidRPr="00185CDD">
        <w:rPr>
          <w:i/>
          <w:iCs/>
          <w:szCs w:val="22"/>
        </w:rPr>
        <w:t>(Offiziere f</w:t>
      </w:r>
      <w:r>
        <w:rPr>
          <w:i/>
          <w:iCs/>
          <w:szCs w:val="22"/>
        </w:rPr>
        <w:t>ü</w:t>
      </w:r>
      <w:r w:rsidRPr="00185CDD">
        <w:rPr>
          <w:i/>
          <w:iCs/>
          <w:szCs w:val="22"/>
        </w:rPr>
        <w:t>r nati</w:t>
      </w:r>
      <w:r w:rsidRPr="00185CDD">
        <w:rPr>
          <w:i/>
          <w:iCs/>
          <w:szCs w:val="22"/>
        </w:rPr>
        <w:t>o</w:t>
      </w:r>
      <w:r w:rsidRPr="00185CDD">
        <w:rPr>
          <w:i/>
          <w:iCs/>
          <w:szCs w:val="22"/>
        </w:rPr>
        <w:t xml:space="preserve">nalsozialistische Führung </w:t>
      </w:r>
      <w:r w:rsidRPr="00185CDD">
        <w:rPr>
          <w:szCs w:val="22"/>
        </w:rPr>
        <w:t xml:space="preserve">ou </w:t>
      </w:r>
      <w:r w:rsidRPr="00185CDD">
        <w:rPr>
          <w:i/>
          <w:iCs/>
          <w:szCs w:val="22"/>
        </w:rPr>
        <w:t>nationalsozialistische F</w:t>
      </w:r>
      <w:r>
        <w:rPr>
          <w:i/>
          <w:iCs/>
          <w:szCs w:val="22"/>
        </w:rPr>
        <w:t>ü</w:t>
      </w:r>
      <w:r w:rsidRPr="00185CDD">
        <w:rPr>
          <w:i/>
          <w:iCs/>
          <w:szCs w:val="22"/>
        </w:rPr>
        <w:t xml:space="preserve">hrungsofftziere = NSFO) </w:t>
      </w:r>
      <w:r w:rsidRPr="00185CDD">
        <w:rPr>
          <w:szCs w:val="22"/>
        </w:rPr>
        <w:t>qui comptera un centaine de membres sous l'égide de Willy Ruder</w:t>
      </w:r>
      <w:r>
        <w:rPr>
          <w:szCs w:val="22"/>
        </w:rPr>
        <w:t> ;</w:t>
      </w:r>
      <w:r w:rsidRPr="00185CDD">
        <w:rPr>
          <w:szCs w:val="22"/>
        </w:rPr>
        <w:t xml:space="preserve"> collaboration avec le service </w:t>
      </w:r>
      <w:r>
        <w:rPr>
          <w:szCs w:val="22"/>
        </w:rPr>
        <w:t>« </w:t>
      </w:r>
      <w:r w:rsidRPr="00185CDD">
        <w:rPr>
          <w:szCs w:val="22"/>
        </w:rPr>
        <w:t>pour la surveillance de l'e</w:t>
      </w:r>
      <w:r w:rsidRPr="00185CDD">
        <w:rPr>
          <w:szCs w:val="22"/>
        </w:rPr>
        <w:t>n</w:t>
      </w:r>
      <w:r w:rsidRPr="00185CDD">
        <w:rPr>
          <w:szCs w:val="22"/>
        </w:rPr>
        <w:t>semble de la formation et de l'éducation spirituelle et idéologique de la NSDAP</w:t>
      </w:r>
      <w:r>
        <w:rPr>
          <w:szCs w:val="22"/>
        </w:rPr>
        <w:t> »</w:t>
      </w:r>
      <w:r w:rsidRPr="00185CDD">
        <w:rPr>
          <w:szCs w:val="22"/>
        </w:rPr>
        <w:t xml:space="preserve"> dirigé par Alfred Rosenberg (cf. 24 janvier 1934)</w:t>
      </w:r>
      <w:r>
        <w:rPr>
          <w:szCs w:val="22"/>
        </w:rPr>
        <w:t> ;</w:t>
      </w:r>
      <w:r w:rsidRPr="00185CDD">
        <w:rPr>
          <w:szCs w:val="22"/>
        </w:rPr>
        <w:t xml:space="preserve"> ju</w:t>
      </w:r>
      <w:r w:rsidRPr="00185CDD">
        <w:rPr>
          <w:szCs w:val="22"/>
        </w:rPr>
        <w:t>s</w:t>
      </w:r>
      <w:r w:rsidRPr="00185CDD">
        <w:rPr>
          <w:szCs w:val="22"/>
        </w:rPr>
        <w:t>qu'à fin 1944, treize stages de motivation à Cr</w:t>
      </w:r>
      <w:r>
        <w:rPr>
          <w:szCs w:val="22"/>
        </w:rPr>
        <w:t>ö</w:t>
      </w:r>
      <w:r w:rsidRPr="00185CDD">
        <w:rPr>
          <w:szCs w:val="22"/>
        </w:rPr>
        <w:t>ssinsee (cf. 24 avril 1936) auxquels participeront 2435 gradés, 1300 interventions par mois devant les soldats.</w:t>
      </w:r>
    </w:p>
    <w:p w:rsidR="00627FD2" w:rsidRDefault="00627FD2" w:rsidP="00627FD2">
      <w:pPr>
        <w:spacing w:before="120" w:after="120"/>
        <w:jc w:val="both"/>
        <w:rPr>
          <w:szCs w:val="22"/>
        </w:rPr>
      </w:pPr>
      <w:r>
        <w:rPr>
          <w:b/>
          <w:bCs/>
          <w:szCs w:val="22"/>
        </w:rPr>
        <w:t>Fin </w:t>
      </w:r>
      <w:r w:rsidRPr="00F605FF">
        <w:rPr>
          <w:b/>
          <w:bCs/>
          <w:szCs w:val="22"/>
        </w:rPr>
        <w:t>décembre</w:t>
      </w:r>
      <w:r w:rsidRPr="00185CDD">
        <w:rPr>
          <w:bCs/>
          <w:szCs w:val="22"/>
        </w:rPr>
        <w:t xml:space="preserve"> </w:t>
      </w:r>
      <w:r>
        <w:rPr>
          <w:szCs w:val="22"/>
        </w:rPr>
        <w:t>À</w:t>
      </w:r>
      <w:r w:rsidRPr="00185CDD">
        <w:rPr>
          <w:szCs w:val="22"/>
        </w:rPr>
        <w:t xml:space="preserve"> en croire la déclaration d'Adolf Eichmann (cf. 20 janvier 1942) lors de son procès à Jérusalem en 1961, l'ensemble de la population du </w:t>
      </w:r>
      <w:r w:rsidRPr="00185CDD">
        <w:rPr>
          <w:i/>
          <w:iCs/>
          <w:szCs w:val="22"/>
        </w:rPr>
        <w:t xml:space="preserve">Reich </w:t>
      </w:r>
      <w:r w:rsidRPr="00185CDD">
        <w:rPr>
          <w:szCs w:val="22"/>
        </w:rPr>
        <w:t>est désormais au courant (cf. 25 février, mars, 17 octobre, 4 novembre) du génocide des Juifs (</w:t>
      </w:r>
      <w:r>
        <w:rPr>
          <w:szCs w:val="22"/>
        </w:rPr>
        <w:t>« </w:t>
      </w:r>
      <w:r w:rsidRPr="00185CDD">
        <w:rPr>
          <w:szCs w:val="22"/>
        </w:rPr>
        <w:t>Les oiseaux le cha</w:t>
      </w:r>
      <w:r w:rsidRPr="00185CDD">
        <w:rPr>
          <w:szCs w:val="22"/>
        </w:rPr>
        <w:t>n</w:t>
      </w:r>
      <w:r w:rsidRPr="00185CDD">
        <w:rPr>
          <w:szCs w:val="22"/>
        </w:rPr>
        <w:t>taient sur les toits</w:t>
      </w:r>
      <w:r>
        <w:rPr>
          <w:szCs w:val="22"/>
        </w:rPr>
        <w:t> »</w:t>
      </w:r>
      <w:r w:rsidRPr="00185CDD">
        <w:rPr>
          <w:szCs w:val="22"/>
        </w:rPr>
        <w: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Dans les librairies</w:t>
      </w:r>
      <w:r>
        <w:rPr>
          <w:rFonts w:cs="Arial"/>
          <w:szCs w:val="16"/>
        </w:rPr>
        <w:t> :</w:t>
      </w:r>
      <w:r w:rsidRPr="00185CDD">
        <w:rPr>
          <w:rFonts w:cs="Arial"/>
          <w:szCs w:val="16"/>
        </w:rPr>
        <w:t xml:space="preserve"> Hans Friedrich Blunck, </w:t>
      </w:r>
      <w:r w:rsidRPr="00185CDD">
        <w:rPr>
          <w:rFonts w:cs="Arial"/>
          <w:i/>
          <w:iCs/>
          <w:szCs w:val="16"/>
        </w:rPr>
        <w:t>La L</w:t>
      </w:r>
      <w:r w:rsidRPr="00185CDD">
        <w:rPr>
          <w:i/>
          <w:iCs/>
          <w:szCs w:val="16"/>
        </w:rPr>
        <w:t>é</w:t>
      </w:r>
      <w:r w:rsidRPr="00185CDD">
        <w:rPr>
          <w:rFonts w:cs="Arial"/>
          <w:i/>
          <w:iCs/>
          <w:szCs w:val="16"/>
        </w:rPr>
        <w:t xml:space="preserve">gende du Reich </w:t>
      </w:r>
      <w:r w:rsidRPr="00185CDD">
        <w:rPr>
          <w:rFonts w:cs="Arial"/>
          <w:szCs w:val="16"/>
        </w:rPr>
        <w:t>(</w:t>
      </w:r>
      <w:r w:rsidRPr="00185CDD">
        <w:rPr>
          <w:szCs w:val="16"/>
        </w:rPr>
        <w:t>é</w:t>
      </w:r>
      <w:r w:rsidRPr="00185CDD">
        <w:rPr>
          <w:rFonts w:cs="Arial"/>
          <w:szCs w:val="16"/>
        </w:rPr>
        <w:t>pop</w:t>
      </w:r>
      <w:r w:rsidRPr="00185CDD">
        <w:rPr>
          <w:szCs w:val="16"/>
        </w:rPr>
        <w:t>é</w:t>
      </w:r>
      <w:r w:rsidRPr="00185CDD">
        <w:rPr>
          <w:rFonts w:cs="Arial"/>
          <w:szCs w:val="16"/>
        </w:rPr>
        <w:t>e)</w:t>
      </w:r>
      <w:r>
        <w:rPr>
          <w:rFonts w:cs="Arial"/>
          <w:szCs w:val="16"/>
        </w:rPr>
        <w:t> ;</w:t>
      </w:r>
      <w:r w:rsidRPr="00185CDD">
        <w:rPr>
          <w:rFonts w:cs="Arial"/>
          <w:szCs w:val="16"/>
        </w:rPr>
        <w:t xml:space="preserve"> Mirko Jelusisch, </w:t>
      </w:r>
      <w:r w:rsidRPr="00185CDD">
        <w:rPr>
          <w:rFonts w:cs="Arial"/>
          <w:i/>
          <w:iCs/>
          <w:szCs w:val="16"/>
        </w:rPr>
        <w:t>Samoura</w:t>
      </w:r>
      <w:r w:rsidRPr="00185CDD">
        <w:rPr>
          <w:i/>
          <w:iCs/>
          <w:szCs w:val="16"/>
        </w:rPr>
        <w:t>ï</w:t>
      </w:r>
      <w:r w:rsidRPr="00185CDD">
        <w:rPr>
          <w:rFonts w:cs="Arial"/>
          <w:i/>
          <w:iCs/>
          <w:szCs w:val="16"/>
        </w:rPr>
        <w:t xml:space="preserve"> </w:t>
      </w:r>
      <w:r w:rsidRPr="00185CDD">
        <w:rPr>
          <w:rFonts w:cs="Arial"/>
          <w:szCs w:val="16"/>
        </w:rPr>
        <w:t>(drame)</w:t>
      </w:r>
      <w:r>
        <w:rPr>
          <w:rFonts w:cs="Arial"/>
          <w:szCs w:val="16"/>
        </w:rPr>
        <w:t> ;</w:t>
      </w:r>
      <w:r w:rsidRPr="00185CDD">
        <w:rPr>
          <w:rFonts w:cs="Arial"/>
          <w:szCs w:val="16"/>
        </w:rPr>
        <w:t xml:space="preserve"> Heinrich Zerkaulen, </w:t>
      </w:r>
      <w:r w:rsidRPr="00F605FF">
        <w:rPr>
          <w:rFonts w:cs="Arial"/>
          <w:i/>
          <w:szCs w:val="16"/>
        </w:rPr>
        <w:t>Le</w:t>
      </w:r>
      <w:r w:rsidRPr="00185CDD">
        <w:rPr>
          <w:rFonts w:cs="Arial"/>
          <w:szCs w:val="16"/>
        </w:rPr>
        <w:t xml:space="preserve"> </w:t>
      </w:r>
      <w:r w:rsidRPr="00185CDD">
        <w:rPr>
          <w:rFonts w:cs="Arial"/>
          <w:i/>
          <w:iCs/>
          <w:szCs w:val="16"/>
        </w:rPr>
        <w:t>Dieu enflamm</w:t>
      </w:r>
      <w:r w:rsidRPr="00185CDD">
        <w:rPr>
          <w:i/>
          <w:iCs/>
          <w:szCs w:val="16"/>
        </w:rPr>
        <w:t>é</w:t>
      </w:r>
      <w:r w:rsidRPr="00185CDD">
        <w:rPr>
          <w:rFonts w:cs="Arial"/>
          <w:i/>
          <w:iCs/>
          <w:szCs w:val="16"/>
        </w:rPr>
        <w:t xml:space="preserve"> </w:t>
      </w:r>
      <w:r w:rsidRPr="00185CDD">
        <w:rPr>
          <w:rFonts w:cs="Arial"/>
          <w:szCs w:val="16"/>
        </w:rPr>
        <w:t>(roman sur Beethoven)</w:t>
      </w:r>
      <w:r>
        <w:rPr>
          <w:rFonts w:cs="Arial"/>
          <w:szCs w:val="16"/>
        </w:rPr>
        <w:t> ;</w:t>
      </w:r>
      <w:r w:rsidRPr="00185CDD">
        <w:rPr>
          <w:rFonts w:cs="Arial"/>
          <w:szCs w:val="16"/>
        </w:rPr>
        <w:t xml:space="preserve"> afin de stigmatiser le</w:t>
      </w:r>
      <w:r>
        <w:rPr>
          <w:rFonts w:cs="Arial"/>
          <w:szCs w:val="16"/>
        </w:rPr>
        <w:t xml:space="preserve"> </w:t>
      </w:r>
      <w:r>
        <w:t xml:space="preserve">[411] </w:t>
      </w:r>
      <w:r w:rsidRPr="00185CDD">
        <w:rPr>
          <w:rFonts w:cs="Arial"/>
          <w:szCs w:val="16"/>
        </w:rPr>
        <w:t>gaspillage d'</w:t>
      </w:r>
      <w:r w:rsidRPr="00185CDD">
        <w:rPr>
          <w:szCs w:val="16"/>
        </w:rPr>
        <w:t>é</w:t>
      </w:r>
      <w:r w:rsidRPr="00185CDD">
        <w:rPr>
          <w:rFonts w:cs="Arial"/>
          <w:szCs w:val="16"/>
        </w:rPr>
        <w:t>nergie, apparition sur des affiches, des bo</w:t>
      </w:r>
      <w:r w:rsidRPr="00185CDD">
        <w:rPr>
          <w:szCs w:val="16"/>
        </w:rPr>
        <w:t>î</w:t>
      </w:r>
      <w:r w:rsidRPr="00185CDD">
        <w:rPr>
          <w:rFonts w:cs="Arial"/>
          <w:szCs w:val="16"/>
        </w:rPr>
        <w:t>tes d'a</w:t>
      </w:r>
      <w:r w:rsidRPr="00185CDD">
        <w:rPr>
          <w:rFonts w:cs="Arial"/>
          <w:szCs w:val="16"/>
        </w:rPr>
        <w:t>l</w:t>
      </w:r>
      <w:r w:rsidRPr="00185CDD">
        <w:rPr>
          <w:rFonts w:cs="Arial"/>
          <w:szCs w:val="16"/>
        </w:rPr>
        <w:t>lumettes et dans des sayn</w:t>
      </w:r>
      <w:r w:rsidRPr="00185CDD">
        <w:rPr>
          <w:szCs w:val="16"/>
        </w:rPr>
        <w:t>è</w:t>
      </w:r>
      <w:r w:rsidRPr="00185CDD">
        <w:rPr>
          <w:rFonts w:cs="Arial"/>
          <w:szCs w:val="16"/>
        </w:rPr>
        <w:t>tes radiodiffus</w:t>
      </w:r>
      <w:r w:rsidRPr="00185CDD">
        <w:rPr>
          <w:szCs w:val="16"/>
        </w:rPr>
        <w:t>é</w:t>
      </w:r>
      <w:r w:rsidRPr="00185CDD">
        <w:rPr>
          <w:rFonts w:cs="Arial"/>
          <w:szCs w:val="16"/>
        </w:rPr>
        <w:t>es de l'effrayant personnage appel</w:t>
      </w:r>
      <w:r w:rsidRPr="00185CDD">
        <w:rPr>
          <w:szCs w:val="16"/>
        </w:rPr>
        <w:t>é</w:t>
      </w:r>
      <w:r w:rsidRPr="00185CDD">
        <w:rPr>
          <w:rFonts w:cs="Arial"/>
          <w:szCs w:val="16"/>
        </w:rPr>
        <w:t xml:space="preserve"> </w:t>
      </w:r>
      <w:r>
        <w:rPr>
          <w:szCs w:val="16"/>
        </w:rPr>
        <w:t>« </w:t>
      </w:r>
      <w:r w:rsidRPr="00185CDD">
        <w:rPr>
          <w:rFonts w:cs="Arial"/>
          <w:i/>
          <w:iCs/>
          <w:szCs w:val="16"/>
        </w:rPr>
        <w:t>Kohlenklau</w:t>
      </w:r>
      <w:r>
        <w:rPr>
          <w:rFonts w:cs="Arial"/>
          <w:i/>
          <w:iCs/>
          <w:szCs w:val="16"/>
        </w:rPr>
        <w:t> »</w:t>
      </w:r>
      <w:r w:rsidRPr="00185CDD">
        <w:rPr>
          <w:rFonts w:cs="Arial"/>
          <w:szCs w:val="16"/>
        </w:rPr>
        <w:t xml:space="preserve"> (voleur de charbon). Condamnation </w:t>
      </w:r>
      <w:r w:rsidRPr="00185CDD">
        <w:rPr>
          <w:szCs w:val="16"/>
        </w:rPr>
        <w:t xml:space="preserve">à </w:t>
      </w:r>
      <w:r w:rsidRPr="00185CDD">
        <w:rPr>
          <w:rFonts w:cs="Arial"/>
          <w:szCs w:val="16"/>
        </w:rPr>
        <w:t>la d</w:t>
      </w:r>
      <w:r w:rsidRPr="00185CDD">
        <w:rPr>
          <w:szCs w:val="16"/>
        </w:rPr>
        <w:t>é</w:t>
      </w:r>
      <w:r w:rsidRPr="00185CDD">
        <w:rPr>
          <w:rFonts w:cs="Arial"/>
          <w:szCs w:val="16"/>
        </w:rPr>
        <w:t>c</w:t>
      </w:r>
      <w:r w:rsidRPr="00185CDD">
        <w:rPr>
          <w:rFonts w:cs="Arial"/>
          <w:szCs w:val="16"/>
        </w:rPr>
        <w:t>a</w:t>
      </w:r>
      <w:r w:rsidRPr="00185CDD">
        <w:rPr>
          <w:rFonts w:cs="Arial"/>
          <w:szCs w:val="16"/>
        </w:rPr>
        <w:t>pitation par Roland Freisler (cf. 20 ao</w:t>
      </w:r>
      <w:r w:rsidRPr="00185CDD">
        <w:rPr>
          <w:szCs w:val="16"/>
        </w:rPr>
        <w:t>û</w:t>
      </w:r>
      <w:r w:rsidRPr="00185CDD">
        <w:rPr>
          <w:rFonts w:cs="Arial"/>
          <w:szCs w:val="16"/>
        </w:rPr>
        <w:t>t 1942) de la s</w:t>
      </w:r>
      <w:r w:rsidRPr="00185CDD">
        <w:rPr>
          <w:szCs w:val="16"/>
        </w:rPr>
        <w:t>œ</w:t>
      </w:r>
      <w:r w:rsidRPr="00185CDD">
        <w:rPr>
          <w:rFonts w:cs="Arial"/>
          <w:szCs w:val="16"/>
        </w:rPr>
        <w:t>ur d'Erich M</w:t>
      </w:r>
      <w:r w:rsidRPr="00185CDD">
        <w:rPr>
          <w:rFonts w:cs="Arial"/>
          <w:szCs w:val="16"/>
        </w:rPr>
        <w:t>a</w:t>
      </w:r>
      <w:r w:rsidRPr="00185CDD">
        <w:rPr>
          <w:rFonts w:cs="Arial"/>
          <w:szCs w:val="16"/>
        </w:rPr>
        <w:t xml:space="preserve">ria Remarque (cf. </w:t>
      </w:r>
      <w:r w:rsidRPr="00185CDD">
        <w:rPr>
          <w:rFonts w:cs="Arial"/>
          <w:i/>
          <w:iCs/>
          <w:szCs w:val="16"/>
          <w:u w:val="single"/>
        </w:rPr>
        <w:t>Rep</w:t>
      </w:r>
      <w:r w:rsidRPr="00185CDD">
        <w:rPr>
          <w:i/>
          <w:iCs/>
          <w:szCs w:val="16"/>
          <w:u w:val="single"/>
        </w:rPr>
        <w:t>è</w:t>
      </w:r>
      <w:r w:rsidRPr="00185CDD">
        <w:rPr>
          <w:rFonts w:cs="Arial"/>
          <w:i/>
          <w:iCs/>
          <w:szCs w:val="16"/>
          <w:u w:val="single"/>
        </w:rPr>
        <w:t>res 1928</w:t>
      </w:r>
      <w:r w:rsidRPr="00185CDD">
        <w:rPr>
          <w:rFonts w:cs="Arial"/>
          <w:i/>
          <w:iCs/>
          <w:szCs w:val="16"/>
        </w:rPr>
        <w:t xml:space="preserve"> </w:t>
      </w:r>
      <w:r w:rsidRPr="00185CDD">
        <w:rPr>
          <w:rFonts w:cs="Arial"/>
          <w:szCs w:val="16"/>
        </w:rPr>
        <w:t xml:space="preserve">et </w:t>
      </w:r>
      <w:r w:rsidRPr="00185CDD">
        <w:rPr>
          <w:rFonts w:cs="Arial"/>
          <w:i/>
          <w:iCs/>
          <w:szCs w:val="16"/>
          <w:u w:val="single"/>
        </w:rPr>
        <w:t>1930,</w:t>
      </w:r>
      <w:r w:rsidRPr="00185CDD">
        <w:rPr>
          <w:rFonts w:cs="Arial"/>
          <w:i/>
          <w:iCs/>
          <w:szCs w:val="16"/>
        </w:rPr>
        <w:t xml:space="preserve"> </w:t>
      </w:r>
      <w:r>
        <w:rPr>
          <w:rFonts w:cs="Arial"/>
          <w:szCs w:val="16"/>
        </w:rPr>
        <w:t>10 mai 1933). À</w:t>
      </w:r>
      <w:r w:rsidRPr="00185CDD">
        <w:rPr>
          <w:rFonts w:cs="Arial"/>
          <w:szCs w:val="16"/>
        </w:rPr>
        <w:t xml:space="preserve"> Paris, la </w:t>
      </w:r>
      <w:r>
        <w:rPr>
          <w:szCs w:val="16"/>
        </w:rPr>
        <w:t>« </w:t>
      </w:r>
      <w:r w:rsidRPr="00185CDD">
        <w:rPr>
          <w:rFonts w:cs="Arial"/>
          <w:szCs w:val="16"/>
        </w:rPr>
        <w:t xml:space="preserve">Compagnie d'intervention Rosenberg, cf. </w:t>
      </w:r>
      <w:r w:rsidRPr="00185CDD">
        <w:rPr>
          <w:rFonts w:cs="Arial"/>
          <w:i/>
          <w:iCs/>
          <w:szCs w:val="16"/>
          <w:u w:val="single"/>
        </w:rPr>
        <w:t>Rep</w:t>
      </w:r>
      <w:r w:rsidRPr="00185CDD">
        <w:rPr>
          <w:i/>
          <w:iCs/>
          <w:szCs w:val="16"/>
          <w:u w:val="single"/>
        </w:rPr>
        <w:t>è</w:t>
      </w:r>
      <w:r w:rsidRPr="00185CDD">
        <w:rPr>
          <w:rFonts w:cs="Arial"/>
          <w:i/>
          <w:iCs/>
          <w:szCs w:val="16"/>
          <w:u w:val="single"/>
        </w:rPr>
        <w:t>res 1940</w:t>
      </w:r>
      <w:r w:rsidRPr="00185CDD">
        <w:rPr>
          <w:rFonts w:cs="Arial"/>
          <w:i/>
          <w:iCs/>
          <w:szCs w:val="16"/>
        </w:rPr>
        <w:t xml:space="preserve">) </w:t>
      </w:r>
      <w:r w:rsidRPr="00185CDD">
        <w:rPr>
          <w:rFonts w:cs="Arial"/>
          <w:szCs w:val="16"/>
        </w:rPr>
        <w:t>incin</w:t>
      </w:r>
      <w:r w:rsidRPr="00185CDD">
        <w:rPr>
          <w:szCs w:val="16"/>
        </w:rPr>
        <w:t>è</w:t>
      </w:r>
      <w:r w:rsidRPr="00185CDD">
        <w:rPr>
          <w:rFonts w:cs="Arial"/>
          <w:szCs w:val="16"/>
        </w:rPr>
        <w:t xml:space="preserve">re dans les jardins des Tuileries 500 </w:t>
      </w:r>
      <w:r w:rsidRPr="00185CDD">
        <w:rPr>
          <w:szCs w:val="16"/>
        </w:rPr>
        <w:t>œ</w:t>
      </w:r>
      <w:r w:rsidRPr="00185CDD">
        <w:rPr>
          <w:rFonts w:cs="Arial"/>
          <w:szCs w:val="16"/>
        </w:rPr>
        <w:t>uvres d'art modernes jug</w:t>
      </w:r>
      <w:r w:rsidRPr="00185CDD">
        <w:rPr>
          <w:szCs w:val="16"/>
        </w:rPr>
        <w:t>é</w:t>
      </w:r>
      <w:r w:rsidRPr="00185CDD">
        <w:rPr>
          <w:rFonts w:cs="Arial"/>
          <w:szCs w:val="16"/>
        </w:rPr>
        <w:t>es inut</w:t>
      </w:r>
      <w:r w:rsidRPr="00185CDD">
        <w:rPr>
          <w:rFonts w:cs="Arial"/>
          <w:szCs w:val="16"/>
        </w:rPr>
        <w:t>i</w:t>
      </w:r>
      <w:r w:rsidRPr="00185CDD">
        <w:rPr>
          <w:rFonts w:cs="Arial"/>
          <w:szCs w:val="16"/>
        </w:rPr>
        <w:t xml:space="preserve">lisables. Alors qu'il cherche </w:t>
      </w:r>
      <w:r w:rsidRPr="00185CDD">
        <w:rPr>
          <w:szCs w:val="16"/>
        </w:rPr>
        <w:t>à</w:t>
      </w:r>
      <w:r w:rsidRPr="00185CDD">
        <w:rPr>
          <w:rFonts w:cs="Arial"/>
          <w:szCs w:val="16"/>
        </w:rPr>
        <w:t xml:space="preserve"> passer en Espagne, le peintre Otto Freundlich (cf. </w:t>
      </w:r>
      <w:r w:rsidRPr="00185CDD">
        <w:rPr>
          <w:rFonts w:cs="Arial"/>
          <w:i/>
          <w:iCs/>
          <w:szCs w:val="16"/>
          <w:u w:val="single"/>
        </w:rPr>
        <w:t>Rep</w:t>
      </w:r>
      <w:r w:rsidRPr="00185CDD">
        <w:rPr>
          <w:i/>
          <w:iCs/>
          <w:szCs w:val="16"/>
          <w:u w:val="single"/>
        </w:rPr>
        <w:t>è</w:t>
      </w:r>
      <w:r w:rsidRPr="00185CDD">
        <w:rPr>
          <w:rFonts w:cs="Arial"/>
          <w:i/>
          <w:iCs/>
          <w:szCs w:val="16"/>
          <w:u w:val="single"/>
        </w:rPr>
        <w:t>res 1936</w:t>
      </w:r>
      <w:r w:rsidRPr="00185CDD">
        <w:rPr>
          <w:rFonts w:cs="Arial"/>
          <w:i/>
          <w:iCs/>
          <w:szCs w:val="16"/>
        </w:rPr>
        <w:t xml:space="preserve">) </w:t>
      </w:r>
      <w:r w:rsidRPr="00185CDD">
        <w:rPr>
          <w:rFonts w:cs="Arial"/>
          <w:szCs w:val="16"/>
        </w:rPr>
        <w:t>est intercept</w:t>
      </w:r>
      <w:r w:rsidRPr="00185CDD">
        <w:rPr>
          <w:szCs w:val="16"/>
        </w:rPr>
        <w:t>é</w:t>
      </w:r>
      <w:r w:rsidRPr="00185CDD">
        <w:rPr>
          <w:rFonts w:cs="Arial"/>
          <w:szCs w:val="16"/>
        </w:rPr>
        <w:t xml:space="preserve"> par la police allemande et d</w:t>
      </w:r>
      <w:r w:rsidRPr="00185CDD">
        <w:rPr>
          <w:szCs w:val="16"/>
        </w:rPr>
        <w:t>é</w:t>
      </w:r>
      <w:r w:rsidRPr="00185CDD">
        <w:rPr>
          <w:rFonts w:cs="Arial"/>
          <w:szCs w:val="16"/>
        </w:rPr>
        <w:t>port</w:t>
      </w:r>
      <w:r w:rsidRPr="00185CDD">
        <w:rPr>
          <w:szCs w:val="16"/>
        </w:rPr>
        <w:t>é</w:t>
      </w:r>
      <w:r w:rsidRPr="00185CDD">
        <w:rPr>
          <w:rFonts w:cs="Arial"/>
          <w:szCs w:val="16"/>
        </w:rPr>
        <w:t xml:space="preserve"> </w:t>
      </w:r>
      <w:r w:rsidRPr="00185CDD">
        <w:rPr>
          <w:szCs w:val="16"/>
        </w:rPr>
        <w:t>à</w:t>
      </w:r>
      <w:r w:rsidRPr="00185CDD">
        <w:rPr>
          <w:rFonts w:cs="Arial"/>
          <w:szCs w:val="16"/>
        </w:rPr>
        <w:t xml:space="preserve"> Ma</w:t>
      </w:r>
      <w:r w:rsidRPr="00185CDD">
        <w:rPr>
          <w:szCs w:val="16"/>
        </w:rPr>
        <w:t>ï</w:t>
      </w:r>
      <w:r w:rsidRPr="00185CDD">
        <w:rPr>
          <w:rFonts w:cs="Arial"/>
          <w:szCs w:val="16"/>
        </w:rPr>
        <w:t xml:space="preserve">danek. </w:t>
      </w:r>
      <w:r w:rsidRPr="00185CDD">
        <w:rPr>
          <w:szCs w:val="16"/>
        </w:rPr>
        <w:t>À</w:t>
      </w:r>
      <w:r w:rsidRPr="00185CDD">
        <w:rPr>
          <w:rFonts w:cs="Arial"/>
          <w:szCs w:val="16"/>
        </w:rPr>
        <w:t xml:space="preserve"> Zurich, premi</w:t>
      </w:r>
      <w:r w:rsidRPr="00185CDD">
        <w:rPr>
          <w:szCs w:val="16"/>
        </w:rPr>
        <w:t>è</w:t>
      </w:r>
      <w:r w:rsidRPr="00185CDD">
        <w:rPr>
          <w:rFonts w:cs="Arial"/>
          <w:szCs w:val="16"/>
        </w:rPr>
        <w:t xml:space="preserve">re de </w:t>
      </w:r>
      <w:r w:rsidRPr="00F605FF">
        <w:rPr>
          <w:rFonts w:cs="Arial"/>
          <w:i/>
          <w:szCs w:val="16"/>
        </w:rPr>
        <w:t xml:space="preserve">La </w:t>
      </w:r>
      <w:r w:rsidRPr="00185CDD">
        <w:rPr>
          <w:rFonts w:cs="Arial"/>
          <w:i/>
          <w:iCs/>
          <w:szCs w:val="16"/>
        </w:rPr>
        <w:t>Vie de Galil</w:t>
      </w:r>
      <w:r w:rsidRPr="00185CDD">
        <w:rPr>
          <w:i/>
          <w:iCs/>
          <w:szCs w:val="16"/>
        </w:rPr>
        <w:t>é</w:t>
      </w:r>
      <w:r w:rsidRPr="00185CDD">
        <w:rPr>
          <w:rFonts w:cs="Arial"/>
          <w:i/>
          <w:iCs/>
          <w:szCs w:val="16"/>
        </w:rPr>
        <w:t xml:space="preserve">e </w:t>
      </w:r>
      <w:r w:rsidRPr="00185CDD">
        <w:rPr>
          <w:rFonts w:cs="Arial"/>
          <w:szCs w:val="16"/>
        </w:rPr>
        <w:t>de Be</w:t>
      </w:r>
      <w:r w:rsidRPr="00185CDD">
        <w:rPr>
          <w:rFonts w:cs="Arial"/>
          <w:szCs w:val="16"/>
        </w:rPr>
        <w:t>r</w:t>
      </w:r>
      <w:r w:rsidRPr="00185CDD">
        <w:rPr>
          <w:rFonts w:cs="Arial"/>
          <w:szCs w:val="16"/>
        </w:rPr>
        <w:t xml:space="preserve">tolt Brecht. </w:t>
      </w:r>
      <w:r w:rsidRPr="00185CDD">
        <w:rPr>
          <w:szCs w:val="16"/>
        </w:rPr>
        <w:t>À</w:t>
      </w:r>
      <w:r w:rsidRPr="00185CDD">
        <w:rPr>
          <w:rFonts w:cs="Arial"/>
          <w:szCs w:val="16"/>
        </w:rPr>
        <w:t xml:space="preserve"> New York, fondation des </w:t>
      </w:r>
      <w:r w:rsidRPr="00185CDD">
        <w:rPr>
          <w:szCs w:val="16"/>
        </w:rPr>
        <w:t>é</w:t>
      </w:r>
      <w:r w:rsidRPr="00185CDD">
        <w:rPr>
          <w:rFonts w:cs="Arial"/>
          <w:szCs w:val="16"/>
        </w:rPr>
        <w:t xml:space="preserve">ditions </w:t>
      </w:r>
      <w:r w:rsidRPr="00185CDD">
        <w:rPr>
          <w:rFonts w:cs="Arial"/>
          <w:i/>
          <w:iCs/>
          <w:szCs w:val="16"/>
        </w:rPr>
        <w:t xml:space="preserve">Aurora </w:t>
      </w:r>
      <w:r w:rsidRPr="00185CDD">
        <w:rPr>
          <w:rFonts w:cs="Arial"/>
          <w:szCs w:val="16"/>
        </w:rPr>
        <w:t>par Heinrich Mann, Lion Feuchtwanger, Bertolt Brecht et Alfred Doblin. Parution en exil de</w:t>
      </w:r>
      <w:r>
        <w:rPr>
          <w:rFonts w:cs="Arial"/>
          <w:szCs w:val="16"/>
        </w:rPr>
        <w:t> :</w:t>
      </w:r>
      <w:r w:rsidRPr="00185CDD">
        <w:rPr>
          <w:rFonts w:cs="Arial"/>
          <w:szCs w:val="16"/>
        </w:rPr>
        <w:t xml:space="preserve"> Thomas Mann, </w:t>
      </w:r>
      <w:r w:rsidRPr="00185CDD">
        <w:rPr>
          <w:rFonts w:cs="Arial"/>
          <w:i/>
          <w:iCs/>
          <w:szCs w:val="16"/>
        </w:rPr>
        <w:t>Joseph et ses fr</w:t>
      </w:r>
      <w:r w:rsidRPr="00185CDD">
        <w:rPr>
          <w:i/>
          <w:iCs/>
          <w:szCs w:val="16"/>
        </w:rPr>
        <w:t>è</w:t>
      </w:r>
      <w:r w:rsidRPr="00185CDD">
        <w:rPr>
          <w:rFonts w:cs="Arial"/>
          <w:i/>
          <w:iCs/>
          <w:szCs w:val="16"/>
        </w:rPr>
        <w:t>res</w:t>
      </w:r>
      <w:r>
        <w:rPr>
          <w:rFonts w:cs="Arial"/>
          <w:i/>
          <w:iCs/>
          <w:szCs w:val="16"/>
        </w:rPr>
        <w:t> ;</w:t>
      </w:r>
      <w:r w:rsidRPr="00185CDD">
        <w:rPr>
          <w:rFonts w:cs="Arial"/>
          <w:szCs w:val="16"/>
        </w:rPr>
        <w:t xml:space="preserve"> Hermann Hesse, </w:t>
      </w:r>
      <w:r w:rsidRPr="00F605FF">
        <w:rPr>
          <w:rFonts w:cs="Arial"/>
          <w:i/>
          <w:szCs w:val="16"/>
        </w:rPr>
        <w:t>Le</w:t>
      </w:r>
      <w:r w:rsidRPr="00185CDD">
        <w:rPr>
          <w:rFonts w:cs="Arial"/>
          <w:szCs w:val="16"/>
        </w:rPr>
        <w:t xml:space="preserve"> Jeu </w:t>
      </w:r>
      <w:r w:rsidRPr="00185CDD">
        <w:rPr>
          <w:rFonts w:cs="Arial"/>
          <w:i/>
          <w:iCs/>
          <w:szCs w:val="16"/>
        </w:rPr>
        <w:t>des perles de verre</w:t>
      </w:r>
      <w:r>
        <w:rPr>
          <w:rFonts w:cs="Arial"/>
          <w:i/>
          <w:iCs/>
          <w:szCs w:val="16"/>
        </w:rPr>
        <w:t> ;</w:t>
      </w:r>
      <w:r w:rsidRPr="00185CDD">
        <w:rPr>
          <w:rFonts w:cs="Arial"/>
          <w:szCs w:val="16"/>
        </w:rPr>
        <w:t xml:space="preserve"> Adam Scharrer, </w:t>
      </w:r>
      <w:r w:rsidRPr="00185CDD">
        <w:rPr>
          <w:rFonts w:cs="Arial"/>
          <w:i/>
          <w:iCs/>
          <w:szCs w:val="16"/>
        </w:rPr>
        <w:t>Biographie d'un nazi</w:t>
      </w:r>
      <w:r>
        <w:rPr>
          <w:rFonts w:cs="Arial"/>
          <w:i/>
          <w:iCs/>
          <w:szCs w:val="16"/>
        </w:rPr>
        <w:t> ;</w:t>
      </w:r>
      <w:r w:rsidRPr="00185CDD">
        <w:rPr>
          <w:rFonts w:cs="Arial"/>
          <w:szCs w:val="16"/>
        </w:rPr>
        <w:t xml:space="preserve"> Hei</w:t>
      </w:r>
      <w:r w:rsidRPr="00185CDD">
        <w:rPr>
          <w:rFonts w:cs="Arial"/>
          <w:szCs w:val="16"/>
        </w:rPr>
        <w:t>n</w:t>
      </w:r>
      <w:r w:rsidRPr="00185CDD">
        <w:rPr>
          <w:rFonts w:cs="Arial"/>
          <w:szCs w:val="16"/>
        </w:rPr>
        <w:t xml:space="preserve">rich Mann, </w:t>
      </w:r>
      <w:r w:rsidRPr="00185CDD">
        <w:rPr>
          <w:rFonts w:cs="Arial"/>
          <w:i/>
          <w:iCs/>
          <w:szCs w:val="16"/>
        </w:rPr>
        <w:t xml:space="preserve">Lidice </w:t>
      </w:r>
      <w:r w:rsidRPr="00185CDD">
        <w:rPr>
          <w:rFonts w:cs="Arial"/>
          <w:szCs w:val="16"/>
        </w:rPr>
        <w:t>(cf. 9 juin 1942)</w:t>
      </w:r>
      <w:r>
        <w:rPr>
          <w:rFonts w:cs="Arial"/>
          <w:szCs w:val="16"/>
        </w:rPr>
        <w:t> ;</w:t>
      </w:r>
      <w:r w:rsidRPr="00185CDD">
        <w:rPr>
          <w:rFonts w:cs="Arial"/>
          <w:szCs w:val="16"/>
        </w:rPr>
        <w:t xml:space="preserve"> Arnold Zweig, </w:t>
      </w:r>
      <w:r w:rsidRPr="00185CDD">
        <w:rPr>
          <w:rFonts w:cs="Arial"/>
          <w:i/>
          <w:iCs/>
          <w:szCs w:val="16"/>
        </w:rPr>
        <w:t xml:space="preserve">La Hache de Wandsbeck </w:t>
      </w:r>
      <w:r>
        <w:rPr>
          <w:rFonts w:cs="Arial"/>
          <w:szCs w:val="16"/>
        </w:rPr>
        <w:t>(cf. 14 au 17 juillet 1</w:t>
      </w:r>
      <w:r w:rsidRPr="00185CDD">
        <w:rPr>
          <w:rFonts w:cs="Arial"/>
          <w:szCs w:val="16"/>
        </w:rPr>
        <w:t>932)</w:t>
      </w:r>
      <w:r>
        <w:rPr>
          <w:rFonts w:cs="Arial"/>
          <w:szCs w:val="16"/>
        </w:rPr>
        <w:t> ;</w:t>
      </w:r>
      <w:r w:rsidRPr="00185CDD">
        <w:rPr>
          <w:rFonts w:cs="Arial"/>
          <w:szCs w:val="16"/>
        </w:rPr>
        <w:t xml:space="preserve"> Johannes Robert B</w:t>
      </w:r>
      <w:r>
        <w:rPr>
          <w:szCs w:val="16"/>
        </w:rPr>
        <w:t>e</w:t>
      </w:r>
      <w:r w:rsidRPr="00185CDD">
        <w:rPr>
          <w:rFonts w:cs="Arial"/>
          <w:szCs w:val="16"/>
        </w:rPr>
        <w:t xml:space="preserve">cher, </w:t>
      </w:r>
      <w:r w:rsidRPr="00185CDD">
        <w:rPr>
          <w:rFonts w:cs="Arial"/>
          <w:i/>
          <w:iCs/>
          <w:szCs w:val="16"/>
        </w:rPr>
        <w:t>Me</w:t>
      </w:r>
      <w:r w:rsidRPr="00185CDD">
        <w:rPr>
          <w:rFonts w:cs="Arial"/>
          <w:i/>
          <w:iCs/>
          <w:szCs w:val="16"/>
        </w:rPr>
        <w:t>r</w:t>
      </w:r>
      <w:r w:rsidRPr="00185CDD">
        <w:rPr>
          <w:rFonts w:cs="Arial"/>
          <w:i/>
          <w:iCs/>
          <w:szCs w:val="16"/>
        </w:rPr>
        <w:t xml:space="preserve">ci </w:t>
      </w:r>
      <w:r w:rsidRPr="00185CDD">
        <w:rPr>
          <w:i/>
          <w:iCs/>
          <w:szCs w:val="16"/>
        </w:rPr>
        <w:t>à</w:t>
      </w:r>
      <w:r w:rsidRPr="00185CDD">
        <w:rPr>
          <w:rFonts w:cs="Arial"/>
          <w:i/>
          <w:iCs/>
          <w:szCs w:val="16"/>
        </w:rPr>
        <w:t xml:space="preserve"> Stalingrad </w:t>
      </w:r>
      <w:r w:rsidRPr="00185CDD">
        <w:rPr>
          <w:rFonts w:cs="Arial"/>
          <w:szCs w:val="16"/>
        </w:rPr>
        <w:t>(po</w:t>
      </w:r>
      <w:r w:rsidRPr="00185CDD">
        <w:rPr>
          <w:szCs w:val="16"/>
        </w:rPr>
        <w:t>è</w:t>
      </w:r>
      <w:r w:rsidRPr="00185CDD">
        <w:rPr>
          <w:rFonts w:cs="Arial"/>
          <w:szCs w:val="16"/>
        </w:rPr>
        <w:t>mes, cf. 8 janvier, 2 f</w:t>
      </w:r>
      <w:r w:rsidRPr="00185CDD">
        <w:rPr>
          <w:szCs w:val="16"/>
        </w:rPr>
        <w:t>é</w:t>
      </w:r>
      <w:r w:rsidRPr="00185CDD">
        <w:rPr>
          <w:rFonts w:cs="Arial"/>
          <w:szCs w:val="16"/>
        </w:rPr>
        <w:t>vrier)</w:t>
      </w:r>
      <w:r>
        <w:rPr>
          <w:rFonts w:cs="Arial"/>
          <w:szCs w:val="16"/>
        </w:rPr>
        <w:t> ;</w:t>
      </w:r>
      <w:r w:rsidRPr="00185CDD">
        <w:rPr>
          <w:rFonts w:cs="Arial"/>
          <w:szCs w:val="16"/>
        </w:rPr>
        <w:t xml:space="preserve"> Louis Fürnberg, </w:t>
      </w:r>
      <w:r w:rsidRPr="00185CDD">
        <w:rPr>
          <w:rFonts w:cs="Arial"/>
          <w:i/>
          <w:iCs/>
          <w:szCs w:val="16"/>
        </w:rPr>
        <w:t>Au nom de l'humanit</w:t>
      </w:r>
      <w:r w:rsidRPr="00185CDD">
        <w:rPr>
          <w:i/>
          <w:iCs/>
          <w:szCs w:val="16"/>
        </w:rPr>
        <w:t>é</w:t>
      </w:r>
      <w:r w:rsidRPr="00185CDD">
        <w:rPr>
          <w:rFonts w:cs="Arial"/>
          <w:i/>
          <w:iCs/>
          <w:szCs w:val="16"/>
        </w:rPr>
        <w:t xml:space="preserve"> </w:t>
      </w:r>
      <w:r w:rsidRPr="00185CDD">
        <w:rPr>
          <w:i/>
          <w:iCs/>
          <w:szCs w:val="16"/>
        </w:rPr>
        <w:t>é</w:t>
      </w:r>
      <w:r w:rsidRPr="00185CDD">
        <w:rPr>
          <w:rFonts w:cs="Arial"/>
          <w:i/>
          <w:iCs/>
          <w:szCs w:val="16"/>
        </w:rPr>
        <w:t xml:space="preserve">ternelle </w:t>
      </w:r>
      <w:r w:rsidRPr="00185CDD">
        <w:rPr>
          <w:rFonts w:cs="Arial"/>
          <w:szCs w:val="16"/>
        </w:rPr>
        <w:t xml:space="preserve">(cantate en hommage </w:t>
      </w:r>
      <w:r w:rsidRPr="00185CDD">
        <w:rPr>
          <w:szCs w:val="16"/>
        </w:rPr>
        <w:t>à</w:t>
      </w:r>
      <w:r w:rsidRPr="00185CDD">
        <w:rPr>
          <w:rFonts w:cs="Arial"/>
          <w:szCs w:val="16"/>
        </w:rPr>
        <w:t xml:space="preserve"> la r</w:t>
      </w:r>
      <w:r w:rsidRPr="00185CDD">
        <w:rPr>
          <w:szCs w:val="16"/>
        </w:rPr>
        <w:t>é</w:t>
      </w:r>
      <w:r w:rsidRPr="00185CDD">
        <w:rPr>
          <w:rFonts w:cs="Arial"/>
          <w:szCs w:val="16"/>
        </w:rPr>
        <w:t>sistance s</w:t>
      </w:r>
      <w:r w:rsidRPr="00185CDD">
        <w:rPr>
          <w:rFonts w:cs="Arial"/>
          <w:szCs w:val="16"/>
        </w:rPr>
        <w:t>o</w:t>
      </w:r>
      <w:r w:rsidRPr="00185CDD">
        <w:rPr>
          <w:rFonts w:cs="Arial"/>
          <w:szCs w:val="16"/>
        </w:rPr>
        <w:t>vi</w:t>
      </w:r>
      <w:r w:rsidRPr="00185CDD">
        <w:rPr>
          <w:szCs w:val="16"/>
        </w:rPr>
        <w:t>é</w:t>
      </w:r>
      <w:r w:rsidRPr="00185CDD">
        <w:rPr>
          <w:rFonts w:cs="Arial"/>
          <w:szCs w:val="16"/>
        </w:rPr>
        <w:t>tique)</w:t>
      </w:r>
      <w:r>
        <w:rPr>
          <w:rFonts w:cs="Arial"/>
          <w:szCs w:val="16"/>
        </w:rPr>
        <w:t> ;</w:t>
      </w:r>
      <w:r w:rsidRPr="00185CDD">
        <w:rPr>
          <w:rFonts w:cs="Arial"/>
          <w:szCs w:val="16"/>
        </w:rPr>
        <w:t xml:space="preserve"> Theodor Balk, </w:t>
      </w:r>
      <w:r w:rsidRPr="00F605FF">
        <w:rPr>
          <w:rFonts w:cs="Arial"/>
          <w:i/>
          <w:szCs w:val="16"/>
        </w:rPr>
        <w:t>Le</w:t>
      </w:r>
      <w:r w:rsidRPr="00185CDD">
        <w:rPr>
          <w:rFonts w:cs="Arial"/>
          <w:szCs w:val="16"/>
        </w:rPr>
        <w:t xml:space="preserve"> </w:t>
      </w:r>
      <w:r w:rsidRPr="00185CDD">
        <w:rPr>
          <w:rFonts w:cs="Arial"/>
          <w:i/>
          <w:iCs/>
          <w:szCs w:val="16"/>
        </w:rPr>
        <w:t xml:space="preserve">Manuscrit perdu </w:t>
      </w:r>
      <w:r w:rsidRPr="00185CDD">
        <w:rPr>
          <w:rFonts w:cs="Arial"/>
          <w:szCs w:val="16"/>
        </w:rPr>
        <w:t>(reportage sur la guerre d'Espagne et son internement au Vernet et aux Milles, cf. index)</w:t>
      </w:r>
      <w:r>
        <w:rPr>
          <w:rFonts w:cs="Arial"/>
          <w:szCs w:val="16"/>
        </w:rPr>
        <w:t> ;</w:t>
      </w:r>
      <w:r w:rsidRPr="00185CDD">
        <w:rPr>
          <w:rFonts w:cs="Arial"/>
          <w:szCs w:val="16"/>
        </w:rPr>
        <w:t xml:space="preserve"> A</w:t>
      </w:r>
      <w:r w:rsidRPr="00185CDD">
        <w:rPr>
          <w:rFonts w:cs="Arial"/>
          <w:szCs w:val="16"/>
        </w:rPr>
        <w:t>n</w:t>
      </w:r>
      <w:r w:rsidRPr="00185CDD">
        <w:rPr>
          <w:rFonts w:cs="Arial"/>
          <w:szCs w:val="16"/>
        </w:rPr>
        <w:t xml:space="preserve">na Seghers, </w:t>
      </w:r>
      <w:r w:rsidRPr="00185CDD">
        <w:rPr>
          <w:rFonts w:cs="Arial"/>
          <w:i/>
          <w:iCs/>
          <w:szCs w:val="16"/>
        </w:rPr>
        <w:t xml:space="preserve">Transit </w:t>
      </w:r>
      <w:r>
        <w:rPr>
          <w:rFonts w:cs="Arial"/>
          <w:szCs w:val="16"/>
        </w:rPr>
        <w:t>(cf. 22 juin 1</w:t>
      </w:r>
      <w:r w:rsidRPr="00185CDD">
        <w:rPr>
          <w:rFonts w:cs="Arial"/>
          <w:szCs w:val="16"/>
        </w:rPr>
        <w:t>940)</w:t>
      </w:r>
      <w:r>
        <w:rPr>
          <w:rFonts w:cs="Arial"/>
          <w:szCs w:val="16"/>
        </w:rPr>
        <w:t> ;</w:t>
      </w:r>
      <w:r w:rsidRPr="00185CDD">
        <w:rPr>
          <w:rFonts w:cs="Arial"/>
          <w:szCs w:val="16"/>
        </w:rPr>
        <w:t xml:space="preserve"> Bertolt Brecht, </w:t>
      </w:r>
      <w:r>
        <w:rPr>
          <w:rFonts w:cs="Arial"/>
          <w:i/>
          <w:iCs/>
          <w:szCs w:val="16"/>
        </w:rPr>
        <w:t>Schw</w:t>
      </w:r>
      <w:r w:rsidRPr="00185CDD">
        <w:rPr>
          <w:rFonts w:cs="Arial"/>
          <w:i/>
          <w:iCs/>
          <w:szCs w:val="16"/>
        </w:rPr>
        <w:t>eyk dans la Deuxi</w:t>
      </w:r>
      <w:r w:rsidRPr="00185CDD">
        <w:rPr>
          <w:i/>
          <w:iCs/>
          <w:szCs w:val="16"/>
        </w:rPr>
        <w:t>è</w:t>
      </w:r>
      <w:r w:rsidRPr="00185CDD">
        <w:rPr>
          <w:rFonts w:cs="Arial"/>
          <w:i/>
          <w:iCs/>
          <w:szCs w:val="16"/>
        </w:rPr>
        <w:t xml:space="preserve">me Guerre mondiale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1927</w:t>
      </w:r>
      <w:r w:rsidRPr="00185CDD">
        <w:rPr>
          <w:rFonts w:cs="Arial"/>
          <w:i/>
          <w:iCs/>
          <w:szCs w:val="16"/>
        </w:rPr>
        <w:t xml:space="preserve">). </w:t>
      </w:r>
      <w:r w:rsidRPr="00185CDD">
        <w:rPr>
          <w:rFonts w:cs="Arial"/>
          <w:szCs w:val="16"/>
        </w:rPr>
        <w:t>En Suisse, public</w:t>
      </w:r>
      <w:r w:rsidRPr="00185CDD">
        <w:rPr>
          <w:rFonts w:cs="Arial"/>
          <w:szCs w:val="16"/>
        </w:rPr>
        <w:t>a</w:t>
      </w:r>
      <w:r w:rsidRPr="00185CDD">
        <w:rPr>
          <w:rFonts w:cs="Arial"/>
          <w:szCs w:val="16"/>
        </w:rPr>
        <w:t xml:space="preserve">tion par Stefan Hermlin, sous </w:t>
      </w:r>
      <w:r w:rsidRPr="00185CDD">
        <w:rPr>
          <w:szCs w:val="16"/>
        </w:rPr>
        <w:t>é</w:t>
      </w:r>
      <w:r w:rsidRPr="00185CDD">
        <w:rPr>
          <w:rFonts w:cs="Arial"/>
          <w:szCs w:val="16"/>
        </w:rPr>
        <w:t xml:space="preserve">gide du </w:t>
      </w:r>
      <w:r>
        <w:rPr>
          <w:szCs w:val="16"/>
        </w:rPr>
        <w:t>« </w:t>
      </w:r>
      <w:r w:rsidRPr="00185CDD">
        <w:rPr>
          <w:rFonts w:cs="Arial"/>
          <w:szCs w:val="16"/>
        </w:rPr>
        <w:t>Comit</w:t>
      </w:r>
      <w:r w:rsidRPr="00185CDD">
        <w:rPr>
          <w:szCs w:val="16"/>
        </w:rPr>
        <w:t>é</w:t>
      </w:r>
      <w:r w:rsidRPr="00185CDD">
        <w:rPr>
          <w:rFonts w:cs="Arial"/>
          <w:szCs w:val="16"/>
        </w:rPr>
        <w:t xml:space="preserve"> Allemagne libre</w:t>
      </w:r>
      <w:r>
        <w:rPr>
          <w:rFonts w:cs="Arial"/>
          <w:szCs w:val="16"/>
        </w:rPr>
        <w:t> »</w:t>
      </w:r>
      <w:r w:rsidRPr="00185CDD">
        <w:rPr>
          <w:rFonts w:cs="Arial"/>
          <w:szCs w:val="16"/>
        </w:rPr>
        <w:t xml:space="preserve"> (cf. ao</w:t>
      </w:r>
      <w:r w:rsidRPr="00185CDD">
        <w:rPr>
          <w:szCs w:val="16"/>
        </w:rPr>
        <w:t>û</w:t>
      </w:r>
      <w:r w:rsidRPr="00185CDD">
        <w:rPr>
          <w:rFonts w:cs="Arial"/>
          <w:szCs w:val="16"/>
        </w:rPr>
        <w:t xml:space="preserve">t), de la revue </w:t>
      </w:r>
      <w:r w:rsidRPr="00185CDD">
        <w:rPr>
          <w:rFonts w:cs="Arial"/>
          <w:i/>
          <w:iCs/>
          <w:szCs w:val="16"/>
        </w:rPr>
        <w:t>Par-del</w:t>
      </w:r>
      <w:r w:rsidRPr="00185CDD">
        <w:rPr>
          <w:i/>
          <w:iCs/>
          <w:szCs w:val="16"/>
        </w:rPr>
        <w:t>à</w:t>
      </w:r>
      <w:r w:rsidRPr="00185CDD">
        <w:rPr>
          <w:rFonts w:cs="Arial"/>
          <w:i/>
          <w:iCs/>
          <w:szCs w:val="16"/>
        </w:rPr>
        <w:t xml:space="preserve"> les fronti</w:t>
      </w:r>
      <w:r w:rsidRPr="00185CDD">
        <w:rPr>
          <w:i/>
          <w:iCs/>
          <w:szCs w:val="16"/>
        </w:rPr>
        <w:t>è</w:t>
      </w:r>
      <w:r w:rsidRPr="00185CDD">
        <w:rPr>
          <w:rFonts w:cs="Arial"/>
          <w:i/>
          <w:iCs/>
          <w:szCs w:val="16"/>
        </w:rPr>
        <w:t xml:space="preserve">res. </w:t>
      </w:r>
      <w:r w:rsidRPr="00185CDD">
        <w:rPr>
          <w:rFonts w:cs="Arial"/>
          <w:szCs w:val="16"/>
        </w:rPr>
        <w:t xml:space="preserve">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 xml:space="preserve">Paracelse </w:t>
      </w:r>
      <w:r w:rsidRPr="00185CDD">
        <w:rPr>
          <w:rFonts w:cs="Arial"/>
          <w:szCs w:val="16"/>
        </w:rPr>
        <w:t>(Georg Wilhelm Pabst</w:t>
      </w:r>
      <w:r>
        <w:rPr>
          <w:rFonts w:cs="Arial"/>
          <w:szCs w:val="16"/>
        </w:rPr>
        <w:t> ;</w:t>
      </w:r>
      <w:r w:rsidRPr="00185CDD">
        <w:rPr>
          <w:rFonts w:cs="Arial"/>
          <w:szCs w:val="16"/>
        </w:rPr>
        <w:t xml:space="preserve"> le c</w:t>
      </w:r>
      <w:r w:rsidRPr="00185CDD">
        <w:rPr>
          <w:szCs w:val="16"/>
        </w:rPr>
        <w:t>é</w:t>
      </w:r>
      <w:r w:rsidRPr="00185CDD">
        <w:rPr>
          <w:rFonts w:cs="Arial"/>
          <w:szCs w:val="16"/>
        </w:rPr>
        <w:t>l</w:t>
      </w:r>
      <w:r w:rsidRPr="00185CDD">
        <w:rPr>
          <w:szCs w:val="16"/>
        </w:rPr>
        <w:t>è</w:t>
      </w:r>
      <w:r w:rsidRPr="00185CDD">
        <w:rPr>
          <w:rFonts w:cs="Arial"/>
          <w:szCs w:val="16"/>
        </w:rPr>
        <w:t>bre m</w:t>
      </w:r>
      <w:r w:rsidRPr="00185CDD">
        <w:rPr>
          <w:szCs w:val="16"/>
        </w:rPr>
        <w:t>é</w:t>
      </w:r>
      <w:r w:rsidRPr="00185CDD">
        <w:rPr>
          <w:rFonts w:cs="Arial"/>
          <w:szCs w:val="16"/>
        </w:rPr>
        <w:t>decin et visionnaire du XVI</w:t>
      </w:r>
      <w:r w:rsidRPr="00185CDD">
        <w:rPr>
          <w:rFonts w:cs="Arial"/>
          <w:szCs w:val="16"/>
          <w:vertAlign w:val="superscript"/>
        </w:rPr>
        <w:t>e</w:t>
      </w:r>
      <w:r w:rsidRPr="00185CDD">
        <w:rPr>
          <w:rFonts w:cs="Arial"/>
          <w:szCs w:val="16"/>
        </w:rPr>
        <w:t xml:space="preserve"> en pr</w:t>
      </w:r>
      <w:r w:rsidRPr="00185CDD">
        <w:rPr>
          <w:szCs w:val="16"/>
        </w:rPr>
        <w:t>é</w:t>
      </w:r>
      <w:r w:rsidRPr="00185CDD">
        <w:rPr>
          <w:rFonts w:cs="Arial"/>
          <w:szCs w:val="16"/>
        </w:rPr>
        <w:t>curseur du national-socialisme)</w:t>
      </w:r>
      <w:r>
        <w:rPr>
          <w:rFonts w:cs="Arial"/>
          <w:szCs w:val="16"/>
        </w:rPr>
        <w:t> ;</w:t>
      </w:r>
      <w:r w:rsidRPr="00185CDD">
        <w:rPr>
          <w:rFonts w:cs="Arial"/>
          <w:szCs w:val="16"/>
        </w:rPr>
        <w:t xml:space="preserve"> </w:t>
      </w:r>
      <w:r w:rsidRPr="00185CDD">
        <w:rPr>
          <w:rFonts w:cs="Arial"/>
          <w:i/>
          <w:iCs/>
          <w:szCs w:val="16"/>
        </w:rPr>
        <w:t xml:space="preserve">Germanine </w:t>
      </w:r>
      <w:r w:rsidRPr="00185CDD">
        <w:rPr>
          <w:rFonts w:cs="Arial"/>
          <w:szCs w:val="16"/>
        </w:rPr>
        <w:t>(Max W. Kimmich</w:t>
      </w:r>
      <w:r>
        <w:rPr>
          <w:rFonts w:cs="Arial"/>
          <w:szCs w:val="16"/>
        </w:rPr>
        <w:t> ;</w:t>
      </w:r>
      <w:r w:rsidRPr="00185CDD">
        <w:rPr>
          <w:rFonts w:cs="Arial"/>
          <w:szCs w:val="16"/>
        </w:rPr>
        <w:t xml:space="preserve"> durant la Premi</w:t>
      </w:r>
      <w:r w:rsidRPr="00185CDD">
        <w:rPr>
          <w:szCs w:val="16"/>
        </w:rPr>
        <w:t>è</w:t>
      </w:r>
      <w:r w:rsidRPr="00185CDD">
        <w:rPr>
          <w:rFonts w:cs="Arial"/>
          <w:szCs w:val="16"/>
        </w:rPr>
        <w:t>re Guerre mondiale, les Anglais emp</w:t>
      </w:r>
      <w:r w:rsidRPr="00185CDD">
        <w:rPr>
          <w:szCs w:val="16"/>
        </w:rPr>
        <w:t>ê</w:t>
      </w:r>
      <w:r w:rsidRPr="00185CDD">
        <w:rPr>
          <w:rFonts w:cs="Arial"/>
          <w:szCs w:val="16"/>
        </w:rPr>
        <w:t>chent le professeur Achenbach de secourir les tribus africaines rav</w:t>
      </w:r>
      <w:r w:rsidRPr="00185CDD">
        <w:rPr>
          <w:rFonts w:cs="Arial"/>
          <w:szCs w:val="16"/>
        </w:rPr>
        <w:t>a</w:t>
      </w:r>
      <w:r w:rsidRPr="00185CDD">
        <w:rPr>
          <w:rFonts w:cs="Arial"/>
          <w:szCs w:val="16"/>
        </w:rPr>
        <w:t>g</w:t>
      </w:r>
      <w:r w:rsidRPr="00185CDD">
        <w:rPr>
          <w:szCs w:val="16"/>
        </w:rPr>
        <w:t>é</w:t>
      </w:r>
      <w:r w:rsidRPr="00185CDD">
        <w:rPr>
          <w:rFonts w:cs="Arial"/>
          <w:szCs w:val="16"/>
        </w:rPr>
        <w:t>es par la trypanosomiase = maladie du sommeil)</w:t>
      </w:r>
      <w:r>
        <w:rPr>
          <w:rFonts w:cs="Arial"/>
          <w:szCs w:val="16"/>
        </w:rPr>
        <w:t> ;</w:t>
      </w:r>
      <w:r w:rsidRPr="00185CDD">
        <w:rPr>
          <w:rFonts w:cs="Arial"/>
          <w:szCs w:val="16"/>
        </w:rPr>
        <w:t xml:space="preserve"> </w:t>
      </w:r>
      <w:r w:rsidRPr="00185CDD">
        <w:rPr>
          <w:rFonts w:cs="Arial"/>
          <w:i/>
          <w:iCs/>
          <w:szCs w:val="16"/>
        </w:rPr>
        <w:t xml:space="preserve">Équipage Dora </w:t>
      </w:r>
      <w:r w:rsidRPr="00185CDD">
        <w:rPr>
          <w:rFonts w:cs="Arial"/>
          <w:szCs w:val="16"/>
        </w:rPr>
        <w:t>(Karl Ritter</w:t>
      </w:r>
      <w:r>
        <w:rPr>
          <w:rFonts w:cs="Arial"/>
          <w:szCs w:val="16"/>
        </w:rPr>
        <w:t> ;</w:t>
      </w:r>
      <w:r w:rsidRPr="00185CDD">
        <w:rPr>
          <w:rFonts w:cs="Arial"/>
          <w:szCs w:val="16"/>
        </w:rPr>
        <w:t xml:space="preserve"> sur les pilotes de la </w:t>
      </w:r>
      <w:r>
        <w:rPr>
          <w:rFonts w:cs="Arial"/>
          <w:i/>
          <w:iCs/>
          <w:szCs w:val="16"/>
        </w:rPr>
        <w:t>Luftw</w:t>
      </w:r>
      <w:r w:rsidRPr="00185CDD">
        <w:rPr>
          <w:rFonts w:cs="Arial"/>
          <w:i/>
          <w:iCs/>
          <w:szCs w:val="16"/>
        </w:rPr>
        <w:t xml:space="preserve">affe, </w:t>
      </w:r>
      <w:r w:rsidRPr="00185CDD">
        <w:rPr>
          <w:rFonts w:cs="Arial"/>
          <w:szCs w:val="16"/>
        </w:rPr>
        <w:t>interdit en novembre pa</w:t>
      </w:r>
      <w:r w:rsidRPr="00185CDD">
        <w:rPr>
          <w:rFonts w:cs="Arial"/>
          <w:szCs w:val="16"/>
        </w:rPr>
        <w:t>r</w:t>
      </w:r>
      <w:r w:rsidRPr="00185CDD">
        <w:rPr>
          <w:rFonts w:cs="Arial"/>
          <w:szCs w:val="16"/>
        </w:rPr>
        <w:t>ce que, dans une s</w:t>
      </w:r>
      <w:r w:rsidRPr="00185CDD">
        <w:rPr>
          <w:szCs w:val="16"/>
        </w:rPr>
        <w:t>é</w:t>
      </w:r>
      <w:r w:rsidRPr="00185CDD">
        <w:rPr>
          <w:rFonts w:cs="Arial"/>
          <w:szCs w:val="16"/>
        </w:rPr>
        <w:t xml:space="preserve">quence, un jeune couple </w:t>
      </w:r>
      <w:r w:rsidRPr="00185CDD">
        <w:rPr>
          <w:szCs w:val="16"/>
        </w:rPr>
        <w:t>é</w:t>
      </w:r>
      <w:r w:rsidRPr="00185CDD">
        <w:rPr>
          <w:rFonts w:cs="Arial"/>
          <w:szCs w:val="16"/>
        </w:rPr>
        <w:t xml:space="preserve">voque son </w:t>
      </w:r>
      <w:r w:rsidRPr="00185CDD">
        <w:rPr>
          <w:szCs w:val="16"/>
        </w:rPr>
        <w:t>é</w:t>
      </w:r>
      <w:r w:rsidRPr="00185CDD">
        <w:rPr>
          <w:rFonts w:cs="Arial"/>
          <w:szCs w:val="16"/>
        </w:rPr>
        <w:t>tablissement dans une des futures colonies allemandes en territoire sovi</w:t>
      </w:r>
      <w:r w:rsidRPr="00185CDD">
        <w:rPr>
          <w:szCs w:val="16"/>
        </w:rPr>
        <w:t>é</w:t>
      </w:r>
      <w:r w:rsidRPr="00185CDD">
        <w:rPr>
          <w:rFonts w:cs="Arial"/>
          <w:szCs w:val="16"/>
        </w:rPr>
        <w:t>tique pr</w:t>
      </w:r>
      <w:r w:rsidRPr="00185CDD">
        <w:rPr>
          <w:rFonts w:cs="Arial"/>
          <w:szCs w:val="16"/>
        </w:rPr>
        <w:t>o</w:t>
      </w:r>
      <w:r w:rsidRPr="00185CDD">
        <w:rPr>
          <w:rFonts w:cs="Arial"/>
          <w:szCs w:val="16"/>
        </w:rPr>
        <w:t xml:space="preserve">mises par le </w:t>
      </w:r>
      <w:r w:rsidRPr="00185CDD">
        <w:rPr>
          <w:rFonts w:cs="Arial"/>
          <w:i/>
          <w:iCs/>
          <w:szCs w:val="16"/>
        </w:rPr>
        <w:t xml:space="preserve">Führer </w:t>
      </w:r>
      <w:r w:rsidRPr="00185CDD">
        <w:rPr>
          <w:szCs w:val="16"/>
        </w:rPr>
        <w:t>—</w:t>
      </w:r>
      <w:r w:rsidRPr="00185CDD">
        <w:rPr>
          <w:rFonts w:cs="Arial"/>
          <w:szCs w:val="16"/>
        </w:rPr>
        <w:t xml:space="preserve"> cf. 10 novembre 1941, 12 juin 1942 </w:t>
      </w:r>
      <w:r w:rsidRPr="00185CDD">
        <w:rPr>
          <w:szCs w:val="16"/>
        </w:rPr>
        <w:t>—</w:t>
      </w:r>
      <w:r w:rsidRPr="00185CDD">
        <w:rPr>
          <w:rFonts w:cs="Arial"/>
          <w:szCs w:val="16"/>
        </w:rPr>
        <w:t>, ce qui, vu l'</w:t>
      </w:r>
      <w:r w:rsidRPr="00185CDD">
        <w:rPr>
          <w:szCs w:val="16"/>
        </w:rPr>
        <w:t>é</w:t>
      </w:r>
      <w:r w:rsidRPr="00185CDD">
        <w:rPr>
          <w:rFonts w:cs="Arial"/>
          <w:szCs w:val="16"/>
        </w:rPr>
        <w:t>volution de la guerre, est d</w:t>
      </w:r>
      <w:r w:rsidRPr="00185CDD">
        <w:rPr>
          <w:szCs w:val="16"/>
        </w:rPr>
        <w:t>é</w:t>
      </w:r>
      <w:r w:rsidRPr="00185CDD">
        <w:rPr>
          <w:rFonts w:cs="Arial"/>
          <w:szCs w:val="16"/>
        </w:rPr>
        <w:t>sormais devenu pure illusion</w:t>
      </w:r>
      <w:r>
        <w:rPr>
          <w:rFonts w:cs="Arial"/>
          <w:szCs w:val="16"/>
        </w:rPr>
        <w:t> ;</w:t>
      </w:r>
      <w:r w:rsidRPr="00185CDD">
        <w:rPr>
          <w:rFonts w:cs="Arial"/>
          <w:szCs w:val="16"/>
        </w:rPr>
        <w:t xml:space="preserve"> </w:t>
      </w:r>
      <w:r w:rsidRPr="00185CDD">
        <w:rPr>
          <w:rFonts w:cs="Arial"/>
          <w:i/>
          <w:iCs/>
          <w:szCs w:val="16"/>
        </w:rPr>
        <w:t>R</w:t>
      </w:r>
      <w:r w:rsidRPr="00185CDD">
        <w:rPr>
          <w:rFonts w:cs="Arial"/>
          <w:i/>
          <w:iCs/>
          <w:szCs w:val="16"/>
        </w:rPr>
        <w:t>o</w:t>
      </w:r>
      <w:r w:rsidRPr="00185CDD">
        <w:rPr>
          <w:rFonts w:cs="Arial"/>
          <w:i/>
          <w:iCs/>
          <w:szCs w:val="16"/>
        </w:rPr>
        <w:t xml:space="preserve">mance en mode mineur </w:t>
      </w:r>
      <w:r w:rsidRPr="00185CDD">
        <w:rPr>
          <w:rFonts w:cs="Arial"/>
          <w:szCs w:val="16"/>
        </w:rPr>
        <w:t>(Helmut K</w:t>
      </w:r>
      <w:r w:rsidRPr="00185CDD">
        <w:rPr>
          <w:szCs w:val="16"/>
        </w:rPr>
        <w:t>ä</w:t>
      </w:r>
      <w:r w:rsidRPr="00185CDD">
        <w:rPr>
          <w:rFonts w:cs="Arial"/>
          <w:szCs w:val="16"/>
        </w:rPr>
        <w:t>utner</w:t>
      </w:r>
      <w:r>
        <w:rPr>
          <w:rFonts w:cs="Arial"/>
          <w:szCs w:val="16"/>
        </w:rPr>
        <w:t> ;</w:t>
      </w:r>
      <w:r w:rsidRPr="00185CDD">
        <w:rPr>
          <w:rFonts w:cs="Arial"/>
          <w:szCs w:val="16"/>
        </w:rPr>
        <w:t xml:space="preserve"> sous pr</w:t>
      </w:r>
      <w:r w:rsidRPr="00185CDD">
        <w:rPr>
          <w:szCs w:val="16"/>
        </w:rPr>
        <w:t>é</w:t>
      </w:r>
      <w:r w:rsidRPr="00185CDD">
        <w:rPr>
          <w:rFonts w:cs="Arial"/>
          <w:szCs w:val="16"/>
        </w:rPr>
        <w:t>texte de distra</w:t>
      </w:r>
      <w:r w:rsidRPr="00185CDD">
        <w:rPr>
          <w:rFonts w:cs="Arial"/>
          <w:szCs w:val="16"/>
        </w:rPr>
        <w:t>c</w:t>
      </w:r>
      <w:r w:rsidRPr="00185CDD">
        <w:rPr>
          <w:rFonts w:cs="Arial"/>
          <w:szCs w:val="16"/>
        </w:rPr>
        <w:t>tion, une critique voil</w:t>
      </w:r>
      <w:r w:rsidRPr="00185CDD">
        <w:rPr>
          <w:szCs w:val="16"/>
        </w:rPr>
        <w:t>é</w:t>
      </w:r>
      <w:r w:rsidRPr="00185CDD">
        <w:rPr>
          <w:rFonts w:cs="Arial"/>
          <w:szCs w:val="16"/>
        </w:rPr>
        <w:t>e de l'aust</w:t>
      </w:r>
      <w:r w:rsidRPr="00185CDD">
        <w:rPr>
          <w:szCs w:val="16"/>
        </w:rPr>
        <w:t>é</w:t>
      </w:r>
      <w:r w:rsidRPr="00185CDD">
        <w:rPr>
          <w:rFonts w:cs="Arial"/>
          <w:szCs w:val="16"/>
        </w:rPr>
        <w:t>rit</w:t>
      </w:r>
      <w:r w:rsidRPr="00185CDD">
        <w:rPr>
          <w:szCs w:val="16"/>
        </w:rPr>
        <w:t>é</w:t>
      </w:r>
      <w:r w:rsidRPr="00185CDD">
        <w:rPr>
          <w:rFonts w:cs="Arial"/>
          <w:szCs w:val="16"/>
        </w:rPr>
        <w:t xml:space="preserve"> impos</w:t>
      </w:r>
      <w:r w:rsidRPr="00185CDD">
        <w:rPr>
          <w:szCs w:val="16"/>
        </w:rPr>
        <w:t>é</w:t>
      </w:r>
      <w:r w:rsidRPr="00185CDD">
        <w:rPr>
          <w:rFonts w:cs="Arial"/>
          <w:szCs w:val="16"/>
        </w:rPr>
        <w:t>e par le r</w:t>
      </w:r>
      <w:r w:rsidRPr="00185CDD">
        <w:rPr>
          <w:szCs w:val="16"/>
        </w:rPr>
        <w:t>é</w:t>
      </w:r>
      <w:r w:rsidRPr="00185CDD">
        <w:rPr>
          <w:rFonts w:cs="Arial"/>
          <w:szCs w:val="16"/>
        </w:rPr>
        <w:t>gime). Ebe</w:t>
      </w:r>
      <w:r w:rsidRPr="00185CDD">
        <w:rPr>
          <w:rFonts w:cs="Arial"/>
          <w:szCs w:val="16"/>
        </w:rPr>
        <w:t>r</w:t>
      </w:r>
      <w:r w:rsidRPr="00185CDD">
        <w:rPr>
          <w:rFonts w:cs="Arial"/>
          <w:szCs w:val="16"/>
        </w:rPr>
        <w:t>hard Taubert, rapporteur g</w:t>
      </w:r>
      <w:r w:rsidRPr="00185CDD">
        <w:rPr>
          <w:szCs w:val="16"/>
        </w:rPr>
        <w:t>é</w:t>
      </w:r>
      <w:r w:rsidRPr="00185CDD">
        <w:rPr>
          <w:rFonts w:cs="Arial"/>
          <w:szCs w:val="16"/>
        </w:rPr>
        <w:t>n</w:t>
      </w:r>
      <w:r w:rsidRPr="00185CDD">
        <w:rPr>
          <w:szCs w:val="16"/>
        </w:rPr>
        <w:t>é</w:t>
      </w:r>
      <w:r>
        <w:rPr>
          <w:rFonts w:cs="Arial"/>
          <w:szCs w:val="16"/>
        </w:rPr>
        <w:t>ral (General</w:t>
      </w:r>
      <w:r w:rsidRPr="00185CDD">
        <w:rPr>
          <w:rFonts w:cs="Arial"/>
          <w:szCs w:val="16"/>
        </w:rPr>
        <w:t>referen</w:t>
      </w:r>
      <w:r>
        <w:rPr>
          <w:rFonts w:cs="Arial"/>
          <w:szCs w:val="16"/>
        </w:rPr>
        <w:t>t</w:t>
      </w:r>
      <w:r w:rsidRPr="00185CDD">
        <w:rPr>
          <w:rFonts w:cs="Arial"/>
          <w:szCs w:val="16"/>
        </w:rPr>
        <w:t>) pour les territoires de l'Est au minist</w:t>
      </w:r>
      <w:r w:rsidRPr="00185CDD">
        <w:rPr>
          <w:szCs w:val="16"/>
        </w:rPr>
        <w:t>è</w:t>
      </w:r>
      <w:r w:rsidRPr="00185CDD">
        <w:rPr>
          <w:rFonts w:cs="Arial"/>
          <w:szCs w:val="16"/>
        </w:rPr>
        <w:t xml:space="preserve">re de la Propagande, propose que l'on produise, sous le titre </w:t>
      </w:r>
      <w:r w:rsidRPr="00185CDD">
        <w:rPr>
          <w:rFonts w:cs="Arial"/>
          <w:i/>
          <w:iCs/>
          <w:szCs w:val="16"/>
        </w:rPr>
        <w:t xml:space="preserve">Sergent Boutylkin, </w:t>
      </w:r>
      <w:r w:rsidRPr="00185CDD">
        <w:rPr>
          <w:rFonts w:cs="Arial"/>
          <w:szCs w:val="16"/>
        </w:rPr>
        <w:t>un feuilleton cin</w:t>
      </w:r>
      <w:r w:rsidRPr="00185CDD">
        <w:rPr>
          <w:szCs w:val="16"/>
        </w:rPr>
        <w:t>é</w:t>
      </w:r>
      <w:r w:rsidRPr="00185CDD">
        <w:rPr>
          <w:rFonts w:cs="Arial"/>
          <w:szCs w:val="16"/>
        </w:rPr>
        <w:t xml:space="preserve">matographique  en  brefs  </w:t>
      </w:r>
      <w:r w:rsidRPr="00185CDD">
        <w:rPr>
          <w:szCs w:val="16"/>
        </w:rPr>
        <w:t>é</w:t>
      </w:r>
      <w:r w:rsidRPr="00185CDD">
        <w:rPr>
          <w:rFonts w:cs="Arial"/>
          <w:szCs w:val="16"/>
        </w:rPr>
        <w:t>pisodes tournant en d</w:t>
      </w:r>
      <w:r w:rsidRPr="00185CDD">
        <w:rPr>
          <w:szCs w:val="16"/>
        </w:rPr>
        <w:t>é</w:t>
      </w:r>
      <w:r w:rsidRPr="00185CDD">
        <w:rPr>
          <w:rFonts w:cs="Arial"/>
          <w:szCs w:val="16"/>
        </w:rPr>
        <w:t xml:space="preserve">rision  le </w:t>
      </w:r>
      <w:r>
        <w:rPr>
          <w:szCs w:val="16"/>
        </w:rPr>
        <w:t>« </w:t>
      </w:r>
      <w:r w:rsidRPr="00185CDD">
        <w:rPr>
          <w:rFonts w:cs="Arial"/>
          <w:szCs w:val="16"/>
        </w:rPr>
        <w:t>bluff</w:t>
      </w:r>
      <w:r>
        <w:rPr>
          <w:rFonts w:cs="Arial"/>
          <w:szCs w:val="16"/>
        </w:rPr>
        <w:t xml:space="preserve"> » </w:t>
      </w:r>
      <w:r>
        <w:t xml:space="preserve">[412] </w:t>
      </w:r>
      <w:r w:rsidRPr="00185CDD">
        <w:rPr>
          <w:rFonts w:cs="Arial"/>
          <w:szCs w:val="16"/>
        </w:rPr>
        <w:t>(</w:t>
      </w:r>
      <w:r>
        <w:rPr>
          <w:szCs w:val="16"/>
        </w:rPr>
        <w:t>« </w:t>
      </w:r>
      <w:r w:rsidRPr="00185CDD">
        <w:rPr>
          <w:rFonts w:cs="Arial"/>
          <w:i/>
          <w:iCs/>
          <w:szCs w:val="16"/>
        </w:rPr>
        <w:t>Bluff-Parolen</w:t>
      </w:r>
      <w:r>
        <w:rPr>
          <w:rFonts w:cs="Arial"/>
          <w:i/>
          <w:iCs/>
          <w:szCs w:val="16"/>
        </w:rPr>
        <w:t> »</w:t>
      </w:r>
      <w:r w:rsidRPr="00185CDD">
        <w:rPr>
          <w:rFonts w:cs="Arial"/>
          <w:szCs w:val="16"/>
        </w:rPr>
        <w:t xml:space="preserve">) des bolcheviques ainsi que leur </w:t>
      </w:r>
      <w:r>
        <w:rPr>
          <w:szCs w:val="16"/>
        </w:rPr>
        <w:t>« </w:t>
      </w:r>
      <w:r w:rsidRPr="00185CDD">
        <w:rPr>
          <w:szCs w:val="16"/>
        </w:rPr>
        <w:t>é</w:t>
      </w:r>
      <w:r w:rsidRPr="00185CDD">
        <w:rPr>
          <w:rFonts w:cs="Arial"/>
          <w:szCs w:val="16"/>
        </w:rPr>
        <w:t>troite amiti</w:t>
      </w:r>
      <w:r w:rsidRPr="00185CDD">
        <w:rPr>
          <w:szCs w:val="16"/>
        </w:rPr>
        <w:t>é</w:t>
      </w:r>
      <w:r w:rsidRPr="00185CDD">
        <w:rPr>
          <w:rFonts w:cs="Arial"/>
          <w:szCs w:val="16"/>
        </w:rPr>
        <w:t xml:space="preserve"> avec l'Angleterre et l'Am</w:t>
      </w:r>
      <w:r w:rsidRPr="00185CDD">
        <w:rPr>
          <w:szCs w:val="16"/>
        </w:rPr>
        <w:t>é</w:t>
      </w:r>
      <w:r w:rsidRPr="00185CDD">
        <w:rPr>
          <w:rFonts w:cs="Arial"/>
          <w:szCs w:val="16"/>
        </w:rPr>
        <w:t>rique</w:t>
      </w:r>
      <w:r>
        <w:rPr>
          <w:rFonts w:cs="Arial"/>
          <w:szCs w:val="16"/>
        </w:rPr>
        <w:t> »</w:t>
      </w:r>
      <w:r w:rsidRPr="00185CDD">
        <w:rPr>
          <w:rFonts w:cs="Arial"/>
          <w:szCs w:val="16"/>
        </w:rPr>
        <w:t xml:space="preserve"> (</w:t>
      </w:r>
      <w:r>
        <w:rPr>
          <w:szCs w:val="16"/>
        </w:rPr>
        <w:t>« </w:t>
      </w:r>
      <w:r w:rsidRPr="00185CDD">
        <w:rPr>
          <w:rFonts w:cs="Arial"/>
          <w:i/>
          <w:iCs/>
          <w:szCs w:val="16"/>
        </w:rPr>
        <w:t>enge Freundschaft mit England und Amerika</w:t>
      </w:r>
      <w:r>
        <w:rPr>
          <w:rFonts w:cs="Arial"/>
          <w:i/>
          <w:iCs/>
          <w:szCs w:val="16"/>
        </w:rPr>
        <w:t> »</w:t>
      </w:r>
      <w:r w:rsidRPr="00185CDD">
        <w:rPr>
          <w:rFonts w:cs="Arial"/>
          <w:szCs w:val="16"/>
        </w:rPr>
        <w:t>. Vingt-cinqui</w:t>
      </w:r>
      <w:r w:rsidRPr="00185CDD">
        <w:rPr>
          <w:szCs w:val="16"/>
        </w:rPr>
        <w:t>è</w:t>
      </w:r>
      <w:r w:rsidRPr="00185CDD">
        <w:rPr>
          <w:rFonts w:cs="Arial"/>
          <w:szCs w:val="16"/>
        </w:rPr>
        <w:t>me jubil</w:t>
      </w:r>
      <w:r w:rsidRPr="00185CDD">
        <w:rPr>
          <w:szCs w:val="16"/>
        </w:rPr>
        <w:t>é</w:t>
      </w:r>
      <w:r w:rsidRPr="00185CDD">
        <w:rPr>
          <w:rFonts w:cs="Arial"/>
          <w:szCs w:val="16"/>
        </w:rPr>
        <w:t xml:space="preserve"> de </w:t>
      </w:r>
      <w:r w:rsidRPr="00185CDD">
        <w:rPr>
          <w:rFonts w:cs="Arial"/>
          <w:i/>
          <w:iCs/>
          <w:szCs w:val="16"/>
        </w:rPr>
        <w:t xml:space="preserve">l'Ufa </w:t>
      </w:r>
      <w:r w:rsidRPr="00185CDD">
        <w:rPr>
          <w:rFonts w:cs="Arial"/>
          <w:szCs w:val="16"/>
        </w:rPr>
        <w:t>(cf. index) sous la pr</w:t>
      </w:r>
      <w:r w:rsidRPr="00185CDD">
        <w:rPr>
          <w:szCs w:val="16"/>
        </w:rPr>
        <w:t>é</w:t>
      </w:r>
      <w:r w:rsidRPr="00185CDD">
        <w:rPr>
          <w:rFonts w:cs="Arial"/>
          <w:szCs w:val="16"/>
        </w:rPr>
        <w:t>sidence de Goebbels</w:t>
      </w:r>
      <w:r>
        <w:rPr>
          <w:rFonts w:cs="Arial"/>
          <w:szCs w:val="16"/>
        </w:rPr>
        <w:t> :</w:t>
      </w:r>
      <w:r w:rsidRPr="00185CDD">
        <w:rPr>
          <w:rFonts w:cs="Arial"/>
          <w:szCs w:val="16"/>
        </w:rPr>
        <w:t xml:space="preserve"> </w:t>
      </w:r>
      <w:r>
        <w:rPr>
          <w:szCs w:val="16"/>
        </w:rPr>
        <w:t>« </w:t>
      </w:r>
      <w:r w:rsidRPr="00185CDD">
        <w:rPr>
          <w:rFonts w:cs="Arial"/>
          <w:szCs w:val="16"/>
        </w:rPr>
        <w:t xml:space="preserve">L'Art filmique entre dans une nouvelle </w:t>
      </w:r>
      <w:r w:rsidRPr="00185CDD">
        <w:rPr>
          <w:szCs w:val="16"/>
        </w:rPr>
        <w:t>é</w:t>
      </w:r>
      <w:r w:rsidRPr="00185CDD">
        <w:rPr>
          <w:rFonts w:cs="Arial"/>
          <w:szCs w:val="16"/>
        </w:rPr>
        <w:t>poque de son histoire. Un signe convaincant pour le dynamisme de la cr</w:t>
      </w:r>
      <w:r w:rsidRPr="00185CDD">
        <w:rPr>
          <w:szCs w:val="16"/>
        </w:rPr>
        <w:t>é</w:t>
      </w:r>
      <w:r w:rsidRPr="00185CDD">
        <w:rPr>
          <w:rFonts w:cs="Arial"/>
          <w:szCs w:val="16"/>
        </w:rPr>
        <w:t>ation c</w:t>
      </w:r>
      <w:r w:rsidRPr="00185CDD">
        <w:rPr>
          <w:rFonts w:cs="Arial"/>
          <w:szCs w:val="16"/>
        </w:rPr>
        <w:t>i</w:t>
      </w:r>
      <w:r w:rsidRPr="00185CDD">
        <w:rPr>
          <w:rFonts w:cs="Arial"/>
          <w:szCs w:val="16"/>
        </w:rPr>
        <w:t>n</w:t>
      </w:r>
      <w:r w:rsidRPr="00185CDD">
        <w:rPr>
          <w:szCs w:val="16"/>
        </w:rPr>
        <w:t>é</w:t>
      </w:r>
      <w:r w:rsidRPr="00185CDD">
        <w:rPr>
          <w:rFonts w:cs="Arial"/>
          <w:szCs w:val="16"/>
        </w:rPr>
        <w:t>matographique allemande est l'</w:t>
      </w:r>
      <w:r w:rsidRPr="00185CDD">
        <w:rPr>
          <w:szCs w:val="16"/>
        </w:rPr>
        <w:t>é</w:t>
      </w:r>
      <w:r w:rsidRPr="00185CDD">
        <w:rPr>
          <w:rFonts w:cs="Arial"/>
          <w:szCs w:val="16"/>
        </w:rPr>
        <w:t>closion [...] du film en couleur a</w:t>
      </w:r>
      <w:r w:rsidRPr="00185CDD">
        <w:rPr>
          <w:rFonts w:cs="Arial"/>
          <w:szCs w:val="16"/>
        </w:rPr>
        <w:t>l</w:t>
      </w:r>
      <w:r w:rsidRPr="00185CDD">
        <w:rPr>
          <w:rFonts w:cs="Arial"/>
          <w:szCs w:val="16"/>
        </w:rPr>
        <w:t>lemand</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1941</w:t>
      </w:r>
      <w:r w:rsidRPr="00185CDD">
        <w:rPr>
          <w:rFonts w:cs="Arial"/>
          <w:i/>
          <w:iCs/>
          <w:szCs w:val="16"/>
        </w:rPr>
        <w:t>).</w:t>
      </w:r>
    </w:p>
    <w:p w:rsidR="00627FD2" w:rsidRDefault="00627FD2" w:rsidP="00627FD2">
      <w:pPr>
        <w:pStyle w:val="p"/>
      </w:pPr>
      <w:r>
        <w:br w:type="page"/>
        <w:t>[412]</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32" w:name="Nazisme_en_dates_1944"/>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1944</w:t>
      </w:r>
    </w:p>
    <w:bookmarkEnd w:id="32"/>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270BE8">
        <w:rPr>
          <w:b/>
          <w:bCs/>
          <w:szCs w:val="22"/>
        </w:rPr>
        <w:t>Janvier</w:t>
      </w:r>
      <w:r w:rsidRPr="00185CDD">
        <w:rPr>
          <w:bCs/>
          <w:szCs w:val="22"/>
        </w:rPr>
        <w:t xml:space="preserve"> </w:t>
      </w:r>
      <w:r w:rsidRPr="00185CDD">
        <w:rPr>
          <w:szCs w:val="22"/>
        </w:rPr>
        <w:t>Mise en service d'une pile atomique à eau lourde (cf. ja</w:t>
      </w:r>
      <w:r w:rsidRPr="00185CDD">
        <w:rPr>
          <w:szCs w:val="22"/>
        </w:rPr>
        <w:t>n</w:t>
      </w:r>
      <w:r w:rsidRPr="00185CDD">
        <w:rPr>
          <w:szCs w:val="22"/>
        </w:rPr>
        <w:t>vier 1943, 28 février 1943) à Berlin-Dahlem (transférée en février 1945 dans un site souterrain à Haigerloch, à environ 22 kilomètres au Sud-Ouest de Tübingen, et beaucoup trop petite pour représenter un réel danger)</w:t>
      </w:r>
      <w:r>
        <w:rPr>
          <w:szCs w:val="22"/>
        </w:rPr>
        <w:t> ;</w:t>
      </w:r>
      <w:r w:rsidRPr="00185CDD">
        <w:rPr>
          <w:szCs w:val="22"/>
        </w:rPr>
        <w:t xml:space="preserve"> en vue de la fabrication de la bombe, installation par des déportés des ateliers souterrains de Crawinkel (à environ quarante-cinq kilomètres au Sud-Ouest de Buchenwald, dans une zone de la montagne thuringeoise où se trouvaient cantonnés plusieurs </w:t>
      </w:r>
      <w:r>
        <w:rPr>
          <w:szCs w:val="22"/>
        </w:rPr>
        <w:t>« </w:t>
      </w:r>
      <w:r w:rsidRPr="00185CDD">
        <w:rPr>
          <w:szCs w:val="22"/>
        </w:rPr>
        <w:t>commandos extérieurs</w:t>
      </w:r>
      <w:r>
        <w:rPr>
          <w:szCs w:val="22"/>
        </w:rPr>
        <w:t> »</w:t>
      </w:r>
      <w:r w:rsidRPr="00185CDD">
        <w:rPr>
          <w:szCs w:val="22"/>
        </w:rPr>
        <w:t xml:space="preserve"> affectés à la production d'armement, tels Ohrdruf et Zella-Mehlis). On sait que, par chance, le troisième Reich n'a pas réussi à produire l'arme atomique car il est certain que Hitler (cf. 19 mars 1945) n'aurait pas hésité à l'utiliser (encore dans son te</w:t>
      </w:r>
      <w:r w:rsidRPr="00185CDD">
        <w:rPr>
          <w:szCs w:val="22"/>
        </w:rPr>
        <w:t>s</w:t>
      </w:r>
      <w:r w:rsidRPr="00185CDD">
        <w:rPr>
          <w:szCs w:val="22"/>
        </w:rPr>
        <w:t xml:space="preserve">tament, rédigé onze heures avant son suicide — cf. 29 avril 1945 —, il appelle les militaires à avoir recours aux </w:t>
      </w:r>
      <w:r>
        <w:rPr>
          <w:szCs w:val="22"/>
        </w:rPr>
        <w:t>« </w:t>
      </w:r>
      <w:r w:rsidRPr="00185CDD">
        <w:rPr>
          <w:szCs w:val="22"/>
        </w:rPr>
        <w:t>moyens les plus extrêmes</w:t>
      </w:r>
      <w:r>
        <w:rPr>
          <w:szCs w:val="22"/>
        </w:rPr>
        <w:t> »</w:t>
      </w:r>
      <w:r w:rsidRPr="00185CDD">
        <w:rPr>
          <w:szCs w:val="22"/>
        </w:rPr>
        <w:t xml:space="preserve"> (</w:t>
      </w:r>
      <w:r>
        <w:rPr>
          <w:szCs w:val="22"/>
        </w:rPr>
        <w:t>« </w:t>
      </w:r>
      <w:r>
        <w:rPr>
          <w:i/>
          <w:iCs/>
          <w:szCs w:val="22"/>
        </w:rPr>
        <w:t>mit ä</w:t>
      </w:r>
      <w:r w:rsidRPr="00185CDD">
        <w:rPr>
          <w:i/>
          <w:iCs/>
          <w:szCs w:val="22"/>
        </w:rPr>
        <w:t>u</w:t>
      </w:r>
      <w:r w:rsidRPr="007679CF">
        <w:rPr>
          <w:i/>
          <w:iCs/>
          <w:szCs w:val="22"/>
        </w:rPr>
        <w:t>ß</w:t>
      </w:r>
      <w:r w:rsidRPr="00185CDD">
        <w:rPr>
          <w:i/>
          <w:iCs/>
          <w:szCs w:val="22"/>
        </w:rPr>
        <w:t>ersten Mitteln</w:t>
      </w:r>
      <w:r>
        <w:rPr>
          <w:i/>
          <w:iCs/>
          <w:szCs w:val="22"/>
        </w:rPr>
        <w:t> »</w:t>
      </w:r>
      <w:r w:rsidRPr="00185CDD">
        <w:rPr>
          <w:szCs w:val="22"/>
        </w:rPr>
        <w:t xml:space="preserve">) et </w:t>
      </w:r>
      <w:r>
        <w:rPr>
          <w:szCs w:val="22"/>
        </w:rPr>
        <w:t>« </w:t>
      </w:r>
      <w:r w:rsidRPr="00185CDD">
        <w:rPr>
          <w:szCs w:val="22"/>
        </w:rPr>
        <w:t>réclame de tous les Allemands</w:t>
      </w:r>
      <w:r>
        <w:rPr>
          <w:szCs w:val="22"/>
        </w:rPr>
        <w:t> »</w:t>
      </w:r>
      <w:r w:rsidRPr="00185CDD">
        <w:rPr>
          <w:szCs w:val="22"/>
        </w:rPr>
        <w:t xml:space="preserve"> (</w:t>
      </w:r>
      <w:r>
        <w:rPr>
          <w:szCs w:val="22"/>
        </w:rPr>
        <w:t>« </w:t>
      </w:r>
      <w:r w:rsidRPr="00185CDD">
        <w:rPr>
          <w:i/>
          <w:iCs/>
          <w:szCs w:val="22"/>
        </w:rPr>
        <w:t>Von allen Deutschen verlange ich...</w:t>
      </w:r>
      <w:r>
        <w:rPr>
          <w:i/>
          <w:iCs/>
          <w:szCs w:val="22"/>
        </w:rPr>
        <w:t> </w:t>
      </w:r>
      <w:r w:rsidRPr="007679CF">
        <w:rPr>
          <w:iCs/>
          <w:szCs w:val="22"/>
        </w:rPr>
        <w:t xml:space="preserve">») </w:t>
      </w:r>
      <w:r w:rsidRPr="00185CDD">
        <w:rPr>
          <w:szCs w:val="22"/>
        </w:rPr>
        <w:t xml:space="preserve">qu'ils combattent </w:t>
      </w:r>
      <w:r>
        <w:rPr>
          <w:szCs w:val="22"/>
        </w:rPr>
        <w:t>« </w:t>
      </w:r>
      <w:r w:rsidRPr="00185CDD">
        <w:rPr>
          <w:szCs w:val="22"/>
        </w:rPr>
        <w:t>jusqu'à la mort</w:t>
      </w:r>
      <w:r>
        <w:rPr>
          <w:szCs w:val="22"/>
        </w:rPr>
        <w:t> »</w:t>
      </w:r>
      <w:r w:rsidRPr="00185CDD">
        <w:rPr>
          <w:szCs w:val="22"/>
        </w:rPr>
        <w:t xml:space="preserve"> </w:t>
      </w:r>
      <w:r w:rsidRPr="00185CDD">
        <w:rPr>
          <w:bCs/>
          <w:szCs w:val="22"/>
        </w:rPr>
        <w:t>(</w:t>
      </w:r>
      <w:r>
        <w:rPr>
          <w:bCs/>
          <w:szCs w:val="22"/>
        </w:rPr>
        <w:t>« </w:t>
      </w:r>
      <w:r w:rsidRPr="00185CDD">
        <w:rPr>
          <w:i/>
          <w:iCs/>
          <w:szCs w:val="22"/>
        </w:rPr>
        <w:t>bis in den Tod</w:t>
      </w:r>
      <w:r>
        <w:rPr>
          <w:i/>
          <w:iCs/>
          <w:szCs w:val="22"/>
        </w:rPr>
        <w:t> »</w:t>
      </w:r>
      <w:r w:rsidRPr="00185CDD">
        <w:rPr>
          <w:bCs/>
          <w:szCs w:val="22"/>
        </w:rPr>
        <w:t>).</w:t>
      </w:r>
    </w:p>
    <w:p w:rsidR="00627FD2" w:rsidRPr="00185CDD" w:rsidRDefault="00627FD2" w:rsidP="00627FD2">
      <w:pPr>
        <w:spacing w:before="120" w:after="120"/>
        <w:jc w:val="both"/>
      </w:pPr>
      <w:r>
        <w:rPr>
          <w:b/>
          <w:bCs/>
          <w:szCs w:val="22"/>
        </w:rPr>
        <w:t>4 </w:t>
      </w:r>
      <w:r w:rsidRPr="007679CF">
        <w:rPr>
          <w:b/>
          <w:bCs/>
          <w:szCs w:val="22"/>
        </w:rPr>
        <w:t>janvier</w:t>
      </w:r>
      <w:r w:rsidRPr="00185CDD">
        <w:rPr>
          <w:bCs/>
          <w:szCs w:val="22"/>
        </w:rPr>
        <w:t xml:space="preserve"> </w:t>
      </w:r>
      <w:r w:rsidRPr="00185CDD">
        <w:rPr>
          <w:szCs w:val="22"/>
        </w:rPr>
        <w:t>Lors d'une mission en territoire soviétiqu</w:t>
      </w:r>
      <w:r>
        <w:rPr>
          <w:szCs w:val="22"/>
        </w:rPr>
        <w:t>e, le mécan</w:t>
      </w:r>
      <w:r>
        <w:rPr>
          <w:szCs w:val="22"/>
        </w:rPr>
        <w:t>i</w:t>
      </w:r>
      <w:r>
        <w:rPr>
          <w:szCs w:val="22"/>
        </w:rPr>
        <w:t>cien-pilote Heinz Mü</w:t>
      </w:r>
      <w:r w:rsidRPr="00185CDD">
        <w:rPr>
          <w:szCs w:val="22"/>
        </w:rPr>
        <w:t xml:space="preserve">ller, 29 ans, las de la guerre qui vient de coûter la vie à son frère, détourne un avion transporteur </w:t>
      </w:r>
      <w:r w:rsidRPr="00185CDD">
        <w:rPr>
          <w:i/>
          <w:iCs/>
          <w:szCs w:val="22"/>
        </w:rPr>
        <w:t>Ju</w:t>
      </w:r>
      <w:r>
        <w:rPr>
          <w:i/>
          <w:iCs/>
          <w:szCs w:val="22"/>
        </w:rPr>
        <w:t>[</w:t>
      </w:r>
      <w:r w:rsidRPr="00185CDD">
        <w:rPr>
          <w:i/>
          <w:iCs/>
          <w:szCs w:val="22"/>
        </w:rPr>
        <w:t>nker] 52</w:t>
      </w:r>
      <w:r>
        <w:rPr>
          <w:iCs/>
          <w:szCs w:val="22"/>
        </w:rPr>
        <w:t xml:space="preserve"> </w:t>
      </w:r>
      <w:r>
        <w:t xml:space="preserve">[413] </w:t>
      </w:r>
      <w:r w:rsidRPr="00185CDD">
        <w:rPr>
          <w:szCs w:val="22"/>
        </w:rPr>
        <w:t>bourré d'armes et de munitions pour le front et le livre avec son équ</w:t>
      </w:r>
      <w:r w:rsidRPr="00185CDD">
        <w:rPr>
          <w:szCs w:val="22"/>
        </w:rPr>
        <w:t>i</w:t>
      </w:r>
      <w:r w:rsidRPr="00185CDD">
        <w:rPr>
          <w:szCs w:val="22"/>
        </w:rPr>
        <w:t>page à l'Armée rouge.</w:t>
      </w:r>
    </w:p>
    <w:p w:rsidR="00627FD2" w:rsidRPr="00185CDD" w:rsidRDefault="00627FD2" w:rsidP="00627FD2">
      <w:pPr>
        <w:spacing w:before="120" w:after="120"/>
        <w:jc w:val="both"/>
      </w:pPr>
      <w:r>
        <w:rPr>
          <w:b/>
          <w:bCs/>
          <w:szCs w:val="22"/>
        </w:rPr>
        <w:t>5 </w:t>
      </w:r>
      <w:r w:rsidRPr="007679CF">
        <w:rPr>
          <w:b/>
          <w:bCs/>
          <w:szCs w:val="22"/>
        </w:rPr>
        <w:t>janvier</w:t>
      </w:r>
      <w:r w:rsidRPr="00185CDD">
        <w:rPr>
          <w:bCs/>
          <w:szCs w:val="22"/>
        </w:rPr>
        <w:t xml:space="preserve"> </w:t>
      </w:r>
      <w:r w:rsidRPr="00185CDD">
        <w:rPr>
          <w:szCs w:val="22"/>
        </w:rPr>
        <w:t>Les troupes soviétiques (cf. 1</w:t>
      </w:r>
      <w:r w:rsidRPr="00185CDD">
        <w:rPr>
          <w:szCs w:val="22"/>
          <w:vertAlign w:val="superscript"/>
        </w:rPr>
        <w:t>er</w:t>
      </w:r>
      <w:r w:rsidRPr="00185CDD">
        <w:rPr>
          <w:szCs w:val="22"/>
        </w:rPr>
        <w:t xml:space="preserve"> octobre 1943) amorcent la reconquête du territoire polonais.</w:t>
      </w:r>
    </w:p>
    <w:p w:rsidR="00627FD2" w:rsidRPr="00185CDD" w:rsidRDefault="00627FD2" w:rsidP="00627FD2">
      <w:pPr>
        <w:spacing w:before="120" w:after="120"/>
        <w:jc w:val="both"/>
      </w:pPr>
      <w:r>
        <w:rPr>
          <w:b/>
          <w:bCs/>
          <w:szCs w:val="22"/>
        </w:rPr>
        <w:t>7 </w:t>
      </w:r>
      <w:r w:rsidRPr="007679CF">
        <w:rPr>
          <w:b/>
          <w:bCs/>
          <w:szCs w:val="22"/>
        </w:rPr>
        <w:t>janvier</w:t>
      </w:r>
      <w:r w:rsidRPr="00185CDD">
        <w:rPr>
          <w:bCs/>
          <w:szCs w:val="22"/>
        </w:rPr>
        <w:t xml:space="preserve"> </w:t>
      </w:r>
      <w:r w:rsidRPr="00185CDD">
        <w:rPr>
          <w:szCs w:val="22"/>
        </w:rPr>
        <w:t xml:space="preserve">Hitler ordonne au </w:t>
      </w:r>
      <w:r w:rsidRPr="00185CDD">
        <w:rPr>
          <w:i/>
          <w:iCs/>
          <w:szCs w:val="22"/>
        </w:rPr>
        <w:t xml:space="preserve">NSFO </w:t>
      </w:r>
      <w:r w:rsidRPr="00185CDD">
        <w:rPr>
          <w:szCs w:val="22"/>
        </w:rPr>
        <w:t xml:space="preserve">(cf. 22 décembre 1943) d'être particulièrement réactif à la propagande du </w:t>
      </w:r>
      <w:r w:rsidRPr="00185CDD">
        <w:rPr>
          <w:i/>
          <w:iCs/>
          <w:szCs w:val="22"/>
        </w:rPr>
        <w:t xml:space="preserve">NKFD </w:t>
      </w:r>
      <w:r w:rsidRPr="00185CDD">
        <w:rPr>
          <w:szCs w:val="22"/>
        </w:rPr>
        <w:t>(cf. 12-13 juillet 1943, août 1943, fin septembre 1943).</w:t>
      </w:r>
    </w:p>
    <w:p w:rsidR="00627FD2" w:rsidRPr="00185CDD" w:rsidRDefault="00627FD2" w:rsidP="00627FD2">
      <w:pPr>
        <w:spacing w:before="120" w:after="120"/>
        <w:jc w:val="both"/>
      </w:pPr>
      <w:r w:rsidRPr="007679CF">
        <w:rPr>
          <w:b/>
          <w:bCs/>
          <w:szCs w:val="22"/>
        </w:rPr>
        <w:t>30 janvier</w:t>
      </w:r>
      <w:r w:rsidRPr="00185CDD">
        <w:rPr>
          <w:bCs/>
          <w:szCs w:val="22"/>
        </w:rPr>
        <w:t xml:space="preserve"> </w:t>
      </w:r>
      <w:r w:rsidRPr="00185CDD">
        <w:rPr>
          <w:szCs w:val="22"/>
        </w:rPr>
        <w:t>Discours radiodiffusé de Hitler</w:t>
      </w:r>
      <w:r>
        <w:rPr>
          <w:szCs w:val="22"/>
        </w:rPr>
        <w:t> :</w:t>
      </w:r>
      <w:r w:rsidRPr="00185CDD">
        <w:rPr>
          <w:szCs w:val="22"/>
        </w:rPr>
        <w:t xml:space="preserve"> après avoir longu</w:t>
      </w:r>
      <w:r w:rsidRPr="00185CDD">
        <w:rPr>
          <w:szCs w:val="22"/>
        </w:rPr>
        <w:t>e</w:t>
      </w:r>
      <w:r w:rsidRPr="00185CDD">
        <w:rPr>
          <w:szCs w:val="22"/>
        </w:rPr>
        <w:t xml:space="preserve">ment vitupéré contre l'inconscience des Alliés occidentaux qui, en s'étant allié avec les Bolcheviques contre le </w:t>
      </w:r>
      <w:r w:rsidRPr="00185CDD">
        <w:rPr>
          <w:i/>
          <w:iCs/>
          <w:szCs w:val="22"/>
        </w:rPr>
        <w:t xml:space="preserve">Reich, </w:t>
      </w:r>
      <w:r w:rsidRPr="00185CDD">
        <w:rPr>
          <w:szCs w:val="22"/>
        </w:rPr>
        <w:t xml:space="preserve">donnent corps au </w:t>
      </w:r>
      <w:r>
        <w:rPr>
          <w:szCs w:val="22"/>
        </w:rPr>
        <w:t>« </w:t>
      </w:r>
      <w:r w:rsidRPr="00185CDD">
        <w:rPr>
          <w:szCs w:val="22"/>
        </w:rPr>
        <w:t>dessein du Judaïsme international</w:t>
      </w:r>
      <w:r>
        <w:rPr>
          <w:szCs w:val="22"/>
        </w:rPr>
        <w:t> »</w:t>
      </w:r>
      <w:r w:rsidRPr="00185CDD">
        <w:rPr>
          <w:szCs w:val="22"/>
        </w:rPr>
        <w:t xml:space="preserve"> (</w:t>
      </w:r>
      <w:r>
        <w:rPr>
          <w:szCs w:val="22"/>
        </w:rPr>
        <w:t>« </w:t>
      </w:r>
      <w:r>
        <w:rPr>
          <w:i/>
          <w:iCs/>
          <w:szCs w:val="22"/>
        </w:rPr>
        <w:t>Absicht des internatio</w:t>
      </w:r>
      <w:r w:rsidRPr="00185CDD">
        <w:rPr>
          <w:i/>
          <w:iCs/>
          <w:szCs w:val="22"/>
        </w:rPr>
        <w:t>nalen Judentums</w:t>
      </w:r>
      <w:r>
        <w:rPr>
          <w:i/>
          <w:iCs/>
          <w:szCs w:val="22"/>
        </w:rPr>
        <w:t> »</w:t>
      </w:r>
      <w:r w:rsidRPr="00185CDD">
        <w:rPr>
          <w:szCs w:val="22"/>
        </w:rPr>
        <w:t xml:space="preserve">) quitte à devoir eux-mêmes un jour </w:t>
      </w:r>
      <w:r>
        <w:rPr>
          <w:szCs w:val="22"/>
        </w:rPr>
        <w:t>« </w:t>
      </w:r>
      <w:r w:rsidRPr="00185CDD">
        <w:rPr>
          <w:szCs w:val="22"/>
        </w:rPr>
        <w:t>faire face au Bo</w:t>
      </w:r>
      <w:r w:rsidRPr="00185CDD">
        <w:rPr>
          <w:szCs w:val="22"/>
        </w:rPr>
        <w:t>l</w:t>
      </w:r>
      <w:r w:rsidRPr="00185CDD">
        <w:rPr>
          <w:szCs w:val="22"/>
        </w:rPr>
        <w:t>chevisme dans leurs propres pays</w:t>
      </w:r>
      <w:r>
        <w:rPr>
          <w:szCs w:val="22"/>
        </w:rPr>
        <w:t> »</w:t>
      </w:r>
      <w:r w:rsidRPr="00185CDD">
        <w:rPr>
          <w:szCs w:val="22"/>
        </w:rPr>
        <w:t xml:space="preserve"> (</w:t>
      </w:r>
      <w:r>
        <w:rPr>
          <w:szCs w:val="22"/>
        </w:rPr>
        <w:t>« </w:t>
      </w:r>
      <w:r>
        <w:rPr>
          <w:i/>
          <w:iCs/>
          <w:szCs w:val="22"/>
        </w:rPr>
        <w:t>sich des Bolschewis</w:t>
      </w:r>
      <w:r w:rsidRPr="00185CDD">
        <w:rPr>
          <w:i/>
          <w:iCs/>
          <w:szCs w:val="22"/>
        </w:rPr>
        <w:t>mus in den eigenen Ländern zu erwehren</w:t>
      </w:r>
      <w:r>
        <w:rPr>
          <w:i/>
          <w:iCs/>
          <w:szCs w:val="22"/>
        </w:rPr>
        <w:t> »</w:t>
      </w:r>
      <w:r w:rsidRPr="00185CDD">
        <w:rPr>
          <w:szCs w:val="22"/>
        </w:rPr>
        <w:t xml:space="preserve">), le </w:t>
      </w:r>
      <w:r>
        <w:rPr>
          <w:i/>
          <w:iCs/>
          <w:szCs w:val="22"/>
        </w:rPr>
        <w:t>Fü</w:t>
      </w:r>
      <w:r w:rsidRPr="00185CDD">
        <w:rPr>
          <w:i/>
          <w:iCs/>
          <w:szCs w:val="22"/>
        </w:rPr>
        <w:t xml:space="preserve">hrer </w:t>
      </w:r>
      <w:r w:rsidRPr="00185CDD">
        <w:rPr>
          <w:szCs w:val="22"/>
        </w:rPr>
        <w:t xml:space="preserve">revient sur la politique qu'il a conduite depuis 1933 afin de créer une </w:t>
      </w:r>
      <w:r>
        <w:rPr>
          <w:szCs w:val="22"/>
        </w:rPr>
        <w:t>« </w:t>
      </w:r>
      <w:r w:rsidRPr="00185CDD">
        <w:rPr>
          <w:szCs w:val="22"/>
        </w:rPr>
        <w:t>Congrégation raciale populaire allemande [...] immunisée contre toutes les tentatives d'i</w:t>
      </w:r>
      <w:r w:rsidRPr="00185CDD">
        <w:rPr>
          <w:szCs w:val="22"/>
        </w:rPr>
        <w:t>n</w:t>
      </w:r>
      <w:r w:rsidRPr="00185CDD">
        <w:rPr>
          <w:szCs w:val="22"/>
        </w:rPr>
        <w:t>fection bolchevique</w:t>
      </w:r>
      <w:r>
        <w:rPr>
          <w:szCs w:val="22"/>
        </w:rPr>
        <w:t> »</w:t>
      </w:r>
      <w:r w:rsidRPr="00185CDD">
        <w:rPr>
          <w:szCs w:val="22"/>
        </w:rPr>
        <w:t xml:space="preserve"> (</w:t>
      </w:r>
      <w:r>
        <w:rPr>
          <w:szCs w:val="22"/>
        </w:rPr>
        <w:t>« </w:t>
      </w:r>
      <w:r>
        <w:rPr>
          <w:i/>
          <w:iCs/>
          <w:szCs w:val="22"/>
        </w:rPr>
        <w:t>deutsche Volksge</w:t>
      </w:r>
      <w:r w:rsidRPr="00185CDD">
        <w:rPr>
          <w:i/>
          <w:iCs/>
          <w:szCs w:val="22"/>
        </w:rPr>
        <w:t xml:space="preserve">meinschaft </w:t>
      </w:r>
      <w:r w:rsidRPr="00185CDD">
        <w:rPr>
          <w:szCs w:val="22"/>
        </w:rPr>
        <w:t xml:space="preserve">[...] </w:t>
      </w:r>
      <w:r w:rsidRPr="00185CDD">
        <w:rPr>
          <w:i/>
          <w:iCs/>
          <w:szCs w:val="22"/>
        </w:rPr>
        <w:t>immun g</w:t>
      </w:r>
      <w:r w:rsidRPr="00185CDD">
        <w:rPr>
          <w:i/>
          <w:iCs/>
          <w:szCs w:val="22"/>
        </w:rPr>
        <w:t>e</w:t>
      </w:r>
      <w:r w:rsidRPr="00185CDD">
        <w:rPr>
          <w:i/>
          <w:iCs/>
          <w:szCs w:val="22"/>
        </w:rPr>
        <w:t>worden gegen</w:t>
      </w:r>
      <w:r>
        <w:rPr>
          <w:i/>
          <w:iCs/>
          <w:szCs w:val="22"/>
        </w:rPr>
        <w:t>ü</w:t>
      </w:r>
      <w:r w:rsidRPr="00185CDD">
        <w:rPr>
          <w:i/>
          <w:iCs/>
          <w:szCs w:val="22"/>
        </w:rPr>
        <w:t>ber allen bolschewistischen Infektionsversuchen</w:t>
      </w:r>
      <w:r>
        <w:rPr>
          <w:i/>
          <w:iCs/>
          <w:szCs w:val="22"/>
        </w:rPr>
        <w:t> »</w:t>
      </w:r>
      <w:r w:rsidRPr="00185CDD">
        <w:rPr>
          <w:szCs w:val="22"/>
        </w:rPr>
        <w:t>) et définitivement soustraite (</w:t>
      </w:r>
      <w:r>
        <w:rPr>
          <w:szCs w:val="22"/>
        </w:rPr>
        <w:t>« </w:t>
      </w:r>
      <w:r w:rsidRPr="00185CDD">
        <w:rPr>
          <w:i/>
          <w:iCs/>
          <w:szCs w:val="22"/>
        </w:rPr>
        <w:t>aile Macht verloren</w:t>
      </w:r>
      <w:r>
        <w:rPr>
          <w:i/>
          <w:iCs/>
          <w:szCs w:val="22"/>
        </w:rPr>
        <w:t> »</w:t>
      </w:r>
      <w:r w:rsidRPr="00185CDD">
        <w:rPr>
          <w:szCs w:val="22"/>
        </w:rPr>
        <w:t xml:space="preserve">) au </w:t>
      </w:r>
      <w:r>
        <w:rPr>
          <w:szCs w:val="22"/>
        </w:rPr>
        <w:t>« </w:t>
      </w:r>
      <w:r w:rsidRPr="00185CDD">
        <w:rPr>
          <w:szCs w:val="22"/>
        </w:rPr>
        <w:t>ravinage i</w:t>
      </w:r>
      <w:r w:rsidRPr="00185CDD">
        <w:rPr>
          <w:szCs w:val="22"/>
        </w:rPr>
        <w:t>n</w:t>
      </w:r>
      <w:r w:rsidRPr="00185CDD">
        <w:rPr>
          <w:szCs w:val="22"/>
        </w:rPr>
        <w:t>terne</w:t>
      </w:r>
      <w:r>
        <w:rPr>
          <w:szCs w:val="22"/>
        </w:rPr>
        <w:t> »</w:t>
      </w:r>
      <w:r w:rsidRPr="00185CDD">
        <w:rPr>
          <w:szCs w:val="22"/>
        </w:rPr>
        <w:t xml:space="preserve"> par les Juifs </w:t>
      </w:r>
      <w:r>
        <w:rPr>
          <w:szCs w:val="22"/>
        </w:rPr>
        <w:t>« </w:t>
      </w:r>
      <w:r w:rsidRPr="00185CDD">
        <w:rPr>
          <w:szCs w:val="22"/>
        </w:rPr>
        <w:t>du corps de [la] Communauté raciale popula</w:t>
      </w:r>
      <w:r w:rsidRPr="00185CDD">
        <w:rPr>
          <w:szCs w:val="22"/>
        </w:rPr>
        <w:t>i</w:t>
      </w:r>
      <w:r w:rsidRPr="00185CDD">
        <w:rPr>
          <w:szCs w:val="22"/>
        </w:rPr>
        <w:t>re</w:t>
      </w:r>
      <w:r>
        <w:rPr>
          <w:szCs w:val="22"/>
        </w:rPr>
        <w:t> »</w:t>
      </w:r>
      <w:r w:rsidRPr="00185CDD">
        <w:rPr>
          <w:szCs w:val="22"/>
        </w:rPr>
        <w:t xml:space="preserve"> (</w:t>
      </w:r>
      <w:r>
        <w:rPr>
          <w:szCs w:val="22"/>
        </w:rPr>
        <w:t>« </w:t>
      </w:r>
      <w:r w:rsidRPr="00185CDD">
        <w:rPr>
          <w:i/>
          <w:iCs/>
          <w:szCs w:val="22"/>
        </w:rPr>
        <w:t>innere Aush</w:t>
      </w:r>
      <w:r>
        <w:rPr>
          <w:i/>
          <w:iCs/>
          <w:szCs w:val="22"/>
        </w:rPr>
        <w:t>öhlung unseres Volkskö</w:t>
      </w:r>
      <w:r w:rsidRPr="00185CDD">
        <w:rPr>
          <w:i/>
          <w:iCs/>
          <w:szCs w:val="22"/>
        </w:rPr>
        <w:t>rpers</w:t>
      </w:r>
      <w:r>
        <w:rPr>
          <w:i/>
          <w:iCs/>
          <w:szCs w:val="22"/>
        </w:rPr>
        <w:t> »</w:t>
      </w:r>
      <w:r w:rsidRPr="00185CDD">
        <w:rPr>
          <w:szCs w:val="22"/>
        </w:rPr>
        <w:t xml:space="preserve">). Puis il affirme que la guerre présente ne doit pas être l'affaire </w:t>
      </w:r>
      <w:r>
        <w:rPr>
          <w:szCs w:val="22"/>
        </w:rPr>
        <w:t>« </w:t>
      </w:r>
      <w:r w:rsidRPr="00185CDD">
        <w:rPr>
          <w:szCs w:val="22"/>
        </w:rPr>
        <w:t>des seuls soldats sur le front, mais aussi des combattants sur le sol du pays natal</w:t>
      </w:r>
      <w:r>
        <w:rPr>
          <w:szCs w:val="22"/>
        </w:rPr>
        <w:t> »</w:t>
      </w:r>
      <w:r w:rsidRPr="00185CDD">
        <w:rPr>
          <w:szCs w:val="22"/>
        </w:rPr>
        <w:t xml:space="preserve"> (</w:t>
      </w:r>
      <w:r>
        <w:rPr>
          <w:szCs w:val="22"/>
        </w:rPr>
        <w:t>« </w:t>
      </w:r>
      <w:r w:rsidRPr="00185CDD">
        <w:rPr>
          <w:i/>
          <w:iCs/>
          <w:szCs w:val="22"/>
        </w:rPr>
        <w:t>nicht nur die Soldaten an der Front, sondern auch die Kämpfer in der He</w:t>
      </w:r>
      <w:r w:rsidRPr="00185CDD">
        <w:rPr>
          <w:i/>
          <w:iCs/>
          <w:szCs w:val="22"/>
        </w:rPr>
        <w:t>i</w:t>
      </w:r>
      <w:r w:rsidRPr="00185CDD">
        <w:rPr>
          <w:i/>
          <w:iCs/>
          <w:szCs w:val="22"/>
        </w:rPr>
        <w:t>mat</w:t>
      </w:r>
      <w:r>
        <w:rPr>
          <w:i/>
          <w:iCs/>
          <w:szCs w:val="22"/>
        </w:rPr>
        <w:t> »</w:t>
      </w:r>
      <w:r w:rsidRPr="00185CDD">
        <w:rPr>
          <w:szCs w:val="22"/>
        </w:rPr>
        <w:t>)</w:t>
      </w:r>
      <w:r>
        <w:rPr>
          <w:szCs w:val="22"/>
        </w:rPr>
        <w:t> ;</w:t>
      </w:r>
      <w:r w:rsidRPr="00185CDD">
        <w:rPr>
          <w:szCs w:val="22"/>
        </w:rPr>
        <w:t xml:space="preserve"> ce n'est qu'ainsi que, </w:t>
      </w:r>
      <w:r>
        <w:rPr>
          <w:szCs w:val="22"/>
        </w:rPr>
        <w:t>« </w:t>
      </w:r>
      <w:r w:rsidRPr="00185CDD">
        <w:rPr>
          <w:szCs w:val="22"/>
        </w:rPr>
        <w:t>malgré toutes les combines diaboliques de [ses] ennemis</w:t>
      </w:r>
      <w:r>
        <w:rPr>
          <w:szCs w:val="22"/>
        </w:rPr>
        <w:t> »</w:t>
      </w:r>
      <w:r w:rsidRPr="00185CDD">
        <w:rPr>
          <w:szCs w:val="22"/>
        </w:rPr>
        <w:t xml:space="preserve"> (</w:t>
      </w:r>
      <w:r>
        <w:rPr>
          <w:szCs w:val="22"/>
        </w:rPr>
        <w:t>« </w:t>
      </w:r>
      <w:r w:rsidRPr="00185CDD">
        <w:rPr>
          <w:i/>
          <w:iCs/>
          <w:szCs w:val="22"/>
        </w:rPr>
        <w:t>trotz aller Teufeleien unserer Gegner</w:t>
      </w:r>
      <w:r>
        <w:rPr>
          <w:i/>
          <w:iCs/>
          <w:szCs w:val="22"/>
        </w:rPr>
        <w:t> »</w:t>
      </w:r>
      <w:r w:rsidRPr="00185CDD">
        <w:rPr>
          <w:szCs w:val="22"/>
        </w:rPr>
        <w:t xml:space="preserve">), le </w:t>
      </w:r>
      <w:r w:rsidRPr="00185CDD">
        <w:rPr>
          <w:i/>
          <w:iCs/>
          <w:szCs w:val="22"/>
        </w:rPr>
        <w:t xml:space="preserve">Reich </w:t>
      </w:r>
      <w:r w:rsidRPr="00185CDD">
        <w:rPr>
          <w:szCs w:val="22"/>
        </w:rPr>
        <w:t>remportera une éclatante victoire.</w:t>
      </w:r>
    </w:p>
    <w:p w:rsidR="00627FD2" w:rsidRPr="00185CDD" w:rsidRDefault="00627FD2" w:rsidP="00627FD2">
      <w:pPr>
        <w:spacing w:before="120" w:after="120"/>
        <w:jc w:val="both"/>
      </w:pPr>
      <w:r w:rsidRPr="00723A30">
        <w:rPr>
          <w:b/>
          <w:szCs w:val="22"/>
        </w:rPr>
        <w:t>À </w:t>
      </w:r>
      <w:r w:rsidRPr="00723A30">
        <w:rPr>
          <w:b/>
          <w:bCs/>
          <w:szCs w:val="22"/>
        </w:rPr>
        <w:t>partir de février</w:t>
      </w:r>
      <w:r w:rsidRPr="00185CDD">
        <w:rPr>
          <w:bCs/>
          <w:szCs w:val="22"/>
        </w:rPr>
        <w:t xml:space="preserve"> </w:t>
      </w:r>
      <w:r w:rsidRPr="00185CDD">
        <w:rPr>
          <w:szCs w:val="22"/>
        </w:rPr>
        <w:t>En France, début des opérations de liquidation systématique des maquis menées conjointement par les nazis et la m</w:t>
      </w:r>
      <w:r w:rsidRPr="00185CDD">
        <w:rPr>
          <w:szCs w:val="22"/>
        </w:rPr>
        <w:t>i</w:t>
      </w:r>
      <w:r w:rsidRPr="00185CDD">
        <w:rPr>
          <w:szCs w:val="22"/>
        </w:rPr>
        <w:t>lice (Les Glières</w:t>
      </w:r>
      <w:r>
        <w:rPr>
          <w:szCs w:val="22"/>
        </w:rPr>
        <w:t> ;</w:t>
      </w:r>
      <w:r w:rsidRPr="00185CDD">
        <w:rPr>
          <w:szCs w:val="22"/>
        </w:rPr>
        <w:t xml:space="preserve"> La Parade en Lozère — où le 28 mai seront arrêtés, torturés, puis exécutés les antifascis</w:t>
      </w:r>
      <w:r>
        <w:rPr>
          <w:szCs w:val="22"/>
        </w:rPr>
        <w:t>tes allemands Max Frank, Fred Bu</w:t>
      </w:r>
      <w:r w:rsidRPr="00185CDD">
        <w:rPr>
          <w:szCs w:val="22"/>
        </w:rPr>
        <w:t>cher, Anton Lindner, Karl Heinz —</w:t>
      </w:r>
      <w:r>
        <w:rPr>
          <w:szCs w:val="22"/>
        </w:rPr>
        <w:t> ;</w:t>
      </w:r>
      <w:r w:rsidRPr="00185CDD">
        <w:rPr>
          <w:szCs w:val="22"/>
        </w:rPr>
        <w:t xml:space="preserve"> Mont-Mouchet</w:t>
      </w:r>
      <w:r>
        <w:rPr>
          <w:szCs w:val="22"/>
        </w:rPr>
        <w:t> ;</w:t>
      </w:r>
      <w:r w:rsidRPr="00185CDD">
        <w:rPr>
          <w:szCs w:val="22"/>
        </w:rPr>
        <w:t xml:space="preserve"> Vercors</w:t>
      </w:r>
      <w:r>
        <w:rPr>
          <w:szCs w:val="22"/>
        </w:rPr>
        <w:t> ;</w:t>
      </w:r>
      <w:r w:rsidRPr="00185CDD">
        <w:rPr>
          <w:szCs w:val="22"/>
        </w:rPr>
        <w:t xml:space="preserve"> Montagne noire)</w:t>
      </w:r>
      <w:r>
        <w:rPr>
          <w:szCs w:val="22"/>
        </w:rPr>
        <w:t> ; sauvage répression des ré</w:t>
      </w:r>
      <w:r w:rsidRPr="00185CDD">
        <w:rPr>
          <w:szCs w:val="22"/>
        </w:rPr>
        <w:t>sistants</w:t>
      </w:r>
      <w:r>
        <w:t xml:space="preserve"> [414]</w:t>
      </w:r>
      <w:r w:rsidRPr="00185CDD">
        <w:rPr>
          <w:szCs w:val="22"/>
        </w:rPr>
        <w:t xml:space="preserve"> (à Aies, le 21 août, exécution dans un puits de mine des a</w:t>
      </w:r>
      <w:r w:rsidRPr="00185CDD">
        <w:rPr>
          <w:szCs w:val="22"/>
        </w:rPr>
        <w:t>n</w:t>
      </w:r>
      <w:r w:rsidRPr="00185CDD">
        <w:rPr>
          <w:szCs w:val="22"/>
        </w:rPr>
        <w:t>tifascistes allemandes Lisa Ost et Hedwig Rahmel-Robens).</w:t>
      </w:r>
    </w:p>
    <w:p w:rsidR="00627FD2" w:rsidRPr="00185CDD" w:rsidRDefault="00627FD2" w:rsidP="00627FD2">
      <w:pPr>
        <w:spacing w:before="120" w:after="120"/>
        <w:jc w:val="both"/>
      </w:pPr>
      <w:r>
        <w:rPr>
          <w:b/>
          <w:bCs/>
          <w:szCs w:val="22"/>
        </w:rPr>
        <w:t>3 </w:t>
      </w:r>
      <w:r w:rsidRPr="00723A30">
        <w:rPr>
          <w:b/>
          <w:bCs/>
          <w:szCs w:val="22"/>
        </w:rPr>
        <w:t>février</w:t>
      </w:r>
      <w:r w:rsidRPr="00185CDD">
        <w:rPr>
          <w:bCs/>
          <w:szCs w:val="22"/>
        </w:rPr>
        <w:t xml:space="preserve"> </w:t>
      </w:r>
      <w:r w:rsidRPr="00185CDD">
        <w:rPr>
          <w:szCs w:val="22"/>
        </w:rPr>
        <w:t xml:space="preserve">L'Espagne franquiste affirme sa </w:t>
      </w:r>
      <w:r>
        <w:rPr>
          <w:szCs w:val="22"/>
        </w:rPr>
        <w:t>« </w:t>
      </w:r>
      <w:r w:rsidRPr="00185CDD">
        <w:rPr>
          <w:szCs w:val="22"/>
        </w:rPr>
        <w:t>stricte neutralité</w:t>
      </w:r>
      <w:r>
        <w:rPr>
          <w:szCs w:val="22"/>
        </w:rPr>
        <w:t> »</w:t>
      </w:r>
      <w:r w:rsidRPr="00185CDD">
        <w:rPr>
          <w:szCs w:val="22"/>
        </w:rPr>
        <w:t xml:space="preserve"> dans la guerre en cours.</w:t>
      </w:r>
    </w:p>
    <w:p w:rsidR="00627FD2" w:rsidRPr="00185CDD" w:rsidRDefault="00627FD2" w:rsidP="00627FD2">
      <w:pPr>
        <w:spacing w:before="120" w:after="120"/>
        <w:jc w:val="both"/>
      </w:pPr>
      <w:r>
        <w:rPr>
          <w:b/>
          <w:bCs/>
          <w:szCs w:val="22"/>
        </w:rPr>
        <w:t>18 </w:t>
      </w:r>
      <w:r w:rsidRPr="00723A30">
        <w:rPr>
          <w:b/>
          <w:bCs/>
          <w:szCs w:val="22"/>
        </w:rPr>
        <w:t>février</w:t>
      </w:r>
      <w:r w:rsidRPr="00185CDD">
        <w:rPr>
          <w:bCs/>
          <w:szCs w:val="22"/>
        </w:rPr>
        <w:t xml:space="preserve"> </w:t>
      </w:r>
      <w:r w:rsidRPr="00185CDD">
        <w:rPr>
          <w:szCs w:val="22"/>
        </w:rPr>
        <w:t xml:space="preserve">Dissolution de </w:t>
      </w:r>
      <w:r>
        <w:rPr>
          <w:szCs w:val="22"/>
        </w:rPr>
        <w:t>l’</w:t>
      </w:r>
      <w:r w:rsidRPr="00185CDD">
        <w:rPr>
          <w:i/>
          <w:iCs/>
          <w:szCs w:val="22"/>
        </w:rPr>
        <w:t xml:space="preserve">Abwehr </w:t>
      </w:r>
      <w:r w:rsidRPr="00185CDD">
        <w:rPr>
          <w:szCs w:val="22"/>
        </w:rPr>
        <w:t>(renseignement militaire) suite à la découverte de l'</w:t>
      </w:r>
      <w:r>
        <w:rPr>
          <w:szCs w:val="22"/>
        </w:rPr>
        <w:t>« </w:t>
      </w:r>
      <w:r w:rsidRPr="00185CDD">
        <w:rPr>
          <w:szCs w:val="22"/>
        </w:rPr>
        <w:t>Action V7</w:t>
      </w:r>
      <w:r>
        <w:rPr>
          <w:szCs w:val="22"/>
        </w:rPr>
        <w:t> »</w:t>
      </w:r>
      <w:r w:rsidRPr="00185CDD">
        <w:rPr>
          <w:szCs w:val="22"/>
        </w:rPr>
        <w:t xml:space="preserve"> (entre octobre 1942 et mars 1943, passages d'argent en Suisse pour soutenir des réfugiés juifs organisés par deux hauts responsables de ce servi</w:t>
      </w:r>
      <w:r>
        <w:rPr>
          <w:szCs w:val="22"/>
        </w:rPr>
        <w:t>ce, Hans Oster et Hans von Dohn</w:t>
      </w:r>
      <w:r w:rsidRPr="001E5DAC">
        <w:rPr>
          <w:szCs w:val="22"/>
        </w:rPr>
        <w:t>á</w:t>
      </w:r>
      <w:r w:rsidRPr="00185CDD">
        <w:rPr>
          <w:szCs w:val="22"/>
        </w:rPr>
        <w:t xml:space="preserve">nyi) et à l'affaire du </w:t>
      </w:r>
      <w:r>
        <w:rPr>
          <w:szCs w:val="22"/>
        </w:rPr>
        <w:t>« </w:t>
      </w:r>
      <w:r w:rsidRPr="00185CDD">
        <w:rPr>
          <w:szCs w:val="22"/>
        </w:rPr>
        <w:t>Club du thé de Madame Soif</w:t>
      </w:r>
      <w:r>
        <w:rPr>
          <w:szCs w:val="22"/>
        </w:rPr>
        <w:t> »</w:t>
      </w:r>
      <w:r w:rsidRPr="00185CDD">
        <w:rPr>
          <w:szCs w:val="22"/>
        </w:rPr>
        <w:t xml:space="preserve"> </w:t>
      </w:r>
      <w:r w:rsidRPr="001E5DAC">
        <w:rPr>
          <w:iCs/>
          <w:szCs w:val="22"/>
        </w:rPr>
        <w:t>(</w:t>
      </w:r>
      <w:r w:rsidRPr="00185CDD">
        <w:rPr>
          <w:i/>
          <w:iCs/>
          <w:szCs w:val="22"/>
        </w:rPr>
        <w:t>Frau Soifs Teegesellschaft</w:t>
      </w:r>
      <w:r>
        <w:rPr>
          <w:i/>
          <w:iCs/>
          <w:szCs w:val="22"/>
        </w:rPr>
        <w:t> ;</w:t>
      </w:r>
      <w:r w:rsidRPr="00185CDD">
        <w:rPr>
          <w:szCs w:val="22"/>
        </w:rPr>
        <w:t xml:space="preserve"> constitué de personnalités antinazies qui, afin d'aider les Juifs, se réunissaient depuis 1936 à Berlin chez Johanna Soif, la veuve d'un diplomate, et où s'introduisit en septembre 1943 un agent de la Gestapo)</w:t>
      </w:r>
      <w:r>
        <w:rPr>
          <w:szCs w:val="22"/>
        </w:rPr>
        <w:t> ;</w:t>
      </w:r>
      <w:r w:rsidRPr="00185CDD">
        <w:rPr>
          <w:szCs w:val="22"/>
        </w:rPr>
        <w:t xml:space="preserve"> révocation de l'amiral Wilhelm Canaris (patron de </w:t>
      </w:r>
      <w:r w:rsidRPr="001E5DAC">
        <w:rPr>
          <w:iCs/>
          <w:szCs w:val="22"/>
        </w:rPr>
        <w:t>l’</w:t>
      </w:r>
      <w:r w:rsidRPr="00185CDD">
        <w:rPr>
          <w:i/>
          <w:iCs/>
          <w:szCs w:val="22"/>
        </w:rPr>
        <w:t xml:space="preserve">Abwehr </w:t>
      </w:r>
      <w:r w:rsidRPr="00185CDD">
        <w:rPr>
          <w:szCs w:val="22"/>
        </w:rPr>
        <w:t>depuis 1935, en contact de longue date avec les rési</w:t>
      </w:r>
      <w:r w:rsidRPr="00185CDD">
        <w:rPr>
          <w:szCs w:val="22"/>
        </w:rPr>
        <w:t>s</w:t>
      </w:r>
      <w:r w:rsidRPr="00185CDD">
        <w:rPr>
          <w:szCs w:val="22"/>
        </w:rPr>
        <w:t>tants, cf. fin juillet 1940, 1</w:t>
      </w:r>
      <w:r w:rsidRPr="00185CDD">
        <w:rPr>
          <w:szCs w:val="22"/>
          <w:vertAlign w:val="superscript"/>
        </w:rPr>
        <w:t>er</w:t>
      </w:r>
      <w:r w:rsidRPr="00185CDD">
        <w:rPr>
          <w:szCs w:val="22"/>
        </w:rPr>
        <w:t xml:space="preserve"> octobre 1943). Le </w:t>
      </w:r>
      <w:r>
        <w:rPr>
          <w:szCs w:val="22"/>
        </w:rPr>
        <w:t>« </w:t>
      </w:r>
      <w:r w:rsidRPr="00185CDD">
        <w:rPr>
          <w:szCs w:val="22"/>
        </w:rPr>
        <w:t>SD extérieur</w:t>
      </w:r>
      <w:r>
        <w:rPr>
          <w:szCs w:val="22"/>
        </w:rPr>
        <w:t> »</w:t>
      </w:r>
      <w:r w:rsidRPr="00185CDD">
        <w:rPr>
          <w:szCs w:val="22"/>
        </w:rPr>
        <w:t xml:space="preserve"> (Wa</w:t>
      </w:r>
      <w:r w:rsidRPr="00185CDD">
        <w:rPr>
          <w:szCs w:val="22"/>
        </w:rPr>
        <w:t>l</w:t>
      </w:r>
      <w:r w:rsidRPr="00185CDD">
        <w:rPr>
          <w:szCs w:val="22"/>
        </w:rPr>
        <w:t>ter Schellenberg, cf. 27 septembre 1939) devient seul compétent en matière de renseignement.</w:t>
      </w:r>
    </w:p>
    <w:p w:rsidR="00627FD2" w:rsidRPr="00185CDD" w:rsidRDefault="00627FD2" w:rsidP="00627FD2">
      <w:pPr>
        <w:spacing w:before="120" w:after="120"/>
        <w:jc w:val="both"/>
      </w:pPr>
      <w:r>
        <w:rPr>
          <w:b/>
          <w:bCs/>
          <w:szCs w:val="22"/>
        </w:rPr>
        <w:t>23 </w:t>
      </w:r>
      <w:r w:rsidRPr="001E5DAC">
        <w:rPr>
          <w:b/>
          <w:bCs/>
          <w:szCs w:val="22"/>
        </w:rPr>
        <w:t>février</w:t>
      </w:r>
      <w:r w:rsidRPr="00185CDD">
        <w:rPr>
          <w:bCs/>
          <w:szCs w:val="22"/>
        </w:rPr>
        <w:t xml:space="preserve"> </w:t>
      </w:r>
      <w:r w:rsidRPr="00185CDD">
        <w:rPr>
          <w:szCs w:val="22"/>
        </w:rPr>
        <w:t xml:space="preserve">Le </w:t>
      </w:r>
      <w:r w:rsidRPr="00185CDD">
        <w:rPr>
          <w:i/>
          <w:iCs/>
          <w:szCs w:val="22"/>
        </w:rPr>
        <w:t xml:space="preserve">NSFO </w:t>
      </w:r>
      <w:r w:rsidRPr="00185CDD">
        <w:rPr>
          <w:szCs w:val="22"/>
        </w:rPr>
        <w:t xml:space="preserve">(cf. 22 décembre 1943, 7 janvier) fait savoir que </w:t>
      </w:r>
      <w:r>
        <w:rPr>
          <w:szCs w:val="22"/>
        </w:rPr>
        <w:t>« </w:t>
      </w:r>
      <w:r w:rsidRPr="00185CDD">
        <w:rPr>
          <w:szCs w:val="22"/>
        </w:rPr>
        <w:t>le poison de l'ennemi se répand toujours plus au sein de l'a</w:t>
      </w:r>
      <w:r w:rsidRPr="00185CDD">
        <w:rPr>
          <w:szCs w:val="22"/>
        </w:rPr>
        <w:t>r</w:t>
      </w:r>
      <w:r w:rsidRPr="00185CDD">
        <w:rPr>
          <w:szCs w:val="22"/>
        </w:rPr>
        <w:t>mée</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18 février 1943, 13 avril 1943, 6 décembre 1943), le général Ferdinand Sch</w:t>
      </w:r>
      <w:r>
        <w:rPr>
          <w:szCs w:val="22"/>
        </w:rPr>
        <w:t>ö</w:t>
      </w:r>
      <w:r w:rsidRPr="00185CDD">
        <w:rPr>
          <w:szCs w:val="22"/>
        </w:rPr>
        <w:t>ner (promu mar</w:t>
      </w:r>
      <w:r w:rsidRPr="00185CDD">
        <w:rPr>
          <w:szCs w:val="22"/>
        </w:rPr>
        <w:t>é</w:t>
      </w:r>
      <w:r w:rsidRPr="00185CDD">
        <w:rPr>
          <w:szCs w:val="22"/>
        </w:rPr>
        <w:t xml:space="preserve">chal en avril 1945) ordonne l'élimination sans état d'âme des </w:t>
      </w:r>
      <w:r>
        <w:rPr>
          <w:szCs w:val="22"/>
        </w:rPr>
        <w:t>« </w:t>
      </w:r>
      <w:r w:rsidRPr="00185CDD">
        <w:rPr>
          <w:szCs w:val="22"/>
        </w:rPr>
        <w:t>traîtres</w:t>
      </w:r>
      <w:r>
        <w:rPr>
          <w:szCs w:val="22"/>
        </w:rPr>
        <w:t> »</w:t>
      </w:r>
      <w:r w:rsidRPr="00185CDD">
        <w:rPr>
          <w:szCs w:val="22"/>
        </w:rPr>
        <w:t xml:space="preserve"> (cf. supra) ou leur affectation à des commandos chargés de missions dont on sait qu'ils ne reviendront pas </w:t>
      </w:r>
      <w:r w:rsidRPr="00185CDD">
        <w:rPr>
          <w:i/>
          <w:iCs/>
          <w:szCs w:val="22"/>
        </w:rPr>
        <w:t>(Himmelfahrtsko</w:t>
      </w:r>
      <w:r w:rsidRPr="00185CDD">
        <w:rPr>
          <w:i/>
          <w:iCs/>
          <w:szCs w:val="22"/>
        </w:rPr>
        <w:t>m</w:t>
      </w:r>
      <w:r w:rsidRPr="00185CDD">
        <w:rPr>
          <w:i/>
          <w:iCs/>
          <w:szCs w:val="22"/>
        </w:rPr>
        <w:t xml:space="preserve">mandos = </w:t>
      </w:r>
      <w:r>
        <w:rPr>
          <w:szCs w:val="22"/>
        </w:rPr>
        <w:t>« </w:t>
      </w:r>
      <w:r w:rsidRPr="00185CDD">
        <w:rPr>
          <w:szCs w:val="22"/>
        </w:rPr>
        <w:t>commandos d'ascension au ciel</w:t>
      </w:r>
      <w:r>
        <w:rPr>
          <w:szCs w:val="22"/>
        </w:rPr>
        <w:t> »</w:t>
      </w:r>
      <w:r w:rsidRPr="00185CDD">
        <w:rPr>
          <w:szCs w:val="22"/>
        </w:rPr>
        <w:t>)</w:t>
      </w:r>
      <w:r>
        <w:rPr>
          <w:szCs w:val="22"/>
        </w:rPr>
        <w:t> ;</w:t>
      </w:r>
      <w:r w:rsidRPr="00185CDD">
        <w:rPr>
          <w:szCs w:val="22"/>
        </w:rPr>
        <w:t xml:space="preserve"> les déserteurs sont pendus le long des routes avec, autour du cou, une pancarte procl</w:t>
      </w:r>
      <w:r w:rsidRPr="00185CDD">
        <w:rPr>
          <w:szCs w:val="22"/>
        </w:rPr>
        <w:t>a</w:t>
      </w:r>
      <w:r w:rsidRPr="00185CDD">
        <w:rPr>
          <w:szCs w:val="22"/>
        </w:rPr>
        <w:t xml:space="preserve">mant </w:t>
      </w:r>
      <w:r>
        <w:rPr>
          <w:szCs w:val="22"/>
        </w:rPr>
        <w:t>« </w:t>
      </w:r>
      <w:r w:rsidRPr="00185CDD">
        <w:rPr>
          <w:szCs w:val="22"/>
        </w:rPr>
        <w:t>Je suis un lâche</w:t>
      </w:r>
      <w:r>
        <w:rPr>
          <w:szCs w:val="22"/>
        </w:rPr>
        <w:t> »</w:t>
      </w:r>
      <w:r w:rsidRPr="00185CDD">
        <w:rPr>
          <w:szCs w:val="22"/>
        </w:rPr>
        <w:t>.</w:t>
      </w:r>
    </w:p>
    <w:p w:rsidR="00627FD2" w:rsidRPr="00185CDD" w:rsidRDefault="00627FD2" w:rsidP="00627FD2">
      <w:pPr>
        <w:spacing w:before="120" w:after="120"/>
        <w:jc w:val="both"/>
      </w:pPr>
      <w:r w:rsidRPr="001E5DAC">
        <w:rPr>
          <w:b/>
          <w:bCs/>
          <w:szCs w:val="22"/>
        </w:rPr>
        <w:t>1</w:t>
      </w:r>
      <w:r w:rsidRPr="001E5DAC">
        <w:rPr>
          <w:b/>
          <w:bCs/>
          <w:szCs w:val="22"/>
          <w:vertAlign w:val="superscript"/>
        </w:rPr>
        <w:t>er</w:t>
      </w:r>
      <w:r>
        <w:rPr>
          <w:b/>
          <w:bCs/>
          <w:szCs w:val="22"/>
        </w:rPr>
        <w:t> </w:t>
      </w:r>
      <w:r w:rsidRPr="001E5DAC">
        <w:rPr>
          <w:b/>
          <w:bCs/>
          <w:szCs w:val="22"/>
        </w:rPr>
        <w:t>mars</w:t>
      </w:r>
      <w:r w:rsidRPr="00185CDD">
        <w:rPr>
          <w:bCs/>
          <w:szCs w:val="22"/>
        </w:rPr>
        <w:t xml:space="preserve"> </w:t>
      </w:r>
      <w:r w:rsidRPr="00185CDD">
        <w:rPr>
          <w:szCs w:val="22"/>
        </w:rPr>
        <w:t>Création par Albert Speer (cf. 15 janvier 1943, 6 février 1943, 2 septembre 1943), sous le commandement du maréchal Erhard Milch, de l'</w:t>
      </w:r>
      <w:r>
        <w:rPr>
          <w:szCs w:val="22"/>
        </w:rPr>
        <w:t>« </w:t>
      </w:r>
      <w:r w:rsidRPr="00185CDD">
        <w:rPr>
          <w:szCs w:val="22"/>
        </w:rPr>
        <w:t>état-major pour l'aviation de chasse</w:t>
      </w:r>
      <w:r>
        <w:rPr>
          <w:szCs w:val="22"/>
        </w:rPr>
        <w:t> »</w:t>
      </w:r>
      <w:r w:rsidRPr="00185CDD">
        <w:rPr>
          <w:szCs w:val="22"/>
        </w:rPr>
        <w:t xml:space="preserve"> </w:t>
      </w:r>
      <w:r>
        <w:rPr>
          <w:i/>
          <w:iCs/>
          <w:szCs w:val="22"/>
        </w:rPr>
        <w:t>(Jä</w:t>
      </w:r>
      <w:r w:rsidRPr="00185CDD">
        <w:rPr>
          <w:i/>
          <w:iCs/>
          <w:szCs w:val="22"/>
        </w:rPr>
        <w:t xml:space="preserve">gerstab) </w:t>
      </w:r>
      <w:r w:rsidRPr="00185CDD">
        <w:rPr>
          <w:szCs w:val="22"/>
        </w:rPr>
        <w:t>dont le but est d'organiser la remise en état ou le transfert immédiats des sites d</w:t>
      </w:r>
      <w:r>
        <w:rPr>
          <w:szCs w:val="22"/>
        </w:rPr>
        <w:t>e production aéronautique endom</w:t>
      </w:r>
      <w:r w:rsidRPr="00185CDD">
        <w:rPr>
          <w:szCs w:val="22"/>
        </w:rPr>
        <w:t>mag</w:t>
      </w:r>
      <w:r>
        <w:rPr>
          <w:szCs w:val="22"/>
        </w:rPr>
        <w:t>é</w:t>
      </w:r>
      <w:r w:rsidRPr="00185CDD">
        <w:rPr>
          <w:szCs w:val="22"/>
        </w:rPr>
        <w:t>s</w:t>
      </w:r>
      <w:r>
        <w:t xml:space="preserve"> [415]</w:t>
      </w:r>
      <w:r w:rsidRPr="00185CDD">
        <w:rPr>
          <w:szCs w:val="22"/>
        </w:rPr>
        <w:t xml:space="preserve"> par les bombard</w:t>
      </w:r>
      <w:r w:rsidRPr="00185CDD">
        <w:rPr>
          <w:szCs w:val="22"/>
        </w:rPr>
        <w:t>e</w:t>
      </w:r>
      <w:r w:rsidRPr="00185CDD">
        <w:rPr>
          <w:szCs w:val="22"/>
        </w:rPr>
        <w:t>ments, ainsi que la réfection des aérodr</w:t>
      </w:r>
      <w:r w:rsidRPr="00185CDD">
        <w:rPr>
          <w:szCs w:val="22"/>
        </w:rPr>
        <w:t>o</w:t>
      </w:r>
      <w:r w:rsidRPr="00185CDD">
        <w:rPr>
          <w:szCs w:val="22"/>
        </w:rPr>
        <w:t>mes</w:t>
      </w:r>
      <w:r>
        <w:rPr>
          <w:szCs w:val="22"/>
        </w:rPr>
        <w:t> ;</w:t>
      </w:r>
      <w:r w:rsidRPr="00185CDD">
        <w:rPr>
          <w:szCs w:val="22"/>
        </w:rPr>
        <w:t xml:space="preserve"> la tâche est déclarée prioritaire sur la remédiation aux d</w:t>
      </w:r>
      <w:r w:rsidRPr="00185CDD">
        <w:rPr>
          <w:szCs w:val="22"/>
        </w:rPr>
        <w:t>é</w:t>
      </w:r>
      <w:r w:rsidRPr="00185CDD">
        <w:rPr>
          <w:szCs w:val="22"/>
        </w:rPr>
        <w:t>gâts causés dans les villes par les attaques aériennes (</w:t>
      </w:r>
      <w:r>
        <w:rPr>
          <w:szCs w:val="22"/>
        </w:rPr>
        <w:t>« </w:t>
      </w:r>
      <w:r w:rsidRPr="00185CDD">
        <w:rPr>
          <w:i/>
          <w:iCs/>
          <w:szCs w:val="22"/>
        </w:rPr>
        <w:t>Die Beseitigung der durch Fli</w:t>
      </w:r>
      <w:r>
        <w:rPr>
          <w:i/>
          <w:iCs/>
          <w:szCs w:val="22"/>
        </w:rPr>
        <w:t>egerangriffe he</w:t>
      </w:r>
      <w:r>
        <w:rPr>
          <w:i/>
          <w:iCs/>
          <w:szCs w:val="22"/>
        </w:rPr>
        <w:t>r</w:t>
      </w:r>
      <w:r>
        <w:rPr>
          <w:i/>
          <w:iCs/>
          <w:szCs w:val="22"/>
        </w:rPr>
        <w:t>vorgerufene Schäden in den Stä</w:t>
      </w:r>
      <w:r w:rsidRPr="00185CDD">
        <w:rPr>
          <w:i/>
          <w:iCs/>
          <w:szCs w:val="22"/>
        </w:rPr>
        <w:t>d</w:t>
      </w:r>
      <w:r w:rsidRPr="00185CDD">
        <w:rPr>
          <w:i/>
          <w:iCs/>
          <w:szCs w:val="22"/>
        </w:rPr>
        <w:t xml:space="preserve">ten ist </w:t>
      </w:r>
      <w:r w:rsidRPr="00185CDD">
        <w:rPr>
          <w:szCs w:val="22"/>
        </w:rPr>
        <w:t xml:space="preserve">[...] </w:t>
      </w:r>
      <w:r w:rsidRPr="00185CDD">
        <w:rPr>
          <w:i/>
          <w:iCs/>
          <w:szCs w:val="22"/>
        </w:rPr>
        <w:t>hinter dièse Aufgabe zu setzen</w:t>
      </w:r>
      <w:r>
        <w:rPr>
          <w:i/>
          <w:iCs/>
          <w:szCs w:val="22"/>
        </w:rPr>
        <w:t> »</w:t>
      </w:r>
      <w:r w:rsidRPr="00185CDD">
        <w:rPr>
          <w:szCs w:val="22"/>
        </w:rPr>
        <w:t>).</w:t>
      </w:r>
    </w:p>
    <w:p w:rsidR="00627FD2" w:rsidRPr="00185CDD" w:rsidRDefault="00627FD2" w:rsidP="00627FD2">
      <w:pPr>
        <w:spacing w:before="120" w:after="120"/>
        <w:jc w:val="both"/>
      </w:pPr>
      <w:r w:rsidRPr="002A7DED">
        <w:rPr>
          <w:b/>
          <w:bCs/>
          <w:szCs w:val="22"/>
        </w:rPr>
        <w:t>2</w:t>
      </w:r>
      <w:r>
        <w:rPr>
          <w:b/>
          <w:bCs/>
          <w:szCs w:val="22"/>
        </w:rPr>
        <w:t> </w:t>
      </w:r>
      <w:r w:rsidRPr="002A7DED">
        <w:rPr>
          <w:b/>
          <w:bCs/>
          <w:szCs w:val="22"/>
        </w:rPr>
        <w:t>mars</w:t>
      </w:r>
      <w:r w:rsidRPr="00185CDD">
        <w:rPr>
          <w:bCs/>
          <w:szCs w:val="22"/>
        </w:rPr>
        <w:t xml:space="preserve"> </w:t>
      </w:r>
      <w:r w:rsidRPr="00185CDD">
        <w:rPr>
          <w:szCs w:val="22"/>
        </w:rPr>
        <w:t xml:space="preserve">Ordre secret du maréchal Wilhelm Keitel (cf. index) — connu sous le nom de </w:t>
      </w:r>
      <w:r>
        <w:rPr>
          <w:szCs w:val="22"/>
        </w:rPr>
        <w:t>« </w:t>
      </w:r>
      <w:r w:rsidRPr="00185CDD">
        <w:rPr>
          <w:szCs w:val="22"/>
        </w:rPr>
        <w:t>Décret d'exécution par balle</w:t>
      </w:r>
      <w:r>
        <w:rPr>
          <w:szCs w:val="22"/>
        </w:rPr>
        <w:t> » (</w:t>
      </w:r>
      <w:r>
        <w:rPr>
          <w:i/>
          <w:iCs/>
          <w:szCs w:val="22"/>
        </w:rPr>
        <w:t>Kugeler</w:t>
      </w:r>
      <w:r w:rsidRPr="00185CDD">
        <w:rPr>
          <w:i/>
          <w:iCs/>
          <w:szCs w:val="22"/>
        </w:rPr>
        <w:t>la</w:t>
      </w:r>
      <w:r w:rsidRPr="002A7DED">
        <w:rPr>
          <w:i/>
          <w:iCs/>
          <w:szCs w:val="22"/>
        </w:rPr>
        <w:t>ß</w:t>
      </w:r>
      <w:r w:rsidRPr="00185CDD">
        <w:rPr>
          <w:i/>
          <w:iCs/>
          <w:szCs w:val="22"/>
        </w:rPr>
        <w:t xml:space="preserve">) </w:t>
      </w:r>
      <w:r w:rsidRPr="00185CDD">
        <w:rPr>
          <w:szCs w:val="22"/>
        </w:rPr>
        <w:t>— de fusiller immédiatement tous les officiers, sous-officiers et soldats soviétiques qui se seraient rendus coupables d'une tentative d'évasion, ou de les transférer au camp de Mauthausen où ils seront fusillés s'ils refusent de travailler.</w:t>
      </w:r>
    </w:p>
    <w:p w:rsidR="00627FD2" w:rsidRPr="00185CDD" w:rsidRDefault="00627FD2" w:rsidP="00627FD2">
      <w:pPr>
        <w:spacing w:before="120" w:after="120"/>
        <w:jc w:val="both"/>
        <w:rPr>
          <w:bCs/>
          <w:szCs w:val="22"/>
        </w:rPr>
      </w:pPr>
      <w:r w:rsidRPr="002A7DED">
        <w:rPr>
          <w:b/>
          <w:bCs/>
          <w:szCs w:val="22"/>
        </w:rPr>
        <w:t>4 mars</w:t>
      </w:r>
      <w:r w:rsidRPr="00185CDD">
        <w:rPr>
          <w:bCs/>
          <w:szCs w:val="22"/>
        </w:rPr>
        <w:t xml:space="preserve"> </w:t>
      </w:r>
      <w:r w:rsidRPr="00185CDD">
        <w:rPr>
          <w:szCs w:val="22"/>
        </w:rPr>
        <w:t>Télex (seul document existant) d'Ernst Kaltenbrunner (cf. 30 janvier 1933) ordonnant la mise en œuvre de l'</w:t>
      </w:r>
      <w:r>
        <w:rPr>
          <w:szCs w:val="22"/>
        </w:rPr>
        <w:t>« </w:t>
      </w:r>
      <w:r w:rsidRPr="00185CDD">
        <w:rPr>
          <w:szCs w:val="22"/>
        </w:rPr>
        <w:t>Action balle</w:t>
      </w:r>
      <w:r>
        <w:rPr>
          <w:szCs w:val="22"/>
        </w:rPr>
        <w:t> »</w:t>
      </w:r>
      <w:r w:rsidRPr="00185CDD">
        <w:rPr>
          <w:szCs w:val="22"/>
        </w:rPr>
        <w:t xml:space="preserve"> </w:t>
      </w:r>
      <w:r w:rsidRPr="00185CDD">
        <w:rPr>
          <w:i/>
          <w:iCs/>
          <w:szCs w:val="22"/>
        </w:rPr>
        <w:t xml:space="preserve">(Kugel-Aktion = K-Aktion, </w:t>
      </w:r>
      <w:r w:rsidRPr="00185CDD">
        <w:rPr>
          <w:szCs w:val="22"/>
        </w:rPr>
        <w:t>cf. 2 mars) au camp de Mauthausen (au total entre 4000 et 5000 victimes, parmi lesquels cinq ou six insurgés du ghetto de Varsovie, cf. 19 avril et 16 mai 1943).</w:t>
      </w:r>
    </w:p>
    <w:p w:rsidR="00627FD2" w:rsidRPr="00185CDD" w:rsidRDefault="00627FD2" w:rsidP="00627FD2">
      <w:pPr>
        <w:spacing w:before="120" w:after="120"/>
        <w:jc w:val="both"/>
        <w:rPr>
          <w:bCs/>
          <w:szCs w:val="22"/>
        </w:rPr>
      </w:pPr>
      <w:r w:rsidRPr="002A7DED">
        <w:rPr>
          <w:b/>
          <w:bCs/>
          <w:szCs w:val="22"/>
        </w:rPr>
        <w:t>5 mars</w:t>
      </w:r>
      <w:r w:rsidRPr="00185CDD">
        <w:rPr>
          <w:bCs/>
          <w:szCs w:val="22"/>
        </w:rPr>
        <w:t xml:space="preserve"> </w:t>
      </w:r>
      <w:r w:rsidRPr="00185CDD">
        <w:rPr>
          <w:szCs w:val="22"/>
        </w:rPr>
        <w:t xml:space="preserve">Mort à 31 ans sur le front de l'Est du plus populaire athlète du </w:t>
      </w:r>
      <w:r w:rsidRPr="00185CDD">
        <w:rPr>
          <w:i/>
          <w:iCs/>
          <w:szCs w:val="22"/>
        </w:rPr>
        <w:t xml:space="preserve">Reich, </w:t>
      </w:r>
      <w:r w:rsidRPr="00185CDD">
        <w:rPr>
          <w:szCs w:val="22"/>
        </w:rPr>
        <w:t>Rudolf Harbig, dont le record du monde sur 800 mètres (1939, 1</w:t>
      </w:r>
      <w:r>
        <w:rPr>
          <w:szCs w:val="22"/>
        </w:rPr>
        <w:t> :</w:t>
      </w:r>
      <w:r w:rsidRPr="00185CDD">
        <w:rPr>
          <w:szCs w:val="22"/>
        </w:rPr>
        <w:t xml:space="preserve"> 46,6) ne sera battu qu'en 1955.</w:t>
      </w:r>
    </w:p>
    <w:p w:rsidR="00627FD2" w:rsidRPr="00185CDD" w:rsidRDefault="00627FD2" w:rsidP="00627FD2">
      <w:pPr>
        <w:spacing w:before="120" w:after="120"/>
        <w:jc w:val="both"/>
      </w:pPr>
      <w:r>
        <w:rPr>
          <w:b/>
          <w:bCs/>
          <w:szCs w:val="22"/>
        </w:rPr>
        <w:t>10 </w:t>
      </w:r>
      <w:r w:rsidRPr="002A7DED">
        <w:rPr>
          <w:b/>
          <w:bCs/>
          <w:szCs w:val="22"/>
        </w:rPr>
        <w:t>mars</w:t>
      </w:r>
      <w:r w:rsidRPr="00185CDD">
        <w:rPr>
          <w:bCs/>
          <w:szCs w:val="22"/>
        </w:rPr>
        <w:t xml:space="preserve"> </w:t>
      </w:r>
      <w:r w:rsidRPr="00185CDD">
        <w:rPr>
          <w:szCs w:val="22"/>
        </w:rPr>
        <w:t xml:space="preserve">Dans une conférence aux généraux de la </w:t>
      </w:r>
      <w:r w:rsidRPr="00185CDD">
        <w:rPr>
          <w:i/>
          <w:iCs/>
          <w:szCs w:val="22"/>
        </w:rPr>
        <w:t xml:space="preserve">Wehrmacht, </w:t>
      </w:r>
      <w:r w:rsidRPr="00185CDD">
        <w:rPr>
          <w:szCs w:val="22"/>
        </w:rPr>
        <w:t xml:space="preserve">le général SS Gottlob Berger, fondateur en novembre 1939 de la </w:t>
      </w:r>
      <w:r>
        <w:rPr>
          <w:szCs w:val="22"/>
        </w:rPr>
        <w:t>« </w:t>
      </w:r>
      <w:r w:rsidRPr="00185CDD">
        <w:rPr>
          <w:szCs w:val="22"/>
        </w:rPr>
        <w:t>Waffen-SS</w:t>
      </w:r>
      <w:r>
        <w:rPr>
          <w:szCs w:val="22"/>
        </w:rPr>
        <w:t> »</w:t>
      </w:r>
      <w:r w:rsidRPr="00185CDD">
        <w:rPr>
          <w:szCs w:val="22"/>
        </w:rPr>
        <w:t xml:space="preserve">, fait le point sur les volontaires des </w:t>
      </w:r>
      <w:r>
        <w:rPr>
          <w:szCs w:val="22"/>
        </w:rPr>
        <w:t>« </w:t>
      </w:r>
      <w:r w:rsidRPr="00185CDD">
        <w:rPr>
          <w:szCs w:val="22"/>
        </w:rPr>
        <w:t>pays german</w:t>
      </w:r>
      <w:r w:rsidRPr="00185CDD">
        <w:rPr>
          <w:szCs w:val="22"/>
        </w:rPr>
        <w:t>i</w:t>
      </w:r>
      <w:r w:rsidRPr="00185CDD">
        <w:rPr>
          <w:szCs w:val="22"/>
        </w:rPr>
        <w:t>ques</w:t>
      </w:r>
      <w:r>
        <w:rPr>
          <w:szCs w:val="22"/>
        </w:rPr>
        <w:t> »</w:t>
      </w:r>
      <w:r w:rsidRPr="00185CDD">
        <w:rPr>
          <w:szCs w:val="22"/>
        </w:rPr>
        <w:t xml:space="preserve"> (</w:t>
      </w:r>
      <w:r>
        <w:rPr>
          <w:szCs w:val="22"/>
        </w:rPr>
        <w:t>« </w:t>
      </w:r>
      <w:r>
        <w:rPr>
          <w:i/>
          <w:iCs/>
          <w:szCs w:val="22"/>
        </w:rPr>
        <w:t>germanische Lä</w:t>
      </w:r>
      <w:r w:rsidRPr="00185CDD">
        <w:rPr>
          <w:i/>
          <w:iCs/>
          <w:szCs w:val="22"/>
        </w:rPr>
        <w:t>nder</w:t>
      </w:r>
      <w:r>
        <w:rPr>
          <w:i/>
          <w:iCs/>
          <w:szCs w:val="22"/>
        </w:rPr>
        <w:t> »</w:t>
      </w:r>
      <w:r w:rsidRPr="00185CDD">
        <w:rPr>
          <w:szCs w:val="22"/>
        </w:rPr>
        <w:t xml:space="preserve">) qui </w:t>
      </w:r>
      <w:r>
        <w:rPr>
          <w:szCs w:val="22"/>
        </w:rPr>
        <w:t>« </w:t>
      </w:r>
      <w:r w:rsidRPr="00185CDD">
        <w:rPr>
          <w:szCs w:val="22"/>
        </w:rPr>
        <w:t xml:space="preserve">combattent avec le </w:t>
      </w:r>
      <w:r w:rsidRPr="00185CDD">
        <w:rPr>
          <w:i/>
          <w:iCs/>
          <w:szCs w:val="22"/>
        </w:rPr>
        <w:t xml:space="preserve">Reich </w:t>
      </w:r>
      <w:r w:rsidRPr="00185CDD">
        <w:rPr>
          <w:szCs w:val="22"/>
        </w:rPr>
        <w:t>pour la liberté de l'Europe en lutte contre le bolchevisme</w:t>
      </w:r>
      <w:r>
        <w:rPr>
          <w:szCs w:val="22"/>
        </w:rPr>
        <w:t> »</w:t>
      </w:r>
      <w:r w:rsidRPr="00185CDD">
        <w:rPr>
          <w:szCs w:val="22"/>
        </w:rPr>
        <w:t xml:space="preserve"> (</w:t>
      </w:r>
      <w:r>
        <w:rPr>
          <w:szCs w:val="22"/>
        </w:rPr>
        <w:t>« </w:t>
      </w:r>
      <w:r>
        <w:rPr>
          <w:i/>
          <w:iCs/>
          <w:szCs w:val="22"/>
        </w:rPr>
        <w:t>mitkä</w:t>
      </w:r>
      <w:r w:rsidRPr="00185CDD">
        <w:rPr>
          <w:i/>
          <w:iCs/>
          <w:szCs w:val="22"/>
        </w:rPr>
        <w:t>mpfen f</w:t>
      </w:r>
      <w:r>
        <w:rPr>
          <w:i/>
          <w:iCs/>
          <w:szCs w:val="22"/>
        </w:rPr>
        <w:t>ü</w:t>
      </w:r>
      <w:r w:rsidRPr="00185CDD">
        <w:rPr>
          <w:i/>
          <w:iCs/>
          <w:szCs w:val="22"/>
        </w:rPr>
        <w:t>r die Freiheit Europas im Kampf gegen den Bolschewismus</w:t>
      </w:r>
      <w:r>
        <w:rPr>
          <w:i/>
          <w:iCs/>
          <w:szCs w:val="22"/>
        </w:rPr>
        <w:t> »</w:t>
      </w:r>
      <w:r w:rsidRPr="00185CDD">
        <w:rPr>
          <w:i/>
          <w:iCs/>
          <w:szCs w:val="22"/>
        </w:rPr>
        <w:t>)</w:t>
      </w:r>
      <w:r>
        <w:rPr>
          <w:i/>
          <w:iCs/>
          <w:szCs w:val="22"/>
        </w:rPr>
        <w:t> :</w:t>
      </w:r>
      <w:r w:rsidRPr="00185CDD">
        <w:rPr>
          <w:i/>
          <w:iCs/>
          <w:szCs w:val="22"/>
        </w:rPr>
        <w:t xml:space="preserve"> </w:t>
      </w:r>
      <w:r w:rsidRPr="00185CDD">
        <w:rPr>
          <w:szCs w:val="22"/>
        </w:rPr>
        <w:t>3</w:t>
      </w:r>
      <w:r>
        <w:rPr>
          <w:szCs w:val="22"/>
        </w:rPr>
        <w:t>878 Norvégiens, 5006 Danois, 18 </w:t>
      </w:r>
      <w:r w:rsidRPr="00185CDD">
        <w:rPr>
          <w:szCs w:val="22"/>
        </w:rPr>
        <w:t>473 Hollandais, 6845 Belges, 584 Suisses, 101 Suédois, auxquels il faut rajouter (</w:t>
      </w:r>
      <w:r>
        <w:rPr>
          <w:szCs w:val="22"/>
        </w:rPr>
        <w:t>« </w:t>
      </w:r>
      <w:r w:rsidRPr="00185CDD">
        <w:rPr>
          <w:i/>
          <w:iCs/>
          <w:szCs w:val="22"/>
        </w:rPr>
        <w:t>Dazu kommen...</w:t>
      </w:r>
      <w:r>
        <w:rPr>
          <w:i/>
          <w:iCs/>
          <w:szCs w:val="22"/>
        </w:rPr>
        <w:t> »</w:t>
      </w:r>
      <w:r w:rsidRPr="00185CDD">
        <w:rPr>
          <w:szCs w:val="22"/>
        </w:rPr>
        <w:t>) 2480 Français, soit un tot</w:t>
      </w:r>
      <w:r>
        <w:rPr>
          <w:szCs w:val="22"/>
        </w:rPr>
        <w:t>al de 37 </w:t>
      </w:r>
      <w:r w:rsidRPr="00185CDD">
        <w:rPr>
          <w:szCs w:val="22"/>
        </w:rPr>
        <w:t>367.</w:t>
      </w:r>
    </w:p>
    <w:p w:rsidR="00627FD2" w:rsidRPr="00185CDD" w:rsidRDefault="00627FD2" w:rsidP="00627FD2">
      <w:pPr>
        <w:spacing w:before="120" w:after="120"/>
        <w:jc w:val="both"/>
      </w:pPr>
      <w:r w:rsidRPr="002A7DED">
        <w:rPr>
          <w:b/>
          <w:bCs/>
          <w:szCs w:val="22"/>
        </w:rPr>
        <w:t>13</w:t>
      </w:r>
      <w:r>
        <w:rPr>
          <w:b/>
          <w:bCs/>
          <w:szCs w:val="22"/>
        </w:rPr>
        <w:t> </w:t>
      </w:r>
      <w:r w:rsidRPr="002A7DED">
        <w:rPr>
          <w:b/>
          <w:bCs/>
          <w:szCs w:val="22"/>
        </w:rPr>
        <w:t>mars</w:t>
      </w:r>
      <w:r w:rsidRPr="00185CDD">
        <w:rPr>
          <w:bCs/>
          <w:szCs w:val="22"/>
        </w:rPr>
        <w:t xml:space="preserve"> </w:t>
      </w:r>
      <w:r w:rsidRPr="00185CDD">
        <w:rPr>
          <w:szCs w:val="22"/>
        </w:rPr>
        <w:t>Rétablissement des liens diplomatiques entre l'Italie (cf. 13 octobre 1943) et l'URSS</w:t>
      </w:r>
    </w:p>
    <w:p w:rsidR="00627FD2" w:rsidRPr="00185CDD" w:rsidRDefault="00627FD2" w:rsidP="00627FD2">
      <w:pPr>
        <w:spacing w:before="120" w:after="120"/>
        <w:jc w:val="both"/>
      </w:pPr>
      <w:r w:rsidRPr="002A7DED">
        <w:rPr>
          <w:b/>
          <w:bCs/>
          <w:szCs w:val="22"/>
        </w:rPr>
        <w:t>15</w:t>
      </w:r>
      <w:r>
        <w:rPr>
          <w:b/>
          <w:bCs/>
          <w:szCs w:val="22"/>
        </w:rPr>
        <w:t> </w:t>
      </w:r>
      <w:r w:rsidRPr="002A7DED">
        <w:rPr>
          <w:b/>
          <w:bCs/>
          <w:szCs w:val="22"/>
        </w:rPr>
        <w:t>mars</w:t>
      </w:r>
      <w:r w:rsidRPr="00185CDD">
        <w:rPr>
          <w:bCs/>
          <w:szCs w:val="22"/>
        </w:rPr>
        <w:t xml:space="preserve"> </w:t>
      </w:r>
      <w:r w:rsidRPr="00185CDD">
        <w:rPr>
          <w:szCs w:val="22"/>
        </w:rPr>
        <w:t>Les troupes soviétiques avancent sur Varsovie (cf. 1</w:t>
      </w:r>
      <w:r w:rsidRPr="00185CDD">
        <w:rPr>
          <w:szCs w:val="22"/>
          <w:vertAlign w:val="superscript"/>
        </w:rPr>
        <w:t xml:space="preserve">er </w:t>
      </w:r>
      <w:r w:rsidRPr="00185CDD">
        <w:rPr>
          <w:szCs w:val="22"/>
        </w:rPr>
        <w:t>o</w:t>
      </w:r>
      <w:r w:rsidRPr="00185CDD">
        <w:rPr>
          <w:szCs w:val="22"/>
        </w:rPr>
        <w:t>c</w:t>
      </w:r>
      <w:r w:rsidRPr="00185CDD">
        <w:rPr>
          <w:szCs w:val="22"/>
        </w:rPr>
        <w:t>tobre 1943, 5 janvier).</w:t>
      </w:r>
    </w:p>
    <w:p w:rsidR="00627FD2" w:rsidRPr="00185CDD" w:rsidRDefault="00627FD2" w:rsidP="00627FD2">
      <w:pPr>
        <w:spacing w:before="120" w:after="120"/>
        <w:jc w:val="both"/>
      </w:pPr>
      <w:r>
        <w:t>[416]</w:t>
      </w:r>
    </w:p>
    <w:p w:rsidR="00627FD2" w:rsidRPr="00185CDD" w:rsidRDefault="00627FD2" w:rsidP="00627FD2">
      <w:pPr>
        <w:spacing w:before="120" w:after="120"/>
        <w:jc w:val="both"/>
      </w:pPr>
      <w:r>
        <w:rPr>
          <w:b/>
          <w:bCs/>
          <w:szCs w:val="22"/>
        </w:rPr>
        <w:t>19 </w:t>
      </w:r>
      <w:r w:rsidRPr="00454D5E">
        <w:rPr>
          <w:b/>
          <w:bCs/>
          <w:szCs w:val="22"/>
        </w:rPr>
        <w:t>mars</w:t>
      </w:r>
      <w:r w:rsidRPr="00185CDD">
        <w:rPr>
          <w:bCs/>
          <w:szCs w:val="22"/>
        </w:rPr>
        <w:t xml:space="preserve"> </w:t>
      </w:r>
      <w:r w:rsidRPr="00185CDD">
        <w:rPr>
          <w:szCs w:val="22"/>
        </w:rPr>
        <w:t>La Hongrie étant déjà largement conquise par les Soviét</w:t>
      </w:r>
      <w:r w:rsidRPr="00185CDD">
        <w:rPr>
          <w:szCs w:val="22"/>
        </w:rPr>
        <w:t>i</w:t>
      </w:r>
      <w:r w:rsidRPr="00185CDD">
        <w:rPr>
          <w:szCs w:val="22"/>
        </w:rPr>
        <w:t>ques, l'amiral Mikl</w:t>
      </w:r>
      <w:r w:rsidRPr="00454D5E">
        <w:rPr>
          <w:szCs w:val="22"/>
        </w:rPr>
        <w:t>ó</w:t>
      </w:r>
      <w:r w:rsidRPr="00185CDD">
        <w:rPr>
          <w:szCs w:val="22"/>
        </w:rPr>
        <w:t>s Horthy (cf. index) tente de signer un armistice</w:t>
      </w:r>
      <w:r>
        <w:rPr>
          <w:szCs w:val="22"/>
        </w:rPr>
        <w:t> ;</w:t>
      </w:r>
      <w:r w:rsidRPr="00185CDD">
        <w:rPr>
          <w:szCs w:val="22"/>
        </w:rPr>
        <w:t xml:space="preserve"> le </w:t>
      </w:r>
      <w:r w:rsidRPr="00185CDD">
        <w:rPr>
          <w:i/>
          <w:iCs/>
          <w:szCs w:val="22"/>
        </w:rPr>
        <w:t xml:space="preserve">Reich </w:t>
      </w:r>
      <w:r w:rsidRPr="00185CDD">
        <w:rPr>
          <w:szCs w:val="22"/>
        </w:rPr>
        <w:t>occupe le pays et porte à sa tête le chef du mouvement ant</w:t>
      </w:r>
      <w:r w:rsidRPr="00185CDD">
        <w:rPr>
          <w:szCs w:val="22"/>
        </w:rPr>
        <w:t>i</w:t>
      </w:r>
      <w:r w:rsidRPr="00185CDD">
        <w:rPr>
          <w:szCs w:val="22"/>
        </w:rPr>
        <w:t xml:space="preserve">sémite des </w:t>
      </w:r>
      <w:r>
        <w:rPr>
          <w:szCs w:val="22"/>
        </w:rPr>
        <w:t>« </w:t>
      </w:r>
      <w:r w:rsidRPr="00185CDD">
        <w:rPr>
          <w:szCs w:val="22"/>
        </w:rPr>
        <w:t>Croix-Fléchées</w:t>
      </w:r>
      <w:r>
        <w:rPr>
          <w:szCs w:val="22"/>
        </w:rPr>
        <w:t> »</w:t>
      </w:r>
      <w:r w:rsidRPr="00185CDD">
        <w:rPr>
          <w:szCs w:val="22"/>
        </w:rPr>
        <w:t xml:space="preserve"> </w:t>
      </w:r>
      <w:r w:rsidRPr="00185CDD">
        <w:rPr>
          <w:i/>
          <w:iCs/>
          <w:szCs w:val="22"/>
        </w:rPr>
        <w:t xml:space="preserve">(Kreuzpfeiler), </w:t>
      </w:r>
      <w:r w:rsidRPr="00185CDD">
        <w:rPr>
          <w:szCs w:val="22"/>
        </w:rPr>
        <w:t>Ferenc Sz</w:t>
      </w:r>
      <w:r w:rsidRPr="00454D5E">
        <w:rPr>
          <w:szCs w:val="22"/>
        </w:rPr>
        <w:t>á</w:t>
      </w:r>
      <w:r w:rsidRPr="00185CDD">
        <w:rPr>
          <w:szCs w:val="22"/>
        </w:rPr>
        <w:t>lasi.</w:t>
      </w:r>
    </w:p>
    <w:p w:rsidR="00627FD2" w:rsidRPr="00185CDD" w:rsidRDefault="00627FD2" w:rsidP="00627FD2">
      <w:pPr>
        <w:spacing w:before="120" w:after="120"/>
        <w:jc w:val="both"/>
      </w:pPr>
      <w:r>
        <w:rPr>
          <w:b/>
          <w:bCs/>
          <w:szCs w:val="22"/>
        </w:rPr>
        <w:t>23 </w:t>
      </w:r>
      <w:r w:rsidRPr="00454D5E">
        <w:rPr>
          <w:b/>
          <w:bCs/>
          <w:szCs w:val="22"/>
        </w:rPr>
        <w:t>mars</w:t>
      </w:r>
      <w:r w:rsidRPr="00185CDD">
        <w:rPr>
          <w:bCs/>
          <w:szCs w:val="22"/>
        </w:rPr>
        <w:t xml:space="preserve"> </w:t>
      </w:r>
      <w:r w:rsidRPr="00185CDD">
        <w:rPr>
          <w:szCs w:val="22"/>
        </w:rPr>
        <w:t>À Rome (cf. 9 septembre 1943), attentat à la bombe du résistant communiste Rosario Bentivegna contre une compagnie de police allemande. Le lendemain, le lieutenant-colonel SS, Herbert Kappler, en charge de l'ordre pour la ville, fait exécuter 335 otages (parmi lesquels 75 juifs, plusieurs femmes et un garçon de 15 ans) dans les Fosses Ardéatines (à c</w:t>
      </w:r>
      <w:r>
        <w:rPr>
          <w:szCs w:val="22"/>
        </w:rPr>
        <w:t>ô</w:t>
      </w:r>
      <w:r w:rsidRPr="00185CDD">
        <w:rPr>
          <w:szCs w:val="22"/>
        </w:rPr>
        <w:t>té des Catacombes saint Calliste, non loin de la voie Appienne).</w:t>
      </w:r>
    </w:p>
    <w:p w:rsidR="00627FD2" w:rsidRPr="00185CDD" w:rsidRDefault="00627FD2" w:rsidP="00627FD2">
      <w:pPr>
        <w:spacing w:before="120" w:after="120"/>
        <w:jc w:val="both"/>
        <w:rPr>
          <w:bCs/>
          <w:szCs w:val="22"/>
        </w:rPr>
      </w:pPr>
      <w:r w:rsidRPr="00BD6122">
        <w:rPr>
          <w:b/>
          <w:bCs/>
          <w:szCs w:val="22"/>
        </w:rPr>
        <w:t>27 mars</w:t>
      </w:r>
      <w:r w:rsidRPr="00185CDD">
        <w:rPr>
          <w:bCs/>
          <w:szCs w:val="22"/>
        </w:rPr>
        <w:t xml:space="preserve"> </w:t>
      </w:r>
      <w:r w:rsidRPr="00185CDD">
        <w:rPr>
          <w:szCs w:val="22"/>
        </w:rPr>
        <w:t>Les troupes soviétiques pénètrent en Roumanie (cf. 6 n</w:t>
      </w:r>
      <w:r w:rsidRPr="00185CDD">
        <w:rPr>
          <w:szCs w:val="22"/>
        </w:rPr>
        <w:t>o</w:t>
      </w:r>
      <w:r w:rsidRPr="00185CDD">
        <w:rPr>
          <w:szCs w:val="22"/>
        </w:rPr>
        <w:t>vembre 1943).</w:t>
      </w:r>
    </w:p>
    <w:p w:rsidR="00627FD2" w:rsidRPr="00185CDD" w:rsidRDefault="00627FD2" w:rsidP="00627FD2">
      <w:pPr>
        <w:spacing w:before="120" w:after="120"/>
        <w:jc w:val="both"/>
        <w:rPr>
          <w:bCs/>
          <w:szCs w:val="22"/>
        </w:rPr>
      </w:pPr>
      <w:r w:rsidRPr="00BD6122">
        <w:rPr>
          <w:b/>
          <w:bCs/>
          <w:szCs w:val="22"/>
        </w:rPr>
        <w:t>28 mars</w:t>
      </w:r>
      <w:r w:rsidRPr="00185CDD">
        <w:rPr>
          <w:bCs/>
          <w:szCs w:val="22"/>
        </w:rPr>
        <w:t xml:space="preserve"> </w:t>
      </w:r>
      <w:r w:rsidRPr="00185CDD">
        <w:rPr>
          <w:szCs w:val="22"/>
        </w:rPr>
        <w:t>Les troupes soviétiques pénètrent en Galicie, ancien foyer de la culture juive en Pologne, et progressent en direction de Crac</w:t>
      </w:r>
      <w:r w:rsidRPr="00185CDD">
        <w:rPr>
          <w:szCs w:val="22"/>
        </w:rPr>
        <w:t>o</w:t>
      </w:r>
      <w:r w:rsidRPr="00185CDD">
        <w:rPr>
          <w:szCs w:val="22"/>
        </w:rPr>
        <w:t>vie.</w:t>
      </w:r>
    </w:p>
    <w:p w:rsidR="00627FD2" w:rsidRPr="00185CDD" w:rsidRDefault="00627FD2" w:rsidP="00627FD2">
      <w:pPr>
        <w:spacing w:before="120" w:after="120"/>
        <w:jc w:val="both"/>
      </w:pPr>
      <w:r>
        <w:rPr>
          <w:b/>
          <w:bCs/>
          <w:szCs w:val="22"/>
        </w:rPr>
        <w:t>31 </w:t>
      </w:r>
      <w:r w:rsidRPr="00BD6122">
        <w:rPr>
          <w:b/>
          <w:bCs/>
          <w:szCs w:val="22"/>
        </w:rPr>
        <w:t>mars</w:t>
      </w:r>
      <w:r w:rsidRPr="00185CDD">
        <w:rPr>
          <w:bCs/>
          <w:szCs w:val="22"/>
        </w:rPr>
        <w:t xml:space="preserve"> </w:t>
      </w:r>
      <w:r w:rsidRPr="00185CDD">
        <w:rPr>
          <w:szCs w:val="22"/>
        </w:rPr>
        <w:t>Discours de Goebbels aux dirigeants du Parti et de ses o</w:t>
      </w:r>
      <w:r w:rsidRPr="00185CDD">
        <w:rPr>
          <w:szCs w:val="22"/>
        </w:rPr>
        <w:t>r</w:t>
      </w:r>
      <w:r w:rsidRPr="00185CDD">
        <w:rPr>
          <w:szCs w:val="22"/>
        </w:rPr>
        <w:t xml:space="preserve">ganisations sur l'intensification de la </w:t>
      </w:r>
      <w:r>
        <w:rPr>
          <w:szCs w:val="22"/>
        </w:rPr>
        <w:t>« </w:t>
      </w:r>
      <w:r w:rsidRPr="00185CDD">
        <w:rPr>
          <w:szCs w:val="22"/>
        </w:rPr>
        <w:t>guerre totale</w:t>
      </w:r>
      <w:r>
        <w:rPr>
          <w:szCs w:val="22"/>
        </w:rPr>
        <w:t> »</w:t>
      </w:r>
      <w:r w:rsidRPr="00185CDD">
        <w:rPr>
          <w:szCs w:val="22"/>
        </w:rPr>
        <w:t xml:space="preserve"> (cf. 18 février 1943, 13 avril 1943, 6 décembre 1943, 23 février).</w:t>
      </w:r>
    </w:p>
    <w:p w:rsidR="00627FD2" w:rsidRPr="00185CDD" w:rsidRDefault="00627FD2" w:rsidP="00627FD2">
      <w:pPr>
        <w:spacing w:before="120" w:after="120"/>
        <w:jc w:val="both"/>
      </w:pPr>
      <w:r w:rsidRPr="00BD6122">
        <w:rPr>
          <w:b/>
          <w:bCs/>
          <w:szCs w:val="22"/>
        </w:rPr>
        <w:t>Avril</w:t>
      </w:r>
      <w:r w:rsidRPr="00185CDD">
        <w:rPr>
          <w:bCs/>
          <w:szCs w:val="22"/>
        </w:rPr>
        <w:t xml:space="preserve"> </w:t>
      </w:r>
      <w:r w:rsidRPr="00185CDD">
        <w:rPr>
          <w:szCs w:val="22"/>
        </w:rPr>
        <w:t xml:space="preserve">En France, avec l'approbation du général de Gaulle, le Conseil national de la Résistance (CNR) reconnaît officiellement le CALPO (cf. fin septembre 1943) en tant que constituant des </w:t>
      </w:r>
      <w:r>
        <w:rPr>
          <w:szCs w:val="22"/>
        </w:rPr>
        <w:t>« </w:t>
      </w:r>
      <w:r w:rsidRPr="00185CDD">
        <w:rPr>
          <w:szCs w:val="22"/>
        </w:rPr>
        <w:t>Forces de l'intérieur</w:t>
      </w:r>
      <w:r>
        <w:rPr>
          <w:szCs w:val="22"/>
        </w:rPr>
        <w:t> »</w:t>
      </w:r>
      <w:r w:rsidRPr="00185CDD">
        <w:rPr>
          <w:szCs w:val="22"/>
        </w:rPr>
        <w:t>.</w:t>
      </w:r>
    </w:p>
    <w:p w:rsidR="00627FD2" w:rsidRPr="00185CDD" w:rsidRDefault="00627FD2" w:rsidP="00627FD2">
      <w:pPr>
        <w:spacing w:before="120" w:after="120"/>
        <w:jc w:val="both"/>
      </w:pPr>
      <w:r>
        <w:rPr>
          <w:b/>
          <w:bCs/>
          <w:szCs w:val="22"/>
        </w:rPr>
        <w:t>2 </w:t>
      </w:r>
      <w:r w:rsidRPr="00BD6122">
        <w:rPr>
          <w:b/>
          <w:bCs/>
          <w:szCs w:val="22"/>
        </w:rPr>
        <w:t>avril</w:t>
      </w:r>
      <w:r w:rsidRPr="00185CDD">
        <w:rPr>
          <w:bCs/>
          <w:szCs w:val="22"/>
        </w:rPr>
        <w:t xml:space="preserve"> </w:t>
      </w:r>
      <w:r w:rsidRPr="00185CDD">
        <w:rPr>
          <w:szCs w:val="22"/>
        </w:rPr>
        <w:t>En France, massacre par une unité SS de 117 habitants d'Ascq (près de Lille).</w:t>
      </w:r>
    </w:p>
    <w:p w:rsidR="00627FD2" w:rsidRPr="00185CDD" w:rsidRDefault="00627FD2" w:rsidP="00627FD2">
      <w:pPr>
        <w:spacing w:before="120" w:after="120"/>
        <w:jc w:val="both"/>
      </w:pPr>
      <w:r w:rsidRPr="00BD6122">
        <w:rPr>
          <w:b/>
          <w:szCs w:val="22"/>
        </w:rPr>
        <w:t>À</w:t>
      </w:r>
      <w:r>
        <w:rPr>
          <w:b/>
          <w:szCs w:val="22"/>
        </w:rPr>
        <w:t> </w:t>
      </w:r>
      <w:r w:rsidRPr="00BD6122">
        <w:rPr>
          <w:b/>
          <w:bCs/>
          <w:szCs w:val="22"/>
        </w:rPr>
        <w:t>partir</w:t>
      </w:r>
      <w:r>
        <w:rPr>
          <w:b/>
          <w:bCs/>
          <w:szCs w:val="22"/>
        </w:rPr>
        <w:t> </w:t>
      </w:r>
      <w:r w:rsidRPr="00BD6122">
        <w:rPr>
          <w:b/>
          <w:bCs/>
          <w:szCs w:val="22"/>
        </w:rPr>
        <w:t>du</w:t>
      </w:r>
      <w:r>
        <w:rPr>
          <w:b/>
          <w:bCs/>
          <w:szCs w:val="22"/>
        </w:rPr>
        <w:t> </w:t>
      </w:r>
      <w:r w:rsidRPr="00BD6122">
        <w:rPr>
          <w:b/>
          <w:bCs/>
          <w:szCs w:val="22"/>
        </w:rPr>
        <w:t>10</w:t>
      </w:r>
      <w:r>
        <w:rPr>
          <w:b/>
          <w:bCs/>
          <w:szCs w:val="22"/>
        </w:rPr>
        <w:t> </w:t>
      </w:r>
      <w:r w:rsidRPr="00BD6122">
        <w:rPr>
          <w:b/>
          <w:bCs/>
          <w:szCs w:val="22"/>
        </w:rPr>
        <w:t>avril</w:t>
      </w:r>
      <w:r w:rsidRPr="00185CDD">
        <w:rPr>
          <w:bCs/>
          <w:szCs w:val="22"/>
        </w:rPr>
        <w:t xml:space="preserve"> </w:t>
      </w:r>
      <w:r w:rsidRPr="00185CDD">
        <w:rPr>
          <w:szCs w:val="22"/>
        </w:rPr>
        <w:t xml:space="preserve">Repli constant de la </w:t>
      </w:r>
      <w:r w:rsidRPr="00185CDD">
        <w:rPr>
          <w:i/>
          <w:iCs/>
          <w:szCs w:val="22"/>
        </w:rPr>
        <w:t xml:space="preserve">Wehrmacht </w:t>
      </w:r>
      <w:r w:rsidRPr="00185CDD">
        <w:rPr>
          <w:szCs w:val="22"/>
        </w:rPr>
        <w:t>en Roumanie (cf. 27 mars).</w:t>
      </w:r>
    </w:p>
    <w:p w:rsidR="00627FD2" w:rsidRPr="00185CDD" w:rsidRDefault="00627FD2" w:rsidP="00627FD2">
      <w:pPr>
        <w:spacing w:before="120" w:after="120"/>
        <w:jc w:val="both"/>
      </w:pPr>
      <w:r w:rsidRPr="00185CDD">
        <w:rPr>
          <w:szCs w:val="22"/>
        </w:rPr>
        <w:t xml:space="preserve">Jusqu'au 11 décembre, seconde </w:t>
      </w:r>
      <w:r>
        <w:rPr>
          <w:szCs w:val="22"/>
        </w:rPr>
        <w:t>« </w:t>
      </w:r>
      <w:r w:rsidRPr="00185CDD">
        <w:rPr>
          <w:szCs w:val="22"/>
        </w:rPr>
        <w:t>Action d'élimination des inval</w:t>
      </w:r>
      <w:r w:rsidRPr="00185CDD">
        <w:rPr>
          <w:szCs w:val="22"/>
        </w:rPr>
        <w:t>i</w:t>
      </w:r>
      <w:r w:rsidRPr="00185CDD">
        <w:rPr>
          <w:szCs w:val="22"/>
        </w:rPr>
        <w:t>des</w:t>
      </w:r>
      <w:r>
        <w:rPr>
          <w:szCs w:val="22"/>
        </w:rPr>
        <w:t> »</w:t>
      </w:r>
      <w:r w:rsidRPr="00185CDD">
        <w:rPr>
          <w:szCs w:val="22"/>
        </w:rPr>
        <w:t xml:space="preserve"> (cf. mi-mai 1941)</w:t>
      </w:r>
      <w:r>
        <w:rPr>
          <w:szCs w:val="22"/>
        </w:rPr>
        <w:t> :</w:t>
      </w:r>
      <w:r w:rsidRPr="00185CDD">
        <w:rPr>
          <w:szCs w:val="22"/>
        </w:rPr>
        <w:t xml:space="preserve"> gazage à Hartheim (cf. octobre 1939 et </w:t>
      </w:r>
      <w:r w:rsidRPr="00185CDD">
        <w:rPr>
          <w:i/>
          <w:iCs/>
          <w:szCs w:val="22"/>
        </w:rPr>
        <w:t xml:space="preserve">ibid.) </w:t>
      </w:r>
      <w:r>
        <w:rPr>
          <w:szCs w:val="22"/>
        </w:rPr>
        <w:t>de plus de 3000 concentration</w:t>
      </w:r>
      <w:r w:rsidRPr="00185CDD">
        <w:rPr>
          <w:szCs w:val="22"/>
        </w:rPr>
        <w:t>naires</w:t>
      </w:r>
      <w:r>
        <w:t xml:space="preserve"> [417]</w:t>
      </w:r>
      <w:r w:rsidRPr="00185CDD">
        <w:rPr>
          <w:szCs w:val="22"/>
        </w:rPr>
        <w:t xml:space="preserve"> considérés comme hand</w:t>
      </w:r>
      <w:r w:rsidRPr="00185CDD">
        <w:rPr>
          <w:szCs w:val="22"/>
        </w:rPr>
        <w:t>i</w:t>
      </w:r>
      <w:r w:rsidRPr="00185CDD">
        <w:rPr>
          <w:szCs w:val="22"/>
        </w:rPr>
        <w:t>capés mentaux ou en incapacité t</w:t>
      </w:r>
      <w:r w:rsidRPr="00185CDD">
        <w:rPr>
          <w:szCs w:val="22"/>
        </w:rPr>
        <w:t>o</w:t>
      </w:r>
      <w:r w:rsidRPr="00185CDD">
        <w:rPr>
          <w:szCs w:val="22"/>
        </w:rPr>
        <w:t>tale de fournir un travail productif.</w:t>
      </w:r>
    </w:p>
    <w:p w:rsidR="00627FD2" w:rsidRPr="00185CDD" w:rsidRDefault="00627FD2" w:rsidP="00627FD2">
      <w:pPr>
        <w:spacing w:before="120" w:after="120"/>
        <w:jc w:val="both"/>
      </w:pPr>
      <w:r w:rsidRPr="00BD6122">
        <w:rPr>
          <w:b/>
          <w:bCs/>
          <w:szCs w:val="22"/>
        </w:rPr>
        <w:t>14 avril</w:t>
      </w:r>
      <w:r w:rsidRPr="00185CDD">
        <w:rPr>
          <w:bCs/>
          <w:szCs w:val="22"/>
        </w:rPr>
        <w:t xml:space="preserve"> </w:t>
      </w:r>
      <w:r w:rsidRPr="00185CDD">
        <w:rPr>
          <w:szCs w:val="22"/>
        </w:rPr>
        <w:t>En Grèce (cf. 9 septembre 1943), déportation des Juifs</w:t>
      </w:r>
      <w:r>
        <w:rPr>
          <w:szCs w:val="22"/>
        </w:rPr>
        <w:t xml:space="preserve"> </w:t>
      </w:r>
      <w:r w:rsidRPr="00185CDD">
        <w:rPr>
          <w:szCs w:val="22"/>
        </w:rPr>
        <w:t>d'Athènes (cf. 9 septembre 1943).</w:t>
      </w:r>
    </w:p>
    <w:p w:rsidR="00627FD2" w:rsidRPr="00185CDD" w:rsidRDefault="00627FD2" w:rsidP="00627FD2">
      <w:pPr>
        <w:spacing w:before="120" w:after="120"/>
        <w:jc w:val="both"/>
      </w:pPr>
      <w:r>
        <w:rPr>
          <w:b/>
          <w:bCs/>
          <w:szCs w:val="22"/>
        </w:rPr>
        <w:t>20 </w:t>
      </w:r>
      <w:r w:rsidRPr="00BD6122">
        <w:rPr>
          <w:b/>
          <w:bCs/>
          <w:szCs w:val="22"/>
        </w:rPr>
        <w:t>avril</w:t>
      </w:r>
      <w:r>
        <w:rPr>
          <w:bCs/>
          <w:szCs w:val="22"/>
        </w:rPr>
        <w:t xml:space="preserve"> </w:t>
      </w:r>
      <w:r w:rsidRPr="00185CDD">
        <w:rPr>
          <w:szCs w:val="22"/>
        </w:rPr>
        <w:t>55</w:t>
      </w:r>
      <w:r w:rsidRPr="00185CDD">
        <w:rPr>
          <w:szCs w:val="22"/>
          <w:vertAlign w:val="superscript"/>
        </w:rPr>
        <w:t>e</w:t>
      </w:r>
      <w:r w:rsidRPr="00185CDD">
        <w:rPr>
          <w:szCs w:val="22"/>
        </w:rPr>
        <w:t xml:space="preserve"> anniversaire d'Adolf Hitler.</w:t>
      </w:r>
    </w:p>
    <w:p w:rsidR="00627FD2" w:rsidRPr="00185CDD" w:rsidRDefault="00627FD2" w:rsidP="00627FD2">
      <w:pPr>
        <w:spacing w:before="120" w:after="120"/>
        <w:jc w:val="both"/>
      </w:pPr>
      <w:r w:rsidRPr="00185CDD">
        <w:rPr>
          <w:szCs w:val="22"/>
        </w:rPr>
        <w:t>Gravement dépressif depuis janvier, après avoir visité le chantier de Dora-Mittelbau (cf. 18 août 1943) où les concentrationnaires vivent en troglodytes et triment 18 heures par jour, Albert Speer (cf. 2 se</w:t>
      </w:r>
      <w:r w:rsidRPr="00185CDD">
        <w:rPr>
          <w:szCs w:val="22"/>
        </w:rPr>
        <w:t>p</w:t>
      </w:r>
      <w:r w:rsidRPr="00185CDD">
        <w:rPr>
          <w:szCs w:val="22"/>
        </w:rPr>
        <w:t xml:space="preserve">tembre 1943) présente sa démission qui est refusée par le </w:t>
      </w:r>
      <w:r w:rsidRPr="00185CDD">
        <w:rPr>
          <w:i/>
          <w:iCs/>
          <w:szCs w:val="22"/>
        </w:rPr>
        <w:t xml:space="preserve">Führer. </w:t>
      </w:r>
      <w:r w:rsidRPr="00185CDD">
        <w:rPr>
          <w:szCs w:val="22"/>
        </w:rPr>
        <w:t>Ayant obtenu les pleins pouvoirs pour gérer à sa guise les chantiers souterrains (amélioration — très relative — de l'hébergement et de la nourriture des concentrationnaires), le ministre retrouve sa sérénité et se remet à la tâche.</w:t>
      </w:r>
    </w:p>
    <w:p w:rsidR="00627FD2" w:rsidRPr="00185CDD" w:rsidRDefault="00627FD2" w:rsidP="00627FD2">
      <w:pPr>
        <w:spacing w:before="120" w:after="120"/>
        <w:jc w:val="both"/>
      </w:pPr>
      <w:r>
        <w:rPr>
          <w:b/>
          <w:szCs w:val="22"/>
        </w:rPr>
        <w:t>12 </w:t>
      </w:r>
      <w:r w:rsidRPr="00CB6AC1">
        <w:rPr>
          <w:b/>
          <w:bCs/>
          <w:szCs w:val="22"/>
        </w:rPr>
        <w:t>mai</w:t>
      </w:r>
      <w:r w:rsidRPr="00185CDD">
        <w:rPr>
          <w:bCs/>
          <w:szCs w:val="22"/>
        </w:rPr>
        <w:t xml:space="preserve"> </w:t>
      </w:r>
      <w:r w:rsidRPr="00185CDD">
        <w:rPr>
          <w:szCs w:val="22"/>
        </w:rPr>
        <w:t>En France, arrestation et déportation de 800 habitants de Figeac (Lot).</w:t>
      </w:r>
    </w:p>
    <w:p w:rsidR="00627FD2" w:rsidRPr="00185CDD" w:rsidRDefault="00627FD2" w:rsidP="00627FD2">
      <w:pPr>
        <w:spacing w:before="120" w:after="120"/>
        <w:jc w:val="both"/>
      </w:pPr>
      <w:r>
        <w:rPr>
          <w:b/>
          <w:szCs w:val="22"/>
        </w:rPr>
        <w:t>15 </w:t>
      </w:r>
      <w:r w:rsidRPr="00373806">
        <w:rPr>
          <w:b/>
          <w:bCs/>
          <w:szCs w:val="22"/>
        </w:rPr>
        <w:t>mai</w:t>
      </w:r>
      <w:r w:rsidRPr="00185CDD">
        <w:rPr>
          <w:bCs/>
          <w:szCs w:val="22"/>
        </w:rPr>
        <w:t xml:space="preserve"> </w:t>
      </w:r>
      <w:r w:rsidRPr="00185CDD">
        <w:rPr>
          <w:szCs w:val="22"/>
        </w:rPr>
        <w:t>En Hongrie (cf. 19 mars), début de la déportation des</w:t>
      </w:r>
      <w:r>
        <w:rPr>
          <w:szCs w:val="22"/>
        </w:rPr>
        <w:t xml:space="preserve"> Juifs à Auschwitz (476 </w:t>
      </w:r>
      <w:r w:rsidRPr="00185CDD">
        <w:rPr>
          <w:szCs w:val="22"/>
        </w:rPr>
        <w:t>000 jusqu'au 8 juillet).</w:t>
      </w:r>
    </w:p>
    <w:p w:rsidR="00627FD2" w:rsidRPr="00185CDD" w:rsidRDefault="00627FD2" w:rsidP="00627FD2">
      <w:pPr>
        <w:spacing w:before="120" w:after="120"/>
        <w:jc w:val="both"/>
      </w:pPr>
      <w:r>
        <w:rPr>
          <w:b/>
          <w:szCs w:val="22"/>
        </w:rPr>
        <w:t>18 </w:t>
      </w:r>
      <w:r w:rsidRPr="00373806">
        <w:rPr>
          <w:b/>
          <w:bCs/>
          <w:szCs w:val="22"/>
        </w:rPr>
        <w:t>mai</w:t>
      </w:r>
      <w:r w:rsidRPr="00185CDD">
        <w:rPr>
          <w:bCs/>
          <w:szCs w:val="22"/>
        </w:rPr>
        <w:t xml:space="preserve"> </w:t>
      </w:r>
      <w:r w:rsidRPr="00185CDD">
        <w:rPr>
          <w:szCs w:val="22"/>
        </w:rPr>
        <w:t>En Italie, les Alliés prennent Cassino</w:t>
      </w:r>
      <w:r>
        <w:rPr>
          <w:szCs w:val="22"/>
        </w:rPr>
        <w:t> ;</w:t>
      </w:r>
      <w:r w:rsidRPr="00185CDD">
        <w:rPr>
          <w:szCs w:val="22"/>
        </w:rPr>
        <w:t xml:space="preserve"> après quatre mois de combats, la </w:t>
      </w:r>
      <w:r>
        <w:rPr>
          <w:szCs w:val="22"/>
        </w:rPr>
        <w:t>« </w:t>
      </w:r>
      <w:r w:rsidRPr="00185CDD">
        <w:rPr>
          <w:szCs w:val="22"/>
        </w:rPr>
        <w:t xml:space="preserve">ligne </w:t>
      </w:r>
      <w:r w:rsidRPr="00185CDD">
        <w:rPr>
          <w:i/>
          <w:iCs/>
          <w:szCs w:val="22"/>
        </w:rPr>
        <w:t>Gustav</w:t>
      </w:r>
      <w:r>
        <w:rPr>
          <w:i/>
          <w:iCs/>
          <w:szCs w:val="22"/>
        </w:rPr>
        <w:t> »</w:t>
      </w:r>
      <w:r w:rsidRPr="00185CDD">
        <w:rPr>
          <w:i/>
          <w:iCs/>
          <w:szCs w:val="22"/>
        </w:rPr>
        <w:t xml:space="preserve"> </w:t>
      </w:r>
      <w:r w:rsidRPr="00185CDD">
        <w:rPr>
          <w:szCs w:val="22"/>
        </w:rPr>
        <w:t>(barrage de la péninsule dans sa partie la plus étroite par des fortifications et champs de mines) est vaincue et la route de Rome ouverte.</w:t>
      </w:r>
    </w:p>
    <w:p w:rsidR="00627FD2" w:rsidRPr="00185CDD" w:rsidRDefault="00627FD2" w:rsidP="00627FD2">
      <w:pPr>
        <w:spacing w:before="120" w:after="120"/>
        <w:jc w:val="both"/>
      </w:pPr>
      <w:r>
        <w:rPr>
          <w:b/>
          <w:szCs w:val="22"/>
        </w:rPr>
        <w:t>25 </w:t>
      </w:r>
      <w:r w:rsidRPr="00373806">
        <w:rPr>
          <w:b/>
          <w:bCs/>
          <w:szCs w:val="22"/>
        </w:rPr>
        <w:t>mai</w:t>
      </w:r>
      <w:r w:rsidRPr="00185CDD">
        <w:rPr>
          <w:bCs/>
          <w:szCs w:val="22"/>
        </w:rPr>
        <w:t xml:space="preserve"> </w:t>
      </w:r>
      <w:r w:rsidRPr="00185CDD">
        <w:rPr>
          <w:szCs w:val="22"/>
        </w:rPr>
        <w:t xml:space="preserve">Heinrich Himmler charge le chef du </w:t>
      </w:r>
      <w:r>
        <w:rPr>
          <w:szCs w:val="22"/>
        </w:rPr>
        <w:t>« </w:t>
      </w:r>
      <w:r w:rsidRPr="00185CDD">
        <w:rPr>
          <w:szCs w:val="22"/>
        </w:rPr>
        <w:t>Bureau central de gestion économique de la SS</w:t>
      </w:r>
      <w:r>
        <w:rPr>
          <w:szCs w:val="22"/>
        </w:rPr>
        <w:t> »</w:t>
      </w:r>
      <w:r w:rsidRPr="00185CDD">
        <w:rPr>
          <w:szCs w:val="22"/>
        </w:rPr>
        <w:t>, Oswald Pohl (cf. 1</w:t>
      </w:r>
      <w:r w:rsidRPr="00185CDD">
        <w:rPr>
          <w:szCs w:val="22"/>
          <w:vertAlign w:val="superscript"/>
        </w:rPr>
        <w:t>er</w:t>
      </w:r>
      <w:r w:rsidRPr="00185CDD">
        <w:rPr>
          <w:szCs w:val="22"/>
        </w:rPr>
        <w:t xml:space="preserve"> février 1942, 30 avril 1942, 22 novembre 1943, </w:t>
      </w:r>
      <w:r>
        <w:rPr>
          <w:szCs w:val="22"/>
        </w:rPr>
        <w:t>« </w:t>
      </w:r>
      <w:r w:rsidRPr="00185CDD">
        <w:rPr>
          <w:szCs w:val="22"/>
        </w:rPr>
        <w:t>de créer un centre de recherche scientifique dans un camp de concentration</w:t>
      </w:r>
      <w:r>
        <w:rPr>
          <w:szCs w:val="22"/>
        </w:rPr>
        <w:t> »</w:t>
      </w:r>
      <w:r w:rsidRPr="00185CDD">
        <w:rPr>
          <w:szCs w:val="22"/>
        </w:rPr>
        <w:t xml:space="preserve"> (</w:t>
      </w:r>
      <w:r>
        <w:rPr>
          <w:szCs w:val="22"/>
        </w:rPr>
        <w:t>« </w:t>
      </w:r>
      <w:r w:rsidRPr="00185CDD">
        <w:rPr>
          <w:i/>
          <w:iCs/>
          <w:szCs w:val="22"/>
        </w:rPr>
        <w:t>in einem Konzentr</w:t>
      </w:r>
      <w:r w:rsidRPr="00185CDD">
        <w:rPr>
          <w:i/>
          <w:iCs/>
          <w:szCs w:val="22"/>
        </w:rPr>
        <w:t>a</w:t>
      </w:r>
      <w:r w:rsidRPr="00185CDD">
        <w:rPr>
          <w:i/>
          <w:iCs/>
          <w:szCs w:val="22"/>
        </w:rPr>
        <w:t>tionslager eine wissenschaftliche For</w:t>
      </w:r>
      <w:r>
        <w:rPr>
          <w:i/>
          <w:iCs/>
          <w:szCs w:val="22"/>
        </w:rPr>
        <w:t>schungsstätte einzu</w:t>
      </w:r>
      <w:r w:rsidRPr="00185CDD">
        <w:rPr>
          <w:i/>
          <w:iCs/>
          <w:szCs w:val="22"/>
        </w:rPr>
        <w:t>richten</w:t>
      </w:r>
      <w:r>
        <w:rPr>
          <w:i/>
          <w:iCs/>
          <w:szCs w:val="22"/>
        </w:rPr>
        <w:t> »</w:t>
      </w:r>
      <w:r w:rsidRPr="00185CDD">
        <w:rPr>
          <w:szCs w:val="22"/>
        </w:rPr>
        <w:t>) et d'y affecter les Juifs de Hongrie (cf. 15 mai) et autres détenus ayant des compétences en physique, chimie ou dans tout autre domaine, n</w:t>
      </w:r>
      <w:r w:rsidRPr="00185CDD">
        <w:rPr>
          <w:szCs w:val="22"/>
        </w:rPr>
        <w:t>o</w:t>
      </w:r>
      <w:r w:rsidRPr="00185CDD">
        <w:rPr>
          <w:szCs w:val="22"/>
        </w:rPr>
        <w:t>tamment en météorologie (reprise des travaux de prévisions à longue échéance du D</w:t>
      </w:r>
      <w:r w:rsidRPr="00185CDD">
        <w:rPr>
          <w:szCs w:val="22"/>
          <w:vertAlign w:val="superscript"/>
        </w:rPr>
        <w:t>r</w:t>
      </w:r>
      <w:r w:rsidRPr="00185CDD">
        <w:rPr>
          <w:szCs w:val="22"/>
        </w:rPr>
        <w:t xml:space="preserve"> Scultetus, interrompus par la guerre).</w:t>
      </w:r>
    </w:p>
    <w:p w:rsidR="00627FD2" w:rsidRPr="00185CDD" w:rsidRDefault="00627FD2" w:rsidP="00627FD2">
      <w:pPr>
        <w:spacing w:before="120" w:after="120"/>
        <w:jc w:val="both"/>
      </w:pPr>
      <w:r>
        <w:t>[418]</w:t>
      </w:r>
    </w:p>
    <w:p w:rsidR="00627FD2" w:rsidRPr="00185CDD" w:rsidRDefault="00627FD2" w:rsidP="00627FD2">
      <w:pPr>
        <w:spacing w:before="120" w:after="120"/>
        <w:jc w:val="both"/>
      </w:pPr>
      <w:r>
        <w:rPr>
          <w:b/>
          <w:bCs/>
          <w:szCs w:val="22"/>
        </w:rPr>
        <w:t>4 </w:t>
      </w:r>
      <w:r w:rsidRPr="00373806">
        <w:rPr>
          <w:b/>
          <w:bCs/>
          <w:szCs w:val="22"/>
        </w:rPr>
        <w:t>juin</w:t>
      </w:r>
      <w:r w:rsidRPr="00185CDD">
        <w:rPr>
          <w:bCs/>
          <w:szCs w:val="22"/>
        </w:rPr>
        <w:t xml:space="preserve"> </w:t>
      </w:r>
      <w:r w:rsidRPr="00185CDD">
        <w:rPr>
          <w:szCs w:val="22"/>
        </w:rPr>
        <w:t>Les Alliés entrent dans Rome (cf. 18 mai)</w:t>
      </w:r>
      <w:r>
        <w:rPr>
          <w:szCs w:val="22"/>
        </w:rPr>
        <w:t> ;</w:t>
      </w:r>
      <w:r w:rsidRPr="00185CDD">
        <w:rPr>
          <w:szCs w:val="22"/>
        </w:rPr>
        <w:t xml:space="preserve"> le Sud de l'Italie est définitivement libéré.</w:t>
      </w:r>
    </w:p>
    <w:p w:rsidR="00627FD2" w:rsidRPr="00185CDD" w:rsidRDefault="00627FD2" w:rsidP="00627FD2">
      <w:pPr>
        <w:spacing w:before="120" w:after="120"/>
        <w:jc w:val="both"/>
      </w:pPr>
      <w:r>
        <w:rPr>
          <w:b/>
          <w:bCs/>
          <w:szCs w:val="22"/>
        </w:rPr>
        <w:t>6 </w:t>
      </w:r>
      <w:r w:rsidRPr="00373806">
        <w:rPr>
          <w:b/>
          <w:bCs/>
          <w:szCs w:val="22"/>
        </w:rPr>
        <w:t>juin</w:t>
      </w:r>
      <w:r>
        <w:rPr>
          <w:rFonts w:cs="Arial"/>
          <w:bCs/>
          <w:szCs w:val="22"/>
        </w:rPr>
        <w:t xml:space="preserve"> </w:t>
      </w:r>
      <w:r w:rsidRPr="00185CDD">
        <w:rPr>
          <w:szCs w:val="22"/>
        </w:rPr>
        <w:t>En France, débarquement de Normandie (opération</w:t>
      </w:r>
      <w:r>
        <w:rPr>
          <w:szCs w:val="22"/>
        </w:rPr>
        <w:t xml:space="preserve"> </w:t>
      </w:r>
      <w:r>
        <w:rPr>
          <w:i/>
          <w:iCs/>
          <w:szCs w:val="22"/>
        </w:rPr>
        <w:t>« </w:t>
      </w:r>
      <w:r w:rsidRPr="00185CDD">
        <w:rPr>
          <w:i/>
          <w:iCs/>
          <w:szCs w:val="22"/>
        </w:rPr>
        <w:t>Overlord</w:t>
      </w:r>
      <w:r>
        <w:rPr>
          <w:i/>
          <w:iCs/>
          <w:szCs w:val="22"/>
        </w:rPr>
        <w:t> </w:t>
      </w:r>
      <w:r w:rsidRPr="00373806">
        <w:rPr>
          <w:iCs/>
          <w:szCs w:val="22"/>
        </w:rPr>
        <w:t>»),</w:t>
      </w:r>
      <w:r w:rsidRPr="00185CDD">
        <w:rPr>
          <w:i/>
          <w:iCs/>
          <w:szCs w:val="22"/>
        </w:rPr>
        <w:t xml:space="preserve"> </w:t>
      </w:r>
      <w:r w:rsidRPr="00185CDD">
        <w:rPr>
          <w:szCs w:val="22"/>
        </w:rPr>
        <w:t>suivi le 15 août du débarquement en Provence (opér</w:t>
      </w:r>
      <w:r w:rsidRPr="00185CDD">
        <w:rPr>
          <w:szCs w:val="22"/>
        </w:rPr>
        <w:t>a</w:t>
      </w:r>
      <w:r w:rsidRPr="00185CDD">
        <w:rPr>
          <w:szCs w:val="22"/>
        </w:rPr>
        <w:t xml:space="preserve">tion </w:t>
      </w:r>
      <w:r>
        <w:rPr>
          <w:i/>
          <w:iCs/>
          <w:szCs w:val="22"/>
        </w:rPr>
        <w:t>« </w:t>
      </w:r>
      <w:r w:rsidRPr="00185CDD">
        <w:rPr>
          <w:i/>
          <w:iCs/>
          <w:szCs w:val="22"/>
        </w:rPr>
        <w:t>Anvil</w:t>
      </w:r>
      <w:r>
        <w:rPr>
          <w:i/>
          <w:iCs/>
          <w:szCs w:val="22"/>
        </w:rPr>
        <w:t> »</w:t>
      </w:r>
      <w:r w:rsidRPr="00185CDD">
        <w:rPr>
          <w:szCs w:val="22"/>
        </w:rPr>
        <w:t>)</w:t>
      </w:r>
      <w:r>
        <w:rPr>
          <w:szCs w:val="22"/>
        </w:rPr>
        <w:t> ;</w:t>
      </w:r>
      <w:r w:rsidRPr="00185CDD">
        <w:rPr>
          <w:szCs w:val="22"/>
        </w:rPr>
        <w:t xml:space="preserve"> présence d'antifascistes allemands et autrichiens (e</w:t>
      </w:r>
      <w:r w:rsidRPr="00185CDD">
        <w:rPr>
          <w:szCs w:val="22"/>
        </w:rPr>
        <w:t>n</w:t>
      </w:r>
      <w:r w:rsidRPr="00185CDD">
        <w:rPr>
          <w:szCs w:val="22"/>
        </w:rPr>
        <w:t>tre autres les écrivains Stefan Heym dans l'armée américaine et Alfred D</w:t>
      </w:r>
      <w:r>
        <w:rPr>
          <w:szCs w:val="22"/>
        </w:rPr>
        <w:t>ö</w:t>
      </w:r>
      <w:r w:rsidRPr="00185CDD">
        <w:rPr>
          <w:szCs w:val="22"/>
        </w:rPr>
        <w:t xml:space="preserve">blin dans l'armée française, sans oublier les </w:t>
      </w:r>
      <w:r w:rsidRPr="00185CDD">
        <w:rPr>
          <w:i/>
          <w:iCs/>
          <w:szCs w:val="22"/>
        </w:rPr>
        <w:t xml:space="preserve">Ritchie Boys, </w:t>
      </w:r>
      <w:r w:rsidRPr="00185CDD">
        <w:rPr>
          <w:szCs w:val="22"/>
        </w:rPr>
        <w:t xml:space="preserve">cf. fin décembre 1941). Le CALPO (cf. avril) assiste la Résistance dans les opérations, notamment en diffusant par haut-parleurs des messages pour démoraliser les soldats de la </w:t>
      </w:r>
      <w:r>
        <w:rPr>
          <w:i/>
          <w:iCs/>
          <w:szCs w:val="22"/>
        </w:rPr>
        <w:t>Wehr</w:t>
      </w:r>
      <w:r w:rsidRPr="00185CDD">
        <w:rPr>
          <w:i/>
          <w:iCs/>
          <w:szCs w:val="22"/>
        </w:rPr>
        <w:t>macht.</w:t>
      </w:r>
    </w:p>
    <w:p w:rsidR="00627FD2" w:rsidRPr="00185CDD" w:rsidRDefault="00627FD2" w:rsidP="00627FD2">
      <w:pPr>
        <w:spacing w:before="120" w:after="120"/>
        <w:jc w:val="both"/>
      </w:pPr>
      <w:r>
        <w:rPr>
          <w:b/>
          <w:bCs/>
          <w:szCs w:val="22"/>
        </w:rPr>
        <w:t>9 </w:t>
      </w:r>
      <w:r w:rsidRPr="00373806">
        <w:rPr>
          <w:b/>
          <w:bCs/>
          <w:szCs w:val="22"/>
        </w:rPr>
        <w:t>juin</w:t>
      </w:r>
      <w:r w:rsidRPr="00185CDD">
        <w:rPr>
          <w:bCs/>
          <w:szCs w:val="22"/>
        </w:rPr>
        <w:t xml:space="preserve"> </w:t>
      </w:r>
      <w:r w:rsidRPr="00185CDD">
        <w:rPr>
          <w:szCs w:val="22"/>
        </w:rPr>
        <w:t>En France, à Tulle (Corrèze), pendaison aux balcons de</w:t>
      </w:r>
      <w:r>
        <w:rPr>
          <w:szCs w:val="22"/>
        </w:rPr>
        <w:t xml:space="preserve"> </w:t>
      </w:r>
      <w:r w:rsidRPr="00185CDD">
        <w:rPr>
          <w:szCs w:val="22"/>
        </w:rPr>
        <w:t>la ville de 99 otages par la division SS.</w:t>
      </w:r>
    </w:p>
    <w:p w:rsidR="00627FD2" w:rsidRPr="00185CDD" w:rsidRDefault="00627FD2" w:rsidP="00627FD2">
      <w:pPr>
        <w:spacing w:before="120" w:after="120"/>
        <w:jc w:val="both"/>
      </w:pPr>
      <w:r>
        <w:rPr>
          <w:b/>
          <w:bCs/>
          <w:szCs w:val="22"/>
        </w:rPr>
        <w:t>10 </w:t>
      </w:r>
      <w:r w:rsidRPr="008B6444">
        <w:rPr>
          <w:b/>
          <w:bCs/>
          <w:szCs w:val="22"/>
        </w:rPr>
        <w:t>juin</w:t>
      </w:r>
      <w:r>
        <w:rPr>
          <w:rFonts w:cs="Arial"/>
          <w:bCs/>
          <w:szCs w:val="22"/>
        </w:rPr>
        <w:t xml:space="preserve"> </w:t>
      </w:r>
      <w:r w:rsidRPr="00185CDD">
        <w:rPr>
          <w:szCs w:val="22"/>
        </w:rPr>
        <w:t xml:space="preserve">En France, massacre d'Oradour-sur-Glane (Haute-Vienne) par la division SS </w:t>
      </w:r>
      <w:r>
        <w:rPr>
          <w:szCs w:val="22"/>
        </w:rPr>
        <w:t>« </w:t>
      </w:r>
      <w:r w:rsidRPr="00185CDD">
        <w:rPr>
          <w:i/>
          <w:iCs/>
          <w:szCs w:val="22"/>
        </w:rPr>
        <w:t>Dos Reich</w:t>
      </w:r>
      <w:r>
        <w:rPr>
          <w:i/>
          <w:iCs/>
          <w:szCs w:val="22"/>
        </w:rPr>
        <w:t> »</w:t>
      </w:r>
      <w:r w:rsidRPr="00185CDD">
        <w:rPr>
          <w:i/>
          <w:iCs/>
          <w:szCs w:val="22"/>
        </w:rPr>
        <w:t>.</w:t>
      </w:r>
    </w:p>
    <w:p w:rsidR="00627FD2" w:rsidRPr="00185CDD" w:rsidRDefault="00627FD2" w:rsidP="00627FD2">
      <w:pPr>
        <w:spacing w:before="120" w:after="120"/>
        <w:jc w:val="both"/>
      </w:pPr>
      <w:r>
        <w:rPr>
          <w:b/>
          <w:bCs/>
          <w:szCs w:val="22"/>
        </w:rPr>
        <w:t>12 </w:t>
      </w:r>
      <w:r w:rsidRPr="008B6444">
        <w:rPr>
          <w:b/>
          <w:bCs/>
          <w:szCs w:val="22"/>
        </w:rPr>
        <w:t>juin</w:t>
      </w:r>
      <w:r w:rsidRPr="00185CDD">
        <w:rPr>
          <w:bCs/>
          <w:szCs w:val="22"/>
        </w:rPr>
        <w:t xml:space="preserve"> </w:t>
      </w:r>
      <w:r w:rsidRPr="00185CDD">
        <w:rPr>
          <w:szCs w:val="22"/>
        </w:rPr>
        <w:t xml:space="preserve">Début du bombardement massif de Londres par </w:t>
      </w:r>
      <w:r>
        <w:rPr>
          <w:i/>
          <w:iCs/>
          <w:szCs w:val="22"/>
        </w:rPr>
        <w:t>V1</w:t>
      </w:r>
      <w:r w:rsidRPr="00185CDD">
        <w:rPr>
          <w:i/>
          <w:iCs/>
          <w:szCs w:val="22"/>
        </w:rPr>
        <w:t xml:space="preserve"> </w:t>
      </w:r>
      <w:r w:rsidRPr="00185CDD">
        <w:rPr>
          <w:szCs w:val="22"/>
        </w:rPr>
        <w:t>(cf. janvier 1943)</w:t>
      </w:r>
      <w:r>
        <w:rPr>
          <w:szCs w:val="22"/>
        </w:rPr>
        <w:t> ;</w:t>
      </w:r>
      <w:r w:rsidRPr="00185CDD">
        <w:rPr>
          <w:szCs w:val="22"/>
        </w:rPr>
        <w:t xml:space="preserve"> suivront, jusqu'en mars 1945, le Sud-Est de l'Anglete</w:t>
      </w:r>
      <w:r w:rsidRPr="00185CDD">
        <w:rPr>
          <w:szCs w:val="22"/>
        </w:rPr>
        <w:t>r</w:t>
      </w:r>
      <w:r w:rsidRPr="00185CDD">
        <w:rPr>
          <w:szCs w:val="22"/>
        </w:rPr>
        <w:t>re, Anvers et Liège.</w:t>
      </w:r>
    </w:p>
    <w:p w:rsidR="00627FD2" w:rsidRPr="00185CDD" w:rsidRDefault="00627FD2" w:rsidP="00627FD2">
      <w:pPr>
        <w:spacing w:before="120" w:after="120"/>
        <w:jc w:val="both"/>
      </w:pPr>
      <w:r>
        <w:rPr>
          <w:b/>
          <w:bCs/>
          <w:szCs w:val="22"/>
        </w:rPr>
        <w:t>20 </w:t>
      </w:r>
      <w:r w:rsidRPr="008B6444">
        <w:rPr>
          <w:b/>
          <w:bCs/>
          <w:szCs w:val="22"/>
        </w:rPr>
        <w:t>juin</w:t>
      </w:r>
      <w:r w:rsidRPr="00185CDD">
        <w:rPr>
          <w:bCs/>
          <w:szCs w:val="22"/>
        </w:rPr>
        <w:t xml:space="preserve"> </w:t>
      </w:r>
      <w:r w:rsidRPr="00185CDD">
        <w:rPr>
          <w:szCs w:val="22"/>
        </w:rPr>
        <w:t>Gigantesque offensive soviétique</w:t>
      </w:r>
      <w:r>
        <w:rPr>
          <w:szCs w:val="22"/>
        </w:rPr>
        <w:t> ;</w:t>
      </w:r>
      <w:r w:rsidRPr="00185CDD">
        <w:rPr>
          <w:szCs w:val="22"/>
        </w:rPr>
        <w:t xml:space="preserve"> l'Armée rouge se ra</w:t>
      </w:r>
      <w:r w:rsidRPr="00185CDD">
        <w:rPr>
          <w:szCs w:val="22"/>
        </w:rPr>
        <w:t>p</w:t>
      </w:r>
      <w:r w:rsidRPr="00185CDD">
        <w:rPr>
          <w:szCs w:val="22"/>
        </w:rPr>
        <w:t>proche de Varsovie (cf. 15 mars) et progresse vers la Prusse orientale.</w:t>
      </w:r>
    </w:p>
    <w:p w:rsidR="00627FD2" w:rsidRPr="00185CDD" w:rsidRDefault="00627FD2" w:rsidP="00627FD2">
      <w:pPr>
        <w:spacing w:before="120" w:after="120"/>
        <w:jc w:val="both"/>
      </w:pPr>
      <w:r>
        <w:rPr>
          <w:b/>
          <w:bCs/>
          <w:szCs w:val="22"/>
        </w:rPr>
        <w:t>Début </w:t>
      </w:r>
      <w:r w:rsidRPr="008B6444">
        <w:rPr>
          <w:b/>
          <w:bCs/>
          <w:szCs w:val="22"/>
        </w:rPr>
        <w:t>juillet</w:t>
      </w:r>
      <w:r w:rsidRPr="00185CDD">
        <w:rPr>
          <w:bCs/>
          <w:szCs w:val="22"/>
        </w:rPr>
        <w:t xml:space="preserve"> </w:t>
      </w:r>
      <w:r w:rsidRPr="00185CDD">
        <w:rPr>
          <w:szCs w:val="22"/>
        </w:rPr>
        <w:t>Démantèlement par la Gestapo des organisations communistes de résistance dirigées Anton Saefkow (Berlin, cf. mi-mai 1942, une c</w:t>
      </w:r>
      <w:r>
        <w:rPr>
          <w:szCs w:val="22"/>
        </w:rPr>
        <w:t>entaine de morts) et son ami Bern</w:t>
      </w:r>
      <w:r w:rsidRPr="00185CDD">
        <w:rPr>
          <w:szCs w:val="22"/>
        </w:rPr>
        <w:t>hard B</w:t>
      </w:r>
      <w:r>
        <w:rPr>
          <w:szCs w:val="22"/>
        </w:rPr>
        <w:t>ä</w:t>
      </w:r>
      <w:r w:rsidRPr="00185CDD">
        <w:rPr>
          <w:szCs w:val="22"/>
        </w:rPr>
        <w:t>stlein (Ha</w:t>
      </w:r>
      <w:r w:rsidRPr="00185CDD">
        <w:rPr>
          <w:szCs w:val="22"/>
        </w:rPr>
        <w:t>m</w:t>
      </w:r>
      <w:r w:rsidRPr="00185CDD">
        <w:rPr>
          <w:szCs w:val="22"/>
        </w:rPr>
        <w:t>bourg, 79 morts).</w:t>
      </w:r>
    </w:p>
    <w:p w:rsidR="00627FD2" w:rsidRPr="00185CDD" w:rsidRDefault="00627FD2" w:rsidP="00627FD2">
      <w:pPr>
        <w:spacing w:before="120" w:after="120"/>
        <w:jc w:val="both"/>
      </w:pPr>
      <w:r w:rsidRPr="008B6444">
        <w:rPr>
          <w:b/>
          <w:bCs/>
          <w:szCs w:val="22"/>
        </w:rPr>
        <w:t>4</w:t>
      </w:r>
      <w:r>
        <w:rPr>
          <w:b/>
          <w:bCs/>
          <w:szCs w:val="22"/>
        </w:rPr>
        <w:t> </w:t>
      </w:r>
      <w:r w:rsidRPr="008B6444">
        <w:rPr>
          <w:b/>
          <w:bCs/>
          <w:szCs w:val="22"/>
        </w:rPr>
        <w:t>juillet</w:t>
      </w:r>
      <w:r w:rsidRPr="00185CDD">
        <w:rPr>
          <w:bCs/>
          <w:szCs w:val="22"/>
        </w:rPr>
        <w:t xml:space="preserve"> </w:t>
      </w:r>
      <w:r w:rsidRPr="00185CDD">
        <w:rPr>
          <w:szCs w:val="22"/>
        </w:rPr>
        <w:t>Arrestation des résistants socialistes Julius Leber et Adolf Reichwein qui travaillent à un projet d'élimination de Hitler et d'ét</w:t>
      </w:r>
      <w:r w:rsidRPr="00185CDD">
        <w:rPr>
          <w:szCs w:val="22"/>
        </w:rPr>
        <w:t>a</w:t>
      </w:r>
      <w:r w:rsidRPr="00185CDD">
        <w:rPr>
          <w:szCs w:val="22"/>
        </w:rPr>
        <w:t xml:space="preserve">blissement d'un gouvernement d'union nationale avec le </w:t>
      </w:r>
      <w:r>
        <w:rPr>
          <w:szCs w:val="22"/>
        </w:rPr>
        <w:t>« </w:t>
      </w:r>
      <w:r w:rsidRPr="00185CDD">
        <w:rPr>
          <w:szCs w:val="22"/>
        </w:rPr>
        <w:t>Groupe Saefkow</w:t>
      </w:r>
      <w:r>
        <w:rPr>
          <w:szCs w:val="22"/>
        </w:rPr>
        <w:t> »</w:t>
      </w:r>
      <w:r w:rsidRPr="00185CDD">
        <w:rPr>
          <w:szCs w:val="22"/>
        </w:rPr>
        <w:t xml:space="preserve"> (cf. début juillet), le </w:t>
      </w:r>
      <w:r>
        <w:rPr>
          <w:szCs w:val="22"/>
        </w:rPr>
        <w:t>« </w:t>
      </w:r>
      <w:r w:rsidRPr="00185CDD">
        <w:rPr>
          <w:szCs w:val="22"/>
        </w:rPr>
        <w:t>Cercle de Kreisau</w:t>
      </w:r>
      <w:r>
        <w:rPr>
          <w:szCs w:val="22"/>
        </w:rPr>
        <w:t> »</w:t>
      </w:r>
      <w:r w:rsidRPr="00185CDD">
        <w:rPr>
          <w:szCs w:val="22"/>
        </w:rPr>
        <w:t xml:space="preserve"> (cf. fin juillet 1940), et la conjuration militaire animée par Claus Schenk von Stau</w:t>
      </w:r>
      <w:r w:rsidRPr="00185CDD">
        <w:rPr>
          <w:szCs w:val="22"/>
        </w:rPr>
        <w:t>f</w:t>
      </w:r>
      <w:r w:rsidRPr="00185CDD">
        <w:rPr>
          <w:szCs w:val="22"/>
        </w:rPr>
        <w:t>fenberg (cf. 13 mars 1943, 1</w:t>
      </w:r>
      <w:r w:rsidRPr="00185CDD">
        <w:rPr>
          <w:szCs w:val="22"/>
          <w:vertAlign w:val="superscript"/>
        </w:rPr>
        <w:t>er</w:t>
      </w:r>
      <w:r w:rsidRPr="00185CDD">
        <w:rPr>
          <w:szCs w:val="22"/>
        </w:rPr>
        <w:t xml:space="preserve"> octobre 1943).</w:t>
      </w:r>
    </w:p>
    <w:p w:rsidR="00627FD2" w:rsidRPr="00185CDD" w:rsidRDefault="00627FD2" w:rsidP="00627FD2">
      <w:pPr>
        <w:spacing w:before="120" w:after="120"/>
        <w:jc w:val="both"/>
      </w:pPr>
      <w:r>
        <w:t>[419]</w:t>
      </w:r>
    </w:p>
    <w:p w:rsidR="00627FD2" w:rsidRPr="00185CDD" w:rsidRDefault="00627FD2" w:rsidP="00627FD2">
      <w:pPr>
        <w:spacing w:before="120" w:after="120"/>
        <w:jc w:val="both"/>
      </w:pPr>
      <w:r w:rsidRPr="00185CDD">
        <w:rPr>
          <w:szCs w:val="22"/>
        </w:rPr>
        <w:t>L'Italie (cf. 4 juin) est libérée jusqu'à Sienne-Pérouse.</w:t>
      </w:r>
    </w:p>
    <w:p w:rsidR="00627FD2" w:rsidRPr="00185CDD" w:rsidRDefault="00627FD2" w:rsidP="00627FD2">
      <w:pPr>
        <w:spacing w:before="120" w:after="120"/>
        <w:jc w:val="both"/>
      </w:pPr>
      <w:r>
        <w:rPr>
          <w:b/>
          <w:szCs w:val="22"/>
        </w:rPr>
        <w:t>7 </w:t>
      </w:r>
      <w:r w:rsidRPr="00A3182E">
        <w:rPr>
          <w:b/>
          <w:bCs/>
          <w:szCs w:val="22"/>
        </w:rPr>
        <w:t>juillet</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6 décembre 1943, 22 décembre 1943, 23 février, 31 mars), création de la </w:t>
      </w:r>
      <w:r>
        <w:rPr>
          <w:szCs w:val="22"/>
        </w:rPr>
        <w:t>« </w:t>
      </w:r>
      <w:r w:rsidRPr="00185CDD">
        <w:rPr>
          <w:szCs w:val="22"/>
        </w:rPr>
        <w:t>Cour martiale centrale d'exception</w:t>
      </w:r>
      <w:r>
        <w:rPr>
          <w:szCs w:val="22"/>
        </w:rPr>
        <w:t> »</w:t>
      </w:r>
      <w:r w:rsidRPr="00185CDD">
        <w:rPr>
          <w:szCs w:val="22"/>
        </w:rPr>
        <w:t xml:space="preserve"> </w:t>
      </w:r>
      <w:r w:rsidRPr="00185CDD">
        <w:rPr>
          <w:i/>
          <w:iCs/>
          <w:szCs w:val="22"/>
        </w:rPr>
        <w:t xml:space="preserve">(Zentrales Sonderstandgericht) </w:t>
      </w:r>
      <w:r w:rsidRPr="00185CDD">
        <w:rPr>
          <w:szCs w:val="22"/>
        </w:rPr>
        <w:t xml:space="preserve">afin de condamner en procédure immédiate les officiers de la </w:t>
      </w:r>
      <w:r w:rsidRPr="00185CDD">
        <w:rPr>
          <w:i/>
          <w:iCs/>
          <w:szCs w:val="22"/>
        </w:rPr>
        <w:t xml:space="preserve">Wehrmacht </w:t>
      </w:r>
      <w:r w:rsidRPr="00185CDD">
        <w:rPr>
          <w:szCs w:val="22"/>
        </w:rPr>
        <w:t>suspectés de sabotage des ordres.</w:t>
      </w:r>
    </w:p>
    <w:p w:rsidR="00627FD2" w:rsidRPr="00185CDD" w:rsidRDefault="00627FD2" w:rsidP="00627FD2">
      <w:pPr>
        <w:spacing w:before="120" w:after="120"/>
        <w:jc w:val="both"/>
        <w:rPr>
          <w:bCs/>
          <w:szCs w:val="22"/>
        </w:rPr>
      </w:pPr>
      <w:r w:rsidRPr="00A3182E">
        <w:rPr>
          <w:b/>
          <w:bCs/>
          <w:szCs w:val="22"/>
        </w:rPr>
        <w:t>10 juillet</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7 juillet), les services d'Albert Speer (cf. 2 septembre 1943, 20 avril 1944) dema</w:t>
      </w:r>
      <w:r w:rsidRPr="00185CDD">
        <w:rPr>
          <w:szCs w:val="22"/>
        </w:rPr>
        <w:t>n</w:t>
      </w:r>
      <w:r w:rsidRPr="00185CDD">
        <w:rPr>
          <w:szCs w:val="22"/>
        </w:rPr>
        <w:t>dent que les mesures les plus strictes soient prises pour assurer la pr</w:t>
      </w:r>
      <w:r w:rsidRPr="00185CDD">
        <w:rPr>
          <w:szCs w:val="22"/>
        </w:rPr>
        <w:t>o</w:t>
      </w:r>
      <w:r w:rsidRPr="00185CDD">
        <w:rPr>
          <w:szCs w:val="22"/>
        </w:rPr>
        <w:t>duction</w:t>
      </w:r>
      <w:r>
        <w:rPr>
          <w:szCs w:val="22"/>
        </w:rPr>
        <w:t> :</w:t>
      </w:r>
      <w:r w:rsidRPr="00185CDD">
        <w:rPr>
          <w:szCs w:val="22"/>
        </w:rPr>
        <w:t xml:space="preserve"> vérification de la nécessité absolue des emp</w:t>
      </w:r>
      <w:r>
        <w:rPr>
          <w:szCs w:val="22"/>
        </w:rPr>
        <w:t>loyé[e]s de ma</w:t>
      </w:r>
      <w:r>
        <w:rPr>
          <w:szCs w:val="22"/>
        </w:rPr>
        <w:t>i</w:t>
      </w:r>
      <w:r>
        <w:rPr>
          <w:szCs w:val="22"/>
        </w:rPr>
        <w:t>son (environ 950 000, dont 500 </w:t>
      </w:r>
      <w:r w:rsidRPr="00185CDD">
        <w:rPr>
          <w:szCs w:val="22"/>
        </w:rPr>
        <w:t xml:space="preserve">000 </w:t>
      </w:r>
      <w:r>
        <w:rPr>
          <w:szCs w:val="22"/>
        </w:rPr>
        <w:t>« </w:t>
      </w:r>
      <w:r w:rsidRPr="00185CDD">
        <w:rPr>
          <w:szCs w:val="22"/>
        </w:rPr>
        <w:t>femmes de ménages</w:t>
      </w:r>
      <w:r>
        <w:rPr>
          <w:szCs w:val="22"/>
        </w:rPr>
        <w:t> » ! ! !</w:t>
      </w:r>
      <w:r w:rsidRPr="00185CDD">
        <w:rPr>
          <w:szCs w:val="22"/>
        </w:rPr>
        <w:t>), contr</w:t>
      </w:r>
      <w:r>
        <w:rPr>
          <w:szCs w:val="22"/>
        </w:rPr>
        <w:t>ô</w:t>
      </w:r>
      <w:r w:rsidRPr="00185CDD">
        <w:rPr>
          <w:szCs w:val="22"/>
        </w:rPr>
        <w:t xml:space="preserve">le des emplois </w:t>
      </w:r>
      <w:r>
        <w:rPr>
          <w:szCs w:val="22"/>
        </w:rPr>
        <w:t>« </w:t>
      </w:r>
      <w:r w:rsidRPr="00185CDD">
        <w:rPr>
          <w:i/>
          <w:iCs/>
          <w:szCs w:val="22"/>
        </w:rPr>
        <w:t>uk</w:t>
      </w:r>
      <w:r>
        <w:rPr>
          <w:i/>
          <w:iCs/>
          <w:szCs w:val="22"/>
        </w:rPr>
        <w:t> »</w:t>
      </w:r>
      <w:r w:rsidRPr="00185CDD">
        <w:rPr>
          <w:i/>
          <w:iCs/>
          <w:szCs w:val="22"/>
        </w:rPr>
        <w:t xml:space="preserve"> </w:t>
      </w:r>
      <w:r w:rsidRPr="00185CDD">
        <w:rPr>
          <w:szCs w:val="22"/>
        </w:rPr>
        <w:t xml:space="preserve">(cf. novembre 1940), retrait des cartes alimentaires aux </w:t>
      </w:r>
      <w:r>
        <w:rPr>
          <w:szCs w:val="22"/>
        </w:rPr>
        <w:t>« </w:t>
      </w:r>
      <w:r w:rsidRPr="00185CDD">
        <w:rPr>
          <w:szCs w:val="22"/>
        </w:rPr>
        <w:t>lambineurs</w:t>
      </w:r>
      <w:r>
        <w:rPr>
          <w:szCs w:val="22"/>
        </w:rPr>
        <w:t> »</w:t>
      </w:r>
      <w:r w:rsidRPr="00185CDD">
        <w:rPr>
          <w:szCs w:val="22"/>
        </w:rPr>
        <w:t xml:space="preserve"> </w:t>
      </w:r>
      <w:r w:rsidRPr="00185CDD">
        <w:rPr>
          <w:i/>
          <w:iCs/>
          <w:szCs w:val="22"/>
        </w:rPr>
        <w:t xml:space="preserve">(Bummelanten) </w:t>
      </w:r>
      <w:r w:rsidRPr="00185CDD">
        <w:rPr>
          <w:szCs w:val="22"/>
        </w:rPr>
        <w:t xml:space="preserve">et tire-au-flanc </w:t>
      </w:r>
      <w:r w:rsidRPr="00185CDD">
        <w:rPr>
          <w:i/>
          <w:iCs/>
          <w:szCs w:val="22"/>
        </w:rPr>
        <w:t>(Dr</w:t>
      </w:r>
      <w:r>
        <w:rPr>
          <w:i/>
          <w:iCs/>
          <w:szCs w:val="22"/>
        </w:rPr>
        <w:t>ü</w:t>
      </w:r>
      <w:r w:rsidRPr="00185CDD">
        <w:rPr>
          <w:i/>
          <w:iCs/>
          <w:szCs w:val="22"/>
        </w:rPr>
        <w:t xml:space="preserve">ckeberger), </w:t>
      </w:r>
      <w:r w:rsidRPr="00185CDD">
        <w:rPr>
          <w:szCs w:val="22"/>
        </w:rPr>
        <w:t>poursuite des contremaîtres trop laxistes, etc..</w:t>
      </w:r>
    </w:p>
    <w:p w:rsidR="00627FD2" w:rsidRPr="00185CDD" w:rsidRDefault="00627FD2" w:rsidP="00627FD2">
      <w:pPr>
        <w:spacing w:before="120" w:after="120"/>
        <w:jc w:val="both"/>
        <w:rPr>
          <w:bCs/>
          <w:szCs w:val="22"/>
        </w:rPr>
      </w:pPr>
      <w:r w:rsidRPr="00A3182E">
        <w:rPr>
          <w:b/>
          <w:bCs/>
          <w:szCs w:val="22"/>
        </w:rPr>
        <w:t>11 juillet</w:t>
      </w:r>
      <w:r w:rsidRPr="00185CDD">
        <w:rPr>
          <w:bCs/>
          <w:szCs w:val="22"/>
        </w:rPr>
        <w:t xml:space="preserve"> </w:t>
      </w:r>
      <w:r w:rsidRPr="00185CDD">
        <w:rPr>
          <w:szCs w:val="22"/>
        </w:rPr>
        <w:t>Convoqué à l'Obersalzberg (cf. 23 juin 1933), Stauffe</w:t>
      </w:r>
      <w:r w:rsidRPr="00185CDD">
        <w:rPr>
          <w:szCs w:val="22"/>
        </w:rPr>
        <w:t>n</w:t>
      </w:r>
      <w:r w:rsidRPr="00185CDD">
        <w:rPr>
          <w:szCs w:val="22"/>
        </w:rPr>
        <w:t>berg (cf. (cf. 13 mars 1943, 1</w:t>
      </w:r>
      <w:r w:rsidRPr="00185CDD">
        <w:rPr>
          <w:szCs w:val="22"/>
          <w:vertAlign w:val="superscript"/>
        </w:rPr>
        <w:t>er</w:t>
      </w:r>
      <w:r w:rsidRPr="00185CDD">
        <w:rPr>
          <w:szCs w:val="22"/>
        </w:rPr>
        <w:t xml:space="preserve"> octobre 1943, 4 juillet) décide d'élim</w:t>
      </w:r>
      <w:r w:rsidRPr="00185CDD">
        <w:rPr>
          <w:szCs w:val="22"/>
        </w:rPr>
        <w:t>i</w:t>
      </w:r>
      <w:r w:rsidRPr="00185CDD">
        <w:rPr>
          <w:szCs w:val="22"/>
        </w:rPr>
        <w:t>ner d'un seul coup Hitler, G</w:t>
      </w:r>
      <w:r>
        <w:rPr>
          <w:szCs w:val="22"/>
        </w:rPr>
        <w:t>ö</w:t>
      </w:r>
      <w:r w:rsidRPr="00185CDD">
        <w:rPr>
          <w:szCs w:val="22"/>
        </w:rPr>
        <w:t>ring et Himmler avec une bombe de grande puissance placée dans sa serviette. G</w:t>
      </w:r>
      <w:r>
        <w:rPr>
          <w:szCs w:val="22"/>
        </w:rPr>
        <w:t>ö</w:t>
      </w:r>
      <w:r w:rsidRPr="00185CDD">
        <w:rPr>
          <w:szCs w:val="22"/>
        </w:rPr>
        <w:t>ring et Himmler n'étant pas présents, il reporte l'attentat après concertation avec son supérieur, le général Friedrich Olbricht, un des piliers de la conjuration.</w:t>
      </w:r>
    </w:p>
    <w:p w:rsidR="00627FD2" w:rsidRPr="00185CDD" w:rsidRDefault="00627FD2" w:rsidP="00627FD2">
      <w:pPr>
        <w:spacing w:before="120" w:after="120"/>
        <w:jc w:val="both"/>
        <w:rPr>
          <w:bCs/>
          <w:szCs w:val="22"/>
        </w:rPr>
      </w:pPr>
      <w:r w:rsidRPr="00A3182E">
        <w:rPr>
          <w:b/>
          <w:bCs/>
          <w:szCs w:val="22"/>
        </w:rPr>
        <w:t>12 juillet</w:t>
      </w:r>
      <w:r w:rsidRPr="00185CDD">
        <w:rPr>
          <w:bCs/>
          <w:szCs w:val="22"/>
        </w:rPr>
        <w:t xml:space="preserve"> </w:t>
      </w:r>
      <w:r w:rsidRPr="00185CDD">
        <w:rPr>
          <w:szCs w:val="22"/>
        </w:rPr>
        <w:t xml:space="preserve">Albert Speer (cf. 10 juillet) insiste auprès de Hitler pour que soient prises </w:t>
      </w:r>
      <w:r>
        <w:rPr>
          <w:szCs w:val="22"/>
        </w:rPr>
        <w:t>« </w:t>
      </w:r>
      <w:r w:rsidRPr="00185CDD">
        <w:rPr>
          <w:szCs w:val="22"/>
        </w:rPr>
        <w:t>avec la plus grande rigueur</w:t>
      </w:r>
      <w:r>
        <w:rPr>
          <w:szCs w:val="22"/>
        </w:rPr>
        <w:t> »</w:t>
      </w:r>
      <w:r w:rsidRPr="00185CDD">
        <w:rPr>
          <w:szCs w:val="22"/>
        </w:rPr>
        <w:t xml:space="preserve"> (</w:t>
      </w:r>
      <w:r>
        <w:rPr>
          <w:szCs w:val="22"/>
        </w:rPr>
        <w:t>« </w:t>
      </w:r>
      <w:r w:rsidRPr="00185CDD">
        <w:rPr>
          <w:i/>
          <w:iCs/>
          <w:szCs w:val="22"/>
        </w:rPr>
        <w:t>mit aller Sch</w:t>
      </w:r>
      <w:r>
        <w:rPr>
          <w:i/>
          <w:iCs/>
          <w:szCs w:val="22"/>
        </w:rPr>
        <w:t>ä</w:t>
      </w:r>
      <w:r w:rsidRPr="00185CDD">
        <w:rPr>
          <w:i/>
          <w:iCs/>
          <w:szCs w:val="22"/>
        </w:rPr>
        <w:t>r</w:t>
      </w:r>
      <w:r w:rsidRPr="00185CDD">
        <w:rPr>
          <w:i/>
          <w:iCs/>
          <w:szCs w:val="22"/>
        </w:rPr>
        <w:t>fe</w:t>
      </w:r>
      <w:r>
        <w:rPr>
          <w:i/>
          <w:iCs/>
          <w:szCs w:val="22"/>
        </w:rPr>
        <w:t> »</w:t>
      </w:r>
      <w:r w:rsidRPr="00185CDD">
        <w:rPr>
          <w:szCs w:val="22"/>
        </w:rPr>
        <w:t xml:space="preserve">) toutes les mesures </w:t>
      </w:r>
      <w:r>
        <w:rPr>
          <w:szCs w:val="22"/>
        </w:rPr>
        <w:t>« </w:t>
      </w:r>
      <w:r w:rsidRPr="00185CDD">
        <w:rPr>
          <w:szCs w:val="22"/>
        </w:rPr>
        <w:t>appropriées à renforcer la production d'a</w:t>
      </w:r>
      <w:r w:rsidRPr="00185CDD">
        <w:rPr>
          <w:szCs w:val="22"/>
        </w:rPr>
        <w:t>r</w:t>
      </w:r>
      <w:r w:rsidRPr="00185CDD">
        <w:rPr>
          <w:szCs w:val="22"/>
        </w:rPr>
        <w:t>mements et simultanément libérer des soldats pour le front</w:t>
      </w:r>
      <w:r>
        <w:rPr>
          <w:szCs w:val="22"/>
        </w:rPr>
        <w:t> » ;</w:t>
      </w:r>
      <w:r w:rsidRPr="00185CDD">
        <w:rPr>
          <w:szCs w:val="22"/>
        </w:rPr>
        <w:t xml:space="preserve"> à cet effet, il sollicite une </w:t>
      </w:r>
      <w:r>
        <w:rPr>
          <w:szCs w:val="22"/>
        </w:rPr>
        <w:t>« </w:t>
      </w:r>
      <w:r w:rsidRPr="00185CDD">
        <w:rPr>
          <w:szCs w:val="22"/>
        </w:rPr>
        <w:t>réquisition totale de la Communauté raciale p</w:t>
      </w:r>
      <w:r w:rsidRPr="00185CDD">
        <w:rPr>
          <w:szCs w:val="22"/>
        </w:rPr>
        <w:t>o</w:t>
      </w:r>
      <w:r w:rsidRPr="00185CDD">
        <w:rPr>
          <w:szCs w:val="22"/>
        </w:rPr>
        <w:t>pulaire allemande pour la guerre</w:t>
      </w:r>
      <w:r>
        <w:rPr>
          <w:szCs w:val="22"/>
        </w:rPr>
        <w:t> »</w:t>
      </w:r>
      <w:r w:rsidRPr="00185CDD">
        <w:rPr>
          <w:szCs w:val="22"/>
        </w:rPr>
        <w:t xml:space="preserve"> (</w:t>
      </w:r>
      <w:r>
        <w:rPr>
          <w:szCs w:val="22"/>
        </w:rPr>
        <w:t>« </w:t>
      </w:r>
      <w:r w:rsidRPr="00185CDD">
        <w:rPr>
          <w:i/>
          <w:iCs/>
          <w:szCs w:val="22"/>
        </w:rPr>
        <w:t>totale Erfassung des deutschen Volkes</w:t>
      </w:r>
      <w:r>
        <w:rPr>
          <w:i/>
          <w:iCs/>
          <w:szCs w:val="22"/>
        </w:rPr>
        <w:t xml:space="preserve"> </w:t>
      </w:r>
      <w:r w:rsidRPr="00185CDD">
        <w:rPr>
          <w:i/>
          <w:iCs/>
          <w:szCs w:val="22"/>
        </w:rPr>
        <w:t>f</w:t>
      </w:r>
      <w:r>
        <w:rPr>
          <w:i/>
          <w:iCs/>
          <w:szCs w:val="22"/>
        </w:rPr>
        <w:t>ü</w:t>
      </w:r>
      <w:r w:rsidRPr="00185CDD">
        <w:rPr>
          <w:i/>
          <w:iCs/>
          <w:szCs w:val="22"/>
        </w:rPr>
        <w:t>r den Krieg</w:t>
      </w:r>
      <w:r>
        <w:rPr>
          <w:i/>
          <w:iCs/>
          <w:szCs w:val="22"/>
        </w:rPr>
        <w:t> »</w:t>
      </w:r>
      <w:r w:rsidRPr="00185CDD">
        <w:rPr>
          <w:szCs w:val="22"/>
        </w:rPr>
        <w:t>).</w:t>
      </w:r>
    </w:p>
    <w:p w:rsidR="00627FD2" w:rsidRPr="00185CDD" w:rsidRDefault="00627FD2" w:rsidP="00627FD2">
      <w:pPr>
        <w:spacing w:before="120" w:after="120"/>
        <w:jc w:val="both"/>
      </w:pPr>
      <w:r>
        <w:rPr>
          <w:b/>
          <w:bCs/>
          <w:szCs w:val="22"/>
        </w:rPr>
        <w:t>14 </w:t>
      </w:r>
      <w:r w:rsidRPr="00A3182E">
        <w:rPr>
          <w:b/>
          <w:bCs/>
          <w:szCs w:val="22"/>
        </w:rPr>
        <w:t>juillet</w:t>
      </w:r>
      <w:r w:rsidRPr="00185CDD">
        <w:rPr>
          <w:bCs/>
          <w:szCs w:val="22"/>
        </w:rPr>
        <w:t xml:space="preserve"> </w:t>
      </w:r>
      <w:r w:rsidRPr="00185CDD">
        <w:rPr>
          <w:szCs w:val="22"/>
        </w:rPr>
        <w:t>Les troupes soviétiques arrivent en vue de Varsovie (cf. 20 juin).</w:t>
      </w:r>
    </w:p>
    <w:p w:rsidR="00627FD2" w:rsidRPr="00185CDD" w:rsidRDefault="00627FD2" w:rsidP="00627FD2">
      <w:pPr>
        <w:spacing w:before="120" w:after="120"/>
        <w:jc w:val="both"/>
      </w:pPr>
      <w:r>
        <w:t>[420]</w:t>
      </w:r>
    </w:p>
    <w:p w:rsidR="00627FD2" w:rsidRPr="00185CDD" w:rsidRDefault="00627FD2" w:rsidP="00627FD2">
      <w:pPr>
        <w:spacing w:before="120" w:after="120"/>
        <w:jc w:val="both"/>
      </w:pPr>
      <w:r>
        <w:rPr>
          <w:b/>
          <w:bCs/>
          <w:szCs w:val="22"/>
        </w:rPr>
        <w:t>15 </w:t>
      </w:r>
      <w:r w:rsidRPr="009D0EF8">
        <w:rPr>
          <w:b/>
          <w:bCs/>
          <w:szCs w:val="22"/>
        </w:rPr>
        <w:t>juillet</w:t>
      </w:r>
      <w:r w:rsidRPr="00185CDD">
        <w:rPr>
          <w:bCs/>
          <w:szCs w:val="22"/>
        </w:rPr>
        <w:t xml:space="preserve"> </w:t>
      </w:r>
      <w:r w:rsidRPr="00185CDD">
        <w:rPr>
          <w:szCs w:val="22"/>
        </w:rPr>
        <w:t>Le maréchal Rommel (cf. 6 juin) demande à Hitler de mettre un terme à la guerre.</w:t>
      </w:r>
    </w:p>
    <w:p w:rsidR="00627FD2" w:rsidRPr="00185CDD" w:rsidRDefault="00627FD2" w:rsidP="00627FD2">
      <w:pPr>
        <w:spacing w:before="120" w:after="120"/>
        <w:jc w:val="both"/>
      </w:pPr>
      <w:r w:rsidRPr="00185CDD">
        <w:rPr>
          <w:szCs w:val="22"/>
        </w:rPr>
        <w:t xml:space="preserve">Convoqué à la </w:t>
      </w:r>
      <w:r w:rsidRPr="00185CDD">
        <w:rPr>
          <w:i/>
          <w:iCs/>
          <w:szCs w:val="22"/>
        </w:rPr>
        <w:t xml:space="preserve">Wolfsschanze </w:t>
      </w:r>
      <w:r w:rsidRPr="00185CDD">
        <w:rPr>
          <w:szCs w:val="22"/>
        </w:rPr>
        <w:t xml:space="preserve">(cf. 8 février 1942), Stauffenberg (cf. 11 juillet) décide de faire sauter la bombe qui éliminera le </w:t>
      </w:r>
      <w:r>
        <w:rPr>
          <w:i/>
          <w:iCs/>
          <w:szCs w:val="22"/>
        </w:rPr>
        <w:t>Fü</w:t>
      </w:r>
      <w:r w:rsidRPr="00185CDD">
        <w:rPr>
          <w:i/>
          <w:iCs/>
          <w:szCs w:val="22"/>
        </w:rPr>
        <w:t>hrer</w:t>
      </w:r>
      <w:r>
        <w:rPr>
          <w:i/>
          <w:iCs/>
          <w:szCs w:val="22"/>
        </w:rPr>
        <w:t> ;</w:t>
      </w:r>
      <w:r w:rsidRPr="00185CDD">
        <w:rPr>
          <w:szCs w:val="22"/>
        </w:rPr>
        <w:t xml:space="preserve"> celui-ci quitte prématurément la réunion...</w:t>
      </w:r>
    </w:p>
    <w:p w:rsidR="00627FD2" w:rsidRPr="00185CDD" w:rsidRDefault="00627FD2" w:rsidP="00627FD2">
      <w:pPr>
        <w:spacing w:before="120" w:after="120"/>
        <w:jc w:val="both"/>
      </w:pPr>
      <w:r>
        <w:rPr>
          <w:b/>
          <w:bCs/>
          <w:szCs w:val="22"/>
        </w:rPr>
        <w:t>17 </w:t>
      </w:r>
      <w:r w:rsidRPr="009D0EF8">
        <w:rPr>
          <w:b/>
          <w:bCs/>
          <w:szCs w:val="22"/>
        </w:rPr>
        <w:t>juillet</w:t>
      </w:r>
      <w:r w:rsidRPr="00185CDD">
        <w:rPr>
          <w:bCs/>
          <w:szCs w:val="22"/>
        </w:rPr>
        <w:t xml:space="preserve"> </w:t>
      </w:r>
      <w:r w:rsidRPr="00185CDD">
        <w:rPr>
          <w:szCs w:val="22"/>
        </w:rPr>
        <w:t xml:space="preserve">En France, alors qu'il effectue une tournée d'inspection sur le </w:t>
      </w:r>
      <w:r>
        <w:rPr>
          <w:szCs w:val="22"/>
        </w:rPr>
        <w:t>« </w:t>
      </w:r>
      <w:r w:rsidRPr="00185CDD">
        <w:rPr>
          <w:szCs w:val="22"/>
        </w:rPr>
        <w:t>mur de l'Atlantique</w:t>
      </w:r>
      <w:r>
        <w:rPr>
          <w:szCs w:val="22"/>
        </w:rPr>
        <w:t> »</w:t>
      </w:r>
      <w:r w:rsidRPr="00185CDD">
        <w:rPr>
          <w:szCs w:val="22"/>
        </w:rPr>
        <w:t>, le maréchal Rommel (cf. 15 juillet) est très gravement blessé par une attaque aérienne près de Lisieux. Év</w:t>
      </w:r>
      <w:r w:rsidRPr="00185CDD">
        <w:rPr>
          <w:szCs w:val="22"/>
        </w:rPr>
        <w:t>a</w:t>
      </w:r>
      <w:r w:rsidRPr="00185CDD">
        <w:rPr>
          <w:szCs w:val="22"/>
        </w:rPr>
        <w:t>cué, il est soigné en Allemagne.</w:t>
      </w:r>
    </w:p>
    <w:p w:rsidR="00627FD2" w:rsidRPr="00185CDD" w:rsidRDefault="00627FD2" w:rsidP="00627FD2">
      <w:pPr>
        <w:spacing w:before="120" w:after="120"/>
        <w:jc w:val="both"/>
      </w:pPr>
      <w:r>
        <w:rPr>
          <w:b/>
          <w:bCs/>
          <w:szCs w:val="22"/>
        </w:rPr>
        <w:t>20 </w:t>
      </w:r>
      <w:r w:rsidRPr="009D0EF8">
        <w:rPr>
          <w:b/>
          <w:bCs/>
          <w:szCs w:val="22"/>
        </w:rPr>
        <w:t>juillet</w:t>
      </w:r>
      <w:r w:rsidRPr="00185CDD">
        <w:rPr>
          <w:bCs/>
          <w:szCs w:val="22"/>
        </w:rPr>
        <w:t xml:space="preserve"> </w:t>
      </w:r>
      <w:r w:rsidRPr="00185CDD">
        <w:rPr>
          <w:szCs w:val="22"/>
        </w:rPr>
        <w:t xml:space="preserve">Convoqué à la </w:t>
      </w:r>
      <w:r w:rsidRPr="00185CDD">
        <w:rPr>
          <w:i/>
          <w:iCs/>
          <w:szCs w:val="22"/>
        </w:rPr>
        <w:t xml:space="preserve">Wolfsschanze </w:t>
      </w:r>
      <w:r w:rsidRPr="00185CDD">
        <w:rPr>
          <w:szCs w:val="22"/>
        </w:rPr>
        <w:t>(cf. 15 juillet), Stauffenberg amorce la bombe censée éliminer Hitler et s'éclipse de la</w:t>
      </w:r>
      <w:r>
        <w:rPr>
          <w:szCs w:val="22"/>
        </w:rPr>
        <w:t xml:space="preserve"> </w:t>
      </w:r>
      <w:r w:rsidRPr="00185CDD">
        <w:rPr>
          <w:szCs w:val="22"/>
        </w:rPr>
        <w:t>conférence quelques minutes avant l'explosion (12 heures 42) qui</w:t>
      </w:r>
      <w:r>
        <w:rPr>
          <w:szCs w:val="22"/>
        </w:rPr>
        <w:t xml:space="preserve"> </w:t>
      </w:r>
      <w:r w:rsidRPr="00185CDD">
        <w:rPr>
          <w:szCs w:val="22"/>
        </w:rPr>
        <w:t xml:space="preserve">fait un carnage. Convaincue que le </w:t>
      </w:r>
      <w:r>
        <w:rPr>
          <w:i/>
          <w:iCs/>
          <w:szCs w:val="22"/>
        </w:rPr>
        <w:t>Fü</w:t>
      </w:r>
      <w:r w:rsidRPr="00185CDD">
        <w:rPr>
          <w:i/>
          <w:iCs/>
          <w:szCs w:val="22"/>
        </w:rPr>
        <w:t xml:space="preserve">hrer </w:t>
      </w:r>
      <w:r w:rsidRPr="00185CDD">
        <w:rPr>
          <w:szCs w:val="22"/>
        </w:rPr>
        <w:t>est mort, la résistance</w:t>
      </w:r>
      <w:r>
        <w:rPr>
          <w:szCs w:val="22"/>
        </w:rPr>
        <w:t xml:space="preserve"> </w:t>
      </w:r>
      <w:r w:rsidRPr="00185CDD">
        <w:rPr>
          <w:szCs w:val="22"/>
        </w:rPr>
        <w:t xml:space="preserve">militaire déclenche le plan </w:t>
      </w:r>
      <w:r>
        <w:rPr>
          <w:szCs w:val="22"/>
        </w:rPr>
        <w:t>« </w:t>
      </w:r>
      <w:r w:rsidRPr="00185CDD">
        <w:rPr>
          <w:szCs w:val="22"/>
        </w:rPr>
        <w:t>Walkyrie</w:t>
      </w:r>
      <w:r>
        <w:rPr>
          <w:szCs w:val="22"/>
        </w:rPr>
        <w:t> »</w:t>
      </w:r>
      <w:r w:rsidRPr="00185CDD">
        <w:rPr>
          <w:szCs w:val="22"/>
        </w:rPr>
        <w:t xml:space="preserve"> (cf. 31 juillet 1943, 1</w:t>
      </w:r>
      <w:r w:rsidRPr="00185CDD">
        <w:rPr>
          <w:szCs w:val="22"/>
          <w:vertAlign w:val="superscript"/>
        </w:rPr>
        <w:t>er</w:t>
      </w:r>
      <w:r>
        <w:rPr>
          <w:szCs w:val="22"/>
          <w:vertAlign w:val="superscript"/>
        </w:rPr>
        <w:t xml:space="preserve"> </w:t>
      </w:r>
      <w:r w:rsidRPr="00185CDD">
        <w:rPr>
          <w:szCs w:val="22"/>
        </w:rPr>
        <w:t>octobre 1943) qui est d</w:t>
      </w:r>
      <w:r w:rsidRPr="00185CDD">
        <w:rPr>
          <w:szCs w:val="22"/>
        </w:rPr>
        <w:t>é</w:t>
      </w:r>
      <w:r w:rsidRPr="00185CDD">
        <w:rPr>
          <w:szCs w:val="22"/>
        </w:rPr>
        <w:t>tourné pour en finir avec le régime. Échec</w:t>
      </w:r>
      <w:r>
        <w:rPr>
          <w:szCs w:val="22"/>
        </w:rPr>
        <w:t xml:space="preserve"> </w:t>
      </w:r>
      <w:r w:rsidRPr="00185CDD">
        <w:rPr>
          <w:szCs w:val="22"/>
        </w:rPr>
        <w:t>sur toute la ligne et sauvage répression par Himmler.</w:t>
      </w:r>
    </w:p>
    <w:p w:rsidR="00627FD2" w:rsidRPr="00185CDD" w:rsidRDefault="00627FD2" w:rsidP="00627FD2">
      <w:pPr>
        <w:spacing w:before="120" w:after="120"/>
        <w:jc w:val="both"/>
      </w:pPr>
      <w:r w:rsidRPr="00185CDD">
        <w:rPr>
          <w:szCs w:val="22"/>
        </w:rPr>
        <w:t>Bien qu'ayant fait immédiatement exécuter Stauffenberg (cf. supra) ainsi que quelques autres officiers félons, le général Friedrich Fromm (cf. 1</w:t>
      </w:r>
      <w:r w:rsidRPr="00185CDD">
        <w:rPr>
          <w:szCs w:val="22"/>
          <w:vertAlign w:val="superscript"/>
        </w:rPr>
        <w:t>er</w:t>
      </w:r>
      <w:r w:rsidRPr="00185CDD">
        <w:rPr>
          <w:szCs w:val="22"/>
        </w:rPr>
        <w:t xml:space="preserve"> octobre 1943) est accusé de compromission avec les putschi</w:t>
      </w:r>
      <w:r w:rsidRPr="00185CDD">
        <w:rPr>
          <w:szCs w:val="22"/>
        </w:rPr>
        <w:t>s</w:t>
      </w:r>
      <w:r w:rsidRPr="00185CDD">
        <w:rPr>
          <w:szCs w:val="22"/>
        </w:rPr>
        <w:t>tes et emprisonné (exécution en mars 1945).</w:t>
      </w:r>
    </w:p>
    <w:p w:rsidR="00627FD2" w:rsidRPr="00185CDD" w:rsidRDefault="00627FD2" w:rsidP="00627FD2">
      <w:pPr>
        <w:spacing w:before="120" w:after="120"/>
        <w:jc w:val="both"/>
      </w:pPr>
      <w:r w:rsidRPr="00185CDD">
        <w:rPr>
          <w:szCs w:val="22"/>
        </w:rPr>
        <w:t>Dans la foulée de l'arrestation du général Fromm (cf. supra), Hei</w:t>
      </w:r>
      <w:r w:rsidRPr="00185CDD">
        <w:rPr>
          <w:szCs w:val="22"/>
        </w:rPr>
        <w:t>n</w:t>
      </w:r>
      <w:r w:rsidRPr="00185CDD">
        <w:rPr>
          <w:szCs w:val="22"/>
        </w:rPr>
        <w:t xml:space="preserve">rich Himmler est nommé commandant en chef de l'armée intérieure </w:t>
      </w:r>
      <w:r w:rsidRPr="00185CDD">
        <w:rPr>
          <w:i/>
          <w:iCs/>
          <w:szCs w:val="22"/>
        </w:rPr>
        <w:t>(Ersatzheer).</w:t>
      </w:r>
    </w:p>
    <w:p w:rsidR="00627FD2" w:rsidRPr="00185CDD" w:rsidRDefault="00627FD2" w:rsidP="00627FD2">
      <w:pPr>
        <w:spacing w:before="120" w:after="120"/>
        <w:jc w:val="both"/>
      </w:pPr>
      <w:r>
        <w:rPr>
          <w:b/>
          <w:bCs/>
          <w:szCs w:val="22"/>
        </w:rPr>
        <w:t>21 </w:t>
      </w:r>
      <w:r w:rsidRPr="009D0EF8">
        <w:rPr>
          <w:b/>
          <w:bCs/>
          <w:szCs w:val="22"/>
        </w:rPr>
        <w:t>juillet</w:t>
      </w:r>
      <w:r w:rsidRPr="00185CDD">
        <w:rPr>
          <w:bCs/>
          <w:szCs w:val="22"/>
        </w:rPr>
        <w:t xml:space="preserve"> </w:t>
      </w:r>
      <w:r w:rsidRPr="00185CDD">
        <w:rPr>
          <w:szCs w:val="22"/>
        </w:rPr>
        <w:t>Peu avant 1 heure du matin, discours radiodiffusé de</w:t>
      </w:r>
      <w:r>
        <w:rPr>
          <w:szCs w:val="22"/>
        </w:rPr>
        <w:t xml:space="preserve"> </w:t>
      </w:r>
      <w:r w:rsidRPr="00185CDD">
        <w:rPr>
          <w:szCs w:val="22"/>
        </w:rPr>
        <w:t>H</w:t>
      </w:r>
      <w:r w:rsidRPr="00185CDD">
        <w:rPr>
          <w:szCs w:val="22"/>
        </w:rPr>
        <w:t>i</w:t>
      </w:r>
      <w:r w:rsidRPr="00185CDD">
        <w:rPr>
          <w:szCs w:val="22"/>
        </w:rPr>
        <w:t>tler (cf. 20 juillet)</w:t>
      </w:r>
      <w:r>
        <w:rPr>
          <w:szCs w:val="22"/>
        </w:rPr>
        <w:t> :</w:t>
      </w:r>
    </w:p>
    <w:p w:rsidR="00627FD2" w:rsidRPr="009855D6" w:rsidRDefault="00627FD2" w:rsidP="00627FD2">
      <w:pPr>
        <w:spacing w:before="120" w:after="120"/>
        <w:ind w:left="720"/>
        <w:jc w:val="both"/>
        <w:rPr>
          <w:color w:val="000090"/>
        </w:rPr>
      </w:pPr>
      <w:r w:rsidRPr="009855D6">
        <w:rPr>
          <w:color w:val="000090"/>
          <w:szCs w:val="22"/>
        </w:rPr>
        <w:t>« Hommes et femmes membres de la Communauté raciale popula</w:t>
      </w:r>
      <w:r w:rsidRPr="009855D6">
        <w:rPr>
          <w:color w:val="000090"/>
          <w:szCs w:val="22"/>
        </w:rPr>
        <w:t>i</w:t>
      </w:r>
      <w:r w:rsidRPr="009855D6">
        <w:rPr>
          <w:color w:val="000090"/>
          <w:szCs w:val="22"/>
        </w:rPr>
        <w:t>re allemande, j'ignore à combien de reprises un attentat a jusqu'alors été planifié et tenté contre ma personne. Mais si je vous parle de cela aujourd'hui, c'est particulièrement pour deux raisons : premièrement afin que vous entendiez ma voix et s</w:t>
      </w:r>
      <w:r w:rsidRPr="009855D6">
        <w:rPr>
          <w:color w:val="000090"/>
          <w:szCs w:val="22"/>
        </w:rPr>
        <w:t>a</w:t>
      </w:r>
      <w:r w:rsidRPr="009855D6">
        <w:rPr>
          <w:color w:val="000090"/>
          <w:szCs w:val="22"/>
        </w:rPr>
        <w:t>chiez que je suis personnell</w:t>
      </w:r>
      <w:r w:rsidRPr="009855D6">
        <w:rPr>
          <w:color w:val="000090"/>
          <w:szCs w:val="22"/>
        </w:rPr>
        <w:t>e</w:t>
      </w:r>
      <w:r w:rsidRPr="009855D6">
        <w:rPr>
          <w:color w:val="000090"/>
          <w:szCs w:val="22"/>
        </w:rPr>
        <w:t>ment indemne et en bonne santé ; deuxièmement afin de vous info</w:t>
      </w:r>
      <w:r w:rsidRPr="009855D6">
        <w:rPr>
          <w:color w:val="000090"/>
          <w:szCs w:val="22"/>
        </w:rPr>
        <w:t>r</w:t>
      </w:r>
      <w:r w:rsidRPr="009855D6">
        <w:rPr>
          <w:color w:val="000090"/>
          <w:szCs w:val="22"/>
        </w:rPr>
        <w:t>mer en détail sur un crime qui ne connaît aucun précédent dans l'hi</w:t>
      </w:r>
      <w:r w:rsidRPr="009855D6">
        <w:rPr>
          <w:color w:val="000090"/>
          <w:szCs w:val="22"/>
        </w:rPr>
        <w:t>s</w:t>
      </w:r>
      <w:r w:rsidRPr="009855D6">
        <w:rPr>
          <w:color w:val="000090"/>
          <w:szCs w:val="22"/>
        </w:rPr>
        <w:t>toire allemande. Une toute petite clique d'officiers ambitieux, dépou</w:t>
      </w:r>
      <w:r w:rsidRPr="009855D6">
        <w:rPr>
          <w:color w:val="000090"/>
          <w:szCs w:val="22"/>
        </w:rPr>
        <w:t>r</w:t>
      </w:r>
      <w:r w:rsidRPr="009855D6">
        <w:rPr>
          <w:color w:val="000090"/>
          <w:szCs w:val="22"/>
        </w:rPr>
        <w:t xml:space="preserve">vus de conscience morale et en même temps pris de bêtise criminelle, ont fomenté un complot pour m'éliminer et simultanément </w:t>
      </w:r>
      <w:r w:rsidRPr="009855D6">
        <w:rPr>
          <w:color w:val="000090"/>
        </w:rPr>
        <w:t>[421] l</w:t>
      </w:r>
      <w:r w:rsidRPr="009855D6">
        <w:rPr>
          <w:color w:val="000090"/>
        </w:rPr>
        <w:t>i</w:t>
      </w:r>
      <w:r w:rsidRPr="009855D6">
        <w:rPr>
          <w:color w:val="000090"/>
        </w:rPr>
        <w:t>quider l'état-major de nos forces armées. La bombe déposée par le c</w:t>
      </w:r>
      <w:r w:rsidRPr="009855D6">
        <w:rPr>
          <w:color w:val="000090"/>
        </w:rPr>
        <w:t>o</w:t>
      </w:r>
      <w:r w:rsidRPr="009855D6">
        <w:rPr>
          <w:color w:val="000090"/>
        </w:rPr>
        <w:t>lonel-comte von Stauffenberg [cf. 20 juillet] a explosé à deux mètres de moi, sur la droite. Elle a gravement blessé plusieurs de mes fidèles collaborateurs et l'un d'entre eux a été tué. En ce qui me concerne, je suis sain et sauf, abstraction faite de que</w:t>
      </w:r>
      <w:r w:rsidRPr="009855D6">
        <w:rPr>
          <w:color w:val="000090"/>
        </w:rPr>
        <w:t>l</w:t>
      </w:r>
      <w:r w:rsidRPr="009855D6">
        <w:rPr>
          <w:color w:val="000090"/>
        </w:rPr>
        <w:t>ques légères écorchures, contusions et brûlures. J'y vois la confirmation de la mi</w:t>
      </w:r>
      <w:r w:rsidRPr="009855D6">
        <w:rPr>
          <w:color w:val="000090"/>
        </w:rPr>
        <w:t>s</w:t>
      </w:r>
      <w:r w:rsidRPr="009855D6">
        <w:rPr>
          <w:color w:val="000090"/>
        </w:rPr>
        <w:t>sion que m'a dévolue la Providence de poursuivre mon objectif exi</w:t>
      </w:r>
      <w:r w:rsidRPr="009855D6">
        <w:rPr>
          <w:color w:val="000090"/>
        </w:rPr>
        <w:t>s</w:t>
      </w:r>
      <w:r w:rsidRPr="009855D6">
        <w:rPr>
          <w:color w:val="000090"/>
        </w:rPr>
        <w:t>tentiel sans y rien changer [...]. En cette heure où les armées allema</w:t>
      </w:r>
      <w:r w:rsidRPr="009855D6">
        <w:rPr>
          <w:color w:val="000090"/>
        </w:rPr>
        <w:t>n</w:t>
      </w:r>
      <w:r w:rsidRPr="009855D6">
        <w:rPr>
          <w:color w:val="000090"/>
        </w:rPr>
        <w:t>des mènent un combat des plus difficiles, un tout petit groupe a cru, à l'exemple de ce qui s'est produit en Italie, pouvoir poignarder l'All</w:t>
      </w:r>
      <w:r w:rsidRPr="009855D6">
        <w:rPr>
          <w:color w:val="000090"/>
        </w:rPr>
        <w:t>e</w:t>
      </w:r>
      <w:r w:rsidRPr="009855D6">
        <w:rPr>
          <w:color w:val="000090"/>
        </w:rPr>
        <w:t>magne dans le dos comme en 1918 [cf. 11 novembre 1918]. Fatale erreur ! Le mensonge de ces usurpateurs, comme quoi je ne serais plus en vie, est réfuté à cet instant même par le fait que je suis en train de m'adresser à vous, mes chers membres de la Communauté raciale p</w:t>
      </w:r>
      <w:r w:rsidRPr="009855D6">
        <w:rPr>
          <w:color w:val="000090"/>
        </w:rPr>
        <w:t>o</w:t>
      </w:r>
      <w:r w:rsidRPr="009855D6">
        <w:rPr>
          <w:color w:val="000090"/>
        </w:rPr>
        <w:t>pulaire ! [...] Ces usurpateurs [...] n'ont rien à voir avec [...] l'armée allemande. Il s'agit d'une bande minoritaire d'éléments criminels que l'on est en train d'éradiquer impitoy</w:t>
      </w:r>
      <w:r w:rsidRPr="009855D6">
        <w:rPr>
          <w:color w:val="000090"/>
        </w:rPr>
        <w:t>a</w:t>
      </w:r>
      <w:r w:rsidRPr="009855D6">
        <w:rPr>
          <w:color w:val="000090"/>
        </w:rPr>
        <w:t>blement. C'est pourquoi, en l'instant présent, j'ordonne : premi</w:t>
      </w:r>
      <w:r w:rsidRPr="009855D6">
        <w:rPr>
          <w:color w:val="000090"/>
        </w:rPr>
        <w:t>è</w:t>
      </w:r>
      <w:r w:rsidRPr="009855D6">
        <w:rPr>
          <w:color w:val="000090"/>
        </w:rPr>
        <w:t>rement qu'aucune administration civile n'exécute d'o</w:t>
      </w:r>
      <w:r w:rsidRPr="009855D6">
        <w:rPr>
          <w:color w:val="000090"/>
        </w:rPr>
        <w:t>r</w:t>
      </w:r>
      <w:r w:rsidRPr="009855D6">
        <w:rPr>
          <w:color w:val="000090"/>
        </w:rPr>
        <w:t>dre venant d'un service dont se réclamerait ces usurpateurs ; deuxi</w:t>
      </w:r>
      <w:r w:rsidRPr="009855D6">
        <w:rPr>
          <w:color w:val="000090"/>
        </w:rPr>
        <w:t>è</w:t>
      </w:r>
      <w:r w:rsidRPr="009855D6">
        <w:rPr>
          <w:color w:val="000090"/>
        </w:rPr>
        <w:t>mement qu'aucune administration militaire, qu'aucun commandant d'un</w:t>
      </w:r>
      <w:r w:rsidRPr="009855D6">
        <w:rPr>
          <w:color w:val="000090"/>
        </w:rPr>
        <w:t>i</w:t>
      </w:r>
      <w:r w:rsidRPr="009855D6">
        <w:rPr>
          <w:color w:val="000090"/>
        </w:rPr>
        <w:t>té, qu'aucun soldat n'obéisse à un quelconque ordre de ces usu</w:t>
      </w:r>
      <w:r w:rsidRPr="009855D6">
        <w:rPr>
          <w:color w:val="000090"/>
        </w:rPr>
        <w:t>r</w:t>
      </w:r>
      <w:r w:rsidRPr="009855D6">
        <w:rPr>
          <w:color w:val="000090"/>
        </w:rPr>
        <w:t>pateurs et que, au contraire, chacun considère comme de son devoir de mettre immédiatement en état d'arrestation celui qui donnerait ou transmettrait un tel ordre, voire de le liquider sur-le-champ s'il tente de résister [...]. Je suis convaincu, que, en cette heure, tout officier honnête, tout valeureux soldat co</w:t>
      </w:r>
      <w:r w:rsidRPr="009855D6">
        <w:rPr>
          <w:color w:val="000090"/>
        </w:rPr>
        <w:t>m</w:t>
      </w:r>
      <w:r w:rsidRPr="009855D6">
        <w:rPr>
          <w:color w:val="000090"/>
        </w:rPr>
        <w:t>prendra cela. Quel sort aurait frappé l'Allemagne si l'attentat avait aujourd'hui réussi, seule une petite m</w:t>
      </w:r>
      <w:r w:rsidRPr="009855D6">
        <w:rPr>
          <w:color w:val="000090"/>
        </w:rPr>
        <w:t>i</w:t>
      </w:r>
      <w:r w:rsidRPr="009855D6">
        <w:rPr>
          <w:color w:val="000090"/>
        </w:rPr>
        <w:t>norité est peut-être à même de le concevoir. Pour ma part, je ne remercie pas la Pr</w:t>
      </w:r>
      <w:r w:rsidRPr="009855D6">
        <w:rPr>
          <w:color w:val="000090"/>
        </w:rPr>
        <w:t>o</w:t>
      </w:r>
      <w:r w:rsidRPr="009855D6">
        <w:rPr>
          <w:color w:val="000090"/>
        </w:rPr>
        <w:t>vidence et mon Créateur parce qu'ils m'ont conservé en vie. Mon existence n'est que soucis et se limite à mon travail au se</w:t>
      </w:r>
      <w:r w:rsidRPr="009855D6">
        <w:rPr>
          <w:color w:val="000090"/>
        </w:rPr>
        <w:t>r</w:t>
      </w:r>
      <w:r w:rsidRPr="009855D6">
        <w:rPr>
          <w:color w:val="000090"/>
        </w:rPr>
        <w:t>vice de ma Communauté raciale populaire. Mais je le remercie [« </w:t>
      </w:r>
      <w:r w:rsidRPr="009855D6">
        <w:rPr>
          <w:i/>
          <w:iCs/>
          <w:color w:val="000090"/>
        </w:rPr>
        <w:t>danke ihm »</w:t>
      </w:r>
      <w:r w:rsidRPr="009855D6">
        <w:rPr>
          <w:color w:val="000090"/>
        </w:rPr>
        <w:t> ; Hitler parle ici du « Créateur » et a oublié qu'il avait précédemment utilisé deux sujets, T.F.] uniquement parce qu'il m'a donné la possibilité d'être autorisé à continuer à porter ces soucis et à poursuive mon travail aussi bien que je puisse en répondre devant ma conscience. Tout Allemand, quel qu'il soit, a le devoir de s'opposer impitoyablement à ces éléments, de les mettre immédiat</w:t>
      </w:r>
      <w:r w:rsidRPr="009855D6">
        <w:rPr>
          <w:color w:val="000090"/>
        </w:rPr>
        <w:t>e</w:t>
      </w:r>
      <w:r w:rsidRPr="009855D6">
        <w:rPr>
          <w:color w:val="000090"/>
        </w:rPr>
        <w:t>ment en état d'arrestation ou, s'ils résistent, de les liquider sans autre forme de pr</w:t>
      </w:r>
      <w:r w:rsidRPr="009855D6">
        <w:rPr>
          <w:color w:val="000090"/>
        </w:rPr>
        <w:t>o</w:t>
      </w:r>
      <w:r w:rsidRPr="009855D6">
        <w:rPr>
          <w:color w:val="000090"/>
        </w:rPr>
        <w:t>cès. Des ordres ont été adressés à l'ensemble des troupes. Ils seront aveuglément ex</w:t>
      </w:r>
      <w:r w:rsidRPr="009855D6">
        <w:rPr>
          <w:color w:val="000090"/>
        </w:rPr>
        <w:t>é</w:t>
      </w:r>
      <w:r w:rsidRPr="009855D6">
        <w:rPr>
          <w:color w:val="000090"/>
        </w:rPr>
        <w:t>cutés conformément au principe d'obéissance qui c</w:t>
      </w:r>
      <w:r w:rsidRPr="009855D6">
        <w:rPr>
          <w:color w:val="000090"/>
        </w:rPr>
        <w:t>a</w:t>
      </w:r>
      <w:r w:rsidRPr="009855D6">
        <w:rPr>
          <w:color w:val="000090"/>
        </w:rPr>
        <w:t>ractérise l'armée allemande. Je me permets de vous adres</w:t>
      </w:r>
      <w:r>
        <w:rPr>
          <w:color w:val="000090"/>
        </w:rPr>
        <w:t>ser, spécial</w:t>
      </w:r>
      <w:r>
        <w:rPr>
          <w:color w:val="000090"/>
        </w:rPr>
        <w:t>e</w:t>
      </w:r>
      <w:r w:rsidRPr="009855D6">
        <w:rPr>
          <w:color w:val="000090"/>
          <w:szCs w:val="22"/>
        </w:rPr>
        <w:t>ment</w:t>
      </w:r>
      <w:r>
        <w:rPr>
          <w:color w:val="000090"/>
        </w:rPr>
        <w:t xml:space="preserve"> </w:t>
      </w:r>
      <w:r w:rsidRPr="009855D6">
        <w:rPr>
          <w:color w:val="000090"/>
        </w:rPr>
        <w:t>[422]</w:t>
      </w:r>
      <w:r w:rsidRPr="009855D6">
        <w:rPr>
          <w:color w:val="000090"/>
          <w:szCs w:val="22"/>
        </w:rPr>
        <w:t xml:space="preserve"> à vous mes vieux compagnons de lutte, l'expression de ma joie qu'il m'ait été de nouveau accordé d'échapper à un sort qui en soi n'aurait pour moi rien eu d'horrible, mais qui a</w:t>
      </w:r>
      <w:r w:rsidRPr="009855D6">
        <w:rPr>
          <w:color w:val="000090"/>
          <w:szCs w:val="22"/>
        </w:rPr>
        <w:t>u</w:t>
      </w:r>
      <w:r w:rsidRPr="009855D6">
        <w:rPr>
          <w:color w:val="000090"/>
          <w:szCs w:val="22"/>
        </w:rPr>
        <w:t>rait signifié l'horreur pour la Communauté raciale populaire a</w:t>
      </w:r>
      <w:r w:rsidRPr="009855D6">
        <w:rPr>
          <w:color w:val="000090"/>
          <w:szCs w:val="22"/>
        </w:rPr>
        <w:t>l</w:t>
      </w:r>
      <w:r w:rsidRPr="009855D6">
        <w:rPr>
          <w:color w:val="000090"/>
          <w:szCs w:val="22"/>
        </w:rPr>
        <w:t>lemande. J'y vois un signe de la Providence qu'il me faut pou</w:t>
      </w:r>
      <w:r w:rsidRPr="009855D6">
        <w:rPr>
          <w:color w:val="000090"/>
          <w:szCs w:val="22"/>
        </w:rPr>
        <w:t>r</w:t>
      </w:r>
      <w:r w:rsidRPr="009855D6">
        <w:rPr>
          <w:color w:val="000090"/>
          <w:szCs w:val="22"/>
        </w:rPr>
        <w:t>suive mon œuvre et c'est la raison pour laquelle je la poursu</w:t>
      </w:r>
      <w:r w:rsidRPr="009855D6">
        <w:rPr>
          <w:color w:val="000090"/>
          <w:szCs w:val="22"/>
        </w:rPr>
        <w:t>i</w:t>
      </w:r>
      <w:r w:rsidRPr="009855D6">
        <w:rPr>
          <w:color w:val="000090"/>
          <w:szCs w:val="22"/>
        </w:rPr>
        <w:t>vrai. »</w:t>
      </w:r>
    </w:p>
    <w:p w:rsidR="00627FD2" w:rsidRDefault="00627FD2" w:rsidP="00627FD2">
      <w:pPr>
        <w:spacing w:before="120" w:after="120"/>
        <w:jc w:val="both"/>
        <w:rPr>
          <w:b/>
          <w:bCs/>
          <w:szCs w:val="22"/>
        </w:rPr>
      </w:pPr>
    </w:p>
    <w:p w:rsidR="00627FD2" w:rsidRPr="00185CDD" w:rsidRDefault="00627FD2" w:rsidP="00627FD2">
      <w:pPr>
        <w:spacing w:before="120" w:after="120"/>
        <w:jc w:val="both"/>
      </w:pPr>
      <w:r>
        <w:rPr>
          <w:b/>
          <w:bCs/>
          <w:szCs w:val="22"/>
        </w:rPr>
        <w:t>22 </w:t>
      </w:r>
      <w:r w:rsidRPr="009D0EF8">
        <w:rPr>
          <w:b/>
          <w:bCs/>
          <w:szCs w:val="22"/>
        </w:rPr>
        <w:t>juillet</w:t>
      </w:r>
      <w:r w:rsidRPr="00185CDD">
        <w:rPr>
          <w:bCs/>
          <w:szCs w:val="22"/>
        </w:rPr>
        <w:t xml:space="preserve"> </w:t>
      </w:r>
      <w:r w:rsidRPr="00185CDD">
        <w:rPr>
          <w:szCs w:val="22"/>
        </w:rPr>
        <w:t>Dans le cadre de la répression de la tentative de</w:t>
      </w:r>
      <w:r>
        <w:rPr>
          <w:szCs w:val="22"/>
        </w:rPr>
        <w:t xml:space="preserve"> </w:t>
      </w:r>
      <w:r w:rsidRPr="00185CDD">
        <w:rPr>
          <w:szCs w:val="22"/>
        </w:rPr>
        <w:t xml:space="preserve">putsch contre le </w:t>
      </w:r>
      <w:r>
        <w:rPr>
          <w:i/>
          <w:iCs/>
          <w:szCs w:val="22"/>
        </w:rPr>
        <w:t>Führer</w:t>
      </w:r>
      <w:r w:rsidRPr="00185CDD">
        <w:rPr>
          <w:i/>
          <w:iCs/>
          <w:szCs w:val="22"/>
        </w:rPr>
        <w:t xml:space="preserve"> </w:t>
      </w:r>
      <w:r w:rsidRPr="00185CDD">
        <w:rPr>
          <w:szCs w:val="22"/>
        </w:rPr>
        <w:t>(cf. 20 et 21 juillet, 7000 arrestations), Roland Fre</w:t>
      </w:r>
      <w:r w:rsidRPr="00185CDD">
        <w:rPr>
          <w:szCs w:val="22"/>
        </w:rPr>
        <w:t>i</w:t>
      </w:r>
      <w:r w:rsidRPr="00185CDD">
        <w:rPr>
          <w:szCs w:val="22"/>
        </w:rPr>
        <w:t>sler (cf. 20 août 1942, 24 septembre 1942, 18 février</w:t>
      </w:r>
      <w:r>
        <w:rPr>
          <w:szCs w:val="22"/>
        </w:rPr>
        <w:t xml:space="preserve"> </w:t>
      </w:r>
      <w:r w:rsidRPr="00185CDD">
        <w:rPr>
          <w:szCs w:val="22"/>
        </w:rPr>
        <w:t xml:space="preserve">1943, </w:t>
      </w:r>
      <w:r w:rsidRPr="00185CDD">
        <w:rPr>
          <w:i/>
          <w:iCs/>
          <w:szCs w:val="22"/>
          <w:u w:val="single"/>
        </w:rPr>
        <w:t>Repères 1943</w:t>
      </w:r>
      <w:r w:rsidRPr="00185CDD">
        <w:rPr>
          <w:i/>
          <w:iCs/>
          <w:szCs w:val="22"/>
        </w:rPr>
        <w:t xml:space="preserve">) </w:t>
      </w:r>
      <w:r w:rsidRPr="00185CDD">
        <w:rPr>
          <w:szCs w:val="22"/>
        </w:rPr>
        <w:t xml:space="preserve">est mandaté pour frapper </w:t>
      </w:r>
      <w:r>
        <w:rPr>
          <w:szCs w:val="22"/>
        </w:rPr>
        <w:t>« </w:t>
      </w:r>
      <w:r w:rsidRPr="00185CDD">
        <w:rPr>
          <w:szCs w:val="22"/>
        </w:rPr>
        <w:t>à la vitesse de</w:t>
      </w:r>
      <w:r>
        <w:rPr>
          <w:szCs w:val="22"/>
        </w:rPr>
        <w:t xml:space="preserve"> </w:t>
      </w:r>
      <w:r w:rsidRPr="00185CDD">
        <w:rPr>
          <w:szCs w:val="22"/>
        </w:rPr>
        <w:t>l'éclair</w:t>
      </w:r>
      <w:r>
        <w:rPr>
          <w:szCs w:val="22"/>
        </w:rPr>
        <w:t> » ;</w:t>
      </w:r>
      <w:r w:rsidRPr="00185CDD">
        <w:rPr>
          <w:szCs w:val="22"/>
        </w:rPr>
        <w:t xml:space="preserve"> le verdict sera exécutoire </w:t>
      </w:r>
      <w:r>
        <w:rPr>
          <w:szCs w:val="22"/>
        </w:rPr>
        <w:t>« </w:t>
      </w:r>
      <w:r w:rsidRPr="00185CDD">
        <w:rPr>
          <w:szCs w:val="22"/>
        </w:rPr>
        <w:t>deux heures après avoir été</w:t>
      </w:r>
      <w:r>
        <w:rPr>
          <w:szCs w:val="22"/>
        </w:rPr>
        <w:t xml:space="preserve"> </w:t>
      </w:r>
      <w:r w:rsidRPr="00185CDD">
        <w:rPr>
          <w:szCs w:val="22"/>
        </w:rPr>
        <w:t>prononcé</w:t>
      </w:r>
      <w:r>
        <w:rPr>
          <w:szCs w:val="22"/>
        </w:rPr>
        <w:t> »</w:t>
      </w:r>
      <w:r w:rsidRPr="00185CDD">
        <w:rPr>
          <w:szCs w:val="22"/>
        </w:rPr>
        <w:t>.</w:t>
      </w:r>
    </w:p>
    <w:p w:rsidR="00627FD2" w:rsidRPr="00185CDD" w:rsidRDefault="00627FD2" w:rsidP="00627FD2">
      <w:pPr>
        <w:spacing w:before="120" w:after="120"/>
        <w:jc w:val="both"/>
      </w:pPr>
      <w:r w:rsidRPr="00185CDD">
        <w:rPr>
          <w:szCs w:val="22"/>
        </w:rPr>
        <w:t>À noter qu'il ressort des textes élaborés par les conjurés du 20 jui</w:t>
      </w:r>
      <w:r w:rsidRPr="00185CDD">
        <w:rPr>
          <w:szCs w:val="22"/>
        </w:rPr>
        <w:t>l</w:t>
      </w:r>
      <w:r w:rsidRPr="00185CDD">
        <w:rPr>
          <w:szCs w:val="22"/>
        </w:rPr>
        <w:t>let que le succès du putsch n'aurait pas forcément signifié une vérit</w:t>
      </w:r>
      <w:r w:rsidRPr="00185CDD">
        <w:rPr>
          <w:szCs w:val="22"/>
        </w:rPr>
        <w:t>a</w:t>
      </w:r>
      <w:r w:rsidRPr="00185CDD">
        <w:rPr>
          <w:szCs w:val="22"/>
        </w:rPr>
        <w:t>ble démocratisation de l'Allemagne. Anciens opposants à la Républ</w:t>
      </w:r>
      <w:r w:rsidRPr="00185CDD">
        <w:rPr>
          <w:szCs w:val="22"/>
        </w:rPr>
        <w:t>i</w:t>
      </w:r>
      <w:r w:rsidRPr="00185CDD">
        <w:rPr>
          <w:szCs w:val="22"/>
        </w:rPr>
        <w:t xml:space="preserve">que de Weimar ayant progressivement pris conscience de la </w:t>
      </w:r>
      <w:r>
        <w:rPr>
          <w:szCs w:val="22"/>
        </w:rPr>
        <w:t>« </w:t>
      </w:r>
      <w:r w:rsidRPr="00185CDD">
        <w:rPr>
          <w:szCs w:val="22"/>
        </w:rPr>
        <w:t>démonie</w:t>
      </w:r>
      <w:r>
        <w:rPr>
          <w:szCs w:val="22"/>
        </w:rPr>
        <w:t> »</w:t>
      </w:r>
      <w:r w:rsidRPr="00185CDD">
        <w:rPr>
          <w:szCs w:val="22"/>
        </w:rPr>
        <w:t xml:space="preserve"> (</w:t>
      </w:r>
      <w:r>
        <w:rPr>
          <w:szCs w:val="22"/>
        </w:rPr>
        <w:t>« </w:t>
      </w:r>
      <w:r>
        <w:rPr>
          <w:i/>
          <w:iCs/>
          <w:szCs w:val="22"/>
        </w:rPr>
        <w:t>dä</w:t>
      </w:r>
      <w:r w:rsidRPr="00185CDD">
        <w:rPr>
          <w:i/>
          <w:iCs/>
          <w:szCs w:val="22"/>
        </w:rPr>
        <w:t>monisch</w:t>
      </w:r>
      <w:r>
        <w:rPr>
          <w:i/>
          <w:iCs/>
          <w:szCs w:val="22"/>
        </w:rPr>
        <w:t> »</w:t>
      </w:r>
      <w:r w:rsidRPr="00185CDD">
        <w:rPr>
          <w:szCs w:val="22"/>
        </w:rPr>
        <w:t>) du régime hitlérien auquel ils avaient néanmoins apporté leur soutien durant au moins quatre à cinq ans (cf. 1</w:t>
      </w:r>
      <w:r w:rsidRPr="00185CDD">
        <w:rPr>
          <w:szCs w:val="22"/>
          <w:vertAlign w:val="superscript"/>
        </w:rPr>
        <w:t>er</w:t>
      </w:r>
      <w:r w:rsidRPr="00185CDD">
        <w:rPr>
          <w:szCs w:val="22"/>
        </w:rPr>
        <w:t xml:space="preserve"> avril 1937, 4 février 1938, 30 mai 1938, 18 août 1938, 15-24 se</w:t>
      </w:r>
      <w:r w:rsidRPr="00185CDD">
        <w:rPr>
          <w:szCs w:val="22"/>
        </w:rPr>
        <w:t>p</w:t>
      </w:r>
      <w:r w:rsidRPr="00185CDD">
        <w:rPr>
          <w:szCs w:val="22"/>
        </w:rPr>
        <w:t>tembre 1938, fin juillet 1940), les Goerdeler, Beck, etc.. envisageaient une société conservatrice dirigée par une élite</w:t>
      </w:r>
      <w:r>
        <w:rPr>
          <w:szCs w:val="22"/>
        </w:rPr>
        <w:t> ;</w:t>
      </w:r>
      <w:r w:rsidRPr="00185CDD">
        <w:rPr>
          <w:szCs w:val="22"/>
        </w:rPr>
        <w:t xml:space="preserve"> s'ils refusaient que l'avenir allemand soit édifié sur </w:t>
      </w:r>
      <w:r>
        <w:rPr>
          <w:szCs w:val="22"/>
        </w:rPr>
        <w:t>« </w:t>
      </w:r>
      <w:r w:rsidRPr="00185CDD">
        <w:rPr>
          <w:szCs w:val="22"/>
        </w:rPr>
        <w:t>le malheur des autres peuples</w:t>
      </w:r>
      <w:r>
        <w:rPr>
          <w:szCs w:val="22"/>
        </w:rPr>
        <w:t> »</w:t>
      </w:r>
      <w:r w:rsidRPr="00185CDD">
        <w:rPr>
          <w:szCs w:val="22"/>
        </w:rPr>
        <w:t xml:space="preserve"> et </w:t>
      </w:r>
      <w:r>
        <w:rPr>
          <w:szCs w:val="22"/>
        </w:rPr>
        <w:t>« </w:t>
      </w:r>
      <w:r w:rsidRPr="00185CDD">
        <w:rPr>
          <w:szCs w:val="22"/>
        </w:rPr>
        <w:t>le mépris de la dignité humaine</w:t>
      </w:r>
      <w:r>
        <w:rPr>
          <w:szCs w:val="22"/>
        </w:rPr>
        <w:t> »</w:t>
      </w:r>
      <w:r w:rsidRPr="00185CDD">
        <w:rPr>
          <w:szCs w:val="22"/>
        </w:rPr>
        <w:t>, ils n'en restaient pas moins opp</w:t>
      </w:r>
      <w:r w:rsidRPr="00185CDD">
        <w:rPr>
          <w:szCs w:val="22"/>
        </w:rPr>
        <w:t>o</w:t>
      </w:r>
      <w:r w:rsidRPr="00185CDD">
        <w:rPr>
          <w:szCs w:val="22"/>
        </w:rPr>
        <w:t>sés à ce que des représentants des classes laborieuses soient associés au pouvoir (antimarxisme)</w:t>
      </w:r>
      <w:r>
        <w:rPr>
          <w:szCs w:val="22"/>
        </w:rPr>
        <w:t> ;</w:t>
      </w:r>
      <w:r w:rsidRPr="00185CDD">
        <w:rPr>
          <w:szCs w:val="22"/>
        </w:rPr>
        <w:t xml:space="preserve"> en outre, bien que révoltés par le mass</w:t>
      </w:r>
      <w:r w:rsidRPr="00185CDD">
        <w:rPr>
          <w:szCs w:val="22"/>
        </w:rPr>
        <w:t>a</w:t>
      </w:r>
      <w:r w:rsidRPr="00185CDD">
        <w:rPr>
          <w:szCs w:val="22"/>
        </w:rPr>
        <w:t>cre des Juifs, ils n'étaient pas exempts de préjugés antisémites imput</w:t>
      </w:r>
      <w:r w:rsidRPr="00185CDD">
        <w:rPr>
          <w:szCs w:val="22"/>
        </w:rPr>
        <w:t>a</w:t>
      </w:r>
      <w:r w:rsidRPr="00185CDD">
        <w:rPr>
          <w:szCs w:val="22"/>
        </w:rPr>
        <w:t xml:space="preserve">bles à leur stricte éducation chrétienne, à leur appartenance à une </w:t>
      </w:r>
      <w:r>
        <w:rPr>
          <w:szCs w:val="22"/>
        </w:rPr>
        <w:t>« </w:t>
      </w:r>
      <w:r w:rsidRPr="00185CDD">
        <w:rPr>
          <w:szCs w:val="22"/>
        </w:rPr>
        <w:t>caste</w:t>
      </w:r>
      <w:r>
        <w:rPr>
          <w:szCs w:val="22"/>
        </w:rPr>
        <w:t> »</w:t>
      </w:r>
      <w:r w:rsidRPr="00185CDD">
        <w:rPr>
          <w:szCs w:val="22"/>
        </w:rPr>
        <w:t xml:space="preserve"> attachée aux conceptions de l'époque impériale, ainsi qu'à la </w:t>
      </w:r>
      <w:r>
        <w:rPr>
          <w:szCs w:val="22"/>
        </w:rPr>
        <w:t>« </w:t>
      </w:r>
      <w:r w:rsidRPr="00185CDD">
        <w:rPr>
          <w:szCs w:val="22"/>
        </w:rPr>
        <w:t>légende du coup de poignard dans le dos</w:t>
      </w:r>
      <w:r>
        <w:rPr>
          <w:szCs w:val="22"/>
        </w:rPr>
        <w:t> »</w:t>
      </w:r>
      <w:r w:rsidRPr="00185CDD">
        <w:rPr>
          <w:szCs w:val="22"/>
        </w:rPr>
        <w:t xml:space="preserve"> (cf. 11 novembre 1918, 21 juillet)</w:t>
      </w:r>
      <w:r>
        <w:rPr>
          <w:szCs w:val="22"/>
        </w:rPr>
        <w:t> ;</w:t>
      </w:r>
      <w:r w:rsidRPr="00185CDD">
        <w:rPr>
          <w:szCs w:val="22"/>
        </w:rPr>
        <w:t xml:space="preserve"> à tel titre du reste que certains d'entre eux allaient jusqu'à envisager la reconstitution de ghettos.</w:t>
      </w:r>
    </w:p>
    <w:p w:rsidR="00627FD2" w:rsidRPr="00185CDD" w:rsidRDefault="00627FD2" w:rsidP="00627FD2">
      <w:pPr>
        <w:spacing w:before="120" w:after="120"/>
        <w:jc w:val="both"/>
      </w:pPr>
      <w:r>
        <w:rPr>
          <w:b/>
          <w:bCs/>
          <w:szCs w:val="22"/>
        </w:rPr>
        <w:t>23 </w:t>
      </w:r>
      <w:r w:rsidRPr="009D0EF8">
        <w:rPr>
          <w:b/>
          <w:bCs/>
          <w:szCs w:val="22"/>
        </w:rPr>
        <w:t>juillet</w:t>
      </w:r>
      <w:r w:rsidRPr="00185CDD">
        <w:rPr>
          <w:bCs/>
          <w:szCs w:val="22"/>
        </w:rPr>
        <w:t xml:space="preserve"> </w:t>
      </w:r>
      <w:r w:rsidRPr="00185CDD">
        <w:rPr>
          <w:szCs w:val="22"/>
        </w:rPr>
        <w:t>Accusé d'avoir travaillé pour les Anglais et d'avoir</w:t>
      </w:r>
      <w:r>
        <w:rPr>
          <w:szCs w:val="22"/>
        </w:rPr>
        <w:t xml:space="preserve"> </w:t>
      </w:r>
      <w:r w:rsidRPr="00185CDD">
        <w:rPr>
          <w:szCs w:val="22"/>
        </w:rPr>
        <w:t>tre</w:t>
      </w:r>
      <w:r w:rsidRPr="00185CDD">
        <w:rPr>
          <w:szCs w:val="22"/>
        </w:rPr>
        <w:t>m</w:t>
      </w:r>
      <w:r w:rsidRPr="00185CDD">
        <w:rPr>
          <w:szCs w:val="22"/>
        </w:rPr>
        <w:t>pé dans le complot du 20 juillet, l'amiral Wilhelm Canaris (cf.</w:t>
      </w:r>
      <w:r>
        <w:rPr>
          <w:szCs w:val="22"/>
        </w:rPr>
        <w:t xml:space="preserve"> </w:t>
      </w:r>
      <w:r w:rsidRPr="00185CDD">
        <w:rPr>
          <w:szCs w:val="22"/>
        </w:rPr>
        <w:t>18 f</w:t>
      </w:r>
      <w:r w:rsidRPr="00185CDD">
        <w:rPr>
          <w:szCs w:val="22"/>
        </w:rPr>
        <w:t>é</w:t>
      </w:r>
      <w:r w:rsidRPr="00185CDD">
        <w:rPr>
          <w:szCs w:val="22"/>
        </w:rPr>
        <w:t>vrier) est arrêté</w:t>
      </w:r>
      <w:r>
        <w:rPr>
          <w:szCs w:val="22"/>
        </w:rPr>
        <w:t> ;</w:t>
      </w:r>
      <w:r w:rsidRPr="00185CDD">
        <w:rPr>
          <w:szCs w:val="22"/>
        </w:rPr>
        <w:t xml:space="preserve"> interné au camp de Flossenbürg, il y sera</w:t>
      </w:r>
      <w:r>
        <w:rPr>
          <w:szCs w:val="22"/>
        </w:rPr>
        <w:t xml:space="preserve"> </w:t>
      </w:r>
      <w:r w:rsidRPr="00185CDD">
        <w:rPr>
          <w:szCs w:val="22"/>
        </w:rPr>
        <w:t>condamné à la pendaison par un tribunal SS (Otto Thorbeck) le 9</w:t>
      </w:r>
      <w:r>
        <w:rPr>
          <w:szCs w:val="22"/>
        </w:rPr>
        <w:t xml:space="preserve"> </w:t>
      </w:r>
      <w:r w:rsidRPr="00185CDD">
        <w:rPr>
          <w:szCs w:val="22"/>
        </w:rPr>
        <w:t>avril 1945.</w:t>
      </w:r>
    </w:p>
    <w:p w:rsidR="00627FD2" w:rsidRPr="00185CDD" w:rsidRDefault="00627FD2" w:rsidP="00627FD2">
      <w:pPr>
        <w:spacing w:before="120" w:after="120"/>
        <w:jc w:val="both"/>
      </w:pPr>
      <w:r>
        <w:t>[423]</w:t>
      </w:r>
    </w:p>
    <w:p w:rsidR="00627FD2" w:rsidRPr="00185CDD" w:rsidRDefault="00627FD2" w:rsidP="00627FD2">
      <w:pPr>
        <w:spacing w:before="120" w:after="120"/>
        <w:jc w:val="both"/>
        <w:rPr>
          <w:bCs/>
          <w:szCs w:val="22"/>
        </w:rPr>
      </w:pPr>
      <w:r w:rsidRPr="009D0EF8">
        <w:rPr>
          <w:b/>
          <w:bCs/>
          <w:szCs w:val="22"/>
        </w:rPr>
        <w:t>24 juillet</w:t>
      </w:r>
      <w:r w:rsidRPr="00185CDD">
        <w:rPr>
          <w:bCs/>
          <w:szCs w:val="22"/>
        </w:rPr>
        <w:t xml:space="preserve"> </w:t>
      </w:r>
      <w:r w:rsidRPr="00185CDD">
        <w:rPr>
          <w:szCs w:val="22"/>
        </w:rPr>
        <w:t>En Pologne, occupation de Lublin par les troupes sovi</w:t>
      </w:r>
      <w:r w:rsidRPr="00185CDD">
        <w:rPr>
          <w:szCs w:val="22"/>
        </w:rPr>
        <w:t>é</w:t>
      </w:r>
      <w:r w:rsidRPr="00185CDD">
        <w:rPr>
          <w:szCs w:val="22"/>
        </w:rPr>
        <w:t>tiques</w:t>
      </w:r>
      <w:r>
        <w:rPr>
          <w:szCs w:val="22"/>
        </w:rPr>
        <w:t> ;</w:t>
      </w:r>
      <w:r w:rsidRPr="00185CDD">
        <w:rPr>
          <w:szCs w:val="22"/>
        </w:rPr>
        <w:t xml:space="preserve"> libération du camp de Maïdanek (cf. 31 juillet 1941. </w:t>
      </w:r>
      <w:r w:rsidRPr="009D0EF8">
        <w:rPr>
          <w:i/>
          <w:iCs/>
          <w:szCs w:val="22"/>
          <w:u w:val="single"/>
        </w:rPr>
        <w:t>Re</w:t>
      </w:r>
      <w:r w:rsidRPr="00185CDD">
        <w:rPr>
          <w:i/>
          <w:iCs/>
          <w:szCs w:val="22"/>
          <w:u w:val="single"/>
        </w:rPr>
        <w:t>pères 1943</w:t>
      </w:r>
      <w:r w:rsidRPr="00185CDD">
        <w:rPr>
          <w:i/>
          <w:iCs/>
          <w:szCs w:val="22"/>
        </w:rPr>
        <w:t>).</w:t>
      </w:r>
    </w:p>
    <w:p w:rsidR="00627FD2" w:rsidRPr="00185CDD" w:rsidRDefault="00627FD2" w:rsidP="00627FD2">
      <w:pPr>
        <w:spacing w:before="120" w:after="120"/>
        <w:jc w:val="both"/>
        <w:rPr>
          <w:bCs/>
          <w:szCs w:val="22"/>
        </w:rPr>
      </w:pPr>
      <w:r w:rsidRPr="009D0EF8">
        <w:rPr>
          <w:b/>
          <w:bCs/>
          <w:szCs w:val="22"/>
        </w:rPr>
        <w:t>25 juillet</w:t>
      </w:r>
      <w:r w:rsidRPr="00185CDD">
        <w:rPr>
          <w:bCs/>
          <w:szCs w:val="22"/>
        </w:rPr>
        <w:t xml:space="preserve"> </w:t>
      </w:r>
      <w:r w:rsidRPr="00185CDD">
        <w:rPr>
          <w:szCs w:val="22"/>
        </w:rPr>
        <w:t xml:space="preserve">Joseph Goebbels (cf. janvier 1943, 18 février 1943, 4 novembre 1943, 31 mars) est nommé </w:t>
      </w:r>
      <w:r>
        <w:rPr>
          <w:szCs w:val="22"/>
        </w:rPr>
        <w:t>« </w:t>
      </w:r>
      <w:r w:rsidRPr="00185CDD">
        <w:rPr>
          <w:szCs w:val="22"/>
        </w:rPr>
        <w:t xml:space="preserve">Plénipotentiaire du </w:t>
      </w:r>
      <w:r w:rsidRPr="00185CDD">
        <w:rPr>
          <w:i/>
          <w:iCs/>
          <w:szCs w:val="22"/>
        </w:rPr>
        <w:t xml:space="preserve">Reich </w:t>
      </w:r>
      <w:r w:rsidRPr="00185CDD">
        <w:rPr>
          <w:szCs w:val="22"/>
        </w:rPr>
        <w:t>pour l'engagement dans la guerre totale</w:t>
      </w:r>
      <w:r>
        <w:rPr>
          <w:szCs w:val="22"/>
        </w:rPr>
        <w:t> »</w:t>
      </w:r>
      <w:r w:rsidRPr="00185CDD">
        <w:rPr>
          <w:szCs w:val="22"/>
        </w:rPr>
        <w:t xml:space="preserve"> </w:t>
      </w:r>
      <w:r w:rsidRPr="00185CDD">
        <w:rPr>
          <w:i/>
          <w:iCs/>
          <w:szCs w:val="22"/>
        </w:rPr>
        <w:t>(Reichsbevollmächtigter f</w:t>
      </w:r>
      <w:r>
        <w:rPr>
          <w:i/>
          <w:iCs/>
          <w:szCs w:val="22"/>
        </w:rPr>
        <w:t>ü</w:t>
      </w:r>
      <w:r w:rsidRPr="00185CDD">
        <w:rPr>
          <w:i/>
          <w:iCs/>
          <w:szCs w:val="22"/>
        </w:rPr>
        <w:t xml:space="preserve">r den totalen Kriegseinsatz). </w:t>
      </w:r>
      <w:r w:rsidRPr="00185CDD">
        <w:rPr>
          <w:szCs w:val="22"/>
        </w:rPr>
        <w:t>Martelage par la propagande du slogan</w:t>
      </w:r>
      <w:r>
        <w:rPr>
          <w:szCs w:val="22"/>
        </w:rPr>
        <w:t> :</w:t>
      </w:r>
      <w:r w:rsidRPr="00185CDD">
        <w:rPr>
          <w:szCs w:val="22"/>
        </w:rPr>
        <w:t xml:space="preserve"> </w:t>
      </w:r>
      <w:r>
        <w:rPr>
          <w:szCs w:val="22"/>
        </w:rPr>
        <w:t>« </w:t>
      </w:r>
      <w:r w:rsidRPr="00185CDD">
        <w:rPr>
          <w:szCs w:val="22"/>
        </w:rPr>
        <w:t>Communauté raciale populaire, dresse-toi, et que la tempête se d</w:t>
      </w:r>
      <w:r w:rsidRPr="00185CDD">
        <w:rPr>
          <w:szCs w:val="22"/>
        </w:rPr>
        <w:t>é</w:t>
      </w:r>
      <w:r w:rsidRPr="00185CDD">
        <w:rPr>
          <w:szCs w:val="22"/>
        </w:rPr>
        <w:t>chaîne</w:t>
      </w:r>
      <w:r>
        <w:rPr>
          <w:szCs w:val="22"/>
        </w:rPr>
        <w:t> ! »</w:t>
      </w:r>
      <w:r w:rsidRPr="00185CDD">
        <w:rPr>
          <w:szCs w:val="22"/>
        </w:rPr>
        <w:t xml:space="preserve"> (cf. 18 février 1943).</w:t>
      </w:r>
    </w:p>
    <w:p w:rsidR="00627FD2" w:rsidRPr="00185CDD" w:rsidRDefault="00627FD2" w:rsidP="00627FD2">
      <w:pPr>
        <w:spacing w:before="120" w:after="120"/>
        <w:jc w:val="both"/>
        <w:rPr>
          <w:bCs/>
          <w:szCs w:val="22"/>
        </w:rPr>
      </w:pPr>
      <w:r w:rsidRPr="009D0EF8">
        <w:rPr>
          <w:b/>
          <w:bCs/>
          <w:szCs w:val="22"/>
        </w:rPr>
        <w:t>29 juillet</w:t>
      </w:r>
      <w:r w:rsidRPr="00185CDD">
        <w:rPr>
          <w:bCs/>
          <w:szCs w:val="22"/>
        </w:rPr>
        <w:t xml:space="preserve"> </w:t>
      </w:r>
      <w:r w:rsidRPr="00185CDD">
        <w:rPr>
          <w:szCs w:val="22"/>
        </w:rPr>
        <w:t>Suspect d'avoir eu des contacts avec les conjurés du 20 juillet, Hjalmar Schacht (cf. 21 janvier 1943) est interné en camp de concentration jusqu'à la fin de la guerre (ultérieurement, nouvelle ca</w:t>
      </w:r>
      <w:r w:rsidRPr="00185CDD">
        <w:rPr>
          <w:szCs w:val="22"/>
        </w:rPr>
        <w:t>r</w:t>
      </w:r>
      <w:r w:rsidRPr="00185CDD">
        <w:rPr>
          <w:szCs w:val="22"/>
        </w:rPr>
        <w:t>rière comme conseiller économique pour les pays en voie de dévelo</w:t>
      </w:r>
      <w:r w:rsidRPr="00185CDD">
        <w:rPr>
          <w:szCs w:val="22"/>
        </w:rPr>
        <w:t>p</w:t>
      </w:r>
      <w:r w:rsidRPr="00185CDD">
        <w:rPr>
          <w:szCs w:val="22"/>
        </w:rPr>
        <w:t>pement).</w:t>
      </w:r>
    </w:p>
    <w:p w:rsidR="00627FD2" w:rsidRPr="00185CDD" w:rsidRDefault="00627FD2" w:rsidP="00627FD2">
      <w:pPr>
        <w:spacing w:before="120" w:after="120"/>
        <w:jc w:val="both"/>
        <w:rPr>
          <w:bCs/>
          <w:szCs w:val="22"/>
        </w:rPr>
      </w:pPr>
      <w:r w:rsidRPr="00A81B7D">
        <w:rPr>
          <w:b/>
          <w:bCs/>
          <w:szCs w:val="22"/>
        </w:rPr>
        <w:t>30 juillet</w:t>
      </w:r>
      <w:r w:rsidRPr="00185CDD">
        <w:rPr>
          <w:bCs/>
          <w:szCs w:val="22"/>
        </w:rPr>
        <w:t xml:space="preserve"> </w:t>
      </w:r>
      <w:r w:rsidRPr="00185CDD">
        <w:rPr>
          <w:szCs w:val="22"/>
        </w:rPr>
        <w:t xml:space="preserve">Décret impliquant pleinement les femmes dans la </w:t>
      </w:r>
      <w:r>
        <w:rPr>
          <w:szCs w:val="22"/>
        </w:rPr>
        <w:t>« </w:t>
      </w:r>
      <w:r w:rsidRPr="00185CDD">
        <w:rPr>
          <w:szCs w:val="22"/>
        </w:rPr>
        <w:t>guerre totale</w:t>
      </w:r>
      <w:r>
        <w:rPr>
          <w:szCs w:val="22"/>
        </w:rPr>
        <w:t> »</w:t>
      </w:r>
      <w:r w:rsidRPr="00185CDD">
        <w:rPr>
          <w:szCs w:val="22"/>
        </w:rPr>
        <w:t xml:space="preserve"> (cf. 25 juillet).</w:t>
      </w:r>
    </w:p>
    <w:p w:rsidR="00627FD2" w:rsidRPr="00185CDD" w:rsidRDefault="00627FD2" w:rsidP="00627FD2">
      <w:pPr>
        <w:spacing w:before="120" w:after="120"/>
        <w:jc w:val="both"/>
      </w:pPr>
      <w:r w:rsidRPr="00A81B7D">
        <w:rPr>
          <w:b/>
          <w:bCs/>
          <w:szCs w:val="22"/>
        </w:rPr>
        <w:t>Août</w:t>
      </w:r>
      <w:r w:rsidRPr="00185CDD">
        <w:rPr>
          <w:bCs/>
          <w:szCs w:val="22"/>
        </w:rPr>
        <w:t xml:space="preserve"> </w:t>
      </w:r>
      <w:r w:rsidRPr="00185CDD">
        <w:rPr>
          <w:szCs w:val="22"/>
        </w:rPr>
        <w:t xml:space="preserve">Intensification des bombardements alliés sur le </w:t>
      </w:r>
      <w:r w:rsidRPr="00185CDD">
        <w:rPr>
          <w:i/>
          <w:iCs/>
          <w:szCs w:val="22"/>
        </w:rPr>
        <w:t>Reich.</w:t>
      </w:r>
    </w:p>
    <w:p w:rsidR="00627FD2" w:rsidRPr="00185CDD" w:rsidRDefault="00627FD2" w:rsidP="00627FD2">
      <w:pPr>
        <w:spacing w:before="120" w:after="120"/>
        <w:jc w:val="both"/>
      </w:pPr>
      <w:r w:rsidRPr="00185CDD">
        <w:rPr>
          <w:szCs w:val="22"/>
        </w:rPr>
        <w:t>Dans l'esprit de la théorie initiée par le secrétaire général perm</w:t>
      </w:r>
      <w:r w:rsidRPr="00185CDD">
        <w:rPr>
          <w:szCs w:val="22"/>
        </w:rPr>
        <w:t>a</w:t>
      </w:r>
      <w:r w:rsidRPr="00185CDD">
        <w:rPr>
          <w:szCs w:val="22"/>
        </w:rPr>
        <w:t xml:space="preserve">nent du </w:t>
      </w:r>
      <w:r w:rsidRPr="00185CDD">
        <w:rPr>
          <w:i/>
          <w:iCs/>
          <w:szCs w:val="22"/>
        </w:rPr>
        <w:t xml:space="preserve">Foreign Office, </w:t>
      </w:r>
      <w:r w:rsidRPr="00185CDD">
        <w:rPr>
          <w:szCs w:val="22"/>
        </w:rPr>
        <w:t xml:space="preserve">Lord Robert G. Vansittard, ainsi que certains responsables sionistes, selon laquelle, </w:t>
      </w:r>
      <w:r>
        <w:rPr>
          <w:szCs w:val="22"/>
        </w:rPr>
        <w:t>« </w:t>
      </w:r>
      <w:r w:rsidRPr="00185CDD">
        <w:rPr>
          <w:szCs w:val="22"/>
        </w:rPr>
        <w:t>tous les Allemands [étant] des nazis</w:t>
      </w:r>
      <w:r>
        <w:rPr>
          <w:szCs w:val="22"/>
        </w:rPr>
        <w:t> »</w:t>
      </w:r>
      <w:r w:rsidRPr="00185CDD">
        <w:rPr>
          <w:szCs w:val="22"/>
        </w:rPr>
        <w:t xml:space="preserve">, il conviendrait après la victoire de rayer à tout jamais le </w:t>
      </w:r>
      <w:r w:rsidRPr="00185CDD">
        <w:rPr>
          <w:i/>
          <w:iCs/>
          <w:szCs w:val="22"/>
        </w:rPr>
        <w:t xml:space="preserve">Reich </w:t>
      </w:r>
      <w:r w:rsidRPr="00185CDD">
        <w:rPr>
          <w:szCs w:val="22"/>
        </w:rPr>
        <w:t xml:space="preserve">de la carte de l'Europe, élaboration par le ministre des Finances et conseiller privé du président Roosevelt, Henry Morgenthau, d'un </w:t>
      </w:r>
      <w:r>
        <w:rPr>
          <w:szCs w:val="22"/>
        </w:rPr>
        <w:t>« </w:t>
      </w:r>
      <w:r w:rsidRPr="00185CDD">
        <w:rPr>
          <w:szCs w:val="22"/>
        </w:rPr>
        <w:t>Programme pour empêcher l'Allemagne de déclencher une Troisi</w:t>
      </w:r>
      <w:r w:rsidRPr="00185CDD">
        <w:rPr>
          <w:szCs w:val="22"/>
        </w:rPr>
        <w:t>è</w:t>
      </w:r>
      <w:r w:rsidRPr="00185CDD">
        <w:rPr>
          <w:szCs w:val="22"/>
        </w:rPr>
        <w:t>me Guerre mondiale</w:t>
      </w:r>
      <w:r>
        <w:rPr>
          <w:szCs w:val="22"/>
        </w:rPr>
        <w:t> »</w:t>
      </w:r>
      <w:r w:rsidRPr="00185CDD">
        <w:rPr>
          <w:szCs w:val="22"/>
        </w:rPr>
        <w:t xml:space="preserve"> </w:t>
      </w:r>
      <w:r w:rsidRPr="00185CDD">
        <w:rPr>
          <w:i/>
          <w:iCs/>
          <w:szCs w:val="22"/>
        </w:rPr>
        <w:t>(Programm toprevent Germany from starting a World War</w:t>
      </w:r>
      <w:r>
        <w:rPr>
          <w:i/>
          <w:iCs/>
          <w:szCs w:val="22"/>
        </w:rPr>
        <w:t xml:space="preserve"> I</w:t>
      </w:r>
      <w:r w:rsidRPr="00185CDD">
        <w:rPr>
          <w:i/>
          <w:iCs/>
          <w:szCs w:val="22"/>
        </w:rPr>
        <w:t>II)</w:t>
      </w:r>
      <w:r>
        <w:rPr>
          <w:i/>
          <w:iCs/>
          <w:szCs w:val="22"/>
        </w:rPr>
        <w:t> :</w:t>
      </w:r>
      <w:r w:rsidRPr="00185CDD">
        <w:rPr>
          <w:szCs w:val="22"/>
        </w:rPr>
        <w:t xml:space="preserve"> démilitarisation totale, confiscation de tous les avoirs bancaires, démontage de l'industrie, transformation du pays en une réserve agricole, amputations territoriales (Prusse orientale, Haute-Silésie, Rhénanie, Ruhr, zones c</w:t>
      </w:r>
      <w:r>
        <w:rPr>
          <w:szCs w:val="22"/>
        </w:rPr>
        <w:t>ô</w:t>
      </w:r>
      <w:r w:rsidRPr="00185CDD">
        <w:rPr>
          <w:szCs w:val="22"/>
        </w:rPr>
        <w:t>tières du Schleswig-Holstein), d</w:t>
      </w:r>
      <w:r w:rsidRPr="00185CDD">
        <w:rPr>
          <w:szCs w:val="22"/>
        </w:rPr>
        <w:t>é</w:t>
      </w:r>
      <w:r w:rsidRPr="00185CDD">
        <w:rPr>
          <w:szCs w:val="22"/>
        </w:rPr>
        <w:t>coupage du territoire restant en deux zones autonomes (Nord et Sud), gestion sur vingt ans du système éducatif par les puissances occupa</w:t>
      </w:r>
      <w:r w:rsidRPr="00185CDD">
        <w:rPr>
          <w:szCs w:val="22"/>
        </w:rPr>
        <w:t>n</w:t>
      </w:r>
      <w:r w:rsidRPr="00185CDD">
        <w:rPr>
          <w:szCs w:val="22"/>
        </w:rPr>
        <w:t xml:space="preserve">tes. Vives protestations du </w:t>
      </w:r>
      <w:r>
        <w:rPr>
          <w:szCs w:val="22"/>
        </w:rPr>
        <w:t>« </w:t>
      </w:r>
      <w:r w:rsidRPr="00185CDD">
        <w:rPr>
          <w:szCs w:val="22"/>
        </w:rPr>
        <w:t>Comité Allemagne libre</w:t>
      </w:r>
      <w:r>
        <w:rPr>
          <w:szCs w:val="22"/>
        </w:rPr>
        <w:t> »</w:t>
      </w:r>
      <w:r w:rsidRPr="00185CDD">
        <w:rPr>
          <w:szCs w:val="22"/>
        </w:rPr>
        <w:t xml:space="preserve"> (12-13 juillet 1943, août 1943, fin septembre 1943, </w:t>
      </w:r>
      <w:r w:rsidRPr="00185CDD">
        <w:rPr>
          <w:i/>
          <w:iCs/>
          <w:szCs w:val="22"/>
          <w:u w:val="single"/>
        </w:rPr>
        <w:t>Repères 1943.</w:t>
      </w:r>
      <w:r w:rsidRPr="00185CDD">
        <w:rPr>
          <w:i/>
          <w:iCs/>
          <w:szCs w:val="22"/>
        </w:rPr>
        <w:t xml:space="preserve"> </w:t>
      </w:r>
      <w:r>
        <w:rPr>
          <w:szCs w:val="22"/>
        </w:rPr>
        <w:t>avril 1944) et oppo</w:t>
      </w:r>
      <w:r w:rsidRPr="00185CDD">
        <w:rPr>
          <w:szCs w:val="22"/>
        </w:rPr>
        <w:t>sition</w:t>
      </w:r>
      <w:r>
        <w:t xml:space="preserve"> [424]</w:t>
      </w:r>
      <w:r w:rsidRPr="00185CDD">
        <w:rPr>
          <w:szCs w:val="22"/>
        </w:rPr>
        <w:t xml:space="preserve"> de Staline</w:t>
      </w:r>
      <w:r>
        <w:rPr>
          <w:szCs w:val="22"/>
        </w:rPr>
        <w:t> :</w:t>
      </w:r>
      <w:r w:rsidRPr="00185CDD">
        <w:rPr>
          <w:szCs w:val="22"/>
        </w:rPr>
        <w:t xml:space="preserve"> </w:t>
      </w:r>
      <w:r>
        <w:rPr>
          <w:szCs w:val="22"/>
        </w:rPr>
        <w:t>« </w:t>
      </w:r>
      <w:r w:rsidRPr="00185CDD">
        <w:rPr>
          <w:szCs w:val="22"/>
        </w:rPr>
        <w:t>Les Hitler passent, le peuple allemand et l'État allemand demeurent</w:t>
      </w:r>
      <w:r>
        <w:rPr>
          <w:szCs w:val="22"/>
        </w:rPr>
        <w:t> »</w:t>
      </w:r>
      <w:r w:rsidRPr="00185CDD">
        <w:rPr>
          <w:szCs w:val="22"/>
        </w:rPr>
        <w:t>.</w:t>
      </w:r>
    </w:p>
    <w:p w:rsidR="00627FD2" w:rsidRPr="00185CDD" w:rsidRDefault="00627FD2" w:rsidP="00627FD2">
      <w:pPr>
        <w:spacing w:before="120" w:after="120"/>
        <w:jc w:val="both"/>
      </w:pPr>
      <w:r w:rsidRPr="00A81B7D">
        <w:rPr>
          <w:b/>
          <w:bCs/>
          <w:szCs w:val="22"/>
        </w:rPr>
        <w:t>1</w:t>
      </w:r>
      <w:r w:rsidRPr="00A81B7D">
        <w:rPr>
          <w:b/>
          <w:bCs/>
          <w:szCs w:val="22"/>
          <w:vertAlign w:val="superscript"/>
        </w:rPr>
        <w:t>er</w:t>
      </w:r>
      <w:r>
        <w:rPr>
          <w:b/>
          <w:bCs/>
          <w:szCs w:val="22"/>
        </w:rPr>
        <w:t> </w:t>
      </w:r>
      <w:r w:rsidRPr="00A81B7D">
        <w:rPr>
          <w:b/>
          <w:bCs/>
          <w:szCs w:val="22"/>
        </w:rPr>
        <w:t>août</w:t>
      </w:r>
      <w:r w:rsidRPr="00185CDD">
        <w:rPr>
          <w:bCs/>
          <w:szCs w:val="22"/>
        </w:rPr>
        <w:t xml:space="preserve"> </w:t>
      </w:r>
      <w:r w:rsidRPr="00185CDD">
        <w:rPr>
          <w:szCs w:val="22"/>
        </w:rPr>
        <w:t>En Pologne (cf. 20 juin), début de l'insurrection de Vars</w:t>
      </w:r>
      <w:r w:rsidRPr="00185CDD">
        <w:rPr>
          <w:szCs w:val="22"/>
        </w:rPr>
        <w:t>o</w:t>
      </w:r>
      <w:r w:rsidRPr="00185CDD">
        <w:rPr>
          <w:szCs w:val="22"/>
        </w:rPr>
        <w:t>vie dirigée par le général nationa</w:t>
      </w:r>
      <w:r>
        <w:rPr>
          <w:szCs w:val="22"/>
        </w:rPr>
        <w:t>liste Tadeusz Komorowski, dit B</w:t>
      </w:r>
      <w:r w:rsidRPr="00A81B7D">
        <w:rPr>
          <w:szCs w:val="22"/>
        </w:rPr>
        <w:t>ó</w:t>
      </w:r>
      <w:r w:rsidRPr="00185CDD">
        <w:rPr>
          <w:szCs w:val="22"/>
        </w:rPr>
        <w:t>r-Komorowski. Staline, qui le considère comme un obstacle à une s</w:t>
      </w:r>
      <w:r w:rsidRPr="00185CDD">
        <w:rPr>
          <w:szCs w:val="22"/>
        </w:rPr>
        <w:t>o</w:t>
      </w:r>
      <w:r w:rsidRPr="00185CDD">
        <w:rPr>
          <w:szCs w:val="22"/>
        </w:rPr>
        <w:t>viétisation future, donne ordre à ses troupes parvenues dans les fa</w:t>
      </w:r>
      <w:r w:rsidRPr="00185CDD">
        <w:rPr>
          <w:szCs w:val="22"/>
        </w:rPr>
        <w:t>u</w:t>
      </w:r>
      <w:r w:rsidRPr="00185CDD">
        <w:rPr>
          <w:szCs w:val="22"/>
        </w:rPr>
        <w:t>bourgs de la capitale de ne pas aider les insurgés.</w:t>
      </w:r>
    </w:p>
    <w:p w:rsidR="00627FD2" w:rsidRPr="00185CDD" w:rsidRDefault="00627FD2" w:rsidP="00627FD2">
      <w:pPr>
        <w:spacing w:before="120" w:after="120"/>
        <w:jc w:val="both"/>
      </w:pPr>
      <w:r>
        <w:rPr>
          <w:b/>
          <w:bCs/>
          <w:szCs w:val="22"/>
        </w:rPr>
        <w:t>3 </w:t>
      </w:r>
      <w:r w:rsidRPr="00A81B7D">
        <w:rPr>
          <w:b/>
          <w:bCs/>
          <w:szCs w:val="22"/>
        </w:rPr>
        <w:t>août</w:t>
      </w:r>
      <w:r w:rsidRPr="00185CDD">
        <w:rPr>
          <w:bCs/>
          <w:szCs w:val="22"/>
        </w:rPr>
        <w:t xml:space="preserve"> </w:t>
      </w:r>
      <w:r w:rsidRPr="00185CDD">
        <w:rPr>
          <w:szCs w:val="22"/>
        </w:rPr>
        <w:t xml:space="preserve">Désormais membre de l'état-major de la </w:t>
      </w:r>
      <w:r w:rsidRPr="00185CDD">
        <w:rPr>
          <w:i/>
          <w:iCs/>
          <w:szCs w:val="22"/>
        </w:rPr>
        <w:t xml:space="preserve">Wehrmacht </w:t>
      </w:r>
      <w:r w:rsidRPr="00185CDD">
        <w:rPr>
          <w:szCs w:val="22"/>
        </w:rPr>
        <w:t>(cf. 20 juillet), Heinrich Himmler explique aux cadres du Parti</w:t>
      </w:r>
      <w:r>
        <w:rPr>
          <w:szCs w:val="22"/>
        </w:rPr>
        <w:t> :</w:t>
      </w:r>
      <w:r w:rsidRPr="00185CDD">
        <w:rPr>
          <w:szCs w:val="22"/>
        </w:rPr>
        <w:t xml:space="preserve"> </w:t>
      </w:r>
      <w:r>
        <w:rPr>
          <w:szCs w:val="22"/>
        </w:rPr>
        <w:t>« </w:t>
      </w:r>
      <w:r w:rsidRPr="00185CDD">
        <w:rPr>
          <w:szCs w:val="22"/>
        </w:rPr>
        <w:t>Il est abs</w:t>
      </w:r>
      <w:r w:rsidRPr="00185CDD">
        <w:rPr>
          <w:szCs w:val="22"/>
        </w:rPr>
        <w:t>o</w:t>
      </w:r>
      <w:r w:rsidRPr="00185CDD">
        <w:rPr>
          <w:szCs w:val="22"/>
        </w:rPr>
        <w:t>lument inutile de nous entretenir sur le problème de la reconquête à l'Est des centaines de milliers ou du million de kilomètres carré</w:t>
      </w:r>
      <w:r>
        <w:rPr>
          <w:szCs w:val="22"/>
        </w:rPr>
        <w:t xml:space="preserve">s </w:t>
      </w:r>
      <w:r w:rsidRPr="00185CDD">
        <w:rPr>
          <w:szCs w:val="22"/>
        </w:rPr>
        <w:t xml:space="preserve">que nous avons perdus. C'est une évidence [...]. Il n'est pas question de renoncer à notre programme de repousser la frontière de notre peuplité </w:t>
      </w:r>
      <w:r w:rsidRPr="00185CDD">
        <w:rPr>
          <w:i/>
          <w:iCs/>
          <w:szCs w:val="22"/>
        </w:rPr>
        <w:t xml:space="preserve">(Volkstum) </w:t>
      </w:r>
      <w:r w:rsidRPr="00185CDD">
        <w:rPr>
          <w:szCs w:val="22"/>
        </w:rPr>
        <w:t xml:space="preserve">de 500 kilomètres et de coloniser ces territoires. Il n'est pas question de renoncer à la création d'un Empire germanique. Il n'est pas question de renoncer à ce que les 30 millions de Germains encore en dehors du </w:t>
      </w:r>
      <w:r w:rsidRPr="00185CDD">
        <w:rPr>
          <w:i/>
          <w:iCs/>
          <w:szCs w:val="22"/>
        </w:rPr>
        <w:t xml:space="preserve">Reich </w:t>
      </w:r>
      <w:r w:rsidRPr="00185CDD">
        <w:rPr>
          <w:szCs w:val="22"/>
        </w:rPr>
        <w:t xml:space="preserve">rejoignent les 90 millions que compte le </w:t>
      </w:r>
      <w:r w:rsidRPr="00185CDD">
        <w:rPr>
          <w:i/>
          <w:iCs/>
          <w:szCs w:val="22"/>
        </w:rPr>
        <w:t xml:space="preserve">Reich </w:t>
      </w:r>
      <w:r w:rsidRPr="00185CDD">
        <w:rPr>
          <w:szCs w:val="22"/>
        </w:rPr>
        <w:t>a</w:t>
      </w:r>
      <w:r w:rsidRPr="00185CDD">
        <w:rPr>
          <w:szCs w:val="22"/>
        </w:rPr>
        <w:t>c</w:t>
      </w:r>
      <w:r w:rsidRPr="00185CDD">
        <w:rPr>
          <w:szCs w:val="22"/>
        </w:rPr>
        <w:t xml:space="preserve">tuel, de telle sorte que notre base sanguine </w:t>
      </w:r>
      <w:r w:rsidRPr="00185CDD">
        <w:rPr>
          <w:i/>
          <w:iCs/>
          <w:szCs w:val="22"/>
        </w:rPr>
        <w:t xml:space="preserve">(Blutbasis) </w:t>
      </w:r>
      <w:r w:rsidRPr="00185CDD">
        <w:rPr>
          <w:szCs w:val="22"/>
        </w:rPr>
        <w:t>soit portée à 120 millions de Germains. [...] Ce serait bien le diable si nous-mêmes et nos descendants ne parvenions pas à [...] coloniser progressivement ces espaces [...]</w:t>
      </w:r>
      <w:r>
        <w:rPr>
          <w:szCs w:val="22"/>
        </w:rPr>
        <w:t> »</w:t>
      </w:r>
      <w:r w:rsidRPr="00185CDD">
        <w:rPr>
          <w:szCs w:val="22"/>
        </w:rPr>
        <w:t>.</w:t>
      </w:r>
    </w:p>
    <w:p w:rsidR="00627FD2" w:rsidRPr="00185CDD" w:rsidRDefault="00627FD2" w:rsidP="00627FD2">
      <w:pPr>
        <w:spacing w:before="120" w:after="120"/>
        <w:jc w:val="both"/>
        <w:rPr>
          <w:bCs/>
          <w:szCs w:val="22"/>
        </w:rPr>
      </w:pPr>
      <w:r w:rsidRPr="00A81B7D">
        <w:rPr>
          <w:b/>
          <w:bCs/>
          <w:szCs w:val="22"/>
        </w:rPr>
        <w:t>6 août</w:t>
      </w:r>
      <w:r w:rsidRPr="00185CDD">
        <w:rPr>
          <w:bCs/>
          <w:szCs w:val="22"/>
        </w:rPr>
        <w:t xml:space="preserve"> </w:t>
      </w:r>
      <w:r w:rsidRPr="00185CDD">
        <w:rPr>
          <w:szCs w:val="22"/>
        </w:rPr>
        <w:t>En Pologne, évacuation des camps situés à l'Est de la Vist</w:t>
      </w:r>
      <w:r w:rsidRPr="00185CDD">
        <w:rPr>
          <w:szCs w:val="22"/>
        </w:rPr>
        <w:t>u</w:t>
      </w:r>
      <w:r w:rsidRPr="00185CDD">
        <w:rPr>
          <w:szCs w:val="22"/>
        </w:rPr>
        <w:t>le.</w:t>
      </w:r>
    </w:p>
    <w:p w:rsidR="00627FD2" w:rsidRPr="00185CDD" w:rsidRDefault="00627FD2" w:rsidP="00627FD2">
      <w:pPr>
        <w:spacing w:before="120" w:after="120"/>
        <w:jc w:val="both"/>
        <w:rPr>
          <w:bCs/>
          <w:szCs w:val="22"/>
        </w:rPr>
      </w:pPr>
      <w:r w:rsidRPr="00A81B7D">
        <w:rPr>
          <w:b/>
          <w:bCs/>
          <w:szCs w:val="22"/>
        </w:rPr>
        <w:t>7 août</w:t>
      </w:r>
      <w:r w:rsidRPr="00185CDD">
        <w:rPr>
          <w:bCs/>
          <w:szCs w:val="22"/>
        </w:rPr>
        <w:t xml:space="preserve"> </w:t>
      </w:r>
      <w:r w:rsidRPr="00185CDD">
        <w:rPr>
          <w:szCs w:val="22"/>
        </w:rPr>
        <w:t xml:space="preserve">Début des </w:t>
      </w:r>
      <w:r>
        <w:rPr>
          <w:szCs w:val="22"/>
        </w:rPr>
        <w:t>« </w:t>
      </w:r>
      <w:r w:rsidRPr="00185CDD">
        <w:rPr>
          <w:szCs w:val="22"/>
        </w:rPr>
        <w:t>procès à grand spectacle</w:t>
      </w:r>
      <w:r>
        <w:rPr>
          <w:szCs w:val="22"/>
        </w:rPr>
        <w:t> »</w:t>
      </w:r>
      <w:r w:rsidRPr="00185CDD">
        <w:rPr>
          <w:szCs w:val="22"/>
        </w:rPr>
        <w:t xml:space="preserve"> (filmés) contre les putschistes du 20 juillet. Sous la présidence de Roland Freisler (cf. 22 juillet), la </w:t>
      </w:r>
      <w:r>
        <w:rPr>
          <w:szCs w:val="22"/>
        </w:rPr>
        <w:t>« </w:t>
      </w:r>
      <w:r w:rsidRPr="00185CDD">
        <w:rPr>
          <w:szCs w:val="22"/>
        </w:rPr>
        <w:t>Cour de justice de la Communauté raciale populaire</w:t>
      </w:r>
      <w:r>
        <w:rPr>
          <w:szCs w:val="22"/>
        </w:rPr>
        <w:t> »</w:t>
      </w:r>
      <w:r w:rsidRPr="00185CDD">
        <w:rPr>
          <w:szCs w:val="22"/>
        </w:rPr>
        <w:t xml:space="preserve"> condamnera 200 </w:t>
      </w:r>
      <w:r>
        <w:rPr>
          <w:szCs w:val="22"/>
        </w:rPr>
        <w:t>« </w:t>
      </w:r>
      <w:r w:rsidRPr="00185CDD">
        <w:rPr>
          <w:szCs w:val="22"/>
        </w:rPr>
        <w:t>lâches traîtres</w:t>
      </w:r>
      <w:r>
        <w:rPr>
          <w:szCs w:val="22"/>
        </w:rPr>
        <w:t> »</w:t>
      </w:r>
      <w:r w:rsidRPr="00185CDD">
        <w:rPr>
          <w:szCs w:val="22"/>
        </w:rPr>
        <w:t xml:space="preserve"> </w:t>
      </w:r>
      <w:r w:rsidRPr="00185CDD">
        <w:rPr>
          <w:i/>
          <w:iCs/>
          <w:szCs w:val="22"/>
        </w:rPr>
        <w:t>(</w:t>
      </w:r>
      <w:r>
        <w:rPr>
          <w:i/>
          <w:iCs/>
          <w:szCs w:val="22"/>
        </w:rPr>
        <w:t>« </w:t>
      </w:r>
      <w:r w:rsidRPr="00185CDD">
        <w:rPr>
          <w:i/>
          <w:iCs/>
          <w:szCs w:val="22"/>
        </w:rPr>
        <w:t>feige Verräter</w:t>
      </w:r>
      <w:r>
        <w:rPr>
          <w:i/>
          <w:iCs/>
          <w:szCs w:val="22"/>
        </w:rPr>
        <w:t> »</w:t>
      </w:r>
      <w:r w:rsidRPr="00185CDD">
        <w:rPr>
          <w:i/>
          <w:iCs/>
          <w:szCs w:val="22"/>
        </w:rPr>
        <w:t xml:space="preserve">) </w:t>
      </w:r>
      <w:r w:rsidRPr="00185CDD">
        <w:rPr>
          <w:szCs w:val="22"/>
        </w:rPr>
        <w:t>à la pendaison.</w:t>
      </w:r>
    </w:p>
    <w:p w:rsidR="00627FD2" w:rsidRPr="00185CDD" w:rsidRDefault="00627FD2" w:rsidP="00627FD2">
      <w:pPr>
        <w:spacing w:before="120" w:after="120"/>
        <w:jc w:val="both"/>
      </w:pPr>
      <w:r>
        <w:rPr>
          <w:b/>
          <w:bCs/>
          <w:szCs w:val="22"/>
        </w:rPr>
        <w:t>9 </w:t>
      </w:r>
      <w:r w:rsidRPr="00A81B7D">
        <w:rPr>
          <w:b/>
          <w:bCs/>
          <w:szCs w:val="22"/>
        </w:rPr>
        <w:t>août</w:t>
      </w:r>
      <w:r w:rsidRPr="00185CDD">
        <w:rPr>
          <w:bCs/>
          <w:szCs w:val="22"/>
        </w:rPr>
        <w:t xml:space="preserve"> </w:t>
      </w:r>
      <w:r w:rsidRPr="00185CDD">
        <w:rPr>
          <w:szCs w:val="22"/>
        </w:rPr>
        <w:t>En France, suite à la révocation et à l'emprisonnement (ex</w:t>
      </w:r>
      <w:r w:rsidRPr="00185CDD">
        <w:rPr>
          <w:szCs w:val="22"/>
        </w:rPr>
        <w:t>é</w:t>
      </w:r>
      <w:r w:rsidRPr="00185CDD">
        <w:rPr>
          <w:szCs w:val="22"/>
        </w:rPr>
        <w:t>cution le 30) du général Karl Heinrich von Stülpnagel (cf. 13 février 1942) qui a participé au putsc</w:t>
      </w:r>
      <w:r>
        <w:rPr>
          <w:szCs w:val="22"/>
        </w:rPr>
        <w:t>h du 20 juillet, le général Die</w:t>
      </w:r>
      <w:r w:rsidRPr="00185CDD">
        <w:rPr>
          <w:szCs w:val="22"/>
        </w:rPr>
        <w:t>trich</w:t>
      </w:r>
      <w:r>
        <w:t xml:space="preserve"> [425]</w:t>
      </w:r>
      <w:r w:rsidRPr="00185CDD">
        <w:rPr>
          <w:szCs w:val="22"/>
        </w:rPr>
        <w:t xml:space="preserve"> von Choltitz est nommé </w:t>
      </w:r>
      <w:r>
        <w:rPr>
          <w:szCs w:val="22"/>
        </w:rPr>
        <w:t>« </w:t>
      </w:r>
      <w:r w:rsidRPr="00185CDD">
        <w:rPr>
          <w:szCs w:val="22"/>
        </w:rPr>
        <w:t xml:space="preserve">Commandant en chef de la </w:t>
      </w:r>
      <w:r w:rsidRPr="00185CDD">
        <w:rPr>
          <w:i/>
          <w:iCs/>
          <w:szCs w:val="22"/>
        </w:rPr>
        <w:t>Weh</w:t>
      </w:r>
      <w:r w:rsidRPr="00185CDD">
        <w:rPr>
          <w:i/>
          <w:iCs/>
          <w:szCs w:val="22"/>
        </w:rPr>
        <w:t>r</w:t>
      </w:r>
      <w:r w:rsidRPr="00185CDD">
        <w:rPr>
          <w:i/>
          <w:iCs/>
          <w:szCs w:val="22"/>
        </w:rPr>
        <w:t xml:space="preserve">macht </w:t>
      </w:r>
      <w:r w:rsidRPr="00185CDD">
        <w:rPr>
          <w:szCs w:val="22"/>
        </w:rPr>
        <w:t>pour Paris</w:t>
      </w:r>
      <w:r>
        <w:rPr>
          <w:szCs w:val="22"/>
        </w:rPr>
        <w:t> »</w:t>
      </w:r>
      <w:r w:rsidRPr="00185CDD">
        <w:rPr>
          <w:szCs w:val="22"/>
        </w:rPr>
        <w:t xml:space="preserve"> </w:t>
      </w:r>
      <w:r w:rsidRPr="00185CDD">
        <w:rPr>
          <w:i/>
          <w:iCs/>
          <w:szCs w:val="22"/>
        </w:rPr>
        <w:t>(Wehrmachtsbefehlshaber Paris).</w:t>
      </w:r>
    </w:p>
    <w:p w:rsidR="00627FD2" w:rsidRPr="00185CDD" w:rsidRDefault="00627FD2" w:rsidP="00627FD2">
      <w:pPr>
        <w:spacing w:before="120" w:after="120"/>
        <w:jc w:val="both"/>
      </w:pPr>
      <w:r>
        <w:rPr>
          <w:b/>
          <w:bCs/>
          <w:szCs w:val="22"/>
        </w:rPr>
        <w:t>10 </w:t>
      </w:r>
      <w:r w:rsidRPr="000E437F">
        <w:rPr>
          <w:b/>
          <w:bCs/>
          <w:szCs w:val="22"/>
        </w:rPr>
        <w:t>août</w:t>
      </w:r>
      <w:r w:rsidRPr="00185CDD">
        <w:rPr>
          <w:bCs/>
          <w:szCs w:val="22"/>
        </w:rPr>
        <w:t xml:space="preserve"> </w:t>
      </w:r>
      <w:r w:rsidRPr="00185CDD">
        <w:rPr>
          <w:szCs w:val="22"/>
        </w:rPr>
        <w:t xml:space="preserve">À Strasbourg, réunion des milieux d'affaires du </w:t>
      </w:r>
      <w:r w:rsidRPr="00185CDD">
        <w:rPr>
          <w:i/>
          <w:iCs/>
          <w:szCs w:val="22"/>
        </w:rPr>
        <w:t>Reich (Stra</w:t>
      </w:r>
      <w:r w:rsidRPr="000E437F">
        <w:rPr>
          <w:i/>
          <w:iCs/>
          <w:szCs w:val="22"/>
        </w:rPr>
        <w:t>ß</w:t>
      </w:r>
      <w:r w:rsidRPr="00185CDD">
        <w:rPr>
          <w:i/>
          <w:iCs/>
          <w:szCs w:val="22"/>
        </w:rPr>
        <w:t xml:space="preserve">burger Konferenz) </w:t>
      </w:r>
      <w:r w:rsidRPr="00185CDD">
        <w:rPr>
          <w:szCs w:val="22"/>
        </w:rPr>
        <w:t>afin de faire un diagnostic de la situation économique internationale et de prendre des contacts avec des part</w:t>
      </w:r>
      <w:r w:rsidRPr="00185CDD">
        <w:rPr>
          <w:szCs w:val="22"/>
        </w:rPr>
        <w:t>e</w:t>
      </w:r>
      <w:r w:rsidRPr="00185CDD">
        <w:rPr>
          <w:szCs w:val="22"/>
        </w:rPr>
        <w:t xml:space="preserve">naires à l'étranger afin — au nom de la solidarité capitaliste contre le bolchevisme — d'assurer leur </w:t>
      </w:r>
      <w:r>
        <w:rPr>
          <w:szCs w:val="22"/>
        </w:rPr>
        <w:t>« </w:t>
      </w:r>
      <w:r w:rsidRPr="00185CDD">
        <w:rPr>
          <w:szCs w:val="22"/>
        </w:rPr>
        <w:t>survie</w:t>
      </w:r>
      <w:r>
        <w:rPr>
          <w:szCs w:val="22"/>
        </w:rPr>
        <w:t> »</w:t>
      </w:r>
      <w:r w:rsidRPr="00185CDD">
        <w:rPr>
          <w:szCs w:val="22"/>
        </w:rPr>
        <w:t xml:space="preserve"> (</w:t>
      </w:r>
      <w:r>
        <w:rPr>
          <w:szCs w:val="22"/>
        </w:rPr>
        <w:t>« </w:t>
      </w:r>
      <w:r>
        <w:rPr>
          <w:i/>
          <w:iCs/>
          <w:szCs w:val="22"/>
        </w:rPr>
        <w:t>Ü</w:t>
      </w:r>
      <w:r w:rsidRPr="00185CDD">
        <w:rPr>
          <w:i/>
          <w:iCs/>
          <w:szCs w:val="22"/>
        </w:rPr>
        <w:t>berleben</w:t>
      </w:r>
      <w:r>
        <w:rPr>
          <w:i/>
          <w:iCs/>
          <w:szCs w:val="22"/>
        </w:rPr>
        <w:t> »</w:t>
      </w:r>
      <w:r w:rsidRPr="00185CDD">
        <w:rPr>
          <w:i/>
          <w:iCs/>
          <w:szCs w:val="22"/>
        </w:rPr>
        <w:t xml:space="preserve">) </w:t>
      </w:r>
      <w:r w:rsidRPr="00185CDD">
        <w:rPr>
          <w:szCs w:val="22"/>
        </w:rPr>
        <w:t>après la d</w:t>
      </w:r>
      <w:r w:rsidRPr="00185CDD">
        <w:rPr>
          <w:szCs w:val="22"/>
        </w:rPr>
        <w:t>é</w:t>
      </w:r>
      <w:r w:rsidRPr="00185CDD">
        <w:rPr>
          <w:szCs w:val="22"/>
        </w:rPr>
        <w:t>faite.</w:t>
      </w:r>
    </w:p>
    <w:p w:rsidR="00627FD2" w:rsidRPr="00185CDD" w:rsidRDefault="00627FD2" w:rsidP="00627FD2">
      <w:pPr>
        <w:spacing w:before="120" w:after="120"/>
        <w:jc w:val="both"/>
      </w:pPr>
      <w:r>
        <w:rPr>
          <w:b/>
          <w:bCs/>
          <w:szCs w:val="22"/>
        </w:rPr>
        <w:t>12 </w:t>
      </w:r>
      <w:r w:rsidRPr="000E437F">
        <w:rPr>
          <w:b/>
          <w:bCs/>
          <w:szCs w:val="22"/>
        </w:rPr>
        <w:t>août</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Martin Bormann (cf. 6 décembre 1943) ordonne d'éliminer systématiquement </w:t>
      </w:r>
      <w:r>
        <w:rPr>
          <w:szCs w:val="22"/>
        </w:rPr>
        <w:t>« </w:t>
      </w:r>
      <w:r w:rsidRPr="00185CDD">
        <w:rPr>
          <w:szCs w:val="22"/>
        </w:rPr>
        <w:t>tous les traîtres, défaitistes et autres complices de l'ennemi</w:t>
      </w:r>
      <w:r>
        <w:rPr>
          <w:szCs w:val="22"/>
        </w:rPr>
        <w:t> »</w:t>
      </w:r>
      <w:r w:rsidRPr="00185CDD">
        <w:rPr>
          <w:szCs w:val="22"/>
        </w:rPr>
        <w:t>. N'importe quel membre du Parti ou de ses organisations est autorisé à procéder à l'a</w:t>
      </w:r>
      <w:r w:rsidRPr="00185CDD">
        <w:rPr>
          <w:szCs w:val="22"/>
        </w:rPr>
        <w:t>r</w:t>
      </w:r>
      <w:r w:rsidRPr="00185CDD">
        <w:rPr>
          <w:szCs w:val="22"/>
        </w:rPr>
        <w:t>restation d'un suspect.</w:t>
      </w:r>
    </w:p>
    <w:p w:rsidR="00627FD2" w:rsidRPr="00185CDD" w:rsidRDefault="00627FD2" w:rsidP="00627FD2">
      <w:pPr>
        <w:spacing w:before="120" w:after="120"/>
        <w:jc w:val="both"/>
      </w:pPr>
      <w:r>
        <w:rPr>
          <w:b/>
          <w:bCs/>
          <w:szCs w:val="22"/>
        </w:rPr>
        <w:t>15 </w:t>
      </w:r>
      <w:r w:rsidRPr="00990787">
        <w:rPr>
          <w:b/>
          <w:bCs/>
          <w:szCs w:val="22"/>
        </w:rPr>
        <w:t>août</w:t>
      </w:r>
      <w:r w:rsidRPr="00185CDD">
        <w:rPr>
          <w:bCs/>
          <w:szCs w:val="22"/>
        </w:rPr>
        <w:t xml:space="preserve"> </w:t>
      </w:r>
      <w:r w:rsidRPr="00185CDD">
        <w:rPr>
          <w:szCs w:val="22"/>
        </w:rPr>
        <w:t>Débarquement allié dans le Sud de la France (cf. 6 juin).</w:t>
      </w:r>
    </w:p>
    <w:p w:rsidR="00627FD2" w:rsidRPr="00185CDD" w:rsidRDefault="00627FD2" w:rsidP="00627FD2">
      <w:pPr>
        <w:spacing w:before="120" w:after="120"/>
        <w:jc w:val="both"/>
        <w:rPr>
          <w:bCs/>
          <w:szCs w:val="22"/>
        </w:rPr>
      </w:pPr>
      <w:r w:rsidRPr="00990787">
        <w:rPr>
          <w:b/>
          <w:bCs/>
          <w:szCs w:val="22"/>
        </w:rPr>
        <w:t>17 août</w:t>
      </w:r>
      <w:r w:rsidRPr="00185CDD">
        <w:rPr>
          <w:bCs/>
          <w:szCs w:val="22"/>
        </w:rPr>
        <w:t xml:space="preserve"> </w:t>
      </w:r>
      <w:r w:rsidRPr="00185CDD">
        <w:rPr>
          <w:szCs w:val="22"/>
        </w:rPr>
        <w:t>En France, dernier convoi de Juifs en partance de Drancy (cf. 20 août 1941, juin 1942, 16-17 juillet 1942).</w:t>
      </w:r>
    </w:p>
    <w:p w:rsidR="00627FD2" w:rsidRPr="00185CDD" w:rsidRDefault="00627FD2" w:rsidP="00627FD2">
      <w:pPr>
        <w:spacing w:before="120" w:after="120"/>
        <w:jc w:val="both"/>
        <w:rPr>
          <w:bCs/>
          <w:szCs w:val="22"/>
        </w:rPr>
      </w:pPr>
      <w:r w:rsidRPr="00990787">
        <w:rPr>
          <w:b/>
          <w:bCs/>
          <w:szCs w:val="22"/>
        </w:rPr>
        <w:t>18 août</w:t>
      </w:r>
      <w:r w:rsidRPr="00185CDD">
        <w:rPr>
          <w:bCs/>
          <w:szCs w:val="22"/>
        </w:rPr>
        <w:t xml:space="preserve"> </w:t>
      </w:r>
      <w:r w:rsidRPr="00185CDD">
        <w:rPr>
          <w:szCs w:val="22"/>
        </w:rPr>
        <w:t>Suicide du maréchal Hans Günther von Kluge, remplaçant du maréchal Rommel (cf. 17 juillet) et suspecté par la Gestapo d'avoir trempé dans la conjuration du 20 juillet (après un grave accident d'a</w:t>
      </w:r>
      <w:r w:rsidRPr="00185CDD">
        <w:rPr>
          <w:szCs w:val="22"/>
        </w:rPr>
        <w:t>u</w:t>
      </w:r>
      <w:r w:rsidRPr="00185CDD">
        <w:rPr>
          <w:szCs w:val="22"/>
        </w:rPr>
        <w:t>tomobile en octobre 1943, il venait de reprendre du service en Fra</w:t>
      </w:r>
      <w:r w:rsidRPr="00185CDD">
        <w:rPr>
          <w:szCs w:val="22"/>
        </w:rPr>
        <w:t>n</w:t>
      </w:r>
      <w:r w:rsidRPr="00185CDD">
        <w:rPr>
          <w:szCs w:val="22"/>
        </w:rPr>
        <w:t>ce</w:t>
      </w:r>
      <w:r>
        <w:rPr>
          <w:szCs w:val="22"/>
        </w:rPr>
        <w:t> ;</w:t>
      </w:r>
      <w:r w:rsidRPr="00185CDD">
        <w:rPr>
          <w:szCs w:val="22"/>
        </w:rPr>
        <w:t xml:space="preserve"> complice équivoque des putschistes, il les avait trahis dès qu'il avait eu la certitude que le </w:t>
      </w:r>
      <w:r>
        <w:rPr>
          <w:i/>
          <w:iCs/>
          <w:szCs w:val="22"/>
        </w:rPr>
        <w:t>Fü</w:t>
      </w:r>
      <w:r w:rsidRPr="00185CDD">
        <w:rPr>
          <w:i/>
          <w:iCs/>
          <w:szCs w:val="22"/>
        </w:rPr>
        <w:t xml:space="preserve">hrer </w:t>
      </w:r>
      <w:r w:rsidRPr="00185CDD">
        <w:rPr>
          <w:szCs w:val="22"/>
        </w:rPr>
        <w:t>était toujours en vie).</w:t>
      </w:r>
    </w:p>
    <w:p w:rsidR="00627FD2" w:rsidRPr="00185CDD" w:rsidRDefault="00627FD2" w:rsidP="00627FD2">
      <w:pPr>
        <w:spacing w:before="120" w:after="120"/>
        <w:jc w:val="both"/>
      </w:pPr>
      <w:r w:rsidRPr="00185CDD">
        <w:rPr>
          <w:szCs w:val="22"/>
        </w:rPr>
        <w:t>Au camp de Buchenwald, assassinat du leader communiste Ernst Thälmann (cf. index) par le SS Wolfgang Otto</w:t>
      </w:r>
      <w:r>
        <w:rPr>
          <w:szCs w:val="22"/>
        </w:rPr>
        <w:t> ;</w:t>
      </w:r>
      <w:r w:rsidRPr="00185CDD">
        <w:rPr>
          <w:szCs w:val="22"/>
        </w:rPr>
        <w:t xml:space="preserve"> six jours plus tard, Rudolf Breitscheid (cf. 11 février 1941).</w:t>
      </w:r>
    </w:p>
    <w:p w:rsidR="00627FD2" w:rsidRPr="00185CDD" w:rsidRDefault="00627FD2" w:rsidP="00627FD2">
      <w:pPr>
        <w:spacing w:before="120" w:after="120"/>
        <w:jc w:val="both"/>
      </w:pPr>
      <w:r>
        <w:rPr>
          <w:b/>
          <w:bCs/>
          <w:szCs w:val="22"/>
        </w:rPr>
        <w:t>19 </w:t>
      </w:r>
      <w:r w:rsidRPr="007D07AD">
        <w:rPr>
          <w:b/>
          <w:bCs/>
          <w:szCs w:val="22"/>
        </w:rPr>
        <w:t>août</w:t>
      </w:r>
      <w:r w:rsidRPr="00185CDD">
        <w:rPr>
          <w:bCs/>
          <w:szCs w:val="22"/>
        </w:rPr>
        <w:t xml:space="preserve"> </w:t>
      </w:r>
      <w:r w:rsidRPr="00185CDD">
        <w:rPr>
          <w:szCs w:val="22"/>
        </w:rPr>
        <w:t>En France, début de l'insurrection pour la libération de</w:t>
      </w:r>
      <w:r>
        <w:rPr>
          <w:szCs w:val="22"/>
        </w:rPr>
        <w:t xml:space="preserve"> </w:t>
      </w:r>
      <w:r w:rsidRPr="00185CDD">
        <w:rPr>
          <w:szCs w:val="22"/>
        </w:rPr>
        <w:t>P</w:t>
      </w:r>
      <w:r w:rsidRPr="00185CDD">
        <w:rPr>
          <w:szCs w:val="22"/>
        </w:rPr>
        <w:t>a</w:t>
      </w:r>
      <w:r w:rsidRPr="00185CDD">
        <w:rPr>
          <w:szCs w:val="22"/>
        </w:rPr>
        <w:t>ris. Le CALPO (cf. 6 juin) diffuse des messages et des tracts</w:t>
      </w:r>
      <w:r>
        <w:rPr>
          <w:szCs w:val="22"/>
        </w:rPr>
        <w:t xml:space="preserve"> </w:t>
      </w:r>
      <w:r w:rsidRPr="00185CDD">
        <w:rPr>
          <w:szCs w:val="22"/>
        </w:rPr>
        <w:t>auprès des soldats allemands pour les inciter à la désertion et</w:t>
      </w:r>
      <w:r>
        <w:rPr>
          <w:szCs w:val="22"/>
        </w:rPr>
        <w:t xml:space="preserve"> </w:t>
      </w:r>
      <w:r w:rsidRPr="00185CDD">
        <w:rPr>
          <w:szCs w:val="22"/>
        </w:rPr>
        <w:t>participe aux combats (p. ex. Peter Menden, Walter Vesper, Kurt</w:t>
      </w:r>
      <w:r>
        <w:rPr>
          <w:szCs w:val="22"/>
        </w:rPr>
        <w:t xml:space="preserve"> Hä</w:t>
      </w:r>
      <w:r w:rsidRPr="00185CDD">
        <w:rPr>
          <w:szCs w:val="22"/>
        </w:rPr>
        <w:t>lker, Paul Hartmann).</w:t>
      </w:r>
    </w:p>
    <w:p w:rsidR="00627FD2" w:rsidRPr="00185CDD" w:rsidRDefault="00627FD2" w:rsidP="00627FD2">
      <w:pPr>
        <w:spacing w:before="120" w:after="120"/>
        <w:jc w:val="both"/>
      </w:pPr>
      <w:r>
        <w:t>[426]</w:t>
      </w:r>
    </w:p>
    <w:p w:rsidR="00627FD2" w:rsidRPr="00185CDD" w:rsidRDefault="00627FD2" w:rsidP="00627FD2">
      <w:pPr>
        <w:spacing w:before="120" w:after="120"/>
        <w:jc w:val="both"/>
      </w:pPr>
      <w:r>
        <w:rPr>
          <w:b/>
          <w:bCs/>
          <w:szCs w:val="22"/>
        </w:rPr>
        <w:t>20 </w:t>
      </w:r>
      <w:r w:rsidRPr="007D07AD">
        <w:rPr>
          <w:b/>
          <w:bCs/>
          <w:szCs w:val="22"/>
        </w:rPr>
        <w:t>août</w:t>
      </w:r>
      <w:r w:rsidRPr="00185CDD">
        <w:rPr>
          <w:bCs/>
          <w:szCs w:val="22"/>
        </w:rPr>
        <w:t xml:space="preserve"> </w:t>
      </w:r>
      <w:r w:rsidRPr="00185CDD">
        <w:rPr>
          <w:szCs w:val="22"/>
        </w:rPr>
        <w:t>En France, le maréchal Pétain est transféré par les All</w:t>
      </w:r>
      <w:r w:rsidRPr="00185CDD">
        <w:rPr>
          <w:szCs w:val="22"/>
        </w:rPr>
        <w:t>e</w:t>
      </w:r>
      <w:r w:rsidRPr="00185CDD">
        <w:rPr>
          <w:szCs w:val="22"/>
        </w:rPr>
        <w:t>mands de Vichy à Belfort.</w:t>
      </w:r>
    </w:p>
    <w:p w:rsidR="00627FD2" w:rsidRPr="00185CDD" w:rsidRDefault="00627FD2" w:rsidP="00627FD2">
      <w:pPr>
        <w:spacing w:before="120" w:after="120"/>
        <w:jc w:val="both"/>
        <w:rPr>
          <w:bCs/>
          <w:szCs w:val="22"/>
        </w:rPr>
      </w:pPr>
      <w:r w:rsidRPr="007D07AD">
        <w:rPr>
          <w:b/>
          <w:bCs/>
          <w:szCs w:val="22"/>
        </w:rPr>
        <w:t>22 août</w:t>
      </w:r>
      <w:r w:rsidRPr="00185CDD">
        <w:rPr>
          <w:bCs/>
          <w:szCs w:val="22"/>
        </w:rPr>
        <w:t xml:space="preserve"> </w:t>
      </w:r>
      <w:r w:rsidRPr="00185CDD">
        <w:rPr>
          <w:szCs w:val="22"/>
        </w:rPr>
        <w:t>En France, à Clermont-Ferrand, dernier convoi de Juifs en partance pour Auschwitz.</w:t>
      </w:r>
    </w:p>
    <w:p w:rsidR="00627FD2" w:rsidRPr="00185CDD" w:rsidRDefault="00627FD2" w:rsidP="00627FD2">
      <w:pPr>
        <w:spacing w:before="120" w:after="120"/>
        <w:jc w:val="both"/>
        <w:rPr>
          <w:bCs/>
          <w:szCs w:val="22"/>
        </w:rPr>
      </w:pPr>
      <w:r w:rsidRPr="007D07AD">
        <w:rPr>
          <w:b/>
          <w:bCs/>
          <w:szCs w:val="22"/>
        </w:rPr>
        <w:t>23 août</w:t>
      </w:r>
      <w:r w:rsidRPr="00185CDD">
        <w:rPr>
          <w:bCs/>
          <w:szCs w:val="22"/>
        </w:rPr>
        <w:t xml:space="preserve"> </w:t>
      </w:r>
      <w:r w:rsidRPr="00185CDD">
        <w:rPr>
          <w:szCs w:val="22"/>
        </w:rPr>
        <w:t>En France, la 2</w:t>
      </w:r>
      <w:r w:rsidRPr="00185CDD">
        <w:rPr>
          <w:szCs w:val="22"/>
          <w:vertAlign w:val="superscript"/>
        </w:rPr>
        <w:t>e</w:t>
      </w:r>
      <w:r w:rsidRPr="00185CDD">
        <w:rPr>
          <w:szCs w:val="22"/>
        </w:rPr>
        <w:t xml:space="preserve"> division blindée du général Philippe L</w:t>
      </w:r>
      <w:r w:rsidRPr="00185CDD">
        <w:rPr>
          <w:szCs w:val="22"/>
        </w:rPr>
        <w:t>e</w:t>
      </w:r>
      <w:r w:rsidRPr="00185CDD">
        <w:rPr>
          <w:szCs w:val="22"/>
        </w:rPr>
        <w:t>clerc de Hauteclocque arrive à Paris (cf. 19 août)</w:t>
      </w:r>
      <w:r>
        <w:rPr>
          <w:szCs w:val="22"/>
        </w:rPr>
        <w:t> ;</w:t>
      </w:r>
      <w:r w:rsidRPr="00185CDD">
        <w:rPr>
          <w:szCs w:val="22"/>
        </w:rPr>
        <w:t xml:space="preserve"> libération du camp de Drancy (cf. 17 août).</w:t>
      </w:r>
    </w:p>
    <w:p w:rsidR="00627FD2" w:rsidRPr="00185CDD" w:rsidRDefault="00627FD2" w:rsidP="00627FD2">
      <w:pPr>
        <w:spacing w:before="120" w:after="120"/>
        <w:jc w:val="both"/>
      </w:pPr>
      <w:r w:rsidRPr="00185CDD">
        <w:rPr>
          <w:szCs w:val="22"/>
        </w:rPr>
        <w:t>Capitulation de la Roumanie (cf. 27 mars).</w:t>
      </w:r>
    </w:p>
    <w:p w:rsidR="00627FD2" w:rsidRPr="00185CDD" w:rsidRDefault="00627FD2" w:rsidP="00627FD2">
      <w:pPr>
        <w:spacing w:before="120" w:after="120"/>
        <w:jc w:val="both"/>
      </w:pPr>
      <w:r>
        <w:rPr>
          <w:b/>
          <w:bCs/>
          <w:szCs w:val="22"/>
        </w:rPr>
        <w:t>24 </w:t>
      </w:r>
      <w:r w:rsidRPr="007D07AD">
        <w:rPr>
          <w:b/>
          <w:bCs/>
          <w:szCs w:val="22"/>
        </w:rPr>
        <w:t>août</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(cf. 25 juillet, 30</w:t>
      </w:r>
      <w:r>
        <w:rPr>
          <w:szCs w:val="22"/>
        </w:rPr>
        <w:t xml:space="preserve"> </w:t>
      </w:r>
      <w:r w:rsidRPr="00185CDD">
        <w:rPr>
          <w:szCs w:val="22"/>
        </w:rPr>
        <w:t>jui</w:t>
      </w:r>
      <w:r w:rsidRPr="00185CDD">
        <w:rPr>
          <w:szCs w:val="22"/>
        </w:rPr>
        <w:t>l</w:t>
      </w:r>
      <w:r w:rsidRPr="00185CDD">
        <w:rPr>
          <w:szCs w:val="22"/>
        </w:rPr>
        <w:t>let, 12 août), suppression des congés.</w:t>
      </w:r>
    </w:p>
    <w:p w:rsidR="00627FD2" w:rsidRPr="00185CDD" w:rsidRDefault="00627FD2" w:rsidP="00627FD2">
      <w:pPr>
        <w:spacing w:before="120" w:after="120"/>
        <w:jc w:val="both"/>
      </w:pPr>
      <w:r w:rsidRPr="00185CDD">
        <w:rPr>
          <w:szCs w:val="22"/>
        </w:rPr>
        <w:t xml:space="preserve">À partir des effectifs dégagés par le dispositif Speer (cf. 10 juillet, 12 juillet), Joseph Goebbels (cf. 25 juillet) donne ordre de constituer des divisions de </w:t>
      </w:r>
      <w:r>
        <w:rPr>
          <w:szCs w:val="22"/>
        </w:rPr>
        <w:t>« </w:t>
      </w:r>
      <w:r w:rsidRPr="00185CDD">
        <w:rPr>
          <w:szCs w:val="22"/>
        </w:rPr>
        <w:t>grenadiers de la Communauté raciale populaire</w:t>
      </w:r>
      <w:r>
        <w:rPr>
          <w:szCs w:val="22"/>
        </w:rPr>
        <w:t> »</w:t>
      </w:r>
      <w:r w:rsidRPr="00185CDD">
        <w:rPr>
          <w:szCs w:val="22"/>
        </w:rPr>
        <w:t xml:space="preserve"> </w:t>
      </w:r>
      <w:r w:rsidRPr="007D07AD">
        <w:rPr>
          <w:iCs/>
          <w:szCs w:val="22"/>
        </w:rPr>
        <w:t>(</w:t>
      </w:r>
      <w:r w:rsidRPr="00185CDD">
        <w:rPr>
          <w:i/>
          <w:iCs/>
          <w:szCs w:val="22"/>
        </w:rPr>
        <w:t xml:space="preserve">Volksgrenadiere, </w:t>
      </w:r>
      <w:r w:rsidRPr="00185CDD">
        <w:rPr>
          <w:szCs w:val="22"/>
        </w:rPr>
        <w:t xml:space="preserve">en uniforme) qui, après une formation de deux à trois semaines et dotés de bazookas </w:t>
      </w:r>
      <w:r>
        <w:rPr>
          <w:i/>
          <w:iCs/>
          <w:szCs w:val="22"/>
        </w:rPr>
        <w:t>(Panzer</w:t>
      </w:r>
      <w:r w:rsidRPr="00185CDD">
        <w:rPr>
          <w:i/>
          <w:iCs/>
          <w:szCs w:val="22"/>
        </w:rPr>
        <w:t xml:space="preserve">schreck), </w:t>
      </w:r>
      <w:r w:rsidRPr="00185CDD">
        <w:rPr>
          <w:szCs w:val="22"/>
        </w:rPr>
        <w:t xml:space="preserve">sont affectés sur la </w:t>
      </w:r>
      <w:r>
        <w:rPr>
          <w:szCs w:val="22"/>
        </w:rPr>
        <w:t>« </w:t>
      </w:r>
      <w:r w:rsidRPr="00185CDD">
        <w:rPr>
          <w:szCs w:val="22"/>
        </w:rPr>
        <w:t>Ligne Siegfried</w:t>
      </w:r>
      <w:r>
        <w:rPr>
          <w:szCs w:val="22"/>
        </w:rPr>
        <w:t> »</w:t>
      </w:r>
      <w:r w:rsidRPr="00185CDD">
        <w:rPr>
          <w:szCs w:val="22"/>
        </w:rPr>
        <w:t xml:space="preserve"> (cf. première quinzaine de mai 1937, mai 1938, 27-28 août 1938, 10 juin 1939, 11 octobre 1939, 23 novembre 1939)</w:t>
      </w:r>
    </w:p>
    <w:p w:rsidR="00627FD2" w:rsidRPr="00185CDD" w:rsidRDefault="00627FD2" w:rsidP="00627FD2">
      <w:pPr>
        <w:spacing w:before="120" w:after="120"/>
        <w:jc w:val="both"/>
        <w:rPr>
          <w:bCs/>
          <w:szCs w:val="22"/>
        </w:rPr>
      </w:pPr>
      <w:r w:rsidRPr="007D07AD">
        <w:rPr>
          <w:b/>
          <w:bCs/>
          <w:szCs w:val="22"/>
        </w:rPr>
        <w:t>25 août</w:t>
      </w:r>
      <w:r w:rsidRPr="00185CDD">
        <w:rPr>
          <w:bCs/>
          <w:szCs w:val="22"/>
        </w:rPr>
        <w:t xml:space="preserve"> </w:t>
      </w:r>
      <w:r w:rsidRPr="00185CDD">
        <w:rPr>
          <w:szCs w:val="22"/>
        </w:rPr>
        <w:t>En France, libération de Paris (cf. 19 et 23 août)</w:t>
      </w:r>
      <w:r>
        <w:rPr>
          <w:szCs w:val="22"/>
        </w:rPr>
        <w:t> ;</w:t>
      </w:r>
      <w:r w:rsidRPr="00185CDD">
        <w:rPr>
          <w:szCs w:val="22"/>
        </w:rPr>
        <w:t xml:space="preserve"> à la gare Montparnasse, signature de la capitulation par le général Dietrich von Choltitz (cf. 9 août) qui s'est refusé à exécuter l'ordre de Hitler de d</w:t>
      </w:r>
      <w:r w:rsidRPr="00185CDD">
        <w:rPr>
          <w:szCs w:val="22"/>
        </w:rPr>
        <w:t>é</w:t>
      </w:r>
      <w:r w:rsidRPr="00185CDD">
        <w:rPr>
          <w:szCs w:val="22"/>
        </w:rPr>
        <w:t>truire la ville.</w:t>
      </w:r>
    </w:p>
    <w:p w:rsidR="00627FD2" w:rsidRPr="00185CDD" w:rsidRDefault="00627FD2" w:rsidP="00627FD2">
      <w:pPr>
        <w:spacing w:before="120" w:after="120"/>
        <w:jc w:val="both"/>
        <w:rPr>
          <w:bCs/>
          <w:szCs w:val="22"/>
        </w:rPr>
      </w:pPr>
      <w:r w:rsidRPr="007D07AD">
        <w:rPr>
          <w:b/>
          <w:bCs/>
          <w:szCs w:val="22"/>
        </w:rPr>
        <w:t>26 août</w:t>
      </w:r>
      <w:r w:rsidRPr="00185CDD">
        <w:rPr>
          <w:bCs/>
          <w:szCs w:val="22"/>
        </w:rPr>
        <w:t xml:space="preserve"> </w:t>
      </w:r>
      <w:r w:rsidRPr="00185CDD">
        <w:rPr>
          <w:szCs w:val="22"/>
        </w:rPr>
        <w:t>À Paris (cf. 25 août), le général de Gaulle descend les Champs-Élysées.</w:t>
      </w:r>
    </w:p>
    <w:p w:rsidR="00627FD2" w:rsidRPr="00185CDD" w:rsidRDefault="00627FD2" w:rsidP="00627FD2">
      <w:pPr>
        <w:spacing w:before="120" w:after="120"/>
        <w:jc w:val="both"/>
      </w:pPr>
      <w:r>
        <w:rPr>
          <w:b/>
          <w:bCs/>
          <w:szCs w:val="22"/>
        </w:rPr>
        <w:t>28 </w:t>
      </w:r>
      <w:r w:rsidRPr="007D07AD">
        <w:rPr>
          <w:b/>
          <w:bCs/>
          <w:szCs w:val="22"/>
        </w:rPr>
        <w:t>août</w:t>
      </w:r>
      <w:r w:rsidRPr="00185CDD">
        <w:rPr>
          <w:bCs/>
          <w:szCs w:val="22"/>
        </w:rPr>
        <w:t xml:space="preserve"> </w:t>
      </w:r>
      <w:r w:rsidRPr="00185CDD">
        <w:rPr>
          <w:szCs w:val="22"/>
        </w:rPr>
        <w:t>En France, libération de Marseille.</w:t>
      </w:r>
    </w:p>
    <w:p w:rsidR="00627FD2" w:rsidRPr="00185CDD" w:rsidRDefault="00627FD2" w:rsidP="00627FD2">
      <w:pPr>
        <w:spacing w:before="120" w:after="120"/>
        <w:jc w:val="both"/>
      </w:pPr>
      <w:r>
        <w:rPr>
          <w:b/>
          <w:bCs/>
          <w:szCs w:val="22"/>
        </w:rPr>
        <w:t>30 </w:t>
      </w:r>
      <w:r w:rsidRPr="007D07AD">
        <w:rPr>
          <w:b/>
          <w:bCs/>
          <w:szCs w:val="22"/>
        </w:rPr>
        <w:t>août</w:t>
      </w:r>
      <w:r w:rsidRPr="00185CDD">
        <w:rPr>
          <w:bCs/>
          <w:szCs w:val="22"/>
        </w:rPr>
        <w:t xml:space="preserve"> </w:t>
      </w:r>
      <w:r w:rsidRPr="00185CDD">
        <w:rPr>
          <w:szCs w:val="22"/>
        </w:rPr>
        <w:t xml:space="preserve">Dans le cadre de la </w:t>
      </w:r>
      <w:r>
        <w:rPr>
          <w:szCs w:val="22"/>
        </w:rPr>
        <w:t>« </w:t>
      </w:r>
      <w:r w:rsidRPr="00185CDD">
        <w:rPr>
          <w:szCs w:val="22"/>
        </w:rPr>
        <w:t>guerre totale</w:t>
      </w:r>
      <w:r>
        <w:rPr>
          <w:szCs w:val="22"/>
        </w:rPr>
        <w:t> »</w:t>
      </w:r>
      <w:r w:rsidRPr="00185CDD">
        <w:rPr>
          <w:szCs w:val="22"/>
        </w:rPr>
        <w:t xml:space="preserve">, Martin Bormann (cf. 12 août) donne ordre au Parti et à ses organisations d'exécuter sans pitié les travailleurs étrangers </w:t>
      </w:r>
      <w:r w:rsidRPr="00185CDD">
        <w:rPr>
          <w:i/>
          <w:iCs/>
          <w:szCs w:val="22"/>
        </w:rPr>
        <w:t xml:space="preserve">(Fremdarbeiter, </w:t>
      </w:r>
      <w:r w:rsidRPr="00185CDD">
        <w:rPr>
          <w:szCs w:val="22"/>
        </w:rPr>
        <w:t>cf. 14 avril 1943, 31 juillet 1943) et prisonniers de guerre qui se révolteraient</w:t>
      </w:r>
      <w:r>
        <w:rPr>
          <w:szCs w:val="22"/>
        </w:rPr>
        <w:t> ; distribution de 140 </w:t>
      </w:r>
      <w:r w:rsidRPr="00185CDD">
        <w:rPr>
          <w:szCs w:val="22"/>
        </w:rPr>
        <w:t>000 pistolets.</w:t>
      </w:r>
    </w:p>
    <w:p w:rsidR="00627FD2" w:rsidRPr="00185CDD" w:rsidRDefault="00627FD2" w:rsidP="00627FD2">
      <w:pPr>
        <w:spacing w:before="120" w:after="120"/>
        <w:jc w:val="both"/>
      </w:pPr>
      <w:r>
        <w:t>[427]</w:t>
      </w:r>
    </w:p>
    <w:p w:rsidR="00627FD2" w:rsidRPr="00185CDD" w:rsidRDefault="00627FD2" w:rsidP="00627FD2">
      <w:pPr>
        <w:spacing w:before="120" w:after="120"/>
        <w:jc w:val="both"/>
        <w:rPr>
          <w:bCs/>
          <w:szCs w:val="22"/>
        </w:rPr>
      </w:pPr>
      <w:r w:rsidRPr="00856D94">
        <w:rPr>
          <w:b/>
          <w:bCs/>
          <w:szCs w:val="22"/>
        </w:rPr>
        <w:t>7 septembre</w:t>
      </w:r>
      <w:r w:rsidRPr="00185CDD">
        <w:rPr>
          <w:bCs/>
          <w:szCs w:val="22"/>
        </w:rPr>
        <w:t xml:space="preserve"> </w:t>
      </w:r>
      <w:r w:rsidRPr="00185CDD">
        <w:rPr>
          <w:szCs w:val="22"/>
        </w:rPr>
        <w:t>Ordonnance de Wilhelm Stuckart (cf. 20 janvier 1942), secrétaire d'État près le ministre de l'Intérieur Heinrich Hi</w:t>
      </w:r>
      <w:r w:rsidRPr="00185CDD">
        <w:rPr>
          <w:szCs w:val="22"/>
        </w:rPr>
        <w:t>m</w:t>
      </w:r>
      <w:r w:rsidRPr="00185CDD">
        <w:rPr>
          <w:szCs w:val="22"/>
        </w:rPr>
        <w:t>mler (cf. 24 août 1943)</w:t>
      </w:r>
      <w:r>
        <w:rPr>
          <w:szCs w:val="22"/>
        </w:rPr>
        <w:t> :</w:t>
      </w:r>
      <w:r w:rsidRPr="00185CDD">
        <w:rPr>
          <w:szCs w:val="22"/>
        </w:rPr>
        <w:t xml:space="preserve"> </w:t>
      </w:r>
      <w:r>
        <w:rPr>
          <w:szCs w:val="22"/>
        </w:rPr>
        <w:t>« </w:t>
      </w:r>
      <w:r w:rsidRPr="00185CDD">
        <w:rPr>
          <w:szCs w:val="22"/>
        </w:rPr>
        <w:t xml:space="preserve">La guerre totale exige de chaque Allemand un engagement absolu [...]. C'est pourquoi, en accord avec le président du Conseil ministériel pour la Défense du </w:t>
      </w:r>
      <w:r w:rsidRPr="00185CDD">
        <w:rPr>
          <w:i/>
          <w:iCs/>
          <w:szCs w:val="22"/>
        </w:rPr>
        <w:t xml:space="preserve">Reich </w:t>
      </w:r>
      <w:r w:rsidRPr="00856D94">
        <w:rPr>
          <w:iCs/>
          <w:szCs w:val="22"/>
        </w:rPr>
        <w:t>[</w:t>
      </w:r>
      <w:r w:rsidRPr="00185CDD">
        <w:rPr>
          <w:i/>
          <w:iCs/>
          <w:szCs w:val="22"/>
        </w:rPr>
        <w:t xml:space="preserve">Ministerrat </w:t>
      </w:r>
      <w:r>
        <w:rPr>
          <w:i/>
          <w:iCs/>
          <w:szCs w:val="22"/>
        </w:rPr>
        <w:t>für</w:t>
      </w:r>
      <w:r w:rsidRPr="00185CDD">
        <w:rPr>
          <w:i/>
          <w:iCs/>
          <w:szCs w:val="22"/>
        </w:rPr>
        <w:t xml:space="preserve"> die Reichsverteidigung, </w:t>
      </w:r>
      <w:r w:rsidRPr="00185CDD">
        <w:rPr>
          <w:szCs w:val="22"/>
        </w:rPr>
        <w:t xml:space="preserve">organe transversal auquel participent Gôring, Speer, Bormann, Lammers — cf. index — et des cadres militaires, T.F.] et le </w:t>
      </w:r>
      <w:r>
        <w:rPr>
          <w:szCs w:val="22"/>
        </w:rPr>
        <w:t>« « </w:t>
      </w:r>
      <w:r w:rsidRPr="00185CDD">
        <w:rPr>
          <w:szCs w:val="22"/>
        </w:rPr>
        <w:t xml:space="preserve">Plénipotentiaire du </w:t>
      </w:r>
      <w:r w:rsidRPr="00185CDD">
        <w:rPr>
          <w:i/>
          <w:iCs/>
          <w:szCs w:val="22"/>
        </w:rPr>
        <w:t xml:space="preserve">Reich </w:t>
      </w:r>
      <w:r w:rsidRPr="00185CDD">
        <w:rPr>
          <w:szCs w:val="22"/>
        </w:rPr>
        <w:t>pour l'engagement dans la guerre totale</w:t>
      </w:r>
      <w:r>
        <w:rPr>
          <w:szCs w:val="22"/>
        </w:rPr>
        <w:t> »</w:t>
      </w:r>
      <w:r w:rsidRPr="00185CDD">
        <w:rPr>
          <w:szCs w:val="22"/>
        </w:rPr>
        <w:t xml:space="preserve"> [Goebbels, cf. 25 juillet, T.F.], j'ordonne que, dans to</w:t>
      </w:r>
      <w:r w:rsidRPr="00185CDD">
        <w:rPr>
          <w:szCs w:val="22"/>
        </w:rPr>
        <w:t>u</w:t>
      </w:r>
      <w:r w:rsidRPr="00185CDD">
        <w:rPr>
          <w:szCs w:val="22"/>
        </w:rPr>
        <w:t>tes les administrations et entreprises où la charge l'exige, le temps m</w:t>
      </w:r>
      <w:r w:rsidRPr="00185CDD">
        <w:rPr>
          <w:szCs w:val="22"/>
        </w:rPr>
        <w:t>i</w:t>
      </w:r>
      <w:r w:rsidRPr="00185CDD">
        <w:rPr>
          <w:szCs w:val="22"/>
        </w:rPr>
        <w:t>nimum de travail soit porté à 60 heures hebdomadaires [...]. Le temps de travail réglementaire des femmes et des jeunes au-dessus de 16 ans est augmenté de 8 heures hebdomadaires. Le temps de travail régl</w:t>
      </w:r>
      <w:r w:rsidRPr="00185CDD">
        <w:rPr>
          <w:szCs w:val="22"/>
        </w:rPr>
        <w:t>e</w:t>
      </w:r>
      <w:r w:rsidRPr="00185CDD">
        <w:rPr>
          <w:szCs w:val="22"/>
        </w:rPr>
        <w:t>mentaire des adolescents en dessous de 16 ans s'élève à 48 heures hebdomadaires sans compter le temps passé à l'école professionne</w:t>
      </w:r>
      <w:r w:rsidRPr="00185CDD">
        <w:rPr>
          <w:szCs w:val="22"/>
        </w:rPr>
        <w:t>l</w:t>
      </w:r>
      <w:r w:rsidRPr="00185CDD">
        <w:rPr>
          <w:szCs w:val="22"/>
        </w:rPr>
        <w:t>le</w:t>
      </w:r>
      <w:r>
        <w:rPr>
          <w:szCs w:val="22"/>
        </w:rPr>
        <w:t> »</w:t>
      </w:r>
      <w:r w:rsidRPr="00185CDD">
        <w:rPr>
          <w:szCs w:val="22"/>
        </w:rPr>
        <w:t>.</w:t>
      </w:r>
    </w:p>
    <w:p w:rsidR="00627FD2" w:rsidRPr="00185CDD" w:rsidRDefault="00627FD2" w:rsidP="00627FD2">
      <w:pPr>
        <w:spacing w:before="120" w:after="120"/>
        <w:jc w:val="both"/>
        <w:rPr>
          <w:bCs/>
          <w:szCs w:val="22"/>
        </w:rPr>
      </w:pPr>
      <w:r w:rsidRPr="00856D94">
        <w:rPr>
          <w:b/>
          <w:bCs/>
          <w:szCs w:val="22"/>
        </w:rPr>
        <w:t>8 septembre</w:t>
      </w:r>
      <w:r w:rsidRPr="00185CDD">
        <w:rPr>
          <w:bCs/>
          <w:szCs w:val="22"/>
        </w:rPr>
        <w:t xml:space="preserve"> </w:t>
      </w:r>
      <w:r w:rsidRPr="00185CDD">
        <w:rPr>
          <w:szCs w:val="22"/>
        </w:rPr>
        <w:t>Début du bombardement de l'Angleterre et de la Be</w:t>
      </w:r>
      <w:r w:rsidRPr="00185CDD">
        <w:rPr>
          <w:szCs w:val="22"/>
        </w:rPr>
        <w:t>l</w:t>
      </w:r>
      <w:r w:rsidRPr="00185CDD">
        <w:rPr>
          <w:szCs w:val="22"/>
        </w:rPr>
        <w:t xml:space="preserve">gique par </w:t>
      </w:r>
      <w:r w:rsidRPr="00185CDD">
        <w:rPr>
          <w:i/>
          <w:iCs/>
          <w:szCs w:val="22"/>
        </w:rPr>
        <w:t xml:space="preserve">V2 </w:t>
      </w:r>
      <w:r w:rsidRPr="00185CDD">
        <w:rPr>
          <w:szCs w:val="22"/>
        </w:rPr>
        <w:t>(cf. janvier 1943, 12 juin).</w:t>
      </w:r>
    </w:p>
    <w:p w:rsidR="00627FD2" w:rsidRPr="00185CDD" w:rsidRDefault="00627FD2" w:rsidP="00627FD2">
      <w:pPr>
        <w:spacing w:before="120" w:after="120"/>
        <w:jc w:val="both"/>
      </w:pPr>
      <w:r w:rsidRPr="00185CDD">
        <w:rPr>
          <w:szCs w:val="22"/>
        </w:rPr>
        <w:t>En France, le maréchal Pétain (cf. 20 août) est transféré à Sigm</w:t>
      </w:r>
      <w:r w:rsidRPr="00185CDD">
        <w:rPr>
          <w:szCs w:val="22"/>
        </w:rPr>
        <w:t>a</w:t>
      </w:r>
      <w:r w:rsidRPr="00185CDD">
        <w:rPr>
          <w:szCs w:val="22"/>
        </w:rPr>
        <w:t>ringen (au Nord du Lac de Constance) où se trouvent déjà Pierre L</w:t>
      </w:r>
      <w:r w:rsidRPr="00185CDD">
        <w:rPr>
          <w:szCs w:val="22"/>
        </w:rPr>
        <w:t>a</w:t>
      </w:r>
      <w:r w:rsidRPr="00185CDD">
        <w:rPr>
          <w:szCs w:val="22"/>
        </w:rPr>
        <w:t>val (cf. index) et un grand nombre de partisans de la Collaboration.</w:t>
      </w:r>
    </w:p>
    <w:p w:rsidR="00627FD2" w:rsidRPr="00185CDD" w:rsidRDefault="00627FD2" w:rsidP="00627FD2">
      <w:pPr>
        <w:spacing w:before="120" w:after="120"/>
        <w:jc w:val="both"/>
        <w:rPr>
          <w:bCs/>
          <w:szCs w:val="22"/>
        </w:rPr>
      </w:pPr>
      <w:r w:rsidRPr="00856D94">
        <w:rPr>
          <w:b/>
          <w:bCs/>
          <w:szCs w:val="22"/>
        </w:rPr>
        <w:t>10 septembre</w:t>
      </w:r>
      <w:r w:rsidRPr="00185CDD">
        <w:rPr>
          <w:bCs/>
          <w:szCs w:val="22"/>
        </w:rPr>
        <w:t xml:space="preserve"> </w:t>
      </w:r>
      <w:r w:rsidRPr="00185CDD">
        <w:rPr>
          <w:szCs w:val="22"/>
        </w:rPr>
        <w:t>En France, le général de Gaulle (cf. 26 août) devient président du gouvernement provisoire de la République et premier ministre</w:t>
      </w:r>
      <w:r>
        <w:rPr>
          <w:szCs w:val="22"/>
        </w:rPr>
        <w:t> ;</w:t>
      </w:r>
      <w:r w:rsidRPr="00185CDD">
        <w:rPr>
          <w:szCs w:val="22"/>
        </w:rPr>
        <w:t xml:space="preserve"> institution d'un gouvernement d'</w:t>
      </w:r>
      <w:r>
        <w:rPr>
          <w:szCs w:val="22"/>
        </w:rPr>
        <w:t>« </w:t>
      </w:r>
      <w:r w:rsidRPr="00185CDD">
        <w:rPr>
          <w:szCs w:val="22"/>
        </w:rPr>
        <w:t>unanimité nationale</w:t>
      </w:r>
      <w:r>
        <w:rPr>
          <w:szCs w:val="22"/>
        </w:rPr>
        <w:t> »</w:t>
      </w:r>
      <w:r w:rsidRPr="00185CDD">
        <w:rPr>
          <w:szCs w:val="22"/>
        </w:rPr>
        <w:t xml:space="preserve"> et abolition de la législation vichyste.</w:t>
      </w:r>
    </w:p>
    <w:p w:rsidR="00627FD2" w:rsidRPr="00185CDD" w:rsidRDefault="00627FD2" w:rsidP="00627FD2">
      <w:pPr>
        <w:spacing w:before="120" w:after="120"/>
        <w:jc w:val="both"/>
        <w:rPr>
          <w:bCs/>
          <w:szCs w:val="22"/>
        </w:rPr>
      </w:pPr>
      <w:r w:rsidRPr="00E730DE">
        <w:rPr>
          <w:b/>
          <w:bCs/>
          <w:szCs w:val="22"/>
        </w:rPr>
        <w:t>11 septembre</w:t>
      </w:r>
      <w:r w:rsidRPr="00185CDD">
        <w:rPr>
          <w:bCs/>
          <w:szCs w:val="22"/>
        </w:rPr>
        <w:t xml:space="preserve"> </w:t>
      </w:r>
      <w:r w:rsidRPr="00185CDD">
        <w:rPr>
          <w:szCs w:val="22"/>
        </w:rPr>
        <w:t>Les troupes anglaises prennent pied en Hollande, mais l'échec de la prise d'Arnhem, une semaine plus tard, et la pugn</w:t>
      </w:r>
      <w:r w:rsidRPr="00185CDD">
        <w:rPr>
          <w:szCs w:val="22"/>
        </w:rPr>
        <w:t>a</w:t>
      </w:r>
      <w:r w:rsidRPr="00185CDD">
        <w:rPr>
          <w:szCs w:val="22"/>
        </w:rPr>
        <w:t xml:space="preserve">cité de la </w:t>
      </w:r>
      <w:r w:rsidRPr="00185CDD">
        <w:rPr>
          <w:i/>
          <w:iCs/>
          <w:szCs w:val="22"/>
        </w:rPr>
        <w:t xml:space="preserve">Wehrmacht </w:t>
      </w:r>
      <w:r w:rsidRPr="00185CDD">
        <w:rPr>
          <w:szCs w:val="22"/>
        </w:rPr>
        <w:t>retarderont la libération du pays jusqu'en mai 1945. Déportation massive de Juifs et de résistants.</w:t>
      </w:r>
    </w:p>
    <w:p w:rsidR="00627FD2" w:rsidRPr="00185CDD" w:rsidRDefault="00627FD2" w:rsidP="00627FD2">
      <w:pPr>
        <w:spacing w:before="120" w:after="120"/>
        <w:jc w:val="both"/>
      </w:pPr>
      <w:r>
        <w:rPr>
          <w:b/>
          <w:bCs/>
          <w:szCs w:val="22"/>
        </w:rPr>
        <w:t>13 </w:t>
      </w:r>
      <w:r w:rsidRPr="00E730DE">
        <w:rPr>
          <w:b/>
          <w:bCs/>
          <w:szCs w:val="22"/>
        </w:rPr>
        <w:t>septembre</w:t>
      </w:r>
      <w:r w:rsidRPr="00185CDD">
        <w:rPr>
          <w:bCs/>
          <w:szCs w:val="22"/>
        </w:rPr>
        <w:t xml:space="preserve"> </w:t>
      </w:r>
      <w:r w:rsidRPr="00185CDD">
        <w:rPr>
          <w:szCs w:val="22"/>
        </w:rPr>
        <w:t>Les troupes soviétiques atteignent la frontière sl</w:t>
      </w:r>
      <w:r w:rsidRPr="00185CDD">
        <w:rPr>
          <w:szCs w:val="22"/>
        </w:rPr>
        <w:t>o</w:t>
      </w:r>
      <w:r w:rsidRPr="00185CDD">
        <w:rPr>
          <w:szCs w:val="22"/>
        </w:rPr>
        <w:t>vaque</w:t>
      </w:r>
      <w:r>
        <w:rPr>
          <w:szCs w:val="22"/>
        </w:rPr>
        <w:t> ;</w:t>
      </w:r>
      <w:r w:rsidRPr="00185CDD">
        <w:rPr>
          <w:szCs w:val="22"/>
        </w:rPr>
        <w:t xml:space="preserve"> la population se mobilise contre l'occupation allemande</w:t>
      </w:r>
      <w:r>
        <w:rPr>
          <w:szCs w:val="22"/>
        </w:rPr>
        <w:t> ;</w:t>
      </w:r>
      <w:r w:rsidRPr="00185CDD">
        <w:rPr>
          <w:szCs w:val="22"/>
        </w:rPr>
        <w:t xml:space="preserve"> l'i</w:t>
      </w:r>
      <w:r w:rsidRPr="00185CDD">
        <w:rPr>
          <w:szCs w:val="22"/>
        </w:rPr>
        <w:t>n</w:t>
      </w:r>
      <w:r w:rsidRPr="00185CDD">
        <w:rPr>
          <w:szCs w:val="22"/>
        </w:rPr>
        <w:t>surrection qui éclate à la fin du mois est écrasée par la</w:t>
      </w:r>
      <w:r>
        <w:rPr>
          <w:szCs w:val="22"/>
        </w:rPr>
        <w:t xml:space="preserve"> </w:t>
      </w:r>
      <w:r>
        <w:t xml:space="preserve">[428] </w:t>
      </w:r>
      <w:r w:rsidRPr="00185CDD">
        <w:rPr>
          <w:i/>
          <w:iCs/>
        </w:rPr>
        <w:t>Weh</w:t>
      </w:r>
      <w:r w:rsidRPr="00185CDD">
        <w:rPr>
          <w:i/>
          <w:iCs/>
        </w:rPr>
        <w:t>r</w:t>
      </w:r>
      <w:r w:rsidRPr="00185CDD">
        <w:rPr>
          <w:i/>
          <w:iCs/>
        </w:rPr>
        <w:t xml:space="preserve">macht </w:t>
      </w:r>
      <w:r w:rsidRPr="00185CDD">
        <w:t>et la SS. La Slovaquie ne sera libérée qu'au printemps 1945 par l'action conjuguée de l'Armée rouge et de la Résistance.</w:t>
      </w:r>
    </w:p>
    <w:p w:rsidR="00627FD2" w:rsidRPr="00185CDD" w:rsidRDefault="00627FD2" w:rsidP="00627FD2">
      <w:pPr>
        <w:spacing w:before="120" w:after="120"/>
        <w:jc w:val="both"/>
      </w:pPr>
      <w:r>
        <w:rPr>
          <w:b/>
          <w:bCs/>
        </w:rPr>
        <w:t>14 </w:t>
      </w:r>
      <w:r w:rsidRPr="00E730DE">
        <w:rPr>
          <w:b/>
          <w:bCs/>
        </w:rPr>
        <w:t>septembre</w:t>
      </w:r>
      <w:r w:rsidRPr="00185CDD">
        <w:rPr>
          <w:bCs/>
        </w:rPr>
        <w:t xml:space="preserve"> </w:t>
      </w:r>
      <w:r w:rsidRPr="00185CDD">
        <w:t>Après avoir libéré le Luxembourg, les Alliés occ</w:t>
      </w:r>
      <w:r w:rsidRPr="00185CDD">
        <w:t>i</w:t>
      </w:r>
      <w:r w:rsidRPr="00185CDD">
        <w:t>dentaux atteignent la frontière allemande (régions de Trêves, Aix-la-Chapelle).</w:t>
      </w:r>
    </w:p>
    <w:p w:rsidR="00627FD2" w:rsidRPr="00185CDD" w:rsidRDefault="00627FD2" w:rsidP="00627FD2">
      <w:pPr>
        <w:spacing w:before="120" w:after="120"/>
        <w:jc w:val="both"/>
      </w:pPr>
      <w:r>
        <w:rPr>
          <w:b/>
          <w:bCs/>
        </w:rPr>
        <w:t>19 </w:t>
      </w:r>
      <w:r w:rsidRPr="00E730DE">
        <w:rPr>
          <w:b/>
          <w:bCs/>
        </w:rPr>
        <w:t>septembre</w:t>
      </w:r>
      <w:r w:rsidRPr="00185CDD">
        <w:rPr>
          <w:bCs/>
        </w:rPr>
        <w:t xml:space="preserve"> </w:t>
      </w:r>
      <w:r w:rsidRPr="00185CDD">
        <w:t>Suite à l'invasion du Sud du pays (Carélie) par l'URSS, la Finlande (cf. 26 juin 1941, 25 avril 1941, 21 mars 1943) se plie aux exigences de Staline</w:t>
      </w:r>
      <w:r>
        <w:t> ;</w:t>
      </w:r>
      <w:r w:rsidRPr="00185CDD">
        <w:t xml:space="preserve"> signature de l'armistice par le mar</w:t>
      </w:r>
      <w:r w:rsidRPr="00185CDD">
        <w:t>é</w:t>
      </w:r>
      <w:r w:rsidRPr="00185CDD">
        <w:t>chal-baron Cari Gustav von Mannerheim (cf. 30 novembre 1939), fraîchement devenu président.</w:t>
      </w:r>
    </w:p>
    <w:p w:rsidR="00627FD2" w:rsidRPr="00185CDD" w:rsidRDefault="00627FD2" w:rsidP="00627FD2">
      <w:pPr>
        <w:spacing w:before="120" w:after="120"/>
        <w:jc w:val="both"/>
      </w:pPr>
      <w:r w:rsidRPr="003052AB">
        <w:rPr>
          <w:b/>
          <w:bCs/>
        </w:rPr>
        <w:t>25 septembre</w:t>
      </w:r>
      <w:r w:rsidRPr="00185CDD">
        <w:rPr>
          <w:bCs/>
        </w:rPr>
        <w:t xml:space="preserve"> </w:t>
      </w:r>
      <w:r w:rsidRPr="00185CDD">
        <w:t xml:space="preserve">Dans le cadre du durcissement de la </w:t>
      </w:r>
      <w:r>
        <w:t>« </w:t>
      </w:r>
      <w:r w:rsidRPr="00185CDD">
        <w:t>guerre tot</w:t>
      </w:r>
      <w:r w:rsidRPr="00185CDD">
        <w:t>a</w:t>
      </w:r>
      <w:r w:rsidRPr="00185CDD">
        <w:t>le</w:t>
      </w:r>
      <w:r>
        <w:t> »</w:t>
      </w:r>
      <w:r w:rsidRPr="00185CDD">
        <w:t xml:space="preserve"> (31 mars, 7 juillet, 10 juillet, 25 juillet, 30 juillet, 12 août, 24 août, 30 août, 7 septembre), décret de Hitler sur la formation du </w:t>
      </w:r>
      <w:r w:rsidRPr="00185CDD">
        <w:rPr>
          <w:i/>
          <w:iCs/>
        </w:rPr>
        <w:t xml:space="preserve">Volkssturm </w:t>
      </w:r>
      <w:r w:rsidRPr="00185CDD">
        <w:t>(</w:t>
      </w:r>
      <w:r>
        <w:t>« </w:t>
      </w:r>
      <w:r w:rsidRPr="00185CDD">
        <w:t>Tempête de la Communauté raciale populaire</w:t>
      </w:r>
      <w:r>
        <w:t> »</w:t>
      </w:r>
      <w:r w:rsidRPr="00185CDD">
        <w:t>, cf. 25 juillet)</w:t>
      </w:r>
      <w:r>
        <w:t> :</w:t>
      </w:r>
    </w:p>
    <w:p w:rsidR="00627FD2" w:rsidRDefault="00627FD2" w:rsidP="00627FD2">
      <w:pPr>
        <w:spacing w:before="120" w:after="120"/>
        <w:ind w:left="720"/>
        <w:jc w:val="both"/>
        <w:rPr>
          <w:color w:val="000090"/>
        </w:rPr>
      </w:pPr>
    </w:p>
    <w:p w:rsidR="00627FD2" w:rsidRDefault="00627FD2" w:rsidP="00627FD2">
      <w:pPr>
        <w:spacing w:before="120" w:after="120"/>
        <w:ind w:left="720"/>
        <w:jc w:val="both"/>
        <w:rPr>
          <w:color w:val="000090"/>
        </w:rPr>
      </w:pPr>
      <w:r w:rsidRPr="008B6322">
        <w:rPr>
          <w:color w:val="000090"/>
        </w:rPr>
        <w:t xml:space="preserve">« À la volonté bien connue de nos ennemis judéo-internationaux </w:t>
      </w:r>
      <w:r w:rsidRPr="008B6322">
        <w:rPr>
          <w:i/>
          <w:iCs/>
          <w:color w:val="000090"/>
        </w:rPr>
        <w:t xml:space="preserve">(jüdisch-international) </w:t>
      </w:r>
      <w:r w:rsidRPr="008B6322">
        <w:rPr>
          <w:color w:val="000090"/>
        </w:rPr>
        <w:t>de nous vouer à un anéantissement total, nous opposons l'engagement total de l'e</w:t>
      </w:r>
      <w:r w:rsidRPr="008B6322">
        <w:rPr>
          <w:color w:val="000090"/>
        </w:rPr>
        <w:t>n</w:t>
      </w:r>
      <w:r w:rsidRPr="008B6322">
        <w:rPr>
          <w:color w:val="000090"/>
        </w:rPr>
        <w:t xml:space="preserve">semble de la population allemande [...]. J'ordonne que, à partir de tous les hommes capables de porter les armes entre 16 et 60 ans, soient formés dans les districts du </w:t>
      </w:r>
      <w:r w:rsidRPr="008B6322">
        <w:rPr>
          <w:i/>
          <w:iCs/>
          <w:color w:val="000090"/>
        </w:rPr>
        <w:t xml:space="preserve">Reich </w:t>
      </w:r>
      <w:r w:rsidRPr="008B6322">
        <w:rPr>
          <w:color w:val="000090"/>
        </w:rPr>
        <w:t>grand-allemand les bataillons de la Tempête de la Communauté raciale popula</w:t>
      </w:r>
      <w:r w:rsidRPr="008B6322">
        <w:rPr>
          <w:color w:val="000090"/>
        </w:rPr>
        <w:t>i</w:t>
      </w:r>
      <w:r w:rsidRPr="008B6322">
        <w:rPr>
          <w:color w:val="000090"/>
        </w:rPr>
        <w:t xml:space="preserve">re [...]. Je nomme le chef d'état-major de la SA, Schepmann [cf. 2 mai 1943, T.F.], inspecteur à la formation au tir et le chef de la Section motorisée nationale-socialiste, Kraus [depuis la mort d'Adolf Hühnlein en 1942, cf. 20 avril 1931, T.F.], inspecteur à la formation aux techniques motorisées [...]. Les dispositions pour les opérations militaires incombent au Chef de la SS pour le </w:t>
      </w:r>
      <w:r w:rsidRPr="008B6322">
        <w:rPr>
          <w:i/>
          <w:iCs/>
          <w:color w:val="000090"/>
        </w:rPr>
        <w:t xml:space="preserve">Reich, </w:t>
      </w:r>
      <w:r w:rsidRPr="008B6322">
        <w:rPr>
          <w:color w:val="000090"/>
        </w:rPr>
        <w:t>Himmler [cf. 6 janvier 1929, T.F.], en tant que Co</w:t>
      </w:r>
      <w:r w:rsidRPr="008B6322">
        <w:rPr>
          <w:color w:val="000090"/>
        </w:rPr>
        <w:t>m</w:t>
      </w:r>
      <w:r w:rsidRPr="008B6322">
        <w:rPr>
          <w:color w:val="000090"/>
        </w:rPr>
        <w:t>mandant en chef de l'armée int</w:t>
      </w:r>
      <w:r w:rsidRPr="008B6322">
        <w:rPr>
          <w:color w:val="000090"/>
        </w:rPr>
        <w:t>é</w:t>
      </w:r>
      <w:r w:rsidRPr="008B6322">
        <w:rPr>
          <w:color w:val="000090"/>
        </w:rPr>
        <w:t>rieure [cf. 20 juillet, T.F.], les dispositions politiques et organisatio</w:t>
      </w:r>
      <w:r w:rsidRPr="008B6322">
        <w:rPr>
          <w:color w:val="000090"/>
        </w:rPr>
        <w:t>n</w:t>
      </w:r>
      <w:r w:rsidRPr="008B6322">
        <w:rPr>
          <w:color w:val="000090"/>
        </w:rPr>
        <w:t xml:space="preserve">nelles au Dirigeant du </w:t>
      </w:r>
      <w:r w:rsidRPr="008B6322">
        <w:rPr>
          <w:i/>
          <w:iCs/>
          <w:color w:val="000090"/>
        </w:rPr>
        <w:t xml:space="preserve">Reich </w:t>
      </w:r>
      <w:r w:rsidRPr="008B6322">
        <w:rPr>
          <w:color w:val="000090"/>
        </w:rPr>
        <w:t>Bormann [cf. 2 juillet 1933, T.F.] en tant que représe</w:t>
      </w:r>
      <w:r w:rsidRPr="008B6322">
        <w:rPr>
          <w:color w:val="000090"/>
        </w:rPr>
        <w:t>n</w:t>
      </w:r>
      <w:r w:rsidRPr="008B6322">
        <w:rPr>
          <w:color w:val="000090"/>
        </w:rPr>
        <w:t>tant de ma personne [cf. 12 mai 1941, T.F.]. »</w:t>
      </w:r>
    </w:p>
    <w:p w:rsidR="00627FD2" w:rsidRPr="008B6322" w:rsidRDefault="00627FD2" w:rsidP="00627FD2">
      <w:pPr>
        <w:spacing w:before="120" w:after="120"/>
        <w:ind w:left="720"/>
        <w:jc w:val="both"/>
        <w:rPr>
          <w:color w:val="000090"/>
        </w:rPr>
      </w:pPr>
    </w:p>
    <w:p w:rsidR="00627FD2" w:rsidRPr="00185CDD" w:rsidRDefault="00627FD2" w:rsidP="00627FD2">
      <w:pPr>
        <w:spacing w:before="120" w:after="120"/>
        <w:jc w:val="both"/>
      </w:pPr>
      <w:r w:rsidRPr="00185CDD">
        <w:rPr>
          <w:szCs w:val="18"/>
        </w:rPr>
        <w:t xml:space="preserve">Contrairement aux </w:t>
      </w:r>
      <w:r>
        <w:rPr>
          <w:szCs w:val="18"/>
        </w:rPr>
        <w:t>« </w:t>
      </w:r>
      <w:r w:rsidRPr="00185CDD">
        <w:rPr>
          <w:szCs w:val="18"/>
        </w:rPr>
        <w:t>grenadiers de la Communauté raciale popula</w:t>
      </w:r>
      <w:r w:rsidRPr="00185CDD">
        <w:rPr>
          <w:szCs w:val="18"/>
        </w:rPr>
        <w:t>i</w:t>
      </w:r>
      <w:r w:rsidRPr="00185CDD">
        <w:rPr>
          <w:szCs w:val="18"/>
        </w:rPr>
        <w:t>re</w:t>
      </w:r>
      <w:r>
        <w:rPr>
          <w:szCs w:val="18"/>
        </w:rPr>
        <w:t> »</w:t>
      </w:r>
      <w:r w:rsidRPr="00185CDD">
        <w:rPr>
          <w:szCs w:val="18"/>
        </w:rPr>
        <w:t xml:space="preserve"> (cf. 24 août), les membres du </w:t>
      </w:r>
      <w:r w:rsidRPr="00185CDD">
        <w:rPr>
          <w:i/>
          <w:iCs/>
          <w:szCs w:val="18"/>
        </w:rPr>
        <w:t xml:space="preserve">Volkssturm </w:t>
      </w:r>
      <w:r w:rsidRPr="00185CDD">
        <w:rPr>
          <w:szCs w:val="18"/>
        </w:rPr>
        <w:t>portent un simple bra</w:t>
      </w:r>
      <w:r w:rsidRPr="00185CDD">
        <w:rPr>
          <w:szCs w:val="18"/>
        </w:rPr>
        <w:t>s</w:t>
      </w:r>
      <w:r w:rsidRPr="00185CDD">
        <w:rPr>
          <w:szCs w:val="18"/>
        </w:rPr>
        <w:t>sard sur leurs vêtements civils</w:t>
      </w:r>
      <w:r>
        <w:rPr>
          <w:szCs w:val="18"/>
        </w:rPr>
        <w:t> ;</w:t>
      </w:r>
      <w:r w:rsidRPr="00185CDD">
        <w:rPr>
          <w:szCs w:val="18"/>
        </w:rPr>
        <w:t xml:space="preserve"> instruits en quelques heures, ils sont dotés d'un fusil rudimentaire </w:t>
      </w:r>
      <w:r w:rsidRPr="00185CDD">
        <w:rPr>
          <w:i/>
          <w:iCs/>
          <w:szCs w:val="18"/>
        </w:rPr>
        <w:t xml:space="preserve">(Volksgewehr) </w:t>
      </w:r>
      <w:r w:rsidRPr="00185CDD">
        <w:rPr>
          <w:szCs w:val="18"/>
        </w:rPr>
        <w:t>ou d'armes prises à l'e</w:t>
      </w:r>
      <w:r w:rsidRPr="00185CDD">
        <w:rPr>
          <w:szCs w:val="18"/>
        </w:rPr>
        <w:t>n</w:t>
      </w:r>
      <w:r w:rsidRPr="00185CDD">
        <w:rPr>
          <w:szCs w:val="18"/>
        </w:rPr>
        <w:t xml:space="preserve">nemi </w:t>
      </w:r>
      <w:r w:rsidRPr="00185CDD">
        <w:rPr>
          <w:i/>
          <w:iCs/>
          <w:szCs w:val="18"/>
        </w:rPr>
        <w:t xml:space="preserve">(Beutewaffen), </w:t>
      </w:r>
      <w:r>
        <w:rPr>
          <w:szCs w:val="18"/>
        </w:rPr>
        <w:t>ainsi que de bazookas lé</w:t>
      </w:r>
      <w:r w:rsidRPr="00185CDD">
        <w:rPr>
          <w:szCs w:val="18"/>
        </w:rPr>
        <w:t>gers</w:t>
      </w:r>
      <w:r>
        <w:t xml:space="preserve"> [429]</w:t>
      </w:r>
      <w:r w:rsidRPr="00185CDD">
        <w:rPr>
          <w:szCs w:val="18"/>
        </w:rPr>
        <w:t xml:space="preserve"> à usage un</w:t>
      </w:r>
      <w:r w:rsidRPr="00185CDD">
        <w:rPr>
          <w:szCs w:val="18"/>
        </w:rPr>
        <w:t>i</w:t>
      </w:r>
      <w:r w:rsidRPr="00185CDD">
        <w:rPr>
          <w:szCs w:val="18"/>
        </w:rPr>
        <w:t xml:space="preserve">que </w:t>
      </w:r>
      <w:r w:rsidRPr="00185CDD">
        <w:rPr>
          <w:i/>
          <w:iCs/>
          <w:szCs w:val="18"/>
        </w:rPr>
        <w:t xml:space="preserve">(Panzerfausf) </w:t>
      </w:r>
      <w:r w:rsidRPr="00185CDD">
        <w:rPr>
          <w:szCs w:val="18"/>
        </w:rPr>
        <w:t>pouvant percer le blindage d'un char à une trentaine de mètres.</w:t>
      </w:r>
    </w:p>
    <w:p w:rsidR="00627FD2" w:rsidRPr="00185CDD" w:rsidRDefault="00627FD2" w:rsidP="00627FD2">
      <w:pPr>
        <w:spacing w:before="120" w:after="120"/>
        <w:jc w:val="both"/>
      </w:pPr>
      <w:r>
        <w:rPr>
          <w:b/>
          <w:bCs/>
          <w:szCs w:val="22"/>
        </w:rPr>
        <w:t>26 </w:t>
      </w:r>
      <w:r w:rsidRPr="00C558D9">
        <w:rPr>
          <w:b/>
          <w:bCs/>
          <w:szCs w:val="22"/>
        </w:rPr>
        <w:t>septembre</w:t>
      </w:r>
      <w:r>
        <w:rPr>
          <w:rFonts w:cs="Arial"/>
          <w:bCs/>
          <w:szCs w:val="22"/>
        </w:rPr>
        <w:t> </w:t>
      </w:r>
      <w:r w:rsidRPr="00185CDD">
        <w:rPr>
          <w:szCs w:val="22"/>
        </w:rPr>
        <w:t>Suite aux récentes dispositions prises dans le</w:t>
      </w:r>
      <w:r>
        <w:rPr>
          <w:szCs w:val="22"/>
        </w:rPr>
        <w:t xml:space="preserve"> </w:t>
      </w:r>
      <w:r w:rsidRPr="00185CDD">
        <w:rPr>
          <w:szCs w:val="22"/>
        </w:rPr>
        <w:t xml:space="preserve">cadre de la </w:t>
      </w:r>
      <w:r>
        <w:rPr>
          <w:szCs w:val="22"/>
        </w:rPr>
        <w:t>« </w:t>
      </w:r>
      <w:r w:rsidRPr="00185CDD">
        <w:rPr>
          <w:szCs w:val="22"/>
        </w:rPr>
        <w:t>guerre totale</w:t>
      </w:r>
      <w:r>
        <w:rPr>
          <w:szCs w:val="22"/>
        </w:rPr>
        <w:t> »</w:t>
      </w:r>
      <w:r w:rsidRPr="00185CDD">
        <w:rPr>
          <w:szCs w:val="22"/>
        </w:rPr>
        <w:t xml:space="preserve"> (cf. 24 août, 30 août, 7 septembre, 25 septe</w:t>
      </w:r>
      <w:r w:rsidRPr="00185CDD">
        <w:rPr>
          <w:szCs w:val="22"/>
        </w:rPr>
        <w:t>m</w:t>
      </w:r>
      <w:r w:rsidRPr="00185CDD">
        <w:rPr>
          <w:szCs w:val="22"/>
        </w:rPr>
        <w:t>bre), création par Himmler d'</w:t>
      </w:r>
      <w:r>
        <w:rPr>
          <w:szCs w:val="22"/>
        </w:rPr>
        <w:t>« </w:t>
      </w:r>
      <w:r w:rsidRPr="00185CDD">
        <w:rPr>
          <w:szCs w:val="22"/>
        </w:rPr>
        <w:t>unités SS d'alerte</w:t>
      </w:r>
      <w:r>
        <w:rPr>
          <w:szCs w:val="22"/>
        </w:rPr>
        <w:t> »</w:t>
      </w:r>
      <w:r w:rsidRPr="00185CDD">
        <w:rPr>
          <w:szCs w:val="22"/>
        </w:rPr>
        <w:t xml:space="preserve"> </w:t>
      </w:r>
      <w:r w:rsidRPr="00185CDD">
        <w:rPr>
          <w:i/>
          <w:iCs/>
          <w:szCs w:val="22"/>
        </w:rPr>
        <w:t xml:space="preserve">(SS-Alarmeinheiten) </w:t>
      </w:r>
      <w:r w:rsidRPr="00185CDD">
        <w:rPr>
          <w:szCs w:val="22"/>
        </w:rPr>
        <w:t xml:space="preserve">pour immédiatement </w:t>
      </w:r>
      <w:r>
        <w:rPr>
          <w:szCs w:val="22"/>
        </w:rPr>
        <w:t>« </w:t>
      </w:r>
      <w:r w:rsidRPr="00185CDD">
        <w:rPr>
          <w:szCs w:val="22"/>
        </w:rPr>
        <w:t xml:space="preserve">combattre toute agitation sur le territoire du </w:t>
      </w:r>
      <w:r w:rsidRPr="00185CDD">
        <w:rPr>
          <w:i/>
          <w:iCs/>
          <w:szCs w:val="22"/>
        </w:rPr>
        <w:t>Reich</w:t>
      </w:r>
      <w:r>
        <w:rPr>
          <w:i/>
          <w:iCs/>
          <w:szCs w:val="22"/>
        </w:rPr>
        <w:t> »</w:t>
      </w:r>
      <w:r w:rsidRPr="00185CDD">
        <w:rPr>
          <w:i/>
          <w:iCs/>
          <w:szCs w:val="22"/>
        </w:rPr>
        <w:t xml:space="preserve"> </w:t>
      </w:r>
      <w:r w:rsidRPr="00185CDD">
        <w:rPr>
          <w:szCs w:val="22"/>
        </w:rPr>
        <w:t>(</w:t>
      </w:r>
      <w:r>
        <w:rPr>
          <w:szCs w:val="22"/>
        </w:rPr>
        <w:t>« </w:t>
      </w:r>
      <w:r w:rsidRPr="00185CDD">
        <w:rPr>
          <w:i/>
          <w:iCs/>
          <w:szCs w:val="22"/>
        </w:rPr>
        <w:t>Bekämpfung innerer Unruhen</w:t>
      </w:r>
      <w:r>
        <w:rPr>
          <w:i/>
          <w:iCs/>
          <w:szCs w:val="22"/>
        </w:rPr>
        <w:t> »</w:t>
      </w:r>
      <w:r w:rsidRPr="00185CDD">
        <w:rPr>
          <w:szCs w:val="22"/>
        </w:rPr>
        <w:t>).</w:t>
      </w:r>
    </w:p>
    <w:p w:rsidR="00627FD2" w:rsidRPr="00185CDD" w:rsidRDefault="00627FD2" w:rsidP="00627FD2">
      <w:pPr>
        <w:spacing w:before="120" w:after="120"/>
        <w:jc w:val="both"/>
        <w:rPr>
          <w:bCs/>
          <w:szCs w:val="22"/>
        </w:rPr>
      </w:pPr>
      <w:r w:rsidRPr="00C558D9">
        <w:rPr>
          <w:b/>
          <w:bCs/>
          <w:szCs w:val="22"/>
        </w:rPr>
        <w:t>28 septembre</w:t>
      </w:r>
      <w:r w:rsidRPr="00185CDD">
        <w:rPr>
          <w:bCs/>
          <w:szCs w:val="22"/>
        </w:rPr>
        <w:t xml:space="preserve"> </w:t>
      </w:r>
      <w:r w:rsidRPr="00185CDD">
        <w:rPr>
          <w:szCs w:val="22"/>
        </w:rPr>
        <w:t>Le généralissime allié, Dwight David Eisenhower, lance</w:t>
      </w:r>
      <w:r>
        <w:rPr>
          <w:szCs w:val="22"/>
        </w:rPr>
        <w:t xml:space="preserve"> un </w:t>
      </w:r>
      <w:r w:rsidRPr="00185CDD">
        <w:rPr>
          <w:szCs w:val="22"/>
        </w:rPr>
        <w:t>appel au peuple allemand pour qu'il cesse la guerre.</w:t>
      </w:r>
    </w:p>
    <w:p w:rsidR="00627FD2" w:rsidRPr="00185CDD" w:rsidRDefault="00627FD2" w:rsidP="00627FD2">
      <w:pPr>
        <w:spacing w:before="120" w:after="120"/>
        <w:jc w:val="both"/>
        <w:rPr>
          <w:bCs/>
          <w:szCs w:val="22"/>
        </w:rPr>
      </w:pPr>
      <w:r w:rsidRPr="00C558D9">
        <w:rPr>
          <w:b/>
          <w:bCs/>
          <w:szCs w:val="22"/>
        </w:rPr>
        <w:t>29 septembre</w:t>
      </w:r>
      <w:r w:rsidRPr="00185CDD">
        <w:rPr>
          <w:bCs/>
          <w:szCs w:val="22"/>
        </w:rPr>
        <w:t xml:space="preserve"> </w:t>
      </w:r>
      <w:r w:rsidRPr="00185CDD">
        <w:rPr>
          <w:szCs w:val="22"/>
        </w:rPr>
        <w:t>En Italie, massacre par deux régiments SS de 1830 habitants de la petite ville de Marzabotta, près de Bologne.</w:t>
      </w:r>
    </w:p>
    <w:p w:rsidR="00627FD2" w:rsidRPr="00185CDD" w:rsidRDefault="00627FD2" w:rsidP="00627FD2">
      <w:pPr>
        <w:spacing w:before="120" w:after="120"/>
        <w:jc w:val="both"/>
      </w:pPr>
      <w:r w:rsidRPr="00C558D9">
        <w:rPr>
          <w:b/>
          <w:bCs/>
          <w:szCs w:val="22"/>
        </w:rPr>
        <w:t>1</w:t>
      </w:r>
      <w:r w:rsidRPr="00C558D9">
        <w:rPr>
          <w:b/>
          <w:bCs/>
          <w:szCs w:val="22"/>
          <w:vertAlign w:val="superscript"/>
        </w:rPr>
        <w:t>er</w:t>
      </w:r>
      <w:r w:rsidRPr="00C558D9">
        <w:rPr>
          <w:b/>
          <w:bCs/>
          <w:szCs w:val="22"/>
        </w:rPr>
        <w:t xml:space="preserve"> octobre</w:t>
      </w:r>
      <w:r w:rsidRPr="00185CDD">
        <w:rPr>
          <w:bCs/>
          <w:szCs w:val="22"/>
        </w:rPr>
        <w:t xml:space="preserve"> </w:t>
      </w:r>
      <w:r w:rsidRPr="00185CDD">
        <w:rPr>
          <w:szCs w:val="22"/>
        </w:rPr>
        <w:t xml:space="preserve">Promulgation par Hitler de la </w:t>
      </w:r>
      <w:r>
        <w:rPr>
          <w:szCs w:val="22"/>
        </w:rPr>
        <w:t>« </w:t>
      </w:r>
      <w:r w:rsidRPr="00185CDD">
        <w:rPr>
          <w:szCs w:val="22"/>
        </w:rPr>
        <w:t>Loi sur la responsabil</w:t>
      </w:r>
      <w:r w:rsidRPr="00185CDD">
        <w:rPr>
          <w:szCs w:val="22"/>
        </w:rPr>
        <w:t>i</w:t>
      </w:r>
      <w:r w:rsidRPr="00185CDD">
        <w:rPr>
          <w:szCs w:val="22"/>
        </w:rPr>
        <w:t>té collective du clan familial</w:t>
      </w:r>
      <w:r>
        <w:rPr>
          <w:szCs w:val="22"/>
        </w:rPr>
        <w:t> »</w:t>
      </w:r>
      <w:r w:rsidRPr="00185CDD">
        <w:rPr>
          <w:szCs w:val="22"/>
        </w:rPr>
        <w:t xml:space="preserve"> </w:t>
      </w:r>
      <w:r>
        <w:rPr>
          <w:i/>
          <w:iCs/>
          <w:szCs w:val="22"/>
        </w:rPr>
        <w:t>(Gesetz ü</w:t>
      </w:r>
      <w:r w:rsidRPr="00185CDD">
        <w:rPr>
          <w:i/>
          <w:iCs/>
          <w:szCs w:val="22"/>
        </w:rPr>
        <w:t xml:space="preserve">ber die Sippenhaft) </w:t>
      </w:r>
      <w:r w:rsidRPr="00185CDD">
        <w:rPr>
          <w:szCs w:val="22"/>
        </w:rPr>
        <w:t>selon l</w:t>
      </w:r>
      <w:r w:rsidRPr="00185CDD">
        <w:rPr>
          <w:szCs w:val="22"/>
        </w:rPr>
        <w:t>a</w:t>
      </w:r>
      <w:r w:rsidRPr="00185CDD">
        <w:rPr>
          <w:szCs w:val="22"/>
        </w:rPr>
        <w:t xml:space="preserve">quelle </w:t>
      </w:r>
      <w:r>
        <w:rPr>
          <w:szCs w:val="22"/>
        </w:rPr>
        <w:t>« </w:t>
      </w:r>
      <w:r w:rsidRPr="00185CDD">
        <w:rPr>
          <w:szCs w:val="22"/>
        </w:rPr>
        <w:t>tous les membres de la famille de soldats coupables de dése</w:t>
      </w:r>
      <w:r w:rsidRPr="00185CDD">
        <w:rPr>
          <w:szCs w:val="22"/>
        </w:rPr>
        <w:t>r</w:t>
      </w:r>
      <w:r w:rsidRPr="00185CDD">
        <w:rPr>
          <w:szCs w:val="22"/>
        </w:rPr>
        <w:t>tion ou de lâcheté seront mis en état d'arrestation et auront à rendre des comptes à la place dudit soldat</w:t>
      </w:r>
      <w:r>
        <w:rPr>
          <w:szCs w:val="22"/>
        </w:rPr>
        <w:t> »</w:t>
      </w:r>
      <w:r w:rsidRPr="00185CDD">
        <w:rPr>
          <w:szCs w:val="22"/>
        </w:rPr>
        <w:t xml:space="preserve"> (</w:t>
      </w:r>
      <w:r>
        <w:rPr>
          <w:szCs w:val="22"/>
        </w:rPr>
        <w:t>« </w:t>
      </w:r>
      <w:r>
        <w:rPr>
          <w:i/>
          <w:iCs/>
          <w:szCs w:val="22"/>
        </w:rPr>
        <w:t>aile Familenangehö</w:t>
      </w:r>
      <w:r w:rsidRPr="00185CDD">
        <w:rPr>
          <w:i/>
          <w:iCs/>
          <w:szCs w:val="22"/>
        </w:rPr>
        <w:t>rigen von Soldaten, die im Gefecht überlaufen oder sich feige verhalten haben, verhaftet und a</w:t>
      </w:r>
      <w:r>
        <w:rPr>
          <w:i/>
          <w:iCs/>
          <w:szCs w:val="22"/>
        </w:rPr>
        <w:t>nstelle des Soldaten zur Rechen</w:t>
      </w:r>
      <w:r w:rsidRPr="00185CDD">
        <w:rPr>
          <w:i/>
          <w:iCs/>
          <w:szCs w:val="22"/>
        </w:rPr>
        <w:t>schaft gezogen we</w:t>
      </w:r>
      <w:r w:rsidRPr="00185CDD">
        <w:rPr>
          <w:i/>
          <w:iCs/>
          <w:szCs w:val="22"/>
        </w:rPr>
        <w:t>r</w:t>
      </w:r>
      <w:r w:rsidRPr="00185CDD">
        <w:rPr>
          <w:i/>
          <w:iCs/>
          <w:szCs w:val="22"/>
        </w:rPr>
        <w:t>den</w:t>
      </w:r>
      <w:r>
        <w:rPr>
          <w:i/>
          <w:iCs/>
          <w:szCs w:val="22"/>
        </w:rPr>
        <w:t> »</w:t>
      </w:r>
      <w:r w:rsidRPr="00185CDD">
        <w:rPr>
          <w:szCs w:val="22"/>
        </w:rPr>
        <w:t>).</w:t>
      </w:r>
    </w:p>
    <w:p w:rsidR="00627FD2" w:rsidRPr="00185CDD" w:rsidRDefault="00627FD2" w:rsidP="00627FD2">
      <w:pPr>
        <w:spacing w:before="120" w:after="120"/>
        <w:jc w:val="both"/>
      </w:pPr>
      <w:r w:rsidRPr="00185CDD">
        <w:rPr>
          <w:szCs w:val="22"/>
        </w:rPr>
        <w:t xml:space="preserve">Sur pression des Alliés, la Suisse rompt ses relations avec le </w:t>
      </w:r>
      <w:r w:rsidRPr="00185CDD">
        <w:rPr>
          <w:i/>
          <w:iCs/>
          <w:szCs w:val="22"/>
        </w:rPr>
        <w:t xml:space="preserve">Reich </w:t>
      </w:r>
      <w:r w:rsidRPr="00185CDD">
        <w:rPr>
          <w:szCs w:val="22"/>
        </w:rPr>
        <w:t>et assouplit sa politique envers les réfugiés.</w:t>
      </w:r>
    </w:p>
    <w:p w:rsidR="00627FD2" w:rsidRPr="00185CDD" w:rsidRDefault="00627FD2" w:rsidP="00627FD2">
      <w:pPr>
        <w:spacing w:before="120" w:after="120"/>
        <w:jc w:val="both"/>
      </w:pPr>
      <w:r>
        <w:rPr>
          <w:b/>
          <w:bCs/>
          <w:szCs w:val="22"/>
        </w:rPr>
        <w:t>2 </w:t>
      </w:r>
      <w:r w:rsidRPr="00C558D9">
        <w:rPr>
          <w:b/>
          <w:bCs/>
          <w:szCs w:val="22"/>
        </w:rPr>
        <w:t>octobre</w:t>
      </w:r>
      <w:r w:rsidRPr="00185CDD">
        <w:rPr>
          <w:bCs/>
          <w:szCs w:val="22"/>
        </w:rPr>
        <w:t xml:space="preserve"> </w:t>
      </w:r>
      <w:r w:rsidRPr="00185CDD">
        <w:rPr>
          <w:szCs w:val="22"/>
        </w:rPr>
        <w:t>Fin de l'insurrection de Varsovie (cf. 1</w:t>
      </w:r>
      <w:r w:rsidRPr="00185CDD">
        <w:rPr>
          <w:szCs w:val="22"/>
          <w:vertAlign w:val="superscript"/>
        </w:rPr>
        <w:t>er</w:t>
      </w:r>
      <w:r w:rsidRPr="00185CDD">
        <w:rPr>
          <w:szCs w:val="22"/>
        </w:rPr>
        <w:t xml:space="preserve"> août), écrasée par le général SS Erich von dem Bach-Zelewski qui est promu </w:t>
      </w:r>
      <w:r>
        <w:rPr>
          <w:szCs w:val="22"/>
        </w:rPr>
        <w:t>« </w:t>
      </w:r>
      <w:r w:rsidRPr="00185CDD">
        <w:rPr>
          <w:szCs w:val="22"/>
        </w:rPr>
        <w:t>chevalier dans l'ordre de la Croix de fer</w:t>
      </w:r>
      <w:r>
        <w:rPr>
          <w:szCs w:val="22"/>
        </w:rPr>
        <w:t> »</w:t>
      </w:r>
      <w:r w:rsidRPr="00185CDD">
        <w:rPr>
          <w:szCs w:val="22"/>
        </w:rPr>
        <w:t xml:space="preserve"> </w:t>
      </w:r>
      <w:r w:rsidRPr="00185CDD">
        <w:rPr>
          <w:i/>
          <w:iCs/>
          <w:szCs w:val="22"/>
        </w:rPr>
        <w:t xml:space="preserve">(Ritterkreuzträger). </w:t>
      </w:r>
      <w:r w:rsidRPr="00185CDD">
        <w:rPr>
          <w:szCs w:val="22"/>
        </w:rPr>
        <w:t>On dénombre du côté allemand 2000 morts et 90</w:t>
      </w:r>
      <w:r>
        <w:rPr>
          <w:szCs w:val="22"/>
        </w:rPr>
        <w:t>00 blessés, du côté pol</w:t>
      </w:r>
      <w:r>
        <w:rPr>
          <w:szCs w:val="22"/>
        </w:rPr>
        <w:t>o</w:t>
      </w:r>
      <w:r>
        <w:rPr>
          <w:szCs w:val="22"/>
        </w:rPr>
        <w:t>nais 16 </w:t>
      </w:r>
      <w:r w:rsidRPr="00185CDD">
        <w:rPr>
          <w:szCs w:val="22"/>
        </w:rPr>
        <w:t>000 morts et 6000 blessés</w:t>
      </w:r>
      <w:r>
        <w:rPr>
          <w:szCs w:val="22"/>
        </w:rPr>
        <w:t> ; environ 166 </w:t>
      </w:r>
      <w:r w:rsidRPr="00185CDD">
        <w:rPr>
          <w:szCs w:val="22"/>
        </w:rPr>
        <w:t>000 civ</w:t>
      </w:r>
      <w:r>
        <w:rPr>
          <w:szCs w:val="22"/>
        </w:rPr>
        <w:t>ils sont exéc</w:t>
      </w:r>
      <w:r>
        <w:rPr>
          <w:szCs w:val="22"/>
        </w:rPr>
        <w:t>u</w:t>
      </w:r>
      <w:r>
        <w:rPr>
          <w:szCs w:val="22"/>
        </w:rPr>
        <w:t>tés, autour de 70 </w:t>
      </w:r>
      <w:r w:rsidRPr="00185CDD">
        <w:rPr>
          <w:szCs w:val="22"/>
        </w:rPr>
        <w:t>000 déportés</w:t>
      </w:r>
      <w:r>
        <w:rPr>
          <w:szCs w:val="22"/>
        </w:rPr>
        <w:t> ;</w:t>
      </w:r>
      <w:r w:rsidRPr="00185CDD">
        <w:rPr>
          <w:szCs w:val="22"/>
        </w:rPr>
        <w:t xml:space="preserve"> la ville est rasée.</w:t>
      </w:r>
    </w:p>
    <w:p w:rsidR="00627FD2" w:rsidRPr="00185CDD" w:rsidRDefault="00627FD2" w:rsidP="00627FD2">
      <w:pPr>
        <w:spacing w:before="120" w:after="120"/>
        <w:jc w:val="both"/>
      </w:pPr>
      <w:r>
        <w:rPr>
          <w:b/>
          <w:bCs/>
          <w:szCs w:val="22"/>
        </w:rPr>
        <w:t>7 </w:t>
      </w:r>
      <w:r w:rsidRPr="00C558D9">
        <w:rPr>
          <w:b/>
          <w:bCs/>
          <w:szCs w:val="22"/>
        </w:rPr>
        <w:t>octobre</w:t>
      </w:r>
      <w:r w:rsidRPr="00185CDD">
        <w:rPr>
          <w:bCs/>
          <w:szCs w:val="22"/>
        </w:rPr>
        <w:t xml:space="preserve"> </w:t>
      </w:r>
      <w:r w:rsidRPr="00185CDD">
        <w:rPr>
          <w:szCs w:val="22"/>
        </w:rPr>
        <w:t xml:space="preserve">À Auschwitz-Birkenau, révolte du </w:t>
      </w:r>
      <w:r>
        <w:rPr>
          <w:szCs w:val="22"/>
        </w:rPr>
        <w:t>« </w:t>
      </w:r>
      <w:r w:rsidRPr="00185CDD">
        <w:rPr>
          <w:szCs w:val="22"/>
        </w:rPr>
        <w:t>Commando sp</w:t>
      </w:r>
      <w:r w:rsidRPr="00185CDD">
        <w:rPr>
          <w:szCs w:val="22"/>
        </w:rPr>
        <w:t>é</w:t>
      </w:r>
      <w:r w:rsidRPr="00185CDD">
        <w:rPr>
          <w:szCs w:val="22"/>
        </w:rPr>
        <w:t>cial</w:t>
      </w:r>
      <w:r>
        <w:rPr>
          <w:szCs w:val="22"/>
        </w:rPr>
        <w:t> »</w:t>
      </w:r>
      <w:r w:rsidRPr="00185CDD">
        <w:rPr>
          <w:szCs w:val="22"/>
        </w:rPr>
        <w:t xml:space="preserve"> </w:t>
      </w:r>
      <w:r w:rsidRPr="00185CDD">
        <w:rPr>
          <w:i/>
          <w:iCs/>
          <w:szCs w:val="22"/>
        </w:rPr>
        <w:t xml:space="preserve">(Sonderkommando = SK) </w:t>
      </w:r>
      <w:r w:rsidRPr="00185CDD">
        <w:rPr>
          <w:szCs w:val="22"/>
        </w:rPr>
        <w:t xml:space="preserve">des concentrationnaires chargés des installations de gazage et de crémation (dynamitage du </w:t>
      </w:r>
      <w:r w:rsidRPr="00185CDD">
        <w:rPr>
          <w:i/>
          <w:iCs/>
          <w:szCs w:val="22"/>
        </w:rPr>
        <w:t>Bunker IV</w:t>
      </w:r>
      <w:r w:rsidRPr="00C558D9">
        <w:rPr>
          <w:iCs/>
          <w:szCs w:val="22"/>
        </w:rPr>
        <w:t>) ;</w:t>
      </w:r>
      <w:r w:rsidRPr="00185CDD">
        <w:rPr>
          <w:szCs w:val="22"/>
        </w:rPr>
        <w:t xml:space="preserve"> plusieurs centaines d'exécutions.</w:t>
      </w:r>
    </w:p>
    <w:p w:rsidR="00627FD2" w:rsidRPr="00185CDD" w:rsidRDefault="00627FD2" w:rsidP="00627FD2">
      <w:pPr>
        <w:spacing w:before="120" w:after="120"/>
        <w:jc w:val="both"/>
      </w:pPr>
      <w:r>
        <w:t>[430]</w:t>
      </w:r>
    </w:p>
    <w:p w:rsidR="00627FD2" w:rsidRPr="00185CDD" w:rsidRDefault="00627FD2" w:rsidP="00627FD2">
      <w:pPr>
        <w:spacing w:before="120" w:after="120"/>
        <w:jc w:val="both"/>
      </w:pPr>
      <w:r>
        <w:rPr>
          <w:b/>
          <w:bCs/>
          <w:szCs w:val="22"/>
        </w:rPr>
        <w:t>14 </w:t>
      </w:r>
      <w:r w:rsidRPr="00C558D9">
        <w:rPr>
          <w:b/>
          <w:bCs/>
          <w:szCs w:val="22"/>
        </w:rPr>
        <w:t>octobre</w:t>
      </w:r>
      <w:r w:rsidRPr="00185CDD">
        <w:rPr>
          <w:bCs/>
          <w:szCs w:val="22"/>
        </w:rPr>
        <w:t xml:space="preserve"> </w:t>
      </w:r>
      <w:r w:rsidRPr="00185CDD">
        <w:rPr>
          <w:szCs w:val="22"/>
        </w:rPr>
        <w:t>Soupçonné d'avoir trempé dans la conjuration du 20 juillet, le maréchal Rommel (cf. 17 juillet) est contraint au suicide par Hitler</w:t>
      </w:r>
      <w:r>
        <w:rPr>
          <w:szCs w:val="22"/>
        </w:rPr>
        <w:t> ;</w:t>
      </w:r>
      <w:r w:rsidRPr="00185CDD">
        <w:rPr>
          <w:szCs w:val="22"/>
        </w:rPr>
        <w:t xml:space="preserve"> officiellement mort des </w:t>
      </w:r>
      <w:r>
        <w:rPr>
          <w:szCs w:val="22"/>
        </w:rPr>
        <w:t>« </w:t>
      </w:r>
      <w:r w:rsidRPr="00185CDD">
        <w:rPr>
          <w:szCs w:val="22"/>
        </w:rPr>
        <w:t>suites des blessures reçues le 17 jui</w:t>
      </w:r>
      <w:r w:rsidRPr="00185CDD">
        <w:rPr>
          <w:szCs w:val="22"/>
        </w:rPr>
        <w:t>l</w:t>
      </w:r>
      <w:r w:rsidRPr="00185CDD">
        <w:rPr>
          <w:szCs w:val="22"/>
        </w:rPr>
        <w:t>let</w:t>
      </w:r>
      <w:r>
        <w:rPr>
          <w:szCs w:val="22"/>
        </w:rPr>
        <w:t> »</w:t>
      </w:r>
      <w:r w:rsidRPr="00185CDD">
        <w:rPr>
          <w:szCs w:val="22"/>
        </w:rPr>
        <w:t>, il a droit à des funérailles nationales.</w:t>
      </w:r>
    </w:p>
    <w:p w:rsidR="00627FD2" w:rsidRPr="00185CDD" w:rsidRDefault="00627FD2" w:rsidP="00627FD2">
      <w:pPr>
        <w:spacing w:before="120" w:after="120"/>
        <w:jc w:val="both"/>
      </w:pPr>
      <w:r>
        <w:rPr>
          <w:b/>
          <w:bCs/>
          <w:szCs w:val="22"/>
        </w:rPr>
        <w:t>21 </w:t>
      </w:r>
      <w:r w:rsidRPr="00C558D9">
        <w:rPr>
          <w:b/>
          <w:bCs/>
          <w:szCs w:val="22"/>
        </w:rPr>
        <w:t>octobre</w:t>
      </w:r>
      <w:r w:rsidRPr="00185CDD">
        <w:rPr>
          <w:bCs/>
          <w:szCs w:val="22"/>
        </w:rPr>
        <w:t xml:space="preserve"> </w:t>
      </w:r>
      <w:r w:rsidRPr="00185CDD">
        <w:rPr>
          <w:szCs w:val="22"/>
        </w:rPr>
        <w:t>Prise d'Aix-La-Chapelle (Aachen) par les Américains.</w:t>
      </w:r>
    </w:p>
    <w:p w:rsidR="00627FD2" w:rsidRPr="00185CDD" w:rsidRDefault="00627FD2" w:rsidP="00627FD2">
      <w:pPr>
        <w:spacing w:before="120" w:after="120"/>
        <w:jc w:val="both"/>
      </w:pPr>
      <w:r>
        <w:rPr>
          <w:b/>
          <w:bCs/>
          <w:szCs w:val="22"/>
        </w:rPr>
        <w:t>25 </w:t>
      </w:r>
      <w:r w:rsidRPr="00C558D9">
        <w:rPr>
          <w:b/>
          <w:bCs/>
          <w:szCs w:val="22"/>
        </w:rPr>
        <w:t>octobre</w:t>
      </w:r>
      <w:r w:rsidRPr="00185CDD">
        <w:rPr>
          <w:bCs/>
          <w:szCs w:val="22"/>
        </w:rPr>
        <w:t xml:space="preserve"> </w:t>
      </w:r>
      <w:r w:rsidRPr="00185CDD">
        <w:rPr>
          <w:szCs w:val="22"/>
        </w:rPr>
        <w:t>Ordre de Himmler de définitivement démanteler les</w:t>
      </w:r>
      <w:r>
        <w:rPr>
          <w:szCs w:val="22"/>
        </w:rPr>
        <w:t xml:space="preserve"> « </w:t>
      </w:r>
      <w:r w:rsidRPr="00185CDD">
        <w:rPr>
          <w:szCs w:val="22"/>
        </w:rPr>
        <w:t>cliques</w:t>
      </w:r>
      <w:r>
        <w:rPr>
          <w:szCs w:val="22"/>
        </w:rPr>
        <w:t xml:space="preserve"> » de </w:t>
      </w:r>
      <w:r w:rsidRPr="00185CDD">
        <w:rPr>
          <w:szCs w:val="22"/>
        </w:rPr>
        <w:t>jeunes (cf. 25 mars 1939).</w:t>
      </w:r>
    </w:p>
    <w:p w:rsidR="00627FD2" w:rsidRPr="00185CDD" w:rsidRDefault="00627FD2" w:rsidP="00627FD2">
      <w:pPr>
        <w:spacing w:before="120" w:after="120"/>
        <w:jc w:val="both"/>
      </w:pPr>
      <w:r>
        <w:rPr>
          <w:b/>
          <w:bCs/>
          <w:szCs w:val="22"/>
        </w:rPr>
        <w:t>3 </w:t>
      </w:r>
      <w:r w:rsidRPr="00905483">
        <w:rPr>
          <w:b/>
          <w:bCs/>
          <w:szCs w:val="22"/>
        </w:rPr>
        <w:t>novembre</w:t>
      </w:r>
      <w:r w:rsidRPr="00185CDD">
        <w:rPr>
          <w:bCs/>
          <w:szCs w:val="22"/>
        </w:rPr>
        <w:t xml:space="preserve"> </w:t>
      </w:r>
      <w:r w:rsidRPr="00185CDD">
        <w:rPr>
          <w:szCs w:val="22"/>
        </w:rPr>
        <w:t>Dernières opérat</w:t>
      </w:r>
      <w:r>
        <w:rPr>
          <w:szCs w:val="22"/>
        </w:rPr>
        <w:t>ions (attestées) de gazage à Au</w:t>
      </w:r>
      <w:r w:rsidRPr="00185CDD">
        <w:rPr>
          <w:szCs w:val="22"/>
        </w:rPr>
        <w:t>s</w:t>
      </w:r>
      <w:r w:rsidRPr="00185CDD">
        <w:rPr>
          <w:szCs w:val="22"/>
        </w:rPr>
        <w:t>chwitz-Birkenau (cf. 7 octobre).</w:t>
      </w:r>
    </w:p>
    <w:p w:rsidR="00627FD2" w:rsidRPr="00185CDD" w:rsidRDefault="00627FD2" w:rsidP="00627FD2">
      <w:pPr>
        <w:spacing w:before="120" w:after="120"/>
        <w:jc w:val="both"/>
      </w:pPr>
      <w:r w:rsidRPr="00185CDD">
        <w:rPr>
          <w:szCs w:val="22"/>
        </w:rPr>
        <w:t>En Hongrie, les troupes soviétiques atteignent Budapest</w:t>
      </w:r>
      <w:r>
        <w:rPr>
          <w:szCs w:val="22"/>
        </w:rPr>
        <w:t> ; sur ordre d'Adolf Eichmann, 38 </w:t>
      </w:r>
      <w:r w:rsidRPr="00185CDD">
        <w:rPr>
          <w:szCs w:val="22"/>
        </w:rPr>
        <w:t>000 Juifs sont déportés à Buchenwald et R</w:t>
      </w:r>
      <w:r w:rsidRPr="00185CDD">
        <w:rPr>
          <w:szCs w:val="22"/>
        </w:rPr>
        <w:t>a</w:t>
      </w:r>
      <w:r w:rsidRPr="00185CDD">
        <w:rPr>
          <w:szCs w:val="22"/>
        </w:rPr>
        <w:t>vensbrück.</w:t>
      </w:r>
    </w:p>
    <w:p w:rsidR="00627FD2" w:rsidRPr="00185CDD" w:rsidRDefault="00627FD2" w:rsidP="00627FD2">
      <w:pPr>
        <w:spacing w:before="120" w:after="120"/>
        <w:jc w:val="both"/>
      </w:pPr>
      <w:r>
        <w:rPr>
          <w:b/>
          <w:bCs/>
          <w:szCs w:val="22"/>
        </w:rPr>
        <w:t>7 </w:t>
      </w:r>
      <w:r w:rsidRPr="00905483">
        <w:rPr>
          <w:b/>
          <w:bCs/>
          <w:szCs w:val="22"/>
        </w:rPr>
        <w:t>novembre</w:t>
      </w:r>
      <w:r w:rsidRPr="00185CDD">
        <w:rPr>
          <w:bCs/>
          <w:szCs w:val="22"/>
        </w:rPr>
        <w:t xml:space="preserve"> </w:t>
      </w:r>
      <w:r w:rsidRPr="00185CDD">
        <w:rPr>
          <w:szCs w:val="22"/>
        </w:rPr>
        <w:t>Rapport des services secrets américains</w:t>
      </w:r>
      <w:r>
        <w:rPr>
          <w:szCs w:val="22"/>
        </w:rPr>
        <w:t> :</w:t>
      </w:r>
      <w:r w:rsidRPr="00185CDD">
        <w:rPr>
          <w:szCs w:val="22"/>
        </w:rPr>
        <w:t xml:space="preserve"> en prévision d'une défaite dont ils reconnaissent l'inéluctabilité (§ 2), les milieux d'affaires allemands (cf. 10 août) ont adopté comme stratégie de </w:t>
      </w:r>
      <w:r>
        <w:rPr>
          <w:szCs w:val="22"/>
        </w:rPr>
        <w:t>« </w:t>
      </w:r>
      <w:r w:rsidRPr="00185CDD">
        <w:rPr>
          <w:szCs w:val="22"/>
        </w:rPr>
        <w:t>nouer des contacts et des relations avec des firmes étrangères</w:t>
      </w:r>
      <w:r>
        <w:rPr>
          <w:szCs w:val="22"/>
        </w:rPr>
        <w:t> »</w:t>
      </w:r>
      <w:r w:rsidRPr="00185CDD">
        <w:rPr>
          <w:szCs w:val="22"/>
        </w:rPr>
        <w:t>, to</w:t>
      </w:r>
      <w:r w:rsidRPr="00185CDD">
        <w:rPr>
          <w:szCs w:val="22"/>
        </w:rPr>
        <w:t>u</w:t>
      </w:r>
      <w:r w:rsidRPr="00185CDD">
        <w:rPr>
          <w:szCs w:val="22"/>
        </w:rPr>
        <w:t xml:space="preserve">tefois </w:t>
      </w:r>
      <w:r>
        <w:rPr>
          <w:szCs w:val="22"/>
        </w:rPr>
        <w:t>« </w:t>
      </w:r>
      <w:r w:rsidRPr="00185CDD">
        <w:rPr>
          <w:szCs w:val="22"/>
        </w:rPr>
        <w:t>individuellement</w:t>
      </w:r>
      <w:r>
        <w:rPr>
          <w:szCs w:val="22"/>
        </w:rPr>
        <w:t> »</w:t>
      </w:r>
      <w:r w:rsidRPr="00185CDD">
        <w:rPr>
          <w:szCs w:val="22"/>
        </w:rPr>
        <w:t xml:space="preserve"> afin de ne pas </w:t>
      </w:r>
      <w:r>
        <w:rPr>
          <w:szCs w:val="22"/>
        </w:rPr>
        <w:t>« </w:t>
      </w:r>
      <w:r w:rsidRPr="00185CDD">
        <w:rPr>
          <w:szCs w:val="22"/>
        </w:rPr>
        <w:t>éveiller de soupçons</w:t>
      </w:r>
      <w:r>
        <w:rPr>
          <w:szCs w:val="22"/>
        </w:rPr>
        <w:t> » ;</w:t>
      </w:r>
      <w:r w:rsidRPr="00185CDD">
        <w:rPr>
          <w:szCs w:val="22"/>
        </w:rPr>
        <w:t xml:space="preserve"> de plus, ils envisagent de transférer un maximum de capital à l'étranger, notamment par le biais de la </w:t>
      </w:r>
      <w:r>
        <w:rPr>
          <w:szCs w:val="22"/>
        </w:rPr>
        <w:t>« </w:t>
      </w:r>
      <w:r w:rsidRPr="00185CDD">
        <w:rPr>
          <w:szCs w:val="22"/>
        </w:rPr>
        <w:t>Banque commerciale de Bâle</w:t>
      </w:r>
      <w:r>
        <w:rPr>
          <w:szCs w:val="22"/>
        </w:rPr>
        <w:t> »</w:t>
      </w:r>
      <w:r w:rsidRPr="00185CDD">
        <w:rPr>
          <w:szCs w:val="22"/>
        </w:rPr>
        <w:t xml:space="preserve"> </w:t>
      </w:r>
      <w:r>
        <w:rPr>
          <w:i/>
          <w:iCs/>
          <w:szCs w:val="22"/>
        </w:rPr>
        <w:t>(</w:t>
      </w:r>
      <w:r w:rsidRPr="00185CDD">
        <w:rPr>
          <w:i/>
          <w:iCs/>
          <w:szCs w:val="22"/>
        </w:rPr>
        <w:t>Bas</w:t>
      </w:r>
      <w:r w:rsidRPr="00185CDD">
        <w:rPr>
          <w:i/>
          <w:iCs/>
          <w:szCs w:val="22"/>
        </w:rPr>
        <w:t>e</w:t>
      </w:r>
      <w:r w:rsidRPr="00185CDD">
        <w:rPr>
          <w:i/>
          <w:iCs/>
          <w:szCs w:val="22"/>
        </w:rPr>
        <w:t xml:space="preserve">ler Handelsbank) </w:t>
      </w:r>
      <w:r w:rsidRPr="00185CDD">
        <w:rPr>
          <w:szCs w:val="22"/>
        </w:rPr>
        <w:t xml:space="preserve">et le </w:t>
      </w:r>
      <w:r>
        <w:rPr>
          <w:szCs w:val="22"/>
        </w:rPr>
        <w:t>« </w:t>
      </w:r>
      <w:r w:rsidRPr="00185CDD">
        <w:rPr>
          <w:szCs w:val="22"/>
        </w:rPr>
        <w:t>Crédit suisse</w:t>
      </w:r>
      <w:r>
        <w:rPr>
          <w:szCs w:val="22"/>
        </w:rPr>
        <w:t> »</w:t>
      </w:r>
      <w:r w:rsidRPr="00185CDD">
        <w:rPr>
          <w:szCs w:val="22"/>
        </w:rPr>
        <w:t xml:space="preserve"> </w:t>
      </w:r>
      <w:r w:rsidRPr="00185CDD">
        <w:rPr>
          <w:i/>
          <w:iCs/>
          <w:szCs w:val="22"/>
        </w:rPr>
        <w:t>(Schweizerische Kreditan</w:t>
      </w:r>
      <w:r w:rsidRPr="00185CDD">
        <w:rPr>
          <w:i/>
          <w:iCs/>
          <w:szCs w:val="22"/>
        </w:rPr>
        <w:t>s</w:t>
      </w:r>
      <w:r w:rsidRPr="00185CDD">
        <w:rPr>
          <w:i/>
          <w:iCs/>
          <w:szCs w:val="22"/>
        </w:rPr>
        <w:t xml:space="preserve">talt) </w:t>
      </w:r>
      <w:r w:rsidRPr="00185CDD">
        <w:rPr>
          <w:szCs w:val="22"/>
        </w:rPr>
        <w:t>de Zurich</w:t>
      </w:r>
      <w:r>
        <w:rPr>
          <w:szCs w:val="22"/>
        </w:rPr>
        <w:t> ;</w:t>
      </w:r>
      <w:r w:rsidRPr="00185CDD">
        <w:rPr>
          <w:szCs w:val="22"/>
        </w:rPr>
        <w:t xml:space="preserve"> </w:t>
      </w:r>
      <w:r>
        <w:rPr>
          <w:szCs w:val="22"/>
        </w:rPr>
        <w:t>« </w:t>
      </w:r>
      <w:r w:rsidRPr="00185CDD">
        <w:rPr>
          <w:szCs w:val="22"/>
        </w:rPr>
        <w:t>le Parti nazi soutient les industriels</w:t>
      </w:r>
      <w:r>
        <w:rPr>
          <w:szCs w:val="22"/>
        </w:rPr>
        <w:t> »</w:t>
      </w:r>
      <w:r w:rsidRPr="00185CDD">
        <w:rPr>
          <w:szCs w:val="22"/>
        </w:rPr>
        <w:t xml:space="preserve"> dans ces d</w:t>
      </w:r>
      <w:r w:rsidRPr="00185CDD">
        <w:rPr>
          <w:szCs w:val="22"/>
        </w:rPr>
        <w:t>é</w:t>
      </w:r>
      <w:r w:rsidRPr="00185CDD">
        <w:rPr>
          <w:szCs w:val="22"/>
        </w:rPr>
        <w:t xml:space="preserve">marches puisqu'il s'agit là d'assurer sur le plan économique une </w:t>
      </w:r>
      <w:r>
        <w:rPr>
          <w:szCs w:val="22"/>
        </w:rPr>
        <w:t>« </w:t>
      </w:r>
      <w:r w:rsidRPr="00185CDD">
        <w:rPr>
          <w:szCs w:val="22"/>
        </w:rPr>
        <w:t>base solide pour l'après-guerre</w:t>
      </w:r>
      <w:r>
        <w:rPr>
          <w:szCs w:val="22"/>
        </w:rPr>
        <w:t> »</w:t>
      </w:r>
      <w:r w:rsidRPr="00185CDD">
        <w:rPr>
          <w:szCs w:val="22"/>
        </w:rPr>
        <w:t xml:space="preserve"> à l'Allemagne où, </w:t>
      </w:r>
      <w:r>
        <w:rPr>
          <w:szCs w:val="22"/>
        </w:rPr>
        <w:t>« </w:t>
      </w:r>
      <w:r w:rsidRPr="00185CDD">
        <w:rPr>
          <w:szCs w:val="22"/>
        </w:rPr>
        <w:t>dès que le Parti sera assez fort pour reprendre le pouvoir, les industriels seront payés de retour en concessions et privilèges pour leurs efforts et leur collabor</w:t>
      </w:r>
      <w:r w:rsidRPr="00185CDD">
        <w:rPr>
          <w:szCs w:val="22"/>
        </w:rPr>
        <w:t>a</w:t>
      </w:r>
      <w:r w:rsidRPr="00185CDD">
        <w:rPr>
          <w:szCs w:val="22"/>
        </w:rPr>
        <w:t>tion</w:t>
      </w:r>
      <w:r>
        <w:rPr>
          <w:szCs w:val="22"/>
        </w:rPr>
        <w:t> »</w:t>
      </w:r>
      <w:r w:rsidRPr="00185CDD">
        <w:rPr>
          <w:szCs w:val="22"/>
        </w:rPr>
        <w:t>.</w:t>
      </w:r>
    </w:p>
    <w:p w:rsidR="00627FD2" w:rsidRPr="00185CDD" w:rsidRDefault="00627FD2" w:rsidP="00627FD2">
      <w:pPr>
        <w:spacing w:before="120" w:after="120"/>
        <w:jc w:val="both"/>
      </w:pPr>
      <w:r>
        <w:rPr>
          <w:b/>
          <w:bCs/>
          <w:szCs w:val="22"/>
        </w:rPr>
        <w:t>20 </w:t>
      </w:r>
      <w:r w:rsidRPr="00905483">
        <w:rPr>
          <w:b/>
          <w:bCs/>
          <w:szCs w:val="22"/>
        </w:rPr>
        <w:t>novembre</w:t>
      </w:r>
      <w:r w:rsidRPr="00185CDD">
        <w:rPr>
          <w:bCs/>
          <w:szCs w:val="22"/>
        </w:rPr>
        <w:t xml:space="preserve"> </w:t>
      </w:r>
      <w:r w:rsidRPr="00185CDD">
        <w:rPr>
          <w:szCs w:val="22"/>
        </w:rPr>
        <w:t>En Lorraine, libération de Metz. Trois jours plus tard, en Alsace, libération de Strasbourg.</w:t>
      </w:r>
    </w:p>
    <w:p w:rsidR="00627FD2" w:rsidRPr="00185CDD" w:rsidRDefault="00627FD2" w:rsidP="00627FD2">
      <w:pPr>
        <w:spacing w:before="120" w:after="120"/>
        <w:jc w:val="both"/>
      </w:pPr>
      <w:r>
        <w:rPr>
          <w:b/>
          <w:bCs/>
          <w:szCs w:val="22"/>
        </w:rPr>
        <w:t>26 </w:t>
      </w:r>
      <w:r w:rsidRPr="00905483">
        <w:rPr>
          <w:b/>
          <w:bCs/>
          <w:szCs w:val="22"/>
        </w:rPr>
        <w:t>novembre</w:t>
      </w:r>
      <w:r w:rsidRPr="00185CDD">
        <w:rPr>
          <w:bCs/>
          <w:szCs w:val="22"/>
        </w:rPr>
        <w:t xml:space="preserve"> </w:t>
      </w:r>
      <w:r w:rsidRPr="00185CDD">
        <w:rPr>
          <w:szCs w:val="22"/>
        </w:rPr>
        <w:t>En prévision de l'arrivée prochaine des troupes</w:t>
      </w:r>
      <w:r>
        <w:rPr>
          <w:szCs w:val="22"/>
        </w:rPr>
        <w:t xml:space="preserve"> </w:t>
      </w:r>
      <w:r w:rsidRPr="00185CDD">
        <w:rPr>
          <w:szCs w:val="22"/>
        </w:rPr>
        <w:t>s</w:t>
      </w:r>
      <w:r w:rsidRPr="00185CDD">
        <w:rPr>
          <w:szCs w:val="22"/>
        </w:rPr>
        <w:t>o</w:t>
      </w:r>
      <w:r w:rsidRPr="00185CDD">
        <w:rPr>
          <w:szCs w:val="22"/>
        </w:rPr>
        <w:t>viétiques, Himmler donne ordre de démonter les installations de</w:t>
      </w:r>
      <w:r>
        <w:rPr>
          <w:szCs w:val="22"/>
        </w:rPr>
        <w:t xml:space="preserve"> </w:t>
      </w:r>
      <w:r w:rsidRPr="00185CDD">
        <w:rPr>
          <w:szCs w:val="22"/>
        </w:rPr>
        <w:t>gaz</w:t>
      </w:r>
      <w:r w:rsidRPr="00185CDD">
        <w:rPr>
          <w:szCs w:val="22"/>
        </w:rPr>
        <w:t>a</w:t>
      </w:r>
      <w:r w:rsidRPr="00185CDD">
        <w:rPr>
          <w:szCs w:val="22"/>
        </w:rPr>
        <w:t>ge d'Auschwitz-Birkenau (cf. 3 novembre) et de prévoir</w:t>
      </w:r>
      <w:r>
        <w:rPr>
          <w:szCs w:val="22"/>
        </w:rPr>
        <w:t xml:space="preserve"> </w:t>
      </w:r>
      <w:r>
        <w:t xml:space="preserve">[431] </w:t>
      </w:r>
      <w:r w:rsidRPr="00185CDD">
        <w:t>l'év</w:t>
      </w:r>
      <w:r w:rsidRPr="00185CDD">
        <w:t>a</w:t>
      </w:r>
      <w:r w:rsidRPr="00185CDD">
        <w:t>cuation de l'ensemble du complexe (cf. 20 mai 1940, 4 mars 1941, 7 mars 1941, 25 mars 1941, fin décembre 1941)</w:t>
      </w:r>
    </w:p>
    <w:p w:rsidR="00627FD2" w:rsidRPr="00185CDD" w:rsidRDefault="00627FD2" w:rsidP="00627FD2">
      <w:pPr>
        <w:spacing w:before="120" w:after="120"/>
        <w:jc w:val="both"/>
      </w:pPr>
      <w:r w:rsidRPr="00DB0B40">
        <w:rPr>
          <w:b/>
          <w:bCs/>
        </w:rPr>
        <w:t>Décembre</w:t>
      </w:r>
      <w:r w:rsidRPr="00185CDD">
        <w:rPr>
          <w:bCs/>
        </w:rPr>
        <w:t xml:space="preserve"> </w:t>
      </w:r>
      <w:r w:rsidRPr="00185CDD">
        <w:t>En France, le gouvernement français provisoire (cf. 10 septembre) charge le CALPO (cf. 19 août) d'intervenir dans les camps de prisonniers allemands pour amorcer le processus de dénazification.</w:t>
      </w:r>
    </w:p>
    <w:p w:rsidR="00627FD2" w:rsidRPr="00185CDD" w:rsidRDefault="00627FD2" w:rsidP="00627FD2">
      <w:pPr>
        <w:spacing w:before="120" w:after="120"/>
        <w:jc w:val="both"/>
      </w:pPr>
      <w:r>
        <w:rPr>
          <w:b/>
          <w:bCs/>
        </w:rPr>
        <w:t>16 </w:t>
      </w:r>
      <w:r w:rsidRPr="00DB0B40">
        <w:rPr>
          <w:b/>
          <w:bCs/>
        </w:rPr>
        <w:t>décembre</w:t>
      </w:r>
      <w:r w:rsidRPr="00185CDD">
        <w:rPr>
          <w:bCs/>
        </w:rPr>
        <w:t xml:space="preserve"> </w:t>
      </w:r>
      <w:r w:rsidRPr="00185CDD">
        <w:t xml:space="preserve">Hitler lance l'offensive des Ardennes </w:t>
      </w:r>
      <w:r>
        <w:rPr>
          <w:i/>
          <w:iCs/>
        </w:rPr>
        <w:t>(Ardennen</w:t>
      </w:r>
      <w:r w:rsidRPr="00185CDD">
        <w:rPr>
          <w:i/>
          <w:iCs/>
        </w:rPr>
        <w:t>o</w:t>
      </w:r>
      <w:r w:rsidRPr="00185CDD">
        <w:rPr>
          <w:i/>
          <w:iCs/>
        </w:rPr>
        <w:t>f</w:t>
      </w:r>
      <w:r w:rsidRPr="00185CDD">
        <w:rPr>
          <w:i/>
          <w:iCs/>
        </w:rPr>
        <w:t>fensive)</w:t>
      </w:r>
      <w:r>
        <w:rPr>
          <w:i/>
          <w:iCs/>
        </w:rPr>
        <w:t> </w:t>
      </w:r>
      <w:r w:rsidRPr="00DB0B40">
        <w:rPr>
          <w:iCs/>
        </w:rPr>
        <w:t>;</w:t>
      </w:r>
      <w:r w:rsidRPr="00185CDD">
        <w:t xml:space="preserve"> il conduit les opérations de son quartier général (cf. 8 février 1942) de Ziegenhain (près de Bad Nauheim, au Nord de Francfort/ Main), couramment nommé l'</w:t>
      </w:r>
      <w:r>
        <w:t>« </w:t>
      </w:r>
      <w:r w:rsidRPr="00185CDD">
        <w:t>Aire de l'aigle</w:t>
      </w:r>
      <w:r>
        <w:t> »</w:t>
      </w:r>
      <w:r w:rsidRPr="00185CDD">
        <w:t xml:space="preserve"> </w:t>
      </w:r>
      <w:r w:rsidRPr="00185CDD">
        <w:rPr>
          <w:i/>
          <w:iCs/>
        </w:rPr>
        <w:t>(Adlerhorst).</w:t>
      </w:r>
    </w:p>
    <w:p w:rsidR="00627FD2" w:rsidRPr="00185CDD" w:rsidRDefault="00627FD2" w:rsidP="00627FD2">
      <w:pPr>
        <w:spacing w:before="120" w:after="120"/>
        <w:jc w:val="both"/>
      </w:pPr>
      <w:r>
        <w:rPr>
          <w:b/>
          <w:bCs/>
        </w:rPr>
        <w:t>18 </w:t>
      </w:r>
      <w:r w:rsidRPr="00DB0B40">
        <w:rPr>
          <w:b/>
          <w:bCs/>
        </w:rPr>
        <w:t>décembre</w:t>
      </w:r>
      <w:r w:rsidRPr="00185CDD">
        <w:rPr>
          <w:bCs/>
        </w:rPr>
        <w:t xml:space="preserve"> </w:t>
      </w:r>
      <w:r w:rsidRPr="00185CDD">
        <w:t>En Italie (cf. 4 juin 1944, 4 juillet 1944, 29 septe</w:t>
      </w:r>
      <w:r w:rsidRPr="00185CDD">
        <w:t>m</w:t>
      </w:r>
      <w:r w:rsidRPr="00185CDD">
        <w:t>bre 1944), les Alliés sont blo</w:t>
      </w:r>
      <w:r>
        <w:t>qués sur la ligne Ravenne-Carra</w:t>
      </w:r>
      <w:r w:rsidRPr="00185CDD">
        <w:t>re.</w:t>
      </w:r>
    </w:p>
    <w:p w:rsidR="00627FD2" w:rsidRPr="00185CDD" w:rsidRDefault="00627FD2" w:rsidP="00627FD2">
      <w:pPr>
        <w:spacing w:before="120" w:after="120"/>
        <w:jc w:val="both"/>
      </w:pPr>
      <w:r>
        <w:rPr>
          <w:b/>
        </w:rPr>
        <w:t>À </w:t>
      </w:r>
      <w:r w:rsidRPr="00DB0B40">
        <w:rPr>
          <w:b/>
          <w:bCs/>
        </w:rPr>
        <w:t>partir</w:t>
      </w:r>
      <w:r>
        <w:rPr>
          <w:b/>
          <w:bCs/>
        </w:rPr>
        <w:t> </w:t>
      </w:r>
      <w:r w:rsidRPr="00DB0B40">
        <w:rPr>
          <w:b/>
          <w:bCs/>
        </w:rPr>
        <w:t>du</w:t>
      </w:r>
      <w:r>
        <w:rPr>
          <w:b/>
          <w:bCs/>
        </w:rPr>
        <w:t> </w:t>
      </w:r>
      <w:r w:rsidRPr="00DB0B40">
        <w:rPr>
          <w:b/>
          <w:bCs/>
        </w:rPr>
        <w:t>29</w:t>
      </w:r>
      <w:r>
        <w:rPr>
          <w:b/>
          <w:bCs/>
        </w:rPr>
        <w:t> </w:t>
      </w:r>
      <w:r w:rsidRPr="00DB0B40">
        <w:rPr>
          <w:b/>
          <w:bCs/>
        </w:rPr>
        <w:t>décembre</w:t>
      </w:r>
      <w:r w:rsidRPr="00185CDD">
        <w:rPr>
          <w:bCs/>
        </w:rPr>
        <w:t xml:space="preserve"> </w:t>
      </w:r>
      <w:r w:rsidRPr="00185CDD">
        <w:t>Début d'une offensive allemande (cf. 16 décembre) en Alsace</w:t>
      </w:r>
      <w:r>
        <w:t> ;</w:t>
      </w:r>
      <w:r w:rsidRPr="00185CDD">
        <w:t xml:space="preserve"> prise en étau de Strasbourg (cf. 23 novembre)</w:t>
      </w:r>
      <w:r>
        <w:t> ; défendue par la 1</w:t>
      </w:r>
      <w:r>
        <w:rPr>
          <w:vertAlign w:val="superscript"/>
        </w:rPr>
        <w:t>re</w:t>
      </w:r>
      <w:r w:rsidRPr="00185CDD">
        <w:t xml:space="preserve"> armée française, la ville ne sera définitivement sauvée que durant la troisième semaine de janvier 1945.</w:t>
      </w:r>
    </w:p>
    <w:p w:rsidR="00627FD2" w:rsidRPr="00185CDD" w:rsidRDefault="00627FD2" w:rsidP="00627FD2">
      <w:pPr>
        <w:spacing w:before="120" w:after="120"/>
        <w:jc w:val="both"/>
      </w:pPr>
      <w:r w:rsidRPr="00DB0B40">
        <w:rPr>
          <w:b/>
          <w:bCs/>
        </w:rPr>
        <w:t>Fin décembre</w:t>
      </w:r>
      <w:r w:rsidRPr="00185CDD">
        <w:rPr>
          <w:bCs/>
        </w:rPr>
        <w:t xml:space="preserve"> </w:t>
      </w:r>
      <w:r w:rsidRPr="00185CDD">
        <w:t xml:space="preserve">En France, les montants de l'exploitation du pays par le </w:t>
      </w:r>
      <w:r w:rsidRPr="00185CDD">
        <w:rPr>
          <w:i/>
          <w:iCs/>
        </w:rPr>
        <w:t xml:space="preserve">Reich </w:t>
      </w:r>
      <w:r w:rsidRPr="00185CDD">
        <w:t>durant l'Occupation sont estimés à</w:t>
      </w:r>
      <w:r>
        <w:t> :</w:t>
      </w:r>
    </w:p>
    <w:p w:rsidR="00627FD2" w:rsidRDefault="00627FD2" w:rsidP="00627FD2">
      <w:pPr>
        <w:pStyle w:val="Listecouleur-Accent1"/>
      </w:pPr>
    </w:p>
    <w:p w:rsidR="00627FD2" w:rsidRPr="00185CDD" w:rsidRDefault="00627FD2" w:rsidP="00627FD2">
      <w:pPr>
        <w:pStyle w:val="Listecouleur-Accent1"/>
      </w:pPr>
      <w:r w:rsidRPr="00185CDD">
        <w:t>Industrie</w:t>
      </w:r>
      <w:r>
        <w:t> :</w:t>
      </w:r>
    </w:p>
    <w:tbl>
      <w:tblPr>
        <w:tblW w:w="0" w:type="auto"/>
        <w:tblInd w:w="720" w:type="dxa"/>
        <w:tblLook w:val="00BF" w:firstRow="1" w:lastRow="0" w:firstColumn="1" w:lastColumn="0" w:noHBand="0" w:noVBand="0"/>
      </w:tblPr>
      <w:tblGrid>
        <w:gridCol w:w="4158"/>
        <w:gridCol w:w="1620"/>
      </w:tblGrid>
      <w:tr w:rsidR="00627FD2" w:rsidRPr="008B6322">
        <w:tc>
          <w:tcPr>
            <w:tcW w:w="4158" w:type="dxa"/>
          </w:tcPr>
          <w:p w:rsidR="00627FD2" w:rsidRPr="008B6322" w:rsidRDefault="00627FD2" w:rsidP="00627FD2">
            <w:pPr>
              <w:ind w:firstLine="0"/>
            </w:pPr>
            <w:r w:rsidRPr="008B6322">
              <w:t>chimie</w:t>
            </w:r>
          </w:p>
        </w:tc>
        <w:tc>
          <w:tcPr>
            <w:tcW w:w="1620" w:type="dxa"/>
          </w:tcPr>
          <w:p w:rsidR="00627FD2" w:rsidRPr="008B6322" w:rsidRDefault="00627FD2" w:rsidP="00627FD2">
            <w:pPr>
              <w:tabs>
                <w:tab w:val="decimal" w:pos="792"/>
              </w:tabs>
              <w:ind w:firstLine="0"/>
            </w:pPr>
            <w:r w:rsidRPr="008B6322">
              <w:t>34%</w:t>
            </w:r>
          </w:p>
        </w:tc>
      </w:tr>
      <w:tr w:rsidR="00627FD2" w:rsidRPr="008B6322">
        <w:tc>
          <w:tcPr>
            <w:tcW w:w="4158" w:type="dxa"/>
          </w:tcPr>
          <w:p w:rsidR="00627FD2" w:rsidRPr="008B6322" w:rsidRDefault="00627FD2" w:rsidP="00627FD2">
            <w:pPr>
              <w:ind w:firstLine="0"/>
            </w:pPr>
            <w:r w:rsidRPr="008B6322">
              <w:t>textile</w:t>
            </w:r>
          </w:p>
        </w:tc>
        <w:tc>
          <w:tcPr>
            <w:tcW w:w="1620" w:type="dxa"/>
          </w:tcPr>
          <w:p w:rsidR="00627FD2" w:rsidRPr="008B6322" w:rsidRDefault="00627FD2" w:rsidP="00627FD2">
            <w:pPr>
              <w:tabs>
                <w:tab w:val="decimal" w:pos="792"/>
              </w:tabs>
              <w:ind w:firstLine="0"/>
            </w:pPr>
            <w:r w:rsidRPr="008B6322">
              <w:t>38%</w:t>
            </w:r>
          </w:p>
        </w:tc>
      </w:tr>
      <w:tr w:rsidR="00627FD2" w:rsidRPr="008B6322">
        <w:tc>
          <w:tcPr>
            <w:tcW w:w="4158" w:type="dxa"/>
          </w:tcPr>
          <w:p w:rsidR="00627FD2" w:rsidRPr="008B6322" w:rsidRDefault="00627FD2" w:rsidP="00627FD2">
            <w:pPr>
              <w:ind w:firstLine="0"/>
            </w:pPr>
            <w:r w:rsidRPr="008B6322">
              <w:t>caoutchouc</w:t>
            </w:r>
          </w:p>
        </w:tc>
        <w:tc>
          <w:tcPr>
            <w:tcW w:w="1620" w:type="dxa"/>
          </w:tcPr>
          <w:p w:rsidR="00627FD2" w:rsidRPr="008B6322" w:rsidRDefault="00627FD2" w:rsidP="00627FD2">
            <w:pPr>
              <w:tabs>
                <w:tab w:val="decimal" w:pos="792"/>
              </w:tabs>
              <w:ind w:firstLine="0"/>
            </w:pPr>
            <w:r w:rsidRPr="008B6322">
              <w:t>67%</w:t>
            </w:r>
          </w:p>
        </w:tc>
      </w:tr>
      <w:tr w:rsidR="00627FD2" w:rsidRPr="008B6322">
        <w:tc>
          <w:tcPr>
            <w:tcW w:w="4158" w:type="dxa"/>
          </w:tcPr>
          <w:p w:rsidR="00627FD2" w:rsidRPr="008B6322" w:rsidRDefault="00627FD2" w:rsidP="00627FD2">
            <w:pPr>
              <w:ind w:firstLine="0"/>
            </w:pPr>
            <w:r w:rsidRPr="008B6322">
              <w:t>automobile et cycles</w:t>
            </w:r>
          </w:p>
        </w:tc>
        <w:tc>
          <w:tcPr>
            <w:tcW w:w="1620" w:type="dxa"/>
          </w:tcPr>
          <w:p w:rsidR="00627FD2" w:rsidRPr="008B6322" w:rsidRDefault="00627FD2" w:rsidP="00627FD2">
            <w:pPr>
              <w:tabs>
                <w:tab w:val="decimal" w:pos="792"/>
              </w:tabs>
              <w:ind w:firstLine="0"/>
            </w:pPr>
            <w:r w:rsidRPr="008B6322">
              <w:t>68%</w:t>
            </w:r>
          </w:p>
        </w:tc>
      </w:tr>
      <w:tr w:rsidR="00627FD2" w:rsidRPr="008B6322">
        <w:tc>
          <w:tcPr>
            <w:tcW w:w="4158" w:type="dxa"/>
          </w:tcPr>
          <w:p w:rsidR="00627FD2" w:rsidRPr="008B6322" w:rsidRDefault="00627FD2" w:rsidP="00627FD2">
            <w:pPr>
              <w:ind w:firstLine="0"/>
            </w:pPr>
            <w:r w:rsidRPr="008B6322">
              <w:t>construction navale</w:t>
            </w:r>
          </w:p>
        </w:tc>
        <w:tc>
          <w:tcPr>
            <w:tcW w:w="1620" w:type="dxa"/>
          </w:tcPr>
          <w:p w:rsidR="00627FD2" w:rsidRPr="008B6322" w:rsidRDefault="00627FD2" w:rsidP="00627FD2">
            <w:pPr>
              <w:tabs>
                <w:tab w:val="decimal" w:pos="792"/>
              </w:tabs>
              <w:ind w:firstLine="0"/>
            </w:pPr>
            <w:r w:rsidRPr="008B6322">
              <w:t>78%</w:t>
            </w:r>
          </w:p>
        </w:tc>
      </w:tr>
      <w:tr w:rsidR="00627FD2" w:rsidRPr="008B6322">
        <w:tc>
          <w:tcPr>
            <w:tcW w:w="4158" w:type="dxa"/>
          </w:tcPr>
          <w:p w:rsidR="00627FD2" w:rsidRPr="008B6322" w:rsidRDefault="00627FD2" w:rsidP="00627FD2">
            <w:pPr>
              <w:ind w:firstLine="0"/>
            </w:pPr>
            <w:r w:rsidRPr="008B6322">
              <w:t>BTP</w:t>
            </w:r>
          </w:p>
        </w:tc>
        <w:tc>
          <w:tcPr>
            <w:tcW w:w="1620" w:type="dxa"/>
          </w:tcPr>
          <w:p w:rsidR="00627FD2" w:rsidRPr="008B6322" w:rsidRDefault="00627FD2" w:rsidP="00627FD2">
            <w:pPr>
              <w:tabs>
                <w:tab w:val="decimal" w:pos="792"/>
              </w:tabs>
              <w:ind w:firstLine="0"/>
            </w:pPr>
            <w:r w:rsidRPr="008B6322">
              <w:t>72%</w:t>
            </w:r>
          </w:p>
        </w:tc>
      </w:tr>
      <w:tr w:rsidR="00627FD2" w:rsidRPr="008B6322">
        <w:tc>
          <w:tcPr>
            <w:tcW w:w="4158" w:type="dxa"/>
          </w:tcPr>
          <w:p w:rsidR="00627FD2" w:rsidRPr="008B6322" w:rsidRDefault="00627FD2" w:rsidP="00627FD2">
            <w:pPr>
              <w:ind w:firstLine="0"/>
            </w:pPr>
            <w:r w:rsidRPr="008B6322">
              <w:t>aéronautique</w:t>
            </w:r>
          </w:p>
        </w:tc>
        <w:tc>
          <w:tcPr>
            <w:tcW w:w="1620" w:type="dxa"/>
          </w:tcPr>
          <w:p w:rsidR="00627FD2" w:rsidRPr="008B6322" w:rsidRDefault="00627FD2" w:rsidP="00627FD2">
            <w:pPr>
              <w:tabs>
                <w:tab w:val="decimal" w:pos="792"/>
              </w:tabs>
              <w:ind w:firstLine="0"/>
            </w:pPr>
            <w:r w:rsidRPr="008B6322">
              <w:t>89%</w:t>
            </w:r>
          </w:p>
        </w:tc>
      </w:tr>
      <w:tr w:rsidR="00627FD2" w:rsidRPr="008B6322">
        <w:tc>
          <w:tcPr>
            <w:tcW w:w="4158" w:type="dxa"/>
          </w:tcPr>
          <w:p w:rsidR="00627FD2" w:rsidRPr="008B6322" w:rsidRDefault="00627FD2" w:rsidP="00627FD2">
            <w:pPr>
              <w:ind w:firstLine="0"/>
            </w:pPr>
            <w:r w:rsidRPr="008B6322">
              <w:t>forges et emboutissage, indu</w:t>
            </w:r>
            <w:r w:rsidRPr="008B6322">
              <w:t>s</w:t>
            </w:r>
            <w:r w:rsidRPr="008B6322">
              <w:t>trie de précision</w:t>
            </w:r>
          </w:p>
        </w:tc>
        <w:tc>
          <w:tcPr>
            <w:tcW w:w="1620" w:type="dxa"/>
          </w:tcPr>
          <w:p w:rsidR="00627FD2" w:rsidRPr="008B6322" w:rsidRDefault="00627FD2" w:rsidP="00627FD2">
            <w:pPr>
              <w:tabs>
                <w:tab w:val="decimal" w:pos="792"/>
              </w:tabs>
              <w:ind w:firstLine="0"/>
            </w:pPr>
            <w:r w:rsidRPr="008B6322">
              <w:t>100%</w:t>
            </w:r>
          </w:p>
        </w:tc>
      </w:tr>
    </w:tbl>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 xml:space="preserve">Au premier semestre 1944, pratiquement 3 millions d'ouvriers français sont engagés — sur le territoire national (cf. fin décembre 1941) ou en Allemagne (cf. 4 septembre 1942, 16 février 1943, 14 avril 1943) — au service de la production de guerre du </w:t>
      </w:r>
      <w:r w:rsidRPr="00185CDD">
        <w:rPr>
          <w:i/>
          <w:iCs/>
          <w:szCs w:val="18"/>
        </w:rPr>
        <w:t>Reich.</w:t>
      </w:r>
    </w:p>
    <w:p w:rsidR="00627FD2" w:rsidRDefault="00627FD2" w:rsidP="00627FD2">
      <w:pPr>
        <w:spacing w:before="120" w:after="120"/>
        <w:jc w:val="both"/>
      </w:pPr>
      <w:r>
        <w:t>[432]</w:t>
      </w:r>
    </w:p>
    <w:p w:rsidR="00627FD2" w:rsidRPr="00185CDD" w:rsidRDefault="00627FD2" w:rsidP="00627FD2">
      <w:pPr>
        <w:spacing w:before="120" w:after="120"/>
        <w:jc w:val="both"/>
      </w:pPr>
    </w:p>
    <w:tbl>
      <w:tblPr>
        <w:tblW w:w="0" w:type="auto"/>
        <w:tblInd w:w="720" w:type="dxa"/>
        <w:tblLook w:val="00BF" w:firstRow="1" w:lastRow="0" w:firstColumn="1" w:lastColumn="0" w:noHBand="0" w:noVBand="0"/>
      </w:tblPr>
      <w:tblGrid>
        <w:gridCol w:w="4158"/>
        <w:gridCol w:w="1620"/>
      </w:tblGrid>
      <w:tr w:rsidR="00627FD2" w:rsidRPr="008B6322">
        <w:tc>
          <w:tcPr>
            <w:tcW w:w="4158" w:type="dxa"/>
          </w:tcPr>
          <w:p w:rsidR="00627FD2" w:rsidRPr="008B6322" w:rsidRDefault="00627FD2" w:rsidP="00627FD2">
            <w:pPr>
              <w:ind w:firstLine="0"/>
            </w:pPr>
            <w:r w:rsidRPr="008B6322">
              <w:t>Secteur agricole</w:t>
            </w:r>
          </w:p>
        </w:tc>
        <w:tc>
          <w:tcPr>
            <w:tcW w:w="1620" w:type="dxa"/>
          </w:tcPr>
          <w:p w:rsidR="00627FD2" w:rsidRPr="008B6322" w:rsidRDefault="00627FD2" w:rsidP="00627FD2">
            <w:pPr>
              <w:tabs>
                <w:tab w:val="decimal" w:pos="792"/>
              </w:tabs>
              <w:ind w:firstLine="0"/>
            </w:pPr>
            <w:r w:rsidRPr="008B6322">
              <w:t>32%.</w:t>
            </w:r>
          </w:p>
        </w:tc>
      </w:tr>
      <w:tr w:rsidR="00627FD2" w:rsidRPr="008B6322">
        <w:tc>
          <w:tcPr>
            <w:tcW w:w="4158" w:type="dxa"/>
          </w:tcPr>
          <w:p w:rsidR="00627FD2" w:rsidRPr="008B6322" w:rsidRDefault="00627FD2" w:rsidP="00627FD2">
            <w:pPr>
              <w:ind w:firstLine="0"/>
            </w:pPr>
            <w:r w:rsidRPr="008B6322">
              <w:t>Viande et poisson</w:t>
            </w:r>
          </w:p>
        </w:tc>
        <w:tc>
          <w:tcPr>
            <w:tcW w:w="1620" w:type="dxa"/>
          </w:tcPr>
          <w:p w:rsidR="00627FD2" w:rsidRPr="008B6322" w:rsidRDefault="00627FD2" w:rsidP="00627FD2">
            <w:pPr>
              <w:tabs>
                <w:tab w:val="decimal" w:pos="792"/>
              </w:tabs>
              <w:ind w:firstLine="0"/>
            </w:pPr>
            <w:r w:rsidRPr="008B6322">
              <w:t>50%</w:t>
            </w:r>
          </w:p>
        </w:tc>
      </w:tr>
      <w:tr w:rsidR="00627FD2" w:rsidRPr="008B6322">
        <w:tc>
          <w:tcPr>
            <w:tcW w:w="4158" w:type="dxa"/>
          </w:tcPr>
          <w:p w:rsidR="00627FD2" w:rsidRPr="008B6322" w:rsidRDefault="00627FD2" w:rsidP="00627FD2">
            <w:pPr>
              <w:ind w:firstLine="0"/>
            </w:pPr>
            <w:r w:rsidRPr="008B6322">
              <w:t>Lait et produits laitiers</w:t>
            </w:r>
          </w:p>
        </w:tc>
        <w:tc>
          <w:tcPr>
            <w:tcW w:w="1620" w:type="dxa"/>
          </w:tcPr>
          <w:p w:rsidR="00627FD2" w:rsidRPr="008B6322" w:rsidRDefault="00627FD2" w:rsidP="00627FD2">
            <w:pPr>
              <w:tabs>
                <w:tab w:val="decimal" w:pos="792"/>
              </w:tabs>
              <w:ind w:firstLine="0"/>
            </w:pPr>
            <w:r w:rsidRPr="008B6322">
              <w:t>65%</w:t>
            </w:r>
          </w:p>
        </w:tc>
      </w:tr>
      <w:tr w:rsidR="00627FD2" w:rsidRPr="008B6322">
        <w:tc>
          <w:tcPr>
            <w:tcW w:w="4158" w:type="dxa"/>
          </w:tcPr>
          <w:p w:rsidR="00627FD2" w:rsidRPr="008B6322" w:rsidRDefault="00627FD2" w:rsidP="00627FD2">
            <w:pPr>
              <w:ind w:firstLine="0"/>
            </w:pPr>
            <w:r w:rsidRPr="008B6322">
              <w:t>Vin et bière</w:t>
            </w:r>
          </w:p>
        </w:tc>
        <w:tc>
          <w:tcPr>
            <w:tcW w:w="1620" w:type="dxa"/>
          </w:tcPr>
          <w:p w:rsidR="00627FD2" w:rsidRPr="008B6322" w:rsidRDefault="00627FD2" w:rsidP="00627FD2">
            <w:pPr>
              <w:tabs>
                <w:tab w:val="decimal" w:pos="792"/>
              </w:tabs>
              <w:ind w:firstLine="0"/>
            </w:pPr>
            <w:r w:rsidRPr="008B6322">
              <w:t>71%</w:t>
            </w:r>
          </w:p>
        </w:tc>
      </w:tr>
    </w:tbl>
    <w:p w:rsidR="00627FD2" w:rsidRDefault="00627FD2" w:rsidP="00627FD2">
      <w:pPr>
        <w:pStyle w:val="Listecouleur-Accent1"/>
      </w:pPr>
    </w:p>
    <w:p w:rsidR="00627FD2" w:rsidRPr="00185CDD" w:rsidRDefault="00627FD2" w:rsidP="00627FD2">
      <w:pPr>
        <w:pStyle w:val="Listecouleur-Accent1"/>
      </w:pPr>
      <w:r>
        <w:t>*</w:t>
      </w:r>
      <w:r>
        <w:tab/>
      </w:r>
      <w:r w:rsidRPr="00185CDD">
        <w:t>Les transactions commerciales payées se sont faites au cours imp</w:t>
      </w:r>
      <w:r w:rsidRPr="00185CDD">
        <w:t>o</w:t>
      </w:r>
      <w:r w:rsidRPr="00185CDD">
        <w:t>sé de 1 mark pour 20 francs.</w:t>
      </w:r>
    </w:p>
    <w:p w:rsidR="00627FD2" w:rsidRPr="00185CDD" w:rsidRDefault="00627FD2" w:rsidP="00627FD2">
      <w:pPr>
        <w:pStyle w:val="Listecouleur-Accent1"/>
      </w:pPr>
      <w:r>
        <w:t>*</w:t>
      </w:r>
      <w:r>
        <w:tab/>
      </w:r>
      <w:r w:rsidRPr="00185CDD">
        <w:t xml:space="preserve">Les indemnités d'occupation, les frais d'entretien des troupes et de construction du </w:t>
      </w:r>
      <w:r>
        <w:t>« </w:t>
      </w:r>
      <w:r w:rsidRPr="00185CDD">
        <w:t>mur de l'Atlantique</w:t>
      </w:r>
      <w:r>
        <w:t> »</w:t>
      </w:r>
      <w:r w:rsidRPr="00185CDD">
        <w:t xml:space="preserve"> (cf. début avril 1941) se sont élevés à plus de 650 milliards de francs (valeur 1938).</w:t>
      </w:r>
    </w:p>
    <w:p w:rsidR="00627FD2" w:rsidRPr="00185CDD" w:rsidRDefault="00627FD2" w:rsidP="00627FD2">
      <w:pPr>
        <w:pStyle w:val="Listecouleur-Accent1"/>
      </w:pPr>
      <w:r>
        <w:t>*</w:t>
      </w:r>
      <w:r>
        <w:tab/>
      </w:r>
      <w:r w:rsidRPr="00185CDD">
        <w:t>En outre, 29 convois ferroviaires contenant le produit du pi</w:t>
      </w:r>
      <w:r w:rsidRPr="00185CDD">
        <w:t>l</w:t>
      </w:r>
      <w:r w:rsidRPr="00185CDD">
        <w:t xml:space="preserve">lage de musées et collections d'art privées (cf. </w:t>
      </w:r>
      <w:r w:rsidRPr="00385F03">
        <w:rPr>
          <w:i/>
          <w:iCs/>
          <w:u w:val="single"/>
        </w:rPr>
        <w:t>Repères 1940</w:t>
      </w:r>
      <w:r w:rsidRPr="00385F03">
        <w:rPr>
          <w:i/>
          <w:iCs/>
        </w:rPr>
        <w:t xml:space="preserve">) </w:t>
      </w:r>
      <w:r w:rsidRPr="00185CDD">
        <w:t xml:space="preserve">ont été acheminés vers le </w:t>
      </w:r>
      <w:r w:rsidRPr="00385F03">
        <w:rPr>
          <w:i/>
          <w:iCs/>
        </w:rPr>
        <w:t xml:space="preserve">Reich. </w:t>
      </w:r>
      <w:r>
        <w:t>Environ 70 </w:t>
      </w:r>
      <w:r w:rsidRPr="00185CDD">
        <w:t>000 logements (38</w:t>
      </w:r>
      <w:r>
        <w:t> </w:t>
      </w:r>
      <w:r w:rsidRPr="00185CDD">
        <w:t>000 pour Paris) appartenant à des Juifs ont été vidés de leurs me</w:t>
      </w:r>
      <w:r w:rsidRPr="00185CDD">
        <w:t>u</w:t>
      </w:r>
      <w:r w:rsidRPr="00185CDD">
        <w:t>bles et objets de valeurs.</w:t>
      </w:r>
    </w:p>
    <w:p w:rsidR="00627FD2" w:rsidRDefault="00627FD2" w:rsidP="00627FD2">
      <w:pPr>
        <w:spacing w:before="120" w:after="120"/>
        <w:jc w:val="both"/>
      </w:pPr>
    </w:p>
    <w:p w:rsidR="00627FD2" w:rsidRDefault="00627FD2" w:rsidP="00627FD2">
      <w:pPr>
        <w:spacing w:before="120" w:after="120"/>
        <w:jc w:val="both"/>
      </w:pPr>
      <w:r w:rsidRPr="00185CDD">
        <w:t xml:space="preserve">Si la France a </w:t>
      </w:r>
      <w:r>
        <w:t>« </w:t>
      </w:r>
      <w:r w:rsidRPr="00185CDD">
        <w:t>trinqué</w:t>
      </w:r>
      <w:r>
        <w:t> »</w:t>
      </w:r>
      <w:r w:rsidRPr="00185CDD">
        <w:t xml:space="preserve"> plus que tout autre pays européen sous égide allemande, c'est certes en raison de sa richesse tant économique que culturelle, mais surtout en raison de la politique de collaboration mise en œuvre par Vichy. Ce constat a amené l'historien américain Robert O. Paxton </w:t>
      </w:r>
      <w:r w:rsidRPr="00385F03">
        <w:rPr>
          <w:iCs/>
        </w:rPr>
        <w:t>(</w:t>
      </w:r>
      <w:r w:rsidRPr="00185CDD">
        <w:rPr>
          <w:i/>
          <w:iCs/>
        </w:rPr>
        <w:t xml:space="preserve">La France de Vichy, </w:t>
      </w:r>
      <w:r w:rsidRPr="00185CDD">
        <w:t xml:space="preserve">1976, p. 375) a penser que, si le pays avait été administré par un </w:t>
      </w:r>
      <w:r w:rsidRPr="00185CDD">
        <w:rPr>
          <w:i/>
          <w:iCs/>
        </w:rPr>
        <w:t xml:space="preserve">Gauleiter, </w:t>
      </w:r>
      <w:r w:rsidRPr="00185CDD">
        <w:t xml:space="preserve">il aurait peut-être moins souffert que sous un Laval qui, lors de son discours de février 1943 pour l'instauration du STO, avait proclamé haut et fort </w:t>
      </w:r>
      <w:r>
        <w:t>« </w:t>
      </w:r>
      <w:r w:rsidRPr="00185CDD">
        <w:t>souhaiter la victoire de l'Allemagne</w:t>
      </w:r>
      <w:r>
        <w:t> »</w:t>
      </w:r>
      <w:r w:rsidRPr="00185CDD">
        <w: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Pr>
          <w:rFonts w:cs="Arial"/>
          <w:szCs w:val="16"/>
        </w:rPr>
        <w:t>À</w:t>
      </w:r>
      <w:r w:rsidRPr="00185CDD">
        <w:rPr>
          <w:rFonts w:cs="Arial"/>
          <w:szCs w:val="16"/>
        </w:rPr>
        <w:t xml:space="preserve"> Prague, s</w:t>
      </w:r>
      <w:r w:rsidRPr="00185CDD">
        <w:rPr>
          <w:szCs w:val="16"/>
        </w:rPr>
        <w:t>é</w:t>
      </w:r>
      <w:r w:rsidRPr="00185CDD">
        <w:rPr>
          <w:rFonts w:cs="Arial"/>
          <w:szCs w:val="16"/>
        </w:rPr>
        <w:t>rie de conf</w:t>
      </w:r>
      <w:r w:rsidRPr="00185CDD">
        <w:rPr>
          <w:szCs w:val="16"/>
        </w:rPr>
        <w:t>é</w:t>
      </w:r>
      <w:r w:rsidRPr="00185CDD">
        <w:rPr>
          <w:rFonts w:cs="Arial"/>
          <w:szCs w:val="16"/>
        </w:rPr>
        <w:t xml:space="preserve">rences d'Alfred Rosenberg sur </w:t>
      </w:r>
      <w:r>
        <w:rPr>
          <w:szCs w:val="16"/>
        </w:rPr>
        <w:t>« </w:t>
      </w:r>
      <w:r w:rsidRPr="00185CDD">
        <w:rPr>
          <w:rFonts w:cs="Arial"/>
          <w:szCs w:val="16"/>
        </w:rPr>
        <w:t>la libert</w:t>
      </w:r>
      <w:r w:rsidRPr="00185CDD">
        <w:rPr>
          <w:szCs w:val="16"/>
        </w:rPr>
        <w:t xml:space="preserve">é </w:t>
      </w:r>
      <w:r w:rsidRPr="00185CDD">
        <w:rPr>
          <w:rFonts w:cs="Arial"/>
          <w:szCs w:val="16"/>
        </w:rPr>
        <w:t>intellectuelle en Allemagne et en Europe</w:t>
      </w:r>
      <w:r>
        <w:rPr>
          <w:rFonts w:cs="Arial"/>
          <w:szCs w:val="16"/>
        </w:rPr>
        <w:t> ». À</w:t>
      </w:r>
      <w:r w:rsidRPr="00185CDD">
        <w:rPr>
          <w:rFonts w:cs="Arial"/>
          <w:szCs w:val="16"/>
        </w:rPr>
        <w:t xml:space="preserve"> l'op</w:t>
      </w:r>
      <w:r w:rsidRPr="00185CDD">
        <w:rPr>
          <w:szCs w:val="16"/>
        </w:rPr>
        <w:t>é</w:t>
      </w:r>
      <w:r w:rsidRPr="00185CDD">
        <w:rPr>
          <w:rFonts w:cs="Arial"/>
          <w:szCs w:val="16"/>
        </w:rPr>
        <w:t>ra de Vienne, r</w:t>
      </w:r>
      <w:r w:rsidRPr="00185CDD">
        <w:rPr>
          <w:rFonts w:cs="Arial"/>
          <w:szCs w:val="16"/>
        </w:rPr>
        <w:t>e</w:t>
      </w:r>
      <w:r w:rsidRPr="00185CDD">
        <w:rPr>
          <w:rFonts w:cs="Arial"/>
          <w:szCs w:val="16"/>
        </w:rPr>
        <w:t>pr</w:t>
      </w:r>
      <w:r w:rsidRPr="00185CDD">
        <w:rPr>
          <w:szCs w:val="16"/>
        </w:rPr>
        <w:t>é</w:t>
      </w:r>
      <w:r w:rsidRPr="00185CDD">
        <w:rPr>
          <w:rFonts w:cs="Arial"/>
          <w:szCs w:val="16"/>
        </w:rPr>
        <w:t xml:space="preserve">sentation du </w:t>
      </w:r>
      <w:r w:rsidRPr="00185CDD">
        <w:rPr>
          <w:rFonts w:cs="Arial"/>
          <w:i/>
          <w:iCs/>
          <w:szCs w:val="16"/>
        </w:rPr>
        <w:t>Cr</w:t>
      </w:r>
      <w:r w:rsidRPr="00185CDD">
        <w:rPr>
          <w:i/>
          <w:iCs/>
          <w:szCs w:val="16"/>
        </w:rPr>
        <w:t>é</w:t>
      </w:r>
      <w:r w:rsidRPr="00185CDD">
        <w:rPr>
          <w:rFonts w:cs="Arial"/>
          <w:i/>
          <w:iCs/>
          <w:szCs w:val="16"/>
        </w:rPr>
        <w:t xml:space="preserve">puscule des Dieux </w:t>
      </w:r>
      <w:r w:rsidRPr="00185CDD">
        <w:rPr>
          <w:rFonts w:cs="Arial"/>
          <w:szCs w:val="16"/>
        </w:rPr>
        <w:t xml:space="preserve">de Richard Wagner. Le </w:t>
      </w:r>
      <w:r>
        <w:rPr>
          <w:szCs w:val="16"/>
        </w:rPr>
        <w:t>« </w:t>
      </w:r>
      <w:r w:rsidRPr="00185CDD">
        <w:rPr>
          <w:rFonts w:cs="Arial"/>
          <w:szCs w:val="16"/>
        </w:rPr>
        <w:t>projet Linz</w:t>
      </w:r>
      <w:r>
        <w:rPr>
          <w:rFonts w:cs="Arial"/>
          <w:szCs w:val="16"/>
        </w:rPr>
        <w:t> »</w:t>
      </w:r>
      <w:r w:rsidRPr="00185CDD">
        <w:rPr>
          <w:rFonts w:cs="Arial"/>
          <w:szCs w:val="16"/>
        </w:rPr>
        <w:t xml:space="preserve"> (cf. </w:t>
      </w:r>
      <w:r w:rsidRPr="00185CDD">
        <w:rPr>
          <w:rFonts w:cs="Arial"/>
          <w:i/>
          <w:iCs/>
          <w:szCs w:val="16"/>
          <w:u w:val="single"/>
        </w:rPr>
        <w:t>Rep</w:t>
      </w:r>
      <w:r w:rsidRPr="00185CDD">
        <w:rPr>
          <w:i/>
          <w:iCs/>
          <w:szCs w:val="16"/>
          <w:u w:val="single"/>
        </w:rPr>
        <w:t>è</w:t>
      </w:r>
      <w:r w:rsidRPr="00185CDD">
        <w:rPr>
          <w:rFonts w:cs="Arial"/>
          <w:i/>
          <w:iCs/>
          <w:szCs w:val="16"/>
          <w:u w:val="single"/>
        </w:rPr>
        <w:t>res 1938</w:t>
      </w:r>
      <w:r>
        <w:rPr>
          <w:rFonts w:cs="Arial"/>
          <w:i/>
          <w:iCs/>
          <w:szCs w:val="16"/>
          <w:u w:val="single"/>
        </w:rPr>
        <w:t>,</w:t>
      </w:r>
      <w:r w:rsidRPr="00185CDD">
        <w:rPr>
          <w:rFonts w:cs="Arial"/>
          <w:i/>
          <w:iCs/>
          <w:szCs w:val="16"/>
          <w:u w:val="single"/>
        </w:rPr>
        <w:t xml:space="preserve"> 1940</w:t>
      </w:r>
      <w:r>
        <w:rPr>
          <w:rFonts w:cs="Arial"/>
          <w:i/>
          <w:iCs/>
          <w:szCs w:val="16"/>
          <w:u w:val="single"/>
        </w:rPr>
        <w:t>,</w:t>
      </w:r>
      <w:r w:rsidRPr="00185CDD">
        <w:rPr>
          <w:rFonts w:cs="Arial"/>
          <w:i/>
          <w:iCs/>
          <w:szCs w:val="16"/>
        </w:rPr>
        <w:t xml:space="preserve"> </w:t>
      </w:r>
      <w:r w:rsidRPr="00185CDD">
        <w:rPr>
          <w:rFonts w:cs="Arial"/>
          <w:szCs w:val="16"/>
        </w:rPr>
        <w:t>fin d</w:t>
      </w:r>
      <w:r w:rsidRPr="00185CDD">
        <w:rPr>
          <w:szCs w:val="16"/>
        </w:rPr>
        <w:t>é</w:t>
      </w:r>
      <w:r w:rsidRPr="00185CDD">
        <w:rPr>
          <w:rFonts w:cs="Arial"/>
          <w:szCs w:val="16"/>
        </w:rPr>
        <w:t>cembre) ne pouvant aboutir en raison de l'</w:t>
      </w:r>
      <w:r w:rsidRPr="00185CDD">
        <w:rPr>
          <w:szCs w:val="16"/>
        </w:rPr>
        <w:t>é</w:t>
      </w:r>
      <w:r w:rsidRPr="00185CDD">
        <w:rPr>
          <w:rFonts w:cs="Arial"/>
          <w:szCs w:val="16"/>
        </w:rPr>
        <w:t xml:space="preserve">volution de la guerre, les </w:t>
      </w:r>
      <w:r w:rsidRPr="00185CDD">
        <w:rPr>
          <w:szCs w:val="16"/>
        </w:rPr>
        <w:t>œ</w:t>
      </w:r>
      <w:r w:rsidRPr="00185CDD">
        <w:rPr>
          <w:rFonts w:cs="Arial"/>
          <w:szCs w:val="16"/>
        </w:rPr>
        <w:t>uvres d'art pill</w:t>
      </w:r>
      <w:r w:rsidRPr="00185CDD">
        <w:rPr>
          <w:szCs w:val="16"/>
        </w:rPr>
        <w:t>é</w:t>
      </w:r>
      <w:r w:rsidRPr="00185CDD">
        <w:rPr>
          <w:rFonts w:cs="Arial"/>
          <w:szCs w:val="16"/>
        </w:rPr>
        <w:t>es en Europe sont entrepos</w:t>
      </w:r>
      <w:r w:rsidRPr="00185CDD">
        <w:rPr>
          <w:szCs w:val="16"/>
        </w:rPr>
        <w:t>é</w:t>
      </w:r>
      <w:r w:rsidRPr="00185CDD">
        <w:rPr>
          <w:rFonts w:cs="Arial"/>
          <w:szCs w:val="16"/>
        </w:rPr>
        <w:t>es dans des mines, tunnels et carri</w:t>
      </w:r>
      <w:r w:rsidRPr="00185CDD">
        <w:rPr>
          <w:szCs w:val="16"/>
        </w:rPr>
        <w:t>è</w:t>
      </w:r>
      <w:r w:rsidRPr="00185CDD">
        <w:rPr>
          <w:rFonts w:cs="Arial"/>
          <w:szCs w:val="16"/>
        </w:rPr>
        <w:t>res afin de les ens</w:t>
      </w:r>
      <w:r w:rsidRPr="00185CDD">
        <w:rPr>
          <w:rFonts w:cs="Arial"/>
          <w:szCs w:val="16"/>
        </w:rPr>
        <w:t>e</w:t>
      </w:r>
      <w:r w:rsidRPr="00185CDD">
        <w:rPr>
          <w:rFonts w:cs="Arial"/>
          <w:szCs w:val="16"/>
        </w:rPr>
        <w:t xml:space="preserve">velir si le </w:t>
      </w:r>
      <w:r w:rsidRPr="00185CDD">
        <w:rPr>
          <w:rFonts w:cs="Arial"/>
          <w:i/>
          <w:iCs/>
          <w:szCs w:val="16"/>
        </w:rPr>
        <w:t xml:space="preserve">Reich </w:t>
      </w:r>
      <w:r w:rsidRPr="00185CDD">
        <w:rPr>
          <w:rFonts w:cs="Arial"/>
          <w:szCs w:val="16"/>
        </w:rPr>
        <w:t xml:space="preserve">est vaincu. Suite </w:t>
      </w:r>
      <w:r w:rsidRPr="00185CDD">
        <w:rPr>
          <w:szCs w:val="16"/>
        </w:rPr>
        <w:t>à</w:t>
      </w:r>
      <w:r w:rsidRPr="00185CDD">
        <w:rPr>
          <w:rFonts w:cs="Arial"/>
          <w:szCs w:val="16"/>
        </w:rPr>
        <w:t xml:space="preserve"> l'arrestation de son fils Ernstl pour propos hostiles au r</w:t>
      </w:r>
      <w:r w:rsidRPr="00185CDD">
        <w:rPr>
          <w:szCs w:val="16"/>
        </w:rPr>
        <w:t>é</w:t>
      </w:r>
      <w:r>
        <w:rPr>
          <w:rFonts w:cs="Arial"/>
          <w:szCs w:val="16"/>
        </w:rPr>
        <w:t>gime, Ernst Jü</w:t>
      </w:r>
      <w:r w:rsidRPr="00185CDD">
        <w:rPr>
          <w:rFonts w:cs="Arial"/>
          <w:szCs w:val="16"/>
        </w:rPr>
        <w:t>nger r</w:t>
      </w:r>
      <w:r w:rsidRPr="00185CDD">
        <w:rPr>
          <w:szCs w:val="16"/>
        </w:rPr>
        <w:t>é</w:t>
      </w:r>
      <w:r w:rsidRPr="00185CDD">
        <w:rPr>
          <w:rFonts w:cs="Arial"/>
          <w:szCs w:val="16"/>
        </w:rPr>
        <w:t xml:space="preserve">dige </w:t>
      </w:r>
      <w:r w:rsidRPr="00185CDD">
        <w:rPr>
          <w:rFonts w:cs="Arial"/>
          <w:i/>
          <w:iCs/>
          <w:szCs w:val="16"/>
        </w:rPr>
        <w:t xml:space="preserve">La Paix </w:t>
      </w:r>
      <w:r w:rsidRPr="00185CDD">
        <w:rPr>
          <w:rFonts w:cs="Arial"/>
          <w:szCs w:val="16"/>
        </w:rPr>
        <w:t>qui va, ju</w:t>
      </w:r>
      <w:r w:rsidRPr="00185CDD">
        <w:rPr>
          <w:rFonts w:cs="Arial"/>
          <w:szCs w:val="16"/>
        </w:rPr>
        <w:t>s</w:t>
      </w:r>
      <w:r w:rsidRPr="00185CDD">
        <w:rPr>
          <w:rFonts w:cs="Arial"/>
          <w:szCs w:val="16"/>
        </w:rPr>
        <w:t>qu'au 20 juillet, circuler clandestinement en copies manuscrites parmi les militaires oppos</w:t>
      </w:r>
      <w:r w:rsidRPr="00185CDD">
        <w:rPr>
          <w:szCs w:val="16"/>
        </w:rPr>
        <w:t>é</w:t>
      </w:r>
      <w:r w:rsidRPr="00185CDD">
        <w:rPr>
          <w:rFonts w:cs="Arial"/>
          <w:szCs w:val="16"/>
        </w:rPr>
        <w:t xml:space="preserve">s </w:t>
      </w:r>
      <w:r w:rsidRPr="00185CDD">
        <w:rPr>
          <w:szCs w:val="16"/>
        </w:rPr>
        <w:t>à</w:t>
      </w:r>
      <w:r w:rsidRPr="00185CDD">
        <w:rPr>
          <w:rFonts w:cs="Arial"/>
          <w:szCs w:val="16"/>
        </w:rPr>
        <w:t xml:space="preserve"> Hitler</w:t>
      </w:r>
      <w:r>
        <w:rPr>
          <w:rFonts w:cs="Arial"/>
          <w:szCs w:val="16"/>
        </w:rPr>
        <w:t> ;</w:t>
      </w:r>
      <w:r w:rsidRPr="00185CDD">
        <w:rPr>
          <w:rFonts w:cs="Arial"/>
          <w:szCs w:val="16"/>
        </w:rPr>
        <w:t xml:space="preserve"> il sera affect</w:t>
      </w:r>
      <w:r w:rsidRPr="00185CDD">
        <w:rPr>
          <w:szCs w:val="16"/>
        </w:rPr>
        <w:t>é</w:t>
      </w:r>
      <w:r w:rsidRPr="00185CDD">
        <w:rPr>
          <w:rFonts w:cs="Arial"/>
          <w:szCs w:val="16"/>
        </w:rPr>
        <w:t xml:space="preserve"> au </w:t>
      </w:r>
      <w:r w:rsidRPr="00185CDD">
        <w:rPr>
          <w:rFonts w:cs="Arial"/>
          <w:i/>
          <w:iCs/>
          <w:szCs w:val="16"/>
        </w:rPr>
        <w:t xml:space="preserve">Volkssturm </w:t>
      </w:r>
      <w:r w:rsidRPr="00185CDD">
        <w:rPr>
          <w:rFonts w:cs="Arial"/>
          <w:szCs w:val="16"/>
        </w:rPr>
        <w:t>(cf. 25 septembre). Suicide dans une ge</w:t>
      </w:r>
      <w:r w:rsidRPr="00185CDD">
        <w:rPr>
          <w:szCs w:val="16"/>
        </w:rPr>
        <w:t>ô</w:t>
      </w:r>
      <w:r w:rsidRPr="00185CDD">
        <w:rPr>
          <w:rFonts w:cs="Arial"/>
          <w:szCs w:val="16"/>
        </w:rPr>
        <w:t>le de la Gestapo berlinoise du c</w:t>
      </w:r>
      <w:r w:rsidRPr="00185CDD">
        <w:rPr>
          <w:szCs w:val="16"/>
        </w:rPr>
        <w:t>é</w:t>
      </w:r>
      <w:r w:rsidRPr="00185CDD">
        <w:rPr>
          <w:rFonts w:cs="Arial"/>
          <w:szCs w:val="16"/>
        </w:rPr>
        <w:t>l</w:t>
      </w:r>
      <w:r w:rsidRPr="00185CDD">
        <w:rPr>
          <w:szCs w:val="16"/>
        </w:rPr>
        <w:t>è</w:t>
      </w:r>
      <w:r w:rsidRPr="00185CDD">
        <w:rPr>
          <w:rFonts w:cs="Arial"/>
          <w:szCs w:val="16"/>
        </w:rPr>
        <w:t>bre dessinateur humoristique Erich</w:t>
      </w:r>
      <w:r>
        <w:rPr>
          <w:rFonts w:cs="Arial"/>
          <w:szCs w:val="16"/>
        </w:rPr>
        <w:t xml:space="preserve"> </w:t>
      </w:r>
      <w:r>
        <w:t xml:space="preserve">[433] </w:t>
      </w:r>
      <w:r w:rsidRPr="00185CDD">
        <w:rPr>
          <w:rFonts w:cs="Arial"/>
          <w:szCs w:val="16"/>
        </w:rPr>
        <w:t xml:space="preserve">Ohser </w:t>
      </w:r>
      <w:r w:rsidRPr="00185CDD">
        <w:rPr>
          <w:rFonts w:cs="Arial"/>
          <w:i/>
          <w:iCs/>
          <w:szCs w:val="16"/>
        </w:rPr>
        <w:t>(P</w:t>
      </w:r>
      <w:r w:rsidRPr="00185CDD">
        <w:rPr>
          <w:i/>
          <w:iCs/>
          <w:szCs w:val="16"/>
        </w:rPr>
        <w:t>è</w:t>
      </w:r>
      <w:r w:rsidRPr="00185CDD">
        <w:rPr>
          <w:rFonts w:cs="Arial"/>
          <w:i/>
          <w:iCs/>
          <w:szCs w:val="16"/>
        </w:rPr>
        <w:t xml:space="preserve">re et fils) </w:t>
      </w:r>
      <w:r w:rsidRPr="00185CDD">
        <w:rPr>
          <w:rFonts w:cs="Arial"/>
          <w:szCs w:val="16"/>
        </w:rPr>
        <w:t>qui s</w:t>
      </w:r>
      <w:r w:rsidRPr="00185CDD">
        <w:rPr>
          <w:rFonts w:cs="Arial"/>
          <w:szCs w:val="16"/>
        </w:rPr>
        <w:t>i</w:t>
      </w:r>
      <w:r w:rsidRPr="00185CDD">
        <w:rPr>
          <w:rFonts w:cs="Arial"/>
          <w:szCs w:val="16"/>
        </w:rPr>
        <w:t xml:space="preserve">gnait </w:t>
      </w:r>
      <w:r>
        <w:rPr>
          <w:szCs w:val="16"/>
        </w:rPr>
        <w:t>« </w:t>
      </w:r>
      <w:r w:rsidRPr="00185CDD">
        <w:rPr>
          <w:rFonts w:cs="Arial"/>
          <w:szCs w:val="16"/>
        </w:rPr>
        <w:t>e.o. plauen</w:t>
      </w:r>
      <w:r>
        <w:rPr>
          <w:rFonts w:cs="Arial"/>
          <w:szCs w:val="16"/>
        </w:rPr>
        <w:t> »</w:t>
      </w:r>
      <w:r w:rsidRPr="00185CDD">
        <w:rPr>
          <w:rFonts w:cs="Arial"/>
          <w:szCs w:val="16"/>
        </w:rPr>
        <w:t>. Parution en exil de</w:t>
      </w:r>
      <w:r>
        <w:rPr>
          <w:rFonts w:cs="Arial"/>
          <w:szCs w:val="16"/>
        </w:rPr>
        <w:t> :</w:t>
      </w:r>
      <w:r w:rsidRPr="00185CDD">
        <w:rPr>
          <w:rFonts w:cs="Arial"/>
          <w:szCs w:val="16"/>
        </w:rPr>
        <w:t xml:space="preserve"> Stefan Zweig, </w:t>
      </w:r>
      <w:r w:rsidRPr="00EA59E5">
        <w:rPr>
          <w:rFonts w:cs="Arial"/>
          <w:i/>
          <w:szCs w:val="16"/>
        </w:rPr>
        <w:t xml:space="preserve">Le </w:t>
      </w:r>
      <w:r w:rsidRPr="00185CDD">
        <w:rPr>
          <w:rFonts w:cs="Arial"/>
          <w:i/>
          <w:iCs/>
          <w:szCs w:val="16"/>
        </w:rPr>
        <w:t xml:space="preserve">Monde d'hier </w:t>
      </w:r>
      <w:r w:rsidRPr="00185CDD">
        <w:rPr>
          <w:rFonts w:cs="Arial"/>
          <w:szCs w:val="16"/>
        </w:rPr>
        <w:t xml:space="preserve">(posthume, cf. </w:t>
      </w:r>
      <w:r w:rsidRPr="00185CDD">
        <w:rPr>
          <w:rFonts w:cs="Arial"/>
          <w:i/>
          <w:iCs/>
          <w:szCs w:val="16"/>
          <w:u w:val="single"/>
        </w:rPr>
        <w:t>Rep</w:t>
      </w:r>
      <w:r w:rsidRPr="00185CDD">
        <w:rPr>
          <w:i/>
          <w:iCs/>
          <w:szCs w:val="16"/>
          <w:u w:val="single"/>
        </w:rPr>
        <w:t>è</w:t>
      </w:r>
      <w:r w:rsidRPr="00185CDD">
        <w:rPr>
          <w:rFonts w:cs="Arial"/>
          <w:i/>
          <w:iCs/>
          <w:szCs w:val="16"/>
          <w:u w:val="single"/>
        </w:rPr>
        <w:t>res 1942</w:t>
      </w:r>
      <w:r w:rsidRPr="00185CDD">
        <w:rPr>
          <w:rFonts w:cs="Arial"/>
          <w:i/>
          <w:iCs/>
          <w:szCs w:val="16"/>
        </w:rPr>
        <w:t>)</w:t>
      </w:r>
      <w:r>
        <w:rPr>
          <w:rFonts w:cs="Arial"/>
          <w:i/>
          <w:iCs/>
          <w:szCs w:val="16"/>
        </w:rPr>
        <w:t> </w:t>
      </w:r>
      <w:r w:rsidRPr="00EA59E5">
        <w:rPr>
          <w:rFonts w:cs="Arial"/>
          <w:iCs/>
          <w:szCs w:val="16"/>
        </w:rPr>
        <w:t>;</w:t>
      </w:r>
      <w:r w:rsidRPr="00185CDD">
        <w:rPr>
          <w:rFonts w:cs="Arial"/>
          <w:i/>
          <w:iCs/>
          <w:szCs w:val="16"/>
        </w:rPr>
        <w:t xml:space="preserve"> </w:t>
      </w:r>
      <w:r>
        <w:rPr>
          <w:rFonts w:cs="Arial"/>
          <w:szCs w:val="16"/>
        </w:rPr>
        <w:t xml:space="preserve">Bodo Uhse, </w:t>
      </w:r>
      <w:r w:rsidRPr="00EA59E5">
        <w:rPr>
          <w:rFonts w:cs="Arial"/>
          <w:i/>
          <w:szCs w:val="16"/>
        </w:rPr>
        <w:t xml:space="preserve">Le </w:t>
      </w:r>
      <w:r w:rsidRPr="00185CDD">
        <w:rPr>
          <w:rFonts w:cs="Arial"/>
          <w:i/>
          <w:iCs/>
          <w:szCs w:val="16"/>
        </w:rPr>
        <w:t xml:space="preserve">Sous-lieutenant Bertram </w:t>
      </w:r>
      <w:r w:rsidRPr="00185CDD">
        <w:rPr>
          <w:rFonts w:cs="Arial"/>
          <w:szCs w:val="16"/>
        </w:rPr>
        <w:t>(sur le militarisme allemand et la guerre civile espagnole)</w:t>
      </w:r>
      <w:r>
        <w:rPr>
          <w:rFonts w:cs="Arial"/>
          <w:szCs w:val="16"/>
        </w:rPr>
        <w:t> ;</w:t>
      </w:r>
      <w:r w:rsidRPr="00185CDD">
        <w:rPr>
          <w:rFonts w:cs="Arial"/>
          <w:szCs w:val="16"/>
        </w:rPr>
        <w:t xml:space="preserve"> Friedr</w:t>
      </w:r>
      <w:r>
        <w:rPr>
          <w:rFonts w:cs="Arial"/>
          <w:szCs w:val="16"/>
        </w:rPr>
        <w:t xml:space="preserve">ich Wolf, </w:t>
      </w:r>
      <w:r w:rsidRPr="00EA59E5">
        <w:rPr>
          <w:rFonts w:cs="Arial"/>
          <w:i/>
          <w:szCs w:val="16"/>
        </w:rPr>
        <w:t>Le</w:t>
      </w:r>
      <w:r w:rsidRPr="00185CDD">
        <w:rPr>
          <w:rFonts w:cs="Arial"/>
          <w:szCs w:val="16"/>
        </w:rPr>
        <w:t xml:space="preserve"> </w:t>
      </w:r>
      <w:r w:rsidRPr="00185CDD">
        <w:rPr>
          <w:rFonts w:cs="Arial"/>
          <w:i/>
          <w:iCs/>
          <w:szCs w:val="16"/>
        </w:rPr>
        <w:t xml:space="preserve">Retour des fils </w:t>
      </w:r>
      <w:r w:rsidRPr="00185CDD">
        <w:rPr>
          <w:rFonts w:cs="Arial"/>
          <w:szCs w:val="16"/>
        </w:rPr>
        <w:t>(sur la r</w:t>
      </w:r>
      <w:r w:rsidRPr="00185CDD">
        <w:rPr>
          <w:szCs w:val="16"/>
        </w:rPr>
        <w:t>é</w:t>
      </w:r>
      <w:r w:rsidRPr="00185CDD">
        <w:rPr>
          <w:rFonts w:cs="Arial"/>
          <w:szCs w:val="16"/>
        </w:rPr>
        <w:t>sistance antihitl</w:t>
      </w:r>
      <w:r w:rsidRPr="00185CDD">
        <w:rPr>
          <w:szCs w:val="16"/>
        </w:rPr>
        <w:t>é</w:t>
      </w:r>
      <w:r w:rsidRPr="00185CDD">
        <w:rPr>
          <w:rFonts w:cs="Arial"/>
          <w:szCs w:val="16"/>
        </w:rPr>
        <w:t>rienne)</w:t>
      </w:r>
      <w:r>
        <w:rPr>
          <w:rFonts w:cs="Arial"/>
          <w:szCs w:val="16"/>
        </w:rPr>
        <w:t> ;</w:t>
      </w:r>
      <w:r w:rsidRPr="00185CDD">
        <w:rPr>
          <w:rFonts w:cs="Arial"/>
          <w:szCs w:val="16"/>
        </w:rPr>
        <w:t xml:space="preserve"> Erich Weinert (cf. 12-13 juillet 1943), </w:t>
      </w:r>
      <w:r w:rsidRPr="00185CDD">
        <w:rPr>
          <w:rFonts w:cs="Arial"/>
          <w:i/>
          <w:iCs/>
          <w:szCs w:val="16"/>
        </w:rPr>
        <w:t xml:space="preserve">Contre le vrai ennemi </w:t>
      </w:r>
      <w:r w:rsidRPr="00185CDD">
        <w:rPr>
          <w:rFonts w:cs="Arial"/>
          <w:szCs w:val="16"/>
        </w:rPr>
        <w:t>(po</w:t>
      </w:r>
      <w:r w:rsidRPr="00185CDD">
        <w:rPr>
          <w:szCs w:val="16"/>
        </w:rPr>
        <w:t>è</w:t>
      </w:r>
      <w:r w:rsidRPr="00185CDD">
        <w:rPr>
          <w:rFonts w:cs="Arial"/>
          <w:szCs w:val="16"/>
        </w:rPr>
        <w:t>mes)</w:t>
      </w:r>
      <w:r>
        <w:rPr>
          <w:rFonts w:cs="Arial"/>
          <w:szCs w:val="16"/>
        </w:rPr>
        <w:t> ;</w:t>
      </w:r>
      <w:r w:rsidRPr="00185CDD">
        <w:rPr>
          <w:rFonts w:cs="Arial"/>
          <w:szCs w:val="16"/>
        </w:rPr>
        <w:t xml:space="preserve"> Ludwig Renn, </w:t>
      </w:r>
      <w:r w:rsidRPr="00185CDD">
        <w:rPr>
          <w:rFonts w:cs="Arial"/>
          <w:i/>
          <w:iCs/>
          <w:szCs w:val="16"/>
        </w:rPr>
        <w:t>Noblesse en d</w:t>
      </w:r>
      <w:r w:rsidRPr="00185CDD">
        <w:rPr>
          <w:i/>
          <w:iCs/>
          <w:szCs w:val="16"/>
        </w:rPr>
        <w:t>é</w:t>
      </w:r>
      <w:r w:rsidRPr="00185CDD">
        <w:rPr>
          <w:rFonts w:cs="Arial"/>
          <w:i/>
          <w:iCs/>
          <w:szCs w:val="16"/>
        </w:rPr>
        <w:t xml:space="preserve">clin </w:t>
      </w:r>
      <w:r w:rsidRPr="00185CDD">
        <w:rPr>
          <w:rFonts w:cs="Arial"/>
          <w:szCs w:val="16"/>
        </w:rPr>
        <w:t>(virulente condamnation de sa caste d'origine par l'auteur communiste qui s'appelait en r</w:t>
      </w:r>
      <w:r w:rsidRPr="00185CDD">
        <w:rPr>
          <w:szCs w:val="16"/>
        </w:rPr>
        <w:t>é</w:t>
      </w:r>
      <w:r w:rsidRPr="00185CDD">
        <w:rPr>
          <w:rFonts w:cs="Arial"/>
          <w:szCs w:val="16"/>
        </w:rPr>
        <w:t>alit</w:t>
      </w:r>
      <w:r w:rsidRPr="00185CDD">
        <w:rPr>
          <w:szCs w:val="16"/>
        </w:rPr>
        <w:t>é</w:t>
      </w:r>
      <w:r>
        <w:rPr>
          <w:rFonts w:cs="Arial"/>
          <w:szCs w:val="16"/>
        </w:rPr>
        <w:t xml:space="preserve"> A</w:t>
      </w:r>
      <w:r>
        <w:rPr>
          <w:rFonts w:cs="Arial"/>
          <w:szCs w:val="16"/>
        </w:rPr>
        <w:t>r</w:t>
      </w:r>
      <w:r>
        <w:rPr>
          <w:rFonts w:cs="Arial"/>
          <w:szCs w:val="16"/>
        </w:rPr>
        <w:t>nold Friedrich Vieth von Gol</w:t>
      </w:r>
      <w:r w:rsidRPr="00EA59E5">
        <w:rPr>
          <w:rFonts w:cs="Arial"/>
          <w:szCs w:val="16"/>
        </w:rPr>
        <w:t>ß</w:t>
      </w:r>
      <w:r>
        <w:rPr>
          <w:rFonts w:cs="Arial"/>
          <w:szCs w:val="16"/>
        </w:rPr>
        <w:t>e</w:t>
      </w:r>
      <w:r w:rsidRPr="00185CDD">
        <w:rPr>
          <w:rFonts w:cs="Arial"/>
          <w:szCs w:val="16"/>
        </w:rPr>
        <w:t>nau)</w:t>
      </w:r>
      <w:r>
        <w:rPr>
          <w:rFonts w:cs="Arial"/>
          <w:szCs w:val="16"/>
        </w:rPr>
        <w:t> ; R</w:t>
      </w:r>
      <w:r>
        <w:rPr>
          <w:rFonts w:cs="Arial"/>
          <w:szCs w:val="16"/>
        </w:rPr>
        <w:t>u</w:t>
      </w:r>
      <w:r>
        <w:rPr>
          <w:rFonts w:cs="Arial"/>
          <w:szCs w:val="16"/>
        </w:rPr>
        <w:t xml:space="preserve">dolf Leonhard, </w:t>
      </w:r>
      <w:r>
        <w:rPr>
          <w:rFonts w:cs="Arial"/>
          <w:i/>
          <w:szCs w:val="16"/>
        </w:rPr>
        <w:t>Il</w:t>
      </w:r>
      <w:r w:rsidRPr="00185CDD">
        <w:rPr>
          <w:rFonts w:cs="Arial"/>
          <w:szCs w:val="16"/>
        </w:rPr>
        <w:t xml:space="preserve"> </w:t>
      </w:r>
      <w:r w:rsidRPr="00185CDD">
        <w:rPr>
          <w:rFonts w:cs="Arial"/>
          <w:i/>
          <w:iCs/>
          <w:szCs w:val="16"/>
        </w:rPr>
        <w:t xml:space="preserve">faut que l'Allemagne vive </w:t>
      </w:r>
      <w:r w:rsidRPr="00185CDD">
        <w:rPr>
          <w:rFonts w:cs="Arial"/>
          <w:szCs w:val="16"/>
        </w:rPr>
        <w:t>(cf. ao</w:t>
      </w:r>
      <w:r w:rsidRPr="00185CDD">
        <w:rPr>
          <w:szCs w:val="16"/>
        </w:rPr>
        <w:t>û</w:t>
      </w:r>
      <w:r w:rsidRPr="00185CDD">
        <w:rPr>
          <w:rFonts w:cs="Arial"/>
          <w:szCs w:val="16"/>
        </w:rPr>
        <w:t>t</w:t>
      </w:r>
      <w:r>
        <w:rPr>
          <w:rFonts w:cs="Arial"/>
          <w:szCs w:val="16"/>
        </w:rPr>
        <w:t> ;</w:t>
      </w:r>
      <w:r w:rsidRPr="00185CDD">
        <w:rPr>
          <w:rFonts w:cs="Arial"/>
          <w:szCs w:val="16"/>
        </w:rPr>
        <w:t xml:space="preserve"> po</w:t>
      </w:r>
      <w:r w:rsidRPr="00185CDD">
        <w:rPr>
          <w:szCs w:val="16"/>
        </w:rPr>
        <w:t>è</w:t>
      </w:r>
      <w:r w:rsidRPr="00185CDD">
        <w:rPr>
          <w:rFonts w:cs="Arial"/>
          <w:szCs w:val="16"/>
        </w:rPr>
        <w:t xml:space="preserve">mes sous le pseudonyme de Robert Lanzer). Professeur </w:t>
      </w:r>
      <w:r w:rsidRPr="00185CDD">
        <w:rPr>
          <w:szCs w:val="16"/>
        </w:rPr>
        <w:t>à</w:t>
      </w:r>
      <w:r w:rsidRPr="00185CDD">
        <w:rPr>
          <w:rFonts w:cs="Arial"/>
          <w:szCs w:val="16"/>
        </w:rPr>
        <w:t xml:space="preserve"> Yale (</w:t>
      </w:r>
      <w:r>
        <w:rPr>
          <w:rFonts w:cs="Arial"/>
          <w:szCs w:val="16"/>
        </w:rPr>
        <w:t>É.-U.</w:t>
      </w:r>
      <w:r w:rsidRPr="00185CDD">
        <w:rPr>
          <w:rFonts w:cs="Arial"/>
          <w:szCs w:val="16"/>
        </w:rPr>
        <w:t>), le juriste de souche polonaise R</w:t>
      </w:r>
      <w:r w:rsidRPr="00185CDD">
        <w:rPr>
          <w:rFonts w:cs="Arial"/>
          <w:szCs w:val="16"/>
        </w:rPr>
        <w:t>a</w:t>
      </w:r>
      <w:r w:rsidRPr="00185CDD">
        <w:rPr>
          <w:rFonts w:cs="Arial"/>
          <w:szCs w:val="16"/>
        </w:rPr>
        <w:t>pha</w:t>
      </w:r>
      <w:r w:rsidRPr="00185CDD">
        <w:rPr>
          <w:szCs w:val="16"/>
        </w:rPr>
        <w:t>ë</w:t>
      </w:r>
      <w:r w:rsidRPr="00185CDD">
        <w:rPr>
          <w:rFonts w:cs="Arial"/>
          <w:szCs w:val="16"/>
        </w:rPr>
        <w:t>l Lemkin, attach</w:t>
      </w:r>
      <w:r w:rsidRPr="00185CDD">
        <w:rPr>
          <w:szCs w:val="16"/>
        </w:rPr>
        <w:t>é</w:t>
      </w:r>
      <w:r>
        <w:rPr>
          <w:rFonts w:cs="Arial"/>
          <w:szCs w:val="16"/>
        </w:rPr>
        <w:t xml:space="preserve"> depuis 1</w:t>
      </w:r>
      <w:r w:rsidRPr="00185CDD">
        <w:rPr>
          <w:rFonts w:cs="Arial"/>
          <w:szCs w:val="16"/>
        </w:rPr>
        <w:t xml:space="preserve">933 </w:t>
      </w:r>
      <w:r w:rsidRPr="00185CDD">
        <w:rPr>
          <w:szCs w:val="16"/>
        </w:rPr>
        <w:t>à</w:t>
      </w:r>
      <w:r w:rsidRPr="00185CDD">
        <w:rPr>
          <w:rFonts w:cs="Arial"/>
          <w:szCs w:val="16"/>
        </w:rPr>
        <w:t xml:space="preserve"> mobiliser la communaut</w:t>
      </w:r>
      <w:r w:rsidRPr="00185CDD">
        <w:rPr>
          <w:szCs w:val="16"/>
        </w:rPr>
        <w:t>é</w:t>
      </w:r>
      <w:r w:rsidRPr="00185CDD">
        <w:rPr>
          <w:rFonts w:cs="Arial"/>
          <w:szCs w:val="16"/>
        </w:rPr>
        <w:t xml:space="preserve"> inte</w:t>
      </w:r>
      <w:r w:rsidRPr="00185CDD">
        <w:rPr>
          <w:rFonts w:cs="Arial"/>
          <w:szCs w:val="16"/>
        </w:rPr>
        <w:t>r</w:t>
      </w:r>
      <w:r w:rsidRPr="00185CDD">
        <w:rPr>
          <w:rFonts w:cs="Arial"/>
          <w:szCs w:val="16"/>
        </w:rPr>
        <w:t>nationale contre les pers</w:t>
      </w:r>
      <w:r w:rsidRPr="00185CDD">
        <w:rPr>
          <w:szCs w:val="16"/>
        </w:rPr>
        <w:t>é</w:t>
      </w:r>
      <w:r w:rsidRPr="00185CDD">
        <w:rPr>
          <w:rFonts w:cs="Arial"/>
          <w:szCs w:val="16"/>
        </w:rPr>
        <w:t>cutions raciales nazies, cr</w:t>
      </w:r>
      <w:r w:rsidRPr="00185CDD">
        <w:rPr>
          <w:szCs w:val="16"/>
        </w:rPr>
        <w:t>é</w:t>
      </w:r>
      <w:r w:rsidRPr="00185CDD">
        <w:rPr>
          <w:rFonts w:cs="Arial"/>
          <w:szCs w:val="16"/>
        </w:rPr>
        <w:t xml:space="preserve">e le vocable </w:t>
      </w:r>
      <w:r>
        <w:rPr>
          <w:szCs w:val="16"/>
        </w:rPr>
        <w:t>« </w:t>
      </w:r>
      <w:r w:rsidRPr="00185CDD">
        <w:rPr>
          <w:rFonts w:cs="Arial"/>
          <w:szCs w:val="16"/>
        </w:rPr>
        <w:t>g</w:t>
      </w:r>
      <w:r w:rsidRPr="00185CDD">
        <w:rPr>
          <w:szCs w:val="16"/>
        </w:rPr>
        <w:t>é</w:t>
      </w:r>
      <w:r w:rsidRPr="00185CDD">
        <w:rPr>
          <w:rFonts w:cs="Arial"/>
          <w:szCs w:val="16"/>
        </w:rPr>
        <w:t>nocide</w:t>
      </w:r>
      <w:r>
        <w:rPr>
          <w:rFonts w:cs="Arial"/>
          <w:szCs w:val="16"/>
        </w:rPr>
        <w:t> »</w:t>
      </w:r>
      <w:r w:rsidRPr="00185CDD">
        <w:rPr>
          <w:rFonts w:cs="Arial"/>
          <w:szCs w:val="16"/>
        </w:rPr>
        <w:t xml:space="preserve">. </w:t>
      </w:r>
      <w:r w:rsidRPr="00185CDD">
        <w:rPr>
          <w:szCs w:val="16"/>
        </w:rPr>
        <w:t>À</w:t>
      </w:r>
      <w:r w:rsidRPr="00185CDD">
        <w:rPr>
          <w:rFonts w:cs="Arial"/>
          <w:szCs w:val="16"/>
        </w:rPr>
        <w:t xml:space="preserve"> Theresienstadt</w:t>
      </w:r>
      <w:r>
        <w:rPr>
          <w:rFonts w:cs="Arial"/>
          <w:szCs w:val="16"/>
        </w:rPr>
        <w:t xml:space="preserve"> (cf. 4 juin 1</w:t>
      </w:r>
      <w:r w:rsidRPr="00185CDD">
        <w:rPr>
          <w:rFonts w:cs="Arial"/>
          <w:szCs w:val="16"/>
        </w:rPr>
        <w:t xml:space="preserve">942), Kurt Gerron (cf. </w:t>
      </w:r>
      <w:r w:rsidRPr="00185CDD">
        <w:rPr>
          <w:rFonts w:cs="Arial"/>
          <w:i/>
          <w:iCs/>
          <w:szCs w:val="16"/>
          <w:u w:val="single"/>
        </w:rPr>
        <w:t>R</w:t>
      </w:r>
      <w:r w:rsidRPr="00185CDD">
        <w:rPr>
          <w:rFonts w:cs="Arial"/>
          <w:i/>
          <w:iCs/>
          <w:szCs w:val="16"/>
          <w:u w:val="single"/>
        </w:rPr>
        <w:t>e</w:t>
      </w:r>
      <w:r w:rsidRPr="00185CDD">
        <w:rPr>
          <w:rFonts w:cs="Arial"/>
          <w:i/>
          <w:iCs/>
          <w:szCs w:val="16"/>
          <w:u w:val="single"/>
        </w:rPr>
        <w:t>p</w:t>
      </w:r>
      <w:r w:rsidRPr="00185CDD">
        <w:rPr>
          <w:i/>
          <w:iCs/>
          <w:szCs w:val="16"/>
          <w:u w:val="single"/>
        </w:rPr>
        <w:t>è</w:t>
      </w:r>
      <w:r w:rsidRPr="00185CDD">
        <w:rPr>
          <w:rFonts w:cs="Arial"/>
          <w:i/>
          <w:iCs/>
          <w:szCs w:val="16"/>
          <w:u w:val="single"/>
        </w:rPr>
        <w:t>res</w:t>
      </w:r>
      <w:r w:rsidRPr="00185CDD">
        <w:rPr>
          <w:rFonts w:cs="Arial"/>
          <w:i/>
          <w:iCs/>
          <w:szCs w:val="16"/>
        </w:rPr>
        <w:t xml:space="preserve"> 1930) </w:t>
      </w:r>
      <w:r w:rsidRPr="00185CDD">
        <w:rPr>
          <w:rFonts w:cs="Arial"/>
          <w:szCs w:val="16"/>
        </w:rPr>
        <w:t>r</w:t>
      </w:r>
      <w:r w:rsidRPr="00185CDD">
        <w:rPr>
          <w:szCs w:val="16"/>
        </w:rPr>
        <w:t>é</w:t>
      </w:r>
      <w:r>
        <w:rPr>
          <w:rFonts w:cs="Arial"/>
          <w:szCs w:val="16"/>
        </w:rPr>
        <w:t xml:space="preserve">alise le film </w:t>
      </w:r>
      <w:r w:rsidRPr="008A6F98">
        <w:rPr>
          <w:rFonts w:cs="Arial"/>
          <w:i/>
          <w:szCs w:val="16"/>
        </w:rPr>
        <w:t xml:space="preserve">Le </w:t>
      </w:r>
      <w:r w:rsidRPr="00185CDD">
        <w:rPr>
          <w:rFonts w:cs="Arial"/>
          <w:i/>
          <w:iCs/>
          <w:szCs w:val="16"/>
        </w:rPr>
        <w:t xml:space="preserve">Führer offre une ville aux Juifs, </w:t>
      </w:r>
      <w:r w:rsidRPr="00185CDD">
        <w:rPr>
          <w:rFonts w:cs="Arial"/>
          <w:szCs w:val="16"/>
        </w:rPr>
        <w:t>destin</w:t>
      </w:r>
      <w:r w:rsidRPr="00185CDD">
        <w:rPr>
          <w:szCs w:val="16"/>
        </w:rPr>
        <w:t>é</w:t>
      </w:r>
      <w:r>
        <w:rPr>
          <w:rFonts w:cs="Arial"/>
          <w:szCs w:val="16"/>
        </w:rPr>
        <w:t xml:space="preserve">e </w:t>
      </w:r>
      <w:r w:rsidRPr="00185CDD">
        <w:rPr>
          <w:szCs w:val="16"/>
        </w:rPr>
        <w:t>à</w:t>
      </w:r>
      <w:r w:rsidRPr="00185CDD">
        <w:rPr>
          <w:rFonts w:cs="Arial"/>
          <w:szCs w:val="16"/>
        </w:rPr>
        <w:t xml:space="preserve"> fournir la preuve que ceux-ci sont bien trait</w:t>
      </w:r>
      <w:r w:rsidRPr="00185CDD">
        <w:rPr>
          <w:szCs w:val="16"/>
        </w:rPr>
        <w:t>é</w:t>
      </w:r>
      <w:r w:rsidRPr="00185CDD">
        <w:rPr>
          <w:rFonts w:cs="Arial"/>
          <w:szCs w:val="16"/>
        </w:rPr>
        <w:t>s dans les camps. Ma</w:t>
      </w:r>
      <w:r w:rsidRPr="00185CDD">
        <w:rPr>
          <w:rFonts w:cs="Arial"/>
          <w:szCs w:val="16"/>
        </w:rPr>
        <w:t>l</w:t>
      </w:r>
      <w:r w:rsidRPr="00185CDD">
        <w:rPr>
          <w:rFonts w:cs="Arial"/>
          <w:szCs w:val="16"/>
        </w:rPr>
        <w:t>gr</w:t>
      </w:r>
      <w:r w:rsidRPr="00185CDD">
        <w:rPr>
          <w:szCs w:val="16"/>
        </w:rPr>
        <w:t>é</w:t>
      </w:r>
      <w:r w:rsidRPr="00185CDD">
        <w:rPr>
          <w:rFonts w:cs="Arial"/>
          <w:szCs w:val="16"/>
        </w:rPr>
        <w:t xml:space="preserve"> la promulgation d'un d</w:t>
      </w:r>
      <w:r w:rsidRPr="00185CDD">
        <w:rPr>
          <w:szCs w:val="16"/>
        </w:rPr>
        <w:t>é</w:t>
      </w:r>
      <w:r w:rsidRPr="00185CDD">
        <w:rPr>
          <w:rFonts w:cs="Arial"/>
          <w:szCs w:val="16"/>
        </w:rPr>
        <w:t>cret imposant la plus grande rigueur dans le domaine culturel, Goebbels charge Veit Harlan (cf. index) du tou</w:t>
      </w:r>
      <w:r w:rsidRPr="00185CDD">
        <w:rPr>
          <w:rFonts w:cs="Arial"/>
          <w:szCs w:val="16"/>
        </w:rPr>
        <w:t>r</w:t>
      </w:r>
      <w:r w:rsidRPr="00185CDD">
        <w:rPr>
          <w:rFonts w:cs="Arial"/>
          <w:szCs w:val="16"/>
        </w:rPr>
        <w:t xml:space="preserve">nage de </w:t>
      </w:r>
      <w:r w:rsidRPr="00185CDD">
        <w:rPr>
          <w:rFonts w:cs="Arial"/>
          <w:i/>
          <w:iCs/>
          <w:szCs w:val="16"/>
        </w:rPr>
        <w:t xml:space="preserve">Kolberg, </w:t>
      </w:r>
      <w:r w:rsidRPr="00185CDD">
        <w:rPr>
          <w:rFonts w:cs="Arial"/>
          <w:szCs w:val="16"/>
        </w:rPr>
        <w:t xml:space="preserve">film </w:t>
      </w:r>
      <w:r>
        <w:rPr>
          <w:szCs w:val="16"/>
        </w:rPr>
        <w:t>« </w:t>
      </w:r>
      <w:r w:rsidRPr="00185CDD">
        <w:rPr>
          <w:rFonts w:cs="Arial"/>
          <w:szCs w:val="16"/>
        </w:rPr>
        <w:t>historique</w:t>
      </w:r>
      <w:r>
        <w:rPr>
          <w:rFonts w:cs="Arial"/>
          <w:szCs w:val="16"/>
        </w:rPr>
        <w:t> »</w:t>
      </w:r>
      <w:r w:rsidRPr="00185CDD">
        <w:rPr>
          <w:rFonts w:cs="Arial"/>
          <w:szCs w:val="16"/>
        </w:rPr>
        <w:t xml:space="preserve"> </w:t>
      </w:r>
      <w:r w:rsidRPr="00185CDD">
        <w:rPr>
          <w:szCs w:val="16"/>
        </w:rPr>
        <w:t>à</w:t>
      </w:r>
      <w:r w:rsidRPr="00185CDD">
        <w:rPr>
          <w:rFonts w:cs="Arial"/>
          <w:szCs w:val="16"/>
        </w:rPr>
        <w:t xml:space="preserve"> grand spectacle (r</w:t>
      </w:r>
      <w:r w:rsidRPr="00185CDD">
        <w:rPr>
          <w:szCs w:val="16"/>
        </w:rPr>
        <w:t>é</w:t>
      </w:r>
      <w:r>
        <w:rPr>
          <w:rFonts w:cs="Arial"/>
          <w:szCs w:val="16"/>
        </w:rPr>
        <w:t>quisition de 1 </w:t>
      </w:r>
      <w:r w:rsidRPr="00185CDD">
        <w:rPr>
          <w:rFonts w:cs="Arial"/>
          <w:szCs w:val="16"/>
        </w:rPr>
        <w:t>87</w:t>
      </w:r>
      <w:r>
        <w:rPr>
          <w:rFonts w:cs="Arial"/>
          <w:szCs w:val="16"/>
        </w:rPr>
        <w:t> </w:t>
      </w:r>
      <w:r w:rsidRPr="00185CDD">
        <w:rPr>
          <w:rFonts w:cs="Arial"/>
          <w:szCs w:val="16"/>
        </w:rPr>
        <w:t>000 soldats, 6000 chevaux, des tonnes de sel pour figurer la ne</w:t>
      </w:r>
      <w:r w:rsidRPr="00185CDD">
        <w:rPr>
          <w:rFonts w:cs="Arial"/>
          <w:szCs w:val="16"/>
        </w:rPr>
        <w:t>i</w:t>
      </w:r>
      <w:r w:rsidRPr="00185CDD">
        <w:rPr>
          <w:rFonts w:cs="Arial"/>
          <w:szCs w:val="16"/>
        </w:rPr>
        <w:t>ge...) cens</w:t>
      </w:r>
      <w:r w:rsidRPr="00185CDD">
        <w:rPr>
          <w:szCs w:val="16"/>
        </w:rPr>
        <w:t>é</w:t>
      </w:r>
      <w:r w:rsidRPr="00185CDD">
        <w:rPr>
          <w:rFonts w:cs="Arial"/>
          <w:szCs w:val="16"/>
        </w:rPr>
        <w:t xml:space="preserve"> motiver la population allemande </w:t>
      </w:r>
      <w:r w:rsidRPr="00185CDD">
        <w:rPr>
          <w:szCs w:val="16"/>
        </w:rPr>
        <w:t>à</w:t>
      </w:r>
      <w:r w:rsidRPr="00185CDD">
        <w:rPr>
          <w:rFonts w:cs="Arial"/>
          <w:szCs w:val="16"/>
        </w:rPr>
        <w:t xml:space="preserve"> une </w:t>
      </w:r>
      <w:r>
        <w:rPr>
          <w:szCs w:val="16"/>
        </w:rPr>
        <w:t>« </w:t>
      </w:r>
      <w:r w:rsidRPr="00185CDD">
        <w:rPr>
          <w:rFonts w:cs="Arial"/>
          <w:szCs w:val="16"/>
        </w:rPr>
        <w:t>guerre totale</w:t>
      </w:r>
      <w:r>
        <w:rPr>
          <w:rFonts w:cs="Arial"/>
          <w:szCs w:val="16"/>
        </w:rPr>
        <w:t> »</w:t>
      </w:r>
      <w:r w:rsidRPr="00185CDD">
        <w:rPr>
          <w:rFonts w:cs="Arial"/>
          <w:szCs w:val="16"/>
        </w:rPr>
        <w:t xml:space="preserve"> jusqu'au-boutiste (sous le leitmotiv </w:t>
      </w:r>
      <w:r>
        <w:rPr>
          <w:szCs w:val="16"/>
        </w:rPr>
        <w:t>« </w:t>
      </w:r>
      <w:r w:rsidRPr="00185CDD">
        <w:rPr>
          <w:rFonts w:cs="Arial"/>
          <w:szCs w:val="16"/>
        </w:rPr>
        <w:t>Maintenant, Communaut</w:t>
      </w:r>
      <w:r w:rsidRPr="00185CDD">
        <w:rPr>
          <w:szCs w:val="16"/>
        </w:rPr>
        <w:t>é</w:t>
      </w:r>
      <w:r w:rsidRPr="00185CDD">
        <w:rPr>
          <w:rFonts w:cs="Arial"/>
          <w:szCs w:val="16"/>
        </w:rPr>
        <w:t xml:space="preserve"> raci</w:t>
      </w:r>
      <w:r w:rsidRPr="00185CDD">
        <w:rPr>
          <w:rFonts w:cs="Arial"/>
          <w:szCs w:val="16"/>
        </w:rPr>
        <w:t>a</w:t>
      </w:r>
      <w:r w:rsidRPr="00185CDD">
        <w:rPr>
          <w:rFonts w:cs="Arial"/>
          <w:szCs w:val="16"/>
        </w:rPr>
        <w:t>le populaire, dresse</w:t>
      </w:r>
      <w:r>
        <w:rPr>
          <w:rFonts w:cs="Arial"/>
          <w:szCs w:val="16"/>
        </w:rPr>
        <w:t>-</w:t>
      </w:r>
      <w:r w:rsidRPr="00185CDD">
        <w:rPr>
          <w:rFonts w:cs="Arial"/>
          <w:szCs w:val="16"/>
        </w:rPr>
        <w:t>toi et que la temp</w:t>
      </w:r>
      <w:r w:rsidRPr="00185CDD">
        <w:rPr>
          <w:szCs w:val="16"/>
        </w:rPr>
        <w:t>ê</w:t>
      </w:r>
      <w:r w:rsidRPr="00185CDD">
        <w:rPr>
          <w:rFonts w:cs="Arial"/>
          <w:szCs w:val="16"/>
        </w:rPr>
        <w:t>te se d</w:t>
      </w:r>
      <w:r w:rsidRPr="00185CDD">
        <w:rPr>
          <w:szCs w:val="16"/>
        </w:rPr>
        <w:t>é</w:t>
      </w:r>
      <w:r w:rsidRPr="00185CDD">
        <w:rPr>
          <w:rFonts w:cs="Arial"/>
          <w:szCs w:val="16"/>
        </w:rPr>
        <w:t>cha</w:t>
      </w:r>
      <w:r w:rsidRPr="00185CDD">
        <w:rPr>
          <w:szCs w:val="16"/>
        </w:rPr>
        <w:t>î</w:t>
      </w:r>
      <w:r w:rsidRPr="00185CDD">
        <w:rPr>
          <w:rFonts w:cs="Arial"/>
          <w:szCs w:val="16"/>
        </w:rPr>
        <w:t>ne</w:t>
      </w:r>
      <w:r>
        <w:rPr>
          <w:rFonts w:cs="Arial"/>
          <w:szCs w:val="16"/>
        </w:rPr>
        <w:t> !</w:t>
      </w:r>
      <w:r>
        <w:rPr>
          <w:szCs w:val="16"/>
        </w:rPr>
        <w:t> »</w:t>
      </w:r>
      <w:r w:rsidRPr="00185CDD">
        <w:rPr>
          <w:rFonts w:cs="Arial"/>
          <w:szCs w:val="16"/>
        </w:rPr>
        <w:t xml:space="preserve"> </w:t>
      </w:r>
      <w:r w:rsidRPr="00185CDD">
        <w:rPr>
          <w:szCs w:val="16"/>
        </w:rPr>
        <w:t>—</w:t>
      </w:r>
      <w:r w:rsidRPr="00185CDD">
        <w:rPr>
          <w:rFonts w:cs="Arial"/>
          <w:szCs w:val="16"/>
        </w:rPr>
        <w:t xml:space="preserve"> cf. 18 f</w:t>
      </w:r>
      <w:r w:rsidRPr="00185CDD">
        <w:rPr>
          <w:szCs w:val="16"/>
        </w:rPr>
        <w:t>é</w:t>
      </w:r>
      <w:r w:rsidRPr="00185CDD">
        <w:rPr>
          <w:rFonts w:cs="Arial"/>
          <w:szCs w:val="16"/>
        </w:rPr>
        <w:t>v</w:t>
      </w:r>
      <w:r>
        <w:rPr>
          <w:rFonts w:cs="Arial"/>
          <w:szCs w:val="16"/>
        </w:rPr>
        <w:t>rier 1943, 25 juillet 1944, 25 septembre 1</w:t>
      </w:r>
      <w:r w:rsidRPr="00185CDD">
        <w:rPr>
          <w:rFonts w:cs="Arial"/>
          <w:szCs w:val="16"/>
        </w:rPr>
        <w:t xml:space="preserve">944 </w:t>
      </w:r>
      <w:r w:rsidRPr="00185CDD">
        <w:rPr>
          <w:szCs w:val="16"/>
        </w:rPr>
        <w:t>—</w:t>
      </w:r>
      <w:r w:rsidRPr="00185CDD">
        <w:rPr>
          <w:rFonts w:cs="Arial"/>
          <w:szCs w:val="16"/>
        </w:rPr>
        <w:t>, la r</w:t>
      </w:r>
      <w:r w:rsidRPr="00185CDD">
        <w:rPr>
          <w:szCs w:val="16"/>
        </w:rPr>
        <w:t>é</w:t>
      </w:r>
      <w:r w:rsidRPr="00185CDD">
        <w:rPr>
          <w:rFonts w:cs="Arial"/>
          <w:szCs w:val="16"/>
        </w:rPr>
        <w:t xml:space="preserve">sistance </w:t>
      </w:r>
      <w:r>
        <w:rPr>
          <w:szCs w:val="16"/>
        </w:rPr>
        <w:t>« </w:t>
      </w:r>
      <w:r w:rsidRPr="00185CDD">
        <w:rPr>
          <w:rFonts w:cs="Arial"/>
          <w:szCs w:val="16"/>
        </w:rPr>
        <w:t>h</w:t>
      </w:r>
      <w:r w:rsidRPr="00185CDD">
        <w:rPr>
          <w:szCs w:val="16"/>
        </w:rPr>
        <w:t>é</w:t>
      </w:r>
      <w:r w:rsidRPr="00185CDD">
        <w:rPr>
          <w:rFonts w:cs="Arial"/>
          <w:szCs w:val="16"/>
        </w:rPr>
        <w:t>ro</w:t>
      </w:r>
      <w:r w:rsidRPr="00185CDD">
        <w:rPr>
          <w:szCs w:val="16"/>
        </w:rPr>
        <w:t>ï</w:t>
      </w:r>
      <w:r w:rsidRPr="00185CDD">
        <w:rPr>
          <w:rFonts w:cs="Arial"/>
          <w:szCs w:val="16"/>
        </w:rPr>
        <w:t>que</w:t>
      </w:r>
      <w:r>
        <w:rPr>
          <w:rFonts w:cs="Arial"/>
          <w:szCs w:val="16"/>
        </w:rPr>
        <w:t> »</w:t>
      </w:r>
      <w:r w:rsidRPr="00185CDD">
        <w:rPr>
          <w:rFonts w:cs="Arial"/>
          <w:szCs w:val="16"/>
        </w:rPr>
        <w:t xml:space="preserve"> de la cit</w:t>
      </w:r>
      <w:r w:rsidRPr="00185CDD">
        <w:rPr>
          <w:szCs w:val="16"/>
        </w:rPr>
        <w:t>é</w:t>
      </w:r>
      <w:r w:rsidRPr="00185CDD">
        <w:rPr>
          <w:rFonts w:cs="Arial"/>
          <w:szCs w:val="16"/>
        </w:rPr>
        <w:t xml:space="preserve"> baltico-pom</w:t>
      </w:r>
      <w:r w:rsidRPr="00185CDD">
        <w:rPr>
          <w:szCs w:val="16"/>
        </w:rPr>
        <w:t>é</w:t>
      </w:r>
      <w:r>
        <w:rPr>
          <w:rFonts w:cs="Arial"/>
          <w:szCs w:val="16"/>
        </w:rPr>
        <w:t>ranien</w:t>
      </w:r>
      <w:r w:rsidRPr="00185CDD">
        <w:rPr>
          <w:rFonts w:cs="Arial"/>
          <w:szCs w:val="16"/>
        </w:rPr>
        <w:t xml:space="preserve">ne </w:t>
      </w:r>
      <w:r w:rsidRPr="00185CDD">
        <w:rPr>
          <w:szCs w:val="16"/>
        </w:rPr>
        <w:t>—</w:t>
      </w:r>
      <w:r w:rsidRPr="00185CDD">
        <w:rPr>
          <w:rFonts w:cs="Arial"/>
          <w:szCs w:val="16"/>
        </w:rPr>
        <w:t xml:space="preserve"> aujourd'hui Kołobrzeg </w:t>
      </w:r>
      <w:r w:rsidRPr="00185CDD">
        <w:rPr>
          <w:szCs w:val="16"/>
        </w:rPr>
        <w:t>—</w:t>
      </w:r>
      <w:r w:rsidRPr="00185CDD">
        <w:rPr>
          <w:rFonts w:cs="Arial"/>
          <w:szCs w:val="16"/>
        </w:rPr>
        <w:t>au si</w:t>
      </w:r>
      <w:r w:rsidRPr="00185CDD">
        <w:rPr>
          <w:szCs w:val="16"/>
        </w:rPr>
        <w:t>è</w:t>
      </w:r>
      <w:r w:rsidRPr="00185CDD">
        <w:rPr>
          <w:rFonts w:cs="Arial"/>
          <w:szCs w:val="16"/>
        </w:rPr>
        <w:t>ge de l'arm</w:t>
      </w:r>
      <w:r w:rsidRPr="00185CDD">
        <w:rPr>
          <w:szCs w:val="16"/>
        </w:rPr>
        <w:t>é</w:t>
      </w:r>
      <w:r w:rsidRPr="00185CDD">
        <w:rPr>
          <w:rFonts w:cs="Arial"/>
          <w:szCs w:val="16"/>
        </w:rPr>
        <w:t>e napol</w:t>
      </w:r>
      <w:r w:rsidRPr="00185CDD">
        <w:rPr>
          <w:szCs w:val="16"/>
        </w:rPr>
        <w:t>é</w:t>
      </w:r>
      <w:r>
        <w:rPr>
          <w:rFonts w:cs="Arial"/>
          <w:szCs w:val="16"/>
        </w:rPr>
        <w:t>onienne en 1</w:t>
      </w:r>
      <w:r w:rsidRPr="00185CDD">
        <w:rPr>
          <w:rFonts w:cs="Arial"/>
          <w:szCs w:val="16"/>
        </w:rPr>
        <w:t xml:space="preserve">807). Sortie sur les </w:t>
      </w:r>
      <w:r w:rsidRPr="00185CDD">
        <w:rPr>
          <w:szCs w:val="16"/>
        </w:rPr>
        <w:t>é</w:t>
      </w:r>
      <w:r w:rsidRPr="00185CDD">
        <w:rPr>
          <w:rFonts w:cs="Arial"/>
          <w:szCs w:val="16"/>
        </w:rPr>
        <w:t>crans de</w:t>
      </w:r>
      <w:r>
        <w:rPr>
          <w:rFonts w:cs="Arial"/>
          <w:szCs w:val="16"/>
        </w:rPr>
        <w:t> :</w:t>
      </w:r>
      <w:r w:rsidRPr="00185CDD">
        <w:rPr>
          <w:rFonts w:cs="Arial"/>
          <w:szCs w:val="16"/>
        </w:rPr>
        <w:t xml:space="preserve"> </w:t>
      </w:r>
      <w:r w:rsidRPr="00185CDD">
        <w:rPr>
          <w:rFonts w:cs="Arial"/>
          <w:i/>
          <w:iCs/>
          <w:szCs w:val="16"/>
        </w:rPr>
        <w:t xml:space="preserve">Jeunes aigles </w:t>
      </w:r>
      <w:r w:rsidRPr="00185CDD">
        <w:rPr>
          <w:rFonts w:cs="Arial"/>
          <w:szCs w:val="16"/>
        </w:rPr>
        <w:t>(Alfred Weidemann, propagande en f</w:t>
      </w:r>
      <w:r w:rsidRPr="00185CDD">
        <w:rPr>
          <w:rFonts w:cs="Arial"/>
          <w:szCs w:val="16"/>
        </w:rPr>
        <w:t>a</w:t>
      </w:r>
      <w:r w:rsidRPr="00185CDD">
        <w:rPr>
          <w:rFonts w:cs="Arial"/>
          <w:szCs w:val="16"/>
        </w:rPr>
        <w:t xml:space="preserve">veur de l'engagement des 18-20 ans dans la </w:t>
      </w:r>
      <w:r>
        <w:rPr>
          <w:rFonts w:cs="Arial"/>
          <w:i/>
          <w:iCs/>
          <w:szCs w:val="16"/>
        </w:rPr>
        <w:t>Luftw</w:t>
      </w:r>
      <w:r w:rsidRPr="00185CDD">
        <w:rPr>
          <w:rFonts w:cs="Arial"/>
          <w:i/>
          <w:iCs/>
          <w:szCs w:val="16"/>
        </w:rPr>
        <w:t xml:space="preserve">affe, </w:t>
      </w:r>
      <w:r w:rsidRPr="00185CDD">
        <w:rPr>
          <w:rFonts w:cs="Arial"/>
          <w:szCs w:val="16"/>
        </w:rPr>
        <w:t>cf. 7 mars 1945)</w:t>
      </w:r>
      <w:r>
        <w:rPr>
          <w:rFonts w:cs="Arial"/>
          <w:szCs w:val="16"/>
        </w:rPr>
        <w:t> ;</w:t>
      </w:r>
      <w:r w:rsidRPr="00185CDD">
        <w:rPr>
          <w:rFonts w:cs="Arial"/>
          <w:szCs w:val="16"/>
        </w:rPr>
        <w:t xml:space="preserve"> Nora (Harald Braun, d'apr</w:t>
      </w:r>
      <w:r w:rsidRPr="00185CDD">
        <w:rPr>
          <w:szCs w:val="16"/>
        </w:rPr>
        <w:t>è</w:t>
      </w:r>
      <w:r>
        <w:rPr>
          <w:rFonts w:cs="Arial"/>
          <w:szCs w:val="16"/>
        </w:rPr>
        <w:t xml:space="preserve">s </w:t>
      </w:r>
      <w:r w:rsidRPr="008A6F98">
        <w:rPr>
          <w:rFonts w:cs="Arial"/>
          <w:i/>
          <w:szCs w:val="16"/>
        </w:rPr>
        <w:t xml:space="preserve">La </w:t>
      </w:r>
      <w:r w:rsidRPr="00185CDD">
        <w:rPr>
          <w:rFonts w:cs="Arial"/>
          <w:i/>
          <w:iCs/>
          <w:szCs w:val="16"/>
        </w:rPr>
        <w:t>Maison de poup</w:t>
      </w:r>
      <w:r w:rsidRPr="00185CDD">
        <w:rPr>
          <w:i/>
          <w:iCs/>
          <w:szCs w:val="16"/>
        </w:rPr>
        <w:t>é</w:t>
      </w:r>
      <w:r w:rsidRPr="00185CDD">
        <w:rPr>
          <w:rFonts w:cs="Arial"/>
          <w:i/>
          <w:iCs/>
          <w:szCs w:val="16"/>
        </w:rPr>
        <w:t xml:space="preserve">e </w:t>
      </w:r>
      <w:r w:rsidRPr="00185CDD">
        <w:rPr>
          <w:rFonts w:cs="Arial"/>
          <w:szCs w:val="16"/>
        </w:rPr>
        <w:t>d'Henrik Ibsen</w:t>
      </w:r>
      <w:r>
        <w:rPr>
          <w:rFonts w:cs="Arial"/>
          <w:szCs w:val="16"/>
        </w:rPr>
        <w:t> ;</w:t>
      </w:r>
      <w:r w:rsidRPr="00185CDD">
        <w:rPr>
          <w:rFonts w:cs="Arial"/>
          <w:szCs w:val="16"/>
        </w:rPr>
        <w:t xml:space="preserve"> une femme en lutte contre la m</w:t>
      </w:r>
      <w:r w:rsidRPr="00185CDD">
        <w:rPr>
          <w:szCs w:val="16"/>
        </w:rPr>
        <w:t>é</w:t>
      </w:r>
      <w:r w:rsidRPr="00185CDD">
        <w:rPr>
          <w:rFonts w:cs="Arial"/>
          <w:szCs w:val="16"/>
        </w:rPr>
        <w:t>diocrit</w:t>
      </w:r>
      <w:r w:rsidRPr="00185CDD">
        <w:rPr>
          <w:szCs w:val="16"/>
        </w:rPr>
        <w:t>é</w:t>
      </w:r>
      <w:r w:rsidRPr="00185CDD">
        <w:rPr>
          <w:rFonts w:cs="Arial"/>
          <w:szCs w:val="16"/>
        </w:rPr>
        <w:t xml:space="preserve"> environnante et che</w:t>
      </w:r>
      <w:r w:rsidRPr="00185CDD">
        <w:rPr>
          <w:rFonts w:cs="Arial"/>
          <w:szCs w:val="16"/>
        </w:rPr>
        <w:t>r</w:t>
      </w:r>
      <w:r w:rsidRPr="00185CDD">
        <w:rPr>
          <w:rFonts w:cs="Arial"/>
          <w:szCs w:val="16"/>
        </w:rPr>
        <w:t xml:space="preserve">chant </w:t>
      </w:r>
      <w:r w:rsidRPr="00185CDD">
        <w:rPr>
          <w:szCs w:val="16"/>
        </w:rPr>
        <w:t>à</w:t>
      </w:r>
      <w:r w:rsidRPr="00185CDD">
        <w:rPr>
          <w:rFonts w:cs="Arial"/>
          <w:szCs w:val="16"/>
        </w:rPr>
        <w:t xml:space="preserve"> imposer </w:t>
      </w:r>
      <w:r w:rsidRPr="00185CDD">
        <w:rPr>
          <w:szCs w:val="16"/>
        </w:rPr>
        <w:t>à</w:t>
      </w:r>
      <w:r w:rsidRPr="00185CDD">
        <w:rPr>
          <w:rFonts w:cs="Arial"/>
          <w:szCs w:val="16"/>
        </w:rPr>
        <w:t xml:space="preserve"> son entourage une conduite charg</w:t>
      </w:r>
      <w:r w:rsidRPr="00185CDD">
        <w:rPr>
          <w:szCs w:val="16"/>
        </w:rPr>
        <w:t>é</w:t>
      </w:r>
      <w:r w:rsidRPr="00185CDD">
        <w:rPr>
          <w:rFonts w:cs="Arial"/>
          <w:szCs w:val="16"/>
        </w:rPr>
        <w:t>e de sens). Inte</w:t>
      </w:r>
      <w:r w:rsidRPr="00185CDD">
        <w:rPr>
          <w:rFonts w:cs="Arial"/>
          <w:szCs w:val="16"/>
        </w:rPr>
        <w:t>r</w:t>
      </w:r>
      <w:r w:rsidRPr="00185CDD">
        <w:rPr>
          <w:rFonts w:cs="Arial"/>
          <w:szCs w:val="16"/>
        </w:rPr>
        <w:t xml:space="preserve">diction de </w:t>
      </w:r>
      <w:r w:rsidRPr="00185CDD">
        <w:rPr>
          <w:rFonts w:cs="Arial"/>
          <w:i/>
          <w:iCs/>
          <w:szCs w:val="16"/>
        </w:rPr>
        <w:t>Au n</w:t>
      </w:r>
      <w:r w:rsidRPr="00185CDD">
        <w:rPr>
          <w:i/>
          <w:iCs/>
          <w:szCs w:val="16"/>
        </w:rPr>
        <w:t>°</w:t>
      </w:r>
      <w:r w:rsidRPr="00185CDD">
        <w:rPr>
          <w:rFonts w:cs="Arial"/>
          <w:i/>
          <w:iCs/>
          <w:szCs w:val="16"/>
        </w:rPr>
        <w:t>7 de la Grande Libert</w:t>
      </w:r>
      <w:r w:rsidRPr="00185CDD">
        <w:rPr>
          <w:i/>
          <w:iCs/>
          <w:szCs w:val="16"/>
        </w:rPr>
        <w:t>é</w:t>
      </w:r>
      <w:r w:rsidRPr="00185CDD">
        <w:rPr>
          <w:rFonts w:cs="Arial"/>
          <w:i/>
          <w:iCs/>
          <w:szCs w:val="16"/>
        </w:rPr>
        <w:t xml:space="preserve"> (Gro</w:t>
      </w:r>
      <w:r w:rsidRPr="008A6F98">
        <w:rPr>
          <w:rFonts w:cs="Arial"/>
          <w:i/>
          <w:iCs/>
          <w:szCs w:val="16"/>
        </w:rPr>
        <w:t>ß</w:t>
      </w:r>
      <w:r w:rsidRPr="00185CDD">
        <w:rPr>
          <w:rFonts w:cs="Arial"/>
          <w:i/>
          <w:iCs/>
          <w:szCs w:val="16"/>
        </w:rPr>
        <w:t xml:space="preserve">e Freiheit Nr. 7) </w:t>
      </w:r>
      <w:r w:rsidRPr="00185CDD">
        <w:rPr>
          <w:rFonts w:cs="Arial"/>
          <w:szCs w:val="16"/>
        </w:rPr>
        <w:t>de Helmut K</w:t>
      </w:r>
      <w:r w:rsidRPr="00185CDD">
        <w:rPr>
          <w:szCs w:val="16"/>
        </w:rPr>
        <w:t>ä</w:t>
      </w:r>
      <w:r w:rsidRPr="00185CDD">
        <w:rPr>
          <w:rFonts w:cs="Arial"/>
          <w:szCs w:val="16"/>
        </w:rPr>
        <w:t>utner (une gigantesque bo</w:t>
      </w:r>
      <w:r w:rsidRPr="00185CDD">
        <w:rPr>
          <w:szCs w:val="16"/>
        </w:rPr>
        <w:t>î</w:t>
      </w:r>
      <w:r w:rsidRPr="00185CDD">
        <w:rPr>
          <w:rFonts w:cs="Arial"/>
          <w:szCs w:val="16"/>
        </w:rPr>
        <w:t xml:space="preserve">te de nuit pour marins dans le </w:t>
      </w:r>
      <w:r>
        <w:rPr>
          <w:szCs w:val="16"/>
        </w:rPr>
        <w:t>« </w:t>
      </w:r>
      <w:r w:rsidRPr="00185CDD">
        <w:rPr>
          <w:rFonts w:cs="Arial"/>
          <w:szCs w:val="16"/>
        </w:rPr>
        <w:t>quartier chaud</w:t>
      </w:r>
      <w:r>
        <w:rPr>
          <w:rFonts w:cs="Arial"/>
          <w:szCs w:val="16"/>
        </w:rPr>
        <w:t> »</w:t>
      </w:r>
      <w:r w:rsidRPr="00185CDD">
        <w:rPr>
          <w:rFonts w:cs="Arial"/>
          <w:szCs w:val="16"/>
        </w:rPr>
        <w:t xml:space="preserve"> de Hambourg o</w:t>
      </w:r>
      <w:r w:rsidRPr="00185CDD">
        <w:rPr>
          <w:szCs w:val="16"/>
        </w:rPr>
        <w:t>ù</w:t>
      </w:r>
      <w:r w:rsidRPr="00185CDD">
        <w:rPr>
          <w:rFonts w:cs="Arial"/>
          <w:szCs w:val="16"/>
        </w:rPr>
        <w:t xml:space="preserve"> Hannes (Hans Albers) m</w:t>
      </w:r>
      <w:r w:rsidRPr="00185CDD">
        <w:rPr>
          <w:szCs w:val="16"/>
        </w:rPr>
        <w:t>è</w:t>
      </w:r>
      <w:r w:rsidRPr="00185CDD">
        <w:rPr>
          <w:rFonts w:cs="Arial"/>
          <w:szCs w:val="16"/>
        </w:rPr>
        <w:t xml:space="preserve">ne le spectacle et chante </w:t>
      </w:r>
      <w:r>
        <w:rPr>
          <w:szCs w:val="16"/>
        </w:rPr>
        <w:t>« </w:t>
      </w:r>
      <w:r w:rsidRPr="00185CDD">
        <w:rPr>
          <w:rFonts w:cs="Arial"/>
          <w:szCs w:val="16"/>
        </w:rPr>
        <w:t>La Paloma</w:t>
      </w:r>
      <w:r>
        <w:rPr>
          <w:rFonts w:cs="Arial"/>
          <w:szCs w:val="16"/>
        </w:rPr>
        <w:t> » ;</w:t>
      </w:r>
      <w:r w:rsidRPr="00185CDD">
        <w:rPr>
          <w:rFonts w:cs="Arial"/>
          <w:szCs w:val="16"/>
        </w:rPr>
        <w:t xml:space="preserve"> la sensuelle </w:t>
      </w:r>
      <w:r>
        <w:rPr>
          <w:rFonts w:cs="Arial"/>
          <w:szCs w:val="16"/>
        </w:rPr>
        <w:t>Li</w:t>
      </w:r>
      <w:r w:rsidRPr="00185CDD">
        <w:rPr>
          <w:rFonts w:cs="Arial"/>
          <w:szCs w:val="16"/>
        </w:rPr>
        <w:t>se Werner dans le r</w:t>
      </w:r>
      <w:r w:rsidRPr="00185CDD">
        <w:rPr>
          <w:szCs w:val="16"/>
        </w:rPr>
        <w:t>ô</w:t>
      </w:r>
      <w:r w:rsidRPr="00185CDD">
        <w:rPr>
          <w:rFonts w:cs="Arial"/>
          <w:szCs w:val="16"/>
        </w:rPr>
        <w:t>le d'une jeune fille s</w:t>
      </w:r>
      <w:r w:rsidRPr="00185CDD">
        <w:rPr>
          <w:szCs w:val="16"/>
        </w:rPr>
        <w:t>é</w:t>
      </w:r>
      <w:r w:rsidRPr="00185CDD">
        <w:rPr>
          <w:rFonts w:cs="Arial"/>
          <w:szCs w:val="16"/>
        </w:rPr>
        <w:t>duite par un ouvrier des chantiers navals</w:t>
      </w:r>
      <w:r>
        <w:rPr>
          <w:rFonts w:cs="Arial"/>
          <w:szCs w:val="16"/>
        </w:rPr>
        <w:t> ;</w:t>
      </w:r>
      <w:r w:rsidRPr="00185CDD">
        <w:rPr>
          <w:rFonts w:cs="Arial"/>
          <w:szCs w:val="16"/>
        </w:rPr>
        <w:t xml:space="preserve"> les nazis ne tol</w:t>
      </w:r>
      <w:r w:rsidRPr="00185CDD">
        <w:rPr>
          <w:szCs w:val="16"/>
        </w:rPr>
        <w:t>è</w:t>
      </w:r>
      <w:r w:rsidRPr="00185CDD">
        <w:rPr>
          <w:rFonts w:cs="Arial"/>
          <w:szCs w:val="16"/>
        </w:rPr>
        <w:t>rent pas que l'on montre des ivrognes, des prostitu</w:t>
      </w:r>
      <w:r w:rsidRPr="00185CDD">
        <w:rPr>
          <w:szCs w:val="16"/>
        </w:rPr>
        <w:t>é</w:t>
      </w:r>
      <w:r w:rsidRPr="00185CDD">
        <w:rPr>
          <w:rFonts w:cs="Arial"/>
          <w:szCs w:val="16"/>
        </w:rPr>
        <w:t xml:space="preserve">es, et des gens qui s'amusent et pensent </w:t>
      </w:r>
      <w:r w:rsidRPr="00185CDD">
        <w:rPr>
          <w:szCs w:val="16"/>
        </w:rPr>
        <w:t>à</w:t>
      </w:r>
      <w:r w:rsidRPr="00185CDD">
        <w:rPr>
          <w:rFonts w:cs="Arial"/>
          <w:szCs w:val="16"/>
        </w:rPr>
        <w:t xml:space="preserve"> la bagatelle alors que la </w:t>
      </w:r>
      <w:r>
        <w:rPr>
          <w:szCs w:val="16"/>
        </w:rPr>
        <w:t>« </w:t>
      </w:r>
      <w:r w:rsidRPr="00185CDD">
        <w:rPr>
          <w:rFonts w:cs="Arial"/>
          <w:szCs w:val="16"/>
        </w:rPr>
        <w:t>guerre totale</w:t>
      </w:r>
      <w:r>
        <w:rPr>
          <w:rFonts w:cs="Arial"/>
          <w:szCs w:val="16"/>
        </w:rPr>
        <w:t> »</w:t>
      </w:r>
      <w:r w:rsidRPr="00185CDD">
        <w:rPr>
          <w:szCs w:val="16"/>
        </w:rPr>
        <w:t xml:space="preserve"> </w:t>
      </w:r>
      <w:r w:rsidRPr="00185CDD">
        <w:rPr>
          <w:rFonts w:cs="Arial"/>
          <w:szCs w:val="16"/>
        </w:rPr>
        <w:t>exige la mobilisation de tous).</w:t>
      </w:r>
    </w:p>
    <w:p w:rsidR="00627FD2" w:rsidRDefault="00627FD2" w:rsidP="00627FD2">
      <w:pPr>
        <w:pStyle w:val="p"/>
      </w:pPr>
      <w:r w:rsidRPr="00185CDD">
        <w:br w:type="page"/>
      </w:r>
      <w:r>
        <w:t>[434]</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33" w:name="Nazisme_en_dates_1945"/>
      <w:r w:rsidRPr="000D156B">
        <w:rPr>
          <w:b/>
          <w:sz w:val="24"/>
        </w:rPr>
        <w:t>Le nazisme en dates :</w:t>
      </w:r>
      <w:r>
        <w:rPr>
          <w:b/>
          <w:sz w:val="24"/>
        </w:rPr>
        <w:br/>
      </w:r>
      <w:r w:rsidRPr="000D156B">
        <w:rPr>
          <w:b/>
          <w:sz w:val="24"/>
        </w:rPr>
        <w:t>novembre 1918 – novembre 1945.</w:t>
      </w:r>
    </w:p>
    <w:p w:rsidR="00627FD2" w:rsidRDefault="00627FD2" w:rsidP="00627FD2">
      <w:pPr>
        <w:jc w:val="both"/>
        <w:rPr>
          <w:szCs w:val="36"/>
        </w:rPr>
      </w:pPr>
    </w:p>
    <w:p w:rsidR="00627FD2" w:rsidRDefault="00627FD2" w:rsidP="00627FD2">
      <w:pPr>
        <w:pStyle w:val="partie"/>
      </w:pPr>
      <w:r>
        <w:t>Année 1945</w:t>
      </w:r>
    </w:p>
    <w:bookmarkEnd w:id="33"/>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r w:rsidRPr="005D52E5">
        <w:rPr>
          <w:b/>
          <w:bCs/>
          <w:szCs w:val="22"/>
        </w:rPr>
        <w:t>Janvier</w:t>
      </w:r>
      <w:r>
        <w:rPr>
          <w:bCs/>
          <w:szCs w:val="22"/>
        </w:rPr>
        <w:t xml:space="preserve"> </w:t>
      </w:r>
      <w:r w:rsidRPr="00185CDD">
        <w:rPr>
          <w:szCs w:val="22"/>
        </w:rPr>
        <w:t>Appel de Heinrich Himmler aux femmes allemandes</w:t>
      </w:r>
      <w:r>
        <w:rPr>
          <w:szCs w:val="22"/>
        </w:rPr>
        <w:t> :</w:t>
      </w:r>
    </w:p>
    <w:p w:rsidR="00627FD2" w:rsidRPr="00185CDD" w:rsidRDefault="00627FD2" w:rsidP="00627FD2">
      <w:pPr>
        <w:spacing w:before="120" w:after="120"/>
        <w:jc w:val="both"/>
      </w:pPr>
      <w:r>
        <w:rPr>
          <w:szCs w:val="22"/>
        </w:rPr>
        <w:t>« </w:t>
      </w:r>
      <w:r w:rsidRPr="00185CDD">
        <w:rPr>
          <w:szCs w:val="22"/>
        </w:rPr>
        <w:t xml:space="preserve">Je demande aux membres de la Communauté raciale populaire allemande, et spécialement aux femmes, de ne faire preuve d'aucune pitié [...] à l'égard des tire-au-flanc </w:t>
      </w:r>
      <w:r w:rsidRPr="00185CDD">
        <w:rPr>
          <w:i/>
          <w:iCs/>
          <w:szCs w:val="22"/>
        </w:rPr>
        <w:t xml:space="preserve">(Drilckeberger) </w:t>
      </w:r>
      <w:r w:rsidRPr="00185CDD">
        <w:rPr>
          <w:szCs w:val="22"/>
        </w:rPr>
        <w:t>qui se mêlent aux colonnes de civils en voie d'évacuation ou fuient individuellement le front Est pour se diriger vers l'Ouest. Des hommes qui abandonnent le combat ne méritent pas le moindre quignon de pain de la part de notre sol natal. Nul n'est mieux à même que les femmes et les jeunes filles allemandes de rappeler à ces hommes où se situe leur honneur, de les ramener sur la voie du devoir, de les traiter non pas avec pitié mais avec mépris, et de forcer à retourner au front à grands coups de serpi</w:t>
      </w:r>
      <w:r w:rsidRPr="00185CDD">
        <w:rPr>
          <w:szCs w:val="22"/>
        </w:rPr>
        <w:t>l</w:t>
      </w:r>
      <w:r w:rsidRPr="00185CDD">
        <w:rPr>
          <w:szCs w:val="22"/>
        </w:rPr>
        <w:t>lère ceux qui s'entêteraient dans leur lâcheté</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En France, actions de propagande psychologique conduites par le CALPO (cf. décembre 1944) auprès des poches résiduelles de la </w:t>
      </w:r>
      <w:r w:rsidRPr="00185CDD">
        <w:rPr>
          <w:i/>
          <w:iCs/>
          <w:szCs w:val="22"/>
        </w:rPr>
        <w:t xml:space="preserve">Wehrmacht </w:t>
      </w:r>
      <w:r w:rsidRPr="00185CDD">
        <w:rPr>
          <w:szCs w:val="22"/>
        </w:rPr>
        <w:t>(Royan, Rochefort, La Rochelle, Oléron, Saint-Nazaire, Lorient, cf. mai) et des troupes du maréchal Walter Model (nombre</w:t>
      </w:r>
      <w:r w:rsidRPr="00185CDD">
        <w:rPr>
          <w:szCs w:val="22"/>
        </w:rPr>
        <w:t>u</w:t>
      </w:r>
      <w:r w:rsidRPr="00185CDD">
        <w:rPr>
          <w:szCs w:val="22"/>
        </w:rPr>
        <w:t>ses désertions) qui tiennent le front Nord.</w:t>
      </w:r>
    </w:p>
    <w:p w:rsidR="00627FD2" w:rsidRPr="00185CDD" w:rsidRDefault="00627FD2" w:rsidP="00627FD2">
      <w:pPr>
        <w:spacing w:before="120" w:after="120"/>
        <w:jc w:val="both"/>
      </w:pPr>
      <w:r>
        <w:rPr>
          <w:b/>
          <w:bCs/>
          <w:szCs w:val="22"/>
        </w:rPr>
        <w:t>9 </w:t>
      </w:r>
      <w:r w:rsidRPr="005D52E5">
        <w:rPr>
          <w:b/>
          <w:bCs/>
          <w:szCs w:val="22"/>
        </w:rPr>
        <w:t>janvier</w:t>
      </w:r>
      <w:r w:rsidRPr="00185CDD">
        <w:rPr>
          <w:bCs/>
          <w:szCs w:val="22"/>
        </w:rPr>
        <w:t xml:space="preserve"> </w:t>
      </w:r>
      <w:r w:rsidRPr="00185CDD">
        <w:rPr>
          <w:szCs w:val="22"/>
        </w:rPr>
        <w:t>À Varsovie (cf. 1</w:t>
      </w:r>
      <w:r w:rsidRPr="00185CDD">
        <w:rPr>
          <w:szCs w:val="22"/>
          <w:vertAlign w:val="superscript"/>
        </w:rPr>
        <w:t>er</w:t>
      </w:r>
      <w:r w:rsidRPr="00185CDD">
        <w:rPr>
          <w:szCs w:val="22"/>
        </w:rPr>
        <w:t xml:space="preserve"> août 1944, 2 octobre 1944), les tro</w:t>
      </w:r>
      <w:r w:rsidRPr="00185CDD">
        <w:rPr>
          <w:szCs w:val="22"/>
        </w:rPr>
        <w:t>u</w:t>
      </w:r>
      <w:r w:rsidRPr="00185CDD">
        <w:rPr>
          <w:szCs w:val="22"/>
        </w:rPr>
        <w:t>pes soviétiques franchissent la Vistule (entrée dans la ville le 17, deux jours plus tard dans Cracovie).</w:t>
      </w:r>
    </w:p>
    <w:p w:rsidR="00627FD2" w:rsidRPr="00185CDD" w:rsidRDefault="00627FD2" w:rsidP="00627FD2">
      <w:pPr>
        <w:spacing w:before="120" w:after="120"/>
        <w:jc w:val="both"/>
      </w:pPr>
      <w:r>
        <w:rPr>
          <w:b/>
          <w:bCs/>
          <w:szCs w:val="22"/>
        </w:rPr>
        <w:t>16 </w:t>
      </w:r>
      <w:r w:rsidRPr="005D52E5">
        <w:rPr>
          <w:b/>
          <w:bCs/>
          <w:szCs w:val="22"/>
        </w:rPr>
        <w:t>janvier</w:t>
      </w:r>
      <w:r w:rsidRPr="00185CDD">
        <w:rPr>
          <w:bCs/>
          <w:szCs w:val="22"/>
        </w:rPr>
        <w:t xml:space="preserve"> </w:t>
      </w:r>
      <w:r w:rsidRPr="00185CDD">
        <w:rPr>
          <w:szCs w:val="22"/>
        </w:rPr>
        <w:t>Défaite de l'offensive allemande dans les Ardennes (cf. 16 décembre 1944).</w:t>
      </w:r>
    </w:p>
    <w:p w:rsidR="00627FD2" w:rsidRPr="00185CDD" w:rsidRDefault="00627FD2" w:rsidP="00627FD2">
      <w:pPr>
        <w:spacing w:before="120" w:after="120"/>
        <w:jc w:val="both"/>
      </w:pPr>
      <w:r>
        <w:rPr>
          <w:b/>
          <w:bCs/>
          <w:szCs w:val="22"/>
        </w:rPr>
        <w:t>18 </w:t>
      </w:r>
      <w:r w:rsidRPr="005D52E5">
        <w:rPr>
          <w:b/>
          <w:bCs/>
          <w:szCs w:val="22"/>
        </w:rPr>
        <w:t>janvier</w:t>
      </w:r>
      <w:r w:rsidRPr="00185CDD">
        <w:rPr>
          <w:bCs/>
          <w:szCs w:val="22"/>
        </w:rPr>
        <w:t xml:space="preserve"> </w:t>
      </w:r>
      <w:r w:rsidRPr="00185CDD">
        <w:rPr>
          <w:szCs w:val="22"/>
        </w:rPr>
        <w:t>À Auschwitz (cf. 26 novembre 1944), évacuation — à pied — d'environ 60</w:t>
      </w:r>
      <w:r>
        <w:rPr>
          <w:szCs w:val="22"/>
        </w:rPr>
        <w:t> </w:t>
      </w:r>
      <w:r w:rsidRPr="00185CDD">
        <w:rPr>
          <w:szCs w:val="22"/>
        </w:rPr>
        <w:t>000 déportés</w:t>
      </w:r>
      <w:r>
        <w:rPr>
          <w:szCs w:val="22"/>
        </w:rPr>
        <w:t> ;</w:t>
      </w:r>
      <w:r w:rsidRPr="00185CDD">
        <w:rPr>
          <w:szCs w:val="22"/>
        </w:rPr>
        <w:t xml:space="preserve"> destruction des archives et des constructions.</w:t>
      </w:r>
    </w:p>
    <w:p w:rsidR="00627FD2" w:rsidRPr="00185CDD" w:rsidRDefault="00627FD2" w:rsidP="00627FD2">
      <w:pPr>
        <w:spacing w:before="120" w:after="120"/>
        <w:jc w:val="both"/>
      </w:pPr>
      <w:r w:rsidRPr="00185CDD">
        <w:rPr>
          <w:szCs w:val="22"/>
        </w:rPr>
        <w:t xml:space="preserve">Globalement, les </w:t>
      </w:r>
      <w:r>
        <w:rPr>
          <w:szCs w:val="22"/>
        </w:rPr>
        <w:t>« </w:t>
      </w:r>
      <w:r w:rsidRPr="00185CDD">
        <w:rPr>
          <w:szCs w:val="22"/>
        </w:rPr>
        <w:t>marches de la mort</w:t>
      </w:r>
      <w:r>
        <w:rPr>
          <w:szCs w:val="22"/>
        </w:rPr>
        <w:t> »</w:t>
      </w:r>
      <w:r w:rsidRPr="00185CDD">
        <w:rPr>
          <w:szCs w:val="22"/>
        </w:rPr>
        <w:t xml:space="preserve"> pour vider les camps des détenus encore relativement valides avant l'arrivée des Soviéti</w:t>
      </w:r>
      <w:r>
        <w:rPr>
          <w:szCs w:val="22"/>
        </w:rPr>
        <w:t>ques concerneront autour de 800 </w:t>
      </w:r>
      <w:r w:rsidRPr="00185CDD">
        <w:rPr>
          <w:szCs w:val="22"/>
        </w:rPr>
        <w:t>000 per</w:t>
      </w:r>
      <w:r>
        <w:rPr>
          <w:szCs w:val="22"/>
        </w:rPr>
        <w:t>sonnes et feront au bas mot 250 </w:t>
      </w:r>
      <w:r w:rsidRPr="00185CDD">
        <w:rPr>
          <w:szCs w:val="22"/>
        </w:rPr>
        <w:t>000 victimes.</w:t>
      </w:r>
    </w:p>
    <w:p w:rsidR="00627FD2" w:rsidRPr="00185CDD" w:rsidRDefault="00627FD2" w:rsidP="00627FD2">
      <w:pPr>
        <w:spacing w:before="120" w:after="120"/>
        <w:jc w:val="both"/>
      </w:pPr>
      <w:r w:rsidRPr="005D52E5">
        <w:rPr>
          <w:b/>
          <w:bCs/>
          <w:szCs w:val="22"/>
        </w:rPr>
        <w:t>20 janvier</w:t>
      </w:r>
      <w:r>
        <w:rPr>
          <w:bCs/>
          <w:szCs w:val="22"/>
        </w:rPr>
        <w:t xml:space="preserve"> </w:t>
      </w:r>
      <w:r w:rsidRPr="00185CDD">
        <w:rPr>
          <w:szCs w:val="22"/>
        </w:rPr>
        <w:t>Dynamitage d'Auschwitz-Birkenau (cf. 18 janvier).</w:t>
      </w:r>
    </w:p>
    <w:p w:rsidR="00627FD2" w:rsidRPr="00185CDD" w:rsidRDefault="00627FD2" w:rsidP="00627FD2">
      <w:pPr>
        <w:spacing w:before="120" w:after="120"/>
        <w:jc w:val="both"/>
      </w:pPr>
      <w:r>
        <w:t>[435]</w:t>
      </w:r>
    </w:p>
    <w:p w:rsidR="00627FD2" w:rsidRPr="00185CDD" w:rsidRDefault="00627FD2" w:rsidP="00627FD2">
      <w:pPr>
        <w:spacing w:before="120" w:after="120"/>
        <w:jc w:val="both"/>
      </w:pPr>
      <w:r>
        <w:rPr>
          <w:b/>
          <w:bCs/>
          <w:szCs w:val="22"/>
        </w:rPr>
        <w:t>22 </w:t>
      </w:r>
      <w:r w:rsidRPr="005D52E5">
        <w:rPr>
          <w:b/>
          <w:bCs/>
          <w:szCs w:val="22"/>
        </w:rPr>
        <w:t>janvier</w:t>
      </w:r>
      <w:r w:rsidRPr="00185CDD">
        <w:rPr>
          <w:bCs/>
          <w:szCs w:val="22"/>
        </w:rPr>
        <w:t xml:space="preserve"> </w:t>
      </w:r>
      <w:r w:rsidRPr="00185CDD">
        <w:rPr>
          <w:szCs w:val="22"/>
        </w:rPr>
        <w:t>En Alsace (cf. 29 décembre 1944), début de l'offensive sur la poche allemande de Colmar.</w:t>
      </w:r>
    </w:p>
    <w:p w:rsidR="00627FD2" w:rsidRPr="00185CDD" w:rsidRDefault="00627FD2" w:rsidP="00627FD2">
      <w:pPr>
        <w:spacing w:before="120" w:after="120"/>
        <w:jc w:val="both"/>
      </w:pPr>
      <w:r>
        <w:rPr>
          <w:b/>
          <w:bCs/>
          <w:szCs w:val="22"/>
        </w:rPr>
        <w:t>27 </w:t>
      </w:r>
      <w:r w:rsidRPr="005D52E5">
        <w:rPr>
          <w:b/>
          <w:bCs/>
          <w:szCs w:val="22"/>
        </w:rPr>
        <w:t>janvier</w:t>
      </w:r>
      <w:r w:rsidRPr="00185CDD">
        <w:rPr>
          <w:bCs/>
          <w:szCs w:val="22"/>
        </w:rPr>
        <w:t xml:space="preserve"> </w:t>
      </w:r>
      <w:r w:rsidRPr="00185CDD">
        <w:rPr>
          <w:szCs w:val="22"/>
        </w:rPr>
        <w:t>À Palmnicken (en Prusse orientale, sur la Baltique, à une quarantai</w:t>
      </w:r>
      <w:r>
        <w:rPr>
          <w:szCs w:val="22"/>
        </w:rPr>
        <w:t>ne de kilomètres à l'Ouest de Kö</w:t>
      </w:r>
      <w:r w:rsidRPr="00185CDD">
        <w:rPr>
          <w:szCs w:val="22"/>
        </w:rPr>
        <w:t>nigsberg = Kalini</w:t>
      </w:r>
      <w:r w:rsidRPr="00185CDD">
        <w:rPr>
          <w:szCs w:val="22"/>
        </w:rPr>
        <w:t>n</w:t>
      </w:r>
      <w:r w:rsidRPr="00185CDD">
        <w:rPr>
          <w:szCs w:val="22"/>
        </w:rPr>
        <w:t xml:space="preserve">grad), le maire nazi, Kurt Friedrichs, fait exécuter par une centaine de membres de la Jeunesse hitlérienne </w:t>
      </w:r>
      <w:r w:rsidRPr="00185CDD">
        <w:rPr>
          <w:i/>
          <w:iCs/>
          <w:szCs w:val="22"/>
        </w:rPr>
        <w:t xml:space="preserve">{Hitlerjugend, </w:t>
      </w:r>
      <w:r w:rsidRPr="00185CDD">
        <w:rPr>
          <w:szCs w:val="22"/>
        </w:rPr>
        <w:t>cf. 5 avril 1933) environ 3000 concentrationnaires évacués de l'Est (cf. 18 janvier).</w:t>
      </w:r>
    </w:p>
    <w:p w:rsidR="00627FD2" w:rsidRPr="00185CDD" w:rsidRDefault="00627FD2" w:rsidP="00627FD2">
      <w:pPr>
        <w:spacing w:before="120" w:after="120"/>
        <w:jc w:val="both"/>
      </w:pPr>
      <w:r w:rsidRPr="00185CDD">
        <w:rPr>
          <w:szCs w:val="22"/>
        </w:rPr>
        <w:t>Libération d'Auschwitz (cf. fin janvier) par les Soviétiques</w:t>
      </w:r>
      <w:r>
        <w:rPr>
          <w:szCs w:val="22"/>
        </w:rPr>
        <w:t> ;</w:t>
      </w:r>
      <w:r w:rsidRPr="00185CDD">
        <w:rPr>
          <w:szCs w:val="22"/>
        </w:rPr>
        <w:t xml:space="preserve"> dans le camp se trouvent encore quelque 5000 malheureux dans un état de complet délabrement physique, ainsi qu'un petit groupe d'enfants j</w:t>
      </w:r>
      <w:r w:rsidRPr="00185CDD">
        <w:rPr>
          <w:szCs w:val="22"/>
        </w:rPr>
        <w:t>u</w:t>
      </w:r>
      <w:r w:rsidRPr="00185CDD">
        <w:rPr>
          <w:szCs w:val="22"/>
        </w:rPr>
        <w:t>meaux sé</w:t>
      </w:r>
      <w:r>
        <w:rPr>
          <w:szCs w:val="22"/>
        </w:rPr>
        <w:t>lectionnés par le médecin SS Jo</w:t>
      </w:r>
      <w:r w:rsidRPr="00185CDD">
        <w:rPr>
          <w:szCs w:val="22"/>
        </w:rPr>
        <w:t>sef Mengele (34 ans, me</w:t>
      </w:r>
      <w:r w:rsidRPr="00185CDD">
        <w:rPr>
          <w:szCs w:val="22"/>
        </w:rPr>
        <w:t>m</w:t>
      </w:r>
      <w:r w:rsidRPr="00185CDD">
        <w:rPr>
          <w:szCs w:val="22"/>
        </w:rPr>
        <w:t xml:space="preserve">bre de la NSDAP depuis 1937) qui, mandaté par </w:t>
      </w:r>
      <w:r>
        <w:rPr>
          <w:szCs w:val="22"/>
        </w:rPr>
        <w:t>l’</w:t>
      </w:r>
      <w:r w:rsidRPr="00185CDD">
        <w:rPr>
          <w:i/>
          <w:iCs/>
          <w:szCs w:val="22"/>
        </w:rPr>
        <w:t xml:space="preserve">Ahnenerbe </w:t>
      </w:r>
      <w:r w:rsidRPr="00185CDD">
        <w:rPr>
          <w:szCs w:val="22"/>
        </w:rPr>
        <w:t>(cf. 1</w:t>
      </w:r>
      <w:r w:rsidRPr="00185CDD">
        <w:rPr>
          <w:szCs w:val="22"/>
          <w:vertAlign w:val="superscript"/>
        </w:rPr>
        <w:t>er</w:t>
      </w:r>
      <w:r w:rsidRPr="00185CDD">
        <w:rPr>
          <w:szCs w:val="22"/>
        </w:rPr>
        <w:t xml:space="preserve"> juillet 1935) dans le cadre de la politique nataliste (cf. 1</w:t>
      </w:r>
      <w:r w:rsidRPr="00185CDD">
        <w:rPr>
          <w:szCs w:val="22"/>
          <w:vertAlign w:val="superscript"/>
        </w:rPr>
        <w:t>er</w:t>
      </w:r>
      <w:r w:rsidRPr="00185CDD">
        <w:rPr>
          <w:szCs w:val="22"/>
        </w:rPr>
        <w:t xml:space="preserve"> juin 1933, 13 décembre 1935, 7 octobre 1939, 4 novembre 1939, 6 novembre 1941), se livrait à d'absurdes et abominables </w:t>
      </w:r>
      <w:r>
        <w:rPr>
          <w:szCs w:val="22"/>
        </w:rPr>
        <w:t>« </w:t>
      </w:r>
      <w:r w:rsidRPr="00185CDD">
        <w:rPr>
          <w:szCs w:val="22"/>
        </w:rPr>
        <w:t>expériences</w:t>
      </w:r>
      <w:r>
        <w:rPr>
          <w:szCs w:val="22"/>
        </w:rPr>
        <w:t> »</w:t>
      </w:r>
      <w:r w:rsidRPr="00185CDD">
        <w:rPr>
          <w:szCs w:val="22"/>
        </w:rPr>
        <w:t xml:space="preserve"> (cf. 23 mai 1941) pour découvrir une technique </w:t>
      </w:r>
      <w:r>
        <w:rPr>
          <w:szCs w:val="22"/>
        </w:rPr>
        <w:t>« </w:t>
      </w:r>
      <w:r w:rsidRPr="00185CDD">
        <w:rPr>
          <w:szCs w:val="22"/>
        </w:rPr>
        <w:t>scientifique</w:t>
      </w:r>
      <w:r>
        <w:rPr>
          <w:szCs w:val="22"/>
        </w:rPr>
        <w:t> »</w:t>
      </w:r>
      <w:r w:rsidRPr="00185CDD">
        <w:rPr>
          <w:szCs w:val="22"/>
        </w:rPr>
        <w:t xml:space="preserve"> de systémat</w:t>
      </w:r>
      <w:r w:rsidRPr="00185CDD">
        <w:rPr>
          <w:szCs w:val="22"/>
        </w:rPr>
        <w:t>i</w:t>
      </w:r>
      <w:r w:rsidRPr="00185CDD">
        <w:rPr>
          <w:szCs w:val="22"/>
        </w:rPr>
        <w:t>sation des naissances multiples, voire de diminution par deux de la durée de la grossesse.</w:t>
      </w:r>
    </w:p>
    <w:p w:rsidR="00627FD2" w:rsidRPr="00185CDD" w:rsidRDefault="00627FD2" w:rsidP="00627FD2">
      <w:pPr>
        <w:spacing w:before="120" w:after="120"/>
        <w:jc w:val="both"/>
      </w:pPr>
      <w:r w:rsidRPr="00185CDD">
        <w:rPr>
          <w:bCs/>
          <w:szCs w:val="22"/>
        </w:rPr>
        <w:t xml:space="preserve">30 janvier </w:t>
      </w:r>
      <w:r w:rsidRPr="00185CDD">
        <w:rPr>
          <w:szCs w:val="22"/>
        </w:rPr>
        <w:t>Dernier discours radiodiffusé de Hitler</w:t>
      </w:r>
      <w:r>
        <w:rPr>
          <w:szCs w:val="22"/>
        </w:rPr>
        <w:t> :</w:t>
      </w:r>
      <w:r w:rsidRPr="00185CDD">
        <w:rPr>
          <w:szCs w:val="22"/>
        </w:rPr>
        <w:t xml:space="preserve"> après avoir lo</w:t>
      </w:r>
      <w:r w:rsidRPr="00185CDD">
        <w:rPr>
          <w:szCs w:val="22"/>
        </w:rPr>
        <w:t>n</w:t>
      </w:r>
      <w:r w:rsidRPr="00185CDD">
        <w:rPr>
          <w:szCs w:val="22"/>
        </w:rPr>
        <w:t>guement souligné que, sans son action politique conduite avec pers</w:t>
      </w:r>
      <w:r w:rsidRPr="00185CDD">
        <w:rPr>
          <w:szCs w:val="22"/>
        </w:rPr>
        <w:t>é</w:t>
      </w:r>
      <w:r w:rsidRPr="00185CDD">
        <w:rPr>
          <w:szCs w:val="22"/>
        </w:rPr>
        <w:t xml:space="preserve">vérance et fermeté durant douze années, l'Allemagne et l'Europe se trouveraient aujourd'hui entre les mains de la </w:t>
      </w:r>
      <w:r>
        <w:rPr>
          <w:szCs w:val="22"/>
        </w:rPr>
        <w:t>« </w:t>
      </w:r>
      <w:r w:rsidRPr="00185CDD">
        <w:rPr>
          <w:szCs w:val="22"/>
        </w:rPr>
        <w:t>conjuration mondiale judéo-internationale</w:t>
      </w:r>
      <w:r>
        <w:rPr>
          <w:szCs w:val="22"/>
        </w:rPr>
        <w:t> »</w:t>
      </w:r>
      <w:r w:rsidRPr="00185CDD">
        <w:rPr>
          <w:szCs w:val="22"/>
        </w:rPr>
        <w:t xml:space="preserve"> (</w:t>
      </w:r>
      <w:r>
        <w:rPr>
          <w:szCs w:val="22"/>
        </w:rPr>
        <w:t>« </w:t>
      </w:r>
      <w:r w:rsidRPr="00185CDD">
        <w:rPr>
          <w:i/>
          <w:iCs/>
          <w:szCs w:val="22"/>
        </w:rPr>
        <w:t>jüd</w:t>
      </w:r>
      <w:r>
        <w:rPr>
          <w:i/>
          <w:iCs/>
          <w:szCs w:val="22"/>
        </w:rPr>
        <w:t>isch-internationale Weltverschwö</w:t>
      </w:r>
      <w:r w:rsidRPr="00185CDD">
        <w:rPr>
          <w:i/>
          <w:iCs/>
          <w:szCs w:val="22"/>
        </w:rPr>
        <w:t>rung</w:t>
      </w:r>
      <w:r>
        <w:rPr>
          <w:i/>
          <w:iCs/>
          <w:szCs w:val="22"/>
        </w:rPr>
        <w:t> »</w:t>
      </w:r>
      <w:r w:rsidRPr="00185CDD">
        <w:rPr>
          <w:szCs w:val="22"/>
        </w:rPr>
        <w:t xml:space="preserve">), le </w:t>
      </w:r>
      <w:r>
        <w:rPr>
          <w:i/>
          <w:iCs/>
          <w:szCs w:val="22"/>
        </w:rPr>
        <w:t>Führer</w:t>
      </w:r>
      <w:r w:rsidRPr="00185CDD">
        <w:rPr>
          <w:i/>
          <w:iCs/>
          <w:szCs w:val="22"/>
        </w:rPr>
        <w:t xml:space="preserve"> </w:t>
      </w:r>
      <w:r w:rsidRPr="00185CDD">
        <w:rPr>
          <w:szCs w:val="22"/>
        </w:rPr>
        <w:t xml:space="preserve">réitère sa </w:t>
      </w:r>
      <w:r>
        <w:rPr>
          <w:szCs w:val="22"/>
        </w:rPr>
        <w:t>« </w:t>
      </w:r>
      <w:r w:rsidRPr="00185CDD">
        <w:rPr>
          <w:szCs w:val="22"/>
        </w:rPr>
        <w:t>prophétie</w:t>
      </w:r>
      <w:r>
        <w:rPr>
          <w:szCs w:val="22"/>
        </w:rPr>
        <w:t> »</w:t>
      </w:r>
      <w:r w:rsidRPr="00185CDD">
        <w:rPr>
          <w:szCs w:val="22"/>
        </w:rPr>
        <w:t xml:space="preserve"> (</w:t>
      </w:r>
      <w:r>
        <w:rPr>
          <w:szCs w:val="22"/>
        </w:rPr>
        <w:t>« </w:t>
      </w:r>
      <w:r w:rsidRPr="00185CDD">
        <w:rPr>
          <w:i/>
          <w:iCs/>
          <w:szCs w:val="22"/>
        </w:rPr>
        <w:t>ich wiederhole meine Proph</w:t>
      </w:r>
      <w:r w:rsidRPr="00185CDD">
        <w:rPr>
          <w:i/>
          <w:iCs/>
          <w:szCs w:val="22"/>
        </w:rPr>
        <w:t>e</w:t>
      </w:r>
      <w:r w:rsidRPr="00185CDD">
        <w:rPr>
          <w:i/>
          <w:iCs/>
          <w:szCs w:val="22"/>
        </w:rPr>
        <w:t>zeiung</w:t>
      </w:r>
      <w:r>
        <w:rPr>
          <w:i/>
          <w:iCs/>
          <w:szCs w:val="22"/>
        </w:rPr>
        <w:t> »</w:t>
      </w:r>
      <w:r w:rsidRPr="00185CDD">
        <w:rPr>
          <w:szCs w:val="22"/>
        </w:rPr>
        <w:t xml:space="preserve">) que, par leur alliance avec les </w:t>
      </w:r>
      <w:r>
        <w:rPr>
          <w:szCs w:val="22"/>
        </w:rPr>
        <w:t>« </w:t>
      </w:r>
      <w:r w:rsidRPr="00185CDD">
        <w:rPr>
          <w:szCs w:val="22"/>
        </w:rPr>
        <w:t>Juifs du Kremlin</w:t>
      </w:r>
      <w:r>
        <w:rPr>
          <w:szCs w:val="22"/>
        </w:rPr>
        <w:t> »</w:t>
      </w:r>
      <w:r w:rsidRPr="00185CDD">
        <w:rPr>
          <w:szCs w:val="22"/>
        </w:rPr>
        <w:t xml:space="preserve"> (</w:t>
      </w:r>
      <w:r>
        <w:rPr>
          <w:szCs w:val="22"/>
        </w:rPr>
        <w:t>« </w:t>
      </w:r>
      <w:r w:rsidRPr="00185CDD">
        <w:rPr>
          <w:i/>
          <w:iCs/>
          <w:szCs w:val="22"/>
        </w:rPr>
        <w:t>Kremljuden</w:t>
      </w:r>
      <w:r>
        <w:rPr>
          <w:i/>
          <w:iCs/>
          <w:szCs w:val="22"/>
        </w:rPr>
        <w:t> »</w:t>
      </w:r>
      <w:r w:rsidRPr="00185CDD">
        <w:rPr>
          <w:szCs w:val="22"/>
        </w:rPr>
        <w:t xml:space="preserve">), les puissances occidentales se vouent à leur propre perte (cf. 30 janvier 1944). Pour sa part, sa volonté d'anéantir la </w:t>
      </w:r>
      <w:r>
        <w:rPr>
          <w:szCs w:val="22"/>
        </w:rPr>
        <w:t>« </w:t>
      </w:r>
      <w:r w:rsidRPr="00185CDD">
        <w:rPr>
          <w:szCs w:val="22"/>
        </w:rPr>
        <w:t>conjuration ploutocratico-bolchévique</w:t>
      </w:r>
      <w:r>
        <w:rPr>
          <w:szCs w:val="22"/>
        </w:rPr>
        <w:t> »</w:t>
      </w:r>
      <w:r w:rsidRPr="00185CDD">
        <w:rPr>
          <w:szCs w:val="22"/>
        </w:rPr>
        <w:t xml:space="preserve"> (</w:t>
      </w:r>
      <w:r>
        <w:rPr>
          <w:szCs w:val="22"/>
        </w:rPr>
        <w:t>« </w:t>
      </w:r>
      <w:r w:rsidRPr="00185CDD">
        <w:rPr>
          <w:i/>
          <w:iCs/>
          <w:szCs w:val="22"/>
        </w:rPr>
        <w:t>plutokratisch-bolschewistische Verschwörung</w:t>
      </w:r>
      <w:r>
        <w:rPr>
          <w:i/>
          <w:iCs/>
          <w:szCs w:val="22"/>
        </w:rPr>
        <w:t> »</w:t>
      </w:r>
      <w:r w:rsidRPr="00185CDD">
        <w:rPr>
          <w:szCs w:val="22"/>
        </w:rPr>
        <w:t xml:space="preserve">) reste inébranlable d'autant que, </w:t>
      </w:r>
      <w:r>
        <w:rPr>
          <w:szCs w:val="22"/>
        </w:rPr>
        <w:t>« </w:t>
      </w:r>
      <w:r w:rsidRPr="00185CDD">
        <w:rPr>
          <w:szCs w:val="22"/>
        </w:rPr>
        <w:t>souvent proclamé mort et constamment souhaité mort</w:t>
      </w:r>
      <w:r>
        <w:rPr>
          <w:szCs w:val="22"/>
        </w:rPr>
        <w:t> »</w:t>
      </w:r>
      <w:r w:rsidRPr="00185CDD">
        <w:rPr>
          <w:szCs w:val="22"/>
        </w:rPr>
        <w:t xml:space="preserve"> (</w:t>
      </w:r>
      <w:r>
        <w:rPr>
          <w:szCs w:val="22"/>
        </w:rPr>
        <w:t>« </w:t>
      </w:r>
      <w:r w:rsidRPr="00185CDD">
        <w:rPr>
          <w:i/>
          <w:iCs/>
          <w:szCs w:val="22"/>
        </w:rPr>
        <w:t>oftmals</w:t>
      </w:r>
      <w:r>
        <w:rPr>
          <w:i/>
          <w:iCs/>
          <w:szCs w:val="22"/>
        </w:rPr>
        <w:t xml:space="preserve"> totgesagt und jederzeit totgewü</w:t>
      </w:r>
      <w:r w:rsidRPr="00185CDD">
        <w:rPr>
          <w:i/>
          <w:iCs/>
          <w:szCs w:val="22"/>
        </w:rPr>
        <w:t>nscht</w:t>
      </w:r>
      <w:r>
        <w:rPr>
          <w:i/>
          <w:iCs/>
          <w:szCs w:val="22"/>
        </w:rPr>
        <w:t> »</w:t>
      </w:r>
      <w:r w:rsidRPr="00185CDD">
        <w:rPr>
          <w:szCs w:val="22"/>
        </w:rPr>
        <w:t xml:space="preserve">), il sait qu'il </w:t>
      </w:r>
      <w:r>
        <w:rPr>
          <w:szCs w:val="22"/>
        </w:rPr>
        <w:t>« </w:t>
      </w:r>
      <w:r w:rsidRPr="00185CDD">
        <w:rPr>
          <w:szCs w:val="22"/>
        </w:rPr>
        <w:t>finira par vai</w:t>
      </w:r>
      <w:r w:rsidRPr="00185CDD">
        <w:rPr>
          <w:szCs w:val="22"/>
        </w:rPr>
        <w:t>n</w:t>
      </w:r>
      <w:r w:rsidRPr="00185CDD">
        <w:rPr>
          <w:szCs w:val="22"/>
        </w:rPr>
        <w:t>cre</w:t>
      </w:r>
      <w:r>
        <w:rPr>
          <w:szCs w:val="22"/>
        </w:rPr>
        <w:t> »</w:t>
      </w:r>
      <w:r w:rsidRPr="00185CDD">
        <w:rPr>
          <w:szCs w:val="22"/>
        </w:rPr>
        <w:t xml:space="preserve"> (</w:t>
      </w:r>
      <w:r>
        <w:rPr>
          <w:szCs w:val="22"/>
        </w:rPr>
        <w:t>« </w:t>
      </w:r>
      <w:r w:rsidRPr="00185CDD">
        <w:rPr>
          <w:i/>
          <w:iCs/>
          <w:szCs w:val="22"/>
        </w:rPr>
        <w:t>abschlie</w:t>
      </w:r>
      <w:r w:rsidRPr="00D64B45">
        <w:rPr>
          <w:i/>
          <w:iCs/>
          <w:szCs w:val="22"/>
        </w:rPr>
        <w:t>ß</w:t>
      </w:r>
      <w:r>
        <w:rPr>
          <w:i/>
          <w:iCs/>
          <w:szCs w:val="22"/>
        </w:rPr>
        <w:t>end doch als Sie</w:t>
      </w:r>
      <w:r w:rsidRPr="00185CDD">
        <w:rPr>
          <w:i/>
          <w:iCs/>
          <w:szCs w:val="22"/>
        </w:rPr>
        <w:t>ger</w:t>
      </w:r>
      <w:r>
        <w:rPr>
          <w:i/>
          <w:iCs/>
          <w:szCs w:val="22"/>
        </w:rPr>
        <w:t> »</w:t>
      </w:r>
      <w:r w:rsidRPr="00185CDD">
        <w:rPr>
          <w:szCs w:val="22"/>
        </w:rPr>
        <w:t xml:space="preserve">) grâce au soutien du </w:t>
      </w:r>
      <w:r>
        <w:rPr>
          <w:szCs w:val="22"/>
        </w:rPr>
        <w:t>« </w:t>
      </w:r>
      <w:r w:rsidRPr="00185CDD">
        <w:rPr>
          <w:szCs w:val="22"/>
        </w:rPr>
        <w:t>Tout-puissant</w:t>
      </w:r>
      <w:r>
        <w:rPr>
          <w:szCs w:val="22"/>
        </w:rPr>
        <w:t> »</w:t>
      </w:r>
      <w:r w:rsidRPr="00185CDD">
        <w:rPr>
          <w:szCs w:val="22"/>
        </w:rPr>
        <w:t xml:space="preserve"> </w:t>
      </w:r>
      <w:r>
        <w:rPr>
          <w:i/>
          <w:iCs/>
          <w:szCs w:val="22"/>
        </w:rPr>
        <w:t>(der Allmä</w:t>
      </w:r>
      <w:r w:rsidRPr="00185CDD">
        <w:rPr>
          <w:i/>
          <w:iCs/>
          <w:szCs w:val="22"/>
        </w:rPr>
        <w:t xml:space="preserve">chtige) </w:t>
      </w:r>
      <w:r w:rsidRPr="00185CDD">
        <w:rPr>
          <w:szCs w:val="22"/>
        </w:rPr>
        <w:t>qui jamais n'abandonnera un homme qui a consacré sa vie au bonheur de sa</w:t>
      </w:r>
      <w:r>
        <w:rPr>
          <w:szCs w:val="22"/>
        </w:rPr>
        <w:t xml:space="preserve"> </w:t>
      </w:r>
      <w:r>
        <w:t xml:space="preserve">[436] </w:t>
      </w:r>
      <w:r w:rsidRPr="00185CDD">
        <w:rPr>
          <w:szCs w:val="22"/>
        </w:rPr>
        <w:t>Communauté raciale pop</w:t>
      </w:r>
      <w:r w:rsidRPr="00185CDD">
        <w:rPr>
          <w:szCs w:val="22"/>
        </w:rPr>
        <w:t>u</w:t>
      </w:r>
      <w:r w:rsidRPr="00185CDD">
        <w:rPr>
          <w:szCs w:val="22"/>
        </w:rPr>
        <w:t>laire. Fort de cette conviction, il se sent en droit d'exiger de tous les Allemands, sans considération de sexe, d'âge, de maladie ou d'infirm</w:t>
      </w:r>
      <w:r w:rsidRPr="00185CDD">
        <w:rPr>
          <w:szCs w:val="22"/>
        </w:rPr>
        <w:t>i</w:t>
      </w:r>
      <w:r w:rsidRPr="00185CDD">
        <w:rPr>
          <w:szCs w:val="22"/>
        </w:rPr>
        <w:t>té (</w:t>
      </w:r>
      <w:r>
        <w:rPr>
          <w:szCs w:val="22"/>
        </w:rPr>
        <w:t>« </w:t>
      </w:r>
      <w:r w:rsidRPr="00185CDD">
        <w:rPr>
          <w:i/>
          <w:iCs/>
          <w:szCs w:val="22"/>
        </w:rPr>
        <w:t>vonjedem Kranken und Gebrechl</w:t>
      </w:r>
      <w:r w:rsidRPr="00185CDD">
        <w:rPr>
          <w:i/>
          <w:iCs/>
          <w:szCs w:val="22"/>
        </w:rPr>
        <w:t>i</w:t>
      </w:r>
      <w:r w:rsidRPr="00185CDD">
        <w:rPr>
          <w:i/>
          <w:iCs/>
          <w:szCs w:val="22"/>
        </w:rPr>
        <w:t>chen</w:t>
      </w:r>
      <w:r>
        <w:rPr>
          <w:i/>
          <w:iCs/>
          <w:szCs w:val="22"/>
        </w:rPr>
        <w:t> »</w:t>
      </w:r>
      <w:r w:rsidRPr="00185CDD">
        <w:rPr>
          <w:szCs w:val="22"/>
        </w:rPr>
        <w:t xml:space="preserve">), qu'ils accomplissent leur devoir </w:t>
      </w:r>
      <w:r>
        <w:rPr>
          <w:szCs w:val="22"/>
        </w:rPr>
        <w:t>« </w:t>
      </w:r>
      <w:r w:rsidRPr="00185CDD">
        <w:rPr>
          <w:szCs w:val="22"/>
        </w:rPr>
        <w:t>jusqu'à la dernière extrém</w:t>
      </w:r>
      <w:r w:rsidRPr="00185CDD">
        <w:rPr>
          <w:szCs w:val="22"/>
        </w:rPr>
        <w:t>i</w:t>
      </w:r>
      <w:r w:rsidRPr="00185CDD">
        <w:rPr>
          <w:szCs w:val="22"/>
        </w:rPr>
        <w:t>té</w:t>
      </w:r>
      <w:r>
        <w:rPr>
          <w:szCs w:val="22"/>
        </w:rPr>
        <w:t> »</w:t>
      </w:r>
      <w:r w:rsidRPr="00185CDD">
        <w:rPr>
          <w:szCs w:val="22"/>
        </w:rPr>
        <w:t xml:space="preserve"> (</w:t>
      </w:r>
      <w:r>
        <w:rPr>
          <w:szCs w:val="22"/>
        </w:rPr>
        <w:t>« </w:t>
      </w:r>
      <w:r>
        <w:rPr>
          <w:i/>
          <w:iCs/>
          <w:szCs w:val="22"/>
        </w:rPr>
        <w:t>bis zum Ä</w:t>
      </w:r>
      <w:r w:rsidRPr="00185CDD">
        <w:rPr>
          <w:i/>
          <w:iCs/>
          <w:szCs w:val="22"/>
        </w:rPr>
        <w:t>u</w:t>
      </w:r>
      <w:r w:rsidRPr="00D64B45">
        <w:rPr>
          <w:i/>
          <w:iCs/>
          <w:szCs w:val="22"/>
        </w:rPr>
        <w:t>ß</w:t>
      </w:r>
      <w:r w:rsidRPr="00185CDD">
        <w:rPr>
          <w:i/>
          <w:iCs/>
          <w:szCs w:val="22"/>
        </w:rPr>
        <w:t>ersten</w:t>
      </w:r>
      <w:r>
        <w:rPr>
          <w:i/>
          <w:iCs/>
          <w:szCs w:val="22"/>
        </w:rPr>
        <w:t> »</w:t>
      </w:r>
      <w:r w:rsidRPr="00185CDD">
        <w:rPr>
          <w:szCs w:val="22"/>
        </w:rPr>
        <w:t>).</w:t>
      </w:r>
    </w:p>
    <w:p w:rsidR="00627FD2" w:rsidRPr="00185CDD" w:rsidRDefault="00627FD2" w:rsidP="00627FD2">
      <w:pPr>
        <w:spacing w:before="120" w:after="120"/>
        <w:jc w:val="both"/>
      </w:pPr>
      <w:r w:rsidRPr="00185CDD">
        <w:rPr>
          <w:szCs w:val="22"/>
        </w:rPr>
        <w:t xml:space="preserve">À Gdingen (alors Gotenhafen, rade de Dantzig), le </w:t>
      </w:r>
      <w:r>
        <w:rPr>
          <w:szCs w:val="22"/>
        </w:rPr>
        <w:t>« </w:t>
      </w:r>
      <w:r w:rsidRPr="00185CDD">
        <w:rPr>
          <w:szCs w:val="22"/>
        </w:rPr>
        <w:t>Wilhelm Gu</w:t>
      </w:r>
      <w:r w:rsidRPr="00185CDD">
        <w:rPr>
          <w:szCs w:val="22"/>
        </w:rPr>
        <w:t>s</w:t>
      </w:r>
      <w:r w:rsidRPr="00185CDD">
        <w:rPr>
          <w:szCs w:val="22"/>
        </w:rPr>
        <w:t>tloff</w:t>
      </w:r>
      <w:r>
        <w:rPr>
          <w:szCs w:val="22"/>
        </w:rPr>
        <w:t> »</w:t>
      </w:r>
      <w:r w:rsidRPr="00185CDD">
        <w:rPr>
          <w:szCs w:val="22"/>
        </w:rPr>
        <w:t xml:space="preserve"> (cf. 4 février 1936, 5 juillet 1937) embarque, en vue d'une év</w:t>
      </w:r>
      <w:r w:rsidRPr="00185CDD">
        <w:rPr>
          <w:szCs w:val="22"/>
        </w:rPr>
        <w:t>a</w:t>
      </w:r>
      <w:r w:rsidRPr="00185CDD">
        <w:rPr>
          <w:szCs w:val="22"/>
        </w:rPr>
        <w:t>cuation sur Kiel, autour de 4900 personnes qui fuient l'avance soviét</w:t>
      </w:r>
      <w:r w:rsidRPr="00185CDD">
        <w:rPr>
          <w:szCs w:val="22"/>
        </w:rPr>
        <w:t>i</w:t>
      </w:r>
      <w:r w:rsidRPr="00185CDD">
        <w:rPr>
          <w:szCs w:val="22"/>
        </w:rPr>
        <w:t>que, ainsi qu'environ 1500 soldats blessés et accompagnants sanita</w:t>
      </w:r>
      <w:r w:rsidRPr="00185CDD">
        <w:rPr>
          <w:szCs w:val="22"/>
        </w:rPr>
        <w:t>i</w:t>
      </w:r>
      <w:r w:rsidRPr="00185CDD">
        <w:rPr>
          <w:szCs w:val="22"/>
        </w:rPr>
        <w:t>res. Peu après 21 heures, le paquebot est coulé par un sous-mar</w:t>
      </w:r>
      <w:r>
        <w:rPr>
          <w:szCs w:val="22"/>
        </w:rPr>
        <w:t>in s</w:t>
      </w:r>
      <w:r>
        <w:rPr>
          <w:szCs w:val="22"/>
        </w:rPr>
        <w:t>o</w:t>
      </w:r>
      <w:r>
        <w:rPr>
          <w:szCs w:val="22"/>
        </w:rPr>
        <w:t>viétique en face de Stolpmü</w:t>
      </w:r>
      <w:r w:rsidRPr="00185CDD">
        <w:rPr>
          <w:szCs w:val="22"/>
        </w:rPr>
        <w:t>nde (120 kilomètres à l'Ouest de Dan</w:t>
      </w:r>
      <w:r w:rsidRPr="00185CDD">
        <w:rPr>
          <w:szCs w:val="22"/>
        </w:rPr>
        <w:t>t</w:t>
      </w:r>
      <w:r w:rsidRPr="00185CDD">
        <w:rPr>
          <w:szCs w:val="22"/>
        </w:rPr>
        <w:t>zig)</w:t>
      </w:r>
      <w:r>
        <w:rPr>
          <w:szCs w:val="22"/>
        </w:rPr>
        <w:t> :</w:t>
      </w:r>
      <w:r w:rsidRPr="00185CDD">
        <w:rPr>
          <w:szCs w:val="22"/>
        </w:rPr>
        <w:t xml:space="preserve"> plus de 5300 morts.</w:t>
      </w:r>
    </w:p>
    <w:p w:rsidR="00627FD2" w:rsidRPr="00185CDD" w:rsidRDefault="00627FD2" w:rsidP="00627FD2">
      <w:pPr>
        <w:spacing w:before="120" w:after="120"/>
        <w:jc w:val="both"/>
      </w:pPr>
      <w:r>
        <w:rPr>
          <w:b/>
          <w:szCs w:val="22"/>
        </w:rPr>
        <w:t>À </w:t>
      </w:r>
      <w:r w:rsidRPr="00D64B45">
        <w:rPr>
          <w:b/>
          <w:bCs/>
          <w:szCs w:val="22"/>
        </w:rPr>
        <w:t>partir</w:t>
      </w:r>
      <w:r>
        <w:rPr>
          <w:b/>
          <w:bCs/>
          <w:szCs w:val="22"/>
        </w:rPr>
        <w:t> </w:t>
      </w:r>
      <w:r w:rsidRPr="00D64B45">
        <w:rPr>
          <w:b/>
          <w:bCs/>
          <w:szCs w:val="22"/>
        </w:rPr>
        <w:t>de</w:t>
      </w:r>
      <w:r>
        <w:rPr>
          <w:b/>
          <w:bCs/>
          <w:szCs w:val="22"/>
        </w:rPr>
        <w:t> </w:t>
      </w:r>
      <w:r w:rsidRPr="00D64B45">
        <w:rPr>
          <w:b/>
          <w:bCs/>
          <w:szCs w:val="22"/>
        </w:rPr>
        <w:t>février</w:t>
      </w:r>
      <w:r w:rsidRPr="00185CDD">
        <w:rPr>
          <w:bCs/>
          <w:szCs w:val="22"/>
        </w:rPr>
        <w:t xml:space="preserve"> </w:t>
      </w:r>
      <w:r w:rsidRPr="00185CDD">
        <w:rPr>
          <w:szCs w:val="22"/>
        </w:rPr>
        <w:t>À Ravensbrück (cf. mi-mai 1939 et index), jusqu'en avril, les femmes malades et incapables de marcher sont e</w:t>
      </w:r>
      <w:r w:rsidRPr="00185CDD">
        <w:rPr>
          <w:szCs w:val="22"/>
        </w:rPr>
        <w:t>m</w:t>
      </w:r>
      <w:r w:rsidRPr="00185CDD">
        <w:rPr>
          <w:szCs w:val="22"/>
        </w:rPr>
        <w:t xml:space="preserve">menées à </w:t>
      </w:r>
      <w:r>
        <w:rPr>
          <w:szCs w:val="22"/>
        </w:rPr>
        <w:t>une chambre à gaz (autour de 13 </w:t>
      </w:r>
      <w:r w:rsidRPr="00185CDD">
        <w:rPr>
          <w:szCs w:val="22"/>
        </w:rPr>
        <w:t>000 victimes) installée au petit camp d'Uckermark (à 1500 mètres à l'Est du camp principal)</w:t>
      </w:r>
      <w:r>
        <w:rPr>
          <w:szCs w:val="22"/>
        </w:rPr>
        <w:t> ;</w:t>
      </w:r>
      <w:r w:rsidRPr="00185CDD">
        <w:rPr>
          <w:szCs w:val="22"/>
        </w:rPr>
        <w:t xml:space="preserve"> créé en 1942, Uckermark avait jusqu'alors été un camp de rééducation pour adolescentes </w:t>
      </w:r>
      <w:r>
        <w:rPr>
          <w:szCs w:val="22"/>
        </w:rPr>
        <w:t>« </w:t>
      </w:r>
      <w:r w:rsidRPr="00185CDD">
        <w:rPr>
          <w:szCs w:val="22"/>
        </w:rPr>
        <w:t>dépravées</w:t>
      </w:r>
      <w:r>
        <w:rPr>
          <w:szCs w:val="22"/>
        </w:rPr>
        <w:t> »</w:t>
      </w:r>
      <w:r w:rsidRPr="00185CDD">
        <w:rPr>
          <w:szCs w:val="22"/>
        </w:rPr>
        <w:t xml:space="preserve"> </w:t>
      </w:r>
      <w:r w:rsidRPr="00726259">
        <w:rPr>
          <w:iCs/>
          <w:szCs w:val="22"/>
        </w:rPr>
        <w:t>(</w:t>
      </w:r>
      <w:r w:rsidRPr="00185CDD">
        <w:rPr>
          <w:i/>
          <w:iCs/>
          <w:szCs w:val="22"/>
        </w:rPr>
        <w:t xml:space="preserve">Jugendschutzlager, </w:t>
      </w:r>
      <w:r w:rsidRPr="00185CDD">
        <w:rPr>
          <w:szCs w:val="22"/>
        </w:rPr>
        <w:t>cf. 25 mars 1939).</w:t>
      </w:r>
    </w:p>
    <w:p w:rsidR="00627FD2" w:rsidRPr="00185CDD" w:rsidRDefault="00627FD2" w:rsidP="00627FD2">
      <w:pPr>
        <w:spacing w:before="120" w:after="120"/>
        <w:jc w:val="both"/>
        <w:rPr>
          <w:bCs/>
          <w:szCs w:val="22"/>
        </w:rPr>
      </w:pPr>
      <w:r w:rsidRPr="00726259">
        <w:rPr>
          <w:b/>
          <w:bCs/>
          <w:szCs w:val="22"/>
        </w:rPr>
        <w:t>2 février</w:t>
      </w:r>
      <w:r w:rsidRPr="00185CDD">
        <w:rPr>
          <w:bCs/>
          <w:szCs w:val="22"/>
        </w:rPr>
        <w:t xml:space="preserve"> </w:t>
      </w:r>
      <w:r w:rsidRPr="00185CDD">
        <w:rPr>
          <w:szCs w:val="22"/>
        </w:rPr>
        <w:t>Révolte des prisonniers soviétiques du camp de Ma</w:t>
      </w:r>
      <w:r w:rsidRPr="00185CDD">
        <w:rPr>
          <w:szCs w:val="22"/>
        </w:rPr>
        <w:t>u</w:t>
      </w:r>
      <w:r w:rsidRPr="00185CDD">
        <w:rPr>
          <w:szCs w:val="22"/>
        </w:rPr>
        <w:t>thausen (cf. 2 et 4 mars 1944)</w:t>
      </w:r>
      <w:r>
        <w:rPr>
          <w:szCs w:val="22"/>
        </w:rPr>
        <w:t> ;</w:t>
      </w:r>
      <w:r w:rsidRPr="00185CDD">
        <w:rPr>
          <w:szCs w:val="22"/>
        </w:rPr>
        <w:t xml:space="preserve"> évasion de 419 détenus</w:t>
      </w:r>
      <w:r>
        <w:rPr>
          <w:szCs w:val="22"/>
        </w:rPr>
        <w:t> ;</w:t>
      </w:r>
      <w:r w:rsidRPr="00185CDD">
        <w:rPr>
          <w:szCs w:val="22"/>
        </w:rPr>
        <w:t xml:space="preserve"> chasse à l'homme autour de Schwertberg (proche de Mauthausen) à laquelle participent la police, le </w:t>
      </w:r>
      <w:r w:rsidRPr="00185CDD">
        <w:rPr>
          <w:i/>
          <w:iCs/>
          <w:szCs w:val="22"/>
        </w:rPr>
        <w:t xml:space="preserve">Volkssturm </w:t>
      </w:r>
      <w:r w:rsidRPr="00185CDD">
        <w:rPr>
          <w:szCs w:val="22"/>
        </w:rPr>
        <w:t>(cf. 25 septembre 1944), les po</w:t>
      </w:r>
      <w:r w:rsidRPr="00185CDD">
        <w:rPr>
          <w:szCs w:val="22"/>
        </w:rPr>
        <w:t>m</w:t>
      </w:r>
      <w:r w:rsidRPr="00185CDD">
        <w:rPr>
          <w:szCs w:val="22"/>
        </w:rPr>
        <w:t>piers et une partie de la population. Quelques fugitifs réchapperont du carnage grâce à la complicité de familles paysannes qui les cacheront — au péril de leur vie —jusqu'à la fin de la guerre.</w:t>
      </w:r>
    </w:p>
    <w:p w:rsidR="00627FD2" w:rsidRPr="00185CDD" w:rsidRDefault="00627FD2" w:rsidP="00627FD2">
      <w:pPr>
        <w:spacing w:before="120" w:after="120"/>
        <w:jc w:val="both"/>
        <w:rPr>
          <w:bCs/>
          <w:szCs w:val="22"/>
        </w:rPr>
      </w:pPr>
      <w:r w:rsidRPr="00726259">
        <w:rPr>
          <w:b/>
          <w:bCs/>
          <w:szCs w:val="22"/>
        </w:rPr>
        <w:t>3 février</w:t>
      </w:r>
      <w:r w:rsidRPr="00185CDD">
        <w:rPr>
          <w:bCs/>
          <w:szCs w:val="22"/>
        </w:rPr>
        <w:t xml:space="preserve"> </w:t>
      </w:r>
      <w:r w:rsidRPr="00185CDD">
        <w:rPr>
          <w:szCs w:val="22"/>
        </w:rPr>
        <w:t>Mobilisation des femmes et des jeunes filles (cf. 30 ja</w:t>
      </w:r>
      <w:r w:rsidRPr="00185CDD">
        <w:rPr>
          <w:szCs w:val="22"/>
        </w:rPr>
        <w:t>n</w:t>
      </w:r>
      <w:r w:rsidRPr="00185CDD">
        <w:rPr>
          <w:szCs w:val="22"/>
        </w:rPr>
        <w:t xml:space="preserve">vier) dans le </w:t>
      </w:r>
      <w:r w:rsidRPr="00185CDD">
        <w:rPr>
          <w:i/>
          <w:iCs/>
          <w:szCs w:val="22"/>
        </w:rPr>
        <w:t xml:space="preserve">Volkssturm </w:t>
      </w:r>
      <w:r w:rsidRPr="00185CDD">
        <w:rPr>
          <w:szCs w:val="22"/>
        </w:rPr>
        <w:t>(cf. 25 septembre 1944).</w:t>
      </w:r>
    </w:p>
    <w:p w:rsidR="00627FD2" w:rsidRPr="00185CDD" w:rsidRDefault="00627FD2" w:rsidP="00627FD2">
      <w:pPr>
        <w:spacing w:before="120" w:after="120"/>
        <w:jc w:val="both"/>
      </w:pPr>
      <w:r w:rsidRPr="00185CDD">
        <w:rPr>
          <w:szCs w:val="22"/>
        </w:rPr>
        <w:t xml:space="preserve">Le </w:t>
      </w:r>
      <w:r w:rsidRPr="00185CDD">
        <w:rPr>
          <w:i/>
          <w:iCs/>
          <w:szCs w:val="22"/>
        </w:rPr>
        <w:t xml:space="preserve">Gauleiter </w:t>
      </w:r>
      <w:r w:rsidRPr="00185CDD">
        <w:rPr>
          <w:szCs w:val="22"/>
        </w:rPr>
        <w:t>de Basse-Silésie, Karl Hanke, organise la défense de Breslau (Wroclaw)</w:t>
      </w:r>
      <w:r>
        <w:rPr>
          <w:szCs w:val="22"/>
        </w:rPr>
        <w:t> ;</w:t>
      </w:r>
      <w:r w:rsidRPr="00185CDD">
        <w:rPr>
          <w:szCs w:val="22"/>
        </w:rPr>
        <w:t xml:space="preserve"> il ordonne aux Jeunesses hitlériennes de jeter de la neige dans les fleuves et les rivières afin qu'ils gonflent et arrêtent l'ennemi</w:t>
      </w:r>
      <w:r>
        <w:rPr>
          <w:szCs w:val="22"/>
        </w:rPr>
        <w:t> ! ! !</w:t>
      </w:r>
    </w:p>
    <w:p w:rsidR="00627FD2" w:rsidRPr="00185CDD" w:rsidRDefault="00627FD2" w:rsidP="00627FD2">
      <w:pPr>
        <w:spacing w:before="120" w:after="120"/>
        <w:jc w:val="both"/>
      </w:pPr>
      <w:r>
        <w:rPr>
          <w:b/>
          <w:bCs/>
          <w:szCs w:val="22"/>
        </w:rPr>
        <w:t>4 </w:t>
      </w:r>
      <w:r w:rsidRPr="00726259">
        <w:rPr>
          <w:b/>
          <w:bCs/>
          <w:szCs w:val="22"/>
        </w:rPr>
        <w:t>février</w:t>
      </w:r>
      <w:r w:rsidRPr="00185CDD">
        <w:rPr>
          <w:bCs/>
          <w:szCs w:val="22"/>
        </w:rPr>
        <w:t xml:space="preserve"> </w:t>
      </w:r>
      <w:r w:rsidRPr="00185CDD">
        <w:rPr>
          <w:szCs w:val="22"/>
        </w:rPr>
        <w:t>Ouverture de la Conférence de Yalta (Crimée) qui</w:t>
      </w:r>
      <w:r>
        <w:rPr>
          <w:szCs w:val="22"/>
        </w:rPr>
        <w:t xml:space="preserve"> </w:t>
      </w:r>
      <w:r w:rsidRPr="00185CDD">
        <w:rPr>
          <w:szCs w:val="22"/>
        </w:rPr>
        <w:t>réunit durant une semaine Staline, Churchill et Roosevelt</w:t>
      </w:r>
      <w:r>
        <w:rPr>
          <w:szCs w:val="22"/>
        </w:rPr>
        <w:t> :</w:t>
      </w:r>
    </w:p>
    <w:p w:rsidR="00627FD2" w:rsidRPr="00185CDD" w:rsidRDefault="00627FD2" w:rsidP="00627FD2">
      <w:pPr>
        <w:spacing w:before="120" w:after="120"/>
        <w:jc w:val="both"/>
      </w:pPr>
      <w:r>
        <w:t>[437]</w:t>
      </w:r>
    </w:p>
    <w:p w:rsidR="00627FD2" w:rsidRDefault="00627FD2" w:rsidP="00627FD2">
      <w:pPr>
        <w:pStyle w:val="Listecouleur-Accent1"/>
      </w:pPr>
    </w:p>
    <w:p w:rsidR="00627FD2" w:rsidRPr="00726259" w:rsidRDefault="00627FD2" w:rsidP="00627FD2">
      <w:pPr>
        <w:pStyle w:val="Listecouleur-Accent1"/>
      </w:pPr>
      <w:r>
        <w:t>*</w:t>
      </w:r>
      <w:r>
        <w:tab/>
      </w:r>
      <w:r w:rsidRPr="00726259">
        <w:t xml:space="preserve">Après la victoire, partage du </w:t>
      </w:r>
      <w:r w:rsidRPr="00726259">
        <w:rPr>
          <w:i/>
          <w:iCs/>
        </w:rPr>
        <w:t xml:space="preserve">Reich </w:t>
      </w:r>
      <w:r w:rsidRPr="00726259">
        <w:t xml:space="preserve">en zones d'occupation </w:t>
      </w:r>
      <w:r w:rsidRPr="00726259">
        <w:rPr>
          <w:i/>
          <w:iCs/>
        </w:rPr>
        <w:t>(Bea</w:t>
      </w:r>
      <w:r w:rsidRPr="00726259">
        <w:rPr>
          <w:i/>
          <w:iCs/>
        </w:rPr>
        <w:t>t</w:t>
      </w:r>
      <w:r w:rsidRPr="00726259">
        <w:rPr>
          <w:i/>
          <w:iCs/>
        </w:rPr>
        <w:t xml:space="preserve">zungszonen) </w:t>
      </w:r>
      <w:r w:rsidRPr="00726259">
        <w:t xml:space="preserve">sous la coordination d'un Conseil de contrôle allié </w:t>
      </w:r>
      <w:r w:rsidRPr="00726259">
        <w:rPr>
          <w:i/>
          <w:iCs/>
        </w:rPr>
        <w:t>(Alliierter Kontrollrat).</w:t>
      </w:r>
    </w:p>
    <w:p w:rsidR="00627FD2" w:rsidRPr="00726259" w:rsidRDefault="00627FD2" w:rsidP="00627FD2">
      <w:pPr>
        <w:pStyle w:val="Listecouleur-Accent1"/>
      </w:pPr>
      <w:r>
        <w:t>*</w:t>
      </w:r>
      <w:r>
        <w:tab/>
      </w:r>
      <w:r w:rsidRPr="00726259">
        <w:t>Dénazification (Entnazifizierung).</w:t>
      </w:r>
    </w:p>
    <w:p w:rsidR="00627FD2" w:rsidRPr="00726259" w:rsidRDefault="00627FD2" w:rsidP="00627FD2">
      <w:pPr>
        <w:pStyle w:val="Listecouleur-Accent1"/>
      </w:pPr>
      <w:r>
        <w:t>*</w:t>
      </w:r>
      <w:r>
        <w:tab/>
      </w:r>
      <w:r w:rsidRPr="00726259">
        <w:t>Démilitarisation (Entmilitarisierung).</w:t>
      </w:r>
    </w:p>
    <w:p w:rsidR="00627FD2" w:rsidRPr="00726259" w:rsidRDefault="00627FD2" w:rsidP="00627FD2">
      <w:pPr>
        <w:pStyle w:val="Listecouleur-Accent1"/>
      </w:pPr>
      <w:r>
        <w:t>*</w:t>
      </w:r>
      <w:r>
        <w:tab/>
      </w:r>
      <w:r w:rsidRPr="00726259">
        <w:t>Jugement des criminels de guerre et responsables de crimes contre l'humanité.</w:t>
      </w:r>
    </w:p>
    <w:p w:rsidR="00627FD2" w:rsidRPr="00726259" w:rsidRDefault="00627FD2" w:rsidP="00627FD2">
      <w:pPr>
        <w:pStyle w:val="Listecouleur-Accent1"/>
      </w:pPr>
      <w:r>
        <w:t>*</w:t>
      </w:r>
      <w:r>
        <w:tab/>
      </w:r>
      <w:r w:rsidRPr="00726259">
        <w:t>Décartellisation de l'industrie.</w:t>
      </w:r>
    </w:p>
    <w:p w:rsidR="00627FD2" w:rsidRPr="00726259" w:rsidRDefault="00627FD2" w:rsidP="00627FD2">
      <w:pPr>
        <w:pStyle w:val="Listecouleur-Accent1"/>
      </w:pPr>
      <w:r>
        <w:t>*</w:t>
      </w:r>
      <w:r>
        <w:tab/>
      </w:r>
      <w:r w:rsidRPr="00726259">
        <w:t>Réparations de guerre et dédommagement des victimes.</w:t>
      </w:r>
    </w:p>
    <w:p w:rsidR="00627FD2" w:rsidRPr="00185CDD" w:rsidRDefault="00627FD2" w:rsidP="00627FD2">
      <w:pPr>
        <w:spacing w:before="120" w:after="120"/>
        <w:jc w:val="both"/>
        <w:rPr>
          <w:szCs w:val="2"/>
        </w:rPr>
      </w:pPr>
    </w:p>
    <w:p w:rsidR="00627FD2" w:rsidRPr="00185CDD" w:rsidRDefault="00627FD2" w:rsidP="00627FD2">
      <w:pPr>
        <w:spacing w:before="120" w:after="120"/>
        <w:jc w:val="both"/>
        <w:rPr>
          <w:bCs/>
          <w:szCs w:val="22"/>
        </w:rPr>
      </w:pPr>
      <w:r w:rsidRPr="00726259">
        <w:rPr>
          <w:b/>
          <w:bCs/>
          <w:szCs w:val="22"/>
        </w:rPr>
        <w:t>8 février</w:t>
      </w:r>
      <w:r w:rsidRPr="00185CDD">
        <w:rPr>
          <w:bCs/>
          <w:szCs w:val="22"/>
        </w:rPr>
        <w:t xml:space="preserve"> </w:t>
      </w:r>
      <w:r w:rsidRPr="00185CDD">
        <w:rPr>
          <w:szCs w:val="22"/>
        </w:rPr>
        <w:t xml:space="preserve">Le village vigneron de Staufen (environ 35 kilomètres au Sud de Fribourg-en-Brisgau) est bombardé par 12 avions français du groupe de chasse 1/5 </w:t>
      </w:r>
      <w:r>
        <w:rPr>
          <w:szCs w:val="22"/>
        </w:rPr>
        <w:t>« </w:t>
      </w:r>
      <w:r w:rsidRPr="00185CDD">
        <w:rPr>
          <w:szCs w:val="22"/>
        </w:rPr>
        <w:t>Champagne</w:t>
      </w:r>
      <w:r>
        <w:rPr>
          <w:szCs w:val="22"/>
        </w:rPr>
        <w:t> » :</w:t>
      </w:r>
      <w:r w:rsidRPr="00185CDD">
        <w:rPr>
          <w:szCs w:val="22"/>
        </w:rPr>
        <w:t xml:space="preserve"> 79 morts civils. Le rapport de l'escadrille ne mentionne aucun objectif militaire. Si on consulte l'hi</w:t>
      </w:r>
      <w:r w:rsidRPr="00185CDD">
        <w:rPr>
          <w:szCs w:val="22"/>
        </w:rPr>
        <w:t>s</w:t>
      </w:r>
      <w:r w:rsidRPr="00185CDD">
        <w:rPr>
          <w:szCs w:val="22"/>
        </w:rPr>
        <w:t xml:space="preserve">torique des opérations durant cette période, on constate que le chef du groupe, le commandant Marin la Meslée, avait été abattu quatre jours auparavant par la DCA allemande </w:t>
      </w:r>
      <w:r w:rsidRPr="00185CDD">
        <w:rPr>
          <w:i/>
          <w:iCs/>
          <w:szCs w:val="22"/>
        </w:rPr>
        <w:t xml:space="preserve">(Flak) </w:t>
      </w:r>
      <w:r w:rsidRPr="00185CDD">
        <w:rPr>
          <w:szCs w:val="22"/>
        </w:rPr>
        <w:t xml:space="preserve">et que le moral des pilotes en était d'autant plus affecté que le mauvais temps les avait cloué au sol jusqu'à ce jour. Il se pourrait donc bien que ce </w:t>
      </w:r>
      <w:r>
        <w:rPr>
          <w:szCs w:val="22"/>
        </w:rPr>
        <w:t>« </w:t>
      </w:r>
      <w:r w:rsidRPr="00185CDD">
        <w:rPr>
          <w:szCs w:val="22"/>
        </w:rPr>
        <w:t>travail facile</w:t>
      </w:r>
      <w:r>
        <w:rPr>
          <w:szCs w:val="22"/>
        </w:rPr>
        <w:t> »</w:t>
      </w:r>
      <w:r w:rsidRPr="00185CDD">
        <w:rPr>
          <w:szCs w:val="22"/>
        </w:rPr>
        <w:t xml:space="preserve"> (hist</w:t>
      </w:r>
      <w:r w:rsidRPr="00185CDD">
        <w:rPr>
          <w:szCs w:val="22"/>
        </w:rPr>
        <w:t>o</w:t>
      </w:r>
      <w:r w:rsidRPr="00185CDD">
        <w:rPr>
          <w:szCs w:val="22"/>
        </w:rPr>
        <w:t xml:space="preserve">rique p. 31) qui a </w:t>
      </w:r>
      <w:r>
        <w:rPr>
          <w:szCs w:val="22"/>
        </w:rPr>
        <w:t>« </w:t>
      </w:r>
      <w:r w:rsidRPr="00185CDD">
        <w:rPr>
          <w:szCs w:val="22"/>
        </w:rPr>
        <w:t>laissé le village en feu avec une immense colonne de fumée</w:t>
      </w:r>
      <w:r>
        <w:rPr>
          <w:szCs w:val="22"/>
        </w:rPr>
        <w:t> »</w:t>
      </w:r>
      <w:r w:rsidRPr="00185CDD">
        <w:rPr>
          <w:szCs w:val="22"/>
        </w:rPr>
        <w:t xml:space="preserve"> </w:t>
      </w:r>
      <w:r w:rsidRPr="00185CDD">
        <w:rPr>
          <w:i/>
          <w:iCs/>
          <w:szCs w:val="22"/>
        </w:rPr>
        <w:t xml:space="preserve">(ibid.) </w:t>
      </w:r>
      <w:r w:rsidRPr="00185CDD">
        <w:rPr>
          <w:szCs w:val="22"/>
        </w:rPr>
        <w:t>ait été mené dans un esprit de vengeance (En effet, l'historique poursuit</w:t>
      </w:r>
      <w:r>
        <w:rPr>
          <w:szCs w:val="22"/>
        </w:rPr>
        <w:t> :</w:t>
      </w:r>
      <w:r w:rsidRPr="00185CDD">
        <w:rPr>
          <w:szCs w:val="22"/>
        </w:rPr>
        <w:t xml:space="preserve"> </w:t>
      </w:r>
      <w:r>
        <w:rPr>
          <w:szCs w:val="22"/>
        </w:rPr>
        <w:t>« </w:t>
      </w:r>
      <w:r w:rsidRPr="00185CDD">
        <w:rPr>
          <w:szCs w:val="22"/>
        </w:rPr>
        <w:t>Une deuxième mission de 6 avions est e</w:t>
      </w:r>
      <w:r w:rsidRPr="00185CDD">
        <w:rPr>
          <w:szCs w:val="22"/>
        </w:rPr>
        <w:t>n</w:t>
      </w:r>
      <w:r w:rsidRPr="00185CDD">
        <w:rPr>
          <w:szCs w:val="22"/>
        </w:rPr>
        <w:t>voyée sur une concentration de camions</w:t>
      </w:r>
      <w:r>
        <w:rPr>
          <w:szCs w:val="22"/>
        </w:rPr>
        <w:t> »</w:t>
      </w:r>
      <w:r w:rsidRPr="00185CDD">
        <w:rPr>
          <w:szCs w:val="22"/>
        </w:rPr>
        <w:t xml:space="preserve"> qui a été signalée, </w:t>
      </w:r>
      <w:r>
        <w:rPr>
          <w:szCs w:val="22"/>
        </w:rPr>
        <w:t>« </w:t>
      </w:r>
      <w:r w:rsidRPr="00185CDD">
        <w:rPr>
          <w:szCs w:val="22"/>
        </w:rPr>
        <w:t>mais ne la trouvant pas, elle bombarde un carrefour au Sud-Est de Staufen</w:t>
      </w:r>
      <w:r>
        <w:rPr>
          <w:szCs w:val="22"/>
        </w:rPr>
        <w:t> »</w:t>
      </w:r>
      <w:r w:rsidRPr="00185CDD">
        <w:rPr>
          <w:szCs w:val="22"/>
        </w:rPr>
        <w:t>).</w:t>
      </w:r>
    </w:p>
    <w:p w:rsidR="00627FD2" w:rsidRPr="00185CDD" w:rsidRDefault="00627FD2" w:rsidP="00627FD2">
      <w:pPr>
        <w:spacing w:before="120" w:after="120"/>
        <w:jc w:val="both"/>
        <w:rPr>
          <w:bCs/>
          <w:szCs w:val="22"/>
        </w:rPr>
      </w:pPr>
      <w:r w:rsidRPr="00726259">
        <w:rPr>
          <w:b/>
          <w:bCs/>
          <w:szCs w:val="22"/>
        </w:rPr>
        <w:t>9 février</w:t>
      </w:r>
      <w:r w:rsidRPr="00185CDD">
        <w:rPr>
          <w:bCs/>
          <w:szCs w:val="22"/>
        </w:rPr>
        <w:t xml:space="preserve"> </w:t>
      </w:r>
      <w:r w:rsidRPr="00185CDD">
        <w:rPr>
          <w:szCs w:val="22"/>
        </w:rPr>
        <w:t>En Alsace, liquidation de la poche allemande de Colmar (cf. 22 janvier). Les troupes françaises tiennent la rive du Rhin de B</w:t>
      </w:r>
      <w:r w:rsidRPr="00185CDD">
        <w:rPr>
          <w:szCs w:val="22"/>
        </w:rPr>
        <w:t>â</w:t>
      </w:r>
      <w:r w:rsidRPr="00185CDD">
        <w:rPr>
          <w:szCs w:val="22"/>
        </w:rPr>
        <w:t>le au Nord de Strasbourg.</w:t>
      </w:r>
    </w:p>
    <w:p w:rsidR="00627FD2" w:rsidRPr="00185CDD" w:rsidRDefault="00627FD2" w:rsidP="00627FD2">
      <w:pPr>
        <w:spacing w:before="120" w:after="120"/>
        <w:jc w:val="both"/>
      </w:pPr>
      <w:r>
        <w:rPr>
          <w:b/>
          <w:bCs/>
          <w:szCs w:val="22"/>
        </w:rPr>
        <w:t>13 </w:t>
      </w:r>
      <w:r w:rsidRPr="00726259">
        <w:rPr>
          <w:b/>
          <w:bCs/>
          <w:szCs w:val="22"/>
        </w:rPr>
        <w:t>février</w:t>
      </w:r>
      <w:r w:rsidRPr="00185CDD">
        <w:rPr>
          <w:bCs/>
          <w:szCs w:val="22"/>
        </w:rPr>
        <w:t xml:space="preserve"> </w:t>
      </w:r>
      <w:r w:rsidRPr="00185CDD">
        <w:rPr>
          <w:szCs w:val="22"/>
        </w:rPr>
        <w:t>Jusqu'au 15, bombardements de Dresde (deux de nuit, deux de jour) par la flotte aérienne anglo-américaine</w:t>
      </w:r>
      <w:r>
        <w:rPr>
          <w:szCs w:val="22"/>
        </w:rPr>
        <w:t> ;</w:t>
      </w:r>
      <w:r w:rsidRPr="00185CDD">
        <w:rPr>
          <w:szCs w:val="22"/>
        </w:rPr>
        <w:t xml:space="preserve"> utilisation de phosphore. La </w:t>
      </w:r>
      <w:r>
        <w:rPr>
          <w:szCs w:val="22"/>
        </w:rPr>
        <w:t>« </w:t>
      </w:r>
      <w:r w:rsidRPr="00185CDD">
        <w:rPr>
          <w:szCs w:val="22"/>
        </w:rPr>
        <w:t>Florence sur l'Elbe</w:t>
      </w:r>
      <w:r>
        <w:rPr>
          <w:szCs w:val="22"/>
        </w:rPr>
        <w:t> »</w:t>
      </w:r>
      <w:r w:rsidRPr="00185CDD">
        <w:rPr>
          <w:szCs w:val="22"/>
        </w:rPr>
        <w:t xml:space="preserve"> </w:t>
      </w:r>
      <w:r w:rsidRPr="00185CDD">
        <w:rPr>
          <w:i/>
          <w:iCs/>
          <w:szCs w:val="22"/>
        </w:rPr>
        <w:t xml:space="preserve">(Elbflorenz) </w:t>
      </w:r>
      <w:r w:rsidRPr="00185CDD">
        <w:rPr>
          <w:szCs w:val="22"/>
        </w:rPr>
        <w:t>— qui compte a</w:t>
      </w:r>
      <w:r w:rsidRPr="00185CDD">
        <w:rPr>
          <w:szCs w:val="22"/>
        </w:rPr>
        <w:t>u</w:t>
      </w:r>
      <w:r w:rsidRPr="00185CDD">
        <w:rPr>
          <w:szCs w:val="22"/>
        </w:rPr>
        <w:t>tour de 150</w:t>
      </w:r>
      <w:r>
        <w:rPr>
          <w:szCs w:val="22"/>
        </w:rPr>
        <w:t> </w:t>
      </w:r>
      <w:r w:rsidRPr="00185CDD">
        <w:rPr>
          <w:szCs w:val="22"/>
        </w:rPr>
        <w:t>000 foyers auxque</w:t>
      </w:r>
      <w:r>
        <w:rPr>
          <w:szCs w:val="22"/>
        </w:rPr>
        <w:t>ls il faut rajouter environ 400 </w:t>
      </w:r>
      <w:r w:rsidRPr="00185CDD">
        <w:rPr>
          <w:szCs w:val="22"/>
        </w:rPr>
        <w:t>000 réf</w:t>
      </w:r>
      <w:r w:rsidRPr="00185CDD">
        <w:rPr>
          <w:szCs w:val="22"/>
        </w:rPr>
        <w:t>u</w:t>
      </w:r>
      <w:r w:rsidRPr="00185CDD">
        <w:rPr>
          <w:szCs w:val="22"/>
        </w:rPr>
        <w:t>giés des zones occupées ou menacées par les troupes soviétiques — est entièrement détruite. Le nombre des victimes est considérable</w:t>
      </w:r>
      <w:r>
        <w:rPr>
          <w:szCs w:val="22"/>
        </w:rPr>
        <w:t> :</w:t>
      </w:r>
      <w:r w:rsidRPr="00185CDD">
        <w:rPr>
          <w:szCs w:val="22"/>
        </w:rPr>
        <w:t xml:space="preserve"> 35</w:t>
      </w:r>
      <w:r>
        <w:rPr>
          <w:szCs w:val="22"/>
        </w:rPr>
        <w:t> 000 au minimum, 60 </w:t>
      </w:r>
      <w:r w:rsidRPr="00185CDD">
        <w:rPr>
          <w:szCs w:val="22"/>
        </w:rPr>
        <w:t>000 selon le SD, plus de</w:t>
      </w:r>
      <w:r>
        <w:rPr>
          <w:szCs w:val="22"/>
        </w:rPr>
        <w:t xml:space="preserve"> </w:t>
      </w:r>
      <w:r>
        <w:t xml:space="preserve">[438] </w:t>
      </w:r>
      <w:r>
        <w:rPr>
          <w:szCs w:val="22"/>
        </w:rPr>
        <w:t>200 </w:t>
      </w:r>
      <w:r w:rsidRPr="00185CDD">
        <w:rPr>
          <w:szCs w:val="22"/>
        </w:rPr>
        <w:t>000 selon certains historiens. Cette opération sera loin de faire l'unanimité parmi les Alliés.</w:t>
      </w:r>
    </w:p>
    <w:p w:rsidR="00627FD2" w:rsidRPr="00185CDD" w:rsidRDefault="00627FD2" w:rsidP="00627FD2">
      <w:pPr>
        <w:spacing w:before="120" w:after="120"/>
        <w:jc w:val="both"/>
      </w:pPr>
      <w:r>
        <w:rPr>
          <w:b/>
          <w:szCs w:val="22"/>
        </w:rPr>
        <w:t>15 </w:t>
      </w:r>
      <w:r w:rsidRPr="00726259">
        <w:rPr>
          <w:b/>
          <w:szCs w:val="22"/>
        </w:rPr>
        <w:t>février</w:t>
      </w:r>
      <w:r w:rsidRPr="00185CDD">
        <w:rPr>
          <w:szCs w:val="22"/>
        </w:rPr>
        <w:t xml:space="preserve"> Dans le cadre de la </w:t>
      </w:r>
      <w:r>
        <w:rPr>
          <w:szCs w:val="22"/>
        </w:rPr>
        <w:t>« </w:t>
      </w:r>
      <w:r w:rsidRPr="00185CDD">
        <w:rPr>
          <w:szCs w:val="22"/>
        </w:rPr>
        <w:t>guerre totale</w:t>
      </w:r>
      <w:r>
        <w:rPr>
          <w:szCs w:val="22"/>
        </w:rPr>
        <w:t> »</w:t>
      </w:r>
      <w:r w:rsidRPr="00185CDD">
        <w:rPr>
          <w:szCs w:val="22"/>
        </w:rPr>
        <w:t>, ordonnance du m</w:t>
      </w:r>
      <w:r w:rsidRPr="00185CDD">
        <w:rPr>
          <w:szCs w:val="22"/>
        </w:rPr>
        <w:t>i</w:t>
      </w:r>
      <w:r w:rsidRPr="00185CDD">
        <w:rPr>
          <w:szCs w:val="22"/>
        </w:rPr>
        <w:t xml:space="preserve">nistre de la Justice, Otto Thierack (cf. 20 août 1942) instaurant </w:t>
      </w:r>
      <w:r>
        <w:rPr>
          <w:szCs w:val="22"/>
        </w:rPr>
        <w:t>« </w:t>
      </w:r>
      <w:r w:rsidRPr="00185CDD">
        <w:rPr>
          <w:szCs w:val="22"/>
        </w:rPr>
        <w:t>dans les secteur</w:t>
      </w:r>
      <w:r>
        <w:rPr>
          <w:szCs w:val="22"/>
        </w:rPr>
        <w:t xml:space="preserve">s </w:t>
      </w:r>
      <w:r w:rsidRPr="00185CDD">
        <w:rPr>
          <w:szCs w:val="22"/>
        </w:rPr>
        <w:t xml:space="preserve">de défense du </w:t>
      </w:r>
      <w:r w:rsidRPr="00185CDD">
        <w:rPr>
          <w:i/>
          <w:iCs/>
          <w:szCs w:val="22"/>
        </w:rPr>
        <w:t xml:space="preserve">Reich </w:t>
      </w:r>
      <w:r w:rsidRPr="00185CDD">
        <w:rPr>
          <w:szCs w:val="22"/>
        </w:rPr>
        <w:t>menacés par l'ennemi</w:t>
      </w:r>
      <w:r>
        <w:rPr>
          <w:szCs w:val="22"/>
        </w:rPr>
        <w:t> »</w:t>
      </w:r>
      <w:r w:rsidRPr="00185CDD">
        <w:rPr>
          <w:szCs w:val="22"/>
        </w:rPr>
        <w:t xml:space="preserve"> (</w:t>
      </w:r>
      <w:r>
        <w:rPr>
          <w:szCs w:val="22"/>
        </w:rPr>
        <w:t>« </w:t>
      </w:r>
      <w:r w:rsidRPr="00185CDD">
        <w:rPr>
          <w:i/>
          <w:iCs/>
          <w:szCs w:val="22"/>
        </w:rPr>
        <w:t>in feindb</w:t>
      </w:r>
      <w:r w:rsidRPr="00185CDD">
        <w:rPr>
          <w:i/>
          <w:iCs/>
          <w:szCs w:val="22"/>
        </w:rPr>
        <w:t>e</w:t>
      </w:r>
      <w:r w:rsidRPr="00185CDD">
        <w:rPr>
          <w:i/>
          <w:iCs/>
          <w:szCs w:val="22"/>
        </w:rPr>
        <w:t>drohten Reichsverteidigungsbezirken</w:t>
      </w:r>
      <w:r>
        <w:rPr>
          <w:i/>
          <w:iCs/>
          <w:szCs w:val="22"/>
        </w:rPr>
        <w:t> »</w:t>
      </w:r>
      <w:r w:rsidRPr="00185CDD">
        <w:rPr>
          <w:szCs w:val="22"/>
        </w:rPr>
        <w:t xml:space="preserve">) des cours martiales pour de condamner tout Allemand qui chercherait à se soustraire à </w:t>
      </w:r>
      <w:r>
        <w:rPr>
          <w:szCs w:val="22"/>
        </w:rPr>
        <w:t>« </w:t>
      </w:r>
      <w:r w:rsidRPr="00185CDD">
        <w:rPr>
          <w:szCs w:val="22"/>
        </w:rPr>
        <w:t>son d</w:t>
      </w:r>
      <w:r w:rsidRPr="00185CDD">
        <w:rPr>
          <w:szCs w:val="22"/>
        </w:rPr>
        <w:t>e</w:t>
      </w:r>
      <w:r w:rsidRPr="00185CDD">
        <w:rPr>
          <w:szCs w:val="22"/>
        </w:rPr>
        <w:t>voir vis-à-vis de la collectivité</w:t>
      </w:r>
      <w:r>
        <w:rPr>
          <w:szCs w:val="22"/>
        </w:rPr>
        <w:t> »</w:t>
      </w:r>
      <w:r w:rsidRPr="00185CDD">
        <w:rPr>
          <w:szCs w:val="22"/>
        </w:rPr>
        <w:t xml:space="preserve"> (</w:t>
      </w:r>
      <w:r>
        <w:rPr>
          <w:szCs w:val="22"/>
        </w:rPr>
        <w:t>« </w:t>
      </w:r>
      <w:r w:rsidRPr="00185CDD">
        <w:rPr>
          <w:i/>
          <w:iCs/>
          <w:szCs w:val="22"/>
        </w:rPr>
        <w:t>Pflicht gegenüber der Allgemei</w:t>
      </w:r>
      <w:r w:rsidRPr="00185CDD">
        <w:rPr>
          <w:i/>
          <w:iCs/>
          <w:szCs w:val="22"/>
        </w:rPr>
        <w:t>n</w:t>
      </w:r>
      <w:r w:rsidRPr="00185CDD">
        <w:rPr>
          <w:i/>
          <w:iCs/>
          <w:szCs w:val="22"/>
        </w:rPr>
        <w:t>heit</w:t>
      </w:r>
      <w:r>
        <w:rPr>
          <w:i/>
          <w:iCs/>
          <w:szCs w:val="22"/>
        </w:rPr>
        <w:t> »</w:t>
      </w:r>
      <w:r w:rsidRPr="00185CDD">
        <w:rPr>
          <w:szCs w:val="22"/>
        </w:rPr>
        <w:t xml:space="preserve">) de poursuivre le combat </w:t>
      </w:r>
      <w:r>
        <w:rPr>
          <w:szCs w:val="22"/>
        </w:rPr>
        <w:t>« </w:t>
      </w:r>
      <w:r w:rsidRPr="00185CDD">
        <w:rPr>
          <w:szCs w:val="22"/>
        </w:rPr>
        <w:t>jusqu'à la dernière extrémité</w:t>
      </w:r>
      <w:r>
        <w:rPr>
          <w:szCs w:val="22"/>
        </w:rPr>
        <w:t> »</w:t>
      </w:r>
      <w:r w:rsidRPr="00185CDD">
        <w:rPr>
          <w:szCs w:val="22"/>
        </w:rPr>
        <w:t xml:space="preserve"> (</w:t>
      </w:r>
      <w:r>
        <w:rPr>
          <w:szCs w:val="22"/>
        </w:rPr>
        <w:t>« </w:t>
      </w:r>
      <w:r>
        <w:rPr>
          <w:i/>
          <w:iCs/>
          <w:szCs w:val="22"/>
        </w:rPr>
        <w:t>bis zum Ä</w:t>
      </w:r>
      <w:r w:rsidRPr="00185CDD">
        <w:rPr>
          <w:i/>
          <w:iCs/>
          <w:szCs w:val="22"/>
        </w:rPr>
        <w:t>u</w:t>
      </w:r>
      <w:r w:rsidRPr="003B7E00">
        <w:rPr>
          <w:i/>
          <w:iCs/>
          <w:szCs w:val="22"/>
        </w:rPr>
        <w:t>ß</w:t>
      </w:r>
      <w:r w:rsidRPr="00185CDD">
        <w:rPr>
          <w:i/>
          <w:iCs/>
          <w:szCs w:val="22"/>
        </w:rPr>
        <w:t>ersten</w:t>
      </w:r>
      <w:r>
        <w:rPr>
          <w:i/>
          <w:iCs/>
          <w:szCs w:val="22"/>
        </w:rPr>
        <w:t> »</w:t>
      </w:r>
      <w:r w:rsidRPr="00185CDD">
        <w:rPr>
          <w:szCs w:val="22"/>
        </w:rPr>
        <w:t>).</w:t>
      </w:r>
    </w:p>
    <w:p w:rsidR="00627FD2" w:rsidRPr="00185CDD" w:rsidRDefault="00627FD2" w:rsidP="00627FD2">
      <w:pPr>
        <w:spacing w:before="120" w:after="120"/>
        <w:jc w:val="both"/>
      </w:pPr>
      <w:r>
        <w:rPr>
          <w:b/>
          <w:szCs w:val="22"/>
        </w:rPr>
        <w:t>19 </w:t>
      </w:r>
      <w:r w:rsidRPr="003B7E00">
        <w:rPr>
          <w:b/>
          <w:szCs w:val="22"/>
        </w:rPr>
        <w:t>février</w:t>
      </w:r>
      <w:r w:rsidRPr="00185CDD">
        <w:rPr>
          <w:szCs w:val="22"/>
        </w:rPr>
        <w:t xml:space="preserve"> Rencontre de Himmler avec le comte suédois Folke Bernadotte qui occupe de hautes responsabilités à la Croix rouge i</w:t>
      </w:r>
      <w:r w:rsidRPr="00185CDD">
        <w:rPr>
          <w:szCs w:val="22"/>
        </w:rPr>
        <w:t>n</w:t>
      </w:r>
      <w:r w:rsidRPr="00185CDD">
        <w:rPr>
          <w:szCs w:val="22"/>
        </w:rPr>
        <w:t>ternationale</w:t>
      </w:r>
      <w:r>
        <w:rPr>
          <w:szCs w:val="22"/>
        </w:rPr>
        <w:t> ;</w:t>
      </w:r>
      <w:r w:rsidRPr="00185CDD">
        <w:rPr>
          <w:szCs w:val="22"/>
        </w:rPr>
        <w:t xml:space="preserve"> le but officiel est le sort des déportés et des prisonniers, mais en fait le </w:t>
      </w:r>
      <w:r w:rsidRPr="00185CDD">
        <w:rPr>
          <w:i/>
          <w:iCs/>
          <w:szCs w:val="22"/>
        </w:rPr>
        <w:t xml:space="preserve">Reichsführer SS </w:t>
      </w:r>
      <w:r w:rsidRPr="00185CDD">
        <w:rPr>
          <w:szCs w:val="22"/>
        </w:rPr>
        <w:t>souhaite prendre contact avec les A</w:t>
      </w:r>
      <w:r w:rsidRPr="00185CDD">
        <w:rPr>
          <w:szCs w:val="22"/>
        </w:rPr>
        <w:t>l</w:t>
      </w:r>
      <w:r w:rsidRPr="00185CDD">
        <w:rPr>
          <w:szCs w:val="22"/>
        </w:rPr>
        <w:t>liés occidentaux pour leur proposer une alliance contre l'URSS.</w:t>
      </w:r>
    </w:p>
    <w:p w:rsidR="00627FD2" w:rsidRPr="00185CDD" w:rsidRDefault="00627FD2" w:rsidP="00627FD2">
      <w:pPr>
        <w:spacing w:before="120" w:after="120"/>
        <w:jc w:val="both"/>
      </w:pPr>
      <w:r>
        <w:rPr>
          <w:b/>
          <w:szCs w:val="22"/>
        </w:rPr>
        <w:t>26 </w:t>
      </w:r>
      <w:r w:rsidRPr="00782D5E">
        <w:rPr>
          <w:b/>
          <w:szCs w:val="22"/>
        </w:rPr>
        <w:t>février</w:t>
      </w:r>
      <w:r w:rsidRPr="00185CDD">
        <w:rPr>
          <w:szCs w:val="22"/>
        </w:rPr>
        <w:t xml:space="preserve"> Ordre des </w:t>
      </w:r>
      <w:r w:rsidRPr="00185CDD">
        <w:rPr>
          <w:i/>
          <w:iCs/>
          <w:szCs w:val="22"/>
        </w:rPr>
        <w:t xml:space="preserve">Gauleiter </w:t>
      </w:r>
      <w:r w:rsidRPr="00185CDD">
        <w:rPr>
          <w:szCs w:val="22"/>
        </w:rPr>
        <w:t xml:space="preserve">à la population du </w:t>
      </w:r>
      <w:r w:rsidRPr="00185CDD">
        <w:rPr>
          <w:i/>
          <w:iCs/>
          <w:szCs w:val="22"/>
        </w:rPr>
        <w:t xml:space="preserve">Reich </w:t>
      </w:r>
      <w:r w:rsidRPr="00185CDD">
        <w:rPr>
          <w:szCs w:val="22"/>
        </w:rPr>
        <w:t>de lyncher tout pilote allié abattu</w:t>
      </w:r>
      <w:r>
        <w:rPr>
          <w:szCs w:val="22"/>
        </w:rPr>
        <w:t> :</w:t>
      </w:r>
      <w:r w:rsidRPr="00185CDD">
        <w:rPr>
          <w:szCs w:val="22"/>
        </w:rPr>
        <w:t xml:space="preserve"> </w:t>
      </w:r>
      <w:r>
        <w:rPr>
          <w:szCs w:val="22"/>
        </w:rPr>
        <w:t>« </w:t>
      </w:r>
      <w:r w:rsidRPr="00185CDD">
        <w:rPr>
          <w:szCs w:val="22"/>
        </w:rPr>
        <w:t xml:space="preserve">La police et la gendarmerie militaire </w:t>
      </w:r>
      <w:r w:rsidRPr="00185CDD">
        <w:rPr>
          <w:i/>
          <w:iCs/>
          <w:szCs w:val="22"/>
        </w:rPr>
        <w:t>(Fel</w:t>
      </w:r>
      <w:r w:rsidRPr="00185CDD">
        <w:rPr>
          <w:i/>
          <w:iCs/>
          <w:szCs w:val="22"/>
        </w:rPr>
        <w:t>d</w:t>
      </w:r>
      <w:r w:rsidRPr="00185CDD">
        <w:rPr>
          <w:i/>
          <w:iCs/>
          <w:szCs w:val="22"/>
        </w:rPr>
        <w:t xml:space="preserve">gendartnerie) </w:t>
      </w:r>
      <w:r w:rsidRPr="00185CDD">
        <w:rPr>
          <w:szCs w:val="22"/>
        </w:rPr>
        <w:t>ont reçu des ordres en conséquence</w:t>
      </w:r>
      <w:r>
        <w:rPr>
          <w:szCs w:val="22"/>
        </w:rPr>
        <w:t> »</w:t>
      </w:r>
      <w:r w:rsidRPr="00185CDD">
        <w:rPr>
          <w:szCs w:val="22"/>
        </w:rPr>
        <w:t>.</w:t>
      </w:r>
    </w:p>
    <w:p w:rsidR="00627FD2" w:rsidRPr="00185CDD" w:rsidRDefault="00627FD2" w:rsidP="00627FD2">
      <w:pPr>
        <w:spacing w:before="120" w:after="120"/>
        <w:jc w:val="both"/>
      </w:pPr>
      <w:r w:rsidRPr="00782D5E">
        <w:rPr>
          <w:b/>
          <w:szCs w:val="22"/>
        </w:rPr>
        <w:t>Mars</w:t>
      </w:r>
      <w:r w:rsidRPr="00185CDD">
        <w:rPr>
          <w:szCs w:val="22"/>
        </w:rPr>
        <w:t xml:space="preserve"> Les Alliés occidentaux occupent Trêves, Cologne, Remagen, Bonn, Coblence.</w:t>
      </w:r>
    </w:p>
    <w:p w:rsidR="00627FD2" w:rsidRPr="00185CDD" w:rsidRDefault="00627FD2" w:rsidP="00627FD2">
      <w:pPr>
        <w:spacing w:before="120" w:after="120"/>
        <w:jc w:val="both"/>
      </w:pPr>
      <w:r>
        <w:rPr>
          <w:szCs w:val="22"/>
        </w:rPr>
        <w:t>À</w:t>
      </w:r>
      <w:r w:rsidRPr="00185CDD">
        <w:rPr>
          <w:szCs w:val="22"/>
        </w:rPr>
        <w:t xml:space="preserve"> Bergen-Belsen mort à 16 ans d'Anne Frank (cf. </w:t>
      </w:r>
      <w:r w:rsidRPr="00185CDD">
        <w:rPr>
          <w:i/>
          <w:iCs/>
          <w:szCs w:val="22"/>
          <w:u w:val="single"/>
        </w:rPr>
        <w:t>Repères 1942</w:t>
      </w:r>
      <w:r w:rsidRPr="00185CDD">
        <w:rPr>
          <w:i/>
          <w:iCs/>
          <w:szCs w:val="22"/>
        </w:rPr>
        <w:t xml:space="preserve">). </w:t>
      </w:r>
      <w:r w:rsidRPr="00185CDD">
        <w:rPr>
          <w:szCs w:val="22"/>
        </w:rPr>
        <w:t>Ouvert en mars 1943 près de Celle, au Nord de Hanovre, ce camp ra</w:t>
      </w:r>
      <w:r w:rsidRPr="00185CDD">
        <w:rPr>
          <w:szCs w:val="22"/>
        </w:rPr>
        <w:t>s</w:t>
      </w:r>
      <w:r w:rsidRPr="00185CDD">
        <w:rPr>
          <w:szCs w:val="22"/>
        </w:rPr>
        <w:t>semblait à l'origine des Juifs destinés à être échangés contre des so</w:t>
      </w:r>
      <w:r w:rsidRPr="00185CDD">
        <w:rPr>
          <w:szCs w:val="22"/>
        </w:rPr>
        <w:t>l</w:t>
      </w:r>
      <w:r w:rsidRPr="00185CDD">
        <w:rPr>
          <w:szCs w:val="22"/>
        </w:rPr>
        <w:t>dats allemands prisonniers</w:t>
      </w:r>
      <w:r>
        <w:rPr>
          <w:szCs w:val="22"/>
        </w:rPr>
        <w:t> ;</w:t>
      </w:r>
      <w:r w:rsidRPr="00185CDD">
        <w:rPr>
          <w:szCs w:val="22"/>
        </w:rPr>
        <w:t xml:space="preserve"> utilisé à partir de fin 1944 pour accueillir les évacués d'autres camps, notamment Auschwitz (cf. 18 janvier 1945), il se transforma en mouroir (épuisement par manque de nourr</w:t>
      </w:r>
      <w:r w:rsidRPr="00185CDD">
        <w:rPr>
          <w:szCs w:val="22"/>
        </w:rPr>
        <w:t>i</w:t>
      </w:r>
      <w:r w:rsidRPr="00185CDD">
        <w:rPr>
          <w:szCs w:val="22"/>
        </w:rPr>
        <w:t>ture, épidémies, éliminations par injection de phénol).</w:t>
      </w:r>
    </w:p>
    <w:p w:rsidR="00627FD2" w:rsidRPr="00185CDD" w:rsidRDefault="00627FD2" w:rsidP="00627FD2">
      <w:pPr>
        <w:spacing w:before="120" w:after="120"/>
        <w:jc w:val="both"/>
      </w:pPr>
      <w:r>
        <w:rPr>
          <w:b/>
          <w:szCs w:val="22"/>
        </w:rPr>
        <w:t>3 </w:t>
      </w:r>
      <w:r w:rsidRPr="00782D5E">
        <w:rPr>
          <w:b/>
          <w:szCs w:val="22"/>
        </w:rPr>
        <w:t>mars</w:t>
      </w:r>
      <w:r w:rsidRPr="00185CDD">
        <w:rPr>
          <w:szCs w:val="22"/>
        </w:rPr>
        <w:t xml:space="preserve"> La Finlande (cf. 19 septembre 1944) déclare la guerre à l'Allemagne.</w:t>
      </w:r>
    </w:p>
    <w:p w:rsidR="00627FD2" w:rsidRPr="00185CDD" w:rsidRDefault="00627FD2" w:rsidP="00627FD2">
      <w:pPr>
        <w:spacing w:before="120" w:after="120"/>
        <w:jc w:val="both"/>
      </w:pPr>
      <w:r>
        <w:t>[439]</w:t>
      </w:r>
    </w:p>
    <w:p w:rsidR="00627FD2" w:rsidRPr="00185CDD" w:rsidRDefault="00627FD2" w:rsidP="00627FD2">
      <w:pPr>
        <w:spacing w:before="120" w:after="120"/>
        <w:jc w:val="both"/>
      </w:pPr>
      <w:r>
        <w:rPr>
          <w:b/>
          <w:bCs/>
          <w:szCs w:val="22"/>
        </w:rPr>
        <w:t>7 </w:t>
      </w:r>
      <w:r w:rsidRPr="00782D5E">
        <w:rPr>
          <w:b/>
          <w:bCs/>
          <w:szCs w:val="22"/>
        </w:rPr>
        <w:t>mars</w:t>
      </w:r>
      <w:r w:rsidRPr="00185CDD">
        <w:rPr>
          <w:bCs/>
          <w:szCs w:val="22"/>
        </w:rPr>
        <w:t xml:space="preserve"> </w:t>
      </w:r>
      <w:r w:rsidRPr="00185CDD">
        <w:rPr>
          <w:szCs w:val="22"/>
        </w:rPr>
        <w:t>À l'aérodrome de Stendal (situé sur l'Elbe, à environ 50 k</w:t>
      </w:r>
      <w:r w:rsidRPr="00185CDD">
        <w:rPr>
          <w:szCs w:val="22"/>
        </w:rPr>
        <w:t>i</w:t>
      </w:r>
      <w:r w:rsidRPr="00185CDD">
        <w:rPr>
          <w:szCs w:val="22"/>
        </w:rPr>
        <w:t xml:space="preserve">lomètres au Nord de Magdeburg), création du </w:t>
      </w:r>
      <w:r>
        <w:rPr>
          <w:szCs w:val="22"/>
        </w:rPr>
        <w:t>« </w:t>
      </w:r>
      <w:r w:rsidRPr="00185CDD">
        <w:rPr>
          <w:szCs w:val="22"/>
        </w:rPr>
        <w:t xml:space="preserve">Commando spécial </w:t>
      </w:r>
      <w:r w:rsidRPr="00185CDD">
        <w:rPr>
          <w:i/>
          <w:iCs/>
          <w:szCs w:val="22"/>
        </w:rPr>
        <w:t>Elbe</w:t>
      </w:r>
      <w:r>
        <w:rPr>
          <w:i/>
          <w:iCs/>
          <w:szCs w:val="22"/>
        </w:rPr>
        <w:t> »</w:t>
      </w:r>
      <w:r w:rsidRPr="00185CDD">
        <w:rPr>
          <w:i/>
          <w:iCs/>
          <w:szCs w:val="22"/>
        </w:rPr>
        <w:t xml:space="preserve"> (Sonderkommando Elbe) </w:t>
      </w:r>
      <w:r w:rsidRPr="00185CDD">
        <w:rPr>
          <w:szCs w:val="22"/>
        </w:rPr>
        <w:t xml:space="preserve">constitué de 300 </w:t>
      </w:r>
      <w:r>
        <w:rPr>
          <w:szCs w:val="22"/>
        </w:rPr>
        <w:t>« </w:t>
      </w:r>
      <w:r w:rsidRPr="00185CDD">
        <w:rPr>
          <w:szCs w:val="22"/>
        </w:rPr>
        <w:t>pilotes suicide</w:t>
      </w:r>
      <w:r>
        <w:rPr>
          <w:szCs w:val="22"/>
        </w:rPr>
        <w:t> »</w:t>
      </w:r>
      <w:r w:rsidRPr="00185CDD">
        <w:rPr>
          <w:szCs w:val="22"/>
        </w:rPr>
        <w:t xml:space="preserve"> (cf. 1</w:t>
      </w:r>
      <w:r w:rsidRPr="00185CDD">
        <w:rPr>
          <w:szCs w:val="22"/>
          <w:vertAlign w:val="superscript"/>
        </w:rPr>
        <w:t>er</w:t>
      </w:r>
      <w:r w:rsidRPr="00185CDD">
        <w:rPr>
          <w:szCs w:val="22"/>
        </w:rPr>
        <w:t xml:space="preserve"> avril 1937, </w:t>
      </w:r>
      <w:r w:rsidRPr="00185CDD">
        <w:rPr>
          <w:i/>
          <w:iCs/>
          <w:szCs w:val="22"/>
          <w:u w:val="single"/>
        </w:rPr>
        <w:t>Repères 1944</w:t>
      </w:r>
      <w:r w:rsidRPr="00185CDD">
        <w:rPr>
          <w:i/>
          <w:iCs/>
          <w:szCs w:val="22"/>
        </w:rPr>
        <w:t xml:space="preserve">) </w:t>
      </w:r>
      <w:r w:rsidRPr="00185CDD">
        <w:rPr>
          <w:szCs w:val="22"/>
        </w:rPr>
        <w:t xml:space="preserve">chargés de percuter en plein vol les </w:t>
      </w:r>
      <w:r>
        <w:rPr>
          <w:szCs w:val="22"/>
        </w:rPr>
        <w:t>« </w:t>
      </w:r>
      <w:r w:rsidRPr="00185CDD">
        <w:rPr>
          <w:szCs w:val="22"/>
        </w:rPr>
        <w:t>forteresses volantes</w:t>
      </w:r>
      <w:r>
        <w:rPr>
          <w:szCs w:val="22"/>
        </w:rPr>
        <w:t> »</w:t>
      </w:r>
      <w:r w:rsidRPr="00185CDD">
        <w:rPr>
          <w:szCs w:val="22"/>
        </w:rPr>
        <w:t xml:space="preserve"> </w:t>
      </w:r>
      <w:r>
        <w:rPr>
          <w:i/>
          <w:iCs/>
          <w:szCs w:val="22"/>
        </w:rPr>
        <w:t>(fli</w:t>
      </w:r>
      <w:r w:rsidRPr="00185CDD">
        <w:rPr>
          <w:i/>
          <w:iCs/>
          <w:szCs w:val="22"/>
        </w:rPr>
        <w:t xml:space="preserve">egende Festung) </w:t>
      </w:r>
      <w:r w:rsidRPr="00185CDD">
        <w:rPr>
          <w:szCs w:val="22"/>
        </w:rPr>
        <w:t>alliées.</w:t>
      </w:r>
    </w:p>
    <w:p w:rsidR="00627FD2" w:rsidRPr="00185CDD" w:rsidRDefault="00627FD2" w:rsidP="00627FD2">
      <w:pPr>
        <w:spacing w:before="120" w:after="120"/>
        <w:jc w:val="both"/>
      </w:pPr>
      <w:r>
        <w:rPr>
          <w:b/>
          <w:bCs/>
          <w:szCs w:val="22"/>
        </w:rPr>
        <w:t>19 </w:t>
      </w:r>
      <w:r w:rsidRPr="00782D5E">
        <w:rPr>
          <w:b/>
          <w:bCs/>
          <w:szCs w:val="22"/>
        </w:rPr>
        <w:t>mars</w:t>
      </w:r>
      <w:r w:rsidRPr="00185CDD">
        <w:rPr>
          <w:bCs/>
          <w:szCs w:val="22"/>
        </w:rPr>
        <w:t xml:space="preserve"> </w:t>
      </w:r>
      <w:r w:rsidRPr="00185CDD">
        <w:rPr>
          <w:szCs w:val="22"/>
        </w:rPr>
        <w:t>Promulgation par Hitler de l'</w:t>
      </w:r>
      <w:r>
        <w:rPr>
          <w:szCs w:val="22"/>
        </w:rPr>
        <w:t>« </w:t>
      </w:r>
      <w:r w:rsidRPr="00185CDD">
        <w:rPr>
          <w:szCs w:val="22"/>
        </w:rPr>
        <w:t>Ordre Néron</w:t>
      </w:r>
      <w:r>
        <w:rPr>
          <w:szCs w:val="22"/>
        </w:rPr>
        <w:t> »</w:t>
      </w:r>
      <w:r w:rsidRPr="00185CDD">
        <w:rPr>
          <w:szCs w:val="22"/>
        </w:rPr>
        <w:t xml:space="preserve"> </w:t>
      </w:r>
      <w:r>
        <w:rPr>
          <w:i/>
          <w:iCs/>
          <w:szCs w:val="22"/>
        </w:rPr>
        <w:t>(Nero-</w:t>
      </w:r>
      <w:r w:rsidRPr="00185CDD">
        <w:rPr>
          <w:i/>
          <w:iCs/>
          <w:szCs w:val="22"/>
        </w:rPr>
        <w:t>Befehl)</w:t>
      </w:r>
      <w:r>
        <w:rPr>
          <w:i/>
          <w:iCs/>
          <w:szCs w:val="22"/>
        </w:rPr>
        <w:t> </w:t>
      </w:r>
      <w:r w:rsidRPr="00782D5E">
        <w:rPr>
          <w:iCs/>
          <w:szCs w:val="22"/>
        </w:rPr>
        <w:t>:</w:t>
      </w:r>
      <w:r w:rsidRPr="00782D5E">
        <w:rPr>
          <w:szCs w:val="22"/>
        </w:rPr>
        <w:t xml:space="preserve"> </w:t>
      </w:r>
      <w:r w:rsidRPr="00185CDD">
        <w:rPr>
          <w:szCs w:val="22"/>
        </w:rPr>
        <w:t xml:space="preserve">destruction sur le territoire du </w:t>
      </w:r>
      <w:r w:rsidRPr="00185CDD">
        <w:rPr>
          <w:i/>
          <w:iCs/>
          <w:szCs w:val="22"/>
        </w:rPr>
        <w:t xml:space="preserve">Reich </w:t>
      </w:r>
      <w:r w:rsidRPr="00185CDD">
        <w:rPr>
          <w:szCs w:val="22"/>
        </w:rPr>
        <w:t xml:space="preserve">de tout </w:t>
      </w:r>
      <w:r>
        <w:rPr>
          <w:szCs w:val="22"/>
        </w:rPr>
        <w:t>« </w:t>
      </w:r>
      <w:r w:rsidRPr="00185CDD">
        <w:rPr>
          <w:szCs w:val="22"/>
        </w:rPr>
        <w:t>ce dont l'e</w:t>
      </w:r>
      <w:r w:rsidRPr="00185CDD">
        <w:rPr>
          <w:szCs w:val="22"/>
        </w:rPr>
        <w:t>n</w:t>
      </w:r>
      <w:r w:rsidRPr="00185CDD">
        <w:rPr>
          <w:szCs w:val="22"/>
        </w:rPr>
        <w:t>nemi peut se servir pour la poursuite de son combat</w:t>
      </w:r>
      <w:r>
        <w:rPr>
          <w:szCs w:val="22"/>
        </w:rPr>
        <w:t> » ;</w:t>
      </w:r>
      <w:r w:rsidRPr="00185CDD">
        <w:rPr>
          <w:szCs w:val="22"/>
        </w:rPr>
        <w:t xml:space="preserve"> conflit avec Albert Speer qui affirme </w:t>
      </w:r>
      <w:r>
        <w:rPr>
          <w:szCs w:val="22"/>
        </w:rPr>
        <w:t>« </w:t>
      </w:r>
      <w:r w:rsidRPr="00185CDD">
        <w:rPr>
          <w:szCs w:val="22"/>
        </w:rPr>
        <w:t>la nécessité de conserver [au] peuple [a</w:t>
      </w:r>
      <w:r w:rsidRPr="00185CDD">
        <w:rPr>
          <w:szCs w:val="22"/>
        </w:rPr>
        <w:t>l</w:t>
      </w:r>
      <w:r w:rsidRPr="00185CDD">
        <w:rPr>
          <w:szCs w:val="22"/>
        </w:rPr>
        <w:t>lemand] ses forces vives</w:t>
      </w:r>
      <w:r>
        <w:rPr>
          <w:szCs w:val="22"/>
        </w:rPr>
        <w:t> »</w:t>
      </w:r>
      <w:r w:rsidRPr="00185CDD">
        <w:rPr>
          <w:szCs w:val="22"/>
        </w:rPr>
        <w:t>.</w:t>
      </w:r>
    </w:p>
    <w:p w:rsidR="00627FD2" w:rsidRPr="00185CDD" w:rsidRDefault="00627FD2" w:rsidP="00627FD2">
      <w:pPr>
        <w:spacing w:before="120" w:after="120"/>
        <w:jc w:val="both"/>
      </w:pPr>
      <w:r w:rsidRPr="00185CDD">
        <w:rPr>
          <w:szCs w:val="22"/>
        </w:rPr>
        <w:t xml:space="preserve">Activation des commandos </w:t>
      </w:r>
      <w:r w:rsidRPr="00185CDD">
        <w:rPr>
          <w:i/>
          <w:iCs/>
          <w:szCs w:val="22"/>
        </w:rPr>
        <w:t xml:space="preserve">Werwolf </w:t>
      </w:r>
      <w:r w:rsidRPr="00185CDD">
        <w:rPr>
          <w:szCs w:val="22"/>
        </w:rPr>
        <w:t>(loup-garou) dont les chefs ont été entraînés depuis la fin de l'été 1944 par le général S</w:t>
      </w:r>
      <w:r>
        <w:rPr>
          <w:szCs w:val="22"/>
        </w:rPr>
        <w:t>S Hans Adolf Prü</w:t>
      </w:r>
      <w:r w:rsidRPr="00185CDD">
        <w:rPr>
          <w:szCs w:val="22"/>
        </w:rPr>
        <w:t>tzmann (le nom de ces petits groupes de guérilleros fanat</w:t>
      </w:r>
      <w:r w:rsidRPr="00185CDD">
        <w:rPr>
          <w:szCs w:val="22"/>
        </w:rPr>
        <w:t>i</w:t>
      </w:r>
      <w:r w:rsidRPr="00185CDD">
        <w:rPr>
          <w:szCs w:val="22"/>
        </w:rPr>
        <w:t xml:space="preserve">ques — attentats contre les Alliés, liquidation de </w:t>
      </w:r>
      <w:r>
        <w:rPr>
          <w:szCs w:val="22"/>
        </w:rPr>
        <w:t>« </w:t>
      </w:r>
      <w:r w:rsidRPr="00185CDD">
        <w:rPr>
          <w:szCs w:val="22"/>
        </w:rPr>
        <w:t>traîtres</w:t>
      </w:r>
      <w:r>
        <w:rPr>
          <w:szCs w:val="22"/>
        </w:rPr>
        <w:t> »</w:t>
      </w:r>
      <w:r w:rsidRPr="00185CDD">
        <w:rPr>
          <w:szCs w:val="22"/>
        </w:rPr>
        <w:t xml:space="preserve"> — a été choisi en référence au roman </w:t>
      </w:r>
      <w:r w:rsidRPr="00185CDD">
        <w:rPr>
          <w:i/>
          <w:iCs/>
          <w:szCs w:val="22"/>
        </w:rPr>
        <w:t xml:space="preserve">Le Loup-garou </w:t>
      </w:r>
      <w:r w:rsidRPr="00185CDD">
        <w:rPr>
          <w:szCs w:val="22"/>
        </w:rPr>
        <w:t>(1910, 700</w:t>
      </w:r>
      <w:r>
        <w:rPr>
          <w:szCs w:val="22"/>
        </w:rPr>
        <w:t> </w:t>
      </w:r>
      <w:r w:rsidRPr="00185CDD">
        <w:rPr>
          <w:szCs w:val="22"/>
        </w:rPr>
        <w:t>000 exe</w:t>
      </w:r>
      <w:r w:rsidRPr="00185CDD">
        <w:rPr>
          <w:szCs w:val="22"/>
        </w:rPr>
        <w:t>m</w:t>
      </w:r>
      <w:r w:rsidRPr="00185CDD">
        <w:rPr>
          <w:szCs w:val="22"/>
        </w:rPr>
        <w:t>p</w:t>
      </w:r>
      <w:r>
        <w:rPr>
          <w:szCs w:val="22"/>
        </w:rPr>
        <w:t>laires) de l'écrivain Hermann Lö</w:t>
      </w:r>
      <w:r w:rsidRPr="00185CDD">
        <w:rPr>
          <w:szCs w:val="22"/>
        </w:rPr>
        <w:t xml:space="preserve">ns — mort au front en 1914 et érigé en modèle par les nazis — qui décrit le combat de francs-tireurs paysans contre les envahisseurs de leur province durant la Guerre de trente ans — </w:t>
      </w:r>
      <w:r w:rsidRPr="00185CDD">
        <w:rPr>
          <w:i/>
          <w:iCs/>
          <w:szCs w:val="22"/>
        </w:rPr>
        <w:t>Drei</w:t>
      </w:r>
      <w:r w:rsidRPr="00782D5E">
        <w:rPr>
          <w:i/>
          <w:iCs/>
          <w:szCs w:val="22"/>
        </w:rPr>
        <w:t>ß</w:t>
      </w:r>
      <w:r>
        <w:rPr>
          <w:i/>
          <w:iCs/>
          <w:szCs w:val="22"/>
        </w:rPr>
        <w:t>igjä</w:t>
      </w:r>
      <w:r w:rsidRPr="00185CDD">
        <w:rPr>
          <w:i/>
          <w:iCs/>
          <w:szCs w:val="22"/>
        </w:rPr>
        <w:t xml:space="preserve">hriger Krieg, </w:t>
      </w:r>
      <w:r w:rsidRPr="00185CDD">
        <w:rPr>
          <w:szCs w:val="22"/>
        </w:rPr>
        <w:t>1618 - 1648).</w:t>
      </w:r>
    </w:p>
    <w:p w:rsidR="00627FD2" w:rsidRPr="00185CDD" w:rsidRDefault="00627FD2" w:rsidP="00627FD2">
      <w:pPr>
        <w:spacing w:before="120" w:after="120"/>
        <w:jc w:val="both"/>
      </w:pPr>
      <w:r>
        <w:rPr>
          <w:b/>
          <w:bCs/>
          <w:szCs w:val="22"/>
        </w:rPr>
        <w:t>25 </w:t>
      </w:r>
      <w:r w:rsidRPr="00EE1F82">
        <w:rPr>
          <w:b/>
          <w:bCs/>
          <w:szCs w:val="22"/>
        </w:rPr>
        <w:t>mars</w:t>
      </w:r>
      <w:r w:rsidRPr="00185CDD">
        <w:rPr>
          <w:bCs/>
          <w:szCs w:val="22"/>
        </w:rPr>
        <w:t xml:space="preserve"> </w:t>
      </w:r>
      <w:r w:rsidRPr="00185CDD">
        <w:rPr>
          <w:szCs w:val="22"/>
        </w:rPr>
        <w:t>À Aix-la-Chapelle (cf. 21 octobre 1944), le nouveau ma</w:t>
      </w:r>
      <w:r w:rsidRPr="00185CDD">
        <w:rPr>
          <w:szCs w:val="22"/>
        </w:rPr>
        <w:t>i</w:t>
      </w:r>
      <w:r w:rsidRPr="00185CDD">
        <w:rPr>
          <w:szCs w:val="22"/>
        </w:rPr>
        <w:t xml:space="preserve">re désigné par les Américains, le juriste antinazi Franz Oppenhoff, est assassiné par un commando </w:t>
      </w:r>
      <w:r w:rsidRPr="00185CDD">
        <w:rPr>
          <w:i/>
          <w:iCs/>
          <w:szCs w:val="22"/>
        </w:rPr>
        <w:t xml:space="preserve">Werwolf </w:t>
      </w:r>
      <w:r w:rsidRPr="00185CDD">
        <w:rPr>
          <w:szCs w:val="22"/>
        </w:rPr>
        <w:t>(cf. 19 mars) de cinq hommes et une femme dirigés par le sergent SS Josef Leitgeb.</w:t>
      </w:r>
    </w:p>
    <w:p w:rsidR="00627FD2" w:rsidRPr="00185CDD" w:rsidRDefault="00627FD2" w:rsidP="00627FD2">
      <w:pPr>
        <w:spacing w:before="120" w:after="120"/>
        <w:jc w:val="both"/>
      </w:pPr>
      <w:r>
        <w:rPr>
          <w:b/>
          <w:bCs/>
          <w:szCs w:val="22"/>
        </w:rPr>
        <w:t>27 </w:t>
      </w:r>
      <w:r w:rsidRPr="00EE1F82">
        <w:rPr>
          <w:b/>
          <w:bCs/>
          <w:szCs w:val="22"/>
        </w:rPr>
        <w:t>mars</w:t>
      </w:r>
      <w:r w:rsidRPr="00185CDD">
        <w:rPr>
          <w:bCs/>
          <w:szCs w:val="22"/>
        </w:rPr>
        <w:t xml:space="preserve"> </w:t>
      </w:r>
      <w:r w:rsidRPr="00185CDD">
        <w:rPr>
          <w:szCs w:val="22"/>
        </w:rPr>
        <w:t>Hitler réitère l'</w:t>
      </w:r>
      <w:r>
        <w:rPr>
          <w:szCs w:val="22"/>
        </w:rPr>
        <w:t>« </w:t>
      </w:r>
      <w:r w:rsidRPr="00185CDD">
        <w:rPr>
          <w:szCs w:val="22"/>
        </w:rPr>
        <w:t>Ordre Néron</w:t>
      </w:r>
      <w:r>
        <w:rPr>
          <w:szCs w:val="22"/>
        </w:rPr>
        <w:t> »</w:t>
      </w:r>
      <w:r w:rsidRPr="00185CDD">
        <w:rPr>
          <w:szCs w:val="22"/>
        </w:rPr>
        <w:t xml:space="preserve"> (cf. 19 mars)</w:t>
      </w:r>
      <w:r>
        <w:rPr>
          <w:szCs w:val="22"/>
        </w:rPr>
        <w:t> ;</w:t>
      </w:r>
      <w:r w:rsidRPr="00185CDD">
        <w:rPr>
          <w:szCs w:val="22"/>
        </w:rPr>
        <w:t xml:space="preserve"> Albert Speer offre sa démission.</w:t>
      </w:r>
    </w:p>
    <w:p w:rsidR="00627FD2" w:rsidRPr="00185CDD" w:rsidRDefault="00627FD2" w:rsidP="00627FD2">
      <w:pPr>
        <w:spacing w:before="120" w:after="120"/>
        <w:jc w:val="both"/>
      </w:pPr>
      <w:r>
        <w:rPr>
          <w:b/>
          <w:bCs/>
          <w:szCs w:val="22"/>
        </w:rPr>
        <w:t>29 </w:t>
      </w:r>
      <w:r w:rsidRPr="00EE1F82">
        <w:rPr>
          <w:b/>
          <w:bCs/>
          <w:szCs w:val="22"/>
        </w:rPr>
        <w:t>mars</w:t>
      </w:r>
      <w:r w:rsidRPr="00185CDD">
        <w:rPr>
          <w:bCs/>
          <w:szCs w:val="22"/>
        </w:rPr>
        <w:t xml:space="preserve"> </w:t>
      </w:r>
      <w:r w:rsidRPr="00185CDD">
        <w:rPr>
          <w:szCs w:val="22"/>
        </w:rPr>
        <w:t xml:space="preserve">Hitler convoque Albert Speer à la Chancellerie et refuse sa démission (cf. 27 mars) parce que </w:t>
      </w:r>
      <w:r>
        <w:rPr>
          <w:szCs w:val="22"/>
        </w:rPr>
        <w:t>« </w:t>
      </w:r>
      <w:r w:rsidRPr="00185CDD">
        <w:rPr>
          <w:szCs w:val="22"/>
        </w:rPr>
        <w:t>pour des raisons de politique intérieure et étrangère, [il] ne peu[t] renoncer à [lui]</w:t>
      </w:r>
      <w:r>
        <w:rPr>
          <w:szCs w:val="22"/>
        </w:rPr>
        <w:t> » ;</w:t>
      </w:r>
      <w:r w:rsidRPr="00185CDD">
        <w:rPr>
          <w:szCs w:val="22"/>
        </w:rPr>
        <w:t xml:space="preserve"> il donne au ministre les pleins pouvoir pour exécuter l'</w:t>
      </w:r>
      <w:r>
        <w:rPr>
          <w:szCs w:val="22"/>
        </w:rPr>
        <w:t>« </w:t>
      </w:r>
      <w:r w:rsidRPr="00185CDD">
        <w:rPr>
          <w:szCs w:val="22"/>
        </w:rPr>
        <w:t>Ordre Néron</w:t>
      </w:r>
      <w:r>
        <w:rPr>
          <w:szCs w:val="22"/>
        </w:rPr>
        <w:t> »</w:t>
      </w:r>
      <w:r w:rsidRPr="00185CDD">
        <w:rPr>
          <w:szCs w:val="22"/>
        </w:rPr>
        <w:t xml:space="preserve"> comme il le jugera utile</w:t>
      </w:r>
      <w:r>
        <w:rPr>
          <w:szCs w:val="22"/>
        </w:rPr>
        <w:t> ;</w:t>
      </w:r>
      <w:r w:rsidRPr="00185CDD">
        <w:rPr>
          <w:szCs w:val="22"/>
        </w:rPr>
        <w:t xml:space="preserve"> par un premier décret d'application, Speer ordonne </w:t>
      </w:r>
      <w:r>
        <w:rPr>
          <w:szCs w:val="22"/>
        </w:rPr>
        <w:t>« </w:t>
      </w:r>
      <w:r w:rsidRPr="00185CDD">
        <w:rPr>
          <w:szCs w:val="22"/>
        </w:rPr>
        <w:t xml:space="preserve">le maintien </w:t>
      </w:r>
      <w:r>
        <w:rPr>
          <w:szCs w:val="22"/>
        </w:rPr>
        <w:t>en état des installations indus</w:t>
      </w:r>
      <w:r w:rsidRPr="00185CDD">
        <w:rPr>
          <w:szCs w:val="22"/>
        </w:rPr>
        <w:t>trielles,</w:t>
      </w:r>
      <w:r>
        <w:t xml:space="preserve"> [440]</w:t>
      </w:r>
      <w:r w:rsidRPr="00185CDD">
        <w:rPr>
          <w:szCs w:val="22"/>
        </w:rPr>
        <w:t xml:space="preserve"> des centrales électriques, des usines à gaz, des usines des eaux et des centres de r</w:t>
      </w:r>
      <w:r w:rsidRPr="00185CDD">
        <w:rPr>
          <w:szCs w:val="22"/>
        </w:rPr>
        <w:t>a</w:t>
      </w:r>
      <w:r w:rsidRPr="00185CDD">
        <w:rPr>
          <w:szCs w:val="22"/>
        </w:rPr>
        <w:t>vitaillement</w:t>
      </w:r>
      <w:r>
        <w:rPr>
          <w:szCs w:val="22"/>
        </w:rPr>
        <w:t> »</w:t>
      </w:r>
      <w:r w:rsidRPr="00185CDD">
        <w:rPr>
          <w:szCs w:val="22"/>
        </w:rPr>
        <w:t>.</w:t>
      </w:r>
    </w:p>
    <w:p w:rsidR="00627FD2" w:rsidRPr="00185CDD" w:rsidRDefault="00627FD2" w:rsidP="00627FD2">
      <w:pPr>
        <w:spacing w:before="120" w:after="120"/>
        <w:jc w:val="both"/>
      </w:pPr>
      <w:r>
        <w:rPr>
          <w:b/>
          <w:bCs/>
          <w:szCs w:val="22"/>
        </w:rPr>
        <w:t>30 </w:t>
      </w:r>
      <w:r w:rsidRPr="00F30EF9">
        <w:rPr>
          <w:b/>
          <w:bCs/>
          <w:szCs w:val="22"/>
        </w:rPr>
        <w:t>mars</w:t>
      </w:r>
      <w:r w:rsidRPr="00185CDD">
        <w:rPr>
          <w:bCs/>
          <w:szCs w:val="22"/>
        </w:rPr>
        <w:t xml:space="preserve"> </w:t>
      </w:r>
      <w:r w:rsidRPr="00185CDD">
        <w:rPr>
          <w:szCs w:val="22"/>
        </w:rPr>
        <w:t>En contradiction avec les pleins pouvoirs accordés à A</w:t>
      </w:r>
      <w:r w:rsidRPr="00185CDD">
        <w:rPr>
          <w:szCs w:val="22"/>
        </w:rPr>
        <w:t>l</w:t>
      </w:r>
      <w:r w:rsidRPr="00185CDD">
        <w:rPr>
          <w:szCs w:val="22"/>
        </w:rPr>
        <w:t>bert Speer pour l'exécution de l'</w:t>
      </w:r>
      <w:r>
        <w:rPr>
          <w:szCs w:val="22"/>
        </w:rPr>
        <w:t>« </w:t>
      </w:r>
      <w:r w:rsidRPr="00185CDD">
        <w:rPr>
          <w:szCs w:val="22"/>
        </w:rPr>
        <w:t>Ordre Néron</w:t>
      </w:r>
      <w:r>
        <w:rPr>
          <w:szCs w:val="22"/>
        </w:rPr>
        <w:t> »</w:t>
      </w:r>
      <w:r w:rsidRPr="00185CDD">
        <w:rPr>
          <w:szCs w:val="22"/>
        </w:rPr>
        <w:t xml:space="preserve"> (cf. 29 mars), Hitler ordonne à Bormann d'appeler les </w:t>
      </w:r>
      <w:r w:rsidRPr="00185CDD">
        <w:rPr>
          <w:i/>
          <w:iCs/>
          <w:szCs w:val="22"/>
        </w:rPr>
        <w:t xml:space="preserve">Gauleiter </w:t>
      </w:r>
      <w:r w:rsidRPr="00185CDD">
        <w:rPr>
          <w:szCs w:val="22"/>
        </w:rPr>
        <w:t xml:space="preserve">à </w:t>
      </w:r>
      <w:r>
        <w:rPr>
          <w:szCs w:val="22"/>
        </w:rPr>
        <w:t>« </w:t>
      </w:r>
      <w:r w:rsidRPr="00185CDD">
        <w:rPr>
          <w:szCs w:val="22"/>
        </w:rPr>
        <w:t>donner un caractère d'extrême fanatisme à la lutte contre l'ennemi en marche</w:t>
      </w:r>
      <w:r>
        <w:rPr>
          <w:szCs w:val="22"/>
        </w:rPr>
        <w:t> »</w:t>
      </w:r>
      <w:r w:rsidRPr="00185CDD">
        <w:rPr>
          <w:szCs w:val="22"/>
        </w:rPr>
        <w:t xml:space="preserve"> et de ne </w:t>
      </w:r>
      <w:r>
        <w:rPr>
          <w:szCs w:val="22"/>
        </w:rPr>
        <w:t>« </w:t>
      </w:r>
      <w:r w:rsidRPr="00185CDD">
        <w:rPr>
          <w:szCs w:val="22"/>
        </w:rPr>
        <w:t>pas prendre la population en considération</w:t>
      </w:r>
      <w:r>
        <w:rPr>
          <w:szCs w:val="22"/>
        </w:rPr>
        <w:t> »</w:t>
      </w:r>
      <w:r w:rsidRPr="00185CDD">
        <w:rPr>
          <w:szCs w:val="22"/>
        </w:rPr>
        <w:t>.</w:t>
      </w:r>
    </w:p>
    <w:p w:rsidR="00627FD2" w:rsidRPr="00185CDD" w:rsidRDefault="00627FD2" w:rsidP="00627FD2">
      <w:pPr>
        <w:spacing w:before="120" w:after="120"/>
        <w:jc w:val="both"/>
        <w:rPr>
          <w:bCs/>
          <w:szCs w:val="22"/>
        </w:rPr>
      </w:pPr>
      <w:r w:rsidRPr="00F30EF9">
        <w:rPr>
          <w:b/>
          <w:bCs/>
          <w:szCs w:val="22"/>
        </w:rPr>
        <w:t>2 avril</w:t>
      </w:r>
      <w:r>
        <w:rPr>
          <w:bCs/>
          <w:szCs w:val="22"/>
        </w:rPr>
        <w:t xml:space="preserve"> </w:t>
      </w:r>
      <w:r w:rsidRPr="00185CDD">
        <w:rPr>
          <w:szCs w:val="22"/>
        </w:rPr>
        <w:t>Nouvelle rencontre Himmler-Bernadotte (cf. 19 février).</w:t>
      </w:r>
    </w:p>
    <w:p w:rsidR="00627FD2" w:rsidRPr="00185CDD" w:rsidRDefault="00627FD2" w:rsidP="00627FD2">
      <w:pPr>
        <w:spacing w:before="120" w:after="120"/>
        <w:jc w:val="both"/>
        <w:rPr>
          <w:bCs/>
          <w:szCs w:val="22"/>
        </w:rPr>
      </w:pPr>
      <w:r w:rsidRPr="00F30EF9">
        <w:rPr>
          <w:b/>
          <w:bCs/>
          <w:szCs w:val="22"/>
        </w:rPr>
        <w:t>3 avril</w:t>
      </w:r>
      <w:r w:rsidRPr="00185CDD">
        <w:rPr>
          <w:bCs/>
          <w:szCs w:val="22"/>
        </w:rPr>
        <w:t xml:space="preserve"> </w:t>
      </w:r>
      <w:r>
        <w:rPr>
          <w:szCs w:val="22"/>
        </w:rPr>
        <w:t>Albert Speer édicte</w:t>
      </w:r>
      <w:r w:rsidRPr="00185CDD">
        <w:rPr>
          <w:szCs w:val="22"/>
        </w:rPr>
        <w:t xml:space="preserve"> un second décret d'application conce</w:t>
      </w:r>
      <w:r w:rsidRPr="00185CDD">
        <w:rPr>
          <w:szCs w:val="22"/>
        </w:rPr>
        <w:t>r</w:t>
      </w:r>
      <w:r w:rsidRPr="00185CDD">
        <w:rPr>
          <w:szCs w:val="22"/>
        </w:rPr>
        <w:t>nant l'</w:t>
      </w:r>
      <w:r>
        <w:rPr>
          <w:szCs w:val="22"/>
        </w:rPr>
        <w:t>« </w:t>
      </w:r>
      <w:r w:rsidRPr="00185CDD">
        <w:rPr>
          <w:szCs w:val="22"/>
        </w:rPr>
        <w:t>Ordre Néron</w:t>
      </w:r>
      <w:r>
        <w:rPr>
          <w:szCs w:val="22"/>
        </w:rPr>
        <w:t> »</w:t>
      </w:r>
      <w:r w:rsidRPr="00185CDD">
        <w:rPr>
          <w:szCs w:val="22"/>
        </w:rPr>
        <w:t xml:space="preserve"> (cf. 30 mars)</w:t>
      </w:r>
      <w:r>
        <w:rPr>
          <w:szCs w:val="22"/>
        </w:rPr>
        <w:t> :</w:t>
      </w:r>
      <w:r w:rsidRPr="00185CDD">
        <w:rPr>
          <w:szCs w:val="22"/>
        </w:rPr>
        <w:t xml:space="preserve"> </w:t>
      </w:r>
      <w:r>
        <w:rPr>
          <w:szCs w:val="22"/>
        </w:rPr>
        <w:t>« </w:t>
      </w:r>
      <w:r w:rsidRPr="00185CDD">
        <w:rPr>
          <w:szCs w:val="22"/>
        </w:rPr>
        <w:t>La destruction d'écluses, de digues, de barrages, de ponts-canaux et d'installations portuaires est [...] illégale tant que je n'ai pas donné mon accord</w:t>
      </w:r>
      <w:r>
        <w:rPr>
          <w:szCs w:val="22"/>
        </w:rPr>
        <w:t> » ;</w:t>
      </w:r>
      <w:r w:rsidRPr="00185CDD">
        <w:rPr>
          <w:szCs w:val="22"/>
        </w:rPr>
        <w:t xml:space="preserve"> en outre, il do</w:t>
      </w:r>
      <w:r w:rsidRPr="00185CDD">
        <w:rPr>
          <w:szCs w:val="22"/>
        </w:rPr>
        <w:t>n</w:t>
      </w:r>
      <w:r w:rsidRPr="00185CDD">
        <w:rPr>
          <w:szCs w:val="22"/>
        </w:rPr>
        <w:t xml:space="preserve">ne ordre de simplement faire procéder </w:t>
      </w:r>
      <w:r>
        <w:rPr>
          <w:szCs w:val="22"/>
        </w:rPr>
        <w:t>« </w:t>
      </w:r>
      <w:r w:rsidRPr="00185CDD">
        <w:rPr>
          <w:szCs w:val="22"/>
        </w:rPr>
        <w:t>par des experts</w:t>
      </w:r>
      <w:r>
        <w:rPr>
          <w:szCs w:val="22"/>
        </w:rPr>
        <w:t> »</w:t>
      </w:r>
      <w:r w:rsidRPr="00185CDD">
        <w:rPr>
          <w:szCs w:val="22"/>
        </w:rPr>
        <w:t xml:space="preserve"> à une </w:t>
      </w:r>
      <w:r>
        <w:rPr>
          <w:szCs w:val="22"/>
        </w:rPr>
        <w:t>« </w:t>
      </w:r>
      <w:r w:rsidRPr="00185CDD">
        <w:rPr>
          <w:szCs w:val="22"/>
        </w:rPr>
        <w:t>immobilisation durable</w:t>
      </w:r>
      <w:r>
        <w:rPr>
          <w:szCs w:val="22"/>
        </w:rPr>
        <w:t> »</w:t>
      </w:r>
      <w:r w:rsidRPr="00185CDD">
        <w:rPr>
          <w:szCs w:val="22"/>
        </w:rPr>
        <w:t xml:space="preserve"> des usines </w:t>
      </w:r>
      <w:r>
        <w:rPr>
          <w:szCs w:val="22"/>
        </w:rPr>
        <w:t>« </w:t>
      </w:r>
      <w:r w:rsidRPr="00185CDD">
        <w:rPr>
          <w:szCs w:val="22"/>
        </w:rPr>
        <w:t>pour que l'ennemi ne puisse s'en servir pour augmenter sa puissance militaire</w:t>
      </w:r>
      <w:r>
        <w:rPr>
          <w:szCs w:val="22"/>
        </w:rPr>
        <w:t> »</w:t>
      </w:r>
      <w:r w:rsidRPr="00185CDD">
        <w:rPr>
          <w:szCs w:val="22"/>
        </w:rPr>
        <w:t>.</w:t>
      </w:r>
    </w:p>
    <w:p w:rsidR="00627FD2" w:rsidRPr="00185CDD" w:rsidRDefault="00627FD2" w:rsidP="00627FD2">
      <w:pPr>
        <w:spacing w:before="120" w:after="120"/>
        <w:jc w:val="both"/>
        <w:rPr>
          <w:bCs/>
          <w:szCs w:val="22"/>
        </w:rPr>
      </w:pPr>
      <w:r w:rsidRPr="00F30EF9">
        <w:rPr>
          <w:b/>
          <w:bCs/>
          <w:szCs w:val="22"/>
        </w:rPr>
        <w:t>6 avril</w:t>
      </w:r>
      <w:r w:rsidRPr="00185CDD">
        <w:rPr>
          <w:bCs/>
          <w:szCs w:val="22"/>
        </w:rPr>
        <w:t xml:space="preserve"> </w:t>
      </w:r>
      <w:r w:rsidRPr="00185CDD">
        <w:rPr>
          <w:szCs w:val="22"/>
        </w:rPr>
        <w:t>Les troupes soviétiques se rapprochant de Vienne, les org</w:t>
      </w:r>
      <w:r w:rsidRPr="00185CDD">
        <w:rPr>
          <w:szCs w:val="22"/>
        </w:rPr>
        <w:t>a</w:t>
      </w:r>
      <w:r w:rsidRPr="00185CDD">
        <w:rPr>
          <w:szCs w:val="22"/>
        </w:rPr>
        <w:t>nisations de résistance tentent de déclencher une insurrection qui est matée par le général SS Josef (Sepp) Dietrich (cf. 17 mars 1933), en charge de la défense de la ville.</w:t>
      </w:r>
    </w:p>
    <w:p w:rsidR="00627FD2" w:rsidRPr="00185CDD" w:rsidRDefault="00627FD2" w:rsidP="00627FD2">
      <w:pPr>
        <w:spacing w:before="120" w:after="120"/>
        <w:jc w:val="both"/>
        <w:rPr>
          <w:bCs/>
          <w:szCs w:val="22"/>
        </w:rPr>
      </w:pPr>
      <w:r>
        <w:rPr>
          <w:bCs/>
          <w:szCs w:val="22"/>
        </w:rPr>
        <w:t>7 </w:t>
      </w:r>
      <w:r w:rsidRPr="00185CDD">
        <w:rPr>
          <w:bCs/>
          <w:szCs w:val="22"/>
        </w:rPr>
        <w:t>avril</w:t>
      </w:r>
      <w:r>
        <w:rPr>
          <w:bCs/>
          <w:szCs w:val="22"/>
        </w:rPr>
        <w:t xml:space="preserve"> </w:t>
      </w:r>
      <w:r w:rsidRPr="00185CDD">
        <w:rPr>
          <w:szCs w:val="22"/>
        </w:rPr>
        <w:t>La totale confusion dans les directives concernant l'</w:t>
      </w:r>
      <w:r>
        <w:rPr>
          <w:szCs w:val="22"/>
        </w:rPr>
        <w:t>« </w:t>
      </w:r>
      <w:r w:rsidRPr="00185CDD">
        <w:rPr>
          <w:szCs w:val="22"/>
        </w:rPr>
        <w:t>Ordre Néron</w:t>
      </w:r>
      <w:r>
        <w:rPr>
          <w:szCs w:val="22"/>
        </w:rPr>
        <w:t> »</w:t>
      </w:r>
      <w:r w:rsidRPr="00185CDD">
        <w:rPr>
          <w:szCs w:val="22"/>
        </w:rPr>
        <w:t xml:space="preserve"> (cf. 29 mars, 30 mars, 3 avril) limite son application.</w:t>
      </w:r>
    </w:p>
    <w:p w:rsidR="00627FD2" w:rsidRPr="00185CDD" w:rsidRDefault="00627FD2" w:rsidP="00627FD2">
      <w:pPr>
        <w:spacing w:before="120" w:after="120"/>
        <w:jc w:val="both"/>
      </w:pPr>
      <w:r w:rsidRPr="00185CDD">
        <w:rPr>
          <w:szCs w:val="22"/>
        </w:rPr>
        <w:t xml:space="preserve">Intervention du </w:t>
      </w:r>
      <w:r>
        <w:rPr>
          <w:szCs w:val="22"/>
        </w:rPr>
        <w:t>« </w:t>
      </w:r>
      <w:r w:rsidRPr="00185CDD">
        <w:rPr>
          <w:szCs w:val="22"/>
        </w:rPr>
        <w:t xml:space="preserve">Commando spécial </w:t>
      </w:r>
      <w:r w:rsidRPr="00185CDD">
        <w:rPr>
          <w:i/>
          <w:iCs/>
          <w:szCs w:val="22"/>
        </w:rPr>
        <w:t>Elbe</w:t>
      </w:r>
      <w:r>
        <w:rPr>
          <w:i/>
          <w:iCs/>
          <w:szCs w:val="22"/>
        </w:rPr>
        <w:t> »</w:t>
      </w:r>
      <w:r w:rsidRPr="00185CDD">
        <w:rPr>
          <w:i/>
          <w:iCs/>
          <w:szCs w:val="22"/>
        </w:rPr>
        <w:t xml:space="preserve"> </w:t>
      </w:r>
      <w:r w:rsidRPr="00185CDD">
        <w:rPr>
          <w:szCs w:val="22"/>
        </w:rPr>
        <w:t>(cf. 7 mars 1945)</w:t>
      </w:r>
      <w:r>
        <w:rPr>
          <w:szCs w:val="22"/>
        </w:rPr>
        <w:t> :</w:t>
      </w:r>
      <w:r w:rsidRPr="00185CDD">
        <w:rPr>
          <w:szCs w:val="22"/>
        </w:rPr>
        <w:t xml:space="preserve"> au prix d'énormes pertes, les </w:t>
      </w:r>
      <w:r>
        <w:rPr>
          <w:szCs w:val="22"/>
        </w:rPr>
        <w:t>« </w:t>
      </w:r>
      <w:r w:rsidRPr="00185CDD">
        <w:rPr>
          <w:szCs w:val="22"/>
        </w:rPr>
        <w:t>pilotes suicides</w:t>
      </w:r>
      <w:r>
        <w:rPr>
          <w:szCs w:val="22"/>
        </w:rPr>
        <w:t> »</w:t>
      </w:r>
      <w:r w:rsidRPr="00185CDD">
        <w:rPr>
          <w:szCs w:val="22"/>
        </w:rPr>
        <w:t xml:space="preserve"> ne parviennent à abattre qu'une vingtaine de </w:t>
      </w:r>
      <w:r>
        <w:rPr>
          <w:szCs w:val="22"/>
        </w:rPr>
        <w:t>« </w:t>
      </w:r>
      <w:r w:rsidRPr="00185CDD">
        <w:rPr>
          <w:szCs w:val="22"/>
        </w:rPr>
        <w:t>forteresses volantes</w:t>
      </w:r>
      <w:r>
        <w:rPr>
          <w:szCs w:val="22"/>
        </w:rPr>
        <w:t> »</w:t>
      </w:r>
      <w:r w:rsidRPr="00185CDD">
        <w:rPr>
          <w:szCs w:val="22"/>
        </w:rPr>
        <w:t xml:space="preserve"> sur plusieurs milliers qui ont envahi le ciel d'Allemagne</w:t>
      </w:r>
      <w:r>
        <w:rPr>
          <w:szCs w:val="22"/>
        </w:rPr>
        <w:t> ;</w:t>
      </w:r>
      <w:r w:rsidRPr="00185CDD">
        <w:rPr>
          <w:szCs w:val="22"/>
        </w:rPr>
        <w:t xml:space="preserve"> l'opération est un échec et ne sera pas reconduite.</w:t>
      </w:r>
    </w:p>
    <w:p w:rsidR="00627FD2" w:rsidRPr="00185CDD" w:rsidRDefault="00627FD2" w:rsidP="00627FD2">
      <w:pPr>
        <w:spacing w:before="120" w:after="120"/>
        <w:jc w:val="both"/>
      </w:pPr>
      <w:r>
        <w:rPr>
          <w:b/>
          <w:bCs/>
          <w:szCs w:val="22"/>
        </w:rPr>
        <w:t>9 </w:t>
      </w:r>
      <w:r w:rsidRPr="00F30EF9">
        <w:rPr>
          <w:b/>
          <w:bCs/>
          <w:szCs w:val="22"/>
        </w:rPr>
        <w:t>avril</w:t>
      </w:r>
      <w:r w:rsidRPr="00185CDD">
        <w:rPr>
          <w:bCs/>
          <w:szCs w:val="22"/>
        </w:rPr>
        <w:t xml:space="preserve"> </w:t>
      </w:r>
      <w:r w:rsidRPr="00185CDD">
        <w:rPr>
          <w:szCs w:val="22"/>
        </w:rPr>
        <w:t>En Italie (cf. 18 décembre), reprise de l'offensive alliée.</w:t>
      </w:r>
    </w:p>
    <w:p w:rsidR="00627FD2" w:rsidRPr="00185CDD" w:rsidRDefault="00627FD2" w:rsidP="00627FD2">
      <w:pPr>
        <w:spacing w:before="120" w:after="120"/>
        <w:jc w:val="both"/>
      </w:pPr>
      <w:r>
        <w:t>[441]</w:t>
      </w:r>
    </w:p>
    <w:p w:rsidR="00627FD2" w:rsidRPr="00185CDD" w:rsidRDefault="00627FD2" w:rsidP="00627FD2">
      <w:pPr>
        <w:spacing w:before="120" w:after="120"/>
        <w:jc w:val="both"/>
        <w:rPr>
          <w:bCs/>
          <w:szCs w:val="22"/>
        </w:rPr>
      </w:pPr>
      <w:r w:rsidRPr="00C34886">
        <w:rPr>
          <w:b/>
          <w:bCs/>
          <w:szCs w:val="22"/>
        </w:rPr>
        <w:t>11 avril</w:t>
      </w:r>
      <w:r w:rsidRPr="00185CDD">
        <w:rPr>
          <w:bCs/>
          <w:szCs w:val="22"/>
        </w:rPr>
        <w:t xml:space="preserve"> </w:t>
      </w:r>
      <w:r w:rsidRPr="00185CDD">
        <w:rPr>
          <w:szCs w:val="22"/>
        </w:rPr>
        <w:t>À l'approche des Américains, le camp de Buchenwald est évacué par la SS</w:t>
      </w:r>
      <w:r>
        <w:rPr>
          <w:szCs w:val="22"/>
        </w:rPr>
        <w:t> ;</w:t>
      </w:r>
      <w:r w:rsidRPr="00185CDD">
        <w:rPr>
          <w:szCs w:val="22"/>
        </w:rPr>
        <w:t xml:space="preserve"> prise en main par le Comité international des dét</w:t>
      </w:r>
      <w:r w:rsidRPr="00185CDD">
        <w:rPr>
          <w:szCs w:val="22"/>
        </w:rPr>
        <w:t>e</w:t>
      </w:r>
      <w:r w:rsidRPr="00185CDD">
        <w:rPr>
          <w:szCs w:val="22"/>
        </w:rPr>
        <w:t>nus, dirigé par les communistes</w:t>
      </w:r>
      <w:r>
        <w:rPr>
          <w:szCs w:val="22"/>
        </w:rPr>
        <w:t> ;</w:t>
      </w:r>
      <w:r w:rsidRPr="00185CDD">
        <w:rPr>
          <w:szCs w:val="22"/>
        </w:rPr>
        <w:t xml:space="preserve"> à leur arrivée, les troupes </w:t>
      </w:r>
      <w:r>
        <w:rPr>
          <w:szCs w:val="22"/>
        </w:rPr>
        <w:t>AMÉR</w:t>
      </w:r>
      <w:r>
        <w:rPr>
          <w:szCs w:val="22"/>
        </w:rPr>
        <w:t>I</w:t>
      </w:r>
      <w:r>
        <w:rPr>
          <w:szCs w:val="22"/>
        </w:rPr>
        <w:t>CAINE</w:t>
      </w:r>
      <w:r w:rsidRPr="00185CDD">
        <w:rPr>
          <w:szCs w:val="22"/>
        </w:rPr>
        <w:t>S trouvent le camp libéré.</w:t>
      </w:r>
    </w:p>
    <w:p w:rsidR="00627FD2" w:rsidRPr="00185CDD" w:rsidRDefault="00627FD2" w:rsidP="00627FD2">
      <w:pPr>
        <w:spacing w:before="120" w:after="120"/>
        <w:jc w:val="both"/>
        <w:rPr>
          <w:bCs/>
          <w:szCs w:val="22"/>
        </w:rPr>
      </w:pPr>
      <w:r w:rsidRPr="00C34886">
        <w:rPr>
          <w:b/>
          <w:bCs/>
          <w:szCs w:val="22"/>
        </w:rPr>
        <w:t>12 avril</w:t>
      </w:r>
      <w:r w:rsidRPr="00185CDD">
        <w:rPr>
          <w:bCs/>
          <w:szCs w:val="22"/>
        </w:rPr>
        <w:t xml:space="preserve"> </w:t>
      </w:r>
      <w:r w:rsidRPr="00185CDD">
        <w:rPr>
          <w:szCs w:val="22"/>
        </w:rPr>
        <w:t>Mort du président Franklin Delano Roosevelt (cf. index) auquel succède Harry Spencer Truman, vice-président depuis nove</w:t>
      </w:r>
      <w:r w:rsidRPr="00185CDD">
        <w:rPr>
          <w:szCs w:val="22"/>
        </w:rPr>
        <w:t>m</w:t>
      </w:r>
      <w:r w:rsidRPr="00185CDD">
        <w:rPr>
          <w:szCs w:val="22"/>
        </w:rPr>
        <w:t>bre 1944.</w:t>
      </w:r>
    </w:p>
    <w:p w:rsidR="00627FD2" w:rsidRPr="00185CDD" w:rsidRDefault="00627FD2" w:rsidP="00627FD2">
      <w:pPr>
        <w:spacing w:before="120" w:after="120"/>
        <w:jc w:val="both"/>
      </w:pPr>
      <w:r w:rsidRPr="00185CDD">
        <w:rPr>
          <w:szCs w:val="22"/>
        </w:rPr>
        <w:t>Les Français se rapprochent d'Offenburg</w:t>
      </w:r>
      <w:r>
        <w:rPr>
          <w:szCs w:val="22"/>
        </w:rPr>
        <w:t> ;</w:t>
      </w:r>
      <w:r w:rsidRPr="00185CDD">
        <w:rPr>
          <w:szCs w:val="22"/>
        </w:rPr>
        <w:t xml:space="preserve"> les SS exécutent à la h</w:t>
      </w:r>
      <w:r w:rsidRPr="00185CDD">
        <w:rPr>
          <w:szCs w:val="22"/>
        </w:rPr>
        <w:t>a</w:t>
      </w:r>
      <w:r w:rsidRPr="00185CDD">
        <w:rPr>
          <w:szCs w:val="22"/>
        </w:rPr>
        <w:t>che 41 détenus, en majorité jui</w:t>
      </w:r>
      <w:r>
        <w:rPr>
          <w:szCs w:val="22"/>
        </w:rPr>
        <w:t>ve</w:t>
      </w:r>
      <w:r w:rsidRPr="00185CDD">
        <w:rPr>
          <w:szCs w:val="22"/>
        </w:rPr>
        <w:t>, en provenance du camp de Flosse</w:t>
      </w:r>
      <w:r w:rsidRPr="00185CDD">
        <w:rPr>
          <w:szCs w:val="22"/>
        </w:rPr>
        <w:t>n</w:t>
      </w:r>
      <w:r w:rsidRPr="00185CDD">
        <w:rPr>
          <w:szCs w:val="22"/>
        </w:rPr>
        <w:t>bürg (cf. index) et incapables physiquement d'effectuer les travaux dont ils sont chargés (remise en service d'axes ferroviaires).</w:t>
      </w:r>
    </w:p>
    <w:p w:rsidR="00627FD2" w:rsidRPr="00185CDD" w:rsidRDefault="00627FD2" w:rsidP="00627FD2">
      <w:pPr>
        <w:spacing w:before="120" w:after="120"/>
        <w:jc w:val="both"/>
      </w:pPr>
      <w:r>
        <w:rPr>
          <w:b/>
          <w:bCs/>
          <w:szCs w:val="22"/>
        </w:rPr>
        <w:t>13 </w:t>
      </w:r>
      <w:r w:rsidRPr="00C34886">
        <w:rPr>
          <w:b/>
          <w:bCs/>
          <w:szCs w:val="22"/>
        </w:rPr>
        <w:t>avril</w:t>
      </w:r>
      <w:r w:rsidRPr="00185CDD">
        <w:rPr>
          <w:bCs/>
          <w:szCs w:val="22"/>
        </w:rPr>
        <w:t xml:space="preserve"> </w:t>
      </w:r>
      <w:r w:rsidRPr="00185CDD">
        <w:rPr>
          <w:szCs w:val="22"/>
        </w:rPr>
        <w:t>Entrée dans Vienne (cf. 6 avril) des troupes soviétiques</w:t>
      </w:r>
      <w:r>
        <w:rPr>
          <w:szCs w:val="22"/>
        </w:rPr>
        <w:t> ;</w:t>
      </w:r>
      <w:r w:rsidRPr="00185CDD">
        <w:rPr>
          <w:szCs w:val="22"/>
        </w:rPr>
        <w:t xml:space="preserve"> fin de la </w:t>
      </w:r>
      <w:r w:rsidRPr="00185CDD">
        <w:rPr>
          <w:i/>
          <w:iCs/>
          <w:szCs w:val="22"/>
        </w:rPr>
        <w:t xml:space="preserve">Ostmark </w:t>
      </w:r>
      <w:r w:rsidRPr="00185CDD">
        <w:rPr>
          <w:szCs w:val="22"/>
        </w:rPr>
        <w:t>(cf. 14 mars 1938).</w:t>
      </w:r>
    </w:p>
    <w:p w:rsidR="00627FD2" w:rsidRPr="00185CDD" w:rsidRDefault="00627FD2" w:rsidP="00627FD2">
      <w:pPr>
        <w:spacing w:before="120" w:after="120"/>
        <w:jc w:val="both"/>
        <w:rPr>
          <w:bCs/>
          <w:szCs w:val="22"/>
        </w:rPr>
      </w:pPr>
      <w:r w:rsidRPr="00C34886">
        <w:rPr>
          <w:b/>
          <w:bCs/>
          <w:szCs w:val="22"/>
        </w:rPr>
        <w:t>15 avril</w:t>
      </w:r>
      <w:r w:rsidRPr="00185CDD">
        <w:rPr>
          <w:bCs/>
          <w:szCs w:val="22"/>
        </w:rPr>
        <w:t xml:space="preserve"> </w:t>
      </w:r>
      <w:r w:rsidRPr="00185CDD">
        <w:rPr>
          <w:szCs w:val="22"/>
        </w:rPr>
        <w:t>Les Anglais arrivent au camp de Bergen-Belsen (cf. mars) qui leur est li</w:t>
      </w:r>
      <w:r>
        <w:rPr>
          <w:szCs w:val="22"/>
        </w:rPr>
        <w:t>vré sans résistance avec ses 60 </w:t>
      </w:r>
      <w:r w:rsidRPr="00185CDD">
        <w:rPr>
          <w:szCs w:val="22"/>
        </w:rPr>
        <w:t>000 détenus par le co</w:t>
      </w:r>
      <w:r w:rsidRPr="00185CDD">
        <w:rPr>
          <w:szCs w:val="22"/>
        </w:rPr>
        <w:t>m</w:t>
      </w:r>
      <w:r w:rsidRPr="00185CDD">
        <w:rPr>
          <w:szCs w:val="22"/>
        </w:rPr>
        <w:t>mandant Josef Kramer (depuis décembre 1944, après avoir sévi à D</w:t>
      </w:r>
      <w:r w:rsidRPr="00185CDD">
        <w:rPr>
          <w:szCs w:val="22"/>
        </w:rPr>
        <w:t>a</w:t>
      </w:r>
      <w:r w:rsidRPr="00185CDD">
        <w:rPr>
          <w:szCs w:val="22"/>
        </w:rPr>
        <w:t>chau, Esterwegen, S</w:t>
      </w:r>
      <w:r>
        <w:rPr>
          <w:szCs w:val="22"/>
        </w:rPr>
        <w:t>achsenhausen, Auschwitz I, Natz</w:t>
      </w:r>
      <w:r w:rsidRPr="00185CDD">
        <w:rPr>
          <w:szCs w:val="22"/>
        </w:rPr>
        <w:t xml:space="preserve">weiler-Struhof — gazage de plus de cent Juifs et Juives pour le compte du professeur August Hirt de l'Université de Strasbourg en vue de </w:t>
      </w:r>
      <w:r>
        <w:rPr>
          <w:szCs w:val="22"/>
        </w:rPr>
        <w:t>« </w:t>
      </w:r>
      <w:r w:rsidRPr="00185CDD">
        <w:rPr>
          <w:szCs w:val="22"/>
        </w:rPr>
        <w:t>travaux anthr</w:t>
      </w:r>
      <w:r w:rsidRPr="00185CDD">
        <w:rPr>
          <w:szCs w:val="22"/>
        </w:rPr>
        <w:t>o</w:t>
      </w:r>
      <w:r w:rsidRPr="00185CDD">
        <w:rPr>
          <w:szCs w:val="22"/>
        </w:rPr>
        <w:t>pologiques</w:t>
      </w:r>
      <w:r>
        <w:rPr>
          <w:szCs w:val="22"/>
        </w:rPr>
        <w:t> »</w:t>
      </w:r>
      <w:r w:rsidRPr="00185CDD">
        <w:rPr>
          <w:szCs w:val="22"/>
        </w:rPr>
        <w:t xml:space="preserve"> — et Auschwitz-Birkenau).</w:t>
      </w:r>
    </w:p>
    <w:p w:rsidR="00627FD2" w:rsidRPr="00185CDD" w:rsidRDefault="00627FD2" w:rsidP="00627FD2">
      <w:pPr>
        <w:spacing w:before="120" w:after="120"/>
        <w:jc w:val="both"/>
        <w:rPr>
          <w:bCs/>
          <w:szCs w:val="22"/>
        </w:rPr>
      </w:pPr>
      <w:r w:rsidRPr="00C34886">
        <w:rPr>
          <w:b/>
          <w:bCs/>
          <w:szCs w:val="22"/>
        </w:rPr>
        <w:t>16 avril</w:t>
      </w:r>
      <w:r>
        <w:rPr>
          <w:bCs/>
          <w:szCs w:val="22"/>
        </w:rPr>
        <w:t xml:space="preserve"> </w:t>
      </w:r>
      <w:r w:rsidRPr="00185CDD">
        <w:rPr>
          <w:szCs w:val="22"/>
        </w:rPr>
        <w:t>Les troupes soviétiques atteignent l'Oder.</w:t>
      </w:r>
    </w:p>
    <w:p w:rsidR="00627FD2" w:rsidRPr="00185CDD" w:rsidRDefault="00627FD2" w:rsidP="00627FD2">
      <w:pPr>
        <w:spacing w:before="120" w:after="120"/>
        <w:jc w:val="both"/>
        <w:rPr>
          <w:bCs/>
          <w:szCs w:val="22"/>
        </w:rPr>
      </w:pPr>
      <w:r w:rsidRPr="00C34886">
        <w:rPr>
          <w:b/>
          <w:szCs w:val="22"/>
        </w:rPr>
        <w:t>17 – </w:t>
      </w:r>
      <w:r w:rsidRPr="00C34886">
        <w:rPr>
          <w:b/>
          <w:bCs/>
          <w:szCs w:val="22"/>
        </w:rPr>
        <w:t>18 – 19</w:t>
      </w:r>
      <w:r>
        <w:rPr>
          <w:b/>
          <w:bCs/>
          <w:szCs w:val="22"/>
        </w:rPr>
        <w:t> </w:t>
      </w:r>
      <w:r w:rsidRPr="00C34886">
        <w:rPr>
          <w:b/>
          <w:bCs/>
          <w:szCs w:val="22"/>
        </w:rPr>
        <w:t>avril</w:t>
      </w:r>
      <w:r w:rsidRPr="00185CDD">
        <w:rPr>
          <w:bCs/>
          <w:szCs w:val="22"/>
        </w:rPr>
        <w:t xml:space="preserve"> </w:t>
      </w:r>
      <w:r w:rsidRPr="00185CDD">
        <w:rPr>
          <w:szCs w:val="22"/>
        </w:rPr>
        <w:t>Occupée par les Français, la cité thermale de Freudenstadt (au pied du plateau du Kniebis, à mi-parcours entre T</w:t>
      </w:r>
      <w:r w:rsidRPr="00185CDD">
        <w:rPr>
          <w:szCs w:val="22"/>
        </w:rPr>
        <w:t>ü</w:t>
      </w:r>
      <w:r w:rsidRPr="00185CDD">
        <w:rPr>
          <w:szCs w:val="22"/>
        </w:rPr>
        <w:t>bingen et Strasbourg) est sauvagement ravagée par des bataillons i</w:t>
      </w:r>
      <w:r w:rsidRPr="00185CDD">
        <w:rPr>
          <w:szCs w:val="22"/>
        </w:rPr>
        <w:t>n</w:t>
      </w:r>
      <w:r w:rsidRPr="00185CDD">
        <w:rPr>
          <w:szCs w:val="22"/>
        </w:rPr>
        <w:t>contrôlés qui, durant quarante-huit heures, incendient, violent et a</w:t>
      </w:r>
      <w:r w:rsidRPr="00185CDD">
        <w:rPr>
          <w:szCs w:val="22"/>
        </w:rPr>
        <w:t>s</w:t>
      </w:r>
      <w:r w:rsidRPr="00185CDD">
        <w:rPr>
          <w:szCs w:val="22"/>
        </w:rPr>
        <w:t>sassinent.</w:t>
      </w:r>
    </w:p>
    <w:p w:rsidR="00627FD2" w:rsidRPr="00185CDD" w:rsidRDefault="00627FD2" w:rsidP="00627FD2">
      <w:pPr>
        <w:spacing w:before="120" w:after="120"/>
        <w:jc w:val="both"/>
      </w:pPr>
      <w:r>
        <w:rPr>
          <w:b/>
          <w:bCs/>
          <w:szCs w:val="22"/>
        </w:rPr>
        <w:t>20 </w:t>
      </w:r>
      <w:r w:rsidRPr="00CB5BB8">
        <w:rPr>
          <w:b/>
          <w:bCs/>
          <w:szCs w:val="22"/>
        </w:rPr>
        <w:t>avril</w:t>
      </w:r>
      <w:r>
        <w:rPr>
          <w:bCs/>
          <w:szCs w:val="22"/>
        </w:rPr>
        <w:t xml:space="preserve"> </w:t>
      </w:r>
      <w:r w:rsidRPr="00185CDD">
        <w:rPr>
          <w:szCs w:val="22"/>
        </w:rPr>
        <w:t>56</w:t>
      </w:r>
      <w:r w:rsidRPr="00185CDD">
        <w:rPr>
          <w:szCs w:val="22"/>
          <w:vertAlign w:val="superscript"/>
        </w:rPr>
        <w:t>e</w:t>
      </w:r>
      <w:r w:rsidRPr="00185CDD">
        <w:rPr>
          <w:szCs w:val="22"/>
        </w:rPr>
        <w:t xml:space="preserve"> anniversaire du </w:t>
      </w:r>
      <w:r>
        <w:rPr>
          <w:i/>
          <w:iCs/>
          <w:szCs w:val="22"/>
        </w:rPr>
        <w:t>Führer</w:t>
      </w:r>
      <w:r w:rsidRPr="00185CDD">
        <w:rPr>
          <w:i/>
          <w:iCs/>
          <w:szCs w:val="22"/>
        </w:rPr>
        <w:t xml:space="preserve">. </w:t>
      </w:r>
      <w:r w:rsidRPr="00185CDD">
        <w:rPr>
          <w:szCs w:val="22"/>
        </w:rPr>
        <w:t>Dans son allocution de félic</w:t>
      </w:r>
      <w:r w:rsidRPr="00185CDD">
        <w:rPr>
          <w:szCs w:val="22"/>
        </w:rPr>
        <w:t>i</w:t>
      </w:r>
      <w:r w:rsidRPr="00185CDD">
        <w:rPr>
          <w:szCs w:val="22"/>
        </w:rPr>
        <w:t xml:space="preserve">tations, Goebbels lui promet la </w:t>
      </w:r>
      <w:r>
        <w:rPr>
          <w:szCs w:val="22"/>
        </w:rPr>
        <w:t>« </w:t>
      </w:r>
      <w:r w:rsidRPr="00185CDD">
        <w:rPr>
          <w:szCs w:val="22"/>
        </w:rPr>
        <w:t>victoire finale</w:t>
      </w:r>
      <w:r>
        <w:rPr>
          <w:szCs w:val="22"/>
        </w:rPr>
        <w:t> »</w:t>
      </w:r>
      <w:r w:rsidRPr="00185CDD">
        <w:rPr>
          <w:szCs w:val="22"/>
        </w:rPr>
        <w:t xml:space="preserve"> </w:t>
      </w:r>
      <w:r w:rsidRPr="00185CDD">
        <w:rPr>
          <w:i/>
          <w:iCs/>
          <w:szCs w:val="22"/>
        </w:rPr>
        <w:t xml:space="preserve">(Endsieg). </w:t>
      </w:r>
      <w:r w:rsidRPr="00185CDD">
        <w:rPr>
          <w:szCs w:val="22"/>
        </w:rPr>
        <w:t>Les Am</w:t>
      </w:r>
      <w:r w:rsidRPr="00185CDD">
        <w:rPr>
          <w:szCs w:val="22"/>
        </w:rPr>
        <w:t>é</w:t>
      </w:r>
      <w:r w:rsidRPr="00185CDD">
        <w:rPr>
          <w:szCs w:val="22"/>
        </w:rPr>
        <w:t>ricains occupent Nuremberg.</w:t>
      </w:r>
    </w:p>
    <w:p w:rsidR="00627FD2" w:rsidRPr="00185CDD" w:rsidRDefault="00627FD2" w:rsidP="00627FD2">
      <w:pPr>
        <w:spacing w:before="120" w:after="120"/>
        <w:jc w:val="both"/>
      </w:pPr>
      <w:r>
        <w:t>[442]</w:t>
      </w:r>
    </w:p>
    <w:p w:rsidR="00627FD2" w:rsidRPr="00185CDD" w:rsidRDefault="00627FD2" w:rsidP="00627FD2">
      <w:pPr>
        <w:spacing w:before="120" w:after="120"/>
        <w:jc w:val="both"/>
        <w:rPr>
          <w:bCs/>
          <w:szCs w:val="22"/>
        </w:rPr>
      </w:pPr>
      <w:r w:rsidRPr="00CB5BB8">
        <w:rPr>
          <w:b/>
          <w:bCs/>
          <w:szCs w:val="22"/>
        </w:rPr>
        <w:t>22 avril</w:t>
      </w:r>
      <w:r w:rsidRPr="00185CDD">
        <w:rPr>
          <w:bCs/>
          <w:szCs w:val="22"/>
        </w:rPr>
        <w:t xml:space="preserve"> </w:t>
      </w:r>
      <w:r w:rsidRPr="00185CDD">
        <w:rPr>
          <w:szCs w:val="22"/>
        </w:rPr>
        <w:t>Hitler annonce à ses collaborateurs sa décision de rester à Berlin pour combattre les Soviétiques jusqu'à la mort.</w:t>
      </w:r>
    </w:p>
    <w:p w:rsidR="00627FD2" w:rsidRPr="00185CDD" w:rsidRDefault="00627FD2" w:rsidP="00627FD2">
      <w:pPr>
        <w:spacing w:before="120" w:after="120"/>
        <w:jc w:val="both"/>
        <w:rPr>
          <w:bCs/>
          <w:szCs w:val="22"/>
        </w:rPr>
      </w:pPr>
      <w:r w:rsidRPr="00CB5BB8">
        <w:rPr>
          <w:b/>
          <w:bCs/>
          <w:szCs w:val="22"/>
        </w:rPr>
        <w:t>23 avril</w:t>
      </w:r>
      <w:r w:rsidRPr="00185CDD">
        <w:rPr>
          <w:bCs/>
          <w:szCs w:val="22"/>
        </w:rPr>
        <w:t xml:space="preserve"> </w:t>
      </w:r>
      <w:r w:rsidRPr="00185CDD">
        <w:rPr>
          <w:szCs w:val="22"/>
        </w:rPr>
        <w:t>Nouvelle rencontre Himmler-Bernadotte (cf. 19 février, 2 avril)</w:t>
      </w:r>
      <w:r>
        <w:rPr>
          <w:szCs w:val="22"/>
        </w:rPr>
        <w:t> ;</w:t>
      </w:r>
      <w:r w:rsidRPr="00185CDD">
        <w:rPr>
          <w:szCs w:val="22"/>
        </w:rPr>
        <w:t xml:space="preserve"> le </w:t>
      </w:r>
      <w:r w:rsidRPr="00185CDD">
        <w:rPr>
          <w:i/>
          <w:iCs/>
          <w:szCs w:val="22"/>
        </w:rPr>
        <w:t xml:space="preserve">Reichsführer </w:t>
      </w:r>
      <w:r w:rsidRPr="00185CDD">
        <w:rPr>
          <w:szCs w:val="22"/>
        </w:rPr>
        <w:t>propose aux Alliés occidentaux la reddition des forces allemandes en Europe de l'Ouest et du Nord et une guerre commune contre l'URSS</w:t>
      </w:r>
      <w:r>
        <w:rPr>
          <w:szCs w:val="22"/>
        </w:rPr>
        <w:t> :</w:t>
      </w:r>
      <w:r w:rsidRPr="00185CDD">
        <w:rPr>
          <w:szCs w:val="22"/>
        </w:rPr>
        <w:t xml:space="preserve"> refus des gouvernements anglais et amér</w:t>
      </w:r>
      <w:r w:rsidRPr="00185CDD">
        <w:rPr>
          <w:szCs w:val="22"/>
        </w:rPr>
        <w:t>i</w:t>
      </w:r>
      <w:r w:rsidRPr="00185CDD">
        <w:rPr>
          <w:szCs w:val="22"/>
        </w:rPr>
        <w:t>cains (à noter que le légendaire général américain George Smith Pa</w:t>
      </w:r>
      <w:r w:rsidRPr="00185CDD">
        <w:rPr>
          <w:szCs w:val="22"/>
        </w:rPr>
        <w:t>t</w:t>
      </w:r>
      <w:r w:rsidRPr="00185CDD">
        <w:rPr>
          <w:szCs w:val="22"/>
        </w:rPr>
        <w:t>ton, anticommuniste fanatique, n'était pas opposé au projet</w:t>
      </w:r>
      <w:r>
        <w:rPr>
          <w:szCs w:val="22"/>
        </w:rPr>
        <w:t> ;</w:t>
      </w:r>
      <w:r w:rsidRPr="00185CDD">
        <w:rPr>
          <w:szCs w:val="22"/>
        </w:rPr>
        <w:t xml:space="preserve"> nommé gouverneur de Bavière en juin, il sera relevé en octobre par Eisenh</w:t>
      </w:r>
      <w:r w:rsidRPr="00185CDD">
        <w:rPr>
          <w:szCs w:val="22"/>
        </w:rPr>
        <w:t>o</w:t>
      </w:r>
      <w:r w:rsidRPr="00185CDD">
        <w:rPr>
          <w:szCs w:val="22"/>
        </w:rPr>
        <w:t>wer — cf. 28 septembre 1944 — en raison de son inaptitude à régler les problèmes politiques). La BBC annonce la tentative de trahison.</w:t>
      </w:r>
    </w:p>
    <w:p w:rsidR="00627FD2" w:rsidRPr="00185CDD" w:rsidRDefault="00627FD2" w:rsidP="00627FD2">
      <w:pPr>
        <w:spacing w:before="120" w:after="120"/>
        <w:jc w:val="both"/>
      </w:pPr>
      <w:r w:rsidRPr="00185CDD">
        <w:rPr>
          <w:szCs w:val="22"/>
        </w:rPr>
        <w:t>Les Soviétiques prennent position devant Berlin.</w:t>
      </w:r>
    </w:p>
    <w:p w:rsidR="00627FD2" w:rsidRPr="00185CDD" w:rsidRDefault="00627FD2" w:rsidP="00627FD2">
      <w:pPr>
        <w:spacing w:before="120" w:after="120"/>
        <w:jc w:val="both"/>
      </w:pPr>
      <w:r w:rsidRPr="00185CDD">
        <w:rPr>
          <w:szCs w:val="22"/>
        </w:rPr>
        <w:t>Suite à la décision de Hitler de rester à Berlin (cf. 22 avril), G</w:t>
      </w:r>
      <w:r w:rsidRPr="00185CDD">
        <w:rPr>
          <w:szCs w:val="22"/>
        </w:rPr>
        <w:t>ö</w:t>
      </w:r>
      <w:r w:rsidRPr="00185CDD">
        <w:rPr>
          <w:szCs w:val="22"/>
        </w:rPr>
        <w:t xml:space="preserve">ring, retiré à Berchtesgaden, lui demande de lui </w:t>
      </w:r>
      <w:r>
        <w:rPr>
          <w:szCs w:val="22"/>
        </w:rPr>
        <w:t>« </w:t>
      </w:r>
      <w:r w:rsidRPr="00185CDD">
        <w:rPr>
          <w:szCs w:val="22"/>
        </w:rPr>
        <w:t>confier immédiat</w:t>
      </w:r>
      <w:r w:rsidRPr="00185CDD">
        <w:rPr>
          <w:szCs w:val="22"/>
        </w:rPr>
        <w:t>e</w:t>
      </w:r>
      <w:r w:rsidRPr="00185CDD">
        <w:rPr>
          <w:szCs w:val="22"/>
        </w:rPr>
        <w:t xml:space="preserve">ment le poste de commandement à la tête du </w:t>
      </w:r>
      <w:r w:rsidRPr="00185CDD">
        <w:rPr>
          <w:i/>
          <w:iCs/>
          <w:szCs w:val="22"/>
        </w:rPr>
        <w:t xml:space="preserve">Reich </w:t>
      </w:r>
      <w:r w:rsidRPr="00185CDD">
        <w:rPr>
          <w:szCs w:val="22"/>
        </w:rPr>
        <w:t>avec totale liberté d'action</w:t>
      </w:r>
      <w:r>
        <w:rPr>
          <w:szCs w:val="22"/>
        </w:rPr>
        <w:t> » ;</w:t>
      </w:r>
      <w:r w:rsidRPr="00185CDD">
        <w:rPr>
          <w:szCs w:val="22"/>
        </w:rPr>
        <w:t xml:space="preserve"> démis de toutes ses fonctions, il échappe à la mort en ra</w:t>
      </w:r>
      <w:r w:rsidRPr="00185CDD">
        <w:rPr>
          <w:szCs w:val="22"/>
        </w:rPr>
        <w:t>i</w:t>
      </w:r>
      <w:r w:rsidRPr="00185CDD">
        <w:rPr>
          <w:szCs w:val="22"/>
        </w:rPr>
        <w:t xml:space="preserve">son de ses services antérieurs (dès lors, l'ancien </w:t>
      </w:r>
      <w:r>
        <w:rPr>
          <w:szCs w:val="22"/>
        </w:rPr>
        <w:t>« </w:t>
      </w:r>
      <w:r w:rsidRPr="00185CDD">
        <w:rPr>
          <w:szCs w:val="22"/>
        </w:rPr>
        <w:t xml:space="preserve">maréchal du Grand </w:t>
      </w:r>
      <w:r w:rsidRPr="00185CDD">
        <w:rPr>
          <w:i/>
          <w:iCs/>
          <w:szCs w:val="22"/>
        </w:rPr>
        <w:t>Reich</w:t>
      </w:r>
      <w:r>
        <w:rPr>
          <w:i/>
          <w:iCs/>
          <w:szCs w:val="22"/>
        </w:rPr>
        <w:t> »</w:t>
      </w:r>
      <w:r w:rsidRPr="00185CDD">
        <w:rPr>
          <w:i/>
          <w:iCs/>
          <w:szCs w:val="22"/>
        </w:rPr>
        <w:t xml:space="preserve"> </w:t>
      </w:r>
      <w:r w:rsidRPr="00185CDD">
        <w:rPr>
          <w:szCs w:val="22"/>
        </w:rPr>
        <w:t>— cf. 19 juillet 1940—, dont la vie ne tient plus qu'à un fil, va tenter de négocier avec les Américains qui le feront prisonnier).</w:t>
      </w:r>
    </w:p>
    <w:p w:rsidR="00627FD2" w:rsidRPr="00185CDD" w:rsidRDefault="00627FD2" w:rsidP="00627FD2">
      <w:pPr>
        <w:spacing w:before="120" w:after="120"/>
        <w:jc w:val="both"/>
        <w:rPr>
          <w:bCs/>
          <w:szCs w:val="22"/>
        </w:rPr>
      </w:pPr>
      <w:r w:rsidRPr="00CB5BB8">
        <w:rPr>
          <w:b/>
          <w:bCs/>
          <w:szCs w:val="22"/>
        </w:rPr>
        <w:t>25 avril</w:t>
      </w:r>
      <w:r w:rsidRPr="00185CDD">
        <w:rPr>
          <w:bCs/>
          <w:szCs w:val="22"/>
        </w:rPr>
        <w:t xml:space="preserve"> </w:t>
      </w:r>
      <w:r w:rsidRPr="00185CDD">
        <w:rPr>
          <w:szCs w:val="22"/>
        </w:rPr>
        <w:t>Les Américains et les Soviétiques font leur jonction sur l'Elbe (près de Torgau, à environ 70 kilomètres au Nord-Est de Leizig et à une soixantaine au Sud-Est de Dessau).</w:t>
      </w:r>
    </w:p>
    <w:p w:rsidR="00627FD2" w:rsidRPr="00185CDD" w:rsidRDefault="00627FD2" w:rsidP="00627FD2">
      <w:pPr>
        <w:spacing w:before="120" w:after="120"/>
        <w:jc w:val="both"/>
        <w:rPr>
          <w:bCs/>
          <w:szCs w:val="22"/>
        </w:rPr>
      </w:pPr>
      <w:r w:rsidRPr="00CB5BB8">
        <w:rPr>
          <w:b/>
          <w:bCs/>
          <w:szCs w:val="22"/>
        </w:rPr>
        <w:t>26 avril</w:t>
      </w:r>
      <w:r w:rsidRPr="00185CDD">
        <w:rPr>
          <w:bCs/>
          <w:szCs w:val="22"/>
        </w:rPr>
        <w:t xml:space="preserve"> </w:t>
      </w:r>
      <w:r w:rsidRPr="00185CDD">
        <w:rPr>
          <w:szCs w:val="22"/>
        </w:rPr>
        <w:t xml:space="preserve">Les Alliés se rapprochant, le général SS Karl Kaufmann, </w:t>
      </w:r>
      <w:r w:rsidRPr="00185CDD">
        <w:rPr>
          <w:i/>
          <w:iCs/>
          <w:szCs w:val="22"/>
        </w:rPr>
        <w:t xml:space="preserve">Gauleiter </w:t>
      </w:r>
      <w:r w:rsidRPr="00185CDD">
        <w:rPr>
          <w:szCs w:val="22"/>
        </w:rPr>
        <w:t xml:space="preserve">de Hambourg et, depuis 1942, </w:t>
      </w:r>
      <w:r>
        <w:rPr>
          <w:szCs w:val="22"/>
        </w:rPr>
        <w:t>« </w:t>
      </w:r>
      <w:r w:rsidRPr="00185CDD">
        <w:rPr>
          <w:szCs w:val="22"/>
        </w:rPr>
        <w:t xml:space="preserve">Commissaire du </w:t>
      </w:r>
      <w:r w:rsidRPr="00185CDD">
        <w:rPr>
          <w:i/>
          <w:iCs/>
          <w:szCs w:val="22"/>
        </w:rPr>
        <w:t xml:space="preserve">Reich </w:t>
      </w:r>
      <w:r w:rsidRPr="00185CDD">
        <w:rPr>
          <w:szCs w:val="22"/>
        </w:rPr>
        <w:t>à la navigation commerciale</w:t>
      </w:r>
      <w:r>
        <w:rPr>
          <w:szCs w:val="22"/>
        </w:rPr>
        <w:t> »</w:t>
      </w:r>
      <w:r w:rsidRPr="00185CDD">
        <w:rPr>
          <w:szCs w:val="22"/>
        </w:rPr>
        <w:t xml:space="preserve"> </w:t>
      </w:r>
      <w:r>
        <w:rPr>
          <w:i/>
          <w:iCs/>
          <w:szCs w:val="22"/>
        </w:rPr>
        <w:t>(</w:t>
      </w:r>
      <w:r w:rsidRPr="00185CDD">
        <w:rPr>
          <w:i/>
          <w:iCs/>
          <w:szCs w:val="22"/>
        </w:rPr>
        <w:t xml:space="preserve">Reichskommissar </w:t>
      </w:r>
      <w:r>
        <w:rPr>
          <w:i/>
          <w:iCs/>
          <w:szCs w:val="22"/>
        </w:rPr>
        <w:t>für</w:t>
      </w:r>
      <w:r w:rsidRPr="00185CDD">
        <w:rPr>
          <w:i/>
          <w:iCs/>
          <w:szCs w:val="22"/>
        </w:rPr>
        <w:t xml:space="preserve"> die christliche Se</w:t>
      </w:r>
      <w:r w:rsidRPr="00185CDD">
        <w:rPr>
          <w:i/>
          <w:iCs/>
          <w:szCs w:val="22"/>
        </w:rPr>
        <w:t>e</w:t>
      </w:r>
      <w:r w:rsidRPr="00185CDD">
        <w:rPr>
          <w:i/>
          <w:iCs/>
          <w:szCs w:val="22"/>
        </w:rPr>
        <w:t xml:space="preserve">fahrt), </w:t>
      </w:r>
      <w:r w:rsidRPr="00185CDD">
        <w:rPr>
          <w:szCs w:val="22"/>
        </w:rPr>
        <w:t>fait évacuer le camp de Neuengamme (à 25 kilomètres à l'Est de la ville)</w:t>
      </w:r>
      <w:r>
        <w:rPr>
          <w:szCs w:val="22"/>
        </w:rPr>
        <w:t> ;</w:t>
      </w:r>
      <w:r w:rsidRPr="00185CDD">
        <w:rPr>
          <w:szCs w:val="22"/>
        </w:rPr>
        <w:t xml:space="preserve"> une dizaine de milliers de concentrationnaires vont être enfermés dans les cales des navires </w:t>
      </w:r>
      <w:r>
        <w:rPr>
          <w:szCs w:val="22"/>
        </w:rPr>
        <w:t>« </w:t>
      </w:r>
      <w:r w:rsidRPr="00185CDD">
        <w:rPr>
          <w:szCs w:val="22"/>
        </w:rPr>
        <w:t>Cap Arcona</w:t>
      </w:r>
      <w:r>
        <w:rPr>
          <w:szCs w:val="22"/>
        </w:rPr>
        <w:t> »</w:t>
      </w:r>
      <w:r w:rsidRPr="00185CDD">
        <w:rPr>
          <w:szCs w:val="22"/>
        </w:rPr>
        <w:t xml:space="preserve">, </w:t>
      </w:r>
      <w:r>
        <w:rPr>
          <w:szCs w:val="22"/>
        </w:rPr>
        <w:t>« </w:t>
      </w:r>
      <w:r w:rsidRPr="00185CDD">
        <w:rPr>
          <w:szCs w:val="22"/>
        </w:rPr>
        <w:t>Thielbek</w:t>
      </w:r>
      <w:r>
        <w:rPr>
          <w:szCs w:val="22"/>
        </w:rPr>
        <w:t> »</w:t>
      </w:r>
      <w:r w:rsidRPr="00185CDD">
        <w:rPr>
          <w:szCs w:val="22"/>
        </w:rPr>
        <w:t xml:space="preserve">, </w:t>
      </w:r>
      <w:r>
        <w:rPr>
          <w:szCs w:val="22"/>
        </w:rPr>
        <w:t>« </w:t>
      </w:r>
      <w:r w:rsidRPr="00185CDD">
        <w:rPr>
          <w:szCs w:val="22"/>
        </w:rPr>
        <w:t>Deutschland</w:t>
      </w:r>
      <w:r>
        <w:rPr>
          <w:szCs w:val="22"/>
        </w:rPr>
        <w:t> »</w:t>
      </w:r>
      <w:r w:rsidRPr="00185CDD">
        <w:rPr>
          <w:szCs w:val="22"/>
        </w:rPr>
        <w:t xml:space="preserve"> et </w:t>
      </w:r>
      <w:r>
        <w:rPr>
          <w:szCs w:val="22"/>
        </w:rPr>
        <w:t>« </w:t>
      </w:r>
      <w:r w:rsidRPr="00185CDD">
        <w:rPr>
          <w:szCs w:val="22"/>
        </w:rPr>
        <w:t>Athen</w:t>
      </w:r>
      <w:r>
        <w:rPr>
          <w:szCs w:val="22"/>
        </w:rPr>
        <w:t> »</w:t>
      </w:r>
      <w:r w:rsidRPr="00185CDD">
        <w:rPr>
          <w:szCs w:val="22"/>
        </w:rPr>
        <w:t>, ancrés à Neustadt, en rade de Lübeck. Parallèlement, assassinat d'une vingtaine d'enfants juifs entre 4 et 12 ans, utilisés par un laboratoire berlinois pour des expériences sur la tuberculose (cf. 23 mai 1941, 27 janvier).</w:t>
      </w:r>
    </w:p>
    <w:p w:rsidR="00627FD2" w:rsidRPr="00185CDD" w:rsidRDefault="00627FD2" w:rsidP="00627FD2">
      <w:pPr>
        <w:spacing w:before="120" w:after="120"/>
        <w:jc w:val="both"/>
      </w:pPr>
      <w:r>
        <w:t>[443]</w:t>
      </w:r>
    </w:p>
    <w:p w:rsidR="00627FD2" w:rsidRPr="00185CDD" w:rsidRDefault="00627FD2" w:rsidP="00627FD2">
      <w:pPr>
        <w:spacing w:before="120" w:after="120"/>
        <w:jc w:val="both"/>
      </w:pPr>
      <w:r w:rsidRPr="002632C4">
        <w:rPr>
          <w:b/>
          <w:bCs/>
          <w:szCs w:val="22"/>
        </w:rPr>
        <w:t>27</w:t>
      </w:r>
      <w:r>
        <w:rPr>
          <w:b/>
          <w:bCs/>
          <w:szCs w:val="22"/>
        </w:rPr>
        <w:t> </w:t>
      </w:r>
      <w:r w:rsidRPr="002632C4">
        <w:rPr>
          <w:b/>
          <w:bCs/>
          <w:szCs w:val="22"/>
        </w:rPr>
        <w:t>avril</w:t>
      </w:r>
      <w:r w:rsidRPr="00185CDD">
        <w:rPr>
          <w:bCs/>
          <w:szCs w:val="22"/>
        </w:rPr>
        <w:t xml:space="preserve"> </w:t>
      </w:r>
      <w:r w:rsidRPr="00185CDD">
        <w:rPr>
          <w:szCs w:val="22"/>
        </w:rPr>
        <w:t>En Italie, Mussolini (cf. 15 septembre 1943) est capturé</w:t>
      </w:r>
      <w:r>
        <w:rPr>
          <w:szCs w:val="22"/>
        </w:rPr>
        <w:t xml:space="preserve"> </w:t>
      </w:r>
      <w:r w:rsidRPr="00185CDD">
        <w:rPr>
          <w:szCs w:val="22"/>
        </w:rPr>
        <w:t>par des résistants alors qu'il se prépare à passer en Suisse</w:t>
      </w:r>
      <w:r>
        <w:rPr>
          <w:szCs w:val="22"/>
        </w:rPr>
        <w:t> ;</w:t>
      </w:r>
      <w:r w:rsidRPr="00185CDD">
        <w:rPr>
          <w:szCs w:val="22"/>
        </w:rPr>
        <w:t xml:space="preserve"> il est</w:t>
      </w:r>
      <w:r>
        <w:rPr>
          <w:szCs w:val="22"/>
        </w:rPr>
        <w:t xml:space="preserve"> </w:t>
      </w:r>
      <w:r w:rsidRPr="00185CDD">
        <w:rPr>
          <w:szCs w:val="22"/>
        </w:rPr>
        <w:t>ex</w:t>
      </w:r>
      <w:r w:rsidRPr="00185CDD">
        <w:rPr>
          <w:szCs w:val="22"/>
        </w:rPr>
        <w:t>é</w:t>
      </w:r>
      <w:r w:rsidRPr="00185CDD">
        <w:rPr>
          <w:szCs w:val="22"/>
        </w:rPr>
        <w:t>cuté avec sa maîtresse, Clara Petacci.</w:t>
      </w:r>
    </w:p>
    <w:p w:rsidR="00627FD2" w:rsidRPr="00185CDD" w:rsidRDefault="00627FD2" w:rsidP="00627FD2">
      <w:pPr>
        <w:spacing w:before="120" w:after="120"/>
        <w:jc w:val="both"/>
      </w:pPr>
      <w:r w:rsidRPr="00185CDD">
        <w:rPr>
          <w:szCs w:val="22"/>
        </w:rPr>
        <w:t>En Autriche (cf. 13 avril), proclamation de la République par le leader social-démocrate Karl Renner, 75 ans (cf. 12 novembre 1918, 4 octobre 1924, 13 mars 1938)</w:t>
      </w:r>
      <w:r>
        <w:rPr>
          <w:szCs w:val="22"/>
        </w:rPr>
        <w:t> ;</w:t>
      </w:r>
      <w:r w:rsidRPr="00185CDD">
        <w:rPr>
          <w:szCs w:val="22"/>
        </w:rPr>
        <w:t xml:space="preserve"> soutenu par le Parti populaire </w:t>
      </w:r>
      <w:r>
        <w:rPr>
          <w:i/>
          <w:iCs/>
          <w:szCs w:val="22"/>
        </w:rPr>
        <w:t>(Ö</w:t>
      </w:r>
      <w:r w:rsidRPr="00185CDD">
        <w:rPr>
          <w:i/>
          <w:iCs/>
          <w:szCs w:val="22"/>
        </w:rPr>
        <w:t xml:space="preserve">VP, </w:t>
      </w:r>
      <w:r w:rsidRPr="00185CDD">
        <w:rPr>
          <w:szCs w:val="22"/>
        </w:rPr>
        <w:t xml:space="preserve">chrétien-démocrate) et les communistes, il forme un gouvernement provisoire qui annule </w:t>
      </w:r>
      <w:r w:rsidRPr="00185CDD">
        <w:rPr>
          <w:i/>
          <w:iCs/>
          <w:szCs w:val="22"/>
        </w:rPr>
        <w:t>l'Anschlu</w:t>
      </w:r>
      <w:r w:rsidRPr="002632C4">
        <w:rPr>
          <w:i/>
          <w:iCs/>
          <w:szCs w:val="22"/>
        </w:rPr>
        <w:t xml:space="preserve">ß </w:t>
      </w:r>
      <w:r w:rsidRPr="00185CDD">
        <w:rPr>
          <w:szCs w:val="22"/>
        </w:rPr>
        <w:t xml:space="preserve">(démissionnaire le 28 novembre, après que son parti ait été supplanté aux législatives du 25 par </w:t>
      </w:r>
      <w:r w:rsidRPr="00185CDD">
        <w:rPr>
          <w:i/>
          <w:iCs/>
          <w:szCs w:val="22"/>
        </w:rPr>
        <w:t xml:space="preserve">Y ÖVP </w:t>
      </w:r>
      <w:r w:rsidRPr="00185CDD">
        <w:rPr>
          <w:szCs w:val="22"/>
        </w:rPr>
        <w:t>et que les quatre élus communistes aient été écartés, il sera nommé président le 20 décembre). Les Alliés partagent le pays en quatre z</w:t>
      </w:r>
      <w:r w:rsidRPr="00185CDD">
        <w:rPr>
          <w:szCs w:val="22"/>
        </w:rPr>
        <w:t>o</w:t>
      </w:r>
      <w:r w:rsidRPr="00185CDD">
        <w:rPr>
          <w:szCs w:val="22"/>
        </w:rPr>
        <w:t>nes d'occupation (d'Ouest en Est, française, américaine, britannique, soviétique) et Vienne en autant de secteurs.</w:t>
      </w:r>
    </w:p>
    <w:p w:rsidR="00627FD2" w:rsidRPr="00185CDD" w:rsidRDefault="00627FD2" w:rsidP="00627FD2">
      <w:pPr>
        <w:spacing w:before="120" w:after="120"/>
        <w:jc w:val="both"/>
      </w:pPr>
      <w:r>
        <w:rPr>
          <w:b/>
          <w:bCs/>
          <w:szCs w:val="22"/>
        </w:rPr>
        <w:t>28 </w:t>
      </w:r>
      <w:r w:rsidRPr="002632C4">
        <w:rPr>
          <w:b/>
          <w:bCs/>
          <w:szCs w:val="22"/>
        </w:rPr>
        <w:t>avril</w:t>
      </w:r>
      <w:r w:rsidRPr="00185CDD">
        <w:rPr>
          <w:bCs/>
          <w:szCs w:val="22"/>
        </w:rPr>
        <w:t xml:space="preserve"> </w:t>
      </w:r>
      <w:r w:rsidRPr="00185CDD">
        <w:rPr>
          <w:szCs w:val="22"/>
        </w:rPr>
        <w:t>Les Américains approchent de la capitale bavaroise</w:t>
      </w:r>
      <w:r>
        <w:rPr>
          <w:szCs w:val="22"/>
        </w:rPr>
        <w:t xml:space="preserve"> ; </w:t>
      </w:r>
      <w:r w:rsidRPr="00185CDD">
        <w:rPr>
          <w:szCs w:val="22"/>
        </w:rPr>
        <w:t>sur Radio Munich, appel de l'</w:t>
      </w:r>
      <w:r>
        <w:rPr>
          <w:szCs w:val="22"/>
        </w:rPr>
        <w:t>« </w:t>
      </w:r>
      <w:r w:rsidRPr="00185CDD">
        <w:rPr>
          <w:szCs w:val="22"/>
        </w:rPr>
        <w:t>Action pour la liberté de la Bavière</w:t>
      </w:r>
      <w:r>
        <w:rPr>
          <w:szCs w:val="22"/>
        </w:rPr>
        <w:t> »</w:t>
      </w:r>
      <w:r w:rsidRPr="00185CDD">
        <w:rPr>
          <w:szCs w:val="22"/>
        </w:rPr>
        <w:t xml:space="preserve"> </w:t>
      </w:r>
      <w:r w:rsidRPr="00185CDD">
        <w:rPr>
          <w:i/>
          <w:iCs/>
          <w:szCs w:val="22"/>
        </w:rPr>
        <w:t xml:space="preserve">(Freiheitsaktion Bayern = FAB) </w:t>
      </w:r>
      <w:r w:rsidRPr="00185CDD">
        <w:rPr>
          <w:szCs w:val="22"/>
        </w:rPr>
        <w:t>créée après l'attentat du 20</w:t>
      </w:r>
      <w:r>
        <w:rPr>
          <w:szCs w:val="22"/>
        </w:rPr>
        <w:t xml:space="preserve"> </w:t>
      </w:r>
      <w:r w:rsidRPr="00185CDD">
        <w:rPr>
          <w:szCs w:val="22"/>
        </w:rPr>
        <w:t>juillet 1944 par Ruprecht Gerngross et son ami Leiling</w:t>
      </w:r>
      <w:r>
        <w:rPr>
          <w:szCs w:val="22"/>
        </w:rPr>
        <w:t> :</w:t>
      </w:r>
      <w:r w:rsidRPr="00185CDD">
        <w:rPr>
          <w:szCs w:val="22"/>
        </w:rPr>
        <w:t xml:space="preserve"> cesser</w:t>
      </w:r>
      <w:r>
        <w:rPr>
          <w:szCs w:val="22"/>
        </w:rPr>
        <w:t xml:space="preserve"> </w:t>
      </w:r>
      <w:r w:rsidRPr="00185CDD">
        <w:rPr>
          <w:szCs w:val="22"/>
        </w:rPr>
        <w:t>immédiat</w:t>
      </w:r>
      <w:r w:rsidRPr="00185CDD">
        <w:rPr>
          <w:szCs w:val="22"/>
        </w:rPr>
        <w:t>e</w:t>
      </w:r>
      <w:r w:rsidRPr="00185CDD">
        <w:rPr>
          <w:szCs w:val="22"/>
        </w:rPr>
        <w:t xml:space="preserve">ment la </w:t>
      </w:r>
      <w:r>
        <w:rPr>
          <w:szCs w:val="22"/>
        </w:rPr>
        <w:t>« </w:t>
      </w:r>
      <w:r w:rsidRPr="00185CDD">
        <w:rPr>
          <w:szCs w:val="22"/>
        </w:rPr>
        <w:t>guerre totale</w:t>
      </w:r>
      <w:r>
        <w:rPr>
          <w:szCs w:val="22"/>
        </w:rPr>
        <w:t> »</w:t>
      </w:r>
      <w:r w:rsidRPr="00185CDD">
        <w:rPr>
          <w:szCs w:val="22"/>
        </w:rPr>
        <w:t xml:space="preserve"> et hisser le drapeau blanc dans</w:t>
      </w:r>
      <w:r>
        <w:rPr>
          <w:szCs w:val="22"/>
        </w:rPr>
        <w:t xml:space="preserve"> </w:t>
      </w:r>
      <w:r w:rsidRPr="00185CDD">
        <w:rPr>
          <w:szCs w:val="22"/>
        </w:rPr>
        <w:t>toutes les vi</w:t>
      </w:r>
      <w:r w:rsidRPr="00185CDD">
        <w:rPr>
          <w:szCs w:val="22"/>
        </w:rPr>
        <w:t>l</w:t>
      </w:r>
      <w:r w:rsidRPr="00185CDD">
        <w:rPr>
          <w:szCs w:val="22"/>
        </w:rPr>
        <w:t>les et villages.</w:t>
      </w:r>
    </w:p>
    <w:p w:rsidR="00627FD2" w:rsidRPr="00185CDD" w:rsidRDefault="00627FD2" w:rsidP="00627FD2">
      <w:pPr>
        <w:spacing w:before="120" w:after="120"/>
        <w:jc w:val="both"/>
      </w:pPr>
      <w:r w:rsidRPr="00185CDD">
        <w:rPr>
          <w:szCs w:val="22"/>
        </w:rPr>
        <w:t>À Penzberg (à environ 70 kilomètres au Sud de Munich), l'ex-maire Hans Rummer, destitué par les nazis en 1933 et envoyé en s</w:t>
      </w:r>
      <w:r w:rsidRPr="00185CDD">
        <w:rPr>
          <w:szCs w:val="22"/>
        </w:rPr>
        <w:t>é</w:t>
      </w:r>
      <w:r w:rsidRPr="00185CDD">
        <w:rPr>
          <w:szCs w:val="22"/>
        </w:rPr>
        <w:t>jour en camp de concentration pour y être rééduqué, reprend posse</w:t>
      </w:r>
      <w:r w:rsidRPr="00185CDD">
        <w:rPr>
          <w:szCs w:val="22"/>
        </w:rPr>
        <w:t>s</w:t>
      </w:r>
      <w:r w:rsidRPr="00185CDD">
        <w:rPr>
          <w:szCs w:val="22"/>
        </w:rPr>
        <w:t xml:space="preserve">sion de la ville avec l'aide de quelques amis afin de la remettre aux Américains (cf. supra). Sauvage répression par le lieutenant Ohm dont le détachement passe justement par Penzberg et un commando </w:t>
      </w:r>
      <w:r w:rsidRPr="00185CDD">
        <w:rPr>
          <w:i/>
          <w:iCs/>
          <w:szCs w:val="22"/>
        </w:rPr>
        <w:t>We</w:t>
      </w:r>
      <w:r w:rsidRPr="00185CDD">
        <w:rPr>
          <w:i/>
          <w:iCs/>
          <w:szCs w:val="22"/>
        </w:rPr>
        <w:t>r</w:t>
      </w:r>
      <w:r w:rsidRPr="00185CDD">
        <w:rPr>
          <w:i/>
          <w:iCs/>
          <w:szCs w:val="22"/>
        </w:rPr>
        <w:t xml:space="preserve">wolf </w:t>
      </w:r>
      <w:r w:rsidRPr="00185CDD">
        <w:rPr>
          <w:szCs w:val="22"/>
        </w:rPr>
        <w:t xml:space="preserve">(cf. 19 mars, 25 mars) conduit par l'écrivain Hans Zöberlein (cf. </w:t>
      </w:r>
      <w:r w:rsidRPr="00185CDD">
        <w:rPr>
          <w:i/>
          <w:iCs/>
          <w:szCs w:val="22"/>
          <w:u w:val="single"/>
        </w:rPr>
        <w:t>Repères 1934</w:t>
      </w:r>
      <w:r w:rsidRPr="00185CDD">
        <w:rPr>
          <w:i/>
          <w:iCs/>
          <w:szCs w:val="22"/>
        </w:rPr>
        <w:t xml:space="preserve"> </w:t>
      </w:r>
      <w:r w:rsidRPr="00185CDD">
        <w:rPr>
          <w:szCs w:val="22"/>
        </w:rPr>
        <w:t xml:space="preserve">et </w:t>
      </w:r>
      <w:r w:rsidRPr="00185CDD">
        <w:rPr>
          <w:i/>
          <w:iCs/>
          <w:szCs w:val="22"/>
          <w:u w:val="single"/>
        </w:rPr>
        <w:t>1937</w:t>
      </w:r>
      <w:r w:rsidRPr="00185CDD">
        <w:rPr>
          <w:i/>
          <w:iCs/>
          <w:szCs w:val="22"/>
        </w:rPr>
        <w:t>).</w:t>
      </w:r>
    </w:p>
    <w:p w:rsidR="00627FD2" w:rsidRPr="00185CDD" w:rsidRDefault="00627FD2" w:rsidP="00627FD2">
      <w:pPr>
        <w:spacing w:before="120" w:after="120"/>
        <w:jc w:val="both"/>
      </w:pPr>
      <w:r w:rsidRPr="00185CDD">
        <w:rPr>
          <w:szCs w:val="22"/>
        </w:rPr>
        <w:t>Alors que la presse internationale donne une large diffusion à sa tentative de trahison (cf. 19 février, 2 avril, 23 avril), Himmler prop</w:t>
      </w:r>
      <w:r w:rsidRPr="00185CDD">
        <w:rPr>
          <w:szCs w:val="22"/>
        </w:rPr>
        <w:t>o</w:t>
      </w:r>
      <w:r w:rsidRPr="00185CDD">
        <w:rPr>
          <w:szCs w:val="22"/>
        </w:rPr>
        <w:t>se au général de Gaulle une alliance franco-allemande pour sauver les deux pays à la fois du bolchevisme et de l'impérialisme anglo-américain</w:t>
      </w:r>
      <w:r>
        <w:rPr>
          <w:szCs w:val="22"/>
        </w:rPr>
        <w:t> :</w:t>
      </w:r>
      <w:r w:rsidRPr="00185CDD">
        <w:rPr>
          <w:szCs w:val="22"/>
        </w:rPr>
        <w:t xml:space="preserve"> aucune réponse du gouvernement provisoire de la Rép</w:t>
      </w:r>
      <w:r w:rsidRPr="00185CDD">
        <w:rPr>
          <w:szCs w:val="22"/>
        </w:rPr>
        <w:t>u</w:t>
      </w:r>
      <w:r w:rsidRPr="00185CDD">
        <w:rPr>
          <w:szCs w:val="22"/>
        </w:rPr>
        <w:t>blique française (cf. 10 septembre 1944).</w:t>
      </w:r>
    </w:p>
    <w:p w:rsidR="00627FD2" w:rsidRPr="00185CDD" w:rsidRDefault="00627FD2" w:rsidP="00627FD2">
      <w:pPr>
        <w:spacing w:before="120" w:after="120"/>
        <w:jc w:val="both"/>
      </w:pPr>
      <w:r w:rsidRPr="00185CDD">
        <w:rPr>
          <w:szCs w:val="22"/>
        </w:rPr>
        <w:t xml:space="preserve">En Italie (cf. 27 avril), la </w:t>
      </w:r>
      <w:r w:rsidRPr="00185CDD">
        <w:rPr>
          <w:i/>
          <w:iCs/>
          <w:szCs w:val="22"/>
        </w:rPr>
        <w:t xml:space="preserve">Wehrmacht </w:t>
      </w:r>
      <w:r w:rsidRPr="00185CDD">
        <w:rPr>
          <w:szCs w:val="22"/>
        </w:rPr>
        <w:t>cesse de combattre sur ordre du général von Vietinghoff (remplaçant depuis le</w:t>
      </w:r>
      <w:r>
        <w:rPr>
          <w:szCs w:val="22"/>
        </w:rPr>
        <w:t xml:space="preserve"> </w:t>
      </w:r>
      <w:r>
        <w:t xml:space="preserve">[444] </w:t>
      </w:r>
      <w:r w:rsidRPr="00185CDD">
        <w:t>1</w:t>
      </w:r>
      <w:r w:rsidRPr="00185CDD">
        <w:rPr>
          <w:vertAlign w:val="superscript"/>
        </w:rPr>
        <w:t>er</w:t>
      </w:r>
      <w:r w:rsidRPr="00185CDD">
        <w:t xml:space="preserve"> avril de Kesselring — cf. 1</w:t>
      </w:r>
      <w:r w:rsidRPr="00185CDD">
        <w:rPr>
          <w:vertAlign w:val="superscript"/>
        </w:rPr>
        <w:t>er</w:t>
      </w:r>
      <w:r w:rsidRPr="00185CDD">
        <w:t xml:space="preserve"> décembre 1943 —, rappelé sur le front Ouest).</w:t>
      </w:r>
    </w:p>
    <w:p w:rsidR="00627FD2" w:rsidRPr="00185CDD" w:rsidRDefault="00627FD2" w:rsidP="00627FD2">
      <w:pPr>
        <w:spacing w:before="120" w:after="120"/>
        <w:jc w:val="both"/>
      </w:pPr>
      <w:r>
        <w:rPr>
          <w:b/>
          <w:bCs/>
        </w:rPr>
        <w:t>Nuit du </w:t>
      </w:r>
      <w:r w:rsidRPr="00A71029">
        <w:rPr>
          <w:b/>
          <w:bCs/>
        </w:rPr>
        <w:t>28</w:t>
      </w:r>
      <w:r>
        <w:rPr>
          <w:b/>
          <w:bCs/>
        </w:rPr>
        <w:t> </w:t>
      </w:r>
      <w:r w:rsidRPr="00A71029">
        <w:rPr>
          <w:b/>
          <w:bCs/>
        </w:rPr>
        <w:t>au</w:t>
      </w:r>
      <w:r>
        <w:rPr>
          <w:b/>
          <w:bCs/>
        </w:rPr>
        <w:t> </w:t>
      </w:r>
      <w:r w:rsidRPr="00A71029">
        <w:rPr>
          <w:b/>
          <w:bCs/>
        </w:rPr>
        <w:t>29</w:t>
      </w:r>
      <w:r>
        <w:rPr>
          <w:b/>
          <w:bCs/>
        </w:rPr>
        <w:t> </w:t>
      </w:r>
      <w:r w:rsidRPr="00A71029">
        <w:rPr>
          <w:b/>
          <w:bCs/>
        </w:rPr>
        <w:t>avril</w:t>
      </w:r>
      <w:r w:rsidRPr="00185CDD">
        <w:rPr>
          <w:bCs/>
        </w:rPr>
        <w:t xml:space="preserve"> </w:t>
      </w:r>
      <w:r w:rsidRPr="00185CDD">
        <w:t xml:space="preserve">À Berlin (cf. 22 avril), vers minuit, dans le </w:t>
      </w:r>
      <w:r w:rsidRPr="00185CDD">
        <w:rPr>
          <w:i/>
          <w:iCs/>
        </w:rPr>
        <w:t xml:space="preserve">Bunker </w:t>
      </w:r>
      <w:r w:rsidRPr="00185CDD">
        <w:t xml:space="preserve">de la Chancellerie du </w:t>
      </w:r>
      <w:r w:rsidRPr="00185CDD">
        <w:rPr>
          <w:i/>
          <w:iCs/>
        </w:rPr>
        <w:t xml:space="preserve">Reich, </w:t>
      </w:r>
      <w:r w:rsidRPr="00185CDD">
        <w:t>mariage de Hitler avec Eva Braun, sa compagne depuis fin 1931.</w:t>
      </w:r>
    </w:p>
    <w:p w:rsidR="00627FD2" w:rsidRPr="00185CDD" w:rsidRDefault="00627FD2" w:rsidP="00627FD2">
      <w:pPr>
        <w:spacing w:before="120" w:after="120"/>
        <w:jc w:val="both"/>
      </w:pPr>
      <w:r w:rsidRPr="00185CDD">
        <w:t>À 4 heures, Hitler appose sa signature sous son testament, ainsi que ses témoins Goebbels, Bormann, et les généraux Wilhelm Bur</w:t>
      </w:r>
      <w:r w:rsidRPr="00185CDD">
        <w:t>g</w:t>
      </w:r>
      <w:r w:rsidRPr="00185CDD">
        <w:t>dorff et Hans Krebs</w:t>
      </w:r>
      <w:r>
        <w:t> :</w:t>
      </w:r>
    </w:p>
    <w:p w:rsidR="00627FD2" w:rsidRDefault="00627FD2" w:rsidP="00627FD2">
      <w:pPr>
        <w:spacing w:before="120" w:after="120"/>
        <w:ind w:left="720"/>
        <w:jc w:val="both"/>
        <w:rPr>
          <w:color w:val="000090"/>
        </w:rPr>
      </w:pPr>
    </w:p>
    <w:p w:rsidR="00627FD2" w:rsidRPr="008B6322" w:rsidRDefault="00627FD2" w:rsidP="00627FD2">
      <w:pPr>
        <w:spacing w:before="120" w:after="120"/>
        <w:ind w:left="720"/>
        <w:jc w:val="both"/>
        <w:rPr>
          <w:color w:val="000090"/>
        </w:rPr>
      </w:pPr>
      <w:r w:rsidRPr="008B6322">
        <w:rPr>
          <w:color w:val="000090"/>
        </w:rPr>
        <w:t>« [...] Il est faux prétendre que j'ai voulu ou que quiconque en Allemagne a voulu la guerre en 1939. Elle a été voulue et o</w:t>
      </w:r>
      <w:r w:rsidRPr="008B6322">
        <w:rPr>
          <w:color w:val="000090"/>
        </w:rPr>
        <w:t>r</w:t>
      </w:r>
      <w:r w:rsidRPr="008B6322">
        <w:rPr>
          <w:color w:val="000090"/>
        </w:rPr>
        <w:t>chestrée e</w:t>
      </w:r>
      <w:r w:rsidRPr="008B6322">
        <w:rPr>
          <w:color w:val="000090"/>
        </w:rPr>
        <w:t>x</w:t>
      </w:r>
      <w:r w:rsidRPr="008B6322">
        <w:rPr>
          <w:color w:val="000090"/>
        </w:rPr>
        <w:t>clusivement par ces hommes d'États internationaux qui étaient ou bien d'origine juive ou bien travaillaient pour les intérêts juifs [...]. Il s'écoulera des siècles, mais des ruines de nos villes et monuments a</w:t>
      </w:r>
      <w:r w:rsidRPr="008B6322">
        <w:rPr>
          <w:color w:val="000090"/>
        </w:rPr>
        <w:t>r</w:t>
      </w:r>
      <w:r w:rsidRPr="008B6322">
        <w:rPr>
          <w:color w:val="000090"/>
        </w:rPr>
        <w:t>tistiques renaîtra sans cesse la haine contre [...] le peuple à qui nous devons cela : le judaïsme inte</w:t>
      </w:r>
      <w:r w:rsidRPr="008B6322">
        <w:rPr>
          <w:color w:val="000090"/>
        </w:rPr>
        <w:t>r</w:t>
      </w:r>
      <w:r w:rsidRPr="008B6322">
        <w:rPr>
          <w:color w:val="000090"/>
        </w:rPr>
        <w:t>national et ses suppôts [...]. Le vrai coupable de cette lutte meurtrière, c'est le judaïsme [...]. En restant dans cette ville [cf. 22 et 23 avril, T.F.], je souhaite partager le sort de ces millions d'autres qui l'ont enduré. En outre, je ne veux pas tomber aux mains d'ennemis qui, pour divertir leurs masses surexcitées, ont besoin d'un nouveau spectacle mis en scène par les Juifs. C'est pou</w:t>
      </w:r>
      <w:r w:rsidRPr="008B6322">
        <w:rPr>
          <w:color w:val="000090"/>
        </w:rPr>
        <w:t>r</w:t>
      </w:r>
      <w:r w:rsidRPr="008B6322">
        <w:rPr>
          <w:color w:val="000090"/>
        </w:rPr>
        <w:t>quoi j'ai pris la décision de rester à Berlin et de me donner la mort au moment même où je serai convaincu de ne plus po</w:t>
      </w:r>
      <w:r w:rsidRPr="008B6322">
        <w:rPr>
          <w:color w:val="000090"/>
        </w:rPr>
        <w:t>u</w:t>
      </w:r>
      <w:r w:rsidRPr="008B6322">
        <w:rPr>
          <w:color w:val="000090"/>
        </w:rPr>
        <w:t xml:space="preserve">voir assurer le poste de </w:t>
      </w:r>
      <w:r w:rsidRPr="008B6322">
        <w:rPr>
          <w:i/>
          <w:iCs/>
          <w:color w:val="000090"/>
        </w:rPr>
        <w:t xml:space="preserve">Führer </w:t>
      </w:r>
      <w:r w:rsidRPr="008B6322">
        <w:rPr>
          <w:color w:val="000090"/>
        </w:rPr>
        <w:t>et de chancelier [...]. Je prie les chefs de l'armée de terre, de la marine et de l'armée de l'air, de renforcer par les moyens les plus extrêmes l'esprit de résistance de nos soldats conformément à l'idéologie du national-socialisme [...] en insistant particulièrement sur le fait que moi-même, en tant que créateur et fondateur de ce mouv</w:t>
      </w:r>
      <w:r w:rsidRPr="008B6322">
        <w:rPr>
          <w:color w:val="000090"/>
        </w:rPr>
        <w:t>e</w:t>
      </w:r>
      <w:r w:rsidRPr="008B6322">
        <w:rPr>
          <w:color w:val="000090"/>
        </w:rPr>
        <w:t xml:space="preserve">ment, j'ai préféré la mort [...] à une capitulation [...]. Avant de mourir, j'exclus du Parti [cf. 23 avril, T.F.] l’ex-maréchal du </w:t>
      </w:r>
      <w:r w:rsidRPr="008B6322">
        <w:rPr>
          <w:i/>
          <w:iCs/>
          <w:color w:val="000090"/>
        </w:rPr>
        <w:t xml:space="preserve">Reich </w:t>
      </w:r>
      <w:r w:rsidRPr="008B6322">
        <w:rPr>
          <w:color w:val="000090"/>
        </w:rPr>
        <w:t xml:space="preserve">Hermann Göring et lui retire l'ensemble de ses droits [...]. Je nomme le grand amiral Donitz président du </w:t>
      </w:r>
      <w:r w:rsidRPr="008B6322">
        <w:rPr>
          <w:i/>
          <w:iCs/>
          <w:color w:val="000090"/>
        </w:rPr>
        <w:t xml:space="preserve">Reich </w:t>
      </w:r>
      <w:r w:rsidRPr="008B6322">
        <w:rPr>
          <w:color w:val="000090"/>
        </w:rPr>
        <w:t>et comma</w:t>
      </w:r>
      <w:r w:rsidRPr="008B6322">
        <w:rPr>
          <w:color w:val="000090"/>
        </w:rPr>
        <w:t>n</w:t>
      </w:r>
      <w:r w:rsidRPr="008B6322">
        <w:rPr>
          <w:color w:val="000090"/>
        </w:rPr>
        <w:t xml:space="preserve">dant en chef de la </w:t>
      </w:r>
      <w:r w:rsidRPr="008B6322">
        <w:rPr>
          <w:i/>
          <w:iCs/>
          <w:color w:val="000090"/>
        </w:rPr>
        <w:t>Weh</w:t>
      </w:r>
      <w:r w:rsidRPr="008B6322">
        <w:rPr>
          <w:i/>
          <w:iCs/>
          <w:color w:val="000090"/>
        </w:rPr>
        <w:t>r</w:t>
      </w:r>
      <w:r w:rsidRPr="008B6322">
        <w:rPr>
          <w:i/>
          <w:iCs/>
          <w:color w:val="000090"/>
        </w:rPr>
        <w:t xml:space="preserve">macht </w:t>
      </w:r>
      <w:r w:rsidRPr="008B6322">
        <w:rPr>
          <w:color w:val="000090"/>
        </w:rPr>
        <w:t>[[Karl Dönitz, commandant en chef de la marine de guerre d</w:t>
      </w:r>
      <w:r w:rsidRPr="008B6322">
        <w:rPr>
          <w:color w:val="000090"/>
        </w:rPr>
        <w:t>e</w:t>
      </w:r>
      <w:r w:rsidRPr="008B6322">
        <w:rPr>
          <w:color w:val="000090"/>
        </w:rPr>
        <w:t xml:space="preserve">puis la destitution fin mars 1943 de Raeder — cf. 21 mai 1935 — qui s'opposait au projet du </w:t>
      </w:r>
      <w:r w:rsidRPr="008B6322">
        <w:rPr>
          <w:i/>
          <w:iCs/>
          <w:color w:val="000090"/>
        </w:rPr>
        <w:t>F</w:t>
      </w:r>
      <w:r w:rsidRPr="008B6322">
        <w:rPr>
          <w:i/>
          <w:iCs/>
          <w:color w:val="000090"/>
        </w:rPr>
        <w:t>ü</w:t>
      </w:r>
      <w:r w:rsidRPr="008B6322">
        <w:rPr>
          <w:i/>
          <w:iCs/>
          <w:color w:val="000090"/>
        </w:rPr>
        <w:t xml:space="preserve">hrer </w:t>
      </w:r>
      <w:r w:rsidRPr="008B6322">
        <w:rPr>
          <w:color w:val="000090"/>
        </w:rPr>
        <w:t>de développer prioritairement le pote</w:t>
      </w:r>
      <w:r w:rsidRPr="008B6322">
        <w:rPr>
          <w:color w:val="000090"/>
        </w:rPr>
        <w:t>n</w:t>
      </w:r>
      <w:r w:rsidRPr="008B6322">
        <w:rPr>
          <w:color w:val="000090"/>
        </w:rPr>
        <w:t xml:space="preserve">tiel sous-marin, T.F.]. Avant de mourir, j'exclus du Parti ainsi que de l'ensemble de ses fonctions étatiques l’ex-chef de la SS pour le </w:t>
      </w:r>
      <w:r w:rsidRPr="008B6322">
        <w:rPr>
          <w:i/>
          <w:iCs/>
          <w:color w:val="000090"/>
        </w:rPr>
        <w:t xml:space="preserve">Reich </w:t>
      </w:r>
      <w:r w:rsidRPr="008B6322">
        <w:rPr>
          <w:color w:val="000090"/>
        </w:rPr>
        <w:t xml:space="preserve">et ministre de l'Intérieur du </w:t>
      </w:r>
      <w:r w:rsidRPr="008B6322">
        <w:rPr>
          <w:i/>
          <w:iCs/>
          <w:color w:val="000090"/>
        </w:rPr>
        <w:t xml:space="preserve">Reich, </w:t>
      </w:r>
      <w:r w:rsidRPr="008B6322">
        <w:rPr>
          <w:color w:val="000090"/>
        </w:rPr>
        <w:t>Heinrich Himmler [cf. 12 f</w:t>
      </w:r>
      <w:r w:rsidRPr="008B6322">
        <w:rPr>
          <w:color w:val="000090"/>
        </w:rPr>
        <w:t>é</w:t>
      </w:r>
      <w:r w:rsidRPr="008B6322">
        <w:rPr>
          <w:color w:val="000090"/>
        </w:rPr>
        <w:t>vrier, 2 avril, 21 avril, 23 avril, 28 avril, T.F.]. Pour le rempl</w:t>
      </w:r>
      <w:r w:rsidRPr="008B6322">
        <w:rPr>
          <w:color w:val="000090"/>
        </w:rPr>
        <w:t>a</w:t>
      </w:r>
      <w:r w:rsidRPr="008B6322">
        <w:rPr>
          <w:color w:val="000090"/>
        </w:rPr>
        <w:t xml:space="preserve">cer, je nomme le </w:t>
      </w:r>
      <w:r w:rsidRPr="008B6322">
        <w:rPr>
          <w:i/>
          <w:iCs/>
          <w:color w:val="000090"/>
        </w:rPr>
        <w:t xml:space="preserve">Gauleiter </w:t>
      </w:r>
      <w:r w:rsidRPr="008B6322">
        <w:rPr>
          <w:color w:val="000090"/>
        </w:rPr>
        <w:t xml:space="preserve">Karl Hanke [cf. 3 février 1945, T.F.] chef de la SS pour le </w:t>
      </w:r>
      <w:r w:rsidRPr="008B6322">
        <w:rPr>
          <w:i/>
          <w:iCs/>
          <w:color w:val="000090"/>
        </w:rPr>
        <w:t xml:space="preserve">Reich </w:t>
      </w:r>
      <w:r w:rsidRPr="008B6322">
        <w:rPr>
          <w:color w:val="000090"/>
        </w:rPr>
        <w:t xml:space="preserve">et le </w:t>
      </w:r>
      <w:r w:rsidRPr="008B6322">
        <w:rPr>
          <w:i/>
          <w:iCs/>
          <w:color w:val="000090"/>
        </w:rPr>
        <w:t>Gauleiter</w:t>
      </w:r>
      <w:r>
        <w:rPr>
          <w:iCs/>
          <w:color w:val="000090"/>
        </w:rPr>
        <w:t xml:space="preserve"> </w:t>
      </w:r>
      <w:r w:rsidRPr="008B6322">
        <w:rPr>
          <w:color w:val="000090"/>
        </w:rPr>
        <w:t>[445]</w:t>
      </w:r>
      <w:r>
        <w:rPr>
          <w:color w:val="000090"/>
        </w:rPr>
        <w:t xml:space="preserve"> </w:t>
      </w:r>
      <w:r w:rsidRPr="008B6322">
        <w:rPr>
          <w:color w:val="000090"/>
        </w:rPr>
        <w:t>Paul Giesler [cf. 16 février 1943, T.F.] ministre de l'Intérieur. Par des tract</w:t>
      </w:r>
      <w:r w:rsidRPr="008B6322">
        <w:rPr>
          <w:color w:val="000090"/>
        </w:rPr>
        <w:t>a</w:t>
      </w:r>
      <w:r w:rsidRPr="008B6322">
        <w:rPr>
          <w:color w:val="000090"/>
        </w:rPr>
        <w:t>tions secrètes avec l'ennemi [...], Göring et Himmler [...] ont causé à notre pays et à l'ensemble de notre Communauté raciale populaire un préjudice incalculable [...]. Pour diriger notre n</w:t>
      </w:r>
      <w:r w:rsidRPr="008B6322">
        <w:rPr>
          <w:color w:val="000090"/>
        </w:rPr>
        <w:t>a</w:t>
      </w:r>
      <w:r w:rsidRPr="008B6322">
        <w:rPr>
          <w:color w:val="000090"/>
        </w:rPr>
        <w:t>tion, je no</w:t>
      </w:r>
      <w:r w:rsidRPr="008B6322">
        <w:rPr>
          <w:color w:val="000090"/>
        </w:rPr>
        <w:t>m</w:t>
      </w:r>
      <w:r w:rsidRPr="008B6322">
        <w:rPr>
          <w:color w:val="000090"/>
        </w:rPr>
        <w:t>me les personnes suivantes membres du nouveau cabinet : président du Reich, Dönitz ; chancelier du Reich, D</w:t>
      </w:r>
      <w:r w:rsidRPr="008B6322">
        <w:rPr>
          <w:color w:val="000090"/>
          <w:vertAlign w:val="superscript"/>
        </w:rPr>
        <w:t>r</w:t>
      </w:r>
      <w:r w:rsidRPr="008B6322">
        <w:rPr>
          <w:color w:val="000090"/>
        </w:rPr>
        <w:t xml:space="preserve"> Goebbels ; ministre du Pa</w:t>
      </w:r>
      <w:r w:rsidRPr="008B6322">
        <w:rPr>
          <w:color w:val="000090"/>
        </w:rPr>
        <w:t>r</w:t>
      </w:r>
      <w:r w:rsidRPr="008B6322">
        <w:rPr>
          <w:color w:val="000090"/>
        </w:rPr>
        <w:t>ti, Bormann ; ministre des Affaires étrangères, Seyß-In-quart [cf. i</w:t>
      </w:r>
      <w:r w:rsidRPr="008B6322">
        <w:rPr>
          <w:color w:val="000090"/>
        </w:rPr>
        <w:t>n</w:t>
      </w:r>
      <w:r w:rsidRPr="008B6322">
        <w:rPr>
          <w:color w:val="000090"/>
        </w:rPr>
        <w:t xml:space="preserve">dex] ; ministre de l'Intérieur, le </w:t>
      </w:r>
      <w:r w:rsidRPr="008B6322">
        <w:rPr>
          <w:i/>
          <w:iCs/>
          <w:color w:val="000090"/>
        </w:rPr>
        <w:t xml:space="preserve">Gauleiter </w:t>
      </w:r>
      <w:r w:rsidRPr="008B6322">
        <w:rPr>
          <w:color w:val="000090"/>
        </w:rPr>
        <w:t>Giesler ; ministre de la Guerre, Dönitz ; commandant en chef de l'armée de terre, Schöner [cf. 23 février 1944, T.F.], de la marine de guerre, Dönitz, de l'armée de l'air, Greim [gén</w:t>
      </w:r>
      <w:r w:rsidRPr="008B6322">
        <w:rPr>
          <w:color w:val="000090"/>
        </w:rPr>
        <w:t>é</w:t>
      </w:r>
      <w:r w:rsidRPr="008B6322">
        <w:rPr>
          <w:color w:val="000090"/>
        </w:rPr>
        <w:t>ral Robert von ; arrivé à Berlin le 26 pour être nommé mar</w:t>
      </w:r>
      <w:r w:rsidRPr="008B6322">
        <w:rPr>
          <w:color w:val="000090"/>
        </w:rPr>
        <w:t>é</w:t>
      </w:r>
      <w:r w:rsidRPr="008B6322">
        <w:rPr>
          <w:color w:val="000090"/>
        </w:rPr>
        <w:t>chal, Hitler lui ordonnera de repartir le 29 ; avion piloté par Hanna Reitsch, T.F.] ; Justice, Thierack [cf. 20 août et 18 se</w:t>
      </w:r>
      <w:r w:rsidRPr="008B6322">
        <w:rPr>
          <w:color w:val="000090"/>
        </w:rPr>
        <w:t>p</w:t>
      </w:r>
      <w:r w:rsidRPr="008B6322">
        <w:rPr>
          <w:color w:val="000090"/>
        </w:rPr>
        <w:t xml:space="preserve">tembre 1942, T.F.] ; Culture, Scheel [Gustav Adolf, médecin, </w:t>
      </w:r>
      <w:r w:rsidRPr="008B6322">
        <w:rPr>
          <w:i/>
          <w:iCs/>
          <w:color w:val="000090"/>
        </w:rPr>
        <w:t xml:space="preserve">ex-Gauleiter </w:t>
      </w:r>
      <w:r w:rsidRPr="008B6322">
        <w:rPr>
          <w:color w:val="000090"/>
        </w:rPr>
        <w:t>de Salzbourg] ; Propagande, D</w:t>
      </w:r>
      <w:r w:rsidRPr="008B6322">
        <w:rPr>
          <w:color w:val="000090"/>
          <w:vertAlign w:val="superscript"/>
        </w:rPr>
        <w:t>r</w:t>
      </w:r>
      <w:r w:rsidRPr="008B6322">
        <w:rPr>
          <w:color w:val="000090"/>
        </w:rPr>
        <w:t xml:space="preserve"> Naumann [We</w:t>
      </w:r>
      <w:r w:rsidRPr="008B6322">
        <w:rPr>
          <w:color w:val="000090"/>
        </w:rPr>
        <w:t>r</w:t>
      </w:r>
      <w:r w:rsidRPr="008B6322">
        <w:rPr>
          <w:color w:val="000090"/>
        </w:rPr>
        <w:t xml:space="preserve">ner, secrétaire d'État au ministère de la Propagande, vice-président de la Chambre culturelle du </w:t>
      </w:r>
      <w:r w:rsidRPr="008B6322">
        <w:rPr>
          <w:i/>
          <w:iCs/>
          <w:color w:val="000090"/>
        </w:rPr>
        <w:t xml:space="preserve">Reich, </w:t>
      </w:r>
      <w:r w:rsidRPr="008B6322">
        <w:rPr>
          <w:color w:val="000090"/>
        </w:rPr>
        <w:t xml:space="preserve">cf. 22 septembre 1933, T.F.] ; Finances, Schwerin-Krosigk [cf. 29 janvier 1933, T.F.] ; chef de la SS pour le </w:t>
      </w:r>
      <w:r w:rsidRPr="008B6322">
        <w:rPr>
          <w:i/>
          <w:iCs/>
          <w:color w:val="000090"/>
        </w:rPr>
        <w:t xml:space="preserve">Reich </w:t>
      </w:r>
      <w:r w:rsidRPr="008B6322">
        <w:rPr>
          <w:color w:val="000090"/>
        </w:rPr>
        <w:t>et chef de la police allema</w:t>
      </w:r>
      <w:r w:rsidRPr="008B6322">
        <w:rPr>
          <w:color w:val="000090"/>
        </w:rPr>
        <w:t>n</w:t>
      </w:r>
      <w:r w:rsidRPr="008B6322">
        <w:rPr>
          <w:color w:val="000090"/>
        </w:rPr>
        <w:t xml:space="preserve">de, </w:t>
      </w:r>
      <w:r w:rsidRPr="008B6322">
        <w:rPr>
          <w:i/>
          <w:iCs/>
          <w:color w:val="000090"/>
        </w:rPr>
        <w:t xml:space="preserve">Gauleiter </w:t>
      </w:r>
      <w:r w:rsidRPr="008B6322">
        <w:rPr>
          <w:color w:val="000090"/>
        </w:rPr>
        <w:t>Hanke ; Économie, Funk [cf. index, T.F.] ; Agr</w:t>
      </w:r>
      <w:r w:rsidRPr="008B6322">
        <w:rPr>
          <w:color w:val="000090"/>
        </w:rPr>
        <w:t>i</w:t>
      </w:r>
      <w:r w:rsidRPr="008B6322">
        <w:rPr>
          <w:color w:val="000090"/>
        </w:rPr>
        <w:t>culture, Backe [Herbert, successeur depuis mai 1942 de Richard Walter Darré — cf. 27 juin 1933, 2 juillet 1933 — qui s'était opposé aux conceptions de Hitler et Himmler pour la colonis</w:t>
      </w:r>
      <w:r w:rsidRPr="008B6322">
        <w:rPr>
          <w:color w:val="000090"/>
        </w:rPr>
        <w:t>a</w:t>
      </w:r>
      <w:r w:rsidRPr="008B6322">
        <w:rPr>
          <w:color w:val="000090"/>
        </w:rPr>
        <w:t>tion de l'Est, cf. 10 novembre 1941, 12 juin 1942, T.F.] ; Tr</w:t>
      </w:r>
      <w:r w:rsidRPr="008B6322">
        <w:rPr>
          <w:color w:val="000090"/>
        </w:rPr>
        <w:t>a</w:t>
      </w:r>
      <w:r w:rsidRPr="008B6322">
        <w:rPr>
          <w:color w:val="000090"/>
        </w:rPr>
        <w:t>vail, D</w:t>
      </w:r>
      <w:r w:rsidRPr="008B6322">
        <w:rPr>
          <w:color w:val="000090"/>
          <w:vertAlign w:val="superscript"/>
        </w:rPr>
        <w:t>r</w:t>
      </w:r>
      <w:r w:rsidRPr="008B6322">
        <w:rPr>
          <w:color w:val="000090"/>
        </w:rPr>
        <w:t xml:space="preserve"> Hupfauer [Theodor, collaborateur de Speer, T.F.] ; A</w:t>
      </w:r>
      <w:r w:rsidRPr="008B6322">
        <w:rPr>
          <w:color w:val="000090"/>
        </w:rPr>
        <w:t>r</w:t>
      </w:r>
      <w:r w:rsidRPr="008B6322">
        <w:rPr>
          <w:color w:val="000090"/>
        </w:rPr>
        <w:t>mement, Saur [Otto Karl, collaborateur de Speer, T.F.] ; dir</w:t>
      </w:r>
      <w:r w:rsidRPr="008B6322">
        <w:rPr>
          <w:color w:val="000090"/>
        </w:rPr>
        <w:t>i</w:t>
      </w:r>
      <w:r w:rsidRPr="008B6322">
        <w:rPr>
          <w:color w:val="000090"/>
        </w:rPr>
        <w:t>geant du Front allemand du travail [cf. 10 mai 1933, T.F] et membre du cabinet, D</w:t>
      </w:r>
      <w:r w:rsidRPr="008B6322">
        <w:rPr>
          <w:color w:val="000090"/>
          <w:vertAlign w:val="superscript"/>
        </w:rPr>
        <w:t>r</w:t>
      </w:r>
      <w:r w:rsidRPr="008B6322">
        <w:rPr>
          <w:color w:val="000090"/>
        </w:rPr>
        <w:t xml:space="preserve"> Ley [cf. index, T.F.]. Bien qu'un certain nombre de ces hommes comme Martin Bormann, le D</w:t>
      </w:r>
      <w:r w:rsidRPr="008B6322">
        <w:rPr>
          <w:color w:val="000090"/>
          <w:vertAlign w:val="superscript"/>
        </w:rPr>
        <w:t>r</w:t>
      </w:r>
      <w:r w:rsidRPr="008B6322">
        <w:rPr>
          <w:color w:val="000090"/>
        </w:rPr>
        <w:t xml:space="preserve"> Goe</w:t>
      </w:r>
      <w:r w:rsidRPr="008B6322">
        <w:rPr>
          <w:color w:val="000090"/>
        </w:rPr>
        <w:t>b</w:t>
      </w:r>
      <w:r w:rsidRPr="008B6322">
        <w:rPr>
          <w:color w:val="000090"/>
        </w:rPr>
        <w:t>bels, etc.. [...] se soient déclarés prêts à disparaître avec moi, je les prie d'obéir à mes ordres et dans ce cas précis de placer l'i</w:t>
      </w:r>
      <w:r w:rsidRPr="008B6322">
        <w:rPr>
          <w:color w:val="000090"/>
        </w:rPr>
        <w:t>n</w:t>
      </w:r>
      <w:r w:rsidRPr="008B6322">
        <w:rPr>
          <w:color w:val="000090"/>
        </w:rPr>
        <w:t xml:space="preserve">térêt de la nation au-dessus de leurs sentiments personnels [...]. J'exige de tous les Allemands et de tous les nationaux-socialistes, hommes et femmes, ainsi que de tous les soldats de la </w:t>
      </w:r>
      <w:r w:rsidRPr="008B6322">
        <w:rPr>
          <w:i/>
          <w:iCs/>
          <w:color w:val="000090"/>
        </w:rPr>
        <w:t xml:space="preserve">Wehrmacht, </w:t>
      </w:r>
      <w:r w:rsidRPr="008B6322">
        <w:rPr>
          <w:color w:val="000090"/>
        </w:rPr>
        <w:t xml:space="preserve">qu'ils soient fidèles et obéissants au nouveau gouvernement et à son président jusqu'à la mort. Avant tout j'engage la gouvernance de la nation et tous les citoyens qui lui doivent allégeance </w:t>
      </w:r>
      <w:r w:rsidRPr="008B6322">
        <w:rPr>
          <w:i/>
          <w:iCs/>
          <w:color w:val="000090"/>
        </w:rPr>
        <w:t xml:space="preserve">(Gefolgschaft) </w:t>
      </w:r>
      <w:r w:rsidRPr="008B6322">
        <w:rPr>
          <w:color w:val="000090"/>
        </w:rPr>
        <w:t>à une observance scrupuleuse des lois raciales et à une résistance impitoyable à l'empoiso</w:t>
      </w:r>
      <w:r w:rsidRPr="008B6322">
        <w:rPr>
          <w:color w:val="000090"/>
        </w:rPr>
        <w:t>n</w:t>
      </w:r>
      <w:r w:rsidRPr="008B6322">
        <w:rPr>
          <w:color w:val="000090"/>
        </w:rPr>
        <w:t xml:space="preserve">neur mondial de tous les peuples </w:t>
      </w:r>
      <w:r w:rsidRPr="008B6322">
        <w:rPr>
          <w:i/>
          <w:iCs/>
          <w:color w:val="000090"/>
        </w:rPr>
        <w:t xml:space="preserve">(Weltvergifter aller Völker), </w:t>
      </w:r>
      <w:r w:rsidRPr="008B6322">
        <w:rPr>
          <w:color w:val="000090"/>
        </w:rPr>
        <w:t>le judaïsme international. »</w:t>
      </w:r>
    </w:p>
    <w:p w:rsidR="00627FD2" w:rsidRDefault="00627FD2" w:rsidP="00627FD2">
      <w:pPr>
        <w:spacing w:before="120" w:after="120"/>
        <w:jc w:val="both"/>
        <w:rPr>
          <w:b/>
          <w:bCs/>
        </w:rPr>
      </w:pPr>
    </w:p>
    <w:p w:rsidR="00627FD2" w:rsidRPr="00185CDD" w:rsidRDefault="00627FD2" w:rsidP="00627FD2">
      <w:pPr>
        <w:spacing w:before="120" w:after="120"/>
        <w:jc w:val="both"/>
      </w:pPr>
      <w:r>
        <w:rPr>
          <w:b/>
          <w:bCs/>
        </w:rPr>
        <w:t>29 </w:t>
      </w:r>
      <w:r w:rsidRPr="00493AA0">
        <w:rPr>
          <w:b/>
          <w:bCs/>
        </w:rPr>
        <w:t>avril</w:t>
      </w:r>
      <w:r w:rsidRPr="00185CDD">
        <w:rPr>
          <w:bCs/>
        </w:rPr>
        <w:t xml:space="preserve"> </w:t>
      </w:r>
      <w:r w:rsidRPr="00185CDD">
        <w:t>Les troupes américaines libèrent le camp de Dachau.</w:t>
      </w:r>
    </w:p>
    <w:p w:rsidR="00627FD2" w:rsidRPr="00185CDD" w:rsidRDefault="00627FD2" w:rsidP="00627FD2">
      <w:pPr>
        <w:spacing w:before="120" w:after="120"/>
        <w:jc w:val="both"/>
      </w:pPr>
      <w:r>
        <w:t>[446]</w:t>
      </w:r>
    </w:p>
    <w:p w:rsidR="00627FD2" w:rsidRPr="00185CDD" w:rsidRDefault="00627FD2" w:rsidP="00627FD2">
      <w:pPr>
        <w:spacing w:before="120" w:after="120"/>
        <w:jc w:val="both"/>
      </w:pPr>
      <w:r w:rsidRPr="00185CDD">
        <w:rPr>
          <w:szCs w:val="22"/>
        </w:rPr>
        <w:t>Les troupes soviéti</w:t>
      </w:r>
      <w:r>
        <w:rPr>
          <w:szCs w:val="22"/>
        </w:rPr>
        <w:t>ques arrivent au camp de Ravens</w:t>
      </w:r>
      <w:r w:rsidRPr="00185CDD">
        <w:rPr>
          <w:szCs w:val="22"/>
        </w:rPr>
        <w:t xml:space="preserve">brück où, après une opération massive de gazages (cf. février) et une </w:t>
      </w:r>
      <w:r>
        <w:rPr>
          <w:szCs w:val="22"/>
        </w:rPr>
        <w:t>« </w:t>
      </w:r>
      <w:r w:rsidRPr="00185CDD">
        <w:rPr>
          <w:szCs w:val="22"/>
        </w:rPr>
        <w:t>marche de la mort</w:t>
      </w:r>
      <w:r>
        <w:rPr>
          <w:szCs w:val="22"/>
        </w:rPr>
        <w:t> »</w:t>
      </w:r>
      <w:r w:rsidRPr="00185CDD">
        <w:rPr>
          <w:szCs w:val="22"/>
        </w:rPr>
        <w:t xml:space="preserve"> (cf. 18 janvier), ne se trouvent plus que des grabataires et que</w:t>
      </w:r>
      <w:r w:rsidRPr="00185CDD">
        <w:rPr>
          <w:szCs w:val="22"/>
        </w:rPr>
        <w:t>l</w:t>
      </w:r>
      <w:r w:rsidRPr="00185CDD">
        <w:rPr>
          <w:szCs w:val="22"/>
        </w:rPr>
        <w:t>ques nourrissons (depuis la mi-septembre 1944, 522 accouchements dans des conditions catastrophiques de femmes déportées enceintes</w:t>
      </w:r>
      <w:r>
        <w:rPr>
          <w:szCs w:val="22"/>
        </w:rPr>
        <w:t> ;</w:t>
      </w:r>
      <w:r w:rsidRPr="00185CDD">
        <w:rPr>
          <w:szCs w:val="22"/>
        </w:rPr>
        <w:t xml:space="preserve"> par manque de soins, la plupart des bébés moururent rapidement</w:t>
      </w:r>
      <w:r>
        <w:rPr>
          <w:szCs w:val="22"/>
        </w:rPr>
        <w:t> ;</w:t>
      </w:r>
      <w:r w:rsidRPr="00185CDD">
        <w:rPr>
          <w:szCs w:val="22"/>
        </w:rPr>
        <w:t xml:space="preserve"> en mars, le commandant du camp, Fritz Suhren, en avait fait transférer environ 80 avec leurs mamans à Bergen-Belsen, ce qui équivalait à une élimination — cf. mars, 15 avril. Un </w:t>
      </w:r>
      <w:r>
        <w:rPr>
          <w:szCs w:val="22"/>
        </w:rPr>
        <w:t>« </w:t>
      </w:r>
      <w:r w:rsidRPr="00185CDD">
        <w:rPr>
          <w:szCs w:val="22"/>
        </w:rPr>
        <w:t>enfant de Ravensbrück</w:t>
      </w:r>
      <w:r>
        <w:rPr>
          <w:szCs w:val="22"/>
        </w:rPr>
        <w:t> »</w:t>
      </w:r>
      <w:r w:rsidRPr="00185CDD">
        <w:rPr>
          <w:szCs w:val="22"/>
        </w:rPr>
        <w:t>, Jean-Claude Passerat-Palmbach, dont la mère avait été arrêtée pour résistance dans le bassin de Decazeville (Aveyron), vit actuellement à Clermont-Ferrand).</w:t>
      </w:r>
    </w:p>
    <w:p w:rsidR="00627FD2" w:rsidRPr="00185CDD" w:rsidRDefault="00627FD2" w:rsidP="00627FD2">
      <w:pPr>
        <w:spacing w:before="120" w:after="120"/>
        <w:jc w:val="both"/>
      </w:pPr>
      <w:r>
        <w:rPr>
          <w:b/>
          <w:bCs/>
          <w:szCs w:val="22"/>
        </w:rPr>
        <w:t>30 </w:t>
      </w:r>
      <w:r w:rsidRPr="003171B9">
        <w:rPr>
          <w:b/>
          <w:bCs/>
          <w:szCs w:val="22"/>
        </w:rPr>
        <w:t>avril</w:t>
      </w:r>
      <w:r w:rsidRPr="00185CDD">
        <w:rPr>
          <w:bCs/>
          <w:szCs w:val="22"/>
        </w:rPr>
        <w:t xml:space="preserve"> </w:t>
      </w:r>
      <w:r w:rsidRPr="00185CDD">
        <w:rPr>
          <w:szCs w:val="22"/>
        </w:rPr>
        <w:t>Entre 15 et 16 heures, suicide de Hitler et d'Eva Braun (cf. nuit du 28 au 29).</w:t>
      </w:r>
    </w:p>
    <w:p w:rsidR="00627FD2" w:rsidRPr="00185CDD" w:rsidRDefault="00627FD2" w:rsidP="00627FD2">
      <w:pPr>
        <w:spacing w:before="120" w:after="120"/>
        <w:jc w:val="both"/>
      </w:pPr>
      <w:r w:rsidRPr="00185CDD">
        <w:rPr>
          <w:szCs w:val="22"/>
        </w:rPr>
        <w:t>Goebbels (cf. 24 janvier 1926, 14 février 1926, 8 avril 1926) offre un armistice partiel aux Soviétiques</w:t>
      </w:r>
      <w:r>
        <w:rPr>
          <w:szCs w:val="22"/>
        </w:rPr>
        <w:t> ;</w:t>
      </w:r>
      <w:r w:rsidRPr="00185CDD">
        <w:rPr>
          <w:szCs w:val="22"/>
        </w:rPr>
        <w:t xml:space="preserve"> comme les Alliés occidentaux (cf. 23 avril, 28 avril), Staline se refuse à des négociations séparées.</w:t>
      </w:r>
    </w:p>
    <w:p w:rsidR="00627FD2" w:rsidRPr="00185CDD" w:rsidRDefault="00627FD2" w:rsidP="00627FD2">
      <w:pPr>
        <w:spacing w:before="120" w:after="120"/>
        <w:jc w:val="both"/>
      </w:pPr>
      <w:r w:rsidRPr="003171B9">
        <w:rPr>
          <w:b/>
          <w:szCs w:val="22"/>
        </w:rPr>
        <w:t>1</w:t>
      </w:r>
      <w:r w:rsidRPr="003171B9">
        <w:rPr>
          <w:b/>
          <w:szCs w:val="22"/>
          <w:vertAlign w:val="superscript"/>
        </w:rPr>
        <w:t>er</w:t>
      </w:r>
      <w:r>
        <w:rPr>
          <w:b/>
          <w:szCs w:val="22"/>
        </w:rPr>
        <w:t> </w:t>
      </w:r>
      <w:r w:rsidRPr="003171B9">
        <w:rPr>
          <w:b/>
          <w:bCs/>
          <w:szCs w:val="22"/>
        </w:rPr>
        <w:t>mai</w:t>
      </w:r>
      <w:r w:rsidRPr="00185CDD">
        <w:rPr>
          <w:bCs/>
          <w:szCs w:val="22"/>
        </w:rPr>
        <w:t xml:space="preserve"> </w:t>
      </w:r>
      <w:r w:rsidRPr="00185CDD">
        <w:rPr>
          <w:szCs w:val="22"/>
        </w:rPr>
        <w:t xml:space="preserve">Goebbels (cf. 30 avril) avertit l'amiral Dönitz de la mort du </w:t>
      </w:r>
      <w:r>
        <w:rPr>
          <w:i/>
          <w:iCs/>
          <w:szCs w:val="22"/>
        </w:rPr>
        <w:t>Führer</w:t>
      </w:r>
      <w:r w:rsidRPr="00185CDD">
        <w:rPr>
          <w:i/>
          <w:iCs/>
          <w:szCs w:val="22"/>
        </w:rPr>
        <w:t xml:space="preserve"> </w:t>
      </w:r>
      <w:r w:rsidRPr="00185CDD">
        <w:rPr>
          <w:szCs w:val="22"/>
        </w:rPr>
        <w:t>et de ses dernières volontés (cf. 30 avril), puis se suicide avec sa femme et ses six enfants.</w:t>
      </w:r>
    </w:p>
    <w:p w:rsidR="00627FD2" w:rsidRPr="00185CDD" w:rsidRDefault="00627FD2" w:rsidP="00627FD2">
      <w:pPr>
        <w:spacing w:before="120" w:after="120"/>
        <w:jc w:val="both"/>
      </w:pPr>
      <w:r w:rsidRPr="00185CDD">
        <w:rPr>
          <w:szCs w:val="22"/>
        </w:rPr>
        <w:t>Dans la nuit, le général Helmut Weidling, en charge de la défense de Berlin, signe sa reddition avec les Soviétiques.</w:t>
      </w:r>
    </w:p>
    <w:p w:rsidR="00627FD2" w:rsidRPr="00185CDD" w:rsidRDefault="00627FD2" w:rsidP="00627FD2">
      <w:pPr>
        <w:spacing w:before="120" w:after="120"/>
        <w:jc w:val="both"/>
      </w:pPr>
      <w:r w:rsidRPr="002B17BE">
        <w:rPr>
          <w:b/>
          <w:szCs w:val="22"/>
        </w:rPr>
        <w:t xml:space="preserve">2 </w:t>
      </w:r>
      <w:r w:rsidRPr="002B17BE">
        <w:rPr>
          <w:b/>
          <w:bCs/>
          <w:szCs w:val="22"/>
        </w:rPr>
        <w:t>mai</w:t>
      </w:r>
      <w:r>
        <w:rPr>
          <w:bCs/>
          <w:szCs w:val="22"/>
        </w:rPr>
        <w:t xml:space="preserve"> </w:t>
      </w:r>
      <w:r w:rsidRPr="00185CDD">
        <w:rPr>
          <w:szCs w:val="22"/>
        </w:rPr>
        <w:t>Le drapeau soviétique flotte sur Berlin.</w:t>
      </w:r>
    </w:p>
    <w:p w:rsidR="00627FD2" w:rsidRPr="00185CDD" w:rsidRDefault="00627FD2" w:rsidP="00627FD2">
      <w:pPr>
        <w:spacing w:before="120" w:after="120"/>
        <w:jc w:val="both"/>
      </w:pPr>
      <w:r w:rsidRPr="00185CDD">
        <w:rPr>
          <w:szCs w:val="22"/>
        </w:rPr>
        <w:t>À Flensburg (sur la Baltique, près de la frontière danoise), le grand amiral Karl Dönitz (cf. 28-29 avril, 1</w:t>
      </w:r>
      <w:r w:rsidRPr="00185CDD">
        <w:rPr>
          <w:szCs w:val="22"/>
          <w:vertAlign w:val="superscript"/>
        </w:rPr>
        <w:t>er</w:t>
      </w:r>
      <w:r w:rsidRPr="00185CDD">
        <w:rPr>
          <w:szCs w:val="22"/>
        </w:rPr>
        <w:t xml:space="preserve"> mai) forme le </w:t>
      </w:r>
      <w:r>
        <w:rPr>
          <w:szCs w:val="22"/>
        </w:rPr>
        <w:t>« </w:t>
      </w:r>
      <w:r w:rsidRPr="00185CDD">
        <w:rPr>
          <w:szCs w:val="22"/>
        </w:rPr>
        <w:t>Gouvernement en charge des affaires du Reich</w:t>
      </w:r>
      <w:r>
        <w:rPr>
          <w:szCs w:val="22"/>
        </w:rPr>
        <w:t> »</w:t>
      </w:r>
      <w:r w:rsidRPr="00185CDD">
        <w:rPr>
          <w:szCs w:val="22"/>
        </w:rPr>
        <w:t xml:space="preserve"> </w:t>
      </w:r>
      <w:r>
        <w:rPr>
          <w:i/>
          <w:iCs/>
          <w:szCs w:val="22"/>
        </w:rPr>
        <w:t>(Geschäftsfü</w:t>
      </w:r>
      <w:r w:rsidRPr="00185CDD">
        <w:rPr>
          <w:i/>
          <w:iCs/>
          <w:szCs w:val="22"/>
        </w:rPr>
        <w:t>hrende Reichsregi</w:t>
      </w:r>
      <w:r w:rsidRPr="00185CDD">
        <w:rPr>
          <w:i/>
          <w:iCs/>
          <w:szCs w:val="22"/>
        </w:rPr>
        <w:t>e</w:t>
      </w:r>
      <w:r w:rsidRPr="00185CDD">
        <w:rPr>
          <w:i/>
          <w:iCs/>
          <w:szCs w:val="22"/>
        </w:rPr>
        <w:t>rung)</w:t>
      </w:r>
      <w:r>
        <w:rPr>
          <w:i/>
          <w:iCs/>
          <w:szCs w:val="22"/>
        </w:rPr>
        <w:t> </w:t>
      </w:r>
      <w:r w:rsidRPr="002B17BE">
        <w:rPr>
          <w:iCs/>
          <w:szCs w:val="22"/>
        </w:rPr>
        <w:t>;</w:t>
      </w:r>
      <w:r w:rsidRPr="00185CDD">
        <w:rPr>
          <w:szCs w:val="22"/>
        </w:rPr>
        <w:t xml:space="preserve"> après avoir repoussé la participation de Ribbentrop (cf. index), il désigne Johann Ludwig Schwerin von Krosigk (cf. 29 janvier 1933, 28-29 avril) comme chancelier, ministre des Finances et ministre des Affaires étrangères.</w:t>
      </w:r>
    </w:p>
    <w:p w:rsidR="00627FD2" w:rsidRPr="00185CDD" w:rsidRDefault="00627FD2" w:rsidP="00627FD2">
      <w:pPr>
        <w:spacing w:before="120" w:after="120"/>
        <w:jc w:val="both"/>
      </w:pPr>
      <w:r w:rsidRPr="00185CDD">
        <w:rPr>
          <w:szCs w:val="22"/>
        </w:rPr>
        <w:t>Négociations de Johann Ludwig Schwerin von Krosigk (cf. supra) avec les Alliés occidentaux en vue d'une position</w:t>
      </w:r>
      <w:r>
        <w:rPr>
          <w:szCs w:val="22"/>
        </w:rPr>
        <w:t xml:space="preserve"> </w:t>
      </w:r>
      <w:r>
        <w:t xml:space="preserve">[447] </w:t>
      </w:r>
      <w:r w:rsidRPr="00185CDD">
        <w:rPr>
          <w:szCs w:val="22"/>
        </w:rPr>
        <w:t xml:space="preserve">commune (il utilise l'expression </w:t>
      </w:r>
      <w:r>
        <w:rPr>
          <w:szCs w:val="22"/>
        </w:rPr>
        <w:t>« </w:t>
      </w:r>
      <w:r w:rsidRPr="00185CDD">
        <w:rPr>
          <w:szCs w:val="22"/>
        </w:rPr>
        <w:t>rideau de fer</w:t>
      </w:r>
      <w:r>
        <w:rPr>
          <w:szCs w:val="22"/>
        </w:rPr>
        <w:t> »</w:t>
      </w:r>
      <w:r w:rsidRPr="00185CDD">
        <w:rPr>
          <w:szCs w:val="22"/>
        </w:rPr>
        <w:t>/</w:t>
      </w:r>
      <w:r>
        <w:rPr>
          <w:szCs w:val="22"/>
        </w:rPr>
        <w:t>« </w:t>
      </w:r>
      <w:r>
        <w:rPr>
          <w:i/>
          <w:iCs/>
          <w:szCs w:val="22"/>
        </w:rPr>
        <w:t>Eiserner Vo</w:t>
      </w:r>
      <w:r>
        <w:rPr>
          <w:i/>
          <w:iCs/>
          <w:szCs w:val="22"/>
        </w:rPr>
        <w:t>r</w:t>
      </w:r>
      <w:r w:rsidRPr="00185CDD">
        <w:rPr>
          <w:i/>
          <w:iCs/>
          <w:szCs w:val="22"/>
        </w:rPr>
        <w:t>hang</w:t>
      </w:r>
      <w:r>
        <w:rPr>
          <w:i/>
          <w:iCs/>
          <w:szCs w:val="22"/>
        </w:rPr>
        <w:t> »</w:t>
      </w:r>
      <w:r w:rsidRPr="00185CDD">
        <w:rPr>
          <w:szCs w:val="22"/>
        </w:rPr>
        <w:t>) contre l'Union soviétique (cf. 28 avril)</w:t>
      </w:r>
      <w:r>
        <w:rPr>
          <w:szCs w:val="22"/>
        </w:rPr>
        <w:t> :</w:t>
      </w:r>
      <w:r w:rsidRPr="00185CDD">
        <w:rPr>
          <w:szCs w:val="22"/>
        </w:rPr>
        <w:t xml:space="preserve"> échec.</w:t>
      </w:r>
    </w:p>
    <w:p w:rsidR="00627FD2" w:rsidRPr="00185CDD" w:rsidRDefault="00627FD2" w:rsidP="00627FD2">
      <w:pPr>
        <w:spacing w:before="120" w:after="120"/>
        <w:jc w:val="both"/>
      </w:pPr>
      <w:r w:rsidRPr="00185CDD">
        <w:rPr>
          <w:szCs w:val="22"/>
        </w:rPr>
        <w:t>En Italie, à Salò (cf. 15 septembre 1943, 27 avril, 28 avril), le g</w:t>
      </w:r>
      <w:r w:rsidRPr="00185CDD">
        <w:rPr>
          <w:szCs w:val="22"/>
        </w:rPr>
        <w:t>é</w:t>
      </w:r>
      <w:r w:rsidRPr="00185CDD">
        <w:rPr>
          <w:szCs w:val="22"/>
        </w:rPr>
        <w:t>néral SS Karl Wolff signe la reddition allemande.</w:t>
      </w:r>
    </w:p>
    <w:p w:rsidR="00627FD2" w:rsidRPr="00185CDD" w:rsidRDefault="00627FD2" w:rsidP="00627FD2">
      <w:pPr>
        <w:spacing w:before="120" w:after="120"/>
        <w:jc w:val="both"/>
      </w:pPr>
      <w:r>
        <w:rPr>
          <w:b/>
          <w:szCs w:val="22"/>
        </w:rPr>
        <w:t>3 </w:t>
      </w:r>
      <w:r w:rsidRPr="002B17BE">
        <w:rPr>
          <w:b/>
          <w:bCs/>
          <w:szCs w:val="22"/>
        </w:rPr>
        <w:t>mai</w:t>
      </w:r>
      <w:r w:rsidRPr="00185CDD">
        <w:rPr>
          <w:bCs/>
          <w:szCs w:val="22"/>
        </w:rPr>
        <w:t xml:space="preserve"> </w:t>
      </w:r>
      <w:r w:rsidRPr="00185CDD">
        <w:rPr>
          <w:szCs w:val="22"/>
        </w:rPr>
        <w:t xml:space="preserve">Le </w:t>
      </w:r>
      <w:r w:rsidRPr="00185CDD">
        <w:rPr>
          <w:i/>
          <w:iCs/>
          <w:szCs w:val="22"/>
        </w:rPr>
        <w:t xml:space="preserve">Gauleiter </w:t>
      </w:r>
      <w:r w:rsidRPr="00185CDD">
        <w:rPr>
          <w:szCs w:val="22"/>
        </w:rPr>
        <w:t>de Hambourg, Karl Kaufmann (cf. 25-26</w:t>
      </w:r>
      <w:r>
        <w:rPr>
          <w:szCs w:val="22"/>
        </w:rPr>
        <w:t xml:space="preserve"> </w:t>
      </w:r>
      <w:r w:rsidRPr="00185CDD">
        <w:rPr>
          <w:szCs w:val="22"/>
        </w:rPr>
        <w:t>avril), ouvre la ville aux Anglais.</w:t>
      </w:r>
    </w:p>
    <w:p w:rsidR="00627FD2" w:rsidRPr="00185CDD" w:rsidRDefault="00627FD2" w:rsidP="00627FD2">
      <w:pPr>
        <w:spacing w:before="120" w:after="120"/>
        <w:jc w:val="both"/>
      </w:pPr>
      <w:r w:rsidRPr="00185CDD">
        <w:rPr>
          <w:szCs w:val="22"/>
        </w:rPr>
        <w:t>En rade de Lübeck (la ville vient d'être investie par les troupes br</w:t>
      </w:r>
      <w:r w:rsidRPr="00185CDD">
        <w:rPr>
          <w:szCs w:val="22"/>
        </w:rPr>
        <w:t>i</w:t>
      </w:r>
      <w:r w:rsidRPr="00185CDD">
        <w:rPr>
          <w:szCs w:val="22"/>
        </w:rPr>
        <w:t>tannique</w:t>
      </w:r>
      <w:r>
        <w:rPr>
          <w:szCs w:val="22"/>
        </w:rPr>
        <w:t>s)</w:t>
      </w:r>
      <w:r w:rsidRPr="00185CDD">
        <w:rPr>
          <w:szCs w:val="22"/>
        </w:rPr>
        <w:t xml:space="preserve">, la RAF attaque les navires qu'elle pense susceptibles d'évacuer des unités combattantes allemandes (cf. 25-26 avril). Le </w:t>
      </w:r>
      <w:r>
        <w:rPr>
          <w:szCs w:val="22"/>
        </w:rPr>
        <w:t>« </w:t>
      </w:r>
      <w:r w:rsidRPr="00185CDD">
        <w:rPr>
          <w:szCs w:val="22"/>
        </w:rPr>
        <w:t>Cap Arcona</w:t>
      </w:r>
      <w:r>
        <w:rPr>
          <w:szCs w:val="22"/>
        </w:rPr>
        <w:t> »</w:t>
      </w:r>
      <w:r w:rsidRPr="00185CDD">
        <w:rPr>
          <w:szCs w:val="22"/>
        </w:rPr>
        <w:t xml:space="preserve">, le </w:t>
      </w:r>
      <w:r>
        <w:rPr>
          <w:szCs w:val="22"/>
        </w:rPr>
        <w:t>« </w:t>
      </w:r>
      <w:r w:rsidRPr="00185CDD">
        <w:rPr>
          <w:szCs w:val="22"/>
        </w:rPr>
        <w:t>Deutschland</w:t>
      </w:r>
      <w:r>
        <w:rPr>
          <w:szCs w:val="22"/>
        </w:rPr>
        <w:t> »</w:t>
      </w:r>
      <w:r w:rsidRPr="00185CDD">
        <w:rPr>
          <w:szCs w:val="22"/>
        </w:rPr>
        <w:t xml:space="preserve"> et le </w:t>
      </w:r>
      <w:r>
        <w:rPr>
          <w:szCs w:val="22"/>
        </w:rPr>
        <w:t>« </w:t>
      </w:r>
      <w:r w:rsidRPr="00185CDD">
        <w:rPr>
          <w:szCs w:val="22"/>
        </w:rPr>
        <w:t>Thielbek</w:t>
      </w:r>
      <w:r>
        <w:rPr>
          <w:szCs w:val="22"/>
        </w:rPr>
        <w:t> »</w:t>
      </w:r>
      <w:r w:rsidRPr="00185CDD">
        <w:rPr>
          <w:szCs w:val="22"/>
        </w:rPr>
        <w:t xml:space="preserve"> sont bombardés et mitraillés</w:t>
      </w:r>
      <w:r>
        <w:rPr>
          <w:szCs w:val="22"/>
        </w:rPr>
        <w:t> :</w:t>
      </w:r>
      <w:r w:rsidRPr="00185CDD">
        <w:rPr>
          <w:szCs w:val="22"/>
        </w:rPr>
        <w:t xml:space="preserve"> mort de 7000 concentrationnaires (les gardiens et les équipages s'étaient mis à l'abri)</w:t>
      </w:r>
      <w:r>
        <w:rPr>
          <w:szCs w:val="22"/>
        </w:rPr>
        <w:t> ;</w:t>
      </w:r>
      <w:r w:rsidRPr="00185CDD">
        <w:rPr>
          <w:szCs w:val="22"/>
        </w:rPr>
        <w:t xml:space="preserve"> ancré plus loin, l'</w:t>
      </w:r>
      <w:r>
        <w:rPr>
          <w:szCs w:val="22"/>
        </w:rPr>
        <w:t>« </w:t>
      </w:r>
      <w:r w:rsidRPr="00185CDD">
        <w:rPr>
          <w:szCs w:val="22"/>
        </w:rPr>
        <w:t>Athen</w:t>
      </w:r>
      <w:r>
        <w:rPr>
          <w:szCs w:val="22"/>
        </w:rPr>
        <w:t> »</w:t>
      </w:r>
      <w:r w:rsidRPr="00185CDD">
        <w:rPr>
          <w:szCs w:val="22"/>
        </w:rPr>
        <w:t xml:space="preserve"> parvient à s'échapper.</w:t>
      </w:r>
    </w:p>
    <w:p w:rsidR="00627FD2" w:rsidRPr="00185CDD" w:rsidRDefault="00627FD2" w:rsidP="00627FD2">
      <w:pPr>
        <w:spacing w:before="120" w:after="120"/>
        <w:jc w:val="both"/>
      </w:pPr>
      <w:r w:rsidRPr="002B17BE">
        <w:rPr>
          <w:b/>
          <w:szCs w:val="22"/>
        </w:rPr>
        <w:t>4</w:t>
      </w:r>
      <w:r>
        <w:rPr>
          <w:b/>
          <w:szCs w:val="22"/>
        </w:rPr>
        <w:t> – </w:t>
      </w:r>
      <w:r w:rsidRPr="002B17BE">
        <w:rPr>
          <w:b/>
          <w:szCs w:val="22"/>
        </w:rPr>
        <w:t>5</w:t>
      </w:r>
      <w:r>
        <w:rPr>
          <w:b/>
          <w:szCs w:val="22"/>
        </w:rPr>
        <w:t> </w:t>
      </w:r>
      <w:r w:rsidRPr="002B17BE">
        <w:rPr>
          <w:b/>
          <w:bCs/>
          <w:szCs w:val="22"/>
        </w:rPr>
        <w:t>mai</w:t>
      </w:r>
      <w:r w:rsidRPr="00185CDD">
        <w:rPr>
          <w:bCs/>
          <w:szCs w:val="22"/>
        </w:rPr>
        <w:t xml:space="preserve"> </w:t>
      </w:r>
      <w:r w:rsidRPr="00185CDD">
        <w:rPr>
          <w:szCs w:val="22"/>
        </w:rPr>
        <w:t>Le grand amiral Dönitz (cf. 2 mai) refuse la participation de Himmler (cf. 28 avril, nuit du 28 au 29 avril) au gouvernement de Flensburg. Albert Speer prend en charge les affaires</w:t>
      </w:r>
      <w:r>
        <w:rPr>
          <w:szCs w:val="22"/>
        </w:rPr>
        <w:t xml:space="preserve"> </w:t>
      </w:r>
      <w:r w:rsidRPr="00185CDD">
        <w:rPr>
          <w:szCs w:val="22"/>
        </w:rPr>
        <w:t>économiques.</w:t>
      </w:r>
    </w:p>
    <w:p w:rsidR="00627FD2" w:rsidRPr="00185CDD" w:rsidRDefault="00627FD2" w:rsidP="00627FD2">
      <w:pPr>
        <w:spacing w:before="120" w:after="120"/>
        <w:jc w:val="both"/>
      </w:pPr>
      <w:r w:rsidRPr="00185CDD">
        <w:rPr>
          <w:szCs w:val="22"/>
        </w:rPr>
        <w:t>À Prague, approche des troupes soviétiques</w:t>
      </w:r>
      <w:r>
        <w:rPr>
          <w:szCs w:val="22"/>
        </w:rPr>
        <w:t> ;</w:t>
      </w:r>
      <w:r w:rsidRPr="00185CDD">
        <w:rPr>
          <w:szCs w:val="22"/>
        </w:rPr>
        <w:t xml:space="preserve"> début de l'insurre</w:t>
      </w:r>
      <w:r w:rsidRPr="00185CDD">
        <w:rPr>
          <w:szCs w:val="22"/>
        </w:rPr>
        <w:t>c</w:t>
      </w:r>
      <w:r w:rsidRPr="00185CDD">
        <w:rPr>
          <w:szCs w:val="22"/>
        </w:rPr>
        <w:t>tion contre l'occupant allemand.</w:t>
      </w:r>
    </w:p>
    <w:p w:rsidR="00627FD2" w:rsidRPr="00185CDD" w:rsidRDefault="00627FD2" w:rsidP="00627FD2">
      <w:pPr>
        <w:spacing w:before="120" w:after="120"/>
        <w:jc w:val="both"/>
      </w:pPr>
      <w:r w:rsidRPr="00185CDD">
        <w:rPr>
          <w:szCs w:val="22"/>
        </w:rPr>
        <w:t>Reddition des forces allemandes au Danemark, dans les Alpes et en Hollande.</w:t>
      </w:r>
    </w:p>
    <w:p w:rsidR="00627FD2" w:rsidRPr="00185CDD" w:rsidRDefault="00627FD2" w:rsidP="00627FD2">
      <w:pPr>
        <w:spacing w:before="120" w:after="120"/>
        <w:jc w:val="both"/>
        <w:rPr>
          <w:szCs w:val="22"/>
        </w:rPr>
      </w:pPr>
      <w:r w:rsidRPr="002B17BE">
        <w:rPr>
          <w:b/>
          <w:bCs/>
          <w:szCs w:val="22"/>
        </w:rPr>
        <w:t>6 mai</w:t>
      </w:r>
      <w:r w:rsidRPr="00185CDD">
        <w:rPr>
          <w:bCs/>
          <w:szCs w:val="22"/>
        </w:rPr>
        <w:t xml:space="preserve"> </w:t>
      </w:r>
      <w:r w:rsidRPr="00185CDD">
        <w:rPr>
          <w:szCs w:val="22"/>
        </w:rPr>
        <w:t xml:space="preserve">La plupart des dirigeants du troisième </w:t>
      </w:r>
      <w:r w:rsidRPr="00185CDD">
        <w:rPr>
          <w:i/>
          <w:iCs/>
          <w:szCs w:val="22"/>
        </w:rPr>
        <w:t xml:space="preserve">Reich </w:t>
      </w:r>
      <w:r w:rsidRPr="00185CDD">
        <w:rPr>
          <w:szCs w:val="22"/>
        </w:rPr>
        <w:t xml:space="preserve">sont entre les mains des Alliés (hormis ceux qui participent au gouvernement de Flensburg — cf. 2 mai, 4-5 mai —, ce qui provoque un tollé des pays ayant subi le joug du </w:t>
      </w:r>
      <w:r w:rsidRPr="00185CDD">
        <w:rPr>
          <w:i/>
          <w:iCs/>
          <w:szCs w:val="22"/>
        </w:rPr>
        <w:t>Reich</w:t>
      </w:r>
      <w:r w:rsidRPr="002B17BE">
        <w:rPr>
          <w:iCs/>
          <w:szCs w:val="22"/>
        </w:rPr>
        <w:t>)</w:t>
      </w:r>
      <w:r w:rsidRPr="00185CDD">
        <w:rPr>
          <w:i/>
          <w:iCs/>
          <w:szCs w:val="22"/>
        </w:rPr>
        <w:t>.</w:t>
      </w:r>
    </w:p>
    <w:p w:rsidR="00627FD2" w:rsidRPr="00185CDD" w:rsidRDefault="00627FD2" w:rsidP="00627FD2">
      <w:pPr>
        <w:spacing w:before="120" w:after="120"/>
        <w:jc w:val="both"/>
        <w:rPr>
          <w:szCs w:val="22"/>
        </w:rPr>
      </w:pPr>
      <w:r w:rsidRPr="002B17BE">
        <w:rPr>
          <w:b/>
          <w:bCs/>
          <w:szCs w:val="22"/>
        </w:rPr>
        <w:t>7 mai</w:t>
      </w:r>
      <w:r w:rsidRPr="00185CDD">
        <w:rPr>
          <w:bCs/>
          <w:szCs w:val="22"/>
        </w:rPr>
        <w:t xml:space="preserve"> </w:t>
      </w:r>
      <w:r>
        <w:rPr>
          <w:szCs w:val="22"/>
        </w:rPr>
        <w:t>À</w:t>
      </w:r>
      <w:r w:rsidRPr="00185CDD">
        <w:rPr>
          <w:szCs w:val="22"/>
        </w:rPr>
        <w:t xml:space="preserve"> Reims, le général Alfred Jodl (cf. 4 février 1938, 26 se</w:t>
      </w:r>
      <w:r w:rsidRPr="00185CDD">
        <w:rPr>
          <w:szCs w:val="22"/>
        </w:rPr>
        <w:t>p</w:t>
      </w:r>
      <w:r w:rsidRPr="00185CDD">
        <w:rPr>
          <w:szCs w:val="22"/>
        </w:rPr>
        <w:t xml:space="preserve">tembre 1941) signe la </w:t>
      </w:r>
      <w:r>
        <w:rPr>
          <w:szCs w:val="22"/>
        </w:rPr>
        <w:t>« </w:t>
      </w:r>
      <w:r w:rsidRPr="00185CDD">
        <w:rPr>
          <w:szCs w:val="22"/>
        </w:rPr>
        <w:t>capitulation sans conditions</w:t>
      </w:r>
      <w:r>
        <w:rPr>
          <w:szCs w:val="22"/>
        </w:rPr>
        <w:t> »</w:t>
      </w:r>
      <w:r w:rsidRPr="00185CDD">
        <w:rPr>
          <w:szCs w:val="22"/>
        </w:rPr>
        <w:t xml:space="preserve"> </w:t>
      </w:r>
      <w:r>
        <w:rPr>
          <w:i/>
          <w:iCs/>
          <w:szCs w:val="22"/>
        </w:rPr>
        <w:t>(bedin</w:t>
      </w:r>
      <w:r w:rsidRPr="00185CDD">
        <w:rPr>
          <w:i/>
          <w:iCs/>
          <w:szCs w:val="22"/>
        </w:rPr>
        <w:t>gungsl</w:t>
      </w:r>
      <w:r w:rsidRPr="00185CDD">
        <w:rPr>
          <w:i/>
          <w:iCs/>
          <w:szCs w:val="22"/>
        </w:rPr>
        <w:t>o</w:t>
      </w:r>
      <w:r w:rsidRPr="00185CDD">
        <w:rPr>
          <w:i/>
          <w:iCs/>
          <w:szCs w:val="22"/>
        </w:rPr>
        <w:t xml:space="preserve">se Kapitulation) </w:t>
      </w:r>
      <w:r w:rsidRPr="00185CDD">
        <w:rPr>
          <w:szCs w:val="22"/>
        </w:rPr>
        <w:t>de l'Allemagne avec les Alliés occidentaux.</w:t>
      </w:r>
    </w:p>
    <w:p w:rsidR="00627FD2" w:rsidRPr="00185CDD" w:rsidRDefault="00627FD2" w:rsidP="00627FD2">
      <w:pPr>
        <w:spacing w:before="120" w:after="120"/>
        <w:jc w:val="both"/>
        <w:rPr>
          <w:szCs w:val="22"/>
        </w:rPr>
      </w:pPr>
      <w:r w:rsidRPr="002B17BE">
        <w:rPr>
          <w:b/>
          <w:bCs/>
          <w:szCs w:val="22"/>
        </w:rPr>
        <w:t>8 mai</w:t>
      </w:r>
      <w:r w:rsidRPr="00185CDD">
        <w:rPr>
          <w:bCs/>
          <w:szCs w:val="22"/>
        </w:rPr>
        <w:t xml:space="preserve"> </w:t>
      </w:r>
      <w:r w:rsidRPr="00185CDD">
        <w:rPr>
          <w:szCs w:val="22"/>
        </w:rPr>
        <w:t xml:space="preserve">A Berlin-Karlshorst, le maréchal Wilhelm Keitel signe la </w:t>
      </w:r>
      <w:r>
        <w:rPr>
          <w:szCs w:val="22"/>
        </w:rPr>
        <w:t>« </w:t>
      </w:r>
      <w:r w:rsidRPr="00185CDD">
        <w:rPr>
          <w:szCs w:val="22"/>
        </w:rPr>
        <w:t>capitulation sans conditions</w:t>
      </w:r>
      <w:r>
        <w:rPr>
          <w:szCs w:val="22"/>
        </w:rPr>
        <w:t> »</w:t>
      </w:r>
      <w:r w:rsidRPr="00185CDD">
        <w:rPr>
          <w:szCs w:val="22"/>
        </w:rPr>
        <w:t xml:space="preserve"> (cf. 7 mai) avec l'URSS.</w:t>
      </w:r>
    </w:p>
    <w:p w:rsidR="00627FD2" w:rsidRPr="00185CDD" w:rsidRDefault="00627FD2" w:rsidP="00627FD2">
      <w:pPr>
        <w:spacing w:before="120" w:after="120"/>
        <w:jc w:val="both"/>
      </w:pPr>
      <w:r>
        <w:t>[448]</w:t>
      </w:r>
    </w:p>
    <w:p w:rsidR="00627FD2" w:rsidRPr="00185CDD" w:rsidRDefault="00627FD2" w:rsidP="00627FD2">
      <w:pPr>
        <w:spacing w:before="120" w:after="120"/>
        <w:jc w:val="both"/>
      </w:pPr>
      <w:r w:rsidRPr="00185CDD">
        <w:rPr>
          <w:szCs w:val="22"/>
        </w:rPr>
        <w:t>Les troupes soviétiques (cf. 4-5 mai) libèrent le camp de Ther</w:t>
      </w:r>
      <w:r w:rsidRPr="00185CDD">
        <w:rPr>
          <w:szCs w:val="22"/>
        </w:rPr>
        <w:t>e</w:t>
      </w:r>
      <w:r w:rsidRPr="00185CDD">
        <w:rPr>
          <w:szCs w:val="22"/>
        </w:rPr>
        <w:t xml:space="preserve">sienstadt (cf. 4 juin 1942, 9 juin 1942, novembre 1942, </w:t>
      </w:r>
      <w:r w:rsidRPr="00185CDD">
        <w:rPr>
          <w:i/>
          <w:iCs/>
          <w:szCs w:val="22"/>
          <w:u w:val="single"/>
        </w:rPr>
        <w:t>Repères 1944</w:t>
      </w:r>
      <w:r w:rsidRPr="00185CDD">
        <w:rPr>
          <w:i/>
          <w:iCs/>
          <w:szCs w:val="22"/>
        </w:rPr>
        <w:t>).</w:t>
      </w:r>
    </w:p>
    <w:p w:rsidR="00627FD2" w:rsidRPr="00185CDD" w:rsidRDefault="00627FD2" w:rsidP="00627FD2">
      <w:pPr>
        <w:spacing w:before="120" w:after="120"/>
        <w:jc w:val="both"/>
      </w:pPr>
      <w:r>
        <w:rPr>
          <w:b/>
          <w:szCs w:val="22"/>
        </w:rPr>
        <w:t>9 </w:t>
      </w:r>
      <w:r w:rsidRPr="002B17BE">
        <w:rPr>
          <w:b/>
          <w:bCs/>
          <w:szCs w:val="22"/>
        </w:rPr>
        <w:t>mai</w:t>
      </w:r>
      <w:r w:rsidRPr="00185CDD">
        <w:rPr>
          <w:bCs/>
          <w:szCs w:val="22"/>
        </w:rPr>
        <w:t xml:space="preserve"> </w:t>
      </w:r>
      <w:r w:rsidRPr="00185CDD">
        <w:rPr>
          <w:szCs w:val="22"/>
        </w:rPr>
        <w:t>Dissolution du Parti nazi et de ses organisations par</w:t>
      </w:r>
      <w:r>
        <w:rPr>
          <w:szCs w:val="22"/>
        </w:rPr>
        <w:t xml:space="preserve"> </w:t>
      </w:r>
      <w:r w:rsidRPr="00185CDD">
        <w:rPr>
          <w:szCs w:val="22"/>
        </w:rPr>
        <w:t>l'amiral Dönitz (cf. 2 mai).</w:t>
      </w:r>
    </w:p>
    <w:p w:rsidR="00627FD2" w:rsidRPr="00185CDD" w:rsidRDefault="00627FD2" w:rsidP="00627FD2">
      <w:pPr>
        <w:spacing w:before="120" w:after="120"/>
        <w:jc w:val="both"/>
      </w:pPr>
      <w:r w:rsidRPr="00185CDD">
        <w:rPr>
          <w:szCs w:val="22"/>
        </w:rPr>
        <w:t xml:space="preserve">Dissolution du </w:t>
      </w:r>
      <w:r w:rsidRPr="00185CDD">
        <w:rPr>
          <w:i/>
          <w:iCs/>
          <w:szCs w:val="22"/>
        </w:rPr>
        <w:t xml:space="preserve">Werwolf </w:t>
      </w:r>
      <w:r w:rsidRPr="00185CDD">
        <w:rPr>
          <w:szCs w:val="22"/>
        </w:rPr>
        <w:t>(cf. 19 et 25 mars, 28 avril)</w:t>
      </w:r>
      <w:r>
        <w:rPr>
          <w:szCs w:val="22"/>
        </w:rPr>
        <w:t> ;</w:t>
      </w:r>
      <w:r w:rsidRPr="00185CDD">
        <w:rPr>
          <w:szCs w:val="22"/>
        </w:rPr>
        <w:t xml:space="preserve"> néanmoins, les recherches de Perry Biddiscombe </w:t>
      </w:r>
      <w:r w:rsidRPr="00185CDD">
        <w:rPr>
          <w:i/>
          <w:iCs/>
          <w:szCs w:val="22"/>
        </w:rPr>
        <w:t xml:space="preserve">(The last nazis) </w:t>
      </w:r>
      <w:r w:rsidRPr="00185CDD">
        <w:rPr>
          <w:szCs w:val="22"/>
        </w:rPr>
        <w:t>attestent que ce</w:t>
      </w:r>
      <w:r w:rsidRPr="00185CDD">
        <w:rPr>
          <w:szCs w:val="22"/>
        </w:rPr>
        <w:t>r</w:t>
      </w:r>
      <w:r w:rsidRPr="00185CDD">
        <w:rPr>
          <w:szCs w:val="22"/>
        </w:rPr>
        <w:t xml:space="preserve">tains groupes resteront opérationnels jusqu'en 1947 (cf. également le roman de 1947 de Walter Kolbenhoff, </w:t>
      </w:r>
      <w:r w:rsidRPr="00185CDD">
        <w:rPr>
          <w:i/>
          <w:iCs/>
          <w:szCs w:val="22"/>
        </w:rPr>
        <w:t>D</w:t>
      </w:r>
      <w:r>
        <w:rPr>
          <w:i/>
          <w:iCs/>
          <w:szCs w:val="22"/>
        </w:rPr>
        <w:t>e notre chair et de notre sang /</w:t>
      </w:r>
      <w:r w:rsidRPr="00185CDD">
        <w:rPr>
          <w:i/>
          <w:iCs/>
          <w:szCs w:val="22"/>
        </w:rPr>
        <w:t xml:space="preserve"> Von unserem Fleisch und Blut).</w:t>
      </w:r>
    </w:p>
    <w:p w:rsidR="00627FD2" w:rsidRPr="00185CDD" w:rsidRDefault="00627FD2" w:rsidP="00627FD2">
      <w:pPr>
        <w:spacing w:before="120" w:after="120"/>
        <w:jc w:val="both"/>
      </w:pPr>
      <w:r w:rsidRPr="00185CDD">
        <w:rPr>
          <w:szCs w:val="22"/>
        </w:rPr>
        <w:t>Entrée à Prague (cf. 4-5 mai) des troupes soviétiques</w:t>
      </w:r>
      <w:r>
        <w:rPr>
          <w:szCs w:val="22"/>
        </w:rPr>
        <w:t> ;</w:t>
      </w:r>
      <w:r w:rsidRPr="00185CDD">
        <w:rPr>
          <w:szCs w:val="22"/>
        </w:rPr>
        <w:t xml:space="preserve"> retour du président Benès qui forme un gouvernement comprenant des représe</w:t>
      </w:r>
      <w:r w:rsidRPr="00185CDD">
        <w:rPr>
          <w:szCs w:val="22"/>
        </w:rPr>
        <w:t>n</w:t>
      </w:r>
      <w:r w:rsidRPr="00185CDD">
        <w:rPr>
          <w:szCs w:val="22"/>
        </w:rPr>
        <w:t>tants des partis antifascistes.</w:t>
      </w:r>
    </w:p>
    <w:p w:rsidR="00627FD2" w:rsidRPr="00185CDD" w:rsidRDefault="00627FD2" w:rsidP="00627FD2">
      <w:pPr>
        <w:spacing w:before="120" w:after="120"/>
        <w:jc w:val="both"/>
      </w:pPr>
      <w:r>
        <w:rPr>
          <w:b/>
          <w:szCs w:val="22"/>
        </w:rPr>
        <w:t>10 </w:t>
      </w:r>
      <w:r w:rsidRPr="002B17BE">
        <w:rPr>
          <w:b/>
          <w:bCs/>
          <w:szCs w:val="22"/>
        </w:rPr>
        <w:t>mai</w:t>
      </w:r>
      <w:r w:rsidRPr="00185CDD">
        <w:rPr>
          <w:bCs/>
          <w:szCs w:val="22"/>
        </w:rPr>
        <w:t xml:space="preserve"> </w:t>
      </w:r>
      <w:r w:rsidRPr="00185CDD">
        <w:rPr>
          <w:szCs w:val="22"/>
        </w:rPr>
        <w:t>En France, capitulation de la dernière poche allemande</w:t>
      </w:r>
      <w:r>
        <w:rPr>
          <w:szCs w:val="22"/>
        </w:rPr>
        <w:t xml:space="preserve"> </w:t>
      </w:r>
      <w:r w:rsidRPr="00185CDD">
        <w:rPr>
          <w:szCs w:val="22"/>
        </w:rPr>
        <w:t>(cf. janvier) résiduelle</w:t>
      </w:r>
      <w:r>
        <w:rPr>
          <w:szCs w:val="22"/>
        </w:rPr>
        <w:t> :</w:t>
      </w:r>
      <w:r w:rsidRPr="00185CDD">
        <w:rPr>
          <w:szCs w:val="22"/>
        </w:rPr>
        <w:t xml:space="preserve"> Lorient.</w:t>
      </w:r>
    </w:p>
    <w:p w:rsidR="00627FD2" w:rsidRPr="00185CDD" w:rsidRDefault="00627FD2" w:rsidP="00627FD2">
      <w:pPr>
        <w:spacing w:before="120" w:after="120"/>
        <w:jc w:val="both"/>
      </w:pPr>
      <w:r w:rsidRPr="00B22286">
        <w:rPr>
          <w:b/>
          <w:szCs w:val="22"/>
        </w:rPr>
        <w:t>17</w:t>
      </w:r>
      <w:r>
        <w:rPr>
          <w:b/>
          <w:szCs w:val="22"/>
        </w:rPr>
        <w:t> </w:t>
      </w:r>
      <w:r w:rsidRPr="00B22286">
        <w:rPr>
          <w:b/>
          <w:szCs w:val="22"/>
        </w:rPr>
        <w:t>et</w:t>
      </w:r>
      <w:r>
        <w:rPr>
          <w:b/>
          <w:szCs w:val="22"/>
        </w:rPr>
        <w:t> </w:t>
      </w:r>
      <w:r w:rsidRPr="00B22286">
        <w:rPr>
          <w:b/>
          <w:szCs w:val="22"/>
        </w:rPr>
        <w:t>20</w:t>
      </w:r>
      <w:r>
        <w:rPr>
          <w:b/>
          <w:szCs w:val="22"/>
        </w:rPr>
        <w:t> </w:t>
      </w:r>
      <w:r w:rsidRPr="00B22286">
        <w:rPr>
          <w:b/>
          <w:bCs/>
          <w:szCs w:val="22"/>
        </w:rPr>
        <w:t>mai</w:t>
      </w:r>
      <w:r w:rsidRPr="00185CDD">
        <w:rPr>
          <w:bCs/>
          <w:szCs w:val="22"/>
        </w:rPr>
        <w:t xml:space="preserve"> </w:t>
      </w:r>
      <w:r w:rsidRPr="00185CDD">
        <w:rPr>
          <w:szCs w:val="22"/>
        </w:rPr>
        <w:t>Au nom de la nouvelle gouvernance allemande (cf. 2 mai, 4-5 mai, 6 mai), le grand amiral Dönitz souligne lors de réunions avec les Alliés occidentaux la nécessité d'une alliance contre l'URSS</w:t>
      </w:r>
      <w:r>
        <w:rPr>
          <w:szCs w:val="22"/>
        </w:rPr>
        <w:t> ;</w:t>
      </w:r>
      <w:r w:rsidRPr="00185CDD">
        <w:rPr>
          <w:szCs w:val="22"/>
        </w:rPr>
        <w:t xml:space="preserve"> concernant la politique intérieure, il propose un national-socialisme </w:t>
      </w:r>
      <w:r>
        <w:rPr>
          <w:szCs w:val="22"/>
        </w:rPr>
        <w:t>« </w:t>
      </w:r>
      <w:r w:rsidRPr="00185CDD">
        <w:rPr>
          <w:szCs w:val="22"/>
        </w:rPr>
        <w:t>épuré</w:t>
      </w:r>
      <w:r>
        <w:rPr>
          <w:szCs w:val="22"/>
        </w:rPr>
        <w:t> » ;</w:t>
      </w:r>
      <w:r w:rsidRPr="00185CDD">
        <w:rPr>
          <w:szCs w:val="22"/>
        </w:rPr>
        <w:t xml:space="preserve"> en outre, il minimise les exactions dans les camps et les territoires occupés.</w:t>
      </w:r>
    </w:p>
    <w:p w:rsidR="00627FD2" w:rsidRPr="00185CDD" w:rsidRDefault="00627FD2" w:rsidP="00627FD2">
      <w:pPr>
        <w:spacing w:before="120" w:after="120"/>
        <w:jc w:val="both"/>
      </w:pPr>
      <w:r>
        <w:rPr>
          <w:b/>
          <w:szCs w:val="22"/>
        </w:rPr>
        <w:t>23 </w:t>
      </w:r>
      <w:r w:rsidRPr="00B22286">
        <w:rPr>
          <w:b/>
          <w:bCs/>
          <w:szCs w:val="22"/>
        </w:rPr>
        <w:t>mai</w:t>
      </w:r>
      <w:r w:rsidRPr="00185CDD">
        <w:rPr>
          <w:bCs/>
          <w:szCs w:val="22"/>
        </w:rPr>
        <w:t xml:space="preserve"> </w:t>
      </w:r>
      <w:r w:rsidRPr="00185CDD">
        <w:rPr>
          <w:szCs w:val="22"/>
        </w:rPr>
        <w:t>À la demande des Soviétiques (cf. 2 mai, 17-20 mai), di</w:t>
      </w:r>
      <w:r w:rsidRPr="00185CDD">
        <w:rPr>
          <w:szCs w:val="22"/>
        </w:rPr>
        <w:t>s</w:t>
      </w:r>
      <w:r w:rsidRPr="00185CDD">
        <w:rPr>
          <w:szCs w:val="22"/>
        </w:rPr>
        <w:t>solution et emprisonnement du gouvernement de Flensburg.</w:t>
      </w:r>
    </w:p>
    <w:p w:rsidR="00627FD2" w:rsidRPr="00185CDD" w:rsidRDefault="00627FD2" w:rsidP="00627FD2">
      <w:pPr>
        <w:spacing w:before="120" w:after="120"/>
        <w:jc w:val="both"/>
      </w:pPr>
      <w:r>
        <w:rPr>
          <w:szCs w:val="22"/>
        </w:rPr>
        <w:t>À</w:t>
      </w:r>
      <w:r w:rsidRPr="00185CDD">
        <w:rPr>
          <w:szCs w:val="22"/>
        </w:rPr>
        <w:t xml:space="preserve"> Lüneburg, arrestation de Heinrich Himmler (cf. 4-5 mai) qui, déguisé, cherche à se soustraire à son arrestation par les Alliés</w:t>
      </w:r>
      <w:r>
        <w:rPr>
          <w:szCs w:val="22"/>
        </w:rPr>
        <w:t> ;</w:t>
      </w:r>
      <w:r w:rsidRPr="00185CDD">
        <w:rPr>
          <w:szCs w:val="22"/>
        </w:rPr>
        <w:t xml:space="preserve"> il se suicide.</w:t>
      </w:r>
    </w:p>
    <w:p w:rsidR="00627FD2" w:rsidRPr="00185CDD" w:rsidRDefault="00627FD2" w:rsidP="00627FD2">
      <w:pPr>
        <w:spacing w:before="120" w:after="120"/>
        <w:jc w:val="both"/>
      </w:pPr>
      <w:r>
        <w:rPr>
          <w:b/>
          <w:bCs/>
          <w:szCs w:val="22"/>
        </w:rPr>
        <w:t>5 </w:t>
      </w:r>
      <w:r w:rsidRPr="00B22286">
        <w:rPr>
          <w:b/>
          <w:bCs/>
          <w:szCs w:val="22"/>
        </w:rPr>
        <w:t>juin</w:t>
      </w:r>
      <w:r w:rsidRPr="00185CDD">
        <w:rPr>
          <w:bCs/>
          <w:szCs w:val="22"/>
        </w:rPr>
        <w:t xml:space="preserve"> </w:t>
      </w:r>
      <w:r>
        <w:rPr>
          <w:szCs w:val="22"/>
        </w:rPr>
        <w:t>« </w:t>
      </w:r>
      <w:r w:rsidRPr="00185CDD">
        <w:rPr>
          <w:szCs w:val="22"/>
        </w:rPr>
        <w:t>Déclaration de juin</w:t>
      </w:r>
      <w:r>
        <w:rPr>
          <w:szCs w:val="22"/>
        </w:rPr>
        <w:t> »</w:t>
      </w:r>
      <w:r w:rsidRPr="00185CDD">
        <w:rPr>
          <w:szCs w:val="22"/>
        </w:rPr>
        <w:t xml:space="preserve"> </w:t>
      </w:r>
      <w:r w:rsidRPr="00185CDD">
        <w:rPr>
          <w:i/>
          <w:iCs/>
          <w:szCs w:val="22"/>
        </w:rPr>
        <w:t xml:space="preserve">(Juni-Deklaration) </w:t>
      </w:r>
      <w:r w:rsidRPr="00185CDD">
        <w:rPr>
          <w:szCs w:val="22"/>
        </w:rPr>
        <w:t xml:space="preserve">signée par l'URSS, l'Angleterre, les </w:t>
      </w:r>
      <w:r>
        <w:rPr>
          <w:szCs w:val="22"/>
        </w:rPr>
        <w:t>É.-U.</w:t>
      </w:r>
      <w:r w:rsidRPr="00185CDD">
        <w:rPr>
          <w:szCs w:val="22"/>
        </w:rPr>
        <w:t xml:space="preserve"> et la France (cf. 4 février)</w:t>
      </w:r>
      <w:r>
        <w:rPr>
          <w:szCs w:val="22"/>
        </w:rPr>
        <w:t> :</w:t>
      </w:r>
    </w:p>
    <w:p w:rsidR="00627FD2" w:rsidRDefault="00627FD2" w:rsidP="00627FD2">
      <w:pPr>
        <w:spacing w:before="120" w:after="120"/>
        <w:ind w:left="720"/>
        <w:jc w:val="both"/>
        <w:rPr>
          <w:color w:val="000090"/>
          <w:szCs w:val="22"/>
        </w:rPr>
      </w:pPr>
    </w:p>
    <w:p w:rsidR="00627FD2" w:rsidRPr="008B6322" w:rsidRDefault="00627FD2" w:rsidP="00627FD2">
      <w:pPr>
        <w:spacing w:before="120" w:after="120"/>
        <w:ind w:left="720"/>
        <w:jc w:val="both"/>
        <w:rPr>
          <w:color w:val="000090"/>
        </w:rPr>
      </w:pPr>
      <w:r w:rsidRPr="008B6322">
        <w:rPr>
          <w:color w:val="000090"/>
          <w:szCs w:val="22"/>
        </w:rPr>
        <w:t>« L'Allemagne qui est responsable de la guerre, n'est plus en cap</w:t>
      </w:r>
      <w:r w:rsidRPr="008B6322">
        <w:rPr>
          <w:color w:val="000090"/>
          <w:szCs w:val="22"/>
        </w:rPr>
        <w:t>a</w:t>
      </w:r>
      <w:r w:rsidRPr="008B6322">
        <w:rPr>
          <w:color w:val="000090"/>
          <w:szCs w:val="22"/>
        </w:rPr>
        <w:t>cité de s'opposer à la volonté des puissances victorieuses. Il en est r</w:t>
      </w:r>
      <w:r w:rsidRPr="008B6322">
        <w:rPr>
          <w:color w:val="000090"/>
          <w:szCs w:val="22"/>
        </w:rPr>
        <w:t>é</w:t>
      </w:r>
      <w:r w:rsidRPr="008B6322">
        <w:rPr>
          <w:color w:val="000090"/>
          <w:szCs w:val="22"/>
        </w:rPr>
        <w:t>sulté la capitulation sans conditions de l'Allemagne et l'Allemagne se soumet à toutes les exigences qui lui seront i</w:t>
      </w:r>
      <w:r w:rsidRPr="008B6322">
        <w:rPr>
          <w:color w:val="000090"/>
          <w:szCs w:val="22"/>
        </w:rPr>
        <w:t>m</w:t>
      </w:r>
      <w:r w:rsidRPr="008B6322">
        <w:rPr>
          <w:color w:val="000090"/>
          <w:szCs w:val="22"/>
        </w:rPr>
        <w:t>posées dès maintenant ou ultérieurement [...]. Les gouvern</w:t>
      </w:r>
      <w:r w:rsidRPr="008B6322">
        <w:rPr>
          <w:color w:val="000090"/>
          <w:szCs w:val="22"/>
        </w:rPr>
        <w:t>e</w:t>
      </w:r>
      <w:r w:rsidRPr="008B6322">
        <w:rPr>
          <w:color w:val="000090"/>
          <w:szCs w:val="22"/>
        </w:rPr>
        <w:t>ments du Royaume Uni, des États-Unis d'Amérique, de l'Union des Républiques socialistes</w:t>
      </w:r>
      <w:r>
        <w:rPr>
          <w:color w:val="000090"/>
          <w:szCs w:val="22"/>
        </w:rPr>
        <w:t xml:space="preserve"> </w:t>
      </w:r>
      <w:r w:rsidRPr="008B6322">
        <w:rPr>
          <w:color w:val="000090"/>
        </w:rPr>
        <w:t>[449]</w:t>
      </w:r>
      <w:r>
        <w:rPr>
          <w:color w:val="000090"/>
        </w:rPr>
        <w:t xml:space="preserve"> </w:t>
      </w:r>
      <w:r w:rsidRPr="008B6322">
        <w:rPr>
          <w:color w:val="000090"/>
        </w:rPr>
        <w:t>soviétiques, ainsi que le go</w:t>
      </w:r>
      <w:r w:rsidRPr="008B6322">
        <w:rPr>
          <w:color w:val="000090"/>
        </w:rPr>
        <w:t>u</w:t>
      </w:r>
      <w:r w:rsidRPr="008B6322">
        <w:rPr>
          <w:color w:val="000090"/>
        </w:rPr>
        <w:t>vernement provisoire de la R</w:t>
      </w:r>
      <w:r w:rsidRPr="008B6322">
        <w:rPr>
          <w:color w:val="000090"/>
        </w:rPr>
        <w:t>é</w:t>
      </w:r>
      <w:r w:rsidRPr="008B6322">
        <w:rPr>
          <w:color w:val="000090"/>
        </w:rPr>
        <w:t>publique française prennent en charge par la présente l'exercice du pouvoir suprême en All</w:t>
      </w:r>
      <w:r w:rsidRPr="008B6322">
        <w:rPr>
          <w:color w:val="000090"/>
        </w:rPr>
        <w:t>e</w:t>
      </w:r>
      <w:r w:rsidRPr="008B6322">
        <w:rPr>
          <w:color w:val="000090"/>
        </w:rPr>
        <w:t>magne [...]. Le pouvoir suprême en Allemagne est exe</w:t>
      </w:r>
      <w:r w:rsidRPr="008B6322">
        <w:rPr>
          <w:color w:val="000090"/>
        </w:rPr>
        <w:t>r</w:t>
      </w:r>
      <w:r w:rsidRPr="008B6322">
        <w:rPr>
          <w:color w:val="000090"/>
        </w:rPr>
        <w:t>cé par les commandants en chef des troupes d'occupation [...], chacun dans sa propre zone. Les quatre commandants en chef const</w:t>
      </w:r>
      <w:r w:rsidRPr="008B6322">
        <w:rPr>
          <w:color w:val="000090"/>
        </w:rPr>
        <w:t>i</w:t>
      </w:r>
      <w:r w:rsidRPr="008B6322">
        <w:rPr>
          <w:color w:val="000090"/>
        </w:rPr>
        <w:t>tuent ensemble le Conseil de contrôle interallié [...] dont les d</w:t>
      </w:r>
      <w:r w:rsidRPr="008B6322">
        <w:rPr>
          <w:color w:val="000090"/>
        </w:rPr>
        <w:t>é</w:t>
      </w:r>
      <w:r w:rsidRPr="008B6322">
        <w:rPr>
          <w:color w:val="000090"/>
        </w:rPr>
        <w:t>cisions doivent être prises à l'unanimité dans le souci d'une d</w:t>
      </w:r>
      <w:r w:rsidRPr="008B6322">
        <w:rPr>
          <w:color w:val="000090"/>
        </w:rPr>
        <w:t>é</w:t>
      </w:r>
      <w:r w:rsidRPr="008B6322">
        <w:rPr>
          <w:color w:val="000090"/>
        </w:rPr>
        <w:t>marche unitaire [...] pour toutes les que</w:t>
      </w:r>
      <w:r w:rsidRPr="008B6322">
        <w:rPr>
          <w:color w:val="000090"/>
        </w:rPr>
        <w:t>s</w:t>
      </w:r>
      <w:r w:rsidRPr="008B6322">
        <w:rPr>
          <w:color w:val="000090"/>
        </w:rPr>
        <w:t xml:space="preserve">tions essentielles concernant l'Allemagne en tant qu'un tout </w:t>
      </w:r>
      <w:r w:rsidRPr="008B6322">
        <w:rPr>
          <w:i/>
          <w:iCs/>
          <w:color w:val="000090"/>
        </w:rPr>
        <w:t xml:space="preserve">(Deutschland als Ganzes) </w:t>
      </w:r>
      <w:r w:rsidRPr="008B6322">
        <w:rPr>
          <w:color w:val="000090"/>
        </w:rPr>
        <w:t>[...]. L'Allemagne dans ses frontières de 1937 est pa</w:t>
      </w:r>
      <w:r w:rsidRPr="008B6322">
        <w:rPr>
          <w:color w:val="000090"/>
        </w:rPr>
        <w:t>r</w:t>
      </w:r>
      <w:r w:rsidRPr="008B6322">
        <w:rPr>
          <w:color w:val="000090"/>
        </w:rPr>
        <w:t>tagée en quatre zones [...] attribuées [...] de la manière suiva</w:t>
      </w:r>
      <w:r w:rsidRPr="008B6322">
        <w:rPr>
          <w:color w:val="000090"/>
        </w:rPr>
        <w:t>n</w:t>
      </w:r>
      <w:r w:rsidRPr="008B6322">
        <w:rPr>
          <w:color w:val="000090"/>
        </w:rPr>
        <w:t>te : une zone Est à l'Union des Républiques socialistes soviét</w:t>
      </w:r>
      <w:r w:rsidRPr="008B6322">
        <w:rPr>
          <w:color w:val="000090"/>
        </w:rPr>
        <w:t>i</w:t>
      </w:r>
      <w:r w:rsidRPr="008B6322">
        <w:rPr>
          <w:color w:val="000090"/>
        </w:rPr>
        <w:t>ques, une zone Nord-Ouest au Royaume-Uni, une zone Sud-Ouest aux États-Unis d'Amérique, une zone Ouest à la France [...]. Le territoire du grand Berlin est occupé par secteur par chacune des qu</w:t>
      </w:r>
      <w:r w:rsidRPr="008B6322">
        <w:rPr>
          <w:color w:val="000090"/>
        </w:rPr>
        <w:t>a</w:t>
      </w:r>
      <w:r w:rsidRPr="008B6322">
        <w:rPr>
          <w:color w:val="000090"/>
        </w:rPr>
        <w:t>tre puissances ».</w:t>
      </w:r>
    </w:p>
    <w:p w:rsidR="00627FD2" w:rsidRPr="00185CDD" w:rsidRDefault="00627FD2" w:rsidP="00627FD2">
      <w:pPr>
        <w:spacing w:before="120" w:after="120"/>
        <w:jc w:val="both"/>
      </w:pPr>
      <w:r>
        <w:rPr>
          <w:b/>
          <w:bCs/>
        </w:rPr>
        <w:t>26 </w:t>
      </w:r>
      <w:r w:rsidRPr="00721159">
        <w:rPr>
          <w:b/>
          <w:bCs/>
        </w:rPr>
        <w:t>juin</w:t>
      </w:r>
      <w:r w:rsidRPr="00185CDD">
        <w:rPr>
          <w:bCs/>
        </w:rPr>
        <w:t xml:space="preserve"> </w:t>
      </w:r>
      <w:r w:rsidRPr="00185CDD">
        <w:t>À San Francisco, création de l'Organisation des Nations unies (ONU, cf. 14 août 1941, 28 novembre 1943).</w:t>
      </w:r>
    </w:p>
    <w:p w:rsidR="00627FD2" w:rsidRPr="00185CDD" w:rsidRDefault="00627FD2" w:rsidP="00627FD2">
      <w:pPr>
        <w:spacing w:before="120" w:after="120"/>
        <w:jc w:val="both"/>
      </w:pPr>
      <w:r w:rsidRPr="00721159">
        <w:rPr>
          <w:b/>
          <w:bCs/>
        </w:rPr>
        <w:t>17</w:t>
      </w:r>
      <w:r>
        <w:rPr>
          <w:b/>
          <w:bCs/>
        </w:rPr>
        <w:t> </w:t>
      </w:r>
      <w:r w:rsidRPr="00721159">
        <w:rPr>
          <w:b/>
          <w:bCs/>
        </w:rPr>
        <w:t>juillet</w:t>
      </w:r>
      <w:r>
        <w:rPr>
          <w:b/>
          <w:bCs/>
        </w:rPr>
        <w:t> – </w:t>
      </w:r>
      <w:r w:rsidRPr="00721159">
        <w:rPr>
          <w:b/>
          <w:bCs/>
        </w:rPr>
        <w:t>25</w:t>
      </w:r>
      <w:r>
        <w:rPr>
          <w:b/>
          <w:bCs/>
        </w:rPr>
        <w:t> </w:t>
      </w:r>
      <w:r w:rsidRPr="00721159">
        <w:rPr>
          <w:b/>
          <w:bCs/>
        </w:rPr>
        <w:t>juillet</w:t>
      </w:r>
      <w:r w:rsidRPr="00185CDD">
        <w:rPr>
          <w:bCs/>
        </w:rPr>
        <w:t xml:space="preserve"> </w:t>
      </w:r>
      <w:r w:rsidRPr="00185CDD">
        <w:t>Première session de la Conférence de Pot</w:t>
      </w:r>
      <w:r w:rsidRPr="00185CDD">
        <w:t>s</w:t>
      </w:r>
      <w:r w:rsidRPr="00185CDD">
        <w:t>dam</w:t>
      </w:r>
      <w:r>
        <w:t> :</w:t>
      </w:r>
      <w:r w:rsidRPr="00185CDD">
        <w:t xml:space="preserve"> Staline, Truman (cf. 12 avril), Churchill.</w:t>
      </w:r>
    </w:p>
    <w:p w:rsidR="00627FD2" w:rsidRPr="00185CDD" w:rsidRDefault="00627FD2" w:rsidP="00627FD2">
      <w:pPr>
        <w:spacing w:before="120" w:after="120"/>
        <w:jc w:val="both"/>
      </w:pPr>
      <w:r w:rsidRPr="00721159">
        <w:rPr>
          <w:b/>
          <w:bCs/>
        </w:rPr>
        <w:t>28 juillet</w:t>
      </w:r>
      <w:r>
        <w:rPr>
          <w:b/>
          <w:bCs/>
        </w:rPr>
        <w:t> – </w:t>
      </w:r>
      <w:r w:rsidRPr="00721159">
        <w:rPr>
          <w:b/>
          <w:bCs/>
        </w:rPr>
        <w:t>2</w:t>
      </w:r>
      <w:r>
        <w:rPr>
          <w:b/>
          <w:bCs/>
        </w:rPr>
        <w:t> </w:t>
      </w:r>
      <w:r w:rsidRPr="00721159">
        <w:rPr>
          <w:b/>
          <w:bCs/>
        </w:rPr>
        <w:t>août</w:t>
      </w:r>
      <w:r w:rsidRPr="00185CDD">
        <w:rPr>
          <w:bCs/>
        </w:rPr>
        <w:t xml:space="preserve"> </w:t>
      </w:r>
      <w:r w:rsidRPr="00185CDD">
        <w:t>Seconde session (cf. 17-25 juillet) de la Conf</w:t>
      </w:r>
      <w:r w:rsidRPr="00185CDD">
        <w:t>é</w:t>
      </w:r>
      <w:r w:rsidRPr="00185CDD">
        <w:t>rence de Potsdam</w:t>
      </w:r>
      <w:r>
        <w:t> :</w:t>
      </w:r>
      <w:r w:rsidRPr="00185CDD">
        <w:t xml:space="preserve"> Staline, Truman, Clément R. Attlee (devenu entre-temps premier ministre à la place de Churchill). Signature de l'</w:t>
      </w:r>
      <w:r>
        <w:t>« </w:t>
      </w:r>
      <w:r w:rsidRPr="00185CDD">
        <w:t>Accord de Postdam</w:t>
      </w:r>
      <w:r>
        <w:t> »</w:t>
      </w:r>
      <w:r w:rsidRPr="00185CDD">
        <w:t xml:space="preserve"> </w:t>
      </w:r>
      <w:r w:rsidRPr="00185CDD">
        <w:rPr>
          <w:i/>
          <w:iCs/>
        </w:rPr>
        <w:t>(Potsdamer Abkommen)</w:t>
      </w:r>
      <w:r>
        <w:rPr>
          <w:i/>
          <w:iCs/>
        </w:rPr>
        <w:t> :</w:t>
      </w:r>
    </w:p>
    <w:p w:rsidR="00627FD2" w:rsidRDefault="00627FD2" w:rsidP="00627FD2">
      <w:pPr>
        <w:pStyle w:val="Listecouleur-Accent1"/>
      </w:pPr>
    </w:p>
    <w:p w:rsidR="00627FD2" w:rsidRPr="00185CDD" w:rsidRDefault="00627FD2" w:rsidP="00627FD2">
      <w:pPr>
        <w:pStyle w:val="Listecouleur-Accent1"/>
      </w:pPr>
      <w:r>
        <w:t>*</w:t>
      </w:r>
      <w:r>
        <w:tab/>
      </w:r>
      <w:r w:rsidRPr="00185CDD">
        <w:t>Création d'un Conseil des ministres des Affaires étrangères (A</w:t>
      </w:r>
      <w:r w:rsidRPr="00185CDD">
        <w:t>n</w:t>
      </w:r>
      <w:r w:rsidRPr="00185CDD">
        <w:t xml:space="preserve">gleterre, </w:t>
      </w:r>
      <w:r>
        <w:t>É.-U.</w:t>
      </w:r>
      <w:r w:rsidRPr="00185CDD">
        <w:t>, URSS, France, Chine).</w:t>
      </w:r>
    </w:p>
    <w:p w:rsidR="00627FD2" w:rsidRPr="00185CDD" w:rsidRDefault="00627FD2" w:rsidP="00627FD2">
      <w:pPr>
        <w:pStyle w:val="Listecouleur-Accent1"/>
      </w:pPr>
      <w:r>
        <w:t>*</w:t>
      </w:r>
      <w:r>
        <w:tab/>
      </w:r>
      <w:r w:rsidRPr="00185CDD">
        <w:t>Démilitarisation de l'Allemagne, interdiction du Parti nazi et de toutes ses organisations, abolition de la législation nazie, condamnation des criminels de guerre, destitution de tous les dirigeants et fonctionnaires compromis avec le régime nazi, r</w:t>
      </w:r>
      <w:r w:rsidRPr="00185CDD">
        <w:t>é</w:t>
      </w:r>
      <w:r w:rsidRPr="00185CDD">
        <w:t>forme de l'enseignement et de la justice sur une base démocr</w:t>
      </w:r>
      <w:r w:rsidRPr="00185CDD">
        <w:t>a</w:t>
      </w:r>
      <w:r w:rsidRPr="00185CDD">
        <w:t>tique, décentralisation (cf. p. 16, 24 février 1920, 30 janvier 1934, 14 février 1934), déconcentration industrielle, relance de l'économie sous contrôle allié.</w:t>
      </w:r>
    </w:p>
    <w:p w:rsidR="00627FD2" w:rsidRPr="00185CDD" w:rsidRDefault="00627FD2" w:rsidP="00627FD2">
      <w:pPr>
        <w:pStyle w:val="Listecouleur-Accent1"/>
      </w:pPr>
      <w:r>
        <w:t>*</w:t>
      </w:r>
      <w:r>
        <w:tab/>
      </w:r>
      <w:r w:rsidRPr="00185CDD">
        <w:t>Prélèvement de réparations en compensation des dommages et des souffrances infligées aux nations européennes.</w:t>
      </w:r>
    </w:p>
    <w:p w:rsidR="00627FD2" w:rsidRPr="00185CDD" w:rsidRDefault="00627FD2" w:rsidP="00627FD2">
      <w:pPr>
        <w:pStyle w:val="Listecouleur-Accent1"/>
      </w:pPr>
      <w:r>
        <w:t>*</w:t>
      </w:r>
      <w:r>
        <w:tab/>
      </w:r>
      <w:r w:rsidRPr="00185CDD">
        <w:t>Amputations territoriales et détermination des frontières.</w:t>
      </w:r>
    </w:p>
    <w:p w:rsidR="00627FD2" w:rsidRPr="00185CDD" w:rsidRDefault="00627FD2" w:rsidP="00627FD2">
      <w:pPr>
        <w:pStyle w:val="Listecouleur-Accent1"/>
      </w:pPr>
      <w:r>
        <w:t>*</w:t>
      </w:r>
      <w:r>
        <w:tab/>
      </w:r>
      <w:r w:rsidRPr="00185CDD">
        <w:t>Évacuation des populations allemandes de Pologne, Tchécosl</w:t>
      </w:r>
      <w:r w:rsidRPr="00185CDD">
        <w:t>o</w:t>
      </w:r>
      <w:r w:rsidRPr="00185CDD">
        <w:t>v</w:t>
      </w:r>
      <w:r w:rsidRPr="00185CDD">
        <w:t>a</w:t>
      </w:r>
      <w:r w:rsidRPr="00185CDD">
        <w:t>quie, Hongrie.</w:t>
      </w:r>
    </w:p>
    <w:p w:rsidR="00627FD2" w:rsidRDefault="00627FD2" w:rsidP="00627FD2">
      <w:pPr>
        <w:spacing w:before="120" w:after="120"/>
        <w:jc w:val="both"/>
      </w:pPr>
    </w:p>
    <w:p w:rsidR="00627FD2" w:rsidRPr="00185CDD" w:rsidRDefault="00627FD2" w:rsidP="00627FD2">
      <w:pPr>
        <w:spacing w:before="120" w:after="120"/>
        <w:jc w:val="both"/>
      </w:pPr>
      <w:r>
        <w:t>[450]</w:t>
      </w:r>
    </w:p>
    <w:p w:rsidR="00627FD2" w:rsidRPr="00185CDD" w:rsidRDefault="00627FD2" w:rsidP="00627FD2">
      <w:pPr>
        <w:spacing w:before="120" w:after="120"/>
        <w:jc w:val="both"/>
      </w:pPr>
      <w:r>
        <w:rPr>
          <w:b/>
          <w:bCs/>
          <w:szCs w:val="22"/>
        </w:rPr>
        <w:t>3 </w:t>
      </w:r>
      <w:r w:rsidRPr="00721159">
        <w:rPr>
          <w:b/>
          <w:bCs/>
          <w:szCs w:val="22"/>
        </w:rPr>
        <w:t>août</w:t>
      </w:r>
      <w:r w:rsidRPr="00185CDD">
        <w:rPr>
          <w:bCs/>
          <w:szCs w:val="22"/>
        </w:rPr>
        <w:t xml:space="preserve"> </w:t>
      </w:r>
      <w:r w:rsidRPr="00185CDD">
        <w:rPr>
          <w:szCs w:val="22"/>
        </w:rPr>
        <w:t>Communication des décisions de Potsdam (cf. 28 juillet-2 août) à la France qui approuve globalement l'accord mais émet que</w:t>
      </w:r>
      <w:r w:rsidRPr="00185CDD">
        <w:rPr>
          <w:szCs w:val="22"/>
        </w:rPr>
        <w:t>l</w:t>
      </w:r>
      <w:r w:rsidRPr="00185CDD">
        <w:rPr>
          <w:szCs w:val="22"/>
        </w:rPr>
        <w:t>ques réserves (non invitée).</w:t>
      </w:r>
    </w:p>
    <w:p w:rsidR="00627FD2" w:rsidRPr="00185CDD" w:rsidRDefault="00627FD2" w:rsidP="00627FD2">
      <w:pPr>
        <w:spacing w:before="120" w:after="120"/>
        <w:jc w:val="both"/>
      </w:pPr>
      <w:r>
        <w:rPr>
          <w:b/>
          <w:bCs/>
          <w:szCs w:val="22"/>
        </w:rPr>
        <w:t>6 </w:t>
      </w:r>
      <w:r w:rsidRPr="00721159">
        <w:rPr>
          <w:b/>
          <w:bCs/>
          <w:szCs w:val="22"/>
        </w:rPr>
        <w:t>août</w:t>
      </w:r>
      <w:r w:rsidRPr="00185CDD">
        <w:rPr>
          <w:bCs/>
          <w:szCs w:val="22"/>
        </w:rPr>
        <w:t xml:space="preserve"> </w:t>
      </w:r>
      <w:r w:rsidRPr="00185CDD">
        <w:rPr>
          <w:szCs w:val="22"/>
        </w:rPr>
        <w:t>Bombe atomique américaine sur Hiroshima.</w:t>
      </w:r>
    </w:p>
    <w:p w:rsidR="00627FD2" w:rsidRPr="00185CDD" w:rsidRDefault="00627FD2" w:rsidP="00627FD2">
      <w:pPr>
        <w:spacing w:before="120" w:after="120"/>
        <w:jc w:val="both"/>
      </w:pPr>
      <w:r>
        <w:rPr>
          <w:b/>
          <w:bCs/>
          <w:szCs w:val="22"/>
        </w:rPr>
        <w:t>9 </w:t>
      </w:r>
      <w:r w:rsidRPr="00721159">
        <w:rPr>
          <w:b/>
          <w:bCs/>
          <w:szCs w:val="22"/>
        </w:rPr>
        <w:t>août</w:t>
      </w:r>
      <w:r w:rsidRPr="00185CDD">
        <w:rPr>
          <w:bCs/>
          <w:szCs w:val="22"/>
        </w:rPr>
        <w:t xml:space="preserve"> </w:t>
      </w:r>
      <w:r w:rsidRPr="00185CDD">
        <w:rPr>
          <w:szCs w:val="22"/>
        </w:rPr>
        <w:t>Bombe atomique américaine sur Nagasaki.</w:t>
      </w:r>
    </w:p>
    <w:p w:rsidR="00627FD2" w:rsidRPr="00185CDD" w:rsidRDefault="00627FD2" w:rsidP="00627FD2">
      <w:pPr>
        <w:spacing w:before="120" w:after="120"/>
        <w:jc w:val="both"/>
      </w:pPr>
      <w:r>
        <w:rPr>
          <w:b/>
          <w:bCs/>
          <w:szCs w:val="22"/>
        </w:rPr>
        <w:t>2 </w:t>
      </w:r>
      <w:r w:rsidRPr="00721159">
        <w:rPr>
          <w:b/>
          <w:bCs/>
          <w:szCs w:val="22"/>
        </w:rPr>
        <w:t>septembre</w:t>
      </w:r>
      <w:r w:rsidRPr="00185CDD">
        <w:rPr>
          <w:bCs/>
          <w:szCs w:val="22"/>
        </w:rPr>
        <w:t xml:space="preserve"> </w:t>
      </w:r>
      <w:r w:rsidRPr="00185CDD">
        <w:rPr>
          <w:szCs w:val="22"/>
        </w:rPr>
        <w:t>Capitulation du Japon</w:t>
      </w:r>
      <w:r>
        <w:rPr>
          <w:szCs w:val="22"/>
        </w:rPr>
        <w:t> ;</w:t>
      </w:r>
      <w:r w:rsidRPr="00185CDD">
        <w:rPr>
          <w:szCs w:val="22"/>
        </w:rPr>
        <w:t xml:space="preserve"> fin de la Seconde Guerre mondiale (globalement autour de 50 millions de morts — à peu près autant de civils que de soldats —, dont plus de 20 millions pour la seule URSS).</w:t>
      </w:r>
    </w:p>
    <w:p w:rsidR="00627FD2" w:rsidRPr="00185CDD" w:rsidRDefault="00627FD2" w:rsidP="00627FD2">
      <w:pPr>
        <w:spacing w:before="120" w:after="120"/>
        <w:jc w:val="both"/>
      </w:pPr>
      <w:r>
        <w:rPr>
          <w:b/>
          <w:bCs/>
          <w:szCs w:val="22"/>
        </w:rPr>
        <w:t>24 </w:t>
      </w:r>
      <w:r w:rsidRPr="00721159">
        <w:rPr>
          <w:b/>
          <w:bCs/>
          <w:szCs w:val="22"/>
        </w:rPr>
        <w:t>octobre</w:t>
      </w:r>
      <w:r w:rsidRPr="00185CDD">
        <w:rPr>
          <w:bCs/>
          <w:szCs w:val="22"/>
        </w:rPr>
        <w:t xml:space="preserve"> </w:t>
      </w:r>
      <w:r w:rsidRPr="00185CDD">
        <w:rPr>
          <w:szCs w:val="22"/>
        </w:rPr>
        <w:t>Ratification de la Charte des Nations unies à laquelle souscrivent 51 nations (cf. 26 juin).</w:t>
      </w:r>
    </w:p>
    <w:p w:rsidR="00627FD2" w:rsidRPr="00185CDD" w:rsidRDefault="00627FD2" w:rsidP="00627FD2">
      <w:pPr>
        <w:spacing w:before="120" w:after="120"/>
        <w:jc w:val="both"/>
      </w:pPr>
      <w:r>
        <w:rPr>
          <w:b/>
          <w:bCs/>
          <w:szCs w:val="22"/>
        </w:rPr>
        <w:t>20 </w:t>
      </w:r>
      <w:r w:rsidRPr="00721159">
        <w:rPr>
          <w:b/>
          <w:bCs/>
          <w:szCs w:val="22"/>
        </w:rPr>
        <w:t>novembre</w:t>
      </w:r>
      <w:r w:rsidRPr="00185CDD">
        <w:rPr>
          <w:bCs/>
          <w:szCs w:val="22"/>
        </w:rPr>
        <w:t xml:space="preserve"> </w:t>
      </w:r>
      <w:r w:rsidRPr="00185CDD">
        <w:rPr>
          <w:szCs w:val="22"/>
        </w:rPr>
        <w:t>Ouverture du Procès de Nuremberg (premier trib</w:t>
      </w:r>
      <w:r w:rsidRPr="00185CDD">
        <w:rPr>
          <w:szCs w:val="22"/>
        </w:rPr>
        <w:t>u</w:t>
      </w:r>
      <w:r w:rsidRPr="00185CDD">
        <w:rPr>
          <w:szCs w:val="22"/>
        </w:rPr>
        <w:t>nal pénal international).</w:t>
      </w:r>
    </w:p>
    <w:p w:rsidR="00627FD2" w:rsidRDefault="00627FD2" w:rsidP="00627FD2">
      <w:pPr>
        <w:spacing w:before="120" w:after="120"/>
        <w:jc w:val="both"/>
        <w:rPr>
          <w:szCs w:val="22"/>
        </w:rPr>
      </w:pPr>
      <w:r w:rsidRPr="00185CDD">
        <w:rPr>
          <w:szCs w:val="22"/>
        </w:rPr>
        <w:t>Premières estimations des victimes du génocide des Juifs d'Europe (21 pays)</w:t>
      </w:r>
      <w:r>
        <w:rPr>
          <w:szCs w:val="22"/>
        </w:rPr>
        <w:t> :</w:t>
      </w:r>
      <w:r w:rsidRPr="00185CDD">
        <w:rPr>
          <w:szCs w:val="22"/>
        </w:rPr>
        <w:t xml:space="preserve"> entre 4,2 et 5,7 millions (ce qui signifie que si nous d</w:t>
      </w:r>
      <w:r w:rsidRPr="00185CDD">
        <w:rPr>
          <w:szCs w:val="22"/>
        </w:rPr>
        <w:t>e</w:t>
      </w:r>
      <w:r w:rsidRPr="00185CDD">
        <w:rPr>
          <w:szCs w:val="22"/>
        </w:rPr>
        <w:t xml:space="preserve">vions — sans oublier les Tsiganes, cf. 16 décembre 1942 —, faire une minute de silence pour chaque victime du </w:t>
      </w:r>
      <w:r w:rsidRPr="00185CDD">
        <w:rPr>
          <w:bCs/>
          <w:szCs w:val="22"/>
        </w:rPr>
        <w:t xml:space="preserve">programme racial hitlérien, </w:t>
      </w:r>
      <w:r w:rsidRPr="00185CDD">
        <w:rPr>
          <w:szCs w:val="22"/>
        </w:rPr>
        <w:t>nous resterions muet</w:t>
      </w:r>
      <w:r>
        <w:rPr>
          <w:szCs w:val="22"/>
        </w:rPr>
        <w:t xml:space="preserve">s </w:t>
      </w:r>
      <w:r w:rsidRPr="00185CDD">
        <w:rPr>
          <w:szCs w:val="22"/>
        </w:rPr>
        <w:t>durant au moins 10 ans</w:t>
      </w:r>
      <w:r>
        <w:rPr>
          <w:szCs w:val="22"/>
        </w:rPr>
        <w:t> !</w:t>
      </w:r>
      <w:r w:rsidRPr="00185CDD">
        <w:rPr>
          <w:szCs w:val="22"/>
        </w:rPr>
        <w:t>).</w:t>
      </w:r>
    </w:p>
    <w:p w:rsidR="00627FD2" w:rsidRPr="00185CDD" w:rsidRDefault="00627FD2" w:rsidP="00627FD2">
      <w:pPr>
        <w:spacing w:before="120" w:after="120"/>
        <w:jc w:val="both"/>
      </w:pPr>
    </w:p>
    <w:p w:rsidR="00627FD2" w:rsidRPr="00185CDD" w:rsidRDefault="00627FD2" w:rsidP="00627FD2">
      <w:pPr>
        <w:pStyle w:val="a"/>
      </w:pPr>
      <w:r>
        <w:t>REPÈRES CULTURELS ET IDÉ</w:t>
      </w:r>
      <w:r w:rsidRPr="00185CDD">
        <w:t>OLOGIQUES</w:t>
      </w:r>
    </w:p>
    <w:p w:rsidR="00627FD2" w:rsidRDefault="00627FD2" w:rsidP="00627FD2">
      <w:pPr>
        <w:spacing w:before="120" w:after="120"/>
        <w:jc w:val="both"/>
        <w:rPr>
          <w:rFonts w:cs="Arial"/>
          <w:szCs w:val="16"/>
        </w:rPr>
      </w:pPr>
    </w:p>
    <w:p w:rsidR="00627FD2" w:rsidRPr="00185CDD" w:rsidRDefault="00627FD2" w:rsidP="00627FD2">
      <w:pPr>
        <w:spacing w:before="120" w:after="120"/>
        <w:jc w:val="both"/>
      </w:pPr>
      <w:r w:rsidRPr="00185CDD">
        <w:rPr>
          <w:rFonts w:cs="Arial"/>
          <w:szCs w:val="16"/>
        </w:rPr>
        <w:t xml:space="preserve">Mort </w:t>
      </w:r>
      <w:r w:rsidRPr="00185CDD">
        <w:rPr>
          <w:szCs w:val="16"/>
        </w:rPr>
        <w:t>à</w:t>
      </w:r>
      <w:r w:rsidRPr="00185CDD">
        <w:rPr>
          <w:rFonts w:cs="Arial"/>
          <w:szCs w:val="16"/>
        </w:rPr>
        <w:t xml:space="preserve"> 78 ans de la graphiste-sculpteur K</w:t>
      </w:r>
      <w:r w:rsidRPr="00185CDD">
        <w:rPr>
          <w:szCs w:val="16"/>
        </w:rPr>
        <w:t>ä</w:t>
      </w:r>
      <w:r w:rsidRPr="00185CDD">
        <w:rPr>
          <w:rFonts w:cs="Arial"/>
          <w:szCs w:val="16"/>
        </w:rPr>
        <w:t>the Kollwitz (cf. index), frapp</w:t>
      </w:r>
      <w:r w:rsidRPr="00185CDD">
        <w:rPr>
          <w:szCs w:val="16"/>
        </w:rPr>
        <w:t>é</w:t>
      </w:r>
      <w:r w:rsidRPr="00185CDD">
        <w:rPr>
          <w:rFonts w:cs="Arial"/>
          <w:szCs w:val="16"/>
        </w:rPr>
        <w:t xml:space="preserve">e d'interdiction professionnelle depuis 1937 pour </w:t>
      </w:r>
      <w:r>
        <w:rPr>
          <w:szCs w:val="16"/>
        </w:rPr>
        <w:t>« </w:t>
      </w:r>
      <w:r w:rsidRPr="00185CDD">
        <w:rPr>
          <w:rFonts w:cs="Arial"/>
          <w:szCs w:val="16"/>
        </w:rPr>
        <w:t>art d</w:t>
      </w:r>
      <w:r w:rsidRPr="00185CDD">
        <w:rPr>
          <w:szCs w:val="16"/>
        </w:rPr>
        <w:t>é</w:t>
      </w:r>
      <w:r w:rsidRPr="00185CDD">
        <w:rPr>
          <w:rFonts w:cs="Arial"/>
          <w:szCs w:val="16"/>
        </w:rPr>
        <w:t>g</w:t>
      </w:r>
      <w:r w:rsidRPr="00185CDD">
        <w:rPr>
          <w:szCs w:val="16"/>
        </w:rPr>
        <w:t>é</w:t>
      </w:r>
      <w:r w:rsidRPr="00185CDD">
        <w:rPr>
          <w:rFonts w:cs="Arial"/>
          <w:szCs w:val="16"/>
        </w:rPr>
        <w:t>n</w:t>
      </w:r>
      <w:r w:rsidRPr="00185CDD">
        <w:rPr>
          <w:szCs w:val="16"/>
        </w:rPr>
        <w:t>é</w:t>
      </w:r>
      <w:r w:rsidRPr="00185CDD">
        <w:rPr>
          <w:rFonts w:cs="Arial"/>
          <w:szCs w:val="16"/>
        </w:rPr>
        <w:t>r</w:t>
      </w:r>
      <w:r w:rsidRPr="00185CDD">
        <w:rPr>
          <w:szCs w:val="16"/>
        </w:rPr>
        <w:t>é</w:t>
      </w:r>
      <w:r>
        <w:rPr>
          <w:rFonts w:cs="Arial"/>
          <w:szCs w:val="16"/>
        </w:rPr>
        <w:t> »</w:t>
      </w:r>
      <w:r w:rsidRPr="00185CDD">
        <w:rPr>
          <w:rFonts w:cs="Arial"/>
          <w:szCs w:val="16"/>
        </w:rPr>
        <w:t xml:space="preserve"> (cf. index). Parution en exil de</w:t>
      </w:r>
      <w:r>
        <w:rPr>
          <w:rFonts w:cs="Arial"/>
          <w:szCs w:val="16"/>
        </w:rPr>
        <w:t> :</w:t>
      </w:r>
      <w:r w:rsidRPr="00185CDD">
        <w:rPr>
          <w:rFonts w:cs="Arial"/>
          <w:szCs w:val="16"/>
        </w:rPr>
        <w:t xml:space="preserve"> Hermann Broch, </w:t>
      </w:r>
      <w:r w:rsidRPr="00185CDD">
        <w:rPr>
          <w:rFonts w:cs="Arial"/>
          <w:i/>
          <w:iCs/>
          <w:szCs w:val="16"/>
        </w:rPr>
        <w:t>La Mort de Vi</w:t>
      </w:r>
      <w:r w:rsidRPr="00185CDD">
        <w:rPr>
          <w:rFonts w:cs="Arial"/>
          <w:i/>
          <w:iCs/>
          <w:szCs w:val="16"/>
        </w:rPr>
        <w:t>r</w:t>
      </w:r>
      <w:r w:rsidRPr="00185CDD">
        <w:rPr>
          <w:rFonts w:cs="Arial"/>
          <w:i/>
          <w:iCs/>
          <w:szCs w:val="16"/>
        </w:rPr>
        <w:t>gile</w:t>
      </w:r>
      <w:r>
        <w:rPr>
          <w:rFonts w:cs="Arial"/>
          <w:i/>
          <w:iCs/>
          <w:szCs w:val="16"/>
        </w:rPr>
        <w:t> ;</w:t>
      </w:r>
      <w:r w:rsidRPr="00185CDD">
        <w:rPr>
          <w:rFonts w:cs="Arial"/>
          <w:i/>
          <w:iCs/>
          <w:szCs w:val="16"/>
        </w:rPr>
        <w:t xml:space="preserve"> </w:t>
      </w:r>
      <w:r w:rsidRPr="00185CDD">
        <w:rPr>
          <w:rFonts w:cs="Arial"/>
          <w:szCs w:val="16"/>
        </w:rPr>
        <w:t xml:space="preserve">Theodor Plievier, </w:t>
      </w:r>
      <w:r w:rsidRPr="00185CDD">
        <w:rPr>
          <w:rFonts w:cs="Arial"/>
          <w:i/>
          <w:iCs/>
          <w:szCs w:val="16"/>
        </w:rPr>
        <w:t>Stalingrad</w:t>
      </w:r>
      <w:r>
        <w:rPr>
          <w:rFonts w:cs="Arial"/>
          <w:i/>
          <w:iCs/>
          <w:szCs w:val="16"/>
        </w:rPr>
        <w:t> ;</w:t>
      </w:r>
      <w:r w:rsidRPr="00185CDD">
        <w:rPr>
          <w:rFonts w:cs="Arial"/>
          <w:i/>
          <w:iCs/>
          <w:szCs w:val="16"/>
        </w:rPr>
        <w:t xml:space="preserve"> </w:t>
      </w:r>
      <w:r w:rsidRPr="00185CDD">
        <w:rPr>
          <w:rFonts w:cs="Arial"/>
          <w:szCs w:val="16"/>
        </w:rPr>
        <w:t xml:space="preserve">Karl Schnog, </w:t>
      </w:r>
      <w:r w:rsidRPr="00185CDD">
        <w:rPr>
          <w:rFonts w:cs="Arial"/>
          <w:i/>
          <w:iCs/>
          <w:szCs w:val="16"/>
        </w:rPr>
        <w:t>Camp de conce</w:t>
      </w:r>
      <w:r w:rsidRPr="00185CDD">
        <w:rPr>
          <w:rFonts w:cs="Arial"/>
          <w:i/>
          <w:iCs/>
          <w:szCs w:val="16"/>
        </w:rPr>
        <w:t>n</w:t>
      </w:r>
      <w:r w:rsidRPr="00185CDD">
        <w:rPr>
          <w:rFonts w:cs="Arial"/>
          <w:i/>
          <w:iCs/>
          <w:szCs w:val="16"/>
        </w:rPr>
        <w:t xml:space="preserve">tration inconnu </w:t>
      </w:r>
      <w:r w:rsidRPr="00185CDD">
        <w:rPr>
          <w:rFonts w:cs="Arial"/>
          <w:szCs w:val="16"/>
        </w:rPr>
        <w:t xml:space="preserve">(ses internements </w:t>
      </w:r>
      <w:r w:rsidRPr="00185CDD">
        <w:rPr>
          <w:szCs w:val="16"/>
        </w:rPr>
        <w:t>à</w:t>
      </w:r>
      <w:r w:rsidRPr="00185CDD">
        <w:rPr>
          <w:rFonts w:cs="Arial"/>
          <w:szCs w:val="16"/>
        </w:rPr>
        <w:t xml:space="preserve"> Dachau, Sachsenhausen et B</w:t>
      </w:r>
      <w:r w:rsidRPr="00185CDD">
        <w:rPr>
          <w:rFonts w:cs="Arial"/>
          <w:szCs w:val="16"/>
        </w:rPr>
        <w:t>u</w:t>
      </w:r>
      <w:r w:rsidRPr="00185CDD">
        <w:rPr>
          <w:rFonts w:cs="Arial"/>
          <w:szCs w:val="16"/>
        </w:rPr>
        <w:t>chenwald)</w:t>
      </w:r>
      <w:r>
        <w:rPr>
          <w:rFonts w:cs="Arial"/>
          <w:szCs w:val="16"/>
        </w:rPr>
        <w:t> ;</w:t>
      </w:r>
      <w:r w:rsidRPr="00185CDD">
        <w:rPr>
          <w:rFonts w:cs="Arial"/>
          <w:szCs w:val="16"/>
        </w:rPr>
        <w:t xml:space="preserve"> Wolfgang Langhoff, </w:t>
      </w:r>
      <w:r w:rsidRPr="006C26EF">
        <w:rPr>
          <w:rFonts w:cs="Arial"/>
          <w:i/>
          <w:szCs w:val="16"/>
        </w:rPr>
        <w:t>Le</w:t>
      </w:r>
      <w:r w:rsidRPr="00185CDD">
        <w:rPr>
          <w:rFonts w:cs="Arial"/>
          <w:szCs w:val="16"/>
        </w:rPr>
        <w:t xml:space="preserve"> </w:t>
      </w:r>
      <w:r w:rsidRPr="00185CDD">
        <w:rPr>
          <w:rFonts w:cs="Arial"/>
          <w:i/>
          <w:iCs/>
          <w:szCs w:val="16"/>
        </w:rPr>
        <w:t xml:space="preserve">Mouvement </w:t>
      </w:r>
      <w:r>
        <w:rPr>
          <w:i/>
          <w:iCs/>
          <w:szCs w:val="16"/>
        </w:rPr>
        <w:t>« </w:t>
      </w:r>
      <w:r w:rsidRPr="00185CDD">
        <w:rPr>
          <w:rFonts w:cs="Arial"/>
          <w:i/>
          <w:iCs/>
          <w:szCs w:val="16"/>
        </w:rPr>
        <w:t>Allemagne libre</w:t>
      </w:r>
      <w:r>
        <w:rPr>
          <w:rFonts w:cs="Arial"/>
          <w:i/>
          <w:iCs/>
          <w:szCs w:val="16"/>
        </w:rPr>
        <w:t> »</w:t>
      </w:r>
      <w:r w:rsidRPr="00185CDD">
        <w:rPr>
          <w:rFonts w:cs="Arial"/>
          <w:i/>
          <w:iCs/>
          <w:szCs w:val="16"/>
        </w:rPr>
        <w:t xml:space="preserve">. </w:t>
      </w:r>
      <w:r w:rsidRPr="00185CDD">
        <w:rPr>
          <w:rFonts w:cs="Arial"/>
          <w:szCs w:val="16"/>
        </w:rPr>
        <w:t>Incarc</w:t>
      </w:r>
      <w:r w:rsidRPr="00185CDD">
        <w:rPr>
          <w:szCs w:val="16"/>
        </w:rPr>
        <w:t>é</w:t>
      </w:r>
      <w:r w:rsidRPr="00185CDD">
        <w:rPr>
          <w:rFonts w:cs="Arial"/>
          <w:szCs w:val="16"/>
        </w:rPr>
        <w:t>r</w:t>
      </w:r>
      <w:r w:rsidRPr="00185CDD">
        <w:rPr>
          <w:szCs w:val="16"/>
        </w:rPr>
        <w:t>é</w:t>
      </w:r>
      <w:r w:rsidRPr="00185CDD">
        <w:rPr>
          <w:rFonts w:cs="Arial"/>
          <w:szCs w:val="16"/>
        </w:rPr>
        <w:t xml:space="preserve"> par la Gestapo de</w:t>
      </w:r>
      <w:r>
        <w:rPr>
          <w:rFonts w:cs="Arial"/>
          <w:szCs w:val="16"/>
        </w:rPr>
        <w:t>puis l'attentat du 20 juillet 1</w:t>
      </w:r>
      <w:r w:rsidRPr="00185CDD">
        <w:rPr>
          <w:rFonts w:cs="Arial"/>
          <w:szCs w:val="16"/>
        </w:rPr>
        <w:t>944, Albrecht Haushofer (fils de K</w:t>
      </w:r>
      <w:r>
        <w:rPr>
          <w:rFonts w:cs="Arial"/>
          <w:szCs w:val="16"/>
        </w:rPr>
        <w:t>arl Haushofer, cf. 23 janvier 1</w:t>
      </w:r>
      <w:r w:rsidRPr="00185CDD">
        <w:rPr>
          <w:rFonts w:cs="Arial"/>
          <w:szCs w:val="16"/>
        </w:rPr>
        <w:t xml:space="preserve">920) compose ses </w:t>
      </w:r>
      <w:r w:rsidRPr="00185CDD">
        <w:rPr>
          <w:rFonts w:cs="Arial"/>
          <w:i/>
          <w:iCs/>
          <w:szCs w:val="16"/>
        </w:rPr>
        <w:t xml:space="preserve">Sonnets de Moabit </w:t>
      </w:r>
      <w:r w:rsidRPr="00185CDD">
        <w:rPr>
          <w:rFonts w:cs="Arial"/>
          <w:szCs w:val="16"/>
        </w:rPr>
        <w:t>avant d'</w:t>
      </w:r>
      <w:r w:rsidRPr="00185CDD">
        <w:rPr>
          <w:szCs w:val="16"/>
        </w:rPr>
        <w:t>ê</w:t>
      </w:r>
      <w:r w:rsidRPr="00185CDD">
        <w:rPr>
          <w:rFonts w:cs="Arial"/>
          <w:szCs w:val="16"/>
        </w:rPr>
        <w:t>tre assassin</w:t>
      </w:r>
      <w:r w:rsidRPr="00185CDD">
        <w:rPr>
          <w:szCs w:val="16"/>
        </w:rPr>
        <w:t>é</w:t>
      </w:r>
      <w:r w:rsidRPr="00185CDD">
        <w:rPr>
          <w:rFonts w:cs="Arial"/>
          <w:szCs w:val="16"/>
        </w:rPr>
        <w:t xml:space="preserve"> d'une bal</w:t>
      </w:r>
      <w:r>
        <w:rPr>
          <w:rFonts w:cs="Arial"/>
          <w:szCs w:val="16"/>
        </w:rPr>
        <w:t>le dans la nuque. À</w:t>
      </w:r>
      <w:r w:rsidRPr="00185CDD">
        <w:rPr>
          <w:rFonts w:cs="Arial"/>
          <w:szCs w:val="16"/>
        </w:rPr>
        <w:t xml:space="preserve"> Heidelberg, le psychiatre et philosophe Karl Jaspers, i</w:t>
      </w:r>
      <w:r>
        <w:rPr>
          <w:rFonts w:cs="Arial"/>
          <w:szCs w:val="16"/>
        </w:rPr>
        <w:t>nterdit de publ</w:t>
      </w:r>
      <w:r>
        <w:rPr>
          <w:rFonts w:cs="Arial"/>
          <w:szCs w:val="16"/>
        </w:rPr>
        <w:t>i</w:t>
      </w:r>
      <w:r>
        <w:rPr>
          <w:rFonts w:cs="Arial"/>
          <w:szCs w:val="16"/>
        </w:rPr>
        <w:t>cation depuis 1</w:t>
      </w:r>
      <w:r w:rsidRPr="00185CDD">
        <w:rPr>
          <w:rFonts w:cs="Arial"/>
          <w:szCs w:val="16"/>
        </w:rPr>
        <w:t>943, envisage de se</w:t>
      </w:r>
      <w:r>
        <w:rPr>
          <w:rFonts w:cs="Arial"/>
          <w:szCs w:val="16"/>
        </w:rPr>
        <w:t xml:space="preserve"> </w:t>
      </w:r>
      <w:r>
        <w:t xml:space="preserve">[451] </w:t>
      </w:r>
      <w:r w:rsidRPr="00185CDD">
        <w:rPr>
          <w:rFonts w:cs="Arial"/>
          <w:szCs w:val="16"/>
        </w:rPr>
        <w:t xml:space="preserve">suicider avec son </w:t>
      </w:r>
      <w:r w:rsidRPr="00185CDD">
        <w:rPr>
          <w:szCs w:val="16"/>
        </w:rPr>
        <w:t>é</w:t>
      </w:r>
      <w:r w:rsidRPr="00185CDD">
        <w:rPr>
          <w:rFonts w:cs="Arial"/>
          <w:szCs w:val="16"/>
        </w:rPr>
        <w:t>pouse ju</w:t>
      </w:r>
      <w:r w:rsidRPr="00185CDD">
        <w:rPr>
          <w:rFonts w:cs="Arial"/>
          <w:szCs w:val="16"/>
        </w:rPr>
        <w:t>i</w:t>
      </w:r>
      <w:r w:rsidRPr="00185CDD">
        <w:rPr>
          <w:rFonts w:cs="Arial"/>
          <w:szCs w:val="16"/>
        </w:rPr>
        <w:t xml:space="preserve">ve qui va </w:t>
      </w:r>
      <w:r w:rsidRPr="00185CDD">
        <w:rPr>
          <w:szCs w:val="16"/>
        </w:rPr>
        <w:t>ê</w:t>
      </w:r>
      <w:r w:rsidRPr="00185CDD">
        <w:rPr>
          <w:rFonts w:cs="Arial"/>
          <w:szCs w:val="16"/>
        </w:rPr>
        <w:t>tre d</w:t>
      </w:r>
      <w:r w:rsidRPr="00185CDD">
        <w:rPr>
          <w:szCs w:val="16"/>
        </w:rPr>
        <w:t>é</w:t>
      </w:r>
      <w:r w:rsidRPr="00185CDD">
        <w:rPr>
          <w:rFonts w:cs="Arial"/>
          <w:szCs w:val="16"/>
        </w:rPr>
        <w:t>port</w:t>
      </w:r>
      <w:r w:rsidRPr="00185CDD">
        <w:rPr>
          <w:szCs w:val="16"/>
        </w:rPr>
        <w:t>é</w:t>
      </w:r>
      <w:r w:rsidRPr="00185CDD">
        <w:rPr>
          <w:rFonts w:cs="Arial"/>
          <w:szCs w:val="16"/>
        </w:rPr>
        <w:t>e (fin mars)</w:t>
      </w:r>
      <w:r>
        <w:rPr>
          <w:rFonts w:cs="Arial"/>
          <w:szCs w:val="16"/>
        </w:rPr>
        <w:t> ;</w:t>
      </w:r>
      <w:r w:rsidRPr="00185CDD">
        <w:rPr>
          <w:rFonts w:cs="Arial"/>
          <w:szCs w:val="16"/>
        </w:rPr>
        <w:t xml:space="preserve"> le couple est sauv</w:t>
      </w:r>
      <w:r w:rsidRPr="00185CDD">
        <w:rPr>
          <w:szCs w:val="16"/>
        </w:rPr>
        <w:t>é</w:t>
      </w:r>
      <w:r w:rsidRPr="00185CDD">
        <w:rPr>
          <w:rFonts w:cs="Arial"/>
          <w:szCs w:val="16"/>
        </w:rPr>
        <w:t xml:space="preserve"> par l'arriv</w:t>
      </w:r>
      <w:r w:rsidRPr="00185CDD">
        <w:rPr>
          <w:szCs w:val="16"/>
        </w:rPr>
        <w:t>é</w:t>
      </w:r>
      <w:r w:rsidRPr="00185CDD">
        <w:rPr>
          <w:rFonts w:cs="Arial"/>
          <w:szCs w:val="16"/>
        </w:rPr>
        <w:t>e des troupes am</w:t>
      </w:r>
      <w:r w:rsidRPr="00185CDD">
        <w:rPr>
          <w:szCs w:val="16"/>
        </w:rPr>
        <w:t>é</w:t>
      </w:r>
      <w:r w:rsidRPr="00185CDD">
        <w:rPr>
          <w:rFonts w:cs="Arial"/>
          <w:szCs w:val="16"/>
        </w:rPr>
        <w:t>ricaines</w:t>
      </w:r>
      <w:r>
        <w:rPr>
          <w:rFonts w:cs="Arial"/>
          <w:szCs w:val="16"/>
        </w:rPr>
        <w:t> ;</w:t>
      </w:r>
      <w:r w:rsidRPr="00185CDD">
        <w:rPr>
          <w:rFonts w:cs="Arial"/>
          <w:szCs w:val="16"/>
        </w:rPr>
        <w:t xml:space="preserve"> d</w:t>
      </w:r>
      <w:r w:rsidRPr="00185CDD">
        <w:rPr>
          <w:szCs w:val="16"/>
        </w:rPr>
        <w:t>è</w:t>
      </w:r>
      <w:r w:rsidRPr="00185CDD">
        <w:rPr>
          <w:rFonts w:cs="Arial"/>
          <w:szCs w:val="16"/>
        </w:rPr>
        <w:t>s la fin de l'ann</w:t>
      </w:r>
      <w:r w:rsidRPr="00185CDD">
        <w:rPr>
          <w:szCs w:val="16"/>
        </w:rPr>
        <w:t>é</w:t>
      </w:r>
      <w:r w:rsidRPr="00185CDD">
        <w:rPr>
          <w:rFonts w:cs="Arial"/>
          <w:szCs w:val="16"/>
        </w:rPr>
        <w:t>e, Jaspers reprend ses conf</w:t>
      </w:r>
      <w:r w:rsidRPr="00185CDD">
        <w:rPr>
          <w:szCs w:val="16"/>
        </w:rPr>
        <w:t>é</w:t>
      </w:r>
      <w:r w:rsidRPr="00185CDD">
        <w:rPr>
          <w:rFonts w:cs="Arial"/>
          <w:szCs w:val="16"/>
        </w:rPr>
        <w:t xml:space="preserve">rences universitaires et appelle les Allemands </w:t>
      </w:r>
      <w:r w:rsidRPr="00185CDD">
        <w:rPr>
          <w:szCs w:val="16"/>
        </w:rPr>
        <w:t>à</w:t>
      </w:r>
      <w:r w:rsidRPr="00185CDD">
        <w:rPr>
          <w:rFonts w:cs="Arial"/>
          <w:szCs w:val="16"/>
        </w:rPr>
        <w:t xml:space="preserve"> r</w:t>
      </w:r>
      <w:r w:rsidRPr="00185CDD">
        <w:rPr>
          <w:szCs w:val="16"/>
        </w:rPr>
        <w:t>é</w:t>
      </w:r>
      <w:r w:rsidRPr="00185CDD">
        <w:rPr>
          <w:rFonts w:cs="Arial"/>
          <w:szCs w:val="16"/>
        </w:rPr>
        <w:t>fl</w:t>
      </w:r>
      <w:r w:rsidRPr="00185CDD">
        <w:rPr>
          <w:szCs w:val="16"/>
        </w:rPr>
        <w:t>é</w:t>
      </w:r>
      <w:r w:rsidRPr="00185CDD">
        <w:rPr>
          <w:rFonts w:cs="Arial"/>
          <w:szCs w:val="16"/>
        </w:rPr>
        <w:t xml:space="preserve">chir sur leur </w:t>
      </w:r>
      <w:r>
        <w:rPr>
          <w:szCs w:val="16"/>
        </w:rPr>
        <w:t>« </w:t>
      </w:r>
      <w:r w:rsidRPr="00185CDD">
        <w:rPr>
          <w:rFonts w:cs="Arial"/>
          <w:szCs w:val="16"/>
        </w:rPr>
        <w:t>culpabilit</w:t>
      </w:r>
      <w:r w:rsidRPr="00185CDD">
        <w:rPr>
          <w:szCs w:val="16"/>
        </w:rPr>
        <w:t>é</w:t>
      </w:r>
      <w:r>
        <w:rPr>
          <w:rFonts w:cs="Arial"/>
          <w:szCs w:val="16"/>
        </w:rPr>
        <w:t> »</w:t>
      </w:r>
      <w:r w:rsidRPr="00185CDD">
        <w:rPr>
          <w:rFonts w:cs="Arial"/>
          <w:szCs w:val="16"/>
        </w:rPr>
        <w:t xml:space="preserve"> . D</w:t>
      </w:r>
      <w:r w:rsidRPr="00185CDD">
        <w:rPr>
          <w:szCs w:val="16"/>
        </w:rPr>
        <w:t>é</w:t>
      </w:r>
      <w:r w:rsidRPr="00185CDD">
        <w:rPr>
          <w:rFonts w:cs="Arial"/>
          <w:szCs w:val="16"/>
        </w:rPr>
        <w:t xml:space="preserve">tenu </w:t>
      </w:r>
      <w:r w:rsidRPr="00185CDD">
        <w:rPr>
          <w:szCs w:val="16"/>
        </w:rPr>
        <w:t xml:space="preserve">à </w:t>
      </w:r>
      <w:r w:rsidRPr="00185CDD">
        <w:rPr>
          <w:rFonts w:cs="Arial"/>
          <w:szCs w:val="16"/>
        </w:rPr>
        <w:t>Buchenwald, l'</w:t>
      </w:r>
      <w:r w:rsidRPr="00185CDD">
        <w:rPr>
          <w:szCs w:val="16"/>
        </w:rPr>
        <w:t>é</w:t>
      </w:r>
      <w:r w:rsidRPr="00185CDD">
        <w:rPr>
          <w:rFonts w:cs="Arial"/>
          <w:szCs w:val="16"/>
        </w:rPr>
        <w:t xml:space="preserve">crivain communiste Bruno Apitz </w:t>
      </w:r>
      <w:r w:rsidRPr="00185CDD">
        <w:rPr>
          <w:szCs w:val="16"/>
        </w:rPr>
        <w:t>é</w:t>
      </w:r>
      <w:r w:rsidRPr="00185CDD">
        <w:rPr>
          <w:rFonts w:cs="Arial"/>
          <w:szCs w:val="16"/>
        </w:rPr>
        <w:t xml:space="preserve">crit la nouvelle </w:t>
      </w:r>
      <w:r w:rsidRPr="00185CDD">
        <w:rPr>
          <w:rFonts w:cs="Arial"/>
          <w:i/>
          <w:iCs/>
          <w:szCs w:val="16"/>
        </w:rPr>
        <w:t xml:space="preserve">Esther </w:t>
      </w:r>
      <w:r w:rsidRPr="00185CDD">
        <w:rPr>
          <w:rFonts w:cs="Arial"/>
          <w:szCs w:val="16"/>
        </w:rPr>
        <w:t>qui ne sera publi</w:t>
      </w:r>
      <w:r w:rsidRPr="00185CDD">
        <w:rPr>
          <w:szCs w:val="16"/>
        </w:rPr>
        <w:t>é</w:t>
      </w:r>
      <w:r>
        <w:rPr>
          <w:rFonts w:cs="Arial"/>
          <w:szCs w:val="16"/>
        </w:rPr>
        <w:t>e qu'en 1</w:t>
      </w:r>
      <w:r w:rsidRPr="00185CDD">
        <w:rPr>
          <w:rFonts w:cs="Arial"/>
          <w:szCs w:val="16"/>
        </w:rPr>
        <w:t>959 (apr</w:t>
      </w:r>
      <w:r w:rsidRPr="00185CDD">
        <w:rPr>
          <w:szCs w:val="16"/>
        </w:rPr>
        <w:t>è</w:t>
      </w:r>
      <w:r w:rsidRPr="00185CDD">
        <w:rPr>
          <w:rFonts w:cs="Arial"/>
          <w:szCs w:val="16"/>
        </w:rPr>
        <w:t>s le succ</w:t>
      </w:r>
      <w:r w:rsidRPr="00185CDD">
        <w:rPr>
          <w:szCs w:val="16"/>
        </w:rPr>
        <w:t>è</w:t>
      </w:r>
      <w:r w:rsidRPr="00185CDD">
        <w:rPr>
          <w:rFonts w:cs="Arial"/>
          <w:szCs w:val="16"/>
        </w:rPr>
        <w:t>s de son magnifique roman conce</w:t>
      </w:r>
      <w:r w:rsidRPr="00185CDD">
        <w:rPr>
          <w:rFonts w:cs="Arial"/>
          <w:szCs w:val="16"/>
        </w:rPr>
        <w:t>n</w:t>
      </w:r>
      <w:r w:rsidRPr="00185CDD">
        <w:rPr>
          <w:rFonts w:cs="Arial"/>
          <w:szCs w:val="16"/>
        </w:rPr>
        <w:t xml:space="preserve">trationnaire, </w:t>
      </w:r>
      <w:r w:rsidRPr="00707082">
        <w:rPr>
          <w:rFonts w:cs="Arial"/>
          <w:i/>
          <w:szCs w:val="16"/>
        </w:rPr>
        <w:t>Nu</w:t>
      </w:r>
      <w:r w:rsidRPr="00185CDD">
        <w:rPr>
          <w:rFonts w:cs="Arial"/>
          <w:szCs w:val="16"/>
        </w:rPr>
        <w:t xml:space="preserve"> </w:t>
      </w:r>
      <w:r>
        <w:rPr>
          <w:rFonts w:cs="Arial"/>
          <w:i/>
          <w:iCs/>
          <w:szCs w:val="16"/>
        </w:rPr>
        <w:t>parmi les loups/1</w:t>
      </w:r>
      <w:r w:rsidRPr="00185CDD">
        <w:rPr>
          <w:rFonts w:cs="Arial"/>
          <w:szCs w:val="16"/>
        </w:rPr>
        <w:t>958). Sauv</w:t>
      </w:r>
      <w:r w:rsidRPr="00185CDD">
        <w:rPr>
          <w:szCs w:val="16"/>
        </w:rPr>
        <w:t>é</w:t>
      </w:r>
      <w:r w:rsidRPr="00185CDD">
        <w:rPr>
          <w:rFonts w:cs="Arial"/>
          <w:szCs w:val="16"/>
        </w:rPr>
        <w:t>e de la d</w:t>
      </w:r>
      <w:r w:rsidRPr="00185CDD">
        <w:rPr>
          <w:szCs w:val="16"/>
        </w:rPr>
        <w:t>é</w:t>
      </w:r>
      <w:r w:rsidRPr="00185CDD">
        <w:rPr>
          <w:rFonts w:cs="Arial"/>
          <w:szCs w:val="16"/>
        </w:rPr>
        <w:t>portation par Selma Lagerlöf (</w:t>
      </w:r>
      <w:r w:rsidRPr="00707082">
        <w:rPr>
          <w:rFonts w:cs="Arial"/>
          <w:i/>
          <w:szCs w:val="16"/>
        </w:rPr>
        <w:t xml:space="preserve">Le </w:t>
      </w:r>
      <w:r w:rsidRPr="00185CDD">
        <w:rPr>
          <w:rFonts w:cs="Arial"/>
          <w:i/>
          <w:iCs/>
          <w:szCs w:val="16"/>
        </w:rPr>
        <w:t>mervei</w:t>
      </w:r>
      <w:r w:rsidRPr="00185CDD">
        <w:rPr>
          <w:rFonts w:cs="Arial"/>
          <w:i/>
          <w:iCs/>
          <w:szCs w:val="16"/>
        </w:rPr>
        <w:t>l</w:t>
      </w:r>
      <w:r w:rsidRPr="00185CDD">
        <w:rPr>
          <w:rFonts w:cs="Arial"/>
          <w:i/>
          <w:iCs/>
          <w:szCs w:val="16"/>
        </w:rPr>
        <w:t xml:space="preserve">leux voyage de Nils Holgerson, </w:t>
      </w:r>
      <w:r w:rsidRPr="00185CDD">
        <w:rPr>
          <w:rFonts w:cs="Arial"/>
          <w:szCs w:val="16"/>
        </w:rPr>
        <w:t>Prix Nobel de litt</w:t>
      </w:r>
      <w:r w:rsidRPr="00185CDD">
        <w:rPr>
          <w:szCs w:val="16"/>
        </w:rPr>
        <w:t>é</w:t>
      </w:r>
      <w:r>
        <w:rPr>
          <w:rFonts w:cs="Arial"/>
          <w:szCs w:val="16"/>
        </w:rPr>
        <w:t>rature 1</w:t>
      </w:r>
      <w:r w:rsidRPr="00185CDD">
        <w:rPr>
          <w:rFonts w:cs="Arial"/>
          <w:szCs w:val="16"/>
        </w:rPr>
        <w:t>909) et r</w:t>
      </w:r>
      <w:r w:rsidRPr="00185CDD">
        <w:rPr>
          <w:szCs w:val="16"/>
        </w:rPr>
        <w:t>é</w:t>
      </w:r>
      <w:r w:rsidRPr="00185CDD">
        <w:rPr>
          <w:rFonts w:cs="Arial"/>
          <w:szCs w:val="16"/>
        </w:rPr>
        <w:t>fugi</w:t>
      </w:r>
      <w:r w:rsidRPr="00185CDD">
        <w:rPr>
          <w:szCs w:val="16"/>
        </w:rPr>
        <w:t>é</w:t>
      </w:r>
      <w:r w:rsidRPr="00185CDD">
        <w:rPr>
          <w:rFonts w:cs="Arial"/>
          <w:szCs w:val="16"/>
        </w:rPr>
        <w:t>e en Su</w:t>
      </w:r>
      <w:r w:rsidRPr="00185CDD">
        <w:rPr>
          <w:szCs w:val="16"/>
        </w:rPr>
        <w:t>è</w:t>
      </w:r>
      <w:r w:rsidRPr="00185CDD">
        <w:rPr>
          <w:rFonts w:cs="Arial"/>
          <w:szCs w:val="16"/>
        </w:rPr>
        <w:t>de, la po</w:t>
      </w:r>
      <w:r w:rsidRPr="00185CDD">
        <w:rPr>
          <w:szCs w:val="16"/>
        </w:rPr>
        <w:t>é</w:t>
      </w:r>
      <w:r w:rsidRPr="00185CDD">
        <w:rPr>
          <w:rFonts w:cs="Arial"/>
          <w:szCs w:val="16"/>
        </w:rPr>
        <w:t>tesse juive Nelly Sachs r</w:t>
      </w:r>
      <w:r w:rsidRPr="00185CDD">
        <w:rPr>
          <w:szCs w:val="16"/>
        </w:rPr>
        <w:t>é</w:t>
      </w:r>
      <w:r w:rsidRPr="00185CDD">
        <w:rPr>
          <w:rFonts w:cs="Arial"/>
          <w:szCs w:val="16"/>
        </w:rPr>
        <w:t xml:space="preserve">dige </w:t>
      </w:r>
      <w:r w:rsidRPr="00185CDD">
        <w:rPr>
          <w:rFonts w:cs="Arial"/>
          <w:i/>
          <w:iCs/>
          <w:szCs w:val="16"/>
        </w:rPr>
        <w:t xml:space="preserve">Les Demeures de la mort. </w:t>
      </w:r>
      <w:r w:rsidRPr="00185CDD">
        <w:rPr>
          <w:rFonts w:cs="Arial"/>
          <w:szCs w:val="16"/>
        </w:rPr>
        <w:t>Bertolt Brecht ach</w:t>
      </w:r>
      <w:r w:rsidRPr="00185CDD">
        <w:rPr>
          <w:szCs w:val="16"/>
        </w:rPr>
        <w:t>è</w:t>
      </w:r>
      <w:r w:rsidRPr="00185CDD">
        <w:rPr>
          <w:rFonts w:cs="Arial"/>
          <w:szCs w:val="16"/>
        </w:rPr>
        <w:t xml:space="preserve">ve </w:t>
      </w:r>
      <w:r w:rsidRPr="00707082">
        <w:rPr>
          <w:rFonts w:cs="Arial"/>
          <w:i/>
          <w:szCs w:val="16"/>
        </w:rPr>
        <w:t>Le</w:t>
      </w:r>
      <w:r w:rsidRPr="00185CDD">
        <w:rPr>
          <w:rFonts w:cs="Arial"/>
          <w:szCs w:val="16"/>
        </w:rPr>
        <w:t xml:space="preserve"> </w:t>
      </w:r>
      <w:r w:rsidRPr="00185CDD">
        <w:rPr>
          <w:rFonts w:cs="Arial"/>
          <w:i/>
          <w:iCs/>
          <w:szCs w:val="16"/>
        </w:rPr>
        <w:t>Cercle de craie caucasien</w:t>
      </w:r>
      <w:r>
        <w:rPr>
          <w:rFonts w:cs="Arial"/>
          <w:i/>
          <w:iCs/>
          <w:szCs w:val="16"/>
        </w:rPr>
        <w:t> ;</w:t>
      </w:r>
      <w:r w:rsidRPr="00185CDD">
        <w:rPr>
          <w:rFonts w:cs="Arial"/>
          <w:szCs w:val="16"/>
        </w:rPr>
        <w:t xml:space="preserve"> </w:t>
      </w:r>
      <w:r w:rsidRPr="00185CDD">
        <w:rPr>
          <w:szCs w:val="16"/>
        </w:rPr>
        <w:t>à</w:t>
      </w:r>
      <w:r w:rsidRPr="00185CDD">
        <w:rPr>
          <w:rFonts w:cs="Arial"/>
          <w:szCs w:val="16"/>
        </w:rPr>
        <w:t xml:space="preserve"> Berkeley (Californie), premi</w:t>
      </w:r>
      <w:r w:rsidRPr="00185CDD">
        <w:rPr>
          <w:szCs w:val="16"/>
        </w:rPr>
        <w:t>è</w:t>
      </w:r>
      <w:r w:rsidRPr="00185CDD">
        <w:rPr>
          <w:rFonts w:cs="Arial"/>
          <w:szCs w:val="16"/>
        </w:rPr>
        <w:t>re de la version int</w:t>
      </w:r>
      <w:r w:rsidRPr="00185CDD">
        <w:rPr>
          <w:szCs w:val="16"/>
        </w:rPr>
        <w:t>é</w:t>
      </w:r>
      <w:r w:rsidRPr="00185CDD">
        <w:rPr>
          <w:rFonts w:cs="Arial"/>
          <w:szCs w:val="16"/>
        </w:rPr>
        <w:t xml:space="preserve">grale de </w:t>
      </w:r>
      <w:r w:rsidRPr="00185CDD">
        <w:rPr>
          <w:rFonts w:cs="Arial"/>
          <w:i/>
          <w:iCs/>
          <w:szCs w:val="16"/>
        </w:rPr>
        <w:t>Grand</w:t>
      </w:r>
      <w:r>
        <w:rPr>
          <w:rFonts w:cs="Arial"/>
          <w:i/>
          <w:iCs/>
          <w:szCs w:val="16"/>
        </w:rPr>
        <w:t>-</w:t>
      </w:r>
      <w:r w:rsidRPr="00185CDD">
        <w:rPr>
          <w:rFonts w:cs="Arial"/>
          <w:i/>
          <w:iCs/>
          <w:szCs w:val="16"/>
        </w:rPr>
        <w:t>peur et mis</w:t>
      </w:r>
      <w:r w:rsidRPr="00185CDD">
        <w:rPr>
          <w:i/>
          <w:iCs/>
          <w:szCs w:val="16"/>
        </w:rPr>
        <w:t>è</w:t>
      </w:r>
      <w:r w:rsidRPr="00185CDD">
        <w:rPr>
          <w:rFonts w:cs="Arial"/>
          <w:i/>
          <w:iCs/>
          <w:szCs w:val="16"/>
        </w:rPr>
        <w:t>re du troisi</w:t>
      </w:r>
      <w:r w:rsidRPr="00185CDD">
        <w:rPr>
          <w:i/>
          <w:iCs/>
          <w:szCs w:val="16"/>
        </w:rPr>
        <w:t>è</w:t>
      </w:r>
      <w:r w:rsidRPr="00185CDD">
        <w:rPr>
          <w:rFonts w:cs="Arial"/>
          <w:i/>
          <w:iCs/>
          <w:szCs w:val="16"/>
        </w:rPr>
        <w:t xml:space="preserve">me Reich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w:t>
      </w:r>
      <w:r w:rsidRPr="00185CDD">
        <w:rPr>
          <w:rFonts w:cs="Arial"/>
          <w:i/>
          <w:iCs/>
          <w:szCs w:val="16"/>
        </w:rPr>
        <w:t xml:space="preserve"> 1938) </w:t>
      </w:r>
      <w:r w:rsidRPr="00185CDD">
        <w:rPr>
          <w:rFonts w:cs="Arial"/>
          <w:szCs w:val="16"/>
        </w:rPr>
        <w:t xml:space="preserve">sous le titre </w:t>
      </w:r>
      <w:r>
        <w:rPr>
          <w:rFonts w:cs="Arial"/>
          <w:i/>
          <w:iCs/>
          <w:szCs w:val="16"/>
        </w:rPr>
        <w:t>The pr</w:t>
      </w:r>
      <w:r>
        <w:rPr>
          <w:rFonts w:cs="Arial"/>
          <w:i/>
          <w:iCs/>
          <w:szCs w:val="16"/>
        </w:rPr>
        <w:t>i</w:t>
      </w:r>
      <w:r>
        <w:rPr>
          <w:rFonts w:cs="Arial"/>
          <w:i/>
          <w:iCs/>
          <w:szCs w:val="16"/>
        </w:rPr>
        <w:t>vate l</w:t>
      </w:r>
      <w:r w:rsidRPr="00185CDD">
        <w:rPr>
          <w:rFonts w:cs="Arial"/>
          <w:i/>
          <w:iCs/>
          <w:szCs w:val="16"/>
        </w:rPr>
        <w:t xml:space="preserve">ife of master race. </w:t>
      </w:r>
      <w:r w:rsidRPr="00185CDD">
        <w:rPr>
          <w:rFonts w:cs="Arial"/>
          <w:szCs w:val="16"/>
        </w:rPr>
        <w:t>Émigr</w:t>
      </w:r>
      <w:r w:rsidRPr="00185CDD">
        <w:rPr>
          <w:szCs w:val="16"/>
        </w:rPr>
        <w:t>é</w:t>
      </w:r>
      <w:r w:rsidRPr="00185CDD">
        <w:rPr>
          <w:rFonts w:cs="Arial"/>
          <w:szCs w:val="16"/>
        </w:rPr>
        <w:t>e</w:t>
      </w:r>
      <w:r>
        <w:rPr>
          <w:rFonts w:cs="Arial"/>
          <w:szCs w:val="16"/>
        </w:rPr>
        <w:t xml:space="preserve"> aux É</w:t>
      </w:r>
      <w:r w:rsidRPr="00185CDD">
        <w:rPr>
          <w:rFonts w:cs="Arial"/>
          <w:szCs w:val="16"/>
        </w:rPr>
        <w:t xml:space="preserve">tats-Unis, la philosophe Hanna Arendt (cf. </w:t>
      </w:r>
      <w:r w:rsidRPr="00185CDD">
        <w:rPr>
          <w:rFonts w:cs="Arial"/>
          <w:i/>
          <w:iCs/>
          <w:szCs w:val="16"/>
          <w:u w:val="single"/>
        </w:rPr>
        <w:t>Rep</w:t>
      </w:r>
      <w:r w:rsidRPr="00185CDD">
        <w:rPr>
          <w:i/>
          <w:iCs/>
          <w:szCs w:val="16"/>
          <w:u w:val="single"/>
        </w:rPr>
        <w:t>è</w:t>
      </w:r>
      <w:r w:rsidRPr="00185CDD">
        <w:rPr>
          <w:rFonts w:cs="Arial"/>
          <w:i/>
          <w:iCs/>
          <w:szCs w:val="16"/>
          <w:u w:val="single"/>
        </w:rPr>
        <w:t>res 1937</w:t>
      </w:r>
      <w:r w:rsidRPr="00185CDD">
        <w:rPr>
          <w:rFonts w:cs="Arial"/>
          <w:i/>
          <w:iCs/>
          <w:szCs w:val="16"/>
        </w:rPr>
        <w:t xml:space="preserve">), </w:t>
      </w:r>
      <w:r w:rsidRPr="00185CDD">
        <w:rPr>
          <w:szCs w:val="16"/>
        </w:rPr>
        <w:t>é</w:t>
      </w:r>
      <w:r w:rsidRPr="00185CDD">
        <w:rPr>
          <w:rFonts w:cs="Arial"/>
          <w:szCs w:val="16"/>
        </w:rPr>
        <w:t>l</w:t>
      </w:r>
      <w:r w:rsidRPr="00185CDD">
        <w:rPr>
          <w:szCs w:val="16"/>
        </w:rPr>
        <w:t>è</w:t>
      </w:r>
      <w:r w:rsidRPr="00185CDD">
        <w:rPr>
          <w:rFonts w:cs="Arial"/>
          <w:szCs w:val="16"/>
        </w:rPr>
        <w:t>ve de Martin He</w:t>
      </w:r>
      <w:r w:rsidRPr="00185CDD">
        <w:rPr>
          <w:rFonts w:cs="Arial"/>
          <w:szCs w:val="16"/>
        </w:rPr>
        <w:t>i</w:t>
      </w:r>
      <w:r w:rsidRPr="00185CDD">
        <w:rPr>
          <w:rFonts w:cs="Arial"/>
          <w:szCs w:val="16"/>
        </w:rPr>
        <w:t>degger et Karl Jaspers, entame la r</w:t>
      </w:r>
      <w:r w:rsidRPr="00185CDD">
        <w:rPr>
          <w:szCs w:val="16"/>
        </w:rPr>
        <w:t>é</w:t>
      </w:r>
      <w:r w:rsidRPr="00185CDD">
        <w:rPr>
          <w:rFonts w:cs="Arial"/>
          <w:szCs w:val="16"/>
        </w:rPr>
        <w:t xml:space="preserve">daction des </w:t>
      </w:r>
      <w:r w:rsidRPr="00185CDD">
        <w:rPr>
          <w:rFonts w:cs="Arial"/>
          <w:i/>
          <w:iCs/>
          <w:szCs w:val="16"/>
        </w:rPr>
        <w:t xml:space="preserve">Origines du totalitarisme. </w:t>
      </w:r>
      <w:r w:rsidRPr="00185CDD">
        <w:rPr>
          <w:rFonts w:cs="Arial"/>
          <w:szCs w:val="16"/>
        </w:rPr>
        <w:t>Au d</w:t>
      </w:r>
      <w:r w:rsidRPr="00185CDD">
        <w:rPr>
          <w:szCs w:val="16"/>
        </w:rPr>
        <w:t>é</w:t>
      </w:r>
      <w:r w:rsidRPr="00185CDD">
        <w:rPr>
          <w:rFonts w:cs="Arial"/>
          <w:szCs w:val="16"/>
        </w:rPr>
        <w:t>but de l'a</w:t>
      </w:r>
      <w:r w:rsidRPr="00185CDD">
        <w:rPr>
          <w:rFonts w:cs="Arial"/>
          <w:szCs w:val="16"/>
        </w:rPr>
        <w:t>n</w:t>
      </w:r>
      <w:r w:rsidRPr="00185CDD">
        <w:rPr>
          <w:rFonts w:cs="Arial"/>
          <w:szCs w:val="16"/>
        </w:rPr>
        <w:t>n</w:t>
      </w:r>
      <w:r w:rsidRPr="00185CDD">
        <w:rPr>
          <w:szCs w:val="16"/>
        </w:rPr>
        <w:t>é</w:t>
      </w:r>
      <w:r w:rsidRPr="00185CDD">
        <w:rPr>
          <w:rFonts w:cs="Arial"/>
          <w:szCs w:val="16"/>
        </w:rPr>
        <w:t>e, pr</w:t>
      </w:r>
      <w:r w:rsidRPr="00185CDD">
        <w:rPr>
          <w:szCs w:val="16"/>
        </w:rPr>
        <w:t>é</w:t>
      </w:r>
      <w:r w:rsidRPr="00185CDD">
        <w:rPr>
          <w:rFonts w:cs="Arial"/>
          <w:szCs w:val="16"/>
        </w:rPr>
        <w:t xml:space="preserve">sentation du film </w:t>
      </w:r>
      <w:r w:rsidRPr="00707082">
        <w:rPr>
          <w:rFonts w:cs="Arial"/>
          <w:i/>
          <w:szCs w:val="16"/>
        </w:rPr>
        <w:t>Le</w:t>
      </w:r>
      <w:r w:rsidRPr="00185CDD">
        <w:rPr>
          <w:rFonts w:cs="Arial"/>
          <w:szCs w:val="16"/>
        </w:rPr>
        <w:t xml:space="preserve"> </w:t>
      </w:r>
      <w:r w:rsidRPr="00185CDD">
        <w:rPr>
          <w:rFonts w:cs="Arial"/>
          <w:i/>
          <w:iCs/>
          <w:szCs w:val="16"/>
        </w:rPr>
        <w:t xml:space="preserve">Führer offre une ville aux Juifs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1944</w:t>
      </w:r>
      <w:r w:rsidRPr="00185CDD">
        <w:rPr>
          <w:rFonts w:cs="Arial"/>
          <w:i/>
          <w:iCs/>
          <w:szCs w:val="16"/>
        </w:rPr>
        <w:t xml:space="preserve">) </w:t>
      </w:r>
      <w:r w:rsidRPr="00185CDD">
        <w:rPr>
          <w:szCs w:val="16"/>
        </w:rPr>
        <w:t>à</w:t>
      </w:r>
      <w:r w:rsidRPr="00185CDD">
        <w:rPr>
          <w:rFonts w:cs="Arial"/>
          <w:szCs w:val="16"/>
        </w:rPr>
        <w:t xml:space="preserve"> une d</w:t>
      </w:r>
      <w:r w:rsidRPr="00185CDD">
        <w:rPr>
          <w:szCs w:val="16"/>
        </w:rPr>
        <w:t>é</w:t>
      </w:r>
      <w:r w:rsidRPr="00185CDD">
        <w:rPr>
          <w:rFonts w:cs="Arial"/>
          <w:szCs w:val="16"/>
        </w:rPr>
        <w:t>l</w:t>
      </w:r>
      <w:r w:rsidRPr="00185CDD">
        <w:rPr>
          <w:szCs w:val="16"/>
        </w:rPr>
        <w:t>é</w:t>
      </w:r>
      <w:r w:rsidRPr="00185CDD">
        <w:rPr>
          <w:rFonts w:cs="Arial"/>
          <w:szCs w:val="16"/>
        </w:rPr>
        <w:t>gation de la Croix rouge internationale venue vis</w:t>
      </w:r>
      <w:r w:rsidRPr="00185CDD">
        <w:rPr>
          <w:rFonts w:cs="Arial"/>
          <w:szCs w:val="16"/>
        </w:rPr>
        <w:t>i</w:t>
      </w:r>
      <w:r w:rsidRPr="00185CDD">
        <w:rPr>
          <w:rFonts w:cs="Arial"/>
          <w:szCs w:val="16"/>
        </w:rPr>
        <w:t>ter Theresienstadt. Le 30 janvier (cf. fin d</w:t>
      </w:r>
      <w:r w:rsidRPr="00185CDD">
        <w:rPr>
          <w:szCs w:val="16"/>
        </w:rPr>
        <w:t>é</w:t>
      </w:r>
      <w:r w:rsidRPr="00185CDD">
        <w:rPr>
          <w:rFonts w:cs="Arial"/>
          <w:szCs w:val="16"/>
        </w:rPr>
        <w:t>cembre 1 936), premi</w:t>
      </w:r>
      <w:r w:rsidRPr="00185CDD">
        <w:rPr>
          <w:szCs w:val="16"/>
        </w:rPr>
        <w:t>è</w:t>
      </w:r>
      <w:r w:rsidRPr="00185CDD">
        <w:rPr>
          <w:rFonts w:cs="Arial"/>
          <w:szCs w:val="16"/>
        </w:rPr>
        <w:t xml:space="preserve">re </w:t>
      </w:r>
      <w:r w:rsidRPr="00185CDD">
        <w:rPr>
          <w:szCs w:val="16"/>
        </w:rPr>
        <w:t>à</w:t>
      </w:r>
      <w:r w:rsidRPr="00185CDD">
        <w:rPr>
          <w:rFonts w:cs="Arial"/>
          <w:szCs w:val="16"/>
        </w:rPr>
        <w:t xml:space="preserve"> Berlin </w:t>
      </w:r>
      <w:r w:rsidRPr="00185CDD">
        <w:rPr>
          <w:szCs w:val="16"/>
        </w:rPr>
        <w:t>—</w:t>
      </w:r>
      <w:r w:rsidRPr="00185CDD">
        <w:rPr>
          <w:rFonts w:cs="Arial"/>
          <w:szCs w:val="16"/>
        </w:rPr>
        <w:t xml:space="preserve"> et dans la poche de La Rochelle (cf. janvier) o</w:t>
      </w:r>
      <w:r w:rsidRPr="00185CDD">
        <w:rPr>
          <w:szCs w:val="16"/>
        </w:rPr>
        <w:t>ù</w:t>
      </w:r>
      <w:r w:rsidRPr="00185CDD">
        <w:rPr>
          <w:rFonts w:cs="Arial"/>
          <w:szCs w:val="16"/>
        </w:rPr>
        <w:t xml:space="preserve"> une copie a </w:t>
      </w:r>
      <w:r w:rsidRPr="00185CDD">
        <w:rPr>
          <w:szCs w:val="16"/>
        </w:rPr>
        <w:t>é</w:t>
      </w:r>
      <w:r w:rsidRPr="00185CDD">
        <w:rPr>
          <w:rFonts w:cs="Arial"/>
          <w:szCs w:val="16"/>
        </w:rPr>
        <w:t>t</w:t>
      </w:r>
      <w:r w:rsidRPr="00185CDD">
        <w:rPr>
          <w:szCs w:val="16"/>
        </w:rPr>
        <w:t>é</w:t>
      </w:r>
      <w:r w:rsidRPr="00185CDD">
        <w:rPr>
          <w:rFonts w:cs="Arial"/>
          <w:szCs w:val="16"/>
        </w:rPr>
        <w:t xml:space="preserve"> parachut</w:t>
      </w:r>
      <w:r w:rsidRPr="00185CDD">
        <w:rPr>
          <w:szCs w:val="16"/>
        </w:rPr>
        <w:t>é</w:t>
      </w:r>
      <w:r w:rsidRPr="00185CDD">
        <w:rPr>
          <w:rFonts w:cs="Arial"/>
          <w:szCs w:val="16"/>
        </w:rPr>
        <w:t xml:space="preserve">e </w:t>
      </w:r>
      <w:r w:rsidRPr="00185CDD">
        <w:rPr>
          <w:szCs w:val="16"/>
        </w:rPr>
        <w:t>—</w:t>
      </w:r>
      <w:r w:rsidRPr="00185CDD">
        <w:rPr>
          <w:rFonts w:cs="Arial"/>
          <w:szCs w:val="16"/>
        </w:rPr>
        <w:t xml:space="preserve"> du </w:t>
      </w:r>
      <w:r>
        <w:rPr>
          <w:szCs w:val="16"/>
        </w:rPr>
        <w:t>« </w:t>
      </w:r>
      <w:r w:rsidRPr="00185CDD">
        <w:rPr>
          <w:rFonts w:cs="Arial"/>
          <w:szCs w:val="16"/>
        </w:rPr>
        <w:t>film de r</w:t>
      </w:r>
      <w:r w:rsidRPr="00185CDD">
        <w:rPr>
          <w:szCs w:val="16"/>
        </w:rPr>
        <w:t>é</w:t>
      </w:r>
      <w:r w:rsidRPr="00185CDD">
        <w:rPr>
          <w:rFonts w:cs="Arial"/>
          <w:szCs w:val="16"/>
        </w:rPr>
        <w:t>sistance jusqu'au bout</w:t>
      </w:r>
      <w:r>
        <w:rPr>
          <w:rFonts w:cs="Arial"/>
          <w:szCs w:val="16"/>
        </w:rPr>
        <w:t> »</w:t>
      </w:r>
      <w:r w:rsidRPr="00185CDD">
        <w:rPr>
          <w:rFonts w:cs="Arial"/>
          <w:szCs w:val="16"/>
        </w:rPr>
        <w:t xml:space="preserve"> (</w:t>
      </w:r>
      <w:r>
        <w:rPr>
          <w:szCs w:val="16"/>
        </w:rPr>
        <w:t>« </w:t>
      </w:r>
      <w:r w:rsidRPr="00185CDD">
        <w:rPr>
          <w:rFonts w:cs="Arial"/>
          <w:i/>
          <w:iCs/>
          <w:szCs w:val="16"/>
        </w:rPr>
        <w:t>Durchhaltefilm</w:t>
      </w:r>
      <w:r>
        <w:rPr>
          <w:rFonts w:cs="Arial"/>
          <w:i/>
          <w:iCs/>
          <w:szCs w:val="16"/>
        </w:rPr>
        <w:t> »</w:t>
      </w:r>
      <w:r w:rsidRPr="00185CDD">
        <w:rPr>
          <w:rFonts w:cs="Arial"/>
          <w:szCs w:val="16"/>
        </w:rPr>
        <w:t xml:space="preserve">) </w:t>
      </w:r>
      <w:r w:rsidRPr="00185CDD">
        <w:rPr>
          <w:rFonts w:cs="Arial"/>
          <w:i/>
          <w:iCs/>
          <w:szCs w:val="16"/>
        </w:rPr>
        <w:t xml:space="preserve">Kolberg </w:t>
      </w:r>
      <w:r w:rsidRPr="00185CDD">
        <w:rPr>
          <w:rFonts w:cs="Arial"/>
          <w:szCs w:val="16"/>
        </w:rPr>
        <w:t xml:space="preserve">(cf. </w:t>
      </w:r>
      <w:r w:rsidRPr="00185CDD">
        <w:rPr>
          <w:rFonts w:cs="Arial"/>
          <w:i/>
          <w:iCs/>
          <w:szCs w:val="16"/>
          <w:u w:val="single"/>
        </w:rPr>
        <w:t>Rep</w:t>
      </w:r>
      <w:r w:rsidRPr="00185CDD">
        <w:rPr>
          <w:i/>
          <w:iCs/>
          <w:szCs w:val="16"/>
          <w:u w:val="single"/>
        </w:rPr>
        <w:t>è</w:t>
      </w:r>
      <w:r w:rsidRPr="00185CDD">
        <w:rPr>
          <w:rFonts w:cs="Arial"/>
          <w:i/>
          <w:iCs/>
          <w:szCs w:val="16"/>
          <w:u w:val="single"/>
        </w:rPr>
        <w:t>res 1944</w:t>
      </w:r>
      <w:r w:rsidRPr="00185CDD">
        <w:rPr>
          <w:rFonts w:cs="Arial"/>
          <w:i/>
          <w:iCs/>
          <w:szCs w:val="16"/>
        </w:rPr>
        <w:t xml:space="preserve">). </w:t>
      </w:r>
      <w:r w:rsidRPr="00185CDD">
        <w:rPr>
          <w:rFonts w:cs="Arial"/>
          <w:szCs w:val="16"/>
        </w:rPr>
        <w:t>Les ouvriers charg</w:t>
      </w:r>
      <w:r w:rsidRPr="00185CDD">
        <w:rPr>
          <w:szCs w:val="16"/>
        </w:rPr>
        <w:t>é</w:t>
      </w:r>
      <w:r w:rsidRPr="00185CDD">
        <w:rPr>
          <w:rFonts w:cs="Arial"/>
          <w:szCs w:val="16"/>
        </w:rPr>
        <w:t>s du dynamitage des tr</w:t>
      </w:r>
      <w:r w:rsidRPr="00185CDD">
        <w:rPr>
          <w:szCs w:val="16"/>
        </w:rPr>
        <w:t>é</w:t>
      </w:r>
      <w:r w:rsidRPr="00185CDD">
        <w:rPr>
          <w:rFonts w:cs="Arial"/>
          <w:szCs w:val="16"/>
        </w:rPr>
        <w:t>sors artistiques entrepos</w:t>
      </w:r>
      <w:r w:rsidRPr="00185CDD">
        <w:rPr>
          <w:szCs w:val="16"/>
        </w:rPr>
        <w:t>é</w:t>
      </w:r>
      <w:r w:rsidRPr="00185CDD">
        <w:rPr>
          <w:rFonts w:cs="Arial"/>
          <w:szCs w:val="16"/>
        </w:rPr>
        <w:t xml:space="preserve">s (cf. </w:t>
      </w:r>
      <w:r w:rsidRPr="00185CDD">
        <w:rPr>
          <w:rFonts w:cs="Arial"/>
          <w:i/>
          <w:iCs/>
          <w:szCs w:val="16"/>
          <w:u w:val="single"/>
        </w:rPr>
        <w:t>Rep</w:t>
      </w:r>
      <w:r w:rsidRPr="00185CDD">
        <w:rPr>
          <w:i/>
          <w:iCs/>
          <w:szCs w:val="16"/>
          <w:u w:val="single"/>
        </w:rPr>
        <w:t>è</w:t>
      </w:r>
      <w:r w:rsidRPr="00185CDD">
        <w:rPr>
          <w:rFonts w:cs="Arial"/>
          <w:i/>
          <w:iCs/>
          <w:szCs w:val="16"/>
          <w:u w:val="single"/>
        </w:rPr>
        <w:t>res 1944</w:t>
      </w:r>
      <w:r w:rsidRPr="00185CDD">
        <w:rPr>
          <w:rFonts w:cs="Arial"/>
          <w:i/>
          <w:iCs/>
          <w:szCs w:val="16"/>
        </w:rPr>
        <w:t xml:space="preserve">) </w:t>
      </w:r>
      <w:r w:rsidRPr="00185CDD">
        <w:rPr>
          <w:rFonts w:cs="Arial"/>
          <w:szCs w:val="16"/>
        </w:rPr>
        <w:t>dans les salines d'Aussee (90 kilom</w:t>
      </w:r>
      <w:r w:rsidRPr="00185CDD">
        <w:rPr>
          <w:szCs w:val="16"/>
        </w:rPr>
        <w:t>è</w:t>
      </w:r>
      <w:r w:rsidRPr="00185CDD">
        <w:rPr>
          <w:rFonts w:cs="Arial"/>
          <w:szCs w:val="16"/>
        </w:rPr>
        <w:t>tres au Sud de Linz), dans le tu</w:t>
      </w:r>
      <w:r w:rsidRPr="00185CDD">
        <w:rPr>
          <w:rFonts w:cs="Arial"/>
          <w:szCs w:val="16"/>
        </w:rPr>
        <w:t>n</w:t>
      </w:r>
      <w:r w:rsidRPr="00185CDD">
        <w:rPr>
          <w:rFonts w:cs="Arial"/>
          <w:szCs w:val="16"/>
        </w:rPr>
        <w:t>nel de Cotta et les carri</w:t>
      </w:r>
      <w:r w:rsidRPr="00185CDD">
        <w:rPr>
          <w:szCs w:val="16"/>
        </w:rPr>
        <w:t>è</w:t>
      </w:r>
      <w:r w:rsidRPr="00185CDD">
        <w:rPr>
          <w:rFonts w:cs="Arial"/>
          <w:szCs w:val="16"/>
        </w:rPr>
        <w:t>res de Pockau-Lengefeld (r</w:t>
      </w:r>
      <w:r w:rsidRPr="00185CDD">
        <w:rPr>
          <w:szCs w:val="16"/>
        </w:rPr>
        <w:t>é</w:t>
      </w:r>
      <w:r w:rsidRPr="00185CDD">
        <w:rPr>
          <w:rFonts w:cs="Arial"/>
          <w:szCs w:val="16"/>
        </w:rPr>
        <w:t>gion de Dresde) refusent d'ex</w:t>
      </w:r>
      <w:r w:rsidRPr="00185CDD">
        <w:rPr>
          <w:szCs w:val="16"/>
        </w:rPr>
        <w:t>é</w:t>
      </w:r>
      <w:r w:rsidRPr="00185CDD">
        <w:rPr>
          <w:rFonts w:cs="Arial"/>
          <w:szCs w:val="16"/>
        </w:rPr>
        <w:t xml:space="preserve">cuter l'ordre (sauvetage notamment de la </w:t>
      </w:r>
      <w:r>
        <w:rPr>
          <w:szCs w:val="16"/>
        </w:rPr>
        <w:t>« </w:t>
      </w:r>
      <w:r w:rsidRPr="00185CDD">
        <w:rPr>
          <w:rFonts w:cs="Arial"/>
          <w:szCs w:val="16"/>
        </w:rPr>
        <w:t>Madone Si</w:t>
      </w:r>
      <w:r w:rsidRPr="00185CDD">
        <w:rPr>
          <w:rFonts w:cs="Arial"/>
          <w:szCs w:val="16"/>
        </w:rPr>
        <w:t>x</w:t>
      </w:r>
      <w:r w:rsidRPr="00185CDD">
        <w:rPr>
          <w:rFonts w:cs="Arial"/>
          <w:szCs w:val="16"/>
        </w:rPr>
        <w:t>tine</w:t>
      </w:r>
      <w:r>
        <w:rPr>
          <w:rFonts w:cs="Arial"/>
          <w:szCs w:val="16"/>
        </w:rPr>
        <w:t> »</w:t>
      </w:r>
      <w:r w:rsidRPr="00185CDD">
        <w:rPr>
          <w:rFonts w:cs="Arial"/>
          <w:szCs w:val="16"/>
        </w:rPr>
        <w:t xml:space="preserve"> de Rapha</w:t>
      </w:r>
      <w:r w:rsidRPr="00185CDD">
        <w:rPr>
          <w:szCs w:val="16"/>
        </w:rPr>
        <w:t>ë</w:t>
      </w:r>
      <w:r w:rsidRPr="00185CDD">
        <w:rPr>
          <w:rFonts w:cs="Arial"/>
          <w:szCs w:val="16"/>
        </w:rPr>
        <w:t>l, depuis au mus</w:t>
      </w:r>
      <w:r w:rsidRPr="00185CDD">
        <w:rPr>
          <w:szCs w:val="16"/>
        </w:rPr>
        <w:t>é</w:t>
      </w:r>
      <w:r w:rsidRPr="00185CDD">
        <w:rPr>
          <w:rFonts w:cs="Arial"/>
          <w:szCs w:val="16"/>
        </w:rPr>
        <w:t>e de Dresde).</w:t>
      </w:r>
    </w:p>
    <w:p w:rsidR="00627FD2" w:rsidRDefault="00627FD2" w:rsidP="00627FD2">
      <w:pPr>
        <w:spacing w:before="120" w:after="120"/>
        <w:jc w:val="both"/>
      </w:pPr>
    </w:p>
    <w:p w:rsidR="00627FD2" w:rsidRDefault="00627FD2" w:rsidP="00627FD2">
      <w:pPr>
        <w:spacing w:before="120" w:after="120"/>
        <w:jc w:val="both"/>
      </w:pPr>
    </w:p>
    <w:p w:rsidR="00627FD2" w:rsidRDefault="00627FD2" w:rsidP="00627FD2">
      <w:pPr>
        <w:pStyle w:val="p"/>
      </w:pPr>
      <w:r>
        <w:t>[452]</w:t>
      </w:r>
    </w:p>
    <w:p w:rsidR="00627FD2" w:rsidRDefault="00627FD2" w:rsidP="00627FD2">
      <w:pPr>
        <w:pStyle w:val="p"/>
        <w:rPr>
          <w:szCs w:val="28"/>
        </w:rPr>
      </w:pPr>
      <w:r w:rsidRPr="00185CDD">
        <w:br w:type="page"/>
      </w:r>
      <w:r>
        <w:rPr>
          <w:szCs w:val="28"/>
        </w:rPr>
        <w:t>[453]</w:t>
      </w:r>
    </w:p>
    <w:p w:rsidR="00627FD2" w:rsidRDefault="00627FD2" w:rsidP="00627FD2">
      <w:pPr>
        <w:jc w:val="both"/>
      </w:pPr>
    </w:p>
    <w:p w:rsidR="00627FD2" w:rsidRDefault="00627FD2" w:rsidP="00627FD2">
      <w:pPr>
        <w:jc w:val="both"/>
      </w:pPr>
    </w:p>
    <w:p w:rsidR="00627FD2" w:rsidRDefault="00627FD2" w:rsidP="00627FD2">
      <w:pPr>
        <w:jc w:val="both"/>
      </w:pPr>
    </w:p>
    <w:p w:rsidR="00627FD2" w:rsidRPr="000D156B" w:rsidRDefault="00627FD2" w:rsidP="00627FD2">
      <w:pPr>
        <w:spacing w:after="120"/>
        <w:ind w:firstLine="0"/>
        <w:jc w:val="center"/>
        <w:rPr>
          <w:b/>
          <w:sz w:val="24"/>
        </w:rPr>
      </w:pPr>
      <w:bookmarkStart w:id="34" w:name="Nazisme_en_dates_index"/>
      <w:r w:rsidRPr="000D156B">
        <w:rPr>
          <w:b/>
          <w:sz w:val="24"/>
        </w:rPr>
        <w:t>Le nazisme en dates :</w:t>
      </w:r>
      <w:r>
        <w:rPr>
          <w:b/>
          <w:sz w:val="24"/>
        </w:rPr>
        <w:br/>
      </w:r>
      <w:r w:rsidRPr="000D156B">
        <w:rPr>
          <w:b/>
          <w:sz w:val="24"/>
        </w:rPr>
        <w:t>novembre 1918 – novembre 1945.</w:t>
      </w:r>
    </w:p>
    <w:p w:rsidR="00627FD2" w:rsidRPr="00483ACB" w:rsidRDefault="00627FD2" w:rsidP="00627FD2">
      <w:pPr>
        <w:pStyle w:val="planchest"/>
      </w:pPr>
      <w:r>
        <w:t>INDEX</w:t>
      </w:r>
      <w:r>
        <w:br/>
      </w:r>
      <w:r w:rsidRPr="00185CDD">
        <w:rPr>
          <w:szCs w:val="22"/>
        </w:rPr>
        <w:t xml:space="preserve">[personnes — </w:t>
      </w:r>
      <w:r w:rsidRPr="00185CDD">
        <w:rPr>
          <w:i/>
          <w:iCs/>
          <w:szCs w:val="22"/>
        </w:rPr>
        <w:t xml:space="preserve">lieux </w:t>
      </w:r>
      <w:r w:rsidRPr="00185CDD">
        <w:rPr>
          <w:szCs w:val="22"/>
        </w:rPr>
        <w:t xml:space="preserve">— </w:t>
      </w:r>
      <w:r w:rsidRPr="00210B8A">
        <w:rPr>
          <w:b/>
          <w:szCs w:val="22"/>
        </w:rPr>
        <w:t>thèmes</w:t>
      </w:r>
      <w:r w:rsidRPr="00185CDD">
        <w:rPr>
          <w:szCs w:val="22"/>
        </w:rPr>
        <w:t>]</w:t>
      </w:r>
    </w:p>
    <w:bookmarkEnd w:id="34"/>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jc w:val="both"/>
      </w:pPr>
    </w:p>
    <w:p w:rsidR="00627FD2" w:rsidRDefault="00627FD2" w:rsidP="00627FD2">
      <w:pPr>
        <w:ind w:right="90" w:firstLine="0"/>
        <w:jc w:val="both"/>
        <w:rPr>
          <w:sz w:val="20"/>
        </w:rPr>
      </w:pPr>
      <w:hyperlink w:anchor="tdm" w:history="1">
        <w:r>
          <w:rPr>
            <w:rStyle w:val="Lienhypertexte"/>
            <w:sz w:val="20"/>
          </w:rPr>
          <w:t>Retour à la table des matières</w:t>
        </w:r>
      </w:hyperlink>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szCs w:val="18"/>
        </w:rPr>
        <w:t>Abetz</w:t>
      </w:r>
      <w:r>
        <w:rPr>
          <w:szCs w:val="18"/>
        </w:rPr>
        <w:t xml:space="preserve"> </w:t>
      </w:r>
      <w:r w:rsidRPr="00185CDD">
        <w:rPr>
          <w:szCs w:val="18"/>
        </w:rPr>
        <w:t>223, 240, 336, 338, 341, 369</w:t>
      </w:r>
    </w:p>
    <w:p w:rsidR="00627FD2" w:rsidRPr="00185CDD" w:rsidRDefault="00627FD2" w:rsidP="00627FD2">
      <w:pPr>
        <w:spacing w:before="120" w:after="120"/>
        <w:jc w:val="both"/>
      </w:pPr>
      <w:r w:rsidRPr="00210B8A">
        <w:rPr>
          <w:b/>
          <w:bCs/>
          <w:szCs w:val="18"/>
        </w:rPr>
        <w:t>Abwehr</w:t>
      </w:r>
      <w:r>
        <w:rPr>
          <w:bCs/>
          <w:szCs w:val="18"/>
        </w:rPr>
        <w:t xml:space="preserve"> </w:t>
      </w:r>
      <w:r w:rsidRPr="00185CDD">
        <w:rPr>
          <w:bCs/>
          <w:szCs w:val="18"/>
        </w:rPr>
        <w:t xml:space="preserve"> </w:t>
      </w:r>
      <w:r w:rsidRPr="00185CDD">
        <w:rPr>
          <w:szCs w:val="18"/>
        </w:rPr>
        <w:t>414</w:t>
      </w:r>
    </w:p>
    <w:p w:rsidR="00627FD2" w:rsidRPr="00185CDD" w:rsidRDefault="00627FD2" w:rsidP="00627FD2">
      <w:pPr>
        <w:spacing w:before="120" w:after="120"/>
        <w:jc w:val="both"/>
      </w:pPr>
      <w:r w:rsidRPr="00185CDD">
        <w:rPr>
          <w:i/>
          <w:iCs/>
          <w:szCs w:val="18"/>
        </w:rPr>
        <w:t>Abyssinie</w:t>
      </w:r>
      <w:r>
        <w:rPr>
          <w:i/>
          <w:iCs/>
          <w:szCs w:val="18"/>
        </w:rPr>
        <w:t xml:space="preserve"> </w:t>
      </w:r>
      <w:r w:rsidRPr="00185CDD">
        <w:rPr>
          <w:i/>
          <w:iCs/>
          <w:szCs w:val="18"/>
        </w:rPr>
        <w:t xml:space="preserve"> </w:t>
      </w:r>
      <w:r>
        <w:rPr>
          <w:szCs w:val="18"/>
        </w:rPr>
        <w:t>cf. É</w:t>
      </w:r>
      <w:r w:rsidRPr="00185CDD">
        <w:rPr>
          <w:szCs w:val="18"/>
        </w:rPr>
        <w:t>thiopie</w:t>
      </w:r>
    </w:p>
    <w:p w:rsidR="00627FD2" w:rsidRPr="00185CDD" w:rsidRDefault="00627FD2" w:rsidP="00627FD2">
      <w:pPr>
        <w:spacing w:before="120" w:after="120"/>
        <w:jc w:val="both"/>
      </w:pPr>
      <w:r w:rsidRPr="00210B8A">
        <w:rPr>
          <w:b/>
          <w:bCs/>
          <w:szCs w:val="18"/>
        </w:rPr>
        <w:t>Académie pour la gouvernance de la jeunesse allemande</w:t>
      </w:r>
      <w:r>
        <w:rPr>
          <w:bCs/>
          <w:szCs w:val="18"/>
        </w:rPr>
        <w:t xml:space="preserve"> </w:t>
      </w:r>
      <w:r w:rsidRPr="00185CDD">
        <w:rPr>
          <w:bCs/>
          <w:szCs w:val="18"/>
        </w:rPr>
        <w:t xml:space="preserve"> </w:t>
      </w:r>
      <w:r w:rsidRPr="00185CDD">
        <w:rPr>
          <w:szCs w:val="18"/>
        </w:rPr>
        <w:t xml:space="preserve">cf. Akademie </w:t>
      </w:r>
      <w:r>
        <w:rPr>
          <w:szCs w:val="18"/>
        </w:rPr>
        <w:t>für Jugendfü</w:t>
      </w:r>
      <w:r w:rsidRPr="00185CDD">
        <w:rPr>
          <w:szCs w:val="18"/>
        </w:rPr>
        <w:t>hrung</w:t>
      </w:r>
    </w:p>
    <w:p w:rsidR="00627FD2" w:rsidRPr="00185CDD" w:rsidRDefault="00627FD2" w:rsidP="00627FD2">
      <w:pPr>
        <w:spacing w:before="120" w:after="120"/>
        <w:jc w:val="both"/>
      </w:pPr>
      <w:r w:rsidRPr="00210B8A">
        <w:rPr>
          <w:b/>
          <w:bCs/>
          <w:szCs w:val="18"/>
        </w:rPr>
        <w:t>Académie pour le droit allemand</w:t>
      </w:r>
      <w:r>
        <w:rPr>
          <w:b/>
          <w:bCs/>
          <w:szCs w:val="18"/>
        </w:rPr>
        <w:t xml:space="preserve"> </w:t>
      </w:r>
      <w:r w:rsidRPr="00185CDD">
        <w:rPr>
          <w:bCs/>
          <w:szCs w:val="18"/>
        </w:rPr>
        <w:t xml:space="preserve"> </w:t>
      </w:r>
      <w:r w:rsidRPr="00185CDD">
        <w:rPr>
          <w:szCs w:val="18"/>
        </w:rPr>
        <w:t xml:space="preserve">cf. Akademie </w:t>
      </w:r>
      <w:r>
        <w:rPr>
          <w:szCs w:val="18"/>
        </w:rPr>
        <w:t>für</w:t>
      </w:r>
      <w:r w:rsidRPr="00185CDD">
        <w:rPr>
          <w:szCs w:val="18"/>
        </w:rPr>
        <w:t xml:space="preserve"> deutsches Recht</w:t>
      </w:r>
    </w:p>
    <w:p w:rsidR="00627FD2" w:rsidRPr="00185CDD" w:rsidRDefault="00627FD2" w:rsidP="00627FD2">
      <w:pPr>
        <w:spacing w:before="120" w:after="120"/>
        <w:jc w:val="both"/>
      </w:pPr>
      <w:r w:rsidRPr="00210B8A">
        <w:rPr>
          <w:b/>
          <w:bCs/>
          <w:szCs w:val="18"/>
        </w:rPr>
        <w:t>Accord de Munich</w:t>
      </w:r>
      <w:r>
        <w:rPr>
          <w:bCs/>
          <w:szCs w:val="18"/>
        </w:rPr>
        <w:t xml:space="preserve"> </w:t>
      </w:r>
      <w:r w:rsidRPr="00185CDD">
        <w:rPr>
          <w:bCs/>
          <w:szCs w:val="18"/>
        </w:rPr>
        <w:t xml:space="preserve"> </w:t>
      </w:r>
      <w:r w:rsidRPr="00185CDD">
        <w:rPr>
          <w:szCs w:val="18"/>
        </w:rPr>
        <w:t>229</w:t>
      </w:r>
    </w:p>
    <w:p w:rsidR="00627FD2" w:rsidRPr="00185CDD" w:rsidRDefault="00627FD2" w:rsidP="00627FD2">
      <w:pPr>
        <w:spacing w:before="120" w:after="120"/>
        <w:jc w:val="both"/>
      </w:pPr>
      <w:r w:rsidRPr="00210B8A">
        <w:rPr>
          <w:b/>
          <w:bCs/>
          <w:szCs w:val="18"/>
        </w:rPr>
        <w:t>Accord de Potsdam</w:t>
      </w:r>
      <w:r>
        <w:rPr>
          <w:bCs/>
          <w:szCs w:val="18"/>
        </w:rPr>
        <w:t xml:space="preserve"> </w:t>
      </w:r>
      <w:r w:rsidRPr="00185CDD">
        <w:rPr>
          <w:bCs/>
          <w:szCs w:val="18"/>
        </w:rPr>
        <w:t xml:space="preserve"> </w:t>
      </w:r>
      <w:r w:rsidRPr="00185CDD">
        <w:rPr>
          <w:szCs w:val="18"/>
        </w:rPr>
        <w:t>cf. Conférence de Potsdam</w:t>
      </w:r>
    </w:p>
    <w:p w:rsidR="00627FD2" w:rsidRPr="00185CDD" w:rsidRDefault="00627FD2" w:rsidP="00627FD2">
      <w:pPr>
        <w:spacing w:before="120" w:after="120"/>
        <w:jc w:val="both"/>
      </w:pPr>
      <w:r w:rsidRPr="00185CDD">
        <w:rPr>
          <w:szCs w:val="18"/>
        </w:rPr>
        <w:t>Achavanne</w:t>
      </w:r>
      <w:r>
        <w:rPr>
          <w:szCs w:val="18"/>
        </w:rPr>
        <w:t xml:space="preserve"> </w:t>
      </w:r>
      <w:r w:rsidRPr="00185CDD">
        <w:rPr>
          <w:szCs w:val="18"/>
        </w:rPr>
        <w:t xml:space="preserve"> 332</w:t>
      </w:r>
    </w:p>
    <w:p w:rsidR="00627FD2" w:rsidRPr="00185CDD" w:rsidRDefault="00627FD2" w:rsidP="00627FD2">
      <w:pPr>
        <w:spacing w:before="120" w:after="120"/>
        <w:jc w:val="both"/>
      </w:pPr>
      <w:r w:rsidRPr="00185CDD">
        <w:rPr>
          <w:szCs w:val="18"/>
        </w:rPr>
        <w:t>Ackermann</w:t>
      </w:r>
      <w:r>
        <w:rPr>
          <w:szCs w:val="18"/>
        </w:rPr>
        <w:t xml:space="preserve"> </w:t>
      </w:r>
      <w:r w:rsidRPr="00185CDD">
        <w:rPr>
          <w:szCs w:val="18"/>
        </w:rPr>
        <w:t>400</w:t>
      </w:r>
    </w:p>
    <w:p w:rsidR="00627FD2" w:rsidRPr="00185CDD" w:rsidRDefault="00627FD2" w:rsidP="00627FD2">
      <w:pPr>
        <w:spacing w:before="120" w:after="120"/>
        <w:jc w:val="both"/>
      </w:pPr>
      <w:r w:rsidRPr="00210B8A">
        <w:rPr>
          <w:b/>
          <w:bCs/>
          <w:szCs w:val="18"/>
        </w:rPr>
        <w:t>Action contre l'intelligentsia</w:t>
      </w:r>
      <w:r>
        <w:rPr>
          <w:b/>
          <w:bCs/>
          <w:szCs w:val="18"/>
        </w:rPr>
        <w:t xml:space="preserve"> </w:t>
      </w:r>
      <w:r w:rsidRPr="00185CDD">
        <w:rPr>
          <w:bCs/>
          <w:szCs w:val="18"/>
        </w:rPr>
        <w:t xml:space="preserve"> </w:t>
      </w:r>
      <w:r w:rsidRPr="00185CDD">
        <w:rPr>
          <w:szCs w:val="18"/>
        </w:rPr>
        <w:t>cf. Intelligenzaktion</w:t>
      </w:r>
    </w:p>
    <w:p w:rsidR="00627FD2" w:rsidRPr="00185CDD" w:rsidRDefault="00627FD2" w:rsidP="00627FD2">
      <w:pPr>
        <w:spacing w:before="120" w:after="120"/>
        <w:jc w:val="both"/>
      </w:pPr>
      <w:r w:rsidRPr="00210B8A">
        <w:rPr>
          <w:b/>
          <w:bCs/>
          <w:szCs w:val="18"/>
        </w:rPr>
        <w:t>Action de grâces pour la récolte</w:t>
      </w:r>
      <w:r>
        <w:rPr>
          <w:bCs/>
          <w:szCs w:val="18"/>
        </w:rPr>
        <w:t xml:space="preserve"> </w:t>
      </w:r>
      <w:r w:rsidRPr="00185CDD">
        <w:rPr>
          <w:szCs w:val="18"/>
        </w:rPr>
        <w:t>cf. Erntedankfest</w:t>
      </w:r>
    </w:p>
    <w:p w:rsidR="00627FD2" w:rsidRPr="00185CDD" w:rsidRDefault="00627FD2" w:rsidP="00627FD2">
      <w:pPr>
        <w:spacing w:before="120" w:after="120"/>
        <w:jc w:val="both"/>
      </w:pPr>
      <w:r w:rsidRPr="00210B8A">
        <w:rPr>
          <w:b/>
          <w:bCs/>
          <w:szCs w:val="18"/>
        </w:rPr>
        <w:t>Action E</w:t>
      </w:r>
      <w:r>
        <w:rPr>
          <w:bCs/>
          <w:szCs w:val="18"/>
        </w:rPr>
        <w:t xml:space="preserve"> </w:t>
      </w:r>
      <w:r w:rsidRPr="00185CDD">
        <w:rPr>
          <w:bCs/>
          <w:szCs w:val="18"/>
        </w:rPr>
        <w:t xml:space="preserve"> </w:t>
      </w:r>
      <w:r w:rsidRPr="00185CDD">
        <w:rPr>
          <w:szCs w:val="18"/>
        </w:rPr>
        <w:t>cf. Erntefest</w:t>
      </w:r>
    </w:p>
    <w:p w:rsidR="00627FD2" w:rsidRPr="00185CDD" w:rsidRDefault="00627FD2" w:rsidP="00627FD2">
      <w:pPr>
        <w:spacing w:before="120" w:after="120"/>
        <w:jc w:val="both"/>
      </w:pPr>
      <w:r w:rsidRPr="00210B8A">
        <w:rPr>
          <w:b/>
          <w:bCs/>
          <w:szCs w:val="18"/>
        </w:rPr>
        <w:t>Action exhumation</w:t>
      </w:r>
      <w:r>
        <w:rPr>
          <w:bCs/>
          <w:szCs w:val="18"/>
        </w:rPr>
        <w:t xml:space="preserve"> </w:t>
      </w:r>
      <w:r w:rsidRPr="00185CDD">
        <w:rPr>
          <w:bCs/>
          <w:szCs w:val="18"/>
        </w:rPr>
        <w:t xml:space="preserve"> </w:t>
      </w:r>
      <w:r w:rsidRPr="00185CDD">
        <w:rPr>
          <w:szCs w:val="18"/>
        </w:rPr>
        <w:t>cf.</w:t>
      </w:r>
      <w:r>
        <w:rPr>
          <w:szCs w:val="18"/>
        </w:rPr>
        <w:t xml:space="preserve"> </w:t>
      </w:r>
      <w:r w:rsidRPr="00185CDD">
        <w:rPr>
          <w:szCs w:val="18"/>
        </w:rPr>
        <w:t>Enterdungsaktion</w:t>
      </w:r>
    </w:p>
    <w:p w:rsidR="00627FD2" w:rsidRPr="00185CDD" w:rsidRDefault="00627FD2" w:rsidP="00627FD2">
      <w:pPr>
        <w:spacing w:before="120" w:after="120"/>
        <w:jc w:val="both"/>
      </w:pPr>
      <w:r w:rsidRPr="00210B8A">
        <w:rPr>
          <w:b/>
          <w:bCs/>
          <w:szCs w:val="18"/>
        </w:rPr>
        <w:t>Action extraordinaire de pacification</w:t>
      </w:r>
      <w:r w:rsidRPr="00185CDD">
        <w:rPr>
          <w:bCs/>
          <w:szCs w:val="18"/>
        </w:rPr>
        <w:t xml:space="preserve"> </w:t>
      </w:r>
      <w:r w:rsidRPr="00210B8A">
        <w:rPr>
          <w:szCs w:val="18"/>
        </w:rPr>
        <w:t xml:space="preserve"> </w:t>
      </w:r>
      <w:r w:rsidRPr="00185CDD">
        <w:rPr>
          <w:szCs w:val="18"/>
        </w:rPr>
        <w:t xml:space="preserve">cf. </w:t>
      </w:r>
      <w:r>
        <w:rPr>
          <w:i/>
          <w:iCs/>
          <w:szCs w:val="18"/>
        </w:rPr>
        <w:t>Au</w:t>
      </w:r>
      <w:r w:rsidRPr="00210B8A">
        <w:rPr>
          <w:i/>
          <w:iCs/>
          <w:szCs w:val="18"/>
        </w:rPr>
        <w:t>ß</w:t>
      </w:r>
      <w:r w:rsidRPr="00185CDD">
        <w:rPr>
          <w:i/>
          <w:iCs/>
          <w:szCs w:val="18"/>
        </w:rPr>
        <w:t>erordentliche B</w:t>
      </w:r>
      <w:r w:rsidRPr="00185CDD">
        <w:rPr>
          <w:i/>
          <w:iCs/>
          <w:szCs w:val="18"/>
        </w:rPr>
        <w:t>e</w:t>
      </w:r>
      <w:r w:rsidRPr="00185CDD">
        <w:rPr>
          <w:i/>
          <w:iCs/>
          <w:szCs w:val="18"/>
        </w:rPr>
        <w:t>friedungsaktion</w:t>
      </w:r>
    </w:p>
    <w:p w:rsidR="00627FD2" w:rsidRPr="00185CDD" w:rsidRDefault="00627FD2" w:rsidP="00627FD2">
      <w:pPr>
        <w:spacing w:before="120" w:after="120"/>
        <w:jc w:val="both"/>
      </w:pPr>
      <w:r w:rsidRPr="00210B8A">
        <w:rPr>
          <w:b/>
          <w:bCs/>
          <w:szCs w:val="18"/>
        </w:rPr>
        <w:t>Action fenaison</w:t>
      </w:r>
      <w:r>
        <w:rPr>
          <w:bCs/>
          <w:szCs w:val="18"/>
        </w:rPr>
        <w:t xml:space="preserve"> </w:t>
      </w:r>
      <w:r w:rsidRPr="00185CDD">
        <w:rPr>
          <w:bCs/>
          <w:szCs w:val="18"/>
        </w:rPr>
        <w:t xml:space="preserve"> </w:t>
      </w:r>
      <w:r w:rsidRPr="00185CDD">
        <w:rPr>
          <w:szCs w:val="18"/>
        </w:rPr>
        <w:t>389</w:t>
      </w:r>
    </w:p>
    <w:p w:rsidR="00627FD2" w:rsidRPr="00185CDD" w:rsidRDefault="00627FD2" w:rsidP="00627FD2">
      <w:pPr>
        <w:spacing w:before="120" w:after="120"/>
        <w:jc w:val="both"/>
      </w:pPr>
      <w:r w:rsidRPr="00210B8A">
        <w:rPr>
          <w:b/>
          <w:bCs/>
          <w:szCs w:val="18"/>
        </w:rPr>
        <w:t>Action pour la liberté de la Bavière</w:t>
      </w:r>
      <w:r w:rsidRPr="00185CDD">
        <w:rPr>
          <w:bCs/>
          <w:szCs w:val="18"/>
        </w:rPr>
        <w:t xml:space="preserve"> </w:t>
      </w:r>
      <w:r w:rsidRPr="00185CDD">
        <w:rPr>
          <w:i/>
          <w:iCs/>
          <w:szCs w:val="18"/>
        </w:rPr>
        <w:t>(Feiheitsaktion Bayern = FAB)</w:t>
      </w:r>
      <w:r>
        <w:rPr>
          <w:i/>
          <w:iCs/>
          <w:szCs w:val="18"/>
        </w:rPr>
        <w:t xml:space="preserve"> </w:t>
      </w:r>
      <w:r w:rsidRPr="00185CDD">
        <w:rPr>
          <w:i/>
          <w:iCs/>
          <w:szCs w:val="18"/>
        </w:rPr>
        <w:t xml:space="preserve"> </w:t>
      </w:r>
      <w:r w:rsidRPr="00185CDD">
        <w:rPr>
          <w:szCs w:val="18"/>
        </w:rPr>
        <w:t>443</w:t>
      </w:r>
    </w:p>
    <w:p w:rsidR="00627FD2" w:rsidRPr="00185CDD" w:rsidRDefault="00627FD2" w:rsidP="00627FD2">
      <w:pPr>
        <w:spacing w:before="120" w:after="120"/>
        <w:jc w:val="both"/>
      </w:pPr>
      <w:r w:rsidRPr="00185CDD">
        <w:rPr>
          <w:i/>
          <w:iCs/>
          <w:szCs w:val="18"/>
        </w:rPr>
        <w:t>Addis-Abéba</w:t>
      </w:r>
      <w:r>
        <w:rPr>
          <w:i/>
          <w:iCs/>
          <w:szCs w:val="18"/>
        </w:rPr>
        <w:t xml:space="preserve"> </w:t>
      </w:r>
      <w:r w:rsidRPr="00185CDD">
        <w:rPr>
          <w:i/>
          <w:iCs/>
          <w:szCs w:val="18"/>
        </w:rPr>
        <w:t xml:space="preserve"> </w:t>
      </w:r>
      <w:r w:rsidRPr="00185CDD">
        <w:rPr>
          <w:szCs w:val="18"/>
        </w:rPr>
        <w:t>248</w:t>
      </w:r>
    </w:p>
    <w:p w:rsidR="00627FD2" w:rsidRPr="00185CDD" w:rsidRDefault="00627FD2" w:rsidP="00627FD2">
      <w:pPr>
        <w:spacing w:before="120" w:after="120"/>
        <w:jc w:val="both"/>
      </w:pPr>
      <w:r w:rsidRPr="00210B8A">
        <w:rPr>
          <w:b/>
          <w:bCs/>
          <w:szCs w:val="18"/>
        </w:rPr>
        <w:t>Action Reinhard</w:t>
      </w:r>
      <w:r>
        <w:rPr>
          <w:bCs/>
          <w:szCs w:val="18"/>
        </w:rPr>
        <w:t xml:space="preserve"> </w:t>
      </w:r>
      <w:r w:rsidRPr="00185CDD">
        <w:rPr>
          <w:bCs/>
          <w:szCs w:val="18"/>
        </w:rPr>
        <w:t xml:space="preserve">  378, 379, 380, 381</w:t>
      </w:r>
    </w:p>
    <w:p w:rsidR="00627FD2" w:rsidRPr="00185CDD" w:rsidRDefault="00627FD2" w:rsidP="00627FD2">
      <w:pPr>
        <w:spacing w:before="120" w:after="120"/>
        <w:jc w:val="both"/>
      </w:pPr>
      <w:r w:rsidRPr="00210B8A">
        <w:rPr>
          <w:b/>
          <w:bCs/>
          <w:szCs w:val="18"/>
        </w:rPr>
        <w:t>Activation politique de la Wehrmacht</w:t>
      </w:r>
      <w:r>
        <w:rPr>
          <w:bCs/>
          <w:szCs w:val="18"/>
        </w:rPr>
        <w:t xml:space="preserve"> </w:t>
      </w:r>
      <w:r w:rsidRPr="00185CDD">
        <w:rPr>
          <w:szCs w:val="18"/>
        </w:rPr>
        <w:t>410</w:t>
      </w:r>
    </w:p>
    <w:p w:rsidR="00627FD2" w:rsidRPr="00185CDD" w:rsidRDefault="00627FD2" w:rsidP="00627FD2">
      <w:pPr>
        <w:spacing w:before="120" w:after="120"/>
        <w:jc w:val="both"/>
      </w:pPr>
      <w:r w:rsidRPr="00185CDD">
        <w:rPr>
          <w:szCs w:val="18"/>
        </w:rPr>
        <w:t>Adenauer</w:t>
      </w:r>
      <w:r>
        <w:rPr>
          <w:szCs w:val="18"/>
        </w:rPr>
        <w:t xml:space="preserve"> </w:t>
      </w:r>
      <w:r w:rsidRPr="00185CDD">
        <w:rPr>
          <w:szCs w:val="18"/>
        </w:rPr>
        <w:t xml:space="preserve"> 19, 38, 80</w:t>
      </w:r>
    </w:p>
    <w:p w:rsidR="00627FD2" w:rsidRPr="00185CDD" w:rsidRDefault="00627FD2" w:rsidP="00627FD2">
      <w:pPr>
        <w:spacing w:before="120" w:after="120"/>
        <w:jc w:val="both"/>
      </w:pPr>
      <w:r w:rsidRPr="00210B8A">
        <w:rPr>
          <w:b/>
          <w:bCs/>
          <w:szCs w:val="18"/>
        </w:rPr>
        <w:t>ADGB</w:t>
      </w:r>
      <w:r w:rsidRPr="00185CDD">
        <w:rPr>
          <w:bCs/>
          <w:szCs w:val="18"/>
        </w:rPr>
        <w:t xml:space="preserve"> </w:t>
      </w:r>
      <w:r w:rsidRPr="00185CDD">
        <w:rPr>
          <w:i/>
          <w:iCs/>
          <w:szCs w:val="18"/>
        </w:rPr>
        <w:t xml:space="preserve">(Allgemeiner Deutscher Gewerkschaftsbund = </w:t>
      </w:r>
      <w:r w:rsidRPr="00185CDD">
        <w:rPr>
          <w:szCs w:val="18"/>
        </w:rPr>
        <w:t>confédér</w:t>
      </w:r>
      <w:r w:rsidRPr="00185CDD">
        <w:rPr>
          <w:szCs w:val="18"/>
        </w:rPr>
        <w:t>a</w:t>
      </w:r>
      <w:r w:rsidRPr="00185CDD">
        <w:rPr>
          <w:szCs w:val="18"/>
        </w:rPr>
        <w:t>tion allemande</w:t>
      </w:r>
      <w:r>
        <w:rPr>
          <w:szCs w:val="18"/>
        </w:rPr>
        <w:t xml:space="preserve"> </w:t>
      </w:r>
      <w:r w:rsidRPr="00185CDD">
        <w:rPr>
          <w:szCs w:val="18"/>
        </w:rPr>
        <w:t>générale des syndicats)</w:t>
      </w:r>
      <w:r>
        <w:rPr>
          <w:szCs w:val="18"/>
        </w:rPr>
        <w:t xml:space="preserve"> </w:t>
      </w:r>
      <w:r w:rsidRPr="00185CDD">
        <w:rPr>
          <w:szCs w:val="18"/>
        </w:rPr>
        <w:t xml:space="preserve"> 18, 65, 96, 122, 130, 135, 160, 163</w:t>
      </w:r>
    </w:p>
    <w:p w:rsidR="00627FD2" w:rsidRPr="00185CDD" w:rsidRDefault="00627FD2" w:rsidP="00627FD2">
      <w:pPr>
        <w:spacing w:before="120" w:after="120"/>
        <w:jc w:val="both"/>
      </w:pPr>
      <w:r w:rsidRPr="00185CDD">
        <w:rPr>
          <w:i/>
          <w:iCs/>
          <w:szCs w:val="18"/>
        </w:rPr>
        <w:t xml:space="preserve">Adlerhorst </w:t>
      </w:r>
      <w:r w:rsidRPr="00185CDD">
        <w:rPr>
          <w:szCs w:val="18"/>
        </w:rPr>
        <w:t>(</w:t>
      </w:r>
      <w:r>
        <w:rPr>
          <w:szCs w:val="18"/>
        </w:rPr>
        <w:t>« </w:t>
      </w:r>
      <w:r w:rsidRPr="00185CDD">
        <w:rPr>
          <w:szCs w:val="18"/>
        </w:rPr>
        <w:t>aire de l'aigle</w:t>
      </w:r>
      <w:r>
        <w:rPr>
          <w:szCs w:val="18"/>
        </w:rPr>
        <w:t> »</w:t>
      </w:r>
      <w:r w:rsidRPr="00185CDD">
        <w:rPr>
          <w:szCs w:val="18"/>
        </w:rPr>
        <w:t>)</w:t>
      </w:r>
      <w:r>
        <w:rPr>
          <w:szCs w:val="18"/>
        </w:rPr>
        <w:t xml:space="preserve"> </w:t>
      </w:r>
      <w:r w:rsidRPr="00185CDD">
        <w:rPr>
          <w:szCs w:val="18"/>
        </w:rPr>
        <w:t xml:space="preserve"> 431</w:t>
      </w:r>
    </w:p>
    <w:p w:rsidR="00627FD2" w:rsidRPr="00185CDD" w:rsidRDefault="00627FD2" w:rsidP="00627FD2">
      <w:pPr>
        <w:spacing w:before="120" w:after="120"/>
        <w:jc w:val="both"/>
      </w:pPr>
      <w:r w:rsidRPr="00210B8A">
        <w:rPr>
          <w:b/>
          <w:bCs/>
          <w:szCs w:val="18"/>
        </w:rPr>
        <w:t>Adolescents en révolte</w:t>
      </w:r>
      <w:r>
        <w:rPr>
          <w:bCs/>
          <w:szCs w:val="18"/>
        </w:rPr>
        <w:t xml:space="preserve"> </w:t>
      </w:r>
      <w:r w:rsidRPr="00185CDD">
        <w:rPr>
          <w:bCs/>
          <w:szCs w:val="18"/>
        </w:rPr>
        <w:t xml:space="preserve"> </w:t>
      </w:r>
      <w:r w:rsidRPr="00185CDD">
        <w:rPr>
          <w:szCs w:val="18"/>
        </w:rPr>
        <w:t>302, 340, 380, 393, 394, 430, 436</w:t>
      </w:r>
    </w:p>
    <w:p w:rsidR="00627FD2" w:rsidRPr="00185CDD" w:rsidRDefault="00627FD2" w:rsidP="00627FD2">
      <w:pPr>
        <w:spacing w:before="120" w:after="120"/>
        <w:jc w:val="both"/>
      </w:pPr>
      <w:r w:rsidRPr="00185CDD">
        <w:rPr>
          <w:szCs w:val="18"/>
        </w:rPr>
        <w:t>Adorno</w:t>
      </w:r>
      <w:r>
        <w:rPr>
          <w:szCs w:val="18"/>
        </w:rPr>
        <w:t xml:space="preserve"> </w:t>
      </w:r>
      <w:r w:rsidRPr="00185CDD">
        <w:rPr>
          <w:szCs w:val="18"/>
        </w:rPr>
        <w:t xml:space="preserve"> 69</w:t>
      </w:r>
    </w:p>
    <w:p w:rsidR="00627FD2" w:rsidRPr="00185CDD" w:rsidRDefault="00627FD2" w:rsidP="00627FD2">
      <w:pPr>
        <w:spacing w:before="120" w:after="120"/>
        <w:jc w:val="both"/>
      </w:pPr>
      <w:r w:rsidRPr="00210B8A">
        <w:rPr>
          <w:b/>
          <w:bCs/>
          <w:szCs w:val="18"/>
        </w:rPr>
        <w:t>Afrika-Korps</w:t>
      </w:r>
      <w:r>
        <w:rPr>
          <w:bCs/>
          <w:szCs w:val="18"/>
        </w:rPr>
        <w:t xml:space="preserve"> </w:t>
      </w:r>
      <w:r w:rsidRPr="00185CDD">
        <w:rPr>
          <w:bCs/>
          <w:szCs w:val="18"/>
        </w:rPr>
        <w:t xml:space="preserve"> </w:t>
      </w:r>
      <w:r w:rsidRPr="00185CDD">
        <w:rPr>
          <w:szCs w:val="18"/>
        </w:rPr>
        <w:t>342, 346, 366, 379, 380, 381, 387, 392</w:t>
      </w:r>
    </w:p>
    <w:p w:rsidR="00627FD2" w:rsidRPr="00185CDD" w:rsidRDefault="00627FD2" w:rsidP="00627FD2">
      <w:pPr>
        <w:spacing w:before="120" w:after="120"/>
        <w:jc w:val="both"/>
      </w:pPr>
      <w:r w:rsidRPr="00185CDD">
        <w:rPr>
          <w:i/>
          <w:iCs/>
          <w:szCs w:val="18"/>
        </w:rPr>
        <w:t>Afrique</w:t>
      </w:r>
      <w:r>
        <w:rPr>
          <w:i/>
          <w:iCs/>
          <w:szCs w:val="18"/>
        </w:rPr>
        <w:t xml:space="preserve"> </w:t>
      </w:r>
      <w:r w:rsidRPr="00185CDD">
        <w:rPr>
          <w:i/>
          <w:iCs/>
          <w:szCs w:val="18"/>
        </w:rPr>
        <w:t xml:space="preserve"> </w:t>
      </w:r>
      <w:r w:rsidRPr="00185CDD">
        <w:rPr>
          <w:szCs w:val="18"/>
        </w:rPr>
        <w:t>298, 305, 306, 337, 346, 351, 352, 387, 396, 398, 399, 411</w:t>
      </w:r>
    </w:p>
    <w:p w:rsidR="00627FD2" w:rsidRPr="00185CDD" w:rsidRDefault="00627FD2" w:rsidP="00627FD2">
      <w:pPr>
        <w:spacing w:before="120" w:after="120"/>
        <w:jc w:val="both"/>
      </w:pPr>
      <w:r w:rsidRPr="00210B8A">
        <w:rPr>
          <w:b/>
          <w:bCs/>
          <w:szCs w:val="18"/>
        </w:rPr>
        <w:t>Ahnenerbe</w:t>
      </w:r>
      <w:r>
        <w:rPr>
          <w:b/>
          <w:bCs/>
          <w:szCs w:val="18"/>
        </w:rPr>
        <w:t xml:space="preserve"> </w:t>
      </w:r>
      <w:r w:rsidRPr="00185CDD">
        <w:rPr>
          <w:bCs/>
          <w:szCs w:val="18"/>
        </w:rPr>
        <w:t xml:space="preserve"> </w:t>
      </w:r>
      <w:r w:rsidRPr="00185CDD">
        <w:rPr>
          <w:szCs w:val="18"/>
        </w:rPr>
        <w:t>237,</w:t>
      </w:r>
      <w:r>
        <w:rPr>
          <w:szCs w:val="18"/>
        </w:rPr>
        <w:t xml:space="preserve"> </w:t>
      </w:r>
      <w:r w:rsidRPr="00185CDD">
        <w:rPr>
          <w:szCs w:val="18"/>
        </w:rPr>
        <w:t>241,</w:t>
      </w:r>
      <w:r>
        <w:rPr>
          <w:szCs w:val="18"/>
        </w:rPr>
        <w:t xml:space="preserve"> </w:t>
      </w:r>
      <w:r w:rsidRPr="00185CDD">
        <w:rPr>
          <w:szCs w:val="18"/>
        </w:rPr>
        <w:t>316,</w:t>
      </w:r>
      <w:r>
        <w:rPr>
          <w:szCs w:val="18"/>
        </w:rPr>
        <w:t xml:space="preserve"> </w:t>
      </w:r>
      <w:r w:rsidRPr="00185CDD">
        <w:rPr>
          <w:szCs w:val="18"/>
        </w:rPr>
        <w:t>435</w:t>
      </w:r>
    </w:p>
    <w:p w:rsidR="00627FD2" w:rsidRPr="00185CDD" w:rsidRDefault="00627FD2" w:rsidP="00627FD2">
      <w:pPr>
        <w:spacing w:before="120" w:after="120"/>
        <w:jc w:val="both"/>
      </w:pPr>
      <w:r>
        <w:rPr>
          <w:bCs/>
          <w:szCs w:val="18"/>
        </w:rPr>
        <w:t>Ahnenpa</w:t>
      </w:r>
      <w:r w:rsidRPr="00210B8A">
        <w:rPr>
          <w:bCs/>
          <w:szCs w:val="18"/>
        </w:rPr>
        <w:t>ß</w:t>
      </w:r>
      <w:r>
        <w:rPr>
          <w:bCs/>
          <w:szCs w:val="18"/>
        </w:rPr>
        <w:t xml:space="preserve"> </w:t>
      </w:r>
      <w:r w:rsidRPr="00185CDD">
        <w:rPr>
          <w:bCs/>
          <w:szCs w:val="18"/>
        </w:rPr>
        <w:t xml:space="preserve"> 270</w:t>
      </w:r>
    </w:p>
    <w:p w:rsidR="00627FD2" w:rsidRPr="00185CDD" w:rsidRDefault="00627FD2" w:rsidP="00627FD2">
      <w:pPr>
        <w:spacing w:before="120" w:after="120"/>
        <w:jc w:val="both"/>
      </w:pPr>
      <w:r w:rsidRPr="00210B8A">
        <w:rPr>
          <w:b/>
          <w:bCs/>
          <w:szCs w:val="18"/>
        </w:rPr>
        <w:t>AHS</w:t>
      </w:r>
      <w:r w:rsidRPr="00185CDD">
        <w:rPr>
          <w:bCs/>
          <w:szCs w:val="18"/>
        </w:rPr>
        <w:t xml:space="preserve"> </w:t>
      </w:r>
      <w:r w:rsidRPr="00185CDD">
        <w:rPr>
          <w:i/>
          <w:iCs/>
          <w:szCs w:val="18"/>
        </w:rPr>
        <w:t>(Adolf-Hitler-Schulen)</w:t>
      </w:r>
      <w:r>
        <w:rPr>
          <w:i/>
          <w:iCs/>
          <w:szCs w:val="18"/>
        </w:rPr>
        <w:t xml:space="preserve"> </w:t>
      </w:r>
      <w:r w:rsidRPr="00185CDD">
        <w:rPr>
          <w:i/>
          <w:iCs/>
          <w:szCs w:val="18"/>
        </w:rPr>
        <w:t xml:space="preserve"> </w:t>
      </w:r>
      <w:r w:rsidRPr="00185CDD">
        <w:rPr>
          <w:szCs w:val="18"/>
        </w:rPr>
        <w:t>248, 259</w:t>
      </w:r>
    </w:p>
    <w:p w:rsidR="00627FD2" w:rsidRPr="00185CDD" w:rsidRDefault="00627FD2" w:rsidP="00627FD2">
      <w:pPr>
        <w:spacing w:before="120" w:after="120"/>
        <w:jc w:val="both"/>
      </w:pPr>
      <w:r w:rsidRPr="00210B8A">
        <w:rPr>
          <w:b/>
          <w:bCs/>
          <w:szCs w:val="18"/>
        </w:rPr>
        <w:t>Aide nationale-socialiste à la Communauté raciale populaire</w:t>
      </w:r>
      <w:r>
        <w:rPr>
          <w:b/>
          <w:bCs/>
          <w:szCs w:val="18"/>
        </w:rPr>
        <w:t xml:space="preserve"> </w:t>
      </w:r>
      <w:r w:rsidRPr="00185CDD">
        <w:rPr>
          <w:bCs/>
          <w:szCs w:val="18"/>
        </w:rPr>
        <w:t xml:space="preserve"> </w:t>
      </w:r>
      <w:r w:rsidRPr="00185CDD">
        <w:rPr>
          <w:szCs w:val="18"/>
        </w:rPr>
        <w:t>cf. NSV</w:t>
      </w:r>
    </w:p>
    <w:p w:rsidR="00627FD2" w:rsidRPr="00185CDD" w:rsidRDefault="00627FD2" w:rsidP="00627FD2">
      <w:pPr>
        <w:spacing w:before="120" w:after="120"/>
        <w:jc w:val="both"/>
      </w:pPr>
      <w:r w:rsidRPr="00185CDD">
        <w:rPr>
          <w:szCs w:val="18"/>
        </w:rPr>
        <w:t>Aiglon 1' - duc de Reichstadt, 341</w:t>
      </w:r>
    </w:p>
    <w:p w:rsidR="00627FD2" w:rsidRPr="00185CDD" w:rsidRDefault="00627FD2" w:rsidP="00627FD2">
      <w:pPr>
        <w:spacing w:before="120" w:after="120"/>
        <w:jc w:val="both"/>
      </w:pPr>
      <w:r w:rsidRPr="00185CDD">
        <w:rPr>
          <w:i/>
          <w:iCs/>
          <w:szCs w:val="18"/>
        </w:rPr>
        <w:t>Aix-la-Chapelle</w:t>
      </w:r>
      <w:r>
        <w:rPr>
          <w:i/>
          <w:iCs/>
          <w:szCs w:val="18"/>
        </w:rPr>
        <w:t xml:space="preserve"> </w:t>
      </w:r>
      <w:r w:rsidRPr="00185CDD">
        <w:rPr>
          <w:i/>
          <w:iCs/>
          <w:szCs w:val="18"/>
        </w:rPr>
        <w:t xml:space="preserve"> </w:t>
      </w:r>
      <w:r w:rsidRPr="00185CDD">
        <w:rPr>
          <w:szCs w:val="18"/>
        </w:rPr>
        <w:t>56, 195, 264, 428, 430, 439</w:t>
      </w:r>
    </w:p>
    <w:p w:rsidR="00627FD2" w:rsidRPr="00185CDD" w:rsidRDefault="00627FD2" w:rsidP="00627FD2">
      <w:pPr>
        <w:spacing w:before="120" w:after="120"/>
        <w:jc w:val="both"/>
      </w:pPr>
      <w:r w:rsidRPr="003307D4">
        <w:rPr>
          <w:b/>
          <w:bCs/>
          <w:szCs w:val="18"/>
        </w:rPr>
        <w:t>Akademie für deutsches Recht</w:t>
      </w:r>
      <w:r>
        <w:rPr>
          <w:bCs/>
          <w:szCs w:val="18"/>
        </w:rPr>
        <w:t xml:space="preserve"> </w:t>
      </w:r>
      <w:r w:rsidRPr="00185CDD">
        <w:rPr>
          <w:bCs/>
          <w:szCs w:val="18"/>
        </w:rPr>
        <w:t xml:space="preserve"> 207, 221</w:t>
      </w:r>
    </w:p>
    <w:p w:rsidR="00627FD2" w:rsidRPr="00185CDD" w:rsidRDefault="00627FD2" w:rsidP="00627FD2">
      <w:pPr>
        <w:spacing w:before="120" w:after="120"/>
        <w:jc w:val="both"/>
      </w:pPr>
      <w:r w:rsidRPr="003307D4">
        <w:rPr>
          <w:b/>
          <w:bCs/>
          <w:szCs w:val="18"/>
        </w:rPr>
        <w:t>Akademie für Jugendführung</w:t>
      </w:r>
      <w:r>
        <w:rPr>
          <w:bCs/>
          <w:szCs w:val="18"/>
        </w:rPr>
        <w:t xml:space="preserve"> </w:t>
      </w:r>
      <w:r w:rsidRPr="00185CDD">
        <w:rPr>
          <w:bCs/>
          <w:szCs w:val="18"/>
        </w:rPr>
        <w:t xml:space="preserve"> </w:t>
      </w:r>
      <w:r w:rsidRPr="00185CDD">
        <w:rPr>
          <w:szCs w:val="18"/>
        </w:rPr>
        <w:t>306, 307</w:t>
      </w:r>
    </w:p>
    <w:p w:rsidR="00627FD2" w:rsidRPr="00185CDD" w:rsidRDefault="00627FD2" w:rsidP="00627FD2">
      <w:pPr>
        <w:spacing w:before="120" w:after="120"/>
        <w:jc w:val="both"/>
      </w:pPr>
      <w:r w:rsidRPr="00185CDD">
        <w:rPr>
          <w:i/>
          <w:iCs/>
          <w:szCs w:val="18"/>
        </w:rPr>
        <w:t>Albanie</w:t>
      </w:r>
      <w:r>
        <w:rPr>
          <w:i/>
          <w:iCs/>
          <w:szCs w:val="18"/>
        </w:rPr>
        <w:t xml:space="preserve"> </w:t>
      </w:r>
      <w:r w:rsidRPr="00185CDD">
        <w:rPr>
          <w:i/>
          <w:iCs/>
          <w:szCs w:val="18"/>
        </w:rPr>
        <w:t xml:space="preserve"> </w:t>
      </w:r>
      <w:r w:rsidRPr="00185CDD">
        <w:rPr>
          <w:szCs w:val="18"/>
        </w:rPr>
        <w:t>303, 330, 338</w:t>
      </w:r>
    </w:p>
    <w:p w:rsidR="00627FD2" w:rsidRPr="00185CDD" w:rsidRDefault="00627FD2" w:rsidP="00627FD2">
      <w:pPr>
        <w:spacing w:before="120" w:after="120"/>
        <w:jc w:val="both"/>
      </w:pPr>
      <w:r w:rsidRPr="00185CDD">
        <w:rPr>
          <w:szCs w:val="18"/>
        </w:rPr>
        <w:t>Albers</w:t>
      </w:r>
      <w:r>
        <w:rPr>
          <w:szCs w:val="18"/>
        </w:rPr>
        <w:t xml:space="preserve"> </w:t>
      </w:r>
      <w:r w:rsidRPr="00185CDD">
        <w:rPr>
          <w:szCs w:val="18"/>
        </w:rPr>
        <w:t>433</w:t>
      </w:r>
    </w:p>
    <w:p w:rsidR="00627FD2" w:rsidRPr="00185CDD" w:rsidRDefault="00627FD2" w:rsidP="00627FD2">
      <w:pPr>
        <w:spacing w:before="120" w:after="120"/>
        <w:jc w:val="both"/>
      </w:pPr>
      <w:r w:rsidRPr="00185CDD">
        <w:rPr>
          <w:szCs w:val="18"/>
        </w:rPr>
        <w:t>Albritten</w:t>
      </w:r>
      <w:r>
        <w:rPr>
          <w:szCs w:val="18"/>
        </w:rPr>
        <w:t xml:space="preserve"> </w:t>
      </w:r>
      <w:r w:rsidRPr="00185CDD">
        <w:rPr>
          <w:szCs w:val="18"/>
        </w:rPr>
        <w:t xml:space="preserve"> 252</w:t>
      </w:r>
    </w:p>
    <w:p w:rsidR="00627FD2" w:rsidRPr="00185CDD" w:rsidRDefault="00627FD2" w:rsidP="00627FD2">
      <w:pPr>
        <w:spacing w:before="120" w:after="120"/>
        <w:jc w:val="both"/>
      </w:pPr>
      <w:r w:rsidRPr="00185CDD">
        <w:rPr>
          <w:i/>
          <w:iCs/>
          <w:szCs w:val="18"/>
        </w:rPr>
        <w:t>Alger</w:t>
      </w:r>
      <w:r>
        <w:rPr>
          <w:i/>
          <w:iCs/>
          <w:szCs w:val="18"/>
        </w:rPr>
        <w:t xml:space="preserve"> </w:t>
      </w:r>
      <w:r w:rsidRPr="00185CDD">
        <w:rPr>
          <w:szCs w:val="18"/>
        </w:rPr>
        <w:t>376,387</w:t>
      </w:r>
    </w:p>
    <w:p w:rsidR="00627FD2" w:rsidRDefault="00627FD2" w:rsidP="00627FD2">
      <w:pPr>
        <w:spacing w:before="120" w:after="120"/>
        <w:jc w:val="both"/>
      </w:pPr>
      <w:r>
        <w:t>[454]</w:t>
      </w:r>
    </w:p>
    <w:p w:rsidR="00627FD2" w:rsidRPr="00185CDD" w:rsidRDefault="00627FD2" w:rsidP="00627FD2">
      <w:pPr>
        <w:spacing w:before="120" w:after="120"/>
        <w:jc w:val="both"/>
      </w:pPr>
      <w:r w:rsidRPr="00185CDD">
        <w:rPr>
          <w:i/>
          <w:iCs/>
          <w:szCs w:val="18"/>
        </w:rPr>
        <w:t>Algérie</w:t>
      </w:r>
      <w:r>
        <w:rPr>
          <w:i/>
          <w:iCs/>
          <w:szCs w:val="18"/>
        </w:rPr>
        <w:t xml:space="preserve"> </w:t>
      </w:r>
      <w:r w:rsidRPr="00185CDD">
        <w:rPr>
          <w:i/>
          <w:iCs/>
          <w:szCs w:val="18"/>
        </w:rPr>
        <w:t xml:space="preserve"> </w:t>
      </w:r>
      <w:r w:rsidRPr="00185CDD">
        <w:rPr>
          <w:szCs w:val="18"/>
        </w:rPr>
        <w:t>313, 368, 387</w:t>
      </w:r>
    </w:p>
    <w:p w:rsidR="00627FD2" w:rsidRPr="00185CDD" w:rsidRDefault="00627FD2" w:rsidP="00627FD2">
      <w:pPr>
        <w:spacing w:before="120" w:after="120"/>
        <w:jc w:val="both"/>
      </w:pPr>
      <w:r>
        <w:rPr>
          <w:i/>
          <w:iCs/>
          <w:szCs w:val="18"/>
        </w:rPr>
        <w:t>Alè</w:t>
      </w:r>
      <w:r w:rsidRPr="00185CDD">
        <w:rPr>
          <w:i/>
          <w:iCs/>
          <w:szCs w:val="18"/>
        </w:rPr>
        <w:t>s</w:t>
      </w:r>
      <w:r>
        <w:rPr>
          <w:i/>
          <w:iCs/>
          <w:szCs w:val="18"/>
        </w:rPr>
        <w:t xml:space="preserve"> </w:t>
      </w:r>
      <w:r w:rsidRPr="00185CDD">
        <w:rPr>
          <w:i/>
          <w:iCs/>
          <w:szCs w:val="18"/>
        </w:rPr>
        <w:t xml:space="preserve"> </w:t>
      </w:r>
      <w:r w:rsidRPr="00185CDD">
        <w:rPr>
          <w:szCs w:val="18"/>
        </w:rPr>
        <w:t>414</w:t>
      </w:r>
    </w:p>
    <w:p w:rsidR="00627FD2" w:rsidRPr="00185CDD" w:rsidRDefault="00627FD2" w:rsidP="00627FD2">
      <w:pPr>
        <w:spacing w:before="120" w:after="120"/>
        <w:jc w:val="both"/>
      </w:pPr>
      <w:r w:rsidRPr="00185CDD">
        <w:rPr>
          <w:szCs w:val="18"/>
        </w:rPr>
        <w:t>Alexander G.</w:t>
      </w:r>
      <w:r>
        <w:rPr>
          <w:szCs w:val="18"/>
        </w:rPr>
        <w:t xml:space="preserve"> </w:t>
      </w:r>
      <w:r w:rsidRPr="00185CDD">
        <w:rPr>
          <w:szCs w:val="18"/>
        </w:rPr>
        <w:t xml:space="preserve"> 107</w:t>
      </w:r>
    </w:p>
    <w:p w:rsidR="00627FD2" w:rsidRPr="00185CDD" w:rsidRDefault="00627FD2" w:rsidP="00627FD2">
      <w:pPr>
        <w:spacing w:before="120" w:after="120"/>
        <w:jc w:val="both"/>
      </w:pPr>
      <w:r w:rsidRPr="00185CDD">
        <w:rPr>
          <w:szCs w:val="18"/>
        </w:rPr>
        <w:t>Alexander K.</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Al-Husayn</w:t>
      </w:r>
      <w:r w:rsidRPr="003307D4">
        <w:rPr>
          <w:szCs w:val="18"/>
        </w:rPr>
        <w:t>ī</w:t>
      </w:r>
      <w:r>
        <w:rPr>
          <w:szCs w:val="18"/>
        </w:rPr>
        <w:t xml:space="preserve"> </w:t>
      </w:r>
      <w:r w:rsidRPr="00185CDD">
        <w:rPr>
          <w:szCs w:val="18"/>
        </w:rPr>
        <w:t xml:space="preserve"> 364</w:t>
      </w:r>
    </w:p>
    <w:p w:rsidR="00627FD2" w:rsidRPr="00185CDD" w:rsidRDefault="00627FD2" w:rsidP="00627FD2">
      <w:pPr>
        <w:spacing w:before="120" w:after="120"/>
        <w:jc w:val="both"/>
      </w:pPr>
      <w:r w:rsidRPr="003307D4">
        <w:rPr>
          <w:b/>
          <w:bCs/>
          <w:szCs w:val="18"/>
        </w:rPr>
        <w:t>Allemagne fin 1938</w:t>
      </w:r>
      <w:r>
        <w:rPr>
          <w:bCs/>
          <w:szCs w:val="18"/>
        </w:rPr>
        <w:t xml:space="preserve"> </w:t>
      </w:r>
      <w:r w:rsidRPr="00185CDD">
        <w:rPr>
          <w:bCs/>
          <w:szCs w:val="18"/>
        </w:rPr>
        <w:t xml:space="preserve"> 294</w:t>
      </w:r>
    </w:p>
    <w:p w:rsidR="00627FD2" w:rsidRPr="00185CDD" w:rsidRDefault="00627FD2" w:rsidP="00627FD2">
      <w:pPr>
        <w:spacing w:before="120" w:after="120"/>
        <w:jc w:val="both"/>
      </w:pPr>
      <w:r w:rsidRPr="003307D4">
        <w:rPr>
          <w:b/>
          <w:bCs/>
          <w:szCs w:val="18"/>
        </w:rPr>
        <w:t>Allemagne</w:t>
      </w:r>
      <w:r w:rsidRPr="00185CDD">
        <w:rPr>
          <w:bCs/>
          <w:szCs w:val="18"/>
        </w:rPr>
        <w:t xml:space="preserve"> </w:t>
      </w:r>
      <w:r w:rsidRPr="00185CDD">
        <w:rPr>
          <w:szCs w:val="18"/>
        </w:rPr>
        <w:t>(projets de démantèlement)</w:t>
      </w:r>
      <w:r>
        <w:rPr>
          <w:szCs w:val="18"/>
        </w:rPr>
        <w:t xml:space="preserve"> </w:t>
      </w:r>
      <w:r w:rsidRPr="00185CDD">
        <w:rPr>
          <w:szCs w:val="18"/>
        </w:rPr>
        <w:t xml:space="preserve"> 355, 423</w:t>
      </w:r>
    </w:p>
    <w:p w:rsidR="00627FD2" w:rsidRPr="00185CDD" w:rsidRDefault="00627FD2" w:rsidP="00627FD2">
      <w:pPr>
        <w:spacing w:before="120" w:after="120"/>
        <w:jc w:val="both"/>
      </w:pPr>
      <w:r w:rsidRPr="003307D4">
        <w:rPr>
          <w:b/>
          <w:bCs/>
          <w:szCs w:val="18"/>
        </w:rPr>
        <w:t>Allemands à l'étranger</w:t>
      </w:r>
      <w:r w:rsidRPr="00185CDD">
        <w:rPr>
          <w:bCs/>
          <w:szCs w:val="18"/>
        </w:rPr>
        <w:t xml:space="preserve"> </w:t>
      </w:r>
      <w:r w:rsidRPr="00185CDD">
        <w:rPr>
          <w:i/>
          <w:iCs/>
          <w:szCs w:val="18"/>
        </w:rPr>
        <w:t>(Auslandsdeutsche)</w:t>
      </w:r>
      <w:r>
        <w:rPr>
          <w:i/>
          <w:iCs/>
          <w:szCs w:val="18"/>
        </w:rPr>
        <w:t xml:space="preserve"> </w:t>
      </w:r>
      <w:r w:rsidRPr="00185CDD">
        <w:rPr>
          <w:i/>
          <w:iCs/>
          <w:szCs w:val="18"/>
        </w:rPr>
        <w:t xml:space="preserve"> </w:t>
      </w:r>
      <w:r w:rsidRPr="00185CDD">
        <w:rPr>
          <w:szCs w:val="18"/>
        </w:rPr>
        <w:t>197, 228, 252, 253, 260</w:t>
      </w:r>
    </w:p>
    <w:p w:rsidR="00627FD2" w:rsidRPr="00185CDD" w:rsidRDefault="00627FD2" w:rsidP="00627FD2">
      <w:pPr>
        <w:spacing w:before="120" w:after="120"/>
        <w:jc w:val="both"/>
      </w:pPr>
      <w:r w:rsidRPr="00185CDD">
        <w:rPr>
          <w:i/>
          <w:iCs/>
          <w:szCs w:val="18"/>
        </w:rPr>
        <w:t>Almeria</w:t>
      </w:r>
      <w:r>
        <w:rPr>
          <w:i/>
          <w:iCs/>
          <w:szCs w:val="18"/>
        </w:rPr>
        <w:t xml:space="preserve"> </w:t>
      </w:r>
      <w:r w:rsidRPr="00185CDD">
        <w:rPr>
          <w:szCs w:val="18"/>
        </w:rPr>
        <w:t>265</w:t>
      </w:r>
    </w:p>
    <w:p w:rsidR="00627FD2" w:rsidRPr="00185CDD" w:rsidRDefault="00627FD2" w:rsidP="00627FD2">
      <w:pPr>
        <w:spacing w:before="120" w:after="120"/>
        <w:jc w:val="both"/>
      </w:pPr>
      <w:r w:rsidRPr="00185CDD">
        <w:rPr>
          <w:i/>
          <w:iCs/>
          <w:szCs w:val="18"/>
        </w:rPr>
        <w:t>Alsace-Lorraine</w:t>
      </w:r>
      <w:r>
        <w:rPr>
          <w:i/>
          <w:iCs/>
          <w:szCs w:val="18"/>
        </w:rPr>
        <w:t xml:space="preserve"> </w:t>
      </w:r>
      <w:r w:rsidRPr="00185CDD">
        <w:rPr>
          <w:i/>
          <w:iCs/>
          <w:szCs w:val="18"/>
        </w:rPr>
        <w:t xml:space="preserve"> </w:t>
      </w:r>
      <w:r w:rsidRPr="00185CDD">
        <w:rPr>
          <w:szCs w:val="18"/>
        </w:rPr>
        <w:t>18, 99, 195, 197, 330, 335, 336, 349, 383, 430, 431, 434, 437</w:t>
      </w:r>
    </w:p>
    <w:p w:rsidR="00627FD2" w:rsidRPr="00185CDD" w:rsidRDefault="00627FD2" w:rsidP="00627FD2">
      <w:pPr>
        <w:spacing w:before="120" w:after="120"/>
        <w:jc w:val="both"/>
      </w:pPr>
      <w:r w:rsidRPr="00185CDD">
        <w:rPr>
          <w:i/>
          <w:iCs/>
          <w:szCs w:val="18"/>
        </w:rPr>
        <w:t>Altona</w:t>
      </w:r>
      <w:r>
        <w:rPr>
          <w:i/>
          <w:iCs/>
          <w:szCs w:val="18"/>
        </w:rPr>
        <w:t xml:space="preserve"> </w:t>
      </w:r>
      <w:r w:rsidRPr="00185CDD">
        <w:rPr>
          <w:i/>
          <w:iCs/>
          <w:szCs w:val="18"/>
        </w:rPr>
        <w:t xml:space="preserve"> </w:t>
      </w:r>
      <w:r w:rsidRPr="00185CDD">
        <w:rPr>
          <w:szCs w:val="18"/>
        </w:rPr>
        <w:t>150, 151, 152, 199, 411</w:t>
      </w:r>
    </w:p>
    <w:p w:rsidR="00627FD2" w:rsidRPr="00185CDD" w:rsidRDefault="00627FD2" w:rsidP="00627FD2">
      <w:pPr>
        <w:spacing w:before="120" w:after="120"/>
        <w:jc w:val="both"/>
      </w:pPr>
      <w:r w:rsidRPr="00185CDD">
        <w:rPr>
          <w:szCs w:val="18"/>
        </w:rPr>
        <w:t>Amann</w:t>
      </w:r>
      <w:r>
        <w:rPr>
          <w:szCs w:val="18"/>
        </w:rPr>
        <w:t xml:space="preserve"> </w:t>
      </w:r>
      <w:r w:rsidRPr="00185CDD">
        <w:rPr>
          <w:szCs w:val="18"/>
        </w:rPr>
        <w:t xml:space="preserve"> 196,</w:t>
      </w:r>
      <w:r>
        <w:rPr>
          <w:szCs w:val="18"/>
        </w:rPr>
        <w:t xml:space="preserve"> 2</w:t>
      </w:r>
      <w:r w:rsidRPr="00185CDD">
        <w:rPr>
          <w:szCs w:val="18"/>
        </w:rPr>
        <w:t>33</w:t>
      </w:r>
    </w:p>
    <w:p w:rsidR="00627FD2" w:rsidRPr="00185CDD" w:rsidRDefault="00627FD2" w:rsidP="00627FD2">
      <w:pPr>
        <w:spacing w:before="120" w:after="120"/>
        <w:jc w:val="both"/>
      </w:pPr>
      <w:r w:rsidRPr="00185CDD">
        <w:rPr>
          <w:i/>
          <w:iCs/>
          <w:szCs w:val="18"/>
        </w:rPr>
        <w:t>Amérique</w:t>
      </w:r>
      <w:r>
        <w:rPr>
          <w:i/>
          <w:iCs/>
          <w:szCs w:val="18"/>
        </w:rPr>
        <w:t xml:space="preserve"> </w:t>
      </w:r>
      <w:r w:rsidRPr="00185CDD">
        <w:rPr>
          <w:i/>
          <w:iCs/>
          <w:szCs w:val="18"/>
        </w:rPr>
        <w:t xml:space="preserve"> </w:t>
      </w:r>
      <w:r w:rsidRPr="00185CDD">
        <w:rPr>
          <w:szCs w:val="18"/>
        </w:rPr>
        <w:t xml:space="preserve">cf. </w:t>
      </w:r>
      <w:r>
        <w:rPr>
          <w:szCs w:val="18"/>
        </w:rPr>
        <w:t>É.-U.</w:t>
      </w:r>
    </w:p>
    <w:p w:rsidR="00627FD2" w:rsidRPr="00185CDD" w:rsidRDefault="00627FD2" w:rsidP="00627FD2">
      <w:pPr>
        <w:spacing w:before="120" w:after="120"/>
        <w:jc w:val="both"/>
      </w:pPr>
      <w:r w:rsidRPr="00185CDD">
        <w:rPr>
          <w:i/>
          <w:iCs/>
          <w:szCs w:val="18"/>
        </w:rPr>
        <w:t>Amsterdam</w:t>
      </w:r>
      <w:r>
        <w:rPr>
          <w:i/>
          <w:iCs/>
          <w:szCs w:val="18"/>
        </w:rPr>
        <w:t xml:space="preserve"> </w:t>
      </w:r>
      <w:r w:rsidRPr="00185CDD">
        <w:rPr>
          <w:i/>
          <w:iCs/>
          <w:szCs w:val="18"/>
        </w:rPr>
        <w:t xml:space="preserve"> </w:t>
      </w:r>
      <w:r w:rsidRPr="00185CDD">
        <w:rPr>
          <w:szCs w:val="18"/>
        </w:rPr>
        <w:t>207,</w:t>
      </w:r>
      <w:r>
        <w:rPr>
          <w:szCs w:val="18"/>
        </w:rPr>
        <w:t xml:space="preserve"> </w:t>
      </w:r>
      <w:r w:rsidRPr="00185CDD">
        <w:rPr>
          <w:szCs w:val="18"/>
        </w:rPr>
        <w:t>390</w:t>
      </w:r>
    </w:p>
    <w:p w:rsidR="00627FD2" w:rsidRPr="00185CDD" w:rsidRDefault="00627FD2" w:rsidP="00627FD2">
      <w:pPr>
        <w:spacing w:before="120" w:after="120"/>
        <w:jc w:val="both"/>
      </w:pPr>
      <w:r w:rsidRPr="00185CDD">
        <w:rPr>
          <w:szCs w:val="18"/>
        </w:rPr>
        <w:t>Anacker</w:t>
      </w:r>
      <w:r>
        <w:rPr>
          <w:szCs w:val="18"/>
        </w:rPr>
        <w:t xml:space="preserve"> </w:t>
      </w:r>
      <w:r w:rsidRPr="00185CDD">
        <w:rPr>
          <w:szCs w:val="18"/>
        </w:rPr>
        <w:t xml:space="preserve"> 20,</w:t>
      </w:r>
      <w:r>
        <w:rPr>
          <w:szCs w:val="18"/>
        </w:rPr>
        <w:t xml:space="preserve"> </w:t>
      </w:r>
      <w:r w:rsidRPr="00185CDD">
        <w:rPr>
          <w:szCs w:val="18"/>
        </w:rPr>
        <w:t>295</w:t>
      </w:r>
    </w:p>
    <w:p w:rsidR="00627FD2" w:rsidRPr="00185CDD" w:rsidRDefault="00627FD2" w:rsidP="00627FD2">
      <w:pPr>
        <w:spacing w:before="120" w:after="120"/>
        <w:jc w:val="both"/>
      </w:pPr>
      <w:r w:rsidRPr="00185CDD">
        <w:rPr>
          <w:i/>
          <w:iCs/>
          <w:szCs w:val="18"/>
        </w:rPr>
        <w:t>Angleterre</w:t>
      </w:r>
      <w:r>
        <w:rPr>
          <w:i/>
          <w:iCs/>
          <w:szCs w:val="18"/>
        </w:rPr>
        <w:t xml:space="preserve"> </w:t>
      </w:r>
      <w:r w:rsidRPr="00185CDD">
        <w:rPr>
          <w:i/>
          <w:iCs/>
          <w:szCs w:val="18"/>
        </w:rPr>
        <w:t xml:space="preserve"> </w:t>
      </w:r>
      <w:r w:rsidRPr="00185CDD">
        <w:rPr>
          <w:szCs w:val="18"/>
        </w:rPr>
        <w:t>19, 25, 26, 28, 32, 36, 37, 38, 39, 40, 46, 48, 50, 56, 58, 59, 66, 68,</w:t>
      </w:r>
      <w:r>
        <w:rPr>
          <w:szCs w:val="18"/>
        </w:rPr>
        <w:t xml:space="preserve"> </w:t>
      </w:r>
      <w:r w:rsidRPr="00185CDD">
        <w:rPr>
          <w:szCs w:val="18"/>
        </w:rPr>
        <w:t>73, 75, 76, 133, 149, 164, 193, 204, 206, 213, 227, 231, 232, 233, 246, 248, 259,</w:t>
      </w:r>
      <w:r>
        <w:rPr>
          <w:szCs w:val="18"/>
        </w:rPr>
        <w:t xml:space="preserve"> </w:t>
      </w:r>
      <w:r w:rsidRPr="00185CDD">
        <w:rPr>
          <w:szCs w:val="18"/>
        </w:rPr>
        <w:t>269, 270, 277, 281, 285, 286, 287, 288, 289, 295, 296, 301, 302, 303, 304, 305,</w:t>
      </w:r>
      <w:r>
        <w:rPr>
          <w:szCs w:val="18"/>
        </w:rPr>
        <w:t xml:space="preserve"> </w:t>
      </w:r>
      <w:r w:rsidRPr="00185CDD">
        <w:rPr>
          <w:szCs w:val="18"/>
        </w:rPr>
        <w:t>306, 307, 310, 313, 314, 315, 316, 319, 320, 328, 329, 330, 331, 335, 336, 337,</w:t>
      </w:r>
      <w:r>
        <w:rPr>
          <w:szCs w:val="18"/>
        </w:rPr>
        <w:t xml:space="preserve"> </w:t>
      </w:r>
      <w:r w:rsidRPr="00185CDD">
        <w:rPr>
          <w:szCs w:val="18"/>
        </w:rPr>
        <w:t>338, 341, 342, 343, 352, 354, 365, 366, 373, 375, 379, 382, 392, 399, 411, 418,</w:t>
      </w:r>
      <w:r>
        <w:rPr>
          <w:szCs w:val="18"/>
        </w:rPr>
        <w:t xml:space="preserve"> </w:t>
      </w:r>
      <w:r w:rsidRPr="00185CDD">
        <w:rPr>
          <w:szCs w:val="18"/>
        </w:rPr>
        <w:t>427, 448, 449</w:t>
      </w:r>
    </w:p>
    <w:p w:rsidR="00627FD2" w:rsidRPr="00185CDD" w:rsidRDefault="00627FD2" w:rsidP="00627FD2">
      <w:pPr>
        <w:spacing w:before="120" w:after="120"/>
        <w:jc w:val="both"/>
      </w:pPr>
      <w:r w:rsidRPr="003307D4">
        <w:rPr>
          <w:b/>
          <w:bCs/>
          <w:szCs w:val="18"/>
        </w:rPr>
        <w:t>Angriff</w:t>
      </w:r>
      <w:r w:rsidRPr="00185CDD">
        <w:rPr>
          <w:bCs/>
          <w:szCs w:val="18"/>
        </w:rPr>
        <w:t xml:space="preserve"> </w:t>
      </w:r>
      <w:r w:rsidRPr="00185CDD">
        <w:rPr>
          <w:szCs w:val="18"/>
        </w:rPr>
        <w:t>(journal nazi)</w:t>
      </w:r>
      <w:r>
        <w:rPr>
          <w:szCs w:val="18"/>
        </w:rPr>
        <w:t xml:space="preserve"> </w:t>
      </w:r>
      <w:r w:rsidRPr="00185CDD">
        <w:rPr>
          <w:szCs w:val="18"/>
        </w:rPr>
        <w:t xml:space="preserve"> 87, 103, 104, 125</w:t>
      </w:r>
    </w:p>
    <w:p w:rsidR="00627FD2" w:rsidRPr="00185CDD" w:rsidRDefault="00627FD2" w:rsidP="00627FD2">
      <w:pPr>
        <w:spacing w:before="120" w:after="120"/>
        <w:jc w:val="both"/>
      </w:pPr>
      <w:r w:rsidRPr="00185CDD">
        <w:rPr>
          <w:i/>
          <w:iCs/>
          <w:szCs w:val="18"/>
        </w:rPr>
        <w:t>Anhalt</w:t>
      </w:r>
      <w:r>
        <w:rPr>
          <w:i/>
          <w:iCs/>
          <w:szCs w:val="18"/>
        </w:rPr>
        <w:t xml:space="preserve"> </w:t>
      </w:r>
      <w:r w:rsidRPr="00185CDD">
        <w:rPr>
          <w:i/>
          <w:iCs/>
          <w:szCs w:val="18"/>
        </w:rPr>
        <w:t xml:space="preserve"> </w:t>
      </w:r>
      <w:r w:rsidRPr="00185CDD">
        <w:rPr>
          <w:szCs w:val="18"/>
        </w:rPr>
        <w:t>16, 144, 145, 147</w:t>
      </w:r>
    </w:p>
    <w:p w:rsidR="00627FD2" w:rsidRPr="00185CDD" w:rsidRDefault="00627FD2" w:rsidP="00627FD2">
      <w:pPr>
        <w:spacing w:before="120" w:after="120"/>
        <w:jc w:val="both"/>
      </w:pPr>
      <w:r w:rsidRPr="003307D4">
        <w:rPr>
          <w:b/>
          <w:bCs/>
          <w:szCs w:val="18"/>
        </w:rPr>
        <w:t>Animaux</w:t>
      </w:r>
      <w:r>
        <w:rPr>
          <w:b/>
          <w:bCs/>
          <w:szCs w:val="18"/>
        </w:rPr>
        <w:t xml:space="preserve"> </w:t>
      </w:r>
      <w:r w:rsidRPr="00185CDD">
        <w:rPr>
          <w:bCs/>
          <w:szCs w:val="18"/>
        </w:rPr>
        <w:t xml:space="preserve"> 135,</w:t>
      </w:r>
      <w:r>
        <w:rPr>
          <w:bCs/>
          <w:szCs w:val="18"/>
        </w:rPr>
        <w:t xml:space="preserve"> </w:t>
      </w:r>
      <w:r w:rsidRPr="00185CDD">
        <w:rPr>
          <w:bCs/>
          <w:szCs w:val="18"/>
        </w:rPr>
        <w:t>205</w:t>
      </w:r>
    </w:p>
    <w:p w:rsidR="00627FD2" w:rsidRPr="00185CDD" w:rsidRDefault="00627FD2" w:rsidP="00627FD2">
      <w:pPr>
        <w:spacing w:before="120" w:after="120"/>
        <w:jc w:val="both"/>
      </w:pPr>
      <w:r w:rsidRPr="00185CDD">
        <w:rPr>
          <w:i/>
          <w:iCs/>
          <w:szCs w:val="18"/>
        </w:rPr>
        <w:t>Annecy</w:t>
      </w:r>
      <w:r>
        <w:rPr>
          <w:i/>
          <w:iCs/>
          <w:szCs w:val="18"/>
        </w:rPr>
        <w:t xml:space="preserve"> </w:t>
      </w:r>
      <w:r w:rsidRPr="00185CDD">
        <w:rPr>
          <w:szCs w:val="18"/>
        </w:rPr>
        <w:t>395</w:t>
      </w:r>
    </w:p>
    <w:p w:rsidR="00627FD2" w:rsidRPr="00185CDD" w:rsidRDefault="00627FD2" w:rsidP="00627FD2">
      <w:pPr>
        <w:spacing w:before="120" w:after="120"/>
        <w:jc w:val="both"/>
      </w:pPr>
      <w:r w:rsidRPr="003307D4">
        <w:rPr>
          <w:b/>
          <w:bCs/>
          <w:szCs w:val="18"/>
        </w:rPr>
        <w:t xml:space="preserve">Anniversaire du </w:t>
      </w:r>
      <w:r w:rsidRPr="003307D4">
        <w:rPr>
          <w:b/>
          <w:bCs/>
          <w:i/>
          <w:iCs/>
          <w:szCs w:val="18"/>
        </w:rPr>
        <w:t>Führer</w:t>
      </w:r>
      <w:r>
        <w:rPr>
          <w:bCs/>
          <w:i/>
          <w:iCs/>
          <w:szCs w:val="18"/>
        </w:rPr>
        <w:t xml:space="preserve"> </w:t>
      </w:r>
      <w:r w:rsidRPr="00185CDD">
        <w:rPr>
          <w:bCs/>
          <w:i/>
          <w:iCs/>
          <w:szCs w:val="18"/>
        </w:rPr>
        <w:t xml:space="preserve"> </w:t>
      </w:r>
      <w:r w:rsidRPr="00185CDD">
        <w:rPr>
          <w:bCs/>
          <w:szCs w:val="18"/>
        </w:rPr>
        <w:t xml:space="preserve">257, 280, 304, 417, </w:t>
      </w:r>
      <w:r w:rsidRPr="00185CDD">
        <w:rPr>
          <w:szCs w:val="18"/>
        </w:rPr>
        <w:t>441</w:t>
      </w:r>
    </w:p>
    <w:p w:rsidR="00627FD2" w:rsidRPr="00185CDD" w:rsidRDefault="00627FD2" w:rsidP="00627FD2">
      <w:pPr>
        <w:spacing w:before="120" w:after="120"/>
        <w:jc w:val="both"/>
      </w:pPr>
      <w:r w:rsidRPr="003307D4">
        <w:rPr>
          <w:b/>
          <w:bCs/>
          <w:szCs w:val="18"/>
        </w:rPr>
        <w:t>Anschluß</w:t>
      </w:r>
      <w:r>
        <w:rPr>
          <w:bCs/>
          <w:szCs w:val="18"/>
        </w:rPr>
        <w:t xml:space="preserve"> </w:t>
      </w:r>
      <w:r w:rsidRPr="00185CDD">
        <w:rPr>
          <w:bCs/>
          <w:szCs w:val="18"/>
        </w:rPr>
        <w:t xml:space="preserve">  </w:t>
      </w:r>
      <w:r w:rsidRPr="00185CDD">
        <w:rPr>
          <w:szCs w:val="18"/>
        </w:rPr>
        <w:t>27, 42, 85, 126, 217, 222, 233, 273, 276, 278, 279, 280, 296, 329,</w:t>
      </w:r>
      <w:r>
        <w:rPr>
          <w:szCs w:val="18"/>
        </w:rPr>
        <w:t xml:space="preserve"> </w:t>
      </w:r>
      <w:r w:rsidRPr="00185CDD">
        <w:rPr>
          <w:szCs w:val="18"/>
        </w:rPr>
        <w:t>443</w:t>
      </w:r>
    </w:p>
    <w:p w:rsidR="00627FD2" w:rsidRPr="00185CDD" w:rsidRDefault="00627FD2" w:rsidP="00627FD2">
      <w:pPr>
        <w:spacing w:before="120" w:after="120"/>
        <w:jc w:val="both"/>
      </w:pPr>
      <w:r w:rsidRPr="00185CDD">
        <w:rPr>
          <w:szCs w:val="18"/>
        </w:rPr>
        <w:t>Antkowiak</w:t>
      </w:r>
      <w:r>
        <w:rPr>
          <w:szCs w:val="18"/>
        </w:rPr>
        <w:t xml:space="preserve"> </w:t>
      </w:r>
      <w:r w:rsidRPr="00185CDD">
        <w:rPr>
          <w:szCs w:val="18"/>
        </w:rPr>
        <w:t xml:space="preserve"> 256</w:t>
      </w:r>
    </w:p>
    <w:p w:rsidR="00627FD2" w:rsidRPr="00185CDD" w:rsidRDefault="00627FD2" w:rsidP="00627FD2">
      <w:pPr>
        <w:spacing w:before="120" w:after="120"/>
        <w:jc w:val="both"/>
      </w:pPr>
      <w:r w:rsidRPr="00185CDD">
        <w:rPr>
          <w:szCs w:val="18"/>
        </w:rPr>
        <w:t>Antonescu</w:t>
      </w:r>
      <w:r>
        <w:rPr>
          <w:szCs w:val="18"/>
        </w:rPr>
        <w:t xml:space="preserve"> </w:t>
      </w:r>
      <w:r w:rsidRPr="00185CDD">
        <w:rPr>
          <w:szCs w:val="18"/>
        </w:rPr>
        <w:t xml:space="preserve"> 279</w:t>
      </w:r>
    </w:p>
    <w:p w:rsidR="00627FD2" w:rsidRPr="00185CDD" w:rsidRDefault="00627FD2" w:rsidP="00627FD2">
      <w:pPr>
        <w:spacing w:before="120" w:after="120"/>
        <w:jc w:val="both"/>
      </w:pPr>
      <w:r w:rsidRPr="00185CDD">
        <w:rPr>
          <w:i/>
          <w:iCs/>
          <w:szCs w:val="18"/>
        </w:rPr>
        <w:t>Anvers</w:t>
      </w:r>
      <w:r>
        <w:rPr>
          <w:i/>
          <w:iCs/>
          <w:szCs w:val="18"/>
        </w:rPr>
        <w:t xml:space="preserve"> </w:t>
      </w:r>
      <w:r w:rsidRPr="00185CDD">
        <w:rPr>
          <w:i/>
          <w:iCs/>
          <w:szCs w:val="18"/>
        </w:rPr>
        <w:t xml:space="preserve"> </w:t>
      </w:r>
      <w:r w:rsidRPr="00185CDD">
        <w:rPr>
          <w:szCs w:val="18"/>
        </w:rPr>
        <w:t>418</w:t>
      </w:r>
    </w:p>
    <w:p w:rsidR="00627FD2" w:rsidRPr="00185CDD" w:rsidRDefault="00627FD2" w:rsidP="00627FD2">
      <w:pPr>
        <w:spacing w:before="120" w:after="120"/>
        <w:jc w:val="both"/>
      </w:pPr>
      <w:r w:rsidRPr="00A132E4">
        <w:rPr>
          <w:b/>
          <w:szCs w:val="18"/>
        </w:rPr>
        <w:t>AO</w:t>
      </w:r>
      <w:r w:rsidRPr="00185CDD">
        <w:rPr>
          <w:szCs w:val="18"/>
        </w:rPr>
        <w:t xml:space="preserve"> </w:t>
      </w:r>
      <w:r w:rsidRPr="00185CDD">
        <w:rPr>
          <w:i/>
          <w:iCs/>
          <w:szCs w:val="18"/>
        </w:rPr>
        <w:t>(Auslandsorganisation)</w:t>
      </w:r>
      <w:r>
        <w:rPr>
          <w:i/>
          <w:iCs/>
          <w:szCs w:val="18"/>
        </w:rPr>
        <w:t xml:space="preserve"> </w:t>
      </w:r>
      <w:r w:rsidRPr="00185CDD">
        <w:rPr>
          <w:i/>
          <w:iCs/>
          <w:szCs w:val="18"/>
        </w:rPr>
        <w:t xml:space="preserve"> </w:t>
      </w:r>
      <w:r w:rsidRPr="00185CDD">
        <w:rPr>
          <w:szCs w:val="18"/>
        </w:rPr>
        <w:t>189</w:t>
      </w:r>
    </w:p>
    <w:p w:rsidR="00627FD2" w:rsidRPr="00185CDD" w:rsidRDefault="00627FD2" w:rsidP="00627FD2">
      <w:pPr>
        <w:spacing w:before="120" w:after="120"/>
        <w:jc w:val="both"/>
      </w:pPr>
      <w:r w:rsidRPr="00A132E4">
        <w:rPr>
          <w:b/>
          <w:szCs w:val="18"/>
        </w:rPr>
        <w:t>APA</w:t>
      </w:r>
      <w:r w:rsidRPr="00185CDD">
        <w:rPr>
          <w:szCs w:val="18"/>
        </w:rPr>
        <w:t xml:space="preserve"> </w:t>
      </w:r>
      <w:r>
        <w:rPr>
          <w:i/>
          <w:iCs/>
          <w:szCs w:val="18"/>
        </w:rPr>
        <w:t>(Au</w:t>
      </w:r>
      <w:r w:rsidRPr="00A132E4">
        <w:rPr>
          <w:i/>
          <w:iCs/>
          <w:szCs w:val="18"/>
        </w:rPr>
        <w:t>ß</w:t>
      </w:r>
      <w:r w:rsidRPr="00185CDD">
        <w:rPr>
          <w:i/>
          <w:iCs/>
          <w:szCs w:val="18"/>
        </w:rPr>
        <w:t>enpolitisches Ami)</w:t>
      </w:r>
      <w:r>
        <w:rPr>
          <w:i/>
          <w:iCs/>
          <w:szCs w:val="18"/>
        </w:rPr>
        <w:t xml:space="preserve"> </w:t>
      </w:r>
      <w:r w:rsidRPr="00185CDD">
        <w:rPr>
          <w:i/>
          <w:iCs/>
          <w:szCs w:val="18"/>
        </w:rPr>
        <w:t xml:space="preserve"> </w:t>
      </w:r>
      <w:r w:rsidRPr="00185CDD">
        <w:rPr>
          <w:szCs w:val="18"/>
        </w:rPr>
        <w:t>183,</w:t>
      </w:r>
      <w:r>
        <w:rPr>
          <w:szCs w:val="18"/>
        </w:rPr>
        <w:t xml:space="preserve"> </w:t>
      </w:r>
      <w:r w:rsidRPr="00185CDD">
        <w:rPr>
          <w:szCs w:val="18"/>
        </w:rPr>
        <w:t>211</w:t>
      </w:r>
    </w:p>
    <w:p w:rsidR="00627FD2" w:rsidRPr="00185CDD" w:rsidRDefault="00627FD2" w:rsidP="00627FD2">
      <w:pPr>
        <w:spacing w:before="120" w:after="120"/>
        <w:jc w:val="both"/>
      </w:pPr>
      <w:r w:rsidRPr="00185CDD">
        <w:rPr>
          <w:szCs w:val="18"/>
        </w:rPr>
        <w:t>Apitz</w:t>
      </w:r>
      <w:r>
        <w:rPr>
          <w:szCs w:val="18"/>
        </w:rPr>
        <w:t xml:space="preserve"> </w:t>
      </w:r>
      <w:r w:rsidRPr="00185CDD">
        <w:rPr>
          <w:szCs w:val="18"/>
        </w:rPr>
        <w:t>450</w:t>
      </w:r>
    </w:p>
    <w:p w:rsidR="00627FD2" w:rsidRPr="00185CDD" w:rsidRDefault="00627FD2" w:rsidP="00627FD2">
      <w:pPr>
        <w:spacing w:before="120" w:after="120"/>
        <w:jc w:val="both"/>
      </w:pPr>
      <w:r w:rsidRPr="00A132E4">
        <w:rPr>
          <w:b/>
          <w:bCs/>
          <w:szCs w:val="18"/>
        </w:rPr>
        <w:t>Arche de la Ruhr</w:t>
      </w:r>
      <w:r w:rsidRPr="00185CDD">
        <w:rPr>
          <w:bCs/>
          <w:szCs w:val="18"/>
        </w:rPr>
        <w:t xml:space="preserve"> </w:t>
      </w:r>
      <w:r w:rsidRPr="00185CDD">
        <w:rPr>
          <w:i/>
          <w:iCs/>
          <w:szCs w:val="18"/>
        </w:rPr>
        <w:t>(Ruhrlade)</w:t>
      </w:r>
      <w:r>
        <w:rPr>
          <w:i/>
          <w:iCs/>
          <w:szCs w:val="18"/>
        </w:rPr>
        <w:t xml:space="preserve"> </w:t>
      </w:r>
      <w:r w:rsidRPr="00185CDD">
        <w:rPr>
          <w:i/>
          <w:iCs/>
          <w:szCs w:val="18"/>
        </w:rPr>
        <w:t xml:space="preserve"> </w:t>
      </w:r>
      <w:r w:rsidRPr="00185CDD">
        <w:rPr>
          <w:szCs w:val="18"/>
        </w:rPr>
        <w:t>92, 102, 128</w:t>
      </w:r>
    </w:p>
    <w:p w:rsidR="00627FD2" w:rsidRPr="00185CDD" w:rsidRDefault="00627FD2" w:rsidP="00627FD2">
      <w:pPr>
        <w:spacing w:before="120" w:after="120"/>
        <w:jc w:val="both"/>
      </w:pPr>
      <w:r w:rsidRPr="00A132E4">
        <w:rPr>
          <w:b/>
          <w:bCs/>
          <w:szCs w:val="18"/>
        </w:rPr>
        <w:t>Architecture</w:t>
      </w:r>
      <w:r>
        <w:rPr>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 cf. également Bauhaus.</w:t>
      </w:r>
    </w:p>
    <w:p w:rsidR="00627FD2" w:rsidRPr="00185CDD" w:rsidRDefault="00627FD2" w:rsidP="00627FD2">
      <w:pPr>
        <w:spacing w:before="120" w:after="120"/>
        <w:jc w:val="both"/>
      </w:pPr>
      <w:r w:rsidRPr="00185CDD">
        <w:rPr>
          <w:szCs w:val="18"/>
        </w:rPr>
        <w:t>Arco auf Valley von</w:t>
      </w:r>
      <w:r>
        <w:rPr>
          <w:szCs w:val="18"/>
        </w:rPr>
        <w:t xml:space="preserve"> </w:t>
      </w:r>
      <w:r w:rsidRPr="00185CDD">
        <w:rPr>
          <w:szCs w:val="18"/>
        </w:rPr>
        <w:t xml:space="preserve"> 22</w:t>
      </w:r>
    </w:p>
    <w:p w:rsidR="00627FD2" w:rsidRPr="00185CDD" w:rsidRDefault="00627FD2" w:rsidP="00627FD2">
      <w:pPr>
        <w:spacing w:before="120" w:after="120"/>
        <w:jc w:val="both"/>
      </w:pPr>
      <w:r w:rsidRPr="00185CDD">
        <w:rPr>
          <w:i/>
          <w:iCs/>
          <w:szCs w:val="18"/>
        </w:rPr>
        <w:t>Ardennes</w:t>
      </w:r>
      <w:r>
        <w:rPr>
          <w:i/>
          <w:iCs/>
          <w:szCs w:val="18"/>
        </w:rPr>
        <w:t xml:space="preserve"> </w:t>
      </w:r>
      <w:r w:rsidRPr="00185CDD">
        <w:rPr>
          <w:szCs w:val="18"/>
        </w:rPr>
        <w:t>431,</w:t>
      </w:r>
      <w:r>
        <w:rPr>
          <w:szCs w:val="18"/>
        </w:rPr>
        <w:t xml:space="preserve"> </w:t>
      </w:r>
      <w:r w:rsidRPr="00185CDD">
        <w:rPr>
          <w:szCs w:val="18"/>
        </w:rPr>
        <w:t>434</w:t>
      </w:r>
    </w:p>
    <w:p w:rsidR="00627FD2" w:rsidRPr="00185CDD" w:rsidRDefault="00627FD2" w:rsidP="00627FD2">
      <w:pPr>
        <w:spacing w:before="120" w:after="120"/>
        <w:jc w:val="both"/>
      </w:pPr>
      <w:r w:rsidRPr="00185CDD">
        <w:rPr>
          <w:szCs w:val="18"/>
        </w:rPr>
        <w:t>Arendt B. von</w:t>
      </w:r>
      <w:r>
        <w:rPr>
          <w:szCs w:val="18"/>
        </w:rPr>
        <w:t xml:space="preserve"> </w:t>
      </w:r>
      <w:r w:rsidRPr="00185CDD">
        <w:rPr>
          <w:szCs w:val="18"/>
        </w:rPr>
        <w:t xml:space="preserve"> 285</w:t>
      </w:r>
    </w:p>
    <w:p w:rsidR="00627FD2" w:rsidRPr="00185CDD" w:rsidRDefault="00627FD2" w:rsidP="00627FD2">
      <w:pPr>
        <w:spacing w:before="120" w:after="120"/>
        <w:jc w:val="both"/>
      </w:pPr>
      <w:r w:rsidRPr="00185CDD">
        <w:rPr>
          <w:szCs w:val="18"/>
        </w:rPr>
        <w:t>Arendt H.</w:t>
      </w:r>
      <w:r>
        <w:rPr>
          <w:szCs w:val="18"/>
        </w:rPr>
        <w:t xml:space="preserve"> </w:t>
      </w:r>
      <w:r w:rsidRPr="00185CDD">
        <w:rPr>
          <w:szCs w:val="18"/>
        </w:rPr>
        <w:t xml:space="preserve"> 272, 451</w:t>
      </w:r>
    </w:p>
    <w:p w:rsidR="00627FD2" w:rsidRPr="00185CDD" w:rsidRDefault="00627FD2" w:rsidP="00627FD2">
      <w:pPr>
        <w:spacing w:before="120" w:after="120"/>
        <w:jc w:val="both"/>
      </w:pPr>
      <w:r w:rsidRPr="00185CDD">
        <w:rPr>
          <w:i/>
          <w:iCs/>
          <w:szCs w:val="18"/>
        </w:rPr>
        <w:t>Argelès</w:t>
      </w:r>
      <w:r>
        <w:rPr>
          <w:i/>
          <w:iCs/>
          <w:szCs w:val="18"/>
        </w:rPr>
        <w:t xml:space="preserve"> </w:t>
      </w:r>
      <w:r w:rsidRPr="00185CDD">
        <w:rPr>
          <w:szCs w:val="18"/>
        </w:rPr>
        <w:t>299</w:t>
      </w:r>
    </w:p>
    <w:p w:rsidR="00627FD2" w:rsidRPr="00185CDD" w:rsidRDefault="00627FD2" w:rsidP="00627FD2">
      <w:pPr>
        <w:spacing w:before="120" w:after="120"/>
        <w:jc w:val="both"/>
      </w:pPr>
      <w:r w:rsidRPr="00A132E4">
        <w:rPr>
          <w:b/>
          <w:bCs/>
          <w:szCs w:val="18"/>
        </w:rPr>
        <w:t>Armes miracle</w:t>
      </w:r>
      <w:r>
        <w:rPr>
          <w:bCs/>
          <w:szCs w:val="18"/>
        </w:rPr>
        <w:t xml:space="preserve"> </w:t>
      </w:r>
      <w:r w:rsidRPr="00185CDD">
        <w:rPr>
          <w:szCs w:val="18"/>
        </w:rPr>
        <w:t>391,</w:t>
      </w:r>
      <w:r>
        <w:rPr>
          <w:szCs w:val="18"/>
        </w:rPr>
        <w:t xml:space="preserve"> </w:t>
      </w:r>
      <w:r w:rsidRPr="00185CDD">
        <w:rPr>
          <w:szCs w:val="18"/>
        </w:rPr>
        <w:t>402,</w:t>
      </w:r>
      <w:r>
        <w:rPr>
          <w:szCs w:val="18"/>
        </w:rPr>
        <w:t xml:space="preserve"> </w:t>
      </w:r>
      <w:r w:rsidRPr="00185CDD">
        <w:rPr>
          <w:szCs w:val="18"/>
        </w:rPr>
        <w:t>418,</w:t>
      </w:r>
      <w:r>
        <w:rPr>
          <w:szCs w:val="18"/>
        </w:rPr>
        <w:t xml:space="preserve"> </w:t>
      </w:r>
      <w:r w:rsidRPr="00185CDD">
        <w:rPr>
          <w:szCs w:val="18"/>
        </w:rPr>
        <w:t>427</w:t>
      </w:r>
    </w:p>
    <w:p w:rsidR="00627FD2" w:rsidRPr="00185CDD" w:rsidRDefault="00627FD2" w:rsidP="00627FD2">
      <w:pPr>
        <w:spacing w:before="120" w:after="120"/>
        <w:jc w:val="both"/>
      </w:pPr>
      <w:r w:rsidRPr="00185CDD">
        <w:rPr>
          <w:szCs w:val="18"/>
        </w:rPr>
        <w:t>Armstrong</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i/>
          <w:iCs/>
          <w:szCs w:val="18"/>
        </w:rPr>
        <w:t>Arnhem</w:t>
      </w:r>
      <w:r>
        <w:rPr>
          <w:i/>
          <w:iCs/>
          <w:szCs w:val="18"/>
        </w:rPr>
        <w:t xml:space="preserve"> </w:t>
      </w:r>
      <w:r w:rsidRPr="00185CDD">
        <w:rPr>
          <w:szCs w:val="18"/>
        </w:rPr>
        <w:t>427</w:t>
      </w:r>
    </w:p>
    <w:p w:rsidR="00627FD2" w:rsidRPr="00185CDD" w:rsidRDefault="00627FD2" w:rsidP="00627FD2">
      <w:pPr>
        <w:spacing w:before="120" w:after="120"/>
        <w:jc w:val="both"/>
      </w:pPr>
      <w:r w:rsidRPr="00185CDD">
        <w:rPr>
          <w:szCs w:val="18"/>
        </w:rPr>
        <w:t>Arnim von</w:t>
      </w:r>
      <w:r>
        <w:rPr>
          <w:szCs w:val="18"/>
        </w:rPr>
        <w:t xml:space="preserve"> </w:t>
      </w:r>
      <w:r w:rsidRPr="00185CDD">
        <w:rPr>
          <w:szCs w:val="18"/>
        </w:rPr>
        <w:t xml:space="preserve"> 398</w:t>
      </w:r>
    </w:p>
    <w:p w:rsidR="00627FD2" w:rsidRPr="00185CDD" w:rsidRDefault="00627FD2" w:rsidP="00627FD2">
      <w:pPr>
        <w:spacing w:before="120" w:after="120"/>
        <w:jc w:val="both"/>
      </w:pPr>
      <w:r w:rsidRPr="00185CDD">
        <w:rPr>
          <w:i/>
          <w:iCs/>
          <w:szCs w:val="18"/>
        </w:rPr>
        <w:t>Arolsen</w:t>
      </w:r>
      <w:r>
        <w:rPr>
          <w:i/>
          <w:iCs/>
          <w:szCs w:val="18"/>
        </w:rPr>
        <w:t xml:space="preserve"> </w:t>
      </w:r>
      <w:r w:rsidRPr="00185CDD">
        <w:rPr>
          <w:i/>
          <w:iCs/>
          <w:szCs w:val="18"/>
        </w:rPr>
        <w:t xml:space="preserve"> </w:t>
      </w:r>
      <w:r w:rsidRPr="00185CDD">
        <w:rPr>
          <w:szCs w:val="18"/>
        </w:rPr>
        <w:t>16</w:t>
      </w:r>
    </w:p>
    <w:p w:rsidR="00627FD2" w:rsidRPr="00185CDD" w:rsidRDefault="00627FD2" w:rsidP="00627FD2">
      <w:pPr>
        <w:spacing w:before="120" w:after="120"/>
        <w:jc w:val="both"/>
      </w:pPr>
      <w:r w:rsidRPr="00185CDD">
        <w:rPr>
          <w:szCs w:val="18"/>
        </w:rPr>
        <w:t>Arp</w:t>
      </w:r>
      <w:r>
        <w:rPr>
          <w:szCs w:val="18"/>
        </w:rPr>
        <w:t xml:space="preserve"> </w:t>
      </w:r>
      <w:r w:rsidRPr="00185CDD">
        <w:rPr>
          <w:szCs w:val="18"/>
        </w:rPr>
        <w:t xml:space="preserve"> 28</w:t>
      </w:r>
    </w:p>
    <w:p w:rsidR="00627FD2" w:rsidRDefault="00627FD2" w:rsidP="00627FD2">
      <w:pPr>
        <w:spacing w:before="120" w:after="120"/>
        <w:jc w:val="both"/>
      </w:pPr>
      <w:r>
        <w:t>[455]</w:t>
      </w:r>
    </w:p>
    <w:p w:rsidR="00627FD2" w:rsidRPr="00185CDD" w:rsidRDefault="00627FD2" w:rsidP="00627FD2">
      <w:pPr>
        <w:spacing w:before="120" w:after="120"/>
        <w:jc w:val="both"/>
      </w:pPr>
      <w:r w:rsidRPr="0055486E">
        <w:rPr>
          <w:b/>
          <w:bCs/>
          <w:szCs w:val="18"/>
        </w:rPr>
        <w:t>Art dégénéré</w:t>
      </w:r>
      <w:r>
        <w:rPr>
          <w:bCs/>
          <w:szCs w:val="18"/>
        </w:rPr>
        <w:t xml:space="preserve"> </w:t>
      </w:r>
      <w:r w:rsidRPr="00185CDD">
        <w:rPr>
          <w:bCs/>
          <w:szCs w:val="18"/>
        </w:rPr>
        <w:t xml:space="preserve"> </w:t>
      </w:r>
      <w:r w:rsidRPr="00185CDD">
        <w:rPr>
          <w:szCs w:val="18"/>
        </w:rPr>
        <w:t>267, 268, 270, 273, 282, 296, 323, 324, 370</w:t>
      </w:r>
    </w:p>
    <w:p w:rsidR="00627FD2" w:rsidRPr="00185CDD" w:rsidRDefault="00627FD2" w:rsidP="00627FD2">
      <w:pPr>
        <w:spacing w:before="120" w:after="120"/>
        <w:jc w:val="both"/>
      </w:pPr>
      <w:r w:rsidRPr="0055486E">
        <w:rPr>
          <w:b/>
          <w:bCs/>
          <w:szCs w:val="18"/>
        </w:rPr>
        <w:t>Art nazi</w:t>
      </w:r>
      <w:r>
        <w:rPr>
          <w:bCs/>
          <w:szCs w:val="18"/>
        </w:rPr>
        <w:t xml:space="preserve"> </w:t>
      </w:r>
      <w:r w:rsidRPr="00185CDD">
        <w:rPr>
          <w:bCs/>
          <w:szCs w:val="18"/>
        </w:rPr>
        <w:t xml:space="preserve"> </w:t>
      </w:r>
      <w:r w:rsidRPr="00185CDD">
        <w:rPr>
          <w:szCs w:val="18"/>
        </w:rPr>
        <w:t>203, 204, 209, 211, 228-229 [thématique], 267, 268</w:t>
      </w:r>
    </w:p>
    <w:p w:rsidR="00627FD2" w:rsidRPr="00185CDD" w:rsidRDefault="00627FD2" w:rsidP="00627FD2">
      <w:pPr>
        <w:spacing w:before="120" w:after="120"/>
        <w:jc w:val="both"/>
      </w:pPr>
      <w:r w:rsidRPr="0055486E">
        <w:rPr>
          <w:b/>
          <w:bCs/>
          <w:szCs w:val="18"/>
        </w:rPr>
        <w:t>Arts</w:t>
      </w:r>
      <w:r>
        <w:rPr>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 ainsi que 203, 211, 267</w:t>
      </w:r>
    </w:p>
    <w:p w:rsidR="00627FD2" w:rsidRPr="00185CDD" w:rsidRDefault="00627FD2" w:rsidP="00627FD2">
      <w:pPr>
        <w:spacing w:before="120" w:after="120"/>
        <w:jc w:val="both"/>
      </w:pPr>
      <w:r w:rsidRPr="00185CDD">
        <w:rPr>
          <w:i/>
          <w:iCs/>
          <w:szCs w:val="18"/>
        </w:rPr>
        <w:t>Artois</w:t>
      </w:r>
      <w:r>
        <w:rPr>
          <w:i/>
          <w:iCs/>
          <w:szCs w:val="18"/>
        </w:rPr>
        <w:t xml:space="preserve"> </w:t>
      </w:r>
      <w:r w:rsidRPr="00185CDD">
        <w:rPr>
          <w:i/>
          <w:iCs/>
          <w:szCs w:val="18"/>
        </w:rPr>
        <w:t xml:space="preserve"> </w:t>
      </w:r>
      <w:r w:rsidRPr="00185CDD">
        <w:rPr>
          <w:szCs w:val="18"/>
        </w:rPr>
        <w:t>330</w:t>
      </w:r>
    </w:p>
    <w:p w:rsidR="00627FD2" w:rsidRPr="00185CDD" w:rsidRDefault="00627FD2" w:rsidP="00627FD2">
      <w:pPr>
        <w:spacing w:before="120" w:after="120"/>
        <w:jc w:val="both"/>
      </w:pPr>
      <w:r w:rsidRPr="0055486E">
        <w:rPr>
          <w:b/>
          <w:bCs/>
          <w:szCs w:val="18"/>
        </w:rPr>
        <w:t>Aryanisation</w:t>
      </w:r>
      <w:r w:rsidRPr="00185CDD">
        <w:rPr>
          <w:bCs/>
          <w:szCs w:val="18"/>
        </w:rPr>
        <w:t xml:space="preserve"> </w:t>
      </w:r>
      <w:r w:rsidRPr="00185CDD">
        <w:rPr>
          <w:i/>
          <w:iCs/>
          <w:szCs w:val="18"/>
        </w:rPr>
        <w:t>(Arisierung)</w:t>
      </w:r>
      <w:r>
        <w:rPr>
          <w:i/>
          <w:iCs/>
          <w:szCs w:val="18"/>
        </w:rPr>
        <w:t xml:space="preserve"> </w:t>
      </w:r>
      <w:r w:rsidRPr="00185CDD">
        <w:rPr>
          <w:i/>
          <w:iCs/>
          <w:szCs w:val="18"/>
        </w:rPr>
        <w:t xml:space="preserve"> </w:t>
      </w:r>
      <w:r w:rsidRPr="00185CDD">
        <w:rPr>
          <w:szCs w:val="18"/>
        </w:rPr>
        <w:t>184, 196, 235, 237, 239, 243, 267, 270, 281, 284</w:t>
      </w:r>
    </w:p>
    <w:p w:rsidR="00627FD2" w:rsidRPr="00185CDD" w:rsidRDefault="00627FD2" w:rsidP="00627FD2">
      <w:pPr>
        <w:spacing w:before="120" w:after="120"/>
        <w:jc w:val="both"/>
      </w:pPr>
      <w:r w:rsidRPr="00185CDD">
        <w:rPr>
          <w:i/>
          <w:iCs/>
          <w:szCs w:val="18"/>
        </w:rPr>
        <w:t>Ascq</w:t>
      </w:r>
      <w:r>
        <w:rPr>
          <w:i/>
          <w:iCs/>
          <w:szCs w:val="18"/>
        </w:rPr>
        <w:t xml:space="preserve"> </w:t>
      </w:r>
      <w:r w:rsidRPr="00185CDD">
        <w:rPr>
          <w:i/>
          <w:iCs/>
          <w:szCs w:val="18"/>
        </w:rPr>
        <w:t xml:space="preserve"> </w:t>
      </w:r>
      <w:r w:rsidRPr="00185CDD">
        <w:rPr>
          <w:szCs w:val="18"/>
        </w:rPr>
        <w:t>416</w:t>
      </w:r>
    </w:p>
    <w:p w:rsidR="00627FD2" w:rsidRPr="00185CDD" w:rsidRDefault="00627FD2" w:rsidP="00627FD2">
      <w:pPr>
        <w:spacing w:before="120" w:after="120"/>
        <w:jc w:val="both"/>
      </w:pPr>
      <w:r w:rsidRPr="0055486E">
        <w:rPr>
          <w:b/>
          <w:bCs/>
          <w:szCs w:val="18"/>
        </w:rPr>
        <w:t>Asociaux</w:t>
      </w:r>
      <w:r>
        <w:rPr>
          <w:bCs/>
          <w:szCs w:val="18"/>
        </w:rPr>
        <w:t xml:space="preserve"> </w:t>
      </w:r>
      <w:r w:rsidRPr="00185CDD">
        <w:rPr>
          <w:bCs/>
          <w:szCs w:val="18"/>
        </w:rPr>
        <w:t xml:space="preserve"> </w:t>
      </w:r>
      <w:r w:rsidRPr="00185CDD">
        <w:rPr>
          <w:szCs w:val="18"/>
        </w:rPr>
        <w:t>201, 267, 284, 384 (cf. également Parasites).</w:t>
      </w:r>
    </w:p>
    <w:p w:rsidR="00627FD2" w:rsidRPr="00185CDD" w:rsidRDefault="00627FD2" w:rsidP="00627FD2">
      <w:pPr>
        <w:spacing w:before="120" w:after="120"/>
        <w:jc w:val="both"/>
      </w:pPr>
      <w:r w:rsidRPr="0055486E">
        <w:rPr>
          <w:b/>
          <w:bCs/>
          <w:szCs w:val="18"/>
        </w:rPr>
        <w:t>Assistance nationale-socialiste aux victimes de guerre</w:t>
      </w:r>
      <w:r>
        <w:rPr>
          <w:b/>
          <w:bCs/>
          <w:szCs w:val="18"/>
        </w:rPr>
        <w:t xml:space="preserve"> </w:t>
      </w:r>
      <w:r w:rsidRPr="00185CDD">
        <w:rPr>
          <w:bCs/>
          <w:szCs w:val="18"/>
        </w:rPr>
        <w:t xml:space="preserve"> cf. NSKOV</w:t>
      </w:r>
    </w:p>
    <w:p w:rsidR="00627FD2" w:rsidRPr="00185CDD" w:rsidRDefault="00627FD2" w:rsidP="00627FD2">
      <w:pPr>
        <w:spacing w:before="120" w:after="120"/>
        <w:jc w:val="both"/>
      </w:pPr>
      <w:r w:rsidRPr="0055486E">
        <w:rPr>
          <w:b/>
          <w:bCs/>
          <w:szCs w:val="18"/>
        </w:rPr>
        <w:t>Association de protection de la République</w:t>
      </w:r>
      <w:r w:rsidRPr="00185CDD">
        <w:rPr>
          <w:bCs/>
          <w:szCs w:val="18"/>
        </w:rPr>
        <w:t xml:space="preserve"> </w:t>
      </w:r>
      <w:r w:rsidRPr="00185CDD">
        <w:rPr>
          <w:i/>
          <w:iCs/>
          <w:szCs w:val="18"/>
        </w:rPr>
        <w:t>(Republikanischer Schutzverband)</w:t>
      </w:r>
      <w:r>
        <w:rPr>
          <w:iCs/>
          <w:szCs w:val="18"/>
        </w:rPr>
        <w:t xml:space="preserve"> </w:t>
      </w:r>
      <w:r w:rsidRPr="00185CDD">
        <w:rPr>
          <w:szCs w:val="18"/>
        </w:rPr>
        <w:t>63, 135</w:t>
      </w:r>
    </w:p>
    <w:p w:rsidR="00627FD2" w:rsidRPr="00185CDD" w:rsidRDefault="00627FD2" w:rsidP="00627FD2">
      <w:pPr>
        <w:spacing w:before="120" w:after="120"/>
        <w:jc w:val="both"/>
      </w:pPr>
      <w:r w:rsidRPr="0055486E">
        <w:rPr>
          <w:b/>
          <w:bCs/>
          <w:szCs w:val="18"/>
        </w:rPr>
        <w:t>Association nationale-socialiste allemande pour la Pologne</w:t>
      </w:r>
      <w:r w:rsidRPr="00185CDD">
        <w:rPr>
          <w:bCs/>
          <w:szCs w:val="18"/>
        </w:rPr>
        <w:t xml:space="preserve"> </w:t>
      </w:r>
      <w:r w:rsidRPr="00185CDD">
        <w:rPr>
          <w:i/>
          <w:iCs/>
          <w:szCs w:val="18"/>
        </w:rPr>
        <w:t xml:space="preserve">(Deutscher nationalsozialistischer Verein </w:t>
      </w:r>
      <w:r>
        <w:rPr>
          <w:i/>
          <w:iCs/>
          <w:szCs w:val="18"/>
        </w:rPr>
        <w:t>für</w:t>
      </w:r>
      <w:r w:rsidRPr="00185CDD">
        <w:rPr>
          <w:i/>
          <w:iCs/>
          <w:szCs w:val="18"/>
        </w:rPr>
        <w:t xml:space="preserve"> Pole</w:t>
      </w:r>
      <w:r>
        <w:rPr>
          <w:i/>
          <w:iCs/>
          <w:szCs w:val="18"/>
        </w:rPr>
        <w:t>n</w:t>
      </w:r>
      <w:r w:rsidRPr="00185CDD">
        <w:rPr>
          <w:i/>
          <w:iCs/>
          <w:szCs w:val="18"/>
        </w:rPr>
        <w:t>)</w:t>
      </w:r>
      <w:r>
        <w:rPr>
          <w:i/>
          <w:iCs/>
          <w:szCs w:val="18"/>
        </w:rPr>
        <w:t xml:space="preserve"> </w:t>
      </w:r>
      <w:r w:rsidRPr="00185CDD">
        <w:rPr>
          <w:i/>
          <w:iCs/>
          <w:szCs w:val="18"/>
        </w:rPr>
        <w:t xml:space="preserve"> </w:t>
      </w:r>
      <w:r w:rsidRPr="00185CDD">
        <w:rPr>
          <w:szCs w:val="18"/>
        </w:rPr>
        <w:t>444</w:t>
      </w:r>
    </w:p>
    <w:p w:rsidR="00627FD2" w:rsidRPr="00185CDD" w:rsidRDefault="00627FD2" w:rsidP="00627FD2">
      <w:pPr>
        <w:spacing w:before="120" w:after="120"/>
        <w:jc w:val="both"/>
      </w:pPr>
      <w:r w:rsidRPr="0055486E">
        <w:rPr>
          <w:b/>
          <w:bCs/>
          <w:szCs w:val="18"/>
        </w:rPr>
        <w:t xml:space="preserve">Athen </w:t>
      </w:r>
      <w:r w:rsidRPr="00185CDD">
        <w:rPr>
          <w:szCs w:val="18"/>
        </w:rPr>
        <w:t>(navire)</w:t>
      </w:r>
      <w:r>
        <w:rPr>
          <w:szCs w:val="18"/>
        </w:rPr>
        <w:t xml:space="preserve"> </w:t>
      </w:r>
      <w:r w:rsidRPr="00185CDD">
        <w:rPr>
          <w:szCs w:val="18"/>
        </w:rPr>
        <w:t xml:space="preserve"> 442, 447</w:t>
      </w:r>
    </w:p>
    <w:p w:rsidR="00627FD2" w:rsidRPr="00185CDD" w:rsidRDefault="00627FD2" w:rsidP="00627FD2">
      <w:pPr>
        <w:spacing w:before="120" w:after="120"/>
        <w:jc w:val="both"/>
      </w:pPr>
      <w:r w:rsidRPr="00185CDD">
        <w:rPr>
          <w:i/>
          <w:iCs/>
          <w:szCs w:val="18"/>
        </w:rPr>
        <w:t>Athènes</w:t>
      </w:r>
      <w:r>
        <w:rPr>
          <w:i/>
          <w:iCs/>
          <w:szCs w:val="18"/>
        </w:rPr>
        <w:t xml:space="preserve"> </w:t>
      </w:r>
      <w:r w:rsidRPr="00185CDD">
        <w:rPr>
          <w:i/>
          <w:iCs/>
          <w:szCs w:val="18"/>
        </w:rPr>
        <w:t xml:space="preserve"> </w:t>
      </w:r>
      <w:r w:rsidRPr="00185CDD">
        <w:rPr>
          <w:szCs w:val="18"/>
        </w:rPr>
        <w:t>251,417</w:t>
      </w:r>
    </w:p>
    <w:p w:rsidR="00627FD2" w:rsidRPr="00185CDD" w:rsidRDefault="00627FD2" w:rsidP="00627FD2">
      <w:pPr>
        <w:spacing w:before="120" w:after="120"/>
        <w:jc w:val="both"/>
      </w:pPr>
      <w:r w:rsidRPr="00185CDD">
        <w:rPr>
          <w:bCs/>
          <w:szCs w:val="18"/>
        </w:rPr>
        <w:t>Attentats contre Hitler</w:t>
      </w:r>
      <w:r>
        <w:rPr>
          <w:bCs/>
          <w:szCs w:val="18"/>
        </w:rPr>
        <w:t xml:space="preserve"> </w:t>
      </w:r>
      <w:r w:rsidRPr="00185CDD">
        <w:rPr>
          <w:bCs/>
          <w:szCs w:val="18"/>
        </w:rPr>
        <w:t xml:space="preserve"> </w:t>
      </w:r>
      <w:r w:rsidRPr="00185CDD">
        <w:rPr>
          <w:szCs w:val="18"/>
        </w:rPr>
        <w:t>319, 320, 395 [cf. également putsch].</w:t>
      </w:r>
    </w:p>
    <w:p w:rsidR="00627FD2" w:rsidRPr="00185CDD" w:rsidRDefault="00627FD2" w:rsidP="00627FD2">
      <w:pPr>
        <w:spacing w:before="120" w:after="120"/>
        <w:jc w:val="both"/>
      </w:pPr>
      <w:r w:rsidRPr="00185CDD">
        <w:rPr>
          <w:szCs w:val="18"/>
        </w:rPr>
        <w:t>Attlee</w:t>
      </w:r>
      <w:r>
        <w:rPr>
          <w:szCs w:val="18"/>
        </w:rPr>
        <w:t xml:space="preserve"> </w:t>
      </w:r>
      <w:r w:rsidRPr="00185CDD">
        <w:rPr>
          <w:szCs w:val="18"/>
        </w:rPr>
        <w:t>449</w:t>
      </w:r>
    </w:p>
    <w:p w:rsidR="00627FD2" w:rsidRPr="00185CDD" w:rsidRDefault="00627FD2" w:rsidP="00627FD2">
      <w:pPr>
        <w:spacing w:before="120" w:after="120"/>
        <w:jc w:val="both"/>
      </w:pPr>
      <w:r w:rsidRPr="00185CDD">
        <w:rPr>
          <w:szCs w:val="18"/>
        </w:rPr>
        <w:t>Auer</w:t>
      </w:r>
      <w:r>
        <w:rPr>
          <w:szCs w:val="18"/>
        </w:rPr>
        <w:t xml:space="preserve"> </w:t>
      </w:r>
      <w:r w:rsidRPr="00185CDD">
        <w:rPr>
          <w:szCs w:val="18"/>
        </w:rPr>
        <w:t xml:space="preserve"> 17,22</w:t>
      </w:r>
    </w:p>
    <w:p w:rsidR="00627FD2" w:rsidRPr="00185CDD" w:rsidRDefault="00627FD2" w:rsidP="00627FD2">
      <w:pPr>
        <w:spacing w:before="120" w:after="120"/>
        <w:jc w:val="both"/>
      </w:pPr>
      <w:r w:rsidRPr="00185CDD">
        <w:rPr>
          <w:i/>
          <w:iCs/>
          <w:szCs w:val="18"/>
        </w:rPr>
        <w:t>Augsburg</w:t>
      </w:r>
      <w:r>
        <w:rPr>
          <w:i/>
          <w:iCs/>
          <w:szCs w:val="18"/>
        </w:rPr>
        <w:t xml:space="preserve"> </w:t>
      </w:r>
      <w:r w:rsidRPr="00185CDD">
        <w:rPr>
          <w:i/>
          <w:iCs/>
          <w:szCs w:val="18"/>
        </w:rPr>
        <w:t xml:space="preserve"> </w:t>
      </w:r>
      <w:r w:rsidRPr="00185CDD">
        <w:rPr>
          <w:szCs w:val="18"/>
        </w:rPr>
        <w:t>266</w:t>
      </w:r>
    </w:p>
    <w:p w:rsidR="00627FD2" w:rsidRPr="00185CDD" w:rsidRDefault="00627FD2" w:rsidP="00627FD2">
      <w:pPr>
        <w:spacing w:before="120" w:after="120"/>
        <w:jc w:val="both"/>
      </w:pPr>
      <w:r w:rsidRPr="00185CDD">
        <w:rPr>
          <w:szCs w:val="18"/>
        </w:rPr>
        <w:t>August Wilhelm de Hohenzollern</w:t>
      </w:r>
      <w:r>
        <w:rPr>
          <w:szCs w:val="18"/>
        </w:rPr>
        <w:t xml:space="preserve"> </w:t>
      </w:r>
      <w:r w:rsidRPr="00185CDD">
        <w:rPr>
          <w:szCs w:val="18"/>
        </w:rPr>
        <w:t xml:space="preserve"> 112, 131</w:t>
      </w:r>
    </w:p>
    <w:p w:rsidR="00627FD2" w:rsidRPr="00185CDD" w:rsidRDefault="00627FD2" w:rsidP="00627FD2">
      <w:pPr>
        <w:spacing w:before="120" w:after="120"/>
        <w:jc w:val="both"/>
      </w:pPr>
      <w:r w:rsidRPr="00185CDD">
        <w:rPr>
          <w:i/>
          <w:iCs/>
          <w:szCs w:val="18"/>
        </w:rPr>
        <w:t>Auschwitz</w:t>
      </w:r>
      <w:r>
        <w:rPr>
          <w:i/>
          <w:iCs/>
          <w:szCs w:val="18"/>
        </w:rPr>
        <w:t xml:space="preserve"> </w:t>
      </w:r>
      <w:r w:rsidRPr="00185CDD">
        <w:rPr>
          <w:i/>
          <w:iCs/>
          <w:szCs w:val="18"/>
        </w:rPr>
        <w:t xml:space="preserve">  </w:t>
      </w:r>
      <w:r w:rsidRPr="00185CDD">
        <w:rPr>
          <w:szCs w:val="18"/>
        </w:rPr>
        <w:t>329, 339, 343, 347, 349, 351, 357, 358, 367, 375, 381, 389, 392,</w:t>
      </w:r>
      <w:r>
        <w:rPr>
          <w:szCs w:val="18"/>
        </w:rPr>
        <w:t xml:space="preserve"> </w:t>
      </w:r>
      <w:r w:rsidRPr="00185CDD">
        <w:rPr>
          <w:szCs w:val="18"/>
        </w:rPr>
        <w:t>407, 417, 426, 429, 430, 434, 435, 438, 441</w:t>
      </w:r>
    </w:p>
    <w:p w:rsidR="00627FD2" w:rsidRPr="00185CDD" w:rsidRDefault="00627FD2" w:rsidP="00627FD2">
      <w:pPr>
        <w:spacing w:before="120" w:after="120"/>
        <w:jc w:val="both"/>
      </w:pPr>
      <w:r w:rsidRPr="00185CDD">
        <w:rPr>
          <w:i/>
          <w:iCs/>
          <w:szCs w:val="18"/>
        </w:rPr>
        <w:t>Aussee</w:t>
      </w:r>
      <w:r>
        <w:rPr>
          <w:i/>
          <w:iCs/>
          <w:szCs w:val="18"/>
        </w:rPr>
        <w:t xml:space="preserve"> </w:t>
      </w:r>
      <w:r w:rsidRPr="00185CDD">
        <w:rPr>
          <w:i/>
          <w:iCs/>
          <w:szCs w:val="18"/>
        </w:rPr>
        <w:t xml:space="preserve"> </w:t>
      </w:r>
      <w:r w:rsidRPr="00185CDD">
        <w:rPr>
          <w:szCs w:val="18"/>
        </w:rPr>
        <w:t>451</w:t>
      </w:r>
    </w:p>
    <w:p w:rsidR="00627FD2" w:rsidRPr="00185CDD" w:rsidRDefault="00627FD2" w:rsidP="00627FD2">
      <w:pPr>
        <w:spacing w:before="120" w:after="120"/>
        <w:jc w:val="both"/>
      </w:pPr>
      <w:r>
        <w:rPr>
          <w:bCs/>
          <w:szCs w:val="18"/>
        </w:rPr>
        <w:t>Au</w:t>
      </w:r>
      <w:r w:rsidRPr="0055486E">
        <w:rPr>
          <w:bCs/>
          <w:szCs w:val="18"/>
        </w:rPr>
        <w:t>ß</w:t>
      </w:r>
      <w:r w:rsidRPr="00185CDD">
        <w:rPr>
          <w:bCs/>
          <w:szCs w:val="18"/>
        </w:rPr>
        <w:t>erordentliche Befriedungsaktion</w:t>
      </w:r>
      <w:r>
        <w:rPr>
          <w:bCs/>
          <w:szCs w:val="18"/>
        </w:rPr>
        <w:t xml:space="preserve"> </w:t>
      </w:r>
      <w:r w:rsidRPr="00185CDD">
        <w:rPr>
          <w:bCs/>
          <w:szCs w:val="18"/>
        </w:rPr>
        <w:t xml:space="preserve"> </w:t>
      </w:r>
      <w:r w:rsidRPr="00185CDD">
        <w:rPr>
          <w:szCs w:val="18"/>
        </w:rPr>
        <w:t>328</w:t>
      </w:r>
    </w:p>
    <w:p w:rsidR="00627FD2" w:rsidRPr="00185CDD" w:rsidRDefault="00627FD2" w:rsidP="00627FD2">
      <w:pPr>
        <w:spacing w:before="120" w:after="120"/>
        <w:jc w:val="both"/>
      </w:pPr>
      <w:r w:rsidRPr="00185CDD">
        <w:rPr>
          <w:bCs/>
          <w:szCs w:val="18"/>
        </w:rPr>
        <w:t>Autodafé</w:t>
      </w:r>
      <w:r>
        <w:rPr>
          <w:bCs/>
          <w:szCs w:val="18"/>
        </w:rPr>
        <w:t xml:space="preserve"> </w:t>
      </w:r>
      <w:r w:rsidRPr="00185CDD">
        <w:rPr>
          <w:bCs/>
          <w:szCs w:val="18"/>
        </w:rPr>
        <w:t xml:space="preserve"> </w:t>
      </w:r>
      <w:r w:rsidRPr="00185CDD">
        <w:rPr>
          <w:szCs w:val="18"/>
        </w:rPr>
        <w:t>189, 190</w:t>
      </w:r>
    </w:p>
    <w:p w:rsidR="00627FD2" w:rsidRPr="00185CDD" w:rsidRDefault="00627FD2" w:rsidP="00627FD2">
      <w:pPr>
        <w:spacing w:before="120" w:after="120"/>
        <w:jc w:val="both"/>
      </w:pPr>
      <w:r w:rsidRPr="00185CDD">
        <w:rPr>
          <w:bCs/>
          <w:szCs w:val="18"/>
        </w:rPr>
        <w:t>Autoroutes</w:t>
      </w:r>
      <w:r>
        <w:rPr>
          <w:bCs/>
          <w:szCs w:val="18"/>
        </w:rPr>
        <w:t xml:space="preserve"> </w:t>
      </w:r>
      <w:r w:rsidRPr="00185CDD">
        <w:rPr>
          <w:bCs/>
          <w:szCs w:val="18"/>
        </w:rPr>
        <w:t xml:space="preserve"> </w:t>
      </w:r>
      <w:r w:rsidRPr="00185CDD">
        <w:rPr>
          <w:szCs w:val="18"/>
        </w:rPr>
        <w:t>187, 195, 202, 234, 294</w:t>
      </w:r>
    </w:p>
    <w:p w:rsidR="00627FD2" w:rsidRPr="00185CDD" w:rsidRDefault="00627FD2" w:rsidP="00627FD2">
      <w:pPr>
        <w:spacing w:before="120" w:after="120"/>
        <w:jc w:val="both"/>
      </w:pPr>
      <w:r w:rsidRPr="00185CDD">
        <w:rPr>
          <w:i/>
          <w:iCs/>
          <w:szCs w:val="18"/>
        </w:rPr>
        <w:t>Autriche</w:t>
      </w:r>
      <w:r>
        <w:rPr>
          <w:i/>
          <w:iCs/>
          <w:szCs w:val="18"/>
        </w:rPr>
        <w:t xml:space="preserve"> </w:t>
      </w:r>
      <w:r w:rsidRPr="00185CDD">
        <w:rPr>
          <w:i/>
          <w:iCs/>
          <w:szCs w:val="18"/>
        </w:rPr>
        <w:t xml:space="preserve"> </w:t>
      </w:r>
      <w:r w:rsidRPr="00185CDD">
        <w:rPr>
          <w:szCs w:val="18"/>
        </w:rPr>
        <w:t>18, 19, 27, 33, 34, 37, 46, 67, 74, 80, 81, 87, 117, 123, 126, 129, 130,</w:t>
      </w:r>
      <w:r>
        <w:rPr>
          <w:szCs w:val="18"/>
        </w:rPr>
        <w:t xml:space="preserve"> </w:t>
      </w:r>
      <w:r w:rsidRPr="00185CDD">
        <w:rPr>
          <w:szCs w:val="18"/>
        </w:rPr>
        <w:t>193, 215, 217, 221, 233, 234, 250, 259, 260, 261, 265, 269, 270, 276, 277, 278,</w:t>
      </w:r>
      <w:r>
        <w:rPr>
          <w:szCs w:val="18"/>
        </w:rPr>
        <w:t xml:space="preserve"> </w:t>
      </w:r>
      <w:r w:rsidRPr="00185CDD">
        <w:rPr>
          <w:szCs w:val="18"/>
        </w:rPr>
        <w:t>279, 280, 283, 295, 296, 300, 319, 372, 441, 443</w:t>
      </w:r>
    </w:p>
    <w:p w:rsidR="00627FD2" w:rsidRPr="00185CDD" w:rsidRDefault="00627FD2" w:rsidP="00627FD2">
      <w:pPr>
        <w:spacing w:before="120" w:after="120"/>
        <w:jc w:val="both"/>
      </w:pPr>
      <w:r w:rsidRPr="00185CDD">
        <w:rPr>
          <w:szCs w:val="18"/>
        </w:rPr>
        <w:t>Awalow-Bermondt</w:t>
      </w:r>
      <w:r>
        <w:rPr>
          <w:szCs w:val="18"/>
        </w:rPr>
        <w:t xml:space="preserve"> </w:t>
      </w:r>
      <w:r w:rsidRPr="00185CDD">
        <w:rPr>
          <w:szCs w:val="18"/>
        </w:rPr>
        <w:t>24,27</w:t>
      </w:r>
    </w:p>
    <w:p w:rsidR="00627FD2" w:rsidRPr="00185CDD" w:rsidRDefault="00627FD2" w:rsidP="00627FD2">
      <w:pPr>
        <w:spacing w:before="120" w:after="120"/>
        <w:jc w:val="both"/>
      </w:pPr>
      <w:r w:rsidRPr="0055486E">
        <w:rPr>
          <w:b/>
          <w:bCs/>
          <w:szCs w:val="18"/>
        </w:rPr>
        <w:t>Axe</w:t>
      </w:r>
      <w:r w:rsidRPr="00185CDD">
        <w:rPr>
          <w:bCs/>
          <w:szCs w:val="18"/>
        </w:rPr>
        <w:t xml:space="preserve"> </w:t>
      </w:r>
      <w:r w:rsidRPr="00185CDD">
        <w:rPr>
          <w:i/>
          <w:iCs/>
          <w:szCs w:val="18"/>
        </w:rPr>
        <w:t>(Achse)</w:t>
      </w:r>
      <w:r>
        <w:rPr>
          <w:i/>
          <w:iCs/>
          <w:szCs w:val="18"/>
        </w:rPr>
        <w:t xml:space="preserve"> </w:t>
      </w:r>
      <w:r w:rsidRPr="00185CDD">
        <w:rPr>
          <w:i/>
          <w:iCs/>
          <w:szCs w:val="18"/>
        </w:rPr>
        <w:t xml:space="preserve"> </w:t>
      </w:r>
      <w:r w:rsidRPr="00185CDD">
        <w:rPr>
          <w:szCs w:val="18"/>
        </w:rPr>
        <w:t>254, 255, 269, 288, 291, 307</w:t>
      </w:r>
    </w:p>
    <w:p w:rsidR="00627FD2" w:rsidRPr="00185CDD" w:rsidRDefault="00627FD2" w:rsidP="00627FD2">
      <w:pPr>
        <w:spacing w:before="120" w:after="120"/>
        <w:jc w:val="both"/>
      </w:pPr>
      <w:r w:rsidRPr="0055486E">
        <w:rPr>
          <w:b/>
          <w:bCs/>
          <w:szCs w:val="18"/>
        </w:rPr>
        <w:t>Axe syndical</w:t>
      </w:r>
      <w:r w:rsidRPr="00185CDD">
        <w:rPr>
          <w:bCs/>
          <w:szCs w:val="18"/>
        </w:rPr>
        <w:t xml:space="preserve"> </w:t>
      </w:r>
      <w:r w:rsidRPr="00185CDD">
        <w:rPr>
          <w:i/>
          <w:iCs/>
          <w:szCs w:val="18"/>
        </w:rPr>
        <w:t>(Gewerkschaftsachse)</w:t>
      </w:r>
      <w:r>
        <w:rPr>
          <w:i/>
          <w:iCs/>
          <w:szCs w:val="18"/>
        </w:rPr>
        <w:t xml:space="preserve"> </w:t>
      </w:r>
      <w:r w:rsidRPr="00185CDD">
        <w:rPr>
          <w:i/>
          <w:iCs/>
          <w:szCs w:val="18"/>
        </w:rPr>
        <w:t xml:space="preserve"> </w:t>
      </w:r>
      <w:r w:rsidRPr="00185CDD">
        <w:rPr>
          <w:szCs w:val="18"/>
        </w:rPr>
        <w:t>163</w:t>
      </w:r>
    </w:p>
    <w:p w:rsidR="00627FD2" w:rsidRDefault="00627FD2" w:rsidP="00627FD2">
      <w:pPr>
        <w:spacing w:before="120" w:after="120"/>
        <w:jc w:val="both"/>
        <w:rPr>
          <w:szCs w:val="18"/>
        </w:rPr>
      </w:pPr>
      <w:r w:rsidRPr="00185CDD">
        <w:rPr>
          <w:szCs w:val="18"/>
        </w:rPr>
        <w:t>Axmann</w:t>
      </w:r>
      <w:r>
        <w:rPr>
          <w:szCs w:val="18"/>
        </w:rPr>
        <w:t xml:space="preserve"> </w:t>
      </w:r>
      <w:r w:rsidRPr="00185CDD">
        <w:rPr>
          <w:szCs w:val="18"/>
        </w:rPr>
        <w:t xml:space="preserve"> 336</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i/>
          <w:iCs/>
          <w:szCs w:val="18"/>
        </w:rPr>
        <w:t>Babelsberg</w:t>
      </w:r>
      <w:r>
        <w:rPr>
          <w:i/>
          <w:iCs/>
          <w:szCs w:val="18"/>
        </w:rPr>
        <w:t xml:space="preserve"> </w:t>
      </w:r>
      <w:r w:rsidRPr="00185CDD">
        <w:rPr>
          <w:i/>
          <w:iCs/>
          <w:szCs w:val="18"/>
        </w:rPr>
        <w:t xml:space="preserve"> </w:t>
      </w:r>
      <w:r w:rsidRPr="00185CDD">
        <w:rPr>
          <w:szCs w:val="18"/>
        </w:rPr>
        <w:t>296</w:t>
      </w:r>
    </w:p>
    <w:p w:rsidR="00627FD2" w:rsidRPr="00185CDD" w:rsidRDefault="00627FD2" w:rsidP="00627FD2">
      <w:pPr>
        <w:spacing w:before="120" w:after="120"/>
        <w:jc w:val="both"/>
      </w:pPr>
      <w:r w:rsidRPr="00185CDD">
        <w:rPr>
          <w:i/>
          <w:iCs/>
          <w:szCs w:val="18"/>
        </w:rPr>
        <w:t>Babi-Yar</w:t>
      </w:r>
      <w:r>
        <w:rPr>
          <w:i/>
          <w:iCs/>
          <w:szCs w:val="18"/>
        </w:rPr>
        <w:t xml:space="preserve"> </w:t>
      </w:r>
      <w:r w:rsidRPr="00185CDD">
        <w:rPr>
          <w:szCs w:val="18"/>
        </w:rPr>
        <w:t>361</w:t>
      </w:r>
    </w:p>
    <w:p w:rsidR="00627FD2" w:rsidRPr="00185CDD" w:rsidRDefault="00627FD2" w:rsidP="00627FD2">
      <w:pPr>
        <w:spacing w:before="120" w:after="120"/>
        <w:jc w:val="both"/>
      </w:pPr>
      <w:r w:rsidRPr="0055486E">
        <w:rPr>
          <w:b/>
          <w:bCs/>
          <w:szCs w:val="18"/>
        </w:rPr>
        <w:t>Baccalauréat</w:t>
      </w:r>
      <w:r>
        <w:rPr>
          <w:bCs/>
          <w:szCs w:val="18"/>
        </w:rPr>
        <w:t xml:space="preserve"> </w:t>
      </w:r>
      <w:r w:rsidRPr="00185CDD">
        <w:rPr>
          <w:bCs/>
          <w:szCs w:val="18"/>
        </w:rPr>
        <w:t xml:space="preserve"> </w:t>
      </w:r>
      <w:r w:rsidRPr="00185CDD">
        <w:rPr>
          <w:szCs w:val="18"/>
        </w:rPr>
        <w:t>312</w:t>
      </w:r>
    </w:p>
    <w:p w:rsidR="00627FD2" w:rsidRPr="00185CDD" w:rsidRDefault="00627FD2" w:rsidP="00627FD2">
      <w:pPr>
        <w:spacing w:before="120" w:after="120"/>
        <w:jc w:val="both"/>
      </w:pPr>
      <w:r w:rsidRPr="00185CDD">
        <w:rPr>
          <w:szCs w:val="18"/>
        </w:rPr>
        <w:t>Bach-Zelewski von dem</w:t>
      </w:r>
      <w:r>
        <w:rPr>
          <w:szCs w:val="18"/>
        </w:rPr>
        <w:t xml:space="preserve"> </w:t>
      </w:r>
      <w:r w:rsidRPr="00185CDD">
        <w:rPr>
          <w:szCs w:val="18"/>
        </w:rPr>
        <w:t>429</w:t>
      </w:r>
    </w:p>
    <w:p w:rsidR="00627FD2" w:rsidRPr="00185CDD" w:rsidRDefault="00627FD2" w:rsidP="00627FD2">
      <w:pPr>
        <w:spacing w:before="120" w:after="120"/>
        <w:jc w:val="both"/>
      </w:pPr>
      <w:r w:rsidRPr="00185CDD">
        <w:rPr>
          <w:szCs w:val="18"/>
        </w:rPr>
        <w:t>Backe</w:t>
      </w:r>
      <w:r>
        <w:rPr>
          <w:szCs w:val="18"/>
        </w:rPr>
        <w:t xml:space="preserve"> </w:t>
      </w:r>
      <w:r w:rsidRPr="00185CDD">
        <w:rPr>
          <w:szCs w:val="18"/>
        </w:rPr>
        <w:t>445</w:t>
      </w:r>
    </w:p>
    <w:p w:rsidR="00627FD2" w:rsidRPr="00185CDD" w:rsidRDefault="00627FD2" w:rsidP="00627FD2">
      <w:pPr>
        <w:spacing w:before="120" w:after="120"/>
        <w:jc w:val="both"/>
      </w:pPr>
      <w:r w:rsidRPr="00185CDD">
        <w:rPr>
          <w:i/>
          <w:iCs/>
          <w:szCs w:val="18"/>
        </w:rPr>
        <w:t>Bad Godesberg</w:t>
      </w:r>
      <w:r>
        <w:rPr>
          <w:i/>
          <w:iCs/>
          <w:szCs w:val="18"/>
        </w:rPr>
        <w:t xml:space="preserve"> </w:t>
      </w:r>
      <w:r w:rsidRPr="00185CDD">
        <w:rPr>
          <w:i/>
          <w:iCs/>
          <w:szCs w:val="18"/>
        </w:rPr>
        <w:t xml:space="preserve"> </w:t>
      </w:r>
      <w:r w:rsidRPr="00185CDD">
        <w:rPr>
          <w:szCs w:val="18"/>
        </w:rPr>
        <w:t>287</w:t>
      </w:r>
    </w:p>
    <w:p w:rsidR="00627FD2" w:rsidRPr="00185CDD" w:rsidRDefault="00627FD2" w:rsidP="00627FD2">
      <w:pPr>
        <w:spacing w:before="120" w:after="120"/>
        <w:jc w:val="both"/>
      </w:pPr>
      <w:r w:rsidRPr="00185CDD">
        <w:rPr>
          <w:i/>
          <w:iCs/>
          <w:szCs w:val="18"/>
        </w:rPr>
        <w:t>Bade</w:t>
      </w:r>
      <w:r>
        <w:rPr>
          <w:i/>
          <w:iCs/>
          <w:szCs w:val="18"/>
        </w:rPr>
        <w:t xml:space="preserve"> </w:t>
      </w:r>
      <w:r w:rsidRPr="00185CDD">
        <w:rPr>
          <w:i/>
          <w:iCs/>
          <w:szCs w:val="18"/>
        </w:rPr>
        <w:t xml:space="preserve"> </w:t>
      </w:r>
      <w:r w:rsidRPr="00185CDD">
        <w:rPr>
          <w:szCs w:val="18"/>
        </w:rPr>
        <w:t>16, 51, 104</w:t>
      </w:r>
    </w:p>
    <w:p w:rsidR="00627FD2" w:rsidRPr="00185CDD" w:rsidRDefault="00627FD2" w:rsidP="00627FD2">
      <w:pPr>
        <w:spacing w:before="120" w:after="120"/>
        <w:jc w:val="both"/>
      </w:pPr>
      <w:r w:rsidRPr="00185CDD">
        <w:rPr>
          <w:i/>
          <w:iCs/>
          <w:szCs w:val="18"/>
        </w:rPr>
        <w:t>Baden-Baden</w:t>
      </w:r>
      <w:r>
        <w:rPr>
          <w:i/>
          <w:iCs/>
          <w:szCs w:val="18"/>
        </w:rPr>
        <w:t xml:space="preserve"> </w:t>
      </w:r>
      <w:r w:rsidRPr="00185CDD">
        <w:rPr>
          <w:i/>
          <w:iCs/>
          <w:szCs w:val="18"/>
        </w:rPr>
        <w:t xml:space="preserve"> </w:t>
      </w:r>
      <w:r w:rsidRPr="00185CDD">
        <w:rPr>
          <w:szCs w:val="18"/>
        </w:rPr>
        <w:t>107</w:t>
      </w:r>
    </w:p>
    <w:p w:rsidR="00627FD2" w:rsidRPr="00185CDD" w:rsidRDefault="00627FD2" w:rsidP="00627FD2">
      <w:pPr>
        <w:spacing w:before="120" w:after="120"/>
        <w:jc w:val="both"/>
      </w:pPr>
      <w:r w:rsidRPr="00185CDD">
        <w:rPr>
          <w:i/>
          <w:iCs/>
          <w:szCs w:val="18"/>
        </w:rPr>
        <w:t>Bad Harzburg</w:t>
      </w:r>
      <w:r>
        <w:rPr>
          <w:i/>
          <w:iCs/>
          <w:szCs w:val="18"/>
        </w:rPr>
        <w:t xml:space="preserve"> </w:t>
      </w:r>
      <w:r w:rsidRPr="00185CDD">
        <w:rPr>
          <w:i/>
          <w:iCs/>
          <w:szCs w:val="18"/>
        </w:rPr>
        <w:t xml:space="preserve"> </w:t>
      </w:r>
      <w:r w:rsidRPr="00185CDD">
        <w:rPr>
          <w:szCs w:val="18"/>
        </w:rPr>
        <w:t>131</w:t>
      </w:r>
    </w:p>
    <w:p w:rsidR="00627FD2" w:rsidRPr="00185CDD" w:rsidRDefault="00627FD2" w:rsidP="00627FD2">
      <w:pPr>
        <w:spacing w:before="120" w:after="120"/>
        <w:jc w:val="both"/>
      </w:pPr>
      <w:r w:rsidRPr="00185CDD">
        <w:rPr>
          <w:i/>
          <w:iCs/>
          <w:szCs w:val="18"/>
        </w:rPr>
        <w:t>Bad Nauheim</w:t>
      </w:r>
      <w:r>
        <w:rPr>
          <w:i/>
          <w:iCs/>
          <w:szCs w:val="18"/>
        </w:rPr>
        <w:t xml:space="preserve"> </w:t>
      </w:r>
      <w:r w:rsidRPr="00185CDD">
        <w:rPr>
          <w:szCs w:val="18"/>
        </w:rPr>
        <w:t>431</w:t>
      </w:r>
    </w:p>
    <w:p w:rsidR="00627FD2" w:rsidRPr="00185CDD" w:rsidRDefault="00627FD2" w:rsidP="00627FD2">
      <w:pPr>
        <w:spacing w:before="120" w:after="120"/>
        <w:jc w:val="both"/>
      </w:pPr>
      <w:r w:rsidRPr="00185CDD">
        <w:rPr>
          <w:szCs w:val="18"/>
        </w:rPr>
        <w:t>Badoglio</w:t>
      </w:r>
      <w:r>
        <w:rPr>
          <w:szCs w:val="18"/>
        </w:rPr>
        <w:t xml:space="preserve"> </w:t>
      </w:r>
      <w:r w:rsidRPr="00185CDD">
        <w:rPr>
          <w:szCs w:val="18"/>
        </w:rPr>
        <w:t xml:space="preserve"> 338, 401, 403, 404</w:t>
      </w:r>
    </w:p>
    <w:p w:rsidR="00627FD2" w:rsidRPr="00185CDD" w:rsidRDefault="00627FD2" w:rsidP="00627FD2">
      <w:pPr>
        <w:spacing w:before="120" w:after="120"/>
        <w:jc w:val="both"/>
      </w:pPr>
      <w:r w:rsidRPr="00185CDD">
        <w:rPr>
          <w:i/>
          <w:iCs/>
          <w:szCs w:val="18"/>
        </w:rPr>
        <w:t>Bad</w:t>
      </w:r>
      <w:r>
        <w:rPr>
          <w:i/>
          <w:iCs/>
          <w:szCs w:val="18"/>
        </w:rPr>
        <w:t xml:space="preserve"> </w:t>
      </w:r>
      <w:r w:rsidRPr="00185CDD">
        <w:rPr>
          <w:i/>
          <w:iCs/>
          <w:szCs w:val="18"/>
        </w:rPr>
        <w:t>Wiessee</w:t>
      </w:r>
      <w:r>
        <w:rPr>
          <w:i/>
          <w:iCs/>
          <w:szCs w:val="18"/>
        </w:rPr>
        <w:t xml:space="preserve"> </w:t>
      </w:r>
      <w:r w:rsidRPr="00185CDD">
        <w:rPr>
          <w:i/>
          <w:iCs/>
          <w:szCs w:val="18"/>
        </w:rPr>
        <w:t xml:space="preserve"> </w:t>
      </w:r>
      <w:r w:rsidRPr="00185CDD">
        <w:rPr>
          <w:szCs w:val="18"/>
        </w:rPr>
        <w:t>218</w:t>
      </w:r>
    </w:p>
    <w:p w:rsidR="00627FD2" w:rsidRPr="00185CDD" w:rsidRDefault="00627FD2" w:rsidP="00627FD2">
      <w:pPr>
        <w:spacing w:before="120" w:after="120"/>
        <w:jc w:val="both"/>
      </w:pPr>
      <w:r w:rsidRPr="00185CDD">
        <w:rPr>
          <w:szCs w:val="18"/>
        </w:rPr>
        <w:t>Baky von</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i/>
          <w:iCs/>
          <w:szCs w:val="18"/>
        </w:rPr>
        <w:t>Bâle</w:t>
      </w:r>
      <w:r>
        <w:rPr>
          <w:i/>
          <w:iCs/>
          <w:szCs w:val="18"/>
        </w:rPr>
        <w:t xml:space="preserve"> </w:t>
      </w:r>
      <w:r w:rsidRPr="00185CDD">
        <w:rPr>
          <w:i/>
          <w:iCs/>
          <w:szCs w:val="18"/>
        </w:rPr>
        <w:t xml:space="preserve"> </w:t>
      </w:r>
      <w:r w:rsidRPr="00185CDD">
        <w:rPr>
          <w:szCs w:val="18"/>
        </w:rPr>
        <w:t>226, 304, 430, 437</w:t>
      </w:r>
    </w:p>
    <w:p w:rsidR="00627FD2" w:rsidRPr="00185CDD" w:rsidRDefault="00627FD2" w:rsidP="00627FD2">
      <w:pPr>
        <w:spacing w:before="120" w:after="120"/>
        <w:jc w:val="both"/>
      </w:pPr>
      <w:r w:rsidRPr="00185CDD">
        <w:rPr>
          <w:szCs w:val="18"/>
        </w:rPr>
        <w:t>Balk</w:t>
      </w:r>
      <w:r>
        <w:rPr>
          <w:szCs w:val="18"/>
        </w:rPr>
        <w:t xml:space="preserve"> </w:t>
      </w:r>
      <w:r w:rsidRPr="00185CDD">
        <w:rPr>
          <w:szCs w:val="18"/>
        </w:rPr>
        <w:t>411</w:t>
      </w:r>
    </w:p>
    <w:p w:rsidR="00627FD2" w:rsidRDefault="00627FD2" w:rsidP="00627FD2">
      <w:pPr>
        <w:spacing w:before="120" w:after="120"/>
        <w:jc w:val="both"/>
      </w:pPr>
      <w:r>
        <w:t>[456]</w:t>
      </w:r>
    </w:p>
    <w:p w:rsidR="00627FD2" w:rsidRDefault="00627FD2" w:rsidP="00627FD2">
      <w:pPr>
        <w:spacing w:before="120" w:after="120"/>
        <w:jc w:val="both"/>
        <w:rPr>
          <w:szCs w:val="16"/>
        </w:rPr>
      </w:pPr>
      <w:r w:rsidRPr="00185CDD">
        <w:rPr>
          <w:szCs w:val="16"/>
        </w:rPr>
        <w:t>Ballerstedt</w:t>
      </w:r>
      <w:r>
        <w:rPr>
          <w:szCs w:val="16"/>
        </w:rPr>
        <w:t xml:space="preserve"> </w:t>
      </w:r>
      <w:r w:rsidRPr="00185CDD">
        <w:rPr>
          <w:szCs w:val="16"/>
        </w:rPr>
        <w:t xml:space="preserve"> 218 </w:t>
      </w:r>
    </w:p>
    <w:p w:rsidR="00627FD2" w:rsidRPr="00185CDD" w:rsidRDefault="00627FD2" w:rsidP="00627FD2">
      <w:pPr>
        <w:spacing w:before="120" w:after="120"/>
        <w:jc w:val="both"/>
      </w:pPr>
      <w:r w:rsidRPr="00185CDD">
        <w:rPr>
          <w:i/>
          <w:iCs/>
          <w:szCs w:val="16"/>
        </w:rPr>
        <w:t>Bamberg</w:t>
      </w:r>
      <w:r>
        <w:rPr>
          <w:i/>
          <w:iCs/>
          <w:szCs w:val="16"/>
        </w:rPr>
        <w:t xml:space="preserve"> </w:t>
      </w:r>
      <w:r w:rsidRPr="00185CDD">
        <w:rPr>
          <w:i/>
          <w:iCs/>
          <w:szCs w:val="16"/>
        </w:rPr>
        <w:t xml:space="preserve"> </w:t>
      </w:r>
      <w:r w:rsidRPr="00185CDD">
        <w:rPr>
          <w:szCs w:val="16"/>
        </w:rPr>
        <w:t>23,</w:t>
      </w:r>
      <w:r>
        <w:rPr>
          <w:szCs w:val="16"/>
        </w:rPr>
        <w:t xml:space="preserve"> </w:t>
      </w:r>
      <w:r w:rsidRPr="00185CDD">
        <w:rPr>
          <w:szCs w:val="16"/>
        </w:rPr>
        <w:t>79</w:t>
      </w:r>
    </w:p>
    <w:p w:rsidR="00627FD2" w:rsidRDefault="00627FD2" w:rsidP="00627FD2">
      <w:pPr>
        <w:spacing w:before="120" w:after="120"/>
        <w:jc w:val="both"/>
        <w:rPr>
          <w:szCs w:val="16"/>
        </w:rPr>
      </w:pPr>
      <w:r w:rsidRPr="0055486E">
        <w:rPr>
          <w:b/>
          <w:bCs/>
          <w:szCs w:val="16"/>
        </w:rPr>
        <w:t>Bannière d'Empire noir-rouge-or</w:t>
      </w:r>
      <w:r w:rsidRPr="00185CDD">
        <w:rPr>
          <w:bCs/>
          <w:szCs w:val="16"/>
        </w:rPr>
        <w:t xml:space="preserve"> </w:t>
      </w:r>
      <w:r w:rsidRPr="00185CDD">
        <w:rPr>
          <w:i/>
          <w:iCs/>
          <w:szCs w:val="16"/>
        </w:rPr>
        <w:t>(Reichsbanner schwarz-rot-gold)</w:t>
      </w:r>
      <w:r>
        <w:rPr>
          <w:i/>
          <w:iCs/>
          <w:szCs w:val="16"/>
        </w:rPr>
        <w:t xml:space="preserve"> </w:t>
      </w:r>
      <w:r w:rsidRPr="00185CDD">
        <w:rPr>
          <w:i/>
          <w:iCs/>
          <w:szCs w:val="16"/>
        </w:rPr>
        <w:t xml:space="preserve"> </w:t>
      </w:r>
      <w:r w:rsidRPr="00185CDD">
        <w:rPr>
          <w:szCs w:val="16"/>
        </w:rPr>
        <w:t xml:space="preserve">63, 145 </w:t>
      </w:r>
    </w:p>
    <w:p w:rsidR="00627FD2" w:rsidRDefault="00627FD2" w:rsidP="00627FD2">
      <w:pPr>
        <w:spacing w:before="120" w:after="120"/>
        <w:jc w:val="both"/>
        <w:rPr>
          <w:szCs w:val="16"/>
        </w:rPr>
      </w:pPr>
      <w:r w:rsidRPr="006E2E8B">
        <w:rPr>
          <w:b/>
          <w:bCs/>
          <w:szCs w:val="16"/>
        </w:rPr>
        <w:t>Barberousse</w:t>
      </w:r>
      <w:r w:rsidRPr="00185CDD">
        <w:rPr>
          <w:bCs/>
          <w:szCs w:val="16"/>
        </w:rPr>
        <w:t xml:space="preserve"> </w:t>
      </w:r>
      <w:r w:rsidRPr="00185CDD">
        <w:rPr>
          <w:szCs w:val="16"/>
        </w:rPr>
        <w:t>(opération)</w:t>
      </w:r>
      <w:r>
        <w:rPr>
          <w:szCs w:val="16"/>
        </w:rPr>
        <w:t xml:space="preserve"> </w:t>
      </w:r>
      <w:r w:rsidRPr="00185CDD">
        <w:rPr>
          <w:szCs w:val="16"/>
        </w:rPr>
        <w:t xml:space="preserve"> 342, 345, 348, 349, 350, 353, 373 </w:t>
      </w:r>
    </w:p>
    <w:p w:rsidR="00627FD2" w:rsidRDefault="00627FD2" w:rsidP="00627FD2">
      <w:pPr>
        <w:spacing w:before="120" w:after="120"/>
        <w:jc w:val="both"/>
        <w:rPr>
          <w:szCs w:val="16"/>
        </w:rPr>
      </w:pPr>
      <w:r w:rsidRPr="00185CDD">
        <w:rPr>
          <w:i/>
          <w:iCs/>
          <w:szCs w:val="16"/>
        </w:rPr>
        <w:t>Barcarès</w:t>
      </w:r>
      <w:r>
        <w:rPr>
          <w:i/>
          <w:iCs/>
          <w:szCs w:val="16"/>
        </w:rPr>
        <w:t xml:space="preserve"> </w:t>
      </w:r>
      <w:r w:rsidRPr="00185CDD">
        <w:rPr>
          <w:i/>
          <w:iCs/>
          <w:szCs w:val="16"/>
        </w:rPr>
        <w:t xml:space="preserve"> </w:t>
      </w:r>
      <w:r w:rsidRPr="00185CDD">
        <w:rPr>
          <w:szCs w:val="16"/>
        </w:rPr>
        <w:t xml:space="preserve">329 </w:t>
      </w:r>
    </w:p>
    <w:p w:rsidR="00627FD2" w:rsidRDefault="00627FD2" w:rsidP="00627FD2">
      <w:pPr>
        <w:spacing w:before="120" w:after="120"/>
        <w:jc w:val="both"/>
        <w:rPr>
          <w:szCs w:val="16"/>
        </w:rPr>
      </w:pPr>
      <w:r w:rsidRPr="00185CDD">
        <w:rPr>
          <w:i/>
          <w:iCs/>
          <w:szCs w:val="16"/>
        </w:rPr>
        <w:t>Barcelone</w:t>
      </w:r>
      <w:r>
        <w:rPr>
          <w:i/>
          <w:iCs/>
          <w:szCs w:val="16"/>
        </w:rPr>
        <w:t xml:space="preserve"> </w:t>
      </w:r>
      <w:r w:rsidRPr="00185CDD">
        <w:rPr>
          <w:i/>
          <w:iCs/>
          <w:szCs w:val="16"/>
        </w:rPr>
        <w:t xml:space="preserve"> </w:t>
      </w:r>
      <w:r w:rsidRPr="00185CDD">
        <w:rPr>
          <w:szCs w:val="16"/>
        </w:rPr>
        <w:t>264,</w:t>
      </w:r>
      <w:r>
        <w:rPr>
          <w:szCs w:val="16"/>
        </w:rPr>
        <w:t xml:space="preserve"> </w:t>
      </w:r>
      <w:r w:rsidRPr="00185CDD">
        <w:rPr>
          <w:szCs w:val="16"/>
        </w:rPr>
        <w:t xml:space="preserve">298 </w:t>
      </w:r>
    </w:p>
    <w:p w:rsidR="00627FD2" w:rsidRDefault="00627FD2" w:rsidP="00627FD2">
      <w:pPr>
        <w:spacing w:before="120" w:after="120"/>
        <w:jc w:val="both"/>
        <w:rPr>
          <w:szCs w:val="16"/>
        </w:rPr>
      </w:pPr>
      <w:r w:rsidRPr="00185CDD">
        <w:rPr>
          <w:szCs w:val="16"/>
        </w:rPr>
        <w:t>Barlach</w:t>
      </w:r>
      <w:r>
        <w:rPr>
          <w:szCs w:val="16"/>
        </w:rPr>
        <w:t xml:space="preserve"> </w:t>
      </w:r>
      <w:r w:rsidRPr="00185CDD">
        <w:rPr>
          <w:szCs w:val="16"/>
        </w:rPr>
        <w:t xml:space="preserve"> 296 </w:t>
      </w:r>
    </w:p>
    <w:p w:rsidR="00627FD2" w:rsidRDefault="00627FD2" w:rsidP="00627FD2">
      <w:pPr>
        <w:spacing w:before="120" w:after="120"/>
        <w:jc w:val="both"/>
        <w:rPr>
          <w:szCs w:val="16"/>
        </w:rPr>
      </w:pPr>
      <w:r w:rsidRPr="00185CDD">
        <w:rPr>
          <w:szCs w:val="16"/>
        </w:rPr>
        <w:t>Barmat</w:t>
      </w:r>
      <w:r>
        <w:rPr>
          <w:szCs w:val="16"/>
        </w:rPr>
        <w:t xml:space="preserve"> </w:t>
      </w:r>
      <w:r w:rsidRPr="00185CDD">
        <w:rPr>
          <w:szCs w:val="16"/>
        </w:rPr>
        <w:t xml:space="preserve">70 </w:t>
      </w:r>
    </w:p>
    <w:p w:rsidR="00627FD2" w:rsidRDefault="00627FD2" w:rsidP="00627FD2">
      <w:pPr>
        <w:spacing w:before="120" w:after="120"/>
        <w:jc w:val="both"/>
        <w:rPr>
          <w:szCs w:val="16"/>
        </w:rPr>
      </w:pPr>
      <w:r w:rsidRPr="00185CDD">
        <w:rPr>
          <w:i/>
          <w:iCs/>
          <w:szCs w:val="16"/>
        </w:rPr>
        <w:t>Barmen</w:t>
      </w:r>
      <w:r>
        <w:rPr>
          <w:i/>
          <w:iCs/>
          <w:szCs w:val="16"/>
        </w:rPr>
        <w:t xml:space="preserve"> </w:t>
      </w:r>
      <w:r w:rsidRPr="00185CDD">
        <w:rPr>
          <w:i/>
          <w:iCs/>
          <w:szCs w:val="16"/>
        </w:rPr>
        <w:t xml:space="preserve"> </w:t>
      </w:r>
      <w:r w:rsidRPr="00185CDD">
        <w:rPr>
          <w:szCs w:val="16"/>
        </w:rPr>
        <w:t>214,</w:t>
      </w:r>
      <w:r>
        <w:rPr>
          <w:szCs w:val="16"/>
        </w:rPr>
        <w:t xml:space="preserve"> </w:t>
      </w:r>
      <w:r w:rsidRPr="00185CDD">
        <w:rPr>
          <w:szCs w:val="16"/>
        </w:rPr>
        <w:t xml:space="preserve">216 </w:t>
      </w:r>
    </w:p>
    <w:p w:rsidR="00627FD2" w:rsidRDefault="00627FD2" w:rsidP="00627FD2">
      <w:pPr>
        <w:spacing w:before="120" w:after="120"/>
        <w:jc w:val="both"/>
        <w:rPr>
          <w:szCs w:val="16"/>
        </w:rPr>
      </w:pPr>
      <w:r w:rsidRPr="00185CDD">
        <w:rPr>
          <w:szCs w:val="16"/>
        </w:rPr>
        <w:t>Bartels</w:t>
      </w:r>
      <w:r>
        <w:rPr>
          <w:szCs w:val="16"/>
        </w:rPr>
        <w:t xml:space="preserve"> </w:t>
      </w:r>
      <w:r w:rsidRPr="00185CDD">
        <w:rPr>
          <w:szCs w:val="16"/>
        </w:rPr>
        <w:t xml:space="preserve"> 117 </w:t>
      </w:r>
    </w:p>
    <w:p w:rsidR="00627FD2" w:rsidRDefault="00627FD2" w:rsidP="00627FD2">
      <w:pPr>
        <w:spacing w:before="120" w:after="120"/>
        <w:jc w:val="both"/>
        <w:rPr>
          <w:szCs w:val="16"/>
        </w:rPr>
      </w:pPr>
      <w:r w:rsidRPr="00185CDD">
        <w:rPr>
          <w:szCs w:val="16"/>
        </w:rPr>
        <w:t>Barth</w:t>
      </w:r>
      <w:r>
        <w:rPr>
          <w:szCs w:val="16"/>
        </w:rPr>
        <w:t xml:space="preserve"> </w:t>
      </w:r>
      <w:r w:rsidRPr="00185CDD">
        <w:rPr>
          <w:szCs w:val="16"/>
        </w:rPr>
        <w:t xml:space="preserve"> 185,</w:t>
      </w:r>
      <w:r>
        <w:rPr>
          <w:szCs w:val="16"/>
        </w:rPr>
        <w:t xml:space="preserve"> </w:t>
      </w:r>
      <w:r w:rsidRPr="00185CDD">
        <w:rPr>
          <w:szCs w:val="16"/>
        </w:rPr>
        <w:t>226,</w:t>
      </w:r>
      <w:r>
        <w:rPr>
          <w:szCs w:val="16"/>
        </w:rPr>
        <w:t xml:space="preserve"> </w:t>
      </w:r>
      <w:r w:rsidRPr="00185CDD">
        <w:rPr>
          <w:szCs w:val="16"/>
        </w:rPr>
        <w:t xml:space="preserve">401 </w:t>
      </w:r>
    </w:p>
    <w:p w:rsidR="00627FD2" w:rsidRDefault="00627FD2" w:rsidP="00627FD2">
      <w:pPr>
        <w:spacing w:before="120" w:after="120"/>
        <w:jc w:val="both"/>
        <w:rPr>
          <w:szCs w:val="16"/>
        </w:rPr>
      </w:pPr>
      <w:r w:rsidRPr="00185CDD">
        <w:rPr>
          <w:szCs w:val="16"/>
        </w:rPr>
        <w:t>Barthel</w:t>
      </w:r>
      <w:r>
        <w:rPr>
          <w:szCs w:val="16"/>
        </w:rPr>
        <w:t xml:space="preserve"> </w:t>
      </w:r>
      <w:r w:rsidRPr="00185CDD">
        <w:rPr>
          <w:szCs w:val="16"/>
        </w:rPr>
        <w:t xml:space="preserve"> 60,295 </w:t>
      </w:r>
    </w:p>
    <w:p w:rsidR="00627FD2" w:rsidRDefault="00627FD2" w:rsidP="00627FD2">
      <w:pPr>
        <w:spacing w:before="120" w:after="120"/>
        <w:jc w:val="both"/>
        <w:rPr>
          <w:szCs w:val="16"/>
        </w:rPr>
      </w:pPr>
      <w:r w:rsidRPr="00185CDD">
        <w:rPr>
          <w:szCs w:val="16"/>
        </w:rPr>
        <w:t>Barthou</w:t>
      </w:r>
      <w:r>
        <w:rPr>
          <w:szCs w:val="16"/>
        </w:rPr>
        <w:t xml:space="preserve"> </w:t>
      </w:r>
      <w:r w:rsidRPr="00185CDD">
        <w:rPr>
          <w:szCs w:val="16"/>
        </w:rPr>
        <w:t xml:space="preserve"> 213 </w:t>
      </w:r>
    </w:p>
    <w:p w:rsidR="00627FD2" w:rsidRDefault="00627FD2" w:rsidP="00627FD2">
      <w:pPr>
        <w:spacing w:before="120" w:after="120"/>
        <w:jc w:val="both"/>
        <w:rPr>
          <w:szCs w:val="16"/>
        </w:rPr>
      </w:pPr>
      <w:r w:rsidRPr="00185CDD">
        <w:rPr>
          <w:szCs w:val="16"/>
        </w:rPr>
        <w:t>Bästlein</w:t>
      </w:r>
      <w:r>
        <w:rPr>
          <w:szCs w:val="16"/>
        </w:rPr>
        <w:t xml:space="preserve"> </w:t>
      </w:r>
      <w:r w:rsidRPr="00185CDD">
        <w:rPr>
          <w:szCs w:val="16"/>
        </w:rPr>
        <w:t xml:space="preserve"> 418 </w:t>
      </w:r>
    </w:p>
    <w:p w:rsidR="00627FD2" w:rsidRDefault="00627FD2" w:rsidP="00627FD2">
      <w:pPr>
        <w:spacing w:before="120" w:after="120"/>
        <w:jc w:val="both"/>
        <w:rPr>
          <w:szCs w:val="16"/>
        </w:rPr>
      </w:pPr>
      <w:r w:rsidRPr="00185CDD">
        <w:rPr>
          <w:szCs w:val="16"/>
        </w:rPr>
        <w:t>Bataille</w:t>
      </w:r>
      <w:r>
        <w:rPr>
          <w:szCs w:val="16"/>
        </w:rPr>
        <w:t xml:space="preserve"> </w:t>
      </w:r>
      <w:r w:rsidRPr="00185CDD">
        <w:rPr>
          <w:szCs w:val="16"/>
        </w:rPr>
        <w:t xml:space="preserve"> 227 </w:t>
      </w:r>
    </w:p>
    <w:p w:rsidR="00627FD2" w:rsidRDefault="00627FD2" w:rsidP="00627FD2">
      <w:pPr>
        <w:spacing w:before="120" w:after="120"/>
        <w:jc w:val="both"/>
        <w:rPr>
          <w:szCs w:val="16"/>
        </w:rPr>
      </w:pPr>
      <w:r w:rsidRPr="00185CDD">
        <w:rPr>
          <w:szCs w:val="16"/>
        </w:rPr>
        <w:t>Bauer G.</w:t>
      </w:r>
      <w:r>
        <w:rPr>
          <w:szCs w:val="16"/>
        </w:rPr>
        <w:t xml:space="preserve"> </w:t>
      </w:r>
      <w:r w:rsidRPr="00185CDD">
        <w:rPr>
          <w:szCs w:val="16"/>
        </w:rPr>
        <w:t xml:space="preserve"> 24, 27, 32, 70 </w:t>
      </w:r>
    </w:p>
    <w:p w:rsidR="00627FD2" w:rsidRDefault="00627FD2" w:rsidP="00627FD2">
      <w:pPr>
        <w:spacing w:before="120" w:after="120"/>
        <w:jc w:val="both"/>
        <w:rPr>
          <w:szCs w:val="16"/>
        </w:rPr>
      </w:pPr>
      <w:r w:rsidRPr="00185CDD">
        <w:rPr>
          <w:szCs w:val="16"/>
        </w:rPr>
        <w:t>Bauer H.</w:t>
      </w:r>
      <w:r>
        <w:rPr>
          <w:szCs w:val="16"/>
        </w:rPr>
        <w:t xml:space="preserve"> </w:t>
      </w:r>
      <w:r w:rsidRPr="00185CDD">
        <w:rPr>
          <w:szCs w:val="16"/>
        </w:rPr>
        <w:t xml:space="preserve"> 394 </w:t>
      </w:r>
    </w:p>
    <w:p w:rsidR="00627FD2" w:rsidRPr="00185CDD" w:rsidRDefault="00627FD2" w:rsidP="00627FD2">
      <w:pPr>
        <w:spacing w:before="120" w:after="120"/>
        <w:jc w:val="both"/>
      </w:pPr>
      <w:r w:rsidRPr="00185CDD">
        <w:rPr>
          <w:szCs w:val="16"/>
        </w:rPr>
        <w:t>Bauer V.</w:t>
      </w:r>
      <w:r>
        <w:rPr>
          <w:szCs w:val="16"/>
        </w:rPr>
        <w:t xml:space="preserve"> </w:t>
      </w:r>
      <w:r w:rsidRPr="00185CDD">
        <w:rPr>
          <w:szCs w:val="16"/>
        </w:rPr>
        <w:t xml:space="preserve"> 318</w:t>
      </w:r>
    </w:p>
    <w:p w:rsidR="00627FD2" w:rsidRDefault="00627FD2" w:rsidP="00627FD2">
      <w:pPr>
        <w:spacing w:before="120" w:after="120"/>
        <w:jc w:val="both"/>
        <w:rPr>
          <w:szCs w:val="16"/>
        </w:rPr>
      </w:pPr>
      <w:r w:rsidRPr="006E2E8B">
        <w:rPr>
          <w:b/>
          <w:bCs/>
          <w:szCs w:val="16"/>
        </w:rPr>
        <w:t>Bauhaus</w:t>
      </w:r>
      <w:r>
        <w:rPr>
          <w:bCs/>
          <w:szCs w:val="16"/>
        </w:rPr>
        <w:t xml:space="preserve"> </w:t>
      </w:r>
      <w:r w:rsidRPr="00185CDD">
        <w:rPr>
          <w:bCs/>
          <w:szCs w:val="16"/>
        </w:rPr>
        <w:t xml:space="preserve"> </w:t>
      </w:r>
      <w:r w:rsidRPr="00185CDD">
        <w:rPr>
          <w:szCs w:val="16"/>
        </w:rPr>
        <w:t xml:space="preserve">49, 61, 78, 85, 97, 120, 166, 209, 296 </w:t>
      </w:r>
    </w:p>
    <w:p w:rsidR="00627FD2" w:rsidRDefault="00627FD2" w:rsidP="00627FD2">
      <w:pPr>
        <w:spacing w:before="120" w:after="120"/>
        <w:jc w:val="both"/>
        <w:rPr>
          <w:szCs w:val="16"/>
        </w:rPr>
      </w:pPr>
      <w:r w:rsidRPr="00185CDD">
        <w:rPr>
          <w:szCs w:val="16"/>
        </w:rPr>
        <w:t>Baum H.</w:t>
      </w:r>
      <w:r>
        <w:rPr>
          <w:szCs w:val="16"/>
        </w:rPr>
        <w:t xml:space="preserve"> </w:t>
      </w:r>
      <w:r w:rsidRPr="00185CDD">
        <w:rPr>
          <w:szCs w:val="16"/>
        </w:rPr>
        <w:t xml:space="preserve"> 378 </w:t>
      </w:r>
    </w:p>
    <w:p w:rsidR="00627FD2" w:rsidRDefault="00627FD2" w:rsidP="00627FD2">
      <w:pPr>
        <w:spacing w:before="120" w:after="120"/>
        <w:jc w:val="both"/>
        <w:rPr>
          <w:szCs w:val="16"/>
        </w:rPr>
      </w:pPr>
      <w:r w:rsidRPr="00185CDD">
        <w:rPr>
          <w:szCs w:val="16"/>
        </w:rPr>
        <w:t>Baum M.</w:t>
      </w:r>
      <w:r>
        <w:rPr>
          <w:szCs w:val="16"/>
        </w:rPr>
        <w:t xml:space="preserve"> </w:t>
      </w:r>
      <w:r w:rsidRPr="00185CDD">
        <w:rPr>
          <w:szCs w:val="16"/>
        </w:rPr>
        <w:t xml:space="preserve"> 378 </w:t>
      </w:r>
    </w:p>
    <w:p w:rsidR="00627FD2" w:rsidRPr="00185CDD" w:rsidRDefault="00627FD2" w:rsidP="00627FD2">
      <w:pPr>
        <w:spacing w:before="120" w:after="120"/>
        <w:jc w:val="both"/>
      </w:pPr>
      <w:r w:rsidRPr="00185CDD">
        <w:rPr>
          <w:szCs w:val="16"/>
        </w:rPr>
        <w:t>Baumgarten</w:t>
      </w:r>
      <w:r>
        <w:rPr>
          <w:szCs w:val="16"/>
        </w:rPr>
        <w:t xml:space="preserve"> </w:t>
      </w:r>
      <w:r w:rsidRPr="00185CDD">
        <w:rPr>
          <w:szCs w:val="16"/>
        </w:rPr>
        <w:t xml:space="preserve"> 401</w:t>
      </w:r>
    </w:p>
    <w:p w:rsidR="00627FD2" w:rsidRDefault="00627FD2" w:rsidP="00627FD2">
      <w:pPr>
        <w:spacing w:before="120" w:after="120"/>
        <w:jc w:val="both"/>
        <w:rPr>
          <w:szCs w:val="16"/>
        </w:rPr>
      </w:pPr>
      <w:r w:rsidRPr="00185CDD">
        <w:rPr>
          <w:i/>
          <w:iCs/>
          <w:szCs w:val="16"/>
        </w:rPr>
        <w:t>Bavière</w:t>
      </w:r>
      <w:r>
        <w:rPr>
          <w:i/>
          <w:iCs/>
          <w:szCs w:val="16"/>
        </w:rPr>
        <w:t xml:space="preserve"> </w:t>
      </w:r>
      <w:r w:rsidRPr="00185CDD">
        <w:rPr>
          <w:i/>
          <w:iCs/>
          <w:szCs w:val="16"/>
        </w:rPr>
        <w:t xml:space="preserve">  </w:t>
      </w:r>
      <w:r w:rsidRPr="00185CDD">
        <w:rPr>
          <w:szCs w:val="16"/>
        </w:rPr>
        <w:t>16, 17, 22, 23, 24, 26, 31 , 32, 40, 41, 42, 46, 47, 51, 52, 55, 56, 57, 61, 63, 64, 65, 66, 67, 69, 70, 71, 86, 93, 144, 145, 146, 149, 171, 172, 177, 178, 182,</w:t>
      </w:r>
      <w:r>
        <w:rPr>
          <w:szCs w:val="16"/>
        </w:rPr>
        <w:t xml:space="preserve"> </w:t>
      </w:r>
      <w:r w:rsidRPr="00185CDD">
        <w:rPr>
          <w:szCs w:val="16"/>
        </w:rPr>
        <w:t>218,</w:t>
      </w:r>
      <w:r>
        <w:rPr>
          <w:szCs w:val="16"/>
        </w:rPr>
        <w:t xml:space="preserve"> </w:t>
      </w:r>
      <w:r w:rsidRPr="00185CDD">
        <w:rPr>
          <w:szCs w:val="16"/>
        </w:rPr>
        <w:t xml:space="preserve">442 </w:t>
      </w:r>
    </w:p>
    <w:p w:rsidR="00627FD2" w:rsidRDefault="00627FD2" w:rsidP="00627FD2">
      <w:pPr>
        <w:spacing w:before="120" w:after="120"/>
        <w:jc w:val="both"/>
        <w:rPr>
          <w:szCs w:val="16"/>
        </w:rPr>
      </w:pPr>
      <w:r w:rsidRPr="00185CDD">
        <w:rPr>
          <w:i/>
          <w:iCs/>
          <w:szCs w:val="16"/>
        </w:rPr>
        <w:t>Bayreuth</w:t>
      </w:r>
      <w:r>
        <w:rPr>
          <w:i/>
          <w:iCs/>
          <w:szCs w:val="16"/>
        </w:rPr>
        <w:t xml:space="preserve"> </w:t>
      </w:r>
      <w:r w:rsidRPr="00185CDD">
        <w:rPr>
          <w:i/>
          <w:iCs/>
          <w:szCs w:val="16"/>
        </w:rPr>
        <w:t xml:space="preserve"> </w:t>
      </w:r>
      <w:r w:rsidRPr="00185CDD">
        <w:rPr>
          <w:szCs w:val="16"/>
        </w:rPr>
        <w:t>56,</w:t>
      </w:r>
      <w:r>
        <w:rPr>
          <w:szCs w:val="16"/>
        </w:rPr>
        <w:t xml:space="preserve"> </w:t>
      </w:r>
      <w:r w:rsidRPr="00185CDD">
        <w:rPr>
          <w:szCs w:val="16"/>
        </w:rPr>
        <w:t xml:space="preserve">240 </w:t>
      </w:r>
    </w:p>
    <w:p w:rsidR="00627FD2" w:rsidRDefault="00627FD2" w:rsidP="00627FD2">
      <w:pPr>
        <w:spacing w:before="120" w:after="120"/>
        <w:jc w:val="both"/>
        <w:rPr>
          <w:szCs w:val="16"/>
        </w:rPr>
      </w:pPr>
      <w:r w:rsidRPr="00185CDD">
        <w:rPr>
          <w:i/>
          <w:iCs/>
          <w:szCs w:val="16"/>
        </w:rPr>
        <w:t>Beaune-la-Rolande</w:t>
      </w:r>
      <w:r>
        <w:rPr>
          <w:i/>
          <w:iCs/>
          <w:szCs w:val="16"/>
        </w:rPr>
        <w:t xml:space="preserve"> </w:t>
      </w:r>
      <w:r w:rsidRPr="00185CDD">
        <w:rPr>
          <w:i/>
          <w:iCs/>
          <w:szCs w:val="16"/>
        </w:rPr>
        <w:t xml:space="preserve"> </w:t>
      </w:r>
      <w:r w:rsidRPr="00185CDD">
        <w:rPr>
          <w:szCs w:val="16"/>
        </w:rPr>
        <w:t>350,</w:t>
      </w:r>
      <w:r>
        <w:rPr>
          <w:szCs w:val="16"/>
        </w:rPr>
        <w:t xml:space="preserve"> </w:t>
      </w:r>
      <w:r w:rsidRPr="00185CDD">
        <w:rPr>
          <w:szCs w:val="16"/>
        </w:rPr>
        <w:t xml:space="preserve">379 </w:t>
      </w:r>
    </w:p>
    <w:p w:rsidR="00627FD2" w:rsidRDefault="00627FD2" w:rsidP="00627FD2">
      <w:pPr>
        <w:spacing w:before="120" w:after="120"/>
        <w:jc w:val="both"/>
        <w:rPr>
          <w:szCs w:val="16"/>
        </w:rPr>
      </w:pPr>
      <w:r w:rsidRPr="00185CDD">
        <w:rPr>
          <w:szCs w:val="16"/>
        </w:rPr>
        <w:t>B</w:t>
      </w:r>
      <w:r>
        <w:rPr>
          <w:szCs w:val="16"/>
        </w:rPr>
        <w:t>e</w:t>
      </w:r>
      <w:r w:rsidRPr="00185CDD">
        <w:rPr>
          <w:szCs w:val="16"/>
        </w:rPr>
        <w:t>cher</w:t>
      </w:r>
      <w:r>
        <w:rPr>
          <w:szCs w:val="16"/>
        </w:rPr>
        <w:t xml:space="preserve"> </w:t>
      </w:r>
      <w:r w:rsidRPr="00185CDD">
        <w:rPr>
          <w:szCs w:val="16"/>
        </w:rPr>
        <w:t xml:space="preserve"> 68,</w:t>
      </w:r>
      <w:r>
        <w:rPr>
          <w:szCs w:val="16"/>
        </w:rPr>
        <w:t xml:space="preserve"> </w:t>
      </w:r>
      <w:r w:rsidRPr="00185CDD">
        <w:rPr>
          <w:szCs w:val="16"/>
        </w:rPr>
        <w:t>84,</w:t>
      </w:r>
      <w:r>
        <w:rPr>
          <w:szCs w:val="16"/>
        </w:rPr>
        <w:t xml:space="preserve"> </w:t>
      </w:r>
      <w:r w:rsidRPr="00185CDD">
        <w:rPr>
          <w:szCs w:val="16"/>
        </w:rPr>
        <w:t>368,</w:t>
      </w:r>
      <w:r>
        <w:rPr>
          <w:szCs w:val="16"/>
        </w:rPr>
        <w:t xml:space="preserve"> </w:t>
      </w:r>
      <w:r w:rsidRPr="00185CDD">
        <w:rPr>
          <w:szCs w:val="16"/>
        </w:rPr>
        <w:t>400,</w:t>
      </w:r>
      <w:r>
        <w:rPr>
          <w:szCs w:val="16"/>
        </w:rPr>
        <w:t xml:space="preserve"> </w:t>
      </w:r>
      <w:r w:rsidRPr="00185CDD">
        <w:rPr>
          <w:szCs w:val="16"/>
        </w:rPr>
        <w:t xml:space="preserve">411 </w:t>
      </w:r>
    </w:p>
    <w:p w:rsidR="00627FD2" w:rsidRDefault="00627FD2" w:rsidP="00627FD2">
      <w:pPr>
        <w:spacing w:before="120" w:after="120"/>
        <w:jc w:val="both"/>
        <w:rPr>
          <w:szCs w:val="16"/>
        </w:rPr>
      </w:pPr>
      <w:r w:rsidRPr="00185CDD">
        <w:rPr>
          <w:szCs w:val="16"/>
        </w:rPr>
        <w:t>Beck J.</w:t>
      </w:r>
      <w:r>
        <w:rPr>
          <w:szCs w:val="16"/>
        </w:rPr>
        <w:t xml:space="preserve"> </w:t>
      </w:r>
      <w:r w:rsidRPr="00185CDD">
        <w:rPr>
          <w:szCs w:val="16"/>
        </w:rPr>
        <w:t xml:space="preserve"> 211, 279, 289, 297, 302, 304 </w:t>
      </w:r>
    </w:p>
    <w:p w:rsidR="00627FD2" w:rsidRDefault="00627FD2" w:rsidP="00627FD2">
      <w:pPr>
        <w:spacing w:before="120" w:after="120"/>
        <w:jc w:val="both"/>
        <w:rPr>
          <w:szCs w:val="16"/>
        </w:rPr>
      </w:pPr>
      <w:r w:rsidRPr="00185CDD">
        <w:rPr>
          <w:szCs w:val="16"/>
        </w:rPr>
        <w:t>Beck L.</w:t>
      </w:r>
      <w:r>
        <w:rPr>
          <w:szCs w:val="16"/>
        </w:rPr>
        <w:t xml:space="preserve"> </w:t>
      </w:r>
      <w:r w:rsidRPr="00185CDD">
        <w:rPr>
          <w:szCs w:val="16"/>
        </w:rPr>
        <w:t xml:space="preserve"> 269, 275, 283, 286, 287, 335, 422 </w:t>
      </w:r>
    </w:p>
    <w:p w:rsidR="00627FD2" w:rsidRDefault="00627FD2" w:rsidP="00627FD2">
      <w:pPr>
        <w:spacing w:before="120" w:after="120"/>
        <w:jc w:val="both"/>
        <w:rPr>
          <w:szCs w:val="16"/>
        </w:rPr>
      </w:pPr>
      <w:r w:rsidRPr="00185CDD">
        <w:rPr>
          <w:szCs w:val="16"/>
        </w:rPr>
        <w:t>Becker</w:t>
      </w:r>
      <w:r>
        <w:rPr>
          <w:szCs w:val="16"/>
        </w:rPr>
        <w:t xml:space="preserve"> </w:t>
      </w:r>
      <w:r w:rsidRPr="00185CDD">
        <w:rPr>
          <w:szCs w:val="16"/>
        </w:rPr>
        <w:t xml:space="preserve">402 </w:t>
      </w:r>
    </w:p>
    <w:p w:rsidR="00627FD2" w:rsidRDefault="00627FD2" w:rsidP="00627FD2">
      <w:pPr>
        <w:spacing w:before="120" w:after="120"/>
        <w:jc w:val="both"/>
        <w:rPr>
          <w:szCs w:val="16"/>
        </w:rPr>
      </w:pPr>
      <w:r w:rsidRPr="00185CDD">
        <w:rPr>
          <w:szCs w:val="16"/>
        </w:rPr>
        <w:t>Beckmann</w:t>
      </w:r>
      <w:r>
        <w:rPr>
          <w:szCs w:val="16"/>
        </w:rPr>
        <w:t xml:space="preserve"> </w:t>
      </w:r>
      <w:r w:rsidRPr="00185CDD">
        <w:rPr>
          <w:szCs w:val="16"/>
        </w:rPr>
        <w:t xml:space="preserve"> 77 </w:t>
      </w:r>
    </w:p>
    <w:p w:rsidR="00627FD2" w:rsidRDefault="00627FD2" w:rsidP="00627FD2">
      <w:pPr>
        <w:spacing w:before="120" w:after="120"/>
        <w:jc w:val="both"/>
        <w:rPr>
          <w:szCs w:val="16"/>
        </w:rPr>
      </w:pPr>
      <w:r w:rsidRPr="00185CDD">
        <w:rPr>
          <w:szCs w:val="16"/>
        </w:rPr>
        <w:t>Beethoven</w:t>
      </w:r>
      <w:r>
        <w:rPr>
          <w:szCs w:val="16"/>
        </w:rPr>
        <w:t xml:space="preserve"> </w:t>
      </w:r>
      <w:r w:rsidRPr="00185CDD">
        <w:rPr>
          <w:szCs w:val="16"/>
        </w:rPr>
        <w:t xml:space="preserve"> 410 </w:t>
      </w:r>
    </w:p>
    <w:p w:rsidR="00627FD2" w:rsidRDefault="00627FD2" w:rsidP="00627FD2">
      <w:pPr>
        <w:spacing w:before="120" w:after="120"/>
        <w:jc w:val="both"/>
        <w:rPr>
          <w:szCs w:val="16"/>
        </w:rPr>
      </w:pPr>
      <w:r w:rsidRPr="00185CDD">
        <w:rPr>
          <w:szCs w:val="16"/>
        </w:rPr>
        <w:t>Behr von</w:t>
      </w:r>
      <w:r>
        <w:rPr>
          <w:szCs w:val="16"/>
        </w:rPr>
        <w:t xml:space="preserve"> </w:t>
      </w:r>
      <w:r w:rsidRPr="00185CDD">
        <w:rPr>
          <w:szCs w:val="16"/>
        </w:rPr>
        <w:t xml:space="preserve"> 343 </w:t>
      </w:r>
    </w:p>
    <w:p w:rsidR="00627FD2" w:rsidRDefault="00627FD2" w:rsidP="00627FD2">
      <w:pPr>
        <w:spacing w:before="120" w:after="120"/>
        <w:jc w:val="both"/>
        <w:rPr>
          <w:szCs w:val="16"/>
        </w:rPr>
      </w:pPr>
      <w:r w:rsidRPr="00185CDD">
        <w:rPr>
          <w:szCs w:val="16"/>
        </w:rPr>
        <w:t>Beimler</w:t>
      </w:r>
      <w:r>
        <w:rPr>
          <w:szCs w:val="16"/>
        </w:rPr>
        <w:t xml:space="preserve"> </w:t>
      </w:r>
      <w:r w:rsidRPr="00185CDD">
        <w:rPr>
          <w:szCs w:val="16"/>
        </w:rPr>
        <w:t xml:space="preserve"> 189, 207, 256 </w:t>
      </w:r>
    </w:p>
    <w:p w:rsidR="00627FD2" w:rsidRPr="00185CDD" w:rsidRDefault="00627FD2" w:rsidP="00627FD2">
      <w:pPr>
        <w:spacing w:before="120" w:after="120"/>
        <w:jc w:val="both"/>
      </w:pPr>
      <w:r w:rsidRPr="00185CDD">
        <w:rPr>
          <w:i/>
          <w:iCs/>
          <w:szCs w:val="16"/>
        </w:rPr>
        <w:t>Belfort</w:t>
      </w:r>
      <w:r>
        <w:rPr>
          <w:i/>
          <w:iCs/>
          <w:szCs w:val="16"/>
        </w:rPr>
        <w:t xml:space="preserve"> </w:t>
      </w:r>
      <w:r w:rsidRPr="00185CDD">
        <w:rPr>
          <w:szCs w:val="16"/>
        </w:rPr>
        <w:t>426</w:t>
      </w:r>
    </w:p>
    <w:p w:rsidR="00627FD2" w:rsidRDefault="00627FD2" w:rsidP="00627FD2">
      <w:pPr>
        <w:spacing w:before="120" w:after="120"/>
        <w:jc w:val="both"/>
        <w:rPr>
          <w:szCs w:val="16"/>
        </w:rPr>
      </w:pPr>
      <w:r w:rsidRPr="00185CDD">
        <w:rPr>
          <w:i/>
          <w:iCs/>
          <w:szCs w:val="16"/>
        </w:rPr>
        <w:t>Belgique</w:t>
      </w:r>
      <w:r>
        <w:rPr>
          <w:i/>
          <w:iCs/>
          <w:szCs w:val="16"/>
        </w:rPr>
        <w:t xml:space="preserve"> </w:t>
      </w:r>
      <w:r w:rsidRPr="00185CDD">
        <w:rPr>
          <w:i/>
          <w:iCs/>
          <w:szCs w:val="16"/>
        </w:rPr>
        <w:t xml:space="preserve"> </w:t>
      </w:r>
      <w:r w:rsidRPr="00185CDD">
        <w:rPr>
          <w:szCs w:val="16"/>
        </w:rPr>
        <w:t>33, 34, 50, 51, 52, 74, 75, 76, 82, 213, 231, 246, 268, 309, 319, 328, 329,</w:t>
      </w:r>
      <w:r>
        <w:rPr>
          <w:szCs w:val="16"/>
        </w:rPr>
        <w:t xml:space="preserve"> </w:t>
      </w:r>
      <w:r w:rsidRPr="00185CDD">
        <w:rPr>
          <w:szCs w:val="16"/>
        </w:rPr>
        <w:t>330,</w:t>
      </w:r>
      <w:r>
        <w:rPr>
          <w:szCs w:val="16"/>
        </w:rPr>
        <w:t xml:space="preserve"> </w:t>
      </w:r>
      <w:r w:rsidRPr="00185CDD">
        <w:rPr>
          <w:szCs w:val="16"/>
        </w:rPr>
        <w:t>353,</w:t>
      </w:r>
      <w:r>
        <w:rPr>
          <w:szCs w:val="16"/>
        </w:rPr>
        <w:t xml:space="preserve"> </w:t>
      </w:r>
      <w:r w:rsidRPr="00185CDD">
        <w:rPr>
          <w:szCs w:val="16"/>
        </w:rPr>
        <w:t>418,</w:t>
      </w:r>
      <w:r>
        <w:rPr>
          <w:szCs w:val="16"/>
        </w:rPr>
        <w:t xml:space="preserve"> </w:t>
      </w:r>
      <w:r w:rsidRPr="00185CDD">
        <w:rPr>
          <w:szCs w:val="16"/>
        </w:rPr>
        <w:t>426,</w:t>
      </w:r>
      <w:r>
        <w:rPr>
          <w:szCs w:val="16"/>
        </w:rPr>
        <w:t xml:space="preserve"> </w:t>
      </w:r>
      <w:r w:rsidRPr="00185CDD">
        <w:rPr>
          <w:szCs w:val="16"/>
        </w:rPr>
        <w:t xml:space="preserve">427 </w:t>
      </w:r>
      <w:r>
        <w:rPr>
          <w:szCs w:val="16"/>
        </w:rPr>
        <w:t xml:space="preserve"> </w:t>
      </w:r>
    </w:p>
    <w:p w:rsidR="00627FD2" w:rsidRDefault="00627FD2" w:rsidP="00627FD2">
      <w:pPr>
        <w:spacing w:before="120" w:after="120"/>
        <w:jc w:val="both"/>
        <w:rPr>
          <w:szCs w:val="16"/>
        </w:rPr>
      </w:pPr>
      <w:r w:rsidRPr="00185CDD">
        <w:rPr>
          <w:szCs w:val="16"/>
        </w:rPr>
        <w:t>Bell</w:t>
      </w:r>
      <w:r>
        <w:rPr>
          <w:szCs w:val="16"/>
        </w:rPr>
        <w:t xml:space="preserve"> </w:t>
      </w:r>
      <w:r w:rsidRPr="00185CDD">
        <w:rPr>
          <w:szCs w:val="16"/>
        </w:rPr>
        <w:t xml:space="preserve"> 25 </w:t>
      </w:r>
      <w:r>
        <w:rPr>
          <w:szCs w:val="16"/>
        </w:rPr>
        <w:t xml:space="preserve"> </w:t>
      </w:r>
    </w:p>
    <w:p w:rsidR="00627FD2" w:rsidRDefault="00627FD2" w:rsidP="00627FD2">
      <w:pPr>
        <w:spacing w:before="120" w:after="120"/>
        <w:jc w:val="both"/>
        <w:rPr>
          <w:szCs w:val="16"/>
        </w:rPr>
      </w:pPr>
      <w:r w:rsidRPr="00185CDD">
        <w:rPr>
          <w:i/>
          <w:iCs/>
          <w:szCs w:val="16"/>
        </w:rPr>
        <w:t>Belzec</w:t>
      </w:r>
      <w:r>
        <w:rPr>
          <w:i/>
          <w:iCs/>
          <w:szCs w:val="16"/>
        </w:rPr>
        <w:t xml:space="preserve"> </w:t>
      </w:r>
      <w:r w:rsidRPr="00185CDD">
        <w:rPr>
          <w:i/>
          <w:iCs/>
          <w:szCs w:val="16"/>
        </w:rPr>
        <w:t xml:space="preserve"> </w:t>
      </w:r>
      <w:r w:rsidRPr="00185CDD">
        <w:rPr>
          <w:szCs w:val="16"/>
        </w:rPr>
        <w:t xml:space="preserve">380 </w:t>
      </w:r>
      <w:r>
        <w:rPr>
          <w:szCs w:val="16"/>
        </w:rPr>
        <w:t xml:space="preserve"> </w:t>
      </w:r>
    </w:p>
    <w:p w:rsidR="00627FD2" w:rsidRDefault="00627FD2" w:rsidP="00627FD2">
      <w:pPr>
        <w:spacing w:before="120" w:after="120"/>
        <w:jc w:val="both"/>
        <w:rPr>
          <w:szCs w:val="16"/>
        </w:rPr>
      </w:pPr>
      <w:r w:rsidRPr="00185CDD">
        <w:rPr>
          <w:szCs w:val="16"/>
        </w:rPr>
        <w:t>Benjamin</w:t>
      </w:r>
      <w:r>
        <w:rPr>
          <w:szCs w:val="16"/>
        </w:rPr>
        <w:t xml:space="preserve"> </w:t>
      </w:r>
      <w:r w:rsidRPr="00185CDD">
        <w:rPr>
          <w:szCs w:val="16"/>
        </w:rPr>
        <w:t xml:space="preserve"> 107, 332, 343 </w:t>
      </w:r>
      <w:r>
        <w:rPr>
          <w:szCs w:val="16"/>
        </w:rPr>
        <w:t xml:space="preserve">  </w:t>
      </w:r>
    </w:p>
    <w:p w:rsidR="00627FD2" w:rsidRDefault="00627FD2" w:rsidP="00627FD2">
      <w:pPr>
        <w:spacing w:before="120" w:after="120"/>
        <w:jc w:val="both"/>
        <w:rPr>
          <w:szCs w:val="16"/>
        </w:rPr>
      </w:pPr>
      <w:r>
        <w:rPr>
          <w:szCs w:val="16"/>
        </w:rPr>
        <w:t>Ben</w:t>
      </w:r>
      <w:r w:rsidRPr="006E2E8B">
        <w:rPr>
          <w:szCs w:val="16"/>
        </w:rPr>
        <w:t>ĕ</w:t>
      </w:r>
      <w:r w:rsidRPr="00185CDD">
        <w:rPr>
          <w:szCs w:val="16"/>
        </w:rPr>
        <w:t>s</w:t>
      </w:r>
      <w:r>
        <w:rPr>
          <w:szCs w:val="16"/>
        </w:rPr>
        <w:t xml:space="preserve"> </w:t>
      </w:r>
      <w:r w:rsidRPr="00185CDD">
        <w:rPr>
          <w:szCs w:val="16"/>
        </w:rPr>
        <w:t xml:space="preserve"> 281, 282, 286, 287, 288, 289, 448 </w:t>
      </w:r>
    </w:p>
    <w:p w:rsidR="00627FD2" w:rsidRDefault="00627FD2" w:rsidP="00627FD2">
      <w:pPr>
        <w:spacing w:before="120" w:after="120"/>
        <w:jc w:val="both"/>
        <w:rPr>
          <w:szCs w:val="16"/>
        </w:rPr>
      </w:pPr>
      <w:r w:rsidRPr="00185CDD">
        <w:rPr>
          <w:szCs w:val="16"/>
        </w:rPr>
        <w:t>Benn</w:t>
      </w:r>
      <w:r>
        <w:rPr>
          <w:szCs w:val="16"/>
        </w:rPr>
        <w:t xml:space="preserve"> </w:t>
      </w:r>
      <w:r w:rsidRPr="00185CDD">
        <w:rPr>
          <w:szCs w:val="16"/>
        </w:rPr>
        <w:t xml:space="preserve"> 185, 208, 203, 227, 369 </w:t>
      </w:r>
    </w:p>
    <w:p w:rsidR="00627FD2" w:rsidRPr="00185CDD" w:rsidRDefault="00627FD2" w:rsidP="00627FD2">
      <w:pPr>
        <w:spacing w:before="120" w:after="120"/>
        <w:jc w:val="both"/>
      </w:pPr>
      <w:r w:rsidRPr="00185CDD">
        <w:rPr>
          <w:szCs w:val="16"/>
        </w:rPr>
        <w:t>Bentivegna</w:t>
      </w:r>
      <w:r>
        <w:rPr>
          <w:szCs w:val="16"/>
        </w:rPr>
        <w:t xml:space="preserve"> </w:t>
      </w:r>
      <w:r w:rsidRPr="00185CDD">
        <w:rPr>
          <w:szCs w:val="16"/>
        </w:rPr>
        <w:t>416</w:t>
      </w:r>
    </w:p>
    <w:p w:rsidR="00627FD2" w:rsidRDefault="00627FD2" w:rsidP="00627FD2">
      <w:pPr>
        <w:spacing w:before="120" w:after="120"/>
        <w:jc w:val="both"/>
        <w:rPr>
          <w:szCs w:val="16"/>
        </w:rPr>
      </w:pPr>
      <w:r w:rsidRPr="00185CDD">
        <w:rPr>
          <w:i/>
          <w:iCs/>
          <w:szCs w:val="16"/>
        </w:rPr>
        <w:t>Berchtesgaden</w:t>
      </w:r>
      <w:r>
        <w:rPr>
          <w:i/>
          <w:iCs/>
          <w:szCs w:val="16"/>
        </w:rPr>
        <w:t xml:space="preserve"> </w:t>
      </w:r>
      <w:r w:rsidRPr="00185CDD">
        <w:rPr>
          <w:i/>
          <w:iCs/>
          <w:szCs w:val="16"/>
        </w:rPr>
        <w:t xml:space="preserve">   </w:t>
      </w:r>
      <w:r w:rsidRPr="00185CDD">
        <w:rPr>
          <w:szCs w:val="16"/>
        </w:rPr>
        <w:t xml:space="preserve">192, 211, 253, 269, 276, 277, 287, 306, 307, 345 (cf. également Obersalzberg), 442 </w:t>
      </w:r>
    </w:p>
    <w:p w:rsidR="00627FD2" w:rsidRPr="00185CDD" w:rsidRDefault="00627FD2" w:rsidP="00627FD2">
      <w:pPr>
        <w:spacing w:before="120" w:after="120"/>
        <w:jc w:val="both"/>
      </w:pPr>
      <w:r w:rsidRPr="00185CDD">
        <w:rPr>
          <w:szCs w:val="16"/>
        </w:rPr>
        <w:t>Berchtolt</w:t>
      </w:r>
      <w:r>
        <w:rPr>
          <w:szCs w:val="16"/>
        </w:rPr>
        <w:t xml:space="preserve"> </w:t>
      </w:r>
      <w:r w:rsidRPr="00185CDD">
        <w:rPr>
          <w:szCs w:val="16"/>
        </w:rPr>
        <w:t>64</w:t>
      </w:r>
    </w:p>
    <w:p w:rsidR="00627FD2" w:rsidRDefault="00627FD2" w:rsidP="00627FD2">
      <w:pPr>
        <w:spacing w:before="120" w:after="120"/>
        <w:jc w:val="both"/>
      </w:pPr>
      <w:r>
        <w:t>[457]</w:t>
      </w:r>
    </w:p>
    <w:p w:rsidR="00627FD2" w:rsidRPr="00185CDD" w:rsidRDefault="00627FD2" w:rsidP="00627FD2">
      <w:pPr>
        <w:spacing w:before="120" w:after="120"/>
        <w:jc w:val="both"/>
      </w:pPr>
      <w:r w:rsidRPr="00185CDD">
        <w:rPr>
          <w:szCs w:val="18"/>
        </w:rPr>
        <w:t>Berens-Totenohl</w:t>
      </w:r>
      <w:r>
        <w:rPr>
          <w:szCs w:val="18"/>
        </w:rPr>
        <w:t xml:space="preserve"> </w:t>
      </w:r>
      <w:r w:rsidRPr="00185CDD">
        <w:rPr>
          <w:szCs w:val="18"/>
        </w:rPr>
        <w:t>227,</w:t>
      </w:r>
      <w:r>
        <w:rPr>
          <w:szCs w:val="18"/>
        </w:rPr>
        <w:t xml:space="preserve"> </w:t>
      </w:r>
      <w:r w:rsidRPr="00185CDD">
        <w:rPr>
          <w:szCs w:val="18"/>
        </w:rPr>
        <w:t>295</w:t>
      </w:r>
    </w:p>
    <w:p w:rsidR="00627FD2" w:rsidRPr="00185CDD" w:rsidRDefault="00627FD2" w:rsidP="00627FD2">
      <w:pPr>
        <w:spacing w:before="120" w:after="120"/>
        <w:jc w:val="both"/>
      </w:pPr>
      <w:r w:rsidRPr="00185CDD">
        <w:rPr>
          <w:szCs w:val="18"/>
        </w:rPr>
        <w:t>Berg</w:t>
      </w:r>
      <w:r>
        <w:rPr>
          <w:szCs w:val="18"/>
        </w:rPr>
        <w:t xml:space="preserve"> </w:t>
      </w:r>
      <w:r w:rsidRPr="00185CDD">
        <w:rPr>
          <w:szCs w:val="18"/>
        </w:rPr>
        <w:t>41</w:t>
      </w:r>
    </w:p>
    <w:p w:rsidR="00627FD2" w:rsidRPr="00185CDD" w:rsidRDefault="00627FD2" w:rsidP="00627FD2">
      <w:pPr>
        <w:spacing w:before="120" w:after="120"/>
        <w:jc w:val="both"/>
      </w:pPr>
      <w:r w:rsidRPr="00185CDD">
        <w:rPr>
          <w:i/>
          <w:iCs/>
          <w:szCs w:val="18"/>
        </w:rPr>
        <w:t>Bergen-Belsen</w:t>
      </w:r>
      <w:r>
        <w:rPr>
          <w:i/>
          <w:iCs/>
          <w:szCs w:val="18"/>
        </w:rPr>
        <w:t xml:space="preserve"> </w:t>
      </w:r>
      <w:r w:rsidRPr="00185CDD">
        <w:rPr>
          <w:i/>
          <w:iCs/>
          <w:szCs w:val="18"/>
        </w:rPr>
        <w:t xml:space="preserve"> </w:t>
      </w:r>
      <w:r w:rsidRPr="00185CDD">
        <w:rPr>
          <w:szCs w:val="18"/>
        </w:rPr>
        <w:t>43 8, 441, 446, 441, 446</w:t>
      </w:r>
    </w:p>
    <w:p w:rsidR="00627FD2" w:rsidRPr="00185CDD" w:rsidRDefault="00627FD2" w:rsidP="00627FD2">
      <w:pPr>
        <w:spacing w:before="120" w:after="120"/>
        <w:jc w:val="both"/>
      </w:pPr>
      <w:r w:rsidRPr="00185CDD">
        <w:rPr>
          <w:szCs w:val="18"/>
        </w:rPr>
        <w:t>Bergengruen</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szCs w:val="18"/>
        </w:rPr>
        <w:t>Berger G.</w:t>
      </w:r>
      <w:r>
        <w:rPr>
          <w:szCs w:val="18"/>
        </w:rPr>
        <w:t xml:space="preserve"> </w:t>
      </w:r>
      <w:r w:rsidRPr="00185CDD">
        <w:rPr>
          <w:szCs w:val="18"/>
        </w:rPr>
        <w:t xml:space="preserve"> 415</w:t>
      </w:r>
    </w:p>
    <w:p w:rsidR="00627FD2" w:rsidRPr="00185CDD" w:rsidRDefault="00627FD2" w:rsidP="00627FD2">
      <w:pPr>
        <w:spacing w:before="120" w:after="120"/>
        <w:jc w:val="both"/>
      </w:pPr>
      <w:r w:rsidRPr="00185CDD">
        <w:rPr>
          <w:szCs w:val="18"/>
        </w:rPr>
        <w:t>Berger H.</w:t>
      </w:r>
      <w:r>
        <w:rPr>
          <w:szCs w:val="18"/>
        </w:rPr>
        <w:t xml:space="preserve"> </w:t>
      </w:r>
      <w:r w:rsidRPr="00185CDD">
        <w:rPr>
          <w:szCs w:val="18"/>
        </w:rPr>
        <w:t xml:space="preserve"> 226</w:t>
      </w:r>
    </w:p>
    <w:p w:rsidR="00627FD2" w:rsidRPr="00185CDD" w:rsidRDefault="00627FD2" w:rsidP="00627FD2">
      <w:pPr>
        <w:spacing w:before="120" w:after="120"/>
        <w:jc w:val="both"/>
      </w:pPr>
      <w:r w:rsidRPr="00185CDD">
        <w:rPr>
          <w:szCs w:val="18"/>
        </w:rPr>
        <w:t>Bergmann</w:t>
      </w:r>
      <w:r>
        <w:rPr>
          <w:szCs w:val="18"/>
        </w:rPr>
        <w:t xml:space="preserve"> </w:t>
      </w:r>
      <w:r w:rsidRPr="00185CDD">
        <w:rPr>
          <w:szCs w:val="18"/>
        </w:rPr>
        <w:t xml:space="preserve"> 209</w:t>
      </w:r>
    </w:p>
    <w:p w:rsidR="00627FD2" w:rsidRPr="00185CDD" w:rsidRDefault="00627FD2" w:rsidP="00627FD2">
      <w:pPr>
        <w:spacing w:before="120" w:after="120"/>
        <w:jc w:val="both"/>
      </w:pPr>
      <w:r w:rsidRPr="00185CDD">
        <w:rPr>
          <w:i/>
          <w:iCs/>
          <w:szCs w:val="18"/>
        </w:rPr>
        <w:t>Berkeley</w:t>
      </w:r>
      <w:r>
        <w:rPr>
          <w:i/>
          <w:iCs/>
          <w:szCs w:val="18"/>
        </w:rPr>
        <w:t xml:space="preserve"> </w:t>
      </w:r>
      <w:r w:rsidRPr="00185CDD">
        <w:rPr>
          <w:szCs w:val="18"/>
        </w:rPr>
        <w:t>451</w:t>
      </w:r>
    </w:p>
    <w:p w:rsidR="00627FD2" w:rsidRPr="00185CDD" w:rsidRDefault="00627FD2" w:rsidP="00627FD2">
      <w:pPr>
        <w:spacing w:before="120" w:after="120"/>
        <w:jc w:val="both"/>
      </w:pPr>
      <w:r w:rsidRPr="00185CDD">
        <w:rPr>
          <w:i/>
          <w:iCs/>
          <w:szCs w:val="18"/>
        </w:rPr>
        <w:t>Berlin</w:t>
      </w:r>
      <w:r>
        <w:rPr>
          <w:i/>
          <w:iCs/>
          <w:szCs w:val="18"/>
        </w:rPr>
        <w:t xml:space="preserve"> </w:t>
      </w:r>
      <w:r w:rsidRPr="00185CDD">
        <w:rPr>
          <w:i/>
          <w:iCs/>
          <w:szCs w:val="18"/>
        </w:rPr>
        <w:t xml:space="preserve"> </w:t>
      </w:r>
      <w:r w:rsidRPr="00185CDD">
        <w:rPr>
          <w:szCs w:val="18"/>
        </w:rPr>
        <w:t>16, 17, 18, 19, 20, 21, 22, 25, 26, 27, 30, 31, 35, 39, 40, 42, 44, 45, 47,</w:t>
      </w:r>
      <w:r>
        <w:rPr>
          <w:szCs w:val="18"/>
        </w:rPr>
        <w:t xml:space="preserve"> </w:t>
      </w:r>
      <w:r w:rsidRPr="00185CDD">
        <w:rPr>
          <w:szCs w:val="18"/>
        </w:rPr>
        <w:t>49, 51, 53, 54, 57, 58, 70, 74, 78, 80, 81, 82, 83, 85, 86, 87, 89, 90, 91, 99, 100,</w:t>
      </w:r>
      <w:r>
        <w:rPr>
          <w:szCs w:val="18"/>
        </w:rPr>
        <w:t xml:space="preserve"> </w:t>
      </w:r>
      <w:r w:rsidRPr="00185CDD">
        <w:rPr>
          <w:szCs w:val="18"/>
        </w:rPr>
        <w:t>101, 103, 104, 107, 110, 111, 112, 113, 115, 117, 119, 123, 125, 129, 133, 136,</w:t>
      </w:r>
      <w:r>
        <w:rPr>
          <w:szCs w:val="18"/>
        </w:rPr>
        <w:t xml:space="preserve"> </w:t>
      </w:r>
      <w:r w:rsidRPr="00185CDD">
        <w:rPr>
          <w:szCs w:val="18"/>
        </w:rPr>
        <w:t>137, 139, 140, 141, 147, 149, 160, 163, 166, 169, 170, 174, 187, 188, 189, 193,</w:t>
      </w:r>
      <w:r>
        <w:rPr>
          <w:szCs w:val="18"/>
        </w:rPr>
        <w:t xml:space="preserve"> </w:t>
      </w:r>
      <w:r w:rsidRPr="00185CDD">
        <w:rPr>
          <w:szCs w:val="18"/>
        </w:rPr>
        <w:t>198, 200, 203, 208, 213, 217, 224, 232, 234, 248, 250, 251, 252, 254, 256, 258,</w:t>
      </w:r>
      <w:r>
        <w:rPr>
          <w:szCs w:val="18"/>
        </w:rPr>
        <w:t xml:space="preserve"> </w:t>
      </w:r>
      <w:r w:rsidRPr="00185CDD">
        <w:rPr>
          <w:szCs w:val="18"/>
        </w:rPr>
        <w:t>262, 263, 267, 271, 280, 284, 287, 288, 291, 295, 296, 297, 298, 303, 307, 308,</w:t>
      </w:r>
      <w:r>
        <w:rPr>
          <w:szCs w:val="18"/>
        </w:rPr>
        <w:t xml:space="preserve"> </w:t>
      </w:r>
      <w:r w:rsidRPr="00185CDD">
        <w:rPr>
          <w:szCs w:val="18"/>
        </w:rPr>
        <w:t>311, 315, 318, 322, 333, 340, 343, 345, 346, 348, 357, 364, 368, 371, 377, 378,</w:t>
      </w:r>
      <w:r>
        <w:rPr>
          <w:szCs w:val="18"/>
        </w:rPr>
        <w:t xml:space="preserve"> </w:t>
      </w:r>
      <w:r w:rsidRPr="00185CDD">
        <w:rPr>
          <w:szCs w:val="18"/>
        </w:rPr>
        <w:t>381, 383, 386, 387, 390, 392, 393, 394, 395, 396, 402, 403, 405, 409, 412, 414,</w:t>
      </w:r>
      <w:r>
        <w:rPr>
          <w:szCs w:val="18"/>
        </w:rPr>
        <w:t xml:space="preserve"> </w:t>
      </w:r>
      <w:r w:rsidRPr="00185CDD">
        <w:rPr>
          <w:szCs w:val="18"/>
        </w:rPr>
        <w:t>418, 444, 446, 447, 449, 451</w:t>
      </w:r>
    </w:p>
    <w:p w:rsidR="00627FD2" w:rsidRPr="00185CDD" w:rsidRDefault="00627FD2" w:rsidP="00627FD2">
      <w:pPr>
        <w:spacing w:before="120" w:after="120"/>
        <w:jc w:val="both"/>
      </w:pPr>
      <w:r w:rsidRPr="00185CDD">
        <w:rPr>
          <w:szCs w:val="18"/>
        </w:rPr>
        <w:t>Berliner</w:t>
      </w:r>
      <w:r>
        <w:rPr>
          <w:szCs w:val="18"/>
        </w:rPr>
        <w:t xml:space="preserve"> </w:t>
      </w:r>
      <w:r w:rsidRPr="00185CDD">
        <w:rPr>
          <w:szCs w:val="18"/>
        </w:rPr>
        <w:t xml:space="preserve"> 343</w:t>
      </w:r>
    </w:p>
    <w:p w:rsidR="00627FD2" w:rsidRPr="00185CDD" w:rsidRDefault="00627FD2" w:rsidP="00627FD2">
      <w:pPr>
        <w:spacing w:before="120" w:after="120"/>
        <w:jc w:val="both"/>
      </w:pPr>
      <w:r w:rsidRPr="00185CDD">
        <w:rPr>
          <w:szCs w:val="18"/>
        </w:rPr>
        <w:t>Bernadotte</w:t>
      </w:r>
      <w:r>
        <w:rPr>
          <w:szCs w:val="18"/>
        </w:rPr>
        <w:t xml:space="preserve"> </w:t>
      </w:r>
      <w:r w:rsidRPr="00185CDD">
        <w:rPr>
          <w:szCs w:val="18"/>
        </w:rPr>
        <w:t>438, 440, 442</w:t>
      </w:r>
    </w:p>
    <w:p w:rsidR="00627FD2" w:rsidRPr="00185CDD" w:rsidRDefault="00627FD2" w:rsidP="00627FD2">
      <w:pPr>
        <w:spacing w:before="120" w:after="120"/>
        <w:jc w:val="both"/>
      </w:pPr>
      <w:r w:rsidRPr="00185CDD">
        <w:rPr>
          <w:szCs w:val="18"/>
        </w:rPr>
        <w:t>Bernanos</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i/>
          <w:iCs/>
          <w:szCs w:val="18"/>
        </w:rPr>
        <w:t>Bernburg</w:t>
      </w:r>
      <w:r>
        <w:rPr>
          <w:i/>
          <w:iCs/>
          <w:szCs w:val="18"/>
        </w:rPr>
        <w:t xml:space="preserve"> </w:t>
      </w:r>
      <w:r w:rsidRPr="00185CDD">
        <w:rPr>
          <w:i/>
          <w:iCs/>
          <w:szCs w:val="18"/>
        </w:rPr>
        <w:t xml:space="preserve"> </w:t>
      </w:r>
      <w:r w:rsidRPr="00185CDD">
        <w:rPr>
          <w:szCs w:val="18"/>
        </w:rPr>
        <w:t>315,351</w:t>
      </w:r>
    </w:p>
    <w:p w:rsidR="00627FD2" w:rsidRPr="00185CDD" w:rsidRDefault="00627FD2" w:rsidP="00627FD2">
      <w:pPr>
        <w:spacing w:before="120" w:after="120"/>
        <w:jc w:val="both"/>
      </w:pPr>
      <w:r w:rsidRPr="00185CDD">
        <w:rPr>
          <w:szCs w:val="18"/>
        </w:rPr>
        <w:t>Berneri</w:t>
      </w:r>
      <w:r>
        <w:rPr>
          <w:szCs w:val="18"/>
        </w:rPr>
        <w:t xml:space="preserve"> </w:t>
      </w:r>
      <w:r w:rsidRPr="00185CDD">
        <w:rPr>
          <w:szCs w:val="18"/>
        </w:rPr>
        <w:t xml:space="preserve"> 264</w:t>
      </w:r>
    </w:p>
    <w:p w:rsidR="00627FD2" w:rsidRPr="00185CDD" w:rsidRDefault="00627FD2" w:rsidP="00627FD2">
      <w:pPr>
        <w:spacing w:before="120" w:after="120"/>
        <w:jc w:val="both"/>
      </w:pPr>
      <w:r w:rsidRPr="00185CDD">
        <w:rPr>
          <w:szCs w:val="18"/>
        </w:rPr>
        <w:t>Bernhard</w:t>
      </w:r>
      <w:r>
        <w:rPr>
          <w:szCs w:val="18"/>
        </w:rPr>
        <w:t xml:space="preserve"> </w:t>
      </w:r>
      <w:r w:rsidRPr="00185CDD">
        <w:rPr>
          <w:szCs w:val="18"/>
        </w:rPr>
        <w:t xml:space="preserve"> 190</w:t>
      </w:r>
    </w:p>
    <w:p w:rsidR="00627FD2" w:rsidRPr="00185CDD" w:rsidRDefault="00627FD2" w:rsidP="00627FD2">
      <w:pPr>
        <w:spacing w:before="120" w:after="120"/>
        <w:jc w:val="both"/>
      </w:pPr>
      <w:r w:rsidRPr="00185CDD">
        <w:rPr>
          <w:szCs w:val="18"/>
        </w:rPr>
        <w:t>Bernhardt</w:t>
      </w:r>
      <w:r>
        <w:rPr>
          <w:szCs w:val="18"/>
        </w:rPr>
        <w:t xml:space="preserve"> </w:t>
      </w:r>
      <w:r w:rsidRPr="00185CDD">
        <w:rPr>
          <w:szCs w:val="18"/>
        </w:rPr>
        <w:t>251</w:t>
      </w:r>
    </w:p>
    <w:p w:rsidR="00627FD2" w:rsidRPr="00185CDD" w:rsidRDefault="00627FD2" w:rsidP="00627FD2">
      <w:pPr>
        <w:spacing w:before="120" w:after="120"/>
        <w:jc w:val="both"/>
      </w:pPr>
      <w:r w:rsidRPr="00185CDD">
        <w:rPr>
          <w:szCs w:val="18"/>
        </w:rPr>
        <w:t>Bertram A.</w:t>
      </w:r>
      <w:r>
        <w:rPr>
          <w:szCs w:val="18"/>
        </w:rPr>
        <w:t xml:space="preserve"> </w:t>
      </w:r>
      <w:r w:rsidRPr="00185CDD">
        <w:rPr>
          <w:szCs w:val="18"/>
        </w:rPr>
        <w:t xml:space="preserve"> 355</w:t>
      </w:r>
    </w:p>
    <w:p w:rsidR="00627FD2" w:rsidRPr="00185CDD" w:rsidRDefault="00627FD2" w:rsidP="00627FD2">
      <w:pPr>
        <w:spacing w:before="120" w:after="120"/>
        <w:jc w:val="both"/>
      </w:pPr>
      <w:r w:rsidRPr="00185CDD">
        <w:rPr>
          <w:szCs w:val="18"/>
        </w:rPr>
        <w:t>Bertram H.</w:t>
      </w:r>
      <w:r>
        <w:rPr>
          <w:szCs w:val="18"/>
        </w:rPr>
        <w:t xml:space="preserve"> </w:t>
      </w:r>
      <w:r w:rsidRPr="00185CDD">
        <w:rPr>
          <w:szCs w:val="18"/>
        </w:rPr>
        <w:t xml:space="preserve"> 369</w:t>
      </w:r>
    </w:p>
    <w:p w:rsidR="00627FD2" w:rsidRPr="00185CDD" w:rsidRDefault="00627FD2" w:rsidP="00627FD2">
      <w:pPr>
        <w:spacing w:before="120" w:after="120"/>
        <w:jc w:val="both"/>
      </w:pPr>
      <w:r w:rsidRPr="00185CDD">
        <w:rPr>
          <w:szCs w:val="18"/>
        </w:rPr>
        <w:t>Best S.P.</w:t>
      </w:r>
      <w:r>
        <w:rPr>
          <w:szCs w:val="18"/>
        </w:rPr>
        <w:t xml:space="preserve"> </w:t>
      </w:r>
      <w:r w:rsidRPr="00185CDD">
        <w:rPr>
          <w:szCs w:val="18"/>
        </w:rPr>
        <w:t xml:space="preserve"> 318</w:t>
      </w:r>
    </w:p>
    <w:p w:rsidR="00627FD2" w:rsidRPr="00185CDD" w:rsidRDefault="00627FD2" w:rsidP="00627FD2">
      <w:pPr>
        <w:spacing w:before="120" w:after="120"/>
        <w:jc w:val="both"/>
      </w:pPr>
      <w:r w:rsidRPr="00185CDD">
        <w:rPr>
          <w:szCs w:val="18"/>
        </w:rPr>
        <w:t>Best</w:t>
      </w:r>
      <w:r>
        <w:rPr>
          <w:szCs w:val="18"/>
        </w:rPr>
        <w:t xml:space="preserve"> </w:t>
      </w:r>
      <w:r w:rsidRPr="00185CDD">
        <w:rPr>
          <w:szCs w:val="18"/>
        </w:rPr>
        <w:t>W.</w:t>
      </w:r>
      <w:r>
        <w:rPr>
          <w:szCs w:val="18"/>
        </w:rPr>
        <w:t xml:space="preserve"> </w:t>
      </w:r>
      <w:r w:rsidRPr="00185CDD">
        <w:rPr>
          <w:szCs w:val="18"/>
        </w:rPr>
        <w:t xml:space="preserve"> 134,</w:t>
      </w:r>
      <w:r>
        <w:rPr>
          <w:szCs w:val="18"/>
        </w:rPr>
        <w:t xml:space="preserve"> </w:t>
      </w:r>
      <w:r w:rsidRPr="00185CDD">
        <w:rPr>
          <w:szCs w:val="18"/>
        </w:rPr>
        <w:t>313,</w:t>
      </w:r>
      <w:r>
        <w:rPr>
          <w:szCs w:val="18"/>
        </w:rPr>
        <w:t xml:space="preserve"> </w:t>
      </w:r>
      <w:r w:rsidRPr="00185CDD">
        <w:rPr>
          <w:szCs w:val="18"/>
        </w:rPr>
        <w:t>387</w:t>
      </w:r>
    </w:p>
    <w:p w:rsidR="00627FD2" w:rsidRPr="00185CDD" w:rsidRDefault="00627FD2" w:rsidP="00627FD2">
      <w:pPr>
        <w:spacing w:before="120" w:after="120"/>
        <w:jc w:val="both"/>
      </w:pPr>
      <w:r w:rsidRPr="00185CDD">
        <w:rPr>
          <w:i/>
          <w:iCs/>
          <w:szCs w:val="18"/>
        </w:rPr>
        <w:t>Bethel</w:t>
      </w:r>
      <w:r>
        <w:rPr>
          <w:i/>
          <w:iCs/>
          <w:szCs w:val="18"/>
        </w:rPr>
        <w:t xml:space="preserve"> </w:t>
      </w:r>
      <w:r w:rsidRPr="00185CDD">
        <w:rPr>
          <w:i/>
          <w:iCs/>
          <w:szCs w:val="18"/>
        </w:rPr>
        <w:t xml:space="preserve"> </w:t>
      </w:r>
      <w:r w:rsidRPr="00185CDD">
        <w:rPr>
          <w:szCs w:val="18"/>
        </w:rPr>
        <w:t>191,347</w:t>
      </w:r>
    </w:p>
    <w:p w:rsidR="00627FD2" w:rsidRPr="00185CDD" w:rsidRDefault="00627FD2" w:rsidP="00627FD2">
      <w:pPr>
        <w:spacing w:before="120" w:after="120"/>
        <w:jc w:val="both"/>
      </w:pPr>
      <w:r w:rsidRPr="00185CDD">
        <w:rPr>
          <w:szCs w:val="18"/>
        </w:rPr>
        <w:t>Bethge</w:t>
      </w:r>
      <w:r>
        <w:rPr>
          <w:szCs w:val="18"/>
        </w:rPr>
        <w:t xml:space="preserve"> </w:t>
      </w:r>
      <w:r w:rsidRPr="00185CDD">
        <w:rPr>
          <w:szCs w:val="18"/>
        </w:rPr>
        <w:t xml:space="preserve"> 209</w:t>
      </w:r>
    </w:p>
    <w:p w:rsidR="00627FD2" w:rsidRPr="00185CDD" w:rsidRDefault="00627FD2" w:rsidP="00627FD2">
      <w:pPr>
        <w:spacing w:before="120" w:after="120"/>
        <w:jc w:val="both"/>
      </w:pPr>
      <w:r w:rsidRPr="00185CDD">
        <w:rPr>
          <w:szCs w:val="18"/>
        </w:rPr>
        <w:t>Beumelburg</w:t>
      </w:r>
      <w:r>
        <w:rPr>
          <w:szCs w:val="18"/>
        </w:rPr>
        <w:t xml:space="preserve"> </w:t>
      </w:r>
      <w:r w:rsidRPr="00185CDD">
        <w:rPr>
          <w:szCs w:val="18"/>
        </w:rPr>
        <w:t xml:space="preserve"> 60, 107, 120, 137, 227, 322</w:t>
      </w:r>
    </w:p>
    <w:p w:rsidR="00627FD2" w:rsidRPr="00185CDD" w:rsidRDefault="00627FD2" w:rsidP="00627FD2">
      <w:pPr>
        <w:spacing w:before="120" w:after="120"/>
        <w:jc w:val="both"/>
      </w:pPr>
      <w:r w:rsidRPr="00185CDD">
        <w:rPr>
          <w:i/>
          <w:iCs/>
          <w:szCs w:val="18"/>
        </w:rPr>
        <w:t>Beusselkitz</w:t>
      </w:r>
      <w:r>
        <w:rPr>
          <w:i/>
          <w:iCs/>
          <w:szCs w:val="18"/>
        </w:rPr>
        <w:t xml:space="preserve"> </w:t>
      </w:r>
      <w:r w:rsidRPr="00185CDD">
        <w:rPr>
          <w:i/>
          <w:iCs/>
          <w:szCs w:val="18"/>
        </w:rPr>
        <w:t xml:space="preserve"> </w:t>
      </w:r>
      <w:r w:rsidRPr="00185CDD">
        <w:rPr>
          <w:szCs w:val="18"/>
        </w:rPr>
        <w:t>139</w:t>
      </w:r>
    </w:p>
    <w:p w:rsidR="00627FD2" w:rsidRPr="00185CDD" w:rsidRDefault="00627FD2" w:rsidP="00627FD2">
      <w:pPr>
        <w:spacing w:before="120" w:after="120"/>
        <w:jc w:val="both"/>
      </w:pPr>
      <w:r w:rsidRPr="00185CDD">
        <w:rPr>
          <w:i/>
          <w:iCs/>
          <w:szCs w:val="18"/>
        </w:rPr>
        <w:t>Beuthen</w:t>
      </w:r>
      <w:r>
        <w:rPr>
          <w:i/>
          <w:iCs/>
          <w:szCs w:val="18"/>
        </w:rPr>
        <w:t xml:space="preserve"> </w:t>
      </w:r>
      <w:r w:rsidRPr="00185CDD">
        <w:rPr>
          <w:i/>
          <w:iCs/>
          <w:szCs w:val="18"/>
        </w:rPr>
        <w:t xml:space="preserve"> </w:t>
      </w:r>
      <w:r w:rsidRPr="00185CDD">
        <w:rPr>
          <w:szCs w:val="18"/>
        </w:rPr>
        <w:t>157, 195</w:t>
      </w:r>
    </w:p>
    <w:p w:rsidR="00627FD2" w:rsidRPr="00185CDD" w:rsidRDefault="00627FD2" w:rsidP="00627FD2">
      <w:pPr>
        <w:spacing w:before="120" w:after="120"/>
        <w:jc w:val="both"/>
      </w:pPr>
      <w:r w:rsidRPr="00185CDD">
        <w:rPr>
          <w:szCs w:val="18"/>
        </w:rPr>
        <w:t>Biddiscombe</w:t>
      </w:r>
      <w:r>
        <w:rPr>
          <w:szCs w:val="18"/>
        </w:rPr>
        <w:t xml:space="preserve"> </w:t>
      </w:r>
      <w:r w:rsidRPr="00185CDD">
        <w:rPr>
          <w:szCs w:val="18"/>
        </w:rPr>
        <w:t>448</w:t>
      </w:r>
    </w:p>
    <w:p w:rsidR="00627FD2" w:rsidRPr="00185CDD" w:rsidRDefault="00627FD2" w:rsidP="00627FD2">
      <w:pPr>
        <w:spacing w:before="120" w:after="120"/>
        <w:jc w:val="both"/>
      </w:pPr>
      <w:r w:rsidRPr="00185CDD">
        <w:rPr>
          <w:i/>
          <w:iCs/>
          <w:szCs w:val="18"/>
        </w:rPr>
        <w:t>Bielefeld</w:t>
      </w:r>
      <w:r>
        <w:rPr>
          <w:i/>
          <w:iCs/>
          <w:szCs w:val="18"/>
        </w:rPr>
        <w:t xml:space="preserve"> </w:t>
      </w:r>
      <w:r w:rsidRPr="00185CDD">
        <w:rPr>
          <w:szCs w:val="18"/>
        </w:rPr>
        <w:t>32, 191</w:t>
      </w:r>
    </w:p>
    <w:p w:rsidR="00627FD2" w:rsidRPr="00185CDD" w:rsidRDefault="00627FD2" w:rsidP="00627FD2">
      <w:pPr>
        <w:spacing w:before="120" w:after="120"/>
        <w:jc w:val="both"/>
      </w:pPr>
      <w:r w:rsidRPr="00185CDD">
        <w:rPr>
          <w:i/>
          <w:iCs/>
          <w:szCs w:val="18"/>
        </w:rPr>
        <w:t>Biélorussie</w:t>
      </w:r>
      <w:r>
        <w:rPr>
          <w:i/>
          <w:iCs/>
          <w:szCs w:val="18"/>
        </w:rPr>
        <w:t xml:space="preserve"> </w:t>
      </w:r>
      <w:r w:rsidRPr="00185CDD">
        <w:rPr>
          <w:i/>
          <w:iCs/>
          <w:szCs w:val="18"/>
        </w:rPr>
        <w:t xml:space="preserve"> </w:t>
      </w:r>
      <w:r w:rsidRPr="00185CDD">
        <w:rPr>
          <w:szCs w:val="18"/>
        </w:rPr>
        <w:t>99,</w:t>
      </w:r>
      <w:r>
        <w:rPr>
          <w:szCs w:val="18"/>
        </w:rPr>
        <w:t xml:space="preserve"> </w:t>
      </w:r>
      <w:r w:rsidRPr="00185CDD">
        <w:rPr>
          <w:szCs w:val="18"/>
        </w:rPr>
        <w:t>312,</w:t>
      </w:r>
      <w:r>
        <w:rPr>
          <w:szCs w:val="18"/>
        </w:rPr>
        <w:t xml:space="preserve"> </w:t>
      </w:r>
      <w:r w:rsidRPr="00185CDD">
        <w:rPr>
          <w:szCs w:val="18"/>
        </w:rPr>
        <w:t>380,</w:t>
      </w:r>
      <w:r>
        <w:rPr>
          <w:szCs w:val="18"/>
        </w:rPr>
        <w:t xml:space="preserve"> </w:t>
      </w:r>
      <w:r w:rsidRPr="00185CDD">
        <w:rPr>
          <w:szCs w:val="18"/>
        </w:rPr>
        <w:t>407</w:t>
      </w:r>
    </w:p>
    <w:p w:rsidR="00627FD2" w:rsidRPr="00185CDD" w:rsidRDefault="00627FD2" w:rsidP="00627FD2">
      <w:pPr>
        <w:spacing w:before="120" w:after="120"/>
        <w:jc w:val="both"/>
      </w:pPr>
      <w:r w:rsidRPr="00185CDD">
        <w:rPr>
          <w:szCs w:val="18"/>
        </w:rPr>
        <w:t>Bier</w:t>
      </w:r>
      <w:r>
        <w:rPr>
          <w:szCs w:val="18"/>
        </w:rPr>
        <w:t xml:space="preserve"> </w:t>
      </w:r>
      <w:r w:rsidRPr="00185CDD">
        <w:rPr>
          <w:szCs w:val="18"/>
        </w:rPr>
        <w:t xml:space="preserve"> 273</w:t>
      </w:r>
    </w:p>
    <w:p w:rsidR="00627FD2" w:rsidRPr="00185CDD" w:rsidRDefault="00627FD2" w:rsidP="00627FD2">
      <w:pPr>
        <w:spacing w:before="120" w:after="120"/>
        <w:jc w:val="both"/>
      </w:pPr>
      <w:r w:rsidRPr="00185CDD">
        <w:rPr>
          <w:szCs w:val="18"/>
        </w:rPr>
        <w:t>Bihalji-Merin</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i/>
          <w:iCs/>
          <w:szCs w:val="18"/>
        </w:rPr>
        <w:t>Bilbao</w:t>
      </w:r>
      <w:r>
        <w:rPr>
          <w:i/>
          <w:iCs/>
          <w:szCs w:val="18"/>
        </w:rPr>
        <w:t xml:space="preserve"> </w:t>
      </w:r>
      <w:r w:rsidRPr="00185CDD">
        <w:rPr>
          <w:i/>
          <w:iCs/>
          <w:szCs w:val="18"/>
        </w:rPr>
        <w:t xml:space="preserve"> </w:t>
      </w:r>
      <w:r w:rsidRPr="00185CDD">
        <w:rPr>
          <w:szCs w:val="18"/>
        </w:rPr>
        <w:t>263</w:t>
      </w:r>
    </w:p>
    <w:p w:rsidR="00627FD2" w:rsidRPr="00185CDD" w:rsidRDefault="00627FD2" w:rsidP="00627FD2">
      <w:pPr>
        <w:spacing w:before="120" w:after="120"/>
        <w:jc w:val="both"/>
      </w:pPr>
      <w:r w:rsidRPr="00185CDD">
        <w:rPr>
          <w:szCs w:val="18"/>
        </w:rPr>
        <w:t>Binding R.G.</w:t>
      </w:r>
      <w:r>
        <w:rPr>
          <w:szCs w:val="18"/>
        </w:rPr>
        <w:t xml:space="preserve"> </w:t>
      </w:r>
      <w:r w:rsidRPr="00185CDD">
        <w:rPr>
          <w:szCs w:val="18"/>
        </w:rPr>
        <w:t xml:space="preserve"> 295</w:t>
      </w:r>
    </w:p>
    <w:p w:rsidR="00627FD2" w:rsidRPr="00185CDD" w:rsidRDefault="00627FD2" w:rsidP="00627FD2">
      <w:pPr>
        <w:spacing w:before="120" w:after="120"/>
        <w:jc w:val="both"/>
      </w:pPr>
      <w:r w:rsidRPr="00185CDD">
        <w:rPr>
          <w:szCs w:val="18"/>
        </w:rPr>
        <w:t>Binding K.</w:t>
      </w:r>
      <w:r>
        <w:rPr>
          <w:szCs w:val="18"/>
        </w:rPr>
        <w:t xml:space="preserve"> </w:t>
      </w:r>
      <w:r w:rsidRPr="00185CDD">
        <w:rPr>
          <w:szCs w:val="18"/>
        </w:rPr>
        <w:t xml:space="preserve"> 35</w:t>
      </w:r>
    </w:p>
    <w:p w:rsidR="00627FD2" w:rsidRPr="00185CDD" w:rsidRDefault="00627FD2" w:rsidP="00627FD2">
      <w:pPr>
        <w:spacing w:before="120" w:after="120"/>
        <w:jc w:val="both"/>
      </w:pPr>
      <w:r w:rsidRPr="00185CDD">
        <w:rPr>
          <w:szCs w:val="18"/>
        </w:rPr>
        <w:t>Birabeau</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Bircher</w:t>
      </w:r>
      <w:r>
        <w:rPr>
          <w:szCs w:val="18"/>
        </w:rPr>
        <w:t xml:space="preserve"> </w:t>
      </w:r>
      <w:r w:rsidRPr="00185CDD">
        <w:rPr>
          <w:szCs w:val="18"/>
        </w:rPr>
        <w:t xml:space="preserve"> 388</w:t>
      </w:r>
    </w:p>
    <w:p w:rsidR="00627FD2" w:rsidRPr="00185CDD" w:rsidRDefault="00627FD2" w:rsidP="00627FD2">
      <w:pPr>
        <w:spacing w:before="120" w:after="120"/>
        <w:jc w:val="both"/>
      </w:pPr>
      <w:r w:rsidRPr="00185CDD">
        <w:rPr>
          <w:i/>
          <w:iCs/>
          <w:szCs w:val="18"/>
        </w:rPr>
        <w:t>Bir-Hakeim</w:t>
      </w:r>
      <w:r>
        <w:rPr>
          <w:i/>
          <w:iCs/>
          <w:szCs w:val="18"/>
        </w:rPr>
        <w:t xml:space="preserve"> </w:t>
      </w:r>
      <w:r w:rsidRPr="00185CDD">
        <w:rPr>
          <w:i/>
          <w:iCs/>
          <w:szCs w:val="18"/>
        </w:rPr>
        <w:t xml:space="preserve"> </w:t>
      </w:r>
      <w:r w:rsidRPr="00185CDD">
        <w:rPr>
          <w:szCs w:val="18"/>
        </w:rPr>
        <w:t>379,</w:t>
      </w:r>
      <w:r>
        <w:rPr>
          <w:szCs w:val="18"/>
        </w:rPr>
        <w:t xml:space="preserve"> </w:t>
      </w:r>
      <w:r w:rsidRPr="00185CDD">
        <w:rPr>
          <w:szCs w:val="18"/>
        </w:rPr>
        <w:t>380</w:t>
      </w:r>
    </w:p>
    <w:p w:rsidR="00627FD2" w:rsidRPr="00185CDD" w:rsidRDefault="00627FD2" w:rsidP="00627FD2">
      <w:pPr>
        <w:spacing w:before="120" w:after="120"/>
        <w:jc w:val="both"/>
      </w:pPr>
      <w:r w:rsidRPr="00185CDD">
        <w:rPr>
          <w:i/>
          <w:iCs/>
          <w:szCs w:val="18"/>
        </w:rPr>
        <w:t>Birkenau</w:t>
      </w:r>
      <w:r>
        <w:rPr>
          <w:i/>
          <w:iCs/>
          <w:szCs w:val="18"/>
        </w:rPr>
        <w:t xml:space="preserve"> </w:t>
      </w:r>
      <w:r w:rsidRPr="00185CDD">
        <w:rPr>
          <w:i/>
          <w:iCs/>
          <w:szCs w:val="18"/>
        </w:rPr>
        <w:t xml:space="preserve"> </w:t>
      </w:r>
      <w:r w:rsidRPr="00185CDD">
        <w:rPr>
          <w:szCs w:val="18"/>
        </w:rPr>
        <w:t>368, 381, 388, 429, 430, 434, 441</w:t>
      </w:r>
    </w:p>
    <w:p w:rsidR="00627FD2" w:rsidRPr="00185CDD" w:rsidRDefault="00627FD2" w:rsidP="00627FD2">
      <w:pPr>
        <w:spacing w:before="120" w:after="120"/>
        <w:jc w:val="both"/>
      </w:pPr>
      <w:r w:rsidRPr="00185CDD">
        <w:rPr>
          <w:szCs w:val="18"/>
        </w:rPr>
        <w:t>Bismarck</w:t>
      </w:r>
      <w:r>
        <w:rPr>
          <w:szCs w:val="18"/>
        </w:rPr>
        <w:t xml:space="preserve"> </w:t>
      </w:r>
      <w:r w:rsidRPr="00185CDD">
        <w:rPr>
          <w:szCs w:val="18"/>
        </w:rPr>
        <w:t xml:space="preserve"> 29, 149, 369</w:t>
      </w:r>
    </w:p>
    <w:p w:rsidR="00627FD2" w:rsidRPr="00185CDD" w:rsidRDefault="00627FD2" w:rsidP="00627FD2">
      <w:pPr>
        <w:spacing w:before="120" w:after="120"/>
        <w:jc w:val="both"/>
      </w:pPr>
      <w:r w:rsidRPr="00185CDD">
        <w:rPr>
          <w:i/>
          <w:iCs/>
          <w:szCs w:val="18"/>
        </w:rPr>
        <w:t>Bizerte</w:t>
      </w:r>
      <w:r>
        <w:rPr>
          <w:i/>
          <w:iCs/>
          <w:szCs w:val="18"/>
        </w:rPr>
        <w:t xml:space="preserve"> </w:t>
      </w:r>
      <w:r w:rsidRPr="00185CDD">
        <w:rPr>
          <w:i/>
          <w:iCs/>
          <w:szCs w:val="18"/>
        </w:rPr>
        <w:t xml:space="preserve"> </w:t>
      </w:r>
      <w:r w:rsidRPr="00185CDD">
        <w:rPr>
          <w:szCs w:val="18"/>
        </w:rPr>
        <w:t>341,</w:t>
      </w:r>
      <w:r>
        <w:rPr>
          <w:szCs w:val="18"/>
        </w:rPr>
        <w:t xml:space="preserve"> </w:t>
      </w:r>
      <w:r w:rsidRPr="00185CDD">
        <w:rPr>
          <w:szCs w:val="18"/>
        </w:rPr>
        <w:t>399</w:t>
      </w:r>
    </w:p>
    <w:p w:rsidR="00627FD2" w:rsidRDefault="00627FD2" w:rsidP="00627FD2">
      <w:pPr>
        <w:spacing w:before="120" w:after="120"/>
        <w:jc w:val="both"/>
      </w:pPr>
      <w:r>
        <w:t>[458]</w:t>
      </w:r>
    </w:p>
    <w:p w:rsidR="00627FD2" w:rsidRPr="00185CDD" w:rsidRDefault="00627FD2" w:rsidP="00627FD2">
      <w:pPr>
        <w:spacing w:before="120" w:after="120"/>
        <w:jc w:val="both"/>
      </w:pPr>
      <w:r w:rsidRPr="00185CDD">
        <w:rPr>
          <w:szCs w:val="18"/>
        </w:rPr>
        <w:t>Bleichröder</w:t>
      </w:r>
      <w:r>
        <w:rPr>
          <w:szCs w:val="18"/>
        </w:rPr>
        <w:t xml:space="preserve"> </w:t>
      </w:r>
      <w:r w:rsidRPr="00185CDD">
        <w:rPr>
          <w:szCs w:val="18"/>
        </w:rPr>
        <w:t>27</w:t>
      </w:r>
    </w:p>
    <w:p w:rsidR="00627FD2" w:rsidRPr="00185CDD" w:rsidRDefault="00627FD2" w:rsidP="00627FD2">
      <w:pPr>
        <w:spacing w:before="120" w:after="120"/>
        <w:jc w:val="both"/>
      </w:pPr>
      <w:r w:rsidRPr="00185CDD">
        <w:rPr>
          <w:szCs w:val="18"/>
        </w:rPr>
        <w:t>Blobel</w:t>
      </w:r>
      <w:r>
        <w:rPr>
          <w:szCs w:val="18"/>
        </w:rPr>
        <w:t xml:space="preserve"> </w:t>
      </w:r>
      <w:r w:rsidRPr="00185CDD">
        <w:rPr>
          <w:szCs w:val="18"/>
        </w:rPr>
        <w:t>371</w:t>
      </w:r>
    </w:p>
    <w:p w:rsidR="00627FD2" w:rsidRPr="00185CDD" w:rsidRDefault="00627FD2" w:rsidP="00627FD2">
      <w:pPr>
        <w:spacing w:before="120" w:after="120"/>
        <w:jc w:val="both"/>
      </w:pPr>
      <w:r w:rsidRPr="00185CDD">
        <w:rPr>
          <w:szCs w:val="18"/>
        </w:rPr>
        <w:t>Bloem</w:t>
      </w:r>
      <w:r>
        <w:rPr>
          <w:szCs w:val="18"/>
        </w:rPr>
        <w:t xml:space="preserve"> </w:t>
      </w:r>
      <w:r w:rsidRPr="00185CDD">
        <w:rPr>
          <w:szCs w:val="18"/>
        </w:rPr>
        <w:t xml:space="preserve"> 107</w:t>
      </w:r>
    </w:p>
    <w:p w:rsidR="00627FD2" w:rsidRPr="00185CDD" w:rsidRDefault="00627FD2" w:rsidP="00627FD2">
      <w:pPr>
        <w:spacing w:before="120" w:after="120"/>
        <w:jc w:val="both"/>
      </w:pPr>
      <w:r w:rsidRPr="00185CDD">
        <w:rPr>
          <w:szCs w:val="18"/>
        </w:rPr>
        <w:t>Blomberg von</w:t>
      </w:r>
      <w:r>
        <w:rPr>
          <w:szCs w:val="18"/>
        </w:rPr>
        <w:t xml:space="preserve"> </w:t>
      </w:r>
      <w:r w:rsidRPr="00185CDD">
        <w:rPr>
          <w:szCs w:val="18"/>
        </w:rPr>
        <w:t xml:space="preserve"> 170, 216, 218, 219, 234, 268, 269, 271, 274, 275</w:t>
      </w:r>
    </w:p>
    <w:p w:rsidR="00627FD2" w:rsidRPr="00185CDD" w:rsidRDefault="00627FD2" w:rsidP="00627FD2">
      <w:pPr>
        <w:spacing w:before="120" w:after="120"/>
        <w:jc w:val="both"/>
      </w:pPr>
      <w:r w:rsidRPr="006E2E8B">
        <w:rPr>
          <w:b/>
          <w:bCs/>
          <w:szCs w:val="18"/>
        </w:rPr>
        <w:t>Blubo</w:t>
      </w:r>
      <w:r w:rsidRPr="00185CDD">
        <w:rPr>
          <w:bCs/>
          <w:szCs w:val="18"/>
        </w:rPr>
        <w:t xml:space="preserve"> </w:t>
      </w:r>
      <w:r w:rsidRPr="00185CDD">
        <w:rPr>
          <w:i/>
          <w:iCs/>
          <w:szCs w:val="18"/>
        </w:rPr>
        <w:t>(Blut und Bode</w:t>
      </w:r>
      <w:r>
        <w:rPr>
          <w:i/>
          <w:iCs/>
          <w:szCs w:val="18"/>
        </w:rPr>
        <w:t>n</w:t>
      </w:r>
      <w:r w:rsidRPr="00185CDD">
        <w:rPr>
          <w:i/>
          <w:iCs/>
          <w:szCs w:val="18"/>
        </w:rPr>
        <w:t>)</w:t>
      </w:r>
      <w:r>
        <w:rPr>
          <w:i/>
          <w:iCs/>
          <w:szCs w:val="18"/>
        </w:rPr>
        <w:t xml:space="preserve"> </w:t>
      </w:r>
      <w:r w:rsidRPr="00185CDD">
        <w:rPr>
          <w:i/>
          <w:iCs/>
          <w:szCs w:val="18"/>
        </w:rPr>
        <w:t xml:space="preserve"> </w:t>
      </w:r>
      <w:r w:rsidRPr="00185CDD">
        <w:rPr>
          <w:szCs w:val="18"/>
        </w:rPr>
        <w:t>112</w:t>
      </w:r>
    </w:p>
    <w:p w:rsidR="00627FD2" w:rsidRPr="00185CDD" w:rsidRDefault="00627FD2" w:rsidP="00627FD2">
      <w:pPr>
        <w:spacing w:before="120" w:after="120"/>
        <w:jc w:val="both"/>
      </w:pPr>
      <w:r w:rsidRPr="00185CDD">
        <w:rPr>
          <w:szCs w:val="18"/>
        </w:rPr>
        <w:t>Blücher</w:t>
      </w:r>
      <w:r>
        <w:rPr>
          <w:szCs w:val="18"/>
        </w:rPr>
        <w:t xml:space="preserve"> </w:t>
      </w:r>
      <w:r w:rsidRPr="00185CDD">
        <w:rPr>
          <w:szCs w:val="18"/>
        </w:rPr>
        <w:t>235</w:t>
      </w:r>
    </w:p>
    <w:p w:rsidR="00627FD2" w:rsidRPr="00185CDD" w:rsidRDefault="00627FD2" w:rsidP="00627FD2">
      <w:pPr>
        <w:spacing w:before="120" w:after="120"/>
        <w:jc w:val="both"/>
      </w:pPr>
      <w:r w:rsidRPr="00185CDD">
        <w:rPr>
          <w:szCs w:val="18"/>
        </w:rPr>
        <w:t>Blum</w:t>
      </w:r>
      <w:r>
        <w:rPr>
          <w:szCs w:val="18"/>
        </w:rPr>
        <w:t xml:space="preserve"> </w:t>
      </w:r>
      <w:r w:rsidRPr="00185CDD">
        <w:rPr>
          <w:szCs w:val="18"/>
        </w:rPr>
        <w:t>250, 265, 278, 280</w:t>
      </w:r>
    </w:p>
    <w:p w:rsidR="00627FD2" w:rsidRPr="00185CDD" w:rsidRDefault="00627FD2" w:rsidP="00627FD2">
      <w:pPr>
        <w:spacing w:before="120" w:after="120"/>
        <w:jc w:val="both"/>
      </w:pPr>
      <w:r w:rsidRPr="00185CDD">
        <w:rPr>
          <w:szCs w:val="18"/>
        </w:rPr>
        <w:t>Blunck</w:t>
      </w:r>
      <w:r>
        <w:rPr>
          <w:szCs w:val="18"/>
        </w:rPr>
        <w:t xml:space="preserve"> </w:t>
      </w:r>
      <w:r w:rsidRPr="00185CDD">
        <w:rPr>
          <w:szCs w:val="18"/>
        </w:rPr>
        <w:t>60,97,410</w:t>
      </w:r>
    </w:p>
    <w:p w:rsidR="00627FD2" w:rsidRPr="00185CDD" w:rsidRDefault="00627FD2" w:rsidP="00627FD2">
      <w:pPr>
        <w:spacing w:before="120" w:after="120"/>
        <w:jc w:val="both"/>
      </w:pPr>
      <w:r w:rsidRPr="00185CDD">
        <w:rPr>
          <w:bCs/>
          <w:szCs w:val="18"/>
        </w:rPr>
        <w:t xml:space="preserve">BNSDJ </w:t>
      </w:r>
      <w:r w:rsidRPr="00185CDD">
        <w:rPr>
          <w:i/>
          <w:iCs/>
          <w:szCs w:val="18"/>
        </w:rPr>
        <w:t>(Bund nationalsozialistischer deutscher Juriste</w:t>
      </w:r>
      <w:r>
        <w:rPr>
          <w:i/>
          <w:iCs/>
          <w:szCs w:val="18"/>
        </w:rPr>
        <w:t>n</w:t>
      </w:r>
      <w:r w:rsidRPr="00185CDD">
        <w:rPr>
          <w:i/>
          <w:iCs/>
          <w:szCs w:val="18"/>
        </w:rPr>
        <w:t>)</w:t>
      </w:r>
      <w:r>
        <w:rPr>
          <w:i/>
          <w:iCs/>
          <w:szCs w:val="18"/>
        </w:rPr>
        <w:t xml:space="preserve"> </w:t>
      </w:r>
      <w:r w:rsidRPr="00185CDD">
        <w:rPr>
          <w:i/>
          <w:iCs/>
          <w:szCs w:val="18"/>
        </w:rPr>
        <w:t xml:space="preserve"> </w:t>
      </w:r>
      <w:r w:rsidRPr="00185CDD">
        <w:rPr>
          <w:szCs w:val="18"/>
        </w:rPr>
        <w:t>207, 242, 247</w:t>
      </w:r>
    </w:p>
    <w:p w:rsidR="00627FD2" w:rsidRPr="00185CDD" w:rsidRDefault="00627FD2" w:rsidP="00627FD2">
      <w:pPr>
        <w:spacing w:before="120" w:after="120"/>
        <w:jc w:val="both"/>
      </w:pPr>
      <w:r w:rsidRPr="00185CDD">
        <w:rPr>
          <w:szCs w:val="18"/>
        </w:rPr>
        <w:t>Bock-Stieber</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Bodelschwingh von</w:t>
      </w:r>
      <w:r>
        <w:rPr>
          <w:szCs w:val="18"/>
        </w:rPr>
        <w:t xml:space="preserve"> </w:t>
      </w:r>
      <w:r w:rsidRPr="00185CDD">
        <w:rPr>
          <w:szCs w:val="18"/>
        </w:rPr>
        <w:t xml:space="preserve"> 185, 191, 194, 347</w:t>
      </w:r>
    </w:p>
    <w:p w:rsidR="00627FD2" w:rsidRPr="00185CDD" w:rsidRDefault="00627FD2" w:rsidP="00627FD2">
      <w:pPr>
        <w:spacing w:before="120" w:after="120"/>
        <w:jc w:val="both"/>
      </w:pPr>
      <w:r w:rsidRPr="00185CDD">
        <w:rPr>
          <w:szCs w:val="18"/>
        </w:rPr>
        <w:t>Boese</w:t>
      </w:r>
      <w:r>
        <w:rPr>
          <w:szCs w:val="18"/>
        </w:rPr>
        <w:t xml:space="preserve"> </w:t>
      </w:r>
      <w:r w:rsidRPr="00185CDD">
        <w:rPr>
          <w:szCs w:val="18"/>
        </w:rPr>
        <w:t xml:space="preserve"> 235</w:t>
      </w:r>
    </w:p>
    <w:p w:rsidR="00627FD2" w:rsidRPr="00185CDD" w:rsidRDefault="00627FD2" w:rsidP="00627FD2">
      <w:pPr>
        <w:spacing w:before="120" w:after="120"/>
        <w:jc w:val="both"/>
      </w:pPr>
      <w:r w:rsidRPr="00185CDD">
        <w:rPr>
          <w:szCs w:val="18"/>
        </w:rPr>
        <w:t>Boess</w:t>
      </w:r>
      <w:r>
        <w:rPr>
          <w:szCs w:val="18"/>
        </w:rPr>
        <w:t xml:space="preserve"> </w:t>
      </w:r>
      <w:r w:rsidRPr="00185CDD">
        <w:rPr>
          <w:szCs w:val="18"/>
        </w:rPr>
        <w:t xml:space="preserve"> 104</w:t>
      </w:r>
    </w:p>
    <w:p w:rsidR="00627FD2" w:rsidRPr="00185CDD" w:rsidRDefault="00627FD2" w:rsidP="00627FD2">
      <w:pPr>
        <w:spacing w:before="120" w:after="120"/>
        <w:jc w:val="both"/>
      </w:pPr>
      <w:r w:rsidRPr="00185CDD">
        <w:rPr>
          <w:i/>
          <w:iCs/>
          <w:szCs w:val="18"/>
        </w:rPr>
        <w:t>Bohême</w:t>
      </w:r>
      <w:r>
        <w:rPr>
          <w:i/>
          <w:iCs/>
          <w:szCs w:val="18"/>
        </w:rPr>
        <w:t xml:space="preserve"> </w:t>
      </w:r>
      <w:r w:rsidRPr="00185CDD">
        <w:rPr>
          <w:i/>
          <w:iCs/>
          <w:szCs w:val="18"/>
        </w:rPr>
        <w:t xml:space="preserve"> </w:t>
      </w:r>
      <w:r w:rsidRPr="00185CDD">
        <w:rPr>
          <w:szCs w:val="18"/>
        </w:rPr>
        <w:t>280,300,319,360,379,403</w:t>
      </w:r>
    </w:p>
    <w:p w:rsidR="00627FD2" w:rsidRPr="00185CDD" w:rsidRDefault="00627FD2" w:rsidP="00627FD2">
      <w:pPr>
        <w:spacing w:before="120" w:after="120"/>
        <w:jc w:val="both"/>
      </w:pPr>
      <w:r w:rsidRPr="00185CDD">
        <w:rPr>
          <w:szCs w:val="18"/>
        </w:rPr>
        <w:t>Bohle</w:t>
      </w:r>
      <w:r>
        <w:rPr>
          <w:szCs w:val="18"/>
        </w:rPr>
        <w:t xml:space="preserve"> </w:t>
      </w:r>
      <w:r w:rsidRPr="00185CDD">
        <w:rPr>
          <w:szCs w:val="18"/>
        </w:rPr>
        <w:t xml:space="preserve"> 189, 197</w:t>
      </w:r>
    </w:p>
    <w:p w:rsidR="00627FD2" w:rsidRPr="00185CDD" w:rsidRDefault="00627FD2" w:rsidP="00627FD2">
      <w:pPr>
        <w:spacing w:before="120" w:after="120"/>
        <w:jc w:val="both"/>
      </w:pPr>
      <w:r w:rsidRPr="00E70E7C">
        <w:rPr>
          <w:b/>
          <w:bCs/>
          <w:szCs w:val="18"/>
        </w:rPr>
        <w:t>Bolchevisme</w:t>
      </w:r>
      <w:r>
        <w:rPr>
          <w:bCs/>
          <w:szCs w:val="18"/>
        </w:rPr>
        <w:t xml:space="preserve"> </w:t>
      </w:r>
      <w:r w:rsidRPr="00185CDD">
        <w:rPr>
          <w:bCs/>
          <w:szCs w:val="18"/>
        </w:rPr>
        <w:t xml:space="preserve">   </w:t>
      </w:r>
      <w:r w:rsidRPr="00185CDD">
        <w:rPr>
          <w:szCs w:val="18"/>
        </w:rPr>
        <w:t>18, 21, 24, 27, 35, 46, 49, 53, 62, 80, 91, 113, 117, 120, 127,</w:t>
      </w:r>
      <w:r>
        <w:rPr>
          <w:szCs w:val="18"/>
        </w:rPr>
        <w:t xml:space="preserve"> </w:t>
      </w:r>
      <w:r w:rsidRPr="00185CDD">
        <w:rPr>
          <w:szCs w:val="18"/>
        </w:rPr>
        <w:t>137, 151, 165, 166, 209, 217, 218, 228, 229, 244, 252, 255, 269, 272, 307, 322,</w:t>
      </w:r>
      <w:r>
        <w:rPr>
          <w:szCs w:val="18"/>
        </w:rPr>
        <w:t xml:space="preserve"> </w:t>
      </w:r>
      <w:r w:rsidRPr="00185CDD">
        <w:rPr>
          <w:szCs w:val="18"/>
        </w:rPr>
        <w:t>327, 343, 350, 352, 353, 362, 364, 377, 384, 385, 386, 395, 396, 397, 399, 412,</w:t>
      </w:r>
      <w:r>
        <w:rPr>
          <w:szCs w:val="18"/>
        </w:rPr>
        <w:t xml:space="preserve"> </w:t>
      </w:r>
      <w:r w:rsidRPr="00185CDD">
        <w:rPr>
          <w:szCs w:val="18"/>
        </w:rPr>
        <w:t>413, 415, 425, 443 [cf. également Communisme].</w:t>
      </w:r>
    </w:p>
    <w:p w:rsidR="00627FD2" w:rsidRPr="00185CDD" w:rsidRDefault="00627FD2" w:rsidP="00627FD2">
      <w:pPr>
        <w:spacing w:before="120" w:after="120"/>
        <w:jc w:val="both"/>
      </w:pPr>
      <w:r w:rsidRPr="00185CDD">
        <w:rPr>
          <w:szCs w:val="18"/>
        </w:rPr>
        <w:t>Bollinger</w:t>
      </w:r>
      <w:r>
        <w:rPr>
          <w:szCs w:val="18"/>
        </w:rPr>
        <w:t xml:space="preserve"> </w:t>
      </w:r>
      <w:r w:rsidRPr="00185CDD">
        <w:rPr>
          <w:szCs w:val="18"/>
        </w:rPr>
        <w:t>394</w:t>
      </w:r>
    </w:p>
    <w:p w:rsidR="00627FD2" w:rsidRPr="00185CDD" w:rsidRDefault="00627FD2" w:rsidP="00627FD2">
      <w:pPr>
        <w:spacing w:before="120" w:after="120"/>
        <w:jc w:val="both"/>
      </w:pPr>
      <w:r w:rsidRPr="00185CDD">
        <w:rPr>
          <w:i/>
          <w:iCs/>
          <w:szCs w:val="18"/>
        </w:rPr>
        <w:t>Bologne</w:t>
      </w:r>
      <w:r>
        <w:rPr>
          <w:i/>
          <w:iCs/>
          <w:szCs w:val="18"/>
        </w:rPr>
        <w:t xml:space="preserve"> </w:t>
      </w:r>
      <w:r w:rsidRPr="00185CDD">
        <w:rPr>
          <w:i/>
          <w:iCs/>
          <w:szCs w:val="18"/>
        </w:rPr>
        <w:t xml:space="preserve"> </w:t>
      </w:r>
      <w:r w:rsidRPr="00185CDD">
        <w:rPr>
          <w:szCs w:val="18"/>
        </w:rPr>
        <w:t>429</w:t>
      </w:r>
    </w:p>
    <w:p w:rsidR="00627FD2" w:rsidRPr="00185CDD" w:rsidRDefault="00627FD2" w:rsidP="00627FD2">
      <w:pPr>
        <w:spacing w:before="120" w:after="120"/>
        <w:jc w:val="both"/>
      </w:pPr>
      <w:r w:rsidRPr="00185CDD">
        <w:rPr>
          <w:szCs w:val="18"/>
        </w:rPr>
        <w:t>Bolz</w:t>
      </w:r>
      <w:r>
        <w:rPr>
          <w:szCs w:val="18"/>
        </w:rPr>
        <w:t xml:space="preserve"> </w:t>
      </w:r>
      <w:r w:rsidRPr="00185CDD">
        <w:rPr>
          <w:szCs w:val="18"/>
        </w:rPr>
        <w:t xml:space="preserve"> 157</w:t>
      </w:r>
    </w:p>
    <w:p w:rsidR="00627FD2" w:rsidRPr="00185CDD" w:rsidRDefault="00627FD2" w:rsidP="00627FD2">
      <w:pPr>
        <w:spacing w:before="120" w:after="120"/>
        <w:jc w:val="both"/>
      </w:pPr>
      <w:r w:rsidRPr="00E70E7C">
        <w:rPr>
          <w:b/>
          <w:bCs/>
          <w:szCs w:val="18"/>
        </w:rPr>
        <w:t xml:space="preserve">Bombe atomique </w:t>
      </w:r>
      <w:r w:rsidRPr="00185CDD">
        <w:rPr>
          <w:szCs w:val="18"/>
        </w:rPr>
        <w:t>294, 297, 391, 395, 412, 450</w:t>
      </w:r>
    </w:p>
    <w:p w:rsidR="00627FD2" w:rsidRPr="00185CDD" w:rsidRDefault="00627FD2" w:rsidP="00627FD2">
      <w:pPr>
        <w:spacing w:before="120" w:after="120"/>
        <w:jc w:val="both"/>
      </w:pPr>
      <w:r w:rsidRPr="00185CDD">
        <w:rPr>
          <w:szCs w:val="18"/>
        </w:rPr>
        <w:t>Bonaparte M.</w:t>
      </w:r>
      <w:r>
        <w:rPr>
          <w:szCs w:val="18"/>
        </w:rPr>
        <w:t xml:space="preserve"> </w:t>
      </w:r>
      <w:r w:rsidRPr="00185CDD">
        <w:rPr>
          <w:szCs w:val="18"/>
        </w:rPr>
        <w:t xml:space="preserve"> 296</w:t>
      </w:r>
    </w:p>
    <w:p w:rsidR="00627FD2" w:rsidRPr="00185CDD" w:rsidRDefault="00627FD2" w:rsidP="00627FD2">
      <w:pPr>
        <w:spacing w:before="120" w:after="120"/>
        <w:jc w:val="both"/>
      </w:pPr>
      <w:r w:rsidRPr="00185CDD">
        <w:rPr>
          <w:i/>
          <w:iCs/>
          <w:szCs w:val="18"/>
        </w:rPr>
        <w:t>Bonn</w:t>
      </w:r>
      <w:r>
        <w:rPr>
          <w:i/>
          <w:iCs/>
          <w:szCs w:val="18"/>
        </w:rPr>
        <w:t xml:space="preserve"> </w:t>
      </w:r>
      <w:r w:rsidRPr="00185CDD">
        <w:rPr>
          <w:i/>
          <w:iCs/>
          <w:szCs w:val="18"/>
        </w:rPr>
        <w:t xml:space="preserve"> </w:t>
      </w:r>
      <w:r w:rsidRPr="00185CDD">
        <w:rPr>
          <w:szCs w:val="18"/>
        </w:rPr>
        <w:t>155, 166, 226, 438</w:t>
      </w:r>
    </w:p>
    <w:p w:rsidR="00627FD2" w:rsidRPr="00185CDD" w:rsidRDefault="00627FD2" w:rsidP="00627FD2">
      <w:pPr>
        <w:spacing w:before="120" w:after="120"/>
        <w:jc w:val="both"/>
      </w:pPr>
      <w:r w:rsidRPr="00185CDD">
        <w:rPr>
          <w:szCs w:val="18"/>
        </w:rPr>
        <w:t>Bonnard</w:t>
      </w:r>
      <w:r>
        <w:rPr>
          <w:szCs w:val="18"/>
        </w:rPr>
        <w:t xml:space="preserve"> </w:t>
      </w:r>
      <w:r w:rsidRPr="00185CDD">
        <w:rPr>
          <w:szCs w:val="18"/>
        </w:rPr>
        <w:t xml:space="preserve"> 368</w:t>
      </w:r>
    </w:p>
    <w:p w:rsidR="00627FD2" w:rsidRPr="00185CDD" w:rsidRDefault="00627FD2" w:rsidP="00627FD2">
      <w:pPr>
        <w:spacing w:before="120" w:after="120"/>
        <w:jc w:val="both"/>
      </w:pPr>
      <w:r w:rsidRPr="00185CDD">
        <w:rPr>
          <w:i/>
          <w:iCs/>
          <w:szCs w:val="18"/>
        </w:rPr>
        <w:t>Bordeaux</w:t>
      </w:r>
      <w:r>
        <w:rPr>
          <w:i/>
          <w:iCs/>
          <w:szCs w:val="18"/>
        </w:rPr>
        <w:t xml:space="preserve"> </w:t>
      </w:r>
      <w:r w:rsidRPr="00185CDD">
        <w:rPr>
          <w:i/>
          <w:iCs/>
          <w:szCs w:val="18"/>
        </w:rPr>
        <w:t xml:space="preserve"> </w:t>
      </w:r>
      <w:r w:rsidRPr="00185CDD">
        <w:rPr>
          <w:szCs w:val="18"/>
        </w:rPr>
        <w:t>123</w:t>
      </w:r>
    </w:p>
    <w:p w:rsidR="00627FD2" w:rsidRPr="00185CDD" w:rsidRDefault="00627FD2" w:rsidP="00627FD2">
      <w:pPr>
        <w:spacing w:before="120" w:after="120"/>
        <w:jc w:val="both"/>
      </w:pPr>
      <w:r>
        <w:rPr>
          <w:szCs w:val="18"/>
        </w:rPr>
        <w:t>B</w:t>
      </w:r>
      <w:r w:rsidRPr="00E70E7C">
        <w:rPr>
          <w:szCs w:val="18"/>
        </w:rPr>
        <w:t>ó</w:t>
      </w:r>
      <w:r w:rsidRPr="00185CDD">
        <w:rPr>
          <w:szCs w:val="18"/>
        </w:rPr>
        <w:t>r-Komorowski</w:t>
      </w:r>
      <w:r>
        <w:rPr>
          <w:szCs w:val="18"/>
        </w:rPr>
        <w:t xml:space="preserve"> </w:t>
      </w:r>
      <w:r w:rsidRPr="00185CDD">
        <w:rPr>
          <w:szCs w:val="18"/>
        </w:rPr>
        <w:t xml:space="preserve"> cf. Komorowski</w:t>
      </w:r>
    </w:p>
    <w:p w:rsidR="00627FD2" w:rsidRPr="00185CDD" w:rsidRDefault="00627FD2" w:rsidP="00627FD2">
      <w:pPr>
        <w:spacing w:before="120" w:after="120"/>
        <w:jc w:val="both"/>
      </w:pPr>
      <w:r w:rsidRPr="00185CDD">
        <w:rPr>
          <w:szCs w:val="18"/>
        </w:rPr>
        <w:t>Bormann</w:t>
      </w:r>
      <w:r>
        <w:rPr>
          <w:szCs w:val="18"/>
        </w:rPr>
        <w:t xml:space="preserve"> </w:t>
      </w:r>
      <w:r w:rsidRPr="00185CDD">
        <w:rPr>
          <w:szCs w:val="18"/>
        </w:rPr>
        <w:t xml:space="preserve"> 192, 196, 199, 204, 342, 350, 385,</w:t>
      </w:r>
      <w:r>
        <w:rPr>
          <w:szCs w:val="18"/>
        </w:rPr>
        <w:t xml:space="preserve"> </w:t>
      </w:r>
      <w:r w:rsidRPr="00185CDD">
        <w:rPr>
          <w:szCs w:val="18"/>
        </w:rPr>
        <w:t>409,</w:t>
      </w:r>
      <w:r>
        <w:rPr>
          <w:szCs w:val="18"/>
        </w:rPr>
        <w:t xml:space="preserve"> </w:t>
      </w:r>
      <w:r w:rsidRPr="00185CDD">
        <w:rPr>
          <w:szCs w:val="18"/>
        </w:rPr>
        <w:t>410,</w:t>
      </w:r>
      <w:r>
        <w:rPr>
          <w:szCs w:val="18"/>
        </w:rPr>
        <w:t xml:space="preserve"> </w:t>
      </w:r>
      <w:r w:rsidRPr="00185CDD">
        <w:rPr>
          <w:szCs w:val="18"/>
        </w:rPr>
        <w:t>425,</w:t>
      </w:r>
      <w:r>
        <w:rPr>
          <w:szCs w:val="18"/>
        </w:rPr>
        <w:t xml:space="preserve"> </w:t>
      </w:r>
      <w:r w:rsidRPr="00185CDD">
        <w:rPr>
          <w:szCs w:val="18"/>
        </w:rPr>
        <w:t>426,</w:t>
      </w:r>
      <w:r>
        <w:rPr>
          <w:szCs w:val="18"/>
        </w:rPr>
        <w:t xml:space="preserve"> </w:t>
      </w:r>
      <w:r w:rsidRPr="00185CDD">
        <w:rPr>
          <w:szCs w:val="18"/>
        </w:rPr>
        <w:t>427,</w:t>
      </w:r>
      <w:r>
        <w:rPr>
          <w:szCs w:val="18"/>
        </w:rPr>
        <w:t xml:space="preserve"> </w:t>
      </w:r>
      <w:r w:rsidRPr="00185CDD">
        <w:rPr>
          <w:szCs w:val="18"/>
        </w:rPr>
        <w:t>428,</w:t>
      </w:r>
      <w:r>
        <w:rPr>
          <w:szCs w:val="18"/>
        </w:rPr>
        <w:t xml:space="preserve"> </w:t>
      </w:r>
      <w:r w:rsidRPr="00185CDD">
        <w:rPr>
          <w:szCs w:val="18"/>
        </w:rPr>
        <w:t>440,</w:t>
      </w:r>
      <w:r>
        <w:rPr>
          <w:szCs w:val="18"/>
        </w:rPr>
        <w:t xml:space="preserve"> </w:t>
      </w:r>
      <w:r w:rsidRPr="00185CDD">
        <w:rPr>
          <w:szCs w:val="18"/>
        </w:rPr>
        <w:t>444, 445</w:t>
      </w:r>
    </w:p>
    <w:p w:rsidR="00627FD2" w:rsidRPr="00185CDD" w:rsidRDefault="00627FD2" w:rsidP="00627FD2">
      <w:pPr>
        <w:spacing w:before="120" w:after="120"/>
        <w:jc w:val="both"/>
      </w:pPr>
      <w:r w:rsidRPr="00185CDD">
        <w:rPr>
          <w:i/>
          <w:iCs/>
          <w:szCs w:val="18"/>
        </w:rPr>
        <w:t>Bornim</w:t>
      </w:r>
      <w:r>
        <w:rPr>
          <w:i/>
          <w:iCs/>
          <w:szCs w:val="18"/>
        </w:rPr>
        <w:t xml:space="preserve"> </w:t>
      </w:r>
      <w:r w:rsidRPr="00185CDD">
        <w:rPr>
          <w:i/>
          <w:iCs/>
          <w:szCs w:val="18"/>
        </w:rPr>
        <w:t xml:space="preserve"> </w:t>
      </w:r>
      <w:r w:rsidRPr="00185CDD">
        <w:rPr>
          <w:szCs w:val="18"/>
        </w:rPr>
        <w:t>174</w:t>
      </w:r>
    </w:p>
    <w:p w:rsidR="00627FD2" w:rsidRPr="00185CDD" w:rsidRDefault="00627FD2" w:rsidP="00627FD2">
      <w:pPr>
        <w:spacing w:before="120" w:after="120"/>
        <w:jc w:val="both"/>
      </w:pPr>
      <w:r w:rsidRPr="00185CDD">
        <w:rPr>
          <w:szCs w:val="18"/>
        </w:rPr>
        <w:t>Borsig von</w:t>
      </w:r>
      <w:r>
        <w:rPr>
          <w:szCs w:val="18"/>
        </w:rPr>
        <w:t xml:space="preserve"> </w:t>
      </w:r>
      <w:r w:rsidRPr="00185CDD">
        <w:rPr>
          <w:szCs w:val="18"/>
        </w:rPr>
        <w:t xml:space="preserve"> 53</w:t>
      </w:r>
    </w:p>
    <w:p w:rsidR="00627FD2" w:rsidRPr="00185CDD" w:rsidRDefault="00627FD2" w:rsidP="00627FD2">
      <w:pPr>
        <w:spacing w:before="120" w:after="120"/>
        <w:jc w:val="both"/>
      </w:pPr>
      <w:r w:rsidRPr="00185CDD">
        <w:rPr>
          <w:szCs w:val="18"/>
        </w:rPr>
        <w:t>Borsody von</w:t>
      </w:r>
      <w:r>
        <w:rPr>
          <w:szCs w:val="18"/>
        </w:rPr>
        <w:t xml:space="preserve"> </w:t>
      </w:r>
      <w:r w:rsidRPr="00185CDD">
        <w:rPr>
          <w:szCs w:val="18"/>
        </w:rPr>
        <w:t xml:space="preserve"> 344</w:t>
      </w:r>
    </w:p>
    <w:p w:rsidR="00627FD2" w:rsidRPr="00185CDD" w:rsidRDefault="00627FD2" w:rsidP="00627FD2">
      <w:pPr>
        <w:spacing w:before="120" w:after="120"/>
        <w:jc w:val="both"/>
      </w:pPr>
      <w:r w:rsidRPr="00185CDD">
        <w:rPr>
          <w:szCs w:val="18"/>
        </w:rPr>
        <w:t>Bosch</w:t>
      </w:r>
      <w:r>
        <w:rPr>
          <w:szCs w:val="18"/>
        </w:rPr>
        <w:t xml:space="preserve"> </w:t>
      </w:r>
      <w:r w:rsidRPr="00185CDD">
        <w:rPr>
          <w:szCs w:val="18"/>
        </w:rPr>
        <w:t xml:space="preserve"> 76, 154, 161, 187, 255</w:t>
      </w:r>
    </w:p>
    <w:p w:rsidR="00627FD2" w:rsidRPr="00185CDD" w:rsidRDefault="00627FD2" w:rsidP="00627FD2">
      <w:pPr>
        <w:spacing w:before="120" w:after="120"/>
        <w:jc w:val="both"/>
      </w:pPr>
      <w:r w:rsidRPr="00185CDD">
        <w:rPr>
          <w:szCs w:val="18"/>
        </w:rPr>
        <w:t>Bose von</w:t>
      </w:r>
      <w:r>
        <w:rPr>
          <w:szCs w:val="18"/>
        </w:rPr>
        <w:t xml:space="preserve"> </w:t>
      </w:r>
      <w:r w:rsidRPr="00185CDD">
        <w:rPr>
          <w:szCs w:val="18"/>
        </w:rPr>
        <w:t xml:space="preserve"> 218</w:t>
      </w:r>
    </w:p>
    <w:p w:rsidR="00627FD2" w:rsidRPr="00185CDD" w:rsidRDefault="00627FD2" w:rsidP="00627FD2">
      <w:pPr>
        <w:spacing w:before="120" w:after="120"/>
        <w:jc w:val="both"/>
      </w:pPr>
      <w:r w:rsidRPr="00185CDD">
        <w:rPr>
          <w:szCs w:val="18"/>
        </w:rPr>
        <w:t>Bothmann</w:t>
      </w:r>
      <w:r>
        <w:rPr>
          <w:szCs w:val="18"/>
        </w:rPr>
        <w:t xml:space="preserve"> </w:t>
      </w:r>
      <w:r w:rsidRPr="00185CDD">
        <w:rPr>
          <w:szCs w:val="18"/>
        </w:rPr>
        <w:t xml:space="preserve"> 265</w:t>
      </w:r>
    </w:p>
    <w:p w:rsidR="00627FD2" w:rsidRPr="00185CDD" w:rsidRDefault="00627FD2" w:rsidP="00627FD2">
      <w:pPr>
        <w:spacing w:before="120" w:after="120"/>
        <w:jc w:val="both"/>
      </w:pPr>
      <w:r w:rsidRPr="00185CDD">
        <w:rPr>
          <w:i/>
          <w:iCs/>
          <w:szCs w:val="18"/>
        </w:rPr>
        <w:t>Bou-Arfa</w:t>
      </w:r>
      <w:r>
        <w:rPr>
          <w:i/>
          <w:iCs/>
          <w:szCs w:val="18"/>
        </w:rPr>
        <w:t xml:space="preserve"> </w:t>
      </w:r>
      <w:r w:rsidRPr="00185CDD">
        <w:rPr>
          <w:i/>
          <w:iCs/>
          <w:szCs w:val="18"/>
        </w:rPr>
        <w:t xml:space="preserve"> </w:t>
      </w:r>
      <w:r w:rsidRPr="00185CDD">
        <w:rPr>
          <w:szCs w:val="18"/>
        </w:rPr>
        <w:t>367</w:t>
      </w:r>
    </w:p>
    <w:p w:rsidR="00627FD2" w:rsidRPr="00185CDD" w:rsidRDefault="00627FD2" w:rsidP="00627FD2">
      <w:pPr>
        <w:spacing w:before="120" w:after="120"/>
        <w:jc w:val="both"/>
      </w:pPr>
      <w:r w:rsidRPr="00185CDD">
        <w:rPr>
          <w:szCs w:val="18"/>
        </w:rPr>
        <w:t>Bouhler</w:t>
      </w:r>
      <w:r>
        <w:rPr>
          <w:szCs w:val="18"/>
        </w:rPr>
        <w:t xml:space="preserve"> </w:t>
      </w:r>
      <w:r w:rsidRPr="00185CDD">
        <w:rPr>
          <w:szCs w:val="18"/>
        </w:rPr>
        <w:t xml:space="preserve"> 213</w:t>
      </w:r>
    </w:p>
    <w:p w:rsidR="00627FD2" w:rsidRPr="00185CDD" w:rsidRDefault="00627FD2" w:rsidP="00627FD2">
      <w:pPr>
        <w:spacing w:before="120" w:after="120"/>
        <w:jc w:val="both"/>
      </w:pPr>
      <w:r w:rsidRPr="00185CDD">
        <w:rPr>
          <w:i/>
          <w:iCs/>
          <w:szCs w:val="18"/>
        </w:rPr>
        <w:t>Bourgogne</w:t>
      </w:r>
      <w:r>
        <w:rPr>
          <w:i/>
          <w:iCs/>
          <w:szCs w:val="18"/>
        </w:rPr>
        <w:t xml:space="preserve"> </w:t>
      </w:r>
      <w:r w:rsidRPr="00185CDD">
        <w:rPr>
          <w:i/>
          <w:iCs/>
          <w:szCs w:val="18"/>
        </w:rPr>
        <w:t xml:space="preserve"> </w:t>
      </w:r>
      <w:r w:rsidRPr="00185CDD">
        <w:rPr>
          <w:szCs w:val="18"/>
        </w:rPr>
        <w:t>329,330</w:t>
      </w:r>
    </w:p>
    <w:p w:rsidR="00627FD2" w:rsidRPr="00185CDD" w:rsidRDefault="00627FD2" w:rsidP="00627FD2">
      <w:pPr>
        <w:spacing w:before="120" w:after="120"/>
        <w:jc w:val="both"/>
      </w:pPr>
      <w:r w:rsidRPr="00185CDD">
        <w:rPr>
          <w:i/>
          <w:iCs/>
          <w:szCs w:val="18"/>
        </w:rPr>
        <w:t>Boxheim</w:t>
      </w:r>
      <w:r>
        <w:rPr>
          <w:i/>
          <w:iCs/>
          <w:szCs w:val="18"/>
        </w:rPr>
        <w:t xml:space="preserve"> </w:t>
      </w:r>
      <w:r w:rsidRPr="00185CDD">
        <w:rPr>
          <w:i/>
          <w:iCs/>
          <w:szCs w:val="18"/>
        </w:rPr>
        <w:t xml:space="preserve"> </w:t>
      </w:r>
      <w:r w:rsidRPr="00185CDD">
        <w:rPr>
          <w:szCs w:val="18"/>
        </w:rPr>
        <w:t>133, 134, 135, 146</w:t>
      </w:r>
    </w:p>
    <w:p w:rsidR="00627FD2" w:rsidRPr="00185CDD" w:rsidRDefault="00627FD2" w:rsidP="00627FD2">
      <w:pPr>
        <w:spacing w:before="120" w:after="120"/>
        <w:jc w:val="both"/>
      </w:pPr>
      <w:r w:rsidRPr="00185CDD">
        <w:rPr>
          <w:szCs w:val="18"/>
        </w:rPr>
        <w:t>Bracht</w:t>
      </w:r>
      <w:r>
        <w:rPr>
          <w:szCs w:val="18"/>
        </w:rPr>
        <w:t xml:space="preserve"> </w:t>
      </w:r>
      <w:r w:rsidRPr="00185CDD">
        <w:rPr>
          <w:szCs w:val="18"/>
        </w:rPr>
        <w:t xml:space="preserve"> 153, 154</w:t>
      </w:r>
    </w:p>
    <w:p w:rsidR="00627FD2" w:rsidRPr="00185CDD" w:rsidRDefault="00627FD2" w:rsidP="00627FD2">
      <w:pPr>
        <w:spacing w:before="120" w:after="120"/>
        <w:jc w:val="both"/>
      </w:pPr>
      <w:r w:rsidRPr="00185CDD">
        <w:rPr>
          <w:i/>
          <w:iCs/>
          <w:szCs w:val="18"/>
        </w:rPr>
        <w:t>Brandebourg</w:t>
      </w:r>
      <w:r>
        <w:rPr>
          <w:i/>
          <w:iCs/>
          <w:szCs w:val="18"/>
        </w:rPr>
        <w:t xml:space="preserve"> </w:t>
      </w:r>
      <w:r w:rsidRPr="00185CDD">
        <w:rPr>
          <w:i/>
          <w:iCs/>
          <w:szCs w:val="18"/>
        </w:rPr>
        <w:t xml:space="preserve"> </w:t>
      </w:r>
      <w:r w:rsidRPr="00185CDD">
        <w:rPr>
          <w:szCs w:val="18"/>
        </w:rPr>
        <w:t>124</w:t>
      </w:r>
    </w:p>
    <w:p w:rsidR="00627FD2" w:rsidRPr="00185CDD" w:rsidRDefault="00627FD2" w:rsidP="00627FD2">
      <w:pPr>
        <w:spacing w:before="120" w:after="120"/>
        <w:jc w:val="both"/>
      </w:pPr>
      <w:r w:rsidRPr="00185CDD">
        <w:rPr>
          <w:i/>
          <w:iCs/>
          <w:szCs w:val="18"/>
        </w:rPr>
        <w:t>Brandenburg</w:t>
      </w:r>
      <w:r>
        <w:rPr>
          <w:i/>
          <w:iCs/>
          <w:szCs w:val="18"/>
        </w:rPr>
        <w:t xml:space="preserve"> </w:t>
      </w:r>
      <w:r w:rsidRPr="00185CDD">
        <w:rPr>
          <w:i/>
          <w:iCs/>
          <w:szCs w:val="18"/>
        </w:rPr>
        <w:t xml:space="preserve"> </w:t>
      </w:r>
      <w:r w:rsidRPr="00185CDD">
        <w:rPr>
          <w:szCs w:val="18"/>
        </w:rPr>
        <w:t>315,334</w:t>
      </w:r>
    </w:p>
    <w:p w:rsidR="00627FD2" w:rsidRPr="00185CDD" w:rsidRDefault="00627FD2" w:rsidP="00627FD2">
      <w:pPr>
        <w:spacing w:before="120" w:after="120"/>
        <w:jc w:val="both"/>
      </w:pPr>
      <w:r w:rsidRPr="00185CDD">
        <w:rPr>
          <w:szCs w:val="18"/>
        </w:rPr>
        <w:t>Brandt</w:t>
      </w:r>
      <w:r>
        <w:rPr>
          <w:szCs w:val="18"/>
        </w:rPr>
        <w:t xml:space="preserve"> </w:t>
      </w:r>
      <w:r w:rsidRPr="00185CDD">
        <w:rPr>
          <w:szCs w:val="18"/>
        </w:rPr>
        <w:t>W.</w:t>
      </w:r>
      <w:r>
        <w:rPr>
          <w:szCs w:val="18"/>
        </w:rPr>
        <w:t xml:space="preserve"> </w:t>
      </w:r>
      <w:r w:rsidRPr="00185CDD">
        <w:rPr>
          <w:szCs w:val="18"/>
        </w:rPr>
        <w:t xml:space="preserve"> 119</w:t>
      </w:r>
    </w:p>
    <w:p w:rsidR="00627FD2" w:rsidRPr="00185CDD" w:rsidRDefault="00627FD2" w:rsidP="00627FD2">
      <w:pPr>
        <w:spacing w:before="120" w:after="120"/>
        <w:jc w:val="both"/>
      </w:pPr>
      <w:r w:rsidRPr="00185CDD">
        <w:rPr>
          <w:szCs w:val="18"/>
        </w:rPr>
        <w:t>Brasillach</w:t>
      </w:r>
      <w:r>
        <w:rPr>
          <w:szCs w:val="18"/>
        </w:rPr>
        <w:t xml:space="preserve"> </w:t>
      </w:r>
      <w:r w:rsidRPr="00185CDD">
        <w:rPr>
          <w:szCs w:val="18"/>
        </w:rPr>
        <w:t xml:space="preserve"> 368</w:t>
      </w:r>
    </w:p>
    <w:p w:rsidR="00627FD2" w:rsidRPr="00185CDD" w:rsidRDefault="00627FD2" w:rsidP="00627FD2">
      <w:pPr>
        <w:spacing w:before="120" w:after="120"/>
        <w:jc w:val="both"/>
      </w:pPr>
      <w:r w:rsidRPr="00185CDD">
        <w:rPr>
          <w:szCs w:val="18"/>
        </w:rPr>
        <w:t>Brauchitsch von</w:t>
      </w:r>
      <w:r>
        <w:rPr>
          <w:szCs w:val="18"/>
        </w:rPr>
        <w:t xml:space="preserve"> </w:t>
      </w:r>
      <w:r w:rsidRPr="00185CDD">
        <w:rPr>
          <w:szCs w:val="18"/>
        </w:rPr>
        <w:t xml:space="preserve"> 275, 298, 366, 367</w:t>
      </w:r>
    </w:p>
    <w:p w:rsidR="00627FD2" w:rsidRPr="00185CDD" w:rsidRDefault="00627FD2" w:rsidP="00627FD2">
      <w:pPr>
        <w:spacing w:before="120" w:after="120"/>
        <w:jc w:val="both"/>
      </w:pPr>
      <w:r w:rsidRPr="00185CDD">
        <w:rPr>
          <w:szCs w:val="18"/>
        </w:rPr>
        <w:t>Braun E.</w:t>
      </w:r>
      <w:r>
        <w:rPr>
          <w:szCs w:val="18"/>
        </w:rPr>
        <w:t xml:space="preserve"> </w:t>
      </w:r>
      <w:r w:rsidRPr="00185CDD">
        <w:rPr>
          <w:szCs w:val="18"/>
        </w:rPr>
        <w:t xml:space="preserve"> 444, 446</w:t>
      </w:r>
    </w:p>
    <w:p w:rsidR="00627FD2" w:rsidRDefault="00627FD2" w:rsidP="00627FD2">
      <w:pPr>
        <w:spacing w:before="120" w:after="120"/>
        <w:jc w:val="both"/>
      </w:pPr>
      <w:r>
        <w:t>[459]</w:t>
      </w:r>
    </w:p>
    <w:p w:rsidR="00627FD2" w:rsidRPr="00185CDD" w:rsidRDefault="00627FD2" w:rsidP="00627FD2">
      <w:pPr>
        <w:spacing w:before="120" w:after="120"/>
        <w:jc w:val="both"/>
      </w:pPr>
      <w:r w:rsidRPr="00185CDD">
        <w:rPr>
          <w:szCs w:val="18"/>
        </w:rPr>
        <w:t>Braun H.</w:t>
      </w:r>
      <w:r>
        <w:rPr>
          <w:szCs w:val="18"/>
        </w:rPr>
        <w:t xml:space="preserve"> </w:t>
      </w:r>
      <w:r w:rsidRPr="00185CDD">
        <w:rPr>
          <w:szCs w:val="18"/>
        </w:rPr>
        <w:t xml:space="preserve"> 433</w:t>
      </w:r>
    </w:p>
    <w:p w:rsidR="00627FD2" w:rsidRPr="00185CDD" w:rsidRDefault="00627FD2" w:rsidP="00627FD2">
      <w:pPr>
        <w:spacing w:before="120" w:after="120"/>
        <w:jc w:val="both"/>
      </w:pPr>
      <w:r w:rsidRPr="00185CDD">
        <w:rPr>
          <w:szCs w:val="18"/>
        </w:rPr>
        <w:t xml:space="preserve">Braun </w:t>
      </w:r>
      <w:r>
        <w:rPr>
          <w:szCs w:val="18"/>
        </w:rPr>
        <w:t>O</w:t>
      </w:r>
      <w:r w:rsidRPr="00185CDD">
        <w:rPr>
          <w:szCs w:val="18"/>
        </w:rPr>
        <w:t>.</w:t>
      </w:r>
      <w:r>
        <w:rPr>
          <w:szCs w:val="18"/>
        </w:rPr>
        <w:t xml:space="preserve"> </w:t>
      </w:r>
      <w:r w:rsidRPr="00185CDD">
        <w:rPr>
          <w:szCs w:val="18"/>
        </w:rPr>
        <w:t xml:space="preserve"> 41, 72, 87, 126, 153, 318</w:t>
      </w:r>
    </w:p>
    <w:p w:rsidR="00627FD2" w:rsidRPr="00185CDD" w:rsidRDefault="00627FD2" w:rsidP="00627FD2">
      <w:pPr>
        <w:spacing w:before="120" w:after="120"/>
        <w:jc w:val="both"/>
      </w:pPr>
      <w:r w:rsidRPr="00185CDD">
        <w:rPr>
          <w:szCs w:val="18"/>
        </w:rPr>
        <w:t>Braun W. von</w:t>
      </w:r>
      <w:r>
        <w:rPr>
          <w:szCs w:val="18"/>
        </w:rPr>
        <w:t xml:space="preserve"> </w:t>
      </w:r>
      <w:r w:rsidRPr="00185CDD">
        <w:rPr>
          <w:szCs w:val="18"/>
        </w:rPr>
        <w:t>402</w:t>
      </w:r>
    </w:p>
    <w:p w:rsidR="00627FD2" w:rsidRPr="00185CDD" w:rsidRDefault="00627FD2" w:rsidP="00627FD2">
      <w:pPr>
        <w:spacing w:before="120" w:after="120"/>
        <w:jc w:val="both"/>
      </w:pPr>
      <w:r w:rsidRPr="00185CDD">
        <w:rPr>
          <w:i/>
          <w:iCs/>
          <w:szCs w:val="18"/>
        </w:rPr>
        <w:t>Braunau</w:t>
      </w:r>
      <w:r>
        <w:rPr>
          <w:i/>
          <w:iCs/>
          <w:szCs w:val="18"/>
        </w:rPr>
        <w:t xml:space="preserve"> </w:t>
      </w:r>
      <w:r w:rsidRPr="00185CDD">
        <w:rPr>
          <w:i/>
          <w:iCs/>
          <w:szCs w:val="18"/>
        </w:rPr>
        <w:t xml:space="preserve"> </w:t>
      </w:r>
      <w:r w:rsidRPr="00185CDD">
        <w:rPr>
          <w:szCs w:val="18"/>
        </w:rPr>
        <w:t>282</w:t>
      </w:r>
    </w:p>
    <w:p w:rsidR="00627FD2" w:rsidRPr="00185CDD" w:rsidRDefault="00627FD2" w:rsidP="00627FD2">
      <w:pPr>
        <w:spacing w:before="120" w:after="120"/>
        <w:jc w:val="both"/>
      </w:pPr>
      <w:r w:rsidRPr="00185CDD">
        <w:rPr>
          <w:szCs w:val="18"/>
        </w:rPr>
        <w:t>Brecht</w:t>
      </w:r>
      <w:r>
        <w:rPr>
          <w:szCs w:val="18"/>
        </w:rPr>
        <w:t xml:space="preserve"> </w:t>
      </w:r>
      <w:r w:rsidRPr="00185CDD">
        <w:rPr>
          <w:szCs w:val="18"/>
        </w:rPr>
        <w:t xml:space="preserve"> 7, 49, 51, 60, 91, 97, 107, 120, 137, 166, 258, 295, 322, 344, 368, 411,</w:t>
      </w:r>
      <w:r>
        <w:rPr>
          <w:szCs w:val="18"/>
        </w:rPr>
        <w:t xml:space="preserve"> </w:t>
      </w:r>
      <w:r w:rsidRPr="00185CDD">
        <w:rPr>
          <w:szCs w:val="18"/>
        </w:rPr>
        <w:t>451</w:t>
      </w:r>
    </w:p>
    <w:p w:rsidR="00627FD2" w:rsidRPr="00185CDD" w:rsidRDefault="00627FD2" w:rsidP="00627FD2">
      <w:pPr>
        <w:spacing w:before="120" w:after="120"/>
        <w:jc w:val="both"/>
      </w:pPr>
      <w:r w:rsidRPr="00185CDD">
        <w:rPr>
          <w:szCs w:val="18"/>
        </w:rPr>
        <w:t>Bredel</w:t>
      </w:r>
      <w:r>
        <w:rPr>
          <w:szCs w:val="18"/>
        </w:rPr>
        <w:t xml:space="preserve"> </w:t>
      </w:r>
      <w:r w:rsidRPr="00185CDD">
        <w:rPr>
          <w:szCs w:val="18"/>
        </w:rPr>
        <w:t xml:space="preserve"> 244, 258, 323, 390, 400</w:t>
      </w:r>
    </w:p>
    <w:p w:rsidR="00627FD2" w:rsidRPr="00185CDD" w:rsidRDefault="00627FD2" w:rsidP="00627FD2">
      <w:pPr>
        <w:spacing w:before="120" w:after="120"/>
        <w:jc w:val="both"/>
      </w:pPr>
      <w:r w:rsidRPr="00185CDD">
        <w:rPr>
          <w:szCs w:val="18"/>
        </w:rPr>
        <w:t>Bredow</w:t>
      </w:r>
      <w:r>
        <w:rPr>
          <w:szCs w:val="18"/>
        </w:rPr>
        <w:t xml:space="preserve"> </w:t>
      </w:r>
      <w:r w:rsidRPr="00185CDD">
        <w:rPr>
          <w:szCs w:val="18"/>
        </w:rPr>
        <w:t>von</w:t>
      </w:r>
      <w:r>
        <w:rPr>
          <w:szCs w:val="18"/>
        </w:rPr>
        <w:t xml:space="preserve"> </w:t>
      </w:r>
      <w:r w:rsidRPr="00185CDD">
        <w:rPr>
          <w:szCs w:val="18"/>
        </w:rPr>
        <w:t xml:space="preserve"> 218</w:t>
      </w:r>
    </w:p>
    <w:p w:rsidR="00627FD2" w:rsidRPr="00185CDD" w:rsidRDefault="00627FD2" w:rsidP="00627FD2">
      <w:pPr>
        <w:spacing w:before="120" w:after="120"/>
        <w:jc w:val="both"/>
      </w:pPr>
      <w:r w:rsidRPr="00185CDD">
        <w:rPr>
          <w:szCs w:val="18"/>
        </w:rPr>
        <w:t>Breitscheid</w:t>
      </w:r>
      <w:r>
        <w:rPr>
          <w:szCs w:val="18"/>
        </w:rPr>
        <w:t xml:space="preserve"> </w:t>
      </w:r>
      <w:r w:rsidRPr="00185CDD">
        <w:rPr>
          <w:szCs w:val="18"/>
        </w:rPr>
        <w:t xml:space="preserve"> 152, 256, 346, 425</w:t>
      </w:r>
    </w:p>
    <w:p w:rsidR="00627FD2" w:rsidRPr="00185CDD" w:rsidRDefault="00627FD2" w:rsidP="00627FD2">
      <w:pPr>
        <w:spacing w:before="120" w:after="120"/>
        <w:jc w:val="both"/>
      </w:pPr>
      <w:r w:rsidRPr="00185CDD">
        <w:rPr>
          <w:szCs w:val="18"/>
        </w:rPr>
        <w:t>Breker</w:t>
      </w:r>
      <w:r>
        <w:rPr>
          <w:szCs w:val="18"/>
        </w:rPr>
        <w:t xml:space="preserve"> </w:t>
      </w:r>
      <w:r w:rsidRPr="00185CDD">
        <w:rPr>
          <w:szCs w:val="18"/>
        </w:rPr>
        <w:t>332</w:t>
      </w:r>
    </w:p>
    <w:p w:rsidR="00627FD2" w:rsidRPr="00185CDD" w:rsidRDefault="00627FD2" w:rsidP="00627FD2">
      <w:pPr>
        <w:spacing w:before="120" w:after="120"/>
        <w:jc w:val="both"/>
      </w:pPr>
      <w:r w:rsidRPr="00185CDD">
        <w:rPr>
          <w:i/>
          <w:iCs/>
          <w:szCs w:val="18"/>
        </w:rPr>
        <w:t>Brème</w:t>
      </w:r>
      <w:r>
        <w:rPr>
          <w:i/>
          <w:iCs/>
          <w:szCs w:val="18"/>
        </w:rPr>
        <w:t xml:space="preserve"> </w:t>
      </w:r>
      <w:r w:rsidRPr="00185CDD">
        <w:rPr>
          <w:i/>
          <w:iCs/>
          <w:szCs w:val="18"/>
        </w:rPr>
        <w:t xml:space="preserve"> </w:t>
      </w:r>
      <w:r w:rsidRPr="00185CDD">
        <w:rPr>
          <w:szCs w:val="18"/>
        </w:rPr>
        <w:t>16, 20, 21, 51, 91, 119, 127, 237, 253, 379</w:t>
      </w:r>
    </w:p>
    <w:p w:rsidR="00627FD2" w:rsidRPr="00185CDD" w:rsidRDefault="00627FD2" w:rsidP="00627FD2">
      <w:pPr>
        <w:spacing w:before="120" w:after="120"/>
        <w:jc w:val="both"/>
      </w:pPr>
      <w:r w:rsidRPr="00185CDD">
        <w:rPr>
          <w:szCs w:val="18"/>
        </w:rPr>
        <w:t>Bremer</w:t>
      </w:r>
      <w:r>
        <w:rPr>
          <w:szCs w:val="18"/>
        </w:rPr>
        <w:t xml:space="preserve"> </w:t>
      </w:r>
      <w:r w:rsidRPr="00185CDD">
        <w:rPr>
          <w:szCs w:val="18"/>
        </w:rPr>
        <w:t xml:space="preserve"> 338</w:t>
      </w:r>
    </w:p>
    <w:p w:rsidR="00627FD2" w:rsidRPr="00185CDD" w:rsidRDefault="00627FD2" w:rsidP="00627FD2">
      <w:pPr>
        <w:spacing w:before="120" w:after="120"/>
        <w:jc w:val="both"/>
      </w:pPr>
      <w:r w:rsidRPr="00185CDD">
        <w:rPr>
          <w:i/>
          <w:iCs/>
          <w:szCs w:val="18"/>
        </w:rPr>
        <w:t>Brésil</w:t>
      </w:r>
      <w:r>
        <w:rPr>
          <w:i/>
          <w:iCs/>
          <w:szCs w:val="18"/>
        </w:rPr>
        <w:t xml:space="preserve"> </w:t>
      </w:r>
      <w:r w:rsidRPr="00185CDD">
        <w:rPr>
          <w:szCs w:val="18"/>
        </w:rPr>
        <w:t>79</w:t>
      </w:r>
    </w:p>
    <w:p w:rsidR="00627FD2" w:rsidRPr="00185CDD" w:rsidRDefault="00627FD2" w:rsidP="00627FD2">
      <w:pPr>
        <w:spacing w:before="120" w:after="120"/>
        <w:jc w:val="both"/>
      </w:pPr>
      <w:r w:rsidRPr="00185CDD">
        <w:rPr>
          <w:i/>
          <w:iCs/>
          <w:szCs w:val="18"/>
        </w:rPr>
        <w:t xml:space="preserve">Breslau </w:t>
      </w:r>
      <w:r w:rsidRPr="00185CDD">
        <w:rPr>
          <w:szCs w:val="18"/>
        </w:rPr>
        <w:t>(Wroclaw)</w:t>
      </w:r>
      <w:r>
        <w:rPr>
          <w:szCs w:val="18"/>
        </w:rPr>
        <w:t xml:space="preserve"> </w:t>
      </w:r>
      <w:r w:rsidRPr="00185CDD">
        <w:rPr>
          <w:szCs w:val="18"/>
        </w:rPr>
        <w:t xml:space="preserve"> 343, 364, 436</w:t>
      </w:r>
    </w:p>
    <w:p w:rsidR="00627FD2" w:rsidRPr="00185CDD" w:rsidRDefault="00627FD2" w:rsidP="00627FD2">
      <w:pPr>
        <w:spacing w:before="120" w:after="120"/>
        <w:jc w:val="both"/>
      </w:pPr>
      <w:r w:rsidRPr="00185CDD">
        <w:rPr>
          <w:i/>
          <w:iCs/>
          <w:szCs w:val="18"/>
        </w:rPr>
        <w:t>Brest-Litowsk</w:t>
      </w:r>
      <w:r>
        <w:rPr>
          <w:i/>
          <w:iCs/>
          <w:szCs w:val="18"/>
        </w:rPr>
        <w:t xml:space="preserve"> </w:t>
      </w:r>
      <w:r w:rsidRPr="00185CDD">
        <w:rPr>
          <w:i/>
          <w:iCs/>
          <w:szCs w:val="18"/>
        </w:rPr>
        <w:t xml:space="preserve"> </w:t>
      </w:r>
      <w:r w:rsidRPr="00185CDD">
        <w:rPr>
          <w:szCs w:val="18"/>
        </w:rPr>
        <w:t>18</w:t>
      </w:r>
    </w:p>
    <w:p w:rsidR="00627FD2" w:rsidRPr="00185CDD" w:rsidRDefault="00627FD2" w:rsidP="00627FD2">
      <w:pPr>
        <w:spacing w:before="120" w:after="120"/>
        <w:jc w:val="both"/>
      </w:pPr>
      <w:r w:rsidRPr="00185CDD">
        <w:rPr>
          <w:i/>
          <w:iCs/>
          <w:szCs w:val="18"/>
        </w:rPr>
        <w:t>Bretagne</w:t>
      </w:r>
      <w:r>
        <w:rPr>
          <w:i/>
          <w:iCs/>
          <w:szCs w:val="18"/>
        </w:rPr>
        <w:t xml:space="preserve"> </w:t>
      </w:r>
      <w:r w:rsidRPr="00185CDD">
        <w:rPr>
          <w:i/>
          <w:iCs/>
          <w:szCs w:val="18"/>
        </w:rPr>
        <w:t xml:space="preserve"> </w:t>
      </w:r>
      <w:r w:rsidRPr="00185CDD">
        <w:rPr>
          <w:szCs w:val="18"/>
        </w:rPr>
        <w:t>330</w:t>
      </w:r>
    </w:p>
    <w:p w:rsidR="00627FD2" w:rsidRPr="00185CDD" w:rsidRDefault="00627FD2" w:rsidP="00627FD2">
      <w:pPr>
        <w:spacing w:before="120" w:after="120"/>
        <w:jc w:val="both"/>
      </w:pPr>
      <w:r w:rsidRPr="00185CDD">
        <w:rPr>
          <w:szCs w:val="18"/>
        </w:rPr>
        <w:t>Briand</w:t>
      </w:r>
      <w:r>
        <w:rPr>
          <w:szCs w:val="18"/>
        </w:rPr>
        <w:t xml:space="preserve"> </w:t>
      </w:r>
      <w:r w:rsidRPr="00185CDD">
        <w:rPr>
          <w:szCs w:val="18"/>
        </w:rPr>
        <w:t xml:space="preserve"> 73, 74, 76, 81, 82, 83, 94</w:t>
      </w:r>
      <w:r>
        <w:rPr>
          <w:szCs w:val="18"/>
        </w:rPr>
        <w:t>, 102, 103, 108, 1</w:t>
      </w:r>
      <w:r w:rsidRPr="00185CDD">
        <w:rPr>
          <w:szCs w:val="18"/>
        </w:rPr>
        <w:t>14, 129, 193</w:t>
      </w:r>
    </w:p>
    <w:p w:rsidR="00627FD2" w:rsidRPr="00185CDD" w:rsidRDefault="00627FD2" w:rsidP="00627FD2">
      <w:pPr>
        <w:spacing w:before="120" w:after="120"/>
        <w:jc w:val="both"/>
      </w:pPr>
      <w:r w:rsidRPr="00185CDD">
        <w:rPr>
          <w:szCs w:val="18"/>
        </w:rPr>
        <w:t>Bringolf</w:t>
      </w:r>
      <w:r>
        <w:rPr>
          <w:szCs w:val="18"/>
        </w:rPr>
        <w:t xml:space="preserve"> </w:t>
      </w:r>
      <w:r w:rsidRPr="00185CDD">
        <w:rPr>
          <w:szCs w:val="18"/>
        </w:rPr>
        <w:t>313,</w:t>
      </w:r>
      <w:r>
        <w:rPr>
          <w:szCs w:val="18"/>
        </w:rPr>
        <w:t xml:space="preserve"> </w:t>
      </w:r>
      <w:r w:rsidRPr="00185CDD">
        <w:rPr>
          <w:szCs w:val="18"/>
        </w:rPr>
        <w:t>318</w:t>
      </w:r>
    </w:p>
    <w:p w:rsidR="00627FD2" w:rsidRPr="00185CDD" w:rsidRDefault="00627FD2" w:rsidP="00627FD2">
      <w:pPr>
        <w:spacing w:before="120" w:after="120"/>
        <w:jc w:val="both"/>
      </w:pPr>
      <w:r w:rsidRPr="00185CDD">
        <w:rPr>
          <w:szCs w:val="18"/>
        </w:rPr>
        <w:t>Broch</w:t>
      </w:r>
      <w:r>
        <w:rPr>
          <w:szCs w:val="18"/>
        </w:rPr>
        <w:t xml:space="preserve"> </w:t>
      </w:r>
      <w:r w:rsidRPr="00185CDD">
        <w:rPr>
          <w:szCs w:val="18"/>
        </w:rPr>
        <w:t xml:space="preserve"> 137,</w:t>
      </w:r>
      <w:r>
        <w:rPr>
          <w:szCs w:val="18"/>
        </w:rPr>
        <w:t xml:space="preserve"> </w:t>
      </w:r>
      <w:r w:rsidRPr="00185CDD">
        <w:rPr>
          <w:szCs w:val="18"/>
        </w:rPr>
        <w:t>450</w:t>
      </w:r>
    </w:p>
    <w:p w:rsidR="00627FD2" w:rsidRPr="00185CDD" w:rsidRDefault="00627FD2" w:rsidP="00627FD2">
      <w:pPr>
        <w:spacing w:before="120" w:after="120"/>
        <w:jc w:val="both"/>
      </w:pPr>
      <w:r w:rsidRPr="00185CDD">
        <w:rPr>
          <w:szCs w:val="18"/>
        </w:rPr>
        <w:t>Brockdorff von</w:t>
      </w:r>
      <w:r>
        <w:rPr>
          <w:szCs w:val="18"/>
        </w:rPr>
        <w:t xml:space="preserve"> </w:t>
      </w:r>
      <w:r w:rsidRPr="00185CDD">
        <w:rPr>
          <w:szCs w:val="18"/>
        </w:rPr>
        <w:t xml:space="preserve"> 387</w:t>
      </w:r>
    </w:p>
    <w:p w:rsidR="00627FD2" w:rsidRPr="00185CDD" w:rsidRDefault="00627FD2" w:rsidP="00627FD2">
      <w:pPr>
        <w:spacing w:before="120" w:after="120"/>
        <w:jc w:val="both"/>
      </w:pPr>
      <w:r w:rsidRPr="00185CDD">
        <w:rPr>
          <w:szCs w:val="18"/>
        </w:rPr>
        <w:t>Brockdorff-Ranzau von</w:t>
      </w:r>
      <w:r>
        <w:rPr>
          <w:szCs w:val="18"/>
        </w:rPr>
        <w:t xml:space="preserve"> </w:t>
      </w:r>
      <w:r w:rsidRPr="00185CDD">
        <w:rPr>
          <w:szCs w:val="18"/>
        </w:rPr>
        <w:t xml:space="preserve"> 23</w:t>
      </w:r>
    </w:p>
    <w:p w:rsidR="00627FD2" w:rsidRPr="00185CDD" w:rsidRDefault="00627FD2" w:rsidP="00627FD2">
      <w:pPr>
        <w:spacing w:before="120" w:after="120"/>
        <w:jc w:val="both"/>
      </w:pPr>
      <w:r w:rsidRPr="00185CDD">
        <w:rPr>
          <w:szCs w:val="18"/>
        </w:rPr>
        <w:t>Brocksieper</w:t>
      </w:r>
      <w:r>
        <w:rPr>
          <w:szCs w:val="18"/>
        </w:rPr>
        <w:t xml:space="preserve"> </w:t>
      </w:r>
      <w:r w:rsidRPr="00185CDD">
        <w:rPr>
          <w:szCs w:val="18"/>
        </w:rPr>
        <w:t xml:space="preserve"> 343</w:t>
      </w:r>
    </w:p>
    <w:p w:rsidR="00627FD2" w:rsidRPr="00185CDD" w:rsidRDefault="00627FD2" w:rsidP="00627FD2">
      <w:pPr>
        <w:spacing w:before="120" w:after="120"/>
        <w:jc w:val="both"/>
      </w:pPr>
      <w:r w:rsidRPr="00185CDD">
        <w:rPr>
          <w:szCs w:val="18"/>
        </w:rPr>
        <w:t>Bröger</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i/>
          <w:iCs/>
          <w:szCs w:val="18"/>
        </w:rPr>
        <w:t>Bromberg</w:t>
      </w:r>
      <w:r>
        <w:rPr>
          <w:i/>
          <w:iCs/>
          <w:szCs w:val="18"/>
        </w:rPr>
        <w:t xml:space="preserve"> </w:t>
      </w:r>
      <w:r w:rsidRPr="00185CDD">
        <w:rPr>
          <w:i/>
          <w:iCs/>
          <w:szCs w:val="18"/>
        </w:rPr>
        <w:t xml:space="preserve"> </w:t>
      </w:r>
      <w:r w:rsidRPr="00185CDD">
        <w:rPr>
          <w:szCs w:val="18"/>
        </w:rPr>
        <w:t>310,</w:t>
      </w:r>
      <w:r>
        <w:rPr>
          <w:szCs w:val="18"/>
        </w:rPr>
        <w:t xml:space="preserve"> </w:t>
      </w:r>
      <w:r w:rsidRPr="00185CDD">
        <w:rPr>
          <w:szCs w:val="18"/>
        </w:rPr>
        <w:t>311,</w:t>
      </w:r>
      <w:r>
        <w:rPr>
          <w:szCs w:val="18"/>
        </w:rPr>
        <w:t xml:space="preserve"> </w:t>
      </w:r>
      <w:r w:rsidRPr="00185CDD">
        <w:rPr>
          <w:szCs w:val="18"/>
        </w:rPr>
        <w:t>326</w:t>
      </w:r>
    </w:p>
    <w:p w:rsidR="00627FD2" w:rsidRPr="00185CDD" w:rsidRDefault="00627FD2" w:rsidP="00627FD2">
      <w:pPr>
        <w:spacing w:before="120" w:after="120"/>
        <w:jc w:val="both"/>
      </w:pPr>
      <w:r w:rsidRPr="00185CDD">
        <w:rPr>
          <w:szCs w:val="18"/>
        </w:rPr>
        <w:t>Bronnen</w:t>
      </w:r>
      <w:r>
        <w:rPr>
          <w:szCs w:val="18"/>
        </w:rPr>
        <w:t xml:space="preserve"> </w:t>
      </w:r>
      <w:r w:rsidRPr="00185CDD">
        <w:rPr>
          <w:szCs w:val="18"/>
        </w:rPr>
        <w:t xml:space="preserve"> 107, 120, 369</w:t>
      </w:r>
    </w:p>
    <w:p w:rsidR="00627FD2" w:rsidRPr="00185CDD" w:rsidRDefault="00627FD2" w:rsidP="00627FD2">
      <w:pPr>
        <w:spacing w:before="120" w:after="120"/>
        <w:jc w:val="both"/>
      </w:pPr>
      <w:r w:rsidRPr="00185CDD">
        <w:rPr>
          <w:szCs w:val="18"/>
        </w:rPr>
        <w:t>Brosz</w:t>
      </w:r>
      <w:r>
        <w:rPr>
          <w:szCs w:val="18"/>
        </w:rPr>
        <w:t xml:space="preserve"> </w:t>
      </w:r>
      <w:r w:rsidRPr="00185CDD">
        <w:rPr>
          <w:szCs w:val="18"/>
        </w:rPr>
        <w:t xml:space="preserve"> 349</w:t>
      </w:r>
    </w:p>
    <w:p w:rsidR="00627FD2" w:rsidRPr="00185CDD" w:rsidRDefault="00627FD2" w:rsidP="00627FD2">
      <w:pPr>
        <w:spacing w:before="120" w:after="120"/>
        <w:jc w:val="both"/>
      </w:pPr>
      <w:r w:rsidRPr="00185CDD">
        <w:rPr>
          <w:szCs w:val="18"/>
        </w:rPr>
        <w:t>Bruck van den</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szCs w:val="18"/>
        </w:rPr>
        <w:t>Bruckner</w:t>
      </w:r>
      <w:r>
        <w:rPr>
          <w:szCs w:val="18"/>
        </w:rPr>
        <w:t xml:space="preserve"> </w:t>
      </w:r>
      <w:r w:rsidRPr="00185CDD">
        <w:rPr>
          <w:szCs w:val="18"/>
        </w:rPr>
        <w:t xml:space="preserve"> 344</w:t>
      </w:r>
    </w:p>
    <w:p w:rsidR="00627FD2" w:rsidRPr="00185CDD" w:rsidRDefault="00627FD2" w:rsidP="00627FD2">
      <w:pPr>
        <w:spacing w:before="120" w:after="120"/>
        <w:jc w:val="both"/>
      </w:pPr>
      <w:r>
        <w:rPr>
          <w:szCs w:val="18"/>
        </w:rPr>
        <w:t>Brü</w:t>
      </w:r>
      <w:r w:rsidRPr="00185CDD">
        <w:rPr>
          <w:szCs w:val="18"/>
        </w:rPr>
        <w:t>ckner</w:t>
      </w:r>
      <w:r>
        <w:rPr>
          <w:szCs w:val="18"/>
        </w:rPr>
        <w:t xml:space="preserve"> </w:t>
      </w:r>
      <w:r w:rsidRPr="00185CDD">
        <w:rPr>
          <w:szCs w:val="18"/>
        </w:rPr>
        <w:t xml:space="preserve"> 63</w:t>
      </w:r>
    </w:p>
    <w:p w:rsidR="00627FD2" w:rsidRPr="00185CDD" w:rsidRDefault="00627FD2" w:rsidP="00627FD2">
      <w:pPr>
        <w:spacing w:before="120" w:after="120"/>
        <w:jc w:val="both"/>
      </w:pPr>
      <w:r w:rsidRPr="00185CDD">
        <w:rPr>
          <w:szCs w:val="18"/>
        </w:rPr>
        <w:t>Brüning</w:t>
      </w:r>
      <w:r>
        <w:rPr>
          <w:szCs w:val="18"/>
        </w:rPr>
        <w:t xml:space="preserve"> </w:t>
      </w:r>
      <w:r w:rsidRPr="00185CDD">
        <w:rPr>
          <w:szCs w:val="18"/>
        </w:rPr>
        <w:t xml:space="preserve"> 110, 111, 112, 113, 114, 116, 118, 119, 120, 122, 123, 124, 125, 127,</w:t>
      </w:r>
      <w:r>
        <w:rPr>
          <w:szCs w:val="18"/>
        </w:rPr>
        <w:t xml:space="preserve"> </w:t>
      </w:r>
      <w:r w:rsidRPr="00185CDD">
        <w:rPr>
          <w:szCs w:val="18"/>
        </w:rPr>
        <w:t>128, 129, 130, 131, 132, 134, 135, 139, 140, 141, 143, 146, 147, 148</w:t>
      </w:r>
    </w:p>
    <w:p w:rsidR="00627FD2" w:rsidRPr="00185CDD" w:rsidRDefault="00627FD2" w:rsidP="00627FD2">
      <w:pPr>
        <w:spacing w:before="120" w:after="120"/>
        <w:jc w:val="both"/>
      </w:pPr>
      <w:r w:rsidRPr="00185CDD">
        <w:rPr>
          <w:i/>
          <w:iCs/>
          <w:szCs w:val="18"/>
        </w:rPr>
        <w:t>Brunswick (Braunschweig)</w:t>
      </w:r>
      <w:r>
        <w:rPr>
          <w:i/>
          <w:iCs/>
          <w:szCs w:val="18"/>
        </w:rPr>
        <w:t xml:space="preserve"> </w:t>
      </w:r>
      <w:r w:rsidRPr="00185CDD">
        <w:rPr>
          <w:i/>
          <w:iCs/>
          <w:szCs w:val="18"/>
        </w:rPr>
        <w:t xml:space="preserve"> </w:t>
      </w:r>
      <w:r w:rsidRPr="00185CDD">
        <w:rPr>
          <w:szCs w:val="18"/>
        </w:rPr>
        <w:t>16, 115, 132, 141, 266, 306</w:t>
      </w:r>
    </w:p>
    <w:p w:rsidR="00627FD2" w:rsidRPr="00185CDD" w:rsidRDefault="00627FD2" w:rsidP="00627FD2">
      <w:pPr>
        <w:spacing w:before="120" w:after="120"/>
        <w:jc w:val="both"/>
      </w:pPr>
      <w:r w:rsidRPr="00185CDD">
        <w:rPr>
          <w:i/>
          <w:iCs/>
          <w:szCs w:val="18"/>
        </w:rPr>
        <w:t>Bruxelles</w:t>
      </w:r>
      <w:r>
        <w:rPr>
          <w:i/>
          <w:iCs/>
          <w:szCs w:val="18"/>
        </w:rPr>
        <w:t xml:space="preserve"> </w:t>
      </w:r>
      <w:r w:rsidRPr="00185CDD">
        <w:rPr>
          <w:i/>
          <w:iCs/>
          <w:szCs w:val="18"/>
        </w:rPr>
        <w:t xml:space="preserve"> </w:t>
      </w:r>
      <w:r w:rsidRPr="00185CDD">
        <w:rPr>
          <w:szCs w:val="18"/>
        </w:rPr>
        <w:t>34,343</w:t>
      </w:r>
    </w:p>
    <w:p w:rsidR="00627FD2" w:rsidRPr="00185CDD" w:rsidRDefault="00627FD2" w:rsidP="00627FD2">
      <w:pPr>
        <w:spacing w:before="120" w:after="120"/>
        <w:jc w:val="both"/>
      </w:pPr>
      <w:r w:rsidRPr="00185CDD">
        <w:rPr>
          <w:szCs w:val="18"/>
        </w:rPr>
        <w:t>Buber</w:t>
      </w:r>
      <w:r>
        <w:rPr>
          <w:szCs w:val="18"/>
        </w:rPr>
        <w:t xml:space="preserve"> </w:t>
      </w:r>
      <w:r w:rsidRPr="00185CDD">
        <w:rPr>
          <w:szCs w:val="18"/>
        </w:rPr>
        <w:t>390</w:t>
      </w:r>
    </w:p>
    <w:p w:rsidR="00627FD2" w:rsidRPr="00185CDD" w:rsidRDefault="00627FD2" w:rsidP="00627FD2">
      <w:pPr>
        <w:spacing w:before="120" w:after="120"/>
        <w:jc w:val="both"/>
      </w:pPr>
      <w:r w:rsidRPr="00185CDD">
        <w:rPr>
          <w:szCs w:val="18"/>
        </w:rPr>
        <w:t>Buber-Neumann</w:t>
      </w:r>
      <w:r>
        <w:rPr>
          <w:szCs w:val="18"/>
        </w:rPr>
        <w:t xml:space="preserve"> </w:t>
      </w:r>
      <w:r w:rsidRPr="00185CDD">
        <w:rPr>
          <w:szCs w:val="18"/>
        </w:rPr>
        <w:t xml:space="preserve"> cf. Neumann M.</w:t>
      </w:r>
    </w:p>
    <w:p w:rsidR="00627FD2" w:rsidRPr="00185CDD" w:rsidRDefault="00627FD2" w:rsidP="00627FD2">
      <w:pPr>
        <w:spacing w:before="120" w:after="120"/>
        <w:jc w:val="both"/>
      </w:pPr>
      <w:r w:rsidRPr="00185CDD">
        <w:rPr>
          <w:szCs w:val="18"/>
        </w:rPr>
        <w:t>Buch E.</w:t>
      </w:r>
      <w:r>
        <w:rPr>
          <w:szCs w:val="18"/>
        </w:rPr>
        <w:t xml:space="preserve"> </w:t>
      </w:r>
      <w:r w:rsidRPr="00185CDD">
        <w:rPr>
          <w:szCs w:val="18"/>
        </w:rPr>
        <w:t>M.</w:t>
      </w:r>
      <w:r>
        <w:rPr>
          <w:szCs w:val="18"/>
        </w:rPr>
        <w:t xml:space="preserve"> </w:t>
      </w:r>
      <w:r w:rsidRPr="00185CDD">
        <w:rPr>
          <w:szCs w:val="18"/>
        </w:rPr>
        <w:t xml:space="preserve"> 385</w:t>
      </w:r>
    </w:p>
    <w:p w:rsidR="00627FD2" w:rsidRPr="00185CDD" w:rsidRDefault="00627FD2" w:rsidP="00627FD2">
      <w:pPr>
        <w:spacing w:before="120" w:after="120"/>
        <w:jc w:val="both"/>
      </w:pPr>
      <w:r w:rsidRPr="00185CDD">
        <w:rPr>
          <w:szCs w:val="18"/>
        </w:rPr>
        <w:t>Buch</w:t>
      </w:r>
      <w:r>
        <w:rPr>
          <w:szCs w:val="18"/>
        </w:rPr>
        <w:t xml:space="preserve"> </w:t>
      </w:r>
      <w:r w:rsidRPr="00185CDD">
        <w:rPr>
          <w:szCs w:val="18"/>
        </w:rPr>
        <w:t>W.</w:t>
      </w:r>
      <w:r>
        <w:rPr>
          <w:szCs w:val="18"/>
        </w:rPr>
        <w:t xml:space="preserve"> </w:t>
      </w:r>
      <w:r w:rsidRPr="00185CDD">
        <w:rPr>
          <w:szCs w:val="18"/>
        </w:rPr>
        <w:t xml:space="preserve"> 71,196,</w:t>
      </w:r>
      <w:r>
        <w:rPr>
          <w:szCs w:val="18"/>
        </w:rPr>
        <w:t xml:space="preserve"> </w:t>
      </w:r>
      <w:r w:rsidRPr="00185CDD">
        <w:rPr>
          <w:szCs w:val="18"/>
        </w:rPr>
        <w:t>213,</w:t>
      </w:r>
      <w:r>
        <w:rPr>
          <w:szCs w:val="18"/>
        </w:rPr>
        <w:t xml:space="preserve"> </w:t>
      </w:r>
      <w:r w:rsidRPr="00185CDD">
        <w:rPr>
          <w:szCs w:val="18"/>
        </w:rPr>
        <w:t>219</w:t>
      </w:r>
    </w:p>
    <w:p w:rsidR="00627FD2" w:rsidRPr="00185CDD" w:rsidRDefault="00627FD2" w:rsidP="00627FD2">
      <w:pPr>
        <w:spacing w:before="120" w:after="120"/>
        <w:jc w:val="both"/>
      </w:pPr>
      <w:r w:rsidRPr="00185CDD">
        <w:rPr>
          <w:i/>
          <w:iCs/>
          <w:szCs w:val="18"/>
        </w:rPr>
        <w:t>Buchenwald</w:t>
      </w:r>
      <w:r>
        <w:rPr>
          <w:i/>
          <w:iCs/>
          <w:szCs w:val="18"/>
        </w:rPr>
        <w:t xml:space="preserve"> </w:t>
      </w:r>
      <w:r w:rsidRPr="00185CDD">
        <w:rPr>
          <w:i/>
          <w:iCs/>
          <w:szCs w:val="18"/>
        </w:rPr>
        <w:t xml:space="preserve"> </w:t>
      </w:r>
      <w:r w:rsidRPr="00185CDD">
        <w:rPr>
          <w:szCs w:val="18"/>
        </w:rPr>
        <w:t>175, 266, 268, 274, 351, 402, 412, 425, 430, 441, 450</w:t>
      </w:r>
    </w:p>
    <w:p w:rsidR="00627FD2" w:rsidRPr="00185CDD" w:rsidRDefault="00627FD2" w:rsidP="00627FD2">
      <w:pPr>
        <w:spacing w:before="120" w:after="120"/>
        <w:jc w:val="both"/>
      </w:pPr>
      <w:r>
        <w:rPr>
          <w:szCs w:val="18"/>
        </w:rPr>
        <w:t>Bu</w:t>
      </w:r>
      <w:r w:rsidRPr="00185CDD">
        <w:rPr>
          <w:szCs w:val="18"/>
        </w:rPr>
        <w:t>cher</w:t>
      </w:r>
      <w:r>
        <w:rPr>
          <w:szCs w:val="18"/>
        </w:rPr>
        <w:t xml:space="preserve"> </w:t>
      </w:r>
      <w:r w:rsidRPr="00185CDD">
        <w:rPr>
          <w:szCs w:val="18"/>
        </w:rPr>
        <w:t>413</w:t>
      </w:r>
    </w:p>
    <w:p w:rsidR="00627FD2" w:rsidRPr="00185CDD" w:rsidRDefault="00627FD2" w:rsidP="00627FD2">
      <w:pPr>
        <w:spacing w:before="120" w:after="120"/>
        <w:jc w:val="both"/>
      </w:pPr>
      <w:r w:rsidRPr="00185CDD">
        <w:rPr>
          <w:i/>
          <w:iCs/>
          <w:szCs w:val="18"/>
        </w:rPr>
        <w:t>Bückeberg</w:t>
      </w:r>
      <w:r>
        <w:rPr>
          <w:i/>
          <w:iCs/>
          <w:szCs w:val="18"/>
        </w:rPr>
        <w:t xml:space="preserve"> </w:t>
      </w:r>
      <w:r w:rsidRPr="00185CDD">
        <w:rPr>
          <w:i/>
          <w:iCs/>
          <w:szCs w:val="18"/>
        </w:rPr>
        <w:t xml:space="preserve"> </w:t>
      </w:r>
      <w:r w:rsidRPr="00185CDD">
        <w:rPr>
          <w:szCs w:val="18"/>
        </w:rPr>
        <w:t>224</w:t>
      </w:r>
    </w:p>
    <w:p w:rsidR="00627FD2" w:rsidRPr="00185CDD" w:rsidRDefault="00627FD2" w:rsidP="00627FD2">
      <w:pPr>
        <w:spacing w:before="120" w:after="120"/>
        <w:jc w:val="both"/>
      </w:pPr>
      <w:r w:rsidRPr="00185CDD">
        <w:rPr>
          <w:i/>
          <w:iCs/>
          <w:szCs w:val="18"/>
        </w:rPr>
        <w:t>Bückeburg</w:t>
      </w:r>
      <w:r>
        <w:rPr>
          <w:i/>
          <w:iCs/>
          <w:szCs w:val="18"/>
        </w:rPr>
        <w:t xml:space="preserve"> </w:t>
      </w:r>
      <w:r w:rsidRPr="00185CDD">
        <w:rPr>
          <w:i/>
          <w:iCs/>
          <w:szCs w:val="18"/>
        </w:rPr>
        <w:t xml:space="preserve"> </w:t>
      </w:r>
      <w:r w:rsidRPr="00185CDD">
        <w:rPr>
          <w:szCs w:val="18"/>
        </w:rPr>
        <w:t>16</w:t>
      </w:r>
    </w:p>
    <w:p w:rsidR="00627FD2" w:rsidRPr="00185CDD" w:rsidRDefault="00627FD2" w:rsidP="00627FD2">
      <w:pPr>
        <w:spacing w:before="120" w:after="120"/>
        <w:jc w:val="both"/>
      </w:pPr>
      <w:r w:rsidRPr="00185CDD">
        <w:rPr>
          <w:i/>
          <w:iCs/>
          <w:szCs w:val="18"/>
        </w:rPr>
        <w:t>Budapest</w:t>
      </w:r>
      <w:r>
        <w:rPr>
          <w:i/>
          <w:iCs/>
          <w:szCs w:val="18"/>
        </w:rPr>
        <w:t xml:space="preserve"> </w:t>
      </w:r>
      <w:r w:rsidRPr="00185CDD">
        <w:rPr>
          <w:szCs w:val="18"/>
        </w:rPr>
        <w:t>430</w:t>
      </w:r>
    </w:p>
    <w:p w:rsidR="00627FD2" w:rsidRPr="00185CDD" w:rsidRDefault="00627FD2" w:rsidP="00627FD2">
      <w:pPr>
        <w:spacing w:before="120" w:after="120"/>
        <w:jc w:val="both"/>
      </w:pPr>
      <w:r w:rsidRPr="00185CDD">
        <w:rPr>
          <w:szCs w:val="18"/>
        </w:rPr>
        <w:t>Büddig</w:t>
      </w:r>
      <w:r>
        <w:rPr>
          <w:szCs w:val="18"/>
        </w:rPr>
        <w:t xml:space="preserve"> </w:t>
      </w:r>
      <w:r w:rsidRPr="00185CDD">
        <w:rPr>
          <w:szCs w:val="18"/>
        </w:rPr>
        <w:t xml:space="preserve"> 151, 152</w:t>
      </w:r>
    </w:p>
    <w:p w:rsidR="00627FD2" w:rsidRPr="00185CDD" w:rsidRDefault="00627FD2" w:rsidP="00627FD2">
      <w:pPr>
        <w:spacing w:before="120" w:after="120"/>
        <w:jc w:val="both"/>
      </w:pPr>
      <w:r w:rsidRPr="00185CDD">
        <w:rPr>
          <w:szCs w:val="18"/>
        </w:rPr>
        <w:t>Budens</w:t>
      </w:r>
      <w:r>
        <w:rPr>
          <w:szCs w:val="18"/>
        </w:rPr>
        <w:t xml:space="preserve"> </w:t>
      </w:r>
      <w:r w:rsidRPr="00185CDD">
        <w:rPr>
          <w:szCs w:val="18"/>
        </w:rPr>
        <w:t xml:space="preserve"> 378</w:t>
      </w:r>
    </w:p>
    <w:p w:rsidR="00627FD2" w:rsidRPr="00185CDD" w:rsidRDefault="00627FD2" w:rsidP="00627FD2">
      <w:pPr>
        <w:spacing w:before="120" w:after="120"/>
        <w:jc w:val="both"/>
      </w:pPr>
      <w:r w:rsidRPr="00185CDD">
        <w:rPr>
          <w:szCs w:val="18"/>
        </w:rPr>
        <w:t>Bühler</w:t>
      </w:r>
      <w:r>
        <w:rPr>
          <w:szCs w:val="18"/>
        </w:rPr>
        <w:t xml:space="preserve"> </w:t>
      </w:r>
      <w:r w:rsidRPr="00185CDD">
        <w:rPr>
          <w:szCs w:val="18"/>
        </w:rPr>
        <w:t>372</w:t>
      </w:r>
    </w:p>
    <w:p w:rsidR="00627FD2" w:rsidRPr="00185CDD" w:rsidRDefault="00627FD2" w:rsidP="00627FD2">
      <w:pPr>
        <w:spacing w:before="120" w:after="120"/>
        <w:jc w:val="both"/>
      </w:pPr>
      <w:r w:rsidRPr="00185CDD">
        <w:rPr>
          <w:i/>
          <w:iCs/>
          <w:szCs w:val="18"/>
        </w:rPr>
        <w:t>Bulgarie</w:t>
      </w:r>
      <w:r>
        <w:rPr>
          <w:i/>
          <w:iCs/>
          <w:szCs w:val="18"/>
        </w:rPr>
        <w:t xml:space="preserve"> </w:t>
      </w:r>
      <w:r w:rsidRPr="00185CDD">
        <w:rPr>
          <w:i/>
          <w:iCs/>
          <w:szCs w:val="18"/>
        </w:rPr>
        <w:t xml:space="preserve"> </w:t>
      </w:r>
      <w:r w:rsidRPr="00185CDD">
        <w:rPr>
          <w:szCs w:val="18"/>
        </w:rPr>
        <w:t>347, 349, 364, 396</w:t>
      </w:r>
    </w:p>
    <w:p w:rsidR="00627FD2" w:rsidRPr="00185CDD" w:rsidRDefault="00627FD2" w:rsidP="00627FD2">
      <w:pPr>
        <w:spacing w:before="120" w:after="120"/>
        <w:jc w:val="both"/>
      </w:pPr>
      <w:r w:rsidRPr="00E70E7C">
        <w:rPr>
          <w:b/>
          <w:bCs/>
          <w:szCs w:val="18"/>
        </w:rPr>
        <w:t>Buna</w:t>
      </w:r>
      <w:r>
        <w:rPr>
          <w:b/>
          <w:bCs/>
          <w:szCs w:val="18"/>
        </w:rPr>
        <w:t xml:space="preserve"> </w:t>
      </w:r>
      <w:r w:rsidRPr="00185CDD">
        <w:rPr>
          <w:bCs/>
          <w:szCs w:val="18"/>
        </w:rPr>
        <w:t xml:space="preserve"> </w:t>
      </w:r>
      <w:r w:rsidRPr="00185CDD">
        <w:rPr>
          <w:szCs w:val="18"/>
        </w:rPr>
        <w:t>225, 347, 349</w:t>
      </w:r>
    </w:p>
    <w:p w:rsidR="00627FD2" w:rsidRDefault="00627FD2" w:rsidP="00627FD2">
      <w:pPr>
        <w:spacing w:before="120" w:after="120"/>
        <w:jc w:val="both"/>
      </w:pPr>
      <w:r>
        <w:t>[460]</w:t>
      </w:r>
    </w:p>
    <w:p w:rsidR="00627FD2" w:rsidRPr="00185CDD" w:rsidRDefault="00627FD2" w:rsidP="00627FD2">
      <w:pPr>
        <w:spacing w:before="120" w:after="120"/>
        <w:jc w:val="both"/>
      </w:pPr>
      <w:r w:rsidRPr="00185CDD">
        <w:rPr>
          <w:szCs w:val="18"/>
        </w:rPr>
        <w:t>Bürckel</w:t>
      </w:r>
      <w:r>
        <w:rPr>
          <w:szCs w:val="18"/>
        </w:rPr>
        <w:t xml:space="preserve"> </w:t>
      </w:r>
      <w:r w:rsidRPr="00185CDD">
        <w:rPr>
          <w:szCs w:val="18"/>
        </w:rPr>
        <w:t xml:space="preserve"> 197, 230, 279, 300, 335, 336, 339</w:t>
      </w:r>
    </w:p>
    <w:p w:rsidR="00627FD2" w:rsidRPr="00185CDD" w:rsidRDefault="00627FD2" w:rsidP="00627FD2">
      <w:pPr>
        <w:spacing w:before="120" w:after="120"/>
        <w:jc w:val="both"/>
      </w:pPr>
      <w:r w:rsidRPr="00185CDD">
        <w:rPr>
          <w:szCs w:val="18"/>
        </w:rPr>
        <w:t>Burckhardt</w:t>
      </w:r>
      <w:r>
        <w:rPr>
          <w:szCs w:val="18"/>
        </w:rPr>
        <w:t xml:space="preserve"> </w:t>
      </w:r>
      <w:r w:rsidRPr="00185CDD">
        <w:rPr>
          <w:szCs w:val="18"/>
        </w:rPr>
        <w:t xml:space="preserve"> 306</w:t>
      </w:r>
    </w:p>
    <w:p w:rsidR="00627FD2" w:rsidRPr="00185CDD" w:rsidRDefault="00627FD2" w:rsidP="00627FD2">
      <w:pPr>
        <w:spacing w:before="120" w:after="120"/>
        <w:jc w:val="both"/>
      </w:pPr>
      <w:r w:rsidRPr="00F6313F">
        <w:rPr>
          <w:b/>
          <w:bCs/>
          <w:szCs w:val="18"/>
        </w:rPr>
        <w:t>Bureau central SS pour l'administration et l'économie</w:t>
      </w:r>
      <w:r>
        <w:rPr>
          <w:b/>
          <w:bCs/>
          <w:szCs w:val="18"/>
        </w:rPr>
        <w:t xml:space="preserve"> </w:t>
      </w:r>
      <w:r w:rsidRPr="00185CDD">
        <w:rPr>
          <w:bCs/>
          <w:szCs w:val="18"/>
        </w:rPr>
        <w:t xml:space="preserve"> </w:t>
      </w:r>
      <w:r w:rsidRPr="00185CDD">
        <w:rPr>
          <w:szCs w:val="18"/>
        </w:rPr>
        <w:t>cf. WVHA</w:t>
      </w:r>
    </w:p>
    <w:p w:rsidR="00627FD2" w:rsidRPr="00185CDD" w:rsidRDefault="00627FD2" w:rsidP="00627FD2">
      <w:pPr>
        <w:spacing w:before="120" w:after="120"/>
        <w:jc w:val="both"/>
      </w:pPr>
      <w:r w:rsidRPr="00F6313F">
        <w:rPr>
          <w:b/>
          <w:bCs/>
          <w:szCs w:val="18"/>
        </w:rPr>
        <w:t>Bureau de politique raciale de la NSDAP</w:t>
      </w:r>
      <w:r>
        <w:rPr>
          <w:bCs/>
          <w:szCs w:val="18"/>
        </w:rPr>
        <w:t xml:space="preserve"> </w:t>
      </w:r>
      <w:r w:rsidRPr="00185CDD">
        <w:rPr>
          <w:bCs/>
          <w:szCs w:val="18"/>
        </w:rPr>
        <w:t xml:space="preserve"> </w:t>
      </w:r>
      <w:r w:rsidRPr="00185CDD">
        <w:rPr>
          <w:szCs w:val="18"/>
        </w:rPr>
        <w:t>cf. Rassenpoliti</w:t>
      </w:r>
      <w:r w:rsidRPr="00185CDD">
        <w:rPr>
          <w:szCs w:val="18"/>
        </w:rPr>
        <w:t>s</w:t>
      </w:r>
      <w:r w:rsidRPr="00185CDD">
        <w:rPr>
          <w:szCs w:val="18"/>
        </w:rPr>
        <w:t>ches Amt</w:t>
      </w:r>
    </w:p>
    <w:p w:rsidR="00627FD2" w:rsidRPr="00185CDD" w:rsidRDefault="00627FD2" w:rsidP="00627FD2">
      <w:pPr>
        <w:spacing w:before="120" w:after="120"/>
        <w:jc w:val="both"/>
      </w:pPr>
      <w:r w:rsidRPr="00185CDD">
        <w:rPr>
          <w:szCs w:val="18"/>
        </w:rPr>
        <w:t>Burgdorff</w:t>
      </w:r>
      <w:r>
        <w:rPr>
          <w:szCs w:val="18"/>
        </w:rPr>
        <w:t xml:space="preserve"> </w:t>
      </w:r>
      <w:r w:rsidRPr="00185CDD">
        <w:rPr>
          <w:szCs w:val="18"/>
        </w:rPr>
        <w:t>444</w:t>
      </w:r>
    </w:p>
    <w:p w:rsidR="00627FD2" w:rsidRPr="00185CDD" w:rsidRDefault="00627FD2" w:rsidP="00627FD2">
      <w:pPr>
        <w:spacing w:before="120" w:after="120"/>
        <w:jc w:val="both"/>
      </w:pPr>
      <w:r>
        <w:rPr>
          <w:szCs w:val="18"/>
        </w:rPr>
        <w:t>Bü</w:t>
      </w:r>
      <w:r w:rsidRPr="00185CDD">
        <w:rPr>
          <w:szCs w:val="18"/>
        </w:rPr>
        <w:t>rger</w:t>
      </w:r>
      <w:r>
        <w:rPr>
          <w:szCs w:val="18"/>
        </w:rPr>
        <w:t xml:space="preserve"> </w:t>
      </w:r>
      <w:r w:rsidRPr="00185CDD">
        <w:rPr>
          <w:szCs w:val="18"/>
        </w:rPr>
        <w:t xml:space="preserve"> 368</w:t>
      </w:r>
    </w:p>
    <w:p w:rsidR="00627FD2" w:rsidRPr="00185CDD" w:rsidRDefault="00627FD2" w:rsidP="00627FD2">
      <w:pPr>
        <w:spacing w:before="120" w:after="120"/>
        <w:jc w:val="both"/>
      </w:pPr>
      <w:r w:rsidRPr="00185CDD">
        <w:rPr>
          <w:szCs w:val="18"/>
        </w:rPr>
        <w:t>Burte</w:t>
      </w:r>
      <w:r>
        <w:rPr>
          <w:szCs w:val="18"/>
        </w:rPr>
        <w:t xml:space="preserve"> </w:t>
      </w:r>
      <w:r w:rsidRPr="00185CDD">
        <w:rPr>
          <w:szCs w:val="18"/>
        </w:rPr>
        <w:t xml:space="preserve"> 84,368</w:t>
      </w:r>
    </w:p>
    <w:p w:rsidR="00627FD2" w:rsidRPr="00185CDD" w:rsidRDefault="00627FD2" w:rsidP="00627FD2">
      <w:pPr>
        <w:spacing w:before="120" w:after="120"/>
        <w:jc w:val="both"/>
      </w:pPr>
      <w:r w:rsidRPr="00185CDD">
        <w:rPr>
          <w:szCs w:val="18"/>
        </w:rPr>
        <w:t>Buttmann</w:t>
      </w:r>
      <w:r>
        <w:rPr>
          <w:szCs w:val="18"/>
        </w:rPr>
        <w:t xml:space="preserve"> </w:t>
      </w:r>
      <w:r w:rsidRPr="00185CDD">
        <w:rPr>
          <w:szCs w:val="18"/>
        </w:rPr>
        <w:t xml:space="preserve"> 83</w:t>
      </w:r>
    </w:p>
    <w:p w:rsidR="00627FD2" w:rsidRPr="00185CDD" w:rsidRDefault="00627FD2" w:rsidP="00627FD2">
      <w:pPr>
        <w:spacing w:before="120" w:after="120"/>
        <w:jc w:val="both"/>
      </w:pPr>
      <w:r w:rsidRPr="00F6313F">
        <w:rPr>
          <w:b/>
          <w:bCs/>
          <w:szCs w:val="18"/>
        </w:rPr>
        <w:t>BVP</w:t>
      </w:r>
      <w:r w:rsidRPr="00185CDD">
        <w:rPr>
          <w:bCs/>
          <w:szCs w:val="18"/>
        </w:rPr>
        <w:t xml:space="preserve"> </w:t>
      </w:r>
      <w:r w:rsidRPr="00185CDD">
        <w:rPr>
          <w:i/>
          <w:iCs/>
          <w:szCs w:val="18"/>
        </w:rPr>
        <w:t>(Bayerische Volkspartei = Parti populaire bavarois)</w:t>
      </w:r>
      <w:r>
        <w:rPr>
          <w:i/>
          <w:iCs/>
          <w:szCs w:val="18"/>
        </w:rPr>
        <w:t xml:space="preserve"> </w:t>
      </w:r>
      <w:r w:rsidRPr="00185CDD">
        <w:rPr>
          <w:i/>
          <w:iCs/>
          <w:szCs w:val="18"/>
        </w:rPr>
        <w:t xml:space="preserve"> </w:t>
      </w:r>
      <w:r w:rsidRPr="00185CDD">
        <w:rPr>
          <w:szCs w:val="18"/>
        </w:rPr>
        <w:t>26, 40, 42, 45, 47,</w:t>
      </w:r>
      <w:r>
        <w:rPr>
          <w:szCs w:val="18"/>
        </w:rPr>
        <w:t xml:space="preserve"> </w:t>
      </w:r>
      <w:r w:rsidRPr="00185CDD">
        <w:rPr>
          <w:szCs w:val="18"/>
        </w:rPr>
        <w:t>55, 65, 66, 72, 93, 100, 116, 131, 142, 157, 161, 179, 192, 196</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Cadix</w:t>
      </w:r>
      <w:r>
        <w:rPr>
          <w:szCs w:val="18"/>
        </w:rPr>
        <w:t xml:space="preserve"> </w:t>
      </w:r>
      <w:r w:rsidRPr="00185CDD">
        <w:rPr>
          <w:szCs w:val="18"/>
        </w:rPr>
        <w:t xml:space="preserve"> 103</w:t>
      </w:r>
    </w:p>
    <w:p w:rsidR="00627FD2" w:rsidRPr="00185CDD" w:rsidRDefault="00627FD2" w:rsidP="00627FD2">
      <w:pPr>
        <w:spacing w:before="120" w:after="120"/>
        <w:jc w:val="both"/>
      </w:pPr>
      <w:r w:rsidRPr="00185CDD">
        <w:rPr>
          <w:i/>
          <w:iCs/>
          <w:szCs w:val="18"/>
        </w:rPr>
        <w:t>Calabre</w:t>
      </w:r>
      <w:r>
        <w:rPr>
          <w:i/>
          <w:iCs/>
          <w:szCs w:val="18"/>
        </w:rPr>
        <w:t xml:space="preserve"> </w:t>
      </w:r>
      <w:r w:rsidRPr="00185CDD">
        <w:rPr>
          <w:szCs w:val="18"/>
        </w:rPr>
        <w:t>403</w:t>
      </w:r>
    </w:p>
    <w:p w:rsidR="00627FD2" w:rsidRPr="00185CDD" w:rsidRDefault="00627FD2" w:rsidP="00627FD2">
      <w:pPr>
        <w:spacing w:before="120" w:after="120"/>
        <w:jc w:val="both"/>
      </w:pPr>
      <w:r w:rsidRPr="00EE755F">
        <w:rPr>
          <w:b/>
          <w:bCs/>
          <w:szCs w:val="18"/>
        </w:rPr>
        <w:t>CALPO</w:t>
      </w:r>
      <w:r w:rsidRPr="00185CDD">
        <w:rPr>
          <w:bCs/>
          <w:szCs w:val="18"/>
        </w:rPr>
        <w:t xml:space="preserve"> </w:t>
      </w:r>
      <w:r w:rsidRPr="00185CDD">
        <w:rPr>
          <w:szCs w:val="18"/>
        </w:rPr>
        <w:t>(Comité Allemagne libre pour l'Ouest)</w:t>
      </w:r>
      <w:r>
        <w:rPr>
          <w:szCs w:val="18"/>
        </w:rPr>
        <w:t xml:space="preserve"> </w:t>
      </w:r>
      <w:r w:rsidRPr="00185CDD">
        <w:rPr>
          <w:szCs w:val="18"/>
        </w:rPr>
        <w:t xml:space="preserve"> 405, 416, 418, 425, 431, 434</w:t>
      </w:r>
    </w:p>
    <w:p w:rsidR="00627FD2" w:rsidRPr="00185CDD" w:rsidRDefault="00627FD2" w:rsidP="00627FD2">
      <w:pPr>
        <w:spacing w:before="120" w:after="120"/>
        <w:jc w:val="both"/>
      </w:pPr>
      <w:r w:rsidRPr="00EE755F">
        <w:rPr>
          <w:b/>
          <w:bCs/>
          <w:szCs w:val="18"/>
        </w:rPr>
        <w:t>Camps à la campagne</w:t>
      </w:r>
      <w:r>
        <w:rPr>
          <w:bCs/>
          <w:szCs w:val="18"/>
        </w:rPr>
        <w:t xml:space="preserve"> </w:t>
      </w:r>
      <w:r w:rsidRPr="00185CDD">
        <w:rPr>
          <w:bCs/>
          <w:szCs w:val="18"/>
        </w:rPr>
        <w:t xml:space="preserve"> </w:t>
      </w:r>
      <w:r w:rsidRPr="00185CDD">
        <w:rPr>
          <w:szCs w:val="18"/>
        </w:rPr>
        <w:t>214,282</w:t>
      </w:r>
    </w:p>
    <w:p w:rsidR="00627FD2" w:rsidRPr="00185CDD" w:rsidRDefault="00627FD2" w:rsidP="00627FD2">
      <w:pPr>
        <w:spacing w:before="120" w:after="120"/>
        <w:jc w:val="both"/>
      </w:pPr>
      <w:r w:rsidRPr="00EE755F">
        <w:rPr>
          <w:b/>
          <w:bCs/>
          <w:szCs w:val="18"/>
        </w:rPr>
        <w:t>Camps de concentration et d'extermination</w:t>
      </w:r>
      <w:r>
        <w:rPr>
          <w:bCs/>
          <w:szCs w:val="18"/>
        </w:rPr>
        <w:t xml:space="preserve"> </w:t>
      </w:r>
      <w:r w:rsidRPr="00185CDD">
        <w:rPr>
          <w:bCs/>
          <w:szCs w:val="18"/>
        </w:rPr>
        <w:t xml:space="preserve">   </w:t>
      </w:r>
      <w:r w:rsidRPr="00185CDD">
        <w:rPr>
          <w:szCs w:val="18"/>
        </w:rPr>
        <w:t>145, 174, 175, 176, 179, 189,</w:t>
      </w:r>
      <w:r>
        <w:rPr>
          <w:szCs w:val="18"/>
        </w:rPr>
        <w:t xml:space="preserve"> </w:t>
      </w:r>
      <w:r w:rsidRPr="00185CDD">
        <w:rPr>
          <w:szCs w:val="18"/>
        </w:rPr>
        <w:t>192, 194, 196, 200, 201, 205, 206, 207, 208, 220, 221, 222, 227, 237, 244, 249,</w:t>
      </w:r>
      <w:r>
        <w:rPr>
          <w:szCs w:val="18"/>
        </w:rPr>
        <w:t xml:space="preserve"> </w:t>
      </w:r>
      <w:r w:rsidRPr="00185CDD">
        <w:rPr>
          <w:szCs w:val="18"/>
        </w:rPr>
        <w:t>251, 252, 258, 266, 270, 272, 274, 278, 284, 288, 291, 293, 295, 304, 305, 308,</w:t>
      </w:r>
      <w:r>
        <w:rPr>
          <w:szCs w:val="18"/>
        </w:rPr>
        <w:t xml:space="preserve"> </w:t>
      </w:r>
      <w:r w:rsidRPr="00185CDD">
        <w:rPr>
          <w:szCs w:val="18"/>
        </w:rPr>
        <w:t>318, 319, 322, 323, 329, 338, 349, 351, 354, 356, 358, 365, 368, 374, 377, 378,</w:t>
      </w:r>
      <w:r>
        <w:rPr>
          <w:szCs w:val="18"/>
        </w:rPr>
        <w:t xml:space="preserve"> </w:t>
      </w:r>
      <w:r w:rsidRPr="00185CDD">
        <w:rPr>
          <w:szCs w:val="18"/>
        </w:rPr>
        <w:t>379, 380, 381, 384, 385, 388, 402, 407, 408, 409, 415, 417, 422, 423, 424, 425,</w:t>
      </w:r>
      <w:r>
        <w:rPr>
          <w:szCs w:val="18"/>
        </w:rPr>
        <w:t xml:space="preserve"> </w:t>
      </w:r>
      <w:r w:rsidRPr="00185CDD">
        <w:rPr>
          <w:szCs w:val="18"/>
        </w:rPr>
        <w:t>433, 434, 435, 436, 438, 441, 442, 443, 445, 446, 447, 448, 450 [voir également</w:t>
      </w:r>
      <w:r>
        <w:rPr>
          <w:szCs w:val="18"/>
        </w:rPr>
        <w:t xml:space="preserve"> </w:t>
      </w:r>
      <w:r w:rsidRPr="00185CDD">
        <w:rPr>
          <w:szCs w:val="18"/>
        </w:rPr>
        <w:t>au</w:t>
      </w:r>
      <w:r>
        <w:rPr>
          <w:szCs w:val="18"/>
        </w:rPr>
        <w:t xml:space="preserve"> nom</w:t>
      </w:r>
      <w:r w:rsidRPr="00185CDD">
        <w:rPr>
          <w:szCs w:val="18"/>
        </w:rPr>
        <w:t xml:space="preserve"> des camps].</w:t>
      </w:r>
    </w:p>
    <w:p w:rsidR="00627FD2" w:rsidRPr="00185CDD" w:rsidRDefault="00627FD2" w:rsidP="00627FD2">
      <w:pPr>
        <w:spacing w:before="120" w:after="120"/>
        <w:jc w:val="both"/>
      </w:pPr>
      <w:r w:rsidRPr="00EE755F">
        <w:rPr>
          <w:b/>
          <w:bCs/>
          <w:szCs w:val="18"/>
        </w:rPr>
        <w:t>Camps de rééducation pour la jeunesse</w:t>
      </w:r>
      <w:r>
        <w:rPr>
          <w:b/>
          <w:bCs/>
          <w:szCs w:val="18"/>
        </w:rPr>
        <w:t xml:space="preserve"> </w:t>
      </w:r>
      <w:r w:rsidRPr="00185CDD">
        <w:rPr>
          <w:bCs/>
          <w:szCs w:val="18"/>
        </w:rPr>
        <w:t xml:space="preserve"> </w:t>
      </w:r>
      <w:r w:rsidRPr="00185CDD">
        <w:rPr>
          <w:szCs w:val="18"/>
        </w:rPr>
        <w:t>302, 380, 436</w:t>
      </w:r>
    </w:p>
    <w:p w:rsidR="00627FD2" w:rsidRPr="00185CDD" w:rsidRDefault="00627FD2" w:rsidP="00627FD2">
      <w:pPr>
        <w:spacing w:before="120" w:after="120"/>
        <w:jc w:val="both"/>
      </w:pPr>
      <w:r w:rsidRPr="00EE755F">
        <w:rPr>
          <w:b/>
          <w:bCs/>
          <w:szCs w:val="18"/>
        </w:rPr>
        <w:t>Camps en France, Pologne et Suisse</w:t>
      </w:r>
      <w:r>
        <w:rPr>
          <w:bCs/>
          <w:szCs w:val="18"/>
        </w:rPr>
        <w:t xml:space="preserve"> </w:t>
      </w:r>
      <w:r w:rsidRPr="00185CDD">
        <w:rPr>
          <w:bCs/>
          <w:szCs w:val="18"/>
        </w:rPr>
        <w:t xml:space="preserve"> </w:t>
      </w:r>
      <w:r w:rsidRPr="00185CDD">
        <w:rPr>
          <w:szCs w:val="18"/>
        </w:rPr>
        <w:t>290, 299, 310, 311, 318, 321, 326, 332,</w:t>
      </w:r>
      <w:r>
        <w:rPr>
          <w:szCs w:val="18"/>
        </w:rPr>
        <w:t xml:space="preserve"> </w:t>
      </w:r>
      <w:r w:rsidRPr="00185CDD">
        <w:rPr>
          <w:szCs w:val="18"/>
        </w:rPr>
        <w:t>339, 343, 344, 345, 357, 368, 369, 379, 382, 426 [voir également au</w:t>
      </w:r>
      <w:r>
        <w:rPr>
          <w:szCs w:val="18"/>
        </w:rPr>
        <w:t xml:space="preserve"> nom</w:t>
      </w:r>
      <w:r w:rsidRPr="00185CDD">
        <w:rPr>
          <w:szCs w:val="18"/>
        </w:rPr>
        <w:t xml:space="preserve"> des</w:t>
      </w:r>
      <w:r>
        <w:rPr>
          <w:szCs w:val="18"/>
        </w:rPr>
        <w:t xml:space="preserve"> </w:t>
      </w:r>
      <w:r w:rsidRPr="00185CDD">
        <w:rPr>
          <w:szCs w:val="18"/>
        </w:rPr>
        <w:t>camps].</w:t>
      </w:r>
    </w:p>
    <w:p w:rsidR="00627FD2" w:rsidRPr="00185CDD" w:rsidRDefault="00627FD2" w:rsidP="00627FD2">
      <w:pPr>
        <w:spacing w:before="120" w:after="120"/>
        <w:jc w:val="both"/>
      </w:pPr>
      <w:r w:rsidRPr="00EE755F">
        <w:rPr>
          <w:b/>
          <w:bCs/>
          <w:szCs w:val="18"/>
        </w:rPr>
        <w:t>Camps soviétiques</w:t>
      </w:r>
      <w:r>
        <w:rPr>
          <w:b/>
          <w:bCs/>
          <w:szCs w:val="18"/>
        </w:rPr>
        <w:t xml:space="preserve"> </w:t>
      </w:r>
      <w:r w:rsidRPr="00185CDD">
        <w:rPr>
          <w:bCs/>
          <w:szCs w:val="18"/>
        </w:rPr>
        <w:t xml:space="preserve"> </w:t>
      </w:r>
      <w:r w:rsidRPr="00185CDD">
        <w:rPr>
          <w:szCs w:val="18"/>
        </w:rPr>
        <w:t>cf. Goulag</w:t>
      </w:r>
    </w:p>
    <w:p w:rsidR="00627FD2" w:rsidRPr="00185CDD" w:rsidRDefault="00627FD2" w:rsidP="00627FD2">
      <w:pPr>
        <w:spacing w:before="120" w:after="120"/>
        <w:jc w:val="both"/>
      </w:pPr>
      <w:r w:rsidRPr="00185CDD">
        <w:rPr>
          <w:szCs w:val="18"/>
        </w:rPr>
        <w:t>Canaris</w:t>
      </w:r>
      <w:r>
        <w:rPr>
          <w:szCs w:val="18"/>
        </w:rPr>
        <w:t xml:space="preserve"> </w:t>
      </w:r>
      <w:r w:rsidRPr="00185CDD">
        <w:rPr>
          <w:szCs w:val="18"/>
        </w:rPr>
        <w:t xml:space="preserve"> 414,</w:t>
      </w:r>
      <w:r>
        <w:rPr>
          <w:szCs w:val="18"/>
        </w:rPr>
        <w:t xml:space="preserve"> </w:t>
      </w:r>
      <w:r w:rsidRPr="00185CDD">
        <w:rPr>
          <w:szCs w:val="18"/>
        </w:rPr>
        <w:t>422</w:t>
      </w:r>
    </w:p>
    <w:p w:rsidR="00627FD2" w:rsidRPr="00185CDD" w:rsidRDefault="00627FD2" w:rsidP="00627FD2">
      <w:pPr>
        <w:spacing w:before="120" w:after="120"/>
        <w:jc w:val="both"/>
      </w:pPr>
      <w:r w:rsidRPr="00EE755F">
        <w:rPr>
          <w:b/>
          <w:bCs/>
          <w:szCs w:val="18"/>
        </w:rPr>
        <w:t>Cap Arcona</w:t>
      </w:r>
      <w:r w:rsidRPr="00185CDD">
        <w:rPr>
          <w:bCs/>
          <w:szCs w:val="18"/>
        </w:rPr>
        <w:t xml:space="preserve"> </w:t>
      </w:r>
      <w:r w:rsidRPr="00185CDD">
        <w:rPr>
          <w:szCs w:val="18"/>
        </w:rPr>
        <w:t>(navire)</w:t>
      </w:r>
      <w:r>
        <w:rPr>
          <w:szCs w:val="18"/>
        </w:rPr>
        <w:t xml:space="preserve"> </w:t>
      </w:r>
      <w:r w:rsidRPr="00185CDD">
        <w:rPr>
          <w:szCs w:val="18"/>
        </w:rPr>
        <w:t xml:space="preserve"> 442, 447</w:t>
      </w:r>
    </w:p>
    <w:p w:rsidR="00627FD2" w:rsidRPr="00185CDD" w:rsidRDefault="00627FD2" w:rsidP="00627FD2">
      <w:pPr>
        <w:spacing w:before="120" w:after="120"/>
        <w:jc w:val="both"/>
      </w:pPr>
      <w:r w:rsidRPr="00EE755F">
        <w:rPr>
          <w:b/>
          <w:bCs/>
          <w:szCs w:val="18"/>
        </w:rPr>
        <w:t>Caravane Allemagne</w:t>
      </w:r>
      <w:r>
        <w:rPr>
          <w:bCs/>
          <w:szCs w:val="18"/>
        </w:rPr>
        <w:t xml:space="preserve"> </w:t>
      </w:r>
      <w:r w:rsidRPr="00185CDD">
        <w:rPr>
          <w:bCs/>
          <w:szCs w:val="18"/>
        </w:rPr>
        <w:t xml:space="preserve"> </w:t>
      </w:r>
      <w:r w:rsidRPr="00185CDD">
        <w:rPr>
          <w:szCs w:val="18"/>
        </w:rPr>
        <w:t>325</w:t>
      </w:r>
    </w:p>
    <w:p w:rsidR="00627FD2" w:rsidRPr="00185CDD" w:rsidRDefault="00627FD2" w:rsidP="00627FD2">
      <w:pPr>
        <w:spacing w:before="120" w:after="120"/>
        <w:jc w:val="both"/>
      </w:pPr>
      <w:r w:rsidRPr="00185CDD">
        <w:rPr>
          <w:i/>
          <w:iCs/>
          <w:szCs w:val="18"/>
        </w:rPr>
        <w:t>Carélie</w:t>
      </w:r>
      <w:r>
        <w:rPr>
          <w:i/>
          <w:iCs/>
          <w:szCs w:val="18"/>
        </w:rPr>
        <w:t xml:space="preserve"> </w:t>
      </w:r>
      <w:r w:rsidRPr="00185CDD">
        <w:rPr>
          <w:i/>
          <w:iCs/>
          <w:szCs w:val="18"/>
        </w:rPr>
        <w:t xml:space="preserve"> </w:t>
      </w:r>
      <w:r w:rsidRPr="00185CDD">
        <w:rPr>
          <w:szCs w:val="18"/>
        </w:rPr>
        <w:t>326,</w:t>
      </w:r>
      <w:r>
        <w:rPr>
          <w:szCs w:val="18"/>
        </w:rPr>
        <w:t xml:space="preserve"> </w:t>
      </w:r>
      <w:r w:rsidRPr="00185CDD">
        <w:rPr>
          <w:szCs w:val="18"/>
        </w:rPr>
        <w:t>428</w:t>
      </w:r>
    </w:p>
    <w:p w:rsidR="00627FD2" w:rsidRPr="00185CDD" w:rsidRDefault="00627FD2" w:rsidP="00627FD2">
      <w:pPr>
        <w:spacing w:before="120" w:after="120"/>
        <w:jc w:val="both"/>
      </w:pPr>
      <w:r w:rsidRPr="00185CDD">
        <w:rPr>
          <w:szCs w:val="18"/>
        </w:rPr>
        <w:t>Carol II</w:t>
      </w:r>
      <w:r>
        <w:rPr>
          <w:szCs w:val="18"/>
        </w:rPr>
        <w:t xml:space="preserve"> </w:t>
      </w:r>
      <w:r w:rsidRPr="00185CDD">
        <w:rPr>
          <w:szCs w:val="18"/>
        </w:rPr>
        <w:t xml:space="preserve"> 279</w:t>
      </w:r>
    </w:p>
    <w:p w:rsidR="00627FD2" w:rsidRPr="00185CDD" w:rsidRDefault="00627FD2" w:rsidP="00627FD2">
      <w:pPr>
        <w:spacing w:before="120" w:after="120"/>
        <w:jc w:val="both"/>
      </w:pPr>
      <w:r w:rsidRPr="00185CDD">
        <w:rPr>
          <w:i/>
          <w:iCs/>
          <w:szCs w:val="18"/>
        </w:rPr>
        <w:t>Carrare</w:t>
      </w:r>
      <w:r>
        <w:rPr>
          <w:i/>
          <w:iCs/>
          <w:szCs w:val="18"/>
        </w:rPr>
        <w:t xml:space="preserve"> </w:t>
      </w:r>
      <w:r w:rsidRPr="00185CDD">
        <w:rPr>
          <w:szCs w:val="18"/>
        </w:rPr>
        <w:t>431</w:t>
      </w:r>
    </w:p>
    <w:p w:rsidR="00627FD2" w:rsidRPr="00185CDD" w:rsidRDefault="00627FD2" w:rsidP="00627FD2">
      <w:pPr>
        <w:spacing w:before="120" w:after="120"/>
        <w:jc w:val="both"/>
      </w:pPr>
      <w:r w:rsidRPr="00185CDD">
        <w:rPr>
          <w:szCs w:val="18"/>
        </w:rPr>
        <w:t>Carrel</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i/>
          <w:iCs/>
          <w:szCs w:val="18"/>
        </w:rPr>
        <w:t>Casablanca</w:t>
      </w:r>
      <w:r>
        <w:rPr>
          <w:i/>
          <w:iCs/>
          <w:szCs w:val="18"/>
        </w:rPr>
        <w:t xml:space="preserve"> </w:t>
      </w:r>
      <w:r w:rsidRPr="00185CDD">
        <w:rPr>
          <w:i/>
          <w:iCs/>
          <w:szCs w:val="18"/>
        </w:rPr>
        <w:t xml:space="preserve"> </w:t>
      </w:r>
      <w:r w:rsidRPr="00185CDD">
        <w:rPr>
          <w:szCs w:val="18"/>
        </w:rPr>
        <w:t>341,</w:t>
      </w:r>
      <w:r>
        <w:rPr>
          <w:szCs w:val="18"/>
        </w:rPr>
        <w:t xml:space="preserve"> </w:t>
      </w:r>
      <w:r w:rsidRPr="00185CDD">
        <w:rPr>
          <w:szCs w:val="18"/>
        </w:rPr>
        <w:t>392</w:t>
      </w:r>
    </w:p>
    <w:p w:rsidR="00627FD2" w:rsidRPr="00185CDD" w:rsidRDefault="00627FD2" w:rsidP="00627FD2">
      <w:pPr>
        <w:spacing w:before="120" w:after="120"/>
        <w:jc w:val="both"/>
      </w:pPr>
      <w:r w:rsidRPr="00EE755F">
        <w:rPr>
          <w:b/>
          <w:bCs/>
          <w:szCs w:val="18"/>
        </w:rPr>
        <w:t>Casque d'acier</w:t>
      </w:r>
      <w:r w:rsidRPr="00185CDD">
        <w:rPr>
          <w:bCs/>
          <w:szCs w:val="18"/>
        </w:rPr>
        <w:t xml:space="preserve"> </w:t>
      </w:r>
      <w:r w:rsidRPr="00185CDD">
        <w:rPr>
          <w:i/>
          <w:iCs/>
          <w:szCs w:val="18"/>
        </w:rPr>
        <w:t>(Stahlhelm)</w:t>
      </w:r>
      <w:r>
        <w:rPr>
          <w:i/>
          <w:iCs/>
          <w:szCs w:val="18"/>
        </w:rPr>
        <w:t xml:space="preserve"> </w:t>
      </w:r>
      <w:r w:rsidRPr="00185CDD">
        <w:rPr>
          <w:i/>
          <w:iCs/>
          <w:szCs w:val="18"/>
        </w:rPr>
        <w:t xml:space="preserve">  </w:t>
      </w:r>
      <w:r w:rsidRPr="00185CDD">
        <w:rPr>
          <w:szCs w:val="18"/>
        </w:rPr>
        <w:t>62, 89, 101, 106, 126, 132, 141, 142, 143, 171,</w:t>
      </w:r>
      <w:r>
        <w:rPr>
          <w:szCs w:val="18"/>
        </w:rPr>
        <w:t xml:space="preserve"> </w:t>
      </w:r>
      <w:r w:rsidRPr="00185CDD">
        <w:rPr>
          <w:szCs w:val="18"/>
        </w:rPr>
        <w:t>174, 186, 192, 238</w:t>
      </w:r>
    </w:p>
    <w:p w:rsidR="00627FD2" w:rsidRPr="00185CDD" w:rsidRDefault="00627FD2" w:rsidP="00627FD2">
      <w:pPr>
        <w:spacing w:before="120" w:after="120"/>
        <w:jc w:val="both"/>
      </w:pPr>
      <w:r w:rsidRPr="00185CDD">
        <w:rPr>
          <w:i/>
          <w:iCs/>
          <w:szCs w:val="18"/>
        </w:rPr>
        <w:t>Cassino</w:t>
      </w:r>
      <w:r>
        <w:rPr>
          <w:i/>
          <w:iCs/>
          <w:szCs w:val="18"/>
        </w:rPr>
        <w:t xml:space="preserve"> </w:t>
      </w:r>
      <w:r w:rsidRPr="00185CDD">
        <w:rPr>
          <w:i/>
          <w:iCs/>
          <w:szCs w:val="18"/>
        </w:rPr>
        <w:t xml:space="preserve"> </w:t>
      </w:r>
      <w:r w:rsidRPr="00185CDD">
        <w:rPr>
          <w:szCs w:val="18"/>
        </w:rPr>
        <w:t>417</w:t>
      </w:r>
    </w:p>
    <w:p w:rsidR="00627FD2" w:rsidRPr="00185CDD" w:rsidRDefault="00627FD2" w:rsidP="00627FD2">
      <w:pPr>
        <w:spacing w:before="120" w:after="120"/>
        <w:jc w:val="both"/>
      </w:pPr>
      <w:r w:rsidRPr="00EE755F">
        <w:rPr>
          <w:b/>
          <w:bCs/>
          <w:szCs w:val="18"/>
        </w:rPr>
        <w:t>Catholicisme</w:t>
      </w:r>
      <w:r>
        <w:rPr>
          <w:bCs/>
          <w:szCs w:val="18"/>
        </w:rPr>
        <w:t xml:space="preserve"> </w:t>
      </w:r>
      <w:r w:rsidRPr="00185CDD">
        <w:rPr>
          <w:bCs/>
          <w:szCs w:val="18"/>
        </w:rPr>
        <w:t xml:space="preserve">  </w:t>
      </w:r>
      <w:r w:rsidRPr="00185CDD">
        <w:rPr>
          <w:szCs w:val="18"/>
        </w:rPr>
        <w:t>18, 19, 21, 22, 24, 25, 26, 27, 32, 33, 36, 38, 40, 42, 44, 45, 47,</w:t>
      </w:r>
      <w:r>
        <w:rPr>
          <w:szCs w:val="18"/>
        </w:rPr>
        <w:t xml:space="preserve"> </w:t>
      </w:r>
      <w:r w:rsidRPr="00185CDD">
        <w:rPr>
          <w:szCs w:val="18"/>
        </w:rPr>
        <w:t>48, 54, 55, 59, 63, 65, 66, 68, 69, 70, 72, 79, 81, 84, 85, 90, 92, 93, 94, 96, 99,</w:t>
      </w:r>
      <w:r>
        <w:rPr>
          <w:szCs w:val="18"/>
        </w:rPr>
        <w:t xml:space="preserve"> </w:t>
      </w:r>
      <w:r w:rsidRPr="00185CDD">
        <w:rPr>
          <w:szCs w:val="18"/>
        </w:rPr>
        <w:t>110, 116, 118, 120, 122, 123, 126, 127, 130, 131, 133, 134, 135, 139, 142, 146,</w:t>
      </w:r>
      <w:r>
        <w:rPr>
          <w:szCs w:val="18"/>
        </w:rPr>
        <w:t xml:space="preserve"> </w:t>
      </w:r>
      <w:r w:rsidRPr="00185CDD">
        <w:rPr>
          <w:szCs w:val="18"/>
        </w:rPr>
        <w:t>147, 148, 150, 152, 153, 155, 157, 158, 161, 162, 171, 172, 176, 179, 181, 183,</w:t>
      </w:r>
      <w:r>
        <w:rPr>
          <w:szCs w:val="18"/>
        </w:rPr>
        <w:t xml:space="preserve"> </w:t>
      </w:r>
      <w:r w:rsidRPr="00185CDD">
        <w:rPr>
          <w:szCs w:val="18"/>
        </w:rPr>
        <w:t>192, 196, 199, 217, 218, 220, 238, 244, 252, 260, 261, 262, 263, 265, 266, 272,</w:t>
      </w:r>
      <w:r>
        <w:rPr>
          <w:szCs w:val="18"/>
        </w:rPr>
        <w:t xml:space="preserve"> </w:t>
      </w:r>
      <w:r w:rsidRPr="00185CDD">
        <w:rPr>
          <w:szCs w:val="18"/>
        </w:rPr>
        <w:t>273, 286, 291, 312, 335, 354, 355, 357, 386, 395, 398 [cf. égal</w:t>
      </w:r>
      <w:r w:rsidRPr="00185CDD">
        <w:rPr>
          <w:szCs w:val="18"/>
        </w:rPr>
        <w:t>e</w:t>
      </w:r>
      <w:r w:rsidRPr="00185CDD">
        <w:rPr>
          <w:szCs w:val="18"/>
        </w:rPr>
        <w:t>ment Vatican].</w:t>
      </w:r>
    </w:p>
    <w:p w:rsidR="00627FD2" w:rsidRPr="00185CDD" w:rsidRDefault="00627FD2" w:rsidP="00627FD2">
      <w:pPr>
        <w:spacing w:before="120" w:after="120"/>
        <w:jc w:val="both"/>
      </w:pPr>
      <w:r w:rsidRPr="00185CDD">
        <w:rPr>
          <w:i/>
          <w:iCs/>
          <w:szCs w:val="18"/>
        </w:rPr>
        <w:t>Caucase</w:t>
      </w:r>
      <w:r>
        <w:rPr>
          <w:i/>
          <w:iCs/>
          <w:szCs w:val="18"/>
        </w:rPr>
        <w:t xml:space="preserve"> </w:t>
      </w:r>
      <w:r w:rsidRPr="00185CDD">
        <w:rPr>
          <w:i/>
          <w:iCs/>
          <w:szCs w:val="18"/>
        </w:rPr>
        <w:t xml:space="preserve"> </w:t>
      </w:r>
      <w:r>
        <w:rPr>
          <w:iCs/>
          <w:szCs w:val="18"/>
        </w:rPr>
        <w:t>326,</w:t>
      </w:r>
      <w:r w:rsidRPr="00185CDD">
        <w:rPr>
          <w:i/>
          <w:iCs/>
          <w:szCs w:val="18"/>
        </w:rPr>
        <w:t xml:space="preserve"> </w:t>
      </w:r>
      <w:r w:rsidRPr="00185CDD">
        <w:rPr>
          <w:szCs w:val="18"/>
        </w:rPr>
        <w:t>330, 383, 392</w:t>
      </w:r>
    </w:p>
    <w:p w:rsidR="00627FD2" w:rsidRPr="00185CDD" w:rsidRDefault="00627FD2" w:rsidP="00627FD2">
      <w:pPr>
        <w:spacing w:before="120" w:after="120"/>
        <w:jc w:val="both"/>
      </w:pPr>
      <w:r w:rsidRPr="00185CDD">
        <w:rPr>
          <w:i/>
          <w:iCs/>
          <w:szCs w:val="18"/>
        </w:rPr>
        <w:t>Celle</w:t>
      </w:r>
      <w:r>
        <w:rPr>
          <w:i/>
          <w:iCs/>
          <w:szCs w:val="18"/>
        </w:rPr>
        <w:t xml:space="preserve"> </w:t>
      </w:r>
      <w:r w:rsidRPr="00185CDD">
        <w:rPr>
          <w:i/>
          <w:iCs/>
          <w:szCs w:val="18"/>
        </w:rPr>
        <w:t xml:space="preserve"> </w:t>
      </w:r>
      <w:r w:rsidRPr="00185CDD">
        <w:rPr>
          <w:szCs w:val="18"/>
        </w:rPr>
        <w:t>438</w:t>
      </w:r>
    </w:p>
    <w:p w:rsidR="00627FD2" w:rsidRPr="00185CDD" w:rsidRDefault="00627FD2" w:rsidP="00627FD2">
      <w:pPr>
        <w:spacing w:before="120" w:after="120"/>
        <w:jc w:val="both"/>
      </w:pPr>
      <w:r w:rsidRPr="00EE755F">
        <w:rPr>
          <w:b/>
          <w:bCs/>
          <w:szCs w:val="18"/>
        </w:rPr>
        <w:t>Cellules syndicales nationales-socialistes</w:t>
      </w:r>
      <w:r>
        <w:rPr>
          <w:bCs/>
          <w:szCs w:val="18"/>
        </w:rPr>
        <w:t xml:space="preserve"> </w:t>
      </w:r>
      <w:r w:rsidRPr="00185CDD">
        <w:rPr>
          <w:szCs w:val="18"/>
        </w:rPr>
        <w:t>cf. NSBO</w:t>
      </w:r>
    </w:p>
    <w:p w:rsidR="00627FD2" w:rsidRPr="00185CDD" w:rsidRDefault="00627FD2" w:rsidP="00627FD2">
      <w:pPr>
        <w:spacing w:before="120" w:after="120"/>
        <w:jc w:val="both"/>
      </w:pPr>
      <w:r w:rsidRPr="00EE755F">
        <w:rPr>
          <w:b/>
          <w:bCs/>
          <w:szCs w:val="18"/>
        </w:rPr>
        <w:t>Censure</w:t>
      </w:r>
      <w:r>
        <w:rPr>
          <w:bCs/>
          <w:szCs w:val="18"/>
        </w:rPr>
        <w:t xml:space="preserve"> </w:t>
      </w:r>
      <w:r w:rsidRPr="00185CDD">
        <w:rPr>
          <w:bCs/>
          <w:szCs w:val="18"/>
        </w:rPr>
        <w:t xml:space="preserve"> 68, 78, 85, </w:t>
      </w:r>
      <w:r w:rsidRPr="00185CDD">
        <w:rPr>
          <w:szCs w:val="18"/>
        </w:rPr>
        <w:t>121, 214, 244, 369</w:t>
      </w:r>
    </w:p>
    <w:p w:rsidR="00627FD2" w:rsidRDefault="00627FD2" w:rsidP="00627FD2">
      <w:pPr>
        <w:spacing w:before="120" w:after="120"/>
        <w:jc w:val="both"/>
      </w:pPr>
      <w:r>
        <w:t>[461]</w:t>
      </w:r>
    </w:p>
    <w:p w:rsidR="00627FD2" w:rsidRDefault="00627FD2" w:rsidP="00627FD2">
      <w:pPr>
        <w:spacing w:before="120" w:after="120"/>
        <w:jc w:val="both"/>
        <w:rPr>
          <w:szCs w:val="18"/>
        </w:rPr>
      </w:pPr>
      <w:r w:rsidRPr="00EE755F">
        <w:rPr>
          <w:b/>
          <w:bCs/>
          <w:szCs w:val="18"/>
        </w:rPr>
        <w:t>Certificat de travail jaune</w:t>
      </w:r>
      <w:r>
        <w:rPr>
          <w:bCs/>
          <w:szCs w:val="18"/>
        </w:rPr>
        <w:t xml:space="preserve"> </w:t>
      </w:r>
      <w:r w:rsidRPr="00185CDD">
        <w:rPr>
          <w:bCs/>
          <w:szCs w:val="18"/>
        </w:rPr>
        <w:t xml:space="preserve"> </w:t>
      </w:r>
      <w:r w:rsidRPr="00185CDD">
        <w:rPr>
          <w:szCs w:val="18"/>
        </w:rPr>
        <w:t xml:space="preserve">362, 363 </w:t>
      </w:r>
    </w:p>
    <w:p w:rsidR="00627FD2" w:rsidRPr="00185CDD" w:rsidRDefault="00627FD2" w:rsidP="00627FD2">
      <w:pPr>
        <w:spacing w:before="120" w:after="120"/>
        <w:jc w:val="both"/>
      </w:pPr>
      <w:r w:rsidRPr="00EE755F">
        <w:rPr>
          <w:b/>
          <w:bCs/>
          <w:szCs w:val="18"/>
        </w:rPr>
        <w:t>Certificat de travail rose</w:t>
      </w:r>
      <w:r>
        <w:rPr>
          <w:bCs/>
          <w:szCs w:val="18"/>
        </w:rPr>
        <w:t xml:space="preserve"> </w:t>
      </w:r>
      <w:r w:rsidRPr="00185CDD">
        <w:rPr>
          <w:bCs/>
          <w:szCs w:val="18"/>
        </w:rPr>
        <w:t xml:space="preserve"> </w:t>
      </w:r>
      <w:r w:rsidRPr="00185CDD">
        <w:rPr>
          <w:szCs w:val="18"/>
        </w:rPr>
        <w:t>368</w:t>
      </w:r>
    </w:p>
    <w:p w:rsidR="00627FD2" w:rsidRPr="00185CDD" w:rsidRDefault="00627FD2" w:rsidP="00627FD2">
      <w:pPr>
        <w:spacing w:before="120" w:after="120"/>
        <w:jc w:val="both"/>
      </w:pPr>
      <w:r w:rsidRPr="00185CDD">
        <w:rPr>
          <w:szCs w:val="18"/>
        </w:rPr>
        <w:t>Chagall</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szCs w:val="18"/>
        </w:rPr>
        <w:t>Chamberlain A.</w:t>
      </w:r>
      <w:r>
        <w:rPr>
          <w:szCs w:val="18"/>
        </w:rPr>
        <w:t xml:space="preserve"> </w:t>
      </w:r>
      <w:r w:rsidRPr="00185CDD">
        <w:rPr>
          <w:szCs w:val="18"/>
        </w:rPr>
        <w:t xml:space="preserve"> 76, 83</w:t>
      </w:r>
    </w:p>
    <w:p w:rsidR="00627FD2" w:rsidRPr="00185CDD" w:rsidRDefault="00627FD2" w:rsidP="00627FD2">
      <w:pPr>
        <w:spacing w:before="120" w:after="120"/>
        <w:jc w:val="both"/>
      </w:pPr>
      <w:r w:rsidRPr="00185CDD">
        <w:rPr>
          <w:szCs w:val="18"/>
        </w:rPr>
        <w:t>Chamberlain A.</w:t>
      </w:r>
      <w:r>
        <w:rPr>
          <w:szCs w:val="18"/>
        </w:rPr>
        <w:t xml:space="preserve"> </w:t>
      </w:r>
      <w:r w:rsidRPr="00185CDD">
        <w:rPr>
          <w:szCs w:val="18"/>
        </w:rPr>
        <w:t>N.</w:t>
      </w:r>
      <w:r>
        <w:rPr>
          <w:szCs w:val="18"/>
        </w:rPr>
        <w:t xml:space="preserve"> </w:t>
      </w:r>
      <w:r w:rsidRPr="00185CDD">
        <w:rPr>
          <w:szCs w:val="18"/>
        </w:rPr>
        <w:t xml:space="preserve"> 287, 289, 304</w:t>
      </w:r>
    </w:p>
    <w:p w:rsidR="00627FD2" w:rsidRPr="00185CDD" w:rsidRDefault="00627FD2" w:rsidP="00627FD2">
      <w:pPr>
        <w:spacing w:before="120" w:after="120"/>
        <w:jc w:val="both"/>
      </w:pPr>
      <w:r w:rsidRPr="00185CDD">
        <w:rPr>
          <w:szCs w:val="18"/>
        </w:rPr>
        <w:t>Chamberlain H.S.</w:t>
      </w:r>
      <w:r>
        <w:rPr>
          <w:szCs w:val="18"/>
        </w:rPr>
        <w:t xml:space="preserve"> </w:t>
      </w:r>
      <w:r w:rsidRPr="00185CDD">
        <w:rPr>
          <w:szCs w:val="18"/>
        </w:rPr>
        <w:t xml:space="preserve"> 56</w:t>
      </w:r>
    </w:p>
    <w:p w:rsidR="00627FD2" w:rsidRPr="00185CDD" w:rsidRDefault="00627FD2" w:rsidP="00627FD2">
      <w:pPr>
        <w:spacing w:before="120" w:after="120"/>
        <w:jc w:val="both"/>
      </w:pPr>
      <w:r w:rsidRPr="00EE755F">
        <w:rPr>
          <w:b/>
          <w:bCs/>
          <w:szCs w:val="18"/>
        </w:rPr>
        <w:t xml:space="preserve">Chambre culturelle du </w:t>
      </w:r>
      <w:r w:rsidRPr="00EE755F">
        <w:rPr>
          <w:b/>
          <w:bCs/>
          <w:i/>
          <w:iCs/>
          <w:szCs w:val="18"/>
        </w:rPr>
        <w:t>Reich</w:t>
      </w:r>
      <w:r>
        <w:rPr>
          <w:bCs/>
          <w:i/>
          <w:iCs/>
          <w:szCs w:val="18"/>
        </w:rPr>
        <w:t xml:space="preserve"> </w:t>
      </w:r>
      <w:r w:rsidRPr="00185CDD">
        <w:rPr>
          <w:bCs/>
          <w:i/>
          <w:iCs/>
          <w:szCs w:val="18"/>
        </w:rPr>
        <w:t xml:space="preserve"> </w:t>
      </w:r>
      <w:r w:rsidRPr="00185CDD">
        <w:rPr>
          <w:szCs w:val="18"/>
        </w:rPr>
        <w:t>cf. RKK</w:t>
      </w:r>
    </w:p>
    <w:p w:rsidR="00627FD2" w:rsidRPr="00185CDD" w:rsidRDefault="00627FD2" w:rsidP="00627FD2">
      <w:pPr>
        <w:spacing w:before="120" w:after="120"/>
        <w:jc w:val="both"/>
      </w:pPr>
      <w:r w:rsidRPr="00185CDD">
        <w:rPr>
          <w:i/>
          <w:iCs/>
          <w:szCs w:val="18"/>
        </w:rPr>
        <w:t>Champagne</w:t>
      </w:r>
      <w:r>
        <w:rPr>
          <w:i/>
          <w:iCs/>
          <w:szCs w:val="18"/>
        </w:rPr>
        <w:t xml:space="preserve"> </w:t>
      </w:r>
      <w:r w:rsidRPr="00185CDD">
        <w:rPr>
          <w:i/>
          <w:iCs/>
          <w:szCs w:val="18"/>
        </w:rPr>
        <w:t xml:space="preserve"> </w:t>
      </w:r>
      <w:r w:rsidRPr="00185CDD">
        <w:rPr>
          <w:szCs w:val="18"/>
        </w:rPr>
        <w:t>330</w:t>
      </w:r>
    </w:p>
    <w:p w:rsidR="00627FD2" w:rsidRPr="00185CDD" w:rsidRDefault="00627FD2" w:rsidP="00627FD2">
      <w:pPr>
        <w:spacing w:before="120" w:after="120"/>
        <w:jc w:val="both"/>
      </w:pPr>
      <w:r w:rsidRPr="00EE755F">
        <w:rPr>
          <w:b/>
          <w:bCs/>
          <w:szCs w:val="18"/>
        </w:rPr>
        <w:t xml:space="preserve">Chanceliers du </w:t>
      </w:r>
      <w:r w:rsidRPr="00EE755F">
        <w:rPr>
          <w:b/>
          <w:bCs/>
          <w:i/>
          <w:iCs/>
          <w:szCs w:val="18"/>
        </w:rPr>
        <w:t>Reich</w:t>
      </w:r>
      <w:r w:rsidRPr="00185CDD">
        <w:rPr>
          <w:bCs/>
          <w:i/>
          <w:iCs/>
          <w:szCs w:val="18"/>
        </w:rPr>
        <w:t xml:space="preserve"> </w:t>
      </w:r>
      <w:r w:rsidRPr="00185CDD">
        <w:rPr>
          <w:i/>
          <w:iCs/>
          <w:szCs w:val="18"/>
        </w:rPr>
        <w:t>(Reichskanzler)</w:t>
      </w:r>
      <w:r>
        <w:rPr>
          <w:i/>
          <w:iCs/>
          <w:szCs w:val="18"/>
        </w:rPr>
        <w:t xml:space="preserve"> </w:t>
      </w:r>
      <w:r w:rsidRPr="00185CDD">
        <w:rPr>
          <w:i/>
          <w:iCs/>
          <w:szCs w:val="18"/>
        </w:rPr>
        <w:t xml:space="preserve"> </w:t>
      </w:r>
      <w:r w:rsidRPr="00185CDD">
        <w:rPr>
          <w:szCs w:val="18"/>
        </w:rPr>
        <w:t>cf. Max de Bade, Ebert, Scheidemann,</w:t>
      </w:r>
      <w:r>
        <w:rPr>
          <w:szCs w:val="18"/>
        </w:rPr>
        <w:t xml:space="preserve"> Bauer, Mü</w:t>
      </w:r>
      <w:r w:rsidRPr="00185CDD">
        <w:rPr>
          <w:szCs w:val="18"/>
        </w:rPr>
        <w:t>ller H., Fehrenbach, Cuno, Stresemann, Marx W</w:t>
      </w:r>
      <w:r>
        <w:rPr>
          <w:szCs w:val="18"/>
        </w:rPr>
        <w:t>., L</w:t>
      </w:r>
      <w:r>
        <w:rPr>
          <w:szCs w:val="18"/>
        </w:rPr>
        <w:t>u</w:t>
      </w:r>
      <w:r>
        <w:rPr>
          <w:szCs w:val="18"/>
        </w:rPr>
        <w:t>ther, Brü</w:t>
      </w:r>
      <w:r w:rsidRPr="00185CDD">
        <w:rPr>
          <w:szCs w:val="18"/>
        </w:rPr>
        <w:t>ning,</w:t>
      </w:r>
      <w:r>
        <w:rPr>
          <w:szCs w:val="18"/>
        </w:rPr>
        <w:t xml:space="preserve"> </w:t>
      </w:r>
      <w:r w:rsidRPr="00185CDD">
        <w:rPr>
          <w:szCs w:val="18"/>
        </w:rPr>
        <w:t xml:space="preserve">von Papen, von Schleicher, Hitler p. 170 </w:t>
      </w:r>
      <w:r w:rsidRPr="00185CDD">
        <w:rPr>
          <w:i/>
          <w:iCs/>
          <w:szCs w:val="18"/>
        </w:rPr>
        <w:t xml:space="preserve">sq., </w:t>
      </w:r>
      <w:r w:rsidRPr="00185CDD">
        <w:rPr>
          <w:szCs w:val="18"/>
        </w:rPr>
        <w:t>Goebbels p. 445, Schwerin von</w:t>
      </w:r>
      <w:r>
        <w:rPr>
          <w:szCs w:val="18"/>
        </w:rPr>
        <w:t xml:space="preserve"> </w:t>
      </w:r>
      <w:r w:rsidRPr="00185CDD">
        <w:rPr>
          <w:szCs w:val="18"/>
        </w:rPr>
        <w:t>Krosigk</w:t>
      </w:r>
      <w:r>
        <w:rPr>
          <w:szCs w:val="18"/>
        </w:rPr>
        <w:t xml:space="preserve"> </w:t>
      </w:r>
      <w:r w:rsidRPr="00185CDD">
        <w:rPr>
          <w:szCs w:val="18"/>
        </w:rPr>
        <w:t xml:space="preserve">p. 446 </w:t>
      </w:r>
      <w:r w:rsidRPr="00185CDD">
        <w:rPr>
          <w:i/>
          <w:iCs/>
          <w:szCs w:val="18"/>
        </w:rPr>
        <w:t>sq.</w:t>
      </w:r>
    </w:p>
    <w:p w:rsidR="00627FD2" w:rsidRPr="00185CDD" w:rsidRDefault="00627FD2" w:rsidP="00627FD2">
      <w:pPr>
        <w:spacing w:before="120" w:after="120"/>
        <w:jc w:val="both"/>
      </w:pPr>
      <w:r w:rsidRPr="00185CDD">
        <w:rPr>
          <w:szCs w:val="18"/>
        </w:rPr>
        <w:t>Chaplin</w:t>
      </w:r>
      <w:r>
        <w:rPr>
          <w:szCs w:val="18"/>
        </w:rPr>
        <w:t xml:space="preserve"> </w:t>
      </w:r>
      <w:r w:rsidRPr="00185CDD">
        <w:rPr>
          <w:szCs w:val="18"/>
        </w:rPr>
        <w:t xml:space="preserve"> 49, 60, 78, 343</w:t>
      </w:r>
    </w:p>
    <w:p w:rsidR="00627FD2" w:rsidRPr="00185CDD" w:rsidRDefault="00627FD2" w:rsidP="00627FD2">
      <w:pPr>
        <w:spacing w:before="120" w:after="120"/>
        <w:jc w:val="both"/>
      </w:pPr>
      <w:r w:rsidRPr="00185CDD">
        <w:rPr>
          <w:szCs w:val="18"/>
        </w:rPr>
        <w:t>Chardonne</w:t>
      </w:r>
      <w:r>
        <w:rPr>
          <w:szCs w:val="18"/>
        </w:rPr>
        <w:t xml:space="preserve"> </w:t>
      </w:r>
      <w:r w:rsidRPr="00185CDD">
        <w:rPr>
          <w:szCs w:val="18"/>
        </w:rPr>
        <w:t xml:space="preserve"> 368</w:t>
      </w:r>
    </w:p>
    <w:p w:rsidR="00627FD2" w:rsidRPr="00185CDD" w:rsidRDefault="00627FD2" w:rsidP="00627FD2">
      <w:pPr>
        <w:spacing w:before="120" w:after="120"/>
        <w:jc w:val="both"/>
      </w:pPr>
      <w:r w:rsidRPr="00185CDD">
        <w:rPr>
          <w:szCs w:val="18"/>
        </w:rPr>
        <w:t>Charlemagne</w:t>
      </w:r>
      <w:r>
        <w:rPr>
          <w:szCs w:val="18"/>
        </w:rPr>
        <w:t xml:space="preserve"> </w:t>
      </w:r>
      <w:r w:rsidRPr="00185CDD">
        <w:rPr>
          <w:szCs w:val="18"/>
        </w:rPr>
        <w:t xml:space="preserve"> 198</w:t>
      </w:r>
    </w:p>
    <w:p w:rsidR="00627FD2" w:rsidRPr="00185CDD" w:rsidRDefault="00627FD2" w:rsidP="00627FD2">
      <w:pPr>
        <w:spacing w:before="120" w:after="120"/>
        <w:jc w:val="both"/>
      </w:pPr>
      <w:r w:rsidRPr="00185CDD">
        <w:rPr>
          <w:szCs w:val="18"/>
        </w:rPr>
        <w:t>Charles le Téméraire</w:t>
      </w:r>
      <w:r>
        <w:rPr>
          <w:szCs w:val="18"/>
        </w:rPr>
        <w:t xml:space="preserve"> </w:t>
      </w:r>
      <w:r w:rsidRPr="00185CDD">
        <w:rPr>
          <w:szCs w:val="18"/>
        </w:rPr>
        <w:t xml:space="preserve"> 329</w:t>
      </w:r>
    </w:p>
    <w:p w:rsidR="00627FD2" w:rsidRPr="00185CDD" w:rsidRDefault="00627FD2" w:rsidP="00627FD2">
      <w:pPr>
        <w:spacing w:before="120" w:after="120"/>
        <w:jc w:val="both"/>
      </w:pPr>
      <w:r w:rsidRPr="00185CDD">
        <w:rPr>
          <w:szCs w:val="18"/>
        </w:rPr>
        <w:t>Charlotte (g</w:t>
      </w:r>
      <w:r w:rsidRPr="00185CDD">
        <w:rPr>
          <w:szCs w:val="18"/>
          <w:vertAlign w:val="superscript"/>
        </w:rPr>
        <w:t>de</w:t>
      </w:r>
      <w:r w:rsidRPr="00185CDD">
        <w:rPr>
          <w:szCs w:val="18"/>
        </w:rPr>
        <w:t>-duchesse)</w:t>
      </w:r>
      <w:r>
        <w:rPr>
          <w:szCs w:val="18"/>
        </w:rPr>
        <w:t xml:space="preserve"> </w:t>
      </w:r>
      <w:r w:rsidRPr="00185CDD">
        <w:rPr>
          <w:szCs w:val="18"/>
        </w:rPr>
        <w:t xml:space="preserve"> 336</w:t>
      </w:r>
    </w:p>
    <w:p w:rsidR="00627FD2" w:rsidRPr="00185CDD" w:rsidRDefault="00627FD2" w:rsidP="00627FD2">
      <w:pPr>
        <w:spacing w:before="120" w:after="120"/>
        <w:jc w:val="both"/>
      </w:pPr>
      <w:r w:rsidRPr="00EE755F">
        <w:rPr>
          <w:b/>
          <w:bCs/>
          <w:szCs w:val="18"/>
        </w:rPr>
        <w:t>Charte Atlantique</w:t>
      </w:r>
      <w:r>
        <w:rPr>
          <w:bCs/>
          <w:szCs w:val="18"/>
        </w:rPr>
        <w:t xml:space="preserve"> </w:t>
      </w:r>
      <w:r w:rsidRPr="00185CDD">
        <w:rPr>
          <w:bCs/>
          <w:szCs w:val="18"/>
        </w:rPr>
        <w:t xml:space="preserve"> </w:t>
      </w:r>
      <w:r w:rsidRPr="00185CDD">
        <w:rPr>
          <w:szCs w:val="18"/>
        </w:rPr>
        <w:t>357</w:t>
      </w:r>
    </w:p>
    <w:p w:rsidR="00627FD2" w:rsidRPr="00185CDD" w:rsidRDefault="00627FD2" w:rsidP="00627FD2">
      <w:pPr>
        <w:spacing w:before="120" w:after="120"/>
        <w:jc w:val="both"/>
      </w:pPr>
      <w:r w:rsidRPr="00EE755F">
        <w:rPr>
          <w:b/>
          <w:bCs/>
          <w:szCs w:val="18"/>
        </w:rPr>
        <w:t>Châteaux de l'Ordre</w:t>
      </w:r>
      <w:r w:rsidRPr="00185CDD">
        <w:rPr>
          <w:bCs/>
          <w:szCs w:val="18"/>
        </w:rPr>
        <w:t xml:space="preserve"> </w:t>
      </w:r>
      <w:r w:rsidRPr="00185CDD">
        <w:rPr>
          <w:i/>
          <w:iCs/>
          <w:szCs w:val="18"/>
        </w:rPr>
        <w:t>(Ordensburgen)</w:t>
      </w:r>
      <w:r>
        <w:rPr>
          <w:i/>
          <w:iCs/>
          <w:szCs w:val="18"/>
        </w:rPr>
        <w:t xml:space="preserve"> </w:t>
      </w:r>
      <w:r w:rsidRPr="00185CDD">
        <w:rPr>
          <w:i/>
          <w:iCs/>
          <w:szCs w:val="18"/>
        </w:rPr>
        <w:t xml:space="preserve"> </w:t>
      </w:r>
      <w:r w:rsidRPr="00185CDD">
        <w:rPr>
          <w:szCs w:val="18"/>
        </w:rPr>
        <w:t>248, 410</w:t>
      </w:r>
    </w:p>
    <w:p w:rsidR="00627FD2" w:rsidRPr="00185CDD" w:rsidRDefault="00627FD2" w:rsidP="00627FD2">
      <w:pPr>
        <w:spacing w:before="120" w:after="120"/>
        <w:jc w:val="both"/>
      </w:pPr>
      <w:r w:rsidRPr="00185CDD">
        <w:rPr>
          <w:szCs w:val="18"/>
        </w:rPr>
        <w:t>Chateaubriand de</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Chautemps</w:t>
      </w:r>
      <w:r>
        <w:rPr>
          <w:szCs w:val="18"/>
        </w:rPr>
        <w:t xml:space="preserve"> </w:t>
      </w:r>
      <w:r w:rsidRPr="00185CDD">
        <w:rPr>
          <w:szCs w:val="18"/>
        </w:rPr>
        <w:t xml:space="preserve"> 265,274</w:t>
      </w:r>
    </w:p>
    <w:p w:rsidR="00627FD2" w:rsidRPr="00185CDD" w:rsidRDefault="00627FD2" w:rsidP="00627FD2">
      <w:pPr>
        <w:spacing w:before="120" w:after="120"/>
        <w:jc w:val="both"/>
      </w:pPr>
      <w:r w:rsidRPr="00185CDD">
        <w:rPr>
          <w:i/>
          <w:iCs/>
          <w:szCs w:val="18"/>
        </w:rPr>
        <w:t>Chelmno</w:t>
      </w:r>
      <w:r>
        <w:rPr>
          <w:i/>
          <w:iCs/>
          <w:szCs w:val="18"/>
        </w:rPr>
        <w:t xml:space="preserve"> </w:t>
      </w:r>
      <w:r w:rsidRPr="00185CDD">
        <w:rPr>
          <w:i/>
          <w:iCs/>
          <w:szCs w:val="18"/>
        </w:rPr>
        <w:t xml:space="preserve"> </w:t>
      </w:r>
      <w:r w:rsidRPr="00185CDD">
        <w:rPr>
          <w:szCs w:val="18"/>
        </w:rPr>
        <w:t>cf. Kulmhof</w:t>
      </w:r>
    </w:p>
    <w:p w:rsidR="00627FD2" w:rsidRPr="00185CDD" w:rsidRDefault="00627FD2" w:rsidP="00627FD2">
      <w:pPr>
        <w:spacing w:before="120" w:after="120"/>
        <w:jc w:val="both"/>
      </w:pPr>
      <w:r w:rsidRPr="00EE755F">
        <w:rPr>
          <w:b/>
          <w:bCs/>
          <w:szCs w:val="18"/>
        </w:rPr>
        <w:t>Chemins de fer</w:t>
      </w:r>
      <w:r>
        <w:rPr>
          <w:bCs/>
          <w:szCs w:val="18"/>
        </w:rPr>
        <w:t xml:space="preserve"> </w:t>
      </w:r>
      <w:r w:rsidRPr="00185CDD">
        <w:rPr>
          <w:szCs w:val="18"/>
        </w:rPr>
        <w:t>43, 67, 195, 260</w:t>
      </w:r>
    </w:p>
    <w:p w:rsidR="00627FD2" w:rsidRPr="00185CDD" w:rsidRDefault="00627FD2" w:rsidP="00627FD2">
      <w:pPr>
        <w:spacing w:before="120" w:after="120"/>
        <w:jc w:val="both"/>
      </w:pPr>
      <w:r w:rsidRPr="00185CDD">
        <w:rPr>
          <w:i/>
          <w:iCs/>
          <w:szCs w:val="18"/>
        </w:rPr>
        <w:t>Chine</w:t>
      </w:r>
      <w:r>
        <w:rPr>
          <w:i/>
          <w:iCs/>
          <w:szCs w:val="18"/>
        </w:rPr>
        <w:t xml:space="preserve"> </w:t>
      </w:r>
      <w:r w:rsidRPr="00185CDD">
        <w:rPr>
          <w:i/>
          <w:iCs/>
          <w:szCs w:val="18"/>
        </w:rPr>
        <w:t xml:space="preserve"> </w:t>
      </w:r>
      <w:r w:rsidRPr="00185CDD">
        <w:rPr>
          <w:szCs w:val="18"/>
        </w:rPr>
        <w:t>266, 285, 364, 449</w:t>
      </w:r>
    </w:p>
    <w:p w:rsidR="00627FD2" w:rsidRPr="00185CDD" w:rsidRDefault="00627FD2" w:rsidP="00627FD2">
      <w:pPr>
        <w:spacing w:before="120" w:after="120"/>
        <w:jc w:val="both"/>
      </w:pPr>
      <w:r w:rsidRPr="00185CDD">
        <w:rPr>
          <w:szCs w:val="18"/>
        </w:rPr>
        <w:t>Choltitz von</w:t>
      </w:r>
      <w:r>
        <w:rPr>
          <w:szCs w:val="18"/>
        </w:rPr>
        <w:t xml:space="preserve"> </w:t>
      </w:r>
      <w:r w:rsidRPr="00185CDD">
        <w:rPr>
          <w:szCs w:val="18"/>
        </w:rPr>
        <w:t xml:space="preserve"> 425, 426</w:t>
      </w:r>
    </w:p>
    <w:p w:rsidR="00627FD2" w:rsidRPr="00185CDD" w:rsidRDefault="00627FD2" w:rsidP="00627FD2">
      <w:pPr>
        <w:spacing w:before="120" w:after="120"/>
        <w:jc w:val="both"/>
      </w:pPr>
      <w:r w:rsidRPr="00EE755F">
        <w:rPr>
          <w:b/>
          <w:szCs w:val="18"/>
        </w:rPr>
        <w:t>Chômage</w:t>
      </w:r>
      <w:r>
        <w:rPr>
          <w:szCs w:val="18"/>
        </w:rPr>
        <w:t xml:space="preserve"> </w:t>
      </w:r>
      <w:r w:rsidRPr="00185CDD">
        <w:rPr>
          <w:szCs w:val="18"/>
        </w:rPr>
        <w:t xml:space="preserve">  32, 61, 68, 69, 78, 85, 86, 87, 92, 94, 98, 103, 104, 106, 109, 119,</w:t>
      </w:r>
      <w:r>
        <w:rPr>
          <w:szCs w:val="18"/>
        </w:rPr>
        <w:t xml:space="preserve"> </w:t>
      </w:r>
      <w:r w:rsidRPr="00185CDD">
        <w:rPr>
          <w:szCs w:val="18"/>
        </w:rPr>
        <w:t>121, 123, 127, 130, 136, 137, 142, 146, 149, 158, 160, 163, 166, 167, 171, 192,</w:t>
      </w:r>
      <w:r>
        <w:rPr>
          <w:szCs w:val="18"/>
        </w:rPr>
        <w:t xml:space="preserve"> </w:t>
      </w:r>
      <w:r w:rsidRPr="00185CDD">
        <w:rPr>
          <w:szCs w:val="18"/>
        </w:rPr>
        <w:t>195, 198, 199, 201, 211, 214, 216, 226, 240, 257, 264, 271, 274, 293</w:t>
      </w:r>
    </w:p>
    <w:p w:rsidR="00627FD2" w:rsidRPr="00185CDD" w:rsidRDefault="00627FD2" w:rsidP="00627FD2">
      <w:pPr>
        <w:spacing w:before="120" w:after="120"/>
        <w:jc w:val="both"/>
      </w:pPr>
      <w:r w:rsidRPr="00185CDD">
        <w:rPr>
          <w:i/>
          <w:iCs/>
          <w:szCs w:val="18"/>
        </w:rPr>
        <w:t>Chong-qing</w:t>
      </w:r>
      <w:r>
        <w:rPr>
          <w:i/>
          <w:iCs/>
          <w:szCs w:val="18"/>
        </w:rPr>
        <w:t xml:space="preserve"> </w:t>
      </w:r>
      <w:r w:rsidRPr="00185CDD">
        <w:rPr>
          <w:i/>
          <w:iCs/>
          <w:szCs w:val="18"/>
        </w:rPr>
        <w:t xml:space="preserve"> </w:t>
      </w:r>
      <w:r w:rsidRPr="00185CDD">
        <w:rPr>
          <w:szCs w:val="18"/>
        </w:rPr>
        <w:t>364</w:t>
      </w:r>
    </w:p>
    <w:p w:rsidR="00627FD2" w:rsidRPr="00185CDD" w:rsidRDefault="00627FD2" w:rsidP="00627FD2">
      <w:pPr>
        <w:spacing w:before="120" w:after="120"/>
        <w:jc w:val="both"/>
      </w:pPr>
      <w:r w:rsidRPr="00EE755F">
        <w:rPr>
          <w:b/>
          <w:bCs/>
          <w:szCs w:val="18"/>
        </w:rPr>
        <w:t>Chrétiens allemands</w:t>
      </w:r>
      <w:r w:rsidRPr="00185CDD">
        <w:rPr>
          <w:bCs/>
          <w:szCs w:val="18"/>
        </w:rPr>
        <w:t xml:space="preserve"> </w:t>
      </w:r>
      <w:r>
        <w:rPr>
          <w:i/>
          <w:iCs/>
          <w:szCs w:val="18"/>
        </w:rPr>
        <w:t>(</w:t>
      </w:r>
      <w:r w:rsidRPr="00185CDD">
        <w:rPr>
          <w:i/>
          <w:iCs/>
          <w:szCs w:val="18"/>
        </w:rPr>
        <w:t>Deutsche Christen = DC)</w:t>
      </w:r>
      <w:r>
        <w:rPr>
          <w:i/>
          <w:iCs/>
          <w:szCs w:val="18"/>
        </w:rPr>
        <w:t xml:space="preserve"> </w:t>
      </w:r>
      <w:r w:rsidRPr="00185CDD">
        <w:rPr>
          <w:i/>
          <w:iCs/>
          <w:szCs w:val="18"/>
        </w:rPr>
        <w:t xml:space="preserve"> </w:t>
      </w:r>
      <w:r w:rsidRPr="00185CDD">
        <w:rPr>
          <w:szCs w:val="18"/>
        </w:rPr>
        <w:t>185, 191, 194, 197, 198, 199,</w:t>
      </w:r>
      <w:r>
        <w:rPr>
          <w:szCs w:val="18"/>
        </w:rPr>
        <w:t xml:space="preserve"> </w:t>
      </w:r>
      <w:r w:rsidRPr="00185CDD">
        <w:rPr>
          <w:szCs w:val="18"/>
        </w:rPr>
        <w:t>202, 204, 215, 255, 288</w:t>
      </w:r>
    </w:p>
    <w:p w:rsidR="00627FD2" w:rsidRPr="00185CDD" w:rsidRDefault="00627FD2" w:rsidP="00627FD2">
      <w:pPr>
        <w:spacing w:before="120" w:after="120"/>
        <w:jc w:val="both"/>
      </w:pPr>
      <w:r w:rsidRPr="00185CDD">
        <w:rPr>
          <w:szCs w:val="18"/>
        </w:rPr>
        <w:t>Christian X</w:t>
      </w:r>
      <w:r>
        <w:rPr>
          <w:szCs w:val="18"/>
        </w:rPr>
        <w:t xml:space="preserve"> </w:t>
      </w:r>
      <w:r w:rsidRPr="00185CDD">
        <w:rPr>
          <w:szCs w:val="18"/>
        </w:rPr>
        <w:t xml:space="preserve"> 327</w:t>
      </w:r>
    </w:p>
    <w:p w:rsidR="00627FD2" w:rsidRPr="00185CDD" w:rsidRDefault="00627FD2" w:rsidP="00627FD2">
      <w:pPr>
        <w:spacing w:before="120" w:after="120"/>
        <w:jc w:val="both"/>
      </w:pPr>
      <w:r w:rsidRPr="00185CDD">
        <w:rPr>
          <w:szCs w:val="18"/>
        </w:rPr>
        <w:t>Christiansen</w:t>
      </w:r>
      <w:r>
        <w:rPr>
          <w:szCs w:val="18"/>
        </w:rPr>
        <w:t xml:space="preserve"> </w:t>
      </w:r>
      <w:r w:rsidRPr="00185CDD">
        <w:rPr>
          <w:szCs w:val="18"/>
        </w:rPr>
        <w:t xml:space="preserve"> 262</w:t>
      </w:r>
    </w:p>
    <w:p w:rsidR="00627FD2" w:rsidRPr="00185CDD" w:rsidRDefault="00627FD2" w:rsidP="00627FD2">
      <w:pPr>
        <w:spacing w:before="120" w:after="120"/>
        <w:jc w:val="both"/>
      </w:pPr>
      <w:r w:rsidRPr="00185CDD">
        <w:rPr>
          <w:szCs w:val="18"/>
        </w:rPr>
        <w:t>Churchill</w:t>
      </w:r>
      <w:r>
        <w:rPr>
          <w:szCs w:val="18"/>
        </w:rPr>
        <w:t xml:space="preserve"> </w:t>
      </w:r>
      <w:r w:rsidRPr="00185CDD">
        <w:rPr>
          <w:szCs w:val="18"/>
        </w:rPr>
        <w:t xml:space="preserve"> 328, 335, 350, 357, 392, 399, 409, 436, 449</w:t>
      </w:r>
    </w:p>
    <w:p w:rsidR="00627FD2" w:rsidRPr="00185CDD" w:rsidRDefault="00627FD2" w:rsidP="00627FD2">
      <w:pPr>
        <w:spacing w:before="120" w:after="120"/>
        <w:jc w:val="both"/>
      </w:pPr>
      <w:r w:rsidRPr="00185CDD">
        <w:rPr>
          <w:i/>
          <w:iCs/>
          <w:szCs w:val="18"/>
        </w:rPr>
        <w:t>Chypre</w:t>
      </w:r>
      <w:r>
        <w:rPr>
          <w:i/>
          <w:iCs/>
          <w:szCs w:val="18"/>
        </w:rPr>
        <w:t xml:space="preserve"> </w:t>
      </w:r>
      <w:r w:rsidRPr="00185CDD">
        <w:rPr>
          <w:i/>
          <w:iCs/>
          <w:szCs w:val="18"/>
        </w:rPr>
        <w:t xml:space="preserve"> </w:t>
      </w:r>
      <w:r w:rsidRPr="00185CDD">
        <w:rPr>
          <w:szCs w:val="18"/>
        </w:rPr>
        <w:t>330</w:t>
      </w:r>
    </w:p>
    <w:p w:rsidR="00627FD2" w:rsidRPr="00185CDD" w:rsidRDefault="00627FD2" w:rsidP="00627FD2">
      <w:pPr>
        <w:spacing w:before="120" w:after="120"/>
        <w:jc w:val="both"/>
      </w:pPr>
      <w:r w:rsidRPr="00185CDD">
        <w:rPr>
          <w:szCs w:val="18"/>
        </w:rPr>
        <w:t>Ciano</w:t>
      </w:r>
      <w:r>
        <w:rPr>
          <w:szCs w:val="18"/>
        </w:rPr>
        <w:t xml:space="preserve"> </w:t>
      </w:r>
      <w:r w:rsidRPr="00185CDD">
        <w:rPr>
          <w:szCs w:val="18"/>
        </w:rPr>
        <w:t xml:space="preserve"> 254, 290, 305, 306</w:t>
      </w:r>
    </w:p>
    <w:p w:rsidR="00627FD2" w:rsidRPr="00185CDD" w:rsidRDefault="00627FD2" w:rsidP="00627FD2">
      <w:pPr>
        <w:spacing w:before="120" w:after="120"/>
        <w:jc w:val="both"/>
      </w:pPr>
      <w:r w:rsidRPr="00EE755F">
        <w:rPr>
          <w:b/>
          <w:bCs/>
          <w:szCs w:val="18"/>
        </w:rPr>
        <w:t>Cinéma</w:t>
      </w:r>
      <w:r>
        <w:rPr>
          <w:b/>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Pr>
          <w:szCs w:val="18"/>
        </w:rPr>
        <w:t>Cla</w:t>
      </w:r>
      <w:r w:rsidRPr="00EE755F">
        <w:rPr>
          <w:szCs w:val="18"/>
        </w:rPr>
        <w:t>ß</w:t>
      </w:r>
      <w:r>
        <w:rPr>
          <w:szCs w:val="18"/>
        </w:rPr>
        <w:t xml:space="preserve"> </w:t>
      </w:r>
      <w:r w:rsidRPr="00185CDD">
        <w:rPr>
          <w:szCs w:val="18"/>
        </w:rPr>
        <w:t xml:space="preserve"> 20, 80, 100</w:t>
      </w:r>
    </w:p>
    <w:p w:rsidR="00627FD2" w:rsidRPr="00185CDD" w:rsidRDefault="00627FD2" w:rsidP="00627FD2">
      <w:pPr>
        <w:spacing w:before="120" w:after="120"/>
        <w:jc w:val="both"/>
      </w:pPr>
      <w:r w:rsidRPr="00185CDD">
        <w:rPr>
          <w:szCs w:val="18"/>
        </w:rPr>
        <w:t>Claudius</w:t>
      </w:r>
      <w:r>
        <w:rPr>
          <w:szCs w:val="18"/>
        </w:rPr>
        <w:t xml:space="preserve"> </w:t>
      </w:r>
      <w:r w:rsidRPr="00185CDD">
        <w:rPr>
          <w:szCs w:val="18"/>
        </w:rPr>
        <w:t xml:space="preserve"> 258</w:t>
      </w:r>
    </w:p>
    <w:p w:rsidR="00627FD2" w:rsidRPr="00185CDD" w:rsidRDefault="00627FD2" w:rsidP="00627FD2">
      <w:pPr>
        <w:spacing w:before="120" w:after="120"/>
        <w:jc w:val="both"/>
      </w:pPr>
      <w:r w:rsidRPr="00185CDD">
        <w:rPr>
          <w:szCs w:val="18"/>
        </w:rPr>
        <w:t>Clemenceau</w:t>
      </w:r>
      <w:r>
        <w:rPr>
          <w:szCs w:val="18"/>
        </w:rPr>
        <w:t xml:space="preserve"> </w:t>
      </w:r>
      <w:r w:rsidRPr="00185CDD">
        <w:rPr>
          <w:szCs w:val="18"/>
        </w:rPr>
        <w:t xml:space="preserve"> 21</w:t>
      </w:r>
    </w:p>
    <w:p w:rsidR="00627FD2" w:rsidRPr="00185CDD" w:rsidRDefault="00627FD2" w:rsidP="00627FD2">
      <w:pPr>
        <w:spacing w:before="120" w:after="120"/>
        <w:jc w:val="both"/>
      </w:pPr>
      <w:r w:rsidRPr="00185CDD">
        <w:rPr>
          <w:szCs w:val="18"/>
        </w:rPr>
        <w:t>Clercq de</w:t>
      </w:r>
      <w:r>
        <w:rPr>
          <w:szCs w:val="18"/>
        </w:rPr>
        <w:t xml:space="preserve"> </w:t>
      </w:r>
      <w:r w:rsidRPr="00185CDD">
        <w:rPr>
          <w:szCs w:val="18"/>
        </w:rPr>
        <w:t xml:space="preserve"> 329</w:t>
      </w:r>
    </w:p>
    <w:p w:rsidR="00627FD2" w:rsidRPr="00185CDD" w:rsidRDefault="00627FD2" w:rsidP="00627FD2">
      <w:pPr>
        <w:spacing w:before="120" w:after="120"/>
        <w:jc w:val="both"/>
      </w:pPr>
      <w:r w:rsidRPr="00185CDD">
        <w:rPr>
          <w:i/>
          <w:iCs/>
          <w:szCs w:val="18"/>
        </w:rPr>
        <w:t>Clermont-Ferrand</w:t>
      </w:r>
      <w:r>
        <w:rPr>
          <w:i/>
          <w:iCs/>
          <w:szCs w:val="18"/>
        </w:rPr>
        <w:t xml:space="preserve"> </w:t>
      </w:r>
      <w:r w:rsidRPr="00185CDD">
        <w:rPr>
          <w:szCs w:val="18"/>
        </w:rPr>
        <w:t>409, 426, 446</w:t>
      </w:r>
    </w:p>
    <w:p w:rsidR="00627FD2" w:rsidRPr="00185CDD" w:rsidRDefault="00627FD2" w:rsidP="00627FD2">
      <w:pPr>
        <w:spacing w:before="120" w:after="120"/>
        <w:jc w:val="both"/>
      </w:pPr>
      <w:r w:rsidRPr="00185CDD">
        <w:rPr>
          <w:i/>
          <w:iCs/>
          <w:szCs w:val="18"/>
        </w:rPr>
        <w:t>Coblence</w:t>
      </w:r>
      <w:r>
        <w:rPr>
          <w:i/>
          <w:iCs/>
          <w:szCs w:val="18"/>
        </w:rPr>
        <w:t xml:space="preserve"> </w:t>
      </w:r>
      <w:r w:rsidRPr="00185CDD">
        <w:rPr>
          <w:i/>
          <w:iCs/>
          <w:szCs w:val="18"/>
        </w:rPr>
        <w:t xml:space="preserve"> </w:t>
      </w:r>
      <w:r w:rsidRPr="00185CDD">
        <w:rPr>
          <w:szCs w:val="18"/>
        </w:rPr>
        <w:t>19, 56, 82, 90, 103, 242, 384, 438</w:t>
      </w:r>
    </w:p>
    <w:p w:rsidR="00627FD2" w:rsidRPr="00185CDD" w:rsidRDefault="00627FD2" w:rsidP="00627FD2">
      <w:pPr>
        <w:spacing w:before="120" w:after="120"/>
        <w:jc w:val="both"/>
      </w:pPr>
      <w:r w:rsidRPr="00185CDD">
        <w:rPr>
          <w:i/>
          <w:iCs/>
          <w:szCs w:val="18"/>
        </w:rPr>
        <w:t>Coburg</w:t>
      </w:r>
      <w:r>
        <w:rPr>
          <w:i/>
          <w:iCs/>
          <w:szCs w:val="18"/>
        </w:rPr>
        <w:t xml:space="preserve"> </w:t>
      </w:r>
      <w:r w:rsidRPr="00185CDD">
        <w:rPr>
          <w:i/>
          <w:iCs/>
          <w:szCs w:val="18"/>
        </w:rPr>
        <w:t xml:space="preserve"> </w:t>
      </w:r>
      <w:r w:rsidRPr="00185CDD">
        <w:rPr>
          <w:szCs w:val="18"/>
        </w:rPr>
        <w:t>32, 46, 105</w:t>
      </w:r>
    </w:p>
    <w:p w:rsidR="00627FD2" w:rsidRPr="00185CDD" w:rsidRDefault="00627FD2" w:rsidP="00627FD2">
      <w:pPr>
        <w:spacing w:before="120" w:after="120"/>
        <w:jc w:val="both"/>
      </w:pPr>
      <w:r w:rsidRPr="00EE755F">
        <w:rPr>
          <w:b/>
          <w:bCs/>
          <w:szCs w:val="18"/>
        </w:rPr>
        <w:t>Colibri</w:t>
      </w:r>
      <w:r w:rsidRPr="00185CDD">
        <w:rPr>
          <w:bCs/>
          <w:szCs w:val="18"/>
        </w:rPr>
        <w:t xml:space="preserve"> </w:t>
      </w:r>
      <w:r w:rsidRPr="00185CDD">
        <w:rPr>
          <w:szCs w:val="18"/>
        </w:rPr>
        <w:t>(opération C.)</w:t>
      </w:r>
      <w:r>
        <w:rPr>
          <w:szCs w:val="18"/>
        </w:rPr>
        <w:t xml:space="preserve"> </w:t>
      </w:r>
      <w:r w:rsidRPr="00185CDD">
        <w:rPr>
          <w:szCs w:val="18"/>
        </w:rPr>
        <w:t xml:space="preserve"> 219</w:t>
      </w:r>
    </w:p>
    <w:p w:rsidR="00627FD2" w:rsidRPr="00185CDD" w:rsidRDefault="00627FD2" w:rsidP="00627FD2">
      <w:pPr>
        <w:spacing w:before="120" w:after="120"/>
        <w:jc w:val="both"/>
      </w:pPr>
      <w:r w:rsidRPr="00185CDD">
        <w:rPr>
          <w:i/>
          <w:iCs/>
          <w:szCs w:val="18"/>
        </w:rPr>
        <w:t>Colmar</w:t>
      </w:r>
      <w:r>
        <w:rPr>
          <w:i/>
          <w:iCs/>
          <w:szCs w:val="18"/>
        </w:rPr>
        <w:t xml:space="preserve"> </w:t>
      </w:r>
      <w:r w:rsidRPr="00185CDD">
        <w:rPr>
          <w:szCs w:val="18"/>
        </w:rPr>
        <w:t>434,</w:t>
      </w:r>
      <w:r>
        <w:rPr>
          <w:szCs w:val="18"/>
        </w:rPr>
        <w:t xml:space="preserve"> </w:t>
      </w:r>
      <w:r w:rsidRPr="00185CDD">
        <w:rPr>
          <w:szCs w:val="18"/>
        </w:rPr>
        <w:t>437</w:t>
      </w:r>
    </w:p>
    <w:p w:rsidR="00627FD2" w:rsidRPr="00185CDD" w:rsidRDefault="00627FD2" w:rsidP="00627FD2">
      <w:pPr>
        <w:spacing w:before="120" w:after="120"/>
        <w:jc w:val="both"/>
      </w:pPr>
      <w:r w:rsidRPr="00185CDD">
        <w:rPr>
          <w:i/>
          <w:iCs/>
          <w:szCs w:val="18"/>
        </w:rPr>
        <w:t>Cologne</w:t>
      </w:r>
      <w:r>
        <w:rPr>
          <w:i/>
          <w:iCs/>
          <w:szCs w:val="18"/>
        </w:rPr>
        <w:t xml:space="preserve"> </w:t>
      </w:r>
      <w:r w:rsidRPr="00185CDD">
        <w:rPr>
          <w:i/>
          <w:iCs/>
          <w:szCs w:val="18"/>
        </w:rPr>
        <w:t xml:space="preserve"> </w:t>
      </w:r>
      <w:r w:rsidRPr="00185CDD">
        <w:rPr>
          <w:szCs w:val="18"/>
        </w:rPr>
        <w:t>20, 76, 168, 302, 379, 438</w:t>
      </w:r>
    </w:p>
    <w:p w:rsidR="00627FD2" w:rsidRPr="00185CDD" w:rsidRDefault="00627FD2" w:rsidP="00627FD2">
      <w:pPr>
        <w:spacing w:before="120" w:after="120"/>
        <w:jc w:val="both"/>
      </w:pPr>
      <w:r>
        <w:t>[462]</w:t>
      </w:r>
    </w:p>
    <w:p w:rsidR="00627FD2" w:rsidRPr="00185CDD" w:rsidRDefault="00627FD2" w:rsidP="00627FD2">
      <w:pPr>
        <w:spacing w:before="120" w:after="120"/>
        <w:jc w:val="both"/>
      </w:pPr>
      <w:r w:rsidRPr="00EE755F">
        <w:rPr>
          <w:b/>
          <w:bCs/>
          <w:szCs w:val="18"/>
        </w:rPr>
        <w:t>Colonisation</w:t>
      </w:r>
      <w:r>
        <w:rPr>
          <w:bCs/>
          <w:szCs w:val="18"/>
        </w:rPr>
        <w:t xml:space="preserve"> </w:t>
      </w:r>
      <w:r w:rsidRPr="00185CDD">
        <w:rPr>
          <w:bCs/>
          <w:szCs w:val="18"/>
        </w:rPr>
        <w:t xml:space="preserve">  </w:t>
      </w:r>
      <w:r w:rsidRPr="00185CDD">
        <w:rPr>
          <w:szCs w:val="18"/>
        </w:rPr>
        <w:t>29, 30, 122, 197, 203, 230, 245, 261, 268, 337, 349, 355, 356,</w:t>
      </w:r>
      <w:r>
        <w:rPr>
          <w:szCs w:val="18"/>
        </w:rPr>
        <w:t xml:space="preserve"> </w:t>
      </w:r>
      <w:r w:rsidRPr="00185CDD">
        <w:rPr>
          <w:szCs w:val="18"/>
        </w:rPr>
        <w:t>359,363,381,411,424,445</w:t>
      </w:r>
    </w:p>
    <w:p w:rsidR="00627FD2" w:rsidRPr="00185CDD" w:rsidRDefault="00627FD2" w:rsidP="00627FD2">
      <w:pPr>
        <w:spacing w:before="120" w:after="120"/>
        <w:jc w:val="both"/>
      </w:pPr>
      <w:r w:rsidRPr="00EE755F">
        <w:rPr>
          <w:b/>
          <w:bCs/>
          <w:szCs w:val="18"/>
        </w:rPr>
        <w:t>Comité Allemagne libre pour l'Ouest</w:t>
      </w:r>
      <w:r>
        <w:rPr>
          <w:bCs/>
          <w:szCs w:val="18"/>
        </w:rPr>
        <w:t xml:space="preserve"> </w:t>
      </w:r>
      <w:r w:rsidRPr="00185CDD">
        <w:rPr>
          <w:bCs/>
          <w:szCs w:val="18"/>
        </w:rPr>
        <w:t xml:space="preserve"> </w:t>
      </w:r>
      <w:r w:rsidRPr="00185CDD">
        <w:rPr>
          <w:szCs w:val="18"/>
        </w:rPr>
        <w:t>cf. CALPO</w:t>
      </w:r>
    </w:p>
    <w:p w:rsidR="00627FD2" w:rsidRDefault="00627FD2" w:rsidP="00627FD2">
      <w:pPr>
        <w:spacing w:before="120" w:after="120"/>
        <w:jc w:val="both"/>
        <w:rPr>
          <w:szCs w:val="18"/>
        </w:rPr>
      </w:pPr>
      <w:r w:rsidRPr="00403039">
        <w:rPr>
          <w:b/>
          <w:bCs/>
          <w:szCs w:val="18"/>
        </w:rPr>
        <w:t xml:space="preserve">Comité du </w:t>
      </w:r>
      <w:r w:rsidRPr="00403039">
        <w:rPr>
          <w:b/>
          <w:bCs/>
          <w:i/>
          <w:iCs/>
          <w:szCs w:val="18"/>
        </w:rPr>
        <w:t xml:space="preserve">Reich </w:t>
      </w:r>
      <w:r w:rsidRPr="00403039">
        <w:rPr>
          <w:b/>
          <w:bCs/>
          <w:szCs w:val="18"/>
        </w:rPr>
        <w:t>en vue de la satisfaction des exigences du peuple allemand</w:t>
      </w:r>
      <w:r>
        <w:rPr>
          <w:b/>
          <w:bCs/>
          <w:szCs w:val="18"/>
        </w:rPr>
        <w:t xml:space="preserve"> </w:t>
      </w:r>
      <w:r w:rsidRPr="00185CDD">
        <w:rPr>
          <w:i/>
          <w:iCs/>
          <w:szCs w:val="18"/>
        </w:rPr>
        <w:t>(Reichsausschu</w:t>
      </w:r>
      <w:r w:rsidRPr="00403039">
        <w:rPr>
          <w:i/>
          <w:iCs/>
          <w:szCs w:val="18"/>
        </w:rPr>
        <w:t>ß</w:t>
      </w:r>
      <w:r w:rsidRPr="00185CDD">
        <w:rPr>
          <w:i/>
          <w:iCs/>
          <w:szCs w:val="18"/>
        </w:rPr>
        <w:t xml:space="preserve"> </w:t>
      </w:r>
      <w:r>
        <w:rPr>
          <w:i/>
          <w:iCs/>
          <w:szCs w:val="18"/>
        </w:rPr>
        <w:t>für</w:t>
      </w:r>
      <w:r w:rsidRPr="00185CDD">
        <w:rPr>
          <w:i/>
          <w:iCs/>
          <w:szCs w:val="18"/>
        </w:rPr>
        <w:t xml:space="preserve"> das deutsche Volksbegehre</w:t>
      </w:r>
      <w:r>
        <w:rPr>
          <w:i/>
          <w:iCs/>
          <w:szCs w:val="18"/>
        </w:rPr>
        <w:t>n</w:t>
      </w:r>
      <w:r w:rsidRPr="00185CDD">
        <w:rPr>
          <w:i/>
          <w:iCs/>
          <w:szCs w:val="18"/>
        </w:rPr>
        <w:t>)</w:t>
      </w:r>
      <w:r>
        <w:rPr>
          <w:i/>
          <w:iCs/>
          <w:szCs w:val="18"/>
        </w:rPr>
        <w:t xml:space="preserve"> </w:t>
      </w:r>
      <w:r w:rsidRPr="00185CDD">
        <w:rPr>
          <w:i/>
          <w:iCs/>
          <w:szCs w:val="18"/>
        </w:rPr>
        <w:t xml:space="preserve"> </w:t>
      </w:r>
      <w:r w:rsidRPr="00185CDD">
        <w:rPr>
          <w:szCs w:val="18"/>
        </w:rPr>
        <w:t xml:space="preserve">101, 103, 104, 105, 106 </w:t>
      </w:r>
    </w:p>
    <w:p w:rsidR="00627FD2" w:rsidRDefault="00627FD2" w:rsidP="00627FD2">
      <w:pPr>
        <w:spacing w:before="120" w:after="120"/>
        <w:jc w:val="both"/>
        <w:rPr>
          <w:bCs/>
          <w:szCs w:val="18"/>
        </w:rPr>
      </w:pPr>
      <w:r w:rsidRPr="00403039">
        <w:rPr>
          <w:b/>
          <w:bCs/>
          <w:szCs w:val="18"/>
        </w:rPr>
        <w:t>Comité national Allemagne libre</w:t>
      </w:r>
      <w:r w:rsidRPr="00185CDD">
        <w:rPr>
          <w:bCs/>
          <w:szCs w:val="18"/>
        </w:rPr>
        <w:t xml:space="preserve"> </w:t>
      </w:r>
      <w:r w:rsidRPr="00185CDD">
        <w:rPr>
          <w:bCs/>
          <w:i/>
          <w:iCs/>
          <w:szCs w:val="18"/>
        </w:rPr>
        <w:t>(Nationalkomitee Freies Deut</w:t>
      </w:r>
      <w:r w:rsidRPr="00185CDD">
        <w:rPr>
          <w:bCs/>
          <w:i/>
          <w:iCs/>
          <w:szCs w:val="18"/>
        </w:rPr>
        <w:t>s</w:t>
      </w:r>
      <w:r w:rsidRPr="00185CDD">
        <w:rPr>
          <w:bCs/>
          <w:i/>
          <w:iCs/>
          <w:szCs w:val="18"/>
        </w:rPr>
        <w:t>chland = NKFD)</w:t>
      </w:r>
      <w:r>
        <w:rPr>
          <w:bCs/>
          <w:i/>
          <w:iCs/>
          <w:szCs w:val="18"/>
        </w:rPr>
        <w:t xml:space="preserve"> </w:t>
      </w:r>
      <w:r w:rsidRPr="00185CDD">
        <w:rPr>
          <w:bCs/>
          <w:i/>
          <w:iCs/>
          <w:szCs w:val="18"/>
        </w:rPr>
        <w:t xml:space="preserve"> </w:t>
      </w:r>
      <w:r w:rsidRPr="00185CDD">
        <w:rPr>
          <w:bCs/>
          <w:szCs w:val="18"/>
        </w:rPr>
        <w:t xml:space="preserve">400, 401, 405, 411, 413, 416, 418, 423, 425, 431, 434 </w:t>
      </w:r>
    </w:p>
    <w:p w:rsidR="00627FD2" w:rsidRPr="00185CDD" w:rsidRDefault="00627FD2" w:rsidP="00627FD2">
      <w:pPr>
        <w:spacing w:before="120" w:after="120"/>
        <w:jc w:val="both"/>
      </w:pPr>
      <w:r w:rsidRPr="00403039">
        <w:rPr>
          <w:b/>
          <w:bCs/>
          <w:szCs w:val="18"/>
        </w:rPr>
        <w:t>Commando Elbe</w:t>
      </w:r>
      <w:r>
        <w:rPr>
          <w:b/>
          <w:bCs/>
          <w:szCs w:val="18"/>
        </w:rPr>
        <w:t xml:space="preserve"> </w:t>
      </w:r>
      <w:r w:rsidRPr="00185CDD">
        <w:rPr>
          <w:bCs/>
          <w:szCs w:val="18"/>
        </w:rPr>
        <w:t xml:space="preserve"> </w:t>
      </w:r>
      <w:r w:rsidRPr="00185CDD">
        <w:rPr>
          <w:szCs w:val="18"/>
        </w:rPr>
        <w:t>cf. Kamikazes</w:t>
      </w:r>
    </w:p>
    <w:p w:rsidR="00627FD2" w:rsidRPr="00185CDD" w:rsidRDefault="00627FD2" w:rsidP="00627FD2">
      <w:pPr>
        <w:spacing w:before="120" w:after="120"/>
        <w:jc w:val="both"/>
      </w:pPr>
      <w:r w:rsidRPr="00403039">
        <w:rPr>
          <w:b/>
          <w:bCs/>
          <w:szCs w:val="18"/>
        </w:rPr>
        <w:t xml:space="preserve">Commandos spéciaux </w:t>
      </w:r>
      <w:r w:rsidRPr="00403039">
        <w:rPr>
          <w:b/>
          <w:szCs w:val="18"/>
        </w:rPr>
        <w:t xml:space="preserve">(SK) </w:t>
      </w:r>
      <w:r w:rsidRPr="00403039">
        <w:rPr>
          <w:b/>
          <w:bCs/>
          <w:szCs w:val="18"/>
        </w:rPr>
        <w:t xml:space="preserve">et d'intervention </w:t>
      </w:r>
      <w:r w:rsidRPr="00403039">
        <w:rPr>
          <w:b/>
          <w:szCs w:val="18"/>
        </w:rPr>
        <w:t>(EK)</w:t>
      </w:r>
      <w:r w:rsidRPr="00185CDD">
        <w:rPr>
          <w:szCs w:val="18"/>
        </w:rPr>
        <w:t xml:space="preserve"> cf. Groupe d'intervention</w:t>
      </w:r>
    </w:p>
    <w:p w:rsidR="00627FD2" w:rsidRPr="00185CDD" w:rsidRDefault="00627FD2" w:rsidP="00627FD2">
      <w:pPr>
        <w:spacing w:before="120" w:after="120"/>
        <w:jc w:val="both"/>
      </w:pPr>
      <w:r w:rsidRPr="00403039">
        <w:rPr>
          <w:b/>
          <w:bCs/>
          <w:szCs w:val="18"/>
        </w:rPr>
        <w:t>Commission administrative de censure</w:t>
      </w:r>
      <w:r>
        <w:rPr>
          <w:b/>
          <w:bCs/>
          <w:szCs w:val="18"/>
        </w:rPr>
        <w:t xml:space="preserve"> </w:t>
      </w:r>
      <w:r w:rsidRPr="00185CDD">
        <w:rPr>
          <w:bCs/>
          <w:szCs w:val="18"/>
        </w:rPr>
        <w:t xml:space="preserve"> </w:t>
      </w:r>
      <w:r w:rsidRPr="00185CDD">
        <w:rPr>
          <w:szCs w:val="18"/>
        </w:rPr>
        <w:t xml:space="preserve">cf. </w:t>
      </w:r>
      <w:r w:rsidRPr="00185CDD">
        <w:rPr>
          <w:bCs/>
          <w:szCs w:val="18"/>
        </w:rPr>
        <w:t>PPK</w:t>
      </w:r>
    </w:p>
    <w:p w:rsidR="00627FD2" w:rsidRPr="00185CDD" w:rsidRDefault="00627FD2" w:rsidP="00627FD2">
      <w:pPr>
        <w:spacing w:before="120" w:after="120"/>
        <w:jc w:val="both"/>
      </w:pPr>
      <w:r w:rsidRPr="00403039">
        <w:rPr>
          <w:b/>
          <w:bCs/>
          <w:szCs w:val="18"/>
        </w:rPr>
        <w:t>Commission d'enquête et d'arbitrage des conflits internes au Parti nazi</w:t>
      </w:r>
      <w:r w:rsidRPr="00185CDD">
        <w:rPr>
          <w:bCs/>
          <w:szCs w:val="18"/>
        </w:rPr>
        <w:t xml:space="preserve"> </w:t>
      </w:r>
      <w:r w:rsidRPr="00185CDD">
        <w:rPr>
          <w:szCs w:val="18"/>
        </w:rPr>
        <w:t>cf. Uschla</w:t>
      </w:r>
    </w:p>
    <w:p w:rsidR="00627FD2" w:rsidRPr="00185CDD" w:rsidRDefault="00627FD2" w:rsidP="00627FD2">
      <w:pPr>
        <w:spacing w:before="120" w:after="120"/>
        <w:jc w:val="both"/>
      </w:pPr>
      <w:r w:rsidRPr="00403039">
        <w:rPr>
          <w:b/>
          <w:bCs/>
          <w:szCs w:val="18"/>
        </w:rPr>
        <w:t>Communauté de combat des nationaux-socialistes révolutio</w:t>
      </w:r>
      <w:r w:rsidRPr="00403039">
        <w:rPr>
          <w:b/>
          <w:bCs/>
          <w:szCs w:val="18"/>
        </w:rPr>
        <w:t>n</w:t>
      </w:r>
      <w:r w:rsidRPr="00403039">
        <w:rPr>
          <w:b/>
          <w:bCs/>
          <w:szCs w:val="18"/>
        </w:rPr>
        <w:t>naires</w:t>
      </w:r>
      <w:r>
        <w:rPr>
          <w:rFonts w:cs="Arial"/>
          <w:bCs/>
          <w:szCs w:val="18"/>
        </w:rPr>
        <w:t xml:space="preserve"> </w:t>
      </w:r>
      <w:r w:rsidRPr="00185CDD">
        <w:rPr>
          <w:szCs w:val="18"/>
        </w:rPr>
        <w:t>cf.</w:t>
      </w:r>
      <w:r>
        <w:rPr>
          <w:szCs w:val="18"/>
        </w:rPr>
        <w:t xml:space="preserve"> </w:t>
      </w:r>
      <w:r w:rsidRPr="00185CDD">
        <w:rPr>
          <w:bCs/>
          <w:szCs w:val="18"/>
        </w:rPr>
        <w:t>KGRNS</w:t>
      </w:r>
    </w:p>
    <w:p w:rsidR="00627FD2" w:rsidRPr="00185CDD" w:rsidRDefault="00627FD2" w:rsidP="00627FD2">
      <w:pPr>
        <w:spacing w:before="120" w:after="120"/>
        <w:jc w:val="both"/>
      </w:pPr>
      <w:r w:rsidRPr="00403039">
        <w:rPr>
          <w:b/>
          <w:bCs/>
          <w:szCs w:val="18"/>
        </w:rPr>
        <w:t>Communauté populaire pour une grande Allemagne</w:t>
      </w:r>
      <w:r w:rsidRPr="00185CDD">
        <w:rPr>
          <w:bCs/>
          <w:szCs w:val="18"/>
        </w:rPr>
        <w:t xml:space="preserve"> </w:t>
      </w:r>
      <w:r w:rsidRPr="00185CDD">
        <w:rPr>
          <w:i/>
          <w:iCs/>
          <w:szCs w:val="18"/>
        </w:rPr>
        <w:t>(Gro</w:t>
      </w:r>
      <w:r w:rsidRPr="00403039">
        <w:rPr>
          <w:i/>
          <w:iCs/>
          <w:szCs w:val="18"/>
        </w:rPr>
        <w:t>ß</w:t>
      </w:r>
      <w:r w:rsidRPr="00185CDD">
        <w:rPr>
          <w:i/>
          <w:iCs/>
          <w:szCs w:val="18"/>
        </w:rPr>
        <w:t>deutsche Volksgemeinschaft)</w:t>
      </w:r>
      <w:r>
        <w:rPr>
          <w:i/>
          <w:iCs/>
          <w:szCs w:val="18"/>
        </w:rPr>
        <w:t xml:space="preserve"> </w:t>
      </w:r>
      <w:r w:rsidRPr="00185CDD">
        <w:rPr>
          <w:i/>
          <w:iCs/>
          <w:szCs w:val="18"/>
        </w:rPr>
        <w:t xml:space="preserve"> </w:t>
      </w:r>
      <w:r w:rsidRPr="00185CDD">
        <w:rPr>
          <w:szCs w:val="18"/>
        </w:rPr>
        <w:t>61</w:t>
      </w:r>
    </w:p>
    <w:p w:rsidR="00627FD2" w:rsidRPr="00185CDD" w:rsidRDefault="00627FD2" w:rsidP="00627FD2">
      <w:pPr>
        <w:spacing w:before="120" w:after="120"/>
        <w:jc w:val="both"/>
      </w:pPr>
      <w:r w:rsidRPr="00403039">
        <w:rPr>
          <w:b/>
          <w:bCs/>
          <w:szCs w:val="18"/>
        </w:rPr>
        <w:t>Communauté raciale populaire</w:t>
      </w:r>
      <w:r w:rsidRPr="00185CDD">
        <w:rPr>
          <w:bCs/>
          <w:szCs w:val="18"/>
        </w:rPr>
        <w:t xml:space="preserve"> </w:t>
      </w:r>
      <w:r w:rsidRPr="00185CDD">
        <w:rPr>
          <w:i/>
          <w:iCs/>
          <w:szCs w:val="18"/>
        </w:rPr>
        <w:t xml:space="preserve">(Volk) </w:t>
      </w:r>
      <w:r w:rsidRPr="00185CDD">
        <w:rPr>
          <w:szCs w:val="18"/>
        </w:rPr>
        <w:t>30, 180, 181, 190, 191, 197, 201, 204, 206, 209, 213, 215, 216, 224, 229, 238, 239, 241, 263, 270, 274, 288, 295, 296, 304, 310, 311, 316, 321, 335, 343, 347, 374, 377, 383, 385, 394, 407, 408, 413, 420, 421, 422, 423, 424, 426, 428, 434, 436, 445 [cf. également Congrégation raciale populaire].</w:t>
      </w:r>
    </w:p>
    <w:p w:rsidR="00627FD2" w:rsidRDefault="00627FD2" w:rsidP="00627FD2">
      <w:pPr>
        <w:spacing w:before="120" w:after="120"/>
        <w:jc w:val="both"/>
        <w:rPr>
          <w:szCs w:val="18"/>
        </w:rPr>
      </w:pPr>
      <w:r w:rsidRPr="00403039">
        <w:rPr>
          <w:b/>
          <w:bCs/>
          <w:szCs w:val="18"/>
        </w:rPr>
        <w:t>Communisme</w:t>
      </w:r>
      <w:r w:rsidRPr="00185CDD">
        <w:rPr>
          <w:bCs/>
          <w:szCs w:val="18"/>
        </w:rPr>
        <w:t xml:space="preserve"> </w:t>
      </w:r>
      <w:r w:rsidRPr="00185CDD">
        <w:rPr>
          <w:szCs w:val="18"/>
        </w:rPr>
        <w:t>18, 20, 21, 22, 23, 24, 27, 31, 32, 34, 35, 36, 37, 39, 41, 45, 46, 48, 49, 50, 51, 52, 53, 54, 56, 57, 58, 60, 63, 65, 68, 69,</w:t>
      </w:r>
      <w:r>
        <w:rPr>
          <w:szCs w:val="18"/>
        </w:rPr>
        <w:t xml:space="preserve"> </w:t>
      </w:r>
      <w:r w:rsidRPr="00185CDD">
        <w:rPr>
          <w:szCs w:val="18"/>
        </w:rPr>
        <w:t>71, 72, 74,</w:t>
      </w:r>
      <w:r>
        <w:rPr>
          <w:szCs w:val="18"/>
        </w:rPr>
        <w:t xml:space="preserve"> </w:t>
      </w:r>
      <w:r w:rsidRPr="00185CDD">
        <w:rPr>
          <w:szCs w:val="18"/>
        </w:rPr>
        <w:t>75,</w:t>
      </w:r>
      <w:r>
        <w:rPr>
          <w:szCs w:val="18"/>
        </w:rPr>
        <w:t xml:space="preserve"> </w:t>
      </w:r>
      <w:r w:rsidRPr="00185CDD">
        <w:rPr>
          <w:szCs w:val="18"/>
        </w:rPr>
        <w:t>77,</w:t>
      </w:r>
      <w:r>
        <w:rPr>
          <w:szCs w:val="18"/>
        </w:rPr>
        <w:t xml:space="preserve"> </w:t>
      </w:r>
      <w:r w:rsidRPr="00185CDD">
        <w:rPr>
          <w:szCs w:val="18"/>
        </w:rPr>
        <w:t xml:space="preserve">78, 79, 80, 85, 86, 87, 88, 90, 91, 93, 95, 97, 99, 100, 101, 102, 104, 107, 108, 109, 110, 113, 115, 117, 119, 120, 122, 123, 127, 128, 129, 132, 134, 137, 138, 141, 142, 143, 144, 145, 147, 149, 150, 151, 152, 153, 155, 156, 157, 158, 159, 160, 161, 163, 164, 165, 166, 167, 168, 169, 170, 172, 173, 174, 175, 176, 177, 178, 182, 184, 188, 189, 191, 194, 196, 199, 200, 201, 202, 207, 209, 212, 216, 217, 218, 225, 226, 227, 228, 229, 230, 232, 237, 239, 240, 244, 245, 249, 252, 253, 255, 256, 257, 258, 259, 263, 264, 265, 266, 268, 269, 270, 271, 272, 284, 286, 291, 299, 308, 312, 314, 318, 320, 326, 335, 337, 344, 345, 346, 347, 348, 349, 351, 353, 358, 359, 360, 369, 378, 383, 390, 395, 400, 418, 441, 443, 451 [cf. également Bolchevisme]. </w:t>
      </w:r>
    </w:p>
    <w:p w:rsidR="00627FD2" w:rsidRDefault="00627FD2" w:rsidP="00627FD2">
      <w:pPr>
        <w:spacing w:before="120" w:after="120"/>
        <w:jc w:val="both"/>
        <w:rPr>
          <w:szCs w:val="18"/>
        </w:rPr>
      </w:pPr>
      <w:r w:rsidRPr="00185CDD">
        <w:rPr>
          <w:i/>
          <w:iCs/>
          <w:szCs w:val="18"/>
        </w:rPr>
        <w:t xml:space="preserve">Compiègne </w:t>
      </w:r>
      <w:r w:rsidRPr="00185CDD">
        <w:rPr>
          <w:szCs w:val="18"/>
        </w:rPr>
        <w:t xml:space="preserve">18, 332, 335 </w:t>
      </w:r>
    </w:p>
    <w:p w:rsidR="00627FD2" w:rsidRPr="00185CDD" w:rsidRDefault="00627FD2" w:rsidP="00627FD2">
      <w:pPr>
        <w:spacing w:before="120" w:after="120"/>
        <w:jc w:val="both"/>
      </w:pPr>
      <w:r w:rsidRPr="00185CDD">
        <w:rPr>
          <w:i/>
          <w:iCs/>
          <w:szCs w:val="18"/>
        </w:rPr>
        <w:t>Compiègne-Royallieu</w:t>
      </w:r>
      <w:r>
        <w:rPr>
          <w:i/>
          <w:iCs/>
          <w:szCs w:val="18"/>
        </w:rPr>
        <w:t xml:space="preserve"> </w:t>
      </w:r>
      <w:r w:rsidRPr="00185CDD">
        <w:rPr>
          <w:i/>
          <w:iCs/>
          <w:szCs w:val="18"/>
        </w:rPr>
        <w:t xml:space="preserve"> </w:t>
      </w:r>
      <w:r w:rsidRPr="00185CDD">
        <w:rPr>
          <w:szCs w:val="18"/>
        </w:rPr>
        <w:t>350, 375, 379</w:t>
      </w:r>
    </w:p>
    <w:p w:rsidR="00627FD2" w:rsidRDefault="00627FD2" w:rsidP="00627FD2">
      <w:pPr>
        <w:spacing w:before="120" w:after="120"/>
        <w:jc w:val="both"/>
        <w:rPr>
          <w:szCs w:val="18"/>
        </w:rPr>
      </w:pPr>
      <w:r w:rsidRPr="00403039">
        <w:rPr>
          <w:b/>
          <w:bCs/>
          <w:szCs w:val="18"/>
        </w:rPr>
        <w:t>Confédération allemande générale des syndicats</w:t>
      </w:r>
      <w:r>
        <w:rPr>
          <w:bCs/>
          <w:szCs w:val="18"/>
        </w:rPr>
        <w:t xml:space="preserve"> </w:t>
      </w:r>
      <w:r w:rsidRPr="00185CDD">
        <w:rPr>
          <w:bCs/>
          <w:szCs w:val="18"/>
        </w:rPr>
        <w:t xml:space="preserve"> </w:t>
      </w:r>
      <w:r w:rsidRPr="00185CDD">
        <w:rPr>
          <w:szCs w:val="18"/>
        </w:rPr>
        <w:t xml:space="preserve">cf. ADGB </w:t>
      </w:r>
    </w:p>
    <w:p w:rsidR="00627FD2" w:rsidRDefault="00627FD2" w:rsidP="00627FD2">
      <w:pPr>
        <w:spacing w:before="120" w:after="120"/>
        <w:jc w:val="both"/>
        <w:rPr>
          <w:szCs w:val="18"/>
        </w:rPr>
      </w:pPr>
      <w:r w:rsidRPr="00403039">
        <w:rPr>
          <w:b/>
          <w:bCs/>
          <w:szCs w:val="18"/>
        </w:rPr>
        <w:t>Conférence de Casablanca</w:t>
      </w:r>
      <w:r>
        <w:rPr>
          <w:bCs/>
          <w:szCs w:val="18"/>
        </w:rPr>
        <w:t xml:space="preserve"> </w:t>
      </w:r>
      <w:r w:rsidRPr="00185CDD">
        <w:rPr>
          <w:bCs/>
          <w:szCs w:val="18"/>
        </w:rPr>
        <w:t xml:space="preserve"> </w:t>
      </w:r>
      <w:r w:rsidRPr="00185CDD">
        <w:rPr>
          <w:szCs w:val="18"/>
        </w:rPr>
        <w:t xml:space="preserve">392 </w:t>
      </w:r>
    </w:p>
    <w:p w:rsidR="00627FD2" w:rsidRDefault="00627FD2" w:rsidP="00627FD2">
      <w:pPr>
        <w:spacing w:before="120" w:after="120"/>
        <w:jc w:val="both"/>
        <w:rPr>
          <w:bCs/>
          <w:szCs w:val="18"/>
        </w:rPr>
      </w:pPr>
      <w:r w:rsidRPr="00403039">
        <w:rPr>
          <w:b/>
          <w:bCs/>
          <w:szCs w:val="18"/>
        </w:rPr>
        <w:t>Conférence de Potsdam</w:t>
      </w:r>
      <w:r>
        <w:rPr>
          <w:b/>
          <w:bCs/>
          <w:szCs w:val="18"/>
        </w:rPr>
        <w:t xml:space="preserve"> </w:t>
      </w:r>
      <w:r w:rsidRPr="00185CDD">
        <w:rPr>
          <w:bCs/>
          <w:szCs w:val="18"/>
        </w:rPr>
        <w:t xml:space="preserve">449, 450 </w:t>
      </w:r>
    </w:p>
    <w:p w:rsidR="00627FD2" w:rsidRDefault="00627FD2" w:rsidP="00627FD2">
      <w:pPr>
        <w:spacing w:before="120" w:after="120"/>
        <w:jc w:val="both"/>
        <w:rPr>
          <w:bCs/>
          <w:szCs w:val="18"/>
        </w:rPr>
      </w:pPr>
      <w:r w:rsidRPr="00403039">
        <w:rPr>
          <w:b/>
          <w:bCs/>
          <w:szCs w:val="18"/>
        </w:rPr>
        <w:t>Conférence de Téhéran</w:t>
      </w:r>
      <w:r>
        <w:rPr>
          <w:bCs/>
          <w:szCs w:val="18"/>
        </w:rPr>
        <w:t xml:space="preserve"> </w:t>
      </w:r>
      <w:r w:rsidRPr="00185CDD">
        <w:rPr>
          <w:bCs/>
          <w:szCs w:val="18"/>
        </w:rPr>
        <w:t xml:space="preserve"> 409 </w:t>
      </w:r>
    </w:p>
    <w:p w:rsidR="00627FD2" w:rsidRDefault="00627FD2" w:rsidP="00627FD2">
      <w:pPr>
        <w:spacing w:before="120" w:after="120"/>
        <w:jc w:val="both"/>
        <w:rPr>
          <w:szCs w:val="18"/>
        </w:rPr>
      </w:pPr>
      <w:r w:rsidRPr="00403039">
        <w:rPr>
          <w:b/>
          <w:bCs/>
          <w:szCs w:val="18"/>
        </w:rPr>
        <w:t>Conférence de Washington</w:t>
      </w:r>
      <w:r>
        <w:rPr>
          <w:b/>
          <w:bCs/>
          <w:szCs w:val="18"/>
        </w:rPr>
        <w:t xml:space="preserve"> </w:t>
      </w:r>
      <w:r w:rsidRPr="00185CDD">
        <w:rPr>
          <w:bCs/>
          <w:szCs w:val="18"/>
        </w:rPr>
        <w:t xml:space="preserve"> </w:t>
      </w:r>
      <w:r w:rsidRPr="00185CDD">
        <w:rPr>
          <w:szCs w:val="18"/>
        </w:rPr>
        <w:t xml:space="preserve">399 </w:t>
      </w:r>
    </w:p>
    <w:p w:rsidR="00627FD2" w:rsidRPr="00185CDD" w:rsidRDefault="00627FD2" w:rsidP="00627FD2">
      <w:pPr>
        <w:spacing w:before="120" w:after="120"/>
        <w:jc w:val="both"/>
      </w:pPr>
      <w:r w:rsidRPr="00403039">
        <w:rPr>
          <w:b/>
          <w:bCs/>
          <w:szCs w:val="18"/>
        </w:rPr>
        <w:t>Conférence de Yalta</w:t>
      </w:r>
      <w:r>
        <w:rPr>
          <w:bCs/>
          <w:szCs w:val="18"/>
        </w:rPr>
        <w:t xml:space="preserve"> </w:t>
      </w:r>
      <w:r w:rsidRPr="00185CDD">
        <w:rPr>
          <w:bCs/>
          <w:szCs w:val="18"/>
        </w:rPr>
        <w:t>436, 437</w:t>
      </w:r>
    </w:p>
    <w:p w:rsidR="00627FD2" w:rsidRPr="00185CDD" w:rsidRDefault="00627FD2" w:rsidP="00627FD2">
      <w:pPr>
        <w:spacing w:before="120" w:after="120"/>
        <w:jc w:val="both"/>
      </w:pPr>
      <w:r w:rsidRPr="00403039">
        <w:rPr>
          <w:b/>
          <w:bCs/>
          <w:szCs w:val="18"/>
        </w:rPr>
        <w:t xml:space="preserve">Congrégation raciale populaire </w:t>
      </w:r>
      <w:r w:rsidRPr="00185CDD">
        <w:rPr>
          <w:i/>
          <w:iCs/>
          <w:szCs w:val="18"/>
        </w:rPr>
        <w:t>(Volksgemeinschaft)</w:t>
      </w:r>
      <w:r>
        <w:rPr>
          <w:i/>
          <w:iCs/>
          <w:szCs w:val="18"/>
        </w:rPr>
        <w:t xml:space="preserve"> </w:t>
      </w:r>
      <w:r w:rsidRPr="00185CDD">
        <w:rPr>
          <w:szCs w:val="18"/>
        </w:rPr>
        <w:t>322, 325, 371 [cf.</w:t>
      </w:r>
      <w:r>
        <w:rPr>
          <w:szCs w:val="18"/>
        </w:rPr>
        <w:t xml:space="preserve"> </w:t>
      </w:r>
      <w:r w:rsidRPr="00185CDD">
        <w:rPr>
          <w:szCs w:val="18"/>
        </w:rPr>
        <w:t>également Communauté raciale populaire].</w:t>
      </w:r>
    </w:p>
    <w:p w:rsidR="00627FD2" w:rsidRDefault="00627FD2" w:rsidP="00627FD2">
      <w:pPr>
        <w:spacing w:before="120" w:after="120"/>
        <w:jc w:val="both"/>
        <w:rPr>
          <w:szCs w:val="18"/>
        </w:rPr>
      </w:pPr>
      <w:r w:rsidRPr="00403039">
        <w:rPr>
          <w:b/>
          <w:bCs/>
          <w:szCs w:val="18"/>
        </w:rPr>
        <w:t xml:space="preserve">Congrès du </w:t>
      </w:r>
      <w:r w:rsidRPr="00403039">
        <w:rPr>
          <w:b/>
          <w:bCs/>
          <w:i/>
          <w:iCs/>
          <w:szCs w:val="18"/>
        </w:rPr>
        <w:t xml:space="preserve">Reich </w:t>
      </w:r>
      <w:r w:rsidRPr="00403039">
        <w:rPr>
          <w:b/>
          <w:bCs/>
          <w:szCs w:val="18"/>
        </w:rPr>
        <w:t>de la NSDAP</w:t>
      </w:r>
      <w:r w:rsidRPr="00185CDD">
        <w:rPr>
          <w:bCs/>
          <w:szCs w:val="18"/>
        </w:rPr>
        <w:t xml:space="preserve"> </w:t>
      </w:r>
      <w:r>
        <w:rPr>
          <w:i/>
          <w:iCs/>
          <w:szCs w:val="18"/>
        </w:rPr>
        <w:t xml:space="preserve">(Reichsparteitag der NSDAP) </w:t>
      </w:r>
      <w:r w:rsidRPr="00185CDD">
        <w:rPr>
          <w:szCs w:val="18"/>
        </w:rPr>
        <w:t xml:space="preserve">51, 82, 89, </w:t>
      </w:r>
      <w:r w:rsidRPr="00185CDD">
        <w:rPr>
          <w:bCs/>
          <w:szCs w:val="18"/>
        </w:rPr>
        <w:t xml:space="preserve">102, 200, 224, 238, 253, 267, 287, </w:t>
      </w:r>
      <w:r w:rsidRPr="00185CDD">
        <w:rPr>
          <w:szCs w:val="18"/>
        </w:rPr>
        <w:t xml:space="preserve">296, 309 </w:t>
      </w:r>
    </w:p>
    <w:p w:rsidR="00627FD2" w:rsidRPr="00185CDD" w:rsidRDefault="00627FD2" w:rsidP="00627FD2">
      <w:pPr>
        <w:spacing w:before="120" w:after="120"/>
        <w:jc w:val="both"/>
      </w:pPr>
      <w:r w:rsidRPr="00403039">
        <w:rPr>
          <w:b/>
          <w:bCs/>
          <w:szCs w:val="18"/>
        </w:rPr>
        <w:t xml:space="preserve">Conseil de recherche du </w:t>
      </w:r>
      <w:r w:rsidRPr="00403039">
        <w:rPr>
          <w:b/>
          <w:bCs/>
          <w:i/>
          <w:iCs/>
          <w:szCs w:val="18"/>
        </w:rPr>
        <w:t>Reich</w:t>
      </w:r>
      <w:r w:rsidRPr="00185CDD">
        <w:rPr>
          <w:bCs/>
          <w:i/>
          <w:iCs/>
          <w:szCs w:val="18"/>
        </w:rPr>
        <w:t xml:space="preserve"> </w:t>
      </w:r>
      <w:r w:rsidRPr="00185CDD">
        <w:rPr>
          <w:i/>
          <w:iCs/>
          <w:szCs w:val="18"/>
        </w:rPr>
        <w:t>(Reichsforschungsrat)</w:t>
      </w:r>
      <w:r>
        <w:rPr>
          <w:i/>
          <w:iCs/>
          <w:szCs w:val="18"/>
        </w:rPr>
        <w:t xml:space="preserve"> </w:t>
      </w:r>
      <w:r w:rsidRPr="00185CDD">
        <w:rPr>
          <w:i/>
          <w:iCs/>
          <w:szCs w:val="18"/>
        </w:rPr>
        <w:t xml:space="preserve"> </w:t>
      </w:r>
      <w:r w:rsidRPr="00185CDD">
        <w:rPr>
          <w:szCs w:val="18"/>
        </w:rPr>
        <w:t>249, 265</w:t>
      </w:r>
    </w:p>
    <w:p w:rsidR="00627FD2" w:rsidRPr="00185CDD" w:rsidRDefault="00627FD2" w:rsidP="00627FD2">
      <w:pPr>
        <w:spacing w:before="120" w:after="120"/>
        <w:jc w:val="both"/>
      </w:pPr>
      <w:r>
        <w:t>[463]</w:t>
      </w:r>
    </w:p>
    <w:p w:rsidR="00627FD2" w:rsidRPr="00185CDD" w:rsidRDefault="00627FD2" w:rsidP="00627FD2">
      <w:pPr>
        <w:spacing w:before="120" w:after="120"/>
        <w:jc w:val="both"/>
      </w:pPr>
      <w:r w:rsidRPr="008F35D5">
        <w:rPr>
          <w:b/>
          <w:bCs/>
          <w:szCs w:val="18"/>
        </w:rPr>
        <w:t>Conseils de confiance</w:t>
      </w:r>
      <w:r>
        <w:rPr>
          <w:bCs/>
          <w:szCs w:val="18"/>
        </w:rPr>
        <w:t xml:space="preserve"> </w:t>
      </w:r>
      <w:r w:rsidRPr="00185CDD">
        <w:rPr>
          <w:bCs/>
          <w:szCs w:val="18"/>
        </w:rPr>
        <w:t xml:space="preserve"> </w:t>
      </w:r>
      <w:r w:rsidRPr="00185CDD">
        <w:rPr>
          <w:szCs w:val="18"/>
        </w:rPr>
        <w:t>cf. Vertrauensräte</w:t>
      </w:r>
    </w:p>
    <w:p w:rsidR="00627FD2" w:rsidRPr="00185CDD" w:rsidRDefault="00627FD2" w:rsidP="00627FD2">
      <w:pPr>
        <w:spacing w:before="120" w:after="120"/>
        <w:jc w:val="both"/>
      </w:pPr>
      <w:r w:rsidRPr="00185CDD">
        <w:rPr>
          <w:i/>
          <w:iCs/>
          <w:szCs w:val="18"/>
        </w:rPr>
        <w:t>Constance</w:t>
      </w:r>
      <w:r>
        <w:rPr>
          <w:i/>
          <w:iCs/>
          <w:szCs w:val="18"/>
        </w:rPr>
        <w:t xml:space="preserve"> </w:t>
      </w:r>
      <w:r w:rsidRPr="00185CDD">
        <w:rPr>
          <w:i/>
          <w:iCs/>
          <w:szCs w:val="18"/>
        </w:rPr>
        <w:t xml:space="preserve"> </w:t>
      </w:r>
      <w:r w:rsidRPr="00185CDD">
        <w:rPr>
          <w:szCs w:val="18"/>
        </w:rPr>
        <w:t>427</w:t>
      </w:r>
    </w:p>
    <w:p w:rsidR="00627FD2" w:rsidRPr="00185CDD" w:rsidRDefault="00627FD2" w:rsidP="00627FD2">
      <w:pPr>
        <w:spacing w:before="120" w:after="120"/>
        <w:jc w:val="both"/>
      </w:pPr>
      <w:r w:rsidRPr="008F35D5">
        <w:rPr>
          <w:b/>
          <w:bCs/>
          <w:szCs w:val="18"/>
        </w:rPr>
        <w:t>Constitution de Weimar</w:t>
      </w:r>
      <w:r w:rsidRPr="00185CDD">
        <w:rPr>
          <w:bCs/>
          <w:szCs w:val="18"/>
        </w:rPr>
        <w:t xml:space="preserve"> </w:t>
      </w:r>
      <w:r w:rsidRPr="00185CDD">
        <w:rPr>
          <w:i/>
          <w:iCs/>
          <w:szCs w:val="18"/>
        </w:rPr>
        <w:t>(Weimarer Verfassung)</w:t>
      </w:r>
      <w:r>
        <w:rPr>
          <w:i/>
          <w:iCs/>
          <w:szCs w:val="18"/>
        </w:rPr>
        <w:t xml:space="preserve"> </w:t>
      </w:r>
      <w:r w:rsidRPr="00185CDD">
        <w:rPr>
          <w:i/>
          <w:iCs/>
          <w:szCs w:val="18"/>
        </w:rPr>
        <w:t xml:space="preserve">  </w:t>
      </w:r>
      <w:r w:rsidRPr="00185CDD">
        <w:rPr>
          <w:szCs w:val="18"/>
        </w:rPr>
        <w:t>26, 35, 45, 56, 92, 93, 95,</w:t>
      </w:r>
      <w:r>
        <w:rPr>
          <w:szCs w:val="18"/>
        </w:rPr>
        <w:t xml:space="preserve"> </w:t>
      </w:r>
      <w:r w:rsidRPr="00185CDD">
        <w:rPr>
          <w:szCs w:val="18"/>
        </w:rPr>
        <w:t>110, 114, 122, 124, 125, 138, 144, 153, 160, 161, 162, 163, 170, 172, 173, 175,</w:t>
      </w:r>
      <w:r>
        <w:rPr>
          <w:szCs w:val="18"/>
        </w:rPr>
        <w:t xml:space="preserve"> </w:t>
      </w:r>
      <w:r w:rsidRPr="00185CDD">
        <w:rPr>
          <w:szCs w:val="18"/>
        </w:rPr>
        <w:t>176, 180, 181</w:t>
      </w:r>
    </w:p>
    <w:p w:rsidR="00627FD2" w:rsidRPr="00185CDD" w:rsidRDefault="00627FD2" w:rsidP="00627FD2">
      <w:pPr>
        <w:spacing w:before="120" w:after="120"/>
        <w:jc w:val="both"/>
      </w:pPr>
      <w:r w:rsidRPr="00185CDD">
        <w:rPr>
          <w:szCs w:val="18"/>
        </w:rPr>
        <w:t>Conti</w:t>
      </w:r>
      <w:r>
        <w:rPr>
          <w:szCs w:val="18"/>
        </w:rPr>
        <w:t xml:space="preserve"> </w:t>
      </w:r>
      <w:r w:rsidRPr="00185CDD">
        <w:rPr>
          <w:szCs w:val="18"/>
        </w:rPr>
        <w:t xml:space="preserve"> 347,357</w:t>
      </w:r>
    </w:p>
    <w:p w:rsidR="00627FD2" w:rsidRPr="00185CDD" w:rsidRDefault="00627FD2" w:rsidP="00627FD2">
      <w:pPr>
        <w:spacing w:before="120" w:after="120"/>
        <w:jc w:val="both"/>
      </w:pPr>
      <w:r w:rsidRPr="00185CDD">
        <w:rPr>
          <w:i/>
          <w:iCs/>
          <w:szCs w:val="18"/>
        </w:rPr>
        <w:t>Copenhague</w:t>
      </w:r>
      <w:r>
        <w:rPr>
          <w:i/>
          <w:iCs/>
          <w:szCs w:val="18"/>
        </w:rPr>
        <w:t xml:space="preserve"> </w:t>
      </w:r>
      <w:r w:rsidRPr="00185CDD">
        <w:rPr>
          <w:i/>
          <w:iCs/>
          <w:szCs w:val="18"/>
        </w:rPr>
        <w:t xml:space="preserve"> </w:t>
      </w:r>
      <w:r w:rsidRPr="00185CDD">
        <w:rPr>
          <w:szCs w:val="18"/>
        </w:rPr>
        <w:t>208,</w:t>
      </w:r>
      <w:r>
        <w:rPr>
          <w:szCs w:val="18"/>
        </w:rPr>
        <w:t xml:space="preserve"> </w:t>
      </w:r>
      <w:r w:rsidRPr="00185CDD">
        <w:rPr>
          <w:szCs w:val="18"/>
        </w:rPr>
        <w:t>268</w:t>
      </w:r>
    </w:p>
    <w:p w:rsidR="00627FD2" w:rsidRPr="00185CDD" w:rsidRDefault="00627FD2" w:rsidP="00627FD2">
      <w:pPr>
        <w:spacing w:before="120" w:after="120"/>
        <w:jc w:val="both"/>
      </w:pPr>
      <w:r w:rsidRPr="00185CDD">
        <w:rPr>
          <w:szCs w:val="18"/>
        </w:rPr>
        <w:t>Coppi</w:t>
      </w:r>
      <w:r>
        <w:rPr>
          <w:szCs w:val="18"/>
        </w:rPr>
        <w:t xml:space="preserve"> </w:t>
      </w:r>
      <w:r w:rsidRPr="00185CDD">
        <w:rPr>
          <w:szCs w:val="18"/>
        </w:rPr>
        <w:t xml:space="preserve"> 387</w:t>
      </w:r>
    </w:p>
    <w:p w:rsidR="00627FD2" w:rsidRPr="00185CDD" w:rsidRDefault="00627FD2" w:rsidP="00627FD2">
      <w:pPr>
        <w:spacing w:before="120" w:after="120"/>
        <w:jc w:val="both"/>
      </w:pPr>
      <w:r w:rsidRPr="00185CDD">
        <w:rPr>
          <w:szCs w:val="18"/>
        </w:rPr>
        <w:t>Corinth</w:t>
      </w:r>
      <w:r>
        <w:rPr>
          <w:szCs w:val="18"/>
        </w:rPr>
        <w:t xml:space="preserve"> </w:t>
      </w:r>
      <w:r w:rsidRPr="00185CDD">
        <w:rPr>
          <w:szCs w:val="18"/>
        </w:rPr>
        <w:t xml:space="preserve"> 322</w:t>
      </w:r>
    </w:p>
    <w:p w:rsidR="00627FD2" w:rsidRPr="00185CDD" w:rsidRDefault="00627FD2" w:rsidP="00627FD2">
      <w:pPr>
        <w:spacing w:before="120" w:after="120"/>
        <w:jc w:val="both"/>
      </w:pPr>
      <w:r w:rsidRPr="008F35D5">
        <w:rPr>
          <w:b/>
          <w:bCs/>
          <w:szCs w:val="18"/>
        </w:rPr>
        <w:t xml:space="preserve">Corporation du </w:t>
      </w:r>
      <w:r w:rsidRPr="008F35D5">
        <w:rPr>
          <w:b/>
          <w:bCs/>
          <w:i/>
          <w:iCs/>
          <w:szCs w:val="18"/>
        </w:rPr>
        <w:t xml:space="preserve">Reich </w:t>
      </w:r>
      <w:r w:rsidRPr="008F35D5">
        <w:rPr>
          <w:b/>
          <w:bCs/>
          <w:szCs w:val="18"/>
        </w:rPr>
        <w:t>du commerce allemand et de l'artisanat allemand</w:t>
      </w:r>
      <w:r>
        <w:rPr>
          <w:b/>
          <w:bCs/>
          <w:szCs w:val="18"/>
        </w:rPr>
        <w:t xml:space="preserve"> </w:t>
      </w:r>
      <w:r w:rsidRPr="00185CDD">
        <w:rPr>
          <w:i/>
          <w:iCs/>
          <w:szCs w:val="18"/>
        </w:rPr>
        <w:t>(Reichsstand des Deutschen Handels et des Deutschen Handwerks)</w:t>
      </w:r>
      <w:r>
        <w:rPr>
          <w:i/>
          <w:iCs/>
          <w:szCs w:val="18"/>
        </w:rPr>
        <w:t xml:space="preserve"> </w:t>
      </w:r>
      <w:r w:rsidRPr="00185CDD">
        <w:rPr>
          <w:i/>
          <w:iCs/>
          <w:szCs w:val="18"/>
        </w:rPr>
        <w:t xml:space="preserve"> </w:t>
      </w:r>
      <w:r w:rsidRPr="00185CDD">
        <w:rPr>
          <w:szCs w:val="18"/>
        </w:rPr>
        <w:t>188</w:t>
      </w:r>
    </w:p>
    <w:p w:rsidR="00627FD2" w:rsidRPr="00185CDD" w:rsidRDefault="00627FD2" w:rsidP="00627FD2">
      <w:pPr>
        <w:spacing w:before="120" w:after="120"/>
        <w:jc w:val="both"/>
      </w:pPr>
      <w:r w:rsidRPr="008F35D5">
        <w:rPr>
          <w:b/>
          <w:bCs/>
          <w:szCs w:val="18"/>
        </w:rPr>
        <w:t xml:space="preserve">Corporation nourricière du </w:t>
      </w:r>
      <w:r w:rsidRPr="008F35D5">
        <w:rPr>
          <w:b/>
          <w:bCs/>
          <w:i/>
          <w:iCs/>
          <w:szCs w:val="18"/>
        </w:rPr>
        <w:t>Reich</w:t>
      </w:r>
      <w:r w:rsidRPr="00185CDD">
        <w:rPr>
          <w:bCs/>
          <w:i/>
          <w:iCs/>
          <w:szCs w:val="18"/>
        </w:rPr>
        <w:t xml:space="preserve"> </w:t>
      </w:r>
      <w:r w:rsidRPr="00185CDD">
        <w:rPr>
          <w:i/>
          <w:iCs/>
          <w:szCs w:val="18"/>
        </w:rPr>
        <w:t>(Reichsnährstand)</w:t>
      </w:r>
      <w:r>
        <w:rPr>
          <w:i/>
          <w:iCs/>
          <w:szCs w:val="18"/>
        </w:rPr>
        <w:t xml:space="preserve"> </w:t>
      </w:r>
      <w:r w:rsidRPr="00185CDD">
        <w:rPr>
          <w:i/>
          <w:iCs/>
          <w:szCs w:val="18"/>
        </w:rPr>
        <w:t xml:space="preserve"> </w:t>
      </w:r>
      <w:r w:rsidRPr="00185CDD">
        <w:rPr>
          <w:szCs w:val="18"/>
        </w:rPr>
        <w:t>178, 242, 378</w:t>
      </w:r>
    </w:p>
    <w:p w:rsidR="00627FD2" w:rsidRPr="00185CDD" w:rsidRDefault="00627FD2" w:rsidP="00627FD2">
      <w:pPr>
        <w:spacing w:before="120" w:after="120"/>
        <w:jc w:val="both"/>
      </w:pPr>
      <w:r w:rsidRPr="00EC58EA">
        <w:rPr>
          <w:b/>
          <w:bCs/>
          <w:szCs w:val="18"/>
        </w:rPr>
        <w:t>Corps aéronautique national-socialiste</w:t>
      </w:r>
      <w:r>
        <w:rPr>
          <w:bCs/>
          <w:szCs w:val="18"/>
        </w:rPr>
        <w:t xml:space="preserve"> </w:t>
      </w:r>
      <w:r w:rsidRPr="00185CDD">
        <w:rPr>
          <w:bCs/>
          <w:szCs w:val="18"/>
        </w:rPr>
        <w:t xml:space="preserve"> </w:t>
      </w:r>
      <w:r w:rsidRPr="00185CDD">
        <w:rPr>
          <w:szCs w:val="18"/>
        </w:rPr>
        <w:t>cf. NSFK</w:t>
      </w:r>
    </w:p>
    <w:p w:rsidR="00627FD2" w:rsidRPr="00185CDD" w:rsidRDefault="00627FD2" w:rsidP="00627FD2">
      <w:pPr>
        <w:spacing w:before="120" w:after="120"/>
        <w:jc w:val="both"/>
      </w:pPr>
      <w:r w:rsidRPr="00EC58EA">
        <w:rPr>
          <w:b/>
          <w:bCs/>
          <w:szCs w:val="18"/>
        </w:rPr>
        <w:t>Corps franc</w:t>
      </w:r>
      <w:r w:rsidRPr="00185CDD">
        <w:rPr>
          <w:bCs/>
          <w:szCs w:val="18"/>
        </w:rPr>
        <w:t xml:space="preserve"> </w:t>
      </w:r>
      <w:r w:rsidRPr="00185CDD">
        <w:rPr>
          <w:i/>
          <w:iCs/>
          <w:szCs w:val="18"/>
        </w:rPr>
        <w:t>(Feikorps)</w:t>
      </w:r>
      <w:r>
        <w:rPr>
          <w:i/>
          <w:iCs/>
          <w:szCs w:val="18"/>
        </w:rPr>
        <w:t xml:space="preserve"> </w:t>
      </w:r>
      <w:r w:rsidRPr="00185CDD">
        <w:rPr>
          <w:i/>
          <w:iCs/>
          <w:szCs w:val="18"/>
        </w:rPr>
        <w:t xml:space="preserve">  </w:t>
      </w:r>
      <w:r w:rsidRPr="00185CDD">
        <w:rPr>
          <w:szCs w:val="18"/>
        </w:rPr>
        <w:t>21, 22, 23, 24, 26, 28, 30, 31, 32, 38, 39, 49, 51, 53,</w:t>
      </w:r>
      <w:r>
        <w:rPr>
          <w:szCs w:val="18"/>
        </w:rPr>
        <w:t xml:space="preserve"> </w:t>
      </w:r>
      <w:r w:rsidRPr="00185CDD">
        <w:rPr>
          <w:szCs w:val="18"/>
        </w:rPr>
        <w:t>55, 63, 88, 228, 235, 236, 282, 353, 378</w:t>
      </w:r>
    </w:p>
    <w:p w:rsidR="00627FD2" w:rsidRPr="00185CDD" w:rsidRDefault="00627FD2" w:rsidP="00627FD2">
      <w:pPr>
        <w:spacing w:before="120" w:after="120"/>
        <w:jc w:val="both"/>
      </w:pPr>
      <w:r w:rsidRPr="00185CDD">
        <w:rPr>
          <w:i/>
          <w:iCs/>
          <w:szCs w:val="18"/>
        </w:rPr>
        <w:t>Corrèze</w:t>
      </w:r>
      <w:r>
        <w:rPr>
          <w:i/>
          <w:iCs/>
          <w:szCs w:val="18"/>
        </w:rPr>
        <w:t xml:space="preserve"> </w:t>
      </w:r>
      <w:r w:rsidRPr="00185CDD">
        <w:rPr>
          <w:i/>
          <w:iCs/>
          <w:szCs w:val="18"/>
        </w:rPr>
        <w:t xml:space="preserve"> </w:t>
      </w:r>
      <w:r w:rsidRPr="00185CDD">
        <w:rPr>
          <w:szCs w:val="18"/>
        </w:rPr>
        <w:t>418</w:t>
      </w:r>
    </w:p>
    <w:p w:rsidR="00627FD2" w:rsidRPr="00185CDD" w:rsidRDefault="00627FD2" w:rsidP="00627FD2">
      <w:pPr>
        <w:spacing w:before="120" w:after="120"/>
        <w:jc w:val="both"/>
      </w:pPr>
      <w:r w:rsidRPr="00185CDD">
        <w:rPr>
          <w:i/>
          <w:iCs/>
          <w:szCs w:val="18"/>
        </w:rPr>
        <w:t>Corse</w:t>
      </w:r>
      <w:r>
        <w:rPr>
          <w:i/>
          <w:iCs/>
          <w:szCs w:val="18"/>
        </w:rPr>
        <w:t xml:space="preserve"> </w:t>
      </w:r>
      <w:r w:rsidRPr="00185CDD">
        <w:rPr>
          <w:i/>
          <w:iCs/>
          <w:szCs w:val="18"/>
        </w:rPr>
        <w:t xml:space="preserve"> </w:t>
      </w:r>
      <w:r w:rsidRPr="00185CDD">
        <w:rPr>
          <w:szCs w:val="18"/>
        </w:rPr>
        <w:t>333,404</w:t>
      </w:r>
    </w:p>
    <w:p w:rsidR="00627FD2" w:rsidRPr="00185CDD" w:rsidRDefault="00627FD2" w:rsidP="00627FD2">
      <w:pPr>
        <w:spacing w:before="120" w:after="120"/>
        <w:jc w:val="both"/>
      </w:pPr>
      <w:r w:rsidRPr="00185CDD">
        <w:rPr>
          <w:szCs w:val="18"/>
        </w:rPr>
        <w:t>Costantini</w:t>
      </w:r>
      <w:r>
        <w:rPr>
          <w:szCs w:val="18"/>
        </w:rPr>
        <w:t xml:space="preserve"> </w:t>
      </w:r>
      <w:r w:rsidRPr="00185CDD">
        <w:rPr>
          <w:szCs w:val="18"/>
        </w:rPr>
        <w:t xml:space="preserve"> 341</w:t>
      </w:r>
    </w:p>
    <w:p w:rsidR="00627FD2" w:rsidRPr="00185CDD" w:rsidRDefault="00627FD2" w:rsidP="00627FD2">
      <w:pPr>
        <w:spacing w:before="120" w:after="120"/>
        <w:jc w:val="both"/>
      </w:pPr>
      <w:r w:rsidRPr="00185CDD">
        <w:rPr>
          <w:i/>
          <w:iCs/>
          <w:szCs w:val="18"/>
        </w:rPr>
        <w:t xml:space="preserve">Cotta </w:t>
      </w:r>
      <w:r w:rsidRPr="00185CDD">
        <w:rPr>
          <w:szCs w:val="18"/>
        </w:rPr>
        <w:t>(tunnel de)</w:t>
      </w:r>
      <w:r>
        <w:rPr>
          <w:szCs w:val="18"/>
        </w:rPr>
        <w:t xml:space="preserve"> </w:t>
      </w:r>
      <w:r w:rsidRPr="00185CDD">
        <w:rPr>
          <w:szCs w:val="18"/>
        </w:rPr>
        <w:t xml:space="preserve"> 451</w:t>
      </w:r>
    </w:p>
    <w:p w:rsidR="00627FD2" w:rsidRPr="00185CDD" w:rsidRDefault="00627FD2" w:rsidP="00627FD2">
      <w:pPr>
        <w:spacing w:before="120" w:after="120"/>
        <w:jc w:val="both"/>
      </w:pPr>
      <w:r w:rsidRPr="00185CDD">
        <w:rPr>
          <w:i/>
          <w:iCs/>
          <w:szCs w:val="18"/>
        </w:rPr>
        <w:t>Coventry</w:t>
      </w:r>
      <w:r>
        <w:rPr>
          <w:i/>
          <w:iCs/>
          <w:szCs w:val="18"/>
        </w:rPr>
        <w:t xml:space="preserve"> </w:t>
      </w:r>
      <w:r w:rsidRPr="00185CDD">
        <w:rPr>
          <w:i/>
          <w:iCs/>
          <w:szCs w:val="18"/>
        </w:rPr>
        <w:t xml:space="preserve"> </w:t>
      </w:r>
      <w:r w:rsidRPr="00185CDD">
        <w:rPr>
          <w:szCs w:val="18"/>
        </w:rPr>
        <w:t>340</w:t>
      </w:r>
    </w:p>
    <w:p w:rsidR="00627FD2" w:rsidRPr="00185CDD" w:rsidRDefault="00627FD2" w:rsidP="00627FD2">
      <w:pPr>
        <w:spacing w:before="120" w:after="120"/>
        <w:jc w:val="both"/>
      </w:pPr>
      <w:r w:rsidRPr="00185CDD">
        <w:rPr>
          <w:szCs w:val="18"/>
        </w:rPr>
        <w:t>Coubertin de</w:t>
      </w:r>
      <w:r>
        <w:rPr>
          <w:szCs w:val="18"/>
        </w:rPr>
        <w:t xml:space="preserve"> </w:t>
      </w:r>
      <w:r w:rsidRPr="00185CDD">
        <w:rPr>
          <w:szCs w:val="18"/>
        </w:rPr>
        <w:t xml:space="preserve"> 251</w:t>
      </w:r>
    </w:p>
    <w:p w:rsidR="00627FD2" w:rsidRPr="00185CDD" w:rsidRDefault="00627FD2" w:rsidP="00627FD2">
      <w:pPr>
        <w:spacing w:before="120" w:after="120"/>
        <w:jc w:val="both"/>
      </w:pPr>
      <w:r w:rsidRPr="00EC58EA">
        <w:rPr>
          <w:b/>
          <w:bCs/>
          <w:szCs w:val="18"/>
        </w:rPr>
        <w:t>Coup de force de Prusse</w:t>
      </w:r>
      <w:r w:rsidRPr="00185CDD">
        <w:rPr>
          <w:bCs/>
          <w:szCs w:val="18"/>
        </w:rPr>
        <w:t xml:space="preserve"> </w:t>
      </w:r>
      <w:r>
        <w:rPr>
          <w:i/>
          <w:iCs/>
          <w:szCs w:val="18"/>
        </w:rPr>
        <w:t>(Preu</w:t>
      </w:r>
      <w:r w:rsidRPr="00EC58EA">
        <w:rPr>
          <w:i/>
          <w:iCs/>
          <w:szCs w:val="18"/>
        </w:rPr>
        <w:t>ß</w:t>
      </w:r>
      <w:r w:rsidRPr="00185CDD">
        <w:rPr>
          <w:i/>
          <w:iCs/>
          <w:szCs w:val="18"/>
        </w:rPr>
        <w:t>enschlag)</w:t>
      </w:r>
      <w:r>
        <w:rPr>
          <w:i/>
          <w:iCs/>
          <w:szCs w:val="18"/>
        </w:rPr>
        <w:t xml:space="preserve"> </w:t>
      </w:r>
      <w:r w:rsidRPr="00185CDD">
        <w:rPr>
          <w:i/>
          <w:iCs/>
          <w:szCs w:val="18"/>
        </w:rPr>
        <w:t xml:space="preserve"> </w:t>
      </w:r>
      <w:r w:rsidRPr="00185CDD">
        <w:rPr>
          <w:szCs w:val="18"/>
        </w:rPr>
        <w:t>126, 128, 129, 153, 154</w:t>
      </w:r>
    </w:p>
    <w:p w:rsidR="00627FD2" w:rsidRPr="00185CDD" w:rsidRDefault="00627FD2" w:rsidP="00627FD2">
      <w:pPr>
        <w:spacing w:before="120" w:after="120"/>
        <w:jc w:val="both"/>
      </w:pPr>
      <w:r w:rsidRPr="00EC58EA">
        <w:rPr>
          <w:b/>
          <w:bCs/>
          <w:szCs w:val="18"/>
        </w:rPr>
        <w:t xml:space="preserve">Cour de justice de la Communauté raciale populaire </w:t>
      </w:r>
      <w:r w:rsidRPr="00185CDD">
        <w:rPr>
          <w:bCs/>
          <w:szCs w:val="18"/>
        </w:rPr>
        <w:t xml:space="preserve"> </w:t>
      </w:r>
      <w:r w:rsidRPr="00185CDD">
        <w:rPr>
          <w:szCs w:val="18"/>
        </w:rPr>
        <w:t>cf. VGH</w:t>
      </w:r>
    </w:p>
    <w:p w:rsidR="00627FD2" w:rsidRPr="00185CDD" w:rsidRDefault="00627FD2" w:rsidP="00627FD2">
      <w:pPr>
        <w:spacing w:before="120" w:after="120"/>
        <w:jc w:val="both"/>
      </w:pPr>
      <w:r w:rsidRPr="00185CDD">
        <w:rPr>
          <w:i/>
          <w:iCs/>
          <w:szCs w:val="18"/>
        </w:rPr>
        <w:t>Cracovie</w:t>
      </w:r>
      <w:r>
        <w:rPr>
          <w:i/>
          <w:iCs/>
          <w:szCs w:val="18"/>
        </w:rPr>
        <w:t xml:space="preserve"> </w:t>
      </w:r>
      <w:r w:rsidRPr="00185CDD">
        <w:rPr>
          <w:i/>
          <w:iCs/>
          <w:szCs w:val="18"/>
        </w:rPr>
        <w:t xml:space="preserve"> </w:t>
      </w:r>
      <w:r w:rsidRPr="00185CDD">
        <w:rPr>
          <w:szCs w:val="18"/>
        </w:rPr>
        <w:t>287, 289, 317, 395, 416, 434</w:t>
      </w:r>
    </w:p>
    <w:p w:rsidR="00627FD2" w:rsidRPr="00185CDD" w:rsidRDefault="00627FD2" w:rsidP="00627FD2">
      <w:pPr>
        <w:spacing w:before="120" w:after="120"/>
        <w:jc w:val="both"/>
      </w:pPr>
      <w:r w:rsidRPr="00185CDD">
        <w:rPr>
          <w:i/>
          <w:iCs/>
          <w:szCs w:val="18"/>
        </w:rPr>
        <w:t>Crawinkel</w:t>
      </w:r>
      <w:r>
        <w:rPr>
          <w:i/>
          <w:iCs/>
          <w:szCs w:val="18"/>
        </w:rPr>
        <w:t xml:space="preserve"> </w:t>
      </w:r>
      <w:r w:rsidRPr="00185CDD">
        <w:rPr>
          <w:szCs w:val="18"/>
        </w:rPr>
        <w:t>412</w:t>
      </w:r>
    </w:p>
    <w:p w:rsidR="00627FD2" w:rsidRPr="00185CDD" w:rsidRDefault="00627FD2" w:rsidP="00627FD2">
      <w:pPr>
        <w:spacing w:before="120" w:after="120"/>
        <w:jc w:val="both"/>
      </w:pPr>
      <w:r w:rsidRPr="00185CDD">
        <w:rPr>
          <w:i/>
          <w:iCs/>
          <w:szCs w:val="18"/>
        </w:rPr>
        <w:t>Crète</w:t>
      </w:r>
      <w:r>
        <w:rPr>
          <w:i/>
          <w:iCs/>
          <w:szCs w:val="18"/>
        </w:rPr>
        <w:t xml:space="preserve"> </w:t>
      </w:r>
      <w:r w:rsidRPr="00185CDD">
        <w:rPr>
          <w:i/>
          <w:iCs/>
          <w:szCs w:val="18"/>
        </w:rPr>
        <w:t xml:space="preserve"> </w:t>
      </w:r>
      <w:r w:rsidRPr="00185CDD">
        <w:rPr>
          <w:szCs w:val="18"/>
        </w:rPr>
        <w:t>349</w:t>
      </w:r>
    </w:p>
    <w:p w:rsidR="00627FD2" w:rsidRPr="00185CDD" w:rsidRDefault="00627FD2" w:rsidP="00627FD2">
      <w:pPr>
        <w:spacing w:before="120" w:after="120"/>
        <w:jc w:val="both"/>
      </w:pPr>
      <w:r w:rsidRPr="00185CDD">
        <w:rPr>
          <w:i/>
          <w:iCs/>
          <w:szCs w:val="18"/>
        </w:rPr>
        <w:t>Crimée</w:t>
      </w:r>
      <w:r>
        <w:rPr>
          <w:i/>
          <w:iCs/>
          <w:szCs w:val="18"/>
        </w:rPr>
        <w:t xml:space="preserve"> </w:t>
      </w:r>
      <w:r w:rsidRPr="00185CDD">
        <w:rPr>
          <w:i/>
          <w:iCs/>
          <w:szCs w:val="18"/>
        </w:rPr>
        <w:t xml:space="preserve"> </w:t>
      </w:r>
      <w:r w:rsidRPr="00185CDD">
        <w:rPr>
          <w:szCs w:val="18"/>
        </w:rPr>
        <w:t>368, 380, 436</w:t>
      </w:r>
    </w:p>
    <w:p w:rsidR="00627FD2" w:rsidRPr="00185CDD" w:rsidRDefault="00627FD2" w:rsidP="00627FD2">
      <w:pPr>
        <w:spacing w:before="120" w:after="120"/>
        <w:jc w:val="both"/>
      </w:pPr>
      <w:r w:rsidRPr="00EC58EA">
        <w:rPr>
          <w:b/>
          <w:bCs/>
          <w:szCs w:val="18"/>
        </w:rPr>
        <w:t>Crise Blomberg-Fritsch</w:t>
      </w:r>
      <w:r>
        <w:rPr>
          <w:b/>
          <w:bCs/>
          <w:szCs w:val="18"/>
        </w:rPr>
        <w:t xml:space="preserve"> </w:t>
      </w:r>
      <w:r w:rsidRPr="00185CDD">
        <w:rPr>
          <w:bCs/>
          <w:szCs w:val="18"/>
        </w:rPr>
        <w:t xml:space="preserve"> </w:t>
      </w:r>
      <w:r w:rsidRPr="00185CDD">
        <w:rPr>
          <w:szCs w:val="18"/>
        </w:rPr>
        <w:t>274,275, 276</w:t>
      </w:r>
    </w:p>
    <w:p w:rsidR="00627FD2" w:rsidRPr="00185CDD" w:rsidRDefault="00627FD2" w:rsidP="00627FD2">
      <w:pPr>
        <w:spacing w:before="120" w:after="120"/>
        <w:jc w:val="both"/>
      </w:pPr>
      <w:r w:rsidRPr="00EC58EA">
        <w:rPr>
          <w:b/>
          <w:bCs/>
          <w:szCs w:val="18"/>
        </w:rPr>
        <w:t>Crise de mai</w:t>
      </w:r>
      <w:r>
        <w:rPr>
          <w:bCs/>
          <w:szCs w:val="18"/>
        </w:rPr>
        <w:t xml:space="preserve"> </w:t>
      </w:r>
      <w:r w:rsidRPr="00185CDD">
        <w:rPr>
          <w:bCs/>
          <w:szCs w:val="18"/>
        </w:rPr>
        <w:t xml:space="preserve"> </w:t>
      </w:r>
      <w:r w:rsidRPr="00185CDD">
        <w:rPr>
          <w:szCs w:val="18"/>
        </w:rPr>
        <w:t>282</w:t>
      </w:r>
    </w:p>
    <w:p w:rsidR="00627FD2" w:rsidRPr="00185CDD" w:rsidRDefault="00627FD2" w:rsidP="00627FD2">
      <w:pPr>
        <w:spacing w:before="120" w:after="120"/>
        <w:jc w:val="both"/>
      </w:pPr>
      <w:r w:rsidRPr="00EC58EA">
        <w:rPr>
          <w:b/>
          <w:bCs/>
          <w:szCs w:val="18"/>
        </w:rPr>
        <w:t>Crise Röhm</w:t>
      </w:r>
      <w:r>
        <w:rPr>
          <w:bCs/>
          <w:szCs w:val="18"/>
        </w:rPr>
        <w:t xml:space="preserve"> </w:t>
      </w:r>
      <w:r w:rsidRPr="00185CDD">
        <w:rPr>
          <w:bCs/>
          <w:szCs w:val="18"/>
        </w:rPr>
        <w:t xml:space="preserve"> </w:t>
      </w:r>
      <w:r w:rsidRPr="00185CDD">
        <w:rPr>
          <w:szCs w:val="18"/>
        </w:rPr>
        <w:t>cf. Nuit des longs couteaux</w:t>
      </w:r>
    </w:p>
    <w:p w:rsidR="00627FD2" w:rsidRPr="00185CDD" w:rsidRDefault="00627FD2" w:rsidP="00627FD2">
      <w:pPr>
        <w:spacing w:before="120" w:after="120"/>
        <w:jc w:val="both"/>
      </w:pPr>
      <w:r w:rsidRPr="00EC58EA">
        <w:rPr>
          <w:b/>
          <w:bCs/>
          <w:szCs w:val="18"/>
        </w:rPr>
        <w:t>Crise Stennes</w:t>
      </w:r>
      <w:r>
        <w:rPr>
          <w:b/>
          <w:bCs/>
          <w:szCs w:val="18"/>
        </w:rPr>
        <w:t xml:space="preserve"> </w:t>
      </w:r>
      <w:r w:rsidRPr="00185CDD">
        <w:rPr>
          <w:bCs/>
          <w:szCs w:val="18"/>
        </w:rPr>
        <w:t xml:space="preserve"> </w:t>
      </w:r>
      <w:r w:rsidRPr="00185CDD">
        <w:rPr>
          <w:szCs w:val="18"/>
        </w:rPr>
        <w:t>115, 121, 124, 125</w:t>
      </w:r>
    </w:p>
    <w:p w:rsidR="00627FD2" w:rsidRPr="00185CDD" w:rsidRDefault="00627FD2" w:rsidP="00627FD2">
      <w:pPr>
        <w:spacing w:before="120" w:after="120"/>
        <w:jc w:val="both"/>
      </w:pPr>
      <w:r w:rsidRPr="00EC58EA">
        <w:rPr>
          <w:b/>
          <w:bCs/>
          <w:szCs w:val="18"/>
        </w:rPr>
        <w:t>Crise Strasser</w:t>
      </w:r>
      <w:r>
        <w:rPr>
          <w:bCs/>
          <w:szCs w:val="18"/>
        </w:rPr>
        <w:t xml:space="preserve"> </w:t>
      </w:r>
      <w:r w:rsidRPr="00185CDD">
        <w:rPr>
          <w:bCs/>
          <w:szCs w:val="18"/>
        </w:rPr>
        <w:t xml:space="preserve"> </w:t>
      </w:r>
      <w:r w:rsidRPr="00185CDD">
        <w:rPr>
          <w:szCs w:val="18"/>
        </w:rPr>
        <w:t>163, 165</w:t>
      </w:r>
    </w:p>
    <w:p w:rsidR="00627FD2" w:rsidRPr="00185CDD" w:rsidRDefault="00627FD2" w:rsidP="00627FD2">
      <w:pPr>
        <w:spacing w:before="120" w:after="120"/>
        <w:jc w:val="both"/>
      </w:pPr>
      <w:r w:rsidRPr="00185CDD">
        <w:rPr>
          <w:i/>
          <w:iCs/>
          <w:szCs w:val="18"/>
        </w:rPr>
        <w:t>Croatie</w:t>
      </w:r>
      <w:r>
        <w:rPr>
          <w:i/>
          <w:iCs/>
          <w:szCs w:val="18"/>
        </w:rPr>
        <w:t xml:space="preserve"> </w:t>
      </w:r>
      <w:r w:rsidRPr="00185CDD">
        <w:rPr>
          <w:i/>
          <w:iCs/>
          <w:szCs w:val="18"/>
        </w:rPr>
        <w:t xml:space="preserve"> </w:t>
      </w:r>
      <w:r w:rsidRPr="00185CDD">
        <w:rPr>
          <w:szCs w:val="18"/>
        </w:rPr>
        <w:t>349, 364, 396</w:t>
      </w:r>
    </w:p>
    <w:p w:rsidR="00627FD2" w:rsidRPr="00185CDD" w:rsidRDefault="00627FD2" w:rsidP="00627FD2">
      <w:pPr>
        <w:spacing w:before="120" w:after="120"/>
        <w:jc w:val="both"/>
      </w:pPr>
      <w:r w:rsidRPr="00EC58EA">
        <w:rPr>
          <w:b/>
          <w:bCs/>
          <w:szCs w:val="18"/>
        </w:rPr>
        <w:t>Croix gammée</w:t>
      </w:r>
      <w:r w:rsidRPr="00185CDD">
        <w:rPr>
          <w:bCs/>
          <w:szCs w:val="18"/>
        </w:rPr>
        <w:t xml:space="preserve"> </w:t>
      </w:r>
      <w:r w:rsidRPr="00185CDD">
        <w:rPr>
          <w:i/>
          <w:iCs/>
          <w:szCs w:val="18"/>
        </w:rPr>
        <w:t>(Hakenkreuz)</w:t>
      </w:r>
      <w:r>
        <w:rPr>
          <w:i/>
          <w:iCs/>
          <w:szCs w:val="18"/>
        </w:rPr>
        <w:t xml:space="preserve"> </w:t>
      </w:r>
      <w:r w:rsidRPr="00185CDD">
        <w:rPr>
          <w:i/>
          <w:iCs/>
          <w:szCs w:val="18"/>
        </w:rPr>
        <w:t xml:space="preserve"> </w:t>
      </w:r>
      <w:r w:rsidRPr="00185CDD">
        <w:rPr>
          <w:szCs w:val="18"/>
        </w:rPr>
        <w:t>53, 58, 104, 135, 177, 239, 278, 322</w:t>
      </w:r>
    </w:p>
    <w:p w:rsidR="00627FD2" w:rsidRPr="00185CDD" w:rsidRDefault="00627FD2" w:rsidP="00627FD2">
      <w:pPr>
        <w:spacing w:before="120" w:after="120"/>
        <w:jc w:val="both"/>
      </w:pPr>
      <w:r w:rsidRPr="00185CDD">
        <w:rPr>
          <w:i/>
          <w:iCs/>
          <w:szCs w:val="18"/>
        </w:rPr>
        <w:t>Crössinsee</w:t>
      </w:r>
      <w:r>
        <w:rPr>
          <w:i/>
          <w:iCs/>
          <w:szCs w:val="18"/>
        </w:rPr>
        <w:t xml:space="preserve"> </w:t>
      </w:r>
      <w:r w:rsidRPr="00185CDD">
        <w:rPr>
          <w:i/>
          <w:iCs/>
          <w:szCs w:val="18"/>
        </w:rPr>
        <w:t xml:space="preserve"> </w:t>
      </w:r>
      <w:r w:rsidRPr="00185CDD">
        <w:rPr>
          <w:szCs w:val="18"/>
        </w:rPr>
        <w:t>247,410</w:t>
      </w:r>
    </w:p>
    <w:p w:rsidR="00627FD2" w:rsidRPr="00185CDD" w:rsidRDefault="00627FD2" w:rsidP="00627FD2">
      <w:pPr>
        <w:spacing w:before="120" w:after="120"/>
        <w:jc w:val="both"/>
      </w:pPr>
      <w:r w:rsidRPr="00EC58EA">
        <w:rPr>
          <w:b/>
          <w:bCs/>
          <w:szCs w:val="18"/>
        </w:rPr>
        <w:t>Crucifix</w:t>
      </w:r>
      <w:r w:rsidRPr="00185CDD">
        <w:rPr>
          <w:bCs/>
          <w:szCs w:val="18"/>
        </w:rPr>
        <w:t xml:space="preserve"> </w:t>
      </w:r>
      <w:r w:rsidRPr="00185CDD">
        <w:rPr>
          <w:szCs w:val="18"/>
        </w:rPr>
        <w:t>(décret sur le)</w:t>
      </w:r>
      <w:r>
        <w:rPr>
          <w:szCs w:val="18"/>
        </w:rPr>
        <w:t xml:space="preserve"> </w:t>
      </w:r>
      <w:r w:rsidRPr="00185CDD">
        <w:rPr>
          <w:szCs w:val="18"/>
        </w:rPr>
        <w:t xml:space="preserve"> 302, 303</w:t>
      </w:r>
    </w:p>
    <w:p w:rsidR="00627FD2" w:rsidRPr="00185CDD" w:rsidRDefault="00627FD2" w:rsidP="00627FD2">
      <w:pPr>
        <w:spacing w:before="120" w:after="120"/>
        <w:jc w:val="both"/>
      </w:pPr>
      <w:r w:rsidRPr="00EC58EA">
        <w:rPr>
          <w:b/>
          <w:bCs/>
          <w:szCs w:val="18"/>
        </w:rPr>
        <w:t>Cuirassé</w:t>
      </w:r>
      <w:r w:rsidRPr="00185CDD">
        <w:rPr>
          <w:bCs/>
          <w:szCs w:val="18"/>
        </w:rPr>
        <w:t xml:space="preserve"> </w:t>
      </w:r>
      <w:r w:rsidRPr="00185CDD">
        <w:rPr>
          <w:szCs w:val="18"/>
        </w:rPr>
        <w:t>(affaire du)</w:t>
      </w:r>
      <w:r>
        <w:rPr>
          <w:szCs w:val="18"/>
        </w:rPr>
        <w:t xml:space="preserve"> </w:t>
      </w:r>
      <w:r w:rsidRPr="00185CDD">
        <w:rPr>
          <w:szCs w:val="18"/>
        </w:rPr>
        <w:t xml:space="preserve"> 93, 95, 97</w:t>
      </w:r>
    </w:p>
    <w:p w:rsidR="00627FD2" w:rsidRPr="00185CDD" w:rsidRDefault="00627FD2" w:rsidP="00627FD2">
      <w:pPr>
        <w:spacing w:before="120" w:after="120"/>
        <w:jc w:val="both"/>
      </w:pPr>
      <w:r w:rsidRPr="00185CDD">
        <w:rPr>
          <w:szCs w:val="18"/>
        </w:rPr>
        <w:t>Cuno</w:t>
      </w:r>
      <w:r>
        <w:rPr>
          <w:szCs w:val="18"/>
        </w:rPr>
        <w:t xml:space="preserve"> </w:t>
      </w:r>
      <w:r w:rsidRPr="00185CDD">
        <w:rPr>
          <w:szCs w:val="18"/>
        </w:rPr>
        <w:t xml:space="preserve"> 47, 50, 54</w:t>
      </w:r>
    </w:p>
    <w:p w:rsidR="00627FD2" w:rsidRPr="00185CDD" w:rsidRDefault="00627FD2" w:rsidP="00627FD2">
      <w:pPr>
        <w:spacing w:before="120" w:after="120"/>
        <w:jc w:val="both"/>
      </w:pPr>
      <w:r w:rsidRPr="00185CDD">
        <w:rPr>
          <w:szCs w:val="18"/>
        </w:rPr>
        <w:t>Curtius E.</w:t>
      </w:r>
      <w:r>
        <w:rPr>
          <w:szCs w:val="18"/>
        </w:rPr>
        <w:t xml:space="preserve"> </w:t>
      </w:r>
      <w:r w:rsidRPr="00185CDD">
        <w:rPr>
          <w:szCs w:val="18"/>
        </w:rPr>
        <w:t>R.</w:t>
      </w:r>
      <w:r>
        <w:rPr>
          <w:szCs w:val="18"/>
        </w:rPr>
        <w:t xml:space="preserve"> </w:t>
      </w:r>
      <w:r w:rsidRPr="00185CDD">
        <w:rPr>
          <w:szCs w:val="18"/>
        </w:rPr>
        <w:t xml:space="preserve"> 166</w:t>
      </w:r>
    </w:p>
    <w:p w:rsidR="00627FD2" w:rsidRPr="00185CDD" w:rsidRDefault="00627FD2" w:rsidP="00627FD2">
      <w:pPr>
        <w:spacing w:before="120" w:after="120"/>
        <w:jc w:val="both"/>
      </w:pPr>
      <w:r w:rsidRPr="00185CDD">
        <w:rPr>
          <w:szCs w:val="18"/>
        </w:rPr>
        <w:t>Curtius J.</w:t>
      </w:r>
      <w:r>
        <w:rPr>
          <w:szCs w:val="18"/>
        </w:rPr>
        <w:t xml:space="preserve"> </w:t>
      </w:r>
      <w:r w:rsidRPr="00185CDD">
        <w:rPr>
          <w:szCs w:val="18"/>
        </w:rPr>
        <w:t xml:space="preserve"> 108, 130</w:t>
      </w:r>
    </w:p>
    <w:p w:rsidR="00627FD2" w:rsidRPr="00185CDD" w:rsidRDefault="00627FD2" w:rsidP="00627FD2">
      <w:pPr>
        <w:spacing w:before="120" w:after="120"/>
        <w:jc w:val="both"/>
      </w:pPr>
      <w:r w:rsidRPr="00185CDD">
        <w:rPr>
          <w:szCs w:val="18"/>
        </w:rPr>
        <w:t>Curzon</w:t>
      </w:r>
      <w:r>
        <w:rPr>
          <w:szCs w:val="18"/>
        </w:rPr>
        <w:t xml:space="preserve"> </w:t>
      </w:r>
      <w:r w:rsidRPr="00185CDD">
        <w:rPr>
          <w:szCs w:val="18"/>
        </w:rPr>
        <w:t xml:space="preserve"> 313</w:t>
      </w:r>
    </w:p>
    <w:p w:rsidR="00627FD2" w:rsidRPr="00185CDD" w:rsidRDefault="00627FD2" w:rsidP="00627FD2">
      <w:pPr>
        <w:spacing w:before="120" w:after="120"/>
        <w:jc w:val="both"/>
      </w:pPr>
      <w:r w:rsidRPr="00EC58EA">
        <w:rPr>
          <w:b/>
          <w:bCs/>
          <w:szCs w:val="18"/>
        </w:rPr>
        <w:t>Cyclon B</w:t>
      </w:r>
      <w:r>
        <w:rPr>
          <w:bCs/>
          <w:szCs w:val="18"/>
        </w:rPr>
        <w:t xml:space="preserve"> </w:t>
      </w:r>
      <w:r w:rsidRPr="00185CDD">
        <w:rPr>
          <w:bCs/>
          <w:szCs w:val="18"/>
        </w:rPr>
        <w:t xml:space="preserve"> </w:t>
      </w:r>
      <w:r w:rsidRPr="00185CDD">
        <w:rPr>
          <w:szCs w:val="18"/>
        </w:rPr>
        <w:t>354</w:t>
      </w:r>
    </w:p>
    <w:p w:rsidR="00627FD2" w:rsidRDefault="00627FD2" w:rsidP="00627FD2">
      <w:pPr>
        <w:spacing w:before="120" w:after="120"/>
        <w:jc w:val="both"/>
        <w:rPr>
          <w:szCs w:val="18"/>
        </w:rPr>
      </w:pPr>
      <w:r w:rsidRPr="00185CDD">
        <w:rPr>
          <w:szCs w:val="18"/>
        </w:rPr>
        <w:t>Czinner</w:t>
      </w:r>
      <w:r>
        <w:rPr>
          <w:szCs w:val="18"/>
        </w:rPr>
        <w:t xml:space="preserve"> </w:t>
      </w:r>
      <w:r w:rsidRPr="00185CDD">
        <w:rPr>
          <w:szCs w:val="18"/>
        </w:rPr>
        <w:t xml:space="preserve"> 107</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i/>
          <w:iCs/>
          <w:szCs w:val="18"/>
        </w:rPr>
        <w:t>Dachau</w:t>
      </w:r>
      <w:r>
        <w:rPr>
          <w:i/>
          <w:iCs/>
          <w:szCs w:val="18"/>
        </w:rPr>
        <w:t xml:space="preserve"> </w:t>
      </w:r>
      <w:r w:rsidRPr="00185CDD">
        <w:rPr>
          <w:i/>
          <w:iCs/>
          <w:szCs w:val="18"/>
        </w:rPr>
        <w:t xml:space="preserve"> </w:t>
      </w:r>
      <w:r w:rsidRPr="00185CDD">
        <w:rPr>
          <w:szCs w:val="18"/>
        </w:rPr>
        <w:t>179, 186, 189, 207, 219, 220, 266, 303, 318, 329, 350, 362, 372, 441,</w:t>
      </w:r>
      <w:r>
        <w:rPr>
          <w:szCs w:val="18"/>
        </w:rPr>
        <w:t xml:space="preserve"> </w:t>
      </w:r>
      <w:r w:rsidRPr="00185CDD">
        <w:rPr>
          <w:szCs w:val="18"/>
        </w:rPr>
        <w:t>445, 450</w:t>
      </w:r>
    </w:p>
    <w:p w:rsidR="00627FD2" w:rsidRPr="00185CDD" w:rsidRDefault="00627FD2" w:rsidP="00627FD2">
      <w:pPr>
        <w:spacing w:before="120" w:after="120"/>
        <w:jc w:val="both"/>
      </w:pPr>
      <w:r w:rsidRPr="00185CDD">
        <w:rPr>
          <w:szCs w:val="18"/>
        </w:rPr>
        <w:t>Dagover</w:t>
      </w:r>
      <w:r>
        <w:rPr>
          <w:szCs w:val="18"/>
        </w:rPr>
        <w:t xml:space="preserve"> </w:t>
      </w:r>
      <w:r w:rsidRPr="00185CDD">
        <w:rPr>
          <w:szCs w:val="18"/>
        </w:rPr>
        <w:t>60</w:t>
      </w:r>
    </w:p>
    <w:p w:rsidR="00627FD2" w:rsidRPr="00185CDD" w:rsidRDefault="00627FD2" w:rsidP="00627FD2">
      <w:pPr>
        <w:spacing w:before="120" w:after="120"/>
        <w:jc w:val="both"/>
      </w:pPr>
      <w:r w:rsidRPr="00185CDD">
        <w:rPr>
          <w:szCs w:val="18"/>
        </w:rPr>
        <w:t>Dahlem</w:t>
      </w:r>
      <w:r>
        <w:rPr>
          <w:szCs w:val="18"/>
        </w:rPr>
        <w:t xml:space="preserve"> </w:t>
      </w:r>
      <w:r w:rsidRPr="00185CDD">
        <w:rPr>
          <w:szCs w:val="18"/>
        </w:rPr>
        <w:t>383</w:t>
      </w:r>
    </w:p>
    <w:p w:rsidR="00627FD2" w:rsidRDefault="00627FD2" w:rsidP="00627FD2">
      <w:pPr>
        <w:spacing w:before="120" w:after="120"/>
        <w:jc w:val="both"/>
      </w:pPr>
    </w:p>
    <w:p w:rsidR="00627FD2" w:rsidRPr="00185CDD" w:rsidRDefault="00627FD2" w:rsidP="00627FD2">
      <w:pPr>
        <w:spacing w:before="120" w:after="120"/>
        <w:jc w:val="both"/>
      </w:pPr>
      <w:r>
        <w:t>[464]</w:t>
      </w:r>
    </w:p>
    <w:p w:rsidR="00627FD2" w:rsidRPr="00185CDD" w:rsidRDefault="00627FD2" w:rsidP="00627FD2">
      <w:pPr>
        <w:spacing w:before="120" w:after="120"/>
        <w:jc w:val="both"/>
      </w:pPr>
      <w:r w:rsidRPr="00185CDD">
        <w:rPr>
          <w:i/>
          <w:iCs/>
          <w:szCs w:val="18"/>
        </w:rPr>
        <w:t>Dakar</w:t>
      </w:r>
      <w:r>
        <w:rPr>
          <w:i/>
          <w:iCs/>
          <w:szCs w:val="18"/>
        </w:rPr>
        <w:t xml:space="preserve"> </w:t>
      </w:r>
      <w:r w:rsidRPr="00185CDD">
        <w:rPr>
          <w:szCs w:val="18"/>
        </w:rPr>
        <w:t>341</w:t>
      </w:r>
    </w:p>
    <w:p w:rsidR="00627FD2" w:rsidRPr="00185CDD" w:rsidRDefault="00627FD2" w:rsidP="00627FD2">
      <w:pPr>
        <w:spacing w:before="120" w:after="120"/>
        <w:jc w:val="both"/>
      </w:pPr>
      <w:r w:rsidRPr="00185CDD">
        <w:rPr>
          <w:szCs w:val="18"/>
        </w:rPr>
        <w:t>Daladier</w:t>
      </w:r>
      <w:r>
        <w:rPr>
          <w:szCs w:val="18"/>
        </w:rPr>
        <w:t xml:space="preserve"> </w:t>
      </w:r>
      <w:r w:rsidRPr="00185CDD">
        <w:rPr>
          <w:szCs w:val="18"/>
        </w:rPr>
        <w:t xml:space="preserve"> 280, 287, 289, 298, 308, 326, 329, 331</w:t>
      </w:r>
    </w:p>
    <w:p w:rsidR="00627FD2" w:rsidRPr="00185CDD" w:rsidRDefault="00627FD2" w:rsidP="00627FD2">
      <w:pPr>
        <w:spacing w:before="120" w:after="120"/>
        <w:jc w:val="both"/>
      </w:pPr>
      <w:r w:rsidRPr="00185CDD">
        <w:rPr>
          <w:szCs w:val="18"/>
        </w:rPr>
        <w:t>Daluege</w:t>
      </w:r>
      <w:r>
        <w:rPr>
          <w:szCs w:val="18"/>
        </w:rPr>
        <w:t xml:space="preserve"> </w:t>
      </w:r>
      <w:r w:rsidRPr="00185CDD">
        <w:rPr>
          <w:szCs w:val="18"/>
        </w:rPr>
        <w:t xml:space="preserve"> 249</w:t>
      </w:r>
    </w:p>
    <w:p w:rsidR="00627FD2" w:rsidRPr="00185CDD" w:rsidRDefault="00627FD2" w:rsidP="00627FD2">
      <w:pPr>
        <w:spacing w:before="120" w:after="120"/>
        <w:jc w:val="both"/>
      </w:pPr>
      <w:r w:rsidRPr="00185CDD">
        <w:rPr>
          <w:i/>
          <w:iCs/>
          <w:szCs w:val="18"/>
        </w:rPr>
        <w:t>Danemark</w:t>
      </w:r>
      <w:r>
        <w:rPr>
          <w:i/>
          <w:iCs/>
          <w:szCs w:val="18"/>
        </w:rPr>
        <w:t xml:space="preserve"> </w:t>
      </w:r>
      <w:r w:rsidRPr="00185CDD">
        <w:rPr>
          <w:szCs w:val="18"/>
        </w:rPr>
        <w:t>29, 33, 305, 309, 320, 327, 330, 353, 361, 364, 386, 387, 396, 447</w:t>
      </w:r>
    </w:p>
    <w:p w:rsidR="00627FD2" w:rsidRPr="00185CDD" w:rsidRDefault="00627FD2" w:rsidP="00627FD2">
      <w:pPr>
        <w:spacing w:before="120" w:after="120"/>
        <w:jc w:val="both"/>
      </w:pPr>
      <w:r w:rsidRPr="00185CDD">
        <w:rPr>
          <w:i/>
          <w:iCs/>
          <w:szCs w:val="18"/>
        </w:rPr>
        <w:t>Dantzig</w:t>
      </w:r>
      <w:r>
        <w:rPr>
          <w:i/>
          <w:iCs/>
          <w:szCs w:val="18"/>
        </w:rPr>
        <w:t xml:space="preserve"> </w:t>
      </w:r>
      <w:r w:rsidRPr="00185CDD">
        <w:rPr>
          <w:szCs w:val="18"/>
        </w:rPr>
        <w:t>7, 34, 119, 195, 233, 253, 270, 290, 292, 297, 302, 306, 307, 308, 309,</w:t>
      </w:r>
      <w:r>
        <w:rPr>
          <w:szCs w:val="18"/>
        </w:rPr>
        <w:t xml:space="preserve"> </w:t>
      </w:r>
      <w:r w:rsidRPr="00185CDD">
        <w:rPr>
          <w:szCs w:val="18"/>
        </w:rPr>
        <w:t>310,</w:t>
      </w:r>
      <w:r>
        <w:rPr>
          <w:szCs w:val="18"/>
        </w:rPr>
        <w:t xml:space="preserve"> </w:t>
      </w:r>
      <w:r w:rsidRPr="00185CDD">
        <w:rPr>
          <w:szCs w:val="18"/>
        </w:rPr>
        <w:t>316,</w:t>
      </w:r>
      <w:r>
        <w:rPr>
          <w:szCs w:val="18"/>
        </w:rPr>
        <w:t xml:space="preserve"> </w:t>
      </w:r>
      <w:r w:rsidRPr="00185CDD">
        <w:rPr>
          <w:szCs w:val="18"/>
        </w:rPr>
        <w:t>436</w:t>
      </w:r>
    </w:p>
    <w:p w:rsidR="00627FD2" w:rsidRPr="00185CDD" w:rsidRDefault="00627FD2" w:rsidP="00627FD2">
      <w:pPr>
        <w:spacing w:before="120" w:after="120"/>
        <w:jc w:val="both"/>
      </w:pPr>
      <w:r w:rsidRPr="001F0611">
        <w:rPr>
          <w:b/>
          <w:bCs/>
          <w:szCs w:val="18"/>
        </w:rPr>
        <w:t>DAF</w:t>
      </w:r>
      <w:r>
        <w:rPr>
          <w:bCs/>
          <w:szCs w:val="18"/>
        </w:rPr>
        <w:t xml:space="preserve"> </w:t>
      </w:r>
      <w:r w:rsidRPr="00185CDD">
        <w:rPr>
          <w:bCs/>
          <w:szCs w:val="18"/>
        </w:rPr>
        <w:t xml:space="preserve"> </w:t>
      </w:r>
      <w:r w:rsidRPr="00185CDD">
        <w:rPr>
          <w:szCs w:val="18"/>
        </w:rPr>
        <w:t>cf. Front allemand du travail</w:t>
      </w:r>
    </w:p>
    <w:p w:rsidR="00627FD2" w:rsidRPr="00185CDD" w:rsidRDefault="00627FD2" w:rsidP="00627FD2">
      <w:pPr>
        <w:spacing w:before="120" w:after="120"/>
        <w:jc w:val="both"/>
      </w:pPr>
      <w:r w:rsidRPr="001F0611">
        <w:rPr>
          <w:b/>
          <w:bCs/>
          <w:szCs w:val="18"/>
        </w:rPr>
        <w:t xml:space="preserve">DAP </w:t>
      </w:r>
      <w:r>
        <w:rPr>
          <w:i/>
          <w:iCs/>
          <w:szCs w:val="18"/>
        </w:rPr>
        <w:t>(</w:t>
      </w:r>
      <w:r w:rsidRPr="00185CDD">
        <w:rPr>
          <w:i/>
          <w:iCs/>
          <w:szCs w:val="18"/>
        </w:rPr>
        <w:t>Deutsche Arbeiterpartei = Parti allemand des travailleurs)</w:t>
      </w:r>
      <w:r>
        <w:rPr>
          <w:i/>
          <w:iCs/>
          <w:szCs w:val="18"/>
        </w:rPr>
        <w:t xml:space="preserve"> </w:t>
      </w:r>
      <w:r w:rsidRPr="00185CDD">
        <w:rPr>
          <w:i/>
          <w:iCs/>
          <w:szCs w:val="18"/>
        </w:rPr>
        <w:t xml:space="preserve"> </w:t>
      </w:r>
      <w:r w:rsidRPr="00185CDD">
        <w:rPr>
          <w:szCs w:val="18"/>
        </w:rPr>
        <w:t>20, 27, 28,</w:t>
      </w:r>
      <w:r>
        <w:rPr>
          <w:szCs w:val="18"/>
        </w:rPr>
        <w:t xml:space="preserve"> </w:t>
      </w:r>
      <w:r w:rsidRPr="00185CDD">
        <w:rPr>
          <w:szCs w:val="18"/>
        </w:rPr>
        <w:t>29,</w:t>
      </w:r>
      <w:r>
        <w:rPr>
          <w:szCs w:val="18"/>
        </w:rPr>
        <w:t xml:space="preserve"> </w:t>
      </w:r>
      <w:r w:rsidRPr="00185CDD">
        <w:rPr>
          <w:szCs w:val="18"/>
        </w:rPr>
        <w:t>30</w:t>
      </w:r>
    </w:p>
    <w:p w:rsidR="00627FD2" w:rsidRPr="00185CDD" w:rsidRDefault="00627FD2" w:rsidP="00627FD2">
      <w:pPr>
        <w:spacing w:before="120" w:after="120"/>
        <w:jc w:val="both"/>
      </w:pPr>
      <w:r w:rsidRPr="00185CDD">
        <w:rPr>
          <w:szCs w:val="18"/>
        </w:rPr>
        <w:t>Darlan</w:t>
      </w:r>
      <w:r>
        <w:rPr>
          <w:szCs w:val="18"/>
        </w:rPr>
        <w:t xml:space="preserve"> </w:t>
      </w:r>
      <w:r w:rsidRPr="00185CDD">
        <w:rPr>
          <w:szCs w:val="18"/>
        </w:rPr>
        <w:t xml:space="preserve"> 341, 376, 387</w:t>
      </w:r>
    </w:p>
    <w:p w:rsidR="00627FD2" w:rsidRPr="00185CDD" w:rsidRDefault="00627FD2" w:rsidP="00627FD2">
      <w:pPr>
        <w:spacing w:before="120" w:after="120"/>
        <w:jc w:val="both"/>
      </w:pPr>
      <w:r w:rsidRPr="00185CDD">
        <w:rPr>
          <w:i/>
          <w:iCs/>
          <w:szCs w:val="18"/>
        </w:rPr>
        <w:t>Darmstadt</w:t>
      </w:r>
      <w:r>
        <w:rPr>
          <w:i/>
          <w:iCs/>
          <w:szCs w:val="18"/>
        </w:rPr>
        <w:t xml:space="preserve"> </w:t>
      </w:r>
      <w:r w:rsidRPr="00185CDD">
        <w:rPr>
          <w:szCs w:val="18"/>
        </w:rPr>
        <w:t>32, 139, 234</w:t>
      </w:r>
    </w:p>
    <w:p w:rsidR="00627FD2" w:rsidRPr="00185CDD" w:rsidRDefault="00627FD2" w:rsidP="00627FD2">
      <w:pPr>
        <w:spacing w:before="120" w:after="120"/>
        <w:jc w:val="both"/>
      </w:pPr>
      <w:r w:rsidRPr="00185CDD">
        <w:rPr>
          <w:szCs w:val="18"/>
        </w:rPr>
        <w:t>Darré</w:t>
      </w:r>
      <w:r>
        <w:rPr>
          <w:szCs w:val="18"/>
        </w:rPr>
        <w:t xml:space="preserve"> </w:t>
      </w:r>
      <w:r w:rsidRPr="00185CDD">
        <w:rPr>
          <w:szCs w:val="18"/>
        </w:rPr>
        <w:t xml:space="preserve"> 109, 112, 114, 178, 191, 195, 196, 445</w:t>
      </w:r>
    </w:p>
    <w:p w:rsidR="00627FD2" w:rsidRPr="00185CDD" w:rsidRDefault="00627FD2" w:rsidP="00627FD2">
      <w:pPr>
        <w:spacing w:before="120" w:after="120"/>
        <w:jc w:val="both"/>
      </w:pPr>
      <w:r w:rsidRPr="00185CDD">
        <w:rPr>
          <w:szCs w:val="18"/>
        </w:rPr>
        <w:t>Daudistel</w:t>
      </w:r>
      <w:r>
        <w:rPr>
          <w:szCs w:val="18"/>
        </w:rPr>
        <w:t xml:space="preserve"> </w:t>
      </w:r>
      <w:r w:rsidRPr="00185CDD">
        <w:rPr>
          <w:szCs w:val="18"/>
        </w:rPr>
        <w:t xml:space="preserve"> 68,77</w:t>
      </w:r>
    </w:p>
    <w:p w:rsidR="00627FD2" w:rsidRPr="00185CDD" w:rsidRDefault="00627FD2" w:rsidP="00627FD2">
      <w:pPr>
        <w:spacing w:before="120" w:after="120"/>
        <w:jc w:val="both"/>
      </w:pPr>
      <w:r w:rsidRPr="00185CDD">
        <w:rPr>
          <w:i/>
          <w:iCs/>
          <w:szCs w:val="18"/>
        </w:rPr>
        <w:t>Davos</w:t>
      </w:r>
      <w:r>
        <w:rPr>
          <w:i/>
          <w:iCs/>
          <w:szCs w:val="18"/>
        </w:rPr>
        <w:t xml:space="preserve"> </w:t>
      </w:r>
      <w:r w:rsidRPr="00185CDD">
        <w:rPr>
          <w:i/>
          <w:iCs/>
          <w:szCs w:val="18"/>
        </w:rPr>
        <w:t xml:space="preserve"> </w:t>
      </w:r>
      <w:r w:rsidRPr="00185CDD">
        <w:rPr>
          <w:szCs w:val="18"/>
        </w:rPr>
        <w:t>245,295</w:t>
      </w:r>
    </w:p>
    <w:p w:rsidR="00627FD2" w:rsidRPr="00185CDD" w:rsidRDefault="00627FD2" w:rsidP="00627FD2">
      <w:pPr>
        <w:spacing w:before="120" w:after="120"/>
        <w:jc w:val="both"/>
      </w:pPr>
      <w:r w:rsidRPr="00185CDD">
        <w:rPr>
          <w:szCs w:val="18"/>
        </w:rPr>
        <w:t>Dawes (Plan D.)</w:t>
      </w:r>
      <w:r>
        <w:rPr>
          <w:szCs w:val="18"/>
        </w:rPr>
        <w:t xml:space="preserve"> </w:t>
      </w:r>
      <w:r w:rsidRPr="00185CDD">
        <w:rPr>
          <w:szCs w:val="18"/>
        </w:rPr>
        <w:t xml:space="preserve"> 59, 61, 64, 66, 67, 78, 137</w:t>
      </w:r>
    </w:p>
    <w:p w:rsidR="00627FD2" w:rsidRPr="00185CDD" w:rsidRDefault="00627FD2" w:rsidP="00627FD2">
      <w:pPr>
        <w:spacing w:before="120" w:after="120"/>
        <w:jc w:val="both"/>
      </w:pPr>
      <w:r w:rsidRPr="001F0611">
        <w:rPr>
          <w:b/>
          <w:szCs w:val="18"/>
        </w:rPr>
        <w:t>DC</w:t>
      </w:r>
      <w:r>
        <w:rPr>
          <w:b/>
          <w:szCs w:val="18"/>
        </w:rPr>
        <w:t xml:space="preserve"> </w:t>
      </w:r>
      <w:r w:rsidRPr="00185CDD">
        <w:rPr>
          <w:szCs w:val="18"/>
        </w:rPr>
        <w:t xml:space="preserve"> cf. Chrétiens allemands</w:t>
      </w:r>
    </w:p>
    <w:p w:rsidR="00627FD2" w:rsidRPr="00185CDD" w:rsidRDefault="00627FD2" w:rsidP="00627FD2">
      <w:pPr>
        <w:spacing w:before="120" w:after="120"/>
        <w:jc w:val="both"/>
      </w:pPr>
      <w:r w:rsidRPr="001F0611">
        <w:rPr>
          <w:b/>
          <w:bCs/>
          <w:szCs w:val="18"/>
        </w:rPr>
        <w:t>DDP</w:t>
      </w:r>
      <w:r w:rsidRPr="00185CDD">
        <w:rPr>
          <w:bCs/>
          <w:szCs w:val="18"/>
        </w:rPr>
        <w:t xml:space="preserve"> </w:t>
      </w:r>
      <w:r>
        <w:rPr>
          <w:i/>
          <w:iCs/>
          <w:szCs w:val="18"/>
        </w:rPr>
        <w:t>(</w:t>
      </w:r>
      <w:r w:rsidRPr="00185CDD">
        <w:rPr>
          <w:i/>
          <w:iCs/>
          <w:szCs w:val="18"/>
        </w:rPr>
        <w:t>Deutsche Demokratische Partei = Parti démocrate all</w:t>
      </w:r>
      <w:r w:rsidRPr="00185CDD">
        <w:rPr>
          <w:i/>
          <w:iCs/>
          <w:szCs w:val="18"/>
        </w:rPr>
        <w:t>e</w:t>
      </w:r>
      <w:r w:rsidRPr="00185CDD">
        <w:rPr>
          <w:i/>
          <w:iCs/>
          <w:szCs w:val="18"/>
        </w:rPr>
        <w:t>mand)</w:t>
      </w:r>
      <w:r>
        <w:rPr>
          <w:i/>
          <w:iCs/>
          <w:szCs w:val="18"/>
        </w:rPr>
        <w:t xml:space="preserve"> </w:t>
      </w:r>
      <w:r w:rsidRPr="00185CDD">
        <w:rPr>
          <w:i/>
          <w:iCs/>
          <w:szCs w:val="18"/>
        </w:rPr>
        <w:t xml:space="preserve">  </w:t>
      </w:r>
      <w:r w:rsidRPr="00185CDD">
        <w:rPr>
          <w:szCs w:val="18"/>
        </w:rPr>
        <w:t>21, 22,</w:t>
      </w:r>
      <w:r>
        <w:rPr>
          <w:szCs w:val="18"/>
        </w:rPr>
        <w:t xml:space="preserve"> </w:t>
      </w:r>
      <w:r w:rsidRPr="00185CDD">
        <w:rPr>
          <w:szCs w:val="18"/>
        </w:rPr>
        <w:t>24, 26, 27, 31, 32, 33, 38, 39, 40,41,42,43, 48, 54, 57, 59, 63, 72,</w:t>
      </w:r>
      <w:r>
        <w:rPr>
          <w:szCs w:val="18"/>
        </w:rPr>
        <w:t xml:space="preserve"> </w:t>
      </w:r>
      <w:r w:rsidRPr="00185CDD">
        <w:rPr>
          <w:szCs w:val="18"/>
        </w:rPr>
        <w:t>73,</w:t>
      </w:r>
      <w:r>
        <w:rPr>
          <w:szCs w:val="18"/>
        </w:rPr>
        <w:t xml:space="preserve"> </w:t>
      </w:r>
      <w:r w:rsidRPr="00185CDD">
        <w:rPr>
          <w:szCs w:val="18"/>
        </w:rPr>
        <w:t>74,</w:t>
      </w:r>
      <w:r>
        <w:rPr>
          <w:szCs w:val="18"/>
        </w:rPr>
        <w:t xml:space="preserve"> </w:t>
      </w:r>
      <w:r w:rsidRPr="00185CDD">
        <w:rPr>
          <w:szCs w:val="18"/>
        </w:rPr>
        <w:t>79, 81,</w:t>
      </w:r>
      <w:r>
        <w:rPr>
          <w:szCs w:val="18"/>
        </w:rPr>
        <w:t xml:space="preserve"> </w:t>
      </w:r>
      <w:r w:rsidRPr="00185CDD">
        <w:rPr>
          <w:szCs w:val="18"/>
        </w:rPr>
        <w:t>83, 92, 94, 114, 117</w:t>
      </w:r>
    </w:p>
    <w:p w:rsidR="00627FD2" w:rsidRPr="00185CDD" w:rsidRDefault="00627FD2" w:rsidP="00627FD2">
      <w:pPr>
        <w:spacing w:before="120" w:after="120"/>
        <w:jc w:val="both"/>
      </w:pPr>
      <w:r w:rsidRPr="001F0611">
        <w:rPr>
          <w:b/>
          <w:bCs/>
          <w:szCs w:val="18"/>
        </w:rPr>
        <w:t>Débarquements</w:t>
      </w:r>
      <w:r>
        <w:rPr>
          <w:b/>
          <w:bCs/>
          <w:szCs w:val="18"/>
        </w:rPr>
        <w:t xml:space="preserve"> </w:t>
      </w:r>
      <w:r w:rsidRPr="00185CDD">
        <w:rPr>
          <w:bCs/>
          <w:szCs w:val="18"/>
        </w:rPr>
        <w:t xml:space="preserve"> </w:t>
      </w:r>
      <w:r w:rsidRPr="00185CDD">
        <w:rPr>
          <w:szCs w:val="18"/>
        </w:rPr>
        <w:t>327, 329, 342, 383, 387, 400, 403, 404, 409, 418, 425</w:t>
      </w:r>
    </w:p>
    <w:p w:rsidR="00627FD2" w:rsidRPr="00185CDD" w:rsidRDefault="00627FD2" w:rsidP="00627FD2">
      <w:pPr>
        <w:spacing w:before="120" w:after="120"/>
        <w:jc w:val="both"/>
      </w:pPr>
      <w:r w:rsidRPr="00185CDD">
        <w:rPr>
          <w:i/>
          <w:iCs/>
          <w:szCs w:val="18"/>
        </w:rPr>
        <w:t xml:space="preserve">Decazeville   </w:t>
      </w:r>
      <w:r w:rsidRPr="00185CDD">
        <w:rPr>
          <w:szCs w:val="18"/>
        </w:rPr>
        <w:t>446</w:t>
      </w:r>
    </w:p>
    <w:p w:rsidR="00627FD2" w:rsidRPr="00185CDD" w:rsidRDefault="00627FD2" w:rsidP="00627FD2">
      <w:pPr>
        <w:spacing w:before="120" w:after="120"/>
        <w:jc w:val="both"/>
      </w:pPr>
      <w:r w:rsidRPr="001F0611">
        <w:rPr>
          <w:b/>
          <w:bCs/>
          <w:szCs w:val="18"/>
        </w:rPr>
        <w:t>Déclaration de juin</w:t>
      </w:r>
      <w:r>
        <w:rPr>
          <w:bCs/>
          <w:szCs w:val="18"/>
        </w:rPr>
        <w:t xml:space="preserve"> </w:t>
      </w:r>
      <w:r w:rsidRPr="00185CDD">
        <w:rPr>
          <w:bCs/>
          <w:szCs w:val="18"/>
        </w:rPr>
        <w:t xml:space="preserve"> </w:t>
      </w:r>
      <w:r w:rsidRPr="00185CDD">
        <w:rPr>
          <w:szCs w:val="18"/>
        </w:rPr>
        <w:t>448, 449</w:t>
      </w:r>
    </w:p>
    <w:p w:rsidR="00627FD2" w:rsidRPr="00185CDD" w:rsidRDefault="00627FD2" w:rsidP="00627FD2">
      <w:pPr>
        <w:spacing w:before="120" w:after="120"/>
        <w:jc w:val="both"/>
      </w:pPr>
      <w:r w:rsidRPr="00185CDD">
        <w:rPr>
          <w:szCs w:val="18"/>
        </w:rPr>
        <w:t>Decour</w:t>
      </w:r>
      <w:r>
        <w:rPr>
          <w:szCs w:val="18"/>
        </w:rPr>
        <w:t xml:space="preserve"> </w:t>
      </w:r>
      <w:r w:rsidRPr="00185CDD">
        <w:rPr>
          <w:szCs w:val="18"/>
        </w:rPr>
        <w:t xml:space="preserve"> 337</w:t>
      </w:r>
    </w:p>
    <w:p w:rsidR="00627FD2" w:rsidRPr="00185CDD" w:rsidRDefault="00627FD2" w:rsidP="00627FD2">
      <w:pPr>
        <w:spacing w:before="120" w:after="120"/>
        <w:jc w:val="both"/>
      </w:pPr>
      <w:r w:rsidRPr="001F0611">
        <w:rPr>
          <w:b/>
          <w:bCs/>
          <w:szCs w:val="18"/>
        </w:rPr>
        <w:t>Décret d'exécution par balle</w:t>
      </w:r>
      <w:r>
        <w:rPr>
          <w:bCs/>
          <w:szCs w:val="18"/>
        </w:rPr>
        <w:t xml:space="preserve"> </w:t>
      </w:r>
      <w:r w:rsidRPr="00185CDD">
        <w:rPr>
          <w:bCs/>
          <w:szCs w:val="18"/>
        </w:rPr>
        <w:t xml:space="preserve"> </w:t>
      </w:r>
      <w:r w:rsidRPr="00185CDD">
        <w:rPr>
          <w:szCs w:val="18"/>
        </w:rPr>
        <w:t>cf. Kugelerlaß</w:t>
      </w:r>
    </w:p>
    <w:p w:rsidR="00627FD2" w:rsidRPr="00185CDD" w:rsidRDefault="00627FD2" w:rsidP="00627FD2">
      <w:pPr>
        <w:spacing w:before="120" w:after="120"/>
        <w:jc w:val="both"/>
      </w:pPr>
      <w:r w:rsidRPr="001F0611">
        <w:rPr>
          <w:b/>
          <w:bCs/>
          <w:szCs w:val="18"/>
        </w:rPr>
        <w:t>Décret sur le drapeau</w:t>
      </w:r>
      <w:r w:rsidRPr="00185CDD">
        <w:rPr>
          <w:bCs/>
          <w:szCs w:val="18"/>
        </w:rPr>
        <w:t xml:space="preserve"> </w:t>
      </w:r>
      <w:r>
        <w:rPr>
          <w:i/>
          <w:iCs/>
          <w:szCs w:val="18"/>
        </w:rPr>
        <w:t>(</w:t>
      </w:r>
      <w:r w:rsidRPr="00185CDD">
        <w:rPr>
          <w:i/>
          <w:iCs/>
          <w:szCs w:val="18"/>
        </w:rPr>
        <w:t>Flaggenerla</w:t>
      </w:r>
      <w:r w:rsidRPr="001F0611">
        <w:rPr>
          <w:i/>
          <w:iCs/>
          <w:szCs w:val="18"/>
        </w:rPr>
        <w:t>ß</w:t>
      </w:r>
      <w:r w:rsidRPr="00185CDD">
        <w:rPr>
          <w:i/>
          <w:iCs/>
          <w:szCs w:val="18"/>
        </w:rPr>
        <w:t>)</w:t>
      </w:r>
      <w:r>
        <w:rPr>
          <w:i/>
          <w:iCs/>
          <w:szCs w:val="18"/>
        </w:rPr>
        <w:t xml:space="preserve"> </w:t>
      </w:r>
      <w:r w:rsidRPr="00185CDD">
        <w:rPr>
          <w:i/>
          <w:iCs/>
          <w:szCs w:val="18"/>
        </w:rPr>
        <w:t xml:space="preserve"> </w:t>
      </w:r>
      <w:r w:rsidRPr="00185CDD">
        <w:rPr>
          <w:szCs w:val="18"/>
        </w:rPr>
        <w:t>177</w:t>
      </w:r>
    </w:p>
    <w:p w:rsidR="00627FD2" w:rsidRPr="00185CDD" w:rsidRDefault="00627FD2" w:rsidP="00627FD2">
      <w:pPr>
        <w:spacing w:before="120" w:after="120"/>
        <w:jc w:val="both"/>
      </w:pPr>
      <w:r w:rsidRPr="001F0611">
        <w:rPr>
          <w:b/>
          <w:bCs/>
          <w:szCs w:val="18"/>
        </w:rPr>
        <w:t>Décrets</w:t>
      </w:r>
      <w:r>
        <w:rPr>
          <w:bCs/>
          <w:szCs w:val="18"/>
        </w:rPr>
        <w:t xml:space="preserve"> </w:t>
      </w:r>
      <w:r w:rsidRPr="00185CDD">
        <w:rPr>
          <w:bCs/>
          <w:szCs w:val="18"/>
        </w:rPr>
        <w:t xml:space="preserve"> </w:t>
      </w:r>
      <w:r w:rsidRPr="00185CDD">
        <w:rPr>
          <w:szCs w:val="18"/>
        </w:rPr>
        <w:t>cf. Lois</w:t>
      </w:r>
    </w:p>
    <w:p w:rsidR="00627FD2" w:rsidRPr="00185CDD" w:rsidRDefault="00627FD2" w:rsidP="00627FD2">
      <w:pPr>
        <w:spacing w:before="120" w:after="120"/>
        <w:jc w:val="both"/>
      </w:pPr>
      <w:r w:rsidRPr="001F0611">
        <w:rPr>
          <w:b/>
          <w:bCs/>
          <w:szCs w:val="18"/>
        </w:rPr>
        <w:t>Degesch</w:t>
      </w:r>
      <w:r>
        <w:rPr>
          <w:b/>
          <w:bCs/>
          <w:szCs w:val="18"/>
        </w:rPr>
        <w:t xml:space="preserve"> </w:t>
      </w:r>
      <w:r w:rsidRPr="00185CDD">
        <w:rPr>
          <w:bCs/>
          <w:szCs w:val="18"/>
        </w:rPr>
        <w:t xml:space="preserve">  </w:t>
      </w:r>
      <w:r w:rsidRPr="00185CDD">
        <w:rPr>
          <w:szCs w:val="18"/>
        </w:rPr>
        <w:t>354</w:t>
      </w:r>
    </w:p>
    <w:p w:rsidR="00627FD2" w:rsidRPr="00185CDD" w:rsidRDefault="00627FD2" w:rsidP="00627FD2">
      <w:pPr>
        <w:spacing w:before="120" w:after="120"/>
        <w:jc w:val="both"/>
      </w:pPr>
      <w:r w:rsidRPr="00185CDD">
        <w:rPr>
          <w:szCs w:val="18"/>
        </w:rPr>
        <w:t>Degrelle</w:t>
      </w:r>
      <w:r>
        <w:rPr>
          <w:szCs w:val="18"/>
        </w:rPr>
        <w:t xml:space="preserve"> </w:t>
      </w:r>
      <w:r w:rsidRPr="00185CDD">
        <w:rPr>
          <w:szCs w:val="18"/>
        </w:rPr>
        <w:t xml:space="preserve"> 329</w:t>
      </w:r>
    </w:p>
    <w:p w:rsidR="00627FD2" w:rsidRPr="00185CDD" w:rsidRDefault="00627FD2" w:rsidP="00627FD2">
      <w:pPr>
        <w:spacing w:before="120" w:after="120"/>
        <w:jc w:val="both"/>
      </w:pPr>
      <w:r w:rsidRPr="001F0611">
        <w:rPr>
          <w:b/>
          <w:bCs/>
          <w:szCs w:val="18"/>
        </w:rPr>
        <w:t>Degussa</w:t>
      </w:r>
      <w:r>
        <w:rPr>
          <w:bCs/>
          <w:szCs w:val="18"/>
        </w:rPr>
        <w:t xml:space="preserve"> </w:t>
      </w:r>
      <w:r w:rsidRPr="00185CDD">
        <w:rPr>
          <w:bCs/>
          <w:szCs w:val="18"/>
        </w:rPr>
        <w:t xml:space="preserve"> </w:t>
      </w:r>
      <w:r w:rsidRPr="00185CDD">
        <w:rPr>
          <w:szCs w:val="18"/>
        </w:rPr>
        <w:t>354,</w:t>
      </w:r>
      <w:r>
        <w:rPr>
          <w:szCs w:val="18"/>
        </w:rPr>
        <w:t xml:space="preserve"> </w:t>
      </w:r>
      <w:r w:rsidRPr="00185CDD">
        <w:rPr>
          <w:szCs w:val="18"/>
        </w:rPr>
        <w:t>386</w:t>
      </w:r>
    </w:p>
    <w:p w:rsidR="00627FD2" w:rsidRPr="00185CDD" w:rsidRDefault="00627FD2" w:rsidP="00627FD2">
      <w:pPr>
        <w:spacing w:before="120" w:after="120"/>
        <w:jc w:val="both"/>
      </w:pPr>
      <w:r w:rsidRPr="00185CDD">
        <w:rPr>
          <w:szCs w:val="18"/>
        </w:rPr>
        <w:t>Delp</w:t>
      </w:r>
      <w:r>
        <w:rPr>
          <w:szCs w:val="18"/>
        </w:rPr>
        <w:t xml:space="preserve"> </w:t>
      </w:r>
      <w:r w:rsidRPr="00185CDD">
        <w:rPr>
          <w:szCs w:val="18"/>
        </w:rPr>
        <w:t xml:space="preserve"> 335</w:t>
      </w:r>
    </w:p>
    <w:p w:rsidR="00627FD2" w:rsidRPr="00185CDD" w:rsidRDefault="00627FD2" w:rsidP="00627FD2">
      <w:pPr>
        <w:spacing w:before="120" w:after="120"/>
        <w:jc w:val="both"/>
      </w:pPr>
      <w:r w:rsidRPr="001F0611">
        <w:rPr>
          <w:b/>
          <w:bCs/>
          <w:szCs w:val="18"/>
        </w:rPr>
        <w:t>Démocratie germanique</w:t>
      </w:r>
      <w:r>
        <w:rPr>
          <w:bCs/>
          <w:szCs w:val="18"/>
        </w:rPr>
        <w:t xml:space="preserve"> </w:t>
      </w:r>
      <w:r w:rsidRPr="00185CDD">
        <w:rPr>
          <w:bCs/>
          <w:szCs w:val="18"/>
        </w:rPr>
        <w:t xml:space="preserve"> </w:t>
      </w:r>
      <w:r w:rsidRPr="00185CDD">
        <w:rPr>
          <w:szCs w:val="18"/>
        </w:rPr>
        <w:t>263</w:t>
      </w:r>
    </w:p>
    <w:p w:rsidR="00627FD2" w:rsidRPr="00185CDD" w:rsidRDefault="00627FD2" w:rsidP="00627FD2">
      <w:pPr>
        <w:spacing w:before="120" w:after="120"/>
        <w:jc w:val="both"/>
      </w:pPr>
      <w:r w:rsidRPr="00185CDD">
        <w:rPr>
          <w:i/>
          <w:iCs/>
          <w:szCs w:val="18"/>
        </w:rPr>
        <w:t>Dessau</w:t>
      </w:r>
      <w:r>
        <w:rPr>
          <w:i/>
          <w:iCs/>
          <w:szCs w:val="18"/>
        </w:rPr>
        <w:t xml:space="preserve"> </w:t>
      </w:r>
      <w:r w:rsidRPr="00185CDD">
        <w:rPr>
          <w:i/>
          <w:iCs/>
          <w:szCs w:val="18"/>
        </w:rPr>
        <w:t xml:space="preserve"> 11, </w:t>
      </w:r>
      <w:r w:rsidRPr="00185CDD">
        <w:rPr>
          <w:szCs w:val="18"/>
        </w:rPr>
        <w:t>97, 120, 166, 442</w:t>
      </w:r>
    </w:p>
    <w:p w:rsidR="00627FD2" w:rsidRPr="00185CDD" w:rsidRDefault="00627FD2" w:rsidP="00627FD2">
      <w:pPr>
        <w:spacing w:before="120" w:after="120"/>
        <w:jc w:val="both"/>
      </w:pPr>
      <w:r w:rsidRPr="001F0611">
        <w:rPr>
          <w:b/>
          <w:bCs/>
          <w:szCs w:val="18"/>
        </w:rPr>
        <w:t>DEST</w:t>
      </w:r>
      <w:r>
        <w:rPr>
          <w:bCs/>
          <w:szCs w:val="18"/>
        </w:rPr>
        <w:t xml:space="preserve"> </w:t>
      </w:r>
      <w:r w:rsidRPr="00185CDD">
        <w:rPr>
          <w:bCs/>
          <w:szCs w:val="18"/>
        </w:rPr>
        <w:t xml:space="preserve"> </w:t>
      </w:r>
      <w:r w:rsidRPr="00185CDD">
        <w:rPr>
          <w:szCs w:val="18"/>
        </w:rPr>
        <w:t>283,</w:t>
      </w:r>
      <w:r>
        <w:rPr>
          <w:szCs w:val="18"/>
        </w:rPr>
        <w:t xml:space="preserve"> 2</w:t>
      </w:r>
      <w:r w:rsidRPr="00185CDD">
        <w:rPr>
          <w:szCs w:val="18"/>
        </w:rPr>
        <w:t>84</w:t>
      </w:r>
    </w:p>
    <w:p w:rsidR="00627FD2" w:rsidRPr="00185CDD" w:rsidRDefault="00627FD2" w:rsidP="00627FD2">
      <w:pPr>
        <w:spacing w:before="120" w:after="120"/>
        <w:jc w:val="both"/>
      </w:pPr>
      <w:r w:rsidRPr="00185CDD">
        <w:rPr>
          <w:i/>
          <w:iCs/>
          <w:szCs w:val="18"/>
        </w:rPr>
        <w:t>Detmold</w:t>
      </w:r>
      <w:r>
        <w:rPr>
          <w:i/>
          <w:iCs/>
          <w:szCs w:val="18"/>
        </w:rPr>
        <w:t xml:space="preserve"> </w:t>
      </w:r>
      <w:r w:rsidRPr="00185CDD">
        <w:rPr>
          <w:i/>
          <w:iCs/>
          <w:szCs w:val="18"/>
        </w:rPr>
        <w:t xml:space="preserve"> </w:t>
      </w:r>
      <w:r w:rsidRPr="00185CDD">
        <w:rPr>
          <w:szCs w:val="18"/>
        </w:rPr>
        <w:t>16</w:t>
      </w:r>
    </w:p>
    <w:p w:rsidR="00627FD2" w:rsidRPr="00185CDD" w:rsidRDefault="00627FD2" w:rsidP="00627FD2">
      <w:pPr>
        <w:spacing w:before="120" w:after="120"/>
        <w:jc w:val="both"/>
      </w:pPr>
      <w:r w:rsidRPr="001F0611">
        <w:rPr>
          <w:b/>
          <w:bCs/>
          <w:szCs w:val="18"/>
        </w:rPr>
        <w:t>Deutschland</w:t>
      </w:r>
      <w:r w:rsidRPr="00185CDD">
        <w:rPr>
          <w:bCs/>
          <w:szCs w:val="18"/>
        </w:rPr>
        <w:t xml:space="preserve"> </w:t>
      </w:r>
      <w:r w:rsidRPr="00185CDD">
        <w:rPr>
          <w:szCs w:val="18"/>
        </w:rPr>
        <w:t>(navire)</w:t>
      </w:r>
      <w:r>
        <w:rPr>
          <w:szCs w:val="18"/>
        </w:rPr>
        <w:t xml:space="preserve"> </w:t>
      </w:r>
      <w:r w:rsidRPr="00185CDD">
        <w:rPr>
          <w:szCs w:val="18"/>
        </w:rPr>
        <w:t xml:space="preserve"> 442, 447</w:t>
      </w:r>
    </w:p>
    <w:p w:rsidR="00627FD2" w:rsidRPr="00185CDD" w:rsidRDefault="00627FD2" w:rsidP="00627FD2">
      <w:pPr>
        <w:spacing w:before="120" w:after="120"/>
        <w:jc w:val="both"/>
      </w:pPr>
      <w:r w:rsidRPr="00185CDD">
        <w:rPr>
          <w:szCs w:val="18"/>
        </w:rPr>
        <w:t>Devrient</w:t>
      </w:r>
      <w:r>
        <w:rPr>
          <w:szCs w:val="18"/>
        </w:rPr>
        <w:t xml:space="preserve"> </w:t>
      </w:r>
      <w:r w:rsidRPr="00185CDD">
        <w:rPr>
          <w:szCs w:val="18"/>
        </w:rPr>
        <w:t xml:space="preserve"> 142, 144, 151, 160</w:t>
      </w:r>
    </w:p>
    <w:p w:rsidR="00627FD2" w:rsidRPr="00185CDD" w:rsidRDefault="00627FD2" w:rsidP="00627FD2">
      <w:pPr>
        <w:spacing w:before="120" w:after="120"/>
        <w:jc w:val="both"/>
      </w:pPr>
      <w:r w:rsidRPr="00185CDD">
        <w:rPr>
          <w:szCs w:val="18"/>
        </w:rPr>
        <w:t>Diels</w:t>
      </w:r>
      <w:r>
        <w:rPr>
          <w:szCs w:val="18"/>
        </w:rPr>
        <w:t xml:space="preserve"> </w:t>
      </w:r>
      <w:r w:rsidRPr="00185CDD">
        <w:rPr>
          <w:szCs w:val="18"/>
        </w:rPr>
        <w:t xml:space="preserve"> 186,</w:t>
      </w:r>
      <w:r>
        <w:rPr>
          <w:szCs w:val="18"/>
        </w:rPr>
        <w:t xml:space="preserve"> </w:t>
      </w:r>
      <w:r w:rsidRPr="00185CDD">
        <w:rPr>
          <w:szCs w:val="18"/>
        </w:rPr>
        <w:t>213</w:t>
      </w:r>
    </w:p>
    <w:p w:rsidR="00627FD2" w:rsidRPr="00185CDD" w:rsidRDefault="00627FD2" w:rsidP="00627FD2">
      <w:pPr>
        <w:spacing w:before="120" w:after="120"/>
        <w:jc w:val="both"/>
      </w:pPr>
      <w:r w:rsidRPr="00185CDD">
        <w:rPr>
          <w:i/>
          <w:iCs/>
          <w:szCs w:val="18"/>
        </w:rPr>
        <w:t>Dieppe</w:t>
      </w:r>
      <w:r>
        <w:rPr>
          <w:i/>
          <w:iCs/>
          <w:szCs w:val="18"/>
        </w:rPr>
        <w:t xml:space="preserve"> </w:t>
      </w:r>
      <w:r w:rsidRPr="00185CDD">
        <w:rPr>
          <w:i/>
          <w:iCs/>
          <w:szCs w:val="18"/>
        </w:rPr>
        <w:t xml:space="preserve"> </w:t>
      </w:r>
      <w:r w:rsidRPr="00185CDD">
        <w:rPr>
          <w:szCs w:val="18"/>
        </w:rPr>
        <w:t>383</w:t>
      </w:r>
    </w:p>
    <w:p w:rsidR="00627FD2" w:rsidRPr="00185CDD" w:rsidRDefault="00627FD2" w:rsidP="00627FD2">
      <w:pPr>
        <w:spacing w:before="120" w:after="120"/>
        <w:jc w:val="both"/>
      </w:pPr>
      <w:r w:rsidRPr="00185CDD">
        <w:rPr>
          <w:szCs w:val="18"/>
        </w:rPr>
        <w:t>Dietrich H.</w:t>
      </w:r>
      <w:r>
        <w:rPr>
          <w:szCs w:val="18"/>
        </w:rPr>
        <w:t xml:space="preserve"> </w:t>
      </w:r>
      <w:r w:rsidRPr="00185CDD">
        <w:rPr>
          <w:szCs w:val="18"/>
        </w:rPr>
        <w:t xml:space="preserve"> 146</w:t>
      </w:r>
    </w:p>
    <w:p w:rsidR="00627FD2" w:rsidRPr="00185CDD" w:rsidRDefault="00627FD2" w:rsidP="00627FD2">
      <w:pPr>
        <w:spacing w:before="120" w:after="120"/>
        <w:jc w:val="both"/>
      </w:pPr>
      <w:r w:rsidRPr="00185CDD">
        <w:rPr>
          <w:szCs w:val="18"/>
        </w:rPr>
        <w:t>Dietrich J.</w:t>
      </w:r>
      <w:r>
        <w:rPr>
          <w:szCs w:val="18"/>
        </w:rPr>
        <w:t xml:space="preserve"> </w:t>
      </w:r>
      <w:r w:rsidRPr="00185CDD">
        <w:rPr>
          <w:szCs w:val="18"/>
        </w:rPr>
        <w:t xml:space="preserve"> 178, 440</w:t>
      </w:r>
    </w:p>
    <w:p w:rsidR="00627FD2" w:rsidRPr="00185CDD" w:rsidRDefault="00627FD2" w:rsidP="00627FD2">
      <w:pPr>
        <w:spacing w:before="120" w:after="120"/>
        <w:jc w:val="both"/>
      </w:pPr>
      <w:r w:rsidRPr="00185CDD">
        <w:rPr>
          <w:szCs w:val="18"/>
        </w:rPr>
        <w:t>Dietrich M.</w:t>
      </w:r>
      <w:r>
        <w:rPr>
          <w:szCs w:val="18"/>
        </w:rPr>
        <w:t xml:space="preserve"> </w:t>
      </w:r>
      <w:r w:rsidRPr="00185CDD">
        <w:rPr>
          <w:szCs w:val="18"/>
        </w:rPr>
        <w:t xml:space="preserve"> 120</w:t>
      </w:r>
    </w:p>
    <w:p w:rsidR="00627FD2" w:rsidRPr="00185CDD" w:rsidRDefault="00627FD2" w:rsidP="00627FD2">
      <w:pPr>
        <w:spacing w:before="120" w:after="120"/>
        <w:jc w:val="both"/>
      </w:pPr>
      <w:r w:rsidRPr="00185CDD">
        <w:rPr>
          <w:szCs w:val="18"/>
        </w:rPr>
        <w:t>Dietrich O.</w:t>
      </w:r>
      <w:r>
        <w:rPr>
          <w:szCs w:val="18"/>
        </w:rPr>
        <w:t xml:space="preserve"> </w:t>
      </w:r>
      <w:r w:rsidRPr="00185CDD">
        <w:rPr>
          <w:szCs w:val="18"/>
        </w:rPr>
        <w:t xml:space="preserve"> 128, 197, 385, 393, 396</w:t>
      </w:r>
    </w:p>
    <w:p w:rsidR="00627FD2" w:rsidRPr="00185CDD" w:rsidRDefault="00627FD2" w:rsidP="00627FD2">
      <w:pPr>
        <w:spacing w:before="120" w:after="120"/>
        <w:jc w:val="both"/>
      </w:pPr>
      <w:r w:rsidRPr="001F0611">
        <w:rPr>
          <w:b/>
          <w:bCs/>
          <w:szCs w:val="18"/>
        </w:rPr>
        <w:t>Diktat de Berchtesgaden</w:t>
      </w:r>
      <w:r>
        <w:rPr>
          <w:b/>
          <w:bCs/>
          <w:szCs w:val="18"/>
        </w:rPr>
        <w:t xml:space="preserve"> </w:t>
      </w:r>
      <w:r w:rsidRPr="00185CDD">
        <w:rPr>
          <w:bCs/>
          <w:szCs w:val="18"/>
        </w:rPr>
        <w:t xml:space="preserve"> </w:t>
      </w:r>
      <w:r w:rsidRPr="00185CDD">
        <w:rPr>
          <w:szCs w:val="18"/>
        </w:rPr>
        <w:t>276, 277</w:t>
      </w:r>
    </w:p>
    <w:p w:rsidR="00627FD2" w:rsidRPr="00185CDD" w:rsidRDefault="00627FD2" w:rsidP="00627FD2">
      <w:pPr>
        <w:spacing w:before="120" w:after="120"/>
        <w:jc w:val="both"/>
      </w:pPr>
      <w:r w:rsidRPr="001F0611">
        <w:rPr>
          <w:b/>
          <w:bCs/>
          <w:szCs w:val="18"/>
        </w:rPr>
        <w:t>Diktat de Versailles</w:t>
      </w:r>
      <w:r>
        <w:rPr>
          <w:bCs/>
          <w:szCs w:val="18"/>
        </w:rPr>
        <w:t xml:space="preserve"> </w:t>
      </w:r>
      <w:r w:rsidRPr="00185CDD">
        <w:rPr>
          <w:bCs/>
          <w:szCs w:val="18"/>
        </w:rPr>
        <w:t xml:space="preserve"> </w:t>
      </w:r>
      <w:r w:rsidRPr="00185CDD">
        <w:rPr>
          <w:szCs w:val="18"/>
        </w:rPr>
        <w:t>cf. Versailles</w:t>
      </w:r>
    </w:p>
    <w:p w:rsidR="00627FD2" w:rsidRPr="00185CDD" w:rsidRDefault="00627FD2" w:rsidP="00627FD2">
      <w:pPr>
        <w:spacing w:before="120" w:after="120"/>
        <w:jc w:val="both"/>
      </w:pPr>
      <w:r w:rsidRPr="00185CDD">
        <w:rPr>
          <w:szCs w:val="18"/>
        </w:rPr>
        <w:t>Dimitrov</w:t>
      </w:r>
      <w:r>
        <w:rPr>
          <w:szCs w:val="18"/>
        </w:rPr>
        <w:t xml:space="preserve"> </w:t>
      </w:r>
      <w:r w:rsidRPr="00185CDD">
        <w:rPr>
          <w:szCs w:val="18"/>
        </w:rPr>
        <w:t xml:space="preserve"> 177, 201, 206, 237</w:t>
      </w:r>
    </w:p>
    <w:p w:rsidR="00627FD2" w:rsidRPr="00185CDD" w:rsidRDefault="00627FD2" w:rsidP="00627FD2">
      <w:pPr>
        <w:spacing w:before="120" w:after="120"/>
        <w:jc w:val="both"/>
      </w:pPr>
      <w:r w:rsidRPr="00185CDD">
        <w:rPr>
          <w:szCs w:val="18"/>
        </w:rPr>
        <w:t>Dinter</w:t>
      </w:r>
      <w:r>
        <w:rPr>
          <w:szCs w:val="18"/>
        </w:rPr>
        <w:t xml:space="preserve"> </w:t>
      </w:r>
      <w:r w:rsidRPr="00185CDD">
        <w:rPr>
          <w:szCs w:val="18"/>
        </w:rPr>
        <w:t>41,</w:t>
      </w:r>
      <w:r>
        <w:rPr>
          <w:szCs w:val="18"/>
        </w:rPr>
        <w:t xml:space="preserve"> </w:t>
      </w:r>
      <w:r w:rsidRPr="00185CDD">
        <w:rPr>
          <w:szCs w:val="18"/>
        </w:rPr>
        <w:t>242</w:t>
      </w:r>
    </w:p>
    <w:p w:rsidR="00627FD2" w:rsidRPr="00185CDD" w:rsidRDefault="00627FD2" w:rsidP="00627FD2">
      <w:pPr>
        <w:spacing w:before="120" w:after="120"/>
        <w:jc w:val="both"/>
      </w:pPr>
      <w:r>
        <w:t>[465]</w:t>
      </w:r>
    </w:p>
    <w:p w:rsidR="00627FD2" w:rsidRPr="00185CDD" w:rsidRDefault="00627FD2" w:rsidP="00627FD2">
      <w:pPr>
        <w:spacing w:before="120" w:after="120"/>
        <w:jc w:val="both"/>
      </w:pPr>
      <w:r w:rsidRPr="001F0611">
        <w:rPr>
          <w:b/>
          <w:bCs/>
          <w:szCs w:val="18"/>
        </w:rPr>
        <w:t>DIPFP</w:t>
      </w:r>
      <w:r w:rsidRPr="00185CDD">
        <w:rPr>
          <w:bCs/>
          <w:szCs w:val="18"/>
        </w:rPr>
        <w:t xml:space="preserve"> </w:t>
      </w:r>
      <w:r w:rsidRPr="00185CDD">
        <w:rPr>
          <w:i/>
          <w:iCs/>
          <w:szCs w:val="18"/>
        </w:rPr>
        <w:t xml:space="preserve">(Deutsches Institut </w:t>
      </w:r>
      <w:r>
        <w:rPr>
          <w:i/>
          <w:iCs/>
          <w:szCs w:val="18"/>
        </w:rPr>
        <w:t>für</w:t>
      </w:r>
      <w:r w:rsidRPr="00185CDD">
        <w:rPr>
          <w:i/>
          <w:iCs/>
          <w:szCs w:val="18"/>
        </w:rPr>
        <w:t xml:space="preserve"> psychologische Forschung und Ps</w:t>
      </w:r>
      <w:r w:rsidRPr="00185CDD">
        <w:rPr>
          <w:i/>
          <w:iCs/>
          <w:szCs w:val="18"/>
        </w:rPr>
        <w:t>y</w:t>
      </w:r>
      <w:r w:rsidRPr="00185CDD">
        <w:rPr>
          <w:i/>
          <w:iCs/>
          <w:szCs w:val="18"/>
        </w:rPr>
        <w:t>chothérapie)</w:t>
      </w:r>
      <w:r>
        <w:rPr>
          <w:iCs/>
          <w:szCs w:val="18"/>
        </w:rPr>
        <w:t xml:space="preserve"> </w:t>
      </w:r>
      <w:r w:rsidRPr="00185CDD">
        <w:rPr>
          <w:szCs w:val="18"/>
        </w:rPr>
        <w:t>248, 249, 315</w:t>
      </w:r>
    </w:p>
    <w:p w:rsidR="00627FD2" w:rsidRPr="00185CDD" w:rsidRDefault="00627FD2" w:rsidP="00627FD2">
      <w:pPr>
        <w:spacing w:before="120" w:after="120"/>
        <w:jc w:val="both"/>
      </w:pPr>
      <w:r w:rsidRPr="001F0611">
        <w:rPr>
          <w:b/>
          <w:bCs/>
          <w:szCs w:val="18"/>
        </w:rPr>
        <w:t>Direction du Reich</w:t>
      </w:r>
      <w:r>
        <w:rPr>
          <w:b/>
          <w:bCs/>
          <w:szCs w:val="18"/>
        </w:rPr>
        <w:t xml:space="preserve"> </w:t>
      </w:r>
      <w:r w:rsidRPr="00185CDD">
        <w:rPr>
          <w:bCs/>
          <w:szCs w:val="18"/>
        </w:rPr>
        <w:t xml:space="preserve"> </w:t>
      </w:r>
      <w:r w:rsidRPr="00185CDD">
        <w:rPr>
          <w:szCs w:val="18"/>
        </w:rPr>
        <w:t>cf. Reichsleitung et Reichsleiter</w:t>
      </w:r>
    </w:p>
    <w:p w:rsidR="00627FD2" w:rsidRPr="00185CDD" w:rsidRDefault="00627FD2" w:rsidP="00627FD2">
      <w:pPr>
        <w:spacing w:before="120" w:after="120"/>
        <w:jc w:val="both"/>
      </w:pPr>
      <w:r w:rsidRPr="001F0611">
        <w:rPr>
          <w:b/>
          <w:bCs/>
          <w:szCs w:val="18"/>
        </w:rPr>
        <w:t>Direction supérieure de la SS et de la police</w:t>
      </w:r>
      <w:r>
        <w:rPr>
          <w:b/>
          <w:bCs/>
          <w:szCs w:val="18"/>
        </w:rPr>
        <w:t xml:space="preserve"> </w:t>
      </w:r>
      <w:r w:rsidRPr="00185CDD">
        <w:rPr>
          <w:bCs/>
          <w:szCs w:val="18"/>
        </w:rPr>
        <w:t xml:space="preserve"> cf. HSSPF</w:t>
      </w:r>
    </w:p>
    <w:p w:rsidR="00627FD2" w:rsidRPr="00185CDD" w:rsidRDefault="00627FD2" w:rsidP="00627FD2">
      <w:pPr>
        <w:spacing w:before="120" w:after="120"/>
        <w:jc w:val="both"/>
      </w:pPr>
      <w:r w:rsidRPr="00225CD1">
        <w:rPr>
          <w:b/>
          <w:bCs/>
          <w:szCs w:val="18"/>
        </w:rPr>
        <w:t>Dirigeants politiques</w:t>
      </w:r>
      <w:r>
        <w:rPr>
          <w:bCs/>
          <w:szCs w:val="18"/>
        </w:rPr>
        <w:t xml:space="preserve"> </w:t>
      </w:r>
      <w:r w:rsidRPr="00185CDD">
        <w:rPr>
          <w:bCs/>
          <w:szCs w:val="18"/>
        </w:rPr>
        <w:t xml:space="preserve"> </w:t>
      </w:r>
      <w:r w:rsidRPr="00185CDD">
        <w:rPr>
          <w:szCs w:val="18"/>
        </w:rPr>
        <w:t>cf. Politische Leiter</w:t>
      </w:r>
    </w:p>
    <w:p w:rsidR="00627FD2" w:rsidRPr="00185CDD" w:rsidRDefault="00627FD2" w:rsidP="00627FD2">
      <w:pPr>
        <w:spacing w:before="120" w:after="120"/>
        <w:jc w:val="both"/>
      </w:pPr>
      <w:r w:rsidRPr="00225CD1">
        <w:rPr>
          <w:b/>
          <w:bCs/>
          <w:szCs w:val="18"/>
        </w:rPr>
        <w:t>District des ancêtres du Führer</w:t>
      </w:r>
      <w:r w:rsidRPr="00185CDD">
        <w:rPr>
          <w:bCs/>
          <w:szCs w:val="18"/>
        </w:rPr>
        <w:t xml:space="preserve"> </w:t>
      </w:r>
      <w:r w:rsidRPr="00185CDD">
        <w:rPr>
          <w:i/>
          <w:iCs/>
          <w:szCs w:val="18"/>
        </w:rPr>
        <w:t>(Ahnengau des Führers)</w:t>
      </w:r>
      <w:r>
        <w:rPr>
          <w:i/>
          <w:iCs/>
          <w:szCs w:val="18"/>
        </w:rPr>
        <w:t xml:space="preserve"> </w:t>
      </w:r>
      <w:r w:rsidRPr="00185CDD">
        <w:rPr>
          <w:i/>
          <w:iCs/>
          <w:szCs w:val="18"/>
        </w:rPr>
        <w:t xml:space="preserve"> </w:t>
      </w:r>
      <w:r w:rsidRPr="00185CDD">
        <w:rPr>
          <w:szCs w:val="18"/>
        </w:rPr>
        <w:t>283, 345</w:t>
      </w:r>
    </w:p>
    <w:p w:rsidR="00627FD2" w:rsidRPr="00185CDD" w:rsidRDefault="00627FD2" w:rsidP="00627FD2">
      <w:pPr>
        <w:spacing w:before="120" w:after="120"/>
        <w:jc w:val="both"/>
      </w:pPr>
      <w:r w:rsidRPr="00185CDD">
        <w:rPr>
          <w:i/>
          <w:iCs/>
          <w:szCs w:val="18"/>
        </w:rPr>
        <w:t>Dithmarschen</w:t>
      </w:r>
      <w:r>
        <w:rPr>
          <w:i/>
          <w:iCs/>
          <w:szCs w:val="18"/>
        </w:rPr>
        <w:t xml:space="preserve"> </w:t>
      </w:r>
      <w:r w:rsidRPr="00185CDD">
        <w:rPr>
          <w:i/>
          <w:iCs/>
          <w:szCs w:val="18"/>
        </w:rPr>
        <w:t xml:space="preserve"> </w:t>
      </w:r>
      <w:r w:rsidRPr="00185CDD">
        <w:rPr>
          <w:szCs w:val="18"/>
        </w:rPr>
        <w:t>98</w:t>
      </w:r>
    </w:p>
    <w:p w:rsidR="00627FD2" w:rsidRPr="00185CDD" w:rsidRDefault="00627FD2" w:rsidP="00627FD2">
      <w:pPr>
        <w:spacing w:before="120" w:after="120"/>
        <w:jc w:val="both"/>
      </w:pPr>
      <w:r w:rsidRPr="00185CDD">
        <w:rPr>
          <w:szCs w:val="18"/>
        </w:rPr>
        <w:t>Dittel</w:t>
      </w:r>
      <w:r>
        <w:rPr>
          <w:szCs w:val="18"/>
        </w:rPr>
        <w:t xml:space="preserve"> </w:t>
      </w:r>
      <w:r w:rsidRPr="00185CDD">
        <w:rPr>
          <w:szCs w:val="18"/>
        </w:rPr>
        <w:t xml:space="preserve"> 313</w:t>
      </w:r>
    </w:p>
    <w:p w:rsidR="00627FD2" w:rsidRPr="00185CDD" w:rsidRDefault="00627FD2" w:rsidP="00627FD2">
      <w:pPr>
        <w:spacing w:before="120" w:after="120"/>
        <w:jc w:val="both"/>
      </w:pPr>
      <w:r w:rsidRPr="00185CDD">
        <w:rPr>
          <w:szCs w:val="18"/>
        </w:rPr>
        <w:t>Dix</w:t>
      </w:r>
      <w:r>
        <w:rPr>
          <w:szCs w:val="18"/>
        </w:rPr>
        <w:t xml:space="preserve"> </w:t>
      </w:r>
      <w:r w:rsidRPr="00185CDD">
        <w:rPr>
          <w:szCs w:val="18"/>
        </w:rPr>
        <w:t xml:space="preserve"> 28, 77, 90</w:t>
      </w:r>
    </w:p>
    <w:p w:rsidR="00627FD2" w:rsidRPr="00185CDD" w:rsidRDefault="00627FD2" w:rsidP="00627FD2">
      <w:pPr>
        <w:spacing w:before="120" w:after="120"/>
        <w:jc w:val="both"/>
      </w:pPr>
      <w:r w:rsidRPr="00185CDD">
        <w:rPr>
          <w:i/>
          <w:iCs/>
          <w:szCs w:val="18"/>
        </w:rPr>
        <w:t>Djelfa</w:t>
      </w:r>
      <w:r>
        <w:rPr>
          <w:i/>
          <w:iCs/>
          <w:szCs w:val="18"/>
        </w:rPr>
        <w:t xml:space="preserve"> </w:t>
      </w:r>
      <w:r w:rsidRPr="00185CDD">
        <w:rPr>
          <w:i/>
          <w:iCs/>
          <w:szCs w:val="18"/>
        </w:rPr>
        <w:t xml:space="preserve"> </w:t>
      </w:r>
      <w:r w:rsidRPr="00185CDD">
        <w:rPr>
          <w:szCs w:val="18"/>
        </w:rPr>
        <w:t>367</w:t>
      </w:r>
    </w:p>
    <w:p w:rsidR="00627FD2" w:rsidRPr="00185CDD" w:rsidRDefault="00627FD2" w:rsidP="00627FD2">
      <w:pPr>
        <w:spacing w:before="120" w:after="120"/>
        <w:jc w:val="both"/>
      </w:pPr>
      <w:r w:rsidRPr="00225CD1">
        <w:rPr>
          <w:b/>
          <w:bCs/>
          <w:szCs w:val="18"/>
        </w:rPr>
        <w:t>DNVP</w:t>
      </w:r>
      <w:r w:rsidRPr="00185CDD">
        <w:rPr>
          <w:bCs/>
          <w:szCs w:val="18"/>
        </w:rPr>
        <w:t xml:space="preserve"> </w:t>
      </w:r>
      <w:r w:rsidRPr="00185CDD">
        <w:rPr>
          <w:i/>
          <w:iCs/>
          <w:szCs w:val="18"/>
        </w:rPr>
        <w:t>(Deutschnationale Volkspartei = Parti populiste national allemand)</w:t>
      </w:r>
      <w:r>
        <w:rPr>
          <w:i/>
          <w:iCs/>
          <w:szCs w:val="18"/>
        </w:rPr>
        <w:t xml:space="preserve"> </w:t>
      </w:r>
      <w:r w:rsidRPr="00185CDD">
        <w:rPr>
          <w:szCs w:val="18"/>
        </w:rPr>
        <w:t>26,</w:t>
      </w:r>
      <w:r>
        <w:rPr>
          <w:szCs w:val="18"/>
        </w:rPr>
        <w:t xml:space="preserve"> </w:t>
      </w:r>
      <w:r w:rsidRPr="00185CDD">
        <w:rPr>
          <w:szCs w:val="18"/>
        </w:rPr>
        <w:t>41, 44, 51, 59, 62, 69, 72, 73, 76, 85, 92, 93, 95, 101, 105, 106, 108, 116, 123,</w:t>
      </w:r>
      <w:r>
        <w:rPr>
          <w:szCs w:val="18"/>
        </w:rPr>
        <w:t xml:space="preserve"> </w:t>
      </w:r>
      <w:r w:rsidRPr="00185CDD">
        <w:rPr>
          <w:szCs w:val="18"/>
        </w:rPr>
        <w:t>126, 127, 128, 131, 132, 134, 142, 143, 145, 150, 160, 161, 162, 169, 171, 176,</w:t>
      </w:r>
      <w:r>
        <w:rPr>
          <w:szCs w:val="18"/>
        </w:rPr>
        <w:t xml:space="preserve"> </w:t>
      </w:r>
      <w:r w:rsidRPr="00185CDD">
        <w:rPr>
          <w:szCs w:val="18"/>
        </w:rPr>
        <w:t>192, 195, 221</w:t>
      </w:r>
    </w:p>
    <w:p w:rsidR="00627FD2" w:rsidRPr="00185CDD" w:rsidRDefault="00627FD2" w:rsidP="00627FD2">
      <w:pPr>
        <w:spacing w:before="120" w:after="120"/>
        <w:jc w:val="both"/>
      </w:pPr>
      <w:r w:rsidRPr="00185CDD">
        <w:rPr>
          <w:i/>
          <w:iCs/>
          <w:szCs w:val="18"/>
        </w:rPr>
        <w:t>Dniepropetrovsk</w:t>
      </w:r>
      <w:r>
        <w:rPr>
          <w:i/>
          <w:iCs/>
          <w:szCs w:val="18"/>
        </w:rPr>
        <w:t xml:space="preserve"> </w:t>
      </w:r>
      <w:r w:rsidRPr="00185CDD">
        <w:rPr>
          <w:szCs w:val="18"/>
        </w:rPr>
        <w:t>362</w:t>
      </w:r>
    </w:p>
    <w:p w:rsidR="00627FD2" w:rsidRPr="00185CDD" w:rsidRDefault="00627FD2" w:rsidP="00627FD2">
      <w:pPr>
        <w:spacing w:before="120" w:after="120"/>
        <w:jc w:val="both"/>
      </w:pPr>
      <w:r w:rsidRPr="00185CDD">
        <w:rPr>
          <w:szCs w:val="18"/>
        </w:rPr>
        <w:t>Döblin</w:t>
      </w:r>
      <w:r>
        <w:rPr>
          <w:szCs w:val="18"/>
        </w:rPr>
        <w:t xml:space="preserve"> </w:t>
      </w:r>
      <w:r w:rsidRPr="00185CDD">
        <w:rPr>
          <w:szCs w:val="18"/>
        </w:rPr>
        <w:t xml:space="preserve"> 107,</w:t>
      </w:r>
      <w:r>
        <w:rPr>
          <w:szCs w:val="18"/>
        </w:rPr>
        <w:t xml:space="preserve"> </w:t>
      </w:r>
      <w:r w:rsidRPr="00185CDD">
        <w:rPr>
          <w:szCs w:val="18"/>
        </w:rPr>
        <w:t>137,</w:t>
      </w:r>
      <w:r>
        <w:rPr>
          <w:szCs w:val="18"/>
        </w:rPr>
        <w:t xml:space="preserve"> </w:t>
      </w:r>
      <w:r w:rsidRPr="00185CDD">
        <w:rPr>
          <w:szCs w:val="18"/>
        </w:rPr>
        <w:t>411,</w:t>
      </w:r>
      <w:r>
        <w:rPr>
          <w:szCs w:val="18"/>
        </w:rPr>
        <w:t xml:space="preserve"> </w:t>
      </w:r>
      <w:r w:rsidRPr="00185CDD">
        <w:rPr>
          <w:szCs w:val="18"/>
        </w:rPr>
        <w:t>418</w:t>
      </w:r>
    </w:p>
    <w:p w:rsidR="00627FD2" w:rsidRPr="00185CDD" w:rsidRDefault="00627FD2" w:rsidP="00627FD2">
      <w:pPr>
        <w:spacing w:before="120" w:after="120"/>
        <w:jc w:val="both"/>
      </w:pPr>
      <w:r w:rsidRPr="00185CDD">
        <w:rPr>
          <w:szCs w:val="18"/>
        </w:rPr>
        <w:t>Dohnányi von</w:t>
      </w:r>
      <w:r>
        <w:rPr>
          <w:szCs w:val="18"/>
        </w:rPr>
        <w:t xml:space="preserve"> </w:t>
      </w:r>
      <w:r w:rsidRPr="00185CDD">
        <w:rPr>
          <w:szCs w:val="18"/>
        </w:rPr>
        <w:t xml:space="preserve"> 414</w:t>
      </w:r>
    </w:p>
    <w:p w:rsidR="00627FD2" w:rsidRPr="00185CDD" w:rsidRDefault="00627FD2" w:rsidP="00627FD2">
      <w:pPr>
        <w:spacing w:before="120" w:after="120"/>
        <w:jc w:val="both"/>
      </w:pPr>
      <w:r w:rsidRPr="00185CDD">
        <w:rPr>
          <w:szCs w:val="18"/>
        </w:rPr>
        <w:t>Döllersheim</w:t>
      </w:r>
      <w:r>
        <w:rPr>
          <w:szCs w:val="18"/>
        </w:rPr>
        <w:t xml:space="preserve"> </w:t>
      </w:r>
      <w:r w:rsidRPr="00185CDD">
        <w:rPr>
          <w:szCs w:val="18"/>
        </w:rPr>
        <w:t>345</w:t>
      </w:r>
    </w:p>
    <w:p w:rsidR="00627FD2" w:rsidRPr="00185CDD" w:rsidRDefault="00627FD2" w:rsidP="00627FD2">
      <w:pPr>
        <w:spacing w:before="120" w:after="120"/>
        <w:jc w:val="both"/>
      </w:pPr>
      <w:r w:rsidRPr="00185CDD">
        <w:rPr>
          <w:szCs w:val="18"/>
        </w:rPr>
        <w:t>Dollfuß</w:t>
      </w:r>
      <w:r>
        <w:rPr>
          <w:szCs w:val="18"/>
        </w:rPr>
        <w:t xml:space="preserve"> </w:t>
      </w:r>
      <w:r w:rsidRPr="00185CDD">
        <w:rPr>
          <w:szCs w:val="18"/>
        </w:rPr>
        <w:t xml:space="preserve"> 215,</w:t>
      </w:r>
      <w:r>
        <w:rPr>
          <w:szCs w:val="18"/>
        </w:rPr>
        <w:t xml:space="preserve"> </w:t>
      </w:r>
      <w:r w:rsidRPr="00185CDD">
        <w:rPr>
          <w:szCs w:val="18"/>
        </w:rPr>
        <w:t>221</w:t>
      </w:r>
    </w:p>
    <w:p w:rsidR="00627FD2" w:rsidRPr="00185CDD" w:rsidRDefault="00627FD2" w:rsidP="00627FD2">
      <w:pPr>
        <w:spacing w:before="120" w:after="120"/>
        <w:jc w:val="both"/>
      </w:pPr>
      <w:r w:rsidRPr="00225CD1">
        <w:rPr>
          <w:b/>
          <w:bCs/>
          <w:szCs w:val="18"/>
        </w:rPr>
        <w:t>Domaine rural héréditaire</w:t>
      </w:r>
      <w:r>
        <w:rPr>
          <w:bCs/>
          <w:szCs w:val="18"/>
        </w:rPr>
        <w:t xml:space="preserve"> </w:t>
      </w:r>
      <w:r w:rsidRPr="00185CDD">
        <w:rPr>
          <w:szCs w:val="18"/>
        </w:rPr>
        <w:t>cf. Erbhof</w:t>
      </w:r>
    </w:p>
    <w:p w:rsidR="00627FD2" w:rsidRPr="00185CDD" w:rsidRDefault="00627FD2" w:rsidP="00627FD2">
      <w:pPr>
        <w:spacing w:before="120" w:after="120"/>
        <w:jc w:val="both"/>
      </w:pPr>
      <w:r w:rsidRPr="00185CDD">
        <w:rPr>
          <w:i/>
          <w:iCs/>
          <w:szCs w:val="18"/>
        </w:rPr>
        <w:t>Donaueschingen</w:t>
      </w:r>
      <w:r>
        <w:rPr>
          <w:i/>
          <w:iCs/>
          <w:szCs w:val="18"/>
        </w:rPr>
        <w:t xml:space="preserve"> </w:t>
      </w:r>
      <w:r w:rsidRPr="00185CDD">
        <w:rPr>
          <w:i/>
          <w:iCs/>
          <w:szCs w:val="18"/>
        </w:rPr>
        <w:t xml:space="preserve"> </w:t>
      </w:r>
      <w:r w:rsidRPr="00185CDD">
        <w:rPr>
          <w:szCs w:val="18"/>
        </w:rPr>
        <w:t>351</w:t>
      </w:r>
    </w:p>
    <w:p w:rsidR="00627FD2" w:rsidRPr="00185CDD" w:rsidRDefault="00627FD2" w:rsidP="00627FD2">
      <w:pPr>
        <w:spacing w:before="120" w:after="120"/>
        <w:jc w:val="both"/>
      </w:pPr>
      <w:r w:rsidRPr="00185CDD">
        <w:rPr>
          <w:szCs w:val="18"/>
        </w:rPr>
        <w:t>Dönitz</w:t>
      </w:r>
      <w:r>
        <w:rPr>
          <w:szCs w:val="18"/>
        </w:rPr>
        <w:t xml:space="preserve"> </w:t>
      </w:r>
      <w:r w:rsidRPr="00185CDD">
        <w:rPr>
          <w:szCs w:val="18"/>
        </w:rPr>
        <w:t>444, 445, 446, 448</w:t>
      </w:r>
    </w:p>
    <w:p w:rsidR="00627FD2" w:rsidRPr="00185CDD" w:rsidRDefault="00627FD2" w:rsidP="00627FD2">
      <w:pPr>
        <w:spacing w:before="120" w:after="120"/>
        <w:jc w:val="both"/>
      </w:pPr>
      <w:r w:rsidRPr="00185CDD">
        <w:rPr>
          <w:i/>
          <w:iCs/>
          <w:szCs w:val="18"/>
        </w:rPr>
        <w:t>Doorn</w:t>
      </w:r>
      <w:r>
        <w:rPr>
          <w:i/>
          <w:iCs/>
          <w:szCs w:val="18"/>
        </w:rPr>
        <w:t xml:space="preserve"> </w:t>
      </w:r>
      <w:r w:rsidRPr="00185CDD">
        <w:rPr>
          <w:i/>
          <w:iCs/>
          <w:szCs w:val="18"/>
        </w:rPr>
        <w:t xml:space="preserve"> </w:t>
      </w:r>
      <w:r w:rsidRPr="00185CDD">
        <w:rPr>
          <w:szCs w:val="18"/>
        </w:rPr>
        <w:t>17, 72, 155, 352</w:t>
      </w:r>
    </w:p>
    <w:p w:rsidR="00627FD2" w:rsidRPr="00185CDD" w:rsidRDefault="00627FD2" w:rsidP="00627FD2">
      <w:pPr>
        <w:spacing w:before="120" w:after="120"/>
        <w:jc w:val="both"/>
      </w:pPr>
      <w:r w:rsidRPr="00185CDD">
        <w:rPr>
          <w:i/>
          <w:iCs/>
          <w:szCs w:val="18"/>
        </w:rPr>
        <w:t>Dora-Mittelbau</w:t>
      </w:r>
      <w:r>
        <w:rPr>
          <w:i/>
          <w:iCs/>
          <w:szCs w:val="18"/>
        </w:rPr>
        <w:t xml:space="preserve"> </w:t>
      </w:r>
      <w:r w:rsidRPr="00185CDD">
        <w:rPr>
          <w:i/>
          <w:iCs/>
          <w:szCs w:val="18"/>
        </w:rPr>
        <w:t xml:space="preserve"> </w:t>
      </w:r>
      <w:r w:rsidRPr="00185CDD">
        <w:rPr>
          <w:szCs w:val="18"/>
        </w:rPr>
        <w:t>402,417</w:t>
      </w:r>
    </w:p>
    <w:p w:rsidR="00627FD2" w:rsidRPr="00185CDD" w:rsidRDefault="00627FD2" w:rsidP="00627FD2">
      <w:pPr>
        <w:spacing w:before="120" w:after="120"/>
        <w:jc w:val="both"/>
      </w:pPr>
      <w:r w:rsidRPr="00185CDD">
        <w:rPr>
          <w:szCs w:val="18"/>
        </w:rPr>
        <w:t>Dornberger</w:t>
      </w:r>
      <w:r>
        <w:rPr>
          <w:szCs w:val="18"/>
        </w:rPr>
        <w:t xml:space="preserve"> </w:t>
      </w:r>
      <w:r w:rsidRPr="00185CDD">
        <w:rPr>
          <w:szCs w:val="18"/>
        </w:rPr>
        <w:t>402</w:t>
      </w:r>
    </w:p>
    <w:p w:rsidR="00627FD2" w:rsidRPr="00185CDD" w:rsidRDefault="00627FD2" w:rsidP="00627FD2">
      <w:pPr>
        <w:spacing w:before="120" w:after="120"/>
        <w:jc w:val="both"/>
      </w:pPr>
      <w:r>
        <w:rPr>
          <w:szCs w:val="18"/>
        </w:rPr>
        <w:t>Dorpmü</w:t>
      </w:r>
      <w:r w:rsidRPr="00185CDD">
        <w:rPr>
          <w:szCs w:val="18"/>
        </w:rPr>
        <w:t>ller</w:t>
      </w:r>
      <w:r>
        <w:rPr>
          <w:szCs w:val="18"/>
        </w:rPr>
        <w:t xml:space="preserve"> </w:t>
      </w:r>
      <w:r w:rsidRPr="00185CDD">
        <w:rPr>
          <w:szCs w:val="18"/>
        </w:rPr>
        <w:t xml:space="preserve"> 195</w:t>
      </w:r>
    </w:p>
    <w:p w:rsidR="00627FD2" w:rsidRPr="00185CDD" w:rsidRDefault="00627FD2" w:rsidP="00627FD2">
      <w:pPr>
        <w:spacing w:before="120" w:after="120"/>
        <w:jc w:val="both"/>
      </w:pPr>
      <w:r w:rsidRPr="00185CDD">
        <w:rPr>
          <w:i/>
          <w:iCs/>
          <w:szCs w:val="18"/>
        </w:rPr>
        <w:t>Dortmund</w:t>
      </w:r>
      <w:r>
        <w:rPr>
          <w:i/>
          <w:iCs/>
          <w:szCs w:val="18"/>
        </w:rPr>
        <w:t xml:space="preserve"> </w:t>
      </w:r>
      <w:r w:rsidRPr="00185CDD">
        <w:rPr>
          <w:szCs w:val="18"/>
        </w:rPr>
        <w:t>20,</w:t>
      </w:r>
      <w:r>
        <w:rPr>
          <w:szCs w:val="18"/>
        </w:rPr>
        <w:t xml:space="preserve"> </w:t>
      </w:r>
      <w:r w:rsidRPr="00185CDD">
        <w:rPr>
          <w:szCs w:val="18"/>
        </w:rPr>
        <w:t>31,</w:t>
      </w:r>
      <w:r>
        <w:rPr>
          <w:szCs w:val="18"/>
        </w:rPr>
        <w:t xml:space="preserve"> </w:t>
      </w:r>
      <w:r w:rsidRPr="00185CDD">
        <w:rPr>
          <w:szCs w:val="18"/>
        </w:rPr>
        <w:t>66,</w:t>
      </w:r>
      <w:r>
        <w:rPr>
          <w:szCs w:val="18"/>
        </w:rPr>
        <w:t xml:space="preserve"> </w:t>
      </w:r>
      <w:r w:rsidRPr="00185CDD">
        <w:rPr>
          <w:szCs w:val="18"/>
        </w:rPr>
        <w:t>378</w:t>
      </w:r>
    </w:p>
    <w:p w:rsidR="00627FD2" w:rsidRPr="00185CDD" w:rsidRDefault="00627FD2" w:rsidP="00627FD2">
      <w:pPr>
        <w:spacing w:before="120" w:after="120"/>
        <w:jc w:val="both"/>
      </w:pPr>
      <w:r w:rsidRPr="00225CD1">
        <w:rPr>
          <w:b/>
          <w:bCs/>
          <w:szCs w:val="18"/>
        </w:rPr>
        <w:t>Drapeau</w:t>
      </w:r>
      <w:r w:rsidRPr="00185CDD">
        <w:rPr>
          <w:bCs/>
          <w:szCs w:val="18"/>
        </w:rPr>
        <w:t xml:space="preserve"> </w:t>
      </w:r>
      <w:r w:rsidRPr="00185CDD">
        <w:rPr>
          <w:szCs w:val="18"/>
        </w:rPr>
        <w:t>(affaire du)</w:t>
      </w:r>
      <w:r>
        <w:rPr>
          <w:szCs w:val="18"/>
        </w:rPr>
        <w:t xml:space="preserve"> </w:t>
      </w:r>
      <w:r w:rsidRPr="00185CDD">
        <w:rPr>
          <w:szCs w:val="18"/>
        </w:rPr>
        <w:t xml:space="preserve"> 80, 81</w:t>
      </w:r>
    </w:p>
    <w:p w:rsidR="00627FD2" w:rsidRPr="00185CDD" w:rsidRDefault="00627FD2" w:rsidP="00627FD2">
      <w:pPr>
        <w:spacing w:before="120" w:after="120"/>
        <w:jc w:val="both"/>
      </w:pPr>
      <w:r w:rsidRPr="00185CDD">
        <w:rPr>
          <w:i/>
          <w:iCs/>
          <w:szCs w:val="18"/>
        </w:rPr>
        <w:t>Drancy</w:t>
      </w:r>
      <w:r>
        <w:rPr>
          <w:i/>
          <w:iCs/>
          <w:szCs w:val="18"/>
        </w:rPr>
        <w:t xml:space="preserve"> </w:t>
      </w:r>
      <w:r w:rsidRPr="00185CDD">
        <w:rPr>
          <w:i/>
          <w:iCs/>
          <w:szCs w:val="18"/>
        </w:rPr>
        <w:t xml:space="preserve"> </w:t>
      </w:r>
      <w:r w:rsidRPr="00185CDD">
        <w:rPr>
          <w:szCs w:val="18"/>
        </w:rPr>
        <w:t>357,</w:t>
      </w:r>
      <w:r>
        <w:rPr>
          <w:szCs w:val="18"/>
        </w:rPr>
        <w:t xml:space="preserve"> </w:t>
      </w:r>
      <w:r w:rsidRPr="00185CDD">
        <w:rPr>
          <w:szCs w:val="18"/>
        </w:rPr>
        <w:t>379,</w:t>
      </w:r>
      <w:r>
        <w:rPr>
          <w:szCs w:val="18"/>
        </w:rPr>
        <w:t xml:space="preserve"> </w:t>
      </w:r>
      <w:r w:rsidRPr="00185CDD">
        <w:rPr>
          <w:szCs w:val="18"/>
        </w:rPr>
        <w:t>381,</w:t>
      </w:r>
      <w:r>
        <w:rPr>
          <w:szCs w:val="18"/>
        </w:rPr>
        <w:t xml:space="preserve"> </w:t>
      </w:r>
      <w:r w:rsidRPr="00185CDD">
        <w:rPr>
          <w:szCs w:val="18"/>
        </w:rPr>
        <w:t>425,</w:t>
      </w:r>
      <w:r>
        <w:rPr>
          <w:szCs w:val="18"/>
        </w:rPr>
        <w:t xml:space="preserve"> </w:t>
      </w:r>
      <w:r w:rsidRPr="00185CDD">
        <w:rPr>
          <w:szCs w:val="18"/>
        </w:rPr>
        <w:t>426</w:t>
      </w:r>
    </w:p>
    <w:p w:rsidR="00627FD2" w:rsidRPr="00185CDD" w:rsidRDefault="00627FD2" w:rsidP="00627FD2">
      <w:pPr>
        <w:spacing w:before="120" w:after="120"/>
        <w:jc w:val="both"/>
      </w:pPr>
      <w:r w:rsidRPr="00185CDD">
        <w:rPr>
          <w:i/>
          <w:iCs/>
          <w:szCs w:val="18"/>
        </w:rPr>
        <w:t>Dresde</w:t>
      </w:r>
      <w:r>
        <w:rPr>
          <w:i/>
          <w:iCs/>
          <w:szCs w:val="18"/>
        </w:rPr>
        <w:t xml:space="preserve"> </w:t>
      </w:r>
      <w:r w:rsidRPr="00185CDD">
        <w:rPr>
          <w:i/>
          <w:iCs/>
          <w:szCs w:val="18"/>
        </w:rPr>
        <w:t xml:space="preserve"> </w:t>
      </w:r>
      <w:r w:rsidRPr="00185CDD">
        <w:rPr>
          <w:szCs w:val="18"/>
        </w:rPr>
        <w:t>20, 255, 295, 296, 297, 301, 315, 326, 387, 390, 437, 451</w:t>
      </w:r>
    </w:p>
    <w:p w:rsidR="00627FD2" w:rsidRPr="00185CDD" w:rsidRDefault="00627FD2" w:rsidP="00627FD2">
      <w:pPr>
        <w:spacing w:before="120" w:after="120"/>
        <w:jc w:val="both"/>
      </w:pPr>
      <w:r w:rsidRPr="00185CDD">
        <w:rPr>
          <w:szCs w:val="18"/>
        </w:rPr>
        <w:t>Dreßler-Andreß</w:t>
      </w:r>
      <w:r>
        <w:rPr>
          <w:szCs w:val="18"/>
        </w:rPr>
        <w:t xml:space="preserve"> </w:t>
      </w:r>
      <w:r w:rsidRPr="00185CDD">
        <w:rPr>
          <w:szCs w:val="18"/>
        </w:rPr>
        <w:t xml:space="preserve"> 235</w:t>
      </w:r>
    </w:p>
    <w:p w:rsidR="00627FD2" w:rsidRPr="00185CDD" w:rsidRDefault="00627FD2" w:rsidP="00627FD2">
      <w:pPr>
        <w:spacing w:before="120" w:after="120"/>
        <w:jc w:val="both"/>
      </w:pPr>
      <w:r w:rsidRPr="00185CDD">
        <w:rPr>
          <w:szCs w:val="18"/>
        </w:rPr>
        <w:t>Drexler</w:t>
      </w:r>
      <w:r>
        <w:rPr>
          <w:szCs w:val="18"/>
        </w:rPr>
        <w:t xml:space="preserve"> </w:t>
      </w:r>
      <w:r w:rsidRPr="00185CDD">
        <w:rPr>
          <w:szCs w:val="18"/>
        </w:rPr>
        <w:t>20, 31, 39</w:t>
      </w:r>
    </w:p>
    <w:p w:rsidR="00627FD2" w:rsidRPr="00185CDD" w:rsidRDefault="00627FD2" w:rsidP="00627FD2">
      <w:pPr>
        <w:spacing w:before="120" w:after="120"/>
        <w:jc w:val="both"/>
      </w:pPr>
      <w:r w:rsidRPr="00185CDD">
        <w:rPr>
          <w:szCs w:val="18"/>
        </w:rPr>
        <w:t>Drieu La Rochelle</w:t>
      </w:r>
      <w:r>
        <w:rPr>
          <w:szCs w:val="18"/>
        </w:rPr>
        <w:t xml:space="preserve"> </w:t>
      </w:r>
      <w:r w:rsidRPr="00185CDD">
        <w:rPr>
          <w:szCs w:val="18"/>
        </w:rPr>
        <w:t xml:space="preserve"> 222, 368</w:t>
      </w:r>
    </w:p>
    <w:p w:rsidR="00627FD2" w:rsidRPr="00185CDD" w:rsidRDefault="00627FD2" w:rsidP="00627FD2">
      <w:pPr>
        <w:spacing w:before="120" w:after="120"/>
        <w:jc w:val="both"/>
      </w:pPr>
      <w:r w:rsidRPr="00185CDD">
        <w:rPr>
          <w:bCs/>
          <w:szCs w:val="18"/>
        </w:rPr>
        <w:t xml:space="preserve">DSP </w:t>
      </w:r>
      <w:r w:rsidRPr="00185CDD">
        <w:rPr>
          <w:i/>
          <w:iCs/>
          <w:szCs w:val="18"/>
        </w:rPr>
        <w:t>(Deutsche Staatspartei = Parti d'État allemand)</w:t>
      </w:r>
      <w:r>
        <w:rPr>
          <w:i/>
          <w:iCs/>
          <w:szCs w:val="18"/>
        </w:rPr>
        <w:t xml:space="preserve"> </w:t>
      </w:r>
      <w:r w:rsidRPr="00185CDD">
        <w:rPr>
          <w:i/>
          <w:iCs/>
          <w:szCs w:val="18"/>
        </w:rPr>
        <w:t xml:space="preserve"> </w:t>
      </w:r>
      <w:r w:rsidRPr="00185CDD">
        <w:rPr>
          <w:szCs w:val="18"/>
        </w:rPr>
        <w:t>114, 116, 131, 135, 142,</w:t>
      </w:r>
      <w:r>
        <w:rPr>
          <w:szCs w:val="18"/>
        </w:rPr>
        <w:t xml:space="preserve"> </w:t>
      </w:r>
      <w:r w:rsidRPr="00185CDD">
        <w:rPr>
          <w:szCs w:val="18"/>
        </w:rPr>
        <w:t>146</w:t>
      </w:r>
    </w:p>
    <w:p w:rsidR="00627FD2" w:rsidRPr="00185CDD" w:rsidRDefault="00627FD2" w:rsidP="00627FD2">
      <w:pPr>
        <w:spacing w:before="120" w:after="120"/>
        <w:jc w:val="both"/>
      </w:pPr>
      <w:r w:rsidRPr="00185CDD">
        <w:rPr>
          <w:szCs w:val="18"/>
        </w:rPr>
        <w:t>Dudow</w:t>
      </w:r>
      <w:r>
        <w:rPr>
          <w:szCs w:val="18"/>
        </w:rPr>
        <w:t xml:space="preserve"> </w:t>
      </w:r>
      <w:r w:rsidRPr="00185CDD">
        <w:rPr>
          <w:szCs w:val="18"/>
        </w:rPr>
        <w:t xml:space="preserve"> 166</w:t>
      </w:r>
    </w:p>
    <w:p w:rsidR="00627FD2" w:rsidRPr="00185CDD" w:rsidRDefault="00627FD2" w:rsidP="00627FD2">
      <w:pPr>
        <w:spacing w:before="120" w:after="120"/>
        <w:jc w:val="both"/>
      </w:pPr>
      <w:r w:rsidRPr="00185CDD">
        <w:rPr>
          <w:szCs w:val="18"/>
        </w:rPr>
        <w:t>Duesterberg</w:t>
      </w:r>
      <w:r>
        <w:rPr>
          <w:szCs w:val="18"/>
        </w:rPr>
        <w:t xml:space="preserve"> </w:t>
      </w:r>
      <w:r w:rsidRPr="00185CDD">
        <w:rPr>
          <w:szCs w:val="18"/>
        </w:rPr>
        <w:t xml:space="preserve"> 62, 140, 142, 186</w:t>
      </w:r>
    </w:p>
    <w:p w:rsidR="00627FD2" w:rsidRPr="00185CDD" w:rsidRDefault="00627FD2" w:rsidP="00627FD2">
      <w:pPr>
        <w:spacing w:before="120" w:after="120"/>
        <w:jc w:val="both"/>
      </w:pPr>
      <w:r w:rsidRPr="00185CDD">
        <w:rPr>
          <w:szCs w:val="18"/>
        </w:rPr>
        <w:t>Duisberg</w:t>
      </w:r>
      <w:r>
        <w:rPr>
          <w:szCs w:val="18"/>
        </w:rPr>
        <w:t xml:space="preserve"> </w:t>
      </w:r>
      <w:r w:rsidRPr="00185CDD">
        <w:rPr>
          <w:szCs w:val="18"/>
        </w:rPr>
        <w:t xml:space="preserve"> 27, 76, 99, 123</w:t>
      </w:r>
    </w:p>
    <w:p w:rsidR="00627FD2" w:rsidRPr="00185CDD" w:rsidRDefault="00627FD2" w:rsidP="00627FD2">
      <w:pPr>
        <w:spacing w:before="120" w:after="120"/>
        <w:jc w:val="both"/>
      </w:pPr>
      <w:r w:rsidRPr="00185CDD">
        <w:rPr>
          <w:i/>
          <w:iCs/>
          <w:szCs w:val="18"/>
        </w:rPr>
        <w:t>Duisburg</w:t>
      </w:r>
      <w:r>
        <w:rPr>
          <w:i/>
          <w:iCs/>
          <w:szCs w:val="18"/>
        </w:rPr>
        <w:t xml:space="preserve"> </w:t>
      </w:r>
      <w:r w:rsidRPr="00185CDD">
        <w:rPr>
          <w:i/>
          <w:iCs/>
          <w:szCs w:val="18"/>
        </w:rPr>
        <w:t xml:space="preserve"> </w:t>
      </w:r>
      <w:r w:rsidRPr="00185CDD">
        <w:rPr>
          <w:szCs w:val="18"/>
        </w:rPr>
        <w:t>31,</w:t>
      </w:r>
      <w:r>
        <w:rPr>
          <w:szCs w:val="18"/>
        </w:rPr>
        <w:t xml:space="preserve"> </w:t>
      </w:r>
      <w:r w:rsidRPr="00185CDD">
        <w:rPr>
          <w:szCs w:val="18"/>
        </w:rPr>
        <w:t>36,</w:t>
      </w:r>
      <w:r>
        <w:rPr>
          <w:szCs w:val="18"/>
        </w:rPr>
        <w:t xml:space="preserve"> </w:t>
      </w:r>
      <w:r w:rsidRPr="00185CDD">
        <w:rPr>
          <w:szCs w:val="18"/>
        </w:rPr>
        <w:t>52,</w:t>
      </w:r>
      <w:r>
        <w:rPr>
          <w:szCs w:val="18"/>
        </w:rPr>
        <w:t xml:space="preserve"> </w:t>
      </w:r>
      <w:r w:rsidRPr="00185CDD">
        <w:rPr>
          <w:szCs w:val="18"/>
        </w:rPr>
        <w:t>74</w:t>
      </w:r>
    </w:p>
    <w:p w:rsidR="00627FD2" w:rsidRPr="00185CDD" w:rsidRDefault="00627FD2" w:rsidP="00627FD2">
      <w:pPr>
        <w:spacing w:before="120" w:after="120"/>
        <w:jc w:val="both"/>
      </w:pPr>
      <w:r w:rsidRPr="00185CDD">
        <w:rPr>
          <w:i/>
          <w:iCs/>
          <w:szCs w:val="18"/>
        </w:rPr>
        <w:t>Durango</w:t>
      </w:r>
      <w:r>
        <w:rPr>
          <w:i/>
          <w:iCs/>
          <w:szCs w:val="18"/>
        </w:rPr>
        <w:t xml:space="preserve"> </w:t>
      </w:r>
      <w:r w:rsidRPr="00185CDD">
        <w:rPr>
          <w:i/>
          <w:iCs/>
          <w:szCs w:val="18"/>
        </w:rPr>
        <w:t xml:space="preserve"> </w:t>
      </w:r>
      <w:r w:rsidRPr="00185CDD">
        <w:rPr>
          <w:szCs w:val="18"/>
        </w:rPr>
        <w:t>262</w:t>
      </w:r>
    </w:p>
    <w:p w:rsidR="00627FD2" w:rsidRPr="00185CDD" w:rsidRDefault="00627FD2" w:rsidP="00627FD2">
      <w:pPr>
        <w:spacing w:before="120" w:after="120"/>
        <w:jc w:val="both"/>
      </w:pPr>
      <w:r w:rsidRPr="00185CDD">
        <w:rPr>
          <w:i/>
          <w:iCs/>
          <w:szCs w:val="18"/>
        </w:rPr>
        <w:t>Durlach</w:t>
      </w:r>
      <w:r>
        <w:rPr>
          <w:i/>
          <w:iCs/>
          <w:szCs w:val="18"/>
        </w:rPr>
        <w:t xml:space="preserve"> </w:t>
      </w:r>
      <w:r w:rsidRPr="00185CDD">
        <w:rPr>
          <w:i/>
          <w:iCs/>
          <w:szCs w:val="18"/>
        </w:rPr>
        <w:t xml:space="preserve"> </w:t>
      </w:r>
      <w:r w:rsidRPr="00185CDD">
        <w:rPr>
          <w:szCs w:val="18"/>
        </w:rPr>
        <w:t>139</w:t>
      </w:r>
    </w:p>
    <w:p w:rsidR="00627FD2" w:rsidRPr="00185CDD" w:rsidRDefault="00627FD2" w:rsidP="00627FD2">
      <w:pPr>
        <w:spacing w:before="120" w:after="120"/>
        <w:jc w:val="both"/>
      </w:pPr>
      <w:r w:rsidRPr="00185CDD">
        <w:rPr>
          <w:i/>
          <w:iCs/>
          <w:szCs w:val="18"/>
        </w:rPr>
        <w:t>Düsseldorf</w:t>
      </w:r>
      <w:r>
        <w:rPr>
          <w:i/>
          <w:iCs/>
          <w:szCs w:val="18"/>
        </w:rPr>
        <w:t xml:space="preserve"> </w:t>
      </w:r>
      <w:r w:rsidRPr="00185CDD">
        <w:rPr>
          <w:szCs w:val="18"/>
        </w:rPr>
        <w:t>20, 36, 52, 55, 74, 140, 282, 296, 301, 302, 379</w:t>
      </w:r>
    </w:p>
    <w:p w:rsidR="00627FD2" w:rsidRPr="00185CDD" w:rsidRDefault="00627FD2" w:rsidP="00627FD2">
      <w:pPr>
        <w:spacing w:before="120" w:after="120"/>
        <w:jc w:val="both"/>
      </w:pPr>
      <w:r w:rsidRPr="00225CD1">
        <w:rPr>
          <w:b/>
          <w:bCs/>
          <w:szCs w:val="18"/>
        </w:rPr>
        <w:t>DVP</w:t>
      </w:r>
      <w:r w:rsidRPr="00185CDD">
        <w:rPr>
          <w:bCs/>
          <w:szCs w:val="18"/>
        </w:rPr>
        <w:t xml:space="preserve"> </w:t>
      </w:r>
      <w:r w:rsidRPr="00185CDD">
        <w:rPr>
          <w:i/>
          <w:iCs/>
          <w:szCs w:val="18"/>
        </w:rPr>
        <w:t>(Deutsche Volkspartei = Parti populaire allemand)</w:t>
      </w:r>
      <w:r>
        <w:rPr>
          <w:i/>
          <w:iCs/>
          <w:szCs w:val="18"/>
        </w:rPr>
        <w:t xml:space="preserve"> </w:t>
      </w:r>
      <w:r w:rsidRPr="00185CDD">
        <w:rPr>
          <w:i/>
          <w:iCs/>
          <w:szCs w:val="18"/>
        </w:rPr>
        <w:t xml:space="preserve">  </w:t>
      </w:r>
      <w:r w:rsidRPr="00185CDD">
        <w:rPr>
          <w:szCs w:val="18"/>
        </w:rPr>
        <w:t>33, 47, 48, 54, 56,</w:t>
      </w:r>
      <w:r>
        <w:rPr>
          <w:szCs w:val="18"/>
        </w:rPr>
        <w:t xml:space="preserve"> </w:t>
      </w:r>
      <w:r w:rsidRPr="00185CDD">
        <w:rPr>
          <w:szCs w:val="18"/>
        </w:rPr>
        <w:t>58, 59, 60, 69, 72, 73, 79, 81, 83, 85, 92, 94, 105, 106, 108, 110, 116, 123, 125,</w:t>
      </w:r>
      <w:r>
        <w:rPr>
          <w:szCs w:val="18"/>
        </w:rPr>
        <w:t xml:space="preserve"> </w:t>
      </w:r>
      <w:r w:rsidRPr="00185CDD">
        <w:rPr>
          <w:szCs w:val="18"/>
        </w:rPr>
        <w:t>126, 130, 142</w:t>
      </w:r>
    </w:p>
    <w:p w:rsidR="00627FD2" w:rsidRPr="00185CDD" w:rsidRDefault="00627FD2" w:rsidP="00627FD2">
      <w:pPr>
        <w:spacing w:before="120" w:after="120"/>
        <w:jc w:val="both"/>
      </w:pPr>
      <w:r w:rsidRPr="00225CD1">
        <w:rPr>
          <w:b/>
          <w:bCs/>
          <w:szCs w:val="18"/>
        </w:rPr>
        <w:t>DWB</w:t>
      </w:r>
      <w:r w:rsidRPr="00185CDD">
        <w:rPr>
          <w:bCs/>
          <w:szCs w:val="18"/>
        </w:rPr>
        <w:t xml:space="preserve"> </w:t>
      </w:r>
      <w:r w:rsidRPr="00185CDD">
        <w:rPr>
          <w:i/>
          <w:iCs/>
          <w:szCs w:val="18"/>
        </w:rPr>
        <w:t>(Deutscher Werkbund)</w:t>
      </w:r>
      <w:r>
        <w:rPr>
          <w:i/>
          <w:iCs/>
          <w:szCs w:val="18"/>
        </w:rPr>
        <w:t xml:space="preserve"> </w:t>
      </w:r>
      <w:r w:rsidRPr="00185CDD">
        <w:rPr>
          <w:i/>
          <w:iCs/>
          <w:szCs w:val="18"/>
        </w:rPr>
        <w:t xml:space="preserve"> </w:t>
      </w:r>
      <w:r w:rsidRPr="00185CDD">
        <w:rPr>
          <w:szCs w:val="18"/>
        </w:rPr>
        <w:t>225</w:t>
      </w:r>
    </w:p>
    <w:p w:rsidR="00627FD2" w:rsidRPr="00185CDD" w:rsidRDefault="00627FD2" w:rsidP="00627FD2">
      <w:pPr>
        <w:spacing w:before="120" w:after="120"/>
        <w:jc w:val="both"/>
      </w:pPr>
      <w:r w:rsidRPr="00185CDD">
        <w:rPr>
          <w:szCs w:val="18"/>
        </w:rPr>
        <w:t>Dwinger</w:t>
      </w:r>
      <w:r>
        <w:rPr>
          <w:szCs w:val="18"/>
        </w:rPr>
        <w:t xml:space="preserve"> </w:t>
      </w:r>
      <w:r w:rsidRPr="00185CDD">
        <w:rPr>
          <w:szCs w:val="18"/>
        </w:rPr>
        <w:t>271,</w:t>
      </w:r>
      <w:r>
        <w:rPr>
          <w:szCs w:val="18"/>
        </w:rPr>
        <w:t xml:space="preserve"> </w:t>
      </w:r>
      <w:r w:rsidRPr="00185CDD">
        <w:rPr>
          <w:szCs w:val="18"/>
        </w:rPr>
        <w:t>343,</w:t>
      </w:r>
      <w:r>
        <w:rPr>
          <w:szCs w:val="18"/>
        </w:rPr>
        <w:t xml:space="preserve"> </w:t>
      </w:r>
      <w:r w:rsidRPr="00185CDD">
        <w:rPr>
          <w:szCs w:val="18"/>
        </w:rPr>
        <w:t>368</w:t>
      </w:r>
    </w:p>
    <w:p w:rsidR="00627FD2" w:rsidRDefault="00627FD2" w:rsidP="00627FD2">
      <w:pPr>
        <w:spacing w:before="120" w:after="120"/>
        <w:jc w:val="both"/>
      </w:pPr>
      <w:r>
        <w:t>[466]</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szCs w:val="18"/>
        </w:rPr>
        <w:t>Ebert</w:t>
      </w:r>
      <w:r>
        <w:rPr>
          <w:szCs w:val="18"/>
        </w:rPr>
        <w:t xml:space="preserve"> </w:t>
      </w:r>
      <w:r w:rsidRPr="00185CDD">
        <w:rPr>
          <w:szCs w:val="18"/>
        </w:rPr>
        <w:t xml:space="preserve"> 17, 22, 25, 38, 39, 45, 55, 59, 62, 63, 70, 71, 101</w:t>
      </w:r>
    </w:p>
    <w:p w:rsidR="00627FD2" w:rsidRPr="00185CDD" w:rsidRDefault="00627FD2" w:rsidP="00627FD2">
      <w:pPr>
        <w:spacing w:before="120" w:after="120"/>
        <w:jc w:val="both"/>
      </w:pPr>
      <w:r w:rsidRPr="00185CDD">
        <w:rPr>
          <w:szCs w:val="18"/>
        </w:rPr>
        <w:t>Ebner</w:t>
      </w:r>
      <w:r>
        <w:rPr>
          <w:szCs w:val="18"/>
        </w:rPr>
        <w:t xml:space="preserve"> </w:t>
      </w:r>
      <w:r w:rsidRPr="00185CDD">
        <w:rPr>
          <w:szCs w:val="18"/>
        </w:rPr>
        <w:t>240</w:t>
      </w:r>
    </w:p>
    <w:p w:rsidR="00627FD2" w:rsidRPr="00185CDD" w:rsidRDefault="00627FD2" w:rsidP="00627FD2">
      <w:pPr>
        <w:spacing w:before="120" w:after="120"/>
        <w:jc w:val="both"/>
      </w:pPr>
      <w:r w:rsidRPr="00185CDD">
        <w:rPr>
          <w:szCs w:val="18"/>
        </w:rPr>
        <w:t>Eckart</w:t>
      </w:r>
      <w:r>
        <w:rPr>
          <w:szCs w:val="18"/>
        </w:rPr>
        <w:t xml:space="preserve"> </w:t>
      </w:r>
      <w:r w:rsidRPr="00185CDD">
        <w:rPr>
          <w:szCs w:val="18"/>
        </w:rPr>
        <w:t>20, 35, 60, 198, 258</w:t>
      </w:r>
    </w:p>
    <w:p w:rsidR="00627FD2" w:rsidRPr="00185CDD" w:rsidRDefault="00627FD2" w:rsidP="00627FD2">
      <w:pPr>
        <w:spacing w:before="120" w:after="120"/>
        <w:jc w:val="both"/>
      </w:pPr>
      <w:r w:rsidRPr="00426C72">
        <w:rPr>
          <w:b/>
          <w:bCs/>
          <w:szCs w:val="18"/>
        </w:rPr>
        <w:t>École d'orateurs</w:t>
      </w:r>
      <w:r>
        <w:rPr>
          <w:bCs/>
          <w:szCs w:val="18"/>
        </w:rPr>
        <w:t xml:space="preserve"> </w:t>
      </w:r>
      <w:r w:rsidRPr="00185CDD">
        <w:rPr>
          <w:bCs/>
          <w:szCs w:val="18"/>
        </w:rPr>
        <w:t>99</w:t>
      </w:r>
    </w:p>
    <w:p w:rsidR="00627FD2" w:rsidRPr="00185CDD" w:rsidRDefault="00627FD2" w:rsidP="00627FD2">
      <w:pPr>
        <w:spacing w:before="120" w:after="120"/>
        <w:jc w:val="both"/>
      </w:pPr>
      <w:r w:rsidRPr="00426C72">
        <w:rPr>
          <w:b/>
          <w:bCs/>
          <w:szCs w:val="18"/>
        </w:rPr>
        <w:t>Écoles Adolf Hitler</w:t>
      </w:r>
      <w:r>
        <w:rPr>
          <w:bCs/>
          <w:szCs w:val="18"/>
        </w:rPr>
        <w:t xml:space="preserve"> </w:t>
      </w:r>
      <w:r w:rsidRPr="00185CDD">
        <w:rPr>
          <w:bCs/>
          <w:szCs w:val="18"/>
        </w:rPr>
        <w:t xml:space="preserve"> </w:t>
      </w:r>
      <w:r w:rsidRPr="00185CDD">
        <w:rPr>
          <w:szCs w:val="18"/>
        </w:rPr>
        <w:t>cf. AHS</w:t>
      </w:r>
    </w:p>
    <w:p w:rsidR="00627FD2" w:rsidRPr="00185CDD" w:rsidRDefault="00627FD2" w:rsidP="00627FD2">
      <w:pPr>
        <w:spacing w:before="120" w:after="120"/>
        <w:jc w:val="both"/>
      </w:pPr>
      <w:r w:rsidRPr="00185CDD">
        <w:rPr>
          <w:i/>
          <w:iCs/>
          <w:szCs w:val="18"/>
        </w:rPr>
        <w:t>Ecosse</w:t>
      </w:r>
      <w:r>
        <w:rPr>
          <w:i/>
          <w:iCs/>
          <w:szCs w:val="18"/>
        </w:rPr>
        <w:t xml:space="preserve"> </w:t>
      </w:r>
      <w:r w:rsidRPr="00185CDD">
        <w:rPr>
          <w:i/>
          <w:iCs/>
          <w:szCs w:val="18"/>
        </w:rPr>
        <w:t xml:space="preserve"> </w:t>
      </w:r>
      <w:r w:rsidRPr="00185CDD">
        <w:rPr>
          <w:szCs w:val="18"/>
        </w:rPr>
        <w:t>24,351</w:t>
      </w:r>
    </w:p>
    <w:p w:rsidR="00627FD2" w:rsidRPr="00185CDD" w:rsidRDefault="00627FD2" w:rsidP="00627FD2">
      <w:pPr>
        <w:spacing w:before="120" w:after="120"/>
        <w:jc w:val="both"/>
      </w:pPr>
      <w:r w:rsidRPr="00426C72">
        <w:rPr>
          <w:b/>
          <w:bCs/>
          <w:szCs w:val="18"/>
        </w:rPr>
        <w:t>Écrivains</w:t>
      </w:r>
      <w:r>
        <w:rPr>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sidRPr="00185CDD">
        <w:rPr>
          <w:szCs w:val="18"/>
        </w:rPr>
        <w:t>Eden</w:t>
      </w:r>
      <w:r>
        <w:rPr>
          <w:szCs w:val="18"/>
        </w:rPr>
        <w:t xml:space="preserve"> </w:t>
      </w:r>
      <w:r w:rsidRPr="00185CDD">
        <w:rPr>
          <w:szCs w:val="18"/>
        </w:rPr>
        <w:t xml:space="preserve"> 232</w:t>
      </w:r>
    </w:p>
    <w:p w:rsidR="00627FD2" w:rsidRPr="00185CDD" w:rsidRDefault="00627FD2" w:rsidP="00627FD2">
      <w:pPr>
        <w:spacing w:before="120" w:after="120"/>
        <w:jc w:val="both"/>
      </w:pPr>
      <w:r w:rsidRPr="00426C72">
        <w:rPr>
          <w:b/>
          <w:bCs/>
          <w:szCs w:val="18"/>
        </w:rPr>
        <w:t>Éducation de la jeunesse</w:t>
      </w:r>
      <w:r w:rsidRPr="00185CDD">
        <w:rPr>
          <w:bCs/>
          <w:szCs w:val="18"/>
        </w:rPr>
        <w:t xml:space="preserve"> </w:t>
      </w:r>
      <w:r w:rsidRPr="00185CDD">
        <w:rPr>
          <w:szCs w:val="18"/>
        </w:rPr>
        <w:t>(conception de Hitler)</w:t>
      </w:r>
      <w:r>
        <w:rPr>
          <w:szCs w:val="18"/>
        </w:rPr>
        <w:t xml:space="preserve"> </w:t>
      </w:r>
      <w:r w:rsidRPr="00185CDD">
        <w:rPr>
          <w:szCs w:val="18"/>
        </w:rPr>
        <w:t xml:space="preserve"> 292, 293</w:t>
      </w:r>
    </w:p>
    <w:p w:rsidR="00627FD2" w:rsidRPr="00185CDD" w:rsidRDefault="00627FD2" w:rsidP="00627FD2">
      <w:pPr>
        <w:spacing w:before="120" w:after="120"/>
        <w:jc w:val="both"/>
      </w:pPr>
      <w:r w:rsidRPr="00185CDD">
        <w:rPr>
          <w:szCs w:val="18"/>
        </w:rPr>
        <w:t>Egelhofer</w:t>
      </w:r>
      <w:r>
        <w:rPr>
          <w:szCs w:val="18"/>
        </w:rPr>
        <w:t xml:space="preserve"> </w:t>
      </w:r>
      <w:r w:rsidRPr="00185CDD">
        <w:rPr>
          <w:szCs w:val="18"/>
        </w:rPr>
        <w:t>23</w:t>
      </w:r>
    </w:p>
    <w:p w:rsidR="00627FD2" w:rsidRPr="00185CDD" w:rsidRDefault="00627FD2" w:rsidP="00627FD2">
      <w:pPr>
        <w:spacing w:before="120" w:after="120"/>
        <w:jc w:val="both"/>
      </w:pPr>
      <w:r w:rsidRPr="00185CDD">
        <w:rPr>
          <w:szCs w:val="18"/>
        </w:rPr>
        <w:t>Eggers</w:t>
      </w:r>
      <w:r>
        <w:rPr>
          <w:szCs w:val="18"/>
        </w:rPr>
        <w:t xml:space="preserve"> </w:t>
      </w:r>
      <w:r w:rsidRPr="00185CDD">
        <w:rPr>
          <w:szCs w:val="18"/>
        </w:rPr>
        <w:t xml:space="preserve"> 209</w:t>
      </w:r>
    </w:p>
    <w:p w:rsidR="00627FD2" w:rsidRPr="00185CDD" w:rsidRDefault="00627FD2" w:rsidP="00627FD2">
      <w:pPr>
        <w:spacing w:before="120" w:after="120"/>
        <w:jc w:val="both"/>
      </w:pPr>
      <w:r w:rsidRPr="00185CDD">
        <w:rPr>
          <w:szCs w:val="18"/>
        </w:rPr>
        <w:t>Eggerstedt</w:t>
      </w:r>
      <w:r>
        <w:rPr>
          <w:szCs w:val="18"/>
        </w:rPr>
        <w:t xml:space="preserve"> </w:t>
      </w:r>
      <w:r w:rsidRPr="00185CDD">
        <w:rPr>
          <w:szCs w:val="18"/>
        </w:rPr>
        <w:t xml:space="preserve"> 151, 152, 153</w:t>
      </w:r>
    </w:p>
    <w:p w:rsidR="00627FD2" w:rsidRPr="00185CDD" w:rsidRDefault="00627FD2" w:rsidP="00627FD2">
      <w:pPr>
        <w:spacing w:before="120" w:after="120"/>
        <w:jc w:val="both"/>
      </w:pPr>
      <w:r w:rsidRPr="00426C72">
        <w:rPr>
          <w:b/>
          <w:bCs/>
          <w:szCs w:val="18"/>
        </w:rPr>
        <w:t>Église catholique</w:t>
      </w:r>
      <w:r>
        <w:rPr>
          <w:bCs/>
          <w:szCs w:val="18"/>
        </w:rPr>
        <w:t xml:space="preserve"> </w:t>
      </w:r>
      <w:r w:rsidRPr="00185CDD">
        <w:rPr>
          <w:bCs/>
          <w:szCs w:val="18"/>
        </w:rPr>
        <w:t xml:space="preserve"> </w:t>
      </w:r>
      <w:r w:rsidRPr="00185CDD">
        <w:rPr>
          <w:szCs w:val="18"/>
        </w:rPr>
        <w:t>cf. catholicisme</w:t>
      </w:r>
    </w:p>
    <w:p w:rsidR="00627FD2" w:rsidRPr="00185CDD" w:rsidRDefault="00627FD2" w:rsidP="00627FD2">
      <w:pPr>
        <w:spacing w:before="120" w:after="120"/>
        <w:jc w:val="both"/>
      </w:pPr>
      <w:r w:rsidRPr="00426C72">
        <w:rPr>
          <w:b/>
          <w:bCs/>
          <w:szCs w:val="18"/>
        </w:rPr>
        <w:t>Église confessante</w:t>
      </w:r>
      <w:r w:rsidRPr="00185CDD">
        <w:rPr>
          <w:bCs/>
          <w:szCs w:val="18"/>
        </w:rPr>
        <w:t xml:space="preserve"> </w:t>
      </w:r>
      <w:r w:rsidRPr="00185CDD">
        <w:rPr>
          <w:i/>
          <w:iCs/>
          <w:szCs w:val="18"/>
        </w:rPr>
        <w:t>(Bekennende Kirche = BK)</w:t>
      </w:r>
      <w:r>
        <w:rPr>
          <w:i/>
          <w:iCs/>
          <w:szCs w:val="18"/>
        </w:rPr>
        <w:t xml:space="preserve"> </w:t>
      </w:r>
      <w:r w:rsidRPr="00185CDD">
        <w:rPr>
          <w:i/>
          <w:iCs/>
          <w:szCs w:val="18"/>
        </w:rPr>
        <w:t xml:space="preserve">  </w:t>
      </w:r>
      <w:r w:rsidRPr="00185CDD">
        <w:rPr>
          <w:szCs w:val="18"/>
        </w:rPr>
        <w:t>214, 217, 225, 227, 231, 239,</w:t>
      </w:r>
      <w:r>
        <w:rPr>
          <w:szCs w:val="18"/>
        </w:rPr>
        <w:t xml:space="preserve"> </w:t>
      </w:r>
      <w:r w:rsidRPr="00185CDD">
        <w:rPr>
          <w:szCs w:val="18"/>
        </w:rPr>
        <w:t>249, 255, 265, 266, 279, 288, 334, 336, 337, 346, 380</w:t>
      </w:r>
    </w:p>
    <w:p w:rsidR="00627FD2" w:rsidRPr="00185CDD" w:rsidRDefault="00627FD2" w:rsidP="00627FD2">
      <w:pPr>
        <w:spacing w:before="120" w:after="120"/>
        <w:jc w:val="both"/>
      </w:pPr>
      <w:r w:rsidRPr="00426C72">
        <w:rPr>
          <w:b/>
          <w:bCs/>
          <w:szCs w:val="18"/>
        </w:rPr>
        <w:t>Église évangélique</w:t>
      </w:r>
      <w:r>
        <w:rPr>
          <w:bCs/>
          <w:szCs w:val="18"/>
        </w:rPr>
        <w:t xml:space="preserve"> </w:t>
      </w:r>
      <w:r w:rsidRPr="00185CDD">
        <w:rPr>
          <w:bCs/>
          <w:szCs w:val="18"/>
        </w:rPr>
        <w:t xml:space="preserve">   </w:t>
      </w:r>
      <w:r w:rsidRPr="00185CDD">
        <w:rPr>
          <w:szCs w:val="18"/>
        </w:rPr>
        <w:t>185, 191, 194, 198, 199, 201, 202, 204, 207, 237, 239,</w:t>
      </w:r>
      <w:r>
        <w:rPr>
          <w:szCs w:val="18"/>
        </w:rPr>
        <w:t xml:space="preserve"> </w:t>
      </w:r>
      <w:r w:rsidRPr="00185CDD">
        <w:rPr>
          <w:szCs w:val="18"/>
        </w:rPr>
        <w:t>337, 407 [cf. également Chrétiens allemands et Eglise confessa</w:t>
      </w:r>
      <w:r w:rsidRPr="00185CDD">
        <w:rPr>
          <w:szCs w:val="18"/>
        </w:rPr>
        <w:t>n</w:t>
      </w:r>
      <w:r w:rsidRPr="00185CDD">
        <w:rPr>
          <w:szCs w:val="18"/>
        </w:rPr>
        <w:t>te].</w:t>
      </w:r>
    </w:p>
    <w:p w:rsidR="00627FD2" w:rsidRDefault="00627FD2" w:rsidP="00627FD2">
      <w:pPr>
        <w:spacing w:before="120" w:after="120"/>
        <w:jc w:val="both"/>
      </w:pPr>
      <w:r w:rsidRPr="00426C72">
        <w:rPr>
          <w:b/>
          <w:bCs/>
          <w:szCs w:val="18"/>
        </w:rPr>
        <w:t>Églises</w:t>
      </w:r>
      <w:r>
        <w:rPr>
          <w:bCs/>
          <w:szCs w:val="18"/>
        </w:rPr>
        <w:t xml:space="preserve"> </w:t>
      </w:r>
      <w:r w:rsidRPr="00185CDD">
        <w:rPr>
          <w:bCs/>
          <w:szCs w:val="18"/>
        </w:rPr>
        <w:t xml:space="preserve">  </w:t>
      </w:r>
      <w:r w:rsidRPr="00185CDD">
        <w:rPr>
          <w:szCs w:val="18"/>
        </w:rPr>
        <w:t>73, 126, 179, 185, 191, 194, 198, 199, 201, 202, 204, 214, 217, 225,</w:t>
      </w:r>
      <w:r>
        <w:rPr>
          <w:szCs w:val="18"/>
        </w:rPr>
        <w:t xml:space="preserve"> </w:t>
      </w:r>
      <w:r w:rsidRPr="00185CDD">
        <w:rPr>
          <w:szCs w:val="18"/>
        </w:rPr>
        <w:t>227, 231, 237, 238, 239, 249, 252, 255, 260, 265, 266, 270, 273, 288</w:t>
      </w:r>
    </w:p>
    <w:p w:rsidR="00627FD2" w:rsidRPr="00185CDD" w:rsidRDefault="00627FD2" w:rsidP="00627FD2">
      <w:pPr>
        <w:spacing w:before="120" w:after="120"/>
        <w:jc w:val="both"/>
      </w:pPr>
      <w:r>
        <w:rPr>
          <w:szCs w:val="18"/>
        </w:rPr>
        <w:t>É</w:t>
      </w:r>
      <w:r w:rsidRPr="00185CDD">
        <w:rPr>
          <w:szCs w:val="18"/>
        </w:rPr>
        <w:t>gypte</w:t>
      </w:r>
      <w:r>
        <w:rPr>
          <w:szCs w:val="18"/>
        </w:rPr>
        <w:t xml:space="preserve"> </w:t>
      </w:r>
      <w:r w:rsidRPr="00185CDD">
        <w:rPr>
          <w:szCs w:val="18"/>
        </w:rPr>
        <w:t xml:space="preserve"> 338, 341, 387</w:t>
      </w:r>
    </w:p>
    <w:p w:rsidR="00627FD2" w:rsidRPr="00185CDD" w:rsidRDefault="00627FD2" w:rsidP="00627FD2">
      <w:pPr>
        <w:spacing w:before="120" w:after="120"/>
        <w:jc w:val="both"/>
      </w:pPr>
      <w:r w:rsidRPr="00185CDD">
        <w:rPr>
          <w:szCs w:val="18"/>
        </w:rPr>
        <w:t>Eher (éditions)</w:t>
      </w:r>
      <w:r>
        <w:rPr>
          <w:szCs w:val="18"/>
        </w:rPr>
        <w:t xml:space="preserve"> </w:t>
      </w:r>
      <w:r w:rsidRPr="00185CDD">
        <w:rPr>
          <w:szCs w:val="18"/>
        </w:rPr>
        <w:t xml:space="preserve"> 35, 77, 213, 233</w:t>
      </w:r>
    </w:p>
    <w:p w:rsidR="00627FD2" w:rsidRPr="00185CDD" w:rsidRDefault="00627FD2" w:rsidP="00627FD2">
      <w:pPr>
        <w:spacing w:before="120" w:after="120"/>
        <w:jc w:val="both"/>
      </w:pPr>
      <w:r w:rsidRPr="00185CDD">
        <w:rPr>
          <w:szCs w:val="18"/>
        </w:rPr>
        <w:t>Ehrhardt</w:t>
      </w:r>
      <w:r>
        <w:rPr>
          <w:szCs w:val="18"/>
        </w:rPr>
        <w:t xml:space="preserve"> </w:t>
      </w:r>
      <w:r w:rsidRPr="00185CDD">
        <w:rPr>
          <w:szCs w:val="18"/>
        </w:rPr>
        <w:t xml:space="preserve"> 31</w:t>
      </w:r>
    </w:p>
    <w:p w:rsidR="00627FD2" w:rsidRPr="00185CDD" w:rsidRDefault="00627FD2" w:rsidP="00627FD2">
      <w:pPr>
        <w:spacing w:before="120" w:after="120"/>
        <w:jc w:val="both"/>
      </w:pPr>
      <w:r w:rsidRPr="00426C72">
        <w:rPr>
          <w:b/>
          <w:bCs/>
          <w:szCs w:val="18"/>
        </w:rPr>
        <w:t xml:space="preserve">EHW </w:t>
      </w:r>
      <w:r w:rsidRPr="00185CDD">
        <w:rPr>
          <w:i/>
          <w:iCs/>
          <w:szCs w:val="18"/>
        </w:rPr>
        <w:t>(Ernährungshilfswerk)</w:t>
      </w:r>
      <w:r>
        <w:rPr>
          <w:i/>
          <w:iCs/>
          <w:szCs w:val="18"/>
        </w:rPr>
        <w:t xml:space="preserve"> </w:t>
      </w:r>
      <w:r w:rsidRPr="00185CDD">
        <w:rPr>
          <w:i/>
          <w:iCs/>
          <w:szCs w:val="18"/>
        </w:rPr>
        <w:t xml:space="preserve"> </w:t>
      </w:r>
      <w:r w:rsidRPr="00185CDD">
        <w:rPr>
          <w:szCs w:val="18"/>
        </w:rPr>
        <w:t>304, 305</w:t>
      </w:r>
    </w:p>
    <w:p w:rsidR="00627FD2" w:rsidRPr="00185CDD" w:rsidRDefault="00627FD2" w:rsidP="00627FD2">
      <w:pPr>
        <w:spacing w:before="120" w:after="120"/>
        <w:jc w:val="both"/>
      </w:pPr>
      <w:r w:rsidRPr="00185CDD">
        <w:rPr>
          <w:szCs w:val="18"/>
        </w:rPr>
        <w:t>Eichmann</w:t>
      </w:r>
      <w:r>
        <w:rPr>
          <w:szCs w:val="18"/>
        </w:rPr>
        <w:t xml:space="preserve"> </w:t>
      </w:r>
      <w:r w:rsidRPr="00185CDD">
        <w:rPr>
          <w:szCs w:val="18"/>
        </w:rPr>
        <w:t xml:space="preserve"> 285, 298, 320, 371, 372, 410, 430</w:t>
      </w:r>
    </w:p>
    <w:p w:rsidR="00627FD2" w:rsidRPr="00185CDD" w:rsidRDefault="00627FD2" w:rsidP="00627FD2">
      <w:pPr>
        <w:spacing w:before="120" w:after="120"/>
        <w:jc w:val="both"/>
      </w:pPr>
      <w:r w:rsidRPr="00185CDD">
        <w:rPr>
          <w:szCs w:val="18"/>
        </w:rPr>
        <w:t>Eicke</w:t>
      </w:r>
      <w:r>
        <w:rPr>
          <w:szCs w:val="18"/>
        </w:rPr>
        <w:t xml:space="preserve"> </w:t>
      </w:r>
      <w:r w:rsidRPr="00185CDD">
        <w:rPr>
          <w:szCs w:val="18"/>
        </w:rPr>
        <w:t xml:space="preserve"> 220,374</w:t>
      </w:r>
    </w:p>
    <w:p w:rsidR="00627FD2" w:rsidRPr="00185CDD" w:rsidRDefault="00627FD2" w:rsidP="00627FD2">
      <w:pPr>
        <w:spacing w:before="120" w:after="120"/>
        <w:jc w:val="both"/>
      </w:pPr>
      <w:r w:rsidRPr="00426C72">
        <w:rPr>
          <w:b/>
          <w:bCs/>
          <w:szCs w:val="18"/>
        </w:rPr>
        <w:t>Einsatzkommando</w:t>
      </w:r>
      <w:r>
        <w:rPr>
          <w:b/>
          <w:bCs/>
          <w:szCs w:val="18"/>
        </w:rPr>
        <w:t xml:space="preserve"> </w:t>
      </w:r>
      <w:r w:rsidRPr="00185CDD">
        <w:rPr>
          <w:bCs/>
          <w:szCs w:val="18"/>
        </w:rPr>
        <w:t xml:space="preserve"> </w:t>
      </w:r>
      <w:r w:rsidRPr="00185CDD">
        <w:rPr>
          <w:szCs w:val="18"/>
        </w:rPr>
        <w:t>cf. Groupes d'intervention</w:t>
      </w:r>
    </w:p>
    <w:p w:rsidR="00627FD2" w:rsidRPr="00185CDD" w:rsidRDefault="00627FD2" w:rsidP="00627FD2">
      <w:pPr>
        <w:spacing w:before="120" w:after="120"/>
        <w:jc w:val="both"/>
      </w:pPr>
      <w:r w:rsidRPr="00185CDD">
        <w:rPr>
          <w:szCs w:val="18"/>
        </w:rPr>
        <w:t>Einstein</w:t>
      </w:r>
      <w:r>
        <w:rPr>
          <w:szCs w:val="18"/>
        </w:rPr>
        <w:t xml:space="preserve"> </w:t>
      </w:r>
      <w:r w:rsidRPr="00185CDD">
        <w:rPr>
          <w:szCs w:val="18"/>
        </w:rPr>
        <w:t>41,</w:t>
      </w:r>
      <w:r>
        <w:rPr>
          <w:szCs w:val="18"/>
        </w:rPr>
        <w:t xml:space="preserve"> </w:t>
      </w:r>
      <w:r w:rsidRPr="00185CDD">
        <w:rPr>
          <w:szCs w:val="18"/>
        </w:rPr>
        <w:t>297</w:t>
      </w:r>
    </w:p>
    <w:p w:rsidR="00627FD2" w:rsidRPr="00185CDD" w:rsidRDefault="00627FD2" w:rsidP="00627FD2">
      <w:pPr>
        <w:spacing w:before="120" w:after="120"/>
        <w:jc w:val="both"/>
      </w:pPr>
      <w:r w:rsidRPr="00185CDD">
        <w:rPr>
          <w:szCs w:val="18"/>
        </w:rPr>
        <w:t>Eisenhower</w:t>
      </w:r>
      <w:r>
        <w:rPr>
          <w:szCs w:val="18"/>
        </w:rPr>
        <w:t xml:space="preserve"> </w:t>
      </w:r>
      <w:r w:rsidRPr="00185CDD">
        <w:rPr>
          <w:szCs w:val="18"/>
        </w:rPr>
        <w:t>429,</w:t>
      </w:r>
      <w:r>
        <w:rPr>
          <w:szCs w:val="18"/>
        </w:rPr>
        <w:t xml:space="preserve"> </w:t>
      </w:r>
      <w:r w:rsidRPr="00185CDD">
        <w:rPr>
          <w:szCs w:val="18"/>
        </w:rPr>
        <w:t>442</w:t>
      </w:r>
    </w:p>
    <w:p w:rsidR="00627FD2" w:rsidRPr="00185CDD" w:rsidRDefault="00627FD2" w:rsidP="00627FD2">
      <w:pPr>
        <w:spacing w:before="120" w:after="120"/>
        <w:jc w:val="both"/>
      </w:pPr>
      <w:r w:rsidRPr="00185CDD">
        <w:rPr>
          <w:szCs w:val="18"/>
        </w:rPr>
        <w:t>Eisenstein</w:t>
      </w:r>
      <w:r>
        <w:rPr>
          <w:szCs w:val="18"/>
        </w:rPr>
        <w:t xml:space="preserve"> </w:t>
      </w:r>
      <w:r w:rsidRPr="00185CDD">
        <w:rPr>
          <w:szCs w:val="18"/>
        </w:rPr>
        <w:t xml:space="preserve"> 77,92</w:t>
      </w:r>
    </w:p>
    <w:p w:rsidR="00627FD2" w:rsidRPr="00185CDD" w:rsidRDefault="00627FD2" w:rsidP="00627FD2">
      <w:pPr>
        <w:spacing w:before="120" w:after="120"/>
        <w:jc w:val="both"/>
      </w:pPr>
      <w:r w:rsidRPr="00185CDD">
        <w:rPr>
          <w:i/>
          <w:iCs/>
          <w:szCs w:val="18"/>
        </w:rPr>
        <w:t>Eisleben</w:t>
      </w:r>
      <w:r>
        <w:rPr>
          <w:i/>
          <w:iCs/>
          <w:szCs w:val="18"/>
        </w:rPr>
        <w:t xml:space="preserve"> </w:t>
      </w:r>
      <w:r w:rsidRPr="00185CDD">
        <w:rPr>
          <w:i/>
          <w:iCs/>
          <w:szCs w:val="18"/>
        </w:rPr>
        <w:t xml:space="preserve"> </w:t>
      </w:r>
      <w:r w:rsidRPr="00185CDD">
        <w:rPr>
          <w:szCs w:val="18"/>
        </w:rPr>
        <w:t>173</w:t>
      </w:r>
    </w:p>
    <w:p w:rsidR="00627FD2" w:rsidRPr="00185CDD" w:rsidRDefault="00627FD2" w:rsidP="00627FD2">
      <w:pPr>
        <w:spacing w:before="120" w:after="120"/>
        <w:jc w:val="both"/>
      </w:pPr>
      <w:r w:rsidRPr="00185CDD">
        <w:rPr>
          <w:szCs w:val="18"/>
        </w:rPr>
        <w:t>Eisler</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szCs w:val="18"/>
        </w:rPr>
        <w:t>Eisner</w:t>
      </w:r>
      <w:r>
        <w:rPr>
          <w:szCs w:val="18"/>
        </w:rPr>
        <w:t xml:space="preserve"> </w:t>
      </w:r>
      <w:r w:rsidRPr="00185CDD">
        <w:rPr>
          <w:szCs w:val="18"/>
        </w:rPr>
        <w:t xml:space="preserve"> 17,23</w:t>
      </w:r>
    </w:p>
    <w:p w:rsidR="00627FD2" w:rsidRPr="00185CDD" w:rsidRDefault="00627FD2" w:rsidP="00627FD2">
      <w:pPr>
        <w:spacing w:before="120" w:after="120"/>
        <w:jc w:val="both"/>
      </w:pPr>
      <w:r w:rsidRPr="00185CDD">
        <w:rPr>
          <w:szCs w:val="18"/>
        </w:rPr>
        <w:t>Eitel Friedrich de Hohenzollern</w:t>
      </w:r>
      <w:r>
        <w:rPr>
          <w:szCs w:val="18"/>
        </w:rPr>
        <w:t xml:space="preserve"> </w:t>
      </w:r>
      <w:r w:rsidRPr="00185CDD">
        <w:rPr>
          <w:szCs w:val="18"/>
        </w:rPr>
        <w:t xml:space="preserve"> 131</w:t>
      </w:r>
    </w:p>
    <w:p w:rsidR="00627FD2" w:rsidRPr="00185CDD" w:rsidRDefault="00627FD2" w:rsidP="00627FD2">
      <w:pPr>
        <w:spacing w:before="120" w:after="120"/>
        <w:jc w:val="both"/>
      </w:pPr>
      <w:r w:rsidRPr="00185CDD">
        <w:rPr>
          <w:i/>
          <w:iCs/>
          <w:szCs w:val="18"/>
        </w:rPr>
        <w:t>El-Alamein</w:t>
      </w:r>
      <w:r>
        <w:rPr>
          <w:i/>
          <w:iCs/>
          <w:szCs w:val="18"/>
        </w:rPr>
        <w:t xml:space="preserve"> </w:t>
      </w:r>
      <w:r w:rsidRPr="00185CDD">
        <w:rPr>
          <w:i/>
          <w:iCs/>
          <w:szCs w:val="18"/>
        </w:rPr>
        <w:t xml:space="preserve"> </w:t>
      </w:r>
      <w:r w:rsidRPr="00185CDD">
        <w:rPr>
          <w:szCs w:val="18"/>
        </w:rPr>
        <w:t>387,405</w:t>
      </w:r>
    </w:p>
    <w:p w:rsidR="00627FD2" w:rsidRPr="00185CDD" w:rsidRDefault="00627FD2" w:rsidP="00627FD2">
      <w:pPr>
        <w:spacing w:before="120" w:after="120"/>
        <w:jc w:val="both"/>
      </w:pPr>
      <w:r w:rsidRPr="00426C72">
        <w:rPr>
          <w:b/>
          <w:bCs/>
          <w:szCs w:val="18"/>
        </w:rPr>
        <w:t>Élections</w:t>
      </w:r>
      <w:r>
        <w:rPr>
          <w:b/>
          <w:bCs/>
          <w:szCs w:val="18"/>
        </w:rPr>
        <w:t xml:space="preserve"> </w:t>
      </w:r>
      <w:r w:rsidRPr="00185CDD">
        <w:rPr>
          <w:bCs/>
          <w:szCs w:val="18"/>
        </w:rPr>
        <w:t xml:space="preserve">  21, 33, 36, 64, 65, 66, 68, 71, 72, 74, 93, </w:t>
      </w:r>
      <w:r w:rsidRPr="00185CDD">
        <w:rPr>
          <w:szCs w:val="18"/>
        </w:rPr>
        <w:t>102, 104, 105, 106, 112,</w:t>
      </w:r>
      <w:r>
        <w:rPr>
          <w:szCs w:val="18"/>
        </w:rPr>
        <w:t xml:space="preserve"> </w:t>
      </w:r>
      <w:r w:rsidRPr="00185CDD">
        <w:rPr>
          <w:bCs/>
          <w:szCs w:val="18"/>
        </w:rPr>
        <w:t xml:space="preserve">114, </w:t>
      </w:r>
      <w:r w:rsidRPr="00185CDD">
        <w:rPr>
          <w:szCs w:val="18"/>
        </w:rPr>
        <w:t xml:space="preserve">115, 119, 126, 129, 133, 140, </w:t>
      </w:r>
      <w:r w:rsidRPr="00185CDD">
        <w:rPr>
          <w:bCs/>
          <w:szCs w:val="18"/>
        </w:rPr>
        <w:t xml:space="preserve">141, </w:t>
      </w:r>
      <w:r w:rsidRPr="00185CDD">
        <w:rPr>
          <w:szCs w:val="18"/>
        </w:rPr>
        <w:t xml:space="preserve">142, 143, </w:t>
      </w:r>
      <w:r w:rsidRPr="00185CDD">
        <w:rPr>
          <w:bCs/>
          <w:szCs w:val="18"/>
        </w:rPr>
        <w:t xml:space="preserve">144, </w:t>
      </w:r>
      <w:r w:rsidRPr="00185CDD">
        <w:rPr>
          <w:szCs w:val="18"/>
        </w:rPr>
        <w:t>145, 146, 147, 148, 149,</w:t>
      </w:r>
      <w:r>
        <w:rPr>
          <w:szCs w:val="18"/>
        </w:rPr>
        <w:t xml:space="preserve"> </w:t>
      </w:r>
      <w:r w:rsidRPr="00185CDD">
        <w:rPr>
          <w:szCs w:val="18"/>
        </w:rPr>
        <w:t>151, 153, 154, 155, 157, 160, 161, 163, 166, 172, 173, 175, 176, 186, 199, 233,</w:t>
      </w:r>
      <w:r>
        <w:rPr>
          <w:szCs w:val="18"/>
        </w:rPr>
        <w:t xml:space="preserve"> </w:t>
      </w:r>
      <w:r w:rsidRPr="00185CDD">
        <w:rPr>
          <w:szCs w:val="18"/>
        </w:rPr>
        <w:t>234, 245, 246, 247, 263, 279, 280</w:t>
      </w:r>
    </w:p>
    <w:p w:rsidR="00627FD2" w:rsidRPr="00185CDD" w:rsidRDefault="00627FD2" w:rsidP="00627FD2">
      <w:pPr>
        <w:spacing w:before="120" w:after="120"/>
        <w:jc w:val="both"/>
      </w:pPr>
      <w:r w:rsidRPr="0030696B">
        <w:rPr>
          <w:b/>
          <w:bCs/>
          <w:szCs w:val="18"/>
        </w:rPr>
        <w:t>Élections présidentielles</w:t>
      </w:r>
      <w:r>
        <w:rPr>
          <w:bCs/>
          <w:szCs w:val="18"/>
        </w:rPr>
        <w:t xml:space="preserve"> </w:t>
      </w:r>
      <w:r w:rsidRPr="00185CDD">
        <w:rPr>
          <w:bCs/>
          <w:szCs w:val="18"/>
        </w:rPr>
        <w:t xml:space="preserve"> </w:t>
      </w:r>
      <w:r w:rsidRPr="00185CDD">
        <w:rPr>
          <w:szCs w:val="18"/>
        </w:rPr>
        <w:t>71, 72, 74, 139, 141, 142, 143</w:t>
      </w:r>
    </w:p>
    <w:p w:rsidR="00627FD2" w:rsidRPr="00185CDD" w:rsidRDefault="00627FD2" w:rsidP="00627FD2">
      <w:pPr>
        <w:spacing w:before="120" w:after="120"/>
        <w:jc w:val="both"/>
      </w:pPr>
      <w:r w:rsidRPr="00185CDD">
        <w:rPr>
          <w:szCs w:val="18"/>
        </w:rPr>
        <w:t>Elser</w:t>
      </w:r>
      <w:r>
        <w:rPr>
          <w:szCs w:val="18"/>
        </w:rPr>
        <w:t xml:space="preserve"> </w:t>
      </w:r>
      <w:r w:rsidRPr="00185CDD">
        <w:rPr>
          <w:szCs w:val="18"/>
        </w:rPr>
        <w:t xml:space="preserve"> 318</w:t>
      </w:r>
    </w:p>
    <w:p w:rsidR="00627FD2" w:rsidRPr="00185CDD" w:rsidRDefault="00627FD2" w:rsidP="00627FD2">
      <w:pPr>
        <w:spacing w:before="120" w:after="120"/>
        <w:jc w:val="both"/>
      </w:pPr>
      <w:r>
        <w:rPr>
          <w:szCs w:val="18"/>
        </w:rPr>
        <w:t>Eltz-Rü</w:t>
      </w:r>
      <w:r w:rsidRPr="00185CDD">
        <w:rPr>
          <w:szCs w:val="18"/>
        </w:rPr>
        <w:t>benach von</w:t>
      </w:r>
      <w:r>
        <w:rPr>
          <w:szCs w:val="18"/>
        </w:rPr>
        <w:t xml:space="preserve"> </w:t>
      </w:r>
      <w:r w:rsidRPr="00185CDD">
        <w:rPr>
          <w:szCs w:val="18"/>
        </w:rPr>
        <w:t xml:space="preserve"> 171</w:t>
      </w:r>
    </w:p>
    <w:p w:rsidR="00627FD2" w:rsidRPr="00185CDD" w:rsidRDefault="00627FD2" w:rsidP="00627FD2">
      <w:pPr>
        <w:spacing w:before="120" w:after="120"/>
        <w:jc w:val="both"/>
      </w:pPr>
      <w:r w:rsidRPr="00185CDD">
        <w:rPr>
          <w:i/>
          <w:iCs/>
          <w:szCs w:val="18"/>
        </w:rPr>
        <w:t>Emden</w:t>
      </w:r>
      <w:r>
        <w:rPr>
          <w:i/>
          <w:iCs/>
          <w:szCs w:val="18"/>
        </w:rPr>
        <w:t xml:space="preserve"> </w:t>
      </w:r>
      <w:r w:rsidRPr="00185CDD">
        <w:rPr>
          <w:i/>
          <w:iCs/>
          <w:szCs w:val="18"/>
        </w:rPr>
        <w:t xml:space="preserve"> </w:t>
      </w:r>
      <w:r w:rsidRPr="00185CDD">
        <w:rPr>
          <w:szCs w:val="18"/>
        </w:rPr>
        <w:t>227</w:t>
      </w:r>
    </w:p>
    <w:p w:rsidR="00627FD2" w:rsidRPr="00185CDD" w:rsidRDefault="00627FD2" w:rsidP="00627FD2">
      <w:pPr>
        <w:spacing w:before="120" w:after="120"/>
        <w:jc w:val="both"/>
      </w:pPr>
      <w:r w:rsidRPr="0030696B">
        <w:rPr>
          <w:b/>
          <w:bCs/>
          <w:szCs w:val="18"/>
        </w:rPr>
        <w:t>Émigration</w:t>
      </w:r>
      <w:r>
        <w:rPr>
          <w:bCs/>
          <w:szCs w:val="18"/>
        </w:rPr>
        <w:t xml:space="preserve"> </w:t>
      </w:r>
      <w:r w:rsidRPr="00185CDD">
        <w:rPr>
          <w:bCs/>
          <w:szCs w:val="18"/>
        </w:rPr>
        <w:t xml:space="preserve">  </w:t>
      </w:r>
      <w:r w:rsidRPr="00185CDD">
        <w:rPr>
          <w:szCs w:val="18"/>
        </w:rPr>
        <w:t>7, 121, 167, 175, 190, 194, 195, 229, 230, 243, 245, 286, 293,</w:t>
      </w:r>
      <w:r>
        <w:rPr>
          <w:szCs w:val="18"/>
        </w:rPr>
        <w:t xml:space="preserve"> </w:t>
      </w:r>
      <w:r w:rsidRPr="00185CDD">
        <w:rPr>
          <w:szCs w:val="18"/>
        </w:rPr>
        <w:t>295, 298, 305, 313, 314, 323, 343, 361, 369, 372, 385, 390, 451 [cf. également</w:t>
      </w:r>
      <w:r>
        <w:rPr>
          <w:szCs w:val="18"/>
        </w:rPr>
        <w:t xml:space="preserve"> </w:t>
      </w:r>
      <w:r w:rsidRPr="00185CDD">
        <w:rPr>
          <w:szCs w:val="18"/>
        </w:rPr>
        <w:t>Exil].</w:t>
      </w:r>
    </w:p>
    <w:p w:rsidR="00627FD2" w:rsidRPr="00185CDD" w:rsidRDefault="00627FD2" w:rsidP="00627FD2">
      <w:pPr>
        <w:spacing w:before="120" w:after="120"/>
        <w:jc w:val="both"/>
      </w:pPr>
      <w:r w:rsidRPr="00185CDD">
        <w:rPr>
          <w:i/>
          <w:iCs/>
          <w:szCs w:val="18"/>
        </w:rPr>
        <w:t>Emmerich</w:t>
      </w:r>
      <w:r>
        <w:rPr>
          <w:i/>
          <w:iCs/>
          <w:szCs w:val="18"/>
        </w:rPr>
        <w:t xml:space="preserve"> </w:t>
      </w:r>
      <w:r w:rsidRPr="00185CDD">
        <w:rPr>
          <w:i/>
          <w:iCs/>
          <w:szCs w:val="18"/>
        </w:rPr>
        <w:t xml:space="preserve"> </w:t>
      </w:r>
      <w:r w:rsidRPr="00185CDD">
        <w:rPr>
          <w:szCs w:val="18"/>
        </w:rPr>
        <w:t>195</w:t>
      </w:r>
    </w:p>
    <w:p w:rsidR="00627FD2" w:rsidRPr="00185CDD" w:rsidRDefault="00627FD2" w:rsidP="00627FD2">
      <w:pPr>
        <w:spacing w:before="120" w:after="120"/>
        <w:jc w:val="both"/>
      </w:pPr>
      <w:r w:rsidRPr="00185CDD">
        <w:rPr>
          <w:szCs w:val="18"/>
        </w:rPr>
        <w:t>Emmerich A.</w:t>
      </w:r>
      <w:r>
        <w:rPr>
          <w:szCs w:val="18"/>
        </w:rPr>
        <w:t xml:space="preserve"> </w:t>
      </w:r>
      <w:r w:rsidRPr="00185CDD">
        <w:rPr>
          <w:szCs w:val="18"/>
        </w:rPr>
        <w:t xml:space="preserve"> cf. Alexander K.</w:t>
      </w:r>
    </w:p>
    <w:p w:rsidR="00627FD2" w:rsidRPr="00185CDD" w:rsidRDefault="00627FD2" w:rsidP="00627FD2">
      <w:pPr>
        <w:spacing w:before="120" w:after="120"/>
        <w:jc w:val="both"/>
      </w:pPr>
      <w:r>
        <w:t>[467]</w:t>
      </w:r>
    </w:p>
    <w:p w:rsidR="00627FD2" w:rsidRPr="00185CDD" w:rsidRDefault="00627FD2" w:rsidP="00627FD2">
      <w:pPr>
        <w:spacing w:before="120" w:after="120"/>
        <w:jc w:val="both"/>
      </w:pPr>
      <w:r w:rsidRPr="0030696B">
        <w:rPr>
          <w:b/>
          <w:bCs/>
          <w:szCs w:val="18"/>
        </w:rPr>
        <w:t>Encyclique</w:t>
      </w:r>
      <w:r>
        <w:rPr>
          <w:bCs/>
          <w:szCs w:val="18"/>
        </w:rPr>
        <w:t xml:space="preserve"> </w:t>
      </w:r>
      <w:r w:rsidRPr="00185CDD">
        <w:rPr>
          <w:bCs/>
          <w:szCs w:val="18"/>
        </w:rPr>
        <w:t xml:space="preserve"> 261</w:t>
      </w:r>
    </w:p>
    <w:p w:rsidR="00627FD2" w:rsidRPr="00185CDD" w:rsidRDefault="00627FD2" w:rsidP="00627FD2">
      <w:pPr>
        <w:spacing w:before="120" w:after="120"/>
        <w:jc w:val="both"/>
      </w:pPr>
      <w:r w:rsidRPr="0030696B">
        <w:rPr>
          <w:b/>
          <w:bCs/>
          <w:szCs w:val="18"/>
        </w:rPr>
        <w:t>Enseignement</w:t>
      </w:r>
      <w:r>
        <w:rPr>
          <w:b/>
          <w:bCs/>
          <w:szCs w:val="18"/>
        </w:rPr>
        <w:t xml:space="preserve"> </w:t>
      </w:r>
      <w:r w:rsidRPr="00185CDD">
        <w:rPr>
          <w:bCs/>
          <w:szCs w:val="18"/>
        </w:rPr>
        <w:t xml:space="preserve"> </w:t>
      </w:r>
      <w:r w:rsidRPr="00185CDD">
        <w:rPr>
          <w:szCs w:val="18"/>
        </w:rPr>
        <w:t>92, 93, 95, 182, 185, 237, 240, 242, 255, 260, 381, 382, 449</w:t>
      </w:r>
    </w:p>
    <w:p w:rsidR="00627FD2" w:rsidRPr="00185CDD" w:rsidRDefault="00627FD2" w:rsidP="00627FD2">
      <w:pPr>
        <w:spacing w:before="120" w:after="120"/>
        <w:jc w:val="both"/>
      </w:pPr>
      <w:r w:rsidRPr="00185CDD">
        <w:rPr>
          <w:szCs w:val="18"/>
        </w:rPr>
        <w:t>Epp von</w:t>
      </w:r>
      <w:r>
        <w:rPr>
          <w:szCs w:val="18"/>
        </w:rPr>
        <w:t xml:space="preserve"> </w:t>
      </w:r>
      <w:r w:rsidRPr="00185CDD">
        <w:rPr>
          <w:szCs w:val="18"/>
        </w:rPr>
        <w:t xml:space="preserve"> 23, 93, 176, 178, 183, 197</w:t>
      </w:r>
    </w:p>
    <w:p w:rsidR="00627FD2" w:rsidRPr="00185CDD" w:rsidRDefault="00627FD2" w:rsidP="00627FD2">
      <w:pPr>
        <w:spacing w:before="120" w:after="120"/>
        <w:jc w:val="both"/>
      </w:pPr>
      <w:r w:rsidRPr="00185CDD">
        <w:rPr>
          <w:szCs w:val="18"/>
        </w:rPr>
        <w:t>Epting</w:t>
      </w:r>
      <w:r>
        <w:rPr>
          <w:szCs w:val="18"/>
        </w:rPr>
        <w:t xml:space="preserve"> </w:t>
      </w:r>
      <w:r w:rsidRPr="00185CDD">
        <w:rPr>
          <w:szCs w:val="18"/>
        </w:rPr>
        <w:t xml:space="preserve"> 338,369</w:t>
      </w:r>
    </w:p>
    <w:p w:rsidR="00627FD2" w:rsidRPr="00185CDD" w:rsidRDefault="00627FD2" w:rsidP="00627FD2">
      <w:pPr>
        <w:spacing w:before="120" w:after="120"/>
        <w:jc w:val="both"/>
      </w:pPr>
      <w:r w:rsidRPr="0030696B">
        <w:rPr>
          <w:b/>
          <w:bCs/>
          <w:szCs w:val="18"/>
        </w:rPr>
        <w:t>Erbhof</w:t>
      </w:r>
      <w:r>
        <w:rPr>
          <w:bCs/>
          <w:szCs w:val="18"/>
        </w:rPr>
        <w:t xml:space="preserve"> </w:t>
      </w:r>
      <w:r w:rsidRPr="00185CDD">
        <w:rPr>
          <w:szCs w:val="18"/>
        </w:rPr>
        <w:t>202</w:t>
      </w:r>
    </w:p>
    <w:p w:rsidR="00627FD2" w:rsidRPr="00185CDD" w:rsidRDefault="00627FD2" w:rsidP="00627FD2">
      <w:pPr>
        <w:spacing w:before="120" w:after="120"/>
        <w:jc w:val="both"/>
      </w:pPr>
      <w:r w:rsidRPr="00185CDD">
        <w:rPr>
          <w:i/>
          <w:iCs/>
          <w:szCs w:val="18"/>
        </w:rPr>
        <w:t>Erlangen</w:t>
      </w:r>
      <w:r>
        <w:rPr>
          <w:i/>
          <w:iCs/>
          <w:szCs w:val="18"/>
        </w:rPr>
        <w:t xml:space="preserve"> </w:t>
      </w:r>
      <w:r w:rsidRPr="00185CDD">
        <w:rPr>
          <w:i/>
          <w:iCs/>
          <w:szCs w:val="18"/>
        </w:rPr>
        <w:t xml:space="preserve"> </w:t>
      </w:r>
      <w:r w:rsidRPr="00185CDD">
        <w:rPr>
          <w:szCs w:val="18"/>
        </w:rPr>
        <w:t>252</w:t>
      </w:r>
    </w:p>
    <w:p w:rsidR="00627FD2" w:rsidRPr="00185CDD" w:rsidRDefault="00627FD2" w:rsidP="00627FD2">
      <w:pPr>
        <w:spacing w:before="120" w:after="120"/>
        <w:jc w:val="both"/>
      </w:pPr>
      <w:r w:rsidRPr="0030696B">
        <w:rPr>
          <w:b/>
          <w:bCs/>
          <w:szCs w:val="18"/>
        </w:rPr>
        <w:t>Ermächtigungsgesetz</w:t>
      </w:r>
      <w:r>
        <w:rPr>
          <w:bCs/>
          <w:szCs w:val="18"/>
        </w:rPr>
        <w:t xml:space="preserve"> </w:t>
      </w:r>
      <w:r w:rsidRPr="00185CDD">
        <w:rPr>
          <w:bCs/>
          <w:szCs w:val="18"/>
        </w:rPr>
        <w:t xml:space="preserve"> </w:t>
      </w:r>
      <w:r w:rsidRPr="00185CDD">
        <w:rPr>
          <w:szCs w:val="18"/>
        </w:rPr>
        <w:t>110, 162, 179, 180, 260, 299</w:t>
      </w:r>
    </w:p>
    <w:p w:rsidR="00627FD2" w:rsidRPr="00185CDD" w:rsidRDefault="00627FD2" w:rsidP="00627FD2">
      <w:pPr>
        <w:spacing w:before="120" w:after="120"/>
        <w:jc w:val="both"/>
      </w:pPr>
      <w:r w:rsidRPr="00185CDD">
        <w:rPr>
          <w:szCs w:val="18"/>
        </w:rPr>
        <w:t>Ernst</w:t>
      </w:r>
      <w:r>
        <w:rPr>
          <w:szCs w:val="18"/>
        </w:rPr>
        <w:t xml:space="preserve"> </w:t>
      </w:r>
      <w:r w:rsidRPr="00185CDD">
        <w:rPr>
          <w:szCs w:val="18"/>
        </w:rPr>
        <w:t>K.</w:t>
      </w:r>
      <w:r>
        <w:rPr>
          <w:szCs w:val="18"/>
        </w:rPr>
        <w:t xml:space="preserve"> </w:t>
      </w:r>
      <w:r w:rsidRPr="00185CDD">
        <w:rPr>
          <w:szCs w:val="18"/>
        </w:rPr>
        <w:t xml:space="preserve"> 219</w:t>
      </w:r>
    </w:p>
    <w:p w:rsidR="00627FD2" w:rsidRPr="00185CDD" w:rsidRDefault="00627FD2" w:rsidP="00627FD2">
      <w:pPr>
        <w:spacing w:before="120" w:after="120"/>
        <w:jc w:val="both"/>
      </w:pPr>
      <w:r w:rsidRPr="00185CDD">
        <w:rPr>
          <w:szCs w:val="18"/>
        </w:rPr>
        <w:t>Ernst P.</w:t>
      </w:r>
      <w:r>
        <w:rPr>
          <w:szCs w:val="18"/>
        </w:rPr>
        <w:t xml:space="preserve"> </w:t>
      </w:r>
      <w:r w:rsidRPr="00185CDD">
        <w:rPr>
          <w:szCs w:val="18"/>
        </w:rPr>
        <w:t xml:space="preserve"> 28</w:t>
      </w:r>
    </w:p>
    <w:p w:rsidR="00627FD2" w:rsidRPr="00185CDD" w:rsidRDefault="00627FD2" w:rsidP="00627FD2">
      <w:pPr>
        <w:spacing w:before="120" w:after="120"/>
        <w:jc w:val="both"/>
      </w:pPr>
      <w:r w:rsidRPr="00185CDD">
        <w:rPr>
          <w:szCs w:val="18"/>
        </w:rPr>
        <w:t>Ernst M.</w:t>
      </w:r>
      <w:r>
        <w:rPr>
          <w:szCs w:val="18"/>
        </w:rPr>
        <w:t xml:space="preserve"> </w:t>
      </w:r>
      <w:r w:rsidRPr="00185CDD">
        <w:rPr>
          <w:szCs w:val="18"/>
        </w:rPr>
        <w:t xml:space="preserve"> 28, 258</w:t>
      </w:r>
    </w:p>
    <w:p w:rsidR="00627FD2" w:rsidRPr="00185CDD" w:rsidRDefault="00627FD2" w:rsidP="00627FD2">
      <w:pPr>
        <w:spacing w:before="120" w:after="120"/>
        <w:jc w:val="both"/>
      </w:pPr>
      <w:r w:rsidRPr="0030696B">
        <w:rPr>
          <w:b/>
          <w:bCs/>
          <w:szCs w:val="18"/>
        </w:rPr>
        <w:t>Erntedankfest</w:t>
      </w:r>
      <w:r>
        <w:rPr>
          <w:bCs/>
          <w:szCs w:val="18"/>
        </w:rPr>
        <w:t xml:space="preserve"> </w:t>
      </w:r>
      <w:r w:rsidRPr="00185CDD">
        <w:rPr>
          <w:bCs/>
          <w:szCs w:val="18"/>
        </w:rPr>
        <w:t xml:space="preserve"> </w:t>
      </w:r>
      <w:r w:rsidRPr="00185CDD">
        <w:rPr>
          <w:szCs w:val="18"/>
        </w:rPr>
        <w:t xml:space="preserve">227, </w:t>
      </w:r>
      <w:r w:rsidRPr="00185CDD">
        <w:rPr>
          <w:bCs/>
          <w:szCs w:val="18"/>
        </w:rPr>
        <w:t xml:space="preserve">257, </w:t>
      </w:r>
      <w:r w:rsidRPr="00185CDD">
        <w:rPr>
          <w:szCs w:val="18"/>
        </w:rPr>
        <w:t>268</w:t>
      </w:r>
    </w:p>
    <w:p w:rsidR="00627FD2" w:rsidRPr="00185CDD" w:rsidRDefault="00627FD2" w:rsidP="00627FD2">
      <w:pPr>
        <w:spacing w:before="120" w:after="120"/>
        <w:jc w:val="both"/>
      </w:pPr>
      <w:r w:rsidRPr="0030696B">
        <w:rPr>
          <w:b/>
          <w:bCs/>
          <w:szCs w:val="18"/>
        </w:rPr>
        <w:t>Erntefest</w:t>
      </w:r>
      <w:r>
        <w:rPr>
          <w:b/>
          <w:bCs/>
          <w:szCs w:val="18"/>
        </w:rPr>
        <w:t xml:space="preserve"> </w:t>
      </w:r>
      <w:r w:rsidRPr="00185CDD">
        <w:rPr>
          <w:bCs/>
          <w:szCs w:val="18"/>
        </w:rPr>
        <w:t xml:space="preserve"> </w:t>
      </w:r>
      <w:r w:rsidRPr="00185CDD">
        <w:rPr>
          <w:szCs w:val="18"/>
        </w:rPr>
        <w:t>407,</w:t>
      </w:r>
      <w:r>
        <w:rPr>
          <w:szCs w:val="18"/>
        </w:rPr>
        <w:t xml:space="preserve"> </w:t>
      </w:r>
      <w:r w:rsidRPr="00185CDD">
        <w:rPr>
          <w:szCs w:val="18"/>
        </w:rPr>
        <w:t>408</w:t>
      </w:r>
    </w:p>
    <w:p w:rsidR="00627FD2" w:rsidRPr="00185CDD" w:rsidRDefault="00627FD2" w:rsidP="00627FD2">
      <w:pPr>
        <w:spacing w:before="120" w:after="120"/>
        <w:jc w:val="both"/>
      </w:pPr>
      <w:r w:rsidRPr="00185CDD">
        <w:rPr>
          <w:szCs w:val="18"/>
        </w:rPr>
        <w:t>Erpenbeck</w:t>
      </w:r>
      <w:r>
        <w:rPr>
          <w:szCs w:val="18"/>
        </w:rPr>
        <w:t xml:space="preserve"> </w:t>
      </w:r>
      <w:r w:rsidRPr="00185CDD">
        <w:rPr>
          <w:szCs w:val="18"/>
        </w:rPr>
        <w:t>258,</w:t>
      </w:r>
      <w:r>
        <w:rPr>
          <w:szCs w:val="18"/>
        </w:rPr>
        <w:t xml:space="preserve"> </w:t>
      </w:r>
      <w:r w:rsidRPr="00185CDD">
        <w:rPr>
          <w:szCs w:val="18"/>
        </w:rPr>
        <w:t>295</w:t>
      </w:r>
    </w:p>
    <w:p w:rsidR="00627FD2" w:rsidRPr="00185CDD" w:rsidRDefault="00627FD2" w:rsidP="00627FD2">
      <w:pPr>
        <w:spacing w:before="120" w:after="120"/>
        <w:jc w:val="both"/>
      </w:pPr>
      <w:r w:rsidRPr="00185CDD">
        <w:rPr>
          <w:szCs w:val="18"/>
        </w:rPr>
        <w:t>Erzberger</w:t>
      </w:r>
      <w:r>
        <w:rPr>
          <w:szCs w:val="18"/>
        </w:rPr>
        <w:t xml:space="preserve"> </w:t>
      </w:r>
      <w:r w:rsidRPr="00185CDD">
        <w:rPr>
          <w:szCs w:val="18"/>
        </w:rPr>
        <w:t xml:space="preserve"> 18, 39</w:t>
      </w:r>
    </w:p>
    <w:p w:rsidR="00627FD2" w:rsidRPr="00185CDD" w:rsidRDefault="00627FD2" w:rsidP="00627FD2">
      <w:pPr>
        <w:spacing w:before="120" w:after="120"/>
        <w:jc w:val="both"/>
      </w:pPr>
      <w:r w:rsidRPr="00185CDD">
        <w:rPr>
          <w:szCs w:val="18"/>
        </w:rPr>
        <w:t>Eschenburg von</w:t>
      </w:r>
      <w:r>
        <w:rPr>
          <w:szCs w:val="18"/>
        </w:rPr>
        <w:t xml:space="preserve"> </w:t>
      </w:r>
      <w:r w:rsidRPr="00185CDD">
        <w:rPr>
          <w:szCs w:val="18"/>
        </w:rPr>
        <w:t xml:space="preserve"> 155</w:t>
      </w:r>
    </w:p>
    <w:p w:rsidR="00627FD2" w:rsidRPr="00185CDD" w:rsidRDefault="00627FD2" w:rsidP="00627FD2">
      <w:pPr>
        <w:spacing w:before="120" w:after="120"/>
        <w:jc w:val="both"/>
      </w:pPr>
      <w:r w:rsidRPr="00185CDD">
        <w:rPr>
          <w:szCs w:val="18"/>
        </w:rPr>
        <w:t>Escherich</w:t>
      </w:r>
      <w:r>
        <w:rPr>
          <w:szCs w:val="18"/>
        </w:rPr>
        <w:t xml:space="preserve"> </w:t>
      </w:r>
      <w:r w:rsidRPr="00185CDD">
        <w:rPr>
          <w:szCs w:val="18"/>
        </w:rPr>
        <w:t xml:space="preserve"> 30</w:t>
      </w:r>
    </w:p>
    <w:p w:rsidR="00627FD2" w:rsidRPr="00185CDD" w:rsidRDefault="00627FD2" w:rsidP="00627FD2">
      <w:pPr>
        <w:spacing w:before="120" w:after="120"/>
        <w:jc w:val="both"/>
      </w:pPr>
      <w:r w:rsidRPr="0030696B">
        <w:rPr>
          <w:b/>
          <w:bCs/>
          <w:szCs w:val="18"/>
        </w:rPr>
        <w:t>Espace</w:t>
      </w:r>
      <w:r>
        <w:rPr>
          <w:bCs/>
          <w:szCs w:val="18"/>
        </w:rPr>
        <w:t xml:space="preserve"> </w:t>
      </w:r>
      <w:r w:rsidRPr="00185CDD">
        <w:rPr>
          <w:bCs/>
          <w:szCs w:val="18"/>
        </w:rPr>
        <w:t xml:space="preserve"> </w:t>
      </w:r>
      <w:r w:rsidRPr="00185CDD">
        <w:rPr>
          <w:szCs w:val="18"/>
        </w:rPr>
        <w:t>84, 203, 213, 269, 301, 330, 337, 338, 359, 360, 361, 363</w:t>
      </w:r>
    </w:p>
    <w:p w:rsidR="00627FD2" w:rsidRPr="00185CDD" w:rsidRDefault="00627FD2" w:rsidP="00627FD2">
      <w:pPr>
        <w:spacing w:before="120" w:after="120"/>
        <w:jc w:val="both"/>
      </w:pPr>
      <w:r w:rsidRPr="00185CDD">
        <w:rPr>
          <w:i/>
          <w:iCs/>
          <w:szCs w:val="18"/>
        </w:rPr>
        <w:t>Espagne</w:t>
      </w:r>
      <w:r>
        <w:rPr>
          <w:i/>
          <w:iCs/>
          <w:szCs w:val="18"/>
        </w:rPr>
        <w:t xml:space="preserve"> </w:t>
      </w:r>
      <w:r w:rsidRPr="00185CDD">
        <w:rPr>
          <w:i/>
          <w:iCs/>
          <w:szCs w:val="18"/>
        </w:rPr>
        <w:t xml:space="preserve"> </w:t>
      </w:r>
      <w:r w:rsidRPr="00185CDD">
        <w:rPr>
          <w:szCs w:val="18"/>
        </w:rPr>
        <w:t>79, 245, 250, 251, 252, 253, 255, 256, 259, 262, 263, 265, 271, 295,</w:t>
      </w:r>
      <w:r>
        <w:rPr>
          <w:szCs w:val="18"/>
        </w:rPr>
        <w:t xml:space="preserve"> </w:t>
      </w:r>
      <w:r w:rsidRPr="00185CDD">
        <w:rPr>
          <w:szCs w:val="18"/>
        </w:rPr>
        <w:t>298, 299, 302, 330, 352, 353, 388, 396, 411, 414</w:t>
      </w:r>
    </w:p>
    <w:p w:rsidR="00627FD2" w:rsidRPr="00185CDD" w:rsidRDefault="00627FD2" w:rsidP="00627FD2">
      <w:pPr>
        <w:spacing w:before="120" w:after="120"/>
        <w:jc w:val="both"/>
      </w:pPr>
      <w:r w:rsidRPr="00185CDD">
        <w:rPr>
          <w:i/>
          <w:iCs/>
          <w:szCs w:val="18"/>
        </w:rPr>
        <w:t>Essen</w:t>
      </w:r>
      <w:r>
        <w:rPr>
          <w:i/>
          <w:iCs/>
          <w:szCs w:val="18"/>
        </w:rPr>
        <w:t xml:space="preserve"> </w:t>
      </w:r>
      <w:r w:rsidRPr="00185CDD">
        <w:rPr>
          <w:i/>
          <w:iCs/>
          <w:szCs w:val="18"/>
        </w:rPr>
        <w:t xml:space="preserve"> </w:t>
      </w:r>
      <w:r w:rsidRPr="00185CDD">
        <w:rPr>
          <w:szCs w:val="18"/>
        </w:rPr>
        <w:t>20, 31, 51, 81, 83, 86, 90, 153, 265, 331, 378</w:t>
      </w:r>
    </w:p>
    <w:p w:rsidR="00627FD2" w:rsidRPr="00185CDD" w:rsidRDefault="00627FD2" w:rsidP="00627FD2">
      <w:pPr>
        <w:spacing w:before="120" w:after="120"/>
        <w:jc w:val="both"/>
      </w:pPr>
      <w:r w:rsidRPr="00185CDD">
        <w:rPr>
          <w:szCs w:val="18"/>
        </w:rPr>
        <w:t>Esser H.</w:t>
      </w:r>
      <w:r>
        <w:rPr>
          <w:szCs w:val="18"/>
        </w:rPr>
        <w:t xml:space="preserve"> </w:t>
      </w:r>
      <w:r w:rsidRPr="00185CDD">
        <w:rPr>
          <w:szCs w:val="18"/>
        </w:rPr>
        <w:t xml:space="preserve"> 47, 178</w:t>
      </w:r>
    </w:p>
    <w:p w:rsidR="00627FD2" w:rsidRPr="00185CDD" w:rsidRDefault="00627FD2" w:rsidP="00627FD2">
      <w:pPr>
        <w:spacing w:before="120" w:after="120"/>
        <w:jc w:val="both"/>
      </w:pPr>
      <w:r w:rsidRPr="00185CDD">
        <w:rPr>
          <w:szCs w:val="18"/>
        </w:rPr>
        <w:t>Esser</w:t>
      </w:r>
      <w:r>
        <w:rPr>
          <w:szCs w:val="18"/>
        </w:rPr>
        <w:t xml:space="preserve"> </w:t>
      </w:r>
      <w:r w:rsidRPr="00185CDD">
        <w:rPr>
          <w:szCs w:val="18"/>
        </w:rPr>
        <w:t>T.</w:t>
      </w:r>
      <w:r>
        <w:rPr>
          <w:szCs w:val="18"/>
        </w:rPr>
        <w:t xml:space="preserve"> </w:t>
      </w:r>
      <w:r w:rsidRPr="00185CDD">
        <w:rPr>
          <w:szCs w:val="18"/>
        </w:rPr>
        <w:t xml:space="preserve"> 157</w:t>
      </w:r>
    </w:p>
    <w:p w:rsidR="00627FD2" w:rsidRPr="00185CDD" w:rsidRDefault="00627FD2" w:rsidP="00627FD2">
      <w:pPr>
        <w:spacing w:before="120" w:after="120"/>
        <w:jc w:val="both"/>
      </w:pPr>
      <w:r w:rsidRPr="00185CDD">
        <w:rPr>
          <w:i/>
          <w:iCs/>
          <w:szCs w:val="18"/>
        </w:rPr>
        <w:t>Esterwegen</w:t>
      </w:r>
      <w:r>
        <w:rPr>
          <w:i/>
          <w:iCs/>
          <w:szCs w:val="18"/>
        </w:rPr>
        <w:t xml:space="preserve"> </w:t>
      </w:r>
      <w:r w:rsidRPr="00185CDD">
        <w:rPr>
          <w:i/>
          <w:iCs/>
          <w:szCs w:val="18"/>
        </w:rPr>
        <w:t xml:space="preserve"> </w:t>
      </w:r>
      <w:r w:rsidRPr="00185CDD">
        <w:rPr>
          <w:szCs w:val="18"/>
        </w:rPr>
        <w:t>258, 295, 441</w:t>
      </w:r>
    </w:p>
    <w:p w:rsidR="00627FD2" w:rsidRPr="00185CDD" w:rsidRDefault="00627FD2" w:rsidP="00627FD2">
      <w:pPr>
        <w:spacing w:before="120" w:after="120"/>
        <w:jc w:val="both"/>
      </w:pPr>
      <w:r w:rsidRPr="00185CDD">
        <w:rPr>
          <w:i/>
          <w:iCs/>
          <w:szCs w:val="18"/>
        </w:rPr>
        <w:t>Estonie</w:t>
      </w:r>
      <w:r>
        <w:rPr>
          <w:i/>
          <w:iCs/>
          <w:szCs w:val="18"/>
        </w:rPr>
        <w:t xml:space="preserve"> </w:t>
      </w:r>
      <w:r w:rsidRPr="00185CDD">
        <w:rPr>
          <w:i/>
          <w:iCs/>
          <w:szCs w:val="18"/>
        </w:rPr>
        <w:t xml:space="preserve"> </w:t>
      </w:r>
      <w:r w:rsidRPr="00185CDD">
        <w:rPr>
          <w:szCs w:val="18"/>
        </w:rPr>
        <w:t>305,</w:t>
      </w:r>
      <w:r>
        <w:rPr>
          <w:szCs w:val="18"/>
        </w:rPr>
        <w:t xml:space="preserve"> </w:t>
      </w:r>
      <w:r w:rsidRPr="00185CDD">
        <w:rPr>
          <w:szCs w:val="18"/>
        </w:rPr>
        <w:t>407</w:t>
      </w:r>
    </w:p>
    <w:p w:rsidR="00627FD2" w:rsidRPr="00185CDD" w:rsidRDefault="00627FD2" w:rsidP="00627FD2">
      <w:pPr>
        <w:spacing w:before="120" w:after="120"/>
        <w:jc w:val="both"/>
      </w:pPr>
      <w:r w:rsidRPr="0030696B">
        <w:rPr>
          <w:b/>
          <w:bCs/>
          <w:szCs w:val="18"/>
        </w:rPr>
        <w:t>État à parti unique</w:t>
      </w:r>
      <w:r w:rsidRPr="00185CDD">
        <w:rPr>
          <w:bCs/>
          <w:szCs w:val="18"/>
        </w:rPr>
        <w:t xml:space="preserve"> </w:t>
      </w:r>
      <w:r w:rsidRPr="00185CDD">
        <w:rPr>
          <w:i/>
          <w:iCs/>
          <w:szCs w:val="18"/>
        </w:rPr>
        <w:t>(Einparteienstaat)</w:t>
      </w:r>
      <w:r>
        <w:rPr>
          <w:i/>
          <w:iCs/>
          <w:szCs w:val="18"/>
        </w:rPr>
        <w:t xml:space="preserve"> </w:t>
      </w:r>
      <w:r w:rsidRPr="00185CDD">
        <w:rPr>
          <w:szCs w:val="18"/>
        </w:rPr>
        <w:t>196, 197, 198, 204, 205</w:t>
      </w:r>
    </w:p>
    <w:p w:rsidR="00627FD2" w:rsidRPr="00185CDD" w:rsidRDefault="00627FD2" w:rsidP="00627FD2">
      <w:pPr>
        <w:spacing w:before="120" w:after="120"/>
        <w:jc w:val="both"/>
      </w:pPr>
      <w:r>
        <w:rPr>
          <w:i/>
          <w:iCs/>
          <w:szCs w:val="18"/>
        </w:rPr>
        <w:t>É</w:t>
      </w:r>
      <w:r w:rsidRPr="00185CDD">
        <w:rPr>
          <w:i/>
          <w:iCs/>
          <w:szCs w:val="18"/>
        </w:rPr>
        <w:t>thiopie</w:t>
      </w:r>
      <w:r>
        <w:rPr>
          <w:i/>
          <w:iCs/>
          <w:szCs w:val="18"/>
        </w:rPr>
        <w:t xml:space="preserve"> </w:t>
      </w:r>
      <w:r w:rsidRPr="00185CDD">
        <w:rPr>
          <w:i/>
          <w:iCs/>
          <w:szCs w:val="18"/>
        </w:rPr>
        <w:t xml:space="preserve"> </w:t>
      </w:r>
      <w:r w:rsidRPr="00185CDD">
        <w:rPr>
          <w:szCs w:val="18"/>
        </w:rPr>
        <w:t>239, 240, 248, 254, 330, 348</w:t>
      </w:r>
    </w:p>
    <w:p w:rsidR="00627FD2" w:rsidRPr="00185CDD" w:rsidRDefault="00627FD2" w:rsidP="00627FD2">
      <w:pPr>
        <w:spacing w:before="120" w:after="120"/>
        <w:jc w:val="both"/>
      </w:pPr>
      <w:r w:rsidRPr="0030696B">
        <w:rPr>
          <w:b/>
          <w:bCs/>
          <w:szCs w:val="18"/>
        </w:rPr>
        <w:t>Étoile bleue</w:t>
      </w:r>
      <w:r>
        <w:rPr>
          <w:bCs/>
          <w:szCs w:val="18"/>
        </w:rPr>
        <w:t xml:space="preserve"> </w:t>
      </w:r>
      <w:r w:rsidRPr="00185CDD">
        <w:rPr>
          <w:bCs/>
          <w:szCs w:val="18"/>
        </w:rPr>
        <w:t xml:space="preserve"> </w:t>
      </w:r>
      <w:r w:rsidRPr="00185CDD">
        <w:rPr>
          <w:szCs w:val="18"/>
        </w:rPr>
        <w:t>320</w:t>
      </w:r>
    </w:p>
    <w:p w:rsidR="00627FD2" w:rsidRPr="00185CDD" w:rsidRDefault="00627FD2" w:rsidP="00627FD2">
      <w:pPr>
        <w:spacing w:before="120" w:after="120"/>
        <w:jc w:val="both"/>
      </w:pPr>
      <w:r w:rsidRPr="0030696B">
        <w:rPr>
          <w:b/>
          <w:bCs/>
          <w:szCs w:val="18"/>
        </w:rPr>
        <w:t>Étoile jaune</w:t>
      </w:r>
      <w:r>
        <w:rPr>
          <w:b/>
          <w:bCs/>
          <w:szCs w:val="18"/>
        </w:rPr>
        <w:t xml:space="preserve"> </w:t>
      </w:r>
      <w:r w:rsidRPr="00185CDD">
        <w:rPr>
          <w:bCs/>
          <w:szCs w:val="18"/>
        </w:rPr>
        <w:t xml:space="preserve"> </w:t>
      </w:r>
      <w:r w:rsidRPr="00185CDD">
        <w:rPr>
          <w:szCs w:val="18"/>
        </w:rPr>
        <w:t>239, 358, 360, 379</w:t>
      </w:r>
    </w:p>
    <w:p w:rsidR="00627FD2" w:rsidRPr="00185CDD" w:rsidRDefault="00627FD2" w:rsidP="00627FD2">
      <w:pPr>
        <w:spacing w:before="120" w:after="120"/>
        <w:jc w:val="both"/>
      </w:pPr>
      <w:r w:rsidRPr="00185CDD">
        <w:rPr>
          <w:szCs w:val="18"/>
        </w:rPr>
        <w:t>Etzdorf</w:t>
      </w:r>
      <w:r>
        <w:rPr>
          <w:szCs w:val="18"/>
        </w:rPr>
        <w:t xml:space="preserve"> </w:t>
      </w:r>
      <w:r w:rsidRPr="00185CDD">
        <w:rPr>
          <w:szCs w:val="18"/>
        </w:rPr>
        <w:t>337</w:t>
      </w:r>
    </w:p>
    <w:p w:rsidR="00627FD2" w:rsidRPr="00185CDD" w:rsidRDefault="00627FD2" w:rsidP="00627FD2">
      <w:pPr>
        <w:spacing w:before="120" w:after="120"/>
        <w:jc w:val="both"/>
      </w:pPr>
      <w:r w:rsidRPr="00185CDD">
        <w:rPr>
          <w:szCs w:val="18"/>
        </w:rPr>
        <w:t>Eulenburg von</w:t>
      </w:r>
      <w:r>
        <w:rPr>
          <w:szCs w:val="18"/>
        </w:rPr>
        <w:t xml:space="preserve"> </w:t>
      </w:r>
      <w:r w:rsidRPr="00185CDD">
        <w:rPr>
          <w:szCs w:val="18"/>
        </w:rPr>
        <w:t xml:space="preserve"> 122</w:t>
      </w:r>
    </w:p>
    <w:p w:rsidR="00627FD2" w:rsidRPr="00185CDD" w:rsidRDefault="00627FD2" w:rsidP="00627FD2">
      <w:pPr>
        <w:spacing w:before="120" w:after="120"/>
        <w:jc w:val="both"/>
      </w:pPr>
      <w:r w:rsidRPr="00185CDD">
        <w:rPr>
          <w:i/>
          <w:iCs/>
          <w:szCs w:val="18"/>
        </w:rPr>
        <w:t>Eupen</w:t>
      </w:r>
      <w:r>
        <w:rPr>
          <w:i/>
          <w:iCs/>
          <w:szCs w:val="18"/>
        </w:rPr>
        <w:t xml:space="preserve"> </w:t>
      </w:r>
      <w:r w:rsidRPr="00185CDD">
        <w:rPr>
          <w:i/>
          <w:iCs/>
          <w:szCs w:val="18"/>
        </w:rPr>
        <w:t xml:space="preserve"> </w:t>
      </w:r>
      <w:r w:rsidRPr="00185CDD">
        <w:rPr>
          <w:szCs w:val="18"/>
        </w:rPr>
        <w:t>34,81</w:t>
      </w:r>
    </w:p>
    <w:p w:rsidR="00627FD2" w:rsidRPr="00185CDD" w:rsidRDefault="00627FD2" w:rsidP="00627FD2">
      <w:pPr>
        <w:spacing w:before="120" w:after="120"/>
        <w:jc w:val="both"/>
      </w:pPr>
      <w:r w:rsidRPr="00185CDD">
        <w:rPr>
          <w:szCs w:val="18"/>
        </w:rPr>
        <w:t>Euringer</w:t>
      </w:r>
      <w:r>
        <w:rPr>
          <w:szCs w:val="18"/>
        </w:rPr>
        <w:t xml:space="preserve"> </w:t>
      </w:r>
      <w:r w:rsidRPr="00185CDD">
        <w:rPr>
          <w:szCs w:val="18"/>
        </w:rPr>
        <w:t xml:space="preserve"> 209</w:t>
      </w:r>
    </w:p>
    <w:p w:rsidR="00627FD2" w:rsidRPr="00185CDD" w:rsidRDefault="00627FD2" w:rsidP="00627FD2">
      <w:pPr>
        <w:spacing w:before="120" w:after="120"/>
        <w:jc w:val="both"/>
      </w:pPr>
      <w:r w:rsidRPr="00185CDD">
        <w:rPr>
          <w:i/>
          <w:iCs/>
          <w:szCs w:val="18"/>
        </w:rPr>
        <w:t>Europe</w:t>
      </w:r>
      <w:r>
        <w:rPr>
          <w:i/>
          <w:iCs/>
          <w:szCs w:val="18"/>
        </w:rPr>
        <w:t xml:space="preserve"> </w:t>
      </w:r>
      <w:r w:rsidRPr="00185CDD">
        <w:rPr>
          <w:i/>
          <w:iCs/>
          <w:szCs w:val="18"/>
        </w:rPr>
        <w:t xml:space="preserve"> </w:t>
      </w:r>
      <w:r w:rsidRPr="00185CDD">
        <w:rPr>
          <w:szCs w:val="18"/>
        </w:rPr>
        <w:t>7, 43, 4_, 75, 76, 77, 84, 99, 103, 108, 114, 122, 124, 126, 201, 212,</w:t>
      </w:r>
      <w:r>
        <w:rPr>
          <w:szCs w:val="18"/>
        </w:rPr>
        <w:t xml:space="preserve"> </w:t>
      </w:r>
      <w:r w:rsidRPr="00185CDD">
        <w:rPr>
          <w:szCs w:val="18"/>
        </w:rPr>
        <w:t>236, 241, 260, 264, 276, 299, 306, 307, 311, 315, 316, 327, 330, 337, 338, 341,</w:t>
      </w:r>
      <w:r>
        <w:rPr>
          <w:szCs w:val="18"/>
        </w:rPr>
        <w:t xml:space="preserve"> 342, </w:t>
      </w:r>
      <w:r w:rsidRPr="00185CDD">
        <w:rPr>
          <w:szCs w:val="18"/>
        </w:rPr>
        <w:t>348, 356, 361, 366, 367, 368, 369, 372, 375, 385, 387, 396, 398, 399, 409,</w:t>
      </w:r>
      <w:r>
        <w:rPr>
          <w:szCs w:val="18"/>
        </w:rPr>
        <w:t xml:space="preserve"> </w:t>
      </w:r>
      <w:r w:rsidRPr="00185CDD">
        <w:rPr>
          <w:szCs w:val="18"/>
        </w:rPr>
        <w:t>415, 423, 432, 435, 442, 449, 450</w:t>
      </w:r>
    </w:p>
    <w:p w:rsidR="00627FD2" w:rsidRPr="00185CDD" w:rsidRDefault="00627FD2" w:rsidP="00627FD2">
      <w:pPr>
        <w:spacing w:before="120" w:after="120"/>
        <w:jc w:val="both"/>
      </w:pPr>
      <w:r w:rsidRPr="0030696B">
        <w:rPr>
          <w:b/>
          <w:bCs/>
          <w:szCs w:val="18"/>
        </w:rPr>
        <w:t>Euthanasie</w:t>
      </w:r>
      <w:r>
        <w:rPr>
          <w:b/>
          <w:bCs/>
          <w:szCs w:val="18"/>
        </w:rPr>
        <w:t xml:space="preserve"> </w:t>
      </w:r>
      <w:r w:rsidRPr="00185CDD">
        <w:rPr>
          <w:bCs/>
          <w:szCs w:val="18"/>
        </w:rPr>
        <w:t xml:space="preserve">  </w:t>
      </w:r>
      <w:r w:rsidRPr="00185CDD">
        <w:rPr>
          <w:szCs w:val="18"/>
        </w:rPr>
        <w:t>35, 240, 249, 315, 316, 334, 336, 337, 338, 346, 347, 351, 354,</w:t>
      </w:r>
      <w:r>
        <w:rPr>
          <w:szCs w:val="18"/>
        </w:rPr>
        <w:t xml:space="preserve"> </w:t>
      </w:r>
      <w:r w:rsidRPr="00185CDD">
        <w:rPr>
          <w:szCs w:val="18"/>
        </w:rPr>
        <w:t>355, 356, 357, 358, 378, 380</w:t>
      </w:r>
    </w:p>
    <w:p w:rsidR="00627FD2" w:rsidRPr="00185CDD" w:rsidRDefault="00627FD2" w:rsidP="00627FD2">
      <w:pPr>
        <w:spacing w:before="120" w:after="120"/>
        <w:jc w:val="both"/>
      </w:pPr>
      <w:r w:rsidRPr="00185CDD">
        <w:rPr>
          <w:szCs w:val="18"/>
        </w:rPr>
        <w:t>Ewers</w:t>
      </w:r>
      <w:r>
        <w:rPr>
          <w:szCs w:val="18"/>
        </w:rPr>
        <w:t xml:space="preserve"> </w:t>
      </w:r>
      <w:r w:rsidRPr="00185CDD">
        <w:rPr>
          <w:szCs w:val="18"/>
        </w:rPr>
        <w:t xml:space="preserve"> 60, 121, 166, 208</w:t>
      </w:r>
    </w:p>
    <w:p w:rsidR="00627FD2" w:rsidRDefault="00627FD2" w:rsidP="00627FD2">
      <w:pPr>
        <w:spacing w:before="120" w:after="120"/>
        <w:jc w:val="both"/>
        <w:rPr>
          <w:szCs w:val="18"/>
        </w:rPr>
      </w:pPr>
      <w:r w:rsidRPr="0030696B">
        <w:rPr>
          <w:b/>
          <w:bCs/>
          <w:szCs w:val="18"/>
        </w:rPr>
        <w:t>Exil</w:t>
      </w:r>
      <w:r>
        <w:rPr>
          <w:b/>
          <w:bCs/>
          <w:szCs w:val="18"/>
        </w:rPr>
        <w:t xml:space="preserve"> </w:t>
      </w:r>
      <w:r w:rsidRPr="00185CDD">
        <w:rPr>
          <w:bCs/>
          <w:szCs w:val="18"/>
        </w:rPr>
        <w:t xml:space="preserve"> </w:t>
      </w:r>
      <w:r w:rsidRPr="00185CDD">
        <w:rPr>
          <w:szCs w:val="18"/>
        </w:rPr>
        <w:t>85, 113, 136, 152, 185, 188, 191, 193, 198, 208, 227, 243, 244, 249, 256,</w:t>
      </w:r>
      <w:r>
        <w:rPr>
          <w:szCs w:val="18"/>
        </w:rPr>
        <w:t xml:space="preserve"> </w:t>
      </w:r>
      <w:r w:rsidRPr="00185CDD">
        <w:rPr>
          <w:szCs w:val="18"/>
        </w:rPr>
        <w:t>258, 259, 272, 282, 286, 288, 289, 296, 299, 308, 313, 323, 326, 328, 331, 332,</w:t>
      </w:r>
      <w:r>
        <w:rPr>
          <w:szCs w:val="18"/>
        </w:rPr>
        <w:t xml:space="preserve"> 343, </w:t>
      </w:r>
      <w:r w:rsidRPr="00185CDD">
        <w:rPr>
          <w:szCs w:val="18"/>
        </w:rPr>
        <w:t>344, 346, 357, 383, 390, 396, 400, 411, 433, 450 [cf. égal</w:t>
      </w:r>
      <w:r w:rsidRPr="00185CDD">
        <w:rPr>
          <w:szCs w:val="18"/>
        </w:rPr>
        <w:t>e</w:t>
      </w:r>
      <w:r w:rsidRPr="00185CDD">
        <w:rPr>
          <w:szCs w:val="18"/>
        </w:rPr>
        <w:t>ment Émigration].</w:t>
      </w:r>
    </w:p>
    <w:p w:rsidR="00627FD2" w:rsidRPr="00185CDD" w:rsidRDefault="00627FD2" w:rsidP="00627FD2">
      <w:pPr>
        <w:spacing w:before="120" w:after="120"/>
        <w:jc w:val="both"/>
      </w:pPr>
    </w:p>
    <w:p w:rsidR="00627FD2" w:rsidRDefault="00627FD2" w:rsidP="00627FD2">
      <w:pPr>
        <w:spacing w:before="120" w:after="120"/>
        <w:jc w:val="both"/>
        <w:rPr>
          <w:szCs w:val="18"/>
        </w:rPr>
      </w:pPr>
      <w:r w:rsidRPr="0030696B">
        <w:rPr>
          <w:b/>
          <w:bCs/>
          <w:szCs w:val="18"/>
        </w:rPr>
        <w:t>FAB</w:t>
      </w:r>
      <w:r>
        <w:rPr>
          <w:bCs/>
          <w:szCs w:val="18"/>
        </w:rPr>
        <w:t xml:space="preserve"> </w:t>
      </w:r>
      <w:r w:rsidRPr="00185CDD">
        <w:rPr>
          <w:bCs/>
          <w:szCs w:val="18"/>
        </w:rPr>
        <w:t xml:space="preserve"> </w:t>
      </w:r>
      <w:r w:rsidRPr="00185CDD">
        <w:rPr>
          <w:szCs w:val="18"/>
        </w:rPr>
        <w:t xml:space="preserve">cf. Action pour la liberté de la Bavière </w:t>
      </w:r>
    </w:p>
    <w:p w:rsidR="00627FD2" w:rsidRDefault="00627FD2" w:rsidP="00627FD2">
      <w:pPr>
        <w:spacing w:before="120" w:after="120"/>
        <w:jc w:val="both"/>
        <w:rPr>
          <w:szCs w:val="18"/>
        </w:rPr>
      </w:pPr>
      <w:r w:rsidRPr="00185CDD">
        <w:rPr>
          <w:szCs w:val="18"/>
        </w:rPr>
        <w:t>Fabre</w:t>
      </w:r>
      <w:r>
        <w:rPr>
          <w:szCs w:val="18"/>
        </w:rPr>
        <w:t xml:space="preserve"> </w:t>
      </w:r>
      <w:r w:rsidRPr="00185CDD">
        <w:rPr>
          <w:szCs w:val="18"/>
        </w:rPr>
        <w:t xml:space="preserve"> cf. Schaul </w:t>
      </w:r>
    </w:p>
    <w:p w:rsidR="00627FD2" w:rsidRDefault="00627FD2" w:rsidP="00627FD2">
      <w:pPr>
        <w:spacing w:before="120" w:after="120"/>
        <w:jc w:val="both"/>
        <w:rPr>
          <w:szCs w:val="18"/>
        </w:rPr>
      </w:pPr>
      <w:r w:rsidRPr="00185CDD">
        <w:rPr>
          <w:szCs w:val="18"/>
        </w:rPr>
        <w:t>Falkenhausen von</w:t>
      </w:r>
      <w:r>
        <w:rPr>
          <w:szCs w:val="18"/>
        </w:rPr>
        <w:t xml:space="preserve"> </w:t>
      </w:r>
      <w:r w:rsidRPr="00185CDD">
        <w:rPr>
          <w:szCs w:val="18"/>
        </w:rPr>
        <w:t xml:space="preserve"> 329 </w:t>
      </w:r>
    </w:p>
    <w:p w:rsidR="00627FD2" w:rsidRPr="00185CDD" w:rsidRDefault="00627FD2" w:rsidP="00627FD2">
      <w:pPr>
        <w:spacing w:before="120" w:after="120"/>
        <w:jc w:val="both"/>
      </w:pPr>
      <w:r w:rsidRPr="00185CDD">
        <w:rPr>
          <w:szCs w:val="18"/>
        </w:rPr>
        <w:t>Fallada</w:t>
      </w:r>
      <w:r>
        <w:rPr>
          <w:szCs w:val="18"/>
        </w:rPr>
        <w:t xml:space="preserve"> </w:t>
      </w:r>
      <w:r w:rsidRPr="00185CDD">
        <w:rPr>
          <w:szCs w:val="18"/>
        </w:rPr>
        <w:t xml:space="preserve"> 120, 166</w:t>
      </w:r>
    </w:p>
    <w:p w:rsidR="00627FD2" w:rsidRPr="00185CDD" w:rsidRDefault="00627FD2" w:rsidP="00627FD2">
      <w:pPr>
        <w:spacing w:before="120" w:after="120"/>
        <w:jc w:val="both"/>
      </w:pPr>
      <w:r>
        <w:t>[468]</w:t>
      </w:r>
    </w:p>
    <w:p w:rsidR="00627FD2" w:rsidRPr="00185CDD" w:rsidRDefault="00627FD2" w:rsidP="00627FD2">
      <w:pPr>
        <w:spacing w:before="120" w:after="120"/>
        <w:jc w:val="both"/>
      </w:pPr>
      <w:r w:rsidRPr="00185CDD">
        <w:rPr>
          <w:szCs w:val="18"/>
        </w:rPr>
        <w:t>Faulhaber</w:t>
      </w:r>
      <w:r>
        <w:rPr>
          <w:szCs w:val="18"/>
        </w:rPr>
        <w:t xml:space="preserve"> </w:t>
      </w:r>
      <w:r w:rsidRPr="00185CDD">
        <w:rPr>
          <w:szCs w:val="18"/>
        </w:rPr>
        <w:t>266</w:t>
      </w:r>
    </w:p>
    <w:p w:rsidR="00627FD2" w:rsidRPr="00185CDD" w:rsidRDefault="00627FD2" w:rsidP="00627FD2">
      <w:pPr>
        <w:spacing w:before="120" w:after="120"/>
        <w:jc w:val="both"/>
      </w:pPr>
      <w:r w:rsidRPr="00185CDD">
        <w:rPr>
          <w:szCs w:val="18"/>
        </w:rPr>
        <w:t>Faust</w:t>
      </w:r>
      <w:r>
        <w:rPr>
          <w:szCs w:val="18"/>
        </w:rPr>
        <w:t xml:space="preserve"> </w:t>
      </w:r>
      <w:r w:rsidRPr="00185CDD">
        <w:rPr>
          <w:szCs w:val="18"/>
        </w:rPr>
        <w:t>407</w:t>
      </w:r>
    </w:p>
    <w:p w:rsidR="00627FD2" w:rsidRPr="00185CDD" w:rsidRDefault="00627FD2" w:rsidP="00627FD2">
      <w:pPr>
        <w:spacing w:before="120" w:after="120"/>
        <w:jc w:val="both"/>
      </w:pPr>
      <w:r w:rsidRPr="00185CDD">
        <w:rPr>
          <w:szCs w:val="18"/>
        </w:rPr>
        <w:t>Feder</w:t>
      </w:r>
      <w:r>
        <w:rPr>
          <w:szCs w:val="18"/>
        </w:rPr>
        <w:t xml:space="preserve"> </w:t>
      </w:r>
      <w:r w:rsidRPr="00185CDD">
        <w:rPr>
          <w:szCs w:val="18"/>
        </w:rPr>
        <w:t xml:space="preserve"> 20</w:t>
      </w:r>
    </w:p>
    <w:p w:rsidR="00627FD2" w:rsidRPr="00185CDD" w:rsidRDefault="00627FD2" w:rsidP="00627FD2">
      <w:pPr>
        <w:spacing w:before="120" w:after="120"/>
        <w:jc w:val="both"/>
      </w:pPr>
      <w:r w:rsidRPr="00185CDD">
        <w:rPr>
          <w:szCs w:val="18"/>
        </w:rPr>
        <w:t>Fehrenbach</w:t>
      </w:r>
      <w:r>
        <w:rPr>
          <w:szCs w:val="18"/>
        </w:rPr>
        <w:t xml:space="preserve"> </w:t>
      </w:r>
      <w:r w:rsidRPr="00185CDD">
        <w:rPr>
          <w:szCs w:val="18"/>
        </w:rPr>
        <w:t xml:space="preserve"> 33, 36, 37</w:t>
      </w:r>
    </w:p>
    <w:p w:rsidR="00627FD2" w:rsidRPr="00185CDD" w:rsidRDefault="00627FD2" w:rsidP="00627FD2">
      <w:pPr>
        <w:spacing w:before="120" w:after="120"/>
        <w:jc w:val="both"/>
      </w:pPr>
      <w:r w:rsidRPr="00185CDD">
        <w:rPr>
          <w:i/>
          <w:iCs/>
          <w:szCs w:val="18"/>
        </w:rPr>
        <w:t>Feltre</w:t>
      </w:r>
      <w:r>
        <w:rPr>
          <w:i/>
          <w:iCs/>
          <w:szCs w:val="18"/>
        </w:rPr>
        <w:t xml:space="preserve"> </w:t>
      </w:r>
      <w:r w:rsidRPr="00185CDD">
        <w:rPr>
          <w:i/>
          <w:iCs/>
          <w:szCs w:val="18"/>
        </w:rPr>
        <w:t xml:space="preserve"> </w:t>
      </w:r>
      <w:r w:rsidRPr="00185CDD">
        <w:rPr>
          <w:szCs w:val="18"/>
        </w:rPr>
        <w:t>401</w:t>
      </w:r>
    </w:p>
    <w:p w:rsidR="00627FD2" w:rsidRPr="00185CDD" w:rsidRDefault="00627FD2" w:rsidP="00627FD2">
      <w:pPr>
        <w:spacing w:before="120" w:after="120"/>
        <w:jc w:val="both"/>
      </w:pPr>
      <w:r w:rsidRPr="009A33FE">
        <w:rPr>
          <w:b/>
          <w:bCs/>
          <w:szCs w:val="18"/>
        </w:rPr>
        <w:t>Femme</w:t>
      </w:r>
      <w:r>
        <w:rPr>
          <w:b/>
          <w:bCs/>
          <w:szCs w:val="18"/>
        </w:rPr>
        <w:t xml:space="preserve"> </w:t>
      </w:r>
      <w:r w:rsidRPr="00185CDD">
        <w:rPr>
          <w:bCs/>
          <w:szCs w:val="18"/>
        </w:rPr>
        <w:t xml:space="preserve">  15, </w:t>
      </w:r>
      <w:r w:rsidRPr="00185CDD">
        <w:rPr>
          <w:szCs w:val="18"/>
        </w:rPr>
        <w:t>107, 178, 192, 212, 224, 229, 232, 240, 242, 255, 257, 261, 276,</w:t>
      </w:r>
      <w:r>
        <w:rPr>
          <w:szCs w:val="18"/>
        </w:rPr>
        <w:t xml:space="preserve"> </w:t>
      </w:r>
      <w:r w:rsidRPr="00185CDD">
        <w:rPr>
          <w:szCs w:val="18"/>
        </w:rPr>
        <w:t>294, 296, 305, 328, 339, 363, 370, 378, 380, 382, 389, 392, 393, 394, 406, 409,</w:t>
      </w:r>
      <w:r>
        <w:rPr>
          <w:szCs w:val="18"/>
        </w:rPr>
        <w:t xml:space="preserve"> </w:t>
      </w:r>
      <w:r w:rsidRPr="00185CDD">
        <w:rPr>
          <w:szCs w:val="18"/>
        </w:rPr>
        <w:t>423, 427, 433, 434, 436, 445, 446</w:t>
      </w:r>
    </w:p>
    <w:p w:rsidR="00627FD2" w:rsidRPr="00185CDD" w:rsidRDefault="00627FD2" w:rsidP="00627FD2">
      <w:pPr>
        <w:spacing w:before="120" w:after="120"/>
        <w:jc w:val="both"/>
      </w:pPr>
      <w:r w:rsidRPr="009A33FE">
        <w:rPr>
          <w:b/>
          <w:bCs/>
          <w:szCs w:val="18"/>
        </w:rPr>
        <w:t xml:space="preserve">Fêtes nationales du troisième </w:t>
      </w:r>
      <w:r w:rsidRPr="009A33FE">
        <w:rPr>
          <w:b/>
          <w:bCs/>
          <w:i/>
          <w:iCs/>
          <w:szCs w:val="18"/>
        </w:rPr>
        <w:t>Reich</w:t>
      </w:r>
      <w:r>
        <w:rPr>
          <w:bCs/>
          <w:i/>
          <w:iCs/>
          <w:szCs w:val="18"/>
        </w:rPr>
        <w:t xml:space="preserve"> </w:t>
      </w:r>
      <w:r w:rsidRPr="00185CDD">
        <w:rPr>
          <w:bCs/>
          <w:i/>
          <w:iCs/>
          <w:szCs w:val="18"/>
        </w:rPr>
        <w:t xml:space="preserve"> </w:t>
      </w:r>
      <w:r w:rsidRPr="00185CDD">
        <w:rPr>
          <w:szCs w:val="18"/>
        </w:rPr>
        <w:t>257, 258</w:t>
      </w:r>
    </w:p>
    <w:p w:rsidR="00627FD2" w:rsidRPr="00185CDD" w:rsidRDefault="00627FD2" w:rsidP="00627FD2">
      <w:pPr>
        <w:spacing w:before="120" w:after="120"/>
        <w:jc w:val="both"/>
      </w:pPr>
      <w:r w:rsidRPr="00185CDD">
        <w:rPr>
          <w:szCs w:val="18"/>
        </w:rPr>
        <w:t>Feuchtwanger</w:t>
      </w:r>
      <w:r>
        <w:rPr>
          <w:szCs w:val="18"/>
        </w:rPr>
        <w:t xml:space="preserve"> </w:t>
      </w:r>
      <w:r w:rsidRPr="00185CDD">
        <w:rPr>
          <w:szCs w:val="18"/>
        </w:rPr>
        <w:t>77, 207, 227, 244, 256, 258, 343, 344, 411</w:t>
      </w:r>
    </w:p>
    <w:p w:rsidR="00627FD2" w:rsidRPr="00185CDD" w:rsidRDefault="00627FD2" w:rsidP="00627FD2">
      <w:pPr>
        <w:spacing w:before="120" w:after="120"/>
        <w:jc w:val="both"/>
      </w:pPr>
      <w:r w:rsidRPr="00185CDD">
        <w:rPr>
          <w:szCs w:val="18"/>
        </w:rPr>
        <w:t>Feuerstein</w:t>
      </w:r>
      <w:r>
        <w:rPr>
          <w:szCs w:val="18"/>
        </w:rPr>
        <w:t xml:space="preserve"> </w:t>
      </w:r>
      <w:r w:rsidRPr="00185CDD">
        <w:rPr>
          <w:szCs w:val="18"/>
        </w:rPr>
        <w:t xml:space="preserve"> 351</w:t>
      </w:r>
    </w:p>
    <w:p w:rsidR="00627FD2" w:rsidRPr="00185CDD" w:rsidRDefault="00627FD2" w:rsidP="00627FD2">
      <w:pPr>
        <w:spacing w:before="120" w:after="120"/>
        <w:jc w:val="both"/>
      </w:pPr>
      <w:r w:rsidRPr="00185CDD">
        <w:rPr>
          <w:szCs w:val="18"/>
        </w:rPr>
        <w:t>Fick</w:t>
      </w:r>
      <w:r>
        <w:rPr>
          <w:szCs w:val="18"/>
        </w:rPr>
        <w:t xml:space="preserve"> </w:t>
      </w:r>
      <w:r w:rsidRPr="00185CDD">
        <w:rPr>
          <w:szCs w:val="18"/>
        </w:rPr>
        <w:t xml:space="preserve"> 297</w:t>
      </w:r>
    </w:p>
    <w:p w:rsidR="00627FD2" w:rsidRPr="00185CDD" w:rsidRDefault="00627FD2" w:rsidP="00627FD2">
      <w:pPr>
        <w:spacing w:before="120" w:after="120"/>
        <w:jc w:val="both"/>
      </w:pPr>
      <w:r w:rsidRPr="00185CDD">
        <w:rPr>
          <w:szCs w:val="18"/>
        </w:rPr>
        <w:t>Fieber</w:t>
      </w:r>
      <w:r>
        <w:rPr>
          <w:szCs w:val="18"/>
        </w:rPr>
        <w:t xml:space="preserve"> </w:t>
      </w:r>
      <w:r w:rsidRPr="00185CDD">
        <w:rPr>
          <w:szCs w:val="18"/>
        </w:rPr>
        <w:t xml:space="preserve"> 256</w:t>
      </w:r>
    </w:p>
    <w:p w:rsidR="00627FD2" w:rsidRPr="00185CDD" w:rsidRDefault="00627FD2" w:rsidP="00627FD2">
      <w:pPr>
        <w:spacing w:before="120" w:after="120"/>
        <w:jc w:val="both"/>
      </w:pPr>
      <w:r w:rsidRPr="00185CDD">
        <w:rPr>
          <w:i/>
          <w:iCs/>
          <w:szCs w:val="18"/>
        </w:rPr>
        <w:t>Figeac</w:t>
      </w:r>
      <w:r>
        <w:rPr>
          <w:i/>
          <w:iCs/>
          <w:szCs w:val="18"/>
        </w:rPr>
        <w:t xml:space="preserve"> </w:t>
      </w:r>
      <w:r w:rsidRPr="00185CDD">
        <w:rPr>
          <w:szCs w:val="18"/>
        </w:rPr>
        <w:t>417</w:t>
      </w:r>
    </w:p>
    <w:p w:rsidR="00627FD2" w:rsidRPr="00185CDD" w:rsidRDefault="00627FD2" w:rsidP="00627FD2">
      <w:pPr>
        <w:spacing w:before="120" w:after="120"/>
        <w:jc w:val="both"/>
      </w:pPr>
      <w:r w:rsidRPr="00185CDD">
        <w:rPr>
          <w:szCs w:val="18"/>
        </w:rPr>
        <w:t>Filchner</w:t>
      </w:r>
      <w:r>
        <w:rPr>
          <w:szCs w:val="18"/>
        </w:rPr>
        <w:t xml:space="preserve"> </w:t>
      </w:r>
      <w:r w:rsidRPr="00185CDD">
        <w:rPr>
          <w:szCs w:val="18"/>
        </w:rPr>
        <w:t>273</w:t>
      </w:r>
    </w:p>
    <w:p w:rsidR="00627FD2" w:rsidRPr="00185CDD" w:rsidRDefault="00627FD2" w:rsidP="00627FD2">
      <w:pPr>
        <w:spacing w:before="120" w:after="120"/>
        <w:jc w:val="both"/>
      </w:pPr>
      <w:r w:rsidRPr="00185CDD">
        <w:rPr>
          <w:i/>
          <w:iCs/>
          <w:szCs w:val="18"/>
        </w:rPr>
        <w:t>Finlande</w:t>
      </w:r>
      <w:r>
        <w:rPr>
          <w:i/>
          <w:iCs/>
          <w:szCs w:val="18"/>
        </w:rPr>
        <w:t xml:space="preserve"> </w:t>
      </w:r>
      <w:r w:rsidRPr="00185CDD">
        <w:rPr>
          <w:i/>
          <w:iCs/>
          <w:szCs w:val="18"/>
        </w:rPr>
        <w:t xml:space="preserve"> </w:t>
      </w:r>
      <w:r w:rsidRPr="00185CDD">
        <w:rPr>
          <w:szCs w:val="18"/>
        </w:rPr>
        <w:t>315, 318, 320, 321, 326, 330, 353, 364, 396, 428, 438</w:t>
      </w:r>
    </w:p>
    <w:p w:rsidR="00627FD2" w:rsidRPr="00185CDD" w:rsidRDefault="00627FD2" w:rsidP="00627FD2">
      <w:pPr>
        <w:spacing w:before="120" w:after="120"/>
        <w:jc w:val="both"/>
      </w:pPr>
      <w:r w:rsidRPr="00185CDD">
        <w:rPr>
          <w:szCs w:val="18"/>
        </w:rPr>
        <w:t>Firl</w:t>
      </w:r>
      <w:r>
        <w:rPr>
          <w:szCs w:val="18"/>
        </w:rPr>
        <w:t xml:space="preserve"> </w:t>
      </w:r>
      <w:r w:rsidRPr="00185CDD">
        <w:rPr>
          <w:szCs w:val="18"/>
        </w:rPr>
        <w:t>267</w:t>
      </w:r>
    </w:p>
    <w:p w:rsidR="00627FD2" w:rsidRPr="00185CDD" w:rsidRDefault="00627FD2" w:rsidP="00627FD2">
      <w:pPr>
        <w:spacing w:before="120" w:after="120"/>
        <w:jc w:val="both"/>
      </w:pPr>
      <w:r w:rsidRPr="00185CDD">
        <w:rPr>
          <w:szCs w:val="18"/>
        </w:rPr>
        <w:t>Fischer H.</w:t>
      </w:r>
      <w:r>
        <w:rPr>
          <w:szCs w:val="18"/>
        </w:rPr>
        <w:t xml:space="preserve"> </w:t>
      </w:r>
      <w:r w:rsidRPr="00185CDD">
        <w:rPr>
          <w:szCs w:val="18"/>
        </w:rPr>
        <w:t xml:space="preserve"> 44</w:t>
      </w:r>
    </w:p>
    <w:p w:rsidR="00627FD2" w:rsidRPr="00185CDD" w:rsidRDefault="00627FD2" w:rsidP="00627FD2">
      <w:pPr>
        <w:spacing w:before="120" w:after="120"/>
        <w:jc w:val="both"/>
      </w:pPr>
      <w:r w:rsidRPr="00185CDD">
        <w:rPr>
          <w:szCs w:val="18"/>
        </w:rPr>
        <w:t>Fischer R.</w:t>
      </w:r>
      <w:r>
        <w:rPr>
          <w:szCs w:val="18"/>
        </w:rPr>
        <w:t xml:space="preserve"> </w:t>
      </w:r>
      <w:r w:rsidRPr="00185CDD">
        <w:rPr>
          <w:szCs w:val="18"/>
        </w:rPr>
        <w:t xml:space="preserve"> 53</w:t>
      </w:r>
    </w:p>
    <w:p w:rsidR="00627FD2" w:rsidRPr="00185CDD" w:rsidRDefault="00627FD2" w:rsidP="00627FD2">
      <w:pPr>
        <w:spacing w:before="120" w:after="120"/>
        <w:jc w:val="both"/>
      </w:pPr>
      <w:r w:rsidRPr="00185CDD">
        <w:rPr>
          <w:szCs w:val="18"/>
        </w:rPr>
        <w:t>Fischer T.</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i/>
          <w:iCs/>
          <w:szCs w:val="18"/>
        </w:rPr>
        <w:t>Flandres</w:t>
      </w:r>
      <w:r>
        <w:rPr>
          <w:i/>
          <w:iCs/>
          <w:szCs w:val="18"/>
        </w:rPr>
        <w:t xml:space="preserve"> </w:t>
      </w:r>
      <w:r w:rsidRPr="00185CDD">
        <w:rPr>
          <w:i/>
          <w:iCs/>
          <w:szCs w:val="18"/>
        </w:rPr>
        <w:t xml:space="preserve"> </w:t>
      </w:r>
      <w:r w:rsidRPr="00185CDD">
        <w:rPr>
          <w:szCs w:val="18"/>
        </w:rPr>
        <w:t>361</w:t>
      </w:r>
    </w:p>
    <w:p w:rsidR="00627FD2" w:rsidRPr="00185CDD" w:rsidRDefault="00627FD2" w:rsidP="00627FD2">
      <w:pPr>
        <w:spacing w:before="120" w:after="120"/>
        <w:jc w:val="both"/>
      </w:pPr>
      <w:r w:rsidRPr="00185CDD">
        <w:rPr>
          <w:i/>
          <w:iCs/>
          <w:szCs w:val="18"/>
        </w:rPr>
        <w:t xml:space="preserve">Flensburg </w:t>
      </w:r>
      <w:r w:rsidRPr="00185CDD">
        <w:rPr>
          <w:szCs w:val="18"/>
        </w:rPr>
        <w:t>(gouvernement de)</w:t>
      </w:r>
      <w:r>
        <w:rPr>
          <w:szCs w:val="18"/>
        </w:rPr>
        <w:t xml:space="preserve"> </w:t>
      </w:r>
      <w:r w:rsidRPr="00185CDD">
        <w:rPr>
          <w:szCs w:val="18"/>
        </w:rPr>
        <w:t xml:space="preserve"> 446</w:t>
      </w:r>
    </w:p>
    <w:p w:rsidR="00627FD2" w:rsidRPr="00185CDD" w:rsidRDefault="00627FD2" w:rsidP="00627FD2">
      <w:pPr>
        <w:spacing w:before="120" w:after="120"/>
        <w:jc w:val="both"/>
      </w:pPr>
      <w:r w:rsidRPr="00185CDD">
        <w:rPr>
          <w:szCs w:val="18"/>
        </w:rPr>
        <w:t>Flick</w:t>
      </w:r>
      <w:r>
        <w:rPr>
          <w:szCs w:val="18"/>
        </w:rPr>
        <w:t xml:space="preserve"> </w:t>
      </w:r>
      <w:r w:rsidRPr="00185CDD">
        <w:rPr>
          <w:szCs w:val="18"/>
        </w:rPr>
        <w:t xml:space="preserve"> 142,356</w:t>
      </w:r>
    </w:p>
    <w:p w:rsidR="00627FD2" w:rsidRPr="00185CDD" w:rsidRDefault="00627FD2" w:rsidP="00627FD2">
      <w:pPr>
        <w:spacing w:before="120" w:after="120"/>
        <w:jc w:val="both"/>
      </w:pPr>
      <w:r w:rsidRPr="00185CDD">
        <w:rPr>
          <w:i/>
          <w:iCs/>
          <w:szCs w:val="18"/>
        </w:rPr>
        <w:t>Flossenbürg</w:t>
      </w:r>
      <w:r>
        <w:rPr>
          <w:i/>
          <w:iCs/>
          <w:szCs w:val="18"/>
        </w:rPr>
        <w:t xml:space="preserve"> </w:t>
      </w:r>
      <w:r w:rsidRPr="00185CDD">
        <w:rPr>
          <w:i/>
          <w:iCs/>
          <w:szCs w:val="18"/>
        </w:rPr>
        <w:t xml:space="preserve"> </w:t>
      </w:r>
      <w:r w:rsidRPr="00185CDD">
        <w:rPr>
          <w:szCs w:val="18"/>
        </w:rPr>
        <w:t>283,</w:t>
      </w:r>
      <w:r>
        <w:rPr>
          <w:szCs w:val="18"/>
        </w:rPr>
        <w:t xml:space="preserve"> </w:t>
      </w:r>
      <w:r w:rsidRPr="00185CDD">
        <w:rPr>
          <w:szCs w:val="18"/>
        </w:rPr>
        <w:t>351,</w:t>
      </w:r>
      <w:r>
        <w:rPr>
          <w:szCs w:val="18"/>
        </w:rPr>
        <w:t xml:space="preserve"> </w:t>
      </w:r>
      <w:r w:rsidRPr="00185CDD">
        <w:rPr>
          <w:szCs w:val="18"/>
        </w:rPr>
        <w:t>422,</w:t>
      </w:r>
      <w:r>
        <w:rPr>
          <w:szCs w:val="18"/>
        </w:rPr>
        <w:t xml:space="preserve"> </w:t>
      </w:r>
      <w:r w:rsidRPr="00185CDD">
        <w:rPr>
          <w:szCs w:val="18"/>
        </w:rPr>
        <w:t>441</w:t>
      </w:r>
    </w:p>
    <w:p w:rsidR="00627FD2" w:rsidRPr="00185CDD" w:rsidRDefault="00627FD2" w:rsidP="00627FD2">
      <w:pPr>
        <w:spacing w:before="120" w:after="120"/>
        <w:jc w:val="both"/>
      </w:pPr>
      <w:r w:rsidRPr="00185CDD">
        <w:rPr>
          <w:szCs w:val="18"/>
        </w:rPr>
        <w:t>Foch</w:t>
      </w:r>
      <w:r>
        <w:rPr>
          <w:szCs w:val="18"/>
        </w:rPr>
        <w:t xml:space="preserve"> </w:t>
      </w:r>
      <w:r w:rsidRPr="00185CDD">
        <w:rPr>
          <w:szCs w:val="18"/>
        </w:rPr>
        <w:t xml:space="preserve"> 21,</w:t>
      </w:r>
      <w:r>
        <w:rPr>
          <w:szCs w:val="18"/>
        </w:rPr>
        <w:t xml:space="preserve"> </w:t>
      </w:r>
      <w:r w:rsidRPr="00185CDD">
        <w:rPr>
          <w:szCs w:val="18"/>
        </w:rPr>
        <w:t>23</w:t>
      </w:r>
    </w:p>
    <w:p w:rsidR="00627FD2" w:rsidRPr="00185CDD" w:rsidRDefault="00627FD2" w:rsidP="00627FD2">
      <w:pPr>
        <w:spacing w:before="120" w:after="120"/>
        <w:jc w:val="both"/>
      </w:pPr>
      <w:r w:rsidRPr="009A33FE">
        <w:rPr>
          <w:b/>
          <w:bCs/>
          <w:szCs w:val="18"/>
        </w:rPr>
        <w:t>Fonction publique</w:t>
      </w:r>
      <w:r w:rsidRPr="00185CDD">
        <w:rPr>
          <w:bCs/>
          <w:szCs w:val="18"/>
        </w:rPr>
        <w:t xml:space="preserve"> </w:t>
      </w:r>
      <w:r w:rsidRPr="00185CDD">
        <w:rPr>
          <w:szCs w:val="18"/>
        </w:rPr>
        <w:t>(Loi de restructuration de la)</w:t>
      </w:r>
      <w:r>
        <w:rPr>
          <w:szCs w:val="18"/>
        </w:rPr>
        <w:t xml:space="preserve"> </w:t>
      </w:r>
      <w:r w:rsidRPr="00185CDD">
        <w:rPr>
          <w:szCs w:val="18"/>
        </w:rPr>
        <w:t xml:space="preserve"> 183, 184</w:t>
      </w:r>
    </w:p>
    <w:p w:rsidR="00627FD2" w:rsidRPr="00185CDD" w:rsidRDefault="00627FD2" w:rsidP="00627FD2">
      <w:pPr>
        <w:spacing w:before="120" w:after="120"/>
        <w:jc w:val="both"/>
      </w:pPr>
      <w:r w:rsidRPr="009A33FE">
        <w:rPr>
          <w:b/>
          <w:bCs/>
          <w:szCs w:val="18"/>
        </w:rPr>
        <w:t>Force par la joie</w:t>
      </w:r>
      <w:r>
        <w:rPr>
          <w:bCs/>
          <w:szCs w:val="18"/>
        </w:rPr>
        <w:t xml:space="preserve"> </w:t>
      </w:r>
      <w:r w:rsidRPr="00185CDD">
        <w:rPr>
          <w:bCs/>
          <w:szCs w:val="18"/>
        </w:rPr>
        <w:t xml:space="preserve"> </w:t>
      </w:r>
      <w:r w:rsidRPr="00185CDD">
        <w:rPr>
          <w:szCs w:val="18"/>
        </w:rPr>
        <w:t>cf. KdF</w:t>
      </w:r>
    </w:p>
    <w:p w:rsidR="00627FD2" w:rsidRPr="00185CDD" w:rsidRDefault="00627FD2" w:rsidP="00627FD2">
      <w:pPr>
        <w:spacing w:before="120" w:after="120"/>
        <w:jc w:val="both"/>
      </w:pPr>
      <w:r w:rsidRPr="00185CDD">
        <w:rPr>
          <w:szCs w:val="18"/>
        </w:rPr>
        <w:t>Ford</w:t>
      </w:r>
      <w:r>
        <w:rPr>
          <w:szCs w:val="18"/>
        </w:rPr>
        <w:t xml:space="preserve"> </w:t>
      </w:r>
      <w:r w:rsidRPr="00185CDD">
        <w:rPr>
          <w:szCs w:val="18"/>
        </w:rPr>
        <w:t xml:space="preserve"> 68,</w:t>
      </w:r>
      <w:r>
        <w:rPr>
          <w:szCs w:val="18"/>
        </w:rPr>
        <w:t xml:space="preserve"> </w:t>
      </w:r>
      <w:r w:rsidRPr="00185CDD">
        <w:rPr>
          <w:szCs w:val="18"/>
        </w:rPr>
        <w:t>88</w:t>
      </w:r>
    </w:p>
    <w:p w:rsidR="00627FD2" w:rsidRPr="00185CDD" w:rsidRDefault="00627FD2" w:rsidP="00627FD2">
      <w:pPr>
        <w:spacing w:before="120" w:after="120"/>
        <w:jc w:val="both"/>
      </w:pPr>
      <w:r w:rsidRPr="00185CDD">
        <w:rPr>
          <w:szCs w:val="18"/>
        </w:rPr>
        <w:t>Förschner</w:t>
      </w:r>
      <w:r>
        <w:rPr>
          <w:szCs w:val="18"/>
        </w:rPr>
        <w:t xml:space="preserve"> </w:t>
      </w:r>
      <w:r w:rsidRPr="00185CDD">
        <w:rPr>
          <w:szCs w:val="18"/>
        </w:rPr>
        <w:t>402</w:t>
      </w:r>
    </w:p>
    <w:p w:rsidR="00627FD2" w:rsidRPr="00185CDD" w:rsidRDefault="00627FD2" w:rsidP="00627FD2">
      <w:pPr>
        <w:spacing w:before="120" w:after="120"/>
        <w:jc w:val="both"/>
      </w:pPr>
      <w:r w:rsidRPr="00185CDD">
        <w:rPr>
          <w:szCs w:val="18"/>
        </w:rPr>
        <w:t>Forster</w:t>
      </w:r>
      <w:r>
        <w:rPr>
          <w:szCs w:val="18"/>
        </w:rPr>
        <w:t xml:space="preserve"> </w:t>
      </w:r>
      <w:r w:rsidRPr="00185CDD">
        <w:rPr>
          <w:szCs w:val="18"/>
        </w:rPr>
        <w:t xml:space="preserve"> 197, 229, 233, 307</w:t>
      </w:r>
    </w:p>
    <w:p w:rsidR="00627FD2" w:rsidRPr="00185CDD" w:rsidRDefault="00627FD2" w:rsidP="00627FD2">
      <w:pPr>
        <w:spacing w:before="120" w:after="120"/>
        <w:jc w:val="both"/>
      </w:pPr>
      <w:r w:rsidRPr="00185CDD">
        <w:rPr>
          <w:szCs w:val="18"/>
        </w:rPr>
        <w:t>Förster</w:t>
      </w:r>
      <w:r>
        <w:rPr>
          <w:szCs w:val="18"/>
        </w:rPr>
        <w:t xml:space="preserve"> </w:t>
      </w:r>
      <w:r w:rsidRPr="00185CDD">
        <w:rPr>
          <w:szCs w:val="18"/>
        </w:rPr>
        <w:t xml:space="preserve"> 190</w:t>
      </w:r>
    </w:p>
    <w:p w:rsidR="00627FD2" w:rsidRPr="00185CDD" w:rsidRDefault="00627FD2" w:rsidP="00627FD2">
      <w:pPr>
        <w:spacing w:before="120" w:after="120"/>
        <w:jc w:val="both"/>
      </w:pPr>
      <w:r w:rsidRPr="00185CDD">
        <w:rPr>
          <w:szCs w:val="18"/>
        </w:rPr>
        <w:t>Forsthoff</w:t>
      </w:r>
      <w:r>
        <w:rPr>
          <w:szCs w:val="18"/>
        </w:rPr>
        <w:t xml:space="preserve"> </w:t>
      </w:r>
      <w:r w:rsidRPr="00185CDD">
        <w:rPr>
          <w:szCs w:val="18"/>
        </w:rPr>
        <w:t>208</w:t>
      </w:r>
    </w:p>
    <w:p w:rsidR="00627FD2" w:rsidRPr="00185CDD" w:rsidRDefault="00627FD2" w:rsidP="00627FD2">
      <w:pPr>
        <w:spacing w:before="120" w:after="120"/>
        <w:jc w:val="both"/>
      </w:pPr>
      <w:r w:rsidRPr="00185CDD">
        <w:rPr>
          <w:szCs w:val="18"/>
        </w:rPr>
        <w:t>Forzano</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i/>
          <w:iCs/>
          <w:szCs w:val="18"/>
        </w:rPr>
        <w:t>Fosses Ardéatines</w:t>
      </w:r>
      <w:r>
        <w:rPr>
          <w:i/>
          <w:iCs/>
          <w:szCs w:val="18"/>
        </w:rPr>
        <w:t xml:space="preserve"> </w:t>
      </w:r>
      <w:r w:rsidRPr="00185CDD">
        <w:rPr>
          <w:szCs w:val="18"/>
        </w:rPr>
        <w:t>416</w:t>
      </w:r>
    </w:p>
    <w:p w:rsidR="00627FD2" w:rsidRPr="00185CDD" w:rsidRDefault="00627FD2" w:rsidP="00627FD2">
      <w:pPr>
        <w:spacing w:before="120" w:after="120"/>
        <w:jc w:val="both"/>
      </w:pPr>
      <w:r w:rsidRPr="00185CDD">
        <w:rPr>
          <w:szCs w:val="18"/>
        </w:rPr>
        <w:t>Fouché</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szCs w:val="18"/>
        </w:rPr>
        <w:t>Fourrier</w:t>
      </w:r>
      <w:r>
        <w:rPr>
          <w:szCs w:val="18"/>
        </w:rPr>
        <w:t xml:space="preserve"> </w:t>
      </w:r>
      <w:r w:rsidRPr="00185CDD">
        <w:rPr>
          <w:szCs w:val="18"/>
        </w:rPr>
        <w:t xml:space="preserve"> 167</w:t>
      </w:r>
    </w:p>
    <w:p w:rsidR="00627FD2" w:rsidRPr="00185CDD" w:rsidRDefault="00627FD2" w:rsidP="00627FD2">
      <w:pPr>
        <w:spacing w:before="120" w:after="120"/>
        <w:jc w:val="both"/>
      </w:pPr>
      <w:r w:rsidRPr="00185CDD">
        <w:rPr>
          <w:szCs w:val="18"/>
        </w:rPr>
        <w:t>Frahm</w:t>
      </w:r>
      <w:r>
        <w:rPr>
          <w:szCs w:val="18"/>
        </w:rPr>
        <w:t xml:space="preserve"> </w:t>
      </w:r>
      <w:r w:rsidRPr="00185CDD">
        <w:rPr>
          <w:szCs w:val="18"/>
        </w:rPr>
        <w:t>cf. Brandt</w:t>
      </w:r>
    </w:p>
    <w:p w:rsidR="00627FD2" w:rsidRPr="00185CDD" w:rsidRDefault="00627FD2" w:rsidP="00627FD2">
      <w:pPr>
        <w:spacing w:before="120" w:after="120"/>
        <w:jc w:val="both"/>
      </w:pPr>
      <w:r w:rsidRPr="00185CDD">
        <w:rPr>
          <w:szCs w:val="18"/>
        </w:rPr>
        <w:t>Fraigneau</w:t>
      </w:r>
      <w:r>
        <w:rPr>
          <w:szCs w:val="18"/>
        </w:rPr>
        <w:t xml:space="preserve"> </w:t>
      </w:r>
      <w:r w:rsidRPr="00185CDD">
        <w:rPr>
          <w:szCs w:val="18"/>
        </w:rPr>
        <w:t xml:space="preserve"> 368</w:t>
      </w:r>
    </w:p>
    <w:p w:rsidR="00627FD2" w:rsidRPr="00185CDD" w:rsidRDefault="00627FD2" w:rsidP="00627FD2">
      <w:pPr>
        <w:spacing w:before="120" w:after="120"/>
        <w:jc w:val="both"/>
      </w:pPr>
      <w:r w:rsidRPr="009A33FE">
        <w:rPr>
          <w:b/>
          <w:bCs/>
          <w:szCs w:val="18"/>
        </w:rPr>
        <w:t>Franc-maçonnerie</w:t>
      </w:r>
      <w:r>
        <w:rPr>
          <w:bCs/>
          <w:szCs w:val="18"/>
        </w:rPr>
        <w:t xml:space="preserve"> </w:t>
      </w:r>
      <w:r w:rsidRPr="00185CDD">
        <w:rPr>
          <w:bCs/>
          <w:szCs w:val="18"/>
        </w:rPr>
        <w:t xml:space="preserve"> </w:t>
      </w:r>
      <w:r w:rsidRPr="00185CDD">
        <w:rPr>
          <w:szCs w:val="18"/>
        </w:rPr>
        <w:t>73, 217, 238, 314, 341</w:t>
      </w:r>
    </w:p>
    <w:p w:rsidR="00627FD2" w:rsidRPr="00185CDD" w:rsidRDefault="00627FD2" w:rsidP="00627FD2">
      <w:pPr>
        <w:spacing w:before="120" w:after="120"/>
        <w:jc w:val="both"/>
      </w:pPr>
      <w:r w:rsidRPr="00185CDD">
        <w:rPr>
          <w:i/>
          <w:iCs/>
          <w:szCs w:val="18"/>
        </w:rPr>
        <w:t>France</w:t>
      </w:r>
      <w:r>
        <w:rPr>
          <w:i/>
          <w:iCs/>
          <w:szCs w:val="18"/>
        </w:rPr>
        <w:t xml:space="preserve"> </w:t>
      </w:r>
      <w:r w:rsidRPr="00185CDD">
        <w:rPr>
          <w:i/>
          <w:iCs/>
          <w:szCs w:val="18"/>
        </w:rPr>
        <w:t xml:space="preserve"> </w:t>
      </w:r>
      <w:r w:rsidRPr="00185CDD">
        <w:rPr>
          <w:szCs w:val="18"/>
        </w:rPr>
        <w:t>16, 18, 19, 24, 25, 29, 30, 32, 36, 37, 38, 39, 40, 41, 42, 45, 46,47, 50,</w:t>
      </w:r>
      <w:r>
        <w:rPr>
          <w:szCs w:val="18"/>
        </w:rPr>
        <w:t xml:space="preserve"> </w:t>
      </w:r>
      <w:r w:rsidRPr="00185CDD">
        <w:rPr>
          <w:szCs w:val="18"/>
        </w:rPr>
        <w:t>51, 52, 53, 56, 57, 58, 59, 62, 66,70,73,74, 75,76,79, 81, 82, 84, 88, 90, 91, 94,</w:t>
      </w:r>
      <w:r>
        <w:rPr>
          <w:szCs w:val="18"/>
        </w:rPr>
        <w:t xml:space="preserve"> </w:t>
      </w:r>
      <w:r w:rsidRPr="00185CDD">
        <w:rPr>
          <w:szCs w:val="18"/>
        </w:rPr>
        <w:t>97, 103, 105, 114, 119, 120, 123, 126, 127, 129, 138, 140, 153, 164, 193, 199,</w:t>
      </w:r>
      <w:r>
        <w:rPr>
          <w:szCs w:val="18"/>
        </w:rPr>
        <w:t xml:space="preserve"> </w:t>
      </w:r>
      <w:r w:rsidRPr="00185CDD">
        <w:rPr>
          <w:szCs w:val="18"/>
        </w:rPr>
        <w:t>204, 206, 211, 212, 213, 229, 230, 231, 232, 233, 234, 246, 247, 248, 249, 250,</w:t>
      </w:r>
      <w:r>
        <w:rPr>
          <w:szCs w:val="18"/>
        </w:rPr>
        <w:t xml:space="preserve"> </w:t>
      </w:r>
      <w:r w:rsidRPr="00185CDD">
        <w:rPr>
          <w:szCs w:val="18"/>
        </w:rPr>
        <w:t>263, 265, 269, 270, 272, 274, 277, 278, 280, 281, 282, 286, 287, 288, 289, 301,</w:t>
      </w:r>
      <w:r>
        <w:rPr>
          <w:szCs w:val="18"/>
        </w:rPr>
        <w:t xml:space="preserve"> </w:t>
      </w:r>
      <w:r w:rsidRPr="00185CDD">
        <w:rPr>
          <w:szCs w:val="18"/>
        </w:rPr>
        <w:t>302, 303, 304, 305, 306, 308, 309, 310, 312, 313, 316, 319, 320, 326, 328, 329,</w:t>
      </w:r>
      <w:r>
        <w:rPr>
          <w:szCs w:val="18"/>
        </w:rPr>
        <w:t xml:space="preserve"> </w:t>
      </w:r>
      <w:r w:rsidRPr="00185CDD">
        <w:rPr>
          <w:szCs w:val="18"/>
        </w:rPr>
        <w:t>330, 332, 333, 334, 337, 338, 339, 340, 341, 351, 352, 353, 357, 359, 360, 365,</w:t>
      </w:r>
      <w:r>
        <w:rPr>
          <w:szCs w:val="18"/>
        </w:rPr>
        <w:t xml:space="preserve"> </w:t>
      </w:r>
      <w:r>
        <w:t xml:space="preserve">[469] </w:t>
      </w:r>
      <w:r w:rsidRPr="00185CDD">
        <w:rPr>
          <w:szCs w:val="18"/>
        </w:rPr>
        <w:t>369, 371, 374, 375, 376, 379, 382, 383, 384, 387, 388, 390, 394, 395, 396, 404,</w:t>
      </w:r>
      <w:r>
        <w:rPr>
          <w:szCs w:val="18"/>
        </w:rPr>
        <w:t xml:space="preserve"> </w:t>
      </w:r>
      <w:r w:rsidRPr="00185CDD">
        <w:rPr>
          <w:szCs w:val="18"/>
        </w:rPr>
        <w:t>405, 409, 413, 416, 417, 418, 420, 425, 426, 427, 430, 431, 432, 448, 449</w:t>
      </w:r>
    </w:p>
    <w:p w:rsidR="00627FD2" w:rsidRPr="00185CDD" w:rsidRDefault="00627FD2" w:rsidP="00627FD2">
      <w:pPr>
        <w:spacing w:before="120" w:after="120"/>
        <w:jc w:val="both"/>
      </w:pPr>
      <w:r w:rsidRPr="009A33FE">
        <w:rPr>
          <w:b/>
          <w:bCs/>
          <w:szCs w:val="18"/>
        </w:rPr>
        <w:t>France</w:t>
      </w:r>
      <w:r w:rsidRPr="00185CDD">
        <w:rPr>
          <w:bCs/>
          <w:szCs w:val="18"/>
        </w:rPr>
        <w:t xml:space="preserve"> </w:t>
      </w:r>
      <w:r w:rsidRPr="00185CDD">
        <w:rPr>
          <w:szCs w:val="18"/>
        </w:rPr>
        <w:t>(exploitation sous l'Occupation)</w:t>
      </w:r>
      <w:r>
        <w:rPr>
          <w:szCs w:val="18"/>
        </w:rPr>
        <w:t xml:space="preserve"> </w:t>
      </w:r>
      <w:r w:rsidRPr="00185CDD">
        <w:rPr>
          <w:szCs w:val="18"/>
        </w:rPr>
        <w:t xml:space="preserve"> 431, 432</w:t>
      </w:r>
    </w:p>
    <w:p w:rsidR="00627FD2" w:rsidRPr="00185CDD" w:rsidRDefault="00627FD2" w:rsidP="00627FD2">
      <w:pPr>
        <w:spacing w:before="120" w:after="120"/>
        <w:jc w:val="both"/>
      </w:pPr>
      <w:r w:rsidRPr="00185CDD">
        <w:rPr>
          <w:i/>
          <w:iCs/>
          <w:szCs w:val="18"/>
        </w:rPr>
        <w:t>Francfort/Main</w:t>
      </w:r>
      <w:r>
        <w:rPr>
          <w:i/>
          <w:iCs/>
          <w:szCs w:val="18"/>
        </w:rPr>
        <w:t xml:space="preserve"> </w:t>
      </w:r>
      <w:r w:rsidRPr="00185CDD">
        <w:rPr>
          <w:i/>
          <w:iCs/>
          <w:szCs w:val="18"/>
        </w:rPr>
        <w:t xml:space="preserve"> </w:t>
      </w:r>
      <w:r w:rsidRPr="00185CDD">
        <w:rPr>
          <w:szCs w:val="18"/>
        </w:rPr>
        <w:t>32, 51, 68, 202, 234, 246, 322, 431</w:t>
      </w:r>
    </w:p>
    <w:p w:rsidR="00627FD2" w:rsidRPr="00185CDD" w:rsidRDefault="00627FD2" w:rsidP="00627FD2">
      <w:pPr>
        <w:spacing w:before="120" w:after="120"/>
        <w:jc w:val="both"/>
      </w:pPr>
      <w:r w:rsidRPr="00185CDD">
        <w:rPr>
          <w:i/>
          <w:iCs/>
          <w:szCs w:val="18"/>
        </w:rPr>
        <w:t>Franche-Comté</w:t>
      </w:r>
      <w:r>
        <w:rPr>
          <w:i/>
          <w:iCs/>
          <w:szCs w:val="18"/>
        </w:rPr>
        <w:t xml:space="preserve"> </w:t>
      </w:r>
      <w:r w:rsidRPr="00185CDD">
        <w:rPr>
          <w:szCs w:val="18"/>
        </w:rPr>
        <w:t>330</w:t>
      </w:r>
    </w:p>
    <w:p w:rsidR="00627FD2" w:rsidRPr="00185CDD" w:rsidRDefault="00627FD2" w:rsidP="00627FD2">
      <w:pPr>
        <w:spacing w:before="120" w:after="120"/>
        <w:jc w:val="both"/>
      </w:pPr>
      <w:r w:rsidRPr="00185CDD">
        <w:rPr>
          <w:szCs w:val="18"/>
        </w:rPr>
        <w:t>Franco</w:t>
      </w:r>
      <w:r>
        <w:rPr>
          <w:szCs w:val="18"/>
        </w:rPr>
        <w:t xml:space="preserve"> </w:t>
      </w:r>
      <w:r w:rsidRPr="00185CDD">
        <w:rPr>
          <w:szCs w:val="18"/>
        </w:rPr>
        <w:t xml:space="preserve"> 250, 252, 255, 268, 295, 298, 339</w:t>
      </w:r>
    </w:p>
    <w:p w:rsidR="00627FD2" w:rsidRPr="00185CDD" w:rsidRDefault="00627FD2" w:rsidP="00627FD2">
      <w:pPr>
        <w:spacing w:before="120" w:after="120"/>
        <w:jc w:val="both"/>
      </w:pPr>
      <w:r w:rsidRPr="00185CDD">
        <w:rPr>
          <w:szCs w:val="18"/>
        </w:rPr>
        <w:t>François-Poncet</w:t>
      </w:r>
      <w:r>
        <w:rPr>
          <w:szCs w:val="18"/>
        </w:rPr>
        <w:t xml:space="preserve"> </w:t>
      </w:r>
      <w:r w:rsidRPr="00185CDD">
        <w:rPr>
          <w:szCs w:val="18"/>
        </w:rPr>
        <w:t xml:space="preserve"> 152</w:t>
      </w:r>
    </w:p>
    <w:p w:rsidR="00627FD2" w:rsidRPr="00185CDD" w:rsidRDefault="00627FD2" w:rsidP="00627FD2">
      <w:pPr>
        <w:spacing w:before="120" w:after="120"/>
        <w:jc w:val="both"/>
      </w:pPr>
      <w:r w:rsidRPr="00185CDD">
        <w:rPr>
          <w:i/>
          <w:iCs/>
          <w:szCs w:val="18"/>
        </w:rPr>
        <w:t>Franconie</w:t>
      </w:r>
      <w:r>
        <w:rPr>
          <w:i/>
          <w:iCs/>
          <w:szCs w:val="18"/>
        </w:rPr>
        <w:t xml:space="preserve"> </w:t>
      </w:r>
      <w:r w:rsidRPr="00185CDD">
        <w:rPr>
          <w:i/>
          <w:iCs/>
          <w:szCs w:val="18"/>
        </w:rPr>
        <w:t xml:space="preserve"> </w:t>
      </w:r>
      <w:r w:rsidRPr="00185CDD">
        <w:rPr>
          <w:szCs w:val="18"/>
        </w:rPr>
        <w:t>32,408</w:t>
      </w:r>
    </w:p>
    <w:p w:rsidR="00627FD2" w:rsidRPr="00185CDD" w:rsidRDefault="00627FD2" w:rsidP="00627FD2">
      <w:pPr>
        <w:spacing w:before="120" w:after="120"/>
        <w:jc w:val="both"/>
      </w:pPr>
      <w:r w:rsidRPr="00185CDD">
        <w:rPr>
          <w:szCs w:val="18"/>
        </w:rPr>
        <w:t>Frank A.</w:t>
      </w:r>
      <w:r>
        <w:rPr>
          <w:szCs w:val="18"/>
        </w:rPr>
        <w:t xml:space="preserve"> </w:t>
      </w:r>
      <w:r w:rsidRPr="00185CDD">
        <w:rPr>
          <w:szCs w:val="18"/>
        </w:rPr>
        <w:t xml:space="preserve"> 390</w:t>
      </w:r>
    </w:p>
    <w:p w:rsidR="00627FD2" w:rsidRPr="00185CDD" w:rsidRDefault="00627FD2" w:rsidP="00627FD2">
      <w:pPr>
        <w:spacing w:before="120" w:after="120"/>
        <w:jc w:val="both"/>
      </w:pPr>
      <w:r w:rsidRPr="00185CDD">
        <w:rPr>
          <w:szCs w:val="18"/>
        </w:rPr>
        <w:t>Frank H.</w:t>
      </w:r>
      <w:r>
        <w:rPr>
          <w:szCs w:val="18"/>
        </w:rPr>
        <w:t xml:space="preserve"> </w:t>
      </w:r>
      <w:r w:rsidRPr="00185CDD">
        <w:rPr>
          <w:szCs w:val="18"/>
        </w:rPr>
        <w:t xml:space="preserve"> 117, 118, 171, 196, 206, 247, 254, 316, 347, 372, 382</w:t>
      </w:r>
    </w:p>
    <w:p w:rsidR="00627FD2" w:rsidRPr="00185CDD" w:rsidRDefault="00627FD2" w:rsidP="00627FD2">
      <w:pPr>
        <w:spacing w:before="120" w:after="120"/>
        <w:jc w:val="both"/>
      </w:pPr>
      <w:r w:rsidRPr="00185CDD">
        <w:rPr>
          <w:szCs w:val="18"/>
        </w:rPr>
        <w:t>Frank K.</w:t>
      </w:r>
      <w:r>
        <w:rPr>
          <w:szCs w:val="18"/>
        </w:rPr>
        <w:t xml:space="preserve"> </w:t>
      </w:r>
      <w:r w:rsidRPr="00185CDD">
        <w:rPr>
          <w:szCs w:val="18"/>
        </w:rPr>
        <w:t>H.</w:t>
      </w:r>
      <w:r>
        <w:rPr>
          <w:szCs w:val="18"/>
        </w:rPr>
        <w:t xml:space="preserve"> </w:t>
      </w:r>
      <w:r w:rsidRPr="00185CDD">
        <w:rPr>
          <w:szCs w:val="18"/>
        </w:rPr>
        <w:t xml:space="preserve"> 282,</w:t>
      </w:r>
      <w:r>
        <w:rPr>
          <w:szCs w:val="18"/>
        </w:rPr>
        <w:t xml:space="preserve"> </w:t>
      </w:r>
      <w:r w:rsidRPr="00185CDD">
        <w:rPr>
          <w:szCs w:val="18"/>
        </w:rPr>
        <w:t>287,</w:t>
      </w:r>
      <w:r>
        <w:rPr>
          <w:szCs w:val="18"/>
        </w:rPr>
        <w:t xml:space="preserve"> </w:t>
      </w:r>
      <w:r w:rsidRPr="00185CDD">
        <w:rPr>
          <w:szCs w:val="18"/>
        </w:rPr>
        <w:t>301,</w:t>
      </w:r>
      <w:r>
        <w:rPr>
          <w:szCs w:val="18"/>
        </w:rPr>
        <w:t xml:space="preserve"> </w:t>
      </w:r>
      <w:r w:rsidRPr="00185CDD">
        <w:rPr>
          <w:szCs w:val="18"/>
        </w:rPr>
        <w:t>380,</w:t>
      </w:r>
      <w:r>
        <w:rPr>
          <w:szCs w:val="18"/>
        </w:rPr>
        <w:t xml:space="preserve"> </w:t>
      </w:r>
      <w:r w:rsidRPr="00185CDD">
        <w:rPr>
          <w:szCs w:val="18"/>
        </w:rPr>
        <w:t>403</w:t>
      </w:r>
    </w:p>
    <w:p w:rsidR="00627FD2" w:rsidRPr="00185CDD" w:rsidRDefault="00627FD2" w:rsidP="00627FD2">
      <w:pPr>
        <w:spacing w:before="120" w:after="120"/>
        <w:jc w:val="both"/>
      </w:pPr>
      <w:r w:rsidRPr="00185CDD">
        <w:rPr>
          <w:szCs w:val="18"/>
        </w:rPr>
        <w:t>Frank</w:t>
      </w:r>
      <w:r>
        <w:rPr>
          <w:szCs w:val="18"/>
        </w:rPr>
        <w:t xml:space="preserve"> </w:t>
      </w:r>
      <w:r w:rsidRPr="00185CDD">
        <w:rPr>
          <w:szCs w:val="18"/>
        </w:rPr>
        <w:t>L.</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szCs w:val="18"/>
        </w:rPr>
        <w:t>Frank M.</w:t>
      </w:r>
      <w:r>
        <w:rPr>
          <w:szCs w:val="18"/>
        </w:rPr>
        <w:t xml:space="preserve"> </w:t>
      </w:r>
      <w:r w:rsidRPr="00185CDD">
        <w:rPr>
          <w:szCs w:val="18"/>
        </w:rPr>
        <w:t xml:space="preserve"> 413</w:t>
      </w:r>
    </w:p>
    <w:p w:rsidR="00627FD2" w:rsidRPr="00185CDD" w:rsidRDefault="00627FD2" w:rsidP="00627FD2">
      <w:pPr>
        <w:spacing w:before="120" w:after="120"/>
        <w:jc w:val="both"/>
      </w:pPr>
      <w:r w:rsidRPr="00185CDD">
        <w:rPr>
          <w:szCs w:val="18"/>
        </w:rPr>
        <w:t>Frank W.</w:t>
      </w:r>
      <w:r>
        <w:rPr>
          <w:szCs w:val="18"/>
        </w:rPr>
        <w:t xml:space="preserve"> </w:t>
      </w:r>
      <w:r w:rsidRPr="00185CDD">
        <w:rPr>
          <w:szCs w:val="18"/>
        </w:rPr>
        <w:t xml:space="preserve"> 237</w:t>
      </w:r>
    </w:p>
    <w:p w:rsidR="00627FD2" w:rsidRPr="00185CDD" w:rsidRDefault="00627FD2" w:rsidP="00627FD2">
      <w:pPr>
        <w:spacing w:before="120" w:after="120"/>
        <w:jc w:val="both"/>
      </w:pPr>
      <w:r w:rsidRPr="00185CDD">
        <w:rPr>
          <w:szCs w:val="18"/>
        </w:rPr>
        <w:t>Frankfurter</w:t>
      </w:r>
      <w:r>
        <w:rPr>
          <w:szCs w:val="18"/>
        </w:rPr>
        <w:t xml:space="preserve"> </w:t>
      </w:r>
      <w:r w:rsidRPr="00185CDD">
        <w:rPr>
          <w:szCs w:val="18"/>
        </w:rPr>
        <w:t xml:space="preserve"> 245</w:t>
      </w:r>
    </w:p>
    <w:p w:rsidR="00627FD2" w:rsidRPr="00185CDD" w:rsidRDefault="00627FD2" w:rsidP="00627FD2">
      <w:pPr>
        <w:spacing w:before="120" w:after="120"/>
        <w:jc w:val="both"/>
      </w:pPr>
      <w:r w:rsidRPr="00185CDD">
        <w:rPr>
          <w:szCs w:val="18"/>
        </w:rPr>
        <w:t>Fraser</w:t>
      </w:r>
      <w:r>
        <w:rPr>
          <w:szCs w:val="18"/>
        </w:rPr>
        <w:t xml:space="preserve"> </w:t>
      </w:r>
      <w:r w:rsidRPr="00185CDD">
        <w:rPr>
          <w:szCs w:val="18"/>
        </w:rPr>
        <w:t xml:space="preserve"> 253</w:t>
      </w:r>
    </w:p>
    <w:p w:rsidR="00627FD2" w:rsidRPr="00185CDD" w:rsidRDefault="00627FD2" w:rsidP="00627FD2">
      <w:pPr>
        <w:spacing w:before="120" w:after="120"/>
        <w:jc w:val="both"/>
      </w:pPr>
      <w:r w:rsidRPr="00185CDD">
        <w:rPr>
          <w:i/>
          <w:iCs/>
          <w:szCs w:val="18"/>
        </w:rPr>
        <w:t>Frauenkirch</w:t>
      </w:r>
      <w:r>
        <w:rPr>
          <w:i/>
          <w:iCs/>
          <w:szCs w:val="18"/>
        </w:rPr>
        <w:t xml:space="preserve"> </w:t>
      </w:r>
      <w:r w:rsidRPr="00185CDD">
        <w:rPr>
          <w:i/>
          <w:iCs/>
          <w:szCs w:val="18"/>
        </w:rPr>
        <w:t xml:space="preserve"> </w:t>
      </w:r>
      <w:r w:rsidRPr="00185CDD">
        <w:rPr>
          <w:szCs w:val="18"/>
        </w:rPr>
        <w:t>295</w:t>
      </w:r>
    </w:p>
    <w:p w:rsidR="00627FD2" w:rsidRPr="00185CDD" w:rsidRDefault="00627FD2" w:rsidP="00627FD2">
      <w:pPr>
        <w:spacing w:before="120" w:after="120"/>
        <w:jc w:val="both"/>
      </w:pPr>
      <w:r w:rsidRPr="00185CDD">
        <w:rPr>
          <w:szCs w:val="18"/>
        </w:rPr>
        <w:t>Frédéric le Grand</w:t>
      </w:r>
      <w:r>
        <w:rPr>
          <w:szCs w:val="18"/>
        </w:rPr>
        <w:t xml:space="preserve"> </w:t>
      </w:r>
      <w:r w:rsidRPr="00185CDD">
        <w:rPr>
          <w:szCs w:val="18"/>
        </w:rPr>
        <w:t xml:space="preserve"> 243, 259, 390</w:t>
      </w:r>
    </w:p>
    <w:p w:rsidR="00627FD2" w:rsidRPr="00185CDD" w:rsidRDefault="00627FD2" w:rsidP="00627FD2">
      <w:pPr>
        <w:spacing w:before="120" w:after="120"/>
        <w:jc w:val="both"/>
      </w:pPr>
      <w:r w:rsidRPr="00185CDD">
        <w:rPr>
          <w:szCs w:val="18"/>
        </w:rPr>
        <w:t>Fredersdorf v.</w:t>
      </w:r>
      <w:r>
        <w:rPr>
          <w:szCs w:val="18"/>
        </w:rPr>
        <w:t xml:space="preserve"> </w:t>
      </w:r>
      <w:r w:rsidRPr="00185CDD">
        <w:rPr>
          <w:szCs w:val="18"/>
        </w:rPr>
        <w:t xml:space="preserve"> 369</w:t>
      </w:r>
    </w:p>
    <w:p w:rsidR="00627FD2" w:rsidRPr="00185CDD" w:rsidRDefault="00627FD2" w:rsidP="00627FD2">
      <w:pPr>
        <w:spacing w:before="120" w:after="120"/>
        <w:jc w:val="both"/>
      </w:pPr>
      <w:r w:rsidRPr="00185CDD">
        <w:rPr>
          <w:szCs w:val="18"/>
        </w:rPr>
        <w:t>Frei</w:t>
      </w:r>
      <w:r>
        <w:rPr>
          <w:szCs w:val="18"/>
        </w:rPr>
        <w:t xml:space="preserve"> </w:t>
      </w:r>
      <w:r w:rsidRPr="00185CDD">
        <w:rPr>
          <w:szCs w:val="18"/>
        </w:rPr>
        <w:t xml:space="preserve"> 207,390</w:t>
      </w:r>
    </w:p>
    <w:p w:rsidR="00627FD2" w:rsidRPr="00185CDD" w:rsidRDefault="00627FD2" w:rsidP="00627FD2">
      <w:pPr>
        <w:spacing w:before="120" w:after="120"/>
        <w:jc w:val="both"/>
      </w:pPr>
      <w:r w:rsidRPr="00185CDD">
        <w:rPr>
          <w:szCs w:val="18"/>
        </w:rPr>
        <w:t>Freisler</w:t>
      </w:r>
      <w:r>
        <w:rPr>
          <w:szCs w:val="18"/>
        </w:rPr>
        <w:t xml:space="preserve"> </w:t>
      </w:r>
      <w:r w:rsidRPr="00185CDD">
        <w:rPr>
          <w:szCs w:val="18"/>
        </w:rPr>
        <w:t xml:space="preserve"> 372, 383, 384, 394, 410, 422, 424</w:t>
      </w:r>
    </w:p>
    <w:p w:rsidR="00627FD2" w:rsidRPr="00185CDD" w:rsidRDefault="00627FD2" w:rsidP="00627FD2">
      <w:pPr>
        <w:spacing w:before="120" w:after="120"/>
        <w:jc w:val="both"/>
      </w:pPr>
      <w:r w:rsidRPr="00185CDD">
        <w:rPr>
          <w:szCs w:val="18"/>
        </w:rPr>
        <w:t>Freud</w:t>
      </w:r>
      <w:r>
        <w:rPr>
          <w:szCs w:val="18"/>
        </w:rPr>
        <w:t xml:space="preserve"> </w:t>
      </w:r>
      <w:r w:rsidRPr="00185CDD">
        <w:rPr>
          <w:szCs w:val="18"/>
        </w:rPr>
        <w:t xml:space="preserve"> 120, 190, 268, 296</w:t>
      </w:r>
    </w:p>
    <w:p w:rsidR="00627FD2" w:rsidRPr="00185CDD" w:rsidRDefault="00627FD2" w:rsidP="00627FD2">
      <w:pPr>
        <w:spacing w:before="120" w:after="120"/>
        <w:jc w:val="both"/>
      </w:pPr>
      <w:r w:rsidRPr="00185CDD">
        <w:rPr>
          <w:i/>
          <w:iCs/>
          <w:szCs w:val="18"/>
        </w:rPr>
        <w:t>Freudenstadt</w:t>
      </w:r>
      <w:r>
        <w:rPr>
          <w:i/>
          <w:iCs/>
          <w:szCs w:val="18"/>
        </w:rPr>
        <w:t xml:space="preserve"> </w:t>
      </w:r>
      <w:r w:rsidRPr="00185CDD">
        <w:rPr>
          <w:szCs w:val="18"/>
        </w:rPr>
        <w:t>441</w:t>
      </w:r>
    </w:p>
    <w:p w:rsidR="00627FD2" w:rsidRPr="00185CDD" w:rsidRDefault="00627FD2" w:rsidP="00627FD2">
      <w:pPr>
        <w:spacing w:before="120" w:after="120"/>
        <w:jc w:val="both"/>
      </w:pPr>
      <w:r w:rsidRPr="00185CDD">
        <w:rPr>
          <w:szCs w:val="18"/>
        </w:rPr>
        <w:t>Freundlich</w:t>
      </w:r>
      <w:r>
        <w:rPr>
          <w:szCs w:val="18"/>
        </w:rPr>
        <w:t xml:space="preserve"> </w:t>
      </w:r>
      <w:r w:rsidRPr="00185CDD">
        <w:rPr>
          <w:szCs w:val="18"/>
        </w:rPr>
        <w:t xml:space="preserve"> 258,411</w:t>
      </w:r>
    </w:p>
    <w:p w:rsidR="00627FD2" w:rsidRPr="00185CDD" w:rsidRDefault="00627FD2" w:rsidP="00627FD2">
      <w:pPr>
        <w:spacing w:before="120" w:after="120"/>
        <w:jc w:val="both"/>
      </w:pPr>
      <w:r w:rsidRPr="00185CDD">
        <w:rPr>
          <w:szCs w:val="18"/>
        </w:rPr>
        <w:t>Freyberg</w:t>
      </w:r>
      <w:r>
        <w:rPr>
          <w:szCs w:val="18"/>
        </w:rPr>
        <w:t xml:space="preserve"> </w:t>
      </w:r>
      <w:r w:rsidRPr="00185CDD">
        <w:rPr>
          <w:szCs w:val="18"/>
        </w:rPr>
        <w:t xml:space="preserve"> 147</w:t>
      </w:r>
    </w:p>
    <w:p w:rsidR="00627FD2" w:rsidRPr="00185CDD" w:rsidRDefault="00627FD2" w:rsidP="00627FD2">
      <w:pPr>
        <w:spacing w:before="120" w:after="120"/>
        <w:jc w:val="both"/>
      </w:pPr>
      <w:r w:rsidRPr="00185CDD">
        <w:rPr>
          <w:i/>
          <w:iCs/>
          <w:szCs w:val="18"/>
        </w:rPr>
        <w:t>Freystadt</w:t>
      </w:r>
      <w:r>
        <w:rPr>
          <w:i/>
          <w:iCs/>
          <w:szCs w:val="18"/>
        </w:rPr>
        <w:t xml:space="preserve"> </w:t>
      </w:r>
      <w:r w:rsidRPr="00185CDD">
        <w:rPr>
          <w:i/>
          <w:iCs/>
          <w:szCs w:val="18"/>
        </w:rPr>
        <w:t xml:space="preserve"> </w:t>
      </w:r>
      <w:r w:rsidRPr="00185CDD">
        <w:rPr>
          <w:szCs w:val="18"/>
        </w:rPr>
        <w:t>89</w:t>
      </w:r>
    </w:p>
    <w:p w:rsidR="00627FD2" w:rsidRPr="00185CDD" w:rsidRDefault="00627FD2" w:rsidP="00627FD2">
      <w:pPr>
        <w:spacing w:before="120" w:after="120"/>
        <w:jc w:val="both"/>
      </w:pPr>
      <w:r w:rsidRPr="00185CDD">
        <w:rPr>
          <w:i/>
          <w:iCs/>
          <w:szCs w:val="18"/>
        </w:rPr>
        <w:t>Fribourg-en-Brisgau</w:t>
      </w:r>
      <w:r>
        <w:rPr>
          <w:i/>
          <w:iCs/>
          <w:szCs w:val="18"/>
        </w:rPr>
        <w:t xml:space="preserve"> </w:t>
      </w:r>
      <w:r w:rsidRPr="00185CDD">
        <w:rPr>
          <w:i/>
          <w:iCs/>
          <w:szCs w:val="18"/>
        </w:rPr>
        <w:t xml:space="preserve"> </w:t>
      </w:r>
      <w:r w:rsidRPr="00185CDD">
        <w:rPr>
          <w:szCs w:val="18"/>
        </w:rPr>
        <w:t>117, 207, 328, 354, 394, 437</w:t>
      </w:r>
    </w:p>
    <w:p w:rsidR="00627FD2" w:rsidRPr="00185CDD" w:rsidRDefault="00627FD2" w:rsidP="00627FD2">
      <w:pPr>
        <w:spacing w:before="120" w:after="120"/>
        <w:jc w:val="both"/>
      </w:pPr>
      <w:r w:rsidRPr="00185CDD">
        <w:rPr>
          <w:szCs w:val="18"/>
        </w:rPr>
        <w:t>Frick</w:t>
      </w:r>
      <w:r>
        <w:rPr>
          <w:szCs w:val="18"/>
        </w:rPr>
        <w:t xml:space="preserve"> </w:t>
      </w:r>
      <w:r w:rsidRPr="00185CDD">
        <w:rPr>
          <w:szCs w:val="18"/>
        </w:rPr>
        <w:t>63, 108, 110, 101, 118, 122, 124, 140, 157, 171, 175, 176, 196, 212, 269,</w:t>
      </w:r>
      <w:r>
        <w:rPr>
          <w:szCs w:val="18"/>
        </w:rPr>
        <w:t xml:space="preserve"> </w:t>
      </w:r>
      <w:r w:rsidRPr="00185CDD">
        <w:rPr>
          <w:szCs w:val="18"/>
        </w:rPr>
        <w:t>271,</w:t>
      </w:r>
      <w:r>
        <w:rPr>
          <w:szCs w:val="18"/>
        </w:rPr>
        <w:t xml:space="preserve"> </w:t>
      </w:r>
      <w:r w:rsidRPr="00185CDD">
        <w:rPr>
          <w:szCs w:val="18"/>
        </w:rPr>
        <w:t>403</w:t>
      </w:r>
    </w:p>
    <w:p w:rsidR="00627FD2" w:rsidRPr="00185CDD" w:rsidRDefault="00627FD2" w:rsidP="00627FD2">
      <w:pPr>
        <w:spacing w:before="120" w:after="120"/>
        <w:jc w:val="both"/>
      </w:pPr>
      <w:r w:rsidRPr="00185CDD">
        <w:rPr>
          <w:szCs w:val="18"/>
        </w:rPr>
        <w:t>Friedrichs</w:t>
      </w:r>
      <w:r>
        <w:rPr>
          <w:szCs w:val="18"/>
        </w:rPr>
        <w:t xml:space="preserve"> </w:t>
      </w:r>
      <w:r w:rsidRPr="00185CDD">
        <w:rPr>
          <w:szCs w:val="18"/>
        </w:rPr>
        <w:t>435</w:t>
      </w:r>
    </w:p>
    <w:p w:rsidR="00627FD2" w:rsidRPr="00185CDD" w:rsidRDefault="00627FD2" w:rsidP="00627FD2">
      <w:pPr>
        <w:spacing w:before="120" w:after="120"/>
        <w:jc w:val="both"/>
      </w:pPr>
      <w:r w:rsidRPr="00185CDD">
        <w:rPr>
          <w:szCs w:val="18"/>
        </w:rPr>
        <w:t>Fries</w:t>
      </w:r>
      <w:r>
        <w:rPr>
          <w:szCs w:val="18"/>
        </w:rPr>
        <w:t xml:space="preserve"> </w:t>
      </w:r>
      <w:r w:rsidRPr="00185CDD">
        <w:rPr>
          <w:szCs w:val="18"/>
        </w:rPr>
        <w:t xml:space="preserve"> 139</w:t>
      </w:r>
    </w:p>
    <w:p w:rsidR="00627FD2" w:rsidRPr="00185CDD" w:rsidRDefault="00627FD2" w:rsidP="00627FD2">
      <w:pPr>
        <w:spacing w:before="120" w:after="120"/>
        <w:jc w:val="both"/>
      </w:pPr>
      <w:r w:rsidRPr="00185CDD">
        <w:rPr>
          <w:szCs w:val="18"/>
        </w:rPr>
        <w:t>Fritsch T.</w:t>
      </w:r>
      <w:r>
        <w:rPr>
          <w:szCs w:val="18"/>
        </w:rPr>
        <w:t xml:space="preserve"> </w:t>
      </w:r>
      <w:r w:rsidRPr="00185CDD">
        <w:rPr>
          <w:szCs w:val="18"/>
        </w:rPr>
        <w:t xml:space="preserve"> 68</w:t>
      </w:r>
    </w:p>
    <w:p w:rsidR="00627FD2" w:rsidRPr="00185CDD" w:rsidRDefault="00627FD2" w:rsidP="00627FD2">
      <w:pPr>
        <w:spacing w:before="120" w:after="120"/>
        <w:jc w:val="both"/>
      </w:pPr>
      <w:r w:rsidRPr="00185CDD">
        <w:rPr>
          <w:szCs w:val="18"/>
        </w:rPr>
        <w:t>Fritsch W. von</w:t>
      </w:r>
      <w:r>
        <w:rPr>
          <w:szCs w:val="18"/>
        </w:rPr>
        <w:t xml:space="preserve"> </w:t>
      </w:r>
      <w:r w:rsidRPr="00185CDD">
        <w:rPr>
          <w:szCs w:val="18"/>
        </w:rPr>
        <w:t xml:space="preserve"> 218, 234, 269, 274, 275</w:t>
      </w:r>
    </w:p>
    <w:p w:rsidR="00627FD2" w:rsidRPr="00185CDD" w:rsidRDefault="00627FD2" w:rsidP="00627FD2">
      <w:pPr>
        <w:spacing w:before="120" w:after="120"/>
        <w:jc w:val="both"/>
      </w:pPr>
      <w:r w:rsidRPr="00185CDD">
        <w:rPr>
          <w:szCs w:val="18"/>
        </w:rPr>
        <w:t>Fromm</w:t>
      </w:r>
      <w:r>
        <w:rPr>
          <w:szCs w:val="18"/>
        </w:rPr>
        <w:t xml:space="preserve"> </w:t>
      </w:r>
      <w:r w:rsidRPr="00185CDD">
        <w:rPr>
          <w:szCs w:val="18"/>
        </w:rPr>
        <w:t>405,420</w:t>
      </w:r>
    </w:p>
    <w:p w:rsidR="00627FD2" w:rsidRPr="00185CDD" w:rsidRDefault="00627FD2" w:rsidP="00627FD2">
      <w:pPr>
        <w:spacing w:before="120" w:after="120"/>
        <w:jc w:val="both"/>
      </w:pPr>
      <w:r w:rsidRPr="00F32FC2">
        <w:rPr>
          <w:b/>
          <w:bCs/>
          <w:szCs w:val="18"/>
        </w:rPr>
        <w:t>Front allemand du travail</w:t>
      </w:r>
      <w:r w:rsidRPr="00185CDD">
        <w:rPr>
          <w:bCs/>
          <w:szCs w:val="18"/>
        </w:rPr>
        <w:t xml:space="preserve"> </w:t>
      </w:r>
      <w:r w:rsidRPr="00185CDD">
        <w:rPr>
          <w:i/>
          <w:iCs/>
          <w:szCs w:val="18"/>
        </w:rPr>
        <w:t>(Deutsche Arbeitsfront = DAF)</w:t>
      </w:r>
      <w:r>
        <w:rPr>
          <w:i/>
          <w:iCs/>
          <w:szCs w:val="18"/>
        </w:rPr>
        <w:t xml:space="preserve"> </w:t>
      </w:r>
      <w:r w:rsidRPr="00185CDD">
        <w:rPr>
          <w:i/>
          <w:iCs/>
          <w:szCs w:val="18"/>
        </w:rPr>
        <w:t xml:space="preserve">   </w:t>
      </w:r>
      <w:r w:rsidRPr="00185CDD">
        <w:rPr>
          <w:szCs w:val="18"/>
        </w:rPr>
        <w:t>112, 189, 200,</w:t>
      </w:r>
    </w:p>
    <w:p w:rsidR="00627FD2" w:rsidRPr="00185CDD" w:rsidRDefault="00627FD2" w:rsidP="00627FD2">
      <w:pPr>
        <w:spacing w:before="120" w:after="120"/>
        <w:jc w:val="both"/>
      </w:pPr>
      <w:r w:rsidRPr="00185CDD">
        <w:rPr>
          <w:szCs w:val="18"/>
        </w:rPr>
        <w:t>205, 213, 226, 230, 231, 241, 242, 247, 248, 256, 262, 264, 283, 292, 315, 373,</w:t>
      </w:r>
      <w:r>
        <w:rPr>
          <w:szCs w:val="18"/>
        </w:rPr>
        <w:t xml:space="preserve"> </w:t>
      </w:r>
      <w:r w:rsidRPr="00185CDD">
        <w:rPr>
          <w:szCs w:val="18"/>
        </w:rPr>
        <w:t>378, 445 [cf. également Ley].</w:t>
      </w:r>
    </w:p>
    <w:p w:rsidR="00627FD2" w:rsidRPr="00185CDD" w:rsidRDefault="00627FD2" w:rsidP="00627FD2">
      <w:pPr>
        <w:spacing w:before="120" w:after="120"/>
        <w:jc w:val="both"/>
      </w:pPr>
      <w:r w:rsidRPr="00F32FC2">
        <w:rPr>
          <w:b/>
          <w:bCs/>
          <w:szCs w:val="18"/>
        </w:rPr>
        <w:t>Front d'airain</w:t>
      </w:r>
      <w:r w:rsidRPr="00185CDD">
        <w:rPr>
          <w:bCs/>
          <w:szCs w:val="18"/>
        </w:rPr>
        <w:t xml:space="preserve"> </w:t>
      </w:r>
      <w:r w:rsidRPr="00185CDD">
        <w:rPr>
          <w:i/>
          <w:iCs/>
          <w:szCs w:val="18"/>
        </w:rPr>
        <w:t>(Eiserne Front)</w:t>
      </w:r>
      <w:r>
        <w:rPr>
          <w:i/>
          <w:iCs/>
          <w:szCs w:val="18"/>
        </w:rPr>
        <w:t xml:space="preserve"> </w:t>
      </w:r>
      <w:r w:rsidRPr="00185CDD">
        <w:rPr>
          <w:i/>
          <w:iCs/>
          <w:szCs w:val="18"/>
        </w:rPr>
        <w:t xml:space="preserve"> </w:t>
      </w:r>
      <w:r w:rsidRPr="00185CDD">
        <w:rPr>
          <w:szCs w:val="18"/>
        </w:rPr>
        <w:t>135, 145, 152, 335</w:t>
      </w:r>
    </w:p>
    <w:p w:rsidR="00627FD2" w:rsidRPr="00185CDD" w:rsidRDefault="00627FD2" w:rsidP="00627FD2">
      <w:pPr>
        <w:spacing w:before="120" w:after="120"/>
        <w:jc w:val="both"/>
      </w:pPr>
      <w:r w:rsidRPr="00F32FC2">
        <w:rPr>
          <w:b/>
          <w:bCs/>
          <w:szCs w:val="18"/>
        </w:rPr>
        <w:t>Front de Harzburg</w:t>
      </w:r>
      <w:r w:rsidRPr="00185CDD">
        <w:rPr>
          <w:bCs/>
          <w:szCs w:val="18"/>
        </w:rPr>
        <w:t xml:space="preserve"> </w:t>
      </w:r>
      <w:r w:rsidRPr="00185CDD">
        <w:rPr>
          <w:i/>
          <w:iCs/>
          <w:szCs w:val="18"/>
        </w:rPr>
        <w:t>(Harzburger Front)</w:t>
      </w:r>
      <w:r>
        <w:rPr>
          <w:i/>
          <w:iCs/>
          <w:szCs w:val="18"/>
        </w:rPr>
        <w:t xml:space="preserve"> </w:t>
      </w:r>
      <w:r w:rsidRPr="00185CDD">
        <w:rPr>
          <w:i/>
          <w:iCs/>
          <w:szCs w:val="18"/>
        </w:rPr>
        <w:t xml:space="preserve"> </w:t>
      </w:r>
      <w:r w:rsidRPr="00185CDD">
        <w:rPr>
          <w:szCs w:val="18"/>
        </w:rPr>
        <w:t>131, 132, 141</w:t>
      </w:r>
    </w:p>
    <w:p w:rsidR="00627FD2" w:rsidRPr="00185CDD" w:rsidRDefault="00627FD2" w:rsidP="00627FD2">
      <w:pPr>
        <w:spacing w:before="120" w:after="120"/>
        <w:jc w:val="both"/>
      </w:pPr>
      <w:r w:rsidRPr="00F32FC2">
        <w:rPr>
          <w:b/>
          <w:bCs/>
          <w:szCs w:val="18"/>
        </w:rPr>
        <w:t>Front noir</w:t>
      </w:r>
      <w:r w:rsidRPr="00185CDD">
        <w:rPr>
          <w:bCs/>
          <w:szCs w:val="18"/>
        </w:rPr>
        <w:t xml:space="preserve"> </w:t>
      </w:r>
      <w:r w:rsidRPr="00185CDD">
        <w:rPr>
          <w:i/>
          <w:iCs/>
          <w:szCs w:val="18"/>
        </w:rPr>
        <w:t>(Schwarze Front)</w:t>
      </w:r>
      <w:r>
        <w:rPr>
          <w:i/>
          <w:iCs/>
          <w:szCs w:val="18"/>
        </w:rPr>
        <w:t xml:space="preserve"> </w:t>
      </w:r>
      <w:r w:rsidRPr="00185CDD">
        <w:rPr>
          <w:i/>
          <w:iCs/>
          <w:szCs w:val="18"/>
        </w:rPr>
        <w:t xml:space="preserve"> </w:t>
      </w:r>
      <w:r w:rsidRPr="00185CDD">
        <w:rPr>
          <w:szCs w:val="18"/>
        </w:rPr>
        <w:t>113, 125</w:t>
      </w:r>
    </w:p>
    <w:p w:rsidR="00627FD2" w:rsidRPr="00185CDD" w:rsidRDefault="00627FD2" w:rsidP="00627FD2">
      <w:pPr>
        <w:spacing w:before="120" w:after="120"/>
        <w:jc w:val="both"/>
      </w:pPr>
      <w:r w:rsidRPr="00185CDD">
        <w:rPr>
          <w:szCs w:val="18"/>
        </w:rPr>
        <w:t>Fuchs</w:t>
      </w:r>
      <w:r>
        <w:rPr>
          <w:szCs w:val="18"/>
        </w:rPr>
        <w:t xml:space="preserve"> </w:t>
      </w:r>
      <w:r w:rsidRPr="00185CDD">
        <w:rPr>
          <w:szCs w:val="18"/>
        </w:rPr>
        <w:t xml:space="preserve"> 91</w:t>
      </w:r>
    </w:p>
    <w:p w:rsidR="00627FD2" w:rsidRPr="00185CDD" w:rsidRDefault="00627FD2" w:rsidP="00627FD2">
      <w:pPr>
        <w:spacing w:before="120" w:after="120"/>
        <w:jc w:val="both"/>
      </w:pPr>
      <w:r w:rsidRPr="00185CDD">
        <w:rPr>
          <w:i/>
          <w:iCs/>
          <w:szCs w:val="18"/>
        </w:rPr>
        <w:t>Fulda</w:t>
      </w:r>
      <w:r>
        <w:rPr>
          <w:i/>
          <w:iCs/>
          <w:szCs w:val="18"/>
        </w:rPr>
        <w:t xml:space="preserve"> </w:t>
      </w:r>
      <w:r w:rsidRPr="00185CDD">
        <w:rPr>
          <w:i/>
          <w:iCs/>
          <w:szCs w:val="18"/>
        </w:rPr>
        <w:t xml:space="preserve"> </w:t>
      </w:r>
      <w:r w:rsidRPr="00185CDD">
        <w:rPr>
          <w:szCs w:val="18"/>
        </w:rPr>
        <w:t>252, 286, 355</w:t>
      </w:r>
    </w:p>
    <w:p w:rsidR="00627FD2" w:rsidRPr="00185CDD" w:rsidRDefault="00627FD2" w:rsidP="00627FD2">
      <w:pPr>
        <w:spacing w:before="120" w:after="120"/>
        <w:jc w:val="both"/>
      </w:pPr>
      <w:r w:rsidRPr="00185CDD">
        <w:rPr>
          <w:szCs w:val="18"/>
        </w:rPr>
        <w:t>Funk</w:t>
      </w:r>
      <w:r>
        <w:rPr>
          <w:szCs w:val="18"/>
        </w:rPr>
        <w:t xml:space="preserve"> </w:t>
      </w:r>
      <w:r w:rsidRPr="00185CDD">
        <w:rPr>
          <w:szCs w:val="18"/>
        </w:rPr>
        <w:t xml:space="preserve"> 127, 128, 135, 143, 174, 274, 297, 386, 387, 403, 445</w:t>
      </w:r>
    </w:p>
    <w:p w:rsidR="00627FD2" w:rsidRPr="00185CDD" w:rsidRDefault="00627FD2" w:rsidP="00627FD2">
      <w:pPr>
        <w:spacing w:before="120" w:after="120"/>
        <w:jc w:val="both"/>
      </w:pPr>
      <w:r w:rsidRPr="00185CDD">
        <w:rPr>
          <w:szCs w:val="18"/>
        </w:rPr>
        <w:t>Fürnberg</w:t>
      </w:r>
      <w:r>
        <w:rPr>
          <w:szCs w:val="18"/>
        </w:rPr>
        <w:t xml:space="preserve"> </w:t>
      </w:r>
      <w:r w:rsidRPr="00185CDD">
        <w:rPr>
          <w:szCs w:val="18"/>
        </w:rPr>
        <w:t xml:space="preserve"> 295,411</w:t>
      </w:r>
    </w:p>
    <w:p w:rsidR="00627FD2" w:rsidRPr="00185CDD" w:rsidRDefault="00627FD2" w:rsidP="00627FD2">
      <w:pPr>
        <w:spacing w:before="120" w:after="120"/>
        <w:jc w:val="both"/>
      </w:pPr>
      <w:r w:rsidRPr="00185CDD">
        <w:rPr>
          <w:szCs w:val="18"/>
        </w:rPr>
        <w:t>Furtwängler</w:t>
      </w:r>
      <w:r>
        <w:rPr>
          <w:szCs w:val="18"/>
        </w:rPr>
        <w:t xml:space="preserve"> </w:t>
      </w:r>
      <w:r w:rsidRPr="00185CDD">
        <w:rPr>
          <w:szCs w:val="18"/>
        </w:rPr>
        <w:t xml:space="preserve"> 208</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Gábor</w:t>
      </w:r>
      <w:r>
        <w:rPr>
          <w:szCs w:val="18"/>
        </w:rPr>
        <w:t xml:space="preserve"> </w:t>
      </w:r>
      <w:r w:rsidRPr="00185CDD">
        <w:rPr>
          <w:szCs w:val="18"/>
        </w:rPr>
        <w:t xml:space="preserve"> 259</w:t>
      </w:r>
    </w:p>
    <w:p w:rsidR="00627FD2" w:rsidRPr="00185CDD" w:rsidRDefault="00627FD2" w:rsidP="00627FD2">
      <w:pPr>
        <w:spacing w:before="120" w:after="120"/>
        <w:jc w:val="both"/>
      </w:pPr>
      <w:r w:rsidRPr="00185CDD">
        <w:rPr>
          <w:szCs w:val="18"/>
        </w:rPr>
        <w:t>Galen von</w:t>
      </w:r>
      <w:r>
        <w:rPr>
          <w:szCs w:val="18"/>
        </w:rPr>
        <w:t xml:space="preserve"> </w:t>
      </w:r>
      <w:r w:rsidRPr="00185CDD">
        <w:rPr>
          <w:szCs w:val="18"/>
        </w:rPr>
        <w:t xml:space="preserve"> 266, 354, 356</w:t>
      </w:r>
    </w:p>
    <w:p w:rsidR="00627FD2" w:rsidRPr="00185CDD" w:rsidRDefault="00627FD2" w:rsidP="00627FD2">
      <w:pPr>
        <w:spacing w:before="120" w:after="120"/>
        <w:jc w:val="both"/>
      </w:pPr>
      <w:r>
        <w:t>[470]</w:t>
      </w:r>
    </w:p>
    <w:p w:rsidR="00627FD2" w:rsidRPr="00185CDD" w:rsidRDefault="00627FD2" w:rsidP="00627FD2">
      <w:pPr>
        <w:spacing w:before="120" w:after="120"/>
        <w:jc w:val="both"/>
      </w:pPr>
      <w:r w:rsidRPr="00185CDD">
        <w:rPr>
          <w:szCs w:val="16"/>
        </w:rPr>
        <w:t>Galeen</w:t>
      </w:r>
      <w:r>
        <w:rPr>
          <w:szCs w:val="16"/>
        </w:rPr>
        <w:t xml:space="preserve"> </w:t>
      </w:r>
      <w:r w:rsidRPr="00185CDD">
        <w:rPr>
          <w:szCs w:val="16"/>
        </w:rPr>
        <w:t xml:space="preserve"> 85,</w:t>
      </w:r>
      <w:r>
        <w:rPr>
          <w:szCs w:val="16"/>
        </w:rPr>
        <w:t xml:space="preserve"> </w:t>
      </w:r>
      <w:r w:rsidRPr="00185CDD">
        <w:rPr>
          <w:szCs w:val="16"/>
        </w:rPr>
        <w:t>91</w:t>
      </w:r>
    </w:p>
    <w:p w:rsidR="00627FD2" w:rsidRPr="00185CDD" w:rsidRDefault="00627FD2" w:rsidP="00627FD2">
      <w:pPr>
        <w:spacing w:before="120" w:after="120"/>
        <w:jc w:val="both"/>
      </w:pPr>
      <w:r w:rsidRPr="00185CDD">
        <w:rPr>
          <w:i/>
          <w:iCs/>
          <w:szCs w:val="16"/>
        </w:rPr>
        <w:t>Galicie</w:t>
      </w:r>
      <w:r>
        <w:rPr>
          <w:i/>
          <w:iCs/>
          <w:szCs w:val="16"/>
        </w:rPr>
        <w:t xml:space="preserve"> </w:t>
      </w:r>
      <w:r w:rsidRPr="00185CDD">
        <w:rPr>
          <w:szCs w:val="16"/>
        </w:rPr>
        <w:t>416</w:t>
      </w:r>
    </w:p>
    <w:p w:rsidR="00627FD2" w:rsidRPr="00185CDD" w:rsidRDefault="00627FD2" w:rsidP="00627FD2">
      <w:pPr>
        <w:spacing w:before="120" w:after="120"/>
        <w:jc w:val="both"/>
      </w:pPr>
      <w:r w:rsidRPr="00185CDD">
        <w:rPr>
          <w:szCs w:val="16"/>
        </w:rPr>
        <w:t>Galland</w:t>
      </w:r>
      <w:r>
        <w:rPr>
          <w:szCs w:val="16"/>
        </w:rPr>
        <w:t xml:space="preserve"> </w:t>
      </w:r>
      <w:r w:rsidRPr="00185CDD">
        <w:rPr>
          <w:szCs w:val="16"/>
        </w:rPr>
        <w:t xml:space="preserve"> 251</w:t>
      </w:r>
    </w:p>
    <w:p w:rsidR="00627FD2" w:rsidRPr="00185CDD" w:rsidRDefault="00627FD2" w:rsidP="00627FD2">
      <w:pPr>
        <w:spacing w:before="120" w:after="120"/>
        <w:jc w:val="both"/>
      </w:pPr>
      <w:r w:rsidRPr="00185CDD">
        <w:rPr>
          <w:szCs w:val="16"/>
        </w:rPr>
        <w:t>Gamelin</w:t>
      </w:r>
      <w:r>
        <w:rPr>
          <w:szCs w:val="16"/>
        </w:rPr>
        <w:t xml:space="preserve"> </w:t>
      </w:r>
      <w:r w:rsidRPr="00185CDD">
        <w:rPr>
          <w:szCs w:val="16"/>
        </w:rPr>
        <w:t xml:space="preserve"> 320</w:t>
      </w:r>
    </w:p>
    <w:p w:rsidR="00627FD2" w:rsidRPr="00185CDD" w:rsidRDefault="00627FD2" w:rsidP="00627FD2">
      <w:pPr>
        <w:spacing w:before="120" w:after="120"/>
        <w:jc w:val="both"/>
      </w:pPr>
      <w:r w:rsidRPr="00185CDD">
        <w:rPr>
          <w:szCs w:val="16"/>
        </w:rPr>
        <w:t>Gansser</w:t>
      </w:r>
      <w:r>
        <w:rPr>
          <w:szCs w:val="16"/>
        </w:rPr>
        <w:t xml:space="preserve"> </w:t>
      </w:r>
      <w:r w:rsidRPr="00185CDD">
        <w:rPr>
          <w:szCs w:val="16"/>
        </w:rPr>
        <w:t xml:space="preserve"> 69</w:t>
      </w:r>
    </w:p>
    <w:p w:rsidR="00627FD2" w:rsidRPr="00185CDD" w:rsidRDefault="00627FD2" w:rsidP="00627FD2">
      <w:pPr>
        <w:spacing w:before="120" w:after="120"/>
        <w:jc w:val="both"/>
      </w:pPr>
      <w:r w:rsidRPr="00185CDD">
        <w:rPr>
          <w:szCs w:val="16"/>
        </w:rPr>
        <w:t>Garcia Lorca</w:t>
      </w:r>
      <w:r>
        <w:rPr>
          <w:szCs w:val="16"/>
        </w:rPr>
        <w:t xml:space="preserve"> </w:t>
      </w:r>
      <w:r w:rsidRPr="00185CDD">
        <w:rPr>
          <w:szCs w:val="16"/>
        </w:rPr>
        <w:t xml:space="preserve"> 295</w:t>
      </w:r>
    </w:p>
    <w:p w:rsidR="00627FD2" w:rsidRPr="00185CDD" w:rsidRDefault="00627FD2" w:rsidP="00627FD2">
      <w:pPr>
        <w:spacing w:before="120" w:after="120"/>
        <w:jc w:val="both"/>
      </w:pPr>
      <w:r w:rsidRPr="00185CDD">
        <w:rPr>
          <w:szCs w:val="16"/>
        </w:rPr>
        <w:t>Gareis</w:t>
      </w:r>
      <w:r>
        <w:rPr>
          <w:szCs w:val="16"/>
        </w:rPr>
        <w:t xml:space="preserve"> </w:t>
      </w:r>
      <w:r w:rsidRPr="00185CDD">
        <w:rPr>
          <w:szCs w:val="16"/>
        </w:rPr>
        <w:t xml:space="preserve"> 33</w:t>
      </w:r>
    </w:p>
    <w:p w:rsidR="00627FD2" w:rsidRPr="00185CDD" w:rsidRDefault="00627FD2" w:rsidP="00627FD2">
      <w:pPr>
        <w:spacing w:before="120" w:after="120"/>
        <w:jc w:val="both"/>
      </w:pPr>
      <w:r w:rsidRPr="00185CDD">
        <w:rPr>
          <w:i/>
          <w:iCs/>
          <w:szCs w:val="16"/>
        </w:rPr>
        <w:t>Garmisch-Partenkirchen</w:t>
      </w:r>
      <w:r>
        <w:rPr>
          <w:i/>
          <w:iCs/>
          <w:szCs w:val="16"/>
        </w:rPr>
        <w:t xml:space="preserve"> </w:t>
      </w:r>
      <w:r w:rsidRPr="00185CDD">
        <w:rPr>
          <w:i/>
          <w:iCs/>
          <w:szCs w:val="16"/>
        </w:rPr>
        <w:t xml:space="preserve"> </w:t>
      </w:r>
      <w:r w:rsidRPr="00185CDD">
        <w:rPr>
          <w:szCs w:val="16"/>
        </w:rPr>
        <w:t>245</w:t>
      </w:r>
    </w:p>
    <w:p w:rsidR="00627FD2" w:rsidRPr="00185CDD" w:rsidRDefault="00627FD2" w:rsidP="00627FD2">
      <w:pPr>
        <w:spacing w:before="120" w:after="120"/>
        <w:jc w:val="both"/>
      </w:pPr>
      <w:r w:rsidRPr="00F32FC2">
        <w:rPr>
          <w:b/>
          <w:bCs/>
          <w:szCs w:val="16"/>
        </w:rPr>
        <w:t>Gauche nationale-socialiste</w:t>
      </w:r>
      <w:r>
        <w:rPr>
          <w:bCs/>
          <w:szCs w:val="16"/>
        </w:rPr>
        <w:t xml:space="preserve"> </w:t>
      </w:r>
      <w:r w:rsidRPr="00185CDD">
        <w:rPr>
          <w:szCs w:val="16"/>
        </w:rPr>
        <w:t>cf. social-révolutionnaire</w:t>
      </w:r>
    </w:p>
    <w:p w:rsidR="00627FD2" w:rsidRPr="00185CDD" w:rsidRDefault="00627FD2" w:rsidP="00627FD2">
      <w:pPr>
        <w:spacing w:before="120" w:after="120"/>
        <w:jc w:val="both"/>
      </w:pPr>
      <w:r w:rsidRPr="00F32FC2">
        <w:rPr>
          <w:b/>
          <w:bCs/>
          <w:szCs w:val="16"/>
        </w:rPr>
        <w:t>Gauleiter</w:t>
      </w:r>
      <w:r w:rsidRPr="00185CDD">
        <w:rPr>
          <w:bCs/>
          <w:szCs w:val="16"/>
        </w:rPr>
        <w:t xml:space="preserve"> </w:t>
      </w:r>
      <w:r w:rsidRPr="00185CDD">
        <w:rPr>
          <w:szCs w:val="16"/>
        </w:rPr>
        <w:t>(responsable de district)</w:t>
      </w:r>
      <w:r>
        <w:rPr>
          <w:szCs w:val="16"/>
        </w:rPr>
        <w:t xml:space="preserve"> </w:t>
      </w:r>
      <w:r w:rsidRPr="00185CDD">
        <w:rPr>
          <w:szCs w:val="16"/>
        </w:rPr>
        <w:t xml:space="preserve"> 79, 83, 106, 125, 148, 178, 183, 189, 197,</w:t>
      </w:r>
      <w:r>
        <w:rPr>
          <w:szCs w:val="16"/>
        </w:rPr>
        <w:t xml:space="preserve"> </w:t>
      </w:r>
      <w:r w:rsidRPr="00185CDD">
        <w:rPr>
          <w:szCs w:val="16"/>
        </w:rPr>
        <w:t>229, 230, 233, 240, 279, 317, 331, 335, 336, 384, 393, 408, 432, 436, 438, 440,</w:t>
      </w:r>
      <w:r>
        <w:rPr>
          <w:szCs w:val="16"/>
        </w:rPr>
        <w:t xml:space="preserve"> </w:t>
      </w:r>
      <w:r w:rsidRPr="00185CDD">
        <w:rPr>
          <w:szCs w:val="16"/>
        </w:rPr>
        <w:t>442, 444, 445, 447 [cf. également Reichssta</w:t>
      </w:r>
      <w:r w:rsidRPr="00185CDD">
        <w:rPr>
          <w:szCs w:val="16"/>
        </w:rPr>
        <w:t>t</w:t>
      </w:r>
      <w:r w:rsidRPr="00185CDD">
        <w:rPr>
          <w:szCs w:val="16"/>
        </w:rPr>
        <w:t>thalter].</w:t>
      </w:r>
    </w:p>
    <w:p w:rsidR="00627FD2" w:rsidRPr="00185CDD" w:rsidRDefault="00627FD2" w:rsidP="00627FD2">
      <w:pPr>
        <w:spacing w:before="120" w:after="120"/>
        <w:jc w:val="both"/>
      </w:pPr>
      <w:r w:rsidRPr="00185CDD">
        <w:rPr>
          <w:szCs w:val="16"/>
        </w:rPr>
        <w:t>Gaulle de</w:t>
      </w:r>
      <w:r>
        <w:rPr>
          <w:szCs w:val="16"/>
        </w:rPr>
        <w:t xml:space="preserve"> </w:t>
      </w:r>
      <w:r w:rsidRPr="00185CDD">
        <w:rPr>
          <w:szCs w:val="16"/>
        </w:rPr>
        <w:t xml:space="preserve"> 332, 387, 426, 427, 443</w:t>
      </w:r>
    </w:p>
    <w:p w:rsidR="00627FD2" w:rsidRPr="00185CDD" w:rsidRDefault="00627FD2" w:rsidP="00627FD2">
      <w:pPr>
        <w:spacing w:before="120" w:after="120"/>
        <w:jc w:val="both"/>
      </w:pPr>
      <w:r w:rsidRPr="00185CDD">
        <w:rPr>
          <w:szCs w:val="16"/>
        </w:rPr>
        <w:t>Gayl</w:t>
      </w:r>
      <w:r>
        <w:rPr>
          <w:szCs w:val="16"/>
        </w:rPr>
        <w:t xml:space="preserve"> </w:t>
      </w:r>
      <w:r w:rsidRPr="00185CDD">
        <w:rPr>
          <w:szCs w:val="16"/>
        </w:rPr>
        <w:t xml:space="preserve"> 149</w:t>
      </w:r>
    </w:p>
    <w:p w:rsidR="00627FD2" w:rsidRPr="00185CDD" w:rsidRDefault="00627FD2" w:rsidP="00627FD2">
      <w:pPr>
        <w:spacing w:before="120" w:after="120"/>
        <w:jc w:val="both"/>
      </w:pPr>
      <w:r w:rsidRPr="00185CDD">
        <w:rPr>
          <w:i/>
          <w:iCs/>
          <w:szCs w:val="16"/>
        </w:rPr>
        <w:t>Gdingen</w:t>
      </w:r>
      <w:r>
        <w:rPr>
          <w:i/>
          <w:iCs/>
          <w:szCs w:val="16"/>
        </w:rPr>
        <w:t xml:space="preserve"> </w:t>
      </w:r>
      <w:r w:rsidRPr="00185CDD">
        <w:rPr>
          <w:i/>
          <w:iCs/>
          <w:szCs w:val="16"/>
        </w:rPr>
        <w:t xml:space="preserve"> </w:t>
      </w:r>
      <w:r w:rsidRPr="00185CDD">
        <w:rPr>
          <w:szCs w:val="16"/>
        </w:rPr>
        <w:t>436</w:t>
      </w:r>
    </w:p>
    <w:p w:rsidR="00627FD2" w:rsidRPr="00185CDD" w:rsidRDefault="00627FD2" w:rsidP="00627FD2">
      <w:pPr>
        <w:spacing w:before="120" w:after="120"/>
        <w:jc w:val="both"/>
      </w:pPr>
      <w:r w:rsidRPr="00185CDD">
        <w:rPr>
          <w:i/>
          <w:iCs/>
          <w:szCs w:val="16"/>
        </w:rPr>
        <w:t>Generalgouvernement</w:t>
      </w:r>
      <w:r>
        <w:rPr>
          <w:i/>
          <w:iCs/>
          <w:szCs w:val="16"/>
        </w:rPr>
        <w:t xml:space="preserve"> </w:t>
      </w:r>
      <w:r w:rsidRPr="00185CDD">
        <w:rPr>
          <w:szCs w:val="16"/>
        </w:rPr>
        <w:t>cf. Gouvernement général</w:t>
      </w:r>
    </w:p>
    <w:p w:rsidR="00627FD2" w:rsidRPr="00185CDD" w:rsidRDefault="00627FD2" w:rsidP="00627FD2">
      <w:pPr>
        <w:spacing w:before="120" w:after="120"/>
        <w:jc w:val="both"/>
      </w:pPr>
      <w:r w:rsidRPr="00F32FC2">
        <w:rPr>
          <w:b/>
          <w:bCs/>
          <w:szCs w:val="16"/>
        </w:rPr>
        <w:t>Generalplan Ost</w:t>
      </w:r>
      <w:r>
        <w:rPr>
          <w:bCs/>
          <w:szCs w:val="16"/>
        </w:rPr>
        <w:t xml:space="preserve"> </w:t>
      </w:r>
      <w:r w:rsidRPr="00185CDD">
        <w:rPr>
          <w:bCs/>
          <w:szCs w:val="16"/>
        </w:rPr>
        <w:t xml:space="preserve"> </w:t>
      </w:r>
      <w:r w:rsidRPr="00185CDD">
        <w:rPr>
          <w:szCs w:val="16"/>
        </w:rPr>
        <w:t>cf. Projet général pour l'Est</w:t>
      </w:r>
    </w:p>
    <w:p w:rsidR="00627FD2" w:rsidRPr="00185CDD" w:rsidRDefault="00627FD2" w:rsidP="00627FD2">
      <w:pPr>
        <w:spacing w:before="120" w:after="120"/>
        <w:jc w:val="both"/>
      </w:pPr>
      <w:r w:rsidRPr="00185CDD">
        <w:rPr>
          <w:i/>
          <w:iCs/>
          <w:szCs w:val="16"/>
        </w:rPr>
        <w:t>Gênes</w:t>
      </w:r>
      <w:r>
        <w:rPr>
          <w:i/>
          <w:iCs/>
          <w:szCs w:val="16"/>
        </w:rPr>
        <w:t xml:space="preserve"> </w:t>
      </w:r>
      <w:r w:rsidRPr="00185CDD">
        <w:rPr>
          <w:i/>
          <w:iCs/>
          <w:szCs w:val="16"/>
        </w:rPr>
        <w:t xml:space="preserve"> </w:t>
      </w:r>
      <w:r w:rsidRPr="00185CDD">
        <w:rPr>
          <w:szCs w:val="16"/>
        </w:rPr>
        <w:t>43</w:t>
      </w:r>
    </w:p>
    <w:p w:rsidR="00627FD2" w:rsidRPr="00185CDD" w:rsidRDefault="00627FD2" w:rsidP="00627FD2">
      <w:pPr>
        <w:spacing w:before="120" w:after="120"/>
        <w:jc w:val="both"/>
      </w:pPr>
      <w:r w:rsidRPr="00185CDD">
        <w:rPr>
          <w:i/>
          <w:iCs/>
          <w:szCs w:val="16"/>
        </w:rPr>
        <w:t>Genève</w:t>
      </w:r>
      <w:r>
        <w:rPr>
          <w:i/>
          <w:iCs/>
          <w:szCs w:val="16"/>
        </w:rPr>
        <w:t xml:space="preserve"> </w:t>
      </w:r>
      <w:r w:rsidRPr="00185CDD">
        <w:rPr>
          <w:szCs w:val="16"/>
        </w:rPr>
        <w:t>43, 66, 140, 153, 154, 158, 164, 171, 202, 204</w:t>
      </w:r>
    </w:p>
    <w:p w:rsidR="00627FD2" w:rsidRPr="00185CDD" w:rsidRDefault="00627FD2" w:rsidP="00627FD2">
      <w:pPr>
        <w:spacing w:before="120" w:after="120"/>
        <w:jc w:val="both"/>
      </w:pPr>
      <w:r w:rsidRPr="00185CDD">
        <w:rPr>
          <w:szCs w:val="16"/>
        </w:rPr>
        <w:t>George L.</w:t>
      </w:r>
      <w:r>
        <w:rPr>
          <w:szCs w:val="16"/>
        </w:rPr>
        <w:t xml:space="preserve"> </w:t>
      </w:r>
      <w:r w:rsidRPr="00185CDD">
        <w:rPr>
          <w:szCs w:val="16"/>
        </w:rPr>
        <w:t xml:space="preserve"> 26</w:t>
      </w:r>
    </w:p>
    <w:p w:rsidR="00627FD2" w:rsidRPr="00185CDD" w:rsidRDefault="00627FD2" w:rsidP="00627FD2">
      <w:pPr>
        <w:spacing w:before="120" w:after="120"/>
        <w:jc w:val="both"/>
      </w:pPr>
      <w:r w:rsidRPr="00185CDD">
        <w:rPr>
          <w:i/>
          <w:iCs/>
          <w:szCs w:val="16"/>
        </w:rPr>
        <w:t>Géra</w:t>
      </w:r>
      <w:r>
        <w:rPr>
          <w:i/>
          <w:iCs/>
          <w:szCs w:val="16"/>
        </w:rPr>
        <w:t xml:space="preserve"> </w:t>
      </w:r>
      <w:r w:rsidRPr="00185CDD">
        <w:rPr>
          <w:i/>
          <w:iCs/>
          <w:szCs w:val="16"/>
        </w:rPr>
        <w:t xml:space="preserve"> </w:t>
      </w:r>
      <w:r w:rsidRPr="00185CDD">
        <w:rPr>
          <w:szCs w:val="16"/>
        </w:rPr>
        <w:t>235</w:t>
      </w:r>
    </w:p>
    <w:p w:rsidR="00627FD2" w:rsidRPr="00185CDD" w:rsidRDefault="00627FD2" w:rsidP="00627FD2">
      <w:pPr>
        <w:spacing w:before="120" w:after="120"/>
        <w:jc w:val="both"/>
      </w:pPr>
      <w:r w:rsidRPr="00185CDD">
        <w:rPr>
          <w:szCs w:val="16"/>
        </w:rPr>
        <w:t>Gereke</w:t>
      </w:r>
      <w:r>
        <w:rPr>
          <w:szCs w:val="16"/>
        </w:rPr>
        <w:t xml:space="preserve"> </w:t>
      </w:r>
      <w:r w:rsidRPr="00185CDD">
        <w:rPr>
          <w:szCs w:val="16"/>
        </w:rPr>
        <w:t xml:space="preserve"> 171</w:t>
      </w:r>
    </w:p>
    <w:p w:rsidR="00627FD2" w:rsidRPr="00185CDD" w:rsidRDefault="00627FD2" w:rsidP="00627FD2">
      <w:pPr>
        <w:spacing w:before="120" w:after="120"/>
        <w:jc w:val="both"/>
      </w:pPr>
      <w:r w:rsidRPr="00185CDD">
        <w:rPr>
          <w:szCs w:val="16"/>
        </w:rPr>
        <w:t>Gerlich</w:t>
      </w:r>
      <w:r>
        <w:rPr>
          <w:szCs w:val="16"/>
        </w:rPr>
        <w:t xml:space="preserve"> </w:t>
      </w:r>
      <w:r w:rsidRPr="00185CDD">
        <w:rPr>
          <w:szCs w:val="16"/>
        </w:rPr>
        <w:t xml:space="preserve"> 219</w:t>
      </w:r>
    </w:p>
    <w:p w:rsidR="00627FD2" w:rsidRPr="00185CDD" w:rsidRDefault="00627FD2" w:rsidP="00627FD2">
      <w:pPr>
        <w:spacing w:before="120" w:after="120"/>
        <w:jc w:val="both"/>
      </w:pPr>
      <w:r w:rsidRPr="00F32FC2">
        <w:rPr>
          <w:b/>
          <w:bCs/>
          <w:szCs w:val="16"/>
        </w:rPr>
        <w:t>Germanisation</w:t>
      </w:r>
      <w:r>
        <w:rPr>
          <w:bCs/>
          <w:szCs w:val="16"/>
        </w:rPr>
        <w:t xml:space="preserve"> </w:t>
      </w:r>
      <w:r w:rsidRPr="00185CDD">
        <w:rPr>
          <w:bCs/>
          <w:szCs w:val="16"/>
        </w:rPr>
        <w:t xml:space="preserve"> </w:t>
      </w:r>
      <w:r w:rsidRPr="00185CDD">
        <w:rPr>
          <w:szCs w:val="16"/>
        </w:rPr>
        <w:t>203, 230, 241, 316, 336, 374, 380, 424</w:t>
      </w:r>
    </w:p>
    <w:p w:rsidR="00627FD2" w:rsidRPr="00185CDD" w:rsidRDefault="00627FD2" w:rsidP="00627FD2">
      <w:pPr>
        <w:spacing w:before="120" w:after="120"/>
        <w:jc w:val="both"/>
      </w:pPr>
      <w:r w:rsidRPr="00185CDD">
        <w:rPr>
          <w:szCs w:val="16"/>
        </w:rPr>
        <w:t>Gerngross</w:t>
      </w:r>
      <w:r>
        <w:rPr>
          <w:szCs w:val="16"/>
        </w:rPr>
        <w:t xml:space="preserve"> </w:t>
      </w:r>
      <w:r w:rsidRPr="00185CDD">
        <w:rPr>
          <w:szCs w:val="16"/>
        </w:rPr>
        <w:t>443</w:t>
      </w:r>
    </w:p>
    <w:p w:rsidR="00627FD2" w:rsidRPr="00185CDD" w:rsidRDefault="00627FD2" w:rsidP="00627FD2">
      <w:pPr>
        <w:spacing w:before="120" w:after="120"/>
        <w:jc w:val="both"/>
      </w:pPr>
      <w:r w:rsidRPr="00185CDD">
        <w:rPr>
          <w:szCs w:val="16"/>
        </w:rPr>
        <w:t>Gerron</w:t>
      </w:r>
      <w:r>
        <w:rPr>
          <w:szCs w:val="16"/>
        </w:rPr>
        <w:t xml:space="preserve"> </w:t>
      </w:r>
      <w:r w:rsidRPr="00185CDD">
        <w:rPr>
          <w:szCs w:val="16"/>
        </w:rPr>
        <w:t xml:space="preserve"> 121,433</w:t>
      </w:r>
    </w:p>
    <w:p w:rsidR="00627FD2" w:rsidRPr="00185CDD" w:rsidRDefault="00627FD2" w:rsidP="00627FD2">
      <w:pPr>
        <w:spacing w:before="120" w:after="120"/>
        <w:jc w:val="both"/>
      </w:pPr>
      <w:r w:rsidRPr="00185CDD">
        <w:rPr>
          <w:szCs w:val="16"/>
        </w:rPr>
        <w:t>Gerstein</w:t>
      </w:r>
      <w:r>
        <w:rPr>
          <w:szCs w:val="16"/>
        </w:rPr>
        <w:t xml:space="preserve"> </w:t>
      </w:r>
      <w:r w:rsidRPr="00185CDD">
        <w:rPr>
          <w:szCs w:val="16"/>
        </w:rPr>
        <w:t xml:space="preserve"> 380</w:t>
      </w:r>
    </w:p>
    <w:p w:rsidR="00627FD2" w:rsidRPr="00185CDD" w:rsidRDefault="00627FD2" w:rsidP="00627FD2">
      <w:pPr>
        <w:spacing w:before="120" w:after="120"/>
        <w:jc w:val="both"/>
      </w:pPr>
      <w:r w:rsidRPr="00185CDD">
        <w:rPr>
          <w:szCs w:val="16"/>
        </w:rPr>
        <w:t>Gerstenmaier</w:t>
      </w:r>
      <w:r>
        <w:rPr>
          <w:szCs w:val="16"/>
        </w:rPr>
        <w:t xml:space="preserve"> </w:t>
      </w:r>
      <w:r w:rsidRPr="00185CDD">
        <w:rPr>
          <w:szCs w:val="16"/>
        </w:rPr>
        <w:t>335</w:t>
      </w:r>
    </w:p>
    <w:p w:rsidR="00627FD2" w:rsidRPr="00185CDD" w:rsidRDefault="00627FD2" w:rsidP="00627FD2">
      <w:pPr>
        <w:spacing w:before="120" w:after="120"/>
        <w:jc w:val="both"/>
      </w:pPr>
      <w:r w:rsidRPr="00F32FC2">
        <w:rPr>
          <w:b/>
          <w:bCs/>
          <w:szCs w:val="16"/>
        </w:rPr>
        <w:t>Gestapo</w:t>
      </w:r>
      <w:r>
        <w:rPr>
          <w:bCs/>
          <w:szCs w:val="16"/>
        </w:rPr>
        <w:t xml:space="preserve"> </w:t>
      </w:r>
      <w:r w:rsidRPr="00185CDD">
        <w:rPr>
          <w:bCs/>
          <w:szCs w:val="16"/>
        </w:rPr>
        <w:t xml:space="preserve"> </w:t>
      </w:r>
      <w:r w:rsidRPr="00185CDD">
        <w:rPr>
          <w:szCs w:val="16"/>
        </w:rPr>
        <w:t>186, 194, 196, 207, 214, 219, 220, 222, 241, 245, 250, 253, 257, 260,</w:t>
      </w:r>
      <w:r>
        <w:rPr>
          <w:szCs w:val="16"/>
        </w:rPr>
        <w:t xml:space="preserve"> </w:t>
      </w:r>
      <w:r w:rsidRPr="00185CDD">
        <w:rPr>
          <w:szCs w:val="16"/>
        </w:rPr>
        <w:t>268, 271, 274, 291, 302, 303, 311, 312, 314, 316, 323, 326, 331, 332, 333, 335,</w:t>
      </w:r>
      <w:r>
        <w:rPr>
          <w:szCs w:val="16"/>
        </w:rPr>
        <w:t xml:space="preserve"> </w:t>
      </w:r>
      <w:r w:rsidRPr="00185CDD">
        <w:rPr>
          <w:szCs w:val="16"/>
        </w:rPr>
        <w:t>336, 344, 346, 356, 362, 378, 383, 386, 390, 409, 414, 418, 425, 432, 450</w:t>
      </w:r>
    </w:p>
    <w:p w:rsidR="00627FD2" w:rsidRPr="00185CDD" w:rsidRDefault="00627FD2" w:rsidP="00627FD2">
      <w:pPr>
        <w:spacing w:before="120" w:after="120"/>
        <w:jc w:val="both"/>
      </w:pPr>
      <w:r w:rsidRPr="00185CDD">
        <w:rPr>
          <w:szCs w:val="16"/>
        </w:rPr>
        <w:t>Geßler</w:t>
      </w:r>
      <w:r>
        <w:rPr>
          <w:szCs w:val="16"/>
        </w:rPr>
        <w:t xml:space="preserve"> </w:t>
      </w:r>
      <w:r w:rsidRPr="00185CDD">
        <w:rPr>
          <w:szCs w:val="16"/>
        </w:rPr>
        <w:t xml:space="preserve"> 31,</w:t>
      </w:r>
      <w:r>
        <w:rPr>
          <w:szCs w:val="16"/>
        </w:rPr>
        <w:t xml:space="preserve"> </w:t>
      </w:r>
      <w:r w:rsidRPr="00185CDD">
        <w:rPr>
          <w:szCs w:val="16"/>
        </w:rPr>
        <w:t>56,</w:t>
      </w:r>
      <w:r>
        <w:rPr>
          <w:szCs w:val="16"/>
        </w:rPr>
        <w:t xml:space="preserve"> </w:t>
      </w:r>
      <w:r w:rsidRPr="00185CDD">
        <w:rPr>
          <w:szCs w:val="16"/>
        </w:rPr>
        <w:t>82,</w:t>
      </w:r>
      <w:r>
        <w:rPr>
          <w:szCs w:val="16"/>
        </w:rPr>
        <w:t xml:space="preserve"> </w:t>
      </w:r>
      <w:r w:rsidRPr="00185CDD">
        <w:rPr>
          <w:szCs w:val="16"/>
        </w:rPr>
        <w:t>92,</w:t>
      </w:r>
      <w:r>
        <w:rPr>
          <w:szCs w:val="16"/>
        </w:rPr>
        <w:t xml:space="preserve"> </w:t>
      </w:r>
      <w:r w:rsidRPr="00185CDD">
        <w:rPr>
          <w:szCs w:val="16"/>
        </w:rPr>
        <w:t>116</w:t>
      </w:r>
    </w:p>
    <w:p w:rsidR="00627FD2" w:rsidRPr="00185CDD" w:rsidRDefault="00627FD2" w:rsidP="00627FD2">
      <w:pPr>
        <w:spacing w:before="120" w:after="120"/>
        <w:jc w:val="both"/>
      </w:pPr>
      <w:r w:rsidRPr="00185CDD">
        <w:rPr>
          <w:bCs/>
          <w:szCs w:val="16"/>
        </w:rPr>
        <w:t>Ghettos</w:t>
      </w:r>
      <w:r>
        <w:rPr>
          <w:bCs/>
          <w:szCs w:val="16"/>
        </w:rPr>
        <w:t xml:space="preserve"> </w:t>
      </w:r>
      <w:r w:rsidRPr="00185CDD">
        <w:rPr>
          <w:bCs/>
          <w:szCs w:val="16"/>
        </w:rPr>
        <w:t xml:space="preserve"> </w:t>
      </w:r>
      <w:r w:rsidRPr="00185CDD">
        <w:rPr>
          <w:szCs w:val="16"/>
        </w:rPr>
        <w:t>304, 314, 328, 339, 340, 360, 361, 362, 368, 390, 396, 398, 399, 415,</w:t>
      </w:r>
      <w:r>
        <w:rPr>
          <w:szCs w:val="16"/>
        </w:rPr>
        <w:t xml:space="preserve"> </w:t>
      </w:r>
      <w:r w:rsidRPr="00185CDD">
        <w:rPr>
          <w:szCs w:val="16"/>
        </w:rPr>
        <w:t>422</w:t>
      </w:r>
    </w:p>
    <w:p w:rsidR="00627FD2" w:rsidRPr="00185CDD" w:rsidRDefault="00627FD2" w:rsidP="00627FD2">
      <w:pPr>
        <w:spacing w:before="120" w:after="120"/>
        <w:jc w:val="both"/>
      </w:pPr>
      <w:r w:rsidRPr="00185CDD">
        <w:rPr>
          <w:szCs w:val="16"/>
        </w:rPr>
        <w:t>Giesler</w:t>
      </w:r>
      <w:r>
        <w:rPr>
          <w:szCs w:val="16"/>
        </w:rPr>
        <w:t xml:space="preserve"> </w:t>
      </w:r>
      <w:r w:rsidRPr="00185CDD">
        <w:rPr>
          <w:szCs w:val="16"/>
        </w:rPr>
        <w:t xml:space="preserve"> 393,</w:t>
      </w:r>
      <w:r>
        <w:rPr>
          <w:szCs w:val="16"/>
        </w:rPr>
        <w:t xml:space="preserve"> </w:t>
      </w:r>
      <w:r w:rsidRPr="00185CDD">
        <w:rPr>
          <w:szCs w:val="16"/>
        </w:rPr>
        <w:t>445</w:t>
      </w:r>
    </w:p>
    <w:p w:rsidR="00627FD2" w:rsidRPr="00185CDD" w:rsidRDefault="00627FD2" w:rsidP="00627FD2">
      <w:pPr>
        <w:spacing w:before="120" w:after="120"/>
        <w:jc w:val="both"/>
      </w:pPr>
      <w:r w:rsidRPr="00185CDD">
        <w:rPr>
          <w:szCs w:val="16"/>
        </w:rPr>
        <w:t>Glaeser</w:t>
      </w:r>
      <w:r>
        <w:rPr>
          <w:szCs w:val="16"/>
        </w:rPr>
        <w:t xml:space="preserve"> </w:t>
      </w:r>
      <w:r w:rsidRPr="00185CDD">
        <w:rPr>
          <w:szCs w:val="16"/>
        </w:rPr>
        <w:t xml:space="preserve"> 190,</w:t>
      </w:r>
      <w:r>
        <w:rPr>
          <w:szCs w:val="16"/>
        </w:rPr>
        <w:t xml:space="preserve"> </w:t>
      </w:r>
      <w:r w:rsidRPr="00185CDD">
        <w:rPr>
          <w:szCs w:val="16"/>
        </w:rPr>
        <w:t>243</w:t>
      </w:r>
    </w:p>
    <w:p w:rsidR="00627FD2" w:rsidRPr="00185CDD" w:rsidRDefault="00627FD2" w:rsidP="00627FD2">
      <w:pPr>
        <w:spacing w:before="120" w:after="120"/>
        <w:jc w:val="both"/>
      </w:pPr>
      <w:r w:rsidRPr="00185CDD">
        <w:rPr>
          <w:szCs w:val="16"/>
        </w:rPr>
        <w:t>Gleichen-Rußwurm von</w:t>
      </w:r>
      <w:r>
        <w:rPr>
          <w:szCs w:val="16"/>
        </w:rPr>
        <w:t xml:space="preserve"> </w:t>
      </w:r>
      <w:r w:rsidRPr="00185CDD">
        <w:rPr>
          <w:szCs w:val="16"/>
        </w:rPr>
        <w:t xml:space="preserve"> 165</w:t>
      </w:r>
    </w:p>
    <w:p w:rsidR="00627FD2" w:rsidRPr="00185CDD" w:rsidRDefault="00627FD2" w:rsidP="00627FD2">
      <w:pPr>
        <w:spacing w:before="120" w:after="120"/>
        <w:jc w:val="both"/>
      </w:pPr>
      <w:r w:rsidRPr="004317CD">
        <w:rPr>
          <w:b/>
          <w:bCs/>
          <w:szCs w:val="16"/>
        </w:rPr>
        <w:t>Gleichschaltung</w:t>
      </w:r>
      <w:r>
        <w:rPr>
          <w:b/>
          <w:bCs/>
          <w:szCs w:val="16"/>
        </w:rPr>
        <w:t xml:space="preserve"> </w:t>
      </w:r>
      <w:r w:rsidRPr="00185CDD">
        <w:rPr>
          <w:bCs/>
          <w:szCs w:val="16"/>
        </w:rPr>
        <w:t xml:space="preserve"> </w:t>
      </w:r>
      <w:r w:rsidRPr="00185CDD">
        <w:rPr>
          <w:szCs w:val="16"/>
        </w:rPr>
        <w:t>176, 182, 183, 187, 201, 211, 212, 230, 233</w:t>
      </w:r>
    </w:p>
    <w:p w:rsidR="00627FD2" w:rsidRPr="00185CDD" w:rsidRDefault="00627FD2" w:rsidP="00627FD2">
      <w:pPr>
        <w:spacing w:before="120" w:after="120"/>
        <w:jc w:val="both"/>
      </w:pPr>
      <w:r w:rsidRPr="00185CDD">
        <w:rPr>
          <w:i/>
          <w:iCs/>
          <w:szCs w:val="16"/>
        </w:rPr>
        <w:t>Gleiwitz</w:t>
      </w:r>
      <w:r>
        <w:rPr>
          <w:i/>
          <w:iCs/>
          <w:szCs w:val="16"/>
        </w:rPr>
        <w:t xml:space="preserve"> </w:t>
      </w:r>
      <w:r w:rsidRPr="00185CDD">
        <w:rPr>
          <w:i/>
          <w:iCs/>
          <w:szCs w:val="16"/>
        </w:rPr>
        <w:t xml:space="preserve"> </w:t>
      </w:r>
      <w:r w:rsidRPr="00185CDD">
        <w:rPr>
          <w:szCs w:val="16"/>
        </w:rPr>
        <w:t>195,</w:t>
      </w:r>
      <w:r>
        <w:rPr>
          <w:szCs w:val="16"/>
        </w:rPr>
        <w:t xml:space="preserve"> </w:t>
      </w:r>
      <w:r w:rsidRPr="00185CDD">
        <w:rPr>
          <w:szCs w:val="16"/>
        </w:rPr>
        <w:t>309</w:t>
      </w:r>
    </w:p>
    <w:p w:rsidR="00627FD2" w:rsidRPr="00185CDD" w:rsidRDefault="00627FD2" w:rsidP="00627FD2">
      <w:pPr>
        <w:spacing w:before="120" w:after="120"/>
        <w:jc w:val="both"/>
      </w:pPr>
      <w:r w:rsidRPr="00185CDD">
        <w:rPr>
          <w:szCs w:val="16"/>
        </w:rPr>
        <w:t>Globocnik</w:t>
      </w:r>
      <w:r>
        <w:rPr>
          <w:szCs w:val="16"/>
        </w:rPr>
        <w:t xml:space="preserve"> </w:t>
      </w:r>
      <w:r w:rsidRPr="00185CDD">
        <w:rPr>
          <w:szCs w:val="16"/>
        </w:rPr>
        <w:t>379,</w:t>
      </w:r>
      <w:r>
        <w:rPr>
          <w:szCs w:val="16"/>
        </w:rPr>
        <w:t xml:space="preserve"> </w:t>
      </w:r>
      <w:r w:rsidRPr="00185CDD">
        <w:rPr>
          <w:szCs w:val="16"/>
        </w:rPr>
        <w:t>407</w:t>
      </w:r>
    </w:p>
    <w:p w:rsidR="00627FD2" w:rsidRPr="00185CDD" w:rsidRDefault="00627FD2" w:rsidP="00627FD2">
      <w:pPr>
        <w:spacing w:before="120" w:after="120"/>
        <w:jc w:val="both"/>
      </w:pPr>
      <w:r w:rsidRPr="00185CDD">
        <w:rPr>
          <w:i/>
          <w:iCs/>
          <w:szCs w:val="16"/>
        </w:rPr>
        <w:t>Gmünd-Waldviertel</w:t>
      </w:r>
      <w:r>
        <w:rPr>
          <w:i/>
          <w:iCs/>
          <w:szCs w:val="16"/>
        </w:rPr>
        <w:t xml:space="preserve"> </w:t>
      </w:r>
      <w:r w:rsidRPr="00185CDD">
        <w:rPr>
          <w:szCs w:val="16"/>
        </w:rPr>
        <w:t>33,</w:t>
      </w:r>
      <w:r>
        <w:rPr>
          <w:szCs w:val="16"/>
        </w:rPr>
        <w:t xml:space="preserve"> </w:t>
      </w:r>
      <w:r w:rsidRPr="00185CDD">
        <w:rPr>
          <w:szCs w:val="16"/>
        </w:rPr>
        <w:t>34</w:t>
      </w:r>
    </w:p>
    <w:p w:rsidR="00627FD2" w:rsidRPr="00185CDD" w:rsidRDefault="00627FD2" w:rsidP="00627FD2">
      <w:pPr>
        <w:spacing w:before="120" w:after="120"/>
        <w:jc w:val="both"/>
      </w:pPr>
      <w:r w:rsidRPr="00185CDD">
        <w:rPr>
          <w:szCs w:val="16"/>
        </w:rPr>
        <w:t>Gneisenau von</w:t>
      </w:r>
      <w:r>
        <w:rPr>
          <w:szCs w:val="16"/>
        </w:rPr>
        <w:t xml:space="preserve"> </w:t>
      </w:r>
      <w:r w:rsidRPr="00185CDD">
        <w:rPr>
          <w:szCs w:val="16"/>
        </w:rPr>
        <w:t xml:space="preserve"> 235</w:t>
      </w:r>
    </w:p>
    <w:p w:rsidR="00627FD2" w:rsidRPr="00185CDD" w:rsidRDefault="00627FD2" w:rsidP="00627FD2">
      <w:pPr>
        <w:spacing w:before="120" w:after="120"/>
        <w:jc w:val="both"/>
      </w:pPr>
      <w:r w:rsidRPr="00185CDD">
        <w:rPr>
          <w:i/>
          <w:iCs/>
          <w:szCs w:val="16"/>
        </w:rPr>
        <w:t>Godesberg</w:t>
      </w:r>
      <w:r>
        <w:rPr>
          <w:i/>
          <w:iCs/>
          <w:szCs w:val="16"/>
        </w:rPr>
        <w:t xml:space="preserve"> </w:t>
      </w:r>
      <w:r w:rsidRPr="00185CDD">
        <w:rPr>
          <w:i/>
          <w:iCs/>
          <w:szCs w:val="16"/>
        </w:rPr>
        <w:t xml:space="preserve"> </w:t>
      </w:r>
      <w:r w:rsidRPr="00185CDD">
        <w:rPr>
          <w:szCs w:val="16"/>
        </w:rPr>
        <w:t>cf. Bad Godesberg</w:t>
      </w:r>
    </w:p>
    <w:p w:rsidR="00627FD2" w:rsidRPr="00185CDD" w:rsidRDefault="00627FD2" w:rsidP="00627FD2">
      <w:pPr>
        <w:spacing w:before="120" w:after="120"/>
        <w:jc w:val="both"/>
      </w:pPr>
      <w:r w:rsidRPr="00185CDD">
        <w:rPr>
          <w:szCs w:val="16"/>
        </w:rPr>
        <w:t>Goebbels</w:t>
      </w:r>
      <w:r>
        <w:rPr>
          <w:szCs w:val="16"/>
        </w:rPr>
        <w:t xml:space="preserve"> </w:t>
      </w:r>
      <w:r w:rsidRPr="00185CDD">
        <w:rPr>
          <w:szCs w:val="16"/>
        </w:rPr>
        <w:t xml:space="preserve">  72, 73, 76, 79, 80, 82, 83, 85, 86, 87, 97, 101, 104, 107, 109, 112,</w:t>
      </w:r>
      <w:r>
        <w:rPr>
          <w:szCs w:val="16"/>
        </w:rPr>
        <w:t xml:space="preserve"> </w:t>
      </w:r>
      <w:r w:rsidRPr="00185CDD">
        <w:rPr>
          <w:szCs w:val="16"/>
        </w:rPr>
        <w:t>113, 114, 115, 122, 125, 140, 145, 164, 169, 177, 178, 179, 181, 187, 189, 196,</w:t>
      </w:r>
      <w:r>
        <w:rPr>
          <w:szCs w:val="16"/>
        </w:rPr>
        <w:t xml:space="preserve"> </w:t>
      </w:r>
      <w:r w:rsidRPr="00185CDD">
        <w:rPr>
          <w:szCs w:val="16"/>
        </w:rPr>
        <w:t>197, 200, 201, 203, 206, 208, 209, 210, 215, 217, 227, 245, 267, 269, 270, 272,</w:t>
      </w:r>
      <w:r>
        <w:rPr>
          <w:szCs w:val="16"/>
        </w:rPr>
        <w:t xml:space="preserve"> </w:t>
      </w:r>
      <w:r>
        <w:t xml:space="preserve">[471] </w:t>
      </w:r>
      <w:r w:rsidRPr="00185CDD">
        <w:rPr>
          <w:szCs w:val="16"/>
        </w:rPr>
        <w:t>295, 305, 321, 328, 342, 343, 355, 372, 375, 376, 379, 390, 391, 394, 408, 411,</w:t>
      </w:r>
      <w:r>
        <w:rPr>
          <w:szCs w:val="16"/>
        </w:rPr>
        <w:t xml:space="preserve"> </w:t>
      </w:r>
      <w:r w:rsidRPr="00185CDD">
        <w:rPr>
          <w:szCs w:val="16"/>
        </w:rPr>
        <w:t>416, 423, 426, 427, 433, 441, 444, 445, 446</w:t>
      </w:r>
    </w:p>
    <w:p w:rsidR="00627FD2" w:rsidRPr="00185CDD" w:rsidRDefault="00627FD2" w:rsidP="00627FD2">
      <w:pPr>
        <w:spacing w:before="120" w:after="120"/>
        <w:jc w:val="both"/>
      </w:pPr>
      <w:r w:rsidRPr="00185CDD">
        <w:rPr>
          <w:szCs w:val="16"/>
        </w:rPr>
        <w:t>Goerdeler</w:t>
      </w:r>
      <w:r>
        <w:rPr>
          <w:szCs w:val="16"/>
        </w:rPr>
        <w:t xml:space="preserve"> </w:t>
      </w:r>
      <w:r w:rsidRPr="00185CDD">
        <w:rPr>
          <w:szCs w:val="16"/>
        </w:rPr>
        <w:t xml:space="preserve"> 186, 227, 262, 286, 291, 335, 422</w:t>
      </w:r>
    </w:p>
    <w:p w:rsidR="00627FD2" w:rsidRPr="00185CDD" w:rsidRDefault="00627FD2" w:rsidP="00627FD2">
      <w:pPr>
        <w:spacing w:before="120" w:after="120"/>
        <w:jc w:val="both"/>
      </w:pPr>
      <w:r w:rsidRPr="00185CDD">
        <w:rPr>
          <w:szCs w:val="16"/>
        </w:rPr>
        <w:t>Goethe</w:t>
      </w:r>
      <w:r>
        <w:rPr>
          <w:szCs w:val="16"/>
        </w:rPr>
        <w:t xml:space="preserve"> </w:t>
      </w:r>
      <w:r w:rsidRPr="00185CDD">
        <w:rPr>
          <w:szCs w:val="16"/>
        </w:rPr>
        <w:t xml:space="preserve"> 209, 270, 338, 368</w:t>
      </w:r>
    </w:p>
    <w:p w:rsidR="00627FD2" w:rsidRPr="00185CDD" w:rsidRDefault="00627FD2" w:rsidP="00627FD2">
      <w:pPr>
        <w:spacing w:before="120" w:after="120"/>
        <w:jc w:val="both"/>
      </w:pPr>
      <w:r w:rsidRPr="00185CDD">
        <w:rPr>
          <w:szCs w:val="16"/>
        </w:rPr>
        <w:t>Goltz von der</w:t>
      </w:r>
      <w:r>
        <w:rPr>
          <w:szCs w:val="16"/>
        </w:rPr>
        <w:t xml:space="preserve"> </w:t>
      </w:r>
      <w:r w:rsidRPr="00185CDD">
        <w:rPr>
          <w:szCs w:val="16"/>
        </w:rPr>
        <w:t>21, 24, 25, 27</w:t>
      </w:r>
    </w:p>
    <w:p w:rsidR="00627FD2" w:rsidRPr="00185CDD" w:rsidRDefault="00627FD2" w:rsidP="00627FD2">
      <w:pPr>
        <w:spacing w:before="120" w:after="120"/>
        <w:jc w:val="both"/>
      </w:pPr>
      <w:r w:rsidRPr="00185CDD">
        <w:rPr>
          <w:i/>
          <w:iCs/>
          <w:szCs w:val="16"/>
        </w:rPr>
        <w:t>Golzheimer Heide</w:t>
      </w:r>
      <w:r>
        <w:rPr>
          <w:i/>
          <w:iCs/>
          <w:szCs w:val="16"/>
        </w:rPr>
        <w:t xml:space="preserve"> </w:t>
      </w:r>
      <w:r w:rsidRPr="00185CDD">
        <w:rPr>
          <w:i/>
          <w:iCs/>
          <w:szCs w:val="16"/>
        </w:rPr>
        <w:t xml:space="preserve"> </w:t>
      </w:r>
      <w:r w:rsidRPr="00185CDD">
        <w:rPr>
          <w:szCs w:val="16"/>
        </w:rPr>
        <w:t>52</w:t>
      </w:r>
    </w:p>
    <w:p w:rsidR="00627FD2" w:rsidRPr="00185CDD" w:rsidRDefault="00627FD2" w:rsidP="00627FD2">
      <w:pPr>
        <w:spacing w:before="120" w:after="120"/>
        <w:jc w:val="both"/>
      </w:pPr>
      <w:r w:rsidRPr="00185CDD">
        <w:rPr>
          <w:i/>
          <w:iCs/>
          <w:szCs w:val="16"/>
        </w:rPr>
        <w:t>Gordola</w:t>
      </w:r>
      <w:r>
        <w:rPr>
          <w:i/>
          <w:iCs/>
          <w:szCs w:val="16"/>
        </w:rPr>
        <w:t xml:space="preserve"> </w:t>
      </w:r>
      <w:r w:rsidRPr="00185CDD">
        <w:rPr>
          <w:i/>
          <w:iCs/>
          <w:szCs w:val="16"/>
        </w:rPr>
        <w:t xml:space="preserve"> </w:t>
      </w:r>
      <w:r w:rsidRPr="00185CDD">
        <w:rPr>
          <w:szCs w:val="16"/>
        </w:rPr>
        <w:t>317</w:t>
      </w:r>
    </w:p>
    <w:p w:rsidR="00627FD2" w:rsidRPr="00185CDD" w:rsidRDefault="00627FD2" w:rsidP="00627FD2">
      <w:pPr>
        <w:spacing w:before="120" w:after="120"/>
        <w:jc w:val="both"/>
      </w:pPr>
      <w:r w:rsidRPr="00185CDD">
        <w:rPr>
          <w:szCs w:val="16"/>
        </w:rPr>
        <w:t>Göring H.</w:t>
      </w:r>
      <w:r>
        <w:rPr>
          <w:szCs w:val="16"/>
        </w:rPr>
        <w:t xml:space="preserve"> </w:t>
      </w:r>
      <w:r w:rsidRPr="00185CDD">
        <w:rPr>
          <w:szCs w:val="16"/>
        </w:rPr>
        <w:t xml:space="preserve">  46, 49, 58, 90, 126, 130, 133, 134, 140, 146, 156, 157, 158, 159,</w:t>
      </w:r>
      <w:r>
        <w:rPr>
          <w:szCs w:val="16"/>
        </w:rPr>
        <w:t xml:space="preserve"> </w:t>
      </w:r>
      <w:r w:rsidRPr="00185CDD">
        <w:rPr>
          <w:szCs w:val="16"/>
        </w:rPr>
        <w:t>163, 164, 165, 170, 171, 173, 174, 175, 179, 182, 183, 184, 186, 193, 194, 201,</w:t>
      </w:r>
      <w:r>
        <w:rPr>
          <w:szCs w:val="16"/>
        </w:rPr>
        <w:t xml:space="preserve"> </w:t>
      </w:r>
      <w:r w:rsidRPr="00185CDD">
        <w:rPr>
          <w:szCs w:val="16"/>
        </w:rPr>
        <w:t>204, 212, 213, 215, 217, 230, 234, 247, 248, 249, 251, 254, 261, 266, 270, 271,</w:t>
      </w:r>
      <w:r>
        <w:rPr>
          <w:szCs w:val="16"/>
        </w:rPr>
        <w:t xml:space="preserve"> </w:t>
      </w:r>
      <w:r w:rsidRPr="00185CDD">
        <w:rPr>
          <w:szCs w:val="16"/>
        </w:rPr>
        <w:t>274, 275, 277, 280, 284, 290, 291, 303, 304, 306, 309, 334, 342, 344, 351, 355,</w:t>
      </w:r>
      <w:r>
        <w:rPr>
          <w:szCs w:val="16"/>
        </w:rPr>
        <w:t xml:space="preserve"> </w:t>
      </w:r>
      <w:r w:rsidRPr="00185CDD">
        <w:rPr>
          <w:szCs w:val="16"/>
        </w:rPr>
        <w:t>363, 376, 395, 402, 427, 442, 444, 445</w:t>
      </w:r>
    </w:p>
    <w:p w:rsidR="00627FD2" w:rsidRPr="00185CDD" w:rsidRDefault="00627FD2" w:rsidP="00627FD2">
      <w:pPr>
        <w:spacing w:before="120" w:after="120"/>
        <w:jc w:val="both"/>
      </w:pPr>
      <w:r w:rsidRPr="00185CDD">
        <w:rPr>
          <w:szCs w:val="16"/>
        </w:rPr>
        <w:t>Göring M. H.</w:t>
      </w:r>
      <w:r>
        <w:rPr>
          <w:szCs w:val="16"/>
        </w:rPr>
        <w:t xml:space="preserve"> </w:t>
      </w:r>
      <w:r w:rsidRPr="00185CDD">
        <w:rPr>
          <w:szCs w:val="16"/>
        </w:rPr>
        <w:t xml:space="preserve"> 248, 249, 315, 345, 347</w:t>
      </w:r>
    </w:p>
    <w:p w:rsidR="00627FD2" w:rsidRPr="00185CDD" w:rsidRDefault="00627FD2" w:rsidP="00627FD2">
      <w:pPr>
        <w:spacing w:before="120" w:after="120"/>
        <w:jc w:val="both"/>
      </w:pPr>
      <w:r w:rsidRPr="00185CDD">
        <w:rPr>
          <w:szCs w:val="16"/>
        </w:rPr>
        <w:t>Gorki</w:t>
      </w:r>
      <w:r>
        <w:rPr>
          <w:szCs w:val="16"/>
        </w:rPr>
        <w:t xml:space="preserve"> </w:t>
      </w:r>
      <w:r w:rsidRPr="00185CDD">
        <w:rPr>
          <w:szCs w:val="16"/>
        </w:rPr>
        <w:t xml:space="preserve"> 166</w:t>
      </w:r>
    </w:p>
    <w:p w:rsidR="00627FD2" w:rsidRPr="00185CDD" w:rsidRDefault="00627FD2" w:rsidP="00627FD2">
      <w:pPr>
        <w:spacing w:before="120" w:after="120"/>
        <w:jc w:val="both"/>
      </w:pPr>
      <w:r w:rsidRPr="00185CDD">
        <w:rPr>
          <w:i/>
          <w:iCs/>
          <w:szCs w:val="16"/>
        </w:rPr>
        <w:t>Goslar</w:t>
      </w:r>
      <w:r>
        <w:rPr>
          <w:i/>
          <w:iCs/>
          <w:szCs w:val="16"/>
        </w:rPr>
        <w:t xml:space="preserve"> </w:t>
      </w:r>
      <w:r w:rsidRPr="00185CDD">
        <w:rPr>
          <w:i/>
          <w:iCs/>
          <w:szCs w:val="16"/>
        </w:rPr>
        <w:t xml:space="preserve"> </w:t>
      </w:r>
      <w:r w:rsidRPr="00185CDD">
        <w:rPr>
          <w:szCs w:val="16"/>
        </w:rPr>
        <w:t>131</w:t>
      </w:r>
    </w:p>
    <w:p w:rsidR="00627FD2" w:rsidRPr="00185CDD" w:rsidRDefault="00627FD2" w:rsidP="00627FD2">
      <w:pPr>
        <w:spacing w:before="120" w:after="120"/>
        <w:jc w:val="both"/>
      </w:pPr>
      <w:r w:rsidRPr="00185CDD">
        <w:rPr>
          <w:i/>
          <w:iCs/>
          <w:szCs w:val="16"/>
        </w:rPr>
        <w:t>Gotenhafen</w:t>
      </w:r>
      <w:r>
        <w:rPr>
          <w:i/>
          <w:iCs/>
          <w:szCs w:val="16"/>
        </w:rPr>
        <w:t xml:space="preserve"> </w:t>
      </w:r>
      <w:r w:rsidRPr="00185CDD">
        <w:rPr>
          <w:i/>
          <w:iCs/>
          <w:szCs w:val="16"/>
        </w:rPr>
        <w:t xml:space="preserve"> </w:t>
      </w:r>
      <w:r w:rsidRPr="00185CDD">
        <w:rPr>
          <w:szCs w:val="16"/>
        </w:rPr>
        <w:t>cf. Gdingen</w:t>
      </w:r>
    </w:p>
    <w:p w:rsidR="00627FD2" w:rsidRPr="00185CDD" w:rsidRDefault="00627FD2" w:rsidP="00627FD2">
      <w:pPr>
        <w:spacing w:before="120" w:after="120"/>
        <w:jc w:val="both"/>
      </w:pPr>
      <w:r w:rsidRPr="00185CDD">
        <w:rPr>
          <w:i/>
          <w:iCs/>
          <w:szCs w:val="16"/>
        </w:rPr>
        <w:t>Gothie (Gotengau)</w:t>
      </w:r>
      <w:r>
        <w:rPr>
          <w:i/>
          <w:iCs/>
          <w:szCs w:val="16"/>
        </w:rPr>
        <w:t xml:space="preserve"> </w:t>
      </w:r>
      <w:r w:rsidRPr="00185CDD">
        <w:rPr>
          <w:i/>
          <w:iCs/>
          <w:szCs w:val="16"/>
        </w:rPr>
        <w:t xml:space="preserve"> </w:t>
      </w:r>
      <w:r w:rsidRPr="00185CDD">
        <w:rPr>
          <w:szCs w:val="16"/>
        </w:rPr>
        <w:t>381</w:t>
      </w:r>
    </w:p>
    <w:p w:rsidR="00627FD2" w:rsidRPr="00185CDD" w:rsidRDefault="00627FD2" w:rsidP="00627FD2">
      <w:pPr>
        <w:spacing w:before="120" w:after="120"/>
        <w:jc w:val="both"/>
      </w:pPr>
      <w:r w:rsidRPr="004317CD">
        <w:rPr>
          <w:b/>
          <w:bCs/>
          <w:szCs w:val="16"/>
        </w:rPr>
        <w:t>Goulag</w:t>
      </w:r>
      <w:r>
        <w:rPr>
          <w:b/>
          <w:bCs/>
          <w:szCs w:val="16"/>
        </w:rPr>
        <w:t xml:space="preserve"> </w:t>
      </w:r>
      <w:r w:rsidRPr="00185CDD">
        <w:rPr>
          <w:bCs/>
          <w:szCs w:val="16"/>
        </w:rPr>
        <w:t xml:space="preserve"> </w:t>
      </w:r>
      <w:r w:rsidRPr="00185CDD">
        <w:rPr>
          <w:szCs w:val="16"/>
        </w:rPr>
        <w:t>152, 323, 390 [cf. également p. 326].</w:t>
      </w:r>
    </w:p>
    <w:p w:rsidR="00627FD2" w:rsidRPr="00185CDD" w:rsidRDefault="00627FD2" w:rsidP="00627FD2">
      <w:pPr>
        <w:spacing w:before="120" w:after="120"/>
        <w:jc w:val="both"/>
      </w:pPr>
      <w:r w:rsidRPr="004317CD">
        <w:rPr>
          <w:b/>
          <w:bCs/>
          <w:szCs w:val="16"/>
        </w:rPr>
        <w:t>Gouvernement du troisième Reich</w:t>
      </w:r>
      <w:r>
        <w:rPr>
          <w:b/>
          <w:bCs/>
          <w:szCs w:val="16"/>
        </w:rPr>
        <w:t xml:space="preserve"> </w:t>
      </w:r>
      <w:r w:rsidRPr="00185CDD">
        <w:rPr>
          <w:bCs/>
          <w:szCs w:val="16"/>
        </w:rPr>
        <w:t xml:space="preserve">   </w:t>
      </w:r>
      <w:r w:rsidRPr="004317CD">
        <w:rPr>
          <w:b/>
          <w:bCs/>
          <w:szCs w:val="16"/>
        </w:rPr>
        <w:t>[1]</w:t>
      </w:r>
      <w:r w:rsidRPr="00185CDD">
        <w:rPr>
          <w:bCs/>
          <w:szCs w:val="16"/>
        </w:rPr>
        <w:t xml:space="preserve"> </w:t>
      </w:r>
      <w:r w:rsidRPr="00185CDD">
        <w:rPr>
          <w:szCs w:val="16"/>
        </w:rPr>
        <w:t>170, 171</w:t>
      </w:r>
      <w:r>
        <w:rPr>
          <w:szCs w:val="16"/>
        </w:rPr>
        <w:t> ;</w:t>
      </w:r>
      <w:r w:rsidRPr="00185CDD">
        <w:rPr>
          <w:szCs w:val="16"/>
        </w:rPr>
        <w:t xml:space="preserve"> </w:t>
      </w:r>
      <w:r w:rsidRPr="004317CD">
        <w:rPr>
          <w:b/>
          <w:szCs w:val="16"/>
        </w:rPr>
        <w:t>[2]</w:t>
      </w:r>
      <w:r w:rsidRPr="00185CDD">
        <w:rPr>
          <w:szCs w:val="16"/>
        </w:rPr>
        <w:t xml:space="preserve"> 195, 196, 197, 198,</w:t>
      </w:r>
      <w:r>
        <w:rPr>
          <w:szCs w:val="16"/>
        </w:rPr>
        <w:t xml:space="preserve"> </w:t>
      </w:r>
      <w:r w:rsidRPr="00185CDD">
        <w:rPr>
          <w:szCs w:val="16"/>
        </w:rPr>
        <w:t>205</w:t>
      </w:r>
      <w:r>
        <w:rPr>
          <w:szCs w:val="16"/>
        </w:rPr>
        <w:t> ;</w:t>
      </w:r>
      <w:r w:rsidRPr="00185CDD">
        <w:rPr>
          <w:szCs w:val="16"/>
        </w:rPr>
        <w:t xml:space="preserve"> </w:t>
      </w:r>
      <w:r w:rsidRPr="004317CD">
        <w:rPr>
          <w:b/>
          <w:szCs w:val="16"/>
        </w:rPr>
        <w:t>[3]</w:t>
      </w:r>
      <w:r w:rsidRPr="00185CDD">
        <w:rPr>
          <w:szCs w:val="16"/>
        </w:rPr>
        <w:t xml:space="preserve"> 444, 445, 446, 447, 448</w:t>
      </w:r>
    </w:p>
    <w:p w:rsidR="00627FD2" w:rsidRPr="00185CDD" w:rsidRDefault="00627FD2" w:rsidP="00627FD2">
      <w:pPr>
        <w:spacing w:before="120" w:after="120"/>
        <w:jc w:val="both"/>
      </w:pPr>
      <w:r w:rsidRPr="00185CDD">
        <w:rPr>
          <w:i/>
          <w:iCs/>
          <w:szCs w:val="16"/>
        </w:rPr>
        <w:t>Gouvernement général</w:t>
      </w:r>
      <w:r>
        <w:rPr>
          <w:i/>
          <w:iCs/>
          <w:szCs w:val="16"/>
        </w:rPr>
        <w:t xml:space="preserve"> </w:t>
      </w:r>
      <w:r w:rsidRPr="00185CDD">
        <w:rPr>
          <w:i/>
          <w:iCs/>
          <w:szCs w:val="16"/>
        </w:rPr>
        <w:t xml:space="preserve"> </w:t>
      </w:r>
      <w:r w:rsidRPr="00185CDD">
        <w:rPr>
          <w:szCs w:val="16"/>
        </w:rPr>
        <w:t>316, 317, 318, 326, 328, 337, 347, 382</w:t>
      </w:r>
    </w:p>
    <w:p w:rsidR="00627FD2" w:rsidRPr="00185CDD" w:rsidRDefault="00627FD2" w:rsidP="00627FD2">
      <w:pPr>
        <w:spacing w:before="120" w:after="120"/>
        <w:jc w:val="both"/>
      </w:pPr>
      <w:r w:rsidRPr="00185CDD">
        <w:rPr>
          <w:szCs w:val="16"/>
        </w:rPr>
        <w:t>Goy</w:t>
      </w:r>
      <w:r>
        <w:rPr>
          <w:szCs w:val="16"/>
        </w:rPr>
        <w:t xml:space="preserve"> </w:t>
      </w:r>
      <w:r w:rsidRPr="00185CDD">
        <w:rPr>
          <w:szCs w:val="16"/>
        </w:rPr>
        <w:t xml:space="preserve"> 211</w:t>
      </w:r>
    </w:p>
    <w:p w:rsidR="00627FD2" w:rsidRPr="00185CDD" w:rsidRDefault="00627FD2" w:rsidP="00627FD2">
      <w:pPr>
        <w:spacing w:before="120" w:after="120"/>
        <w:jc w:val="both"/>
      </w:pPr>
      <w:r w:rsidRPr="00185CDD">
        <w:rPr>
          <w:szCs w:val="16"/>
        </w:rPr>
        <w:t>Graefe</w:t>
      </w:r>
      <w:r>
        <w:rPr>
          <w:szCs w:val="16"/>
        </w:rPr>
        <w:t xml:space="preserve"> </w:t>
      </w:r>
      <w:r w:rsidRPr="00185CDD">
        <w:rPr>
          <w:szCs w:val="16"/>
        </w:rPr>
        <w:t>von</w:t>
      </w:r>
      <w:r>
        <w:rPr>
          <w:szCs w:val="16"/>
        </w:rPr>
        <w:t xml:space="preserve"> </w:t>
      </w:r>
      <w:r w:rsidRPr="00185CDD">
        <w:rPr>
          <w:szCs w:val="16"/>
        </w:rPr>
        <w:t xml:space="preserve"> 51,</w:t>
      </w:r>
      <w:r>
        <w:rPr>
          <w:szCs w:val="16"/>
        </w:rPr>
        <w:t xml:space="preserve"> </w:t>
      </w:r>
      <w:r w:rsidRPr="00185CDD">
        <w:rPr>
          <w:szCs w:val="16"/>
        </w:rPr>
        <w:t>61,</w:t>
      </w:r>
      <w:r>
        <w:rPr>
          <w:szCs w:val="16"/>
        </w:rPr>
        <w:t xml:space="preserve"> </w:t>
      </w:r>
      <w:r w:rsidRPr="00185CDD">
        <w:rPr>
          <w:szCs w:val="16"/>
        </w:rPr>
        <w:t>70</w:t>
      </w:r>
    </w:p>
    <w:p w:rsidR="00627FD2" w:rsidRPr="00185CDD" w:rsidRDefault="00627FD2" w:rsidP="00627FD2">
      <w:pPr>
        <w:spacing w:before="120" w:after="120"/>
        <w:jc w:val="both"/>
      </w:pPr>
      <w:r w:rsidRPr="00185CDD">
        <w:rPr>
          <w:szCs w:val="16"/>
        </w:rPr>
        <w:t>Graf</w:t>
      </w:r>
      <w:r>
        <w:rPr>
          <w:szCs w:val="16"/>
        </w:rPr>
        <w:t xml:space="preserve"> </w:t>
      </w:r>
      <w:r w:rsidRPr="00185CDD">
        <w:rPr>
          <w:szCs w:val="16"/>
        </w:rPr>
        <w:t>394</w:t>
      </w:r>
    </w:p>
    <w:p w:rsidR="00627FD2" w:rsidRPr="00185CDD" w:rsidRDefault="00627FD2" w:rsidP="00627FD2">
      <w:pPr>
        <w:spacing w:before="120" w:after="120"/>
        <w:jc w:val="both"/>
      </w:pPr>
      <w:r w:rsidRPr="00185CDD">
        <w:rPr>
          <w:i/>
          <w:iCs/>
          <w:szCs w:val="16"/>
        </w:rPr>
        <w:t>Grafeneck</w:t>
      </w:r>
      <w:r>
        <w:rPr>
          <w:i/>
          <w:iCs/>
          <w:szCs w:val="16"/>
        </w:rPr>
        <w:t xml:space="preserve"> </w:t>
      </w:r>
      <w:r w:rsidRPr="00185CDD">
        <w:rPr>
          <w:szCs w:val="16"/>
        </w:rPr>
        <w:t>314</w:t>
      </w:r>
    </w:p>
    <w:p w:rsidR="00627FD2" w:rsidRPr="00185CDD" w:rsidRDefault="00627FD2" w:rsidP="00627FD2">
      <w:pPr>
        <w:spacing w:before="120" w:after="120"/>
        <w:jc w:val="both"/>
      </w:pPr>
      <w:r w:rsidRPr="00185CDD">
        <w:rPr>
          <w:i/>
          <w:iCs/>
          <w:szCs w:val="16"/>
        </w:rPr>
        <w:t>Grande-Bretagne</w:t>
      </w:r>
      <w:r>
        <w:rPr>
          <w:i/>
          <w:iCs/>
          <w:szCs w:val="16"/>
        </w:rPr>
        <w:t xml:space="preserve"> </w:t>
      </w:r>
      <w:r w:rsidRPr="00185CDD">
        <w:rPr>
          <w:i/>
          <w:iCs/>
          <w:szCs w:val="16"/>
        </w:rPr>
        <w:t xml:space="preserve"> </w:t>
      </w:r>
      <w:r w:rsidRPr="00185CDD">
        <w:rPr>
          <w:szCs w:val="16"/>
        </w:rPr>
        <w:t>cf. Angleterre</w:t>
      </w:r>
    </w:p>
    <w:p w:rsidR="00627FD2" w:rsidRPr="00185CDD" w:rsidRDefault="00627FD2" w:rsidP="00627FD2">
      <w:pPr>
        <w:spacing w:before="120" w:after="120"/>
        <w:jc w:val="both"/>
      </w:pPr>
      <w:r w:rsidRPr="00185CDD">
        <w:rPr>
          <w:szCs w:val="16"/>
        </w:rPr>
        <w:t>Grass</w:t>
      </w:r>
      <w:r>
        <w:rPr>
          <w:szCs w:val="16"/>
        </w:rPr>
        <w:t xml:space="preserve"> </w:t>
      </w:r>
      <w:r w:rsidRPr="00185CDD">
        <w:rPr>
          <w:szCs w:val="16"/>
        </w:rPr>
        <w:t>F.</w:t>
      </w:r>
      <w:r>
        <w:rPr>
          <w:szCs w:val="16"/>
        </w:rPr>
        <w:t xml:space="preserve"> </w:t>
      </w:r>
      <w:r w:rsidRPr="00185CDD">
        <w:rPr>
          <w:szCs w:val="16"/>
        </w:rPr>
        <w:t xml:space="preserve"> 157</w:t>
      </w:r>
    </w:p>
    <w:p w:rsidR="00627FD2" w:rsidRPr="00185CDD" w:rsidRDefault="00627FD2" w:rsidP="00627FD2">
      <w:pPr>
        <w:spacing w:before="120" w:after="120"/>
        <w:jc w:val="both"/>
      </w:pPr>
      <w:r w:rsidRPr="00185CDD">
        <w:rPr>
          <w:i/>
          <w:iCs/>
          <w:szCs w:val="16"/>
        </w:rPr>
        <w:t>Graz</w:t>
      </w:r>
      <w:r>
        <w:rPr>
          <w:i/>
          <w:iCs/>
          <w:szCs w:val="16"/>
        </w:rPr>
        <w:t xml:space="preserve"> </w:t>
      </w:r>
      <w:r w:rsidRPr="00185CDD">
        <w:rPr>
          <w:i/>
          <w:iCs/>
          <w:szCs w:val="16"/>
        </w:rPr>
        <w:t xml:space="preserve"> </w:t>
      </w:r>
      <w:r w:rsidRPr="00185CDD">
        <w:rPr>
          <w:szCs w:val="16"/>
        </w:rPr>
        <w:t>278,325</w:t>
      </w:r>
    </w:p>
    <w:p w:rsidR="00627FD2" w:rsidRPr="00185CDD" w:rsidRDefault="00627FD2" w:rsidP="00627FD2">
      <w:pPr>
        <w:spacing w:before="120" w:after="120"/>
        <w:jc w:val="both"/>
      </w:pPr>
      <w:r w:rsidRPr="00185CDD">
        <w:rPr>
          <w:i/>
          <w:iCs/>
          <w:szCs w:val="16"/>
        </w:rPr>
        <w:t>Grèce</w:t>
      </w:r>
      <w:r>
        <w:rPr>
          <w:i/>
          <w:iCs/>
          <w:szCs w:val="16"/>
        </w:rPr>
        <w:t xml:space="preserve"> </w:t>
      </w:r>
      <w:r w:rsidRPr="00185CDD">
        <w:rPr>
          <w:i/>
          <w:iCs/>
          <w:szCs w:val="16"/>
        </w:rPr>
        <w:t xml:space="preserve"> </w:t>
      </w:r>
      <w:r w:rsidRPr="00185CDD">
        <w:rPr>
          <w:szCs w:val="16"/>
        </w:rPr>
        <w:t>338, 345, 348, 349, 396, 404, 417</w:t>
      </w:r>
    </w:p>
    <w:p w:rsidR="00627FD2" w:rsidRPr="00185CDD" w:rsidRDefault="00627FD2" w:rsidP="00627FD2">
      <w:pPr>
        <w:spacing w:before="120" w:after="120"/>
        <w:jc w:val="both"/>
      </w:pPr>
      <w:r w:rsidRPr="00185CDD">
        <w:rPr>
          <w:szCs w:val="16"/>
        </w:rPr>
        <w:t>Greim</w:t>
      </w:r>
      <w:r>
        <w:rPr>
          <w:szCs w:val="16"/>
        </w:rPr>
        <w:t xml:space="preserve"> </w:t>
      </w:r>
      <w:r w:rsidRPr="00185CDD">
        <w:rPr>
          <w:szCs w:val="16"/>
        </w:rPr>
        <w:t>445</w:t>
      </w:r>
    </w:p>
    <w:p w:rsidR="00627FD2" w:rsidRPr="00185CDD" w:rsidRDefault="00627FD2" w:rsidP="00627FD2">
      <w:pPr>
        <w:spacing w:before="120" w:after="120"/>
        <w:jc w:val="both"/>
      </w:pPr>
      <w:r w:rsidRPr="00185CDD">
        <w:rPr>
          <w:szCs w:val="16"/>
        </w:rPr>
        <w:t>Greiser</w:t>
      </w:r>
      <w:r>
        <w:rPr>
          <w:szCs w:val="16"/>
        </w:rPr>
        <w:t xml:space="preserve"> </w:t>
      </w:r>
      <w:r w:rsidRPr="00185CDD">
        <w:rPr>
          <w:szCs w:val="16"/>
        </w:rPr>
        <w:t xml:space="preserve"> 197,316</w:t>
      </w:r>
    </w:p>
    <w:p w:rsidR="00627FD2" w:rsidRPr="00185CDD" w:rsidRDefault="00627FD2" w:rsidP="00627FD2">
      <w:pPr>
        <w:spacing w:before="120" w:after="120"/>
        <w:jc w:val="both"/>
      </w:pPr>
      <w:r w:rsidRPr="00185CDD">
        <w:rPr>
          <w:i/>
          <w:iCs/>
          <w:szCs w:val="16"/>
        </w:rPr>
        <w:t>Grenoble</w:t>
      </w:r>
      <w:r>
        <w:rPr>
          <w:i/>
          <w:iCs/>
          <w:szCs w:val="16"/>
        </w:rPr>
        <w:t xml:space="preserve"> </w:t>
      </w:r>
      <w:r w:rsidRPr="00185CDD">
        <w:rPr>
          <w:i/>
          <w:iCs/>
          <w:szCs w:val="16"/>
        </w:rPr>
        <w:t xml:space="preserve"> </w:t>
      </w:r>
      <w:r w:rsidRPr="00185CDD">
        <w:rPr>
          <w:szCs w:val="16"/>
        </w:rPr>
        <w:t>343</w:t>
      </w:r>
    </w:p>
    <w:p w:rsidR="00627FD2" w:rsidRPr="00185CDD" w:rsidRDefault="00627FD2" w:rsidP="00627FD2">
      <w:pPr>
        <w:spacing w:before="120" w:after="120"/>
        <w:jc w:val="both"/>
      </w:pPr>
      <w:r w:rsidRPr="00185CDD">
        <w:rPr>
          <w:bCs/>
          <w:szCs w:val="16"/>
        </w:rPr>
        <w:t>Grèves</w:t>
      </w:r>
      <w:r>
        <w:rPr>
          <w:bCs/>
          <w:szCs w:val="16"/>
        </w:rPr>
        <w:t xml:space="preserve"> </w:t>
      </w:r>
      <w:r w:rsidRPr="00185CDD">
        <w:rPr>
          <w:bCs/>
          <w:szCs w:val="16"/>
        </w:rPr>
        <w:t xml:space="preserve"> </w:t>
      </w:r>
      <w:r w:rsidRPr="00185CDD">
        <w:rPr>
          <w:szCs w:val="16"/>
        </w:rPr>
        <w:t>17, 21, 22, 30, 37, 43, 48, 51, 54, 55, 57,70, 88, 95, 98, 111, 113, 116,</w:t>
      </w:r>
      <w:r>
        <w:rPr>
          <w:szCs w:val="16"/>
        </w:rPr>
        <w:t xml:space="preserve"> </w:t>
      </w:r>
      <w:r w:rsidRPr="00185CDD">
        <w:rPr>
          <w:szCs w:val="16"/>
        </w:rPr>
        <w:t>132, 134, 153, 159, 160, 172, 234, 237, 246, 249, 250, 253, 254, 274, 303, 306,</w:t>
      </w:r>
      <w:r>
        <w:rPr>
          <w:szCs w:val="16"/>
        </w:rPr>
        <w:t xml:space="preserve"> </w:t>
      </w:r>
      <w:r w:rsidRPr="00185CDD">
        <w:rPr>
          <w:szCs w:val="16"/>
        </w:rPr>
        <w:t>347, 387</w:t>
      </w:r>
    </w:p>
    <w:p w:rsidR="00627FD2" w:rsidRPr="00185CDD" w:rsidRDefault="00627FD2" w:rsidP="00627FD2">
      <w:pPr>
        <w:spacing w:before="120" w:after="120"/>
        <w:jc w:val="both"/>
      </w:pPr>
      <w:r w:rsidRPr="00185CDD">
        <w:rPr>
          <w:szCs w:val="16"/>
        </w:rPr>
        <w:t>Griessing</w:t>
      </w:r>
      <w:r>
        <w:rPr>
          <w:szCs w:val="16"/>
        </w:rPr>
        <w:t xml:space="preserve"> </w:t>
      </w:r>
      <w:r w:rsidRPr="00185CDD">
        <w:rPr>
          <w:szCs w:val="16"/>
        </w:rPr>
        <w:t xml:space="preserve"> 200</w:t>
      </w:r>
    </w:p>
    <w:p w:rsidR="00627FD2" w:rsidRPr="00185CDD" w:rsidRDefault="00627FD2" w:rsidP="00627FD2">
      <w:pPr>
        <w:spacing w:before="120" w:after="120"/>
        <w:jc w:val="both"/>
      </w:pPr>
      <w:r w:rsidRPr="00185CDD">
        <w:rPr>
          <w:szCs w:val="16"/>
        </w:rPr>
        <w:t>Grimm</w:t>
      </w:r>
      <w:r>
        <w:rPr>
          <w:szCs w:val="16"/>
        </w:rPr>
        <w:t xml:space="preserve"> </w:t>
      </w:r>
      <w:r w:rsidRPr="00185CDD">
        <w:rPr>
          <w:szCs w:val="16"/>
        </w:rPr>
        <w:t xml:space="preserve"> 84,</w:t>
      </w:r>
      <w:r>
        <w:rPr>
          <w:szCs w:val="16"/>
        </w:rPr>
        <w:t xml:space="preserve"> </w:t>
      </w:r>
      <w:r w:rsidRPr="00185CDD">
        <w:rPr>
          <w:szCs w:val="16"/>
        </w:rPr>
        <w:t>322</w:t>
      </w:r>
    </w:p>
    <w:p w:rsidR="00627FD2" w:rsidRPr="00185CDD" w:rsidRDefault="00627FD2" w:rsidP="00627FD2">
      <w:pPr>
        <w:spacing w:before="120" w:after="120"/>
        <w:jc w:val="both"/>
      </w:pPr>
      <w:r w:rsidRPr="00185CDD">
        <w:rPr>
          <w:szCs w:val="16"/>
        </w:rPr>
        <w:t>Gröber</w:t>
      </w:r>
      <w:r>
        <w:rPr>
          <w:szCs w:val="16"/>
        </w:rPr>
        <w:t xml:space="preserve"> </w:t>
      </w:r>
      <w:r w:rsidRPr="00185CDD">
        <w:rPr>
          <w:szCs w:val="16"/>
        </w:rPr>
        <w:t xml:space="preserve"> 266,</w:t>
      </w:r>
      <w:r>
        <w:rPr>
          <w:szCs w:val="16"/>
        </w:rPr>
        <w:t xml:space="preserve"> </w:t>
      </w:r>
      <w:r w:rsidRPr="00185CDD">
        <w:rPr>
          <w:szCs w:val="16"/>
        </w:rPr>
        <w:t>355</w:t>
      </w:r>
    </w:p>
    <w:p w:rsidR="00627FD2" w:rsidRPr="00185CDD" w:rsidRDefault="00627FD2" w:rsidP="00627FD2">
      <w:pPr>
        <w:spacing w:before="120" w:after="120"/>
        <w:jc w:val="both"/>
      </w:pPr>
      <w:r w:rsidRPr="00185CDD">
        <w:rPr>
          <w:szCs w:val="16"/>
        </w:rPr>
        <w:t>Groener</w:t>
      </w:r>
      <w:r>
        <w:rPr>
          <w:szCs w:val="16"/>
        </w:rPr>
        <w:t xml:space="preserve"> </w:t>
      </w:r>
      <w:r w:rsidRPr="00185CDD">
        <w:rPr>
          <w:szCs w:val="16"/>
        </w:rPr>
        <w:t xml:space="preserve"> 17, 18, 25, 92, 130, 132, 134, 138, 139, 143, 144, 146, 147</w:t>
      </w:r>
    </w:p>
    <w:p w:rsidR="00627FD2" w:rsidRPr="00185CDD" w:rsidRDefault="00627FD2" w:rsidP="00627FD2">
      <w:pPr>
        <w:spacing w:before="120" w:after="120"/>
        <w:jc w:val="both"/>
      </w:pPr>
      <w:r w:rsidRPr="00185CDD">
        <w:rPr>
          <w:szCs w:val="16"/>
        </w:rPr>
        <w:t>Gropius</w:t>
      </w:r>
      <w:r>
        <w:rPr>
          <w:szCs w:val="16"/>
        </w:rPr>
        <w:t xml:space="preserve"> </w:t>
      </w:r>
      <w:r w:rsidRPr="00185CDD">
        <w:rPr>
          <w:szCs w:val="16"/>
        </w:rPr>
        <w:t>41, 85, 97</w:t>
      </w:r>
    </w:p>
    <w:p w:rsidR="00627FD2" w:rsidRPr="00185CDD" w:rsidRDefault="00627FD2" w:rsidP="00627FD2">
      <w:pPr>
        <w:spacing w:before="120" w:after="120"/>
        <w:jc w:val="both"/>
      </w:pPr>
      <w:r w:rsidRPr="00185CDD">
        <w:rPr>
          <w:szCs w:val="16"/>
        </w:rPr>
        <w:t>Gro</w:t>
      </w:r>
      <w:r w:rsidRPr="00050A74">
        <w:rPr>
          <w:szCs w:val="16"/>
        </w:rPr>
        <w:t>ß</w:t>
      </w:r>
      <w:r>
        <w:rPr>
          <w:szCs w:val="16"/>
        </w:rPr>
        <w:t xml:space="preserve"> </w:t>
      </w:r>
      <w:r w:rsidRPr="00185CDD">
        <w:rPr>
          <w:szCs w:val="16"/>
        </w:rPr>
        <w:t xml:space="preserve"> 215</w:t>
      </w:r>
    </w:p>
    <w:p w:rsidR="00627FD2" w:rsidRPr="00185CDD" w:rsidRDefault="00627FD2" w:rsidP="00627FD2">
      <w:pPr>
        <w:spacing w:before="120" w:after="120"/>
        <w:jc w:val="both"/>
      </w:pPr>
      <w:r w:rsidRPr="00185CDD">
        <w:rPr>
          <w:i/>
          <w:iCs/>
          <w:szCs w:val="16"/>
        </w:rPr>
        <w:t>Gro</w:t>
      </w:r>
      <w:r w:rsidRPr="00050A74">
        <w:rPr>
          <w:i/>
          <w:iCs/>
          <w:szCs w:val="16"/>
        </w:rPr>
        <w:t>ß</w:t>
      </w:r>
      <w:r w:rsidRPr="00185CDD">
        <w:rPr>
          <w:i/>
          <w:iCs/>
          <w:szCs w:val="16"/>
        </w:rPr>
        <w:t>-Rosen</w:t>
      </w:r>
      <w:r>
        <w:rPr>
          <w:i/>
          <w:iCs/>
          <w:szCs w:val="16"/>
        </w:rPr>
        <w:t xml:space="preserve"> </w:t>
      </w:r>
      <w:r w:rsidRPr="00185CDD">
        <w:rPr>
          <w:i/>
          <w:iCs/>
          <w:szCs w:val="16"/>
        </w:rPr>
        <w:t xml:space="preserve"> </w:t>
      </w:r>
      <w:r w:rsidRPr="00185CDD">
        <w:rPr>
          <w:szCs w:val="16"/>
        </w:rPr>
        <w:t>364</w:t>
      </w:r>
    </w:p>
    <w:p w:rsidR="00627FD2" w:rsidRPr="00185CDD" w:rsidRDefault="00627FD2" w:rsidP="00627FD2">
      <w:pPr>
        <w:spacing w:before="120" w:after="120"/>
        <w:jc w:val="both"/>
      </w:pPr>
      <w:r w:rsidRPr="00185CDD">
        <w:rPr>
          <w:szCs w:val="16"/>
        </w:rPr>
        <w:t>Grosz</w:t>
      </w:r>
      <w:r>
        <w:rPr>
          <w:szCs w:val="16"/>
        </w:rPr>
        <w:t xml:space="preserve"> </w:t>
      </w:r>
      <w:r w:rsidRPr="00185CDD">
        <w:rPr>
          <w:szCs w:val="16"/>
        </w:rPr>
        <w:t>28,</w:t>
      </w:r>
      <w:r>
        <w:rPr>
          <w:szCs w:val="16"/>
        </w:rPr>
        <w:t xml:space="preserve"> </w:t>
      </w:r>
      <w:r w:rsidRPr="00185CDD">
        <w:rPr>
          <w:szCs w:val="16"/>
        </w:rPr>
        <w:t>58,</w:t>
      </w:r>
      <w:r>
        <w:rPr>
          <w:szCs w:val="16"/>
        </w:rPr>
        <w:t xml:space="preserve"> </w:t>
      </w:r>
      <w:r w:rsidRPr="00185CDD">
        <w:rPr>
          <w:szCs w:val="16"/>
        </w:rPr>
        <w:t>77,</w:t>
      </w:r>
      <w:r>
        <w:rPr>
          <w:szCs w:val="16"/>
        </w:rPr>
        <w:t xml:space="preserve"> </w:t>
      </w:r>
      <w:r w:rsidRPr="00185CDD">
        <w:rPr>
          <w:szCs w:val="16"/>
        </w:rPr>
        <w:t>166,</w:t>
      </w:r>
      <w:r>
        <w:rPr>
          <w:szCs w:val="16"/>
        </w:rPr>
        <w:t xml:space="preserve"> </w:t>
      </w:r>
      <w:r w:rsidRPr="00185CDD">
        <w:rPr>
          <w:szCs w:val="16"/>
        </w:rPr>
        <w:t>322</w:t>
      </w:r>
    </w:p>
    <w:p w:rsidR="00627FD2" w:rsidRPr="00185CDD" w:rsidRDefault="00627FD2" w:rsidP="00627FD2">
      <w:pPr>
        <w:spacing w:before="120" w:after="120"/>
        <w:jc w:val="both"/>
      </w:pPr>
      <w:r w:rsidRPr="00050A74">
        <w:rPr>
          <w:b/>
          <w:bCs/>
          <w:szCs w:val="16"/>
        </w:rPr>
        <w:t>Groupes de théâtre nationaux-socialistes</w:t>
      </w:r>
      <w:r>
        <w:rPr>
          <w:bCs/>
          <w:szCs w:val="16"/>
        </w:rPr>
        <w:t xml:space="preserve"> </w:t>
      </w:r>
      <w:r w:rsidRPr="00185CDD">
        <w:rPr>
          <w:bCs/>
          <w:szCs w:val="16"/>
        </w:rPr>
        <w:t xml:space="preserve"> 102</w:t>
      </w:r>
    </w:p>
    <w:p w:rsidR="00627FD2" w:rsidRPr="00185CDD" w:rsidRDefault="00627FD2" w:rsidP="00627FD2">
      <w:pPr>
        <w:spacing w:before="120" w:after="120"/>
        <w:jc w:val="both"/>
      </w:pPr>
      <w:r w:rsidRPr="00050A74">
        <w:rPr>
          <w:b/>
          <w:bCs/>
          <w:szCs w:val="16"/>
        </w:rPr>
        <w:t>Groupes d'intervention</w:t>
      </w:r>
      <w:r w:rsidRPr="00185CDD">
        <w:rPr>
          <w:bCs/>
          <w:szCs w:val="16"/>
        </w:rPr>
        <w:t xml:space="preserve"> </w:t>
      </w:r>
      <w:r w:rsidRPr="00185CDD">
        <w:rPr>
          <w:i/>
          <w:iCs/>
          <w:szCs w:val="16"/>
        </w:rPr>
        <w:t>(Einsatzgruppen)</w:t>
      </w:r>
      <w:r>
        <w:rPr>
          <w:i/>
          <w:iCs/>
          <w:szCs w:val="16"/>
        </w:rPr>
        <w:t xml:space="preserve"> </w:t>
      </w:r>
      <w:r w:rsidRPr="00185CDD">
        <w:rPr>
          <w:i/>
          <w:iCs/>
          <w:szCs w:val="16"/>
        </w:rPr>
        <w:t xml:space="preserve"> </w:t>
      </w:r>
      <w:r w:rsidRPr="00185CDD">
        <w:rPr>
          <w:szCs w:val="16"/>
        </w:rPr>
        <w:t>311, 312, 313, 353, 354, 364, 367,</w:t>
      </w:r>
      <w:r>
        <w:rPr>
          <w:szCs w:val="16"/>
        </w:rPr>
        <w:t xml:space="preserve"> </w:t>
      </w:r>
      <w:r w:rsidRPr="00185CDD">
        <w:rPr>
          <w:szCs w:val="16"/>
        </w:rPr>
        <w:t>371</w:t>
      </w:r>
    </w:p>
    <w:p w:rsidR="00627FD2" w:rsidRPr="00185CDD" w:rsidRDefault="00627FD2" w:rsidP="00627FD2">
      <w:pPr>
        <w:spacing w:before="120" w:after="120"/>
        <w:jc w:val="both"/>
      </w:pPr>
      <w:r w:rsidRPr="00185CDD">
        <w:rPr>
          <w:szCs w:val="16"/>
        </w:rPr>
        <w:t>Gruber</w:t>
      </w:r>
      <w:r>
        <w:rPr>
          <w:szCs w:val="16"/>
        </w:rPr>
        <w:t xml:space="preserve"> </w:t>
      </w:r>
      <w:r w:rsidRPr="00185CDD">
        <w:rPr>
          <w:szCs w:val="16"/>
        </w:rPr>
        <w:t xml:space="preserve"> 81</w:t>
      </w:r>
    </w:p>
    <w:p w:rsidR="00627FD2" w:rsidRPr="00185CDD" w:rsidRDefault="00627FD2" w:rsidP="00627FD2">
      <w:pPr>
        <w:spacing w:before="120" w:after="120"/>
        <w:jc w:val="both"/>
      </w:pPr>
      <w:r>
        <w:t>[472]</w:t>
      </w:r>
    </w:p>
    <w:p w:rsidR="00627FD2" w:rsidRPr="00185CDD" w:rsidRDefault="00627FD2" w:rsidP="00627FD2">
      <w:pPr>
        <w:spacing w:before="120" w:after="120"/>
        <w:jc w:val="both"/>
      </w:pPr>
      <w:r w:rsidRPr="00185CDD">
        <w:rPr>
          <w:szCs w:val="18"/>
        </w:rPr>
        <w:t>Gruhn</w:t>
      </w:r>
      <w:r>
        <w:rPr>
          <w:szCs w:val="18"/>
        </w:rPr>
        <w:t xml:space="preserve"> </w:t>
      </w:r>
      <w:r w:rsidRPr="00185CDD">
        <w:rPr>
          <w:szCs w:val="18"/>
        </w:rPr>
        <w:t xml:space="preserve"> 271</w:t>
      </w:r>
    </w:p>
    <w:p w:rsidR="00627FD2" w:rsidRPr="00185CDD" w:rsidRDefault="00627FD2" w:rsidP="00627FD2">
      <w:pPr>
        <w:spacing w:before="120" w:after="120"/>
        <w:jc w:val="both"/>
      </w:pPr>
      <w:r w:rsidRPr="00185CDD">
        <w:rPr>
          <w:szCs w:val="18"/>
        </w:rPr>
        <w:t>Grundig</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szCs w:val="18"/>
        </w:rPr>
        <w:t>Grime</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szCs w:val="18"/>
        </w:rPr>
        <w:t>Gründgens</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Grynszpan</w:t>
      </w:r>
      <w:r>
        <w:rPr>
          <w:szCs w:val="18"/>
        </w:rPr>
        <w:t xml:space="preserve"> </w:t>
      </w:r>
      <w:r w:rsidRPr="00185CDD">
        <w:rPr>
          <w:szCs w:val="18"/>
        </w:rPr>
        <w:t xml:space="preserve"> 290, 291, 322</w:t>
      </w:r>
    </w:p>
    <w:p w:rsidR="00627FD2" w:rsidRPr="00185CDD" w:rsidRDefault="00627FD2" w:rsidP="00627FD2">
      <w:pPr>
        <w:spacing w:before="120" w:after="120"/>
        <w:jc w:val="both"/>
      </w:pPr>
      <w:r w:rsidRPr="00185CDD">
        <w:rPr>
          <w:szCs w:val="18"/>
        </w:rPr>
        <w:t>Grzesinski</w:t>
      </w:r>
      <w:r>
        <w:rPr>
          <w:szCs w:val="18"/>
        </w:rPr>
        <w:t xml:space="preserve"> </w:t>
      </w:r>
      <w:r w:rsidRPr="00185CDD">
        <w:rPr>
          <w:szCs w:val="18"/>
        </w:rPr>
        <w:t xml:space="preserve"> 80, 119, 153</w:t>
      </w:r>
    </w:p>
    <w:p w:rsidR="00627FD2" w:rsidRPr="00185CDD" w:rsidRDefault="00627FD2" w:rsidP="00627FD2">
      <w:pPr>
        <w:spacing w:before="120" w:after="120"/>
        <w:jc w:val="both"/>
      </w:pPr>
      <w:r w:rsidRPr="00185CDD">
        <w:rPr>
          <w:szCs w:val="18"/>
        </w:rPr>
        <w:t>Gauguin</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szCs w:val="18"/>
        </w:rPr>
        <w:t>Guderian</w:t>
      </w:r>
      <w:r>
        <w:rPr>
          <w:szCs w:val="18"/>
        </w:rPr>
        <w:t xml:space="preserve"> </w:t>
      </w:r>
      <w:r w:rsidRPr="00185CDD">
        <w:rPr>
          <w:szCs w:val="18"/>
        </w:rPr>
        <w:t xml:space="preserve"> 367,384</w:t>
      </w:r>
    </w:p>
    <w:p w:rsidR="00627FD2" w:rsidRPr="00185CDD" w:rsidRDefault="00627FD2" w:rsidP="00627FD2">
      <w:pPr>
        <w:spacing w:before="120" w:after="120"/>
        <w:jc w:val="both"/>
      </w:pPr>
      <w:r w:rsidRPr="00185CDD">
        <w:rPr>
          <w:szCs w:val="18"/>
        </w:rPr>
        <w:t>Guérin</w:t>
      </w:r>
      <w:r>
        <w:rPr>
          <w:szCs w:val="18"/>
        </w:rPr>
        <w:t xml:space="preserve"> </w:t>
      </w:r>
      <w:r w:rsidRPr="00185CDD">
        <w:rPr>
          <w:szCs w:val="18"/>
        </w:rPr>
        <w:t xml:space="preserve"> 259</w:t>
      </w:r>
    </w:p>
    <w:p w:rsidR="00627FD2" w:rsidRPr="00185CDD" w:rsidRDefault="00627FD2" w:rsidP="00627FD2">
      <w:pPr>
        <w:spacing w:before="120" w:after="120"/>
        <w:jc w:val="both"/>
      </w:pPr>
      <w:r w:rsidRPr="00185CDD">
        <w:rPr>
          <w:i/>
          <w:iCs/>
          <w:szCs w:val="18"/>
        </w:rPr>
        <w:t>Guernica</w:t>
      </w:r>
      <w:r>
        <w:rPr>
          <w:i/>
          <w:iCs/>
          <w:szCs w:val="18"/>
        </w:rPr>
        <w:t xml:space="preserve"> </w:t>
      </w:r>
      <w:r w:rsidRPr="00185CDD">
        <w:rPr>
          <w:i/>
          <w:iCs/>
          <w:szCs w:val="18"/>
        </w:rPr>
        <w:t xml:space="preserve"> </w:t>
      </w:r>
      <w:r w:rsidRPr="00185CDD">
        <w:rPr>
          <w:szCs w:val="18"/>
        </w:rPr>
        <w:t>263,295</w:t>
      </w:r>
    </w:p>
    <w:p w:rsidR="00627FD2" w:rsidRPr="00185CDD" w:rsidRDefault="00627FD2" w:rsidP="00627FD2">
      <w:pPr>
        <w:spacing w:before="120" w:after="120"/>
        <w:jc w:val="both"/>
      </w:pPr>
      <w:r w:rsidRPr="00050A74">
        <w:rPr>
          <w:b/>
          <w:bCs/>
          <w:szCs w:val="18"/>
        </w:rPr>
        <w:t xml:space="preserve">Guerre totale </w:t>
      </w:r>
      <w:r w:rsidRPr="00185CDD">
        <w:rPr>
          <w:i/>
          <w:iCs/>
          <w:szCs w:val="18"/>
        </w:rPr>
        <w:t>(totaler Krieg)</w:t>
      </w:r>
      <w:r>
        <w:rPr>
          <w:i/>
          <w:iCs/>
          <w:szCs w:val="18"/>
        </w:rPr>
        <w:t xml:space="preserve"> </w:t>
      </w:r>
      <w:r w:rsidRPr="00185CDD">
        <w:rPr>
          <w:i/>
          <w:iCs/>
          <w:szCs w:val="18"/>
        </w:rPr>
        <w:t xml:space="preserve"> </w:t>
      </w:r>
      <w:r w:rsidRPr="00185CDD">
        <w:rPr>
          <w:szCs w:val="18"/>
        </w:rPr>
        <w:t>29, 73, 322, 377, 392, 393, 394, 397, 410, 414,</w:t>
      </w:r>
      <w:r>
        <w:rPr>
          <w:szCs w:val="18"/>
        </w:rPr>
        <w:t xml:space="preserve"> </w:t>
      </w:r>
      <w:r w:rsidRPr="00185CDD">
        <w:rPr>
          <w:szCs w:val="18"/>
        </w:rPr>
        <w:t>416, 419, 423, 425, 426, 427, 428, 429, 433, 438, 443</w:t>
      </w:r>
    </w:p>
    <w:p w:rsidR="00627FD2" w:rsidRPr="00185CDD" w:rsidRDefault="00627FD2" w:rsidP="00627FD2">
      <w:pPr>
        <w:spacing w:before="120" w:after="120"/>
        <w:jc w:val="both"/>
      </w:pPr>
      <w:r w:rsidRPr="00185CDD">
        <w:rPr>
          <w:szCs w:val="18"/>
        </w:rPr>
        <w:t>Guillaume II</w:t>
      </w:r>
      <w:r>
        <w:rPr>
          <w:szCs w:val="18"/>
        </w:rPr>
        <w:t xml:space="preserve"> </w:t>
      </w:r>
      <w:r w:rsidRPr="00185CDD">
        <w:rPr>
          <w:szCs w:val="18"/>
        </w:rPr>
        <w:t xml:space="preserve"> 17, 20, 29, 71, 81, 112, 131, 141, 155, 352, 369</w:t>
      </w:r>
    </w:p>
    <w:p w:rsidR="00627FD2" w:rsidRPr="00185CDD" w:rsidRDefault="00627FD2" w:rsidP="00627FD2">
      <w:pPr>
        <w:spacing w:before="120" w:after="120"/>
        <w:jc w:val="both"/>
      </w:pPr>
      <w:r w:rsidRPr="00185CDD">
        <w:rPr>
          <w:szCs w:val="18"/>
        </w:rPr>
        <w:t xml:space="preserve">Guillaume de Hohenzollern </w:t>
      </w:r>
      <w:r w:rsidRPr="00185CDD">
        <w:rPr>
          <w:i/>
          <w:iCs/>
          <w:szCs w:val="18"/>
        </w:rPr>
        <w:t>(Kronprinz)</w:t>
      </w:r>
      <w:r>
        <w:rPr>
          <w:i/>
          <w:iCs/>
          <w:szCs w:val="18"/>
        </w:rPr>
        <w:t xml:space="preserve"> </w:t>
      </w:r>
      <w:r w:rsidRPr="00185CDD">
        <w:rPr>
          <w:i/>
          <w:iCs/>
          <w:szCs w:val="18"/>
        </w:rPr>
        <w:t xml:space="preserve"> </w:t>
      </w:r>
      <w:r w:rsidRPr="00185CDD">
        <w:rPr>
          <w:szCs w:val="18"/>
        </w:rPr>
        <w:t>82, 140, 141, 144, 179</w:t>
      </w:r>
    </w:p>
    <w:p w:rsidR="00627FD2" w:rsidRPr="00185CDD" w:rsidRDefault="00627FD2" w:rsidP="00627FD2">
      <w:pPr>
        <w:spacing w:before="120" w:after="120"/>
        <w:jc w:val="both"/>
      </w:pPr>
      <w:r>
        <w:rPr>
          <w:szCs w:val="18"/>
        </w:rPr>
        <w:t>Gü</w:t>
      </w:r>
      <w:r w:rsidRPr="00185CDD">
        <w:rPr>
          <w:szCs w:val="18"/>
        </w:rPr>
        <w:t>nther Hanno</w:t>
      </w:r>
      <w:r>
        <w:rPr>
          <w:szCs w:val="18"/>
        </w:rPr>
        <w:t xml:space="preserve"> </w:t>
      </w:r>
      <w:r w:rsidRPr="00185CDD">
        <w:rPr>
          <w:szCs w:val="18"/>
        </w:rPr>
        <w:t xml:space="preserve"> 345</w:t>
      </w:r>
    </w:p>
    <w:p w:rsidR="00627FD2" w:rsidRPr="00185CDD" w:rsidRDefault="00627FD2" w:rsidP="00627FD2">
      <w:pPr>
        <w:spacing w:before="120" w:after="120"/>
        <w:jc w:val="both"/>
      </w:pPr>
      <w:r>
        <w:rPr>
          <w:szCs w:val="18"/>
        </w:rPr>
        <w:t>Gü</w:t>
      </w:r>
      <w:r w:rsidRPr="00185CDD">
        <w:rPr>
          <w:szCs w:val="18"/>
        </w:rPr>
        <w:t>nther Hans</w:t>
      </w:r>
      <w:r>
        <w:rPr>
          <w:szCs w:val="18"/>
        </w:rPr>
        <w:t xml:space="preserve"> </w:t>
      </w:r>
      <w:r w:rsidRPr="00185CDD">
        <w:rPr>
          <w:szCs w:val="18"/>
        </w:rPr>
        <w:t xml:space="preserve"> 244</w:t>
      </w:r>
    </w:p>
    <w:p w:rsidR="00627FD2" w:rsidRPr="00185CDD" w:rsidRDefault="00627FD2" w:rsidP="00627FD2">
      <w:pPr>
        <w:spacing w:before="120" w:after="120"/>
        <w:jc w:val="both"/>
      </w:pPr>
      <w:r>
        <w:rPr>
          <w:szCs w:val="18"/>
        </w:rPr>
        <w:t>Gü</w:t>
      </w:r>
      <w:r w:rsidRPr="00185CDD">
        <w:rPr>
          <w:szCs w:val="18"/>
        </w:rPr>
        <w:t>nther H.</w:t>
      </w:r>
      <w:r>
        <w:rPr>
          <w:szCs w:val="18"/>
        </w:rPr>
        <w:t xml:space="preserve"> </w:t>
      </w:r>
      <w:r w:rsidRPr="00185CDD">
        <w:rPr>
          <w:szCs w:val="18"/>
        </w:rPr>
        <w:t>F.</w:t>
      </w:r>
      <w:r>
        <w:rPr>
          <w:szCs w:val="18"/>
        </w:rPr>
        <w:t xml:space="preserve"> </w:t>
      </w:r>
      <w:r w:rsidRPr="00185CDD">
        <w:rPr>
          <w:szCs w:val="18"/>
        </w:rPr>
        <w:t>K.</w:t>
      </w:r>
      <w:r>
        <w:rPr>
          <w:szCs w:val="18"/>
        </w:rPr>
        <w:t xml:space="preserve"> </w:t>
      </w:r>
      <w:r w:rsidRPr="00185CDD">
        <w:rPr>
          <w:szCs w:val="18"/>
        </w:rPr>
        <w:t xml:space="preserve"> 117</w:t>
      </w:r>
    </w:p>
    <w:p w:rsidR="00627FD2" w:rsidRPr="00185CDD" w:rsidRDefault="00627FD2" w:rsidP="00627FD2">
      <w:pPr>
        <w:spacing w:before="120" w:after="120"/>
        <w:jc w:val="both"/>
      </w:pPr>
      <w:r w:rsidRPr="00185CDD">
        <w:rPr>
          <w:i/>
          <w:iCs/>
          <w:szCs w:val="18"/>
        </w:rPr>
        <w:t>Gurs</w:t>
      </w:r>
      <w:r>
        <w:rPr>
          <w:i/>
          <w:iCs/>
          <w:szCs w:val="18"/>
        </w:rPr>
        <w:t xml:space="preserve"> </w:t>
      </w:r>
      <w:r w:rsidRPr="00185CDD">
        <w:rPr>
          <w:i/>
          <w:iCs/>
          <w:szCs w:val="18"/>
        </w:rPr>
        <w:t xml:space="preserve"> </w:t>
      </w:r>
      <w:r w:rsidRPr="00185CDD">
        <w:rPr>
          <w:szCs w:val="18"/>
        </w:rPr>
        <w:t>299,</w:t>
      </w:r>
      <w:r>
        <w:rPr>
          <w:szCs w:val="18"/>
        </w:rPr>
        <w:t xml:space="preserve"> </w:t>
      </w:r>
      <w:r w:rsidRPr="00185CDD">
        <w:rPr>
          <w:szCs w:val="18"/>
        </w:rPr>
        <w:t>339</w:t>
      </w:r>
    </w:p>
    <w:p w:rsidR="00627FD2" w:rsidRPr="00185CDD" w:rsidRDefault="00627FD2" w:rsidP="00627FD2">
      <w:pPr>
        <w:spacing w:before="120" w:after="120"/>
        <w:jc w:val="both"/>
      </w:pPr>
      <w:r w:rsidRPr="00185CDD">
        <w:rPr>
          <w:szCs w:val="18"/>
        </w:rPr>
        <w:t>Gürtner</w:t>
      </w:r>
      <w:r>
        <w:rPr>
          <w:szCs w:val="18"/>
        </w:rPr>
        <w:t xml:space="preserve"> </w:t>
      </w:r>
      <w:r w:rsidRPr="00185CDD">
        <w:rPr>
          <w:szCs w:val="18"/>
        </w:rPr>
        <w:t xml:space="preserve"> 26, 63, 148, 171, 212, 219, 275, 346</w:t>
      </w:r>
    </w:p>
    <w:p w:rsidR="00627FD2" w:rsidRPr="00185CDD" w:rsidRDefault="00627FD2" w:rsidP="00627FD2">
      <w:pPr>
        <w:spacing w:before="120" w:after="120"/>
        <w:jc w:val="both"/>
      </w:pPr>
      <w:r w:rsidRPr="00185CDD">
        <w:rPr>
          <w:szCs w:val="18"/>
        </w:rPr>
        <w:t>Gustloff</w:t>
      </w:r>
      <w:r>
        <w:rPr>
          <w:szCs w:val="18"/>
        </w:rPr>
        <w:t xml:space="preserve"> </w:t>
      </w:r>
      <w:r w:rsidRPr="00185CDD">
        <w:rPr>
          <w:szCs w:val="18"/>
        </w:rPr>
        <w:t>245 [cf. également Wilhelm Gustloff</w:t>
      </w:r>
      <w:r>
        <w:rPr>
          <w:szCs w:val="18"/>
        </w:rPr>
        <w:t>]</w:t>
      </w:r>
      <w:r w:rsidRPr="00185CDD">
        <w:rPr>
          <w:szCs w:val="18"/>
        </w:rPr>
        <w:t>.</w:t>
      </w:r>
    </w:p>
    <w:p w:rsidR="00627FD2" w:rsidRDefault="00627FD2" w:rsidP="00627FD2">
      <w:pPr>
        <w:spacing w:before="120" w:after="120"/>
        <w:jc w:val="both"/>
        <w:rPr>
          <w:szCs w:val="18"/>
        </w:rPr>
      </w:pPr>
      <w:r w:rsidRPr="00185CDD">
        <w:rPr>
          <w:i/>
          <w:iCs/>
          <w:szCs w:val="18"/>
        </w:rPr>
        <w:t>Güstrow</w:t>
      </w:r>
      <w:r>
        <w:rPr>
          <w:i/>
          <w:iCs/>
          <w:szCs w:val="18"/>
        </w:rPr>
        <w:t xml:space="preserve"> </w:t>
      </w:r>
      <w:r w:rsidRPr="00185CDD">
        <w:rPr>
          <w:i/>
          <w:iCs/>
          <w:szCs w:val="18"/>
        </w:rPr>
        <w:t xml:space="preserve"> </w:t>
      </w:r>
      <w:r w:rsidRPr="00185CDD">
        <w:rPr>
          <w:szCs w:val="18"/>
        </w:rPr>
        <w:t>296</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szCs w:val="18"/>
        </w:rPr>
        <w:t>Haakon</w:t>
      </w:r>
      <w:r>
        <w:rPr>
          <w:szCs w:val="18"/>
        </w:rPr>
        <w:t xml:space="preserve"> </w:t>
      </w:r>
      <w:r w:rsidRPr="00185CDD">
        <w:rPr>
          <w:szCs w:val="18"/>
        </w:rPr>
        <w:t>VII</w:t>
      </w:r>
      <w:r>
        <w:rPr>
          <w:szCs w:val="18"/>
        </w:rPr>
        <w:t xml:space="preserve"> </w:t>
      </w:r>
      <w:r w:rsidRPr="00185CDD">
        <w:rPr>
          <w:szCs w:val="18"/>
        </w:rPr>
        <w:t xml:space="preserve"> 331</w:t>
      </w:r>
    </w:p>
    <w:p w:rsidR="00627FD2" w:rsidRPr="00185CDD" w:rsidRDefault="00627FD2" w:rsidP="00627FD2">
      <w:pPr>
        <w:spacing w:before="120" w:after="120"/>
        <w:jc w:val="both"/>
      </w:pPr>
      <w:r w:rsidRPr="00185CDD">
        <w:rPr>
          <w:szCs w:val="18"/>
        </w:rPr>
        <w:t>Habe</w:t>
      </w:r>
      <w:r>
        <w:rPr>
          <w:szCs w:val="18"/>
        </w:rPr>
        <w:t xml:space="preserve"> </w:t>
      </w:r>
      <w:r w:rsidRPr="00185CDD">
        <w:rPr>
          <w:szCs w:val="18"/>
        </w:rPr>
        <w:t xml:space="preserve"> 329,</w:t>
      </w:r>
      <w:r>
        <w:rPr>
          <w:szCs w:val="18"/>
        </w:rPr>
        <w:t xml:space="preserve"> </w:t>
      </w:r>
      <w:r w:rsidRPr="00185CDD">
        <w:rPr>
          <w:szCs w:val="18"/>
        </w:rPr>
        <w:t>390</w:t>
      </w:r>
    </w:p>
    <w:p w:rsidR="00627FD2" w:rsidRPr="00185CDD" w:rsidRDefault="00627FD2" w:rsidP="00627FD2">
      <w:pPr>
        <w:spacing w:before="120" w:after="120"/>
        <w:jc w:val="both"/>
      </w:pPr>
      <w:r w:rsidRPr="00185CDD">
        <w:rPr>
          <w:szCs w:val="18"/>
        </w:rPr>
        <w:t>Hacha</w:t>
      </w:r>
      <w:r>
        <w:rPr>
          <w:szCs w:val="18"/>
        </w:rPr>
        <w:t xml:space="preserve"> </w:t>
      </w:r>
      <w:r w:rsidRPr="00185CDD">
        <w:rPr>
          <w:szCs w:val="18"/>
        </w:rPr>
        <w:t xml:space="preserve"> 289,</w:t>
      </w:r>
      <w:r>
        <w:rPr>
          <w:szCs w:val="18"/>
        </w:rPr>
        <w:t xml:space="preserve"> </w:t>
      </w:r>
      <w:r w:rsidRPr="00185CDD">
        <w:rPr>
          <w:szCs w:val="18"/>
        </w:rPr>
        <w:t>297</w:t>
      </w:r>
    </w:p>
    <w:p w:rsidR="00627FD2" w:rsidRPr="00185CDD" w:rsidRDefault="00627FD2" w:rsidP="00627FD2">
      <w:pPr>
        <w:spacing w:before="120" w:after="120"/>
        <w:jc w:val="both"/>
      </w:pPr>
      <w:r w:rsidRPr="00185CDD">
        <w:rPr>
          <w:i/>
          <w:iCs/>
          <w:szCs w:val="18"/>
        </w:rPr>
        <w:t>Hadamar</w:t>
      </w:r>
      <w:r>
        <w:rPr>
          <w:i/>
          <w:iCs/>
          <w:szCs w:val="18"/>
        </w:rPr>
        <w:t xml:space="preserve"> </w:t>
      </w:r>
      <w:r w:rsidRPr="00185CDD">
        <w:rPr>
          <w:szCs w:val="18"/>
        </w:rPr>
        <w:t>315,</w:t>
      </w:r>
      <w:r>
        <w:rPr>
          <w:szCs w:val="18"/>
        </w:rPr>
        <w:t xml:space="preserve"> </w:t>
      </w:r>
      <w:r w:rsidRPr="00185CDD">
        <w:rPr>
          <w:szCs w:val="18"/>
        </w:rPr>
        <w:t>357</w:t>
      </w:r>
    </w:p>
    <w:p w:rsidR="00627FD2" w:rsidRPr="00185CDD" w:rsidRDefault="00627FD2" w:rsidP="00627FD2">
      <w:pPr>
        <w:spacing w:before="120" w:after="120"/>
        <w:jc w:val="both"/>
      </w:pPr>
      <w:r w:rsidRPr="00185CDD">
        <w:rPr>
          <w:szCs w:val="18"/>
        </w:rPr>
        <w:t>Hadamowski</w:t>
      </w:r>
      <w:r>
        <w:rPr>
          <w:szCs w:val="18"/>
        </w:rPr>
        <w:t xml:space="preserve"> </w:t>
      </w:r>
      <w:r w:rsidRPr="00185CDD">
        <w:rPr>
          <w:szCs w:val="18"/>
        </w:rPr>
        <w:t xml:space="preserve"> 235</w:t>
      </w:r>
    </w:p>
    <w:p w:rsidR="00627FD2" w:rsidRPr="00185CDD" w:rsidRDefault="00627FD2" w:rsidP="00627FD2">
      <w:pPr>
        <w:spacing w:before="120" w:after="120"/>
        <w:jc w:val="both"/>
      </w:pPr>
      <w:r w:rsidRPr="00185CDD">
        <w:rPr>
          <w:szCs w:val="18"/>
        </w:rPr>
        <w:t>Hagen</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szCs w:val="18"/>
        </w:rPr>
        <w:t>Hahn</w:t>
      </w:r>
      <w:r>
        <w:rPr>
          <w:szCs w:val="18"/>
        </w:rPr>
        <w:t xml:space="preserve"> </w:t>
      </w:r>
      <w:r w:rsidRPr="00185CDD">
        <w:rPr>
          <w:szCs w:val="18"/>
        </w:rPr>
        <w:t xml:space="preserve"> 293,297</w:t>
      </w:r>
    </w:p>
    <w:p w:rsidR="00627FD2" w:rsidRPr="00185CDD" w:rsidRDefault="00627FD2" w:rsidP="00627FD2">
      <w:pPr>
        <w:spacing w:before="120" w:after="120"/>
        <w:jc w:val="both"/>
      </w:pPr>
      <w:r w:rsidRPr="00185CDD">
        <w:rPr>
          <w:i/>
          <w:iCs/>
          <w:szCs w:val="18"/>
        </w:rPr>
        <w:t>Haïfa</w:t>
      </w:r>
      <w:r>
        <w:rPr>
          <w:i/>
          <w:iCs/>
          <w:szCs w:val="18"/>
        </w:rPr>
        <w:t xml:space="preserve"> </w:t>
      </w:r>
      <w:r w:rsidRPr="00185CDD">
        <w:rPr>
          <w:szCs w:val="18"/>
        </w:rPr>
        <w:t>389</w:t>
      </w:r>
    </w:p>
    <w:p w:rsidR="00627FD2" w:rsidRPr="00185CDD" w:rsidRDefault="00627FD2" w:rsidP="00627FD2">
      <w:pPr>
        <w:spacing w:before="120" w:after="120"/>
        <w:jc w:val="both"/>
      </w:pPr>
      <w:r w:rsidRPr="00185CDD">
        <w:rPr>
          <w:i/>
          <w:iCs/>
          <w:szCs w:val="18"/>
        </w:rPr>
        <w:t>Haigerloch</w:t>
      </w:r>
      <w:r>
        <w:rPr>
          <w:i/>
          <w:iCs/>
          <w:szCs w:val="18"/>
        </w:rPr>
        <w:t xml:space="preserve"> </w:t>
      </w:r>
      <w:r w:rsidRPr="00185CDD">
        <w:rPr>
          <w:i/>
          <w:iCs/>
          <w:szCs w:val="18"/>
        </w:rPr>
        <w:t xml:space="preserve"> </w:t>
      </w:r>
      <w:r w:rsidRPr="00185CDD">
        <w:rPr>
          <w:szCs w:val="18"/>
        </w:rPr>
        <w:t>412</w:t>
      </w:r>
    </w:p>
    <w:p w:rsidR="00627FD2" w:rsidRPr="00185CDD" w:rsidRDefault="00627FD2" w:rsidP="00627FD2">
      <w:pPr>
        <w:spacing w:before="120" w:after="120"/>
        <w:jc w:val="both"/>
      </w:pPr>
      <w:r w:rsidRPr="00185CDD">
        <w:rPr>
          <w:szCs w:val="18"/>
        </w:rPr>
        <w:t>Hailé Sélassié</w:t>
      </w:r>
      <w:r>
        <w:rPr>
          <w:szCs w:val="18"/>
        </w:rPr>
        <w:t xml:space="preserve"> </w:t>
      </w:r>
      <w:r w:rsidRPr="00185CDD">
        <w:rPr>
          <w:szCs w:val="18"/>
        </w:rPr>
        <w:t xml:space="preserve"> 248</w:t>
      </w:r>
    </w:p>
    <w:p w:rsidR="00627FD2" w:rsidRPr="00185CDD" w:rsidRDefault="00627FD2" w:rsidP="00627FD2">
      <w:pPr>
        <w:spacing w:before="120" w:after="120"/>
        <w:jc w:val="both"/>
      </w:pPr>
      <w:r w:rsidRPr="00185CDD">
        <w:rPr>
          <w:szCs w:val="18"/>
        </w:rPr>
        <w:t>Halder</w:t>
      </w:r>
      <w:r>
        <w:rPr>
          <w:szCs w:val="18"/>
        </w:rPr>
        <w:t xml:space="preserve"> </w:t>
      </w:r>
      <w:r w:rsidRPr="00185CDD">
        <w:rPr>
          <w:szCs w:val="18"/>
        </w:rPr>
        <w:t xml:space="preserve"> 264, 286, 287, 384</w:t>
      </w:r>
    </w:p>
    <w:p w:rsidR="00627FD2" w:rsidRPr="00185CDD" w:rsidRDefault="00627FD2" w:rsidP="00627FD2">
      <w:pPr>
        <w:spacing w:before="120" w:after="120"/>
        <w:jc w:val="both"/>
      </w:pPr>
      <w:r w:rsidRPr="00185CDD">
        <w:rPr>
          <w:szCs w:val="18"/>
        </w:rPr>
        <w:t>Halifax</w:t>
      </w:r>
      <w:r>
        <w:rPr>
          <w:szCs w:val="18"/>
        </w:rPr>
        <w:t xml:space="preserve"> </w:t>
      </w:r>
      <w:r w:rsidRPr="00185CDD">
        <w:rPr>
          <w:szCs w:val="18"/>
        </w:rPr>
        <w:t xml:space="preserve"> 270</w:t>
      </w:r>
    </w:p>
    <w:p w:rsidR="00627FD2" w:rsidRPr="00185CDD" w:rsidRDefault="00627FD2" w:rsidP="00627FD2">
      <w:pPr>
        <w:spacing w:before="120" w:after="120"/>
        <w:jc w:val="both"/>
      </w:pPr>
      <w:r>
        <w:rPr>
          <w:szCs w:val="18"/>
        </w:rPr>
        <w:t>Hä</w:t>
      </w:r>
      <w:r w:rsidRPr="00185CDD">
        <w:rPr>
          <w:szCs w:val="18"/>
        </w:rPr>
        <w:t>lker</w:t>
      </w:r>
      <w:r>
        <w:rPr>
          <w:szCs w:val="18"/>
        </w:rPr>
        <w:t xml:space="preserve"> </w:t>
      </w:r>
      <w:r w:rsidRPr="00185CDD">
        <w:rPr>
          <w:szCs w:val="18"/>
        </w:rPr>
        <w:t>425</w:t>
      </w:r>
    </w:p>
    <w:p w:rsidR="00627FD2" w:rsidRPr="00185CDD" w:rsidRDefault="00627FD2" w:rsidP="00627FD2">
      <w:pPr>
        <w:spacing w:before="120" w:after="120"/>
        <w:jc w:val="both"/>
      </w:pPr>
      <w:r w:rsidRPr="00185CDD">
        <w:rPr>
          <w:i/>
          <w:iCs/>
          <w:szCs w:val="18"/>
        </w:rPr>
        <w:t>Halle</w:t>
      </w:r>
      <w:r>
        <w:rPr>
          <w:i/>
          <w:iCs/>
          <w:szCs w:val="18"/>
        </w:rPr>
        <w:t xml:space="preserve"> </w:t>
      </w:r>
      <w:r w:rsidRPr="00185CDD">
        <w:rPr>
          <w:i/>
          <w:iCs/>
          <w:szCs w:val="18"/>
        </w:rPr>
        <w:t xml:space="preserve"> </w:t>
      </w:r>
      <w:r w:rsidRPr="00185CDD">
        <w:rPr>
          <w:szCs w:val="18"/>
        </w:rPr>
        <w:t>34, 36, 37, 113, 173, 324</w:t>
      </w:r>
    </w:p>
    <w:p w:rsidR="00627FD2" w:rsidRPr="00185CDD" w:rsidRDefault="00627FD2" w:rsidP="00627FD2">
      <w:pPr>
        <w:spacing w:before="120" w:after="120"/>
        <w:jc w:val="both"/>
      </w:pPr>
      <w:r w:rsidRPr="00185CDD">
        <w:rPr>
          <w:szCs w:val="18"/>
        </w:rPr>
        <w:t>Haller</w:t>
      </w:r>
      <w:r>
        <w:rPr>
          <w:szCs w:val="18"/>
        </w:rPr>
        <w:t xml:space="preserve"> </w:t>
      </w:r>
      <w:r w:rsidRPr="00185CDD">
        <w:rPr>
          <w:szCs w:val="18"/>
        </w:rPr>
        <w:t xml:space="preserve"> 155</w:t>
      </w:r>
    </w:p>
    <w:p w:rsidR="00627FD2" w:rsidRPr="00185CDD" w:rsidRDefault="00627FD2" w:rsidP="00627FD2">
      <w:pPr>
        <w:spacing w:before="120" w:after="120"/>
        <w:jc w:val="both"/>
      </w:pPr>
      <w:r w:rsidRPr="00185CDD">
        <w:rPr>
          <w:i/>
          <w:iCs/>
          <w:szCs w:val="18"/>
        </w:rPr>
        <w:t>Hambourg</w:t>
      </w:r>
      <w:r>
        <w:rPr>
          <w:i/>
          <w:iCs/>
          <w:szCs w:val="18"/>
        </w:rPr>
        <w:t xml:space="preserve"> </w:t>
      </w:r>
      <w:r w:rsidRPr="00185CDD">
        <w:rPr>
          <w:i/>
          <w:iCs/>
          <w:szCs w:val="18"/>
        </w:rPr>
        <w:t xml:space="preserve">   </w:t>
      </w:r>
      <w:r w:rsidRPr="00185CDD">
        <w:rPr>
          <w:szCs w:val="18"/>
        </w:rPr>
        <w:t>16, 51, 53, 57, 75, 79, 89, 98, 99, 119, 128, 144, 145, 146, 149,</w:t>
      </w:r>
      <w:r>
        <w:rPr>
          <w:szCs w:val="18"/>
        </w:rPr>
        <w:t xml:space="preserve"> </w:t>
      </w:r>
      <w:r w:rsidRPr="00185CDD">
        <w:rPr>
          <w:szCs w:val="18"/>
        </w:rPr>
        <w:t>160, 163, 260, 266, 302, 306, 325, 378, 394, 401, 418, 433, 442, 447</w:t>
      </w:r>
    </w:p>
    <w:p w:rsidR="00627FD2" w:rsidRPr="00185CDD" w:rsidRDefault="00627FD2" w:rsidP="00627FD2">
      <w:pPr>
        <w:spacing w:before="120" w:after="120"/>
        <w:jc w:val="both"/>
      </w:pPr>
      <w:r w:rsidRPr="00185CDD">
        <w:rPr>
          <w:i/>
          <w:iCs/>
          <w:szCs w:val="18"/>
        </w:rPr>
        <w:t>Hameln</w:t>
      </w:r>
      <w:r>
        <w:rPr>
          <w:i/>
          <w:iCs/>
          <w:szCs w:val="18"/>
        </w:rPr>
        <w:t xml:space="preserve"> </w:t>
      </w:r>
      <w:r w:rsidRPr="00185CDD">
        <w:rPr>
          <w:i/>
          <w:iCs/>
          <w:szCs w:val="18"/>
        </w:rPr>
        <w:t xml:space="preserve"> </w:t>
      </w:r>
      <w:r w:rsidRPr="00185CDD">
        <w:rPr>
          <w:szCs w:val="18"/>
        </w:rPr>
        <w:t>224</w:t>
      </w:r>
    </w:p>
    <w:p w:rsidR="00627FD2" w:rsidRPr="00185CDD" w:rsidRDefault="00627FD2" w:rsidP="00627FD2">
      <w:pPr>
        <w:spacing w:before="120" w:after="120"/>
        <w:jc w:val="both"/>
      </w:pPr>
      <w:r w:rsidRPr="00185CDD">
        <w:rPr>
          <w:i/>
          <w:iCs/>
          <w:szCs w:val="18"/>
        </w:rPr>
        <w:t>Hammamet</w:t>
      </w:r>
      <w:r>
        <w:rPr>
          <w:i/>
          <w:iCs/>
          <w:szCs w:val="18"/>
        </w:rPr>
        <w:t xml:space="preserve"> </w:t>
      </w:r>
      <w:r w:rsidRPr="00185CDD">
        <w:rPr>
          <w:szCs w:val="18"/>
        </w:rPr>
        <w:t>398</w:t>
      </w:r>
    </w:p>
    <w:p w:rsidR="00627FD2" w:rsidRPr="00185CDD" w:rsidRDefault="00627FD2" w:rsidP="00627FD2">
      <w:pPr>
        <w:spacing w:before="120" w:after="120"/>
        <w:jc w:val="both"/>
      </w:pPr>
      <w:r w:rsidRPr="00185CDD">
        <w:rPr>
          <w:szCs w:val="18"/>
        </w:rPr>
        <w:t>Hammer</w:t>
      </w:r>
      <w:r>
        <w:rPr>
          <w:szCs w:val="18"/>
        </w:rPr>
        <w:t xml:space="preserve"> </w:t>
      </w:r>
      <w:r w:rsidRPr="00185CDD">
        <w:rPr>
          <w:szCs w:val="18"/>
        </w:rPr>
        <w:t>207</w:t>
      </w:r>
    </w:p>
    <w:p w:rsidR="00627FD2" w:rsidRPr="00185CDD" w:rsidRDefault="00627FD2" w:rsidP="00627FD2">
      <w:pPr>
        <w:spacing w:before="120" w:after="120"/>
        <w:jc w:val="both"/>
      </w:pPr>
      <w:r w:rsidRPr="00185CDD">
        <w:rPr>
          <w:i/>
          <w:iCs/>
          <w:szCs w:val="18"/>
        </w:rPr>
        <w:t>Hanau</w:t>
      </w:r>
      <w:r>
        <w:rPr>
          <w:i/>
          <w:iCs/>
          <w:szCs w:val="18"/>
        </w:rPr>
        <w:t xml:space="preserve"> </w:t>
      </w:r>
      <w:r w:rsidRPr="00185CDD">
        <w:rPr>
          <w:i/>
          <w:iCs/>
          <w:szCs w:val="18"/>
        </w:rPr>
        <w:t xml:space="preserve"> </w:t>
      </w:r>
      <w:r w:rsidRPr="00185CDD">
        <w:rPr>
          <w:szCs w:val="18"/>
        </w:rPr>
        <w:t>32</w:t>
      </w:r>
    </w:p>
    <w:p w:rsidR="00627FD2" w:rsidRPr="00185CDD" w:rsidRDefault="00627FD2" w:rsidP="00627FD2">
      <w:pPr>
        <w:spacing w:before="120" w:after="120"/>
        <w:jc w:val="both"/>
      </w:pPr>
      <w:r w:rsidRPr="00185CDD">
        <w:rPr>
          <w:szCs w:val="18"/>
        </w:rPr>
        <w:t>Hanke</w:t>
      </w:r>
      <w:r>
        <w:rPr>
          <w:szCs w:val="18"/>
        </w:rPr>
        <w:t xml:space="preserve"> </w:t>
      </w:r>
      <w:r w:rsidRPr="00185CDD">
        <w:rPr>
          <w:szCs w:val="18"/>
        </w:rPr>
        <w:t>436,</w:t>
      </w:r>
      <w:r>
        <w:rPr>
          <w:szCs w:val="18"/>
        </w:rPr>
        <w:t xml:space="preserve"> </w:t>
      </w:r>
      <w:r w:rsidRPr="00185CDD">
        <w:rPr>
          <w:szCs w:val="18"/>
        </w:rPr>
        <w:t>444</w:t>
      </w:r>
    </w:p>
    <w:p w:rsidR="00627FD2" w:rsidRPr="00185CDD" w:rsidRDefault="00627FD2" w:rsidP="00627FD2">
      <w:pPr>
        <w:spacing w:before="120" w:after="120"/>
        <w:jc w:val="both"/>
      </w:pPr>
      <w:r w:rsidRPr="00185CDD">
        <w:rPr>
          <w:i/>
          <w:iCs/>
          <w:szCs w:val="18"/>
        </w:rPr>
        <w:t>Hanovre</w:t>
      </w:r>
      <w:r>
        <w:rPr>
          <w:i/>
          <w:iCs/>
          <w:szCs w:val="18"/>
        </w:rPr>
        <w:t xml:space="preserve"> </w:t>
      </w:r>
      <w:r w:rsidRPr="00185CDD">
        <w:rPr>
          <w:i/>
          <w:iCs/>
          <w:szCs w:val="18"/>
        </w:rPr>
        <w:t xml:space="preserve"> </w:t>
      </w:r>
      <w:r w:rsidRPr="00185CDD">
        <w:rPr>
          <w:szCs w:val="18"/>
        </w:rPr>
        <w:t>125, 219, 289, 290, 291, 378, 438</w:t>
      </w:r>
    </w:p>
    <w:p w:rsidR="00627FD2" w:rsidRPr="00185CDD" w:rsidRDefault="00627FD2" w:rsidP="00627FD2">
      <w:pPr>
        <w:spacing w:before="120" w:after="120"/>
        <w:jc w:val="both"/>
      </w:pPr>
      <w:r w:rsidRPr="00185CDD">
        <w:rPr>
          <w:szCs w:val="18"/>
        </w:rPr>
        <w:t>Hansen E.</w:t>
      </w:r>
      <w:r>
        <w:rPr>
          <w:szCs w:val="18"/>
        </w:rPr>
        <w:t xml:space="preserve"> </w:t>
      </w:r>
      <w:r w:rsidRPr="00185CDD">
        <w:rPr>
          <w:szCs w:val="18"/>
        </w:rPr>
        <w:t xml:space="preserve"> cf. Nolde</w:t>
      </w:r>
    </w:p>
    <w:p w:rsidR="00627FD2" w:rsidRPr="00185CDD" w:rsidRDefault="00627FD2" w:rsidP="00627FD2">
      <w:pPr>
        <w:spacing w:before="120" w:after="120"/>
        <w:jc w:val="both"/>
      </w:pPr>
      <w:r w:rsidRPr="00185CDD">
        <w:rPr>
          <w:szCs w:val="18"/>
        </w:rPr>
        <w:t>Hansen R.</w:t>
      </w:r>
      <w:r>
        <w:rPr>
          <w:szCs w:val="18"/>
        </w:rPr>
        <w:t xml:space="preserve"> </w:t>
      </w:r>
      <w:r w:rsidRPr="00185CDD">
        <w:rPr>
          <w:szCs w:val="18"/>
        </w:rPr>
        <w:t xml:space="preserve"> 390</w:t>
      </w:r>
    </w:p>
    <w:p w:rsidR="00627FD2" w:rsidRPr="00185CDD" w:rsidRDefault="00627FD2" w:rsidP="00627FD2">
      <w:pPr>
        <w:spacing w:before="120" w:after="120"/>
        <w:jc w:val="both"/>
      </w:pPr>
      <w:r w:rsidRPr="00185CDD">
        <w:rPr>
          <w:szCs w:val="18"/>
        </w:rPr>
        <w:t>Harlan</w:t>
      </w:r>
      <w:r>
        <w:rPr>
          <w:szCs w:val="18"/>
        </w:rPr>
        <w:t xml:space="preserve"> </w:t>
      </w:r>
      <w:r w:rsidRPr="00185CDD">
        <w:rPr>
          <w:szCs w:val="18"/>
        </w:rPr>
        <w:t xml:space="preserve"> 272, 344, 390, 433</w:t>
      </w:r>
    </w:p>
    <w:p w:rsidR="00627FD2" w:rsidRPr="00185CDD" w:rsidRDefault="00627FD2" w:rsidP="00627FD2">
      <w:pPr>
        <w:spacing w:before="120" w:after="120"/>
        <w:jc w:val="both"/>
      </w:pPr>
      <w:r>
        <w:t>[473]</w:t>
      </w:r>
    </w:p>
    <w:p w:rsidR="00627FD2" w:rsidRPr="00185CDD" w:rsidRDefault="00627FD2" w:rsidP="00627FD2">
      <w:pPr>
        <w:spacing w:before="120" w:after="120"/>
        <w:jc w:val="both"/>
      </w:pPr>
      <w:r w:rsidRPr="00185CDD">
        <w:rPr>
          <w:szCs w:val="18"/>
        </w:rPr>
        <w:t>Harbig</w:t>
      </w:r>
      <w:r>
        <w:rPr>
          <w:szCs w:val="18"/>
        </w:rPr>
        <w:t xml:space="preserve"> </w:t>
      </w:r>
      <w:r w:rsidRPr="00185CDD">
        <w:rPr>
          <w:szCs w:val="18"/>
        </w:rPr>
        <w:t xml:space="preserve"> 415</w:t>
      </w:r>
    </w:p>
    <w:p w:rsidR="00627FD2" w:rsidRPr="00185CDD" w:rsidRDefault="00627FD2" w:rsidP="00627FD2">
      <w:pPr>
        <w:spacing w:before="120" w:after="120"/>
        <w:jc w:val="both"/>
      </w:pPr>
      <w:r w:rsidRPr="00185CDD">
        <w:rPr>
          <w:szCs w:val="18"/>
        </w:rPr>
        <w:t>Harnack</w:t>
      </w:r>
      <w:r>
        <w:rPr>
          <w:szCs w:val="18"/>
        </w:rPr>
        <w:t xml:space="preserve"> </w:t>
      </w:r>
      <w:r w:rsidRPr="00185CDD">
        <w:rPr>
          <w:szCs w:val="18"/>
        </w:rPr>
        <w:t>384</w:t>
      </w:r>
    </w:p>
    <w:p w:rsidR="00627FD2" w:rsidRPr="00185CDD" w:rsidRDefault="00627FD2" w:rsidP="00627FD2">
      <w:pPr>
        <w:spacing w:before="120" w:after="120"/>
        <w:jc w:val="both"/>
      </w:pPr>
      <w:r w:rsidRPr="00185CDD">
        <w:rPr>
          <w:szCs w:val="18"/>
        </w:rPr>
        <w:t>Harrer</w:t>
      </w:r>
      <w:r>
        <w:rPr>
          <w:szCs w:val="18"/>
        </w:rPr>
        <w:t xml:space="preserve"> </w:t>
      </w:r>
      <w:r w:rsidRPr="00185CDD">
        <w:rPr>
          <w:szCs w:val="18"/>
        </w:rPr>
        <w:t>20</w:t>
      </w:r>
    </w:p>
    <w:p w:rsidR="00627FD2" w:rsidRPr="00185CDD" w:rsidRDefault="00627FD2" w:rsidP="00627FD2">
      <w:pPr>
        <w:spacing w:before="120" w:after="120"/>
        <w:jc w:val="both"/>
      </w:pPr>
      <w:r w:rsidRPr="00185CDD">
        <w:rPr>
          <w:i/>
          <w:iCs/>
          <w:szCs w:val="18"/>
        </w:rPr>
        <w:t>Hartheim</w:t>
      </w:r>
      <w:r>
        <w:rPr>
          <w:i/>
          <w:iCs/>
          <w:szCs w:val="18"/>
        </w:rPr>
        <w:t xml:space="preserve"> </w:t>
      </w:r>
      <w:r w:rsidRPr="00185CDD">
        <w:rPr>
          <w:i/>
          <w:iCs/>
          <w:szCs w:val="18"/>
        </w:rPr>
        <w:t xml:space="preserve"> </w:t>
      </w:r>
      <w:r w:rsidRPr="00185CDD">
        <w:rPr>
          <w:szCs w:val="18"/>
        </w:rPr>
        <w:t>315,</w:t>
      </w:r>
      <w:r>
        <w:rPr>
          <w:szCs w:val="18"/>
        </w:rPr>
        <w:t xml:space="preserve"> </w:t>
      </w:r>
      <w:r w:rsidRPr="00185CDD">
        <w:rPr>
          <w:szCs w:val="18"/>
        </w:rPr>
        <w:t>351,</w:t>
      </w:r>
      <w:r>
        <w:rPr>
          <w:szCs w:val="18"/>
        </w:rPr>
        <w:t xml:space="preserve"> </w:t>
      </w:r>
      <w:r w:rsidRPr="00185CDD">
        <w:rPr>
          <w:szCs w:val="18"/>
        </w:rPr>
        <w:t>416</w:t>
      </w:r>
    </w:p>
    <w:p w:rsidR="00627FD2" w:rsidRPr="00185CDD" w:rsidRDefault="00627FD2" w:rsidP="00627FD2">
      <w:pPr>
        <w:spacing w:before="120" w:after="120"/>
        <w:jc w:val="both"/>
      </w:pPr>
      <w:r w:rsidRPr="00185CDD">
        <w:rPr>
          <w:szCs w:val="18"/>
        </w:rPr>
        <w:t>Hartmann</w:t>
      </w:r>
      <w:r>
        <w:rPr>
          <w:szCs w:val="18"/>
        </w:rPr>
        <w:t xml:space="preserve"> </w:t>
      </w:r>
      <w:r w:rsidRPr="00185CDD">
        <w:rPr>
          <w:szCs w:val="18"/>
        </w:rPr>
        <w:t>425</w:t>
      </w:r>
    </w:p>
    <w:p w:rsidR="00627FD2" w:rsidRPr="00185CDD" w:rsidRDefault="00627FD2" w:rsidP="00627FD2">
      <w:pPr>
        <w:spacing w:before="120" w:after="120"/>
        <w:jc w:val="both"/>
      </w:pPr>
      <w:r w:rsidRPr="00185CDD">
        <w:rPr>
          <w:i/>
          <w:iCs/>
          <w:szCs w:val="18"/>
        </w:rPr>
        <w:t>Harz</w:t>
      </w:r>
      <w:r>
        <w:rPr>
          <w:i/>
          <w:iCs/>
          <w:szCs w:val="18"/>
        </w:rPr>
        <w:t xml:space="preserve"> </w:t>
      </w:r>
      <w:r w:rsidRPr="00185CDD">
        <w:rPr>
          <w:i/>
          <w:iCs/>
          <w:szCs w:val="18"/>
        </w:rPr>
        <w:t xml:space="preserve"> </w:t>
      </w:r>
      <w:r w:rsidRPr="00185CDD">
        <w:rPr>
          <w:szCs w:val="18"/>
        </w:rPr>
        <w:t>22</w:t>
      </w:r>
    </w:p>
    <w:p w:rsidR="00627FD2" w:rsidRPr="00185CDD" w:rsidRDefault="00627FD2" w:rsidP="00627FD2">
      <w:pPr>
        <w:spacing w:before="120" w:after="120"/>
        <w:jc w:val="both"/>
      </w:pPr>
      <w:r w:rsidRPr="00185CDD">
        <w:rPr>
          <w:i/>
          <w:iCs/>
          <w:szCs w:val="18"/>
        </w:rPr>
        <w:t>Harzburg</w:t>
      </w:r>
      <w:r>
        <w:rPr>
          <w:i/>
          <w:iCs/>
          <w:szCs w:val="18"/>
        </w:rPr>
        <w:t xml:space="preserve"> </w:t>
      </w:r>
      <w:r w:rsidRPr="00185CDD">
        <w:rPr>
          <w:i/>
          <w:iCs/>
          <w:szCs w:val="18"/>
        </w:rPr>
        <w:t xml:space="preserve"> </w:t>
      </w:r>
      <w:r w:rsidRPr="00185CDD">
        <w:rPr>
          <w:szCs w:val="18"/>
        </w:rPr>
        <w:t xml:space="preserve">cf. </w:t>
      </w:r>
      <w:r w:rsidRPr="00185CDD">
        <w:rPr>
          <w:i/>
          <w:iCs/>
          <w:szCs w:val="18"/>
        </w:rPr>
        <w:t xml:space="preserve">Bad Harzburg </w:t>
      </w:r>
      <w:r w:rsidRPr="00185CDD">
        <w:rPr>
          <w:szCs w:val="18"/>
        </w:rPr>
        <w:t>et Front</w:t>
      </w:r>
    </w:p>
    <w:p w:rsidR="00627FD2" w:rsidRPr="00185CDD" w:rsidRDefault="00627FD2" w:rsidP="00627FD2">
      <w:pPr>
        <w:spacing w:before="120" w:after="120"/>
        <w:jc w:val="both"/>
      </w:pPr>
      <w:r w:rsidRPr="00185CDD">
        <w:rPr>
          <w:szCs w:val="18"/>
        </w:rPr>
        <w:t>Hasek</w:t>
      </w:r>
      <w:r>
        <w:rPr>
          <w:szCs w:val="18"/>
        </w:rPr>
        <w:t xml:space="preserve"> </w:t>
      </w:r>
      <w:r w:rsidRPr="00185CDD">
        <w:rPr>
          <w:szCs w:val="18"/>
        </w:rPr>
        <w:t>91</w:t>
      </w:r>
    </w:p>
    <w:p w:rsidR="00627FD2" w:rsidRPr="00185CDD" w:rsidRDefault="00627FD2" w:rsidP="00627FD2">
      <w:pPr>
        <w:spacing w:before="120" w:after="120"/>
        <w:jc w:val="both"/>
      </w:pPr>
      <w:r w:rsidRPr="00185CDD">
        <w:rPr>
          <w:szCs w:val="18"/>
        </w:rPr>
        <w:t>Hasenclever</w:t>
      </w:r>
      <w:r>
        <w:rPr>
          <w:szCs w:val="18"/>
        </w:rPr>
        <w:t xml:space="preserve"> </w:t>
      </w:r>
      <w:r w:rsidRPr="00185CDD">
        <w:rPr>
          <w:szCs w:val="18"/>
        </w:rPr>
        <w:t xml:space="preserve"> 91,</w:t>
      </w:r>
      <w:r>
        <w:rPr>
          <w:szCs w:val="18"/>
        </w:rPr>
        <w:t xml:space="preserve"> </w:t>
      </w:r>
      <w:r w:rsidRPr="00185CDD">
        <w:rPr>
          <w:szCs w:val="18"/>
        </w:rPr>
        <w:t>343</w:t>
      </w:r>
    </w:p>
    <w:p w:rsidR="00627FD2" w:rsidRPr="00185CDD" w:rsidRDefault="00627FD2" w:rsidP="00627FD2">
      <w:pPr>
        <w:spacing w:before="120" w:after="120"/>
        <w:jc w:val="both"/>
      </w:pPr>
      <w:r w:rsidRPr="00185CDD">
        <w:rPr>
          <w:szCs w:val="18"/>
        </w:rPr>
        <w:t>Haupt</w:t>
      </w:r>
      <w:r>
        <w:rPr>
          <w:szCs w:val="18"/>
        </w:rPr>
        <w:t xml:space="preserve"> </w:t>
      </w:r>
      <w:r w:rsidRPr="00185CDD">
        <w:rPr>
          <w:szCs w:val="18"/>
        </w:rPr>
        <w:t xml:space="preserve"> 185</w:t>
      </w:r>
    </w:p>
    <w:p w:rsidR="00627FD2" w:rsidRPr="00185CDD" w:rsidRDefault="00627FD2" w:rsidP="00627FD2">
      <w:pPr>
        <w:spacing w:before="120" w:after="120"/>
        <w:jc w:val="both"/>
      </w:pPr>
      <w:r w:rsidRPr="00185CDD">
        <w:rPr>
          <w:szCs w:val="18"/>
        </w:rPr>
        <w:t>Hauptmann</w:t>
      </w:r>
      <w:r>
        <w:rPr>
          <w:szCs w:val="18"/>
        </w:rPr>
        <w:t xml:space="preserve"> </w:t>
      </w:r>
      <w:r w:rsidRPr="00185CDD">
        <w:rPr>
          <w:szCs w:val="18"/>
        </w:rPr>
        <w:t xml:space="preserve"> 91</w:t>
      </w:r>
    </w:p>
    <w:p w:rsidR="00627FD2" w:rsidRPr="00185CDD" w:rsidRDefault="00627FD2" w:rsidP="00627FD2">
      <w:pPr>
        <w:spacing w:before="120" w:after="120"/>
        <w:jc w:val="both"/>
      </w:pPr>
      <w:r w:rsidRPr="00185CDD">
        <w:rPr>
          <w:szCs w:val="18"/>
        </w:rPr>
        <w:t>Haushofer A.</w:t>
      </w:r>
      <w:r>
        <w:rPr>
          <w:szCs w:val="18"/>
        </w:rPr>
        <w:t xml:space="preserve"> </w:t>
      </w:r>
      <w:r w:rsidRPr="00185CDD">
        <w:rPr>
          <w:szCs w:val="18"/>
        </w:rPr>
        <w:t xml:space="preserve"> 450</w:t>
      </w:r>
    </w:p>
    <w:p w:rsidR="00627FD2" w:rsidRPr="00185CDD" w:rsidRDefault="00627FD2" w:rsidP="00627FD2">
      <w:pPr>
        <w:spacing w:before="120" w:after="120"/>
        <w:jc w:val="both"/>
      </w:pPr>
      <w:r w:rsidRPr="00185CDD">
        <w:rPr>
          <w:szCs w:val="18"/>
        </w:rPr>
        <w:t>Haushofer K.</w:t>
      </w:r>
      <w:r>
        <w:rPr>
          <w:szCs w:val="18"/>
        </w:rPr>
        <w:t xml:space="preserve"> </w:t>
      </w:r>
      <w:r w:rsidRPr="00185CDD">
        <w:rPr>
          <w:szCs w:val="18"/>
        </w:rPr>
        <w:t xml:space="preserve"> 29, 450</w:t>
      </w:r>
    </w:p>
    <w:p w:rsidR="00627FD2" w:rsidRPr="00185CDD" w:rsidRDefault="00627FD2" w:rsidP="00627FD2">
      <w:pPr>
        <w:spacing w:before="120" w:after="120"/>
        <w:jc w:val="both"/>
      </w:pPr>
      <w:r w:rsidRPr="00185CDD">
        <w:rPr>
          <w:i/>
          <w:iCs/>
          <w:szCs w:val="18"/>
        </w:rPr>
        <w:t>Haut-Adige</w:t>
      </w:r>
      <w:r>
        <w:rPr>
          <w:i/>
          <w:iCs/>
          <w:szCs w:val="18"/>
        </w:rPr>
        <w:t xml:space="preserve"> </w:t>
      </w:r>
      <w:r w:rsidRPr="00185CDD">
        <w:rPr>
          <w:i/>
          <w:iCs/>
          <w:szCs w:val="18"/>
        </w:rPr>
        <w:t xml:space="preserve"> </w:t>
      </w:r>
      <w:r w:rsidRPr="00185CDD">
        <w:rPr>
          <w:szCs w:val="18"/>
        </w:rPr>
        <w:t>37</w:t>
      </w:r>
    </w:p>
    <w:p w:rsidR="00627FD2" w:rsidRPr="00185CDD" w:rsidRDefault="00627FD2" w:rsidP="00627FD2">
      <w:pPr>
        <w:spacing w:before="120" w:after="120"/>
        <w:jc w:val="both"/>
      </w:pPr>
      <w:r w:rsidRPr="00DD0A32">
        <w:rPr>
          <w:b/>
          <w:bCs/>
          <w:szCs w:val="18"/>
        </w:rPr>
        <w:t>Haute École de la NSDAP</w:t>
      </w:r>
      <w:r>
        <w:rPr>
          <w:bCs/>
          <w:szCs w:val="18"/>
        </w:rPr>
        <w:t xml:space="preserve"> </w:t>
      </w:r>
      <w:r w:rsidRPr="00185CDD">
        <w:rPr>
          <w:bCs/>
          <w:szCs w:val="18"/>
        </w:rPr>
        <w:t xml:space="preserve"> </w:t>
      </w:r>
      <w:r w:rsidRPr="00185CDD">
        <w:rPr>
          <w:szCs w:val="18"/>
        </w:rPr>
        <w:t>324, 325, 348</w:t>
      </w:r>
    </w:p>
    <w:p w:rsidR="00627FD2" w:rsidRPr="00185CDD" w:rsidRDefault="00627FD2" w:rsidP="00627FD2">
      <w:pPr>
        <w:spacing w:before="120" w:after="120"/>
        <w:jc w:val="both"/>
      </w:pPr>
      <w:r w:rsidRPr="00185CDD">
        <w:rPr>
          <w:i/>
          <w:iCs/>
          <w:szCs w:val="18"/>
        </w:rPr>
        <w:t>Haute-Vienne</w:t>
      </w:r>
      <w:r>
        <w:rPr>
          <w:i/>
          <w:iCs/>
          <w:szCs w:val="18"/>
        </w:rPr>
        <w:t xml:space="preserve"> </w:t>
      </w:r>
      <w:r w:rsidRPr="00185CDD">
        <w:rPr>
          <w:i/>
          <w:iCs/>
          <w:szCs w:val="18"/>
        </w:rPr>
        <w:t xml:space="preserve"> </w:t>
      </w:r>
      <w:r w:rsidRPr="00185CDD">
        <w:rPr>
          <w:szCs w:val="18"/>
        </w:rPr>
        <w:t>418</w:t>
      </w:r>
    </w:p>
    <w:p w:rsidR="00627FD2" w:rsidRPr="00185CDD" w:rsidRDefault="00627FD2" w:rsidP="00627FD2">
      <w:pPr>
        <w:spacing w:before="120" w:after="120"/>
        <w:jc w:val="both"/>
      </w:pPr>
      <w:r w:rsidRPr="00185CDD">
        <w:rPr>
          <w:i/>
          <w:iCs/>
          <w:szCs w:val="18"/>
        </w:rPr>
        <w:t>Hawaï</w:t>
      </w:r>
      <w:r>
        <w:rPr>
          <w:i/>
          <w:iCs/>
          <w:szCs w:val="18"/>
        </w:rPr>
        <w:t xml:space="preserve"> </w:t>
      </w:r>
      <w:r w:rsidRPr="00185CDD">
        <w:rPr>
          <w:szCs w:val="18"/>
        </w:rPr>
        <w:t>364</w:t>
      </w:r>
    </w:p>
    <w:p w:rsidR="00627FD2" w:rsidRPr="00185CDD" w:rsidRDefault="00627FD2" w:rsidP="00627FD2">
      <w:pPr>
        <w:spacing w:before="120" w:after="120"/>
        <w:jc w:val="both"/>
      </w:pPr>
      <w:r w:rsidRPr="00185CDD">
        <w:rPr>
          <w:szCs w:val="18"/>
        </w:rPr>
        <w:t>Heartfield</w:t>
      </w:r>
      <w:r>
        <w:rPr>
          <w:szCs w:val="18"/>
        </w:rPr>
        <w:t xml:space="preserve"> </w:t>
      </w:r>
      <w:r w:rsidRPr="00185CDD">
        <w:rPr>
          <w:szCs w:val="18"/>
        </w:rPr>
        <w:t xml:space="preserve"> 28, 137, 322</w:t>
      </w:r>
    </w:p>
    <w:p w:rsidR="00627FD2" w:rsidRPr="00185CDD" w:rsidRDefault="00627FD2" w:rsidP="00627FD2">
      <w:pPr>
        <w:spacing w:before="120" w:after="120"/>
        <w:jc w:val="both"/>
      </w:pPr>
      <w:r w:rsidRPr="00185CDD">
        <w:rPr>
          <w:szCs w:val="18"/>
        </w:rPr>
        <w:t>Hegemann</w:t>
      </w:r>
      <w:r>
        <w:rPr>
          <w:szCs w:val="18"/>
        </w:rPr>
        <w:t xml:space="preserve"> </w:t>
      </w:r>
      <w:r w:rsidRPr="00185CDD">
        <w:rPr>
          <w:szCs w:val="18"/>
        </w:rPr>
        <w:t xml:space="preserve"> 190</w:t>
      </w:r>
    </w:p>
    <w:p w:rsidR="00627FD2" w:rsidRPr="00185CDD" w:rsidRDefault="00627FD2" w:rsidP="00627FD2">
      <w:pPr>
        <w:spacing w:before="120" w:after="120"/>
        <w:jc w:val="both"/>
      </w:pPr>
      <w:r w:rsidRPr="00185CDD">
        <w:rPr>
          <w:szCs w:val="18"/>
        </w:rPr>
        <w:t>Heidegger</w:t>
      </w:r>
      <w:r>
        <w:rPr>
          <w:szCs w:val="18"/>
        </w:rPr>
        <w:t xml:space="preserve"> </w:t>
      </w:r>
      <w:r w:rsidRPr="00185CDD">
        <w:rPr>
          <w:szCs w:val="18"/>
        </w:rPr>
        <w:t>91, 107, 207, 272, 451</w:t>
      </w:r>
    </w:p>
    <w:p w:rsidR="00627FD2" w:rsidRPr="00185CDD" w:rsidRDefault="00627FD2" w:rsidP="00627FD2">
      <w:pPr>
        <w:spacing w:before="120" w:after="120"/>
        <w:jc w:val="both"/>
      </w:pPr>
      <w:r w:rsidRPr="00185CDD">
        <w:rPr>
          <w:i/>
          <w:iCs/>
          <w:szCs w:val="18"/>
        </w:rPr>
        <w:t>Heidelberg</w:t>
      </w:r>
      <w:r>
        <w:rPr>
          <w:i/>
          <w:iCs/>
          <w:szCs w:val="18"/>
        </w:rPr>
        <w:t xml:space="preserve"> </w:t>
      </w:r>
      <w:r w:rsidRPr="00185CDD">
        <w:rPr>
          <w:i/>
          <w:iCs/>
          <w:szCs w:val="18"/>
        </w:rPr>
        <w:t xml:space="preserve"> </w:t>
      </w:r>
      <w:r w:rsidRPr="00185CDD">
        <w:rPr>
          <w:szCs w:val="18"/>
        </w:rPr>
        <w:t>209,450</w:t>
      </w:r>
    </w:p>
    <w:p w:rsidR="00627FD2" w:rsidRPr="00185CDD" w:rsidRDefault="00627FD2" w:rsidP="00627FD2">
      <w:pPr>
        <w:spacing w:before="120" w:after="120"/>
        <w:jc w:val="both"/>
      </w:pPr>
      <w:r w:rsidRPr="00185CDD">
        <w:rPr>
          <w:szCs w:val="18"/>
        </w:rPr>
        <w:t>Heidelberger</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szCs w:val="18"/>
        </w:rPr>
        <w:t>Heiden</w:t>
      </w:r>
      <w:r>
        <w:rPr>
          <w:szCs w:val="18"/>
        </w:rPr>
        <w:t xml:space="preserve"> </w:t>
      </w:r>
      <w:r w:rsidRPr="00185CDD">
        <w:rPr>
          <w:szCs w:val="18"/>
        </w:rPr>
        <w:t xml:space="preserve"> 166</w:t>
      </w:r>
    </w:p>
    <w:p w:rsidR="00627FD2" w:rsidRPr="00185CDD" w:rsidRDefault="00627FD2" w:rsidP="00627FD2">
      <w:pPr>
        <w:spacing w:before="120" w:after="120"/>
        <w:jc w:val="both"/>
      </w:pPr>
      <w:r w:rsidRPr="00DD0A32">
        <w:rPr>
          <w:b/>
          <w:bCs/>
          <w:szCs w:val="18"/>
        </w:rPr>
        <w:t>Heil Hitler !</w:t>
      </w:r>
      <w:r>
        <w:rPr>
          <w:szCs w:val="18"/>
        </w:rPr>
        <w:t xml:space="preserve"> </w:t>
      </w:r>
      <w:r w:rsidRPr="00185CDD">
        <w:rPr>
          <w:szCs w:val="18"/>
        </w:rPr>
        <w:t xml:space="preserve"> 135, 205</w:t>
      </w:r>
    </w:p>
    <w:p w:rsidR="00627FD2" w:rsidRPr="00185CDD" w:rsidRDefault="00627FD2" w:rsidP="00627FD2">
      <w:pPr>
        <w:spacing w:before="120" w:after="120"/>
        <w:jc w:val="both"/>
      </w:pPr>
      <w:r w:rsidRPr="00185CDD">
        <w:rPr>
          <w:szCs w:val="18"/>
        </w:rPr>
        <w:t>Heim</w:t>
      </w:r>
      <w:r>
        <w:rPr>
          <w:szCs w:val="18"/>
        </w:rPr>
        <w:t xml:space="preserve"> </w:t>
      </w:r>
      <w:r w:rsidRPr="00185CDD">
        <w:rPr>
          <w:szCs w:val="18"/>
        </w:rPr>
        <w:t>98</w:t>
      </w:r>
    </w:p>
    <w:p w:rsidR="00627FD2" w:rsidRPr="00185CDD" w:rsidRDefault="00627FD2" w:rsidP="00627FD2">
      <w:pPr>
        <w:spacing w:before="120" w:after="120"/>
        <w:jc w:val="both"/>
      </w:pPr>
      <w:r w:rsidRPr="00185CDD">
        <w:rPr>
          <w:szCs w:val="18"/>
        </w:rPr>
        <w:t>Heinemann</w:t>
      </w:r>
      <w:r>
        <w:rPr>
          <w:szCs w:val="18"/>
        </w:rPr>
        <w:t xml:space="preserve"> </w:t>
      </w:r>
      <w:r w:rsidRPr="00185CDD">
        <w:rPr>
          <w:szCs w:val="18"/>
        </w:rPr>
        <w:t xml:space="preserve"> 71</w:t>
      </w:r>
    </w:p>
    <w:p w:rsidR="00627FD2" w:rsidRPr="00185CDD" w:rsidRDefault="00627FD2" w:rsidP="00627FD2">
      <w:pPr>
        <w:spacing w:before="120" w:after="120"/>
        <w:jc w:val="both"/>
      </w:pPr>
      <w:r w:rsidRPr="00185CDD">
        <w:rPr>
          <w:szCs w:val="18"/>
        </w:rPr>
        <w:t>Heinz</w:t>
      </w:r>
      <w:r>
        <w:rPr>
          <w:szCs w:val="18"/>
        </w:rPr>
        <w:t xml:space="preserve"> </w:t>
      </w:r>
      <w:r w:rsidRPr="00185CDD">
        <w:rPr>
          <w:szCs w:val="18"/>
        </w:rPr>
        <w:t>413</w:t>
      </w:r>
    </w:p>
    <w:p w:rsidR="00627FD2" w:rsidRPr="00185CDD" w:rsidRDefault="00627FD2" w:rsidP="00627FD2">
      <w:pPr>
        <w:spacing w:before="120" w:after="120"/>
        <w:jc w:val="both"/>
      </w:pPr>
      <w:r w:rsidRPr="00185CDD">
        <w:rPr>
          <w:szCs w:val="18"/>
        </w:rPr>
        <w:t>Heinz-Orbis</w:t>
      </w:r>
      <w:r>
        <w:rPr>
          <w:szCs w:val="18"/>
        </w:rPr>
        <w:t xml:space="preserve"> </w:t>
      </w:r>
      <w:r w:rsidRPr="00185CDD">
        <w:rPr>
          <w:szCs w:val="18"/>
        </w:rPr>
        <w:t xml:space="preserve"> 58,61</w:t>
      </w:r>
    </w:p>
    <w:p w:rsidR="00627FD2" w:rsidRPr="00185CDD" w:rsidRDefault="00627FD2" w:rsidP="00627FD2">
      <w:pPr>
        <w:spacing w:before="120" w:after="120"/>
        <w:jc w:val="both"/>
      </w:pPr>
      <w:r w:rsidRPr="00185CDD">
        <w:rPr>
          <w:szCs w:val="18"/>
        </w:rPr>
        <w:t>Heisenberg</w:t>
      </w:r>
      <w:r>
        <w:rPr>
          <w:szCs w:val="18"/>
        </w:rPr>
        <w:t xml:space="preserve"> </w:t>
      </w:r>
      <w:r w:rsidRPr="00185CDD">
        <w:rPr>
          <w:szCs w:val="18"/>
        </w:rPr>
        <w:t xml:space="preserve"> 167,</w:t>
      </w:r>
      <w:r>
        <w:rPr>
          <w:szCs w:val="18"/>
        </w:rPr>
        <w:t xml:space="preserve"> </w:t>
      </w:r>
      <w:r w:rsidRPr="00185CDD">
        <w:rPr>
          <w:szCs w:val="18"/>
        </w:rPr>
        <w:t>391</w:t>
      </w:r>
    </w:p>
    <w:p w:rsidR="00627FD2" w:rsidRPr="00185CDD" w:rsidRDefault="00627FD2" w:rsidP="00627FD2">
      <w:pPr>
        <w:spacing w:before="120" w:after="120"/>
        <w:jc w:val="both"/>
      </w:pPr>
      <w:r w:rsidRPr="00185CDD">
        <w:rPr>
          <w:szCs w:val="18"/>
        </w:rPr>
        <w:t>Heißmeyer</w:t>
      </w:r>
      <w:r>
        <w:rPr>
          <w:szCs w:val="18"/>
        </w:rPr>
        <w:t xml:space="preserve"> </w:t>
      </w:r>
      <w:r w:rsidRPr="00185CDD">
        <w:rPr>
          <w:szCs w:val="18"/>
        </w:rPr>
        <w:t xml:space="preserve"> 185,</w:t>
      </w:r>
      <w:r>
        <w:rPr>
          <w:szCs w:val="18"/>
        </w:rPr>
        <w:t xml:space="preserve"> </w:t>
      </w:r>
      <w:r w:rsidRPr="00185CDD">
        <w:rPr>
          <w:szCs w:val="18"/>
        </w:rPr>
        <w:t>212</w:t>
      </w:r>
    </w:p>
    <w:p w:rsidR="00627FD2" w:rsidRPr="00185CDD" w:rsidRDefault="00627FD2" w:rsidP="00627FD2">
      <w:pPr>
        <w:spacing w:before="120" w:after="120"/>
        <w:jc w:val="both"/>
      </w:pPr>
      <w:r w:rsidRPr="00185CDD">
        <w:rPr>
          <w:szCs w:val="18"/>
        </w:rPr>
        <w:t>Helbig</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szCs w:val="18"/>
        </w:rPr>
        <w:t>Held</w:t>
      </w:r>
      <w:r>
        <w:rPr>
          <w:szCs w:val="18"/>
        </w:rPr>
        <w:t xml:space="preserve"> </w:t>
      </w:r>
      <w:r w:rsidRPr="00185CDD">
        <w:rPr>
          <w:szCs w:val="18"/>
        </w:rPr>
        <w:t xml:space="preserve"> 26, 66, 69, 70, 72, 83, 93, 177</w:t>
      </w:r>
    </w:p>
    <w:p w:rsidR="00627FD2" w:rsidRPr="00185CDD" w:rsidRDefault="00627FD2" w:rsidP="00627FD2">
      <w:pPr>
        <w:spacing w:before="120" w:after="120"/>
        <w:jc w:val="both"/>
      </w:pPr>
      <w:r w:rsidRPr="00185CDD">
        <w:rPr>
          <w:szCs w:val="18"/>
        </w:rPr>
        <w:t>Helferrich</w:t>
      </w:r>
      <w:r>
        <w:rPr>
          <w:szCs w:val="18"/>
        </w:rPr>
        <w:t xml:space="preserve"> </w:t>
      </w:r>
      <w:r w:rsidRPr="00185CDD">
        <w:rPr>
          <w:szCs w:val="18"/>
        </w:rPr>
        <w:t xml:space="preserve"> 149</w:t>
      </w:r>
    </w:p>
    <w:p w:rsidR="00627FD2" w:rsidRPr="00185CDD" w:rsidRDefault="00627FD2" w:rsidP="00627FD2">
      <w:pPr>
        <w:spacing w:before="120" w:after="120"/>
        <w:jc w:val="both"/>
      </w:pPr>
      <w:r w:rsidRPr="00185CDD">
        <w:rPr>
          <w:szCs w:val="18"/>
        </w:rPr>
        <w:t>Heller</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szCs w:val="18"/>
        </w:rPr>
        <w:t>Hellpach</w:t>
      </w:r>
      <w:r>
        <w:rPr>
          <w:szCs w:val="18"/>
        </w:rPr>
        <w:t xml:space="preserve"> </w:t>
      </w:r>
      <w:r w:rsidRPr="00185CDD">
        <w:rPr>
          <w:szCs w:val="18"/>
        </w:rPr>
        <w:t xml:space="preserve"> 72</w:t>
      </w:r>
    </w:p>
    <w:p w:rsidR="00627FD2" w:rsidRPr="00185CDD" w:rsidRDefault="00627FD2" w:rsidP="00627FD2">
      <w:pPr>
        <w:spacing w:before="120" w:after="120"/>
        <w:jc w:val="both"/>
      </w:pPr>
      <w:r w:rsidRPr="00185CDD">
        <w:rPr>
          <w:szCs w:val="18"/>
        </w:rPr>
        <w:t>Henlein</w:t>
      </w:r>
      <w:r>
        <w:rPr>
          <w:szCs w:val="18"/>
        </w:rPr>
        <w:t xml:space="preserve"> </w:t>
      </w:r>
      <w:r w:rsidRPr="00185CDD">
        <w:rPr>
          <w:szCs w:val="18"/>
        </w:rPr>
        <w:t xml:space="preserve"> 234, 261, 280, 281, 282, 287, 301</w:t>
      </w:r>
    </w:p>
    <w:p w:rsidR="00627FD2" w:rsidRPr="00185CDD" w:rsidRDefault="00627FD2" w:rsidP="00627FD2">
      <w:pPr>
        <w:spacing w:before="120" w:after="120"/>
        <w:jc w:val="both"/>
      </w:pPr>
      <w:r w:rsidRPr="00DD0A32">
        <w:rPr>
          <w:b/>
          <w:bCs/>
          <w:szCs w:val="18"/>
        </w:rPr>
        <w:t>Héritage des ancêtres</w:t>
      </w:r>
      <w:r>
        <w:rPr>
          <w:bCs/>
          <w:szCs w:val="18"/>
        </w:rPr>
        <w:t xml:space="preserve"> </w:t>
      </w:r>
      <w:r w:rsidRPr="00185CDD">
        <w:rPr>
          <w:bCs/>
          <w:szCs w:val="18"/>
        </w:rPr>
        <w:t xml:space="preserve"> </w:t>
      </w:r>
      <w:r w:rsidRPr="00185CDD">
        <w:rPr>
          <w:szCs w:val="18"/>
        </w:rPr>
        <w:t>cf. Ahnenerbe</w:t>
      </w:r>
    </w:p>
    <w:p w:rsidR="00627FD2" w:rsidRPr="00185CDD" w:rsidRDefault="00627FD2" w:rsidP="00627FD2">
      <w:pPr>
        <w:spacing w:before="120" w:after="120"/>
        <w:jc w:val="both"/>
      </w:pPr>
      <w:r w:rsidRPr="00185CDD">
        <w:rPr>
          <w:szCs w:val="18"/>
        </w:rPr>
        <w:t>Hermlin</w:t>
      </w:r>
      <w:r>
        <w:rPr>
          <w:szCs w:val="18"/>
        </w:rPr>
        <w:t xml:space="preserve"> </w:t>
      </w:r>
      <w:r w:rsidRPr="00185CDD">
        <w:rPr>
          <w:szCs w:val="18"/>
        </w:rPr>
        <w:t>411</w:t>
      </w:r>
    </w:p>
    <w:p w:rsidR="00627FD2" w:rsidRPr="00185CDD" w:rsidRDefault="00627FD2" w:rsidP="00627FD2">
      <w:pPr>
        <w:spacing w:before="120" w:after="120"/>
        <w:jc w:val="both"/>
      </w:pPr>
      <w:r w:rsidRPr="00185CDD">
        <w:rPr>
          <w:i/>
          <w:iCs/>
          <w:szCs w:val="18"/>
        </w:rPr>
        <w:t>Herne</w:t>
      </w:r>
      <w:r>
        <w:rPr>
          <w:i/>
          <w:iCs/>
          <w:szCs w:val="18"/>
        </w:rPr>
        <w:t xml:space="preserve"> </w:t>
      </w:r>
      <w:r w:rsidRPr="00185CDD">
        <w:rPr>
          <w:i/>
          <w:iCs/>
          <w:szCs w:val="18"/>
        </w:rPr>
        <w:t xml:space="preserve"> </w:t>
      </w:r>
      <w:r w:rsidRPr="00185CDD">
        <w:rPr>
          <w:szCs w:val="18"/>
        </w:rPr>
        <w:t>246</w:t>
      </w:r>
    </w:p>
    <w:p w:rsidR="00627FD2" w:rsidRPr="00185CDD" w:rsidRDefault="00627FD2" w:rsidP="00627FD2">
      <w:pPr>
        <w:spacing w:before="120" w:after="120"/>
        <w:jc w:val="both"/>
      </w:pPr>
      <w:r w:rsidRPr="00185CDD">
        <w:rPr>
          <w:szCs w:val="18"/>
        </w:rPr>
        <w:t>Herriot</w:t>
      </w:r>
      <w:r>
        <w:rPr>
          <w:szCs w:val="18"/>
        </w:rPr>
        <w:t xml:space="preserve"> </w:t>
      </w:r>
      <w:r w:rsidRPr="00185CDD">
        <w:rPr>
          <w:szCs w:val="18"/>
        </w:rPr>
        <w:t xml:space="preserve"> 66,70,125</w:t>
      </w:r>
    </w:p>
    <w:p w:rsidR="00627FD2" w:rsidRPr="00185CDD" w:rsidRDefault="00627FD2" w:rsidP="00627FD2">
      <w:pPr>
        <w:spacing w:before="120" w:after="120"/>
        <w:jc w:val="both"/>
      </w:pPr>
      <w:r w:rsidRPr="00185CDD">
        <w:rPr>
          <w:szCs w:val="18"/>
        </w:rPr>
        <w:t>Herrmann</w:t>
      </w:r>
      <w:r>
        <w:rPr>
          <w:szCs w:val="18"/>
        </w:rPr>
        <w:t xml:space="preserve"> </w:t>
      </w:r>
      <w:r w:rsidRPr="00185CDD">
        <w:rPr>
          <w:szCs w:val="18"/>
        </w:rPr>
        <w:t xml:space="preserve"> 284</w:t>
      </w:r>
    </w:p>
    <w:p w:rsidR="00627FD2" w:rsidRPr="00185CDD" w:rsidRDefault="00627FD2" w:rsidP="00627FD2">
      <w:pPr>
        <w:spacing w:before="120" w:after="120"/>
        <w:jc w:val="both"/>
      </w:pPr>
      <w:r w:rsidRPr="00185CDD">
        <w:rPr>
          <w:szCs w:val="18"/>
        </w:rPr>
        <w:t>Herz</w:t>
      </w:r>
      <w:r>
        <w:rPr>
          <w:szCs w:val="18"/>
        </w:rPr>
        <w:t xml:space="preserve"> </w:t>
      </w:r>
      <w:r w:rsidRPr="00185CDD">
        <w:rPr>
          <w:szCs w:val="18"/>
        </w:rPr>
        <w:t>226</w:t>
      </w:r>
    </w:p>
    <w:p w:rsidR="00627FD2" w:rsidRPr="00185CDD" w:rsidRDefault="00627FD2" w:rsidP="00627FD2">
      <w:pPr>
        <w:spacing w:before="120" w:after="120"/>
        <w:jc w:val="both"/>
      </w:pPr>
      <w:r w:rsidRPr="00185CDD">
        <w:rPr>
          <w:szCs w:val="18"/>
        </w:rPr>
        <w:t>Herzfelde</w:t>
      </w:r>
      <w:r>
        <w:rPr>
          <w:szCs w:val="18"/>
        </w:rPr>
        <w:t xml:space="preserve"> </w:t>
      </w:r>
      <w:r w:rsidRPr="00185CDD">
        <w:rPr>
          <w:szCs w:val="18"/>
        </w:rPr>
        <w:t xml:space="preserve"> 68,77</w:t>
      </w:r>
    </w:p>
    <w:p w:rsidR="00627FD2" w:rsidRPr="00185CDD" w:rsidRDefault="00627FD2" w:rsidP="00627FD2">
      <w:pPr>
        <w:spacing w:before="120" w:after="120"/>
        <w:jc w:val="both"/>
      </w:pPr>
      <w:r w:rsidRPr="00185CDD">
        <w:rPr>
          <w:szCs w:val="18"/>
        </w:rPr>
        <w:t>Herzog</w:t>
      </w:r>
      <w:r>
        <w:rPr>
          <w:szCs w:val="18"/>
        </w:rPr>
        <w:t xml:space="preserve"> </w:t>
      </w:r>
      <w:r w:rsidRPr="00185CDD">
        <w:rPr>
          <w:szCs w:val="18"/>
        </w:rPr>
        <w:t xml:space="preserve"> 344</w:t>
      </w:r>
    </w:p>
    <w:p w:rsidR="00627FD2" w:rsidRPr="00185CDD" w:rsidRDefault="00627FD2" w:rsidP="00627FD2">
      <w:pPr>
        <w:spacing w:before="120" w:after="120"/>
        <w:jc w:val="both"/>
      </w:pPr>
      <w:r w:rsidRPr="00185CDD">
        <w:rPr>
          <w:szCs w:val="18"/>
        </w:rPr>
        <w:t>He</w:t>
      </w:r>
      <w:r w:rsidRPr="00DD0A32">
        <w:rPr>
          <w:szCs w:val="18"/>
        </w:rPr>
        <w:t>ß</w:t>
      </w:r>
      <w:r>
        <w:rPr>
          <w:szCs w:val="18"/>
        </w:rPr>
        <w:t xml:space="preserve"> </w:t>
      </w:r>
      <w:r w:rsidRPr="00185CDD">
        <w:rPr>
          <w:szCs w:val="18"/>
        </w:rPr>
        <w:t xml:space="preserve"> 30, 168, 185, 196, 204, 213, 215, 217, 223, 230, 303, 327, 350</w:t>
      </w:r>
    </w:p>
    <w:p w:rsidR="00627FD2" w:rsidRPr="00185CDD" w:rsidRDefault="00627FD2" w:rsidP="00627FD2">
      <w:pPr>
        <w:spacing w:before="120" w:after="120"/>
        <w:jc w:val="both"/>
      </w:pPr>
      <w:r w:rsidRPr="00185CDD">
        <w:rPr>
          <w:i/>
          <w:iCs/>
          <w:szCs w:val="18"/>
        </w:rPr>
        <w:t>Hesse</w:t>
      </w:r>
      <w:r>
        <w:rPr>
          <w:i/>
          <w:iCs/>
          <w:szCs w:val="18"/>
        </w:rPr>
        <w:t xml:space="preserve"> </w:t>
      </w:r>
      <w:r w:rsidRPr="00185CDD">
        <w:rPr>
          <w:i/>
          <w:iCs/>
          <w:szCs w:val="18"/>
        </w:rPr>
        <w:t xml:space="preserve"> </w:t>
      </w:r>
      <w:r w:rsidRPr="00185CDD">
        <w:rPr>
          <w:szCs w:val="18"/>
        </w:rPr>
        <w:t>16, 105, 133, 134, 146, 149, 249</w:t>
      </w:r>
    </w:p>
    <w:p w:rsidR="00627FD2" w:rsidRPr="00185CDD" w:rsidRDefault="00627FD2" w:rsidP="00627FD2">
      <w:pPr>
        <w:spacing w:before="120" w:after="120"/>
        <w:jc w:val="both"/>
      </w:pPr>
      <w:r w:rsidRPr="00185CDD">
        <w:rPr>
          <w:szCs w:val="18"/>
        </w:rPr>
        <w:t>Hesse F.</w:t>
      </w:r>
      <w:r>
        <w:rPr>
          <w:szCs w:val="18"/>
        </w:rPr>
        <w:t xml:space="preserve"> </w:t>
      </w:r>
      <w:r w:rsidRPr="00185CDD">
        <w:rPr>
          <w:szCs w:val="18"/>
        </w:rPr>
        <w:t xml:space="preserve"> 85</w:t>
      </w:r>
    </w:p>
    <w:p w:rsidR="00627FD2" w:rsidRPr="00185CDD" w:rsidRDefault="00627FD2" w:rsidP="00627FD2">
      <w:pPr>
        <w:spacing w:before="120" w:after="120"/>
        <w:jc w:val="both"/>
      </w:pPr>
      <w:r>
        <w:t>[474]</w:t>
      </w:r>
    </w:p>
    <w:p w:rsidR="00627FD2" w:rsidRPr="00185CDD" w:rsidRDefault="00627FD2" w:rsidP="00627FD2">
      <w:pPr>
        <w:spacing w:before="120" w:after="120"/>
        <w:jc w:val="both"/>
      </w:pPr>
      <w:r w:rsidRPr="00185CDD">
        <w:rPr>
          <w:szCs w:val="18"/>
        </w:rPr>
        <w:t>Hesse</w:t>
      </w:r>
      <w:r>
        <w:rPr>
          <w:szCs w:val="18"/>
        </w:rPr>
        <w:t xml:space="preserve"> </w:t>
      </w:r>
      <w:r w:rsidRPr="00185CDD">
        <w:rPr>
          <w:szCs w:val="18"/>
        </w:rPr>
        <w:t>H.</w:t>
      </w:r>
      <w:r>
        <w:rPr>
          <w:szCs w:val="18"/>
        </w:rPr>
        <w:t xml:space="preserve"> </w:t>
      </w:r>
      <w:r w:rsidRPr="00185CDD">
        <w:rPr>
          <w:szCs w:val="18"/>
        </w:rPr>
        <w:t xml:space="preserve"> 48,</w:t>
      </w:r>
      <w:r>
        <w:rPr>
          <w:szCs w:val="18"/>
        </w:rPr>
        <w:t xml:space="preserve"> </w:t>
      </w:r>
      <w:r w:rsidRPr="00185CDD">
        <w:rPr>
          <w:szCs w:val="18"/>
        </w:rPr>
        <w:t>91,</w:t>
      </w:r>
      <w:r>
        <w:rPr>
          <w:szCs w:val="18"/>
        </w:rPr>
        <w:t xml:space="preserve"> </w:t>
      </w:r>
      <w:r w:rsidRPr="00185CDD">
        <w:rPr>
          <w:szCs w:val="18"/>
        </w:rPr>
        <w:t>411</w:t>
      </w:r>
    </w:p>
    <w:p w:rsidR="00627FD2" w:rsidRPr="00185CDD" w:rsidRDefault="00627FD2" w:rsidP="00627FD2">
      <w:pPr>
        <w:spacing w:before="120" w:after="120"/>
        <w:jc w:val="both"/>
      </w:pPr>
      <w:r w:rsidRPr="00185CDD">
        <w:rPr>
          <w:szCs w:val="18"/>
        </w:rPr>
        <w:t>Hesse K.</w:t>
      </w:r>
      <w:r>
        <w:rPr>
          <w:szCs w:val="18"/>
        </w:rPr>
        <w:t xml:space="preserve"> </w:t>
      </w:r>
      <w:r w:rsidRPr="00185CDD">
        <w:rPr>
          <w:szCs w:val="18"/>
        </w:rPr>
        <w:t xml:space="preserve"> 48</w:t>
      </w:r>
    </w:p>
    <w:p w:rsidR="00627FD2" w:rsidRPr="00185CDD" w:rsidRDefault="00627FD2" w:rsidP="00627FD2">
      <w:pPr>
        <w:spacing w:before="120" w:after="120"/>
        <w:jc w:val="both"/>
      </w:pPr>
      <w:r w:rsidRPr="00185CDD">
        <w:rPr>
          <w:szCs w:val="18"/>
        </w:rPr>
        <w:t>Hetz</w:t>
      </w:r>
      <w:r>
        <w:rPr>
          <w:szCs w:val="18"/>
        </w:rPr>
        <w:t xml:space="preserve"> </w:t>
      </w:r>
      <w:r w:rsidRPr="00185CDD">
        <w:rPr>
          <w:szCs w:val="18"/>
        </w:rPr>
        <w:t>400</w:t>
      </w:r>
    </w:p>
    <w:p w:rsidR="00627FD2" w:rsidRPr="00185CDD" w:rsidRDefault="00627FD2" w:rsidP="00627FD2">
      <w:pPr>
        <w:spacing w:before="120" w:after="120"/>
        <w:jc w:val="both"/>
      </w:pPr>
      <w:r w:rsidRPr="00DD0A32">
        <w:rPr>
          <w:b/>
          <w:bCs/>
          <w:szCs w:val="18"/>
        </w:rPr>
        <w:t>Heuaktion</w:t>
      </w:r>
      <w:r>
        <w:rPr>
          <w:bCs/>
          <w:szCs w:val="18"/>
        </w:rPr>
        <w:t xml:space="preserve"> </w:t>
      </w:r>
      <w:r w:rsidRPr="00185CDD">
        <w:rPr>
          <w:bCs/>
          <w:szCs w:val="18"/>
        </w:rPr>
        <w:t xml:space="preserve"> </w:t>
      </w:r>
      <w:r w:rsidRPr="00185CDD">
        <w:rPr>
          <w:szCs w:val="18"/>
        </w:rPr>
        <w:t>cf. Action fenaison</w:t>
      </w:r>
    </w:p>
    <w:p w:rsidR="00627FD2" w:rsidRPr="00185CDD" w:rsidRDefault="00627FD2" w:rsidP="00627FD2">
      <w:pPr>
        <w:spacing w:before="120" w:after="120"/>
        <w:jc w:val="both"/>
      </w:pPr>
      <w:r w:rsidRPr="00185CDD">
        <w:rPr>
          <w:szCs w:val="18"/>
        </w:rPr>
        <w:t>Heuss</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szCs w:val="18"/>
        </w:rPr>
        <w:t>Heydrich</w:t>
      </w:r>
      <w:r>
        <w:rPr>
          <w:szCs w:val="18"/>
        </w:rPr>
        <w:t xml:space="preserve"> </w:t>
      </w:r>
      <w:r w:rsidRPr="00185CDD">
        <w:rPr>
          <w:szCs w:val="18"/>
        </w:rPr>
        <w:t xml:space="preserve"> 136, 206, 214, 217, 249, 285, 307, 308, 309, 310, 312, 313, 353, 356,</w:t>
      </w:r>
      <w:r>
        <w:rPr>
          <w:szCs w:val="18"/>
        </w:rPr>
        <w:t xml:space="preserve"> </w:t>
      </w:r>
      <w:r w:rsidRPr="00185CDD">
        <w:rPr>
          <w:szCs w:val="18"/>
        </w:rPr>
        <w:t>360, 361, 366, 371, 378, 379, 393</w:t>
      </w:r>
    </w:p>
    <w:p w:rsidR="00627FD2" w:rsidRPr="00185CDD" w:rsidRDefault="00627FD2" w:rsidP="00627FD2">
      <w:pPr>
        <w:spacing w:before="120" w:after="120"/>
        <w:jc w:val="both"/>
      </w:pPr>
      <w:r w:rsidRPr="00185CDD">
        <w:rPr>
          <w:szCs w:val="18"/>
        </w:rPr>
        <w:t>Heym</w:t>
      </w:r>
      <w:r>
        <w:rPr>
          <w:szCs w:val="18"/>
        </w:rPr>
        <w:t xml:space="preserve"> </w:t>
      </w:r>
      <w:r w:rsidRPr="00185CDD">
        <w:rPr>
          <w:szCs w:val="18"/>
        </w:rPr>
        <w:t>390,</w:t>
      </w:r>
      <w:r>
        <w:rPr>
          <w:szCs w:val="18"/>
        </w:rPr>
        <w:t xml:space="preserve"> </w:t>
      </w:r>
      <w:r w:rsidRPr="00185CDD">
        <w:rPr>
          <w:szCs w:val="18"/>
        </w:rPr>
        <w:t>418</w:t>
      </w:r>
    </w:p>
    <w:p w:rsidR="00627FD2" w:rsidRPr="00185CDD" w:rsidRDefault="00627FD2" w:rsidP="00627FD2">
      <w:pPr>
        <w:spacing w:before="120" w:after="120"/>
        <w:jc w:val="both"/>
      </w:pPr>
      <w:r w:rsidRPr="00185CDD">
        <w:rPr>
          <w:szCs w:val="18"/>
        </w:rPr>
        <w:t>Heyse</w:t>
      </w:r>
      <w:r>
        <w:rPr>
          <w:szCs w:val="18"/>
        </w:rPr>
        <w:t xml:space="preserve"> </w:t>
      </w:r>
      <w:r w:rsidRPr="00185CDD">
        <w:rPr>
          <w:szCs w:val="18"/>
        </w:rPr>
        <w:t xml:space="preserve"> 242</w:t>
      </w:r>
    </w:p>
    <w:p w:rsidR="00627FD2" w:rsidRPr="00185CDD" w:rsidRDefault="00627FD2" w:rsidP="00627FD2">
      <w:pPr>
        <w:spacing w:before="120" w:after="120"/>
        <w:jc w:val="both"/>
      </w:pPr>
      <w:r w:rsidRPr="00185CDD">
        <w:rPr>
          <w:szCs w:val="18"/>
        </w:rPr>
        <w:t>Hierl</w:t>
      </w:r>
      <w:r>
        <w:rPr>
          <w:szCs w:val="18"/>
        </w:rPr>
        <w:t xml:space="preserve"> </w:t>
      </w:r>
      <w:r w:rsidRPr="00185CDD">
        <w:rPr>
          <w:szCs w:val="18"/>
        </w:rPr>
        <w:t xml:space="preserve"> 236</w:t>
      </w:r>
    </w:p>
    <w:p w:rsidR="00627FD2" w:rsidRPr="00185CDD" w:rsidRDefault="00627FD2" w:rsidP="00627FD2">
      <w:pPr>
        <w:spacing w:before="120" w:after="120"/>
        <w:jc w:val="both"/>
      </w:pPr>
      <w:r w:rsidRPr="00185CDD">
        <w:rPr>
          <w:i/>
          <w:iCs/>
          <w:szCs w:val="18"/>
        </w:rPr>
        <w:t>Hildesheim</w:t>
      </w:r>
      <w:r>
        <w:rPr>
          <w:i/>
          <w:iCs/>
          <w:szCs w:val="18"/>
        </w:rPr>
        <w:t xml:space="preserve"> </w:t>
      </w:r>
      <w:r w:rsidRPr="00185CDD">
        <w:rPr>
          <w:i/>
          <w:iCs/>
          <w:szCs w:val="18"/>
        </w:rPr>
        <w:t xml:space="preserve"> </w:t>
      </w:r>
      <w:r w:rsidRPr="00185CDD">
        <w:rPr>
          <w:szCs w:val="18"/>
        </w:rPr>
        <w:t>378</w:t>
      </w:r>
    </w:p>
    <w:p w:rsidR="00627FD2" w:rsidRPr="00185CDD" w:rsidRDefault="00627FD2" w:rsidP="00627FD2">
      <w:pPr>
        <w:spacing w:before="120" w:after="120"/>
        <w:jc w:val="both"/>
      </w:pPr>
      <w:r w:rsidRPr="00185CDD">
        <w:rPr>
          <w:szCs w:val="18"/>
        </w:rPr>
        <w:t>Hilferding</w:t>
      </w:r>
      <w:r>
        <w:rPr>
          <w:szCs w:val="18"/>
        </w:rPr>
        <w:t xml:space="preserve"> </w:t>
      </w:r>
      <w:r w:rsidRPr="00185CDD">
        <w:rPr>
          <w:szCs w:val="18"/>
        </w:rPr>
        <w:t xml:space="preserve"> 106,</w:t>
      </w:r>
      <w:r>
        <w:rPr>
          <w:szCs w:val="18"/>
        </w:rPr>
        <w:t xml:space="preserve"> </w:t>
      </w:r>
      <w:r w:rsidRPr="00185CDD">
        <w:rPr>
          <w:szCs w:val="18"/>
        </w:rPr>
        <w:t>346</w:t>
      </w:r>
    </w:p>
    <w:p w:rsidR="00627FD2" w:rsidRPr="00185CDD" w:rsidRDefault="00627FD2" w:rsidP="00627FD2">
      <w:pPr>
        <w:spacing w:before="120" w:after="120"/>
        <w:jc w:val="both"/>
      </w:pPr>
      <w:r w:rsidRPr="00185CDD">
        <w:rPr>
          <w:szCs w:val="18"/>
        </w:rPr>
        <w:t>Hilfrich</w:t>
      </w:r>
      <w:r>
        <w:rPr>
          <w:szCs w:val="18"/>
        </w:rPr>
        <w:t xml:space="preserve"> </w:t>
      </w:r>
      <w:r w:rsidRPr="00185CDD">
        <w:rPr>
          <w:szCs w:val="18"/>
        </w:rPr>
        <w:t xml:space="preserve"> 357</w:t>
      </w:r>
    </w:p>
    <w:p w:rsidR="00627FD2" w:rsidRPr="00185CDD" w:rsidRDefault="00627FD2" w:rsidP="00627FD2">
      <w:pPr>
        <w:spacing w:before="120" w:after="120"/>
        <w:jc w:val="both"/>
      </w:pPr>
      <w:r w:rsidRPr="00185CDD">
        <w:rPr>
          <w:szCs w:val="18"/>
        </w:rPr>
        <w:t>Hilgenfeldt</w:t>
      </w:r>
      <w:r>
        <w:rPr>
          <w:szCs w:val="18"/>
        </w:rPr>
        <w:t xml:space="preserve"> </w:t>
      </w:r>
      <w:r w:rsidRPr="00185CDD">
        <w:rPr>
          <w:szCs w:val="18"/>
        </w:rPr>
        <w:t xml:space="preserve"> 187</w:t>
      </w:r>
    </w:p>
    <w:p w:rsidR="00627FD2" w:rsidRPr="00185CDD" w:rsidRDefault="00627FD2" w:rsidP="00627FD2">
      <w:pPr>
        <w:spacing w:before="120" w:after="120"/>
        <w:jc w:val="both"/>
      </w:pPr>
      <w:r w:rsidRPr="00185CDD">
        <w:rPr>
          <w:szCs w:val="18"/>
        </w:rPr>
        <w:t>Himmler</w:t>
      </w:r>
      <w:r>
        <w:rPr>
          <w:szCs w:val="18"/>
        </w:rPr>
        <w:t xml:space="preserve"> </w:t>
      </w:r>
      <w:r w:rsidRPr="00185CDD">
        <w:rPr>
          <w:szCs w:val="18"/>
        </w:rPr>
        <w:t xml:space="preserve"> 97, 136, 138, 164, 168, 178, 182, 196, 213, 214, 215, 236, 249, 260,</w:t>
      </w:r>
      <w:r>
        <w:rPr>
          <w:szCs w:val="18"/>
        </w:rPr>
        <w:t xml:space="preserve"> </w:t>
      </w:r>
      <w:r w:rsidRPr="00185CDD">
        <w:rPr>
          <w:szCs w:val="18"/>
        </w:rPr>
        <w:t>269, 276, 278, 282, 293, 303, 313, 315, 328, 338, 342, 347, 350, 353, 354, 365,</w:t>
      </w:r>
      <w:r>
        <w:rPr>
          <w:szCs w:val="18"/>
        </w:rPr>
        <w:t xml:space="preserve"> </w:t>
      </w:r>
      <w:r w:rsidRPr="00185CDD">
        <w:rPr>
          <w:szCs w:val="18"/>
        </w:rPr>
        <w:t>374, 377, 380, 382, 384, 386, 389, 398, 399, 403, 405, 406, 417, 420, 424, 427,</w:t>
      </w:r>
      <w:r>
        <w:rPr>
          <w:szCs w:val="18"/>
        </w:rPr>
        <w:t xml:space="preserve"> </w:t>
      </w:r>
      <w:r w:rsidRPr="00185CDD">
        <w:rPr>
          <w:szCs w:val="18"/>
        </w:rPr>
        <w:t>429, 430, 434, 438, 440, 442, 443, 444, 445, 447, 448</w:t>
      </w:r>
    </w:p>
    <w:p w:rsidR="00627FD2" w:rsidRPr="00185CDD" w:rsidRDefault="00627FD2" w:rsidP="00627FD2">
      <w:pPr>
        <w:spacing w:before="120" w:after="120"/>
        <w:jc w:val="both"/>
      </w:pPr>
      <w:r w:rsidRPr="00185CDD">
        <w:rPr>
          <w:szCs w:val="18"/>
        </w:rPr>
        <w:t>Himpel</w:t>
      </w:r>
      <w:r>
        <w:rPr>
          <w:szCs w:val="18"/>
        </w:rPr>
        <w:t xml:space="preserve"> </w:t>
      </w:r>
      <w:r w:rsidRPr="00185CDD">
        <w:rPr>
          <w:szCs w:val="18"/>
        </w:rPr>
        <w:t>386</w:t>
      </w:r>
    </w:p>
    <w:p w:rsidR="00627FD2" w:rsidRPr="00185CDD" w:rsidRDefault="00627FD2" w:rsidP="00627FD2">
      <w:pPr>
        <w:spacing w:before="120" w:after="120"/>
        <w:jc w:val="both"/>
      </w:pPr>
      <w:r w:rsidRPr="00185CDD">
        <w:rPr>
          <w:szCs w:val="18"/>
        </w:rPr>
        <w:t>Hindemith</w:t>
      </w:r>
      <w:r>
        <w:rPr>
          <w:szCs w:val="18"/>
        </w:rPr>
        <w:t xml:space="preserve"> </w:t>
      </w:r>
      <w:r w:rsidRPr="00185CDD">
        <w:rPr>
          <w:szCs w:val="18"/>
        </w:rPr>
        <w:t xml:space="preserve"> 136</w:t>
      </w:r>
    </w:p>
    <w:p w:rsidR="00627FD2" w:rsidRPr="00185CDD" w:rsidRDefault="00627FD2" w:rsidP="00627FD2">
      <w:pPr>
        <w:spacing w:before="120" w:after="120"/>
        <w:jc w:val="both"/>
      </w:pPr>
      <w:r w:rsidRPr="00185CDD">
        <w:rPr>
          <w:szCs w:val="18"/>
        </w:rPr>
        <w:t>Hindenburg von O.</w:t>
      </w:r>
      <w:r>
        <w:rPr>
          <w:szCs w:val="18"/>
        </w:rPr>
        <w:t xml:space="preserve"> </w:t>
      </w:r>
      <w:r w:rsidRPr="00185CDD">
        <w:rPr>
          <w:szCs w:val="18"/>
        </w:rPr>
        <w:t xml:space="preserve"> 130, 155, 168, 169, 222</w:t>
      </w:r>
    </w:p>
    <w:p w:rsidR="00627FD2" w:rsidRPr="00185CDD" w:rsidRDefault="00627FD2" w:rsidP="00627FD2">
      <w:pPr>
        <w:spacing w:before="120" w:after="120"/>
        <w:jc w:val="both"/>
      </w:pPr>
      <w:r w:rsidRPr="00185CDD">
        <w:rPr>
          <w:szCs w:val="18"/>
        </w:rPr>
        <w:t>Hindenburg von P.</w:t>
      </w:r>
      <w:r>
        <w:rPr>
          <w:szCs w:val="18"/>
        </w:rPr>
        <w:t xml:space="preserve"> </w:t>
      </w:r>
      <w:r w:rsidRPr="00185CDD">
        <w:rPr>
          <w:szCs w:val="18"/>
        </w:rPr>
        <w:t xml:space="preserve"> 18, 72, 73, 74,77, 78, 80, 81, 88, 89, 92, 98, 101, 109, 110,</w:t>
      </w:r>
      <w:r>
        <w:rPr>
          <w:szCs w:val="18"/>
        </w:rPr>
        <w:t xml:space="preserve"> </w:t>
      </w:r>
      <w:r w:rsidRPr="00185CDD">
        <w:rPr>
          <w:szCs w:val="18"/>
        </w:rPr>
        <w:t>114,118, 124, 128, 130, 138, 139, 140, 141, 142, 143, 144, 145, 146, 147, 148,</w:t>
      </w:r>
      <w:r>
        <w:rPr>
          <w:szCs w:val="18"/>
        </w:rPr>
        <w:t xml:space="preserve"> </w:t>
      </w:r>
      <w:r w:rsidRPr="00185CDD">
        <w:rPr>
          <w:szCs w:val="18"/>
        </w:rPr>
        <w:t>149, 152, 156, 158, 159, 161, 162, 163, 165, 168, 170, 171, 172, 173, 175, 177,</w:t>
      </w:r>
      <w:r>
        <w:rPr>
          <w:szCs w:val="18"/>
        </w:rPr>
        <w:t xml:space="preserve"> </w:t>
      </w:r>
      <w:r w:rsidRPr="00185CDD">
        <w:rPr>
          <w:szCs w:val="18"/>
        </w:rPr>
        <w:t>179, 203, 211,219, 222, 227, 243</w:t>
      </w:r>
    </w:p>
    <w:p w:rsidR="00627FD2" w:rsidRPr="00185CDD" w:rsidRDefault="00627FD2" w:rsidP="00627FD2">
      <w:pPr>
        <w:spacing w:before="120" w:after="120"/>
        <w:jc w:val="both"/>
      </w:pPr>
      <w:r w:rsidRPr="00185CDD">
        <w:rPr>
          <w:szCs w:val="18"/>
        </w:rPr>
        <w:t>Hippler</w:t>
      </w:r>
      <w:r>
        <w:rPr>
          <w:szCs w:val="18"/>
        </w:rPr>
        <w:t xml:space="preserve"> </w:t>
      </w:r>
      <w:r w:rsidRPr="00185CDD">
        <w:rPr>
          <w:szCs w:val="18"/>
        </w:rPr>
        <w:t>344</w:t>
      </w:r>
    </w:p>
    <w:p w:rsidR="00627FD2" w:rsidRPr="00185CDD" w:rsidRDefault="00627FD2" w:rsidP="00627FD2">
      <w:pPr>
        <w:spacing w:before="120" w:after="120"/>
        <w:jc w:val="both"/>
      </w:pPr>
      <w:r w:rsidRPr="00185CDD">
        <w:rPr>
          <w:i/>
          <w:iCs/>
          <w:szCs w:val="18"/>
        </w:rPr>
        <w:t>Hiroshima</w:t>
      </w:r>
      <w:r>
        <w:rPr>
          <w:i/>
          <w:iCs/>
          <w:szCs w:val="18"/>
        </w:rPr>
        <w:t xml:space="preserve"> </w:t>
      </w:r>
      <w:r w:rsidRPr="00185CDD">
        <w:rPr>
          <w:szCs w:val="18"/>
        </w:rPr>
        <w:t>450</w:t>
      </w:r>
    </w:p>
    <w:p w:rsidR="00627FD2" w:rsidRPr="00185CDD" w:rsidRDefault="00627FD2" w:rsidP="00627FD2">
      <w:pPr>
        <w:spacing w:before="120" w:after="120"/>
        <w:jc w:val="both"/>
      </w:pPr>
      <w:r w:rsidRPr="00185CDD">
        <w:rPr>
          <w:szCs w:val="18"/>
        </w:rPr>
        <w:t>Hirt</w:t>
      </w:r>
      <w:r>
        <w:rPr>
          <w:szCs w:val="18"/>
        </w:rPr>
        <w:t xml:space="preserve"> </w:t>
      </w:r>
      <w:r w:rsidRPr="00185CDD">
        <w:rPr>
          <w:szCs w:val="18"/>
        </w:rPr>
        <w:t>441</w:t>
      </w:r>
    </w:p>
    <w:p w:rsidR="00627FD2" w:rsidRPr="00185CDD" w:rsidRDefault="00627FD2" w:rsidP="00627FD2">
      <w:pPr>
        <w:spacing w:before="120" w:after="120"/>
        <w:jc w:val="both"/>
      </w:pPr>
      <w:r w:rsidRPr="00185CDD">
        <w:rPr>
          <w:szCs w:val="18"/>
        </w:rPr>
        <w:t>Hirtsiefer</w:t>
      </w:r>
      <w:r>
        <w:rPr>
          <w:szCs w:val="18"/>
        </w:rPr>
        <w:t xml:space="preserve"> </w:t>
      </w:r>
      <w:r w:rsidRPr="00185CDD">
        <w:rPr>
          <w:szCs w:val="18"/>
        </w:rPr>
        <w:t xml:space="preserve"> 153</w:t>
      </w:r>
    </w:p>
    <w:p w:rsidR="00627FD2" w:rsidRPr="00185CDD" w:rsidRDefault="00627FD2" w:rsidP="00627FD2">
      <w:pPr>
        <w:spacing w:before="120" w:after="120"/>
        <w:jc w:val="both"/>
      </w:pPr>
      <w:r w:rsidRPr="00DD0A32">
        <w:rPr>
          <w:b/>
          <w:bCs/>
          <w:szCs w:val="18"/>
        </w:rPr>
        <w:t>Histoire</w:t>
      </w:r>
      <w:r>
        <w:rPr>
          <w:b/>
          <w:bCs/>
          <w:szCs w:val="18"/>
        </w:rPr>
        <w:t xml:space="preserve"> </w:t>
      </w:r>
      <w:r w:rsidRPr="00185CDD">
        <w:rPr>
          <w:bCs/>
          <w:szCs w:val="18"/>
        </w:rPr>
        <w:t xml:space="preserve">  74, 85, </w:t>
      </w:r>
      <w:r w:rsidRPr="00185CDD">
        <w:rPr>
          <w:szCs w:val="18"/>
        </w:rPr>
        <w:t>118, 166, 186, 190, 229, 237, 279, 320, 323, 341, 366, 406,</w:t>
      </w:r>
    </w:p>
    <w:p w:rsidR="00627FD2" w:rsidRPr="00185CDD" w:rsidRDefault="00627FD2" w:rsidP="00627FD2">
      <w:pPr>
        <w:spacing w:before="120" w:after="120"/>
        <w:jc w:val="both"/>
      </w:pPr>
      <w:r w:rsidRPr="00185CDD">
        <w:rPr>
          <w:szCs w:val="18"/>
        </w:rPr>
        <w:t>412</w:t>
      </w:r>
    </w:p>
    <w:p w:rsidR="00627FD2" w:rsidRPr="00185CDD" w:rsidRDefault="00627FD2" w:rsidP="00627FD2">
      <w:pPr>
        <w:spacing w:before="120" w:after="120"/>
        <w:jc w:val="both"/>
      </w:pPr>
      <w:r w:rsidRPr="00DD0A32">
        <w:rPr>
          <w:b/>
          <w:bCs/>
          <w:szCs w:val="18"/>
        </w:rPr>
        <w:t>Histoire du nazisme</w:t>
      </w:r>
      <w:r>
        <w:rPr>
          <w:bCs/>
          <w:szCs w:val="18"/>
        </w:rPr>
        <w:t xml:space="preserve"> </w:t>
      </w:r>
      <w:r w:rsidRPr="00185CDD">
        <w:rPr>
          <w:bCs/>
          <w:szCs w:val="18"/>
        </w:rPr>
        <w:t xml:space="preserve"> </w:t>
      </w:r>
      <w:r w:rsidRPr="00185CDD">
        <w:rPr>
          <w:szCs w:val="18"/>
        </w:rPr>
        <w:t>8, 9, 10</w:t>
      </w:r>
    </w:p>
    <w:p w:rsidR="00627FD2" w:rsidRPr="00185CDD" w:rsidRDefault="00627FD2" w:rsidP="00627FD2">
      <w:pPr>
        <w:spacing w:before="120" w:after="120"/>
        <w:jc w:val="both"/>
      </w:pPr>
      <w:r w:rsidRPr="00185CDD">
        <w:rPr>
          <w:szCs w:val="18"/>
        </w:rPr>
        <w:t>Hitler (de 1918 jusqu'à son accession au pouvoir absolu)</w:t>
      </w:r>
      <w:r>
        <w:rPr>
          <w:szCs w:val="18"/>
        </w:rPr>
        <w:t xml:space="preserve"> </w:t>
      </w:r>
      <w:r w:rsidRPr="00185CDD">
        <w:rPr>
          <w:szCs w:val="18"/>
        </w:rPr>
        <w:t xml:space="preserve"> 7, 18, 19, 20, 21, 24,</w:t>
      </w:r>
      <w:r>
        <w:rPr>
          <w:szCs w:val="18"/>
        </w:rPr>
        <w:t xml:space="preserve"> </w:t>
      </w:r>
      <w:r w:rsidRPr="00185CDD">
        <w:rPr>
          <w:szCs w:val="18"/>
        </w:rPr>
        <w:t>26, 27, 28, 30, 311, 32, 33, 34, 37, 39, 42, 43, 44, 46, 47, 48, 51, 52, 55, 56, 58,</w:t>
      </w:r>
      <w:r>
        <w:rPr>
          <w:szCs w:val="18"/>
        </w:rPr>
        <w:t xml:space="preserve"> </w:t>
      </w:r>
      <w:r w:rsidRPr="00185CDD">
        <w:rPr>
          <w:szCs w:val="18"/>
        </w:rPr>
        <w:t>60, 63, 64, 65, 66, 67, 68, 69, 70,71,72,73, 74,76,78,79, 80, 81, 82, 83, 84, 85,</w:t>
      </w:r>
      <w:r>
        <w:rPr>
          <w:szCs w:val="18"/>
        </w:rPr>
        <w:t xml:space="preserve"> </w:t>
      </w:r>
      <w:r w:rsidRPr="00185CDD">
        <w:rPr>
          <w:szCs w:val="18"/>
        </w:rPr>
        <w:t>86, 87, 88, 89, 90, 91, 93, 94, 96, 97, 98, 99, 100, 105, 109, 110, 111, 112, 113,</w:t>
      </w:r>
      <w:r>
        <w:rPr>
          <w:szCs w:val="18"/>
        </w:rPr>
        <w:t xml:space="preserve"> </w:t>
      </w:r>
      <w:r w:rsidRPr="00185CDD">
        <w:rPr>
          <w:szCs w:val="18"/>
        </w:rPr>
        <w:t>115,</w:t>
      </w:r>
      <w:r>
        <w:rPr>
          <w:szCs w:val="18"/>
        </w:rPr>
        <w:t xml:space="preserve"> </w:t>
      </w:r>
      <w:r w:rsidRPr="00185CDD">
        <w:rPr>
          <w:szCs w:val="18"/>
        </w:rPr>
        <w:t>116, 117, 118, 119, 121, 122, 124, 126, 127, 128, 131, 132, 133, 135, 136,</w:t>
      </w:r>
      <w:r>
        <w:rPr>
          <w:szCs w:val="18"/>
        </w:rPr>
        <w:t xml:space="preserve"> </w:t>
      </w:r>
      <w:r w:rsidRPr="00185CDD">
        <w:rPr>
          <w:szCs w:val="18"/>
        </w:rPr>
        <w:t>137, 138, 139, 140, 141, 142, 143, 144, 146, 147, 148, 149, 151, 153, 154, 155,</w:t>
      </w:r>
      <w:r>
        <w:rPr>
          <w:szCs w:val="18"/>
        </w:rPr>
        <w:t xml:space="preserve"> </w:t>
      </w:r>
      <w:r w:rsidRPr="00185CDD">
        <w:rPr>
          <w:szCs w:val="18"/>
        </w:rPr>
        <w:t>156, 157, 159, 160, 161, 162, 163, 164, 165, 173, 174, 175, 177, 179, 180, 181,</w:t>
      </w:r>
      <w:r>
        <w:rPr>
          <w:szCs w:val="18"/>
        </w:rPr>
        <w:t xml:space="preserve"> </w:t>
      </w:r>
      <w:r w:rsidRPr="00185CDD">
        <w:rPr>
          <w:szCs w:val="18"/>
        </w:rPr>
        <w:t>182, 183, 184, 187, 191, 192, 194, 195, 197, 199, 201, 202, 203, 206, 207, 210,</w:t>
      </w:r>
      <w:r>
        <w:rPr>
          <w:szCs w:val="18"/>
        </w:rPr>
        <w:t xml:space="preserve"> </w:t>
      </w:r>
      <w:r w:rsidRPr="00185CDD">
        <w:rPr>
          <w:szCs w:val="18"/>
        </w:rPr>
        <w:t>211, 212, 213, 217, 218, 219, 220, 221, 222, 223, 224</w:t>
      </w:r>
    </w:p>
    <w:p w:rsidR="00627FD2" w:rsidRPr="00185CDD" w:rsidRDefault="00627FD2" w:rsidP="00627FD2">
      <w:pPr>
        <w:spacing w:before="120" w:after="120"/>
        <w:jc w:val="both"/>
      </w:pPr>
      <w:r w:rsidRPr="00DD0A32">
        <w:rPr>
          <w:b/>
          <w:bCs/>
          <w:szCs w:val="18"/>
        </w:rPr>
        <w:t>Hitler</w:t>
      </w:r>
      <w:r w:rsidRPr="00185CDD">
        <w:rPr>
          <w:bCs/>
          <w:szCs w:val="18"/>
        </w:rPr>
        <w:t xml:space="preserve"> </w:t>
      </w:r>
      <w:r w:rsidRPr="00185CDD">
        <w:rPr>
          <w:szCs w:val="18"/>
        </w:rPr>
        <w:t>(accession au pouvoir)</w:t>
      </w:r>
      <w:r>
        <w:rPr>
          <w:szCs w:val="18"/>
        </w:rPr>
        <w:t xml:space="preserve"> </w:t>
      </w:r>
      <w:r w:rsidRPr="00185CDD">
        <w:rPr>
          <w:szCs w:val="18"/>
        </w:rPr>
        <w:t xml:space="preserve"> 167, 168, 169, 170, 171, 172, 173</w:t>
      </w:r>
    </w:p>
    <w:p w:rsidR="00627FD2" w:rsidRPr="00185CDD" w:rsidRDefault="00627FD2" w:rsidP="00627FD2">
      <w:pPr>
        <w:spacing w:before="120" w:after="120"/>
        <w:jc w:val="both"/>
      </w:pPr>
      <w:r w:rsidRPr="00DD0A32">
        <w:rPr>
          <w:b/>
          <w:bCs/>
          <w:szCs w:val="18"/>
        </w:rPr>
        <w:t xml:space="preserve">Hitler </w:t>
      </w:r>
      <w:r w:rsidRPr="00185CDD">
        <w:rPr>
          <w:szCs w:val="18"/>
        </w:rPr>
        <w:t xml:space="preserve">(chef suprême du </w:t>
      </w:r>
      <w:r w:rsidRPr="00185CDD">
        <w:rPr>
          <w:i/>
          <w:iCs/>
          <w:szCs w:val="18"/>
        </w:rPr>
        <w:t xml:space="preserve">Reich </w:t>
      </w:r>
      <w:r w:rsidRPr="00185CDD">
        <w:rPr>
          <w:szCs w:val="18"/>
        </w:rPr>
        <w:t>allemand)</w:t>
      </w:r>
      <w:r>
        <w:rPr>
          <w:szCs w:val="18"/>
        </w:rPr>
        <w:t xml:space="preserve"> </w:t>
      </w:r>
      <w:r w:rsidRPr="00185CDD">
        <w:rPr>
          <w:szCs w:val="18"/>
        </w:rPr>
        <w:t xml:space="preserve"> 223, 224, 276, 376, 377</w:t>
      </w:r>
    </w:p>
    <w:p w:rsidR="00627FD2" w:rsidRPr="00185CDD" w:rsidRDefault="00627FD2" w:rsidP="00627FD2">
      <w:pPr>
        <w:spacing w:before="120" w:after="120"/>
        <w:jc w:val="both"/>
      </w:pPr>
      <w:r w:rsidRPr="00DD0A32">
        <w:rPr>
          <w:b/>
          <w:bCs/>
          <w:szCs w:val="18"/>
        </w:rPr>
        <w:t>Hitler</w:t>
      </w:r>
      <w:r w:rsidRPr="00185CDD">
        <w:rPr>
          <w:bCs/>
          <w:szCs w:val="18"/>
        </w:rPr>
        <w:t xml:space="preserve"> </w:t>
      </w:r>
      <w:r w:rsidRPr="00185CDD">
        <w:rPr>
          <w:szCs w:val="18"/>
        </w:rPr>
        <w:t>(discours)</w:t>
      </w:r>
      <w:r>
        <w:rPr>
          <w:szCs w:val="18"/>
        </w:rPr>
        <w:t xml:space="preserve"> </w:t>
      </w:r>
      <w:r w:rsidRPr="00185CDD">
        <w:rPr>
          <w:szCs w:val="18"/>
        </w:rPr>
        <w:t xml:space="preserve">  34, 56, 58, 72, 83, 86, 89, 90, 99, 116, 135, 143, 144, 173,</w:t>
      </w:r>
      <w:r>
        <w:rPr>
          <w:szCs w:val="18"/>
        </w:rPr>
        <w:t xml:space="preserve"> </w:t>
      </w:r>
      <w:r w:rsidRPr="00185CDD">
        <w:rPr>
          <w:szCs w:val="18"/>
        </w:rPr>
        <w:t>199, 212, 221, 224, 225, 234, 246, 264, 273, 277, 278, 279, 288, 292, 299, 304,</w:t>
      </w:r>
      <w:r>
        <w:rPr>
          <w:szCs w:val="18"/>
        </w:rPr>
        <w:t xml:space="preserve"> </w:t>
      </w:r>
      <w:r w:rsidRPr="00185CDD">
        <w:rPr>
          <w:szCs w:val="18"/>
        </w:rPr>
        <w:t>310, 311, 316, 320, 334, 359, 366, 379, 385, 396, 404, 413, 420, 435</w:t>
      </w:r>
    </w:p>
    <w:p w:rsidR="00627FD2" w:rsidRPr="00185CDD" w:rsidRDefault="00627FD2" w:rsidP="00627FD2">
      <w:pPr>
        <w:spacing w:before="120" w:after="120"/>
        <w:jc w:val="both"/>
      </w:pPr>
      <w:r w:rsidRPr="00DD0A32">
        <w:rPr>
          <w:b/>
          <w:bCs/>
          <w:szCs w:val="18"/>
        </w:rPr>
        <w:t>Hitler</w:t>
      </w:r>
      <w:r w:rsidRPr="00185CDD">
        <w:rPr>
          <w:bCs/>
          <w:szCs w:val="18"/>
        </w:rPr>
        <w:t xml:space="preserve"> </w:t>
      </w:r>
      <w:r w:rsidRPr="00185CDD">
        <w:rPr>
          <w:szCs w:val="18"/>
        </w:rPr>
        <w:t>(fin de)</w:t>
      </w:r>
      <w:r>
        <w:rPr>
          <w:szCs w:val="18"/>
        </w:rPr>
        <w:t xml:space="preserve"> </w:t>
      </w:r>
      <w:r w:rsidRPr="00185CDD">
        <w:rPr>
          <w:szCs w:val="18"/>
        </w:rPr>
        <w:t xml:space="preserve"> 442, 444, 445, 446</w:t>
      </w:r>
    </w:p>
    <w:p w:rsidR="00627FD2" w:rsidRPr="00185CDD" w:rsidRDefault="00627FD2" w:rsidP="00627FD2">
      <w:pPr>
        <w:spacing w:before="120" w:after="120"/>
        <w:jc w:val="both"/>
      </w:pPr>
      <w:r>
        <w:t>[475]</w:t>
      </w:r>
    </w:p>
    <w:p w:rsidR="00627FD2" w:rsidRPr="00185CDD" w:rsidRDefault="00627FD2" w:rsidP="00627FD2">
      <w:pPr>
        <w:spacing w:before="120" w:after="120"/>
        <w:jc w:val="both"/>
      </w:pPr>
      <w:r w:rsidRPr="000904D3">
        <w:rPr>
          <w:b/>
          <w:bCs/>
          <w:szCs w:val="18"/>
        </w:rPr>
        <w:t>Hitler</w:t>
      </w:r>
      <w:r w:rsidRPr="00185CDD">
        <w:rPr>
          <w:bCs/>
          <w:szCs w:val="18"/>
        </w:rPr>
        <w:t xml:space="preserve"> </w:t>
      </w:r>
      <w:r w:rsidRPr="00185CDD">
        <w:rPr>
          <w:szCs w:val="18"/>
        </w:rPr>
        <w:t>(naturalisation allemande)</w:t>
      </w:r>
      <w:r>
        <w:rPr>
          <w:szCs w:val="18"/>
        </w:rPr>
        <w:t xml:space="preserve"> </w:t>
      </w:r>
      <w:r w:rsidRPr="00185CDD">
        <w:rPr>
          <w:szCs w:val="18"/>
        </w:rPr>
        <w:t xml:space="preserve"> 74, 141</w:t>
      </w:r>
    </w:p>
    <w:p w:rsidR="00627FD2" w:rsidRPr="00185CDD" w:rsidRDefault="00627FD2" w:rsidP="00627FD2">
      <w:pPr>
        <w:spacing w:before="120" w:after="120"/>
        <w:jc w:val="both"/>
      </w:pPr>
      <w:r w:rsidRPr="000904D3">
        <w:rPr>
          <w:b/>
          <w:bCs/>
          <w:szCs w:val="18"/>
        </w:rPr>
        <w:t xml:space="preserve">Hitler </w:t>
      </w:r>
      <w:r w:rsidRPr="00185CDD">
        <w:rPr>
          <w:szCs w:val="18"/>
        </w:rPr>
        <w:t>(testament)</w:t>
      </w:r>
      <w:r>
        <w:rPr>
          <w:szCs w:val="18"/>
        </w:rPr>
        <w:t xml:space="preserve"> </w:t>
      </w:r>
      <w:r w:rsidRPr="00185CDD">
        <w:rPr>
          <w:szCs w:val="18"/>
        </w:rPr>
        <w:t xml:space="preserve"> 412, 444, 445</w:t>
      </w:r>
    </w:p>
    <w:p w:rsidR="00627FD2" w:rsidRPr="00185CDD" w:rsidRDefault="00627FD2" w:rsidP="00627FD2">
      <w:pPr>
        <w:spacing w:before="120" w:after="120"/>
        <w:jc w:val="both"/>
      </w:pPr>
      <w:r w:rsidRPr="000904D3">
        <w:rPr>
          <w:b/>
          <w:bCs/>
          <w:szCs w:val="18"/>
        </w:rPr>
        <w:t>Hitlerjugend</w:t>
      </w:r>
      <w:r w:rsidRPr="00185CDD">
        <w:rPr>
          <w:bCs/>
          <w:szCs w:val="18"/>
        </w:rPr>
        <w:t xml:space="preserve"> </w:t>
      </w:r>
      <w:r w:rsidRPr="00185CDD">
        <w:rPr>
          <w:i/>
          <w:iCs/>
          <w:szCs w:val="18"/>
        </w:rPr>
        <w:t>(H</w:t>
      </w:r>
      <w:r>
        <w:rPr>
          <w:i/>
          <w:iCs/>
          <w:szCs w:val="18"/>
        </w:rPr>
        <w:t>J</w:t>
      </w:r>
      <w:r w:rsidRPr="00185CDD">
        <w:rPr>
          <w:i/>
          <w:iCs/>
          <w:szCs w:val="18"/>
        </w:rPr>
        <w:t>)</w:t>
      </w:r>
      <w:r>
        <w:rPr>
          <w:i/>
          <w:iCs/>
          <w:szCs w:val="18"/>
        </w:rPr>
        <w:t xml:space="preserve"> </w:t>
      </w:r>
      <w:r w:rsidRPr="00185CDD">
        <w:rPr>
          <w:i/>
          <w:iCs/>
          <w:szCs w:val="18"/>
        </w:rPr>
        <w:t xml:space="preserve"> </w:t>
      </w:r>
      <w:r w:rsidRPr="00185CDD">
        <w:rPr>
          <w:szCs w:val="18"/>
        </w:rPr>
        <w:t>cf. Jeunesses hitlériennes</w:t>
      </w:r>
    </w:p>
    <w:p w:rsidR="00627FD2" w:rsidRPr="00185CDD" w:rsidRDefault="00627FD2" w:rsidP="00627FD2">
      <w:pPr>
        <w:spacing w:before="120" w:after="120"/>
        <w:jc w:val="both"/>
      </w:pPr>
      <w:r w:rsidRPr="00185CDD">
        <w:rPr>
          <w:szCs w:val="18"/>
        </w:rPr>
        <w:t>Hoche</w:t>
      </w:r>
      <w:r>
        <w:rPr>
          <w:szCs w:val="18"/>
        </w:rPr>
        <w:t xml:space="preserve"> </w:t>
      </w:r>
      <w:r w:rsidRPr="00185CDD">
        <w:rPr>
          <w:szCs w:val="18"/>
        </w:rPr>
        <w:t xml:space="preserve"> 35</w:t>
      </w:r>
    </w:p>
    <w:p w:rsidR="00627FD2" w:rsidRPr="00185CDD" w:rsidRDefault="00627FD2" w:rsidP="00627FD2">
      <w:pPr>
        <w:spacing w:before="120" w:after="120"/>
        <w:jc w:val="both"/>
      </w:pPr>
      <w:r w:rsidRPr="00185CDD">
        <w:rPr>
          <w:i/>
          <w:iCs/>
          <w:szCs w:val="18"/>
        </w:rPr>
        <w:t>Hochlinden</w:t>
      </w:r>
      <w:r>
        <w:rPr>
          <w:i/>
          <w:iCs/>
          <w:szCs w:val="18"/>
        </w:rPr>
        <w:t xml:space="preserve"> </w:t>
      </w:r>
      <w:r w:rsidRPr="00185CDD">
        <w:rPr>
          <w:i/>
          <w:iCs/>
          <w:szCs w:val="18"/>
        </w:rPr>
        <w:t xml:space="preserve"> </w:t>
      </w:r>
      <w:r w:rsidRPr="00185CDD">
        <w:rPr>
          <w:szCs w:val="18"/>
        </w:rPr>
        <w:t>309</w:t>
      </w:r>
    </w:p>
    <w:p w:rsidR="00627FD2" w:rsidRPr="00185CDD" w:rsidRDefault="00627FD2" w:rsidP="00627FD2">
      <w:pPr>
        <w:spacing w:before="120" w:after="120"/>
        <w:jc w:val="both"/>
      </w:pPr>
      <w:r w:rsidRPr="00185CDD">
        <w:rPr>
          <w:szCs w:val="18"/>
        </w:rPr>
        <w:t>Hoegner</w:t>
      </w:r>
      <w:r>
        <w:rPr>
          <w:szCs w:val="18"/>
        </w:rPr>
        <w:t xml:space="preserve"> </w:t>
      </w:r>
      <w:r w:rsidRPr="00185CDD">
        <w:rPr>
          <w:szCs w:val="18"/>
        </w:rPr>
        <w:t xml:space="preserve"> 93,</w:t>
      </w:r>
      <w:r>
        <w:rPr>
          <w:szCs w:val="18"/>
        </w:rPr>
        <w:t xml:space="preserve"> </w:t>
      </w:r>
      <w:r w:rsidRPr="00185CDD">
        <w:rPr>
          <w:szCs w:val="18"/>
        </w:rPr>
        <w:t>193,</w:t>
      </w:r>
      <w:r>
        <w:rPr>
          <w:szCs w:val="18"/>
        </w:rPr>
        <w:t xml:space="preserve"> </w:t>
      </w:r>
      <w:r w:rsidRPr="00185CDD">
        <w:rPr>
          <w:szCs w:val="18"/>
        </w:rPr>
        <w:t>194,</w:t>
      </w:r>
      <w:r>
        <w:rPr>
          <w:szCs w:val="18"/>
        </w:rPr>
        <w:t xml:space="preserve"> </w:t>
      </w:r>
      <w:r w:rsidRPr="00185CDD">
        <w:rPr>
          <w:szCs w:val="18"/>
        </w:rPr>
        <w:t>318</w:t>
      </w:r>
    </w:p>
    <w:p w:rsidR="00627FD2" w:rsidRPr="00185CDD" w:rsidRDefault="00627FD2" w:rsidP="00627FD2">
      <w:pPr>
        <w:spacing w:before="120" w:after="120"/>
        <w:jc w:val="both"/>
      </w:pPr>
      <w:r w:rsidRPr="00185CDD">
        <w:rPr>
          <w:szCs w:val="18"/>
        </w:rPr>
        <w:t>Hoernle</w:t>
      </w:r>
      <w:r>
        <w:rPr>
          <w:szCs w:val="18"/>
        </w:rPr>
        <w:t xml:space="preserve"> </w:t>
      </w:r>
      <w:r w:rsidRPr="00185CDD">
        <w:rPr>
          <w:szCs w:val="18"/>
        </w:rPr>
        <w:t xml:space="preserve"> 258</w:t>
      </w:r>
    </w:p>
    <w:p w:rsidR="00627FD2" w:rsidRPr="00185CDD" w:rsidRDefault="00627FD2" w:rsidP="00627FD2">
      <w:pPr>
        <w:spacing w:before="120" w:after="120"/>
        <w:jc w:val="both"/>
      </w:pPr>
      <w:r w:rsidRPr="00185CDD">
        <w:rPr>
          <w:szCs w:val="18"/>
        </w:rPr>
        <w:t>Hofer</w:t>
      </w:r>
      <w:r>
        <w:rPr>
          <w:szCs w:val="18"/>
        </w:rPr>
        <w:t xml:space="preserve"> </w:t>
      </w:r>
      <w:r w:rsidRPr="00185CDD">
        <w:rPr>
          <w:szCs w:val="18"/>
        </w:rPr>
        <w:t xml:space="preserve"> 197</w:t>
      </w:r>
    </w:p>
    <w:p w:rsidR="00627FD2" w:rsidRPr="00185CDD" w:rsidRDefault="00627FD2" w:rsidP="00627FD2">
      <w:pPr>
        <w:spacing w:before="120" w:after="120"/>
        <w:jc w:val="both"/>
      </w:pPr>
      <w:r w:rsidRPr="00185CDD">
        <w:rPr>
          <w:szCs w:val="18"/>
        </w:rPr>
        <w:t>Hofmann</w:t>
      </w:r>
      <w:r>
        <w:rPr>
          <w:szCs w:val="18"/>
        </w:rPr>
        <w:t xml:space="preserve"> </w:t>
      </w:r>
      <w:r w:rsidRPr="00185CDD">
        <w:rPr>
          <w:szCs w:val="18"/>
        </w:rPr>
        <w:t xml:space="preserve"> 371</w:t>
      </w:r>
    </w:p>
    <w:p w:rsidR="00627FD2" w:rsidRPr="00185CDD" w:rsidRDefault="00627FD2" w:rsidP="00627FD2">
      <w:pPr>
        <w:spacing w:before="120" w:after="120"/>
        <w:jc w:val="both"/>
      </w:pPr>
      <w:r w:rsidRPr="00185CDD">
        <w:rPr>
          <w:szCs w:val="18"/>
        </w:rPr>
        <w:t>Hoffmann H.</w:t>
      </w:r>
      <w:r>
        <w:rPr>
          <w:szCs w:val="18"/>
        </w:rPr>
        <w:t xml:space="preserve"> </w:t>
      </w:r>
      <w:r w:rsidRPr="00185CDD">
        <w:rPr>
          <w:szCs w:val="18"/>
        </w:rPr>
        <w:t xml:space="preserve"> 54, 68, 84</w:t>
      </w:r>
    </w:p>
    <w:p w:rsidR="00627FD2" w:rsidRPr="00185CDD" w:rsidRDefault="00627FD2" w:rsidP="00627FD2">
      <w:pPr>
        <w:spacing w:before="120" w:after="120"/>
        <w:jc w:val="both"/>
      </w:pPr>
      <w:r w:rsidRPr="00185CDD">
        <w:rPr>
          <w:szCs w:val="18"/>
        </w:rPr>
        <w:t>Hoffmann J.</w:t>
      </w:r>
      <w:r>
        <w:rPr>
          <w:szCs w:val="18"/>
        </w:rPr>
        <w:t xml:space="preserve"> </w:t>
      </w:r>
      <w:r w:rsidRPr="00185CDD">
        <w:rPr>
          <w:szCs w:val="18"/>
        </w:rPr>
        <w:t xml:space="preserve"> 22, 23, 24, 30</w:t>
      </w:r>
    </w:p>
    <w:p w:rsidR="00627FD2" w:rsidRPr="00185CDD" w:rsidRDefault="00627FD2" w:rsidP="00627FD2">
      <w:pPr>
        <w:spacing w:before="120" w:after="120"/>
        <w:jc w:val="both"/>
      </w:pPr>
      <w:r w:rsidRPr="00185CDD">
        <w:rPr>
          <w:szCs w:val="18"/>
        </w:rPr>
        <w:t>Hoffmann K.</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szCs w:val="18"/>
        </w:rPr>
        <w:t>Höfle</w:t>
      </w:r>
      <w:r>
        <w:rPr>
          <w:szCs w:val="18"/>
        </w:rPr>
        <w:t xml:space="preserve"> </w:t>
      </w:r>
      <w:r w:rsidRPr="00185CDD">
        <w:rPr>
          <w:szCs w:val="18"/>
        </w:rPr>
        <w:t>70</w:t>
      </w:r>
    </w:p>
    <w:p w:rsidR="00627FD2" w:rsidRPr="00185CDD" w:rsidRDefault="00627FD2" w:rsidP="00627FD2">
      <w:pPr>
        <w:spacing w:before="120" w:after="120"/>
        <w:jc w:val="both"/>
      </w:pPr>
      <w:r w:rsidRPr="00185CDD">
        <w:rPr>
          <w:i/>
          <w:iCs/>
          <w:szCs w:val="18"/>
        </w:rPr>
        <w:t>Hohenzollern</w:t>
      </w:r>
      <w:r>
        <w:rPr>
          <w:i/>
          <w:iCs/>
          <w:szCs w:val="18"/>
        </w:rPr>
        <w:t xml:space="preserve"> </w:t>
      </w:r>
      <w:r w:rsidRPr="00185CDD">
        <w:rPr>
          <w:i/>
          <w:iCs/>
          <w:szCs w:val="18"/>
        </w:rPr>
        <w:t xml:space="preserve"> </w:t>
      </w:r>
      <w:r w:rsidRPr="00185CDD">
        <w:rPr>
          <w:szCs w:val="18"/>
        </w:rPr>
        <w:t>16</w:t>
      </w:r>
    </w:p>
    <w:p w:rsidR="00627FD2" w:rsidRPr="00185CDD" w:rsidRDefault="00627FD2" w:rsidP="00627FD2">
      <w:pPr>
        <w:spacing w:before="120" w:after="120"/>
        <w:jc w:val="both"/>
      </w:pPr>
      <w:r>
        <w:rPr>
          <w:szCs w:val="18"/>
        </w:rPr>
        <w:t>Hö</w:t>
      </w:r>
      <w:r w:rsidRPr="00185CDD">
        <w:rPr>
          <w:szCs w:val="18"/>
        </w:rPr>
        <w:t>hler</w:t>
      </w:r>
      <w:r>
        <w:rPr>
          <w:szCs w:val="18"/>
        </w:rPr>
        <w:t xml:space="preserve"> </w:t>
      </w:r>
      <w:r w:rsidRPr="00185CDD">
        <w:rPr>
          <w:szCs w:val="18"/>
        </w:rPr>
        <w:t xml:space="preserve"> 108</w:t>
      </w:r>
    </w:p>
    <w:p w:rsidR="00627FD2" w:rsidRPr="00185CDD" w:rsidRDefault="00627FD2" w:rsidP="00627FD2">
      <w:pPr>
        <w:spacing w:before="120" w:after="120"/>
        <w:jc w:val="both"/>
      </w:pPr>
      <w:r w:rsidRPr="00185CDD">
        <w:rPr>
          <w:szCs w:val="18"/>
        </w:rPr>
        <w:t>Holitscher</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i/>
          <w:iCs/>
          <w:szCs w:val="18"/>
        </w:rPr>
        <w:t>Hollande</w:t>
      </w:r>
      <w:r>
        <w:rPr>
          <w:i/>
          <w:iCs/>
          <w:szCs w:val="18"/>
        </w:rPr>
        <w:t xml:space="preserve"> </w:t>
      </w:r>
      <w:r w:rsidRPr="00185CDD">
        <w:rPr>
          <w:i/>
          <w:iCs/>
          <w:szCs w:val="18"/>
        </w:rPr>
        <w:t xml:space="preserve"> </w:t>
      </w:r>
      <w:r w:rsidRPr="00185CDD">
        <w:rPr>
          <w:szCs w:val="18"/>
        </w:rPr>
        <w:t>17, 300, 309, 318, 319, 328, 330, 346, 347, 353, 379, 395, 427, 447</w:t>
      </w:r>
    </w:p>
    <w:p w:rsidR="00627FD2" w:rsidRPr="00185CDD" w:rsidRDefault="00627FD2" w:rsidP="00627FD2">
      <w:pPr>
        <w:spacing w:before="120" w:after="120"/>
        <w:jc w:val="both"/>
      </w:pPr>
      <w:r w:rsidRPr="00185CDD">
        <w:rPr>
          <w:i/>
          <w:iCs/>
          <w:szCs w:val="18"/>
        </w:rPr>
        <w:t>Holstein</w:t>
      </w:r>
      <w:r>
        <w:rPr>
          <w:i/>
          <w:iCs/>
          <w:szCs w:val="18"/>
        </w:rPr>
        <w:t xml:space="preserve"> </w:t>
      </w:r>
      <w:r w:rsidRPr="00185CDD">
        <w:rPr>
          <w:i/>
          <w:iCs/>
          <w:szCs w:val="18"/>
        </w:rPr>
        <w:t xml:space="preserve"> </w:t>
      </w:r>
      <w:r w:rsidRPr="00185CDD">
        <w:rPr>
          <w:szCs w:val="18"/>
        </w:rPr>
        <w:t>cf. Schleswig</w:t>
      </w:r>
    </w:p>
    <w:p w:rsidR="00627FD2" w:rsidRPr="00185CDD" w:rsidRDefault="00627FD2" w:rsidP="00627FD2">
      <w:pPr>
        <w:spacing w:before="120" w:after="120"/>
        <w:jc w:val="both"/>
      </w:pPr>
      <w:r w:rsidRPr="00185CDD">
        <w:rPr>
          <w:szCs w:val="18"/>
        </w:rPr>
        <w:t>Holz</w:t>
      </w:r>
      <w:r>
        <w:rPr>
          <w:szCs w:val="18"/>
        </w:rPr>
        <w:t xml:space="preserve"> </w:t>
      </w:r>
      <w:r w:rsidRPr="00185CDD">
        <w:rPr>
          <w:szCs w:val="18"/>
        </w:rPr>
        <w:t>408</w:t>
      </w:r>
    </w:p>
    <w:p w:rsidR="00627FD2" w:rsidRPr="00185CDD" w:rsidRDefault="00627FD2" w:rsidP="00627FD2">
      <w:pPr>
        <w:spacing w:before="120" w:after="120"/>
        <w:jc w:val="both"/>
      </w:pPr>
      <w:r w:rsidRPr="00185CDD">
        <w:rPr>
          <w:i/>
          <w:iCs/>
          <w:szCs w:val="18"/>
        </w:rPr>
        <w:t>Homburg</w:t>
      </w:r>
      <w:r>
        <w:rPr>
          <w:i/>
          <w:iCs/>
          <w:szCs w:val="18"/>
        </w:rPr>
        <w:t xml:space="preserve"> </w:t>
      </w:r>
      <w:r w:rsidRPr="00185CDD">
        <w:rPr>
          <w:i/>
          <w:iCs/>
          <w:szCs w:val="18"/>
        </w:rPr>
        <w:t xml:space="preserve"> </w:t>
      </w:r>
      <w:r w:rsidRPr="00185CDD">
        <w:rPr>
          <w:szCs w:val="18"/>
        </w:rPr>
        <w:t>32,81</w:t>
      </w:r>
    </w:p>
    <w:p w:rsidR="00627FD2" w:rsidRPr="00185CDD" w:rsidRDefault="00627FD2" w:rsidP="00627FD2">
      <w:pPr>
        <w:spacing w:before="120" w:after="120"/>
        <w:jc w:val="both"/>
      </w:pPr>
      <w:r w:rsidRPr="00637C23">
        <w:rPr>
          <w:b/>
          <w:bCs/>
          <w:szCs w:val="18"/>
        </w:rPr>
        <w:t>Homosexualité</w:t>
      </w:r>
      <w:r>
        <w:rPr>
          <w:b/>
          <w:bCs/>
          <w:szCs w:val="18"/>
        </w:rPr>
        <w:t xml:space="preserve"> </w:t>
      </w:r>
      <w:r w:rsidRPr="00185CDD">
        <w:rPr>
          <w:bCs/>
          <w:szCs w:val="18"/>
        </w:rPr>
        <w:t xml:space="preserve"> </w:t>
      </w:r>
      <w:r w:rsidRPr="00185CDD">
        <w:rPr>
          <w:szCs w:val="18"/>
        </w:rPr>
        <w:t>138, 186, 210, 236, 249, 274, 275</w:t>
      </w:r>
    </w:p>
    <w:p w:rsidR="00627FD2" w:rsidRPr="00185CDD" w:rsidRDefault="00627FD2" w:rsidP="00627FD2">
      <w:pPr>
        <w:spacing w:before="120" w:after="120"/>
        <w:jc w:val="both"/>
      </w:pPr>
      <w:r w:rsidRPr="00185CDD">
        <w:rPr>
          <w:i/>
          <w:iCs/>
          <w:szCs w:val="18"/>
        </w:rPr>
        <w:t>Hongrie</w:t>
      </w:r>
      <w:r>
        <w:rPr>
          <w:i/>
          <w:iCs/>
          <w:szCs w:val="18"/>
        </w:rPr>
        <w:t xml:space="preserve"> </w:t>
      </w:r>
      <w:r w:rsidRPr="00185CDD">
        <w:rPr>
          <w:i/>
          <w:iCs/>
          <w:szCs w:val="18"/>
        </w:rPr>
        <w:t xml:space="preserve"> </w:t>
      </w:r>
      <w:r w:rsidRPr="00185CDD">
        <w:rPr>
          <w:szCs w:val="18"/>
        </w:rPr>
        <w:t>123, 279, 290, 299, 319, 330, 349, 352, 397, 416, 417, 430, 449</w:t>
      </w:r>
    </w:p>
    <w:p w:rsidR="00627FD2" w:rsidRPr="00185CDD" w:rsidRDefault="00627FD2" w:rsidP="00627FD2">
      <w:pPr>
        <w:spacing w:before="120" w:after="120"/>
        <w:jc w:val="both"/>
      </w:pPr>
      <w:r w:rsidRPr="00185CDD">
        <w:rPr>
          <w:szCs w:val="18"/>
        </w:rPr>
        <w:t>Hoover</w:t>
      </w:r>
      <w:r>
        <w:rPr>
          <w:szCs w:val="18"/>
        </w:rPr>
        <w:t xml:space="preserve"> </w:t>
      </w:r>
      <w:r w:rsidRPr="00185CDD">
        <w:rPr>
          <w:szCs w:val="18"/>
        </w:rPr>
        <w:t xml:space="preserve"> 126, 140</w:t>
      </w:r>
    </w:p>
    <w:p w:rsidR="00627FD2" w:rsidRPr="00185CDD" w:rsidRDefault="00627FD2" w:rsidP="00627FD2">
      <w:pPr>
        <w:spacing w:before="120" w:after="120"/>
        <w:jc w:val="both"/>
      </w:pPr>
      <w:r w:rsidRPr="00185CDD">
        <w:rPr>
          <w:szCs w:val="18"/>
        </w:rPr>
        <w:t>Hopkins</w:t>
      </w:r>
      <w:r>
        <w:rPr>
          <w:szCs w:val="18"/>
        </w:rPr>
        <w:t xml:space="preserve"> </w:t>
      </w:r>
      <w:r w:rsidRPr="00185CDD">
        <w:rPr>
          <w:szCs w:val="18"/>
        </w:rPr>
        <w:t xml:space="preserve"> 354</w:t>
      </w:r>
    </w:p>
    <w:p w:rsidR="00627FD2" w:rsidRPr="00185CDD" w:rsidRDefault="00627FD2" w:rsidP="00627FD2">
      <w:pPr>
        <w:spacing w:before="120" w:after="120"/>
        <w:jc w:val="both"/>
      </w:pPr>
      <w:r w:rsidRPr="00185CDD">
        <w:rPr>
          <w:szCs w:val="18"/>
        </w:rPr>
        <w:t>Horkheimer</w:t>
      </w:r>
      <w:r>
        <w:rPr>
          <w:szCs w:val="18"/>
        </w:rPr>
        <w:t xml:space="preserve"> </w:t>
      </w:r>
      <w:r w:rsidRPr="00185CDD">
        <w:rPr>
          <w:szCs w:val="18"/>
        </w:rPr>
        <w:t>68</w:t>
      </w:r>
    </w:p>
    <w:p w:rsidR="00627FD2" w:rsidRPr="00185CDD" w:rsidRDefault="00627FD2" w:rsidP="00627FD2">
      <w:pPr>
        <w:spacing w:before="120" w:after="120"/>
        <w:jc w:val="both"/>
      </w:pPr>
      <w:r w:rsidRPr="00185CDD">
        <w:rPr>
          <w:szCs w:val="18"/>
        </w:rPr>
        <w:t>Hörsing</w:t>
      </w:r>
      <w:r>
        <w:rPr>
          <w:szCs w:val="18"/>
        </w:rPr>
        <w:t xml:space="preserve"> </w:t>
      </w:r>
      <w:r w:rsidRPr="00185CDD">
        <w:rPr>
          <w:szCs w:val="18"/>
        </w:rPr>
        <w:t xml:space="preserve"> 62, 144, 145</w:t>
      </w:r>
    </w:p>
    <w:p w:rsidR="00627FD2" w:rsidRPr="00185CDD" w:rsidRDefault="00627FD2" w:rsidP="00627FD2">
      <w:pPr>
        <w:spacing w:before="120" w:after="120"/>
        <w:jc w:val="both"/>
      </w:pPr>
      <w:r w:rsidRPr="00185CDD">
        <w:rPr>
          <w:szCs w:val="18"/>
        </w:rPr>
        <w:t>Horthy</w:t>
      </w:r>
      <w:r>
        <w:rPr>
          <w:szCs w:val="18"/>
        </w:rPr>
        <w:t xml:space="preserve"> </w:t>
      </w:r>
      <w:r w:rsidRPr="00185CDD">
        <w:rPr>
          <w:szCs w:val="18"/>
        </w:rPr>
        <w:t xml:space="preserve"> 279, 290, 397, 416</w:t>
      </w:r>
    </w:p>
    <w:p w:rsidR="00627FD2" w:rsidRPr="00185CDD" w:rsidRDefault="00627FD2" w:rsidP="00627FD2">
      <w:pPr>
        <w:spacing w:before="120" w:after="120"/>
        <w:jc w:val="both"/>
      </w:pPr>
      <w:r w:rsidRPr="00185CDD">
        <w:rPr>
          <w:szCs w:val="18"/>
        </w:rPr>
        <w:t>Horváth</w:t>
      </w:r>
      <w:r>
        <w:rPr>
          <w:szCs w:val="18"/>
        </w:rPr>
        <w:t xml:space="preserve"> </w:t>
      </w:r>
      <w:r w:rsidRPr="00185CDD">
        <w:rPr>
          <w:szCs w:val="18"/>
        </w:rPr>
        <w:t>von</w:t>
      </w:r>
      <w:r>
        <w:rPr>
          <w:szCs w:val="18"/>
        </w:rPr>
        <w:t xml:space="preserve"> </w:t>
      </w:r>
      <w:r w:rsidRPr="00185CDD">
        <w:rPr>
          <w:szCs w:val="18"/>
        </w:rPr>
        <w:t xml:space="preserve"> 107,136</w:t>
      </w:r>
    </w:p>
    <w:p w:rsidR="00627FD2" w:rsidRPr="00185CDD" w:rsidRDefault="00627FD2" w:rsidP="00627FD2">
      <w:pPr>
        <w:spacing w:before="120" w:after="120"/>
        <w:jc w:val="both"/>
      </w:pPr>
      <w:r w:rsidRPr="00185CDD">
        <w:rPr>
          <w:szCs w:val="18"/>
        </w:rPr>
        <w:t>Hoßbach</w:t>
      </w:r>
      <w:r>
        <w:rPr>
          <w:szCs w:val="18"/>
        </w:rPr>
        <w:t xml:space="preserve"> </w:t>
      </w:r>
      <w:r w:rsidRPr="00185CDD">
        <w:rPr>
          <w:szCs w:val="18"/>
        </w:rPr>
        <w:t xml:space="preserve"> 269, 274, 275</w:t>
      </w:r>
    </w:p>
    <w:p w:rsidR="00627FD2" w:rsidRPr="00185CDD" w:rsidRDefault="00627FD2" w:rsidP="00627FD2">
      <w:pPr>
        <w:spacing w:before="120" w:after="120"/>
        <w:jc w:val="both"/>
      </w:pPr>
      <w:r w:rsidRPr="00185CDD">
        <w:rPr>
          <w:szCs w:val="18"/>
        </w:rPr>
        <w:t>Hossenfelder</w:t>
      </w:r>
      <w:r>
        <w:rPr>
          <w:szCs w:val="18"/>
        </w:rPr>
        <w:t xml:space="preserve"> </w:t>
      </w:r>
      <w:r w:rsidRPr="00185CDD">
        <w:rPr>
          <w:szCs w:val="18"/>
        </w:rPr>
        <w:t xml:space="preserve"> 185,224</w:t>
      </w:r>
    </w:p>
    <w:p w:rsidR="00627FD2" w:rsidRPr="00185CDD" w:rsidRDefault="00627FD2" w:rsidP="00627FD2">
      <w:pPr>
        <w:spacing w:before="120" w:after="120"/>
        <w:jc w:val="both"/>
      </w:pPr>
      <w:r w:rsidRPr="00637C23">
        <w:rPr>
          <w:b/>
          <w:bCs/>
          <w:szCs w:val="18"/>
        </w:rPr>
        <w:t>HSSPF</w:t>
      </w:r>
      <w:r w:rsidRPr="00185CDD">
        <w:rPr>
          <w:bCs/>
          <w:szCs w:val="18"/>
        </w:rPr>
        <w:t xml:space="preserve"> </w:t>
      </w:r>
      <w:r w:rsidRPr="00185CDD">
        <w:rPr>
          <w:i/>
          <w:iCs/>
          <w:szCs w:val="18"/>
        </w:rPr>
        <w:t>(Höhere SS-und Polizeiführung)</w:t>
      </w:r>
      <w:r>
        <w:rPr>
          <w:i/>
          <w:iCs/>
          <w:szCs w:val="18"/>
        </w:rPr>
        <w:t xml:space="preserve"> </w:t>
      </w:r>
      <w:r w:rsidRPr="00185CDD">
        <w:rPr>
          <w:i/>
          <w:iCs/>
          <w:szCs w:val="18"/>
        </w:rPr>
        <w:t xml:space="preserve"> </w:t>
      </w:r>
      <w:r w:rsidRPr="00185CDD">
        <w:rPr>
          <w:szCs w:val="18"/>
        </w:rPr>
        <w:t>269</w:t>
      </w:r>
    </w:p>
    <w:p w:rsidR="00627FD2" w:rsidRPr="00185CDD" w:rsidRDefault="00627FD2" w:rsidP="00627FD2">
      <w:pPr>
        <w:spacing w:before="120" w:after="120"/>
        <w:jc w:val="both"/>
      </w:pPr>
      <w:r w:rsidRPr="00185CDD">
        <w:rPr>
          <w:szCs w:val="18"/>
        </w:rPr>
        <w:t>Hübener</w:t>
      </w:r>
      <w:r>
        <w:rPr>
          <w:szCs w:val="18"/>
        </w:rPr>
        <w:t xml:space="preserve"> </w:t>
      </w:r>
      <w:r w:rsidRPr="00185CDD">
        <w:rPr>
          <w:szCs w:val="18"/>
        </w:rPr>
        <w:t>386</w:t>
      </w:r>
    </w:p>
    <w:p w:rsidR="00627FD2" w:rsidRPr="00185CDD" w:rsidRDefault="00627FD2" w:rsidP="00627FD2">
      <w:pPr>
        <w:spacing w:before="120" w:after="120"/>
        <w:jc w:val="both"/>
      </w:pPr>
      <w:r w:rsidRPr="00185CDD">
        <w:rPr>
          <w:szCs w:val="18"/>
        </w:rPr>
        <w:t>Huber</w:t>
      </w:r>
      <w:r>
        <w:rPr>
          <w:szCs w:val="18"/>
        </w:rPr>
        <w:t xml:space="preserve"> </w:t>
      </w:r>
      <w:r w:rsidRPr="00185CDD">
        <w:rPr>
          <w:szCs w:val="18"/>
        </w:rPr>
        <w:t>394</w:t>
      </w:r>
    </w:p>
    <w:p w:rsidR="00627FD2" w:rsidRPr="00185CDD" w:rsidRDefault="00627FD2" w:rsidP="00627FD2">
      <w:pPr>
        <w:spacing w:before="120" w:after="120"/>
        <w:jc w:val="both"/>
      </w:pPr>
      <w:r w:rsidRPr="00185CDD">
        <w:rPr>
          <w:szCs w:val="18"/>
        </w:rPr>
        <w:t>Huelsenbeck</w:t>
      </w:r>
      <w:r>
        <w:rPr>
          <w:szCs w:val="18"/>
        </w:rPr>
        <w:t xml:space="preserve"> </w:t>
      </w:r>
      <w:r w:rsidRPr="00185CDD">
        <w:rPr>
          <w:szCs w:val="18"/>
        </w:rPr>
        <w:t xml:space="preserve"> 20</w:t>
      </w:r>
    </w:p>
    <w:p w:rsidR="00627FD2" w:rsidRPr="00185CDD" w:rsidRDefault="00627FD2" w:rsidP="00627FD2">
      <w:pPr>
        <w:spacing w:before="120" w:after="120"/>
        <w:jc w:val="both"/>
      </w:pPr>
      <w:r w:rsidRPr="00185CDD">
        <w:rPr>
          <w:szCs w:val="18"/>
        </w:rPr>
        <w:t>Hugenberg</w:t>
      </w:r>
      <w:r>
        <w:rPr>
          <w:szCs w:val="18"/>
        </w:rPr>
        <w:t xml:space="preserve"> </w:t>
      </w:r>
      <w:r w:rsidRPr="00185CDD">
        <w:rPr>
          <w:szCs w:val="18"/>
        </w:rPr>
        <w:t xml:space="preserve">  41, 76, 78, 95, 100, 101, 105,127, 128, 131, 134, 160, 161, 162,</w:t>
      </w:r>
      <w:r>
        <w:rPr>
          <w:szCs w:val="18"/>
        </w:rPr>
        <w:t xml:space="preserve"> </w:t>
      </w:r>
      <w:r w:rsidRPr="00185CDD">
        <w:rPr>
          <w:szCs w:val="18"/>
        </w:rPr>
        <w:t>169, 171, 175, 176, 195</w:t>
      </w:r>
    </w:p>
    <w:p w:rsidR="00627FD2" w:rsidRPr="00185CDD" w:rsidRDefault="00627FD2" w:rsidP="00627FD2">
      <w:pPr>
        <w:spacing w:before="120" w:after="120"/>
        <w:jc w:val="both"/>
      </w:pPr>
      <w:r w:rsidRPr="00185CDD">
        <w:rPr>
          <w:szCs w:val="18"/>
        </w:rPr>
        <w:t>Hühnlein</w:t>
      </w:r>
      <w:r>
        <w:rPr>
          <w:szCs w:val="18"/>
        </w:rPr>
        <w:t xml:space="preserve"> </w:t>
      </w:r>
      <w:r w:rsidRPr="00185CDD">
        <w:rPr>
          <w:szCs w:val="18"/>
        </w:rPr>
        <w:t xml:space="preserve"> 125,428</w:t>
      </w:r>
    </w:p>
    <w:p w:rsidR="00627FD2" w:rsidRPr="00185CDD" w:rsidRDefault="00627FD2" w:rsidP="00627FD2">
      <w:pPr>
        <w:spacing w:before="120" w:after="120"/>
        <w:jc w:val="both"/>
      </w:pPr>
      <w:r w:rsidRPr="00185CDD">
        <w:rPr>
          <w:szCs w:val="18"/>
        </w:rPr>
        <w:t>Hupfauer</w:t>
      </w:r>
      <w:r>
        <w:rPr>
          <w:szCs w:val="18"/>
        </w:rPr>
        <w:t xml:space="preserve"> </w:t>
      </w:r>
      <w:r w:rsidRPr="00185CDD">
        <w:rPr>
          <w:szCs w:val="18"/>
        </w:rPr>
        <w:t>445</w:t>
      </w:r>
    </w:p>
    <w:p w:rsidR="00627FD2" w:rsidRDefault="00627FD2" w:rsidP="00627FD2">
      <w:pPr>
        <w:spacing w:before="120" w:after="120"/>
        <w:jc w:val="both"/>
        <w:rPr>
          <w:szCs w:val="18"/>
        </w:rPr>
      </w:pPr>
      <w:r w:rsidRPr="00185CDD">
        <w:rPr>
          <w:szCs w:val="18"/>
        </w:rPr>
        <w:t>Husserl</w:t>
      </w:r>
      <w:r>
        <w:rPr>
          <w:szCs w:val="18"/>
        </w:rPr>
        <w:t xml:space="preserve"> </w:t>
      </w:r>
      <w:r w:rsidRPr="00185CDD">
        <w:rPr>
          <w:szCs w:val="18"/>
        </w:rPr>
        <w:t xml:space="preserve"> 208</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szCs w:val="18"/>
        </w:rPr>
        <w:t>Ibsen</w:t>
      </w:r>
      <w:r>
        <w:rPr>
          <w:szCs w:val="18"/>
        </w:rPr>
        <w:t xml:space="preserve"> </w:t>
      </w:r>
      <w:r w:rsidRPr="00185CDD">
        <w:rPr>
          <w:szCs w:val="18"/>
        </w:rPr>
        <w:t xml:space="preserve"> 433</w:t>
      </w:r>
    </w:p>
    <w:p w:rsidR="00627FD2" w:rsidRPr="00185CDD" w:rsidRDefault="00627FD2" w:rsidP="00627FD2">
      <w:pPr>
        <w:spacing w:before="120" w:after="120"/>
        <w:jc w:val="both"/>
      </w:pPr>
      <w:r w:rsidRPr="00637C23">
        <w:rPr>
          <w:b/>
          <w:bCs/>
          <w:szCs w:val="18"/>
        </w:rPr>
        <w:t>IG-Farben</w:t>
      </w:r>
      <w:r>
        <w:rPr>
          <w:bCs/>
          <w:szCs w:val="18"/>
        </w:rPr>
        <w:t xml:space="preserve"> </w:t>
      </w:r>
      <w:r w:rsidRPr="00185CDD">
        <w:rPr>
          <w:szCs w:val="18"/>
        </w:rPr>
        <w:t>77, 90, 130, 154, 187, 206, 221, 225, 254, 278, 279, 294, 317, 327,</w:t>
      </w:r>
      <w:r>
        <w:rPr>
          <w:szCs w:val="18"/>
        </w:rPr>
        <w:t xml:space="preserve"> </w:t>
      </w:r>
      <w:r w:rsidRPr="00185CDD">
        <w:rPr>
          <w:szCs w:val="18"/>
        </w:rPr>
        <w:t>344, 347, 349, 354, 407</w:t>
      </w:r>
    </w:p>
    <w:p w:rsidR="00627FD2" w:rsidRPr="00185CDD" w:rsidRDefault="00627FD2" w:rsidP="00627FD2">
      <w:pPr>
        <w:spacing w:before="120" w:after="120"/>
        <w:jc w:val="both"/>
      </w:pPr>
      <w:r w:rsidRPr="00185CDD">
        <w:rPr>
          <w:szCs w:val="18"/>
        </w:rPr>
        <w:t>Ilberg</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i/>
          <w:iCs/>
          <w:szCs w:val="18"/>
        </w:rPr>
        <w:t>Iéna</w:t>
      </w:r>
      <w:r>
        <w:rPr>
          <w:i/>
          <w:iCs/>
          <w:szCs w:val="18"/>
        </w:rPr>
        <w:t xml:space="preserve"> </w:t>
      </w:r>
      <w:r w:rsidRPr="00185CDD">
        <w:rPr>
          <w:i/>
          <w:iCs/>
          <w:szCs w:val="18"/>
        </w:rPr>
        <w:t xml:space="preserve"> </w:t>
      </w:r>
      <w:r w:rsidRPr="00185CDD">
        <w:rPr>
          <w:szCs w:val="18"/>
        </w:rPr>
        <w:t>117</w:t>
      </w:r>
    </w:p>
    <w:p w:rsidR="00627FD2" w:rsidRPr="00185CDD" w:rsidRDefault="00627FD2" w:rsidP="00627FD2">
      <w:pPr>
        <w:spacing w:before="120" w:after="120"/>
        <w:jc w:val="both"/>
      </w:pPr>
      <w:r w:rsidRPr="00185CDD">
        <w:rPr>
          <w:i/>
          <w:iCs/>
          <w:szCs w:val="18"/>
        </w:rPr>
        <w:t>Inde</w:t>
      </w:r>
      <w:r>
        <w:rPr>
          <w:i/>
          <w:iCs/>
          <w:szCs w:val="18"/>
        </w:rPr>
        <w:t xml:space="preserve"> </w:t>
      </w:r>
      <w:r w:rsidRPr="00185CDD">
        <w:rPr>
          <w:i/>
          <w:iCs/>
          <w:szCs w:val="18"/>
        </w:rPr>
        <w:t xml:space="preserve"> </w:t>
      </w:r>
      <w:r w:rsidRPr="00185CDD">
        <w:rPr>
          <w:szCs w:val="18"/>
        </w:rPr>
        <w:t>359</w:t>
      </w:r>
    </w:p>
    <w:p w:rsidR="00627FD2" w:rsidRPr="00185CDD" w:rsidRDefault="00627FD2" w:rsidP="00627FD2">
      <w:pPr>
        <w:spacing w:before="120" w:after="120"/>
        <w:jc w:val="both"/>
      </w:pPr>
      <w:r w:rsidRPr="00F150E6">
        <w:rPr>
          <w:b/>
          <w:bCs/>
          <w:szCs w:val="18"/>
        </w:rPr>
        <w:t xml:space="preserve">Incendie </w:t>
      </w:r>
      <w:r w:rsidRPr="00F150E6">
        <w:rPr>
          <w:b/>
          <w:bCs/>
          <w:i/>
          <w:iCs/>
          <w:szCs w:val="18"/>
        </w:rPr>
        <w:t>du Reichstag</w:t>
      </w:r>
      <w:r>
        <w:rPr>
          <w:bCs/>
          <w:i/>
          <w:iCs/>
          <w:szCs w:val="18"/>
        </w:rPr>
        <w:t xml:space="preserve"> </w:t>
      </w:r>
      <w:r w:rsidRPr="00185CDD">
        <w:rPr>
          <w:bCs/>
          <w:i/>
          <w:iCs/>
          <w:szCs w:val="18"/>
        </w:rPr>
        <w:t xml:space="preserve"> </w:t>
      </w:r>
      <w:r w:rsidRPr="00185CDD">
        <w:rPr>
          <w:szCs w:val="18"/>
        </w:rPr>
        <w:t>174, 175, 176, 179, 181, 182, 201, 202, 207</w:t>
      </w:r>
    </w:p>
    <w:p w:rsidR="00627FD2" w:rsidRPr="00185CDD" w:rsidRDefault="00627FD2" w:rsidP="00627FD2">
      <w:pPr>
        <w:spacing w:before="120" w:after="120"/>
        <w:jc w:val="both"/>
      </w:pPr>
      <w:r w:rsidRPr="00F150E6">
        <w:rPr>
          <w:b/>
          <w:bCs/>
          <w:szCs w:val="18"/>
        </w:rPr>
        <w:t>Indemnisation de la noblesse</w:t>
      </w:r>
      <w:r>
        <w:rPr>
          <w:bCs/>
          <w:szCs w:val="18"/>
        </w:rPr>
        <w:t xml:space="preserve"> </w:t>
      </w:r>
      <w:r w:rsidRPr="00185CDD">
        <w:rPr>
          <w:bCs/>
          <w:szCs w:val="18"/>
        </w:rPr>
        <w:t xml:space="preserve"> 77, 79, 82</w:t>
      </w:r>
    </w:p>
    <w:p w:rsidR="00627FD2" w:rsidRPr="00185CDD" w:rsidRDefault="00627FD2" w:rsidP="00627FD2">
      <w:pPr>
        <w:spacing w:before="120" w:after="120"/>
        <w:jc w:val="both"/>
      </w:pPr>
      <w:r>
        <w:t>[476]</w:t>
      </w:r>
    </w:p>
    <w:p w:rsidR="00627FD2" w:rsidRPr="00185CDD" w:rsidRDefault="00627FD2" w:rsidP="00627FD2">
      <w:pPr>
        <w:spacing w:before="120" w:after="120"/>
        <w:jc w:val="both"/>
      </w:pPr>
      <w:r w:rsidRPr="00185CDD">
        <w:rPr>
          <w:i/>
          <w:iCs/>
          <w:szCs w:val="18"/>
        </w:rPr>
        <w:t>Ingrie (Ingermanland)</w:t>
      </w:r>
      <w:r>
        <w:rPr>
          <w:i/>
          <w:iCs/>
          <w:szCs w:val="18"/>
        </w:rPr>
        <w:t xml:space="preserve"> </w:t>
      </w:r>
      <w:r w:rsidRPr="00185CDD">
        <w:rPr>
          <w:i/>
          <w:iCs/>
          <w:szCs w:val="18"/>
        </w:rPr>
        <w:t xml:space="preserve"> </w:t>
      </w:r>
      <w:r w:rsidRPr="00185CDD">
        <w:rPr>
          <w:szCs w:val="18"/>
        </w:rPr>
        <w:t>381</w:t>
      </w:r>
    </w:p>
    <w:p w:rsidR="00627FD2" w:rsidRPr="00185CDD" w:rsidRDefault="00627FD2" w:rsidP="00627FD2">
      <w:pPr>
        <w:spacing w:before="120" w:after="120"/>
        <w:jc w:val="both"/>
      </w:pPr>
      <w:r w:rsidRPr="00185CDD">
        <w:rPr>
          <w:szCs w:val="18"/>
        </w:rPr>
        <w:t>Innitzer</w:t>
      </w:r>
      <w:r>
        <w:rPr>
          <w:szCs w:val="18"/>
        </w:rPr>
        <w:t xml:space="preserve"> </w:t>
      </w:r>
      <w:r w:rsidRPr="00185CDD">
        <w:rPr>
          <w:szCs w:val="18"/>
        </w:rPr>
        <w:t>278</w:t>
      </w:r>
    </w:p>
    <w:p w:rsidR="00627FD2" w:rsidRPr="00185CDD" w:rsidRDefault="00627FD2" w:rsidP="00627FD2">
      <w:pPr>
        <w:spacing w:before="120" w:after="120"/>
        <w:jc w:val="both"/>
      </w:pPr>
      <w:r w:rsidRPr="00185CDD">
        <w:rPr>
          <w:i/>
          <w:iCs/>
          <w:szCs w:val="18"/>
        </w:rPr>
        <w:t>Innsbruck</w:t>
      </w:r>
      <w:r>
        <w:rPr>
          <w:i/>
          <w:iCs/>
          <w:szCs w:val="18"/>
        </w:rPr>
        <w:t xml:space="preserve"> </w:t>
      </w:r>
      <w:r w:rsidRPr="00185CDD">
        <w:rPr>
          <w:szCs w:val="18"/>
        </w:rPr>
        <w:t>221</w:t>
      </w:r>
    </w:p>
    <w:p w:rsidR="00627FD2" w:rsidRPr="00185CDD" w:rsidRDefault="00627FD2" w:rsidP="00627FD2">
      <w:pPr>
        <w:spacing w:before="120" w:after="120"/>
        <w:jc w:val="both"/>
      </w:pPr>
      <w:r w:rsidRPr="00F150E6">
        <w:rPr>
          <w:b/>
          <w:bCs/>
          <w:szCs w:val="18"/>
        </w:rPr>
        <w:t>Institut allemand de recherche psychologique et de psychoth</w:t>
      </w:r>
      <w:r w:rsidRPr="00F150E6">
        <w:rPr>
          <w:b/>
          <w:bCs/>
          <w:szCs w:val="18"/>
        </w:rPr>
        <w:t>é</w:t>
      </w:r>
      <w:r w:rsidRPr="00F150E6">
        <w:rPr>
          <w:b/>
          <w:bCs/>
          <w:szCs w:val="18"/>
        </w:rPr>
        <w:t>rapie</w:t>
      </w:r>
      <w:r>
        <w:rPr>
          <w:bCs/>
          <w:szCs w:val="18"/>
        </w:rPr>
        <w:t xml:space="preserve">  </w:t>
      </w:r>
      <w:r w:rsidRPr="00185CDD">
        <w:rPr>
          <w:szCs w:val="18"/>
        </w:rPr>
        <w:t>cf.</w:t>
      </w:r>
      <w:r>
        <w:rPr>
          <w:szCs w:val="18"/>
        </w:rPr>
        <w:t xml:space="preserve"> </w:t>
      </w:r>
      <w:r w:rsidRPr="00185CDD">
        <w:rPr>
          <w:szCs w:val="18"/>
        </w:rPr>
        <w:t>DIPFP</w:t>
      </w:r>
    </w:p>
    <w:p w:rsidR="00627FD2" w:rsidRPr="00185CDD" w:rsidRDefault="00627FD2" w:rsidP="00627FD2">
      <w:pPr>
        <w:spacing w:before="120" w:after="120"/>
        <w:jc w:val="both"/>
      </w:pPr>
      <w:r w:rsidRPr="00F150E6">
        <w:rPr>
          <w:b/>
          <w:bCs/>
          <w:szCs w:val="18"/>
        </w:rPr>
        <w:t>Institut Goethe</w:t>
      </w:r>
      <w:r>
        <w:rPr>
          <w:bCs/>
          <w:szCs w:val="18"/>
        </w:rPr>
        <w:t xml:space="preserve"> </w:t>
      </w:r>
      <w:r w:rsidRPr="00185CDD">
        <w:rPr>
          <w:bCs/>
          <w:szCs w:val="18"/>
        </w:rPr>
        <w:t xml:space="preserve"> </w:t>
      </w:r>
      <w:r w:rsidRPr="00185CDD">
        <w:rPr>
          <w:szCs w:val="18"/>
        </w:rPr>
        <w:t>270, 338</w:t>
      </w:r>
    </w:p>
    <w:p w:rsidR="00627FD2" w:rsidRPr="00185CDD" w:rsidRDefault="00627FD2" w:rsidP="00627FD2">
      <w:pPr>
        <w:spacing w:before="120" w:after="120"/>
        <w:jc w:val="both"/>
      </w:pPr>
      <w:r w:rsidRPr="00F150E6">
        <w:rPr>
          <w:b/>
          <w:bCs/>
          <w:szCs w:val="18"/>
        </w:rPr>
        <w:t>Institut Göring</w:t>
      </w:r>
      <w:r>
        <w:rPr>
          <w:bCs/>
          <w:szCs w:val="18"/>
        </w:rPr>
        <w:t xml:space="preserve"> </w:t>
      </w:r>
      <w:r w:rsidRPr="00185CDD">
        <w:rPr>
          <w:bCs/>
          <w:szCs w:val="18"/>
        </w:rPr>
        <w:t xml:space="preserve"> </w:t>
      </w:r>
      <w:r w:rsidRPr="00185CDD">
        <w:rPr>
          <w:szCs w:val="18"/>
        </w:rPr>
        <w:t>cf. Institut allemand de recherche psycholog</w:t>
      </w:r>
      <w:r w:rsidRPr="00185CDD">
        <w:rPr>
          <w:szCs w:val="18"/>
        </w:rPr>
        <w:t>i</w:t>
      </w:r>
      <w:r w:rsidRPr="00185CDD">
        <w:rPr>
          <w:szCs w:val="18"/>
        </w:rPr>
        <w:t xml:space="preserve">que et de psychothérapie </w:t>
      </w:r>
      <w:r w:rsidRPr="00185CDD">
        <w:rPr>
          <w:bCs/>
          <w:szCs w:val="18"/>
        </w:rPr>
        <w:t>Intelligenzaktion</w:t>
      </w:r>
      <w:r>
        <w:rPr>
          <w:bCs/>
          <w:szCs w:val="18"/>
        </w:rPr>
        <w:t xml:space="preserve"> </w:t>
      </w:r>
      <w:r w:rsidRPr="00185CDD">
        <w:rPr>
          <w:bCs/>
          <w:szCs w:val="18"/>
        </w:rPr>
        <w:t xml:space="preserve"> </w:t>
      </w:r>
      <w:r w:rsidRPr="00185CDD">
        <w:rPr>
          <w:szCs w:val="18"/>
        </w:rPr>
        <w:t>317</w:t>
      </w:r>
    </w:p>
    <w:p w:rsidR="00627FD2" w:rsidRPr="00185CDD" w:rsidRDefault="00627FD2" w:rsidP="00627FD2">
      <w:pPr>
        <w:spacing w:before="120" w:after="120"/>
        <w:jc w:val="both"/>
      </w:pPr>
      <w:r w:rsidRPr="00F150E6">
        <w:rPr>
          <w:b/>
          <w:bCs/>
          <w:szCs w:val="18"/>
        </w:rPr>
        <w:t>Invalides</w:t>
      </w:r>
      <w:r>
        <w:rPr>
          <w:bCs/>
          <w:szCs w:val="18"/>
        </w:rPr>
        <w:t xml:space="preserve"> </w:t>
      </w:r>
      <w:r w:rsidRPr="00185CDD">
        <w:rPr>
          <w:bCs/>
          <w:szCs w:val="18"/>
        </w:rPr>
        <w:t xml:space="preserve"> </w:t>
      </w:r>
      <w:r w:rsidRPr="00185CDD">
        <w:rPr>
          <w:szCs w:val="18"/>
        </w:rPr>
        <w:t>351,</w:t>
      </w:r>
      <w:r>
        <w:rPr>
          <w:szCs w:val="18"/>
        </w:rPr>
        <w:t xml:space="preserve"> </w:t>
      </w:r>
      <w:r w:rsidRPr="00185CDD">
        <w:rPr>
          <w:szCs w:val="18"/>
        </w:rPr>
        <w:t>356,</w:t>
      </w:r>
      <w:r>
        <w:rPr>
          <w:szCs w:val="18"/>
        </w:rPr>
        <w:t xml:space="preserve"> </w:t>
      </w:r>
      <w:r w:rsidRPr="00185CDD">
        <w:rPr>
          <w:szCs w:val="18"/>
        </w:rPr>
        <w:t>357,</w:t>
      </w:r>
      <w:r>
        <w:rPr>
          <w:szCs w:val="18"/>
        </w:rPr>
        <w:t xml:space="preserve"> </w:t>
      </w:r>
      <w:r w:rsidRPr="00185CDD">
        <w:rPr>
          <w:szCs w:val="18"/>
        </w:rPr>
        <w:t>358,</w:t>
      </w:r>
      <w:r>
        <w:rPr>
          <w:szCs w:val="18"/>
        </w:rPr>
        <w:t xml:space="preserve"> </w:t>
      </w:r>
      <w:r w:rsidRPr="00185CDD">
        <w:rPr>
          <w:szCs w:val="18"/>
        </w:rPr>
        <w:t>416</w:t>
      </w:r>
    </w:p>
    <w:p w:rsidR="00627FD2" w:rsidRPr="00185CDD" w:rsidRDefault="00627FD2" w:rsidP="00627FD2">
      <w:pPr>
        <w:spacing w:before="120" w:after="120"/>
        <w:jc w:val="both"/>
      </w:pPr>
      <w:r w:rsidRPr="00185CDD">
        <w:rPr>
          <w:i/>
          <w:iCs/>
          <w:szCs w:val="18"/>
        </w:rPr>
        <w:t>Iran</w:t>
      </w:r>
      <w:r>
        <w:rPr>
          <w:i/>
          <w:iCs/>
          <w:szCs w:val="18"/>
        </w:rPr>
        <w:t xml:space="preserve"> </w:t>
      </w:r>
      <w:r w:rsidRPr="00185CDD">
        <w:rPr>
          <w:i/>
          <w:iCs/>
          <w:szCs w:val="18"/>
        </w:rPr>
        <w:t xml:space="preserve"> </w:t>
      </w:r>
      <w:r w:rsidRPr="00185CDD">
        <w:rPr>
          <w:szCs w:val="18"/>
        </w:rPr>
        <w:t>255</w:t>
      </w:r>
    </w:p>
    <w:p w:rsidR="00627FD2" w:rsidRPr="00185CDD" w:rsidRDefault="00627FD2" w:rsidP="00627FD2">
      <w:pPr>
        <w:spacing w:before="120" w:after="120"/>
        <w:jc w:val="both"/>
      </w:pPr>
      <w:r w:rsidRPr="00185CDD">
        <w:rPr>
          <w:i/>
          <w:iCs/>
          <w:szCs w:val="18"/>
        </w:rPr>
        <w:t>Irlande</w:t>
      </w:r>
      <w:r>
        <w:rPr>
          <w:i/>
          <w:iCs/>
          <w:szCs w:val="18"/>
        </w:rPr>
        <w:t xml:space="preserve"> </w:t>
      </w:r>
      <w:r w:rsidRPr="00185CDD">
        <w:rPr>
          <w:i/>
          <w:iCs/>
          <w:szCs w:val="18"/>
        </w:rPr>
        <w:t xml:space="preserve"> </w:t>
      </w:r>
      <w:r w:rsidRPr="00185CDD">
        <w:rPr>
          <w:szCs w:val="18"/>
        </w:rPr>
        <w:t>330</w:t>
      </w:r>
    </w:p>
    <w:p w:rsidR="00627FD2" w:rsidRPr="00185CDD" w:rsidRDefault="00627FD2" w:rsidP="00627FD2">
      <w:pPr>
        <w:spacing w:before="120" w:after="120"/>
        <w:jc w:val="both"/>
      </w:pPr>
      <w:r w:rsidRPr="00185CDD">
        <w:rPr>
          <w:i/>
          <w:iCs/>
          <w:szCs w:val="18"/>
        </w:rPr>
        <w:t>Italie</w:t>
      </w:r>
      <w:r>
        <w:rPr>
          <w:i/>
          <w:iCs/>
          <w:szCs w:val="18"/>
        </w:rPr>
        <w:t xml:space="preserve"> </w:t>
      </w:r>
      <w:r w:rsidRPr="00185CDD">
        <w:rPr>
          <w:i/>
          <w:iCs/>
          <w:szCs w:val="18"/>
        </w:rPr>
        <w:t xml:space="preserve">  </w:t>
      </w:r>
      <w:r w:rsidRPr="00185CDD">
        <w:rPr>
          <w:szCs w:val="18"/>
        </w:rPr>
        <w:t>37, 47, 48, 75, 76, 79, 93, 94, 147, 164, 193, 204, 225, 233, 239, 248,</w:t>
      </w:r>
      <w:r>
        <w:rPr>
          <w:szCs w:val="18"/>
        </w:rPr>
        <w:t xml:space="preserve"> </w:t>
      </w:r>
      <w:r w:rsidRPr="00185CDD">
        <w:rPr>
          <w:szCs w:val="18"/>
        </w:rPr>
        <w:t>251, 254, 255, 268, 269, 271, 277, 282, 288, 289, 290, 297, 303, 305, 320, 326,</w:t>
      </w:r>
      <w:r>
        <w:rPr>
          <w:szCs w:val="18"/>
        </w:rPr>
        <w:t xml:space="preserve"> </w:t>
      </w:r>
      <w:r w:rsidRPr="00185CDD">
        <w:rPr>
          <w:szCs w:val="18"/>
        </w:rPr>
        <w:t>331, 333, 338, 340, 349, 353, 365, 366, 372, 392, 396, 399, 400, 403, 404, 405,</w:t>
      </w:r>
      <w:r>
        <w:rPr>
          <w:szCs w:val="18"/>
        </w:rPr>
        <w:t xml:space="preserve"> </w:t>
      </w:r>
      <w:r w:rsidRPr="00185CDD">
        <w:rPr>
          <w:szCs w:val="18"/>
        </w:rPr>
        <w:t>407, 409, 415, 416, 417, 418, 419, 429, 431, 440, 443, 447</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Jacoby</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i/>
          <w:iCs/>
          <w:szCs w:val="18"/>
        </w:rPr>
        <w:t>Japon</w:t>
      </w:r>
      <w:r>
        <w:rPr>
          <w:i/>
          <w:iCs/>
          <w:szCs w:val="18"/>
        </w:rPr>
        <w:t xml:space="preserve"> </w:t>
      </w:r>
      <w:r w:rsidRPr="00185CDD">
        <w:rPr>
          <w:i/>
          <w:iCs/>
          <w:szCs w:val="18"/>
        </w:rPr>
        <w:t xml:space="preserve"> </w:t>
      </w:r>
      <w:r w:rsidRPr="00185CDD">
        <w:rPr>
          <w:szCs w:val="18"/>
        </w:rPr>
        <w:t>285,450</w:t>
      </w:r>
    </w:p>
    <w:p w:rsidR="00627FD2" w:rsidRPr="00185CDD" w:rsidRDefault="00627FD2" w:rsidP="00627FD2">
      <w:pPr>
        <w:spacing w:before="120" w:after="120"/>
        <w:jc w:val="both"/>
      </w:pPr>
      <w:r w:rsidRPr="00185CDD">
        <w:rPr>
          <w:szCs w:val="18"/>
        </w:rPr>
        <w:t>Jannings</w:t>
      </w:r>
      <w:r>
        <w:rPr>
          <w:szCs w:val="18"/>
        </w:rPr>
        <w:t xml:space="preserve"> </w:t>
      </w:r>
      <w:r w:rsidRPr="00185CDD">
        <w:rPr>
          <w:szCs w:val="18"/>
        </w:rPr>
        <w:t xml:space="preserve"> 60, 121</w:t>
      </w:r>
    </w:p>
    <w:p w:rsidR="00627FD2" w:rsidRPr="00185CDD" w:rsidRDefault="00627FD2" w:rsidP="00627FD2">
      <w:pPr>
        <w:spacing w:before="120" w:after="120"/>
        <w:jc w:val="both"/>
      </w:pPr>
      <w:r w:rsidRPr="00185CDD">
        <w:rPr>
          <w:i/>
          <w:iCs/>
          <w:szCs w:val="18"/>
        </w:rPr>
        <w:t>Japon</w:t>
      </w:r>
      <w:r>
        <w:rPr>
          <w:i/>
          <w:iCs/>
          <w:szCs w:val="18"/>
        </w:rPr>
        <w:t xml:space="preserve"> </w:t>
      </w:r>
      <w:r w:rsidRPr="00185CDD">
        <w:rPr>
          <w:i/>
          <w:iCs/>
          <w:szCs w:val="18"/>
        </w:rPr>
        <w:t xml:space="preserve"> </w:t>
      </w:r>
      <w:r w:rsidRPr="00185CDD">
        <w:rPr>
          <w:szCs w:val="18"/>
        </w:rPr>
        <w:t>255, 266, 269, 285, 338, 342, 348, 349, 364, 365, 366, 392</w:t>
      </w:r>
    </w:p>
    <w:p w:rsidR="00627FD2" w:rsidRPr="00185CDD" w:rsidRDefault="00627FD2" w:rsidP="00627FD2">
      <w:pPr>
        <w:spacing w:before="120" w:after="120"/>
        <w:jc w:val="both"/>
      </w:pPr>
      <w:r w:rsidRPr="00185CDD">
        <w:rPr>
          <w:szCs w:val="18"/>
        </w:rPr>
        <w:t>Jarres</w:t>
      </w:r>
      <w:r>
        <w:rPr>
          <w:szCs w:val="18"/>
        </w:rPr>
        <w:t xml:space="preserve"> </w:t>
      </w:r>
      <w:r w:rsidRPr="00185CDD">
        <w:rPr>
          <w:szCs w:val="18"/>
        </w:rPr>
        <w:t>72</w:t>
      </w:r>
    </w:p>
    <w:p w:rsidR="00627FD2" w:rsidRPr="00185CDD" w:rsidRDefault="00627FD2" w:rsidP="00627FD2">
      <w:pPr>
        <w:spacing w:before="120" w:after="120"/>
        <w:jc w:val="both"/>
      </w:pPr>
      <w:r w:rsidRPr="00185CDD">
        <w:rPr>
          <w:szCs w:val="18"/>
        </w:rPr>
        <w:t>Jaspers</w:t>
      </w:r>
      <w:r>
        <w:rPr>
          <w:szCs w:val="18"/>
        </w:rPr>
        <w:t xml:space="preserve"> </w:t>
      </w:r>
      <w:r w:rsidRPr="00185CDD">
        <w:rPr>
          <w:szCs w:val="18"/>
        </w:rPr>
        <w:t xml:space="preserve"> 450,</w:t>
      </w:r>
      <w:r>
        <w:rPr>
          <w:szCs w:val="18"/>
        </w:rPr>
        <w:t xml:space="preserve"> </w:t>
      </w:r>
      <w:r w:rsidRPr="00185CDD">
        <w:rPr>
          <w:szCs w:val="18"/>
        </w:rPr>
        <w:t>451</w:t>
      </w:r>
    </w:p>
    <w:p w:rsidR="00627FD2" w:rsidRPr="00185CDD" w:rsidRDefault="00627FD2" w:rsidP="00627FD2">
      <w:pPr>
        <w:spacing w:before="120" w:after="120"/>
        <w:jc w:val="both"/>
      </w:pPr>
      <w:r w:rsidRPr="00185CDD">
        <w:rPr>
          <w:szCs w:val="18"/>
        </w:rPr>
        <w:t>Jelusisch</w:t>
      </w:r>
      <w:r>
        <w:rPr>
          <w:szCs w:val="18"/>
        </w:rPr>
        <w:t xml:space="preserve"> </w:t>
      </w:r>
      <w:r w:rsidRPr="00185CDD">
        <w:rPr>
          <w:szCs w:val="18"/>
        </w:rPr>
        <w:t xml:space="preserve"> 369,</w:t>
      </w:r>
      <w:r>
        <w:rPr>
          <w:szCs w:val="18"/>
        </w:rPr>
        <w:t xml:space="preserve"> </w:t>
      </w:r>
      <w:r w:rsidRPr="00185CDD">
        <w:rPr>
          <w:szCs w:val="18"/>
        </w:rPr>
        <w:t>410</w:t>
      </w:r>
    </w:p>
    <w:p w:rsidR="00627FD2" w:rsidRPr="00185CDD" w:rsidRDefault="00627FD2" w:rsidP="00627FD2">
      <w:pPr>
        <w:spacing w:before="120" w:after="120"/>
        <w:jc w:val="both"/>
      </w:pPr>
      <w:r w:rsidRPr="00185CDD">
        <w:rPr>
          <w:i/>
          <w:iCs/>
          <w:szCs w:val="18"/>
        </w:rPr>
        <w:t>Jérusalem</w:t>
      </w:r>
      <w:r>
        <w:rPr>
          <w:i/>
          <w:iCs/>
          <w:szCs w:val="18"/>
        </w:rPr>
        <w:t xml:space="preserve"> </w:t>
      </w:r>
      <w:r w:rsidRPr="00185CDD">
        <w:rPr>
          <w:i/>
          <w:iCs/>
          <w:szCs w:val="18"/>
        </w:rPr>
        <w:t xml:space="preserve"> </w:t>
      </w:r>
      <w:r w:rsidRPr="00185CDD">
        <w:rPr>
          <w:szCs w:val="18"/>
        </w:rPr>
        <w:t>364, 390, 410</w:t>
      </w:r>
    </w:p>
    <w:p w:rsidR="00627FD2" w:rsidRPr="00185CDD" w:rsidRDefault="00627FD2" w:rsidP="00627FD2">
      <w:pPr>
        <w:spacing w:before="120" w:after="120"/>
        <w:jc w:val="both"/>
      </w:pPr>
      <w:r w:rsidRPr="00185CDD">
        <w:rPr>
          <w:szCs w:val="18"/>
        </w:rPr>
        <w:t>Jessner</w:t>
      </w:r>
      <w:r>
        <w:rPr>
          <w:szCs w:val="18"/>
        </w:rPr>
        <w:t xml:space="preserve"> </w:t>
      </w:r>
      <w:r w:rsidRPr="00185CDD">
        <w:rPr>
          <w:szCs w:val="18"/>
        </w:rPr>
        <w:t>49</w:t>
      </w:r>
    </w:p>
    <w:p w:rsidR="00627FD2" w:rsidRPr="00185CDD" w:rsidRDefault="00627FD2" w:rsidP="00627FD2">
      <w:pPr>
        <w:spacing w:before="120" w:after="120"/>
        <w:jc w:val="both"/>
      </w:pPr>
      <w:r w:rsidRPr="00F150E6">
        <w:rPr>
          <w:b/>
          <w:bCs/>
          <w:szCs w:val="18"/>
        </w:rPr>
        <w:t>Jeunesses hitlériennes</w:t>
      </w:r>
      <w:r w:rsidRPr="00185CDD">
        <w:rPr>
          <w:bCs/>
          <w:szCs w:val="18"/>
        </w:rPr>
        <w:t xml:space="preserve"> </w:t>
      </w:r>
      <w:r w:rsidRPr="00185CDD">
        <w:rPr>
          <w:i/>
          <w:iCs/>
          <w:szCs w:val="18"/>
        </w:rPr>
        <w:t>(Hitlerjugend =HJ)</w:t>
      </w:r>
      <w:r>
        <w:rPr>
          <w:i/>
          <w:iCs/>
          <w:szCs w:val="18"/>
        </w:rPr>
        <w:t xml:space="preserve"> </w:t>
      </w:r>
      <w:r w:rsidRPr="00185CDD">
        <w:rPr>
          <w:i/>
          <w:iCs/>
          <w:szCs w:val="18"/>
        </w:rPr>
        <w:t xml:space="preserve"> </w:t>
      </w:r>
      <w:r w:rsidRPr="00185CDD">
        <w:rPr>
          <w:szCs w:val="18"/>
        </w:rPr>
        <w:t>43, 82, 83, 88, 133, 139, 140, 160,</w:t>
      </w:r>
      <w:r>
        <w:rPr>
          <w:szCs w:val="18"/>
        </w:rPr>
        <w:t xml:space="preserve"> </w:t>
      </w:r>
      <w:r w:rsidRPr="00185CDD">
        <w:rPr>
          <w:szCs w:val="18"/>
        </w:rPr>
        <w:t>166, 182, 183, 193, 206, 209, 213, 226, 232, 241, 256, 262, 265, 281, 292, 302,</w:t>
      </w:r>
      <w:r>
        <w:rPr>
          <w:szCs w:val="18"/>
        </w:rPr>
        <w:t xml:space="preserve"> </w:t>
      </w:r>
      <w:r w:rsidRPr="00185CDD">
        <w:rPr>
          <w:szCs w:val="18"/>
        </w:rPr>
        <w:t>306, 312, 315, 344, 373, 382, 407, 435, 436</w:t>
      </w:r>
    </w:p>
    <w:p w:rsidR="00627FD2" w:rsidRPr="00185CDD" w:rsidRDefault="00627FD2" w:rsidP="00627FD2">
      <w:pPr>
        <w:spacing w:before="120" w:after="120"/>
        <w:jc w:val="both"/>
      </w:pPr>
      <w:r w:rsidRPr="00F150E6">
        <w:rPr>
          <w:b/>
          <w:bCs/>
          <w:szCs w:val="18"/>
        </w:rPr>
        <w:t>Jeux Olympiques</w:t>
      </w:r>
      <w:r>
        <w:rPr>
          <w:b/>
          <w:bCs/>
          <w:szCs w:val="18"/>
        </w:rPr>
        <w:t xml:space="preserve"> </w:t>
      </w:r>
      <w:r w:rsidRPr="00185CDD">
        <w:rPr>
          <w:bCs/>
          <w:szCs w:val="18"/>
        </w:rPr>
        <w:t xml:space="preserve"> </w:t>
      </w:r>
      <w:r w:rsidRPr="00185CDD">
        <w:rPr>
          <w:szCs w:val="18"/>
        </w:rPr>
        <w:t>198, 199, 240, 244, 245, 250, 251, 252, 258, 272</w:t>
      </w:r>
    </w:p>
    <w:p w:rsidR="00627FD2" w:rsidRPr="00185CDD" w:rsidRDefault="00627FD2" w:rsidP="00627FD2">
      <w:pPr>
        <w:spacing w:before="120" w:after="120"/>
        <w:jc w:val="both"/>
      </w:pPr>
      <w:r w:rsidRPr="00185CDD">
        <w:rPr>
          <w:i/>
          <w:iCs/>
          <w:szCs w:val="18"/>
        </w:rPr>
        <w:t>Jitomir</w:t>
      </w:r>
      <w:r>
        <w:rPr>
          <w:i/>
          <w:iCs/>
          <w:szCs w:val="18"/>
        </w:rPr>
        <w:t xml:space="preserve"> </w:t>
      </w:r>
      <w:r w:rsidRPr="00185CDD">
        <w:rPr>
          <w:szCs w:val="18"/>
        </w:rPr>
        <w:t>359</w:t>
      </w:r>
    </w:p>
    <w:p w:rsidR="00627FD2" w:rsidRPr="00185CDD" w:rsidRDefault="00627FD2" w:rsidP="00627FD2">
      <w:pPr>
        <w:spacing w:before="120" w:after="120"/>
        <w:jc w:val="both"/>
      </w:pPr>
      <w:r w:rsidRPr="00185CDD">
        <w:rPr>
          <w:szCs w:val="18"/>
        </w:rPr>
        <w:t>Jodl</w:t>
      </w:r>
      <w:r>
        <w:rPr>
          <w:szCs w:val="18"/>
        </w:rPr>
        <w:t xml:space="preserve"> </w:t>
      </w:r>
      <w:r w:rsidRPr="00185CDD">
        <w:rPr>
          <w:szCs w:val="18"/>
        </w:rPr>
        <w:t>275, 360, 447</w:t>
      </w:r>
    </w:p>
    <w:p w:rsidR="00627FD2" w:rsidRPr="00185CDD" w:rsidRDefault="00627FD2" w:rsidP="00627FD2">
      <w:pPr>
        <w:spacing w:before="120" w:after="120"/>
        <w:jc w:val="both"/>
      </w:pPr>
      <w:r w:rsidRPr="00185CDD">
        <w:rPr>
          <w:szCs w:val="18"/>
        </w:rPr>
        <w:t>Johnson</w:t>
      </w:r>
      <w:r>
        <w:rPr>
          <w:szCs w:val="18"/>
        </w:rPr>
        <w:t xml:space="preserve"> </w:t>
      </w:r>
      <w:r w:rsidRPr="00185CDD">
        <w:rPr>
          <w:szCs w:val="18"/>
        </w:rPr>
        <w:t xml:space="preserve"> 252</w:t>
      </w:r>
    </w:p>
    <w:p w:rsidR="00627FD2" w:rsidRPr="00185CDD" w:rsidRDefault="00627FD2" w:rsidP="00627FD2">
      <w:pPr>
        <w:spacing w:before="120" w:after="120"/>
        <w:jc w:val="both"/>
      </w:pPr>
      <w:r w:rsidRPr="00185CDD">
        <w:rPr>
          <w:szCs w:val="18"/>
        </w:rPr>
        <w:t>Johst</w:t>
      </w:r>
      <w:r>
        <w:rPr>
          <w:szCs w:val="18"/>
        </w:rPr>
        <w:t xml:space="preserve"> </w:t>
      </w:r>
      <w:r w:rsidRPr="00185CDD">
        <w:rPr>
          <w:szCs w:val="18"/>
        </w:rPr>
        <w:t>208,</w:t>
      </w:r>
      <w:r>
        <w:rPr>
          <w:szCs w:val="18"/>
        </w:rPr>
        <w:t xml:space="preserve"> </w:t>
      </w:r>
      <w:r w:rsidRPr="00185CDD">
        <w:rPr>
          <w:szCs w:val="18"/>
        </w:rPr>
        <w:t>342</w:t>
      </w:r>
    </w:p>
    <w:p w:rsidR="00627FD2" w:rsidRPr="00185CDD" w:rsidRDefault="00627FD2" w:rsidP="00627FD2">
      <w:pPr>
        <w:spacing w:before="120" w:after="120"/>
        <w:jc w:val="both"/>
      </w:pPr>
      <w:r w:rsidRPr="00185CDD">
        <w:rPr>
          <w:szCs w:val="18"/>
        </w:rPr>
        <w:t>Jost</w:t>
      </w:r>
      <w:r>
        <w:rPr>
          <w:szCs w:val="18"/>
        </w:rPr>
        <w:t xml:space="preserve"> </w:t>
      </w:r>
      <w:r w:rsidRPr="00185CDD">
        <w:rPr>
          <w:szCs w:val="18"/>
        </w:rPr>
        <w:t xml:space="preserve"> 313,390</w:t>
      </w:r>
    </w:p>
    <w:p w:rsidR="00627FD2" w:rsidRPr="00185CDD" w:rsidRDefault="00627FD2" w:rsidP="00627FD2">
      <w:pPr>
        <w:spacing w:before="120" w:after="120"/>
        <w:jc w:val="both"/>
      </w:pPr>
      <w:r w:rsidRPr="00185CDD">
        <w:rPr>
          <w:szCs w:val="18"/>
        </w:rPr>
        <w:t>Jouhandeau</w:t>
      </w:r>
      <w:r>
        <w:rPr>
          <w:szCs w:val="18"/>
        </w:rPr>
        <w:t xml:space="preserve"> </w:t>
      </w:r>
      <w:r w:rsidRPr="00185CDD">
        <w:rPr>
          <w:szCs w:val="18"/>
        </w:rPr>
        <w:t xml:space="preserve"> 369</w:t>
      </w:r>
    </w:p>
    <w:p w:rsidR="00627FD2" w:rsidRPr="00185CDD" w:rsidRDefault="00627FD2" w:rsidP="00627FD2">
      <w:pPr>
        <w:spacing w:before="120" w:after="120"/>
        <w:jc w:val="both"/>
      </w:pPr>
      <w:r w:rsidRPr="00F150E6">
        <w:rPr>
          <w:b/>
          <w:bCs/>
          <w:szCs w:val="18"/>
        </w:rPr>
        <w:t>Journalisme</w:t>
      </w:r>
      <w:r>
        <w:rPr>
          <w:bCs/>
          <w:szCs w:val="18"/>
        </w:rPr>
        <w:t xml:space="preserve"> </w:t>
      </w:r>
      <w:r w:rsidRPr="00185CDD">
        <w:rPr>
          <w:bCs/>
          <w:szCs w:val="18"/>
        </w:rPr>
        <w:t xml:space="preserve"> </w:t>
      </w:r>
      <w:r w:rsidRPr="00185CDD">
        <w:rPr>
          <w:szCs w:val="18"/>
        </w:rPr>
        <w:t>190, 203, 243, 251</w:t>
      </w:r>
    </w:p>
    <w:p w:rsidR="00627FD2" w:rsidRPr="00185CDD" w:rsidRDefault="00627FD2" w:rsidP="00627FD2">
      <w:pPr>
        <w:spacing w:before="120" w:after="120"/>
        <w:jc w:val="both"/>
      </w:pPr>
      <w:r w:rsidRPr="00F150E6">
        <w:rPr>
          <w:b/>
          <w:bCs/>
          <w:szCs w:val="18"/>
        </w:rPr>
        <w:t>Juifs</w:t>
      </w:r>
      <w:r>
        <w:rPr>
          <w:bCs/>
          <w:szCs w:val="18"/>
        </w:rPr>
        <w:t xml:space="preserve"> </w:t>
      </w:r>
      <w:r w:rsidRPr="00185CDD">
        <w:rPr>
          <w:bCs/>
          <w:szCs w:val="18"/>
        </w:rPr>
        <w:t xml:space="preserve"> </w:t>
      </w:r>
      <w:r w:rsidRPr="00185CDD">
        <w:rPr>
          <w:szCs w:val="18"/>
        </w:rPr>
        <w:t>18, 30, 34, 42, 56, 69, 72, 73, 75, 78, 84, 85, 90, 93, 112, 137, 166, 168,</w:t>
      </w:r>
      <w:r>
        <w:rPr>
          <w:szCs w:val="18"/>
        </w:rPr>
        <w:t xml:space="preserve"> </w:t>
      </w:r>
      <w:r w:rsidRPr="00185CDD">
        <w:rPr>
          <w:szCs w:val="18"/>
        </w:rPr>
        <w:t>177, 180, 182, 186, 187, 190, 193, 194, 195, 204, 208, 217, 225, 229, 230, 238,</w:t>
      </w:r>
      <w:r>
        <w:rPr>
          <w:szCs w:val="18"/>
        </w:rPr>
        <w:t xml:space="preserve"> </w:t>
      </w:r>
      <w:r w:rsidRPr="00185CDD">
        <w:rPr>
          <w:szCs w:val="18"/>
        </w:rPr>
        <w:t>239, 245, 251, 253, 255, 258, 261, 262, 267, 269, 271, 272, 274, 278, 281, 284,</w:t>
      </w:r>
      <w:r>
        <w:rPr>
          <w:szCs w:val="18"/>
        </w:rPr>
        <w:t xml:space="preserve"> </w:t>
      </w:r>
      <w:r w:rsidRPr="00185CDD">
        <w:rPr>
          <w:szCs w:val="18"/>
        </w:rPr>
        <w:t>285, 286, 288, 289, 290, 291, 292, 293, 296, 297, 298, 299, 300, 304, 311, 313,</w:t>
      </w:r>
      <w:r>
        <w:rPr>
          <w:szCs w:val="18"/>
        </w:rPr>
        <w:t xml:space="preserve"> </w:t>
      </w:r>
      <w:r w:rsidRPr="00185CDD">
        <w:rPr>
          <w:szCs w:val="18"/>
        </w:rPr>
        <w:t>314, 318, 320, 321, 323, 324, 326, 328, 337, 339, 340, 343, 344, 346, 347, 351,</w:t>
      </w:r>
      <w:r>
        <w:rPr>
          <w:szCs w:val="18"/>
        </w:rPr>
        <w:t xml:space="preserve"> </w:t>
      </w:r>
      <w:r w:rsidRPr="00185CDD">
        <w:rPr>
          <w:szCs w:val="18"/>
        </w:rPr>
        <w:t>353, 354, 355, 356, 357, 358, 360, 361, 362, 363, 364, 365, 366, 367, 368, 371,</w:t>
      </w:r>
      <w:r>
        <w:rPr>
          <w:szCs w:val="18"/>
        </w:rPr>
        <w:t xml:space="preserve"> </w:t>
      </w:r>
      <w:r w:rsidRPr="00185CDD">
        <w:rPr>
          <w:szCs w:val="18"/>
        </w:rPr>
        <w:t>372, 375, 378, 379, 380, 381, 382, 383, 384, 385, 386, 387, 388, 389, 393, 404,</w:t>
      </w:r>
      <w:r>
        <w:rPr>
          <w:szCs w:val="18"/>
        </w:rPr>
        <w:t xml:space="preserve"> </w:t>
      </w:r>
      <w:r w:rsidRPr="00185CDD">
        <w:rPr>
          <w:szCs w:val="18"/>
        </w:rPr>
        <w:t>406, 407, 408, 410, 413, 414, 416, 417, 422, 423, 425, 426, 427, 430, 432, 433,</w:t>
      </w:r>
      <w:r>
        <w:rPr>
          <w:szCs w:val="18"/>
        </w:rPr>
        <w:t xml:space="preserve"> </w:t>
      </w:r>
      <w:r w:rsidRPr="00185CDD">
        <w:rPr>
          <w:szCs w:val="18"/>
        </w:rPr>
        <w:t>435, 438, 441, 442, 444, 445, 450, 451</w:t>
      </w:r>
    </w:p>
    <w:p w:rsidR="00627FD2" w:rsidRPr="00185CDD" w:rsidRDefault="00627FD2" w:rsidP="00627FD2">
      <w:pPr>
        <w:spacing w:before="120" w:after="120"/>
        <w:jc w:val="both"/>
      </w:pPr>
      <w:r w:rsidRPr="00185CDD">
        <w:rPr>
          <w:szCs w:val="18"/>
        </w:rPr>
        <w:t>Jung C.</w:t>
      </w:r>
      <w:r>
        <w:rPr>
          <w:szCs w:val="18"/>
        </w:rPr>
        <w:t xml:space="preserve"> </w:t>
      </w:r>
      <w:r w:rsidRPr="00185CDD">
        <w:rPr>
          <w:szCs w:val="18"/>
        </w:rPr>
        <w:t>G.</w:t>
      </w:r>
      <w:r>
        <w:rPr>
          <w:szCs w:val="18"/>
        </w:rPr>
        <w:t xml:space="preserve"> </w:t>
      </w:r>
      <w:r w:rsidRPr="00185CDD">
        <w:rPr>
          <w:szCs w:val="18"/>
        </w:rPr>
        <w:t xml:space="preserve"> 249, 268, 385</w:t>
      </w:r>
    </w:p>
    <w:p w:rsidR="00627FD2" w:rsidRPr="00185CDD" w:rsidRDefault="00627FD2" w:rsidP="00627FD2">
      <w:pPr>
        <w:spacing w:before="120" w:after="120"/>
        <w:jc w:val="both"/>
      </w:pPr>
      <w:r w:rsidRPr="00185CDD">
        <w:rPr>
          <w:szCs w:val="18"/>
        </w:rPr>
        <w:t>Jung</w:t>
      </w:r>
      <w:r>
        <w:rPr>
          <w:szCs w:val="18"/>
        </w:rPr>
        <w:t xml:space="preserve"> </w:t>
      </w:r>
      <w:r w:rsidRPr="00185CDD">
        <w:rPr>
          <w:szCs w:val="18"/>
        </w:rPr>
        <w:t>E.</w:t>
      </w:r>
      <w:r>
        <w:rPr>
          <w:szCs w:val="18"/>
        </w:rPr>
        <w:t xml:space="preserve"> </w:t>
      </w:r>
      <w:r w:rsidRPr="00185CDD">
        <w:rPr>
          <w:szCs w:val="18"/>
        </w:rPr>
        <w:t>J.</w:t>
      </w:r>
      <w:r>
        <w:rPr>
          <w:szCs w:val="18"/>
        </w:rPr>
        <w:t xml:space="preserve"> </w:t>
      </w:r>
      <w:r w:rsidRPr="00185CDD">
        <w:rPr>
          <w:szCs w:val="18"/>
        </w:rPr>
        <w:t xml:space="preserve"> 61,</w:t>
      </w:r>
      <w:r>
        <w:rPr>
          <w:szCs w:val="18"/>
        </w:rPr>
        <w:t xml:space="preserve"> </w:t>
      </w:r>
      <w:r w:rsidRPr="00185CDD">
        <w:rPr>
          <w:szCs w:val="18"/>
        </w:rPr>
        <w:t>217,</w:t>
      </w:r>
      <w:r>
        <w:rPr>
          <w:szCs w:val="18"/>
        </w:rPr>
        <w:t xml:space="preserve"> </w:t>
      </w:r>
      <w:r w:rsidRPr="00185CDD">
        <w:rPr>
          <w:szCs w:val="18"/>
        </w:rPr>
        <w:t>218</w:t>
      </w:r>
    </w:p>
    <w:p w:rsidR="00627FD2" w:rsidRPr="00185CDD" w:rsidRDefault="00627FD2" w:rsidP="00627FD2">
      <w:pPr>
        <w:spacing w:before="120" w:after="120"/>
        <w:jc w:val="both"/>
      </w:pPr>
      <w:r>
        <w:t>[477]</w:t>
      </w:r>
    </w:p>
    <w:p w:rsidR="00627FD2" w:rsidRPr="00185CDD" w:rsidRDefault="00627FD2" w:rsidP="00627FD2">
      <w:pPr>
        <w:spacing w:before="120" w:after="120"/>
        <w:jc w:val="both"/>
      </w:pPr>
      <w:r w:rsidRPr="00185CDD">
        <w:rPr>
          <w:bCs/>
          <w:szCs w:val="18"/>
        </w:rPr>
        <w:t xml:space="preserve">Jungdo </w:t>
      </w:r>
      <w:r>
        <w:rPr>
          <w:i/>
          <w:iCs/>
          <w:szCs w:val="18"/>
        </w:rPr>
        <w:t>(Jungdeutscher Orden</w:t>
      </w:r>
      <w:r w:rsidRPr="00185CDD">
        <w:rPr>
          <w:i/>
          <w:iCs/>
          <w:szCs w:val="18"/>
        </w:rPr>
        <w:t>)</w:t>
      </w:r>
      <w:r>
        <w:rPr>
          <w:i/>
          <w:iCs/>
          <w:szCs w:val="18"/>
        </w:rPr>
        <w:t xml:space="preserve"> </w:t>
      </w:r>
      <w:r w:rsidRPr="00185CDD">
        <w:rPr>
          <w:i/>
          <w:iCs/>
          <w:szCs w:val="18"/>
        </w:rPr>
        <w:t xml:space="preserve"> </w:t>
      </w:r>
      <w:r w:rsidRPr="00185CDD">
        <w:rPr>
          <w:szCs w:val="18"/>
        </w:rPr>
        <w:t>114</w:t>
      </w:r>
    </w:p>
    <w:p w:rsidR="00627FD2" w:rsidRPr="00185CDD" w:rsidRDefault="00627FD2" w:rsidP="00627FD2">
      <w:pPr>
        <w:spacing w:before="120" w:after="120"/>
        <w:jc w:val="both"/>
      </w:pPr>
      <w:r w:rsidRPr="00185CDD">
        <w:rPr>
          <w:szCs w:val="18"/>
        </w:rPr>
        <w:t>Jünger E.</w:t>
      </w:r>
      <w:r>
        <w:rPr>
          <w:szCs w:val="18"/>
        </w:rPr>
        <w:t xml:space="preserve"> </w:t>
      </w:r>
      <w:r w:rsidRPr="00185CDD">
        <w:rPr>
          <w:szCs w:val="18"/>
        </w:rPr>
        <w:t xml:space="preserve"> 35, 77, 107, 137, 166, 322, 432</w:t>
      </w:r>
    </w:p>
    <w:p w:rsidR="00627FD2" w:rsidRPr="00185CDD" w:rsidRDefault="00627FD2" w:rsidP="00627FD2">
      <w:pPr>
        <w:spacing w:before="120" w:after="120"/>
        <w:jc w:val="both"/>
      </w:pPr>
      <w:r w:rsidRPr="00185CDD">
        <w:rPr>
          <w:szCs w:val="18"/>
        </w:rPr>
        <w:t>Jünger F.</w:t>
      </w:r>
      <w:r>
        <w:rPr>
          <w:szCs w:val="18"/>
        </w:rPr>
        <w:t xml:space="preserve"> </w:t>
      </w:r>
      <w:r w:rsidRPr="00185CDD">
        <w:rPr>
          <w:szCs w:val="18"/>
        </w:rPr>
        <w:t>G.</w:t>
      </w:r>
      <w:r>
        <w:rPr>
          <w:szCs w:val="18"/>
        </w:rPr>
        <w:t xml:space="preserve"> </w:t>
      </w:r>
      <w:r w:rsidRPr="00185CDD">
        <w:rPr>
          <w:szCs w:val="18"/>
        </w:rPr>
        <w:t xml:space="preserve"> 84, 258</w:t>
      </w:r>
    </w:p>
    <w:p w:rsidR="00627FD2" w:rsidRPr="00185CDD" w:rsidRDefault="00627FD2" w:rsidP="00627FD2">
      <w:pPr>
        <w:spacing w:before="120" w:after="120"/>
        <w:jc w:val="both"/>
      </w:pPr>
      <w:r w:rsidRPr="00185CDD">
        <w:rPr>
          <w:szCs w:val="18"/>
        </w:rPr>
        <w:t>Junghans</w:t>
      </w:r>
      <w:r>
        <w:rPr>
          <w:szCs w:val="18"/>
        </w:rPr>
        <w:t xml:space="preserve"> </w:t>
      </w:r>
      <w:r w:rsidRPr="00185CDD">
        <w:rPr>
          <w:szCs w:val="18"/>
        </w:rPr>
        <w:t xml:space="preserve"> 107</w:t>
      </w:r>
    </w:p>
    <w:p w:rsidR="00627FD2" w:rsidRPr="00185CDD" w:rsidRDefault="00627FD2" w:rsidP="00627FD2">
      <w:pPr>
        <w:spacing w:before="120" w:after="120"/>
        <w:jc w:val="both"/>
      </w:pPr>
      <w:r w:rsidRPr="00185CDD">
        <w:rPr>
          <w:szCs w:val="18"/>
        </w:rPr>
        <w:t>Jutzi</w:t>
      </w:r>
      <w:r>
        <w:rPr>
          <w:szCs w:val="18"/>
        </w:rPr>
        <w:t xml:space="preserve"> </w:t>
      </w:r>
      <w:r w:rsidRPr="00185CDD">
        <w:rPr>
          <w:szCs w:val="18"/>
        </w:rPr>
        <w:t xml:space="preserve"> 137</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Kaas</w:t>
      </w:r>
      <w:r>
        <w:rPr>
          <w:szCs w:val="18"/>
        </w:rPr>
        <w:t xml:space="preserve"> </w:t>
      </w:r>
      <w:r w:rsidRPr="00185CDD">
        <w:rPr>
          <w:szCs w:val="18"/>
        </w:rPr>
        <w:t xml:space="preserve"> 96, 162, 195</w:t>
      </w:r>
    </w:p>
    <w:p w:rsidR="00627FD2" w:rsidRPr="00185CDD" w:rsidRDefault="00627FD2" w:rsidP="00627FD2">
      <w:pPr>
        <w:spacing w:before="120" w:after="120"/>
        <w:jc w:val="both"/>
      </w:pPr>
      <w:r w:rsidRPr="00185CDD">
        <w:rPr>
          <w:szCs w:val="18"/>
        </w:rPr>
        <w:t>Kafka</w:t>
      </w:r>
      <w:r>
        <w:rPr>
          <w:szCs w:val="18"/>
        </w:rPr>
        <w:t xml:space="preserve"> </w:t>
      </w:r>
      <w:r w:rsidRPr="00185CDD">
        <w:rPr>
          <w:szCs w:val="18"/>
        </w:rPr>
        <w:t>77,</w:t>
      </w:r>
      <w:r>
        <w:rPr>
          <w:szCs w:val="18"/>
        </w:rPr>
        <w:t xml:space="preserve"> </w:t>
      </w:r>
      <w:r w:rsidRPr="00185CDD">
        <w:rPr>
          <w:szCs w:val="18"/>
        </w:rPr>
        <w:t>84</w:t>
      </w:r>
    </w:p>
    <w:p w:rsidR="00627FD2" w:rsidRPr="00185CDD" w:rsidRDefault="00627FD2" w:rsidP="00627FD2">
      <w:pPr>
        <w:spacing w:before="120" w:after="120"/>
        <w:jc w:val="both"/>
      </w:pPr>
      <w:r w:rsidRPr="00185CDD">
        <w:rPr>
          <w:szCs w:val="18"/>
        </w:rPr>
        <w:t>Kahr von</w:t>
      </w:r>
      <w:r>
        <w:rPr>
          <w:szCs w:val="18"/>
        </w:rPr>
        <w:t xml:space="preserve"> </w:t>
      </w:r>
      <w:r w:rsidRPr="00185CDD">
        <w:rPr>
          <w:szCs w:val="18"/>
        </w:rPr>
        <w:t xml:space="preserve"> 31, 39, 40, 55, 56, 57, 65, 219</w:t>
      </w:r>
    </w:p>
    <w:p w:rsidR="00627FD2" w:rsidRPr="00185CDD" w:rsidRDefault="00627FD2" w:rsidP="00627FD2">
      <w:pPr>
        <w:spacing w:before="120" w:after="120"/>
        <w:jc w:val="both"/>
      </w:pPr>
      <w:r w:rsidRPr="00185CDD">
        <w:rPr>
          <w:i/>
          <w:iCs/>
          <w:szCs w:val="18"/>
        </w:rPr>
        <w:t>Kaiserslautern</w:t>
      </w:r>
      <w:r>
        <w:rPr>
          <w:i/>
          <w:iCs/>
          <w:szCs w:val="18"/>
        </w:rPr>
        <w:t xml:space="preserve"> </w:t>
      </w:r>
      <w:r w:rsidRPr="00185CDD">
        <w:rPr>
          <w:i/>
          <w:iCs/>
          <w:szCs w:val="18"/>
        </w:rPr>
        <w:t xml:space="preserve"> </w:t>
      </w:r>
      <w:r w:rsidRPr="00185CDD">
        <w:rPr>
          <w:szCs w:val="18"/>
        </w:rPr>
        <w:t>58</w:t>
      </w:r>
    </w:p>
    <w:p w:rsidR="00627FD2" w:rsidRPr="00185CDD" w:rsidRDefault="00627FD2" w:rsidP="00627FD2">
      <w:pPr>
        <w:spacing w:before="120" w:after="120"/>
        <w:jc w:val="both"/>
      </w:pPr>
      <w:r w:rsidRPr="00185CDD">
        <w:rPr>
          <w:szCs w:val="18"/>
        </w:rPr>
        <w:t>Kaltenbrunner</w:t>
      </w:r>
      <w:r>
        <w:rPr>
          <w:szCs w:val="18"/>
        </w:rPr>
        <w:t xml:space="preserve"> </w:t>
      </w:r>
      <w:r w:rsidRPr="00185CDD">
        <w:rPr>
          <w:szCs w:val="18"/>
        </w:rPr>
        <w:t xml:space="preserve"> 278, 393, 415</w:t>
      </w:r>
    </w:p>
    <w:p w:rsidR="00627FD2" w:rsidRPr="00185CDD" w:rsidRDefault="00627FD2" w:rsidP="00627FD2">
      <w:pPr>
        <w:spacing w:before="120" w:after="120"/>
        <w:jc w:val="both"/>
      </w:pPr>
      <w:r w:rsidRPr="00F150E6">
        <w:rPr>
          <w:b/>
          <w:bCs/>
          <w:szCs w:val="18"/>
        </w:rPr>
        <w:t>Kamikazes</w:t>
      </w:r>
      <w:r w:rsidRPr="00185CDD">
        <w:rPr>
          <w:bCs/>
          <w:szCs w:val="18"/>
        </w:rPr>
        <w:t xml:space="preserve"> </w:t>
      </w:r>
      <w:r w:rsidRPr="00185CDD">
        <w:rPr>
          <w:i/>
          <w:iCs/>
          <w:szCs w:val="18"/>
        </w:rPr>
        <w:t>(Rammjäger)</w:t>
      </w:r>
      <w:r>
        <w:rPr>
          <w:i/>
          <w:iCs/>
          <w:szCs w:val="18"/>
        </w:rPr>
        <w:t xml:space="preserve"> </w:t>
      </w:r>
      <w:r w:rsidRPr="00185CDD">
        <w:rPr>
          <w:i/>
          <w:iCs/>
          <w:szCs w:val="18"/>
        </w:rPr>
        <w:t xml:space="preserve"> </w:t>
      </w:r>
      <w:r w:rsidRPr="00185CDD">
        <w:rPr>
          <w:szCs w:val="18"/>
        </w:rPr>
        <w:t>262, 439, 440</w:t>
      </w:r>
    </w:p>
    <w:p w:rsidR="00627FD2" w:rsidRPr="00185CDD" w:rsidRDefault="00627FD2" w:rsidP="00627FD2">
      <w:pPr>
        <w:spacing w:before="120" w:after="120"/>
        <w:jc w:val="both"/>
      </w:pPr>
      <w:r w:rsidRPr="00185CDD">
        <w:rPr>
          <w:szCs w:val="18"/>
        </w:rPr>
        <w:t>Kandinski</w:t>
      </w:r>
      <w:r>
        <w:rPr>
          <w:szCs w:val="18"/>
        </w:rPr>
        <w:t xml:space="preserve"> </w:t>
      </w:r>
      <w:r w:rsidRPr="00185CDD">
        <w:rPr>
          <w:szCs w:val="18"/>
        </w:rPr>
        <w:t>49</w:t>
      </w:r>
    </w:p>
    <w:p w:rsidR="00627FD2" w:rsidRPr="00185CDD" w:rsidRDefault="00627FD2" w:rsidP="00627FD2">
      <w:pPr>
        <w:spacing w:before="120" w:after="120"/>
        <w:jc w:val="both"/>
      </w:pPr>
      <w:r w:rsidRPr="00185CDD">
        <w:rPr>
          <w:szCs w:val="18"/>
        </w:rPr>
        <w:t>Kantorowicz</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szCs w:val="18"/>
        </w:rPr>
        <w:t>Kapelle</w:t>
      </w:r>
      <w:r>
        <w:rPr>
          <w:szCs w:val="18"/>
        </w:rPr>
        <w:t xml:space="preserve"> </w:t>
      </w:r>
      <w:r w:rsidRPr="00185CDD">
        <w:rPr>
          <w:szCs w:val="18"/>
        </w:rPr>
        <w:t xml:space="preserve"> 311</w:t>
      </w:r>
    </w:p>
    <w:p w:rsidR="00627FD2" w:rsidRPr="00185CDD" w:rsidRDefault="00627FD2" w:rsidP="00627FD2">
      <w:pPr>
        <w:spacing w:before="120" w:after="120"/>
        <w:jc w:val="both"/>
      </w:pPr>
      <w:r w:rsidRPr="00185CDD">
        <w:rPr>
          <w:szCs w:val="18"/>
        </w:rPr>
        <w:t>Kapp</w:t>
      </w:r>
      <w:r>
        <w:rPr>
          <w:szCs w:val="18"/>
        </w:rPr>
        <w:t xml:space="preserve"> </w:t>
      </w:r>
      <w:r w:rsidRPr="00185CDD">
        <w:rPr>
          <w:szCs w:val="18"/>
        </w:rPr>
        <w:t xml:space="preserve"> 26, 27, 30, 31, 32, 41, 97, 120, 153</w:t>
      </w:r>
    </w:p>
    <w:p w:rsidR="00627FD2" w:rsidRPr="00185CDD" w:rsidRDefault="00627FD2" w:rsidP="00627FD2">
      <w:pPr>
        <w:spacing w:before="120" w:after="120"/>
        <w:jc w:val="both"/>
      </w:pPr>
      <w:r w:rsidRPr="00185CDD">
        <w:rPr>
          <w:szCs w:val="18"/>
        </w:rPr>
        <w:t>Kappler</w:t>
      </w:r>
      <w:r>
        <w:rPr>
          <w:szCs w:val="18"/>
        </w:rPr>
        <w:t xml:space="preserve"> </w:t>
      </w:r>
      <w:r w:rsidRPr="00185CDD">
        <w:rPr>
          <w:szCs w:val="18"/>
        </w:rPr>
        <w:t>416</w:t>
      </w:r>
    </w:p>
    <w:p w:rsidR="00627FD2" w:rsidRPr="00185CDD" w:rsidRDefault="00627FD2" w:rsidP="00627FD2">
      <w:pPr>
        <w:spacing w:before="120" w:after="120"/>
        <w:jc w:val="both"/>
      </w:pPr>
      <w:r w:rsidRPr="00185CDD">
        <w:rPr>
          <w:szCs w:val="18"/>
        </w:rPr>
        <w:t>Karajan von</w:t>
      </w:r>
      <w:r>
        <w:rPr>
          <w:szCs w:val="18"/>
        </w:rPr>
        <w:t xml:space="preserve"> </w:t>
      </w:r>
      <w:r w:rsidRPr="00185CDD">
        <w:rPr>
          <w:szCs w:val="18"/>
        </w:rPr>
        <w:t xml:space="preserve"> 208</w:t>
      </w:r>
    </w:p>
    <w:p w:rsidR="00627FD2" w:rsidRPr="00185CDD" w:rsidRDefault="00627FD2" w:rsidP="00627FD2">
      <w:pPr>
        <w:spacing w:before="120" w:after="120"/>
        <w:jc w:val="both"/>
      </w:pPr>
      <w:r w:rsidRPr="00185CDD">
        <w:rPr>
          <w:szCs w:val="18"/>
        </w:rPr>
        <w:t>Karlsbad</w:t>
      </w:r>
      <w:r>
        <w:rPr>
          <w:szCs w:val="18"/>
        </w:rPr>
        <w:t xml:space="preserve"> </w:t>
      </w:r>
      <w:r w:rsidRPr="00185CDD">
        <w:rPr>
          <w:szCs w:val="18"/>
        </w:rPr>
        <w:t xml:space="preserve"> 280</w:t>
      </w:r>
    </w:p>
    <w:p w:rsidR="00627FD2" w:rsidRPr="00185CDD" w:rsidRDefault="00627FD2" w:rsidP="00627FD2">
      <w:pPr>
        <w:spacing w:before="120" w:after="120"/>
        <w:jc w:val="both"/>
      </w:pPr>
      <w:r w:rsidRPr="00185CDD">
        <w:rPr>
          <w:i/>
          <w:iCs/>
          <w:szCs w:val="18"/>
        </w:rPr>
        <w:t>Karlsruhe</w:t>
      </w:r>
      <w:r>
        <w:rPr>
          <w:i/>
          <w:iCs/>
          <w:szCs w:val="18"/>
        </w:rPr>
        <w:t xml:space="preserve"> </w:t>
      </w:r>
      <w:r w:rsidRPr="00185CDD">
        <w:rPr>
          <w:i/>
          <w:iCs/>
          <w:szCs w:val="18"/>
        </w:rPr>
        <w:t xml:space="preserve"> </w:t>
      </w:r>
      <w:r w:rsidRPr="00185CDD">
        <w:rPr>
          <w:szCs w:val="18"/>
        </w:rPr>
        <w:t>139</w:t>
      </w:r>
    </w:p>
    <w:p w:rsidR="00627FD2" w:rsidRPr="00185CDD" w:rsidRDefault="00627FD2" w:rsidP="00627FD2">
      <w:pPr>
        <w:spacing w:before="120" w:after="120"/>
        <w:jc w:val="both"/>
      </w:pPr>
      <w:r w:rsidRPr="00185CDD">
        <w:rPr>
          <w:i/>
          <w:iCs/>
          <w:szCs w:val="18"/>
        </w:rPr>
        <w:t>Kassel</w:t>
      </w:r>
      <w:r>
        <w:rPr>
          <w:i/>
          <w:iCs/>
          <w:szCs w:val="18"/>
        </w:rPr>
        <w:t xml:space="preserve"> </w:t>
      </w:r>
      <w:r w:rsidRPr="00185CDD">
        <w:rPr>
          <w:i/>
          <w:iCs/>
          <w:szCs w:val="18"/>
        </w:rPr>
        <w:t xml:space="preserve"> </w:t>
      </w:r>
      <w:r w:rsidRPr="00185CDD">
        <w:rPr>
          <w:szCs w:val="18"/>
        </w:rPr>
        <w:t>122, 153, 379</w:t>
      </w:r>
    </w:p>
    <w:p w:rsidR="00627FD2" w:rsidRPr="00185CDD" w:rsidRDefault="00627FD2" w:rsidP="00627FD2">
      <w:pPr>
        <w:spacing w:before="120" w:after="120"/>
        <w:jc w:val="both"/>
      </w:pPr>
      <w:r w:rsidRPr="00185CDD">
        <w:rPr>
          <w:szCs w:val="18"/>
        </w:rPr>
        <w:t>Kastl</w:t>
      </w:r>
      <w:r>
        <w:rPr>
          <w:szCs w:val="18"/>
        </w:rPr>
        <w:t xml:space="preserve"> </w:t>
      </w:r>
      <w:r w:rsidRPr="00185CDD">
        <w:rPr>
          <w:szCs w:val="18"/>
        </w:rPr>
        <w:t xml:space="preserve"> 98, 102</w:t>
      </w:r>
    </w:p>
    <w:p w:rsidR="00627FD2" w:rsidRPr="00185CDD" w:rsidRDefault="00627FD2" w:rsidP="00627FD2">
      <w:pPr>
        <w:spacing w:before="120" w:after="120"/>
        <w:jc w:val="both"/>
      </w:pPr>
      <w:r w:rsidRPr="00185CDD">
        <w:rPr>
          <w:szCs w:val="18"/>
        </w:rPr>
        <w:t>Kästner</w:t>
      </w:r>
      <w:r>
        <w:rPr>
          <w:szCs w:val="18"/>
        </w:rPr>
        <w:t xml:space="preserve"> </w:t>
      </w:r>
      <w:r w:rsidRPr="00185CDD">
        <w:rPr>
          <w:szCs w:val="18"/>
        </w:rPr>
        <w:t xml:space="preserve"> 137, 138, 190</w:t>
      </w:r>
    </w:p>
    <w:p w:rsidR="00627FD2" w:rsidRPr="00185CDD" w:rsidRDefault="00627FD2" w:rsidP="00627FD2">
      <w:pPr>
        <w:spacing w:before="120" w:after="120"/>
        <w:jc w:val="both"/>
      </w:pPr>
      <w:r w:rsidRPr="00185CDD">
        <w:rPr>
          <w:i/>
          <w:iCs/>
          <w:szCs w:val="18"/>
        </w:rPr>
        <w:t>Kattowitz</w:t>
      </w:r>
      <w:r>
        <w:rPr>
          <w:i/>
          <w:iCs/>
          <w:szCs w:val="18"/>
        </w:rPr>
        <w:t xml:space="preserve"> </w:t>
      </w:r>
      <w:r w:rsidRPr="00185CDD">
        <w:rPr>
          <w:i/>
          <w:iCs/>
          <w:szCs w:val="18"/>
        </w:rPr>
        <w:t xml:space="preserve"> </w:t>
      </w:r>
      <w:r w:rsidRPr="00185CDD">
        <w:rPr>
          <w:szCs w:val="18"/>
        </w:rPr>
        <w:t>316</w:t>
      </w:r>
    </w:p>
    <w:p w:rsidR="00627FD2" w:rsidRPr="00185CDD" w:rsidRDefault="00627FD2" w:rsidP="00627FD2">
      <w:pPr>
        <w:spacing w:before="120" w:after="120"/>
        <w:jc w:val="both"/>
      </w:pPr>
      <w:r w:rsidRPr="00185CDD">
        <w:rPr>
          <w:i/>
          <w:iCs/>
          <w:szCs w:val="18"/>
        </w:rPr>
        <w:t>Katyn</w:t>
      </w:r>
      <w:r>
        <w:rPr>
          <w:i/>
          <w:iCs/>
          <w:szCs w:val="18"/>
        </w:rPr>
        <w:t xml:space="preserve"> </w:t>
      </w:r>
      <w:r w:rsidRPr="00185CDD">
        <w:rPr>
          <w:i/>
          <w:iCs/>
          <w:szCs w:val="18"/>
        </w:rPr>
        <w:t xml:space="preserve"> </w:t>
      </w:r>
      <w:r w:rsidRPr="00185CDD">
        <w:rPr>
          <w:szCs w:val="18"/>
        </w:rPr>
        <w:t>396, 397, 398</w:t>
      </w:r>
    </w:p>
    <w:p w:rsidR="00627FD2" w:rsidRPr="00185CDD" w:rsidRDefault="00627FD2" w:rsidP="00627FD2">
      <w:pPr>
        <w:spacing w:before="120" w:after="120"/>
        <w:jc w:val="both"/>
      </w:pPr>
      <w:r w:rsidRPr="00185CDD">
        <w:rPr>
          <w:szCs w:val="18"/>
        </w:rPr>
        <w:t>Kaufman</w:t>
      </w:r>
      <w:r>
        <w:rPr>
          <w:szCs w:val="18"/>
        </w:rPr>
        <w:t xml:space="preserve"> </w:t>
      </w:r>
      <w:r w:rsidRPr="00185CDD">
        <w:rPr>
          <w:szCs w:val="18"/>
        </w:rPr>
        <w:t xml:space="preserve"> 355</w:t>
      </w:r>
    </w:p>
    <w:p w:rsidR="00627FD2" w:rsidRPr="00185CDD" w:rsidRDefault="00627FD2" w:rsidP="00627FD2">
      <w:pPr>
        <w:spacing w:before="120" w:after="120"/>
        <w:jc w:val="both"/>
      </w:pPr>
      <w:r w:rsidRPr="00185CDD">
        <w:rPr>
          <w:szCs w:val="18"/>
        </w:rPr>
        <w:t>Kaufmann</w:t>
      </w:r>
      <w:r>
        <w:rPr>
          <w:szCs w:val="18"/>
        </w:rPr>
        <w:t xml:space="preserve"> </w:t>
      </w:r>
      <w:r w:rsidRPr="00185CDD">
        <w:rPr>
          <w:szCs w:val="18"/>
        </w:rPr>
        <w:t xml:space="preserve"> 197, 442, 447</w:t>
      </w:r>
    </w:p>
    <w:p w:rsidR="00627FD2" w:rsidRPr="00185CDD" w:rsidRDefault="00627FD2" w:rsidP="00627FD2">
      <w:pPr>
        <w:spacing w:before="120" w:after="120"/>
        <w:jc w:val="both"/>
      </w:pPr>
      <w:r w:rsidRPr="00185CDD">
        <w:rPr>
          <w:szCs w:val="18"/>
        </w:rPr>
        <w:t>Käutner</w:t>
      </w:r>
      <w:r>
        <w:rPr>
          <w:szCs w:val="18"/>
        </w:rPr>
        <w:t xml:space="preserve"> </w:t>
      </w:r>
      <w:r w:rsidRPr="00185CDD">
        <w:rPr>
          <w:szCs w:val="18"/>
        </w:rPr>
        <w:t xml:space="preserve"> 370,</w:t>
      </w:r>
      <w:r>
        <w:rPr>
          <w:szCs w:val="18"/>
        </w:rPr>
        <w:t xml:space="preserve"> </w:t>
      </w:r>
      <w:r w:rsidRPr="00185CDD">
        <w:rPr>
          <w:szCs w:val="18"/>
        </w:rPr>
        <w:t>411,</w:t>
      </w:r>
      <w:r>
        <w:rPr>
          <w:szCs w:val="18"/>
        </w:rPr>
        <w:t xml:space="preserve"> </w:t>
      </w:r>
      <w:r w:rsidRPr="00185CDD">
        <w:rPr>
          <w:szCs w:val="18"/>
        </w:rPr>
        <w:t>433</w:t>
      </w:r>
    </w:p>
    <w:p w:rsidR="00627FD2" w:rsidRPr="00185CDD" w:rsidRDefault="00627FD2" w:rsidP="00627FD2">
      <w:pPr>
        <w:spacing w:before="120" w:after="120"/>
        <w:jc w:val="both"/>
      </w:pPr>
      <w:r w:rsidRPr="00185CDD">
        <w:rPr>
          <w:szCs w:val="18"/>
        </w:rPr>
        <w:t>Kautsky</w:t>
      </w:r>
      <w:r>
        <w:rPr>
          <w:szCs w:val="18"/>
        </w:rPr>
        <w:t xml:space="preserve"> </w:t>
      </w:r>
      <w:r w:rsidRPr="00185CDD">
        <w:rPr>
          <w:szCs w:val="18"/>
        </w:rPr>
        <w:t xml:space="preserve"> 189</w:t>
      </w:r>
    </w:p>
    <w:p w:rsidR="00627FD2" w:rsidRPr="00185CDD" w:rsidRDefault="00627FD2" w:rsidP="00627FD2">
      <w:pPr>
        <w:spacing w:before="120" w:after="120"/>
        <w:jc w:val="both"/>
      </w:pPr>
      <w:r w:rsidRPr="00F150E6">
        <w:rPr>
          <w:b/>
          <w:bCs/>
          <w:szCs w:val="18"/>
        </w:rPr>
        <w:t>KdF</w:t>
      </w:r>
      <w:r w:rsidRPr="00185CDD">
        <w:rPr>
          <w:bCs/>
          <w:szCs w:val="18"/>
        </w:rPr>
        <w:t xml:space="preserve"> </w:t>
      </w:r>
      <w:r w:rsidRPr="00185CDD">
        <w:rPr>
          <w:i/>
          <w:iCs/>
          <w:szCs w:val="18"/>
        </w:rPr>
        <w:t>(Kraft durch Freude)</w:t>
      </w:r>
      <w:r>
        <w:rPr>
          <w:i/>
          <w:iCs/>
          <w:szCs w:val="18"/>
        </w:rPr>
        <w:t xml:space="preserve"> </w:t>
      </w:r>
      <w:r w:rsidRPr="00185CDD">
        <w:rPr>
          <w:i/>
          <w:iCs/>
          <w:szCs w:val="18"/>
        </w:rPr>
        <w:t xml:space="preserve"> </w:t>
      </w:r>
      <w:r w:rsidRPr="00185CDD">
        <w:rPr>
          <w:szCs w:val="18"/>
        </w:rPr>
        <w:t>205, 211, 245, 266, 283, 373</w:t>
      </w:r>
    </w:p>
    <w:p w:rsidR="00627FD2" w:rsidRPr="00185CDD" w:rsidRDefault="00627FD2" w:rsidP="00627FD2">
      <w:pPr>
        <w:spacing w:before="120" w:after="120"/>
        <w:jc w:val="both"/>
      </w:pPr>
      <w:r w:rsidRPr="00185CDD">
        <w:rPr>
          <w:szCs w:val="18"/>
        </w:rPr>
        <w:t>Keitel</w:t>
      </w:r>
      <w:r>
        <w:rPr>
          <w:szCs w:val="18"/>
        </w:rPr>
        <w:t xml:space="preserve"> </w:t>
      </w:r>
      <w:r w:rsidRPr="00185CDD">
        <w:rPr>
          <w:szCs w:val="18"/>
        </w:rPr>
        <w:t xml:space="preserve"> 275, 350, 358, 364, 388, 389, 415, 447</w:t>
      </w:r>
    </w:p>
    <w:p w:rsidR="00627FD2" w:rsidRPr="00185CDD" w:rsidRDefault="00627FD2" w:rsidP="00627FD2">
      <w:pPr>
        <w:spacing w:before="120" w:after="120"/>
        <w:jc w:val="both"/>
      </w:pPr>
      <w:r w:rsidRPr="00185CDD">
        <w:rPr>
          <w:szCs w:val="18"/>
        </w:rPr>
        <w:t>Kellermann</w:t>
      </w:r>
      <w:r>
        <w:rPr>
          <w:szCs w:val="18"/>
        </w:rPr>
        <w:t xml:space="preserve"> </w:t>
      </w:r>
      <w:r w:rsidRPr="00185CDD">
        <w:rPr>
          <w:szCs w:val="18"/>
        </w:rPr>
        <w:t xml:space="preserve"> 20</w:t>
      </w:r>
    </w:p>
    <w:p w:rsidR="00627FD2" w:rsidRPr="00185CDD" w:rsidRDefault="00627FD2" w:rsidP="00627FD2">
      <w:pPr>
        <w:spacing w:before="120" w:after="120"/>
        <w:jc w:val="both"/>
      </w:pPr>
      <w:r w:rsidRPr="00185CDD">
        <w:rPr>
          <w:szCs w:val="18"/>
        </w:rPr>
        <w:t>Kellog</w:t>
      </w:r>
      <w:r>
        <w:rPr>
          <w:szCs w:val="18"/>
        </w:rPr>
        <w:t xml:space="preserve"> </w:t>
      </w:r>
      <w:r w:rsidRPr="00185CDD">
        <w:rPr>
          <w:szCs w:val="18"/>
        </w:rPr>
        <w:t xml:space="preserve"> 94, 193</w:t>
      </w:r>
    </w:p>
    <w:p w:rsidR="00627FD2" w:rsidRPr="00185CDD" w:rsidRDefault="00627FD2" w:rsidP="00627FD2">
      <w:pPr>
        <w:spacing w:before="120" w:after="120"/>
        <w:jc w:val="both"/>
      </w:pPr>
      <w:r w:rsidRPr="00185CDD">
        <w:rPr>
          <w:szCs w:val="18"/>
        </w:rPr>
        <w:t>Keppler</w:t>
      </w:r>
      <w:r>
        <w:rPr>
          <w:szCs w:val="18"/>
        </w:rPr>
        <w:t xml:space="preserve"> </w:t>
      </w:r>
      <w:r w:rsidRPr="00185CDD">
        <w:rPr>
          <w:szCs w:val="18"/>
        </w:rPr>
        <w:t xml:space="preserve"> 87, 147, 149, 165, 236</w:t>
      </w:r>
    </w:p>
    <w:p w:rsidR="00627FD2" w:rsidRPr="00185CDD" w:rsidRDefault="00627FD2" w:rsidP="00627FD2">
      <w:pPr>
        <w:spacing w:before="120" w:after="120"/>
        <w:jc w:val="both"/>
      </w:pPr>
      <w:r w:rsidRPr="00185CDD">
        <w:rPr>
          <w:szCs w:val="18"/>
        </w:rPr>
        <w:t>Kern</w:t>
      </w:r>
      <w:r>
        <w:rPr>
          <w:szCs w:val="18"/>
        </w:rPr>
        <w:t xml:space="preserve"> </w:t>
      </w:r>
      <w:r w:rsidRPr="00185CDD">
        <w:rPr>
          <w:szCs w:val="18"/>
        </w:rPr>
        <w:t xml:space="preserve"> 44</w:t>
      </w:r>
    </w:p>
    <w:p w:rsidR="00627FD2" w:rsidRPr="00185CDD" w:rsidRDefault="00627FD2" w:rsidP="00627FD2">
      <w:pPr>
        <w:spacing w:before="120" w:after="120"/>
        <w:jc w:val="both"/>
      </w:pPr>
      <w:r w:rsidRPr="00185CDD">
        <w:rPr>
          <w:szCs w:val="18"/>
        </w:rPr>
        <w:t>Kerr</w:t>
      </w:r>
      <w:r>
        <w:rPr>
          <w:szCs w:val="18"/>
        </w:rPr>
        <w:t xml:space="preserve"> </w:t>
      </w:r>
      <w:r w:rsidRPr="00185CDD">
        <w:rPr>
          <w:szCs w:val="18"/>
        </w:rPr>
        <w:t xml:space="preserve"> 190</w:t>
      </w:r>
    </w:p>
    <w:p w:rsidR="00627FD2" w:rsidRPr="00185CDD" w:rsidRDefault="00627FD2" w:rsidP="00627FD2">
      <w:pPr>
        <w:spacing w:before="120" w:after="120"/>
        <w:jc w:val="both"/>
      </w:pPr>
      <w:r w:rsidRPr="00185CDD">
        <w:rPr>
          <w:szCs w:val="18"/>
        </w:rPr>
        <w:t>Kerrl</w:t>
      </w:r>
      <w:r>
        <w:rPr>
          <w:szCs w:val="18"/>
        </w:rPr>
        <w:t xml:space="preserve"> </w:t>
      </w:r>
      <w:r w:rsidRPr="00185CDD">
        <w:rPr>
          <w:szCs w:val="18"/>
        </w:rPr>
        <w:t xml:space="preserve"> 145, 150, 154, 237, 239, 256</w:t>
      </w:r>
    </w:p>
    <w:p w:rsidR="00627FD2" w:rsidRPr="00185CDD" w:rsidRDefault="00627FD2" w:rsidP="00627FD2">
      <w:pPr>
        <w:spacing w:before="120" w:after="120"/>
        <w:jc w:val="both"/>
      </w:pPr>
      <w:r w:rsidRPr="00185CDD">
        <w:rPr>
          <w:szCs w:val="18"/>
        </w:rPr>
        <w:t>Kesselring</w:t>
      </w:r>
      <w:r>
        <w:rPr>
          <w:szCs w:val="18"/>
        </w:rPr>
        <w:t xml:space="preserve"> </w:t>
      </w:r>
      <w:r w:rsidRPr="00185CDD">
        <w:rPr>
          <w:szCs w:val="18"/>
        </w:rPr>
        <w:t xml:space="preserve"> 410,444</w:t>
      </w:r>
    </w:p>
    <w:p w:rsidR="00627FD2" w:rsidRPr="00185CDD" w:rsidRDefault="00627FD2" w:rsidP="00627FD2">
      <w:pPr>
        <w:spacing w:before="120" w:after="120"/>
        <w:jc w:val="both"/>
      </w:pPr>
      <w:r w:rsidRPr="00185CDD">
        <w:rPr>
          <w:szCs w:val="18"/>
        </w:rPr>
        <w:t>Kessler</w:t>
      </w:r>
      <w:r>
        <w:rPr>
          <w:szCs w:val="18"/>
        </w:rPr>
        <w:t xml:space="preserve"> </w:t>
      </w:r>
      <w:r w:rsidRPr="00185CDD">
        <w:rPr>
          <w:szCs w:val="18"/>
        </w:rPr>
        <w:t>73</w:t>
      </w:r>
    </w:p>
    <w:p w:rsidR="00627FD2" w:rsidRPr="00185CDD" w:rsidRDefault="00627FD2" w:rsidP="00627FD2">
      <w:pPr>
        <w:spacing w:before="120" w:after="120"/>
        <w:jc w:val="both"/>
      </w:pPr>
      <w:r w:rsidRPr="00185CDD">
        <w:rPr>
          <w:szCs w:val="18"/>
        </w:rPr>
        <w:t>Kesten</w:t>
      </w:r>
      <w:r>
        <w:rPr>
          <w:szCs w:val="18"/>
        </w:rPr>
        <w:t xml:space="preserve"> </w:t>
      </w:r>
      <w:r w:rsidRPr="00185CDD">
        <w:rPr>
          <w:szCs w:val="18"/>
        </w:rPr>
        <w:t xml:space="preserve"> 295,344</w:t>
      </w:r>
    </w:p>
    <w:p w:rsidR="00627FD2" w:rsidRPr="00185CDD" w:rsidRDefault="00627FD2" w:rsidP="00627FD2">
      <w:pPr>
        <w:spacing w:before="120" w:after="120"/>
        <w:jc w:val="both"/>
      </w:pPr>
      <w:r w:rsidRPr="00185CDD">
        <w:rPr>
          <w:szCs w:val="18"/>
        </w:rPr>
        <w:t>Keynes</w:t>
      </w:r>
      <w:r>
        <w:rPr>
          <w:szCs w:val="18"/>
        </w:rPr>
        <w:t xml:space="preserve"> </w:t>
      </w:r>
      <w:r w:rsidRPr="00185CDD">
        <w:rPr>
          <w:szCs w:val="18"/>
        </w:rPr>
        <w:t xml:space="preserve"> 25</w:t>
      </w:r>
    </w:p>
    <w:p w:rsidR="00627FD2" w:rsidRPr="00185CDD" w:rsidRDefault="00627FD2" w:rsidP="00627FD2">
      <w:pPr>
        <w:spacing w:before="120" w:after="120"/>
        <w:jc w:val="both"/>
      </w:pPr>
      <w:r w:rsidRPr="0086492E">
        <w:rPr>
          <w:b/>
          <w:bCs/>
          <w:szCs w:val="18"/>
        </w:rPr>
        <w:t>KGRNS</w:t>
      </w:r>
      <w:r w:rsidRPr="00185CDD">
        <w:rPr>
          <w:bCs/>
          <w:szCs w:val="18"/>
        </w:rPr>
        <w:t xml:space="preserve"> </w:t>
      </w:r>
      <w:r w:rsidRPr="00185CDD">
        <w:rPr>
          <w:i/>
          <w:iCs/>
          <w:szCs w:val="18"/>
        </w:rPr>
        <w:t>(Kampfgemeinschaft revolutionärer Nationalsozialisten)</w:t>
      </w:r>
      <w:r>
        <w:rPr>
          <w:i/>
          <w:iCs/>
          <w:szCs w:val="18"/>
        </w:rPr>
        <w:t xml:space="preserve"> </w:t>
      </w:r>
      <w:r w:rsidRPr="00185CDD">
        <w:rPr>
          <w:i/>
          <w:iCs/>
          <w:szCs w:val="18"/>
        </w:rPr>
        <w:t xml:space="preserve"> </w:t>
      </w:r>
      <w:r w:rsidRPr="00185CDD">
        <w:rPr>
          <w:szCs w:val="18"/>
        </w:rPr>
        <w:t>113</w:t>
      </w:r>
    </w:p>
    <w:p w:rsidR="00627FD2" w:rsidRPr="00185CDD" w:rsidRDefault="00627FD2" w:rsidP="00627FD2">
      <w:pPr>
        <w:spacing w:before="120" w:after="120"/>
        <w:jc w:val="both"/>
      </w:pPr>
      <w:r w:rsidRPr="00185CDD">
        <w:rPr>
          <w:i/>
          <w:iCs/>
          <w:szCs w:val="18"/>
        </w:rPr>
        <w:t>Kharkov</w:t>
      </w:r>
      <w:r>
        <w:rPr>
          <w:i/>
          <w:iCs/>
          <w:szCs w:val="18"/>
        </w:rPr>
        <w:t xml:space="preserve"> </w:t>
      </w:r>
      <w:r w:rsidRPr="00185CDD">
        <w:rPr>
          <w:szCs w:val="18"/>
        </w:rPr>
        <w:t>402,</w:t>
      </w:r>
      <w:r>
        <w:rPr>
          <w:szCs w:val="18"/>
        </w:rPr>
        <w:t xml:space="preserve"> </w:t>
      </w:r>
      <w:r w:rsidRPr="00185CDD">
        <w:rPr>
          <w:szCs w:val="18"/>
        </w:rPr>
        <w:t>409</w:t>
      </w:r>
    </w:p>
    <w:p w:rsidR="00627FD2" w:rsidRPr="00185CDD" w:rsidRDefault="00627FD2" w:rsidP="00627FD2">
      <w:pPr>
        <w:spacing w:before="120" w:after="120"/>
        <w:jc w:val="both"/>
      </w:pPr>
      <w:r w:rsidRPr="00185CDD">
        <w:rPr>
          <w:i/>
          <w:iCs/>
          <w:szCs w:val="18"/>
        </w:rPr>
        <w:t>Kiel</w:t>
      </w:r>
      <w:r>
        <w:rPr>
          <w:i/>
          <w:iCs/>
          <w:szCs w:val="18"/>
        </w:rPr>
        <w:t xml:space="preserve"> </w:t>
      </w:r>
      <w:r w:rsidRPr="00185CDD">
        <w:rPr>
          <w:i/>
          <w:iCs/>
          <w:szCs w:val="18"/>
        </w:rPr>
        <w:t xml:space="preserve"> </w:t>
      </w:r>
      <w:r w:rsidRPr="00185CDD">
        <w:rPr>
          <w:szCs w:val="18"/>
        </w:rPr>
        <w:t>17, 185, 436</w:t>
      </w:r>
    </w:p>
    <w:p w:rsidR="00627FD2" w:rsidRPr="00185CDD" w:rsidRDefault="00627FD2" w:rsidP="00627FD2">
      <w:pPr>
        <w:spacing w:before="120" w:after="120"/>
        <w:jc w:val="both"/>
      </w:pPr>
      <w:r w:rsidRPr="00185CDD">
        <w:rPr>
          <w:i/>
          <w:iCs/>
          <w:szCs w:val="18"/>
        </w:rPr>
        <w:t>Kiev</w:t>
      </w:r>
      <w:r>
        <w:rPr>
          <w:i/>
          <w:iCs/>
          <w:szCs w:val="18"/>
        </w:rPr>
        <w:t xml:space="preserve"> </w:t>
      </w:r>
      <w:r w:rsidRPr="00185CDD">
        <w:rPr>
          <w:i/>
          <w:iCs/>
          <w:szCs w:val="18"/>
        </w:rPr>
        <w:t xml:space="preserve"> </w:t>
      </w:r>
      <w:r w:rsidRPr="00185CDD">
        <w:rPr>
          <w:szCs w:val="18"/>
        </w:rPr>
        <w:t>360,</w:t>
      </w:r>
      <w:r>
        <w:rPr>
          <w:szCs w:val="18"/>
        </w:rPr>
        <w:t xml:space="preserve"> </w:t>
      </w:r>
      <w:r w:rsidRPr="00185CDD">
        <w:rPr>
          <w:szCs w:val="18"/>
        </w:rPr>
        <w:t>408</w:t>
      </w:r>
    </w:p>
    <w:p w:rsidR="00627FD2" w:rsidRPr="00185CDD" w:rsidRDefault="00627FD2" w:rsidP="00627FD2">
      <w:pPr>
        <w:spacing w:before="120" w:after="120"/>
        <w:jc w:val="both"/>
      </w:pPr>
      <w:r w:rsidRPr="00185CDD">
        <w:rPr>
          <w:szCs w:val="18"/>
        </w:rPr>
        <w:t>Kimmich</w:t>
      </w:r>
      <w:r>
        <w:rPr>
          <w:szCs w:val="18"/>
        </w:rPr>
        <w:t xml:space="preserve"> </w:t>
      </w:r>
      <w:r w:rsidRPr="00185CDD">
        <w:rPr>
          <w:szCs w:val="18"/>
        </w:rPr>
        <w:t xml:space="preserve"> 434,</w:t>
      </w:r>
      <w:r>
        <w:rPr>
          <w:szCs w:val="18"/>
        </w:rPr>
        <w:t xml:space="preserve"> </w:t>
      </w:r>
      <w:r w:rsidRPr="00185CDD">
        <w:rPr>
          <w:szCs w:val="18"/>
        </w:rPr>
        <w:t>370,</w:t>
      </w:r>
      <w:r>
        <w:rPr>
          <w:szCs w:val="18"/>
        </w:rPr>
        <w:t xml:space="preserve"> </w:t>
      </w:r>
      <w:r w:rsidRPr="00185CDD">
        <w:rPr>
          <w:szCs w:val="18"/>
        </w:rPr>
        <w:t>411</w:t>
      </w:r>
    </w:p>
    <w:p w:rsidR="00627FD2" w:rsidRPr="00185CDD" w:rsidRDefault="00627FD2" w:rsidP="00627FD2">
      <w:pPr>
        <w:spacing w:before="120" w:after="120"/>
        <w:jc w:val="both"/>
      </w:pPr>
      <w:r w:rsidRPr="00185CDD">
        <w:rPr>
          <w:szCs w:val="18"/>
        </w:rPr>
        <w:t>Kinder</w:t>
      </w:r>
      <w:r>
        <w:rPr>
          <w:szCs w:val="18"/>
        </w:rPr>
        <w:t xml:space="preserve"> </w:t>
      </w:r>
      <w:r w:rsidRPr="00185CDD">
        <w:rPr>
          <w:szCs w:val="18"/>
        </w:rPr>
        <w:t>224</w:t>
      </w:r>
    </w:p>
    <w:p w:rsidR="00627FD2" w:rsidRPr="00185CDD" w:rsidRDefault="00627FD2" w:rsidP="00627FD2">
      <w:pPr>
        <w:spacing w:before="120" w:after="120"/>
        <w:jc w:val="both"/>
      </w:pPr>
      <w:r w:rsidRPr="00185CDD">
        <w:rPr>
          <w:szCs w:val="18"/>
        </w:rPr>
        <w:t>Kirchhoff</w:t>
      </w:r>
      <w:r>
        <w:rPr>
          <w:szCs w:val="18"/>
        </w:rPr>
        <w:t xml:space="preserve"> </w:t>
      </w:r>
      <w:r w:rsidRPr="00185CDD">
        <w:rPr>
          <w:szCs w:val="18"/>
        </w:rPr>
        <w:t>390</w:t>
      </w:r>
    </w:p>
    <w:p w:rsidR="00627FD2" w:rsidRPr="00185CDD" w:rsidRDefault="00627FD2" w:rsidP="00627FD2">
      <w:pPr>
        <w:spacing w:before="120" w:after="120"/>
        <w:jc w:val="both"/>
      </w:pPr>
      <w:r>
        <w:t>[478]</w:t>
      </w:r>
    </w:p>
    <w:p w:rsidR="00627FD2" w:rsidRPr="00185CDD" w:rsidRDefault="00627FD2" w:rsidP="00627FD2">
      <w:pPr>
        <w:spacing w:before="120" w:after="120"/>
        <w:jc w:val="both"/>
      </w:pPr>
      <w:r w:rsidRPr="00185CDD">
        <w:rPr>
          <w:szCs w:val="18"/>
        </w:rPr>
        <w:t>Kirchner</w:t>
      </w:r>
      <w:r>
        <w:rPr>
          <w:szCs w:val="18"/>
        </w:rPr>
        <w:t xml:space="preserve"> </w:t>
      </w:r>
      <w:r w:rsidRPr="00185CDD">
        <w:rPr>
          <w:szCs w:val="18"/>
        </w:rPr>
        <w:t xml:space="preserve"> 295</w:t>
      </w:r>
    </w:p>
    <w:p w:rsidR="00627FD2" w:rsidRPr="00185CDD" w:rsidRDefault="00627FD2" w:rsidP="00627FD2">
      <w:pPr>
        <w:spacing w:before="120" w:after="120"/>
        <w:jc w:val="both"/>
      </w:pPr>
      <w:r w:rsidRPr="00185CDD">
        <w:rPr>
          <w:szCs w:val="18"/>
        </w:rPr>
        <w:t>Kirdorf</w:t>
      </w:r>
      <w:r>
        <w:rPr>
          <w:szCs w:val="18"/>
        </w:rPr>
        <w:t xml:space="preserve"> </w:t>
      </w:r>
      <w:r w:rsidRPr="00185CDD">
        <w:rPr>
          <w:szCs w:val="18"/>
        </w:rPr>
        <w:t>80,</w:t>
      </w:r>
      <w:r>
        <w:rPr>
          <w:szCs w:val="18"/>
        </w:rPr>
        <w:t xml:space="preserve"> </w:t>
      </w:r>
      <w:r w:rsidRPr="00185CDD">
        <w:rPr>
          <w:szCs w:val="18"/>
        </w:rPr>
        <w:t>87,</w:t>
      </w:r>
      <w:r>
        <w:rPr>
          <w:szCs w:val="18"/>
        </w:rPr>
        <w:t xml:space="preserve"> </w:t>
      </w:r>
      <w:r w:rsidRPr="00185CDD">
        <w:rPr>
          <w:szCs w:val="18"/>
        </w:rPr>
        <w:t>88,</w:t>
      </w:r>
      <w:r>
        <w:rPr>
          <w:szCs w:val="18"/>
        </w:rPr>
        <w:t xml:space="preserve"> </w:t>
      </w:r>
      <w:r w:rsidRPr="00185CDD">
        <w:rPr>
          <w:szCs w:val="18"/>
        </w:rPr>
        <w:t>89,</w:t>
      </w:r>
      <w:r>
        <w:rPr>
          <w:szCs w:val="18"/>
        </w:rPr>
        <w:t xml:space="preserve"> </w:t>
      </w:r>
      <w:r w:rsidRPr="00185CDD">
        <w:rPr>
          <w:szCs w:val="18"/>
        </w:rPr>
        <w:t>113</w:t>
      </w:r>
    </w:p>
    <w:p w:rsidR="00627FD2" w:rsidRPr="00185CDD" w:rsidRDefault="00627FD2" w:rsidP="00627FD2">
      <w:pPr>
        <w:spacing w:before="120" w:after="120"/>
        <w:jc w:val="both"/>
      </w:pPr>
      <w:r w:rsidRPr="00185CDD">
        <w:rPr>
          <w:szCs w:val="18"/>
        </w:rPr>
        <w:t>Kisch</w:t>
      </w:r>
      <w:r>
        <w:rPr>
          <w:szCs w:val="18"/>
        </w:rPr>
        <w:t xml:space="preserve"> </w:t>
      </w:r>
      <w:r w:rsidRPr="00185CDD">
        <w:rPr>
          <w:szCs w:val="18"/>
        </w:rPr>
        <w:t xml:space="preserve"> 77, 207, 389</w:t>
      </w:r>
    </w:p>
    <w:p w:rsidR="00627FD2" w:rsidRPr="00185CDD" w:rsidRDefault="00627FD2" w:rsidP="00627FD2">
      <w:pPr>
        <w:spacing w:before="120" w:after="120"/>
        <w:jc w:val="both"/>
      </w:pPr>
      <w:r w:rsidRPr="00185CDD">
        <w:rPr>
          <w:szCs w:val="18"/>
        </w:rPr>
        <w:t>Kitchener</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szCs w:val="18"/>
        </w:rPr>
        <w:t>Kläber</w:t>
      </w:r>
      <w:r>
        <w:rPr>
          <w:szCs w:val="18"/>
        </w:rPr>
        <w:t xml:space="preserve"> </w:t>
      </w:r>
      <w:r w:rsidRPr="00185CDD">
        <w:rPr>
          <w:szCs w:val="18"/>
        </w:rPr>
        <w:t xml:space="preserve"> 91, 107</w:t>
      </w:r>
    </w:p>
    <w:p w:rsidR="00627FD2" w:rsidRPr="00185CDD" w:rsidRDefault="00627FD2" w:rsidP="00627FD2">
      <w:pPr>
        <w:spacing w:before="120" w:after="120"/>
        <w:jc w:val="both"/>
      </w:pPr>
      <w:r w:rsidRPr="00185CDD">
        <w:rPr>
          <w:i/>
          <w:iCs/>
          <w:szCs w:val="18"/>
        </w:rPr>
        <w:t>Kladno</w:t>
      </w:r>
      <w:r>
        <w:rPr>
          <w:i/>
          <w:iCs/>
          <w:szCs w:val="18"/>
        </w:rPr>
        <w:t xml:space="preserve"> </w:t>
      </w:r>
      <w:r w:rsidRPr="00185CDD">
        <w:rPr>
          <w:i/>
          <w:iCs/>
          <w:szCs w:val="18"/>
        </w:rPr>
        <w:t xml:space="preserve"> </w:t>
      </w:r>
      <w:r w:rsidRPr="00185CDD">
        <w:rPr>
          <w:szCs w:val="18"/>
        </w:rPr>
        <w:t>380</w:t>
      </w:r>
    </w:p>
    <w:p w:rsidR="00627FD2" w:rsidRPr="00185CDD" w:rsidRDefault="00627FD2" w:rsidP="00627FD2">
      <w:pPr>
        <w:spacing w:before="120" w:after="120"/>
        <w:jc w:val="both"/>
      </w:pPr>
      <w:r w:rsidRPr="00185CDD">
        <w:rPr>
          <w:i/>
          <w:iCs/>
          <w:szCs w:val="18"/>
        </w:rPr>
        <w:t>Klagenfurt</w:t>
      </w:r>
      <w:r>
        <w:rPr>
          <w:i/>
          <w:iCs/>
          <w:szCs w:val="18"/>
        </w:rPr>
        <w:t xml:space="preserve"> </w:t>
      </w:r>
      <w:r w:rsidRPr="00185CDD">
        <w:rPr>
          <w:szCs w:val="18"/>
        </w:rPr>
        <w:t>278</w:t>
      </w:r>
    </w:p>
    <w:p w:rsidR="00627FD2" w:rsidRPr="00185CDD" w:rsidRDefault="00627FD2" w:rsidP="00627FD2">
      <w:pPr>
        <w:spacing w:before="120" w:after="120"/>
        <w:jc w:val="both"/>
      </w:pPr>
      <w:r w:rsidRPr="00185CDD">
        <w:rPr>
          <w:szCs w:val="18"/>
        </w:rPr>
        <w:t>Klagges</w:t>
      </w:r>
      <w:r>
        <w:rPr>
          <w:szCs w:val="18"/>
        </w:rPr>
        <w:t xml:space="preserve"> </w:t>
      </w:r>
      <w:r w:rsidRPr="00185CDD">
        <w:rPr>
          <w:szCs w:val="18"/>
        </w:rPr>
        <w:t xml:space="preserve"> 141</w:t>
      </w:r>
    </w:p>
    <w:p w:rsidR="00627FD2" w:rsidRPr="00185CDD" w:rsidRDefault="00627FD2" w:rsidP="00627FD2">
      <w:pPr>
        <w:spacing w:before="120" w:after="120"/>
        <w:jc w:val="both"/>
      </w:pPr>
      <w:r w:rsidRPr="00185CDD">
        <w:rPr>
          <w:i/>
          <w:iCs/>
          <w:szCs w:val="18"/>
        </w:rPr>
        <w:t>Klaipéda</w:t>
      </w:r>
      <w:r>
        <w:rPr>
          <w:i/>
          <w:iCs/>
          <w:szCs w:val="18"/>
        </w:rPr>
        <w:t xml:space="preserve"> </w:t>
      </w:r>
      <w:r w:rsidRPr="00185CDD">
        <w:rPr>
          <w:i/>
          <w:iCs/>
          <w:szCs w:val="18"/>
        </w:rPr>
        <w:t xml:space="preserve"> </w:t>
      </w:r>
      <w:r w:rsidRPr="00185CDD">
        <w:rPr>
          <w:szCs w:val="18"/>
        </w:rPr>
        <w:t>cf. Memel</w:t>
      </w:r>
    </w:p>
    <w:p w:rsidR="00627FD2" w:rsidRPr="00185CDD" w:rsidRDefault="00627FD2" w:rsidP="00627FD2">
      <w:pPr>
        <w:spacing w:before="120" w:after="120"/>
        <w:jc w:val="both"/>
      </w:pPr>
      <w:r w:rsidRPr="00185CDD">
        <w:rPr>
          <w:szCs w:val="18"/>
        </w:rPr>
        <w:t>Klausener</w:t>
      </w:r>
      <w:r>
        <w:rPr>
          <w:szCs w:val="18"/>
        </w:rPr>
        <w:t xml:space="preserve"> </w:t>
      </w:r>
      <w:r w:rsidRPr="00185CDD">
        <w:rPr>
          <w:szCs w:val="18"/>
        </w:rPr>
        <w:t xml:space="preserve"> 217,218</w:t>
      </w:r>
    </w:p>
    <w:p w:rsidR="00627FD2" w:rsidRPr="00185CDD" w:rsidRDefault="00627FD2" w:rsidP="00627FD2">
      <w:pPr>
        <w:spacing w:before="120" w:after="120"/>
        <w:jc w:val="both"/>
      </w:pPr>
      <w:r w:rsidRPr="00185CDD">
        <w:rPr>
          <w:szCs w:val="18"/>
        </w:rPr>
        <w:t>Klee</w:t>
      </w:r>
      <w:r>
        <w:rPr>
          <w:szCs w:val="18"/>
        </w:rPr>
        <w:t xml:space="preserve"> </w:t>
      </w:r>
      <w:r w:rsidRPr="00185CDD">
        <w:rPr>
          <w:szCs w:val="18"/>
        </w:rPr>
        <w:t xml:space="preserve"> 49</w:t>
      </w:r>
    </w:p>
    <w:p w:rsidR="00627FD2" w:rsidRPr="00185CDD" w:rsidRDefault="00627FD2" w:rsidP="00627FD2">
      <w:pPr>
        <w:spacing w:before="120" w:after="120"/>
        <w:jc w:val="both"/>
      </w:pPr>
      <w:r w:rsidRPr="00185CDD">
        <w:rPr>
          <w:szCs w:val="18"/>
        </w:rPr>
        <w:t>Kleist von</w:t>
      </w:r>
      <w:r>
        <w:rPr>
          <w:szCs w:val="18"/>
        </w:rPr>
        <w:t xml:space="preserve"> </w:t>
      </w:r>
      <w:r w:rsidRPr="00185CDD">
        <w:rPr>
          <w:szCs w:val="18"/>
        </w:rPr>
        <w:t xml:space="preserve"> 275</w:t>
      </w:r>
    </w:p>
    <w:p w:rsidR="00627FD2" w:rsidRPr="00185CDD" w:rsidRDefault="00627FD2" w:rsidP="00627FD2">
      <w:pPr>
        <w:spacing w:before="120" w:after="120"/>
        <w:jc w:val="both"/>
      </w:pPr>
      <w:r w:rsidRPr="00185CDD">
        <w:rPr>
          <w:szCs w:val="18"/>
        </w:rPr>
        <w:t>Klemperer</w:t>
      </w:r>
      <w:r>
        <w:rPr>
          <w:szCs w:val="18"/>
        </w:rPr>
        <w:t xml:space="preserve"> </w:t>
      </w:r>
      <w:r w:rsidRPr="00185CDD">
        <w:rPr>
          <w:szCs w:val="18"/>
        </w:rPr>
        <w:t xml:space="preserve"> 91</w:t>
      </w:r>
    </w:p>
    <w:p w:rsidR="00627FD2" w:rsidRPr="00185CDD" w:rsidRDefault="00627FD2" w:rsidP="00627FD2">
      <w:pPr>
        <w:spacing w:before="120" w:after="120"/>
        <w:jc w:val="both"/>
      </w:pPr>
      <w:r w:rsidRPr="00185CDD">
        <w:rPr>
          <w:szCs w:val="18"/>
        </w:rPr>
        <w:t>Klingenbeck</w:t>
      </w:r>
      <w:r>
        <w:rPr>
          <w:szCs w:val="18"/>
        </w:rPr>
        <w:t xml:space="preserve"> </w:t>
      </w:r>
      <w:r w:rsidRPr="00185CDD">
        <w:rPr>
          <w:szCs w:val="18"/>
        </w:rPr>
        <w:t>402</w:t>
      </w:r>
    </w:p>
    <w:p w:rsidR="00627FD2" w:rsidRPr="00185CDD" w:rsidRDefault="00627FD2" w:rsidP="00627FD2">
      <w:pPr>
        <w:spacing w:before="120" w:after="120"/>
        <w:jc w:val="both"/>
      </w:pPr>
      <w:r w:rsidRPr="00185CDD">
        <w:rPr>
          <w:szCs w:val="18"/>
        </w:rPr>
        <w:t>Klintzsch</w:t>
      </w:r>
      <w:r>
        <w:rPr>
          <w:szCs w:val="18"/>
        </w:rPr>
        <w:t xml:space="preserve"> </w:t>
      </w:r>
      <w:r w:rsidRPr="00185CDD">
        <w:rPr>
          <w:szCs w:val="18"/>
        </w:rPr>
        <w:t xml:space="preserve"> 39,40</w:t>
      </w:r>
    </w:p>
    <w:p w:rsidR="00627FD2" w:rsidRPr="00185CDD" w:rsidRDefault="00627FD2" w:rsidP="00627FD2">
      <w:pPr>
        <w:spacing w:before="120" w:after="120"/>
        <w:jc w:val="both"/>
      </w:pPr>
      <w:r w:rsidRPr="00185CDD">
        <w:rPr>
          <w:szCs w:val="18"/>
        </w:rPr>
        <w:t>Klopfer</w:t>
      </w:r>
      <w:r>
        <w:rPr>
          <w:szCs w:val="18"/>
        </w:rPr>
        <w:t xml:space="preserve"> </w:t>
      </w:r>
      <w:r w:rsidRPr="00185CDD">
        <w:rPr>
          <w:szCs w:val="18"/>
        </w:rPr>
        <w:t xml:space="preserve"> 372</w:t>
      </w:r>
    </w:p>
    <w:p w:rsidR="00627FD2" w:rsidRPr="00185CDD" w:rsidRDefault="00627FD2" w:rsidP="00627FD2">
      <w:pPr>
        <w:spacing w:before="120" w:after="120"/>
        <w:jc w:val="both"/>
      </w:pPr>
      <w:r w:rsidRPr="00185CDD">
        <w:rPr>
          <w:szCs w:val="18"/>
        </w:rPr>
        <w:t>Kluge von</w:t>
      </w:r>
      <w:r>
        <w:rPr>
          <w:szCs w:val="18"/>
        </w:rPr>
        <w:t xml:space="preserve"> </w:t>
      </w:r>
      <w:r w:rsidRPr="00185CDD">
        <w:rPr>
          <w:szCs w:val="18"/>
        </w:rPr>
        <w:t xml:space="preserve"> 275, 425</w:t>
      </w:r>
    </w:p>
    <w:p w:rsidR="00627FD2" w:rsidRPr="00185CDD" w:rsidRDefault="00627FD2" w:rsidP="00627FD2">
      <w:pPr>
        <w:spacing w:before="120" w:after="120"/>
        <w:jc w:val="both"/>
      </w:pPr>
      <w:r w:rsidRPr="00185CDD">
        <w:rPr>
          <w:szCs w:val="18"/>
        </w:rPr>
        <w:t>Knauf</w:t>
      </w:r>
      <w:r>
        <w:rPr>
          <w:szCs w:val="18"/>
        </w:rPr>
        <w:t xml:space="preserve"> </w:t>
      </w:r>
      <w:r w:rsidRPr="00185CDD">
        <w:rPr>
          <w:szCs w:val="18"/>
        </w:rPr>
        <w:t xml:space="preserve"> 107, 120</w:t>
      </w:r>
    </w:p>
    <w:p w:rsidR="00627FD2" w:rsidRPr="00185CDD" w:rsidRDefault="00627FD2" w:rsidP="00627FD2">
      <w:pPr>
        <w:spacing w:before="120" w:after="120"/>
        <w:jc w:val="both"/>
      </w:pPr>
      <w:r w:rsidRPr="00185CDD">
        <w:rPr>
          <w:szCs w:val="18"/>
        </w:rPr>
        <w:t>Knilling von</w:t>
      </w:r>
      <w:r>
        <w:rPr>
          <w:szCs w:val="18"/>
        </w:rPr>
        <w:t xml:space="preserve"> </w:t>
      </w:r>
      <w:r w:rsidRPr="00185CDD">
        <w:rPr>
          <w:szCs w:val="18"/>
        </w:rPr>
        <w:t xml:space="preserve"> 47, 55, 65, 66</w:t>
      </w:r>
    </w:p>
    <w:p w:rsidR="00627FD2" w:rsidRPr="00185CDD" w:rsidRDefault="00627FD2" w:rsidP="00627FD2">
      <w:pPr>
        <w:spacing w:before="120" w:after="120"/>
        <w:jc w:val="both"/>
      </w:pPr>
      <w:r w:rsidRPr="00185CDD">
        <w:rPr>
          <w:szCs w:val="18"/>
        </w:rPr>
        <w:t>Knochen</w:t>
      </w:r>
      <w:r>
        <w:rPr>
          <w:szCs w:val="18"/>
        </w:rPr>
        <w:t xml:space="preserve"> </w:t>
      </w:r>
      <w:r w:rsidRPr="00185CDD">
        <w:rPr>
          <w:szCs w:val="18"/>
        </w:rPr>
        <w:t xml:space="preserve"> 333</w:t>
      </w:r>
    </w:p>
    <w:p w:rsidR="00627FD2" w:rsidRPr="00185CDD" w:rsidRDefault="00627FD2" w:rsidP="00627FD2">
      <w:pPr>
        <w:spacing w:before="120" w:after="120"/>
        <w:jc w:val="both"/>
      </w:pPr>
      <w:r w:rsidRPr="00185CDD">
        <w:rPr>
          <w:szCs w:val="18"/>
        </w:rPr>
        <w:t>Koch (SA)</w:t>
      </w:r>
      <w:r>
        <w:rPr>
          <w:szCs w:val="18"/>
        </w:rPr>
        <w:t xml:space="preserve"> </w:t>
      </w:r>
      <w:r w:rsidRPr="00185CDD">
        <w:rPr>
          <w:szCs w:val="18"/>
        </w:rPr>
        <w:t xml:space="preserve"> 151, 152</w:t>
      </w:r>
    </w:p>
    <w:p w:rsidR="00627FD2" w:rsidRPr="00185CDD" w:rsidRDefault="00627FD2" w:rsidP="00627FD2">
      <w:pPr>
        <w:spacing w:before="120" w:after="120"/>
        <w:jc w:val="both"/>
      </w:pPr>
      <w:r w:rsidRPr="00185CDD">
        <w:rPr>
          <w:szCs w:val="18"/>
        </w:rPr>
        <w:t>Koch R.</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szCs w:val="18"/>
        </w:rPr>
        <w:t>Koestler</w:t>
      </w:r>
      <w:r>
        <w:rPr>
          <w:szCs w:val="18"/>
        </w:rPr>
        <w:t xml:space="preserve"> </w:t>
      </w:r>
      <w:r w:rsidRPr="00185CDD">
        <w:rPr>
          <w:szCs w:val="18"/>
        </w:rPr>
        <w:t xml:space="preserve"> 295, 343, 369</w:t>
      </w:r>
    </w:p>
    <w:p w:rsidR="00627FD2" w:rsidRPr="00185CDD" w:rsidRDefault="00627FD2" w:rsidP="00627FD2">
      <w:pPr>
        <w:spacing w:before="120" w:after="120"/>
        <w:jc w:val="both"/>
      </w:pPr>
      <w:r w:rsidRPr="00185CDD">
        <w:rPr>
          <w:szCs w:val="18"/>
        </w:rPr>
        <w:t>Kohlndorfer</w:t>
      </w:r>
      <w:r>
        <w:rPr>
          <w:szCs w:val="18"/>
        </w:rPr>
        <w:t xml:space="preserve"> </w:t>
      </w:r>
      <w:r w:rsidRPr="00185CDD">
        <w:rPr>
          <w:szCs w:val="18"/>
        </w:rPr>
        <w:t>67</w:t>
      </w:r>
    </w:p>
    <w:p w:rsidR="00627FD2" w:rsidRPr="00185CDD" w:rsidRDefault="00627FD2" w:rsidP="00627FD2">
      <w:pPr>
        <w:spacing w:before="120" w:after="120"/>
        <w:jc w:val="both"/>
      </w:pPr>
      <w:r w:rsidRPr="00185CDD">
        <w:rPr>
          <w:szCs w:val="18"/>
        </w:rPr>
        <w:t>Kokoschka</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i/>
          <w:iCs/>
          <w:szCs w:val="18"/>
        </w:rPr>
        <w:t>Kolberg</w:t>
      </w:r>
      <w:r>
        <w:rPr>
          <w:i/>
          <w:iCs/>
          <w:szCs w:val="18"/>
        </w:rPr>
        <w:t xml:space="preserve"> </w:t>
      </w:r>
      <w:r w:rsidRPr="00185CDD">
        <w:rPr>
          <w:szCs w:val="18"/>
        </w:rPr>
        <w:t>433</w:t>
      </w:r>
    </w:p>
    <w:p w:rsidR="00627FD2" w:rsidRPr="00185CDD" w:rsidRDefault="00627FD2" w:rsidP="00627FD2">
      <w:pPr>
        <w:spacing w:before="120" w:after="120"/>
        <w:jc w:val="both"/>
      </w:pPr>
      <w:r w:rsidRPr="0086492E">
        <w:rPr>
          <w:b/>
          <w:bCs/>
          <w:szCs w:val="18"/>
        </w:rPr>
        <w:t xml:space="preserve">Kolberg </w:t>
      </w:r>
      <w:r w:rsidRPr="00185CDD">
        <w:rPr>
          <w:szCs w:val="18"/>
        </w:rPr>
        <w:t>(film)</w:t>
      </w:r>
      <w:r>
        <w:rPr>
          <w:szCs w:val="18"/>
        </w:rPr>
        <w:t xml:space="preserve"> </w:t>
      </w:r>
      <w:r w:rsidRPr="00185CDD">
        <w:rPr>
          <w:szCs w:val="18"/>
        </w:rPr>
        <w:t xml:space="preserve"> 433, 451</w:t>
      </w:r>
    </w:p>
    <w:p w:rsidR="00627FD2" w:rsidRPr="00185CDD" w:rsidRDefault="00627FD2" w:rsidP="00627FD2">
      <w:pPr>
        <w:spacing w:before="120" w:after="120"/>
        <w:jc w:val="both"/>
      </w:pPr>
      <w:r w:rsidRPr="00185CDD">
        <w:rPr>
          <w:szCs w:val="18"/>
        </w:rPr>
        <w:t>Kolbe M.</w:t>
      </w:r>
      <w:r>
        <w:rPr>
          <w:szCs w:val="18"/>
        </w:rPr>
        <w:t xml:space="preserve"> </w:t>
      </w:r>
      <w:r w:rsidRPr="00185CDD">
        <w:rPr>
          <w:szCs w:val="18"/>
        </w:rPr>
        <w:t xml:space="preserve"> 357</w:t>
      </w:r>
    </w:p>
    <w:p w:rsidR="00627FD2" w:rsidRPr="00185CDD" w:rsidRDefault="00627FD2" w:rsidP="00627FD2">
      <w:pPr>
        <w:spacing w:before="120" w:after="120"/>
        <w:jc w:val="both"/>
      </w:pPr>
      <w:r w:rsidRPr="00185CDD">
        <w:rPr>
          <w:szCs w:val="18"/>
        </w:rPr>
        <w:t>Kolbenhoff</w:t>
      </w:r>
      <w:r>
        <w:rPr>
          <w:szCs w:val="18"/>
        </w:rPr>
        <w:t xml:space="preserve"> </w:t>
      </w:r>
      <w:r w:rsidRPr="00185CDD">
        <w:rPr>
          <w:szCs w:val="18"/>
        </w:rPr>
        <w:t>208,448</w:t>
      </w:r>
    </w:p>
    <w:p w:rsidR="00627FD2" w:rsidRPr="00185CDD" w:rsidRDefault="00627FD2" w:rsidP="00627FD2">
      <w:pPr>
        <w:spacing w:before="120" w:after="120"/>
        <w:jc w:val="both"/>
      </w:pPr>
      <w:r w:rsidRPr="00185CDD">
        <w:rPr>
          <w:szCs w:val="18"/>
        </w:rPr>
        <w:t>Kolbenheyer</w:t>
      </w:r>
      <w:r>
        <w:rPr>
          <w:szCs w:val="18"/>
        </w:rPr>
        <w:t xml:space="preserve"> </w:t>
      </w:r>
      <w:r w:rsidRPr="00185CDD">
        <w:rPr>
          <w:szCs w:val="18"/>
        </w:rPr>
        <w:t>77</w:t>
      </w:r>
    </w:p>
    <w:p w:rsidR="00627FD2" w:rsidRPr="00185CDD" w:rsidRDefault="00627FD2" w:rsidP="00627FD2">
      <w:pPr>
        <w:spacing w:before="120" w:after="120"/>
        <w:jc w:val="both"/>
      </w:pPr>
      <w:r w:rsidRPr="00185CDD">
        <w:rPr>
          <w:szCs w:val="18"/>
        </w:rPr>
        <w:t>Kollwitz</w:t>
      </w:r>
      <w:r>
        <w:rPr>
          <w:szCs w:val="18"/>
        </w:rPr>
        <w:t xml:space="preserve"> </w:t>
      </w:r>
      <w:r w:rsidRPr="00185CDD">
        <w:rPr>
          <w:szCs w:val="18"/>
        </w:rPr>
        <w:t xml:space="preserve"> 20, 41, 166, 173, 208, 450</w:t>
      </w:r>
    </w:p>
    <w:p w:rsidR="00627FD2" w:rsidRPr="00185CDD" w:rsidRDefault="00627FD2" w:rsidP="00627FD2">
      <w:pPr>
        <w:spacing w:before="120" w:after="120"/>
        <w:jc w:val="both"/>
      </w:pPr>
      <w:r w:rsidRPr="00185CDD">
        <w:rPr>
          <w:i/>
          <w:iCs/>
          <w:szCs w:val="18"/>
        </w:rPr>
        <w:t>Kołobrzeg</w:t>
      </w:r>
      <w:r>
        <w:rPr>
          <w:i/>
          <w:iCs/>
          <w:szCs w:val="18"/>
        </w:rPr>
        <w:t xml:space="preserve"> </w:t>
      </w:r>
      <w:r w:rsidRPr="00185CDD">
        <w:rPr>
          <w:i/>
          <w:iCs/>
          <w:szCs w:val="18"/>
        </w:rPr>
        <w:t xml:space="preserve"> </w:t>
      </w:r>
      <w:r w:rsidRPr="00185CDD">
        <w:rPr>
          <w:szCs w:val="18"/>
        </w:rPr>
        <w:t>cf. Kolberg</w:t>
      </w:r>
    </w:p>
    <w:p w:rsidR="00627FD2" w:rsidRPr="00185CDD" w:rsidRDefault="00627FD2" w:rsidP="00627FD2">
      <w:pPr>
        <w:spacing w:before="120" w:after="120"/>
        <w:jc w:val="both"/>
      </w:pPr>
      <w:r w:rsidRPr="0086492E">
        <w:rPr>
          <w:b/>
          <w:bCs/>
          <w:szCs w:val="18"/>
        </w:rPr>
        <w:t>Kommissarbefehl</w:t>
      </w:r>
      <w:r>
        <w:rPr>
          <w:bCs/>
          <w:szCs w:val="18"/>
        </w:rPr>
        <w:t xml:space="preserve"> </w:t>
      </w:r>
      <w:r w:rsidRPr="00185CDD">
        <w:rPr>
          <w:bCs/>
          <w:szCs w:val="18"/>
        </w:rPr>
        <w:t xml:space="preserve"> </w:t>
      </w:r>
      <w:r w:rsidRPr="00185CDD">
        <w:rPr>
          <w:szCs w:val="18"/>
        </w:rPr>
        <w:t>cf. Ordre à propos des commissaires</w:t>
      </w:r>
    </w:p>
    <w:p w:rsidR="00627FD2" w:rsidRPr="00185CDD" w:rsidRDefault="00627FD2" w:rsidP="00627FD2">
      <w:pPr>
        <w:spacing w:before="120" w:after="120"/>
        <w:jc w:val="both"/>
      </w:pPr>
      <w:r w:rsidRPr="00185CDD">
        <w:rPr>
          <w:szCs w:val="18"/>
        </w:rPr>
        <w:t>Komorowski</w:t>
      </w:r>
      <w:r>
        <w:rPr>
          <w:szCs w:val="18"/>
        </w:rPr>
        <w:t xml:space="preserve"> </w:t>
      </w:r>
      <w:r w:rsidRPr="00185CDD">
        <w:rPr>
          <w:szCs w:val="18"/>
        </w:rPr>
        <w:t xml:space="preserve"> 424</w:t>
      </w:r>
    </w:p>
    <w:p w:rsidR="00627FD2" w:rsidRPr="00185CDD" w:rsidRDefault="00627FD2" w:rsidP="00627FD2">
      <w:pPr>
        <w:spacing w:before="120" w:after="120"/>
        <w:jc w:val="both"/>
      </w:pPr>
      <w:r w:rsidRPr="00185CDD">
        <w:rPr>
          <w:i/>
          <w:iCs/>
          <w:szCs w:val="18"/>
        </w:rPr>
        <w:t xml:space="preserve">Kônigsberg </w:t>
      </w:r>
      <w:r w:rsidRPr="00185CDD">
        <w:rPr>
          <w:szCs w:val="18"/>
        </w:rPr>
        <w:t>(Kaliningrad)</w:t>
      </w:r>
      <w:r>
        <w:rPr>
          <w:szCs w:val="18"/>
        </w:rPr>
        <w:t xml:space="preserve"> </w:t>
      </w:r>
      <w:r w:rsidRPr="00185CDD">
        <w:rPr>
          <w:szCs w:val="18"/>
        </w:rPr>
        <w:t xml:space="preserve"> 435</w:t>
      </w:r>
    </w:p>
    <w:p w:rsidR="00627FD2" w:rsidRPr="00185CDD" w:rsidRDefault="00627FD2" w:rsidP="00627FD2">
      <w:pPr>
        <w:spacing w:before="120" w:after="120"/>
        <w:jc w:val="both"/>
      </w:pPr>
      <w:r w:rsidRPr="00185CDD">
        <w:rPr>
          <w:i/>
          <w:iCs/>
          <w:szCs w:val="18"/>
        </w:rPr>
        <w:t>Königswinter</w:t>
      </w:r>
      <w:r>
        <w:rPr>
          <w:i/>
          <w:iCs/>
          <w:szCs w:val="18"/>
        </w:rPr>
        <w:t xml:space="preserve"> </w:t>
      </w:r>
      <w:r w:rsidRPr="00185CDD">
        <w:rPr>
          <w:i/>
          <w:iCs/>
          <w:szCs w:val="18"/>
        </w:rPr>
        <w:t xml:space="preserve"> </w:t>
      </w:r>
      <w:r w:rsidRPr="00185CDD">
        <w:rPr>
          <w:szCs w:val="18"/>
        </w:rPr>
        <w:t>83</w:t>
      </w:r>
    </w:p>
    <w:p w:rsidR="00627FD2" w:rsidRPr="00185CDD" w:rsidRDefault="00627FD2" w:rsidP="00627FD2">
      <w:pPr>
        <w:spacing w:before="120" w:after="120"/>
        <w:jc w:val="both"/>
      </w:pPr>
      <w:r w:rsidRPr="00185CDD">
        <w:rPr>
          <w:i/>
          <w:iCs/>
          <w:szCs w:val="18"/>
        </w:rPr>
        <w:t>Königs Wusterhausen</w:t>
      </w:r>
      <w:r>
        <w:rPr>
          <w:i/>
          <w:iCs/>
          <w:szCs w:val="18"/>
        </w:rPr>
        <w:t xml:space="preserve"> </w:t>
      </w:r>
      <w:r w:rsidRPr="00185CDD">
        <w:rPr>
          <w:i/>
          <w:iCs/>
          <w:szCs w:val="18"/>
        </w:rPr>
        <w:t xml:space="preserve"> </w:t>
      </w:r>
      <w:r w:rsidRPr="00185CDD">
        <w:rPr>
          <w:szCs w:val="18"/>
        </w:rPr>
        <w:t>174</w:t>
      </w:r>
    </w:p>
    <w:p w:rsidR="00627FD2" w:rsidRPr="00185CDD" w:rsidRDefault="00627FD2" w:rsidP="00627FD2">
      <w:pPr>
        <w:spacing w:before="120" w:after="120"/>
        <w:jc w:val="both"/>
      </w:pPr>
      <w:r w:rsidRPr="00185CDD">
        <w:rPr>
          <w:szCs w:val="18"/>
        </w:rPr>
        <w:t>Kortner</w:t>
      </w:r>
      <w:r>
        <w:rPr>
          <w:szCs w:val="18"/>
        </w:rPr>
        <w:t xml:space="preserve"> </w:t>
      </w:r>
      <w:r w:rsidRPr="00185CDD">
        <w:rPr>
          <w:szCs w:val="18"/>
        </w:rPr>
        <w:t>60</w:t>
      </w:r>
    </w:p>
    <w:p w:rsidR="00627FD2" w:rsidRPr="00185CDD" w:rsidRDefault="00627FD2" w:rsidP="00627FD2">
      <w:pPr>
        <w:spacing w:before="120" w:after="120"/>
        <w:jc w:val="both"/>
      </w:pPr>
      <w:r w:rsidRPr="00185CDD">
        <w:rPr>
          <w:i/>
          <w:iCs/>
          <w:szCs w:val="18"/>
        </w:rPr>
        <w:t>Köslin</w:t>
      </w:r>
      <w:r>
        <w:rPr>
          <w:i/>
          <w:iCs/>
          <w:szCs w:val="18"/>
        </w:rPr>
        <w:t xml:space="preserve"> </w:t>
      </w:r>
      <w:r w:rsidRPr="00185CDD">
        <w:rPr>
          <w:i/>
          <w:iCs/>
          <w:szCs w:val="18"/>
        </w:rPr>
        <w:t xml:space="preserve"> </w:t>
      </w:r>
      <w:r w:rsidRPr="00185CDD">
        <w:rPr>
          <w:szCs w:val="18"/>
        </w:rPr>
        <w:t>185</w:t>
      </w:r>
    </w:p>
    <w:p w:rsidR="00627FD2" w:rsidRPr="00185CDD" w:rsidRDefault="00627FD2" w:rsidP="00627FD2">
      <w:pPr>
        <w:spacing w:before="120" w:after="120"/>
        <w:jc w:val="both"/>
      </w:pPr>
      <w:r w:rsidRPr="00185CDD">
        <w:rPr>
          <w:i/>
          <w:iCs/>
          <w:szCs w:val="18"/>
        </w:rPr>
        <w:t>Koursk</w:t>
      </w:r>
      <w:r>
        <w:rPr>
          <w:i/>
          <w:iCs/>
          <w:szCs w:val="18"/>
        </w:rPr>
        <w:t xml:space="preserve"> </w:t>
      </w:r>
      <w:r w:rsidRPr="00185CDD">
        <w:rPr>
          <w:szCs w:val="18"/>
        </w:rPr>
        <w:t>330</w:t>
      </w:r>
    </w:p>
    <w:p w:rsidR="00627FD2" w:rsidRPr="00185CDD" w:rsidRDefault="00627FD2" w:rsidP="00627FD2">
      <w:pPr>
        <w:spacing w:before="120" w:after="120"/>
        <w:jc w:val="both"/>
      </w:pPr>
      <w:r w:rsidRPr="00185CDD">
        <w:rPr>
          <w:szCs w:val="18"/>
        </w:rPr>
        <w:t>Kowa de</w:t>
      </w:r>
      <w:r>
        <w:rPr>
          <w:szCs w:val="18"/>
        </w:rPr>
        <w:t xml:space="preserve"> </w:t>
      </w:r>
      <w:r w:rsidRPr="00185CDD">
        <w:rPr>
          <w:szCs w:val="18"/>
        </w:rPr>
        <w:t xml:space="preserve"> 369</w:t>
      </w:r>
    </w:p>
    <w:p w:rsidR="00627FD2" w:rsidRPr="00185CDD" w:rsidRDefault="00627FD2" w:rsidP="00627FD2">
      <w:pPr>
        <w:spacing w:before="120" w:after="120"/>
        <w:jc w:val="both"/>
      </w:pPr>
      <w:r w:rsidRPr="0086492E">
        <w:rPr>
          <w:b/>
          <w:bCs/>
          <w:szCs w:val="18"/>
        </w:rPr>
        <w:t>KPD</w:t>
      </w:r>
      <w:r w:rsidRPr="00185CDD">
        <w:rPr>
          <w:bCs/>
          <w:szCs w:val="18"/>
        </w:rPr>
        <w:t xml:space="preserve"> </w:t>
      </w:r>
      <w:r w:rsidRPr="00185CDD">
        <w:rPr>
          <w:i/>
          <w:iCs/>
          <w:szCs w:val="18"/>
        </w:rPr>
        <w:t>(Kommunistische Partei Deutschlands)</w:t>
      </w:r>
      <w:r>
        <w:rPr>
          <w:i/>
          <w:iCs/>
          <w:szCs w:val="18"/>
        </w:rPr>
        <w:t xml:space="preserve"> </w:t>
      </w:r>
      <w:r w:rsidRPr="00185CDD">
        <w:rPr>
          <w:i/>
          <w:iCs/>
          <w:szCs w:val="18"/>
        </w:rPr>
        <w:t xml:space="preserve"> </w:t>
      </w:r>
      <w:r w:rsidRPr="00185CDD">
        <w:rPr>
          <w:szCs w:val="18"/>
        </w:rPr>
        <w:t>cf. communisme</w:t>
      </w:r>
    </w:p>
    <w:p w:rsidR="00627FD2" w:rsidRPr="00185CDD" w:rsidRDefault="00627FD2" w:rsidP="00627FD2">
      <w:pPr>
        <w:spacing w:before="120" w:after="120"/>
        <w:jc w:val="both"/>
      </w:pPr>
      <w:r w:rsidRPr="00185CDD">
        <w:rPr>
          <w:szCs w:val="18"/>
        </w:rPr>
        <w:t>Kraepelin</w:t>
      </w:r>
      <w:r>
        <w:rPr>
          <w:szCs w:val="18"/>
        </w:rPr>
        <w:t xml:space="preserve"> </w:t>
      </w:r>
      <w:r w:rsidRPr="00185CDD">
        <w:rPr>
          <w:szCs w:val="18"/>
        </w:rPr>
        <w:t xml:space="preserve"> 249</w:t>
      </w:r>
    </w:p>
    <w:p w:rsidR="00627FD2" w:rsidRPr="00185CDD" w:rsidRDefault="00627FD2" w:rsidP="00627FD2">
      <w:pPr>
        <w:spacing w:before="120" w:after="120"/>
        <w:jc w:val="both"/>
      </w:pPr>
      <w:r w:rsidRPr="00185CDD">
        <w:rPr>
          <w:szCs w:val="18"/>
        </w:rPr>
        <w:t>Kramer</w:t>
      </w:r>
      <w:r>
        <w:rPr>
          <w:szCs w:val="18"/>
        </w:rPr>
        <w:t xml:space="preserve"> </w:t>
      </w:r>
      <w:r w:rsidRPr="00185CDD">
        <w:rPr>
          <w:szCs w:val="18"/>
        </w:rPr>
        <w:t>441</w:t>
      </w:r>
    </w:p>
    <w:p w:rsidR="00627FD2" w:rsidRPr="00185CDD" w:rsidRDefault="00627FD2" w:rsidP="00627FD2">
      <w:pPr>
        <w:spacing w:before="120" w:after="120"/>
        <w:jc w:val="both"/>
      </w:pPr>
      <w:r w:rsidRPr="00185CDD">
        <w:rPr>
          <w:i/>
          <w:iCs/>
          <w:szCs w:val="18"/>
        </w:rPr>
        <w:t>Krasnorgosk</w:t>
      </w:r>
      <w:r>
        <w:rPr>
          <w:i/>
          <w:iCs/>
          <w:szCs w:val="18"/>
        </w:rPr>
        <w:t xml:space="preserve"> </w:t>
      </w:r>
      <w:r w:rsidRPr="00185CDD">
        <w:rPr>
          <w:szCs w:val="18"/>
        </w:rPr>
        <w:t>400</w:t>
      </w:r>
    </w:p>
    <w:p w:rsidR="00627FD2" w:rsidRPr="00185CDD" w:rsidRDefault="00627FD2" w:rsidP="00627FD2">
      <w:pPr>
        <w:spacing w:before="120" w:after="120"/>
        <w:jc w:val="both"/>
      </w:pPr>
      <w:r w:rsidRPr="00185CDD">
        <w:rPr>
          <w:szCs w:val="18"/>
        </w:rPr>
        <w:t>Krauch</w:t>
      </w:r>
      <w:r>
        <w:rPr>
          <w:szCs w:val="18"/>
        </w:rPr>
        <w:t xml:space="preserve"> </w:t>
      </w:r>
      <w:r w:rsidRPr="00185CDD">
        <w:rPr>
          <w:szCs w:val="18"/>
        </w:rPr>
        <w:t xml:space="preserve"> 254</w:t>
      </w:r>
    </w:p>
    <w:p w:rsidR="00627FD2" w:rsidRPr="00185CDD" w:rsidRDefault="00627FD2" w:rsidP="00627FD2">
      <w:pPr>
        <w:spacing w:before="120" w:after="120"/>
        <w:jc w:val="both"/>
      </w:pPr>
      <w:r w:rsidRPr="00185CDD">
        <w:rPr>
          <w:szCs w:val="18"/>
        </w:rPr>
        <w:t>Kraus Erwin</w:t>
      </w:r>
      <w:r>
        <w:rPr>
          <w:szCs w:val="18"/>
        </w:rPr>
        <w:t xml:space="preserve"> </w:t>
      </w:r>
      <w:r w:rsidRPr="00185CDD">
        <w:rPr>
          <w:szCs w:val="18"/>
        </w:rPr>
        <w:t xml:space="preserve"> 428</w:t>
      </w:r>
    </w:p>
    <w:p w:rsidR="00627FD2" w:rsidRDefault="00627FD2" w:rsidP="00627FD2">
      <w:pPr>
        <w:spacing w:before="120" w:after="120"/>
        <w:jc w:val="both"/>
      </w:pPr>
      <w:r>
        <w:t>[479]</w:t>
      </w:r>
    </w:p>
    <w:p w:rsidR="00627FD2" w:rsidRPr="00185CDD" w:rsidRDefault="00627FD2" w:rsidP="00627FD2">
      <w:pPr>
        <w:spacing w:before="120" w:after="120"/>
        <w:jc w:val="both"/>
      </w:pPr>
      <w:r w:rsidRPr="00185CDD">
        <w:rPr>
          <w:szCs w:val="18"/>
        </w:rPr>
        <w:t>Kraus Karl</w:t>
      </w:r>
      <w:r>
        <w:rPr>
          <w:szCs w:val="18"/>
        </w:rPr>
        <w:t xml:space="preserve"> </w:t>
      </w:r>
      <w:r w:rsidRPr="00185CDD">
        <w:rPr>
          <w:szCs w:val="18"/>
        </w:rPr>
        <w:t>49</w:t>
      </w:r>
    </w:p>
    <w:p w:rsidR="00627FD2" w:rsidRPr="00185CDD" w:rsidRDefault="00627FD2" w:rsidP="00627FD2">
      <w:pPr>
        <w:spacing w:before="120" w:after="120"/>
        <w:jc w:val="both"/>
      </w:pPr>
      <w:r w:rsidRPr="00185CDD">
        <w:rPr>
          <w:szCs w:val="18"/>
        </w:rPr>
        <w:t>Krause</w:t>
      </w:r>
      <w:r>
        <w:rPr>
          <w:szCs w:val="18"/>
        </w:rPr>
        <w:t xml:space="preserve"> </w:t>
      </w:r>
      <w:r w:rsidRPr="00185CDD">
        <w:rPr>
          <w:szCs w:val="18"/>
        </w:rPr>
        <w:t xml:space="preserve"> 203</w:t>
      </w:r>
    </w:p>
    <w:p w:rsidR="00627FD2" w:rsidRPr="00185CDD" w:rsidRDefault="00627FD2" w:rsidP="00627FD2">
      <w:pPr>
        <w:spacing w:before="120" w:after="120"/>
        <w:jc w:val="both"/>
      </w:pPr>
      <w:r w:rsidRPr="00185CDD">
        <w:rPr>
          <w:szCs w:val="18"/>
        </w:rPr>
        <w:t>Krau</w:t>
      </w:r>
      <w:r w:rsidRPr="0086492E">
        <w:rPr>
          <w:szCs w:val="18"/>
        </w:rPr>
        <w:t>ß</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szCs w:val="18"/>
        </w:rPr>
        <w:t>Krebs</w:t>
      </w:r>
      <w:r>
        <w:rPr>
          <w:szCs w:val="18"/>
        </w:rPr>
        <w:t xml:space="preserve"> </w:t>
      </w:r>
      <w:r w:rsidRPr="00185CDD">
        <w:rPr>
          <w:szCs w:val="18"/>
        </w:rPr>
        <w:t xml:space="preserve"> 444</w:t>
      </w:r>
    </w:p>
    <w:p w:rsidR="00627FD2" w:rsidRPr="00185CDD" w:rsidRDefault="00627FD2" w:rsidP="00627FD2">
      <w:pPr>
        <w:spacing w:before="120" w:after="120"/>
        <w:jc w:val="both"/>
      </w:pPr>
      <w:r w:rsidRPr="00185CDD">
        <w:rPr>
          <w:i/>
          <w:iCs/>
          <w:szCs w:val="18"/>
        </w:rPr>
        <w:t>Kreisau</w:t>
      </w:r>
      <w:r>
        <w:rPr>
          <w:i/>
          <w:iCs/>
          <w:szCs w:val="18"/>
        </w:rPr>
        <w:t xml:space="preserve"> </w:t>
      </w:r>
      <w:r w:rsidRPr="00185CDD">
        <w:rPr>
          <w:i/>
          <w:iCs/>
          <w:szCs w:val="18"/>
        </w:rPr>
        <w:t xml:space="preserve"> </w:t>
      </w:r>
      <w:r w:rsidRPr="00185CDD">
        <w:rPr>
          <w:szCs w:val="18"/>
        </w:rPr>
        <w:t>335,</w:t>
      </w:r>
      <w:r>
        <w:rPr>
          <w:szCs w:val="18"/>
        </w:rPr>
        <w:t xml:space="preserve"> </w:t>
      </w:r>
      <w:r w:rsidRPr="00185CDD">
        <w:rPr>
          <w:szCs w:val="18"/>
        </w:rPr>
        <w:t>418</w:t>
      </w:r>
    </w:p>
    <w:p w:rsidR="00627FD2" w:rsidRPr="00185CDD" w:rsidRDefault="00627FD2" w:rsidP="00627FD2">
      <w:pPr>
        <w:spacing w:before="120" w:after="120"/>
        <w:jc w:val="both"/>
      </w:pPr>
      <w:r w:rsidRPr="00185CDD">
        <w:rPr>
          <w:i/>
          <w:iCs/>
          <w:szCs w:val="18"/>
        </w:rPr>
        <w:t>Krems</w:t>
      </w:r>
      <w:r>
        <w:rPr>
          <w:i/>
          <w:iCs/>
          <w:szCs w:val="18"/>
        </w:rPr>
        <w:t xml:space="preserve"> </w:t>
      </w:r>
      <w:r w:rsidRPr="00185CDD">
        <w:rPr>
          <w:i/>
          <w:iCs/>
          <w:szCs w:val="18"/>
        </w:rPr>
        <w:t xml:space="preserve"> </w:t>
      </w:r>
      <w:r w:rsidRPr="00185CDD">
        <w:rPr>
          <w:szCs w:val="18"/>
        </w:rPr>
        <w:t>34, 193</w:t>
      </w:r>
    </w:p>
    <w:p w:rsidR="00627FD2" w:rsidRPr="00185CDD" w:rsidRDefault="00627FD2" w:rsidP="00627FD2">
      <w:pPr>
        <w:spacing w:before="120" w:after="120"/>
        <w:jc w:val="both"/>
      </w:pPr>
      <w:r w:rsidRPr="00185CDD">
        <w:rPr>
          <w:szCs w:val="18"/>
        </w:rPr>
        <w:t>Krenek</w:t>
      </w:r>
      <w:r>
        <w:rPr>
          <w:szCs w:val="18"/>
        </w:rPr>
        <w:t xml:space="preserve"> </w:t>
      </w:r>
      <w:r w:rsidRPr="00185CDD">
        <w:rPr>
          <w:szCs w:val="18"/>
        </w:rPr>
        <w:t>97, 136</w:t>
      </w:r>
    </w:p>
    <w:p w:rsidR="00627FD2" w:rsidRPr="00185CDD" w:rsidRDefault="00627FD2" w:rsidP="00627FD2">
      <w:pPr>
        <w:spacing w:before="120" w:after="120"/>
        <w:jc w:val="both"/>
      </w:pPr>
      <w:r w:rsidRPr="00185CDD">
        <w:rPr>
          <w:szCs w:val="18"/>
        </w:rPr>
        <w:t>Kreyssig</w:t>
      </w:r>
      <w:r>
        <w:rPr>
          <w:szCs w:val="18"/>
        </w:rPr>
        <w:t xml:space="preserve"> </w:t>
      </w:r>
      <w:r w:rsidRPr="00185CDD">
        <w:rPr>
          <w:szCs w:val="18"/>
        </w:rPr>
        <w:t xml:space="preserve"> 334</w:t>
      </w:r>
    </w:p>
    <w:p w:rsidR="00627FD2" w:rsidRPr="00185CDD" w:rsidRDefault="00627FD2" w:rsidP="00627FD2">
      <w:pPr>
        <w:spacing w:before="120" w:after="120"/>
        <w:jc w:val="both"/>
      </w:pPr>
      <w:r w:rsidRPr="00185CDD">
        <w:rPr>
          <w:szCs w:val="18"/>
        </w:rPr>
        <w:t>Kriebel</w:t>
      </w:r>
      <w:r>
        <w:rPr>
          <w:szCs w:val="18"/>
        </w:rPr>
        <w:t xml:space="preserve"> </w:t>
      </w:r>
      <w:r w:rsidRPr="00185CDD">
        <w:rPr>
          <w:szCs w:val="18"/>
        </w:rPr>
        <w:t xml:space="preserve"> 63</w:t>
      </w:r>
    </w:p>
    <w:p w:rsidR="00627FD2" w:rsidRPr="00185CDD" w:rsidRDefault="00627FD2" w:rsidP="00627FD2">
      <w:pPr>
        <w:spacing w:before="120" w:after="120"/>
        <w:jc w:val="both"/>
      </w:pPr>
      <w:r w:rsidRPr="00185CDD">
        <w:rPr>
          <w:szCs w:val="18"/>
        </w:rPr>
        <w:t>Kritziger</w:t>
      </w:r>
      <w:r>
        <w:rPr>
          <w:szCs w:val="18"/>
        </w:rPr>
        <w:t xml:space="preserve"> </w:t>
      </w:r>
      <w:r w:rsidRPr="00185CDD">
        <w:rPr>
          <w:szCs w:val="18"/>
        </w:rPr>
        <w:t>372</w:t>
      </w:r>
    </w:p>
    <w:p w:rsidR="00627FD2" w:rsidRPr="00185CDD" w:rsidRDefault="00627FD2" w:rsidP="00627FD2">
      <w:pPr>
        <w:spacing w:before="120" w:after="120"/>
        <w:jc w:val="both"/>
      </w:pPr>
      <w:r w:rsidRPr="00185CDD">
        <w:rPr>
          <w:szCs w:val="18"/>
        </w:rPr>
        <w:t>Kröber</w:t>
      </w:r>
      <w:r>
        <w:rPr>
          <w:szCs w:val="18"/>
        </w:rPr>
        <w:t xml:space="preserve"> </w:t>
      </w:r>
      <w:r w:rsidRPr="00185CDD">
        <w:rPr>
          <w:szCs w:val="18"/>
        </w:rPr>
        <w:t xml:space="preserve"> 139</w:t>
      </w:r>
    </w:p>
    <w:p w:rsidR="00627FD2" w:rsidRPr="00185CDD" w:rsidRDefault="00627FD2" w:rsidP="00627FD2">
      <w:pPr>
        <w:spacing w:before="120" w:after="120"/>
        <w:jc w:val="both"/>
      </w:pPr>
      <w:r w:rsidRPr="00185CDD">
        <w:rPr>
          <w:szCs w:val="18"/>
        </w:rPr>
        <w:t>Kropp</w:t>
      </w:r>
      <w:r>
        <w:rPr>
          <w:szCs w:val="18"/>
        </w:rPr>
        <w:t xml:space="preserve"> </w:t>
      </w:r>
      <w:r w:rsidRPr="00185CDD">
        <w:rPr>
          <w:szCs w:val="18"/>
        </w:rPr>
        <w:t xml:space="preserve"> 265</w:t>
      </w:r>
    </w:p>
    <w:p w:rsidR="00627FD2" w:rsidRPr="00185CDD" w:rsidRDefault="00627FD2" w:rsidP="00627FD2">
      <w:pPr>
        <w:spacing w:before="120" w:after="120"/>
        <w:jc w:val="both"/>
      </w:pPr>
      <w:r w:rsidRPr="00185CDD">
        <w:rPr>
          <w:szCs w:val="18"/>
        </w:rPr>
        <w:t xml:space="preserve">Kruger (dit </w:t>
      </w:r>
      <w:r>
        <w:rPr>
          <w:szCs w:val="18"/>
        </w:rPr>
        <w:t>« Oncle Krü</w:t>
      </w:r>
      <w:r w:rsidRPr="00185CDD">
        <w:rPr>
          <w:szCs w:val="18"/>
        </w:rPr>
        <w:t>ger</w:t>
      </w:r>
      <w:r>
        <w:rPr>
          <w:szCs w:val="18"/>
        </w:rPr>
        <w:t> »</w:t>
      </w:r>
      <w:r w:rsidRPr="00185CDD">
        <w:rPr>
          <w:szCs w:val="18"/>
        </w:rPr>
        <w:t>)</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szCs w:val="18"/>
        </w:rPr>
        <w:t>Krupp A.</w:t>
      </w:r>
      <w:r>
        <w:rPr>
          <w:szCs w:val="18"/>
        </w:rPr>
        <w:t xml:space="preserve"> </w:t>
      </w:r>
      <w:r w:rsidRPr="00185CDD">
        <w:rPr>
          <w:szCs w:val="18"/>
        </w:rPr>
        <w:t xml:space="preserve"> 356</w:t>
      </w:r>
    </w:p>
    <w:p w:rsidR="00627FD2" w:rsidRPr="00185CDD" w:rsidRDefault="00627FD2" w:rsidP="00627FD2">
      <w:pPr>
        <w:spacing w:before="120" w:after="120"/>
        <w:jc w:val="both"/>
      </w:pPr>
      <w:r w:rsidRPr="00185CDD">
        <w:rPr>
          <w:szCs w:val="18"/>
        </w:rPr>
        <w:t>Krupp G.</w:t>
      </w:r>
      <w:r>
        <w:rPr>
          <w:szCs w:val="18"/>
        </w:rPr>
        <w:t xml:space="preserve"> </w:t>
      </w:r>
      <w:r w:rsidRPr="00185CDD">
        <w:rPr>
          <w:szCs w:val="18"/>
        </w:rPr>
        <w:t xml:space="preserve"> 51, 66, 91, 102, 161, 174, 187, 198, 225, 255, 294, 327</w:t>
      </w:r>
    </w:p>
    <w:p w:rsidR="00627FD2" w:rsidRPr="00185CDD" w:rsidRDefault="00627FD2" w:rsidP="00627FD2">
      <w:pPr>
        <w:spacing w:before="120" w:after="120"/>
        <w:jc w:val="both"/>
      </w:pPr>
      <w:r w:rsidRPr="00185CDD">
        <w:rPr>
          <w:szCs w:val="18"/>
        </w:rPr>
        <w:t>Kube</w:t>
      </w:r>
      <w:r>
        <w:rPr>
          <w:szCs w:val="18"/>
        </w:rPr>
        <w:t xml:space="preserve"> </w:t>
      </w:r>
      <w:r w:rsidRPr="00185CDD">
        <w:rPr>
          <w:szCs w:val="18"/>
        </w:rPr>
        <w:t xml:space="preserve"> 154, 185, 223</w:t>
      </w:r>
    </w:p>
    <w:p w:rsidR="00627FD2" w:rsidRPr="00185CDD" w:rsidRDefault="00627FD2" w:rsidP="00627FD2">
      <w:pPr>
        <w:spacing w:before="120" w:after="120"/>
        <w:jc w:val="both"/>
      </w:pPr>
      <w:r w:rsidRPr="00185CDD">
        <w:rPr>
          <w:szCs w:val="18"/>
        </w:rPr>
        <w:t>Kubin</w:t>
      </w:r>
      <w:r>
        <w:rPr>
          <w:szCs w:val="18"/>
        </w:rPr>
        <w:t xml:space="preserve"> </w:t>
      </w:r>
      <w:r w:rsidRPr="00185CDD">
        <w:rPr>
          <w:szCs w:val="18"/>
        </w:rPr>
        <w:t xml:space="preserve"> 49</w:t>
      </w:r>
    </w:p>
    <w:p w:rsidR="00627FD2" w:rsidRPr="00185CDD" w:rsidRDefault="00627FD2" w:rsidP="00627FD2">
      <w:pPr>
        <w:spacing w:before="120" w:after="120"/>
        <w:jc w:val="both"/>
      </w:pPr>
      <w:r w:rsidRPr="0086492E">
        <w:rPr>
          <w:b/>
          <w:bCs/>
          <w:szCs w:val="18"/>
        </w:rPr>
        <w:t>Kugelerlaß</w:t>
      </w:r>
      <w:r>
        <w:rPr>
          <w:b/>
          <w:bCs/>
          <w:szCs w:val="18"/>
        </w:rPr>
        <w:t xml:space="preserve"> </w:t>
      </w:r>
      <w:r w:rsidRPr="00185CDD">
        <w:rPr>
          <w:bCs/>
          <w:szCs w:val="18"/>
        </w:rPr>
        <w:t xml:space="preserve"> </w:t>
      </w:r>
      <w:r w:rsidRPr="00185CDD">
        <w:rPr>
          <w:szCs w:val="18"/>
        </w:rPr>
        <w:t>415</w:t>
      </w:r>
    </w:p>
    <w:p w:rsidR="00627FD2" w:rsidRPr="00185CDD" w:rsidRDefault="00627FD2" w:rsidP="00627FD2">
      <w:pPr>
        <w:spacing w:before="120" w:after="120"/>
        <w:jc w:val="both"/>
      </w:pPr>
      <w:r w:rsidRPr="00185CDD">
        <w:rPr>
          <w:i/>
          <w:iCs/>
          <w:szCs w:val="18"/>
        </w:rPr>
        <w:t>Kuhle Wampe</w:t>
      </w:r>
      <w:r>
        <w:rPr>
          <w:i/>
          <w:iCs/>
          <w:szCs w:val="18"/>
        </w:rPr>
        <w:t xml:space="preserve"> </w:t>
      </w:r>
      <w:r w:rsidRPr="00185CDD">
        <w:rPr>
          <w:i/>
          <w:iCs/>
          <w:szCs w:val="18"/>
        </w:rPr>
        <w:t xml:space="preserve"> </w:t>
      </w:r>
      <w:r w:rsidRPr="00185CDD">
        <w:rPr>
          <w:szCs w:val="18"/>
        </w:rPr>
        <w:t>166</w:t>
      </w:r>
    </w:p>
    <w:p w:rsidR="00627FD2" w:rsidRPr="00185CDD" w:rsidRDefault="00627FD2" w:rsidP="00627FD2">
      <w:pPr>
        <w:spacing w:before="120" w:after="120"/>
        <w:jc w:val="both"/>
      </w:pPr>
      <w:r w:rsidRPr="00185CDD">
        <w:rPr>
          <w:i/>
          <w:iCs/>
          <w:szCs w:val="18"/>
        </w:rPr>
        <w:t>Kulmhof</w:t>
      </w:r>
      <w:r>
        <w:rPr>
          <w:i/>
          <w:iCs/>
          <w:szCs w:val="18"/>
        </w:rPr>
        <w:t xml:space="preserve"> </w:t>
      </w:r>
      <w:r w:rsidRPr="00185CDD">
        <w:rPr>
          <w:szCs w:val="18"/>
        </w:rPr>
        <w:t>365</w:t>
      </w:r>
    </w:p>
    <w:p w:rsidR="00627FD2" w:rsidRPr="00185CDD" w:rsidRDefault="00627FD2" w:rsidP="00627FD2">
      <w:pPr>
        <w:spacing w:before="120" w:after="120"/>
        <w:jc w:val="both"/>
      </w:pPr>
      <w:r w:rsidRPr="00185CDD">
        <w:rPr>
          <w:szCs w:val="18"/>
        </w:rPr>
        <w:t>Kundt</w:t>
      </w:r>
      <w:r>
        <w:rPr>
          <w:szCs w:val="18"/>
        </w:rPr>
        <w:t xml:space="preserve"> </w:t>
      </w:r>
      <w:r w:rsidRPr="00185CDD">
        <w:rPr>
          <w:szCs w:val="18"/>
        </w:rPr>
        <w:t xml:space="preserve"> 286</w:t>
      </w:r>
    </w:p>
    <w:p w:rsidR="00627FD2" w:rsidRPr="00185CDD" w:rsidRDefault="00627FD2" w:rsidP="00627FD2">
      <w:pPr>
        <w:spacing w:before="120" w:after="120"/>
        <w:jc w:val="both"/>
      </w:pPr>
      <w:r w:rsidRPr="00185CDD">
        <w:rPr>
          <w:i/>
          <w:iCs/>
          <w:szCs w:val="18"/>
        </w:rPr>
        <w:t>Kunzevo</w:t>
      </w:r>
      <w:r>
        <w:rPr>
          <w:i/>
          <w:iCs/>
          <w:szCs w:val="18"/>
        </w:rPr>
        <w:t xml:space="preserve"> </w:t>
      </w:r>
      <w:r w:rsidRPr="00185CDD">
        <w:rPr>
          <w:i/>
          <w:iCs/>
          <w:szCs w:val="18"/>
        </w:rPr>
        <w:t xml:space="preserve"> </w:t>
      </w:r>
      <w:r w:rsidRPr="00185CDD">
        <w:rPr>
          <w:szCs w:val="18"/>
        </w:rPr>
        <w:t>239</w:t>
      </w:r>
    </w:p>
    <w:p w:rsidR="00627FD2" w:rsidRPr="00185CDD" w:rsidRDefault="00627FD2" w:rsidP="00627FD2">
      <w:pPr>
        <w:spacing w:before="120" w:after="120"/>
        <w:jc w:val="both"/>
      </w:pPr>
      <w:r w:rsidRPr="00185CDD">
        <w:rPr>
          <w:szCs w:val="18"/>
        </w:rPr>
        <w:t>Kurella</w:t>
      </w:r>
      <w:r>
        <w:rPr>
          <w:szCs w:val="18"/>
        </w:rPr>
        <w:t xml:space="preserve"> </w:t>
      </w:r>
      <w:r w:rsidRPr="00185CDD">
        <w:rPr>
          <w:szCs w:val="18"/>
        </w:rPr>
        <w:t xml:space="preserve"> 84, 259, 321</w:t>
      </w:r>
    </w:p>
    <w:p w:rsidR="00627FD2" w:rsidRDefault="00627FD2" w:rsidP="00627FD2">
      <w:pPr>
        <w:spacing w:before="120" w:after="120"/>
        <w:jc w:val="both"/>
        <w:rPr>
          <w:szCs w:val="18"/>
        </w:rPr>
      </w:pPr>
      <w:r w:rsidRPr="00185CDD">
        <w:rPr>
          <w:szCs w:val="18"/>
        </w:rPr>
        <w:t>Lagerlöf</w:t>
      </w:r>
      <w:r>
        <w:rPr>
          <w:szCs w:val="18"/>
        </w:rPr>
        <w:t xml:space="preserve"> </w:t>
      </w:r>
      <w:r w:rsidRPr="00185CDD">
        <w:rPr>
          <w:szCs w:val="18"/>
        </w:rPr>
        <w:t>451</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i/>
          <w:iCs/>
          <w:szCs w:val="18"/>
        </w:rPr>
        <w:t>La Haye</w:t>
      </w:r>
      <w:r>
        <w:rPr>
          <w:i/>
          <w:iCs/>
          <w:szCs w:val="18"/>
        </w:rPr>
        <w:t xml:space="preserve"> </w:t>
      </w:r>
      <w:r w:rsidRPr="00185CDD">
        <w:rPr>
          <w:i/>
          <w:iCs/>
          <w:szCs w:val="18"/>
        </w:rPr>
        <w:t xml:space="preserve"> </w:t>
      </w:r>
      <w:r w:rsidRPr="00185CDD">
        <w:rPr>
          <w:szCs w:val="18"/>
        </w:rPr>
        <w:t>102, 103, 105, 108, 123, 127</w:t>
      </w:r>
    </w:p>
    <w:p w:rsidR="00627FD2" w:rsidRPr="00185CDD" w:rsidRDefault="00627FD2" w:rsidP="00627FD2">
      <w:pPr>
        <w:spacing w:before="120" w:after="120"/>
        <w:jc w:val="both"/>
      </w:pPr>
      <w:r w:rsidRPr="00185CDD">
        <w:rPr>
          <w:szCs w:val="18"/>
        </w:rPr>
        <w:t>Lammers</w:t>
      </w:r>
      <w:r>
        <w:rPr>
          <w:szCs w:val="18"/>
        </w:rPr>
        <w:t xml:space="preserve"> </w:t>
      </w:r>
      <w:r w:rsidRPr="00185CDD">
        <w:rPr>
          <w:szCs w:val="18"/>
        </w:rPr>
        <w:t xml:space="preserve"> 220,427</w:t>
      </w:r>
    </w:p>
    <w:p w:rsidR="00627FD2" w:rsidRPr="00185CDD" w:rsidRDefault="00627FD2" w:rsidP="00627FD2">
      <w:pPr>
        <w:spacing w:before="120" w:after="120"/>
        <w:jc w:val="both"/>
      </w:pPr>
      <w:r w:rsidRPr="00185CDD">
        <w:rPr>
          <w:i/>
          <w:iCs/>
          <w:szCs w:val="18"/>
        </w:rPr>
        <w:t>Lamorlaye</w:t>
      </w:r>
      <w:r>
        <w:rPr>
          <w:i/>
          <w:iCs/>
          <w:szCs w:val="18"/>
        </w:rPr>
        <w:t xml:space="preserve"> </w:t>
      </w:r>
      <w:r w:rsidRPr="00185CDD">
        <w:rPr>
          <w:i/>
          <w:iCs/>
          <w:szCs w:val="18"/>
        </w:rPr>
        <w:t xml:space="preserve"> </w:t>
      </w:r>
      <w:r w:rsidRPr="00185CDD">
        <w:rPr>
          <w:szCs w:val="18"/>
        </w:rPr>
        <w:t>241</w:t>
      </w:r>
    </w:p>
    <w:p w:rsidR="00627FD2" w:rsidRPr="00185CDD" w:rsidRDefault="00627FD2" w:rsidP="00627FD2">
      <w:pPr>
        <w:spacing w:before="120" w:after="120"/>
        <w:jc w:val="both"/>
      </w:pPr>
      <w:r w:rsidRPr="00185CDD">
        <w:rPr>
          <w:szCs w:val="18"/>
        </w:rPr>
        <w:t>Lamprecht</w:t>
      </w:r>
      <w:r>
        <w:rPr>
          <w:szCs w:val="18"/>
        </w:rPr>
        <w:t xml:space="preserve"> </w:t>
      </w:r>
      <w:r w:rsidRPr="00185CDD">
        <w:rPr>
          <w:szCs w:val="18"/>
        </w:rPr>
        <w:t xml:space="preserve"> 138,243</w:t>
      </w:r>
    </w:p>
    <w:p w:rsidR="00627FD2" w:rsidRPr="00185CDD" w:rsidRDefault="00627FD2" w:rsidP="00627FD2">
      <w:pPr>
        <w:spacing w:before="120" w:after="120"/>
        <w:jc w:val="both"/>
      </w:pPr>
      <w:r w:rsidRPr="00185CDD">
        <w:rPr>
          <w:szCs w:val="18"/>
        </w:rPr>
        <w:t>Landauer</w:t>
      </w:r>
      <w:r>
        <w:rPr>
          <w:szCs w:val="18"/>
        </w:rPr>
        <w:t xml:space="preserve"> </w:t>
      </w:r>
      <w:r w:rsidRPr="00185CDD">
        <w:rPr>
          <w:szCs w:val="18"/>
        </w:rPr>
        <w:t xml:space="preserve"> 28</w:t>
      </w:r>
    </w:p>
    <w:p w:rsidR="00627FD2" w:rsidRPr="00185CDD" w:rsidRDefault="00627FD2" w:rsidP="00627FD2">
      <w:pPr>
        <w:spacing w:before="120" w:after="120"/>
        <w:jc w:val="both"/>
      </w:pPr>
      <w:r w:rsidRPr="00185CDD">
        <w:rPr>
          <w:i/>
          <w:iCs/>
          <w:szCs w:val="18"/>
        </w:rPr>
        <w:t>Landsberg</w:t>
      </w:r>
      <w:r>
        <w:rPr>
          <w:i/>
          <w:iCs/>
          <w:szCs w:val="18"/>
        </w:rPr>
        <w:t xml:space="preserve"> </w:t>
      </w:r>
      <w:r w:rsidRPr="00185CDD">
        <w:rPr>
          <w:i/>
          <w:iCs/>
          <w:szCs w:val="18"/>
        </w:rPr>
        <w:t xml:space="preserve"> </w:t>
      </w:r>
      <w:r w:rsidRPr="00185CDD">
        <w:rPr>
          <w:szCs w:val="18"/>
        </w:rPr>
        <w:t>63, 67, 68</w:t>
      </w:r>
    </w:p>
    <w:p w:rsidR="00627FD2" w:rsidRPr="00185CDD" w:rsidRDefault="00627FD2" w:rsidP="00627FD2">
      <w:pPr>
        <w:spacing w:before="120" w:after="120"/>
        <w:jc w:val="both"/>
      </w:pPr>
      <w:r w:rsidRPr="00185CDD">
        <w:rPr>
          <w:szCs w:val="18"/>
        </w:rPr>
        <w:t>Lang</w:t>
      </w:r>
      <w:r>
        <w:rPr>
          <w:szCs w:val="18"/>
        </w:rPr>
        <w:t xml:space="preserve"> </w:t>
      </w:r>
      <w:r w:rsidRPr="00185CDD">
        <w:rPr>
          <w:szCs w:val="18"/>
        </w:rPr>
        <w:t>41, 49, 60, 85, 97, 107, 137, 208</w:t>
      </w:r>
    </w:p>
    <w:p w:rsidR="00627FD2" w:rsidRPr="00185CDD" w:rsidRDefault="00627FD2" w:rsidP="00627FD2">
      <w:pPr>
        <w:spacing w:before="120" w:after="120"/>
        <w:jc w:val="both"/>
      </w:pPr>
      <w:r w:rsidRPr="00185CDD">
        <w:rPr>
          <w:szCs w:val="18"/>
        </w:rPr>
        <w:t>Lange H.</w:t>
      </w:r>
      <w:r>
        <w:rPr>
          <w:szCs w:val="18"/>
        </w:rPr>
        <w:t xml:space="preserve"> </w:t>
      </w:r>
      <w:r w:rsidRPr="00185CDD">
        <w:rPr>
          <w:szCs w:val="18"/>
        </w:rPr>
        <w:t xml:space="preserve"> 365</w:t>
      </w:r>
    </w:p>
    <w:p w:rsidR="00627FD2" w:rsidRPr="00185CDD" w:rsidRDefault="00627FD2" w:rsidP="00627FD2">
      <w:pPr>
        <w:spacing w:before="120" w:after="120"/>
        <w:jc w:val="both"/>
      </w:pPr>
      <w:r w:rsidRPr="00185CDD">
        <w:rPr>
          <w:szCs w:val="18"/>
        </w:rPr>
        <w:t>Lange R.</w:t>
      </w:r>
      <w:r>
        <w:rPr>
          <w:szCs w:val="18"/>
        </w:rPr>
        <w:t xml:space="preserve"> </w:t>
      </w:r>
      <w:r w:rsidRPr="00185CDD">
        <w:rPr>
          <w:szCs w:val="18"/>
        </w:rPr>
        <w:t xml:space="preserve"> 372</w:t>
      </w:r>
    </w:p>
    <w:p w:rsidR="00627FD2" w:rsidRPr="00185CDD" w:rsidRDefault="00627FD2" w:rsidP="00627FD2">
      <w:pPr>
        <w:spacing w:before="120" w:after="120"/>
        <w:jc w:val="both"/>
      </w:pPr>
      <w:r w:rsidRPr="00185CDD">
        <w:rPr>
          <w:szCs w:val="18"/>
        </w:rPr>
        <w:t>Langhoff</w:t>
      </w:r>
      <w:r>
        <w:rPr>
          <w:szCs w:val="18"/>
        </w:rPr>
        <w:t xml:space="preserve"> </w:t>
      </w:r>
      <w:r w:rsidRPr="00185CDD">
        <w:rPr>
          <w:szCs w:val="18"/>
        </w:rPr>
        <w:t>244, 272, 450</w:t>
      </w:r>
    </w:p>
    <w:p w:rsidR="00627FD2" w:rsidRPr="00185CDD" w:rsidRDefault="00627FD2" w:rsidP="00627FD2">
      <w:pPr>
        <w:spacing w:before="120" w:after="120"/>
        <w:jc w:val="both"/>
      </w:pPr>
      <w:r w:rsidRPr="00185CDD">
        <w:rPr>
          <w:i/>
          <w:iCs/>
          <w:szCs w:val="18"/>
        </w:rPr>
        <w:t>Languedoc-Roussillon</w:t>
      </w:r>
      <w:r>
        <w:rPr>
          <w:i/>
          <w:iCs/>
          <w:szCs w:val="18"/>
        </w:rPr>
        <w:t xml:space="preserve"> </w:t>
      </w:r>
      <w:r w:rsidRPr="00185CDD">
        <w:rPr>
          <w:i/>
          <w:iCs/>
          <w:szCs w:val="18"/>
        </w:rPr>
        <w:t xml:space="preserve"> </w:t>
      </w:r>
      <w:r w:rsidRPr="00185CDD">
        <w:rPr>
          <w:szCs w:val="18"/>
        </w:rPr>
        <w:t>298</w:t>
      </w:r>
    </w:p>
    <w:p w:rsidR="00627FD2" w:rsidRPr="00185CDD" w:rsidRDefault="00627FD2" w:rsidP="00627FD2">
      <w:pPr>
        <w:spacing w:before="120" w:after="120"/>
        <w:jc w:val="both"/>
      </w:pPr>
      <w:r w:rsidRPr="00185CDD">
        <w:rPr>
          <w:szCs w:val="18"/>
        </w:rPr>
        <w:t>Lanzer</w:t>
      </w:r>
      <w:r>
        <w:rPr>
          <w:szCs w:val="18"/>
        </w:rPr>
        <w:t xml:space="preserve"> </w:t>
      </w:r>
      <w:r w:rsidRPr="00185CDD">
        <w:rPr>
          <w:szCs w:val="18"/>
        </w:rPr>
        <w:t>cf. Leonhard</w:t>
      </w:r>
    </w:p>
    <w:p w:rsidR="00627FD2" w:rsidRPr="00185CDD" w:rsidRDefault="00627FD2" w:rsidP="00627FD2">
      <w:pPr>
        <w:spacing w:before="120" w:after="120"/>
        <w:jc w:val="both"/>
      </w:pPr>
      <w:r w:rsidRPr="00185CDD">
        <w:rPr>
          <w:i/>
          <w:iCs/>
          <w:szCs w:val="18"/>
        </w:rPr>
        <w:t>La Parade</w:t>
      </w:r>
      <w:r>
        <w:rPr>
          <w:i/>
          <w:iCs/>
          <w:szCs w:val="18"/>
        </w:rPr>
        <w:t xml:space="preserve"> </w:t>
      </w:r>
      <w:r w:rsidRPr="00185CDD">
        <w:rPr>
          <w:szCs w:val="18"/>
        </w:rPr>
        <w:t>413</w:t>
      </w:r>
    </w:p>
    <w:p w:rsidR="00627FD2" w:rsidRPr="00185CDD" w:rsidRDefault="00627FD2" w:rsidP="00627FD2">
      <w:pPr>
        <w:spacing w:before="120" w:after="120"/>
        <w:jc w:val="both"/>
      </w:pPr>
      <w:r w:rsidRPr="00185CDD">
        <w:rPr>
          <w:i/>
          <w:iCs/>
          <w:szCs w:val="18"/>
        </w:rPr>
        <w:t>Laponie</w:t>
      </w:r>
      <w:r>
        <w:rPr>
          <w:i/>
          <w:iCs/>
          <w:szCs w:val="18"/>
        </w:rPr>
        <w:t xml:space="preserve"> </w:t>
      </w:r>
      <w:r w:rsidRPr="00185CDD">
        <w:rPr>
          <w:i/>
          <w:iCs/>
          <w:szCs w:val="18"/>
        </w:rPr>
        <w:t xml:space="preserve"> </w:t>
      </w:r>
      <w:r w:rsidRPr="00185CDD">
        <w:rPr>
          <w:szCs w:val="18"/>
        </w:rPr>
        <w:t>326</w:t>
      </w:r>
    </w:p>
    <w:p w:rsidR="00627FD2" w:rsidRPr="00185CDD" w:rsidRDefault="00627FD2" w:rsidP="00627FD2">
      <w:pPr>
        <w:spacing w:before="120" w:after="120"/>
        <w:jc w:val="both"/>
      </w:pPr>
      <w:r w:rsidRPr="00185CDD">
        <w:rPr>
          <w:i/>
          <w:iCs/>
          <w:szCs w:val="18"/>
        </w:rPr>
        <w:t>La Rochelle</w:t>
      </w:r>
      <w:r>
        <w:rPr>
          <w:i/>
          <w:iCs/>
          <w:szCs w:val="18"/>
        </w:rPr>
        <w:t xml:space="preserve"> </w:t>
      </w:r>
      <w:r w:rsidRPr="00185CDD">
        <w:rPr>
          <w:i/>
          <w:iCs/>
          <w:szCs w:val="18"/>
        </w:rPr>
        <w:t xml:space="preserve"> </w:t>
      </w:r>
      <w:r w:rsidRPr="00185CDD">
        <w:rPr>
          <w:szCs w:val="18"/>
        </w:rPr>
        <w:t>434,451</w:t>
      </w:r>
    </w:p>
    <w:p w:rsidR="00627FD2" w:rsidRPr="00185CDD" w:rsidRDefault="00627FD2" w:rsidP="00627FD2">
      <w:pPr>
        <w:spacing w:before="120" w:after="120"/>
        <w:jc w:val="both"/>
      </w:pPr>
      <w:r w:rsidRPr="00185CDD">
        <w:rPr>
          <w:szCs w:val="18"/>
        </w:rPr>
        <w:t>Lask</w:t>
      </w:r>
      <w:r>
        <w:rPr>
          <w:szCs w:val="18"/>
        </w:rPr>
        <w:t xml:space="preserve"> </w:t>
      </w:r>
      <w:r w:rsidRPr="00185CDD">
        <w:rPr>
          <w:szCs w:val="18"/>
        </w:rPr>
        <w:t>77, 91, 244</w:t>
      </w:r>
    </w:p>
    <w:p w:rsidR="00627FD2" w:rsidRPr="00185CDD" w:rsidRDefault="00627FD2" w:rsidP="00627FD2">
      <w:pPr>
        <w:spacing w:before="120" w:after="120"/>
        <w:jc w:val="both"/>
      </w:pPr>
      <w:r>
        <w:rPr>
          <w:szCs w:val="18"/>
        </w:rPr>
        <w:t>Lasker-Schü</w:t>
      </w:r>
      <w:r w:rsidRPr="00185CDD">
        <w:rPr>
          <w:szCs w:val="18"/>
        </w:rPr>
        <w:t>ler</w:t>
      </w:r>
      <w:r>
        <w:rPr>
          <w:szCs w:val="18"/>
        </w:rPr>
        <w:t xml:space="preserve"> </w:t>
      </w:r>
      <w:r w:rsidRPr="00185CDD">
        <w:rPr>
          <w:szCs w:val="18"/>
        </w:rPr>
        <w:t xml:space="preserve"> 166</w:t>
      </w:r>
    </w:p>
    <w:p w:rsidR="00627FD2" w:rsidRPr="00185CDD" w:rsidRDefault="00627FD2" w:rsidP="00627FD2">
      <w:pPr>
        <w:spacing w:before="120" w:after="120"/>
        <w:jc w:val="both"/>
      </w:pPr>
      <w:r w:rsidRPr="00185CDD">
        <w:rPr>
          <w:i/>
          <w:iCs/>
          <w:szCs w:val="18"/>
        </w:rPr>
        <w:t>Lausanne</w:t>
      </w:r>
      <w:r>
        <w:rPr>
          <w:i/>
          <w:iCs/>
          <w:szCs w:val="18"/>
        </w:rPr>
        <w:t xml:space="preserve"> </w:t>
      </w:r>
      <w:r w:rsidRPr="00185CDD">
        <w:rPr>
          <w:i/>
          <w:iCs/>
          <w:szCs w:val="18"/>
        </w:rPr>
        <w:t xml:space="preserve"> </w:t>
      </w:r>
      <w:r w:rsidRPr="00185CDD">
        <w:rPr>
          <w:szCs w:val="18"/>
        </w:rPr>
        <w:t>149, 150</w:t>
      </w:r>
    </w:p>
    <w:p w:rsidR="00627FD2" w:rsidRPr="00185CDD" w:rsidRDefault="00627FD2" w:rsidP="00627FD2">
      <w:pPr>
        <w:spacing w:before="120" w:after="120"/>
        <w:jc w:val="both"/>
      </w:pPr>
      <w:r w:rsidRPr="00185CDD">
        <w:rPr>
          <w:szCs w:val="18"/>
        </w:rPr>
        <w:t>Laval</w:t>
      </w:r>
      <w:r>
        <w:rPr>
          <w:szCs w:val="18"/>
        </w:rPr>
        <w:t xml:space="preserve"> </w:t>
      </w:r>
      <w:r w:rsidRPr="00185CDD">
        <w:rPr>
          <w:szCs w:val="18"/>
        </w:rPr>
        <w:t xml:space="preserve">  128, 213, 235, 246, 332, 334, 337, 339, 340, 376, 384, 394, 396, 427,</w:t>
      </w:r>
      <w:r>
        <w:rPr>
          <w:szCs w:val="18"/>
        </w:rPr>
        <w:t xml:space="preserve"> </w:t>
      </w:r>
      <w:r w:rsidRPr="00185CDD">
        <w:rPr>
          <w:szCs w:val="18"/>
        </w:rPr>
        <w:t>432</w:t>
      </w:r>
    </w:p>
    <w:p w:rsidR="00627FD2" w:rsidRPr="00185CDD" w:rsidRDefault="00627FD2" w:rsidP="00627FD2">
      <w:pPr>
        <w:spacing w:before="120" w:after="120"/>
        <w:jc w:val="both"/>
      </w:pPr>
      <w:r w:rsidRPr="0086492E">
        <w:rPr>
          <w:b/>
          <w:bCs/>
          <w:szCs w:val="18"/>
        </w:rPr>
        <w:t>Lebensborn</w:t>
      </w:r>
      <w:r>
        <w:rPr>
          <w:bCs/>
          <w:szCs w:val="18"/>
        </w:rPr>
        <w:t xml:space="preserve"> </w:t>
      </w:r>
      <w:r w:rsidRPr="00185CDD">
        <w:rPr>
          <w:bCs/>
          <w:szCs w:val="18"/>
        </w:rPr>
        <w:t xml:space="preserve"> </w:t>
      </w:r>
      <w:r w:rsidRPr="00185CDD">
        <w:rPr>
          <w:szCs w:val="18"/>
        </w:rPr>
        <w:t>240, 241, 374</w:t>
      </w:r>
    </w:p>
    <w:p w:rsidR="00627FD2" w:rsidRPr="00185CDD" w:rsidRDefault="00627FD2" w:rsidP="00627FD2">
      <w:pPr>
        <w:spacing w:before="120" w:after="120"/>
        <w:jc w:val="both"/>
      </w:pPr>
      <w:r w:rsidRPr="0086492E">
        <w:rPr>
          <w:b/>
          <w:bCs/>
          <w:szCs w:val="18"/>
        </w:rPr>
        <w:t>Lebensraum</w:t>
      </w:r>
      <w:r w:rsidRPr="00185CDD">
        <w:rPr>
          <w:bCs/>
          <w:szCs w:val="18"/>
        </w:rPr>
        <w:t xml:space="preserve"> </w:t>
      </w:r>
      <w:r w:rsidRPr="00185CDD">
        <w:rPr>
          <w:szCs w:val="18"/>
        </w:rPr>
        <w:t>(Espace vital)</w:t>
      </w:r>
      <w:r>
        <w:rPr>
          <w:szCs w:val="18"/>
        </w:rPr>
        <w:t xml:space="preserve"> </w:t>
      </w:r>
      <w:r w:rsidRPr="00185CDD">
        <w:rPr>
          <w:szCs w:val="18"/>
        </w:rPr>
        <w:t xml:space="preserve"> cf. Espace</w:t>
      </w:r>
    </w:p>
    <w:p w:rsidR="00627FD2" w:rsidRPr="00185CDD" w:rsidRDefault="00627FD2" w:rsidP="00627FD2">
      <w:pPr>
        <w:spacing w:before="120" w:after="120"/>
        <w:jc w:val="both"/>
      </w:pPr>
      <w:r w:rsidRPr="00185CDD">
        <w:rPr>
          <w:szCs w:val="18"/>
        </w:rPr>
        <w:t>Leber</w:t>
      </w:r>
      <w:r>
        <w:rPr>
          <w:szCs w:val="18"/>
        </w:rPr>
        <w:t xml:space="preserve"> </w:t>
      </w:r>
      <w:r w:rsidRPr="00185CDD">
        <w:rPr>
          <w:szCs w:val="18"/>
        </w:rPr>
        <w:t>418</w:t>
      </w:r>
    </w:p>
    <w:p w:rsidR="00627FD2" w:rsidRPr="00185CDD" w:rsidRDefault="00627FD2" w:rsidP="00627FD2">
      <w:pPr>
        <w:spacing w:before="120" w:after="120"/>
        <w:jc w:val="both"/>
      </w:pPr>
      <w:r>
        <w:t>[480]</w:t>
      </w:r>
    </w:p>
    <w:p w:rsidR="00627FD2" w:rsidRPr="00185CDD" w:rsidRDefault="00627FD2" w:rsidP="00627FD2">
      <w:pPr>
        <w:spacing w:before="120" w:after="120"/>
        <w:jc w:val="both"/>
      </w:pPr>
      <w:r w:rsidRPr="00185CDD">
        <w:rPr>
          <w:szCs w:val="18"/>
        </w:rPr>
        <w:t>Leclerc de Hauteclocque</w:t>
      </w:r>
      <w:r>
        <w:rPr>
          <w:szCs w:val="18"/>
        </w:rPr>
        <w:t xml:space="preserve"> </w:t>
      </w:r>
      <w:r w:rsidRPr="00185CDD">
        <w:rPr>
          <w:szCs w:val="18"/>
        </w:rPr>
        <w:t>426</w:t>
      </w:r>
    </w:p>
    <w:p w:rsidR="00627FD2" w:rsidRPr="00185CDD" w:rsidRDefault="00627FD2" w:rsidP="00627FD2">
      <w:pPr>
        <w:spacing w:before="120" w:after="120"/>
        <w:jc w:val="both"/>
      </w:pPr>
      <w:r w:rsidRPr="00185CDD">
        <w:rPr>
          <w:szCs w:val="18"/>
        </w:rPr>
        <w:t>Leeb von</w:t>
      </w:r>
      <w:r>
        <w:rPr>
          <w:szCs w:val="18"/>
        </w:rPr>
        <w:t xml:space="preserve"> </w:t>
      </w:r>
      <w:r w:rsidRPr="00185CDD">
        <w:rPr>
          <w:szCs w:val="18"/>
        </w:rPr>
        <w:t xml:space="preserve"> 275, 367</w:t>
      </w:r>
    </w:p>
    <w:p w:rsidR="00627FD2" w:rsidRPr="00185CDD" w:rsidRDefault="00627FD2" w:rsidP="00627FD2">
      <w:pPr>
        <w:spacing w:before="120" w:after="120"/>
        <w:jc w:val="both"/>
      </w:pPr>
      <w:r w:rsidRPr="00185CDD">
        <w:rPr>
          <w:szCs w:val="18"/>
        </w:rPr>
        <w:t>Leibbrandt</w:t>
      </w:r>
      <w:r>
        <w:rPr>
          <w:szCs w:val="18"/>
        </w:rPr>
        <w:t xml:space="preserve"> </w:t>
      </w:r>
      <w:r w:rsidRPr="00185CDD">
        <w:rPr>
          <w:szCs w:val="18"/>
        </w:rPr>
        <w:t>372</w:t>
      </w:r>
    </w:p>
    <w:p w:rsidR="00627FD2" w:rsidRPr="00185CDD" w:rsidRDefault="00627FD2" w:rsidP="00627FD2">
      <w:pPr>
        <w:spacing w:before="120" w:after="120"/>
        <w:jc w:val="both"/>
      </w:pPr>
      <w:r w:rsidRPr="00185CDD">
        <w:rPr>
          <w:szCs w:val="18"/>
        </w:rPr>
        <w:t>Leers von</w:t>
      </w:r>
      <w:r>
        <w:rPr>
          <w:szCs w:val="18"/>
        </w:rPr>
        <w:t xml:space="preserve"> </w:t>
      </w:r>
      <w:r w:rsidRPr="00185CDD">
        <w:rPr>
          <w:szCs w:val="18"/>
        </w:rPr>
        <w:t xml:space="preserve"> 208</w:t>
      </w:r>
    </w:p>
    <w:p w:rsidR="00627FD2" w:rsidRPr="00185CDD" w:rsidRDefault="00627FD2" w:rsidP="00627FD2">
      <w:pPr>
        <w:spacing w:before="120" w:after="120"/>
        <w:jc w:val="both"/>
      </w:pPr>
      <w:r w:rsidRPr="00185CDD">
        <w:rPr>
          <w:szCs w:val="18"/>
        </w:rPr>
        <w:t>Lefort von</w:t>
      </w:r>
      <w:r>
        <w:rPr>
          <w:szCs w:val="18"/>
        </w:rPr>
        <w:t xml:space="preserve"> </w:t>
      </w:r>
      <w:r w:rsidRPr="00185CDD">
        <w:rPr>
          <w:szCs w:val="18"/>
        </w:rPr>
        <w:t xml:space="preserve"> 137</w:t>
      </w:r>
    </w:p>
    <w:p w:rsidR="00627FD2" w:rsidRPr="00185CDD" w:rsidRDefault="00627FD2" w:rsidP="00627FD2">
      <w:pPr>
        <w:spacing w:before="120" w:after="120"/>
        <w:jc w:val="both"/>
      </w:pPr>
      <w:r w:rsidRPr="0086492E">
        <w:rPr>
          <w:b/>
          <w:bCs/>
          <w:szCs w:val="18"/>
        </w:rPr>
        <w:t>Légion Condor</w:t>
      </w:r>
      <w:r>
        <w:rPr>
          <w:bCs/>
          <w:szCs w:val="18"/>
        </w:rPr>
        <w:t xml:space="preserve"> </w:t>
      </w:r>
      <w:r w:rsidRPr="00185CDD">
        <w:rPr>
          <w:bCs/>
          <w:szCs w:val="18"/>
        </w:rPr>
        <w:t xml:space="preserve"> </w:t>
      </w:r>
      <w:r w:rsidRPr="00185CDD">
        <w:rPr>
          <w:szCs w:val="18"/>
        </w:rPr>
        <w:t>250, 251, 262, 263, 323, 324</w:t>
      </w:r>
    </w:p>
    <w:p w:rsidR="00627FD2" w:rsidRPr="00185CDD" w:rsidRDefault="00627FD2" w:rsidP="00627FD2">
      <w:pPr>
        <w:spacing w:before="120" w:after="120"/>
        <w:jc w:val="both"/>
      </w:pPr>
      <w:r w:rsidRPr="0086492E">
        <w:rPr>
          <w:b/>
          <w:bCs/>
          <w:szCs w:val="18"/>
        </w:rPr>
        <w:t>Législation</w:t>
      </w:r>
      <w:r>
        <w:rPr>
          <w:b/>
          <w:bCs/>
          <w:szCs w:val="18"/>
        </w:rPr>
        <w:t xml:space="preserve"> </w:t>
      </w:r>
      <w:r w:rsidRPr="00185CDD">
        <w:rPr>
          <w:bCs/>
          <w:szCs w:val="18"/>
        </w:rPr>
        <w:t xml:space="preserve"> </w:t>
      </w:r>
      <w:r w:rsidRPr="00185CDD">
        <w:rPr>
          <w:szCs w:val="18"/>
        </w:rPr>
        <w:t>cf. Lois</w:t>
      </w:r>
    </w:p>
    <w:p w:rsidR="00627FD2" w:rsidRPr="00185CDD" w:rsidRDefault="00627FD2" w:rsidP="00627FD2">
      <w:pPr>
        <w:spacing w:before="120" w:after="120"/>
        <w:jc w:val="both"/>
      </w:pPr>
      <w:r w:rsidRPr="00185CDD">
        <w:rPr>
          <w:szCs w:val="18"/>
        </w:rPr>
        <w:t>Leiling</w:t>
      </w:r>
      <w:r>
        <w:rPr>
          <w:szCs w:val="18"/>
        </w:rPr>
        <w:t xml:space="preserve"> </w:t>
      </w:r>
      <w:r w:rsidRPr="00185CDD">
        <w:rPr>
          <w:szCs w:val="18"/>
        </w:rPr>
        <w:t xml:space="preserve"> 443</w:t>
      </w:r>
    </w:p>
    <w:p w:rsidR="00627FD2" w:rsidRPr="00185CDD" w:rsidRDefault="00627FD2" w:rsidP="00627FD2">
      <w:pPr>
        <w:spacing w:before="120" w:after="120"/>
        <w:jc w:val="both"/>
      </w:pPr>
      <w:r w:rsidRPr="00185CDD">
        <w:rPr>
          <w:szCs w:val="18"/>
        </w:rPr>
        <w:t>Leipart</w:t>
      </w:r>
      <w:r>
        <w:rPr>
          <w:szCs w:val="18"/>
        </w:rPr>
        <w:t xml:space="preserve"> </w:t>
      </w:r>
      <w:r w:rsidRPr="00185CDD">
        <w:rPr>
          <w:szCs w:val="18"/>
        </w:rPr>
        <w:t xml:space="preserve"> 163</w:t>
      </w:r>
    </w:p>
    <w:p w:rsidR="00627FD2" w:rsidRPr="00185CDD" w:rsidRDefault="00627FD2" w:rsidP="00627FD2">
      <w:pPr>
        <w:spacing w:before="120" w:after="120"/>
        <w:jc w:val="both"/>
      </w:pPr>
      <w:r w:rsidRPr="00185CDD">
        <w:rPr>
          <w:szCs w:val="18"/>
        </w:rPr>
        <w:t>Leipelt</w:t>
      </w:r>
      <w:r>
        <w:rPr>
          <w:szCs w:val="18"/>
        </w:rPr>
        <w:t xml:space="preserve"> </w:t>
      </w:r>
      <w:r w:rsidRPr="00185CDD">
        <w:rPr>
          <w:szCs w:val="18"/>
        </w:rPr>
        <w:t xml:space="preserve"> 394</w:t>
      </w:r>
    </w:p>
    <w:p w:rsidR="00627FD2" w:rsidRPr="00185CDD" w:rsidRDefault="00627FD2" w:rsidP="00627FD2">
      <w:pPr>
        <w:spacing w:before="120" w:after="120"/>
        <w:jc w:val="both"/>
      </w:pPr>
      <w:r w:rsidRPr="00185CDD">
        <w:rPr>
          <w:i/>
          <w:iCs/>
          <w:szCs w:val="18"/>
        </w:rPr>
        <w:t>Leipzig</w:t>
      </w:r>
      <w:r>
        <w:rPr>
          <w:i/>
          <w:iCs/>
          <w:szCs w:val="18"/>
        </w:rPr>
        <w:t xml:space="preserve"> </w:t>
      </w:r>
      <w:r w:rsidRPr="00185CDD">
        <w:rPr>
          <w:i/>
          <w:iCs/>
          <w:szCs w:val="18"/>
        </w:rPr>
        <w:t xml:space="preserve"> </w:t>
      </w:r>
      <w:r w:rsidRPr="00185CDD">
        <w:rPr>
          <w:szCs w:val="18"/>
        </w:rPr>
        <w:t>29, 35, 37, 58, 116, 120, 186, 201, 251, 258, 261, 262, 442</w:t>
      </w:r>
    </w:p>
    <w:p w:rsidR="00627FD2" w:rsidRPr="00185CDD" w:rsidRDefault="00627FD2" w:rsidP="00627FD2">
      <w:pPr>
        <w:spacing w:before="120" w:after="120"/>
        <w:jc w:val="both"/>
      </w:pPr>
      <w:r w:rsidRPr="00185CDD">
        <w:rPr>
          <w:szCs w:val="18"/>
        </w:rPr>
        <w:t>Leitgeb</w:t>
      </w:r>
      <w:r>
        <w:rPr>
          <w:szCs w:val="18"/>
        </w:rPr>
        <w:t xml:space="preserve"> </w:t>
      </w:r>
      <w:r w:rsidRPr="00185CDD">
        <w:rPr>
          <w:szCs w:val="18"/>
        </w:rPr>
        <w:t xml:space="preserve"> 439</w:t>
      </w:r>
    </w:p>
    <w:p w:rsidR="00627FD2" w:rsidRPr="00185CDD" w:rsidRDefault="00627FD2" w:rsidP="00627FD2">
      <w:pPr>
        <w:spacing w:before="120" w:after="120"/>
        <w:jc w:val="both"/>
      </w:pPr>
      <w:r w:rsidRPr="00185CDD">
        <w:rPr>
          <w:szCs w:val="18"/>
        </w:rPr>
        <w:t>Leitz</w:t>
      </w:r>
      <w:r>
        <w:rPr>
          <w:szCs w:val="18"/>
        </w:rPr>
        <w:t xml:space="preserve"> </w:t>
      </w:r>
      <w:r w:rsidRPr="00185CDD">
        <w:rPr>
          <w:szCs w:val="18"/>
        </w:rPr>
        <w:t xml:space="preserve"> 193</w:t>
      </w:r>
    </w:p>
    <w:p w:rsidR="00627FD2" w:rsidRPr="00185CDD" w:rsidRDefault="00627FD2" w:rsidP="00627FD2">
      <w:pPr>
        <w:spacing w:before="120" w:after="120"/>
        <w:jc w:val="both"/>
      </w:pPr>
      <w:r w:rsidRPr="00185CDD">
        <w:rPr>
          <w:i/>
          <w:iCs/>
          <w:szCs w:val="18"/>
        </w:rPr>
        <w:t>Lemberg</w:t>
      </w:r>
      <w:r>
        <w:rPr>
          <w:i/>
          <w:iCs/>
          <w:szCs w:val="18"/>
        </w:rPr>
        <w:t xml:space="preserve"> </w:t>
      </w:r>
      <w:r w:rsidRPr="00185CDD">
        <w:rPr>
          <w:i/>
          <w:iCs/>
          <w:szCs w:val="18"/>
        </w:rPr>
        <w:t xml:space="preserve"> </w:t>
      </w:r>
      <w:r w:rsidRPr="00185CDD">
        <w:rPr>
          <w:szCs w:val="18"/>
        </w:rPr>
        <w:t>316</w:t>
      </w:r>
    </w:p>
    <w:p w:rsidR="00627FD2" w:rsidRPr="00185CDD" w:rsidRDefault="00627FD2" w:rsidP="00627FD2">
      <w:pPr>
        <w:spacing w:before="120" w:after="120"/>
        <w:jc w:val="both"/>
      </w:pPr>
      <w:r w:rsidRPr="00185CDD">
        <w:rPr>
          <w:szCs w:val="18"/>
        </w:rPr>
        <w:t>Lemkin</w:t>
      </w:r>
      <w:r>
        <w:rPr>
          <w:szCs w:val="18"/>
        </w:rPr>
        <w:t xml:space="preserve"> </w:t>
      </w:r>
      <w:r w:rsidRPr="00185CDD">
        <w:rPr>
          <w:szCs w:val="18"/>
        </w:rPr>
        <w:t xml:space="preserve"> 433</w:t>
      </w:r>
    </w:p>
    <w:p w:rsidR="00627FD2" w:rsidRPr="00185CDD" w:rsidRDefault="00627FD2" w:rsidP="00627FD2">
      <w:pPr>
        <w:spacing w:before="120" w:after="120"/>
        <w:jc w:val="both"/>
      </w:pPr>
      <w:r w:rsidRPr="00185CDD">
        <w:rPr>
          <w:szCs w:val="18"/>
        </w:rPr>
        <w:t>Lenard</w:t>
      </w:r>
      <w:r>
        <w:rPr>
          <w:szCs w:val="18"/>
        </w:rPr>
        <w:t xml:space="preserve"> </w:t>
      </w:r>
      <w:r w:rsidRPr="00185CDD">
        <w:rPr>
          <w:szCs w:val="18"/>
        </w:rPr>
        <w:t xml:space="preserve"> 154, 155</w:t>
      </w:r>
    </w:p>
    <w:p w:rsidR="00627FD2" w:rsidRPr="00185CDD" w:rsidRDefault="00627FD2" w:rsidP="00627FD2">
      <w:pPr>
        <w:spacing w:before="120" w:after="120"/>
        <w:jc w:val="both"/>
      </w:pPr>
      <w:r w:rsidRPr="00185CDD">
        <w:rPr>
          <w:szCs w:val="18"/>
        </w:rPr>
        <w:t>Leni</w:t>
      </w:r>
      <w:r>
        <w:rPr>
          <w:szCs w:val="18"/>
        </w:rPr>
        <w:t xml:space="preserve"> </w:t>
      </w:r>
      <w:r w:rsidRPr="00185CDD">
        <w:rPr>
          <w:szCs w:val="18"/>
        </w:rPr>
        <w:t xml:space="preserve"> 68</w:t>
      </w:r>
    </w:p>
    <w:p w:rsidR="00627FD2" w:rsidRPr="00185CDD" w:rsidRDefault="00627FD2" w:rsidP="00627FD2">
      <w:pPr>
        <w:spacing w:before="120" w:after="120"/>
        <w:jc w:val="both"/>
      </w:pPr>
      <w:r w:rsidRPr="00185CDD">
        <w:rPr>
          <w:szCs w:val="18"/>
        </w:rPr>
        <w:t>Lénine</w:t>
      </w:r>
      <w:r>
        <w:rPr>
          <w:szCs w:val="18"/>
        </w:rPr>
        <w:t xml:space="preserve"> </w:t>
      </w:r>
      <w:r w:rsidRPr="00185CDD">
        <w:rPr>
          <w:szCs w:val="18"/>
        </w:rPr>
        <w:t xml:space="preserve"> 18, 22, 34, 39, 62, 69, 84, 91</w:t>
      </w:r>
    </w:p>
    <w:p w:rsidR="00627FD2" w:rsidRPr="00185CDD" w:rsidRDefault="00627FD2" w:rsidP="00627FD2">
      <w:pPr>
        <w:spacing w:before="120" w:after="120"/>
        <w:jc w:val="both"/>
      </w:pPr>
      <w:r w:rsidRPr="00185CDD">
        <w:rPr>
          <w:i/>
          <w:iCs/>
          <w:szCs w:val="18"/>
        </w:rPr>
        <w:t>Leningrad</w:t>
      </w:r>
      <w:r>
        <w:rPr>
          <w:i/>
          <w:iCs/>
          <w:szCs w:val="18"/>
        </w:rPr>
        <w:t xml:space="preserve"> </w:t>
      </w:r>
      <w:r w:rsidRPr="00185CDD">
        <w:rPr>
          <w:szCs w:val="18"/>
        </w:rPr>
        <w:t>330,</w:t>
      </w:r>
      <w:r>
        <w:rPr>
          <w:szCs w:val="18"/>
        </w:rPr>
        <w:t xml:space="preserve"> </w:t>
      </w:r>
      <w:r w:rsidRPr="00185CDD">
        <w:rPr>
          <w:szCs w:val="18"/>
        </w:rPr>
        <w:t>381,</w:t>
      </w:r>
      <w:r>
        <w:rPr>
          <w:szCs w:val="18"/>
        </w:rPr>
        <w:t xml:space="preserve"> </w:t>
      </w:r>
      <w:r w:rsidRPr="00185CDD">
        <w:rPr>
          <w:szCs w:val="18"/>
        </w:rPr>
        <w:t>393</w:t>
      </w:r>
    </w:p>
    <w:p w:rsidR="00627FD2" w:rsidRPr="00185CDD" w:rsidRDefault="00627FD2" w:rsidP="00627FD2">
      <w:pPr>
        <w:spacing w:before="120" w:after="120"/>
        <w:jc w:val="both"/>
      </w:pPr>
      <w:r w:rsidRPr="00185CDD">
        <w:rPr>
          <w:szCs w:val="18"/>
        </w:rPr>
        <w:t>Leonhard</w:t>
      </w:r>
      <w:r>
        <w:rPr>
          <w:szCs w:val="18"/>
        </w:rPr>
        <w:t xml:space="preserve"> </w:t>
      </w:r>
      <w:r w:rsidRPr="00185CDD">
        <w:rPr>
          <w:szCs w:val="18"/>
        </w:rPr>
        <w:t xml:space="preserve"> 91, 120, 227, 295, 368, 432</w:t>
      </w:r>
    </w:p>
    <w:p w:rsidR="00627FD2" w:rsidRPr="00185CDD" w:rsidRDefault="00627FD2" w:rsidP="00627FD2">
      <w:pPr>
        <w:spacing w:before="120" w:after="120"/>
        <w:jc w:val="both"/>
      </w:pPr>
      <w:r w:rsidRPr="00185CDD">
        <w:rPr>
          <w:szCs w:val="18"/>
        </w:rPr>
        <w:t>Leopold</w:t>
      </w:r>
      <w:r>
        <w:rPr>
          <w:szCs w:val="18"/>
        </w:rPr>
        <w:t xml:space="preserve"> </w:t>
      </w:r>
      <w:r w:rsidRPr="00185CDD">
        <w:rPr>
          <w:szCs w:val="18"/>
        </w:rPr>
        <w:t xml:space="preserve"> 193, 222, 265, 273, 273</w:t>
      </w:r>
    </w:p>
    <w:p w:rsidR="00627FD2" w:rsidRPr="00185CDD" w:rsidRDefault="00627FD2" w:rsidP="00627FD2">
      <w:pPr>
        <w:spacing w:before="120" w:after="120"/>
        <w:jc w:val="both"/>
      </w:pPr>
      <w:r w:rsidRPr="00185CDD">
        <w:rPr>
          <w:szCs w:val="18"/>
        </w:rPr>
        <w:t>Léopold III</w:t>
      </w:r>
      <w:r>
        <w:rPr>
          <w:szCs w:val="18"/>
        </w:rPr>
        <w:t xml:space="preserve"> </w:t>
      </w:r>
      <w:r w:rsidRPr="00185CDD">
        <w:rPr>
          <w:szCs w:val="18"/>
        </w:rPr>
        <w:t xml:space="preserve"> 268, 329</w:t>
      </w:r>
    </w:p>
    <w:p w:rsidR="00627FD2" w:rsidRPr="00185CDD" w:rsidRDefault="00627FD2" w:rsidP="00627FD2">
      <w:pPr>
        <w:spacing w:before="120" w:after="120"/>
        <w:jc w:val="both"/>
      </w:pPr>
      <w:r>
        <w:rPr>
          <w:szCs w:val="18"/>
        </w:rPr>
        <w:t>Lerchenfeld-Kö</w:t>
      </w:r>
      <w:r w:rsidRPr="00185CDD">
        <w:rPr>
          <w:szCs w:val="18"/>
        </w:rPr>
        <w:t>fering von</w:t>
      </w:r>
      <w:r>
        <w:rPr>
          <w:szCs w:val="18"/>
        </w:rPr>
        <w:t xml:space="preserve"> </w:t>
      </w:r>
      <w:r w:rsidRPr="00185CDD">
        <w:rPr>
          <w:szCs w:val="18"/>
        </w:rPr>
        <w:t xml:space="preserve"> 40, 42, 44, 45, 46</w:t>
      </w:r>
    </w:p>
    <w:p w:rsidR="00627FD2" w:rsidRPr="00185CDD" w:rsidRDefault="00627FD2" w:rsidP="00627FD2">
      <w:pPr>
        <w:spacing w:before="120" w:after="120"/>
        <w:jc w:val="both"/>
      </w:pPr>
      <w:r w:rsidRPr="00185CDD">
        <w:rPr>
          <w:szCs w:val="18"/>
        </w:rPr>
        <w:t>Lersch</w:t>
      </w:r>
      <w:r>
        <w:rPr>
          <w:szCs w:val="18"/>
        </w:rPr>
        <w:t xml:space="preserve"> </w:t>
      </w:r>
      <w:r w:rsidRPr="00185CDD">
        <w:rPr>
          <w:szCs w:val="18"/>
        </w:rPr>
        <w:t xml:space="preserve"> 60, 209, 242</w:t>
      </w:r>
    </w:p>
    <w:p w:rsidR="00627FD2" w:rsidRPr="00185CDD" w:rsidRDefault="00627FD2" w:rsidP="00627FD2">
      <w:pPr>
        <w:spacing w:before="120" w:after="120"/>
        <w:jc w:val="both"/>
      </w:pPr>
      <w:r w:rsidRPr="00185CDD">
        <w:rPr>
          <w:i/>
          <w:iCs/>
          <w:szCs w:val="18"/>
        </w:rPr>
        <w:t>Les Glières</w:t>
      </w:r>
      <w:r>
        <w:rPr>
          <w:i/>
          <w:iCs/>
          <w:szCs w:val="18"/>
        </w:rPr>
        <w:t xml:space="preserve"> </w:t>
      </w:r>
      <w:r w:rsidRPr="00185CDD">
        <w:rPr>
          <w:i/>
          <w:iCs/>
          <w:szCs w:val="18"/>
        </w:rPr>
        <w:t xml:space="preserve"> </w:t>
      </w:r>
      <w:r w:rsidRPr="00185CDD">
        <w:rPr>
          <w:szCs w:val="18"/>
        </w:rPr>
        <w:t>413</w:t>
      </w:r>
    </w:p>
    <w:p w:rsidR="00627FD2" w:rsidRPr="00185CDD" w:rsidRDefault="00627FD2" w:rsidP="00627FD2">
      <w:pPr>
        <w:spacing w:before="120" w:after="120"/>
        <w:jc w:val="both"/>
      </w:pPr>
      <w:r w:rsidRPr="00185CDD">
        <w:rPr>
          <w:i/>
          <w:iCs/>
          <w:szCs w:val="18"/>
        </w:rPr>
        <w:t>Les Milles</w:t>
      </w:r>
      <w:r>
        <w:rPr>
          <w:i/>
          <w:iCs/>
          <w:szCs w:val="18"/>
        </w:rPr>
        <w:t xml:space="preserve"> </w:t>
      </w:r>
      <w:r w:rsidRPr="00185CDD">
        <w:rPr>
          <w:i/>
          <w:iCs/>
          <w:szCs w:val="18"/>
        </w:rPr>
        <w:t xml:space="preserve"> </w:t>
      </w:r>
      <w:r w:rsidRPr="00185CDD">
        <w:rPr>
          <w:szCs w:val="18"/>
        </w:rPr>
        <w:t>310, 339, 343, 411</w:t>
      </w:r>
    </w:p>
    <w:p w:rsidR="00627FD2" w:rsidRPr="00185CDD" w:rsidRDefault="00627FD2" w:rsidP="00627FD2">
      <w:pPr>
        <w:spacing w:before="120" w:after="120"/>
        <w:jc w:val="both"/>
      </w:pPr>
      <w:r w:rsidRPr="00185CDD">
        <w:rPr>
          <w:i/>
          <w:iCs/>
          <w:szCs w:val="18"/>
        </w:rPr>
        <w:t>Lettonie</w:t>
      </w:r>
      <w:r>
        <w:rPr>
          <w:i/>
          <w:iCs/>
          <w:szCs w:val="18"/>
        </w:rPr>
        <w:t xml:space="preserve"> </w:t>
      </w:r>
      <w:r w:rsidRPr="00185CDD">
        <w:rPr>
          <w:i/>
          <w:iCs/>
          <w:szCs w:val="18"/>
        </w:rPr>
        <w:t xml:space="preserve"> </w:t>
      </w:r>
      <w:r w:rsidRPr="00185CDD">
        <w:rPr>
          <w:szCs w:val="18"/>
        </w:rPr>
        <w:t>305, 362, 366, 407</w:t>
      </w:r>
    </w:p>
    <w:p w:rsidR="00627FD2" w:rsidRPr="00185CDD" w:rsidRDefault="00627FD2" w:rsidP="00627FD2">
      <w:pPr>
        <w:spacing w:before="120" w:after="120"/>
        <w:jc w:val="both"/>
      </w:pPr>
      <w:r w:rsidRPr="00185CDD">
        <w:rPr>
          <w:szCs w:val="18"/>
        </w:rPr>
        <w:t>Leuschner</w:t>
      </w:r>
      <w:r>
        <w:rPr>
          <w:szCs w:val="18"/>
        </w:rPr>
        <w:t xml:space="preserve"> </w:t>
      </w:r>
      <w:r w:rsidRPr="00185CDD">
        <w:rPr>
          <w:szCs w:val="18"/>
        </w:rPr>
        <w:t xml:space="preserve"> 335</w:t>
      </w:r>
    </w:p>
    <w:p w:rsidR="00627FD2" w:rsidRPr="00185CDD" w:rsidRDefault="00627FD2" w:rsidP="00627FD2">
      <w:pPr>
        <w:spacing w:before="120" w:after="120"/>
        <w:jc w:val="both"/>
      </w:pPr>
      <w:r w:rsidRPr="00185CDD">
        <w:rPr>
          <w:i/>
          <w:iCs/>
          <w:szCs w:val="18"/>
        </w:rPr>
        <w:t>Le Vernet</w:t>
      </w:r>
      <w:r>
        <w:rPr>
          <w:i/>
          <w:iCs/>
          <w:szCs w:val="18"/>
        </w:rPr>
        <w:t xml:space="preserve"> </w:t>
      </w:r>
      <w:r w:rsidRPr="00185CDD">
        <w:rPr>
          <w:szCs w:val="18"/>
        </w:rPr>
        <w:t>299, 367, 368, 390, 411</w:t>
      </w:r>
    </w:p>
    <w:p w:rsidR="00627FD2" w:rsidRPr="00185CDD" w:rsidRDefault="00627FD2" w:rsidP="00627FD2">
      <w:pPr>
        <w:spacing w:before="120" w:after="120"/>
        <w:jc w:val="both"/>
      </w:pPr>
      <w:r w:rsidRPr="00185CDD">
        <w:rPr>
          <w:szCs w:val="18"/>
        </w:rPr>
        <w:t>Leviné</w:t>
      </w:r>
      <w:r>
        <w:rPr>
          <w:szCs w:val="18"/>
        </w:rPr>
        <w:t xml:space="preserve"> </w:t>
      </w:r>
      <w:r w:rsidRPr="00185CDD">
        <w:rPr>
          <w:szCs w:val="18"/>
        </w:rPr>
        <w:t xml:space="preserve"> 23</w:t>
      </w:r>
    </w:p>
    <w:p w:rsidR="00627FD2" w:rsidRPr="00185CDD" w:rsidRDefault="00627FD2" w:rsidP="00627FD2">
      <w:pPr>
        <w:spacing w:before="120" w:after="120"/>
        <w:jc w:val="both"/>
      </w:pPr>
      <w:r w:rsidRPr="00185CDD">
        <w:rPr>
          <w:szCs w:val="18"/>
        </w:rPr>
        <w:t>Ley</w:t>
      </w:r>
      <w:r>
        <w:rPr>
          <w:szCs w:val="18"/>
        </w:rPr>
        <w:t xml:space="preserve"> </w:t>
      </w:r>
      <w:r w:rsidRPr="00185CDD">
        <w:rPr>
          <w:szCs w:val="18"/>
        </w:rPr>
        <w:t xml:space="preserve"> 90, 125, 132, 189, 196, 211, 225, 249, 262, 264, 315, 325, 340, 373, 445</w:t>
      </w:r>
    </w:p>
    <w:p w:rsidR="00627FD2" w:rsidRPr="00185CDD" w:rsidRDefault="00627FD2" w:rsidP="00627FD2">
      <w:pPr>
        <w:spacing w:before="120" w:after="120"/>
        <w:jc w:val="both"/>
      </w:pPr>
      <w:r w:rsidRPr="00185CDD">
        <w:rPr>
          <w:i/>
          <w:iCs/>
          <w:szCs w:val="18"/>
        </w:rPr>
        <w:t>Libye</w:t>
      </w:r>
      <w:r>
        <w:rPr>
          <w:i/>
          <w:iCs/>
          <w:szCs w:val="18"/>
        </w:rPr>
        <w:t xml:space="preserve"> </w:t>
      </w:r>
      <w:r w:rsidRPr="00185CDD">
        <w:rPr>
          <w:i/>
          <w:iCs/>
          <w:szCs w:val="18"/>
        </w:rPr>
        <w:t xml:space="preserve"> </w:t>
      </w:r>
      <w:r w:rsidRPr="00185CDD">
        <w:rPr>
          <w:szCs w:val="18"/>
        </w:rPr>
        <w:t>297, 330, 338, 341, 342, 345, 346, 348, 349, 364, 366, 372, 379, 380</w:t>
      </w:r>
    </w:p>
    <w:p w:rsidR="00627FD2" w:rsidRPr="00185CDD" w:rsidRDefault="00627FD2" w:rsidP="00627FD2">
      <w:pPr>
        <w:spacing w:before="120" w:after="120"/>
        <w:jc w:val="both"/>
      </w:pPr>
      <w:r w:rsidRPr="00185CDD">
        <w:rPr>
          <w:szCs w:val="18"/>
        </w:rPr>
        <w:t>Lichtenberg</w:t>
      </w:r>
      <w:r>
        <w:rPr>
          <w:szCs w:val="18"/>
        </w:rPr>
        <w:t xml:space="preserve"> </w:t>
      </w:r>
      <w:r w:rsidRPr="00185CDD">
        <w:rPr>
          <w:szCs w:val="18"/>
        </w:rPr>
        <w:t xml:space="preserve"> 291, 357, 358, 362</w:t>
      </w:r>
    </w:p>
    <w:p w:rsidR="00627FD2" w:rsidRPr="00185CDD" w:rsidRDefault="00627FD2" w:rsidP="00627FD2">
      <w:pPr>
        <w:spacing w:before="120" w:after="120"/>
        <w:jc w:val="both"/>
      </w:pPr>
      <w:r w:rsidRPr="00185CDD">
        <w:rPr>
          <w:szCs w:val="18"/>
        </w:rPr>
        <w:t>Lichtenberger</w:t>
      </w:r>
      <w:r>
        <w:rPr>
          <w:szCs w:val="18"/>
        </w:rPr>
        <w:t xml:space="preserve"> </w:t>
      </w:r>
      <w:r w:rsidRPr="00185CDD">
        <w:rPr>
          <w:szCs w:val="18"/>
        </w:rPr>
        <w:t>272</w:t>
      </w:r>
    </w:p>
    <w:p w:rsidR="00627FD2" w:rsidRPr="00185CDD" w:rsidRDefault="00627FD2" w:rsidP="00627FD2">
      <w:pPr>
        <w:spacing w:before="120" w:after="120"/>
        <w:jc w:val="both"/>
      </w:pPr>
      <w:r w:rsidRPr="00185CDD">
        <w:rPr>
          <w:i/>
          <w:iCs/>
          <w:szCs w:val="18"/>
        </w:rPr>
        <w:t>Lidice</w:t>
      </w:r>
      <w:r>
        <w:rPr>
          <w:i/>
          <w:iCs/>
          <w:szCs w:val="18"/>
        </w:rPr>
        <w:t xml:space="preserve"> </w:t>
      </w:r>
      <w:r w:rsidRPr="00185CDD">
        <w:rPr>
          <w:i/>
          <w:iCs/>
          <w:szCs w:val="18"/>
        </w:rPr>
        <w:t xml:space="preserve"> </w:t>
      </w:r>
      <w:r w:rsidRPr="00185CDD">
        <w:rPr>
          <w:szCs w:val="18"/>
        </w:rPr>
        <w:t>380,411</w:t>
      </w:r>
    </w:p>
    <w:p w:rsidR="00627FD2" w:rsidRPr="00185CDD" w:rsidRDefault="00627FD2" w:rsidP="00627FD2">
      <w:pPr>
        <w:spacing w:before="120" w:after="120"/>
        <w:jc w:val="both"/>
      </w:pPr>
      <w:r w:rsidRPr="00185CDD">
        <w:rPr>
          <w:szCs w:val="18"/>
        </w:rPr>
        <w:t>Liebeneiner</w:t>
      </w:r>
      <w:r>
        <w:rPr>
          <w:szCs w:val="18"/>
        </w:rPr>
        <w:t xml:space="preserve"> </w:t>
      </w:r>
      <w:r w:rsidRPr="00185CDD">
        <w:rPr>
          <w:szCs w:val="18"/>
        </w:rPr>
        <w:t xml:space="preserve"> 344,370</w:t>
      </w:r>
    </w:p>
    <w:p w:rsidR="00627FD2" w:rsidRPr="00185CDD" w:rsidRDefault="00627FD2" w:rsidP="00627FD2">
      <w:pPr>
        <w:spacing w:before="120" w:after="120"/>
        <w:jc w:val="both"/>
      </w:pPr>
      <w:r w:rsidRPr="00185CDD">
        <w:rPr>
          <w:szCs w:val="18"/>
        </w:rPr>
        <w:t>Liebermann</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szCs w:val="18"/>
        </w:rPr>
        <w:t>Liebknecht</w:t>
      </w:r>
      <w:r>
        <w:rPr>
          <w:szCs w:val="18"/>
        </w:rPr>
        <w:t xml:space="preserve"> </w:t>
      </w:r>
      <w:r w:rsidRPr="00185CDD">
        <w:rPr>
          <w:szCs w:val="18"/>
        </w:rPr>
        <w:t xml:space="preserve"> 20,41</w:t>
      </w:r>
    </w:p>
    <w:p w:rsidR="00627FD2" w:rsidRPr="00185CDD" w:rsidRDefault="00627FD2" w:rsidP="00627FD2">
      <w:pPr>
        <w:spacing w:before="120" w:after="120"/>
        <w:jc w:val="both"/>
      </w:pPr>
      <w:r w:rsidRPr="00185CDD">
        <w:rPr>
          <w:szCs w:val="18"/>
        </w:rPr>
        <w:t>Liechtenstein</w:t>
      </w:r>
      <w:r>
        <w:rPr>
          <w:szCs w:val="18"/>
        </w:rPr>
        <w:t xml:space="preserve"> </w:t>
      </w:r>
      <w:r w:rsidRPr="00185CDD">
        <w:rPr>
          <w:szCs w:val="18"/>
        </w:rPr>
        <w:t xml:space="preserve"> 345</w:t>
      </w:r>
    </w:p>
    <w:p w:rsidR="00627FD2" w:rsidRPr="00185CDD" w:rsidRDefault="00627FD2" w:rsidP="00627FD2">
      <w:pPr>
        <w:spacing w:before="120" w:after="120"/>
        <w:jc w:val="both"/>
      </w:pPr>
      <w:r w:rsidRPr="00185CDD">
        <w:rPr>
          <w:i/>
          <w:iCs/>
          <w:szCs w:val="18"/>
        </w:rPr>
        <w:t>Liège</w:t>
      </w:r>
      <w:r>
        <w:rPr>
          <w:i/>
          <w:iCs/>
          <w:szCs w:val="18"/>
        </w:rPr>
        <w:t xml:space="preserve"> </w:t>
      </w:r>
      <w:r w:rsidRPr="00185CDD">
        <w:rPr>
          <w:i/>
          <w:iCs/>
          <w:szCs w:val="18"/>
        </w:rPr>
        <w:t xml:space="preserve"> </w:t>
      </w:r>
      <w:r w:rsidRPr="00185CDD">
        <w:rPr>
          <w:szCs w:val="18"/>
        </w:rPr>
        <w:t>33,418</w:t>
      </w:r>
    </w:p>
    <w:p w:rsidR="00627FD2" w:rsidRPr="00185CDD" w:rsidRDefault="00627FD2" w:rsidP="00627FD2">
      <w:pPr>
        <w:spacing w:before="120" w:after="120"/>
        <w:jc w:val="both"/>
      </w:pPr>
      <w:r w:rsidRPr="00185CDD">
        <w:rPr>
          <w:szCs w:val="18"/>
        </w:rPr>
        <w:t>Liek</w:t>
      </w:r>
      <w:r>
        <w:rPr>
          <w:szCs w:val="18"/>
        </w:rPr>
        <w:t xml:space="preserve"> </w:t>
      </w:r>
      <w:r w:rsidRPr="00185CDD">
        <w:rPr>
          <w:szCs w:val="18"/>
        </w:rPr>
        <w:t>77</w:t>
      </w:r>
    </w:p>
    <w:p w:rsidR="00627FD2" w:rsidRPr="00185CDD" w:rsidRDefault="00627FD2" w:rsidP="00627FD2">
      <w:pPr>
        <w:spacing w:before="120" w:after="120"/>
        <w:jc w:val="both"/>
      </w:pPr>
      <w:r w:rsidRPr="00185CDD">
        <w:rPr>
          <w:i/>
          <w:iCs/>
          <w:szCs w:val="18"/>
        </w:rPr>
        <w:t>Liepaïa</w:t>
      </w:r>
      <w:r>
        <w:rPr>
          <w:i/>
          <w:iCs/>
          <w:szCs w:val="18"/>
        </w:rPr>
        <w:t xml:space="preserve"> </w:t>
      </w:r>
      <w:r w:rsidRPr="00185CDD">
        <w:rPr>
          <w:i/>
          <w:iCs/>
          <w:szCs w:val="18"/>
        </w:rPr>
        <w:t xml:space="preserve"> </w:t>
      </w:r>
      <w:r w:rsidRPr="00185CDD">
        <w:rPr>
          <w:szCs w:val="18"/>
        </w:rPr>
        <w:t>366</w:t>
      </w:r>
    </w:p>
    <w:p w:rsidR="00627FD2" w:rsidRPr="00185CDD" w:rsidRDefault="00627FD2" w:rsidP="00627FD2">
      <w:pPr>
        <w:spacing w:before="120" w:after="120"/>
        <w:jc w:val="both"/>
      </w:pPr>
      <w:r w:rsidRPr="00AD55D4">
        <w:rPr>
          <w:b/>
          <w:bCs/>
          <w:szCs w:val="18"/>
        </w:rPr>
        <w:t>Ligne Siegfried</w:t>
      </w:r>
      <w:r w:rsidRPr="00185CDD">
        <w:rPr>
          <w:bCs/>
          <w:szCs w:val="18"/>
        </w:rPr>
        <w:t xml:space="preserve"> </w:t>
      </w:r>
      <w:r w:rsidRPr="00185CDD">
        <w:rPr>
          <w:i/>
          <w:iCs/>
          <w:szCs w:val="18"/>
        </w:rPr>
        <w:t>(Westwall)</w:t>
      </w:r>
      <w:r>
        <w:rPr>
          <w:i/>
          <w:iCs/>
          <w:szCs w:val="18"/>
        </w:rPr>
        <w:t xml:space="preserve"> </w:t>
      </w:r>
      <w:r w:rsidRPr="00185CDD">
        <w:rPr>
          <w:i/>
          <w:iCs/>
          <w:szCs w:val="18"/>
        </w:rPr>
        <w:t xml:space="preserve"> </w:t>
      </w:r>
      <w:r w:rsidRPr="00185CDD">
        <w:rPr>
          <w:szCs w:val="18"/>
        </w:rPr>
        <w:t>264, 282, 306, 317, 320, 426</w:t>
      </w:r>
    </w:p>
    <w:p w:rsidR="00627FD2" w:rsidRPr="00185CDD" w:rsidRDefault="00627FD2" w:rsidP="00627FD2">
      <w:pPr>
        <w:spacing w:before="120" w:after="120"/>
        <w:jc w:val="both"/>
      </w:pPr>
      <w:r w:rsidRPr="00AD55D4">
        <w:rPr>
          <w:b/>
          <w:bCs/>
          <w:szCs w:val="18"/>
        </w:rPr>
        <w:t>Ligue allemande des propriétaires d'un logement en lotiss</w:t>
      </w:r>
      <w:r w:rsidRPr="00AD55D4">
        <w:rPr>
          <w:b/>
          <w:bCs/>
          <w:szCs w:val="18"/>
        </w:rPr>
        <w:t>e</w:t>
      </w:r>
      <w:r w:rsidRPr="00AD55D4">
        <w:rPr>
          <w:b/>
          <w:bCs/>
          <w:szCs w:val="18"/>
        </w:rPr>
        <w:t>ment</w:t>
      </w:r>
      <w:r w:rsidRPr="00185CDD">
        <w:rPr>
          <w:bCs/>
          <w:szCs w:val="18"/>
        </w:rPr>
        <w:t xml:space="preserve"> </w:t>
      </w:r>
      <w:r w:rsidRPr="00185CDD">
        <w:rPr>
          <w:i/>
          <w:iCs/>
          <w:szCs w:val="18"/>
        </w:rPr>
        <w:t>(Deutscher</w:t>
      </w:r>
      <w:r>
        <w:rPr>
          <w:i/>
          <w:iCs/>
          <w:szCs w:val="18"/>
        </w:rPr>
        <w:t xml:space="preserve"> </w:t>
      </w:r>
      <w:r w:rsidRPr="00185CDD">
        <w:rPr>
          <w:i/>
          <w:iCs/>
          <w:szCs w:val="18"/>
        </w:rPr>
        <w:t>Siedlerbund)</w:t>
      </w:r>
      <w:r>
        <w:rPr>
          <w:i/>
          <w:iCs/>
          <w:szCs w:val="18"/>
        </w:rPr>
        <w:t xml:space="preserve"> </w:t>
      </w:r>
      <w:r w:rsidRPr="00185CDD">
        <w:rPr>
          <w:i/>
          <w:iCs/>
          <w:szCs w:val="18"/>
        </w:rPr>
        <w:t xml:space="preserve"> </w:t>
      </w:r>
      <w:r w:rsidRPr="00185CDD">
        <w:rPr>
          <w:szCs w:val="18"/>
        </w:rPr>
        <w:t>231,</w:t>
      </w:r>
      <w:r>
        <w:rPr>
          <w:szCs w:val="18"/>
        </w:rPr>
        <w:t xml:space="preserve"> </w:t>
      </w:r>
      <w:r w:rsidRPr="00185CDD">
        <w:rPr>
          <w:szCs w:val="18"/>
        </w:rPr>
        <w:t>232</w:t>
      </w:r>
    </w:p>
    <w:p w:rsidR="00627FD2" w:rsidRPr="00185CDD" w:rsidRDefault="00627FD2" w:rsidP="00627FD2">
      <w:pPr>
        <w:spacing w:before="120" w:after="120"/>
        <w:jc w:val="both"/>
      </w:pPr>
      <w:r w:rsidRPr="00AD55D4">
        <w:rPr>
          <w:b/>
          <w:bCs/>
          <w:szCs w:val="18"/>
        </w:rPr>
        <w:t>Ligue de combat allemande</w:t>
      </w:r>
      <w:r w:rsidRPr="00185CDD">
        <w:rPr>
          <w:bCs/>
          <w:szCs w:val="18"/>
        </w:rPr>
        <w:t xml:space="preserve"> </w:t>
      </w:r>
      <w:r w:rsidRPr="00185CDD">
        <w:rPr>
          <w:i/>
          <w:iCs/>
          <w:szCs w:val="18"/>
        </w:rPr>
        <w:t>(deutscher Kampbund)</w:t>
      </w:r>
      <w:r>
        <w:rPr>
          <w:i/>
          <w:iCs/>
          <w:szCs w:val="18"/>
        </w:rPr>
        <w:t xml:space="preserve"> </w:t>
      </w:r>
      <w:r w:rsidRPr="00185CDD">
        <w:rPr>
          <w:i/>
          <w:iCs/>
          <w:szCs w:val="18"/>
        </w:rPr>
        <w:t xml:space="preserve"> </w:t>
      </w:r>
      <w:r w:rsidRPr="00185CDD">
        <w:rPr>
          <w:szCs w:val="18"/>
        </w:rPr>
        <w:t>55, 57</w:t>
      </w:r>
    </w:p>
    <w:p w:rsidR="00627FD2" w:rsidRPr="00185CDD" w:rsidRDefault="00627FD2" w:rsidP="00627FD2">
      <w:pPr>
        <w:spacing w:before="120" w:after="120"/>
        <w:jc w:val="both"/>
      </w:pPr>
      <w:r>
        <w:t>[481]</w:t>
      </w:r>
    </w:p>
    <w:p w:rsidR="00627FD2" w:rsidRPr="00185CDD" w:rsidRDefault="00627FD2" w:rsidP="00627FD2">
      <w:pPr>
        <w:spacing w:before="120" w:after="120"/>
        <w:jc w:val="both"/>
      </w:pPr>
      <w:r w:rsidRPr="00AD55D4">
        <w:rPr>
          <w:b/>
          <w:bCs/>
          <w:szCs w:val="18"/>
        </w:rPr>
        <w:t>Ligue de combat pour la défense de la culture allemande</w:t>
      </w:r>
      <w:r w:rsidRPr="00185CDD">
        <w:rPr>
          <w:bCs/>
          <w:szCs w:val="18"/>
        </w:rPr>
        <w:t xml:space="preserve"> </w:t>
      </w:r>
      <w:r>
        <w:rPr>
          <w:i/>
          <w:iCs/>
          <w:szCs w:val="18"/>
        </w:rPr>
        <w:t>(</w:t>
      </w:r>
      <w:r w:rsidRPr="00185CDD">
        <w:rPr>
          <w:i/>
          <w:iCs/>
          <w:szCs w:val="18"/>
        </w:rPr>
        <w:t xml:space="preserve">Kampfbund </w:t>
      </w:r>
      <w:r>
        <w:rPr>
          <w:i/>
          <w:iCs/>
          <w:szCs w:val="18"/>
        </w:rPr>
        <w:t xml:space="preserve">für </w:t>
      </w:r>
      <w:r w:rsidRPr="00185CDD">
        <w:rPr>
          <w:i/>
          <w:iCs/>
          <w:szCs w:val="18"/>
        </w:rPr>
        <w:t>deutsche Kultur)</w:t>
      </w:r>
      <w:r>
        <w:rPr>
          <w:i/>
          <w:iCs/>
          <w:szCs w:val="18"/>
        </w:rPr>
        <w:t xml:space="preserve"> </w:t>
      </w:r>
      <w:r w:rsidRPr="00185CDD">
        <w:rPr>
          <w:i/>
          <w:iCs/>
          <w:szCs w:val="18"/>
        </w:rPr>
        <w:t xml:space="preserve"> </w:t>
      </w:r>
      <w:r w:rsidRPr="00185CDD">
        <w:rPr>
          <w:szCs w:val="18"/>
        </w:rPr>
        <w:t>107, 203, 228</w:t>
      </w:r>
    </w:p>
    <w:p w:rsidR="00627FD2" w:rsidRPr="00185CDD" w:rsidRDefault="00627FD2" w:rsidP="00627FD2">
      <w:pPr>
        <w:spacing w:before="120" w:after="120"/>
        <w:jc w:val="both"/>
      </w:pPr>
      <w:r w:rsidRPr="00AD55D4">
        <w:rPr>
          <w:b/>
          <w:bCs/>
          <w:szCs w:val="18"/>
        </w:rPr>
        <w:t>Ligue de combat pour la défense du petit et moyen commerce</w:t>
      </w:r>
      <w:r w:rsidRPr="00185CDD">
        <w:rPr>
          <w:bCs/>
          <w:szCs w:val="18"/>
        </w:rPr>
        <w:t xml:space="preserve"> </w:t>
      </w:r>
      <w:r>
        <w:rPr>
          <w:bCs/>
          <w:szCs w:val="18"/>
        </w:rPr>
        <w:t>(</w:t>
      </w:r>
      <w:r w:rsidRPr="00185CDD">
        <w:rPr>
          <w:i/>
          <w:iCs/>
          <w:szCs w:val="18"/>
        </w:rPr>
        <w:t>Kampfbund</w:t>
      </w:r>
      <w:r>
        <w:rPr>
          <w:i/>
          <w:iCs/>
          <w:szCs w:val="18"/>
        </w:rPr>
        <w:t xml:space="preserve"> für</w:t>
      </w:r>
      <w:r w:rsidRPr="00185CDD">
        <w:rPr>
          <w:i/>
          <w:iCs/>
          <w:szCs w:val="18"/>
        </w:rPr>
        <w:t xml:space="preserve"> den gewerblichen Mittelstand)</w:t>
      </w:r>
      <w:r>
        <w:rPr>
          <w:i/>
          <w:iCs/>
          <w:szCs w:val="18"/>
        </w:rPr>
        <w:t xml:space="preserve"> </w:t>
      </w:r>
      <w:r w:rsidRPr="00185CDD">
        <w:rPr>
          <w:i/>
          <w:iCs/>
          <w:szCs w:val="18"/>
        </w:rPr>
        <w:t xml:space="preserve"> </w:t>
      </w:r>
      <w:r w:rsidRPr="00185CDD">
        <w:rPr>
          <w:szCs w:val="18"/>
        </w:rPr>
        <w:t>177, 188</w:t>
      </w:r>
    </w:p>
    <w:p w:rsidR="00627FD2" w:rsidRPr="00185CDD" w:rsidRDefault="00627FD2" w:rsidP="00627FD2">
      <w:pPr>
        <w:spacing w:before="120" w:after="120"/>
        <w:jc w:val="both"/>
      </w:pPr>
      <w:r w:rsidRPr="00AD55D4">
        <w:rPr>
          <w:b/>
          <w:bCs/>
          <w:szCs w:val="18"/>
        </w:rPr>
        <w:t>Ligue des juristes allemands nationaux-socialistes</w:t>
      </w:r>
      <w:r>
        <w:rPr>
          <w:b/>
          <w:bCs/>
          <w:szCs w:val="18"/>
        </w:rPr>
        <w:t xml:space="preserve"> </w:t>
      </w:r>
      <w:r w:rsidRPr="00185CDD">
        <w:rPr>
          <w:bCs/>
          <w:szCs w:val="18"/>
        </w:rPr>
        <w:t xml:space="preserve"> cf. BNSDJ</w:t>
      </w:r>
    </w:p>
    <w:p w:rsidR="00627FD2" w:rsidRPr="00185CDD" w:rsidRDefault="00627FD2" w:rsidP="00627FD2">
      <w:pPr>
        <w:spacing w:before="120" w:after="120"/>
        <w:jc w:val="both"/>
      </w:pPr>
      <w:r w:rsidRPr="00AD55D4">
        <w:rPr>
          <w:b/>
          <w:bCs/>
          <w:szCs w:val="18"/>
        </w:rPr>
        <w:t>Ligue manufacturière allemande</w:t>
      </w:r>
      <w:r>
        <w:rPr>
          <w:bCs/>
          <w:szCs w:val="18"/>
        </w:rPr>
        <w:t xml:space="preserve"> </w:t>
      </w:r>
      <w:r w:rsidRPr="00185CDD">
        <w:rPr>
          <w:bCs/>
          <w:szCs w:val="18"/>
        </w:rPr>
        <w:t xml:space="preserve"> cf. DWB</w:t>
      </w:r>
    </w:p>
    <w:p w:rsidR="00627FD2" w:rsidRPr="00185CDD" w:rsidRDefault="00627FD2" w:rsidP="00627FD2">
      <w:pPr>
        <w:spacing w:before="120" w:after="120"/>
        <w:jc w:val="both"/>
      </w:pPr>
      <w:r w:rsidRPr="00AD55D4">
        <w:rPr>
          <w:b/>
          <w:bCs/>
          <w:szCs w:val="18"/>
        </w:rPr>
        <w:t>Ligue nationale-socialiste des défenseurs du droit</w:t>
      </w:r>
      <w:r>
        <w:rPr>
          <w:bCs/>
          <w:szCs w:val="18"/>
        </w:rPr>
        <w:t xml:space="preserve">  </w:t>
      </w:r>
      <w:r w:rsidRPr="00185CDD">
        <w:rPr>
          <w:szCs w:val="18"/>
        </w:rPr>
        <w:t>cf. NS-Rechtswahrerbund</w:t>
      </w:r>
    </w:p>
    <w:p w:rsidR="00627FD2" w:rsidRPr="00185CDD" w:rsidRDefault="00627FD2" w:rsidP="00627FD2">
      <w:pPr>
        <w:spacing w:before="120" w:after="120"/>
        <w:jc w:val="both"/>
      </w:pPr>
      <w:r w:rsidRPr="00AD55D4">
        <w:rPr>
          <w:b/>
          <w:bCs/>
          <w:szCs w:val="18"/>
        </w:rPr>
        <w:t>Ligue nationale-socialiste des étudiants</w:t>
      </w:r>
      <w:r>
        <w:rPr>
          <w:b/>
          <w:bCs/>
          <w:szCs w:val="18"/>
        </w:rPr>
        <w:t xml:space="preserve"> </w:t>
      </w:r>
      <w:r w:rsidRPr="00185CDD">
        <w:rPr>
          <w:bCs/>
          <w:szCs w:val="18"/>
        </w:rPr>
        <w:t xml:space="preserve"> </w:t>
      </w:r>
      <w:r w:rsidRPr="00185CDD">
        <w:rPr>
          <w:szCs w:val="18"/>
        </w:rPr>
        <w:t>cf. NSDStB</w:t>
      </w:r>
    </w:p>
    <w:p w:rsidR="00627FD2" w:rsidRPr="00185CDD" w:rsidRDefault="00627FD2" w:rsidP="00627FD2">
      <w:pPr>
        <w:spacing w:before="120" w:after="120"/>
        <w:jc w:val="both"/>
      </w:pPr>
      <w:r w:rsidRPr="00AD55D4">
        <w:rPr>
          <w:b/>
          <w:bCs/>
          <w:szCs w:val="18"/>
        </w:rPr>
        <w:t>Ligue pour la défense passive</w:t>
      </w:r>
      <w:r>
        <w:rPr>
          <w:b/>
          <w:bCs/>
          <w:szCs w:val="18"/>
        </w:rPr>
        <w:t xml:space="preserve"> </w:t>
      </w:r>
      <w:r w:rsidRPr="00185CDD">
        <w:rPr>
          <w:bCs/>
          <w:szCs w:val="18"/>
        </w:rPr>
        <w:t xml:space="preserve"> cf. RLB</w:t>
      </w:r>
    </w:p>
    <w:p w:rsidR="00627FD2" w:rsidRPr="00185CDD" w:rsidRDefault="00627FD2" w:rsidP="00627FD2">
      <w:pPr>
        <w:spacing w:before="120" w:after="120"/>
        <w:jc w:val="both"/>
      </w:pPr>
      <w:r w:rsidRPr="00AD55D4">
        <w:rPr>
          <w:b/>
          <w:bCs/>
          <w:szCs w:val="18"/>
        </w:rPr>
        <w:t>Ligue rouge des combattants du front</w:t>
      </w:r>
      <w:r w:rsidRPr="00185CDD">
        <w:rPr>
          <w:bCs/>
          <w:szCs w:val="18"/>
        </w:rPr>
        <w:t xml:space="preserve"> </w:t>
      </w:r>
      <w:r>
        <w:rPr>
          <w:i/>
          <w:iCs/>
          <w:szCs w:val="18"/>
        </w:rPr>
        <w:t>(</w:t>
      </w:r>
      <w:r w:rsidRPr="00185CDD">
        <w:rPr>
          <w:i/>
          <w:iCs/>
          <w:szCs w:val="18"/>
        </w:rPr>
        <w:t>Roter Frontkämpfe</w:t>
      </w:r>
      <w:r w:rsidRPr="00185CDD">
        <w:rPr>
          <w:i/>
          <w:iCs/>
          <w:szCs w:val="18"/>
        </w:rPr>
        <w:t>r</w:t>
      </w:r>
      <w:r w:rsidRPr="00185CDD">
        <w:rPr>
          <w:i/>
          <w:iCs/>
          <w:szCs w:val="18"/>
        </w:rPr>
        <w:t>bund)</w:t>
      </w:r>
      <w:r>
        <w:rPr>
          <w:i/>
          <w:iCs/>
          <w:szCs w:val="18"/>
        </w:rPr>
        <w:t xml:space="preserve"> </w:t>
      </w:r>
      <w:r w:rsidRPr="00185CDD">
        <w:rPr>
          <w:i/>
          <w:iCs/>
          <w:szCs w:val="18"/>
        </w:rPr>
        <w:t xml:space="preserve">  </w:t>
      </w:r>
      <w:r w:rsidRPr="00185CDD">
        <w:rPr>
          <w:szCs w:val="18"/>
        </w:rPr>
        <w:t>65, 100,</w:t>
      </w:r>
      <w:r>
        <w:rPr>
          <w:szCs w:val="18"/>
        </w:rPr>
        <w:t xml:space="preserve"> </w:t>
      </w:r>
      <w:r w:rsidRPr="00185CDD">
        <w:rPr>
          <w:szCs w:val="18"/>
        </w:rPr>
        <w:t>108, 145, 151</w:t>
      </w:r>
    </w:p>
    <w:p w:rsidR="00627FD2" w:rsidRPr="00185CDD" w:rsidRDefault="00627FD2" w:rsidP="00627FD2">
      <w:pPr>
        <w:spacing w:before="120" w:after="120"/>
        <w:jc w:val="both"/>
      </w:pPr>
      <w:r w:rsidRPr="00AD55D4">
        <w:rPr>
          <w:b/>
          <w:bCs/>
          <w:szCs w:val="18"/>
        </w:rPr>
        <w:t>Ligues</w:t>
      </w:r>
      <w:r>
        <w:rPr>
          <w:b/>
          <w:bCs/>
          <w:szCs w:val="18"/>
        </w:rPr>
        <w:t xml:space="preserve"> </w:t>
      </w:r>
      <w:r w:rsidRPr="00185CDD">
        <w:rPr>
          <w:bCs/>
          <w:szCs w:val="18"/>
        </w:rPr>
        <w:t xml:space="preserve"> 18, 20, 25, 27, 28, 40, 41, 44, 52, 53, 55, 57, 63, 65, 73, 77, 80, 92, 97,</w:t>
      </w:r>
      <w:r>
        <w:rPr>
          <w:bCs/>
          <w:szCs w:val="18"/>
        </w:rPr>
        <w:t xml:space="preserve"> </w:t>
      </w:r>
      <w:r w:rsidRPr="00185CDD">
        <w:rPr>
          <w:bCs/>
          <w:szCs w:val="18"/>
        </w:rPr>
        <w:t>100, 101, 107, 108, 133, 135, 145, 151, 157, 177, 182, 183, 187, 188, 189, 192,</w:t>
      </w:r>
      <w:r>
        <w:rPr>
          <w:bCs/>
          <w:szCs w:val="18"/>
        </w:rPr>
        <w:t xml:space="preserve"> </w:t>
      </w:r>
      <w:r w:rsidRPr="00185CDD">
        <w:rPr>
          <w:bCs/>
          <w:szCs w:val="18"/>
        </w:rPr>
        <w:t xml:space="preserve">194, 199, 201, 203, 207, 211, 218, 228, 231, 247, 249, 252, 255, 261, </w:t>
      </w:r>
      <w:r w:rsidRPr="00185CDD">
        <w:rPr>
          <w:szCs w:val="18"/>
        </w:rPr>
        <w:t xml:space="preserve">266, </w:t>
      </w:r>
      <w:r w:rsidRPr="00185CDD">
        <w:rPr>
          <w:bCs/>
          <w:szCs w:val="18"/>
        </w:rPr>
        <w:t>285,</w:t>
      </w:r>
      <w:r>
        <w:rPr>
          <w:bCs/>
          <w:szCs w:val="18"/>
        </w:rPr>
        <w:t xml:space="preserve"> </w:t>
      </w:r>
      <w:r w:rsidRPr="00185CDD">
        <w:rPr>
          <w:bCs/>
          <w:szCs w:val="18"/>
        </w:rPr>
        <w:t>291, 323, 341</w:t>
      </w:r>
    </w:p>
    <w:p w:rsidR="00627FD2" w:rsidRPr="00185CDD" w:rsidRDefault="00627FD2" w:rsidP="00627FD2">
      <w:pPr>
        <w:spacing w:before="120" w:after="120"/>
        <w:jc w:val="both"/>
      </w:pPr>
      <w:r w:rsidRPr="00185CDD">
        <w:rPr>
          <w:bCs/>
          <w:szCs w:val="18"/>
        </w:rPr>
        <w:t>Ligue Tannenberg</w:t>
      </w:r>
      <w:r>
        <w:rPr>
          <w:bCs/>
          <w:szCs w:val="18"/>
        </w:rPr>
        <w:t xml:space="preserve"> </w:t>
      </w:r>
      <w:r w:rsidRPr="00185CDD">
        <w:rPr>
          <w:bCs/>
          <w:szCs w:val="18"/>
        </w:rPr>
        <w:t xml:space="preserve"> </w:t>
      </w:r>
      <w:r w:rsidRPr="00185CDD">
        <w:rPr>
          <w:szCs w:val="18"/>
        </w:rPr>
        <w:t>73</w:t>
      </w:r>
    </w:p>
    <w:p w:rsidR="00627FD2" w:rsidRPr="00185CDD" w:rsidRDefault="00627FD2" w:rsidP="00627FD2">
      <w:pPr>
        <w:spacing w:before="120" w:after="120"/>
        <w:jc w:val="both"/>
      </w:pPr>
      <w:r w:rsidRPr="00185CDD">
        <w:rPr>
          <w:i/>
          <w:iCs/>
          <w:szCs w:val="18"/>
        </w:rPr>
        <w:t>Lille</w:t>
      </w:r>
      <w:r>
        <w:rPr>
          <w:i/>
          <w:iCs/>
          <w:szCs w:val="18"/>
        </w:rPr>
        <w:t xml:space="preserve"> </w:t>
      </w:r>
      <w:r w:rsidRPr="00185CDD">
        <w:rPr>
          <w:szCs w:val="18"/>
        </w:rPr>
        <w:t>416</w:t>
      </w:r>
    </w:p>
    <w:p w:rsidR="00627FD2" w:rsidRPr="00185CDD" w:rsidRDefault="00627FD2" w:rsidP="00627FD2">
      <w:pPr>
        <w:spacing w:before="120" w:after="120"/>
        <w:jc w:val="both"/>
      </w:pPr>
      <w:r w:rsidRPr="00185CDD">
        <w:rPr>
          <w:i/>
          <w:iCs/>
          <w:szCs w:val="18"/>
        </w:rPr>
        <w:t>Limburg</w:t>
      </w:r>
      <w:r>
        <w:rPr>
          <w:i/>
          <w:iCs/>
          <w:szCs w:val="18"/>
        </w:rPr>
        <w:t xml:space="preserve"> </w:t>
      </w:r>
      <w:r w:rsidRPr="00185CDD">
        <w:rPr>
          <w:i/>
          <w:iCs/>
          <w:szCs w:val="18"/>
        </w:rPr>
        <w:t xml:space="preserve"> </w:t>
      </w:r>
      <w:r w:rsidRPr="00185CDD">
        <w:rPr>
          <w:szCs w:val="18"/>
        </w:rPr>
        <w:t>315,</w:t>
      </w:r>
      <w:r>
        <w:rPr>
          <w:szCs w:val="18"/>
        </w:rPr>
        <w:t xml:space="preserve"> </w:t>
      </w:r>
      <w:r w:rsidRPr="00185CDD">
        <w:rPr>
          <w:szCs w:val="18"/>
        </w:rPr>
        <w:t>357</w:t>
      </w:r>
    </w:p>
    <w:p w:rsidR="00627FD2" w:rsidRPr="00185CDD" w:rsidRDefault="00627FD2" w:rsidP="00627FD2">
      <w:pPr>
        <w:spacing w:before="120" w:after="120"/>
        <w:jc w:val="both"/>
      </w:pPr>
      <w:r w:rsidRPr="00185CDD">
        <w:rPr>
          <w:szCs w:val="18"/>
        </w:rPr>
        <w:t>Lion</w:t>
      </w:r>
      <w:r>
        <w:rPr>
          <w:szCs w:val="18"/>
        </w:rPr>
        <w:t xml:space="preserve"> </w:t>
      </w:r>
      <w:r w:rsidRPr="00185CDD">
        <w:rPr>
          <w:szCs w:val="18"/>
        </w:rPr>
        <w:t xml:space="preserve"> 296</w:t>
      </w:r>
    </w:p>
    <w:p w:rsidR="00627FD2" w:rsidRPr="00185CDD" w:rsidRDefault="00627FD2" w:rsidP="00627FD2">
      <w:pPr>
        <w:spacing w:before="120" w:after="120"/>
        <w:jc w:val="both"/>
      </w:pPr>
      <w:r w:rsidRPr="00185CDD">
        <w:rPr>
          <w:szCs w:val="18"/>
        </w:rPr>
        <w:t>Lindbergh</w:t>
      </w:r>
      <w:r>
        <w:rPr>
          <w:szCs w:val="18"/>
        </w:rPr>
        <w:t xml:space="preserve"> </w:t>
      </w:r>
      <w:r w:rsidRPr="00185CDD">
        <w:rPr>
          <w:szCs w:val="18"/>
        </w:rPr>
        <w:t xml:space="preserve"> 250</w:t>
      </w:r>
    </w:p>
    <w:p w:rsidR="00627FD2" w:rsidRPr="00185CDD" w:rsidRDefault="00627FD2" w:rsidP="00627FD2">
      <w:pPr>
        <w:spacing w:before="120" w:after="120"/>
        <w:jc w:val="both"/>
      </w:pPr>
      <w:r w:rsidRPr="00185CDD">
        <w:rPr>
          <w:szCs w:val="18"/>
        </w:rPr>
        <w:t>Lindner Alois</w:t>
      </w:r>
      <w:r>
        <w:rPr>
          <w:szCs w:val="18"/>
        </w:rPr>
        <w:t xml:space="preserve"> </w:t>
      </w:r>
      <w:r w:rsidRPr="00185CDD">
        <w:rPr>
          <w:szCs w:val="18"/>
        </w:rPr>
        <w:t xml:space="preserve"> 22</w:t>
      </w:r>
    </w:p>
    <w:p w:rsidR="00627FD2" w:rsidRPr="00185CDD" w:rsidRDefault="00627FD2" w:rsidP="00627FD2">
      <w:pPr>
        <w:spacing w:before="120" w:after="120"/>
        <w:jc w:val="both"/>
      </w:pPr>
      <w:r w:rsidRPr="00185CDD">
        <w:rPr>
          <w:szCs w:val="18"/>
        </w:rPr>
        <w:t>Lindner Anton</w:t>
      </w:r>
      <w:r>
        <w:rPr>
          <w:szCs w:val="18"/>
        </w:rPr>
        <w:t xml:space="preserve"> </w:t>
      </w:r>
      <w:r w:rsidRPr="00185CDD">
        <w:rPr>
          <w:szCs w:val="18"/>
        </w:rPr>
        <w:t>413</w:t>
      </w:r>
    </w:p>
    <w:p w:rsidR="00627FD2" w:rsidRPr="00185CDD" w:rsidRDefault="00627FD2" w:rsidP="00627FD2">
      <w:pPr>
        <w:spacing w:before="120" w:after="120"/>
        <w:jc w:val="both"/>
      </w:pPr>
      <w:r w:rsidRPr="00185CDD">
        <w:rPr>
          <w:szCs w:val="18"/>
        </w:rPr>
        <w:t>Lingner</w:t>
      </w:r>
      <w:r>
        <w:rPr>
          <w:szCs w:val="18"/>
        </w:rPr>
        <w:t xml:space="preserve"> </w:t>
      </w:r>
      <w:r w:rsidRPr="00185CDD">
        <w:rPr>
          <w:szCs w:val="18"/>
        </w:rPr>
        <w:t xml:space="preserve"> 258</w:t>
      </w:r>
    </w:p>
    <w:p w:rsidR="00627FD2" w:rsidRPr="00185CDD" w:rsidRDefault="00627FD2" w:rsidP="00627FD2">
      <w:pPr>
        <w:spacing w:before="120" w:after="120"/>
        <w:jc w:val="both"/>
      </w:pPr>
      <w:r w:rsidRPr="00185CDD">
        <w:rPr>
          <w:szCs w:val="18"/>
        </w:rPr>
        <w:t>Linnemann</w:t>
      </w:r>
      <w:r>
        <w:rPr>
          <w:szCs w:val="18"/>
        </w:rPr>
        <w:t xml:space="preserve"> </w:t>
      </w:r>
      <w:r w:rsidRPr="00185CDD">
        <w:rPr>
          <w:szCs w:val="18"/>
        </w:rPr>
        <w:t xml:space="preserve"> 252</w:t>
      </w:r>
    </w:p>
    <w:p w:rsidR="00627FD2" w:rsidRPr="00185CDD" w:rsidRDefault="00627FD2" w:rsidP="00627FD2">
      <w:pPr>
        <w:spacing w:before="120" w:after="120"/>
        <w:jc w:val="both"/>
      </w:pPr>
      <w:r w:rsidRPr="00185CDD">
        <w:rPr>
          <w:i/>
          <w:iCs/>
          <w:szCs w:val="18"/>
        </w:rPr>
        <w:t>Linz</w:t>
      </w:r>
      <w:r>
        <w:rPr>
          <w:i/>
          <w:iCs/>
          <w:szCs w:val="18"/>
        </w:rPr>
        <w:t xml:space="preserve"> </w:t>
      </w:r>
      <w:r w:rsidRPr="00185CDD">
        <w:rPr>
          <w:szCs w:val="18"/>
        </w:rPr>
        <w:t>73, 278, 283, 296, 315, 342, 432, 451</w:t>
      </w:r>
    </w:p>
    <w:p w:rsidR="00627FD2" w:rsidRPr="00185CDD" w:rsidRDefault="00627FD2" w:rsidP="00627FD2">
      <w:pPr>
        <w:spacing w:before="120" w:after="120"/>
        <w:jc w:val="both"/>
      </w:pPr>
      <w:r w:rsidRPr="00185CDD">
        <w:rPr>
          <w:i/>
          <w:iCs/>
          <w:szCs w:val="18"/>
        </w:rPr>
        <w:t>Lippe</w:t>
      </w:r>
      <w:r>
        <w:rPr>
          <w:i/>
          <w:iCs/>
          <w:szCs w:val="18"/>
        </w:rPr>
        <w:t xml:space="preserve"> </w:t>
      </w:r>
      <w:r w:rsidRPr="00185CDD">
        <w:rPr>
          <w:i/>
          <w:iCs/>
          <w:szCs w:val="18"/>
        </w:rPr>
        <w:t xml:space="preserve"> </w:t>
      </w:r>
      <w:r w:rsidRPr="00185CDD">
        <w:rPr>
          <w:szCs w:val="18"/>
        </w:rPr>
        <w:t>16, 125, 168, 169</w:t>
      </w:r>
    </w:p>
    <w:p w:rsidR="00627FD2" w:rsidRPr="00185CDD" w:rsidRDefault="00627FD2" w:rsidP="00627FD2">
      <w:pPr>
        <w:spacing w:before="120" w:after="120"/>
        <w:jc w:val="both"/>
      </w:pPr>
      <w:r w:rsidRPr="00185CDD">
        <w:rPr>
          <w:szCs w:val="18"/>
        </w:rPr>
        <w:t>Lischka</w:t>
      </w:r>
      <w:r>
        <w:rPr>
          <w:szCs w:val="18"/>
        </w:rPr>
        <w:t xml:space="preserve"> </w:t>
      </w:r>
      <w:r w:rsidRPr="00185CDD">
        <w:rPr>
          <w:szCs w:val="18"/>
        </w:rPr>
        <w:t>333</w:t>
      </w:r>
    </w:p>
    <w:p w:rsidR="00627FD2" w:rsidRPr="00185CDD" w:rsidRDefault="00627FD2" w:rsidP="00627FD2">
      <w:pPr>
        <w:spacing w:before="120" w:after="120"/>
        <w:jc w:val="both"/>
      </w:pPr>
      <w:r w:rsidRPr="00185CDD">
        <w:rPr>
          <w:i/>
          <w:iCs/>
          <w:szCs w:val="18"/>
        </w:rPr>
        <w:t>Lisieux</w:t>
      </w:r>
      <w:r>
        <w:rPr>
          <w:i/>
          <w:iCs/>
          <w:szCs w:val="18"/>
        </w:rPr>
        <w:t xml:space="preserve"> </w:t>
      </w:r>
      <w:r w:rsidRPr="00185CDD">
        <w:rPr>
          <w:szCs w:val="18"/>
        </w:rPr>
        <w:t>420</w:t>
      </w:r>
    </w:p>
    <w:p w:rsidR="00627FD2" w:rsidRPr="00185CDD" w:rsidRDefault="00627FD2" w:rsidP="00627FD2">
      <w:pPr>
        <w:spacing w:before="120" w:after="120"/>
        <w:jc w:val="both"/>
      </w:pPr>
      <w:r w:rsidRPr="00AD55D4">
        <w:rPr>
          <w:b/>
          <w:bCs/>
          <w:szCs w:val="18"/>
        </w:rPr>
        <w:t>Listes noires</w:t>
      </w:r>
      <w:r w:rsidRPr="00185CDD">
        <w:rPr>
          <w:bCs/>
          <w:szCs w:val="18"/>
        </w:rPr>
        <w:t xml:space="preserve"> </w:t>
      </w:r>
      <w:r>
        <w:rPr>
          <w:i/>
          <w:iCs/>
          <w:szCs w:val="18"/>
        </w:rPr>
        <w:t>(</w:t>
      </w:r>
      <w:r w:rsidRPr="00185CDD">
        <w:rPr>
          <w:i/>
          <w:iCs/>
          <w:szCs w:val="18"/>
        </w:rPr>
        <w:t>schwarze Liste</w:t>
      </w:r>
      <w:r>
        <w:rPr>
          <w:i/>
          <w:iCs/>
          <w:szCs w:val="18"/>
        </w:rPr>
        <w:t>n</w:t>
      </w:r>
      <w:r w:rsidRPr="00185CDD">
        <w:rPr>
          <w:i/>
          <w:iCs/>
          <w:szCs w:val="18"/>
        </w:rPr>
        <w:t>)</w:t>
      </w:r>
      <w:r>
        <w:rPr>
          <w:i/>
          <w:iCs/>
          <w:szCs w:val="18"/>
        </w:rPr>
        <w:t xml:space="preserve"> </w:t>
      </w:r>
      <w:r w:rsidRPr="00185CDD">
        <w:rPr>
          <w:i/>
          <w:iCs/>
          <w:szCs w:val="18"/>
        </w:rPr>
        <w:t xml:space="preserve"> </w:t>
      </w:r>
      <w:r w:rsidRPr="00185CDD">
        <w:rPr>
          <w:szCs w:val="18"/>
        </w:rPr>
        <w:t>188, 189</w:t>
      </w:r>
    </w:p>
    <w:p w:rsidR="00627FD2" w:rsidRPr="00185CDD" w:rsidRDefault="00627FD2" w:rsidP="00627FD2">
      <w:pPr>
        <w:spacing w:before="120" w:after="120"/>
        <w:jc w:val="both"/>
      </w:pPr>
      <w:r w:rsidRPr="00AD55D4">
        <w:rPr>
          <w:b/>
          <w:bCs/>
          <w:szCs w:val="18"/>
        </w:rPr>
        <w:t>Littérature</w:t>
      </w:r>
      <w:r>
        <w:rPr>
          <w:b/>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sidRPr="00185CDD">
        <w:rPr>
          <w:i/>
          <w:iCs/>
          <w:szCs w:val="18"/>
        </w:rPr>
        <w:t>Lituanie</w:t>
      </w:r>
      <w:r>
        <w:rPr>
          <w:i/>
          <w:iCs/>
          <w:szCs w:val="18"/>
        </w:rPr>
        <w:t xml:space="preserve"> </w:t>
      </w:r>
      <w:r w:rsidRPr="00185CDD">
        <w:rPr>
          <w:i/>
          <w:iCs/>
          <w:szCs w:val="18"/>
        </w:rPr>
        <w:t xml:space="preserve"> </w:t>
      </w:r>
      <w:r w:rsidRPr="00185CDD">
        <w:rPr>
          <w:szCs w:val="18"/>
        </w:rPr>
        <w:t>50, 51, 65, 92, 188, 301, 360, 362, 407</w:t>
      </w:r>
    </w:p>
    <w:p w:rsidR="00627FD2" w:rsidRPr="00185CDD" w:rsidRDefault="00627FD2" w:rsidP="00627FD2">
      <w:pPr>
        <w:spacing w:before="120" w:after="120"/>
        <w:jc w:val="both"/>
      </w:pPr>
      <w:r w:rsidRPr="00185CDD">
        <w:rPr>
          <w:szCs w:val="18"/>
        </w:rPr>
        <w:t>Litvinov</w:t>
      </w:r>
      <w:r>
        <w:rPr>
          <w:szCs w:val="18"/>
        </w:rPr>
        <w:t xml:space="preserve"> </w:t>
      </w:r>
      <w:r w:rsidRPr="00185CDD">
        <w:rPr>
          <w:szCs w:val="18"/>
        </w:rPr>
        <w:t xml:space="preserve"> 90,304</w:t>
      </w:r>
    </w:p>
    <w:p w:rsidR="00627FD2" w:rsidRPr="00185CDD" w:rsidRDefault="00627FD2" w:rsidP="00627FD2">
      <w:pPr>
        <w:spacing w:before="120" w:after="120"/>
        <w:jc w:val="both"/>
      </w:pPr>
      <w:r w:rsidRPr="00185CDD">
        <w:rPr>
          <w:szCs w:val="18"/>
        </w:rPr>
        <w:t>Litzmann</w:t>
      </w:r>
      <w:r>
        <w:rPr>
          <w:szCs w:val="18"/>
        </w:rPr>
        <w:t xml:space="preserve"> </w:t>
      </w:r>
      <w:r w:rsidRPr="00185CDD">
        <w:rPr>
          <w:szCs w:val="18"/>
        </w:rPr>
        <w:t xml:space="preserve"> 328</w:t>
      </w:r>
    </w:p>
    <w:p w:rsidR="00627FD2" w:rsidRPr="00185CDD" w:rsidRDefault="00627FD2" w:rsidP="00627FD2">
      <w:pPr>
        <w:spacing w:before="120" w:after="120"/>
        <w:jc w:val="both"/>
      </w:pPr>
      <w:r w:rsidRPr="00185CDD">
        <w:rPr>
          <w:i/>
          <w:iCs/>
          <w:szCs w:val="18"/>
        </w:rPr>
        <w:t>Litzmannstadt</w:t>
      </w:r>
      <w:r>
        <w:rPr>
          <w:i/>
          <w:iCs/>
          <w:szCs w:val="18"/>
        </w:rPr>
        <w:t xml:space="preserve"> </w:t>
      </w:r>
      <w:r w:rsidRPr="00185CDD">
        <w:rPr>
          <w:szCs w:val="18"/>
        </w:rPr>
        <w:t>cf. Lodz</w:t>
      </w:r>
    </w:p>
    <w:p w:rsidR="00627FD2" w:rsidRPr="00185CDD" w:rsidRDefault="00627FD2" w:rsidP="00627FD2">
      <w:pPr>
        <w:spacing w:before="120" w:after="120"/>
        <w:jc w:val="both"/>
      </w:pPr>
      <w:r w:rsidRPr="00AD55D4">
        <w:rPr>
          <w:b/>
          <w:bCs/>
          <w:szCs w:val="18"/>
        </w:rPr>
        <w:t>Livre blanc</w:t>
      </w:r>
      <w:r>
        <w:rPr>
          <w:bCs/>
          <w:szCs w:val="18"/>
        </w:rPr>
        <w:t xml:space="preserve"> </w:t>
      </w:r>
      <w:r w:rsidRPr="00185CDD">
        <w:rPr>
          <w:bCs/>
          <w:szCs w:val="18"/>
        </w:rPr>
        <w:t xml:space="preserve"> </w:t>
      </w:r>
      <w:r w:rsidRPr="00185CDD">
        <w:rPr>
          <w:szCs w:val="18"/>
        </w:rPr>
        <w:t>321</w:t>
      </w:r>
    </w:p>
    <w:p w:rsidR="00627FD2" w:rsidRPr="00185CDD" w:rsidRDefault="00627FD2" w:rsidP="00627FD2">
      <w:pPr>
        <w:spacing w:before="120" w:after="120"/>
        <w:jc w:val="both"/>
      </w:pPr>
      <w:r w:rsidRPr="00AD55D4">
        <w:rPr>
          <w:b/>
          <w:bCs/>
          <w:szCs w:val="18"/>
        </w:rPr>
        <w:t>Livres</w:t>
      </w:r>
      <w:r>
        <w:rPr>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sidRPr="00AD55D4">
        <w:rPr>
          <w:b/>
          <w:bCs/>
          <w:szCs w:val="18"/>
        </w:rPr>
        <w:t>Livret du travail</w:t>
      </w:r>
      <w:r w:rsidRPr="00185CDD">
        <w:rPr>
          <w:bCs/>
          <w:szCs w:val="18"/>
        </w:rPr>
        <w:t xml:space="preserve"> </w:t>
      </w:r>
      <w:r>
        <w:rPr>
          <w:i/>
          <w:iCs/>
          <w:szCs w:val="18"/>
        </w:rPr>
        <w:t>(</w:t>
      </w:r>
      <w:r w:rsidRPr="00185CDD">
        <w:rPr>
          <w:i/>
          <w:iCs/>
          <w:szCs w:val="18"/>
        </w:rPr>
        <w:t>Arbeitsbuch)</w:t>
      </w:r>
      <w:r>
        <w:rPr>
          <w:i/>
          <w:iCs/>
          <w:szCs w:val="18"/>
        </w:rPr>
        <w:t xml:space="preserve"> </w:t>
      </w:r>
      <w:r w:rsidRPr="00185CDD">
        <w:rPr>
          <w:i/>
          <w:iCs/>
          <w:szCs w:val="18"/>
        </w:rPr>
        <w:t xml:space="preserve"> </w:t>
      </w:r>
      <w:r w:rsidRPr="00185CDD">
        <w:rPr>
          <w:szCs w:val="18"/>
        </w:rPr>
        <w:t>231</w:t>
      </w:r>
    </w:p>
    <w:p w:rsidR="00627FD2" w:rsidRPr="00185CDD" w:rsidRDefault="00627FD2" w:rsidP="00627FD2">
      <w:pPr>
        <w:spacing w:before="120" w:after="120"/>
        <w:jc w:val="both"/>
      </w:pPr>
      <w:r w:rsidRPr="00185CDD">
        <w:rPr>
          <w:szCs w:val="18"/>
        </w:rPr>
        <w:t>Lloyd George</w:t>
      </w:r>
      <w:r>
        <w:rPr>
          <w:szCs w:val="18"/>
        </w:rPr>
        <w:t xml:space="preserve"> </w:t>
      </w:r>
      <w:r w:rsidRPr="00185CDD">
        <w:rPr>
          <w:szCs w:val="18"/>
        </w:rPr>
        <w:t xml:space="preserve"> 253</w:t>
      </w:r>
    </w:p>
    <w:p w:rsidR="00627FD2" w:rsidRPr="00185CDD" w:rsidRDefault="00627FD2" w:rsidP="00627FD2">
      <w:pPr>
        <w:spacing w:before="120" w:after="120"/>
        <w:jc w:val="both"/>
      </w:pPr>
      <w:r>
        <w:rPr>
          <w:szCs w:val="18"/>
        </w:rPr>
        <w:t>Lö</w:t>
      </w:r>
      <w:r w:rsidRPr="00185CDD">
        <w:rPr>
          <w:szCs w:val="18"/>
        </w:rPr>
        <w:t>be</w:t>
      </w:r>
      <w:r>
        <w:rPr>
          <w:szCs w:val="18"/>
        </w:rPr>
        <w:t xml:space="preserve"> </w:t>
      </w:r>
      <w:r w:rsidRPr="00185CDD">
        <w:rPr>
          <w:szCs w:val="18"/>
        </w:rPr>
        <w:t xml:space="preserve"> 94, 147, 193, 194</w:t>
      </w:r>
    </w:p>
    <w:p w:rsidR="00627FD2" w:rsidRPr="00185CDD" w:rsidRDefault="00627FD2" w:rsidP="00627FD2">
      <w:pPr>
        <w:spacing w:before="120" w:after="120"/>
        <w:jc w:val="both"/>
      </w:pPr>
      <w:r w:rsidRPr="00185CDD">
        <w:rPr>
          <w:i/>
          <w:iCs/>
          <w:szCs w:val="18"/>
        </w:rPr>
        <w:t>Locarno</w:t>
      </w:r>
      <w:r>
        <w:rPr>
          <w:i/>
          <w:iCs/>
          <w:szCs w:val="18"/>
        </w:rPr>
        <w:t xml:space="preserve"> </w:t>
      </w:r>
      <w:r w:rsidRPr="00185CDD">
        <w:rPr>
          <w:i/>
          <w:iCs/>
          <w:szCs w:val="18"/>
        </w:rPr>
        <w:t xml:space="preserve"> </w:t>
      </w:r>
      <w:r w:rsidRPr="00185CDD">
        <w:rPr>
          <w:szCs w:val="18"/>
        </w:rPr>
        <w:t>74, 75, 193, 233, 234, 246, 317</w:t>
      </w:r>
    </w:p>
    <w:p w:rsidR="00627FD2" w:rsidRPr="00185CDD" w:rsidRDefault="00627FD2" w:rsidP="00627FD2">
      <w:pPr>
        <w:spacing w:before="120" w:after="120"/>
        <w:jc w:val="both"/>
      </w:pPr>
      <w:r w:rsidRPr="00185CDD">
        <w:rPr>
          <w:i/>
          <w:iCs/>
          <w:szCs w:val="18"/>
        </w:rPr>
        <w:t>Lodz</w:t>
      </w:r>
      <w:r>
        <w:rPr>
          <w:i/>
          <w:iCs/>
          <w:szCs w:val="18"/>
        </w:rPr>
        <w:t xml:space="preserve"> </w:t>
      </w:r>
      <w:r w:rsidRPr="00185CDD">
        <w:rPr>
          <w:szCs w:val="18"/>
        </w:rPr>
        <w:t>328, 365, 380</w:t>
      </w:r>
    </w:p>
    <w:p w:rsidR="00627FD2" w:rsidRPr="00185CDD" w:rsidRDefault="00627FD2" w:rsidP="00627FD2">
      <w:pPr>
        <w:spacing w:before="120" w:after="120"/>
        <w:jc w:val="both"/>
      </w:pPr>
      <w:r w:rsidRPr="00AD55D4">
        <w:rPr>
          <w:b/>
          <w:bCs/>
          <w:szCs w:val="18"/>
        </w:rPr>
        <w:t>Loi d'habilitation</w:t>
      </w:r>
      <w:r>
        <w:rPr>
          <w:bCs/>
          <w:szCs w:val="18"/>
        </w:rPr>
        <w:t xml:space="preserve"> </w:t>
      </w:r>
      <w:r w:rsidRPr="00185CDD">
        <w:rPr>
          <w:bCs/>
          <w:szCs w:val="18"/>
        </w:rPr>
        <w:t xml:space="preserve"> </w:t>
      </w:r>
      <w:r w:rsidRPr="00185CDD">
        <w:rPr>
          <w:szCs w:val="18"/>
        </w:rPr>
        <w:t xml:space="preserve">cf. </w:t>
      </w:r>
      <w:r w:rsidRPr="00185CDD">
        <w:rPr>
          <w:i/>
          <w:iCs/>
          <w:szCs w:val="18"/>
        </w:rPr>
        <w:t>Ermächtigungsgesetz</w:t>
      </w:r>
    </w:p>
    <w:p w:rsidR="00627FD2" w:rsidRPr="00185CDD" w:rsidRDefault="00627FD2" w:rsidP="00627FD2">
      <w:pPr>
        <w:spacing w:before="120" w:after="120"/>
        <w:jc w:val="both"/>
      </w:pPr>
      <w:r w:rsidRPr="00AD55D4">
        <w:rPr>
          <w:b/>
          <w:bCs/>
          <w:szCs w:val="18"/>
        </w:rPr>
        <w:t>Lois</w:t>
      </w:r>
      <w:r>
        <w:rPr>
          <w:b/>
          <w:bCs/>
          <w:szCs w:val="18"/>
        </w:rPr>
        <w:t xml:space="preserve"> </w:t>
      </w:r>
      <w:r w:rsidRPr="00185CDD">
        <w:rPr>
          <w:bCs/>
          <w:szCs w:val="18"/>
        </w:rPr>
        <w:t>16, 30, 39, 40, 44, 45, 56, 63, 64, 71, 77, 87, 92, 101, 102, 106, 110, 111,</w:t>
      </w:r>
      <w:r>
        <w:rPr>
          <w:bCs/>
          <w:szCs w:val="18"/>
        </w:rPr>
        <w:t xml:space="preserve"> </w:t>
      </w:r>
      <w:r w:rsidRPr="00185CDD">
        <w:rPr>
          <w:bCs/>
          <w:szCs w:val="18"/>
        </w:rPr>
        <w:t>114, 119, 123, 124, 125, 128, 135, 142, 144, 145, 150, 156, 159, 163, 164, 168,</w:t>
      </w:r>
      <w:r>
        <w:rPr>
          <w:bCs/>
          <w:szCs w:val="18"/>
        </w:rPr>
        <w:t xml:space="preserve"> </w:t>
      </w:r>
      <w:r w:rsidRPr="00185CDD">
        <w:rPr>
          <w:bCs/>
          <w:szCs w:val="18"/>
        </w:rPr>
        <w:t>172, 173, 174, 175, 176, 177, 179, 180, 181, 182, 183, 184, 186, 191, 192, 195,</w:t>
      </w:r>
      <w:r>
        <w:rPr>
          <w:bCs/>
          <w:szCs w:val="18"/>
        </w:rPr>
        <w:t xml:space="preserve"> </w:t>
      </w:r>
      <w:r w:rsidRPr="00185CDD">
        <w:rPr>
          <w:bCs/>
          <w:szCs w:val="18"/>
        </w:rPr>
        <w:t>197, 198, 201, 202, 203, 205, 208, 210, 211, 213, 215, 216, 220, 222, 223, 224,</w:t>
      </w:r>
      <w:r>
        <w:rPr>
          <w:bCs/>
          <w:szCs w:val="18"/>
        </w:rPr>
        <w:t xml:space="preserve"> </w:t>
      </w:r>
      <w:r w:rsidRPr="00185CDD">
        <w:rPr>
          <w:bCs/>
          <w:szCs w:val="18"/>
        </w:rPr>
        <w:t>226, 228, 230, 231, 232, 233, 234, 236, 238, 239, 243, 245, 246, 247, 249, 252,</w:t>
      </w:r>
      <w:r>
        <w:rPr>
          <w:bCs/>
          <w:szCs w:val="18"/>
        </w:rPr>
        <w:t xml:space="preserve"> </w:t>
      </w:r>
      <w:r>
        <w:t xml:space="preserve">[482] </w:t>
      </w:r>
      <w:r w:rsidRPr="00185CDD">
        <w:rPr>
          <w:szCs w:val="16"/>
        </w:rPr>
        <w:t>254, 260, 269, 271, 274, 278, 279, 281, 282, 284, 292, 293, 296, 299, 302, 304,</w:t>
      </w:r>
      <w:r>
        <w:rPr>
          <w:szCs w:val="16"/>
        </w:rPr>
        <w:t xml:space="preserve"> </w:t>
      </w:r>
      <w:r w:rsidRPr="00185CDD">
        <w:rPr>
          <w:szCs w:val="16"/>
        </w:rPr>
        <w:t>309, 310, 311, 312, 315, 319, 321, 322, 327, 334, 339, 350, 358, 360, 363, 365,</w:t>
      </w:r>
      <w:r>
        <w:rPr>
          <w:szCs w:val="16"/>
        </w:rPr>
        <w:t xml:space="preserve"> </w:t>
      </w:r>
      <w:r w:rsidRPr="00185CDD">
        <w:rPr>
          <w:szCs w:val="16"/>
        </w:rPr>
        <w:t>372, 373, 374, 378, 384, 385, 387, 392, 395, 400, 415, 423, 427, 428, 429, 433,</w:t>
      </w:r>
      <w:r>
        <w:rPr>
          <w:szCs w:val="16"/>
        </w:rPr>
        <w:t xml:space="preserve"> </w:t>
      </w:r>
      <w:r w:rsidRPr="00185CDD">
        <w:rPr>
          <w:szCs w:val="16"/>
        </w:rPr>
        <w:t>438, 439, 440, 445, 449</w:t>
      </w:r>
    </w:p>
    <w:p w:rsidR="00627FD2" w:rsidRPr="00185CDD" w:rsidRDefault="00627FD2" w:rsidP="00627FD2">
      <w:pPr>
        <w:spacing w:before="120" w:after="120"/>
        <w:jc w:val="both"/>
      </w:pPr>
      <w:r w:rsidRPr="00FA6D96">
        <w:rPr>
          <w:b/>
          <w:bCs/>
          <w:szCs w:val="16"/>
        </w:rPr>
        <w:t>Lois raciales</w:t>
      </w:r>
      <w:r>
        <w:rPr>
          <w:bCs/>
          <w:szCs w:val="16"/>
        </w:rPr>
        <w:t xml:space="preserve"> </w:t>
      </w:r>
      <w:r w:rsidRPr="00185CDD">
        <w:rPr>
          <w:bCs/>
          <w:szCs w:val="16"/>
        </w:rPr>
        <w:t xml:space="preserve"> </w:t>
      </w:r>
      <w:r w:rsidRPr="00185CDD">
        <w:rPr>
          <w:szCs w:val="16"/>
        </w:rPr>
        <w:t>238, 239, 245, 372, 445</w:t>
      </w:r>
    </w:p>
    <w:p w:rsidR="00627FD2" w:rsidRPr="00185CDD" w:rsidRDefault="00627FD2" w:rsidP="00627FD2">
      <w:pPr>
        <w:spacing w:before="120" w:after="120"/>
        <w:jc w:val="both"/>
      </w:pPr>
      <w:r w:rsidRPr="00185CDD">
        <w:rPr>
          <w:szCs w:val="16"/>
        </w:rPr>
        <w:t>London</w:t>
      </w:r>
      <w:r>
        <w:rPr>
          <w:szCs w:val="16"/>
        </w:rPr>
        <w:t xml:space="preserve"> </w:t>
      </w:r>
      <w:r w:rsidRPr="00185CDD">
        <w:rPr>
          <w:szCs w:val="16"/>
        </w:rPr>
        <w:t xml:space="preserve"> 351</w:t>
      </w:r>
    </w:p>
    <w:p w:rsidR="00627FD2" w:rsidRPr="00185CDD" w:rsidRDefault="00627FD2" w:rsidP="00627FD2">
      <w:pPr>
        <w:spacing w:before="120" w:after="120"/>
        <w:jc w:val="both"/>
      </w:pPr>
      <w:r w:rsidRPr="00185CDD">
        <w:rPr>
          <w:i/>
          <w:iCs/>
          <w:szCs w:val="16"/>
        </w:rPr>
        <w:t>Londres</w:t>
      </w:r>
      <w:r>
        <w:rPr>
          <w:i/>
          <w:iCs/>
          <w:szCs w:val="16"/>
        </w:rPr>
        <w:t xml:space="preserve"> </w:t>
      </w:r>
      <w:r w:rsidRPr="00185CDD">
        <w:rPr>
          <w:i/>
          <w:iCs/>
          <w:szCs w:val="16"/>
        </w:rPr>
        <w:t xml:space="preserve">  </w:t>
      </w:r>
      <w:r w:rsidRPr="00185CDD">
        <w:rPr>
          <w:szCs w:val="16"/>
        </w:rPr>
        <w:t>36, 37, 45, 61, 66, 76, 170, 235, 270, 286, 295, 298, 302, 322, 332,</w:t>
      </w:r>
      <w:r>
        <w:rPr>
          <w:szCs w:val="16"/>
        </w:rPr>
        <w:t xml:space="preserve"> </w:t>
      </w:r>
      <w:r w:rsidRPr="00185CDD">
        <w:rPr>
          <w:szCs w:val="16"/>
        </w:rPr>
        <w:t>336, 338, 339, 354, 357, 359, 379, 418</w:t>
      </w:r>
    </w:p>
    <w:p w:rsidR="00627FD2" w:rsidRPr="00185CDD" w:rsidRDefault="00627FD2" w:rsidP="00627FD2">
      <w:pPr>
        <w:spacing w:before="120" w:after="120"/>
        <w:jc w:val="both"/>
      </w:pPr>
      <w:r w:rsidRPr="00185CDD">
        <w:rPr>
          <w:szCs w:val="16"/>
        </w:rPr>
        <w:t>Long</w:t>
      </w:r>
      <w:r>
        <w:rPr>
          <w:szCs w:val="16"/>
        </w:rPr>
        <w:t xml:space="preserve"> </w:t>
      </w:r>
      <w:r w:rsidRPr="00185CDD">
        <w:rPr>
          <w:szCs w:val="16"/>
        </w:rPr>
        <w:t xml:space="preserve"> 251</w:t>
      </w:r>
    </w:p>
    <w:p w:rsidR="00627FD2" w:rsidRPr="00185CDD" w:rsidRDefault="00627FD2" w:rsidP="00627FD2">
      <w:pPr>
        <w:spacing w:before="120" w:after="120"/>
        <w:jc w:val="both"/>
      </w:pPr>
      <w:r w:rsidRPr="00185CDD">
        <w:rPr>
          <w:szCs w:val="16"/>
        </w:rPr>
        <w:t>Löns</w:t>
      </w:r>
      <w:r>
        <w:rPr>
          <w:szCs w:val="16"/>
        </w:rPr>
        <w:t xml:space="preserve"> </w:t>
      </w:r>
      <w:r w:rsidRPr="00185CDD">
        <w:rPr>
          <w:szCs w:val="16"/>
        </w:rPr>
        <w:t xml:space="preserve"> 439</w:t>
      </w:r>
    </w:p>
    <w:p w:rsidR="00627FD2" w:rsidRPr="00185CDD" w:rsidRDefault="00627FD2" w:rsidP="00627FD2">
      <w:pPr>
        <w:spacing w:before="120" w:after="120"/>
        <w:jc w:val="both"/>
      </w:pPr>
      <w:r w:rsidRPr="00185CDD">
        <w:rPr>
          <w:szCs w:val="16"/>
        </w:rPr>
        <w:t>Lorbeer</w:t>
      </w:r>
      <w:r>
        <w:rPr>
          <w:szCs w:val="16"/>
        </w:rPr>
        <w:t xml:space="preserve"> </w:t>
      </w:r>
      <w:r w:rsidRPr="00185CDD">
        <w:rPr>
          <w:szCs w:val="16"/>
        </w:rPr>
        <w:t xml:space="preserve"> 91</w:t>
      </w:r>
    </w:p>
    <w:p w:rsidR="00627FD2" w:rsidRPr="00185CDD" w:rsidRDefault="00627FD2" w:rsidP="00627FD2">
      <w:pPr>
        <w:spacing w:before="120" w:after="120"/>
        <w:jc w:val="both"/>
      </w:pPr>
      <w:r w:rsidRPr="00185CDD">
        <w:rPr>
          <w:i/>
          <w:iCs/>
          <w:szCs w:val="16"/>
        </w:rPr>
        <w:t>Lorient</w:t>
      </w:r>
      <w:r>
        <w:rPr>
          <w:i/>
          <w:iCs/>
          <w:szCs w:val="16"/>
        </w:rPr>
        <w:t xml:space="preserve"> </w:t>
      </w:r>
      <w:r w:rsidRPr="00185CDD">
        <w:rPr>
          <w:szCs w:val="16"/>
        </w:rPr>
        <w:t>434,448</w:t>
      </w:r>
    </w:p>
    <w:p w:rsidR="00627FD2" w:rsidRPr="00185CDD" w:rsidRDefault="00627FD2" w:rsidP="00627FD2">
      <w:pPr>
        <w:spacing w:before="120" w:after="120"/>
        <w:jc w:val="both"/>
      </w:pPr>
      <w:r w:rsidRPr="00185CDD">
        <w:rPr>
          <w:i/>
          <w:iCs/>
          <w:szCs w:val="16"/>
        </w:rPr>
        <w:t>Lorraine</w:t>
      </w:r>
      <w:r>
        <w:rPr>
          <w:i/>
          <w:iCs/>
          <w:szCs w:val="16"/>
        </w:rPr>
        <w:t xml:space="preserve"> </w:t>
      </w:r>
      <w:r w:rsidRPr="00185CDD">
        <w:rPr>
          <w:i/>
          <w:iCs/>
          <w:szCs w:val="16"/>
        </w:rPr>
        <w:t xml:space="preserve"> </w:t>
      </w:r>
      <w:r w:rsidRPr="00185CDD">
        <w:rPr>
          <w:szCs w:val="16"/>
        </w:rPr>
        <w:t>cf. Alsace-Lorraine</w:t>
      </w:r>
    </w:p>
    <w:p w:rsidR="00627FD2" w:rsidRPr="00185CDD" w:rsidRDefault="00627FD2" w:rsidP="00627FD2">
      <w:pPr>
        <w:spacing w:before="120" w:after="120"/>
        <w:jc w:val="both"/>
      </w:pPr>
      <w:r w:rsidRPr="00185CDD">
        <w:rPr>
          <w:szCs w:val="16"/>
        </w:rPr>
        <w:t>Lossow von</w:t>
      </w:r>
      <w:r>
        <w:rPr>
          <w:szCs w:val="16"/>
        </w:rPr>
        <w:t xml:space="preserve"> </w:t>
      </w:r>
      <w:r w:rsidRPr="00185CDD">
        <w:rPr>
          <w:szCs w:val="16"/>
        </w:rPr>
        <w:t xml:space="preserve"> 55, 57</w:t>
      </w:r>
    </w:p>
    <w:p w:rsidR="00627FD2" w:rsidRPr="00185CDD" w:rsidRDefault="00627FD2" w:rsidP="00627FD2">
      <w:pPr>
        <w:spacing w:before="120" w:after="120"/>
        <w:jc w:val="both"/>
      </w:pPr>
      <w:r w:rsidRPr="00185CDD">
        <w:rPr>
          <w:i/>
          <w:iCs/>
          <w:szCs w:val="16"/>
        </w:rPr>
        <w:t>Lot</w:t>
      </w:r>
      <w:r>
        <w:rPr>
          <w:i/>
          <w:iCs/>
          <w:szCs w:val="16"/>
        </w:rPr>
        <w:t xml:space="preserve"> </w:t>
      </w:r>
      <w:r w:rsidRPr="00185CDD">
        <w:rPr>
          <w:szCs w:val="16"/>
        </w:rPr>
        <w:t>417</w:t>
      </w:r>
    </w:p>
    <w:p w:rsidR="00627FD2" w:rsidRPr="00185CDD" w:rsidRDefault="00627FD2" w:rsidP="00627FD2">
      <w:pPr>
        <w:spacing w:before="120" w:after="120"/>
        <w:jc w:val="both"/>
      </w:pPr>
      <w:r w:rsidRPr="00185CDD">
        <w:rPr>
          <w:szCs w:val="16"/>
        </w:rPr>
        <w:t>Loucheur</w:t>
      </w:r>
      <w:r>
        <w:rPr>
          <w:szCs w:val="16"/>
        </w:rPr>
        <w:t xml:space="preserve"> </w:t>
      </w:r>
      <w:r w:rsidRPr="00185CDD">
        <w:rPr>
          <w:szCs w:val="16"/>
        </w:rPr>
        <w:t>40</w:t>
      </w:r>
    </w:p>
    <w:p w:rsidR="00627FD2" w:rsidRPr="00185CDD" w:rsidRDefault="00627FD2" w:rsidP="00627FD2">
      <w:pPr>
        <w:spacing w:before="120" w:after="120"/>
        <w:jc w:val="both"/>
      </w:pPr>
      <w:r w:rsidRPr="00185CDD">
        <w:rPr>
          <w:szCs w:val="16"/>
        </w:rPr>
        <w:t>Louis III</w:t>
      </w:r>
      <w:r>
        <w:rPr>
          <w:szCs w:val="16"/>
        </w:rPr>
        <w:t xml:space="preserve"> </w:t>
      </w:r>
      <w:r w:rsidRPr="00185CDD">
        <w:rPr>
          <w:szCs w:val="16"/>
        </w:rPr>
        <w:t xml:space="preserve"> 17, 41</w:t>
      </w:r>
    </w:p>
    <w:p w:rsidR="00627FD2" w:rsidRPr="00185CDD" w:rsidRDefault="00627FD2" w:rsidP="00627FD2">
      <w:pPr>
        <w:spacing w:before="120" w:after="120"/>
        <w:jc w:val="both"/>
      </w:pPr>
      <w:r w:rsidRPr="00185CDD">
        <w:rPr>
          <w:szCs w:val="16"/>
        </w:rPr>
        <w:t>Louis XVI</w:t>
      </w:r>
      <w:r>
        <w:rPr>
          <w:szCs w:val="16"/>
        </w:rPr>
        <w:t xml:space="preserve"> </w:t>
      </w:r>
      <w:r w:rsidRPr="00185CDD">
        <w:rPr>
          <w:szCs w:val="16"/>
        </w:rPr>
        <w:t xml:space="preserve"> 117</w:t>
      </w:r>
    </w:p>
    <w:p w:rsidR="00627FD2" w:rsidRPr="00185CDD" w:rsidRDefault="00627FD2" w:rsidP="00627FD2">
      <w:pPr>
        <w:spacing w:before="120" w:after="120"/>
        <w:jc w:val="both"/>
      </w:pPr>
      <w:r w:rsidRPr="00185CDD">
        <w:rPr>
          <w:szCs w:val="16"/>
        </w:rPr>
        <w:t>Louis Philippe Joseph d'Orléans (Philippe Égalité)</w:t>
      </w:r>
      <w:r>
        <w:rPr>
          <w:szCs w:val="16"/>
        </w:rPr>
        <w:t xml:space="preserve"> </w:t>
      </w:r>
      <w:r w:rsidRPr="00185CDD">
        <w:rPr>
          <w:szCs w:val="16"/>
        </w:rPr>
        <w:t xml:space="preserve"> 117</w:t>
      </w:r>
    </w:p>
    <w:p w:rsidR="00627FD2" w:rsidRPr="00185CDD" w:rsidRDefault="00627FD2" w:rsidP="00627FD2">
      <w:pPr>
        <w:spacing w:before="120" w:after="120"/>
        <w:jc w:val="both"/>
      </w:pPr>
      <w:r w:rsidRPr="00185CDD">
        <w:rPr>
          <w:szCs w:val="16"/>
        </w:rPr>
        <w:t>Lounatcharski</w:t>
      </w:r>
      <w:r>
        <w:rPr>
          <w:szCs w:val="16"/>
        </w:rPr>
        <w:t xml:space="preserve"> </w:t>
      </w:r>
      <w:r w:rsidRPr="00185CDD">
        <w:rPr>
          <w:szCs w:val="16"/>
        </w:rPr>
        <w:t xml:space="preserve"> 49</w:t>
      </w:r>
    </w:p>
    <w:p w:rsidR="00627FD2" w:rsidRPr="00185CDD" w:rsidRDefault="00627FD2" w:rsidP="00627FD2">
      <w:pPr>
        <w:spacing w:before="120" w:after="120"/>
        <w:jc w:val="both"/>
      </w:pPr>
      <w:r w:rsidRPr="00185CDD">
        <w:rPr>
          <w:i/>
          <w:iCs/>
          <w:szCs w:val="16"/>
        </w:rPr>
        <w:t>Lozère</w:t>
      </w:r>
      <w:r>
        <w:rPr>
          <w:i/>
          <w:iCs/>
          <w:szCs w:val="16"/>
        </w:rPr>
        <w:t xml:space="preserve"> </w:t>
      </w:r>
      <w:r w:rsidRPr="00185CDD">
        <w:rPr>
          <w:i/>
          <w:iCs/>
          <w:szCs w:val="16"/>
        </w:rPr>
        <w:t xml:space="preserve"> </w:t>
      </w:r>
      <w:r w:rsidRPr="00185CDD">
        <w:rPr>
          <w:szCs w:val="16"/>
        </w:rPr>
        <w:t>298,413</w:t>
      </w:r>
    </w:p>
    <w:p w:rsidR="00627FD2" w:rsidRPr="00185CDD" w:rsidRDefault="00627FD2" w:rsidP="00627FD2">
      <w:pPr>
        <w:spacing w:before="120" w:after="120"/>
        <w:jc w:val="both"/>
      </w:pPr>
      <w:r w:rsidRPr="00185CDD">
        <w:rPr>
          <w:szCs w:val="16"/>
        </w:rPr>
        <w:t>Lubbe van der</w:t>
      </w:r>
      <w:r>
        <w:rPr>
          <w:szCs w:val="16"/>
        </w:rPr>
        <w:t xml:space="preserve"> </w:t>
      </w:r>
      <w:r w:rsidRPr="00185CDD">
        <w:rPr>
          <w:szCs w:val="16"/>
        </w:rPr>
        <w:t xml:space="preserve"> 174, 181, 201, 206</w:t>
      </w:r>
    </w:p>
    <w:p w:rsidR="00627FD2" w:rsidRPr="00185CDD" w:rsidRDefault="00627FD2" w:rsidP="00627FD2">
      <w:pPr>
        <w:spacing w:before="120" w:after="120"/>
        <w:jc w:val="both"/>
      </w:pPr>
      <w:r w:rsidRPr="00185CDD">
        <w:rPr>
          <w:i/>
          <w:iCs/>
          <w:szCs w:val="16"/>
        </w:rPr>
        <w:t>Lübeck</w:t>
      </w:r>
      <w:r>
        <w:rPr>
          <w:i/>
          <w:iCs/>
          <w:szCs w:val="16"/>
        </w:rPr>
        <w:t xml:space="preserve"> </w:t>
      </w:r>
      <w:r w:rsidRPr="00185CDD">
        <w:rPr>
          <w:i/>
          <w:iCs/>
          <w:szCs w:val="16"/>
        </w:rPr>
        <w:t xml:space="preserve"> </w:t>
      </w:r>
      <w:r w:rsidRPr="00185CDD">
        <w:rPr>
          <w:szCs w:val="16"/>
        </w:rPr>
        <w:t>16, 63, 104, 375, 442, 447</w:t>
      </w:r>
    </w:p>
    <w:p w:rsidR="00627FD2" w:rsidRPr="00185CDD" w:rsidRDefault="00627FD2" w:rsidP="00627FD2">
      <w:pPr>
        <w:spacing w:before="120" w:after="120"/>
        <w:jc w:val="both"/>
      </w:pPr>
      <w:r w:rsidRPr="00185CDD">
        <w:rPr>
          <w:szCs w:val="16"/>
        </w:rPr>
        <w:t>Lubitsch</w:t>
      </w:r>
      <w:r>
        <w:rPr>
          <w:szCs w:val="16"/>
        </w:rPr>
        <w:t xml:space="preserve"> </w:t>
      </w:r>
      <w:r w:rsidRPr="00185CDD">
        <w:rPr>
          <w:szCs w:val="16"/>
        </w:rPr>
        <w:t xml:space="preserve"> 28</w:t>
      </w:r>
    </w:p>
    <w:p w:rsidR="00627FD2" w:rsidRPr="00185CDD" w:rsidRDefault="00627FD2" w:rsidP="00627FD2">
      <w:pPr>
        <w:spacing w:before="120" w:after="120"/>
        <w:jc w:val="both"/>
      </w:pPr>
      <w:r w:rsidRPr="00185CDD">
        <w:rPr>
          <w:i/>
          <w:iCs/>
          <w:szCs w:val="16"/>
        </w:rPr>
        <w:t>Lublin</w:t>
      </w:r>
      <w:r>
        <w:rPr>
          <w:i/>
          <w:iCs/>
          <w:szCs w:val="16"/>
        </w:rPr>
        <w:t xml:space="preserve"> </w:t>
      </w:r>
      <w:r w:rsidRPr="00185CDD">
        <w:rPr>
          <w:i/>
          <w:iCs/>
          <w:szCs w:val="16"/>
        </w:rPr>
        <w:t xml:space="preserve"> </w:t>
      </w:r>
      <w:r w:rsidRPr="00185CDD">
        <w:rPr>
          <w:szCs w:val="16"/>
        </w:rPr>
        <w:t>316, 325, 356, 378, 380, 407, 423</w:t>
      </w:r>
    </w:p>
    <w:p w:rsidR="00627FD2" w:rsidRPr="00185CDD" w:rsidRDefault="00627FD2" w:rsidP="00627FD2">
      <w:pPr>
        <w:spacing w:before="120" w:after="120"/>
        <w:jc w:val="both"/>
      </w:pPr>
      <w:r w:rsidRPr="00185CDD">
        <w:rPr>
          <w:i/>
          <w:iCs/>
          <w:szCs w:val="16"/>
        </w:rPr>
        <w:t>Lucerne</w:t>
      </w:r>
      <w:r>
        <w:rPr>
          <w:i/>
          <w:iCs/>
          <w:szCs w:val="16"/>
        </w:rPr>
        <w:t xml:space="preserve"> </w:t>
      </w:r>
      <w:r w:rsidRPr="00185CDD">
        <w:rPr>
          <w:i/>
          <w:iCs/>
          <w:szCs w:val="16"/>
        </w:rPr>
        <w:t xml:space="preserve"> </w:t>
      </w:r>
      <w:r w:rsidRPr="00185CDD">
        <w:rPr>
          <w:szCs w:val="16"/>
        </w:rPr>
        <w:t>322</w:t>
      </w:r>
    </w:p>
    <w:p w:rsidR="00627FD2" w:rsidRPr="00185CDD" w:rsidRDefault="00627FD2" w:rsidP="00627FD2">
      <w:pPr>
        <w:spacing w:before="120" w:after="120"/>
        <w:jc w:val="both"/>
      </w:pPr>
      <w:r w:rsidRPr="00185CDD">
        <w:rPr>
          <w:szCs w:val="16"/>
        </w:rPr>
        <w:t>Ludendorff E.</w:t>
      </w:r>
      <w:r>
        <w:rPr>
          <w:szCs w:val="16"/>
        </w:rPr>
        <w:t xml:space="preserve"> </w:t>
      </w:r>
      <w:r w:rsidRPr="00185CDD">
        <w:rPr>
          <w:szCs w:val="16"/>
        </w:rPr>
        <w:t xml:space="preserve">  17, 18, 29, 37, 52, 54, 55, 58, 61, 63, 65, 70, 71, 72, 73, 117,</w:t>
      </w:r>
      <w:r>
        <w:rPr>
          <w:szCs w:val="16"/>
        </w:rPr>
        <w:t xml:space="preserve"> </w:t>
      </w:r>
      <w:r w:rsidRPr="00185CDD">
        <w:rPr>
          <w:szCs w:val="16"/>
        </w:rPr>
        <w:t>172,</w:t>
      </w:r>
      <w:r>
        <w:rPr>
          <w:szCs w:val="16"/>
        </w:rPr>
        <w:t xml:space="preserve"> </w:t>
      </w:r>
      <w:r w:rsidRPr="00185CDD">
        <w:rPr>
          <w:szCs w:val="16"/>
        </w:rPr>
        <w:t>271</w:t>
      </w:r>
    </w:p>
    <w:p w:rsidR="00627FD2" w:rsidRPr="00185CDD" w:rsidRDefault="00627FD2" w:rsidP="00627FD2">
      <w:pPr>
        <w:spacing w:before="120" w:after="120"/>
        <w:jc w:val="both"/>
      </w:pPr>
      <w:r w:rsidRPr="00185CDD">
        <w:rPr>
          <w:szCs w:val="16"/>
        </w:rPr>
        <w:t>Ludendorff M.</w:t>
      </w:r>
      <w:r>
        <w:rPr>
          <w:szCs w:val="16"/>
        </w:rPr>
        <w:t xml:space="preserve"> </w:t>
      </w:r>
      <w:r w:rsidRPr="00185CDD">
        <w:rPr>
          <w:szCs w:val="16"/>
        </w:rPr>
        <w:t xml:space="preserve"> 73</w:t>
      </w:r>
    </w:p>
    <w:p w:rsidR="00627FD2" w:rsidRPr="00185CDD" w:rsidRDefault="00627FD2" w:rsidP="00627FD2">
      <w:pPr>
        <w:spacing w:before="120" w:after="120"/>
        <w:jc w:val="both"/>
      </w:pPr>
      <w:r w:rsidRPr="00185CDD">
        <w:rPr>
          <w:szCs w:val="16"/>
        </w:rPr>
        <w:t>Ludin</w:t>
      </w:r>
      <w:r>
        <w:rPr>
          <w:szCs w:val="16"/>
        </w:rPr>
        <w:t xml:space="preserve"> </w:t>
      </w:r>
      <w:r w:rsidRPr="00185CDD">
        <w:rPr>
          <w:szCs w:val="16"/>
        </w:rPr>
        <w:t xml:space="preserve"> 116,118</w:t>
      </w:r>
    </w:p>
    <w:p w:rsidR="00627FD2" w:rsidRPr="00185CDD" w:rsidRDefault="00627FD2" w:rsidP="00627FD2">
      <w:pPr>
        <w:spacing w:before="120" w:after="120"/>
        <w:jc w:val="both"/>
      </w:pPr>
      <w:r w:rsidRPr="00185CDD">
        <w:rPr>
          <w:szCs w:val="16"/>
        </w:rPr>
        <w:t>Ludwig</w:t>
      </w:r>
      <w:r>
        <w:rPr>
          <w:szCs w:val="16"/>
        </w:rPr>
        <w:t xml:space="preserve"> </w:t>
      </w:r>
      <w:r w:rsidRPr="00185CDD">
        <w:rPr>
          <w:szCs w:val="16"/>
        </w:rPr>
        <w:t xml:space="preserve"> 190,243</w:t>
      </w:r>
    </w:p>
    <w:p w:rsidR="00627FD2" w:rsidRPr="00185CDD" w:rsidRDefault="00627FD2" w:rsidP="00627FD2">
      <w:pPr>
        <w:spacing w:before="120" w:after="120"/>
        <w:jc w:val="both"/>
      </w:pPr>
      <w:r w:rsidRPr="00185CDD">
        <w:rPr>
          <w:i/>
          <w:iCs/>
          <w:szCs w:val="16"/>
        </w:rPr>
        <w:t>Ludwigshafen</w:t>
      </w:r>
      <w:r>
        <w:rPr>
          <w:i/>
          <w:iCs/>
          <w:szCs w:val="16"/>
        </w:rPr>
        <w:t xml:space="preserve"> </w:t>
      </w:r>
      <w:r w:rsidRPr="00185CDD">
        <w:rPr>
          <w:szCs w:val="16"/>
        </w:rPr>
        <w:t>402</w:t>
      </w:r>
    </w:p>
    <w:p w:rsidR="00627FD2" w:rsidRPr="00185CDD" w:rsidRDefault="00627FD2" w:rsidP="00627FD2">
      <w:pPr>
        <w:spacing w:before="120" w:after="120"/>
        <w:jc w:val="both"/>
      </w:pPr>
      <w:r w:rsidRPr="00FA6D96">
        <w:rPr>
          <w:b/>
          <w:bCs/>
          <w:szCs w:val="16"/>
        </w:rPr>
        <w:t>Luftwaffe</w:t>
      </w:r>
      <w:r>
        <w:rPr>
          <w:b/>
          <w:bCs/>
          <w:szCs w:val="16"/>
        </w:rPr>
        <w:t xml:space="preserve"> </w:t>
      </w:r>
      <w:r w:rsidRPr="00185CDD">
        <w:rPr>
          <w:bCs/>
          <w:szCs w:val="16"/>
        </w:rPr>
        <w:t xml:space="preserve">  </w:t>
      </w:r>
      <w:r w:rsidRPr="00185CDD">
        <w:rPr>
          <w:szCs w:val="16"/>
        </w:rPr>
        <w:t>187, 235, 262, 284, 324, 328, 338, 340, 342, 354, 379, 384, 391,</w:t>
      </w:r>
      <w:r>
        <w:rPr>
          <w:szCs w:val="16"/>
        </w:rPr>
        <w:t xml:space="preserve"> </w:t>
      </w:r>
      <w:r w:rsidRPr="00185CDD">
        <w:rPr>
          <w:szCs w:val="16"/>
        </w:rPr>
        <w:t>403,411,433,439,440</w:t>
      </w:r>
    </w:p>
    <w:p w:rsidR="00627FD2" w:rsidRPr="00185CDD" w:rsidRDefault="00627FD2" w:rsidP="00627FD2">
      <w:pPr>
        <w:spacing w:before="120" w:after="120"/>
        <w:jc w:val="both"/>
      </w:pPr>
      <w:r w:rsidRPr="00185CDD">
        <w:rPr>
          <w:szCs w:val="16"/>
        </w:rPr>
        <w:t>Lukács</w:t>
      </w:r>
      <w:r>
        <w:rPr>
          <w:szCs w:val="16"/>
        </w:rPr>
        <w:t xml:space="preserve"> </w:t>
      </w:r>
      <w:r w:rsidRPr="00185CDD">
        <w:rPr>
          <w:szCs w:val="16"/>
        </w:rPr>
        <w:t xml:space="preserve"> 84</w:t>
      </w:r>
    </w:p>
    <w:p w:rsidR="00627FD2" w:rsidRPr="00185CDD" w:rsidRDefault="00627FD2" w:rsidP="00627FD2">
      <w:pPr>
        <w:spacing w:before="120" w:after="120"/>
        <w:jc w:val="both"/>
      </w:pPr>
      <w:r w:rsidRPr="00185CDD">
        <w:rPr>
          <w:szCs w:val="16"/>
        </w:rPr>
        <w:t>Lulu-Pick</w:t>
      </w:r>
      <w:r>
        <w:rPr>
          <w:szCs w:val="16"/>
        </w:rPr>
        <w:t xml:space="preserve"> </w:t>
      </w:r>
      <w:r w:rsidRPr="00185CDD">
        <w:rPr>
          <w:szCs w:val="16"/>
        </w:rPr>
        <w:t>cf. Pick</w:t>
      </w:r>
    </w:p>
    <w:p w:rsidR="00627FD2" w:rsidRPr="00185CDD" w:rsidRDefault="00627FD2" w:rsidP="00627FD2">
      <w:pPr>
        <w:spacing w:before="120" w:after="120"/>
        <w:jc w:val="both"/>
      </w:pPr>
      <w:r w:rsidRPr="00185CDD">
        <w:rPr>
          <w:i/>
          <w:iCs/>
          <w:szCs w:val="16"/>
        </w:rPr>
        <w:t>Lüneburg</w:t>
      </w:r>
      <w:r>
        <w:rPr>
          <w:i/>
          <w:iCs/>
          <w:szCs w:val="16"/>
        </w:rPr>
        <w:t xml:space="preserve"> </w:t>
      </w:r>
      <w:r w:rsidRPr="00185CDD">
        <w:rPr>
          <w:i/>
          <w:iCs/>
          <w:szCs w:val="16"/>
        </w:rPr>
        <w:t xml:space="preserve"> </w:t>
      </w:r>
      <w:r w:rsidRPr="00185CDD">
        <w:rPr>
          <w:szCs w:val="16"/>
        </w:rPr>
        <w:t>448</w:t>
      </w:r>
    </w:p>
    <w:p w:rsidR="00627FD2" w:rsidRPr="00185CDD" w:rsidRDefault="00627FD2" w:rsidP="00627FD2">
      <w:pPr>
        <w:spacing w:before="120" w:after="120"/>
        <w:jc w:val="both"/>
      </w:pPr>
      <w:r>
        <w:rPr>
          <w:szCs w:val="16"/>
        </w:rPr>
        <w:t>Lü</w:t>
      </w:r>
      <w:r w:rsidRPr="00185CDD">
        <w:rPr>
          <w:szCs w:val="16"/>
        </w:rPr>
        <w:t>tgens</w:t>
      </w:r>
      <w:r>
        <w:rPr>
          <w:szCs w:val="16"/>
        </w:rPr>
        <w:t xml:space="preserve"> </w:t>
      </w:r>
      <w:r w:rsidRPr="00185CDD">
        <w:rPr>
          <w:szCs w:val="16"/>
        </w:rPr>
        <w:t xml:space="preserve"> 152</w:t>
      </w:r>
    </w:p>
    <w:p w:rsidR="00627FD2" w:rsidRPr="00185CDD" w:rsidRDefault="00627FD2" w:rsidP="00627FD2">
      <w:pPr>
        <w:spacing w:before="120" w:after="120"/>
        <w:jc w:val="both"/>
      </w:pPr>
      <w:r w:rsidRPr="00185CDD">
        <w:rPr>
          <w:szCs w:val="16"/>
        </w:rPr>
        <w:t>Luther H.</w:t>
      </w:r>
      <w:r>
        <w:rPr>
          <w:szCs w:val="16"/>
        </w:rPr>
        <w:t xml:space="preserve"> </w:t>
      </w:r>
      <w:r w:rsidRPr="00185CDD">
        <w:rPr>
          <w:szCs w:val="16"/>
        </w:rPr>
        <w:t xml:space="preserve"> 66, 76, 78, 80, 109, 157</w:t>
      </w:r>
    </w:p>
    <w:p w:rsidR="00627FD2" w:rsidRPr="00185CDD" w:rsidRDefault="00627FD2" w:rsidP="00627FD2">
      <w:pPr>
        <w:spacing w:before="120" w:after="120"/>
        <w:jc w:val="both"/>
      </w:pPr>
      <w:r w:rsidRPr="00185CDD">
        <w:rPr>
          <w:szCs w:val="16"/>
        </w:rPr>
        <w:t>Luther M.</w:t>
      </w:r>
      <w:r>
        <w:rPr>
          <w:szCs w:val="16"/>
        </w:rPr>
        <w:t xml:space="preserve"> </w:t>
      </w:r>
      <w:r w:rsidRPr="00185CDD">
        <w:rPr>
          <w:szCs w:val="16"/>
        </w:rPr>
        <w:t xml:space="preserve"> 372</w:t>
      </w:r>
    </w:p>
    <w:p w:rsidR="00627FD2" w:rsidRPr="00185CDD" w:rsidRDefault="00627FD2" w:rsidP="00627FD2">
      <w:pPr>
        <w:spacing w:before="120" w:after="120"/>
        <w:jc w:val="both"/>
      </w:pPr>
      <w:r w:rsidRPr="00185CDD">
        <w:rPr>
          <w:szCs w:val="16"/>
        </w:rPr>
        <w:t>Lüttwitz von</w:t>
      </w:r>
      <w:r>
        <w:rPr>
          <w:szCs w:val="16"/>
        </w:rPr>
        <w:t xml:space="preserve"> </w:t>
      </w:r>
      <w:r w:rsidRPr="00185CDD">
        <w:rPr>
          <w:szCs w:val="16"/>
        </w:rPr>
        <w:t xml:space="preserve"> 30, 31, 32, 37, 97</w:t>
      </w:r>
    </w:p>
    <w:p w:rsidR="00627FD2" w:rsidRPr="00185CDD" w:rsidRDefault="00627FD2" w:rsidP="00627FD2">
      <w:pPr>
        <w:spacing w:before="120" w:after="120"/>
        <w:jc w:val="both"/>
      </w:pPr>
      <w:r w:rsidRPr="00185CDD">
        <w:rPr>
          <w:szCs w:val="16"/>
        </w:rPr>
        <w:t>Lutze</w:t>
      </w:r>
      <w:r>
        <w:rPr>
          <w:szCs w:val="16"/>
        </w:rPr>
        <w:t xml:space="preserve"> </w:t>
      </w:r>
      <w:r w:rsidRPr="00185CDD">
        <w:rPr>
          <w:szCs w:val="16"/>
        </w:rPr>
        <w:t xml:space="preserve"> 197, 220, 298, 398</w:t>
      </w:r>
    </w:p>
    <w:p w:rsidR="00627FD2" w:rsidRPr="00185CDD" w:rsidRDefault="00627FD2" w:rsidP="00627FD2">
      <w:pPr>
        <w:spacing w:before="120" w:after="120"/>
        <w:jc w:val="both"/>
      </w:pPr>
      <w:r w:rsidRPr="00185CDD">
        <w:rPr>
          <w:szCs w:val="16"/>
        </w:rPr>
        <w:t>Lützow von</w:t>
      </w:r>
      <w:r>
        <w:rPr>
          <w:szCs w:val="16"/>
        </w:rPr>
        <w:t xml:space="preserve"> </w:t>
      </w:r>
      <w:r w:rsidRPr="00185CDD">
        <w:rPr>
          <w:szCs w:val="16"/>
        </w:rPr>
        <w:t xml:space="preserve"> 31</w:t>
      </w:r>
    </w:p>
    <w:p w:rsidR="00627FD2" w:rsidRPr="00185CDD" w:rsidRDefault="00627FD2" w:rsidP="00627FD2">
      <w:pPr>
        <w:spacing w:before="120" w:after="120"/>
        <w:jc w:val="both"/>
      </w:pPr>
      <w:r w:rsidRPr="00185CDD">
        <w:rPr>
          <w:i/>
          <w:iCs/>
          <w:szCs w:val="16"/>
        </w:rPr>
        <w:t>Luxembourg</w:t>
      </w:r>
      <w:r>
        <w:rPr>
          <w:i/>
          <w:iCs/>
          <w:szCs w:val="16"/>
        </w:rPr>
        <w:t xml:space="preserve"> </w:t>
      </w:r>
      <w:r w:rsidRPr="00185CDD">
        <w:rPr>
          <w:i/>
          <w:iCs/>
          <w:szCs w:val="16"/>
        </w:rPr>
        <w:t xml:space="preserve"> </w:t>
      </w:r>
      <w:r w:rsidRPr="00185CDD">
        <w:rPr>
          <w:szCs w:val="16"/>
        </w:rPr>
        <w:t>309, 328, 330, 336, 384, 395, 428</w:t>
      </w:r>
    </w:p>
    <w:p w:rsidR="00627FD2" w:rsidRPr="00185CDD" w:rsidRDefault="00627FD2" w:rsidP="00627FD2">
      <w:pPr>
        <w:spacing w:before="120" w:after="120"/>
        <w:jc w:val="both"/>
      </w:pPr>
      <w:r w:rsidRPr="00185CDD">
        <w:rPr>
          <w:szCs w:val="16"/>
        </w:rPr>
        <w:t>Luxemburg</w:t>
      </w:r>
      <w:r>
        <w:rPr>
          <w:szCs w:val="16"/>
        </w:rPr>
        <w:t xml:space="preserve"> </w:t>
      </w:r>
      <w:r w:rsidRPr="00185CDD">
        <w:rPr>
          <w:szCs w:val="16"/>
        </w:rPr>
        <w:t xml:space="preserve"> 20</w:t>
      </w:r>
    </w:p>
    <w:p w:rsidR="00627FD2" w:rsidRDefault="00627FD2" w:rsidP="00627FD2">
      <w:pPr>
        <w:spacing w:before="120" w:after="120"/>
        <w:jc w:val="both"/>
        <w:rPr>
          <w:szCs w:val="16"/>
        </w:rPr>
      </w:pPr>
      <w:r w:rsidRPr="00185CDD">
        <w:rPr>
          <w:i/>
          <w:iCs/>
          <w:szCs w:val="16"/>
        </w:rPr>
        <w:t>Lyon</w:t>
      </w:r>
      <w:r>
        <w:rPr>
          <w:i/>
          <w:iCs/>
          <w:szCs w:val="16"/>
        </w:rPr>
        <w:t xml:space="preserve"> </w:t>
      </w:r>
      <w:r w:rsidRPr="00185CDD">
        <w:rPr>
          <w:i/>
          <w:iCs/>
          <w:szCs w:val="16"/>
        </w:rPr>
        <w:t xml:space="preserve"> </w:t>
      </w:r>
      <w:r w:rsidRPr="00185CDD">
        <w:rPr>
          <w:szCs w:val="16"/>
        </w:rPr>
        <w:t>351</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i/>
          <w:iCs/>
          <w:szCs w:val="16"/>
        </w:rPr>
        <w:t>Macédoine</w:t>
      </w:r>
      <w:r>
        <w:rPr>
          <w:i/>
          <w:iCs/>
          <w:szCs w:val="16"/>
        </w:rPr>
        <w:t xml:space="preserve"> </w:t>
      </w:r>
      <w:r w:rsidRPr="00185CDD">
        <w:rPr>
          <w:i/>
          <w:iCs/>
          <w:szCs w:val="16"/>
        </w:rPr>
        <w:t xml:space="preserve"> </w:t>
      </w:r>
      <w:r w:rsidRPr="00185CDD">
        <w:rPr>
          <w:szCs w:val="16"/>
        </w:rPr>
        <w:t>349</w:t>
      </w:r>
    </w:p>
    <w:p w:rsidR="00627FD2" w:rsidRPr="00185CDD" w:rsidRDefault="00627FD2" w:rsidP="00627FD2">
      <w:pPr>
        <w:spacing w:before="120" w:after="120"/>
        <w:jc w:val="both"/>
      </w:pPr>
      <w:r>
        <w:t>[483]</w:t>
      </w:r>
    </w:p>
    <w:p w:rsidR="00627FD2" w:rsidRPr="00185CDD" w:rsidRDefault="00627FD2" w:rsidP="00627FD2">
      <w:pPr>
        <w:spacing w:before="120" w:after="120"/>
        <w:jc w:val="both"/>
      </w:pPr>
      <w:r w:rsidRPr="00185CDD">
        <w:rPr>
          <w:i/>
          <w:iCs/>
          <w:szCs w:val="18"/>
        </w:rPr>
        <w:t>Madagascar</w:t>
      </w:r>
      <w:r>
        <w:rPr>
          <w:i/>
          <w:iCs/>
          <w:szCs w:val="18"/>
        </w:rPr>
        <w:t xml:space="preserve"> </w:t>
      </w:r>
      <w:r w:rsidRPr="00185CDD">
        <w:rPr>
          <w:szCs w:val="18"/>
        </w:rPr>
        <w:t>298,337</w:t>
      </w:r>
    </w:p>
    <w:p w:rsidR="00627FD2" w:rsidRPr="00185CDD" w:rsidRDefault="00627FD2" w:rsidP="00627FD2">
      <w:pPr>
        <w:spacing w:before="120" w:after="120"/>
        <w:jc w:val="both"/>
      </w:pPr>
      <w:r w:rsidRPr="00185CDD">
        <w:rPr>
          <w:i/>
          <w:iCs/>
          <w:szCs w:val="18"/>
        </w:rPr>
        <w:t>Madrid</w:t>
      </w:r>
      <w:r>
        <w:rPr>
          <w:i/>
          <w:iCs/>
          <w:szCs w:val="18"/>
        </w:rPr>
        <w:t xml:space="preserve"> </w:t>
      </w:r>
      <w:r w:rsidRPr="00185CDD">
        <w:rPr>
          <w:szCs w:val="18"/>
        </w:rPr>
        <w:t>255,256</w:t>
      </w:r>
    </w:p>
    <w:p w:rsidR="00627FD2" w:rsidRPr="00185CDD" w:rsidRDefault="00627FD2" w:rsidP="00627FD2">
      <w:pPr>
        <w:spacing w:before="120" w:after="120"/>
        <w:jc w:val="both"/>
      </w:pPr>
      <w:r w:rsidRPr="00185CDD">
        <w:rPr>
          <w:i/>
          <w:iCs/>
          <w:szCs w:val="18"/>
        </w:rPr>
        <w:t>Magdeburg</w:t>
      </w:r>
      <w:r>
        <w:rPr>
          <w:i/>
          <w:iCs/>
          <w:szCs w:val="18"/>
        </w:rPr>
        <w:t xml:space="preserve"> </w:t>
      </w:r>
      <w:r w:rsidRPr="00185CDD">
        <w:rPr>
          <w:i/>
          <w:iCs/>
          <w:szCs w:val="18"/>
        </w:rPr>
        <w:t xml:space="preserve"> </w:t>
      </w:r>
      <w:r w:rsidRPr="00185CDD">
        <w:rPr>
          <w:szCs w:val="18"/>
        </w:rPr>
        <w:t>61,71,315,439</w:t>
      </w:r>
    </w:p>
    <w:p w:rsidR="00627FD2" w:rsidRPr="00185CDD" w:rsidRDefault="00627FD2" w:rsidP="00627FD2">
      <w:pPr>
        <w:spacing w:before="120" w:after="120"/>
        <w:jc w:val="both"/>
      </w:pPr>
      <w:r w:rsidRPr="00185CDD">
        <w:rPr>
          <w:szCs w:val="18"/>
        </w:rPr>
        <w:t>Mahraun</w:t>
      </w:r>
      <w:r>
        <w:rPr>
          <w:szCs w:val="18"/>
        </w:rPr>
        <w:t xml:space="preserve"> </w:t>
      </w:r>
      <w:r w:rsidRPr="00185CDD">
        <w:rPr>
          <w:szCs w:val="18"/>
        </w:rPr>
        <w:t xml:space="preserve"> 114</w:t>
      </w:r>
    </w:p>
    <w:p w:rsidR="00627FD2" w:rsidRPr="00185CDD" w:rsidRDefault="00627FD2" w:rsidP="00627FD2">
      <w:pPr>
        <w:spacing w:before="120" w:after="120"/>
        <w:jc w:val="both"/>
      </w:pPr>
      <w:r w:rsidRPr="00185CDD">
        <w:rPr>
          <w:i/>
          <w:iCs/>
          <w:szCs w:val="18"/>
        </w:rPr>
        <w:t>Mährisch-Ostrau</w:t>
      </w:r>
      <w:r>
        <w:rPr>
          <w:i/>
          <w:iCs/>
          <w:szCs w:val="18"/>
        </w:rPr>
        <w:t xml:space="preserve"> </w:t>
      </w:r>
      <w:r w:rsidRPr="00185CDD">
        <w:rPr>
          <w:i/>
          <w:iCs/>
          <w:szCs w:val="18"/>
        </w:rPr>
        <w:t xml:space="preserve"> </w:t>
      </w:r>
      <w:r w:rsidRPr="00185CDD">
        <w:rPr>
          <w:szCs w:val="18"/>
        </w:rPr>
        <w:t>cf. Moravskà Ostrava</w:t>
      </w:r>
    </w:p>
    <w:p w:rsidR="00627FD2" w:rsidRPr="00185CDD" w:rsidRDefault="00627FD2" w:rsidP="00627FD2">
      <w:pPr>
        <w:spacing w:before="120" w:after="120"/>
        <w:jc w:val="both"/>
      </w:pPr>
      <w:r w:rsidRPr="00185CDD">
        <w:rPr>
          <w:i/>
          <w:iCs/>
          <w:szCs w:val="18"/>
        </w:rPr>
        <w:t>Maïdanek</w:t>
      </w:r>
      <w:r>
        <w:rPr>
          <w:i/>
          <w:iCs/>
          <w:szCs w:val="18"/>
        </w:rPr>
        <w:t xml:space="preserve"> </w:t>
      </w:r>
      <w:r w:rsidRPr="00185CDD">
        <w:rPr>
          <w:szCs w:val="18"/>
        </w:rPr>
        <w:t>356, 411, 423</w:t>
      </w:r>
    </w:p>
    <w:p w:rsidR="00627FD2" w:rsidRPr="00185CDD" w:rsidRDefault="00627FD2" w:rsidP="00627FD2">
      <w:pPr>
        <w:spacing w:before="120" w:after="120"/>
        <w:jc w:val="both"/>
      </w:pPr>
      <w:r w:rsidRPr="00185CDD">
        <w:rPr>
          <w:szCs w:val="18"/>
        </w:rPr>
        <w:t>Maikowski</w:t>
      </w:r>
      <w:r>
        <w:rPr>
          <w:szCs w:val="18"/>
        </w:rPr>
        <w:t xml:space="preserve"> </w:t>
      </w:r>
      <w:r w:rsidRPr="00185CDD">
        <w:rPr>
          <w:szCs w:val="18"/>
        </w:rPr>
        <w:t xml:space="preserve"> 172</w:t>
      </w:r>
    </w:p>
    <w:p w:rsidR="00627FD2" w:rsidRPr="00185CDD" w:rsidRDefault="00627FD2" w:rsidP="00627FD2">
      <w:pPr>
        <w:spacing w:before="120" w:after="120"/>
        <w:jc w:val="both"/>
      </w:pPr>
      <w:r w:rsidRPr="00185CDD">
        <w:rPr>
          <w:szCs w:val="18"/>
        </w:rPr>
        <w:t>Maisch</w:t>
      </w:r>
      <w:r>
        <w:rPr>
          <w:szCs w:val="18"/>
        </w:rPr>
        <w:t xml:space="preserve"> </w:t>
      </w:r>
      <w:r w:rsidRPr="00185CDD">
        <w:rPr>
          <w:szCs w:val="18"/>
        </w:rPr>
        <w:t xml:space="preserve"> 322, 344, 390</w:t>
      </w:r>
    </w:p>
    <w:p w:rsidR="00627FD2" w:rsidRPr="00185CDD" w:rsidRDefault="00627FD2" w:rsidP="00627FD2">
      <w:pPr>
        <w:spacing w:before="120" w:after="120"/>
        <w:jc w:val="both"/>
      </w:pPr>
      <w:r w:rsidRPr="00185CDD">
        <w:rPr>
          <w:szCs w:val="18"/>
        </w:rPr>
        <w:t>Malaparte</w:t>
      </w:r>
      <w:r>
        <w:rPr>
          <w:szCs w:val="18"/>
        </w:rPr>
        <w:t xml:space="preserve"> </w:t>
      </w:r>
      <w:r w:rsidRPr="00185CDD">
        <w:rPr>
          <w:szCs w:val="18"/>
        </w:rPr>
        <w:t xml:space="preserve"> 137</w:t>
      </w:r>
    </w:p>
    <w:p w:rsidR="00627FD2" w:rsidRPr="00185CDD" w:rsidRDefault="00627FD2" w:rsidP="00627FD2">
      <w:pPr>
        <w:spacing w:before="120" w:after="120"/>
        <w:jc w:val="both"/>
      </w:pPr>
      <w:r w:rsidRPr="000A7891">
        <w:rPr>
          <w:b/>
          <w:bCs/>
          <w:szCs w:val="18"/>
        </w:rPr>
        <w:t>Malgré</w:t>
      </w:r>
      <w:r>
        <w:rPr>
          <w:b/>
          <w:bCs/>
          <w:szCs w:val="18"/>
        </w:rPr>
        <w:t xml:space="preserve"> </w:t>
      </w:r>
      <w:r w:rsidRPr="000A7891">
        <w:rPr>
          <w:b/>
          <w:bCs/>
          <w:szCs w:val="18"/>
        </w:rPr>
        <w:t>nous</w:t>
      </w:r>
      <w:r>
        <w:rPr>
          <w:bCs/>
          <w:szCs w:val="18"/>
        </w:rPr>
        <w:t xml:space="preserve"> </w:t>
      </w:r>
      <w:r w:rsidRPr="00185CDD">
        <w:rPr>
          <w:bCs/>
          <w:szCs w:val="18"/>
        </w:rPr>
        <w:t xml:space="preserve"> </w:t>
      </w:r>
      <w:r w:rsidRPr="00185CDD">
        <w:rPr>
          <w:szCs w:val="18"/>
        </w:rPr>
        <w:t>336</w:t>
      </w:r>
    </w:p>
    <w:p w:rsidR="00627FD2" w:rsidRPr="00185CDD" w:rsidRDefault="00627FD2" w:rsidP="00627FD2">
      <w:pPr>
        <w:spacing w:before="120" w:after="120"/>
        <w:jc w:val="both"/>
      </w:pPr>
      <w:r w:rsidRPr="00185CDD">
        <w:rPr>
          <w:i/>
          <w:iCs/>
          <w:szCs w:val="18"/>
        </w:rPr>
        <w:t>Malmédy</w:t>
      </w:r>
      <w:r>
        <w:rPr>
          <w:i/>
          <w:iCs/>
          <w:szCs w:val="18"/>
        </w:rPr>
        <w:t xml:space="preserve"> </w:t>
      </w:r>
      <w:r w:rsidRPr="00185CDD">
        <w:rPr>
          <w:i/>
          <w:iCs/>
          <w:szCs w:val="18"/>
        </w:rPr>
        <w:t xml:space="preserve"> </w:t>
      </w:r>
      <w:r w:rsidRPr="00185CDD">
        <w:rPr>
          <w:szCs w:val="18"/>
        </w:rPr>
        <w:t>34, 81</w:t>
      </w:r>
    </w:p>
    <w:p w:rsidR="00627FD2" w:rsidRPr="00185CDD" w:rsidRDefault="00627FD2" w:rsidP="00627FD2">
      <w:pPr>
        <w:spacing w:before="120" w:after="120"/>
        <w:jc w:val="both"/>
      </w:pPr>
      <w:r w:rsidRPr="00185CDD">
        <w:rPr>
          <w:i/>
          <w:iCs/>
          <w:szCs w:val="18"/>
        </w:rPr>
        <w:t>Malvaglia</w:t>
      </w:r>
      <w:r>
        <w:rPr>
          <w:i/>
          <w:iCs/>
          <w:szCs w:val="18"/>
        </w:rPr>
        <w:t xml:space="preserve"> </w:t>
      </w:r>
      <w:r w:rsidRPr="00185CDD">
        <w:rPr>
          <w:i/>
          <w:iCs/>
          <w:szCs w:val="18"/>
        </w:rPr>
        <w:t xml:space="preserve"> </w:t>
      </w:r>
      <w:r w:rsidRPr="00185CDD">
        <w:rPr>
          <w:szCs w:val="18"/>
        </w:rPr>
        <w:t>317</w:t>
      </w:r>
    </w:p>
    <w:p w:rsidR="00627FD2" w:rsidRPr="00185CDD" w:rsidRDefault="00627FD2" w:rsidP="00627FD2">
      <w:pPr>
        <w:spacing w:before="120" w:after="120"/>
        <w:jc w:val="both"/>
      </w:pPr>
      <w:r w:rsidRPr="00185CDD">
        <w:rPr>
          <w:szCs w:val="18"/>
        </w:rPr>
        <w:t>Mandel</w:t>
      </w:r>
      <w:r>
        <w:rPr>
          <w:szCs w:val="18"/>
        </w:rPr>
        <w:t xml:space="preserve"> </w:t>
      </w:r>
      <w:r w:rsidRPr="00185CDD">
        <w:rPr>
          <w:szCs w:val="18"/>
        </w:rPr>
        <w:t>293</w:t>
      </w:r>
    </w:p>
    <w:p w:rsidR="00627FD2" w:rsidRPr="00185CDD" w:rsidRDefault="00627FD2" w:rsidP="00627FD2">
      <w:pPr>
        <w:spacing w:before="120" w:after="120"/>
        <w:jc w:val="both"/>
      </w:pPr>
      <w:r w:rsidRPr="00185CDD">
        <w:rPr>
          <w:i/>
          <w:iCs/>
          <w:szCs w:val="18"/>
        </w:rPr>
        <w:t>Mandchoukouo</w:t>
      </w:r>
      <w:r>
        <w:rPr>
          <w:i/>
          <w:iCs/>
          <w:szCs w:val="18"/>
        </w:rPr>
        <w:t xml:space="preserve"> </w:t>
      </w:r>
      <w:r w:rsidRPr="00185CDD">
        <w:rPr>
          <w:i/>
          <w:iCs/>
          <w:szCs w:val="18"/>
        </w:rPr>
        <w:t xml:space="preserve"> </w:t>
      </w:r>
      <w:r w:rsidRPr="00185CDD">
        <w:rPr>
          <w:szCs w:val="18"/>
        </w:rPr>
        <w:t>299</w:t>
      </w:r>
    </w:p>
    <w:p w:rsidR="00627FD2" w:rsidRPr="00185CDD" w:rsidRDefault="00627FD2" w:rsidP="00627FD2">
      <w:pPr>
        <w:spacing w:before="120" w:after="120"/>
        <w:jc w:val="both"/>
      </w:pPr>
      <w:r w:rsidRPr="00185CDD">
        <w:rPr>
          <w:szCs w:val="18"/>
        </w:rPr>
        <w:t>Mann H.</w:t>
      </w:r>
      <w:r>
        <w:rPr>
          <w:szCs w:val="18"/>
        </w:rPr>
        <w:t xml:space="preserve"> </w:t>
      </w:r>
      <w:r w:rsidRPr="00185CDD">
        <w:rPr>
          <w:szCs w:val="18"/>
        </w:rPr>
        <w:t xml:space="preserve">  19, 84, 120, 137, 166, 173, 190, 208, 227, 243, 244, 246, 249, 256,</w:t>
      </w:r>
      <w:r>
        <w:rPr>
          <w:szCs w:val="18"/>
        </w:rPr>
        <w:t xml:space="preserve"> </w:t>
      </w:r>
      <w:r w:rsidRPr="00185CDD">
        <w:rPr>
          <w:szCs w:val="18"/>
        </w:rPr>
        <w:t>258,</w:t>
      </w:r>
      <w:r>
        <w:rPr>
          <w:szCs w:val="18"/>
        </w:rPr>
        <w:t xml:space="preserve"> </w:t>
      </w:r>
      <w:r w:rsidRPr="00185CDD">
        <w:rPr>
          <w:szCs w:val="18"/>
        </w:rPr>
        <w:t>344,</w:t>
      </w:r>
      <w:r>
        <w:rPr>
          <w:szCs w:val="18"/>
        </w:rPr>
        <w:t xml:space="preserve"> </w:t>
      </w:r>
      <w:r w:rsidRPr="00185CDD">
        <w:rPr>
          <w:szCs w:val="18"/>
        </w:rPr>
        <w:t>411</w:t>
      </w:r>
    </w:p>
    <w:p w:rsidR="00627FD2" w:rsidRPr="00185CDD" w:rsidRDefault="00627FD2" w:rsidP="00627FD2">
      <w:pPr>
        <w:spacing w:before="120" w:after="120"/>
        <w:jc w:val="both"/>
      </w:pPr>
      <w:r w:rsidRPr="00185CDD">
        <w:rPr>
          <w:szCs w:val="18"/>
        </w:rPr>
        <w:t>Mann K., 207, 271, 344, 390</w:t>
      </w:r>
    </w:p>
    <w:p w:rsidR="00627FD2" w:rsidRPr="00185CDD" w:rsidRDefault="00627FD2" w:rsidP="00627FD2">
      <w:pPr>
        <w:spacing w:before="120" w:after="120"/>
        <w:jc w:val="both"/>
      </w:pPr>
      <w:r w:rsidRPr="00185CDD">
        <w:rPr>
          <w:szCs w:val="18"/>
        </w:rPr>
        <w:t>Mann T.</w:t>
      </w:r>
      <w:r>
        <w:rPr>
          <w:szCs w:val="18"/>
        </w:rPr>
        <w:t xml:space="preserve"> </w:t>
      </w:r>
      <w:r w:rsidRPr="00185CDD">
        <w:rPr>
          <w:szCs w:val="18"/>
        </w:rPr>
        <w:t xml:space="preserve"> 19, 49, 69, 107, 120, 207, 243, 258, 271, 295, 323, 343, 344, 411</w:t>
      </w:r>
    </w:p>
    <w:p w:rsidR="00627FD2" w:rsidRPr="00185CDD" w:rsidRDefault="00627FD2" w:rsidP="00627FD2">
      <w:pPr>
        <w:spacing w:before="120" w:after="120"/>
        <w:jc w:val="both"/>
      </w:pPr>
      <w:r w:rsidRPr="00185CDD">
        <w:rPr>
          <w:szCs w:val="18"/>
        </w:rPr>
        <w:t>Mannerheim von</w:t>
      </w:r>
      <w:r>
        <w:rPr>
          <w:szCs w:val="18"/>
        </w:rPr>
        <w:t xml:space="preserve"> </w:t>
      </w:r>
      <w:r w:rsidRPr="00185CDD">
        <w:rPr>
          <w:szCs w:val="18"/>
        </w:rPr>
        <w:t xml:space="preserve"> 320, 428</w:t>
      </w:r>
    </w:p>
    <w:p w:rsidR="00627FD2" w:rsidRPr="00185CDD" w:rsidRDefault="00627FD2" w:rsidP="00627FD2">
      <w:pPr>
        <w:spacing w:before="120" w:after="120"/>
        <w:jc w:val="both"/>
      </w:pPr>
      <w:r w:rsidRPr="00185CDD">
        <w:rPr>
          <w:i/>
          <w:iCs/>
          <w:szCs w:val="18"/>
        </w:rPr>
        <w:t>Mannheim</w:t>
      </w:r>
      <w:r>
        <w:rPr>
          <w:i/>
          <w:iCs/>
          <w:szCs w:val="18"/>
        </w:rPr>
        <w:t xml:space="preserve"> </w:t>
      </w:r>
      <w:r>
        <w:rPr>
          <w:iCs/>
          <w:szCs w:val="18"/>
        </w:rPr>
        <w:t>77</w:t>
      </w:r>
      <w:r w:rsidRPr="00185CDD">
        <w:rPr>
          <w:i/>
          <w:iCs/>
          <w:szCs w:val="18"/>
        </w:rPr>
        <w:t>,</w:t>
      </w:r>
      <w:r>
        <w:rPr>
          <w:i/>
          <w:iCs/>
          <w:szCs w:val="18"/>
        </w:rPr>
        <w:t xml:space="preserve"> </w:t>
      </w:r>
      <w:r w:rsidRPr="00185CDD">
        <w:rPr>
          <w:szCs w:val="18"/>
        </w:rPr>
        <w:t>402</w:t>
      </w:r>
    </w:p>
    <w:p w:rsidR="00627FD2" w:rsidRPr="00185CDD" w:rsidRDefault="00627FD2" w:rsidP="00627FD2">
      <w:pPr>
        <w:spacing w:before="120" w:after="120"/>
        <w:jc w:val="both"/>
      </w:pPr>
      <w:r w:rsidRPr="00185CDD">
        <w:rPr>
          <w:i/>
          <w:iCs/>
          <w:szCs w:val="18"/>
        </w:rPr>
        <w:t>Mansfeld</w:t>
      </w:r>
      <w:r>
        <w:rPr>
          <w:i/>
          <w:iCs/>
          <w:szCs w:val="18"/>
        </w:rPr>
        <w:t xml:space="preserve"> </w:t>
      </w:r>
      <w:r w:rsidRPr="00185CDD">
        <w:rPr>
          <w:szCs w:val="18"/>
        </w:rPr>
        <w:t>22,</w:t>
      </w:r>
      <w:r>
        <w:rPr>
          <w:szCs w:val="18"/>
        </w:rPr>
        <w:t xml:space="preserve"> </w:t>
      </w:r>
      <w:r w:rsidRPr="00185CDD">
        <w:rPr>
          <w:szCs w:val="18"/>
        </w:rPr>
        <w:t>36,</w:t>
      </w:r>
      <w:r>
        <w:rPr>
          <w:szCs w:val="18"/>
        </w:rPr>
        <w:t xml:space="preserve"> </w:t>
      </w:r>
      <w:r w:rsidRPr="00185CDD">
        <w:rPr>
          <w:szCs w:val="18"/>
        </w:rPr>
        <w:t>37,</w:t>
      </w:r>
      <w:r>
        <w:rPr>
          <w:szCs w:val="18"/>
        </w:rPr>
        <w:t xml:space="preserve"> </w:t>
      </w:r>
      <w:r w:rsidRPr="00185CDD">
        <w:rPr>
          <w:szCs w:val="18"/>
        </w:rPr>
        <w:t>113</w:t>
      </w:r>
    </w:p>
    <w:p w:rsidR="00627FD2" w:rsidRPr="00185CDD" w:rsidRDefault="00627FD2" w:rsidP="00627FD2">
      <w:pPr>
        <w:spacing w:before="120" w:after="120"/>
        <w:jc w:val="both"/>
      </w:pPr>
      <w:r w:rsidRPr="00185CDD">
        <w:rPr>
          <w:szCs w:val="18"/>
        </w:rPr>
        <w:t>Manstein von</w:t>
      </w:r>
      <w:r>
        <w:rPr>
          <w:szCs w:val="18"/>
        </w:rPr>
        <w:t xml:space="preserve"> </w:t>
      </w:r>
      <w:r w:rsidRPr="00185CDD">
        <w:rPr>
          <w:szCs w:val="18"/>
        </w:rPr>
        <w:t xml:space="preserve"> 277, 363</w:t>
      </w:r>
    </w:p>
    <w:p w:rsidR="00627FD2" w:rsidRPr="00185CDD" w:rsidRDefault="00627FD2" w:rsidP="00627FD2">
      <w:pPr>
        <w:spacing w:before="120" w:after="120"/>
        <w:jc w:val="both"/>
      </w:pPr>
      <w:r w:rsidRPr="00185CDD">
        <w:rPr>
          <w:szCs w:val="18"/>
        </w:rPr>
        <w:t>Mao Zedong</w:t>
      </w:r>
      <w:r>
        <w:rPr>
          <w:szCs w:val="18"/>
        </w:rPr>
        <w:t xml:space="preserve"> </w:t>
      </w:r>
      <w:r w:rsidRPr="00185CDD">
        <w:rPr>
          <w:szCs w:val="18"/>
        </w:rPr>
        <w:t xml:space="preserve"> 82</w:t>
      </w:r>
    </w:p>
    <w:p w:rsidR="00627FD2" w:rsidRPr="00185CDD" w:rsidRDefault="00627FD2" w:rsidP="00627FD2">
      <w:pPr>
        <w:spacing w:before="120" w:after="120"/>
        <w:jc w:val="both"/>
      </w:pPr>
      <w:r w:rsidRPr="00185CDD">
        <w:rPr>
          <w:szCs w:val="18"/>
        </w:rPr>
        <w:t>Marahrens</w:t>
      </w:r>
      <w:r>
        <w:rPr>
          <w:szCs w:val="18"/>
        </w:rPr>
        <w:t xml:space="preserve"> </w:t>
      </w:r>
      <w:r w:rsidRPr="00185CDD">
        <w:rPr>
          <w:szCs w:val="18"/>
        </w:rPr>
        <w:t xml:space="preserve"> 224</w:t>
      </w:r>
    </w:p>
    <w:p w:rsidR="00627FD2" w:rsidRPr="00185CDD" w:rsidRDefault="00627FD2" w:rsidP="00627FD2">
      <w:pPr>
        <w:spacing w:before="120" w:after="120"/>
        <w:jc w:val="both"/>
      </w:pPr>
      <w:r w:rsidRPr="00185CDD">
        <w:rPr>
          <w:i/>
          <w:iCs/>
          <w:szCs w:val="18"/>
        </w:rPr>
        <w:t>Marburg</w:t>
      </w:r>
      <w:r>
        <w:rPr>
          <w:i/>
          <w:iCs/>
          <w:szCs w:val="18"/>
        </w:rPr>
        <w:t xml:space="preserve"> </w:t>
      </w:r>
      <w:r w:rsidRPr="00185CDD">
        <w:rPr>
          <w:i/>
          <w:iCs/>
          <w:szCs w:val="18"/>
        </w:rPr>
        <w:t xml:space="preserve"> </w:t>
      </w:r>
      <w:r w:rsidRPr="00185CDD">
        <w:rPr>
          <w:szCs w:val="18"/>
        </w:rPr>
        <w:t>218,</w:t>
      </w:r>
      <w:r>
        <w:rPr>
          <w:szCs w:val="18"/>
        </w:rPr>
        <w:t xml:space="preserve"> </w:t>
      </w:r>
      <w:r w:rsidRPr="00185CDD">
        <w:rPr>
          <w:szCs w:val="18"/>
        </w:rPr>
        <w:t>325</w:t>
      </w:r>
    </w:p>
    <w:p w:rsidR="00627FD2" w:rsidRPr="00185CDD" w:rsidRDefault="00627FD2" w:rsidP="00627FD2">
      <w:pPr>
        <w:spacing w:before="120" w:after="120"/>
        <w:jc w:val="both"/>
      </w:pPr>
      <w:r w:rsidRPr="00185CDD">
        <w:rPr>
          <w:szCs w:val="18"/>
        </w:rPr>
        <w:t>Marc</w:t>
      </w:r>
      <w:r>
        <w:rPr>
          <w:szCs w:val="18"/>
        </w:rPr>
        <w:t xml:space="preserve"> </w:t>
      </w:r>
      <w:r w:rsidRPr="00185CDD">
        <w:rPr>
          <w:szCs w:val="18"/>
        </w:rPr>
        <w:t xml:space="preserve"> 49</w:t>
      </w:r>
    </w:p>
    <w:p w:rsidR="00627FD2" w:rsidRPr="00185CDD" w:rsidRDefault="00627FD2" w:rsidP="00627FD2">
      <w:pPr>
        <w:spacing w:before="120" w:after="120"/>
        <w:jc w:val="both"/>
      </w:pPr>
      <w:r w:rsidRPr="000A7891">
        <w:rPr>
          <w:b/>
          <w:bCs/>
          <w:szCs w:val="18"/>
        </w:rPr>
        <w:t>Marche orientale</w:t>
      </w:r>
      <w:r>
        <w:rPr>
          <w:bCs/>
          <w:szCs w:val="18"/>
        </w:rPr>
        <w:t xml:space="preserve"> </w:t>
      </w:r>
      <w:r w:rsidRPr="00185CDD">
        <w:rPr>
          <w:bCs/>
          <w:szCs w:val="18"/>
        </w:rPr>
        <w:t xml:space="preserve"> </w:t>
      </w:r>
      <w:r w:rsidRPr="00185CDD">
        <w:rPr>
          <w:szCs w:val="18"/>
        </w:rPr>
        <w:t>cf. Ostmark</w:t>
      </w:r>
    </w:p>
    <w:p w:rsidR="00627FD2" w:rsidRPr="00185CDD" w:rsidRDefault="00627FD2" w:rsidP="00627FD2">
      <w:pPr>
        <w:spacing w:before="120" w:after="120"/>
        <w:jc w:val="both"/>
      </w:pPr>
      <w:r w:rsidRPr="00185CDD">
        <w:rPr>
          <w:szCs w:val="18"/>
        </w:rPr>
        <w:t>Marcuse</w:t>
      </w:r>
      <w:r>
        <w:rPr>
          <w:szCs w:val="18"/>
        </w:rPr>
        <w:t xml:space="preserve"> </w:t>
      </w:r>
      <w:r w:rsidRPr="00185CDD">
        <w:rPr>
          <w:szCs w:val="18"/>
        </w:rPr>
        <w:t xml:space="preserve"> 344</w:t>
      </w:r>
    </w:p>
    <w:p w:rsidR="00627FD2" w:rsidRPr="00185CDD" w:rsidRDefault="00627FD2" w:rsidP="00627FD2">
      <w:pPr>
        <w:spacing w:before="120" w:after="120"/>
        <w:jc w:val="both"/>
      </w:pPr>
      <w:r w:rsidRPr="00185CDD">
        <w:rPr>
          <w:szCs w:val="18"/>
        </w:rPr>
        <w:t>Marek</w:t>
      </w:r>
      <w:r>
        <w:rPr>
          <w:szCs w:val="18"/>
        </w:rPr>
        <w:t xml:space="preserve"> </w:t>
      </w:r>
      <w:r w:rsidRPr="00185CDD">
        <w:rPr>
          <w:szCs w:val="18"/>
        </w:rPr>
        <w:t xml:space="preserve"> 351</w:t>
      </w:r>
    </w:p>
    <w:p w:rsidR="00627FD2" w:rsidRPr="00185CDD" w:rsidRDefault="00627FD2" w:rsidP="00627FD2">
      <w:pPr>
        <w:spacing w:before="120" w:after="120"/>
        <w:jc w:val="both"/>
      </w:pPr>
      <w:r w:rsidRPr="000A7891">
        <w:rPr>
          <w:b/>
          <w:bCs/>
          <w:szCs w:val="18"/>
        </w:rPr>
        <w:t>Mariage</w:t>
      </w:r>
      <w:r>
        <w:rPr>
          <w:b/>
          <w:bCs/>
          <w:szCs w:val="18"/>
        </w:rPr>
        <w:t xml:space="preserve"> </w:t>
      </w:r>
      <w:r w:rsidRPr="00185CDD">
        <w:rPr>
          <w:bCs/>
          <w:szCs w:val="18"/>
        </w:rPr>
        <w:t xml:space="preserve"> </w:t>
      </w:r>
      <w:r w:rsidRPr="00185CDD">
        <w:rPr>
          <w:szCs w:val="18"/>
        </w:rPr>
        <w:t>192, 238, 241, 255, 319, 363</w:t>
      </w:r>
    </w:p>
    <w:p w:rsidR="00627FD2" w:rsidRPr="00185CDD" w:rsidRDefault="00627FD2" w:rsidP="00627FD2">
      <w:pPr>
        <w:spacing w:before="120" w:after="120"/>
        <w:jc w:val="both"/>
      </w:pPr>
      <w:r w:rsidRPr="00185CDD">
        <w:rPr>
          <w:szCs w:val="18"/>
        </w:rPr>
        <w:t>Marie-Louise d'Autriche</w:t>
      </w:r>
      <w:r>
        <w:rPr>
          <w:szCs w:val="18"/>
        </w:rPr>
        <w:t xml:space="preserve"> </w:t>
      </w:r>
      <w:r w:rsidRPr="00185CDD">
        <w:rPr>
          <w:szCs w:val="18"/>
        </w:rPr>
        <w:t xml:space="preserve"> 341</w:t>
      </w:r>
    </w:p>
    <w:p w:rsidR="00627FD2" w:rsidRPr="00185CDD" w:rsidRDefault="00627FD2" w:rsidP="00627FD2">
      <w:pPr>
        <w:spacing w:before="120" w:after="120"/>
        <w:jc w:val="both"/>
      </w:pPr>
      <w:r w:rsidRPr="00185CDD">
        <w:rPr>
          <w:i/>
          <w:iCs/>
          <w:szCs w:val="18"/>
        </w:rPr>
        <w:t>Marienburg</w:t>
      </w:r>
      <w:r>
        <w:rPr>
          <w:i/>
          <w:iCs/>
          <w:szCs w:val="18"/>
        </w:rPr>
        <w:t xml:space="preserve"> </w:t>
      </w:r>
      <w:r w:rsidRPr="00185CDD">
        <w:rPr>
          <w:i/>
          <w:iCs/>
          <w:szCs w:val="18"/>
        </w:rPr>
        <w:t xml:space="preserve"> </w:t>
      </w:r>
      <w:r w:rsidRPr="00185CDD">
        <w:rPr>
          <w:szCs w:val="18"/>
        </w:rPr>
        <w:t>248</w:t>
      </w:r>
    </w:p>
    <w:p w:rsidR="00627FD2" w:rsidRPr="00185CDD" w:rsidRDefault="00627FD2" w:rsidP="00627FD2">
      <w:pPr>
        <w:spacing w:before="120" w:after="120"/>
        <w:jc w:val="both"/>
      </w:pPr>
      <w:r w:rsidRPr="00185CDD">
        <w:rPr>
          <w:szCs w:val="18"/>
        </w:rPr>
        <w:t>Marin la Meslée</w:t>
      </w:r>
      <w:r>
        <w:rPr>
          <w:szCs w:val="18"/>
        </w:rPr>
        <w:t xml:space="preserve"> </w:t>
      </w:r>
      <w:r w:rsidRPr="00185CDD">
        <w:rPr>
          <w:szCs w:val="18"/>
        </w:rPr>
        <w:t>437</w:t>
      </w:r>
    </w:p>
    <w:p w:rsidR="00627FD2" w:rsidRPr="00185CDD" w:rsidRDefault="00627FD2" w:rsidP="00627FD2">
      <w:pPr>
        <w:spacing w:before="120" w:after="120"/>
        <w:jc w:val="both"/>
      </w:pPr>
      <w:r w:rsidRPr="00185CDD">
        <w:rPr>
          <w:i/>
          <w:iCs/>
          <w:szCs w:val="18"/>
        </w:rPr>
        <w:t>Maroc</w:t>
      </w:r>
      <w:r>
        <w:rPr>
          <w:i/>
          <w:iCs/>
          <w:szCs w:val="18"/>
        </w:rPr>
        <w:t xml:space="preserve"> </w:t>
      </w:r>
      <w:r w:rsidRPr="00185CDD">
        <w:rPr>
          <w:i/>
          <w:iCs/>
          <w:szCs w:val="18"/>
        </w:rPr>
        <w:t xml:space="preserve"> </w:t>
      </w:r>
      <w:r w:rsidRPr="000A7891">
        <w:rPr>
          <w:iCs/>
          <w:szCs w:val="18"/>
        </w:rPr>
        <w:t>361,</w:t>
      </w:r>
      <w:r>
        <w:rPr>
          <w:szCs w:val="18"/>
        </w:rPr>
        <w:t xml:space="preserve"> </w:t>
      </w:r>
      <w:r w:rsidRPr="00185CDD">
        <w:rPr>
          <w:szCs w:val="18"/>
        </w:rPr>
        <w:t>387</w:t>
      </w:r>
    </w:p>
    <w:p w:rsidR="00627FD2" w:rsidRPr="00185CDD" w:rsidRDefault="00627FD2" w:rsidP="00627FD2">
      <w:pPr>
        <w:spacing w:before="120" w:after="120"/>
        <w:jc w:val="both"/>
      </w:pPr>
      <w:r w:rsidRPr="00185CDD">
        <w:rPr>
          <w:i/>
          <w:iCs/>
          <w:szCs w:val="18"/>
        </w:rPr>
        <w:t>Marseille</w:t>
      </w:r>
      <w:r>
        <w:rPr>
          <w:i/>
          <w:iCs/>
          <w:szCs w:val="18"/>
        </w:rPr>
        <w:t xml:space="preserve"> </w:t>
      </w:r>
      <w:r w:rsidRPr="00185CDD">
        <w:rPr>
          <w:i/>
          <w:iCs/>
          <w:szCs w:val="18"/>
        </w:rPr>
        <w:t xml:space="preserve"> </w:t>
      </w:r>
      <w:r w:rsidRPr="00185CDD">
        <w:rPr>
          <w:szCs w:val="18"/>
        </w:rPr>
        <w:t>213,</w:t>
      </w:r>
      <w:r>
        <w:rPr>
          <w:szCs w:val="18"/>
        </w:rPr>
        <w:t xml:space="preserve"> </w:t>
      </w:r>
      <w:r w:rsidRPr="00185CDD">
        <w:rPr>
          <w:szCs w:val="18"/>
        </w:rPr>
        <w:t>426</w:t>
      </w:r>
    </w:p>
    <w:p w:rsidR="00627FD2" w:rsidRPr="00185CDD" w:rsidRDefault="00627FD2" w:rsidP="00627FD2">
      <w:pPr>
        <w:spacing w:before="120" w:after="120"/>
        <w:jc w:val="both"/>
      </w:pPr>
      <w:r w:rsidRPr="00185CDD">
        <w:rPr>
          <w:szCs w:val="18"/>
        </w:rPr>
        <w:t>Marut</w:t>
      </w:r>
      <w:r>
        <w:rPr>
          <w:szCs w:val="18"/>
        </w:rPr>
        <w:t xml:space="preserve"> </w:t>
      </w:r>
      <w:r w:rsidRPr="00185CDD">
        <w:rPr>
          <w:szCs w:val="18"/>
        </w:rPr>
        <w:t>28</w:t>
      </w:r>
    </w:p>
    <w:p w:rsidR="00627FD2" w:rsidRPr="00185CDD" w:rsidRDefault="00627FD2" w:rsidP="00627FD2">
      <w:pPr>
        <w:spacing w:before="120" w:after="120"/>
        <w:jc w:val="both"/>
      </w:pPr>
      <w:r w:rsidRPr="00185CDD">
        <w:rPr>
          <w:szCs w:val="18"/>
        </w:rPr>
        <w:t>Marx K.</w:t>
      </w:r>
      <w:r>
        <w:rPr>
          <w:szCs w:val="18"/>
        </w:rPr>
        <w:t xml:space="preserve"> </w:t>
      </w:r>
      <w:r w:rsidRPr="00185CDD">
        <w:rPr>
          <w:szCs w:val="18"/>
        </w:rPr>
        <w:t xml:space="preserve"> 189</w:t>
      </w:r>
    </w:p>
    <w:p w:rsidR="00627FD2" w:rsidRPr="00185CDD" w:rsidRDefault="00627FD2" w:rsidP="00627FD2">
      <w:pPr>
        <w:spacing w:before="120" w:after="120"/>
        <w:jc w:val="both"/>
      </w:pPr>
      <w:r w:rsidRPr="00185CDD">
        <w:rPr>
          <w:szCs w:val="18"/>
        </w:rPr>
        <w:t>Marx W.</w:t>
      </w:r>
      <w:r>
        <w:rPr>
          <w:szCs w:val="18"/>
        </w:rPr>
        <w:t xml:space="preserve"> </w:t>
      </w:r>
      <w:r w:rsidRPr="00185CDD">
        <w:rPr>
          <w:szCs w:val="18"/>
        </w:rPr>
        <w:t xml:space="preserve"> 59, 63, 65, 66, 67, 68, 69, 72, 80, 82, 84, 85, 89, 92, 93</w:t>
      </w:r>
    </w:p>
    <w:p w:rsidR="00627FD2" w:rsidRPr="00185CDD" w:rsidRDefault="00627FD2" w:rsidP="00627FD2">
      <w:pPr>
        <w:spacing w:before="120" w:after="120"/>
        <w:jc w:val="both"/>
      </w:pPr>
      <w:r w:rsidRPr="00185CDD">
        <w:rPr>
          <w:szCs w:val="18"/>
        </w:rPr>
        <w:t>Matisse</w:t>
      </w:r>
      <w:r>
        <w:rPr>
          <w:szCs w:val="18"/>
        </w:rPr>
        <w:t xml:space="preserve"> </w:t>
      </w:r>
      <w:r w:rsidRPr="00185CDD">
        <w:rPr>
          <w:szCs w:val="18"/>
        </w:rPr>
        <w:t xml:space="preserve"> 322</w:t>
      </w:r>
    </w:p>
    <w:p w:rsidR="00627FD2" w:rsidRPr="00185CDD" w:rsidRDefault="00627FD2" w:rsidP="00627FD2">
      <w:pPr>
        <w:spacing w:before="120" w:after="120"/>
        <w:jc w:val="both"/>
      </w:pPr>
      <w:r w:rsidRPr="000A7891">
        <w:rPr>
          <w:b/>
          <w:bCs/>
          <w:szCs w:val="18"/>
        </w:rPr>
        <w:t>Mattias</w:t>
      </w:r>
      <w:r w:rsidRPr="00185CDD">
        <w:rPr>
          <w:bCs/>
          <w:szCs w:val="18"/>
        </w:rPr>
        <w:t xml:space="preserve"> </w:t>
      </w:r>
      <w:r w:rsidRPr="00185CDD">
        <w:rPr>
          <w:szCs w:val="18"/>
        </w:rPr>
        <w:t>(Liste)</w:t>
      </w:r>
      <w:r>
        <w:rPr>
          <w:szCs w:val="18"/>
        </w:rPr>
        <w:t xml:space="preserve"> </w:t>
      </w:r>
      <w:r w:rsidRPr="00185CDD">
        <w:rPr>
          <w:szCs w:val="18"/>
        </w:rPr>
        <w:t xml:space="preserve"> 369</w:t>
      </w:r>
    </w:p>
    <w:p w:rsidR="00627FD2" w:rsidRPr="00185CDD" w:rsidRDefault="00627FD2" w:rsidP="00627FD2">
      <w:pPr>
        <w:spacing w:before="120" w:after="120"/>
        <w:jc w:val="both"/>
      </w:pPr>
      <w:r w:rsidRPr="00185CDD">
        <w:rPr>
          <w:i/>
          <w:iCs/>
          <w:szCs w:val="18"/>
        </w:rPr>
        <w:t>Mauthausen</w:t>
      </w:r>
      <w:r>
        <w:rPr>
          <w:i/>
          <w:iCs/>
          <w:szCs w:val="18"/>
        </w:rPr>
        <w:t xml:space="preserve"> </w:t>
      </w:r>
      <w:r w:rsidRPr="00185CDD">
        <w:rPr>
          <w:i/>
          <w:iCs/>
          <w:szCs w:val="18"/>
        </w:rPr>
        <w:t xml:space="preserve"> </w:t>
      </w:r>
      <w:r w:rsidRPr="00185CDD">
        <w:rPr>
          <w:szCs w:val="18"/>
        </w:rPr>
        <w:t>284, 345, 346, 351, 415, 436</w:t>
      </w:r>
    </w:p>
    <w:p w:rsidR="00627FD2" w:rsidRPr="00185CDD" w:rsidRDefault="00627FD2" w:rsidP="00627FD2">
      <w:pPr>
        <w:spacing w:before="120" w:after="120"/>
        <w:jc w:val="both"/>
      </w:pPr>
      <w:r w:rsidRPr="00185CDD">
        <w:rPr>
          <w:szCs w:val="18"/>
        </w:rPr>
        <w:t>Max de Bade</w:t>
      </w:r>
      <w:r>
        <w:rPr>
          <w:szCs w:val="18"/>
        </w:rPr>
        <w:t xml:space="preserve"> </w:t>
      </w:r>
      <w:r w:rsidRPr="00185CDD">
        <w:rPr>
          <w:szCs w:val="18"/>
        </w:rPr>
        <w:t xml:space="preserve"> 17</w:t>
      </w:r>
    </w:p>
    <w:p w:rsidR="00627FD2" w:rsidRPr="00185CDD" w:rsidRDefault="00627FD2" w:rsidP="00627FD2">
      <w:pPr>
        <w:spacing w:before="120" w:after="120"/>
        <w:jc w:val="both"/>
      </w:pPr>
      <w:r w:rsidRPr="00185CDD">
        <w:rPr>
          <w:szCs w:val="18"/>
        </w:rPr>
        <w:t>May</w:t>
      </w:r>
      <w:r>
        <w:rPr>
          <w:szCs w:val="18"/>
        </w:rPr>
        <w:t xml:space="preserve"> </w:t>
      </w:r>
      <w:r w:rsidRPr="00185CDD">
        <w:rPr>
          <w:szCs w:val="18"/>
        </w:rPr>
        <w:t xml:space="preserve"> 97</w:t>
      </w:r>
    </w:p>
    <w:p w:rsidR="00627FD2" w:rsidRPr="00185CDD" w:rsidRDefault="00627FD2" w:rsidP="00627FD2">
      <w:pPr>
        <w:spacing w:before="120" w:after="120"/>
        <w:jc w:val="both"/>
      </w:pPr>
      <w:r w:rsidRPr="00185CDD">
        <w:rPr>
          <w:i/>
          <w:iCs/>
          <w:szCs w:val="18"/>
        </w:rPr>
        <w:t>Mayence</w:t>
      </w:r>
      <w:r>
        <w:rPr>
          <w:i/>
          <w:iCs/>
          <w:szCs w:val="18"/>
        </w:rPr>
        <w:t xml:space="preserve"> </w:t>
      </w:r>
      <w:r w:rsidRPr="00185CDD">
        <w:rPr>
          <w:i/>
          <w:iCs/>
          <w:szCs w:val="18"/>
        </w:rPr>
        <w:t xml:space="preserve"> </w:t>
      </w:r>
      <w:r w:rsidRPr="00185CDD">
        <w:rPr>
          <w:szCs w:val="18"/>
        </w:rPr>
        <w:t>20, 50, 82, 90, 105, 379</w:t>
      </w:r>
    </w:p>
    <w:p w:rsidR="00627FD2" w:rsidRPr="00185CDD" w:rsidRDefault="00627FD2" w:rsidP="00627FD2">
      <w:pPr>
        <w:spacing w:before="120" w:after="120"/>
        <w:jc w:val="both"/>
      </w:pPr>
      <w:r w:rsidRPr="00185CDD">
        <w:rPr>
          <w:i/>
          <w:iCs/>
          <w:szCs w:val="18"/>
        </w:rPr>
        <w:t>Marzabotta</w:t>
      </w:r>
      <w:r>
        <w:rPr>
          <w:i/>
          <w:iCs/>
          <w:szCs w:val="18"/>
        </w:rPr>
        <w:t xml:space="preserve"> </w:t>
      </w:r>
      <w:r w:rsidRPr="00185CDD">
        <w:rPr>
          <w:szCs w:val="18"/>
        </w:rPr>
        <w:t>429</w:t>
      </w:r>
    </w:p>
    <w:p w:rsidR="00627FD2" w:rsidRPr="00185CDD" w:rsidRDefault="00627FD2" w:rsidP="00627FD2">
      <w:pPr>
        <w:spacing w:before="120" w:after="120"/>
        <w:jc w:val="both"/>
      </w:pPr>
      <w:r w:rsidRPr="00185CDD">
        <w:rPr>
          <w:i/>
          <w:iCs/>
          <w:szCs w:val="18"/>
        </w:rPr>
        <w:t>Mecklenburg</w:t>
      </w:r>
      <w:r>
        <w:rPr>
          <w:i/>
          <w:iCs/>
          <w:szCs w:val="18"/>
        </w:rPr>
        <w:t xml:space="preserve"> </w:t>
      </w:r>
      <w:r w:rsidRPr="00185CDD">
        <w:rPr>
          <w:i/>
          <w:iCs/>
          <w:szCs w:val="18"/>
        </w:rPr>
        <w:t xml:space="preserve"> </w:t>
      </w:r>
      <w:r w:rsidRPr="00185CDD">
        <w:rPr>
          <w:szCs w:val="18"/>
        </w:rPr>
        <w:t>16, 51, 64, 80, 101, 124, 148, 304</w:t>
      </w:r>
    </w:p>
    <w:p w:rsidR="00627FD2" w:rsidRPr="00185CDD" w:rsidRDefault="00627FD2" w:rsidP="00627FD2">
      <w:pPr>
        <w:spacing w:before="120" w:after="120"/>
        <w:jc w:val="both"/>
      </w:pPr>
      <w:r>
        <w:t>[484]</w:t>
      </w:r>
    </w:p>
    <w:p w:rsidR="00627FD2" w:rsidRPr="00185CDD" w:rsidRDefault="00627FD2" w:rsidP="00627FD2">
      <w:pPr>
        <w:spacing w:before="120" w:after="120"/>
        <w:jc w:val="both"/>
      </w:pPr>
      <w:r w:rsidRPr="000A7891">
        <w:rPr>
          <w:b/>
          <w:bCs/>
          <w:szCs w:val="18"/>
        </w:rPr>
        <w:t>Médecine</w:t>
      </w:r>
      <w:r>
        <w:rPr>
          <w:bCs/>
          <w:szCs w:val="18"/>
        </w:rPr>
        <w:t xml:space="preserve"> </w:t>
      </w:r>
      <w:r w:rsidRPr="00185CDD">
        <w:rPr>
          <w:szCs w:val="18"/>
        </w:rPr>
        <w:t>78, 188, 190, 192, 198, 210, 216, 217, 233, 239, 240, 241, 243, 261,</w:t>
      </w:r>
      <w:r>
        <w:rPr>
          <w:szCs w:val="18"/>
        </w:rPr>
        <w:t xml:space="preserve"> </w:t>
      </w:r>
      <w:r w:rsidRPr="00185CDD">
        <w:rPr>
          <w:szCs w:val="18"/>
        </w:rPr>
        <w:t>272, 284, 293, 317, 347, 351, 355, 358, 369, 380, 388, 411, 435, 445 [cf.</w:t>
      </w:r>
      <w:r>
        <w:rPr>
          <w:szCs w:val="18"/>
        </w:rPr>
        <w:t xml:space="preserve"> </w:t>
      </w:r>
      <w:r w:rsidRPr="00185CDD">
        <w:rPr>
          <w:szCs w:val="18"/>
        </w:rPr>
        <w:t>également Euthanasie].</w:t>
      </w:r>
    </w:p>
    <w:p w:rsidR="00627FD2" w:rsidRPr="00185CDD" w:rsidRDefault="00627FD2" w:rsidP="00627FD2">
      <w:pPr>
        <w:spacing w:before="120" w:after="120"/>
        <w:jc w:val="both"/>
      </w:pPr>
      <w:r w:rsidRPr="00185CDD">
        <w:rPr>
          <w:szCs w:val="18"/>
        </w:rPr>
        <w:t>Mehring</w:t>
      </w:r>
      <w:r>
        <w:rPr>
          <w:szCs w:val="18"/>
        </w:rPr>
        <w:t xml:space="preserve"> </w:t>
      </w:r>
      <w:r w:rsidRPr="00185CDD">
        <w:rPr>
          <w:szCs w:val="18"/>
        </w:rPr>
        <w:t xml:space="preserve">  107,243</w:t>
      </w:r>
    </w:p>
    <w:p w:rsidR="00627FD2" w:rsidRPr="00185CDD" w:rsidRDefault="00627FD2" w:rsidP="00627FD2">
      <w:pPr>
        <w:spacing w:before="120" w:after="120"/>
        <w:jc w:val="both"/>
      </w:pPr>
      <w:r w:rsidRPr="00185CDD">
        <w:rPr>
          <w:szCs w:val="18"/>
        </w:rPr>
        <w:t>Meidner</w:t>
      </w:r>
      <w:r>
        <w:rPr>
          <w:szCs w:val="18"/>
        </w:rPr>
        <w:t xml:space="preserve"> </w:t>
      </w:r>
      <w:r w:rsidRPr="00185CDD">
        <w:rPr>
          <w:szCs w:val="18"/>
        </w:rPr>
        <w:t>20</w:t>
      </w:r>
    </w:p>
    <w:p w:rsidR="00627FD2" w:rsidRPr="00185CDD" w:rsidRDefault="00627FD2" w:rsidP="00627FD2">
      <w:pPr>
        <w:spacing w:before="120" w:after="120"/>
        <w:jc w:val="both"/>
      </w:pPr>
      <w:r w:rsidRPr="00185CDD">
        <w:rPr>
          <w:szCs w:val="18"/>
        </w:rPr>
        <w:t>Meinhold</w:t>
      </w:r>
      <w:r>
        <w:rPr>
          <w:szCs w:val="18"/>
        </w:rPr>
        <w:t xml:space="preserve"> </w:t>
      </w:r>
      <w:r w:rsidRPr="00185CDD">
        <w:rPr>
          <w:szCs w:val="18"/>
        </w:rPr>
        <w:t xml:space="preserve"> 387</w:t>
      </w:r>
    </w:p>
    <w:p w:rsidR="00627FD2" w:rsidRPr="00185CDD" w:rsidRDefault="00627FD2" w:rsidP="00627FD2">
      <w:pPr>
        <w:spacing w:before="120" w:after="120"/>
        <w:jc w:val="both"/>
      </w:pPr>
      <w:r w:rsidRPr="000A7891">
        <w:rPr>
          <w:b/>
          <w:bCs/>
          <w:i/>
          <w:iCs/>
          <w:szCs w:val="18"/>
        </w:rPr>
        <w:t>Mein Kampf</w:t>
      </w:r>
      <w:r>
        <w:rPr>
          <w:bCs/>
          <w:i/>
          <w:iCs/>
          <w:szCs w:val="18"/>
        </w:rPr>
        <w:t xml:space="preserve"> </w:t>
      </w:r>
      <w:r w:rsidRPr="00185CDD">
        <w:rPr>
          <w:szCs w:val="18"/>
        </w:rPr>
        <w:t>68, 77, 84, 107, 220 [cf. également Second livre].</w:t>
      </w:r>
    </w:p>
    <w:p w:rsidR="00627FD2" w:rsidRPr="00185CDD" w:rsidRDefault="00627FD2" w:rsidP="00627FD2">
      <w:pPr>
        <w:spacing w:before="120" w:after="120"/>
        <w:jc w:val="both"/>
      </w:pPr>
      <w:r w:rsidRPr="00185CDD">
        <w:rPr>
          <w:szCs w:val="18"/>
        </w:rPr>
        <w:t>Meißner</w:t>
      </w:r>
      <w:r>
        <w:rPr>
          <w:szCs w:val="18"/>
        </w:rPr>
        <w:t xml:space="preserve"> </w:t>
      </w:r>
      <w:r w:rsidRPr="00185CDD">
        <w:rPr>
          <w:szCs w:val="18"/>
        </w:rPr>
        <w:t xml:space="preserve"> 131, 139, 162, 169</w:t>
      </w:r>
    </w:p>
    <w:p w:rsidR="00627FD2" w:rsidRPr="00185CDD" w:rsidRDefault="00627FD2" w:rsidP="00627FD2">
      <w:pPr>
        <w:spacing w:before="120" w:after="120"/>
        <w:jc w:val="both"/>
      </w:pPr>
      <w:r w:rsidRPr="00185CDD">
        <w:rPr>
          <w:i/>
          <w:iCs/>
          <w:szCs w:val="18"/>
        </w:rPr>
        <w:t>Memel (Klaipéda)</w:t>
      </w:r>
      <w:r>
        <w:rPr>
          <w:i/>
          <w:iCs/>
          <w:szCs w:val="18"/>
        </w:rPr>
        <w:t xml:space="preserve"> </w:t>
      </w:r>
      <w:r w:rsidRPr="00185CDD">
        <w:rPr>
          <w:i/>
          <w:iCs/>
          <w:szCs w:val="18"/>
        </w:rPr>
        <w:t xml:space="preserve"> </w:t>
      </w:r>
      <w:r w:rsidRPr="00185CDD">
        <w:rPr>
          <w:szCs w:val="18"/>
        </w:rPr>
        <w:t>50,51,65,92,301</w:t>
      </w:r>
    </w:p>
    <w:p w:rsidR="00627FD2" w:rsidRPr="00185CDD" w:rsidRDefault="00627FD2" w:rsidP="00627FD2">
      <w:pPr>
        <w:spacing w:before="120" w:after="120"/>
        <w:jc w:val="both"/>
      </w:pPr>
      <w:r w:rsidRPr="00185CDD">
        <w:rPr>
          <w:szCs w:val="18"/>
        </w:rPr>
        <w:t>Mendelssohn Bartholdy</w:t>
      </w:r>
      <w:r>
        <w:rPr>
          <w:szCs w:val="18"/>
        </w:rPr>
        <w:t xml:space="preserve"> </w:t>
      </w:r>
      <w:r w:rsidRPr="00185CDD">
        <w:rPr>
          <w:szCs w:val="18"/>
        </w:rPr>
        <w:t xml:space="preserve"> 258, 262</w:t>
      </w:r>
    </w:p>
    <w:p w:rsidR="00627FD2" w:rsidRPr="00185CDD" w:rsidRDefault="00627FD2" w:rsidP="00627FD2">
      <w:pPr>
        <w:spacing w:before="120" w:after="120"/>
        <w:jc w:val="both"/>
      </w:pPr>
      <w:r w:rsidRPr="00185CDD">
        <w:rPr>
          <w:szCs w:val="18"/>
        </w:rPr>
        <w:t>Menden</w:t>
      </w:r>
      <w:r>
        <w:rPr>
          <w:szCs w:val="18"/>
        </w:rPr>
        <w:t xml:space="preserve"> </w:t>
      </w:r>
      <w:r w:rsidRPr="00185CDD">
        <w:rPr>
          <w:szCs w:val="18"/>
        </w:rPr>
        <w:t>425</w:t>
      </w:r>
    </w:p>
    <w:p w:rsidR="00627FD2" w:rsidRPr="00185CDD" w:rsidRDefault="00627FD2" w:rsidP="00627FD2">
      <w:pPr>
        <w:spacing w:before="120" w:after="120"/>
        <w:jc w:val="both"/>
      </w:pPr>
      <w:r w:rsidRPr="00185CDD">
        <w:rPr>
          <w:szCs w:val="18"/>
        </w:rPr>
        <w:t>Mengele</w:t>
      </w:r>
      <w:r>
        <w:rPr>
          <w:szCs w:val="18"/>
        </w:rPr>
        <w:t xml:space="preserve"> </w:t>
      </w:r>
      <w:r w:rsidRPr="00185CDD">
        <w:rPr>
          <w:szCs w:val="18"/>
        </w:rPr>
        <w:t xml:space="preserve"> 435</w:t>
      </w:r>
    </w:p>
    <w:p w:rsidR="00627FD2" w:rsidRPr="00185CDD" w:rsidRDefault="00627FD2" w:rsidP="00627FD2">
      <w:pPr>
        <w:spacing w:before="120" w:after="120"/>
        <w:jc w:val="both"/>
      </w:pPr>
      <w:r w:rsidRPr="00185CDD">
        <w:rPr>
          <w:i/>
          <w:iCs/>
          <w:szCs w:val="18"/>
        </w:rPr>
        <w:t>Menninghüffen</w:t>
      </w:r>
      <w:r>
        <w:rPr>
          <w:i/>
          <w:iCs/>
          <w:szCs w:val="18"/>
        </w:rPr>
        <w:t xml:space="preserve"> </w:t>
      </w:r>
      <w:r w:rsidRPr="00185CDD">
        <w:rPr>
          <w:i/>
          <w:iCs/>
          <w:szCs w:val="18"/>
        </w:rPr>
        <w:t xml:space="preserve"> </w:t>
      </w:r>
      <w:r w:rsidRPr="00185CDD">
        <w:rPr>
          <w:szCs w:val="18"/>
        </w:rPr>
        <w:t>346</w:t>
      </w:r>
    </w:p>
    <w:p w:rsidR="00627FD2" w:rsidRPr="00185CDD" w:rsidRDefault="00627FD2" w:rsidP="00627FD2">
      <w:pPr>
        <w:spacing w:before="120" w:after="120"/>
        <w:jc w:val="both"/>
      </w:pPr>
      <w:r w:rsidRPr="00185CDD">
        <w:rPr>
          <w:szCs w:val="18"/>
        </w:rPr>
        <w:t>Menzel</w:t>
      </w:r>
      <w:r>
        <w:rPr>
          <w:szCs w:val="18"/>
        </w:rPr>
        <w:t xml:space="preserve"> </w:t>
      </w:r>
      <w:r w:rsidRPr="00185CDD">
        <w:rPr>
          <w:szCs w:val="18"/>
        </w:rPr>
        <w:t xml:space="preserve"> 209</w:t>
      </w:r>
    </w:p>
    <w:p w:rsidR="00627FD2" w:rsidRPr="00185CDD" w:rsidRDefault="00627FD2" w:rsidP="00627FD2">
      <w:pPr>
        <w:spacing w:before="120" w:after="120"/>
        <w:jc w:val="both"/>
      </w:pPr>
      <w:r w:rsidRPr="00185CDD">
        <w:rPr>
          <w:szCs w:val="18"/>
        </w:rPr>
        <w:t>Messe</w:t>
      </w:r>
      <w:r>
        <w:rPr>
          <w:szCs w:val="18"/>
        </w:rPr>
        <w:t xml:space="preserve"> </w:t>
      </w:r>
      <w:r w:rsidRPr="00185CDD">
        <w:rPr>
          <w:szCs w:val="18"/>
        </w:rPr>
        <w:t xml:space="preserve"> 353</w:t>
      </w:r>
    </w:p>
    <w:p w:rsidR="00627FD2" w:rsidRPr="00185CDD" w:rsidRDefault="00627FD2" w:rsidP="00627FD2">
      <w:pPr>
        <w:spacing w:before="120" w:after="120"/>
        <w:jc w:val="both"/>
      </w:pPr>
      <w:r w:rsidRPr="00185CDD">
        <w:rPr>
          <w:i/>
          <w:iCs/>
          <w:szCs w:val="18"/>
        </w:rPr>
        <w:t>Metz</w:t>
      </w:r>
      <w:r>
        <w:rPr>
          <w:i/>
          <w:iCs/>
          <w:szCs w:val="18"/>
        </w:rPr>
        <w:t xml:space="preserve"> </w:t>
      </w:r>
      <w:r w:rsidRPr="00185CDD">
        <w:rPr>
          <w:szCs w:val="18"/>
        </w:rPr>
        <w:t>430</w:t>
      </w:r>
    </w:p>
    <w:p w:rsidR="00627FD2" w:rsidRPr="00185CDD" w:rsidRDefault="00627FD2" w:rsidP="00627FD2">
      <w:pPr>
        <w:spacing w:before="120" w:after="120"/>
        <w:jc w:val="both"/>
      </w:pPr>
      <w:r w:rsidRPr="00185CDD">
        <w:rPr>
          <w:i/>
          <w:iCs/>
          <w:szCs w:val="18"/>
        </w:rPr>
        <w:t>Mexico</w:t>
      </w:r>
      <w:r>
        <w:rPr>
          <w:i/>
          <w:iCs/>
          <w:szCs w:val="18"/>
        </w:rPr>
        <w:t xml:space="preserve"> </w:t>
      </w:r>
      <w:r w:rsidRPr="00185CDD">
        <w:rPr>
          <w:i/>
          <w:iCs/>
          <w:szCs w:val="18"/>
        </w:rPr>
        <w:t xml:space="preserve"> </w:t>
      </w:r>
      <w:r w:rsidRPr="00185CDD">
        <w:rPr>
          <w:szCs w:val="18"/>
        </w:rPr>
        <w:t>368,</w:t>
      </w:r>
      <w:r>
        <w:rPr>
          <w:szCs w:val="18"/>
        </w:rPr>
        <w:t xml:space="preserve"> </w:t>
      </w:r>
      <w:r w:rsidRPr="00185CDD">
        <w:rPr>
          <w:szCs w:val="18"/>
        </w:rPr>
        <w:t>389</w:t>
      </w:r>
    </w:p>
    <w:p w:rsidR="00627FD2" w:rsidRPr="00185CDD" w:rsidRDefault="00627FD2" w:rsidP="00627FD2">
      <w:pPr>
        <w:spacing w:before="120" w:after="120"/>
        <w:jc w:val="both"/>
      </w:pPr>
      <w:r w:rsidRPr="00185CDD">
        <w:rPr>
          <w:szCs w:val="18"/>
        </w:rPr>
        <w:t>Meyer A.</w:t>
      </w:r>
      <w:r>
        <w:rPr>
          <w:szCs w:val="18"/>
        </w:rPr>
        <w:t xml:space="preserve"> </w:t>
      </w:r>
      <w:r w:rsidRPr="00185CDD">
        <w:rPr>
          <w:szCs w:val="18"/>
        </w:rPr>
        <w:t xml:space="preserve"> 372</w:t>
      </w:r>
    </w:p>
    <w:p w:rsidR="00627FD2" w:rsidRPr="00185CDD" w:rsidRDefault="00627FD2" w:rsidP="00627FD2">
      <w:pPr>
        <w:spacing w:before="120" w:after="120"/>
        <w:jc w:val="both"/>
      </w:pPr>
      <w:r w:rsidRPr="00185CDD">
        <w:rPr>
          <w:szCs w:val="18"/>
        </w:rPr>
        <w:t>Meyer E.</w:t>
      </w:r>
      <w:r>
        <w:rPr>
          <w:szCs w:val="18"/>
        </w:rPr>
        <w:t xml:space="preserve"> </w:t>
      </w:r>
      <w:r w:rsidRPr="00185CDD">
        <w:rPr>
          <w:szCs w:val="18"/>
        </w:rPr>
        <w:t xml:space="preserve"> 149</w:t>
      </w:r>
    </w:p>
    <w:p w:rsidR="00627FD2" w:rsidRPr="00185CDD" w:rsidRDefault="00627FD2" w:rsidP="00627FD2">
      <w:pPr>
        <w:spacing w:before="120" w:after="120"/>
        <w:jc w:val="both"/>
      </w:pPr>
      <w:r w:rsidRPr="00185CDD">
        <w:rPr>
          <w:szCs w:val="18"/>
        </w:rPr>
        <w:t>Meyer H.</w:t>
      </w:r>
      <w:r>
        <w:rPr>
          <w:szCs w:val="18"/>
        </w:rPr>
        <w:t xml:space="preserve"> </w:t>
      </w:r>
      <w:r w:rsidRPr="00185CDD">
        <w:rPr>
          <w:szCs w:val="18"/>
        </w:rPr>
        <w:t xml:space="preserve"> 97, 120</w:t>
      </w:r>
    </w:p>
    <w:p w:rsidR="00627FD2" w:rsidRPr="00185CDD" w:rsidRDefault="00627FD2" w:rsidP="00627FD2">
      <w:pPr>
        <w:spacing w:before="120" w:after="120"/>
        <w:jc w:val="both"/>
      </w:pPr>
      <w:r w:rsidRPr="00185CDD">
        <w:rPr>
          <w:szCs w:val="18"/>
        </w:rPr>
        <w:t>Meyer J.</w:t>
      </w:r>
      <w:r>
        <w:rPr>
          <w:szCs w:val="18"/>
        </w:rPr>
        <w:t xml:space="preserve"> </w:t>
      </w:r>
      <w:r w:rsidRPr="00185CDD">
        <w:rPr>
          <w:szCs w:val="18"/>
        </w:rPr>
        <w:t xml:space="preserve"> 259</w:t>
      </w:r>
    </w:p>
    <w:p w:rsidR="00627FD2" w:rsidRPr="00185CDD" w:rsidRDefault="00627FD2" w:rsidP="00627FD2">
      <w:pPr>
        <w:spacing w:before="120" w:after="120"/>
        <w:jc w:val="both"/>
      </w:pPr>
      <w:r w:rsidRPr="00185CDD">
        <w:rPr>
          <w:szCs w:val="18"/>
        </w:rPr>
        <w:t>Meyer-Hetling</w:t>
      </w:r>
      <w:r>
        <w:rPr>
          <w:szCs w:val="18"/>
        </w:rPr>
        <w:t xml:space="preserve"> </w:t>
      </w:r>
      <w:r w:rsidRPr="00185CDD">
        <w:rPr>
          <w:szCs w:val="18"/>
        </w:rPr>
        <w:t xml:space="preserve"> 355</w:t>
      </w:r>
    </w:p>
    <w:p w:rsidR="00627FD2" w:rsidRPr="00185CDD" w:rsidRDefault="00627FD2" w:rsidP="00627FD2">
      <w:pPr>
        <w:spacing w:before="120" w:after="120"/>
        <w:jc w:val="both"/>
      </w:pPr>
      <w:r w:rsidRPr="00185CDD">
        <w:rPr>
          <w:szCs w:val="18"/>
        </w:rPr>
        <w:t>Miegel</w:t>
      </w:r>
      <w:r>
        <w:rPr>
          <w:szCs w:val="18"/>
        </w:rPr>
        <w:t xml:space="preserve"> </w:t>
      </w:r>
      <w:r w:rsidRPr="00185CDD">
        <w:rPr>
          <w:szCs w:val="18"/>
        </w:rPr>
        <w:t xml:space="preserve"> 242</w:t>
      </w:r>
    </w:p>
    <w:p w:rsidR="00627FD2" w:rsidRPr="00185CDD" w:rsidRDefault="00627FD2" w:rsidP="00627FD2">
      <w:pPr>
        <w:spacing w:before="120" w:after="120"/>
        <w:jc w:val="both"/>
      </w:pPr>
      <w:r w:rsidRPr="00185CDD">
        <w:rPr>
          <w:szCs w:val="18"/>
        </w:rPr>
        <w:t>Mierendorff</w:t>
      </w:r>
      <w:r>
        <w:rPr>
          <w:szCs w:val="18"/>
        </w:rPr>
        <w:t xml:space="preserve"> </w:t>
      </w:r>
      <w:r w:rsidRPr="00185CDD">
        <w:rPr>
          <w:szCs w:val="18"/>
        </w:rPr>
        <w:t xml:space="preserve"> 135, 145</w:t>
      </w:r>
    </w:p>
    <w:p w:rsidR="00627FD2" w:rsidRPr="00185CDD" w:rsidRDefault="00627FD2" w:rsidP="00627FD2">
      <w:pPr>
        <w:spacing w:before="120" w:after="120"/>
        <w:jc w:val="both"/>
      </w:pPr>
      <w:r w:rsidRPr="00185CDD">
        <w:rPr>
          <w:szCs w:val="18"/>
        </w:rPr>
        <w:t>Mies van der Rohe</w:t>
      </w:r>
      <w:r>
        <w:rPr>
          <w:szCs w:val="18"/>
        </w:rPr>
        <w:t xml:space="preserve"> </w:t>
      </w:r>
      <w:r w:rsidRPr="00185CDD">
        <w:rPr>
          <w:szCs w:val="18"/>
        </w:rPr>
        <w:t xml:space="preserve"> 120, 166</w:t>
      </w:r>
    </w:p>
    <w:p w:rsidR="00627FD2" w:rsidRPr="00185CDD" w:rsidRDefault="00627FD2" w:rsidP="00627FD2">
      <w:pPr>
        <w:spacing w:before="120" w:after="120"/>
        <w:jc w:val="both"/>
      </w:pPr>
      <w:r w:rsidRPr="00185CDD">
        <w:rPr>
          <w:szCs w:val="18"/>
        </w:rPr>
        <w:t>Mihajlović</w:t>
      </w:r>
      <w:r>
        <w:rPr>
          <w:szCs w:val="18"/>
        </w:rPr>
        <w:t xml:space="preserve"> </w:t>
      </w:r>
      <w:r w:rsidRPr="00185CDD">
        <w:rPr>
          <w:szCs w:val="18"/>
        </w:rPr>
        <w:t xml:space="preserve"> 349</w:t>
      </w:r>
    </w:p>
    <w:p w:rsidR="00627FD2" w:rsidRPr="00185CDD" w:rsidRDefault="00627FD2" w:rsidP="00627FD2">
      <w:pPr>
        <w:spacing w:before="120" w:after="120"/>
        <w:jc w:val="both"/>
      </w:pPr>
      <w:r w:rsidRPr="00185CDD">
        <w:rPr>
          <w:szCs w:val="18"/>
        </w:rPr>
        <w:t>Miklas</w:t>
      </w:r>
      <w:r>
        <w:rPr>
          <w:szCs w:val="18"/>
        </w:rPr>
        <w:t xml:space="preserve"> </w:t>
      </w:r>
      <w:r w:rsidRPr="00185CDD">
        <w:rPr>
          <w:szCs w:val="18"/>
        </w:rPr>
        <w:t xml:space="preserve"> 277</w:t>
      </w:r>
    </w:p>
    <w:p w:rsidR="00627FD2" w:rsidRPr="00185CDD" w:rsidRDefault="00627FD2" w:rsidP="00627FD2">
      <w:pPr>
        <w:spacing w:before="120" w:after="120"/>
        <w:jc w:val="both"/>
      </w:pPr>
      <w:r w:rsidRPr="00185CDD">
        <w:rPr>
          <w:i/>
          <w:iCs/>
          <w:szCs w:val="18"/>
        </w:rPr>
        <w:t>Milan</w:t>
      </w:r>
      <w:r>
        <w:rPr>
          <w:i/>
          <w:iCs/>
          <w:szCs w:val="18"/>
        </w:rPr>
        <w:t xml:space="preserve"> </w:t>
      </w:r>
      <w:r w:rsidRPr="00185CDD">
        <w:rPr>
          <w:i/>
          <w:iCs/>
          <w:szCs w:val="18"/>
        </w:rPr>
        <w:t xml:space="preserve"> </w:t>
      </w:r>
      <w:r w:rsidRPr="00185CDD">
        <w:rPr>
          <w:szCs w:val="18"/>
        </w:rPr>
        <w:t>255</w:t>
      </w:r>
    </w:p>
    <w:p w:rsidR="00627FD2" w:rsidRPr="00185CDD" w:rsidRDefault="00627FD2" w:rsidP="00627FD2">
      <w:pPr>
        <w:spacing w:before="120" w:after="120"/>
        <w:jc w:val="both"/>
      </w:pPr>
      <w:r w:rsidRPr="00185CDD">
        <w:rPr>
          <w:szCs w:val="18"/>
        </w:rPr>
        <w:t>Milch</w:t>
      </w:r>
      <w:r>
        <w:rPr>
          <w:szCs w:val="18"/>
        </w:rPr>
        <w:t xml:space="preserve"> </w:t>
      </w:r>
      <w:r w:rsidRPr="00185CDD">
        <w:rPr>
          <w:szCs w:val="18"/>
        </w:rPr>
        <w:t xml:space="preserve"> 414</w:t>
      </w:r>
    </w:p>
    <w:p w:rsidR="00627FD2" w:rsidRPr="00185CDD" w:rsidRDefault="00627FD2" w:rsidP="00627FD2">
      <w:pPr>
        <w:spacing w:before="120" w:after="120"/>
        <w:jc w:val="both"/>
      </w:pPr>
      <w:r w:rsidRPr="00185CDD">
        <w:rPr>
          <w:szCs w:val="18"/>
        </w:rPr>
        <w:t>Milestone</w:t>
      </w:r>
      <w:r>
        <w:rPr>
          <w:szCs w:val="18"/>
        </w:rPr>
        <w:t xml:space="preserve"> </w:t>
      </w:r>
      <w:r w:rsidRPr="00185CDD">
        <w:rPr>
          <w:szCs w:val="18"/>
        </w:rPr>
        <w:t xml:space="preserve"> 121</w:t>
      </w:r>
    </w:p>
    <w:p w:rsidR="00627FD2" w:rsidRPr="00185CDD" w:rsidRDefault="00627FD2" w:rsidP="00627FD2">
      <w:pPr>
        <w:spacing w:before="120" w:after="120"/>
        <w:jc w:val="both"/>
      </w:pPr>
      <w:r w:rsidRPr="000A7891">
        <w:rPr>
          <w:b/>
          <w:bCs/>
          <w:szCs w:val="18"/>
        </w:rPr>
        <w:t>Mise en phase</w:t>
      </w:r>
      <w:r>
        <w:rPr>
          <w:bCs/>
          <w:szCs w:val="18"/>
        </w:rPr>
        <w:t xml:space="preserve"> </w:t>
      </w:r>
      <w:r w:rsidRPr="00185CDD">
        <w:rPr>
          <w:bCs/>
          <w:szCs w:val="18"/>
        </w:rPr>
        <w:t xml:space="preserve"> </w:t>
      </w:r>
      <w:r w:rsidRPr="00185CDD">
        <w:rPr>
          <w:szCs w:val="18"/>
        </w:rPr>
        <w:t>cf. Gleichschaltung</w:t>
      </w:r>
    </w:p>
    <w:p w:rsidR="00627FD2" w:rsidRPr="00185CDD" w:rsidRDefault="00627FD2" w:rsidP="00627FD2">
      <w:pPr>
        <w:spacing w:before="120" w:after="120"/>
        <w:jc w:val="both"/>
      </w:pPr>
      <w:r w:rsidRPr="00185CDD">
        <w:rPr>
          <w:i/>
          <w:iCs/>
          <w:szCs w:val="18"/>
        </w:rPr>
        <w:t>Missour</w:t>
      </w:r>
      <w:r>
        <w:rPr>
          <w:i/>
          <w:iCs/>
          <w:szCs w:val="18"/>
        </w:rPr>
        <w:t xml:space="preserve"> </w:t>
      </w:r>
      <w:r w:rsidRPr="00185CDD">
        <w:rPr>
          <w:szCs w:val="18"/>
        </w:rPr>
        <w:t>367</w:t>
      </w:r>
    </w:p>
    <w:p w:rsidR="00627FD2" w:rsidRPr="00185CDD" w:rsidRDefault="00627FD2" w:rsidP="00627FD2">
      <w:pPr>
        <w:spacing w:before="120" w:after="120"/>
        <w:jc w:val="both"/>
      </w:pPr>
      <w:r w:rsidRPr="00185CDD">
        <w:rPr>
          <w:szCs w:val="18"/>
        </w:rPr>
        <w:t>Model</w:t>
      </w:r>
      <w:r>
        <w:rPr>
          <w:szCs w:val="18"/>
        </w:rPr>
        <w:t xml:space="preserve"> </w:t>
      </w:r>
      <w:r w:rsidRPr="00185CDD">
        <w:rPr>
          <w:szCs w:val="18"/>
        </w:rPr>
        <w:t>434</w:t>
      </w:r>
    </w:p>
    <w:p w:rsidR="00627FD2" w:rsidRPr="00185CDD" w:rsidRDefault="00627FD2" w:rsidP="00627FD2">
      <w:pPr>
        <w:spacing w:before="120" w:after="120"/>
        <w:jc w:val="both"/>
      </w:pPr>
      <w:r w:rsidRPr="00185CDD">
        <w:rPr>
          <w:szCs w:val="18"/>
        </w:rPr>
        <w:t>Moldenhauer</w:t>
      </w:r>
      <w:r>
        <w:rPr>
          <w:szCs w:val="18"/>
        </w:rPr>
        <w:t xml:space="preserve"> </w:t>
      </w:r>
      <w:r w:rsidRPr="00185CDD">
        <w:rPr>
          <w:szCs w:val="18"/>
        </w:rPr>
        <w:t xml:space="preserve"> 106</w:t>
      </w:r>
    </w:p>
    <w:p w:rsidR="00627FD2" w:rsidRPr="00185CDD" w:rsidRDefault="00627FD2" w:rsidP="00627FD2">
      <w:pPr>
        <w:spacing w:before="120" w:after="120"/>
        <w:jc w:val="both"/>
      </w:pPr>
      <w:r w:rsidRPr="00185CDD">
        <w:rPr>
          <w:szCs w:val="18"/>
        </w:rPr>
        <w:t>Mölders</w:t>
      </w:r>
      <w:r>
        <w:rPr>
          <w:szCs w:val="18"/>
        </w:rPr>
        <w:t xml:space="preserve"> </w:t>
      </w:r>
      <w:r w:rsidRPr="00185CDD">
        <w:rPr>
          <w:szCs w:val="18"/>
        </w:rPr>
        <w:t xml:space="preserve"> 251</w:t>
      </w:r>
    </w:p>
    <w:p w:rsidR="00627FD2" w:rsidRPr="00185CDD" w:rsidRDefault="00627FD2" w:rsidP="00627FD2">
      <w:pPr>
        <w:spacing w:before="120" w:after="120"/>
        <w:jc w:val="both"/>
      </w:pPr>
      <w:r w:rsidRPr="00185CDD">
        <w:rPr>
          <w:szCs w:val="18"/>
        </w:rPr>
        <w:t>Möller</w:t>
      </w:r>
      <w:r>
        <w:rPr>
          <w:szCs w:val="18"/>
        </w:rPr>
        <w:t xml:space="preserve"> </w:t>
      </w:r>
      <w:r w:rsidRPr="00185CDD">
        <w:rPr>
          <w:szCs w:val="18"/>
        </w:rPr>
        <w:t>E.</w:t>
      </w:r>
      <w:r>
        <w:rPr>
          <w:szCs w:val="18"/>
        </w:rPr>
        <w:t xml:space="preserve"> </w:t>
      </w:r>
      <w:r w:rsidRPr="00185CDD">
        <w:rPr>
          <w:szCs w:val="18"/>
        </w:rPr>
        <w:t>W.</w:t>
      </w:r>
      <w:r>
        <w:rPr>
          <w:szCs w:val="18"/>
        </w:rPr>
        <w:t xml:space="preserve"> </w:t>
      </w:r>
      <w:r w:rsidRPr="00185CDD">
        <w:rPr>
          <w:szCs w:val="18"/>
        </w:rPr>
        <w:t xml:space="preserve"> 210,</w:t>
      </w:r>
      <w:r>
        <w:rPr>
          <w:szCs w:val="18"/>
        </w:rPr>
        <w:t xml:space="preserve"> </w:t>
      </w:r>
      <w:r w:rsidRPr="00185CDD">
        <w:rPr>
          <w:szCs w:val="18"/>
        </w:rPr>
        <w:t>258</w:t>
      </w:r>
    </w:p>
    <w:p w:rsidR="00627FD2" w:rsidRPr="00185CDD" w:rsidRDefault="00627FD2" w:rsidP="00627FD2">
      <w:pPr>
        <w:spacing w:before="120" w:after="120"/>
        <w:jc w:val="both"/>
      </w:pPr>
      <w:r w:rsidRPr="00185CDD">
        <w:rPr>
          <w:szCs w:val="18"/>
        </w:rPr>
        <w:t>Möller</w:t>
      </w:r>
      <w:r>
        <w:rPr>
          <w:szCs w:val="18"/>
        </w:rPr>
        <w:t xml:space="preserve"> </w:t>
      </w:r>
      <w:r w:rsidRPr="00185CDD">
        <w:rPr>
          <w:szCs w:val="18"/>
        </w:rPr>
        <w:t>W.</w:t>
      </w:r>
      <w:r>
        <w:rPr>
          <w:szCs w:val="18"/>
        </w:rPr>
        <w:t xml:space="preserve"> </w:t>
      </w:r>
      <w:r w:rsidRPr="00185CDD">
        <w:rPr>
          <w:szCs w:val="18"/>
        </w:rPr>
        <w:t xml:space="preserve"> 152</w:t>
      </w:r>
    </w:p>
    <w:p w:rsidR="00627FD2" w:rsidRPr="00185CDD" w:rsidRDefault="00627FD2" w:rsidP="00627FD2">
      <w:pPr>
        <w:spacing w:before="120" w:after="120"/>
        <w:jc w:val="both"/>
      </w:pPr>
      <w:r w:rsidRPr="00185CDD">
        <w:rPr>
          <w:szCs w:val="18"/>
        </w:rPr>
        <w:t>Molotov</w:t>
      </w:r>
      <w:r>
        <w:rPr>
          <w:szCs w:val="18"/>
        </w:rPr>
        <w:t xml:space="preserve"> </w:t>
      </w:r>
      <w:r w:rsidRPr="00185CDD">
        <w:rPr>
          <w:szCs w:val="18"/>
        </w:rPr>
        <w:t xml:space="preserve"> 304, 307, 313, 340</w:t>
      </w:r>
    </w:p>
    <w:p w:rsidR="00627FD2" w:rsidRPr="00185CDD" w:rsidRDefault="00627FD2" w:rsidP="00627FD2">
      <w:pPr>
        <w:spacing w:before="120" w:after="120"/>
        <w:jc w:val="both"/>
      </w:pPr>
      <w:r w:rsidRPr="00185CDD">
        <w:rPr>
          <w:szCs w:val="18"/>
        </w:rPr>
        <w:t>Moltke von</w:t>
      </w:r>
      <w:r>
        <w:rPr>
          <w:szCs w:val="18"/>
        </w:rPr>
        <w:t xml:space="preserve"> </w:t>
      </w:r>
      <w:r w:rsidRPr="00185CDD">
        <w:rPr>
          <w:szCs w:val="18"/>
        </w:rPr>
        <w:t xml:space="preserve"> 335</w:t>
      </w:r>
    </w:p>
    <w:p w:rsidR="00627FD2" w:rsidRPr="00185CDD" w:rsidRDefault="00627FD2" w:rsidP="00627FD2">
      <w:pPr>
        <w:spacing w:before="120" w:after="120"/>
        <w:jc w:val="both"/>
      </w:pPr>
      <w:r w:rsidRPr="00185CDD">
        <w:rPr>
          <w:i/>
          <w:iCs/>
          <w:szCs w:val="18"/>
        </w:rPr>
        <w:t>Montagne noire</w:t>
      </w:r>
      <w:r>
        <w:rPr>
          <w:i/>
          <w:iCs/>
          <w:szCs w:val="18"/>
        </w:rPr>
        <w:t xml:space="preserve"> </w:t>
      </w:r>
      <w:r w:rsidRPr="00185CDD">
        <w:rPr>
          <w:szCs w:val="18"/>
        </w:rPr>
        <w:t>413</w:t>
      </w:r>
    </w:p>
    <w:p w:rsidR="00627FD2" w:rsidRPr="00185CDD" w:rsidRDefault="00627FD2" w:rsidP="00627FD2">
      <w:pPr>
        <w:spacing w:before="120" w:after="120"/>
        <w:jc w:val="both"/>
      </w:pPr>
      <w:r w:rsidRPr="00185CDD">
        <w:rPr>
          <w:szCs w:val="18"/>
        </w:rPr>
        <w:t>Montherlant</w:t>
      </w:r>
      <w:r>
        <w:rPr>
          <w:szCs w:val="18"/>
        </w:rPr>
        <w:t xml:space="preserve"> </w:t>
      </w:r>
      <w:r w:rsidRPr="00185CDD">
        <w:rPr>
          <w:szCs w:val="18"/>
        </w:rPr>
        <w:t xml:space="preserve"> 338</w:t>
      </w:r>
    </w:p>
    <w:p w:rsidR="00627FD2" w:rsidRPr="00185CDD" w:rsidRDefault="00627FD2" w:rsidP="00627FD2">
      <w:pPr>
        <w:spacing w:before="120" w:after="120"/>
        <w:jc w:val="both"/>
      </w:pPr>
      <w:r w:rsidRPr="00185CDD">
        <w:rPr>
          <w:i/>
          <w:iCs/>
          <w:szCs w:val="18"/>
        </w:rPr>
        <w:t>Mont-Mouchet</w:t>
      </w:r>
      <w:r>
        <w:rPr>
          <w:i/>
          <w:iCs/>
          <w:szCs w:val="18"/>
        </w:rPr>
        <w:t xml:space="preserve"> </w:t>
      </w:r>
      <w:r w:rsidRPr="00185CDD">
        <w:rPr>
          <w:szCs w:val="18"/>
        </w:rPr>
        <w:t>413</w:t>
      </w:r>
    </w:p>
    <w:p w:rsidR="00627FD2" w:rsidRPr="00185CDD" w:rsidRDefault="00627FD2" w:rsidP="00627FD2">
      <w:pPr>
        <w:spacing w:before="120" w:after="120"/>
        <w:jc w:val="both"/>
      </w:pPr>
      <w:r w:rsidRPr="00185CDD">
        <w:rPr>
          <w:i/>
          <w:iCs/>
          <w:szCs w:val="18"/>
        </w:rPr>
        <w:t>Montoire</w:t>
      </w:r>
      <w:r>
        <w:rPr>
          <w:i/>
          <w:iCs/>
          <w:szCs w:val="18"/>
        </w:rPr>
        <w:t xml:space="preserve"> </w:t>
      </w:r>
      <w:r w:rsidRPr="00185CDD">
        <w:rPr>
          <w:i/>
          <w:iCs/>
          <w:szCs w:val="18"/>
        </w:rPr>
        <w:t xml:space="preserve"> </w:t>
      </w:r>
      <w:r w:rsidRPr="00185CDD">
        <w:rPr>
          <w:szCs w:val="18"/>
        </w:rPr>
        <w:t>339,</w:t>
      </w:r>
      <w:r>
        <w:rPr>
          <w:szCs w:val="18"/>
        </w:rPr>
        <w:t xml:space="preserve"> </w:t>
      </w:r>
      <w:r w:rsidRPr="00185CDD">
        <w:rPr>
          <w:szCs w:val="18"/>
        </w:rPr>
        <w:t>341</w:t>
      </w:r>
    </w:p>
    <w:p w:rsidR="00627FD2" w:rsidRPr="00185CDD" w:rsidRDefault="00627FD2" w:rsidP="00627FD2">
      <w:pPr>
        <w:spacing w:before="120" w:after="120"/>
        <w:jc w:val="both"/>
      </w:pPr>
      <w:r w:rsidRPr="00185CDD">
        <w:rPr>
          <w:i/>
          <w:iCs/>
          <w:szCs w:val="18"/>
        </w:rPr>
        <w:t>Montpellier</w:t>
      </w:r>
      <w:r>
        <w:rPr>
          <w:i/>
          <w:iCs/>
          <w:szCs w:val="18"/>
        </w:rPr>
        <w:t xml:space="preserve"> </w:t>
      </w:r>
      <w:r w:rsidRPr="00185CDD">
        <w:rPr>
          <w:szCs w:val="18"/>
        </w:rPr>
        <w:t>331</w:t>
      </w:r>
    </w:p>
    <w:p w:rsidR="00627FD2" w:rsidRPr="00185CDD" w:rsidRDefault="00627FD2" w:rsidP="00627FD2">
      <w:pPr>
        <w:spacing w:before="120" w:after="120"/>
        <w:jc w:val="both"/>
      </w:pPr>
      <w:r w:rsidRPr="00185CDD">
        <w:rPr>
          <w:i/>
          <w:iCs/>
          <w:szCs w:val="18"/>
        </w:rPr>
        <w:t>Moravie</w:t>
      </w:r>
      <w:r>
        <w:rPr>
          <w:i/>
          <w:iCs/>
          <w:szCs w:val="18"/>
        </w:rPr>
        <w:t xml:space="preserve"> </w:t>
      </w:r>
      <w:r w:rsidRPr="00185CDD">
        <w:rPr>
          <w:i/>
          <w:iCs/>
          <w:szCs w:val="18"/>
        </w:rPr>
        <w:t xml:space="preserve"> </w:t>
      </w:r>
      <w:r w:rsidRPr="00185CDD">
        <w:rPr>
          <w:szCs w:val="18"/>
        </w:rPr>
        <w:t>cf. Bohême</w:t>
      </w:r>
    </w:p>
    <w:p w:rsidR="00627FD2" w:rsidRPr="00185CDD" w:rsidRDefault="00627FD2" w:rsidP="00627FD2">
      <w:pPr>
        <w:spacing w:before="120" w:after="120"/>
        <w:jc w:val="both"/>
      </w:pPr>
      <w:r w:rsidRPr="00185CDD">
        <w:rPr>
          <w:i/>
          <w:iCs/>
          <w:szCs w:val="18"/>
        </w:rPr>
        <w:t>Moravskà Ostrava</w:t>
      </w:r>
      <w:r>
        <w:rPr>
          <w:i/>
          <w:iCs/>
          <w:szCs w:val="18"/>
        </w:rPr>
        <w:t xml:space="preserve"> </w:t>
      </w:r>
      <w:r w:rsidRPr="00185CDD">
        <w:rPr>
          <w:i/>
          <w:iCs/>
          <w:szCs w:val="18"/>
        </w:rPr>
        <w:t xml:space="preserve"> </w:t>
      </w:r>
      <w:r w:rsidRPr="00185CDD">
        <w:rPr>
          <w:szCs w:val="18"/>
        </w:rPr>
        <w:t>287</w:t>
      </w:r>
    </w:p>
    <w:p w:rsidR="00627FD2" w:rsidRPr="00185CDD" w:rsidRDefault="00627FD2" w:rsidP="00627FD2">
      <w:pPr>
        <w:spacing w:before="120" w:after="120"/>
        <w:jc w:val="both"/>
      </w:pPr>
      <w:r w:rsidRPr="00185CDD">
        <w:rPr>
          <w:szCs w:val="18"/>
        </w:rPr>
        <w:t>Morgan</w:t>
      </w:r>
      <w:r>
        <w:rPr>
          <w:szCs w:val="18"/>
        </w:rPr>
        <w:t xml:space="preserve"> </w:t>
      </w:r>
      <w:r w:rsidRPr="00185CDD">
        <w:rPr>
          <w:szCs w:val="18"/>
        </w:rPr>
        <w:t xml:space="preserve"> 98</w:t>
      </w:r>
    </w:p>
    <w:p w:rsidR="00627FD2" w:rsidRPr="00185CDD" w:rsidRDefault="00627FD2" w:rsidP="00627FD2">
      <w:pPr>
        <w:spacing w:before="120" w:after="120"/>
        <w:jc w:val="both"/>
      </w:pPr>
      <w:r>
        <w:t>[485]</w:t>
      </w:r>
    </w:p>
    <w:p w:rsidR="00627FD2" w:rsidRPr="00185CDD" w:rsidRDefault="00627FD2" w:rsidP="00627FD2">
      <w:pPr>
        <w:spacing w:before="120" w:after="120"/>
        <w:jc w:val="both"/>
      </w:pPr>
      <w:r w:rsidRPr="00185CDD">
        <w:rPr>
          <w:szCs w:val="16"/>
        </w:rPr>
        <w:t>Morgenthau</w:t>
      </w:r>
      <w:r>
        <w:rPr>
          <w:szCs w:val="16"/>
        </w:rPr>
        <w:t xml:space="preserve"> </w:t>
      </w:r>
      <w:r w:rsidRPr="00185CDD">
        <w:rPr>
          <w:szCs w:val="16"/>
        </w:rPr>
        <w:t xml:space="preserve"> 423</w:t>
      </w:r>
    </w:p>
    <w:p w:rsidR="00627FD2" w:rsidRPr="00185CDD" w:rsidRDefault="00627FD2" w:rsidP="00627FD2">
      <w:pPr>
        <w:spacing w:before="120" w:after="120"/>
        <w:jc w:val="both"/>
      </w:pPr>
      <w:r w:rsidRPr="00185CDD">
        <w:rPr>
          <w:szCs w:val="16"/>
        </w:rPr>
        <w:t>Mors</w:t>
      </w:r>
      <w:r>
        <w:rPr>
          <w:szCs w:val="16"/>
        </w:rPr>
        <w:t xml:space="preserve"> </w:t>
      </w:r>
      <w:r w:rsidRPr="00185CDD">
        <w:rPr>
          <w:szCs w:val="16"/>
        </w:rPr>
        <w:t>404</w:t>
      </w:r>
    </w:p>
    <w:p w:rsidR="00627FD2" w:rsidRPr="00185CDD" w:rsidRDefault="00627FD2" w:rsidP="00627FD2">
      <w:pPr>
        <w:spacing w:before="120" w:after="120"/>
        <w:jc w:val="both"/>
      </w:pPr>
      <w:r w:rsidRPr="00185CDD">
        <w:rPr>
          <w:i/>
          <w:iCs/>
          <w:szCs w:val="16"/>
        </w:rPr>
        <w:t>Moscou</w:t>
      </w:r>
      <w:r>
        <w:rPr>
          <w:i/>
          <w:iCs/>
          <w:szCs w:val="16"/>
        </w:rPr>
        <w:t xml:space="preserve"> </w:t>
      </w:r>
      <w:r w:rsidRPr="00185CDD">
        <w:rPr>
          <w:i/>
          <w:iCs/>
          <w:szCs w:val="16"/>
        </w:rPr>
        <w:t xml:space="preserve"> </w:t>
      </w:r>
      <w:r w:rsidRPr="00185CDD">
        <w:rPr>
          <w:szCs w:val="16"/>
        </w:rPr>
        <w:t>24, 189, 206, 237, 239, 258, 259, 275, 285, 307, 313, 320, 330, 354,</w:t>
      </w:r>
      <w:r>
        <w:rPr>
          <w:szCs w:val="16"/>
        </w:rPr>
        <w:t xml:space="preserve"> </w:t>
      </w:r>
      <w:r w:rsidRPr="00185CDD">
        <w:rPr>
          <w:szCs w:val="16"/>
        </w:rPr>
        <w:t>360, 366, 369, 373, 400</w:t>
      </w:r>
    </w:p>
    <w:p w:rsidR="00627FD2" w:rsidRPr="00185CDD" w:rsidRDefault="00627FD2" w:rsidP="00627FD2">
      <w:pPr>
        <w:spacing w:before="120" w:after="120"/>
        <w:jc w:val="both"/>
      </w:pPr>
      <w:r w:rsidRPr="000A7891">
        <w:rPr>
          <w:b/>
          <w:bCs/>
          <w:szCs w:val="16"/>
        </w:rPr>
        <w:t>Mouvement de combat national-socialiste d'Allemagne</w:t>
      </w:r>
      <w:r w:rsidRPr="00185CDD">
        <w:rPr>
          <w:bCs/>
          <w:szCs w:val="16"/>
        </w:rPr>
        <w:t xml:space="preserve"> </w:t>
      </w:r>
      <w:r w:rsidRPr="00185CDD">
        <w:rPr>
          <w:i/>
          <w:iCs/>
          <w:szCs w:val="16"/>
        </w:rPr>
        <w:t>(Nati</w:t>
      </w:r>
      <w:r w:rsidRPr="00185CDD">
        <w:rPr>
          <w:i/>
          <w:iCs/>
          <w:szCs w:val="16"/>
        </w:rPr>
        <w:t>o</w:t>
      </w:r>
      <w:r>
        <w:rPr>
          <w:i/>
          <w:iCs/>
          <w:szCs w:val="16"/>
        </w:rPr>
        <w:t>nalsozialisti</w:t>
      </w:r>
      <w:r w:rsidRPr="00185CDD">
        <w:rPr>
          <w:i/>
          <w:iCs/>
          <w:szCs w:val="16"/>
        </w:rPr>
        <w:t>sche Kampfbewegung Deutschlands)</w:t>
      </w:r>
      <w:r>
        <w:rPr>
          <w:i/>
          <w:iCs/>
          <w:szCs w:val="16"/>
        </w:rPr>
        <w:t xml:space="preserve"> </w:t>
      </w:r>
      <w:r w:rsidRPr="00185CDD">
        <w:rPr>
          <w:i/>
          <w:iCs/>
          <w:szCs w:val="16"/>
        </w:rPr>
        <w:t xml:space="preserve"> </w:t>
      </w:r>
      <w:r w:rsidRPr="00185CDD">
        <w:rPr>
          <w:szCs w:val="16"/>
        </w:rPr>
        <w:t>125</w:t>
      </w:r>
    </w:p>
    <w:p w:rsidR="00627FD2" w:rsidRPr="00185CDD" w:rsidRDefault="00627FD2" w:rsidP="00627FD2">
      <w:pPr>
        <w:spacing w:before="120" w:after="120"/>
        <w:jc w:val="both"/>
      </w:pPr>
      <w:r w:rsidRPr="000A7891">
        <w:rPr>
          <w:b/>
          <w:bCs/>
          <w:szCs w:val="16"/>
        </w:rPr>
        <w:t>Mouvement national-socialiste pour la liberté de la grande A</w:t>
      </w:r>
      <w:r w:rsidRPr="000A7891">
        <w:rPr>
          <w:b/>
          <w:bCs/>
          <w:szCs w:val="16"/>
        </w:rPr>
        <w:t>l</w:t>
      </w:r>
      <w:r w:rsidRPr="000A7891">
        <w:rPr>
          <w:b/>
          <w:bCs/>
          <w:szCs w:val="16"/>
        </w:rPr>
        <w:t>lemagne</w:t>
      </w:r>
      <w:r w:rsidRPr="00185CDD">
        <w:rPr>
          <w:bCs/>
          <w:szCs w:val="16"/>
        </w:rPr>
        <w:t xml:space="preserve"> </w:t>
      </w:r>
      <w:r>
        <w:rPr>
          <w:i/>
          <w:iCs/>
          <w:szCs w:val="16"/>
        </w:rPr>
        <w:t>(Na</w:t>
      </w:r>
      <w:r w:rsidRPr="00185CDD">
        <w:rPr>
          <w:i/>
          <w:iCs/>
          <w:szCs w:val="16"/>
        </w:rPr>
        <w:t>tionalsozia</w:t>
      </w:r>
      <w:r>
        <w:rPr>
          <w:i/>
          <w:iCs/>
          <w:szCs w:val="16"/>
        </w:rPr>
        <w:t>listische Freiheitsbewegung Gro</w:t>
      </w:r>
      <w:r w:rsidRPr="000A7891">
        <w:rPr>
          <w:i/>
          <w:iCs/>
          <w:szCs w:val="16"/>
        </w:rPr>
        <w:t>ß</w:t>
      </w:r>
      <w:r w:rsidRPr="00185CDD">
        <w:rPr>
          <w:i/>
          <w:iCs/>
          <w:szCs w:val="16"/>
        </w:rPr>
        <w:t>deut</w:t>
      </w:r>
      <w:r w:rsidRPr="00185CDD">
        <w:rPr>
          <w:i/>
          <w:iCs/>
          <w:szCs w:val="16"/>
        </w:rPr>
        <w:t>s</w:t>
      </w:r>
      <w:r w:rsidRPr="00185CDD">
        <w:rPr>
          <w:i/>
          <w:iCs/>
          <w:szCs w:val="16"/>
        </w:rPr>
        <w:t>chlands)</w:t>
      </w:r>
      <w:r>
        <w:rPr>
          <w:i/>
          <w:iCs/>
          <w:szCs w:val="16"/>
        </w:rPr>
        <w:t xml:space="preserve"> </w:t>
      </w:r>
      <w:r w:rsidRPr="00185CDD">
        <w:rPr>
          <w:i/>
          <w:iCs/>
          <w:szCs w:val="16"/>
        </w:rPr>
        <w:t xml:space="preserve"> </w:t>
      </w:r>
      <w:r w:rsidRPr="00185CDD">
        <w:rPr>
          <w:szCs w:val="16"/>
        </w:rPr>
        <w:t>61, 70, 71</w:t>
      </w:r>
    </w:p>
    <w:p w:rsidR="00627FD2" w:rsidRPr="00185CDD" w:rsidRDefault="00627FD2" w:rsidP="00627FD2">
      <w:pPr>
        <w:spacing w:before="120" w:after="120"/>
        <w:jc w:val="both"/>
      </w:pPr>
      <w:r w:rsidRPr="00185CDD">
        <w:rPr>
          <w:szCs w:val="16"/>
        </w:rPr>
        <w:t>Muchow</w:t>
      </w:r>
      <w:r>
        <w:rPr>
          <w:szCs w:val="16"/>
        </w:rPr>
        <w:t xml:space="preserve"> </w:t>
      </w:r>
      <w:r w:rsidRPr="00185CDD">
        <w:rPr>
          <w:szCs w:val="16"/>
        </w:rPr>
        <w:t xml:space="preserve"> 111,121</w:t>
      </w:r>
    </w:p>
    <w:p w:rsidR="00627FD2" w:rsidRPr="00185CDD" w:rsidRDefault="00627FD2" w:rsidP="00627FD2">
      <w:pPr>
        <w:spacing w:before="120" w:after="120"/>
        <w:jc w:val="both"/>
      </w:pPr>
      <w:r>
        <w:rPr>
          <w:szCs w:val="16"/>
        </w:rPr>
        <w:t>Mü</w:t>
      </w:r>
      <w:r w:rsidRPr="00185CDD">
        <w:rPr>
          <w:szCs w:val="16"/>
        </w:rPr>
        <w:t>hlen zur</w:t>
      </w:r>
      <w:r>
        <w:rPr>
          <w:szCs w:val="16"/>
        </w:rPr>
        <w:t xml:space="preserve"> </w:t>
      </w:r>
      <w:r w:rsidRPr="00185CDD">
        <w:rPr>
          <w:szCs w:val="16"/>
        </w:rPr>
        <w:t xml:space="preserve"> 295</w:t>
      </w:r>
    </w:p>
    <w:p w:rsidR="00627FD2" w:rsidRPr="00185CDD" w:rsidRDefault="00627FD2" w:rsidP="00627FD2">
      <w:pPr>
        <w:spacing w:before="120" w:after="120"/>
        <w:jc w:val="both"/>
      </w:pPr>
      <w:r>
        <w:rPr>
          <w:szCs w:val="16"/>
        </w:rPr>
        <w:t>Mü</w:t>
      </w:r>
      <w:r w:rsidRPr="00185CDD">
        <w:rPr>
          <w:szCs w:val="16"/>
        </w:rPr>
        <w:t>sham</w:t>
      </w:r>
      <w:r>
        <w:rPr>
          <w:szCs w:val="16"/>
        </w:rPr>
        <w:t xml:space="preserve"> </w:t>
      </w:r>
      <w:r w:rsidRPr="00185CDD">
        <w:rPr>
          <w:szCs w:val="16"/>
        </w:rPr>
        <w:t>28, 97, 107, 227</w:t>
      </w:r>
    </w:p>
    <w:p w:rsidR="00627FD2" w:rsidRPr="00185CDD" w:rsidRDefault="00627FD2" w:rsidP="00627FD2">
      <w:pPr>
        <w:spacing w:before="120" w:after="120"/>
        <w:jc w:val="both"/>
      </w:pPr>
      <w:r w:rsidRPr="00185CDD">
        <w:rPr>
          <w:i/>
          <w:iCs/>
          <w:szCs w:val="16"/>
        </w:rPr>
        <w:t>Mülheim</w:t>
      </w:r>
      <w:r>
        <w:rPr>
          <w:i/>
          <w:iCs/>
          <w:szCs w:val="16"/>
        </w:rPr>
        <w:t xml:space="preserve"> </w:t>
      </w:r>
      <w:r w:rsidRPr="00185CDD">
        <w:rPr>
          <w:i/>
          <w:iCs/>
          <w:szCs w:val="16"/>
        </w:rPr>
        <w:t xml:space="preserve"> </w:t>
      </w:r>
      <w:r w:rsidRPr="00185CDD">
        <w:rPr>
          <w:szCs w:val="16"/>
        </w:rPr>
        <w:t>25</w:t>
      </w:r>
    </w:p>
    <w:p w:rsidR="00627FD2" w:rsidRPr="00185CDD" w:rsidRDefault="00627FD2" w:rsidP="00627FD2">
      <w:pPr>
        <w:spacing w:before="120" w:after="120"/>
        <w:jc w:val="both"/>
      </w:pPr>
      <w:r>
        <w:rPr>
          <w:szCs w:val="16"/>
        </w:rPr>
        <w:t>Müll</w:t>
      </w:r>
      <w:r w:rsidRPr="00185CDD">
        <w:rPr>
          <w:szCs w:val="16"/>
        </w:rPr>
        <w:t>er Heinrich</w:t>
      </w:r>
      <w:r>
        <w:rPr>
          <w:szCs w:val="16"/>
        </w:rPr>
        <w:t xml:space="preserve"> </w:t>
      </w:r>
      <w:r w:rsidRPr="00185CDD">
        <w:rPr>
          <w:szCs w:val="16"/>
        </w:rPr>
        <w:t xml:space="preserve"> 313,371</w:t>
      </w:r>
    </w:p>
    <w:p w:rsidR="00627FD2" w:rsidRPr="00185CDD" w:rsidRDefault="00627FD2" w:rsidP="00627FD2">
      <w:pPr>
        <w:spacing w:before="120" w:after="120"/>
        <w:jc w:val="both"/>
      </w:pPr>
      <w:r w:rsidRPr="00185CDD">
        <w:rPr>
          <w:szCs w:val="16"/>
        </w:rPr>
        <w:t>M</w:t>
      </w:r>
      <w:r>
        <w:rPr>
          <w:szCs w:val="16"/>
        </w:rPr>
        <w:t>üll</w:t>
      </w:r>
      <w:r w:rsidRPr="00185CDD">
        <w:rPr>
          <w:szCs w:val="16"/>
        </w:rPr>
        <w:t>er Heinz</w:t>
      </w:r>
      <w:r>
        <w:rPr>
          <w:szCs w:val="16"/>
        </w:rPr>
        <w:t xml:space="preserve"> </w:t>
      </w:r>
      <w:r w:rsidRPr="00185CDD">
        <w:rPr>
          <w:szCs w:val="16"/>
        </w:rPr>
        <w:t>412</w:t>
      </w:r>
    </w:p>
    <w:p w:rsidR="00627FD2" w:rsidRPr="00185CDD" w:rsidRDefault="00627FD2" w:rsidP="00627FD2">
      <w:pPr>
        <w:spacing w:before="120" w:after="120"/>
        <w:jc w:val="both"/>
      </w:pPr>
      <w:r w:rsidRPr="00185CDD">
        <w:rPr>
          <w:szCs w:val="16"/>
        </w:rPr>
        <w:t>M</w:t>
      </w:r>
      <w:r>
        <w:rPr>
          <w:szCs w:val="16"/>
        </w:rPr>
        <w:t>üll</w:t>
      </w:r>
      <w:r w:rsidRPr="00185CDD">
        <w:rPr>
          <w:szCs w:val="16"/>
        </w:rPr>
        <w:t>er Hermann</w:t>
      </w:r>
      <w:r>
        <w:rPr>
          <w:szCs w:val="16"/>
        </w:rPr>
        <w:t xml:space="preserve"> </w:t>
      </w:r>
      <w:r w:rsidRPr="00185CDD">
        <w:rPr>
          <w:szCs w:val="16"/>
        </w:rPr>
        <w:t xml:space="preserve"> 25, 32, 33, 93, 100, 101, 102, 104, 106, 109, 110, 119</w:t>
      </w:r>
    </w:p>
    <w:p w:rsidR="00627FD2" w:rsidRPr="00185CDD" w:rsidRDefault="00627FD2" w:rsidP="00627FD2">
      <w:pPr>
        <w:spacing w:before="120" w:after="120"/>
        <w:jc w:val="both"/>
      </w:pPr>
      <w:r w:rsidRPr="00185CDD">
        <w:rPr>
          <w:szCs w:val="16"/>
        </w:rPr>
        <w:t>M</w:t>
      </w:r>
      <w:r>
        <w:rPr>
          <w:szCs w:val="16"/>
        </w:rPr>
        <w:t>üll</w:t>
      </w:r>
      <w:r w:rsidRPr="00185CDD">
        <w:rPr>
          <w:szCs w:val="16"/>
        </w:rPr>
        <w:t>er L. (journaliste)</w:t>
      </w:r>
      <w:r>
        <w:rPr>
          <w:szCs w:val="16"/>
        </w:rPr>
        <w:t xml:space="preserve"> </w:t>
      </w:r>
      <w:r w:rsidRPr="00185CDD">
        <w:rPr>
          <w:szCs w:val="16"/>
        </w:rPr>
        <w:t xml:space="preserve"> 35</w:t>
      </w:r>
    </w:p>
    <w:p w:rsidR="00627FD2" w:rsidRPr="00185CDD" w:rsidRDefault="00627FD2" w:rsidP="00627FD2">
      <w:pPr>
        <w:spacing w:before="120" w:after="120"/>
        <w:jc w:val="both"/>
      </w:pPr>
      <w:r w:rsidRPr="00185CDD">
        <w:rPr>
          <w:szCs w:val="16"/>
        </w:rPr>
        <w:t>M</w:t>
      </w:r>
      <w:r>
        <w:rPr>
          <w:szCs w:val="16"/>
        </w:rPr>
        <w:t>üll</w:t>
      </w:r>
      <w:r w:rsidRPr="00185CDD">
        <w:rPr>
          <w:szCs w:val="16"/>
        </w:rPr>
        <w:t xml:space="preserve">er L. (évêque du </w:t>
      </w:r>
      <w:r w:rsidRPr="00185CDD">
        <w:rPr>
          <w:i/>
          <w:iCs/>
          <w:szCs w:val="16"/>
        </w:rPr>
        <w:t>Reich)</w:t>
      </w:r>
      <w:r>
        <w:rPr>
          <w:i/>
          <w:iCs/>
          <w:szCs w:val="16"/>
        </w:rPr>
        <w:t xml:space="preserve"> </w:t>
      </w:r>
      <w:r w:rsidRPr="00185CDD">
        <w:rPr>
          <w:i/>
          <w:iCs/>
          <w:szCs w:val="16"/>
        </w:rPr>
        <w:t xml:space="preserve"> </w:t>
      </w:r>
      <w:r w:rsidRPr="00185CDD">
        <w:rPr>
          <w:szCs w:val="16"/>
        </w:rPr>
        <w:t>202, 204, 207, 225, 237</w:t>
      </w:r>
    </w:p>
    <w:p w:rsidR="00627FD2" w:rsidRPr="00185CDD" w:rsidRDefault="00627FD2" w:rsidP="00627FD2">
      <w:pPr>
        <w:spacing w:before="120" w:after="120"/>
        <w:jc w:val="both"/>
      </w:pPr>
      <w:r w:rsidRPr="00185CDD">
        <w:rPr>
          <w:szCs w:val="16"/>
        </w:rPr>
        <w:t>M</w:t>
      </w:r>
      <w:r>
        <w:rPr>
          <w:szCs w:val="16"/>
        </w:rPr>
        <w:t>üll</w:t>
      </w:r>
      <w:r w:rsidRPr="00185CDD">
        <w:rPr>
          <w:szCs w:val="16"/>
        </w:rPr>
        <w:t>er P.</w:t>
      </w:r>
      <w:r>
        <w:rPr>
          <w:szCs w:val="16"/>
        </w:rPr>
        <w:t xml:space="preserve"> </w:t>
      </w:r>
      <w:r w:rsidRPr="00185CDD">
        <w:rPr>
          <w:szCs w:val="16"/>
        </w:rPr>
        <w:t xml:space="preserve"> 318</w:t>
      </w:r>
    </w:p>
    <w:p w:rsidR="00627FD2" w:rsidRPr="00185CDD" w:rsidRDefault="00627FD2" w:rsidP="00627FD2">
      <w:pPr>
        <w:spacing w:before="120" w:after="120"/>
        <w:jc w:val="both"/>
      </w:pPr>
      <w:r w:rsidRPr="00185CDD">
        <w:rPr>
          <w:i/>
          <w:iCs/>
          <w:szCs w:val="16"/>
        </w:rPr>
        <w:t>Munich</w:t>
      </w:r>
      <w:r>
        <w:rPr>
          <w:i/>
          <w:iCs/>
          <w:szCs w:val="16"/>
        </w:rPr>
        <w:t xml:space="preserve"> </w:t>
      </w:r>
      <w:r w:rsidRPr="00185CDD">
        <w:rPr>
          <w:i/>
          <w:iCs/>
          <w:szCs w:val="16"/>
        </w:rPr>
        <w:t xml:space="preserve"> </w:t>
      </w:r>
      <w:r w:rsidRPr="00185CDD">
        <w:rPr>
          <w:szCs w:val="16"/>
        </w:rPr>
        <w:t>17, 18, 20, 21, 22, 23, 24, 27, 28, 29, 30, 33, 34, 42, 44, 46, 48, 49,</w:t>
      </w:r>
      <w:r>
        <w:rPr>
          <w:szCs w:val="16"/>
        </w:rPr>
        <w:t xml:space="preserve"> </w:t>
      </w:r>
      <w:r w:rsidRPr="00185CDD">
        <w:rPr>
          <w:szCs w:val="16"/>
        </w:rPr>
        <w:t>51,</w:t>
      </w:r>
      <w:r>
        <w:rPr>
          <w:szCs w:val="16"/>
        </w:rPr>
        <w:t xml:space="preserve"> </w:t>
      </w:r>
      <w:r w:rsidRPr="00185CDD">
        <w:rPr>
          <w:szCs w:val="16"/>
        </w:rPr>
        <w:t>52, 53, 55, 57, 58, 60, 61, 63, 65, 69, 71, 80, 81, 83, 84, 86, 87, 94, 97, 99, 107,</w:t>
      </w:r>
      <w:r>
        <w:rPr>
          <w:szCs w:val="16"/>
        </w:rPr>
        <w:t xml:space="preserve"> </w:t>
      </w:r>
      <w:r w:rsidRPr="00185CDD">
        <w:rPr>
          <w:szCs w:val="16"/>
        </w:rPr>
        <w:t>114, 116, 133, 136, 207, 218, 238, 267, 268, 269, 270, 272, 283, 289, 317, 324,</w:t>
      </w:r>
      <w:r>
        <w:rPr>
          <w:szCs w:val="16"/>
        </w:rPr>
        <w:t xml:space="preserve"> </w:t>
      </w:r>
      <w:r w:rsidRPr="00185CDD">
        <w:rPr>
          <w:szCs w:val="16"/>
        </w:rPr>
        <w:t>329, 332, 378, 381, 393, 402, 443</w:t>
      </w:r>
    </w:p>
    <w:p w:rsidR="00627FD2" w:rsidRPr="00185CDD" w:rsidRDefault="00627FD2" w:rsidP="00627FD2">
      <w:pPr>
        <w:spacing w:before="120" w:after="120"/>
        <w:jc w:val="both"/>
      </w:pPr>
      <w:r w:rsidRPr="00185CDD">
        <w:rPr>
          <w:i/>
          <w:iCs/>
          <w:szCs w:val="16"/>
        </w:rPr>
        <w:t>Munster</w:t>
      </w:r>
      <w:r>
        <w:rPr>
          <w:i/>
          <w:iCs/>
          <w:szCs w:val="16"/>
        </w:rPr>
        <w:t xml:space="preserve"> </w:t>
      </w:r>
      <w:r w:rsidRPr="00185CDD">
        <w:rPr>
          <w:szCs w:val="16"/>
        </w:rPr>
        <w:t>354</w:t>
      </w:r>
    </w:p>
    <w:p w:rsidR="00627FD2" w:rsidRPr="00185CDD" w:rsidRDefault="00627FD2" w:rsidP="00627FD2">
      <w:pPr>
        <w:spacing w:before="120" w:after="120"/>
        <w:jc w:val="both"/>
      </w:pPr>
      <w:r w:rsidRPr="00185CDD">
        <w:rPr>
          <w:szCs w:val="16"/>
        </w:rPr>
        <w:t>Münzenberg</w:t>
      </w:r>
      <w:r>
        <w:rPr>
          <w:szCs w:val="16"/>
        </w:rPr>
        <w:t xml:space="preserve"> </w:t>
      </w:r>
      <w:r w:rsidRPr="00185CDD">
        <w:rPr>
          <w:szCs w:val="16"/>
        </w:rPr>
        <w:t xml:space="preserve"> 207, 272, 308, 343</w:t>
      </w:r>
    </w:p>
    <w:p w:rsidR="00627FD2" w:rsidRPr="00185CDD" w:rsidRDefault="00627FD2" w:rsidP="00627FD2">
      <w:pPr>
        <w:spacing w:before="120" w:after="120"/>
        <w:jc w:val="both"/>
      </w:pPr>
      <w:r w:rsidRPr="00185CDD">
        <w:rPr>
          <w:szCs w:val="16"/>
        </w:rPr>
        <w:t>Murnau</w:t>
      </w:r>
      <w:r>
        <w:rPr>
          <w:szCs w:val="16"/>
        </w:rPr>
        <w:t xml:space="preserve"> </w:t>
      </w:r>
      <w:r w:rsidRPr="00185CDD">
        <w:rPr>
          <w:szCs w:val="16"/>
        </w:rPr>
        <w:t xml:space="preserve"> 41, 49, 68, 85</w:t>
      </w:r>
    </w:p>
    <w:p w:rsidR="00627FD2" w:rsidRPr="00185CDD" w:rsidRDefault="00627FD2" w:rsidP="00627FD2">
      <w:pPr>
        <w:spacing w:before="120" w:after="120"/>
        <w:jc w:val="both"/>
      </w:pPr>
      <w:r w:rsidRPr="00185CDD">
        <w:rPr>
          <w:szCs w:val="16"/>
        </w:rPr>
        <w:t>Musil</w:t>
      </w:r>
      <w:r>
        <w:rPr>
          <w:szCs w:val="16"/>
        </w:rPr>
        <w:t xml:space="preserve"> </w:t>
      </w:r>
      <w:r w:rsidRPr="00185CDD">
        <w:rPr>
          <w:szCs w:val="16"/>
        </w:rPr>
        <w:t xml:space="preserve"> 120</w:t>
      </w:r>
    </w:p>
    <w:p w:rsidR="00627FD2" w:rsidRPr="00185CDD" w:rsidRDefault="00627FD2" w:rsidP="00627FD2">
      <w:pPr>
        <w:spacing w:before="120" w:after="120"/>
        <w:jc w:val="both"/>
      </w:pPr>
      <w:r w:rsidRPr="000C53BC">
        <w:rPr>
          <w:b/>
          <w:bCs/>
          <w:szCs w:val="16"/>
        </w:rPr>
        <w:t>Musique</w:t>
      </w:r>
      <w:r>
        <w:rPr>
          <w:b/>
          <w:bCs/>
          <w:szCs w:val="16"/>
        </w:rPr>
        <w:t xml:space="preserve"> </w:t>
      </w:r>
      <w:r w:rsidRPr="00185CDD">
        <w:rPr>
          <w:bCs/>
          <w:szCs w:val="16"/>
        </w:rPr>
        <w:t xml:space="preserve"> </w:t>
      </w:r>
      <w:r w:rsidRPr="00185CDD">
        <w:rPr>
          <w:szCs w:val="16"/>
        </w:rPr>
        <w:t xml:space="preserve">voir </w:t>
      </w:r>
      <w:r>
        <w:rPr>
          <w:szCs w:val="16"/>
        </w:rPr>
        <w:t>« </w:t>
      </w:r>
      <w:r w:rsidRPr="00185CDD">
        <w:rPr>
          <w:szCs w:val="16"/>
        </w:rPr>
        <w:t>repères</w:t>
      </w:r>
      <w:r>
        <w:rPr>
          <w:szCs w:val="16"/>
        </w:rPr>
        <w:t> »</w:t>
      </w:r>
      <w:r w:rsidRPr="00185CDD">
        <w:rPr>
          <w:szCs w:val="16"/>
        </w:rPr>
        <w:t xml:space="preserve"> par année.</w:t>
      </w:r>
    </w:p>
    <w:p w:rsidR="00627FD2" w:rsidRPr="00185CDD" w:rsidRDefault="00627FD2" w:rsidP="00627FD2">
      <w:pPr>
        <w:spacing w:before="120" w:after="120"/>
        <w:jc w:val="both"/>
      </w:pPr>
      <w:r w:rsidRPr="000C53BC">
        <w:rPr>
          <w:b/>
          <w:bCs/>
          <w:szCs w:val="16"/>
        </w:rPr>
        <w:t>Musique dégénérée</w:t>
      </w:r>
      <w:r>
        <w:rPr>
          <w:bCs/>
          <w:szCs w:val="16"/>
        </w:rPr>
        <w:t xml:space="preserve"> </w:t>
      </w:r>
      <w:r w:rsidRPr="00185CDD">
        <w:rPr>
          <w:bCs/>
          <w:szCs w:val="16"/>
        </w:rPr>
        <w:t xml:space="preserve"> </w:t>
      </w:r>
      <w:r w:rsidRPr="00185CDD">
        <w:rPr>
          <w:szCs w:val="16"/>
        </w:rPr>
        <w:t>282, 296</w:t>
      </w:r>
    </w:p>
    <w:p w:rsidR="00627FD2" w:rsidRPr="00185CDD" w:rsidRDefault="00627FD2" w:rsidP="00627FD2">
      <w:pPr>
        <w:spacing w:before="120" w:after="120"/>
        <w:jc w:val="both"/>
      </w:pPr>
      <w:r w:rsidRPr="00185CDD">
        <w:rPr>
          <w:szCs w:val="16"/>
        </w:rPr>
        <w:t>Mussert</w:t>
      </w:r>
      <w:r>
        <w:rPr>
          <w:szCs w:val="16"/>
        </w:rPr>
        <w:t xml:space="preserve"> </w:t>
      </w:r>
      <w:r w:rsidRPr="00185CDD">
        <w:rPr>
          <w:szCs w:val="16"/>
        </w:rPr>
        <w:t xml:space="preserve"> 328,329</w:t>
      </w:r>
    </w:p>
    <w:p w:rsidR="00627FD2" w:rsidRPr="00185CDD" w:rsidRDefault="00627FD2" w:rsidP="00627FD2">
      <w:pPr>
        <w:spacing w:before="120" w:after="120"/>
        <w:jc w:val="both"/>
      </w:pPr>
      <w:r w:rsidRPr="00185CDD">
        <w:rPr>
          <w:szCs w:val="16"/>
        </w:rPr>
        <w:t>Musso</w:t>
      </w:r>
      <w:r>
        <w:rPr>
          <w:szCs w:val="16"/>
        </w:rPr>
        <w:t xml:space="preserve">lini </w:t>
      </w:r>
      <w:r w:rsidRPr="00185CDD">
        <w:rPr>
          <w:szCs w:val="16"/>
        </w:rPr>
        <w:t>37, 47, 48, 76, 93, 126, 215, 217, 221, 243, 248, 254, 255, 268, 279,</w:t>
      </w:r>
      <w:r>
        <w:rPr>
          <w:szCs w:val="16"/>
        </w:rPr>
        <w:t xml:space="preserve"> </w:t>
      </w:r>
      <w:r w:rsidRPr="00185CDD">
        <w:rPr>
          <w:szCs w:val="16"/>
        </w:rPr>
        <w:t>288, 289, 297, 303, 305, 326, 332, 338, 342, 345, 348, 351, 352, 366, 400, 401,</w:t>
      </w:r>
      <w:r>
        <w:rPr>
          <w:szCs w:val="16"/>
        </w:rPr>
        <w:t xml:space="preserve"> </w:t>
      </w:r>
      <w:r w:rsidRPr="00185CDD">
        <w:rPr>
          <w:szCs w:val="16"/>
        </w:rPr>
        <w:t>404, 405, 443</w:t>
      </w:r>
    </w:p>
    <w:p w:rsidR="00627FD2" w:rsidRDefault="00627FD2" w:rsidP="00627FD2">
      <w:pPr>
        <w:spacing w:before="120" w:after="120"/>
        <w:jc w:val="both"/>
        <w:rPr>
          <w:szCs w:val="16"/>
        </w:rPr>
      </w:pPr>
    </w:p>
    <w:p w:rsidR="00627FD2" w:rsidRPr="00185CDD" w:rsidRDefault="00627FD2" w:rsidP="00627FD2">
      <w:pPr>
        <w:spacing w:before="120" w:after="120"/>
        <w:jc w:val="both"/>
      </w:pPr>
      <w:r w:rsidRPr="00185CDD">
        <w:rPr>
          <w:szCs w:val="16"/>
        </w:rPr>
        <w:t>Nadolny</w:t>
      </w:r>
      <w:r>
        <w:rPr>
          <w:szCs w:val="16"/>
        </w:rPr>
        <w:t xml:space="preserve"> </w:t>
      </w:r>
      <w:r w:rsidRPr="00185CDD">
        <w:rPr>
          <w:szCs w:val="16"/>
        </w:rPr>
        <w:t xml:space="preserve"> 140, 153</w:t>
      </w:r>
    </w:p>
    <w:p w:rsidR="00627FD2" w:rsidRPr="00185CDD" w:rsidRDefault="00627FD2" w:rsidP="00627FD2">
      <w:pPr>
        <w:spacing w:before="120" w:after="120"/>
        <w:jc w:val="both"/>
      </w:pPr>
      <w:r w:rsidRPr="00185CDD">
        <w:rPr>
          <w:i/>
          <w:iCs/>
          <w:szCs w:val="16"/>
        </w:rPr>
        <w:t>Nagasaki</w:t>
      </w:r>
      <w:r>
        <w:rPr>
          <w:i/>
          <w:iCs/>
          <w:szCs w:val="16"/>
        </w:rPr>
        <w:t xml:space="preserve"> </w:t>
      </w:r>
      <w:r w:rsidRPr="00185CDD">
        <w:rPr>
          <w:szCs w:val="16"/>
        </w:rPr>
        <w:t>450</w:t>
      </w:r>
    </w:p>
    <w:p w:rsidR="00627FD2" w:rsidRPr="00185CDD" w:rsidRDefault="00627FD2" w:rsidP="00627FD2">
      <w:pPr>
        <w:spacing w:before="120" w:after="120"/>
        <w:jc w:val="both"/>
      </w:pPr>
      <w:r w:rsidRPr="00185CDD">
        <w:rPr>
          <w:i/>
          <w:iCs/>
          <w:szCs w:val="16"/>
        </w:rPr>
        <w:t>Nankin</w:t>
      </w:r>
      <w:r>
        <w:rPr>
          <w:i/>
          <w:iCs/>
          <w:szCs w:val="16"/>
        </w:rPr>
        <w:t xml:space="preserve"> </w:t>
      </w:r>
      <w:r w:rsidRPr="00185CDD">
        <w:rPr>
          <w:i/>
          <w:iCs/>
          <w:szCs w:val="16"/>
        </w:rPr>
        <w:t xml:space="preserve"> </w:t>
      </w:r>
      <w:r w:rsidRPr="00185CDD">
        <w:rPr>
          <w:szCs w:val="16"/>
        </w:rPr>
        <w:t>364</w:t>
      </w:r>
    </w:p>
    <w:p w:rsidR="00627FD2" w:rsidRPr="00185CDD" w:rsidRDefault="00627FD2" w:rsidP="00627FD2">
      <w:pPr>
        <w:spacing w:before="120" w:after="120"/>
        <w:jc w:val="both"/>
      </w:pPr>
      <w:r w:rsidRPr="00185CDD">
        <w:rPr>
          <w:i/>
          <w:iCs/>
          <w:szCs w:val="16"/>
        </w:rPr>
        <w:t>Naples</w:t>
      </w:r>
      <w:r>
        <w:rPr>
          <w:i/>
          <w:iCs/>
          <w:szCs w:val="16"/>
        </w:rPr>
        <w:t xml:space="preserve"> </w:t>
      </w:r>
      <w:r w:rsidRPr="00185CDD">
        <w:rPr>
          <w:szCs w:val="16"/>
        </w:rPr>
        <w:t>403,405</w:t>
      </w:r>
    </w:p>
    <w:p w:rsidR="00627FD2" w:rsidRPr="00185CDD" w:rsidRDefault="00627FD2" w:rsidP="00627FD2">
      <w:pPr>
        <w:spacing w:before="120" w:after="120"/>
        <w:jc w:val="both"/>
      </w:pPr>
      <w:r w:rsidRPr="000C53BC">
        <w:rPr>
          <w:b/>
          <w:bCs/>
          <w:szCs w:val="16"/>
        </w:rPr>
        <w:t>Napola</w:t>
      </w:r>
      <w:r>
        <w:rPr>
          <w:b/>
          <w:bCs/>
          <w:szCs w:val="16"/>
        </w:rPr>
        <w:t xml:space="preserve"> </w:t>
      </w:r>
      <w:r w:rsidRPr="00185CDD">
        <w:rPr>
          <w:bCs/>
          <w:szCs w:val="16"/>
        </w:rPr>
        <w:t xml:space="preserve"> </w:t>
      </w:r>
      <w:r w:rsidRPr="00185CDD">
        <w:rPr>
          <w:szCs w:val="16"/>
        </w:rPr>
        <w:t>185</w:t>
      </w:r>
    </w:p>
    <w:p w:rsidR="00627FD2" w:rsidRPr="00185CDD" w:rsidRDefault="00627FD2" w:rsidP="00627FD2">
      <w:pPr>
        <w:spacing w:before="120" w:after="120"/>
        <w:jc w:val="both"/>
      </w:pPr>
      <w:r w:rsidRPr="00185CDD">
        <w:rPr>
          <w:szCs w:val="16"/>
        </w:rPr>
        <w:t>Napoléon 1</w:t>
      </w:r>
      <w:r w:rsidRPr="00185CDD">
        <w:rPr>
          <w:szCs w:val="16"/>
          <w:vertAlign w:val="superscript"/>
        </w:rPr>
        <w:t>er</w:t>
      </w:r>
      <w:r>
        <w:rPr>
          <w:szCs w:val="16"/>
        </w:rPr>
        <w:t xml:space="preserve"> </w:t>
      </w:r>
      <w:r w:rsidRPr="00185CDD">
        <w:rPr>
          <w:szCs w:val="16"/>
        </w:rPr>
        <w:t xml:space="preserve">  155, 167, 341</w:t>
      </w:r>
    </w:p>
    <w:p w:rsidR="00627FD2" w:rsidRPr="00185CDD" w:rsidRDefault="00627FD2" w:rsidP="00627FD2">
      <w:pPr>
        <w:spacing w:before="120" w:after="120"/>
        <w:jc w:val="both"/>
      </w:pPr>
      <w:r w:rsidRPr="00185CDD">
        <w:rPr>
          <w:i/>
          <w:iCs/>
          <w:szCs w:val="16"/>
        </w:rPr>
        <w:t>Narvik</w:t>
      </w:r>
      <w:r>
        <w:rPr>
          <w:i/>
          <w:iCs/>
          <w:szCs w:val="16"/>
        </w:rPr>
        <w:t xml:space="preserve"> </w:t>
      </w:r>
      <w:r w:rsidRPr="00185CDD">
        <w:rPr>
          <w:szCs w:val="16"/>
        </w:rPr>
        <w:t>328</w:t>
      </w:r>
    </w:p>
    <w:p w:rsidR="00627FD2" w:rsidRPr="00185CDD" w:rsidRDefault="00627FD2" w:rsidP="00627FD2">
      <w:pPr>
        <w:spacing w:before="120" w:after="120"/>
        <w:jc w:val="both"/>
      </w:pPr>
      <w:r w:rsidRPr="000C53BC">
        <w:rPr>
          <w:b/>
          <w:bCs/>
          <w:szCs w:val="16"/>
        </w:rPr>
        <w:t>Nations unies</w:t>
      </w:r>
      <w:r>
        <w:rPr>
          <w:bCs/>
          <w:szCs w:val="16"/>
        </w:rPr>
        <w:t xml:space="preserve"> </w:t>
      </w:r>
      <w:r w:rsidRPr="00185CDD">
        <w:rPr>
          <w:bCs/>
          <w:szCs w:val="16"/>
        </w:rPr>
        <w:t xml:space="preserve"> </w:t>
      </w:r>
      <w:r w:rsidRPr="00185CDD">
        <w:rPr>
          <w:szCs w:val="16"/>
        </w:rPr>
        <w:t>357, 370, 409, 450</w:t>
      </w:r>
    </w:p>
    <w:p w:rsidR="00627FD2" w:rsidRPr="00185CDD" w:rsidRDefault="00627FD2" w:rsidP="00627FD2">
      <w:pPr>
        <w:spacing w:before="120" w:after="120"/>
        <w:jc w:val="both"/>
      </w:pPr>
      <w:r w:rsidRPr="00185CDD">
        <w:rPr>
          <w:i/>
          <w:iCs/>
          <w:szCs w:val="16"/>
        </w:rPr>
        <w:t>Natzweiler-Struthof</w:t>
      </w:r>
      <w:r>
        <w:rPr>
          <w:i/>
          <w:iCs/>
          <w:szCs w:val="16"/>
        </w:rPr>
        <w:t xml:space="preserve"> </w:t>
      </w:r>
      <w:r w:rsidRPr="00185CDD">
        <w:rPr>
          <w:szCs w:val="16"/>
        </w:rPr>
        <w:t>349, 351, 364, 441</w:t>
      </w:r>
    </w:p>
    <w:p w:rsidR="00627FD2" w:rsidRPr="00185CDD" w:rsidRDefault="00627FD2" w:rsidP="00627FD2">
      <w:pPr>
        <w:spacing w:before="120" w:after="120"/>
        <w:jc w:val="both"/>
      </w:pPr>
      <w:r w:rsidRPr="00185CDD">
        <w:rPr>
          <w:szCs w:val="16"/>
        </w:rPr>
        <w:t>Naujocks</w:t>
      </w:r>
      <w:r>
        <w:rPr>
          <w:szCs w:val="16"/>
        </w:rPr>
        <w:t xml:space="preserve"> </w:t>
      </w:r>
      <w:r w:rsidRPr="00185CDD">
        <w:rPr>
          <w:szCs w:val="16"/>
        </w:rPr>
        <w:t xml:space="preserve"> 309,318</w:t>
      </w:r>
    </w:p>
    <w:p w:rsidR="00627FD2" w:rsidRPr="00185CDD" w:rsidRDefault="00627FD2" w:rsidP="00627FD2">
      <w:pPr>
        <w:spacing w:before="120" w:after="120"/>
        <w:jc w:val="both"/>
      </w:pPr>
      <w:r w:rsidRPr="00185CDD">
        <w:rPr>
          <w:szCs w:val="16"/>
        </w:rPr>
        <w:t>Naumann</w:t>
      </w:r>
      <w:r>
        <w:rPr>
          <w:szCs w:val="16"/>
        </w:rPr>
        <w:t xml:space="preserve"> </w:t>
      </w:r>
      <w:r w:rsidRPr="00185CDD">
        <w:rPr>
          <w:szCs w:val="16"/>
        </w:rPr>
        <w:t xml:space="preserve"> 445</w:t>
      </w:r>
    </w:p>
    <w:p w:rsidR="00627FD2" w:rsidRPr="00185CDD" w:rsidRDefault="00627FD2" w:rsidP="00627FD2">
      <w:pPr>
        <w:spacing w:before="120" w:after="120"/>
        <w:jc w:val="both"/>
      </w:pPr>
      <w:r w:rsidRPr="000C53BC">
        <w:rPr>
          <w:b/>
          <w:bCs/>
          <w:szCs w:val="16"/>
        </w:rPr>
        <w:t>Néantisation par le travail</w:t>
      </w:r>
      <w:r>
        <w:rPr>
          <w:bCs/>
          <w:szCs w:val="16"/>
        </w:rPr>
        <w:t xml:space="preserve"> </w:t>
      </w:r>
      <w:r w:rsidRPr="00185CDD">
        <w:rPr>
          <w:bCs/>
          <w:szCs w:val="16"/>
        </w:rPr>
        <w:t xml:space="preserve"> </w:t>
      </w:r>
      <w:r w:rsidRPr="00185CDD">
        <w:rPr>
          <w:szCs w:val="16"/>
        </w:rPr>
        <w:t>cf. Vernichtung durch Arbeit</w:t>
      </w:r>
    </w:p>
    <w:p w:rsidR="00627FD2" w:rsidRPr="00185CDD" w:rsidRDefault="00627FD2" w:rsidP="00627FD2">
      <w:pPr>
        <w:spacing w:before="120" w:after="120"/>
        <w:jc w:val="both"/>
      </w:pPr>
      <w:r w:rsidRPr="00185CDD">
        <w:rPr>
          <w:szCs w:val="16"/>
        </w:rPr>
        <w:t>Nebe</w:t>
      </w:r>
      <w:r>
        <w:rPr>
          <w:szCs w:val="16"/>
        </w:rPr>
        <w:t xml:space="preserve"> </w:t>
      </w:r>
      <w:r w:rsidRPr="00185CDD">
        <w:rPr>
          <w:szCs w:val="16"/>
        </w:rPr>
        <w:t xml:space="preserve"> 313</w:t>
      </w:r>
    </w:p>
    <w:p w:rsidR="00627FD2" w:rsidRPr="00185CDD" w:rsidRDefault="00627FD2" w:rsidP="00627FD2">
      <w:pPr>
        <w:spacing w:before="120" w:after="120"/>
        <w:jc w:val="both"/>
      </w:pPr>
      <w:r w:rsidRPr="00185CDD">
        <w:rPr>
          <w:szCs w:val="16"/>
        </w:rPr>
        <w:t>Neher</w:t>
      </w:r>
      <w:r>
        <w:rPr>
          <w:szCs w:val="16"/>
        </w:rPr>
        <w:t xml:space="preserve"> </w:t>
      </w:r>
      <w:r w:rsidRPr="00185CDD">
        <w:rPr>
          <w:szCs w:val="16"/>
        </w:rPr>
        <w:t xml:space="preserve"> 390</w:t>
      </w:r>
    </w:p>
    <w:p w:rsidR="00627FD2" w:rsidRPr="00185CDD" w:rsidRDefault="00627FD2" w:rsidP="00627FD2">
      <w:pPr>
        <w:spacing w:before="120" w:after="120"/>
        <w:jc w:val="both"/>
      </w:pPr>
      <w:r w:rsidRPr="00185CDD">
        <w:rPr>
          <w:szCs w:val="16"/>
        </w:rPr>
        <w:t>Nerz</w:t>
      </w:r>
      <w:r>
        <w:rPr>
          <w:szCs w:val="16"/>
        </w:rPr>
        <w:t xml:space="preserve"> </w:t>
      </w:r>
      <w:r w:rsidRPr="00185CDD">
        <w:rPr>
          <w:szCs w:val="16"/>
        </w:rPr>
        <w:t>252</w:t>
      </w:r>
    </w:p>
    <w:p w:rsidR="00627FD2" w:rsidRPr="00185CDD" w:rsidRDefault="00627FD2" w:rsidP="00627FD2">
      <w:pPr>
        <w:spacing w:before="120" w:after="120"/>
        <w:jc w:val="both"/>
      </w:pPr>
      <w:r>
        <w:t>[486]</w:t>
      </w:r>
    </w:p>
    <w:p w:rsidR="00627FD2" w:rsidRDefault="00627FD2" w:rsidP="00627FD2">
      <w:pPr>
        <w:spacing w:before="120" w:after="120"/>
        <w:jc w:val="both"/>
        <w:rPr>
          <w:szCs w:val="18"/>
        </w:rPr>
      </w:pPr>
      <w:r w:rsidRPr="00185CDD">
        <w:rPr>
          <w:i/>
          <w:iCs/>
          <w:szCs w:val="18"/>
        </w:rPr>
        <w:t>Neubabelsberg</w:t>
      </w:r>
      <w:r>
        <w:rPr>
          <w:i/>
          <w:iCs/>
          <w:szCs w:val="18"/>
        </w:rPr>
        <w:t xml:space="preserve"> </w:t>
      </w:r>
      <w:r w:rsidRPr="00185CDD">
        <w:rPr>
          <w:szCs w:val="18"/>
        </w:rPr>
        <w:t xml:space="preserve">218 </w:t>
      </w:r>
    </w:p>
    <w:p w:rsidR="00627FD2" w:rsidRDefault="00627FD2" w:rsidP="00627FD2">
      <w:pPr>
        <w:spacing w:before="120" w:after="120"/>
        <w:jc w:val="both"/>
        <w:rPr>
          <w:szCs w:val="18"/>
        </w:rPr>
      </w:pPr>
      <w:r w:rsidRPr="00185CDD">
        <w:rPr>
          <w:i/>
          <w:iCs/>
          <w:szCs w:val="18"/>
        </w:rPr>
        <w:t>Neuchâtel</w:t>
      </w:r>
      <w:r>
        <w:rPr>
          <w:i/>
          <w:iCs/>
          <w:szCs w:val="18"/>
        </w:rPr>
        <w:t xml:space="preserve"> </w:t>
      </w:r>
      <w:r w:rsidRPr="00185CDD">
        <w:rPr>
          <w:szCs w:val="18"/>
        </w:rPr>
        <w:t xml:space="preserve">317 </w:t>
      </w:r>
    </w:p>
    <w:p w:rsidR="00627FD2" w:rsidRDefault="00627FD2" w:rsidP="00627FD2">
      <w:pPr>
        <w:spacing w:before="120" w:after="120"/>
        <w:jc w:val="both"/>
        <w:rPr>
          <w:szCs w:val="18"/>
        </w:rPr>
      </w:pPr>
      <w:r w:rsidRPr="00185CDD">
        <w:rPr>
          <w:i/>
          <w:iCs/>
          <w:szCs w:val="18"/>
        </w:rPr>
        <w:t>Neudeck</w:t>
      </w:r>
      <w:r>
        <w:rPr>
          <w:i/>
          <w:iCs/>
          <w:szCs w:val="18"/>
        </w:rPr>
        <w:t xml:space="preserve"> </w:t>
      </w:r>
      <w:r w:rsidRPr="00185CDD">
        <w:rPr>
          <w:i/>
          <w:iCs/>
          <w:szCs w:val="18"/>
        </w:rPr>
        <w:t xml:space="preserve"> </w:t>
      </w:r>
      <w:r w:rsidRPr="00185CDD">
        <w:rPr>
          <w:szCs w:val="18"/>
        </w:rPr>
        <w:t>89,</w:t>
      </w:r>
      <w:r>
        <w:rPr>
          <w:szCs w:val="18"/>
        </w:rPr>
        <w:t xml:space="preserve"> </w:t>
      </w:r>
      <w:r w:rsidRPr="00185CDD">
        <w:rPr>
          <w:szCs w:val="18"/>
        </w:rPr>
        <w:t xml:space="preserve">223 </w:t>
      </w:r>
    </w:p>
    <w:p w:rsidR="00627FD2" w:rsidRDefault="00627FD2" w:rsidP="00627FD2">
      <w:pPr>
        <w:spacing w:before="120" w:after="120"/>
        <w:jc w:val="both"/>
        <w:rPr>
          <w:szCs w:val="18"/>
        </w:rPr>
      </w:pPr>
      <w:r w:rsidRPr="00185CDD">
        <w:rPr>
          <w:i/>
          <w:iCs/>
          <w:szCs w:val="18"/>
        </w:rPr>
        <w:t>Neuengamme</w:t>
      </w:r>
      <w:r>
        <w:rPr>
          <w:i/>
          <w:iCs/>
          <w:szCs w:val="18"/>
        </w:rPr>
        <w:t xml:space="preserve"> </w:t>
      </w:r>
      <w:r w:rsidRPr="00185CDD">
        <w:rPr>
          <w:i/>
          <w:iCs/>
          <w:szCs w:val="18"/>
        </w:rPr>
        <w:t xml:space="preserve"> </w:t>
      </w:r>
      <w:r w:rsidRPr="00185CDD">
        <w:rPr>
          <w:szCs w:val="18"/>
        </w:rPr>
        <w:t>351,</w:t>
      </w:r>
      <w:r>
        <w:rPr>
          <w:szCs w:val="18"/>
        </w:rPr>
        <w:t xml:space="preserve"> </w:t>
      </w:r>
      <w:r w:rsidRPr="00185CDD">
        <w:rPr>
          <w:szCs w:val="18"/>
        </w:rPr>
        <w:t xml:space="preserve">442 </w:t>
      </w:r>
    </w:p>
    <w:p w:rsidR="00627FD2" w:rsidRDefault="00627FD2" w:rsidP="00627FD2">
      <w:pPr>
        <w:spacing w:before="120" w:after="120"/>
        <w:jc w:val="both"/>
        <w:rPr>
          <w:szCs w:val="18"/>
        </w:rPr>
      </w:pPr>
      <w:r w:rsidRPr="00185CDD">
        <w:rPr>
          <w:szCs w:val="18"/>
        </w:rPr>
        <w:t>Neumann E.</w:t>
      </w:r>
      <w:r>
        <w:rPr>
          <w:szCs w:val="18"/>
        </w:rPr>
        <w:t xml:space="preserve"> </w:t>
      </w:r>
      <w:r w:rsidRPr="00185CDD">
        <w:rPr>
          <w:szCs w:val="18"/>
        </w:rPr>
        <w:t xml:space="preserve"> 372 </w:t>
      </w:r>
    </w:p>
    <w:p w:rsidR="00627FD2" w:rsidRDefault="00627FD2" w:rsidP="00627FD2">
      <w:pPr>
        <w:spacing w:before="120" w:after="120"/>
        <w:jc w:val="both"/>
        <w:rPr>
          <w:szCs w:val="18"/>
        </w:rPr>
      </w:pPr>
      <w:r w:rsidRPr="00185CDD">
        <w:rPr>
          <w:szCs w:val="18"/>
        </w:rPr>
        <w:t>Neumann F.</w:t>
      </w:r>
      <w:r>
        <w:rPr>
          <w:szCs w:val="18"/>
        </w:rPr>
        <w:t xml:space="preserve"> </w:t>
      </w:r>
      <w:r w:rsidRPr="00185CDD">
        <w:rPr>
          <w:szCs w:val="18"/>
        </w:rPr>
        <w:t xml:space="preserve"> 390 </w:t>
      </w:r>
    </w:p>
    <w:p w:rsidR="00627FD2" w:rsidRDefault="00627FD2" w:rsidP="00627FD2">
      <w:pPr>
        <w:spacing w:before="120" w:after="120"/>
        <w:jc w:val="both"/>
        <w:rPr>
          <w:szCs w:val="18"/>
        </w:rPr>
      </w:pPr>
      <w:r w:rsidRPr="00185CDD">
        <w:rPr>
          <w:szCs w:val="18"/>
        </w:rPr>
        <w:t>Neumann H.</w:t>
      </w:r>
      <w:r>
        <w:rPr>
          <w:szCs w:val="18"/>
        </w:rPr>
        <w:t xml:space="preserve"> </w:t>
      </w:r>
      <w:r w:rsidRPr="00185CDD">
        <w:rPr>
          <w:szCs w:val="18"/>
        </w:rPr>
        <w:t xml:space="preserve"> 151, 152 </w:t>
      </w:r>
    </w:p>
    <w:p w:rsidR="00627FD2" w:rsidRPr="00185CDD" w:rsidRDefault="00627FD2" w:rsidP="00627FD2">
      <w:pPr>
        <w:spacing w:before="120" w:after="120"/>
        <w:jc w:val="both"/>
      </w:pPr>
      <w:r w:rsidRPr="00185CDD">
        <w:rPr>
          <w:szCs w:val="18"/>
        </w:rPr>
        <w:t>Neumann M.</w:t>
      </w:r>
      <w:r>
        <w:rPr>
          <w:szCs w:val="18"/>
        </w:rPr>
        <w:t xml:space="preserve"> </w:t>
      </w:r>
      <w:r w:rsidRPr="00185CDD">
        <w:rPr>
          <w:szCs w:val="18"/>
        </w:rPr>
        <w:t xml:space="preserve"> 152</w:t>
      </w:r>
    </w:p>
    <w:p w:rsidR="00627FD2" w:rsidRDefault="00627FD2" w:rsidP="00627FD2">
      <w:pPr>
        <w:spacing w:before="120" w:after="120"/>
        <w:jc w:val="both"/>
        <w:rPr>
          <w:szCs w:val="18"/>
        </w:rPr>
      </w:pPr>
      <w:r w:rsidRPr="00185CDD">
        <w:rPr>
          <w:szCs w:val="18"/>
        </w:rPr>
        <w:t>Neurath von</w:t>
      </w:r>
      <w:r>
        <w:rPr>
          <w:szCs w:val="18"/>
        </w:rPr>
        <w:t xml:space="preserve"> </w:t>
      </w:r>
      <w:r w:rsidRPr="00185CDD">
        <w:rPr>
          <w:szCs w:val="18"/>
        </w:rPr>
        <w:t xml:space="preserve"> 158, 170, 261, 263, 268, 269, 276, 300, 360 </w:t>
      </w:r>
    </w:p>
    <w:p w:rsidR="00627FD2" w:rsidRDefault="00627FD2" w:rsidP="00627FD2">
      <w:pPr>
        <w:spacing w:before="120" w:after="120"/>
        <w:jc w:val="both"/>
        <w:rPr>
          <w:szCs w:val="18"/>
        </w:rPr>
      </w:pPr>
      <w:r w:rsidRPr="00185CDD">
        <w:rPr>
          <w:i/>
          <w:iCs/>
          <w:szCs w:val="18"/>
        </w:rPr>
        <w:t xml:space="preserve">Neustadt </w:t>
      </w:r>
      <w:r>
        <w:rPr>
          <w:szCs w:val="18"/>
        </w:rPr>
        <w:t>(rade de Lü</w:t>
      </w:r>
      <w:r w:rsidRPr="00185CDD">
        <w:rPr>
          <w:szCs w:val="18"/>
        </w:rPr>
        <w:t>beck)</w:t>
      </w:r>
      <w:r>
        <w:rPr>
          <w:szCs w:val="18"/>
        </w:rPr>
        <w:t xml:space="preserve"> </w:t>
      </w:r>
      <w:r w:rsidRPr="00185CDD">
        <w:rPr>
          <w:szCs w:val="18"/>
        </w:rPr>
        <w:t xml:space="preserve"> 442 </w:t>
      </w:r>
    </w:p>
    <w:p w:rsidR="00627FD2" w:rsidRPr="00185CDD" w:rsidRDefault="00627FD2" w:rsidP="00627FD2">
      <w:pPr>
        <w:spacing w:before="120" w:after="120"/>
        <w:jc w:val="both"/>
      </w:pPr>
      <w:r w:rsidRPr="00185CDD">
        <w:rPr>
          <w:i/>
          <w:iCs/>
          <w:szCs w:val="18"/>
        </w:rPr>
        <w:t>Neuwied</w:t>
      </w:r>
      <w:r>
        <w:rPr>
          <w:i/>
          <w:iCs/>
          <w:szCs w:val="18"/>
        </w:rPr>
        <w:t xml:space="preserve"> </w:t>
      </w:r>
      <w:r w:rsidRPr="00185CDD">
        <w:rPr>
          <w:szCs w:val="18"/>
        </w:rPr>
        <w:t>302</w:t>
      </w:r>
    </w:p>
    <w:p w:rsidR="00627FD2" w:rsidRDefault="00627FD2" w:rsidP="00627FD2">
      <w:pPr>
        <w:spacing w:before="120" w:after="120"/>
        <w:jc w:val="both"/>
        <w:rPr>
          <w:szCs w:val="18"/>
        </w:rPr>
      </w:pPr>
      <w:r w:rsidRPr="00185CDD">
        <w:rPr>
          <w:szCs w:val="18"/>
        </w:rPr>
        <w:t>New York</w:t>
      </w:r>
      <w:r>
        <w:rPr>
          <w:szCs w:val="18"/>
        </w:rPr>
        <w:t xml:space="preserve"> </w:t>
      </w:r>
      <w:r w:rsidRPr="00185CDD">
        <w:rPr>
          <w:szCs w:val="18"/>
        </w:rPr>
        <w:t xml:space="preserve">284, 296, 322, 333, 411 </w:t>
      </w:r>
    </w:p>
    <w:p w:rsidR="00627FD2" w:rsidRDefault="00627FD2" w:rsidP="00627FD2">
      <w:pPr>
        <w:spacing w:before="120" w:after="120"/>
        <w:jc w:val="both"/>
        <w:rPr>
          <w:szCs w:val="18"/>
        </w:rPr>
      </w:pPr>
      <w:r w:rsidRPr="00185CDD">
        <w:rPr>
          <w:i/>
          <w:iCs/>
          <w:szCs w:val="18"/>
        </w:rPr>
        <w:t>Nexon</w:t>
      </w:r>
      <w:r>
        <w:rPr>
          <w:i/>
          <w:iCs/>
          <w:szCs w:val="18"/>
        </w:rPr>
        <w:t xml:space="preserve"> </w:t>
      </w:r>
      <w:r w:rsidRPr="00185CDD">
        <w:rPr>
          <w:i/>
          <w:iCs/>
          <w:szCs w:val="18"/>
        </w:rPr>
        <w:t xml:space="preserve"> </w:t>
      </w:r>
      <w:r w:rsidRPr="00185CDD">
        <w:rPr>
          <w:szCs w:val="18"/>
        </w:rPr>
        <w:t xml:space="preserve">310 </w:t>
      </w:r>
    </w:p>
    <w:p w:rsidR="00627FD2" w:rsidRDefault="00627FD2" w:rsidP="00627FD2">
      <w:pPr>
        <w:spacing w:before="120" w:after="120"/>
        <w:jc w:val="both"/>
        <w:rPr>
          <w:szCs w:val="18"/>
        </w:rPr>
      </w:pPr>
      <w:r w:rsidRPr="00185CDD">
        <w:rPr>
          <w:szCs w:val="18"/>
        </w:rPr>
        <w:t>Niebergall</w:t>
      </w:r>
      <w:r>
        <w:rPr>
          <w:szCs w:val="18"/>
        </w:rPr>
        <w:t xml:space="preserve"> </w:t>
      </w:r>
      <w:r w:rsidRPr="00185CDD">
        <w:rPr>
          <w:szCs w:val="18"/>
        </w:rPr>
        <w:t xml:space="preserve"> 351 </w:t>
      </w:r>
    </w:p>
    <w:p w:rsidR="00627FD2" w:rsidRPr="00185CDD" w:rsidRDefault="00627FD2" w:rsidP="00627FD2">
      <w:pPr>
        <w:spacing w:before="120" w:after="120"/>
        <w:jc w:val="both"/>
      </w:pPr>
      <w:r w:rsidRPr="00185CDD">
        <w:rPr>
          <w:szCs w:val="18"/>
        </w:rPr>
        <w:t>Niekisch</w:t>
      </w:r>
      <w:r>
        <w:rPr>
          <w:szCs w:val="18"/>
        </w:rPr>
        <w:t xml:space="preserve"> </w:t>
      </w:r>
      <w:r w:rsidRPr="00185CDD">
        <w:rPr>
          <w:szCs w:val="18"/>
        </w:rPr>
        <w:t xml:space="preserve"> 137</w:t>
      </w:r>
    </w:p>
    <w:p w:rsidR="00627FD2" w:rsidRDefault="00627FD2" w:rsidP="00627FD2">
      <w:pPr>
        <w:spacing w:before="120" w:after="120"/>
        <w:jc w:val="both"/>
        <w:rPr>
          <w:szCs w:val="18"/>
        </w:rPr>
      </w:pPr>
      <w:r w:rsidRPr="00185CDD">
        <w:rPr>
          <w:szCs w:val="18"/>
        </w:rPr>
        <w:t>Niemöller</w:t>
      </w:r>
      <w:r>
        <w:rPr>
          <w:szCs w:val="18"/>
        </w:rPr>
        <w:t xml:space="preserve"> </w:t>
      </w:r>
      <w:r w:rsidRPr="00185CDD">
        <w:rPr>
          <w:szCs w:val="18"/>
        </w:rPr>
        <w:t xml:space="preserve">200, 212, 214, 224, 265 </w:t>
      </w:r>
    </w:p>
    <w:p w:rsidR="00627FD2" w:rsidRPr="00185CDD" w:rsidRDefault="00627FD2" w:rsidP="00627FD2">
      <w:pPr>
        <w:spacing w:before="120" w:after="120"/>
        <w:jc w:val="both"/>
      </w:pPr>
      <w:r w:rsidRPr="00185CDD">
        <w:rPr>
          <w:szCs w:val="18"/>
        </w:rPr>
        <w:t>Nipkow</w:t>
      </w:r>
      <w:r>
        <w:rPr>
          <w:szCs w:val="18"/>
        </w:rPr>
        <w:t xml:space="preserve"> </w:t>
      </w:r>
      <w:r w:rsidRPr="00185CDD">
        <w:rPr>
          <w:szCs w:val="18"/>
        </w:rPr>
        <w:t xml:space="preserve"> 232</w:t>
      </w:r>
    </w:p>
    <w:p w:rsidR="00627FD2" w:rsidRDefault="00627FD2" w:rsidP="00627FD2">
      <w:pPr>
        <w:spacing w:before="120" w:after="120"/>
        <w:jc w:val="both"/>
        <w:rPr>
          <w:szCs w:val="18"/>
        </w:rPr>
      </w:pPr>
      <w:r w:rsidRPr="00185CDD">
        <w:rPr>
          <w:bCs/>
          <w:szCs w:val="18"/>
        </w:rPr>
        <w:t>NKFD</w:t>
      </w:r>
      <w:r>
        <w:rPr>
          <w:bCs/>
          <w:szCs w:val="18"/>
        </w:rPr>
        <w:t xml:space="preserve"> </w:t>
      </w:r>
      <w:r w:rsidRPr="00185CDD">
        <w:rPr>
          <w:bCs/>
          <w:szCs w:val="18"/>
        </w:rPr>
        <w:t xml:space="preserve"> </w:t>
      </w:r>
      <w:r w:rsidRPr="00185CDD">
        <w:rPr>
          <w:szCs w:val="18"/>
        </w:rPr>
        <w:t xml:space="preserve">cf. Comité national Allemagne libre. </w:t>
      </w:r>
    </w:p>
    <w:p w:rsidR="00627FD2" w:rsidRDefault="00627FD2" w:rsidP="00627FD2">
      <w:pPr>
        <w:spacing w:before="120" w:after="120"/>
        <w:jc w:val="both"/>
        <w:rPr>
          <w:szCs w:val="18"/>
        </w:rPr>
      </w:pPr>
      <w:r w:rsidRPr="000C53BC">
        <w:rPr>
          <w:b/>
          <w:bCs/>
          <w:szCs w:val="18"/>
        </w:rPr>
        <w:t>NN</w:t>
      </w:r>
      <w:r w:rsidRPr="00185CDD">
        <w:rPr>
          <w:bCs/>
          <w:szCs w:val="18"/>
        </w:rPr>
        <w:t xml:space="preserve"> </w:t>
      </w:r>
      <w:r w:rsidRPr="00185CDD">
        <w:rPr>
          <w:i/>
          <w:iCs/>
          <w:szCs w:val="18"/>
        </w:rPr>
        <w:t>(Nacht und Nebel)</w:t>
      </w:r>
      <w:r>
        <w:rPr>
          <w:i/>
          <w:iCs/>
          <w:szCs w:val="18"/>
        </w:rPr>
        <w:t xml:space="preserve"> </w:t>
      </w:r>
      <w:r w:rsidRPr="00185CDD">
        <w:rPr>
          <w:i/>
          <w:iCs/>
          <w:szCs w:val="18"/>
        </w:rPr>
        <w:t xml:space="preserve"> </w:t>
      </w:r>
      <w:r w:rsidRPr="00185CDD">
        <w:rPr>
          <w:szCs w:val="18"/>
        </w:rPr>
        <w:t xml:space="preserve">365 </w:t>
      </w:r>
    </w:p>
    <w:p w:rsidR="00627FD2" w:rsidRDefault="00627FD2" w:rsidP="00627FD2">
      <w:pPr>
        <w:spacing w:before="120" w:after="120"/>
        <w:jc w:val="both"/>
        <w:rPr>
          <w:szCs w:val="18"/>
        </w:rPr>
      </w:pPr>
      <w:r w:rsidRPr="00185CDD">
        <w:rPr>
          <w:szCs w:val="18"/>
        </w:rPr>
        <w:t>Nockmann</w:t>
      </w:r>
      <w:r>
        <w:rPr>
          <w:szCs w:val="18"/>
        </w:rPr>
        <w:t xml:space="preserve"> </w:t>
      </w:r>
      <w:r w:rsidRPr="00185CDD">
        <w:rPr>
          <w:szCs w:val="18"/>
        </w:rPr>
        <w:t xml:space="preserve"> 313 </w:t>
      </w:r>
    </w:p>
    <w:p w:rsidR="00627FD2" w:rsidRDefault="00627FD2" w:rsidP="00627FD2">
      <w:pPr>
        <w:spacing w:before="120" w:after="120"/>
        <w:jc w:val="both"/>
        <w:rPr>
          <w:szCs w:val="18"/>
        </w:rPr>
      </w:pPr>
      <w:r w:rsidRPr="00185CDD">
        <w:rPr>
          <w:i/>
          <w:iCs/>
          <w:szCs w:val="18"/>
        </w:rPr>
        <w:t>Noë</w:t>
      </w:r>
      <w:r>
        <w:rPr>
          <w:i/>
          <w:iCs/>
          <w:szCs w:val="18"/>
        </w:rPr>
        <w:t xml:space="preserve"> </w:t>
      </w:r>
      <w:r w:rsidRPr="00185CDD">
        <w:rPr>
          <w:szCs w:val="18"/>
        </w:rPr>
        <w:t xml:space="preserve">310 </w:t>
      </w:r>
    </w:p>
    <w:p w:rsidR="00627FD2" w:rsidRDefault="00627FD2" w:rsidP="00627FD2">
      <w:pPr>
        <w:spacing w:before="120" w:after="120"/>
        <w:jc w:val="both"/>
        <w:rPr>
          <w:szCs w:val="18"/>
        </w:rPr>
      </w:pPr>
      <w:r w:rsidRPr="00185CDD">
        <w:rPr>
          <w:szCs w:val="18"/>
        </w:rPr>
        <w:t>Noldau</w:t>
      </w:r>
      <w:r>
        <w:rPr>
          <w:szCs w:val="18"/>
        </w:rPr>
        <w:t xml:space="preserve"> </w:t>
      </w:r>
      <w:r w:rsidRPr="00185CDD">
        <w:rPr>
          <w:szCs w:val="18"/>
        </w:rPr>
        <w:t xml:space="preserve"> 369 </w:t>
      </w:r>
    </w:p>
    <w:p w:rsidR="00627FD2" w:rsidRDefault="00627FD2" w:rsidP="00627FD2">
      <w:pPr>
        <w:spacing w:before="120" w:after="120"/>
        <w:jc w:val="both"/>
        <w:rPr>
          <w:szCs w:val="18"/>
        </w:rPr>
      </w:pPr>
      <w:r w:rsidRPr="00185CDD">
        <w:rPr>
          <w:szCs w:val="18"/>
        </w:rPr>
        <w:t>Nolde</w:t>
      </w:r>
      <w:r>
        <w:rPr>
          <w:szCs w:val="18"/>
        </w:rPr>
        <w:t xml:space="preserve"> </w:t>
      </w:r>
      <w:r w:rsidRPr="00185CDD">
        <w:rPr>
          <w:szCs w:val="18"/>
        </w:rPr>
        <w:t xml:space="preserve"> 35, 272, 322, 368 </w:t>
      </w:r>
    </w:p>
    <w:p w:rsidR="00627FD2" w:rsidRDefault="00627FD2" w:rsidP="00627FD2">
      <w:pPr>
        <w:spacing w:before="120" w:after="120"/>
        <w:jc w:val="both"/>
        <w:rPr>
          <w:szCs w:val="18"/>
        </w:rPr>
      </w:pPr>
      <w:r w:rsidRPr="00185CDD">
        <w:rPr>
          <w:szCs w:val="18"/>
        </w:rPr>
        <w:t>Nonnenbruch</w:t>
      </w:r>
      <w:r>
        <w:rPr>
          <w:szCs w:val="18"/>
        </w:rPr>
        <w:t xml:space="preserve"> </w:t>
      </w:r>
      <w:r w:rsidRPr="00185CDD">
        <w:rPr>
          <w:szCs w:val="18"/>
        </w:rPr>
        <w:t xml:space="preserve"> 325 </w:t>
      </w:r>
    </w:p>
    <w:p w:rsidR="00627FD2" w:rsidRDefault="00627FD2" w:rsidP="00627FD2">
      <w:pPr>
        <w:spacing w:before="120" w:after="120"/>
        <w:jc w:val="both"/>
        <w:rPr>
          <w:szCs w:val="18"/>
        </w:rPr>
      </w:pPr>
      <w:r w:rsidRPr="00185CDD">
        <w:rPr>
          <w:szCs w:val="18"/>
        </w:rPr>
        <w:t>Norkus</w:t>
      </w:r>
      <w:r>
        <w:rPr>
          <w:szCs w:val="18"/>
        </w:rPr>
        <w:t xml:space="preserve"> </w:t>
      </w:r>
      <w:r w:rsidRPr="00185CDD">
        <w:rPr>
          <w:szCs w:val="18"/>
        </w:rPr>
        <w:t xml:space="preserve"> 139, 166 </w:t>
      </w:r>
    </w:p>
    <w:p w:rsidR="00627FD2" w:rsidRDefault="00627FD2" w:rsidP="00627FD2">
      <w:pPr>
        <w:spacing w:before="120" w:after="120"/>
        <w:jc w:val="both"/>
        <w:rPr>
          <w:szCs w:val="18"/>
        </w:rPr>
      </w:pPr>
      <w:r w:rsidRPr="00185CDD">
        <w:rPr>
          <w:szCs w:val="18"/>
        </w:rPr>
        <w:t>Norman von</w:t>
      </w:r>
      <w:r>
        <w:rPr>
          <w:szCs w:val="18"/>
        </w:rPr>
        <w:t xml:space="preserve"> </w:t>
      </w:r>
      <w:r w:rsidRPr="00185CDD">
        <w:rPr>
          <w:szCs w:val="18"/>
        </w:rPr>
        <w:t xml:space="preserve"> 390 </w:t>
      </w:r>
    </w:p>
    <w:p w:rsidR="00627FD2" w:rsidRPr="00185CDD" w:rsidRDefault="00627FD2" w:rsidP="00627FD2">
      <w:pPr>
        <w:spacing w:before="120" w:after="120"/>
        <w:jc w:val="both"/>
      </w:pPr>
      <w:r w:rsidRPr="00185CDD">
        <w:rPr>
          <w:i/>
          <w:iCs/>
          <w:szCs w:val="18"/>
        </w:rPr>
        <w:t>Normandie</w:t>
      </w:r>
      <w:r>
        <w:rPr>
          <w:i/>
          <w:iCs/>
          <w:szCs w:val="18"/>
        </w:rPr>
        <w:t xml:space="preserve"> </w:t>
      </w:r>
      <w:r w:rsidRPr="00185CDD">
        <w:rPr>
          <w:i/>
          <w:iCs/>
          <w:szCs w:val="18"/>
        </w:rPr>
        <w:t xml:space="preserve"> </w:t>
      </w:r>
      <w:r w:rsidRPr="00185CDD">
        <w:rPr>
          <w:szCs w:val="18"/>
        </w:rPr>
        <w:t>368, 409, 418</w:t>
      </w:r>
    </w:p>
    <w:p w:rsidR="00627FD2" w:rsidRDefault="00627FD2" w:rsidP="00627FD2">
      <w:pPr>
        <w:spacing w:before="120" w:after="120"/>
        <w:jc w:val="both"/>
        <w:rPr>
          <w:szCs w:val="18"/>
        </w:rPr>
      </w:pPr>
      <w:r w:rsidRPr="00185CDD">
        <w:rPr>
          <w:i/>
          <w:iCs/>
          <w:szCs w:val="18"/>
        </w:rPr>
        <w:t>Norvège</w:t>
      </w:r>
      <w:r>
        <w:rPr>
          <w:i/>
          <w:iCs/>
          <w:szCs w:val="18"/>
        </w:rPr>
        <w:t xml:space="preserve"> </w:t>
      </w:r>
      <w:r w:rsidRPr="00185CDD">
        <w:rPr>
          <w:i/>
          <w:iCs/>
          <w:szCs w:val="18"/>
        </w:rPr>
        <w:t xml:space="preserve"> </w:t>
      </w:r>
      <w:r w:rsidRPr="00185CDD">
        <w:rPr>
          <w:szCs w:val="18"/>
        </w:rPr>
        <w:t xml:space="preserve">252, 310, 320, 321, 326, 327, 330, 331, 361, 373, 395, 396 </w:t>
      </w:r>
    </w:p>
    <w:p w:rsidR="00627FD2" w:rsidRPr="00185CDD" w:rsidRDefault="00627FD2" w:rsidP="00627FD2">
      <w:pPr>
        <w:spacing w:before="120" w:after="120"/>
        <w:jc w:val="both"/>
      </w:pPr>
      <w:r w:rsidRPr="00185CDD">
        <w:rPr>
          <w:szCs w:val="18"/>
        </w:rPr>
        <w:t>Noske</w:t>
      </w:r>
      <w:r>
        <w:rPr>
          <w:szCs w:val="18"/>
        </w:rPr>
        <w:t xml:space="preserve"> </w:t>
      </w:r>
      <w:r w:rsidRPr="00185CDD">
        <w:rPr>
          <w:szCs w:val="18"/>
        </w:rPr>
        <w:t xml:space="preserve"> 19, 20, 21, 22, 23, 31, 77</w:t>
      </w:r>
    </w:p>
    <w:p w:rsidR="00627FD2" w:rsidRDefault="00627FD2" w:rsidP="00627FD2">
      <w:pPr>
        <w:spacing w:before="120" w:after="120"/>
        <w:jc w:val="both"/>
        <w:rPr>
          <w:szCs w:val="18"/>
        </w:rPr>
      </w:pPr>
      <w:r w:rsidRPr="000C53BC">
        <w:rPr>
          <w:b/>
          <w:bCs/>
          <w:szCs w:val="18"/>
        </w:rPr>
        <w:t>Nouvel ordre européen</w:t>
      </w:r>
      <w:r>
        <w:rPr>
          <w:bCs/>
          <w:szCs w:val="18"/>
        </w:rPr>
        <w:t xml:space="preserve"> </w:t>
      </w:r>
      <w:r w:rsidRPr="00185CDD">
        <w:rPr>
          <w:bCs/>
          <w:szCs w:val="18"/>
        </w:rPr>
        <w:t xml:space="preserve"> </w:t>
      </w:r>
      <w:r w:rsidRPr="00185CDD">
        <w:rPr>
          <w:szCs w:val="18"/>
        </w:rPr>
        <w:t xml:space="preserve">212, 264, 327, 330, 337, 338, 387 </w:t>
      </w:r>
    </w:p>
    <w:p w:rsidR="00627FD2" w:rsidRPr="00185CDD" w:rsidRDefault="00627FD2" w:rsidP="00627FD2">
      <w:pPr>
        <w:spacing w:before="120" w:after="120"/>
        <w:jc w:val="both"/>
      </w:pPr>
      <w:r w:rsidRPr="000C53BC">
        <w:rPr>
          <w:b/>
          <w:bCs/>
          <w:szCs w:val="18"/>
        </w:rPr>
        <w:t>NSBO</w:t>
      </w:r>
      <w:r>
        <w:rPr>
          <w:bCs/>
          <w:szCs w:val="18"/>
        </w:rPr>
        <w:t xml:space="preserve"> </w:t>
      </w:r>
      <w:r w:rsidRPr="00185CDD">
        <w:rPr>
          <w:bCs/>
          <w:szCs w:val="18"/>
        </w:rPr>
        <w:t xml:space="preserve"> </w:t>
      </w:r>
      <w:r w:rsidRPr="00185CDD">
        <w:rPr>
          <w:szCs w:val="18"/>
        </w:rPr>
        <w:t>112,122,177</w:t>
      </w:r>
    </w:p>
    <w:p w:rsidR="00627FD2" w:rsidRDefault="00627FD2" w:rsidP="00627FD2">
      <w:pPr>
        <w:spacing w:before="120" w:after="120"/>
        <w:jc w:val="both"/>
        <w:rPr>
          <w:szCs w:val="18"/>
        </w:rPr>
      </w:pPr>
      <w:r w:rsidRPr="000C53BC">
        <w:rPr>
          <w:b/>
          <w:bCs/>
          <w:szCs w:val="18"/>
        </w:rPr>
        <w:t>NSDAP</w:t>
      </w:r>
      <w:r w:rsidRPr="00185CDD">
        <w:rPr>
          <w:bCs/>
          <w:szCs w:val="18"/>
        </w:rPr>
        <w:t xml:space="preserve"> </w:t>
      </w:r>
      <w:r w:rsidRPr="00185CDD">
        <w:rPr>
          <w:i/>
          <w:iCs/>
          <w:szCs w:val="18"/>
        </w:rPr>
        <w:t xml:space="preserve">(Nationalsozialistische deutsche Arbeiterpartei = Parti allemand national-socialiste des travailleurs) </w:t>
      </w:r>
      <w:r w:rsidRPr="00185CDD">
        <w:rPr>
          <w:szCs w:val="18"/>
        </w:rPr>
        <w:t xml:space="preserve">30, 31, 34, 35, 39,40, 42, 46, 47,48, 51, 52, 53, 54, 55, 56, 58, 59, 61, 65, 71, 72,73,75,76, 77,79, 80, 81, 82, 83, 84, 85, 86, 87, 88, 89, 90, 91, 92, 93, 95, 96, 97, 98, 99, 100, 101, 102, 104, 105, 106, 107, 108, 109, 110, 111, 112, 113, 114, 115, 116, 117, 118, 119, 121, 122, 123, 124, 125, 126, 127, 128, 129, 131, 132, 133, 134, 135, 136, 139, 140, 141, 142, 143, 144, 145, 146, 147, 148, 149, 150, 154, 155, 156, 158, 159, 160, 161, 162, 163, 164, 165, 166, 168, 169, 170, 171, 174, 175, 176, 177, 178, 179, 180, 181, 182, 183, 185, 186, 187, 188, 189, 192, 193, 194, 195, 196, 197, 198, 199, 200, 201, 203, 210, 211, 212, 214, 215, 216, 220, 221, 223, 224, 226, 229, 230, 232, 233, 235, 236, 237, 238, 239, 241, 245, 247, 249, 253, 256, 257, 267, 273, 278, 282, 285, 287, 292, 296, 309, 317, 322, 324, 325, 328, 331, 336, 341, 346, 348, 350, 351, 365, 367, 369, 371, 373, 374, 377, 379, 383, 404, 411, 420, 435, 444, 448, 449 </w:t>
      </w:r>
    </w:p>
    <w:p w:rsidR="00627FD2" w:rsidRPr="00185CDD" w:rsidRDefault="00627FD2" w:rsidP="00627FD2">
      <w:pPr>
        <w:spacing w:before="120" w:after="120"/>
        <w:jc w:val="both"/>
      </w:pPr>
      <w:r w:rsidRPr="000C53BC">
        <w:rPr>
          <w:b/>
          <w:bCs/>
          <w:szCs w:val="18"/>
        </w:rPr>
        <w:t xml:space="preserve">NSDAP </w:t>
      </w:r>
      <w:r w:rsidRPr="00185CDD">
        <w:rPr>
          <w:szCs w:val="18"/>
        </w:rPr>
        <w:t>(loi sur le monopole de la) 198 [cf. également Unité du Parti et de l'État].</w:t>
      </w:r>
    </w:p>
    <w:p w:rsidR="00627FD2" w:rsidRPr="00185CDD" w:rsidRDefault="00627FD2" w:rsidP="00627FD2">
      <w:pPr>
        <w:spacing w:before="120" w:after="120"/>
        <w:jc w:val="both"/>
      </w:pPr>
      <w:r>
        <w:t>[487]</w:t>
      </w:r>
    </w:p>
    <w:p w:rsidR="00627FD2" w:rsidRPr="00185CDD" w:rsidRDefault="00627FD2" w:rsidP="00627FD2">
      <w:pPr>
        <w:spacing w:before="120" w:after="120"/>
        <w:jc w:val="both"/>
      </w:pPr>
      <w:r w:rsidRPr="000C53BC">
        <w:rPr>
          <w:b/>
          <w:bCs/>
          <w:szCs w:val="18"/>
        </w:rPr>
        <w:t>NSDStB</w:t>
      </w:r>
      <w:r w:rsidRPr="00185CDD">
        <w:rPr>
          <w:bCs/>
          <w:szCs w:val="18"/>
        </w:rPr>
        <w:t xml:space="preserve"> </w:t>
      </w:r>
      <w:r w:rsidRPr="00185CDD">
        <w:rPr>
          <w:i/>
          <w:iCs/>
          <w:szCs w:val="18"/>
        </w:rPr>
        <w:t>(Nationalsozialistisc</w:t>
      </w:r>
      <w:r>
        <w:rPr>
          <w:i/>
          <w:iCs/>
          <w:szCs w:val="18"/>
        </w:rPr>
        <w:t xml:space="preserve">her deutscher Studentenbund)  </w:t>
      </w:r>
      <w:r w:rsidRPr="00185CDD">
        <w:rPr>
          <w:szCs w:val="18"/>
        </w:rPr>
        <w:t>80, 133, 182, 189,</w:t>
      </w:r>
      <w:r>
        <w:rPr>
          <w:szCs w:val="18"/>
        </w:rPr>
        <w:t xml:space="preserve"> </w:t>
      </w:r>
      <w:r w:rsidRPr="00185CDD">
        <w:rPr>
          <w:szCs w:val="18"/>
        </w:rPr>
        <w:t>203, 232, 239</w:t>
      </w:r>
    </w:p>
    <w:p w:rsidR="00627FD2" w:rsidRPr="00185CDD" w:rsidRDefault="00627FD2" w:rsidP="00627FD2">
      <w:pPr>
        <w:spacing w:before="120" w:after="120"/>
        <w:jc w:val="both"/>
      </w:pPr>
      <w:r w:rsidRPr="000C53BC">
        <w:rPr>
          <w:b/>
          <w:bCs/>
          <w:szCs w:val="18"/>
        </w:rPr>
        <w:t xml:space="preserve">NSFO </w:t>
      </w:r>
      <w:r>
        <w:rPr>
          <w:i/>
          <w:iCs/>
          <w:szCs w:val="18"/>
        </w:rPr>
        <w:t>(Nationalsozialistische Fü</w:t>
      </w:r>
      <w:r w:rsidRPr="00185CDD">
        <w:rPr>
          <w:i/>
          <w:iCs/>
          <w:szCs w:val="18"/>
        </w:rPr>
        <w:t>hrungsoffiziere)</w:t>
      </w:r>
      <w:r>
        <w:rPr>
          <w:i/>
          <w:iCs/>
          <w:szCs w:val="18"/>
        </w:rPr>
        <w:t xml:space="preserve"> </w:t>
      </w:r>
      <w:r w:rsidRPr="00185CDD">
        <w:rPr>
          <w:i/>
          <w:iCs/>
          <w:szCs w:val="18"/>
        </w:rPr>
        <w:t xml:space="preserve"> </w:t>
      </w:r>
      <w:r w:rsidRPr="00185CDD">
        <w:rPr>
          <w:szCs w:val="18"/>
        </w:rPr>
        <w:t>410, 413,</w:t>
      </w:r>
      <w:r>
        <w:rPr>
          <w:szCs w:val="18"/>
        </w:rPr>
        <w:t xml:space="preserve"> </w:t>
      </w:r>
      <w:r w:rsidRPr="00185CDD">
        <w:rPr>
          <w:szCs w:val="18"/>
        </w:rPr>
        <w:t>414</w:t>
      </w:r>
    </w:p>
    <w:p w:rsidR="00627FD2" w:rsidRPr="00185CDD" w:rsidRDefault="00627FD2" w:rsidP="00627FD2">
      <w:pPr>
        <w:spacing w:before="120" w:after="120"/>
        <w:jc w:val="both"/>
      </w:pPr>
      <w:r w:rsidRPr="00D07AA0">
        <w:rPr>
          <w:b/>
          <w:bCs/>
          <w:szCs w:val="18"/>
        </w:rPr>
        <w:t>NSFK</w:t>
      </w:r>
      <w:r w:rsidRPr="00185CDD">
        <w:rPr>
          <w:bCs/>
          <w:szCs w:val="18"/>
        </w:rPr>
        <w:t xml:space="preserve"> </w:t>
      </w:r>
      <w:r w:rsidRPr="00185CDD">
        <w:rPr>
          <w:i/>
          <w:iCs/>
          <w:szCs w:val="18"/>
        </w:rPr>
        <w:t>(Nationalsozialistisches Fliegerkorps)</w:t>
      </w:r>
      <w:r>
        <w:rPr>
          <w:i/>
          <w:iCs/>
          <w:szCs w:val="18"/>
        </w:rPr>
        <w:t xml:space="preserve"> </w:t>
      </w:r>
      <w:r w:rsidRPr="00185CDD">
        <w:rPr>
          <w:i/>
          <w:iCs/>
          <w:szCs w:val="18"/>
        </w:rPr>
        <w:t xml:space="preserve"> </w:t>
      </w:r>
      <w:r w:rsidRPr="00185CDD">
        <w:rPr>
          <w:szCs w:val="18"/>
        </w:rPr>
        <w:t>262</w:t>
      </w:r>
    </w:p>
    <w:p w:rsidR="00627FD2" w:rsidRPr="00185CDD" w:rsidRDefault="00627FD2" w:rsidP="00627FD2">
      <w:pPr>
        <w:spacing w:before="120" w:after="120"/>
        <w:jc w:val="both"/>
      </w:pPr>
      <w:r w:rsidRPr="00D07AA0">
        <w:rPr>
          <w:b/>
          <w:bCs/>
          <w:szCs w:val="18"/>
        </w:rPr>
        <w:t>NS-Hag</w:t>
      </w:r>
      <w:r>
        <w:rPr>
          <w:b/>
          <w:bCs/>
          <w:szCs w:val="18"/>
        </w:rPr>
        <w:t xml:space="preserve">o </w:t>
      </w:r>
      <w:r w:rsidRPr="00185CDD">
        <w:rPr>
          <w:i/>
          <w:iCs/>
          <w:szCs w:val="18"/>
        </w:rPr>
        <w:t>(Nationalsozialistische Handwerks-, Handels- und G</w:t>
      </w:r>
      <w:r w:rsidRPr="00185CDD">
        <w:rPr>
          <w:i/>
          <w:iCs/>
          <w:szCs w:val="18"/>
        </w:rPr>
        <w:t>e</w:t>
      </w:r>
      <w:r w:rsidRPr="00185CDD">
        <w:rPr>
          <w:i/>
          <w:iCs/>
          <w:szCs w:val="18"/>
        </w:rPr>
        <w:t>werbeorganisation)</w:t>
      </w:r>
      <w:r>
        <w:rPr>
          <w:i/>
          <w:iCs/>
          <w:szCs w:val="18"/>
        </w:rPr>
        <w:t xml:space="preserve"> </w:t>
      </w:r>
      <w:r w:rsidRPr="00185CDD">
        <w:rPr>
          <w:i/>
          <w:iCs/>
          <w:szCs w:val="18"/>
        </w:rPr>
        <w:t xml:space="preserve"> </w:t>
      </w:r>
      <w:r w:rsidRPr="00185CDD">
        <w:rPr>
          <w:szCs w:val="18"/>
        </w:rPr>
        <w:t>200</w:t>
      </w:r>
    </w:p>
    <w:p w:rsidR="00627FD2" w:rsidRPr="00185CDD" w:rsidRDefault="00627FD2" w:rsidP="00627FD2">
      <w:pPr>
        <w:spacing w:before="120" w:after="120"/>
        <w:jc w:val="both"/>
      </w:pPr>
      <w:r w:rsidRPr="00D07AA0">
        <w:rPr>
          <w:bCs/>
          <w:i/>
          <w:szCs w:val="18"/>
        </w:rPr>
        <w:t>NSKK</w:t>
      </w:r>
      <w:r w:rsidRPr="00185CDD">
        <w:rPr>
          <w:bCs/>
          <w:szCs w:val="18"/>
        </w:rPr>
        <w:t xml:space="preserve"> </w:t>
      </w:r>
      <w:r w:rsidRPr="00185CDD">
        <w:rPr>
          <w:i/>
          <w:iCs/>
          <w:szCs w:val="18"/>
        </w:rPr>
        <w:t>(Nationalsozialistisches Kraftfahrerkorps)</w:t>
      </w:r>
      <w:r>
        <w:rPr>
          <w:i/>
          <w:iCs/>
          <w:szCs w:val="18"/>
        </w:rPr>
        <w:t xml:space="preserve"> </w:t>
      </w:r>
      <w:r w:rsidRPr="00185CDD">
        <w:rPr>
          <w:i/>
          <w:iCs/>
          <w:szCs w:val="18"/>
        </w:rPr>
        <w:t xml:space="preserve"> </w:t>
      </w:r>
      <w:r w:rsidRPr="00185CDD">
        <w:rPr>
          <w:szCs w:val="18"/>
        </w:rPr>
        <w:t>126, 232, 242</w:t>
      </w:r>
    </w:p>
    <w:p w:rsidR="00627FD2" w:rsidRPr="00185CDD" w:rsidRDefault="00627FD2" w:rsidP="00627FD2">
      <w:pPr>
        <w:spacing w:before="120" w:after="120"/>
        <w:jc w:val="both"/>
      </w:pPr>
      <w:r w:rsidRPr="00D07AA0">
        <w:rPr>
          <w:b/>
          <w:bCs/>
          <w:szCs w:val="18"/>
        </w:rPr>
        <w:t xml:space="preserve">NSKOV </w:t>
      </w:r>
      <w:r w:rsidRPr="00185CDD">
        <w:rPr>
          <w:i/>
          <w:iCs/>
          <w:szCs w:val="18"/>
        </w:rPr>
        <w:t>(Nationalsozialistische Kriegsopferversorgung)</w:t>
      </w:r>
      <w:r>
        <w:rPr>
          <w:i/>
          <w:iCs/>
          <w:szCs w:val="18"/>
        </w:rPr>
        <w:t xml:space="preserve"> </w:t>
      </w:r>
      <w:r w:rsidRPr="00185CDD">
        <w:rPr>
          <w:i/>
          <w:iCs/>
          <w:szCs w:val="18"/>
        </w:rPr>
        <w:t xml:space="preserve"> </w:t>
      </w:r>
      <w:r w:rsidRPr="00185CDD">
        <w:rPr>
          <w:szCs w:val="18"/>
        </w:rPr>
        <w:t>205</w:t>
      </w:r>
    </w:p>
    <w:p w:rsidR="00627FD2" w:rsidRPr="00185CDD" w:rsidRDefault="00627FD2" w:rsidP="00627FD2">
      <w:pPr>
        <w:spacing w:before="120" w:after="120"/>
        <w:jc w:val="both"/>
      </w:pPr>
      <w:r w:rsidRPr="00D07AA0">
        <w:rPr>
          <w:b/>
          <w:bCs/>
          <w:szCs w:val="18"/>
        </w:rPr>
        <w:t>NS-Rechtswahrerbund</w:t>
      </w:r>
      <w:r>
        <w:rPr>
          <w:bCs/>
          <w:szCs w:val="18"/>
        </w:rPr>
        <w:t xml:space="preserve"> </w:t>
      </w:r>
      <w:r w:rsidRPr="00185CDD">
        <w:rPr>
          <w:bCs/>
          <w:szCs w:val="18"/>
        </w:rPr>
        <w:t xml:space="preserve"> </w:t>
      </w:r>
      <w:r w:rsidRPr="00185CDD">
        <w:rPr>
          <w:szCs w:val="18"/>
        </w:rPr>
        <w:t>247</w:t>
      </w:r>
    </w:p>
    <w:p w:rsidR="00627FD2" w:rsidRPr="00185CDD" w:rsidRDefault="00627FD2" w:rsidP="00627FD2">
      <w:pPr>
        <w:spacing w:before="120" w:after="120"/>
        <w:jc w:val="both"/>
      </w:pPr>
      <w:r w:rsidRPr="00D07AA0">
        <w:rPr>
          <w:b/>
          <w:bCs/>
          <w:szCs w:val="18"/>
        </w:rPr>
        <w:t xml:space="preserve">NSV </w:t>
      </w:r>
      <w:r w:rsidRPr="00185CDD">
        <w:rPr>
          <w:i/>
          <w:iCs/>
          <w:szCs w:val="18"/>
        </w:rPr>
        <w:t>(Nationalsozialistische Volkswohlfahrt)</w:t>
      </w:r>
      <w:r>
        <w:rPr>
          <w:i/>
          <w:iCs/>
          <w:szCs w:val="18"/>
        </w:rPr>
        <w:t xml:space="preserve"> </w:t>
      </w:r>
      <w:r w:rsidRPr="00185CDD">
        <w:rPr>
          <w:i/>
          <w:iCs/>
          <w:szCs w:val="18"/>
        </w:rPr>
        <w:t xml:space="preserve"> </w:t>
      </w:r>
      <w:r w:rsidRPr="00185CDD">
        <w:rPr>
          <w:szCs w:val="18"/>
        </w:rPr>
        <w:t>188, 201, 304</w:t>
      </w:r>
    </w:p>
    <w:p w:rsidR="00627FD2" w:rsidRPr="00185CDD" w:rsidRDefault="00627FD2" w:rsidP="00627FD2">
      <w:pPr>
        <w:spacing w:before="120" w:after="120"/>
        <w:jc w:val="both"/>
      </w:pPr>
      <w:r w:rsidRPr="00D07AA0">
        <w:rPr>
          <w:b/>
          <w:bCs/>
          <w:szCs w:val="18"/>
        </w:rPr>
        <w:t>Nuit de cristal</w:t>
      </w:r>
      <w:r>
        <w:rPr>
          <w:bCs/>
          <w:szCs w:val="18"/>
        </w:rPr>
        <w:t xml:space="preserve"> </w:t>
      </w:r>
      <w:r w:rsidRPr="00185CDD">
        <w:rPr>
          <w:bCs/>
          <w:szCs w:val="18"/>
        </w:rPr>
        <w:t xml:space="preserve"> 195, 291, </w:t>
      </w:r>
      <w:r w:rsidRPr="00185CDD">
        <w:rPr>
          <w:szCs w:val="18"/>
        </w:rPr>
        <w:t xml:space="preserve">292, </w:t>
      </w:r>
      <w:r w:rsidRPr="00185CDD">
        <w:rPr>
          <w:bCs/>
          <w:szCs w:val="18"/>
        </w:rPr>
        <w:t>321</w:t>
      </w:r>
    </w:p>
    <w:p w:rsidR="00627FD2" w:rsidRPr="00185CDD" w:rsidRDefault="00627FD2" w:rsidP="00627FD2">
      <w:pPr>
        <w:spacing w:before="120" w:after="120"/>
        <w:jc w:val="both"/>
      </w:pPr>
      <w:r w:rsidRPr="00D07AA0">
        <w:rPr>
          <w:b/>
          <w:bCs/>
          <w:szCs w:val="18"/>
        </w:rPr>
        <w:t>Nuit des longs couteaux</w:t>
      </w:r>
      <w:r>
        <w:rPr>
          <w:bCs/>
          <w:szCs w:val="18"/>
        </w:rPr>
        <w:t xml:space="preserve"> </w:t>
      </w:r>
      <w:r w:rsidRPr="00185CDD">
        <w:rPr>
          <w:bCs/>
          <w:szCs w:val="18"/>
        </w:rPr>
        <w:t xml:space="preserve"> </w:t>
      </w:r>
      <w:r w:rsidRPr="00185CDD">
        <w:rPr>
          <w:szCs w:val="18"/>
        </w:rPr>
        <w:t>217, 218, 219, 220, 221, 222, 224</w:t>
      </w:r>
    </w:p>
    <w:p w:rsidR="00627FD2" w:rsidRPr="00185CDD" w:rsidRDefault="00627FD2" w:rsidP="00627FD2">
      <w:pPr>
        <w:spacing w:before="120" w:after="120"/>
        <w:jc w:val="both"/>
      </w:pPr>
      <w:r w:rsidRPr="00D07AA0">
        <w:rPr>
          <w:b/>
          <w:bCs/>
          <w:szCs w:val="18"/>
        </w:rPr>
        <w:t>Nuit et Brouillard</w:t>
      </w:r>
      <w:r>
        <w:rPr>
          <w:bCs/>
          <w:szCs w:val="18"/>
        </w:rPr>
        <w:t xml:space="preserve"> </w:t>
      </w:r>
      <w:r w:rsidRPr="00185CDD">
        <w:rPr>
          <w:bCs/>
          <w:szCs w:val="18"/>
        </w:rPr>
        <w:t xml:space="preserve"> </w:t>
      </w:r>
      <w:r w:rsidRPr="00185CDD">
        <w:rPr>
          <w:szCs w:val="18"/>
        </w:rPr>
        <w:t>cf. NN</w:t>
      </w:r>
    </w:p>
    <w:p w:rsidR="00627FD2" w:rsidRPr="00185CDD" w:rsidRDefault="00627FD2" w:rsidP="00627FD2">
      <w:pPr>
        <w:spacing w:before="120" w:after="120"/>
        <w:jc w:val="both"/>
      </w:pPr>
      <w:r w:rsidRPr="00185CDD">
        <w:rPr>
          <w:i/>
          <w:iCs/>
          <w:szCs w:val="18"/>
        </w:rPr>
        <w:t>Nuremberg</w:t>
      </w:r>
      <w:r>
        <w:rPr>
          <w:i/>
          <w:iCs/>
          <w:szCs w:val="18"/>
        </w:rPr>
        <w:t xml:space="preserve"> </w:t>
      </w:r>
      <w:r w:rsidRPr="00185CDD">
        <w:rPr>
          <w:i/>
          <w:iCs/>
          <w:szCs w:val="18"/>
        </w:rPr>
        <w:t xml:space="preserve">  </w:t>
      </w:r>
      <w:r w:rsidRPr="00185CDD">
        <w:rPr>
          <w:szCs w:val="18"/>
        </w:rPr>
        <w:t>46, 54, 56, 88, 102, 200, 208, 238, 245, 252, 253, 256, 283, 285,</w:t>
      </w:r>
      <w:r>
        <w:rPr>
          <w:szCs w:val="18"/>
        </w:rPr>
        <w:t xml:space="preserve"> </w:t>
      </w:r>
      <w:r w:rsidRPr="00185CDD">
        <w:rPr>
          <w:szCs w:val="18"/>
        </w:rPr>
        <w:t>287, 300, 308, 389, 402, 441, 450</w:t>
      </w:r>
    </w:p>
    <w:p w:rsidR="00627FD2" w:rsidRPr="00185CDD" w:rsidRDefault="00627FD2" w:rsidP="00627FD2">
      <w:pPr>
        <w:spacing w:before="120" w:after="120"/>
        <w:jc w:val="both"/>
      </w:pPr>
      <w:r w:rsidRPr="00D07AA0">
        <w:rPr>
          <w:b/>
          <w:bCs/>
          <w:szCs w:val="18"/>
        </w:rPr>
        <w:t>Nuremberg (procès de)</w:t>
      </w:r>
      <w:r>
        <w:rPr>
          <w:bCs/>
          <w:szCs w:val="18"/>
        </w:rPr>
        <w:t xml:space="preserve"> </w:t>
      </w:r>
      <w:r w:rsidRPr="00185CDD">
        <w:rPr>
          <w:bCs/>
          <w:szCs w:val="18"/>
        </w:rPr>
        <w:t xml:space="preserve"> </w:t>
      </w:r>
      <w:r w:rsidRPr="00185CDD">
        <w:rPr>
          <w:szCs w:val="18"/>
        </w:rPr>
        <w:t>450</w:t>
      </w:r>
    </w:p>
    <w:p w:rsidR="00627FD2" w:rsidRPr="00185CDD" w:rsidRDefault="00627FD2" w:rsidP="00627FD2">
      <w:pPr>
        <w:spacing w:before="120" w:after="120"/>
        <w:jc w:val="both"/>
      </w:pPr>
      <w:r w:rsidRPr="00185CDD">
        <w:rPr>
          <w:szCs w:val="18"/>
        </w:rPr>
        <w:t>Nußbaum</w:t>
      </w:r>
      <w:r>
        <w:rPr>
          <w:szCs w:val="18"/>
        </w:rPr>
        <w:t xml:space="preserve"> </w:t>
      </w:r>
      <w:r w:rsidRPr="00185CDD">
        <w:rPr>
          <w:szCs w:val="18"/>
        </w:rPr>
        <w:t>343</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Oberlindober</w:t>
      </w:r>
      <w:r>
        <w:rPr>
          <w:szCs w:val="18"/>
        </w:rPr>
        <w:t xml:space="preserve"> </w:t>
      </w:r>
      <w:r w:rsidRPr="00185CDD">
        <w:rPr>
          <w:szCs w:val="18"/>
        </w:rPr>
        <w:t xml:space="preserve"> 204</w:t>
      </w:r>
    </w:p>
    <w:p w:rsidR="00627FD2" w:rsidRPr="00185CDD" w:rsidRDefault="00627FD2" w:rsidP="00627FD2">
      <w:pPr>
        <w:spacing w:before="120" w:after="120"/>
        <w:jc w:val="both"/>
      </w:pPr>
      <w:r w:rsidRPr="00185CDD">
        <w:rPr>
          <w:szCs w:val="18"/>
        </w:rPr>
        <w:t>Obenauer</w:t>
      </w:r>
      <w:r>
        <w:rPr>
          <w:szCs w:val="18"/>
        </w:rPr>
        <w:t xml:space="preserve"> </w:t>
      </w:r>
      <w:r w:rsidRPr="00185CDD">
        <w:rPr>
          <w:szCs w:val="18"/>
        </w:rPr>
        <w:t xml:space="preserve"> 258</w:t>
      </w:r>
    </w:p>
    <w:p w:rsidR="00627FD2" w:rsidRPr="00185CDD" w:rsidRDefault="00627FD2" w:rsidP="00627FD2">
      <w:pPr>
        <w:spacing w:before="120" w:after="120"/>
        <w:jc w:val="both"/>
      </w:pPr>
      <w:r w:rsidRPr="00185CDD">
        <w:rPr>
          <w:i/>
          <w:iCs/>
          <w:szCs w:val="18"/>
        </w:rPr>
        <w:t>Obersalzberg</w:t>
      </w:r>
      <w:r>
        <w:rPr>
          <w:i/>
          <w:iCs/>
          <w:szCs w:val="18"/>
        </w:rPr>
        <w:t xml:space="preserve"> </w:t>
      </w:r>
      <w:r w:rsidRPr="00185CDD">
        <w:rPr>
          <w:i/>
          <w:iCs/>
          <w:szCs w:val="18"/>
        </w:rPr>
        <w:t xml:space="preserve"> </w:t>
      </w:r>
      <w:r w:rsidRPr="00185CDD">
        <w:rPr>
          <w:szCs w:val="18"/>
        </w:rPr>
        <w:t>192, 419 (cf. également Berchtesgaden)</w:t>
      </w:r>
    </w:p>
    <w:p w:rsidR="00627FD2" w:rsidRPr="00185CDD" w:rsidRDefault="00627FD2" w:rsidP="00627FD2">
      <w:pPr>
        <w:spacing w:before="120" w:after="120"/>
        <w:jc w:val="both"/>
      </w:pPr>
      <w:r w:rsidRPr="00185CDD">
        <w:rPr>
          <w:i/>
          <w:iCs/>
          <w:szCs w:val="18"/>
        </w:rPr>
        <w:t>Odessa</w:t>
      </w:r>
      <w:r>
        <w:rPr>
          <w:i/>
          <w:iCs/>
          <w:szCs w:val="18"/>
        </w:rPr>
        <w:t xml:space="preserve"> </w:t>
      </w:r>
      <w:r w:rsidRPr="00185CDD">
        <w:rPr>
          <w:i/>
          <w:iCs/>
          <w:szCs w:val="18"/>
        </w:rPr>
        <w:t xml:space="preserve"> </w:t>
      </w:r>
      <w:r w:rsidRPr="00185CDD">
        <w:rPr>
          <w:szCs w:val="18"/>
        </w:rPr>
        <w:t>123,389</w:t>
      </w:r>
    </w:p>
    <w:p w:rsidR="00627FD2" w:rsidRPr="00185CDD" w:rsidRDefault="00627FD2" w:rsidP="00627FD2">
      <w:pPr>
        <w:spacing w:before="120" w:after="120"/>
        <w:jc w:val="both"/>
      </w:pPr>
      <w:r w:rsidRPr="00185CDD">
        <w:rPr>
          <w:i/>
          <w:iCs/>
          <w:szCs w:val="18"/>
        </w:rPr>
        <w:t>Offenburg</w:t>
      </w:r>
      <w:r>
        <w:rPr>
          <w:i/>
          <w:iCs/>
          <w:szCs w:val="18"/>
        </w:rPr>
        <w:t xml:space="preserve"> </w:t>
      </w:r>
      <w:r w:rsidRPr="00185CDD">
        <w:rPr>
          <w:i/>
          <w:iCs/>
          <w:szCs w:val="18"/>
        </w:rPr>
        <w:t xml:space="preserve"> </w:t>
      </w:r>
      <w:r w:rsidRPr="00185CDD">
        <w:rPr>
          <w:szCs w:val="18"/>
        </w:rPr>
        <w:t>441</w:t>
      </w:r>
    </w:p>
    <w:p w:rsidR="00627FD2" w:rsidRPr="00185CDD" w:rsidRDefault="00627FD2" w:rsidP="00627FD2">
      <w:pPr>
        <w:spacing w:before="120" w:after="120"/>
        <w:jc w:val="both"/>
      </w:pPr>
      <w:r w:rsidRPr="00D07AA0">
        <w:rPr>
          <w:b/>
          <w:bCs/>
          <w:szCs w:val="18"/>
        </w:rPr>
        <w:t>Office central de la SS pour la race et la colonisation</w:t>
      </w:r>
      <w:r>
        <w:rPr>
          <w:bCs/>
          <w:szCs w:val="18"/>
        </w:rPr>
        <w:t xml:space="preserve"> </w:t>
      </w:r>
      <w:r w:rsidRPr="00185CDD">
        <w:rPr>
          <w:bCs/>
          <w:szCs w:val="18"/>
        </w:rPr>
        <w:t xml:space="preserve"> </w:t>
      </w:r>
      <w:r w:rsidRPr="00185CDD">
        <w:rPr>
          <w:szCs w:val="18"/>
        </w:rPr>
        <w:t>cf. Ru</w:t>
      </w:r>
      <w:r w:rsidRPr="00185CDD">
        <w:rPr>
          <w:szCs w:val="18"/>
        </w:rPr>
        <w:t>S</w:t>
      </w:r>
      <w:r w:rsidRPr="00185CDD">
        <w:rPr>
          <w:szCs w:val="18"/>
        </w:rPr>
        <w:t>HA</w:t>
      </w:r>
    </w:p>
    <w:p w:rsidR="00627FD2" w:rsidRPr="00185CDD" w:rsidRDefault="00627FD2" w:rsidP="00627FD2">
      <w:pPr>
        <w:spacing w:before="120" w:after="120"/>
        <w:jc w:val="both"/>
      </w:pPr>
      <w:r w:rsidRPr="00D07AA0">
        <w:rPr>
          <w:b/>
          <w:bCs/>
          <w:szCs w:val="18"/>
        </w:rPr>
        <w:t>Office de politique extérieure de la NSDAP</w:t>
      </w:r>
      <w:r>
        <w:rPr>
          <w:b/>
          <w:bCs/>
          <w:szCs w:val="18"/>
        </w:rPr>
        <w:t xml:space="preserve"> </w:t>
      </w:r>
      <w:r w:rsidRPr="00185CDD">
        <w:rPr>
          <w:bCs/>
          <w:szCs w:val="18"/>
        </w:rPr>
        <w:t xml:space="preserve"> cf. </w:t>
      </w:r>
      <w:r w:rsidRPr="00185CDD">
        <w:rPr>
          <w:szCs w:val="18"/>
        </w:rPr>
        <w:t>APA</w:t>
      </w:r>
    </w:p>
    <w:p w:rsidR="00627FD2" w:rsidRPr="00185CDD" w:rsidRDefault="00627FD2" w:rsidP="00627FD2">
      <w:pPr>
        <w:spacing w:before="120" w:after="120"/>
        <w:jc w:val="both"/>
      </w:pPr>
      <w:r w:rsidRPr="00D07AA0">
        <w:rPr>
          <w:b/>
          <w:bCs/>
          <w:szCs w:val="18"/>
        </w:rPr>
        <w:t>Officiers de gouvernance nationale-socialiste</w:t>
      </w:r>
      <w:r>
        <w:rPr>
          <w:bCs/>
          <w:szCs w:val="18"/>
        </w:rPr>
        <w:t xml:space="preserve"> </w:t>
      </w:r>
      <w:r w:rsidRPr="00185CDD">
        <w:rPr>
          <w:bCs/>
          <w:szCs w:val="18"/>
        </w:rPr>
        <w:t xml:space="preserve"> </w:t>
      </w:r>
      <w:r w:rsidRPr="00185CDD">
        <w:rPr>
          <w:szCs w:val="18"/>
        </w:rPr>
        <w:t>cf. NSFO</w:t>
      </w:r>
    </w:p>
    <w:p w:rsidR="00627FD2" w:rsidRPr="00185CDD" w:rsidRDefault="00627FD2" w:rsidP="00627FD2">
      <w:pPr>
        <w:spacing w:before="120" w:after="120"/>
        <w:jc w:val="both"/>
      </w:pPr>
      <w:r w:rsidRPr="00185CDD">
        <w:rPr>
          <w:szCs w:val="18"/>
        </w:rPr>
        <w:t>Ohlendorf</w:t>
      </w:r>
      <w:r>
        <w:rPr>
          <w:szCs w:val="18"/>
        </w:rPr>
        <w:t xml:space="preserve"> </w:t>
      </w:r>
      <w:r w:rsidRPr="00185CDD">
        <w:rPr>
          <w:szCs w:val="18"/>
        </w:rPr>
        <w:t>313,353</w:t>
      </w:r>
    </w:p>
    <w:p w:rsidR="00627FD2" w:rsidRPr="00185CDD" w:rsidRDefault="00627FD2" w:rsidP="00627FD2">
      <w:pPr>
        <w:spacing w:before="120" w:after="120"/>
        <w:jc w:val="both"/>
      </w:pPr>
      <w:r w:rsidRPr="00185CDD">
        <w:rPr>
          <w:szCs w:val="18"/>
        </w:rPr>
        <w:t>Ohm</w:t>
      </w:r>
      <w:r>
        <w:rPr>
          <w:szCs w:val="18"/>
        </w:rPr>
        <w:t xml:space="preserve"> </w:t>
      </w:r>
      <w:r w:rsidRPr="00185CDD">
        <w:rPr>
          <w:szCs w:val="18"/>
        </w:rPr>
        <w:t>443</w:t>
      </w:r>
    </w:p>
    <w:p w:rsidR="00627FD2" w:rsidRPr="00185CDD" w:rsidRDefault="00627FD2" w:rsidP="00627FD2">
      <w:pPr>
        <w:spacing w:before="120" w:after="120"/>
        <w:jc w:val="both"/>
      </w:pPr>
      <w:r w:rsidRPr="00185CDD">
        <w:rPr>
          <w:i/>
          <w:iCs/>
          <w:szCs w:val="18"/>
        </w:rPr>
        <w:t>Ohrdruf</w:t>
      </w:r>
      <w:r>
        <w:rPr>
          <w:i/>
          <w:iCs/>
          <w:szCs w:val="18"/>
        </w:rPr>
        <w:t xml:space="preserve"> </w:t>
      </w:r>
      <w:r w:rsidRPr="00185CDD">
        <w:rPr>
          <w:szCs w:val="18"/>
        </w:rPr>
        <w:t>412</w:t>
      </w:r>
    </w:p>
    <w:p w:rsidR="00627FD2" w:rsidRPr="00185CDD" w:rsidRDefault="00627FD2" w:rsidP="00627FD2">
      <w:pPr>
        <w:spacing w:before="120" w:after="120"/>
        <w:jc w:val="both"/>
      </w:pPr>
      <w:r w:rsidRPr="00185CDD">
        <w:rPr>
          <w:szCs w:val="18"/>
        </w:rPr>
        <w:t>Ohser</w:t>
      </w:r>
      <w:r>
        <w:rPr>
          <w:szCs w:val="18"/>
        </w:rPr>
        <w:t xml:space="preserve"> </w:t>
      </w:r>
      <w:r w:rsidRPr="00185CDD">
        <w:rPr>
          <w:szCs w:val="18"/>
        </w:rPr>
        <w:t>432</w:t>
      </w:r>
    </w:p>
    <w:p w:rsidR="00627FD2" w:rsidRPr="00185CDD" w:rsidRDefault="00627FD2" w:rsidP="00627FD2">
      <w:pPr>
        <w:spacing w:before="120" w:after="120"/>
        <w:jc w:val="both"/>
      </w:pPr>
      <w:r w:rsidRPr="00185CDD">
        <w:rPr>
          <w:szCs w:val="18"/>
        </w:rPr>
        <w:t>Olbricht</w:t>
      </w:r>
      <w:r>
        <w:rPr>
          <w:szCs w:val="18"/>
        </w:rPr>
        <w:t xml:space="preserve"> </w:t>
      </w:r>
      <w:r w:rsidRPr="00185CDD">
        <w:rPr>
          <w:szCs w:val="18"/>
        </w:rPr>
        <w:t>419</w:t>
      </w:r>
    </w:p>
    <w:p w:rsidR="00627FD2" w:rsidRPr="00185CDD" w:rsidRDefault="00627FD2" w:rsidP="00627FD2">
      <w:pPr>
        <w:spacing w:before="120" w:after="120"/>
        <w:jc w:val="both"/>
      </w:pPr>
      <w:r w:rsidRPr="00185CDD">
        <w:rPr>
          <w:i/>
          <w:iCs/>
          <w:szCs w:val="18"/>
        </w:rPr>
        <w:t>Oldenburg</w:t>
      </w:r>
      <w:r>
        <w:rPr>
          <w:i/>
          <w:iCs/>
          <w:szCs w:val="18"/>
        </w:rPr>
        <w:t xml:space="preserve"> </w:t>
      </w:r>
      <w:r w:rsidRPr="00185CDD">
        <w:rPr>
          <w:i/>
          <w:iCs/>
          <w:szCs w:val="18"/>
        </w:rPr>
        <w:t xml:space="preserve"> </w:t>
      </w:r>
      <w:r w:rsidRPr="00185CDD">
        <w:rPr>
          <w:szCs w:val="18"/>
        </w:rPr>
        <w:t>16, 126, 144, 147, 148, 153</w:t>
      </w:r>
    </w:p>
    <w:p w:rsidR="00627FD2" w:rsidRPr="00185CDD" w:rsidRDefault="00627FD2" w:rsidP="00627FD2">
      <w:pPr>
        <w:spacing w:before="120" w:after="120"/>
        <w:jc w:val="both"/>
      </w:pPr>
      <w:r w:rsidRPr="00185CDD">
        <w:rPr>
          <w:i/>
          <w:iCs/>
          <w:szCs w:val="18"/>
        </w:rPr>
        <w:t>Oléron</w:t>
      </w:r>
      <w:r>
        <w:rPr>
          <w:i/>
          <w:iCs/>
          <w:szCs w:val="18"/>
        </w:rPr>
        <w:t xml:space="preserve"> </w:t>
      </w:r>
      <w:r w:rsidRPr="00185CDD">
        <w:rPr>
          <w:i/>
          <w:iCs/>
          <w:szCs w:val="18"/>
        </w:rPr>
        <w:t xml:space="preserve"> </w:t>
      </w:r>
      <w:r w:rsidRPr="00185CDD">
        <w:rPr>
          <w:szCs w:val="18"/>
        </w:rPr>
        <w:t>434</w:t>
      </w:r>
    </w:p>
    <w:p w:rsidR="00627FD2" w:rsidRPr="00185CDD" w:rsidRDefault="00627FD2" w:rsidP="00627FD2">
      <w:pPr>
        <w:spacing w:before="120" w:after="120"/>
        <w:jc w:val="both"/>
      </w:pPr>
      <w:r w:rsidRPr="00185CDD">
        <w:rPr>
          <w:szCs w:val="18"/>
        </w:rPr>
        <w:t>Ollenhauer</w:t>
      </w:r>
      <w:r>
        <w:rPr>
          <w:szCs w:val="18"/>
        </w:rPr>
        <w:t xml:space="preserve"> </w:t>
      </w:r>
      <w:r w:rsidRPr="00185CDD">
        <w:rPr>
          <w:szCs w:val="18"/>
        </w:rPr>
        <w:t xml:space="preserve"> 191</w:t>
      </w:r>
    </w:p>
    <w:p w:rsidR="00627FD2" w:rsidRPr="00185CDD" w:rsidRDefault="00627FD2" w:rsidP="00627FD2">
      <w:pPr>
        <w:spacing w:before="120" w:after="120"/>
        <w:jc w:val="both"/>
      </w:pPr>
      <w:r w:rsidRPr="00D07AA0">
        <w:rPr>
          <w:b/>
          <w:bCs/>
          <w:szCs w:val="18"/>
        </w:rPr>
        <w:t>ONU</w:t>
      </w:r>
      <w:r>
        <w:rPr>
          <w:bCs/>
          <w:szCs w:val="18"/>
        </w:rPr>
        <w:t xml:space="preserve"> </w:t>
      </w:r>
      <w:r w:rsidRPr="00185CDD">
        <w:rPr>
          <w:bCs/>
          <w:szCs w:val="18"/>
        </w:rPr>
        <w:t xml:space="preserve"> </w:t>
      </w:r>
      <w:r w:rsidRPr="00185CDD">
        <w:rPr>
          <w:szCs w:val="18"/>
        </w:rPr>
        <w:t>cf. Nations unies</w:t>
      </w:r>
    </w:p>
    <w:p w:rsidR="00627FD2" w:rsidRPr="00185CDD" w:rsidRDefault="00627FD2" w:rsidP="00627FD2">
      <w:pPr>
        <w:spacing w:before="120" w:after="120"/>
        <w:jc w:val="both"/>
      </w:pPr>
      <w:r w:rsidRPr="00185CDD">
        <w:rPr>
          <w:szCs w:val="18"/>
        </w:rPr>
        <w:t>Oppenhoff</w:t>
      </w:r>
      <w:r>
        <w:rPr>
          <w:szCs w:val="18"/>
        </w:rPr>
        <w:t xml:space="preserve"> </w:t>
      </w:r>
      <w:r w:rsidRPr="00185CDD">
        <w:rPr>
          <w:szCs w:val="18"/>
        </w:rPr>
        <w:t>439</w:t>
      </w:r>
    </w:p>
    <w:p w:rsidR="00627FD2" w:rsidRPr="00185CDD" w:rsidRDefault="00627FD2" w:rsidP="00627FD2">
      <w:pPr>
        <w:spacing w:before="120" w:after="120"/>
        <w:jc w:val="both"/>
      </w:pPr>
      <w:r w:rsidRPr="00185CDD">
        <w:rPr>
          <w:szCs w:val="18"/>
        </w:rPr>
        <w:t>Oprecht</w:t>
      </w:r>
      <w:r>
        <w:rPr>
          <w:szCs w:val="18"/>
        </w:rPr>
        <w:t xml:space="preserve"> </w:t>
      </w:r>
      <w:r w:rsidRPr="00185CDD">
        <w:rPr>
          <w:szCs w:val="18"/>
        </w:rPr>
        <w:t xml:space="preserve"> 318</w:t>
      </w:r>
    </w:p>
    <w:p w:rsidR="00627FD2" w:rsidRPr="00185CDD" w:rsidRDefault="00627FD2" w:rsidP="00627FD2">
      <w:pPr>
        <w:spacing w:before="120" w:after="120"/>
        <w:jc w:val="both"/>
      </w:pPr>
      <w:r w:rsidRPr="00D07AA0">
        <w:rPr>
          <w:b/>
          <w:bCs/>
          <w:szCs w:val="18"/>
        </w:rPr>
        <w:t>Orchestre</w:t>
      </w:r>
      <w:r w:rsidRPr="00185CDD">
        <w:rPr>
          <w:bCs/>
          <w:szCs w:val="18"/>
        </w:rPr>
        <w:t xml:space="preserve"> rouge</w:t>
      </w:r>
      <w:r>
        <w:rPr>
          <w:bCs/>
          <w:szCs w:val="18"/>
        </w:rPr>
        <w:t xml:space="preserve"> </w:t>
      </w:r>
      <w:r w:rsidRPr="00185CDD">
        <w:rPr>
          <w:bCs/>
          <w:szCs w:val="18"/>
        </w:rPr>
        <w:t xml:space="preserve"> </w:t>
      </w:r>
      <w:r w:rsidRPr="00185CDD">
        <w:rPr>
          <w:szCs w:val="18"/>
        </w:rPr>
        <w:t>377, 384, 385, 386</w:t>
      </w:r>
    </w:p>
    <w:p w:rsidR="00627FD2" w:rsidRPr="00185CDD" w:rsidRDefault="00627FD2" w:rsidP="00627FD2">
      <w:pPr>
        <w:spacing w:before="120" w:after="120"/>
        <w:jc w:val="both"/>
      </w:pPr>
      <w:r w:rsidRPr="00D07AA0">
        <w:rPr>
          <w:b/>
          <w:bCs/>
          <w:szCs w:val="18"/>
        </w:rPr>
        <w:t>Or dentaire</w:t>
      </w:r>
      <w:r>
        <w:rPr>
          <w:bCs/>
          <w:szCs w:val="18"/>
        </w:rPr>
        <w:t xml:space="preserve"> </w:t>
      </w:r>
      <w:r w:rsidRPr="00185CDD">
        <w:rPr>
          <w:bCs/>
          <w:szCs w:val="18"/>
        </w:rPr>
        <w:t xml:space="preserve"> </w:t>
      </w:r>
      <w:r w:rsidRPr="00185CDD">
        <w:rPr>
          <w:szCs w:val="18"/>
        </w:rPr>
        <w:t>78, 338, 343, 354, 386</w:t>
      </w:r>
    </w:p>
    <w:p w:rsidR="00627FD2" w:rsidRPr="00185CDD" w:rsidRDefault="00627FD2" w:rsidP="00627FD2">
      <w:pPr>
        <w:spacing w:before="120" w:after="120"/>
        <w:jc w:val="both"/>
      </w:pPr>
      <w:r w:rsidRPr="00185CDD">
        <w:rPr>
          <w:i/>
          <w:iCs/>
          <w:szCs w:val="18"/>
        </w:rPr>
        <w:t>Oradour-sur-Glane</w:t>
      </w:r>
      <w:r>
        <w:rPr>
          <w:i/>
          <w:iCs/>
          <w:szCs w:val="18"/>
        </w:rPr>
        <w:t xml:space="preserve"> </w:t>
      </w:r>
      <w:r w:rsidRPr="00185CDD">
        <w:rPr>
          <w:szCs w:val="18"/>
        </w:rPr>
        <w:t>418</w:t>
      </w:r>
    </w:p>
    <w:p w:rsidR="00627FD2" w:rsidRPr="00185CDD" w:rsidRDefault="00627FD2" w:rsidP="00627FD2">
      <w:pPr>
        <w:spacing w:before="120" w:after="120"/>
        <w:jc w:val="both"/>
      </w:pPr>
      <w:r w:rsidRPr="00185CDD">
        <w:rPr>
          <w:i/>
          <w:iCs/>
          <w:szCs w:val="18"/>
        </w:rPr>
        <w:t>Oranienburg</w:t>
      </w:r>
      <w:r>
        <w:rPr>
          <w:i/>
          <w:iCs/>
          <w:szCs w:val="18"/>
        </w:rPr>
        <w:t xml:space="preserve"> </w:t>
      </w:r>
      <w:r w:rsidRPr="00185CDD">
        <w:rPr>
          <w:i/>
          <w:iCs/>
          <w:szCs w:val="18"/>
        </w:rPr>
        <w:t xml:space="preserve"> </w:t>
      </w:r>
      <w:r w:rsidRPr="00185CDD">
        <w:rPr>
          <w:szCs w:val="18"/>
        </w:rPr>
        <w:t>174, 218, 227</w:t>
      </w:r>
    </w:p>
    <w:p w:rsidR="00627FD2" w:rsidRPr="00185CDD" w:rsidRDefault="00627FD2" w:rsidP="00627FD2">
      <w:pPr>
        <w:spacing w:before="120" w:after="120"/>
        <w:jc w:val="both"/>
      </w:pPr>
      <w:r w:rsidRPr="00D07AA0">
        <w:rPr>
          <w:b/>
          <w:bCs/>
          <w:szCs w:val="18"/>
        </w:rPr>
        <w:t>Ordonnances</w:t>
      </w:r>
      <w:r>
        <w:rPr>
          <w:bCs/>
          <w:szCs w:val="18"/>
        </w:rPr>
        <w:t xml:space="preserve"> </w:t>
      </w:r>
      <w:r w:rsidRPr="00185CDD">
        <w:rPr>
          <w:bCs/>
          <w:szCs w:val="18"/>
        </w:rPr>
        <w:t xml:space="preserve"> </w:t>
      </w:r>
      <w:r w:rsidRPr="00185CDD">
        <w:rPr>
          <w:szCs w:val="18"/>
        </w:rPr>
        <w:t>cf. Lois</w:t>
      </w:r>
    </w:p>
    <w:p w:rsidR="00627FD2" w:rsidRPr="00185CDD" w:rsidRDefault="00627FD2" w:rsidP="00627FD2">
      <w:pPr>
        <w:spacing w:before="120" w:after="120"/>
        <w:jc w:val="both"/>
      </w:pPr>
      <w:r w:rsidRPr="00D07AA0">
        <w:rPr>
          <w:b/>
          <w:bCs/>
          <w:szCs w:val="18"/>
        </w:rPr>
        <w:t>Ordre à propos des commissaires</w:t>
      </w:r>
      <w:r>
        <w:rPr>
          <w:bCs/>
          <w:szCs w:val="18"/>
        </w:rPr>
        <w:t xml:space="preserve"> </w:t>
      </w:r>
      <w:r w:rsidRPr="00185CDD">
        <w:rPr>
          <w:bCs/>
          <w:szCs w:val="18"/>
        </w:rPr>
        <w:t xml:space="preserve"> cf. </w:t>
      </w:r>
      <w:r w:rsidRPr="00185CDD">
        <w:rPr>
          <w:szCs w:val="18"/>
        </w:rPr>
        <w:t>352, 360</w:t>
      </w:r>
    </w:p>
    <w:p w:rsidR="00627FD2" w:rsidRPr="00185CDD" w:rsidRDefault="00627FD2" w:rsidP="00627FD2">
      <w:pPr>
        <w:spacing w:before="120" w:after="120"/>
        <w:jc w:val="both"/>
      </w:pPr>
      <w:r w:rsidRPr="00D07AA0">
        <w:rPr>
          <w:b/>
          <w:bCs/>
          <w:szCs w:val="18"/>
        </w:rPr>
        <w:t>Ordre Jeune Allemagne</w:t>
      </w:r>
      <w:r>
        <w:rPr>
          <w:bCs/>
          <w:szCs w:val="18"/>
        </w:rPr>
        <w:t xml:space="preserve"> </w:t>
      </w:r>
      <w:r w:rsidRPr="00185CDD">
        <w:rPr>
          <w:bCs/>
          <w:szCs w:val="18"/>
        </w:rPr>
        <w:t xml:space="preserve"> </w:t>
      </w:r>
      <w:r w:rsidRPr="00185CDD">
        <w:rPr>
          <w:szCs w:val="18"/>
        </w:rPr>
        <w:t>cf. Jungdo</w:t>
      </w:r>
    </w:p>
    <w:p w:rsidR="00627FD2" w:rsidRPr="00185CDD" w:rsidRDefault="00627FD2" w:rsidP="00627FD2">
      <w:pPr>
        <w:spacing w:before="120" w:after="120"/>
        <w:jc w:val="both"/>
      </w:pPr>
      <w:r w:rsidRPr="00185CDD">
        <w:rPr>
          <w:i/>
          <w:iCs/>
          <w:szCs w:val="18"/>
        </w:rPr>
        <w:t>Oregon</w:t>
      </w:r>
      <w:r>
        <w:rPr>
          <w:i/>
          <w:iCs/>
          <w:szCs w:val="18"/>
        </w:rPr>
        <w:t xml:space="preserve"> </w:t>
      </w:r>
      <w:r w:rsidRPr="00185CDD">
        <w:rPr>
          <w:i/>
          <w:iCs/>
          <w:szCs w:val="18"/>
        </w:rPr>
        <w:t xml:space="preserve"> </w:t>
      </w:r>
      <w:r w:rsidRPr="00185CDD">
        <w:rPr>
          <w:szCs w:val="18"/>
        </w:rPr>
        <w:t>368</w:t>
      </w:r>
    </w:p>
    <w:p w:rsidR="00627FD2" w:rsidRPr="00185CDD" w:rsidRDefault="00627FD2" w:rsidP="00627FD2">
      <w:pPr>
        <w:spacing w:before="120" w:after="120"/>
        <w:jc w:val="both"/>
      </w:pPr>
      <w:r w:rsidRPr="00185CDD">
        <w:rPr>
          <w:szCs w:val="18"/>
        </w:rPr>
        <w:t>Orff</w:t>
      </w:r>
      <w:r>
        <w:rPr>
          <w:szCs w:val="18"/>
        </w:rPr>
        <w:t xml:space="preserve">  </w:t>
      </w:r>
      <w:r w:rsidRPr="00185CDD">
        <w:rPr>
          <w:szCs w:val="18"/>
        </w:rPr>
        <w:t>258,</w:t>
      </w:r>
      <w:r>
        <w:rPr>
          <w:szCs w:val="18"/>
        </w:rPr>
        <w:t xml:space="preserve"> </w:t>
      </w:r>
      <w:r w:rsidRPr="00185CDD">
        <w:rPr>
          <w:szCs w:val="18"/>
        </w:rPr>
        <w:t>271</w:t>
      </w:r>
    </w:p>
    <w:p w:rsidR="00627FD2" w:rsidRPr="00185CDD" w:rsidRDefault="00627FD2" w:rsidP="00627FD2">
      <w:pPr>
        <w:spacing w:before="120" w:after="120"/>
        <w:jc w:val="both"/>
      </w:pPr>
      <w:r w:rsidRPr="00D07AA0">
        <w:rPr>
          <w:b/>
          <w:bCs/>
          <w:szCs w:val="18"/>
        </w:rPr>
        <w:t>Organisation de la NSDAP pour l'étranger</w:t>
      </w:r>
      <w:r>
        <w:rPr>
          <w:bCs/>
          <w:szCs w:val="18"/>
        </w:rPr>
        <w:t xml:space="preserve"> </w:t>
      </w:r>
      <w:r w:rsidRPr="00185CDD">
        <w:rPr>
          <w:bCs/>
          <w:szCs w:val="18"/>
        </w:rPr>
        <w:t xml:space="preserve"> cf. AO</w:t>
      </w:r>
    </w:p>
    <w:p w:rsidR="00627FD2" w:rsidRPr="00185CDD" w:rsidRDefault="00627FD2" w:rsidP="00627FD2">
      <w:pPr>
        <w:spacing w:before="120" w:after="120"/>
        <w:jc w:val="both"/>
      </w:pPr>
      <w:r>
        <w:t>[488]</w:t>
      </w:r>
    </w:p>
    <w:p w:rsidR="00627FD2" w:rsidRPr="00185CDD" w:rsidRDefault="00627FD2" w:rsidP="00627FD2">
      <w:pPr>
        <w:spacing w:before="120" w:after="120"/>
        <w:jc w:val="both"/>
      </w:pPr>
      <w:r w:rsidRPr="00F933AB">
        <w:rPr>
          <w:b/>
          <w:bCs/>
          <w:szCs w:val="18"/>
        </w:rPr>
        <w:t xml:space="preserve">Organisations paramilitaires sous la République de Weimar </w:t>
      </w:r>
      <w:r>
        <w:rPr>
          <w:bCs/>
          <w:szCs w:val="18"/>
        </w:rPr>
        <w:t xml:space="preserve">  </w:t>
      </w:r>
      <w:r w:rsidRPr="00185CDD">
        <w:rPr>
          <w:bCs/>
          <w:szCs w:val="18"/>
        </w:rPr>
        <w:t>55, 62, 63, 65,</w:t>
      </w:r>
      <w:r>
        <w:rPr>
          <w:bCs/>
          <w:szCs w:val="18"/>
        </w:rPr>
        <w:t xml:space="preserve"> </w:t>
      </w:r>
      <w:r w:rsidRPr="00185CDD">
        <w:rPr>
          <w:szCs w:val="18"/>
        </w:rPr>
        <w:t>108, 142, 143, 144, 145, 151</w:t>
      </w:r>
    </w:p>
    <w:p w:rsidR="00627FD2" w:rsidRPr="00F933AB" w:rsidRDefault="00627FD2" w:rsidP="00627FD2">
      <w:pPr>
        <w:spacing w:before="120" w:after="120"/>
        <w:jc w:val="both"/>
        <w:rPr>
          <w:b/>
        </w:rPr>
      </w:pPr>
      <w:r w:rsidRPr="00F933AB">
        <w:rPr>
          <w:b/>
          <w:bCs/>
          <w:szCs w:val="18"/>
        </w:rPr>
        <w:t>Organisation nationale-socialiste de l'artisanat, du commerce et des petites</w:t>
      </w:r>
    </w:p>
    <w:p w:rsidR="00627FD2" w:rsidRPr="00185CDD" w:rsidRDefault="00627FD2" w:rsidP="00627FD2">
      <w:pPr>
        <w:spacing w:before="120" w:after="120"/>
        <w:jc w:val="both"/>
      </w:pPr>
      <w:r w:rsidRPr="00F933AB">
        <w:rPr>
          <w:b/>
          <w:bCs/>
          <w:szCs w:val="18"/>
        </w:rPr>
        <w:t>entreprises</w:t>
      </w:r>
      <w:r>
        <w:rPr>
          <w:b/>
          <w:bCs/>
          <w:szCs w:val="18"/>
        </w:rPr>
        <w:t xml:space="preserve"> </w:t>
      </w:r>
      <w:r w:rsidRPr="00185CDD">
        <w:rPr>
          <w:bCs/>
          <w:szCs w:val="18"/>
        </w:rPr>
        <w:t xml:space="preserve"> </w:t>
      </w:r>
      <w:r w:rsidRPr="00185CDD">
        <w:rPr>
          <w:szCs w:val="18"/>
        </w:rPr>
        <w:t>cf. NS-Hago</w:t>
      </w:r>
    </w:p>
    <w:p w:rsidR="00627FD2" w:rsidRPr="00185CDD" w:rsidRDefault="00627FD2" w:rsidP="00627FD2">
      <w:pPr>
        <w:spacing w:before="120" w:after="120"/>
        <w:jc w:val="both"/>
      </w:pPr>
      <w:r w:rsidRPr="00F933AB">
        <w:rPr>
          <w:b/>
          <w:bCs/>
          <w:szCs w:val="18"/>
        </w:rPr>
        <w:t>Ordre Néron</w:t>
      </w:r>
      <w:r w:rsidRPr="00185CDD">
        <w:rPr>
          <w:bCs/>
          <w:szCs w:val="18"/>
        </w:rPr>
        <w:t xml:space="preserve"> </w:t>
      </w:r>
      <w:r w:rsidRPr="00185CDD">
        <w:rPr>
          <w:i/>
          <w:iCs/>
          <w:szCs w:val="18"/>
        </w:rPr>
        <w:t>(Nero-Befehl)</w:t>
      </w:r>
      <w:r>
        <w:rPr>
          <w:i/>
          <w:iCs/>
          <w:szCs w:val="18"/>
        </w:rPr>
        <w:t xml:space="preserve"> </w:t>
      </w:r>
      <w:r w:rsidRPr="00185CDD">
        <w:rPr>
          <w:i/>
          <w:iCs/>
          <w:szCs w:val="18"/>
        </w:rPr>
        <w:t xml:space="preserve"> </w:t>
      </w:r>
      <w:r w:rsidRPr="00185CDD">
        <w:rPr>
          <w:szCs w:val="18"/>
        </w:rPr>
        <w:t>439, 440</w:t>
      </w:r>
    </w:p>
    <w:p w:rsidR="00627FD2" w:rsidRPr="00185CDD" w:rsidRDefault="00627FD2" w:rsidP="00627FD2">
      <w:pPr>
        <w:spacing w:before="120" w:after="120"/>
        <w:jc w:val="both"/>
      </w:pPr>
      <w:r w:rsidRPr="00F933AB">
        <w:rPr>
          <w:b/>
          <w:bCs/>
          <w:szCs w:val="18"/>
        </w:rPr>
        <w:t>Organisation Todt</w:t>
      </w:r>
      <w:r>
        <w:rPr>
          <w:bCs/>
          <w:szCs w:val="18"/>
        </w:rPr>
        <w:t xml:space="preserve"> </w:t>
      </w:r>
      <w:r w:rsidRPr="00185CDD">
        <w:rPr>
          <w:bCs/>
          <w:szCs w:val="18"/>
        </w:rPr>
        <w:t xml:space="preserve"> </w:t>
      </w:r>
      <w:r w:rsidRPr="00185CDD">
        <w:rPr>
          <w:szCs w:val="18"/>
        </w:rPr>
        <w:t>cf. OT</w:t>
      </w:r>
    </w:p>
    <w:p w:rsidR="00627FD2" w:rsidRPr="00185CDD" w:rsidRDefault="00627FD2" w:rsidP="00627FD2">
      <w:pPr>
        <w:spacing w:before="120" w:after="120"/>
        <w:jc w:val="both"/>
      </w:pPr>
      <w:r w:rsidRPr="00185CDD">
        <w:rPr>
          <w:i/>
          <w:iCs/>
          <w:szCs w:val="18"/>
        </w:rPr>
        <w:t>Oslo</w:t>
      </w:r>
      <w:r>
        <w:rPr>
          <w:i/>
          <w:iCs/>
          <w:szCs w:val="18"/>
        </w:rPr>
        <w:t xml:space="preserve"> </w:t>
      </w:r>
      <w:r w:rsidRPr="00185CDD">
        <w:rPr>
          <w:i/>
          <w:iCs/>
          <w:szCs w:val="18"/>
        </w:rPr>
        <w:t xml:space="preserve"> </w:t>
      </w:r>
      <w:r w:rsidRPr="00185CDD">
        <w:rPr>
          <w:szCs w:val="18"/>
        </w:rPr>
        <w:t>395</w:t>
      </w:r>
    </w:p>
    <w:p w:rsidR="00627FD2" w:rsidRPr="00185CDD" w:rsidRDefault="00627FD2" w:rsidP="00627FD2">
      <w:pPr>
        <w:spacing w:before="120" w:after="120"/>
        <w:jc w:val="both"/>
      </w:pPr>
      <w:r w:rsidRPr="00185CDD">
        <w:rPr>
          <w:szCs w:val="18"/>
        </w:rPr>
        <w:t>Ossietzky von</w:t>
      </w:r>
      <w:r>
        <w:rPr>
          <w:szCs w:val="18"/>
        </w:rPr>
        <w:t xml:space="preserve"> </w:t>
      </w:r>
      <w:r w:rsidRPr="00185CDD">
        <w:rPr>
          <w:szCs w:val="18"/>
        </w:rPr>
        <w:t xml:space="preserve"> 97, 136, 190, 258, 260, 295</w:t>
      </w:r>
    </w:p>
    <w:p w:rsidR="00627FD2" w:rsidRPr="00185CDD" w:rsidRDefault="00627FD2" w:rsidP="00627FD2">
      <w:pPr>
        <w:spacing w:before="120" w:after="120"/>
        <w:jc w:val="both"/>
      </w:pPr>
      <w:r w:rsidRPr="00185CDD">
        <w:rPr>
          <w:szCs w:val="18"/>
        </w:rPr>
        <w:t>Ost</w:t>
      </w:r>
      <w:r>
        <w:rPr>
          <w:szCs w:val="18"/>
        </w:rPr>
        <w:t xml:space="preserve"> </w:t>
      </w:r>
      <w:r w:rsidRPr="00185CDD">
        <w:rPr>
          <w:szCs w:val="18"/>
        </w:rPr>
        <w:t>414</w:t>
      </w:r>
    </w:p>
    <w:p w:rsidR="00627FD2" w:rsidRPr="00185CDD" w:rsidRDefault="00627FD2" w:rsidP="00627FD2">
      <w:pPr>
        <w:spacing w:before="120" w:after="120"/>
        <w:jc w:val="both"/>
      </w:pPr>
      <w:r w:rsidRPr="00185CDD">
        <w:rPr>
          <w:szCs w:val="18"/>
        </w:rPr>
        <w:t>Oster</w:t>
      </w:r>
      <w:r>
        <w:rPr>
          <w:szCs w:val="18"/>
        </w:rPr>
        <w:t xml:space="preserve"> </w:t>
      </w:r>
      <w:r w:rsidRPr="00185CDD">
        <w:rPr>
          <w:szCs w:val="18"/>
        </w:rPr>
        <w:t>414</w:t>
      </w:r>
    </w:p>
    <w:p w:rsidR="00627FD2" w:rsidRPr="00185CDD" w:rsidRDefault="00627FD2" w:rsidP="00627FD2">
      <w:pPr>
        <w:spacing w:before="120" w:after="120"/>
        <w:jc w:val="both"/>
      </w:pPr>
      <w:r w:rsidRPr="00F933AB">
        <w:rPr>
          <w:b/>
          <w:bCs/>
          <w:szCs w:val="18"/>
        </w:rPr>
        <w:t>Osthilfe</w:t>
      </w:r>
      <w:r>
        <w:rPr>
          <w:bCs/>
          <w:szCs w:val="18"/>
        </w:rPr>
        <w:t xml:space="preserve"> </w:t>
      </w:r>
      <w:r w:rsidRPr="00185CDD">
        <w:rPr>
          <w:bCs/>
          <w:szCs w:val="18"/>
        </w:rPr>
        <w:t xml:space="preserve"> </w:t>
      </w:r>
      <w:r w:rsidRPr="00185CDD">
        <w:rPr>
          <w:szCs w:val="18"/>
        </w:rPr>
        <w:t>124, 167, 168, 170</w:t>
      </w:r>
    </w:p>
    <w:p w:rsidR="00627FD2" w:rsidRPr="00185CDD" w:rsidRDefault="00627FD2" w:rsidP="00627FD2">
      <w:pPr>
        <w:spacing w:before="120" w:after="120"/>
        <w:jc w:val="both"/>
      </w:pPr>
      <w:r w:rsidRPr="00185CDD">
        <w:rPr>
          <w:i/>
          <w:iCs/>
          <w:szCs w:val="18"/>
        </w:rPr>
        <w:t xml:space="preserve">Ostmark </w:t>
      </w:r>
      <w:r w:rsidRPr="00185CDD">
        <w:rPr>
          <w:szCs w:val="18"/>
        </w:rPr>
        <w:t>(Autriche intégrée au Reich)</w:t>
      </w:r>
      <w:r>
        <w:rPr>
          <w:szCs w:val="18"/>
        </w:rPr>
        <w:t xml:space="preserve"> </w:t>
      </w:r>
      <w:r w:rsidRPr="00185CDD">
        <w:rPr>
          <w:szCs w:val="18"/>
        </w:rPr>
        <w:t xml:space="preserve"> 279, 300, 441</w:t>
      </w:r>
    </w:p>
    <w:p w:rsidR="00627FD2" w:rsidRPr="00185CDD" w:rsidRDefault="00627FD2" w:rsidP="00627FD2">
      <w:pPr>
        <w:spacing w:before="120" w:after="120"/>
        <w:jc w:val="both"/>
      </w:pPr>
      <w:r w:rsidRPr="00185CDD">
        <w:rPr>
          <w:szCs w:val="18"/>
        </w:rPr>
        <w:t>Oswald</w:t>
      </w:r>
      <w:r>
        <w:rPr>
          <w:szCs w:val="18"/>
        </w:rPr>
        <w:t xml:space="preserve"> </w:t>
      </w:r>
      <w:r w:rsidRPr="00185CDD">
        <w:rPr>
          <w:szCs w:val="18"/>
        </w:rPr>
        <w:t xml:space="preserve"> 121</w:t>
      </w:r>
    </w:p>
    <w:p w:rsidR="00627FD2" w:rsidRPr="00185CDD" w:rsidRDefault="00627FD2" w:rsidP="00627FD2">
      <w:pPr>
        <w:spacing w:before="120" w:after="120"/>
        <w:jc w:val="both"/>
      </w:pPr>
      <w:r w:rsidRPr="00F933AB">
        <w:rPr>
          <w:b/>
          <w:bCs/>
          <w:szCs w:val="18"/>
        </w:rPr>
        <w:t>OT</w:t>
      </w:r>
      <w:r w:rsidRPr="00185CDD">
        <w:rPr>
          <w:bCs/>
          <w:szCs w:val="18"/>
        </w:rPr>
        <w:t xml:space="preserve"> </w:t>
      </w:r>
      <w:r w:rsidRPr="00185CDD">
        <w:rPr>
          <w:i/>
          <w:iCs/>
          <w:szCs w:val="18"/>
        </w:rPr>
        <w:t>(Organisation Todt)</w:t>
      </w:r>
      <w:r>
        <w:rPr>
          <w:i/>
          <w:iCs/>
          <w:szCs w:val="18"/>
        </w:rPr>
        <w:t xml:space="preserve"> </w:t>
      </w:r>
      <w:r w:rsidRPr="00185CDD">
        <w:rPr>
          <w:i/>
          <w:iCs/>
          <w:szCs w:val="18"/>
        </w:rPr>
        <w:t xml:space="preserve"> </w:t>
      </w:r>
      <w:r w:rsidRPr="00185CDD">
        <w:rPr>
          <w:szCs w:val="18"/>
        </w:rPr>
        <w:t>264, 282, 348, 374</w:t>
      </w:r>
    </w:p>
    <w:p w:rsidR="00627FD2" w:rsidRPr="00185CDD" w:rsidRDefault="00627FD2" w:rsidP="00627FD2">
      <w:pPr>
        <w:spacing w:before="120" w:after="120"/>
        <w:jc w:val="both"/>
      </w:pPr>
      <w:r w:rsidRPr="00F933AB">
        <w:rPr>
          <w:b/>
          <w:bCs/>
          <w:szCs w:val="18"/>
        </w:rPr>
        <w:t>Otages</w:t>
      </w:r>
      <w:r w:rsidRPr="00185CDD">
        <w:rPr>
          <w:bCs/>
          <w:szCs w:val="18"/>
        </w:rPr>
        <w:t xml:space="preserve"> </w:t>
      </w:r>
      <w:r w:rsidRPr="00185CDD">
        <w:rPr>
          <w:szCs w:val="18"/>
        </w:rPr>
        <w:t>(Ordre d'exécution)</w:t>
      </w:r>
      <w:r>
        <w:rPr>
          <w:szCs w:val="18"/>
        </w:rPr>
        <w:t xml:space="preserve"> </w:t>
      </w:r>
      <w:r w:rsidRPr="00185CDD">
        <w:rPr>
          <w:szCs w:val="18"/>
        </w:rPr>
        <w:t xml:space="preserve"> 358, 360</w:t>
      </w:r>
    </w:p>
    <w:p w:rsidR="00627FD2" w:rsidRPr="00185CDD" w:rsidRDefault="00627FD2" w:rsidP="00627FD2">
      <w:pPr>
        <w:spacing w:before="120" w:after="120"/>
        <w:jc w:val="both"/>
      </w:pPr>
      <w:r w:rsidRPr="00F933AB">
        <w:rPr>
          <w:b/>
          <w:bCs/>
          <w:szCs w:val="18"/>
        </w:rPr>
        <w:t>Otto</w:t>
      </w:r>
      <w:r w:rsidRPr="00185CDD">
        <w:rPr>
          <w:bCs/>
          <w:szCs w:val="18"/>
        </w:rPr>
        <w:t xml:space="preserve"> </w:t>
      </w:r>
      <w:r w:rsidRPr="00185CDD">
        <w:rPr>
          <w:szCs w:val="18"/>
        </w:rPr>
        <w:t>(Liste)</w:t>
      </w:r>
      <w:r>
        <w:rPr>
          <w:szCs w:val="18"/>
        </w:rPr>
        <w:t xml:space="preserve"> </w:t>
      </w:r>
      <w:r w:rsidRPr="00185CDD">
        <w:rPr>
          <w:szCs w:val="18"/>
        </w:rPr>
        <w:t xml:space="preserve"> 343, 369, 343</w:t>
      </w:r>
    </w:p>
    <w:p w:rsidR="00627FD2" w:rsidRPr="00185CDD" w:rsidRDefault="00627FD2" w:rsidP="00627FD2">
      <w:pPr>
        <w:spacing w:before="120" w:after="120"/>
        <w:jc w:val="both"/>
      </w:pPr>
      <w:r w:rsidRPr="00185CDD">
        <w:rPr>
          <w:szCs w:val="18"/>
        </w:rPr>
        <w:t>Otto W.</w:t>
      </w:r>
      <w:r>
        <w:rPr>
          <w:szCs w:val="18"/>
        </w:rPr>
        <w:t xml:space="preserve"> </w:t>
      </w:r>
      <w:r w:rsidRPr="00185CDD">
        <w:rPr>
          <w:szCs w:val="18"/>
        </w:rPr>
        <w:t xml:space="preserve"> 425</w:t>
      </w:r>
    </w:p>
    <w:p w:rsidR="00627FD2" w:rsidRPr="00185CDD" w:rsidRDefault="00627FD2" w:rsidP="00627FD2">
      <w:pPr>
        <w:spacing w:before="120" w:after="120"/>
        <w:jc w:val="both"/>
      </w:pPr>
      <w:r w:rsidRPr="00185CDD">
        <w:rPr>
          <w:szCs w:val="18"/>
        </w:rPr>
        <w:t>Ottwalt</w:t>
      </w:r>
      <w:r>
        <w:rPr>
          <w:szCs w:val="18"/>
        </w:rPr>
        <w:t xml:space="preserve"> </w:t>
      </w:r>
      <w:r w:rsidRPr="00185CDD">
        <w:rPr>
          <w:szCs w:val="18"/>
        </w:rPr>
        <w:t xml:space="preserve"> 120, 137, 166</w:t>
      </w:r>
    </w:p>
    <w:p w:rsidR="00627FD2" w:rsidRDefault="00627FD2" w:rsidP="00627FD2">
      <w:pPr>
        <w:spacing w:before="120" w:after="120"/>
        <w:jc w:val="both"/>
        <w:rPr>
          <w:szCs w:val="18"/>
        </w:rPr>
      </w:pPr>
      <w:r w:rsidRPr="00185CDD">
        <w:rPr>
          <w:szCs w:val="18"/>
        </w:rPr>
        <w:t>Owens</w:t>
      </w:r>
      <w:r>
        <w:rPr>
          <w:szCs w:val="18"/>
        </w:rPr>
        <w:t xml:space="preserve"> </w:t>
      </w:r>
      <w:r w:rsidRPr="00185CDD">
        <w:rPr>
          <w:szCs w:val="18"/>
        </w:rPr>
        <w:t xml:space="preserve"> 251</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szCs w:val="18"/>
        </w:rPr>
        <w:t>Pabst</w:t>
      </w:r>
      <w:r>
        <w:rPr>
          <w:szCs w:val="18"/>
        </w:rPr>
        <w:t xml:space="preserve"> </w:t>
      </w:r>
      <w:r w:rsidRPr="00185CDD">
        <w:rPr>
          <w:szCs w:val="18"/>
        </w:rPr>
        <w:t>G.</w:t>
      </w:r>
      <w:r>
        <w:rPr>
          <w:szCs w:val="18"/>
        </w:rPr>
        <w:t xml:space="preserve"> </w:t>
      </w:r>
      <w:r w:rsidRPr="00185CDD">
        <w:rPr>
          <w:szCs w:val="18"/>
        </w:rPr>
        <w:t>W.</w:t>
      </w:r>
      <w:r>
        <w:rPr>
          <w:szCs w:val="18"/>
        </w:rPr>
        <w:t xml:space="preserve"> </w:t>
      </w:r>
      <w:r w:rsidRPr="00185CDD">
        <w:rPr>
          <w:szCs w:val="18"/>
        </w:rPr>
        <w:t xml:space="preserve"> 77, 85, 91, 96, 120, 121, 137, 166, 411</w:t>
      </w:r>
    </w:p>
    <w:p w:rsidR="00627FD2" w:rsidRPr="00185CDD" w:rsidRDefault="00627FD2" w:rsidP="00627FD2">
      <w:pPr>
        <w:spacing w:before="120" w:after="120"/>
        <w:jc w:val="both"/>
      </w:pPr>
      <w:r w:rsidRPr="00185CDD">
        <w:rPr>
          <w:szCs w:val="18"/>
        </w:rPr>
        <w:t>Pabst W.</w:t>
      </w:r>
      <w:r>
        <w:rPr>
          <w:szCs w:val="18"/>
        </w:rPr>
        <w:t xml:space="preserve"> </w:t>
      </w:r>
      <w:r w:rsidRPr="00185CDD">
        <w:rPr>
          <w:szCs w:val="18"/>
        </w:rPr>
        <w:t xml:space="preserve"> 26, 87</w:t>
      </w:r>
    </w:p>
    <w:p w:rsidR="00627FD2" w:rsidRPr="00185CDD" w:rsidRDefault="00627FD2" w:rsidP="00627FD2">
      <w:pPr>
        <w:spacing w:before="120" w:after="120"/>
        <w:jc w:val="both"/>
      </w:pPr>
      <w:r w:rsidRPr="00185CDD">
        <w:rPr>
          <w:szCs w:val="18"/>
        </w:rPr>
        <w:t>Pacelli (futur pape Pie XII)</w:t>
      </w:r>
      <w:r>
        <w:rPr>
          <w:szCs w:val="18"/>
        </w:rPr>
        <w:t xml:space="preserve"> </w:t>
      </w:r>
      <w:r w:rsidRPr="00185CDD">
        <w:rPr>
          <w:szCs w:val="18"/>
        </w:rPr>
        <w:t xml:space="preserve"> 96, 125, 220, 299, 395</w:t>
      </w:r>
    </w:p>
    <w:p w:rsidR="00627FD2" w:rsidRPr="00185CDD" w:rsidRDefault="00627FD2" w:rsidP="00627FD2">
      <w:pPr>
        <w:spacing w:before="120" w:after="120"/>
        <w:jc w:val="both"/>
      </w:pPr>
      <w:r w:rsidRPr="00F933AB">
        <w:rPr>
          <w:b/>
          <w:bCs/>
          <w:szCs w:val="18"/>
        </w:rPr>
        <w:t>Pacte anti-Komintern</w:t>
      </w:r>
      <w:r>
        <w:rPr>
          <w:bCs/>
          <w:szCs w:val="18"/>
        </w:rPr>
        <w:t xml:space="preserve"> </w:t>
      </w:r>
      <w:r w:rsidRPr="00185CDD">
        <w:rPr>
          <w:bCs/>
          <w:szCs w:val="18"/>
        </w:rPr>
        <w:t xml:space="preserve"> </w:t>
      </w:r>
      <w:r w:rsidRPr="00185CDD">
        <w:rPr>
          <w:szCs w:val="18"/>
        </w:rPr>
        <w:t>255, 269, 297, 299, 302, 364</w:t>
      </w:r>
    </w:p>
    <w:p w:rsidR="00627FD2" w:rsidRPr="00185CDD" w:rsidRDefault="00627FD2" w:rsidP="00627FD2">
      <w:pPr>
        <w:spacing w:before="120" w:after="120"/>
        <w:jc w:val="both"/>
      </w:pPr>
      <w:r w:rsidRPr="00F933AB">
        <w:rPr>
          <w:b/>
          <w:bCs/>
          <w:szCs w:val="18"/>
        </w:rPr>
        <w:t>Pacte d'acier</w:t>
      </w:r>
      <w:r>
        <w:rPr>
          <w:bCs/>
          <w:szCs w:val="18"/>
        </w:rPr>
        <w:t xml:space="preserve"> </w:t>
      </w:r>
      <w:r w:rsidRPr="00185CDD">
        <w:rPr>
          <w:bCs/>
          <w:szCs w:val="18"/>
        </w:rPr>
        <w:t xml:space="preserve"> </w:t>
      </w:r>
      <w:r w:rsidRPr="00185CDD">
        <w:rPr>
          <w:szCs w:val="18"/>
        </w:rPr>
        <w:t>305</w:t>
      </w:r>
    </w:p>
    <w:p w:rsidR="00627FD2" w:rsidRPr="00185CDD" w:rsidRDefault="00627FD2" w:rsidP="00627FD2">
      <w:pPr>
        <w:spacing w:before="120" w:after="120"/>
        <w:jc w:val="both"/>
      </w:pPr>
      <w:r w:rsidRPr="00F933AB">
        <w:rPr>
          <w:b/>
          <w:bCs/>
          <w:szCs w:val="18"/>
        </w:rPr>
        <w:t>Pacte des trois puissances</w:t>
      </w:r>
      <w:r>
        <w:rPr>
          <w:bCs/>
          <w:szCs w:val="18"/>
        </w:rPr>
        <w:t xml:space="preserve"> </w:t>
      </w:r>
      <w:r w:rsidRPr="00185CDD">
        <w:rPr>
          <w:bCs/>
          <w:szCs w:val="18"/>
        </w:rPr>
        <w:t xml:space="preserve"> </w:t>
      </w:r>
      <w:r w:rsidRPr="00185CDD">
        <w:rPr>
          <w:szCs w:val="18"/>
        </w:rPr>
        <w:t>338, 340, 347, 349, 366</w:t>
      </w:r>
    </w:p>
    <w:p w:rsidR="00627FD2" w:rsidRPr="00185CDD" w:rsidRDefault="00627FD2" w:rsidP="00627FD2">
      <w:pPr>
        <w:spacing w:before="120" w:after="120"/>
        <w:jc w:val="both"/>
      </w:pPr>
      <w:r w:rsidRPr="00F933AB">
        <w:rPr>
          <w:b/>
          <w:bCs/>
          <w:szCs w:val="18"/>
        </w:rPr>
        <w:t>Pacte germano-soviétique</w:t>
      </w:r>
      <w:r>
        <w:rPr>
          <w:bCs/>
          <w:szCs w:val="18"/>
        </w:rPr>
        <w:t xml:space="preserve"> </w:t>
      </w:r>
      <w:r w:rsidRPr="00185CDD">
        <w:rPr>
          <w:bCs/>
          <w:szCs w:val="18"/>
        </w:rPr>
        <w:t xml:space="preserve"> </w:t>
      </w:r>
      <w:r w:rsidRPr="00185CDD">
        <w:rPr>
          <w:szCs w:val="18"/>
        </w:rPr>
        <w:t>307, 308, 313, 314, 315</w:t>
      </w:r>
    </w:p>
    <w:p w:rsidR="00627FD2" w:rsidRPr="00185CDD" w:rsidRDefault="00627FD2" w:rsidP="00627FD2">
      <w:pPr>
        <w:spacing w:before="120" w:after="120"/>
        <w:jc w:val="both"/>
      </w:pPr>
      <w:r w:rsidRPr="00185CDD">
        <w:rPr>
          <w:i/>
          <w:iCs/>
          <w:szCs w:val="18"/>
        </w:rPr>
        <w:t>Paderborn</w:t>
      </w:r>
      <w:r>
        <w:rPr>
          <w:i/>
          <w:iCs/>
          <w:szCs w:val="18"/>
        </w:rPr>
        <w:t xml:space="preserve"> </w:t>
      </w:r>
      <w:r w:rsidRPr="00185CDD">
        <w:rPr>
          <w:i/>
          <w:iCs/>
          <w:szCs w:val="18"/>
        </w:rPr>
        <w:t xml:space="preserve"> </w:t>
      </w:r>
      <w:r w:rsidRPr="00185CDD">
        <w:rPr>
          <w:szCs w:val="18"/>
        </w:rPr>
        <w:t>160</w:t>
      </w:r>
    </w:p>
    <w:p w:rsidR="00627FD2" w:rsidRPr="00185CDD" w:rsidRDefault="00627FD2" w:rsidP="00627FD2">
      <w:pPr>
        <w:spacing w:before="120" w:after="120"/>
        <w:jc w:val="both"/>
      </w:pPr>
      <w:r w:rsidRPr="00185CDD">
        <w:rPr>
          <w:i/>
          <w:iCs/>
          <w:szCs w:val="18"/>
        </w:rPr>
        <w:t>Palatinat</w:t>
      </w:r>
      <w:r>
        <w:rPr>
          <w:i/>
          <w:iCs/>
          <w:szCs w:val="18"/>
        </w:rPr>
        <w:t xml:space="preserve"> </w:t>
      </w:r>
      <w:r w:rsidRPr="00185CDD">
        <w:rPr>
          <w:szCs w:val="18"/>
        </w:rPr>
        <w:t>28,230</w:t>
      </w:r>
    </w:p>
    <w:p w:rsidR="00627FD2" w:rsidRPr="00185CDD" w:rsidRDefault="00627FD2" w:rsidP="00627FD2">
      <w:pPr>
        <w:spacing w:before="120" w:after="120"/>
        <w:jc w:val="both"/>
      </w:pPr>
      <w:r w:rsidRPr="00185CDD">
        <w:rPr>
          <w:i/>
          <w:iCs/>
          <w:szCs w:val="18"/>
        </w:rPr>
        <w:t>Païenne</w:t>
      </w:r>
      <w:r>
        <w:rPr>
          <w:i/>
          <w:iCs/>
          <w:szCs w:val="18"/>
        </w:rPr>
        <w:t xml:space="preserve"> </w:t>
      </w:r>
      <w:r w:rsidRPr="00185CDD">
        <w:rPr>
          <w:i/>
          <w:iCs/>
          <w:szCs w:val="18"/>
        </w:rPr>
        <w:t xml:space="preserve"> </w:t>
      </w:r>
      <w:r w:rsidRPr="00185CDD">
        <w:rPr>
          <w:szCs w:val="18"/>
        </w:rPr>
        <w:t>207</w:t>
      </w:r>
    </w:p>
    <w:p w:rsidR="00627FD2" w:rsidRPr="00185CDD" w:rsidRDefault="00627FD2" w:rsidP="00627FD2">
      <w:pPr>
        <w:spacing w:before="120" w:after="120"/>
        <w:jc w:val="both"/>
      </w:pPr>
      <w:r w:rsidRPr="00185CDD">
        <w:rPr>
          <w:i/>
          <w:iCs/>
          <w:szCs w:val="18"/>
        </w:rPr>
        <w:t>Palestine</w:t>
      </w:r>
      <w:r>
        <w:rPr>
          <w:i/>
          <w:iCs/>
          <w:szCs w:val="18"/>
        </w:rPr>
        <w:t xml:space="preserve"> </w:t>
      </w:r>
      <w:r w:rsidRPr="00185CDD">
        <w:rPr>
          <w:i/>
          <w:iCs/>
          <w:szCs w:val="18"/>
        </w:rPr>
        <w:t xml:space="preserve"> </w:t>
      </w:r>
      <w:r w:rsidRPr="00185CDD">
        <w:rPr>
          <w:szCs w:val="18"/>
        </w:rPr>
        <w:t>245, 364, 389</w:t>
      </w:r>
    </w:p>
    <w:p w:rsidR="00627FD2" w:rsidRPr="00185CDD" w:rsidRDefault="00627FD2" w:rsidP="00627FD2">
      <w:pPr>
        <w:spacing w:before="120" w:after="120"/>
        <w:jc w:val="both"/>
      </w:pPr>
      <w:r w:rsidRPr="00185CDD">
        <w:rPr>
          <w:i/>
          <w:iCs/>
          <w:szCs w:val="18"/>
        </w:rPr>
        <w:t>Palmkirchen</w:t>
      </w:r>
      <w:r>
        <w:rPr>
          <w:i/>
          <w:iCs/>
          <w:szCs w:val="18"/>
        </w:rPr>
        <w:t xml:space="preserve"> </w:t>
      </w:r>
      <w:r w:rsidRPr="00185CDD">
        <w:rPr>
          <w:i/>
          <w:iCs/>
          <w:szCs w:val="18"/>
        </w:rPr>
        <w:t xml:space="preserve"> </w:t>
      </w:r>
      <w:r w:rsidRPr="00185CDD">
        <w:rPr>
          <w:szCs w:val="18"/>
        </w:rPr>
        <w:t>434</w:t>
      </w:r>
    </w:p>
    <w:p w:rsidR="00627FD2" w:rsidRPr="00185CDD" w:rsidRDefault="00627FD2" w:rsidP="00627FD2">
      <w:pPr>
        <w:spacing w:before="120" w:after="120"/>
        <w:jc w:val="both"/>
      </w:pPr>
      <w:r w:rsidRPr="00185CDD">
        <w:rPr>
          <w:szCs w:val="18"/>
        </w:rPr>
        <w:t>Papághos</w:t>
      </w:r>
      <w:r>
        <w:rPr>
          <w:szCs w:val="18"/>
        </w:rPr>
        <w:t xml:space="preserve"> </w:t>
      </w:r>
      <w:r w:rsidRPr="00185CDD">
        <w:rPr>
          <w:szCs w:val="18"/>
        </w:rPr>
        <w:t xml:space="preserve"> 338</w:t>
      </w:r>
    </w:p>
    <w:p w:rsidR="00627FD2" w:rsidRPr="00185CDD" w:rsidRDefault="00627FD2" w:rsidP="00627FD2">
      <w:pPr>
        <w:spacing w:before="120" w:after="120"/>
        <w:jc w:val="both"/>
      </w:pPr>
      <w:r w:rsidRPr="00F933AB">
        <w:rPr>
          <w:b/>
          <w:bCs/>
          <w:szCs w:val="18"/>
        </w:rPr>
        <w:t>Pape</w:t>
      </w:r>
      <w:r>
        <w:rPr>
          <w:b/>
          <w:bCs/>
          <w:szCs w:val="18"/>
        </w:rPr>
        <w:t xml:space="preserve"> </w:t>
      </w:r>
      <w:r w:rsidRPr="00185CDD">
        <w:rPr>
          <w:bCs/>
          <w:szCs w:val="18"/>
        </w:rPr>
        <w:t xml:space="preserve"> </w:t>
      </w:r>
      <w:r w:rsidRPr="00185CDD">
        <w:rPr>
          <w:szCs w:val="18"/>
        </w:rPr>
        <w:t>cf.</w:t>
      </w:r>
      <w:r>
        <w:rPr>
          <w:szCs w:val="18"/>
        </w:rPr>
        <w:t xml:space="preserve"> </w:t>
      </w:r>
      <w:r w:rsidRPr="00185CDD">
        <w:rPr>
          <w:szCs w:val="18"/>
        </w:rPr>
        <w:t>Vatican</w:t>
      </w:r>
    </w:p>
    <w:p w:rsidR="00627FD2" w:rsidRPr="00185CDD" w:rsidRDefault="00627FD2" w:rsidP="00627FD2">
      <w:pPr>
        <w:spacing w:before="120" w:after="120"/>
        <w:jc w:val="both"/>
      </w:pPr>
      <w:r w:rsidRPr="00185CDD">
        <w:rPr>
          <w:szCs w:val="18"/>
        </w:rPr>
        <w:t>Papen von</w:t>
      </w:r>
      <w:r>
        <w:rPr>
          <w:szCs w:val="18"/>
        </w:rPr>
        <w:t xml:space="preserve"> </w:t>
      </w:r>
      <w:r w:rsidRPr="00185CDD">
        <w:rPr>
          <w:szCs w:val="18"/>
        </w:rPr>
        <w:t xml:space="preserve"> 26, 61, 148, 149, 150, 152, 153, 156, 157, 158, 159, 160, 161, 162,</w:t>
      </w:r>
      <w:r>
        <w:rPr>
          <w:szCs w:val="18"/>
        </w:rPr>
        <w:t xml:space="preserve"> </w:t>
      </w:r>
      <w:r w:rsidRPr="00185CDD">
        <w:rPr>
          <w:szCs w:val="18"/>
        </w:rPr>
        <w:t>163, 164, 165, 168, 169, 170, 171, 173, 203, 217, 218, 220, 221, 273, 276</w:t>
      </w:r>
    </w:p>
    <w:p w:rsidR="00627FD2" w:rsidRPr="00185CDD" w:rsidRDefault="00627FD2" w:rsidP="00627FD2">
      <w:pPr>
        <w:spacing w:before="120" w:after="120"/>
        <w:jc w:val="both"/>
      </w:pPr>
      <w:r w:rsidRPr="00F933AB">
        <w:rPr>
          <w:b/>
          <w:bCs/>
          <w:szCs w:val="18"/>
        </w:rPr>
        <w:t>Parasites</w:t>
      </w:r>
      <w:r>
        <w:rPr>
          <w:b/>
          <w:bCs/>
          <w:szCs w:val="18"/>
        </w:rPr>
        <w:t xml:space="preserve"> </w:t>
      </w:r>
      <w:r w:rsidRPr="00185CDD">
        <w:rPr>
          <w:bCs/>
          <w:szCs w:val="18"/>
        </w:rPr>
        <w:t xml:space="preserve"> </w:t>
      </w:r>
      <w:r w:rsidRPr="00185CDD">
        <w:rPr>
          <w:szCs w:val="18"/>
        </w:rPr>
        <w:t>112, 285, 312, 321, 322, 341, 354, 393 [cf. également Parasites].</w:t>
      </w:r>
    </w:p>
    <w:p w:rsidR="00627FD2" w:rsidRPr="00185CDD" w:rsidRDefault="00627FD2" w:rsidP="00627FD2">
      <w:pPr>
        <w:spacing w:before="120" w:after="120"/>
        <w:jc w:val="both"/>
      </w:pPr>
      <w:r w:rsidRPr="00185CDD">
        <w:rPr>
          <w:i/>
          <w:iCs/>
          <w:szCs w:val="18"/>
        </w:rPr>
        <w:t>Paris</w:t>
      </w:r>
      <w:r>
        <w:rPr>
          <w:i/>
          <w:iCs/>
          <w:szCs w:val="18"/>
        </w:rPr>
        <w:t xml:space="preserve"> </w:t>
      </w:r>
      <w:r w:rsidRPr="00185CDD">
        <w:rPr>
          <w:i/>
          <w:iCs/>
          <w:szCs w:val="18"/>
        </w:rPr>
        <w:t xml:space="preserve">  </w:t>
      </w:r>
      <w:r w:rsidRPr="00185CDD">
        <w:rPr>
          <w:szCs w:val="18"/>
        </w:rPr>
        <w:t>36, 48, 49, 98, 120, 211, 227, 240, 243, 246, 249, 252, 256, 258, 263,</w:t>
      </w:r>
      <w:r>
        <w:rPr>
          <w:szCs w:val="18"/>
        </w:rPr>
        <w:t xml:space="preserve"> </w:t>
      </w:r>
      <w:r w:rsidRPr="00185CDD">
        <w:rPr>
          <w:szCs w:val="18"/>
        </w:rPr>
        <w:t>264, 270, 286, 290, 293, 295, 299, 331, 332, 338, 340, 350, 381, 411, 425, 426</w:t>
      </w:r>
    </w:p>
    <w:p w:rsidR="00627FD2" w:rsidRPr="00185CDD" w:rsidRDefault="00627FD2" w:rsidP="00627FD2">
      <w:pPr>
        <w:spacing w:before="120" w:after="120"/>
        <w:jc w:val="both"/>
      </w:pPr>
      <w:r w:rsidRPr="00F933AB">
        <w:rPr>
          <w:b/>
          <w:bCs/>
          <w:szCs w:val="18"/>
        </w:rPr>
        <w:t>Parti communiste d'Allemagne</w:t>
      </w:r>
      <w:r>
        <w:rPr>
          <w:bCs/>
          <w:szCs w:val="18"/>
        </w:rPr>
        <w:t xml:space="preserve"> </w:t>
      </w:r>
      <w:r w:rsidRPr="00185CDD">
        <w:rPr>
          <w:bCs/>
          <w:szCs w:val="18"/>
        </w:rPr>
        <w:t xml:space="preserve"> </w:t>
      </w:r>
      <w:r w:rsidRPr="00185CDD">
        <w:rPr>
          <w:szCs w:val="18"/>
        </w:rPr>
        <w:t>cf. Spartakistes, KPD</w:t>
      </w:r>
    </w:p>
    <w:p w:rsidR="00627FD2" w:rsidRPr="00185CDD" w:rsidRDefault="00627FD2" w:rsidP="00627FD2">
      <w:pPr>
        <w:spacing w:before="120" w:after="120"/>
        <w:jc w:val="both"/>
      </w:pPr>
      <w:r w:rsidRPr="00F933AB">
        <w:rPr>
          <w:b/>
          <w:bCs/>
          <w:szCs w:val="18"/>
        </w:rPr>
        <w:t>Parti du centre catholique</w:t>
      </w:r>
      <w:r>
        <w:rPr>
          <w:bCs/>
          <w:szCs w:val="18"/>
        </w:rPr>
        <w:t xml:space="preserve"> </w:t>
      </w:r>
      <w:r w:rsidRPr="00185CDD">
        <w:rPr>
          <w:bCs/>
          <w:szCs w:val="18"/>
        </w:rPr>
        <w:t xml:space="preserve"> </w:t>
      </w:r>
      <w:r w:rsidRPr="00185CDD">
        <w:rPr>
          <w:szCs w:val="18"/>
        </w:rPr>
        <w:t>cf. Zentrumspartei</w:t>
      </w:r>
    </w:p>
    <w:p w:rsidR="00627FD2" w:rsidRPr="00185CDD" w:rsidRDefault="00627FD2" w:rsidP="00627FD2">
      <w:pPr>
        <w:spacing w:before="120" w:after="120"/>
        <w:jc w:val="both"/>
      </w:pPr>
      <w:r w:rsidRPr="00F933AB">
        <w:rPr>
          <w:b/>
          <w:bCs/>
          <w:szCs w:val="18"/>
        </w:rPr>
        <w:t>Parti démocrate</w:t>
      </w:r>
      <w:r>
        <w:rPr>
          <w:bCs/>
          <w:szCs w:val="18"/>
        </w:rPr>
        <w:t xml:space="preserve"> </w:t>
      </w:r>
      <w:r w:rsidRPr="00185CDD">
        <w:rPr>
          <w:bCs/>
          <w:szCs w:val="18"/>
        </w:rPr>
        <w:t xml:space="preserve"> cf. </w:t>
      </w:r>
      <w:r w:rsidRPr="00185CDD">
        <w:rPr>
          <w:szCs w:val="18"/>
        </w:rPr>
        <w:t>DDP, DSP</w:t>
      </w:r>
    </w:p>
    <w:p w:rsidR="00627FD2" w:rsidRPr="00185CDD" w:rsidRDefault="00627FD2" w:rsidP="00627FD2">
      <w:pPr>
        <w:spacing w:before="120" w:after="120"/>
        <w:jc w:val="both"/>
      </w:pPr>
      <w:r w:rsidRPr="00F933AB">
        <w:rPr>
          <w:b/>
          <w:bCs/>
          <w:szCs w:val="18"/>
        </w:rPr>
        <w:t>Parti économique</w:t>
      </w:r>
      <w:r w:rsidRPr="00185CDD">
        <w:rPr>
          <w:bCs/>
          <w:szCs w:val="18"/>
        </w:rPr>
        <w:t xml:space="preserve"> </w:t>
      </w:r>
      <w:r w:rsidRPr="00185CDD">
        <w:rPr>
          <w:i/>
          <w:iCs/>
          <w:szCs w:val="18"/>
        </w:rPr>
        <w:t>(Wirtschaftspartei)</w:t>
      </w:r>
      <w:r>
        <w:rPr>
          <w:i/>
          <w:iCs/>
          <w:szCs w:val="18"/>
        </w:rPr>
        <w:t xml:space="preserve"> </w:t>
      </w:r>
      <w:r w:rsidRPr="00185CDD">
        <w:rPr>
          <w:i/>
          <w:iCs/>
          <w:szCs w:val="18"/>
        </w:rPr>
        <w:t xml:space="preserve"> </w:t>
      </w:r>
      <w:r w:rsidRPr="00185CDD">
        <w:rPr>
          <w:szCs w:val="18"/>
        </w:rPr>
        <w:t>72, 73, 116</w:t>
      </w:r>
    </w:p>
    <w:p w:rsidR="00627FD2" w:rsidRPr="00185CDD" w:rsidRDefault="00627FD2" w:rsidP="00627FD2">
      <w:pPr>
        <w:spacing w:before="120" w:after="120"/>
        <w:jc w:val="both"/>
      </w:pPr>
      <w:r w:rsidRPr="00F933AB">
        <w:rPr>
          <w:b/>
          <w:bCs/>
          <w:szCs w:val="18"/>
        </w:rPr>
        <w:t>Parti national-socialiste</w:t>
      </w:r>
      <w:r>
        <w:rPr>
          <w:bCs/>
          <w:szCs w:val="18"/>
        </w:rPr>
        <w:t xml:space="preserve"> </w:t>
      </w:r>
      <w:r w:rsidRPr="00185CDD">
        <w:rPr>
          <w:bCs/>
          <w:szCs w:val="18"/>
        </w:rPr>
        <w:t xml:space="preserve"> </w:t>
      </w:r>
      <w:r w:rsidRPr="00185CDD">
        <w:rPr>
          <w:szCs w:val="18"/>
        </w:rPr>
        <w:t>cf. NSDAP</w:t>
      </w:r>
    </w:p>
    <w:p w:rsidR="00627FD2" w:rsidRPr="00185CDD" w:rsidRDefault="00627FD2" w:rsidP="00627FD2">
      <w:pPr>
        <w:spacing w:before="120" w:after="120"/>
        <w:jc w:val="both"/>
      </w:pPr>
      <w:r w:rsidRPr="00F933AB">
        <w:rPr>
          <w:b/>
          <w:bCs/>
          <w:szCs w:val="18"/>
        </w:rPr>
        <w:t>Parti allemand des travailleurs</w:t>
      </w:r>
      <w:r>
        <w:rPr>
          <w:bCs/>
          <w:szCs w:val="18"/>
        </w:rPr>
        <w:t xml:space="preserve"> </w:t>
      </w:r>
      <w:r w:rsidRPr="00185CDD">
        <w:rPr>
          <w:bCs/>
          <w:szCs w:val="18"/>
        </w:rPr>
        <w:t xml:space="preserve"> cf. </w:t>
      </w:r>
      <w:r w:rsidRPr="00185CDD">
        <w:rPr>
          <w:szCs w:val="18"/>
        </w:rPr>
        <w:t>DAP</w:t>
      </w:r>
    </w:p>
    <w:p w:rsidR="00627FD2" w:rsidRPr="00185CDD" w:rsidRDefault="00627FD2" w:rsidP="00627FD2">
      <w:pPr>
        <w:spacing w:before="120" w:after="120"/>
        <w:jc w:val="both"/>
      </w:pPr>
      <w:r w:rsidRPr="00F933AB">
        <w:rPr>
          <w:b/>
          <w:bCs/>
          <w:szCs w:val="18"/>
        </w:rPr>
        <w:t>Parti populaire allemand</w:t>
      </w:r>
      <w:r>
        <w:rPr>
          <w:bCs/>
          <w:szCs w:val="18"/>
        </w:rPr>
        <w:t xml:space="preserve"> </w:t>
      </w:r>
      <w:r w:rsidRPr="00185CDD">
        <w:rPr>
          <w:bCs/>
          <w:szCs w:val="18"/>
        </w:rPr>
        <w:t xml:space="preserve"> cf. </w:t>
      </w:r>
      <w:r w:rsidRPr="00185CDD">
        <w:rPr>
          <w:szCs w:val="18"/>
        </w:rPr>
        <w:t>DVP</w:t>
      </w:r>
    </w:p>
    <w:p w:rsidR="00627FD2" w:rsidRPr="00185CDD" w:rsidRDefault="00627FD2" w:rsidP="00627FD2">
      <w:pPr>
        <w:spacing w:before="120" w:after="120"/>
        <w:jc w:val="both"/>
      </w:pPr>
      <w:r w:rsidRPr="00F933AB">
        <w:rPr>
          <w:b/>
          <w:bCs/>
          <w:szCs w:val="18"/>
        </w:rPr>
        <w:t>Parti populaire bavarois</w:t>
      </w:r>
      <w:r>
        <w:rPr>
          <w:bCs/>
          <w:szCs w:val="18"/>
        </w:rPr>
        <w:t xml:space="preserve"> </w:t>
      </w:r>
      <w:r w:rsidRPr="00185CDD">
        <w:rPr>
          <w:bCs/>
          <w:szCs w:val="18"/>
        </w:rPr>
        <w:t xml:space="preserve"> cf. </w:t>
      </w:r>
      <w:r w:rsidRPr="00185CDD">
        <w:rPr>
          <w:szCs w:val="18"/>
        </w:rPr>
        <w:t>BVP</w:t>
      </w:r>
    </w:p>
    <w:p w:rsidR="00627FD2" w:rsidRPr="00185CDD" w:rsidRDefault="00627FD2" w:rsidP="00627FD2">
      <w:pPr>
        <w:spacing w:before="120" w:after="120"/>
        <w:jc w:val="both"/>
      </w:pPr>
      <w:r w:rsidRPr="00F933AB">
        <w:rPr>
          <w:b/>
          <w:bCs/>
          <w:szCs w:val="18"/>
        </w:rPr>
        <w:t>Parti populiste national allemand</w:t>
      </w:r>
      <w:r>
        <w:rPr>
          <w:bCs/>
          <w:szCs w:val="18"/>
        </w:rPr>
        <w:t xml:space="preserve"> </w:t>
      </w:r>
      <w:r w:rsidRPr="00185CDD">
        <w:rPr>
          <w:bCs/>
          <w:szCs w:val="18"/>
        </w:rPr>
        <w:t xml:space="preserve"> </w:t>
      </w:r>
      <w:r w:rsidRPr="00185CDD">
        <w:rPr>
          <w:szCs w:val="18"/>
        </w:rPr>
        <w:t>cf. DNVP</w:t>
      </w:r>
    </w:p>
    <w:p w:rsidR="00627FD2" w:rsidRPr="00185CDD" w:rsidRDefault="00627FD2" w:rsidP="00627FD2">
      <w:pPr>
        <w:spacing w:before="120" w:after="120"/>
        <w:jc w:val="both"/>
      </w:pPr>
      <w:r>
        <w:t>[489]</w:t>
      </w:r>
    </w:p>
    <w:p w:rsidR="00627FD2" w:rsidRPr="00185CDD" w:rsidRDefault="00627FD2" w:rsidP="00627FD2">
      <w:pPr>
        <w:spacing w:before="120" w:after="120"/>
        <w:jc w:val="both"/>
      </w:pPr>
      <w:r w:rsidRPr="003B2159">
        <w:rPr>
          <w:b/>
          <w:bCs/>
          <w:szCs w:val="18"/>
        </w:rPr>
        <w:t>Parti social-démocrate</w:t>
      </w:r>
      <w:r>
        <w:rPr>
          <w:bCs/>
          <w:szCs w:val="18"/>
        </w:rPr>
        <w:t xml:space="preserve"> </w:t>
      </w:r>
      <w:r w:rsidRPr="00185CDD">
        <w:rPr>
          <w:bCs/>
          <w:szCs w:val="18"/>
        </w:rPr>
        <w:t xml:space="preserve"> cf. </w:t>
      </w:r>
      <w:r w:rsidRPr="00185CDD">
        <w:rPr>
          <w:szCs w:val="18"/>
        </w:rPr>
        <w:t>SPD</w:t>
      </w:r>
    </w:p>
    <w:p w:rsidR="00627FD2" w:rsidRPr="00185CDD" w:rsidRDefault="00627FD2" w:rsidP="00627FD2">
      <w:pPr>
        <w:spacing w:before="120" w:after="120"/>
        <w:jc w:val="both"/>
      </w:pPr>
      <w:r w:rsidRPr="003B2159">
        <w:rPr>
          <w:b/>
          <w:bCs/>
          <w:szCs w:val="18"/>
        </w:rPr>
        <w:t>Parti socialiste indépendant</w:t>
      </w:r>
      <w:r>
        <w:rPr>
          <w:bCs/>
          <w:szCs w:val="18"/>
        </w:rPr>
        <w:t xml:space="preserve"> </w:t>
      </w:r>
      <w:r w:rsidRPr="00185CDD">
        <w:rPr>
          <w:bCs/>
          <w:szCs w:val="18"/>
        </w:rPr>
        <w:t xml:space="preserve"> </w:t>
      </w:r>
      <w:r w:rsidRPr="00185CDD">
        <w:rPr>
          <w:szCs w:val="18"/>
        </w:rPr>
        <w:t>cf. USPD</w:t>
      </w:r>
    </w:p>
    <w:p w:rsidR="00627FD2" w:rsidRPr="00185CDD" w:rsidRDefault="00627FD2" w:rsidP="00627FD2">
      <w:pPr>
        <w:spacing w:before="120" w:after="120"/>
        <w:jc w:val="both"/>
      </w:pPr>
      <w:r w:rsidRPr="00185CDD">
        <w:rPr>
          <w:szCs w:val="18"/>
        </w:rPr>
        <w:t>Paschke</w:t>
      </w:r>
      <w:r>
        <w:rPr>
          <w:szCs w:val="18"/>
        </w:rPr>
        <w:t xml:space="preserve"> </w:t>
      </w:r>
      <w:r w:rsidRPr="00185CDD">
        <w:rPr>
          <w:szCs w:val="18"/>
        </w:rPr>
        <w:t xml:space="preserve"> 330,387</w:t>
      </w:r>
    </w:p>
    <w:p w:rsidR="00627FD2" w:rsidRPr="00185CDD" w:rsidRDefault="00627FD2" w:rsidP="00627FD2">
      <w:pPr>
        <w:spacing w:before="120" w:after="120"/>
        <w:jc w:val="both"/>
      </w:pPr>
      <w:r w:rsidRPr="00185CDD">
        <w:rPr>
          <w:i/>
          <w:iCs/>
          <w:szCs w:val="18"/>
        </w:rPr>
        <w:t>Pasewalk</w:t>
      </w:r>
      <w:r>
        <w:rPr>
          <w:i/>
          <w:iCs/>
          <w:szCs w:val="18"/>
        </w:rPr>
        <w:t xml:space="preserve"> </w:t>
      </w:r>
      <w:r w:rsidRPr="00185CDD">
        <w:rPr>
          <w:i/>
          <w:iCs/>
          <w:szCs w:val="18"/>
        </w:rPr>
        <w:t xml:space="preserve"> </w:t>
      </w:r>
      <w:r w:rsidRPr="00185CDD">
        <w:rPr>
          <w:szCs w:val="18"/>
        </w:rPr>
        <w:t>18,321</w:t>
      </w:r>
    </w:p>
    <w:p w:rsidR="00627FD2" w:rsidRPr="00185CDD" w:rsidRDefault="00627FD2" w:rsidP="00627FD2">
      <w:pPr>
        <w:spacing w:before="120" w:after="120"/>
        <w:jc w:val="both"/>
      </w:pPr>
      <w:r w:rsidRPr="00185CDD">
        <w:rPr>
          <w:szCs w:val="18"/>
        </w:rPr>
        <w:t>Paserat-Palmbach</w:t>
      </w:r>
      <w:r>
        <w:rPr>
          <w:szCs w:val="18"/>
        </w:rPr>
        <w:t xml:space="preserve"> </w:t>
      </w:r>
      <w:r w:rsidRPr="00185CDD">
        <w:rPr>
          <w:szCs w:val="18"/>
        </w:rPr>
        <w:t xml:space="preserve"> 446</w:t>
      </w:r>
    </w:p>
    <w:p w:rsidR="00627FD2" w:rsidRPr="00185CDD" w:rsidRDefault="00627FD2" w:rsidP="00627FD2">
      <w:pPr>
        <w:spacing w:before="120" w:after="120"/>
        <w:jc w:val="both"/>
      </w:pPr>
      <w:r w:rsidRPr="003B2159">
        <w:rPr>
          <w:b/>
          <w:bCs/>
          <w:szCs w:val="18"/>
        </w:rPr>
        <w:t>Passeport généalogique</w:t>
      </w:r>
      <w:r>
        <w:rPr>
          <w:bCs/>
          <w:szCs w:val="18"/>
        </w:rPr>
        <w:t xml:space="preserve"> </w:t>
      </w:r>
      <w:r w:rsidRPr="00185CDD">
        <w:rPr>
          <w:bCs/>
          <w:szCs w:val="18"/>
        </w:rPr>
        <w:t xml:space="preserve"> </w:t>
      </w:r>
      <w:r w:rsidRPr="00185CDD">
        <w:rPr>
          <w:szCs w:val="18"/>
        </w:rPr>
        <w:t>cf. Ahnenpaß</w:t>
      </w:r>
    </w:p>
    <w:p w:rsidR="00627FD2" w:rsidRPr="00185CDD" w:rsidRDefault="00627FD2" w:rsidP="00627FD2">
      <w:pPr>
        <w:spacing w:before="120" w:after="120"/>
        <w:jc w:val="both"/>
      </w:pPr>
      <w:r w:rsidRPr="00185CDD">
        <w:rPr>
          <w:szCs w:val="18"/>
        </w:rPr>
        <w:t>Patton</w:t>
      </w:r>
      <w:r>
        <w:rPr>
          <w:szCs w:val="18"/>
        </w:rPr>
        <w:t xml:space="preserve"> </w:t>
      </w:r>
      <w:r w:rsidRPr="00185CDD">
        <w:rPr>
          <w:szCs w:val="18"/>
        </w:rPr>
        <w:t xml:space="preserve"> 442</w:t>
      </w:r>
    </w:p>
    <w:p w:rsidR="00627FD2" w:rsidRPr="00185CDD" w:rsidRDefault="00627FD2" w:rsidP="00627FD2">
      <w:pPr>
        <w:spacing w:before="120" w:after="120"/>
        <w:jc w:val="both"/>
      </w:pPr>
      <w:r w:rsidRPr="00185CDD">
        <w:rPr>
          <w:szCs w:val="18"/>
        </w:rPr>
        <w:t>Paul H.</w:t>
      </w:r>
      <w:r>
        <w:rPr>
          <w:szCs w:val="18"/>
        </w:rPr>
        <w:t xml:space="preserve"> </w:t>
      </w:r>
      <w:r w:rsidRPr="00185CDD">
        <w:rPr>
          <w:szCs w:val="18"/>
        </w:rPr>
        <w:t xml:space="preserve"> 296</w:t>
      </w:r>
    </w:p>
    <w:p w:rsidR="00627FD2" w:rsidRPr="00185CDD" w:rsidRDefault="00627FD2" w:rsidP="00627FD2">
      <w:pPr>
        <w:spacing w:before="120" w:after="120"/>
        <w:jc w:val="both"/>
      </w:pPr>
      <w:r w:rsidRPr="00185CDD">
        <w:rPr>
          <w:szCs w:val="18"/>
        </w:rPr>
        <w:t>Paul (régent de Yougoslavie)</w:t>
      </w:r>
      <w:r>
        <w:rPr>
          <w:szCs w:val="18"/>
        </w:rPr>
        <w:t xml:space="preserve"> </w:t>
      </w:r>
      <w:r w:rsidRPr="00185CDD">
        <w:rPr>
          <w:szCs w:val="18"/>
        </w:rPr>
        <w:t xml:space="preserve"> 279</w:t>
      </w:r>
    </w:p>
    <w:p w:rsidR="00627FD2" w:rsidRPr="00185CDD" w:rsidRDefault="00627FD2" w:rsidP="00627FD2">
      <w:pPr>
        <w:spacing w:before="120" w:after="120"/>
        <w:jc w:val="both"/>
      </w:pPr>
      <w:r w:rsidRPr="00185CDD">
        <w:rPr>
          <w:szCs w:val="18"/>
        </w:rPr>
        <w:t>Paulus</w:t>
      </w:r>
      <w:r>
        <w:rPr>
          <w:szCs w:val="18"/>
        </w:rPr>
        <w:t xml:space="preserve"> </w:t>
      </w:r>
      <w:r w:rsidRPr="00185CDD">
        <w:rPr>
          <w:szCs w:val="18"/>
        </w:rPr>
        <w:t xml:space="preserve"> 388, 391, 393, 400</w:t>
      </w:r>
    </w:p>
    <w:p w:rsidR="00627FD2" w:rsidRPr="00185CDD" w:rsidRDefault="00627FD2" w:rsidP="00627FD2">
      <w:pPr>
        <w:spacing w:before="120" w:after="120"/>
        <w:jc w:val="both"/>
      </w:pPr>
      <w:r w:rsidRPr="00185CDD">
        <w:rPr>
          <w:szCs w:val="18"/>
        </w:rPr>
        <w:t>Pavelic</w:t>
      </w:r>
      <w:r>
        <w:rPr>
          <w:szCs w:val="18"/>
        </w:rPr>
        <w:t xml:space="preserve"> </w:t>
      </w:r>
      <w:r w:rsidRPr="00185CDD">
        <w:rPr>
          <w:szCs w:val="18"/>
        </w:rPr>
        <w:t xml:space="preserve"> 349</w:t>
      </w:r>
    </w:p>
    <w:p w:rsidR="00627FD2" w:rsidRPr="00185CDD" w:rsidRDefault="00627FD2" w:rsidP="00627FD2">
      <w:pPr>
        <w:spacing w:before="120" w:after="120"/>
        <w:jc w:val="both"/>
      </w:pPr>
      <w:r w:rsidRPr="00185CDD">
        <w:rPr>
          <w:i/>
          <w:iCs/>
          <w:szCs w:val="18"/>
        </w:rPr>
        <w:t>Pays-Bas</w:t>
      </w:r>
      <w:r>
        <w:rPr>
          <w:i/>
          <w:iCs/>
          <w:szCs w:val="18"/>
        </w:rPr>
        <w:t xml:space="preserve"> </w:t>
      </w:r>
      <w:r w:rsidRPr="00185CDD">
        <w:rPr>
          <w:i/>
          <w:iCs/>
          <w:szCs w:val="18"/>
        </w:rPr>
        <w:t xml:space="preserve"> </w:t>
      </w:r>
      <w:r w:rsidRPr="00185CDD">
        <w:rPr>
          <w:szCs w:val="18"/>
        </w:rPr>
        <w:t>cf. Hollande</w:t>
      </w:r>
    </w:p>
    <w:p w:rsidR="00627FD2" w:rsidRPr="00185CDD" w:rsidRDefault="00627FD2" w:rsidP="00627FD2">
      <w:pPr>
        <w:spacing w:before="120" w:after="120"/>
        <w:jc w:val="both"/>
      </w:pPr>
      <w:r w:rsidRPr="003B2159">
        <w:rPr>
          <w:b/>
          <w:bCs/>
          <w:szCs w:val="18"/>
        </w:rPr>
        <w:t>Paysannerie</w:t>
      </w:r>
      <w:r>
        <w:rPr>
          <w:bCs/>
          <w:szCs w:val="18"/>
        </w:rPr>
        <w:t xml:space="preserve"> </w:t>
      </w:r>
      <w:r w:rsidRPr="00185CDD">
        <w:rPr>
          <w:bCs/>
          <w:szCs w:val="18"/>
        </w:rPr>
        <w:t xml:space="preserve">  </w:t>
      </w:r>
      <w:r w:rsidRPr="00185CDD">
        <w:rPr>
          <w:szCs w:val="18"/>
        </w:rPr>
        <w:t>98, 99, 109, 112, 115, 120, 122, 124, 148, 165, 191, 195, 202,</w:t>
      </w:r>
      <w:r>
        <w:rPr>
          <w:szCs w:val="18"/>
        </w:rPr>
        <w:t xml:space="preserve"> </w:t>
      </w:r>
      <w:r w:rsidRPr="00185CDD">
        <w:rPr>
          <w:szCs w:val="18"/>
        </w:rPr>
        <w:t>214, 225, 229, 242, 258, 294, 363</w:t>
      </w:r>
    </w:p>
    <w:p w:rsidR="00627FD2" w:rsidRPr="00185CDD" w:rsidRDefault="00627FD2" w:rsidP="00627FD2">
      <w:pPr>
        <w:spacing w:before="120" w:after="120"/>
        <w:jc w:val="both"/>
      </w:pPr>
      <w:r w:rsidRPr="00185CDD">
        <w:rPr>
          <w:i/>
          <w:iCs/>
          <w:szCs w:val="18"/>
        </w:rPr>
        <w:t>Pearl Harbor</w:t>
      </w:r>
      <w:r>
        <w:rPr>
          <w:i/>
          <w:iCs/>
          <w:szCs w:val="18"/>
        </w:rPr>
        <w:t xml:space="preserve"> </w:t>
      </w:r>
      <w:r w:rsidRPr="00185CDD">
        <w:rPr>
          <w:szCs w:val="18"/>
        </w:rPr>
        <w:t>364</w:t>
      </w:r>
    </w:p>
    <w:p w:rsidR="00627FD2" w:rsidRPr="00185CDD" w:rsidRDefault="00627FD2" w:rsidP="00627FD2">
      <w:pPr>
        <w:spacing w:before="120" w:after="120"/>
        <w:jc w:val="both"/>
      </w:pPr>
      <w:r w:rsidRPr="00185CDD">
        <w:rPr>
          <w:i/>
          <w:iCs/>
          <w:szCs w:val="18"/>
        </w:rPr>
        <w:t>Peenemünde</w:t>
      </w:r>
      <w:r>
        <w:rPr>
          <w:i/>
          <w:iCs/>
          <w:szCs w:val="18"/>
        </w:rPr>
        <w:t xml:space="preserve"> </w:t>
      </w:r>
      <w:r w:rsidRPr="00185CDD">
        <w:rPr>
          <w:szCs w:val="18"/>
        </w:rPr>
        <w:t>402</w:t>
      </w:r>
    </w:p>
    <w:p w:rsidR="00627FD2" w:rsidRPr="00185CDD" w:rsidRDefault="00627FD2" w:rsidP="00627FD2">
      <w:pPr>
        <w:spacing w:before="120" w:after="120"/>
        <w:jc w:val="both"/>
      </w:pPr>
      <w:r w:rsidRPr="003B2159">
        <w:rPr>
          <w:b/>
          <w:bCs/>
          <w:szCs w:val="18"/>
        </w:rPr>
        <w:t>Peinture</w:t>
      </w:r>
      <w:r>
        <w:rPr>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sidRPr="00185CDD">
        <w:rPr>
          <w:i/>
          <w:iCs/>
          <w:szCs w:val="18"/>
        </w:rPr>
        <w:t>Penzberg</w:t>
      </w:r>
      <w:r>
        <w:rPr>
          <w:i/>
          <w:iCs/>
          <w:szCs w:val="18"/>
        </w:rPr>
        <w:t xml:space="preserve"> </w:t>
      </w:r>
      <w:r w:rsidRPr="00185CDD">
        <w:rPr>
          <w:i/>
          <w:iCs/>
          <w:szCs w:val="18"/>
        </w:rPr>
        <w:t xml:space="preserve"> </w:t>
      </w:r>
      <w:r w:rsidRPr="00185CDD">
        <w:rPr>
          <w:szCs w:val="18"/>
        </w:rPr>
        <w:t>443</w:t>
      </w:r>
    </w:p>
    <w:p w:rsidR="00627FD2" w:rsidRPr="00185CDD" w:rsidRDefault="00627FD2" w:rsidP="00627FD2">
      <w:pPr>
        <w:spacing w:before="120" w:after="120"/>
        <w:jc w:val="both"/>
      </w:pPr>
      <w:r w:rsidRPr="00185CDD">
        <w:rPr>
          <w:szCs w:val="18"/>
        </w:rPr>
        <w:t>Pernet</w:t>
      </w:r>
      <w:r>
        <w:rPr>
          <w:szCs w:val="18"/>
        </w:rPr>
        <w:t xml:space="preserve"> </w:t>
      </w:r>
      <w:r w:rsidRPr="00185CDD">
        <w:rPr>
          <w:szCs w:val="18"/>
        </w:rPr>
        <w:t xml:space="preserve"> 60,</w:t>
      </w:r>
      <w:r>
        <w:rPr>
          <w:szCs w:val="18"/>
        </w:rPr>
        <w:t xml:space="preserve"> </w:t>
      </w:r>
      <w:r w:rsidRPr="00185CDD">
        <w:rPr>
          <w:szCs w:val="18"/>
        </w:rPr>
        <w:t>61</w:t>
      </w:r>
    </w:p>
    <w:p w:rsidR="00627FD2" w:rsidRPr="00185CDD" w:rsidRDefault="00627FD2" w:rsidP="00627FD2">
      <w:pPr>
        <w:spacing w:before="120" w:after="120"/>
        <w:jc w:val="both"/>
      </w:pPr>
      <w:r w:rsidRPr="00185CDD">
        <w:rPr>
          <w:szCs w:val="18"/>
        </w:rPr>
        <w:t>Pérouse</w:t>
      </w:r>
      <w:r>
        <w:rPr>
          <w:szCs w:val="18"/>
        </w:rPr>
        <w:t xml:space="preserve"> </w:t>
      </w:r>
      <w:r w:rsidRPr="00185CDD">
        <w:rPr>
          <w:szCs w:val="18"/>
        </w:rPr>
        <w:t xml:space="preserve"> 419</w:t>
      </w:r>
    </w:p>
    <w:p w:rsidR="00627FD2" w:rsidRPr="00185CDD" w:rsidRDefault="00627FD2" w:rsidP="00627FD2">
      <w:pPr>
        <w:spacing w:before="120" w:after="120"/>
        <w:jc w:val="both"/>
      </w:pPr>
      <w:r w:rsidRPr="00185CDD">
        <w:rPr>
          <w:szCs w:val="18"/>
        </w:rPr>
        <w:t>Petacci</w:t>
      </w:r>
      <w:r>
        <w:rPr>
          <w:szCs w:val="18"/>
        </w:rPr>
        <w:t xml:space="preserve"> </w:t>
      </w:r>
      <w:r w:rsidRPr="00185CDD">
        <w:rPr>
          <w:szCs w:val="18"/>
        </w:rPr>
        <w:t xml:space="preserve"> 443</w:t>
      </w:r>
    </w:p>
    <w:p w:rsidR="00627FD2" w:rsidRPr="00185CDD" w:rsidRDefault="00627FD2" w:rsidP="00627FD2">
      <w:pPr>
        <w:spacing w:before="120" w:after="120"/>
        <w:jc w:val="both"/>
      </w:pPr>
      <w:r w:rsidRPr="00185CDD">
        <w:rPr>
          <w:szCs w:val="18"/>
        </w:rPr>
        <w:t>Pétain</w:t>
      </w:r>
      <w:r>
        <w:rPr>
          <w:szCs w:val="18"/>
        </w:rPr>
        <w:t xml:space="preserve"> </w:t>
      </w:r>
      <w:r w:rsidRPr="00185CDD">
        <w:rPr>
          <w:szCs w:val="18"/>
        </w:rPr>
        <w:t xml:space="preserve"> 300, 329, 331, 332, 333, 334, 339, 340, 387, 426, 427</w:t>
      </w:r>
    </w:p>
    <w:p w:rsidR="00627FD2" w:rsidRPr="00185CDD" w:rsidRDefault="00627FD2" w:rsidP="00627FD2">
      <w:pPr>
        <w:spacing w:before="120" w:after="120"/>
        <w:jc w:val="both"/>
      </w:pPr>
      <w:r w:rsidRPr="00185CDD">
        <w:rPr>
          <w:szCs w:val="18"/>
        </w:rPr>
        <w:t>Peters</w:t>
      </w:r>
      <w:r>
        <w:rPr>
          <w:szCs w:val="18"/>
        </w:rPr>
        <w:t xml:space="preserve"> </w:t>
      </w:r>
      <w:r w:rsidRPr="00185CDD">
        <w:rPr>
          <w:szCs w:val="18"/>
        </w:rPr>
        <w:t xml:space="preserve"> 369</w:t>
      </w:r>
    </w:p>
    <w:p w:rsidR="00627FD2" w:rsidRPr="00185CDD" w:rsidRDefault="00627FD2" w:rsidP="00627FD2">
      <w:pPr>
        <w:spacing w:before="120" w:after="120"/>
        <w:jc w:val="both"/>
      </w:pPr>
      <w:r w:rsidRPr="00185CDD">
        <w:rPr>
          <w:szCs w:val="18"/>
        </w:rPr>
        <w:t>Petersen</w:t>
      </w:r>
      <w:r>
        <w:rPr>
          <w:szCs w:val="18"/>
        </w:rPr>
        <w:t xml:space="preserve"> </w:t>
      </w:r>
      <w:r w:rsidRPr="00185CDD">
        <w:rPr>
          <w:szCs w:val="18"/>
        </w:rPr>
        <w:t xml:space="preserve"> 258,</w:t>
      </w:r>
      <w:r>
        <w:rPr>
          <w:szCs w:val="18"/>
        </w:rPr>
        <w:t xml:space="preserve"> </w:t>
      </w:r>
      <w:r w:rsidRPr="00185CDD">
        <w:rPr>
          <w:szCs w:val="18"/>
        </w:rPr>
        <w:t>321</w:t>
      </w:r>
    </w:p>
    <w:p w:rsidR="00627FD2" w:rsidRPr="00185CDD" w:rsidRDefault="00627FD2" w:rsidP="00627FD2">
      <w:pPr>
        <w:spacing w:before="120" w:after="120"/>
        <w:jc w:val="both"/>
      </w:pPr>
      <w:r w:rsidRPr="00185CDD">
        <w:rPr>
          <w:i/>
          <w:iCs/>
          <w:szCs w:val="18"/>
        </w:rPr>
        <w:t>Petrograd</w:t>
      </w:r>
      <w:r>
        <w:rPr>
          <w:i/>
          <w:iCs/>
          <w:szCs w:val="18"/>
        </w:rPr>
        <w:t xml:space="preserve"> </w:t>
      </w:r>
      <w:r w:rsidRPr="00185CDD">
        <w:rPr>
          <w:szCs w:val="18"/>
        </w:rPr>
        <w:t>24</w:t>
      </w:r>
    </w:p>
    <w:p w:rsidR="00627FD2" w:rsidRPr="00185CDD" w:rsidRDefault="00627FD2" w:rsidP="00627FD2">
      <w:pPr>
        <w:spacing w:before="120" w:after="120"/>
        <w:jc w:val="both"/>
      </w:pPr>
      <w:r w:rsidRPr="00185CDD">
        <w:rPr>
          <w:szCs w:val="18"/>
        </w:rPr>
        <w:t>Pfeffer</w:t>
      </w:r>
      <w:r>
        <w:rPr>
          <w:szCs w:val="18"/>
        </w:rPr>
        <w:t xml:space="preserve"> </w:t>
      </w:r>
      <w:r w:rsidRPr="00185CDD">
        <w:rPr>
          <w:szCs w:val="18"/>
        </w:rPr>
        <w:t>von</w:t>
      </w:r>
      <w:r>
        <w:rPr>
          <w:szCs w:val="18"/>
        </w:rPr>
        <w:t xml:space="preserve"> </w:t>
      </w:r>
      <w:r w:rsidRPr="00185CDD">
        <w:rPr>
          <w:szCs w:val="18"/>
        </w:rPr>
        <w:t xml:space="preserve"> 80,</w:t>
      </w:r>
      <w:r>
        <w:rPr>
          <w:szCs w:val="18"/>
        </w:rPr>
        <w:t xml:space="preserve"> </w:t>
      </w:r>
      <w:r w:rsidRPr="00185CDD">
        <w:rPr>
          <w:szCs w:val="18"/>
        </w:rPr>
        <w:t>115</w:t>
      </w:r>
    </w:p>
    <w:p w:rsidR="00627FD2" w:rsidRPr="00185CDD" w:rsidRDefault="00627FD2" w:rsidP="00627FD2">
      <w:pPr>
        <w:spacing w:before="120" w:after="120"/>
        <w:jc w:val="both"/>
      </w:pPr>
      <w:r w:rsidRPr="00335D55">
        <w:rPr>
          <w:b/>
          <w:bCs/>
          <w:szCs w:val="18"/>
        </w:rPr>
        <w:t>Philosophie</w:t>
      </w:r>
      <w:r>
        <w:rPr>
          <w:b/>
          <w:bCs/>
          <w:szCs w:val="18"/>
        </w:rPr>
        <w:t xml:space="preserve"> </w:t>
      </w:r>
      <w:r w:rsidRPr="00185CDD">
        <w:rPr>
          <w:bCs/>
          <w:szCs w:val="18"/>
        </w:rPr>
        <w:t xml:space="preserve"> </w:t>
      </w:r>
      <w:r w:rsidRPr="00185CDD">
        <w:rPr>
          <w:szCs w:val="18"/>
        </w:rPr>
        <w:t xml:space="preserve">voir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sidRPr="00185CDD">
        <w:rPr>
          <w:i/>
          <w:iCs/>
          <w:szCs w:val="18"/>
        </w:rPr>
        <w:t>Picardie</w:t>
      </w:r>
      <w:r>
        <w:rPr>
          <w:i/>
          <w:iCs/>
          <w:szCs w:val="18"/>
        </w:rPr>
        <w:t xml:space="preserve"> </w:t>
      </w:r>
      <w:r w:rsidRPr="00185CDD">
        <w:rPr>
          <w:i/>
          <w:iCs/>
          <w:szCs w:val="18"/>
        </w:rPr>
        <w:t xml:space="preserve"> </w:t>
      </w:r>
      <w:r w:rsidRPr="00185CDD">
        <w:rPr>
          <w:szCs w:val="18"/>
        </w:rPr>
        <w:t>330</w:t>
      </w:r>
    </w:p>
    <w:p w:rsidR="00627FD2" w:rsidRPr="00185CDD" w:rsidRDefault="00627FD2" w:rsidP="00627FD2">
      <w:pPr>
        <w:spacing w:before="120" w:after="120"/>
        <w:jc w:val="both"/>
      </w:pPr>
      <w:r w:rsidRPr="00185CDD">
        <w:rPr>
          <w:szCs w:val="18"/>
        </w:rPr>
        <w:t>Picasso</w:t>
      </w:r>
      <w:r>
        <w:rPr>
          <w:szCs w:val="18"/>
        </w:rPr>
        <w:t xml:space="preserve"> </w:t>
      </w:r>
      <w:r w:rsidRPr="00185CDD">
        <w:rPr>
          <w:szCs w:val="18"/>
        </w:rPr>
        <w:t xml:space="preserve"> 271,</w:t>
      </w:r>
      <w:r>
        <w:rPr>
          <w:szCs w:val="18"/>
        </w:rPr>
        <w:t xml:space="preserve"> </w:t>
      </w:r>
      <w:r w:rsidRPr="00185CDD">
        <w:rPr>
          <w:szCs w:val="18"/>
        </w:rPr>
        <w:t>322</w:t>
      </w:r>
    </w:p>
    <w:p w:rsidR="00627FD2" w:rsidRPr="00185CDD" w:rsidRDefault="00627FD2" w:rsidP="00627FD2">
      <w:pPr>
        <w:spacing w:before="120" w:after="120"/>
        <w:jc w:val="both"/>
      </w:pPr>
      <w:r w:rsidRPr="00185CDD">
        <w:rPr>
          <w:szCs w:val="18"/>
        </w:rPr>
        <w:t>Pick</w:t>
      </w:r>
      <w:r>
        <w:rPr>
          <w:szCs w:val="18"/>
        </w:rPr>
        <w:t xml:space="preserve"> </w:t>
      </w:r>
      <w:r w:rsidRPr="00185CDD">
        <w:rPr>
          <w:szCs w:val="18"/>
        </w:rPr>
        <w:t>60</w:t>
      </w:r>
    </w:p>
    <w:p w:rsidR="00627FD2" w:rsidRPr="00185CDD" w:rsidRDefault="00627FD2" w:rsidP="00627FD2">
      <w:pPr>
        <w:spacing w:before="120" w:after="120"/>
        <w:jc w:val="both"/>
      </w:pPr>
      <w:r w:rsidRPr="00185CDD">
        <w:rPr>
          <w:szCs w:val="18"/>
        </w:rPr>
        <w:t>Pie XI</w:t>
      </w:r>
      <w:r>
        <w:rPr>
          <w:szCs w:val="18"/>
        </w:rPr>
        <w:t xml:space="preserve"> </w:t>
      </w:r>
      <w:r w:rsidRPr="00185CDD">
        <w:rPr>
          <w:szCs w:val="18"/>
        </w:rPr>
        <w:t xml:space="preserve"> 261,</w:t>
      </w:r>
      <w:r>
        <w:rPr>
          <w:szCs w:val="18"/>
        </w:rPr>
        <w:t xml:space="preserve"> </w:t>
      </w:r>
      <w:r w:rsidRPr="00185CDD">
        <w:rPr>
          <w:szCs w:val="18"/>
        </w:rPr>
        <w:t>262</w:t>
      </w:r>
    </w:p>
    <w:p w:rsidR="00627FD2" w:rsidRPr="00185CDD" w:rsidRDefault="00627FD2" w:rsidP="00627FD2">
      <w:pPr>
        <w:spacing w:before="120" w:after="120"/>
        <w:jc w:val="both"/>
      </w:pPr>
      <w:r w:rsidRPr="00185CDD">
        <w:rPr>
          <w:szCs w:val="18"/>
        </w:rPr>
        <w:t>Pie XII</w:t>
      </w:r>
      <w:r>
        <w:rPr>
          <w:szCs w:val="18"/>
        </w:rPr>
        <w:t xml:space="preserve"> </w:t>
      </w:r>
      <w:r w:rsidRPr="00185CDD">
        <w:rPr>
          <w:szCs w:val="18"/>
        </w:rPr>
        <w:t xml:space="preserve"> cf. Pacelli</w:t>
      </w:r>
    </w:p>
    <w:p w:rsidR="00627FD2" w:rsidRPr="00185CDD" w:rsidRDefault="00627FD2" w:rsidP="00627FD2">
      <w:pPr>
        <w:spacing w:before="120" w:after="120"/>
        <w:jc w:val="both"/>
      </w:pPr>
      <w:r w:rsidRPr="00185CDD">
        <w:rPr>
          <w:szCs w:val="18"/>
        </w:rPr>
        <w:t>Pieck</w:t>
      </w:r>
      <w:r>
        <w:rPr>
          <w:szCs w:val="18"/>
        </w:rPr>
        <w:t xml:space="preserve"> </w:t>
      </w:r>
      <w:r w:rsidRPr="00185CDD">
        <w:rPr>
          <w:szCs w:val="18"/>
        </w:rPr>
        <w:t>48,</w:t>
      </w:r>
      <w:r>
        <w:rPr>
          <w:szCs w:val="18"/>
        </w:rPr>
        <w:t xml:space="preserve"> </w:t>
      </w:r>
      <w:r w:rsidRPr="00185CDD">
        <w:rPr>
          <w:szCs w:val="18"/>
        </w:rPr>
        <w:t>117,</w:t>
      </w:r>
      <w:r>
        <w:rPr>
          <w:szCs w:val="18"/>
        </w:rPr>
        <w:t xml:space="preserve"> </w:t>
      </w:r>
      <w:r w:rsidRPr="00185CDD">
        <w:rPr>
          <w:szCs w:val="18"/>
        </w:rPr>
        <w:t>147,</w:t>
      </w:r>
      <w:r>
        <w:rPr>
          <w:szCs w:val="18"/>
        </w:rPr>
        <w:t xml:space="preserve"> </w:t>
      </w:r>
      <w:r w:rsidRPr="00185CDD">
        <w:rPr>
          <w:szCs w:val="18"/>
        </w:rPr>
        <w:t>256,</w:t>
      </w:r>
      <w:r>
        <w:rPr>
          <w:szCs w:val="18"/>
        </w:rPr>
        <w:t xml:space="preserve"> </w:t>
      </w:r>
      <w:r w:rsidRPr="00185CDD">
        <w:rPr>
          <w:szCs w:val="18"/>
        </w:rPr>
        <w:t>400</w:t>
      </w:r>
    </w:p>
    <w:p w:rsidR="00627FD2" w:rsidRPr="00185CDD" w:rsidRDefault="00627FD2" w:rsidP="00627FD2">
      <w:pPr>
        <w:spacing w:before="120" w:after="120"/>
        <w:jc w:val="both"/>
      </w:pPr>
      <w:r w:rsidRPr="00185CDD">
        <w:rPr>
          <w:szCs w:val="18"/>
        </w:rPr>
        <w:t>Pieg</w:t>
      </w:r>
      <w:r>
        <w:rPr>
          <w:szCs w:val="18"/>
        </w:rPr>
        <w:t xml:space="preserve"> </w:t>
      </w:r>
      <w:r w:rsidRPr="00185CDD">
        <w:rPr>
          <w:szCs w:val="18"/>
        </w:rPr>
        <w:t xml:space="preserve"> 225</w:t>
      </w:r>
    </w:p>
    <w:p w:rsidR="00627FD2" w:rsidRPr="00185CDD" w:rsidRDefault="00627FD2" w:rsidP="00627FD2">
      <w:pPr>
        <w:spacing w:before="120" w:after="120"/>
        <w:jc w:val="both"/>
      </w:pPr>
      <w:r w:rsidRPr="00185CDD">
        <w:rPr>
          <w:szCs w:val="18"/>
        </w:rPr>
        <w:t>Pietrzuch</w:t>
      </w:r>
      <w:r>
        <w:rPr>
          <w:szCs w:val="18"/>
        </w:rPr>
        <w:t xml:space="preserve"> </w:t>
      </w:r>
      <w:r w:rsidRPr="00185CDD">
        <w:rPr>
          <w:szCs w:val="18"/>
        </w:rPr>
        <w:t xml:space="preserve"> 156</w:t>
      </w:r>
    </w:p>
    <w:p w:rsidR="00627FD2" w:rsidRPr="00185CDD" w:rsidRDefault="00627FD2" w:rsidP="00627FD2">
      <w:pPr>
        <w:spacing w:before="120" w:after="120"/>
        <w:jc w:val="both"/>
      </w:pPr>
      <w:r w:rsidRPr="00185CDD">
        <w:rPr>
          <w:szCs w:val="18"/>
        </w:rPr>
        <w:t>Pinthus</w:t>
      </w:r>
      <w:r>
        <w:rPr>
          <w:szCs w:val="18"/>
        </w:rPr>
        <w:t xml:space="preserve"> </w:t>
      </w:r>
      <w:r w:rsidRPr="00185CDD">
        <w:rPr>
          <w:szCs w:val="18"/>
        </w:rPr>
        <w:t xml:space="preserve"> 28</w:t>
      </w:r>
    </w:p>
    <w:p w:rsidR="00627FD2" w:rsidRPr="00185CDD" w:rsidRDefault="00627FD2" w:rsidP="00627FD2">
      <w:pPr>
        <w:spacing w:before="120" w:after="120"/>
        <w:jc w:val="both"/>
      </w:pPr>
      <w:r w:rsidRPr="00185CDD">
        <w:rPr>
          <w:i/>
          <w:iCs/>
          <w:szCs w:val="18"/>
        </w:rPr>
        <w:t>Pirmasens</w:t>
      </w:r>
      <w:r>
        <w:rPr>
          <w:i/>
          <w:iCs/>
          <w:szCs w:val="18"/>
        </w:rPr>
        <w:t xml:space="preserve"> </w:t>
      </w:r>
      <w:r w:rsidRPr="00185CDD">
        <w:rPr>
          <w:i/>
          <w:iCs/>
          <w:szCs w:val="18"/>
        </w:rPr>
        <w:t xml:space="preserve"> </w:t>
      </w:r>
      <w:r w:rsidRPr="00185CDD">
        <w:rPr>
          <w:szCs w:val="18"/>
        </w:rPr>
        <w:t>62</w:t>
      </w:r>
    </w:p>
    <w:p w:rsidR="00627FD2" w:rsidRPr="00185CDD" w:rsidRDefault="00627FD2" w:rsidP="00627FD2">
      <w:pPr>
        <w:spacing w:before="120" w:after="120"/>
        <w:jc w:val="both"/>
      </w:pPr>
      <w:r w:rsidRPr="00185CDD">
        <w:rPr>
          <w:szCs w:val="18"/>
        </w:rPr>
        <w:t>Pirow</w:t>
      </w:r>
      <w:r>
        <w:rPr>
          <w:szCs w:val="18"/>
        </w:rPr>
        <w:t xml:space="preserve"> </w:t>
      </w:r>
      <w:r w:rsidRPr="00185CDD">
        <w:rPr>
          <w:szCs w:val="18"/>
        </w:rPr>
        <w:t xml:space="preserve"> 298</w:t>
      </w:r>
    </w:p>
    <w:p w:rsidR="00627FD2" w:rsidRPr="00185CDD" w:rsidRDefault="00627FD2" w:rsidP="00627FD2">
      <w:pPr>
        <w:spacing w:before="120" w:after="120"/>
        <w:jc w:val="both"/>
      </w:pPr>
      <w:r w:rsidRPr="00185CDD">
        <w:rPr>
          <w:szCs w:val="18"/>
        </w:rPr>
        <w:t>Piscator</w:t>
      </w:r>
      <w:r>
        <w:rPr>
          <w:szCs w:val="18"/>
        </w:rPr>
        <w:t xml:space="preserve"> </w:t>
      </w:r>
      <w:r w:rsidRPr="00185CDD">
        <w:rPr>
          <w:szCs w:val="18"/>
        </w:rPr>
        <w:t xml:space="preserve"> 35,</w:t>
      </w:r>
      <w:r>
        <w:rPr>
          <w:szCs w:val="18"/>
        </w:rPr>
        <w:t xml:space="preserve"> </w:t>
      </w:r>
      <w:r w:rsidRPr="00185CDD">
        <w:rPr>
          <w:szCs w:val="18"/>
        </w:rPr>
        <w:t>77,</w:t>
      </w:r>
      <w:r>
        <w:rPr>
          <w:szCs w:val="18"/>
        </w:rPr>
        <w:t xml:space="preserve"> </w:t>
      </w:r>
      <w:r w:rsidRPr="00185CDD">
        <w:rPr>
          <w:szCs w:val="18"/>
        </w:rPr>
        <w:t>91,</w:t>
      </w:r>
      <w:r>
        <w:rPr>
          <w:szCs w:val="18"/>
        </w:rPr>
        <w:t xml:space="preserve"> </w:t>
      </w:r>
      <w:r w:rsidRPr="00185CDD">
        <w:rPr>
          <w:szCs w:val="18"/>
        </w:rPr>
        <w:t>137</w:t>
      </w:r>
    </w:p>
    <w:p w:rsidR="00627FD2" w:rsidRPr="00185CDD" w:rsidRDefault="00627FD2" w:rsidP="00627FD2">
      <w:pPr>
        <w:spacing w:before="120" w:after="120"/>
        <w:jc w:val="both"/>
      </w:pPr>
      <w:r w:rsidRPr="00185CDD">
        <w:rPr>
          <w:szCs w:val="18"/>
        </w:rPr>
        <w:t>Pisuldski</w:t>
      </w:r>
      <w:r>
        <w:rPr>
          <w:szCs w:val="18"/>
        </w:rPr>
        <w:t xml:space="preserve"> </w:t>
      </w:r>
      <w:r w:rsidRPr="00185CDD">
        <w:rPr>
          <w:szCs w:val="18"/>
        </w:rPr>
        <w:t>210,</w:t>
      </w:r>
      <w:r>
        <w:rPr>
          <w:szCs w:val="18"/>
        </w:rPr>
        <w:t xml:space="preserve"> </w:t>
      </w:r>
      <w:r w:rsidRPr="00185CDD">
        <w:rPr>
          <w:szCs w:val="18"/>
        </w:rPr>
        <w:t>219</w:t>
      </w:r>
    </w:p>
    <w:p w:rsidR="00627FD2" w:rsidRPr="00185CDD" w:rsidRDefault="00627FD2" w:rsidP="00627FD2">
      <w:pPr>
        <w:spacing w:before="120" w:after="120"/>
        <w:jc w:val="both"/>
      </w:pPr>
      <w:r w:rsidRPr="00185CDD">
        <w:rPr>
          <w:i/>
          <w:iCs/>
          <w:szCs w:val="18"/>
        </w:rPr>
        <w:t>Pithiviers</w:t>
      </w:r>
      <w:r>
        <w:rPr>
          <w:i/>
          <w:iCs/>
          <w:szCs w:val="18"/>
        </w:rPr>
        <w:t xml:space="preserve"> </w:t>
      </w:r>
      <w:r w:rsidRPr="00185CDD">
        <w:rPr>
          <w:i/>
          <w:iCs/>
          <w:szCs w:val="18"/>
        </w:rPr>
        <w:t xml:space="preserve"> </w:t>
      </w:r>
      <w:r w:rsidRPr="00185CDD">
        <w:rPr>
          <w:szCs w:val="18"/>
        </w:rPr>
        <w:t>350,</w:t>
      </w:r>
      <w:r>
        <w:rPr>
          <w:szCs w:val="18"/>
        </w:rPr>
        <w:t xml:space="preserve"> </w:t>
      </w:r>
      <w:r w:rsidRPr="00185CDD">
        <w:rPr>
          <w:szCs w:val="18"/>
        </w:rPr>
        <w:t>379</w:t>
      </w:r>
    </w:p>
    <w:p w:rsidR="00627FD2" w:rsidRPr="00185CDD" w:rsidRDefault="00627FD2" w:rsidP="00627FD2">
      <w:pPr>
        <w:spacing w:before="120" w:after="120"/>
        <w:jc w:val="both"/>
      </w:pPr>
      <w:r w:rsidRPr="00185CDD">
        <w:rPr>
          <w:i/>
          <w:iCs/>
          <w:szCs w:val="18"/>
        </w:rPr>
        <w:t>Pitschen</w:t>
      </w:r>
      <w:r>
        <w:rPr>
          <w:i/>
          <w:iCs/>
          <w:szCs w:val="18"/>
        </w:rPr>
        <w:t xml:space="preserve"> </w:t>
      </w:r>
      <w:r w:rsidRPr="00185CDD">
        <w:rPr>
          <w:i/>
          <w:iCs/>
          <w:szCs w:val="18"/>
        </w:rPr>
        <w:t xml:space="preserve"> </w:t>
      </w:r>
      <w:r w:rsidRPr="00185CDD">
        <w:rPr>
          <w:szCs w:val="18"/>
        </w:rPr>
        <w:t>310</w:t>
      </w:r>
    </w:p>
    <w:p w:rsidR="00627FD2" w:rsidRPr="00185CDD" w:rsidRDefault="00627FD2" w:rsidP="00627FD2">
      <w:pPr>
        <w:spacing w:before="120" w:after="120"/>
        <w:jc w:val="both"/>
      </w:pPr>
      <w:r w:rsidRPr="00335D55">
        <w:rPr>
          <w:b/>
          <w:bCs/>
          <w:szCs w:val="18"/>
        </w:rPr>
        <w:t>Plan de quatre ans</w:t>
      </w:r>
      <w:r w:rsidRPr="00185CDD">
        <w:rPr>
          <w:bCs/>
          <w:szCs w:val="18"/>
        </w:rPr>
        <w:t xml:space="preserve"> </w:t>
      </w:r>
      <w:r w:rsidRPr="00185CDD">
        <w:rPr>
          <w:i/>
          <w:iCs/>
          <w:szCs w:val="18"/>
        </w:rPr>
        <w:t>(Vierjahresplan)</w:t>
      </w:r>
      <w:r>
        <w:rPr>
          <w:i/>
          <w:iCs/>
          <w:szCs w:val="18"/>
        </w:rPr>
        <w:t xml:space="preserve"> </w:t>
      </w:r>
      <w:r w:rsidRPr="00185CDD">
        <w:rPr>
          <w:i/>
          <w:iCs/>
          <w:szCs w:val="18"/>
        </w:rPr>
        <w:t xml:space="preserve"> </w:t>
      </w:r>
      <w:r w:rsidRPr="00185CDD">
        <w:rPr>
          <w:szCs w:val="18"/>
        </w:rPr>
        <w:t>253, 254, 256, 267</w:t>
      </w:r>
    </w:p>
    <w:p w:rsidR="00627FD2" w:rsidRPr="00185CDD" w:rsidRDefault="00627FD2" w:rsidP="00627FD2">
      <w:pPr>
        <w:spacing w:before="120" w:after="120"/>
        <w:jc w:val="both"/>
      </w:pPr>
      <w:r w:rsidRPr="00185CDD">
        <w:rPr>
          <w:szCs w:val="18"/>
        </w:rPr>
        <w:t>Plauen (e.</w:t>
      </w:r>
      <w:r>
        <w:rPr>
          <w:szCs w:val="18"/>
        </w:rPr>
        <w:t xml:space="preserve"> </w:t>
      </w:r>
      <w:r w:rsidRPr="00185CDD">
        <w:rPr>
          <w:szCs w:val="18"/>
        </w:rPr>
        <w:t>o. plauen)</w:t>
      </w:r>
      <w:r>
        <w:rPr>
          <w:szCs w:val="18"/>
        </w:rPr>
        <w:t xml:space="preserve"> </w:t>
      </w:r>
      <w:r w:rsidRPr="00185CDD">
        <w:rPr>
          <w:szCs w:val="18"/>
        </w:rPr>
        <w:t xml:space="preserve"> cf. Ohser</w:t>
      </w:r>
    </w:p>
    <w:p w:rsidR="00627FD2" w:rsidRPr="00185CDD" w:rsidRDefault="00627FD2" w:rsidP="00627FD2">
      <w:pPr>
        <w:spacing w:before="120" w:after="120"/>
        <w:jc w:val="both"/>
      </w:pPr>
      <w:r w:rsidRPr="00185CDD">
        <w:rPr>
          <w:szCs w:val="18"/>
        </w:rPr>
        <w:t>Pleiger</w:t>
      </w:r>
      <w:r>
        <w:rPr>
          <w:szCs w:val="18"/>
        </w:rPr>
        <w:t xml:space="preserve"> </w:t>
      </w:r>
      <w:r w:rsidRPr="00185CDD">
        <w:rPr>
          <w:szCs w:val="18"/>
        </w:rPr>
        <w:t>356</w:t>
      </w:r>
    </w:p>
    <w:p w:rsidR="00627FD2" w:rsidRPr="00185CDD" w:rsidRDefault="00627FD2" w:rsidP="00627FD2">
      <w:pPr>
        <w:spacing w:before="120" w:after="120"/>
        <w:jc w:val="both"/>
      </w:pPr>
      <w:r w:rsidRPr="00185CDD">
        <w:rPr>
          <w:szCs w:val="18"/>
        </w:rPr>
        <w:t>Pli[e] vier</w:t>
      </w:r>
      <w:r>
        <w:rPr>
          <w:szCs w:val="18"/>
        </w:rPr>
        <w:t xml:space="preserve"> </w:t>
      </w:r>
      <w:r w:rsidRPr="00185CDD">
        <w:rPr>
          <w:szCs w:val="18"/>
        </w:rPr>
        <w:t xml:space="preserve"> ([e] rajouté à partir de 1933)</w:t>
      </w:r>
      <w:r>
        <w:rPr>
          <w:szCs w:val="18"/>
        </w:rPr>
        <w:t xml:space="preserve"> </w:t>
      </w:r>
      <w:r w:rsidRPr="00185CDD">
        <w:rPr>
          <w:szCs w:val="18"/>
        </w:rPr>
        <w:t xml:space="preserve"> 120, 450</w:t>
      </w:r>
    </w:p>
    <w:p w:rsidR="00627FD2" w:rsidRPr="00185CDD" w:rsidRDefault="00627FD2" w:rsidP="00627FD2">
      <w:pPr>
        <w:spacing w:before="120" w:after="120"/>
        <w:jc w:val="both"/>
      </w:pPr>
      <w:r>
        <w:rPr>
          <w:szCs w:val="18"/>
        </w:rPr>
        <w:t>Pl</w:t>
      </w:r>
      <w:r w:rsidRPr="00185CDD">
        <w:rPr>
          <w:szCs w:val="18"/>
        </w:rPr>
        <w:t>on</w:t>
      </w:r>
      <w:r>
        <w:rPr>
          <w:szCs w:val="18"/>
        </w:rPr>
        <w:t xml:space="preserve"> </w:t>
      </w:r>
      <w:r w:rsidRPr="00185CDD">
        <w:rPr>
          <w:szCs w:val="18"/>
        </w:rPr>
        <w:t xml:space="preserve"> 242</w:t>
      </w:r>
    </w:p>
    <w:p w:rsidR="00627FD2" w:rsidRPr="00185CDD" w:rsidRDefault="00627FD2" w:rsidP="00627FD2">
      <w:pPr>
        <w:spacing w:before="120" w:after="120"/>
        <w:jc w:val="both"/>
      </w:pPr>
      <w:r>
        <w:t>[490]</w:t>
      </w:r>
    </w:p>
    <w:p w:rsidR="00627FD2" w:rsidRPr="00185CDD" w:rsidRDefault="00627FD2" w:rsidP="00627FD2">
      <w:pPr>
        <w:spacing w:before="120" w:after="120"/>
        <w:jc w:val="both"/>
      </w:pPr>
      <w:r>
        <w:rPr>
          <w:i/>
          <w:iCs/>
          <w:szCs w:val="18"/>
        </w:rPr>
        <w:t>Plö</w:t>
      </w:r>
      <w:r w:rsidRPr="00185CDD">
        <w:rPr>
          <w:i/>
          <w:iCs/>
          <w:szCs w:val="18"/>
        </w:rPr>
        <w:t>n</w:t>
      </w:r>
      <w:r>
        <w:rPr>
          <w:i/>
          <w:iCs/>
          <w:szCs w:val="18"/>
        </w:rPr>
        <w:t xml:space="preserve"> </w:t>
      </w:r>
      <w:r w:rsidRPr="00185CDD">
        <w:rPr>
          <w:i/>
          <w:iCs/>
          <w:szCs w:val="18"/>
        </w:rPr>
        <w:t xml:space="preserve"> </w:t>
      </w:r>
      <w:r w:rsidRPr="00185CDD">
        <w:rPr>
          <w:szCs w:val="18"/>
        </w:rPr>
        <w:t>185</w:t>
      </w:r>
    </w:p>
    <w:p w:rsidR="00627FD2" w:rsidRPr="00185CDD" w:rsidRDefault="00627FD2" w:rsidP="00627FD2">
      <w:pPr>
        <w:spacing w:before="120" w:after="120"/>
        <w:jc w:val="both"/>
      </w:pPr>
      <w:r w:rsidRPr="00185CDD">
        <w:rPr>
          <w:i/>
          <w:iCs/>
          <w:szCs w:val="18"/>
        </w:rPr>
        <w:t>Plötzensee</w:t>
      </w:r>
      <w:r>
        <w:rPr>
          <w:i/>
          <w:iCs/>
          <w:szCs w:val="18"/>
        </w:rPr>
        <w:t xml:space="preserve"> </w:t>
      </w:r>
      <w:r w:rsidRPr="00185CDD">
        <w:rPr>
          <w:i/>
          <w:iCs/>
          <w:szCs w:val="18"/>
        </w:rPr>
        <w:t xml:space="preserve"> </w:t>
      </w:r>
      <w:r w:rsidRPr="00185CDD">
        <w:rPr>
          <w:szCs w:val="18"/>
        </w:rPr>
        <w:t>139</w:t>
      </w:r>
    </w:p>
    <w:p w:rsidR="00627FD2" w:rsidRPr="00185CDD" w:rsidRDefault="00627FD2" w:rsidP="00627FD2">
      <w:pPr>
        <w:spacing w:before="120" w:after="120"/>
        <w:jc w:val="both"/>
      </w:pPr>
      <w:r w:rsidRPr="00185CDD">
        <w:rPr>
          <w:i/>
          <w:iCs/>
          <w:szCs w:val="18"/>
        </w:rPr>
        <w:t>Pockau-Lengefeld</w:t>
      </w:r>
      <w:r>
        <w:rPr>
          <w:i/>
          <w:iCs/>
          <w:szCs w:val="18"/>
        </w:rPr>
        <w:t xml:space="preserve"> </w:t>
      </w:r>
      <w:r w:rsidRPr="00185CDD">
        <w:rPr>
          <w:szCs w:val="18"/>
        </w:rPr>
        <w:t>451</w:t>
      </w:r>
    </w:p>
    <w:p w:rsidR="00627FD2" w:rsidRPr="00185CDD" w:rsidRDefault="00627FD2" w:rsidP="00627FD2">
      <w:pPr>
        <w:spacing w:before="120" w:after="120"/>
        <w:jc w:val="both"/>
      </w:pPr>
      <w:r w:rsidRPr="00185CDD">
        <w:rPr>
          <w:szCs w:val="18"/>
        </w:rPr>
        <w:t>Poelchau</w:t>
      </w:r>
      <w:r>
        <w:rPr>
          <w:szCs w:val="18"/>
        </w:rPr>
        <w:t xml:space="preserve"> </w:t>
      </w:r>
      <w:r w:rsidRPr="00185CDD">
        <w:rPr>
          <w:szCs w:val="18"/>
        </w:rPr>
        <w:t xml:space="preserve"> 335</w:t>
      </w:r>
    </w:p>
    <w:p w:rsidR="00627FD2" w:rsidRPr="00185CDD" w:rsidRDefault="00627FD2" w:rsidP="00627FD2">
      <w:pPr>
        <w:spacing w:before="120" w:after="120"/>
        <w:jc w:val="both"/>
      </w:pPr>
      <w:r w:rsidRPr="00185CDD">
        <w:rPr>
          <w:szCs w:val="18"/>
        </w:rPr>
        <w:t>Poensgen</w:t>
      </w:r>
      <w:r>
        <w:rPr>
          <w:szCs w:val="18"/>
        </w:rPr>
        <w:t xml:space="preserve"> </w:t>
      </w:r>
      <w:r w:rsidRPr="00185CDD">
        <w:rPr>
          <w:szCs w:val="18"/>
        </w:rPr>
        <w:t xml:space="preserve"> 356</w:t>
      </w:r>
    </w:p>
    <w:p w:rsidR="00627FD2" w:rsidRPr="00185CDD" w:rsidRDefault="00627FD2" w:rsidP="00627FD2">
      <w:pPr>
        <w:spacing w:before="120" w:after="120"/>
        <w:jc w:val="both"/>
      </w:pPr>
      <w:r w:rsidRPr="00185CDD">
        <w:rPr>
          <w:szCs w:val="18"/>
        </w:rPr>
        <w:t>Pohl</w:t>
      </w:r>
      <w:r>
        <w:rPr>
          <w:szCs w:val="18"/>
        </w:rPr>
        <w:t xml:space="preserve"> </w:t>
      </w:r>
      <w:r w:rsidRPr="00185CDD">
        <w:rPr>
          <w:szCs w:val="18"/>
        </w:rPr>
        <w:t xml:space="preserve"> 365, 373, 377, 409, 417</w:t>
      </w:r>
    </w:p>
    <w:p w:rsidR="00627FD2" w:rsidRPr="00185CDD" w:rsidRDefault="00627FD2" w:rsidP="00627FD2">
      <w:pPr>
        <w:spacing w:before="120" w:after="120"/>
        <w:jc w:val="both"/>
      </w:pPr>
      <w:r w:rsidRPr="00185CDD">
        <w:rPr>
          <w:szCs w:val="18"/>
        </w:rPr>
        <w:t>Pöhner</w:t>
      </w:r>
      <w:r>
        <w:rPr>
          <w:szCs w:val="18"/>
        </w:rPr>
        <w:t xml:space="preserve"> </w:t>
      </w:r>
      <w:r w:rsidRPr="00185CDD">
        <w:rPr>
          <w:szCs w:val="18"/>
        </w:rPr>
        <w:t xml:space="preserve"> 63</w:t>
      </w:r>
    </w:p>
    <w:p w:rsidR="00627FD2" w:rsidRPr="00185CDD" w:rsidRDefault="00627FD2" w:rsidP="00627FD2">
      <w:pPr>
        <w:spacing w:before="120" w:after="120"/>
        <w:jc w:val="both"/>
      </w:pPr>
      <w:r w:rsidRPr="00185CDD">
        <w:rPr>
          <w:szCs w:val="18"/>
        </w:rPr>
        <w:t>Poincaré</w:t>
      </w:r>
      <w:r>
        <w:rPr>
          <w:szCs w:val="18"/>
        </w:rPr>
        <w:t xml:space="preserve"> </w:t>
      </w:r>
      <w:r w:rsidRPr="00185CDD">
        <w:rPr>
          <w:szCs w:val="18"/>
        </w:rPr>
        <w:t xml:space="preserve"> 50, 57, 59, 81, 82</w:t>
      </w:r>
    </w:p>
    <w:p w:rsidR="00627FD2" w:rsidRPr="00185CDD" w:rsidRDefault="00627FD2" w:rsidP="00627FD2">
      <w:pPr>
        <w:spacing w:before="120" w:after="120"/>
        <w:jc w:val="both"/>
      </w:pPr>
      <w:r w:rsidRPr="00335D55">
        <w:rPr>
          <w:b/>
          <w:bCs/>
          <w:szCs w:val="18"/>
        </w:rPr>
        <w:t>Politische Leiter</w:t>
      </w:r>
      <w:r>
        <w:rPr>
          <w:bCs/>
          <w:szCs w:val="18"/>
        </w:rPr>
        <w:t xml:space="preserve"> </w:t>
      </w:r>
      <w:r w:rsidRPr="00185CDD">
        <w:rPr>
          <w:bCs/>
          <w:szCs w:val="18"/>
        </w:rPr>
        <w:t xml:space="preserve"> </w:t>
      </w:r>
      <w:r w:rsidRPr="00185CDD">
        <w:rPr>
          <w:szCs w:val="18"/>
        </w:rPr>
        <w:t>197</w:t>
      </w:r>
    </w:p>
    <w:p w:rsidR="00627FD2" w:rsidRPr="00185CDD" w:rsidRDefault="00627FD2" w:rsidP="00627FD2">
      <w:pPr>
        <w:spacing w:before="120" w:after="120"/>
        <w:jc w:val="both"/>
      </w:pPr>
      <w:r w:rsidRPr="00185CDD">
        <w:rPr>
          <w:szCs w:val="18"/>
        </w:rPr>
        <w:t>Politzer</w:t>
      </w:r>
      <w:r>
        <w:rPr>
          <w:szCs w:val="18"/>
        </w:rPr>
        <w:t xml:space="preserve"> </w:t>
      </w:r>
      <w:r w:rsidRPr="00185CDD">
        <w:rPr>
          <w:szCs w:val="18"/>
        </w:rPr>
        <w:t xml:space="preserve"> 337</w:t>
      </w:r>
    </w:p>
    <w:p w:rsidR="00627FD2" w:rsidRPr="00185CDD" w:rsidRDefault="00627FD2" w:rsidP="00627FD2">
      <w:pPr>
        <w:spacing w:before="120" w:after="120"/>
        <w:jc w:val="both"/>
      </w:pPr>
      <w:r w:rsidRPr="00185CDD">
        <w:rPr>
          <w:i/>
          <w:iCs/>
          <w:szCs w:val="18"/>
        </w:rPr>
        <w:t>Pologne</w:t>
      </w:r>
      <w:r>
        <w:rPr>
          <w:i/>
          <w:iCs/>
          <w:szCs w:val="18"/>
        </w:rPr>
        <w:t xml:space="preserve"> </w:t>
      </w:r>
      <w:r w:rsidRPr="00185CDD">
        <w:rPr>
          <w:i/>
          <w:iCs/>
          <w:szCs w:val="18"/>
        </w:rPr>
        <w:t xml:space="preserve">  </w:t>
      </w:r>
      <w:r w:rsidRPr="00185CDD">
        <w:rPr>
          <w:szCs w:val="18"/>
        </w:rPr>
        <w:t>26, 34, 36, 37, 41, 43, 44, 75, 76, 79, 197, 210, 211, 219, 230, 232,</w:t>
      </w:r>
      <w:r>
        <w:rPr>
          <w:szCs w:val="18"/>
        </w:rPr>
        <w:t xml:space="preserve"> </w:t>
      </w:r>
      <w:r w:rsidRPr="00185CDD">
        <w:rPr>
          <w:szCs w:val="18"/>
        </w:rPr>
        <w:t>275, 283, 287, 289, 290, 291, 292, 297, 302, 303, 304, 306, 307, 308, 309, 310,</w:t>
      </w:r>
      <w:r>
        <w:rPr>
          <w:szCs w:val="18"/>
        </w:rPr>
        <w:t xml:space="preserve"> </w:t>
      </w:r>
      <w:r w:rsidRPr="00185CDD">
        <w:rPr>
          <w:szCs w:val="18"/>
        </w:rPr>
        <w:t>311, 312, 313, 315, 316, 317, 319, 328, 330, 343, 344, 357, 361, 370, 396, 398,</w:t>
      </w:r>
      <w:r>
        <w:rPr>
          <w:szCs w:val="18"/>
        </w:rPr>
        <w:t xml:space="preserve"> </w:t>
      </w:r>
      <w:r w:rsidRPr="00185CDD">
        <w:rPr>
          <w:szCs w:val="18"/>
        </w:rPr>
        <w:t>399, 402, 405, 413, 415, 416, 418, 419, 423, 424, 429, 449</w:t>
      </w:r>
    </w:p>
    <w:p w:rsidR="00627FD2" w:rsidRPr="00185CDD" w:rsidRDefault="00627FD2" w:rsidP="00627FD2">
      <w:pPr>
        <w:spacing w:before="120" w:after="120"/>
        <w:jc w:val="both"/>
      </w:pPr>
      <w:r w:rsidRPr="00185CDD">
        <w:rPr>
          <w:i/>
          <w:iCs/>
          <w:szCs w:val="18"/>
        </w:rPr>
        <w:t>Poméranie</w:t>
      </w:r>
      <w:r>
        <w:rPr>
          <w:i/>
          <w:iCs/>
          <w:szCs w:val="18"/>
        </w:rPr>
        <w:t xml:space="preserve"> </w:t>
      </w:r>
      <w:r w:rsidRPr="00185CDD">
        <w:rPr>
          <w:i/>
          <w:iCs/>
          <w:szCs w:val="18"/>
        </w:rPr>
        <w:t xml:space="preserve"> </w:t>
      </w:r>
      <w:r w:rsidRPr="00185CDD">
        <w:rPr>
          <w:szCs w:val="18"/>
        </w:rPr>
        <w:t>18, 124, 185, 248, 268</w:t>
      </w:r>
    </w:p>
    <w:p w:rsidR="00627FD2" w:rsidRPr="00185CDD" w:rsidRDefault="00627FD2" w:rsidP="00627FD2">
      <w:pPr>
        <w:spacing w:before="120" w:after="120"/>
        <w:jc w:val="both"/>
      </w:pPr>
      <w:r w:rsidRPr="00185CDD">
        <w:rPr>
          <w:szCs w:val="18"/>
        </w:rPr>
        <w:t>Popov</w:t>
      </w:r>
      <w:r>
        <w:rPr>
          <w:szCs w:val="18"/>
        </w:rPr>
        <w:t xml:space="preserve"> </w:t>
      </w:r>
      <w:r w:rsidRPr="00185CDD">
        <w:rPr>
          <w:szCs w:val="18"/>
        </w:rPr>
        <w:t xml:space="preserve"> 201,</w:t>
      </w:r>
      <w:r>
        <w:rPr>
          <w:szCs w:val="18"/>
        </w:rPr>
        <w:t xml:space="preserve"> </w:t>
      </w:r>
      <w:r w:rsidRPr="00185CDD">
        <w:rPr>
          <w:szCs w:val="18"/>
        </w:rPr>
        <w:t>206</w:t>
      </w:r>
    </w:p>
    <w:p w:rsidR="00627FD2" w:rsidRPr="00185CDD" w:rsidRDefault="00627FD2" w:rsidP="00627FD2">
      <w:pPr>
        <w:spacing w:before="120" w:after="120"/>
        <w:jc w:val="both"/>
      </w:pPr>
      <w:r w:rsidRPr="00185CDD">
        <w:rPr>
          <w:szCs w:val="18"/>
        </w:rPr>
        <w:t>Porsche</w:t>
      </w:r>
      <w:r>
        <w:rPr>
          <w:szCs w:val="18"/>
        </w:rPr>
        <w:t xml:space="preserve"> </w:t>
      </w:r>
      <w:r w:rsidRPr="00185CDD">
        <w:rPr>
          <w:szCs w:val="18"/>
        </w:rPr>
        <w:t xml:space="preserve"> 211</w:t>
      </w:r>
    </w:p>
    <w:p w:rsidR="00627FD2" w:rsidRPr="00185CDD" w:rsidRDefault="00627FD2" w:rsidP="00627FD2">
      <w:pPr>
        <w:spacing w:before="120" w:after="120"/>
        <w:jc w:val="both"/>
      </w:pPr>
      <w:r w:rsidRPr="00185CDD">
        <w:rPr>
          <w:i/>
          <w:iCs/>
          <w:szCs w:val="18"/>
        </w:rPr>
        <w:t>Port-Bou</w:t>
      </w:r>
      <w:r>
        <w:rPr>
          <w:i/>
          <w:iCs/>
          <w:szCs w:val="18"/>
        </w:rPr>
        <w:t xml:space="preserve"> </w:t>
      </w:r>
      <w:r w:rsidRPr="00185CDD">
        <w:rPr>
          <w:i/>
          <w:iCs/>
          <w:szCs w:val="18"/>
        </w:rPr>
        <w:t xml:space="preserve"> </w:t>
      </w:r>
      <w:r w:rsidRPr="00185CDD">
        <w:rPr>
          <w:szCs w:val="18"/>
        </w:rPr>
        <w:t>343</w:t>
      </w:r>
    </w:p>
    <w:p w:rsidR="00627FD2" w:rsidRPr="00185CDD" w:rsidRDefault="00627FD2" w:rsidP="00627FD2">
      <w:pPr>
        <w:spacing w:before="120" w:after="120"/>
        <w:jc w:val="both"/>
      </w:pPr>
      <w:r w:rsidRPr="00185CDD">
        <w:rPr>
          <w:i/>
          <w:iCs/>
          <w:szCs w:val="18"/>
        </w:rPr>
        <w:t>Portugal</w:t>
      </w:r>
      <w:r>
        <w:rPr>
          <w:i/>
          <w:iCs/>
          <w:szCs w:val="18"/>
        </w:rPr>
        <w:t xml:space="preserve"> </w:t>
      </w:r>
      <w:r w:rsidRPr="00185CDD">
        <w:rPr>
          <w:i/>
          <w:iCs/>
          <w:szCs w:val="18"/>
        </w:rPr>
        <w:t xml:space="preserve"> </w:t>
      </w:r>
      <w:r w:rsidRPr="00185CDD">
        <w:rPr>
          <w:szCs w:val="18"/>
        </w:rPr>
        <w:t>251, 330, 353</w:t>
      </w:r>
    </w:p>
    <w:p w:rsidR="00627FD2" w:rsidRPr="00185CDD" w:rsidRDefault="00627FD2" w:rsidP="00627FD2">
      <w:pPr>
        <w:spacing w:before="120" w:after="120"/>
        <w:jc w:val="both"/>
      </w:pPr>
      <w:r w:rsidRPr="00185CDD">
        <w:rPr>
          <w:i/>
          <w:iCs/>
          <w:szCs w:val="18"/>
        </w:rPr>
        <w:t>Posen (Pozná</w:t>
      </w:r>
      <w:r w:rsidRPr="00335D55">
        <w:rPr>
          <w:i/>
          <w:iCs/>
          <w:szCs w:val="18"/>
        </w:rPr>
        <w:t>n</w:t>
      </w:r>
      <w:r w:rsidRPr="00185CDD">
        <w:rPr>
          <w:i/>
          <w:iCs/>
          <w:szCs w:val="18"/>
        </w:rPr>
        <w:t>)</w:t>
      </w:r>
      <w:r>
        <w:rPr>
          <w:i/>
          <w:iCs/>
          <w:szCs w:val="18"/>
        </w:rPr>
        <w:t xml:space="preserve"> </w:t>
      </w:r>
      <w:r w:rsidRPr="00185CDD">
        <w:rPr>
          <w:i/>
          <w:iCs/>
          <w:szCs w:val="18"/>
        </w:rPr>
        <w:t xml:space="preserve"> </w:t>
      </w:r>
      <w:r w:rsidRPr="00185CDD">
        <w:rPr>
          <w:szCs w:val="18"/>
        </w:rPr>
        <w:t>317, 393, 405, 406</w:t>
      </w:r>
    </w:p>
    <w:p w:rsidR="00627FD2" w:rsidRPr="00185CDD" w:rsidRDefault="00627FD2" w:rsidP="00627FD2">
      <w:pPr>
        <w:spacing w:before="120" w:after="120"/>
        <w:jc w:val="both"/>
      </w:pPr>
      <w:r w:rsidRPr="00185CDD">
        <w:rPr>
          <w:szCs w:val="18"/>
        </w:rPr>
        <w:t>Posse</w:t>
      </w:r>
      <w:r>
        <w:rPr>
          <w:szCs w:val="18"/>
        </w:rPr>
        <w:t xml:space="preserve"> </w:t>
      </w:r>
      <w:r w:rsidRPr="00185CDD">
        <w:rPr>
          <w:szCs w:val="18"/>
        </w:rPr>
        <w:t xml:space="preserve"> 297</w:t>
      </w:r>
    </w:p>
    <w:p w:rsidR="00627FD2" w:rsidRPr="00185CDD" w:rsidRDefault="00627FD2" w:rsidP="00627FD2">
      <w:pPr>
        <w:spacing w:before="120" w:after="120"/>
        <w:jc w:val="both"/>
      </w:pPr>
      <w:r w:rsidRPr="00185CDD">
        <w:rPr>
          <w:i/>
          <w:iCs/>
          <w:szCs w:val="18"/>
        </w:rPr>
        <w:t>Potempa</w:t>
      </w:r>
      <w:r>
        <w:rPr>
          <w:i/>
          <w:iCs/>
          <w:szCs w:val="18"/>
        </w:rPr>
        <w:t xml:space="preserve"> </w:t>
      </w:r>
      <w:r w:rsidRPr="00185CDD">
        <w:rPr>
          <w:i/>
          <w:iCs/>
          <w:szCs w:val="18"/>
        </w:rPr>
        <w:t xml:space="preserve"> </w:t>
      </w:r>
      <w:r w:rsidRPr="00185CDD">
        <w:rPr>
          <w:szCs w:val="18"/>
        </w:rPr>
        <w:t>156, 157, 158</w:t>
      </w:r>
    </w:p>
    <w:p w:rsidR="00627FD2" w:rsidRPr="00185CDD" w:rsidRDefault="00627FD2" w:rsidP="00627FD2">
      <w:pPr>
        <w:spacing w:before="120" w:after="120"/>
        <w:jc w:val="both"/>
      </w:pPr>
      <w:r w:rsidRPr="00185CDD">
        <w:rPr>
          <w:szCs w:val="18"/>
        </w:rPr>
        <w:t>Potemkine</w:t>
      </w:r>
      <w:r>
        <w:rPr>
          <w:szCs w:val="18"/>
        </w:rPr>
        <w:t xml:space="preserve"> </w:t>
      </w:r>
      <w:r w:rsidRPr="00185CDD">
        <w:rPr>
          <w:szCs w:val="18"/>
        </w:rPr>
        <w:t xml:space="preserve"> 235</w:t>
      </w:r>
    </w:p>
    <w:p w:rsidR="00627FD2" w:rsidRPr="00185CDD" w:rsidRDefault="00627FD2" w:rsidP="00627FD2">
      <w:pPr>
        <w:spacing w:before="120" w:after="120"/>
        <w:jc w:val="both"/>
      </w:pPr>
      <w:r w:rsidRPr="00185CDD">
        <w:rPr>
          <w:i/>
          <w:iCs/>
          <w:szCs w:val="18"/>
        </w:rPr>
        <w:t>Potsdam</w:t>
      </w:r>
      <w:r>
        <w:rPr>
          <w:i/>
          <w:iCs/>
          <w:szCs w:val="18"/>
        </w:rPr>
        <w:t xml:space="preserve"> </w:t>
      </w:r>
      <w:r w:rsidRPr="00185CDD">
        <w:rPr>
          <w:i/>
          <w:iCs/>
          <w:szCs w:val="18"/>
        </w:rPr>
        <w:t xml:space="preserve"> </w:t>
      </w:r>
      <w:r w:rsidRPr="00185CDD">
        <w:rPr>
          <w:szCs w:val="18"/>
        </w:rPr>
        <w:t>160, 179, 185, 218, 251, 449</w:t>
      </w:r>
    </w:p>
    <w:p w:rsidR="00627FD2" w:rsidRPr="00185CDD" w:rsidRDefault="00627FD2" w:rsidP="00627FD2">
      <w:pPr>
        <w:spacing w:before="120" w:after="120"/>
        <w:jc w:val="both"/>
      </w:pPr>
      <w:r w:rsidRPr="00335D55">
        <w:rPr>
          <w:b/>
          <w:bCs/>
          <w:szCs w:val="18"/>
        </w:rPr>
        <w:t>Potsdam (conférence et accord de)</w:t>
      </w:r>
      <w:r>
        <w:rPr>
          <w:bCs/>
          <w:szCs w:val="18"/>
        </w:rPr>
        <w:t xml:space="preserve"> </w:t>
      </w:r>
      <w:r w:rsidRPr="00185CDD">
        <w:rPr>
          <w:bCs/>
          <w:szCs w:val="18"/>
        </w:rPr>
        <w:t xml:space="preserve"> 449</w:t>
      </w:r>
    </w:p>
    <w:p w:rsidR="00627FD2" w:rsidRPr="00185CDD" w:rsidRDefault="00627FD2" w:rsidP="00627FD2">
      <w:pPr>
        <w:spacing w:before="120" w:after="120"/>
        <w:jc w:val="both"/>
      </w:pPr>
      <w:r w:rsidRPr="00335D55">
        <w:rPr>
          <w:b/>
          <w:bCs/>
          <w:szCs w:val="18"/>
        </w:rPr>
        <w:t xml:space="preserve">PPK </w:t>
      </w:r>
      <w:r w:rsidRPr="00185CDD">
        <w:rPr>
          <w:i/>
          <w:iCs/>
          <w:szCs w:val="18"/>
        </w:rPr>
        <w:t>(Parteiamtliche Prüfungskommission)</w:t>
      </w:r>
      <w:r>
        <w:rPr>
          <w:i/>
          <w:iCs/>
          <w:szCs w:val="18"/>
        </w:rPr>
        <w:t xml:space="preserve"> </w:t>
      </w:r>
      <w:r w:rsidRPr="00185CDD">
        <w:rPr>
          <w:i/>
          <w:iCs/>
          <w:szCs w:val="18"/>
        </w:rPr>
        <w:t xml:space="preserve"> </w:t>
      </w:r>
      <w:r w:rsidRPr="00185CDD">
        <w:rPr>
          <w:szCs w:val="18"/>
        </w:rPr>
        <w:t>214</w:t>
      </w:r>
    </w:p>
    <w:p w:rsidR="00627FD2" w:rsidRPr="00185CDD" w:rsidRDefault="00627FD2" w:rsidP="00627FD2">
      <w:pPr>
        <w:spacing w:before="120" w:after="120"/>
        <w:jc w:val="both"/>
      </w:pPr>
      <w:r w:rsidRPr="00185CDD">
        <w:rPr>
          <w:i/>
          <w:iCs/>
          <w:szCs w:val="18"/>
        </w:rPr>
        <w:t>Prague</w:t>
      </w:r>
      <w:r>
        <w:rPr>
          <w:i/>
          <w:iCs/>
          <w:szCs w:val="18"/>
        </w:rPr>
        <w:t xml:space="preserve"> </w:t>
      </w:r>
      <w:r w:rsidRPr="00185CDD">
        <w:rPr>
          <w:i/>
          <w:iCs/>
          <w:szCs w:val="18"/>
        </w:rPr>
        <w:t xml:space="preserve"> </w:t>
      </w:r>
      <w:r w:rsidRPr="00185CDD">
        <w:rPr>
          <w:szCs w:val="18"/>
        </w:rPr>
        <w:t>191, 207, 240, 245, 286, 290, 295, 297, 301, 361, 378, 379, 380, 390,</w:t>
      </w:r>
      <w:r>
        <w:rPr>
          <w:szCs w:val="18"/>
        </w:rPr>
        <w:t xml:space="preserve"> </w:t>
      </w:r>
      <w:r w:rsidRPr="00185CDD">
        <w:rPr>
          <w:szCs w:val="18"/>
        </w:rPr>
        <w:t>395, 432, 447, 448</w:t>
      </w:r>
    </w:p>
    <w:p w:rsidR="00627FD2" w:rsidRPr="00185CDD" w:rsidRDefault="00627FD2" w:rsidP="00627FD2">
      <w:pPr>
        <w:spacing w:before="120" w:after="120"/>
        <w:jc w:val="both"/>
      </w:pPr>
      <w:r w:rsidRPr="00335D55">
        <w:rPr>
          <w:b/>
          <w:bCs/>
          <w:szCs w:val="18"/>
        </w:rPr>
        <w:t>Presse</w:t>
      </w:r>
      <w:r>
        <w:rPr>
          <w:bCs/>
          <w:szCs w:val="18"/>
        </w:rPr>
        <w:t xml:space="preserve"> </w:t>
      </w:r>
      <w:r w:rsidRPr="00185CDD">
        <w:rPr>
          <w:bCs/>
          <w:szCs w:val="18"/>
        </w:rPr>
        <w:t xml:space="preserve"> </w:t>
      </w:r>
      <w:r w:rsidRPr="00185CDD">
        <w:rPr>
          <w:szCs w:val="18"/>
        </w:rPr>
        <w:t>30, 41, 66, 70, 79, 95, 96, 111, 128, 129, 132, 135, 138, 139, 153, 154,</w:t>
      </w:r>
      <w:r>
        <w:rPr>
          <w:szCs w:val="18"/>
        </w:rPr>
        <w:t xml:space="preserve"> </w:t>
      </w:r>
      <w:r w:rsidRPr="00185CDD">
        <w:rPr>
          <w:szCs w:val="18"/>
        </w:rPr>
        <w:t>155, 156, 157, 174, 179, 189, 197, 201, 203, 234, 243, 260, 273, 276, 282, 291,</w:t>
      </w:r>
      <w:r>
        <w:rPr>
          <w:szCs w:val="18"/>
        </w:rPr>
        <w:t xml:space="preserve"> </w:t>
      </w:r>
      <w:r w:rsidRPr="00185CDD">
        <w:rPr>
          <w:szCs w:val="18"/>
        </w:rPr>
        <w:t>306, 316, 329, 350, 355, 372, 385, 388, 393, 398, 400, 404, 443</w:t>
      </w:r>
    </w:p>
    <w:p w:rsidR="00627FD2" w:rsidRPr="00185CDD" w:rsidRDefault="00627FD2" w:rsidP="00627FD2">
      <w:pPr>
        <w:spacing w:before="120" w:after="120"/>
        <w:jc w:val="both"/>
      </w:pPr>
      <w:r w:rsidRPr="00185CDD">
        <w:rPr>
          <w:szCs w:val="18"/>
        </w:rPr>
        <w:t>Preu</w:t>
      </w:r>
      <w:r w:rsidRPr="00335D55">
        <w:rPr>
          <w:szCs w:val="18"/>
        </w:rPr>
        <w:t>ß</w:t>
      </w:r>
      <w:r>
        <w:rPr>
          <w:szCs w:val="18"/>
        </w:rPr>
        <w:t xml:space="preserve"> </w:t>
      </w:r>
      <w:r w:rsidRPr="00185CDD">
        <w:rPr>
          <w:szCs w:val="18"/>
        </w:rPr>
        <w:t xml:space="preserve"> 26</w:t>
      </w:r>
    </w:p>
    <w:p w:rsidR="00627FD2" w:rsidRPr="00185CDD" w:rsidRDefault="00627FD2" w:rsidP="00627FD2">
      <w:pPr>
        <w:spacing w:before="120" w:after="120"/>
        <w:jc w:val="both"/>
      </w:pPr>
      <w:r w:rsidRPr="00185CDD">
        <w:rPr>
          <w:szCs w:val="18"/>
        </w:rPr>
        <w:t>Preysing von</w:t>
      </w:r>
      <w:r>
        <w:rPr>
          <w:szCs w:val="18"/>
        </w:rPr>
        <w:t xml:space="preserve"> </w:t>
      </w:r>
      <w:r w:rsidRPr="00185CDD">
        <w:rPr>
          <w:szCs w:val="18"/>
        </w:rPr>
        <w:t xml:space="preserve"> 266, 395</w:t>
      </w:r>
    </w:p>
    <w:p w:rsidR="00627FD2" w:rsidRPr="00185CDD" w:rsidRDefault="00627FD2" w:rsidP="00627FD2">
      <w:pPr>
        <w:spacing w:before="120" w:after="120"/>
        <w:jc w:val="both"/>
      </w:pPr>
      <w:r w:rsidRPr="00185CDD">
        <w:rPr>
          <w:szCs w:val="18"/>
        </w:rPr>
        <w:t>Prinzhorn</w:t>
      </w:r>
      <w:r>
        <w:rPr>
          <w:szCs w:val="18"/>
        </w:rPr>
        <w:t xml:space="preserve"> </w:t>
      </w:r>
      <w:r w:rsidRPr="00185CDD">
        <w:rPr>
          <w:szCs w:val="18"/>
        </w:rPr>
        <w:t>49</w:t>
      </w:r>
    </w:p>
    <w:p w:rsidR="00627FD2" w:rsidRPr="00185CDD" w:rsidRDefault="00627FD2" w:rsidP="00627FD2">
      <w:pPr>
        <w:spacing w:before="120" w:after="120"/>
        <w:jc w:val="both"/>
      </w:pPr>
      <w:r w:rsidRPr="00185CDD">
        <w:rPr>
          <w:i/>
          <w:iCs/>
          <w:szCs w:val="18"/>
        </w:rPr>
        <w:t>Pripet</w:t>
      </w:r>
      <w:r>
        <w:rPr>
          <w:i/>
          <w:iCs/>
          <w:szCs w:val="18"/>
        </w:rPr>
        <w:t xml:space="preserve"> </w:t>
      </w:r>
      <w:r w:rsidRPr="00185CDD">
        <w:rPr>
          <w:szCs w:val="18"/>
        </w:rPr>
        <w:t>99</w:t>
      </w:r>
    </w:p>
    <w:p w:rsidR="00627FD2" w:rsidRPr="00185CDD" w:rsidRDefault="00627FD2" w:rsidP="00627FD2">
      <w:pPr>
        <w:spacing w:before="120" w:after="120"/>
        <w:jc w:val="both"/>
      </w:pPr>
      <w:r w:rsidRPr="00185CDD">
        <w:rPr>
          <w:bCs/>
          <w:szCs w:val="18"/>
        </w:rPr>
        <w:t xml:space="preserve">Prix </w:t>
      </w:r>
      <w:r w:rsidRPr="00335D55">
        <w:rPr>
          <w:b/>
          <w:bCs/>
          <w:szCs w:val="18"/>
        </w:rPr>
        <w:t>Nobel</w:t>
      </w:r>
      <w:r>
        <w:rPr>
          <w:b/>
          <w:bCs/>
          <w:szCs w:val="18"/>
        </w:rPr>
        <w:t xml:space="preserve"> </w:t>
      </w:r>
      <w:r w:rsidRPr="00185CDD">
        <w:rPr>
          <w:bCs/>
          <w:szCs w:val="18"/>
        </w:rPr>
        <w:t xml:space="preserve"> </w:t>
      </w:r>
      <w:r w:rsidRPr="00185CDD">
        <w:rPr>
          <w:szCs w:val="18"/>
        </w:rPr>
        <w:t>42, 78, 84, 107, 155, 167, 243, 258, 260, 451</w:t>
      </w:r>
    </w:p>
    <w:p w:rsidR="00627FD2" w:rsidRPr="00185CDD" w:rsidRDefault="00627FD2" w:rsidP="00627FD2">
      <w:pPr>
        <w:spacing w:before="120" w:after="120"/>
        <w:jc w:val="both"/>
      </w:pPr>
      <w:r w:rsidRPr="00185CDD">
        <w:rPr>
          <w:szCs w:val="18"/>
        </w:rPr>
        <w:t>Probst</w:t>
      </w:r>
      <w:r>
        <w:rPr>
          <w:szCs w:val="18"/>
        </w:rPr>
        <w:t xml:space="preserve"> </w:t>
      </w:r>
      <w:r w:rsidRPr="00185CDD">
        <w:rPr>
          <w:szCs w:val="18"/>
        </w:rPr>
        <w:t xml:space="preserve"> 394</w:t>
      </w:r>
    </w:p>
    <w:p w:rsidR="00627FD2" w:rsidRPr="00185CDD" w:rsidRDefault="00627FD2" w:rsidP="00627FD2">
      <w:pPr>
        <w:spacing w:before="120" w:after="120"/>
        <w:jc w:val="both"/>
      </w:pPr>
      <w:r w:rsidRPr="00335D55">
        <w:rPr>
          <w:b/>
          <w:bCs/>
          <w:szCs w:val="18"/>
        </w:rPr>
        <w:t>Procès</w:t>
      </w:r>
      <w:r>
        <w:rPr>
          <w:bCs/>
          <w:szCs w:val="18"/>
        </w:rPr>
        <w:t xml:space="preserve"> </w:t>
      </w:r>
      <w:r w:rsidRPr="00185CDD">
        <w:rPr>
          <w:bCs/>
          <w:szCs w:val="18"/>
        </w:rPr>
        <w:t xml:space="preserve"> 36, 59, 63, 64, </w:t>
      </w:r>
      <w:r w:rsidRPr="00185CDD">
        <w:rPr>
          <w:szCs w:val="18"/>
        </w:rPr>
        <w:t xml:space="preserve">116, </w:t>
      </w:r>
      <w:r w:rsidRPr="00185CDD">
        <w:rPr>
          <w:bCs/>
          <w:szCs w:val="18"/>
        </w:rPr>
        <w:t xml:space="preserve">117, 118, 134, </w:t>
      </w:r>
      <w:r w:rsidRPr="00185CDD">
        <w:rPr>
          <w:szCs w:val="18"/>
        </w:rPr>
        <w:t>152, 201, 202, 207, 210, 234, 238,</w:t>
      </w:r>
    </w:p>
    <w:p w:rsidR="00627FD2" w:rsidRPr="00185CDD" w:rsidRDefault="00627FD2" w:rsidP="00627FD2">
      <w:pPr>
        <w:spacing w:before="120" w:after="120"/>
        <w:jc w:val="both"/>
      </w:pPr>
      <w:r w:rsidRPr="00185CDD">
        <w:rPr>
          <w:szCs w:val="18"/>
        </w:rPr>
        <w:t xml:space="preserve">260, 262, 263, 265, </w:t>
      </w:r>
      <w:r w:rsidRPr="00185CDD">
        <w:rPr>
          <w:bCs/>
          <w:szCs w:val="18"/>
        </w:rPr>
        <w:t xml:space="preserve">410, 424, </w:t>
      </w:r>
      <w:r w:rsidRPr="00185CDD">
        <w:rPr>
          <w:szCs w:val="18"/>
        </w:rPr>
        <w:t>450</w:t>
      </w:r>
    </w:p>
    <w:p w:rsidR="00627FD2" w:rsidRPr="00185CDD" w:rsidRDefault="00627FD2" w:rsidP="00627FD2">
      <w:pPr>
        <w:spacing w:before="120" w:after="120"/>
        <w:jc w:val="both"/>
      </w:pPr>
      <w:r w:rsidRPr="00335D55">
        <w:rPr>
          <w:b/>
          <w:bCs/>
          <w:szCs w:val="18"/>
        </w:rPr>
        <w:t>Procès à grand spectacle</w:t>
      </w:r>
      <w:r>
        <w:rPr>
          <w:bCs/>
          <w:szCs w:val="18"/>
        </w:rPr>
        <w:t xml:space="preserve"> </w:t>
      </w:r>
      <w:r w:rsidRPr="00185CDD">
        <w:rPr>
          <w:bCs/>
          <w:szCs w:val="18"/>
        </w:rPr>
        <w:t xml:space="preserve"> </w:t>
      </w:r>
      <w:r w:rsidRPr="00185CDD">
        <w:rPr>
          <w:szCs w:val="18"/>
        </w:rPr>
        <w:t xml:space="preserve">238, 259, 262, 265, </w:t>
      </w:r>
      <w:r w:rsidRPr="00185CDD">
        <w:rPr>
          <w:bCs/>
          <w:szCs w:val="18"/>
        </w:rPr>
        <w:t>424</w:t>
      </w:r>
    </w:p>
    <w:p w:rsidR="00627FD2" w:rsidRPr="00185CDD" w:rsidRDefault="00627FD2" w:rsidP="00627FD2">
      <w:pPr>
        <w:spacing w:before="120" w:after="120"/>
        <w:jc w:val="both"/>
      </w:pPr>
      <w:r w:rsidRPr="00335D55">
        <w:rPr>
          <w:b/>
          <w:bCs/>
          <w:szCs w:val="18"/>
        </w:rPr>
        <w:t>Programme en 25 points de la NSDAP</w:t>
      </w:r>
      <w:r>
        <w:rPr>
          <w:bCs/>
          <w:szCs w:val="18"/>
        </w:rPr>
        <w:t xml:space="preserve"> </w:t>
      </w:r>
      <w:r w:rsidRPr="00185CDD">
        <w:rPr>
          <w:bCs/>
          <w:szCs w:val="18"/>
        </w:rPr>
        <w:t xml:space="preserve"> 30, </w:t>
      </w:r>
      <w:r w:rsidRPr="00185CDD">
        <w:rPr>
          <w:szCs w:val="18"/>
        </w:rPr>
        <w:t>165</w:t>
      </w:r>
    </w:p>
    <w:p w:rsidR="00627FD2" w:rsidRPr="00185CDD" w:rsidRDefault="00627FD2" w:rsidP="00627FD2">
      <w:pPr>
        <w:spacing w:before="120" w:after="120"/>
        <w:jc w:val="both"/>
      </w:pPr>
      <w:r w:rsidRPr="00335D55">
        <w:rPr>
          <w:b/>
          <w:bCs/>
          <w:szCs w:val="18"/>
        </w:rPr>
        <w:t>Projet général pour l'Est</w:t>
      </w:r>
      <w:r>
        <w:rPr>
          <w:b/>
          <w:bCs/>
          <w:szCs w:val="18"/>
        </w:rPr>
        <w:t xml:space="preserve"> </w:t>
      </w:r>
      <w:r w:rsidRPr="00185CDD">
        <w:rPr>
          <w:bCs/>
          <w:szCs w:val="18"/>
        </w:rPr>
        <w:t xml:space="preserve"> </w:t>
      </w:r>
      <w:r w:rsidRPr="00185CDD">
        <w:rPr>
          <w:szCs w:val="18"/>
        </w:rPr>
        <w:t>356, 359, 380, 363, 382, 405, 406, 407</w:t>
      </w:r>
    </w:p>
    <w:p w:rsidR="00627FD2" w:rsidRPr="00185CDD" w:rsidRDefault="00627FD2" w:rsidP="00627FD2">
      <w:pPr>
        <w:spacing w:before="120" w:after="120"/>
        <w:jc w:val="both"/>
      </w:pPr>
      <w:r w:rsidRPr="00335D55">
        <w:rPr>
          <w:b/>
          <w:bCs/>
          <w:szCs w:val="18"/>
        </w:rPr>
        <w:t>Protestantisme</w:t>
      </w:r>
      <w:r>
        <w:rPr>
          <w:bCs/>
          <w:szCs w:val="18"/>
        </w:rPr>
        <w:t xml:space="preserve"> </w:t>
      </w:r>
      <w:r w:rsidRPr="00185CDD">
        <w:rPr>
          <w:bCs/>
          <w:szCs w:val="18"/>
        </w:rPr>
        <w:t xml:space="preserve"> </w:t>
      </w:r>
      <w:r w:rsidRPr="00185CDD">
        <w:rPr>
          <w:szCs w:val="18"/>
        </w:rPr>
        <w:t>cf. Église évangélique</w:t>
      </w:r>
    </w:p>
    <w:p w:rsidR="00627FD2" w:rsidRPr="00185CDD" w:rsidRDefault="00627FD2" w:rsidP="00627FD2">
      <w:pPr>
        <w:spacing w:before="120" w:after="120"/>
        <w:jc w:val="both"/>
      </w:pPr>
      <w:r w:rsidRPr="00185CDD">
        <w:rPr>
          <w:i/>
          <w:iCs/>
          <w:szCs w:val="18"/>
        </w:rPr>
        <w:t>Provence</w:t>
      </w:r>
      <w:r>
        <w:rPr>
          <w:i/>
          <w:iCs/>
          <w:szCs w:val="18"/>
        </w:rPr>
        <w:t xml:space="preserve"> </w:t>
      </w:r>
      <w:r w:rsidRPr="00185CDD">
        <w:rPr>
          <w:i/>
          <w:iCs/>
          <w:szCs w:val="18"/>
        </w:rPr>
        <w:t xml:space="preserve"> </w:t>
      </w:r>
      <w:r w:rsidRPr="00185CDD">
        <w:rPr>
          <w:szCs w:val="18"/>
        </w:rPr>
        <w:t>418</w:t>
      </w:r>
    </w:p>
    <w:p w:rsidR="00627FD2" w:rsidRPr="00185CDD" w:rsidRDefault="00627FD2" w:rsidP="00627FD2">
      <w:pPr>
        <w:spacing w:before="120" w:after="120"/>
        <w:jc w:val="both"/>
      </w:pPr>
      <w:r w:rsidRPr="00185CDD">
        <w:rPr>
          <w:i/>
          <w:iCs/>
          <w:szCs w:val="18"/>
        </w:rPr>
        <w:t>Prusse</w:t>
      </w:r>
      <w:r>
        <w:rPr>
          <w:i/>
          <w:iCs/>
          <w:szCs w:val="18"/>
        </w:rPr>
        <w:t xml:space="preserve"> </w:t>
      </w:r>
      <w:r w:rsidRPr="00185CDD">
        <w:rPr>
          <w:i/>
          <w:iCs/>
          <w:szCs w:val="18"/>
        </w:rPr>
        <w:t xml:space="preserve"> </w:t>
      </w:r>
      <w:r w:rsidRPr="00185CDD">
        <w:rPr>
          <w:szCs w:val="18"/>
        </w:rPr>
        <w:t>16, 19, 26, 29, 31, 32, 34, 36, 41, 48, 50, 51, 70, 71, 84,86, 87, 89, 105,</w:t>
      </w:r>
      <w:r>
        <w:rPr>
          <w:szCs w:val="18"/>
        </w:rPr>
        <w:t xml:space="preserve"> </w:t>
      </w:r>
      <w:r w:rsidRPr="00185CDD">
        <w:rPr>
          <w:szCs w:val="18"/>
        </w:rPr>
        <w:t>112, 126, 128, 132, 144, 145, 146, 147, 149, 150, 152, 154, 171, 173, 174, 182,</w:t>
      </w:r>
      <w:r>
        <w:rPr>
          <w:szCs w:val="18"/>
        </w:rPr>
        <w:t xml:space="preserve"> </w:t>
      </w:r>
      <w:r w:rsidRPr="00185CDD">
        <w:rPr>
          <w:szCs w:val="18"/>
        </w:rPr>
        <w:t>183, 184, 186, 194, 248, 271, 308, 316, 418, 423, 434</w:t>
      </w:r>
    </w:p>
    <w:p w:rsidR="00627FD2" w:rsidRPr="00185CDD" w:rsidRDefault="00627FD2" w:rsidP="00627FD2">
      <w:pPr>
        <w:spacing w:before="120" w:after="120"/>
        <w:jc w:val="both"/>
      </w:pPr>
      <w:r>
        <w:t>[491]</w:t>
      </w:r>
    </w:p>
    <w:p w:rsidR="00627FD2" w:rsidRPr="00185CDD" w:rsidRDefault="00627FD2" w:rsidP="00627FD2">
      <w:pPr>
        <w:spacing w:before="120" w:after="120"/>
        <w:jc w:val="both"/>
      </w:pPr>
      <w:r w:rsidRPr="00185CDD">
        <w:rPr>
          <w:szCs w:val="18"/>
        </w:rPr>
        <w:t>Prützmann</w:t>
      </w:r>
      <w:r>
        <w:rPr>
          <w:szCs w:val="18"/>
        </w:rPr>
        <w:t xml:space="preserve"> </w:t>
      </w:r>
      <w:r w:rsidRPr="00185CDD">
        <w:rPr>
          <w:szCs w:val="18"/>
        </w:rPr>
        <w:t>439</w:t>
      </w:r>
    </w:p>
    <w:p w:rsidR="00627FD2" w:rsidRPr="00185CDD" w:rsidRDefault="00627FD2" w:rsidP="00627FD2">
      <w:pPr>
        <w:spacing w:before="120" w:after="120"/>
        <w:jc w:val="both"/>
      </w:pPr>
      <w:r w:rsidRPr="00335D55">
        <w:rPr>
          <w:b/>
          <w:bCs/>
          <w:szCs w:val="18"/>
        </w:rPr>
        <w:t>Psychiatrie, psychanalyse, psychologie, psychothérapie</w:t>
      </w:r>
      <w:r>
        <w:rPr>
          <w:bCs/>
          <w:szCs w:val="18"/>
        </w:rPr>
        <w:t xml:space="preserve"> </w:t>
      </w:r>
      <w:r w:rsidRPr="00185CDD">
        <w:rPr>
          <w:bCs/>
          <w:szCs w:val="18"/>
        </w:rPr>
        <w:t xml:space="preserve"> 7, 35, </w:t>
      </w:r>
      <w:r w:rsidRPr="00185CDD">
        <w:rPr>
          <w:szCs w:val="18"/>
        </w:rPr>
        <w:t xml:space="preserve">49, </w:t>
      </w:r>
      <w:r w:rsidRPr="00185CDD">
        <w:rPr>
          <w:bCs/>
          <w:szCs w:val="18"/>
        </w:rPr>
        <w:t>97, 107,</w:t>
      </w:r>
      <w:r>
        <w:rPr>
          <w:bCs/>
          <w:szCs w:val="18"/>
        </w:rPr>
        <w:t xml:space="preserve"> </w:t>
      </w:r>
      <w:r w:rsidRPr="00185CDD">
        <w:rPr>
          <w:bCs/>
          <w:szCs w:val="18"/>
        </w:rPr>
        <w:t xml:space="preserve">155, 190, </w:t>
      </w:r>
      <w:r w:rsidRPr="00185CDD">
        <w:rPr>
          <w:szCs w:val="18"/>
        </w:rPr>
        <w:t xml:space="preserve">191, </w:t>
      </w:r>
      <w:r w:rsidRPr="00185CDD">
        <w:rPr>
          <w:bCs/>
          <w:szCs w:val="18"/>
        </w:rPr>
        <w:t xml:space="preserve">208, 227, 248, </w:t>
      </w:r>
      <w:r w:rsidRPr="00185CDD">
        <w:rPr>
          <w:szCs w:val="18"/>
        </w:rPr>
        <w:t xml:space="preserve">249, </w:t>
      </w:r>
      <w:r w:rsidRPr="00185CDD">
        <w:rPr>
          <w:bCs/>
          <w:szCs w:val="18"/>
        </w:rPr>
        <w:t xml:space="preserve">268, </w:t>
      </w:r>
      <w:r w:rsidRPr="00185CDD">
        <w:rPr>
          <w:szCs w:val="18"/>
        </w:rPr>
        <w:t xml:space="preserve">293, </w:t>
      </w:r>
      <w:r w:rsidRPr="00185CDD">
        <w:rPr>
          <w:bCs/>
          <w:szCs w:val="18"/>
        </w:rPr>
        <w:t xml:space="preserve">296, 307, 315, 316, </w:t>
      </w:r>
      <w:r w:rsidRPr="00185CDD">
        <w:rPr>
          <w:szCs w:val="18"/>
        </w:rPr>
        <w:t xml:space="preserve">322, </w:t>
      </w:r>
      <w:r w:rsidRPr="00185CDD">
        <w:rPr>
          <w:bCs/>
          <w:szCs w:val="18"/>
        </w:rPr>
        <w:t xml:space="preserve">325, </w:t>
      </w:r>
      <w:r w:rsidRPr="00185CDD">
        <w:rPr>
          <w:szCs w:val="18"/>
        </w:rPr>
        <w:t>334,</w:t>
      </w:r>
      <w:r>
        <w:rPr>
          <w:szCs w:val="18"/>
        </w:rPr>
        <w:t xml:space="preserve"> </w:t>
      </w:r>
      <w:r w:rsidRPr="00185CDD">
        <w:rPr>
          <w:bCs/>
          <w:szCs w:val="18"/>
        </w:rPr>
        <w:t>346, 385, 450</w:t>
      </w:r>
    </w:p>
    <w:p w:rsidR="00627FD2" w:rsidRPr="00185CDD" w:rsidRDefault="00627FD2" w:rsidP="00627FD2">
      <w:pPr>
        <w:spacing w:before="120" w:after="120"/>
        <w:jc w:val="both"/>
      </w:pPr>
      <w:r w:rsidRPr="00EA48BD">
        <w:rPr>
          <w:b/>
          <w:bCs/>
          <w:szCs w:val="18"/>
        </w:rPr>
        <w:t>Putsch contre Hitler de juillet 1944</w:t>
      </w:r>
      <w:r>
        <w:rPr>
          <w:bCs/>
          <w:szCs w:val="18"/>
        </w:rPr>
        <w:t xml:space="preserve"> </w:t>
      </w:r>
      <w:r w:rsidRPr="00185CDD">
        <w:rPr>
          <w:bCs/>
          <w:szCs w:val="18"/>
        </w:rPr>
        <w:t xml:space="preserve">  </w:t>
      </w:r>
      <w:r w:rsidRPr="00185CDD">
        <w:rPr>
          <w:szCs w:val="18"/>
        </w:rPr>
        <w:t xml:space="preserve">275, 320, 335, </w:t>
      </w:r>
      <w:r w:rsidRPr="00185CDD">
        <w:rPr>
          <w:bCs/>
          <w:szCs w:val="18"/>
        </w:rPr>
        <w:t xml:space="preserve">384, 405, </w:t>
      </w:r>
      <w:r w:rsidRPr="00185CDD">
        <w:rPr>
          <w:szCs w:val="18"/>
        </w:rPr>
        <w:t xml:space="preserve">419, </w:t>
      </w:r>
      <w:r w:rsidRPr="00185CDD">
        <w:rPr>
          <w:bCs/>
          <w:szCs w:val="18"/>
        </w:rPr>
        <w:t xml:space="preserve">420, </w:t>
      </w:r>
      <w:r w:rsidRPr="00185CDD">
        <w:rPr>
          <w:szCs w:val="18"/>
        </w:rPr>
        <w:t>421,</w:t>
      </w:r>
      <w:r>
        <w:rPr>
          <w:szCs w:val="18"/>
        </w:rPr>
        <w:t xml:space="preserve"> </w:t>
      </w:r>
      <w:r w:rsidRPr="00185CDD">
        <w:rPr>
          <w:szCs w:val="18"/>
        </w:rPr>
        <w:t>422, 424, 425</w:t>
      </w:r>
    </w:p>
    <w:p w:rsidR="00627FD2" w:rsidRPr="00185CDD" w:rsidRDefault="00627FD2" w:rsidP="00627FD2">
      <w:pPr>
        <w:spacing w:before="120" w:after="120"/>
        <w:jc w:val="both"/>
      </w:pPr>
      <w:r w:rsidRPr="00EA48BD">
        <w:rPr>
          <w:b/>
          <w:bCs/>
          <w:szCs w:val="18"/>
        </w:rPr>
        <w:t xml:space="preserve">Putsch de </w:t>
      </w:r>
      <w:r w:rsidRPr="00EA48BD">
        <w:rPr>
          <w:b/>
          <w:bCs/>
          <w:i/>
          <w:iCs/>
          <w:szCs w:val="18"/>
        </w:rPr>
        <w:t>l'Orgesch</w:t>
      </w:r>
      <w:r>
        <w:rPr>
          <w:bCs/>
          <w:i/>
          <w:iCs/>
          <w:szCs w:val="18"/>
        </w:rPr>
        <w:t xml:space="preserve"> </w:t>
      </w:r>
      <w:r w:rsidRPr="00185CDD">
        <w:rPr>
          <w:bCs/>
          <w:i/>
          <w:iCs/>
          <w:szCs w:val="18"/>
        </w:rPr>
        <w:t xml:space="preserve"> </w:t>
      </w:r>
      <w:r w:rsidRPr="00185CDD">
        <w:rPr>
          <w:szCs w:val="18"/>
        </w:rPr>
        <w:t>31</w:t>
      </w:r>
    </w:p>
    <w:p w:rsidR="00627FD2" w:rsidRPr="00185CDD" w:rsidRDefault="00627FD2" w:rsidP="00627FD2">
      <w:pPr>
        <w:spacing w:before="120" w:after="120"/>
        <w:jc w:val="both"/>
      </w:pPr>
      <w:r w:rsidRPr="00EA48BD">
        <w:rPr>
          <w:b/>
          <w:bCs/>
          <w:szCs w:val="18"/>
        </w:rPr>
        <w:t>Putsch des nazis autrichiens</w:t>
      </w:r>
      <w:r>
        <w:rPr>
          <w:bCs/>
          <w:szCs w:val="18"/>
        </w:rPr>
        <w:t xml:space="preserve"> </w:t>
      </w:r>
      <w:r w:rsidRPr="00185CDD">
        <w:rPr>
          <w:bCs/>
          <w:szCs w:val="18"/>
        </w:rPr>
        <w:t xml:space="preserve"> </w:t>
      </w:r>
      <w:r w:rsidRPr="00185CDD">
        <w:rPr>
          <w:szCs w:val="18"/>
        </w:rPr>
        <w:t>222, 250</w:t>
      </w:r>
    </w:p>
    <w:p w:rsidR="00627FD2" w:rsidRPr="00185CDD" w:rsidRDefault="00627FD2" w:rsidP="00627FD2">
      <w:pPr>
        <w:spacing w:before="120" w:after="120"/>
        <w:jc w:val="both"/>
      </w:pPr>
      <w:r w:rsidRPr="00EA48BD">
        <w:rPr>
          <w:b/>
          <w:bCs/>
          <w:szCs w:val="18"/>
        </w:rPr>
        <w:t>Putsch hitlérien de novembre 1923</w:t>
      </w:r>
      <w:r>
        <w:rPr>
          <w:bCs/>
          <w:szCs w:val="18"/>
        </w:rPr>
        <w:t xml:space="preserve"> </w:t>
      </w:r>
      <w:r w:rsidRPr="00185CDD">
        <w:rPr>
          <w:bCs/>
          <w:szCs w:val="18"/>
        </w:rPr>
        <w:t xml:space="preserve">   58, 59, 60, 61, 63, 64, 65, 71, 84, 98,</w:t>
      </w:r>
      <w:r>
        <w:rPr>
          <w:bCs/>
          <w:szCs w:val="18"/>
        </w:rPr>
        <w:t xml:space="preserve"> </w:t>
      </w:r>
      <w:r w:rsidRPr="00185CDD">
        <w:rPr>
          <w:bCs/>
          <w:szCs w:val="18"/>
        </w:rPr>
        <w:t xml:space="preserve">117, 120, 178, 203, 220, 226, </w:t>
      </w:r>
      <w:r w:rsidRPr="00185CDD">
        <w:rPr>
          <w:szCs w:val="18"/>
        </w:rPr>
        <w:t>319</w:t>
      </w:r>
    </w:p>
    <w:p w:rsidR="00627FD2" w:rsidRPr="00185CDD" w:rsidRDefault="00627FD2" w:rsidP="00627FD2">
      <w:pPr>
        <w:spacing w:before="120" w:after="120"/>
        <w:jc w:val="both"/>
      </w:pPr>
      <w:r w:rsidRPr="00EA48BD">
        <w:rPr>
          <w:b/>
          <w:bCs/>
          <w:szCs w:val="18"/>
        </w:rPr>
        <w:t>Putsch Kapp-Lüttwitz</w:t>
      </w:r>
      <w:r>
        <w:rPr>
          <w:bCs/>
          <w:szCs w:val="18"/>
        </w:rPr>
        <w:t xml:space="preserve"> </w:t>
      </w:r>
      <w:r w:rsidRPr="00185CDD">
        <w:rPr>
          <w:bCs/>
          <w:szCs w:val="18"/>
        </w:rPr>
        <w:t xml:space="preserve"> 30, </w:t>
      </w:r>
      <w:r w:rsidRPr="00185CDD">
        <w:rPr>
          <w:szCs w:val="18"/>
        </w:rPr>
        <w:t xml:space="preserve">31, 32, </w:t>
      </w:r>
      <w:r w:rsidRPr="00185CDD">
        <w:rPr>
          <w:bCs/>
          <w:szCs w:val="18"/>
        </w:rPr>
        <w:t xml:space="preserve">97, </w:t>
      </w:r>
      <w:r w:rsidRPr="00185CDD">
        <w:rPr>
          <w:szCs w:val="18"/>
        </w:rPr>
        <w:t>120, 153</w:t>
      </w:r>
    </w:p>
    <w:p w:rsidR="00627FD2" w:rsidRDefault="00627FD2" w:rsidP="00627FD2">
      <w:pPr>
        <w:spacing w:before="120" w:after="120"/>
        <w:jc w:val="both"/>
        <w:rPr>
          <w:szCs w:val="18"/>
        </w:rPr>
      </w:pPr>
      <w:r w:rsidRPr="00185CDD">
        <w:rPr>
          <w:i/>
          <w:iCs/>
          <w:szCs w:val="18"/>
        </w:rPr>
        <w:t>Putten</w:t>
      </w:r>
      <w:r>
        <w:rPr>
          <w:i/>
          <w:iCs/>
          <w:szCs w:val="18"/>
        </w:rPr>
        <w:t xml:space="preserve"> </w:t>
      </w:r>
      <w:r w:rsidRPr="00185CDD">
        <w:rPr>
          <w:i/>
          <w:iCs/>
          <w:szCs w:val="18"/>
        </w:rPr>
        <w:t xml:space="preserve"> </w:t>
      </w:r>
      <w:r w:rsidRPr="00185CDD">
        <w:rPr>
          <w:szCs w:val="18"/>
        </w:rPr>
        <w:t>262</w:t>
      </w:r>
    </w:p>
    <w:p w:rsidR="00627FD2" w:rsidRPr="00185CDD" w:rsidRDefault="00627FD2" w:rsidP="00627FD2">
      <w:pPr>
        <w:spacing w:before="120" w:after="120"/>
        <w:jc w:val="both"/>
      </w:pPr>
    </w:p>
    <w:p w:rsidR="00627FD2" w:rsidRPr="00185CDD" w:rsidRDefault="00627FD2" w:rsidP="00627FD2">
      <w:pPr>
        <w:spacing w:before="120" w:after="120"/>
        <w:jc w:val="both"/>
      </w:pPr>
      <w:r w:rsidRPr="00EA48BD">
        <w:rPr>
          <w:b/>
          <w:bCs/>
          <w:szCs w:val="18"/>
        </w:rPr>
        <w:t>14 f 13</w:t>
      </w:r>
      <w:r>
        <w:rPr>
          <w:bCs/>
          <w:szCs w:val="18"/>
        </w:rPr>
        <w:t xml:space="preserve"> </w:t>
      </w:r>
      <w:r w:rsidRPr="00185CDD">
        <w:rPr>
          <w:bCs/>
          <w:szCs w:val="18"/>
        </w:rPr>
        <w:t xml:space="preserve"> </w:t>
      </w:r>
      <w:r w:rsidRPr="00185CDD">
        <w:rPr>
          <w:szCs w:val="18"/>
        </w:rPr>
        <w:t>351,</w:t>
      </w:r>
      <w:r>
        <w:rPr>
          <w:szCs w:val="18"/>
        </w:rPr>
        <w:t xml:space="preserve"> </w:t>
      </w:r>
      <w:r w:rsidRPr="00185CDD">
        <w:rPr>
          <w:szCs w:val="18"/>
        </w:rPr>
        <w:t>358,</w:t>
      </w:r>
      <w:r>
        <w:rPr>
          <w:szCs w:val="18"/>
        </w:rPr>
        <w:t xml:space="preserve"> </w:t>
      </w:r>
      <w:r w:rsidRPr="00185CDD">
        <w:rPr>
          <w:szCs w:val="18"/>
        </w:rPr>
        <w:t>416</w:t>
      </w:r>
    </w:p>
    <w:p w:rsidR="00627FD2" w:rsidRDefault="00627FD2" w:rsidP="00627FD2">
      <w:pPr>
        <w:spacing w:before="120" w:after="120"/>
        <w:jc w:val="both"/>
        <w:rPr>
          <w:szCs w:val="18"/>
        </w:rPr>
      </w:pPr>
      <w:r w:rsidRPr="00185CDD">
        <w:rPr>
          <w:szCs w:val="18"/>
        </w:rPr>
        <w:t>Quisling</w:t>
      </w:r>
      <w:r>
        <w:rPr>
          <w:szCs w:val="18"/>
        </w:rPr>
        <w:t xml:space="preserve"> </w:t>
      </w:r>
      <w:r w:rsidRPr="00185CDD">
        <w:rPr>
          <w:szCs w:val="18"/>
        </w:rPr>
        <w:t xml:space="preserve">  321, 331, 373</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szCs w:val="18"/>
        </w:rPr>
        <w:t>Rabenalt</w:t>
      </w:r>
      <w:r>
        <w:rPr>
          <w:szCs w:val="18"/>
        </w:rPr>
        <w:t xml:space="preserve"> </w:t>
      </w:r>
      <w:r w:rsidRPr="00185CDD">
        <w:rPr>
          <w:szCs w:val="18"/>
        </w:rPr>
        <w:t xml:space="preserve"> 369</w:t>
      </w:r>
    </w:p>
    <w:p w:rsidR="00627FD2" w:rsidRPr="00185CDD" w:rsidRDefault="00627FD2" w:rsidP="00627FD2">
      <w:pPr>
        <w:spacing w:before="120" w:after="120"/>
        <w:jc w:val="both"/>
      </w:pPr>
      <w:r w:rsidRPr="00185CDD">
        <w:rPr>
          <w:szCs w:val="18"/>
        </w:rPr>
        <w:t>Radek</w:t>
      </w:r>
      <w:r>
        <w:rPr>
          <w:szCs w:val="18"/>
        </w:rPr>
        <w:t xml:space="preserve"> </w:t>
      </w:r>
      <w:r w:rsidRPr="00185CDD">
        <w:rPr>
          <w:szCs w:val="18"/>
        </w:rPr>
        <w:t xml:space="preserve"> 52</w:t>
      </w:r>
    </w:p>
    <w:p w:rsidR="00627FD2" w:rsidRPr="00185CDD" w:rsidRDefault="00627FD2" w:rsidP="00627FD2">
      <w:pPr>
        <w:spacing w:before="120" w:after="120"/>
        <w:jc w:val="both"/>
      </w:pPr>
      <w:r w:rsidRPr="00185CDD">
        <w:rPr>
          <w:szCs w:val="18"/>
        </w:rPr>
        <w:t>Rädel</w:t>
      </w:r>
      <w:r>
        <w:rPr>
          <w:szCs w:val="18"/>
        </w:rPr>
        <w:t xml:space="preserve"> </w:t>
      </w:r>
      <w:r w:rsidRPr="00185CDD">
        <w:rPr>
          <w:szCs w:val="18"/>
        </w:rPr>
        <w:t xml:space="preserve"> 383</w:t>
      </w:r>
    </w:p>
    <w:p w:rsidR="00627FD2" w:rsidRPr="00185CDD" w:rsidRDefault="00627FD2" w:rsidP="00627FD2">
      <w:pPr>
        <w:spacing w:before="120" w:after="120"/>
        <w:jc w:val="both"/>
      </w:pPr>
      <w:r w:rsidRPr="00EA48BD">
        <w:rPr>
          <w:b/>
          <w:bCs/>
          <w:szCs w:val="18"/>
        </w:rPr>
        <w:t>Radio</w:t>
      </w:r>
      <w:r>
        <w:rPr>
          <w:bCs/>
          <w:szCs w:val="18"/>
        </w:rPr>
        <w:t xml:space="preserve"> </w:t>
      </w:r>
      <w:r w:rsidRPr="00185CDD">
        <w:rPr>
          <w:bCs/>
          <w:szCs w:val="18"/>
        </w:rPr>
        <w:t xml:space="preserve">  </w:t>
      </w:r>
      <w:r w:rsidRPr="00185CDD">
        <w:rPr>
          <w:szCs w:val="18"/>
        </w:rPr>
        <w:t>36, 113, 138, 149, 154, 155, 159, 163, 165, 173, 174, 181, 185, 199,</w:t>
      </w:r>
      <w:r>
        <w:rPr>
          <w:szCs w:val="18"/>
        </w:rPr>
        <w:t xml:space="preserve"> </w:t>
      </w:r>
      <w:r w:rsidRPr="00185CDD">
        <w:rPr>
          <w:szCs w:val="18"/>
        </w:rPr>
        <w:t>200, 201, 202, 203, 218, 224, 235, 243, 278, 282, 305, 309, 310, 322, 324, 343,</w:t>
      </w:r>
      <w:r>
        <w:rPr>
          <w:szCs w:val="18"/>
        </w:rPr>
        <w:t xml:space="preserve"> </w:t>
      </w:r>
      <w:r w:rsidRPr="00185CDD">
        <w:rPr>
          <w:szCs w:val="18"/>
        </w:rPr>
        <w:t>348, 350, 375, 386, 395, 400, 404, 411, 413, 420, 435, 443</w:t>
      </w:r>
    </w:p>
    <w:p w:rsidR="00627FD2" w:rsidRPr="00185CDD" w:rsidRDefault="00627FD2" w:rsidP="00627FD2">
      <w:pPr>
        <w:spacing w:before="120" w:after="120"/>
        <w:jc w:val="both"/>
      </w:pPr>
      <w:r w:rsidRPr="00185CDD">
        <w:rPr>
          <w:i/>
          <w:iCs/>
          <w:szCs w:val="18"/>
        </w:rPr>
        <w:t>Radom</w:t>
      </w:r>
      <w:r>
        <w:rPr>
          <w:i/>
          <w:iCs/>
          <w:szCs w:val="18"/>
        </w:rPr>
        <w:t xml:space="preserve"> </w:t>
      </w:r>
      <w:r w:rsidRPr="00185CDD">
        <w:rPr>
          <w:i/>
          <w:iCs/>
          <w:szCs w:val="18"/>
        </w:rPr>
        <w:t xml:space="preserve"> </w:t>
      </w:r>
      <w:r w:rsidRPr="00185CDD">
        <w:rPr>
          <w:szCs w:val="18"/>
        </w:rPr>
        <w:t>316</w:t>
      </w:r>
    </w:p>
    <w:p w:rsidR="00627FD2" w:rsidRPr="00185CDD" w:rsidRDefault="00627FD2" w:rsidP="00627FD2">
      <w:pPr>
        <w:spacing w:before="120" w:after="120"/>
        <w:jc w:val="both"/>
      </w:pPr>
      <w:r w:rsidRPr="00185CDD">
        <w:rPr>
          <w:szCs w:val="18"/>
        </w:rPr>
        <w:t>Radvanyi</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szCs w:val="18"/>
        </w:rPr>
        <w:t>Raeder</w:t>
      </w:r>
      <w:r>
        <w:rPr>
          <w:szCs w:val="18"/>
        </w:rPr>
        <w:t xml:space="preserve"> </w:t>
      </w:r>
      <w:r w:rsidRPr="00185CDD">
        <w:rPr>
          <w:szCs w:val="18"/>
        </w:rPr>
        <w:t xml:space="preserve"> 234,444</w:t>
      </w:r>
    </w:p>
    <w:p w:rsidR="00627FD2" w:rsidRPr="00185CDD" w:rsidRDefault="00627FD2" w:rsidP="00627FD2">
      <w:pPr>
        <w:spacing w:before="120" w:after="120"/>
        <w:jc w:val="both"/>
      </w:pPr>
      <w:r w:rsidRPr="00185CDD">
        <w:rPr>
          <w:szCs w:val="18"/>
        </w:rPr>
        <w:t>Rahmel-Robens</w:t>
      </w:r>
      <w:r>
        <w:rPr>
          <w:szCs w:val="18"/>
        </w:rPr>
        <w:t xml:space="preserve"> </w:t>
      </w:r>
      <w:r w:rsidRPr="00185CDD">
        <w:rPr>
          <w:szCs w:val="18"/>
        </w:rPr>
        <w:t xml:space="preserve"> 414</w:t>
      </w:r>
    </w:p>
    <w:p w:rsidR="00627FD2" w:rsidRPr="00185CDD" w:rsidRDefault="00627FD2" w:rsidP="00627FD2">
      <w:pPr>
        <w:spacing w:before="120" w:after="120"/>
        <w:jc w:val="both"/>
      </w:pPr>
      <w:r w:rsidRPr="00185CDD">
        <w:rPr>
          <w:szCs w:val="18"/>
        </w:rPr>
        <w:t>Rahn</w:t>
      </w:r>
      <w:r>
        <w:rPr>
          <w:szCs w:val="18"/>
        </w:rPr>
        <w:t xml:space="preserve"> </w:t>
      </w:r>
      <w:r w:rsidRPr="00185CDD">
        <w:rPr>
          <w:szCs w:val="18"/>
        </w:rPr>
        <w:t xml:space="preserve"> 91</w:t>
      </w:r>
    </w:p>
    <w:p w:rsidR="00627FD2" w:rsidRPr="00185CDD" w:rsidRDefault="00627FD2" w:rsidP="00627FD2">
      <w:pPr>
        <w:spacing w:before="120" w:after="120"/>
        <w:jc w:val="both"/>
      </w:pPr>
      <w:r w:rsidRPr="00185CDD">
        <w:rPr>
          <w:szCs w:val="18"/>
        </w:rPr>
        <w:t>Ralph</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szCs w:val="18"/>
        </w:rPr>
        <w:t>Rapallo</w:t>
      </w:r>
      <w:r>
        <w:rPr>
          <w:szCs w:val="18"/>
        </w:rPr>
        <w:t xml:space="preserve"> </w:t>
      </w:r>
      <w:r w:rsidRPr="00185CDD">
        <w:rPr>
          <w:szCs w:val="18"/>
        </w:rPr>
        <w:t xml:space="preserve"> 43</w:t>
      </w:r>
    </w:p>
    <w:p w:rsidR="00627FD2" w:rsidRPr="00185CDD" w:rsidRDefault="00627FD2" w:rsidP="00627FD2">
      <w:pPr>
        <w:spacing w:before="120" w:after="120"/>
        <w:jc w:val="both"/>
      </w:pPr>
      <w:r w:rsidRPr="00185CDD">
        <w:rPr>
          <w:szCs w:val="18"/>
        </w:rPr>
        <w:t>Raphaël</w:t>
      </w:r>
      <w:r>
        <w:rPr>
          <w:szCs w:val="18"/>
        </w:rPr>
        <w:t xml:space="preserve"> </w:t>
      </w:r>
      <w:r w:rsidRPr="00185CDD">
        <w:rPr>
          <w:szCs w:val="18"/>
        </w:rPr>
        <w:t>451</w:t>
      </w:r>
    </w:p>
    <w:p w:rsidR="00627FD2" w:rsidRPr="00185CDD" w:rsidRDefault="00627FD2" w:rsidP="00627FD2">
      <w:pPr>
        <w:spacing w:before="120" w:after="120"/>
        <w:jc w:val="both"/>
      </w:pPr>
      <w:r w:rsidRPr="00185CDD">
        <w:rPr>
          <w:szCs w:val="18"/>
        </w:rPr>
        <w:t>Rasch</w:t>
      </w:r>
      <w:r>
        <w:rPr>
          <w:szCs w:val="18"/>
        </w:rPr>
        <w:t xml:space="preserve"> </w:t>
      </w:r>
      <w:r w:rsidRPr="00185CDD">
        <w:rPr>
          <w:szCs w:val="18"/>
        </w:rPr>
        <w:t xml:space="preserve"> 371</w:t>
      </w:r>
    </w:p>
    <w:p w:rsidR="00627FD2" w:rsidRPr="00185CDD" w:rsidRDefault="00627FD2" w:rsidP="00627FD2">
      <w:pPr>
        <w:spacing w:before="120" w:after="120"/>
        <w:jc w:val="both"/>
      </w:pPr>
      <w:r w:rsidRPr="00185CDD">
        <w:rPr>
          <w:szCs w:val="18"/>
        </w:rPr>
        <w:t>Rascher</w:t>
      </w:r>
      <w:r>
        <w:rPr>
          <w:szCs w:val="18"/>
        </w:rPr>
        <w:t xml:space="preserve"> </w:t>
      </w:r>
      <w:r w:rsidRPr="00185CDD">
        <w:rPr>
          <w:szCs w:val="18"/>
        </w:rPr>
        <w:t xml:space="preserve"> 351</w:t>
      </w:r>
    </w:p>
    <w:p w:rsidR="00627FD2" w:rsidRPr="00185CDD" w:rsidRDefault="00627FD2" w:rsidP="00627FD2">
      <w:pPr>
        <w:spacing w:before="120" w:after="120"/>
        <w:jc w:val="both"/>
      </w:pPr>
      <w:r w:rsidRPr="00EA48BD">
        <w:rPr>
          <w:b/>
          <w:bCs/>
          <w:szCs w:val="18"/>
        </w:rPr>
        <w:t>Rassenpolitisches Amt der NSDAP</w:t>
      </w:r>
      <w:r>
        <w:rPr>
          <w:bCs/>
          <w:szCs w:val="18"/>
        </w:rPr>
        <w:t xml:space="preserve"> </w:t>
      </w:r>
      <w:r w:rsidRPr="00185CDD">
        <w:rPr>
          <w:bCs/>
          <w:szCs w:val="18"/>
        </w:rPr>
        <w:t xml:space="preserve"> </w:t>
      </w:r>
      <w:r w:rsidRPr="00185CDD">
        <w:rPr>
          <w:szCs w:val="18"/>
        </w:rPr>
        <w:t>216</w:t>
      </w:r>
    </w:p>
    <w:p w:rsidR="00627FD2" w:rsidRPr="00185CDD" w:rsidRDefault="00627FD2" w:rsidP="00627FD2">
      <w:pPr>
        <w:spacing w:before="120" w:after="120"/>
        <w:jc w:val="both"/>
      </w:pPr>
      <w:r w:rsidRPr="00185CDD">
        <w:rPr>
          <w:i/>
          <w:iCs/>
          <w:szCs w:val="18"/>
        </w:rPr>
        <w:t>Rastenburg</w:t>
      </w:r>
      <w:r>
        <w:rPr>
          <w:i/>
          <w:iCs/>
          <w:szCs w:val="18"/>
        </w:rPr>
        <w:t xml:space="preserve"> </w:t>
      </w:r>
      <w:r w:rsidRPr="00185CDD">
        <w:rPr>
          <w:i/>
          <w:iCs/>
          <w:szCs w:val="18"/>
        </w:rPr>
        <w:t xml:space="preserve"> </w:t>
      </w:r>
      <w:r w:rsidRPr="00185CDD">
        <w:rPr>
          <w:szCs w:val="18"/>
        </w:rPr>
        <w:t>373</w:t>
      </w:r>
    </w:p>
    <w:p w:rsidR="00627FD2" w:rsidRPr="00185CDD" w:rsidRDefault="00627FD2" w:rsidP="00627FD2">
      <w:pPr>
        <w:spacing w:before="120" w:after="120"/>
        <w:jc w:val="both"/>
      </w:pPr>
      <w:r w:rsidRPr="00185CDD">
        <w:rPr>
          <w:szCs w:val="18"/>
        </w:rPr>
        <w:t>Rath vom</w:t>
      </w:r>
      <w:r>
        <w:rPr>
          <w:szCs w:val="18"/>
        </w:rPr>
        <w:t xml:space="preserve"> </w:t>
      </w:r>
      <w:r w:rsidRPr="00185CDD">
        <w:rPr>
          <w:szCs w:val="18"/>
        </w:rPr>
        <w:t>291</w:t>
      </w:r>
    </w:p>
    <w:p w:rsidR="00627FD2" w:rsidRPr="00185CDD" w:rsidRDefault="00627FD2" w:rsidP="00627FD2">
      <w:pPr>
        <w:spacing w:before="120" w:after="120"/>
        <w:jc w:val="both"/>
      </w:pPr>
      <w:r w:rsidRPr="00185CDD">
        <w:rPr>
          <w:szCs w:val="18"/>
        </w:rPr>
        <w:t>Rathenau</w:t>
      </w:r>
      <w:r>
        <w:rPr>
          <w:szCs w:val="18"/>
        </w:rPr>
        <w:t xml:space="preserve"> </w:t>
      </w:r>
      <w:r w:rsidRPr="00185CDD">
        <w:rPr>
          <w:szCs w:val="18"/>
        </w:rPr>
        <w:t xml:space="preserve"> 39, 40, 41, 42, 43, 44, 49, 62, 101</w:t>
      </w:r>
    </w:p>
    <w:p w:rsidR="00627FD2" w:rsidRPr="00185CDD" w:rsidRDefault="00627FD2" w:rsidP="00627FD2">
      <w:pPr>
        <w:spacing w:before="120" w:after="120"/>
        <w:jc w:val="both"/>
      </w:pPr>
      <w:r w:rsidRPr="00185CDD">
        <w:rPr>
          <w:szCs w:val="18"/>
        </w:rPr>
        <w:t>Rau</w:t>
      </w:r>
      <w:r>
        <w:rPr>
          <w:szCs w:val="18"/>
        </w:rPr>
        <w:t xml:space="preserve"> </w:t>
      </w:r>
      <w:r w:rsidRPr="00185CDD">
        <w:rPr>
          <w:szCs w:val="18"/>
        </w:rPr>
        <w:t xml:space="preserve"> 383</w:t>
      </w:r>
    </w:p>
    <w:p w:rsidR="00627FD2" w:rsidRPr="00185CDD" w:rsidRDefault="00627FD2" w:rsidP="00627FD2">
      <w:pPr>
        <w:spacing w:before="120" w:after="120"/>
        <w:jc w:val="both"/>
      </w:pPr>
      <w:r w:rsidRPr="00185CDD">
        <w:rPr>
          <w:szCs w:val="18"/>
        </w:rPr>
        <w:t>Rauschning</w:t>
      </w:r>
      <w:r>
        <w:rPr>
          <w:szCs w:val="18"/>
        </w:rPr>
        <w:t xml:space="preserve"> </w:t>
      </w:r>
      <w:r w:rsidRPr="00185CDD">
        <w:rPr>
          <w:szCs w:val="18"/>
        </w:rPr>
        <w:t>7, 229, 295, 316, 321</w:t>
      </w:r>
    </w:p>
    <w:p w:rsidR="00627FD2" w:rsidRPr="00185CDD" w:rsidRDefault="00627FD2" w:rsidP="00627FD2">
      <w:pPr>
        <w:spacing w:before="120" w:after="120"/>
        <w:jc w:val="both"/>
      </w:pPr>
      <w:r w:rsidRPr="00185CDD">
        <w:rPr>
          <w:i/>
          <w:iCs/>
          <w:szCs w:val="18"/>
        </w:rPr>
        <w:t>Ravenne</w:t>
      </w:r>
      <w:r>
        <w:rPr>
          <w:i/>
          <w:iCs/>
          <w:szCs w:val="18"/>
        </w:rPr>
        <w:t xml:space="preserve"> </w:t>
      </w:r>
      <w:r w:rsidRPr="00185CDD">
        <w:rPr>
          <w:szCs w:val="18"/>
        </w:rPr>
        <w:t>431</w:t>
      </w:r>
    </w:p>
    <w:p w:rsidR="00627FD2" w:rsidRPr="00185CDD" w:rsidRDefault="00627FD2" w:rsidP="00627FD2">
      <w:pPr>
        <w:spacing w:before="120" w:after="120"/>
        <w:jc w:val="both"/>
      </w:pPr>
      <w:r w:rsidRPr="00185CDD">
        <w:rPr>
          <w:i/>
          <w:iCs/>
          <w:szCs w:val="18"/>
        </w:rPr>
        <w:t>Ravensbrück</w:t>
      </w:r>
      <w:r>
        <w:rPr>
          <w:i/>
          <w:iCs/>
          <w:szCs w:val="18"/>
        </w:rPr>
        <w:t xml:space="preserve"> </w:t>
      </w:r>
      <w:r w:rsidRPr="00185CDD">
        <w:rPr>
          <w:i/>
          <w:iCs/>
          <w:szCs w:val="18"/>
        </w:rPr>
        <w:t xml:space="preserve"> </w:t>
      </w:r>
      <w:r w:rsidRPr="00185CDD">
        <w:rPr>
          <w:szCs w:val="18"/>
        </w:rPr>
        <w:t>152, 304, 351, 380, 430, 436, 446</w:t>
      </w:r>
    </w:p>
    <w:p w:rsidR="00627FD2" w:rsidRPr="00185CDD" w:rsidRDefault="00627FD2" w:rsidP="00627FD2">
      <w:pPr>
        <w:spacing w:before="120" w:after="120"/>
        <w:jc w:val="both"/>
      </w:pPr>
      <w:r w:rsidRPr="00185CDD">
        <w:rPr>
          <w:szCs w:val="18"/>
        </w:rPr>
        <w:t>Reche</w:t>
      </w:r>
      <w:r>
        <w:rPr>
          <w:szCs w:val="18"/>
        </w:rPr>
        <w:t xml:space="preserve"> </w:t>
      </w:r>
      <w:r w:rsidRPr="00185CDD">
        <w:rPr>
          <w:szCs w:val="18"/>
        </w:rPr>
        <w:t xml:space="preserve"> 228</w:t>
      </w:r>
    </w:p>
    <w:p w:rsidR="00627FD2" w:rsidRPr="00185CDD" w:rsidRDefault="00627FD2" w:rsidP="00627FD2">
      <w:pPr>
        <w:spacing w:before="120" w:after="120"/>
        <w:jc w:val="both"/>
      </w:pPr>
      <w:r w:rsidRPr="00185CDD">
        <w:rPr>
          <w:i/>
          <w:iCs/>
          <w:szCs w:val="18"/>
        </w:rPr>
        <w:t>Regensdorf</w:t>
      </w:r>
      <w:r>
        <w:rPr>
          <w:i/>
          <w:iCs/>
          <w:szCs w:val="18"/>
        </w:rPr>
        <w:t xml:space="preserve"> </w:t>
      </w:r>
      <w:r w:rsidRPr="00185CDD">
        <w:rPr>
          <w:szCs w:val="18"/>
        </w:rPr>
        <w:t>317</w:t>
      </w:r>
    </w:p>
    <w:p w:rsidR="00627FD2" w:rsidRPr="00185CDD" w:rsidRDefault="00627FD2" w:rsidP="00627FD2">
      <w:pPr>
        <w:spacing w:before="120" w:after="120"/>
        <w:jc w:val="both"/>
      </w:pPr>
      <w:r w:rsidRPr="00185CDD">
        <w:rPr>
          <w:szCs w:val="18"/>
        </w:rPr>
        <w:t>Reed</w:t>
      </w:r>
      <w:r>
        <w:rPr>
          <w:szCs w:val="18"/>
        </w:rPr>
        <w:t xml:space="preserve"> </w:t>
      </w:r>
      <w:r w:rsidRPr="00185CDD">
        <w:rPr>
          <w:szCs w:val="18"/>
        </w:rPr>
        <w:t xml:space="preserve"> 91</w:t>
      </w:r>
    </w:p>
    <w:p w:rsidR="00627FD2" w:rsidRPr="00185CDD" w:rsidRDefault="00627FD2" w:rsidP="00627FD2">
      <w:pPr>
        <w:spacing w:before="120" w:after="120"/>
        <w:jc w:val="both"/>
      </w:pPr>
      <w:r w:rsidRPr="00EA48BD">
        <w:rPr>
          <w:b/>
          <w:bCs/>
          <w:szCs w:val="18"/>
        </w:rPr>
        <w:t>Référendum</w:t>
      </w:r>
      <w:r>
        <w:rPr>
          <w:bCs/>
          <w:szCs w:val="18"/>
        </w:rPr>
        <w:t xml:space="preserve"> </w:t>
      </w:r>
      <w:r w:rsidRPr="00185CDD">
        <w:rPr>
          <w:bCs/>
          <w:szCs w:val="18"/>
        </w:rPr>
        <w:t xml:space="preserve">  30, 37, 79, 81, </w:t>
      </w:r>
      <w:r w:rsidRPr="00185CDD">
        <w:rPr>
          <w:szCs w:val="18"/>
        </w:rPr>
        <w:t xml:space="preserve">93, </w:t>
      </w:r>
      <w:r w:rsidRPr="00185CDD">
        <w:rPr>
          <w:bCs/>
          <w:szCs w:val="18"/>
        </w:rPr>
        <w:t xml:space="preserve">95, 103, 104, 105, 106, </w:t>
      </w:r>
      <w:r w:rsidRPr="00185CDD">
        <w:rPr>
          <w:szCs w:val="18"/>
        </w:rPr>
        <w:t xml:space="preserve">113, 122, </w:t>
      </w:r>
      <w:r w:rsidRPr="00185CDD">
        <w:rPr>
          <w:bCs/>
          <w:szCs w:val="18"/>
        </w:rPr>
        <w:t xml:space="preserve">126, </w:t>
      </w:r>
      <w:r w:rsidRPr="00185CDD">
        <w:rPr>
          <w:szCs w:val="18"/>
        </w:rPr>
        <w:t>129,</w:t>
      </w:r>
      <w:r>
        <w:rPr>
          <w:szCs w:val="18"/>
        </w:rPr>
        <w:t xml:space="preserve"> </w:t>
      </w:r>
      <w:r w:rsidRPr="00185CDD">
        <w:rPr>
          <w:szCs w:val="18"/>
        </w:rPr>
        <w:t xml:space="preserve">132, </w:t>
      </w:r>
      <w:r w:rsidRPr="00185CDD">
        <w:rPr>
          <w:bCs/>
          <w:szCs w:val="18"/>
        </w:rPr>
        <w:t xml:space="preserve">145, 173, 203, </w:t>
      </w:r>
      <w:r w:rsidRPr="00185CDD">
        <w:rPr>
          <w:szCs w:val="18"/>
        </w:rPr>
        <w:t xml:space="preserve">223, 229, </w:t>
      </w:r>
      <w:r w:rsidRPr="00185CDD">
        <w:rPr>
          <w:bCs/>
          <w:szCs w:val="18"/>
        </w:rPr>
        <w:t xml:space="preserve">246, 247, 277, 279, 280, </w:t>
      </w:r>
      <w:r w:rsidRPr="00185CDD">
        <w:rPr>
          <w:szCs w:val="18"/>
        </w:rPr>
        <w:t>309, 313</w:t>
      </w:r>
    </w:p>
    <w:p w:rsidR="00627FD2" w:rsidRPr="00185CDD" w:rsidRDefault="00627FD2" w:rsidP="00627FD2">
      <w:pPr>
        <w:spacing w:before="120" w:after="120"/>
        <w:jc w:val="both"/>
      </w:pPr>
      <w:r w:rsidRPr="00EA48BD">
        <w:rPr>
          <w:b/>
          <w:bCs/>
          <w:szCs w:val="18"/>
        </w:rPr>
        <w:t>Régime Frick en Thuringe</w:t>
      </w:r>
      <w:r>
        <w:rPr>
          <w:bCs/>
          <w:szCs w:val="18"/>
        </w:rPr>
        <w:t xml:space="preserve"> </w:t>
      </w:r>
      <w:r w:rsidRPr="00185CDD">
        <w:rPr>
          <w:bCs/>
          <w:szCs w:val="18"/>
        </w:rPr>
        <w:t xml:space="preserve"> </w:t>
      </w:r>
      <w:r w:rsidRPr="00185CDD">
        <w:rPr>
          <w:szCs w:val="18"/>
        </w:rPr>
        <w:t>108, 110, 117, 118, 124</w:t>
      </w:r>
    </w:p>
    <w:p w:rsidR="00627FD2" w:rsidRPr="00185CDD" w:rsidRDefault="00627FD2" w:rsidP="00627FD2">
      <w:pPr>
        <w:spacing w:before="120" w:after="120"/>
        <w:jc w:val="both"/>
      </w:pPr>
      <w:r w:rsidRPr="00185CDD">
        <w:rPr>
          <w:szCs w:val="18"/>
        </w:rPr>
        <w:t>Reich</w:t>
      </w:r>
      <w:r>
        <w:rPr>
          <w:szCs w:val="18"/>
        </w:rPr>
        <w:t xml:space="preserve"> </w:t>
      </w:r>
      <w:r w:rsidRPr="00185CDD">
        <w:rPr>
          <w:szCs w:val="18"/>
        </w:rPr>
        <w:t xml:space="preserve"> 7, 107, 208</w:t>
      </w:r>
    </w:p>
    <w:p w:rsidR="00627FD2" w:rsidRPr="00185CDD" w:rsidRDefault="00627FD2" w:rsidP="00627FD2">
      <w:pPr>
        <w:spacing w:before="120" w:after="120"/>
        <w:jc w:val="both"/>
      </w:pPr>
      <w:r w:rsidRPr="00185CDD">
        <w:rPr>
          <w:szCs w:val="18"/>
        </w:rPr>
        <w:t>Reichenau von</w:t>
      </w:r>
      <w:r>
        <w:rPr>
          <w:szCs w:val="18"/>
        </w:rPr>
        <w:t xml:space="preserve"> </w:t>
      </w:r>
      <w:r w:rsidRPr="00185CDD">
        <w:rPr>
          <w:szCs w:val="18"/>
        </w:rPr>
        <w:t xml:space="preserve"> 216</w:t>
      </w:r>
    </w:p>
    <w:p w:rsidR="00627FD2" w:rsidRPr="00185CDD" w:rsidRDefault="00627FD2" w:rsidP="00627FD2">
      <w:pPr>
        <w:spacing w:before="120" w:after="120"/>
        <w:jc w:val="both"/>
      </w:pPr>
      <w:r w:rsidRPr="00185CDD">
        <w:rPr>
          <w:i/>
          <w:iCs/>
          <w:szCs w:val="18"/>
        </w:rPr>
        <w:t>Reichenberg</w:t>
      </w:r>
      <w:r>
        <w:rPr>
          <w:i/>
          <w:iCs/>
          <w:szCs w:val="18"/>
        </w:rPr>
        <w:t xml:space="preserve"> </w:t>
      </w:r>
      <w:r w:rsidRPr="00185CDD">
        <w:rPr>
          <w:i/>
          <w:iCs/>
          <w:szCs w:val="18"/>
        </w:rPr>
        <w:t xml:space="preserve"> </w:t>
      </w:r>
      <w:r w:rsidRPr="00185CDD">
        <w:rPr>
          <w:szCs w:val="18"/>
        </w:rPr>
        <w:t>292,293</w:t>
      </w:r>
    </w:p>
    <w:p w:rsidR="00627FD2" w:rsidRPr="00185CDD" w:rsidRDefault="00627FD2" w:rsidP="00627FD2">
      <w:pPr>
        <w:spacing w:before="120" w:after="120"/>
        <w:jc w:val="both"/>
      </w:pPr>
      <w:r>
        <w:t>[492]</w:t>
      </w:r>
    </w:p>
    <w:p w:rsidR="00627FD2" w:rsidRPr="00185CDD" w:rsidRDefault="00627FD2" w:rsidP="00627FD2">
      <w:pPr>
        <w:spacing w:before="120" w:after="120"/>
        <w:jc w:val="both"/>
      </w:pPr>
      <w:r w:rsidRPr="00185CDD">
        <w:rPr>
          <w:szCs w:val="18"/>
        </w:rPr>
        <w:t>Reichleitner</w:t>
      </w:r>
      <w:r>
        <w:rPr>
          <w:szCs w:val="18"/>
        </w:rPr>
        <w:t xml:space="preserve"> </w:t>
      </w:r>
      <w:r w:rsidRPr="00185CDD">
        <w:rPr>
          <w:szCs w:val="18"/>
        </w:rPr>
        <w:t xml:space="preserve"> 378</w:t>
      </w:r>
    </w:p>
    <w:p w:rsidR="00627FD2" w:rsidRPr="00185CDD" w:rsidRDefault="00627FD2" w:rsidP="00627FD2">
      <w:pPr>
        <w:spacing w:before="120" w:after="120"/>
        <w:jc w:val="both"/>
      </w:pPr>
      <w:r w:rsidRPr="00FA603B">
        <w:rPr>
          <w:b/>
          <w:bCs/>
          <w:szCs w:val="18"/>
        </w:rPr>
        <w:t>Reichsleiter</w:t>
      </w:r>
      <w:r>
        <w:rPr>
          <w:b/>
          <w:bCs/>
          <w:szCs w:val="18"/>
        </w:rPr>
        <w:t xml:space="preserve"> </w:t>
      </w:r>
      <w:r w:rsidRPr="00185CDD">
        <w:rPr>
          <w:bCs/>
          <w:szCs w:val="18"/>
        </w:rPr>
        <w:t xml:space="preserve"> </w:t>
      </w:r>
      <w:r w:rsidRPr="00185CDD">
        <w:rPr>
          <w:szCs w:val="18"/>
        </w:rPr>
        <w:t>196, 197, 236, 406</w:t>
      </w:r>
    </w:p>
    <w:p w:rsidR="00627FD2" w:rsidRPr="00185CDD" w:rsidRDefault="00627FD2" w:rsidP="00627FD2">
      <w:pPr>
        <w:spacing w:before="120" w:after="120"/>
        <w:jc w:val="both"/>
      </w:pPr>
      <w:r w:rsidRPr="00FA603B">
        <w:rPr>
          <w:b/>
          <w:bCs/>
          <w:szCs w:val="18"/>
        </w:rPr>
        <w:t>Reichsleitung</w:t>
      </w:r>
      <w:r>
        <w:rPr>
          <w:bCs/>
          <w:szCs w:val="18"/>
        </w:rPr>
        <w:t xml:space="preserve"> </w:t>
      </w:r>
      <w:r w:rsidRPr="00185CDD">
        <w:rPr>
          <w:bCs/>
          <w:szCs w:val="18"/>
        </w:rPr>
        <w:t xml:space="preserve"> </w:t>
      </w:r>
      <w:r w:rsidRPr="00185CDD">
        <w:rPr>
          <w:szCs w:val="18"/>
        </w:rPr>
        <w:t>196, 197</w:t>
      </w:r>
    </w:p>
    <w:p w:rsidR="00627FD2" w:rsidRPr="00185CDD" w:rsidRDefault="00627FD2" w:rsidP="00627FD2">
      <w:pPr>
        <w:spacing w:before="120" w:after="120"/>
        <w:jc w:val="both"/>
      </w:pPr>
      <w:r w:rsidRPr="00FA603B">
        <w:rPr>
          <w:b/>
          <w:bCs/>
          <w:szCs w:val="18"/>
        </w:rPr>
        <w:t>Reichsnährstand</w:t>
      </w:r>
      <w:r>
        <w:rPr>
          <w:b/>
          <w:bCs/>
          <w:szCs w:val="18"/>
        </w:rPr>
        <w:t xml:space="preserve"> </w:t>
      </w:r>
      <w:r w:rsidRPr="00185CDD">
        <w:rPr>
          <w:bCs/>
          <w:szCs w:val="18"/>
        </w:rPr>
        <w:t xml:space="preserve"> </w:t>
      </w:r>
      <w:r w:rsidRPr="00185CDD">
        <w:rPr>
          <w:szCs w:val="18"/>
        </w:rPr>
        <w:t>cf. Corporation nourricière</w:t>
      </w:r>
    </w:p>
    <w:p w:rsidR="00627FD2" w:rsidRPr="00185CDD" w:rsidRDefault="00627FD2" w:rsidP="00627FD2">
      <w:pPr>
        <w:spacing w:before="120" w:after="120"/>
        <w:jc w:val="both"/>
      </w:pPr>
      <w:r w:rsidRPr="00FA603B">
        <w:rPr>
          <w:b/>
          <w:bCs/>
          <w:szCs w:val="18"/>
        </w:rPr>
        <w:t>Reichsstatthalter</w:t>
      </w:r>
      <w:r w:rsidRPr="00185CDD">
        <w:rPr>
          <w:bCs/>
          <w:szCs w:val="18"/>
        </w:rPr>
        <w:t xml:space="preserve"> </w:t>
      </w:r>
      <w:r w:rsidRPr="00185CDD">
        <w:rPr>
          <w:szCs w:val="18"/>
        </w:rPr>
        <w:t>(gouverneur de district)</w:t>
      </w:r>
      <w:r>
        <w:rPr>
          <w:szCs w:val="18"/>
        </w:rPr>
        <w:t xml:space="preserve"> </w:t>
      </w:r>
      <w:r w:rsidRPr="00185CDD">
        <w:rPr>
          <w:szCs w:val="18"/>
        </w:rPr>
        <w:t xml:space="preserve"> 183, 279 [cf. égal</w:t>
      </w:r>
      <w:r w:rsidRPr="00185CDD">
        <w:rPr>
          <w:szCs w:val="18"/>
        </w:rPr>
        <w:t>e</w:t>
      </w:r>
      <w:r w:rsidRPr="00185CDD">
        <w:rPr>
          <w:szCs w:val="18"/>
        </w:rPr>
        <w:t>ment Gauleiter].</w:t>
      </w:r>
    </w:p>
    <w:p w:rsidR="00627FD2" w:rsidRPr="00185CDD" w:rsidRDefault="00627FD2" w:rsidP="00627FD2">
      <w:pPr>
        <w:spacing w:before="120" w:after="120"/>
        <w:jc w:val="both"/>
      </w:pPr>
      <w:r w:rsidRPr="00185CDD">
        <w:rPr>
          <w:szCs w:val="18"/>
        </w:rPr>
        <w:t>Reichwein</w:t>
      </w:r>
      <w:r>
        <w:rPr>
          <w:szCs w:val="18"/>
        </w:rPr>
        <w:t xml:space="preserve"> </w:t>
      </w:r>
      <w:r w:rsidRPr="00185CDD">
        <w:rPr>
          <w:szCs w:val="18"/>
        </w:rPr>
        <w:t>418</w:t>
      </w:r>
    </w:p>
    <w:p w:rsidR="00627FD2" w:rsidRPr="00185CDD" w:rsidRDefault="00627FD2" w:rsidP="00627FD2">
      <w:pPr>
        <w:spacing w:before="120" w:after="120"/>
        <w:jc w:val="both"/>
      </w:pPr>
      <w:r w:rsidRPr="00185CDD">
        <w:rPr>
          <w:i/>
          <w:iCs/>
          <w:szCs w:val="18"/>
        </w:rPr>
        <w:t>Reims</w:t>
      </w:r>
      <w:r>
        <w:rPr>
          <w:i/>
          <w:iCs/>
          <w:szCs w:val="18"/>
        </w:rPr>
        <w:t xml:space="preserve"> </w:t>
      </w:r>
      <w:r w:rsidRPr="00185CDD">
        <w:rPr>
          <w:i/>
          <w:iCs/>
          <w:szCs w:val="18"/>
        </w:rPr>
        <w:t xml:space="preserve"> </w:t>
      </w:r>
      <w:r w:rsidRPr="00185CDD">
        <w:rPr>
          <w:szCs w:val="18"/>
        </w:rPr>
        <w:t>447</w:t>
      </w:r>
    </w:p>
    <w:p w:rsidR="00627FD2" w:rsidRPr="00185CDD" w:rsidRDefault="00627FD2" w:rsidP="00627FD2">
      <w:pPr>
        <w:spacing w:before="120" w:after="120"/>
        <w:jc w:val="both"/>
      </w:pPr>
      <w:r w:rsidRPr="00185CDD">
        <w:rPr>
          <w:szCs w:val="18"/>
        </w:rPr>
        <w:t>Reinecker</w:t>
      </w:r>
      <w:r>
        <w:rPr>
          <w:szCs w:val="18"/>
        </w:rPr>
        <w:t xml:space="preserve"> </w:t>
      </w:r>
      <w:r w:rsidRPr="00185CDD">
        <w:rPr>
          <w:szCs w:val="18"/>
        </w:rPr>
        <w:t>389</w:t>
      </w:r>
    </w:p>
    <w:p w:rsidR="00627FD2" w:rsidRPr="00185CDD" w:rsidRDefault="00627FD2" w:rsidP="00627FD2">
      <w:pPr>
        <w:spacing w:before="120" w:after="120"/>
        <w:jc w:val="both"/>
      </w:pPr>
      <w:r w:rsidRPr="00185CDD">
        <w:rPr>
          <w:szCs w:val="18"/>
        </w:rPr>
        <w:t>Reinhardt</w:t>
      </w:r>
      <w:r>
        <w:rPr>
          <w:szCs w:val="18"/>
        </w:rPr>
        <w:t xml:space="preserve"> </w:t>
      </w:r>
      <w:r w:rsidRPr="00185CDD">
        <w:rPr>
          <w:szCs w:val="18"/>
        </w:rPr>
        <w:t xml:space="preserve"> 192</w:t>
      </w:r>
    </w:p>
    <w:p w:rsidR="00627FD2" w:rsidRPr="00185CDD" w:rsidRDefault="00627FD2" w:rsidP="00627FD2">
      <w:pPr>
        <w:spacing w:before="120" w:after="120"/>
        <w:jc w:val="both"/>
      </w:pPr>
      <w:r w:rsidRPr="00185CDD">
        <w:rPr>
          <w:szCs w:val="18"/>
        </w:rPr>
        <w:t>Reinhart</w:t>
      </w:r>
      <w:r>
        <w:rPr>
          <w:szCs w:val="18"/>
        </w:rPr>
        <w:t xml:space="preserve"> </w:t>
      </w:r>
      <w:r w:rsidRPr="00185CDD">
        <w:rPr>
          <w:szCs w:val="18"/>
        </w:rPr>
        <w:t xml:space="preserve"> 138, 149</w:t>
      </w:r>
    </w:p>
    <w:p w:rsidR="00627FD2" w:rsidRPr="00185CDD" w:rsidRDefault="00627FD2" w:rsidP="00627FD2">
      <w:pPr>
        <w:spacing w:before="120" w:after="120"/>
        <w:jc w:val="both"/>
      </w:pPr>
      <w:r w:rsidRPr="00185CDD">
        <w:rPr>
          <w:szCs w:val="18"/>
        </w:rPr>
        <w:t>Reitsch</w:t>
      </w:r>
      <w:r>
        <w:rPr>
          <w:szCs w:val="18"/>
        </w:rPr>
        <w:t xml:space="preserve"> </w:t>
      </w:r>
      <w:r w:rsidRPr="00185CDD">
        <w:rPr>
          <w:szCs w:val="18"/>
        </w:rPr>
        <w:t xml:space="preserve"> 381,</w:t>
      </w:r>
      <w:r>
        <w:rPr>
          <w:szCs w:val="18"/>
        </w:rPr>
        <w:t xml:space="preserve"> </w:t>
      </w:r>
      <w:r w:rsidRPr="00185CDD">
        <w:rPr>
          <w:szCs w:val="18"/>
        </w:rPr>
        <w:t>445</w:t>
      </w:r>
    </w:p>
    <w:p w:rsidR="00627FD2" w:rsidRPr="00185CDD" w:rsidRDefault="00627FD2" w:rsidP="00627FD2">
      <w:pPr>
        <w:spacing w:before="120" w:after="120"/>
        <w:jc w:val="both"/>
      </w:pPr>
      <w:r w:rsidRPr="00185CDD">
        <w:rPr>
          <w:i/>
          <w:iCs/>
          <w:szCs w:val="18"/>
        </w:rPr>
        <w:t>Remagen</w:t>
      </w:r>
      <w:r>
        <w:rPr>
          <w:i/>
          <w:iCs/>
          <w:szCs w:val="18"/>
        </w:rPr>
        <w:t xml:space="preserve"> </w:t>
      </w:r>
      <w:r w:rsidRPr="00185CDD">
        <w:rPr>
          <w:i/>
          <w:iCs/>
          <w:szCs w:val="18"/>
        </w:rPr>
        <w:t xml:space="preserve"> </w:t>
      </w:r>
      <w:r w:rsidRPr="00185CDD">
        <w:rPr>
          <w:szCs w:val="18"/>
        </w:rPr>
        <w:t>438</w:t>
      </w:r>
    </w:p>
    <w:p w:rsidR="00627FD2" w:rsidRPr="00185CDD" w:rsidRDefault="00627FD2" w:rsidP="00627FD2">
      <w:pPr>
        <w:spacing w:before="120" w:after="120"/>
        <w:jc w:val="both"/>
      </w:pPr>
      <w:r w:rsidRPr="00185CDD">
        <w:rPr>
          <w:szCs w:val="18"/>
        </w:rPr>
        <w:t>Remarque</w:t>
      </w:r>
      <w:r>
        <w:rPr>
          <w:szCs w:val="18"/>
        </w:rPr>
        <w:t xml:space="preserve"> </w:t>
      </w:r>
      <w:r w:rsidRPr="00185CDD">
        <w:rPr>
          <w:szCs w:val="18"/>
        </w:rPr>
        <w:t xml:space="preserve"> 97, 121, 190, 411</w:t>
      </w:r>
    </w:p>
    <w:p w:rsidR="00627FD2" w:rsidRPr="00185CDD" w:rsidRDefault="00627FD2" w:rsidP="00627FD2">
      <w:pPr>
        <w:spacing w:before="120" w:after="120"/>
        <w:jc w:val="both"/>
      </w:pPr>
      <w:r w:rsidRPr="00185CDD">
        <w:rPr>
          <w:szCs w:val="18"/>
        </w:rPr>
        <w:t>Renn</w:t>
      </w:r>
      <w:r>
        <w:rPr>
          <w:szCs w:val="18"/>
        </w:rPr>
        <w:t xml:space="preserve"> </w:t>
      </w:r>
      <w:r w:rsidRPr="00185CDD">
        <w:rPr>
          <w:szCs w:val="18"/>
        </w:rPr>
        <w:t xml:space="preserve"> 97,</w:t>
      </w:r>
      <w:r>
        <w:rPr>
          <w:szCs w:val="18"/>
        </w:rPr>
        <w:t xml:space="preserve"> </w:t>
      </w:r>
      <w:r w:rsidRPr="00185CDD">
        <w:rPr>
          <w:szCs w:val="18"/>
        </w:rPr>
        <w:t>227,</w:t>
      </w:r>
      <w:r>
        <w:rPr>
          <w:szCs w:val="18"/>
        </w:rPr>
        <w:t xml:space="preserve"> </w:t>
      </w:r>
      <w:r w:rsidRPr="00185CDD">
        <w:rPr>
          <w:szCs w:val="18"/>
        </w:rPr>
        <w:t>259,</w:t>
      </w:r>
      <w:r>
        <w:rPr>
          <w:szCs w:val="18"/>
        </w:rPr>
        <w:t xml:space="preserve"> </w:t>
      </w:r>
      <w:r w:rsidRPr="00185CDD">
        <w:rPr>
          <w:szCs w:val="18"/>
        </w:rPr>
        <w:t>321,</w:t>
      </w:r>
      <w:r>
        <w:rPr>
          <w:szCs w:val="18"/>
        </w:rPr>
        <w:t xml:space="preserve"> </w:t>
      </w:r>
      <w:r w:rsidRPr="00185CDD">
        <w:rPr>
          <w:szCs w:val="18"/>
        </w:rPr>
        <w:t>432</w:t>
      </w:r>
    </w:p>
    <w:p w:rsidR="00627FD2" w:rsidRPr="00185CDD" w:rsidRDefault="00627FD2" w:rsidP="00627FD2">
      <w:pPr>
        <w:spacing w:before="120" w:after="120"/>
        <w:jc w:val="both"/>
      </w:pPr>
      <w:r w:rsidRPr="00185CDD">
        <w:rPr>
          <w:szCs w:val="18"/>
        </w:rPr>
        <w:t>Renner</w:t>
      </w:r>
      <w:r>
        <w:rPr>
          <w:szCs w:val="18"/>
        </w:rPr>
        <w:t xml:space="preserve"> </w:t>
      </w:r>
      <w:r w:rsidRPr="00185CDD">
        <w:rPr>
          <w:szCs w:val="18"/>
        </w:rPr>
        <w:t xml:space="preserve"> 18,</w:t>
      </w:r>
      <w:r>
        <w:rPr>
          <w:szCs w:val="18"/>
        </w:rPr>
        <w:t xml:space="preserve"> </w:t>
      </w:r>
      <w:r w:rsidRPr="00185CDD">
        <w:rPr>
          <w:szCs w:val="18"/>
        </w:rPr>
        <w:t>67,</w:t>
      </w:r>
      <w:r>
        <w:rPr>
          <w:szCs w:val="18"/>
        </w:rPr>
        <w:t xml:space="preserve"> </w:t>
      </w:r>
      <w:r w:rsidRPr="00185CDD">
        <w:rPr>
          <w:szCs w:val="18"/>
        </w:rPr>
        <w:t>278,</w:t>
      </w:r>
      <w:r>
        <w:rPr>
          <w:szCs w:val="18"/>
        </w:rPr>
        <w:t xml:space="preserve"> </w:t>
      </w:r>
      <w:r w:rsidRPr="00185CDD">
        <w:rPr>
          <w:szCs w:val="18"/>
        </w:rPr>
        <w:t>443</w:t>
      </w:r>
    </w:p>
    <w:p w:rsidR="00627FD2" w:rsidRPr="00185CDD" w:rsidRDefault="00627FD2" w:rsidP="00627FD2">
      <w:pPr>
        <w:spacing w:before="120" w:after="120"/>
        <w:jc w:val="both"/>
      </w:pPr>
      <w:r w:rsidRPr="00185CDD">
        <w:rPr>
          <w:szCs w:val="18"/>
        </w:rPr>
        <w:t>Renteln von</w:t>
      </w:r>
      <w:r>
        <w:rPr>
          <w:szCs w:val="18"/>
        </w:rPr>
        <w:t xml:space="preserve"> </w:t>
      </w:r>
      <w:r w:rsidRPr="00185CDD">
        <w:rPr>
          <w:szCs w:val="18"/>
        </w:rPr>
        <w:t xml:space="preserve"> 188, 200</w:t>
      </w:r>
    </w:p>
    <w:p w:rsidR="00627FD2" w:rsidRPr="00185CDD" w:rsidRDefault="00627FD2" w:rsidP="00627FD2">
      <w:pPr>
        <w:spacing w:before="120" w:after="120"/>
        <w:jc w:val="both"/>
      </w:pPr>
      <w:r w:rsidRPr="00FA603B">
        <w:rPr>
          <w:b/>
          <w:bCs/>
          <w:szCs w:val="18"/>
        </w:rPr>
        <w:t>Réparations</w:t>
      </w:r>
      <w:r>
        <w:rPr>
          <w:b/>
          <w:bCs/>
          <w:szCs w:val="18"/>
        </w:rPr>
        <w:t xml:space="preserve"> </w:t>
      </w:r>
      <w:r w:rsidRPr="00185CDD">
        <w:rPr>
          <w:bCs/>
          <w:szCs w:val="18"/>
        </w:rPr>
        <w:t xml:space="preserve"> 29, 35, 37, 38, 39, 41, 42, 43, 44, 45, 46, 47, 49, 50, 57, 58, 59,</w:t>
      </w:r>
      <w:r>
        <w:rPr>
          <w:bCs/>
          <w:szCs w:val="18"/>
        </w:rPr>
        <w:t xml:space="preserve"> </w:t>
      </w:r>
      <w:r w:rsidRPr="00185CDD">
        <w:rPr>
          <w:bCs/>
          <w:szCs w:val="18"/>
        </w:rPr>
        <w:t xml:space="preserve">60, 73, 95, 96, 98, </w:t>
      </w:r>
      <w:r w:rsidRPr="00185CDD">
        <w:rPr>
          <w:szCs w:val="18"/>
        </w:rPr>
        <w:t xml:space="preserve">100, 102, 127, 129, 139, 149, </w:t>
      </w:r>
      <w:r w:rsidRPr="00185CDD">
        <w:rPr>
          <w:bCs/>
          <w:szCs w:val="18"/>
        </w:rPr>
        <w:t>151</w:t>
      </w:r>
    </w:p>
    <w:p w:rsidR="00627FD2" w:rsidRPr="00185CDD" w:rsidRDefault="00627FD2" w:rsidP="00627FD2">
      <w:pPr>
        <w:spacing w:before="120" w:after="120"/>
        <w:jc w:val="both"/>
      </w:pPr>
      <w:r w:rsidRPr="00FA603B">
        <w:rPr>
          <w:b/>
          <w:bCs/>
          <w:szCs w:val="18"/>
        </w:rPr>
        <w:t>République de Weimar</w:t>
      </w:r>
      <w:r w:rsidRPr="00185CDD">
        <w:rPr>
          <w:bCs/>
          <w:szCs w:val="18"/>
        </w:rPr>
        <w:t xml:space="preserve"> </w:t>
      </w:r>
      <w:r w:rsidRPr="00185CDD">
        <w:rPr>
          <w:szCs w:val="18"/>
        </w:rPr>
        <w:t>(organisation territoriale et politique)</w:t>
      </w:r>
      <w:r>
        <w:rPr>
          <w:szCs w:val="18"/>
        </w:rPr>
        <w:t xml:space="preserve"> </w:t>
      </w:r>
      <w:r w:rsidRPr="00185CDD">
        <w:rPr>
          <w:szCs w:val="18"/>
        </w:rPr>
        <w:t xml:space="preserve"> 12, 13, 15, 16</w:t>
      </w:r>
    </w:p>
    <w:p w:rsidR="00627FD2" w:rsidRPr="00185CDD" w:rsidRDefault="00627FD2" w:rsidP="00627FD2">
      <w:pPr>
        <w:spacing w:before="120" w:after="120"/>
        <w:jc w:val="both"/>
      </w:pPr>
      <w:r w:rsidRPr="00185CDD">
        <w:rPr>
          <w:szCs w:val="18"/>
        </w:rPr>
        <w:t>Reschny</w:t>
      </w:r>
      <w:r>
        <w:rPr>
          <w:szCs w:val="18"/>
        </w:rPr>
        <w:t xml:space="preserve"> </w:t>
      </w:r>
      <w:r w:rsidRPr="00185CDD">
        <w:rPr>
          <w:szCs w:val="18"/>
        </w:rPr>
        <w:t xml:space="preserve"> 278</w:t>
      </w:r>
    </w:p>
    <w:p w:rsidR="00627FD2" w:rsidRPr="00185CDD" w:rsidRDefault="00627FD2" w:rsidP="00627FD2">
      <w:pPr>
        <w:spacing w:before="120" w:after="120"/>
        <w:jc w:val="both"/>
      </w:pPr>
      <w:r w:rsidRPr="00FA603B">
        <w:rPr>
          <w:b/>
          <w:bCs/>
          <w:szCs w:val="18"/>
        </w:rPr>
        <w:t>Résistance antihitlérienne</w:t>
      </w:r>
      <w:r>
        <w:rPr>
          <w:bCs/>
          <w:szCs w:val="18"/>
        </w:rPr>
        <w:t xml:space="preserve"> </w:t>
      </w:r>
      <w:r w:rsidRPr="00185CDD">
        <w:rPr>
          <w:bCs/>
          <w:szCs w:val="18"/>
        </w:rPr>
        <w:t xml:space="preserve">  </w:t>
      </w:r>
      <w:r w:rsidRPr="00185CDD">
        <w:rPr>
          <w:szCs w:val="18"/>
        </w:rPr>
        <w:t>169, 170, 172, 173, 174, 175, 176, 177, 182, 186,</w:t>
      </w:r>
      <w:r>
        <w:rPr>
          <w:szCs w:val="18"/>
        </w:rPr>
        <w:t xml:space="preserve"> </w:t>
      </w:r>
      <w:r w:rsidRPr="00185CDD">
        <w:rPr>
          <w:szCs w:val="18"/>
        </w:rPr>
        <w:t>187, 189, 190, 191, 193, 196, 199, 200, 201, 212, 213, 215, 217, 224, 225, 226,</w:t>
      </w:r>
      <w:r>
        <w:rPr>
          <w:szCs w:val="18"/>
        </w:rPr>
        <w:t xml:space="preserve"> </w:t>
      </w:r>
      <w:r w:rsidRPr="00185CDD">
        <w:rPr>
          <w:szCs w:val="18"/>
        </w:rPr>
        <w:t>227, 231, 234, 237, 238, 239, 246, 249, 251, 253, 254, 256, 257, 259, 260, 261,</w:t>
      </w:r>
      <w:r>
        <w:rPr>
          <w:szCs w:val="18"/>
        </w:rPr>
        <w:t xml:space="preserve"> </w:t>
      </w:r>
      <w:r w:rsidRPr="00185CDD">
        <w:rPr>
          <w:szCs w:val="18"/>
        </w:rPr>
        <w:t>262, 265, 266, 267, 269, 270, 273, 283, 284, 286, 287, 288, 289, 299, 302, 303,</w:t>
      </w:r>
      <w:r>
        <w:rPr>
          <w:szCs w:val="18"/>
        </w:rPr>
        <w:t xml:space="preserve"> </w:t>
      </w:r>
      <w:r w:rsidRPr="00185CDD">
        <w:rPr>
          <w:szCs w:val="18"/>
        </w:rPr>
        <w:t>311, 312, 313, 314, 316, 318, 319, 320, 332, 333, 334, 335, 336, 337, 339, 340,</w:t>
      </w:r>
      <w:r>
        <w:rPr>
          <w:szCs w:val="18"/>
        </w:rPr>
        <w:t xml:space="preserve"> </w:t>
      </w:r>
      <w:r w:rsidRPr="00185CDD">
        <w:rPr>
          <w:szCs w:val="18"/>
        </w:rPr>
        <w:t>345, 346, 347, 349, 351, 352, 355, 356, 357, 358, 360, 361, 365, 368, 371, 372,</w:t>
      </w:r>
      <w:r>
        <w:rPr>
          <w:szCs w:val="18"/>
        </w:rPr>
        <w:t xml:space="preserve"> </w:t>
      </w:r>
      <w:r w:rsidRPr="00185CDD">
        <w:rPr>
          <w:szCs w:val="18"/>
        </w:rPr>
        <w:t>375, 376, 377, 378, 379, 381, 384, 385, 386, 387, 389, 394, 395, 398, 400, 401,</w:t>
      </w:r>
      <w:r>
        <w:rPr>
          <w:szCs w:val="18"/>
        </w:rPr>
        <w:t xml:space="preserve"> </w:t>
      </w:r>
      <w:r w:rsidRPr="00185CDD">
        <w:rPr>
          <w:szCs w:val="18"/>
        </w:rPr>
        <w:t>405, 412, 413, 414, 416, 417, 418, 420, 421, 423, 424, 430, 431, 443 [cf.</w:t>
      </w:r>
      <w:r>
        <w:rPr>
          <w:szCs w:val="18"/>
        </w:rPr>
        <w:t xml:space="preserve"> </w:t>
      </w:r>
      <w:r w:rsidRPr="00185CDD">
        <w:rPr>
          <w:szCs w:val="18"/>
        </w:rPr>
        <w:t xml:space="preserve">également </w:t>
      </w:r>
      <w:r>
        <w:rPr>
          <w:szCs w:val="18"/>
        </w:rPr>
        <w:t>« </w:t>
      </w:r>
      <w:r w:rsidRPr="00185CDD">
        <w:rPr>
          <w:szCs w:val="18"/>
        </w:rPr>
        <w:t>repères</w:t>
      </w:r>
      <w:r>
        <w:rPr>
          <w:szCs w:val="18"/>
        </w:rPr>
        <w:t> »</w:t>
      </w:r>
      <w:r w:rsidRPr="00185CDD">
        <w:rPr>
          <w:szCs w:val="18"/>
        </w:rPr>
        <w:t xml:space="preserve"> par année].</w:t>
      </w:r>
    </w:p>
    <w:p w:rsidR="00627FD2" w:rsidRPr="00185CDD" w:rsidRDefault="00627FD2" w:rsidP="00627FD2">
      <w:pPr>
        <w:spacing w:before="120" w:after="120"/>
        <w:jc w:val="both"/>
      </w:pPr>
      <w:r w:rsidRPr="00FA603B">
        <w:rPr>
          <w:b/>
          <w:bCs/>
          <w:szCs w:val="18"/>
        </w:rPr>
        <w:t>Responsabilité collective du clan familial</w:t>
      </w:r>
      <w:r>
        <w:rPr>
          <w:bCs/>
          <w:szCs w:val="18"/>
        </w:rPr>
        <w:t xml:space="preserve"> </w:t>
      </w:r>
      <w:r w:rsidRPr="00185CDD">
        <w:rPr>
          <w:bCs/>
          <w:szCs w:val="18"/>
        </w:rPr>
        <w:t xml:space="preserve"> </w:t>
      </w:r>
      <w:r w:rsidRPr="00185CDD">
        <w:rPr>
          <w:szCs w:val="18"/>
        </w:rPr>
        <w:t>cf. Sippenhaft</w:t>
      </w:r>
    </w:p>
    <w:p w:rsidR="00627FD2" w:rsidRPr="00185CDD" w:rsidRDefault="00627FD2" w:rsidP="00627FD2">
      <w:pPr>
        <w:spacing w:before="120" w:after="120"/>
        <w:jc w:val="both"/>
      </w:pPr>
      <w:r w:rsidRPr="00FA603B">
        <w:rPr>
          <w:b/>
          <w:bCs/>
          <w:szCs w:val="18"/>
        </w:rPr>
        <w:t>Restauration de la monarchie</w:t>
      </w:r>
      <w:r>
        <w:rPr>
          <w:bCs/>
          <w:szCs w:val="18"/>
        </w:rPr>
        <w:t xml:space="preserve"> </w:t>
      </w:r>
      <w:r w:rsidRPr="00185CDD">
        <w:rPr>
          <w:bCs/>
          <w:szCs w:val="18"/>
        </w:rPr>
        <w:t xml:space="preserve"> </w:t>
      </w:r>
      <w:r w:rsidRPr="00185CDD">
        <w:rPr>
          <w:szCs w:val="18"/>
        </w:rPr>
        <w:t>26, 72, 81, 156</w:t>
      </w:r>
    </w:p>
    <w:p w:rsidR="00627FD2" w:rsidRPr="00185CDD" w:rsidRDefault="00627FD2" w:rsidP="00627FD2">
      <w:pPr>
        <w:spacing w:before="120" w:after="120"/>
        <w:jc w:val="both"/>
      </w:pPr>
      <w:r w:rsidRPr="00FA603B">
        <w:rPr>
          <w:b/>
          <w:bCs/>
          <w:szCs w:val="18"/>
        </w:rPr>
        <w:t>Rétif au travail</w:t>
      </w:r>
      <w:r w:rsidRPr="00185CDD">
        <w:rPr>
          <w:bCs/>
          <w:szCs w:val="18"/>
        </w:rPr>
        <w:t xml:space="preserve"> </w:t>
      </w:r>
      <w:r w:rsidRPr="00185CDD">
        <w:rPr>
          <w:i/>
          <w:iCs/>
          <w:szCs w:val="18"/>
        </w:rPr>
        <w:t>(arbeitsscheu)</w:t>
      </w:r>
      <w:r>
        <w:rPr>
          <w:i/>
          <w:iCs/>
          <w:szCs w:val="18"/>
        </w:rPr>
        <w:t xml:space="preserve"> </w:t>
      </w:r>
      <w:r w:rsidRPr="00185CDD">
        <w:rPr>
          <w:i/>
          <w:iCs/>
          <w:szCs w:val="18"/>
        </w:rPr>
        <w:t xml:space="preserve"> 21A</w:t>
      </w:r>
    </w:p>
    <w:p w:rsidR="00627FD2" w:rsidRPr="00185CDD" w:rsidRDefault="00627FD2" w:rsidP="00627FD2">
      <w:pPr>
        <w:spacing w:before="120" w:after="120"/>
        <w:jc w:val="both"/>
      </w:pPr>
      <w:r w:rsidRPr="00185CDD">
        <w:rPr>
          <w:i/>
          <w:iCs/>
          <w:szCs w:val="18"/>
        </w:rPr>
        <w:t>Rethondes</w:t>
      </w:r>
      <w:r>
        <w:rPr>
          <w:i/>
          <w:iCs/>
          <w:szCs w:val="18"/>
        </w:rPr>
        <w:t xml:space="preserve"> </w:t>
      </w:r>
      <w:r w:rsidRPr="00185CDD">
        <w:rPr>
          <w:i/>
          <w:iCs/>
          <w:szCs w:val="18"/>
        </w:rPr>
        <w:t xml:space="preserve"> </w:t>
      </w:r>
      <w:r w:rsidRPr="00185CDD">
        <w:rPr>
          <w:szCs w:val="18"/>
        </w:rPr>
        <w:t>18,332</w:t>
      </w:r>
    </w:p>
    <w:p w:rsidR="00627FD2" w:rsidRPr="00185CDD" w:rsidRDefault="00627FD2" w:rsidP="00627FD2">
      <w:pPr>
        <w:spacing w:before="120" w:after="120"/>
        <w:jc w:val="both"/>
      </w:pPr>
      <w:r w:rsidRPr="00185CDD">
        <w:rPr>
          <w:szCs w:val="18"/>
        </w:rPr>
        <w:t>Reuter von</w:t>
      </w:r>
      <w:r>
        <w:rPr>
          <w:szCs w:val="18"/>
        </w:rPr>
        <w:t xml:space="preserve"> </w:t>
      </w:r>
      <w:r w:rsidRPr="00185CDD">
        <w:rPr>
          <w:szCs w:val="18"/>
        </w:rPr>
        <w:t xml:space="preserve"> 24</w:t>
      </w:r>
    </w:p>
    <w:p w:rsidR="00627FD2" w:rsidRPr="00185CDD" w:rsidRDefault="00627FD2" w:rsidP="00627FD2">
      <w:pPr>
        <w:spacing w:before="120" w:after="120"/>
        <w:jc w:val="both"/>
      </w:pPr>
      <w:r w:rsidRPr="00185CDD">
        <w:rPr>
          <w:szCs w:val="18"/>
        </w:rPr>
        <w:t>Reynaud</w:t>
      </w:r>
      <w:r>
        <w:rPr>
          <w:szCs w:val="18"/>
        </w:rPr>
        <w:t xml:space="preserve"> </w:t>
      </w:r>
      <w:r w:rsidRPr="00185CDD">
        <w:rPr>
          <w:szCs w:val="18"/>
        </w:rPr>
        <w:t xml:space="preserve"> 326, 329, 331</w:t>
      </w:r>
    </w:p>
    <w:p w:rsidR="00627FD2" w:rsidRPr="00185CDD" w:rsidRDefault="00627FD2" w:rsidP="00627FD2">
      <w:pPr>
        <w:spacing w:before="120" w:after="120"/>
        <w:jc w:val="both"/>
      </w:pPr>
      <w:r w:rsidRPr="00185CDD">
        <w:rPr>
          <w:i/>
          <w:iCs/>
          <w:szCs w:val="18"/>
        </w:rPr>
        <w:t>Rhénanie</w:t>
      </w:r>
      <w:r>
        <w:rPr>
          <w:i/>
          <w:iCs/>
          <w:szCs w:val="18"/>
        </w:rPr>
        <w:t xml:space="preserve"> </w:t>
      </w:r>
      <w:r w:rsidRPr="00185CDD">
        <w:rPr>
          <w:i/>
          <w:iCs/>
          <w:szCs w:val="18"/>
        </w:rPr>
        <w:t xml:space="preserve"> </w:t>
      </w:r>
      <w:r w:rsidRPr="00185CDD">
        <w:rPr>
          <w:szCs w:val="18"/>
        </w:rPr>
        <w:t>19, 24, 29, 32, 56, 62, 68, 70, 72, 73, 74, 76, 83, 90, 102, 103, 113,</w:t>
      </w:r>
      <w:r>
        <w:rPr>
          <w:szCs w:val="18"/>
        </w:rPr>
        <w:t xml:space="preserve"> </w:t>
      </w:r>
      <w:r w:rsidRPr="00185CDD">
        <w:rPr>
          <w:szCs w:val="18"/>
        </w:rPr>
        <w:t>125, 234, 246, 247, 261, 319, 423</w:t>
      </w:r>
    </w:p>
    <w:p w:rsidR="00627FD2" w:rsidRPr="00185CDD" w:rsidRDefault="00627FD2" w:rsidP="00627FD2">
      <w:pPr>
        <w:spacing w:before="120" w:after="120"/>
        <w:jc w:val="both"/>
      </w:pPr>
      <w:r w:rsidRPr="00185CDD">
        <w:rPr>
          <w:szCs w:val="18"/>
        </w:rPr>
        <w:t>Ribbentrop von</w:t>
      </w:r>
      <w:r>
        <w:rPr>
          <w:szCs w:val="18"/>
        </w:rPr>
        <w:t xml:space="preserve"> </w:t>
      </w:r>
      <w:r w:rsidRPr="00185CDD">
        <w:rPr>
          <w:szCs w:val="18"/>
        </w:rPr>
        <w:t xml:space="preserve">  169, 235, 261, 263, 275, 290, 292, 301, 305, 306, 307, 313,</w:t>
      </w:r>
      <w:r>
        <w:rPr>
          <w:szCs w:val="18"/>
        </w:rPr>
        <w:t xml:space="preserve"> </w:t>
      </w:r>
      <w:r w:rsidRPr="00185CDD">
        <w:rPr>
          <w:szCs w:val="18"/>
        </w:rPr>
        <w:t>336, 339, 396, 397, 399, 446</w:t>
      </w:r>
    </w:p>
    <w:p w:rsidR="00627FD2" w:rsidRPr="00185CDD" w:rsidRDefault="00627FD2" w:rsidP="00627FD2">
      <w:pPr>
        <w:spacing w:before="120" w:after="120"/>
        <w:jc w:val="both"/>
      </w:pPr>
      <w:r w:rsidRPr="00185CDD">
        <w:rPr>
          <w:szCs w:val="18"/>
        </w:rPr>
        <w:t>Richter H.</w:t>
      </w:r>
      <w:r>
        <w:rPr>
          <w:szCs w:val="18"/>
        </w:rPr>
        <w:t xml:space="preserve"> </w:t>
      </w:r>
      <w:r w:rsidRPr="00185CDD">
        <w:rPr>
          <w:szCs w:val="18"/>
        </w:rPr>
        <w:t xml:space="preserve"> 343</w:t>
      </w:r>
    </w:p>
    <w:p w:rsidR="00627FD2" w:rsidRPr="00185CDD" w:rsidRDefault="00627FD2" w:rsidP="00627FD2">
      <w:pPr>
        <w:spacing w:before="120" w:after="120"/>
        <w:jc w:val="both"/>
      </w:pPr>
      <w:r w:rsidRPr="00185CDD">
        <w:rPr>
          <w:szCs w:val="18"/>
        </w:rPr>
        <w:t>Richter (préfet de police)</w:t>
      </w:r>
      <w:r>
        <w:rPr>
          <w:szCs w:val="18"/>
        </w:rPr>
        <w:t xml:space="preserve"> </w:t>
      </w:r>
      <w:r w:rsidRPr="00185CDD">
        <w:rPr>
          <w:szCs w:val="18"/>
        </w:rPr>
        <w:t xml:space="preserve"> 70</w:t>
      </w:r>
    </w:p>
    <w:p w:rsidR="00627FD2" w:rsidRPr="00185CDD" w:rsidRDefault="00627FD2" w:rsidP="00627FD2">
      <w:pPr>
        <w:spacing w:before="120" w:after="120"/>
        <w:jc w:val="both"/>
      </w:pPr>
      <w:r w:rsidRPr="00185CDD">
        <w:rPr>
          <w:szCs w:val="18"/>
        </w:rPr>
        <w:t>Richthofen von</w:t>
      </w:r>
      <w:r>
        <w:rPr>
          <w:szCs w:val="18"/>
        </w:rPr>
        <w:t xml:space="preserve"> </w:t>
      </w:r>
      <w:r w:rsidRPr="00185CDD">
        <w:rPr>
          <w:szCs w:val="18"/>
        </w:rPr>
        <w:t xml:space="preserve"> 263</w:t>
      </w:r>
    </w:p>
    <w:p w:rsidR="00627FD2" w:rsidRPr="00185CDD" w:rsidRDefault="00627FD2" w:rsidP="00627FD2">
      <w:pPr>
        <w:spacing w:before="120" w:after="120"/>
        <w:jc w:val="both"/>
      </w:pPr>
      <w:r w:rsidRPr="00185CDD">
        <w:rPr>
          <w:szCs w:val="18"/>
        </w:rPr>
        <w:t>Riefenstahl</w:t>
      </w:r>
      <w:r>
        <w:rPr>
          <w:szCs w:val="18"/>
        </w:rPr>
        <w:t xml:space="preserve"> </w:t>
      </w:r>
      <w:r w:rsidRPr="00185CDD">
        <w:rPr>
          <w:szCs w:val="18"/>
        </w:rPr>
        <w:t xml:space="preserve"> 166, 208, 243, 272</w:t>
      </w:r>
    </w:p>
    <w:p w:rsidR="00627FD2" w:rsidRPr="00185CDD" w:rsidRDefault="00627FD2" w:rsidP="00627FD2">
      <w:pPr>
        <w:spacing w:before="120" w:after="120"/>
        <w:jc w:val="both"/>
      </w:pPr>
      <w:r w:rsidRPr="00185CDD">
        <w:rPr>
          <w:i/>
          <w:iCs/>
          <w:szCs w:val="18"/>
        </w:rPr>
        <w:t>Rieucros</w:t>
      </w:r>
      <w:r>
        <w:rPr>
          <w:i/>
          <w:iCs/>
          <w:szCs w:val="18"/>
        </w:rPr>
        <w:t xml:space="preserve"> </w:t>
      </w:r>
      <w:r w:rsidRPr="00185CDD">
        <w:rPr>
          <w:i/>
          <w:iCs/>
          <w:szCs w:val="18"/>
        </w:rPr>
        <w:t xml:space="preserve"> </w:t>
      </w:r>
      <w:r w:rsidRPr="00185CDD">
        <w:rPr>
          <w:szCs w:val="18"/>
        </w:rPr>
        <w:t>298,328</w:t>
      </w:r>
    </w:p>
    <w:p w:rsidR="00627FD2" w:rsidRPr="00185CDD" w:rsidRDefault="00627FD2" w:rsidP="00627FD2">
      <w:pPr>
        <w:spacing w:before="120" w:after="120"/>
        <w:jc w:val="both"/>
      </w:pPr>
      <w:r w:rsidRPr="00185CDD">
        <w:rPr>
          <w:i/>
          <w:iCs/>
          <w:szCs w:val="18"/>
        </w:rPr>
        <w:t>Riga</w:t>
      </w:r>
      <w:r>
        <w:rPr>
          <w:i/>
          <w:iCs/>
          <w:szCs w:val="18"/>
        </w:rPr>
        <w:t xml:space="preserve"> </w:t>
      </w:r>
      <w:r w:rsidRPr="00185CDD">
        <w:rPr>
          <w:i/>
          <w:iCs/>
          <w:szCs w:val="18"/>
        </w:rPr>
        <w:t xml:space="preserve"> </w:t>
      </w:r>
      <w:r w:rsidRPr="00185CDD">
        <w:rPr>
          <w:szCs w:val="18"/>
        </w:rPr>
        <w:t>24</w:t>
      </w:r>
    </w:p>
    <w:p w:rsidR="00627FD2" w:rsidRPr="00185CDD" w:rsidRDefault="00627FD2" w:rsidP="00627FD2">
      <w:pPr>
        <w:spacing w:before="120" w:after="120"/>
        <w:jc w:val="both"/>
      </w:pPr>
      <w:r w:rsidRPr="00185CDD">
        <w:rPr>
          <w:szCs w:val="18"/>
        </w:rPr>
        <w:t>Rilke</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i/>
          <w:iCs/>
          <w:szCs w:val="18"/>
        </w:rPr>
        <w:t>Rio de Janeiro</w:t>
      </w:r>
      <w:r>
        <w:rPr>
          <w:i/>
          <w:iCs/>
          <w:szCs w:val="18"/>
        </w:rPr>
        <w:t xml:space="preserve"> </w:t>
      </w:r>
      <w:r w:rsidRPr="00185CDD">
        <w:rPr>
          <w:i/>
          <w:iCs/>
          <w:szCs w:val="18"/>
        </w:rPr>
        <w:t xml:space="preserve"> </w:t>
      </w:r>
      <w:r w:rsidRPr="00185CDD">
        <w:rPr>
          <w:szCs w:val="18"/>
        </w:rPr>
        <w:t>389</w:t>
      </w:r>
    </w:p>
    <w:p w:rsidR="00627FD2" w:rsidRPr="00185CDD" w:rsidRDefault="00627FD2" w:rsidP="00627FD2">
      <w:pPr>
        <w:spacing w:before="120" w:after="120"/>
        <w:jc w:val="both"/>
      </w:pPr>
      <w:r>
        <w:t>[493]</w:t>
      </w:r>
    </w:p>
    <w:p w:rsidR="00627FD2" w:rsidRPr="00185CDD" w:rsidRDefault="00627FD2" w:rsidP="00627FD2">
      <w:pPr>
        <w:spacing w:before="120" w:after="120"/>
        <w:jc w:val="both"/>
      </w:pPr>
      <w:r w:rsidRPr="00185CDD">
        <w:rPr>
          <w:i/>
          <w:iCs/>
          <w:szCs w:val="18"/>
        </w:rPr>
        <w:t xml:space="preserve">Ritchie </w:t>
      </w:r>
      <w:r w:rsidRPr="00185CDD">
        <w:rPr>
          <w:szCs w:val="18"/>
        </w:rPr>
        <w:t>(Ritchie boys)</w:t>
      </w:r>
      <w:r>
        <w:rPr>
          <w:szCs w:val="18"/>
        </w:rPr>
        <w:t xml:space="preserve"> </w:t>
      </w:r>
      <w:r w:rsidRPr="00185CDD">
        <w:rPr>
          <w:szCs w:val="18"/>
        </w:rPr>
        <w:t xml:space="preserve"> 368, 418</w:t>
      </w:r>
    </w:p>
    <w:p w:rsidR="00627FD2" w:rsidRPr="00185CDD" w:rsidRDefault="00627FD2" w:rsidP="00627FD2">
      <w:pPr>
        <w:spacing w:before="120" w:after="120"/>
        <w:jc w:val="both"/>
      </w:pPr>
      <w:r w:rsidRPr="00185CDD">
        <w:rPr>
          <w:szCs w:val="18"/>
        </w:rPr>
        <w:t>Ritter G.</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szCs w:val="18"/>
        </w:rPr>
        <w:t>Ritter K.</w:t>
      </w:r>
      <w:r>
        <w:rPr>
          <w:szCs w:val="18"/>
        </w:rPr>
        <w:t xml:space="preserve"> </w:t>
      </w:r>
      <w:r w:rsidRPr="00185CDD">
        <w:rPr>
          <w:szCs w:val="18"/>
        </w:rPr>
        <w:t xml:space="preserve"> 259, 272, 296, 322, 369, 390, 411</w:t>
      </w:r>
    </w:p>
    <w:p w:rsidR="00627FD2" w:rsidRPr="00185CDD" w:rsidRDefault="00627FD2" w:rsidP="00627FD2">
      <w:pPr>
        <w:spacing w:before="120" w:after="120"/>
        <w:jc w:val="both"/>
      </w:pPr>
      <w:r w:rsidRPr="00185CDD">
        <w:rPr>
          <w:szCs w:val="18"/>
        </w:rPr>
        <w:t>Ritter R.</w:t>
      </w:r>
      <w:r>
        <w:rPr>
          <w:szCs w:val="18"/>
        </w:rPr>
        <w:t xml:space="preserve"> </w:t>
      </w:r>
      <w:r w:rsidRPr="00185CDD">
        <w:rPr>
          <w:szCs w:val="18"/>
        </w:rPr>
        <w:t xml:space="preserve"> 293</w:t>
      </w:r>
    </w:p>
    <w:p w:rsidR="00627FD2" w:rsidRPr="00185CDD" w:rsidRDefault="00627FD2" w:rsidP="00627FD2">
      <w:pPr>
        <w:spacing w:before="120" w:after="120"/>
        <w:jc w:val="both"/>
      </w:pPr>
      <w:r w:rsidRPr="00185CDD">
        <w:rPr>
          <w:szCs w:val="18"/>
        </w:rPr>
        <w:t>Rittmeister</w:t>
      </w:r>
      <w:r>
        <w:rPr>
          <w:szCs w:val="18"/>
        </w:rPr>
        <w:t xml:space="preserve"> </w:t>
      </w:r>
      <w:r w:rsidRPr="00185CDD">
        <w:rPr>
          <w:szCs w:val="18"/>
        </w:rPr>
        <w:t>385</w:t>
      </w:r>
    </w:p>
    <w:p w:rsidR="00627FD2" w:rsidRPr="00185CDD" w:rsidRDefault="00627FD2" w:rsidP="00627FD2">
      <w:pPr>
        <w:spacing w:before="120" w:after="120"/>
        <w:jc w:val="both"/>
      </w:pPr>
      <w:r w:rsidRPr="00185CDD">
        <w:rPr>
          <w:i/>
          <w:iCs/>
          <w:szCs w:val="18"/>
        </w:rPr>
        <w:t>Rivesaltes</w:t>
      </w:r>
      <w:r>
        <w:rPr>
          <w:i/>
          <w:iCs/>
          <w:szCs w:val="18"/>
        </w:rPr>
        <w:t xml:space="preserve"> </w:t>
      </w:r>
      <w:r w:rsidRPr="00185CDD">
        <w:rPr>
          <w:i/>
          <w:iCs/>
          <w:szCs w:val="18"/>
        </w:rPr>
        <w:t xml:space="preserve"> </w:t>
      </w:r>
      <w:r w:rsidRPr="00185CDD">
        <w:rPr>
          <w:szCs w:val="18"/>
        </w:rPr>
        <w:t>319</w:t>
      </w:r>
    </w:p>
    <w:p w:rsidR="00627FD2" w:rsidRPr="00185CDD" w:rsidRDefault="00627FD2" w:rsidP="00627FD2">
      <w:pPr>
        <w:spacing w:before="120" w:after="120"/>
        <w:jc w:val="both"/>
      </w:pPr>
      <w:r w:rsidRPr="00FA603B">
        <w:rPr>
          <w:b/>
          <w:bCs/>
          <w:szCs w:val="18"/>
        </w:rPr>
        <w:t xml:space="preserve">RKK </w:t>
      </w:r>
      <w:r w:rsidRPr="00185CDD">
        <w:rPr>
          <w:i/>
          <w:iCs/>
          <w:szCs w:val="18"/>
        </w:rPr>
        <w:t>(Reichskulturkammer)</w:t>
      </w:r>
      <w:r>
        <w:rPr>
          <w:i/>
          <w:iCs/>
          <w:szCs w:val="18"/>
        </w:rPr>
        <w:t xml:space="preserve"> </w:t>
      </w:r>
      <w:r w:rsidRPr="00185CDD">
        <w:rPr>
          <w:i/>
          <w:iCs/>
          <w:szCs w:val="18"/>
        </w:rPr>
        <w:t xml:space="preserve"> </w:t>
      </w:r>
      <w:r w:rsidRPr="00185CDD">
        <w:rPr>
          <w:szCs w:val="18"/>
        </w:rPr>
        <w:t>202, 204, 228, 242, 445</w:t>
      </w:r>
    </w:p>
    <w:p w:rsidR="00627FD2" w:rsidRPr="00185CDD" w:rsidRDefault="00627FD2" w:rsidP="00627FD2">
      <w:pPr>
        <w:spacing w:before="120" w:after="120"/>
        <w:jc w:val="both"/>
      </w:pPr>
      <w:r w:rsidRPr="00FA603B">
        <w:rPr>
          <w:b/>
          <w:szCs w:val="18"/>
        </w:rPr>
        <w:t xml:space="preserve">RLB </w:t>
      </w:r>
      <w:r w:rsidRPr="00185CDD">
        <w:rPr>
          <w:i/>
          <w:iCs/>
          <w:szCs w:val="18"/>
        </w:rPr>
        <w:t>(Reichsluftschutzbund)</w:t>
      </w:r>
      <w:r>
        <w:rPr>
          <w:i/>
          <w:iCs/>
          <w:szCs w:val="18"/>
        </w:rPr>
        <w:t xml:space="preserve"> </w:t>
      </w:r>
      <w:r w:rsidRPr="00185CDD">
        <w:rPr>
          <w:i/>
          <w:iCs/>
          <w:szCs w:val="18"/>
        </w:rPr>
        <w:t xml:space="preserve"> </w:t>
      </w:r>
      <w:r w:rsidRPr="00185CDD">
        <w:rPr>
          <w:szCs w:val="18"/>
        </w:rPr>
        <w:t>187, 241, 242, 379</w:t>
      </w:r>
    </w:p>
    <w:p w:rsidR="00627FD2" w:rsidRPr="00185CDD" w:rsidRDefault="00627FD2" w:rsidP="00627FD2">
      <w:pPr>
        <w:spacing w:before="120" w:after="120"/>
        <w:jc w:val="both"/>
      </w:pPr>
      <w:r w:rsidRPr="00185CDD">
        <w:rPr>
          <w:szCs w:val="18"/>
        </w:rPr>
        <w:t>Roatta</w:t>
      </w:r>
      <w:r>
        <w:rPr>
          <w:szCs w:val="18"/>
        </w:rPr>
        <w:t xml:space="preserve"> </w:t>
      </w:r>
      <w:r w:rsidRPr="00185CDD">
        <w:rPr>
          <w:szCs w:val="18"/>
        </w:rPr>
        <w:t>251</w:t>
      </w:r>
    </w:p>
    <w:p w:rsidR="00627FD2" w:rsidRPr="00185CDD" w:rsidRDefault="00627FD2" w:rsidP="00627FD2">
      <w:pPr>
        <w:spacing w:before="120" w:after="120"/>
        <w:jc w:val="both"/>
      </w:pPr>
      <w:r w:rsidRPr="00185CDD">
        <w:rPr>
          <w:szCs w:val="18"/>
        </w:rPr>
        <w:t>Robison</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i/>
          <w:iCs/>
          <w:szCs w:val="18"/>
        </w:rPr>
        <w:t>Rochefort</w:t>
      </w:r>
      <w:r>
        <w:rPr>
          <w:i/>
          <w:iCs/>
          <w:szCs w:val="18"/>
        </w:rPr>
        <w:t xml:space="preserve"> </w:t>
      </w:r>
      <w:r w:rsidRPr="00185CDD">
        <w:rPr>
          <w:szCs w:val="18"/>
        </w:rPr>
        <w:t>434</w:t>
      </w:r>
    </w:p>
    <w:p w:rsidR="00627FD2" w:rsidRPr="00185CDD" w:rsidRDefault="00627FD2" w:rsidP="00627FD2">
      <w:pPr>
        <w:spacing w:before="120" w:after="120"/>
        <w:jc w:val="both"/>
      </w:pPr>
      <w:r>
        <w:rPr>
          <w:szCs w:val="18"/>
        </w:rPr>
        <w:t xml:space="preserve">Röhm </w:t>
      </w:r>
      <w:r w:rsidRPr="00185CDD">
        <w:rPr>
          <w:szCs w:val="18"/>
        </w:rPr>
        <w:t xml:space="preserve">  23, 40, 49, 55, 57, 63, 64, 71, 73, 121, 123, 124, 125, 133, 156, 164,</w:t>
      </w:r>
      <w:r>
        <w:rPr>
          <w:szCs w:val="18"/>
        </w:rPr>
        <w:t xml:space="preserve"> </w:t>
      </w:r>
      <w:r w:rsidRPr="00185CDD">
        <w:rPr>
          <w:szCs w:val="18"/>
        </w:rPr>
        <w:t>178, 186, 196, 204, 211, 212, 215, 217, 218, 219, 220, 223, 224, 241</w:t>
      </w:r>
    </w:p>
    <w:p w:rsidR="00627FD2" w:rsidRPr="00185CDD" w:rsidRDefault="00627FD2" w:rsidP="00627FD2">
      <w:pPr>
        <w:spacing w:before="120" w:after="120"/>
        <w:jc w:val="both"/>
      </w:pPr>
      <w:r w:rsidRPr="00185CDD">
        <w:rPr>
          <w:szCs w:val="18"/>
        </w:rPr>
        <w:t>Rökk</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i/>
          <w:iCs/>
          <w:szCs w:val="18"/>
        </w:rPr>
        <w:t>Rome</w:t>
      </w:r>
      <w:r>
        <w:rPr>
          <w:i/>
          <w:iCs/>
          <w:szCs w:val="18"/>
        </w:rPr>
        <w:t xml:space="preserve"> </w:t>
      </w:r>
      <w:r w:rsidRPr="00185CDD">
        <w:rPr>
          <w:i/>
          <w:iCs/>
          <w:szCs w:val="18"/>
        </w:rPr>
        <w:t xml:space="preserve"> </w:t>
      </w:r>
      <w:r w:rsidRPr="00185CDD">
        <w:rPr>
          <w:szCs w:val="18"/>
        </w:rPr>
        <w:t>170, 195, 303, 333, 404, 416, 418</w:t>
      </w:r>
    </w:p>
    <w:p w:rsidR="00627FD2" w:rsidRPr="00185CDD" w:rsidRDefault="00627FD2" w:rsidP="00627FD2">
      <w:pPr>
        <w:spacing w:before="120" w:after="120"/>
        <w:jc w:val="both"/>
      </w:pPr>
      <w:r>
        <w:rPr>
          <w:szCs w:val="18"/>
        </w:rPr>
        <w:t xml:space="preserve">Römer </w:t>
      </w:r>
      <w:r w:rsidRPr="00185CDD">
        <w:rPr>
          <w:szCs w:val="18"/>
        </w:rPr>
        <w:t>378</w:t>
      </w:r>
    </w:p>
    <w:p w:rsidR="00627FD2" w:rsidRPr="00185CDD" w:rsidRDefault="00627FD2" w:rsidP="00627FD2">
      <w:pPr>
        <w:spacing w:before="120" w:after="120"/>
        <w:jc w:val="both"/>
      </w:pPr>
      <w:r w:rsidRPr="00185CDD">
        <w:rPr>
          <w:szCs w:val="18"/>
        </w:rPr>
        <w:t>Rommel</w:t>
      </w:r>
      <w:r>
        <w:rPr>
          <w:szCs w:val="18"/>
        </w:rPr>
        <w:t xml:space="preserve"> </w:t>
      </w:r>
      <w:r w:rsidRPr="00185CDD">
        <w:rPr>
          <w:szCs w:val="18"/>
        </w:rPr>
        <w:t xml:space="preserve"> 342, 348, 349, 366, 379, 380, 381, 387, 398, 402, 409, 423, 430</w:t>
      </w:r>
    </w:p>
    <w:p w:rsidR="00627FD2" w:rsidRPr="00185CDD" w:rsidRDefault="00627FD2" w:rsidP="00627FD2">
      <w:pPr>
        <w:spacing w:before="120" w:after="120"/>
        <w:jc w:val="both"/>
      </w:pPr>
      <w:r w:rsidRPr="00185CDD">
        <w:rPr>
          <w:szCs w:val="18"/>
        </w:rPr>
        <w:t>Roosevelt</w:t>
      </w:r>
      <w:r>
        <w:rPr>
          <w:szCs w:val="18"/>
        </w:rPr>
        <w:t xml:space="preserve"> </w:t>
      </w:r>
      <w:r w:rsidRPr="00185CDD">
        <w:rPr>
          <w:szCs w:val="18"/>
        </w:rPr>
        <w:t xml:space="preserve"> 342, 354, 357, 366, 392, 399, 409, 423, 436, 441</w:t>
      </w:r>
    </w:p>
    <w:p w:rsidR="00627FD2" w:rsidRPr="00185CDD" w:rsidRDefault="00627FD2" w:rsidP="00627FD2">
      <w:pPr>
        <w:spacing w:before="120" w:after="120"/>
        <w:jc w:val="both"/>
      </w:pPr>
      <w:r w:rsidRPr="00185CDD">
        <w:rPr>
          <w:szCs w:val="18"/>
        </w:rPr>
        <w:t>Rosband</w:t>
      </w:r>
      <w:r>
        <w:rPr>
          <w:szCs w:val="18"/>
        </w:rPr>
        <w:t xml:space="preserve"> </w:t>
      </w:r>
      <w:r w:rsidRPr="00185CDD">
        <w:rPr>
          <w:szCs w:val="18"/>
        </w:rPr>
        <w:t xml:space="preserve"> 297</w:t>
      </w:r>
    </w:p>
    <w:p w:rsidR="00627FD2" w:rsidRPr="00185CDD" w:rsidRDefault="00627FD2" w:rsidP="00627FD2">
      <w:pPr>
        <w:spacing w:before="120" w:after="120"/>
        <w:jc w:val="both"/>
      </w:pPr>
      <w:r w:rsidRPr="00FA603B">
        <w:rPr>
          <w:b/>
          <w:bCs/>
          <w:szCs w:val="18"/>
        </w:rPr>
        <w:t>Rose blanche</w:t>
      </w:r>
      <w:r>
        <w:rPr>
          <w:bCs/>
          <w:szCs w:val="18"/>
        </w:rPr>
        <w:t xml:space="preserve"> </w:t>
      </w:r>
      <w:r w:rsidRPr="00185CDD">
        <w:rPr>
          <w:bCs/>
          <w:szCs w:val="18"/>
        </w:rPr>
        <w:t xml:space="preserve"> </w:t>
      </w:r>
      <w:r w:rsidRPr="00185CDD">
        <w:rPr>
          <w:szCs w:val="18"/>
        </w:rPr>
        <w:t>381,</w:t>
      </w:r>
      <w:r>
        <w:rPr>
          <w:szCs w:val="18"/>
        </w:rPr>
        <w:t xml:space="preserve"> </w:t>
      </w:r>
      <w:r w:rsidRPr="00185CDD">
        <w:rPr>
          <w:szCs w:val="18"/>
        </w:rPr>
        <w:t>393,</w:t>
      </w:r>
      <w:r>
        <w:rPr>
          <w:szCs w:val="18"/>
        </w:rPr>
        <w:t xml:space="preserve"> </w:t>
      </w:r>
      <w:r w:rsidRPr="00185CDD">
        <w:rPr>
          <w:szCs w:val="18"/>
        </w:rPr>
        <w:t>394</w:t>
      </w:r>
    </w:p>
    <w:p w:rsidR="00627FD2" w:rsidRPr="00185CDD" w:rsidRDefault="00627FD2" w:rsidP="00627FD2">
      <w:pPr>
        <w:spacing w:before="120" w:after="120"/>
        <w:jc w:val="both"/>
      </w:pPr>
      <w:r w:rsidRPr="00185CDD">
        <w:rPr>
          <w:szCs w:val="18"/>
        </w:rPr>
        <w:t>Rosenberg</w:t>
      </w:r>
      <w:r>
        <w:rPr>
          <w:szCs w:val="18"/>
        </w:rPr>
        <w:t xml:space="preserve"> </w:t>
      </w:r>
      <w:r w:rsidRPr="00185CDD">
        <w:rPr>
          <w:szCs w:val="18"/>
        </w:rPr>
        <w:t xml:space="preserve"> 20, 35, 61, 107, 120, 166, 182, 197, 211, 216, 223, 227, 273, 318,</w:t>
      </w:r>
      <w:r>
        <w:rPr>
          <w:szCs w:val="18"/>
        </w:rPr>
        <w:t xml:space="preserve"> </w:t>
      </w:r>
      <w:r w:rsidRPr="00185CDD">
        <w:rPr>
          <w:szCs w:val="18"/>
        </w:rPr>
        <w:t>324, 325, 340, 343, 348, 354, 389, 410, 411, 432</w:t>
      </w:r>
    </w:p>
    <w:p w:rsidR="00627FD2" w:rsidRPr="00185CDD" w:rsidRDefault="00627FD2" w:rsidP="00627FD2">
      <w:pPr>
        <w:spacing w:before="120" w:after="120"/>
        <w:jc w:val="both"/>
      </w:pPr>
      <w:r w:rsidRPr="00185CDD">
        <w:rPr>
          <w:szCs w:val="18"/>
        </w:rPr>
        <w:t>Rosner</w:t>
      </w:r>
      <w:r>
        <w:rPr>
          <w:szCs w:val="18"/>
        </w:rPr>
        <w:t xml:space="preserve"> </w:t>
      </w:r>
      <w:r w:rsidRPr="00185CDD">
        <w:rPr>
          <w:szCs w:val="18"/>
        </w:rPr>
        <w:t>322</w:t>
      </w:r>
    </w:p>
    <w:p w:rsidR="00627FD2" w:rsidRPr="00185CDD" w:rsidRDefault="00627FD2" w:rsidP="00627FD2">
      <w:pPr>
        <w:spacing w:before="120" w:after="120"/>
        <w:jc w:val="both"/>
      </w:pPr>
      <w:r w:rsidRPr="00185CDD">
        <w:rPr>
          <w:szCs w:val="18"/>
        </w:rPr>
        <w:t>Rostock</w:t>
      </w:r>
      <w:r>
        <w:rPr>
          <w:szCs w:val="18"/>
        </w:rPr>
        <w:t xml:space="preserve"> </w:t>
      </w:r>
      <w:r w:rsidRPr="00185CDD">
        <w:rPr>
          <w:szCs w:val="18"/>
        </w:rPr>
        <w:t>380</w:t>
      </w:r>
    </w:p>
    <w:p w:rsidR="00627FD2" w:rsidRPr="00185CDD" w:rsidRDefault="00627FD2" w:rsidP="00627FD2">
      <w:pPr>
        <w:spacing w:before="120" w:after="120"/>
        <w:jc w:val="both"/>
      </w:pPr>
      <w:r w:rsidRPr="00185CDD">
        <w:rPr>
          <w:i/>
          <w:iCs/>
          <w:szCs w:val="18"/>
        </w:rPr>
        <w:t>Rostock</w:t>
      </w:r>
      <w:r>
        <w:rPr>
          <w:i/>
          <w:iCs/>
          <w:szCs w:val="18"/>
        </w:rPr>
        <w:t xml:space="preserve"> </w:t>
      </w:r>
      <w:r w:rsidRPr="00185CDD">
        <w:rPr>
          <w:szCs w:val="18"/>
        </w:rPr>
        <w:t>296</w:t>
      </w:r>
    </w:p>
    <w:p w:rsidR="00627FD2" w:rsidRPr="00185CDD" w:rsidRDefault="00627FD2" w:rsidP="00627FD2">
      <w:pPr>
        <w:spacing w:before="120" w:after="120"/>
        <w:jc w:val="both"/>
      </w:pPr>
      <w:r w:rsidRPr="00185CDD">
        <w:rPr>
          <w:szCs w:val="18"/>
        </w:rPr>
        <w:t>Roth</w:t>
      </w:r>
      <w:r>
        <w:rPr>
          <w:szCs w:val="18"/>
        </w:rPr>
        <w:t xml:space="preserve"> </w:t>
      </w:r>
      <w:r w:rsidRPr="00185CDD">
        <w:rPr>
          <w:szCs w:val="18"/>
        </w:rPr>
        <w:t xml:space="preserve"> 166</w:t>
      </w:r>
    </w:p>
    <w:p w:rsidR="00627FD2" w:rsidRPr="00185CDD" w:rsidRDefault="00627FD2" w:rsidP="00627FD2">
      <w:pPr>
        <w:spacing w:before="120" w:after="120"/>
        <w:jc w:val="both"/>
      </w:pPr>
      <w:r w:rsidRPr="00185CDD">
        <w:rPr>
          <w:szCs w:val="18"/>
        </w:rPr>
        <w:t>Rothacker</w:t>
      </w:r>
      <w:r>
        <w:rPr>
          <w:szCs w:val="18"/>
        </w:rPr>
        <w:t xml:space="preserve"> </w:t>
      </w:r>
      <w:r w:rsidRPr="00185CDD">
        <w:rPr>
          <w:szCs w:val="18"/>
        </w:rPr>
        <w:t xml:space="preserve"> 155</w:t>
      </w:r>
    </w:p>
    <w:p w:rsidR="00627FD2" w:rsidRPr="00185CDD" w:rsidRDefault="00627FD2" w:rsidP="00627FD2">
      <w:pPr>
        <w:spacing w:before="120" w:after="120"/>
        <w:jc w:val="both"/>
      </w:pPr>
      <w:r w:rsidRPr="00185CDD">
        <w:rPr>
          <w:szCs w:val="18"/>
        </w:rPr>
        <w:t>Rothmund</w:t>
      </w:r>
      <w:r>
        <w:rPr>
          <w:szCs w:val="18"/>
        </w:rPr>
        <w:t xml:space="preserve"> </w:t>
      </w:r>
      <w:r w:rsidRPr="00185CDD">
        <w:rPr>
          <w:szCs w:val="18"/>
        </w:rPr>
        <w:t xml:space="preserve"> 182, 287, 290, 311, 312, 382, 384</w:t>
      </w:r>
    </w:p>
    <w:p w:rsidR="00627FD2" w:rsidRPr="00185CDD" w:rsidRDefault="00627FD2" w:rsidP="00627FD2">
      <w:pPr>
        <w:spacing w:before="120" w:after="120"/>
        <w:jc w:val="both"/>
      </w:pPr>
      <w:r w:rsidRPr="00185CDD">
        <w:rPr>
          <w:i/>
          <w:iCs/>
          <w:szCs w:val="18"/>
        </w:rPr>
        <w:t>Rotterdam</w:t>
      </w:r>
      <w:r>
        <w:rPr>
          <w:i/>
          <w:iCs/>
          <w:szCs w:val="18"/>
        </w:rPr>
        <w:t xml:space="preserve"> </w:t>
      </w:r>
      <w:r w:rsidRPr="00185CDD">
        <w:rPr>
          <w:szCs w:val="18"/>
        </w:rPr>
        <w:t>262</w:t>
      </w:r>
    </w:p>
    <w:p w:rsidR="00627FD2" w:rsidRPr="00185CDD" w:rsidRDefault="00627FD2" w:rsidP="00627FD2">
      <w:pPr>
        <w:spacing w:before="120" w:after="120"/>
        <w:jc w:val="both"/>
      </w:pPr>
      <w:r w:rsidRPr="00185CDD">
        <w:rPr>
          <w:i/>
          <w:iCs/>
          <w:szCs w:val="18"/>
        </w:rPr>
        <w:t>Rouen</w:t>
      </w:r>
      <w:r>
        <w:rPr>
          <w:i/>
          <w:iCs/>
          <w:szCs w:val="18"/>
        </w:rPr>
        <w:t xml:space="preserve"> </w:t>
      </w:r>
      <w:r w:rsidRPr="00185CDD">
        <w:rPr>
          <w:i/>
          <w:iCs/>
          <w:szCs w:val="18"/>
        </w:rPr>
        <w:t xml:space="preserve"> </w:t>
      </w:r>
      <w:r w:rsidRPr="00185CDD">
        <w:rPr>
          <w:szCs w:val="18"/>
        </w:rPr>
        <w:t>332</w:t>
      </w:r>
    </w:p>
    <w:p w:rsidR="00627FD2" w:rsidRPr="00185CDD" w:rsidRDefault="00627FD2" w:rsidP="00627FD2">
      <w:pPr>
        <w:spacing w:before="120" w:after="120"/>
        <w:jc w:val="both"/>
      </w:pPr>
      <w:r w:rsidRPr="00185CDD">
        <w:rPr>
          <w:i/>
          <w:iCs/>
          <w:szCs w:val="18"/>
        </w:rPr>
        <w:t>Roumanie</w:t>
      </w:r>
      <w:r>
        <w:rPr>
          <w:i/>
          <w:iCs/>
          <w:szCs w:val="18"/>
        </w:rPr>
        <w:t xml:space="preserve"> </w:t>
      </w:r>
      <w:r w:rsidRPr="00185CDD">
        <w:rPr>
          <w:i/>
          <w:iCs/>
          <w:szCs w:val="18"/>
        </w:rPr>
        <w:t xml:space="preserve"> </w:t>
      </w:r>
      <w:r w:rsidRPr="00185CDD">
        <w:rPr>
          <w:szCs w:val="18"/>
        </w:rPr>
        <w:t>123, 331, 353, 364, 396, 408, 416, 426</w:t>
      </w:r>
    </w:p>
    <w:p w:rsidR="00627FD2" w:rsidRPr="00185CDD" w:rsidRDefault="00627FD2" w:rsidP="00627FD2">
      <w:pPr>
        <w:spacing w:before="120" w:after="120"/>
        <w:jc w:val="both"/>
      </w:pPr>
      <w:r w:rsidRPr="00185CDD">
        <w:rPr>
          <w:szCs w:val="18"/>
        </w:rPr>
        <w:t>Rover</w:t>
      </w:r>
      <w:r>
        <w:rPr>
          <w:szCs w:val="18"/>
        </w:rPr>
        <w:t xml:space="preserve"> </w:t>
      </w:r>
      <w:r w:rsidRPr="00185CDD">
        <w:rPr>
          <w:szCs w:val="18"/>
        </w:rPr>
        <w:t xml:space="preserve"> 148, 153</w:t>
      </w:r>
    </w:p>
    <w:p w:rsidR="00627FD2" w:rsidRPr="00185CDD" w:rsidRDefault="00627FD2" w:rsidP="00627FD2">
      <w:pPr>
        <w:spacing w:before="120" w:after="120"/>
        <w:jc w:val="both"/>
      </w:pPr>
      <w:r w:rsidRPr="00185CDD">
        <w:rPr>
          <w:i/>
          <w:iCs/>
          <w:szCs w:val="18"/>
        </w:rPr>
        <w:t>Rovno</w:t>
      </w:r>
      <w:r>
        <w:rPr>
          <w:i/>
          <w:iCs/>
          <w:szCs w:val="18"/>
        </w:rPr>
        <w:t xml:space="preserve"> </w:t>
      </w:r>
      <w:r w:rsidRPr="00185CDD">
        <w:rPr>
          <w:i/>
          <w:iCs/>
          <w:szCs w:val="18"/>
        </w:rPr>
        <w:t xml:space="preserve"> </w:t>
      </w:r>
      <w:r w:rsidRPr="00185CDD">
        <w:rPr>
          <w:szCs w:val="18"/>
        </w:rPr>
        <w:t>363</w:t>
      </w:r>
    </w:p>
    <w:p w:rsidR="00627FD2" w:rsidRPr="00185CDD" w:rsidRDefault="00627FD2" w:rsidP="00627FD2">
      <w:pPr>
        <w:spacing w:before="120" w:after="120"/>
        <w:jc w:val="both"/>
      </w:pPr>
      <w:r w:rsidRPr="00185CDD">
        <w:rPr>
          <w:i/>
          <w:iCs/>
          <w:szCs w:val="18"/>
        </w:rPr>
        <w:t>Royan</w:t>
      </w:r>
      <w:r>
        <w:rPr>
          <w:i/>
          <w:iCs/>
          <w:szCs w:val="18"/>
        </w:rPr>
        <w:t xml:space="preserve"> </w:t>
      </w:r>
      <w:r w:rsidRPr="00185CDD">
        <w:rPr>
          <w:i/>
          <w:iCs/>
          <w:szCs w:val="18"/>
        </w:rPr>
        <w:t xml:space="preserve"> </w:t>
      </w:r>
      <w:r w:rsidRPr="00185CDD">
        <w:rPr>
          <w:szCs w:val="18"/>
        </w:rPr>
        <w:t>434</w:t>
      </w:r>
    </w:p>
    <w:p w:rsidR="00627FD2" w:rsidRPr="00185CDD" w:rsidRDefault="00627FD2" w:rsidP="00627FD2">
      <w:pPr>
        <w:spacing w:before="120" w:after="120"/>
        <w:jc w:val="both"/>
      </w:pPr>
      <w:r w:rsidRPr="00FA603B">
        <w:rPr>
          <w:b/>
          <w:bCs/>
          <w:szCs w:val="18"/>
        </w:rPr>
        <w:t xml:space="preserve">RSHA </w:t>
      </w:r>
      <w:r w:rsidRPr="00185CDD">
        <w:rPr>
          <w:i/>
          <w:iCs/>
          <w:szCs w:val="18"/>
        </w:rPr>
        <w:t>(Reichssicherheitshauptamt)</w:t>
      </w:r>
      <w:r>
        <w:rPr>
          <w:i/>
          <w:iCs/>
          <w:szCs w:val="18"/>
        </w:rPr>
        <w:t xml:space="preserve"> </w:t>
      </w:r>
      <w:r w:rsidRPr="00185CDD">
        <w:rPr>
          <w:i/>
          <w:iCs/>
          <w:szCs w:val="18"/>
        </w:rPr>
        <w:t xml:space="preserve"> </w:t>
      </w:r>
      <w:r w:rsidRPr="00185CDD">
        <w:rPr>
          <w:szCs w:val="18"/>
        </w:rPr>
        <w:t>134, 314, 315, 321, 371, 387, 390, 393</w:t>
      </w:r>
    </w:p>
    <w:p w:rsidR="00627FD2" w:rsidRPr="00185CDD" w:rsidRDefault="00627FD2" w:rsidP="00627FD2">
      <w:pPr>
        <w:spacing w:before="120" w:after="120"/>
        <w:jc w:val="both"/>
      </w:pPr>
      <w:r w:rsidRPr="00185CDD">
        <w:rPr>
          <w:szCs w:val="18"/>
        </w:rPr>
        <w:t>Ruder</w:t>
      </w:r>
      <w:r>
        <w:rPr>
          <w:szCs w:val="18"/>
        </w:rPr>
        <w:t xml:space="preserve"> </w:t>
      </w:r>
      <w:r w:rsidRPr="00185CDD">
        <w:rPr>
          <w:szCs w:val="18"/>
        </w:rPr>
        <w:t>410</w:t>
      </w:r>
    </w:p>
    <w:p w:rsidR="00627FD2" w:rsidRPr="00185CDD" w:rsidRDefault="00627FD2" w:rsidP="00627FD2">
      <w:pPr>
        <w:spacing w:before="120" w:after="120"/>
        <w:jc w:val="both"/>
      </w:pPr>
      <w:r w:rsidRPr="00185CDD">
        <w:rPr>
          <w:i/>
          <w:iCs/>
          <w:szCs w:val="18"/>
        </w:rPr>
        <w:t>Ruhr</w:t>
      </w:r>
      <w:r>
        <w:rPr>
          <w:i/>
          <w:iCs/>
          <w:szCs w:val="18"/>
        </w:rPr>
        <w:t xml:space="preserve"> </w:t>
      </w:r>
      <w:r w:rsidRPr="00185CDD">
        <w:rPr>
          <w:i/>
          <w:iCs/>
          <w:szCs w:val="18"/>
        </w:rPr>
        <w:t xml:space="preserve"> </w:t>
      </w:r>
      <w:r w:rsidRPr="00185CDD">
        <w:rPr>
          <w:szCs w:val="18"/>
        </w:rPr>
        <w:t>20, 21, 31, 32, 36, 38, 47, 50, 51, 52, 53, 54, 55, 59, 66, 71, 74, 83, 84,</w:t>
      </w:r>
      <w:r>
        <w:rPr>
          <w:szCs w:val="18"/>
        </w:rPr>
        <w:t xml:space="preserve"> </w:t>
      </w:r>
      <w:r w:rsidRPr="00185CDD">
        <w:rPr>
          <w:szCs w:val="18"/>
        </w:rPr>
        <w:t>91, 95, 96, 97, 102, 114, 127, 246, 264, 359, 423</w:t>
      </w:r>
    </w:p>
    <w:p w:rsidR="00627FD2" w:rsidRPr="00185CDD" w:rsidRDefault="00627FD2" w:rsidP="00627FD2">
      <w:pPr>
        <w:spacing w:before="120" w:after="120"/>
        <w:jc w:val="both"/>
      </w:pPr>
      <w:r w:rsidRPr="00185CDD">
        <w:rPr>
          <w:i/>
          <w:iCs/>
          <w:szCs w:val="18"/>
        </w:rPr>
        <w:t>Ruhrort</w:t>
      </w:r>
      <w:r>
        <w:rPr>
          <w:i/>
          <w:iCs/>
          <w:szCs w:val="18"/>
        </w:rPr>
        <w:t xml:space="preserve"> </w:t>
      </w:r>
      <w:r w:rsidRPr="00185CDD">
        <w:rPr>
          <w:szCs w:val="18"/>
        </w:rPr>
        <w:t>36,74</w:t>
      </w:r>
    </w:p>
    <w:p w:rsidR="00627FD2" w:rsidRPr="00185CDD" w:rsidRDefault="00627FD2" w:rsidP="00627FD2">
      <w:pPr>
        <w:spacing w:before="120" w:after="120"/>
        <w:jc w:val="both"/>
      </w:pPr>
      <w:r w:rsidRPr="00185CDD">
        <w:rPr>
          <w:szCs w:val="18"/>
        </w:rPr>
        <w:t>Rummer</w:t>
      </w:r>
      <w:r>
        <w:rPr>
          <w:szCs w:val="18"/>
        </w:rPr>
        <w:t xml:space="preserve"> </w:t>
      </w:r>
      <w:r w:rsidRPr="00185CDD">
        <w:rPr>
          <w:szCs w:val="18"/>
        </w:rPr>
        <w:t>443</w:t>
      </w:r>
    </w:p>
    <w:p w:rsidR="00627FD2" w:rsidRPr="00185CDD" w:rsidRDefault="00627FD2" w:rsidP="00627FD2">
      <w:pPr>
        <w:spacing w:before="120" w:after="120"/>
        <w:jc w:val="both"/>
      </w:pPr>
      <w:r w:rsidRPr="00185CDD">
        <w:rPr>
          <w:szCs w:val="18"/>
        </w:rPr>
        <w:t>Rundstedt von</w:t>
      </w:r>
      <w:r>
        <w:rPr>
          <w:szCs w:val="18"/>
        </w:rPr>
        <w:t xml:space="preserve"> </w:t>
      </w:r>
      <w:r w:rsidRPr="00185CDD">
        <w:rPr>
          <w:szCs w:val="18"/>
        </w:rPr>
        <w:t xml:space="preserve"> 153, 275, 313, 367</w:t>
      </w:r>
    </w:p>
    <w:p w:rsidR="00627FD2" w:rsidRPr="00185CDD" w:rsidRDefault="00627FD2" w:rsidP="00627FD2">
      <w:pPr>
        <w:spacing w:before="120" w:after="120"/>
        <w:jc w:val="both"/>
      </w:pPr>
      <w:r w:rsidRPr="00FA603B">
        <w:rPr>
          <w:b/>
          <w:bCs/>
          <w:szCs w:val="18"/>
        </w:rPr>
        <w:t>RuSHA</w:t>
      </w:r>
      <w:r>
        <w:rPr>
          <w:b/>
          <w:bCs/>
          <w:szCs w:val="18"/>
        </w:rPr>
        <w:t xml:space="preserve"> </w:t>
      </w:r>
      <w:r w:rsidRPr="00185CDD">
        <w:rPr>
          <w:bCs/>
          <w:szCs w:val="18"/>
        </w:rPr>
        <w:t xml:space="preserve"> </w:t>
      </w:r>
      <w:r w:rsidRPr="00185CDD">
        <w:rPr>
          <w:szCs w:val="18"/>
        </w:rPr>
        <w:t>230, 240, 316, 356, 371</w:t>
      </w:r>
    </w:p>
    <w:p w:rsidR="00627FD2" w:rsidRPr="00185CDD" w:rsidRDefault="00627FD2" w:rsidP="00627FD2">
      <w:pPr>
        <w:spacing w:before="120" w:after="120"/>
        <w:jc w:val="both"/>
      </w:pPr>
      <w:r w:rsidRPr="00185CDD">
        <w:rPr>
          <w:i/>
          <w:iCs/>
          <w:szCs w:val="18"/>
        </w:rPr>
        <w:t>Rüsselsheim</w:t>
      </w:r>
      <w:r>
        <w:rPr>
          <w:i/>
          <w:iCs/>
          <w:szCs w:val="18"/>
        </w:rPr>
        <w:t xml:space="preserve"> </w:t>
      </w:r>
      <w:r w:rsidRPr="00185CDD">
        <w:rPr>
          <w:i/>
          <w:iCs/>
          <w:szCs w:val="18"/>
        </w:rPr>
        <w:t xml:space="preserve"> </w:t>
      </w:r>
      <w:r w:rsidRPr="00185CDD">
        <w:rPr>
          <w:szCs w:val="18"/>
        </w:rPr>
        <w:t>249</w:t>
      </w:r>
    </w:p>
    <w:p w:rsidR="00627FD2" w:rsidRPr="00185CDD" w:rsidRDefault="00627FD2" w:rsidP="00627FD2">
      <w:pPr>
        <w:spacing w:before="120" w:after="120"/>
        <w:jc w:val="both"/>
      </w:pPr>
      <w:r w:rsidRPr="00185CDD">
        <w:rPr>
          <w:i/>
          <w:iCs/>
          <w:szCs w:val="18"/>
        </w:rPr>
        <w:t>Russie</w:t>
      </w:r>
      <w:r>
        <w:rPr>
          <w:i/>
          <w:iCs/>
          <w:szCs w:val="18"/>
        </w:rPr>
        <w:t xml:space="preserve"> </w:t>
      </w:r>
      <w:r w:rsidRPr="00185CDD">
        <w:rPr>
          <w:i/>
          <w:iCs/>
          <w:szCs w:val="18"/>
        </w:rPr>
        <w:t xml:space="preserve"> </w:t>
      </w:r>
      <w:r w:rsidRPr="00185CDD">
        <w:rPr>
          <w:szCs w:val="18"/>
        </w:rPr>
        <w:t>cf. URSS</w:t>
      </w:r>
    </w:p>
    <w:p w:rsidR="00627FD2" w:rsidRPr="00185CDD" w:rsidRDefault="00627FD2" w:rsidP="00627FD2">
      <w:pPr>
        <w:spacing w:before="120" w:after="120"/>
        <w:jc w:val="both"/>
      </w:pPr>
      <w:r w:rsidRPr="00185CDD">
        <w:rPr>
          <w:szCs w:val="18"/>
        </w:rPr>
        <w:t>Rust</w:t>
      </w:r>
      <w:r>
        <w:rPr>
          <w:szCs w:val="18"/>
        </w:rPr>
        <w:t xml:space="preserve"> </w:t>
      </w:r>
      <w:r w:rsidRPr="00185CDD">
        <w:rPr>
          <w:szCs w:val="18"/>
        </w:rPr>
        <w:t>78,</w:t>
      </w:r>
      <w:r>
        <w:rPr>
          <w:szCs w:val="18"/>
        </w:rPr>
        <w:t xml:space="preserve"> </w:t>
      </w:r>
      <w:r w:rsidRPr="00185CDD">
        <w:rPr>
          <w:szCs w:val="18"/>
        </w:rPr>
        <w:t>215,</w:t>
      </w:r>
      <w:r>
        <w:rPr>
          <w:szCs w:val="18"/>
        </w:rPr>
        <w:t xml:space="preserve"> </w:t>
      </w:r>
      <w:r w:rsidRPr="00185CDD">
        <w:rPr>
          <w:szCs w:val="18"/>
        </w:rPr>
        <w:t>265,</w:t>
      </w:r>
      <w:r>
        <w:rPr>
          <w:szCs w:val="18"/>
        </w:rPr>
        <w:t xml:space="preserve"> </w:t>
      </w:r>
      <w:r w:rsidRPr="00185CDD">
        <w:rPr>
          <w:szCs w:val="18"/>
        </w:rPr>
        <w:t>311</w:t>
      </w:r>
    </w:p>
    <w:p w:rsidR="00627FD2" w:rsidRPr="00185CDD" w:rsidRDefault="00627FD2" w:rsidP="00627FD2">
      <w:pPr>
        <w:spacing w:before="120" w:after="120"/>
        <w:jc w:val="both"/>
      </w:pPr>
      <w:r w:rsidRPr="00185CDD">
        <w:rPr>
          <w:szCs w:val="18"/>
        </w:rPr>
        <w:t>Ruttmann</w:t>
      </w:r>
      <w:r>
        <w:rPr>
          <w:szCs w:val="18"/>
        </w:rPr>
        <w:t xml:space="preserve"> </w:t>
      </w:r>
      <w:r w:rsidRPr="00185CDD">
        <w:rPr>
          <w:szCs w:val="18"/>
        </w:rPr>
        <w:t xml:space="preserve"> 91</w:t>
      </w:r>
    </w:p>
    <w:p w:rsidR="00627FD2" w:rsidRDefault="00627FD2" w:rsidP="00627FD2">
      <w:pPr>
        <w:spacing w:before="120" w:after="120"/>
        <w:jc w:val="both"/>
      </w:pPr>
      <w:r>
        <w:t>[494]</w:t>
      </w:r>
    </w:p>
    <w:p w:rsidR="00627FD2" w:rsidRPr="00185CDD" w:rsidRDefault="00627FD2" w:rsidP="00627FD2">
      <w:pPr>
        <w:spacing w:before="120" w:after="120"/>
        <w:jc w:val="both"/>
      </w:pPr>
    </w:p>
    <w:p w:rsidR="00627FD2" w:rsidRPr="00185CDD" w:rsidRDefault="00627FD2" w:rsidP="00627FD2">
      <w:pPr>
        <w:spacing w:before="120" w:after="120"/>
        <w:jc w:val="both"/>
      </w:pPr>
      <w:r w:rsidRPr="001D6E40">
        <w:rPr>
          <w:b/>
          <w:szCs w:val="18"/>
        </w:rPr>
        <w:t>SA</w:t>
      </w:r>
      <w:r w:rsidRPr="00185CDD">
        <w:rPr>
          <w:szCs w:val="18"/>
        </w:rPr>
        <w:t xml:space="preserve"> </w:t>
      </w:r>
      <w:r w:rsidRPr="00185CDD">
        <w:rPr>
          <w:i/>
          <w:iCs/>
          <w:szCs w:val="18"/>
        </w:rPr>
        <w:t>(Sturmabteilung = Section d'assaut)</w:t>
      </w:r>
      <w:r>
        <w:rPr>
          <w:i/>
          <w:iCs/>
          <w:szCs w:val="18"/>
        </w:rPr>
        <w:t xml:space="preserve"> </w:t>
      </w:r>
      <w:r w:rsidRPr="00185CDD">
        <w:rPr>
          <w:i/>
          <w:iCs/>
          <w:szCs w:val="18"/>
        </w:rPr>
        <w:t xml:space="preserve"> </w:t>
      </w:r>
      <w:r w:rsidRPr="00185CDD">
        <w:rPr>
          <w:szCs w:val="18"/>
        </w:rPr>
        <w:t>20, 39, 40, 43, 46, 50, 52, 56, 58, 64.</w:t>
      </w:r>
      <w:r>
        <w:rPr>
          <w:szCs w:val="18"/>
        </w:rPr>
        <w:t xml:space="preserve"> </w:t>
      </w:r>
      <w:r w:rsidRPr="00185CDD">
        <w:rPr>
          <w:szCs w:val="18"/>
        </w:rPr>
        <w:t>71,76, 82, 83, 87, 88,91,96,98,99, 103, 104, 108, 112, 115, 120, 121, 123, 124</w:t>
      </w:r>
      <w:r>
        <w:rPr>
          <w:szCs w:val="18"/>
        </w:rPr>
        <w:t xml:space="preserve"> </w:t>
      </w:r>
      <w:r w:rsidRPr="00185CDD">
        <w:rPr>
          <w:szCs w:val="18"/>
        </w:rPr>
        <w:t>125, 126, 129, 132, 133, 134, 136, 139, 143, 144, 146, 147, 148, 149, 150, 151</w:t>
      </w:r>
      <w:r>
        <w:rPr>
          <w:szCs w:val="18"/>
        </w:rPr>
        <w:t xml:space="preserve"> </w:t>
      </w:r>
      <w:r w:rsidRPr="00185CDD">
        <w:rPr>
          <w:szCs w:val="18"/>
        </w:rPr>
        <w:t>152, 154, 156, 157, 158, 164, 169, 171, 173, 174, 176, 177, 182, 183, 185, 186</w:t>
      </w:r>
      <w:r>
        <w:rPr>
          <w:szCs w:val="18"/>
        </w:rPr>
        <w:t xml:space="preserve"> </w:t>
      </w:r>
      <w:r w:rsidRPr="00185CDD">
        <w:rPr>
          <w:szCs w:val="18"/>
        </w:rPr>
        <w:t>192, 193, 196, 205, 206, 209, 211, 212, 216, 217, 218, 219, 220, 221, 224, 227</w:t>
      </w:r>
      <w:r>
        <w:rPr>
          <w:szCs w:val="18"/>
        </w:rPr>
        <w:t xml:space="preserve">, </w:t>
      </w:r>
      <w:r w:rsidRPr="00185CDD">
        <w:rPr>
          <w:szCs w:val="18"/>
        </w:rPr>
        <w:t>232, 256, 278, 292, 293, 298, 300, 428</w:t>
      </w:r>
    </w:p>
    <w:p w:rsidR="00627FD2" w:rsidRPr="00185CDD" w:rsidRDefault="00627FD2" w:rsidP="00627FD2">
      <w:pPr>
        <w:spacing w:before="120" w:after="120"/>
        <w:jc w:val="both"/>
      </w:pPr>
      <w:r w:rsidRPr="00185CDD">
        <w:rPr>
          <w:szCs w:val="18"/>
        </w:rPr>
        <w:t>Sachs</w:t>
      </w:r>
      <w:r>
        <w:rPr>
          <w:szCs w:val="18"/>
        </w:rPr>
        <w:t xml:space="preserve"> </w:t>
      </w:r>
      <w:r w:rsidRPr="00185CDD">
        <w:rPr>
          <w:szCs w:val="18"/>
        </w:rPr>
        <w:t xml:space="preserve"> 451</w:t>
      </w:r>
    </w:p>
    <w:p w:rsidR="00627FD2" w:rsidRPr="00185CDD" w:rsidRDefault="00627FD2" w:rsidP="00627FD2">
      <w:pPr>
        <w:spacing w:before="120" w:after="120"/>
        <w:jc w:val="both"/>
      </w:pPr>
      <w:r w:rsidRPr="00185CDD">
        <w:rPr>
          <w:i/>
          <w:iCs/>
          <w:szCs w:val="18"/>
        </w:rPr>
        <w:t>Sachsenhausen</w:t>
      </w:r>
      <w:r>
        <w:rPr>
          <w:i/>
          <w:iCs/>
          <w:szCs w:val="18"/>
        </w:rPr>
        <w:t xml:space="preserve"> </w:t>
      </w:r>
      <w:r w:rsidRPr="00185CDD">
        <w:rPr>
          <w:i/>
          <w:iCs/>
          <w:szCs w:val="18"/>
        </w:rPr>
        <w:t xml:space="preserve"> </w:t>
      </w:r>
      <w:r w:rsidRPr="00185CDD">
        <w:rPr>
          <w:szCs w:val="18"/>
        </w:rPr>
        <w:t>252, 266, 291, 318, 322, 351, 441, 450</w:t>
      </w:r>
    </w:p>
    <w:p w:rsidR="00627FD2" w:rsidRPr="00185CDD" w:rsidRDefault="00627FD2" w:rsidP="00627FD2">
      <w:pPr>
        <w:spacing w:before="120" w:after="120"/>
        <w:jc w:val="both"/>
      </w:pPr>
      <w:r w:rsidRPr="00185CDD">
        <w:rPr>
          <w:szCs w:val="18"/>
        </w:rPr>
        <w:t>Saefkow</w:t>
      </w:r>
      <w:r>
        <w:rPr>
          <w:szCs w:val="18"/>
        </w:rPr>
        <w:t xml:space="preserve"> </w:t>
      </w:r>
      <w:r w:rsidRPr="00185CDD">
        <w:rPr>
          <w:szCs w:val="18"/>
        </w:rPr>
        <w:t xml:space="preserve"> 378,</w:t>
      </w:r>
      <w:r>
        <w:rPr>
          <w:szCs w:val="18"/>
        </w:rPr>
        <w:t xml:space="preserve"> </w:t>
      </w:r>
      <w:r w:rsidRPr="00185CDD">
        <w:rPr>
          <w:szCs w:val="18"/>
        </w:rPr>
        <w:t>418</w:t>
      </w:r>
    </w:p>
    <w:p w:rsidR="00627FD2" w:rsidRPr="00185CDD" w:rsidRDefault="00627FD2" w:rsidP="00627FD2">
      <w:pPr>
        <w:spacing w:before="120" w:after="120"/>
        <w:jc w:val="both"/>
      </w:pPr>
      <w:r w:rsidRPr="00185CDD">
        <w:rPr>
          <w:szCs w:val="18"/>
        </w:rPr>
        <w:t>Sagan</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i/>
          <w:iCs/>
          <w:szCs w:val="18"/>
        </w:rPr>
        <w:t>Saint-Aubin</w:t>
      </w:r>
      <w:r>
        <w:rPr>
          <w:i/>
          <w:iCs/>
          <w:szCs w:val="18"/>
        </w:rPr>
        <w:t xml:space="preserve"> </w:t>
      </w:r>
      <w:r w:rsidRPr="00185CDD">
        <w:rPr>
          <w:i/>
          <w:iCs/>
          <w:szCs w:val="18"/>
        </w:rPr>
        <w:t xml:space="preserve"> </w:t>
      </w:r>
      <w:r w:rsidRPr="00185CDD">
        <w:rPr>
          <w:szCs w:val="18"/>
        </w:rPr>
        <w:t>383</w:t>
      </w:r>
    </w:p>
    <w:p w:rsidR="00627FD2" w:rsidRPr="00185CDD" w:rsidRDefault="00627FD2" w:rsidP="00627FD2">
      <w:pPr>
        <w:spacing w:before="120" w:after="120"/>
        <w:jc w:val="both"/>
      </w:pPr>
      <w:r w:rsidRPr="00185CDD">
        <w:rPr>
          <w:i/>
          <w:iCs/>
          <w:szCs w:val="18"/>
        </w:rPr>
        <w:t>Saint-Cyprien</w:t>
      </w:r>
      <w:r>
        <w:rPr>
          <w:i/>
          <w:iCs/>
          <w:szCs w:val="18"/>
        </w:rPr>
        <w:t xml:space="preserve"> </w:t>
      </w:r>
      <w:r w:rsidRPr="00185CDD">
        <w:rPr>
          <w:szCs w:val="18"/>
        </w:rPr>
        <w:t>299</w:t>
      </w:r>
    </w:p>
    <w:p w:rsidR="00627FD2" w:rsidRPr="00185CDD" w:rsidRDefault="00627FD2" w:rsidP="00627FD2">
      <w:pPr>
        <w:spacing w:before="120" w:after="120"/>
        <w:jc w:val="both"/>
      </w:pPr>
      <w:r w:rsidRPr="00185CDD">
        <w:rPr>
          <w:i/>
          <w:iCs/>
          <w:szCs w:val="18"/>
        </w:rPr>
        <w:t>Saint-Gall</w:t>
      </w:r>
      <w:r>
        <w:rPr>
          <w:i/>
          <w:iCs/>
          <w:szCs w:val="18"/>
        </w:rPr>
        <w:t xml:space="preserve"> </w:t>
      </w:r>
      <w:r w:rsidRPr="00185CDD">
        <w:rPr>
          <w:i/>
          <w:iCs/>
          <w:szCs w:val="18"/>
        </w:rPr>
        <w:t xml:space="preserve"> </w:t>
      </w:r>
      <w:r w:rsidRPr="00185CDD">
        <w:rPr>
          <w:szCs w:val="18"/>
        </w:rPr>
        <w:t>317</w:t>
      </w:r>
    </w:p>
    <w:p w:rsidR="00627FD2" w:rsidRPr="00185CDD" w:rsidRDefault="00627FD2" w:rsidP="00627FD2">
      <w:pPr>
        <w:spacing w:before="120" w:after="120"/>
        <w:jc w:val="both"/>
      </w:pPr>
      <w:r w:rsidRPr="00185CDD">
        <w:rPr>
          <w:i/>
          <w:iCs/>
          <w:szCs w:val="18"/>
        </w:rPr>
        <w:t xml:space="preserve">Saint-Germain-en-Laye </w:t>
      </w:r>
      <w:r w:rsidRPr="00185CDD">
        <w:rPr>
          <w:szCs w:val="18"/>
        </w:rPr>
        <w:t>(traité de S'- G.)</w:t>
      </w:r>
      <w:r>
        <w:rPr>
          <w:szCs w:val="18"/>
        </w:rPr>
        <w:t xml:space="preserve"> </w:t>
      </w:r>
      <w:r w:rsidRPr="00185CDD">
        <w:rPr>
          <w:szCs w:val="18"/>
        </w:rPr>
        <w:t xml:space="preserve"> 26, 33, 34, 37</w:t>
      </w:r>
    </w:p>
    <w:p w:rsidR="00627FD2" w:rsidRPr="00185CDD" w:rsidRDefault="00627FD2" w:rsidP="00627FD2">
      <w:pPr>
        <w:spacing w:before="120" w:after="120"/>
        <w:jc w:val="both"/>
      </w:pPr>
      <w:r w:rsidRPr="00185CDD">
        <w:rPr>
          <w:i/>
          <w:iCs/>
          <w:szCs w:val="18"/>
        </w:rPr>
        <w:t>Saint Jacob</w:t>
      </w:r>
      <w:r>
        <w:rPr>
          <w:i/>
          <w:iCs/>
          <w:szCs w:val="18"/>
        </w:rPr>
        <w:t xml:space="preserve"> </w:t>
      </w:r>
      <w:r w:rsidRPr="00185CDD">
        <w:rPr>
          <w:i/>
          <w:iCs/>
          <w:szCs w:val="18"/>
        </w:rPr>
        <w:t xml:space="preserve"> </w:t>
      </w:r>
      <w:r w:rsidRPr="00185CDD">
        <w:rPr>
          <w:szCs w:val="18"/>
        </w:rPr>
        <w:t>317</w:t>
      </w:r>
    </w:p>
    <w:p w:rsidR="00627FD2" w:rsidRPr="00185CDD" w:rsidRDefault="00627FD2" w:rsidP="00627FD2">
      <w:pPr>
        <w:spacing w:before="120" w:after="120"/>
        <w:jc w:val="both"/>
      </w:pPr>
      <w:r w:rsidRPr="001D6E40">
        <w:rPr>
          <w:b/>
          <w:bCs/>
          <w:szCs w:val="18"/>
        </w:rPr>
        <w:t>Saint-Louis</w:t>
      </w:r>
      <w:r w:rsidRPr="00185CDD">
        <w:rPr>
          <w:bCs/>
          <w:szCs w:val="18"/>
        </w:rPr>
        <w:t xml:space="preserve"> </w:t>
      </w:r>
      <w:r w:rsidRPr="00185CDD">
        <w:rPr>
          <w:i/>
          <w:iCs/>
          <w:szCs w:val="18"/>
        </w:rPr>
        <w:t>(navire)</w:t>
      </w:r>
      <w:r>
        <w:rPr>
          <w:i/>
          <w:iCs/>
          <w:szCs w:val="18"/>
        </w:rPr>
        <w:t xml:space="preserve"> </w:t>
      </w:r>
      <w:r w:rsidRPr="00185CDD">
        <w:rPr>
          <w:i/>
          <w:iCs/>
          <w:szCs w:val="18"/>
        </w:rPr>
        <w:t xml:space="preserve"> </w:t>
      </w:r>
      <w:r w:rsidRPr="00185CDD">
        <w:rPr>
          <w:szCs w:val="18"/>
        </w:rPr>
        <w:t>321</w:t>
      </w:r>
    </w:p>
    <w:p w:rsidR="00627FD2" w:rsidRPr="00185CDD" w:rsidRDefault="00627FD2" w:rsidP="00627FD2">
      <w:pPr>
        <w:spacing w:before="120" w:after="120"/>
        <w:jc w:val="both"/>
      </w:pPr>
      <w:r w:rsidRPr="00185CDD">
        <w:rPr>
          <w:i/>
          <w:iCs/>
          <w:szCs w:val="18"/>
        </w:rPr>
        <w:t>Saint-Nazaire</w:t>
      </w:r>
      <w:r>
        <w:rPr>
          <w:i/>
          <w:iCs/>
          <w:szCs w:val="18"/>
        </w:rPr>
        <w:t xml:space="preserve"> </w:t>
      </w:r>
      <w:r w:rsidRPr="00185CDD">
        <w:rPr>
          <w:szCs w:val="18"/>
        </w:rPr>
        <w:t>434</w:t>
      </w:r>
    </w:p>
    <w:p w:rsidR="00627FD2" w:rsidRPr="00185CDD" w:rsidRDefault="00627FD2" w:rsidP="00627FD2">
      <w:pPr>
        <w:spacing w:before="120" w:after="120"/>
        <w:jc w:val="both"/>
      </w:pPr>
      <w:r w:rsidRPr="00185CDD">
        <w:rPr>
          <w:i/>
          <w:iCs/>
          <w:szCs w:val="18"/>
        </w:rPr>
        <w:t>Salò</w:t>
      </w:r>
      <w:r>
        <w:rPr>
          <w:i/>
          <w:iCs/>
          <w:szCs w:val="18"/>
        </w:rPr>
        <w:t xml:space="preserve"> </w:t>
      </w:r>
      <w:r w:rsidRPr="00185CDD">
        <w:rPr>
          <w:i/>
          <w:iCs/>
          <w:szCs w:val="18"/>
        </w:rPr>
        <w:t xml:space="preserve"> </w:t>
      </w:r>
      <w:r w:rsidRPr="00185CDD">
        <w:rPr>
          <w:szCs w:val="18"/>
        </w:rPr>
        <w:t>405,</w:t>
      </w:r>
      <w:r>
        <w:rPr>
          <w:szCs w:val="18"/>
        </w:rPr>
        <w:t xml:space="preserve"> </w:t>
      </w:r>
      <w:r w:rsidRPr="00185CDD">
        <w:rPr>
          <w:szCs w:val="18"/>
        </w:rPr>
        <w:t>447</w:t>
      </w:r>
    </w:p>
    <w:p w:rsidR="00627FD2" w:rsidRPr="00185CDD" w:rsidRDefault="00627FD2" w:rsidP="00627FD2">
      <w:pPr>
        <w:spacing w:before="120" w:after="120"/>
        <w:jc w:val="both"/>
      </w:pPr>
      <w:r w:rsidRPr="00185CDD">
        <w:rPr>
          <w:i/>
          <w:iCs/>
          <w:szCs w:val="18"/>
        </w:rPr>
        <w:t>Salonique</w:t>
      </w:r>
      <w:r>
        <w:rPr>
          <w:i/>
          <w:iCs/>
          <w:szCs w:val="18"/>
        </w:rPr>
        <w:t xml:space="preserve"> </w:t>
      </w:r>
      <w:r w:rsidRPr="00185CDD">
        <w:rPr>
          <w:i/>
          <w:iCs/>
          <w:szCs w:val="18"/>
        </w:rPr>
        <w:t xml:space="preserve"> </w:t>
      </w:r>
      <w:r w:rsidRPr="00185CDD">
        <w:rPr>
          <w:szCs w:val="18"/>
        </w:rPr>
        <w:t>349</w:t>
      </w:r>
    </w:p>
    <w:p w:rsidR="00627FD2" w:rsidRPr="00185CDD" w:rsidRDefault="00627FD2" w:rsidP="00627FD2">
      <w:pPr>
        <w:spacing w:before="120" w:after="120"/>
        <w:jc w:val="both"/>
      </w:pPr>
      <w:r w:rsidRPr="001D6E40">
        <w:rPr>
          <w:b/>
          <w:bCs/>
          <w:szCs w:val="18"/>
        </w:rPr>
        <w:t>Sang</w:t>
      </w:r>
      <w:r>
        <w:rPr>
          <w:bCs/>
          <w:szCs w:val="18"/>
        </w:rPr>
        <w:t xml:space="preserve"> </w:t>
      </w:r>
      <w:r w:rsidRPr="00185CDD">
        <w:rPr>
          <w:bCs/>
          <w:szCs w:val="18"/>
        </w:rPr>
        <w:t xml:space="preserve"> 112, </w:t>
      </w:r>
      <w:r w:rsidRPr="00185CDD">
        <w:rPr>
          <w:szCs w:val="18"/>
        </w:rPr>
        <w:t>180, 218, 226, 238, 240, 245, 261, 270, 328, 359, 406, 424</w:t>
      </w:r>
    </w:p>
    <w:p w:rsidR="00627FD2" w:rsidRPr="00185CDD" w:rsidRDefault="00627FD2" w:rsidP="00627FD2">
      <w:pPr>
        <w:spacing w:before="120" w:after="120"/>
        <w:jc w:val="both"/>
      </w:pPr>
      <w:r w:rsidRPr="001D6E40">
        <w:rPr>
          <w:b/>
          <w:bCs/>
          <w:szCs w:val="18"/>
        </w:rPr>
        <w:t>Sang et Sol</w:t>
      </w:r>
      <w:r>
        <w:rPr>
          <w:b/>
          <w:bCs/>
          <w:szCs w:val="18"/>
        </w:rPr>
        <w:t xml:space="preserve"> </w:t>
      </w:r>
      <w:r w:rsidRPr="00185CDD">
        <w:rPr>
          <w:bCs/>
          <w:szCs w:val="18"/>
        </w:rPr>
        <w:t xml:space="preserve"> </w:t>
      </w:r>
      <w:r w:rsidRPr="00185CDD">
        <w:rPr>
          <w:szCs w:val="18"/>
        </w:rPr>
        <w:t>cf. Blubo</w:t>
      </w:r>
    </w:p>
    <w:p w:rsidR="00627FD2" w:rsidRPr="00185CDD" w:rsidRDefault="00627FD2" w:rsidP="00627FD2">
      <w:pPr>
        <w:spacing w:before="120" w:after="120"/>
        <w:jc w:val="both"/>
      </w:pPr>
      <w:r w:rsidRPr="00185CDD">
        <w:rPr>
          <w:i/>
          <w:iCs/>
          <w:szCs w:val="18"/>
        </w:rPr>
        <w:t>Salzbourg</w:t>
      </w:r>
      <w:r>
        <w:rPr>
          <w:i/>
          <w:iCs/>
          <w:szCs w:val="18"/>
        </w:rPr>
        <w:t xml:space="preserve"> </w:t>
      </w:r>
      <w:r w:rsidRPr="00185CDD">
        <w:rPr>
          <w:i/>
          <w:iCs/>
          <w:szCs w:val="18"/>
        </w:rPr>
        <w:t xml:space="preserve"> </w:t>
      </w:r>
      <w:r w:rsidRPr="00185CDD">
        <w:rPr>
          <w:szCs w:val="18"/>
        </w:rPr>
        <w:t>34, 195, 306, 445</w:t>
      </w:r>
    </w:p>
    <w:p w:rsidR="00627FD2" w:rsidRPr="00185CDD" w:rsidRDefault="00627FD2" w:rsidP="00627FD2">
      <w:pPr>
        <w:spacing w:before="120" w:after="120"/>
        <w:jc w:val="both"/>
      </w:pPr>
      <w:r w:rsidRPr="00185CDD">
        <w:rPr>
          <w:szCs w:val="18"/>
        </w:rPr>
        <w:t>Salomon von</w:t>
      </w:r>
      <w:r>
        <w:rPr>
          <w:szCs w:val="18"/>
        </w:rPr>
        <w:t xml:space="preserve"> </w:t>
      </w:r>
      <w:r w:rsidRPr="00185CDD">
        <w:rPr>
          <w:szCs w:val="18"/>
        </w:rPr>
        <w:t>48</w:t>
      </w:r>
    </w:p>
    <w:p w:rsidR="00627FD2" w:rsidRPr="00185CDD" w:rsidRDefault="00627FD2" w:rsidP="00627FD2">
      <w:pPr>
        <w:spacing w:before="120" w:after="120"/>
        <w:jc w:val="both"/>
      </w:pPr>
      <w:r w:rsidRPr="00185CDD">
        <w:rPr>
          <w:i/>
          <w:iCs/>
          <w:szCs w:val="18"/>
        </w:rPr>
        <w:t>Salzgitter</w:t>
      </w:r>
      <w:r>
        <w:rPr>
          <w:i/>
          <w:iCs/>
          <w:szCs w:val="18"/>
        </w:rPr>
        <w:t xml:space="preserve"> </w:t>
      </w:r>
      <w:r w:rsidRPr="00185CDD">
        <w:rPr>
          <w:szCs w:val="18"/>
        </w:rPr>
        <w:t>266</w:t>
      </w:r>
    </w:p>
    <w:p w:rsidR="00627FD2" w:rsidRPr="00185CDD" w:rsidRDefault="00627FD2" w:rsidP="00627FD2">
      <w:pPr>
        <w:spacing w:before="120" w:after="120"/>
        <w:jc w:val="both"/>
      </w:pPr>
      <w:r w:rsidRPr="00185CDD">
        <w:rPr>
          <w:szCs w:val="18"/>
        </w:rPr>
        <w:t>Sammern-Frankenegg</w:t>
      </w:r>
      <w:r>
        <w:rPr>
          <w:szCs w:val="18"/>
        </w:rPr>
        <w:t xml:space="preserve"> </w:t>
      </w:r>
      <w:r w:rsidRPr="00185CDD">
        <w:rPr>
          <w:szCs w:val="18"/>
        </w:rPr>
        <w:t xml:space="preserve"> 397</w:t>
      </w:r>
    </w:p>
    <w:p w:rsidR="00627FD2" w:rsidRPr="00185CDD" w:rsidRDefault="00627FD2" w:rsidP="00627FD2">
      <w:pPr>
        <w:spacing w:before="120" w:after="120"/>
        <w:jc w:val="both"/>
      </w:pPr>
      <w:r w:rsidRPr="00185CDD">
        <w:rPr>
          <w:i/>
          <w:iCs/>
          <w:szCs w:val="18"/>
        </w:rPr>
        <w:t>Sanary-sur-Mer</w:t>
      </w:r>
      <w:r>
        <w:rPr>
          <w:i/>
          <w:iCs/>
          <w:szCs w:val="18"/>
        </w:rPr>
        <w:t xml:space="preserve"> </w:t>
      </w:r>
      <w:r w:rsidRPr="00185CDD">
        <w:rPr>
          <w:szCs w:val="18"/>
        </w:rPr>
        <w:t>344</w:t>
      </w:r>
    </w:p>
    <w:p w:rsidR="00627FD2" w:rsidRPr="00185CDD" w:rsidRDefault="00627FD2" w:rsidP="00627FD2">
      <w:pPr>
        <w:spacing w:before="120" w:after="120"/>
        <w:jc w:val="both"/>
      </w:pPr>
      <w:r w:rsidRPr="00185CDD">
        <w:rPr>
          <w:i/>
          <w:iCs/>
          <w:szCs w:val="18"/>
        </w:rPr>
        <w:t>San Francisco</w:t>
      </w:r>
      <w:r>
        <w:rPr>
          <w:i/>
          <w:iCs/>
          <w:szCs w:val="18"/>
        </w:rPr>
        <w:t xml:space="preserve"> </w:t>
      </w:r>
      <w:r w:rsidRPr="00185CDD">
        <w:rPr>
          <w:i/>
          <w:iCs/>
          <w:szCs w:val="18"/>
        </w:rPr>
        <w:t xml:space="preserve"> </w:t>
      </w:r>
      <w:r w:rsidRPr="00185CDD">
        <w:rPr>
          <w:szCs w:val="18"/>
        </w:rPr>
        <w:t>449</w:t>
      </w:r>
    </w:p>
    <w:p w:rsidR="00627FD2" w:rsidRPr="00185CDD" w:rsidRDefault="00627FD2" w:rsidP="00627FD2">
      <w:pPr>
        <w:spacing w:before="120" w:after="120"/>
        <w:jc w:val="both"/>
      </w:pPr>
      <w:r w:rsidRPr="00185CDD">
        <w:rPr>
          <w:i/>
          <w:iCs/>
          <w:szCs w:val="18"/>
        </w:rPr>
        <w:t>Sarre</w:t>
      </w:r>
      <w:r>
        <w:rPr>
          <w:i/>
          <w:iCs/>
          <w:szCs w:val="18"/>
        </w:rPr>
        <w:t xml:space="preserve"> </w:t>
      </w:r>
      <w:r w:rsidRPr="00185CDD">
        <w:rPr>
          <w:i/>
          <w:iCs/>
          <w:szCs w:val="18"/>
        </w:rPr>
        <w:t xml:space="preserve"> </w:t>
      </w:r>
      <w:r w:rsidRPr="00185CDD">
        <w:rPr>
          <w:szCs w:val="18"/>
        </w:rPr>
        <w:t>29, 82, 103, 111, 113, 119, 143, 197, 199, 229, 230, 234, 302</w:t>
      </w:r>
    </w:p>
    <w:p w:rsidR="00627FD2" w:rsidRPr="00185CDD" w:rsidRDefault="00627FD2" w:rsidP="00627FD2">
      <w:pPr>
        <w:spacing w:before="120" w:after="120"/>
        <w:jc w:val="both"/>
      </w:pPr>
      <w:r w:rsidRPr="00185CDD">
        <w:rPr>
          <w:i/>
          <w:iCs/>
          <w:szCs w:val="18"/>
        </w:rPr>
        <w:t>Sarrebruck</w:t>
      </w:r>
      <w:r>
        <w:rPr>
          <w:i/>
          <w:iCs/>
          <w:szCs w:val="18"/>
        </w:rPr>
        <w:t xml:space="preserve"> </w:t>
      </w:r>
      <w:r w:rsidRPr="00185CDD">
        <w:rPr>
          <w:szCs w:val="18"/>
        </w:rPr>
        <w:t>231,305,322</w:t>
      </w:r>
    </w:p>
    <w:p w:rsidR="00627FD2" w:rsidRPr="00185CDD" w:rsidRDefault="00627FD2" w:rsidP="00627FD2">
      <w:pPr>
        <w:spacing w:before="120" w:after="120"/>
        <w:jc w:val="both"/>
      </w:pPr>
      <w:r w:rsidRPr="00185CDD">
        <w:rPr>
          <w:szCs w:val="18"/>
        </w:rPr>
        <w:t>Sauckel</w:t>
      </w:r>
      <w:r>
        <w:rPr>
          <w:szCs w:val="18"/>
        </w:rPr>
        <w:t xml:space="preserve"> </w:t>
      </w:r>
      <w:r w:rsidRPr="00185CDD">
        <w:rPr>
          <w:szCs w:val="18"/>
        </w:rPr>
        <w:t xml:space="preserve"> 105, 155, 157, 375, 376, 378, 389, 392, 397, 399</w:t>
      </w:r>
    </w:p>
    <w:p w:rsidR="00627FD2" w:rsidRPr="00185CDD" w:rsidRDefault="00627FD2" w:rsidP="00627FD2">
      <w:pPr>
        <w:spacing w:before="120" w:after="120"/>
        <w:jc w:val="both"/>
      </w:pPr>
      <w:r w:rsidRPr="00185CDD">
        <w:rPr>
          <w:szCs w:val="18"/>
        </w:rPr>
        <w:t>Sauerbruch</w:t>
      </w:r>
      <w:r>
        <w:rPr>
          <w:szCs w:val="18"/>
        </w:rPr>
        <w:t xml:space="preserve"> </w:t>
      </w:r>
      <w:r w:rsidRPr="00185CDD">
        <w:rPr>
          <w:szCs w:val="18"/>
        </w:rPr>
        <w:t xml:space="preserve"> 273</w:t>
      </w:r>
    </w:p>
    <w:p w:rsidR="00627FD2" w:rsidRPr="00185CDD" w:rsidRDefault="00627FD2" w:rsidP="00627FD2">
      <w:pPr>
        <w:spacing w:before="120" w:after="120"/>
        <w:jc w:val="both"/>
      </w:pPr>
      <w:r w:rsidRPr="00185CDD">
        <w:rPr>
          <w:szCs w:val="18"/>
        </w:rPr>
        <w:t>Sauerlandt</w:t>
      </w:r>
      <w:r>
        <w:rPr>
          <w:szCs w:val="18"/>
        </w:rPr>
        <w:t xml:space="preserve"> </w:t>
      </w:r>
      <w:r w:rsidRPr="00185CDD">
        <w:rPr>
          <w:szCs w:val="18"/>
        </w:rPr>
        <w:t>203</w:t>
      </w:r>
    </w:p>
    <w:p w:rsidR="00627FD2" w:rsidRPr="00185CDD" w:rsidRDefault="00627FD2" w:rsidP="00627FD2">
      <w:pPr>
        <w:spacing w:before="120" w:after="120"/>
        <w:jc w:val="both"/>
      </w:pPr>
      <w:r w:rsidRPr="00185CDD">
        <w:rPr>
          <w:szCs w:val="18"/>
        </w:rPr>
        <w:t>Sauer</w:t>
      </w:r>
      <w:r>
        <w:rPr>
          <w:szCs w:val="18"/>
        </w:rPr>
        <w:t xml:space="preserve"> </w:t>
      </w:r>
      <w:r w:rsidRPr="00185CDD">
        <w:rPr>
          <w:szCs w:val="18"/>
        </w:rPr>
        <w:t>445</w:t>
      </w:r>
    </w:p>
    <w:p w:rsidR="00627FD2" w:rsidRPr="00185CDD" w:rsidRDefault="00627FD2" w:rsidP="00627FD2">
      <w:pPr>
        <w:spacing w:before="120" w:after="120"/>
        <w:jc w:val="both"/>
      </w:pPr>
      <w:r w:rsidRPr="00185CDD">
        <w:rPr>
          <w:i/>
          <w:iCs/>
          <w:szCs w:val="18"/>
        </w:rPr>
        <w:t>Savoie</w:t>
      </w:r>
      <w:r>
        <w:rPr>
          <w:i/>
          <w:iCs/>
          <w:szCs w:val="18"/>
        </w:rPr>
        <w:t xml:space="preserve"> </w:t>
      </w:r>
      <w:r w:rsidRPr="00185CDD">
        <w:rPr>
          <w:i/>
          <w:iCs/>
          <w:szCs w:val="18"/>
        </w:rPr>
        <w:t xml:space="preserve"> </w:t>
      </w:r>
      <w:r w:rsidRPr="00185CDD">
        <w:rPr>
          <w:szCs w:val="18"/>
        </w:rPr>
        <w:t>333</w:t>
      </w:r>
    </w:p>
    <w:p w:rsidR="00627FD2" w:rsidRPr="00185CDD" w:rsidRDefault="00627FD2" w:rsidP="00627FD2">
      <w:pPr>
        <w:spacing w:before="120" w:after="120"/>
        <w:jc w:val="both"/>
      </w:pPr>
      <w:r w:rsidRPr="00185CDD">
        <w:rPr>
          <w:i/>
          <w:iCs/>
          <w:szCs w:val="18"/>
        </w:rPr>
        <w:t>Saxe</w:t>
      </w:r>
      <w:r>
        <w:rPr>
          <w:i/>
          <w:iCs/>
          <w:szCs w:val="18"/>
        </w:rPr>
        <w:t xml:space="preserve"> </w:t>
      </w:r>
      <w:r w:rsidRPr="00185CDD">
        <w:rPr>
          <w:i/>
          <w:iCs/>
          <w:szCs w:val="18"/>
        </w:rPr>
        <w:t xml:space="preserve"> </w:t>
      </w:r>
      <w:r w:rsidRPr="00185CDD">
        <w:rPr>
          <w:szCs w:val="18"/>
        </w:rPr>
        <w:t>16, 51, 53, 55, 56, 57, 85, 100, 105, 110, 112, 151, 254</w:t>
      </w:r>
    </w:p>
    <w:p w:rsidR="00627FD2" w:rsidRPr="00185CDD" w:rsidRDefault="00627FD2" w:rsidP="00627FD2">
      <w:pPr>
        <w:spacing w:before="120" w:after="120"/>
        <w:jc w:val="both"/>
      </w:pPr>
      <w:r w:rsidRPr="00185CDD">
        <w:rPr>
          <w:i/>
          <w:iCs/>
          <w:szCs w:val="18"/>
        </w:rPr>
        <w:t>Scapa Flow</w:t>
      </w:r>
      <w:r>
        <w:rPr>
          <w:i/>
          <w:iCs/>
          <w:szCs w:val="18"/>
        </w:rPr>
        <w:t xml:space="preserve"> </w:t>
      </w:r>
      <w:r w:rsidRPr="00185CDD">
        <w:rPr>
          <w:i/>
          <w:iCs/>
          <w:szCs w:val="18"/>
        </w:rPr>
        <w:t xml:space="preserve"> </w:t>
      </w:r>
      <w:r w:rsidRPr="00185CDD">
        <w:rPr>
          <w:szCs w:val="18"/>
        </w:rPr>
        <w:t>24</w:t>
      </w:r>
    </w:p>
    <w:p w:rsidR="00627FD2" w:rsidRPr="00185CDD" w:rsidRDefault="00627FD2" w:rsidP="00627FD2">
      <w:pPr>
        <w:spacing w:before="120" w:after="120"/>
        <w:jc w:val="both"/>
      </w:pPr>
      <w:r w:rsidRPr="00185CDD">
        <w:rPr>
          <w:szCs w:val="18"/>
        </w:rPr>
        <w:t>Schacht</w:t>
      </w:r>
      <w:r>
        <w:rPr>
          <w:szCs w:val="18"/>
        </w:rPr>
        <w:t xml:space="preserve"> </w:t>
      </w:r>
      <w:r w:rsidRPr="00185CDD">
        <w:rPr>
          <w:szCs w:val="18"/>
        </w:rPr>
        <w:t>58, 64, 98, 102, 105, 106, 109, 121, 131, 149, 161, 178, 221, 223, 225</w:t>
      </w:r>
      <w:r>
        <w:rPr>
          <w:szCs w:val="18"/>
        </w:rPr>
        <w:t xml:space="preserve">, </w:t>
      </w:r>
      <w:r w:rsidRPr="00185CDD">
        <w:rPr>
          <w:szCs w:val="18"/>
        </w:rPr>
        <w:t>235, 247, 252, 255, 264, 270, 274, 297, 298, 392, 423</w:t>
      </w:r>
    </w:p>
    <w:p w:rsidR="00627FD2" w:rsidRPr="00185CDD" w:rsidRDefault="00627FD2" w:rsidP="00627FD2">
      <w:pPr>
        <w:spacing w:before="120" w:after="120"/>
        <w:jc w:val="both"/>
      </w:pPr>
      <w:r w:rsidRPr="00185CDD">
        <w:rPr>
          <w:szCs w:val="18"/>
        </w:rPr>
        <w:t>Schäfer</w:t>
      </w:r>
      <w:r>
        <w:rPr>
          <w:szCs w:val="18"/>
        </w:rPr>
        <w:t xml:space="preserve"> </w:t>
      </w:r>
      <w:r w:rsidRPr="00185CDD">
        <w:rPr>
          <w:szCs w:val="18"/>
        </w:rPr>
        <w:t>60,</w:t>
      </w:r>
      <w:r>
        <w:rPr>
          <w:szCs w:val="18"/>
        </w:rPr>
        <w:t xml:space="preserve"> </w:t>
      </w:r>
      <w:r w:rsidRPr="00185CDD">
        <w:rPr>
          <w:szCs w:val="18"/>
        </w:rPr>
        <w:t>323</w:t>
      </w:r>
    </w:p>
    <w:p w:rsidR="00627FD2" w:rsidRPr="00185CDD" w:rsidRDefault="00627FD2" w:rsidP="00627FD2">
      <w:pPr>
        <w:spacing w:before="120" w:after="120"/>
        <w:jc w:val="both"/>
      </w:pPr>
      <w:r w:rsidRPr="00185CDD">
        <w:rPr>
          <w:szCs w:val="18"/>
        </w:rPr>
        <w:t>Schäffer</w:t>
      </w:r>
      <w:r>
        <w:rPr>
          <w:szCs w:val="18"/>
        </w:rPr>
        <w:t xml:space="preserve"> </w:t>
      </w:r>
      <w:r w:rsidRPr="00185CDD">
        <w:rPr>
          <w:szCs w:val="18"/>
        </w:rPr>
        <w:t xml:space="preserve"> 100, 157</w:t>
      </w:r>
    </w:p>
    <w:p w:rsidR="00627FD2" w:rsidRPr="00185CDD" w:rsidRDefault="00627FD2" w:rsidP="00627FD2">
      <w:pPr>
        <w:spacing w:before="120" w:after="120"/>
        <w:jc w:val="both"/>
      </w:pPr>
      <w:r w:rsidRPr="00185CDD">
        <w:rPr>
          <w:szCs w:val="18"/>
        </w:rPr>
        <w:t>Schardt</w:t>
      </w:r>
      <w:r>
        <w:rPr>
          <w:szCs w:val="18"/>
        </w:rPr>
        <w:t xml:space="preserve"> </w:t>
      </w:r>
      <w:r w:rsidRPr="00185CDD">
        <w:rPr>
          <w:szCs w:val="18"/>
        </w:rPr>
        <w:t>203</w:t>
      </w:r>
    </w:p>
    <w:p w:rsidR="00627FD2" w:rsidRPr="00185CDD" w:rsidRDefault="00627FD2" w:rsidP="00627FD2">
      <w:pPr>
        <w:spacing w:before="120" w:after="120"/>
        <w:jc w:val="both"/>
      </w:pPr>
      <w:r w:rsidRPr="00185CDD">
        <w:rPr>
          <w:szCs w:val="18"/>
        </w:rPr>
        <w:t>Scharrer</w:t>
      </w:r>
      <w:r>
        <w:rPr>
          <w:szCs w:val="18"/>
        </w:rPr>
        <w:t xml:space="preserve"> </w:t>
      </w:r>
      <w:r w:rsidRPr="00185CDD">
        <w:rPr>
          <w:szCs w:val="18"/>
        </w:rPr>
        <w:t xml:space="preserve"> 120, 137, 208, 321, 411</w:t>
      </w:r>
    </w:p>
    <w:p w:rsidR="00627FD2" w:rsidRPr="00185CDD" w:rsidRDefault="00627FD2" w:rsidP="00627FD2">
      <w:pPr>
        <w:spacing w:before="120" w:after="120"/>
        <w:jc w:val="both"/>
      </w:pPr>
      <w:r w:rsidRPr="00185CDD">
        <w:rPr>
          <w:szCs w:val="18"/>
        </w:rPr>
        <w:t>Schaul</w:t>
      </w:r>
      <w:r>
        <w:rPr>
          <w:szCs w:val="18"/>
        </w:rPr>
        <w:t xml:space="preserve"> </w:t>
      </w:r>
      <w:r w:rsidRPr="00185CDD">
        <w:rPr>
          <w:szCs w:val="18"/>
        </w:rPr>
        <w:t>351</w:t>
      </w:r>
    </w:p>
    <w:p w:rsidR="00627FD2" w:rsidRPr="00185CDD" w:rsidRDefault="00627FD2" w:rsidP="00627FD2">
      <w:pPr>
        <w:spacing w:before="120" w:after="120"/>
        <w:jc w:val="both"/>
      </w:pPr>
      <w:r w:rsidRPr="00185CDD">
        <w:rPr>
          <w:i/>
          <w:iCs/>
          <w:szCs w:val="18"/>
        </w:rPr>
        <w:t>Schaumburg-Lippe</w:t>
      </w:r>
      <w:r>
        <w:rPr>
          <w:i/>
          <w:iCs/>
          <w:szCs w:val="18"/>
        </w:rPr>
        <w:t xml:space="preserve"> </w:t>
      </w:r>
      <w:r w:rsidRPr="00185CDD">
        <w:rPr>
          <w:i/>
          <w:iCs/>
          <w:szCs w:val="18"/>
        </w:rPr>
        <w:t xml:space="preserve"> </w:t>
      </w:r>
      <w:r w:rsidRPr="00185CDD">
        <w:rPr>
          <w:szCs w:val="18"/>
        </w:rPr>
        <w:t>16, 126</w:t>
      </w:r>
    </w:p>
    <w:p w:rsidR="00627FD2" w:rsidRPr="00185CDD" w:rsidRDefault="00627FD2" w:rsidP="00627FD2">
      <w:pPr>
        <w:spacing w:before="120" w:after="120"/>
        <w:jc w:val="both"/>
      </w:pPr>
      <w:r w:rsidRPr="00185CDD">
        <w:rPr>
          <w:szCs w:val="18"/>
        </w:rPr>
        <w:t>Schauwecker</w:t>
      </w:r>
      <w:r>
        <w:rPr>
          <w:szCs w:val="18"/>
        </w:rPr>
        <w:t xml:space="preserve"> </w:t>
      </w:r>
      <w:r w:rsidRPr="00185CDD">
        <w:rPr>
          <w:szCs w:val="18"/>
        </w:rPr>
        <w:t xml:space="preserve"> 28, 107, 209</w:t>
      </w:r>
    </w:p>
    <w:p w:rsidR="00627FD2" w:rsidRPr="00185CDD" w:rsidRDefault="00627FD2" w:rsidP="00627FD2">
      <w:pPr>
        <w:spacing w:before="120" w:after="120"/>
        <w:jc w:val="both"/>
      </w:pPr>
      <w:r w:rsidRPr="00185CDD">
        <w:rPr>
          <w:szCs w:val="18"/>
        </w:rPr>
        <w:t>Scheel</w:t>
      </w:r>
      <w:r>
        <w:rPr>
          <w:szCs w:val="18"/>
        </w:rPr>
        <w:t xml:space="preserve"> </w:t>
      </w:r>
      <w:r w:rsidRPr="00185CDD">
        <w:rPr>
          <w:szCs w:val="18"/>
        </w:rPr>
        <w:t>445</w:t>
      </w:r>
    </w:p>
    <w:p w:rsidR="00627FD2" w:rsidRPr="00185CDD" w:rsidRDefault="00627FD2" w:rsidP="00627FD2">
      <w:pPr>
        <w:spacing w:before="120" w:after="120"/>
        <w:jc w:val="both"/>
      </w:pPr>
      <w:r w:rsidRPr="00185CDD">
        <w:rPr>
          <w:szCs w:val="18"/>
        </w:rPr>
        <w:t>Schehr</w:t>
      </w:r>
      <w:r>
        <w:rPr>
          <w:szCs w:val="18"/>
        </w:rPr>
        <w:t xml:space="preserve"> </w:t>
      </w:r>
      <w:r w:rsidRPr="00185CDD">
        <w:rPr>
          <w:szCs w:val="18"/>
        </w:rPr>
        <w:t xml:space="preserve"> 196,</w:t>
      </w:r>
      <w:r>
        <w:rPr>
          <w:szCs w:val="18"/>
        </w:rPr>
        <w:t xml:space="preserve"> </w:t>
      </w:r>
      <w:r w:rsidRPr="00185CDD">
        <w:rPr>
          <w:szCs w:val="18"/>
        </w:rPr>
        <w:t>211,</w:t>
      </w:r>
      <w:r>
        <w:rPr>
          <w:szCs w:val="18"/>
        </w:rPr>
        <w:t xml:space="preserve"> </w:t>
      </w:r>
      <w:r w:rsidRPr="00185CDD">
        <w:rPr>
          <w:szCs w:val="18"/>
        </w:rPr>
        <w:t>227</w:t>
      </w:r>
    </w:p>
    <w:p w:rsidR="00627FD2" w:rsidRPr="00185CDD" w:rsidRDefault="00627FD2" w:rsidP="00627FD2">
      <w:pPr>
        <w:spacing w:before="120" w:after="120"/>
        <w:jc w:val="both"/>
      </w:pPr>
      <w:r>
        <w:t>[495]</w:t>
      </w:r>
    </w:p>
    <w:p w:rsidR="00627FD2" w:rsidRPr="00185CDD" w:rsidRDefault="00627FD2" w:rsidP="00627FD2">
      <w:pPr>
        <w:spacing w:before="120" w:after="120"/>
        <w:jc w:val="both"/>
      </w:pPr>
      <w:r w:rsidRPr="00185CDD">
        <w:rPr>
          <w:szCs w:val="18"/>
        </w:rPr>
        <w:t>Scheidemann</w:t>
      </w:r>
      <w:r>
        <w:rPr>
          <w:szCs w:val="18"/>
        </w:rPr>
        <w:t xml:space="preserve"> </w:t>
      </w:r>
      <w:r w:rsidRPr="00185CDD">
        <w:rPr>
          <w:szCs w:val="18"/>
        </w:rPr>
        <w:t xml:space="preserve"> 17, 22, 24, 83</w:t>
      </w:r>
    </w:p>
    <w:p w:rsidR="00627FD2" w:rsidRPr="00185CDD" w:rsidRDefault="00627FD2" w:rsidP="00627FD2">
      <w:pPr>
        <w:spacing w:before="120" w:after="120"/>
        <w:jc w:val="both"/>
      </w:pPr>
      <w:r w:rsidRPr="00185CDD">
        <w:rPr>
          <w:szCs w:val="18"/>
        </w:rPr>
        <w:t>Schellenberg</w:t>
      </w:r>
      <w:r>
        <w:rPr>
          <w:szCs w:val="18"/>
        </w:rPr>
        <w:t xml:space="preserve"> </w:t>
      </w:r>
      <w:r w:rsidRPr="00185CDD">
        <w:rPr>
          <w:szCs w:val="18"/>
        </w:rPr>
        <w:t xml:space="preserve"> 278,</w:t>
      </w:r>
      <w:r>
        <w:rPr>
          <w:szCs w:val="18"/>
        </w:rPr>
        <w:t xml:space="preserve"> </w:t>
      </w:r>
      <w:r w:rsidRPr="00185CDD">
        <w:rPr>
          <w:szCs w:val="18"/>
        </w:rPr>
        <w:t>313,</w:t>
      </w:r>
      <w:r>
        <w:rPr>
          <w:szCs w:val="18"/>
        </w:rPr>
        <w:t xml:space="preserve"> </w:t>
      </w:r>
      <w:r w:rsidRPr="00185CDD">
        <w:rPr>
          <w:szCs w:val="18"/>
        </w:rPr>
        <w:t>318,</w:t>
      </w:r>
      <w:r>
        <w:rPr>
          <w:szCs w:val="18"/>
        </w:rPr>
        <w:t xml:space="preserve"> </w:t>
      </w:r>
      <w:r w:rsidRPr="00185CDD">
        <w:rPr>
          <w:szCs w:val="18"/>
        </w:rPr>
        <w:t>414</w:t>
      </w:r>
    </w:p>
    <w:p w:rsidR="00627FD2" w:rsidRPr="00185CDD" w:rsidRDefault="00627FD2" w:rsidP="00627FD2">
      <w:pPr>
        <w:spacing w:before="120" w:after="120"/>
        <w:jc w:val="both"/>
      </w:pPr>
      <w:r w:rsidRPr="00185CDD">
        <w:rPr>
          <w:szCs w:val="18"/>
        </w:rPr>
        <w:t>Schemm</w:t>
      </w:r>
      <w:r>
        <w:rPr>
          <w:szCs w:val="18"/>
        </w:rPr>
        <w:t xml:space="preserve"> </w:t>
      </w:r>
      <w:r w:rsidRPr="00185CDD">
        <w:rPr>
          <w:szCs w:val="18"/>
        </w:rPr>
        <w:t>240</w:t>
      </w:r>
    </w:p>
    <w:p w:rsidR="00627FD2" w:rsidRPr="00185CDD" w:rsidRDefault="00627FD2" w:rsidP="00627FD2">
      <w:pPr>
        <w:spacing w:before="120" w:after="120"/>
        <w:jc w:val="both"/>
      </w:pPr>
      <w:r w:rsidRPr="00185CDD">
        <w:rPr>
          <w:szCs w:val="18"/>
        </w:rPr>
        <w:t>Schenzinger</w:t>
      </w:r>
      <w:r>
        <w:rPr>
          <w:szCs w:val="18"/>
        </w:rPr>
        <w:t xml:space="preserve"> </w:t>
      </w:r>
      <w:r w:rsidRPr="00185CDD">
        <w:rPr>
          <w:szCs w:val="18"/>
        </w:rPr>
        <w:t xml:space="preserve"> 166,</w:t>
      </w:r>
      <w:r>
        <w:rPr>
          <w:szCs w:val="18"/>
        </w:rPr>
        <w:t xml:space="preserve"> </w:t>
      </w:r>
      <w:r w:rsidRPr="00185CDD">
        <w:rPr>
          <w:szCs w:val="18"/>
        </w:rPr>
        <w:t>209</w:t>
      </w:r>
    </w:p>
    <w:p w:rsidR="00627FD2" w:rsidRPr="00185CDD" w:rsidRDefault="00627FD2" w:rsidP="00627FD2">
      <w:pPr>
        <w:spacing w:before="120" w:after="120"/>
        <w:jc w:val="both"/>
      </w:pPr>
      <w:r w:rsidRPr="00185CDD">
        <w:rPr>
          <w:szCs w:val="18"/>
        </w:rPr>
        <w:t>Schepmann</w:t>
      </w:r>
      <w:r>
        <w:rPr>
          <w:szCs w:val="18"/>
        </w:rPr>
        <w:t xml:space="preserve"> </w:t>
      </w:r>
      <w:r w:rsidRPr="00185CDD">
        <w:rPr>
          <w:szCs w:val="18"/>
        </w:rPr>
        <w:t xml:space="preserve"> 398,</w:t>
      </w:r>
      <w:r>
        <w:rPr>
          <w:szCs w:val="18"/>
        </w:rPr>
        <w:t xml:space="preserve"> </w:t>
      </w:r>
      <w:r w:rsidRPr="00185CDD">
        <w:rPr>
          <w:szCs w:val="18"/>
        </w:rPr>
        <w:t>428</w:t>
      </w:r>
    </w:p>
    <w:p w:rsidR="00627FD2" w:rsidRPr="00185CDD" w:rsidRDefault="00627FD2" w:rsidP="00627FD2">
      <w:pPr>
        <w:spacing w:before="120" w:after="120"/>
        <w:jc w:val="both"/>
      </w:pPr>
      <w:r w:rsidRPr="00185CDD">
        <w:rPr>
          <w:szCs w:val="18"/>
        </w:rPr>
        <w:t>Scheringer</w:t>
      </w:r>
      <w:r>
        <w:rPr>
          <w:szCs w:val="18"/>
        </w:rPr>
        <w:t xml:space="preserve"> </w:t>
      </w:r>
      <w:r w:rsidRPr="00185CDD">
        <w:rPr>
          <w:szCs w:val="18"/>
        </w:rPr>
        <w:t xml:space="preserve"> 116, 118</w:t>
      </w:r>
    </w:p>
    <w:p w:rsidR="00627FD2" w:rsidRPr="00185CDD" w:rsidRDefault="00627FD2" w:rsidP="00627FD2">
      <w:pPr>
        <w:spacing w:before="120" w:after="120"/>
        <w:jc w:val="both"/>
      </w:pPr>
      <w:r w:rsidRPr="00185CDD">
        <w:rPr>
          <w:szCs w:val="18"/>
        </w:rPr>
        <w:t>Scheubner-Richter von</w:t>
      </w:r>
      <w:r>
        <w:rPr>
          <w:szCs w:val="18"/>
        </w:rPr>
        <w:t xml:space="preserve"> </w:t>
      </w:r>
      <w:r w:rsidRPr="00185CDD">
        <w:rPr>
          <w:szCs w:val="18"/>
        </w:rPr>
        <w:t xml:space="preserve"> 54</w:t>
      </w:r>
    </w:p>
    <w:p w:rsidR="00627FD2" w:rsidRPr="00185CDD" w:rsidRDefault="00627FD2" w:rsidP="00627FD2">
      <w:pPr>
        <w:spacing w:before="120" w:after="120"/>
        <w:jc w:val="both"/>
      </w:pPr>
      <w:r w:rsidRPr="00185CDD">
        <w:rPr>
          <w:szCs w:val="18"/>
        </w:rPr>
        <w:t>Schiffer</w:t>
      </w:r>
      <w:r>
        <w:rPr>
          <w:szCs w:val="18"/>
        </w:rPr>
        <w:t xml:space="preserve"> </w:t>
      </w:r>
      <w:r w:rsidRPr="00185CDD">
        <w:rPr>
          <w:szCs w:val="18"/>
        </w:rPr>
        <w:t xml:space="preserve"> 31</w:t>
      </w:r>
    </w:p>
    <w:p w:rsidR="00627FD2" w:rsidRPr="00185CDD" w:rsidRDefault="00627FD2" w:rsidP="00627FD2">
      <w:pPr>
        <w:spacing w:before="120" w:after="120"/>
        <w:jc w:val="both"/>
      </w:pPr>
      <w:r w:rsidRPr="00185CDD">
        <w:rPr>
          <w:szCs w:val="18"/>
        </w:rPr>
        <w:t>Schink</w:t>
      </w:r>
      <w:r>
        <w:rPr>
          <w:szCs w:val="18"/>
        </w:rPr>
        <w:t xml:space="preserve"> </w:t>
      </w:r>
      <w:r w:rsidRPr="00185CDD">
        <w:rPr>
          <w:szCs w:val="18"/>
        </w:rPr>
        <w:t>302</w:t>
      </w:r>
    </w:p>
    <w:p w:rsidR="00627FD2" w:rsidRPr="00185CDD" w:rsidRDefault="00627FD2" w:rsidP="00627FD2">
      <w:pPr>
        <w:spacing w:before="120" w:after="120"/>
        <w:jc w:val="both"/>
      </w:pPr>
      <w:r w:rsidRPr="00185CDD">
        <w:rPr>
          <w:szCs w:val="18"/>
        </w:rPr>
        <w:t>Schiller</w:t>
      </w:r>
      <w:r>
        <w:rPr>
          <w:szCs w:val="18"/>
        </w:rPr>
        <w:t xml:space="preserve"> </w:t>
      </w:r>
      <w:r w:rsidRPr="00185CDD">
        <w:rPr>
          <w:szCs w:val="18"/>
        </w:rPr>
        <w:t>209</w:t>
      </w:r>
    </w:p>
    <w:p w:rsidR="00627FD2" w:rsidRPr="00185CDD" w:rsidRDefault="00627FD2" w:rsidP="00627FD2">
      <w:pPr>
        <w:spacing w:before="120" w:after="120"/>
        <w:jc w:val="both"/>
      </w:pPr>
      <w:r w:rsidRPr="00185CDD">
        <w:rPr>
          <w:szCs w:val="18"/>
        </w:rPr>
        <w:t>Schirach von</w:t>
      </w:r>
      <w:r>
        <w:rPr>
          <w:szCs w:val="18"/>
        </w:rPr>
        <w:t xml:space="preserve"> </w:t>
      </w:r>
      <w:r w:rsidRPr="00185CDD">
        <w:rPr>
          <w:szCs w:val="18"/>
        </w:rPr>
        <w:t xml:space="preserve"> 133, 182, 193, 196, 197, 209, 222, 259, 336</w:t>
      </w:r>
    </w:p>
    <w:p w:rsidR="00627FD2" w:rsidRPr="00185CDD" w:rsidRDefault="00627FD2" w:rsidP="00627FD2">
      <w:pPr>
        <w:spacing w:before="120" w:after="120"/>
        <w:jc w:val="both"/>
      </w:pPr>
      <w:r w:rsidRPr="00185CDD">
        <w:rPr>
          <w:szCs w:val="18"/>
        </w:rPr>
        <w:t>Schlabrendorff von</w:t>
      </w:r>
      <w:r>
        <w:rPr>
          <w:szCs w:val="18"/>
        </w:rPr>
        <w:t xml:space="preserve"> </w:t>
      </w:r>
      <w:r w:rsidRPr="00185CDD">
        <w:rPr>
          <w:szCs w:val="18"/>
        </w:rPr>
        <w:t xml:space="preserve"> 395</w:t>
      </w:r>
    </w:p>
    <w:p w:rsidR="00627FD2" w:rsidRPr="00185CDD" w:rsidRDefault="00627FD2" w:rsidP="00627FD2">
      <w:pPr>
        <w:spacing w:before="120" w:after="120"/>
        <w:jc w:val="both"/>
      </w:pPr>
      <w:r w:rsidRPr="00185CDD">
        <w:rPr>
          <w:szCs w:val="18"/>
        </w:rPr>
        <w:t>Schlageter</w:t>
      </w:r>
      <w:r>
        <w:rPr>
          <w:szCs w:val="18"/>
        </w:rPr>
        <w:t xml:space="preserve"> </w:t>
      </w:r>
      <w:r w:rsidRPr="00185CDD">
        <w:rPr>
          <w:szCs w:val="18"/>
        </w:rPr>
        <w:t xml:space="preserve"> 53, 208, 227</w:t>
      </w:r>
    </w:p>
    <w:p w:rsidR="00627FD2" w:rsidRPr="00185CDD" w:rsidRDefault="00627FD2" w:rsidP="00627FD2">
      <w:pPr>
        <w:spacing w:before="120" w:after="120"/>
        <w:jc w:val="both"/>
      </w:pPr>
      <w:r w:rsidRPr="00185CDD">
        <w:rPr>
          <w:szCs w:val="18"/>
        </w:rPr>
        <w:t>Schlange</w:t>
      </w:r>
      <w:r>
        <w:rPr>
          <w:szCs w:val="18"/>
        </w:rPr>
        <w:t xml:space="preserve"> </w:t>
      </w:r>
      <w:r w:rsidRPr="00185CDD">
        <w:rPr>
          <w:szCs w:val="18"/>
        </w:rPr>
        <w:t xml:space="preserve"> 82</w:t>
      </w:r>
    </w:p>
    <w:p w:rsidR="00627FD2" w:rsidRPr="00185CDD" w:rsidRDefault="00627FD2" w:rsidP="00627FD2">
      <w:pPr>
        <w:spacing w:before="120" w:after="120"/>
        <w:jc w:val="both"/>
      </w:pPr>
      <w:r w:rsidRPr="00185CDD">
        <w:rPr>
          <w:szCs w:val="18"/>
        </w:rPr>
        <w:t>Schlegelberger</w:t>
      </w:r>
      <w:r>
        <w:rPr>
          <w:szCs w:val="18"/>
        </w:rPr>
        <w:t xml:space="preserve"> </w:t>
      </w:r>
      <w:r w:rsidRPr="00185CDD">
        <w:rPr>
          <w:szCs w:val="18"/>
        </w:rPr>
        <w:t>346,357</w:t>
      </w:r>
    </w:p>
    <w:p w:rsidR="00627FD2" w:rsidRPr="00185CDD" w:rsidRDefault="00627FD2" w:rsidP="00627FD2">
      <w:pPr>
        <w:spacing w:before="120" w:after="120"/>
        <w:jc w:val="both"/>
      </w:pPr>
      <w:r w:rsidRPr="00185CDD">
        <w:rPr>
          <w:szCs w:val="18"/>
        </w:rPr>
        <w:t>Schleicher von</w:t>
      </w:r>
      <w:r>
        <w:rPr>
          <w:szCs w:val="18"/>
        </w:rPr>
        <w:t xml:space="preserve"> </w:t>
      </w:r>
      <w:r w:rsidRPr="00185CDD">
        <w:rPr>
          <w:szCs w:val="18"/>
        </w:rPr>
        <w:t xml:space="preserve"> 25, 92, 123, 130, 132, 133, 139, 143, 147, 148, 154, 155, 156,</w:t>
      </w:r>
      <w:r>
        <w:rPr>
          <w:szCs w:val="18"/>
        </w:rPr>
        <w:t xml:space="preserve"> </w:t>
      </w:r>
      <w:r w:rsidRPr="00185CDD">
        <w:rPr>
          <w:szCs w:val="18"/>
        </w:rPr>
        <w:t>161, 162, 163, 164, 165, 168, 169, 170, 171, 218</w:t>
      </w:r>
    </w:p>
    <w:p w:rsidR="00627FD2" w:rsidRPr="00185CDD" w:rsidRDefault="00627FD2" w:rsidP="00627FD2">
      <w:pPr>
        <w:spacing w:before="120" w:after="120"/>
        <w:jc w:val="both"/>
      </w:pPr>
      <w:r w:rsidRPr="00185CDD">
        <w:rPr>
          <w:szCs w:val="18"/>
        </w:rPr>
        <w:t>Schlemmer</w:t>
      </w:r>
      <w:r>
        <w:rPr>
          <w:szCs w:val="18"/>
        </w:rPr>
        <w:t xml:space="preserve"> </w:t>
      </w:r>
      <w:r w:rsidRPr="00185CDD">
        <w:rPr>
          <w:szCs w:val="18"/>
        </w:rPr>
        <w:t xml:space="preserve"> 120</w:t>
      </w:r>
    </w:p>
    <w:p w:rsidR="00627FD2" w:rsidRPr="00185CDD" w:rsidRDefault="00627FD2" w:rsidP="00627FD2">
      <w:pPr>
        <w:spacing w:before="120" w:after="120"/>
        <w:jc w:val="both"/>
      </w:pPr>
      <w:r w:rsidRPr="00185CDD">
        <w:rPr>
          <w:i/>
          <w:iCs/>
          <w:szCs w:val="18"/>
        </w:rPr>
        <w:t>Schleswig</w:t>
      </w:r>
      <w:r>
        <w:rPr>
          <w:i/>
          <w:iCs/>
          <w:szCs w:val="18"/>
        </w:rPr>
        <w:t xml:space="preserve"> </w:t>
      </w:r>
      <w:r w:rsidRPr="00185CDD">
        <w:rPr>
          <w:i/>
          <w:iCs/>
          <w:szCs w:val="18"/>
        </w:rPr>
        <w:t xml:space="preserve"> </w:t>
      </w:r>
      <w:r w:rsidRPr="00185CDD">
        <w:rPr>
          <w:szCs w:val="18"/>
        </w:rPr>
        <w:t>29, 33, 35, 98, 120, 150, 327, 423</w:t>
      </w:r>
    </w:p>
    <w:p w:rsidR="00627FD2" w:rsidRPr="00185CDD" w:rsidRDefault="00627FD2" w:rsidP="00627FD2">
      <w:pPr>
        <w:spacing w:before="120" w:after="120"/>
        <w:jc w:val="both"/>
      </w:pPr>
      <w:r w:rsidRPr="00185CDD">
        <w:rPr>
          <w:szCs w:val="18"/>
        </w:rPr>
        <w:t>Schlier</w:t>
      </w:r>
      <w:r>
        <w:rPr>
          <w:szCs w:val="18"/>
        </w:rPr>
        <w:t xml:space="preserve"> </w:t>
      </w:r>
      <w:r w:rsidRPr="00185CDD">
        <w:rPr>
          <w:szCs w:val="18"/>
        </w:rPr>
        <w:t xml:space="preserve"> 84</w:t>
      </w:r>
    </w:p>
    <w:p w:rsidR="00627FD2" w:rsidRPr="00185CDD" w:rsidRDefault="00627FD2" w:rsidP="00627FD2">
      <w:pPr>
        <w:spacing w:before="120" w:after="120"/>
        <w:jc w:val="both"/>
      </w:pPr>
      <w:r w:rsidRPr="00185CDD">
        <w:rPr>
          <w:szCs w:val="18"/>
        </w:rPr>
        <w:t>Schlüter</w:t>
      </w:r>
      <w:r>
        <w:rPr>
          <w:szCs w:val="18"/>
        </w:rPr>
        <w:t xml:space="preserve"> </w:t>
      </w:r>
      <w:r w:rsidRPr="00185CDD">
        <w:rPr>
          <w:szCs w:val="18"/>
        </w:rPr>
        <w:t>390</w:t>
      </w:r>
    </w:p>
    <w:p w:rsidR="00627FD2" w:rsidRPr="00185CDD" w:rsidRDefault="00627FD2" w:rsidP="00627FD2">
      <w:pPr>
        <w:spacing w:before="120" w:after="120"/>
        <w:jc w:val="both"/>
      </w:pPr>
      <w:r w:rsidRPr="00185CDD">
        <w:rPr>
          <w:szCs w:val="18"/>
        </w:rPr>
        <w:t>Schmid-Wildy</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szCs w:val="18"/>
        </w:rPr>
        <w:t>Schmidt</w:t>
      </w:r>
      <w:r>
        <w:rPr>
          <w:szCs w:val="18"/>
        </w:rPr>
        <w:t xml:space="preserve"> </w:t>
      </w:r>
      <w:r w:rsidRPr="00185CDD">
        <w:rPr>
          <w:szCs w:val="18"/>
        </w:rPr>
        <w:t xml:space="preserve"> 98</w:t>
      </w:r>
    </w:p>
    <w:p w:rsidR="00627FD2" w:rsidRPr="00185CDD" w:rsidRDefault="00627FD2" w:rsidP="00627FD2">
      <w:pPr>
        <w:spacing w:before="120" w:after="120"/>
        <w:jc w:val="both"/>
      </w:pPr>
      <w:r w:rsidRPr="00185CDD">
        <w:rPr>
          <w:szCs w:val="18"/>
        </w:rPr>
        <w:t>Schmidt-Sas</w:t>
      </w:r>
      <w:r>
        <w:rPr>
          <w:szCs w:val="18"/>
        </w:rPr>
        <w:t xml:space="preserve"> </w:t>
      </w:r>
      <w:r w:rsidRPr="00185CDD">
        <w:rPr>
          <w:szCs w:val="18"/>
        </w:rPr>
        <w:t xml:space="preserve"> 345</w:t>
      </w:r>
    </w:p>
    <w:p w:rsidR="00627FD2" w:rsidRPr="00185CDD" w:rsidRDefault="00627FD2" w:rsidP="00627FD2">
      <w:pPr>
        <w:spacing w:before="120" w:after="120"/>
        <w:jc w:val="both"/>
      </w:pPr>
      <w:r w:rsidRPr="00185CDD">
        <w:rPr>
          <w:szCs w:val="18"/>
        </w:rPr>
        <w:t>Schmitt</w:t>
      </w:r>
      <w:r>
        <w:rPr>
          <w:szCs w:val="18"/>
        </w:rPr>
        <w:t xml:space="preserve"> </w:t>
      </w:r>
      <w:r w:rsidRPr="00185CDD">
        <w:rPr>
          <w:szCs w:val="18"/>
        </w:rPr>
        <w:t xml:space="preserve"> 195,221</w:t>
      </w:r>
    </w:p>
    <w:p w:rsidR="00627FD2" w:rsidRPr="00185CDD" w:rsidRDefault="00627FD2" w:rsidP="00627FD2">
      <w:pPr>
        <w:spacing w:before="120" w:after="120"/>
        <w:jc w:val="both"/>
      </w:pPr>
      <w:r w:rsidRPr="00185CDD">
        <w:rPr>
          <w:szCs w:val="18"/>
        </w:rPr>
        <w:t>Schmorell</w:t>
      </w:r>
      <w:r>
        <w:rPr>
          <w:szCs w:val="18"/>
        </w:rPr>
        <w:t xml:space="preserve"> </w:t>
      </w:r>
      <w:r w:rsidRPr="00185CDD">
        <w:rPr>
          <w:szCs w:val="18"/>
        </w:rPr>
        <w:t xml:space="preserve"> 394</w:t>
      </w:r>
    </w:p>
    <w:p w:rsidR="00627FD2" w:rsidRPr="00185CDD" w:rsidRDefault="00627FD2" w:rsidP="00627FD2">
      <w:pPr>
        <w:spacing w:before="120" w:after="120"/>
        <w:jc w:val="both"/>
      </w:pPr>
      <w:r w:rsidRPr="00185CDD">
        <w:rPr>
          <w:szCs w:val="18"/>
        </w:rPr>
        <w:t>Schmundt</w:t>
      </w:r>
      <w:r>
        <w:rPr>
          <w:szCs w:val="18"/>
        </w:rPr>
        <w:t xml:space="preserve"> </w:t>
      </w:r>
      <w:r w:rsidRPr="00185CDD">
        <w:rPr>
          <w:szCs w:val="18"/>
        </w:rPr>
        <w:t>275,280</w:t>
      </w:r>
    </w:p>
    <w:p w:rsidR="00627FD2" w:rsidRPr="00185CDD" w:rsidRDefault="00627FD2" w:rsidP="00627FD2">
      <w:pPr>
        <w:spacing w:before="120" w:after="120"/>
        <w:jc w:val="both"/>
      </w:pPr>
      <w:r w:rsidRPr="00185CDD">
        <w:rPr>
          <w:i/>
          <w:iCs/>
          <w:szCs w:val="18"/>
        </w:rPr>
        <w:t>Schneidemühl</w:t>
      </w:r>
      <w:r>
        <w:rPr>
          <w:i/>
          <w:iCs/>
          <w:szCs w:val="18"/>
        </w:rPr>
        <w:t xml:space="preserve"> </w:t>
      </w:r>
      <w:r w:rsidRPr="00185CDD">
        <w:rPr>
          <w:i/>
          <w:iCs/>
          <w:szCs w:val="18"/>
        </w:rPr>
        <w:t xml:space="preserve"> </w:t>
      </w:r>
      <w:r w:rsidRPr="00185CDD">
        <w:rPr>
          <w:szCs w:val="18"/>
        </w:rPr>
        <w:t>326</w:t>
      </w:r>
    </w:p>
    <w:p w:rsidR="00627FD2" w:rsidRPr="00185CDD" w:rsidRDefault="00627FD2" w:rsidP="00627FD2">
      <w:pPr>
        <w:spacing w:before="120" w:after="120"/>
        <w:jc w:val="both"/>
      </w:pPr>
      <w:r w:rsidRPr="00185CDD">
        <w:rPr>
          <w:szCs w:val="18"/>
        </w:rPr>
        <w:t>Schneider (Le Creusot)</w:t>
      </w:r>
      <w:r>
        <w:rPr>
          <w:szCs w:val="18"/>
        </w:rPr>
        <w:t xml:space="preserve"> </w:t>
      </w:r>
      <w:r w:rsidRPr="00185CDD">
        <w:rPr>
          <w:szCs w:val="18"/>
        </w:rPr>
        <w:t xml:space="preserve"> 141</w:t>
      </w:r>
    </w:p>
    <w:p w:rsidR="00627FD2" w:rsidRPr="00185CDD" w:rsidRDefault="00627FD2" w:rsidP="00627FD2">
      <w:pPr>
        <w:spacing w:before="120" w:after="120"/>
        <w:jc w:val="both"/>
      </w:pPr>
      <w:r w:rsidRPr="00185CDD">
        <w:rPr>
          <w:szCs w:val="18"/>
        </w:rPr>
        <w:t>Schneider P.</w:t>
      </w:r>
      <w:r>
        <w:rPr>
          <w:szCs w:val="18"/>
        </w:rPr>
        <w:t xml:space="preserve"> </w:t>
      </w:r>
      <w:r w:rsidRPr="00185CDD">
        <w:rPr>
          <w:szCs w:val="18"/>
        </w:rPr>
        <w:t xml:space="preserve"> 268</w:t>
      </w:r>
    </w:p>
    <w:p w:rsidR="00627FD2" w:rsidRPr="00185CDD" w:rsidRDefault="00627FD2" w:rsidP="00627FD2">
      <w:pPr>
        <w:spacing w:before="120" w:after="120"/>
        <w:jc w:val="both"/>
      </w:pPr>
      <w:r w:rsidRPr="00185CDD">
        <w:rPr>
          <w:szCs w:val="18"/>
        </w:rPr>
        <w:t>Schnitzler</w:t>
      </w:r>
      <w:r>
        <w:rPr>
          <w:szCs w:val="18"/>
        </w:rPr>
        <w:t xml:space="preserve"> </w:t>
      </w:r>
      <w:r w:rsidRPr="00185CDD">
        <w:rPr>
          <w:szCs w:val="18"/>
        </w:rPr>
        <w:t xml:space="preserve"> 107</w:t>
      </w:r>
    </w:p>
    <w:p w:rsidR="00627FD2" w:rsidRPr="00185CDD" w:rsidRDefault="00627FD2" w:rsidP="00627FD2">
      <w:pPr>
        <w:spacing w:before="120" w:after="120"/>
        <w:jc w:val="both"/>
      </w:pPr>
      <w:r w:rsidRPr="00185CDD">
        <w:rPr>
          <w:szCs w:val="18"/>
        </w:rPr>
        <w:t>Schnog</w:t>
      </w:r>
      <w:r>
        <w:rPr>
          <w:szCs w:val="18"/>
        </w:rPr>
        <w:t xml:space="preserve"> </w:t>
      </w:r>
      <w:r w:rsidRPr="00185CDD">
        <w:rPr>
          <w:szCs w:val="18"/>
        </w:rPr>
        <w:t>450</w:t>
      </w:r>
    </w:p>
    <w:p w:rsidR="00627FD2" w:rsidRPr="00185CDD" w:rsidRDefault="00627FD2" w:rsidP="00627FD2">
      <w:pPr>
        <w:spacing w:before="120" w:after="120"/>
        <w:jc w:val="both"/>
      </w:pPr>
      <w:r w:rsidRPr="00185CDD">
        <w:rPr>
          <w:szCs w:val="18"/>
        </w:rPr>
        <w:t>Scholl H.</w:t>
      </w:r>
      <w:r>
        <w:rPr>
          <w:szCs w:val="18"/>
        </w:rPr>
        <w:t xml:space="preserve"> </w:t>
      </w:r>
      <w:r w:rsidRPr="00185CDD">
        <w:rPr>
          <w:szCs w:val="18"/>
        </w:rPr>
        <w:t xml:space="preserve"> 394</w:t>
      </w:r>
    </w:p>
    <w:p w:rsidR="00627FD2" w:rsidRPr="00185CDD" w:rsidRDefault="00627FD2" w:rsidP="00627FD2">
      <w:pPr>
        <w:spacing w:before="120" w:after="120"/>
        <w:jc w:val="both"/>
      </w:pPr>
      <w:r w:rsidRPr="00185CDD">
        <w:rPr>
          <w:szCs w:val="18"/>
        </w:rPr>
        <w:t>Scholl</w:t>
      </w:r>
      <w:r>
        <w:rPr>
          <w:szCs w:val="18"/>
        </w:rPr>
        <w:t xml:space="preserve"> </w:t>
      </w:r>
      <w:r w:rsidRPr="00185CDD">
        <w:rPr>
          <w:szCs w:val="18"/>
        </w:rPr>
        <w:t>S.</w:t>
      </w:r>
      <w:r>
        <w:rPr>
          <w:szCs w:val="18"/>
        </w:rPr>
        <w:t xml:space="preserve"> </w:t>
      </w:r>
      <w:r w:rsidRPr="00185CDD">
        <w:rPr>
          <w:szCs w:val="18"/>
        </w:rPr>
        <w:t xml:space="preserve"> 394</w:t>
      </w:r>
    </w:p>
    <w:p w:rsidR="00627FD2" w:rsidRPr="00185CDD" w:rsidRDefault="00627FD2" w:rsidP="00627FD2">
      <w:pPr>
        <w:spacing w:before="120" w:after="120"/>
        <w:jc w:val="both"/>
      </w:pPr>
      <w:r w:rsidRPr="00185CDD">
        <w:rPr>
          <w:szCs w:val="18"/>
        </w:rPr>
        <w:t>Scholtz-Klink</w:t>
      </w:r>
      <w:r>
        <w:rPr>
          <w:szCs w:val="18"/>
        </w:rPr>
        <w:t xml:space="preserve"> </w:t>
      </w:r>
      <w:r w:rsidRPr="00185CDD">
        <w:rPr>
          <w:szCs w:val="18"/>
        </w:rPr>
        <w:t>212,232</w:t>
      </w:r>
    </w:p>
    <w:p w:rsidR="00627FD2" w:rsidRPr="00185CDD" w:rsidRDefault="00627FD2" w:rsidP="00627FD2">
      <w:pPr>
        <w:spacing w:before="120" w:after="120"/>
        <w:jc w:val="both"/>
      </w:pPr>
      <w:r w:rsidRPr="00185CDD">
        <w:rPr>
          <w:szCs w:val="18"/>
        </w:rPr>
        <w:t>Scholz (dentiste)</w:t>
      </w:r>
      <w:r>
        <w:rPr>
          <w:szCs w:val="18"/>
        </w:rPr>
        <w:t xml:space="preserve"> </w:t>
      </w:r>
      <w:r w:rsidRPr="00185CDD">
        <w:rPr>
          <w:szCs w:val="18"/>
        </w:rPr>
        <w:t xml:space="preserve"> 343</w:t>
      </w:r>
    </w:p>
    <w:p w:rsidR="00627FD2" w:rsidRPr="00185CDD" w:rsidRDefault="00627FD2" w:rsidP="00627FD2">
      <w:pPr>
        <w:spacing w:before="120" w:after="120"/>
        <w:jc w:val="both"/>
      </w:pPr>
      <w:r w:rsidRPr="00185CDD">
        <w:rPr>
          <w:szCs w:val="18"/>
        </w:rPr>
        <w:t>Scholz (politicien)</w:t>
      </w:r>
      <w:r>
        <w:rPr>
          <w:szCs w:val="18"/>
        </w:rPr>
        <w:t xml:space="preserve"> </w:t>
      </w:r>
      <w:r w:rsidRPr="00185CDD">
        <w:rPr>
          <w:szCs w:val="18"/>
        </w:rPr>
        <w:t xml:space="preserve"> 106</w:t>
      </w:r>
    </w:p>
    <w:p w:rsidR="00627FD2" w:rsidRPr="00185CDD" w:rsidRDefault="00627FD2" w:rsidP="00627FD2">
      <w:pPr>
        <w:spacing w:before="120" w:after="120"/>
        <w:jc w:val="both"/>
      </w:pPr>
      <w:r w:rsidRPr="00185CDD">
        <w:rPr>
          <w:szCs w:val="18"/>
        </w:rPr>
        <w:t>Schönberg</w:t>
      </w:r>
      <w:r>
        <w:rPr>
          <w:szCs w:val="18"/>
        </w:rPr>
        <w:t xml:space="preserve"> </w:t>
      </w:r>
      <w:r w:rsidRPr="00185CDD">
        <w:rPr>
          <w:szCs w:val="18"/>
        </w:rPr>
        <w:t>41, 136</w:t>
      </w:r>
    </w:p>
    <w:p w:rsidR="00627FD2" w:rsidRPr="00185CDD" w:rsidRDefault="00627FD2" w:rsidP="00627FD2">
      <w:pPr>
        <w:spacing w:before="120" w:after="120"/>
        <w:jc w:val="both"/>
      </w:pPr>
      <w:r w:rsidRPr="00185CDD">
        <w:rPr>
          <w:szCs w:val="18"/>
        </w:rPr>
        <w:t>Schöngarth</w:t>
      </w:r>
      <w:r>
        <w:rPr>
          <w:szCs w:val="18"/>
        </w:rPr>
        <w:t xml:space="preserve"> </w:t>
      </w:r>
      <w:r w:rsidRPr="00185CDD">
        <w:rPr>
          <w:szCs w:val="18"/>
        </w:rPr>
        <w:t xml:space="preserve"> 372</w:t>
      </w:r>
    </w:p>
    <w:p w:rsidR="00627FD2" w:rsidRPr="00185CDD" w:rsidRDefault="00627FD2" w:rsidP="00627FD2">
      <w:pPr>
        <w:spacing w:before="120" w:after="120"/>
        <w:jc w:val="both"/>
      </w:pPr>
      <w:r w:rsidRPr="00185CDD">
        <w:rPr>
          <w:szCs w:val="18"/>
        </w:rPr>
        <w:t>Schönhaar</w:t>
      </w:r>
      <w:r>
        <w:rPr>
          <w:szCs w:val="18"/>
        </w:rPr>
        <w:t xml:space="preserve"> </w:t>
      </w:r>
      <w:r w:rsidRPr="00185CDD">
        <w:rPr>
          <w:szCs w:val="18"/>
        </w:rPr>
        <w:t>E.</w:t>
      </w:r>
      <w:r>
        <w:rPr>
          <w:szCs w:val="18"/>
        </w:rPr>
        <w:t xml:space="preserve"> </w:t>
      </w:r>
      <w:r w:rsidRPr="00185CDD">
        <w:rPr>
          <w:szCs w:val="18"/>
        </w:rPr>
        <w:t xml:space="preserve"> 211,340</w:t>
      </w:r>
    </w:p>
    <w:p w:rsidR="00627FD2" w:rsidRPr="00185CDD" w:rsidRDefault="00627FD2" w:rsidP="00627FD2">
      <w:pPr>
        <w:spacing w:before="120" w:after="120"/>
        <w:jc w:val="both"/>
      </w:pPr>
      <w:r w:rsidRPr="00185CDD">
        <w:rPr>
          <w:szCs w:val="18"/>
        </w:rPr>
        <w:t>Schönhaar K.</w:t>
      </w:r>
      <w:r>
        <w:rPr>
          <w:szCs w:val="18"/>
        </w:rPr>
        <w:t xml:space="preserve"> </w:t>
      </w:r>
      <w:r w:rsidRPr="00185CDD">
        <w:rPr>
          <w:szCs w:val="18"/>
        </w:rPr>
        <w:t xml:space="preserve"> 340</w:t>
      </w:r>
    </w:p>
    <w:p w:rsidR="00627FD2" w:rsidRPr="00185CDD" w:rsidRDefault="00627FD2" w:rsidP="00627FD2">
      <w:pPr>
        <w:spacing w:before="120" w:after="120"/>
        <w:jc w:val="both"/>
      </w:pPr>
      <w:r w:rsidRPr="00185CDD">
        <w:rPr>
          <w:szCs w:val="18"/>
        </w:rPr>
        <w:t>Schönstedt</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szCs w:val="18"/>
        </w:rPr>
        <w:t>Schöner</w:t>
      </w:r>
      <w:r>
        <w:rPr>
          <w:szCs w:val="18"/>
        </w:rPr>
        <w:t xml:space="preserve"> </w:t>
      </w:r>
      <w:r w:rsidRPr="00185CDD">
        <w:rPr>
          <w:szCs w:val="18"/>
        </w:rPr>
        <w:t>414</w:t>
      </w:r>
    </w:p>
    <w:p w:rsidR="00627FD2" w:rsidRPr="00185CDD" w:rsidRDefault="00627FD2" w:rsidP="00627FD2">
      <w:pPr>
        <w:spacing w:before="120" w:after="120"/>
        <w:jc w:val="both"/>
      </w:pPr>
      <w:r w:rsidRPr="00185CDD">
        <w:rPr>
          <w:szCs w:val="18"/>
        </w:rPr>
        <w:t>Schreck</w:t>
      </w:r>
      <w:r>
        <w:rPr>
          <w:szCs w:val="18"/>
        </w:rPr>
        <w:t xml:space="preserve"> </w:t>
      </w:r>
      <w:r w:rsidRPr="00185CDD">
        <w:rPr>
          <w:szCs w:val="18"/>
        </w:rPr>
        <w:t>71</w:t>
      </w:r>
    </w:p>
    <w:p w:rsidR="00627FD2" w:rsidRPr="00185CDD" w:rsidRDefault="00627FD2" w:rsidP="00627FD2">
      <w:pPr>
        <w:spacing w:before="120" w:after="120"/>
        <w:jc w:val="both"/>
      </w:pPr>
      <w:r w:rsidRPr="00185CDD">
        <w:rPr>
          <w:szCs w:val="18"/>
        </w:rPr>
        <w:t>Schreiber</w:t>
      </w:r>
      <w:r>
        <w:rPr>
          <w:szCs w:val="18"/>
        </w:rPr>
        <w:t xml:space="preserve"> </w:t>
      </w:r>
      <w:r w:rsidRPr="00185CDD">
        <w:rPr>
          <w:szCs w:val="18"/>
        </w:rPr>
        <w:t>210</w:t>
      </w:r>
    </w:p>
    <w:p w:rsidR="00627FD2" w:rsidRPr="00185CDD" w:rsidRDefault="00627FD2" w:rsidP="00627FD2">
      <w:pPr>
        <w:spacing w:before="120" w:after="120"/>
        <w:jc w:val="both"/>
      </w:pPr>
      <w:r w:rsidRPr="00185CDD">
        <w:rPr>
          <w:szCs w:val="18"/>
        </w:rPr>
        <w:t>Schröder von</w:t>
      </w:r>
      <w:r>
        <w:rPr>
          <w:szCs w:val="18"/>
        </w:rPr>
        <w:t xml:space="preserve"> </w:t>
      </w:r>
      <w:r w:rsidRPr="00185CDD">
        <w:rPr>
          <w:szCs w:val="18"/>
        </w:rPr>
        <w:t xml:space="preserve"> 135, 149, 165, 168, 198, 225, 403</w:t>
      </w:r>
    </w:p>
    <w:p w:rsidR="00627FD2" w:rsidRPr="00185CDD" w:rsidRDefault="00627FD2" w:rsidP="00627FD2">
      <w:pPr>
        <w:spacing w:before="120" w:after="120"/>
        <w:jc w:val="both"/>
      </w:pPr>
      <w:r w:rsidRPr="00185CDD">
        <w:rPr>
          <w:szCs w:val="18"/>
        </w:rPr>
        <w:t>Schumacher</w:t>
      </w:r>
      <w:r>
        <w:rPr>
          <w:szCs w:val="18"/>
        </w:rPr>
        <w:t xml:space="preserve"> </w:t>
      </w:r>
      <w:r w:rsidRPr="00185CDD">
        <w:rPr>
          <w:szCs w:val="18"/>
        </w:rPr>
        <w:t>390</w:t>
      </w:r>
    </w:p>
    <w:p w:rsidR="00627FD2" w:rsidRPr="00185CDD" w:rsidRDefault="00627FD2" w:rsidP="00627FD2">
      <w:pPr>
        <w:spacing w:before="120" w:after="120"/>
        <w:jc w:val="both"/>
      </w:pPr>
      <w:r>
        <w:t>[496]</w:t>
      </w:r>
    </w:p>
    <w:p w:rsidR="00627FD2" w:rsidRPr="00185CDD" w:rsidRDefault="00627FD2" w:rsidP="00627FD2">
      <w:pPr>
        <w:spacing w:before="120" w:after="120"/>
        <w:jc w:val="both"/>
      </w:pPr>
      <w:r w:rsidRPr="00185CDD">
        <w:rPr>
          <w:szCs w:val="16"/>
        </w:rPr>
        <w:t>Schumann</w:t>
      </w:r>
      <w:r>
        <w:rPr>
          <w:szCs w:val="16"/>
        </w:rPr>
        <w:t xml:space="preserve"> </w:t>
      </w:r>
      <w:r w:rsidRPr="00185CDD">
        <w:rPr>
          <w:szCs w:val="16"/>
        </w:rPr>
        <w:t xml:space="preserve"> 368</w:t>
      </w:r>
    </w:p>
    <w:p w:rsidR="00627FD2" w:rsidRPr="00185CDD" w:rsidRDefault="00627FD2" w:rsidP="00627FD2">
      <w:pPr>
        <w:spacing w:before="120" w:after="120"/>
        <w:jc w:val="both"/>
      </w:pPr>
      <w:r w:rsidRPr="00185CDD">
        <w:rPr>
          <w:szCs w:val="16"/>
        </w:rPr>
        <w:t>Schulz</w:t>
      </w:r>
      <w:r>
        <w:rPr>
          <w:szCs w:val="16"/>
        </w:rPr>
        <w:t xml:space="preserve"> </w:t>
      </w:r>
      <w:r w:rsidRPr="00185CDD">
        <w:rPr>
          <w:szCs w:val="16"/>
        </w:rPr>
        <w:t>39, 125</w:t>
      </w:r>
    </w:p>
    <w:p w:rsidR="00627FD2" w:rsidRPr="00185CDD" w:rsidRDefault="00627FD2" w:rsidP="00627FD2">
      <w:pPr>
        <w:spacing w:before="120" w:after="120"/>
        <w:jc w:val="both"/>
      </w:pPr>
      <w:r w:rsidRPr="00185CDD">
        <w:rPr>
          <w:szCs w:val="16"/>
        </w:rPr>
        <w:t>Schulze</w:t>
      </w:r>
      <w:r>
        <w:rPr>
          <w:szCs w:val="16"/>
        </w:rPr>
        <w:t xml:space="preserve"> </w:t>
      </w:r>
      <w:r w:rsidRPr="00185CDD">
        <w:rPr>
          <w:szCs w:val="16"/>
        </w:rPr>
        <w:t xml:space="preserve"> 326,</w:t>
      </w:r>
      <w:r>
        <w:rPr>
          <w:szCs w:val="16"/>
        </w:rPr>
        <w:t xml:space="preserve"> </w:t>
      </w:r>
      <w:r w:rsidRPr="00185CDD">
        <w:rPr>
          <w:szCs w:val="16"/>
        </w:rPr>
        <w:t>390</w:t>
      </w:r>
    </w:p>
    <w:p w:rsidR="00627FD2" w:rsidRPr="00185CDD" w:rsidRDefault="00627FD2" w:rsidP="00627FD2">
      <w:pPr>
        <w:spacing w:before="120" w:after="120"/>
        <w:jc w:val="both"/>
      </w:pPr>
      <w:r w:rsidRPr="00185CDD">
        <w:rPr>
          <w:szCs w:val="16"/>
        </w:rPr>
        <w:t>Schulze-Boysen</w:t>
      </w:r>
      <w:r>
        <w:rPr>
          <w:szCs w:val="16"/>
        </w:rPr>
        <w:t xml:space="preserve"> </w:t>
      </w:r>
      <w:r w:rsidRPr="00185CDD">
        <w:rPr>
          <w:szCs w:val="16"/>
        </w:rPr>
        <w:t xml:space="preserve"> 384</w:t>
      </w:r>
    </w:p>
    <w:p w:rsidR="00627FD2" w:rsidRPr="00185CDD" w:rsidRDefault="00627FD2" w:rsidP="00627FD2">
      <w:pPr>
        <w:spacing w:before="120" w:after="120"/>
        <w:jc w:val="both"/>
      </w:pPr>
      <w:r w:rsidRPr="00185CDD">
        <w:rPr>
          <w:szCs w:val="16"/>
        </w:rPr>
        <w:t>Schultze W.</w:t>
      </w:r>
      <w:r>
        <w:rPr>
          <w:szCs w:val="16"/>
        </w:rPr>
        <w:t xml:space="preserve"> </w:t>
      </w:r>
      <w:r w:rsidRPr="00185CDD">
        <w:rPr>
          <w:szCs w:val="16"/>
        </w:rPr>
        <w:t xml:space="preserve"> 232</w:t>
      </w:r>
    </w:p>
    <w:p w:rsidR="00627FD2" w:rsidRPr="00185CDD" w:rsidRDefault="00627FD2" w:rsidP="00627FD2">
      <w:pPr>
        <w:spacing w:before="120" w:after="120"/>
        <w:jc w:val="both"/>
      </w:pPr>
      <w:r w:rsidRPr="00185CDD">
        <w:rPr>
          <w:szCs w:val="16"/>
        </w:rPr>
        <w:t>Schultze-Naumburg</w:t>
      </w:r>
      <w:r>
        <w:rPr>
          <w:szCs w:val="16"/>
        </w:rPr>
        <w:t xml:space="preserve"> </w:t>
      </w:r>
      <w:r w:rsidRPr="00185CDD">
        <w:rPr>
          <w:szCs w:val="16"/>
        </w:rPr>
        <w:t xml:space="preserve"> 97</w:t>
      </w:r>
    </w:p>
    <w:p w:rsidR="00627FD2" w:rsidRPr="00185CDD" w:rsidRDefault="00627FD2" w:rsidP="00627FD2">
      <w:pPr>
        <w:spacing w:before="120" w:after="120"/>
        <w:jc w:val="both"/>
      </w:pPr>
      <w:r w:rsidRPr="00185CDD">
        <w:rPr>
          <w:szCs w:val="16"/>
        </w:rPr>
        <w:t>Schuschnigg von</w:t>
      </w:r>
      <w:r>
        <w:rPr>
          <w:szCs w:val="16"/>
        </w:rPr>
        <w:t xml:space="preserve"> </w:t>
      </w:r>
      <w:r w:rsidRPr="00185CDD">
        <w:rPr>
          <w:szCs w:val="16"/>
        </w:rPr>
        <w:t xml:space="preserve"> 222, 259, 261, 276, 277, 278, 279</w:t>
      </w:r>
    </w:p>
    <w:p w:rsidR="00627FD2" w:rsidRPr="00185CDD" w:rsidRDefault="00627FD2" w:rsidP="00627FD2">
      <w:pPr>
        <w:spacing w:before="120" w:after="120"/>
        <w:jc w:val="both"/>
      </w:pPr>
      <w:r w:rsidRPr="00185CDD">
        <w:rPr>
          <w:szCs w:val="16"/>
        </w:rPr>
        <w:t>Schwarz F.</w:t>
      </w:r>
      <w:r>
        <w:rPr>
          <w:szCs w:val="16"/>
        </w:rPr>
        <w:t xml:space="preserve"> </w:t>
      </w:r>
      <w:r w:rsidRPr="00185CDD">
        <w:rPr>
          <w:szCs w:val="16"/>
        </w:rPr>
        <w:t>X.</w:t>
      </w:r>
      <w:r>
        <w:rPr>
          <w:szCs w:val="16"/>
        </w:rPr>
        <w:t xml:space="preserve"> </w:t>
      </w:r>
      <w:r w:rsidRPr="00185CDD">
        <w:rPr>
          <w:szCs w:val="16"/>
        </w:rPr>
        <w:t xml:space="preserve"> 196</w:t>
      </w:r>
    </w:p>
    <w:p w:rsidR="00627FD2" w:rsidRPr="00185CDD" w:rsidRDefault="00627FD2" w:rsidP="00627FD2">
      <w:pPr>
        <w:spacing w:before="120" w:after="120"/>
        <w:jc w:val="both"/>
      </w:pPr>
      <w:r w:rsidRPr="00185CDD">
        <w:rPr>
          <w:szCs w:val="16"/>
        </w:rPr>
        <w:t>Schwarz</w:t>
      </w:r>
      <w:r>
        <w:rPr>
          <w:szCs w:val="16"/>
        </w:rPr>
        <w:t xml:space="preserve"> </w:t>
      </w:r>
      <w:r w:rsidRPr="00185CDD">
        <w:rPr>
          <w:szCs w:val="16"/>
        </w:rPr>
        <w:t>R.</w:t>
      </w:r>
      <w:r>
        <w:rPr>
          <w:szCs w:val="16"/>
        </w:rPr>
        <w:t xml:space="preserve"> </w:t>
      </w:r>
      <w:r w:rsidRPr="00185CDD">
        <w:rPr>
          <w:szCs w:val="16"/>
        </w:rPr>
        <w:t xml:space="preserve"> 211</w:t>
      </w:r>
    </w:p>
    <w:p w:rsidR="00627FD2" w:rsidRPr="00185CDD" w:rsidRDefault="00627FD2" w:rsidP="00627FD2">
      <w:pPr>
        <w:spacing w:before="120" w:after="120"/>
        <w:jc w:val="both"/>
      </w:pPr>
      <w:r w:rsidRPr="00185CDD">
        <w:rPr>
          <w:szCs w:val="16"/>
        </w:rPr>
        <w:t>Schwedler</w:t>
      </w:r>
      <w:r>
        <w:rPr>
          <w:szCs w:val="16"/>
        </w:rPr>
        <w:t xml:space="preserve"> </w:t>
      </w:r>
      <w:r w:rsidRPr="00185CDD">
        <w:rPr>
          <w:szCs w:val="16"/>
        </w:rPr>
        <w:t xml:space="preserve"> 343</w:t>
      </w:r>
    </w:p>
    <w:p w:rsidR="00627FD2" w:rsidRPr="00185CDD" w:rsidRDefault="00627FD2" w:rsidP="00627FD2">
      <w:pPr>
        <w:spacing w:before="120" w:after="120"/>
        <w:jc w:val="both"/>
      </w:pPr>
      <w:r w:rsidRPr="00185CDD">
        <w:rPr>
          <w:szCs w:val="16"/>
        </w:rPr>
        <w:t>Schweitzer H.</w:t>
      </w:r>
      <w:r>
        <w:rPr>
          <w:szCs w:val="16"/>
        </w:rPr>
        <w:t xml:space="preserve"> </w:t>
      </w:r>
      <w:r w:rsidRPr="00185CDD">
        <w:rPr>
          <w:szCs w:val="16"/>
        </w:rPr>
        <w:t xml:space="preserve"> 87</w:t>
      </w:r>
    </w:p>
    <w:p w:rsidR="00627FD2" w:rsidRPr="00185CDD" w:rsidRDefault="00627FD2" w:rsidP="00627FD2">
      <w:pPr>
        <w:spacing w:before="120" w:after="120"/>
        <w:jc w:val="both"/>
      </w:pPr>
      <w:r w:rsidRPr="00185CDD">
        <w:rPr>
          <w:i/>
          <w:iCs/>
          <w:szCs w:val="16"/>
        </w:rPr>
        <w:t>Schwerin</w:t>
      </w:r>
      <w:r>
        <w:rPr>
          <w:i/>
          <w:iCs/>
          <w:szCs w:val="16"/>
        </w:rPr>
        <w:t xml:space="preserve"> </w:t>
      </w:r>
      <w:r w:rsidRPr="00185CDD">
        <w:rPr>
          <w:i/>
          <w:iCs/>
          <w:szCs w:val="16"/>
        </w:rPr>
        <w:t xml:space="preserve"> </w:t>
      </w:r>
      <w:r w:rsidRPr="00185CDD">
        <w:rPr>
          <w:szCs w:val="16"/>
        </w:rPr>
        <w:t xml:space="preserve">80, 101 [cf. également </w:t>
      </w:r>
      <w:r w:rsidRPr="00185CDD">
        <w:rPr>
          <w:i/>
          <w:iCs/>
          <w:szCs w:val="16"/>
        </w:rPr>
        <w:t>Mecklenburg</w:t>
      </w:r>
      <w:r w:rsidRPr="001911A6">
        <w:rPr>
          <w:iCs/>
          <w:szCs w:val="16"/>
        </w:rPr>
        <w:t>]</w:t>
      </w:r>
      <w:r w:rsidRPr="00185CDD">
        <w:rPr>
          <w:i/>
          <w:iCs/>
          <w:szCs w:val="16"/>
        </w:rPr>
        <w:t>.</w:t>
      </w:r>
    </w:p>
    <w:p w:rsidR="00627FD2" w:rsidRPr="00185CDD" w:rsidRDefault="00627FD2" w:rsidP="00627FD2">
      <w:pPr>
        <w:spacing w:before="120" w:after="120"/>
        <w:jc w:val="both"/>
      </w:pPr>
      <w:r w:rsidRPr="00185CDD">
        <w:rPr>
          <w:szCs w:val="16"/>
        </w:rPr>
        <w:t>Schwerin von Krosigk</w:t>
      </w:r>
      <w:r>
        <w:rPr>
          <w:szCs w:val="16"/>
        </w:rPr>
        <w:t xml:space="preserve"> </w:t>
      </w:r>
      <w:r w:rsidRPr="00185CDD">
        <w:rPr>
          <w:szCs w:val="16"/>
        </w:rPr>
        <w:t xml:space="preserve"> 171, 445, 446</w:t>
      </w:r>
    </w:p>
    <w:p w:rsidR="00627FD2" w:rsidRPr="00185CDD" w:rsidRDefault="00627FD2" w:rsidP="00627FD2">
      <w:pPr>
        <w:spacing w:before="120" w:after="120"/>
        <w:jc w:val="both"/>
      </w:pPr>
      <w:r w:rsidRPr="00185CDD">
        <w:rPr>
          <w:i/>
          <w:iCs/>
          <w:szCs w:val="16"/>
        </w:rPr>
        <w:t>Schwertberg</w:t>
      </w:r>
      <w:r>
        <w:rPr>
          <w:i/>
          <w:iCs/>
          <w:szCs w:val="16"/>
        </w:rPr>
        <w:t xml:space="preserve"> </w:t>
      </w:r>
      <w:r w:rsidRPr="00185CDD">
        <w:rPr>
          <w:i/>
          <w:iCs/>
          <w:szCs w:val="16"/>
        </w:rPr>
        <w:t xml:space="preserve"> </w:t>
      </w:r>
      <w:r w:rsidRPr="00185CDD">
        <w:rPr>
          <w:szCs w:val="16"/>
        </w:rPr>
        <w:t>436</w:t>
      </w:r>
    </w:p>
    <w:p w:rsidR="00627FD2" w:rsidRPr="00185CDD" w:rsidRDefault="00627FD2" w:rsidP="00627FD2">
      <w:pPr>
        <w:spacing w:before="120" w:after="120"/>
        <w:jc w:val="both"/>
      </w:pPr>
      <w:r w:rsidRPr="00185CDD">
        <w:rPr>
          <w:szCs w:val="16"/>
        </w:rPr>
        <w:t>Schwitters</w:t>
      </w:r>
      <w:r>
        <w:rPr>
          <w:szCs w:val="16"/>
        </w:rPr>
        <w:t xml:space="preserve"> </w:t>
      </w:r>
      <w:r w:rsidRPr="00185CDD">
        <w:rPr>
          <w:szCs w:val="16"/>
        </w:rPr>
        <w:t xml:space="preserve"> 19, 28, 322</w:t>
      </w:r>
    </w:p>
    <w:p w:rsidR="00627FD2" w:rsidRPr="00185CDD" w:rsidRDefault="00627FD2" w:rsidP="00627FD2">
      <w:pPr>
        <w:spacing w:before="120" w:after="120"/>
        <w:jc w:val="both"/>
      </w:pPr>
      <w:r w:rsidRPr="00185CDD">
        <w:rPr>
          <w:szCs w:val="16"/>
        </w:rPr>
        <w:t>Scultetus</w:t>
      </w:r>
      <w:r>
        <w:rPr>
          <w:szCs w:val="16"/>
        </w:rPr>
        <w:t xml:space="preserve"> </w:t>
      </w:r>
      <w:r w:rsidRPr="00185CDD">
        <w:rPr>
          <w:szCs w:val="16"/>
        </w:rPr>
        <w:t>417</w:t>
      </w:r>
    </w:p>
    <w:p w:rsidR="00627FD2" w:rsidRPr="00185CDD" w:rsidRDefault="00627FD2" w:rsidP="00627FD2">
      <w:pPr>
        <w:spacing w:before="120" w:after="120"/>
        <w:jc w:val="both"/>
      </w:pPr>
      <w:r w:rsidRPr="001911A6">
        <w:rPr>
          <w:b/>
          <w:szCs w:val="16"/>
        </w:rPr>
        <w:t>SD</w:t>
      </w:r>
      <w:r w:rsidRPr="00185CDD">
        <w:rPr>
          <w:szCs w:val="16"/>
        </w:rPr>
        <w:t xml:space="preserve"> </w:t>
      </w:r>
      <w:r w:rsidRPr="00185CDD">
        <w:rPr>
          <w:i/>
          <w:iCs/>
          <w:szCs w:val="16"/>
        </w:rPr>
        <w:t>(Sicherheitsdienst)</w:t>
      </w:r>
      <w:r>
        <w:rPr>
          <w:i/>
          <w:iCs/>
          <w:szCs w:val="16"/>
        </w:rPr>
        <w:t xml:space="preserve"> </w:t>
      </w:r>
      <w:r w:rsidRPr="00185CDD">
        <w:rPr>
          <w:i/>
          <w:iCs/>
          <w:szCs w:val="16"/>
        </w:rPr>
        <w:t xml:space="preserve">  </w:t>
      </w:r>
      <w:r w:rsidRPr="00185CDD">
        <w:rPr>
          <w:szCs w:val="16"/>
        </w:rPr>
        <w:t>136, 206, 214, 218, 308, 309, 311, 314, 319, 331, 333,</w:t>
      </w:r>
      <w:r>
        <w:rPr>
          <w:szCs w:val="16"/>
        </w:rPr>
        <w:t xml:space="preserve"> </w:t>
      </w:r>
      <w:r w:rsidRPr="00185CDD">
        <w:rPr>
          <w:szCs w:val="16"/>
        </w:rPr>
        <w:t>336, 386, 414, 437</w:t>
      </w:r>
    </w:p>
    <w:p w:rsidR="00627FD2" w:rsidRPr="00185CDD" w:rsidRDefault="00627FD2" w:rsidP="00627FD2">
      <w:pPr>
        <w:spacing w:before="120" w:after="120"/>
        <w:jc w:val="both"/>
      </w:pPr>
      <w:r w:rsidRPr="001911A6">
        <w:rPr>
          <w:b/>
          <w:bCs/>
          <w:szCs w:val="16"/>
        </w:rPr>
        <w:t>SDN</w:t>
      </w:r>
      <w:r>
        <w:rPr>
          <w:bCs/>
          <w:szCs w:val="16"/>
        </w:rPr>
        <w:t xml:space="preserve"> </w:t>
      </w:r>
      <w:r w:rsidRPr="00185CDD">
        <w:rPr>
          <w:bCs/>
          <w:szCs w:val="16"/>
        </w:rPr>
        <w:t xml:space="preserve"> </w:t>
      </w:r>
      <w:r w:rsidRPr="00185CDD">
        <w:rPr>
          <w:szCs w:val="16"/>
        </w:rPr>
        <w:t>18, 21, 29, 35, 39, 46, 65, 67, 75,79, 80, 82, 90, 103, 113, 203, 229, 231,</w:t>
      </w:r>
      <w:r>
        <w:rPr>
          <w:szCs w:val="16"/>
        </w:rPr>
        <w:t xml:space="preserve"> </w:t>
      </w:r>
      <w:r w:rsidRPr="00185CDD">
        <w:rPr>
          <w:szCs w:val="16"/>
        </w:rPr>
        <w:t>232, 233, 239, 246, 248, 250, 307, 338</w:t>
      </w:r>
    </w:p>
    <w:p w:rsidR="00627FD2" w:rsidRPr="00185CDD" w:rsidRDefault="00627FD2" w:rsidP="00627FD2">
      <w:pPr>
        <w:spacing w:before="120" w:after="120"/>
        <w:jc w:val="both"/>
      </w:pPr>
      <w:r w:rsidRPr="00185CDD">
        <w:rPr>
          <w:szCs w:val="16"/>
        </w:rPr>
        <w:t>Sebottendorf von</w:t>
      </w:r>
      <w:r>
        <w:rPr>
          <w:szCs w:val="16"/>
        </w:rPr>
        <w:t xml:space="preserve"> </w:t>
      </w:r>
      <w:r w:rsidRPr="00185CDD">
        <w:rPr>
          <w:szCs w:val="16"/>
        </w:rPr>
        <w:t xml:space="preserve"> 20</w:t>
      </w:r>
    </w:p>
    <w:p w:rsidR="00627FD2" w:rsidRPr="00185CDD" w:rsidRDefault="00627FD2" w:rsidP="00627FD2">
      <w:pPr>
        <w:spacing w:before="120" w:after="120"/>
        <w:jc w:val="both"/>
      </w:pPr>
      <w:r w:rsidRPr="001911A6">
        <w:rPr>
          <w:b/>
          <w:bCs/>
          <w:szCs w:val="16"/>
        </w:rPr>
        <w:t>Second livre de Hitler</w:t>
      </w:r>
      <w:r>
        <w:rPr>
          <w:b/>
          <w:bCs/>
          <w:szCs w:val="16"/>
        </w:rPr>
        <w:t xml:space="preserve"> </w:t>
      </w:r>
      <w:r w:rsidRPr="00185CDD">
        <w:rPr>
          <w:bCs/>
          <w:szCs w:val="16"/>
        </w:rPr>
        <w:t xml:space="preserve"> 97</w:t>
      </w:r>
    </w:p>
    <w:p w:rsidR="00627FD2" w:rsidRPr="00185CDD" w:rsidRDefault="00627FD2" w:rsidP="00627FD2">
      <w:pPr>
        <w:spacing w:before="120" w:after="120"/>
        <w:jc w:val="both"/>
      </w:pPr>
      <w:r w:rsidRPr="001911A6">
        <w:rPr>
          <w:b/>
          <w:bCs/>
          <w:szCs w:val="16"/>
        </w:rPr>
        <w:t>Secours aux exploitants agricoles des provinces orientales</w:t>
      </w:r>
      <w:r>
        <w:rPr>
          <w:bCs/>
          <w:szCs w:val="16"/>
        </w:rPr>
        <w:t xml:space="preserve"> </w:t>
      </w:r>
      <w:r w:rsidRPr="00185CDD">
        <w:rPr>
          <w:bCs/>
          <w:szCs w:val="16"/>
        </w:rPr>
        <w:t xml:space="preserve"> </w:t>
      </w:r>
      <w:r w:rsidRPr="00185CDD">
        <w:rPr>
          <w:szCs w:val="16"/>
        </w:rPr>
        <w:t>cf. Osthilfe</w:t>
      </w:r>
    </w:p>
    <w:p w:rsidR="00627FD2" w:rsidRPr="00185CDD" w:rsidRDefault="00627FD2" w:rsidP="00627FD2">
      <w:pPr>
        <w:spacing w:before="120" w:after="120"/>
        <w:jc w:val="both"/>
      </w:pPr>
      <w:r w:rsidRPr="001911A6">
        <w:rPr>
          <w:b/>
          <w:bCs/>
          <w:szCs w:val="16"/>
        </w:rPr>
        <w:t>Sections motorisées nationales-socialiste</w:t>
      </w:r>
      <w:r>
        <w:rPr>
          <w:bCs/>
          <w:szCs w:val="16"/>
        </w:rPr>
        <w:t xml:space="preserve"> </w:t>
      </w:r>
      <w:r w:rsidRPr="00185CDD">
        <w:rPr>
          <w:bCs/>
          <w:szCs w:val="16"/>
        </w:rPr>
        <w:t xml:space="preserve"> </w:t>
      </w:r>
      <w:r w:rsidRPr="00185CDD">
        <w:rPr>
          <w:szCs w:val="16"/>
        </w:rPr>
        <w:t>cf. NSKK</w:t>
      </w:r>
    </w:p>
    <w:p w:rsidR="00627FD2" w:rsidRPr="00185CDD" w:rsidRDefault="00627FD2" w:rsidP="00627FD2">
      <w:pPr>
        <w:spacing w:before="120" w:after="120"/>
        <w:jc w:val="both"/>
      </w:pPr>
      <w:r w:rsidRPr="00185CDD">
        <w:rPr>
          <w:szCs w:val="16"/>
        </w:rPr>
        <w:t>Seeckt von</w:t>
      </w:r>
      <w:r>
        <w:rPr>
          <w:szCs w:val="16"/>
        </w:rPr>
        <w:t xml:space="preserve"> </w:t>
      </w:r>
      <w:r w:rsidRPr="00185CDD">
        <w:rPr>
          <w:szCs w:val="16"/>
        </w:rPr>
        <w:t xml:space="preserve"> 25, 31, 58, 82, 125</w:t>
      </w:r>
    </w:p>
    <w:p w:rsidR="00627FD2" w:rsidRPr="00185CDD" w:rsidRDefault="00627FD2" w:rsidP="00627FD2">
      <w:pPr>
        <w:spacing w:before="120" w:after="120"/>
        <w:jc w:val="both"/>
      </w:pPr>
      <w:r w:rsidRPr="00185CDD">
        <w:rPr>
          <w:szCs w:val="16"/>
        </w:rPr>
        <w:t>Seghers</w:t>
      </w:r>
      <w:r>
        <w:rPr>
          <w:szCs w:val="16"/>
        </w:rPr>
        <w:t xml:space="preserve"> </w:t>
      </w:r>
      <w:r w:rsidRPr="00185CDD">
        <w:rPr>
          <w:szCs w:val="16"/>
        </w:rPr>
        <w:t xml:space="preserve"> 97, 208, 243, 272, 332, 389, 411</w:t>
      </w:r>
    </w:p>
    <w:p w:rsidR="00627FD2" w:rsidRPr="00185CDD" w:rsidRDefault="00627FD2" w:rsidP="00627FD2">
      <w:pPr>
        <w:spacing w:before="120" w:after="120"/>
        <w:jc w:val="both"/>
      </w:pPr>
      <w:r w:rsidRPr="00185CDD">
        <w:rPr>
          <w:szCs w:val="16"/>
        </w:rPr>
        <w:t>Seibt</w:t>
      </w:r>
      <w:r>
        <w:rPr>
          <w:szCs w:val="16"/>
        </w:rPr>
        <w:t xml:space="preserve"> </w:t>
      </w:r>
      <w:r w:rsidRPr="00185CDD">
        <w:rPr>
          <w:szCs w:val="16"/>
        </w:rPr>
        <w:t>200</w:t>
      </w:r>
    </w:p>
    <w:p w:rsidR="00627FD2" w:rsidRPr="00185CDD" w:rsidRDefault="00627FD2" w:rsidP="00627FD2">
      <w:pPr>
        <w:spacing w:before="120" w:after="120"/>
        <w:jc w:val="both"/>
      </w:pPr>
      <w:r w:rsidRPr="00185CDD">
        <w:rPr>
          <w:szCs w:val="16"/>
        </w:rPr>
        <w:t>Seipel</w:t>
      </w:r>
      <w:r>
        <w:rPr>
          <w:szCs w:val="16"/>
        </w:rPr>
        <w:t xml:space="preserve"> </w:t>
      </w:r>
      <w:r w:rsidRPr="00185CDD">
        <w:rPr>
          <w:szCs w:val="16"/>
        </w:rPr>
        <w:t xml:space="preserve"> 67</w:t>
      </w:r>
    </w:p>
    <w:p w:rsidR="00627FD2" w:rsidRPr="00185CDD" w:rsidRDefault="00627FD2" w:rsidP="00627FD2">
      <w:pPr>
        <w:spacing w:before="120" w:after="120"/>
        <w:jc w:val="both"/>
      </w:pPr>
      <w:r>
        <w:rPr>
          <w:szCs w:val="16"/>
        </w:rPr>
        <w:t>Sei</w:t>
      </w:r>
      <w:r w:rsidRPr="001911A6">
        <w:rPr>
          <w:szCs w:val="16"/>
        </w:rPr>
        <w:t>ß</w:t>
      </w:r>
      <w:r w:rsidRPr="00185CDD">
        <w:rPr>
          <w:szCs w:val="16"/>
        </w:rPr>
        <w:t>er von</w:t>
      </w:r>
      <w:r>
        <w:rPr>
          <w:szCs w:val="16"/>
        </w:rPr>
        <w:t xml:space="preserve"> </w:t>
      </w:r>
      <w:r w:rsidRPr="00185CDD">
        <w:rPr>
          <w:szCs w:val="16"/>
        </w:rPr>
        <w:t xml:space="preserve"> 55, 57</w:t>
      </w:r>
    </w:p>
    <w:p w:rsidR="00627FD2" w:rsidRPr="00185CDD" w:rsidRDefault="00627FD2" w:rsidP="00627FD2">
      <w:pPr>
        <w:spacing w:before="120" w:after="120"/>
        <w:jc w:val="both"/>
      </w:pPr>
      <w:r w:rsidRPr="00185CDD">
        <w:rPr>
          <w:szCs w:val="16"/>
        </w:rPr>
        <w:t>Seitz</w:t>
      </w:r>
      <w:r>
        <w:rPr>
          <w:szCs w:val="16"/>
        </w:rPr>
        <w:t xml:space="preserve"> </w:t>
      </w:r>
      <w:r w:rsidRPr="00185CDD">
        <w:rPr>
          <w:szCs w:val="16"/>
        </w:rPr>
        <w:t xml:space="preserve"> 208</w:t>
      </w:r>
    </w:p>
    <w:p w:rsidR="00627FD2" w:rsidRPr="00185CDD" w:rsidRDefault="00627FD2" w:rsidP="00627FD2">
      <w:pPr>
        <w:spacing w:before="120" w:after="120"/>
        <w:jc w:val="both"/>
      </w:pPr>
      <w:r w:rsidRPr="00185CDD">
        <w:rPr>
          <w:szCs w:val="16"/>
        </w:rPr>
        <w:t>Seldte</w:t>
      </w:r>
      <w:r>
        <w:rPr>
          <w:szCs w:val="16"/>
        </w:rPr>
        <w:t xml:space="preserve"> </w:t>
      </w:r>
      <w:r w:rsidRPr="00185CDD">
        <w:rPr>
          <w:szCs w:val="16"/>
        </w:rPr>
        <w:t xml:space="preserve"> 62, 171, 186</w:t>
      </w:r>
    </w:p>
    <w:p w:rsidR="00627FD2" w:rsidRPr="00185CDD" w:rsidRDefault="00627FD2" w:rsidP="00627FD2">
      <w:pPr>
        <w:spacing w:before="120" w:after="120"/>
        <w:jc w:val="both"/>
      </w:pPr>
      <w:r w:rsidRPr="00185CDD">
        <w:rPr>
          <w:szCs w:val="16"/>
        </w:rPr>
        <w:t>Selpin</w:t>
      </w:r>
      <w:r>
        <w:rPr>
          <w:szCs w:val="16"/>
        </w:rPr>
        <w:t xml:space="preserve"> </w:t>
      </w:r>
      <w:r w:rsidRPr="00185CDD">
        <w:rPr>
          <w:szCs w:val="16"/>
        </w:rPr>
        <w:t xml:space="preserve"> 370,390</w:t>
      </w:r>
    </w:p>
    <w:p w:rsidR="00627FD2" w:rsidRPr="00185CDD" w:rsidRDefault="00627FD2" w:rsidP="00627FD2">
      <w:pPr>
        <w:spacing w:before="120" w:after="120"/>
        <w:jc w:val="both"/>
      </w:pPr>
      <w:r w:rsidRPr="00185CDD">
        <w:rPr>
          <w:szCs w:val="16"/>
        </w:rPr>
        <w:t>Senarclens-Grancy von</w:t>
      </w:r>
      <w:r>
        <w:rPr>
          <w:szCs w:val="16"/>
        </w:rPr>
        <w:t xml:space="preserve"> </w:t>
      </w:r>
      <w:r w:rsidRPr="00185CDD">
        <w:rPr>
          <w:szCs w:val="16"/>
        </w:rPr>
        <w:t xml:space="preserve"> 155</w:t>
      </w:r>
    </w:p>
    <w:p w:rsidR="00627FD2" w:rsidRPr="00185CDD" w:rsidRDefault="00627FD2" w:rsidP="00627FD2">
      <w:pPr>
        <w:spacing w:before="120" w:after="120"/>
        <w:jc w:val="both"/>
      </w:pPr>
      <w:r w:rsidRPr="001911A6">
        <w:rPr>
          <w:b/>
          <w:bCs/>
          <w:szCs w:val="16"/>
        </w:rPr>
        <w:t>Séparatisme</w:t>
      </w:r>
      <w:r>
        <w:rPr>
          <w:bCs/>
          <w:szCs w:val="16"/>
        </w:rPr>
        <w:t xml:space="preserve"> </w:t>
      </w:r>
      <w:r w:rsidRPr="00185CDD">
        <w:rPr>
          <w:bCs/>
          <w:szCs w:val="16"/>
        </w:rPr>
        <w:t xml:space="preserve"> 19, 24, 26, 27, 31, 57, 59, 62, </w:t>
      </w:r>
      <w:r w:rsidRPr="00185CDD">
        <w:rPr>
          <w:szCs w:val="16"/>
        </w:rPr>
        <w:t>290, 299, 300, 349</w:t>
      </w:r>
    </w:p>
    <w:p w:rsidR="00627FD2" w:rsidRPr="00185CDD" w:rsidRDefault="00627FD2" w:rsidP="00627FD2">
      <w:pPr>
        <w:spacing w:before="120" w:after="120"/>
        <w:jc w:val="both"/>
      </w:pPr>
      <w:r w:rsidRPr="00185CDD">
        <w:rPr>
          <w:i/>
          <w:iCs/>
          <w:szCs w:val="16"/>
        </w:rPr>
        <w:t>Serbie</w:t>
      </w:r>
      <w:r>
        <w:rPr>
          <w:i/>
          <w:iCs/>
          <w:szCs w:val="16"/>
        </w:rPr>
        <w:t xml:space="preserve"> </w:t>
      </w:r>
      <w:r w:rsidRPr="00185CDD">
        <w:rPr>
          <w:i/>
          <w:iCs/>
          <w:szCs w:val="16"/>
        </w:rPr>
        <w:t xml:space="preserve"> </w:t>
      </w:r>
      <w:r w:rsidRPr="00185CDD">
        <w:rPr>
          <w:szCs w:val="16"/>
        </w:rPr>
        <w:t>396</w:t>
      </w:r>
    </w:p>
    <w:p w:rsidR="00627FD2" w:rsidRPr="00185CDD" w:rsidRDefault="00627FD2" w:rsidP="00627FD2">
      <w:pPr>
        <w:spacing w:before="120" w:after="120"/>
        <w:jc w:val="both"/>
      </w:pPr>
      <w:r w:rsidRPr="001911A6">
        <w:rPr>
          <w:b/>
          <w:bCs/>
          <w:szCs w:val="16"/>
        </w:rPr>
        <w:t>Serment de légalité</w:t>
      </w:r>
      <w:r w:rsidRPr="00185CDD">
        <w:rPr>
          <w:bCs/>
          <w:szCs w:val="16"/>
        </w:rPr>
        <w:t xml:space="preserve"> </w:t>
      </w:r>
      <w:r w:rsidRPr="00185CDD">
        <w:rPr>
          <w:i/>
          <w:iCs/>
          <w:szCs w:val="16"/>
        </w:rPr>
        <w:t>(Legalitätseid)</w:t>
      </w:r>
      <w:r>
        <w:rPr>
          <w:i/>
          <w:iCs/>
          <w:szCs w:val="16"/>
        </w:rPr>
        <w:t xml:space="preserve"> </w:t>
      </w:r>
      <w:r w:rsidRPr="00185CDD">
        <w:rPr>
          <w:i/>
          <w:iCs/>
          <w:szCs w:val="16"/>
        </w:rPr>
        <w:t xml:space="preserve"> </w:t>
      </w:r>
      <w:r w:rsidRPr="00185CDD">
        <w:rPr>
          <w:szCs w:val="16"/>
        </w:rPr>
        <w:t>117, 118</w:t>
      </w:r>
    </w:p>
    <w:p w:rsidR="00627FD2" w:rsidRPr="00185CDD" w:rsidRDefault="00627FD2" w:rsidP="00627FD2">
      <w:pPr>
        <w:spacing w:before="120" w:after="120"/>
        <w:jc w:val="both"/>
      </w:pPr>
      <w:r w:rsidRPr="001911A6">
        <w:rPr>
          <w:b/>
          <w:bCs/>
          <w:szCs w:val="16"/>
        </w:rPr>
        <w:t xml:space="preserve">Service central de sécurité du </w:t>
      </w:r>
      <w:r w:rsidRPr="001911A6">
        <w:rPr>
          <w:b/>
          <w:bCs/>
          <w:i/>
          <w:iCs/>
          <w:szCs w:val="16"/>
        </w:rPr>
        <w:t>Reich</w:t>
      </w:r>
      <w:r>
        <w:rPr>
          <w:bCs/>
          <w:i/>
          <w:iCs/>
          <w:szCs w:val="16"/>
        </w:rPr>
        <w:t xml:space="preserve"> </w:t>
      </w:r>
      <w:r w:rsidRPr="00185CDD">
        <w:rPr>
          <w:bCs/>
          <w:i/>
          <w:iCs/>
          <w:szCs w:val="16"/>
        </w:rPr>
        <w:t xml:space="preserve"> </w:t>
      </w:r>
      <w:r w:rsidRPr="00185CDD">
        <w:rPr>
          <w:szCs w:val="16"/>
        </w:rPr>
        <w:t>cf. RSHA</w:t>
      </w:r>
    </w:p>
    <w:p w:rsidR="00627FD2" w:rsidRPr="00185CDD" w:rsidRDefault="00627FD2" w:rsidP="00627FD2">
      <w:pPr>
        <w:spacing w:before="120" w:after="120"/>
        <w:jc w:val="both"/>
      </w:pPr>
      <w:r w:rsidRPr="001911A6">
        <w:rPr>
          <w:b/>
          <w:bCs/>
          <w:szCs w:val="16"/>
        </w:rPr>
        <w:t>Service d'aide au ravitaillement</w:t>
      </w:r>
      <w:r>
        <w:rPr>
          <w:bCs/>
          <w:szCs w:val="16"/>
        </w:rPr>
        <w:t xml:space="preserve"> </w:t>
      </w:r>
      <w:r w:rsidRPr="00185CDD">
        <w:rPr>
          <w:bCs/>
          <w:szCs w:val="16"/>
        </w:rPr>
        <w:t xml:space="preserve"> cf. </w:t>
      </w:r>
      <w:r w:rsidRPr="00185CDD">
        <w:rPr>
          <w:szCs w:val="16"/>
        </w:rPr>
        <w:t>EHW</w:t>
      </w:r>
    </w:p>
    <w:p w:rsidR="00627FD2" w:rsidRPr="00185CDD" w:rsidRDefault="00627FD2" w:rsidP="00627FD2">
      <w:pPr>
        <w:spacing w:before="120" w:after="120"/>
        <w:jc w:val="both"/>
      </w:pPr>
      <w:r w:rsidRPr="001911A6">
        <w:rPr>
          <w:b/>
          <w:bCs/>
          <w:szCs w:val="16"/>
        </w:rPr>
        <w:t>Service d'entraide d'hiver</w:t>
      </w:r>
      <w:r>
        <w:rPr>
          <w:bCs/>
          <w:szCs w:val="16"/>
        </w:rPr>
        <w:t xml:space="preserve"> </w:t>
      </w:r>
      <w:r w:rsidRPr="00185CDD">
        <w:rPr>
          <w:bCs/>
          <w:szCs w:val="16"/>
        </w:rPr>
        <w:t xml:space="preserve"> cf. </w:t>
      </w:r>
      <w:r w:rsidRPr="00185CDD">
        <w:rPr>
          <w:szCs w:val="16"/>
        </w:rPr>
        <w:t>WHW</w:t>
      </w:r>
    </w:p>
    <w:p w:rsidR="00627FD2" w:rsidRPr="00185CDD" w:rsidRDefault="00627FD2" w:rsidP="00627FD2">
      <w:pPr>
        <w:spacing w:before="120" w:after="120"/>
        <w:jc w:val="both"/>
      </w:pPr>
      <w:r w:rsidRPr="001911A6">
        <w:rPr>
          <w:b/>
          <w:bCs/>
          <w:szCs w:val="16"/>
        </w:rPr>
        <w:t>Service de Sécurité</w:t>
      </w:r>
      <w:r>
        <w:rPr>
          <w:bCs/>
          <w:szCs w:val="16"/>
        </w:rPr>
        <w:t xml:space="preserve"> </w:t>
      </w:r>
      <w:r w:rsidRPr="00185CDD">
        <w:rPr>
          <w:bCs/>
          <w:szCs w:val="16"/>
        </w:rPr>
        <w:t xml:space="preserve"> cf. SD</w:t>
      </w:r>
    </w:p>
    <w:p w:rsidR="00627FD2" w:rsidRPr="00185CDD" w:rsidRDefault="00627FD2" w:rsidP="00627FD2">
      <w:pPr>
        <w:spacing w:before="120" w:after="120"/>
        <w:jc w:val="both"/>
      </w:pPr>
      <w:r w:rsidRPr="001911A6">
        <w:rPr>
          <w:b/>
          <w:bCs/>
          <w:szCs w:val="16"/>
        </w:rPr>
        <w:t>Service du travail</w:t>
      </w:r>
      <w:r w:rsidRPr="00185CDD">
        <w:rPr>
          <w:bCs/>
          <w:szCs w:val="16"/>
        </w:rPr>
        <w:t xml:space="preserve"> </w:t>
      </w:r>
      <w:r w:rsidRPr="00185CDD">
        <w:rPr>
          <w:szCs w:val="16"/>
        </w:rPr>
        <w:t>159, 183, 236, 264, 276, 292, 299, 375, 394, 397 [cf.</w:t>
      </w:r>
      <w:r>
        <w:rPr>
          <w:szCs w:val="16"/>
        </w:rPr>
        <w:t xml:space="preserve"> </w:t>
      </w:r>
      <w:r w:rsidRPr="00185CDD">
        <w:rPr>
          <w:szCs w:val="16"/>
        </w:rPr>
        <w:t>également Travailleurs étrangers].</w:t>
      </w:r>
    </w:p>
    <w:p w:rsidR="00627FD2" w:rsidRPr="00185CDD" w:rsidRDefault="00627FD2" w:rsidP="00627FD2">
      <w:pPr>
        <w:spacing w:before="120" w:after="120"/>
        <w:jc w:val="both"/>
      </w:pPr>
      <w:r w:rsidRPr="00185CDD">
        <w:rPr>
          <w:szCs w:val="16"/>
        </w:rPr>
        <w:t>Severing</w:t>
      </w:r>
      <w:r>
        <w:rPr>
          <w:szCs w:val="16"/>
        </w:rPr>
        <w:t xml:space="preserve"> </w:t>
      </w:r>
      <w:r w:rsidRPr="00185CDD">
        <w:rPr>
          <w:szCs w:val="16"/>
        </w:rPr>
        <w:t xml:space="preserve"> 32, 36, 96, 125, 153, 186</w:t>
      </w:r>
    </w:p>
    <w:p w:rsidR="00627FD2" w:rsidRPr="00185CDD" w:rsidRDefault="00627FD2" w:rsidP="00627FD2">
      <w:pPr>
        <w:spacing w:before="120" w:after="120"/>
        <w:jc w:val="both"/>
      </w:pPr>
      <w:r w:rsidRPr="00185CDD">
        <w:rPr>
          <w:szCs w:val="16"/>
        </w:rPr>
        <w:t>Seydlitz-Kurzbach von</w:t>
      </w:r>
      <w:r>
        <w:rPr>
          <w:szCs w:val="16"/>
        </w:rPr>
        <w:t xml:space="preserve"> </w:t>
      </w:r>
      <w:r w:rsidRPr="00185CDD">
        <w:rPr>
          <w:szCs w:val="16"/>
        </w:rPr>
        <w:t xml:space="preserve"> 400</w:t>
      </w:r>
    </w:p>
    <w:p w:rsidR="00627FD2" w:rsidRPr="00185CDD" w:rsidRDefault="00627FD2" w:rsidP="00627FD2">
      <w:pPr>
        <w:spacing w:before="120" w:after="120"/>
        <w:jc w:val="both"/>
      </w:pPr>
      <w:r w:rsidRPr="00185CDD">
        <w:rPr>
          <w:szCs w:val="16"/>
        </w:rPr>
        <w:t>Seyß-Inquart</w:t>
      </w:r>
      <w:r>
        <w:rPr>
          <w:szCs w:val="16"/>
        </w:rPr>
        <w:t xml:space="preserve"> </w:t>
      </w:r>
      <w:r w:rsidRPr="00185CDD">
        <w:rPr>
          <w:szCs w:val="16"/>
        </w:rPr>
        <w:t xml:space="preserve"> 193, 273, 276, 277, 278, 299, 328, 445</w:t>
      </w:r>
    </w:p>
    <w:p w:rsidR="00627FD2" w:rsidRPr="00185CDD" w:rsidRDefault="00627FD2" w:rsidP="00627FD2">
      <w:pPr>
        <w:spacing w:before="120" w:after="120"/>
        <w:jc w:val="both"/>
      </w:pPr>
      <w:r w:rsidRPr="00185CDD">
        <w:rPr>
          <w:i/>
          <w:iCs/>
          <w:szCs w:val="16"/>
        </w:rPr>
        <w:t>Shangaï</w:t>
      </w:r>
      <w:r>
        <w:rPr>
          <w:i/>
          <w:iCs/>
          <w:szCs w:val="16"/>
        </w:rPr>
        <w:t xml:space="preserve"> </w:t>
      </w:r>
      <w:r w:rsidRPr="00185CDD">
        <w:rPr>
          <w:szCs w:val="16"/>
        </w:rPr>
        <w:t>312</w:t>
      </w:r>
    </w:p>
    <w:p w:rsidR="00627FD2" w:rsidRPr="00185CDD" w:rsidRDefault="00627FD2" w:rsidP="00627FD2">
      <w:pPr>
        <w:spacing w:before="120" w:after="120"/>
        <w:jc w:val="both"/>
      </w:pPr>
      <w:r w:rsidRPr="00185CDD">
        <w:rPr>
          <w:i/>
          <w:iCs/>
          <w:szCs w:val="16"/>
        </w:rPr>
        <w:t>Sibérie</w:t>
      </w:r>
      <w:r>
        <w:rPr>
          <w:i/>
          <w:iCs/>
          <w:szCs w:val="16"/>
        </w:rPr>
        <w:t xml:space="preserve"> </w:t>
      </w:r>
      <w:r w:rsidRPr="00185CDD">
        <w:rPr>
          <w:i/>
          <w:iCs/>
          <w:szCs w:val="16"/>
        </w:rPr>
        <w:t xml:space="preserve"> </w:t>
      </w:r>
      <w:r w:rsidRPr="00185CDD">
        <w:rPr>
          <w:szCs w:val="16"/>
        </w:rPr>
        <w:t>330,</w:t>
      </w:r>
      <w:r>
        <w:rPr>
          <w:szCs w:val="16"/>
        </w:rPr>
        <w:t xml:space="preserve"> </w:t>
      </w:r>
      <w:r w:rsidRPr="00185CDD">
        <w:rPr>
          <w:szCs w:val="16"/>
        </w:rPr>
        <w:t>380</w:t>
      </w:r>
    </w:p>
    <w:p w:rsidR="00627FD2" w:rsidRPr="00185CDD" w:rsidRDefault="00627FD2" w:rsidP="00627FD2">
      <w:pPr>
        <w:spacing w:before="120" w:after="120"/>
        <w:jc w:val="both"/>
      </w:pPr>
      <w:r>
        <w:t>[497]</w:t>
      </w:r>
    </w:p>
    <w:p w:rsidR="00627FD2" w:rsidRPr="00185CDD" w:rsidRDefault="00627FD2" w:rsidP="00627FD2">
      <w:pPr>
        <w:spacing w:before="120" w:after="120"/>
        <w:jc w:val="both"/>
      </w:pPr>
      <w:r w:rsidRPr="00185CDD">
        <w:rPr>
          <w:i/>
          <w:iCs/>
          <w:szCs w:val="18"/>
        </w:rPr>
        <w:t>Sicile</w:t>
      </w:r>
      <w:r>
        <w:rPr>
          <w:i/>
          <w:iCs/>
          <w:szCs w:val="18"/>
        </w:rPr>
        <w:t xml:space="preserve"> </w:t>
      </w:r>
      <w:r w:rsidRPr="00185CDD">
        <w:rPr>
          <w:i/>
          <w:iCs/>
          <w:szCs w:val="18"/>
        </w:rPr>
        <w:t xml:space="preserve"> </w:t>
      </w:r>
      <w:r w:rsidRPr="00185CDD">
        <w:rPr>
          <w:szCs w:val="18"/>
        </w:rPr>
        <w:t>399,</w:t>
      </w:r>
      <w:r>
        <w:rPr>
          <w:szCs w:val="18"/>
        </w:rPr>
        <w:t xml:space="preserve"> </w:t>
      </w:r>
      <w:r w:rsidRPr="00185CDD">
        <w:rPr>
          <w:szCs w:val="18"/>
        </w:rPr>
        <w:t>402</w:t>
      </w:r>
    </w:p>
    <w:p w:rsidR="00627FD2" w:rsidRPr="00185CDD" w:rsidRDefault="00627FD2" w:rsidP="00627FD2">
      <w:pPr>
        <w:spacing w:before="120" w:after="120"/>
        <w:jc w:val="both"/>
      </w:pPr>
      <w:r w:rsidRPr="00185CDD">
        <w:rPr>
          <w:i/>
          <w:iCs/>
          <w:szCs w:val="18"/>
        </w:rPr>
        <w:t>Sidi</w:t>
      </w:r>
      <w:r>
        <w:rPr>
          <w:i/>
          <w:iCs/>
          <w:szCs w:val="18"/>
        </w:rPr>
        <w:t xml:space="preserve"> </w:t>
      </w:r>
      <w:r w:rsidRPr="00185CDD">
        <w:rPr>
          <w:i/>
          <w:iCs/>
          <w:szCs w:val="18"/>
        </w:rPr>
        <w:t>Barrani</w:t>
      </w:r>
      <w:r>
        <w:rPr>
          <w:i/>
          <w:iCs/>
          <w:szCs w:val="18"/>
        </w:rPr>
        <w:t xml:space="preserve"> </w:t>
      </w:r>
      <w:r w:rsidRPr="00185CDD">
        <w:rPr>
          <w:szCs w:val="18"/>
        </w:rPr>
        <w:t>338,</w:t>
      </w:r>
      <w:r>
        <w:rPr>
          <w:szCs w:val="18"/>
        </w:rPr>
        <w:t xml:space="preserve"> </w:t>
      </w:r>
      <w:r w:rsidRPr="00185CDD">
        <w:rPr>
          <w:szCs w:val="18"/>
        </w:rPr>
        <w:t>341</w:t>
      </w:r>
    </w:p>
    <w:p w:rsidR="00627FD2" w:rsidRPr="00185CDD" w:rsidRDefault="00627FD2" w:rsidP="00627FD2">
      <w:pPr>
        <w:spacing w:before="120" w:after="120"/>
        <w:jc w:val="both"/>
      </w:pPr>
      <w:r w:rsidRPr="00185CDD">
        <w:rPr>
          <w:szCs w:val="18"/>
        </w:rPr>
        <w:t>Siedel von</w:t>
      </w:r>
      <w:r>
        <w:rPr>
          <w:szCs w:val="18"/>
        </w:rPr>
        <w:t xml:space="preserve"> </w:t>
      </w:r>
      <w:r w:rsidRPr="00185CDD">
        <w:rPr>
          <w:szCs w:val="18"/>
        </w:rPr>
        <w:t xml:space="preserve"> 400</w:t>
      </w:r>
    </w:p>
    <w:p w:rsidR="00627FD2" w:rsidRPr="00185CDD" w:rsidRDefault="00627FD2" w:rsidP="00627FD2">
      <w:pPr>
        <w:spacing w:before="120" w:after="120"/>
        <w:jc w:val="both"/>
      </w:pPr>
      <w:r w:rsidRPr="00185CDD">
        <w:rPr>
          <w:szCs w:val="18"/>
        </w:rPr>
        <w:t>Sieg</w:t>
      </w:r>
      <w:r>
        <w:rPr>
          <w:szCs w:val="18"/>
        </w:rPr>
        <w:t xml:space="preserve"> </w:t>
      </w:r>
      <w:r w:rsidRPr="00185CDD">
        <w:rPr>
          <w:szCs w:val="18"/>
        </w:rPr>
        <w:t xml:space="preserve"> 387</w:t>
      </w:r>
    </w:p>
    <w:p w:rsidR="00627FD2" w:rsidRPr="00185CDD" w:rsidRDefault="00627FD2" w:rsidP="00627FD2">
      <w:pPr>
        <w:spacing w:before="120" w:after="120"/>
        <w:jc w:val="both"/>
      </w:pPr>
      <w:r w:rsidRPr="00185CDD">
        <w:rPr>
          <w:szCs w:val="18"/>
        </w:rPr>
        <w:t>Siemens</w:t>
      </w:r>
      <w:r>
        <w:rPr>
          <w:szCs w:val="18"/>
        </w:rPr>
        <w:t xml:space="preserve"> </w:t>
      </w:r>
      <w:r w:rsidRPr="00185CDD">
        <w:rPr>
          <w:szCs w:val="18"/>
        </w:rPr>
        <w:t xml:space="preserve"> 149, 161, 255, 294</w:t>
      </w:r>
    </w:p>
    <w:p w:rsidR="00627FD2" w:rsidRPr="00185CDD" w:rsidRDefault="00627FD2" w:rsidP="00627FD2">
      <w:pPr>
        <w:spacing w:before="120" w:after="120"/>
        <w:jc w:val="both"/>
      </w:pPr>
      <w:r w:rsidRPr="00185CDD">
        <w:rPr>
          <w:i/>
          <w:iCs/>
          <w:szCs w:val="18"/>
        </w:rPr>
        <w:t>Sienne</w:t>
      </w:r>
      <w:r>
        <w:rPr>
          <w:i/>
          <w:iCs/>
          <w:szCs w:val="18"/>
        </w:rPr>
        <w:t xml:space="preserve"> </w:t>
      </w:r>
      <w:r w:rsidRPr="00185CDD">
        <w:rPr>
          <w:szCs w:val="18"/>
        </w:rPr>
        <w:t>419</w:t>
      </w:r>
    </w:p>
    <w:p w:rsidR="00627FD2" w:rsidRPr="00185CDD" w:rsidRDefault="00627FD2" w:rsidP="00627FD2">
      <w:pPr>
        <w:spacing w:before="120" w:after="120"/>
        <w:jc w:val="both"/>
      </w:pPr>
      <w:r w:rsidRPr="00185CDD">
        <w:rPr>
          <w:i/>
          <w:iCs/>
          <w:szCs w:val="18"/>
        </w:rPr>
        <w:t>Sigmaringen</w:t>
      </w:r>
      <w:r>
        <w:rPr>
          <w:i/>
          <w:iCs/>
          <w:szCs w:val="18"/>
        </w:rPr>
        <w:t xml:space="preserve"> </w:t>
      </w:r>
      <w:r w:rsidRPr="00185CDD">
        <w:rPr>
          <w:i/>
          <w:iCs/>
          <w:szCs w:val="18"/>
        </w:rPr>
        <w:t xml:space="preserve"> </w:t>
      </w:r>
      <w:r w:rsidRPr="00185CDD">
        <w:rPr>
          <w:szCs w:val="18"/>
        </w:rPr>
        <w:t>16,427</w:t>
      </w:r>
    </w:p>
    <w:p w:rsidR="00627FD2" w:rsidRPr="00185CDD" w:rsidRDefault="00627FD2" w:rsidP="00627FD2">
      <w:pPr>
        <w:spacing w:before="120" w:after="120"/>
        <w:jc w:val="both"/>
      </w:pPr>
      <w:r w:rsidRPr="00185CDD">
        <w:rPr>
          <w:i/>
          <w:iCs/>
          <w:szCs w:val="18"/>
        </w:rPr>
        <w:t>Silésie</w:t>
      </w:r>
      <w:r>
        <w:rPr>
          <w:i/>
          <w:iCs/>
          <w:szCs w:val="18"/>
        </w:rPr>
        <w:t xml:space="preserve"> </w:t>
      </w:r>
      <w:r w:rsidRPr="00185CDD">
        <w:rPr>
          <w:szCs w:val="18"/>
        </w:rPr>
        <w:t>26, 30, 34, 36, 37, 39,41, 43, 44, 53, 107, 114, 156, 157, 302, 316,</w:t>
      </w:r>
      <w:r>
        <w:rPr>
          <w:szCs w:val="18"/>
        </w:rPr>
        <w:t xml:space="preserve"> </w:t>
      </w:r>
      <w:r w:rsidRPr="00185CDD">
        <w:rPr>
          <w:szCs w:val="18"/>
        </w:rPr>
        <w:t>423,</w:t>
      </w:r>
      <w:r>
        <w:rPr>
          <w:szCs w:val="18"/>
        </w:rPr>
        <w:t xml:space="preserve"> </w:t>
      </w:r>
      <w:r w:rsidRPr="00185CDD">
        <w:rPr>
          <w:szCs w:val="18"/>
        </w:rPr>
        <w:t>436</w:t>
      </w:r>
    </w:p>
    <w:p w:rsidR="00627FD2" w:rsidRPr="00185CDD" w:rsidRDefault="00627FD2" w:rsidP="00627FD2">
      <w:pPr>
        <w:spacing w:before="120" w:after="120"/>
        <w:jc w:val="both"/>
      </w:pPr>
      <w:r w:rsidRPr="00185CDD">
        <w:rPr>
          <w:i/>
          <w:iCs/>
          <w:szCs w:val="18"/>
        </w:rPr>
        <w:t>Simferopol</w:t>
      </w:r>
      <w:r>
        <w:rPr>
          <w:i/>
          <w:iCs/>
          <w:szCs w:val="18"/>
        </w:rPr>
        <w:t xml:space="preserve"> </w:t>
      </w:r>
      <w:r w:rsidRPr="00185CDD">
        <w:rPr>
          <w:i/>
          <w:iCs/>
          <w:szCs w:val="18"/>
        </w:rPr>
        <w:t xml:space="preserve"> </w:t>
      </w:r>
      <w:r w:rsidRPr="00185CDD">
        <w:rPr>
          <w:szCs w:val="18"/>
        </w:rPr>
        <w:t>368</w:t>
      </w:r>
    </w:p>
    <w:p w:rsidR="00627FD2" w:rsidRPr="00185CDD" w:rsidRDefault="00627FD2" w:rsidP="00627FD2">
      <w:pPr>
        <w:spacing w:before="120" w:after="120"/>
        <w:jc w:val="both"/>
      </w:pPr>
      <w:r w:rsidRPr="00185CDD">
        <w:rPr>
          <w:szCs w:val="18"/>
        </w:rPr>
        <w:t>Simon G.</w:t>
      </w:r>
      <w:r>
        <w:rPr>
          <w:szCs w:val="18"/>
        </w:rPr>
        <w:t xml:space="preserve"> </w:t>
      </w:r>
      <w:r w:rsidRPr="00185CDD">
        <w:rPr>
          <w:szCs w:val="18"/>
        </w:rPr>
        <w:t xml:space="preserve"> 336, 384</w:t>
      </w:r>
    </w:p>
    <w:p w:rsidR="00627FD2" w:rsidRPr="00185CDD" w:rsidRDefault="00627FD2" w:rsidP="00627FD2">
      <w:pPr>
        <w:spacing w:before="120" w:after="120"/>
        <w:jc w:val="both"/>
      </w:pPr>
      <w:r w:rsidRPr="00185CDD">
        <w:rPr>
          <w:szCs w:val="18"/>
        </w:rPr>
        <w:t>Simon J.</w:t>
      </w:r>
      <w:r>
        <w:rPr>
          <w:szCs w:val="18"/>
        </w:rPr>
        <w:t xml:space="preserve"> </w:t>
      </w:r>
      <w:r w:rsidRPr="00185CDD">
        <w:rPr>
          <w:szCs w:val="18"/>
        </w:rPr>
        <w:t xml:space="preserve"> 232</w:t>
      </w:r>
    </w:p>
    <w:p w:rsidR="00627FD2" w:rsidRPr="00185CDD" w:rsidRDefault="00627FD2" w:rsidP="00627FD2">
      <w:pPr>
        <w:spacing w:before="120" w:after="120"/>
        <w:jc w:val="both"/>
      </w:pPr>
      <w:r w:rsidRPr="00185CDD">
        <w:rPr>
          <w:szCs w:val="18"/>
        </w:rPr>
        <w:t>Siodmak</w:t>
      </w:r>
      <w:r>
        <w:rPr>
          <w:szCs w:val="18"/>
        </w:rPr>
        <w:t xml:space="preserve"> </w:t>
      </w:r>
      <w:r w:rsidRPr="00185CDD">
        <w:rPr>
          <w:szCs w:val="18"/>
        </w:rPr>
        <w:t xml:space="preserve"> 107</w:t>
      </w:r>
    </w:p>
    <w:p w:rsidR="00627FD2" w:rsidRPr="00185CDD" w:rsidRDefault="00627FD2" w:rsidP="00627FD2">
      <w:pPr>
        <w:spacing w:before="120" w:after="120"/>
        <w:jc w:val="both"/>
      </w:pPr>
      <w:r w:rsidRPr="001911A6">
        <w:rPr>
          <w:b/>
          <w:bCs/>
          <w:szCs w:val="18"/>
        </w:rPr>
        <w:t>Sionisme</w:t>
      </w:r>
      <w:r>
        <w:rPr>
          <w:bCs/>
          <w:szCs w:val="18"/>
        </w:rPr>
        <w:t xml:space="preserve"> </w:t>
      </w:r>
      <w:r w:rsidRPr="00185CDD">
        <w:rPr>
          <w:bCs/>
          <w:szCs w:val="18"/>
        </w:rPr>
        <w:t xml:space="preserve"> 137, 194, 291, 321, </w:t>
      </w:r>
      <w:r w:rsidRPr="00185CDD">
        <w:rPr>
          <w:szCs w:val="18"/>
        </w:rPr>
        <w:t>423</w:t>
      </w:r>
    </w:p>
    <w:p w:rsidR="00627FD2" w:rsidRPr="00185CDD" w:rsidRDefault="00627FD2" w:rsidP="00627FD2">
      <w:pPr>
        <w:spacing w:before="120" w:after="120"/>
        <w:jc w:val="both"/>
      </w:pPr>
      <w:r w:rsidRPr="001911A6">
        <w:rPr>
          <w:b/>
          <w:bCs/>
          <w:szCs w:val="18"/>
        </w:rPr>
        <w:t>Sippenhaft</w:t>
      </w:r>
      <w:r>
        <w:rPr>
          <w:b/>
          <w:bCs/>
          <w:szCs w:val="18"/>
        </w:rPr>
        <w:t xml:space="preserve"> </w:t>
      </w:r>
      <w:r w:rsidRPr="00185CDD">
        <w:rPr>
          <w:szCs w:val="18"/>
        </w:rPr>
        <w:t>429</w:t>
      </w:r>
    </w:p>
    <w:p w:rsidR="00627FD2" w:rsidRPr="00185CDD" w:rsidRDefault="00627FD2" w:rsidP="00627FD2">
      <w:pPr>
        <w:spacing w:before="120" w:after="120"/>
        <w:jc w:val="both"/>
      </w:pPr>
      <w:r w:rsidRPr="00185CDD">
        <w:rPr>
          <w:szCs w:val="18"/>
        </w:rPr>
        <w:t>Sirovy</w:t>
      </w:r>
      <w:r>
        <w:rPr>
          <w:szCs w:val="18"/>
        </w:rPr>
        <w:t xml:space="preserve"> </w:t>
      </w:r>
      <w:r w:rsidRPr="00185CDD">
        <w:rPr>
          <w:szCs w:val="18"/>
        </w:rPr>
        <w:t>289</w:t>
      </w:r>
    </w:p>
    <w:p w:rsidR="00627FD2" w:rsidRPr="00185CDD" w:rsidRDefault="00627FD2" w:rsidP="00627FD2">
      <w:pPr>
        <w:spacing w:before="120" w:after="120"/>
        <w:jc w:val="both"/>
      </w:pPr>
      <w:r w:rsidRPr="00185CDD">
        <w:rPr>
          <w:szCs w:val="18"/>
        </w:rPr>
        <w:t>Six</w:t>
      </w:r>
      <w:r>
        <w:rPr>
          <w:szCs w:val="18"/>
        </w:rPr>
        <w:t xml:space="preserve"> </w:t>
      </w:r>
      <w:r w:rsidRPr="00185CDD">
        <w:rPr>
          <w:szCs w:val="18"/>
        </w:rPr>
        <w:t xml:space="preserve"> 313</w:t>
      </w:r>
    </w:p>
    <w:p w:rsidR="00627FD2" w:rsidRPr="00185CDD" w:rsidRDefault="00627FD2" w:rsidP="00627FD2">
      <w:pPr>
        <w:spacing w:before="120" w:after="120"/>
        <w:jc w:val="both"/>
      </w:pPr>
      <w:r w:rsidRPr="00185CDD">
        <w:rPr>
          <w:szCs w:val="18"/>
        </w:rPr>
        <w:t>Sklarek</w:t>
      </w:r>
      <w:r>
        <w:rPr>
          <w:szCs w:val="18"/>
        </w:rPr>
        <w:t xml:space="preserve"> </w:t>
      </w:r>
      <w:r w:rsidRPr="00185CDD">
        <w:rPr>
          <w:szCs w:val="18"/>
        </w:rPr>
        <w:t xml:space="preserve"> 104</w:t>
      </w:r>
    </w:p>
    <w:p w:rsidR="00627FD2" w:rsidRPr="00185CDD" w:rsidRDefault="00627FD2" w:rsidP="00627FD2">
      <w:pPr>
        <w:spacing w:before="120" w:after="120"/>
        <w:jc w:val="both"/>
      </w:pPr>
      <w:r w:rsidRPr="00185CDD">
        <w:rPr>
          <w:szCs w:val="18"/>
        </w:rPr>
        <w:t>Skorzeny</w:t>
      </w:r>
      <w:r>
        <w:rPr>
          <w:szCs w:val="18"/>
        </w:rPr>
        <w:t xml:space="preserve"> </w:t>
      </w:r>
      <w:r w:rsidRPr="00185CDD">
        <w:rPr>
          <w:szCs w:val="18"/>
        </w:rPr>
        <w:t>404</w:t>
      </w:r>
    </w:p>
    <w:p w:rsidR="00627FD2" w:rsidRPr="00185CDD" w:rsidRDefault="00627FD2" w:rsidP="00627FD2">
      <w:pPr>
        <w:spacing w:before="120" w:after="120"/>
        <w:jc w:val="both"/>
      </w:pPr>
      <w:r w:rsidRPr="00185CDD">
        <w:rPr>
          <w:i/>
          <w:iCs/>
          <w:szCs w:val="18"/>
        </w:rPr>
        <w:t>Slesvig</w:t>
      </w:r>
      <w:r>
        <w:rPr>
          <w:i/>
          <w:iCs/>
          <w:szCs w:val="18"/>
        </w:rPr>
        <w:t xml:space="preserve"> </w:t>
      </w:r>
      <w:r w:rsidRPr="00185CDD">
        <w:rPr>
          <w:i/>
          <w:iCs/>
          <w:szCs w:val="18"/>
        </w:rPr>
        <w:t xml:space="preserve"> </w:t>
      </w:r>
      <w:r w:rsidRPr="00185CDD">
        <w:rPr>
          <w:szCs w:val="18"/>
        </w:rPr>
        <w:t>cf. Schleswig</w:t>
      </w:r>
    </w:p>
    <w:p w:rsidR="00627FD2" w:rsidRPr="00185CDD" w:rsidRDefault="00627FD2" w:rsidP="00627FD2">
      <w:pPr>
        <w:spacing w:before="120" w:after="120"/>
        <w:jc w:val="both"/>
      </w:pPr>
      <w:r w:rsidRPr="00185CDD">
        <w:rPr>
          <w:i/>
          <w:iCs/>
          <w:szCs w:val="18"/>
        </w:rPr>
        <w:t>Slovaquie</w:t>
      </w:r>
      <w:r>
        <w:rPr>
          <w:i/>
          <w:iCs/>
          <w:szCs w:val="18"/>
        </w:rPr>
        <w:t xml:space="preserve"> </w:t>
      </w:r>
      <w:r w:rsidRPr="00185CDD">
        <w:rPr>
          <w:i/>
          <w:iCs/>
          <w:szCs w:val="18"/>
        </w:rPr>
        <w:t xml:space="preserve"> </w:t>
      </w:r>
      <w:r w:rsidRPr="00185CDD">
        <w:rPr>
          <w:szCs w:val="18"/>
        </w:rPr>
        <w:t>288, 289, 290, 299, 300, 301, 330, 353, 364, 396, 427, 428</w:t>
      </w:r>
    </w:p>
    <w:p w:rsidR="00627FD2" w:rsidRPr="00185CDD" w:rsidRDefault="00627FD2" w:rsidP="00627FD2">
      <w:pPr>
        <w:spacing w:before="120" w:after="120"/>
        <w:jc w:val="both"/>
      </w:pPr>
      <w:r w:rsidRPr="00185CDD">
        <w:rPr>
          <w:i/>
          <w:iCs/>
          <w:szCs w:val="18"/>
        </w:rPr>
        <w:t>Smolensk</w:t>
      </w:r>
      <w:r>
        <w:rPr>
          <w:i/>
          <w:iCs/>
          <w:szCs w:val="18"/>
        </w:rPr>
        <w:t xml:space="preserve"> </w:t>
      </w:r>
      <w:r w:rsidRPr="00185CDD">
        <w:rPr>
          <w:szCs w:val="18"/>
        </w:rPr>
        <w:t>330,396</w:t>
      </w:r>
    </w:p>
    <w:p w:rsidR="00627FD2" w:rsidRPr="00185CDD" w:rsidRDefault="00627FD2" w:rsidP="00627FD2">
      <w:pPr>
        <w:spacing w:before="120" w:after="120"/>
        <w:jc w:val="both"/>
      </w:pPr>
      <w:r w:rsidRPr="00185CDD">
        <w:rPr>
          <w:i/>
          <w:iCs/>
          <w:szCs w:val="18"/>
        </w:rPr>
        <w:t>Sobibór</w:t>
      </w:r>
      <w:r>
        <w:rPr>
          <w:i/>
          <w:iCs/>
          <w:szCs w:val="18"/>
        </w:rPr>
        <w:t xml:space="preserve"> </w:t>
      </w:r>
      <w:r w:rsidRPr="00185CDD">
        <w:rPr>
          <w:szCs w:val="18"/>
        </w:rPr>
        <w:t>378, 395, 407</w:t>
      </w:r>
    </w:p>
    <w:p w:rsidR="00627FD2" w:rsidRDefault="00627FD2" w:rsidP="00627FD2">
      <w:pPr>
        <w:spacing w:before="120" w:after="120"/>
        <w:jc w:val="both"/>
        <w:rPr>
          <w:szCs w:val="18"/>
        </w:rPr>
      </w:pPr>
      <w:r w:rsidRPr="005B683C">
        <w:rPr>
          <w:b/>
          <w:bCs/>
          <w:szCs w:val="18"/>
        </w:rPr>
        <w:t>Social-révolutionnaire</w:t>
      </w:r>
      <w:r w:rsidRPr="00185CDD">
        <w:rPr>
          <w:bCs/>
          <w:szCs w:val="18"/>
        </w:rPr>
        <w:t xml:space="preserve"> </w:t>
      </w:r>
      <w:r>
        <w:rPr>
          <w:szCs w:val="18"/>
        </w:rPr>
        <w:t>(tendance de la NSDAP)</w:t>
      </w:r>
      <w:r w:rsidRPr="00185CDD">
        <w:rPr>
          <w:szCs w:val="18"/>
        </w:rPr>
        <w:t xml:space="preserve">  71, 72, 75, 76, 79, 80, 91,</w:t>
      </w:r>
      <w:r>
        <w:rPr>
          <w:szCs w:val="18"/>
        </w:rPr>
        <w:t xml:space="preserve"> 100, </w:t>
      </w:r>
      <w:r w:rsidRPr="00185CDD">
        <w:rPr>
          <w:szCs w:val="18"/>
        </w:rPr>
        <w:t>111, 113, 114, 115, 117, 124, 125, 163, 164,</w:t>
      </w:r>
      <w:r>
        <w:rPr>
          <w:szCs w:val="18"/>
        </w:rPr>
        <w:t xml:space="preserve"> </w:t>
      </w:r>
      <w:r w:rsidRPr="00185CDD">
        <w:rPr>
          <w:szCs w:val="18"/>
        </w:rPr>
        <w:t>206,</w:t>
      </w:r>
      <w:r>
        <w:rPr>
          <w:szCs w:val="18"/>
        </w:rPr>
        <w:t xml:space="preserve"> </w:t>
      </w:r>
      <w:r w:rsidRPr="00185CDD">
        <w:rPr>
          <w:szCs w:val="18"/>
        </w:rPr>
        <w:t>216,</w:t>
      </w:r>
      <w:r>
        <w:rPr>
          <w:szCs w:val="18"/>
        </w:rPr>
        <w:t xml:space="preserve"> </w:t>
      </w:r>
    </w:p>
    <w:p w:rsidR="00627FD2" w:rsidRPr="00185CDD" w:rsidRDefault="00627FD2" w:rsidP="00627FD2">
      <w:pPr>
        <w:spacing w:before="120" w:after="120"/>
        <w:jc w:val="both"/>
      </w:pPr>
      <w:r w:rsidRPr="008E6194">
        <w:rPr>
          <w:b/>
          <w:bCs/>
          <w:szCs w:val="18"/>
        </w:rPr>
        <w:t>Société des Nations</w:t>
      </w:r>
      <w:r>
        <w:rPr>
          <w:bCs/>
          <w:szCs w:val="18"/>
        </w:rPr>
        <w:t xml:space="preserve"> </w:t>
      </w:r>
      <w:r w:rsidRPr="00185CDD">
        <w:rPr>
          <w:bCs/>
          <w:szCs w:val="18"/>
        </w:rPr>
        <w:t xml:space="preserve"> </w:t>
      </w:r>
      <w:r w:rsidRPr="00185CDD">
        <w:rPr>
          <w:szCs w:val="18"/>
        </w:rPr>
        <w:t>cf. SDN</w:t>
      </w:r>
    </w:p>
    <w:p w:rsidR="00627FD2" w:rsidRDefault="00627FD2" w:rsidP="00627FD2">
      <w:pPr>
        <w:spacing w:before="120" w:after="120"/>
        <w:jc w:val="both"/>
        <w:rPr>
          <w:szCs w:val="18"/>
        </w:rPr>
      </w:pPr>
      <w:r w:rsidRPr="00185CDD">
        <w:rPr>
          <w:i/>
          <w:iCs/>
          <w:szCs w:val="18"/>
        </w:rPr>
        <w:t>Sohlberg</w:t>
      </w:r>
      <w:r>
        <w:rPr>
          <w:i/>
          <w:iCs/>
          <w:szCs w:val="18"/>
        </w:rPr>
        <w:t xml:space="preserve"> </w:t>
      </w:r>
      <w:r w:rsidRPr="00185CDD">
        <w:rPr>
          <w:i/>
          <w:iCs/>
          <w:szCs w:val="18"/>
        </w:rPr>
        <w:t xml:space="preserve"> </w:t>
      </w:r>
      <w:r w:rsidRPr="00185CDD">
        <w:rPr>
          <w:szCs w:val="18"/>
        </w:rPr>
        <w:t xml:space="preserve">222 </w:t>
      </w:r>
    </w:p>
    <w:p w:rsidR="00627FD2" w:rsidRDefault="00627FD2" w:rsidP="00627FD2">
      <w:pPr>
        <w:spacing w:before="120" w:after="120"/>
        <w:jc w:val="both"/>
        <w:rPr>
          <w:szCs w:val="18"/>
        </w:rPr>
      </w:pPr>
      <w:r w:rsidRPr="00185CDD">
        <w:rPr>
          <w:szCs w:val="18"/>
        </w:rPr>
        <w:t>Soif</w:t>
      </w:r>
      <w:r>
        <w:rPr>
          <w:szCs w:val="18"/>
        </w:rPr>
        <w:t xml:space="preserve"> </w:t>
      </w:r>
      <w:r w:rsidRPr="00185CDD">
        <w:rPr>
          <w:szCs w:val="18"/>
        </w:rPr>
        <w:t xml:space="preserve">414 </w:t>
      </w:r>
    </w:p>
    <w:p w:rsidR="00627FD2" w:rsidRPr="00185CDD" w:rsidRDefault="00627FD2" w:rsidP="00627FD2">
      <w:pPr>
        <w:spacing w:before="120" w:after="120"/>
        <w:jc w:val="both"/>
      </w:pPr>
      <w:r w:rsidRPr="00185CDD">
        <w:rPr>
          <w:szCs w:val="18"/>
        </w:rPr>
        <w:t>Sollmann</w:t>
      </w:r>
      <w:r>
        <w:rPr>
          <w:szCs w:val="18"/>
        </w:rPr>
        <w:t xml:space="preserve"> </w:t>
      </w:r>
      <w:r w:rsidRPr="00185CDD">
        <w:rPr>
          <w:szCs w:val="18"/>
        </w:rPr>
        <w:t xml:space="preserve"> 240</w:t>
      </w:r>
    </w:p>
    <w:p w:rsidR="00627FD2" w:rsidRPr="00185CDD" w:rsidRDefault="00627FD2" w:rsidP="00627FD2">
      <w:pPr>
        <w:spacing w:before="120" w:after="120"/>
        <w:jc w:val="both"/>
      </w:pPr>
      <w:r w:rsidRPr="008E6194">
        <w:rPr>
          <w:b/>
          <w:bCs/>
          <w:szCs w:val="18"/>
        </w:rPr>
        <w:t>Solution finale de la question juive</w:t>
      </w:r>
      <w:r w:rsidRPr="00185CDD">
        <w:rPr>
          <w:bCs/>
          <w:szCs w:val="18"/>
        </w:rPr>
        <w:t xml:space="preserve"> </w:t>
      </w:r>
      <w:r w:rsidRPr="00185CDD">
        <w:rPr>
          <w:i/>
          <w:iCs/>
          <w:szCs w:val="18"/>
        </w:rPr>
        <w:t>(Endlösung der Judenfrage)</w:t>
      </w:r>
      <w:r>
        <w:rPr>
          <w:i/>
          <w:iCs/>
          <w:szCs w:val="18"/>
        </w:rPr>
        <w:t xml:space="preserve"> </w:t>
      </w:r>
      <w:r w:rsidRPr="00185CDD">
        <w:rPr>
          <w:i/>
          <w:iCs/>
          <w:szCs w:val="18"/>
        </w:rPr>
        <w:t xml:space="preserve">   </w:t>
      </w:r>
      <w:r w:rsidRPr="00185CDD">
        <w:rPr>
          <w:szCs w:val="18"/>
        </w:rPr>
        <w:t xml:space="preserve">313, 321, 337, 348, 356, 371, 397, 406, 408 [cf. également Juifs]. </w:t>
      </w:r>
      <w:r w:rsidRPr="00185CDD">
        <w:rPr>
          <w:i/>
          <w:iCs/>
          <w:szCs w:val="18"/>
        </w:rPr>
        <w:t>S</w:t>
      </w:r>
      <w:r w:rsidRPr="00185CDD">
        <w:rPr>
          <w:i/>
          <w:iCs/>
          <w:szCs w:val="18"/>
        </w:rPr>
        <w:t>o</w:t>
      </w:r>
      <w:r w:rsidRPr="00185CDD">
        <w:rPr>
          <w:i/>
          <w:iCs/>
          <w:szCs w:val="18"/>
        </w:rPr>
        <w:t>malie</w:t>
      </w:r>
      <w:r>
        <w:rPr>
          <w:i/>
          <w:iCs/>
          <w:szCs w:val="18"/>
        </w:rPr>
        <w:t xml:space="preserve"> </w:t>
      </w:r>
      <w:r w:rsidRPr="00185CDD">
        <w:rPr>
          <w:i/>
          <w:iCs/>
          <w:szCs w:val="18"/>
        </w:rPr>
        <w:t xml:space="preserve"> </w:t>
      </w:r>
      <w:r w:rsidRPr="00185CDD">
        <w:rPr>
          <w:szCs w:val="18"/>
        </w:rPr>
        <w:t>348</w:t>
      </w:r>
    </w:p>
    <w:p w:rsidR="00627FD2" w:rsidRDefault="00627FD2" w:rsidP="00627FD2">
      <w:pPr>
        <w:spacing w:before="120" w:after="120"/>
        <w:jc w:val="both"/>
        <w:rPr>
          <w:szCs w:val="18"/>
        </w:rPr>
      </w:pPr>
      <w:r w:rsidRPr="008E6194">
        <w:rPr>
          <w:b/>
          <w:bCs/>
          <w:szCs w:val="18"/>
        </w:rPr>
        <w:t>Sonderkommando</w:t>
      </w:r>
      <w:r>
        <w:rPr>
          <w:bCs/>
          <w:szCs w:val="18"/>
        </w:rPr>
        <w:t xml:space="preserve"> </w:t>
      </w:r>
      <w:r w:rsidRPr="00185CDD">
        <w:rPr>
          <w:bCs/>
          <w:szCs w:val="18"/>
        </w:rPr>
        <w:t xml:space="preserve"> </w:t>
      </w:r>
      <w:r w:rsidRPr="00185CDD">
        <w:rPr>
          <w:szCs w:val="18"/>
        </w:rPr>
        <w:t xml:space="preserve">cf. Groupes d'intervention </w:t>
      </w:r>
      <w:r w:rsidRPr="00185CDD">
        <w:rPr>
          <w:i/>
          <w:iCs/>
          <w:szCs w:val="18"/>
        </w:rPr>
        <w:t>Sonnenstein</w:t>
      </w:r>
      <w:r>
        <w:rPr>
          <w:i/>
          <w:iCs/>
          <w:szCs w:val="18"/>
        </w:rPr>
        <w:t xml:space="preserve"> </w:t>
      </w:r>
      <w:r w:rsidRPr="00185CDD">
        <w:rPr>
          <w:i/>
          <w:iCs/>
          <w:szCs w:val="18"/>
        </w:rPr>
        <w:t xml:space="preserve"> </w:t>
      </w:r>
      <w:r w:rsidRPr="00185CDD">
        <w:rPr>
          <w:szCs w:val="18"/>
        </w:rPr>
        <w:t xml:space="preserve">315,351 </w:t>
      </w:r>
    </w:p>
    <w:p w:rsidR="00627FD2" w:rsidRDefault="00627FD2" w:rsidP="00627FD2">
      <w:pPr>
        <w:spacing w:before="120" w:after="120"/>
        <w:jc w:val="both"/>
        <w:rPr>
          <w:szCs w:val="18"/>
        </w:rPr>
      </w:pPr>
      <w:r w:rsidRPr="00185CDD">
        <w:rPr>
          <w:i/>
          <w:iCs/>
          <w:szCs w:val="18"/>
        </w:rPr>
        <w:t>Sonthofen</w:t>
      </w:r>
      <w:r>
        <w:rPr>
          <w:i/>
          <w:iCs/>
          <w:szCs w:val="18"/>
        </w:rPr>
        <w:t xml:space="preserve"> </w:t>
      </w:r>
      <w:r w:rsidRPr="00185CDD">
        <w:rPr>
          <w:i/>
          <w:iCs/>
          <w:szCs w:val="18"/>
        </w:rPr>
        <w:t xml:space="preserve"> </w:t>
      </w:r>
      <w:r w:rsidRPr="00185CDD">
        <w:rPr>
          <w:szCs w:val="18"/>
        </w:rPr>
        <w:t xml:space="preserve">248 </w:t>
      </w:r>
    </w:p>
    <w:p w:rsidR="00627FD2" w:rsidRDefault="00627FD2" w:rsidP="00627FD2">
      <w:pPr>
        <w:spacing w:before="120" w:after="120"/>
        <w:jc w:val="both"/>
        <w:rPr>
          <w:szCs w:val="18"/>
        </w:rPr>
      </w:pPr>
      <w:r w:rsidRPr="008E6194">
        <w:rPr>
          <w:b/>
          <w:bCs/>
          <w:szCs w:val="18"/>
        </w:rPr>
        <w:t>Source de vie</w:t>
      </w:r>
      <w:r>
        <w:rPr>
          <w:bCs/>
          <w:szCs w:val="18"/>
        </w:rPr>
        <w:t xml:space="preserve"> </w:t>
      </w:r>
      <w:r w:rsidRPr="00185CDD">
        <w:rPr>
          <w:bCs/>
          <w:szCs w:val="18"/>
        </w:rPr>
        <w:t xml:space="preserve"> </w:t>
      </w:r>
      <w:r w:rsidRPr="00185CDD">
        <w:rPr>
          <w:szCs w:val="18"/>
        </w:rPr>
        <w:t xml:space="preserve">cf. Lebensborn </w:t>
      </w:r>
    </w:p>
    <w:p w:rsidR="00627FD2" w:rsidRDefault="00627FD2" w:rsidP="00627FD2">
      <w:pPr>
        <w:spacing w:before="120" w:after="120"/>
        <w:jc w:val="both"/>
        <w:rPr>
          <w:szCs w:val="18"/>
        </w:rPr>
      </w:pPr>
      <w:r w:rsidRPr="00185CDD">
        <w:rPr>
          <w:i/>
          <w:iCs/>
          <w:szCs w:val="18"/>
        </w:rPr>
        <w:t>Spa</w:t>
      </w:r>
      <w:r>
        <w:rPr>
          <w:i/>
          <w:iCs/>
          <w:szCs w:val="18"/>
        </w:rPr>
        <w:t xml:space="preserve"> </w:t>
      </w:r>
      <w:r w:rsidRPr="00185CDD">
        <w:rPr>
          <w:i/>
          <w:iCs/>
          <w:szCs w:val="18"/>
        </w:rPr>
        <w:t xml:space="preserve"> </w:t>
      </w:r>
      <w:r w:rsidRPr="00185CDD">
        <w:rPr>
          <w:szCs w:val="18"/>
        </w:rPr>
        <w:t xml:space="preserve">33 </w:t>
      </w:r>
    </w:p>
    <w:p w:rsidR="00627FD2" w:rsidRDefault="00627FD2" w:rsidP="00627FD2">
      <w:pPr>
        <w:spacing w:before="120" w:after="120"/>
        <w:jc w:val="both"/>
        <w:rPr>
          <w:szCs w:val="18"/>
        </w:rPr>
      </w:pPr>
      <w:r w:rsidRPr="00185CDD">
        <w:rPr>
          <w:i/>
          <w:iCs/>
          <w:szCs w:val="18"/>
        </w:rPr>
        <w:t>Spandau</w:t>
      </w:r>
      <w:r>
        <w:rPr>
          <w:i/>
          <w:iCs/>
          <w:szCs w:val="18"/>
        </w:rPr>
        <w:t xml:space="preserve"> </w:t>
      </w:r>
      <w:r w:rsidRPr="00185CDD">
        <w:rPr>
          <w:i/>
          <w:iCs/>
          <w:szCs w:val="18"/>
        </w:rPr>
        <w:t xml:space="preserve"> </w:t>
      </w:r>
      <w:r w:rsidRPr="00185CDD">
        <w:rPr>
          <w:szCs w:val="18"/>
        </w:rPr>
        <w:t xml:space="preserve">250 </w:t>
      </w:r>
    </w:p>
    <w:p w:rsidR="00627FD2" w:rsidRPr="00185CDD" w:rsidRDefault="00627FD2" w:rsidP="00627FD2">
      <w:pPr>
        <w:spacing w:before="120" w:after="120"/>
        <w:jc w:val="both"/>
      </w:pPr>
      <w:r w:rsidRPr="008E6194">
        <w:rPr>
          <w:b/>
          <w:bCs/>
          <w:szCs w:val="18"/>
        </w:rPr>
        <w:t>Spartakistes</w:t>
      </w:r>
      <w:r>
        <w:rPr>
          <w:bCs/>
          <w:szCs w:val="18"/>
        </w:rPr>
        <w:t xml:space="preserve"> </w:t>
      </w:r>
      <w:r w:rsidRPr="00185CDD">
        <w:rPr>
          <w:bCs/>
          <w:szCs w:val="18"/>
        </w:rPr>
        <w:t xml:space="preserve"> </w:t>
      </w:r>
      <w:r w:rsidRPr="00185CDD">
        <w:rPr>
          <w:szCs w:val="18"/>
        </w:rPr>
        <w:t>17,</w:t>
      </w:r>
      <w:r>
        <w:rPr>
          <w:szCs w:val="18"/>
        </w:rPr>
        <w:t xml:space="preserve"> </w:t>
      </w:r>
      <w:r w:rsidRPr="00185CDD">
        <w:rPr>
          <w:szCs w:val="18"/>
        </w:rPr>
        <w:t>18,</w:t>
      </w:r>
      <w:r>
        <w:rPr>
          <w:szCs w:val="18"/>
        </w:rPr>
        <w:t xml:space="preserve"> </w:t>
      </w:r>
      <w:r w:rsidRPr="00185CDD">
        <w:rPr>
          <w:szCs w:val="18"/>
        </w:rPr>
        <w:t>19,</w:t>
      </w:r>
      <w:r>
        <w:rPr>
          <w:szCs w:val="18"/>
        </w:rPr>
        <w:t xml:space="preserve"> </w:t>
      </w:r>
      <w:r w:rsidRPr="00185CDD">
        <w:rPr>
          <w:szCs w:val="18"/>
        </w:rPr>
        <w:t>120</w:t>
      </w:r>
    </w:p>
    <w:p w:rsidR="00627FD2" w:rsidRPr="00185CDD" w:rsidRDefault="00627FD2" w:rsidP="00627FD2">
      <w:pPr>
        <w:spacing w:before="120" w:after="120"/>
        <w:jc w:val="both"/>
      </w:pPr>
      <w:r w:rsidRPr="008E6194">
        <w:rPr>
          <w:b/>
          <w:bCs/>
          <w:szCs w:val="18"/>
        </w:rPr>
        <w:t>SPD</w:t>
      </w:r>
      <w:r w:rsidRPr="00185CDD">
        <w:rPr>
          <w:bCs/>
          <w:szCs w:val="18"/>
        </w:rPr>
        <w:t xml:space="preserve"> </w:t>
      </w:r>
      <w:r w:rsidRPr="00185CDD">
        <w:rPr>
          <w:i/>
          <w:iCs/>
          <w:szCs w:val="18"/>
        </w:rPr>
        <w:t xml:space="preserve">(Sozialdemokratische Partei Deutschands = Parti social-démocrate d'Allemagne) </w:t>
      </w:r>
      <w:r w:rsidRPr="00185CDD">
        <w:rPr>
          <w:szCs w:val="18"/>
        </w:rPr>
        <w:t>17, 19, 20, 21, 22, 23, 24, 25, 27, 31, 32, 33, 37, 38, 39, 40, 41,45, 48, 53, 54, 56, 57, 59, 60, 63, 70, 71, 72, 73, 75, 81, 84, 87, 93, 94, 95, 96, 99, 100,</w:t>
      </w:r>
      <w:r>
        <w:rPr>
          <w:szCs w:val="18"/>
        </w:rPr>
        <w:t xml:space="preserve"> 101,</w:t>
      </w:r>
      <w:r w:rsidRPr="00185CDD">
        <w:rPr>
          <w:szCs w:val="18"/>
        </w:rPr>
        <w:t>102, 104, 105, 106, 110, 112, 118, 119, 126, 127, 128, 129, 130, 132, 135,</w:t>
      </w:r>
      <w:r>
        <w:rPr>
          <w:szCs w:val="18"/>
        </w:rPr>
        <w:t xml:space="preserve"> </w:t>
      </w:r>
      <w:r w:rsidRPr="00185CDD">
        <w:rPr>
          <w:szCs w:val="18"/>
        </w:rPr>
        <w:t>137, 141, 142, 145, 146, 147, 150, 151, 152, 153, 155, 161, 163, 165, 168, 169,</w:t>
      </w:r>
      <w:r>
        <w:rPr>
          <w:szCs w:val="18"/>
        </w:rPr>
        <w:t xml:space="preserve"> </w:t>
      </w:r>
      <w:r w:rsidRPr="00185CDD">
        <w:rPr>
          <w:szCs w:val="18"/>
        </w:rPr>
        <w:t>172, 173, 175, 176, 180, 186, 188, 191, 193, 194, 318, 346</w:t>
      </w:r>
    </w:p>
    <w:p w:rsidR="00627FD2" w:rsidRPr="00185CDD" w:rsidRDefault="00627FD2" w:rsidP="00627FD2">
      <w:pPr>
        <w:spacing w:before="120" w:after="120"/>
        <w:jc w:val="both"/>
      </w:pPr>
      <w:r w:rsidRPr="00185CDD">
        <w:rPr>
          <w:szCs w:val="18"/>
        </w:rPr>
        <w:t>Speer 187, 222, 223, 264, 296, 303, 332, 333, 374, 392, 393, 403, 404, 414, 417, 419, 426, 427, 439, 440, 447</w:t>
      </w:r>
    </w:p>
    <w:p w:rsidR="00627FD2" w:rsidRPr="00185CDD" w:rsidRDefault="00627FD2" w:rsidP="00627FD2">
      <w:pPr>
        <w:spacing w:before="120" w:after="120"/>
        <w:jc w:val="both"/>
      </w:pPr>
      <w:r>
        <w:t>[498]</w:t>
      </w:r>
    </w:p>
    <w:p w:rsidR="00627FD2" w:rsidRPr="00185CDD" w:rsidRDefault="00627FD2" w:rsidP="00627FD2">
      <w:pPr>
        <w:spacing w:before="120" w:after="120"/>
        <w:jc w:val="both"/>
      </w:pPr>
      <w:r w:rsidRPr="00185CDD">
        <w:rPr>
          <w:szCs w:val="18"/>
        </w:rPr>
        <w:t>Spengler</w:t>
      </w:r>
      <w:r>
        <w:rPr>
          <w:szCs w:val="18"/>
        </w:rPr>
        <w:t xml:space="preserve"> </w:t>
      </w:r>
      <w:r w:rsidRPr="00185CDD">
        <w:rPr>
          <w:szCs w:val="18"/>
        </w:rPr>
        <w:t>48, 137</w:t>
      </w:r>
    </w:p>
    <w:p w:rsidR="00627FD2" w:rsidRPr="00185CDD" w:rsidRDefault="00627FD2" w:rsidP="00627FD2">
      <w:pPr>
        <w:spacing w:before="120" w:after="120"/>
        <w:jc w:val="both"/>
      </w:pPr>
      <w:r w:rsidRPr="00185CDD">
        <w:rPr>
          <w:szCs w:val="18"/>
        </w:rPr>
        <w:t>Spenlé</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Sperber</w:t>
      </w:r>
      <w:r>
        <w:rPr>
          <w:szCs w:val="18"/>
        </w:rPr>
        <w:t xml:space="preserve"> </w:t>
      </w:r>
      <w:r w:rsidRPr="00185CDD">
        <w:rPr>
          <w:szCs w:val="18"/>
        </w:rPr>
        <w:t>227, 295, 308</w:t>
      </w:r>
    </w:p>
    <w:p w:rsidR="00627FD2" w:rsidRPr="00185CDD" w:rsidRDefault="00627FD2" w:rsidP="00627FD2">
      <w:pPr>
        <w:spacing w:before="120" w:after="120"/>
        <w:jc w:val="both"/>
      </w:pPr>
      <w:r w:rsidRPr="00185CDD">
        <w:rPr>
          <w:szCs w:val="18"/>
        </w:rPr>
        <w:t>Sperrle</w:t>
      </w:r>
      <w:r>
        <w:rPr>
          <w:szCs w:val="18"/>
        </w:rPr>
        <w:t xml:space="preserve"> </w:t>
      </w:r>
      <w:r w:rsidRPr="00185CDD">
        <w:rPr>
          <w:szCs w:val="18"/>
        </w:rPr>
        <w:t xml:space="preserve"> 251</w:t>
      </w:r>
    </w:p>
    <w:p w:rsidR="00627FD2" w:rsidRPr="00185CDD" w:rsidRDefault="00627FD2" w:rsidP="00627FD2">
      <w:pPr>
        <w:spacing w:before="120" w:after="120"/>
        <w:jc w:val="both"/>
      </w:pPr>
      <w:r w:rsidRPr="00185CDD">
        <w:rPr>
          <w:i/>
          <w:iCs/>
          <w:szCs w:val="18"/>
        </w:rPr>
        <w:t>Speyer</w:t>
      </w:r>
      <w:r>
        <w:rPr>
          <w:i/>
          <w:iCs/>
          <w:szCs w:val="18"/>
        </w:rPr>
        <w:t xml:space="preserve"> </w:t>
      </w:r>
      <w:r w:rsidRPr="00185CDD">
        <w:rPr>
          <w:szCs w:val="18"/>
        </w:rPr>
        <w:t>cf. Spire</w:t>
      </w:r>
    </w:p>
    <w:p w:rsidR="00627FD2" w:rsidRPr="00185CDD" w:rsidRDefault="00627FD2" w:rsidP="00627FD2">
      <w:pPr>
        <w:spacing w:before="120" w:after="120"/>
        <w:jc w:val="both"/>
      </w:pPr>
      <w:r w:rsidRPr="00185CDD">
        <w:rPr>
          <w:i/>
          <w:iCs/>
          <w:szCs w:val="18"/>
        </w:rPr>
        <w:t>Spire</w:t>
      </w:r>
      <w:r>
        <w:rPr>
          <w:i/>
          <w:iCs/>
          <w:szCs w:val="18"/>
        </w:rPr>
        <w:t xml:space="preserve"> </w:t>
      </w:r>
      <w:r w:rsidRPr="00185CDD">
        <w:rPr>
          <w:i/>
          <w:iCs/>
          <w:szCs w:val="18"/>
        </w:rPr>
        <w:t xml:space="preserve"> </w:t>
      </w:r>
      <w:r w:rsidRPr="00185CDD">
        <w:rPr>
          <w:szCs w:val="18"/>
        </w:rPr>
        <w:t>61</w:t>
      </w:r>
    </w:p>
    <w:p w:rsidR="00627FD2" w:rsidRPr="00185CDD" w:rsidRDefault="00627FD2" w:rsidP="00627FD2">
      <w:pPr>
        <w:spacing w:before="120" w:after="120"/>
        <w:jc w:val="both"/>
      </w:pPr>
      <w:r w:rsidRPr="00185CDD">
        <w:rPr>
          <w:szCs w:val="18"/>
        </w:rPr>
        <w:t>Spiro</w:t>
      </w:r>
      <w:r>
        <w:rPr>
          <w:szCs w:val="18"/>
        </w:rPr>
        <w:t xml:space="preserve"> </w:t>
      </w:r>
      <w:r w:rsidRPr="00185CDD">
        <w:rPr>
          <w:szCs w:val="18"/>
        </w:rPr>
        <w:t xml:space="preserve"> 258</w:t>
      </w:r>
    </w:p>
    <w:p w:rsidR="00627FD2" w:rsidRPr="00185CDD" w:rsidRDefault="00627FD2" w:rsidP="00627FD2">
      <w:pPr>
        <w:spacing w:before="120" w:after="120"/>
        <w:jc w:val="both"/>
      </w:pPr>
      <w:r w:rsidRPr="00185CDD">
        <w:rPr>
          <w:szCs w:val="18"/>
        </w:rPr>
        <w:t>Sporrenberg</w:t>
      </w:r>
      <w:r>
        <w:rPr>
          <w:szCs w:val="18"/>
        </w:rPr>
        <w:t xml:space="preserve"> </w:t>
      </w:r>
      <w:r w:rsidRPr="00185CDD">
        <w:rPr>
          <w:szCs w:val="18"/>
        </w:rPr>
        <w:t>407</w:t>
      </w:r>
    </w:p>
    <w:p w:rsidR="00627FD2" w:rsidRPr="00185CDD" w:rsidRDefault="00627FD2" w:rsidP="00627FD2">
      <w:pPr>
        <w:spacing w:before="120" w:after="120"/>
        <w:jc w:val="both"/>
      </w:pPr>
      <w:r w:rsidRPr="008E6194">
        <w:rPr>
          <w:b/>
          <w:bCs/>
          <w:szCs w:val="18"/>
        </w:rPr>
        <w:t>Sport</w:t>
      </w:r>
      <w:r>
        <w:rPr>
          <w:bCs/>
          <w:szCs w:val="18"/>
        </w:rPr>
        <w:t xml:space="preserve"> </w:t>
      </w:r>
      <w:r w:rsidRPr="00185CDD">
        <w:rPr>
          <w:bCs/>
          <w:szCs w:val="18"/>
        </w:rPr>
        <w:t xml:space="preserve"> </w:t>
      </w:r>
      <w:r w:rsidRPr="00185CDD">
        <w:rPr>
          <w:szCs w:val="18"/>
        </w:rPr>
        <w:t>30, 39, 40, 188, 189, 198, 199, 205, 226, 231, 240, 242, 244, 245, 247,</w:t>
      </w:r>
      <w:r>
        <w:rPr>
          <w:szCs w:val="18"/>
        </w:rPr>
        <w:t xml:space="preserve"> </w:t>
      </w:r>
      <w:r w:rsidRPr="00185CDD">
        <w:rPr>
          <w:szCs w:val="18"/>
        </w:rPr>
        <w:t>250, 251, 252, 258, 272, 281, 415</w:t>
      </w:r>
    </w:p>
    <w:p w:rsidR="00627FD2" w:rsidRPr="00185CDD" w:rsidRDefault="00627FD2" w:rsidP="00627FD2">
      <w:pPr>
        <w:spacing w:before="120" w:after="120"/>
        <w:jc w:val="both"/>
      </w:pPr>
      <w:r w:rsidRPr="00185CDD">
        <w:rPr>
          <w:szCs w:val="18"/>
        </w:rPr>
        <w:t>Sproll</w:t>
      </w:r>
      <w:r>
        <w:rPr>
          <w:szCs w:val="18"/>
        </w:rPr>
        <w:t xml:space="preserve"> </w:t>
      </w:r>
      <w:r w:rsidRPr="00185CDD">
        <w:rPr>
          <w:szCs w:val="18"/>
        </w:rPr>
        <w:t xml:space="preserve"> 266</w:t>
      </w:r>
    </w:p>
    <w:p w:rsidR="00627FD2" w:rsidRPr="00185CDD" w:rsidRDefault="00627FD2" w:rsidP="00627FD2">
      <w:pPr>
        <w:spacing w:before="120" w:after="120"/>
        <w:jc w:val="both"/>
      </w:pPr>
      <w:r w:rsidRPr="008E6194">
        <w:rPr>
          <w:b/>
          <w:bCs/>
          <w:szCs w:val="18"/>
        </w:rPr>
        <w:t>SS</w:t>
      </w:r>
      <w:r w:rsidRPr="00185CDD">
        <w:rPr>
          <w:bCs/>
          <w:szCs w:val="18"/>
        </w:rPr>
        <w:t xml:space="preserve"> </w:t>
      </w:r>
      <w:r w:rsidRPr="00185CDD">
        <w:rPr>
          <w:i/>
          <w:iCs/>
          <w:szCs w:val="18"/>
        </w:rPr>
        <w:t>(Schutzstaffel = Section de protection)</w:t>
      </w:r>
      <w:r>
        <w:rPr>
          <w:i/>
          <w:iCs/>
          <w:szCs w:val="18"/>
        </w:rPr>
        <w:t xml:space="preserve"> </w:t>
      </w:r>
      <w:r w:rsidRPr="00185CDD">
        <w:rPr>
          <w:i/>
          <w:iCs/>
          <w:szCs w:val="18"/>
        </w:rPr>
        <w:t xml:space="preserve"> </w:t>
      </w:r>
      <w:r w:rsidRPr="00185CDD">
        <w:rPr>
          <w:szCs w:val="18"/>
        </w:rPr>
        <w:t>64, 71, 76, 82, 83, 88, 98, 115, 132,</w:t>
      </w:r>
      <w:r>
        <w:rPr>
          <w:szCs w:val="18"/>
        </w:rPr>
        <w:t xml:space="preserve"> </w:t>
      </w:r>
      <w:r w:rsidRPr="00185CDD">
        <w:rPr>
          <w:szCs w:val="18"/>
        </w:rPr>
        <w:t>136, 138, 139, 143, 144, 146, 147, 148, 149, 151, 164, 174, 176, 177, 178, 185,</w:t>
      </w:r>
      <w:r>
        <w:rPr>
          <w:szCs w:val="18"/>
        </w:rPr>
        <w:t xml:space="preserve"> </w:t>
      </w:r>
      <w:r w:rsidRPr="00185CDD">
        <w:rPr>
          <w:szCs w:val="18"/>
        </w:rPr>
        <w:t>196, 202, 206, 212, 219, 220, 221, 224, 230, 232, 236, 240, 241, 249, 252, 256,</w:t>
      </w:r>
      <w:r>
        <w:rPr>
          <w:szCs w:val="18"/>
        </w:rPr>
        <w:t xml:space="preserve"> </w:t>
      </w:r>
      <w:r w:rsidRPr="00185CDD">
        <w:rPr>
          <w:szCs w:val="18"/>
        </w:rPr>
        <w:t>260, 278, 284, 285, 292, 293, 314, 321, 322, 351, 354, 356, 357, 361, 363, 365,</w:t>
      </w:r>
      <w:r>
        <w:rPr>
          <w:szCs w:val="18"/>
        </w:rPr>
        <w:t xml:space="preserve"> </w:t>
      </w:r>
      <w:r w:rsidRPr="00185CDD">
        <w:rPr>
          <w:szCs w:val="18"/>
        </w:rPr>
        <w:t>371, 373, 374, 378, 379, 380, 382, 384, 387, 390, 393, 398, 399, 402, 404, 405,</w:t>
      </w:r>
      <w:r>
        <w:rPr>
          <w:szCs w:val="18"/>
        </w:rPr>
        <w:t xml:space="preserve"> </w:t>
      </w:r>
      <w:r w:rsidRPr="00185CDD">
        <w:rPr>
          <w:szCs w:val="18"/>
        </w:rPr>
        <w:t>406, 407, 408, 415, 416, 417, 418, 422, 425, 428, 429, 435, 438, 439, 440, 441,</w:t>
      </w:r>
      <w:r>
        <w:rPr>
          <w:szCs w:val="18"/>
        </w:rPr>
        <w:t xml:space="preserve"> </w:t>
      </w:r>
      <w:r w:rsidRPr="00185CDD">
        <w:rPr>
          <w:szCs w:val="18"/>
        </w:rPr>
        <w:t>444, 445, 447</w:t>
      </w:r>
    </w:p>
    <w:p w:rsidR="00627FD2" w:rsidRPr="00185CDD" w:rsidRDefault="00627FD2" w:rsidP="00627FD2">
      <w:pPr>
        <w:spacing w:before="120" w:after="120"/>
        <w:jc w:val="both"/>
      </w:pPr>
      <w:r w:rsidRPr="00185CDD">
        <w:rPr>
          <w:szCs w:val="18"/>
        </w:rPr>
        <w:t>Stadler</w:t>
      </w:r>
      <w:r>
        <w:rPr>
          <w:szCs w:val="18"/>
        </w:rPr>
        <w:t xml:space="preserve"> </w:t>
      </w:r>
      <w:r w:rsidRPr="00185CDD">
        <w:rPr>
          <w:szCs w:val="18"/>
        </w:rPr>
        <w:t xml:space="preserve"> 18</w:t>
      </w:r>
    </w:p>
    <w:p w:rsidR="00627FD2" w:rsidRPr="00185CDD" w:rsidRDefault="00627FD2" w:rsidP="00627FD2">
      <w:pPr>
        <w:spacing w:before="120" w:after="120"/>
        <w:jc w:val="both"/>
      </w:pPr>
      <w:r w:rsidRPr="008E6194">
        <w:rPr>
          <w:b/>
          <w:bCs/>
          <w:szCs w:val="18"/>
        </w:rPr>
        <w:t>Stahlhelm</w:t>
      </w:r>
      <w:r>
        <w:rPr>
          <w:bCs/>
          <w:szCs w:val="18"/>
        </w:rPr>
        <w:t xml:space="preserve"> </w:t>
      </w:r>
      <w:r w:rsidRPr="00185CDD">
        <w:rPr>
          <w:szCs w:val="18"/>
        </w:rPr>
        <w:t>cf. Casque d'acier</w:t>
      </w:r>
    </w:p>
    <w:p w:rsidR="00627FD2" w:rsidRPr="00185CDD" w:rsidRDefault="00627FD2" w:rsidP="00627FD2">
      <w:pPr>
        <w:spacing w:before="120" w:after="120"/>
        <w:jc w:val="both"/>
      </w:pPr>
      <w:r w:rsidRPr="00185CDD">
        <w:rPr>
          <w:szCs w:val="18"/>
        </w:rPr>
        <w:t>Stahremberg von</w:t>
      </w:r>
      <w:r>
        <w:rPr>
          <w:szCs w:val="18"/>
        </w:rPr>
        <w:t xml:space="preserve"> </w:t>
      </w:r>
      <w:r w:rsidRPr="00185CDD">
        <w:rPr>
          <w:szCs w:val="18"/>
        </w:rPr>
        <w:t xml:space="preserve"> 88,</w:t>
      </w:r>
      <w:r>
        <w:rPr>
          <w:szCs w:val="18"/>
        </w:rPr>
        <w:t xml:space="preserve"> </w:t>
      </w:r>
      <w:r w:rsidRPr="00185CDD">
        <w:rPr>
          <w:szCs w:val="18"/>
        </w:rPr>
        <w:t>215</w:t>
      </w:r>
    </w:p>
    <w:p w:rsidR="00627FD2" w:rsidRPr="00185CDD" w:rsidRDefault="00627FD2" w:rsidP="00627FD2">
      <w:pPr>
        <w:spacing w:before="120" w:after="120"/>
        <w:jc w:val="both"/>
      </w:pPr>
      <w:r w:rsidRPr="00185CDD">
        <w:rPr>
          <w:szCs w:val="18"/>
        </w:rPr>
        <w:t>Staline</w:t>
      </w:r>
      <w:r>
        <w:rPr>
          <w:szCs w:val="18"/>
        </w:rPr>
        <w:t xml:space="preserve"> </w:t>
      </w:r>
      <w:r w:rsidRPr="00185CDD">
        <w:rPr>
          <w:szCs w:val="18"/>
        </w:rPr>
        <w:t xml:space="preserve">  61, 152, 206, 236, 285, 289, 300, 304, 307, 308, 322, 326, 343, 349,</w:t>
      </w:r>
      <w:r>
        <w:rPr>
          <w:szCs w:val="18"/>
        </w:rPr>
        <w:t xml:space="preserve"> </w:t>
      </w:r>
      <w:r w:rsidRPr="00185CDD">
        <w:rPr>
          <w:szCs w:val="18"/>
        </w:rPr>
        <w:t>356, 357, 360, 390, 392, 395, 396, 399, 409, 424, 428, 436, 446, 449</w:t>
      </w:r>
    </w:p>
    <w:p w:rsidR="00627FD2" w:rsidRPr="00185CDD" w:rsidRDefault="00627FD2" w:rsidP="00627FD2">
      <w:pPr>
        <w:spacing w:before="120" w:after="120"/>
        <w:jc w:val="both"/>
      </w:pPr>
      <w:r w:rsidRPr="00185CDD">
        <w:rPr>
          <w:i/>
          <w:iCs/>
          <w:szCs w:val="18"/>
        </w:rPr>
        <w:t>Stalingrad</w:t>
      </w:r>
      <w:r>
        <w:rPr>
          <w:i/>
          <w:iCs/>
          <w:szCs w:val="18"/>
        </w:rPr>
        <w:t xml:space="preserve"> </w:t>
      </w:r>
      <w:r w:rsidRPr="00185CDD">
        <w:rPr>
          <w:szCs w:val="18"/>
        </w:rPr>
        <w:t>382, 385, 388, 391, 392, 411, 450</w:t>
      </w:r>
    </w:p>
    <w:p w:rsidR="00627FD2" w:rsidRPr="00185CDD" w:rsidRDefault="00627FD2" w:rsidP="00627FD2">
      <w:pPr>
        <w:spacing w:before="120" w:after="120"/>
        <w:jc w:val="both"/>
      </w:pPr>
      <w:r w:rsidRPr="00185CDD">
        <w:rPr>
          <w:szCs w:val="18"/>
        </w:rPr>
        <w:t>Stampfer</w:t>
      </w:r>
      <w:r>
        <w:rPr>
          <w:szCs w:val="18"/>
        </w:rPr>
        <w:t xml:space="preserve"> </w:t>
      </w:r>
      <w:r w:rsidRPr="00185CDD">
        <w:rPr>
          <w:szCs w:val="18"/>
        </w:rPr>
        <w:t xml:space="preserve"> 191</w:t>
      </w:r>
    </w:p>
    <w:p w:rsidR="00627FD2" w:rsidRPr="00185CDD" w:rsidRDefault="00627FD2" w:rsidP="00627FD2">
      <w:pPr>
        <w:spacing w:before="120" w:after="120"/>
        <w:jc w:val="both"/>
      </w:pPr>
      <w:r w:rsidRPr="00185CDD">
        <w:rPr>
          <w:szCs w:val="18"/>
        </w:rPr>
        <w:t>Stangl</w:t>
      </w:r>
      <w:r>
        <w:rPr>
          <w:szCs w:val="18"/>
        </w:rPr>
        <w:t xml:space="preserve"> </w:t>
      </w:r>
      <w:r w:rsidRPr="00185CDD">
        <w:rPr>
          <w:szCs w:val="18"/>
        </w:rPr>
        <w:t xml:space="preserve"> 378</w:t>
      </w:r>
    </w:p>
    <w:p w:rsidR="00627FD2" w:rsidRPr="00185CDD" w:rsidRDefault="00627FD2" w:rsidP="00627FD2">
      <w:pPr>
        <w:spacing w:before="120" w:after="120"/>
        <w:jc w:val="both"/>
      </w:pPr>
      <w:r w:rsidRPr="00185CDD">
        <w:rPr>
          <w:i/>
          <w:iCs/>
          <w:szCs w:val="18"/>
        </w:rPr>
        <w:t>Staufen</w:t>
      </w:r>
      <w:r>
        <w:rPr>
          <w:i/>
          <w:iCs/>
          <w:szCs w:val="18"/>
        </w:rPr>
        <w:t xml:space="preserve"> </w:t>
      </w:r>
      <w:r w:rsidRPr="00185CDD">
        <w:rPr>
          <w:i/>
          <w:iCs/>
          <w:szCs w:val="18"/>
        </w:rPr>
        <w:t xml:space="preserve"> </w:t>
      </w:r>
      <w:r w:rsidRPr="00185CDD">
        <w:rPr>
          <w:szCs w:val="18"/>
        </w:rPr>
        <w:t>437</w:t>
      </w:r>
    </w:p>
    <w:p w:rsidR="00627FD2" w:rsidRPr="00185CDD" w:rsidRDefault="00627FD2" w:rsidP="00627FD2">
      <w:pPr>
        <w:spacing w:before="120" w:after="120"/>
        <w:jc w:val="both"/>
      </w:pPr>
      <w:r w:rsidRPr="00185CDD">
        <w:rPr>
          <w:szCs w:val="18"/>
        </w:rPr>
        <w:t>Stauffenberg von</w:t>
      </w:r>
      <w:r>
        <w:rPr>
          <w:szCs w:val="18"/>
        </w:rPr>
        <w:t xml:space="preserve"> </w:t>
      </w:r>
      <w:r w:rsidRPr="00185CDD">
        <w:rPr>
          <w:szCs w:val="18"/>
        </w:rPr>
        <w:t xml:space="preserve"> 395, 405, 418, 419, 420, 421</w:t>
      </w:r>
    </w:p>
    <w:p w:rsidR="00627FD2" w:rsidRPr="00185CDD" w:rsidRDefault="00627FD2" w:rsidP="00627FD2">
      <w:pPr>
        <w:spacing w:before="120" w:after="120"/>
        <w:jc w:val="both"/>
      </w:pPr>
      <w:r w:rsidRPr="00185CDD">
        <w:rPr>
          <w:szCs w:val="18"/>
        </w:rPr>
        <w:t>Steinfurth</w:t>
      </w:r>
      <w:r>
        <w:rPr>
          <w:szCs w:val="18"/>
        </w:rPr>
        <w:t xml:space="preserve"> </w:t>
      </w:r>
      <w:r w:rsidRPr="00185CDD">
        <w:rPr>
          <w:szCs w:val="18"/>
        </w:rPr>
        <w:t xml:space="preserve"> 211</w:t>
      </w:r>
    </w:p>
    <w:p w:rsidR="00627FD2" w:rsidRPr="00185CDD" w:rsidRDefault="00627FD2" w:rsidP="00627FD2">
      <w:pPr>
        <w:spacing w:before="120" w:after="120"/>
        <w:jc w:val="both"/>
      </w:pPr>
      <w:r w:rsidRPr="00185CDD">
        <w:rPr>
          <w:szCs w:val="18"/>
        </w:rPr>
        <w:t>Stein</w:t>
      </w:r>
      <w:r>
        <w:rPr>
          <w:szCs w:val="18"/>
        </w:rPr>
        <w:t xml:space="preserve"> </w:t>
      </w:r>
      <w:r w:rsidRPr="00185CDD">
        <w:rPr>
          <w:szCs w:val="18"/>
        </w:rPr>
        <w:t xml:space="preserve"> 326</w:t>
      </w:r>
    </w:p>
    <w:p w:rsidR="00627FD2" w:rsidRPr="00185CDD" w:rsidRDefault="00627FD2" w:rsidP="00627FD2">
      <w:pPr>
        <w:spacing w:before="120" w:after="120"/>
        <w:jc w:val="both"/>
      </w:pPr>
      <w:r w:rsidRPr="00185CDD">
        <w:rPr>
          <w:szCs w:val="18"/>
        </w:rPr>
        <w:t>Steinhoff</w:t>
      </w:r>
      <w:r>
        <w:rPr>
          <w:szCs w:val="18"/>
        </w:rPr>
        <w:t xml:space="preserve"> </w:t>
      </w:r>
      <w:r w:rsidRPr="00185CDD">
        <w:rPr>
          <w:szCs w:val="18"/>
        </w:rPr>
        <w:t>208, 243, 272, 322, 370</w:t>
      </w:r>
    </w:p>
    <w:p w:rsidR="00627FD2" w:rsidRPr="00185CDD" w:rsidRDefault="00627FD2" w:rsidP="00627FD2">
      <w:pPr>
        <w:spacing w:before="120" w:after="120"/>
        <w:jc w:val="both"/>
      </w:pPr>
      <w:r w:rsidRPr="00185CDD">
        <w:rPr>
          <w:i/>
          <w:iCs/>
          <w:szCs w:val="18"/>
        </w:rPr>
        <w:t>Steinhöring</w:t>
      </w:r>
      <w:r>
        <w:rPr>
          <w:i/>
          <w:iCs/>
          <w:szCs w:val="18"/>
        </w:rPr>
        <w:t xml:space="preserve"> </w:t>
      </w:r>
      <w:r w:rsidRPr="00185CDD">
        <w:rPr>
          <w:i/>
          <w:iCs/>
          <w:szCs w:val="18"/>
        </w:rPr>
        <w:t xml:space="preserve"> </w:t>
      </w:r>
      <w:r w:rsidRPr="00185CDD">
        <w:rPr>
          <w:szCs w:val="18"/>
        </w:rPr>
        <w:t>240</w:t>
      </w:r>
    </w:p>
    <w:p w:rsidR="00627FD2" w:rsidRPr="00185CDD" w:rsidRDefault="00627FD2" w:rsidP="00627FD2">
      <w:pPr>
        <w:spacing w:before="120" w:after="120"/>
        <w:jc w:val="both"/>
      </w:pPr>
      <w:r w:rsidRPr="00185CDD">
        <w:rPr>
          <w:szCs w:val="18"/>
        </w:rPr>
        <w:t>Stelling</w:t>
      </w:r>
      <w:r>
        <w:rPr>
          <w:szCs w:val="18"/>
        </w:rPr>
        <w:t xml:space="preserve"> </w:t>
      </w:r>
      <w:r w:rsidRPr="00185CDD">
        <w:rPr>
          <w:szCs w:val="18"/>
        </w:rPr>
        <w:t xml:space="preserve"> 193</w:t>
      </w:r>
    </w:p>
    <w:p w:rsidR="00627FD2" w:rsidRPr="00185CDD" w:rsidRDefault="00627FD2" w:rsidP="00627FD2">
      <w:pPr>
        <w:spacing w:before="120" w:after="120"/>
        <w:jc w:val="both"/>
      </w:pPr>
      <w:r w:rsidRPr="00185CDD">
        <w:rPr>
          <w:szCs w:val="18"/>
        </w:rPr>
        <w:t>Stempfle</w:t>
      </w:r>
      <w:r>
        <w:rPr>
          <w:szCs w:val="18"/>
        </w:rPr>
        <w:t xml:space="preserve"> </w:t>
      </w:r>
      <w:r w:rsidRPr="00185CDD">
        <w:rPr>
          <w:szCs w:val="18"/>
        </w:rPr>
        <w:t xml:space="preserve"> 219</w:t>
      </w:r>
    </w:p>
    <w:p w:rsidR="00627FD2" w:rsidRPr="00185CDD" w:rsidRDefault="00627FD2" w:rsidP="00627FD2">
      <w:pPr>
        <w:spacing w:before="120" w:after="120"/>
        <w:jc w:val="both"/>
      </w:pPr>
      <w:r w:rsidRPr="00185CDD">
        <w:rPr>
          <w:i/>
          <w:iCs/>
          <w:szCs w:val="18"/>
        </w:rPr>
        <w:t>Stendal</w:t>
      </w:r>
      <w:r>
        <w:rPr>
          <w:i/>
          <w:iCs/>
          <w:szCs w:val="18"/>
        </w:rPr>
        <w:t xml:space="preserve"> </w:t>
      </w:r>
      <w:r w:rsidRPr="00185CDD">
        <w:rPr>
          <w:szCs w:val="18"/>
        </w:rPr>
        <w:t>439</w:t>
      </w:r>
    </w:p>
    <w:p w:rsidR="00627FD2" w:rsidRPr="00185CDD" w:rsidRDefault="00627FD2" w:rsidP="00627FD2">
      <w:pPr>
        <w:spacing w:before="120" w:after="120"/>
        <w:jc w:val="both"/>
      </w:pPr>
      <w:r w:rsidRPr="00185CDD">
        <w:rPr>
          <w:szCs w:val="18"/>
        </w:rPr>
        <w:t>Stennes</w:t>
      </w:r>
      <w:r>
        <w:rPr>
          <w:szCs w:val="18"/>
        </w:rPr>
        <w:t xml:space="preserve"> </w:t>
      </w:r>
      <w:r w:rsidRPr="00185CDD">
        <w:rPr>
          <w:szCs w:val="18"/>
        </w:rPr>
        <w:t xml:space="preserve"> 115,124,125</w:t>
      </w:r>
    </w:p>
    <w:p w:rsidR="00627FD2" w:rsidRPr="00185CDD" w:rsidRDefault="00627FD2" w:rsidP="00627FD2">
      <w:pPr>
        <w:spacing w:before="120" w:after="120"/>
        <w:jc w:val="both"/>
      </w:pPr>
      <w:r w:rsidRPr="00185CDD">
        <w:rPr>
          <w:szCs w:val="18"/>
        </w:rPr>
        <w:t>Sterba</w:t>
      </w:r>
      <w:r>
        <w:rPr>
          <w:szCs w:val="18"/>
        </w:rPr>
        <w:t xml:space="preserve"> </w:t>
      </w:r>
      <w:r w:rsidRPr="00185CDD">
        <w:rPr>
          <w:szCs w:val="18"/>
        </w:rPr>
        <w:t>296</w:t>
      </w:r>
    </w:p>
    <w:p w:rsidR="00627FD2" w:rsidRPr="00185CDD" w:rsidRDefault="00627FD2" w:rsidP="00627FD2">
      <w:pPr>
        <w:spacing w:before="120" w:after="120"/>
        <w:jc w:val="both"/>
      </w:pPr>
      <w:r w:rsidRPr="00185CDD">
        <w:rPr>
          <w:szCs w:val="18"/>
        </w:rPr>
        <w:t>Sternberg von</w:t>
      </w:r>
      <w:r>
        <w:rPr>
          <w:szCs w:val="18"/>
        </w:rPr>
        <w:t xml:space="preserve"> </w:t>
      </w:r>
      <w:r w:rsidRPr="00185CDD">
        <w:rPr>
          <w:szCs w:val="18"/>
        </w:rPr>
        <w:t xml:space="preserve"> 120</w:t>
      </w:r>
    </w:p>
    <w:p w:rsidR="00627FD2" w:rsidRPr="00185CDD" w:rsidRDefault="00627FD2" w:rsidP="00627FD2">
      <w:pPr>
        <w:spacing w:before="120" w:after="120"/>
        <w:jc w:val="both"/>
      </w:pPr>
      <w:r w:rsidRPr="00185CDD">
        <w:rPr>
          <w:szCs w:val="18"/>
        </w:rPr>
        <w:t>Sternheim</w:t>
      </w:r>
      <w:r>
        <w:rPr>
          <w:szCs w:val="18"/>
        </w:rPr>
        <w:t xml:space="preserve"> </w:t>
      </w:r>
      <w:r w:rsidRPr="00185CDD">
        <w:rPr>
          <w:szCs w:val="18"/>
        </w:rPr>
        <w:t>41</w:t>
      </w:r>
    </w:p>
    <w:p w:rsidR="00627FD2" w:rsidRPr="00185CDD" w:rsidRDefault="00627FD2" w:rsidP="00627FD2">
      <w:pPr>
        <w:spacing w:before="120" w:after="120"/>
        <w:jc w:val="both"/>
      </w:pPr>
      <w:r w:rsidRPr="00185CDD">
        <w:rPr>
          <w:i/>
          <w:iCs/>
          <w:szCs w:val="18"/>
        </w:rPr>
        <w:t>Stettin</w:t>
      </w:r>
      <w:r>
        <w:rPr>
          <w:i/>
          <w:iCs/>
          <w:szCs w:val="18"/>
        </w:rPr>
        <w:t xml:space="preserve"> </w:t>
      </w:r>
      <w:r w:rsidRPr="00185CDD">
        <w:rPr>
          <w:i/>
          <w:iCs/>
          <w:szCs w:val="18"/>
        </w:rPr>
        <w:t xml:space="preserve"> </w:t>
      </w:r>
      <w:r w:rsidRPr="00185CDD">
        <w:rPr>
          <w:szCs w:val="18"/>
        </w:rPr>
        <w:t>252,326</w:t>
      </w:r>
    </w:p>
    <w:p w:rsidR="00627FD2" w:rsidRPr="00185CDD" w:rsidRDefault="00627FD2" w:rsidP="00627FD2">
      <w:pPr>
        <w:spacing w:before="120" w:after="120"/>
        <w:jc w:val="both"/>
      </w:pPr>
      <w:r w:rsidRPr="00185CDD">
        <w:rPr>
          <w:szCs w:val="18"/>
        </w:rPr>
        <w:t>Stevens</w:t>
      </w:r>
      <w:r>
        <w:rPr>
          <w:szCs w:val="18"/>
        </w:rPr>
        <w:t xml:space="preserve"> </w:t>
      </w:r>
      <w:r w:rsidRPr="00185CDD">
        <w:rPr>
          <w:szCs w:val="18"/>
        </w:rPr>
        <w:t xml:space="preserve"> 318</w:t>
      </w:r>
    </w:p>
    <w:p w:rsidR="00627FD2" w:rsidRPr="00185CDD" w:rsidRDefault="00627FD2" w:rsidP="00627FD2">
      <w:pPr>
        <w:spacing w:before="120" w:after="120"/>
        <w:jc w:val="both"/>
      </w:pPr>
      <w:r w:rsidRPr="00185CDD">
        <w:rPr>
          <w:szCs w:val="18"/>
        </w:rPr>
        <w:t>Stinnes</w:t>
      </w:r>
      <w:r>
        <w:rPr>
          <w:szCs w:val="18"/>
        </w:rPr>
        <w:t xml:space="preserve"> </w:t>
      </w:r>
      <w:r w:rsidRPr="00185CDD">
        <w:rPr>
          <w:szCs w:val="18"/>
        </w:rPr>
        <w:t xml:space="preserve"> 27, 43, 44, 47, 80</w:t>
      </w:r>
    </w:p>
    <w:p w:rsidR="00627FD2" w:rsidRPr="00185CDD" w:rsidRDefault="00627FD2" w:rsidP="00627FD2">
      <w:pPr>
        <w:spacing w:before="120" w:after="120"/>
        <w:jc w:val="both"/>
      </w:pPr>
      <w:r w:rsidRPr="00185CDD">
        <w:rPr>
          <w:szCs w:val="18"/>
        </w:rPr>
        <w:t>Stöhr</w:t>
      </w:r>
      <w:r>
        <w:rPr>
          <w:szCs w:val="18"/>
        </w:rPr>
        <w:t xml:space="preserve"> </w:t>
      </w:r>
      <w:r w:rsidRPr="00185CDD">
        <w:rPr>
          <w:szCs w:val="18"/>
        </w:rPr>
        <w:t xml:space="preserve"> 118</w:t>
      </w:r>
    </w:p>
    <w:p w:rsidR="00627FD2" w:rsidRPr="00185CDD" w:rsidRDefault="00627FD2" w:rsidP="00627FD2">
      <w:pPr>
        <w:spacing w:before="120" w:after="120"/>
        <w:jc w:val="both"/>
      </w:pPr>
      <w:r w:rsidRPr="00185CDD">
        <w:rPr>
          <w:i/>
          <w:iCs/>
          <w:szCs w:val="18"/>
        </w:rPr>
        <w:t>Stolpmunde</w:t>
      </w:r>
      <w:r>
        <w:rPr>
          <w:i/>
          <w:iCs/>
          <w:szCs w:val="18"/>
        </w:rPr>
        <w:t xml:space="preserve"> </w:t>
      </w:r>
      <w:r w:rsidRPr="00185CDD">
        <w:rPr>
          <w:szCs w:val="18"/>
        </w:rPr>
        <w:t>436</w:t>
      </w:r>
    </w:p>
    <w:p w:rsidR="00627FD2" w:rsidRPr="00185CDD" w:rsidRDefault="00627FD2" w:rsidP="00627FD2">
      <w:pPr>
        <w:spacing w:before="120" w:after="120"/>
        <w:jc w:val="both"/>
      </w:pPr>
      <w:r w:rsidRPr="00185CDD">
        <w:rPr>
          <w:i/>
          <w:iCs/>
          <w:szCs w:val="18"/>
        </w:rPr>
        <w:t>Stralsund</w:t>
      </w:r>
      <w:r>
        <w:rPr>
          <w:i/>
          <w:iCs/>
          <w:szCs w:val="18"/>
        </w:rPr>
        <w:t xml:space="preserve"> </w:t>
      </w:r>
      <w:r w:rsidRPr="00185CDD">
        <w:rPr>
          <w:szCs w:val="18"/>
        </w:rPr>
        <w:t>326</w:t>
      </w:r>
    </w:p>
    <w:p w:rsidR="00627FD2" w:rsidRPr="00185CDD" w:rsidRDefault="00627FD2" w:rsidP="00627FD2">
      <w:pPr>
        <w:spacing w:before="120" w:after="120"/>
        <w:jc w:val="both"/>
      </w:pPr>
      <w:r w:rsidRPr="00185CDD">
        <w:rPr>
          <w:i/>
          <w:iCs/>
          <w:szCs w:val="18"/>
        </w:rPr>
        <w:t>Strasbourg</w:t>
      </w:r>
      <w:r>
        <w:rPr>
          <w:i/>
          <w:iCs/>
          <w:szCs w:val="18"/>
        </w:rPr>
        <w:t xml:space="preserve"> </w:t>
      </w:r>
      <w:r w:rsidRPr="00185CDD">
        <w:rPr>
          <w:i/>
          <w:iCs/>
          <w:szCs w:val="18"/>
        </w:rPr>
        <w:t xml:space="preserve"> </w:t>
      </w:r>
      <w:r w:rsidRPr="00185CDD">
        <w:rPr>
          <w:szCs w:val="18"/>
        </w:rPr>
        <w:t>243, 349, 409, 425, 430, 431, 437, 441</w:t>
      </w:r>
    </w:p>
    <w:p w:rsidR="00627FD2" w:rsidRPr="00185CDD" w:rsidRDefault="00627FD2" w:rsidP="00627FD2">
      <w:pPr>
        <w:spacing w:before="120" w:after="120"/>
        <w:jc w:val="both"/>
      </w:pPr>
      <w:r>
        <w:t>[498]</w:t>
      </w:r>
    </w:p>
    <w:p w:rsidR="00627FD2" w:rsidRPr="00185CDD" w:rsidRDefault="00627FD2" w:rsidP="00627FD2">
      <w:pPr>
        <w:spacing w:before="120" w:after="120"/>
        <w:jc w:val="both"/>
      </w:pPr>
      <w:r w:rsidRPr="00185CDD">
        <w:rPr>
          <w:szCs w:val="18"/>
        </w:rPr>
        <w:t>Strasser G.</w:t>
      </w:r>
      <w:r>
        <w:rPr>
          <w:szCs w:val="18"/>
        </w:rPr>
        <w:t xml:space="preserve"> </w:t>
      </w:r>
      <w:r w:rsidRPr="00185CDD">
        <w:rPr>
          <w:szCs w:val="18"/>
        </w:rPr>
        <w:t xml:space="preserve">  61, 70, 71, 72, 74, 79, 80, 90, 110, 111, 113, 114, 132, 149, 163,</w:t>
      </w:r>
      <w:r>
        <w:rPr>
          <w:szCs w:val="18"/>
        </w:rPr>
        <w:t xml:space="preserve"> </w:t>
      </w:r>
      <w:r w:rsidRPr="00185CDD">
        <w:rPr>
          <w:szCs w:val="18"/>
        </w:rPr>
        <w:t>164, 165,</w:t>
      </w:r>
      <w:r>
        <w:rPr>
          <w:szCs w:val="18"/>
        </w:rPr>
        <w:t xml:space="preserve"> </w:t>
      </w:r>
      <w:r w:rsidRPr="00185CDD">
        <w:rPr>
          <w:szCs w:val="18"/>
        </w:rPr>
        <w:t>218,</w:t>
      </w:r>
      <w:r>
        <w:rPr>
          <w:szCs w:val="18"/>
        </w:rPr>
        <w:t xml:space="preserve"> </w:t>
      </w:r>
      <w:r w:rsidRPr="00185CDD">
        <w:rPr>
          <w:szCs w:val="18"/>
        </w:rPr>
        <w:t>241</w:t>
      </w:r>
    </w:p>
    <w:p w:rsidR="00627FD2" w:rsidRPr="00185CDD" w:rsidRDefault="00627FD2" w:rsidP="00627FD2">
      <w:pPr>
        <w:spacing w:before="120" w:after="120"/>
        <w:jc w:val="both"/>
      </w:pPr>
      <w:r w:rsidRPr="00185CDD">
        <w:rPr>
          <w:szCs w:val="18"/>
        </w:rPr>
        <w:t>Strasser O.</w:t>
      </w:r>
      <w:r>
        <w:rPr>
          <w:szCs w:val="18"/>
        </w:rPr>
        <w:t xml:space="preserve"> </w:t>
      </w:r>
      <w:r w:rsidRPr="00185CDD">
        <w:rPr>
          <w:szCs w:val="18"/>
        </w:rPr>
        <w:t xml:space="preserve"> 71,72,</w:t>
      </w:r>
      <w:r>
        <w:rPr>
          <w:szCs w:val="18"/>
        </w:rPr>
        <w:t xml:space="preserve"> </w:t>
      </w:r>
      <w:r w:rsidRPr="00185CDD">
        <w:rPr>
          <w:szCs w:val="18"/>
        </w:rPr>
        <w:t>80, 110, 111, 113, 115, 117, 125</w:t>
      </w:r>
    </w:p>
    <w:p w:rsidR="00627FD2" w:rsidRPr="00185CDD" w:rsidRDefault="00627FD2" w:rsidP="00627FD2">
      <w:pPr>
        <w:spacing w:before="120" w:after="120"/>
        <w:jc w:val="both"/>
      </w:pPr>
      <w:r w:rsidRPr="00185CDD">
        <w:rPr>
          <w:szCs w:val="18"/>
        </w:rPr>
        <w:t>Straßmann</w:t>
      </w:r>
      <w:r>
        <w:rPr>
          <w:szCs w:val="18"/>
        </w:rPr>
        <w:t xml:space="preserve"> </w:t>
      </w:r>
      <w:r w:rsidRPr="00185CDD">
        <w:rPr>
          <w:szCs w:val="18"/>
        </w:rPr>
        <w:t xml:space="preserve"> 293,</w:t>
      </w:r>
      <w:r>
        <w:rPr>
          <w:szCs w:val="18"/>
        </w:rPr>
        <w:t xml:space="preserve"> </w:t>
      </w:r>
      <w:r w:rsidRPr="00185CDD">
        <w:rPr>
          <w:szCs w:val="18"/>
        </w:rPr>
        <w:t>297</w:t>
      </w:r>
    </w:p>
    <w:p w:rsidR="00627FD2" w:rsidRPr="00185CDD" w:rsidRDefault="00627FD2" w:rsidP="00627FD2">
      <w:pPr>
        <w:spacing w:before="120" w:after="120"/>
        <w:jc w:val="both"/>
      </w:pPr>
      <w:r w:rsidRPr="00185CDD">
        <w:rPr>
          <w:szCs w:val="18"/>
        </w:rPr>
        <w:t>Strauss E.</w:t>
      </w:r>
      <w:r>
        <w:rPr>
          <w:szCs w:val="18"/>
        </w:rPr>
        <w:t xml:space="preserve"> </w:t>
      </w:r>
      <w:r w:rsidRPr="00185CDD">
        <w:rPr>
          <w:szCs w:val="18"/>
        </w:rPr>
        <w:t xml:space="preserve"> 60</w:t>
      </w:r>
    </w:p>
    <w:p w:rsidR="00627FD2" w:rsidRPr="00185CDD" w:rsidRDefault="00627FD2" w:rsidP="00627FD2">
      <w:pPr>
        <w:spacing w:before="120" w:after="120"/>
        <w:jc w:val="both"/>
      </w:pPr>
      <w:r w:rsidRPr="00185CDD">
        <w:rPr>
          <w:szCs w:val="18"/>
        </w:rPr>
        <w:t>Strauss R.</w:t>
      </w:r>
      <w:r>
        <w:rPr>
          <w:szCs w:val="18"/>
        </w:rPr>
        <w:t xml:space="preserve"> </w:t>
      </w:r>
      <w:r w:rsidRPr="00185CDD">
        <w:rPr>
          <w:szCs w:val="18"/>
        </w:rPr>
        <w:t xml:space="preserve"> 243</w:t>
      </w:r>
    </w:p>
    <w:p w:rsidR="00627FD2" w:rsidRPr="00185CDD" w:rsidRDefault="00627FD2" w:rsidP="00627FD2">
      <w:pPr>
        <w:spacing w:before="120" w:after="120"/>
        <w:jc w:val="both"/>
      </w:pPr>
      <w:r w:rsidRPr="00185CDD">
        <w:rPr>
          <w:szCs w:val="18"/>
        </w:rPr>
        <w:t>Streckenbach</w:t>
      </w:r>
      <w:r>
        <w:rPr>
          <w:szCs w:val="18"/>
        </w:rPr>
        <w:t xml:space="preserve"> </w:t>
      </w:r>
      <w:r w:rsidRPr="00185CDD">
        <w:rPr>
          <w:szCs w:val="18"/>
        </w:rPr>
        <w:t xml:space="preserve"> 313</w:t>
      </w:r>
    </w:p>
    <w:p w:rsidR="00627FD2" w:rsidRPr="00185CDD" w:rsidRDefault="00627FD2" w:rsidP="00627FD2">
      <w:pPr>
        <w:spacing w:before="120" w:after="120"/>
        <w:jc w:val="both"/>
      </w:pPr>
      <w:r w:rsidRPr="00185CDD">
        <w:rPr>
          <w:szCs w:val="18"/>
        </w:rPr>
        <w:t>Streibel</w:t>
      </w:r>
      <w:r>
        <w:rPr>
          <w:szCs w:val="18"/>
        </w:rPr>
        <w:t xml:space="preserve"> </w:t>
      </w:r>
      <w:r w:rsidRPr="00185CDD">
        <w:rPr>
          <w:szCs w:val="18"/>
        </w:rPr>
        <w:t>98</w:t>
      </w:r>
    </w:p>
    <w:p w:rsidR="00627FD2" w:rsidRPr="00185CDD" w:rsidRDefault="00627FD2" w:rsidP="00627FD2">
      <w:pPr>
        <w:spacing w:before="120" w:after="120"/>
        <w:jc w:val="both"/>
      </w:pPr>
      <w:r w:rsidRPr="00185CDD">
        <w:rPr>
          <w:szCs w:val="18"/>
        </w:rPr>
        <w:t>Streicher</w:t>
      </w:r>
      <w:r>
        <w:rPr>
          <w:szCs w:val="18"/>
        </w:rPr>
        <w:t xml:space="preserve"> </w:t>
      </w:r>
      <w:r w:rsidRPr="00185CDD">
        <w:rPr>
          <w:szCs w:val="18"/>
        </w:rPr>
        <w:t>46,</w:t>
      </w:r>
      <w:r>
        <w:rPr>
          <w:szCs w:val="18"/>
        </w:rPr>
        <w:t xml:space="preserve"> </w:t>
      </w:r>
      <w:r w:rsidRPr="00185CDD">
        <w:rPr>
          <w:szCs w:val="18"/>
        </w:rPr>
        <w:t>60,</w:t>
      </w:r>
      <w:r>
        <w:rPr>
          <w:szCs w:val="18"/>
        </w:rPr>
        <w:t xml:space="preserve"> </w:t>
      </w:r>
      <w:r w:rsidRPr="00185CDD">
        <w:rPr>
          <w:szCs w:val="18"/>
        </w:rPr>
        <w:t>61,</w:t>
      </w:r>
      <w:r>
        <w:rPr>
          <w:szCs w:val="18"/>
        </w:rPr>
        <w:t xml:space="preserve"> </w:t>
      </w:r>
      <w:r w:rsidRPr="00185CDD">
        <w:rPr>
          <w:szCs w:val="18"/>
        </w:rPr>
        <w:t>408</w:t>
      </w:r>
    </w:p>
    <w:p w:rsidR="00627FD2" w:rsidRPr="00185CDD" w:rsidRDefault="00627FD2" w:rsidP="00627FD2">
      <w:pPr>
        <w:spacing w:before="120" w:after="120"/>
        <w:jc w:val="both"/>
      </w:pPr>
      <w:r w:rsidRPr="00185CDD">
        <w:rPr>
          <w:i/>
          <w:iCs/>
          <w:szCs w:val="18"/>
        </w:rPr>
        <w:t>Strelitz</w:t>
      </w:r>
      <w:r>
        <w:rPr>
          <w:i/>
          <w:iCs/>
          <w:szCs w:val="18"/>
        </w:rPr>
        <w:t xml:space="preserve"> </w:t>
      </w:r>
      <w:r w:rsidRPr="00185CDD">
        <w:rPr>
          <w:szCs w:val="18"/>
        </w:rPr>
        <w:t>304</w:t>
      </w:r>
    </w:p>
    <w:p w:rsidR="00627FD2" w:rsidRPr="00185CDD" w:rsidRDefault="00627FD2" w:rsidP="00627FD2">
      <w:pPr>
        <w:spacing w:before="120" w:after="120"/>
        <w:jc w:val="both"/>
      </w:pPr>
      <w:r w:rsidRPr="00185CDD">
        <w:rPr>
          <w:i/>
          <w:iCs/>
          <w:szCs w:val="18"/>
        </w:rPr>
        <w:t>Sresa</w:t>
      </w:r>
      <w:r>
        <w:rPr>
          <w:i/>
          <w:iCs/>
          <w:szCs w:val="18"/>
        </w:rPr>
        <w:t xml:space="preserve"> </w:t>
      </w:r>
      <w:r w:rsidRPr="00185CDD">
        <w:rPr>
          <w:i/>
          <w:iCs/>
          <w:szCs w:val="18"/>
        </w:rPr>
        <w:t xml:space="preserve"> </w:t>
      </w:r>
      <w:r w:rsidRPr="00185CDD">
        <w:rPr>
          <w:szCs w:val="18"/>
        </w:rPr>
        <w:t>233,236</w:t>
      </w:r>
    </w:p>
    <w:p w:rsidR="00627FD2" w:rsidRPr="00185CDD" w:rsidRDefault="00627FD2" w:rsidP="00627FD2">
      <w:pPr>
        <w:spacing w:before="120" w:after="120"/>
        <w:jc w:val="both"/>
      </w:pPr>
      <w:r w:rsidRPr="00185CDD">
        <w:rPr>
          <w:szCs w:val="18"/>
        </w:rPr>
        <w:t>Stresemann</w:t>
      </w:r>
      <w:r>
        <w:rPr>
          <w:szCs w:val="18"/>
        </w:rPr>
        <w:t xml:space="preserve"> </w:t>
      </w:r>
      <w:r w:rsidRPr="00185CDD">
        <w:rPr>
          <w:szCs w:val="18"/>
        </w:rPr>
        <w:t>47, 54, 55, 56, 58, 59, 66, 69,70, 75, 76, 78,79, 81, 82, 83, 85, 89,</w:t>
      </w:r>
      <w:r>
        <w:rPr>
          <w:szCs w:val="18"/>
        </w:rPr>
        <w:t xml:space="preserve"> </w:t>
      </w:r>
      <w:r w:rsidRPr="00185CDD">
        <w:rPr>
          <w:szCs w:val="18"/>
        </w:rPr>
        <w:t>94, 95, 102, 103, 104, 106, 108</w:t>
      </w:r>
    </w:p>
    <w:p w:rsidR="00627FD2" w:rsidRPr="00185CDD" w:rsidRDefault="00627FD2" w:rsidP="00627FD2">
      <w:pPr>
        <w:spacing w:before="120" w:after="120"/>
        <w:jc w:val="both"/>
      </w:pPr>
      <w:r w:rsidRPr="00185CDD">
        <w:rPr>
          <w:szCs w:val="18"/>
        </w:rPr>
        <w:t>Stroop</w:t>
      </w:r>
      <w:r>
        <w:rPr>
          <w:szCs w:val="18"/>
        </w:rPr>
        <w:t xml:space="preserve"> </w:t>
      </w:r>
      <w:r w:rsidRPr="00185CDD">
        <w:rPr>
          <w:szCs w:val="18"/>
        </w:rPr>
        <w:t xml:space="preserve"> 398,399</w:t>
      </w:r>
    </w:p>
    <w:p w:rsidR="00627FD2" w:rsidRPr="00185CDD" w:rsidRDefault="00627FD2" w:rsidP="00627FD2">
      <w:pPr>
        <w:spacing w:before="120" w:after="120"/>
        <w:jc w:val="both"/>
      </w:pPr>
      <w:r w:rsidRPr="004B03A0">
        <w:rPr>
          <w:b/>
          <w:bCs/>
          <w:szCs w:val="18"/>
        </w:rPr>
        <w:t xml:space="preserve">Structuration politique du </w:t>
      </w:r>
      <w:r w:rsidRPr="004B03A0">
        <w:rPr>
          <w:b/>
          <w:bCs/>
          <w:i/>
          <w:iCs/>
          <w:szCs w:val="18"/>
        </w:rPr>
        <w:t xml:space="preserve">Reich </w:t>
      </w:r>
      <w:r w:rsidRPr="004B03A0">
        <w:rPr>
          <w:b/>
          <w:bCs/>
          <w:szCs w:val="18"/>
        </w:rPr>
        <w:t>national-socialiste</w:t>
      </w:r>
      <w:r>
        <w:rPr>
          <w:bCs/>
          <w:szCs w:val="18"/>
        </w:rPr>
        <w:t xml:space="preserve"> </w:t>
      </w:r>
      <w:r w:rsidRPr="00185CDD">
        <w:rPr>
          <w:bCs/>
          <w:szCs w:val="18"/>
        </w:rPr>
        <w:t xml:space="preserve"> </w:t>
      </w:r>
      <w:r w:rsidRPr="00185CDD">
        <w:rPr>
          <w:szCs w:val="18"/>
        </w:rPr>
        <w:t>241</w:t>
      </w:r>
    </w:p>
    <w:p w:rsidR="00627FD2" w:rsidRPr="00185CDD" w:rsidRDefault="00627FD2" w:rsidP="00627FD2">
      <w:pPr>
        <w:spacing w:before="120" w:after="120"/>
        <w:jc w:val="both"/>
      </w:pPr>
      <w:r w:rsidRPr="00185CDD">
        <w:rPr>
          <w:i/>
          <w:iCs/>
          <w:szCs w:val="18"/>
        </w:rPr>
        <w:t>Struthof</w:t>
      </w:r>
      <w:r>
        <w:rPr>
          <w:i/>
          <w:iCs/>
          <w:szCs w:val="18"/>
        </w:rPr>
        <w:t xml:space="preserve"> </w:t>
      </w:r>
      <w:r w:rsidRPr="00185CDD">
        <w:rPr>
          <w:szCs w:val="18"/>
        </w:rPr>
        <w:t>cf. Natzweiler-Struthof</w:t>
      </w:r>
    </w:p>
    <w:p w:rsidR="00627FD2" w:rsidRPr="00185CDD" w:rsidRDefault="00627FD2" w:rsidP="00627FD2">
      <w:pPr>
        <w:spacing w:before="120" w:after="120"/>
        <w:jc w:val="both"/>
      </w:pPr>
      <w:r w:rsidRPr="00185CDD">
        <w:rPr>
          <w:szCs w:val="18"/>
        </w:rPr>
        <w:t>Stuckart</w:t>
      </w:r>
      <w:r>
        <w:rPr>
          <w:szCs w:val="18"/>
        </w:rPr>
        <w:t xml:space="preserve"> </w:t>
      </w:r>
      <w:r w:rsidRPr="00185CDD">
        <w:rPr>
          <w:szCs w:val="18"/>
        </w:rPr>
        <w:t xml:space="preserve"> 372,427</w:t>
      </w:r>
    </w:p>
    <w:p w:rsidR="00627FD2" w:rsidRPr="00185CDD" w:rsidRDefault="00627FD2" w:rsidP="00627FD2">
      <w:pPr>
        <w:spacing w:before="120" w:after="120"/>
        <w:jc w:val="both"/>
      </w:pPr>
      <w:r w:rsidRPr="00185CDD">
        <w:rPr>
          <w:szCs w:val="18"/>
        </w:rPr>
        <w:t>Stucke</w:t>
      </w:r>
      <w:r>
        <w:rPr>
          <w:szCs w:val="18"/>
        </w:rPr>
        <w:t xml:space="preserve"> </w:t>
      </w:r>
      <w:r w:rsidRPr="00185CDD">
        <w:rPr>
          <w:szCs w:val="18"/>
        </w:rPr>
        <w:t xml:space="preserve"> 86</w:t>
      </w:r>
    </w:p>
    <w:p w:rsidR="00627FD2" w:rsidRPr="00185CDD" w:rsidRDefault="00627FD2" w:rsidP="00627FD2">
      <w:pPr>
        <w:spacing w:before="120" w:after="120"/>
        <w:jc w:val="both"/>
      </w:pPr>
      <w:r w:rsidRPr="00185CDD">
        <w:rPr>
          <w:szCs w:val="18"/>
        </w:rPr>
        <w:t>Stülpnagel K.</w:t>
      </w:r>
      <w:r>
        <w:rPr>
          <w:szCs w:val="18"/>
        </w:rPr>
        <w:t xml:space="preserve"> </w:t>
      </w:r>
      <w:r w:rsidRPr="00185CDD">
        <w:rPr>
          <w:szCs w:val="18"/>
        </w:rPr>
        <w:t>H. von</w:t>
      </w:r>
      <w:r>
        <w:rPr>
          <w:szCs w:val="18"/>
        </w:rPr>
        <w:t xml:space="preserve"> </w:t>
      </w:r>
      <w:r w:rsidRPr="00185CDD">
        <w:rPr>
          <w:szCs w:val="18"/>
        </w:rPr>
        <w:t xml:space="preserve"> 374, 424</w:t>
      </w:r>
    </w:p>
    <w:p w:rsidR="00627FD2" w:rsidRPr="00185CDD" w:rsidRDefault="00627FD2" w:rsidP="00627FD2">
      <w:pPr>
        <w:spacing w:before="120" w:after="120"/>
        <w:jc w:val="both"/>
      </w:pPr>
      <w:r w:rsidRPr="00185CDD">
        <w:rPr>
          <w:szCs w:val="18"/>
        </w:rPr>
        <w:t>Stülpnagel O. von</w:t>
      </w:r>
      <w:r>
        <w:rPr>
          <w:szCs w:val="18"/>
        </w:rPr>
        <w:t xml:space="preserve"> </w:t>
      </w:r>
      <w:r w:rsidRPr="00185CDD">
        <w:rPr>
          <w:szCs w:val="18"/>
        </w:rPr>
        <w:t xml:space="preserve"> 21, 333, 360, 374</w:t>
      </w:r>
    </w:p>
    <w:p w:rsidR="00627FD2" w:rsidRPr="00185CDD" w:rsidRDefault="00627FD2" w:rsidP="00627FD2">
      <w:pPr>
        <w:spacing w:before="120" w:after="120"/>
        <w:jc w:val="both"/>
      </w:pPr>
      <w:r w:rsidRPr="00185CDD">
        <w:rPr>
          <w:i/>
          <w:iCs/>
          <w:szCs w:val="18"/>
        </w:rPr>
        <w:t>Stuttgart</w:t>
      </w:r>
      <w:r>
        <w:rPr>
          <w:i/>
          <w:iCs/>
          <w:szCs w:val="18"/>
        </w:rPr>
        <w:t xml:space="preserve"> </w:t>
      </w:r>
      <w:r w:rsidRPr="00185CDD">
        <w:rPr>
          <w:szCs w:val="18"/>
        </w:rPr>
        <w:t>20, 284, 315, 322</w:t>
      </w:r>
    </w:p>
    <w:p w:rsidR="00627FD2" w:rsidRPr="00185CDD" w:rsidRDefault="00627FD2" w:rsidP="00627FD2">
      <w:pPr>
        <w:spacing w:before="120" w:after="120"/>
        <w:jc w:val="both"/>
      </w:pPr>
      <w:r w:rsidRPr="00185CDD">
        <w:rPr>
          <w:szCs w:val="18"/>
        </w:rPr>
        <w:t>Suckert</w:t>
      </w:r>
      <w:r>
        <w:rPr>
          <w:szCs w:val="18"/>
        </w:rPr>
        <w:t xml:space="preserve"> </w:t>
      </w:r>
      <w:r w:rsidRPr="00185CDD">
        <w:rPr>
          <w:szCs w:val="18"/>
        </w:rPr>
        <w:t xml:space="preserve"> cf. Malaparte</w:t>
      </w:r>
    </w:p>
    <w:p w:rsidR="00627FD2" w:rsidRPr="00185CDD" w:rsidRDefault="00627FD2" w:rsidP="00627FD2">
      <w:pPr>
        <w:spacing w:before="120" w:after="120"/>
        <w:jc w:val="both"/>
      </w:pPr>
      <w:r w:rsidRPr="00185CDD">
        <w:rPr>
          <w:i/>
          <w:iCs/>
          <w:szCs w:val="18"/>
        </w:rPr>
        <w:t>Sudètes</w:t>
      </w:r>
      <w:r>
        <w:rPr>
          <w:i/>
          <w:iCs/>
          <w:szCs w:val="18"/>
        </w:rPr>
        <w:t xml:space="preserve"> </w:t>
      </w:r>
      <w:r w:rsidRPr="00185CDD">
        <w:rPr>
          <w:i/>
          <w:iCs/>
          <w:szCs w:val="18"/>
        </w:rPr>
        <w:t xml:space="preserve"> </w:t>
      </w:r>
      <w:r w:rsidRPr="00185CDD">
        <w:rPr>
          <w:szCs w:val="18"/>
        </w:rPr>
        <w:t>234, 261, 269, 270, 277, 280, 281, 285, 287, 288, 289</w:t>
      </w:r>
    </w:p>
    <w:p w:rsidR="00627FD2" w:rsidRPr="00185CDD" w:rsidRDefault="00627FD2" w:rsidP="00627FD2">
      <w:pPr>
        <w:spacing w:before="120" w:after="120"/>
        <w:jc w:val="both"/>
      </w:pPr>
      <w:r w:rsidRPr="00185CDD">
        <w:rPr>
          <w:i/>
          <w:iCs/>
          <w:szCs w:val="18"/>
        </w:rPr>
        <w:t>Suède</w:t>
      </w:r>
      <w:r>
        <w:rPr>
          <w:i/>
          <w:iCs/>
          <w:szCs w:val="18"/>
        </w:rPr>
        <w:t xml:space="preserve"> </w:t>
      </w:r>
      <w:r w:rsidRPr="00185CDD">
        <w:rPr>
          <w:i/>
          <w:iCs/>
          <w:szCs w:val="18"/>
        </w:rPr>
        <w:t xml:space="preserve"> </w:t>
      </w:r>
      <w:r w:rsidRPr="00185CDD">
        <w:rPr>
          <w:szCs w:val="18"/>
        </w:rPr>
        <w:t>30, 58, 90, 326, 330, 353, 359, 361, 387, 451</w:t>
      </w:r>
    </w:p>
    <w:p w:rsidR="00627FD2" w:rsidRPr="00185CDD" w:rsidRDefault="00627FD2" w:rsidP="00627FD2">
      <w:pPr>
        <w:spacing w:before="120" w:after="120"/>
        <w:jc w:val="both"/>
      </w:pPr>
      <w:r w:rsidRPr="00185CDD">
        <w:rPr>
          <w:szCs w:val="18"/>
        </w:rPr>
        <w:t>Suhren</w:t>
      </w:r>
      <w:r>
        <w:rPr>
          <w:szCs w:val="18"/>
        </w:rPr>
        <w:t xml:space="preserve"> </w:t>
      </w:r>
      <w:r w:rsidRPr="00185CDD">
        <w:rPr>
          <w:szCs w:val="18"/>
        </w:rPr>
        <w:t xml:space="preserve"> 446</w:t>
      </w:r>
    </w:p>
    <w:p w:rsidR="00627FD2" w:rsidRPr="00185CDD" w:rsidRDefault="00627FD2" w:rsidP="00627FD2">
      <w:pPr>
        <w:spacing w:before="120" w:after="120"/>
        <w:jc w:val="both"/>
      </w:pPr>
      <w:r w:rsidRPr="00185CDD">
        <w:rPr>
          <w:i/>
          <w:iCs/>
          <w:szCs w:val="18"/>
        </w:rPr>
        <w:t>Suisse</w:t>
      </w:r>
      <w:r>
        <w:rPr>
          <w:i/>
          <w:iCs/>
          <w:szCs w:val="18"/>
        </w:rPr>
        <w:t xml:space="preserve"> </w:t>
      </w:r>
      <w:r w:rsidRPr="00185CDD">
        <w:rPr>
          <w:szCs w:val="18"/>
        </w:rPr>
        <w:t>7, 19, 20, 75, 82, 147, 182, 199, 264, 272, 287, 290, 295, 309, 311, 312,</w:t>
      </w:r>
      <w:r>
        <w:rPr>
          <w:szCs w:val="18"/>
        </w:rPr>
        <w:t xml:space="preserve"> </w:t>
      </w:r>
      <w:r w:rsidRPr="00185CDD">
        <w:rPr>
          <w:szCs w:val="18"/>
        </w:rPr>
        <w:t>317, 318, 326, 330, 381, 384, 386, 388, 401, 429, 443</w:t>
      </w:r>
    </w:p>
    <w:p w:rsidR="00627FD2" w:rsidRPr="00185CDD" w:rsidRDefault="00627FD2" w:rsidP="00627FD2">
      <w:pPr>
        <w:spacing w:before="120" w:after="120"/>
        <w:jc w:val="both"/>
      </w:pPr>
      <w:r w:rsidRPr="004B03A0">
        <w:rPr>
          <w:b/>
          <w:bCs/>
          <w:szCs w:val="18"/>
        </w:rPr>
        <w:t>Syndic du travail</w:t>
      </w:r>
      <w:r>
        <w:rPr>
          <w:b/>
          <w:bCs/>
          <w:szCs w:val="18"/>
        </w:rPr>
        <w:t xml:space="preserve"> </w:t>
      </w:r>
      <w:r w:rsidRPr="00185CDD">
        <w:rPr>
          <w:bCs/>
          <w:szCs w:val="18"/>
        </w:rPr>
        <w:t xml:space="preserve"> </w:t>
      </w:r>
      <w:r w:rsidRPr="00185CDD">
        <w:rPr>
          <w:szCs w:val="18"/>
        </w:rPr>
        <w:t>cf. Treuhänder der Arbeit</w:t>
      </w:r>
    </w:p>
    <w:p w:rsidR="00627FD2" w:rsidRPr="00185CDD" w:rsidRDefault="00627FD2" w:rsidP="00627FD2">
      <w:pPr>
        <w:spacing w:before="120" w:after="120"/>
        <w:jc w:val="both"/>
      </w:pPr>
      <w:r w:rsidRPr="004B03A0">
        <w:rPr>
          <w:b/>
          <w:bCs/>
          <w:szCs w:val="18"/>
        </w:rPr>
        <w:t>Syndicats</w:t>
      </w:r>
      <w:r>
        <w:rPr>
          <w:bCs/>
          <w:szCs w:val="18"/>
        </w:rPr>
        <w:t xml:space="preserve"> </w:t>
      </w:r>
      <w:r w:rsidRPr="00185CDD">
        <w:rPr>
          <w:bCs/>
          <w:szCs w:val="18"/>
        </w:rPr>
        <w:t xml:space="preserve">  </w:t>
      </w:r>
      <w:r w:rsidRPr="00185CDD">
        <w:rPr>
          <w:szCs w:val="18"/>
        </w:rPr>
        <w:t>18, 65, 96, 199, 113, 122, 125, 130, 135, 148, 158, 159, 160, 163,</w:t>
      </w:r>
      <w:r>
        <w:rPr>
          <w:szCs w:val="18"/>
        </w:rPr>
        <w:t xml:space="preserve"> </w:t>
      </w:r>
      <w:r w:rsidRPr="00185CDD">
        <w:rPr>
          <w:szCs w:val="18"/>
        </w:rPr>
        <w:t>172, 184, 187, 189, 205, 253</w:t>
      </w:r>
    </w:p>
    <w:p w:rsidR="00627FD2" w:rsidRPr="00185CDD" w:rsidRDefault="00627FD2" w:rsidP="00627FD2">
      <w:pPr>
        <w:spacing w:before="120" w:after="120"/>
        <w:jc w:val="both"/>
      </w:pPr>
      <w:r w:rsidRPr="00185CDD">
        <w:rPr>
          <w:i/>
          <w:iCs/>
          <w:szCs w:val="18"/>
        </w:rPr>
        <w:t>Syrie</w:t>
      </w:r>
      <w:r>
        <w:rPr>
          <w:i/>
          <w:iCs/>
          <w:szCs w:val="18"/>
        </w:rPr>
        <w:t xml:space="preserve"> </w:t>
      </w:r>
      <w:r w:rsidRPr="00185CDD">
        <w:rPr>
          <w:i/>
          <w:iCs/>
          <w:szCs w:val="18"/>
        </w:rPr>
        <w:t xml:space="preserve"> </w:t>
      </w:r>
      <w:r w:rsidRPr="00185CDD">
        <w:rPr>
          <w:szCs w:val="18"/>
        </w:rPr>
        <w:t>326</w:t>
      </w:r>
    </w:p>
    <w:p w:rsidR="00627FD2" w:rsidRPr="00185CDD" w:rsidRDefault="00627FD2" w:rsidP="00627FD2">
      <w:pPr>
        <w:spacing w:before="120" w:after="120"/>
        <w:jc w:val="both"/>
      </w:pPr>
      <w:r w:rsidRPr="00185CDD">
        <w:rPr>
          <w:szCs w:val="18"/>
        </w:rPr>
        <w:t>Szálasi</w:t>
      </w:r>
      <w:r>
        <w:rPr>
          <w:szCs w:val="18"/>
        </w:rPr>
        <w:t xml:space="preserve"> </w:t>
      </w:r>
      <w:r w:rsidRPr="00185CDD">
        <w:rPr>
          <w:szCs w:val="18"/>
        </w:rPr>
        <w:t xml:space="preserve"> 416</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Tabor</w:t>
      </w:r>
      <w:r>
        <w:rPr>
          <w:szCs w:val="18"/>
        </w:rPr>
        <w:t xml:space="preserve"> </w:t>
      </w:r>
      <w:r w:rsidRPr="00185CDD">
        <w:rPr>
          <w:szCs w:val="18"/>
        </w:rPr>
        <w:t xml:space="preserve"> 343</w:t>
      </w:r>
    </w:p>
    <w:p w:rsidR="00627FD2" w:rsidRPr="00185CDD" w:rsidRDefault="00627FD2" w:rsidP="00627FD2">
      <w:pPr>
        <w:spacing w:before="120" w:after="120"/>
        <w:jc w:val="both"/>
      </w:pPr>
      <w:r w:rsidRPr="00185CDD">
        <w:rPr>
          <w:szCs w:val="18"/>
        </w:rPr>
        <w:t>Tanev</w:t>
      </w:r>
      <w:r>
        <w:rPr>
          <w:szCs w:val="18"/>
        </w:rPr>
        <w:t xml:space="preserve"> </w:t>
      </w:r>
      <w:r w:rsidRPr="00185CDD">
        <w:rPr>
          <w:szCs w:val="18"/>
        </w:rPr>
        <w:t xml:space="preserve"> 201,</w:t>
      </w:r>
      <w:r>
        <w:rPr>
          <w:szCs w:val="18"/>
        </w:rPr>
        <w:t xml:space="preserve"> </w:t>
      </w:r>
      <w:r w:rsidRPr="00185CDD">
        <w:rPr>
          <w:szCs w:val="18"/>
        </w:rPr>
        <w:t>206</w:t>
      </w:r>
    </w:p>
    <w:p w:rsidR="00627FD2" w:rsidRPr="00185CDD" w:rsidRDefault="00627FD2" w:rsidP="00627FD2">
      <w:pPr>
        <w:spacing w:before="120" w:after="120"/>
        <w:jc w:val="both"/>
      </w:pPr>
      <w:r w:rsidRPr="00185CDD">
        <w:rPr>
          <w:i/>
          <w:iCs/>
          <w:szCs w:val="18"/>
        </w:rPr>
        <w:t>Tannenberg</w:t>
      </w:r>
      <w:r>
        <w:rPr>
          <w:i/>
          <w:iCs/>
          <w:szCs w:val="18"/>
        </w:rPr>
        <w:t xml:space="preserve"> </w:t>
      </w:r>
      <w:r w:rsidRPr="00185CDD">
        <w:rPr>
          <w:i/>
          <w:iCs/>
          <w:szCs w:val="18"/>
        </w:rPr>
        <w:t xml:space="preserve"> </w:t>
      </w:r>
      <w:r w:rsidRPr="00185CDD">
        <w:rPr>
          <w:szCs w:val="18"/>
        </w:rPr>
        <w:t>88,</w:t>
      </w:r>
      <w:r>
        <w:rPr>
          <w:szCs w:val="18"/>
        </w:rPr>
        <w:t xml:space="preserve"> </w:t>
      </w:r>
      <w:r w:rsidRPr="00185CDD">
        <w:rPr>
          <w:szCs w:val="18"/>
        </w:rPr>
        <w:t>222</w:t>
      </w:r>
    </w:p>
    <w:p w:rsidR="00627FD2" w:rsidRPr="00185CDD" w:rsidRDefault="00627FD2" w:rsidP="00627FD2">
      <w:pPr>
        <w:spacing w:before="120" w:after="120"/>
        <w:jc w:val="both"/>
      </w:pPr>
      <w:r w:rsidRPr="00185CDD">
        <w:rPr>
          <w:i/>
          <w:iCs/>
          <w:szCs w:val="18"/>
        </w:rPr>
        <w:t>Tarente</w:t>
      </w:r>
      <w:r>
        <w:rPr>
          <w:i/>
          <w:iCs/>
          <w:szCs w:val="18"/>
        </w:rPr>
        <w:t xml:space="preserve"> </w:t>
      </w:r>
      <w:r w:rsidRPr="00185CDD">
        <w:rPr>
          <w:szCs w:val="18"/>
        </w:rPr>
        <w:t>403</w:t>
      </w:r>
    </w:p>
    <w:p w:rsidR="00627FD2" w:rsidRPr="00185CDD" w:rsidRDefault="00627FD2" w:rsidP="00627FD2">
      <w:pPr>
        <w:spacing w:before="120" w:after="120"/>
        <w:jc w:val="both"/>
      </w:pPr>
      <w:r w:rsidRPr="00185CDD">
        <w:rPr>
          <w:szCs w:val="18"/>
        </w:rPr>
        <w:t>Taubert</w:t>
      </w:r>
      <w:r>
        <w:rPr>
          <w:szCs w:val="18"/>
        </w:rPr>
        <w:t xml:space="preserve"> </w:t>
      </w:r>
      <w:r w:rsidRPr="00185CDD">
        <w:rPr>
          <w:szCs w:val="18"/>
        </w:rPr>
        <w:t>411</w:t>
      </w:r>
    </w:p>
    <w:p w:rsidR="00627FD2" w:rsidRPr="00185CDD" w:rsidRDefault="00627FD2" w:rsidP="00627FD2">
      <w:pPr>
        <w:spacing w:before="120" w:after="120"/>
        <w:jc w:val="both"/>
      </w:pPr>
      <w:r w:rsidRPr="00185CDD">
        <w:rPr>
          <w:szCs w:val="18"/>
        </w:rPr>
        <w:t>Taut</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szCs w:val="18"/>
        </w:rPr>
        <w:t>Tchang Kaï-chek</w:t>
      </w:r>
      <w:r>
        <w:rPr>
          <w:szCs w:val="18"/>
        </w:rPr>
        <w:t xml:space="preserve"> </w:t>
      </w:r>
      <w:r w:rsidRPr="00185CDD">
        <w:rPr>
          <w:szCs w:val="18"/>
        </w:rPr>
        <w:t xml:space="preserve"> 82, 364</w:t>
      </w:r>
    </w:p>
    <w:p w:rsidR="00627FD2" w:rsidRPr="00185CDD" w:rsidRDefault="00627FD2" w:rsidP="00627FD2">
      <w:pPr>
        <w:spacing w:before="120" w:after="120"/>
        <w:jc w:val="both"/>
      </w:pPr>
      <w:r w:rsidRPr="00185CDD">
        <w:rPr>
          <w:szCs w:val="18"/>
        </w:rPr>
        <w:t>Tchakhotine</w:t>
      </w:r>
      <w:r>
        <w:rPr>
          <w:szCs w:val="18"/>
        </w:rPr>
        <w:t xml:space="preserve"> </w:t>
      </w:r>
      <w:r w:rsidRPr="00185CDD">
        <w:rPr>
          <w:szCs w:val="18"/>
        </w:rPr>
        <w:t xml:space="preserve"> 322</w:t>
      </w:r>
    </w:p>
    <w:p w:rsidR="00627FD2" w:rsidRPr="00185CDD" w:rsidRDefault="00627FD2" w:rsidP="00627FD2">
      <w:pPr>
        <w:spacing w:before="120" w:after="120"/>
        <w:jc w:val="both"/>
      </w:pPr>
      <w:r w:rsidRPr="00185CDD">
        <w:rPr>
          <w:i/>
          <w:iCs/>
          <w:szCs w:val="18"/>
        </w:rPr>
        <w:t>Tchécoslovaquie</w:t>
      </w:r>
      <w:r>
        <w:rPr>
          <w:i/>
          <w:iCs/>
          <w:szCs w:val="18"/>
        </w:rPr>
        <w:t xml:space="preserve"> </w:t>
      </w:r>
      <w:r w:rsidRPr="00185CDD">
        <w:rPr>
          <w:i/>
          <w:iCs/>
          <w:szCs w:val="18"/>
        </w:rPr>
        <w:t xml:space="preserve"> </w:t>
      </w:r>
      <w:r w:rsidRPr="00185CDD">
        <w:rPr>
          <w:szCs w:val="18"/>
        </w:rPr>
        <w:t>33, 75, 76, 199, 234, 261, 269, 271, 277, 280, 281, 282, 283,</w:t>
      </w:r>
      <w:r>
        <w:rPr>
          <w:szCs w:val="18"/>
        </w:rPr>
        <w:t xml:space="preserve"> </w:t>
      </w:r>
      <w:r w:rsidRPr="00185CDD">
        <w:rPr>
          <w:szCs w:val="18"/>
        </w:rPr>
        <w:t>284, 285, 286, 287, 288, 289, 290, 297, 299, 300, 304, 448, 449 [cf. également</w:t>
      </w:r>
    </w:p>
    <w:p w:rsidR="00627FD2" w:rsidRPr="00185CDD" w:rsidRDefault="00627FD2" w:rsidP="00627FD2">
      <w:pPr>
        <w:spacing w:before="120" w:after="120"/>
        <w:jc w:val="both"/>
      </w:pPr>
      <w:r w:rsidRPr="00185CDD">
        <w:rPr>
          <w:szCs w:val="18"/>
        </w:rPr>
        <w:t>Slovaquie et Sudètes].</w:t>
      </w:r>
    </w:p>
    <w:p w:rsidR="00627FD2" w:rsidRPr="00185CDD" w:rsidRDefault="00627FD2" w:rsidP="00627FD2">
      <w:pPr>
        <w:spacing w:before="120" w:after="120"/>
        <w:jc w:val="both"/>
      </w:pPr>
      <w:r w:rsidRPr="00185CDD">
        <w:rPr>
          <w:szCs w:val="18"/>
        </w:rPr>
        <w:t>Tchitchérine</w:t>
      </w:r>
      <w:r>
        <w:rPr>
          <w:szCs w:val="18"/>
        </w:rPr>
        <w:t xml:space="preserve"> </w:t>
      </w:r>
      <w:r w:rsidRPr="00185CDD">
        <w:rPr>
          <w:szCs w:val="18"/>
        </w:rPr>
        <w:t xml:space="preserve"> 43,75</w:t>
      </w:r>
    </w:p>
    <w:p w:rsidR="00627FD2" w:rsidRPr="00185CDD" w:rsidRDefault="00627FD2" w:rsidP="00627FD2">
      <w:pPr>
        <w:spacing w:before="120" w:after="120"/>
        <w:jc w:val="both"/>
      </w:pPr>
      <w:r w:rsidRPr="00185CDD">
        <w:rPr>
          <w:i/>
          <w:iCs/>
          <w:szCs w:val="18"/>
        </w:rPr>
        <w:t>Téhéran</w:t>
      </w:r>
      <w:r>
        <w:rPr>
          <w:i/>
          <w:iCs/>
          <w:szCs w:val="18"/>
        </w:rPr>
        <w:t xml:space="preserve"> </w:t>
      </w:r>
      <w:r w:rsidRPr="00185CDD">
        <w:rPr>
          <w:szCs w:val="18"/>
        </w:rPr>
        <w:t>409</w:t>
      </w:r>
    </w:p>
    <w:p w:rsidR="00627FD2" w:rsidRPr="00185CDD" w:rsidRDefault="00627FD2" w:rsidP="00627FD2">
      <w:pPr>
        <w:spacing w:before="120" w:after="120"/>
        <w:jc w:val="both"/>
      </w:pPr>
      <w:r w:rsidRPr="00185CDD">
        <w:rPr>
          <w:i/>
          <w:iCs/>
          <w:szCs w:val="18"/>
        </w:rPr>
        <w:t>Tel-Aviv</w:t>
      </w:r>
      <w:r>
        <w:rPr>
          <w:i/>
          <w:iCs/>
          <w:szCs w:val="18"/>
        </w:rPr>
        <w:t xml:space="preserve"> </w:t>
      </w:r>
      <w:r w:rsidRPr="00185CDD">
        <w:rPr>
          <w:i/>
          <w:iCs/>
          <w:szCs w:val="18"/>
        </w:rPr>
        <w:t xml:space="preserve"> </w:t>
      </w:r>
      <w:r w:rsidRPr="00185CDD">
        <w:rPr>
          <w:szCs w:val="18"/>
        </w:rPr>
        <w:t>245</w:t>
      </w:r>
    </w:p>
    <w:p w:rsidR="00627FD2" w:rsidRPr="00185CDD" w:rsidRDefault="00627FD2" w:rsidP="00627FD2">
      <w:pPr>
        <w:spacing w:before="120" w:after="120"/>
        <w:jc w:val="both"/>
      </w:pPr>
      <w:r w:rsidRPr="004B03A0">
        <w:rPr>
          <w:b/>
          <w:bCs/>
          <w:szCs w:val="18"/>
        </w:rPr>
        <w:t>Télévision</w:t>
      </w:r>
      <w:r>
        <w:rPr>
          <w:bCs/>
          <w:szCs w:val="18"/>
        </w:rPr>
        <w:t xml:space="preserve"> </w:t>
      </w:r>
      <w:r w:rsidRPr="00185CDD">
        <w:rPr>
          <w:bCs/>
          <w:szCs w:val="18"/>
        </w:rPr>
        <w:t xml:space="preserve"> </w:t>
      </w:r>
      <w:r w:rsidRPr="00185CDD">
        <w:rPr>
          <w:szCs w:val="18"/>
        </w:rPr>
        <w:t>232, 235, 251</w:t>
      </w:r>
    </w:p>
    <w:p w:rsidR="00627FD2" w:rsidRPr="00185CDD" w:rsidRDefault="00627FD2" w:rsidP="00627FD2">
      <w:pPr>
        <w:spacing w:before="120" w:after="120"/>
        <w:jc w:val="both"/>
      </w:pPr>
      <w:r>
        <w:t>[500]</w:t>
      </w:r>
    </w:p>
    <w:p w:rsidR="00627FD2" w:rsidRPr="00185CDD" w:rsidRDefault="00627FD2" w:rsidP="00627FD2">
      <w:pPr>
        <w:spacing w:before="120" w:after="120"/>
        <w:jc w:val="both"/>
      </w:pPr>
      <w:r w:rsidRPr="004B03A0">
        <w:rPr>
          <w:b/>
          <w:bCs/>
          <w:szCs w:val="16"/>
        </w:rPr>
        <w:t>Témoins de Jéhovah</w:t>
      </w:r>
      <w:r>
        <w:rPr>
          <w:bCs/>
          <w:szCs w:val="16"/>
        </w:rPr>
        <w:t xml:space="preserve"> </w:t>
      </w:r>
      <w:r w:rsidRPr="00185CDD">
        <w:rPr>
          <w:bCs/>
          <w:szCs w:val="16"/>
        </w:rPr>
        <w:t xml:space="preserve"> </w:t>
      </w:r>
      <w:r w:rsidRPr="00185CDD">
        <w:rPr>
          <w:szCs w:val="16"/>
        </w:rPr>
        <w:t>194, 199, 206</w:t>
      </w:r>
    </w:p>
    <w:p w:rsidR="00627FD2" w:rsidRPr="00185CDD" w:rsidRDefault="00627FD2" w:rsidP="00627FD2">
      <w:pPr>
        <w:spacing w:before="120" w:after="120"/>
        <w:jc w:val="both"/>
      </w:pPr>
      <w:r w:rsidRPr="00185CDD">
        <w:rPr>
          <w:szCs w:val="16"/>
        </w:rPr>
        <w:t>Templin</w:t>
      </w:r>
      <w:r>
        <w:rPr>
          <w:szCs w:val="16"/>
        </w:rPr>
        <w:t xml:space="preserve"> </w:t>
      </w:r>
      <w:r w:rsidRPr="00185CDD">
        <w:rPr>
          <w:szCs w:val="16"/>
        </w:rPr>
        <w:t xml:space="preserve"> 343</w:t>
      </w:r>
    </w:p>
    <w:p w:rsidR="00627FD2" w:rsidRPr="00185CDD" w:rsidRDefault="00627FD2" w:rsidP="00627FD2">
      <w:pPr>
        <w:spacing w:before="120" w:after="120"/>
        <w:jc w:val="both"/>
      </w:pPr>
      <w:r w:rsidRPr="00185CDD">
        <w:rPr>
          <w:szCs w:val="16"/>
        </w:rPr>
        <w:t>Terboven</w:t>
      </w:r>
      <w:r>
        <w:rPr>
          <w:szCs w:val="16"/>
        </w:rPr>
        <w:t xml:space="preserve"> </w:t>
      </w:r>
      <w:r w:rsidRPr="00185CDD">
        <w:rPr>
          <w:szCs w:val="16"/>
        </w:rPr>
        <w:t xml:space="preserve"> 331</w:t>
      </w:r>
    </w:p>
    <w:p w:rsidR="00627FD2" w:rsidRPr="00185CDD" w:rsidRDefault="00627FD2" w:rsidP="00627FD2">
      <w:pPr>
        <w:spacing w:before="120" w:after="120"/>
        <w:jc w:val="both"/>
      </w:pPr>
      <w:r w:rsidRPr="00185CDD">
        <w:rPr>
          <w:szCs w:val="16"/>
        </w:rPr>
        <w:t>Terwiel</w:t>
      </w:r>
      <w:r>
        <w:rPr>
          <w:szCs w:val="16"/>
        </w:rPr>
        <w:t xml:space="preserve"> </w:t>
      </w:r>
      <w:r w:rsidRPr="00185CDD">
        <w:rPr>
          <w:szCs w:val="16"/>
        </w:rPr>
        <w:t xml:space="preserve"> 386</w:t>
      </w:r>
    </w:p>
    <w:p w:rsidR="00627FD2" w:rsidRPr="00185CDD" w:rsidRDefault="00627FD2" w:rsidP="00627FD2">
      <w:pPr>
        <w:spacing w:before="120" w:after="120"/>
        <w:jc w:val="both"/>
      </w:pPr>
      <w:r w:rsidRPr="00185CDD">
        <w:rPr>
          <w:szCs w:val="16"/>
        </w:rPr>
        <w:t>Tesch B.</w:t>
      </w:r>
      <w:r>
        <w:rPr>
          <w:szCs w:val="16"/>
        </w:rPr>
        <w:t xml:space="preserve"> </w:t>
      </w:r>
      <w:r w:rsidRPr="00185CDD">
        <w:rPr>
          <w:szCs w:val="16"/>
        </w:rPr>
        <w:t xml:space="preserve"> 152</w:t>
      </w:r>
    </w:p>
    <w:p w:rsidR="00627FD2" w:rsidRPr="00185CDD" w:rsidRDefault="00627FD2" w:rsidP="00627FD2">
      <w:pPr>
        <w:spacing w:before="120" w:after="120"/>
        <w:jc w:val="both"/>
      </w:pPr>
      <w:r w:rsidRPr="00185CDD">
        <w:rPr>
          <w:szCs w:val="16"/>
        </w:rPr>
        <w:t>Tesch</w:t>
      </w:r>
      <w:r>
        <w:rPr>
          <w:szCs w:val="16"/>
        </w:rPr>
        <w:t xml:space="preserve"> </w:t>
      </w:r>
      <w:r w:rsidRPr="00185CDD">
        <w:rPr>
          <w:szCs w:val="16"/>
        </w:rPr>
        <w:t>K.</w:t>
      </w:r>
      <w:r>
        <w:rPr>
          <w:szCs w:val="16"/>
        </w:rPr>
        <w:t xml:space="preserve"> </w:t>
      </w:r>
      <w:r w:rsidRPr="00185CDD">
        <w:rPr>
          <w:szCs w:val="16"/>
        </w:rPr>
        <w:t xml:space="preserve"> 318</w:t>
      </w:r>
    </w:p>
    <w:p w:rsidR="00627FD2" w:rsidRPr="00185CDD" w:rsidRDefault="00627FD2" w:rsidP="00627FD2">
      <w:pPr>
        <w:spacing w:before="120" w:after="120"/>
        <w:jc w:val="both"/>
      </w:pPr>
      <w:r w:rsidRPr="00185CDD">
        <w:rPr>
          <w:i/>
          <w:iCs/>
          <w:szCs w:val="16"/>
        </w:rPr>
        <w:t xml:space="preserve">Teschen </w:t>
      </w:r>
      <w:r w:rsidRPr="00185CDD">
        <w:rPr>
          <w:szCs w:val="16"/>
        </w:rPr>
        <w:t>(Tĕšin)</w:t>
      </w:r>
      <w:r>
        <w:rPr>
          <w:szCs w:val="16"/>
        </w:rPr>
        <w:t xml:space="preserve"> </w:t>
      </w:r>
      <w:r w:rsidRPr="00185CDD">
        <w:rPr>
          <w:szCs w:val="16"/>
        </w:rPr>
        <w:t xml:space="preserve">  289, 290</w:t>
      </w:r>
    </w:p>
    <w:p w:rsidR="00627FD2" w:rsidRPr="00185CDD" w:rsidRDefault="00627FD2" w:rsidP="00627FD2">
      <w:pPr>
        <w:spacing w:before="120" w:after="120"/>
        <w:jc w:val="both"/>
      </w:pPr>
      <w:r w:rsidRPr="00185CDD">
        <w:rPr>
          <w:i/>
          <w:iCs/>
          <w:szCs w:val="16"/>
        </w:rPr>
        <w:t>Tessin</w:t>
      </w:r>
      <w:r>
        <w:rPr>
          <w:i/>
          <w:iCs/>
          <w:szCs w:val="16"/>
        </w:rPr>
        <w:t xml:space="preserve"> </w:t>
      </w:r>
      <w:r w:rsidRPr="00185CDD">
        <w:rPr>
          <w:i/>
          <w:iCs/>
          <w:szCs w:val="16"/>
        </w:rPr>
        <w:t xml:space="preserve"> </w:t>
      </w:r>
      <w:r w:rsidRPr="00185CDD">
        <w:rPr>
          <w:szCs w:val="16"/>
        </w:rPr>
        <w:t>317</w:t>
      </w:r>
    </w:p>
    <w:p w:rsidR="00627FD2" w:rsidRPr="00185CDD" w:rsidRDefault="00627FD2" w:rsidP="00627FD2">
      <w:pPr>
        <w:spacing w:before="120" w:after="120"/>
        <w:jc w:val="both"/>
      </w:pPr>
      <w:r w:rsidRPr="00185CDD">
        <w:rPr>
          <w:szCs w:val="16"/>
        </w:rPr>
        <w:t>Thalheimer</w:t>
      </w:r>
      <w:r>
        <w:rPr>
          <w:szCs w:val="16"/>
        </w:rPr>
        <w:t xml:space="preserve"> </w:t>
      </w:r>
      <w:r w:rsidRPr="00185CDD">
        <w:rPr>
          <w:szCs w:val="16"/>
        </w:rPr>
        <w:t xml:space="preserve"> 120</w:t>
      </w:r>
    </w:p>
    <w:p w:rsidR="00627FD2" w:rsidRPr="00185CDD" w:rsidRDefault="00627FD2" w:rsidP="00627FD2">
      <w:pPr>
        <w:spacing w:before="120" w:after="120"/>
        <w:jc w:val="both"/>
      </w:pPr>
      <w:r w:rsidRPr="00185CDD">
        <w:rPr>
          <w:szCs w:val="16"/>
        </w:rPr>
        <w:t>Thälmann</w:t>
      </w:r>
      <w:r>
        <w:rPr>
          <w:szCs w:val="16"/>
        </w:rPr>
        <w:t xml:space="preserve"> </w:t>
      </w:r>
      <w:r w:rsidRPr="00185CDD">
        <w:rPr>
          <w:szCs w:val="16"/>
        </w:rPr>
        <w:t xml:space="preserve">  72, 73, 75, 95, 130, 141, 142, 143, 149, 163, 169, 175, 237, 255,</w:t>
      </w:r>
      <w:r>
        <w:rPr>
          <w:szCs w:val="16"/>
        </w:rPr>
        <w:t xml:space="preserve"> </w:t>
      </w:r>
      <w:r w:rsidRPr="00185CDD">
        <w:rPr>
          <w:szCs w:val="16"/>
        </w:rPr>
        <w:t>425</w:t>
      </w:r>
    </w:p>
    <w:p w:rsidR="00627FD2" w:rsidRPr="00185CDD" w:rsidRDefault="00627FD2" w:rsidP="00627FD2">
      <w:pPr>
        <w:spacing w:before="120" w:after="120"/>
        <w:jc w:val="both"/>
      </w:pPr>
      <w:r w:rsidRPr="004B03A0">
        <w:rPr>
          <w:b/>
          <w:bCs/>
          <w:szCs w:val="16"/>
        </w:rPr>
        <w:t>Théâtre</w:t>
      </w:r>
      <w:r>
        <w:rPr>
          <w:bCs/>
          <w:szCs w:val="16"/>
        </w:rPr>
        <w:t xml:space="preserve"> </w:t>
      </w:r>
      <w:r w:rsidRPr="00185CDD">
        <w:rPr>
          <w:bCs/>
          <w:szCs w:val="16"/>
        </w:rPr>
        <w:t xml:space="preserve"> </w:t>
      </w:r>
      <w:r w:rsidRPr="00185CDD">
        <w:rPr>
          <w:szCs w:val="16"/>
        </w:rPr>
        <w:t xml:space="preserve">voir </w:t>
      </w:r>
      <w:r>
        <w:rPr>
          <w:szCs w:val="16"/>
        </w:rPr>
        <w:t>« </w:t>
      </w:r>
      <w:r w:rsidRPr="00185CDD">
        <w:rPr>
          <w:szCs w:val="16"/>
        </w:rPr>
        <w:t>repères</w:t>
      </w:r>
      <w:r>
        <w:rPr>
          <w:szCs w:val="16"/>
        </w:rPr>
        <w:t> »</w:t>
      </w:r>
      <w:r w:rsidRPr="00185CDD">
        <w:rPr>
          <w:szCs w:val="16"/>
        </w:rPr>
        <w:t xml:space="preserve"> par année [cf. également Thing].</w:t>
      </w:r>
    </w:p>
    <w:p w:rsidR="00627FD2" w:rsidRPr="00185CDD" w:rsidRDefault="00627FD2" w:rsidP="00627FD2">
      <w:pPr>
        <w:spacing w:before="120" w:after="120"/>
        <w:jc w:val="both"/>
      </w:pPr>
      <w:r w:rsidRPr="00185CDD">
        <w:rPr>
          <w:i/>
          <w:iCs/>
          <w:szCs w:val="16"/>
        </w:rPr>
        <w:t>Theresienstadt</w:t>
      </w:r>
      <w:r>
        <w:rPr>
          <w:i/>
          <w:iCs/>
          <w:szCs w:val="16"/>
        </w:rPr>
        <w:t xml:space="preserve"> </w:t>
      </w:r>
      <w:r w:rsidRPr="00185CDD">
        <w:rPr>
          <w:szCs w:val="16"/>
        </w:rPr>
        <w:t>379, 380, 387, 433, 448, 451</w:t>
      </w:r>
    </w:p>
    <w:p w:rsidR="00627FD2" w:rsidRPr="00185CDD" w:rsidRDefault="00627FD2" w:rsidP="00627FD2">
      <w:pPr>
        <w:spacing w:before="120" w:after="120"/>
        <w:jc w:val="both"/>
      </w:pPr>
      <w:r w:rsidRPr="00185CDD">
        <w:rPr>
          <w:i/>
          <w:iCs/>
          <w:szCs w:val="16"/>
        </w:rPr>
        <w:t>Thessalonique</w:t>
      </w:r>
      <w:r>
        <w:rPr>
          <w:i/>
          <w:iCs/>
          <w:szCs w:val="16"/>
        </w:rPr>
        <w:t xml:space="preserve"> </w:t>
      </w:r>
      <w:r w:rsidRPr="00185CDD">
        <w:rPr>
          <w:i/>
          <w:iCs/>
          <w:szCs w:val="16"/>
        </w:rPr>
        <w:t xml:space="preserve"> </w:t>
      </w:r>
      <w:r w:rsidRPr="00185CDD">
        <w:rPr>
          <w:szCs w:val="16"/>
        </w:rPr>
        <w:t>99</w:t>
      </w:r>
    </w:p>
    <w:p w:rsidR="00627FD2" w:rsidRPr="00185CDD" w:rsidRDefault="00627FD2" w:rsidP="00627FD2">
      <w:pPr>
        <w:spacing w:before="120" w:after="120"/>
        <w:jc w:val="both"/>
      </w:pPr>
      <w:r w:rsidRPr="004B03A0">
        <w:rPr>
          <w:b/>
          <w:bCs/>
          <w:szCs w:val="16"/>
        </w:rPr>
        <w:t>Thielbek</w:t>
      </w:r>
      <w:r w:rsidRPr="00185CDD">
        <w:rPr>
          <w:bCs/>
          <w:szCs w:val="16"/>
        </w:rPr>
        <w:t xml:space="preserve"> </w:t>
      </w:r>
      <w:r w:rsidRPr="00185CDD">
        <w:rPr>
          <w:szCs w:val="16"/>
        </w:rPr>
        <w:t>(navire)</w:t>
      </w:r>
      <w:r>
        <w:rPr>
          <w:szCs w:val="16"/>
        </w:rPr>
        <w:t xml:space="preserve"> </w:t>
      </w:r>
      <w:r w:rsidRPr="00185CDD">
        <w:rPr>
          <w:szCs w:val="16"/>
        </w:rPr>
        <w:t xml:space="preserve"> 442, 447</w:t>
      </w:r>
    </w:p>
    <w:p w:rsidR="00627FD2" w:rsidRPr="00185CDD" w:rsidRDefault="00627FD2" w:rsidP="00627FD2">
      <w:pPr>
        <w:spacing w:before="120" w:after="120"/>
        <w:jc w:val="both"/>
      </w:pPr>
      <w:r w:rsidRPr="00185CDD">
        <w:rPr>
          <w:szCs w:val="16"/>
        </w:rPr>
        <w:t>Thierack</w:t>
      </w:r>
      <w:r>
        <w:rPr>
          <w:szCs w:val="16"/>
        </w:rPr>
        <w:t xml:space="preserve"> </w:t>
      </w:r>
      <w:r w:rsidRPr="00185CDD">
        <w:rPr>
          <w:szCs w:val="16"/>
        </w:rPr>
        <w:t>247, 383, 384, 438</w:t>
      </w:r>
    </w:p>
    <w:p w:rsidR="00627FD2" w:rsidRPr="00185CDD" w:rsidRDefault="00627FD2" w:rsidP="00627FD2">
      <w:pPr>
        <w:spacing w:before="120" w:after="120"/>
        <w:jc w:val="both"/>
      </w:pPr>
      <w:r w:rsidRPr="00185CDD">
        <w:rPr>
          <w:szCs w:val="16"/>
        </w:rPr>
        <w:t>Thiess</w:t>
      </w:r>
      <w:r>
        <w:rPr>
          <w:szCs w:val="16"/>
        </w:rPr>
        <w:t xml:space="preserve"> </w:t>
      </w:r>
      <w:r w:rsidRPr="00185CDD">
        <w:rPr>
          <w:szCs w:val="16"/>
        </w:rPr>
        <w:t xml:space="preserve"> 369</w:t>
      </w:r>
    </w:p>
    <w:p w:rsidR="00627FD2" w:rsidRPr="00185CDD" w:rsidRDefault="00627FD2" w:rsidP="00627FD2">
      <w:pPr>
        <w:spacing w:before="120" w:after="120"/>
        <w:jc w:val="both"/>
      </w:pPr>
      <w:r w:rsidRPr="004B03A0">
        <w:rPr>
          <w:b/>
          <w:bCs/>
          <w:szCs w:val="16"/>
        </w:rPr>
        <w:t>Thing</w:t>
      </w:r>
      <w:r w:rsidRPr="00185CDD">
        <w:rPr>
          <w:bCs/>
          <w:szCs w:val="16"/>
        </w:rPr>
        <w:t xml:space="preserve"> </w:t>
      </w:r>
      <w:r w:rsidRPr="00185CDD">
        <w:rPr>
          <w:szCs w:val="16"/>
        </w:rPr>
        <w:t>(théâtre)</w:t>
      </w:r>
      <w:r>
        <w:rPr>
          <w:szCs w:val="16"/>
        </w:rPr>
        <w:t xml:space="preserve"> </w:t>
      </w:r>
      <w:r w:rsidRPr="00185CDD">
        <w:rPr>
          <w:szCs w:val="16"/>
        </w:rPr>
        <w:t xml:space="preserve"> 209, 210, 243, 258, 271</w:t>
      </w:r>
    </w:p>
    <w:p w:rsidR="00627FD2" w:rsidRPr="00185CDD" w:rsidRDefault="00627FD2" w:rsidP="00627FD2">
      <w:pPr>
        <w:spacing w:before="120" w:after="120"/>
        <w:jc w:val="both"/>
      </w:pPr>
      <w:r w:rsidRPr="00185CDD">
        <w:rPr>
          <w:i/>
          <w:iCs/>
          <w:szCs w:val="16"/>
        </w:rPr>
        <w:t>Thoiry</w:t>
      </w:r>
      <w:r>
        <w:rPr>
          <w:i/>
          <w:iCs/>
          <w:szCs w:val="16"/>
        </w:rPr>
        <w:t xml:space="preserve"> </w:t>
      </w:r>
      <w:r w:rsidRPr="00185CDD">
        <w:rPr>
          <w:i/>
          <w:iCs/>
          <w:szCs w:val="16"/>
        </w:rPr>
        <w:t xml:space="preserve"> </w:t>
      </w:r>
      <w:r w:rsidRPr="00185CDD">
        <w:rPr>
          <w:szCs w:val="16"/>
        </w:rPr>
        <w:t>81</w:t>
      </w:r>
    </w:p>
    <w:p w:rsidR="00627FD2" w:rsidRPr="00185CDD" w:rsidRDefault="00627FD2" w:rsidP="00627FD2">
      <w:pPr>
        <w:spacing w:before="120" w:after="120"/>
        <w:jc w:val="both"/>
      </w:pPr>
      <w:r w:rsidRPr="00185CDD">
        <w:rPr>
          <w:szCs w:val="16"/>
        </w:rPr>
        <w:t>Thorbeck</w:t>
      </w:r>
      <w:r>
        <w:rPr>
          <w:szCs w:val="16"/>
        </w:rPr>
        <w:t xml:space="preserve"> </w:t>
      </w:r>
      <w:r w:rsidRPr="00185CDD">
        <w:rPr>
          <w:szCs w:val="16"/>
        </w:rPr>
        <w:t>422</w:t>
      </w:r>
    </w:p>
    <w:p w:rsidR="00627FD2" w:rsidRPr="00185CDD" w:rsidRDefault="00627FD2" w:rsidP="00627FD2">
      <w:pPr>
        <w:spacing w:before="120" w:after="120"/>
        <w:jc w:val="both"/>
      </w:pPr>
      <w:r w:rsidRPr="00185CDD">
        <w:rPr>
          <w:szCs w:val="16"/>
        </w:rPr>
        <w:t>Thorez</w:t>
      </w:r>
      <w:r>
        <w:rPr>
          <w:szCs w:val="16"/>
        </w:rPr>
        <w:t xml:space="preserve"> </w:t>
      </w:r>
      <w:r w:rsidRPr="00185CDD">
        <w:rPr>
          <w:szCs w:val="16"/>
        </w:rPr>
        <w:t xml:space="preserve"> 169</w:t>
      </w:r>
    </w:p>
    <w:p w:rsidR="00627FD2" w:rsidRPr="00185CDD" w:rsidRDefault="00627FD2" w:rsidP="00627FD2">
      <w:pPr>
        <w:spacing w:before="120" w:after="120"/>
        <w:jc w:val="both"/>
      </w:pPr>
      <w:r w:rsidRPr="00185CDD">
        <w:rPr>
          <w:i/>
          <w:iCs/>
          <w:szCs w:val="16"/>
        </w:rPr>
        <w:t>Thrace</w:t>
      </w:r>
      <w:r>
        <w:rPr>
          <w:i/>
          <w:iCs/>
          <w:szCs w:val="16"/>
        </w:rPr>
        <w:t xml:space="preserve"> </w:t>
      </w:r>
      <w:r w:rsidRPr="00185CDD">
        <w:rPr>
          <w:i/>
          <w:iCs/>
          <w:szCs w:val="16"/>
        </w:rPr>
        <w:t xml:space="preserve"> </w:t>
      </w:r>
      <w:r w:rsidRPr="00185CDD">
        <w:rPr>
          <w:szCs w:val="16"/>
        </w:rPr>
        <w:t>349</w:t>
      </w:r>
    </w:p>
    <w:p w:rsidR="00627FD2" w:rsidRPr="00185CDD" w:rsidRDefault="00627FD2" w:rsidP="00627FD2">
      <w:pPr>
        <w:spacing w:before="120" w:after="120"/>
        <w:jc w:val="both"/>
      </w:pPr>
      <w:r w:rsidRPr="00185CDD">
        <w:rPr>
          <w:i/>
          <w:iCs/>
          <w:szCs w:val="16"/>
        </w:rPr>
        <w:t>Thuringe</w:t>
      </w:r>
      <w:r>
        <w:rPr>
          <w:i/>
          <w:iCs/>
          <w:szCs w:val="16"/>
        </w:rPr>
        <w:t xml:space="preserve"> </w:t>
      </w:r>
      <w:r w:rsidRPr="00185CDD">
        <w:rPr>
          <w:i/>
          <w:iCs/>
          <w:szCs w:val="16"/>
        </w:rPr>
        <w:t xml:space="preserve">  </w:t>
      </w:r>
      <w:r w:rsidRPr="00185CDD">
        <w:rPr>
          <w:szCs w:val="16"/>
        </w:rPr>
        <w:t>16, 22, 32, 56, 57, 64, 105, 108, 110, 111, 117, 123, 124, 140, 155,</w:t>
      </w:r>
      <w:r>
        <w:rPr>
          <w:szCs w:val="16"/>
        </w:rPr>
        <w:t xml:space="preserve"> </w:t>
      </w:r>
      <w:r w:rsidRPr="00185CDD">
        <w:rPr>
          <w:szCs w:val="16"/>
        </w:rPr>
        <w:t>157, 163,</w:t>
      </w:r>
      <w:r>
        <w:rPr>
          <w:szCs w:val="16"/>
        </w:rPr>
        <w:t xml:space="preserve"> </w:t>
      </w:r>
      <w:r w:rsidRPr="00185CDD">
        <w:rPr>
          <w:szCs w:val="16"/>
        </w:rPr>
        <w:t>296,</w:t>
      </w:r>
      <w:r>
        <w:rPr>
          <w:szCs w:val="16"/>
        </w:rPr>
        <w:t xml:space="preserve"> </w:t>
      </w:r>
      <w:r w:rsidRPr="00185CDD">
        <w:rPr>
          <w:szCs w:val="16"/>
        </w:rPr>
        <w:t>412</w:t>
      </w:r>
    </w:p>
    <w:p w:rsidR="00627FD2" w:rsidRPr="00185CDD" w:rsidRDefault="00627FD2" w:rsidP="00627FD2">
      <w:pPr>
        <w:spacing w:before="120" w:after="120"/>
        <w:jc w:val="both"/>
      </w:pPr>
      <w:r w:rsidRPr="00185CDD">
        <w:rPr>
          <w:szCs w:val="16"/>
        </w:rPr>
        <w:t>Thurn und Taxis</w:t>
      </w:r>
      <w:r>
        <w:rPr>
          <w:szCs w:val="16"/>
        </w:rPr>
        <w:t xml:space="preserve"> </w:t>
      </w:r>
      <w:r w:rsidRPr="00185CDD">
        <w:rPr>
          <w:szCs w:val="16"/>
        </w:rPr>
        <w:t xml:space="preserve"> 23</w:t>
      </w:r>
    </w:p>
    <w:p w:rsidR="00627FD2" w:rsidRPr="00185CDD" w:rsidRDefault="00627FD2" w:rsidP="00627FD2">
      <w:pPr>
        <w:spacing w:before="120" w:after="120"/>
        <w:jc w:val="both"/>
      </w:pPr>
      <w:r w:rsidRPr="00185CDD">
        <w:rPr>
          <w:szCs w:val="16"/>
        </w:rPr>
        <w:t>Thyssen A.</w:t>
      </w:r>
      <w:r>
        <w:rPr>
          <w:szCs w:val="16"/>
        </w:rPr>
        <w:t xml:space="preserve"> </w:t>
      </w:r>
      <w:r w:rsidRPr="00185CDD">
        <w:rPr>
          <w:szCs w:val="16"/>
        </w:rPr>
        <w:t xml:space="preserve"> 50</w:t>
      </w:r>
    </w:p>
    <w:p w:rsidR="00627FD2" w:rsidRPr="00185CDD" w:rsidRDefault="00627FD2" w:rsidP="00627FD2">
      <w:pPr>
        <w:spacing w:before="120" w:after="120"/>
        <w:jc w:val="both"/>
      </w:pPr>
      <w:r w:rsidRPr="00185CDD">
        <w:rPr>
          <w:szCs w:val="16"/>
        </w:rPr>
        <w:t>Thyssen F.</w:t>
      </w:r>
      <w:r>
        <w:rPr>
          <w:szCs w:val="16"/>
        </w:rPr>
        <w:t xml:space="preserve"> </w:t>
      </w:r>
      <w:r w:rsidRPr="00185CDD">
        <w:rPr>
          <w:szCs w:val="16"/>
        </w:rPr>
        <w:t xml:space="preserve"> 79, 82, 88, 91, 102, 113, 121, 140, 161, 169, 198, 215, 255</w:t>
      </w:r>
    </w:p>
    <w:p w:rsidR="00627FD2" w:rsidRPr="00185CDD" w:rsidRDefault="00627FD2" w:rsidP="00627FD2">
      <w:pPr>
        <w:spacing w:before="120" w:after="120"/>
        <w:jc w:val="both"/>
      </w:pPr>
      <w:r w:rsidRPr="00185CDD">
        <w:rPr>
          <w:szCs w:val="16"/>
        </w:rPr>
        <w:t>Tilessen</w:t>
      </w:r>
      <w:r>
        <w:rPr>
          <w:szCs w:val="16"/>
        </w:rPr>
        <w:t xml:space="preserve"> </w:t>
      </w:r>
      <w:r w:rsidRPr="00185CDD">
        <w:rPr>
          <w:szCs w:val="16"/>
        </w:rPr>
        <w:t xml:space="preserve"> 39</w:t>
      </w:r>
    </w:p>
    <w:p w:rsidR="00627FD2" w:rsidRPr="00185CDD" w:rsidRDefault="00627FD2" w:rsidP="00627FD2">
      <w:pPr>
        <w:spacing w:before="120" w:after="120"/>
        <w:jc w:val="both"/>
      </w:pPr>
      <w:r w:rsidRPr="00185CDD">
        <w:rPr>
          <w:szCs w:val="16"/>
        </w:rPr>
        <w:t>Tippett</w:t>
      </w:r>
      <w:r>
        <w:rPr>
          <w:szCs w:val="16"/>
        </w:rPr>
        <w:t xml:space="preserve"> </w:t>
      </w:r>
      <w:r w:rsidRPr="00185CDD">
        <w:rPr>
          <w:szCs w:val="16"/>
        </w:rPr>
        <w:t xml:space="preserve"> 322</w:t>
      </w:r>
    </w:p>
    <w:p w:rsidR="00627FD2" w:rsidRPr="00185CDD" w:rsidRDefault="00627FD2" w:rsidP="00627FD2">
      <w:pPr>
        <w:spacing w:before="120" w:after="120"/>
        <w:jc w:val="both"/>
      </w:pPr>
      <w:r w:rsidRPr="00185CDD">
        <w:rPr>
          <w:szCs w:val="16"/>
        </w:rPr>
        <w:t>Tirard</w:t>
      </w:r>
      <w:r>
        <w:rPr>
          <w:szCs w:val="16"/>
        </w:rPr>
        <w:t xml:space="preserve"> </w:t>
      </w:r>
      <w:r w:rsidRPr="00185CDD">
        <w:rPr>
          <w:szCs w:val="16"/>
        </w:rPr>
        <w:t xml:space="preserve"> 24</w:t>
      </w:r>
    </w:p>
    <w:p w:rsidR="00627FD2" w:rsidRPr="00185CDD" w:rsidRDefault="00627FD2" w:rsidP="00627FD2">
      <w:pPr>
        <w:spacing w:before="120" w:after="120"/>
        <w:jc w:val="both"/>
      </w:pPr>
      <w:r w:rsidRPr="00185CDD">
        <w:rPr>
          <w:szCs w:val="16"/>
        </w:rPr>
        <w:t>Tiso</w:t>
      </w:r>
      <w:r>
        <w:rPr>
          <w:szCs w:val="16"/>
        </w:rPr>
        <w:t xml:space="preserve"> </w:t>
      </w:r>
      <w:r w:rsidRPr="00185CDD">
        <w:rPr>
          <w:szCs w:val="16"/>
        </w:rPr>
        <w:t xml:space="preserve"> 289, 300, 301</w:t>
      </w:r>
    </w:p>
    <w:p w:rsidR="00627FD2" w:rsidRPr="00185CDD" w:rsidRDefault="00627FD2" w:rsidP="00627FD2">
      <w:pPr>
        <w:spacing w:before="120" w:after="120"/>
        <w:jc w:val="both"/>
      </w:pPr>
      <w:r w:rsidRPr="00185CDD">
        <w:rPr>
          <w:szCs w:val="16"/>
        </w:rPr>
        <w:t>Tito</w:t>
      </w:r>
      <w:r>
        <w:rPr>
          <w:szCs w:val="16"/>
        </w:rPr>
        <w:t xml:space="preserve"> </w:t>
      </w:r>
      <w:r w:rsidRPr="00185CDD">
        <w:rPr>
          <w:szCs w:val="16"/>
        </w:rPr>
        <w:t xml:space="preserve"> cf. Brosz</w:t>
      </w:r>
    </w:p>
    <w:p w:rsidR="00627FD2" w:rsidRPr="00185CDD" w:rsidRDefault="00627FD2" w:rsidP="00627FD2">
      <w:pPr>
        <w:spacing w:before="120" w:after="120"/>
        <w:jc w:val="both"/>
      </w:pPr>
      <w:r w:rsidRPr="00185CDD">
        <w:rPr>
          <w:i/>
          <w:iCs/>
          <w:szCs w:val="16"/>
        </w:rPr>
        <w:t>Tobrouk</w:t>
      </w:r>
      <w:r>
        <w:rPr>
          <w:i/>
          <w:iCs/>
          <w:szCs w:val="16"/>
        </w:rPr>
        <w:t xml:space="preserve"> </w:t>
      </w:r>
      <w:r w:rsidRPr="00185CDD">
        <w:rPr>
          <w:szCs w:val="16"/>
        </w:rPr>
        <w:t>348,381</w:t>
      </w:r>
    </w:p>
    <w:p w:rsidR="00627FD2" w:rsidRPr="00185CDD" w:rsidRDefault="00627FD2" w:rsidP="00627FD2">
      <w:pPr>
        <w:spacing w:before="120" w:after="120"/>
        <w:jc w:val="both"/>
      </w:pPr>
      <w:r w:rsidRPr="00185CDD">
        <w:rPr>
          <w:szCs w:val="16"/>
        </w:rPr>
        <w:t>Todt</w:t>
      </w:r>
      <w:r>
        <w:rPr>
          <w:szCs w:val="16"/>
        </w:rPr>
        <w:t xml:space="preserve"> </w:t>
      </w:r>
      <w:r w:rsidRPr="00185CDD">
        <w:rPr>
          <w:szCs w:val="16"/>
        </w:rPr>
        <w:t xml:space="preserve"> 195, 242, 264, 281, 326, 348, 373, 374</w:t>
      </w:r>
    </w:p>
    <w:p w:rsidR="00627FD2" w:rsidRPr="00185CDD" w:rsidRDefault="00627FD2" w:rsidP="00627FD2">
      <w:pPr>
        <w:spacing w:before="120" w:after="120"/>
        <w:jc w:val="both"/>
      </w:pPr>
      <w:r w:rsidRPr="00185CDD">
        <w:rPr>
          <w:i/>
          <w:iCs/>
          <w:szCs w:val="16"/>
        </w:rPr>
        <w:t>Tokyo</w:t>
      </w:r>
      <w:r>
        <w:rPr>
          <w:i/>
          <w:iCs/>
          <w:szCs w:val="16"/>
        </w:rPr>
        <w:t xml:space="preserve"> </w:t>
      </w:r>
      <w:r w:rsidRPr="00185CDD">
        <w:rPr>
          <w:i/>
          <w:iCs/>
          <w:szCs w:val="16"/>
        </w:rPr>
        <w:t xml:space="preserve"> </w:t>
      </w:r>
      <w:r w:rsidRPr="00185CDD">
        <w:rPr>
          <w:szCs w:val="16"/>
        </w:rPr>
        <w:t>285</w:t>
      </w:r>
    </w:p>
    <w:p w:rsidR="00627FD2" w:rsidRPr="00185CDD" w:rsidRDefault="00627FD2" w:rsidP="00627FD2">
      <w:pPr>
        <w:spacing w:before="120" w:after="120"/>
        <w:jc w:val="both"/>
      </w:pPr>
      <w:r>
        <w:rPr>
          <w:szCs w:val="16"/>
        </w:rPr>
        <w:t>To</w:t>
      </w:r>
      <w:r w:rsidRPr="00185CDD">
        <w:rPr>
          <w:szCs w:val="16"/>
        </w:rPr>
        <w:t>l</w:t>
      </w:r>
      <w:r>
        <w:rPr>
          <w:szCs w:val="16"/>
        </w:rPr>
        <w:t>l</w:t>
      </w:r>
      <w:r w:rsidRPr="00185CDD">
        <w:rPr>
          <w:szCs w:val="16"/>
        </w:rPr>
        <w:t>er</w:t>
      </w:r>
      <w:r>
        <w:rPr>
          <w:szCs w:val="16"/>
        </w:rPr>
        <w:t xml:space="preserve"> </w:t>
      </w:r>
      <w:r w:rsidRPr="00185CDD">
        <w:rPr>
          <w:szCs w:val="16"/>
        </w:rPr>
        <w:t xml:space="preserve"> 23, 28, 60, 91, 244, 322</w:t>
      </w:r>
    </w:p>
    <w:p w:rsidR="00627FD2" w:rsidRPr="00185CDD" w:rsidRDefault="00627FD2" w:rsidP="00627FD2">
      <w:pPr>
        <w:spacing w:before="120" w:after="120"/>
        <w:jc w:val="both"/>
      </w:pPr>
      <w:r w:rsidRPr="00185CDD">
        <w:rPr>
          <w:szCs w:val="16"/>
        </w:rPr>
        <w:t>Tonningen van</w:t>
      </w:r>
      <w:r>
        <w:rPr>
          <w:szCs w:val="16"/>
        </w:rPr>
        <w:t xml:space="preserve"> </w:t>
      </w:r>
      <w:r w:rsidRPr="00185CDD">
        <w:rPr>
          <w:szCs w:val="16"/>
        </w:rPr>
        <w:t xml:space="preserve"> 329</w:t>
      </w:r>
    </w:p>
    <w:p w:rsidR="00627FD2" w:rsidRPr="00185CDD" w:rsidRDefault="00627FD2" w:rsidP="00627FD2">
      <w:pPr>
        <w:spacing w:before="120" w:after="120"/>
        <w:jc w:val="both"/>
      </w:pPr>
      <w:r w:rsidRPr="00185CDD">
        <w:rPr>
          <w:i/>
          <w:iCs/>
          <w:szCs w:val="16"/>
        </w:rPr>
        <w:t>Torgau</w:t>
      </w:r>
      <w:r>
        <w:rPr>
          <w:i/>
          <w:iCs/>
          <w:szCs w:val="16"/>
        </w:rPr>
        <w:t xml:space="preserve"> </w:t>
      </w:r>
      <w:r w:rsidRPr="00185CDD">
        <w:rPr>
          <w:i/>
          <w:iCs/>
          <w:szCs w:val="16"/>
        </w:rPr>
        <w:t xml:space="preserve"> </w:t>
      </w:r>
      <w:r w:rsidRPr="00185CDD">
        <w:rPr>
          <w:szCs w:val="16"/>
        </w:rPr>
        <w:t>442</w:t>
      </w:r>
    </w:p>
    <w:p w:rsidR="00627FD2" w:rsidRPr="00185CDD" w:rsidRDefault="00627FD2" w:rsidP="00627FD2">
      <w:pPr>
        <w:spacing w:before="120" w:after="120"/>
        <w:jc w:val="both"/>
      </w:pPr>
      <w:r w:rsidRPr="00185CDD">
        <w:rPr>
          <w:szCs w:val="16"/>
        </w:rPr>
        <w:t>Torgler</w:t>
      </w:r>
      <w:r>
        <w:rPr>
          <w:szCs w:val="16"/>
        </w:rPr>
        <w:t xml:space="preserve"> </w:t>
      </w:r>
      <w:r w:rsidRPr="00185CDD">
        <w:rPr>
          <w:szCs w:val="16"/>
        </w:rPr>
        <w:t xml:space="preserve"> 159, 175, 201, 206</w:t>
      </w:r>
    </w:p>
    <w:p w:rsidR="00627FD2" w:rsidRPr="00185CDD" w:rsidRDefault="00627FD2" w:rsidP="00627FD2">
      <w:pPr>
        <w:spacing w:before="120" w:after="120"/>
        <w:jc w:val="both"/>
      </w:pPr>
      <w:r w:rsidRPr="00185CDD">
        <w:rPr>
          <w:i/>
          <w:iCs/>
          <w:szCs w:val="16"/>
        </w:rPr>
        <w:t>Toulon</w:t>
      </w:r>
      <w:r>
        <w:rPr>
          <w:i/>
          <w:iCs/>
          <w:szCs w:val="16"/>
        </w:rPr>
        <w:t xml:space="preserve"> </w:t>
      </w:r>
      <w:r w:rsidRPr="00185CDD">
        <w:rPr>
          <w:i/>
          <w:iCs/>
          <w:szCs w:val="16"/>
        </w:rPr>
        <w:t xml:space="preserve"> </w:t>
      </w:r>
      <w:r w:rsidRPr="00185CDD">
        <w:rPr>
          <w:szCs w:val="16"/>
        </w:rPr>
        <w:t>387</w:t>
      </w:r>
    </w:p>
    <w:p w:rsidR="00627FD2" w:rsidRPr="00185CDD" w:rsidRDefault="00627FD2" w:rsidP="00627FD2">
      <w:pPr>
        <w:spacing w:before="120" w:after="120"/>
        <w:jc w:val="both"/>
      </w:pPr>
      <w:r w:rsidRPr="00185CDD">
        <w:rPr>
          <w:i/>
          <w:iCs/>
          <w:szCs w:val="16"/>
        </w:rPr>
        <w:t>Toulouse</w:t>
      </w:r>
      <w:r>
        <w:rPr>
          <w:i/>
          <w:iCs/>
          <w:szCs w:val="16"/>
        </w:rPr>
        <w:t xml:space="preserve"> </w:t>
      </w:r>
      <w:r w:rsidRPr="00185CDD">
        <w:rPr>
          <w:i/>
          <w:iCs/>
          <w:szCs w:val="16"/>
        </w:rPr>
        <w:t xml:space="preserve"> </w:t>
      </w:r>
      <w:r w:rsidRPr="00185CDD">
        <w:rPr>
          <w:szCs w:val="16"/>
        </w:rPr>
        <w:t>339</w:t>
      </w:r>
    </w:p>
    <w:p w:rsidR="00627FD2" w:rsidRPr="00185CDD" w:rsidRDefault="00627FD2" w:rsidP="00627FD2">
      <w:pPr>
        <w:spacing w:before="120" w:after="120"/>
        <w:jc w:val="both"/>
      </w:pPr>
      <w:r w:rsidRPr="00185CDD">
        <w:rPr>
          <w:szCs w:val="16"/>
        </w:rPr>
        <w:t>Tourjansky</w:t>
      </w:r>
      <w:r>
        <w:rPr>
          <w:szCs w:val="16"/>
        </w:rPr>
        <w:t xml:space="preserve"> </w:t>
      </w:r>
      <w:r w:rsidRPr="00185CDD">
        <w:rPr>
          <w:szCs w:val="16"/>
        </w:rPr>
        <w:t xml:space="preserve"> 259,343</w:t>
      </w:r>
    </w:p>
    <w:p w:rsidR="00627FD2" w:rsidRPr="00185CDD" w:rsidRDefault="00627FD2" w:rsidP="00627FD2">
      <w:pPr>
        <w:spacing w:before="120" w:after="120"/>
        <w:jc w:val="both"/>
      </w:pPr>
      <w:r w:rsidRPr="004B03A0">
        <w:rPr>
          <w:b/>
          <w:szCs w:val="16"/>
        </w:rPr>
        <w:t>T 4</w:t>
      </w:r>
      <w:r>
        <w:rPr>
          <w:szCs w:val="16"/>
        </w:rPr>
        <w:t xml:space="preserve"> </w:t>
      </w:r>
      <w:r w:rsidRPr="00185CDD">
        <w:rPr>
          <w:szCs w:val="16"/>
        </w:rPr>
        <w:t xml:space="preserve"> cf. Euthanasie</w:t>
      </w:r>
    </w:p>
    <w:p w:rsidR="00627FD2" w:rsidRPr="00185CDD" w:rsidRDefault="00627FD2" w:rsidP="00627FD2">
      <w:pPr>
        <w:spacing w:before="120" w:after="120"/>
        <w:jc w:val="both"/>
      </w:pPr>
      <w:r w:rsidRPr="004B03A0">
        <w:rPr>
          <w:b/>
          <w:bCs/>
          <w:szCs w:val="16"/>
        </w:rPr>
        <w:t>Traîtres</w:t>
      </w:r>
      <w:r>
        <w:rPr>
          <w:bCs/>
          <w:szCs w:val="16"/>
        </w:rPr>
        <w:t xml:space="preserve"> </w:t>
      </w:r>
      <w:r w:rsidRPr="00185CDD">
        <w:rPr>
          <w:bCs/>
          <w:szCs w:val="16"/>
        </w:rPr>
        <w:t xml:space="preserve">  </w:t>
      </w:r>
      <w:r w:rsidRPr="00185CDD">
        <w:rPr>
          <w:szCs w:val="16"/>
        </w:rPr>
        <w:t>33, 70, 205, 220, 259, 267, 309, 310, 311, 312, 316, 321, 336, 376,</w:t>
      </w:r>
      <w:r>
        <w:rPr>
          <w:szCs w:val="16"/>
        </w:rPr>
        <w:t xml:space="preserve"> </w:t>
      </w:r>
      <w:r w:rsidRPr="00185CDD">
        <w:rPr>
          <w:szCs w:val="16"/>
        </w:rPr>
        <w:t>389, 408, 410, 414, 419, 424, 425, 429, 438, 439 [cf. égal</w:t>
      </w:r>
      <w:r w:rsidRPr="00185CDD">
        <w:rPr>
          <w:szCs w:val="16"/>
        </w:rPr>
        <w:t>e</w:t>
      </w:r>
      <w:r w:rsidRPr="00185CDD">
        <w:rPr>
          <w:szCs w:val="16"/>
        </w:rPr>
        <w:t>ment Werwolf].</w:t>
      </w:r>
    </w:p>
    <w:p w:rsidR="00627FD2" w:rsidRPr="00185CDD" w:rsidRDefault="00627FD2" w:rsidP="00627FD2">
      <w:pPr>
        <w:spacing w:before="120" w:after="120"/>
        <w:jc w:val="both"/>
      </w:pPr>
      <w:r w:rsidRPr="00185CDD">
        <w:rPr>
          <w:i/>
          <w:iCs/>
          <w:szCs w:val="16"/>
        </w:rPr>
        <w:t>Transvaal</w:t>
      </w:r>
      <w:r>
        <w:rPr>
          <w:i/>
          <w:iCs/>
          <w:szCs w:val="16"/>
        </w:rPr>
        <w:t xml:space="preserve"> </w:t>
      </w:r>
      <w:r w:rsidRPr="00185CDD">
        <w:rPr>
          <w:i/>
          <w:iCs/>
          <w:szCs w:val="16"/>
        </w:rPr>
        <w:t xml:space="preserve"> </w:t>
      </w:r>
      <w:r w:rsidRPr="00185CDD">
        <w:rPr>
          <w:szCs w:val="16"/>
        </w:rPr>
        <w:t>370</w:t>
      </w:r>
    </w:p>
    <w:p w:rsidR="00627FD2" w:rsidRPr="00185CDD" w:rsidRDefault="00627FD2" w:rsidP="00627FD2">
      <w:pPr>
        <w:spacing w:before="120" w:after="120"/>
        <w:jc w:val="both"/>
      </w:pPr>
      <w:r w:rsidRPr="00185CDD">
        <w:rPr>
          <w:i/>
          <w:iCs/>
          <w:szCs w:val="16"/>
        </w:rPr>
        <w:t>Traunstein</w:t>
      </w:r>
      <w:r>
        <w:rPr>
          <w:i/>
          <w:iCs/>
          <w:szCs w:val="16"/>
        </w:rPr>
        <w:t xml:space="preserve"> </w:t>
      </w:r>
      <w:r w:rsidRPr="00185CDD">
        <w:rPr>
          <w:i/>
          <w:iCs/>
          <w:szCs w:val="16"/>
        </w:rPr>
        <w:t xml:space="preserve"> </w:t>
      </w:r>
      <w:r w:rsidRPr="00185CDD">
        <w:rPr>
          <w:szCs w:val="16"/>
        </w:rPr>
        <w:t>19</w:t>
      </w:r>
    </w:p>
    <w:p w:rsidR="00627FD2" w:rsidRPr="00185CDD" w:rsidRDefault="00627FD2" w:rsidP="00627FD2">
      <w:pPr>
        <w:spacing w:before="120" w:after="120"/>
        <w:jc w:val="both"/>
      </w:pPr>
      <w:r>
        <w:t>[501]</w:t>
      </w:r>
    </w:p>
    <w:p w:rsidR="00627FD2" w:rsidRDefault="00627FD2" w:rsidP="00627FD2">
      <w:pPr>
        <w:spacing w:before="120" w:after="120"/>
        <w:jc w:val="both"/>
        <w:rPr>
          <w:szCs w:val="18"/>
        </w:rPr>
      </w:pPr>
      <w:r w:rsidRPr="00CA50C4">
        <w:rPr>
          <w:b/>
          <w:bCs/>
          <w:szCs w:val="18"/>
        </w:rPr>
        <w:t>Travailleurs étrangers</w:t>
      </w:r>
      <w:r w:rsidRPr="00185CDD">
        <w:rPr>
          <w:bCs/>
          <w:szCs w:val="18"/>
        </w:rPr>
        <w:t xml:space="preserve"> </w:t>
      </w:r>
      <w:r w:rsidRPr="00185CDD">
        <w:rPr>
          <w:i/>
          <w:iCs/>
          <w:szCs w:val="18"/>
        </w:rPr>
        <w:t>(Fremdarbeiter)</w:t>
      </w:r>
      <w:r>
        <w:rPr>
          <w:i/>
          <w:iCs/>
          <w:szCs w:val="18"/>
        </w:rPr>
        <w:t xml:space="preserve"> </w:t>
      </w:r>
      <w:r w:rsidRPr="00185CDD">
        <w:rPr>
          <w:i/>
          <w:iCs/>
          <w:szCs w:val="18"/>
        </w:rPr>
        <w:t xml:space="preserve">  </w:t>
      </w:r>
      <w:r w:rsidRPr="00185CDD">
        <w:rPr>
          <w:szCs w:val="18"/>
        </w:rPr>
        <w:t xml:space="preserve">236, 318, 375, 376, 378, 386, 389, 394,397,401,405,426 </w:t>
      </w:r>
      <w:r>
        <w:rPr>
          <w:szCs w:val="18"/>
        </w:rPr>
        <w:t xml:space="preserve"> </w:t>
      </w:r>
    </w:p>
    <w:p w:rsidR="00627FD2" w:rsidRDefault="00627FD2" w:rsidP="00627FD2">
      <w:pPr>
        <w:spacing w:before="120" w:after="120"/>
        <w:jc w:val="both"/>
        <w:rPr>
          <w:szCs w:val="18"/>
        </w:rPr>
      </w:pPr>
      <w:r w:rsidRPr="00185CDD">
        <w:rPr>
          <w:szCs w:val="18"/>
        </w:rPr>
        <w:t>Traven</w:t>
      </w:r>
      <w:r>
        <w:rPr>
          <w:szCs w:val="18"/>
        </w:rPr>
        <w:t xml:space="preserve"> </w:t>
      </w:r>
      <w:r w:rsidRPr="00185CDD">
        <w:rPr>
          <w:szCs w:val="18"/>
        </w:rPr>
        <w:t xml:space="preserve"> cf. Marut </w:t>
      </w:r>
    </w:p>
    <w:p w:rsidR="00627FD2" w:rsidRDefault="00627FD2" w:rsidP="00627FD2">
      <w:pPr>
        <w:spacing w:before="120" w:after="120"/>
        <w:jc w:val="both"/>
        <w:rPr>
          <w:szCs w:val="18"/>
        </w:rPr>
      </w:pPr>
      <w:r w:rsidRPr="00185CDD">
        <w:rPr>
          <w:i/>
          <w:iCs/>
          <w:szCs w:val="18"/>
        </w:rPr>
        <w:t>Treblinka</w:t>
      </w:r>
      <w:r>
        <w:rPr>
          <w:i/>
          <w:iCs/>
          <w:szCs w:val="18"/>
        </w:rPr>
        <w:t xml:space="preserve"> </w:t>
      </w:r>
      <w:r w:rsidRPr="00185CDD">
        <w:rPr>
          <w:i/>
          <w:iCs/>
          <w:szCs w:val="18"/>
        </w:rPr>
        <w:t xml:space="preserve"> </w:t>
      </w:r>
      <w:r w:rsidRPr="00185CDD">
        <w:rPr>
          <w:szCs w:val="18"/>
        </w:rPr>
        <w:t>378,</w:t>
      </w:r>
      <w:r>
        <w:rPr>
          <w:szCs w:val="18"/>
        </w:rPr>
        <w:t xml:space="preserve"> </w:t>
      </w:r>
      <w:r w:rsidRPr="00185CDD">
        <w:rPr>
          <w:szCs w:val="18"/>
        </w:rPr>
        <w:t>381,</w:t>
      </w:r>
      <w:r>
        <w:rPr>
          <w:szCs w:val="18"/>
        </w:rPr>
        <w:t xml:space="preserve"> </w:t>
      </w:r>
      <w:r w:rsidRPr="00185CDD">
        <w:rPr>
          <w:szCs w:val="18"/>
        </w:rPr>
        <w:t>395,</w:t>
      </w:r>
      <w:r>
        <w:rPr>
          <w:szCs w:val="18"/>
        </w:rPr>
        <w:t xml:space="preserve"> </w:t>
      </w:r>
      <w:r w:rsidRPr="00185CDD">
        <w:rPr>
          <w:szCs w:val="18"/>
        </w:rPr>
        <w:t>402,</w:t>
      </w:r>
      <w:r>
        <w:rPr>
          <w:szCs w:val="18"/>
        </w:rPr>
        <w:t xml:space="preserve"> </w:t>
      </w:r>
      <w:r w:rsidRPr="00185CDD">
        <w:rPr>
          <w:szCs w:val="18"/>
        </w:rPr>
        <w:t xml:space="preserve">407 </w:t>
      </w:r>
    </w:p>
    <w:p w:rsidR="00627FD2" w:rsidRDefault="00627FD2" w:rsidP="00627FD2">
      <w:pPr>
        <w:spacing w:before="120" w:after="120"/>
        <w:jc w:val="both"/>
        <w:rPr>
          <w:szCs w:val="18"/>
        </w:rPr>
      </w:pPr>
      <w:r w:rsidRPr="00185CDD">
        <w:rPr>
          <w:szCs w:val="18"/>
        </w:rPr>
        <w:t>Trenker</w:t>
      </w:r>
      <w:r>
        <w:rPr>
          <w:szCs w:val="18"/>
        </w:rPr>
        <w:t xml:space="preserve"> </w:t>
      </w:r>
      <w:r w:rsidRPr="00185CDD">
        <w:rPr>
          <w:szCs w:val="18"/>
        </w:rPr>
        <w:t xml:space="preserve"> 167 </w:t>
      </w:r>
    </w:p>
    <w:p w:rsidR="00627FD2" w:rsidRDefault="00627FD2" w:rsidP="00627FD2">
      <w:pPr>
        <w:spacing w:before="120" w:after="120"/>
        <w:jc w:val="both"/>
        <w:rPr>
          <w:szCs w:val="18"/>
        </w:rPr>
      </w:pPr>
      <w:r w:rsidRPr="00185CDD">
        <w:rPr>
          <w:szCs w:val="18"/>
        </w:rPr>
        <w:t>Tresckow von</w:t>
      </w:r>
      <w:r>
        <w:rPr>
          <w:szCs w:val="18"/>
        </w:rPr>
        <w:t xml:space="preserve"> </w:t>
      </w:r>
      <w:r w:rsidRPr="00185CDD">
        <w:rPr>
          <w:szCs w:val="18"/>
        </w:rPr>
        <w:t xml:space="preserve"> 395 </w:t>
      </w:r>
    </w:p>
    <w:p w:rsidR="00627FD2" w:rsidRDefault="00627FD2" w:rsidP="00627FD2">
      <w:pPr>
        <w:spacing w:before="120" w:after="120"/>
        <w:jc w:val="both"/>
        <w:rPr>
          <w:szCs w:val="18"/>
        </w:rPr>
      </w:pPr>
      <w:r w:rsidRPr="00CA50C4">
        <w:rPr>
          <w:b/>
          <w:bCs/>
          <w:szCs w:val="18"/>
        </w:rPr>
        <w:t>Treuhänder der Arbeit</w:t>
      </w:r>
      <w:r>
        <w:rPr>
          <w:bCs/>
          <w:szCs w:val="18"/>
        </w:rPr>
        <w:t xml:space="preserve"> </w:t>
      </w:r>
      <w:r w:rsidRPr="00185CDD">
        <w:rPr>
          <w:bCs/>
          <w:szCs w:val="18"/>
        </w:rPr>
        <w:t xml:space="preserve"> </w:t>
      </w:r>
      <w:r w:rsidRPr="00185CDD">
        <w:rPr>
          <w:szCs w:val="18"/>
        </w:rPr>
        <w:t>191,</w:t>
      </w:r>
      <w:r>
        <w:rPr>
          <w:szCs w:val="18"/>
        </w:rPr>
        <w:t xml:space="preserve"> </w:t>
      </w:r>
      <w:r w:rsidRPr="00185CDD">
        <w:rPr>
          <w:szCs w:val="18"/>
        </w:rPr>
        <w:t>210,</w:t>
      </w:r>
      <w:r>
        <w:rPr>
          <w:szCs w:val="18"/>
        </w:rPr>
        <w:t xml:space="preserve"> </w:t>
      </w:r>
      <w:r w:rsidRPr="00185CDD">
        <w:rPr>
          <w:szCs w:val="18"/>
        </w:rPr>
        <w:t xml:space="preserve">213 </w:t>
      </w:r>
    </w:p>
    <w:p w:rsidR="00627FD2" w:rsidRDefault="00627FD2" w:rsidP="00627FD2">
      <w:pPr>
        <w:spacing w:before="120" w:after="120"/>
        <w:jc w:val="both"/>
        <w:rPr>
          <w:szCs w:val="18"/>
        </w:rPr>
      </w:pPr>
      <w:r w:rsidRPr="00185CDD">
        <w:rPr>
          <w:szCs w:val="18"/>
        </w:rPr>
        <w:t>Treviranus</w:t>
      </w:r>
      <w:r>
        <w:rPr>
          <w:szCs w:val="18"/>
        </w:rPr>
        <w:t xml:space="preserve"> </w:t>
      </w:r>
      <w:r w:rsidRPr="00185CDD">
        <w:rPr>
          <w:szCs w:val="18"/>
        </w:rPr>
        <w:t xml:space="preserve"> 106, 108 </w:t>
      </w:r>
    </w:p>
    <w:p w:rsidR="00627FD2" w:rsidRDefault="00627FD2" w:rsidP="00627FD2">
      <w:pPr>
        <w:spacing w:before="120" w:after="120"/>
        <w:jc w:val="both"/>
        <w:rPr>
          <w:szCs w:val="18"/>
        </w:rPr>
      </w:pPr>
      <w:r w:rsidRPr="00185CDD">
        <w:rPr>
          <w:i/>
          <w:iCs/>
          <w:szCs w:val="18"/>
        </w:rPr>
        <w:t>Trêves</w:t>
      </w:r>
      <w:r>
        <w:rPr>
          <w:i/>
          <w:iCs/>
          <w:szCs w:val="18"/>
        </w:rPr>
        <w:t xml:space="preserve"> </w:t>
      </w:r>
      <w:r w:rsidRPr="00185CDD">
        <w:rPr>
          <w:i/>
          <w:iCs/>
          <w:szCs w:val="18"/>
        </w:rPr>
        <w:t xml:space="preserve"> </w:t>
      </w:r>
      <w:r w:rsidRPr="00185CDD">
        <w:rPr>
          <w:szCs w:val="18"/>
        </w:rPr>
        <w:t xml:space="preserve">56, 384, 428, 438 </w:t>
      </w:r>
    </w:p>
    <w:p w:rsidR="00627FD2" w:rsidRDefault="00627FD2" w:rsidP="00627FD2">
      <w:pPr>
        <w:spacing w:before="120" w:after="120"/>
        <w:jc w:val="both"/>
        <w:rPr>
          <w:szCs w:val="18"/>
        </w:rPr>
      </w:pPr>
      <w:r w:rsidRPr="00CA50C4">
        <w:rPr>
          <w:b/>
          <w:bCs/>
          <w:szCs w:val="18"/>
        </w:rPr>
        <w:t>Troisième Reich</w:t>
      </w:r>
      <w:r w:rsidRPr="00185CDD">
        <w:rPr>
          <w:bCs/>
          <w:szCs w:val="18"/>
        </w:rPr>
        <w:t xml:space="preserve"> </w:t>
      </w:r>
      <w:r w:rsidRPr="00185CDD">
        <w:rPr>
          <w:szCs w:val="18"/>
        </w:rPr>
        <w:t>(territoire en 1939)</w:t>
      </w:r>
      <w:r>
        <w:rPr>
          <w:szCs w:val="18"/>
        </w:rPr>
        <w:t xml:space="preserve"> </w:t>
      </w:r>
      <w:r w:rsidRPr="00185CDD">
        <w:rPr>
          <w:szCs w:val="18"/>
        </w:rPr>
        <w:t xml:space="preserve"> 14 </w:t>
      </w:r>
    </w:p>
    <w:p w:rsidR="00627FD2" w:rsidRDefault="00627FD2" w:rsidP="00627FD2">
      <w:pPr>
        <w:spacing w:before="120" w:after="120"/>
        <w:jc w:val="both"/>
        <w:rPr>
          <w:szCs w:val="18"/>
        </w:rPr>
      </w:pPr>
      <w:r w:rsidRPr="00185CDD">
        <w:rPr>
          <w:i/>
          <w:iCs/>
          <w:szCs w:val="18"/>
        </w:rPr>
        <w:t>Trondheim</w:t>
      </w:r>
      <w:r>
        <w:rPr>
          <w:i/>
          <w:iCs/>
          <w:szCs w:val="18"/>
        </w:rPr>
        <w:t xml:space="preserve"> </w:t>
      </w:r>
      <w:r w:rsidRPr="00185CDD">
        <w:rPr>
          <w:i/>
          <w:iCs/>
          <w:szCs w:val="18"/>
        </w:rPr>
        <w:t xml:space="preserve"> </w:t>
      </w:r>
      <w:r w:rsidRPr="00185CDD">
        <w:rPr>
          <w:szCs w:val="18"/>
        </w:rPr>
        <w:t xml:space="preserve">327 </w:t>
      </w:r>
    </w:p>
    <w:p w:rsidR="00627FD2" w:rsidRDefault="00627FD2" w:rsidP="00627FD2">
      <w:pPr>
        <w:spacing w:before="120" w:after="120"/>
        <w:jc w:val="both"/>
        <w:rPr>
          <w:szCs w:val="18"/>
        </w:rPr>
      </w:pPr>
      <w:r w:rsidRPr="00185CDD">
        <w:rPr>
          <w:szCs w:val="18"/>
        </w:rPr>
        <w:t>Trott zu Solz von</w:t>
      </w:r>
      <w:r>
        <w:rPr>
          <w:szCs w:val="18"/>
        </w:rPr>
        <w:t xml:space="preserve"> </w:t>
      </w:r>
      <w:r w:rsidRPr="00185CDD">
        <w:rPr>
          <w:szCs w:val="18"/>
        </w:rPr>
        <w:t xml:space="preserve"> 335 </w:t>
      </w:r>
    </w:p>
    <w:p w:rsidR="00627FD2" w:rsidRDefault="00627FD2" w:rsidP="00627FD2">
      <w:pPr>
        <w:spacing w:before="120" w:after="120"/>
        <w:jc w:val="both"/>
        <w:rPr>
          <w:szCs w:val="18"/>
        </w:rPr>
      </w:pPr>
      <w:r w:rsidRPr="00185CDD">
        <w:rPr>
          <w:szCs w:val="18"/>
        </w:rPr>
        <w:t>Troost</w:t>
      </w:r>
      <w:r>
        <w:rPr>
          <w:szCs w:val="18"/>
        </w:rPr>
        <w:t xml:space="preserve"> </w:t>
      </w:r>
      <w:r w:rsidRPr="00185CDD">
        <w:rPr>
          <w:szCs w:val="18"/>
        </w:rPr>
        <w:t xml:space="preserve"> 114,</w:t>
      </w:r>
      <w:r>
        <w:rPr>
          <w:szCs w:val="18"/>
        </w:rPr>
        <w:t xml:space="preserve"> </w:t>
      </w:r>
      <w:r w:rsidRPr="00185CDD">
        <w:rPr>
          <w:szCs w:val="18"/>
        </w:rPr>
        <w:t>208,</w:t>
      </w:r>
      <w:r>
        <w:rPr>
          <w:szCs w:val="18"/>
        </w:rPr>
        <w:t xml:space="preserve"> </w:t>
      </w:r>
      <w:r w:rsidRPr="00185CDD">
        <w:rPr>
          <w:szCs w:val="18"/>
        </w:rPr>
        <w:t>267,</w:t>
      </w:r>
      <w:r>
        <w:rPr>
          <w:szCs w:val="18"/>
        </w:rPr>
        <w:t xml:space="preserve"> </w:t>
      </w:r>
      <w:r w:rsidRPr="00185CDD">
        <w:rPr>
          <w:szCs w:val="18"/>
        </w:rPr>
        <w:t xml:space="preserve">273 </w:t>
      </w:r>
    </w:p>
    <w:p w:rsidR="00627FD2" w:rsidRPr="00185CDD" w:rsidRDefault="00627FD2" w:rsidP="00627FD2">
      <w:pPr>
        <w:spacing w:before="120" w:after="120"/>
        <w:jc w:val="both"/>
      </w:pPr>
      <w:r w:rsidRPr="00185CDD">
        <w:rPr>
          <w:szCs w:val="18"/>
        </w:rPr>
        <w:t>Truman</w:t>
      </w:r>
      <w:r>
        <w:rPr>
          <w:szCs w:val="18"/>
        </w:rPr>
        <w:t xml:space="preserve"> </w:t>
      </w:r>
      <w:r w:rsidRPr="00185CDD">
        <w:rPr>
          <w:szCs w:val="18"/>
        </w:rPr>
        <w:t xml:space="preserve"> 441,</w:t>
      </w:r>
      <w:r>
        <w:rPr>
          <w:szCs w:val="18"/>
        </w:rPr>
        <w:t xml:space="preserve"> </w:t>
      </w:r>
      <w:r w:rsidRPr="00185CDD">
        <w:rPr>
          <w:szCs w:val="18"/>
        </w:rPr>
        <w:t>449</w:t>
      </w:r>
    </w:p>
    <w:p w:rsidR="00627FD2" w:rsidRDefault="00627FD2" w:rsidP="00627FD2">
      <w:pPr>
        <w:spacing w:before="120" w:after="120"/>
        <w:jc w:val="both"/>
        <w:rPr>
          <w:szCs w:val="18"/>
        </w:rPr>
      </w:pPr>
      <w:r w:rsidRPr="00185CDD">
        <w:rPr>
          <w:szCs w:val="18"/>
        </w:rPr>
        <w:t>Tschammer und Osten von</w:t>
      </w:r>
      <w:r>
        <w:rPr>
          <w:szCs w:val="18"/>
        </w:rPr>
        <w:t xml:space="preserve"> </w:t>
      </w:r>
      <w:r w:rsidRPr="00185CDD">
        <w:rPr>
          <w:szCs w:val="18"/>
        </w:rPr>
        <w:t xml:space="preserve"> 189, 198, 240, 247 </w:t>
      </w:r>
    </w:p>
    <w:p w:rsidR="00627FD2" w:rsidRDefault="00627FD2" w:rsidP="00627FD2">
      <w:pPr>
        <w:spacing w:before="120" w:after="120"/>
        <w:jc w:val="both"/>
        <w:rPr>
          <w:szCs w:val="18"/>
        </w:rPr>
      </w:pPr>
      <w:r w:rsidRPr="00CA50C4">
        <w:rPr>
          <w:b/>
          <w:bCs/>
          <w:szCs w:val="18"/>
        </w:rPr>
        <w:t>Tsiganes</w:t>
      </w:r>
      <w:r>
        <w:rPr>
          <w:bCs/>
          <w:szCs w:val="18"/>
        </w:rPr>
        <w:t xml:space="preserve"> </w:t>
      </w:r>
      <w:r w:rsidRPr="00185CDD">
        <w:rPr>
          <w:bCs/>
          <w:szCs w:val="18"/>
        </w:rPr>
        <w:t xml:space="preserve"> </w:t>
      </w:r>
      <w:r w:rsidRPr="00185CDD">
        <w:rPr>
          <w:szCs w:val="18"/>
        </w:rPr>
        <w:t xml:space="preserve">293, 327, 353, 368, 384, 389, 450 </w:t>
      </w:r>
    </w:p>
    <w:p w:rsidR="00627FD2" w:rsidRDefault="00627FD2" w:rsidP="00627FD2">
      <w:pPr>
        <w:spacing w:before="120" w:after="120"/>
        <w:jc w:val="both"/>
        <w:rPr>
          <w:szCs w:val="18"/>
        </w:rPr>
      </w:pPr>
      <w:r w:rsidRPr="00185CDD">
        <w:rPr>
          <w:szCs w:val="18"/>
        </w:rPr>
        <w:t>Tsolákoghlou</w:t>
      </w:r>
      <w:r>
        <w:rPr>
          <w:szCs w:val="18"/>
        </w:rPr>
        <w:t xml:space="preserve"> </w:t>
      </w:r>
      <w:r w:rsidRPr="00185CDD">
        <w:rPr>
          <w:szCs w:val="18"/>
        </w:rPr>
        <w:t xml:space="preserve"> 349 </w:t>
      </w:r>
    </w:p>
    <w:p w:rsidR="00627FD2" w:rsidRDefault="00627FD2" w:rsidP="00627FD2">
      <w:pPr>
        <w:spacing w:before="120" w:after="120"/>
        <w:jc w:val="both"/>
        <w:rPr>
          <w:szCs w:val="18"/>
        </w:rPr>
      </w:pPr>
      <w:r>
        <w:rPr>
          <w:i/>
          <w:iCs/>
          <w:szCs w:val="18"/>
        </w:rPr>
        <w:t>Tü</w:t>
      </w:r>
      <w:r w:rsidRPr="00185CDD">
        <w:rPr>
          <w:i/>
          <w:iCs/>
          <w:szCs w:val="18"/>
        </w:rPr>
        <w:t>bingen</w:t>
      </w:r>
      <w:r>
        <w:rPr>
          <w:i/>
          <w:iCs/>
          <w:szCs w:val="18"/>
        </w:rPr>
        <w:t xml:space="preserve"> </w:t>
      </w:r>
      <w:r w:rsidRPr="00185CDD">
        <w:rPr>
          <w:i/>
          <w:iCs/>
          <w:szCs w:val="18"/>
        </w:rPr>
        <w:t xml:space="preserve"> </w:t>
      </w:r>
      <w:r w:rsidRPr="00185CDD">
        <w:rPr>
          <w:szCs w:val="18"/>
        </w:rPr>
        <w:t>155,</w:t>
      </w:r>
      <w:r>
        <w:rPr>
          <w:szCs w:val="18"/>
        </w:rPr>
        <w:t xml:space="preserve"> </w:t>
      </w:r>
      <w:r w:rsidRPr="00185CDD">
        <w:rPr>
          <w:szCs w:val="18"/>
        </w:rPr>
        <w:t>412,</w:t>
      </w:r>
      <w:r>
        <w:rPr>
          <w:szCs w:val="18"/>
        </w:rPr>
        <w:t xml:space="preserve"> </w:t>
      </w:r>
      <w:r w:rsidRPr="00185CDD">
        <w:rPr>
          <w:szCs w:val="18"/>
        </w:rPr>
        <w:t xml:space="preserve">441 </w:t>
      </w:r>
    </w:p>
    <w:p w:rsidR="00627FD2" w:rsidRDefault="00627FD2" w:rsidP="00627FD2">
      <w:pPr>
        <w:spacing w:before="120" w:after="120"/>
        <w:jc w:val="both"/>
        <w:rPr>
          <w:szCs w:val="18"/>
        </w:rPr>
      </w:pPr>
      <w:r w:rsidRPr="00185CDD">
        <w:rPr>
          <w:szCs w:val="18"/>
        </w:rPr>
        <w:t>Tucholsky</w:t>
      </w:r>
      <w:r>
        <w:rPr>
          <w:szCs w:val="18"/>
        </w:rPr>
        <w:t xml:space="preserve"> </w:t>
      </w:r>
      <w:r w:rsidRPr="00185CDD">
        <w:rPr>
          <w:szCs w:val="18"/>
        </w:rPr>
        <w:t xml:space="preserve"> 61,</w:t>
      </w:r>
      <w:r>
        <w:rPr>
          <w:szCs w:val="18"/>
        </w:rPr>
        <w:t xml:space="preserve"> </w:t>
      </w:r>
      <w:r w:rsidRPr="00185CDD">
        <w:rPr>
          <w:szCs w:val="18"/>
        </w:rPr>
        <w:t>77,</w:t>
      </w:r>
      <w:r>
        <w:rPr>
          <w:szCs w:val="18"/>
        </w:rPr>
        <w:t xml:space="preserve"> </w:t>
      </w:r>
      <w:r w:rsidRPr="00185CDD">
        <w:rPr>
          <w:szCs w:val="18"/>
        </w:rPr>
        <w:t>190,</w:t>
      </w:r>
      <w:r>
        <w:rPr>
          <w:szCs w:val="18"/>
        </w:rPr>
        <w:t xml:space="preserve"> </w:t>
      </w:r>
      <w:r w:rsidRPr="00185CDD">
        <w:rPr>
          <w:szCs w:val="18"/>
        </w:rPr>
        <w:t xml:space="preserve">243 </w:t>
      </w:r>
    </w:p>
    <w:p w:rsidR="00627FD2" w:rsidRDefault="00627FD2" w:rsidP="00627FD2">
      <w:pPr>
        <w:spacing w:before="120" w:after="120"/>
        <w:jc w:val="both"/>
        <w:rPr>
          <w:szCs w:val="18"/>
        </w:rPr>
      </w:pPr>
      <w:r w:rsidRPr="00185CDD">
        <w:rPr>
          <w:szCs w:val="18"/>
        </w:rPr>
        <w:t>Tuka</w:t>
      </w:r>
      <w:r>
        <w:rPr>
          <w:szCs w:val="18"/>
        </w:rPr>
        <w:t xml:space="preserve"> </w:t>
      </w:r>
      <w:r w:rsidRPr="00185CDD">
        <w:rPr>
          <w:szCs w:val="18"/>
        </w:rPr>
        <w:t xml:space="preserve">301 </w:t>
      </w:r>
    </w:p>
    <w:p w:rsidR="00627FD2" w:rsidRDefault="00627FD2" w:rsidP="00627FD2">
      <w:pPr>
        <w:spacing w:before="120" w:after="120"/>
        <w:jc w:val="both"/>
        <w:rPr>
          <w:szCs w:val="18"/>
        </w:rPr>
      </w:pPr>
      <w:r w:rsidRPr="00185CDD">
        <w:rPr>
          <w:i/>
          <w:iCs/>
          <w:szCs w:val="18"/>
        </w:rPr>
        <w:t>Tulle</w:t>
      </w:r>
      <w:r>
        <w:rPr>
          <w:i/>
          <w:iCs/>
          <w:szCs w:val="18"/>
        </w:rPr>
        <w:t xml:space="preserve"> </w:t>
      </w:r>
      <w:r w:rsidRPr="00185CDD">
        <w:rPr>
          <w:szCs w:val="18"/>
        </w:rPr>
        <w:t xml:space="preserve">418 </w:t>
      </w:r>
    </w:p>
    <w:p w:rsidR="00627FD2" w:rsidRPr="00185CDD" w:rsidRDefault="00627FD2" w:rsidP="00627FD2">
      <w:pPr>
        <w:spacing w:before="120" w:after="120"/>
        <w:jc w:val="both"/>
      </w:pPr>
      <w:r w:rsidRPr="00185CDD">
        <w:rPr>
          <w:i/>
          <w:iCs/>
          <w:szCs w:val="18"/>
        </w:rPr>
        <w:t>Tunis</w:t>
      </w:r>
      <w:r>
        <w:rPr>
          <w:i/>
          <w:iCs/>
          <w:szCs w:val="18"/>
        </w:rPr>
        <w:t xml:space="preserve"> </w:t>
      </w:r>
      <w:r w:rsidRPr="00185CDD">
        <w:rPr>
          <w:i/>
          <w:iCs/>
          <w:szCs w:val="18"/>
        </w:rPr>
        <w:t xml:space="preserve"> </w:t>
      </w:r>
      <w:r w:rsidRPr="00185CDD">
        <w:rPr>
          <w:szCs w:val="18"/>
        </w:rPr>
        <w:t>399</w:t>
      </w:r>
    </w:p>
    <w:p w:rsidR="00627FD2" w:rsidRDefault="00627FD2" w:rsidP="00627FD2">
      <w:pPr>
        <w:spacing w:before="120" w:after="120"/>
        <w:jc w:val="both"/>
        <w:rPr>
          <w:szCs w:val="18"/>
        </w:rPr>
      </w:pPr>
      <w:r w:rsidRPr="00185CDD">
        <w:rPr>
          <w:i/>
          <w:iCs/>
          <w:szCs w:val="18"/>
        </w:rPr>
        <w:t>Turquie</w:t>
      </w:r>
      <w:r>
        <w:rPr>
          <w:i/>
          <w:iCs/>
          <w:szCs w:val="18"/>
        </w:rPr>
        <w:t xml:space="preserve"> </w:t>
      </w:r>
      <w:r w:rsidRPr="00185CDD">
        <w:rPr>
          <w:i/>
          <w:iCs/>
          <w:szCs w:val="18"/>
        </w:rPr>
        <w:t xml:space="preserve"> </w:t>
      </w:r>
      <w:r w:rsidRPr="00185CDD">
        <w:rPr>
          <w:szCs w:val="18"/>
        </w:rPr>
        <w:t xml:space="preserve">221, 255, 330, 352 </w:t>
      </w:r>
    </w:p>
    <w:p w:rsidR="00627FD2" w:rsidRDefault="00627FD2" w:rsidP="00627FD2">
      <w:pPr>
        <w:spacing w:before="120" w:after="120"/>
        <w:jc w:val="both"/>
        <w:rPr>
          <w:szCs w:val="18"/>
        </w:rPr>
      </w:pPr>
      <w:r>
        <w:rPr>
          <w:szCs w:val="18"/>
        </w:rPr>
        <w:t>Tü</w:t>
      </w:r>
      <w:r w:rsidRPr="00185CDD">
        <w:rPr>
          <w:szCs w:val="18"/>
        </w:rPr>
        <w:t>rk</w:t>
      </w:r>
      <w:r>
        <w:rPr>
          <w:szCs w:val="18"/>
        </w:rPr>
        <w:t xml:space="preserve"> </w:t>
      </w:r>
      <w:r w:rsidRPr="00185CDD">
        <w:rPr>
          <w:szCs w:val="18"/>
        </w:rPr>
        <w:t xml:space="preserve">243 </w:t>
      </w:r>
    </w:p>
    <w:p w:rsidR="00627FD2" w:rsidRPr="00185CDD" w:rsidRDefault="00627FD2" w:rsidP="00627FD2">
      <w:pPr>
        <w:spacing w:before="120" w:after="120"/>
        <w:jc w:val="both"/>
      </w:pPr>
      <w:r w:rsidRPr="00185CDD">
        <w:rPr>
          <w:i/>
          <w:iCs/>
          <w:szCs w:val="18"/>
        </w:rPr>
        <w:t>Turkestan</w:t>
      </w:r>
      <w:r>
        <w:rPr>
          <w:i/>
          <w:iCs/>
          <w:szCs w:val="18"/>
        </w:rPr>
        <w:t xml:space="preserve"> </w:t>
      </w:r>
      <w:r w:rsidRPr="00185CDD">
        <w:rPr>
          <w:i/>
          <w:iCs/>
          <w:szCs w:val="18"/>
        </w:rPr>
        <w:t xml:space="preserve"> </w:t>
      </w:r>
      <w:r w:rsidRPr="00185CDD">
        <w:rPr>
          <w:szCs w:val="18"/>
        </w:rPr>
        <w:t>330</w:t>
      </w:r>
    </w:p>
    <w:p w:rsidR="00627FD2" w:rsidRDefault="00627FD2" w:rsidP="00627FD2">
      <w:pPr>
        <w:spacing w:before="120" w:after="120"/>
        <w:jc w:val="both"/>
        <w:rPr>
          <w:szCs w:val="18"/>
        </w:rPr>
      </w:pPr>
      <w:r w:rsidRPr="00185CDD">
        <w:rPr>
          <w:i/>
          <w:iCs/>
          <w:szCs w:val="18"/>
        </w:rPr>
        <w:t>Tyrol</w:t>
      </w:r>
      <w:r>
        <w:rPr>
          <w:i/>
          <w:iCs/>
          <w:szCs w:val="18"/>
        </w:rPr>
        <w:t xml:space="preserve"> </w:t>
      </w:r>
      <w:r w:rsidRPr="00185CDD">
        <w:rPr>
          <w:i/>
          <w:iCs/>
          <w:szCs w:val="18"/>
        </w:rPr>
        <w:t xml:space="preserve"> </w:t>
      </w:r>
      <w:r w:rsidRPr="00185CDD">
        <w:rPr>
          <w:szCs w:val="18"/>
        </w:rPr>
        <w:t xml:space="preserve">37, 79, 93, 167, 197, 221, 288, 305 </w:t>
      </w:r>
    </w:p>
    <w:p w:rsidR="00627FD2" w:rsidRDefault="00627FD2" w:rsidP="00627FD2">
      <w:pPr>
        <w:spacing w:before="120" w:after="120"/>
        <w:jc w:val="both"/>
        <w:rPr>
          <w:szCs w:val="18"/>
        </w:rPr>
      </w:pPr>
    </w:p>
    <w:p w:rsidR="00627FD2" w:rsidRDefault="00627FD2" w:rsidP="00627FD2">
      <w:pPr>
        <w:spacing w:before="120" w:after="120"/>
        <w:jc w:val="both"/>
        <w:rPr>
          <w:szCs w:val="18"/>
        </w:rPr>
      </w:pPr>
      <w:r w:rsidRPr="00185CDD">
        <w:rPr>
          <w:szCs w:val="18"/>
        </w:rPr>
        <w:t>Ucicky</w:t>
      </w:r>
      <w:r>
        <w:rPr>
          <w:szCs w:val="18"/>
        </w:rPr>
        <w:t xml:space="preserve"> </w:t>
      </w:r>
      <w:r w:rsidRPr="00185CDD">
        <w:rPr>
          <w:szCs w:val="18"/>
        </w:rPr>
        <w:t xml:space="preserve"> 209,370 </w:t>
      </w:r>
    </w:p>
    <w:p w:rsidR="00627FD2" w:rsidRDefault="00627FD2" w:rsidP="00627FD2">
      <w:pPr>
        <w:spacing w:before="120" w:after="120"/>
        <w:jc w:val="both"/>
        <w:rPr>
          <w:szCs w:val="18"/>
        </w:rPr>
      </w:pPr>
      <w:r w:rsidRPr="00185CDD">
        <w:rPr>
          <w:i/>
          <w:iCs/>
          <w:szCs w:val="18"/>
        </w:rPr>
        <w:t>Uckermark</w:t>
      </w:r>
      <w:r>
        <w:rPr>
          <w:i/>
          <w:iCs/>
          <w:szCs w:val="18"/>
        </w:rPr>
        <w:t xml:space="preserve"> </w:t>
      </w:r>
      <w:r w:rsidRPr="00185CDD">
        <w:rPr>
          <w:szCs w:val="18"/>
        </w:rPr>
        <w:t xml:space="preserve">436 </w:t>
      </w:r>
    </w:p>
    <w:p w:rsidR="00627FD2" w:rsidRDefault="00627FD2" w:rsidP="00627FD2">
      <w:pPr>
        <w:spacing w:before="120" w:after="120"/>
        <w:jc w:val="both"/>
        <w:rPr>
          <w:szCs w:val="18"/>
        </w:rPr>
      </w:pPr>
      <w:r w:rsidRPr="00CA50C4">
        <w:rPr>
          <w:b/>
          <w:bCs/>
          <w:szCs w:val="18"/>
        </w:rPr>
        <w:t>Ufa</w:t>
      </w:r>
      <w:r>
        <w:rPr>
          <w:bCs/>
          <w:szCs w:val="18"/>
        </w:rPr>
        <w:t xml:space="preserve"> </w:t>
      </w:r>
      <w:r w:rsidRPr="00185CDD">
        <w:rPr>
          <w:bCs/>
          <w:szCs w:val="18"/>
        </w:rPr>
        <w:t xml:space="preserve"> </w:t>
      </w:r>
      <w:r w:rsidRPr="00185CDD">
        <w:rPr>
          <w:szCs w:val="18"/>
        </w:rPr>
        <w:t xml:space="preserve">95, 235, 296, 370, 390, 411 </w:t>
      </w:r>
    </w:p>
    <w:p w:rsidR="00627FD2" w:rsidRDefault="00627FD2" w:rsidP="00627FD2">
      <w:pPr>
        <w:spacing w:before="120" w:after="120"/>
        <w:jc w:val="both"/>
        <w:rPr>
          <w:szCs w:val="18"/>
        </w:rPr>
      </w:pPr>
      <w:r w:rsidRPr="00185CDD">
        <w:rPr>
          <w:szCs w:val="18"/>
        </w:rPr>
        <w:t>Uhrig</w:t>
      </w:r>
      <w:r>
        <w:rPr>
          <w:szCs w:val="18"/>
        </w:rPr>
        <w:t xml:space="preserve"> </w:t>
      </w:r>
      <w:r w:rsidRPr="00185CDD">
        <w:rPr>
          <w:szCs w:val="18"/>
        </w:rPr>
        <w:t xml:space="preserve"> 378 </w:t>
      </w:r>
    </w:p>
    <w:p w:rsidR="00627FD2" w:rsidRPr="00185CDD" w:rsidRDefault="00627FD2" w:rsidP="00627FD2">
      <w:pPr>
        <w:spacing w:before="120" w:after="120"/>
        <w:jc w:val="both"/>
      </w:pPr>
      <w:r w:rsidRPr="00185CDD">
        <w:rPr>
          <w:szCs w:val="18"/>
        </w:rPr>
        <w:t>Uhse</w:t>
      </w:r>
      <w:r>
        <w:rPr>
          <w:szCs w:val="18"/>
        </w:rPr>
        <w:t xml:space="preserve"> </w:t>
      </w:r>
      <w:r w:rsidRPr="00185CDD">
        <w:rPr>
          <w:szCs w:val="18"/>
        </w:rPr>
        <w:t xml:space="preserve"> 49, 243, 433</w:t>
      </w:r>
    </w:p>
    <w:p w:rsidR="00627FD2" w:rsidRDefault="00627FD2" w:rsidP="00627FD2">
      <w:pPr>
        <w:spacing w:before="120" w:after="120"/>
        <w:jc w:val="both"/>
        <w:rPr>
          <w:szCs w:val="18"/>
        </w:rPr>
      </w:pPr>
      <w:r w:rsidRPr="00185CDD">
        <w:rPr>
          <w:i/>
          <w:iCs/>
          <w:szCs w:val="18"/>
        </w:rPr>
        <w:t>Ukraine</w:t>
      </w:r>
      <w:r>
        <w:rPr>
          <w:i/>
          <w:iCs/>
          <w:szCs w:val="18"/>
        </w:rPr>
        <w:t xml:space="preserve"> </w:t>
      </w:r>
      <w:r w:rsidRPr="00185CDD">
        <w:rPr>
          <w:i/>
          <w:iCs/>
          <w:szCs w:val="18"/>
        </w:rPr>
        <w:t xml:space="preserve"> </w:t>
      </w:r>
      <w:r w:rsidRPr="00185CDD">
        <w:rPr>
          <w:szCs w:val="18"/>
        </w:rPr>
        <w:t xml:space="preserve">312, 316, 330, 353, 359, 360, 361, 362, 363, 403, 407, 408, 409 </w:t>
      </w:r>
    </w:p>
    <w:p w:rsidR="00627FD2" w:rsidRDefault="00627FD2" w:rsidP="00627FD2">
      <w:pPr>
        <w:spacing w:before="120" w:after="120"/>
        <w:jc w:val="both"/>
        <w:rPr>
          <w:szCs w:val="18"/>
        </w:rPr>
      </w:pPr>
      <w:r w:rsidRPr="00185CDD">
        <w:rPr>
          <w:szCs w:val="18"/>
        </w:rPr>
        <w:t>Ulbricht</w:t>
      </w:r>
      <w:r>
        <w:rPr>
          <w:szCs w:val="18"/>
        </w:rPr>
        <w:t xml:space="preserve"> </w:t>
      </w:r>
      <w:r w:rsidRPr="00185CDD">
        <w:rPr>
          <w:szCs w:val="18"/>
        </w:rPr>
        <w:t>256,</w:t>
      </w:r>
      <w:r>
        <w:rPr>
          <w:szCs w:val="18"/>
        </w:rPr>
        <w:t xml:space="preserve"> </w:t>
      </w:r>
      <w:r w:rsidRPr="00185CDD">
        <w:rPr>
          <w:szCs w:val="18"/>
        </w:rPr>
        <w:t xml:space="preserve">400 </w:t>
      </w:r>
    </w:p>
    <w:p w:rsidR="00627FD2" w:rsidRDefault="00627FD2" w:rsidP="00627FD2">
      <w:pPr>
        <w:spacing w:before="120" w:after="120"/>
        <w:jc w:val="both"/>
        <w:rPr>
          <w:szCs w:val="18"/>
        </w:rPr>
      </w:pPr>
      <w:r w:rsidRPr="00185CDD">
        <w:rPr>
          <w:i/>
          <w:iCs/>
          <w:szCs w:val="18"/>
        </w:rPr>
        <w:t>Ulm</w:t>
      </w:r>
      <w:r>
        <w:rPr>
          <w:i/>
          <w:iCs/>
          <w:szCs w:val="18"/>
        </w:rPr>
        <w:t xml:space="preserve"> </w:t>
      </w:r>
      <w:r w:rsidRPr="00185CDD">
        <w:rPr>
          <w:i/>
          <w:iCs/>
          <w:szCs w:val="18"/>
        </w:rPr>
        <w:t xml:space="preserve"> </w:t>
      </w:r>
      <w:r w:rsidRPr="00185CDD">
        <w:rPr>
          <w:szCs w:val="18"/>
        </w:rPr>
        <w:t>116,</w:t>
      </w:r>
      <w:r>
        <w:rPr>
          <w:szCs w:val="18"/>
        </w:rPr>
        <w:t xml:space="preserve"> </w:t>
      </w:r>
      <w:r w:rsidRPr="00185CDD">
        <w:rPr>
          <w:szCs w:val="18"/>
        </w:rPr>
        <w:t>117,</w:t>
      </w:r>
      <w:r>
        <w:rPr>
          <w:szCs w:val="18"/>
        </w:rPr>
        <w:t xml:space="preserve"> </w:t>
      </w:r>
      <w:r w:rsidRPr="00185CDD">
        <w:rPr>
          <w:szCs w:val="18"/>
        </w:rPr>
        <w:t xml:space="preserve">118 </w:t>
      </w:r>
    </w:p>
    <w:p w:rsidR="00627FD2" w:rsidRDefault="00627FD2" w:rsidP="00627FD2">
      <w:pPr>
        <w:spacing w:before="120" w:after="120"/>
        <w:jc w:val="both"/>
        <w:rPr>
          <w:szCs w:val="18"/>
        </w:rPr>
      </w:pPr>
      <w:r w:rsidRPr="00185CDD">
        <w:rPr>
          <w:szCs w:val="18"/>
        </w:rPr>
        <w:t>Ullstein</w:t>
      </w:r>
      <w:r>
        <w:rPr>
          <w:szCs w:val="18"/>
        </w:rPr>
        <w:t xml:space="preserve"> </w:t>
      </w:r>
      <w:r w:rsidRPr="00185CDD">
        <w:rPr>
          <w:szCs w:val="18"/>
        </w:rPr>
        <w:t xml:space="preserve"> 296 </w:t>
      </w:r>
    </w:p>
    <w:p w:rsidR="00627FD2" w:rsidRDefault="00627FD2" w:rsidP="00627FD2">
      <w:pPr>
        <w:spacing w:before="120" w:after="120"/>
        <w:jc w:val="both"/>
        <w:rPr>
          <w:szCs w:val="18"/>
        </w:rPr>
      </w:pPr>
      <w:r w:rsidRPr="00185CDD">
        <w:rPr>
          <w:szCs w:val="18"/>
        </w:rPr>
        <w:t>Unger</w:t>
      </w:r>
      <w:r>
        <w:rPr>
          <w:szCs w:val="18"/>
        </w:rPr>
        <w:t xml:space="preserve"> </w:t>
      </w:r>
      <w:r w:rsidRPr="00185CDD">
        <w:rPr>
          <w:szCs w:val="18"/>
        </w:rPr>
        <w:t xml:space="preserve"> 227,</w:t>
      </w:r>
      <w:r>
        <w:rPr>
          <w:szCs w:val="18"/>
        </w:rPr>
        <w:t xml:space="preserve"> </w:t>
      </w:r>
      <w:r w:rsidRPr="00185CDD">
        <w:rPr>
          <w:szCs w:val="18"/>
        </w:rPr>
        <w:t xml:space="preserve">370 </w:t>
      </w:r>
    </w:p>
    <w:p w:rsidR="00627FD2" w:rsidRPr="00185CDD" w:rsidRDefault="00627FD2" w:rsidP="00627FD2">
      <w:pPr>
        <w:spacing w:before="120" w:after="120"/>
        <w:jc w:val="both"/>
      </w:pPr>
      <w:r w:rsidRPr="00185CDD">
        <w:rPr>
          <w:i/>
          <w:iCs/>
          <w:szCs w:val="18"/>
        </w:rPr>
        <w:t>Union soviétique</w:t>
      </w:r>
      <w:r>
        <w:rPr>
          <w:i/>
          <w:iCs/>
          <w:szCs w:val="18"/>
        </w:rPr>
        <w:t xml:space="preserve"> </w:t>
      </w:r>
      <w:r w:rsidRPr="00185CDD">
        <w:rPr>
          <w:i/>
          <w:iCs/>
          <w:szCs w:val="18"/>
        </w:rPr>
        <w:t xml:space="preserve"> </w:t>
      </w:r>
      <w:r w:rsidRPr="00185CDD">
        <w:rPr>
          <w:szCs w:val="18"/>
        </w:rPr>
        <w:t>cf. URSS</w:t>
      </w:r>
    </w:p>
    <w:p w:rsidR="00627FD2" w:rsidRPr="00185CDD" w:rsidRDefault="00627FD2" w:rsidP="00627FD2">
      <w:pPr>
        <w:spacing w:before="120" w:after="120"/>
        <w:jc w:val="both"/>
      </w:pPr>
      <w:r w:rsidRPr="00185CDD">
        <w:rPr>
          <w:bCs/>
          <w:szCs w:val="18"/>
        </w:rPr>
        <w:t xml:space="preserve">Unité du Parti et de l'État </w:t>
      </w:r>
      <w:r w:rsidRPr="00185CDD">
        <w:rPr>
          <w:szCs w:val="18"/>
        </w:rPr>
        <w:t>205, 206 [cf. également NSDAP - loi sur le monopole].</w:t>
      </w:r>
    </w:p>
    <w:p w:rsidR="00627FD2" w:rsidRPr="00185CDD" w:rsidRDefault="00627FD2" w:rsidP="00627FD2">
      <w:pPr>
        <w:spacing w:before="120" w:after="120"/>
        <w:jc w:val="both"/>
      </w:pPr>
      <w:r w:rsidRPr="00185CDD">
        <w:rPr>
          <w:szCs w:val="18"/>
        </w:rPr>
        <w:t>Unruh von</w:t>
      </w:r>
      <w:r>
        <w:rPr>
          <w:szCs w:val="18"/>
        </w:rPr>
        <w:t xml:space="preserve"> </w:t>
      </w:r>
      <w:r w:rsidRPr="00185CDD">
        <w:rPr>
          <w:szCs w:val="18"/>
        </w:rPr>
        <w:t xml:space="preserve"> 84</w:t>
      </w:r>
    </w:p>
    <w:p w:rsidR="00627FD2" w:rsidRPr="00185CDD" w:rsidRDefault="00627FD2" w:rsidP="00627FD2">
      <w:pPr>
        <w:spacing w:before="120" w:after="120"/>
        <w:jc w:val="both"/>
      </w:pPr>
      <w:r w:rsidRPr="00185CDD">
        <w:rPr>
          <w:i/>
          <w:iCs/>
          <w:szCs w:val="18"/>
        </w:rPr>
        <w:t xml:space="preserve">URSS </w:t>
      </w:r>
      <w:r w:rsidRPr="00185CDD">
        <w:rPr>
          <w:szCs w:val="18"/>
        </w:rPr>
        <w:t>19, 21, 24, 27, 28, 38, 43, 49, 70, 75, 88, 99, 101, 120, 133, 136, 234, 235, 236, 246, 247, 252, 253, 264, 279, 283, 285, 286, 301, 303, 304, 305, 306, 307, 312, 313, 315, 318, 322, 325, 330, 337, 344, 345, 348, 349, 350, 351, 352, 353, 354, 364, 366, 367, 371, 373, 382, 383, 384, 387, 391, 392, 399, 405, 408, 409, 410, 411, 412, 413, 415, 416, 418, 419, 423, 427, 428, 430, 434, 435, 436, 438, 440, 441, 442, 446, 447, 448, 449</w:t>
      </w:r>
    </w:p>
    <w:p w:rsidR="00627FD2" w:rsidRPr="00185CDD" w:rsidRDefault="00627FD2" w:rsidP="00627FD2">
      <w:pPr>
        <w:spacing w:before="120" w:after="120"/>
        <w:jc w:val="both"/>
      </w:pPr>
      <w:r>
        <w:t>[502]</w:t>
      </w:r>
    </w:p>
    <w:p w:rsidR="00627FD2" w:rsidRPr="00185CDD" w:rsidRDefault="00627FD2" w:rsidP="00627FD2">
      <w:pPr>
        <w:spacing w:before="120" w:after="120"/>
        <w:jc w:val="both"/>
      </w:pPr>
      <w:r w:rsidRPr="00185CDD">
        <w:rPr>
          <w:i/>
          <w:iCs/>
          <w:szCs w:val="18"/>
        </w:rPr>
        <w:t xml:space="preserve">USA </w:t>
      </w:r>
      <w:r w:rsidRPr="00185CDD">
        <w:rPr>
          <w:szCs w:val="18"/>
        </w:rPr>
        <w:t>19, 21, 31, 39, 41, 42, 60, 61, 64, 66, 67, 68, 78, 84, 88, 89, 94, 95, 98, 104, 121, 133, 134, 135, 141, 149, 164, 204, 270, 311, 320, 329, 342, 343, 348, 354, 355, 357, 359, 360, 363, 364, 365, 366, 368, 369, 373, 399, 411, 430, 448, 449, 450</w:t>
      </w:r>
    </w:p>
    <w:p w:rsidR="00627FD2" w:rsidRDefault="00627FD2" w:rsidP="00627FD2">
      <w:pPr>
        <w:spacing w:before="120" w:after="120"/>
        <w:jc w:val="both"/>
        <w:rPr>
          <w:szCs w:val="18"/>
        </w:rPr>
      </w:pPr>
      <w:r w:rsidRPr="00185CDD">
        <w:rPr>
          <w:bCs/>
          <w:szCs w:val="18"/>
        </w:rPr>
        <w:t xml:space="preserve">Uschla </w:t>
      </w:r>
      <w:r w:rsidRPr="00185CDD">
        <w:rPr>
          <w:i/>
          <w:iCs/>
          <w:szCs w:val="18"/>
        </w:rPr>
        <w:t xml:space="preserve">(Untersuchungs- und </w:t>
      </w:r>
      <w:hyperlink r:id="rId30" w:history="1">
        <w:r w:rsidRPr="00185CDD">
          <w:rPr>
            <w:i/>
            <w:iCs/>
            <w:szCs w:val="18"/>
          </w:rPr>
          <w:t>Schlichtungsausschu.fi</w:t>
        </w:r>
      </w:hyperlink>
      <w:r w:rsidRPr="00185CDD">
        <w:rPr>
          <w:i/>
          <w:iCs/>
          <w:szCs w:val="18"/>
        </w:rPr>
        <w:t>)</w:t>
      </w:r>
      <w:r>
        <w:rPr>
          <w:i/>
          <w:iCs/>
          <w:szCs w:val="18"/>
        </w:rPr>
        <w:t xml:space="preserve"> </w:t>
      </w:r>
      <w:r w:rsidRPr="00185CDD">
        <w:rPr>
          <w:i/>
          <w:iCs/>
          <w:szCs w:val="18"/>
        </w:rPr>
        <w:t xml:space="preserve"> </w:t>
      </w:r>
      <w:r w:rsidRPr="00185CDD">
        <w:rPr>
          <w:szCs w:val="18"/>
        </w:rPr>
        <w:t xml:space="preserve">71,210 </w:t>
      </w:r>
    </w:p>
    <w:p w:rsidR="00627FD2" w:rsidRDefault="00627FD2" w:rsidP="00627FD2">
      <w:pPr>
        <w:spacing w:before="120" w:after="120"/>
        <w:jc w:val="both"/>
        <w:rPr>
          <w:szCs w:val="18"/>
        </w:rPr>
      </w:pPr>
      <w:r w:rsidRPr="00CA50C4">
        <w:rPr>
          <w:b/>
          <w:bCs/>
          <w:szCs w:val="18"/>
        </w:rPr>
        <w:t>USPD</w:t>
      </w:r>
      <w:r w:rsidRPr="00185CDD">
        <w:rPr>
          <w:bCs/>
          <w:szCs w:val="18"/>
        </w:rPr>
        <w:t xml:space="preserve"> </w:t>
      </w:r>
      <w:r w:rsidRPr="00185CDD">
        <w:rPr>
          <w:i/>
          <w:iCs/>
          <w:szCs w:val="18"/>
        </w:rPr>
        <w:t>(Unabh</w:t>
      </w:r>
      <w:r>
        <w:rPr>
          <w:i/>
          <w:iCs/>
          <w:szCs w:val="18"/>
        </w:rPr>
        <w:t>ä</w:t>
      </w:r>
      <w:r w:rsidRPr="00185CDD">
        <w:rPr>
          <w:i/>
          <w:iCs/>
          <w:szCs w:val="18"/>
        </w:rPr>
        <w:t>ngige Sozialdemokratische Partei Deutschlands = Parti socialiste indépendant d’Allemagne)</w:t>
      </w:r>
      <w:r>
        <w:rPr>
          <w:i/>
          <w:iCs/>
          <w:szCs w:val="18"/>
        </w:rPr>
        <w:t xml:space="preserve"> </w:t>
      </w:r>
      <w:r w:rsidRPr="00185CDD">
        <w:rPr>
          <w:i/>
          <w:iCs/>
          <w:szCs w:val="18"/>
        </w:rPr>
        <w:t xml:space="preserve"> </w:t>
      </w:r>
      <w:r w:rsidRPr="00185CDD">
        <w:rPr>
          <w:szCs w:val="18"/>
        </w:rPr>
        <w:t xml:space="preserve">17, 22, 31, 33, 34, 35, 46 </w:t>
      </w:r>
    </w:p>
    <w:p w:rsidR="00627FD2" w:rsidRDefault="00627FD2" w:rsidP="00627FD2">
      <w:pPr>
        <w:spacing w:before="120" w:after="120"/>
        <w:jc w:val="both"/>
        <w:rPr>
          <w:szCs w:val="18"/>
        </w:rPr>
      </w:pPr>
      <w:r w:rsidRPr="00185CDD">
        <w:rPr>
          <w:szCs w:val="18"/>
        </w:rPr>
        <w:t>Utikal</w:t>
      </w:r>
      <w:r>
        <w:rPr>
          <w:szCs w:val="18"/>
        </w:rPr>
        <w:t xml:space="preserve"> </w:t>
      </w:r>
      <w:r w:rsidRPr="00185CDD">
        <w:rPr>
          <w:szCs w:val="18"/>
        </w:rPr>
        <w:t xml:space="preserve"> 343</w:t>
      </w:r>
    </w:p>
    <w:p w:rsidR="00627FD2" w:rsidRPr="00185CDD" w:rsidRDefault="00627FD2" w:rsidP="00627FD2">
      <w:pPr>
        <w:spacing w:before="120" w:after="120"/>
        <w:jc w:val="both"/>
      </w:pPr>
    </w:p>
    <w:p w:rsidR="00627FD2" w:rsidRDefault="00627FD2" w:rsidP="00627FD2">
      <w:pPr>
        <w:spacing w:before="120" w:after="120"/>
        <w:jc w:val="both"/>
        <w:rPr>
          <w:szCs w:val="18"/>
        </w:rPr>
      </w:pPr>
      <w:r w:rsidRPr="00CA50C4">
        <w:rPr>
          <w:b/>
          <w:szCs w:val="18"/>
        </w:rPr>
        <w:t>V</w:t>
      </w:r>
      <w:r w:rsidRPr="00185CDD">
        <w:rPr>
          <w:szCs w:val="18"/>
        </w:rPr>
        <w:t xml:space="preserve"> </w:t>
      </w:r>
      <w:r w:rsidRPr="00185CDD">
        <w:rPr>
          <w:i/>
          <w:iCs/>
          <w:szCs w:val="18"/>
        </w:rPr>
        <w:t xml:space="preserve">(Vergeltungswaffe) </w:t>
      </w:r>
      <w:r w:rsidRPr="00185CDD">
        <w:rPr>
          <w:szCs w:val="18"/>
        </w:rPr>
        <w:t>1 &amp; 2</w:t>
      </w:r>
      <w:r>
        <w:rPr>
          <w:szCs w:val="18"/>
        </w:rPr>
        <w:t xml:space="preserve"> </w:t>
      </w:r>
      <w:r w:rsidRPr="00185CDD">
        <w:rPr>
          <w:szCs w:val="18"/>
        </w:rPr>
        <w:t xml:space="preserve"> cf. Armes miracle </w:t>
      </w:r>
    </w:p>
    <w:p w:rsidR="00627FD2" w:rsidRPr="00185CDD" w:rsidRDefault="00627FD2" w:rsidP="00627FD2">
      <w:pPr>
        <w:spacing w:before="120" w:after="120"/>
        <w:jc w:val="both"/>
      </w:pPr>
      <w:r w:rsidRPr="00185CDD">
        <w:rPr>
          <w:szCs w:val="18"/>
        </w:rPr>
        <w:t>Van Gogh</w:t>
      </w:r>
      <w:r>
        <w:rPr>
          <w:szCs w:val="18"/>
        </w:rPr>
        <w:t xml:space="preserve"> </w:t>
      </w:r>
      <w:r w:rsidRPr="00185CDD">
        <w:rPr>
          <w:szCs w:val="18"/>
        </w:rPr>
        <w:t xml:space="preserve"> 322</w:t>
      </w:r>
    </w:p>
    <w:p w:rsidR="00627FD2" w:rsidRDefault="00627FD2" w:rsidP="00627FD2">
      <w:pPr>
        <w:spacing w:before="120" w:after="120"/>
        <w:jc w:val="both"/>
        <w:rPr>
          <w:szCs w:val="18"/>
        </w:rPr>
      </w:pPr>
      <w:r w:rsidRPr="00185CDD">
        <w:rPr>
          <w:i/>
          <w:iCs/>
          <w:szCs w:val="18"/>
        </w:rPr>
        <w:t>Vatican</w:t>
      </w:r>
      <w:r>
        <w:rPr>
          <w:i/>
          <w:iCs/>
          <w:szCs w:val="18"/>
        </w:rPr>
        <w:t xml:space="preserve"> </w:t>
      </w:r>
      <w:r w:rsidRPr="00185CDD">
        <w:rPr>
          <w:i/>
          <w:iCs/>
          <w:szCs w:val="18"/>
        </w:rPr>
        <w:t xml:space="preserve"> </w:t>
      </w:r>
      <w:r w:rsidRPr="00185CDD">
        <w:rPr>
          <w:szCs w:val="18"/>
        </w:rPr>
        <w:t xml:space="preserve">53, 125, 195, 196, 199, 216, 220, 261, 262, 299, 380, 395 </w:t>
      </w:r>
    </w:p>
    <w:p w:rsidR="00627FD2" w:rsidRDefault="00627FD2" w:rsidP="00627FD2">
      <w:pPr>
        <w:spacing w:before="120" w:after="120"/>
        <w:jc w:val="both"/>
        <w:rPr>
          <w:szCs w:val="18"/>
        </w:rPr>
      </w:pPr>
      <w:r w:rsidRPr="00185CDD">
        <w:rPr>
          <w:szCs w:val="18"/>
        </w:rPr>
        <w:t>Vandervelde</w:t>
      </w:r>
      <w:r>
        <w:rPr>
          <w:szCs w:val="18"/>
        </w:rPr>
        <w:t xml:space="preserve"> </w:t>
      </w:r>
      <w:r w:rsidRPr="00185CDD">
        <w:rPr>
          <w:szCs w:val="18"/>
        </w:rPr>
        <w:t xml:space="preserve">76 </w:t>
      </w:r>
    </w:p>
    <w:p w:rsidR="00627FD2" w:rsidRPr="00185CDD" w:rsidRDefault="00627FD2" w:rsidP="00627FD2">
      <w:pPr>
        <w:spacing w:before="120" w:after="120"/>
        <w:jc w:val="both"/>
      </w:pPr>
      <w:r w:rsidRPr="00185CDD">
        <w:rPr>
          <w:szCs w:val="18"/>
        </w:rPr>
        <w:t>Vansittard</w:t>
      </w:r>
      <w:r>
        <w:rPr>
          <w:szCs w:val="18"/>
        </w:rPr>
        <w:t xml:space="preserve"> </w:t>
      </w:r>
      <w:r w:rsidRPr="00185CDD">
        <w:rPr>
          <w:szCs w:val="18"/>
        </w:rPr>
        <w:t xml:space="preserve"> 423</w:t>
      </w:r>
    </w:p>
    <w:p w:rsidR="00627FD2" w:rsidRPr="00185CDD" w:rsidRDefault="00627FD2" w:rsidP="00627FD2">
      <w:pPr>
        <w:spacing w:before="120" w:after="120"/>
        <w:jc w:val="both"/>
      </w:pPr>
      <w:r w:rsidRPr="00185CDD">
        <w:rPr>
          <w:i/>
          <w:iCs/>
          <w:szCs w:val="18"/>
        </w:rPr>
        <w:t xml:space="preserve">Varsovie </w:t>
      </w:r>
      <w:r w:rsidRPr="00185CDD">
        <w:rPr>
          <w:szCs w:val="18"/>
        </w:rPr>
        <w:t>289, 290, 310, 316, 339, 340, 390, 398, 399,</w:t>
      </w:r>
      <w:r>
        <w:rPr>
          <w:szCs w:val="18"/>
        </w:rPr>
        <w:t xml:space="preserve"> </w:t>
      </w:r>
      <w:r w:rsidRPr="00185CDD">
        <w:rPr>
          <w:szCs w:val="18"/>
        </w:rPr>
        <w:t>415, 418,</w:t>
      </w:r>
      <w:r>
        <w:rPr>
          <w:szCs w:val="18"/>
        </w:rPr>
        <w:t xml:space="preserve"> </w:t>
      </w:r>
      <w:r w:rsidRPr="00185CDD">
        <w:rPr>
          <w:szCs w:val="18"/>
        </w:rPr>
        <w:t>419, 423,</w:t>
      </w:r>
      <w:r>
        <w:rPr>
          <w:szCs w:val="18"/>
        </w:rPr>
        <w:t xml:space="preserve"> </w:t>
      </w:r>
      <w:r w:rsidRPr="00185CDD">
        <w:rPr>
          <w:szCs w:val="18"/>
        </w:rPr>
        <w:t>429, 434</w:t>
      </w:r>
    </w:p>
    <w:p w:rsidR="00627FD2" w:rsidRDefault="00627FD2" w:rsidP="00627FD2">
      <w:pPr>
        <w:spacing w:before="120" w:after="120"/>
        <w:jc w:val="both"/>
        <w:rPr>
          <w:szCs w:val="18"/>
        </w:rPr>
      </w:pPr>
      <w:r w:rsidRPr="00185CDD">
        <w:rPr>
          <w:i/>
          <w:iCs/>
          <w:szCs w:val="18"/>
        </w:rPr>
        <w:t>Vegesack</w:t>
      </w:r>
      <w:r>
        <w:rPr>
          <w:i/>
          <w:iCs/>
          <w:szCs w:val="18"/>
        </w:rPr>
        <w:t xml:space="preserve"> </w:t>
      </w:r>
      <w:r w:rsidRPr="00185CDD">
        <w:rPr>
          <w:szCs w:val="18"/>
        </w:rPr>
        <w:t xml:space="preserve">237 </w:t>
      </w:r>
    </w:p>
    <w:p w:rsidR="00627FD2" w:rsidRDefault="00627FD2" w:rsidP="00627FD2">
      <w:pPr>
        <w:spacing w:before="120" w:after="120"/>
        <w:jc w:val="both"/>
        <w:rPr>
          <w:szCs w:val="18"/>
        </w:rPr>
      </w:pPr>
      <w:r w:rsidRPr="00185CDD">
        <w:rPr>
          <w:i/>
          <w:iCs/>
          <w:szCs w:val="18"/>
        </w:rPr>
        <w:t>Venise</w:t>
      </w:r>
      <w:r>
        <w:rPr>
          <w:i/>
          <w:iCs/>
          <w:szCs w:val="18"/>
        </w:rPr>
        <w:t xml:space="preserve"> </w:t>
      </w:r>
      <w:r w:rsidRPr="00185CDD">
        <w:rPr>
          <w:i/>
          <w:iCs/>
          <w:szCs w:val="18"/>
        </w:rPr>
        <w:t xml:space="preserve"> </w:t>
      </w:r>
      <w:r w:rsidRPr="00185CDD">
        <w:rPr>
          <w:szCs w:val="18"/>
        </w:rPr>
        <w:t xml:space="preserve">217 </w:t>
      </w:r>
    </w:p>
    <w:p w:rsidR="00627FD2" w:rsidRDefault="00627FD2" w:rsidP="00627FD2">
      <w:pPr>
        <w:spacing w:before="120" w:after="120"/>
        <w:jc w:val="both"/>
        <w:rPr>
          <w:szCs w:val="18"/>
        </w:rPr>
      </w:pPr>
      <w:r w:rsidRPr="00185CDD">
        <w:rPr>
          <w:i/>
          <w:iCs/>
          <w:szCs w:val="18"/>
        </w:rPr>
        <w:t>Venlo</w:t>
      </w:r>
      <w:r>
        <w:rPr>
          <w:i/>
          <w:iCs/>
          <w:szCs w:val="18"/>
        </w:rPr>
        <w:t xml:space="preserve"> </w:t>
      </w:r>
      <w:r w:rsidRPr="00185CDD">
        <w:rPr>
          <w:i/>
          <w:iCs/>
          <w:szCs w:val="18"/>
        </w:rPr>
        <w:t xml:space="preserve"> </w:t>
      </w:r>
      <w:r w:rsidRPr="00185CDD">
        <w:rPr>
          <w:szCs w:val="18"/>
        </w:rPr>
        <w:t xml:space="preserve">318 </w:t>
      </w:r>
    </w:p>
    <w:p w:rsidR="00627FD2" w:rsidRDefault="00627FD2" w:rsidP="00627FD2">
      <w:pPr>
        <w:spacing w:before="120" w:after="120"/>
        <w:jc w:val="both"/>
        <w:rPr>
          <w:szCs w:val="18"/>
        </w:rPr>
      </w:pPr>
      <w:r w:rsidRPr="00185CDD">
        <w:rPr>
          <w:i/>
          <w:iCs/>
          <w:szCs w:val="18"/>
        </w:rPr>
        <w:t>Vercors</w:t>
      </w:r>
      <w:r>
        <w:rPr>
          <w:i/>
          <w:iCs/>
          <w:szCs w:val="18"/>
        </w:rPr>
        <w:t xml:space="preserve"> </w:t>
      </w:r>
      <w:r w:rsidRPr="00185CDD">
        <w:rPr>
          <w:i/>
          <w:iCs/>
          <w:szCs w:val="18"/>
        </w:rPr>
        <w:t xml:space="preserve"> </w:t>
      </w:r>
      <w:r w:rsidRPr="00185CDD">
        <w:rPr>
          <w:szCs w:val="18"/>
        </w:rPr>
        <w:t xml:space="preserve">413 </w:t>
      </w:r>
    </w:p>
    <w:p w:rsidR="00627FD2" w:rsidRPr="00185CDD" w:rsidRDefault="00627FD2" w:rsidP="00627FD2">
      <w:pPr>
        <w:spacing w:before="120" w:after="120"/>
        <w:jc w:val="both"/>
      </w:pPr>
      <w:r w:rsidRPr="00185CDD">
        <w:rPr>
          <w:szCs w:val="18"/>
        </w:rPr>
        <w:t>Vermeil</w:t>
      </w:r>
      <w:r>
        <w:rPr>
          <w:szCs w:val="18"/>
        </w:rPr>
        <w:t xml:space="preserve"> </w:t>
      </w:r>
      <w:r w:rsidRPr="00185CDD">
        <w:rPr>
          <w:szCs w:val="18"/>
        </w:rPr>
        <w:t>322</w:t>
      </w:r>
    </w:p>
    <w:p w:rsidR="00627FD2" w:rsidRDefault="00627FD2" w:rsidP="00627FD2">
      <w:pPr>
        <w:spacing w:before="120" w:after="120"/>
        <w:jc w:val="both"/>
        <w:rPr>
          <w:szCs w:val="18"/>
        </w:rPr>
      </w:pPr>
      <w:r w:rsidRPr="00CA50C4">
        <w:rPr>
          <w:b/>
          <w:bCs/>
          <w:szCs w:val="18"/>
        </w:rPr>
        <w:t>Vernichtung durch Arbeit</w:t>
      </w:r>
      <w:r>
        <w:rPr>
          <w:bCs/>
          <w:szCs w:val="18"/>
        </w:rPr>
        <w:t xml:space="preserve"> </w:t>
      </w:r>
      <w:r w:rsidRPr="00185CDD">
        <w:rPr>
          <w:bCs/>
          <w:szCs w:val="18"/>
        </w:rPr>
        <w:t xml:space="preserve"> </w:t>
      </w:r>
      <w:r w:rsidRPr="00185CDD">
        <w:rPr>
          <w:szCs w:val="18"/>
        </w:rPr>
        <w:t xml:space="preserve">374, 377, 384, 409 </w:t>
      </w:r>
    </w:p>
    <w:p w:rsidR="00627FD2" w:rsidRPr="00185CDD" w:rsidRDefault="00627FD2" w:rsidP="00627FD2">
      <w:pPr>
        <w:spacing w:before="120" w:after="120"/>
        <w:jc w:val="both"/>
      </w:pPr>
      <w:r w:rsidRPr="00062C5F">
        <w:rPr>
          <w:b/>
          <w:bCs/>
          <w:szCs w:val="18"/>
        </w:rPr>
        <w:t>Vertrauensräte</w:t>
      </w:r>
      <w:r>
        <w:rPr>
          <w:bCs/>
          <w:szCs w:val="18"/>
        </w:rPr>
        <w:t xml:space="preserve"> </w:t>
      </w:r>
      <w:r w:rsidRPr="00185CDD">
        <w:rPr>
          <w:bCs/>
          <w:szCs w:val="18"/>
        </w:rPr>
        <w:t xml:space="preserve"> </w:t>
      </w:r>
      <w:r w:rsidRPr="00185CDD">
        <w:rPr>
          <w:szCs w:val="18"/>
        </w:rPr>
        <w:t>cf. 213, 233</w:t>
      </w:r>
    </w:p>
    <w:p w:rsidR="00627FD2" w:rsidRDefault="00627FD2" w:rsidP="00627FD2">
      <w:pPr>
        <w:spacing w:before="120" w:after="120"/>
        <w:jc w:val="both"/>
        <w:rPr>
          <w:szCs w:val="18"/>
        </w:rPr>
      </w:pPr>
      <w:r w:rsidRPr="00185CDD">
        <w:rPr>
          <w:i/>
          <w:iCs/>
          <w:szCs w:val="18"/>
        </w:rPr>
        <w:t xml:space="preserve">Versailles </w:t>
      </w:r>
      <w:r w:rsidRPr="00185CDD">
        <w:rPr>
          <w:szCs w:val="18"/>
        </w:rPr>
        <w:t xml:space="preserve">(traité de V.) 17, 21, 23, 24, 25, 26, 28, 29, 30, 31, 34, 35, 36, 38, 50, 75, 88, 113, 115, 137, 140, 144, 158, 169, 212, 231, 232, 233, 235, 245, 260 </w:t>
      </w:r>
    </w:p>
    <w:p w:rsidR="00627FD2" w:rsidRPr="00185CDD" w:rsidRDefault="00627FD2" w:rsidP="00627FD2">
      <w:pPr>
        <w:spacing w:before="120" w:after="120"/>
        <w:jc w:val="both"/>
      </w:pPr>
      <w:r w:rsidRPr="00185CDD">
        <w:rPr>
          <w:szCs w:val="18"/>
        </w:rPr>
        <w:t>Vesper</w:t>
      </w:r>
      <w:r>
        <w:rPr>
          <w:szCs w:val="18"/>
        </w:rPr>
        <w:t xml:space="preserve"> </w:t>
      </w:r>
      <w:r w:rsidRPr="00185CDD">
        <w:rPr>
          <w:szCs w:val="18"/>
        </w:rPr>
        <w:t>425</w:t>
      </w:r>
    </w:p>
    <w:p w:rsidR="00627FD2" w:rsidRDefault="00627FD2" w:rsidP="00627FD2">
      <w:pPr>
        <w:spacing w:before="120" w:after="120"/>
        <w:jc w:val="both"/>
        <w:rPr>
          <w:szCs w:val="18"/>
        </w:rPr>
      </w:pPr>
      <w:r w:rsidRPr="00CA50C4">
        <w:rPr>
          <w:b/>
          <w:bCs/>
          <w:szCs w:val="18"/>
        </w:rPr>
        <w:t xml:space="preserve">VGH </w:t>
      </w:r>
      <w:r w:rsidRPr="00185CDD">
        <w:rPr>
          <w:i/>
          <w:iCs/>
          <w:szCs w:val="18"/>
        </w:rPr>
        <w:t>(Volksgerichtshof)</w:t>
      </w:r>
      <w:r>
        <w:rPr>
          <w:i/>
          <w:iCs/>
          <w:szCs w:val="18"/>
        </w:rPr>
        <w:t xml:space="preserve"> </w:t>
      </w:r>
      <w:r w:rsidRPr="00185CDD">
        <w:rPr>
          <w:i/>
          <w:iCs/>
          <w:szCs w:val="18"/>
        </w:rPr>
        <w:t xml:space="preserve"> </w:t>
      </w:r>
      <w:r w:rsidRPr="00185CDD">
        <w:rPr>
          <w:szCs w:val="18"/>
        </w:rPr>
        <w:t xml:space="preserve">213, 215, 247, 383, 424 </w:t>
      </w:r>
    </w:p>
    <w:p w:rsidR="00627FD2" w:rsidRPr="00185CDD" w:rsidRDefault="00627FD2" w:rsidP="00627FD2">
      <w:pPr>
        <w:spacing w:before="120" w:after="120"/>
        <w:jc w:val="both"/>
      </w:pPr>
      <w:r w:rsidRPr="00185CDD">
        <w:rPr>
          <w:szCs w:val="18"/>
        </w:rPr>
        <w:t>Vialatte</w:t>
      </w:r>
      <w:r>
        <w:rPr>
          <w:szCs w:val="18"/>
        </w:rPr>
        <w:t xml:space="preserve"> </w:t>
      </w:r>
      <w:r w:rsidRPr="00185CDD">
        <w:rPr>
          <w:szCs w:val="18"/>
        </w:rPr>
        <w:t xml:space="preserve"> 84</w:t>
      </w:r>
    </w:p>
    <w:p w:rsidR="00627FD2" w:rsidRDefault="00627FD2" w:rsidP="00627FD2">
      <w:pPr>
        <w:spacing w:before="120" w:after="120"/>
        <w:jc w:val="both"/>
        <w:rPr>
          <w:szCs w:val="18"/>
        </w:rPr>
      </w:pPr>
      <w:r w:rsidRPr="00185CDD">
        <w:rPr>
          <w:i/>
          <w:iCs/>
          <w:szCs w:val="18"/>
        </w:rPr>
        <w:t xml:space="preserve">Vichy </w:t>
      </w:r>
      <w:r w:rsidRPr="00185CDD">
        <w:rPr>
          <w:szCs w:val="18"/>
        </w:rPr>
        <w:t>(gouvernement de)</w:t>
      </w:r>
      <w:r>
        <w:rPr>
          <w:szCs w:val="18"/>
        </w:rPr>
        <w:t xml:space="preserve"> </w:t>
      </w:r>
      <w:r w:rsidRPr="00185CDD">
        <w:rPr>
          <w:szCs w:val="18"/>
        </w:rPr>
        <w:t xml:space="preserve">   280, 291, 331, 334, 335, 339, 341, 346, 352, 353, 381,</w:t>
      </w:r>
      <w:r>
        <w:rPr>
          <w:szCs w:val="18"/>
        </w:rPr>
        <w:t xml:space="preserve"> </w:t>
      </w:r>
      <w:r w:rsidRPr="00185CDD">
        <w:rPr>
          <w:szCs w:val="18"/>
        </w:rPr>
        <w:t>383,</w:t>
      </w:r>
      <w:r>
        <w:rPr>
          <w:szCs w:val="18"/>
        </w:rPr>
        <w:t xml:space="preserve"> </w:t>
      </w:r>
      <w:r w:rsidRPr="00185CDD">
        <w:rPr>
          <w:szCs w:val="18"/>
        </w:rPr>
        <w:t>387,</w:t>
      </w:r>
      <w:r>
        <w:rPr>
          <w:szCs w:val="18"/>
        </w:rPr>
        <w:t xml:space="preserve"> </w:t>
      </w:r>
      <w:r w:rsidRPr="00185CDD">
        <w:rPr>
          <w:szCs w:val="18"/>
        </w:rPr>
        <w:t>426,</w:t>
      </w:r>
      <w:r>
        <w:rPr>
          <w:szCs w:val="18"/>
        </w:rPr>
        <w:t xml:space="preserve"> </w:t>
      </w:r>
      <w:r w:rsidRPr="00185CDD">
        <w:rPr>
          <w:szCs w:val="18"/>
        </w:rPr>
        <w:t>427,</w:t>
      </w:r>
      <w:r>
        <w:rPr>
          <w:szCs w:val="18"/>
        </w:rPr>
        <w:t xml:space="preserve"> </w:t>
      </w:r>
      <w:r w:rsidRPr="00185CDD">
        <w:rPr>
          <w:szCs w:val="18"/>
        </w:rPr>
        <w:t xml:space="preserve">432 </w:t>
      </w:r>
    </w:p>
    <w:p w:rsidR="00627FD2" w:rsidRPr="00185CDD" w:rsidRDefault="00627FD2" w:rsidP="00627FD2">
      <w:pPr>
        <w:spacing w:before="120" w:after="120"/>
        <w:jc w:val="both"/>
      </w:pPr>
      <w:r w:rsidRPr="00185CDD">
        <w:rPr>
          <w:szCs w:val="18"/>
        </w:rPr>
        <w:t>Victor-Emmanuel III</w:t>
      </w:r>
      <w:r>
        <w:rPr>
          <w:szCs w:val="18"/>
        </w:rPr>
        <w:t xml:space="preserve"> </w:t>
      </w:r>
      <w:r w:rsidRPr="00185CDD">
        <w:rPr>
          <w:szCs w:val="18"/>
        </w:rPr>
        <w:t xml:space="preserve"> 248, 401</w:t>
      </w:r>
    </w:p>
    <w:p w:rsidR="00627FD2" w:rsidRDefault="00627FD2" w:rsidP="00627FD2">
      <w:pPr>
        <w:spacing w:before="120" w:after="120"/>
        <w:jc w:val="both"/>
        <w:rPr>
          <w:szCs w:val="18"/>
        </w:rPr>
      </w:pPr>
      <w:r w:rsidRPr="00185CDD">
        <w:rPr>
          <w:i/>
          <w:iCs/>
          <w:szCs w:val="18"/>
        </w:rPr>
        <w:t>Vienne</w:t>
      </w:r>
      <w:r>
        <w:rPr>
          <w:i/>
          <w:iCs/>
          <w:szCs w:val="18"/>
        </w:rPr>
        <w:t xml:space="preserve"> </w:t>
      </w:r>
      <w:r w:rsidRPr="00185CDD">
        <w:rPr>
          <w:i/>
          <w:iCs/>
          <w:szCs w:val="18"/>
        </w:rPr>
        <w:t xml:space="preserve">  </w:t>
      </w:r>
      <w:r w:rsidRPr="00185CDD">
        <w:rPr>
          <w:szCs w:val="18"/>
        </w:rPr>
        <w:t xml:space="preserve">34, 87, 193, 197, 207, 221, 273, 278, 279, 285, 290, 301, 341, 390, 395,432,440,441,443 </w:t>
      </w:r>
      <w:r>
        <w:rPr>
          <w:szCs w:val="18"/>
        </w:rPr>
        <w:t xml:space="preserve"> </w:t>
      </w:r>
    </w:p>
    <w:p w:rsidR="00627FD2" w:rsidRDefault="00627FD2" w:rsidP="00627FD2">
      <w:pPr>
        <w:spacing w:before="120" w:after="120"/>
        <w:jc w:val="both"/>
        <w:rPr>
          <w:szCs w:val="18"/>
        </w:rPr>
      </w:pPr>
      <w:r w:rsidRPr="00185CDD">
        <w:rPr>
          <w:szCs w:val="18"/>
        </w:rPr>
        <w:t>Vieth von Golßenau</w:t>
      </w:r>
      <w:r>
        <w:rPr>
          <w:szCs w:val="18"/>
        </w:rPr>
        <w:t xml:space="preserve"> </w:t>
      </w:r>
      <w:r w:rsidRPr="00185CDD">
        <w:rPr>
          <w:szCs w:val="18"/>
        </w:rPr>
        <w:t xml:space="preserve"> cf. Renn </w:t>
      </w:r>
    </w:p>
    <w:p w:rsidR="00627FD2" w:rsidRDefault="00627FD2" w:rsidP="00627FD2">
      <w:pPr>
        <w:spacing w:before="120" w:after="120"/>
        <w:jc w:val="both"/>
        <w:rPr>
          <w:szCs w:val="18"/>
        </w:rPr>
      </w:pPr>
      <w:r w:rsidRPr="00185CDD">
        <w:rPr>
          <w:szCs w:val="18"/>
        </w:rPr>
        <w:t>Vietinghoff</w:t>
      </w:r>
      <w:r>
        <w:rPr>
          <w:szCs w:val="18"/>
        </w:rPr>
        <w:t xml:space="preserve"> </w:t>
      </w:r>
      <w:r w:rsidRPr="00185CDD">
        <w:rPr>
          <w:szCs w:val="18"/>
        </w:rPr>
        <w:t xml:space="preserve">443 </w:t>
      </w:r>
    </w:p>
    <w:p w:rsidR="00627FD2" w:rsidRDefault="00627FD2" w:rsidP="00627FD2">
      <w:pPr>
        <w:spacing w:before="120" w:after="120"/>
        <w:jc w:val="both"/>
        <w:rPr>
          <w:szCs w:val="18"/>
        </w:rPr>
      </w:pPr>
      <w:r w:rsidRPr="00185CDD">
        <w:rPr>
          <w:i/>
          <w:iCs/>
          <w:szCs w:val="18"/>
        </w:rPr>
        <w:t>Vilna</w:t>
      </w:r>
      <w:r>
        <w:rPr>
          <w:i/>
          <w:iCs/>
          <w:szCs w:val="18"/>
        </w:rPr>
        <w:t xml:space="preserve"> </w:t>
      </w:r>
      <w:r w:rsidRPr="00185CDD">
        <w:rPr>
          <w:i/>
          <w:iCs/>
          <w:szCs w:val="18"/>
        </w:rPr>
        <w:t xml:space="preserve"> </w:t>
      </w:r>
      <w:r w:rsidRPr="00185CDD">
        <w:rPr>
          <w:szCs w:val="18"/>
        </w:rPr>
        <w:t xml:space="preserve">360, 362, 367 </w:t>
      </w:r>
    </w:p>
    <w:p w:rsidR="00627FD2" w:rsidRDefault="00627FD2" w:rsidP="00627FD2">
      <w:pPr>
        <w:spacing w:before="120" w:after="120"/>
        <w:jc w:val="both"/>
        <w:rPr>
          <w:szCs w:val="18"/>
        </w:rPr>
      </w:pPr>
      <w:r w:rsidRPr="00185CDD">
        <w:rPr>
          <w:i/>
          <w:iCs/>
          <w:szCs w:val="18"/>
        </w:rPr>
        <w:t>Vilsbiburg</w:t>
      </w:r>
      <w:r>
        <w:rPr>
          <w:i/>
          <w:iCs/>
          <w:szCs w:val="18"/>
        </w:rPr>
        <w:t xml:space="preserve"> </w:t>
      </w:r>
      <w:r w:rsidRPr="00185CDD">
        <w:rPr>
          <w:i/>
          <w:iCs/>
          <w:szCs w:val="18"/>
        </w:rPr>
        <w:t xml:space="preserve"> </w:t>
      </w:r>
      <w:r w:rsidRPr="00185CDD">
        <w:rPr>
          <w:szCs w:val="18"/>
        </w:rPr>
        <w:t xml:space="preserve">86 </w:t>
      </w:r>
    </w:p>
    <w:p w:rsidR="00627FD2" w:rsidRDefault="00627FD2" w:rsidP="00627FD2">
      <w:pPr>
        <w:spacing w:before="120" w:after="120"/>
        <w:jc w:val="both"/>
        <w:rPr>
          <w:szCs w:val="18"/>
        </w:rPr>
      </w:pPr>
      <w:r w:rsidRPr="00185CDD">
        <w:rPr>
          <w:szCs w:val="18"/>
        </w:rPr>
        <w:t>Vogeler</w:t>
      </w:r>
      <w:r>
        <w:rPr>
          <w:szCs w:val="18"/>
        </w:rPr>
        <w:t xml:space="preserve"> </w:t>
      </w:r>
      <w:r w:rsidRPr="00185CDD">
        <w:rPr>
          <w:szCs w:val="18"/>
        </w:rPr>
        <w:t xml:space="preserve"> 91 </w:t>
      </w:r>
    </w:p>
    <w:p w:rsidR="00627FD2" w:rsidRDefault="00627FD2" w:rsidP="00627FD2">
      <w:pPr>
        <w:spacing w:before="120" w:after="120"/>
        <w:jc w:val="both"/>
        <w:rPr>
          <w:szCs w:val="18"/>
        </w:rPr>
      </w:pPr>
      <w:r w:rsidRPr="00185CDD">
        <w:rPr>
          <w:i/>
          <w:iCs/>
          <w:szCs w:val="18"/>
        </w:rPr>
        <w:t>Vogelsang</w:t>
      </w:r>
      <w:r>
        <w:rPr>
          <w:i/>
          <w:iCs/>
          <w:szCs w:val="18"/>
        </w:rPr>
        <w:t xml:space="preserve"> </w:t>
      </w:r>
      <w:r w:rsidRPr="00185CDD">
        <w:rPr>
          <w:i/>
          <w:iCs/>
          <w:szCs w:val="18"/>
        </w:rPr>
        <w:t xml:space="preserve"> </w:t>
      </w:r>
      <w:r w:rsidRPr="00185CDD">
        <w:rPr>
          <w:szCs w:val="18"/>
        </w:rPr>
        <w:t xml:space="preserve">248 </w:t>
      </w:r>
    </w:p>
    <w:p w:rsidR="00627FD2" w:rsidRPr="00185CDD" w:rsidRDefault="00627FD2" w:rsidP="00627FD2">
      <w:pPr>
        <w:spacing w:before="120" w:after="120"/>
        <w:jc w:val="both"/>
      </w:pPr>
      <w:r w:rsidRPr="00185CDD">
        <w:rPr>
          <w:szCs w:val="18"/>
        </w:rPr>
        <w:t>Vögler</w:t>
      </w:r>
      <w:r>
        <w:rPr>
          <w:szCs w:val="18"/>
        </w:rPr>
        <w:t xml:space="preserve"> </w:t>
      </w:r>
      <w:r w:rsidRPr="00185CDD">
        <w:rPr>
          <w:szCs w:val="18"/>
        </w:rPr>
        <w:t xml:space="preserve"> 80,</w:t>
      </w:r>
      <w:r>
        <w:rPr>
          <w:szCs w:val="18"/>
        </w:rPr>
        <w:t xml:space="preserve"> </w:t>
      </w:r>
      <w:r w:rsidRPr="00185CDD">
        <w:rPr>
          <w:szCs w:val="18"/>
        </w:rPr>
        <w:t>98,</w:t>
      </w:r>
      <w:r>
        <w:rPr>
          <w:szCs w:val="18"/>
        </w:rPr>
        <w:t xml:space="preserve"> </w:t>
      </w:r>
      <w:r w:rsidRPr="00185CDD">
        <w:rPr>
          <w:szCs w:val="18"/>
        </w:rPr>
        <w:t>102,</w:t>
      </w:r>
      <w:r>
        <w:rPr>
          <w:szCs w:val="18"/>
        </w:rPr>
        <w:t xml:space="preserve"> </w:t>
      </w:r>
      <w:r w:rsidRPr="00185CDD">
        <w:rPr>
          <w:szCs w:val="18"/>
        </w:rPr>
        <w:t>113</w:t>
      </w:r>
    </w:p>
    <w:p w:rsidR="00627FD2" w:rsidRDefault="00627FD2" w:rsidP="00627FD2">
      <w:pPr>
        <w:spacing w:before="120" w:after="120"/>
        <w:jc w:val="both"/>
        <w:rPr>
          <w:szCs w:val="18"/>
        </w:rPr>
      </w:pPr>
      <w:r w:rsidRPr="00062C5F">
        <w:rPr>
          <w:b/>
          <w:bCs/>
          <w:szCs w:val="18"/>
        </w:rPr>
        <w:t>Volksgrenadiere</w:t>
      </w:r>
      <w:r w:rsidRPr="00185CDD">
        <w:rPr>
          <w:bCs/>
          <w:szCs w:val="18"/>
        </w:rPr>
        <w:t xml:space="preserve"> </w:t>
      </w:r>
      <w:r w:rsidRPr="00185CDD">
        <w:rPr>
          <w:szCs w:val="18"/>
        </w:rPr>
        <w:t>(grenadiers de la Communauté raciale populaire)</w:t>
      </w:r>
      <w:r>
        <w:rPr>
          <w:szCs w:val="18"/>
        </w:rPr>
        <w:t xml:space="preserve"> </w:t>
      </w:r>
      <w:r w:rsidRPr="00185CDD">
        <w:rPr>
          <w:szCs w:val="18"/>
        </w:rPr>
        <w:t xml:space="preserve"> 426, 428 </w:t>
      </w:r>
    </w:p>
    <w:p w:rsidR="00627FD2" w:rsidRPr="00185CDD" w:rsidRDefault="00627FD2" w:rsidP="00627FD2">
      <w:pPr>
        <w:spacing w:before="120" w:after="120"/>
        <w:jc w:val="both"/>
      </w:pPr>
      <w:r w:rsidRPr="00062C5F">
        <w:rPr>
          <w:b/>
          <w:bCs/>
          <w:szCs w:val="18"/>
        </w:rPr>
        <w:t>Volksempfänger</w:t>
      </w:r>
      <w:r w:rsidRPr="00185CDD">
        <w:rPr>
          <w:bCs/>
          <w:szCs w:val="18"/>
        </w:rPr>
        <w:t xml:space="preserve"> </w:t>
      </w:r>
      <w:r w:rsidRPr="00185CDD">
        <w:rPr>
          <w:szCs w:val="18"/>
        </w:rPr>
        <w:t>(récepteur populaire)</w:t>
      </w:r>
      <w:r>
        <w:rPr>
          <w:szCs w:val="18"/>
        </w:rPr>
        <w:t xml:space="preserve"> </w:t>
      </w:r>
      <w:r w:rsidRPr="00185CDD">
        <w:rPr>
          <w:szCs w:val="18"/>
        </w:rPr>
        <w:t xml:space="preserve"> 181, 200</w:t>
      </w:r>
    </w:p>
    <w:p w:rsidR="00627FD2" w:rsidRDefault="00627FD2" w:rsidP="00627FD2">
      <w:pPr>
        <w:spacing w:before="120" w:after="120"/>
        <w:jc w:val="both"/>
        <w:rPr>
          <w:szCs w:val="18"/>
        </w:rPr>
      </w:pPr>
      <w:r w:rsidRPr="00062C5F">
        <w:rPr>
          <w:b/>
          <w:bCs/>
          <w:szCs w:val="18"/>
        </w:rPr>
        <w:t>Volkssturm</w:t>
      </w:r>
      <w:r w:rsidRPr="00185CDD">
        <w:rPr>
          <w:bCs/>
          <w:szCs w:val="18"/>
        </w:rPr>
        <w:t xml:space="preserve"> </w:t>
      </w:r>
      <w:r w:rsidRPr="00185CDD">
        <w:rPr>
          <w:szCs w:val="18"/>
        </w:rPr>
        <w:t>(tempête de la Communauté raciale populaire)</w:t>
      </w:r>
      <w:r>
        <w:rPr>
          <w:szCs w:val="18"/>
        </w:rPr>
        <w:t xml:space="preserve"> </w:t>
      </w:r>
      <w:r w:rsidRPr="00185CDD">
        <w:rPr>
          <w:szCs w:val="18"/>
        </w:rPr>
        <w:t xml:space="preserve"> 399, 428, 432, 436 </w:t>
      </w:r>
    </w:p>
    <w:p w:rsidR="00627FD2" w:rsidRDefault="00627FD2" w:rsidP="00627FD2">
      <w:pPr>
        <w:spacing w:before="120" w:after="120"/>
        <w:jc w:val="both"/>
        <w:rPr>
          <w:szCs w:val="18"/>
        </w:rPr>
      </w:pPr>
      <w:r w:rsidRPr="00062C5F">
        <w:rPr>
          <w:b/>
          <w:bCs/>
          <w:szCs w:val="18"/>
        </w:rPr>
        <w:t>Volkswagen</w:t>
      </w:r>
      <w:r w:rsidRPr="00185CDD">
        <w:rPr>
          <w:bCs/>
          <w:szCs w:val="18"/>
        </w:rPr>
        <w:t xml:space="preserve"> </w:t>
      </w:r>
      <w:r w:rsidRPr="00185CDD">
        <w:rPr>
          <w:szCs w:val="18"/>
        </w:rPr>
        <w:t>(voiture pour le peuple)</w:t>
      </w:r>
      <w:r>
        <w:rPr>
          <w:szCs w:val="18"/>
        </w:rPr>
        <w:t xml:space="preserve"> </w:t>
      </w:r>
      <w:r w:rsidRPr="00185CDD">
        <w:rPr>
          <w:szCs w:val="18"/>
        </w:rPr>
        <w:t xml:space="preserve"> 212, 245, 282, 283 </w:t>
      </w:r>
    </w:p>
    <w:p w:rsidR="00627FD2" w:rsidRDefault="00627FD2" w:rsidP="00627FD2">
      <w:pPr>
        <w:spacing w:before="120" w:after="120"/>
        <w:jc w:val="both"/>
        <w:rPr>
          <w:szCs w:val="18"/>
        </w:rPr>
      </w:pPr>
    </w:p>
    <w:p w:rsidR="00627FD2" w:rsidRDefault="00627FD2" w:rsidP="00627FD2">
      <w:pPr>
        <w:spacing w:before="120" w:after="120"/>
        <w:jc w:val="both"/>
        <w:rPr>
          <w:szCs w:val="18"/>
        </w:rPr>
      </w:pPr>
      <w:r w:rsidRPr="00185CDD">
        <w:rPr>
          <w:szCs w:val="18"/>
        </w:rPr>
        <w:t>Wächtler</w:t>
      </w:r>
      <w:r>
        <w:rPr>
          <w:szCs w:val="18"/>
        </w:rPr>
        <w:t xml:space="preserve"> </w:t>
      </w:r>
      <w:r w:rsidRPr="00185CDD">
        <w:rPr>
          <w:szCs w:val="18"/>
        </w:rPr>
        <w:t xml:space="preserve">240 </w:t>
      </w:r>
    </w:p>
    <w:p w:rsidR="00627FD2" w:rsidRDefault="00627FD2" w:rsidP="00627FD2">
      <w:pPr>
        <w:spacing w:before="120" w:after="120"/>
        <w:jc w:val="both"/>
        <w:rPr>
          <w:szCs w:val="18"/>
        </w:rPr>
      </w:pPr>
      <w:r w:rsidRPr="00185CDD">
        <w:rPr>
          <w:szCs w:val="18"/>
        </w:rPr>
        <w:t>Wagener</w:t>
      </w:r>
      <w:r>
        <w:rPr>
          <w:szCs w:val="18"/>
        </w:rPr>
        <w:t xml:space="preserve"> </w:t>
      </w:r>
      <w:r w:rsidRPr="00185CDD">
        <w:rPr>
          <w:szCs w:val="18"/>
        </w:rPr>
        <w:t xml:space="preserve"> 115,121 </w:t>
      </w:r>
    </w:p>
    <w:p w:rsidR="00627FD2" w:rsidRDefault="00627FD2" w:rsidP="00627FD2">
      <w:pPr>
        <w:spacing w:before="120" w:after="120"/>
        <w:jc w:val="both"/>
        <w:rPr>
          <w:szCs w:val="18"/>
        </w:rPr>
      </w:pPr>
      <w:r w:rsidRPr="00185CDD">
        <w:rPr>
          <w:szCs w:val="18"/>
        </w:rPr>
        <w:t>Wagner A.</w:t>
      </w:r>
      <w:r>
        <w:rPr>
          <w:szCs w:val="18"/>
        </w:rPr>
        <w:t xml:space="preserve"> </w:t>
      </w:r>
      <w:r w:rsidRPr="00185CDD">
        <w:rPr>
          <w:szCs w:val="18"/>
        </w:rPr>
        <w:t xml:space="preserve"> 178,183,197 </w:t>
      </w:r>
    </w:p>
    <w:p w:rsidR="00627FD2" w:rsidRPr="00185CDD" w:rsidRDefault="00627FD2" w:rsidP="00627FD2">
      <w:pPr>
        <w:spacing w:before="120" w:after="120"/>
        <w:jc w:val="both"/>
      </w:pPr>
      <w:r w:rsidRPr="00185CDD">
        <w:rPr>
          <w:szCs w:val="18"/>
        </w:rPr>
        <w:t>Wagner G.</w:t>
      </w:r>
      <w:r>
        <w:rPr>
          <w:szCs w:val="18"/>
        </w:rPr>
        <w:t xml:space="preserve"> </w:t>
      </w:r>
      <w:r w:rsidRPr="00185CDD">
        <w:rPr>
          <w:szCs w:val="18"/>
        </w:rPr>
        <w:t xml:space="preserve"> 191,</w:t>
      </w:r>
      <w:r>
        <w:rPr>
          <w:szCs w:val="18"/>
        </w:rPr>
        <w:t xml:space="preserve"> </w:t>
      </w:r>
      <w:r w:rsidRPr="00185CDD">
        <w:rPr>
          <w:szCs w:val="18"/>
        </w:rPr>
        <w:t>347</w:t>
      </w:r>
    </w:p>
    <w:p w:rsidR="00627FD2" w:rsidRPr="00185CDD" w:rsidRDefault="00627FD2" w:rsidP="00627FD2">
      <w:pPr>
        <w:spacing w:before="120" w:after="120"/>
        <w:jc w:val="both"/>
      </w:pPr>
      <w:r>
        <w:t>[503]</w:t>
      </w:r>
    </w:p>
    <w:p w:rsidR="00627FD2" w:rsidRPr="00185CDD" w:rsidRDefault="00627FD2" w:rsidP="00627FD2">
      <w:pPr>
        <w:spacing w:before="120" w:after="120"/>
        <w:jc w:val="both"/>
      </w:pPr>
      <w:r w:rsidRPr="00185CDD">
        <w:rPr>
          <w:szCs w:val="18"/>
        </w:rPr>
        <w:t>Wagner J.</w:t>
      </w:r>
      <w:r>
        <w:rPr>
          <w:szCs w:val="18"/>
        </w:rPr>
        <w:t xml:space="preserve"> </w:t>
      </w:r>
      <w:r w:rsidRPr="00185CDD">
        <w:rPr>
          <w:szCs w:val="18"/>
        </w:rPr>
        <w:t>C.</w:t>
      </w:r>
      <w:r>
        <w:rPr>
          <w:szCs w:val="18"/>
        </w:rPr>
        <w:t xml:space="preserve"> </w:t>
      </w:r>
      <w:r w:rsidRPr="00185CDD">
        <w:rPr>
          <w:szCs w:val="18"/>
        </w:rPr>
        <w:t xml:space="preserve"> 295</w:t>
      </w:r>
    </w:p>
    <w:p w:rsidR="00627FD2" w:rsidRPr="00185CDD" w:rsidRDefault="00627FD2" w:rsidP="00627FD2">
      <w:pPr>
        <w:spacing w:before="120" w:after="120"/>
        <w:jc w:val="both"/>
      </w:pPr>
      <w:r w:rsidRPr="00185CDD">
        <w:rPr>
          <w:szCs w:val="18"/>
        </w:rPr>
        <w:t>Wagner Rich.</w:t>
      </w:r>
      <w:r>
        <w:rPr>
          <w:szCs w:val="18"/>
        </w:rPr>
        <w:t xml:space="preserve"> </w:t>
      </w:r>
      <w:r w:rsidRPr="00185CDD">
        <w:rPr>
          <w:szCs w:val="18"/>
        </w:rPr>
        <w:t xml:space="preserve"> 56, 432</w:t>
      </w:r>
    </w:p>
    <w:p w:rsidR="00627FD2" w:rsidRPr="00185CDD" w:rsidRDefault="00627FD2" w:rsidP="00627FD2">
      <w:pPr>
        <w:spacing w:before="120" w:after="120"/>
        <w:jc w:val="both"/>
      </w:pPr>
      <w:r w:rsidRPr="00185CDD">
        <w:rPr>
          <w:szCs w:val="18"/>
        </w:rPr>
        <w:t>Wagner Rob.</w:t>
      </w:r>
      <w:r>
        <w:rPr>
          <w:szCs w:val="18"/>
        </w:rPr>
        <w:t xml:space="preserve"> </w:t>
      </w:r>
      <w:r w:rsidRPr="00185CDD">
        <w:rPr>
          <w:szCs w:val="18"/>
        </w:rPr>
        <w:t xml:space="preserve"> 63, 64, 197, 336, 339</w:t>
      </w:r>
    </w:p>
    <w:p w:rsidR="00627FD2" w:rsidRPr="00185CDD" w:rsidRDefault="00627FD2" w:rsidP="00627FD2">
      <w:pPr>
        <w:spacing w:before="120" w:after="120"/>
        <w:jc w:val="both"/>
      </w:pPr>
      <w:r w:rsidRPr="00185CDD">
        <w:rPr>
          <w:i/>
          <w:iCs/>
          <w:szCs w:val="18"/>
        </w:rPr>
        <w:t>Waldeck</w:t>
      </w:r>
      <w:r>
        <w:rPr>
          <w:i/>
          <w:iCs/>
          <w:szCs w:val="18"/>
        </w:rPr>
        <w:t xml:space="preserve"> </w:t>
      </w:r>
      <w:r w:rsidRPr="00185CDD">
        <w:rPr>
          <w:i/>
          <w:iCs/>
          <w:szCs w:val="18"/>
        </w:rPr>
        <w:t xml:space="preserve"> </w:t>
      </w:r>
      <w:r w:rsidRPr="00185CDD">
        <w:rPr>
          <w:szCs w:val="18"/>
        </w:rPr>
        <w:t>16</w:t>
      </w:r>
    </w:p>
    <w:p w:rsidR="00627FD2" w:rsidRPr="00185CDD" w:rsidRDefault="00627FD2" w:rsidP="00627FD2">
      <w:pPr>
        <w:spacing w:before="120" w:after="120"/>
        <w:jc w:val="both"/>
      </w:pPr>
      <w:r w:rsidRPr="00185CDD">
        <w:rPr>
          <w:szCs w:val="18"/>
        </w:rPr>
        <w:t>Walden</w:t>
      </w:r>
      <w:r>
        <w:rPr>
          <w:szCs w:val="18"/>
        </w:rPr>
        <w:t xml:space="preserve"> </w:t>
      </w:r>
      <w:r w:rsidRPr="00185CDD">
        <w:rPr>
          <w:szCs w:val="18"/>
        </w:rPr>
        <w:t xml:space="preserve"> 166</w:t>
      </w:r>
    </w:p>
    <w:p w:rsidR="00627FD2" w:rsidRPr="00185CDD" w:rsidRDefault="00627FD2" w:rsidP="00627FD2">
      <w:pPr>
        <w:spacing w:before="120" w:after="120"/>
        <w:jc w:val="both"/>
      </w:pPr>
      <w:r w:rsidRPr="007C1BA1">
        <w:rPr>
          <w:b/>
          <w:bCs/>
          <w:szCs w:val="18"/>
        </w:rPr>
        <w:t>Walkyrie</w:t>
      </w:r>
      <w:r>
        <w:rPr>
          <w:bCs/>
          <w:szCs w:val="18"/>
        </w:rPr>
        <w:t xml:space="preserve"> </w:t>
      </w:r>
      <w:r w:rsidRPr="00185CDD">
        <w:rPr>
          <w:bCs/>
          <w:szCs w:val="18"/>
        </w:rPr>
        <w:t xml:space="preserve"> </w:t>
      </w:r>
      <w:r w:rsidRPr="00185CDD">
        <w:rPr>
          <w:szCs w:val="18"/>
        </w:rPr>
        <w:t>401, 405, 420</w:t>
      </w:r>
    </w:p>
    <w:p w:rsidR="00627FD2" w:rsidRPr="00185CDD" w:rsidRDefault="00627FD2" w:rsidP="00627FD2">
      <w:pPr>
        <w:spacing w:before="120" w:after="120"/>
        <w:jc w:val="both"/>
      </w:pPr>
      <w:r w:rsidRPr="00185CDD">
        <w:rPr>
          <w:i/>
          <w:iCs/>
          <w:szCs w:val="18"/>
        </w:rPr>
        <w:t>Wall-Street</w:t>
      </w:r>
      <w:r>
        <w:rPr>
          <w:i/>
          <w:iCs/>
          <w:szCs w:val="18"/>
        </w:rPr>
        <w:t xml:space="preserve"> </w:t>
      </w:r>
      <w:r w:rsidRPr="00185CDD">
        <w:rPr>
          <w:i/>
          <w:iCs/>
          <w:szCs w:val="18"/>
        </w:rPr>
        <w:t xml:space="preserve"> </w:t>
      </w:r>
      <w:r w:rsidRPr="00185CDD">
        <w:rPr>
          <w:szCs w:val="18"/>
        </w:rPr>
        <w:t>104</w:t>
      </w:r>
    </w:p>
    <w:p w:rsidR="00627FD2" w:rsidRPr="00185CDD" w:rsidRDefault="00627FD2" w:rsidP="00627FD2">
      <w:pPr>
        <w:spacing w:before="120" w:after="120"/>
        <w:jc w:val="both"/>
      </w:pPr>
      <w:r w:rsidRPr="00185CDD">
        <w:rPr>
          <w:i/>
          <w:iCs/>
          <w:szCs w:val="18"/>
        </w:rPr>
        <w:t>Wallonie</w:t>
      </w:r>
      <w:r>
        <w:rPr>
          <w:i/>
          <w:iCs/>
          <w:szCs w:val="18"/>
        </w:rPr>
        <w:t xml:space="preserve"> </w:t>
      </w:r>
      <w:r w:rsidRPr="00185CDD">
        <w:rPr>
          <w:i/>
          <w:iCs/>
          <w:szCs w:val="18"/>
        </w:rPr>
        <w:t xml:space="preserve"> </w:t>
      </w:r>
      <w:r w:rsidRPr="00185CDD">
        <w:rPr>
          <w:szCs w:val="18"/>
        </w:rPr>
        <w:t>329</w:t>
      </w:r>
    </w:p>
    <w:p w:rsidR="00627FD2" w:rsidRPr="00185CDD" w:rsidRDefault="00627FD2" w:rsidP="00627FD2">
      <w:pPr>
        <w:spacing w:before="120" w:after="120"/>
        <w:jc w:val="both"/>
      </w:pPr>
      <w:r w:rsidRPr="00185CDD">
        <w:rPr>
          <w:szCs w:val="18"/>
        </w:rPr>
        <w:t>Wallot</w:t>
      </w:r>
      <w:r>
        <w:rPr>
          <w:szCs w:val="18"/>
        </w:rPr>
        <w:t xml:space="preserve"> </w:t>
      </w:r>
      <w:r w:rsidRPr="00185CDD">
        <w:rPr>
          <w:szCs w:val="18"/>
        </w:rPr>
        <w:t xml:space="preserve"> 179</w:t>
      </w:r>
    </w:p>
    <w:p w:rsidR="00627FD2" w:rsidRPr="00185CDD" w:rsidRDefault="00627FD2" w:rsidP="00627FD2">
      <w:pPr>
        <w:spacing w:before="120" w:after="120"/>
        <w:jc w:val="both"/>
      </w:pPr>
      <w:r w:rsidRPr="00185CDD">
        <w:rPr>
          <w:i/>
          <w:iCs/>
          <w:szCs w:val="18"/>
        </w:rPr>
        <w:t>Wandsbeck</w:t>
      </w:r>
      <w:r>
        <w:rPr>
          <w:i/>
          <w:iCs/>
          <w:szCs w:val="18"/>
        </w:rPr>
        <w:t xml:space="preserve"> </w:t>
      </w:r>
      <w:r w:rsidRPr="00185CDD">
        <w:rPr>
          <w:szCs w:val="18"/>
        </w:rPr>
        <w:t>cf. Altona</w:t>
      </w:r>
    </w:p>
    <w:p w:rsidR="00627FD2" w:rsidRPr="00185CDD" w:rsidRDefault="00627FD2" w:rsidP="00627FD2">
      <w:pPr>
        <w:spacing w:before="120" w:after="120"/>
        <w:jc w:val="both"/>
      </w:pPr>
      <w:r w:rsidRPr="00185CDD">
        <w:rPr>
          <w:szCs w:val="18"/>
        </w:rPr>
        <w:t>Wangenheim von</w:t>
      </w:r>
      <w:r>
        <w:rPr>
          <w:szCs w:val="18"/>
        </w:rPr>
        <w:t xml:space="preserve"> </w:t>
      </w:r>
      <w:r w:rsidRPr="00185CDD">
        <w:rPr>
          <w:szCs w:val="18"/>
        </w:rPr>
        <w:t xml:space="preserve"> 259, 400</w:t>
      </w:r>
    </w:p>
    <w:p w:rsidR="00627FD2" w:rsidRPr="00185CDD" w:rsidRDefault="00627FD2" w:rsidP="00627FD2">
      <w:pPr>
        <w:spacing w:before="120" w:after="120"/>
        <w:jc w:val="both"/>
      </w:pPr>
      <w:r w:rsidRPr="00185CDD">
        <w:rPr>
          <w:i/>
          <w:iCs/>
          <w:szCs w:val="18"/>
        </w:rPr>
        <w:t>Wanne-Eickel</w:t>
      </w:r>
      <w:r>
        <w:rPr>
          <w:i/>
          <w:iCs/>
          <w:szCs w:val="18"/>
        </w:rPr>
        <w:t xml:space="preserve"> </w:t>
      </w:r>
      <w:r w:rsidRPr="00185CDD">
        <w:rPr>
          <w:i/>
          <w:iCs/>
          <w:szCs w:val="18"/>
        </w:rPr>
        <w:t xml:space="preserve"> </w:t>
      </w:r>
      <w:r w:rsidRPr="00185CDD">
        <w:rPr>
          <w:szCs w:val="18"/>
        </w:rPr>
        <w:t>246</w:t>
      </w:r>
    </w:p>
    <w:p w:rsidR="00627FD2" w:rsidRPr="00185CDD" w:rsidRDefault="00627FD2" w:rsidP="00627FD2">
      <w:pPr>
        <w:spacing w:before="120" w:after="120"/>
        <w:jc w:val="both"/>
      </w:pPr>
      <w:r w:rsidRPr="007C1BA1">
        <w:rPr>
          <w:b/>
          <w:bCs/>
          <w:szCs w:val="18"/>
        </w:rPr>
        <w:t>Wannsee</w:t>
      </w:r>
      <w:r w:rsidRPr="00185CDD">
        <w:rPr>
          <w:bCs/>
          <w:szCs w:val="18"/>
        </w:rPr>
        <w:t xml:space="preserve"> </w:t>
      </w:r>
      <w:r w:rsidRPr="00185CDD">
        <w:rPr>
          <w:szCs w:val="18"/>
        </w:rPr>
        <w:t>(conférence et protocole de)</w:t>
      </w:r>
      <w:r>
        <w:rPr>
          <w:szCs w:val="18"/>
        </w:rPr>
        <w:t xml:space="preserve"> </w:t>
      </w:r>
      <w:r w:rsidRPr="00185CDD">
        <w:rPr>
          <w:szCs w:val="18"/>
        </w:rPr>
        <w:t xml:space="preserve"> 371, 372</w:t>
      </w:r>
    </w:p>
    <w:p w:rsidR="00627FD2" w:rsidRPr="00185CDD" w:rsidRDefault="00627FD2" w:rsidP="00627FD2">
      <w:pPr>
        <w:spacing w:before="120" w:after="120"/>
        <w:jc w:val="both"/>
      </w:pPr>
      <w:r w:rsidRPr="00185CDD">
        <w:rPr>
          <w:szCs w:val="18"/>
        </w:rPr>
        <w:t>Warburg</w:t>
      </w:r>
      <w:r>
        <w:rPr>
          <w:szCs w:val="18"/>
        </w:rPr>
        <w:t xml:space="preserve"> </w:t>
      </w:r>
      <w:r w:rsidRPr="00185CDD">
        <w:rPr>
          <w:szCs w:val="18"/>
        </w:rPr>
        <w:t xml:space="preserve"> 27</w:t>
      </w:r>
    </w:p>
    <w:p w:rsidR="00627FD2" w:rsidRPr="00185CDD" w:rsidRDefault="00627FD2" w:rsidP="00627FD2">
      <w:pPr>
        <w:spacing w:before="120" w:after="120"/>
        <w:jc w:val="both"/>
      </w:pPr>
      <w:r w:rsidRPr="00185CDD">
        <w:rPr>
          <w:szCs w:val="18"/>
        </w:rPr>
        <w:t>Warlimont</w:t>
      </w:r>
      <w:r>
        <w:rPr>
          <w:szCs w:val="18"/>
        </w:rPr>
        <w:t xml:space="preserve"> </w:t>
      </w:r>
      <w:r w:rsidRPr="00185CDD">
        <w:rPr>
          <w:szCs w:val="18"/>
        </w:rPr>
        <w:t>341</w:t>
      </w:r>
    </w:p>
    <w:p w:rsidR="00627FD2" w:rsidRPr="00185CDD" w:rsidRDefault="00627FD2" w:rsidP="00627FD2">
      <w:pPr>
        <w:spacing w:before="120" w:after="120"/>
        <w:jc w:val="both"/>
      </w:pPr>
      <w:r w:rsidRPr="00185CDD">
        <w:rPr>
          <w:szCs w:val="18"/>
        </w:rPr>
        <w:t>Warmbold</w:t>
      </w:r>
      <w:r>
        <w:rPr>
          <w:szCs w:val="18"/>
        </w:rPr>
        <w:t xml:space="preserve"> </w:t>
      </w:r>
      <w:r w:rsidRPr="00185CDD">
        <w:rPr>
          <w:szCs w:val="18"/>
        </w:rPr>
        <w:t xml:space="preserve"> 129, 146</w:t>
      </w:r>
    </w:p>
    <w:p w:rsidR="00627FD2" w:rsidRPr="00185CDD" w:rsidRDefault="00627FD2" w:rsidP="00627FD2">
      <w:pPr>
        <w:spacing w:before="120" w:after="120"/>
        <w:jc w:val="both"/>
      </w:pPr>
      <w:r w:rsidRPr="00185CDD">
        <w:rPr>
          <w:i/>
          <w:iCs/>
          <w:szCs w:val="18"/>
        </w:rPr>
        <w:t>Wartheland...</w:t>
      </w:r>
      <w:r w:rsidRPr="00185CDD">
        <w:rPr>
          <w:szCs w:val="18"/>
        </w:rPr>
        <w:t>.316, 374</w:t>
      </w:r>
    </w:p>
    <w:p w:rsidR="00627FD2" w:rsidRPr="00185CDD" w:rsidRDefault="00627FD2" w:rsidP="00627FD2">
      <w:pPr>
        <w:spacing w:before="120" w:after="120"/>
        <w:jc w:val="both"/>
      </w:pPr>
      <w:r w:rsidRPr="00185CDD">
        <w:rPr>
          <w:szCs w:val="18"/>
        </w:rPr>
        <w:t>Waschnek</w:t>
      </w:r>
      <w:r>
        <w:rPr>
          <w:szCs w:val="18"/>
        </w:rPr>
        <w:t xml:space="preserve"> </w:t>
      </w:r>
      <w:r w:rsidRPr="00185CDD">
        <w:rPr>
          <w:szCs w:val="18"/>
        </w:rPr>
        <w:t>344</w:t>
      </w:r>
    </w:p>
    <w:p w:rsidR="00627FD2" w:rsidRPr="00185CDD" w:rsidRDefault="00627FD2" w:rsidP="00627FD2">
      <w:pPr>
        <w:spacing w:before="120" w:after="120"/>
        <w:jc w:val="both"/>
      </w:pPr>
      <w:r w:rsidRPr="00185CDD">
        <w:rPr>
          <w:i/>
          <w:iCs/>
          <w:szCs w:val="18"/>
        </w:rPr>
        <w:t>Washington</w:t>
      </w:r>
      <w:r>
        <w:rPr>
          <w:i/>
          <w:iCs/>
          <w:szCs w:val="18"/>
        </w:rPr>
        <w:t xml:space="preserve"> </w:t>
      </w:r>
      <w:r w:rsidRPr="00185CDD">
        <w:rPr>
          <w:i/>
          <w:iCs/>
          <w:szCs w:val="18"/>
        </w:rPr>
        <w:t xml:space="preserve"> </w:t>
      </w:r>
      <w:r w:rsidRPr="00185CDD">
        <w:rPr>
          <w:szCs w:val="18"/>
        </w:rPr>
        <w:t>370,399</w:t>
      </w:r>
    </w:p>
    <w:p w:rsidR="00627FD2" w:rsidRPr="00185CDD" w:rsidRDefault="00627FD2" w:rsidP="00627FD2">
      <w:pPr>
        <w:spacing w:before="120" w:after="120"/>
        <w:jc w:val="both"/>
      </w:pPr>
      <w:r w:rsidRPr="00185CDD">
        <w:rPr>
          <w:szCs w:val="18"/>
        </w:rPr>
        <w:t>Wassermann</w:t>
      </w:r>
      <w:r>
        <w:rPr>
          <w:szCs w:val="18"/>
        </w:rPr>
        <w:t xml:space="preserve"> </w:t>
      </w:r>
      <w:r w:rsidRPr="00185CDD">
        <w:rPr>
          <w:szCs w:val="18"/>
        </w:rPr>
        <w:t xml:space="preserve"> 41</w:t>
      </w:r>
    </w:p>
    <w:p w:rsidR="00627FD2" w:rsidRPr="00185CDD" w:rsidRDefault="00627FD2" w:rsidP="00627FD2">
      <w:pPr>
        <w:spacing w:before="120" w:after="120"/>
        <w:jc w:val="both"/>
      </w:pPr>
      <w:r w:rsidRPr="00185CDD">
        <w:rPr>
          <w:i/>
          <w:iCs/>
          <w:szCs w:val="18"/>
        </w:rPr>
        <w:t>Waterloo</w:t>
      </w:r>
      <w:r>
        <w:rPr>
          <w:i/>
          <w:iCs/>
          <w:szCs w:val="18"/>
        </w:rPr>
        <w:t xml:space="preserve"> </w:t>
      </w:r>
      <w:r w:rsidRPr="00185CDD">
        <w:rPr>
          <w:i/>
          <w:iCs/>
          <w:szCs w:val="18"/>
        </w:rPr>
        <w:t xml:space="preserve"> </w:t>
      </w:r>
      <w:r w:rsidRPr="00185CDD">
        <w:rPr>
          <w:szCs w:val="18"/>
        </w:rPr>
        <w:t>235</w:t>
      </w:r>
    </w:p>
    <w:p w:rsidR="00627FD2" w:rsidRPr="00185CDD" w:rsidRDefault="00627FD2" w:rsidP="00627FD2">
      <w:pPr>
        <w:spacing w:before="120" w:after="120"/>
        <w:jc w:val="both"/>
      </w:pPr>
      <w:r w:rsidRPr="00185CDD">
        <w:rPr>
          <w:szCs w:val="18"/>
        </w:rPr>
        <w:t>Watter von</w:t>
      </w:r>
      <w:r>
        <w:rPr>
          <w:szCs w:val="18"/>
        </w:rPr>
        <w:t xml:space="preserve"> </w:t>
      </w:r>
      <w:r w:rsidRPr="00185CDD">
        <w:rPr>
          <w:szCs w:val="18"/>
        </w:rPr>
        <w:t xml:space="preserve"> 32</w:t>
      </w:r>
    </w:p>
    <w:p w:rsidR="00627FD2" w:rsidRPr="00185CDD" w:rsidRDefault="00627FD2" w:rsidP="00627FD2">
      <w:pPr>
        <w:spacing w:before="120" w:after="120"/>
        <w:jc w:val="both"/>
      </w:pPr>
      <w:r w:rsidRPr="00185CDD">
        <w:rPr>
          <w:szCs w:val="18"/>
        </w:rPr>
        <w:t>Weber</w:t>
      </w:r>
      <w:r>
        <w:rPr>
          <w:szCs w:val="18"/>
        </w:rPr>
        <w:t xml:space="preserve"> </w:t>
      </w:r>
      <w:r w:rsidRPr="00185CDD">
        <w:rPr>
          <w:szCs w:val="18"/>
        </w:rPr>
        <w:t>A.</w:t>
      </w:r>
      <w:r>
        <w:rPr>
          <w:szCs w:val="18"/>
        </w:rPr>
        <w:t xml:space="preserve"> </w:t>
      </w:r>
      <w:r w:rsidRPr="00185CDD">
        <w:rPr>
          <w:szCs w:val="18"/>
        </w:rPr>
        <w:t>P.</w:t>
      </w:r>
      <w:r>
        <w:rPr>
          <w:szCs w:val="18"/>
        </w:rPr>
        <w:t xml:space="preserve"> </w:t>
      </w:r>
      <w:r w:rsidRPr="00185CDD">
        <w:rPr>
          <w:szCs w:val="18"/>
        </w:rPr>
        <w:t xml:space="preserve"> 137</w:t>
      </w:r>
    </w:p>
    <w:p w:rsidR="00627FD2" w:rsidRPr="00185CDD" w:rsidRDefault="00627FD2" w:rsidP="00627FD2">
      <w:pPr>
        <w:spacing w:before="120" w:after="120"/>
        <w:jc w:val="both"/>
      </w:pPr>
      <w:r w:rsidRPr="00185CDD">
        <w:rPr>
          <w:szCs w:val="18"/>
        </w:rPr>
        <w:t>Weber F.</w:t>
      </w:r>
      <w:r>
        <w:rPr>
          <w:szCs w:val="18"/>
        </w:rPr>
        <w:t xml:space="preserve"> </w:t>
      </w:r>
      <w:r w:rsidRPr="00185CDD">
        <w:rPr>
          <w:szCs w:val="18"/>
        </w:rPr>
        <w:t xml:space="preserve"> 63</w:t>
      </w:r>
    </w:p>
    <w:p w:rsidR="00627FD2" w:rsidRPr="00185CDD" w:rsidRDefault="00627FD2" w:rsidP="00627FD2">
      <w:pPr>
        <w:spacing w:before="120" w:after="120"/>
        <w:jc w:val="both"/>
      </w:pPr>
      <w:r w:rsidRPr="00185CDD">
        <w:rPr>
          <w:szCs w:val="18"/>
        </w:rPr>
        <w:t>Wedekind</w:t>
      </w:r>
      <w:r>
        <w:rPr>
          <w:szCs w:val="18"/>
        </w:rPr>
        <w:t xml:space="preserve"> </w:t>
      </w:r>
      <w:r w:rsidRPr="00185CDD">
        <w:rPr>
          <w:szCs w:val="18"/>
        </w:rPr>
        <w:t xml:space="preserve"> 91</w:t>
      </w:r>
    </w:p>
    <w:p w:rsidR="00627FD2" w:rsidRPr="00185CDD" w:rsidRDefault="00627FD2" w:rsidP="00627FD2">
      <w:pPr>
        <w:spacing w:before="120" w:after="120"/>
        <w:jc w:val="both"/>
      </w:pPr>
      <w:r w:rsidRPr="00185CDD">
        <w:rPr>
          <w:szCs w:val="18"/>
        </w:rPr>
        <w:t>Wegener</w:t>
      </w:r>
      <w:r>
        <w:rPr>
          <w:szCs w:val="18"/>
        </w:rPr>
        <w:t xml:space="preserve"> </w:t>
      </w:r>
      <w:r w:rsidRPr="00185CDD">
        <w:rPr>
          <w:szCs w:val="18"/>
        </w:rPr>
        <w:t xml:space="preserve"> 227</w:t>
      </w:r>
    </w:p>
    <w:p w:rsidR="00627FD2" w:rsidRPr="00185CDD" w:rsidRDefault="00627FD2" w:rsidP="00627FD2">
      <w:pPr>
        <w:spacing w:before="120" w:after="120"/>
        <w:jc w:val="both"/>
      </w:pPr>
      <w:r w:rsidRPr="00185CDD">
        <w:rPr>
          <w:szCs w:val="18"/>
        </w:rPr>
        <w:t>Wegner</w:t>
      </w:r>
      <w:r>
        <w:rPr>
          <w:szCs w:val="18"/>
        </w:rPr>
        <w:t xml:space="preserve"> </w:t>
      </w:r>
      <w:r w:rsidRPr="00185CDD">
        <w:rPr>
          <w:szCs w:val="18"/>
        </w:rPr>
        <w:t>207</w:t>
      </w:r>
    </w:p>
    <w:p w:rsidR="00627FD2" w:rsidRPr="00185CDD" w:rsidRDefault="00627FD2" w:rsidP="00627FD2">
      <w:pPr>
        <w:spacing w:before="120" w:after="120"/>
        <w:jc w:val="both"/>
      </w:pPr>
      <w:r w:rsidRPr="00185CDD">
        <w:rPr>
          <w:szCs w:val="18"/>
        </w:rPr>
        <w:t>Wehner</w:t>
      </w:r>
      <w:r>
        <w:rPr>
          <w:szCs w:val="18"/>
        </w:rPr>
        <w:t xml:space="preserve"> </w:t>
      </w:r>
      <w:r w:rsidRPr="00185CDD">
        <w:rPr>
          <w:szCs w:val="18"/>
        </w:rPr>
        <w:t xml:space="preserve"> 120, 227, 342</w:t>
      </w:r>
    </w:p>
    <w:p w:rsidR="00627FD2" w:rsidRPr="00185CDD" w:rsidRDefault="00627FD2" w:rsidP="00627FD2">
      <w:pPr>
        <w:spacing w:before="120" w:after="120"/>
        <w:jc w:val="both"/>
      </w:pPr>
      <w:r w:rsidRPr="007C1BA1">
        <w:rPr>
          <w:b/>
          <w:bCs/>
          <w:szCs w:val="18"/>
        </w:rPr>
        <w:t>Wehrmacht</w:t>
      </w:r>
      <w:r>
        <w:rPr>
          <w:bCs/>
          <w:szCs w:val="18"/>
        </w:rPr>
        <w:t xml:space="preserve"> </w:t>
      </w:r>
      <w:r w:rsidRPr="00185CDD">
        <w:rPr>
          <w:bCs/>
          <w:szCs w:val="18"/>
        </w:rPr>
        <w:t xml:space="preserve"> </w:t>
      </w:r>
      <w:r w:rsidRPr="00185CDD">
        <w:rPr>
          <w:szCs w:val="18"/>
        </w:rPr>
        <w:t>224, 232, 234, 243, 252, 260, 262, 265, 268, 275, 279, 280, 282,</w:t>
      </w:r>
      <w:r>
        <w:rPr>
          <w:szCs w:val="18"/>
        </w:rPr>
        <w:t xml:space="preserve"> </w:t>
      </w:r>
      <w:r w:rsidRPr="00185CDD">
        <w:rPr>
          <w:szCs w:val="18"/>
        </w:rPr>
        <w:t>283, 298, 305, 311, 312, 318, 320, 322, 327, 328, 331, 334, 336, 342, 345, 348,</w:t>
      </w:r>
      <w:r>
        <w:rPr>
          <w:szCs w:val="18"/>
        </w:rPr>
        <w:t xml:space="preserve"> </w:t>
      </w:r>
      <w:r w:rsidRPr="00185CDD">
        <w:rPr>
          <w:szCs w:val="18"/>
        </w:rPr>
        <w:t>349, 350, 351, 353, 360, 367, 370, 373, 382, 383, 384, 386, 390, 400, 404, 410,</w:t>
      </w:r>
      <w:r>
        <w:rPr>
          <w:szCs w:val="18"/>
        </w:rPr>
        <w:t xml:space="preserve"> </w:t>
      </w:r>
      <w:r w:rsidRPr="00185CDD">
        <w:rPr>
          <w:szCs w:val="18"/>
        </w:rPr>
        <w:t>415, 416, 419, 424, 425, 427, 428, 434, 443, 444, 445</w:t>
      </w:r>
    </w:p>
    <w:p w:rsidR="00627FD2" w:rsidRPr="00185CDD" w:rsidRDefault="00627FD2" w:rsidP="00627FD2">
      <w:pPr>
        <w:spacing w:before="120" w:after="120"/>
        <w:jc w:val="both"/>
      </w:pPr>
      <w:r w:rsidRPr="00185CDD">
        <w:rPr>
          <w:szCs w:val="18"/>
        </w:rPr>
        <w:t>Weidemann</w:t>
      </w:r>
      <w:r>
        <w:rPr>
          <w:szCs w:val="18"/>
        </w:rPr>
        <w:t xml:space="preserve"> </w:t>
      </w:r>
      <w:r w:rsidRPr="00185CDD">
        <w:rPr>
          <w:szCs w:val="18"/>
        </w:rPr>
        <w:t xml:space="preserve"> 210</w:t>
      </w:r>
    </w:p>
    <w:p w:rsidR="00627FD2" w:rsidRPr="00185CDD" w:rsidRDefault="00627FD2" w:rsidP="00627FD2">
      <w:pPr>
        <w:spacing w:before="120" w:after="120"/>
        <w:jc w:val="both"/>
      </w:pPr>
      <w:r w:rsidRPr="00185CDD">
        <w:rPr>
          <w:szCs w:val="18"/>
        </w:rPr>
        <w:t>Weidenmann</w:t>
      </w:r>
      <w:r>
        <w:rPr>
          <w:szCs w:val="18"/>
        </w:rPr>
        <w:t xml:space="preserve"> </w:t>
      </w:r>
      <w:r w:rsidRPr="00185CDD">
        <w:rPr>
          <w:szCs w:val="18"/>
        </w:rPr>
        <w:t>433</w:t>
      </w:r>
    </w:p>
    <w:p w:rsidR="00627FD2" w:rsidRPr="00185CDD" w:rsidRDefault="00627FD2" w:rsidP="00627FD2">
      <w:pPr>
        <w:spacing w:before="120" w:after="120"/>
        <w:jc w:val="both"/>
      </w:pPr>
      <w:r w:rsidRPr="00185CDD">
        <w:rPr>
          <w:szCs w:val="18"/>
        </w:rPr>
        <w:t>Weidling</w:t>
      </w:r>
      <w:r>
        <w:rPr>
          <w:szCs w:val="18"/>
        </w:rPr>
        <w:t xml:space="preserve"> </w:t>
      </w:r>
      <w:r w:rsidRPr="00185CDD">
        <w:rPr>
          <w:szCs w:val="18"/>
        </w:rPr>
        <w:t xml:space="preserve"> 446</w:t>
      </w:r>
    </w:p>
    <w:p w:rsidR="00627FD2" w:rsidRPr="00185CDD" w:rsidRDefault="00627FD2" w:rsidP="00627FD2">
      <w:pPr>
        <w:spacing w:before="120" w:after="120"/>
        <w:jc w:val="both"/>
      </w:pPr>
      <w:r w:rsidRPr="00185CDD">
        <w:rPr>
          <w:szCs w:val="18"/>
        </w:rPr>
        <w:t>Weill</w:t>
      </w:r>
      <w:r>
        <w:rPr>
          <w:szCs w:val="18"/>
        </w:rPr>
        <w:t xml:space="preserve"> </w:t>
      </w:r>
      <w:r w:rsidRPr="00185CDD">
        <w:rPr>
          <w:szCs w:val="18"/>
        </w:rPr>
        <w:t xml:space="preserve"> 97</w:t>
      </w:r>
    </w:p>
    <w:p w:rsidR="00627FD2" w:rsidRPr="00185CDD" w:rsidRDefault="00627FD2" w:rsidP="00627FD2">
      <w:pPr>
        <w:spacing w:before="120" w:after="120"/>
        <w:jc w:val="both"/>
      </w:pPr>
      <w:r w:rsidRPr="00185CDD">
        <w:rPr>
          <w:i/>
          <w:iCs/>
          <w:szCs w:val="18"/>
        </w:rPr>
        <w:t>Weimar</w:t>
      </w:r>
      <w:r>
        <w:rPr>
          <w:i/>
          <w:iCs/>
          <w:szCs w:val="18"/>
        </w:rPr>
        <w:t xml:space="preserve"> </w:t>
      </w:r>
      <w:r w:rsidRPr="00185CDD">
        <w:rPr>
          <w:i/>
          <w:iCs/>
          <w:szCs w:val="18"/>
        </w:rPr>
        <w:t xml:space="preserve"> </w:t>
      </w:r>
      <w:r w:rsidRPr="00185CDD">
        <w:rPr>
          <w:szCs w:val="18"/>
        </w:rPr>
        <w:t>18, 22, 24, 60, 77, 81, 105, 117, 120, 266, 369</w:t>
      </w:r>
    </w:p>
    <w:p w:rsidR="00627FD2" w:rsidRPr="00185CDD" w:rsidRDefault="00627FD2" w:rsidP="00627FD2">
      <w:pPr>
        <w:spacing w:before="120" w:after="120"/>
        <w:jc w:val="both"/>
      </w:pPr>
      <w:r w:rsidRPr="00185CDD">
        <w:rPr>
          <w:szCs w:val="18"/>
        </w:rPr>
        <w:t>Weinert</w:t>
      </w:r>
      <w:r>
        <w:rPr>
          <w:szCs w:val="18"/>
        </w:rPr>
        <w:t xml:space="preserve"> </w:t>
      </w:r>
      <w:r w:rsidRPr="00185CDD">
        <w:rPr>
          <w:szCs w:val="18"/>
        </w:rPr>
        <w:t xml:space="preserve"> 227, 258, 390, 400, 432</w:t>
      </w:r>
    </w:p>
    <w:p w:rsidR="00627FD2" w:rsidRPr="00185CDD" w:rsidRDefault="00627FD2" w:rsidP="00627FD2">
      <w:pPr>
        <w:spacing w:before="120" w:after="120"/>
        <w:jc w:val="both"/>
      </w:pPr>
      <w:r w:rsidRPr="00185CDD">
        <w:rPr>
          <w:szCs w:val="18"/>
        </w:rPr>
        <w:t>Weiskopf</w:t>
      </w:r>
      <w:r>
        <w:rPr>
          <w:szCs w:val="18"/>
        </w:rPr>
        <w:t xml:space="preserve"> </w:t>
      </w:r>
      <w:r w:rsidRPr="00185CDD">
        <w:rPr>
          <w:szCs w:val="18"/>
        </w:rPr>
        <w:t>272</w:t>
      </w:r>
    </w:p>
    <w:p w:rsidR="00627FD2" w:rsidRPr="00185CDD" w:rsidRDefault="00627FD2" w:rsidP="00627FD2">
      <w:pPr>
        <w:spacing w:before="120" w:after="120"/>
        <w:jc w:val="both"/>
      </w:pPr>
      <w:r w:rsidRPr="00185CDD">
        <w:rPr>
          <w:szCs w:val="18"/>
        </w:rPr>
        <w:t>Wei</w:t>
      </w:r>
      <w:r w:rsidRPr="007C1BA1">
        <w:rPr>
          <w:szCs w:val="18"/>
        </w:rPr>
        <w:t>ß</w:t>
      </w:r>
      <w:r>
        <w:rPr>
          <w:szCs w:val="18"/>
        </w:rPr>
        <w:t xml:space="preserve"> </w:t>
      </w:r>
      <w:r w:rsidRPr="00185CDD">
        <w:rPr>
          <w:szCs w:val="18"/>
        </w:rPr>
        <w:t xml:space="preserve"> 321</w:t>
      </w:r>
    </w:p>
    <w:p w:rsidR="00627FD2" w:rsidRPr="00185CDD" w:rsidRDefault="00627FD2" w:rsidP="00627FD2">
      <w:pPr>
        <w:spacing w:before="120" w:after="120"/>
        <w:jc w:val="both"/>
      </w:pPr>
      <w:r w:rsidRPr="00185CDD">
        <w:rPr>
          <w:szCs w:val="18"/>
        </w:rPr>
        <w:t>Weizsäcker von</w:t>
      </w:r>
      <w:r>
        <w:rPr>
          <w:szCs w:val="18"/>
        </w:rPr>
        <w:t xml:space="preserve"> </w:t>
      </w:r>
      <w:r w:rsidRPr="00185CDD">
        <w:rPr>
          <w:szCs w:val="18"/>
        </w:rPr>
        <w:t xml:space="preserve"> 391</w:t>
      </w:r>
    </w:p>
    <w:p w:rsidR="00627FD2" w:rsidRPr="00185CDD" w:rsidRDefault="00627FD2" w:rsidP="00627FD2">
      <w:pPr>
        <w:spacing w:before="120" w:after="120"/>
        <w:jc w:val="both"/>
      </w:pPr>
      <w:r w:rsidRPr="00185CDD">
        <w:rPr>
          <w:szCs w:val="18"/>
        </w:rPr>
        <w:t>Wellenkamp</w:t>
      </w:r>
      <w:r>
        <w:rPr>
          <w:szCs w:val="18"/>
        </w:rPr>
        <w:t xml:space="preserve"> </w:t>
      </w:r>
      <w:r w:rsidRPr="00185CDD">
        <w:rPr>
          <w:szCs w:val="18"/>
        </w:rPr>
        <w:t xml:space="preserve"> 209</w:t>
      </w:r>
    </w:p>
    <w:p w:rsidR="00627FD2" w:rsidRPr="00185CDD" w:rsidRDefault="00627FD2" w:rsidP="00627FD2">
      <w:pPr>
        <w:spacing w:before="120" w:after="120"/>
        <w:jc w:val="both"/>
      </w:pPr>
      <w:r w:rsidRPr="00185CDD">
        <w:rPr>
          <w:szCs w:val="18"/>
        </w:rPr>
        <w:t>Wellington</w:t>
      </w:r>
      <w:r>
        <w:rPr>
          <w:szCs w:val="18"/>
        </w:rPr>
        <w:t xml:space="preserve"> </w:t>
      </w:r>
      <w:r w:rsidRPr="00185CDD">
        <w:rPr>
          <w:szCs w:val="18"/>
        </w:rPr>
        <w:t xml:space="preserve"> 235</w:t>
      </w:r>
    </w:p>
    <w:p w:rsidR="00627FD2" w:rsidRPr="00185CDD" w:rsidRDefault="00627FD2" w:rsidP="00627FD2">
      <w:pPr>
        <w:spacing w:before="120" w:after="120"/>
        <w:jc w:val="both"/>
      </w:pPr>
      <w:r w:rsidRPr="00185CDD">
        <w:rPr>
          <w:szCs w:val="18"/>
        </w:rPr>
        <w:t>Wels</w:t>
      </w:r>
      <w:r>
        <w:rPr>
          <w:szCs w:val="18"/>
        </w:rPr>
        <w:t xml:space="preserve"> </w:t>
      </w:r>
      <w:r w:rsidRPr="00185CDD">
        <w:rPr>
          <w:szCs w:val="18"/>
        </w:rPr>
        <w:t xml:space="preserve"> 100, 132, 145, 152, 191</w:t>
      </w:r>
    </w:p>
    <w:p w:rsidR="00627FD2" w:rsidRPr="00185CDD" w:rsidRDefault="00627FD2" w:rsidP="00627FD2">
      <w:pPr>
        <w:spacing w:before="120" w:after="120"/>
        <w:jc w:val="both"/>
      </w:pPr>
      <w:r w:rsidRPr="00185CDD">
        <w:rPr>
          <w:szCs w:val="18"/>
        </w:rPr>
        <w:t>Wend</w:t>
      </w:r>
      <w:r>
        <w:rPr>
          <w:szCs w:val="18"/>
        </w:rPr>
        <w:t xml:space="preserve"> </w:t>
      </w:r>
      <w:r w:rsidRPr="00185CDD">
        <w:rPr>
          <w:szCs w:val="18"/>
        </w:rPr>
        <w:t xml:space="preserve"> 116,118</w:t>
      </w:r>
    </w:p>
    <w:p w:rsidR="00627FD2" w:rsidRPr="00185CDD" w:rsidRDefault="00627FD2" w:rsidP="00627FD2">
      <w:pPr>
        <w:spacing w:before="120" w:after="120"/>
        <w:jc w:val="both"/>
      </w:pPr>
      <w:r w:rsidRPr="00185CDD">
        <w:rPr>
          <w:szCs w:val="18"/>
        </w:rPr>
        <w:t>Wenzler</w:t>
      </w:r>
      <w:r>
        <w:rPr>
          <w:szCs w:val="18"/>
        </w:rPr>
        <w:t xml:space="preserve"> </w:t>
      </w:r>
      <w:r w:rsidRPr="00185CDD">
        <w:rPr>
          <w:szCs w:val="18"/>
        </w:rPr>
        <w:t>208,243</w:t>
      </w:r>
    </w:p>
    <w:p w:rsidR="00627FD2" w:rsidRPr="00185CDD" w:rsidRDefault="00627FD2" w:rsidP="00627FD2">
      <w:pPr>
        <w:spacing w:before="120" w:after="120"/>
        <w:jc w:val="both"/>
      </w:pPr>
      <w:r w:rsidRPr="00185CDD">
        <w:rPr>
          <w:szCs w:val="18"/>
        </w:rPr>
        <w:t>Werfel</w:t>
      </w:r>
      <w:r>
        <w:rPr>
          <w:szCs w:val="18"/>
        </w:rPr>
        <w:t xml:space="preserve"> </w:t>
      </w:r>
      <w:r w:rsidRPr="00185CDD">
        <w:rPr>
          <w:szCs w:val="18"/>
        </w:rPr>
        <w:t xml:space="preserve"> 84</w:t>
      </w:r>
    </w:p>
    <w:p w:rsidR="00627FD2" w:rsidRPr="00185CDD" w:rsidRDefault="00627FD2" w:rsidP="00627FD2">
      <w:pPr>
        <w:spacing w:before="120" w:after="120"/>
        <w:jc w:val="both"/>
      </w:pPr>
      <w:r>
        <w:t>[504]</w:t>
      </w:r>
    </w:p>
    <w:p w:rsidR="00627FD2" w:rsidRPr="00185CDD" w:rsidRDefault="00627FD2" w:rsidP="00627FD2">
      <w:pPr>
        <w:spacing w:before="120" w:after="120"/>
        <w:jc w:val="both"/>
      </w:pPr>
      <w:r w:rsidRPr="00185CDD">
        <w:rPr>
          <w:szCs w:val="18"/>
        </w:rPr>
        <w:t>Werkenthin</w:t>
      </w:r>
      <w:r>
        <w:rPr>
          <w:szCs w:val="18"/>
        </w:rPr>
        <w:t xml:space="preserve"> </w:t>
      </w:r>
      <w:r w:rsidRPr="00185CDD">
        <w:rPr>
          <w:szCs w:val="18"/>
        </w:rPr>
        <w:t xml:space="preserve"> 77</w:t>
      </w:r>
    </w:p>
    <w:p w:rsidR="00627FD2" w:rsidRPr="00185CDD" w:rsidRDefault="00627FD2" w:rsidP="00627FD2">
      <w:pPr>
        <w:spacing w:before="120" w:after="120"/>
        <w:jc w:val="both"/>
      </w:pPr>
      <w:r w:rsidRPr="00185CDD">
        <w:rPr>
          <w:szCs w:val="18"/>
        </w:rPr>
        <w:t>Werner</w:t>
      </w:r>
      <w:r>
        <w:rPr>
          <w:szCs w:val="18"/>
        </w:rPr>
        <w:t xml:space="preserve"> </w:t>
      </w:r>
      <w:r w:rsidRPr="00185CDD">
        <w:rPr>
          <w:szCs w:val="18"/>
        </w:rPr>
        <w:t>433</w:t>
      </w:r>
    </w:p>
    <w:p w:rsidR="00627FD2" w:rsidRPr="00185CDD" w:rsidRDefault="00627FD2" w:rsidP="00627FD2">
      <w:pPr>
        <w:spacing w:before="120" w:after="120"/>
        <w:jc w:val="both"/>
      </w:pPr>
      <w:r w:rsidRPr="00B04DBC">
        <w:rPr>
          <w:b/>
          <w:bCs/>
          <w:szCs w:val="18"/>
        </w:rPr>
        <w:t>Werwolf</w:t>
      </w:r>
      <w:r w:rsidRPr="00185CDD">
        <w:rPr>
          <w:bCs/>
          <w:szCs w:val="18"/>
        </w:rPr>
        <w:t xml:space="preserve"> </w:t>
      </w:r>
      <w:r w:rsidRPr="00185CDD">
        <w:rPr>
          <w:i/>
          <w:iCs/>
          <w:szCs w:val="18"/>
        </w:rPr>
        <w:t>(Loup-garou)</w:t>
      </w:r>
      <w:r>
        <w:rPr>
          <w:i/>
          <w:iCs/>
          <w:szCs w:val="18"/>
        </w:rPr>
        <w:t xml:space="preserve"> </w:t>
      </w:r>
      <w:r w:rsidRPr="00185CDD">
        <w:rPr>
          <w:i/>
          <w:iCs/>
          <w:szCs w:val="18"/>
        </w:rPr>
        <w:t xml:space="preserve"> </w:t>
      </w:r>
      <w:r w:rsidRPr="00185CDD">
        <w:rPr>
          <w:szCs w:val="18"/>
        </w:rPr>
        <w:t>439, 443, 448</w:t>
      </w:r>
    </w:p>
    <w:p w:rsidR="00627FD2" w:rsidRPr="00185CDD" w:rsidRDefault="00627FD2" w:rsidP="00627FD2">
      <w:pPr>
        <w:spacing w:before="120" w:after="120"/>
        <w:jc w:val="both"/>
      </w:pPr>
      <w:r w:rsidRPr="00185CDD">
        <w:rPr>
          <w:szCs w:val="18"/>
        </w:rPr>
        <w:t>Wessel</w:t>
      </w:r>
      <w:r>
        <w:rPr>
          <w:szCs w:val="18"/>
        </w:rPr>
        <w:t xml:space="preserve"> </w:t>
      </w:r>
      <w:r w:rsidRPr="00185CDD">
        <w:rPr>
          <w:szCs w:val="18"/>
        </w:rPr>
        <w:t xml:space="preserve"> 103, 108, 109, 166, 208</w:t>
      </w:r>
    </w:p>
    <w:p w:rsidR="00627FD2" w:rsidRPr="00185CDD" w:rsidRDefault="00627FD2" w:rsidP="00627FD2">
      <w:pPr>
        <w:spacing w:before="120" w:after="120"/>
        <w:jc w:val="both"/>
      </w:pPr>
      <w:r w:rsidRPr="00185CDD">
        <w:rPr>
          <w:szCs w:val="18"/>
        </w:rPr>
        <w:t>Westarp C. von</w:t>
      </w:r>
      <w:r>
        <w:rPr>
          <w:szCs w:val="18"/>
        </w:rPr>
        <w:t xml:space="preserve"> </w:t>
      </w:r>
      <w:r w:rsidRPr="00185CDD">
        <w:rPr>
          <w:szCs w:val="18"/>
        </w:rPr>
        <w:t xml:space="preserve"> 76, 105, 108</w:t>
      </w:r>
    </w:p>
    <w:p w:rsidR="00627FD2" w:rsidRPr="00185CDD" w:rsidRDefault="00627FD2" w:rsidP="00627FD2">
      <w:pPr>
        <w:spacing w:before="120" w:after="120"/>
        <w:jc w:val="both"/>
      </w:pPr>
      <w:r w:rsidRPr="00185CDD">
        <w:rPr>
          <w:szCs w:val="18"/>
        </w:rPr>
        <w:t>Westarp comtesse von</w:t>
      </w:r>
      <w:r>
        <w:rPr>
          <w:szCs w:val="18"/>
        </w:rPr>
        <w:t xml:space="preserve"> </w:t>
      </w:r>
      <w:r w:rsidRPr="00185CDD">
        <w:rPr>
          <w:szCs w:val="18"/>
        </w:rPr>
        <w:t xml:space="preserve"> 23</w:t>
      </w:r>
    </w:p>
    <w:p w:rsidR="00627FD2" w:rsidRPr="00185CDD" w:rsidRDefault="00627FD2" w:rsidP="00627FD2">
      <w:pPr>
        <w:spacing w:before="120" w:after="120"/>
        <w:jc w:val="both"/>
      </w:pPr>
      <w:r w:rsidRPr="00185CDD">
        <w:rPr>
          <w:i/>
          <w:iCs/>
          <w:szCs w:val="18"/>
        </w:rPr>
        <w:t>Wetzlar</w:t>
      </w:r>
      <w:r>
        <w:rPr>
          <w:i/>
          <w:iCs/>
          <w:szCs w:val="18"/>
        </w:rPr>
        <w:t xml:space="preserve"> </w:t>
      </w:r>
      <w:r w:rsidRPr="00185CDD">
        <w:rPr>
          <w:i/>
          <w:iCs/>
          <w:szCs w:val="18"/>
        </w:rPr>
        <w:t xml:space="preserve"> </w:t>
      </w:r>
      <w:r w:rsidRPr="00185CDD">
        <w:rPr>
          <w:szCs w:val="18"/>
        </w:rPr>
        <w:t>193</w:t>
      </w:r>
    </w:p>
    <w:p w:rsidR="00627FD2" w:rsidRPr="00185CDD" w:rsidRDefault="00627FD2" w:rsidP="00627FD2">
      <w:pPr>
        <w:spacing w:before="120" w:after="120"/>
        <w:jc w:val="both"/>
      </w:pPr>
      <w:r w:rsidRPr="00185CDD">
        <w:rPr>
          <w:szCs w:val="18"/>
        </w:rPr>
        <w:t>Weygand</w:t>
      </w:r>
      <w:r>
        <w:rPr>
          <w:szCs w:val="18"/>
        </w:rPr>
        <w:t xml:space="preserve"> </w:t>
      </w:r>
      <w:r w:rsidRPr="00185CDD">
        <w:rPr>
          <w:szCs w:val="18"/>
        </w:rPr>
        <w:t xml:space="preserve"> 326</w:t>
      </w:r>
    </w:p>
    <w:p w:rsidR="00627FD2" w:rsidRPr="00185CDD" w:rsidRDefault="00627FD2" w:rsidP="00627FD2">
      <w:pPr>
        <w:spacing w:before="120" w:after="120"/>
        <w:jc w:val="both"/>
      </w:pPr>
      <w:r w:rsidRPr="00B04DBC">
        <w:rPr>
          <w:b/>
          <w:szCs w:val="18"/>
        </w:rPr>
        <w:t>WHW</w:t>
      </w:r>
      <w:r w:rsidRPr="00185CDD">
        <w:rPr>
          <w:szCs w:val="18"/>
        </w:rPr>
        <w:t xml:space="preserve"> </w:t>
      </w:r>
      <w:r w:rsidRPr="00185CDD">
        <w:rPr>
          <w:i/>
          <w:iCs/>
          <w:szCs w:val="18"/>
        </w:rPr>
        <w:t>(Winterhilfswerk)</w:t>
      </w:r>
      <w:r>
        <w:rPr>
          <w:i/>
          <w:iCs/>
          <w:szCs w:val="18"/>
        </w:rPr>
        <w:t xml:space="preserve"> </w:t>
      </w:r>
      <w:r w:rsidRPr="00185CDD">
        <w:rPr>
          <w:i/>
          <w:iCs/>
          <w:szCs w:val="18"/>
        </w:rPr>
        <w:t xml:space="preserve"> </w:t>
      </w:r>
      <w:r w:rsidRPr="00185CDD">
        <w:rPr>
          <w:szCs w:val="18"/>
        </w:rPr>
        <w:t>201, 304</w:t>
      </w:r>
    </w:p>
    <w:p w:rsidR="00627FD2" w:rsidRPr="00185CDD" w:rsidRDefault="00627FD2" w:rsidP="00627FD2">
      <w:pPr>
        <w:spacing w:before="120" w:after="120"/>
        <w:jc w:val="both"/>
      </w:pPr>
      <w:r w:rsidRPr="00185CDD">
        <w:rPr>
          <w:szCs w:val="18"/>
        </w:rPr>
        <w:t>Wiene</w:t>
      </w:r>
      <w:r>
        <w:rPr>
          <w:szCs w:val="18"/>
        </w:rPr>
        <w:t xml:space="preserve"> </w:t>
      </w:r>
      <w:r w:rsidRPr="00185CDD">
        <w:rPr>
          <w:szCs w:val="18"/>
        </w:rPr>
        <w:t xml:space="preserve"> 28,60</w:t>
      </w:r>
    </w:p>
    <w:p w:rsidR="00627FD2" w:rsidRPr="00185CDD" w:rsidRDefault="00627FD2" w:rsidP="00627FD2">
      <w:pPr>
        <w:spacing w:before="120" w:after="120"/>
        <w:jc w:val="both"/>
      </w:pPr>
      <w:r w:rsidRPr="00185CDD">
        <w:rPr>
          <w:i/>
          <w:iCs/>
          <w:szCs w:val="18"/>
        </w:rPr>
        <w:t>Wiesbaden</w:t>
      </w:r>
      <w:r>
        <w:rPr>
          <w:i/>
          <w:iCs/>
          <w:szCs w:val="18"/>
        </w:rPr>
        <w:t xml:space="preserve"> </w:t>
      </w:r>
      <w:r w:rsidRPr="00185CDD">
        <w:rPr>
          <w:i/>
          <w:iCs/>
          <w:szCs w:val="18"/>
        </w:rPr>
        <w:t xml:space="preserve"> </w:t>
      </w:r>
      <w:r w:rsidRPr="00185CDD">
        <w:rPr>
          <w:szCs w:val="18"/>
        </w:rPr>
        <w:t>24, 40, 56</w:t>
      </w:r>
    </w:p>
    <w:p w:rsidR="00627FD2" w:rsidRPr="00185CDD" w:rsidRDefault="00627FD2" w:rsidP="00627FD2">
      <w:pPr>
        <w:spacing w:before="120" w:after="120"/>
        <w:jc w:val="both"/>
      </w:pPr>
      <w:r w:rsidRPr="00185CDD">
        <w:rPr>
          <w:szCs w:val="18"/>
        </w:rPr>
        <w:t>Wiesner</w:t>
      </w:r>
      <w:r>
        <w:rPr>
          <w:szCs w:val="18"/>
        </w:rPr>
        <w:t xml:space="preserve"> </w:t>
      </w:r>
      <w:r w:rsidRPr="00185CDD">
        <w:rPr>
          <w:szCs w:val="18"/>
        </w:rPr>
        <w:t>43</w:t>
      </w:r>
    </w:p>
    <w:p w:rsidR="00627FD2" w:rsidRPr="00185CDD" w:rsidRDefault="00627FD2" w:rsidP="00627FD2">
      <w:pPr>
        <w:spacing w:before="120" w:after="120"/>
        <w:jc w:val="both"/>
      </w:pPr>
      <w:r w:rsidRPr="00B04DBC">
        <w:rPr>
          <w:b/>
          <w:bCs/>
          <w:szCs w:val="18"/>
        </w:rPr>
        <w:t>Wilhelm Gustloff</w:t>
      </w:r>
      <w:r w:rsidRPr="00185CDD">
        <w:rPr>
          <w:bCs/>
          <w:szCs w:val="18"/>
        </w:rPr>
        <w:t xml:space="preserve"> </w:t>
      </w:r>
      <w:r w:rsidRPr="00185CDD">
        <w:rPr>
          <w:szCs w:val="18"/>
        </w:rPr>
        <w:t>(navire)</w:t>
      </w:r>
      <w:r>
        <w:rPr>
          <w:szCs w:val="18"/>
        </w:rPr>
        <w:t xml:space="preserve"> </w:t>
      </w:r>
      <w:r w:rsidRPr="00185CDD">
        <w:rPr>
          <w:szCs w:val="18"/>
        </w:rPr>
        <w:t xml:space="preserve"> 245, 266, 436</w:t>
      </w:r>
    </w:p>
    <w:p w:rsidR="00627FD2" w:rsidRPr="00185CDD" w:rsidRDefault="00627FD2" w:rsidP="00627FD2">
      <w:pPr>
        <w:spacing w:before="120" w:after="120"/>
        <w:jc w:val="both"/>
      </w:pPr>
      <w:r w:rsidRPr="00185CDD">
        <w:rPr>
          <w:szCs w:val="18"/>
        </w:rPr>
        <w:t>Wilhelmine</w:t>
      </w:r>
      <w:r>
        <w:rPr>
          <w:szCs w:val="18"/>
        </w:rPr>
        <w:t xml:space="preserve"> </w:t>
      </w:r>
      <w:r w:rsidRPr="00185CDD">
        <w:rPr>
          <w:szCs w:val="18"/>
        </w:rPr>
        <w:t xml:space="preserve"> 328</w:t>
      </w:r>
    </w:p>
    <w:p w:rsidR="00627FD2" w:rsidRPr="00185CDD" w:rsidRDefault="00627FD2" w:rsidP="00627FD2">
      <w:pPr>
        <w:spacing w:before="120" w:after="120"/>
        <w:jc w:val="both"/>
      </w:pPr>
      <w:r w:rsidRPr="00185CDD">
        <w:rPr>
          <w:i/>
          <w:iCs/>
          <w:szCs w:val="18"/>
        </w:rPr>
        <w:t>Wilhelmshafen</w:t>
      </w:r>
      <w:r>
        <w:rPr>
          <w:i/>
          <w:iCs/>
          <w:szCs w:val="18"/>
        </w:rPr>
        <w:t xml:space="preserve"> </w:t>
      </w:r>
      <w:r w:rsidRPr="00185CDD">
        <w:rPr>
          <w:i/>
          <w:iCs/>
          <w:szCs w:val="18"/>
        </w:rPr>
        <w:t xml:space="preserve"> </w:t>
      </w:r>
      <w:r w:rsidRPr="00185CDD">
        <w:rPr>
          <w:szCs w:val="18"/>
        </w:rPr>
        <w:t>126, 155, 379</w:t>
      </w:r>
    </w:p>
    <w:p w:rsidR="00627FD2" w:rsidRPr="00185CDD" w:rsidRDefault="00627FD2" w:rsidP="00627FD2">
      <w:pPr>
        <w:spacing w:before="120" w:after="120"/>
        <w:jc w:val="both"/>
      </w:pPr>
      <w:r w:rsidRPr="00185CDD">
        <w:rPr>
          <w:szCs w:val="18"/>
        </w:rPr>
        <w:t>Williams</w:t>
      </w:r>
      <w:r>
        <w:rPr>
          <w:szCs w:val="18"/>
        </w:rPr>
        <w:t xml:space="preserve"> </w:t>
      </w:r>
      <w:r w:rsidRPr="00185CDD">
        <w:rPr>
          <w:szCs w:val="18"/>
        </w:rPr>
        <w:t xml:space="preserve"> 251</w:t>
      </w:r>
    </w:p>
    <w:p w:rsidR="00627FD2" w:rsidRPr="00185CDD" w:rsidRDefault="00627FD2" w:rsidP="00627FD2">
      <w:pPr>
        <w:spacing w:before="120" w:after="120"/>
        <w:jc w:val="both"/>
      </w:pPr>
      <w:r w:rsidRPr="00185CDD">
        <w:rPr>
          <w:szCs w:val="18"/>
        </w:rPr>
        <w:t>Willrich</w:t>
      </w:r>
      <w:r>
        <w:rPr>
          <w:szCs w:val="18"/>
        </w:rPr>
        <w:t xml:space="preserve"> </w:t>
      </w:r>
      <w:r w:rsidRPr="00185CDD">
        <w:rPr>
          <w:szCs w:val="18"/>
        </w:rPr>
        <w:t xml:space="preserve"> 272</w:t>
      </w:r>
    </w:p>
    <w:p w:rsidR="00627FD2" w:rsidRPr="00185CDD" w:rsidRDefault="00627FD2" w:rsidP="00627FD2">
      <w:pPr>
        <w:spacing w:before="120" w:after="120"/>
        <w:jc w:val="both"/>
      </w:pPr>
      <w:r w:rsidRPr="00185CDD">
        <w:rPr>
          <w:szCs w:val="18"/>
        </w:rPr>
        <w:t>Wilm</w:t>
      </w:r>
      <w:r>
        <w:rPr>
          <w:szCs w:val="18"/>
        </w:rPr>
        <w:t xml:space="preserve"> </w:t>
      </w:r>
      <w:r w:rsidRPr="00185CDD">
        <w:rPr>
          <w:szCs w:val="18"/>
        </w:rPr>
        <w:t>346, 347, 372</w:t>
      </w:r>
    </w:p>
    <w:p w:rsidR="00627FD2" w:rsidRPr="00185CDD" w:rsidRDefault="00627FD2" w:rsidP="00627FD2">
      <w:pPr>
        <w:spacing w:before="120" w:after="120"/>
        <w:jc w:val="both"/>
      </w:pPr>
      <w:r w:rsidRPr="00185CDD">
        <w:rPr>
          <w:szCs w:val="18"/>
        </w:rPr>
        <w:t>Winckler</w:t>
      </w:r>
      <w:r>
        <w:rPr>
          <w:szCs w:val="18"/>
        </w:rPr>
        <w:t xml:space="preserve"> </w:t>
      </w:r>
      <w:r w:rsidRPr="00185CDD">
        <w:rPr>
          <w:szCs w:val="18"/>
        </w:rPr>
        <w:t>60</w:t>
      </w:r>
    </w:p>
    <w:p w:rsidR="00627FD2" w:rsidRPr="00185CDD" w:rsidRDefault="00627FD2" w:rsidP="00627FD2">
      <w:pPr>
        <w:spacing w:before="120" w:after="120"/>
        <w:jc w:val="both"/>
      </w:pPr>
      <w:r w:rsidRPr="00185CDD">
        <w:rPr>
          <w:szCs w:val="18"/>
        </w:rPr>
        <w:t>Winkler</w:t>
      </w:r>
      <w:r>
        <w:rPr>
          <w:szCs w:val="18"/>
        </w:rPr>
        <w:t xml:space="preserve"> </w:t>
      </w:r>
      <w:r w:rsidRPr="00185CDD">
        <w:rPr>
          <w:szCs w:val="18"/>
        </w:rPr>
        <w:t>296</w:t>
      </w:r>
    </w:p>
    <w:p w:rsidR="00627FD2" w:rsidRPr="00185CDD" w:rsidRDefault="00627FD2" w:rsidP="00627FD2">
      <w:pPr>
        <w:spacing w:before="120" w:after="120"/>
        <w:jc w:val="both"/>
      </w:pPr>
      <w:r w:rsidRPr="00185CDD">
        <w:rPr>
          <w:szCs w:val="18"/>
        </w:rPr>
        <w:t>Wirth</w:t>
      </w:r>
      <w:r>
        <w:rPr>
          <w:szCs w:val="18"/>
        </w:rPr>
        <w:t xml:space="preserve"> </w:t>
      </w:r>
      <w:r w:rsidRPr="00185CDD">
        <w:rPr>
          <w:szCs w:val="18"/>
        </w:rPr>
        <w:t xml:space="preserve"> 38, 39, 44, 47</w:t>
      </w:r>
    </w:p>
    <w:p w:rsidR="00627FD2" w:rsidRPr="00185CDD" w:rsidRDefault="00627FD2" w:rsidP="00627FD2">
      <w:pPr>
        <w:spacing w:before="120" w:after="120"/>
        <w:jc w:val="both"/>
      </w:pPr>
      <w:r w:rsidRPr="00185CDD">
        <w:rPr>
          <w:szCs w:val="18"/>
        </w:rPr>
        <w:t>Wirsing</w:t>
      </w:r>
      <w:r>
        <w:rPr>
          <w:szCs w:val="18"/>
        </w:rPr>
        <w:t xml:space="preserve"> </w:t>
      </w:r>
      <w:r w:rsidRPr="00185CDD">
        <w:rPr>
          <w:szCs w:val="18"/>
        </w:rPr>
        <w:t xml:space="preserve"> 296</w:t>
      </w:r>
    </w:p>
    <w:p w:rsidR="00627FD2" w:rsidRPr="00185CDD" w:rsidRDefault="00627FD2" w:rsidP="00627FD2">
      <w:pPr>
        <w:spacing w:before="120" w:after="120"/>
        <w:jc w:val="both"/>
      </w:pPr>
      <w:r w:rsidRPr="00185CDD">
        <w:rPr>
          <w:szCs w:val="18"/>
        </w:rPr>
        <w:t>Wissel</w:t>
      </w:r>
      <w:r>
        <w:rPr>
          <w:szCs w:val="18"/>
        </w:rPr>
        <w:t xml:space="preserve"> </w:t>
      </w:r>
      <w:r w:rsidRPr="00185CDD">
        <w:rPr>
          <w:szCs w:val="18"/>
        </w:rPr>
        <w:t>95</w:t>
      </w:r>
    </w:p>
    <w:p w:rsidR="00627FD2" w:rsidRPr="00185CDD" w:rsidRDefault="00627FD2" w:rsidP="00627FD2">
      <w:pPr>
        <w:spacing w:before="120" w:after="120"/>
        <w:jc w:val="both"/>
      </w:pPr>
      <w:r w:rsidRPr="00185CDD">
        <w:rPr>
          <w:szCs w:val="18"/>
        </w:rPr>
        <w:t>Wittelsbach</w:t>
      </w:r>
      <w:r>
        <w:rPr>
          <w:szCs w:val="18"/>
        </w:rPr>
        <w:t xml:space="preserve"> </w:t>
      </w:r>
      <w:r w:rsidRPr="00185CDD">
        <w:rPr>
          <w:szCs w:val="18"/>
        </w:rPr>
        <w:t xml:space="preserve"> 26,41</w:t>
      </w:r>
    </w:p>
    <w:p w:rsidR="00627FD2" w:rsidRPr="00185CDD" w:rsidRDefault="00627FD2" w:rsidP="00627FD2">
      <w:pPr>
        <w:spacing w:before="120" w:after="120"/>
        <w:jc w:val="both"/>
      </w:pPr>
      <w:r w:rsidRPr="00185CDD">
        <w:rPr>
          <w:i/>
          <w:iCs/>
          <w:szCs w:val="18"/>
        </w:rPr>
        <w:t>Wittenberg</w:t>
      </w:r>
      <w:r>
        <w:rPr>
          <w:i/>
          <w:iCs/>
          <w:szCs w:val="18"/>
        </w:rPr>
        <w:t xml:space="preserve"> </w:t>
      </w:r>
      <w:r w:rsidRPr="00185CDD">
        <w:rPr>
          <w:i/>
          <w:iCs/>
          <w:szCs w:val="18"/>
        </w:rPr>
        <w:t xml:space="preserve"> </w:t>
      </w:r>
      <w:r w:rsidRPr="00185CDD">
        <w:rPr>
          <w:szCs w:val="18"/>
        </w:rPr>
        <w:t>371</w:t>
      </w:r>
    </w:p>
    <w:p w:rsidR="00627FD2" w:rsidRPr="00185CDD" w:rsidRDefault="00627FD2" w:rsidP="00627FD2">
      <w:pPr>
        <w:spacing w:before="120" w:after="120"/>
        <w:jc w:val="both"/>
      </w:pPr>
      <w:r w:rsidRPr="00185CDD">
        <w:rPr>
          <w:szCs w:val="18"/>
        </w:rPr>
        <w:t>Wittgenstein</w:t>
      </w:r>
      <w:r>
        <w:rPr>
          <w:szCs w:val="18"/>
        </w:rPr>
        <w:t xml:space="preserve"> </w:t>
      </w:r>
      <w:r w:rsidRPr="00185CDD">
        <w:rPr>
          <w:szCs w:val="18"/>
        </w:rPr>
        <w:t xml:space="preserve"> 41</w:t>
      </w:r>
    </w:p>
    <w:p w:rsidR="00627FD2" w:rsidRPr="00185CDD" w:rsidRDefault="00627FD2" w:rsidP="00627FD2">
      <w:pPr>
        <w:spacing w:before="120" w:after="120"/>
        <w:jc w:val="both"/>
      </w:pPr>
      <w:r w:rsidRPr="00185CDD">
        <w:rPr>
          <w:szCs w:val="18"/>
        </w:rPr>
        <w:t>Witzleben von</w:t>
      </w:r>
      <w:r>
        <w:rPr>
          <w:szCs w:val="18"/>
        </w:rPr>
        <w:t xml:space="preserve"> </w:t>
      </w:r>
      <w:r w:rsidRPr="00185CDD">
        <w:rPr>
          <w:szCs w:val="18"/>
        </w:rPr>
        <w:t xml:space="preserve"> 276, 287, 374, 375</w:t>
      </w:r>
    </w:p>
    <w:p w:rsidR="00627FD2" w:rsidRPr="00185CDD" w:rsidRDefault="00627FD2" w:rsidP="00627FD2">
      <w:pPr>
        <w:spacing w:before="120" w:after="120"/>
        <w:jc w:val="both"/>
      </w:pPr>
      <w:r w:rsidRPr="00185CDD">
        <w:rPr>
          <w:i/>
          <w:iCs/>
          <w:szCs w:val="18"/>
        </w:rPr>
        <w:t>Witzwill</w:t>
      </w:r>
      <w:r>
        <w:rPr>
          <w:i/>
          <w:iCs/>
          <w:szCs w:val="18"/>
        </w:rPr>
        <w:t xml:space="preserve"> </w:t>
      </w:r>
      <w:r w:rsidRPr="00185CDD">
        <w:rPr>
          <w:i/>
          <w:iCs/>
          <w:szCs w:val="18"/>
        </w:rPr>
        <w:t xml:space="preserve"> </w:t>
      </w:r>
      <w:r w:rsidRPr="00185CDD">
        <w:rPr>
          <w:szCs w:val="18"/>
        </w:rPr>
        <w:t>317</w:t>
      </w:r>
    </w:p>
    <w:p w:rsidR="00627FD2" w:rsidRPr="00185CDD" w:rsidRDefault="00627FD2" w:rsidP="00627FD2">
      <w:pPr>
        <w:spacing w:before="120" w:after="120"/>
        <w:jc w:val="both"/>
      </w:pPr>
      <w:r w:rsidRPr="00185CDD">
        <w:rPr>
          <w:i/>
          <w:iCs/>
          <w:szCs w:val="18"/>
        </w:rPr>
        <w:t>Wöhrden</w:t>
      </w:r>
      <w:r>
        <w:rPr>
          <w:i/>
          <w:iCs/>
          <w:szCs w:val="18"/>
        </w:rPr>
        <w:t xml:space="preserve"> </w:t>
      </w:r>
      <w:r w:rsidRPr="00185CDD">
        <w:rPr>
          <w:i/>
          <w:iCs/>
          <w:szCs w:val="18"/>
        </w:rPr>
        <w:t xml:space="preserve"> </w:t>
      </w:r>
      <w:r w:rsidRPr="00185CDD">
        <w:rPr>
          <w:szCs w:val="18"/>
        </w:rPr>
        <w:t>98</w:t>
      </w:r>
    </w:p>
    <w:p w:rsidR="00627FD2" w:rsidRPr="00185CDD" w:rsidRDefault="00627FD2" w:rsidP="00627FD2">
      <w:pPr>
        <w:spacing w:before="120" w:after="120"/>
        <w:jc w:val="both"/>
      </w:pPr>
      <w:r w:rsidRPr="00185CDD">
        <w:rPr>
          <w:szCs w:val="18"/>
        </w:rPr>
        <w:t>Wolf</w:t>
      </w:r>
      <w:r>
        <w:rPr>
          <w:szCs w:val="18"/>
        </w:rPr>
        <w:t xml:space="preserve"> </w:t>
      </w:r>
      <w:r w:rsidRPr="00185CDD">
        <w:rPr>
          <w:szCs w:val="18"/>
        </w:rPr>
        <w:t>84, 107, 243, 272, 368, 390, 400, 433</w:t>
      </w:r>
    </w:p>
    <w:p w:rsidR="00627FD2" w:rsidRPr="00185CDD" w:rsidRDefault="00627FD2" w:rsidP="00627FD2">
      <w:pPr>
        <w:spacing w:before="120" w:after="120"/>
        <w:jc w:val="both"/>
      </w:pPr>
      <w:r w:rsidRPr="00185CDD">
        <w:rPr>
          <w:szCs w:val="18"/>
        </w:rPr>
        <w:t>Wolff</w:t>
      </w:r>
      <w:r>
        <w:rPr>
          <w:szCs w:val="18"/>
        </w:rPr>
        <w:t xml:space="preserve"> </w:t>
      </w:r>
      <w:r w:rsidRPr="00185CDD">
        <w:rPr>
          <w:szCs w:val="18"/>
        </w:rPr>
        <w:t>F.</w:t>
      </w:r>
      <w:r>
        <w:rPr>
          <w:szCs w:val="18"/>
        </w:rPr>
        <w:t xml:space="preserve"> </w:t>
      </w:r>
      <w:r w:rsidRPr="00185CDD">
        <w:rPr>
          <w:szCs w:val="18"/>
        </w:rPr>
        <w:t xml:space="preserve"> 296</w:t>
      </w:r>
    </w:p>
    <w:p w:rsidR="00627FD2" w:rsidRPr="00185CDD" w:rsidRDefault="00627FD2" w:rsidP="00627FD2">
      <w:pPr>
        <w:spacing w:before="120" w:after="120"/>
        <w:jc w:val="both"/>
      </w:pPr>
      <w:r w:rsidRPr="00185CDD">
        <w:rPr>
          <w:szCs w:val="18"/>
        </w:rPr>
        <w:t>Wolff K. (communiste)</w:t>
      </w:r>
      <w:r>
        <w:rPr>
          <w:szCs w:val="18"/>
        </w:rPr>
        <w:t xml:space="preserve"> </w:t>
      </w:r>
      <w:r w:rsidRPr="00185CDD">
        <w:rPr>
          <w:szCs w:val="18"/>
        </w:rPr>
        <w:t xml:space="preserve"> 152</w:t>
      </w:r>
    </w:p>
    <w:p w:rsidR="00627FD2" w:rsidRPr="00185CDD" w:rsidRDefault="00627FD2" w:rsidP="00627FD2">
      <w:pPr>
        <w:spacing w:before="120" w:after="120"/>
        <w:jc w:val="both"/>
      </w:pPr>
      <w:r w:rsidRPr="00185CDD">
        <w:rPr>
          <w:szCs w:val="18"/>
        </w:rPr>
        <w:t>Wolff K. (général SS )</w:t>
      </w:r>
      <w:r>
        <w:rPr>
          <w:szCs w:val="18"/>
        </w:rPr>
        <w:t xml:space="preserve"> </w:t>
      </w:r>
      <w:r w:rsidRPr="00185CDD">
        <w:rPr>
          <w:szCs w:val="18"/>
        </w:rPr>
        <w:t xml:space="preserve"> 405, 447</w:t>
      </w:r>
    </w:p>
    <w:p w:rsidR="00627FD2" w:rsidRPr="00185CDD" w:rsidRDefault="00627FD2" w:rsidP="00627FD2">
      <w:pPr>
        <w:spacing w:before="120" w:after="120"/>
        <w:jc w:val="both"/>
      </w:pPr>
      <w:r w:rsidRPr="00185CDD">
        <w:rPr>
          <w:szCs w:val="18"/>
        </w:rPr>
        <w:t>Wolff T.</w:t>
      </w:r>
      <w:r>
        <w:rPr>
          <w:szCs w:val="18"/>
        </w:rPr>
        <w:t xml:space="preserve"> </w:t>
      </w:r>
      <w:r w:rsidRPr="00185CDD">
        <w:rPr>
          <w:szCs w:val="18"/>
        </w:rPr>
        <w:t xml:space="preserve"> 190</w:t>
      </w:r>
    </w:p>
    <w:p w:rsidR="00627FD2" w:rsidRPr="00185CDD" w:rsidRDefault="00627FD2" w:rsidP="00627FD2">
      <w:pPr>
        <w:spacing w:before="120" w:after="120"/>
        <w:jc w:val="both"/>
      </w:pPr>
      <w:r w:rsidRPr="00185CDD">
        <w:rPr>
          <w:i/>
          <w:iCs/>
          <w:szCs w:val="18"/>
        </w:rPr>
        <w:t>Wolmirstedt</w:t>
      </w:r>
      <w:r>
        <w:rPr>
          <w:i/>
          <w:iCs/>
          <w:szCs w:val="18"/>
        </w:rPr>
        <w:t xml:space="preserve"> </w:t>
      </w:r>
      <w:r w:rsidRPr="00185CDD">
        <w:rPr>
          <w:szCs w:val="18"/>
        </w:rPr>
        <w:t>71</w:t>
      </w:r>
    </w:p>
    <w:p w:rsidR="00627FD2" w:rsidRPr="00185CDD" w:rsidRDefault="00627FD2" w:rsidP="00627FD2">
      <w:pPr>
        <w:spacing w:before="120" w:after="120"/>
        <w:jc w:val="both"/>
      </w:pPr>
      <w:r w:rsidRPr="00185CDD">
        <w:rPr>
          <w:i/>
          <w:iCs/>
          <w:szCs w:val="18"/>
        </w:rPr>
        <w:t>Wolfsburg</w:t>
      </w:r>
      <w:r>
        <w:rPr>
          <w:i/>
          <w:iCs/>
          <w:szCs w:val="18"/>
        </w:rPr>
        <w:t xml:space="preserve"> </w:t>
      </w:r>
      <w:r w:rsidRPr="00185CDD">
        <w:rPr>
          <w:i/>
          <w:iCs/>
          <w:szCs w:val="18"/>
        </w:rPr>
        <w:t xml:space="preserve"> </w:t>
      </w:r>
      <w:r w:rsidRPr="00185CDD">
        <w:rPr>
          <w:szCs w:val="18"/>
        </w:rPr>
        <w:t>282,</w:t>
      </w:r>
      <w:r>
        <w:rPr>
          <w:szCs w:val="18"/>
        </w:rPr>
        <w:t xml:space="preserve"> </w:t>
      </w:r>
      <w:r w:rsidRPr="00185CDD">
        <w:rPr>
          <w:szCs w:val="18"/>
        </w:rPr>
        <w:t>283</w:t>
      </w:r>
    </w:p>
    <w:p w:rsidR="00627FD2" w:rsidRPr="00185CDD" w:rsidRDefault="00627FD2" w:rsidP="00627FD2">
      <w:pPr>
        <w:spacing w:before="120" w:after="120"/>
        <w:jc w:val="both"/>
      </w:pPr>
      <w:r w:rsidRPr="00185CDD">
        <w:rPr>
          <w:i/>
          <w:iCs/>
          <w:szCs w:val="18"/>
        </w:rPr>
        <w:t xml:space="preserve">Wolfsschanze </w:t>
      </w:r>
      <w:r w:rsidRPr="00185CDD">
        <w:rPr>
          <w:szCs w:val="18"/>
        </w:rPr>
        <w:t>(</w:t>
      </w:r>
      <w:r>
        <w:rPr>
          <w:szCs w:val="18"/>
        </w:rPr>
        <w:t>« </w:t>
      </w:r>
      <w:r w:rsidRPr="00185CDD">
        <w:rPr>
          <w:szCs w:val="18"/>
        </w:rPr>
        <w:t>fortin du loup</w:t>
      </w:r>
      <w:r>
        <w:rPr>
          <w:szCs w:val="18"/>
        </w:rPr>
        <w:t> »</w:t>
      </w:r>
      <w:r w:rsidRPr="00185CDD">
        <w:rPr>
          <w:szCs w:val="18"/>
        </w:rPr>
        <w:t>)</w:t>
      </w:r>
      <w:r>
        <w:rPr>
          <w:szCs w:val="18"/>
        </w:rPr>
        <w:t xml:space="preserve"> </w:t>
      </w:r>
      <w:r w:rsidRPr="00185CDD">
        <w:rPr>
          <w:szCs w:val="18"/>
        </w:rPr>
        <w:t xml:space="preserve"> 374, 420</w:t>
      </w:r>
    </w:p>
    <w:p w:rsidR="00627FD2" w:rsidRPr="00185CDD" w:rsidRDefault="00627FD2" w:rsidP="00627FD2">
      <w:pPr>
        <w:spacing w:before="120" w:after="120"/>
        <w:jc w:val="both"/>
      </w:pPr>
      <w:r w:rsidRPr="00185CDD">
        <w:rPr>
          <w:szCs w:val="18"/>
        </w:rPr>
        <w:t>Woodruff</w:t>
      </w:r>
      <w:r>
        <w:rPr>
          <w:szCs w:val="18"/>
        </w:rPr>
        <w:t xml:space="preserve"> </w:t>
      </w:r>
      <w:r w:rsidRPr="00185CDD">
        <w:rPr>
          <w:szCs w:val="18"/>
        </w:rPr>
        <w:t>251</w:t>
      </w:r>
    </w:p>
    <w:p w:rsidR="00627FD2" w:rsidRPr="00185CDD" w:rsidRDefault="00627FD2" w:rsidP="00627FD2">
      <w:pPr>
        <w:spacing w:before="120" w:after="120"/>
        <w:jc w:val="both"/>
      </w:pPr>
      <w:r w:rsidRPr="00185CDD">
        <w:rPr>
          <w:i/>
          <w:iCs/>
          <w:szCs w:val="18"/>
        </w:rPr>
        <w:t>Worms</w:t>
      </w:r>
      <w:r>
        <w:rPr>
          <w:i/>
          <w:iCs/>
          <w:szCs w:val="18"/>
        </w:rPr>
        <w:t xml:space="preserve"> </w:t>
      </w:r>
      <w:r w:rsidRPr="00185CDD">
        <w:rPr>
          <w:i/>
          <w:iCs/>
          <w:szCs w:val="18"/>
        </w:rPr>
        <w:t xml:space="preserve"> </w:t>
      </w:r>
      <w:r w:rsidRPr="00185CDD">
        <w:rPr>
          <w:szCs w:val="18"/>
        </w:rPr>
        <w:t>134</w:t>
      </w:r>
    </w:p>
    <w:p w:rsidR="00627FD2" w:rsidRPr="00185CDD" w:rsidRDefault="00627FD2" w:rsidP="00627FD2">
      <w:pPr>
        <w:spacing w:before="120" w:after="120"/>
        <w:jc w:val="both"/>
      </w:pPr>
      <w:r w:rsidRPr="00185CDD">
        <w:rPr>
          <w:i/>
          <w:iCs/>
          <w:szCs w:val="18"/>
        </w:rPr>
        <w:t>Wuppertal</w:t>
      </w:r>
      <w:r>
        <w:rPr>
          <w:i/>
          <w:iCs/>
          <w:szCs w:val="18"/>
        </w:rPr>
        <w:t xml:space="preserve"> </w:t>
      </w:r>
      <w:r w:rsidRPr="00185CDD">
        <w:rPr>
          <w:i/>
          <w:iCs/>
          <w:szCs w:val="18"/>
        </w:rPr>
        <w:t xml:space="preserve"> </w:t>
      </w:r>
      <w:r w:rsidRPr="00185CDD">
        <w:rPr>
          <w:szCs w:val="18"/>
        </w:rPr>
        <w:t>214,</w:t>
      </w:r>
      <w:r>
        <w:rPr>
          <w:szCs w:val="18"/>
        </w:rPr>
        <w:t xml:space="preserve"> </w:t>
      </w:r>
      <w:r w:rsidRPr="00185CDD">
        <w:rPr>
          <w:szCs w:val="18"/>
        </w:rPr>
        <w:t>216</w:t>
      </w:r>
    </w:p>
    <w:p w:rsidR="00627FD2" w:rsidRPr="00185CDD" w:rsidRDefault="00627FD2" w:rsidP="00627FD2">
      <w:pPr>
        <w:spacing w:before="120" w:after="120"/>
        <w:jc w:val="both"/>
      </w:pPr>
      <w:r w:rsidRPr="00185CDD">
        <w:rPr>
          <w:szCs w:val="18"/>
        </w:rPr>
        <w:t>Wurm</w:t>
      </w:r>
      <w:r>
        <w:rPr>
          <w:szCs w:val="18"/>
        </w:rPr>
        <w:t xml:space="preserve"> </w:t>
      </w:r>
      <w:r w:rsidRPr="00185CDD">
        <w:rPr>
          <w:szCs w:val="18"/>
        </w:rPr>
        <w:t>212, 336, 337</w:t>
      </w:r>
    </w:p>
    <w:p w:rsidR="00627FD2" w:rsidRPr="00185CDD" w:rsidRDefault="00627FD2" w:rsidP="00627FD2">
      <w:pPr>
        <w:spacing w:before="120" w:after="120"/>
        <w:jc w:val="both"/>
      </w:pPr>
      <w:r w:rsidRPr="00185CDD">
        <w:rPr>
          <w:i/>
          <w:iCs/>
          <w:szCs w:val="18"/>
        </w:rPr>
        <w:t>Wurtemberg</w:t>
      </w:r>
      <w:r>
        <w:rPr>
          <w:i/>
          <w:iCs/>
          <w:szCs w:val="18"/>
        </w:rPr>
        <w:t xml:space="preserve"> </w:t>
      </w:r>
      <w:r w:rsidRPr="00185CDD">
        <w:rPr>
          <w:i/>
          <w:iCs/>
          <w:szCs w:val="18"/>
        </w:rPr>
        <w:t xml:space="preserve"> </w:t>
      </w:r>
      <w:r w:rsidRPr="00185CDD">
        <w:rPr>
          <w:szCs w:val="18"/>
        </w:rPr>
        <w:t>16, 144, 145, 146, 149</w:t>
      </w:r>
    </w:p>
    <w:p w:rsidR="00627FD2" w:rsidRDefault="00627FD2" w:rsidP="00627FD2">
      <w:pPr>
        <w:spacing w:before="120" w:after="120"/>
        <w:jc w:val="both"/>
        <w:rPr>
          <w:szCs w:val="18"/>
        </w:rPr>
      </w:pPr>
      <w:r w:rsidRPr="00BD4DEA">
        <w:rPr>
          <w:b/>
          <w:bCs/>
          <w:szCs w:val="18"/>
        </w:rPr>
        <w:t>WVHA</w:t>
      </w:r>
      <w:r w:rsidRPr="00185CDD">
        <w:rPr>
          <w:bCs/>
          <w:szCs w:val="18"/>
        </w:rPr>
        <w:t xml:space="preserve"> </w:t>
      </w:r>
      <w:r w:rsidRPr="00185CDD">
        <w:rPr>
          <w:szCs w:val="18"/>
        </w:rPr>
        <w:t>(Wirtschafts- Verwaltungshauptamt)</w:t>
      </w:r>
      <w:r>
        <w:rPr>
          <w:szCs w:val="18"/>
        </w:rPr>
        <w:t xml:space="preserve"> </w:t>
      </w:r>
      <w:r w:rsidRPr="00185CDD">
        <w:rPr>
          <w:szCs w:val="18"/>
        </w:rPr>
        <w:t xml:space="preserve"> 365, 373, 374, 377, 409, 417</w:t>
      </w:r>
    </w:p>
    <w:p w:rsidR="00627FD2" w:rsidRPr="00185CDD" w:rsidRDefault="00627FD2" w:rsidP="00627FD2">
      <w:pPr>
        <w:spacing w:before="120" w:after="120"/>
        <w:jc w:val="both"/>
      </w:pPr>
    </w:p>
    <w:p w:rsidR="00627FD2" w:rsidRPr="00185CDD" w:rsidRDefault="00627FD2" w:rsidP="00627FD2">
      <w:pPr>
        <w:spacing w:before="120" w:after="120"/>
        <w:jc w:val="both"/>
      </w:pPr>
      <w:r w:rsidRPr="00185CDD">
        <w:rPr>
          <w:i/>
          <w:iCs/>
          <w:szCs w:val="18"/>
        </w:rPr>
        <w:t>Yale</w:t>
      </w:r>
      <w:r>
        <w:rPr>
          <w:i/>
          <w:iCs/>
          <w:szCs w:val="18"/>
        </w:rPr>
        <w:t xml:space="preserve"> </w:t>
      </w:r>
      <w:r w:rsidRPr="00185CDD">
        <w:rPr>
          <w:szCs w:val="18"/>
        </w:rPr>
        <w:t>433</w:t>
      </w:r>
    </w:p>
    <w:p w:rsidR="00627FD2" w:rsidRPr="00185CDD" w:rsidRDefault="00627FD2" w:rsidP="00627FD2">
      <w:pPr>
        <w:spacing w:before="120" w:after="120"/>
        <w:jc w:val="both"/>
      </w:pPr>
      <w:r w:rsidRPr="00185CDD">
        <w:rPr>
          <w:i/>
          <w:iCs/>
          <w:szCs w:val="18"/>
        </w:rPr>
        <w:t>Yalta</w:t>
      </w:r>
      <w:r>
        <w:rPr>
          <w:i/>
          <w:iCs/>
          <w:szCs w:val="18"/>
        </w:rPr>
        <w:t xml:space="preserve"> </w:t>
      </w:r>
      <w:r w:rsidRPr="00185CDD">
        <w:rPr>
          <w:szCs w:val="18"/>
        </w:rPr>
        <w:t>436</w:t>
      </w:r>
    </w:p>
    <w:p w:rsidR="00627FD2" w:rsidRPr="00185CDD" w:rsidRDefault="00627FD2" w:rsidP="00627FD2">
      <w:pPr>
        <w:spacing w:before="120" w:after="120"/>
        <w:jc w:val="both"/>
      </w:pPr>
      <w:r w:rsidRPr="00185CDD">
        <w:rPr>
          <w:szCs w:val="18"/>
        </w:rPr>
        <w:t>Yorck von Wartenburg</w:t>
      </w:r>
      <w:r>
        <w:rPr>
          <w:szCs w:val="18"/>
        </w:rPr>
        <w:t xml:space="preserve"> </w:t>
      </w:r>
      <w:r w:rsidRPr="00185CDD">
        <w:rPr>
          <w:szCs w:val="18"/>
        </w:rPr>
        <w:t xml:space="preserve"> 335</w:t>
      </w:r>
    </w:p>
    <w:p w:rsidR="00627FD2" w:rsidRPr="00185CDD" w:rsidRDefault="00627FD2" w:rsidP="00627FD2">
      <w:pPr>
        <w:spacing w:before="120" w:after="120"/>
        <w:jc w:val="both"/>
      </w:pPr>
      <w:r w:rsidRPr="00185CDD">
        <w:rPr>
          <w:i/>
          <w:iCs/>
          <w:szCs w:val="18"/>
        </w:rPr>
        <w:t>Yougoslavie</w:t>
      </w:r>
      <w:r>
        <w:rPr>
          <w:i/>
          <w:iCs/>
          <w:szCs w:val="18"/>
        </w:rPr>
        <w:t xml:space="preserve"> </w:t>
      </w:r>
      <w:r w:rsidRPr="00185CDD">
        <w:rPr>
          <w:i/>
          <w:iCs/>
          <w:szCs w:val="18"/>
        </w:rPr>
        <w:t xml:space="preserve"> </w:t>
      </w:r>
      <w:r w:rsidRPr="00185CDD">
        <w:rPr>
          <w:szCs w:val="18"/>
        </w:rPr>
        <w:t>123, 330, 347, 348, 349</w:t>
      </w:r>
    </w:p>
    <w:p w:rsidR="00627FD2" w:rsidRPr="00185CDD" w:rsidRDefault="00627FD2" w:rsidP="00627FD2">
      <w:pPr>
        <w:spacing w:before="120" w:after="120"/>
        <w:jc w:val="both"/>
      </w:pPr>
      <w:r>
        <w:t>[505]</w:t>
      </w:r>
    </w:p>
    <w:p w:rsidR="00627FD2" w:rsidRPr="00185CDD" w:rsidRDefault="00627FD2" w:rsidP="00627FD2">
      <w:pPr>
        <w:spacing w:before="120" w:after="120"/>
        <w:jc w:val="both"/>
      </w:pPr>
      <w:r w:rsidRPr="00185CDD">
        <w:rPr>
          <w:szCs w:val="18"/>
        </w:rPr>
        <w:t>Young (Plan Y.)</w:t>
      </w:r>
      <w:r>
        <w:rPr>
          <w:szCs w:val="18"/>
        </w:rPr>
        <w:t xml:space="preserve"> </w:t>
      </w:r>
      <w:r w:rsidRPr="00185CDD">
        <w:rPr>
          <w:szCs w:val="18"/>
        </w:rPr>
        <w:t xml:space="preserve">  98, 100, 101, 102, 103, 104, 105, 108, 109, 111, 115, 129,</w:t>
      </w:r>
      <w:r>
        <w:rPr>
          <w:szCs w:val="18"/>
        </w:rPr>
        <w:t xml:space="preserve"> </w:t>
      </w:r>
      <w:r w:rsidRPr="00185CDD">
        <w:rPr>
          <w:szCs w:val="18"/>
        </w:rPr>
        <w:t>135, 137, 150</w:t>
      </w:r>
    </w:p>
    <w:p w:rsidR="00627FD2" w:rsidRDefault="00627FD2" w:rsidP="00627FD2">
      <w:pPr>
        <w:spacing w:before="120" w:after="120"/>
        <w:jc w:val="both"/>
        <w:rPr>
          <w:szCs w:val="18"/>
        </w:rPr>
      </w:pPr>
    </w:p>
    <w:p w:rsidR="00627FD2" w:rsidRPr="00185CDD" w:rsidRDefault="00627FD2" w:rsidP="00627FD2">
      <w:pPr>
        <w:spacing w:before="120" w:after="120"/>
        <w:jc w:val="both"/>
      </w:pPr>
      <w:r w:rsidRPr="00185CDD">
        <w:rPr>
          <w:szCs w:val="18"/>
        </w:rPr>
        <w:t>Zauritz</w:t>
      </w:r>
      <w:r>
        <w:rPr>
          <w:szCs w:val="18"/>
        </w:rPr>
        <w:t xml:space="preserve"> </w:t>
      </w:r>
      <w:r w:rsidRPr="00185CDD">
        <w:rPr>
          <w:szCs w:val="18"/>
        </w:rPr>
        <w:t xml:space="preserve"> 172</w:t>
      </w:r>
    </w:p>
    <w:p w:rsidR="00627FD2" w:rsidRPr="00185CDD" w:rsidRDefault="00627FD2" w:rsidP="00627FD2">
      <w:pPr>
        <w:spacing w:before="120" w:after="120"/>
        <w:jc w:val="both"/>
      </w:pPr>
      <w:r w:rsidRPr="00185CDD">
        <w:rPr>
          <w:szCs w:val="18"/>
        </w:rPr>
        <w:t>Zay</w:t>
      </w:r>
      <w:r>
        <w:rPr>
          <w:szCs w:val="18"/>
        </w:rPr>
        <w:t xml:space="preserve"> </w:t>
      </w:r>
      <w:r w:rsidRPr="00185CDD">
        <w:rPr>
          <w:szCs w:val="18"/>
        </w:rPr>
        <w:t xml:space="preserve"> 293</w:t>
      </w:r>
    </w:p>
    <w:p w:rsidR="00627FD2" w:rsidRPr="00185CDD" w:rsidRDefault="00627FD2" w:rsidP="00627FD2">
      <w:pPr>
        <w:spacing w:before="120" w:after="120"/>
        <w:jc w:val="both"/>
      </w:pPr>
      <w:r w:rsidRPr="00185CDD">
        <w:rPr>
          <w:i/>
          <w:iCs/>
          <w:szCs w:val="18"/>
        </w:rPr>
        <w:t>Zbąszyń</w:t>
      </w:r>
      <w:r>
        <w:rPr>
          <w:i/>
          <w:iCs/>
          <w:szCs w:val="18"/>
        </w:rPr>
        <w:t xml:space="preserve"> </w:t>
      </w:r>
      <w:r w:rsidRPr="00185CDD">
        <w:rPr>
          <w:i/>
          <w:iCs/>
          <w:szCs w:val="18"/>
        </w:rPr>
        <w:t xml:space="preserve"> </w:t>
      </w:r>
      <w:r w:rsidRPr="00185CDD">
        <w:rPr>
          <w:szCs w:val="18"/>
        </w:rPr>
        <w:t>290</w:t>
      </w:r>
    </w:p>
    <w:p w:rsidR="00627FD2" w:rsidRPr="00185CDD" w:rsidRDefault="00627FD2" w:rsidP="00627FD2">
      <w:pPr>
        <w:spacing w:before="120" w:after="120"/>
        <w:jc w:val="both"/>
      </w:pPr>
      <w:r w:rsidRPr="00185CDD">
        <w:rPr>
          <w:szCs w:val="18"/>
        </w:rPr>
        <w:t>Zeigner</w:t>
      </w:r>
      <w:r>
        <w:rPr>
          <w:szCs w:val="18"/>
        </w:rPr>
        <w:t xml:space="preserve"> </w:t>
      </w:r>
      <w:r w:rsidRPr="00185CDD">
        <w:rPr>
          <w:szCs w:val="18"/>
        </w:rPr>
        <w:t xml:space="preserve"> 56</w:t>
      </w:r>
    </w:p>
    <w:p w:rsidR="00627FD2" w:rsidRPr="00185CDD" w:rsidRDefault="00627FD2" w:rsidP="00627FD2">
      <w:pPr>
        <w:spacing w:before="120" w:after="120"/>
        <w:jc w:val="both"/>
      </w:pPr>
      <w:r w:rsidRPr="00185CDD">
        <w:rPr>
          <w:szCs w:val="18"/>
        </w:rPr>
        <w:t>Zeitzler</w:t>
      </w:r>
      <w:r>
        <w:rPr>
          <w:szCs w:val="18"/>
        </w:rPr>
        <w:t xml:space="preserve"> </w:t>
      </w:r>
      <w:r w:rsidRPr="00185CDD">
        <w:rPr>
          <w:szCs w:val="18"/>
        </w:rPr>
        <w:t xml:space="preserve"> 384</w:t>
      </w:r>
    </w:p>
    <w:p w:rsidR="00627FD2" w:rsidRPr="00185CDD" w:rsidRDefault="00627FD2" w:rsidP="00627FD2">
      <w:pPr>
        <w:spacing w:before="120" w:after="120"/>
        <w:jc w:val="both"/>
      </w:pPr>
      <w:r w:rsidRPr="00185CDD">
        <w:rPr>
          <w:i/>
          <w:iCs/>
          <w:szCs w:val="18"/>
        </w:rPr>
        <w:t>Zella-Mehlis</w:t>
      </w:r>
      <w:r>
        <w:rPr>
          <w:i/>
          <w:iCs/>
          <w:szCs w:val="18"/>
        </w:rPr>
        <w:t xml:space="preserve"> </w:t>
      </w:r>
      <w:r w:rsidRPr="00185CDD">
        <w:rPr>
          <w:szCs w:val="18"/>
        </w:rPr>
        <w:t>412</w:t>
      </w:r>
    </w:p>
    <w:p w:rsidR="00627FD2" w:rsidRPr="00185CDD" w:rsidRDefault="00627FD2" w:rsidP="00627FD2">
      <w:pPr>
        <w:spacing w:before="120" w:after="120"/>
        <w:jc w:val="both"/>
      </w:pPr>
      <w:r w:rsidRPr="00185CDD">
        <w:rPr>
          <w:szCs w:val="18"/>
        </w:rPr>
        <w:t>Zelnik</w:t>
      </w:r>
      <w:r>
        <w:rPr>
          <w:szCs w:val="18"/>
        </w:rPr>
        <w:t xml:space="preserve"> </w:t>
      </w:r>
      <w:r w:rsidRPr="00185CDD">
        <w:rPr>
          <w:szCs w:val="18"/>
        </w:rPr>
        <w:t>91</w:t>
      </w:r>
    </w:p>
    <w:p w:rsidR="00627FD2" w:rsidRPr="00185CDD" w:rsidRDefault="00627FD2" w:rsidP="00627FD2">
      <w:pPr>
        <w:spacing w:before="120" w:after="120"/>
        <w:jc w:val="both"/>
      </w:pPr>
      <w:r w:rsidRPr="00BD4DEA">
        <w:rPr>
          <w:b/>
          <w:bCs/>
          <w:szCs w:val="18"/>
        </w:rPr>
        <w:t>Zentrumspartei</w:t>
      </w:r>
      <w:r w:rsidRPr="00185CDD">
        <w:rPr>
          <w:bCs/>
          <w:szCs w:val="18"/>
        </w:rPr>
        <w:t xml:space="preserve"> </w:t>
      </w:r>
      <w:r w:rsidRPr="00185CDD">
        <w:rPr>
          <w:i/>
          <w:iCs/>
          <w:szCs w:val="18"/>
        </w:rPr>
        <w:t>(Zentrum = Centre catholique)</w:t>
      </w:r>
      <w:r>
        <w:rPr>
          <w:i/>
          <w:iCs/>
          <w:szCs w:val="18"/>
        </w:rPr>
        <w:t xml:space="preserve"> </w:t>
      </w:r>
      <w:r w:rsidRPr="00185CDD">
        <w:rPr>
          <w:i/>
          <w:iCs/>
          <w:szCs w:val="18"/>
        </w:rPr>
        <w:t xml:space="preserve"> </w:t>
      </w:r>
      <w:r w:rsidRPr="00185CDD">
        <w:rPr>
          <w:szCs w:val="18"/>
        </w:rPr>
        <w:t>54, 59, 63, 66, 68, 69, 70, 72,</w:t>
      </w:r>
      <w:r>
        <w:rPr>
          <w:szCs w:val="18"/>
        </w:rPr>
        <w:t xml:space="preserve"> </w:t>
      </w:r>
      <w:r w:rsidRPr="00185CDD">
        <w:rPr>
          <w:szCs w:val="18"/>
        </w:rPr>
        <w:t>79, 81, 85, 90, 92, 93, 94, 96, 99, 110, 116, 118, 120, 122, 123, 126, 127, 130,</w:t>
      </w:r>
      <w:r>
        <w:rPr>
          <w:szCs w:val="18"/>
        </w:rPr>
        <w:t xml:space="preserve"> </w:t>
      </w:r>
      <w:r w:rsidRPr="00185CDD">
        <w:rPr>
          <w:szCs w:val="18"/>
        </w:rPr>
        <w:t>131, 133, 134, 135, 139, 142, 147, 148, 150, 153, 155, 157, 158, 161, 162, 171,</w:t>
      </w:r>
      <w:r>
        <w:rPr>
          <w:szCs w:val="18"/>
        </w:rPr>
        <w:t xml:space="preserve"> </w:t>
      </w:r>
      <w:r w:rsidRPr="00185CDD">
        <w:rPr>
          <w:szCs w:val="18"/>
        </w:rPr>
        <w:t>172, 176, 179, 192, 196</w:t>
      </w:r>
    </w:p>
    <w:p w:rsidR="00627FD2" w:rsidRPr="00185CDD" w:rsidRDefault="00627FD2" w:rsidP="00627FD2">
      <w:pPr>
        <w:spacing w:before="120" w:after="120"/>
        <w:jc w:val="both"/>
      </w:pPr>
      <w:r w:rsidRPr="00185CDD">
        <w:rPr>
          <w:szCs w:val="18"/>
        </w:rPr>
        <w:t>Zerkaulen</w:t>
      </w:r>
      <w:r>
        <w:rPr>
          <w:szCs w:val="18"/>
        </w:rPr>
        <w:t xml:space="preserve"> </w:t>
      </w:r>
      <w:r w:rsidRPr="00185CDD">
        <w:rPr>
          <w:szCs w:val="18"/>
        </w:rPr>
        <w:t xml:space="preserve"> 60,</w:t>
      </w:r>
      <w:r>
        <w:rPr>
          <w:szCs w:val="18"/>
        </w:rPr>
        <w:t xml:space="preserve"> </w:t>
      </w:r>
      <w:r w:rsidRPr="00185CDD">
        <w:rPr>
          <w:szCs w:val="18"/>
        </w:rPr>
        <w:t>410</w:t>
      </w:r>
    </w:p>
    <w:p w:rsidR="00627FD2" w:rsidRPr="00185CDD" w:rsidRDefault="00627FD2" w:rsidP="00627FD2">
      <w:pPr>
        <w:spacing w:before="120" w:after="120"/>
        <w:jc w:val="both"/>
      </w:pPr>
      <w:r w:rsidRPr="00185CDD">
        <w:rPr>
          <w:szCs w:val="18"/>
        </w:rPr>
        <w:t>Zerlett</w:t>
      </w:r>
      <w:r>
        <w:rPr>
          <w:szCs w:val="18"/>
        </w:rPr>
        <w:t xml:space="preserve"> </w:t>
      </w:r>
      <w:r w:rsidRPr="00185CDD">
        <w:rPr>
          <w:szCs w:val="18"/>
        </w:rPr>
        <w:t xml:space="preserve"> 370</w:t>
      </w:r>
    </w:p>
    <w:p w:rsidR="00627FD2" w:rsidRPr="00185CDD" w:rsidRDefault="00627FD2" w:rsidP="00627FD2">
      <w:pPr>
        <w:spacing w:before="120" w:after="120"/>
        <w:jc w:val="both"/>
      </w:pPr>
      <w:r w:rsidRPr="00185CDD">
        <w:rPr>
          <w:szCs w:val="18"/>
        </w:rPr>
        <w:t>Zetkin</w:t>
      </w:r>
      <w:r>
        <w:rPr>
          <w:szCs w:val="18"/>
        </w:rPr>
        <w:t xml:space="preserve"> </w:t>
      </w:r>
      <w:r w:rsidRPr="00185CDD">
        <w:rPr>
          <w:szCs w:val="18"/>
        </w:rPr>
        <w:t xml:space="preserve"> 60, 158</w:t>
      </w:r>
    </w:p>
    <w:p w:rsidR="00627FD2" w:rsidRPr="00185CDD" w:rsidRDefault="00627FD2" w:rsidP="00627FD2">
      <w:pPr>
        <w:spacing w:before="120" w:after="120"/>
        <w:jc w:val="both"/>
      </w:pPr>
      <w:r w:rsidRPr="00185CDD">
        <w:rPr>
          <w:i/>
          <w:iCs/>
          <w:szCs w:val="18"/>
        </w:rPr>
        <w:t>Zichenau</w:t>
      </w:r>
      <w:r>
        <w:rPr>
          <w:i/>
          <w:iCs/>
          <w:szCs w:val="18"/>
        </w:rPr>
        <w:t xml:space="preserve"> </w:t>
      </w:r>
      <w:r w:rsidRPr="00185CDD">
        <w:rPr>
          <w:i/>
          <w:iCs/>
          <w:szCs w:val="18"/>
        </w:rPr>
        <w:t xml:space="preserve"> </w:t>
      </w:r>
      <w:r w:rsidRPr="00185CDD">
        <w:rPr>
          <w:szCs w:val="18"/>
        </w:rPr>
        <w:t>316</w:t>
      </w:r>
    </w:p>
    <w:p w:rsidR="00627FD2" w:rsidRPr="00185CDD" w:rsidRDefault="00627FD2" w:rsidP="00627FD2">
      <w:pPr>
        <w:spacing w:before="120" w:after="120"/>
        <w:jc w:val="both"/>
      </w:pPr>
      <w:r w:rsidRPr="00185CDD">
        <w:rPr>
          <w:i/>
          <w:iCs/>
          <w:szCs w:val="18"/>
        </w:rPr>
        <w:t>Ziegenhain</w:t>
      </w:r>
      <w:r>
        <w:rPr>
          <w:i/>
          <w:iCs/>
          <w:szCs w:val="18"/>
        </w:rPr>
        <w:t xml:space="preserve"> </w:t>
      </w:r>
      <w:r w:rsidRPr="00185CDD">
        <w:rPr>
          <w:i/>
          <w:iCs/>
          <w:szCs w:val="18"/>
        </w:rPr>
        <w:t xml:space="preserve"> </w:t>
      </w:r>
      <w:r w:rsidRPr="00185CDD">
        <w:rPr>
          <w:szCs w:val="18"/>
        </w:rPr>
        <w:t>431</w:t>
      </w:r>
    </w:p>
    <w:p w:rsidR="00627FD2" w:rsidRPr="00185CDD" w:rsidRDefault="00627FD2" w:rsidP="00627FD2">
      <w:pPr>
        <w:spacing w:before="120" w:after="120"/>
        <w:jc w:val="both"/>
      </w:pPr>
      <w:r w:rsidRPr="00185CDD">
        <w:rPr>
          <w:szCs w:val="18"/>
        </w:rPr>
        <w:t>Ziegler A.</w:t>
      </w:r>
      <w:r>
        <w:rPr>
          <w:szCs w:val="18"/>
        </w:rPr>
        <w:t xml:space="preserve"> </w:t>
      </w:r>
      <w:r w:rsidRPr="00185CDD">
        <w:rPr>
          <w:szCs w:val="18"/>
        </w:rPr>
        <w:t xml:space="preserve"> 273</w:t>
      </w:r>
    </w:p>
    <w:p w:rsidR="00627FD2" w:rsidRPr="00185CDD" w:rsidRDefault="00627FD2" w:rsidP="00627FD2">
      <w:pPr>
        <w:spacing w:before="120" w:after="120"/>
        <w:jc w:val="both"/>
      </w:pPr>
      <w:r w:rsidRPr="00185CDD">
        <w:rPr>
          <w:szCs w:val="18"/>
        </w:rPr>
        <w:t>Ziegler</w:t>
      </w:r>
      <w:r>
        <w:rPr>
          <w:szCs w:val="18"/>
        </w:rPr>
        <w:t xml:space="preserve"> </w:t>
      </w:r>
      <w:r w:rsidRPr="00185CDD">
        <w:rPr>
          <w:szCs w:val="18"/>
        </w:rPr>
        <w:t>H.</w:t>
      </w:r>
      <w:r>
        <w:rPr>
          <w:szCs w:val="18"/>
        </w:rPr>
        <w:t xml:space="preserve"> </w:t>
      </w:r>
      <w:r w:rsidRPr="00185CDD">
        <w:rPr>
          <w:szCs w:val="18"/>
        </w:rPr>
        <w:t>S.</w:t>
      </w:r>
      <w:r>
        <w:rPr>
          <w:szCs w:val="18"/>
        </w:rPr>
        <w:t xml:space="preserve"> </w:t>
      </w:r>
      <w:r w:rsidRPr="00185CDD">
        <w:rPr>
          <w:szCs w:val="18"/>
        </w:rPr>
        <w:t xml:space="preserve"> 296</w:t>
      </w:r>
    </w:p>
    <w:p w:rsidR="00627FD2" w:rsidRPr="00185CDD" w:rsidRDefault="00627FD2" w:rsidP="00627FD2">
      <w:pPr>
        <w:spacing w:before="120" w:after="120"/>
        <w:jc w:val="both"/>
      </w:pPr>
      <w:r w:rsidRPr="00185CDD">
        <w:rPr>
          <w:szCs w:val="18"/>
        </w:rPr>
        <w:t>Ziesel</w:t>
      </w:r>
      <w:r>
        <w:rPr>
          <w:szCs w:val="18"/>
        </w:rPr>
        <w:t xml:space="preserve"> </w:t>
      </w:r>
      <w:r w:rsidRPr="00185CDD">
        <w:rPr>
          <w:szCs w:val="18"/>
        </w:rPr>
        <w:t xml:space="preserve"> 295</w:t>
      </w:r>
    </w:p>
    <w:p w:rsidR="00627FD2" w:rsidRPr="00185CDD" w:rsidRDefault="00627FD2" w:rsidP="00627FD2">
      <w:pPr>
        <w:spacing w:before="120" w:after="120"/>
        <w:jc w:val="both"/>
      </w:pPr>
      <w:r w:rsidRPr="00185CDD">
        <w:rPr>
          <w:szCs w:val="18"/>
        </w:rPr>
        <w:t>Zöberlein</w:t>
      </w:r>
      <w:r>
        <w:rPr>
          <w:szCs w:val="18"/>
        </w:rPr>
        <w:t xml:space="preserve"> </w:t>
      </w:r>
      <w:r w:rsidRPr="00185CDD">
        <w:rPr>
          <w:szCs w:val="18"/>
        </w:rPr>
        <w:t xml:space="preserve"> 227,</w:t>
      </w:r>
      <w:r>
        <w:rPr>
          <w:szCs w:val="18"/>
        </w:rPr>
        <w:t xml:space="preserve"> </w:t>
      </w:r>
      <w:r w:rsidRPr="00185CDD">
        <w:rPr>
          <w:szCs w:val="18"/>
        </w:rPr>
        <w:t>271,</w:t>
      </w:r>
      <w:r>
        <w:rPr>
          <w:szCs w:val="18"/>
        </w:rPr>
        <w:t xml:space="preserve"> </w:t>
      </w:r>
      <w:r w:rsidRPr="00185CDD">
        <w:rPr>
          <w:szCs w:val="18"/>
        </w:rPr>
        <w:t>443</w:t>
      </w:r>
    </w:p>
    <w:p w:rsidR="00627FD2" w:rsidRPr="00185CDD" w:rsidRDefault="00627FD2" w:rsidP="00627FD2">
      <w:pPr>
        <w:spacing w:before="120" w:after="120"/>
        <w:jc w:val="both"/>
      </w:pPr>
      <w:r w:rsidRPr="00185CDD">
        <w:rPr>
          <w:szCs w:val="18"/>
        </w:rPr>
        <w:t>Zörgiebel</w:t>
      </w:r>
      <w:r>
        <w:rPr>
          <w:szCs w:val="18"/>
        </w:rPr>
        <w:t xml:space="preserve"> </w:t>
      </w:r>
      <w:r w:rsidRPr="00185CDD">
        <w:rPr>
          <w:szCs w:val="18"/>
        </w:rPr>
        <w:t xml:space="preserve"> 99</w:t>
      </w:r>
    </w:p>
    <w:p w:rsidR="00627FD2" w:rsidRPr="00185CDD" w:rsidRDefault="00627FD2" w:rsidP="00627FD2">
      <w:pPr>
        <w:spacing w:before="120" w:after="120"/>
        <w:jc w:val="both"/>
      </w:pPr>
      <w:r w:rsidRPr="00185CDD">
        <w:rPr>
          <w:szCs w:val="18"/>
        </w:rPr>
        <w:t>Zuckmayer</w:t>
      </w:r>
      <w:r>
        <w:rPr>
          <w:szCs w:val="18"/>
        </w:rPr>
        <w:t xml:space="preserve"> </w:t>
      </w:r>
      <w:r w:rsidRPr="00185CDD">
        <w:rPr>
          <w:szCs w:val="18"/>
        </w:rPr>
        <w:t xml:space="preserve"> 120, 135</w:t>
      </w:r>
    </w:p>
    <w:p w:rsidR="00627FD2" w:rsidRPr="00185CDD" w:rsidRDefault="00627FD2" w:rsidP="00627FD2">
      <w:pPr>
        <w:spacing w:before="120" w:after="120"/>
        <w:jc w:val="both"/>
      </w:pPr>
      <w:r w:rsidRPr="00185CDD">
        <w:rPr>
          <w:i/>
          <w:iCs/>
          <w:szCs w:val="18"/>
        </w:rPr>
        <w:t>Zurich</w:t>
      </w:r>
      <w:r>
        <w:rPr>
          <w:i/>
          <w:iCs/>
          <w:szCs w:val="18"/>
        </w:rPr>
        <w:t xml:space="preserve"> </w:t>
      </w:r>
      <w:r w:rsidRPr="00185CDD">
        <w:rPr>
          <w:i/>
          <w:iCs/>
          <w:szCs w:val="18"/>
        </w:rPr>
        <w:t xml:space="preserve"> </w:t>
      </w:r>
      <w:r w:rsidRPr="00185CDD">
        <w:rPr>
          <w:szCs w:val="18"/>
        </w:rPr>
        <w:t>317,368,411,431</w:t>
      </w:r>
    </w:p>
    <w:p w:rsidR="00627FD2" w:rsidRPr="00185CDD" w:rsidRDefault="00627FD2" w:rsidP="00627FD2">
      <w:pPr>
        <w:spacing w:before="120" w:after="120"/>
        <w:jc w:val="both"/>
      </w:pPr>
      <w:r w:rsidRPr="00185CDD">
        <w:rPr>
          <w:szCs w:val="18"/>
        </w:rPr>
        <w:t>Zw</w:t>
      </w:r>
      <w:r>
        <w:rPr>
          <w:szCs w:val="18"/>
        </w:rPr>
        <w:t>eig A.  91, 166, 256, 344, 3</w:t>
      </w:r>
      <w:r w:rsidRPr="00185CDD">
        <w:rPr>
          <w:szCs w:val="18"/>
        </w:rPr>
        <w:t>89</w:t>
      </w:r>
    </w:p>
    <w:p w:rsidR="00627FD2" w:rsidRPr="00185CDD" w:rsidRDefault="00627FD2" w:rsidP="00627FD2">
      <w:pPr>
        <w:spacing w:before="120" w:after="120"/>
        <w:jc w:val="both"/>
      </w:pPr>
      <w:r w:rsidRPr="00185CDD">
        <w:rPr>
          <w:szCs w:val="18"/>
        </w:rPr>
        <w:t>Zweig S.</w:t>
      </w:r>
      <w:r>
        <w:rPr>
          <w:szCs w:val="18"/>
        </w:rPr>
        <w:t xml:space="preserve"> </w:t>
      </w:r>
      <w:r w:rsidRPr="00185CDD">
        <w:rPr>
          <w:szCs w:val="18"/>
        </w:rPr>
        <w:t xml:space="preserve"> 48,</w:t>
      </w:r>
      <w:r>
        <w:rPr>
          <w:szCs w:val="18"/>
        </w:rPr>
        <w:t xml:space="preserve"> </w:t>
      </w:r>
      <w:r w:rsidRPr="00185CDD">
        <w:rPr>
          <w:szCs w:val="18"/>
        </w:rPr>
        <w:t>389,</w:t>
      </w:r>
      <w:r>
        <w:rPr>
          <w:szCs w:val="18"/>
        </w:rPr>
        <w:t xml:space="preserve"> </w:t>
      </w:r>
      <w:r w:rsidRPr="00185CDD">
        <w:rPr>
          <w:szCs w:val="18"/>
        </w:rPr>
        <w:t>433</w:t>
      </w:r>
    </w:p>
    <w:p w:rsidR="00627FD2" w:rsidRPr="00185CDD" w:rsidRDefault="00627FD2" w:rsidP="00627FD2">
      <w:pPr>
        <w:spacing w:before="120" w:after="120"/>
        <w:jc w:val="both"/>
      </w:pPr>
      <w:r w:rsidRPr="00185CDD">
        <w:rPr>
          <w:i/>
          <w:iCs/>
          <w:szCs w:val="18"/>
        </w:rPr>
        <w:t>Zwettl</w:t>
      </w:r>
      <w:r>
        <w:rPr>
          <w:i/>
          <w:iCs/>
          <w:szCs w:val="18"/>
        </w:rPr>
        <w:t xml:space="preserve"> </w:t>
      </w:r>
      <w:r w:rsidRPr="00185CDD">
        <w:rPr>
          <w:i/>
          <w:iCs/>
          <w:szCs w:val="18"/>
        </w:rPr>
        <w:t xml:space="preserve"> </w:t>
      </w:r>
      <w:r w:rsidRPr="00185CDD">
        <w:rPr>
          <w:szCs w:val="18"/>
        </w:rPr>
        <w:t>283</w:t>
      </w:r>
    </w:p>
    <w:p w:rsidR="00627FD2" w:rsidRPr="00185CDD" w:rsidRDefault="00627FD2" w:rsidP="00627FD2">
      <w:pPr>
        <w:spacing w:before="120" w:after="120"/>
        <w:jc w:val="both"/>
      </w:pPr>
      <w:r w:rsidRPr="00185CDD">
        <w:rPr>
          <w:i/>
          <w:iCs/>
          <w:szCs w:val="18"/>
        </w:rPr>
        <w:t>Zwickau</w:t>
      </w:r>
      <w:r>
        <w:rPr>
          <w:i/>
          <w:iCs/>
          <w:szCs w:val="18"/>
        </w:rPr>
        <w:t xml:space="preserve"> </w:t>
      </w:r>
      <w:r w:rsidRPr="00185CDD">
        <w:rPr>
          <w:i/>
          <w:iCs/>
          <w:szCs w:val="18"/>
        </w:rPr>
        <w:t xml:space="preserve"> </w:t>
      </w:r>
      <w:r w:rsidRPr="00185CDD">
        <w:rPr>
          <w:szCs w:val="18"/>
        </w:rPr>
        <w:t>254</w:t>
      </w:r>
    </w:p>
    <w:p w:rsidR="00627FD2" w:rsidRPr="00185CDD" w:rsidRDefault="00627FD2" w:rsidP="00627FD2">
      <w:pPr>
        <w:spacing w:before="120" w:after="120"/>
        <w:jc w:val="both"/>
      </w:pPr>
      <w:r w:rsidRPr="00BD4DEA">
        <w:rPr>
          <w:b/>
          <w:bCs/>
          <w:szCs w:val="18"/>
        </w:rPr>
        <w:t>Zyklon B</w:t>
      </w:r>
      <w:r>
        <w:rPr>
          <w:bCs/>
          <w:szCs w:val="18"/>
        </w:rPr>
        <w:t xml:space="preserve"> </w:t>
      </w:r>
      <w:r w:rsidRPr="00185CDD">
        <w:rPr>
          <w:bCs/>
          <w:szCs w:val="18"/>
        </w:rPr>
        <w:t xml:space="preserve"> </w:t>
      </w:r>
      <w:r w:rsidRPr="00185CDD">
        <w:rPr>
          <w:szCs w:val="18"/>
        </w:rPr>
        <w:t>cf. Cyclon B</w:t>
      </w:r>
    </w:p>
    <w:p w:rsidR="00627FD2" w:rsidRDefault="00627FD2" w:rsidP="00627FD2">
      <w:pPr>
        <w:spacing w:before="120" w:after="120"/>
        <w:jc w:val="both"/>
      </w:pPr>
      <w:r w:rsidRPr="00185CDD">
        <w:br w:type="page"/>
      </w:r>
      <w:r>
        <w:t>[506]</w:t>
      </w:r>
    </w:p>
    <w:p w:rsidR="00627FD2" w:rsidRDefault="00627FD2" w:rsidP="00627FD2">
      <w:pPr>
        <w:spacing w:before="120" w:after="120"/>
        <w:jc w:val="both"/>
      </w:pPr>
    </w:p>
    <w:p w:rsidR="00627FD2" w:rsidRDefault="00627FD2" w:rsidP="00627FD2">
      <w:pPr>
        <w:jc w:val="both"/>
      </w:pPr>
    </w:p>
    <w:p w:rsidR="00627FD2" w:rsidRPr="000D156B" w:rsidRDefault="00627FD2" w:rsidP="00627FD2">
      <w:pPr>
        <w:spacing w:after="120"/>
        <w:ind w:firstLine="0"/>
        <w:jc w:val="center"/>
        <w:rPr>
          <w:b/>
          <w:sz w:val="24"/>
        </w:rPr>
      </w:pPr>
      <w:r w:rsidRPr="000D156B">
        <w:rPr>
          <w:b/>
          <w:sz w:val="24"/>
        </w:rPr>
        <w:t>Le nazisme en dates :</w:t>
      </w:r>
      <w:r>
        <w:rPr>
          <w:b/>
          <w:sz w:val="24"/>
        </w:rPr>
        <w:br/>
      </w:r>
      <w:r w:rsidRPr="000D156B">
        <w:rPr>
          <w:b/>
          <w:sz w:val="24"/>
        </w:rPr>
        <w:t>novembre 1918 – novembre 1945.</w:t>
      </w:r>
    </w:p>
    <w:p w:rsidR="00627FD2" w:rsidRDefault="00627FD2" w:rsidP="00627FD2">
      <w:pPr>
        <w:ind w:firstLine="20"/>
        <w:jc w:val="center"/>
      </w:pPr>
      <w:r>
        <w:rPr>
          <w:color w:val="FF0000"/>
          <w:sz w:val="48"/>
        </w:rPr>
        <w:t>Table des matières</w:t>
      </w:r>
    </w:p>
    <w:p w:rsidR="00627FD2" w:rsidRDefault="00627FD2" w:rsidP="00627FD2">
      <w:pPr>
        <w:ind w:firstLine="0"/>
      </w:pPr>
    </w:p>
    <w:p w:rsidR="00627FD2" w:rsidRPr="001F398F" w:rsidRDefault="00627FD2" w:rsidP="00627FD2">
      <w:pPr>
        <w:spacing w:before="60" w:after="60"/>
        <w:ind w:firstLine="0"/>
        <w:rPr>
          <w:sz w:val="24"/>
        </w:rPr>
      </w:pPr>
      <w:r w:rsidRPr="001F398F">
        <w:rPr>
          <w:sz w:val="24"/>
          <w:szCs w:val="22"/>
        </w:rPr>
        <w:t>Avant-propos</w:t>
      </w:r>
      <w:r w:rsidRPr="001F398F">
        <w:rPr>
          <w:rFonts w:cs="Arial"/>
          <w:sz w:val="24"/>
          <w:szCs w:val="22"/>
        </w:rPr>
        <w:t xml:space="preserve"> [</w:t>
      </w:r>
      <w:r w:rsidRPr="001F398F">
        <w:rPr>
          <w:sz w:val="24"/>
          <w:szCs w:val="22"/>
        </w:rPr>
        <w:t>7]</w:t>
      </w:r>
    </w:p>
    <w:p w:rsidR="00627FD2" w:rsidRPr="001F398F" w:rsidRDefault="00627FD2" w:rsidP="00627FD2">
      <w:pPr>
        <w:spacing w:before="60" w:after="60"/>
        <w:ind w:firstLine="0"/>
        <w:rPr>
          <w:sz w:val="24"/>
        </w:rPr>
      </w:pPr>
      <w:r w:rsidRPr="001F398F">
        <w:rPr>
          <w:i/>
          <w:iCs/>
          <w:sz w:val="24"/>
          <w:szCs w:val="18"/>
        </w:rPr>
        <w:t>Orientation documentaire</w:t>
      </w:r>
      <w:r w:rsidRPr="001F398F">
        <w:rPr>
          <w:rFonts w:cs="Arial"/>
          <w:sz w:val="24"/>
          <w:szCs w:val="22"/>
        </w:rPr>
        <w:t xml:space="preserve"> [</w:t>
      </w:r>
      <w:r w:rsidRPr="001F398F">
        <w:rPr>
          <w:sz w:val="24"/>
          <w:szCs w:val="18"/>
        </w:rPr>
        <w:t>8</w:t>
      </w:r>
      <w:r w:rsidRPr="001F398F">
        <w:rPr>
          <w:sz w:val="24"/>
          <w:szCs w:val="22"/>
        </w:rPr>
        <w:t>]</w:t>
      </w:r>
    </w:p>
    <w:p w:rsidR="00627FD2" w:rsidRPr="001F398F" w:rsidRDefault="00627FD2" w:rsidP="00627FD2">
      <w:pPr>
        <w:spacing w:before="60" w:after="60"/>
        <w:ind w:firstLine="0"/>
        <w:rPr>
          <w:sz w:val="24"/>
        </w:rPr>
      </w:pPr>
      <w:r w:rsidRPr="001F398F">
        <w:rPr>
          <w:sz w:val="24"/>
          <w:szCs w:val="22"/>
        </w:rPr>
        <w:t>Carte de la République de Weimar</w:t>
      </w:r>
      <w:r w:rsidRPr="001F398F">
        <w:rPr>
          <w:rFonts w:cs="Arial"/>
          <w:sz w:val="24"/>
          <w:szCs w:val="22"/>
        </w:rPr>
        <w:t xml:space="preserve"> [</w:t>
      </w:r>
      <w:r w:rsidRPr="001F398F">
        <w:rPr>
          <w:sz w:val="24"/>
          <w:szCs w:val="22"/>
        </w:rPr>
        <w:t>12]</w:t>
      </w:r>
    </w:p>
    <w:p w:rsidR="00627FD2" w:rsidRPr="001F398F" w:rsidRDefault="00627FD2" w:rsidP="00627FD2">
      <w:pPr>
        <w:spacing w:before="60" w:after="60"/>
        <w:ind w:firstLine="0"/>
        <w:rPr>
          <w:sz w:val="24"/>
        </w:rPr>
      </w:pPr>
      <w:r w:rsidRPr="001F398F">
        <w:rPr>
          <w:sz w:val="24"/>
          <w:szCs w:val="22"/>
        </w:rPr>
        <w:t>Carte de l'Allemagne en 1939</w:t>
      </w:r>
      <w:r w:rsidRPr="001F398F">
        <w:rPr>
          <w:rFonts w:cs="Arial"/>
          <w:sz w:val="24"/>
          <w:szCs w:val="22"/>
        </w:rPr>
        <w:t xml:space="preserve"> [</w:t>
      </w:r>
      <w:r w:rsidRPr="001F398F">
        <w:rPr>
          <w:sz w:val="24"/>
          <w:szCs w:val="22"/>
        </w:rPr>
        <w:t>14]</w:t>
      </w:r>
    </w:p>
    <w:p w:rsidR="00627FD2" w:rsidRPr="001F398F" w:rsidRDefault="00627FD2" w:rsidP="00627FD2">
      <w:pPr>
        <w:spacing w:before="60" w:after="60"/>
        <w:ind w:firstLine="0"/>
        <w:rPr>
          <w:sz w:val="24"/>
        </w:rPr>
      </w:pPr>
      <w:r w:rsidRPr="001F398F">
        <w:rPr>
          <w:sz w:val="24"/>
          <w:szCs w:val="22"/>
        </w:rPr>
        <w:t>Note liminaire (éléments pour la compréhension)</w:t>
      </w:r>
      <w:r w:rsidRPr="001F398F">
        <w:rPr>
          <w:rFonts w:cs="Arial"/>
          <w:sz w:val="24"/>
          <w:szCs w:val="22"/>
        </w:rPr>
        <w:t xml:space="preserve"> [</w:t>
      </w:r>
      <w:r w:rsidRPr="001F398F">
        <w:rPr>
          <w:sz w:val="24"/>
          <w:szCs w:val="22"/>
        </w:rPr>
        <w:t>15]</w:t>
      </w:r>
    </w:p>
    <w:p w:rsidR="00627FD2" w:rsidRPr="001F398F" w:rsidRDefault="00627FD2" w:rsidP="00627FD2">
      <w:pPr>
        <w:spacing w:before="60" w:after="60"/>
        <w:ind w:firstLine="0"/>
        <w:rPr>
          <w:sz w:val="24"/>
        </w:rPr>
      </w:pPr>
      <w:r w:rsidRPr="001F398F">
        <w:rPr>
          <w:bCs/>
          <w:sz w:val="24"/>
          <w:szCs w:val="22"/>
        </w:rPr>
        <w:t>Année 1918</w:t>
      </w:r>
      <w:r w:rsidRPr="001F398F">
        <w:rPr>
          <w:rFonts w:cs="Arial"/>
          <w:sz w:val="24"/>
          <w:szCs w:val="22"/>
        </w:rPr>
        <w:t xml:space="preserve"> [</w:t>
      </w:r>
      <w:r w:rsidRPr="001F398F">
        <w:rPr>
          <w:sz w:val="24"/>
          <w:szCs w:val="22"/>
        </w:rPr>
        <w:t>17]</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19]</w:t>
      </w:r>
    </w:p>
    <w:p w:rsidR="00627FD2" w:rsidRPr="001F398F" w:rsidRDefault="00627FD2" w:rsidP="00627FD2">
      <w:pPr>
        <w:spacing w:before="60" w:after="60"/>
        <w:ind w:firstLine="0"/>
        <w:rPr>
          <w:sz w:val="24"/>
        </w:rPr>
      </w:pPr>
      <w:r w:rsidRPr="001F398F">
        <w:rPr>
          <w:bCs/>
          <w:sz w:val="24"/>
          <w:szCs w:val="22"/>
        </w:rPr>
        <w:t>Année 1919</w:t>
      </w:r>
      <w:r w:rsidRPr="001F398F">
        <w:rPr>
          <w:rFonts w:cs="Arial"/>
          <w:sz w:val="24"/>
          <w:szCs w:val="22"/>
        </w:rPr>
        <w:t xml:space="preserve"> [</w:t>
      </w:r>
      <w:r w:rsidRPr="001F398F">
        <w:rPr>
          <w:sz w:val="24"/>
          <w:szCs w:val="22"/>
        </w:rPr>
        <w:t>20]</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28]</w:t>
      </w:r>
    </w:p>
    <w:p w:rsidR="00627FD2" w:rsidRPr="001F398F" w:rsidRDefault="00627FD2" w:rsidP="00627FD2">
      <w:pPr>
        <w:spacing w:before="60" w:after="60"/>
        <w:ind w:firstLine="0"/>
        <w:rPr>
          <w:sz w:val="24"/>
        </w:rPr>
      </w:pPr>
      <w:r w:rsidRPr="001F398F">
        <w:rPr>
          <w:bCs/>
          <w:sz w:val="24"/>
          <w:szCs w:val="22"/>
        </w:rPr>
        <w:t>Année 1920</w:t>
      </w:r>
      <w:r w:rsidRPr="001F398F">
        <w:rPr>
          <w:rFonts w:cs="Arial"/>
          <w:sz w:val="24"/>
          <w:szCs w:val="22"/>
        </w:rPr>
        <w:t xml:space="preserve"> [</w:t>
      </w:r>
      <w:r w:rsidRPr="001F398F">
        <w:rPr>
          <w:sz w:val="24"/>
          <w:szCs w:val="22"/>
        </w:rPr>
        <w:t>28]</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35]</w:t>
      </w:r>
    </w:p>
    <w:p w:rsidR="00627FD2" w:rsidRPr="001F398F" w:rsidRDefault="00627FD2" w:rsidP="00627FD2">
      <w:pPr>
        <w:spacing w:before="60" w:after="60"/>
        <w:ind w:firstLine="0"/>
        <w:rPr>
          <w:sz w:val="24"/>
        </w:rPr>
      </w:pPr>
      <w:r w:rsidRPr="001F398F">
        <w:rPr>
          <w:bCs/>
          <w:sz w:val="24"/>
          <w:szCs w:val="22"/>
        </w:rPr>
        <w:t>Année 1921</w:t>
      </w:r>
      <w:r w:rsidRPr="001F398F">
        <w:rPr>
          <w:rFonts w:cs="Arial"/>
          <w:sz w:val="24"/>
          <w:szCs w:val="22"/>
        </w:rPr>
        <w:t xml:space="preserve"> [</w:t>
      </w:r>
      <w:r w:rsidRPr="001F398F">
        <w:rPr>
          <w:sz w:val="24"/>
          <w:szCs w:val="22"/>
        </w:rPr>
        <w:t>36]</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42]</w:t>
      </w:r>
    </w:p>
    <w:p w:rsidR="00627FD2" w:rsidRPr="001F398F" w:rsidRDefault="00627FD2" w:rsidP="00627FD2">
      <w:pPr>
        <w:spacing w:before="60" w:after="60"/>
        <w:ind w:firstLine="0"/>
        <w:rPr>
          <w:sz w:val="24"/>
        </w:rPr>
      </w:pPr>
      <w:r w:rsidRPr="001F398F">
        <w:rPr>
          <w:bCs/>
          <w:sz w:val="24"/>
          <w:szCs w:val="22"/>
        </w:rPr>
        <w:t>Année 1922</w:t>
      </w:r>
      <w:r w:rsidRPr="001F398F">
        <w:rPr>
          <w:rFonts w:cs="Arial"/>
          <w:sz w:val="24"/>
          <w:szCs w:val="22"/>
        </w:rPr>
        <w:t xml:space="preserve"> [</w:t>
      </w:r>
      <w:r w:rsidRPr="001F398F">
        <w:rPr>
          <w:sz w:val="24"/>
          <w:szCs w:val="22"/>
        </w:rPr>
        <w:t>42]</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49]</w:t>
      </w:r>
    </w:p>
    <w:p w:rsidR="00627FD2" w:rsidRPr="001F398F" w:rsidRDefault="00627FD2" w:rsidP="00627FD2">
      <w:pPr>
        <w:spacing w:before="60" w:after="60"/>
        <w:ind w:firstLine="0"/>
        <w:rPr>
          <w:sz w:val="24"/>
        </w:rPr>
      </w:pPr>
      <w:r w:rsidRPr="001F398F">
        <w:rPr>
          <w:bCs/>
          <w:sz w:val="24"/>
          <w:szCs w:val="22"/>
        </w:rPr>
        <w:t>Année 1923</w:t>
      </w:r>
      <w:r w:rsidRPr="001F398F">
        <w:rPr>
          <w:rFonts w:cs="Arial"/>
          <w:sz w:val="24"/>
          <w:szCs w:val="22"/>
        </w:rPr>
        <w:t xml:space="preserve"> [</w:t>
      </w:r>
      <w:r w:rsidRPr="001F398F">
        <w:rPr>
          <w:sz w:val="24"/>
          <w:szCs w:val="22"/>
        </w:rPr>
        <w:t>50]</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60]</w:t>
      </w:r>
    </w:p>
    <w:p w:rsidR="00627FD2" w:rsidRPr="001F398F" w:rsidRDefault="00627FD2" w:rsidP="00627FD2">
      <w:pPr>
        <w:spacing w:before="60" w:after="60"/>
        <w:ind w:firstLine="0"/>
        <w:rPr>
          <w:sz w:val="24"/>
        </w:rPr>
      </w:pPr>
      <w:r w:rsidRPr="001F398F">
        <w:rPr>
          <w:bCs/>
          <w:sz w:val="24"/>
          <w:szCs w:val="22"/>
        </w:rPr>
        <w:t>Année 1924</w:t>
      </w:r>
      <w:r w:rsidRPr="001F398F">
        <w:rPr>
          <w:rFonts w:cs="Arial"/>
          <w:sz w:val="24"/>
          <w:szCs w:val="22"/>
        </w:rPr>
        <w:t xml:space="preserve"> [</w:t>
      </w:r>
      <w:r w:rsidRPr="001F398F">
        <w:rPr>
          <w:sz w:val="24"/>
          <w:szCs w:val="22"/>
        </w:rPr>
        <w:t>61]</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68]</w:t>
      </w:r>
    </w:p>
    <w:p w:rsidR="00627FD2" w:rsidRPr="001F398F" w:rsidRDefault="00627FD2" w:rsidP="00627FD2">
      <w:pPr>
        <w:spacing w:before="60" w:after="60"/>
        <w:ind w:firstLine="0"/>
        <w:rPr>
          <w:sz w:val="24"/>
        </w:rPr>
      </w:pPr>
      <w:r w:rsidRPr="001F398F">
        <w:rPr>
          <w:bCs/>
          <w:sz w:val="24"/>
          <w:szCs w:val="22"/>
        </w:rPr>
        <w:t>Année 1925</w:t>
      </w:r>
      <w:r w:rsidRPr="001F398F">
        <w:rPr>
          <w:rFonts w:cs="Arial"/>
          <w:sz w:val="24"/>
          <w:szCs w:val="22"/>
        </w:rPr>
        <w:t xml:space="preserve"> [</w:t>
      </w:r>
      <w:r w:rsidRPr="001F398F">
        <w:rPr>
          <w:sz w:val="24"/>
          <w:szCs w:val="22"/>
        </w:rPr>
        <w:t>69]</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77]</w:t>
      </w:r>
    </w:p>
    <w:p w:rsidR="00627FD2" w:rsidRPr="001F398F" w:rsidRDefault="00627FD2" w:rsidP="00627FD2">
      <w:pPr>
        <w:spacing w:before="60" w:after="60"/>
        <w:ind w:firstLine="0"/>
        <w:rPr>
          <w:sz w:val="24"/>
        </w:rPr>
      </w:pPr>
      <w:r w:rsidRPr="001F398F">
        <w:rPr>
          <w:bCs/>
          <w:sz w:val="24"/>
          <w:szCs w:val="22"/>
        </w:rPr>
        <w:t>Année 1926</w:t>
      </w:r>
      <w:r w:rsidRPr="001F398F">
        <w:rPr>
          <w:rFonts w:cs="Arial"/>
          <w:sz w:val="24"/>
          <w:szCs w:val="22"/>
        </w:rPr>
        <w:t xml:space="preserve"> [</w:t>
      </w:r>
      <w:r w:rsidRPr="001F398F">
        <w:rPr>
          <w:sz w:val="24"/>
          <w:szCs w:val="22"/>
        </w:rPr>
        <w:t>78]</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84]</w:t>
      </w:r>
    </w:p>
    <w:p w:rsidR="00627FD2" w:rsidRPr="001F398F" w:rsidRDefault="00627FD2" w:rsidP="00627FD2">
      <w:pPr>
        <w:spacing w:before="60" w:after="60"/>
        <w:ind w:firstLine="0"/>
        <w:rPr>
          <w:sz w:val="24"/>
        </w:rPr>
      </w:pPr>
      <w:r w:rsidRPr="001F398F">
        <w:rPr>
          <w:sz w:val="24"/>
        </w:rPr>
        <w:t>[507]</w:t>
      </w:r>
    </w:p>
    <w:p w:rsidR="00627FD2" w:rsidRPr="001F398F" w:rsidRDefault="00627FD2" w:rsidP="00627FD2">
      <w:pPr>
        <w:spacing w:before="60" w:after="60"/>
        <w:ind w:firstLine="0"/>
        <w:rPr>
          <w:sz w:val="24"/>
        </w:rPr>
      </w:pPr>
      <w:r w:rsidRPr="001F398F">
        <w:rPr>
          <w:bCs/>
          <w:sz w:val="24"/>
          <w:szCs w:val="22"/>
        </w:rPr>
        <w:t>Année 1927</w:t>
      </w:r>
      <w:r w:rsidRPr="001F398F">
        <w:rPr>
          <w:rFonts w:cs="Arial"/>
          <w:sz w:val="24"/>
          <w:szCs w:val="22"/>
        </w:rPr>
        <w:t xml:space="preserve"> [</w:t>
      </w:r>
      <w:r w:rsidRPr="001F398F">
        <w:rPr>
          <w:sz w:val="24"/>
          <w:szCs w:val="22"/>
        </w:rPr>
        <w:t>85]</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91]</w:t>
      </w:r>
    </w:p>
    <w:p w:rsidR="00627FD2" w:rsidRPr="001F398F" w:rsidRDefault="00627FD2" w:rsidP="00627FD2">
      <w:pPr>
        <w:spacing w:before="60" w:after="60"/>
        <w:ind w:firstLine="0"/>
        <w:rPr>
          <w:sz w:val="24"/>
        </w:rPr>
      </w:pPr>
      <w:r w:rsidRPr="001F398F">
        <w:rPr>
          <w:bCs/>
          <w:sz w:val="24"/>
          <w:szCs w:val="22"/>
        </w:rPr>
        <w:t>Année 1928</w:t>
      </w:r>
      <w:r w:rsidRPr="001F398F">
        <w:rPr>
          <w:rFonts w:cs="Arial"/>
          <w:sz w:val="24"/>
          <w:szCs w:val="22"/>
        </w:rPr>
        <w:t xml:space="preserve"> [</w:t>
      </w:r>
      <w:r w:rsidRPr="001F398F">
        <w:rPr>
          <w:sz w:val="24"/>
          <w:szCs w:val="22"/>
        </w:rPr>
        <w:t>92]</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97]</w:t>
      </w:r>
    </w:p>
    <w:p w:rsidR="00627FD2" w:rsidRPr="001F398F" w:rsidRDefault="00627FD2" w:rsidP="00627FD2">
      <w:pPr>
        <w:spacing w:before="60" w:after="60"/>
        <w:ind w:firstLine="0"/>
        <w:rPr>
          <w:sz w:val="24"/>
        </w:rPr>
      </w:pPr>
      <w:r w:rsidRPr="001F398F">
        <w:rPr>
          <w:bCs/>
          <w:sz w:val="24"/>
          <w:szCs w:val="22"/>
        </w:rPr>
        <w:t>Année 1929</w:t>
      </w:r>
      <w:r w:rsidRPr="001F398F">
        <w:rPr>
          <w:rFonts w:cs="Arial"/>
          <w:sz w:val="24"/>
          <w:szCs w:val="22"/>
        </w:rPr>
        <w:t xml:space="preserve"> [</w:t>
      </w:r>
      <w:r w:rsidRPr="001F398F">
        <w:rPr>
          <w:sz w:val="24"/>
          <w:szCs w:val="22"/>
        </w:rPr>
        <w:t>98]</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107]</w:t>
      </w:r>
    </w:p>
    <w:p w:rsidR="00627FD2" w:rsidRPr="001F398F" w:rsidRDefault="00627FD2" w:rsidP="00627FD2">
      <w:pPr>
        <w:spacing w:before="60" w:after="60"/>
        <w:ind w:firstLine="0"/>
        <w:rPr>
          <w:sz w:val="24"/>
        </w:rPr>
      </w:pPr>
      <w:r w:rsidRPr="001F398F">
        <w:rPr>
          <w:bCs/>
          <w:sz w:val="24"/>
          <w:szCs w:val="22"/>
        </w:rPr>
        <w:t>Année 1930</w:t>
      </w:r>
      <w:r w:rsidRPr="001F398F">
        <w:rPr>
          <w:rFonts w:cs="Arial"/>
          <w:sz w:val="24"/>
          <w:szCs w:val="22"/>
        </w:rPr>
        <w:t xml:space="preserve"> [</w:t>
      </w:r>
      <w:r w:rsidRPr="001F398F">
        <w:rPr>
          <w:sz w:val="24"/>
          <w:szCs w:val="22"/>
        </w:rPr>
        <w:t>108]</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120]</w:t>
      </w:r>
    </w:p>
    <w:p w:rsidR="00627FD2" w:rsidRPr="001F398F" w:rsidRDefault="00627FD2" w:rsidP="00627FD2">
      <w:pPr>
        <w:spacing w:before="60" w:after="60"/>
        <w:ind w:firstLine="0"/>
        <w:rPr>
          <w:sz w:val="24"/>
        </w:rPr>
      </w:pPr>
      <w:r w:rsidRPr="001F398F">
        <w:rPr>
          <w:bCs/>
          <w:sz w:val="24"/>
          <w:szCs w:val="22"/>
        </w:rPr>
        <w:t>Année 1931</w:t>
      </w:r>
      <w:r w:rsidRPr="001F398F">
        <w:rPr>
          <w:rFonts w:cs="Arial"/>
          <w:sz w:val="24"/>
          <w:szCs w:val="22"/>
        </w:rPr>
        <w:t xml:space="preserve"> [</w:t>
      </w:r>
      <w:r w:rsidRPr="001F398F">
        <w:rPr>
          <w:sz w:val="24"/>
          <w:szCs w:val="22"/>
        </w:rPr>
        <w:t>121]</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137]</w:t>
      </w:r>
    </w:p>
    <w:p w:rsidR="00627FD2" w:rsidRPr="001F398F" w:rsidRDefault="00627FD2" w:rsidP="00627FD2">
      <w:pPr>
        <w:spacing w:before="60" w:after="60"/>
        <w:ind w:firstLine="0"/>
        <w:rPr>
          <w:sz w:val="24"/>
        </w:rPr>
      </w:pPr>
      <w:r w:rsidRPr="001F398F">
        <w:rPr>
          <w:bCs/>
          <w:sz w:val="24"/>
          <w:szCs w:val="22"/>
        </w:rPr>
        <w:t>Année 1932</w:t>
      </w:r>
      <w:r w:rsidRPr="001F398F">
        <w:rPr>
          <w:rFonts w:cs="Arial"/>
          <w:sz w:val="24"/>
          <w:szCs w:val="22"/>
        </w:rPr>
        <w:t xml:space="preserve"> [</w:t>
      </w:r>
      <w:r w:rsidRPr="001F398F">
        <w:rPr>
          <w:sz w:val="24"/>
          <w:szCs w:val="22"/>
        </w:rPr>
        <w:t>138]</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166]</w:t>
      </w:r>
    </w:p>
    <w:p w:rsidR="00627FD2" w:rsidRPr="001F398F" w:rsidRDefault="00627FD2" w:rsidP="00627FD2">
      <w:pPr>
        <w:spacing w:before="60" w:after="60"/>
        <w:ind w:firstLine="0"/>
        <w:rPr>
          <w:sz w:val="24"/>
        </w:rPr>
      </w:pPr>
      <w:r w:rsidRPr="001F398F">
        <w:rPr>
          <w:bCs/>
          <w:sz w:val="24"/>
          <w:szCs w:val="22"/>
        </w:rPr>
        <w:t>Année 1933</w:t>
      </w:r>
      <w:r w:rsidRPr="001F398F">
        <w:rPr>
          <w:rFonts w:cs="Arial"/>
          <w:sz w:val="24"/>
          <w:szCs w:val="22"/>
        </w:rPr>
        <w:t xml:space="preserve"> [</w:t>
      </w:r>
      <w:r w:rsidRPr="001F398F">
        <w:rPr>
          <w:sz w:val="24"/>
          <w:szCs w:val="22"/>
        </w:rPr>
        <w:t>167]</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208]</w:t>
      </w:r>
    </w:p>
    <w:p w:rsidR="00627FD2" w:rsidRPr="001F398F" w:rsidRDefault="00627FD2" w:rsidP="00627FD2">
      <w:pPr>
        <w:spacing w:before="60" w:after="60"/>
        <w:ind w:firstLine="0"/>
        <w:rPr>
          <w:sz w:val="24"/>
        </w:rPr>
      </w:pPr>
      <w:r w:rsidRPr="001F398F">
        <w:rPr>
          <w:bCs/>
          <w:sz w:val="24"/>
          <w:szCs w:val="22"/>
        </w:rPr>
        <w:t>Année 1934</w:t>
      </w:r>
      <w:r w:rsidRPr="001F398F">
        <w:rPr>
          <w:rFonts w:cs="Arial"/>
          <w:sz w:val="24"/>
          <w:szCs w:val="22"/>
        </w:rPr>
        <w:t xml:space="preserve"> [</w:t>
      </w:r>
      <w:r w:rsidRPr="001F398F">
        <w:rPr>
          <w:sz w:val="24"/>
          <w:szCs w:val="22"/>
        </w:rPr>
        <w:t>210]</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227]</w:t>
      </w:r>
    </w:p>
    <w:p w:rsidR="00627FD2" w:rsidRPr="001F398F" w:rsidRDefault="00627FD2" w:rsidP="00627FD2">
      <w:pPr>
        <w:spacing w:before="60" w:after="60"/>
        <w:ind w:firstLine="0"/>
        <w:rPr>
          <w:sz w:val="24"/>
        </w:rPr>
      </w:pPr>
      <w:r w:rsidRPr="001F398F">
        <w:rPr>
          <w:bCs/>
          <w:sz w:val="24"/>
          <w:szCs w:val="22"/>
        </w:rPr>
        <w:t>Année 1935</w:t>
      </w:r>
      <w:r w:rsidRPr="001F398F">
        <w:rPr>
          <w:rFonts w:cs="Arial"/>
          <w:sz w:val="24"/>
          <w:szCs w:val="22"/>
        </w:rPr>
        <w:t xml:space="preserve"> [</w:t>
      </w:r>
      <w:r w:rsidRPr="001F398F">
        <w:rPr>
          <w:sz w:val="24"/>
          <w:szCs w:val="22"/>
        </w:rPr>
        <w:t>229]</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243]</w:t>
      </w:r>
    </w:p>
    <w:p w:rsidR="00627FD2" w:rsidRPr="001F398F" w:rsidRDefault="00627FD2" w:rsidP="00627FD2">
      <w:pPr>
        <w:spacing w:before="60" w:after="60"/>
        <w:ind w:firstLine="0"/>
        <w:rPr>
          <w:sz w:val="24"/>
        </w:rPr>
      </w:pPr>
      <w:r w:rsidRPr="001F398F">
        <w:rPr>
          <w:bCs/>
          <w:sz w:val="24"/>
          <w:szCs w:val="22"/>
        </w:rPr>
        <w:t>Année 1936</w:t>
      </w:r>
      <w:r w:rsidRPr="001F398F">
        <w:rPr>
          <w:rFonts w:cs="Arial"/>
          <w:sz w:val="24"/>
          <w:szCs w:val="22"/>
        </w:rPr>
        <w:t xml:space="preserve"> [</w:t>
      </w:r>
      <w:r w:rsidRPr="001F398F">
        <w:rPr>
          <w:sz w:val="24"/>
          <w:szCs w:val="22"/>
        </w:rPr>
        <w:t>244]</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258]</w:t>
      </w:r>
    </w:p>
    <w:p w:rsidR="00627FD2" w:rsidRPr="001F398F" w:rsidRDefault="00627FD2" w:rsidP="00627FD2">
      <w:pPr>
        <w:spacing w:before="60" w:after="60"/>
        <w:ind w:firstLine="0"/>
        <w:rPr>
          <w:sz w:val="24"/>
        </w:rPr>
      </w:pPr>
      <w:r w:rsidRPr="001F398F">
        <w:rPr>
          <w:bCs/>
          <w:sz w:val="24"/>
          <w:szCs w:val="22"/>
        </w:rPr>
        <w:t>Année 1937</w:t>
      </w:r>
      <w:r w:rsidRPr="001F398F">
        <w:rPr>
          <w:rFonts w:cs="Arial"/>
          <w:sz w:val="24"/>
          <w:szCs w:val="22"/>
        </w:rPr>
        <w:t xml:space="preserve"> [</w:t>
      </w:r>
      <w:r w:rsidRPr="001F398F">
        <w:rPr>
          <w:sz w:val="24"/>
          <w:szCs w:val="22"/>
        </w:rPr>
        <w:t>259]</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271]</w:t>
      </w:r>
    </w:p>
    <w:p w:rsidR="00627FD2" w:rsidRPr="001F398F" w:rsidRDefault="00627FD2" w:rsidP="00627FD2">
      <w:pPr>
        <w:spacing w:before="60" w:after="60"/>
        <w:ind w:firstLine="0"/>
        <w:rPr>
          <w:sz w:val="24"/>
        </w:rPr>
      </w:pPr>
      <w:r w:rsidRPr="001F398F">
        <w:rPr>
          <w:bCs/>
          <w:sz w:val="24"/>
          <w:szCs w:val="22"/>
        </w:rPr>
        <w:t>Année 1938</w:t>
      </w:r>
      <w:r w:rsidRPr="001F398F">
        <w:rPr>
          <w:rFonts w:cs="Arial"/>
          <w:sz w:val="24"/>
          <w:szCs w:val="22"/>
        </w:rPr>
        <w:t xml:space="preserve"> [</w:t>
      </w:r>
      <w:r w:rsidRPr="001F398F">
        <w:rPr>
          <w:sz w:val="24"/>
          <w:szCs w:val="22"/>
        </w:rPr>
        <w:t>273]</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295]</w:t>
      </w:r>
    </w:p>
    <w:p w:rsidR="00627FD2" w:rsidRPr="001F398F" w:rsidRDefault="00627FD2" w:rsidP="00627FD2">
      <w:pPr>
        <w:spacing w:before="60" w:after="60"/>
        <w:ind w:firstLine="0"/>
        <w:rPr>
          <w:sz w:val="24"/>
        </w:rPr>
      </w:pPr>
      <w:r w:rsidRPr="001F398F">
        <w:rPr>
          <w:bCs/>
          <w:sz w:val="24"/>
          <w:szCs w:val="22"/>
        </w:rPr>
        <w:t>Année 1939</w:t>
      </w:r>
      <w:r w:rsidRPr="001F398F">
        <w:rPr>
          <w:rFonts w:cs="Arial"/>
          <w:sz w:val="24"/>
          <w:szCs w:val="22"/>
        </w:rPr>
        <w:t xml:space="preserve"> [</w:t>
      </w:r>
      <w:r w:rsidRPr="001F398F">
        <w:rPr>
          <w:sz w:val="24"/>
          <w:szCs w:val="22"/>
        </w:rPr>
        <w:t>297]</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322]</w:t>
      </w:r>
    </w:p>
    <w:p w:rsidR="00627FD2" w:rsidRPr="001F398F" w:rsidRDefault="00627FD2" w:rsidP="00627FD2">
      <w:pPr>
        <w:spacing w:before="60" w:after="60"/>
        <w:ind w:firstLine="0"/>
        <w:rPr>
          <w:sz w:val="24"/>
        </w:rPr>
      </w:pPr>
      <w:r w:rsidRPr="001F398F">
        <w:rPr>
          <w:sz w:val="24"/>
        </w:rPr>
        <w:t>[508]</w:t>
      </w:r>
    </w:p>
    <w:p w:rsidR="00627FD2" w:rsidRPr="001F398F" w:rsidRDefault="00627FD2" w:rsidP="00627FD2">
      <w:pPr>
        <w:spacing w:before="60" w:after="60"/>
        <w:ind w:firstLine="0"/>
        <w:rPr>
          <w:sz w:val="24"/>
        </w:rPr>
      </w:pPr>
      <w:r w:rsidRPr="001F398F">
        <w:rPr>
          <w:bCs/>
          <w:sz w:val="24"/>
          <w:szCs w:val="22"/>
        </w:rPr>
        <w:t>Année 1940</w:t>
      </w:r>
      <w:r w:rsidRPr="001F398F">
        <w:rPr>
          <w:rFonts w:cs="Arial"/>
          <w:sz w:val="24"/>
          <w:szCs w:val="22"/>
        </w:rPr>
        <w:t xml:space="preserve"> [</w:t>
      </w:r>
      <w:r w:rsidRPr="001F398F">
        <w:rPr>
          <w:sz w:val="24"/>
          <w:szCs w:val="22"/>
        </w:rPr>
        <w:t>324]</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343]</w:t>
      </w:r>
    </w:p>
    <w:p w:rsidR="00627FD2" w:rsidRPr="001F398F" w:rsidRDefault="00627FD2" w:rsidP="00627FD2">
      <w:pPr>
        <w:spacing w:before="60" w:after="60"/>
        <w:ind w:firstLine="0"/>
        <w:rPr>
          <w:sz w:val="24"/>
        </w:rPr>
      </w:pPr>
      <w:r w:rsidRPr="001F398F">
        <w:rPr>
          <w:bCs/>
          <w:sz w:val="24"/>
          <w:szCs w:val="22"/>
        </w:rPr>
        <w:t>Année 1941</w:t>
      </w:r>
      <w:r w:rsidRPr="001F398F">
        <w:rPr>
          <w:rFonts w:cs="Arial"/>
          <w:sz w:val="24"/>
          <w:szCs w:val="22"/>
        </w:rPr>
        <w:t xml:space="preserve"> [</w:t>
      </w:r>
      <w:r w:rsidRPr="001F398F">
        <w:rPr>
          <w:sz w:val="24"/>
          <w:szCs w:val="22"/>
        </w:rPr>
        <w:t>344]</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369]</w:t>
      </w:r>
    </w:p>
    <w:p w:rsidR="00627FD2" w:rsidRPr="001F398F" w:rsidRDefault="00627FD2" w:rsidP="00627FD2">
      <w:pPr>
        <w:spacing w:before="60" w:after="60"/>
        <w:ind w:firstLine="0"/>
        <w:rPr>
          <w:sz w:val="24"/>
        </w:rPr>
      </w:pPr>
      <w:r w:rsidRPr="001F398F">
        <w:rPr>
          <w:bCs/>
          <w:sz w:val="24"/>
          <w:szCs w:val="22"/>
        </w:rPr>
        <w:t>Année 1942</w:t>
      </w:r>
      <w:r w:rsidRPr="001F398F">
        <w:rPr>
          <w:rFonts w:cs="Arial"/>
          <w:sz w:val="24"/>
          <w:szCs w:val="22"/>
        </w:rPr>
        <w:t xml:space="preserve"> [</w:t>
      </w:r>
      <w:r w:rsidRPr="001F398F">
        <w:rPr>
          <w:sz w:val="24"/>
          <w:szCs w:val="22"/>
        </w:rPr>
        <w:t>370]</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390]</w:t>
      </w:r>
    </w:p>
    <w:p w:rsidR="00627FD2" w:rsidRPr="001F398F" w:rsidRDefault="00627FD2" w:rsidP="00627FD2">
      <w:pPr>
        <w:spacing w:before="60" w:after="60"/>
        <w:ind w:firstLine="0"/>
        <w:rPr>
          <w:sz w:val="24"/>
        </w:rPr>
      </w:pPr>
      <w:r w:rsidRPr="001F398F">
        <w:rPr>
          <w:bCs/>
          <w:sz w:val="24"/>
          <w:szCs w:val="22"/>
        </w:rPr>
        <w:t>Année 1943</w:t>
      </w:r>
      <w:r w:rsidRPr="001F398F">
        <w:rPr>
          <w:rFonts w:cs="Arial"/>
          <w:bCs/>
          <w:sz w:val="24"/>
          <w:szCs w:val="22"/>
        </w:rPr>
        <w:t>v</w:t>
      </w:r>
      <w:r w:rsidRPr="001F398F">
        <w:rPr>
          <w:sz w:val="24"/>
          <w:szCs w:val="22"/>
        </w:rPr>
        <w:t>391]</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410]</w:t>
      </w:r>
    </w:p>
    <w:p w:rsidR="00627FD2" w:rsidRPr="001F398F" w:rsidRDefault="00627FD2" w:rsidP="00627FD2">
      <w:pPr>
        <w:spacing w:before="60" w:after="60"/>
        <w:ind w:firstLine="0"/>
        <w:rPr>
          <w:sz w:val="24"/>
        </w:rPr>
      </w:pPr>
      <w:r w:rsidRPr="001F398F">
        <w:rPr>
          <w:bCs/>
          <w:sz w:val="24"/>
          <w:szCs w:val="22"/>
        </w:rPr>
        <w:t>Année 1944</w:t>
      </w:r>
      <w:r w:rsidRPr="001F398F">
        <w:rPr>
          <w:rFonts w:cs="Arial"/>
          <w:sz w:val="24"/>
          <w:szCs w:val="22"/>
        </w:rPr>
        <w:t xml:space="preserve"> [</w:t>
      </w:r>
      <w:r w:rsidRPr="001F398F">
        <w:rPr>
          <w:sz w:val="24"/>
          <w:szCs w:val="22"/>
        </w:rPr>
        <w:t>412]</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432]</w:t>
      </w:r>
    </w:p>
    <w:p w:rsidR="00627FD2" w:rsidRPr="001F398F" w:rsidRDefault="00627FD2" w:rsidP="00627FD2">
      <w:pPr>
        <w:spacing w:before="60" w:after="60"/>
        <w:ind w:firstLine="0"/>
        <w:rPr>
          <w:sz w:val="24"/>
        </w:rPr>
      </w:pPr>
      <w:r w:rsidRPr="001F398F">
        <w:rPr>
          <w:bCs/>
          <w:sz w:val="24"/>
          <w:szCs w:val="22"/>
        </w:rPr>
        <w:t>Année 1945</w:t>
      </w:r>
      <w:r w:rsidRPr="001F398F">
        <w:rPr>
          <w:rFonts w:cs="Arial"/>
          <w:sz w:val="24"/>
          <w:szCs w:val="22"/>
        </w:rPr>
        <w:t xml:space="preserve"> [</w:t>
      </w:r>
      <w:r w:rsidRPr="001F398F">
        <w:rPr>
          <w:sz w:val="24"/>
          <w:szCs w:val="22"/>
        </w:rPr>
        <w:t>434]</w:t>
      </w:r>
    </w:p>
    <w:p w:rsidR="00627FD2" w:rsidRPr="001F398F" w:rsidRDefault="00627FD2" w:rsidP="00627FD2">
      <w:pPr>
        <w:spacing w:before="60" w:after="60"/>
        <w:ind w:left="720" w:firstLine="0"/>
        <w:rPr>
          <w:sz w:val="24"/>
        </w:rPr>
      </w:pPr>
      <w:r w:rsidRPr="001F398F">
        <w:rPr>
          <w:sz w:val="24"/>
          <w:szCs w:val="22"/>
        </w:rPr>
        <w:t>Repères culturels et idéologiques</w:t>
      </w:r>
      <w:r w:rsidRPr="001F398F">
        <w:rPr>
          <w:rFonts w:cs="Arial"/>
          <w:sz w:val="24"/>
          <w:szCs w:val="22"/>
        </w:rPr>
        <w:t xml:space="preserve"> [</w:t>
      </w:r>
      <w:r w:rsidRPr="001F398F">
        <w:rPr>
          <w:sz w:val="24"/>
          <w:szCs w:val="22"/>
        </w:rPr>
        <w:t>450]</w:t>
      </w:r>
    </w:p>
    <w:p w:rsidR="00627FD2" w:rsidRPr="001F398F" w:rsidRDefault="00627FD2" w:rsidP="00627FD2">
      <w:pPr>
        <w:spacing w:before="60" w:after="60"/>
        <w:ind w:firstLine="0"/>
        <w:rPr>
          <w:sz w:val="24"/>
          <w:szCs w:val="22"/>
        </w:rPr>
      </w:pPr>
    </w:p>
    <w:p w:rsidR="00627FD2" w:rsidRPr="001F398F" w:rsidRDefault="00627FD2" w:rsidP="00627FD2">
      <w:pPr>
        <w:spacing w:before="60" w:after="60"/>
        <w:ind w:firstLine="0"/>
        <w:rPr>
          <w:sz w:val="24"/>
        </w:rPr>
      </w:pPr>
      <w:r w:rsidRPr="001F398F">
        <w:rPr>
          <w:sz w:val="24"/>
          <w:szCs w:val="22"/>
        </w:rPr>
        <w:t>Index nominatif, géographique et thématique</w:t>
      </w:r>
      <w:r w:rsidRPr="001F398F">
        <w:rPr>
          <w:rFonts w:cs="Arial"/>
          <w:sz w:val="24"/>
          <w:szCs w:val="22"/>
        </w:rPr>
        <w:t xml:space="preserve"> [</w:t>
      </w:r>
      <w:r w:rsidRPr="001F398F">
        <w:rPr>
          <w:sz w:val="24"/>
          <w:szCs w:val="22"/>
        </w:rPr>
        <w:t>453]</w:t>
      </w:r>
    </w:p>
    <w:p w:rsidR="00627FD2" w:rsidRPr="003B037D" w:rsidRDefault="00627FD2" w:rsidP="00627FD2">
      <w:pPr>
        <w:ind w:firstLine="0"/>
        <w:jc w:val="center"/>
        <w:rPr>
          <w:b/>
        </w:rPr>
      </w:pPr>
      <w:r w:rsidRPr="00185CDD">
        <w:br w:type="page"/>
      </w:r>
      <w:r w:rsidRPr="003B037D">
        <w:rPr>
          <w:b/>
          <w:bCs/>
          <w:smallCaps/>
          <w:szCs w:val="34"/>
        </w:rPr>
        <w:t>L'Harmattan, Italia</w:t>
      </w:r>
    </w:p>
    <w:p w:rsidR="00627FD2" w:rsidRDefault="00627FD2" w:rsidP="00627FD2">
      <w:pPr>
        <w:ind w:firstLine="0"/>
        <w:jc w:val="center"/>
        <w:rPr>
          <w:bCs/>
          <w:szCs w:val="34"/>
        </w:rPr>
      </w:pPr>
      <w:r w:rsidRPr="00185CDD">
        <w:rPr>
          <w:bCs/>
          <w:szCs w:val="34"/>
        </w:rPr>
        <w:t>Via</w:t>
      </w:r>
      <w:r>
        <w:rPr>
          <w:bCs/>
          <w:szCs w:val="34"/>
        </w:rPr>
        <w:t xml:space="preserve"> </w:t>
      </w:r>
      <w:r w:rsidRPr="00185CDD">
        <w:rPr>
          <w:bCs/>
          <w:szCs w:val="34"/>
        </w:rPr>
        <w:t>Degli Artisti 15</w:t>
      </w:r>
      <w:r>
        <w:rPr>
          <w:bCs/>
          <w:szCs w:val="34"/>
        </w:rPr>
        <w:t> ;</w:t>
      </w:r>
      <w:r w:rsidRPr="00185CDD">
        <w:rPr>
          <w:bCs/>
          <w:szCs w:val="34"/>
        </w:rPr>
        <w:t xml:space="preserve"> 10124 Torino</w:t>
      </w:r>
    </w:p>
    <w:p w:rsidR="00627FD2" w:rsidRPr="00185CDD" w:rsidRDefault="00627FD2" w:rsidP="00627FD2">
      <w:pPr>
        <w:ind w:firstLine="0"/>
        <w:jc w:val="center"/>
      </w:pPr>
    </w:p>
    <w:p w:rsidR="00627FD2" w:rsidRPr="003B037D" w:rsidRDefault="00627FD2" w:rsidP="00627FD2">
      <w:pPr>
        <w:ind w:firstLine="0"/>
        <w:jc w:val="center"/>
        <w:rPr>
          <w:b/>
        </w:rPr>
      </w:pPr>
      <w:r w:rsidRPr="003B037D">
        <w:rPr>
          <w:b/>
          <w:bCs/>
          <w:smallCaps/>
          <w:szCs w:val="34"/>
        </w:rPr>
        <w:t>L'Harmattan Hongrie</w:t>
      </w:r>
    </w:p>
    <w:p w:rsidR="00627FD2" w:rsidRDefault="00627FD2" w:rsidP="00627FD2">
      <w:pPr>
        <w:ind w:firstLine="0"/>
        <w:jc w:val="center"/>
        <w:rPr>
          <w:bCs/>
          <w:szCs w:val="34"/>
        </w:rPr>
      </w:pPr>
      <w:r>
        <w:rPr>
          <w:bCs/>
          <w:szCs w:val="34"/>
        </w:rPr>
        <w:t>Kö</w:t>
      </w:r>
      <w:r w:rsidRPr="00185CDD">
        <w:rPr>
          <w:bCs/>
          <w:szCs w:val="34"/>
        </w:rPr>
        <w:t>nyvesbolt</w:t>
      </w:r>
      <w:r>
        <w:rPr>
          <w:bCs/>
          <w:szCs w:val="34"/>
        </w:rPr>
        <w:t> ; Kossuth L. u. 14-16</w:t>
      </w:r>
      <w:r>
        <w:rPr>
          <w:bCs/>
          <w:szCs w:val="34"/>
        </w:rPr>
        <w:br/>
      </w:r>
      <w:r w:rsidRPr="00185CDD">
        <w:rPr>
          <w:bCs/>
          <w:szCs w:val="34"/>
        </w:rPr>
        <w:t>1053 Budapest</w:t>
      </w:r>
    </w:p>
    <w:p w:rsidR="00627FD2" w:rsidRPr="00185CDD" w:rsidRDefault="00627FD2" w:rsidP="00627FD2">
      <w:pPr>
        <w:ind w:firstLine="0"/>
        <w:jc w:val="center"/>
      </w:pPr>
    </w:p>
    <w:p w:rsidR="00627FD2" w:rsidRPr="003B037D" w:rsidRDefault="00627FD2" w:rsidP="00627FD2">
      <w:pPr>
        <w:ind w:firstLine="0"/>
        <w:jc w:val="center"/>
        <w:rPr>
          <w:b/>
        </w:rPr>
      </w:pPr>
      <w:r w:rsidRPr="003B037D">
        <w:rPr>
          <w:b/>
          <w:bCs/>
          <w:smallCaps/>
          <w:szCs w:val="34"/>
        </w:rPr>
        <w:t>L'Harmattan Burkina Faso</w:t>
      </w:r>
    </w:p>
    <w:p w:rsidR="00627FD2" w:rsidRPr="00185CDD" w:rsidRDefault="00627FD2" w:rsidP="00627FD2">
      <w:pPr>
        <w:ind w:firstLine="0"/>
        <w:jc w:val="center"/>
      </w:pPr>
      <w:r w:rsidRPr="00185CDD">
        <w:rPr>
          <w:bCs/>
          <w:szCs w:val="34"/>
        </w:rPr>
        <w:t>Rue 15.167 Route du Pô Patte d'oie</w:t>
      </w:r>
    </w:p>
    <w:p w:rsidR="00627FD2" w:rsidRPr="00185CDD" w:rsidRDefault="00627FD2" w:rsidP="00627FD2">
      <w:pPr>
        <w:ind w:firstLine="0"/>
        <w:jc w:val="center"/>
      </w:pPr>
      <w:r w:rsidRPr="00185CDD">
        <w:rPr>
          <w:bCs/>
          <w:szCs w:val="34"/>
        </w:rPr>
        <w:t>12 BP 226</w:t>
      </w:r>
    </w:p>
    <w:p w:rsidR="00627FD2" w:rsidRPr="00185CDD" w:rsidRDefault="00627FD2" w:rsidP="00627FD2">
      <w:pPr>
        <w:ind w:firstLine="0"/>
        <w:jc w:val="center"/>
      </w:pPr>
      <w:r w:rsidRPr="00185CDD">
        <w:rPr>
          <w:bCs/>
          <w:szCs w:val="34"/>
        </w:rPr>
        <w:t>Ouagadougou 12</w:t>
      </w:r>
    </w:p>
    <w:p w:rsidR="00627FD2" w:rsidRDefault="00627FD2" w:rsidP="00627FD2">
      <w:pPr>
        <w:ind w:firstLine="0"/>
        <w:jc w:val="center"/>
        <w:rPr>
          <w:bCs/>
          <w:szCs w:val="34"/>
        </w:rPr>
      </w:pPr>
      <w:r w:rsidRPr="00185CDD">
        <w:rPr>
          <w:bCs/>
          <w:szCs w:val="34"/>
        </w:rPr>
        <w:t>(00226) 76 59 79 86</w:t>
      </w:r>
    </w:p>
    <w:p w:rsidR="00627FD2" w:rsidRPr="00185CDD" w:rsidRDefault="00627FD2" w:rsidP="00627FD2">
      <w:pPr>
        <w:ind w:firstLine="0"/>
        <w:jc w:val="center"/>
      </w:pPr>
    </w:p>
    <w:p w:rsidR="00627FD2" w:rsidRPr="003B037D" w:rsidRDefault="00627FD2" w:rsidP="00627FD2">
      <w:pPr>
        <w:ind w:firstLine="0"/>
        <w:jc w:val="center"/>
        <w:rPr>
          <w:b/>
        </w:rPr>
      </w:pPr>
      <w:r w:rsidRPr="003B037D">
        <w:rPr>
          <w:b/>
          <w:bCs/>
          <w:smallCaps/>
          <w:szCs w:val="34"/>
        </w:rPr>
        <w:t>Espace L'Harmattan Kinshasa</w:t>
      </w:r>
    </w:p>
    <w:p w:rsidR="00627FD2" w:rsidRPr="00185CDD" w:rsidRDefault="00627FD2" w:rsidP="00627FD2">
      <w:pPr>
        <w:ind w:firstLine="0"/>
        <w:jc w:val="center"/>
      </w:pPr>
      <w:r w:rsidRPr="00185CDD">
        <w:rPr>
          <w:bCs/>
          <w:szCs w:val="34"/>
        </w:rPr>
        <w:t>Faculté des Sciences Sociales,</w:t>
      </w:r>
    </w:p>
    <w:p w:rsidR="00627FD2" w:rsidRPr="00185CDD" w:rsidRDefault="00627FD2" w:rsidP="00627FD2">
      <w:pPr>
        <w:ind w:firstLine="0"/>
        <w:jc w:val="center"/>
      </w:pPr>
      <w:r w:rsidRPr="00185CDD">
        <w:rPr>
          <w:bCs/>
          <w:szCs w:val="34"/>
        </w:rPr>
        <w:t>Politiques et Administratives</w:t>
      </w:r>
    </w:p>
    <w:p w:rsidR="00627FD2" w:rsidRDefault="00627FD2" w:rsidP="00627FD2">
      <w:pPr>
        <w:ind w:firstLine="0"/>
        <w:jc w:val="center"/>
        <w:rPr>
          <w:bCs/>
          <w:szCs w:val="34"/>
        </w:rPr>
      </w:pPr>
      <w:r w:rsidRPr="00185CDD">
        <w:rPr>
          <w:bCs/>
          <w:szCs w:val="34"/>
        </w:rPr>
        <w:t>BP243, KIN XI</w:t>
      </w:r>
      <w:r>
        <w:rPr>
          <w:bCs/>
          <w:szCs w:val="34"/>
        </w:rPr>
        <w:t> ;</w:t>
      </w:r>
      <w:r w:rsidRPr="00185CDD">
        <w:rPr>
          <w:bCs/>
          <w:szCs w:val="34"/>
        </w:rPr>
        <w:t xml:space="preserve"> Université de Kinshasa</w:t>
      </w:r>
    </w:p>
    <w:p w:rsidR="00627FD2" w:rsidRPr="00185CDD" w:rsidRDefault="00627FD2" w:rsidP="00627FD2">
      <w:pPr>
        <w:ind w:firstLine="0"/>
        <w:jc w:val="center"/>
      </w:pPr>
    </w:p>
    <w:p w:rsidR="00627FD2" w:rsidRPr="003B037D" w:rsidRDefault="00627FD2" w:rsidP="00627FD2">
      <w:pPr>
        <w:ind w:firstLine="0"/>
        <w:jc w:val="center"/>
        <w:rPr>
          <w:b/>
        </w:rPr>
      </w:pPr>
      <w:r w:rsidRPr="003B037D">
        <w:rPr>
          <w:b/>
          <w:bCs/>
          <w:smallCaps/>
          <w:szCs w:val="34"/>
        </w:rPr>
        <w:t>L'Harmattan Guinée</w:t>
      </w:r>
    </w:p>
    <w:p w:rsidR="00627FD2" w:rsidRPr="00185CDD" w:rsidRDefault="00627FD2" w:rsidP="00627FD2">
      <w:pPr>
        <w:ind w:firstLine="0"/>
        <w:jc w:val="center"/>
      </w:pPr>
      <w:r w:rsidRPr="00185CDD">
        <w:rPr>
          <w:bCs/>
          <w:szCs w:val="34"/>
        </w:rPr>
        <w:t>Almamya Rue KA 028</w:t>
      </w:r>
    </w:p>
    <w:p w:rsidR="00627FD2" w:rsidRPr="00185CDD" w:rsidRDefault="00627FD2" w:rsidP="00627FD2">
      <w:pPr>
        <w:ind w:firstLine="0"/>
        <w:jc w:val="center"/>
      </w:pPr>
      <w:r w:rsidRPr="00185CDD">
        <w:rPr>
          <w:bCs/>
          <w:szCs w:val="34"/>
        </w:rPr>
        <w:t>En face du restaurant le cèdre</w:t>
      </w:r>
    </w:p>
    <w:p w:rsidR="00627FD2" w:rsidRPr="00185CDD" w:rsidRDefault="00627FD2" w:rsidP="00627FD2">
      <w:pPr>
        <w:ind w:firstLine="0"/>
        <w:jc w:val="center"/>
      </w:pPr>
      <w:r w:rsidRPr="00185CDD">
        <w:rPr>
          <w:bCs/>
          <w:szCs w:val="34"/>
        </w:rPr>
        <w:t>OKB agency BP 3470 Conakry</w:t>
      </w:r>
    </w:p>
    <w:p w:rsidR="00627FD2" w:rsidRPr="00185CDD" w:rsidRDefault="00627FD2" w:rsidP="00627FD2">
      <w:pPr>
        <w:ind w:firstLine="0"/>
        <w:jc w:val="center"/>
      </w:pPr>
      <w:r w:rsidRPr="00185CDD">
        <w:rPr>
          <w:bCs/>
          <w:szCs w:val="34"/>
        </w:rPr>
        <w:t>(00224) 60 20 85 08</w:t>
      </w:r>
    </w:p>
    <w:p w:rsidR="00627FD2" w:rsidRDefault="00627FD2" w:rsidP="00627FD2">
      <w:pPr>
        <w:ind w:firstLine="0"/>
        <w:jc w:val="center"/>
      </w:pPr>
      <w:hyperlink r:id="rId31" w:history="1">
        <w:r w:rsidRPr="00185CDD">
          <w:rPr>
            <w:bCs/>
            <w:szCs w:val="34"/>
          </w:rPr>
          <w:t>harmattanguinee@yahoo.fr</w:t>
        </w:r>
      </w:hyperlink>
    </w:p>
    <w:p w:rsidR="00627FD2" w:rsidRPr="00185CDD" w:rsidRDefault="00627FD2" w:rsidP="00627FD2">
      <w:pPr>
        <w:ind w:firstLine="0"/>
        <w:jc w:val="center"/>
      </w:pPr>
    </w:p>
    <w:p w:rsidR="00627FD2" w:rsidRPr="003B037D" w:rsidRDefault="00627FD2" w:rsidP="00627FD2">
      <w:pPr>
        <w:ind w:firstLine="0"/>
        <w:jc w:val="center"/>
        <w:rPr>
          <w:b/>
        </w:rPr>
      </w:pPr>
      <w:r w:rsidRPr="003B037D">
        <w:rPr>
          <w:b/>
          <w:bCs/>
          <w:smallCaps/>
          <w:szCs w:val="34"/>
        </w:rPr>
        <w:t>L'Harmattan Côte d'Ivoire</w:t>
      </w:r>
    </w:p>
    <w:p w:rsidR="00627FD2" w:rsidRPr="00185CDD" w:rsidRDefault="00627FD2" w:rsidP="00627FD2">
      <w:pPr>
        <w:ind w:firstLine="0"/>
        <w:jc w:val="center"/>
      </w:pPr>
      <w:r w:rsidRPr="00185CDD">
        <w:rPr>
          <w:bCs/>
          <w:szCs w:val="34"/>
        </w:rPr>
        <w:t>M. Etien N'dah Ahmon</w:t>
      </w:r>
    </w:p>
    <w:p w:rsidR="00627FD2" w:rsidRPr="00185CDD" w:rsidRDefault="00627FD2" w:rsidP="00627FD2">
      <w:pPr>
        <w:ind w:firstLine="0"/>
        <w:jc w:val="center"/>
      </w:pPr>
      <w:r w:rsidRPr="00185CDD">
        <w:rPr>
          <w:bCs/>
          <w:szCs w:val="34"/>
        </w:rPr>
        <w:t>Résidence Karl / cité des arts</w:t>
      </w:r>
    </w:p>
    <w:p w:rsidR="00627FD2" w:rsidRPr="00185CDD" w:rsidRDefault="00627FD2" w:rsidP="00627FD2">
      <w:pPr>
        <w:ind w:firstLine="0"/>
        <w:jc w:val="center"/>
      </w:pPr>
      <w:r w:rsidRPr="00185CDD">
        <w:rPr>
          <w:bCs/>
          <w:szCs w:val="34"/>
        </w:rPr>
        <w:t>Abidjan-Cocody 03 BP 1588 Abidjan 03</w:t>
      </w:r>
    </w:p>
    <w:p w:rsidR="00627FD2" w:rsidRDefault="00627FD2" w:rsidP="00627FD2">
      <w:pPr>
        <w:ind w:firstLine="0"/>
        <w:jc w:val="center"/>
        <w:rPr>
          <w:bCs/>
          <w:szCs w:val="34"/>
        </w:rPr>
      </w:pPr>
      <w:r w:rsidRPr="00185CDD">
        <w:rPr>
          <w:bCs/>
          <w:szCs w:val="34"/>
        </w:rPr>
        <w:t>(00225)05 77 87 31</w:t>
      </w:r>
    </w:p>
    <w:p w:rsidR="00627FD2" w:rsidRPr="00185CDD" w:rsidRDefault="00627FD2" w:rsidP="00627FD2">
      <w:pPr>
        <w:ind w:firstLine="0"/>
        <w:jc w:val="center"/>
      </w:pPr>
    </w:p>
    <w:p w:rsidR="00627FD2" w:rsidRPr="003B037D" w:rsidRDefault="00627FD2" w:rsidP="00627FD2">
      <w:pPr>
        <w:ind w:firstLine="0"/>
        <w:jc w:val="center"/>
        <w:rPr>
          <w:b/>
        </w:rPr>
      </w:pPr>
      <w:r w:rsidRPr="003B037D">
        <w:rPr>
          <w:b/>
          <w:bCs/>
          <w:smallCaps/>
          <w:szCs w:val="34"/>
        </w:rPr>
        <w:t>L'Harmattan Mauritanie</w:t>
      </w:r>
    </w:p>
    <w:p w:rsidR="00627FD2" w:rsidRPr="00185CDD" w:rsidRDefault="00627FD2" w:rsidP="00627FD2">
      <w:pPr>
        <w:ind w:firstLine="0"/>
        <w:jc w:val="center"/>
      </w:pPr>
      <w:r w:rsidRPr="00185CDD">
        <w:rPr>
          <w:bCs/>
          <w:szCs w:val="34"/>
        </w:rPr>
        <w:t>Espace El Kettab du livre francophone</w:t>
      </w:r>
    </w:p>
    <w:p w:rsidR="00627FD2" w:rsidRPr="00185CDD" w:rsidRDefault="00627FD2" w:rsidP="00627FD2">
      <w:pPr>
        <w:ind w:firstLine="0"/>
        <w:jc w:val="center"/>
      </w:pPr>
      <w:r w:rsidRPr="00185CDD">
        <w:rPr>
          <w:bCs/>
          <w:szCs w:val="34"/>
        </w:rPr>
        <w:t>N° 472 avenue Palais des Congrès</w:t>
      </w:r>
    </w:p>
    <w:p w:rsidR="00627FD2" w:rsidRPr="00185CDD" w:rsidRDefault="00627FD2" w:rsidP="00627FD2">
      <w:pPr>
        <w:ind w:firstLine="0"/>
        <w:jc w:val="center"/>
      </w:pPr>
      <w:r w:rsidRPr="00185CDD">
        <w:rPr>
          <w:bCs/>
          <w:szCs w:val="34"/>
        </w:rPr>
        <w:t>BP 316 Nouakchott</w:t>
      </w:r>
    </w:p>
    <w:p w:rsidR="00627FD2" w:rsidRDefault="00627FD2" w:rsidP="00627FD2">
      <w:pPr>
        <w:ind w:firstLine="0"/>
        <w:jc w:val="center"/>
        <w:rPr>
          <w:bCs/>
          <w:szCs w:val="34"/>
        </w:rPr>
      </w:pPr>
      <w:r w:rsidRPr="00185CDD">
        <w:rPr>
          <w:bCs/>
          <w:szCs w:val="34"/>
        </w:rPr>
        <w:t>(00222) 63 25 980</w:t>
      </w:r>
    </w:p>
    <w:p w:rsidR="00627FD2" w:rsidRPr="00185CDD" w:rsidRDefault="00627FD2" w:rsidP="00627FD2">
      <w:pPr>
        <w:ind w:firstLine="0"/>
        <w:jc w:val="center"/>
      </w:pPr>
    </w:p>
    <w:p w:rsidR="00627FD2" w:rsidRPr="00256FA3" w:rsidRDefault="00627FD2" w:rsidP="00627FD2">
      <w:pPr>
        <w:ind w:firstLine="0"/>
        <w:jc w:val="center"/>
        <w:rPr>
          <w:b/>
        </w:rPr>
      </w:pPr>
      <w:r w:rsidRPr="00256FA3">
        <w:rPr>
          <w:b/>
          <w:bCs/>
          <w:smallCaps/>
          <w:szCs w:val="34"/>
        </w:rPr>
        <w:t>L'Harmattan Cameroun</w:t>
      </w:r>
    </w:p>
    <w:p w:rsidR="00627FD2" w:rsidRPr="00185CDD" w:rsidRDefault="00627FD2" w:rsidP="00627FD2">
      <w:pPr>
        <w:ind w:firstLine="0"/>
        <w:jc w:val="center"/>
      </w:pPr>
      <w:r w:rsidRPr="00185CDD">
        <w:rPr>
          <w:bCs/>
          <w:szCs w:val="34"/>
        </w:rPr>
        <w:t>Immeuble Olympia face à la Camair</w:t>
      </w:r>
    </w:p>
    <w:p w:rsidR="00627FD2" w:rsidRPr="00185CDD" w:rsidRDefault="00627FD2" w:rsidP="00627FD2">
      <w:pPr>
        <w:ind w:firstLine="0"/>
        <w:jc w:val="center"/>
      </w:pPr>
      <w:r w:rsidRPr="00185CDD">
        <w:rPr>
          <w:bCs/>
          <w:szCs w:val="34"/>
        </w:rPr>
        <w:t>BP11486</w:t>
      </w:r>
      <w:r>
        <w:rPr>
          <w:bCs/>
          <w:szCs w:val="34"/>
        </w:rPr>
        <w:t xml:space="preserve"> </w:t>
      </w:r>
      <w:r w:rsidRPr="00185CDD">
        <w:rPr>
          <w:bCs/>
          <w:szCs w:val="34"/>
        </w:rPr>
        <w:t>Yaoundé</w:t>
      </w:r>
    </w:p>
    <w:p w:rsidR="00627FD2" w:rsidRPr="00185CDD" w:rsidRDefault="00627FD2" w:rsidP="00627FD2">
      <w:pPr>
        <w:ind w:firstLine="0"/>
        <w:jc w:val="center"/>
      </w:pPr>
      <w:r w:rsidRPr="00185CDD">
        <w:rPr>
          <w:bCs/>
          <w:szCs w:val="34"/>
        </w:rPr>
        <w:t>(237)458.67.00/976.61.66</w:t>
      </w:r>
    </w:p>
    <w:p w:rsidR="00627FD2" w:rsidRDefault="00627FD2" w:rsidP="00627FD2">
      <w:pPr>
        <w:ind w:firstLine="0"/>
        <w:jc w:val="center"/>
        <w:rPr>
          <w:bCs/>
          <w:szCs w:val="34"/>
        </w:rPr>
      </w:pPr>
      <w:r w:rsidRPr="00185CDD">
        <w:rPr>
          <w:bCs/>
          <w:szCs w:val="34"/>
        </w:rPr>
        <w:t>harmattancam@yahoo. Fr</w:t>
      </w:r>
    </w:p>
    <w:p w:rsidR="00627FD2" w:rsidRPr="00185CDD" w:rsidRDefault="00627FD2" w:rsidP="00627FD2">
      <w:pPr>
        <w:ind w:firstLine="0"/>
        <w:jc w:val="center"/>
      </w:pPr>
    </w:p>
    <w:p w:rsidR="00627FD2" w:rsidRPr="00256FA3" w:rsidRDefault="00627FD2" w:rsidP="00627FD2">
      <w:pPr>
        <w:ind w:firstLine="0"/>
        <w:jc w:val="center"/>
        <w:rPr>
          <w:b/>
        </w:rPr>
      </w:pPr>
      <w:r w:rsidRPr="00256FA3">
        <w:rPr>
          <w:b/>
          <w:bCs/>
          <w:smallCaps/>
          <w:szCs w:val="34"/>
        </w:rPr>
        <w:t>L'Harmattan Sénégal</w:t>
      </w:r>
    </w:p>
    <w:p w:rsidR="00627FD2" w:rsidRPr="00185CDD" w:rsidRDefault="00627FD2" w:rsidP="00627FD2">
      <w:pPr>
        <w:ind w:firstLine="0"/>
        <w:jc w:val="center"/>
      </w:pPr>
      <w:r>
        <w:rPr>
          <w:bCs/>
          <w:szCs w:val="34"/>
        </w:rPr>
        <w:t>« </w:t>
      </w:r>
      <w:r w:rsidRPr="00185CDD">
        <w:rPr>
          <w:bCs/>
          <w:szCs w:val="34"/>
        </w:rPr>
        <w:t>Villa Rose</w:t>
      </w:r>
      <w:r>
        <w:rPr>
          <w:bCs/>
          <w:szCs w:val="34"/>
        </w:rPr>
        <w:t> »</w:t>
      </w:r>
      <w:r w:rsidRPr="00185CDD">
        <w:rPr>
          <w:bCs/>
          <w:szCs w:val="34"/>
        </w:rPr>
        <w:t>, rue de Diourbel X G, Point E</w:t>
      </w:r>
    </w:p>
    <w:p w:rsidR="00627FD2" w:rsidRPr="00185CDD" w:rsidRDefault="00627FD2" w:rsidP="00627FD2">
      <w:pPr>
        <w:ind w:firstLine="0"/>
        <w:jc w:val="center"/>
      </w:pPr>
      <w:r w:rsidRPr="00185CDD">
        <w:rPr>
          <w:bCs/>
          <w:szCs w:val="34"/>
        </w:rPr>
        <w:t>BP 45034 Dakar FANN</w:t>
      </w:r>
    </w:p>
    <w:p w:rsidR="00627FD2" w:rsidRPr="00185CDD" w:rsidRDefault="00627FD2" w:rsidP="00627FD2">
      <w:pPr>
        <w:ind w:firstLine="0"/>
        <w:jc w:val="center"/>
      </w:pPr>
      <w:r w:rsidRPr="00185CDD">
        <w:rPr>
          <w:bCs/>
          <w:szCs w:val="34"/>
        </w:rPr>
        <w:t>(00221) 33 825 98 58 / 77 242 25 08</w:t>
      </w:r>
    </w:p>
    <w:p w:rsidR="00627FD2" w:rsidRPr="00185CDD" w:rsidRDefault="00627FD2" w:rsidP="00627FD2">
      <w:pPr>
        <w:ind w:firstLine="0"/>
        <w:jc w:val="center"/>
      </w:pPr>
      <w:hyperlink r:id="rId32" w:history="1">
        <w:r w:rsidRPr="00185CDD">
          <w:rPr>
            <w:bCs/>
            <w:szCs w:val="34"/>
          </w:rPr>
          <w:t>senharmattan@gmail.com</w:t>
        </w:r>
      </w:hyperlink>
    </w:p>
    <w:p w:rsidR="00627FD2" w:rsidRDefault="00627FD2" w:rsidP="00627FD2"/>
    <w:p w:rsidR="00627FD2" w:rsidRDefault="00627FD2" w:rsidP="00627FD2"/>
    <w:p w:rsidR="00627FD2" w:rsidRDefault="00627FD2" w:rsidP="00627FD2"/>
    <w:sectPr w:rsidR="00627FD2" w:rsidSect="00627FD2">
      <w:headerReference w:type="default" r:id="rId3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912" w:rsidRDefault="00D20912">
      <w:r>
        <w:separator/>
      </w:r>
    </w:p>
  </w:endnote>
  <w:endnote w:type="continuationSeparator" w:id="0">
    <w:p w:rsidR="00D20912" w:rsidRDefault="00D2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BoldMT">
    <w:altName w:val="Arial"/>
    <w:panose1 w:val="020B0604020202020204"/>
    <w:charset w:val="4D"/>
    <w:family w:val="swiss"/>
    <w:notTrueType/>
    <w:pitch w:val="default"/>
    <w:sig w:usb0="03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ell MT">
    <w:panose1 w:val="02020503060305020303"/>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Abadi MT Condensed Light">
    <w:panose1 w:val="020B03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912" w:rsidRDefault="00D20912">
      <w:pPr>
        <w:ind w:firstLine="0"/>
      </w:pPr>
      <w:r>
        <w:separator/>
      </w:r>
    </w:p>
  </w:footnote>
  <w:footnote w:type="continuationSeparator" w:id="0">
    <w:p w:rsidR="00D20912" w:rsidRDefault="00D20912">
      <w:pPr>
        <w:ind w:firstLine="0"/>
      </w:pPr>
      <w:r>
        <w:separator/>
      </w:r>
    </w:p>
  </w:footnote>
  <w:footnote w:id="1">
    <w:p w:rsidR="00627FD2" w:rsidRPr="002C1C22" w:rsidRDefault="00627FD2" w:rsidP="00627FD2">
      <w:pPr>
        <w:pStyle w:val="Notedebasdepage"/>
      </w:pPr>
      <w:r>
        <w:rPr>
          <w:rStyle w:val="Appelnotedebasdep"/>
        </w:rPr>
        <w:footnoteRef/>
      </w:r>
      <w:r>
        <w:t xml:space="preserve"> </w:t>
      </w:r>
      <w:r>
        <w:tab/>
      </w:r>
      <w:r w:rsidRPr="00185CDD">
        <w:rPr>
          <w:szCs w:val="18"/>
        </w:rPr>
        <w:t xml:space="preserve">Cf. H. Rauschning, </w:t>
      </w:r>
      <w:r w:rsidRPr="00185CDD">
        <w:rPr>
          <w:i/>
          <w:iCs/>
          <w:szCs w:val="18"/>
        </w:rPr>
        <w:t xml:space="preserve">Hitler m'a dit, </w:t>
      </w:r>
      <w:r w:rsidRPr="00185CDD">
        <w:rPr>
          <w:szCs w:val="18"/>
        </w:rPr>
        <w:t>Paris, Coopération, 1939, pp. 251-254 (l'exactitude des propos mis dans la bouche de Hitler par cet ex-président national-socialiste du Sénat de Dantzig — démis de ses fonctions fin 1934 et émigré en Suisse —, n'est aujourd'hui plus contestée).</w:t>
      </w:r>
    </w:p>
  </w:footnote>
  <w:footnote w:id="2">
    <w:p w:rsidR="00627FD2" w:rsidRPr="00B563DC" w:rsidRDefault="00627FD2" w:rsidP="00627FD2">
      <w:pPr>
        <w:pStyle w:val="Notedebasdepage"/>
      </w:pPr>
      <w:r>
        <w:rPr>
          <w:rStyle w:val="Appelnotedebasdep"/>
        </w:rPr>
        <w:footnoteRef/>
      </w:r>
      <w:r>
        <w:t xml:space="preserve"> </w:t>
      </w:r>
      <w:r>
        <w:tab/>
      </w:r>
      <w:r w:rsidRPr="00185CDD">
        <w:rPr>
          <w:szCs w:val="18"/>
        </w:rPr>
        <w:t xml:space="preserve">Cf. B. Brecht, </w:t>
      </w:r>
      <w:r w:rsidRPr="00185CDD">
        <w:rPr>
          <w:i/>
          <w:iCs/>
          <w:szCs w:val="18"/>
        </w:rPr>
        <w:t>Der aufhaltsame Aufstieg des Arturo Ui (La résistible asce</w:t>
      </w:r>
      <w:r w:rsidRPr="00185CDD">
        <w:rPr>
          <w:i/>
          <w:iCs/>
          <w:szCs w:val="18"/>
        </w:rPr>
        <w:t>n</w:t>
      </w:r>
      <w:r w:rsidRPr="00185CDD">
        <w:rPr>
          <w:i/>
          <w:iCs/>
          <w:szCs w:val="18"/>
        </w:rPr>
        <w:t xml:space="preserve">sion d'Arturo Ui), </w:t>
      </w:r>
      <w:r w:rsidRPr="00185CDD">
        <w:rPr>
          <w:szCs w:val="18"/>
        </w:rPr>
        <w:t>Francfort/Main, édition Suhrkamp 144, p. 124</w:t>
      </w:r>
      <w:r>
        <w:rPr>
          <w:szCs w:val="18"/>
        </w:rPr>
        <w:t> :</w:t>
      </w:r>
      <w:r w:rsidRPr="00185CDD">
        <w:rPr>
          <w:szCs w:val="18"/>
        </w:rPr>
        <w:t xml:space="preserve"> </w:t>
      </w:r>
      <w:r>
        <w:rPr>
          <w:i/>
          <w:iCs/>
          <w:szCs w:val="18"/>
        </w:rPr>
        <w:t>« </w:t>
      </w:r>
      <w:r w:rsidRPr="00185CDD">
        <w:rPr>
          <w:i/>
          <w:iCs/>
          <w:szCs w:val="18"/>
        </w:rPr>
        <w:t>Der Scho</w:t>
      </w:r>
      <w:r>
        <w:rPr>
          <w:i/>
          <w:iCs/>
          <w:szCs w:val="18"/>
        </w:rPr>
        <w:t>ß</w:t>
      </w:r>
      <w:r w:rsidRPr="00185CDD">
        <w:rPr>
          <w:i/>
          <w:iCs/>
          <w:szCs w:val="18"/>
        </w:rPr>
        <w:t xml:space="preserve"> ist fruchtbar noch, aus dem </w:t>
      </w:r>
      <w:r w:rsidRPr="00C45E48">
        <w:rPr>
          <w:b/>
          <w:bCs/>
          <w:i/>
          <w:iCs/>
          <w:szCs w:val="18"/>
        </w:rPr>
        <w:t>das</w:t>
      </w:r>
      <w:r w:rsidRPr="00185CDD">
        <w:rPr>
          <w:bCs/>
          <w:i/>
          <w:iCs/>
          <w:szCs w:val="18"/>
        </w:rPr>
        <w:t xml:space="preserve"> </w:t>
      </w:r>
      <w:r w:rsidRPr="00185CDD">
        <w:rPr>
          <w:i/>
          <w:iCs/>
          <w:szCs w:val="18"/>
        </w:rPr>
        <w:t>kroch</w:t>
      </w:r>
      <w:r>
        <w:rPr>
          <w:i/>
          <w:iCs/>
          <w:szCs w:val="18"/>
        </w:rPr>
        <w:t> »</w:t>
      </w:r>
      <w:r w:rsidRPr="00185CDD">
        <w:rPr>
          <w:szCs w:val="18"/>
        </w:rPr>
        <w:t xml:space="preserve"> (</w:t>
      </w:r>
      <w:r>
        <w:rPr>
          <w:szCs w:val="18"/>
        </w:rPr>
        <w:t>« </w:t>
      </w:r>
      <w:r w:rsidRPr="00185CDD">
        <w:rPr>
          <w:szCs w:val="18"/>
        </w:rPr>
        <w:t xml:space="preserve">le ventre est encore fécond d'où </w:t>
      </w:r>
      <w:r w:rsidRPr="00C45E48">
        <w:rPr>
          <w:b/>
          <w:bCs/>
          <w:szCs w:val="18"/>
        </w:rPr>
        <w:t>cela</w:t>
      </w:r>
      <w:r w:rsidRPr="00185CDD">
        <w:rPr>
          <w:bCs/>
          <w:szCs w:val="18"/>
        </w:rPr>
        <w:t xml:space="preserve"> </w:t>
      </w:r>
      <w:r w:rsidRPr="00185CDD">
        <w:rPr>
          <w:szCs w:val="18"/>
        </w:rPr>
        <w:t>est éclos</w:t>
      </w:r>
      <w:r>
        <w:rPr>
          <w:szCs w:val="18"/>
        </w:rPr>
        <w:t> »</w:t>
      </w:r>
      <w:r w:rsidRPr="00185CDD">
        <w:rPr>
          <w:szCs w:val="18"/>
        </w:rPr>
        <w:t>). Cette formule, très librement traduite dans sa version française (</w:t>
      </w:r>
      <w:r>
        <w:rPr>
          <w:szCs w:val="18"/>
        </w:rPr>
        <w:t>« </w:t>
      </w:r>
      <w:r w:rsidRPr="00185CDD">
        <w:rPr>
          <w:szCs w:val="18"/>
        </w:rPr>
        <w:t>d'où a surgi la bête immonde</w:t>
      </w:r>
      <w:r>
        <w:rPr>
          <w:szCs w:val="18"/>
        </w:rPr>
        <w:t> » !</w:t>
      </w:r>
      <w:r w:rsidRPr="00185CDD">
        <w:rPr>
          <w:szCs w:val="18"/>
        </w:rPr>
        <w:t>), ne met pas tant en cause l'A</w:t>
      </w:r>
      <w:r w:rsidRPr="00185CDD">
        <w:rPr>
          <w:szCs w:val="18"/>
        </w:rPr>
        <w:t>l</w:t>
      </w:r>
      <w:r w:rsidRPr="00185CDD">
        <w:rPr>
          <w:szCs w:val="18"/>
        </w:rPr>
        <w:t xml:space="preserve">lemagne — même si c'est bien là que le nazisme a vu le jour — que, pour reprendre un concept du psychanalyste Wilhelm Reich </w:t>
      </w:r>
      <w:r w:rsidRPr="00563E05">
        <w:rPr>
          <w:iCs/>
          <w:szCs w:val="18"/>
        </w:rPr>
        <w:t>(</w:t>
      </w:r>
      <w:r w:rsidRPr="00185CDD">
        <w:rPr>
          <w:i/>
          <w:iCs/>
          <w:szCs w:val="18"/>
        </w:rPr>
        <w:t>L'Analyse caract</w:t>
      </w:r>
      <w:r w:rsidRPr="00185CDD">
        <w:rPr>
          <w:i/>
          <w:iCs/>
          <w:szCs w:val="18"/>
        </w:rPr>
        <w:t>é</w:t>
      </w:r>
      <w:r w:rsidRPr="00185CDD">
        <w:rPr>
          <w:i/>
          <w:iCs/>
          <w:szCs w:val="18"/>
        </w:rPr>
        <w:t xml:space="preserve">rielle, </w:t>
      </w:r>
      <w:r w:rsidRPr="00185CDD">
        <w:rPr>
          <w:szCs w:val="18"/>
        </w:rPr>
        <w:t xml:space="preserve">Paris, Payot, 1996, pp. 431-458), </w:t>
      </w:r>
      <w:r>
        <w:rPr>
          <w:szCs w:val="18"/>
        </w:rPr>
        <w:t>« </w:t>
      </w:r>
      <w:r w:rsidRPr="00185CDD">
        <w:rPr>
          <w:szCs w:val="18"/>
        </w:rPr>
        <w:t>la peste émotionnelle</w:t>
      </w:r>
      <w:r>
        <w:rPr>
          <w:szCs w:val="18"/>
        </w:rPr>
        <w:t> »</w:t>
      </w:r>
      <w:r w:rsidRPr="00185CDD">
        <w:rPr>
          <w:szCs w:val="18"/>
        </w:rPr>
        <w:t xml:space="preserve"> (autrement dit le </w:t>
      </w:r>
      <w:r w:rsidRPr="00185CDD">
        <w:rPr>
          <w:i/>
          <w:iCs/>
          <w:szCs w:val="18"/>
        </w:rPr>
        <w:t>Ça</w:t>
      </w:r>
      <w:r w:rsidRPr="00563E05">
        <w:rPr>
          <w:iCs/>
          <w:szCs w:val="18"/>
        </w:rPr>
        <w:t xml:space="preserve">) </w:t>
      </w:r>
      <w:r w:rsidRPr="00185CDD">
        <w:rPr>
          <w:szCs w:val="18"/>
        </w:rPr>
        <w:t>inhérente à chaque individu et susceptible à tout instant, pour peu que le contexte s'y prête, de faire surface et de reléguer aux oubliettes des siècles de progrès humain.</w:t>
      </w:r>
    </w:p>
  </w:footnote>
  <w:footnote w:id="3">
    <w:p w:rsidR="00627FD2" w:rsidRPr="00161CC1" w:rsidRDefault="00627FD2" w:rsidP="00627FD2">
      <w:pPr>
        <w:pStyle w:val="Notedebasdepage"/>
      </w:pPr>
      <w:r>
        <w:rPr>
          <w:rStyle w:val="Appelnotedebasdep"/>
        </w:rPr>
        <w:footnoteRef/>
      </w:r>
      <w:r>
        <w:t xml:space="preserve"> </w:t>
      </w:r>
      <w:r>
        <w:tab/>
      </w:r>
      <w:r w:rsidRPr="00185CDD">
        <w:rPr>
          <w:szCs w:val="18"/>
        </w:rPr>
        <w:t>18 jusqu'au 1</w:t>
      </w:r>
      <w:r w:rsidRPr="00185CDD">
        <w:rPr>
          <w:szCs w:val="18"/>
          <w:vertAlign w:val="superscript"/>
        </w:rPr>
        <w:t>er</w:t>
      </w:r>
      <w:r w:rsidRPr="00185CDD">
        <w:rPr>
          <w:szCs w:val="18"/>
        </w:rPr>
        <w:t xml:space="preserve"> avril 1929, date à laquelle le petit Waldeck (Arolsen, E 3) renonce à son indépendance</w:t>
      </w:r>
      <w:r>
        <w:rPr>
          <w:szCs w:val="18"/>
        </w:rPr>
        <w:t xml:space="preserve"> pour se fondre dans la Prusse.</w:t>
      </w:r>
    </w:p>
  </w:footnote>
  <w:footnote w:id="4">
    <w:p w:rsidR="00627FD2" w:rsidRPr="00392ED8" w:rsidRDefault="00627FD2" w:rsidP="00627FD2">
      <w:pPr>
        <w:pStyle w:val="Notedebasdepage"/>
      </w:pPr>
      <w:r>
        <w:rPr>
          <w:rStyle w:val="Appelnotedebasdep"/>
        </w:rPr>
        <w:footnoteRef/>
      </w:r>
      <w:r>
        <w:t xml:space="preserve"> </w:t>
      </w:r>
      <w:r>
        <w:tab/>
      </w:r>
      <w:r w:rsidRPr="00185CDD">
        <w:rPr>
          <w:szCs w:val="18"/>
        </w:rPr>
        <w:t xml:space="preserve">Cf. </w:t>
      </w:r>
      <w:r w:rsidRPr="00185CDD">
        <w:rPr>
          <w:i/>
          <w:iCs/>
          <w:szCs w:val="18"/>
        </w:rPr>
        <w:t xml:space="preserve">Knaurs Welt-Atlas, </w:t>
      </w:r>
      <w:r w:rsidRPr="00185CDD">
        <w:rPr>
          <w:szCs w:val="18"/>
        </w:rPr>
        <w:t>Berlin, Th. Knaur Nachf. Verlag, 1928, p.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FD2" w:rsidRDefault="00627FD2" w:rsidP="00627FD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Thierry Feral, Le nazisme en dates : novembre 1918-novembre 1945. (2010)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D2091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26</w:t>
    </w:r>
    <w:r>
      <w:rPr>
        <w:rStyle w:val="Numrodepage"/>
        <w:rFonts w:ascii="Times New Roman" w:hAnsi="Times New Roman"/>
      </w:rPr>
      <w:fldChar w:fldCharType="end"/>
    </w:r>
  </w:p>
  <w:p w:rsidR="00627FD2" w:rsidRDefault="00627FD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3BED"/>
    <w:multiLevelType w:val="hybridMultilevel"/>
    <w:tmpl w:val="497A5D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BC546A1"/>
    <w:multiLevelType w:val="hybridMultilevel"/>
    <w:tmpl w:val="C7B03EF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78126A"/>
    <w:multiLevelType w:val="hybridMultilevel"/>
    <w:tmpl w:val="2D0C98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2B37F31"/>
    <w:multiLevelType w:val="hybridMultilevel"/>
    <w:tmpl w:val="8446043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75D7549"/>
    <w:multiLevelType w:val="hybridMultilevel"/>
    <w:tmpl w:val="523ACAF0"/>
    <w:lvl w:ilvl="0" w:tplc="0C06C306">
      <w:numFmt w:val="bullet"/>
      <w:lvlText w:val="—"/>
      <w:lvlJc w:val="left"/>
      <w:pPr>
        <w:ind w:left="0" w:firstLine="68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875627"/>
    <w:multiLevelType w:val="hybridMultilevel"/>
    <w:tmpl w:val="A86E1B8C"/>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C385196"/>
    <w:multiLevelType w:val="hybridMultilevel"/>
    <w:tmpl w:val="DE46DB28"/>
    <w:lvl w:ilvl="0" w:tplc="0A12AC5C">
      <w:start w:val="1"/>
      <w:numFmt w:val="bullet"/>
      <w:pStyle w:val="astrisqu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51464B"/>
    <w:multiLevelType w:val="hybridMultilevel"/>
    <w:tmpl w:val="C2B8828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3A51CE3"/>
    <w:multiLevelType w:val="hybridMultilevel"/>
    <w:tmpl w:val="DF4861BA"/>
    <w:lvl w:ilvl="0" w:tplc="88DCDB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4D073E7"/>
    <w:multiLevelType w:val="hybridMultilevel"/>
    <w:tmpl w:val="6090F4DC"/>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AB05709"/>
    <w:multiLevelType w:val="hybridMultilevel"/>
    <w:tmpl w:val="6950B7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C30744F"/>
    <w:multiLevelType w:val="hybridMultilevel"/>
    <w:tmpl w:val="B4746AD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2580DAA"/>
    <w:multiLevelType w:val="hybridMultilevel"/>
    <w:tmpl w:val="E12864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32671D4"/>
    <w:multiLevelType w:val="hybridMultilevel"/>
    <w:tmpl w:val="99664286"/>
    <w:lvl w:ilvl="0" w:tplc="B29231FA">
      <w:numFmt w:val="bullet"/>
      <w:lvlText w:val=""/>
      <w:lvlJc w:val="left"/>
      <w:pPr>
        <w:ind w:left="800" w:hanging="44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E76E3F"/>
    <w:multiLevelType w:val="hybridMultilevel"/>
    <w:tmpl w:val="4F16693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4C94AF0"/>
    <w:multiLevelType w:val="hybridMultilevel"/>
    <w:tmpl w:val="27207CF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70C0DC1"/>
    <w:multiLevelType w:val="hybridMultilevel"/>
    <w:tmpl w:val="BFE673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1354ED"/>
    <w:multiLevelType w:val="hybridMultilevel"/>
    <w:tmpl w:val="B5B4288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13725D9"/>
    <w:multiLevelType w:val="hybridMultilevel"/>
    <w:tmpl w:val="3B62681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4C87354"/>
    <w:multiLevelType w:val="hybridMultilevel"/>
    <w:tmpl w:val="6D76C130"/>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C8D55EA"/>
    <w:multiLevelType w:val="hybridMultilevel"/>
    <w:tmpl w:val="C35646C0"/>
    <w:lvl w:ilvl="0" w:tplc="610C95AC">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15:restartNumberingAfterBreak="0">
    <w:nsid w:val="5D3A35AB"/>
    <w:multiLevelType w:val="hybridMultilevel"/>
    <w:tmpl w:val="35742F2C"/>
    <w:lvl w:ilvl="0" w:tplc="AC60905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F9F25B8"/>
    <w:multiLevelType w:val="hybridMultilevel"/>
    <w:tmpl w:val="635C2F70"/>
    <w:lvl w:ilvl="0" w:tplc="040C0001">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84C0635"/>
    <w:multiLevelType w:val="hybridMultilevel"/>
    <w:tmpl w:val="A664E9F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E6D1C9D"/>
    <w:multiLevelType w:val="hybridMultilevel"/>
    <w:tmpl w:val="1786B74A"/>
    <w:lvl w:ilvl="0" w:tplc="040C0009">
      <w:numFmt w:val="bullet"/>
      <w:lvlText w:val="—"/>
      <w:lvlJc w:val="left"/>
      <w:pPr>
        <w:ind w:left="1069" w:hanging="332"/>
      </w:pPr>
      <w:rPr>
        <w:rFonts w:ascii="Times New Roman" w:eastAsia="Cambria" w:hAnsi="Times New Roman" w:cs="Times New Roman"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6E8A042A"/>
    <w:multiLevelType w:val="hybridMultilevel"/>
    <w:tmpl w:val="F738ACC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6BF4300"/>
    <w:multiLevelType w:val="hybridMultilevel"/>
    <w:tmpl w:val="2D78C596"/>
    <w:lvl w:ilvl="0" w:tplc="8C8A0E9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AB00D8B"/>
    <w:multiLevelType w:val="hybridMultilevel"/>
    <w:tmpl w:val="7BC269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7BA543CB"/>
    <w:multiLevelType w:val="hybridMultilevel"/>
    <w:tmpl w:val="22326474"/>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7"/>
  </w:num>
  <w:num w:numId="2">
    <w:abstractNumId w:val="25"/>
  </w:num>
  <w:num w:numId="3">
    <w:abstractNumId w:val="4"/>
  </w:num>
  <w:num w:numId="4">
    <w:abstractNumId w:val="21"/>
  </w:num>
  <w:num w:numId="5">
    <w:abstractNumId w:val="6"/>
  </w:num>
  <w:num w:numId="6">
    <w:abstractNumId w:val="18"/>
  </w:num>
  <w:num w:numId="7">
    <w:abstractNumId w:val="5"/>
  </w:num>
  <w:num w:numId="8">
    <w:abstractNumId w:val="24"/>
  </w:num>
  <w:num w:numId="9">
    <w:abstractNumId w:val="9"/>
  </w:num>
  <w:num w:numId="10">
    <w:abstractNumId w:val="23"/>
  </w:num>
  <w:num w:numId="11">
    <w:abstractNumId w:val="3"/>
  </w:num>
  <w:num w:numId="12">
    <w:abstractNumId w:val="15"/>
  </w:num>
  <w:num w:numId="13">
    <w:abstractNumId w:val="2"/>
  </w:num>
  <w:num w:numId="14">
    <w:abstractNumId w:val="22"/>
  </w:num>
  <w:num w:numId="15">
    <w:abstractNumId w:val="7"/>
  </w:num>
  <w:num w:numId="16">
    <w:abstractNumId w:val="1"/>
  </w:num>
  <w:num w:numId="17">
    <w:abstractNumId w:val="28"/>
  </w:num>
  <w:num w:numId="18">
    <w:abstractNumId w:val="27"/>
  </w:num>
  <w:num w:numId="19">
    <w:abstractNumId w:val="0"/>
  </w:num>
  <w:num w:numId="20">
    <w:abstractNumId w:val="12"/>
  </w:num>
  <w:num w:numId="21">
    <w:abstractNumId w:val="16"/>
  </w:num>
  <w:num w:numId="22">
    <w:abstractNumId w:val="8"/>
  </w:num>
  <w:num w:numId="23">
    <w:abstractNumId w:val="10"/>
  </w:num>
  <w:num w:numId="24">
    <w:abstractNumId w:val="20"/>
  </w:num>
  <w:num w:numId="25">
    <w:abstractNumId w:val="26"/>
  </w:num>
  <w:num w:numId="26">
    <w:abstractNumId w:val="13"/>
  </w:num>
  <w:num w:numId="27">
    <w:abstractNumId w:val="29"/>
  </w:num>
  <w:num w:numId="28">
    <w:abstractNumId w:val="19"/>
  </w:num>
  <w:num w:numId="29">
    <w:abstractNumId w:val="14"/>
  </w:num>
  <w:num w:numId="30">
    <w:abstractNumId w:val="11"/>
  </w:num>
  <w:num w:numId="31">
    <w:abstractNumId w:val="21"/>
  </w:num>
  <w:num w:numId="32">
    <w:abstractNumId w:val="2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00E7A"/>
    <w:rsid w:val="00627FD2"/>
    <w:rsid w:val="00D2091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75E6DBEB-569D-984D-BF22-935A6A18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aliases w:val="date"/>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aliases w:val="date Car"/>
    <w:basedOn w:val="Policepardfaut"/>
    <w:link w:val="Titre1"/>
    <w:rsid w:val="00391E97"/>
    <w:rPr>
      <w:rFonts w:eastAsia="Times New Roman"/>
      <w:noProof/>
      <w:lang w:val="fr-CA" w:eastAsia="en-US" w:bidi="ar-SA"/>
    </w:rPr>
  </w:style>
  <w:style w:type="character" w:customStyle="1" w:styleId="Titre2Car">
    <w:name w:val="Titre 2 Car"/>
    <w:basedOn w:val="Policepardfaut"/>
    <w:link w:val="Titre2"/>
    <w:rsid w:val="00391E97"/>
    <w:rPr>
      <w:rFonts w:eastAsia="Times New Roman"/>
      <w:noProof/>
      <w:lang w:val="fr-CA" w:eastAsia="en-US" w:bidi="ar-SA"/>
    </w:rPr>
  </w:style>
  <w:style w:type="character" w:customStyle="1" w:styleId="Titre3Car">
    <w:name w:val="Titre 3 Car"/>
    <w:basedOn w:val="Policepardfaut"/>
    <w:link w:val="Titre3"/>
    <w:rsid w:val="00391E97"/>
    <w:rPr>
      <w:rFonts w:eastAsia="Times New Roman"/>
      <w:noProof/>
      <w:lang w:val="fr-CA" w:eastAsia="en-US" w:bidi="ar-SA"/>
    </w:rPr>
  </w:style>
  <w:style w:type="character" w:customStyle="1" w:styleId="Titre4Car">
    <w:name w:val="Titre 4 Car"/>
    <w:basedOn w:val="Policepardfaut"/>
    <w:link w:val="Titre4"/>
    <w:rsid w:val="00391E97"/>
    <w:rPr>
      <w:rFonts w:eastAsia="Times New Roman"/>
      <w:noProof/>
      <w:lang w:val="fr-CA" w:eastAsia="en-US" w:bidi="ar-SA"/>
    </w:rPr>
  </w:style>
  <w:style w:type="character" w:customStyle="1" w:styleId="Titre5Car">
    <w:name w:val="Titre 5 Car"/>
    <w:basedOn w:val="Policepardfaut"/>
    <w:link w:val="Titre5"/>
    <w:rsid w:val="00391E97"/>
    <w:rPr>
      <w:rFonts w:eastAsia="Times New Roman"/>
      <w:noProof/>
      <w:lang w:val="fr-CA" w:eastAsia="en-US" w:bidi="ar-SA"/>
    </w:rPr>
  </w:style>
  <w:style w:type="character" w:customStyle="1" w:styleId="Titre6Car">
    <w:name w:val="Titre 6 Car"/>
    <w:basedOn w:val="Policepardfaut"/>
    <w:link w:val="Titre6"/>
    <w:rsid w:val="00391E97"/>
    <w:rPr>
      <w:rFonts w:eastAsia="Times New Roman"/>
      <w:noProof/>
      <w:lang w:val="fr-CA" w:eastAsia="en-US" w:bidi="ar-SA"/>
    </w:rPr>
  </w:style>
  <w:style w:type="character" w:customStyle="1" w:styleId="Titre7Car">
    <w:name w:val="Titre 7 Car"/>
    <w:basedOn w:val="Policepardfaut"/>
    <w:link w:val="Titre7"/>
    <w:rsid w:val="00391E97"/>
    <w:rPr>
      <w:rFonts w:eastAsia="Times New Roman"/>
      <w:noProof/>
      <w:lang w:val="fr-CA" w:eastAsia="en-US" w:bidi="ar-SA"/>
    </w:rPr>
  </w:style>
  <w:style w:type="character" w:customStyle="1" w:styleId="Titre8Car">
    <w:name w:val="Titre 8 Car"/>
    <w:basedOn w:val="Policepardfaut"/>
    <w:link w:val="Titre8"/>
    <w:rsid w:val="00391E97"/>
    <w:rPr>
      <w:rFonts w:eastAsia="Times New Roman"/>
      <w:noProof/>
      <w:lang w:val="fr-CA" w:eastAsia="en-US" w:bidi="ar-SA"/>
    </w:rPr>
  </w:style>
  <w:style w:type="character" w:customStyle="1" w:styleId="Titre9Car">
    <w:name w:val="Titre 9 Car"/>
    <w:basedOn w:val="Policepardfaut"/>
    <w:link w:val="Titre9"/>
    <w:rsid w:val="00391E97"/>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
    <w:rsid w:val="00391E97"/>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391E97"/>
    <w:rPr>
      <w:rFonts w:ascii="Times New Roman" w:eastAsia="Times New Roman" w:hAnsi="Times New Roman"/>
      <w:sz w:val="72"/>
      <w:lang w:val="fr-CA" w:eastAsia="en-US"/>
    </w:rPr>
  </w:style>
  <w:style w:type="paragraph" w:styleId="Corpsdetexte2">
    <w:name w:val="Body Text 2"/>
    <w:basedOn w:val="Normal"/>
    <w:link w:val="Corpsdetexte2Car"/>
    <w:rsid w:val="006614FD"/>
    <w:pPr>
      <w:ind w:firstLine="0"/>
      <w:jc w:val="both"/>
    </w:pPr>
    <w:rPr>
      <w:rFonts w:ascii="Arial" w:hAnsi="Arial"/>
    </w:rPr>
  </w:style>
  <w:style w:type="character" w:customStyle="1" w:styleId="Corpsdetexte2Car">
    <w:name w:val="Corps de texte 2 Car"/>
    <w:basedOn w:val="Policepardfaut"/>
    <w:link w:val="Corpsdetexte2"/>
    <w:rsid w:val="00391E97"/>
    <w:rPr>
      <w:rFonts w:ascii="Arial" w:eastAsia="Times New Roman" w:hAnsi="Arial"/>
      <w:sz w:val="28"/>
      <w:lang w:val="fr-CA" w:eastAsia="en-US"/>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391E97"/>
    <w:rPr>
      <w:rFonts w:ascii="Arial" w:eastAsia="Times New Roman" w:hAnsi="Arial"/>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391E97"/>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customStyle="1" w:styleId="NotedebasdepageCar">
    <w:name w:val="Note de bas de page Car"/>
    <w:basedOn w:val="Policepardfaut"/>
    <w:link w:val="Notedebasdepage"/>
    <w:rsid w:val="00391E97"/>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391E97"/>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391E97"/>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391E97"/>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391E97"/>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aliases w:val="rappel"/>
    <w:basedOn w:val="Normal"/>
    <w:link w:val="TitreCar"/>
    <w:autoRedefine/>
    <w:qFormat/>
    <w:rsid w:val="006614FD"/>
    <w:pPr>
      <w:ind w:firstLine="0"/>
      <w:jc w:val="center"/>
    </w:pPr>
    <w:rPr>
      <w:b/>
      <w:sz w:val="48"/>
    </w:rPr>
  </w:style>
  <w:style w:type="character" w:customStyle="1" w:styleId="TitreCar">
    <w:name w:val="Titre Car"/>
    <w:aliases w:val="rappel Car"/>
    <w:basedOn w:val="Policepardfaut"/>
    <w:link w:val="Titre"/>
    <w:rsid w:val="00391E97"/>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483ACB"/>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ED575B"/>
    <w:pPr>
      <w:ind w:firstLine="0"/>
      <w:jc w:val="center"/>
    </w:pPr>
    <w:rPr>
      <w:b/>
      <w:sz w:val="96"/>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3CC8"/>
    <w:rPr>
      <w:b w:val="0"/>
      <w:color w:val="FF000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391E97"/>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128AA"/>
    <w:pPr>
      <w:ind w:firstLine="0"/>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customStyle="1" w:styleId="Titlest0">
    <w:name w:val="Title_st 0"/>
    <w:basedOn w:val="Titlest"/>
    <w:rsid w:val="0039443E"/>
    <w:rPr>
      <w:caps/>
    </w:rPr>
  </w:style>
  <w:style w:type="character" w:customStyle="1" w:styleId="5yl5">
    <w:name w:val="_5yl5"/>
    <w:basedOn w:val="Policepardfaut"/>
    <w:rsid w:val="00A67973"/>
  </w:style>
  <w:style w:type="paragraph" w:customStyle="1" w:styleId="Titlest1">
    <w:name w:val="Title_st 1"/>
    <w:basedOn w:val="Titlest"/>
    <w:autoRedefine/>
    <w:rsid w:val="00847E71"/>
    <w:rPr>
      <w:color w:val="auto"/>
      <w:sz w:val="84"/>
    </w:rPr>
  </w:style>
  <w:style w:type="paragraph" w:customStyle="1" w:styleId="Titlest20">
    <w:name w:val="Title_st 2"/>
    <w:basedOn w:val="Titlest1"/>
    <w:rsid w:val="000D156B"/>
    <w:rPr>
      <w:color w:val="000090"/>
      <w:sz w:val="60"/>
    </w:rPr>
  </w:style>
  <w:style w:type="character" w:customStyle="1" w:styleId="Titre1Car1">
    <w:name w:val="Titre 1 Car1"/>
    <w:basedOn w:val="Policepardfaut"/>
    <w:rsid w:val="007659DF"/>
    <w:rPr>
      <w:rFonts w:ascii="Times New Roman" w:eastAsia="Times New Roman" w:hAnsi="Times New Roman" w:cs="Times New Roman"/>
      <w:lang w:val="fr-CA" w:eastAsia="fr-CA"/>
    </w:rPr>
  </w:style>
  <w:style w:type="character" w:customStyle="1" w:styleId="StyleAppelnotedebasdepTimesNewRoman18pt">
    <w:name w:val="Style Appel note de bas de p. + Times New Roman 18 pt"/>
    <w:qFormat/>
    <w:rsid w:val="007659DF"/>
    <w:rPr>
      <w:rFonts w:ascii="Times New Roman" w:hAnsi="Times New Roman"/>
      <w:strike w:val="0"/>
      <w:dstrike w:val="0"/>
      <w:color w:val="auto"/>
      <w:sz w:val="28"/>
      <w:szCs w:val="28"/>
      <w:vertAlign w:val="superscript"/>
      <w:lang w:eastAsia="en-US"/>
    </w:rPr>
  </w:style>
  <w:style w:type="paragraph" w:styleId="Textedebulles">
    <w:name w:val="Balloon Text"/>
    <w:basedOn w:val="Normal"/>
    <w:link w:val="TextedebullesCar"/>
    <w:uiPriority w:val="99"/>
    <w:unhideWhenUsed/>
    <w:rsid w:val="007659DF"/>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7659DF"/>
    <w:rPr>
      <w:rFonts w:ascii="Lucida Grande" w:eastAsia="Times New Roman" w:hAnsi="Lucida Grande" w:cs="Lucida Grande"/>
      <w:sz w:val="18"/>
      <w:szCs w:val="18"/>
      <w:lang w:eastAsia="en-US"/>
    </w:rPr>
  </w:style>
  <w:style w:type="character" w:styleId="Marquedecommentaire">
    <w:name w:val="annotation reference"/>
    <w:uiPriority w:val="99"/>
    <w:unhideWhenUsed/>
    <w:rsid w:val="007659DF"/>
    <w:rPr>
      <w:rFonts w:ascii="Cambria" w:hAnsi="Cambria"/>
      <w:sz w:val="28"/>
      <w:szCs w:val="28"/>
    </w:rPr>
  </w:style>
  <w:style w:type="paragraph" w:styleId="TM1">
    <w:name w:val="toc 1"/>
    <w:basedOn w:val="Normal"/>
    <w:next w:val="Normal"/>
    <w:autoRedefine/>
    <w:uiPriority w:val="39"/>
    <w:unhideWhenUsed/>
    <w:qFormat/>
    <w:rsid w:val="007659DF"/>
    <w:pPr>
      <w:tabs>
        <w:tab w:val="right" w:leader="dot" w:pos="8544"/>
      </w:tabs>
      <w:spacing w:before="100" w:beforeAutospacing="1" w:after="100" w:afterAutospacing="1"/>
      <w:ind w:firstLine="0"/>
    </w:pPr>
    <w:rPr>
      <w:rFonts w:ascii="Calibri" w:eastAsia="Cambria" w:hAnsi="Calibri"/>
      <w:spacing w:val="-6"/>
      <w:lang w:eastAsia="fr-CA"/>
    </w:rPr>
  </w:style>
  <w:style w:type="paragraph" w:styleId="TM2">
    <w:name w:val="toc 2"/>
    <w:basedOn w:val="Normal"/>
    <w:next w:val="Normal"/>
    <w:autoRedefine/>
    <w:uiPriority w:val="39"/>
    <w:unhideWhenUsed/>
    <w:qFormat/>
    <w:rsid w:val="007659DF"/>
    <w:pPr>
      <w:spacing w:before="120" w:line="312" w:lineRule="auto"/>
      <w:ind w:left="284"/>
    </w:pPr>
    <w:rPr>
      <w:rFonts w:ascii="Cambria" w:eastAsia="Cambria" w:hAnsi="Cambria"/>
      <w:spacing w:val="-6"/>
      <w:lang w:eastAsia="fr-CA"/>
    </w:rPr>
  </w:style>
  <w:style w:type="paragraph" w:styleId="TM3">
    <w:name w:val="toc 3"/>
    <w:basedOn w:val="Normal"/>
    <w:next w:val="Normal"/>
    <w:autoRedefine/>
    <w:uiPriority w:val="39"/>
    <w:unhideWhenUsed/>
    <w:qFormat/>
    <w:rsid w:val="007659DF"/>
    <w:pPr>
      <w:ind w:left="567"/>
    </w:pPr>
    <w:rPr>
      <w:color w:val="000000"/>
      <w:lang w:eastAsia="fr-CA"/>
    </w:rPr>
  </w:style>
  <w:style w:type="paragraph" w:customStyle="1" w:styleId="figures">
    <w:name w:val="figures"/>
    <w:basedOn w:val="Titre3"/>
    <w:qFormat/>
    <w:rsid w:val="007659DF"/>
  </w:style>
  <w:style w:type="paragraph" w:customStyle="1" w:styleId="Texte1">
    <w:name w:val="Texte1"/>
    <w:basedOn w:val="Normal"/>
    <w:autoRedefine/>
    <w:qFormat/>
    <w:rsid w:val="007659DF"/>
    <w:pPr>
      <w:spacing w:after="240"/>
    </w:pPr>
    <w:rPr>
      <w:sz w:val="32"/>
      <w:szCs w:val="32"/>
      <w:lang w:eastAsia="fr-CA"/>
    </w:rPr>
  </w:style>
  <w:style w:type="paragraph" w:customStyle="1" w:styleId="pome">
    <w:name w:val="poème"/>
    <w:basedOn w:val="Normal"/>
    <w:autoRedefine/>
    <w:qFormat/>
    <w:rsid w:val="007659DF"/>
    <w:pPr>
      <w:ind w:left="567"/>
    </w:pPr>
  </w:style>
  <w:style w:type="paragraph" w:styleId="Listecouleur-Accent1">
    <w:name w:val="Colorful List Accent 1"/>
    <w:basedOn w:val="Normal"/>
    <w:autoRedefine/>
    <w:uiPriority w:val="34"/>
    <w:qFormat/>
    <w:rsid w:val="00C41C00"/>
    <w:pPr>
      <w:spacing w:before="120" w:after="120"/>
      <w:ind w:left="720" w:hanging="360"/>
      <w:jc w:val="both"/>
    </w:pPr>
  </w:style>
  <w:style w:type="paragraph" w:customStyle="1" w:styleId="astrisque">
    <w:name w:val="astérisque"/>
    <w:basedOn w:val="Normal"/>
    <w:autoRedefine/>
    <w:qFormat/>
    <w:rsid w:val="007659DF"/>
    <w:pPr>
      <w:numPr>
        <w:numId w:val="5"/>
      </w:numPr>
      <w:spacing w:line="240" w:lineRule="exact"/>
      <w:jc w:val="center"/>
    </w:pPr>
    <w:rPr>
      <w:b/>
    </w:rPr>
  </w:style>
  <w:style w:type="paragraph" w:styleId="Grillemoyenne2">
    <w:name w:val="Medium Grid 2"/>
    <w:aliases w:val="dialogue"/>
    <w:autoRedefine/>
    <w:uiPriority w:val="1"/>
    <w:qFormat/>
    <w:rsid w:val="007659DF"/>
    <w:pPr>
      <w:tabs>
        <w:tab w:val="left" w:pos="1080"/>
      </w:tabs>
      <w:spacing w:line="336" w:lineRule="auto"/>
      <w:ind w:firstLine="1077"/>
      <w:jc w:val="both"/>
    </w:pPr>
    <w:rPr>
      <w:rFonts w:ascii="Times New Roman" w:eastAsia="Times New Roman" w:hAnsi="Times New Roman"/>
      <w:sz w:val="28"/>
      <w:szCs w:val="24"/>
    </w:rPr>
  </w:style>
  <w:style w:type="paragraph" w:customStyle="1" w:styleId="titre10">
    <w:name w:val="titre 1"/>
    <w:basedOn w:val="Titre2"/>
    <w:autoRedefine/>
    <w:qFormat/>
    <w:rsid w:val="007659DF"/>
    <w:pPr>
      <w:spacing w:beforeAutospacing="1" w:afterAutospacing="1"/>
      <w:ind w:left="454"/>
      <w:jc w:val="center"/>
    </w:pPr>
    <w:rPr>
      <w:sz w:val="32"/>
      <w:szCs w:val="32"/>
    </w:rPr>
  </w:style>
  <w:style w:type="character" w:customStyle="1" w:styleId="contact-emailto">
    <w:name w:val="contact-emailto"/>
    <w:basedOn w:val="Policepardfaut"/>
    <w:rsid w:val="007659DF"/>
  </w:style>
  <w:style w:type="paragraph" w:customStyle="1" w:styleId="Titlesti">
    <w:name w:val="Title_st i"/>
    <w:basedOn w:val="Titlest"/>
    <w:rsid w:val="007659DF"/>
    <w:rPr>
      <w:b/>
      <w:i/>
      <w:color w:val="auto"/>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image" Target="media/image5.jpeg"/><Relationship Id="rId26" Type="http://schemas.openxmlformats.org/officeDocument/2006/relationships/hyperlink" Target="http://classiques.uqac.ca/contemporains/Feral_Thierry/nazisme_une_culture/nazisme_une_culture.html"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berges.bach@free.fr" TargetMode="External"/><Relationship Id="rId20" Type="http://schemas.openxmlformats.org/officeDocument/2006/relationships/hyperlink" Target="mailto:diffusion.harmattan@wanadoo.fr" TargetMode="External"/><Relationship Id="rId29" Type="http://schemas.openxmlformats.org/officeDocument/2006/relationships/hyperlink" Target="http://dx.doi.org/doi:10.1522/cla.frs.m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classiques.uqac.ca/contemporains/civilisations_et_politique/index.html" TargetMode="External"/><Relationship Id="rId32" Type="http://schemas.openxmlformats.org/officeDocument/2006/relationships/hyperlink" Target="mailto:senharmattan@gmail.com" TargetMode="External"/><Relationship Id="rId5" Type="http://schemas.openxmlformats.org/officeDocument/2006/relationships/footnotes" Target="footnotes.xml"/><Relationship Id="rId15" Type="http://schemas.openxmlformats.org/officeDocument/2006/relationships/hyperlink" Target="mailto:tadf@orange.fr" TargetMode="External"/><Relationship Id="rId23" Type="http://schemas.openxmlformats.org/officeDocument/2006/relationships/hyperlink" Target="http://classiques.uqac.ca/contemporains/berges_michel/berges_michel.html" TargetMode="External"/><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ww.librairieharmattan.com" TargetMode="External"/><Relationship Id="rId31" Type="http://schemas.openxmlformats.org/officeDocument/2006/relationships/hyperlink" Target="mailto:harmattanguinee@yahoo.fr"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classiques.uqac.ca/inter/benevoles_equipe/liste_berges_michel.html" TargetMode="External"/><Relationship Id="rId27" Type="http://schemas.openxmlformats.org/officeDocument/2006/relationships/image" Target="media/image8.jpeg"/><Relationship Id="rId30" Type="http://schemas.openxmlformats.org/officeDocument/2006/relationships/hyperlink" Target="http://Schlichtungsausschu.fi"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245</Pages>
  <Words>145217</Words>
  <Characters>798695</Characters>
  <Application>Microsoft Office Word</Application>
  <DocSecurity>0</DocSecurity>
  <Lines>6655</Lines>
  <Paragraphs>1884</Paragraphs>
  <ScaleCrop>false</ScaleCrop>
  <HeadingPairs>
    <vt:vector size="2" baseType="variant">
      <vt:variant>
        <vt:lpstr>Title</vt:lpstr>
      </vt:variant>
      <vt:variant>
        <vt:i4>1</vt:i4>
      </vt:variant>
    </vt:vector>
  </HeadingPairs>
  <TitlesOfParts>
    <vt:vector size="1" baseType="lpstr">
      <vt:lpstr>Le nazisme en dates : novembre 1918-novembre 1945</vt:lpstr>
    </vt:vector>
  </TitlesOfParts>
  <Manager>par Pierre Patenaude, bénévole, 2019</Manager>
  <Company>Les Classiques des sciences sociales</Company>
  <LinksUpToDate>false</LinksUpToDate>
  <CharactersWithSpaces>942028</CharactersWithSpaces>
  <SharedDoc>false</SharedDoc>
  <HyperlinkBase/>
  <HLinks>
    <vt:vector size="552" baseType="variant">
      <vt:variant>
        <vt:i4>6488106</vt:i4>
      </vt:variant>
      <vt:variant>
        <vt:i4>246</vt:i4>
      </vt:variant>
      <vt:variant>
        <vt:i4>0</vt:i4>
      </vt:variant>
      <vt:variant>
        <vt:i4>5</vt:i4>
      </vt:variant>
      <vt:variant>
        <vt:lpwstr>mailto:senharmattan@gmail.com</vt:lpwstr>
      </vt:variant>
      <vt:variant>
        <vt:lpwstr/>
      </vt:variant>
      <vt:variant>
        <vt:i4>6619178</vt:i4>
      </vt:variant>
      <vt:variant>
        <vt:i4>243</vt:i4>
      </vt:variant>
      <vt:variant>
        <vt:i4>0</vt:i4>
      </vt:variant>
      <vt:variant>
        <vt:i4>5</vt:i4>
      </vt:variant>
      <vt:variant>
        <vt:lpwstr>mailto:harmattanguinee@yahoo.fr</vt:lpwstr>
      </vt:variant>
      <vt:variant>
        <vt:lpwstr/>
      </vt:variant>
      <vt:variant>
        <vt:i4>4259877</vt:i4>
      </vt:variant>
      <vt:variant>
        <vt:i4>240</vt:i4>
      </vt:variant>
      <vt:variant>
        <vt:i4>0</vt:i4>
      </vt:variant>
      <vt:variant>
        <vt:i4>5</vt:i4>
      </vt:variant>
      <vt:variant>
        <vt:lpwstr>http://Schlichtungsausschu.fi</vt:lpwstr>
      </vt:variant>
      <vt:variant>
        <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4915319</vt:i4>
      </vt:variant>
      <vt:variant>
        <vt:i4>189</vt:i4>
      </vt:variant>
      <vt:variant>
        <vt:i4>0</vt:i4>
      </vt:variant>
      <vt:variant>
        <vt:i4>5</vt:i4>
      </vt:variant>
      <vt:variant>
        <vt:lpwstr>http://dx.doi.org/doi:10.1522/cla.frs.mal</vt:lpwstr>
      </vt:variant>
      <vt:variant>
        <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4325480</vt:i4>
      </vt:variant>
      <vt:variant>
        <vt:i4>135</vt:i4>
      </vt:variant>
      <vt:variant>
        <vt:i4>0</vt:i4>
      </vt:variant>
      <vt:variant>
        <vt:i4>5</vt:i4>
      </vt:variant>
      <vt:variant>
        <vt:lpwstr/>
      </vt:variant>
      <vt:variant>
        <vt:lpwstr>Nazisme_en_dates_index</vt:lpwstr>
      </vt:variant>
      <vt:variant>
        <vt:i4>3276911</vt:i4>
      </vt:variant>
      <vt:variant>
        <vt:i4>132</vt:i4>
      </vt:variant>
      <vt:variant>
        <vt:i4>0</vt:i4>
      </vt:variant>
      <vt:variant>
        <vt:i4>5</vt:i4>
      </vt:variant>
      <vt:variant>
        <vt:lpwstr/>
      </vt:variant>
      <vt:variant>
        <vt:lpwstr>Nazisme_en_dates_1945</vt:lpwstr>
      </vt:variant>
      <vt:variant>
        <vt:i4>3276910</vt:i4>
      </vt:variant>
      <vt:variant>
        <vt:i4>129</vt:i4>
      </vt:variant>
      <vt:variant>
        <vt:i4>0</vt:i4>
      </vt:variant>
      <vt:variant>
        <vt:i4>5</vt:i4>
      </vt:variant>
      <vt:variant>
        <vt:lpwstr/>
      </vt:variant>
      <vt:variant>
        <vt:lpwstr>Nazisme_en_dates_1944</vt:lpwstr>
      </vt:variant>
      <vt:variant>
        <vt:i4>3276905</vt:i4>
      </vt:variant>
      <vt:variant>
        <vt:i4>126</vt:i4>
      </vt:variant>
      <vt:variant>
        <vt:i4>0</vt:i4>
      </vt:variant>
      <vt:variant>
        <vt:i4>5</vt:i4>
      </vt:variant>
      <vt:variant>
        <vt:lpwstr/>
      </vt:variant>
      <vt:variant>
        <vt:lpwstr>Nazisme_en_dates_1943</vt:lpwstr>
      </vt:variant>
      <vt:variant>
        <vt:i4>3276904</vt:i4>
      </vt:variant>
      <vt:variant>
        <vt:i4>123</vt:i4>
      </vt:variant>
      <vt:variant>
        <vt:i4>0</vt:i4>
      </vt:variant>
      <vt:variant>
        <vt:i4>5</vt:i4>
      </vt:variant>
      <vt:variant>
        <vt:lpwstr/>
      </vt:variant>
      <vt:variant>
        <vt:lpwstr>Nazisme_en_dates_1942</vt:lpwstr>
      </vt:variant>
      <vt:variant>
        <vt:i4>3276907</vt:i4>
      </vt:variant>
      <vt:variant>
        <vt:i4>120</vt:i4>
      </vt:variant>
      <vt:variant>
        <vt:i4>0</vt:i4>
      </vt:variant>
      <vt:variant>
        <vt:i4>5</vt:i4>
      </vt:variant>
      <vt:variant>
        <vt:lpwstr/>
      </vt:variant>
      <vt:variant>
        <vt:lpwstr>Nazisme_en_dates_1941</vt:lpwstr>
      </vt:variant>
      <vt:variant>
        <vt:i4>3276906</vt:i4>
      </vt:variant>
      <vt:variant>
        <vt:i4>117</vt:i4>
      </vt:variant>
      <vt:variant>
        <vt:i4>0</vt:i4>
      </vt:variant>
      <vt:variant>
        <vt:i4>5</vt:i4>
      </vt:variant>
      <vt:variant>
        <vt:lpwstr/>
      </vt:variant>
      <vt:variant>
        <vt:lpwstr>Nazisme_en_dates_1940</vt:lpwstr>
      </vt:variant>
      <vt:variant>
        <vt:i4>3473507</vt:i4>
      </vt:variant>
      <vt:variant>
        <vt:i4>114</vt:i4>
      </vt:variant>
      <vt:variant>
        <vt:i4>0</vt:i4>
      </vt:variant>
      <vt:variant>
        <vt:i4>5</vt:i4>
      </vt:variant>
      <vt:variant>
        <vt:lpwstr/>
      </vt:variant>
      <vt:variant>
        <vt:lpwstr>Nazisme_en_dates_1939</vt:lpwstr>
      </vt:variant>
      <vt:variant>
        <vt:i4>3473506</vt:i4>
      </vt:variant>
      <vt:variant>
        <vt:i4>111</vt:i4>
      </vt:variant>
      <vt:variant>
        <vt:i4>0</vt:i4>
      </vt:variant>
      <vt:variant>
        <vt:i4>5</vt:i4>
      </vt:variant>
      <vt:variant>
        <vt:lpwstr/>
      </vt:variant>
      <vt:variant>
        <vt:lpwstr>Nazisme_en_dates_1938</vt:lpwstr>
      </vt:variant>
      <vt:variant>
        <vt:i4>3473517</vt:i4>
      </vt:variant>
      <vt:variant>
        <vt:i4>108</vt:i4>
      </vt:variant>
      <vt:variant>
        <vt:i4>0</vt:i4>
      </vt:variant>
      <vt:variant>
        <vt:i4>5</vt:i4>
      </vt:variant>
      <vt:variant>
        <vt:lpwstr/>
      </vt:variant>
      <vt:variant>
        <vt:lpwstr>Nazisme_en_dates_1937</vt:lpwstr>
      </vt:variant>
      <vt:variant>
        <vt:i4>3473516</vt:i4>
      </vt:variant>
      <vt:variant>
        <vt:i4>105</vt:i4>
      </vt:variant>
      <vt:variant>
        <vt:i4>0</vt:i4>
      </vt:variant>
      <vt:variant>
        <vt:i4>5</vt:i4>
      </vt:variant>
      <vt:variant>
        <vt:lpwstr/>
      </vt:variant>
      <vt:variant>
        <vt:lpwstr>Nazisme_en_dates_1936</vt:lpwstr>
      </vt:variant>
      <vt:variant>
        <vt:i4>3473519</vt:i4>
      </vt:variant>
      <vt:variant>
        <vt:i4>102</vt:i4>
      </vt:variant>
      <vt:variant>
        <vt:i4>0</vt:i4>
      </vt:variant>
      <vt:variant>
        <vt:i4>5</vt:i4>
      </vt:variant>
      <vt:variant>
        <vt:lpwstr/>
      </vt:variant>
      <vt:variant>
        <vt:lpwstr>Nazisme_en_dates_1935</vt:lpwstr>
      </vt:variant>
      <vt:variant>
        <vt:i4>3473518</vt:i4>
      </vt:variant>
      <vt:variant>
        <vt:i4>99</vt:i4>
      </vt:variant>
      <vt:variant>
        <vt:i4>0</vt:i4>
      </vt:variant>
      <vt:variant>
        <vt:i4>5</vt:i4>
      </vt:variant>
      <vt:variant>
        <vt:lpwstr/>
      </vt:variant>
      <vt:variant>
        <vt:lpwstr>Nazisme_en_dates_1934</vt:lpwstr>
      </vt:variant>
      <vt:variant>
        <vt:i4>3473513</vt:i4>
      </vt:variant>
      <vt:variant>
        <vt:i4>96</vt:i4>
      </vt:variant>
      <vt:variant>
        <vt:i4>0</vt:i4>
      </vt:variant>
      <vt:variant>
        <vt:i4>5</vt:i4>
      </vt:variant>
      <vt:variant>
        <vt:lpwstr/>
      </vt:variant>
      <vt:variant>
        <vt:lpwstr>Nazisme_en_dates_1933</vt:lpwstr>
      </vt:variant>
      <vt:variant>
        <vt:i4>3473512</vt:i4>
      </vt:variant>
      <vt:variant>
        <vt:i4>93</vt:i4>
      </vt:variant>
      <vt:variant>
        <vt:i4>0</vt:i4>
      </vt:variant>
      <vt:variant>
        <vt:i4>5</vt:i4>
      </vt:variant>
      <vt:variant>
        <vt:lpwstr/>
      </vt:variant>
      <vt:variant>
        <vt:lpwstr>Nazisme_en_dates_1932</vt:lpwstr>
      </vt:variant>
      <vt:variant>
        <vt:i4>3473515</vt:i4>
      </vt:variant>
      <vt:variant>
        <vt:i4>90</vt:i4>
      </vt:variant>
      <vt:variant>
        <vt:i4>0</vt:i4>
      </vt:variant>
      <vt:variant>
        <vt:i4>5</vt:i4>
      </vt:variant>
      <vt:variant>
        <vt:lpwstr/>
      </vt:variant>
      <vt:variant>
        <vt:lpwstr>Nazisme_en_dates_1931</vt:lpwstr>
      </vt:variant>
      <vt:variant>
        <vt:i4>3473514</vt:i4>
      </vt:variant>
      <vt:variant>
        <vt:i4>87</vt:i4>
      </vt:variant>
      <vt:variant>
        <vt:i4>0</vt:i4>
      </vt:variant>
      <vt:variant>
        <vt:i4>5</vt:i4>
      </vt:variant>
      <vt:variant>
        <vt:lpwstr/>
      </vt:variant>
      <vt:variant>
        <vt:lpwstr>Nazisme_en_dates_1930</vt:lpwstr>
      </vt:variant>
      <vt:variant>
        <vt:i4>3407971</vt:i4>
      </vt:variant>
      <vt:variant>
        <vt:i4>84</vt:i4>
      </vt:variant>
      <vt:variant>
        <vt:i4>0</vt:i4>
      </vt:variant>
      <vt:variant>
        <vt:i4>5</vt:i4>
      </vt:variant>
      <vt:variant>
        <vt:lpwstr/>
      </vt:variant>
      <vt:variant>
        <vt:lpwstr>Nazisme_en_dates_1929</vt:lpwstr>
      </vt:variant>
      <vt:variant>
        <vt:i4>3407970</vt:i4>
      </vt:variant>
      <vt:variant>
        <vt:i4>81</vt:i4>
      </vt:variant>
      <vt:variant>
        <vt:i4>0</vt:i4>
      </vt:variant>
      <vt:variant>
        <vt:i4>5</vt:i4>
      </vt:variant>
      <vt:variant>
        <vt:lpwstr/>
      </vt:variant>
      <vt:variant>
        <vt:lpwstr>Nazisme_en_dates_1928</vt:lpwstr>
      </vt:variant>
      <vt:variant>
        <vt:i4>3407981</vt:i4>
      </vt:variant>
      <vt:variant>
        <vt:i4>78</vt:i4>
      </vt:variant>
      <vt:variant>
        <vt:i4>0</vt:i4>
      </vt:variant>
      <vt:variant>
        <vt:i4>5</vt:i4>
      </vt:variant>
      <vt:variant>
        <vt:lpwstr/>
      </vt:variant>
      <vt:variant>
        <vt:lpwstr>Nazisme_en_dates_1927</vt:lpwstr>
      </vt:variant>
      <vt:variant>
        <vt:i4>3407980</vt:i4>
      </vt:variant>
      <vt:variant>
        <vt:i4>75</vt:i4>
      </vt:variant>
      <vt:variant>
        <vt:i4>0</vt:i4>
      </vt:variant>
      <vt:variant>
        <vt:i4>5</vt:i4>
      </vt:variant>
      <vt:variant>
        <vt:lpwstr/>
      </vt:variant>
      <vt:variant>
        <vt:lpwstr>Nazisme_en_dates_1926</vt:lpwstr>
      </vt:variant>
      <vt:variant>
        <vt:i4>3407983</vt:i4>
      </vt:variant>
      <vt:variant>
        <vt:i4>72</vt:i4>
      </vt:variant>
      <vt:variant>
        <vt:i4>0</vt:i4>
      </vt:variant>
      <vt:variant>
        <vt:i4>5</vt:i4>
      </vt:variant>
      <vt:variant>
        <vt:lpwstr/>
      </vt:variant>
      <vt:variant>
        <vt:lpwstr>Nazisme_en_dates_1925</vt:lpwstr>
      </vt:variant>
      <vt:variant>
        <vt:i4>3407982</vt:i4>
      </vt:variant>
      <vt:variant>
        <vt:i4>69</vt:i4>
      </vt:variant>
      <vt:variant>
        <vt:i4>0</vt:i4>
      </vt:variant>
      <vt:variant>
        <vt:i4>5</vt:i4>
      </vt:variant>
      <vt:variant>
        <vt:lpwstr/>
      </vt:variant>
      <vt:variant>
        <vt:lpwstr>Nazisme_en_dates_1924</vt:lpwstr>
      </vt:variant>
      <vt:variant>
        <vt:i4>3407977</vt:i4>
      </vt:variant>
      <vt:variant>
        <vt:i4>66</vt:i4>
      </vt:variant>
      <vt:variant>
        <vt:i4>0</vt:i4>
      </vt:variant>
      <vt:variant>
        <vt:i4>5</vt:i4>
      </vt:variant>
      <vt:variant>
        <vt:lpwstr/>
      </vt:variant>
      <vt:variant>
        <vt:lpwstr>Nazisme_en_dates_1923</vt:lpwstr>
      </vt:variant>
      <vt:variant>
        <vt:i4>3407976</vt:i4>
      </vt:variant>
      <vt:variant>
        <vt:i4>63</vt:i4>
      </vt:variant>
      <vt:variant>
        <vt:i4>0</vt:i4>
      </vt:variant>
      <vt:variant>
        <vt:i4>5</vt:i4>
      </vt:variant>
      <vt:variant>
        <vt:lpwstr/>
      </vt:variant>
      <vt:variant>
        <vt:lpwstr>Nazisme_en_dates_1922</vt:lpwstr>
      </vt:variant>
      <vt:variant>
        <vt:i4>3407979</vt:i4>
      </vt:variant>
      <vt:variant>
        <vt:i4>60</vt:i4>
      </vt:variant>
      <vt:variant>
        <vt:i4>0</vt:i4>
      </vt:variant>
      <vt:variant>
        <vt:i4>5</vt:i4>
      </vt:variant>
      <vt:variant>
        <vt:lpwstr/>
      </vt:variant>
      <vt:variant>
        <vt:lpwstr>Nazisme_en_dates_1921</vt:lpwstr>
      </vt:variant>
      <vt:variant>
        <vt:i4>3407978</vt:i4>
      </vt:variant>
      <vt:variant>
        <vt:i4>57</vt:i4>
      </vt:variant>
      <vt:variant>
        <vt:i4>0</vt:i4>
      </vt:variant>
      <vt:variant>
        <vt:i4>5</vt:i4>
      </vt:variant>
      <vt:variant>
        <vt:lpwstr/>
      </vt:variant>
      <vt:variant>
        <vt:lpwstr>Nazisme_en_dates_1920</vt:lpwstr>
      </vt:variant>
      <vt:variant>
        <vt:i4>3604579</vt:i4>
      </vt:variant>
      <vt:variant>
        <vt:i4>54</vt:i4>
      </vt:variant>
      <vt:variant>
        <vt:i4>0</vt:i4>
      </vt:variant>
      <vt:variant>
        <vt:i4>5</vt:i4>
      </vt:variant>
      <vt:variant>
        <vt:lpwstr/>
      </vt:variant>
      <vt:variant>
        <vt:lpwstr>Nazisme_en_dates_1919</vt:lpwstr>
      </vt:variant>
      <vt:variant>
        <vt:i4>3604578</vt:i4>
      </vt:variant>
      <vt:variant>
        <vt:i4>51</vt:i4>
      </vt:variant>
      <vt:variant>
        <vt:i4>0</vt:i4>
      </vt:variant>
      <vt:variant>
        <vt:i4>5</vt:i4>
      </vt:variant>
      <vt:variant>
        <vt:lpwstr/>
      </vt:variant>
      <vt:variant>
        <vt:lpwstr>Nazisme_en_dates_1918</vt:lpwstr>
      </vt:variant>
      <vt:variant>
        <vt:i4>6357002</vt:i4>
      </vt:variant>
      <vt:variant>
        <vt:i4>48</vt:i4>
      </vt:variant>
      <vt:variant>
        <vt:i4>0</vt:i4>
      </vt:variant>
      <vt:variant>
        <vt:i4>5</vt:i4>
      </vt:variant>
      <vt:variant>
        <vt:lpwstr/>
      </vt:variant>
      <vt:variant>
        <vt:lpwstr>Nazisme_en_dates_note_liminaire</vt:lpwstr>
      </vt:variant>
      <vt:variant>
        <vt:i4>2293872</vt:i4>
      </vt:variant>
      <vt:variant>
        <vt:i4>45</vt:i4>
      </vt:variant>
      <vt:variant>
        <vt:i4>0</vt:i4>
      </vt:variant>
      <vt:variant>
        <vt:i4>5</vt:i4>
      </vt:variant>
      <vt:variant>
        <vt:lpwstr/>
      </vt:variant>
      <vt:variant>
        <vt:lpwstr>Nazisme_en_dates_carte_Allemagne_1939</vt:lpwstr>
      </vt:variant>
      <vt:variant>
        <vt:i4>1703998</vt:i4>
      </vt:variant>
      <vt:variant>
        <vt:i4>42</vt:i4>
      </vt:variant>
      <vt:variant>
        <vt:i4>0</vt:i4>
      </vt:variant>
      <vt:variant>
        <vt:i4>5</vt:i4>
      </vt:variant>
      <vt:variant>
        <vt:lpwstr/>
      </vt:variant>
      <vt:variant>
        <vt:lpwstr>Nazisme_en_dates_carte_Republique_Weimar</vt:lpwstr>
      </vt:variant>
      <vt:variant>
        <vt:i4>3342421</vt:i4>
      </vt:variant>
      <vt:variant>
        <vt:i4>39</vt:i4>
      </vt:variant>
      <vt:variant>
        <vt:i4>0</vt:i4>
      </vt:variant>
      <vt:variant>
        <vt:i4>5</vt:i4>
      </vt:variant>
      <vt:variant>
        <vt:lpwstr/>
      </vt:variant>
      <vt:variant>
        <vt:lpwstr>Nazisme_en_dates_avant_propos</vt:lpwstr>
      </vt:variant>
      <vt:variant>
        <vt:i4>1376313</vt:i4>
      </vt:variant>
      <vt:variant>
        <vt:i4>36</vt:i4>
      </vt:variant>
      <vt:variant>
        <vt:i4>0</vt:i4>
      </vt:variant>
      <vt:variant>
        <vt:i4>5</vt:i4>
      </vt:variant>
      <vt:variant>
        <vt:lpwstr>http://classiques.uqac.ca/contemporains/Feral_Thierry/nazisme_une_culture/nazisme_une_culture.html</vt:lpwstr>
      </vt:variant>
      <vt:variant>
        <vt:lpwstr/>
      </vt:variant>
      <vt:variant>
        <vt:i4>3080194</vt:i4>
      </vt:variant>
      <vt:variant>
        <vt:i4>33</vt:i4>
      </vt:variant>
      <vt:variant>
        <vt:i4>0</vt:i4>
      </vt:variant>
      <vt:variant>
        <vt:i4>5</vt:i4>
      </vt:variant>
      <vt:variant>
        <vt:lpwstr>http://classiques.uqac.ca/contemporains/civilisations_et_politique/index.html</vt:lpwstr>
      </vt:variant>
      <vt:variant>
        <vt:lpwstr/>
      </vt:variant>
      <vt:variant>
        <vt:i4>1966167</vt:i4>
      </vt:variant>
      <vt:variant>
        <vt:i4>30</vt:i4>
      </vt:variant>
      <vt:variant>
        <vt:i4>0</vt:i4>
      </vt:variant>
      <vt:variant>
        <vt:i4>5</vt:i4>
      </vt:variant>
      <vt:variant>
        <vt:lpwstr>http://classiques.uqac.ca/contemporains/berges_michel/berges_michel.html</vt:lpwstr>
      </vt:variant>
      <vt:variant>
        <vt:lpwstr/>
      </vt:variant>
      <vt:variant>
        <vt:i4>655369</vt:i4>
      </vt:variant>
      <vt:variant>
        <vt:i4>27</vt:i4>
      </vt:variant>
      <vt:variant>
        <vt:i4>0</vt:i4>
      </vt:variant>
      <vt:variant>
        <vt:i4>5</vt:i4>
      </vt:variant>
      <vt:variant>
        <vt:lpwstr>http://classiques.uqac.ca/inter/benevoles_equipe/liste_berges_michel.html</vt:lpwstr>
      </vt:variant>
      <vt:variant>
        <vt:lpwstr/>
      </vt:variant>
      <vt:variant>
        <vt:i4>458781</vt:i4>
      </vt:variant>
      <vt:variant>
        <vt:i4>24</vt:i4>
      </vt:variant>
      <vt:variant>
        <vt:i4>0</vt:i4>
      </vt:variant>
      <vt:variant>
        <vt:i4>5</vt:i4>
      </vt:variant>
      <vt:variant>
        <vt:lpwstr>mailto:diffusion.harmattan@wanadoo.fr</vt:lpwstr>
      </vt:variant>
      <vt:variant>
        <vt:lpwstr/>
      </vt:variant>
      <vt:variant>
        <vt:i4>720932</vt:i4>
      </vt:variant>
      <vt:variant>
        <vt:i4>21</vt:i4>
      </vt:variant>
      <vt:variant>
        <vt:i4>0</vt:i4>
      </vt:variant>
      <vt:variant>
        <vt:i4>5</vt:i4>
      </vt:variant>
      <vt:variant>
        <vt:lpwstr>http://www.librairieharmattan.com</vt:lpwstr>
      </vt:variant>
      <vt:variant>
        <vt:lpwstr/>
      </vt:variant>
      <vt:variant>
        <vt:i4>131109</vt:i4>
      </vt:variant>
      <vt:variant>
        <vt:i4>18</vt:i4>
      </vt:variant>
      <vt:variant>
        <vt:i4>0</vt:i4>
      </vt:variant>
      <vt:variant>
        <vt:i4>5</vt:i4>
      </vt:variant>
      <vt:variant>
        <vt:lpwstr>mailto:m.berges.bach@free.fr</vt:lpwstr>
      </vt:variant>
      <vt:variant>
        <vt:lpwstr/>
      </vt:variant>
      <vt:variant>
        <vt:i4>2949240</vt:i4>
      </vt:variant>
      <vt:variant>
        <vt:i4>15</vt:i4>
      </vt:variant>
      <vt:variant>
        <vt:i4>0</vt:i4>
      </vt:variant>
      <vt:variant>
        <vt:i4>5</vt:i4>
      </vt:variant>
      <vt:variant>
        <vt:lpwstr>mailto:tadf@orange.fr</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2479</vt:i4>
      </vt:variant>
      <vt:variant>
        <vt:i4>1025</vt:i4>
      </vt:variant>
      <vt:variant>
        <vt:i4>1</vt:i4>
      </vt:variant>
      <vt:variant>
        <vt:lpwstr>css_logo_gris</vt:lpwstr>
      </vt:variant>
      <vt:variant>
        <vt:lpwstr/>
      </vt:variant>
      <vt:variant>
        <vt:i4>5111880</vt:i4>
      </vt:variant>
      <vt:variant>
        <vt:i4>2725</vt:i4>
      </vt:variant>
      <vt:variant>
        <vt:i4>1026</vt:i4>
      </vt:variant>
      <vt:variant>
        <vt:i4>1</vt:i4>
      </vt:variant>
      <vt:variant>
        <vt:lpwstr>UQAC_logo_2018</vt:lpwstr>
      </vt:variant>
      <vt:variant>
        <vt:lpwstr/>
      </vt:variant>
      <vt:variant>
        <vt:i4>4194334</vt:i4>
      </vt:variant>
      <vt:variant>
        <vt:i4>4850</vt:i4>
      </vt:variant>
      <vt:variant>
        <vt:i4>1027</vt:i4>
      </vt:variant>
      <vt:variant>
        <vt:i4>1</vt:i4>
      </vt:variant>
      <vt:variant>
        <vt:lpwstr>Boite_aux_lettres_clair</vt:lpwstr>
      </vt:variant>
      <vt:variant>
        <vt:lpwstr/>
      </vt:variant>
      <vt:variant>
        <vt:i4>1703963</vt:i4>
      </vt:variant>
      <vt:variant>
        <vt:i4>5745</vt:i4>
      </vt:variant>
      <vt:variant>
        <vt:i4>1028</vt:i4>
      </vt:variant>
      <vt:variant>
        <vt:i4>1</vt:i4>
      </vt:variant>
      <vt:variant>
        <vt:lpwstr>fait_sur_mac</vt:lpwstr>
      </vt:variant>
      <vt:variant>
        <vt:lpwstr/>
      </vt:variant>
      <vt:variant>
        <vt:i4>7143509</vt:i4>
      </vt:variant>
      <vt:variant>
        <vt:i4>5983</vt:i4>
      </vt:variant>
      <vt:variant>
        <vt:i4>1029</vt:i4>
      </vt:variant>
      <vt:variant>
        <vt:i4>1</vt:i4>
      </vt:variant>
      <vt:variant>
        <vt:lpwstr>Nazisme_en_dates_L66</vt:lpwstr>
      </vt:variant>
      <vt:variant>
        <vt:lpwstr/>
      </vt:variant>
      <vt:variant>
        <vt:i4>4456527</vt:i4>
      </vt:variant>
      <vt:variant>
        <vt:i4>6817</vt:i4>
      </vt:variant>
      <vt:variant>
        <vt:i4>1032</vt:i4>
      </vt:variant>
      <vt:variant>
        <vt:i4>1</vt:i4>
      </vt:variant>
      <vt:variant>
        <vt:lpwstr>berges_michel_1998</vt:lpwstr>
      </vt:variant>
      <vt:variant>
        <vt:lpwstr/>
      </vt:variant>
      <vt:variant>
        <vt:i4>5767205</vt:i4>
      </vt:variant>
      <vt:variant>
        <vt:i4>7615</vt:i4>
      </vt:variant>
      <vt:variant>
        <vt:i4>1033</vt:i4>
      </vt:variant>
      <vt:variant>
        <vt:i4>1</vt:i4>
      </vt:variant>
      <vt:variant>
        <vt:lpwstr> Les_PALAIS_VIDES_2_ Jaune_low</vt:lpwstr>
      </vt:variant>
      <vt:variant>
        <vt:lpwstr/>
      </vt:variant>
      <vt:variant>
        <vt:i4>8257647</vt:i4>
      </vt:variant>
      <vt:variant>
        <vt:i4>21885</vt:i4>
      </vt:variant>
      <vt:variant>
        <vt:i4>1030</vt:i4>
      </vt:variant>
      <vt:variant>
        <vt:i4>1</vt:i4>
      </vt:variant>
      <vt:variant>
        <vt:lpwstr>Republique_Weimar_66</vt:lpwstr>
      </vt:variant>
      <vt:variant>
        <vt:lpwstr/>
      </vt:variant>
      <vt:variant>
        <vt:i4>1245204</vt:i4>
      </vt:variant>
      <vt:variant>
        <vt:i4>22022</vt:i4>
      </vt:variant>
      <vt:variant>
        <vt:i4>1031</vt:i4>
      </vt:variant>
      <vt:variant>
        <vt:i4>1</vt:i4>
      </vt:variant>
      <vt:variant>
        <vt:lpwstr>Carte_Allemagne_1939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nazisme en dates : novembre 1918-novembre 1945</dc:title>
  <dc:subject/>
  <dc:creator>Thierry Feral, historien, 2010</dc:creator>
  <cp:keywords>classiques.sc.soc@gmail.com</cp:keywords>
  <dc:description>http://classiques.uqac.ca/</dc:description>
  <cp:lastModifiedBy>Microsoft Office User</cp:lastModifiedBy>
  <cp:revision>2</cp:revision>
  <cp:lastPrinted>2001-08-26T19:33:00Z</cp:lastPrinted>
  <dcterms:created xsi:type="dcterms:W3CDTF">2019-11-16T14:39:00Z</dcterms:created>
  <dcterms:modified xsi:type="dcterms:W3CDTF">2019-11-16T14:39:00Z</dcterms:modified>
  <cp:category>jean-marie tremblay, sociologue, fondateur, 1993.</cp:category>
</cp:coreProperties>
</file>